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3B22FF" w14:textId="567CEB35" w:rsidR="008B18A6" w:rsidRDefault="002C4EB9" w:rsidP="007D0A85">
      <w:r>
        <w:rPr>
          <w:noProof/>
        </w:rPr>
        <w:drawing>
          <wp:inline distT="0" distB="0" distL="0" distR="0" wp14:anchorId="4E058493" wp14:editId="44BBE5CD">
            <wp:extent cx="5610225" cy="3324225"/>
            <wp:effectExtent l="19050" t="0" r="952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610225" cy="3324225"/>
                    </a:xfrm>
                    <a:prstGeom prst="rect">
                      <a:avLst/>
                    </a:prstGeom>
                    <a:noFill/>
                    <a:ln w="9525">
                      <a:noFill/>
                      <a:miter lim="800000"/>
                      <a:headEnd/>
                      <a:tailEnd/>
                    </a:ln>
                  </pic:spPr>
                </pic:pic>
              </a:graphicData>
            </a:graphic>
          </wp:inline>
        </w:drawing>
      </w:r>
    </w:p>
    <w:p w14:paraId="04BA72DF" w14:textId="77777777" w:rsidR="008B18A6" w:rsidRDefault="008B18A6">
      <w:pPr>
        <w:jc w:val="center"/>
        <w:rPr>
          <w:b/>
          <w:bCs/>
        </w:rPr>
      </w:pPr>
    </w:p>
    <w:p w14:paraId="7FD58D94" w14:textId="77777777" w:rsidR="008B18A6" w:rsidRDefault="008B18A6"/>
    <w:p w14:paraId="3EA56C4A" w14:textId="77777777" w:rsidR="008B18A6" w:rsidRDefault="008B18A6"/>
    <w:p w14:paraId="102AF7BA" w14:textId="77777777" w:rsidR="004A1CD0" w:rsidRDefault="004A1CD0"/>
    <w:p w14:paraId="34BD111D" w14:textId="77777777" w:rsidR="004A1CD0" w:rsidRDefault="004A1CD0"/>
    <w:p w14:paraId="2AAEB895" w14:textId="77777777" w:rsidR="004A1CD0" w:rsidRDefault="004A1CD0"/>
    <w:p w14:paraId="77CD96DA" w14:textId="77777777" w:rsidR="004A1CD0" w:rsidRDefault="004A1CD0"/>
    <w:p w14:paraId="009AA9B5" w14:textId="77777777" w:rsidR="004A1CD0" w:rsidRDefault="004A1CD0"/>
    <w:p w14:paraId="20EDA2CA" w14:textId="2F4B96A5" w:rsidR="004A1CD0" w:rsidRDefault="00631589">
      <w:r>
        <w:rPr>
          <w:noProof/>
        </w:rPr>
        <w:drawing>
          <wp:inline distT="0" distB="0" distL="0" distR="0" wp14:anchorId="01DEF5C3" wp14:editId="2502BC70">
            <wp:extent cx="1642081" cy="652462"/>
            <wp:effectExtent l="0" t="0" r="0" b="0"/>
            <wp:docPr id="176491183" name="Imagem 2" descr="Uma imagem contendo objeto, relógio, medidor&#10;&#10;O conteúdo gerado por IA pode estar incorreto.">
              <a:extLst xmlns:a="http://schemas.openxmlformats.org/drawingml/2006/main">
                <a:ext uri="{FF2B5EF4-FFF2-40B4-BE49-F238E27FC236}">
                  <a16:creationId xmlns:a16="http://schemas.microsoft.com/office/drawing/2014/main" id="{9EBC86B8-C2E6-2A92-2912-C112CB6DB8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1183" name="Imagem 2" descr="Uma imagem contendo objeto, relógio, medidor&#10;&#10;O conteúdo gerado por IA pode estar incorreto.">
                      <a:extLst>
                        <a:ext uri="{FF2B5EF4-FFF2-40B4-BE49-F238E27FC236}">
                          <a16:creationId xmlns:a16="http://schemas.microsoft.com/office/drawing/2014/main" id="{9EBC86B8-C2E6-2A92-2912-C112CB6DB855}"/>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56496" cy="658190"/>
                    </a:xfrm>
                    <a:prstGeom prst="rect">
                      <a:avLst/>
                    </a:prstGeom>
                  </pic:spPr>
                </pic:pic>
              </a:graphicData>
            </a:graphic>
          </wp:inline>
        </w:drawing>
      </w:r>
    </w:p>
    <w:p w14:paraId="07B62655" w14:textId="77777777" w:rsidR="004A1CD0" w:rsidRDefault="004A1CD0"/>
    <w:p w14:paraId="1E48E0DE" w14:textId="77777777" w:rsidR="004A1CD0" w:rsidRDefault="004A1CD0"/>
    <w:p w14:paraId="6B3820BB" w14:textId="3649893C" w:rsidR="008B18A6" w:rsidRDefault="008B18A6" w:rsidP="00C7586E">
      <w:pPr>
        <w:ind w:left="142"/>
      </w:pPr>
    </w:p>
    <w:tbl>
      <w:tblPr>
        <w:tblStyle w:val="Tabelacomgrade"/>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8"/>
        <w:gridCol w:w="2833"/>
        <w:gridCol w:w="2778"/>
      </w:tblGrid>
      <w:tr w:rsidR="004A1CD0" w14:paraId="4E78E669" w14:textId="77777777" w:rsidTr="004A1CD0">
        <w:tc>
          <w:tcPr>
            <w:tcW w:w="2881" w:type="dxa"/>
          </w:tcPr>
          <w:p w14:paraId="1EDD6141" w14:textId="50407E61" w:rsidR="004A1CD0" w:rsidRDefault="004A1CD0" w:rsidP="00C7586E">
            <w:r>
              <w:rPr>
                <w:noProof/>
              </w:rPr>
              <w:drawing>
                <wp:inline distT="0" distB="0" distL="0" distR="0" wp14:anchorId="553D251B" wp14:editId="3245876C">
                  <wp:extent cx="1747838" cy="449211"/>
                  <wp:effectExtent l="0" t="0" r="0" b="0"/>
                  <wp:docPr id="2" name="Imagem 2" descr="logo Ibrowse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Ibrowse 03"/>
                          <pic:cNvPicPr>
                            <a:picLocks noChangeAspect="1" noChangeArrowheads="1"/>
                          </pic:cNvPicPr>
                        </pic:nvPicPr>
                        <pic:blipFill>
                          <a:blip r:embed="rId10" cstate="print"/>
                          <a:srcRect/>
                          <a:stretch>
                            <a:fillRect/>
                          </a:stretch>
                        </pic:blipFill>
                        <pic:spPr bwMode="auto">
                          <a:xfrm>
                            <a:off x="0" y="0"/>
                            <a:ext cx="1795604" cy="461487"/>
                          </a:xfrm>
                          <a:prstGeom prst="rect">
                            <a:avLst/>
                          </a:prstGeom>
                          <a:noFill/>
                          <a:ln w="9525">
                            <a:noFill/>
                            <a:miter lim="800000"/>
                            <a:headEnd/>
                            <a:tailEnd/>
                          </a:ln>
                        </pic:spPr>
                      </pic:pic>
                    </a:graphicData>
                  </a:graphic>
                </wp:inline>
              </w:drawing>
            </w:r>
          </w:p>
        </w:tc>
        <w:tc>
          <w:tcPr>
            <w:tcW w:w="2882" w:type="dxa"/>
          </w:tcPr>
          <w:p w14:paraId="2DE8C252" w14:textId="345DEF3D" w:rsidR="004A1CD0" w:rsidRDefault="004A1CD0" w:rsidP="00C7586E">
            <w:r>
              <w:rPr>
                <w:noProof/>
              </w:rPr>
              <w:drawing>
                <wp:inline distT="0" distB="0" distL="0" distR="0" wp14:anchorId="12AFB5BA" wp14:editId="3C22EEEF">
                  <wp:extent cx="1571625" cy="841942"/>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75975.jpg"/>
                          <pic:cNvPicPr/>
                        </pic:nvPicPr>
                        <pic:blipFill>
                          <a:blip r:embed="rId11">
                            <a:extLst>
                              <a:ext uri="{28A0092B-C50C-407E-A947-70E740481C1C}">
                                <a14:useLocalDpi xmlns:a14="http://schemas.microsoft.com/office/drawing/2010/main" val="0"/>
                              </a:ext>
                            </a:extLst>
                          </a:blip>
                          <a:stretch>
                            <a:fillRect/>
                          </a:stretch>
                        </pic:blipFill>
                        <pic:spPr>
                          <a:xfrm>
                            <a:off x="0" y="0"/>
                            <a:ext cx="1578389" cy="845565"/>
                          </a:xfrm>
                          <a:prstGeom prst="rect">
                            <a:avLst/>
                          </a:prstGeom>
                        </pic:spPr>
                      </pic:pic>
                    </a:graphicData>
                  </a:graphic>
                </wp:inline>
              </w:drawing>
            </w:r>
          </w:p>
        </w:tc>
        <w:tc>
          <w:tcPr>
            <w:tcW w:w="2882" w:type="dxa"/>
          </w:tcPr>
          <w:p w14:paraId="5573971C" w14:textId="01F0FF41" w:rsidR="004A1CD0" w:rsidRDefault="004A1CD0" w:rsidP="00C7586E">
            <w:r>
              <w:rPr>
                <w:noProof/>
              </w:rPr>
              <w:drawing>
                <wp:inline distT="0" distB="0" distL="0" distR="0" wp14:anchorId="157D0674" wp14:editId="3FA3F7C9">
                  <wp:extent cx="1438275" cy="735861"/>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42832" cy="738193"/>
                          </a:xfrm>
                          <a:prstGeom prst="rect">
                            <a:avLst/>
                          </a:prstGeom>
                        </pic:spPr>
                      </pic:pic>
                    </a:graphicData>
                  </a:graphic>
                </wp:inline>
              </w:drawing>
            </w:r>
          </w:p>
        </w:tc>
      </w:tr>
    </w:tbl>
    <w:p w14:paraId="4B19BF10" w14:textId="77777777" w:rsidR="004A1CD0" w:rsidRDefault="004A1CD0" w:rsidP="00C7586E">
      <w:pPr>
        <w:ind w:left="142"/>
      </w:pP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1"/>
      </w:tblGrid>
      <w:tr w:rsidR="00E56259" w14:paraId="1FD961B3" w14:textId="77777777" w:rsidTr="00E56259">
        <w:trPr>
          <w:trHeight w:val="2024"/>
          <w:jc w:val="center"/>
        </w:trPr>
        <w:tc>
          <w:tcPr>
            <w:tcW w:w="8721" w:type="dxa"/>
          </w:tcPr>
          <w:p w14:paraId="110C4C57" w14:textId="77777777" w:rsidR="00E56259" w:rsidRDefault="00E56259">
            <w:r>
              <w:rPr>
                <w:noProof/>
              </w:rPr>
              <w:drawing>
                <wp:inline distT="0" distB="0" distL="0" distR="0" wp14:anchorId="7AD55D73" wp14:editId="666F079A">
                  <wp:extent cx="5610225" cy="1647825"/>
                  <wp:effectExtent l="19050" t="0" r="952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610225" cy="1647825"/>
                          </a:xfrm>
                          <a:prstGeom prst="rect">
                            <a:avLst/>
                          </a:prstGeom>
                          <a:noFill/>
                          <a:ln w="9525">
                            <a:noFill/>
                            <a:miter lim="800000"/>
                            <a:headEnd/>
                            <a:tailEnd/>
                          </a:ln>
                        </pic:spPr>
                      </pic:pic>
                    </a:graphicData>
                  </a:graphic>
                </wp:inline>
              </w:drawing>
            </w:r>
          </w:p>
        </w:tc>
      </w:tr>
    </w:tbl>
    <w:p w14:paraId="7185DD6D" w14:textId="77777777" w:rsidR="008B18A6" w:rsidRDefault="008B18A6"/>
    <w:p w14:paraId="378C90CA" w14:textId="77777777" w:rsidR="008B18A6" w:rsidRDefault="008B18A6">
      <w:pPr>
        <w:jc w:val="center"/>
      </w:pPr>
    </w:p>
    <w:p w14:paraId="269B6855" w14:textId="77777777" w:rsidR="008B18A6" w:rsidRDefault="008B18A6" w:rsidP="00E56259"/>
    <w:p w14:paraId="0E405AFC" w14:textId="77777777" w:rsidR="004A1CD0" w:rsidRDefault="004A1CD0" w:rsidP="00E56259"/>
    <w:p w14:paraId="543EEEC1" w14:textId="77777777" w:rsidR="004A1CD0" w:rsidRDefault="004A1CD0" w:rsidP="00E56259"/>
    <w:bookmarkStart w:id="0" w:name="_Toc532708964"/>
    <w:p w14:paraId="52506759" w14:textId="6CC9B4CD" w:rsidR="00C80323" w:rsidRDefault="00DC6DBA">
      <w:pPr>
        <w:pStyle w:val="Sumrio1"/>
        <w:tabs>
          <w:tab w:val="right" w:leader="underscore" w:pos="8495"/>
        </w:tabs>
        <w:rPr>
          <w:rFonts w:asciiTheme="minorHAnsi" w:eastAsiaTheme="minorEastAsia" w:hAnsiTheme="minorHAnsi" w:cstheme="minorBidi"/>
          <w:b w:val="0"/>
          <w:bCs w:val="0"/>
          <w:i w:val="0"/>
          <w:iCs w:val="0"/>
          <w:noProof/>
          <w:kern w:val="2"/>
          <w:szCs w:val="24"/>
          <w14:ligatures w14:val="standardContextual"/>
        </w:rPr>
      </w:pPr>
      <w:r>
        <w:fldChar w:fldCharType="begin"/>
      </w:r>
      <w:r w:rsidR="008B18A6">
        <w:instrText xml:space="preserve"> TOC \o "1-3" \h \z </w:instrText>
      </w:r>
      <w:r>
        <w:fldChar w:fldCharType="separate"/>
      </w:r>
      <w:hyperlink w:anchor="_Toc183459692" w:history="1">
        <w:r w:rsidR="00C80323" w:rsidRPr="001F7F44">
          <w:rPr>
            <w:rStyle w:val="Hyperlink"/>
            <w:noProof/>
          </w:rPr>
          <w:t>INTRODUÇÃO</w:t>
        </w:r>
        <w:r w:rsidR="00C80323">
          <w:rPr>
            <w:noProof/>
            <w:webHidden/>
          </w:rPr>
          <w:tab/>
        </w:r>
        <w:r w:rsidR="00C80323">
          <w:rPr>
            <w:noProof/>
            <w:webHidden/>
          </w:rPr>
          <w:fldChar w:fldCharType="begin"/>
        </w:r>
        <w:r w:rsidR="00C80323">
          <w:rPr>
            <w:noProof/>
            <w:webHidden/>
          </w:rPr>
          <w:instrText xml:space="preserve"> PAGEREF _Toc183459692 \h </w:instrText>
        </w:r>
        <w:r w:rsidR="00C80323">
          <w:rPr>
            <w:noProof/>
            <w:webHidden/>
          </w:rPr>
        </w:r>
        <w:r w:rsidR="00C80323">
          <w:rPr>
            <w:noProof/>
            <w:webHidden/>
          </w:rPr>
          <w:fldChar w:fldCharType="separate"/>
        </w:r>
        <w:r w:rsidR="00C80323">
          <w:rPr>
            <w:noProof/>
            <w:webHidden/>
          </w:rPr>
          <w:t>14</w:t>
        </w:r>
        <w:r w:rsidR="00C80323">
          <w:rPr>
            <w:noProof/>
            <w:webHidden/>
          </w:rPr>
          <w:fldChar w:fldCharType="end"/>
        </w:r>
      </w:hyperlink>
    </w:p>
    <w:p w14:paraId="71999B78" w14:textId="41A0EF80" w:rsidR="00C80323" w:rsidRDefault="00C80323">
      <w:pPr>
        <w:pStyle w:val="Sumrio2"/>
        <w:tabs>
          <w:tab w:val="left" w:pos="960"/>
          <w:tab w:val="right" w:leader="underscore" w:pos="8495"/>
        </w:tabs>
        <w:rPr>
          <w:rFonts w:asciiTheme="minorHAnsi" w:eastAsiaTheme="minorEastAsia" w:hAnsiTheme="minorHAnsi" w:cstheme="minorBidi"/>
          <w:b w:val="0"/>
          <w:bCs w:val="0"/>
          <w:noProof/>
          <w:kern w:val="2"/>
          <w:szCs w:val="24"/>
          <w14:ligatures w14:val="standardContextual"/>
        </w:rPr>
      </w:pPr>
      <w:hyperlink w:anchor="_Toc183459693" w:history="1">
        <w:r w:rsidRPr="001F7F44">
          <w:rPr>
            <w:rStyle w:val="Hyperlink"/>
            <w:noProof/>
          </w:rPr>
          <w:t>1.1</w:t>
        </w:r>
        <w:r>
          <w:rPr>
            <w:rFonts w:asciiTheme="minorHAnsi" w:eastAsiaTheme="minorEastAsia" w:hAnsiTheme="minorHAnsi" w:cstheme="minorBidi"/>
            <w:b w:val="0"/>
            <w:bCs w:val="0"/>
            <w:noProof/>
            <w:kern w:val="2"/>
            <w:szCs w:val="24"/>
            <w14:ligatures w14:val="standardContextual"/>
          </w:rPr>
          <w:tab/>
        </w:r>
        <w:r w:rsidRPr="001F7F44">
          <w:rPr>
            <w:rStyle w:val="Hyperlink"/>
            <w:noProof/>
          </w:rPr>
          <w:t>Tabelas</w:t>
        </w:r>
        <w:r>
          <w:rPr>
            <w:noProof/>
            <w:webHidden/>
          </w:rPr>
          <w:tab/>
        </w:r>
        <w:r>
          <w:rPr>
            <w:noProof/>
            <w:webHidden/>
          </w:rPr>
          <w:fldChar w:fldCharType="begin"/>
        </w:r>
        <w:r>
          <w:rPr>
            <w:noProof/>
            <w:webHidden/>
          </w:rPr>
          <w:instrText xml:space="preserve"> PAGEREF _Toc183459693 \h </w:instrText>
        </w:r>
        <w:r>
          <w:rPr>
            <w:noProof/>
            <w:webHidden/>
          </w:rPr>
        </w:r>
        <w:r>
          <w:rPr>
            <w:noProof/>
            <w:webHidden/>
          </w:rPr>
          <w:fldChar w:fldCharType="separate"/>
        </w:r>
        <w:r>
          <w:rPr>
            <w:noProof/>
            <w:webHidden/>
          </w:rPr>
          <w:t>14</w:t>
        </w:r>
        <w:r>
          <w:rPr>
            <w:noProof/>
            <w:webHidden/>
          </w:rPr>
          <w:fldChar w:fldCharType="end"/>
        </w:r>
      </w:hyperlink>
    </w:p>
    <w:p w14:paraId="2CEE3824" w14:textId="57D89FD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694" w:history="1">
        <w:r w:rsidRPr="001F7F44">
          <w:rPr>
            <w:rStyle w:val="Hyperlink"/>
            <w:noProof/>
          </w:rPr>
          <w:t>1.1.1</w:t>
        </w:r>
        <w:r>
          <w:rPr>
            <w:rFonts w:asciiTheme="minorHAnsi" w:eastAsiaTheme="minorEastAsia" w:hAnsiTheme="minorHAnsi" w:cstheme="minorBidi"/>
            <w:noProof/>
            <w:kern w:val="2"/>
            <w14:ligatures w14:val="standardContextual"/>
          </w:rPr>
          <w:tab/>
        </w:r>
        <w:r w:rsidRPr="001F7F44">
          <w:rPr>
            <w:rStyle w:val="Hyperlink"/>
            <w:noProof/>
          </w:rPr>
          <w:t>Lista de Tabelas</w:t>
        </w:r>
        <w:r>
          <w:rPr>
            <w:noProof/>
            <w:webHidden/>
          </w:rPr>
          <w:tab/>
        </w:r>
        <w:r>
          <w:rPr>
            <w:noProof/>
            <w:webHidden/>
          </w:rPr>
          <w:fldChar w:fldCharType="begin"/>
        </w:r>
        <w:r>
          <w:rPr>
            <w:noProof/>
            <w:webHidden/>
          </w:rPr>
          <w:instrText xml:space="preserve"> PAGEREF _Toc183459694 \h </w:instrText>
        </w:r>
        <w:r>
          <w:rPr>
            <w:noProof/>
            <w:webHidden/>
          </w:rPr>
        </w:r>
        <w:r>
          <w:rPr>
            <w:noProof/>
            <w:webHidden/>
          </w:rPr>
          <w:fldChar w:fldCharType="separate"/>
        </w:r>
        <w:r>
          <w:rPr>
            <w:noProof/>
            <w:webHidden/>
          </w:rPr>
          <w:t>15</w:t>
        </w:r>
        <w:r>
          <w:rPr>
            <w:noProof/>
            <w:webHidden/>
          </w:rPr>
          <w:fldChar w:fldCharType="end"/>
        </w:r>
      </w:hyperlink>
    </w:p>
    <w:p w14:paraId="49EC8622" w14:textId="7F846F0E"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695" w:history="1">
        <w:r w:rsidRPr="001F7F44">
          <w:rPr>
            <w:rStyle w:val="Hyperlink"/>
            <w:noProof/>
          </w:rPr>
          <w:t>1.1.2</w:t>
        </w:r>
        <w:r>
          <w:rPr>
            <w:rFonts w:asciiTheme="minorHAnsi" w:eastAsiaTheme="minorEastAsia" w:hAnsiTheme="minorHAnsi" w:cstheme="minorBidi"/>
            <w:noProof/>
            <w:kern w:val="2"/>
            <w14:ligatures w14:val="standardContextual"/>
          </w:rPr>
          <w:tab/>
        </w:r>
        <w:r w:rsidRPr="001F7F44">
          <w:rPr>
            <w:rStyle w:val="Hyperlink"/>
            <w:noProof/>
          </w:rPr>
          <w:t>Tabela Acoes</w:t>
        </w:r>
        <w:r>
          <w:rPr>
            <w:noProof/>
            <w:webHidden/>
          </w:rPr>
          <w:tab/>
        </w:r>
        <w:r>
          <w:rPr>
            <w:noProof/>
            <w:webHidden/>
          </w:rPr>
          <w:fldChar w:fldCharType="begin"/>
        </w:r>
        <w:r>
          <w:rPr>
            <w:noProof/>
            <w:webHidden/>
          </w:rPr>
          <w:instrText xml:space="preserve"> PAGEREF _Toc183459695 \h </w:instrText>
        </w:r>
        <w:r>
          <w:rPr>
            <w:noProof/>
            <w:webHidden/>
          </w:rPr>
        </w:r>
        <w:r>
          <w:rPr>
            <w:noProof/>
            <w:webHidden/>
          </w:rPr>
          <w:fldChar w:fldCharType="separate"/>
        </w:r>
        <w:r>
          <w:rPr>
            <w:noProof/>
            <w:webHidden/>
          </w:rPr>
          <w:t>22</w:t>
        </w:r>
        <w:r>
          <w:rPr>
            <w:noProof/>
            <w:webHidden/>
          </w:rPr>
          <w:fldChar w:fldCharType="end"/>
        </w:r>
      </w:hyperlink>
    </w:p>
    <w:p w14:paraId="11E2A404" w14:textId="22E4CEFB"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696" w:history="1">
        <w:r w:rsidRPr="001F7F44">
          <w:rPr>
            <w:rStyle w:val="Hyperlink"/>
            <w:noProof/>
          </w:rPr>
          <w:t>1.1.3</w:t>
        </w:r>
        <w:r>
          <w:rPr>
            <w:rFonts w:asciiTheme="minorHAnsi" w:eastAsiaTheme="minorEastAsia" w:hAnsiTheme="minorHAnsi" w:cstheme="minorBidi"/>
            <w:noProof/>
            <w:kern w:val="2"/>
            <w14:ligatures w14:val="standardContextual"/>
          </w:rPr>
          <w:tab/>
        </w:r>
        <w:r w:rsidRPr="001F7F44">
          <w:rPr>
            <w:rStyle w:val="Hyperlink"/>
            <w:noProof/>
          </w:rPr>
          <w:t>Tabela AgenciasRating</w:t>
        </w:r>
        <w:r>
          <w:rPr>
            <w:noProof/>
            <w:webHidden/>
          </w:rPr>
          <w:tab/>
        </w:r>
        <w:r>
          <w:rPr>
            <w:noProof/>
            <w:webHidden/>
          </w:rPr>
          <w:fldChar w:fldCharType="begin"/>
        </w:r>
        <w:r>
          <w:rPr>
            <w:noProof/>
            <w:webHidden/>
          </w:rPr>
          <w:instrText xml:space="preserve"> PAGEREF _Toc183459696 \h </w:instrText>
        </w:r>
        <w:r>
          <w:rPr>
            <w:noProof/>
            <w:webHidden/>
          </w:rPr>
        </w:r>
        <w:r>
          <w:rPr>
            <w:noProof/>
            <w:webHidden/>
          </w:rPr>
          <w:fldChar w:fldCharType="separate"/>
        </w:r>
        <w:r>
          <w:rPr>
            <w:noProof/>
            <w:webHidden/>
          </w:rPr>
          <w:t>23</w:t>
        </w:r>
        <w:r>
          <w:rPr>
            <w:noProof/>
            <w:webHidden/>
          </w:rPr>
          <w:fldChar w:fldCharType="end"/>
        </w:r>
      </w:hyperlink>
    </w:p>
    <w:p w14:paraId="3EBAE2E1" w14:textId="4AD8AA2B"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697" w:history="1">
        <w:r w:rsidRPr="001F7F44">
          <w:rPr>
            <w:rStyle w:val="Hyperlink"/>
            <w:noProof/>
          </w:rPr>
          <w:t>1.1.4</w:t>
        </w:r>
        <w:r>
          <w:rPr>
            <w:rFonts w:asciiTheme="minorHAnsi" w:eastAsiaTheme="minorEastAsia" w:hAnsiTheme="minorHAnsi" w:cstheme="minorBidi"/>
            <w:noProof/>
            <w:kern w:val="2"/>
            <w14:ligatures w14:val="standardContextual"/>
          </w:rPr>
          <w:tab/>
        </w:r>
        <w:r w:rsidRPr="001F7F44">
          <w:rPr>
            <w:rStyle w:val="Hyperlink"/>
            <w:noProof/>
          </w:rPr>
          <w:t>Tabela AtividadesEconomicas</w:t>
        </w:r>
        <w:r>
          <w:rPr>
            <w:noProof/>
            <w:webHidden/>
          </w:rPr>
          <w:tab/>
        </w:r>
        <w:r>
          <w:rPr>
            <w:noProof/>
            <w:webHidden/>
          </w:rPr>
          <w:fldChar w:fldCharType="begin"/>
        </w:r>
        <w:r>
          <w:rPr>
            <w:noProof/>
            <w:webHidden/>
          </w:rPr>
          <w:instrText xml:space="preserve"> PAGEREF _Toc183459697 \h </w:instrText>
        </w:r>
        <w:r>
          <w:rPr>
            <w:noProof/>
            <w:webHidden/>
          </w:rPr>
        </w:r>
        <w:r>
          <w:rPr>
            <w:noProof/>
            <w:webHidden/>
          </w:rPr>
          <w:fldChar w:fldCharType="separate"/>
        </w:r>
        <w:r>
          <w:rPr>
            <w:noProof/>
            <w:webHidden/>
          </w:rPr>
          <w:t>24</w:t>
        </w:r>
        <w:r>
          <w:rPr>
            <w:noProof/>
            <w:webHidden/>
          </w:rPr>
          <w:fldChar w:fldCharType="end"/>
        </w:r>
      </w:hyperlink>
    </w:p>
    <w:p w14:paraId="229E98C6" w14:textId="1D15ED7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698" w:history="1">
        <w:r w:rsidRPr="001F7F44">
          <w:rPr>
            <w:rStyle w:val="Hyperlink"/>
            <w:noProof/>
          </w:rPr>
          <w:t>1.1.5</w:t>
        </w:r>
        <w:r>
          <w:rPr>
            <w:rFonts w:asciiTheme="minorHAnsi" w:eastAsiaTheme="minorEastAsia" w:hAnsiTheme="minorHAnsi" w:cstheme="minorBidi"/>
            <w:noProof/>
            <w:kern w:val="2"/>
            <w14:ligatures w14:val="standardContextual"/>
          </w:rPr>
          <w:tab/>
        </w:r>
        <w:r w:rsidRPr="001F7F44">
          <w:rPr>
            <w:rStyle w:val="Hyperlink"/>
            <w:noProof/>
          </w:rPr>
          <w:t>Tabela AtivosBensCodigos</w:t>
        </w:r>
        <w:r>
          <w:rPr>
            <w:noProof/>
            <w:webHidden/>
          </w:rPr>
          <w:tab/>
        </w:r>
        <w:r>
          <w:rPr>
            <w:noProof/>
            <w:webHidden/>
          </w:rPr>
          <w:fldChar w:fldCharType="begin"/>
        </w:r>
        <w:r>
          <w:rPr>
            <w:noProof/>
            <w:webHidden/>
          </w:rPr>
          <w:instrText xml:space="preserve"> PAGEREF _Toc183459698 \h </w:instrText>
        </w:r>
        <w:r>
          <w:rPr>
            <w:noProof/>
            <w:webHidden/>
          </w:rPr>
        </w:r>
        <w:r>
          <w:rPr>
            <w:noProof/>
            <w:webHidden/>
          </w:rPr>
          <w:fldChar w:fldCharType="separate"/>
        </w:r>
        <w:r>
          <w:rPr>
            <w:noProof/>
            <w:webHidden/>
          </w:rPr>
          <w:t>25</w:t>
        </w:r>
        <w:r>
          <w:rPr>
            <w:noProof/>
            <w:webHidden/>
          </w:rPr>
          <w:fldChar w:fldCharType="end"/>
        </w:r>
      </w:hyperlink>
    </w:p>
    <w:p w14:paraId="39579EE6" w14:textId="00681BE6"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699" w:history="1">
        <w:r w:rsidRPr="001F7F44">
          <w:rPr>
            <w:rStyle w:val="Hyperlink"/>
            <w:noProof/>
          </w:rPr>
          <w:t>1.1.6</w:t>
        </w:r>
        <w:r>
          <w:rPr>
            <w:rFonts w:asciiTheme="minorHAnsi" w:eastAsiaTheme="minorEastAsia" w:hAnsiTheme="minorHAnsi" w:cstheme="minorBidi"/>
            <w:noProof/>
            <w:kern w:val="2"/>
            <w14:ligatures w14:val="standardContextual"/>
          </w:rPr>
          <w:tab/>
        </w:r>
        <w:r w:rsidRPr="001F7F44">
          <w:rPr>
            <w:rStyle w:val="Hyperlink"/>
            <w:noProof/>
          </w:rPr>
          <w:t>Tabela AtivosLivres</w:t>
        </w:r>
        <w:r>
          <w:rPr>
            <w:noProof/>
            <w:webHidden/>
          </w:rPr>
          <w:tab/>
        </w:r>
        <w:r>
          <w:rPr>
            <w:noProof/>
            <w:webHidden/>
          </w:rPr>
          <w:fldChar w:fldCharType="begin"/>
        </w:r>
        <w:r>
          <w:rPr>
            <w:noProof/>
            <w:webHidden/>
          </w:rPr>
          <w:instrText xml:space="preserve"> PAGEREF _Toc183459699 \h </w:instrText>
        </w:r>
        <w:r>
          <w:rPr>
            <w:noProof/>
            <w:webHidden/>
          </w:rPr>
        </w:r>
        <w:r>
          <w:rPr>
            <w:noProof/>
            <w:webHidden/>
          </w:rPr>
          <w:fldChar w:fldCharType="separate"/>
        </w:r>
        <w:r>
          <w:rPr>
            <w:noProof/>
            <w:webHidden/>
          </w:rPr>
          <w:t>26</w:t>
        </w:r>
        <w:r>
          <w:rPr>
            <w:noProof/>
            <w:webHidden/>
          </w:rPr>
          <w:fldChar w:fldCharType="end"/>
        </w:r>
      </w:hyperlink>
    </w:p>
    <w:p w14:paraId="7177B585" w14:textId="67FDF7A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0" w:history="1">
        <w:r w:rsidRPr="001F7F44">
          <w:rPr>
            <w:rStyle w:val="Hyperlink"/>
            <w:noProof/>
          </w:rPr>
          <w:t>1.1.7</w:t>
        </w:r>
        <w:r>
          <w:rPr>
            <w:rFonts w:asciiTheme="minorHAnsi" w:eastAsiaTheme="minorEastAsia" w:hAnsiTheme="minorHAnsi" w:cstheme="minorBidi"/>
            <w:noProof/>
            <w:kern w:val="2"/>
            <w14:ligatures w14:val="standardContextual"/>
          </w:rPr>
          <w:tab/>
        </w:r>
        <w:r w:rsidRPr="001F7F44">
          <w:rPr>
            <w:rStyle w:val="Hyperlink"/>
            <w:noProof/>
          </w:rPr>
          <w:t>Tabela AtosNormativos</w:t>
        </w:r>
        <w:r>
          <w:rPr>
            <w:noProof/>
            <w:webHidden/>
          </w:rPr>
          <w:tab/>
        </w:r>
        <w:r>
          <w:rPr>
            <w:noProof/>
            <w:webHidden/>
          </w:rPr>
          <w:fldChar w:fldCharType="begin"/>
        </w:r>
        <w:r>
          <w:rPr>
            <w:noProof/>
            <w:webHidden/>
          </w:rPr>
          <w:instrText xml:space="preserve"> PAGEREF _Toc183459700 \h </w:instrText>
        </w:r>
        <w:r>
          <w:rPr>
            <w:noProof/>
            <w:webHidden/>
          </w:rPr>
        </w:r>
        <w:r>
          <w:rPr>
            <w:noProof/>
            <w:webHidden/>
          </w:rPr>
          <w:fldChar w:fldCharType="separate"/>
        </w:r>
        <w:r>
          <w:rPr>
            <w:noProof/>
            <w:webHidden/>
          </w:rPr>
          <w:t>27</w:t>
        </w:r>
        <w:r>
          <w:rPr>
            <w:noProof/>
            <w:webHidden/>
          </w:rPr>
          <w:fldChar w:fldCharType="end"/>
        </w:r>
      </w:hyperlink>
    </w:p>
    <w:p w14:paraId="187B9299" w14:textId="7BEEFEB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1" w:history="1">
        <w:r w:rsidRPr="001F7F44">
          <w:rPr>
            <w:rStyle w:val="Hyperlink"/>
            <w:noProof/>
          </w:rPr>
          <w:t>1.1.8</w:t>
        </w:r>
        <w:r>
          <w:rPr>
            <w:rFonts w:asciiTheme="minorHAnsi" w:eastAsiaTheme="minorEastAsia" w:hAnsiTheme="minorHAnsi" w:cstheme="minorBidi"/>
            <w:noProof/>
            <w:kern w:val="2"/>
            <w14:ligatures w14:val="standardContextual"/>
          </w:rPr>
          <w:tab/>
        </w:r>
        <w:r w:rsidRPr="001F7F44">
          <w:rPr>
            <w:rStyle w:val="Hyperlink"/>
            <w:noProof/>
          </w:rPr>
          <w:t>Tabela Atualizacoes</w:t>
        </w:r>
        <w:r>
          <w:rPr>
            <w:noProof/>
            <w:webHidden/>
          </w:rPr>
          <w:tab/>
        </w:r>
        <w:r>
          <w:rPr>
            <w:noProof/>
            <w:webHidden/>
          </w:rPr>
          <w:fldChar w:fldCharType="begin"/>
        </w:r>
        <w:r>
          <w:rPr>
            <w:noProof/>
            <w:webHidden/>
          </w:rPr>
          <w:instrText xml:space="preserve"> PAGEREF _Toc183459701 \h </w:instrText>
        </w:r>
        <w:r>
          <w:rPr>
            <w:noProof/>
            <w:webHidden/>
          </w:rPr>
        </w:r>
        <w:r>
          <w:rPr>
            <w:noProof/>
            <w:webHidden/>
          </w:rPr>
          <w:fldChar w:fldCharType="separate"/>
        </w:r>
        <w:r>
          <w:rPr>
            <w:noProof/>
            <w:webHidden/>
          </w:rPr>
          <w:t>28</w:t>
        </w:r>
        <w:r>
          <w:rPr>
            <w:noProof/>
            <w:webHidden/>
          </w:rPr>
          <w:fldChar w:fldCharType="end"/>
        </w:r>
      </w:hyperlink>
    </w:p>
    <w:p w14:paraId="57B3C4FB" w14:textId="3D84172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2" w:history="1">
        <w:r w:rsidRPr="001F7F44">
          <w:rPr>
            <w:rStyle w:val="Hyperlink"/>
            <w:noProof/>
          </w:rPr>
          <w:t>1.1.9</w:t>
        </w:r>
        <w:r>
          <w:rPr>
            <w:rFonts w:asciiTheme="minorHAnsi" w:eastAsiaTheme="minorEastAsia" w:hAnsiTheme="minorHAnsi" w:cstheme="minorBidi"/>
            <w:noProof/>
            <w:kern w:val="2"/>
            <w14:ligatures w14:val="standardContextual"/>
          </w:rPr>
          <w:tab/>
        </w:r>
        <w:r w:rsidRPr="001F7F44">
          <w:rPr>
            <w:rStyle w:val="Hyperlink"/>
            <w:noProof/>
          </w:rPr>
          <w:t>Tabela Bancos</w:t>
        </w:r>
        <w:r>
          <w:rPr>
            <w:noProof/>
            <w:webHidden/>
          </w:rPr>
          <w:tab/>
        </w:r>
        <w:r>
          <w:rPr>
            <w:noProof/>
            <w:webHidden/>
          </w:rPr>
          <w:fldChar w:fldCharType="begin"/>
        </w:r>
        <w:r>
          <w:rPr>
            <w:noProof/>
            <w:webHidden/>
          </w:rPr>
          <w:instrText xml:space="preserve"> PAGEREF _Toc183459702 \h </w:instrText>
        </w:r>
        <w:r>
          <w:rPr>
            <w:noProof/>
            <w:webHidden/>
          </w:rPr>
        </w:r>
        <w:r>
          <w:rPr>
            <w:noProof/>
            <w:webHidden/>
          </w:rPr>
          <w:fldChar w:fldCharType="separate"/>
        </w:r>
        <w:r>
          <w:rPr>
            <w:noProof/>
            <w:webHidden/>
          </w:rPr>
          <w:t>28</w:t>
        </w:r>
        <w:r>
          <w:rPr>
            <w:noProof/>
            <w:webHidden/>
          </w:rPr>
          <w:fldChar w:fldCharType="end"/>
        </w:r>
      </w:hyperlink>
    </w:p>
    <w:p w14:paraId="2698C360" w14:textId="7AA76DB1"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3" w:history="1">
        <w:r w:rsidRPr="001F7F44">
          <w:rPr>
            <w:rStyle w:val="Hyperlink"/>
            <w:noProof/>
          </w:rPr>
          <w:t>1.1.10</w:t>
        </w:r>
        <w:r>
          <w:rPr>
            <w:rFonts w:asciiTheme="minorHAnsi" w:eastAsiaTheme="minorEastAsia" w:hAnsiTheme="minorHAnsi" w:cstheme="minorBidi"/>
            <w:noProof/>
            <w:kern w:val="2"/>
            <w14:ligatures w14:val="standardContextual"/>
          </w:rPr>
          <w:tab/>
        </w:r>
        <w:r w:rsidRPr="001F7F44">
          <w:rPr>
            <w:rStyle w:val="Hyperlink"/>
            <w:noProof/>
          </w:rPr>
          <w:t>Tabela Beneficios</w:t>
        </w:r>
        <w:r>
          <w:rPr>
            <w:noProof/>
            <w:webHidden/>
          </w:rPr>
          <w:tab/>
        </w:r>
        <w:r>
          <w:rPr>
            <w:noProof/>
            <w:webHidden/>
          </w:rPr>
          <w:fldChar w:fldCharType="begin"/>
        </w:r>
        <w:r>
          <w:rPr>
            <w:noProof/>
            <w:webHidden/>
          </w:rPr>
          <w:instrText xml:space="preserve"> PAGEREF _Toc183459703 \h </w:instrText>
        </w:r>
        <w:r>
          <w:rPr>
            <w:noProof/>
            <w:webHidden/>
          </w:rPr>
        </w:r>
        <w:r>
          <w:rPr>
            <w:noProof/>
            <w:webHidden/>
          </w:rPr>
          <w:fldChar w:fldCharType="separate"/>
        </w:r>
        <w:r>
          <w:rPr>
            <w:noProof/>
            <w:webHidden/>
          </w:rPr>
          <w:t>29</w:t>
        </w:r>
        <w:r>
          <w:rPr>
            <w:noProof/>
            <w:webHidden/>
          </w:rPr>
          <w:fldChar w:fldCharType="end"/>
        </w:r>
      </w:hyperlink>
    </w:p>
    <w:p w14:paraId="4D8C0CD2" w14:textId="2ECB59A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4" w:history="1">
        <w:r w:rsidRPr="001F7F44">
          <w:rPr>
            <w:rStyle w:val="Hyperlink"/>
            <w:noProof/>
          </w:rPr>
          <w:t>1.1.11</w:t>
        </w:r>
        <w:r>
          <w:rPr>
            <w:rFonts w:asciiTheme="minorHAnsi" w:eastAsiaTheme="minorEastAsia" w:hAnsiTheme="minorHAnsi" w:cstheme="minorBidi"/>
            <w:noProof/>
            <w:kern w:val="2"/>
            <w14:ligatures w14:val="standardContextual"/>
          </w:rPr>
          <w:tab/>
        </w:r>
        <w:r w:rsidRPr="001F7F44">
          <w:rPr>
            <w:rStyle w:val="Hyperlink"/>
            <w:noProof/>
          </w:rPr>
          <w:t>Tabela BensVinculados</w:t>
        </w:r>
        <w:r>
          <w:rPr>
            <w:noProof/>
            <w:webHidden/>
          </w:rPr>
          <w:tab/>
        </w:r>
        <w:r>
          <w:rPr>
            <w:noProof/>
            <w:webHidden/>
          </w:rPr>
          <w:fldChar w:fldCharType="begin"/>
        </w:r>
        <w:r>
          <w:rPr>
            <w:noProof/>
            <w:webHidden/>
          </w:rPr>
          <w:instrText xml:space="preserve"> PAGEREF _Toc183459704 \h </w:instrText>
        </w:r>
        <w:r>
          <w:rPr>
            <w:noProof/>
            <w:webHidden/>
          </w:rPr>
        </w:r>
        <w:r>
          <w:rPr>
            <w:noProof/>
            <w:webHidden/>
          </w:rPr>
          <w:fldChar w:fldCharType="separate"/>
        </w:r>
        <w:r>
          <w:rPr>
            <w:noProof/>
            <w:webHidden/>
          </w:rPr>
          <w:t>32</w:t>
        </w:r>
        <w:r>
          <w:rPr>
            <w:noProof/>
            <w:webHidden/>
          </w:rPr>
          <w:fldChar w:fldCharType="end"/>
        </w:r>
      </w:hyperlink>
    </w:p>
    <w:p w14:paraId="10D4B10E" w14:textId="20492F8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5" w:history="1">
        <w:r w:rsidRPr="001F7F44">
          <w:rPr>
            <w:rStyle w:val="Hyperlink"/>
            <w:noProof/>
          </w:rPr>
          <w:t>1.1.12</w:t>
        </w:r>
        <w:r>
          <w:rPr>
            <w:rFonts w:asciiTheme="minorHAnsi" w:eastAsiaTheme="minorEastAsia" w:hAnsiTheme="minorHAnsi" w:cstheme="minorBidi"/>
            <w:noProof/>
            <w:kern w:val="2"/>
            <w14:ligatures w14:val="standardContextual"/>
          </w:rPr>
          <w:tab/>
        </w:r>
        <w:r w:rsidRPr="001F7F44">
          <w:rPr>
            <w:rStyle w:val="Hyperlink"/>
            <w:noProof/>
          </w:rPr>
          <w:t>Tabela bib_DefCampos</w:t>
        </w:r>
        <w:r>
          <w:rPr>
            <w:noProof/>
            <w:webHidden/>
          </w:rPr>
          <w:tab/>
        </w:r>
        <w:r>
          <w:rPr>
            <w:noProof/>
            <w:webHidden/>
          </w:rPr>
          <w:fldChar w:fldCharType="begin"/>
        </w:r>
        <w:r>
          <w:rPr>
            <w:noProof/>
            <w:webHidden/>
          </w:rPr>
          <w:instrText xml:space="preserve"> PAGEREF _Toc183459705 \h </w:instrText>
        </w:r>
        <w:r>
          <w:rPr>
            <w:noProof/>
            <w:webHidden/>
          </w:rPr>
        </w:r>
        <w:r>
          <w:rPr>
            <w:noProof/>
            <w:webHidden/>
          </w:rPr>
          <w:fldChar w:fldCharType="separate"/>
        </w:r>
        <w:r>
          <w:rPr>
            <w:noProof/>
            <w:webHidden/>
          </w:rPr>
          <w:t>37</w:t>
        </w:r>
        <w:r>
          <w:rPr>
            <w:noProof/>
            <w:webHidden/>
          </w:rPr>
          <w:fldChar w:fldCharType="end"/>
        </w:r>
      </w:hyperlink>
    </w:p>
    <w:p w14:paraId="4A99149E" w14:textId="736DAEA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6" w:history="1">
        <w:r w:rsidRPr="001F7F44">
          <w:rPr>
            <w:rStyle w:val="Hyperlink"/>
            <w:noProof/>
          </w:rPr>
          <w:t>1.1.13</w:t>
        </w:r>
        <w:r>
          <w:rPr>
            <w:rFonts w:asciiTheme="minorHAnsi" w:eastAsiaTheme="minorEastAsia" w:hAnsiTheme="minorHAnsi" w:cstheme="minorBidi"/>
            <w:noProof/>
            <w:kern w:val="2"/>
            <w14:ligatures w14:val="standardContextual"/>
          </w:rPr>
          <w:tab/>
        </w:r>
        <w:r w:rsidRPr="001F7F44">
          <w:rPr>
            <w:rStyle w:val="Hyperlink"/>
            <w:noProof/>
          </w:rPr>
          <w:t>Tabela bib_Tabelas</w:t>
        </w:r>
        <w:r>
          <w:rPr>
            <w:noProof/>
            <w:webHidden/>
          </w:rPr>
          <w:tab/>
        </w:r>
        <w:r>
          <w:rPr>
            <w:noProof/>
            <w:webHidden/>
          </w:rPr>
          <w:fldChar w:fldCharType="begin"/>
        </w:r>
        <w:r>
          <w:rPr>
            <w:noProof/>
            <w:webHidden/>
          </w:rPr>
          <w:instrText xml:space="preserve"> PAGEREF _Toc183459706 \h </w:instrText>
        </w:r>
        <w:r>
          <w:rPr>
            <w:noProof/>
            <w:webHidden/>
          </w:rPr>
        </w:r>
        <w:r>
          <w:rPr>
            <w:noProof/>
            <w:webHidden/>
          </w:rPr>
          <w:fldChar w:fldCharType="separate"/>
        </w:r>
        <w:r>
          <w:rPr>
            <w:noProof/>
            <w:webHidden/>
          </w:rPr>
          <w:t>40</w:t>
        </w:r>
        <w:r>
          <w:rPr>
            <w:noProof/>
            <w:webHidden/>
          </w:rPr>
          <w:fldChar w:fldCharType="end"/>
        </w:r>
      </w:hyperlink>
    </w:p>
    <w:p w14:paraId="6DB8C384" w14:textId="424B41DD"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7" w:history="1">
        <w:r w:rsidRPr="001F7F44">
          <w:rPr>
            <w:rStyle w:val="Hyperlink"/>
            <w:noProof/>
          </w:rPr>
          <w:t>1.1.14</w:t>
        </w:r>
        <w:r>
          <w:rPr>
            <w:rFonts w:asciiTheme="minorHAnsi" w:eastAsiaTheme="minorEastAsia" w:hAnsiTheme="minorHAnsi" w:cstheme="minorBidi"/>
            <w:noProof/>
            <w:kern w:val="2"/>
            <w14:ligatures w14:val="standardContextual"/>
          </w:rPr>
          <w:tab/>
        </w:r>
        <w:r w:rsidRPr="001F7F44">
          <w:rPr>
            <w:rStyle w:val="Hyperlink"/>
            <w:noProof/>
          </w:rPr>
          <w:t>Tabela CamposMapasVigencia</w:t>
        </w:r>
        <w:r>
          <w:rPr>
            <w:noProof/>
            <w:webHidden/>
          </w:rPr>
          <w:tab/>
        </w:r>
        <w:r>
          <w:rPr>
            <w:noProof/>
            <w:webHidden/>
          </w:rPr>
          <w:fldChar w:fldCharType="begin"/>
        </w:r>
        <w:r>
          <w:rPr>
            <w:noProof/>
            <w:webHidden/>
          </w:rPr>
          <w:instrText xml:space="preserve"> PAGEREF _Toc183459707 \h </w:instrText>
        </w:r>
        <w:r>
          <w:rPr>
            <w:noProof/>
            <w:webHidden/>
          </w:rPr>
        </w:r>
        <w:r>
          <w:rPr>
            <w:noProof/>
            <w:webHidden/>
          </w:rPr>
          <w:fldChar w:fldCharType="separate"/>
        </w:r>
        <w:r>
          <w:rPr>
            <w:noProof/>
            <w:webHidden/>
          </w:rPr>
          <w:t>41</w:t>
        </w:r>
        <w:r>
          <w:rPr>
            <w:noProof/>
            <w:webHidden/>
          </w:rPr>
          <w:fldChar w:fldCharType="end"/>
        </w:r>
      </w:hyperlink>
    </w:p>
    <w:p w14:paraId="6431A227" w14:textId="2806C55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8" w:history="1">
        <w:r w:rsidRPr="001F7F44">
          <w:rPr>
            <w:rStyle w:val="Hyperlink"/>
            <w:noProof/>
            <w:lang w:val="es-ES_tradnl"/>
          </w:rPr>
          <w:t>1.1.15</w:t>
        </w:r>
        <w:r>
          <w:rPr>
            <w:rFonts w:asciiTheme="minorHAnsi" w:eastAsiaTheme="minorEastAsia" w:hAnsiTheme="minorHAnsi" w:cstheme="minorBidi"/>
            <w:noProof/>
            <w:kern w:val="2"/>
            <w14:ligatures w14:val="standardContextual"/>
          </w:rPr>
          <w:tab/>
        </w:r>
        <w:r w:rsidRPr="001F7F44">
          <w:rPr>
            <w:rStyle w:val="Hyperlink"/>
            <w:noProof/>
            <w:lang w:val="es-ES_tradnl"/>
          </w:rPr>
          <w:t>Tabela Cargos</w:t>
        </w:r>
        <w:r>
          <w:rPr>
            <w:noProof/>
            <w:webHidden/>
          </w:rPr>
          <w:tab/>
        </w:r>
        <w:r>
          <w:rPr>
            <w:noProof/>
            <w:webHidden/>
          </w:rPr>
          <w:fldChar w:fldCharType="begin"/>
        </w:r>
        <w:r>
          <w:rPr>
            <w:noProof/>
            <w:webHidden/>
          </w:rPr>
          <w:instrText xml:space="preserve"> PAGEREF _Toc183459708 \h </w:instrText>
        </w:r>
        <w:r>
          <w:rPr>
            <w:noProof/>
            <w:webHidden/>
          </w:rPr>
        </w:r>
        <w:r>
          <w:rPr>
            <w:noProof/>
            <w:webHidden/>
          </w:rPr>
          <w:fldChar w:fldCharType="separate"/>
        </w:r>
        <w:r>
          <w:rPr>
            <w:noProof/>
            <w:webHidden/>
          </w:rPr>
          <w:t>42</w:t>
        </w:r>
        <w:r>
          <w:rPr>
            <w:noProof/>
            <w:webHidden/>
          </w:rPr>
          <w:fldChar w:fldCharType="end"/>
        </w:r>
      </w:hyperlink>
    </w:p>
    <w:p w14:paraId="5F268E1A" w14:textId="6EEF9B58"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09" w:history="1">
        <w:r w:rsidRPr="001F7F44">
          <w:rPr>
            <w:rStyle w:val="Hyperlink"/>
            <w:noProof/>
          </w:rPr>
          <w:t>1.1.16</w:t>
        </w:r>
        <w:r>
          <w:rPr>
            <w:rFonts w:asciiTheme="minorHAnsi" w:eastAsiaTheme="minorEastAsia" w:hAnsiTheme="minorHAnsi" w:cstheme="minorBidi"/>
            <w:noProof/>
            <w:kern w:val="2"/>
            <w14:ligatures w14:val="standardContextual"/>
          </w:rPr>
          <w:tab/>
        </w:r>
        <w:r w:rsidRPr="001F7F44">
          <w:rPr>
            <w:rStyle w:val="Hyperlink"/>
            <w:noProof/>
          </w:rPr>
          <w:t>Tabela CarteirasAcoes</w:t>
        </w:r>
        <w:r>
          <w:rPr>
            <w:noProof/>
            <w:webHidden/>
          </w:rPr>
          <w:tab/>
        </w:r>
        <w:r>
          <w:rPr>
            <w:noProof/>
            <w:webHidden/>
          </w:rPr>
          <w:fldChar w:fldCharType="begin"/>
        </w:r>
        <w:r>
          <w:rPr>
            <w:noProof/>
            <w:webHidden/>
          </w:rPr>
          <w:instrText xml:space="preserve"> PAGEREF _Toc183459709 \h </w:instrText>
        </w:r>
        <w:r>
          <w:rPr>
            <w:noProof/>
            <w:webHidden/>
          </w:rPr>
        </w:r>
        <w:r>
          <w:rPr>
            <w:noProof/>
            <w:webHidden/>
          </w:rPr>
          <w:fldChar w:fldCharType="separate"/>
        </w:r>
        <w:r>
          <w:rPr>
            <w:noProof/>
            <w:webHidden/>
          </w:rPr>
          <w:t>43</w:t>
        </w:r>
        <w:r>
          <w:rPr>
            <w:noProof/>
            <w:webHidden/>
          </w:rPr>
          <w:fldChar w:fldCharType="end"/>
        </w:r>
      </w:hyperlink>
    </w:p>
    <w:p w14:paraId="652676C6" w14:textId="0DD19F7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0" w:history="1">
        <w:r w:rsidRPr="001F7F44">
          <w:rPr>
            <w:rStyle w:val="Hyperlink"/>
            <w:noProof/>
          </w:rPr>
          <w:t>1.1.17</w:t>
        </w:r>
        <w:r>
          <w:rPr>
            <w:rFonts w:asciiTheme="minorHAnsi" w:eastAsiaTheme="minorEastAsia" w:hAnsiTheme="minorHAnsi" w:cstheme="minorBidi"/>
            <w:noProof/>
            <w:kern w:val="2"/>
            <w14:ligatures w14:val="standardContextual"/>
          </w:rPr>
          <w:tab/>
        </w:r>
        <w:r w:rsidRPr="001F7F44">
          <w:rPr>
            <w:rStyle w:val="Hyperlink"/>
            <w:noProof/>
          </w:rPr>
          <w:t>Tabela CategoriasBens</w:t>
        </w:r>
        <w:r>
          <w:rPr>
            <w:noProof/>
            <w:webHidden/>
          </w:rPr>
          <w:tab/>
        </w:r>
        <w:r>
          <w:rPr>
            <w:noProof/>
            <w:webHidden/>
          </w:rPr>
          <w:fldChar w:fldCharType="begin"/>
        </w:r>
        <w:r>
          <w:rPr>
            <w:noProof/>
            <w:webHidden/>
          </w:rPr>
          <w:instrText xml:space="preserve"> PAGEREF _Toc183459710 \h </w:instrText>
        </w:r>
        <w:r>
          <w:rPr>
            <w:noProof/>
            <w:webHidden/>
          </w:rPr>
        </w:r>
        <w:r>
          <w:rPr>
            <w:noProof/>
            <w:webHidden/>
          </w:rPr>
          <w:fldChar w:fldCharType="separate"/>
        </w:r>
        <w:r>
          <w:rPr>
            <w:noProof/>
            <w:webHidden/>
          </w:rPr>
          <w:t>45</w:t>
        </w:r>
        <w:r>
          <w:rPr>
            <w:noProof/>
            <w:webHidden/>
          </w:rPr>
          <w:fldChar w:fldCharType="end"/>
        </w:r>
      </w:hyperlink>
    </w:p>
    <w:p w14:paraId="0FA78963" w14:textId="486DF52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1" w:history="1">
        <w:r w:rsidRPr="001F7F44">
          <w:rPr>
            <w:rStyle w:val="Hyperlink"/>
            <w:noProof/>
          </w:rPr>
          <w:t>1.1.18</w:t>
        </w:r>
        <w:r>
          <w:rPr>
            <w:rFonts w:asciiTheme="minorHAnsi" w:eastAsiaTheme="minorEastAsia" w:hAnsiTheme="minorHAnsi" w:cstheme="minorBidi"/>
            <w:noProof/>
            <w:kern w:val="2"/>
            <w14:ligatures w14:val="standardContextual"/>
          </w:rPr>
          <w:tab/>
        </w:r>
        <w:r w:rsidRPr="001F7F44">
          <w:rPr>
            <w:rStyle w:val="Hyperlink"/>
            <w:noProof/>
          </w:rPr>
          <w:t>Tabela Cessoes</w:t>
        </w:r>
        <w:r>
          <w:rPr>
            <w:noProof/>
            <w:webHidden/>
          </w:rPr>
          <w:tab/>
        </w:r>
        <w:r>
          <w:rPr>
            <w:noProof/>
            <w:webHidden/>
          </w:rPr>
          <w:fldChar w:fldCharType="begin"/>
        </w:r>
        <w:r>
          <w:rPr>
            <w:noProof/>
            <w:webHidden/>
          </w:rPr>
          <w:instrText xml:space="preserve"> PAGEREF _Toc183459711 \h </w:instrText>
        </w:r>
        <w:r>
          <w:rPr>
            <w:noProof/>
            <w:webHidden/>
          </w:rPr>
        </w:r>
        <w:r>
          <w:rPr>
            <w:noProof/>
            <w:webHidden/>
          </w:rPr>
          <w:fldChar w:fldCharType="separate"/>
        </w:r>
        <w:r>
          <w:rPr>
            <w:noProof/>
            <w:webHidden/>
          </w:rPr>
          <w:t>46</w:t>
        </w:r>
        <w:r>
          <w:rPr>
            <w:noProof/>
            <w:webHidden/>
          </w:rPr>
          <w:fldChar w:fldCharType="end"/>
        </w:r>
      </w:hyperlink>
    </w:p>
    <w:p w14:paraId="294E4D52" w14:textId="1864951B"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2" w:history="1">
        <w:r w:rsidRPr="001F7F44">
          <w:rPr>
            <w:rStyle w:val="Hyperlink"/>
            <w:noProof/>
          </w:rPr>
          <w:t>1.1.19</w:t>
        </w:r>
        <w:r>
          <w:rPr>
            <w:rFonts w:asciiTheme="minorHAnsi" w:eastAsiaTheme="minorEastAsia" w:hAnsiTheme="minorHAnsi" w:cstheme="minorBidi"/>
            <w:noProof/>
            <w:kern w:val="2"/>
            <w14:ligatures w14:val="standardContextual"/>
          </w:rPr>
          <w:tab/>
        </w:r>
        <w:r w:rsidRPr="001F7F44">
          <w:rPr>
            <w:rStyle w:val="Hyperlink"/>
            <w:noProof/>
          </w:rPr>
          <w:t>Tabela CessoesR</w:t>
        </w:r>
        <w:r>
          <w:rPr>
            <w:noProof/>
            <w:webHidden/>
          </w:rPr>
          <w:tab/>
        </w:r>
        <w:r>
          <w:rPr>
            <w:noProof/>
            <w:webHidden/>
          </w:rPr>
          <w:fldChar w:fldCharType="begin"/>
        </w:r>
        <w:r>
          <w:rPr>
            <w:noProof/>
            <w:webHidden/>
          </w:rPr>
          <w:instrText xml:space="preserve"> PAGEREF _Toc183459712 \h </w:instrText>
        </w:r>
        <w:r>
          <w:rPr>
            <w:noProof/>
            <w:webHidden/>
          </w:rPr>
        </w:r>
        <w:r>
          <w:rPr>
            <w:noProof/>
            <w:webHidden/>
          </w:rPr>
          <w:fldChar w:fldCharType="separate"/>
        </w:r>
        <w:r>
          <w:rPr>
            <w:noProof/>
            <w:webHidden/>
          </w:rPr>
          <w:t>48</w:t>
        </w:r>
        <w:r>
          <w:rPr>
            <w:noProof/>
            <w:webHidden/>
          </w:rPr>
          <w:fldChar w:fldCharType="end"/>
        </w:r>
      </w:hyperlink>
    </w:p>
    <w:p w14:paraId="3BF8F8AA" w14:textId="300A16D1"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3" w:history="1">
        <w:r w:rsidRPr="001F7F44">
          <w:rPr>
            <w:rStyle w:val="Hyperlink"/>
            <w:noProof/>
          </w:rPr>
          <w:t>1.1.20</w:t>
        </w:r>
        <w:r>
          <w:rPr>
            <w:rFonts w:asciiTheme="minorHAnsi" w:eastAsiaTheme="minorEastAsia" w:hAnsiTheme="minorHAnsi" w:cstheme="minorBidi"/>
            <w:noProof/>
            <w:kern w:val="2"/>
            <w14:ligatures w14:val="standardContextual"/>
          </w:rPr>
          <w:tab/>
        </w:r>
        <w:r w:rsidRPr="001F7F44">
          <w:rPr>
            <w:rStyle w:val="Hyperlink"/>
            <w:noProof/>
          </w:rPr>
          <w:t>Tabela CnpjFie</w:t>
        </w:r>
        <w:r>
          <w:rPr>
            <w:noProof/>
            <w:webHidden/>
          </w:rPr>
          <w:tab/>
        </w:r>
        <w:r>
          <w:rPr>
            <w:noProof/>
            <w:webHidden/>
          </w:rPr>
          <w:fldChar w:fldCharType="begin"/>
        </w:r>
        <w:r>
          <w:rPr>
            <w:noProof/>
            <w:webHidden/>
          </w:rPr>
          <w:instrText xml:space="preserve"> PAGEREF _Toc183459713 \h </w:instrText>
        </w:r>
        <w:r>
          <w:rPr>
            <w:noProof/>
            <w:webHidden/>
          </w:rPr>
        </w:r>
        <w:r>
          <w:rPr>
            <w:noProof/>
            <w:webHidden/>
          </w:rPr>
          <w:fldChar w:fldCharType="separate"/>
        </w:r>
        <w:r>
          <w:rPr>
            <w:noProof/>
            <w:webHidden/>
          </w:rPr>
          <w:t>50</w:t>
        </w:r>
        <w:r>
          <w:rPr>
            <w:noProof/>
            <w:webHidden/>
          </w:rPr>
          <w:fldChar w:fldCharType="end"/>
        </w:r>
      </w:hyperlink>
    </w:p>
    <w:p w14:paraId="59685C3C" w14:textId="1A8AE4F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4" w:history="1">
        <w:r w:rsidRPr="001F7F44">
          <w:rPr>
            <w:rStyle w:val="Hyperlink"/>
            <w:noProof/>
          </w:rPr>
          <w:t>1.1.21</w:t>
        </w:r>
        <w:r>
          <w:rPr>
            <w:rFonts w:asciiTheme="minorHAnsi" w:eastAsiaTheme="minorEastAsia" w:hAnsiTheme="minorHAnsi" w:cstheme="minorBidi"/>
            <w:noProof/>
            <w:kern w:val="2"/>
            <w14:ligatures w14:val="standardContextual"/>
          </w:rPr>
          <w:tab/>
        </w:r>
        <w:r w:rsidRPr="001F7F44">
          <w:rPr>
            <w:rStyle w:val="Hyperlink"/>
            <w:noProof/>
          </w:rPr>
          <w:t>Tabela Consts</w:t>
        </w:r>
        <w:r>
          <w:rPr>
            <w:noProof/>
            <w:webHidden/>
          </w:rPr>
          <w:tab/>
        </w:r>
        <w:r>
          <w:rPr>
            <w:noProof/>
            <w:webHidden/>
          </w:rPr>
          <w:fldChar w:fldCharType="begin"/>
        </w:r>
        <w:r>
          <w:rPr>
            <w:noProof/>
            <w:webHidden/>
          </w:rPr>
          <w:instrText xml:space="preserve"> PAGEREF _Toc183459714 \h </w:instrText>
        </w:r>
        <w:r>
          <w:rPr>
            <w:noProof/>
            <w:webHidden/>
          </w:rPr>
        </w:r>
        <w:r>
          <w:rPr>
            <w:noProof/>
            <w:webHidden/>
          </w:rPr>
          <w:fldChar w:fldCharType="separate"/>
        </w:r>
        <w:r>
          <w:rPr>
            <w:noProof/>
            <w:webHidden/>
          </w:rPr>
          <w:t>50</w:t>
        </w:r>
        <w:r>
          <w:rPr>
            <w:noProof/>
            <w:webHidden/>
          </w:rPr>
          <w:fldChar w:fldCharType="end"/>
        </w:r>
      </w:hyperlink>
    </w:p>
    <w:p w14:paraId="13A758C5" w14:textId="7CE37559"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5" w:history="1">
        <w:r w:rsidRPr="001F7F44">
          <w:rPr>
            <w:rStyle w:val="Hyperlink"/>
            <w:noProof/>
          </w:rPr>
          <w:t>1.1.22</w:t>
        </w:r>
        <w:r>
          <w:rPr>
            <w:rFonts w:asciiTheme="minorHAnsi" w:eastAsiaTheme="minorEastAsia" w:hAnsiTheme="minorHAnsi" w:cstheme="minorBidi"/>
            <w:noProof/>
            <w:kern w:val="2"/>
            <w14:ligatures w14:val="standardContextual"/>
          </w:rPr>
          <w:tab/>
        </w:r>
        <w:r w:rsidRPr="001F7F44">
          <w:rPr>
            <w:rStyle w:val="Hyperlink"/>
            <w:noProof/>
          </w:rPr>
          <w:t>Tabela Contatos</w:t>
        </w:r>
        <w:r>
          <w:rPr>
            <w:noProof/>
            <w:webHidden/>
          </w:rPr>
          <w:tab/>
        </w:r>
        <w:r>
          <w:rPr>
            <w:noProof/>
            <w:webHidden/>
          </w:rPr>
          <w:fldChar w:fldCharType="begin"/>
        </w:r>
        <w:r>
          <w:rPr>
            <w:noProof/>
            <w:webHidden/>
          </w:rPr>
          <w:instrText xml:space="preserve"> PAGEREF _Toc183459715 \h </w:instrText>
        </w:r>
        <w:r>
          <w:rPr>
            <w:noProof/>
            <w:webHidden/>
          </w:rPr>
        </w:r>
        <w:r>
          <w:rPr>
            <w:noProof/>
            <w:webHidden/>
          </w:rPr>
          <w:fldChar w:fldCharType="separate"/>
        </w:r>
        <w:r>
          <w:rPr>
            <w:noProof/>
            <w:webHidden/>
          </w:rPr>
          <w:t>51</w:t>
        </w:r>
        <w:r>
          <w:rPr>
            <w:noProof/>
            <w:webHidden/>
          </w:rPr>
          <w:fldChar w:fldCharType="end"/>
        </w:r>
      </w:hyperlink>
    </w:p>
    <w:p w14:paraId="1605316B" w14:textId="6977B50E"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6" w:history="1">
        <w:r w:rsidRPr="001F7F44">
          <w:rPr>
            <w:rStyle w:val="Hyperlink"/>
            <w:noProof/>
          </w:rPr>
          <w:t>1.1.23</w:t>
        </w:r>
        <w:r>
          <w:rPr>
            <w:rFonts w:asciiTheme="minorHAnsi" w:eastAsiaTheme="minorEastAsia" w:hAnsiTheme="minorHAnsi" w:cstheme="minorBidi"/>
            <w:noProof/>
            <w:kern w:val="2"/>
            <w14:ligatures w14:val="standardContextual"/>
          </w:rPr>
          <w:tab/>
        </w:r>
        <w:r w:rsidRPr="001F7F44">
          <w:rPr>
            <w:rStyle w:val="Hyperlink"/>
            <w:noProof/>
          </w:rPr>
          <w:t>Tabela ContratosResseguro</w:t>
        </w:r>
        <w:r>
          <w:rPr>
            <w:noProof/>
            <w:webHidden/>
          </w:rPr>
          <w:tab/>
        </w:r>
        <w:r>
          <w:rPr>
            <w:noProof/>
            <w:webHidden/>
          </w:rPr>
          <w:fldChar w:fldCharType="begin"/>
        </w:r>
        <w:r>
          <w:rPr>
            <w:noProof/>
            <w:webHidden/>
          </w:rPr>
          <w:instrText xml:space="preserve"> PAGEREF _Toc183459716 \h </w:instrText>
        </w:r>
        <w:r>
          <w:rPr>
            <w:noProof/>
            <w:webHidden/>
          </w:rPr>
        </w:r>
        <w:r>
          <w:rPr>
            <w:noProof/>
            <w:webHidden/>
          </w:rPr>
          <w:fldChar w:fldCharType="separate"/>
        </w:r>
        <w:r>
          <w:rPr>
            <w:noProof/>
            <w:webHidden/>
          </w:rPr>
          <w:t>53</w:t>
        </w:r>
        <w:r>
          <w:rPr>
            <w:noProof/>
            <w:webHidden/>
          </w:rPr>
          <w:fldChar w:fldCharType="end"/>
        </w:r>
      </w:hyperlink>
    </w:p>
    <w:p w14:paraId="6045A405" w14:textId="175B09B1"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7" w:history="1">
        <w:r w:rsidRPr="001F7F44">
          <w:rPr>
            <w:rStyle w:val="Hyperlink"/>
            <w:noProof/>
          </w:rPr>
          <w:t>1.1.24</w:t>
        </w:r>
        <w:r>
          <w:rPr>
            <w:rFonts w:asciiTheme="minorHAnsi" w:eastAsiaTheme="minorEastAsia" w:hAnsiTheme="minorHAnsi" w:cstheme="minorBidi"/>
            <w:noProof/>
            <w:kern w:val="2"/>
            <w14:ligatures w14:val="standardContextual"/>
          </w:rPr>
          <w:tab/>
        </w:r>
        <w:r w:rsidRPr="001F7F44">
          <w:rPr>
            <w:rStyle w:val="Hyperlink"/>
            <w:noProof/>
          </w:rPr>
          <w:t>Tabela ContratosResseguroR</w:t>
        </w:r>
        <w:r>
          <w:rPr>
            <w:noProof/>
            <w:webHidden/>
          </w:rPr>
          <w:tab/>
        </w:r>
        <w:r>
          <w:rPr>
            <w:noProof/>
            <w:webHidden/>
          </w:rPr>
          <w:fldChar w:fldCharType="begin"/>
        </w:r>
        <w:r>
          <w:rPr>
            <w:noProof/>
            <w:webHidden/>
          </w:rPr>
          <w:instrText xml:space="preserve"> PAGEREF _Toc183459717 \h </w:instrText>
        </w:r>
        <w:r>
          <w:rPr>
            <w:noProof/>
            <w:webHidden/>
          </w:rPr>
        </w:r>
        <w:r>
          <w:rPr>
            <w:noProof/>
            <w:webHidden/>
          </w:rPr>
          <w:fldChar w:fldCharType="separate"/>
        </w:r>
        <w:r>
          <w:rPr>
            <w:noProof/>
            <w:webHidden/>
          </w:rPr>
          <w:t>58</w:t>
        </w:r>
        <w:r>
          <w:rPr>
            <w:noProof/>
            <w:webHidden/>
          </w:rPr>
          <w:fldChar w:fldCharType="end"/>
        </w:r>
      </w:hyperlink>
    </w:p>
    <w:p w14:paraId="6AB23EF6" w14:textId="5CCFC6AE"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8" w:history="1">
        <w:r w:rsidRPr="001F7F44">
          <w:rPr>
            <w:rStyle w:val="Hyperlink"/>
            <w:noProof/>
          </w:rPr>
          <w:t>1.1.25</w:t>
        </w:r>
        <w:r>
          <w:rPr>
            <w:rFonts w:asciiTheme="minorHAnsi" w:eastAsiaTheme="minorEastAsia" w:hAnsiTheme="minorHAnsi" w:cstheme="minorBidi"/>
            <w:noProof/>
            <w:kern w:val="2"/>
            <w14:ligatures w14:val="standardContextual"/>
          </w:rPr>
          <w:tab/>
        </w:r>
        <w:r w:rsidRPr="001F7F44">
          <w:rPr>
            <w:rStyle w:val="Hyperlink"/>
            <w:noProof/>
          </w:rPr>
          <w:t>Tabela ContratosResseguroRamosSeguros</w:t>
        </w:r>
        <w:r>
          <w:rPr>
            <w:noProof/>
            <w:webHidden/>
          </w:rPr>
          <w:tab/>
        </w:r>
        <w:r>
          <w:rPr>
            <w:noProof/>
            <w:webHidden/>
          </w:rPr>
          <w:fldChar w:fldCharType="begin"/>
        </w:r>
        <w:r>
          <w:rPr>
            <w:noProof/>
            <w:webHidden/>
          </w:rPr>
          <w:instrText xml:space="preserve"> PAGEREF _Toc183459718 \h </w:instrText>
        </w:r>
        <w:r>
          <w:rPr>
            <w:noProof/>
            <w:webHidden/>
          </w:rPr>
        </w:r>
        <w:r>
          <w:rPr>
            <w:noProof/>
            <w:webHidden/>
          </w:rPr>
          <w:fldChar w:fldCharType="separate"/>
        </w:r>
        <w:r>
          <w:rPr>
            <w:noProof/>
            <w:webHidden/>
          </w:rPr>
          <w:t>61</w:t>
        </w:r>
        <w:r>
          <w:rPr>
            <w:noProof/>
            <w:webHidden/>
          </w:rPr>
          <w:fldChar w:fldCharType="end"/>
        </w:r>
      </w:hyperlink>
    </w:p>
    <w:p w14:paraId="532659D4" w14:textId="36F584C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19" w:history="1">
        <w:r w:rsidRPr="001F7F44">
          <w:rPr>
            <w:rStyle w:val="Hyperlink"/>
            <w:noProof/>
          </w:rPr>
          <w:t>1.1.26</w:t>
        </w:r>
        <w:r>
          <w:rPr>
            <w:rFonts w:asciiTheme="minorHAnsi" w:eastAsiaTheme="minorEastAsia" w:hAnsiTheme="minorHAnsi" w:cstheme="minorBidi"/>
            <w:noProof/>
            <w:kern w:val="2"/>
            <w14:ligatures w14:val="standardContextual"/>
          </w:rPr>
          <w:tab/>
        </w:r>
        <w:r w:rsidRPr="001F7F44">
          <w:rPr>
            <w:rStyle w:val="Hyperlink"/>
            <w:noProof/>
          </w:rPr>
          <w:t>Tabela ContratosResseguroGrupoR</w:t>
        </w:r>
        <w:r>
          <w:rPr>
            <w:noProof/>
            <w:webHidden/>
          </w:rPr>
          <w:tab/>
        </w:r>
        <w:r>
          <w:rPr>
            <w:noProof/>
            <w:webHidden/>
          </w:rPr>
          <w:fldChar w:fldCharType="begin"/>
        </w:r>
        <w:r>
          <w:rPr>
            <w:noProof/>
            <w:webHidden/>
          </w:rPr>
          <w:instrText xml:space="preserve"> PAGEREF _Toc183459719 \h </w:instrText>
        </w:r>
        <w:r>
          <w:rPr>
            <w:noProof/>
            <w:webHidden/>
          </w:rPr>
        </w:r>
        <w:r>
          <w:rPr>
            <w:noProof/>
            <w:webHidden/>
          </w:rPr>
          <w:fldChar w:fldCharType="separate"/>
        </w:r>
        <w:r>
          <w:rPr>
            <w:noProof/>
            <w:webHidden/>
          </w:rPr>
          <w:t>62</w:t>
        </w:r>
        <w:r>
          <w:rPr>
            <w:noProof/>
            <w:webHidden/>
          </w:rPr>
          <w:fldChar w:fldCharType="end"/>
        </w:r>
      </w:hyperlink>
    </w:p>
    <w:p w14:paraId="0150FA87" w14:textId="72F89CF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0" w:history="1">
        <w:r w:rsidRPr="001F7F44">
          <w:rPr>
            <w:rStyle w:val="Hyperlink"/>
            <w:noProof/>
          </w:rPr>
          <w:t>1.1.27</w:t>
        </w:r>
        <w:r>
          <w:rPr>
            <w:rFonts w:asciiTheme="minorHAnsi" w:eastAsiaTheme="minorEastAsia" w:hAnsiTheme="minorHAnsi" w:cstheme="minorBidi"/>
            <w:noProof/>
            <w:kern w:val="2"/>
            <w14:ligatures w14:val="standardContextual"/>
          </w:rPr>
          <w:tab/>
        </w:r>
        <w:r w:rsidRPr="001F7F44">
          <w:rPr>
            <w:rStyle w:val="Hyperlink"/>
            <w:noProof/>
          </w:rPr>
          <w:t>Tabela ContratosResseguroResseguradoras</w:t>
        </w:r>
        <w:r>
          <w:rPr>
            <w:noProof/>
            <w:webHidden/>
          </w:rPr>
          <w:tab/>
        </w:r>
        <w:r>
          <w:rPr>
            <w:noProof/>
            <w:webHidden/>
          </w:rPr>
          <w:fldChar w:fldCharType="begin"/>
        </w:r>
        <w:r>
          <w:rPr>
            <w:noProof/>
            <w:webHidden/>
          </w:rPr>
          <w:instrText xml:space="preserve"> PAGEREF _Toc183459720 \h </w:instrText>
        </w:r>
        <w:r>
          <w:rPr>
            <w:noProof/>
            <w:webHidden/>
          </w:rPr>
        </w:r>
        <w:r>
          <w:rPr>
            <w:noProof/>
            <w:webHidden/>
          </w:rPr>
          <w:fldChar w:fldCharType="separate"/>
        </w:r>
        <w:r>
          <w:rPr>
            <w:noProof/>
            <w:webHidden/>
          </w:rPr>
          <w:t>63</w:t>
        </w:r>
        <w:r>
          <w:rPr>
            <w:noProof/>
            <w:webHidden/>
          </w:rPr>
          <w:fldChar w:fldCharType="end"/>
        </w:r>
      </w:hyperlink>
    </w:p>
    <w:p w14:paraId="1AA7BEB9" w14:textId="711B7E3A"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1" w:history="1">
        <w:r w:rsidRPr="001F7F44">
          <w:rPr>
            <w:rStyle w:val="Hyperlink"/>
            <w:noProof/>
          </w:rPr>
          <w:t>1.1.28</w:t>
        </w:r>
        <w:r>
          <w:rPr>
            <w:rFonts w:asciiTheme="minorHAnsi" w:eastAsiaTheme="minorEastAsia" w:hAnsiTheme="minorHAnsi" w:cstheme="minorBidi"/>
            <w:noProof/>
            <w:kern w:val="2"/>
            <w14:ligatures w14:val="standardContextual"/>
          </w:rPr>
          <w:tab/>
        </w:r>
        <w:r w:rsidRPr="001F7F44">
          <w:rPr>
            <w:rStyle w:val="Hyperlink"/>
            <w:noProof/>
          </w:rPr>
          <w:t>Tabela ContratosResseguroResseguradorasR</w:t>
        </w:r>
        <w:r>
          <w:rPr>
            <w:noProof/>
            <w:webHidden/>
          </w:rPr>
          <w:tab/>
        </w:r>
        <w:r>
          <w:rPr>
            <w:noProof/>
            <w:webHidden/>
          </w:rPr>
          <w:fldChar w:fldCharType="begin"/>
        </w:r>
        <w:r>
          <w:rPr>
            <w:noProof/>
            <w:webHidden/>
          </w:rPr>
          <w:instrText xml:space="preserve"> PAGEREF _Toc183459721 \h </w:instrText>
        </w:r>
        <w:r>
          <w:rPr>
            <w:noProof/>
            <w:webHidden/>
          </w:rPr>
        </w:r>
        <w:r>
          <w:rPr>
            <w:noProof/>
            <w:webHidden/>
          </w:rPr>
          <w:fldChar w:fldCharType="separate"/>
        </w:r>
        <w:r>
          <w:rPr>
            <w:noProof/>
            <w:webHidden/>
          </w:rPr>
          <w:t>65</w:t>
        </w:r>
        <w:r>
          <w:rPr>
            <w:noProof/>
            <w:webHidden/>
          </w:rPr>
          <w:fldChar w:fldCharType="end"/>
        </w:r>
      </w:hyperlink>
    </w:p>
    <w:p w14:paraId="304C8318" w14:textId="2822273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2" w:history="1">
        <w:r w:rsidRPr="001F7F44">
          <w:rPr>
            <w:rStyle w:val="Hyperlink"/>
            <w:noProof/>
          </w:rPr>
          <w:t>1.1.29</w:t>
        </w:r>
        <w:r>
          <w:rPr>
            <w:rFonts w:asciiTheme="minorHAnsi" w:eastAsiaTheme="minorEastAsia" w:hAnsiTheme="minorHAnsi" w:cstheme="minorBidi"/>
            <w:noProof/>
            <w:kern w:val="2"/>
            <w14:ligatures w14:val="standardContextual"/>
          </w:rPr>
          <w:tab/>
        </w:r>
        <w:r w:rsidRPr="001F7F44">
          <w:rPr>
            <w:rStyle w:val="Hyperlink"/>
            <w:noProof/>
          </w:rPr>
          <w:t>Tabela Contribuicoes</w:t>
        </w:r>
        <w:r>
          <w:rPr>
            <w:noProof/>
            <w:webHidden/>
          </w:rPr>
          <w:tab/>
        </w:r>
        <w:r>
          <w:rPr>
            <w:noProof/>
            <w:webHidden/>
          </w:rPr>
          <w:fldChar w:fldCharType="begin"/>
        </w:r>
        <w:r>
          <w:rPr>
            <w:noProof/>
            <w:webHidden/>
          </w:rPr>
          <w:instrText xml:space="preserve"> PAGEREF _Toc183459722 \h </w:instrText>
        </w:r>
        <w:r>
          <w:rPr>
            <w:noProof/>
            <w:webHidden/>
          </w:rPr>
        </w:r>
        <w:r>
          <w:rPr>
            <w:noProof/>
            <w:webHidden/>
          </w:rPr>
          <w:fldChar w:fldCharType="separate"/>
        </w:r>
        <w:r>
          <w:rPr>
            <w:noProof/>
            <w:webHidden/>
          </w:rPr>
          <w:t>65</w:t>
        </w:r>
        <w:r>
          <w:rPr>
            <w:noProof/>
            <w:webHidden/>
          </w:rPr>
          <w:fldChar w:fldCharType="end"/>
        </w:r>
      </w:hyperlink>
    </w:p>
    <w:p w14:paraId="024E046E" w14:textId="7448A11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3" w:history="1">
        <w:r w:rsidRPr="001F7F44">
          <w:rPr>
            <w:rStyle w:val="Hyperlink"/>
            <w:noProof/>
          </w:rPr>
          <w:t>1.1.30</w:t>
        </w:r>
        <w:r>
          <w:rPr>
            <w:rFonts w:asciiTheme="minorHAnsi" w:eastAsiaTheme="minorEastAsia" w:hAnsiTheme="minorHAnsi" w:cstheme="minorBidi"/>
            <w:noProof/>
            <w:kern w:val="2"/>
            <w14:ligatures w14:val="standardContextual"/>
          </w:rPr>
          <w:tab/>
        </w:r>
        <w:r w:rsidRPr="001F7F44">
          <w:rPr>
            <w:rStyle w:val="Hyperlink"/>
            <w:noProof/>
          </w:rPr>
          <w:t>Tabela ContrRsgResseguradRamosSeguros</w:t>
        </w:r>
        <w:r>
          <w:rPr>
            <w:noProof/>
            <w:webHidden/>
          </w:rPr>
          <w:tab/>
        </w:r>
        <w:r>
          <w:rPr>
            <w:noProof/>
            <w:webHidden/>
          </w:rPr>
          <w:fldChar w:fldCharType="begin"/>
        </w:r>
        <w:r>
          <w:rPr>
            <w:noProof/>
            <w:webHidden/>
          </w:rPr>
          <w:instrText xml:space="preserve"> PAGEREF _Toc183459723 \h </w:instrText>
        </w:r>
        <w:r>
          <w:rPr>
            <w:noProof/>
            <w:webHidden/>
          </w:rPr>
        </w:r>
        <w:r>
          <w:rPr>
            <w:noProof/>
            <w:webHidden/>
          </w:rPr>
          <w:fldChar w:fldCharType="separate"/>
        </w:r>
        <w:r>
          <w:rPr>
            <w:noProof/>
            <w:webHidden/>
          </w:rPr>
          <w:t>68</w:t>
        </w:r>
        <w:r>
          <w:rPr>
            <w:noProof/>
            <w:webHidden/>
          </w:rPr>
          <w:fldChar w:fldCharType="end"/>
        </w:r>
      </w:hyperlink>
    </w:p>
    <w:p w14:paraId="060C9D7C" w14:textId="222E4B4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4" w:history="1">
        <w:r w:rsidRPr="001F7F44">
          <w:rPr>
            <w:rStyle w:val="Hyperlink"/>
            <w:noProof/>
          </w:rPr>
          <w:t>1.1.31</w:t>
        </w:r>
        <w:r>
          <w:rPr>
            <w:rFonts w:asciiTheme="minorHAnsi" w:eastAsiaTheme="minorEastAsia" w:hAnsiTheme="minorHAnsi" w:cstheme="minorBidi"/>
            <w:noProof/>
            <w:kern w:val="2"/>
            <w14:ligatures w14:val="standardContextual"/>
          </w:rPr>
          <w:tab/>
        </w:r>
        <w:r w:rsidRPr="001F7F44">
          <w:rPr>
            <w:rStyle w:val="Hyperlink"/>
            <w:noProof/>
          </w:rPr>
          <w:t>Tabela ContrRsgResseguradGruposR</w:t>
        </w:r>
        <w:r>
          <w:rPr>
            <w:noProof/>
            <w:webHidden/>
          </w:rPr>
          <w:tab/>
        </w:r>
        <w:r>
          <w:rPr>
            <w:noProof/>
            <w:webHidden/>
          </w:rPr>
          <w:fldChar w:fldCharType="begin"/>
        </w:r>
        <w:r>
          <w:rPr>
            <w:noProof/>
            <w:webHidden/>
          </w:rPr>
          <w:instrText xml:space="preserve"> PAGEREF _Toc183459724 \h </w:instrText>
        </w:r>
        <w:r>
          <w:rPr>
            <w:noProof/>
            <w:webHidden/>
          </w:rPr>
        </w:r>
        <w:r>
          <w:rPr>
            <w:noProof/>
            <w:webHidden/>
          </w:rPr>
          <w:fldChar w:fldCharType="separate"/>
        </w:r>
        <w:r>
          <w:rPr>
            <w:noProof/>
            <w:webHidden/>
          </w:rPr>
          <w:t>70</w:t>
        </w:r>
        <w:r>
          <w:rPr>
            <w:noProof/>
            <w:webHidden/>
          </w:rPr>
          <w:fldChar w:fldCharType="end"/>
        </w:r>
      </w:hyperlink>
    </w:p>
    <w:p w14:paraId="2D024BA5" w14:textId="64091A88"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5" w:history="1">
        <w:r w:rsidRPr="001F7F44">
          <w:rPr>
            <w:rStyle w:val="Hyperlink"/>
            <w:noProof/>
          </w:rPr>
          <w:t>1.1.32</w:t>
        </w:r>
        <w:r>
          <w:rPr>
            <w:rFonts w:asciiTheme="minorHAnsi" w:eastAsiaTheme="minorEastAsia" w:hAnsiTheme="minorHAnsi" w:cstheme="minorBidi"/>
            <w:noProof/>
            <w:kern w:val="2"/>
            <w14:ligatures w14:val="standardContextual"/>
          </w:rPr>
          <w:tab/>
        </w:r>
        <w:r w:rsidRPr="001F7F44">
          <w:rPr>
            <w:rStyle w:val="Hyperlink"/>
            <w:noProof/>
          </w:rPr>
          <w:t>Tabela CorretorasResseguro</w:t>
        </w:r>
        <w:r>
          <w:rPr>
            <w:noProof/>
            <w:webHidden/>
          </w:rPr>
          <w:tab/>
        </w:r>
        <w:r>
          <w:rPr>
            <w:noProof/>
            <w:webHidden/>
          </w:rPr>
          <w:fldChar w:fldCharType="begin"/>
        </w:r>
        <w:r>
          <w:rPr>
            <w:noProof/>
            <w:webHidden/>
          </w:rPr>
          <w:instrText xml:space="preserve"> PAGEREF _Toc183459725 \h </w:instrText>
        </w:r>
        <w:r>
          <w:rPr>
            <w:noProof/>
            <w:webHidden/>
          </w:rPr>
        </w:r>
        <w:r>
          <w:rPr>
            <w:noProof/>
            <w:webHidden/>
          </w:rPr>
          <w:fldChar w:fldCharType="separate"/>
        </w:r>
        <w:r>
          <w:rPr>
            <w:noProof/>
            <w:webHidden/>
          </w:rPr>
          <w:t>71</w:t>
        </w:r>
        <w:r>
          <w:rPr>
            <w:noProof/>
            <w:webHidden/>
          </w:rPr>
          <w:fldChar w:fldCharType="end"/>
        </w:r>
      </w:hyperlink>
    </w:p>
    <w:p w14:paraId="4C1CC47F" w14:textId="6565C3A5"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6" w:history="1">
        <w:r w:rsidRPr="001F7F44">
          <w:rPr>
            <w:rStyle w:val="Hyperlink"/>
            <w:noProof/>
          </w:rPr>
          <w:t>1.1.33</w:t>
        </w:r>
        <w:r>
          <w:rPr>
            <w:rFonts w:asciiTheme="minorHAnsi" w:eastAsiaTheme="minorEastAsia" w:hAnsiTheme="minorHAnsi" w:cstheme="minorBidi"/>
            <w:noProof/>
            <w:kern w:val="2"/>
            <w14:ligatures w14:val="standardContextual"/>
          </w:rPr>
          <w:tab/>
        </w:r>
        <w:r w:rsidRPr="001F7F44">
          <w:rPr>
            <w:rStyle w:val="Hyperlink"/>
            <w:noProof/>
          </w:rPr>
          <w:t>Tabela DadosTrimestrais</w:t>
        </w:r>
        <w:r>
          <w:rPr>
            <w:noProof/>
            <w:webHidden/>
          </w:rPr>
          <w:tab/>
        </w:r>
        <w:r>
          <w:rPr>
            <w:noProof/>
            <w:webHidden/>
          </w:rPr>
          <w:fldChar w:fldCharType="begin"/>
        </w:r>
        <w:r>
          <w:rPr>
            <w:noProof/>
            <w:webHidden/>
          </w:rPr>
          <w:instrText xml:space="preserve"> PAGEREF _Toc183459726 \h </w:instrText>
        </w:r>
        <w:r>
          <w:rPr>
            <w:noProof/>
            <w:webHidden/>
          </w:rPr>
        </w:r>
        <w:r>
          <w:rPr>
            <w:noProof/>
            <w:webHidden/>
          </w:rPr>
          <w:fldChar w:fldCharType="separate"/>
        </w:r>
        <w:r>
          <w:rPr>
            <w:noProof/>
            <w:webHidden/>
          </w:rPr>
          <w:t>71</w:t>
        </w:r>
        <w:r>
          <w:rPr>
            <w:noProof/>
            <w:webHidden/>
          </w:rPr>
          <w:fldChar w:fldCharType="end"/>
        </w:r>
      </w:hyperlink>
    </w:p>
    <w:p w14:paraId="06AB20FE" w14:textId="61E7C15A"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7" w:history="1">
        <w:r w:rsidRPr="001F7F44">
          <w:rPr>
            <w:rStyle w:val="Hyperlink"/>
            <w:noProof/>
          </w:rPr>
          <w:t>1.1.34</w:t>
        </w:r>
        <w:r>
          <w:rPr>
            <w:rFonts w:asciiTheme="minorHAnsi" w:eastAsiaTheme="minorEastAsia" w:hAnsiTheme="minorHAnsi" w:cstheme="minorBidi"/>
            <w:noProof/>
            <w:kern w:val="2"/>
            <w14:ligatures w14:val="standardContextual"/>
          </w:rPr>
          <w:tab/>
        </w:r>
        <w:r w:rsidRPr="001F7F44">
          <w:rPr>
            <w:rStyle w:val="Hyperlink"/>
            <w:noProof/>
          </w:rPr>
          <w:t>Tabela DadosTrimestraisCap</w:t>
        </w:r>
        <w:r>
          <w:rPr>
            <w:noProof/>
            <w:webHidden/>
          </w:rPr>
          <w:tab/>
        </w:r>
        <w:r>
          <w:rPr>
            <w:noProof/>
            <w:webHidden/>
          </w:rPr>
          <w:fldChar w:fldCharType="begin"/>
        </w:r>
        <w:r>
          <w:rPr>
            <w:noProof/>
            <w:webHidden/>
          </w:rPr>
          <w:instrText xml:space="preserve"> PAGEREF _Toc183459727 \h </w:instrText>
        </w:r>
        <w:r>
          <w:rPr>
            <w:noProof/>
            <w:webHidden/>
          </w:rPr>
        </w:r>
        <w:r>
          <w:rPr>
            <w:noProof/>
            <w:webHidden/>
          </w:rPr>
          <w:fldChar w:fldCharType="separate"/>
        </w:r>
        <w:r>
          <w:rPr>
            <w:noProof/>
            <w:webHidden/>
          </w:rPr>
          <w:t>78</w:t>
        </w:r>
        <w:r>
          <w:rPr>
            <w:noProof/>
            <w:webHidden/>
          </w:rPr>
          <w:fldChar w:fldCharType="end"/>
        </w:r>
      </w:hyperlink>
    </w:p>
    <w:p w14:paraId="6E1D767B" w14:textId="14374699"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8" w:history="1">
        <w:r w:rsidRPr="001F7F44">
          <w:rPr>
            <w:rStyle w:val="Hyperlink"/>
            <w:noProof/>
          </w:rPr>
          <w:t>1.1.35</w:t>
        </w:r>
        <w:r>
          <w:rPr>
            <w:rFonts w:asciiTheme="minorHAnsi" w:eastAsiaTheme="minorEastAsia" w:hAnsiTheme="minorHAnsi" w:cstheme="minorBidi"/>
            <w:noProof/>
            <w:kern w:val="2"/>
            <w14:ligatures w14:val="standardContextual"/>
          </w:rPr>
          <w:tab/>
        </w:r>
        <w:r w:rsidRPr="001F7F44">
          <w:rPr>
            <w:rStyle w:val="Hyperlink"/>
            <w:noProof/>
          </w:rPr>
          <w:t>Tabela Dependencias</w:t>
        </w:r>
        <w:r>
          <w:rPr>
            <w:noProof/>
            <w:webHidden/>
          </w:rPr>
          <w:tab/>
        </w:r>
        <w:r>
          <w:rPr>
            <w:noProof/>
            <w:webHidden/>
          </w:rPr>
          <w:fldChar w:fldCharType="begin"/>
        </w:r>
        <w:r>
          <w:rPr>
            <w:noProof/>
            <w:webHidden/>
          </w:rPr>
          <w:instrText xml:space="preserve"> PAGEREF _Toc183459728 \h </w:instrText>
        </w:r>
        <w:r>
          <w:rPr>
            <w:noProof/>
            <w:webHidden/>
          </w:rPr>
        </w:r>
        <w:r>
          <w:rPr>
            <w:noProof/>
            <w:webHidden/>
          </w:rPr>
          <w:fldChar w:fldCharType="separate"/>
        </w:r>
        <w:r>
          <w:rPr>
            <w:noProof/>
            <w:webHidden/>
          </w:rPr>
          <w:t>82</w:t>
        </w:r>
        <w:r>
          <w:rPr>
            <w:noProof/>
            <w:webHidden/>
          </w:rPr>
          <w:fldChar w:fldCharType="end"/>
        </w:r>
      </w:hyperlink>
    </w:p>
    <w:p w14:paraId="7B572E16" w14:textId="70095451"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29" w:history="1">
        <w:r w:rsidRPr="001F7F44">
          <w:rPr>
            <w:rStyle w:val="Hyperlink"/>
            <w:noProof/>
          </w:rPr>
          <w:t>1.1.36</w:t>
        </w:r>
        <w:r>
          <w:rPr>
            <w:rFonts w:asciiTheme="minorHAnsi" w:eastAsiaTheme="minorEastAsia" w:hAnsiTheme="minorHAnsi" w:cstheme="minorBidi"/>
            <w:noProof/>
            <w:kern w:val="2"/>
            <w14:ligatures w14:val="standardContextual"/>
          </w:rPr>
          <w:tab/>
        </w:r>
        <w:r w:rsidRPr="001F7F44">
          <w:rPr>
            <w:rStyle w:val="Hyperlink"/>
            <w:noProof/>
          </w:rPr>
          <w:t>Tabela Diretores</w:t>
        </w:r>
        <w:r>
          <w:rPr>
            <w:noProof/>
            <w:webHidden/>
          </w:rPr>
          <w:tab/>
        </w:r>
        <w:r>
          <w:rPr>
            <w:noProof/>
            <w:webHidden/>
          </w:rPr>
          <w:fldChar w:fldCharType="begin"/>
        </w:r>
        <w:r>
          <w:rPr>
            <w:noProof/>
            <w:webHidden/>
          </w:rPr>
          <w:instrText xml:space="preserve"> PAGEREF _Toc183459729 \h </w:instrText>
        </w:r>
        <w:r>
          <w:rPr>
            <w:noProof/>
            <w:webHidden/>
          </w:rPr>
        </w:r>
        <w:r>
          <w:rPr>
            <w:noProof/>
            <w:webHidden/>
          </w:rPr>
          <w:fldChar w:fldCharType="separate"/>
        </w:r>
        <w:r>
          <w:rPr>
            <w:noProof/>
            <w:webHidden/>
          </w:rPr>
          <w:t>84</w:t>
        </w:r>
        <w:r>
          <w:rPr>
            <w:noProof/>
            <w:webHidden/>
          </w:rPr>
          <w:fldChar w:fldCharType="end"/>
        </w:r>
      </w:hyperlink>
    </w:p>
    <w:p w14:paraId="5A90074A" w14:textId="7C8ABA40"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0" w:history="1">
        <w:r w:rsidRPr="001F7F44">
          <w:rPr>
            <w:rStyle w:val="Hyperlink"/>
            <w:noProof/>
          </w:rPr>
          <w:t>1.1.37</w:t>
        </w:r>
        <w:r>
          <w:rPr>
            <w:rFonts w:asciiTheme="minorHAnsi" w:eastAsiaTheme="minorEastAsia" w:hAnsiTheme="minorHAnsi" w:cstheme="minorBidi"/>
            <w:noProof/>
            <w:kern w:val="2"/>
            <w14:ligatures w14:val="standardContextual"/>
          </w:rPr>
          <w:tab/>
        </w:r>
        <w:r w:rsidRPr="001F7F44">
          <w:rPr>
            <w:rStyle w:val="Hyperlink"/>
            <w:noProof/>
          </w:rPr>
          <w:t>Tabela Entidades</w:t>
        </w:r>
        <w:r>
          <w:rPr>
            <w:noProof/>
            <w:webHidden/>
          </w:rPr>
          <w:tab/>
        </w:r>
        <w:r>
          <w:rPr>
            <w:noProof/>
            <w:webHidden/>
          </w:rPr>
          <w:fldChar w:fldCharType="begin"/>
        </w:r>
        <w:r>
          <w:rPr>
            <w:noProof/>
            <w:webHidden/>
          </w:rPr>
          <w:instrText xml:space="preserve"> PAGEREF _Toc183459730 \h </w:instrText>
        </w:r>
        <w:r>
          <w:rPr>
            <w:noProof/>
            <w:webHidden/>
          </w:rPr>
        </w:r>
        <w:r>
          <w:rPr>
            <w:noProof/>
            <w:webHidden/>
          </w:rPr>
          <w:fldChar w:fldCharType="separate"/>
        </w:r>
        <w:r>
          <w:rPr>
            <w:noProof/>
            <w:webHidden/>
          </w:rPr>
          <w:t>86</w:t>
        </w:r>
        <w:r>
          <w:rPr>
            <w:noProof/>
            <w:webHidden/>
          </w:rPr>
          <w:fldChar w:fldCharType="end"/>
        </w:r>
      </w:hyperlink>
    </w:p>
    <w:p w14:paraId="6274811D" w14:textId="00525010"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1" w:history="1">
        <w:r w:rsidRPr="001F7F44">
          <w:rPr>
            <w:rStyle w:val="Hyperlink"/>
            <w:noProof/>
          </w:rPr>
          <w:t>1.1.38</w:t>
        </w:r>
        <w:r>
          <w:rPr>
            <w:rFonts w:asciiTheme="minorHAnsi" w:eastAsiaTheme="minorEastAsia" w:hAnsiTheme="minorHAnsi" w:cstheme="minorBidi"/>
            <w:noProof/>
            <w:kern w:val="2"/>
            <w14:ligatures w14:val="standardContextual"/>
          </w:rPr>
          <w:tab/>
        </w:r>
        <w:r w:rsidRPr="001F7F44">
          <w:rPr>
            <w:rStyle w:val="Hyperlink"/>
            <w:noProof/>
          </w:rPr>
          <w:t>Tabela EntidadesLigadas</w:t>
        </w:r>
        <w:r>
          <w:rPr>
            <w:noProof/>
            <w:webHidden/>
          </w:rPr>
          <w:tab/>
        </w:r>
        <w:r>
          <w:rPr>
            <w:noProof/>
            <w:webHidden/>
          </w:rPr>
          <w:fldChar w:fldCharType="begin"/>
        </w:r>
        <w:r>
          <w:rPr>
            <w:noProof/>
            <w:webHidden/>
          </w:rPr>
          <w:instrText xml:space="preserve"> PAGEREF _Toc183459731 \h </w:instrText>
        </w:r>
        <w:r>
          <w:rPr>
            <w:noProof/>
            <w:webHidden/>
          </w:rPr>
        </w:r>
        <w:r>
          <w:rPr>
            <w:noProof/>
            <w:webHidden/>
          </w:rPr>
          <w:fldChar w:fldCharType="separate"/>
        </w:r>
        <w:r>
          <w:rPr>
            <w:noProof/>
            <w:webHidden/>
          </w:rPr>
          <w:t>95</w:t>
        </w:r>
        <w:r>
          <w:rPr>
            <w:noProof/>
            <w:webHidden/>
          </w:rPr>
          <w:fldChar w:fldCharType="end"/>
        </w:r>
      </w:hyperlink>
    </w:p>
    <w:p w14:paraId="2A8A3092" w14:textId="0774FB06"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2" w:history="1">
        <w:r w:rsidRPr="001F7F44">
          <w:rPr>
            <w:rStyle w:val="Hyperlink"/>
            <w:noProof/>
          </w:rPr>
          <w:t>1.1.39</w:t>
        </w:r>
        <w:r>
          <w:rPr>
            <w:rFonts w:asciiTheme="minorHAnsi" w:eastAsiaTheme="minorEastAsia" w:hAnsiTheme="minorHAnsi" w:cstheme="minorBidi"/>
            <w:noProof/>
            <w:kern w:val="2"/>
            <w14:ligatures w14:val="standardContextual"/>
          </w:rPr>
          <w:tab/>
        </w:r>
        <w:r w:rsidRPr="001F7F44">
          <w:rPr>
            <w:rStyle w:val="Hyperlink"/>
            <w:noProof/>
          </w:rPr>
          <w:t>Tabela Erros</w:t>
        </w:r>
        <w:r>
          <w:rPr>
            <w:noProof/>
            <w:webHidden/>
          </w:rPr>
          <w:tab/>
        </w:r>
        <w:r>
          <w:rPr>
            <w:noProof/>
            <w:webHidden/>
          </w:rPr>
          <w:fldChar w:fldCharType="begin"/>
        </w:r>
        <w:r>
          <w:rPr>
            <w:noProof/>
            <w:webHidden/>
          </w:rPr>
          <w:instrText xml:space="preserve"> PAGEREF _Toc183459732 \h </w:instrText>
        </w:r>
        <w:r>
          <w:rPr>
            <w:noProof/>
            <w:webHidden/>
          </w:rPr>
        </w:r>
        <w:r>
          <w:rPr>
            <w:noProof/>
            <w:webHidden/>
          </w:rPr>
          <w:fldChar w:fldCharType="separate"/>
        </w:r>
        <w:r>
          <w:rPr>
            <w:noProof/>
            <w:webHidden/>
          </w:rPr>
          <w:t>96</w:t>
        </w:r>
        <w:r>
          <w:rPr>
            <w:noProof/>
            <w:webHidden/>
          </w:rPr>
          <w:fldChar w:fldCharType="end"/>
        </w:r>
      </w:hyperlink>
    </w:p>
    <w:p w14:paraId="12760E42" w14:textId="5119D77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3" w:history="1">
        <w:r w:rsidRPr="001F7F44">
          <w:rPr>
            <w:rStyle w:val="Hyperlink"/>
            <w:noProof/>
          </w:rPr>
          <w:t>1.1.40</w:t>
        </w:r>
        <w:r>
          <w:rPr>
            <w:rFonts w:asciiTheme="minorHAnsi" w:eastAsiaTheme="minorEastAsia" w:hAnsiTheme="minorHAnsi" w:cstheme="minorBidi"/>
            <w:noProof/>
            <w:kern w:val="2"/>
            <w14:ligatures w14:val="standardContextual"/>
          </w:rPr>
          <w:tab/>
        </w:r>
        <w:r w:rsidRPr="001F7F44">
          <w:rPr>
            <w:rStyle w:val="Hyperlink"/>
            <w:noProof/>
          </w:rPr>
          <w:t>Tabela Fundos</w:t>
        </w:r>
        <w:r>
          <w:rPr>
            <w:noProof/>
            <w:webHidden/>
          </w:rPr>
          <w:tab/>
        </w:r>
        <w:r>
          <w:rPr>
            <w:noProof/>
            <w:webHidden/>
          </w:rPr>
          <w:fldChar w:fldCharType="begin"/>
        </w:r>
        <w:r>
          <w:rPr>
            <w:noProof/>
            <w:webHidden/>
          </w:rPr>
          <w:instrText xml:space="preserve"> PAGEREF _Toc183459733 \h </w:instrText>
        </w:r>
        <w:r>
          <w:rPr>
            <w:noProof/>
            <w:webHidden/>
          </w:rPr>
        </w:r>
        <w:r>
          <w:rPr>
            <w:noProof/>
            <w:webHidden/>
          </w:rPr>
          <w:fldChar w:fldCharType="separate"/>
        </w:r>
        <w:r>
          <w:rPr>
            <w:noProof/>
            <w:webHidden/>
          </w:rPr>
          <w:t>98</w:t>
        </w:r>
        <w:r>
          <w:rPr>
            <w:noProof/>
            <w:webHidden/>
          </w:rPr>
          <w:fldChar w:fldCharType="end"/>
        </w:r>
      </w:hyperlink>
    </w:p>
    <w:p w14:paraId="560DBCD0" w14:textId="1E1A9B45"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4" w:history="1">
        <w:r w:rsidRPr="001F7F44">
          <w:rPr>
            <w:rStyle w:val="Hyperlink"/>
            <w:noProof/>
          </w:rPr>
          <w:t>1.1.41</w:t>
        </w:r>
        <w:r>
          <w:rPr>
            <w:rFonts w:asciiTheme="minorHAnsi" w:eastAsiaTheme="minorEastAsia" w:hAnsiTheme="minorHAnsi" w:cstheme="minorBidi"/>
            <w:noProof/>
            <w:kern w:val="2"/>
            <w14:ligatures w14:val="standardContextual"/>
          </w:rPr>
          <w:tab/>
        </w:r>
        <w:r w:rsidRPr="001F7F44">
          <w:rPr>
            <w:rStyle w:val="Hyperlink"/>
            <w:noProof/>
          </w:rPr>
          <w:t>Tabela Grupos</w:t>
        </w:r>
        <w:r>
          <w:rPr>
            <w:noProof/>
            <w:webHidden/>
          </w:rPr>
          <w:tab/>
        </w:r>
        <w:r>
          <w:rPr>
            <w:noProof/>
            <w:webHidden/>
          </w:rPr>
          <w:fldChar w:fldCharType="begin"/>
        </w:r>
        <w:r>
          <w:rPr>
            <w:noProof/>
            <w:webHidden/>
          </w:rPr>
          <w:instrText xml:space="preserve"> PAGEREF _Toc183459734 \h </w:instrText>
        </w:r>
        <w:r>
          <w:rPr>
            <w:noProof/>
            <w:webHidden/>
          </w:rPr>
        </w:r>
        <w:r>
          <w:rPr>
            <w:noProof/>
            <w:webHidden/>
          </w:rPr>
          <w:fldChar w:fldCharType="separate"/>
        </w:r>
        <w:r>
          <w:rPr>
            <w:noProof/>
            <w:webHidden/>
          </w:rPr>
          <w:t>99</w:t>
        </w:r>
        <w:r>
          <w:rPr>
            <w:noProof/>
            <w:webHidden/>
          </w:rPr>
          <w:fldChar w:fldCharType="end"/>
        </w:r>
      </w:hyperlink>
    </w:p>
    <w:p w14:paraId="6811524C" w14:textId="311CDA9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5" w:history="1">
        <w:r w:rsidRPr="001F7F44">
          <w:rPr>
            <w:rStyle w:val="Hyperlink"/>
            <w:noProof/>
          </w:rPr>
          <w:t>1.1.42</w:t>
        </w:r>
        <w:r>
          <w:rPr>
            <w:rFonts w:asciiTheme="minorHAnsi" w:eastAsiaTheme="minorEastAsia" w:hAnsiTheme="minorHAnsi" w:cstheme="minorBidi"/>
            <w:noProof/>
            <w:kern w:val="2"/>
            <w14:ligatures w14:val="standardContextual"/>
          </w:rPr>
          <w:tab/>
        </w:r>
        <w:r w:rsidRPr="001F7F44">
          <w:rPr>
            <w:rStyle w:val="Hyperlink"/>
            <w:noProof/>
          </w:rPr>
          <w:t>Tabela GruposBens</w:t>
        </w:r>
        <w:r>
          <w:rPr>
            <w:noProof/>
            <w:webHidden/>
          </w:rPr>
          <w:tab/>
        </w:r>
        <w:r>
          <w:rPr>
            <w:noProof/>
            <w:webHidden/>
          </w:rPr>
          <w:fldChar w:fldCharType="begin"/>
        </w:r>
        <w:r>
          <w:rPr>
            <w:noProof/>
            <w:webHidden/>
          </w:rPr>
          <w:instrText xml:space="preserve"> PAGEREF _Toc183459735 \h </w:instrText>
        </w:r>
        <w:r>
          <w:rPr>
            <w:noProof/>
            <w:webHidden/>
          </w:rPr>
        </w:r>
        <w:r>
          <w:rPr>
            <w:noProof/>
            <w:webHidden/>
          </w:rPr>
          <w:fldChar w:fldCharType="separate"/>
        </w:r>
        <w:r>
          <w:rPr>
            <w:noProof/>
            <w:webHidden/>
          </w:rPr>
          <w:t>100</w:t>
        </w:r>
        <w:r>
          <w:rPr>
            <w:noProof/>
            <w:webHidden/>
          </w:rPr>
          <w:fldChar w:fldCharType="end"/>
        </w:r>
      </w:hyperlink>
    </w:p>
    <w:p w14:paraId="7B8F2C89" w14:textId="50D1241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6" w:history="1">
        <w:r w:rsidRPr="001F7F44">
          <w:rPr>
            <w:rStyle w:val="Hyperlink"/>
            <w:noProof/>
          </w:rPr>
          <w:t>1.1.43</w:t>
        </w:r>
        <w:r>
          <w:rPr>
            <w:rFonts w:asciiTheme="minorHAnsi" w:eastAsiaTheme="minorEastAsia" w:hAnsiTheme="minorHAnsi" w:cstheme="minorBidi"/>
            <w:noProof/>
            <w:kern w:val="2"/>
            <w14:ligatures w14:val="standardContextual"/>
          </w:rPr>
          <w:tab/>
        </w:r>
        <w:r w:rsidRPr="001F7F44">
          <w:rPr>
            <w:rStyle w:val="Hyperlink"/>
            <w:noProof/>
          </w:rPr>
          <w:t>GruposCategoriasBens</w:t>
        </w:r>
        <w:r>
          <w:rPr>
            <w:noProof/>
            <w:webHidden/>
          </w:rPr>
          <w:tab/>
        </w:r>
        <w:r>
          <w:rPr>
            <w:noProof/>
            <w:webHidden/>
          </w:rPr>
          <w:fldChar w:fldCharType="begin"/>
        </w:r>
        <w:r>
          <w:rPr>
            <w:noProof/>
            <w:webHidden/>
          </w:rPr>
          <w:instrText xml:space="preserve"> PAGEREF _Toc183459736 \h </w:instrText>
        </w:r>
        <w:r>
          <w:rPr>
            <w:noProof/>
            <w:webHidden/>
          </w:rPr>
        </w:r>
        <w:r>
          <w:rPr>
            <w:noProof/>
            <w:webHidden/>
          </w:rPr>
          <w:fldChar w:fldCharType="separate"/>
        </w:r>
        <w:r>
          <w:rPr>
            <w:noProof/>
            <w:webHidden/>
          </w:rPr>
          <w:t>100</w:t>
        </w:r>
        <w:r>
          <w:rPr>
            <w:noProof/>
            <w:webHidden/>
          </w:rPr>
          <w:fldChar w:fldCharType="end"/>
        </w:r>
      </w:hyperlink>
    </w:p>
    <w:p w14:paraId="3EAC786F" w14:textId="776843E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7" w:history="1">
        <w:r w:rsidRPr="001F7F44">
          <w:rPr>
            <w:rStyle w:val="Hyperlink"/>
            <w:noProof/>
          </w:rPr>
          <w:t>1.1.44</w:t>
        </w:r>
        <w:r>
          <w:rPr>
            <w:rFonts w:asciiTheme="minorHAnsi" w:eastAsiaTheme="minorEastAsia" w:hAnsiTheme="minorHAnsi" w:cstheme="minorBidi"/>
            <w:noProof/>
            <w:kern w:val="2"/>
            <w14:ligatures w14:val="standardContextual"/>
          </w:rPr>
          <w:tab/>
        </w:r>
        <w:r w:rsidRPr="001F7F44">
          <w:rPr>
            <w:rStyle w:val="Hyperlink"/>
            <w:noProof/>
          </w:rPr>
          <w:t>Tabela GruposEconomicos</w:t>
        </w:r>
        <w:r>
          <w:rPr>
            <w:noProof/>
            <w:webHidden/>
          </w:rPr>
          <w:tab/>
        </w:r>
        <w:r>
          <w:rPr>
            <w:noProof/>
            <w:webHidden/>
          </w:rPr>
          <w:fldChar w:fldCharType="begin"/>
        </w:r>
        <w:r>
          <w:rPr>
            <w:noProof/>
            <w:webHidden/>
          </w:rPr>
          <w:instrText xml:space="preserve"> PAGEREF _Toc183459737 \h </w:instrText>
        </w:r>
        <w:r>
          <w:rPr>
            <w:noProof/>
            <w:webHidden/>
          </w:rPr>
        </w:r>
        <w:r>
          <w:rPr>
            <w:noProof/>
            <w:webHidden/>
          </w:rPr>
          <w:fldChar w:fldCharType="separate"/>
        </w:r>
        <w:r>
          <w:rPr>
            <w:noProof/>
            <w:webHidden/>
          </w:rPr>
          <w:t>102</w:t>
        </w:r>
        <w:r>
          <w:rPr>
            <w:noProof/>
            <w:webHidden/>
          </w:rPr>
          <w:fldChar w:fldCharType="end"/>
        </w:r>
      </w:hyperlink>
    </w:p>
    <w:p w14:paraId="79950D1E" w14:textId="03625139"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8" w:history="1">
        <w:r w:rsidRPr="001F7F44">
          <w:rPr>
            <w:rStyle w:val="Hyperlink"/>
            <w:noProof/>
          </w:rPr>
          <w:t>1.1.45</w:t>
        </w:r>
        <w:r>
          <w:rPr>
            <w:rFonts w:asciiTheme="minorHAnsi" w:eastAsiaTheme="minorEastAsia" w:hAnsiTheme="minorHAnsi" w:cstheme="minorBidi"/>
            <w:noProof/>
            <w:kern w:val="2"/>
            <w14:ligatures w14:val="standardContextual"/>
          </w:rPr>
          <w:tab/>
        </w:r>
        <w:r w:rsidRPr="001F7F44">
          <w:rPr>
            <w:rStyle w:val="Hyperlink"/>
            <w:noProof/>
          </w:rPr>
          <w:t>Tabela Imoveis</w:t>
        </w:r>
        <w:r>
          <w:rPr>
            <w:noProof/>
            <w:webHidden/>
          </w:rPr>
          <w:tab/>
        </w:r>
        <w:r>
          <w:rPr>
            <w:noProof/>
            <w:webHidden/>
          </w:rPr>
          <w:fldChar w:fldCharType="begin"/>
        </w:r>
        <w:r>
          <w:rPr>
            <w:noProof/>
            <w:webHidden/>
          </w:rPr>
          <w:instrText xml:space="preserve"> PAGEREF _Toc183459738 \h </w:instrText>
        </w:r>
        <w:r>
          <w:rPr>
            <w:noProof/>
            <w:webHidden/>
          </w:rPr>
        </w:r>
        <w:r>
          <w:rPr>
            <w:noProof/>
            <w:webHidden/>
          </w:rPr>
          <w:fldChar w:fldCharType="separate"/>
        </w:r>
        <w:r>
          <w:rPr>
            <w:noProof/>
            <w:webHidden/>
          </w:rPr>
          <w:t>102</w:t>
        </w:r>
        <w:r>
          <w:rPr>
            <w:noProof/>
            <w:webHidden/>
          </w:rPr>
          <w:fldChar w:fldCharType="end"/>
        </w:r>
      </w:hyperlink>
    </w:p>
    <w:p w14:paraId="66252D16" w14:textId="221C4746"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39" w:history="1">
        <w:r w:rsidRPr="001F7F44">
          <w:rPr>
            <w:rStyle w:val="Hyperlink"/>
            <w:noProof/>
          </w:rPr>
          <w:t>1.1.46</w:t>
        </w:r>
        <w:r>
          <w:rPr>
            <w:rFonts w:asciiTheme="minorHAnsi" w:eastAsiaTheme="minorEastAsia" w:hAnsiTheme="minorHAnsi" w:cstheme="minorBidi"/>
            <w:noProof/>
            <w:kern w:val="2"/>
            <w14:ligatures w14:val="standardContextual"/>
          </w:rPr>
          <w:tab/>
        </w:r>
        <w:r w:rsidRPr="001F7F44">
          <w:rPr>
            <w:rStyle w:val="Hyperlink"/>
            <w:noProof/>
          </w:rPr>
          <w:t>Tabela ListaEntidades</w:t>
        </w:r>
        <w:r>
          <w:rPr>
            <w:noProof/>
            <w:webHidden/>
          </w:rPr>
          <w:tab/>
        </w:r>
        <w:r>
          <w:rPr>
            <w:noProof/>
            <w:webHidden/>
          </w:rPr>
          <w:fldChar w:fldCharType="begin"/>
        </w:r>
        <w:r>
          <w:rPr>
            <w:noProof/>
            <w:webHidden/>
          </w:rPr>
          <w:instrText xml:space="preserve"> PAGEREF _Toc183459739 \h </w:instrText>
        </w:r>
        <w:r>
          <w:rPr>
            <w:noProof/>
            <w:webHidden/>
          </w:rPr>
        </w:r>
        <w:r>
          <w:rPr>
            <w:noProof/>
            <w:webHidden/>
          </w:rPr>
          <w:fldChar w:fldCharType="separate"/>
        </w:r>
        <w:r>
          <w:rPr>
            <w:noProof/>
            <w:webHidden/>
          </w:rPr>
          <w:t>104</w:t>
        </w:r>
        <w:r>
          <w:rPr>
            <w:noProof/>
            <w:webHidden/>
          </w:rPr>
          <w:fldChar w:fldCharType="end"/>
        </w:r>
      </w:hyperlink>
    </w:p>
    <w:p w14:paraId="3B3F8221" w14:textId="5E27DDE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0" w:history="1">
        <w:r w:rsidRPr="001F7F44">
          <w:rPr>
            <w:rStyle w:val="Hyperlink"/>
            <w:noProof/>
          </w:rPr>
          <w:t>1.1.47</w:t>
        </w:r>
        <w:r>
          <w:rPr>
            <w:rFonts w:asciiTheme="minorHAnsi" w:eastAsiaTheme="minorEastAsia" w:hAnsiTheme="minorHAnsi" w:cstheme="minorBidi"/>
            <w:noProof/>
            <w:kern w:val="2"/>
            <w14:ligatures w14:val="standardContextual"/>
          </w:rPr>
          <w:tab/>
        </w:r>
        <w:r w:rsidRPr="001F7F44">
          <w:rPr>
            <w:rStyle w:val="Hyperlink"/>
            <w:noProof/>
          </w:rPr>
          <w:t>Tabela MapasVigencia</w:t>
        </w:r>
        <w:r>
          <w:rPr>
            <w:noProof/>
            <w:webHidden/>
          </w:rPr>
          <w:tab/>
        </w:r>
        <w:r>
          <w:rPr>
            <w:noProof/>
            <w:webHidden/>
          </w:rPr>
          <w:fldChar w:fldCharType="begin"/>
        </w:r>
        <w:r>
          <w:rPr>
            <w:noProof/>
            <w:webHidden/>
          </w:rPr>
          <w:instrText xml:space="preserve"> PAGEREF _Toc183459740 \h </w:instrText>
        </w:r>
        <w:r>
          <w:rPr>
            <w:noProof/>
            <w:webHidden/>
          </w:rPr>
        </w:r>
        <w:r>
          <w:rPr>
            <w:noProof/>
            <w:webHidden/>
          </w:rPr>
          <w:fldChar w:fldCharType="separate"/>
        </w:r>
        <w:r>
          <w:rPr>
            <w:noProof/>
            <w:webHidden/>
          </w:rPr>
          <w:t>105</w:t>
        </w:r>
        <w:r>
          <w:rPr>
            <w:noProof/>
            <w:webHidden/>
          </w:rPr>
          <w:fldChar w:fldCharType="end"/>
        </w:r>
      </w:hyperlink>
    </w:p>
    <w:p w14:paraId="0E6FFD5D" w14:textId="32AC29C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1" w:history="1">
        <w:r w:rsidRPr="001F7F44">
          <w:rPr>
            <w:rStyle w:val="Hyperlink"/>
            <w:noProof/>
          </w:rPr>
          <w:t>1.1.48</w:t>
        </w:r>
        <w:r>
          <w:rPr>
            <w:rFonts w:asciiTheme="minorHAnsi" w:eastAsiaTheme="minorEastAsia" w:hAnsiTheme="minorHAnsi" w:cstheme="minorBidi"/>
            <w:noProof/>
            <w:kern w:val="2"/>
            <w14:ligatures w14:val="standardContextual"/>
          </w:rPr>
          <w:tab/>
        </w:r>
        <w:r w:rsidRPr="001F7F44">
          <w:rPr>
            <w:rStyle w:val="Hyperlink"/>
            <w:noProof/>
          </w:rPr>
          <w:t>Tabela MatrizConversao</w:t>
        </w:r>
        <w:r>
          <w:rPr>
            <w:noProof/>
            <w:webHidden/>
          </w:rPr>
          <w:tab/>
        </w:r>
        <w:r>
          <w:rPr>
            <w:noProof/>
            <w:webHidden/>
          </w:rPr>
          <w:fldChar w:fldCharType="begin"/>
        </w:r>
        <w:r>
          <w:rPr>
            <w:noProof/>
            <w:webHidden/>
          </w:rPr>
          <w:instrText xml:space="preserve"> PAGEREF _Toc183459741 \h </w:instrText>
        </w:r>
        <w:r>
          <w:rPr>
            <w:noProof/>
            <w:webHidden/>
          </w:rPr>
        </w:r>
        <w:r>
          <w:rPr>
            <w:noProof/>
            <w:webHidden/>
          </w:rPr>
          <w:fldChar w:fldCharType="separate"/>
        </w:r>
        <w:r>
          <w:rPr>
            <w:noProof/>
            <w:webHidden/>
          </w:rPr>
          <w:t>109</w:t>
        </w:r>
        <w:r>
          <w:rPr>
            <w:noProof/>
            <w:webHidden/>
          </w:rPr>
          <w:fldChar w:fldCharType="end"/>
        </w:r>
      </w:hyperlink>
    </w:p>
    <w:p w14:paraId="7957964C" w14:textId="727EF36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2" w:history="1">
        <w:r w:rsidRPr="001F7F44">
          <w:rPr>
            <w:rStyle w:val="Hyperlink"/>
            <w:noProof/>
          </w:rPr>
          <w:t>1.1.49</w:t>
        </w:r>
        <w:r>
          <w:rPr>
            <w:rFonts w:asciiTheme="minorHAnsi" w:eastAsiaTheme="minorEastAsia" w:hAnsiTheme="minorHAnsi" w:cstheme="minorBidi"/>
            <w:noProof/>
            <w:kern w:val="2"/>
            <w14:ligatures w14:val="standardContextual"/>
          </w:rPr>
          <w:tab/>
        </w:r>
        <w:r w:rsidRPr="001F7F44">
          <w:rPr>
            <w:rStyle w:val="Hyperlink"/>
            <w:noProof/>
          </w:rPr>
          <w:t>Tabela Mercados</w:t>
        </w:r>
        <w:r>
          <w:rPr>
            <w:noProof/>
            <w:webHidden/>
          </w:rPr>
          <w:tab/>
        </w:r>
        <w:r>
          <w:rPr>
            <w:noProof/>
            <w:webHidden/>
          </w:rPr>
          <w:fldChar w:fldCharType="begin"/>
        </w:r>
        <w:r>
          <w:rPr>
            <w:noProof/>
            <w:webHidden/>
          </w:rPr>
          <w:instrText xml:space="preserve"> PAGEREF _Toc183459742 \h </w:instrText>
        </w:r>
        <w:r>
          <w:rPr>
            <w:noProof/>
            <w:webHidden/>
          </w:rPr>
        </w:r>
        <w:r>
          <w:rPr>
            <w:noProof/>
            <w:webHidden/>
          </w:rPr>
          <w:fldChar w:fldCharType="separate"/>
        </w:r>
        <w:r>
          <w:rPr>
            <w:noProof/>
            <w:webHidden/>
          </w:rPr>
          <w:t>110</w:t>
        </w:r>
        <w:r>
          <w:rPr>
            <w:noProof/>
            <w:webHidden/>
          </w:rPr>
          <w:fldChar w:fldCharType="end"/>
        </w:r>
      </w:hyperlink>
    </w:p>
    <w:p w14:paraId="302DE6AF" w14:textId="73BEC1E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3" w:history="1">
        <w:r w:rsidRPr="001F7F44">
          <w:rPr>
            <w:rStyle w:val="Hyperlink"/>
            <w:noProof/>
          </w:rPr>
          <w:t>1.1.50</w:t>
        </w:r>
        <w:r>
          <w:rPr>
            <w:rFonts w:asciiTheme="minorHAnsi" w:eastAsiaTheme="minorEastAsia" w:hAnsiTheme="minorHAnsi" w:cstheme="minorBidi"/>
            <w:noProof/>
            <w:kern w:val="2"/>
            <w14:ligatures w14:val="standardContextual"/>
          </w:rPr>
          <w:tab/>
        </w:r>
        <w:r w:rsidRPr="001F7F44">
          <w:rPr>
            <w:rStyle w:val="Hyperlink"/>
            <w:noProof/>
          </w:rPr>
          <w:t>Tabela MesesExcecao</w:t>
        </w:r>
        <w:r>
          <w:rPr>
            <w:noProof/>
            <w:webHidden/>
          </w:rPr>
          <w:tab/>
        </w:r>
        <w:r>
          <w:rPr>
            <w:noProof/>
            <w:webHidden/>
          </w:rPr>
          <w:fldChar w:fldCharType="begin"/>
        </w:r>
        <w:r>
          <w:rPr>
            <w:noProof/>
            <w:webHidden/>
          </w:rPr>
          <w:instrText xml:space="preserve"> PAGEREF _Toc183459743 \h </w:instrText>
        </w:r>
        <w:r>
          <w:rPr>
            <w:noProof/>
            <w:webHidden/>
          </w:rPr>
        </w:r>
        <w:r>
          <w:rPr>
            <w:noProof/>
            <w:webHidden/>
          </w:rPr>
          <w:fldChar w:fldCharType="separate"/>
        </w:r>
        <w:r>
          <w:rPr>
            <w:noProof/>
            <w:webHidden/>
          </w:rPr>
          <w:t>110</w:t>
        </w:r>
        <w:r>
          <w:rPr>
            <w:noProof/>
            <w:webHidden/>
          </w:rPr>
          <w:fldChar w:fldCharType="end"/>
        </w:r>
      </w:hyperlink>
    </w:p>
    <w:p w14:paraId="6BF791D3" w14:textId="609D76A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4" w:history="1">
        <w:r w:rsidRPr="001F7F44">
          <w:rPr>
            <w:rStyle w:val="Hyperlink"/>
            <w:noProof/>
          </w:rPr>
          <w:t>1.1.51</w:t>
        </w:r>
        <w:r>
          <w:rPr>
            <w:rFonts w:asciiTheme="minorHAnsi" w:eastAsiaTheme="minorEastAsia" w:hAnsiTheme="minorHAnsi" w:cstheme="minorBidi"/>
            <w:noProof/>
            <w:kern w:val="2"/>
            <w14:ligatures w14:val="standardContextual"/>
          </w:rPr>
          <w:tab/>
        </w:r>
        <w:r w:rsidRPr="001F7F44">
          <w:rPr>
            <w:rStyle w:val="Hyperlink"/>
            <w:noProof/>
          </w:rPr>
          <w:t>Tabela MesesReferencia</w:t>
        </w:r>
        <w:r>
          <w:rPr>
            <w:noProof/>
            <w:webHidden/>
          </w:rPr>
          <w:tab/>
        </w:r>
        <w:r>
          <w:rPr>
            <w:noProof/>
            <w:webHidden/>
          </w:rPr>
          <w:fldChar w:fldCharType="begin"/>
        </w:r>
        <w:r>
          <w:rPr>
            <w:noProof/>
            <w:webHidden/>
          </w:rPr>
          <w:instrText xml:space="preserve"> PAGEREF _Toc183459744 \h </w:instrText>
        </w:r>
        <w:r>
          <w:rPr>
            <w:noProof/>
            <w:webHidden/>
          </w:rPr>
        </w:r>
        <w:r>
          <w:rPr>
            <w:noProof/>
            <w:webHidden/>
          </w:rPr>
          <w:fldChar w:fldCharType="separate"/>
        </w:r>
        <w:r>
          <w:rPr>
            <w:noProof/>
            <w:webHidden/>
          </w:rPr>
          <w:t>111</w:t>
        </w:r>
        <w:r>
          <w:rPr>
            <w:noProof/>
            <w:webHidden/>
          </w:rPr>
          <w:fldChar w:fldCharType="end"/>
        </w:r>
      </w:hyperlink>
    </w:p>
    <w:p w14:paraId="13A24C15" w14:textId="5AE9D8AD"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5" w:history="1">
        <w:r w:rsidRPr="001F7F44">
          <w:rPr>
            <w:rStyle w:val="Hyperlink"/>
            <w:noProof/>
          </w:rPr>
          <w:t>1.1.52</w:t>
        </w:r>
        <w:r>
          <w:rPr>
            <w:rFonts w:asciiTheme="minorHAnsi" w:eastAsiaTheme="minorEastAsia" w:hAnsiTheme="minorHAnsi" w:cstheme="minorBidi"/>
            <w:noProof/>
            <w:kern w:val="2"/>
            <w14:ligatures w14:val="standardContextual"/>
          </w:rPr>
          <w:tab/>
        </w:r>
        <w:r w:rsidRPr="001F7F44">
          <w:rPr>
            <w:rStyle w:val="Hyperlink"/>
            <w:noProof/>
          </w:rPr>
          <w:t>Tabela ModelosCampos</w:t>
        </w:r>
        <w:r>
          <w:rPr>
            <w:noProof/>
            <w:webHidden/>
          </w:rPr>
          <w:tab/>
        </w:r>
        <w:r>
          <w:rPr>
            <w:noProof/>
            <w:webHidden/>
          </w:rPr>
          <w:fldChar w:fldCharType="begin"/>
        </w:r>
        <w:r>
          <w:rPr>
            <w:noProof/>
            <w:webHidden/>
          </w:rPr>
          <w:instrText xml:space="preserve"> PAGEREF _Toc183459745 \h </w:instrText>
        </w:r>
        <w:r>
          <w:rPr>
            <w:noProof/>
            <w:webHidden/>
          </w:rPr>
        </w:r>
        <w:r>
          <w:rPr>
            <w:noProof/>
            <w:webHidden/>
          </w:rPr>
          <w:fldChar w:fldCharType="separate"/>
        </w:r>
        <w:r>
          <w:rPr>
            <w:noProof/>
            <w:webHidden/>
          </w:rPr>
          <w:t>112</w:t>
        </w:r>
        <w:r>
          <w:rPr>
            <w:noProof/>
            <w:webHidden/>
          </w:rPr>
          <w:fldChar w:fldCharType="end"/>
        </w:r>
      </w:hyperlink>
    </w:p>
    <w:p w14:paraId="544D81FE" w14:textId="255B1DBB"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6" w:history="1">
        <w:r w:rsidRPr="001F7F44">
          <w:rPr>
            <w:rStyle w:val="Hyperlink"/>
            <w:noProof/>
          </w:rPr>
          <w:t>1.1.53</w:t>
        </w:r>
        <w:r>
          <w:rPr>
            <w:rFonts w:asciiTheme="minorHAnsi" w:eastAsiaTheme="minorEastAsia" w:hAnsiTheme="minorHAnsi" w:cstheme="minorBidi"/>
            <w:noProof/>
            <w:kern w:val="2"/>
            <w14:ligatures w14:val="standardContextual"/>
          </w:rPr>
          <w:tab/>
        </w:r>
        <w:r w:rsidRPr="001F7F44">
          <w:rPr>
            <w:rStyle w:val="Hyperlink"/>
            <w:noProof/>
          </w:rPr>
          <w:t>Tabela ModelosPublicação</w:t>
        </w:r>
        <w:r>
          <w:rPr>
            <w:noProof/>
            <w:webHidden/>
          </w:rPr>
          <w:tab/>
        </w:r>
        <w:r>
          <w:rPr>
            <w:noProof/>
            <w:webHidden/>
          </w:rPr>
          <w:fldChar w:fldCharType="begin"/>
        </w:r>
        <w:r>
          <w:rPr>
            <w:noProof/>
            <w:webHidden/>
          </w:rPr>
          <w:instrText xml:space="preserve"> PAGEREF _Toc183459746 \h </w:instrText>
        </w:r>
        <w:r>
          <w:rPr>
            <w:noProof/>
            <w:webHidden/>
          </w:rPr>
        </w:r>
        <w:r>
          <w:rPr>
            <w:noProof/>
            <w:webHidden/>
          </w:rPr>
          <w:fldChar w:fldCharType="separate"/>
        </w:r>
        <w:r>
          <w:rPr>
            <w:noProof/>
            <w:webHidden/>
          </w:rPr>
          <w:t>113</w:t>
        </w:r>
        <w:r>
          <w:rPr>
            <w:noProof/>
            <w:webHidden/>
          </w:rPr>
          <w:fldChar w:fldCharType="end"/>
        </w:r>
      </w:hyperlink>
    </w:p>
    <w:p w14:paraId="3C80C83D" w14:textId="01FE948E"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7" w:history="1">
        <w:r w:rsidRPr="001F7F44">
          <w:rPr>
            <w:rStyle w:val="Hyperlink"/>
            <w:noProof/>
          </w:rPr>
          <w:t>1.1.54</w:t>
        </w:r>
        <w:r>
          <w:rPr>
            <w:rFonts w:asciiTheme="minorHAnsi" w:eastAsiaTheme="minorEastAsia" w:hAnsiTheme="minorHAnsi" w:cstheme="minorBidi"/>
            <w:noProof/>
            <w:kern w:val="2"/>
            <w14:ligatures w14:val="standardContextual"/>
          </w:rPr>
          <w:tab/>
        </w:r>
        <w:r w:rsidRPr="001F7F44">
          <w:rPr>
            <w:rStyle w:val="Hyperlink"/>
            <w:noProof/>
          </w:rPr>
          <w:t>Tabela Moedas</w:t>
        </w:r>
        <w:r>
          <w:rPr>
            <w:noProof/>
            <w:webHidden/>
          </w:rPr>
          <w:tab/>
        </w:r>
        <w:r>
          <w:rPr>
            <w:noProof/>
            <w:webHidden/>
          </w:rPr>
          <w:fldChar w:fldCharType="begin"/>
        </w:r>
        <w:r>
          <w:rPr>
            <w:noProof/>
            <w:webHidden/>
          </w:rPr>
          <w:instrText xml:space="preserve"> PAGEREF _Toc183459747 \h </w:instrText>
        </w:r>
        <w:r>
          <w:rPr>
            <w:noProof/>
            <w:webHidden/>
          </w:rPr>
        </w:r>
        <w:r>
          <w:rPr>
            <w:noProof/>
            <w:webHidden/>
          </w:rPr>
          <w:fldChar w:fldCharType="separate"/>
        </w:r>
        <w:r>
          <w:rPr>
            <w:noProof/>
            <w:webHidden/>
          </w:rPr>
          <w:t>113</w:t>
        </w:r>
        <w:r>
          <w:rPr>
            <w:noProof/>
            <w:webHidden/>
          </w:rPr>
          <w:fldChar w:fldCharType="end"/>
        </w:r>
      </w:hyperlink>
    </w:p>
    <w:p w14:paraId="338E9345" w14:textId="6B69319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8" w:history="1">
        <w:r w:rsidRPr="001F7F44">
          <w:rPr>
            <w:rStyle w:val="Hyperlink"/>
            <w:noProof/>
          </w:rPr>
          <w:t>1.1.55</w:t>
        </w:r>
        <w:r>
          <w:rPr>
            <w:rFonts w:asciiTheme="minorHAnsi" w:eastAsiaTheme="minorEastAsia" w:hAnsiTheme="minorHAnsi" w:cstheme="minorBidi"/>
            <w:noProof/>
            <w:kern w:val="2"/>
            <w14:ligatures w14:val="standardContextual"/>
          </w:rPr>
          <w:tab/>
        </w:r>
        <w:r w:rsidRPr="001F7F44">
          <w:rPr>
            <w:rStyle w:val="Hyperlink"/>
            <w:noProof/>
          </w:rPr>
          <w:t>Tabela MovimentoTitulos</w:t>
        </w:r>
        <w:r>
          <w:rPr>
            <w:noProof/>
            <w:webHidden/>
          </w:rPr>
          <w:tab/>
        </w:r>
        <w:r>
          <w:rPr>
            <w:noProof/>
            <w:webHidden/>
          </w:rPr>
          <w:fldChar w:fldCharType="begin"/>
        </w:r>
        <w:r>
          <w:rPr>
            <w:noProof/>
            <w:webHidden/>
          </w:rPr>
          <w:instrText xml:space="preserve"> PAGEREF _Toc183459748 \h </w:instrText>
        </w:r>
        <w:r>
          <w:rPr>
            <w:noProof/>
            <w:webHidden/>
          </w:rPr>
        </w:r>
        <w:r>
          <w:rPr>
            <w:noProof/>
            <w:webHidden/>
          </w:rPr>
          <w:fldChar w:fldCharType="separate"/>
        </w:r>
        <w:r>
          <w:rPr>
            <w:noProof/>
            <w:webHidden/>
          </w:rPr>
          <w:t>115</w:t>
        </w:r>
        <w:r>
          <w:rPr>
            <w:noProof/>
            <w:webHidden/>
          </w:rPr>
          <w:fldChar w:fldCharType="end"/>
        </w:r>
      </w:hyperlink>
    </w:p>
    <w:p w14:paraId="7FB48000" w14:textId="1798EA3A"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49" w:history="1">
        <w:r w:rsidRPr="001F7F44">
          <w:rPr>
            <w:rStyle w:val="Hyperlink"/>
            <w:noProof/>
          </w:rPr>
          <w:t>1.1.56</w:t>
        </w:r>
        <w:r>
          <w:rPr>
            <w:rFonts w:asciiTheme="minorHAnsi" w:eastAsiaTheme="minorEastAsia" w:hAnsiTheme="minorHAnsi" w:cstheme="minorBidi"/>
            <w:noProof/>
            <w:kern w:val="2"/>
            <w14:ligatures w14:val="standardContextual"/>
          </w:rPr>
          <w:tab/>
        </w:r>
        <w:r w:rsidRPr="001F7F44">
          <w:rPr>
            <w:rStyle w:val="Hyperlink"/>
            <w:noProof/>
          </w:rPr>
          <w:t>Tabela MovimentoSorteioTitulos</w:t>
        </w:r>
        <w:r>
          <w:rPr>
            <w:noProof/>
            <w:webHidden/>
          </w:rPr>
          <w:tab/>
        </w:r>
        <w:r>
          <w:rPr>
            <w:noProof/>
            <w:webHidden/>
          </w:rPr>
          <w:fldChar w:fldCharType="begin"/>
        </w:r>
        <w:r>
          <w:rPr>
            <w:noProof/>
            <w:webHidden/>
          </w:rPr>
          <w:instrText xml:space="preserve"> PAGEREF _Toc183459749 \h </w:instrText>
        </w:r>
        <w:r>
          <w:rPr>
            <w:noProof/>
            <w:webHidden/>
          </w:rPr>
        </w:r>
        <w:r>
          <w:rPr>
            <w:noProof/>
            <w:webHidden/>
          </w:rPr>
          <w:fldChar w:fldCharType="separate"/>
        </w:r>
        <w:r>
          <w:rPr>
            <w:noProof/>
            <w:webHidden/>
          </w:rPr>
          <w:t>117</w:t>
        </w:r>
        <w:r>
          <w:rPr>
            <w:noProof/>
            <w:webHidden/>
          </w:rPr>
          <w:fldChar w:fldCharType="end"/>
        </w:r>
      </w:hyperlink>
    </w:p>
    <w:p w14:paraId="4A9F7A35" w14:textId="09143BD8"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0" w:history="1">
        <w:r w:rsidRPr="001F7F44">
          <w:rPr>
            <w:rStyle w:val="Hyperlink"/>
            <w:noProof/>
          </w:rPr>
          <w:t>1.1.57</w:t>
        </w:r>
        <w:r>
          <w:rPr>
            <w:rFonts w:asciiTheme="minorHAnsi" w:eastAsiaTheme="minorEastAsia" w:hAnsiTheme="minorHAnsi" w:cstheme="minorBidi"/>
            <w:noProof/>
            <w:kern w:val="2"/>
            <w14:ligatures w14:val="standardContextual"/>
          </w:rPr>
          <w:tab/>
        </w:r>
        <w:r w:rsidRPr="001F7F44">
          <w:rPr>
            <w:rStyle w:val="Hyperlink"/>
            <w:noProof/>
          </w:rPr>
          <w:t>Tabela OperacaoResseguradoras</w:t>
        </w:r>
        <w:r>
          <w:rPr>
            <w:noProof/>
            <w:webHidden/>
          </w:rPr>
          <w:tab/>
        </w:r>
        <w:r>
          <w:rPr>
            <w:noProof/>
            <w:webHidden/>
          </w:rPr>
          <w:fldChar w:fldCharType="begin"/>
        </w:r>
        <w:r>
          <w:rPr>
            <w:noProof/>
            <w:webHidden/>
          </w:rPr>
          <w:instrText xml:space="preserve"> PAGEREF _Toc183459750 \h </w:instrText>
        </w:r>
        <w:r>
          <w:rPr>
            <w:noProof/>
            <w:webHidden/>
          </w:rPr>
        </w:r>
        <w:r>
          <w:rPr>
            <w:noProof/>
            <w:webHidden/>
          </w:rPr>
          <w:fldChar w:fldCharType="separate"/>
        </w:r>
        <w:r>
          <w:rPr>
            <w:noProof/>
            <w:webHidden/>
          </w:rPr>
          <w:t>119</w:t>
        </w:r>
        <w:r>
          <w:rPr>
            <w:noProof/>
            <w:webHidden/>
          </w:rPr>
          <w:fldChar w:fldCharType="end"/>
        </w:r>
      </w:hyperlink>
    </w:p>
    <w:p w14:paraId="632026FB" w14:textId="3E3C0AFE"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1" w:history="1">
        <w:r w:rsidRPr="001F7F44">
          <w:rPr>
            <w:rStyle w:val="Hyperlink"/>
            <w:noProof/>
          </w:rPr>
          <w:t>1.1.58</w:t>
        </w:r>
        <w:r>
          <w:rPr>
            <w:rFonts w:asciiTheme="minorHAnsi" w:eastAsiaTheme="minorEastAsia" w:hAnsiTheme="minorHAnsi" w:cstheme="minorBidi"/>
            <w:noProof/>
            <w:kern w:val="2"/>
            <w14:ligatures w14:val="standardContextual"/>
          </w:rPr>
          <w:tab/>
        </w:r>
        <w:r w:rsidRPr="001F7F44">
          <w:rPr>
            <w:rStyle w:val="Hyperlink"/>
            <w:noProof/>
          </w:rPr>
          <w:t>Tabela Operadores</w:t>
        </w:r>
        <w:r>
          <w:rPr>
            <w:noProof/>
            <w:webHidden/>
          </w:rPr>
          <w:tab/>
        </w:r>
        <w:r>
          <w:rPr>
            <w:noProof/>
            <w:webHidden/>
          </w:rPr>
          <w:fldChar w:fldCharType="begin"/>
        </w:r>
        <w:r>
          <w:rPr>
            <w:noProof/>
            <w:webHidden/>
          </w:rPr>
          <w:instrText xml:space="preserve"> PAGEREF _Toc183459751 \h </w:instrText>
        </w:r>
        <w:r>
          <w:rPr>
            <w:noProof/>
            <w:webHidden/>
          </w:rPr>
        </w:r>
        <w:r>
          <w:rPr>
            <w:noProof/>
            <w:webHidden/>
          </w:rPr>
          <w:fldChar w:fldCharType="separate"/>
        </w:r>
        <w:r>
          <w:rPr>
            <w:noProof/>
            <w:webHidden/>
          </w:rPr>
          <w:t>121</w:t>
        </w:r>
        <w:r>
          <w:rPr>
            <w:noProof/>
            <w:webHidden/>
          </w:rPr>
          <w:fldChar w:fldCharType="end"/>
        </w:r>
      </w:hyperlink>
    </w:p>
    <w:p w14:paraId="63846251" w14:textId="7542CA2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2" w:history="1">
        <w:r w:rsidRPr="001F7F44">
          <w:rPr>
            <w:rStyle w:val="Hyperlink"/>
            <w:noProof/>
          </w:rPr>
          <w:t>1.1.59</w:t>
        </w:r>
        <w:r>
          <w:rPr>
            <w:rFonts w:asciiTheme="minorHAnsi" w:eastAsiaTheme="minorEastAsia" w:hAnsiTheme="minorHAnsi" w:cstheme="minorBidi"/>
            <w:noProof/>
            <w:kern w:val="2"/>
            <w14:ligatures w14:val="standardContextual"/>
          </w:rPr>
          <w:tab/>
        </w:r>
        <w:r w:rsidRPr="001F7F44">
          <w:rPr>
            <w:rStyle w:val="Hyperlink"/>
            <w:noProof/>
          </w:rPr>
          <w:t>Tabela Orgaos</w:t>
        </w:r>
        <w:r>
          <w:rPr>
            <w:noProof/>
            <w:webHidden/>
          </w:rPr>
          <w:tab/>
        </w:r>
        <w:r>
          <w:rPr>
            <w:noProof/>
            <w:webHidden/>
          </w:rPr>
          <w:fldChar w:fldCharType="begin"/>
        </w:r>
        <w:r>
          <w:rPr>
            <w:noProof/>
            <w:webHidden/>
          </w:rPr>
          <w:instrText xml:space="preserve"> PAGEREF _Toc183459752 \h </w:instrText>
        </w:r>
        <w:r>
          <w:rPr>
            <w:noProof/>
            <w:webHidden/>
          </w:rPr>
        </w:r>
        <w:r>
          <w:rPr>
            <w:noProof/>
            <w:webHidden/>
          </w:rPr>
          <w:fldChar w:fldCharType="separate"/>
        </w:r>
        <w:r>
          <w:rPr>
            <w:noProof/>
            <w:webHidden/>
          </w:rPr>
          <w:t>122</w:t>
        </w:r>
        <w:r>
          <w:rPr>
            <w:noProof/>
            <w:webHidden/>
          </w:rPr>
          <w:fldChar w:fldCharType="end"/>
        </w:r>
      </w:hyperlink>
    </w:p>
    <w:p w14:paraId="68BCB648" w14:textId="3A3526D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3" w:history="1">
        <w:r w:rsidRPr="001F7F44">
          <w:rPr>
            <w:rStyle w:val="Hyperlink"/>
            <w:noProof/>
          </w:rPr>
          <w:t>1.1.60</w:t>
        </w:r>
        <w:r>
          <w:rPr>
            <w:rFonts w:asciiTheme="minorHAnsi" w:eastAsiaTheme="minorEastAsia" w:hAnsiTheme="minorHAnsi" w:cstheme="minorBidi"/>
            <w:noProof/>
            <w:kern w:val="2"/>
            <w14:ligatures w14:val="standardContextual"/>
          </w:rPr>
          <w:tab/>
        </w:r>
        <w:r w:rsidRPr="001F7F44">
          <w:rPr>
            <w:rStyle w:val="Hyperlink"/>
            <w:noProof/>
          </w:rPr>
          <w:t>Tabela Paises</w:t>
        </w:r>
        <w:r>
          <w:rPr>
            <w:noProof/>
            <w:webHidden/>
          </w:rPr>
          <w:tab/>
        </w:r>
        <w:r>
          <w:rPr>
            <w:noProof/>
            <w:webHidden/>
          </w:rPr>
          <w:fldChar w:fldCharType="begin"/>
        </w:r>
        <w:r>
          <w:rPr>
            <w:noProof/>
            <w:webHidden/>
          </w:rPr>
          <w:instrText xml:space="preserve"> PAGEREF _Toc183459753 \h </w:instrText>
        </w:r>
        <w:r>
          <w:rPr>
            <w:noProof/>
            <w:webHidden/>
          </w:rPr>
        </w:r>
        <w:r>
          <w:rPr>
            <w:noProof/>
            <w:webHidden/>
          </w:rPr>
          <w:fldChar w:fldCharType="separate"/>
        </w:r>
        <w:r>
          <w:rPr>
            <w:noProof/>
            <w:webHidden/>
          </w:rPr>
          <w:t>123</w:t>
        </w:r>
        <w:r>
          <w:rPr>
            <w:noProof/>
            <w:webHidden/>
          </w:rPr>
          <w:fldChar w:fldCharType="end"/>
        </w:r>
      </w:hyperlink>
    </w:p>
    <w:p w14:paraId="2AA9E7D6" w14:textId="22DEBB0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4" w:history="1">
        <w:r w:rsidRPr="001F7F44">
          <w:rPr>
            <w:rStyle w:val="Hyperlink"/>
            <w:noProof/>
          </w:rPr>
          <w:t>1.1.61</w:t>
        </w:r>
        <w:r>
          <w:rPr>
            <w:rFonts w:asciiTheme="minorHAnsi" w:eastAsiaTheme="minorEastAsia" w:hAnsiTheme="minorHAnsi" w:cstheme="minorBidi"/>
            <w:noProof/>
            <w:kern w:val="2"/>
            <w14:ligatures w14:val="standardContextual"/>
          </w:rPr>
          <w:tab/>
        </w:r>
        <w:r w:rsidRPr="001F7F44">
          <w:rPr>
            <w:rStyle w:val="Hyperlink"/>
            <w:noProof/>
          </w:rPr>
          <w:t>Tabela ParticipacoesAcionarias</w:t>
        </w:r>
        <w:r>
          <w:rPr>
            <w:noProof/>
            <w:webHidden/>
          </w:rPr>
          <w:tab/>
        </w:r>
        <w:r>
          <w:rPr>
            <w:noProof/>
            <w:webHidden/>
          </w:rPr>
          <w:fldChar w:fldCharType="begin"/>
        </w:r>
        <w:r>
          <w:rPr>
            <w:noProof/>
            <w:webHidden/>
          </w:rPr>
          <w:instrText xml:space="preserve"> PAGEREF _Toc183459754 \h </w:instrText>
        </w:r>
        <w:r>
          <w:rPr>
            <w:noProof/>
            <w:webHidden/>
          </w:rPr>
        </w:r>
        <w:r>
          <w:rPr>
            <w:noProof/>
            <w:webHidden/>
          </w:rPr>
          <w:fldChar w:fldCharType="separate"/>
        </w:r>
        <w:r>
          <w:rPr>
            <w:noProof/>
            <w:webHidden/>
          </w:rPr>
          <w:t>123</w:t>
        </w:r>
        <w:r>
          <w:rPr>
            <w:noProof/>
            <w:webHidden/>
          </w:rPr>
          <w:fldChar w:fldCharType="end"/>
        </w:r>
      </w:hyperlink>
    </w:p>
    <w:p w14:paraId="532FC400" w14:textId="1D1897C8"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5" w:history="1">
        <w:r w:rsidRPr="001F7F44">
          <w:rPr>
            <w:rStyle w:val="Hyperlink"/>
            <w:noProof/>
          </w:rPr>
          <w:t>1.1.62</w:t>
        </w:r>
        <w:r>
          <w:rPr>
            <w:rFonts w:asciiTheme="minorHAnsi" w:eastAsiaTheme="minorEastAsia" w:hAnsiTheme="minorHAnsi" w:cstheme="minorBidi"/>
            <w:noProof/>
            <w:kern w:val="2"/>
            <w14:ligatures w14:val="standardContextual"/>
          </w:rPr>
          <w:tab/>
        </w:r>
        <w:r w:rsidRPr="001F7F44">
          <w:rPr>
            <w:rStyle w:val="Hyperlink"/>
            <w:noProof/>
          </w:rPr>
          <w:t>Tabela Periodo</w:t>
        </w:r>
        <w:r>
          <w:rPr>
            <w:noProof/>
            <w:webHidden/>
          </w:rPr>
          <w:tab/>
        </w:r>
        <w:r>
          <w:rPr>
            <w:noProof/>
            <w:webHidden/>
          </w:rPr>
          <w:fldChar w:fldCharType="begin"/>
        </w:r>
        <w:r>
          <w:rPr>
            <w:noProof/>
            <w:webHidden/>
          </w:rPr>
          <w:instrText xml:space="preserve"> PAGEREF _Toc183459755 \h </w:instrText>
        </w:r>
        <w:r>
          <w:rPr>
            <w:noProof/>
            <w:webHidden/>
          </w:rPr>
        </w:r>
        <w:r>
          <w:rPr>
            <w:noProof/>
            <w:webHidden/>
          </w:rPr>
          <w:fldChar w:fldCharType="separate"/>
        </w:r>
        <w:r>
          <w:rPr>
            <w:noProof/>
            <w:webHidden/>
          </w:rPr>
          <w:t>125</w:t>
        </w:r>
        <w:r>
          <w:rPr>
            <w:noProof/>
            <w:webHidden/>
          </w:rPr>
          <w:fldChar w:fldCharType="end"/>
        </w:r>
      </w:hyperlink>
    </w:p>
    <w:p w14:paraId="6A7F03DF" w14:textId="28255EC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6" w:history="1">
        <w:r w:rsidRPr="001F7F44">
          <w:rPr>
            <w:rStyle w:val="Hyperlink"/>
            <w:noProof/>
          </w:rPr>
          <w:t>1.1.63</w:t>
        </w:r>
        <w:r>
          <w:rPr>
            <w:rFonts w:asciiTheme="minorHAnsi" w:eastAsiaTheme="minorEastAsia" w:hAnsiTheme="minorHAnsi" w:cstheme="minorBidi"/>
            <w:noProof/>
            <w:kern w:val="2"/>
            <w14:ligatures w14:val="standardContextual"/>
          </w:rPr>
          <w:tab/>
        </w:r>
        <w:r w:rsidRPr="001F7F44">
          <w:rPr>
            <w:rStyle w:val="Hyperlink"/>
            <w:noProof/>
          </w:rPr>
          <w:t>Tabela Pessoas</w:t>
        </w:r>
        <w:r>
          <w:rPr>
            <w:noProof/>
            <w:webHidden/>
          </w:rPr>
          <w:tab/>
        </w:r>
        <w:r>
          <w:rPr>
            <w:noProof/>
            <w:webHidden/>
          </w:rPr>
          <w:fldChar w:fldCharType="begin"/>
        </w:r>
        <w:r>
          <w:rPr>
            <w:noProof/>
            <w:webHidden/>
          </w:rPr>
          <w:instrText xml:space="preserve"> PAGEREF _Toc183459756 \h </w:instrText>
        </w:r>
        <w:r>
          <w:rPr>
            <w:noProof/>
            <w:webHidden/>
          </w:rPr>
        </w:r>
        <w:r>
          <w:rPr>
            <w:noProof/>
            <w:webHidden/>
          </w:rPr>
          <w:fldChar w:fldCharType="separate"/>
        </w:r>
        <w:r>
          <w:rPr>
            <w:noProof/>
            <w:webHidden/>
          </w:rPr>
          <w:t>126</w:t>
        </w:r>
        <w:r>
          <w:rPr>
            <w:noProof/>
            <w:webHidden/>
          </w:rPr>
          <w:fldChar w:fldCharType="end"/>
        </w:r>
      </w:hyperlink>
    </w:p>
    <w:p w14:paraId="25C473FB" w14:textId="6D051F4A"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7" w:history="1">
        <w:r w:rsidRPr="001F7F44">
          <w:rPr>
            <w:rStyle w:val="Hyperlink"/>
            <w:noProof/>
          </w:rPr>
          <w:t>1.1.64</w:t>
        </w:r>
        <w:r>
          <w:rPr>
            <w:rFonts w:asciiTheme="minorHAnsi" w:eastAsiaTheme="minorEastAsia" w:hAnsiTheme="minorHAnsi" w:cstheme="minorBidi"/>
            <w:noProof/>
            <w:kern w:val="2"/>
            <w14:ligatures w14:val="standardContextual"/>
          </w:rPr>
          <w:tab/>
        </w:r>
        <w:r w:rsidRPr="001F7F44">
          <w:rPr>
            <w:rStyle w:val="Hyperlink"/>
            <w:noProof/>
          </w:rPr>
          <w:t>Tabela PGBLAdmin</w:t>
        </w:r>
        <w:r>
          <w:rPr>
            <w:noProof/>
            <w:webHidden/>
          </w:rPr>
          <w:tab/>
        </w:r>
        <w:r>
          <w:rPr>
            <w:noProof/>
            <w:webHidden/>
          </w:rPr>
          <w:fldChar w:fldCharType="begin"/>
        </w:r>
        <w:r>
          <w:rPr>
            <w:noProof/>
            <w:webHidden/>
          </w:rPr>
          <w:instrText xml:space="preserve"> PAGEREF _Toc183459757 \h </w:instrText>
        </w:r>
        <w:r>
          <w:rPr>
            <w:noProof/>
            <w:webHidden/>
          </w:rPr>
        </w:r>
        <w:r>
          <w:rPr>
            <w:noProof/>
            <w:webHidden/>
          </w:rPr>
          <w:fldChar w:fldCharType="separate"/>
        </w:r>
        <w:r>
          <w:rPr>
            <w:noProof/>
            <w:webHidden/>
          </w:rPr>
          <w:t>129</w:t>
        </w:r>
        <w:r>
          <w:rPr>
            <w:noProof/>
            <w:webHidden/>
          </w:rPr>
          <w:fldChar w:fldCharType="end"/>
        </w:r>
      </w:hyperlink>
    </w:p>
    <w:p w14:paraId="7CA22239" w14:textId="32ECD5D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8" w:history="1">
        <w:r w:rsidRPr="001F7F44">
          <w:rPr>
            <w:rStyle w:val="Hyperlink"/>
            <w:noProof/>
          </w:rPr>
          <w:t>1.1.65</w:t>
        </w:r>
        <w:r>
          <w:rPr>
            <w:rFonts w:asciiTheme="minorHAnsi" w:eastAsiaTheme="minorEastAsia" w:hAnsiTheme="minorHAnsi" w:cstheme="minorBidi"/>
            <w:noProof/>
            <w:kern w:val="2"/>
            <w14:ligatures w14:val="standardContextual"/>
          </w:rPr>
          <w:tab/>
        </w:r>
        <w:r w:rsidRPr="001F7F44">
          <w:rPr>
            <w:rStyle w:val="Hyperlink"/>
            <w:noProof/>
          </w:rPr>
          <w:t>Tabela PGBLRent</w:t>
        </w:r>
        <w:r>
          <w:rPr>
            <w:noProof/>
            <w:webHidden/>
          </w:rPr>
          <w:tab/>
        </w:r>
        <w:r>
          <w:rPr>
            <w:noProof/>
            <w:webHidden/>
          </w:rPr>
          <w:fldChar w:fldCharType="begin"/>
        </w:r>
        <w:r>
          <w:rPr>
            <w:noProof/>
            <w:webHidden/>
          </w:rPr>
          <w:instrText xml:space="preserve"> PAGEREF _Toc183459758 \h </w:instrText>
        </w:r>
        <w:r>
          <w:rPr>
            <w:noProof/>
            <w:webHidden/>
          </w:rPr>
        </w:r>
        <w:r>
          <w:rPr>
            <w:noProof/>
            <w:webHidden/>
          </w:rPr>
          <w:fldChar w:fldCharType="separate"/>
        </w:r>
        <w:r>
          <w:rPr>
            <w:noProof/>
            <w:webHidden/>
          </w:rPr>
          <w:t>130</w:t>
        </w:r>
        <w:r>
          <w:rPr>
            <w:noProof/>
            <w:webHidden/>
          </w:rPr>
          <w:fldChar w:fldCharType="end"/>
        </w:r>
      </w:hyperlink>
    </w:p>
    <w:p w14:paraId="7307CDD4" w14:textId="24A9086B"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59" w:history="1">
        <w:r w:rsidRPr="001F7F44">
          <w:rPr>
            <w:rStyle w:val="Hyperlink"/>
            <w:noProof/>
          </w:rPr>
          <w:t>1.1.66</w:t>
        </w:r>
        <w:r>
          <w:rPr>
            <w:rFonts w:asciiTheme="minorHAnsi" w:eastAsiaTheme="minorEastAsia" w:hAnsiTheme="minorHAnsi" w:cstheme="minorBidi"/>
            <w:noProof/>
            <w:kern w:val="2"/>
            <w14:ligatures w14:val="standardContextual"/>
          </w:rPr>
          <w:tab/>
        </w:r>
        <w:r w:rsidRPr="001F7F44">
          <w:rPr>
            <w:rStyle w:val="Hyperlink"/>
            <w:noProof/>
          </w:rPr>
          <w:t>Tabela PlanoIndices</w:t>
        </w:r>
        <w:r>
          <w:rPr>
            <w:noProof/>
            <w:webHidden/>
          </w:rPr>
          <w:tab/>
        </w:r>
        <w:r>
          <w:rPr>
            <w:noProof/>
            <w:webHidden/>
          </w:rPr>
          <w:fldChar w:fldCharType="begin"/>
        </w:r>
        <w:r>
          <w:rPr>
            <w:noProof/>
            <w:webHidden/>
          </w:rPr>
          <w:instrText xml:space="preserve"> PAGEREF _Toc183459759 \h </w:instrText>
        </w:r>
        <w:r>
          <w:rPr>
            <w:noProof/>
            <w:webHidden/>
          </w:rPr>
        </w:r>
        <w:r>
          <w:rPr>
            <w:noProof/>
            <w:webHidden/>
          </w:rPr>
          <w:fldChar w:fldCharType="separate"/>
        </w:r>
        <w:r>
          <w:rPr>
            <w:noProof/>
            <w:webHidden/>
          </w:rPr>
          <w:t>132</w:t>
        </w:r>
        <w:r>
          <w:rPr>
            <w:noProof/>
            <w:webHidden/>
          </w:rPr>
          <w:fldChar w:fldCharType="end"/>
        </w:r>
      </w:hyperlink>
    </w:p>
    <w:p w14:paraId="0D70383A" w14:textId="691D267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0" w:history="1">
        <w:r w:rsidRPr="001F7F44">
          <w:rPr>
            <w:rStyle w:val="Hyperlink"/>
            <w:noProof/>
          </w:rPr>
          <w:t>1.1.67</w:t>
        </w:r>
        <w:r>
          <w:rPr>
            <w:rFonts w:asciiTheme="minorHAnsi" w:eastAsiaTheme="minorEastAsia" w:hAnsiTheme="minorHAnsi" w:cstheme="minorBidi"/>
            <w:noProof/>
            <w:kern w:val="2"/>
            <w14:ligatures w14:val="standardContextual"/>
          </w:rPr>
          <w:tab/>
        </w:r>
        <w:r w:rsidRPr="001F7F44">
          <w:rPr>
            <w:rStyle w:val="Hyperlink"/>
            <w:noProof/>
          </w:rPr>
          <w:t>Tabela Planos</w:t>
        </w:r>
        <w:r>
          <w:rPr>
            <w:noProof/>
            <w:webHidden/>
          </w:rPr>
          <w:tab/>
        </w:r>
        <w:r>
          <w:rPr>
            <w:noProof/>
            <w:webHidden/>
          </w:rPr>
          <w:fldChar w:fldCharType="begin"/>
        </w:r>
        <w:r>
          <w:rPr>
            <w:noProof/>
            <w:webHidden/>
          </w:rPr>
          <w:instrText xml:space="preserve"> PAGEREF _Toc183459760 \h </w:instrText>
        </w:r>
        <w:r>
          <w:rPr>
            <w:noProof/>
            <w:webHidden/>
          </w:rPr>
        </w:r>
        <w:r>
          <w:rPr>
            <w:noProof/>
            <w:webHidden/>
          </w:rPr>
          <w:fldChar w:fldCharType="separate"/>
        </w:r>
        <w:r>
          <w:rPr>
            <w:noProof/>
            <w:webHidden/>
          </w:rPr>
          <w:t>133</w:t>
        </w:r>
        <w:r>
          <w:rPr>
            <w:noProof/>
            <w:webHidden/>
          </w:rPr>
          <w:fldChar w:fldCharType="end"/>
        </w:r>
      </w:hyperlink>
    </w:p>
    <w:p w14:paraId="2529C670" w14:textId="0CD5825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1" w:history="1">
        <w:r w:rsidRPr="001F7F44">
          <w:rPr>
            <w:rStyle w:val="Hyperlink"/>
            <w:noProof/>
          </w:rPr>
          <w:t>1.1.68</w:t>
        </w:r>
        <w:r>
          <w:rPr>
            <w:rFonts w:asciiTheme="minorHAnsi" w:eastAsiaTheme="minorEastAsia" w:hAnsiTheme="minorHAnsi" w:cstheme="minorBidi"/>
            <w:noProof/>
            <w:kern w:val="2"/>
            <w14:ligatures w14:val="standardContextual"/>
          </w:rPr>
          <w:tab/>
        </w:r>
        <w:r w:rsidRPr="001F7F44">
          <w:rPr>
            <w:rStyle w:val="Hyperlink"/>
            <w:noProof/>
          </w:rPr>
          <w:t>Tabela PlanosCriticas</w:t>
        </w:r>
        <w:r>
          <w:rPr>
            <w:noProof/>
            <w:webHidden/>
          </w:rPr>
          <w:tab/>
        </w:r>
        <w:r>
          <w:rPr>
            <w:noProof/>
            <w:webHidden/>
          </w:rPr>
          <w:fldChar w:fldCharType="begin"/>
        </w:r>
        <w:r>
          <w:rPr>
            <w:noProof/>
            <w:webHidden/>
          </w:rPr>
          <w:instrText xml:space="preserve"> PAGEREF _Toc183459761 \h </w:instrText>
        </w:r>
        <w:r>
          <w:rPr>
            <w:noProof/>
            <w:webHidden/>
          </w:rPr>
        </w:r>
        <w:r>
          <w:rPr>
            <w:noProof/>
            <w:webHidden/>
          </w:rPr>
          <w:fldChar w:fldCharType="separate"/>
        </w:r>
        <w:r>
          <w:rPr>
            <w:noProof/>
            <w:webHidden/>
          </w:rPr>
          <w:t>138</w:t>
        </w:r>
        <w:r>
          <w:rPr>
            <w:noProof/>
            <w:webHidden/>
          </w:rPr>
          <w:fldChar w:fldCharType="end"/>
        </w:r>
      </w:hyperlink>
    </w:p>
    <w:p w14:paraId="4EAE8776" w14:textId="1882CA38"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2" w:history="1">
        <w:r w:rsidRPr="001F7F44">
          <w:rPr>
            <w:rStyle w:val="Hyperlink"/>
            <w:noProof/>
          </w:rPr>
          <w:t>1.1.69</w:t>
        </w:r>
        <w:r>
          <w:rPr>
            <w:rFonts w:asciiTheme="minorHAnsi" w:eastAsiaTheme="minorEastAsia" w:hAnsiTheme="minorHAnsi" w:cstheme="minorBidi"/>
            <w:noProof/>
            <w:kern w:val="2"/>
            <w14:ligatures w14:val="standardContextual"/>
          </w:rPr>
          <w:tab/>
        </w:r>
        <w:r w:rsidRPr="001F7F44">
          <w:rPr>
            <w:rStyle w:val="Hyperlink"/>
            <w:noProof/>
          </w:rPr>
          <w:t>Tabela ProvisoesGarantidas</w:t>
        </w:r>
        <w:r>
          <w:rPr>
            <w:noProof/>
            <w:webHidden/>
          </w:rPr>
          <w:tab/>
        </w:r>
        <w:r>
          <w:rPr>
            <w:noProof/>
            <w:webHidden/>
          </w:rPr>
          <w:fldChar w:fldCharType="begin"/>
        </w:r>
        <w:r>
          <w:rPr>
            <w:noProof/>
            <w:webHidden/>
          </w:rPr>
          <w:instrText xml:space="preserve"> PAGEREF _Toc183459762 \h </w:instrText>
        </w:r>
        <w:r>
          <w:rPr>
            <w:noProof/>
            <w:webHidden/>
          </w:rPr>
        </w:r>
        <w:r>
          <w:rPr>
            <w:noProof/>
            <w:webHidden/>
          </w:rPr>
          <w:fldChar w:fldCharType="separate"/>
        </w:r>
        <w:r>
          <w:rPr>
            <w:noProof/>
            <w:webHidden/>
          </w:rPr>
          <w:t>139</w:t>
        </w:r>
        <w:r>
          <w:rPr>
            <w:noProof/>
            <w:webHidden/>
          </w:rPr>
          <w:fldChar w:fldCharType="end"/>
        </w:r>
      </w:hyperlink>
    </w:p>
    <w:p w14:paraId="188F8C5E" w14:textId="1A59C05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3" w:history="1">
        <w:r w:rsidRPr="001F7F44">
          <w:rPr>
            <w:rStyle w:val="Hyperlink"/>
            <w:noProof/>
          </w:rPr>
          <w:t>1.1.70</w:t>
        </w:r>
        <w:r>
          <w:rPr>
            <w:rFonts w:asciiTheme="minorHAnsi" w:eastAsiaTheme="minorEastAsia" w:hAnsiTheme="minorHAnsi" w:cstheme="minorBidi"/>
            <w:noProof/>
            <w:kern w:val="2"/>
            <w14:ligatures w14:val="standardContextual"/>
          </w:rPr>
          <w:tab/>
        </w:r>
        <w:r w:rsidRPr="001F7F44">
          <w:rPr>
            <w:rStyle w:val="Hyperlink"/>
            <w:noProof/>
          </w:rPr>
          <w:t>Tabela Quadros</w:t>
        </w:r>
        <w:r>
          <w:rPr>
            <w:noProof/>
            <w:webHidden/>
          </w:rPr>
          <w:tab/>
        </w:r>
        <w:r>
          <w:rPr>
            <w:noProof/>
            <w:webHidden/>
          </w:rPr>
          <w:fldChar w:fldCharType="begin"/>
        </w:r>
        <w:r>
          <w:rPr>
            <w:noProof/>
            <w:webHidden/>
          </w:rPr>
          <w:instrText xml:space="preserve"> PAGEREF _Toc183459763 \h </w:instrText>
        </w:r>
        <w:r>
          <w:rPr>
            <w:noProof/>
            <w:webHidden/>
          </w:rPr>
        </w:r>
        <w:r>
          <w:rPr>
            <w:noProof/>
            <w:webHidden/>
          </w:rPr>
          <w:fldChar w:fldCharType="separate"/>
        </w:r>
        <w:r>
          <w:rPr>
            <w:noProof/>
            <w:webHidden/>
          </w:rPr>
          <w:t>140</w:t>
        </w:r>
        <w:r>
          <w:rPr>
            <w:noProof/>
            <w:webHidden/>
          </w:rPr>
          <w:fldChar w:fldCharType="end"/>
        </w:r>
      </w:hyperlink>
    </w:p>
    <w:p w14:paraId="5608A519" w14:textId="0F7F4779"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4" w:history="1">
        <w:r w:rsidRPr="001F7F44">
          <w:rPr>
            <w:rStyle w:val="Hyperlink"/>
            <w:noProof/>
          </w:rPr>
          <w:t>1.1.71</w:t>
        </w:r>
        <w:r>
          <w:rPr>
            <w:rFonts w:asciiTheme="minorHAnsi" w:eastAsiaTheme="minorEastAsia" w:hAnsiTheme="minorHAnsi" w:cstheme="minorBidi"/>
            <w:noProof/>
            <w:kern w:val="2"/>
            <w14:ligatures w14:val="standardContextual"/>
          </w:rPr>
          <w:tab/>
        </w:r>
        <w:r w:rsidRPr="001F7F44">
          <w:rPr>
            <w:rStyle w:val="Hyperlink"/>
            <w:noProof/>
          </w:rPr>
          <w:t>Tabela QuadrosMercado</w:t>
        </w:r>
        <w:r>
          <w:rPr>
            <w:noProof/>
            <w:webHidden/>
          </w:rPr>
          <w:tab/>
        </w:r>
        <w:r>
          <w:rPr>
            <w:noProof/>
            <w:webHidden/>
          </w:rPr>
          <w:fldChar w:fldCharType="begin"/>
        </w:r>
        <w:r>
          <w:rPr>
            <w:noProof/>
            <w:webHidden/>
          </w:rPr>
          <w:instrText xml:space="preserve"> PAGEREF _Toc183459764 \h </w:instrText>
        </w:r>
        <w:r>
          <w:rPr>
            <w:noProof/>
            <w:webHidden/>
          </w:rPr>
        </w:r>
        <w:r>
          <w:rPr>
            <w:noProof/>
            <w:webHidden/>
          </w:rPr>
          <w:fldChar w:fldCharType="separate"/>
        </w:r>
        <w:r>
          <w:rPr>
            <w:noProof/>
            <w:webHidden/>
          </w:rPr>
          <w:t>142</w:t>
        </w:r>
        <w:r>
          <w:rPr>
            <w:noProof/>
            <w:webHidden/>
          </w:rPr>
          <w:fldChar w:fldCharType="end"/>
        </w:r>
      </w:hyperlink>
    </w:p>
    <w:p w14:paraId="24B29DB4" w14:textId="2673620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5" w:history="1">
        <w:r w:rsidRPr="001F7F44">
          <w:rPr>
            <w:rStyle w:val="Hyperlink"/>
            <w:noProof/>
          </w:rPr>
          <w:t>1.1.72</w:t>
        </w:r>
        <w:r>
          <w:rPr>
            <w:rFonts w:asciiTheme="minorHAnsi" w:eastAsiaTheme="minorEastAsia" w:hAnsiTheme="minorHAnsi" w:cstheme="minorBidi"/>
            <w:noProof/>
            <w:kern w:val="2"/>
            <w14:ligatures w14:val="standardContextual"/>
          </w:rPr>
          <w:tab/>
        </w:r>
        <w:r w:rsidRPr="001F7F44">
          <w:rPr>
            <w:rStyle w:val="Hyperlink"/>
            <w:noProof/>
          </w:rPr>
          <w:t>Tabela QuadrosRegras</w:t>
        </w:r>
        <w:r>
          <w:rPr>
            <w:noProof/>
            <w:webHidden/>
          </w:rPr>
          <w:tab/>
        </w:r>
        <w:r>
          <w:rPr>
            <w:noProof/>
            <w:webHidden/>
          </w:rPr>
          <w:fldChar w:fldCharType="begin"/>
        </w:r>
        <w:r>
          <w:rPr>
            <w:noProof/>
            <w:webHidden/>
          </w:rPr>
          <w:instrText xml:space="preserve"> PAGEREF _Toc183459765 \h </w:instrText>
        </w:r>
        <w:r>
          <w:rPr>
            <w:noProof/>
            <w:webHidden/>
          </w:rPr>
        </w:r>
        <w:r>
          <w:rPr>
            <w:noProof/>
            <w:webHidden/>
          </w:rPr>
          <w:fldChar w:fldCharType="separate"/>
        </w:r>
        <w:r>
          <w:rPr>
            <w:noProof/>
            <w:webHidden/>
          </w:rPr>
          <w:t>143</w:t>
        </w:r>
        <w:r>
          <w:rPr>
            <w:noProof/>
            <w:webHidden/>
          </w:rPr>
          <w:fldChar w:fldCharType="end"/>
        </w:r>
      </w:hyperlink>
    </w:p>
    <w:p w14:paraId="7358D243" w14:textId="16D7ED8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6" w:history="1">
        <w:r w:rsidRPr="001F7F44">
          <w:rPr>
            <w:rStyle w:val="Hyperlink"/>
            <w:noProof/>
          </w:rPr>
          <w:t>1.1.73</w:t>
        </w:r>
        <w:r>
          <w:rPr>
            <w:rFonts w:asciiTheme="minorHAnsi" w:eastAsiaTheme="minorEastAsia" w:hAnsiTheme="minorHAnsi" w:cstheme="minorBidi"/>
            <w:noProof/>
            <w:kern w:val="2"/>
            <w14:ligatures w14:val="standardContextual"/>
          </w:rPr>
          <w:tab/>
        </w:r>
        <w:r w:rsidRPr="001F7F44">
          <w:rPr>
            <w:rStyle w:val="Hyperlink"/>
            <w:noProof/>
          </w:rPr>
          <w:t>Tabela RamosCamposExcluidos</w:t>
        </w:r>
        <w:r>
          <w:rPr>
            <w:noProof/>
            <w:webHidden/>
          </w:rPr>
          <w:tab/>
        </w:r>
        <w:r>
          <w:rPr>
            <w:noProof/>
            <w:webHidden/>
          </w:rPr>
          <w:fldChar w:fldCharType="begin"/>
        </w:r>
        <w:r>
          <w:rPr>
            <w:noProof/>
            <w:webHidden/>
          </w:rPr>
          <w:instrText xml:space="preserve"> PAGEREF _Toc183459766 \h </w:instrText>
        </w:r>
        <w:r>
          <w:rPr>
            <w:noProof/>
            <w:webHidden/>
          </w:rPr>
        </w:r>
        <w:r>
          <w:rPr>
            <w:noProof/>
            <w:webHidden/>
          </w:rPr>
          <w:fldChar w:fldCharType="separate"/>
        </w:r>
        <w:r>
          <w:rPr>
            <w:noProof/>
            <w:webHidden/>
          </w:rPr>
          <w:t>144</w:t>
        </w:r>
        <w:r>
          <w:rPr>
            <w:noProof/>
            <w:webHidden/>
          </w:rPr>
          <w:fldChar w:fldCharType="end"/>
        </w:r>
      </w:hyperlink>
    </w:p>
    <w:p w14:paraId="3187464F" w14:textId="5300695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7" w:history="1">
        <w:r w:rsidRPr="001F7F44">
          <w:rPr>
            <w:rStyle w:val="Hyperlink"/>
            <w:noProof/>
          </w:rPr>
          <w:t>1.1.74</w:t>
        </w:r>
        <w:r>
          <w:rPr>
            <w:rFonts w:asciiTheme="minorHAnsi" w:eastAsiaTheme="minorEastAsia" w:hAnsiTheme="minorHAnsi" w:cstheme="minorBidi"/>
            <w:noProof/>
            <w:kern w:val="2"/>
            <w14:ligatures w14:val="standardContextual"/>
          </w:rPr>
          <w:tab/>
        </w:r>
        <w:r w:rsidRPr="001F7F44">
          <w:rPr>
            <w:rStyle w:val="Hyperlink"/>
            <w:noProof/>
          </w:rPr>
          <w:t>Tabela RamosOperacao</w:t>
        </w:r>
        <w:r>
          <w:rPr>
            <w:noProof/>
            <w:webHidden/>
          </w:rPr>
          <w:tab/>
        </w:r>
        <w:r>
          <w:rPr>
            <w:noProof/>
            <w:webHidden/>
          </w:rPr>
          <w:fldChar w:fldCharType="begin"/>
        </w:r>
        <w:r>
          <w:rPr>
            <w:noProof/>
            <w:webHidden/>
          </w:rPr>
          <w:instrText xml:space="preserve"> PAGEREF _Toc183459767 \h </w:instrText>
        </w:r>
        <w:r>
          <w:rPr>
            <w:noProof/>
            <w:webHidden/>
          </w:rPr>
        </w:r>
        <w:r>
          <w:rPr>
            <w:noProof/>
            <w:webHidden/>
          </w:rPr>
          <w:fldChar w:fldCharType="separate"/>
        </w:r>
        <w:r>
          <w:rPr>
            <w:noProof/>
            <w:webHidden/>
          </w:rPr>
          <w:t>145</w:t>
        </w:r>
        <w:r>
          <w:rPr>
            <w:noProof/>
            <w:webHidden/>
          </w:rPr>
          <w:fldChar w:fldCharType="end"/>
        </w:r>
      </w:hyperlink>
    </w:p>
    <w:p w14:paraId="2DA102D1" w14:textId="3AFAC881"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8" w:history="1">
        <w:r w:rsidRPr="001F7F44">
          <w:rPr>
            <w:rStyle w:val="Hyperlink"/>
            <w:noProof/>
          </w:rPr>
          <w:t>1.1.75</w:t>
        </w:r>
        <w:r>
          <w:rPr>
            <w:rFonts w:asciiTheme="minorHAnsi" w:eastAsiaTheme="minorEastAsia" w:hAnsiTheme="minorHAnsi" w:cstheme="minorBidi"/>
            <w:noProof/>
            <w:kern w:val="2"/>
            <w14:ligatures w14:val="standardContextual"/>
          </w:rPr>
          <w:tab/>
        </w:r>
        <w:r w:rsidRPr="001F7F44">
          <w:rPr>
            <w:rStyle w:val="Hyperlink"/>
            <w:noProof/>
          </w:rPr>
          <w:t>Tabela RamosSeguros</w:t>
        </w:r>
        <w:r>
          <w:rPr>
            <w:noProof/>
            <w:webHidden/>
          </w:rPr>
          <w:tab/>
        </w:r>
        <w:r>
          <w:rPr>
            <w:noProof/>
            <w:webHidden/>
          </w:rPr>
          <w:fldChar w:fldCharType="begin"/>
        </w:r>
        <w:r>
          <w:rPr>
            <w:noProof/>
            <w:webHidden/>
          </w:rPr>
          <w:instrText xml:space="preserve"> PAGEREF _Toc183459768 \h </w:instrText>
        </w:r>
        <w:r>
          <w:rPr>
            <w:noProof/>
            <w:webHidden/>
          </w:rPr>
        </w:r>
        <w:r>
          <w:rPr>
            <w:noProof/>
            <w:webHidden/>
          </w:rPr>
          <w:fldChar w:fldCharType="separate"/>
        </w:r>
        <w:r>
          <w:rPr>
            <w:noProof/>
            <w:webHidden/>
          </w:rPr>
          <w:t>147</w:t>
        </w:r>
        <w:r>
          <w:rPr>
            <w:noProof/>
            <w:webHidden/>
          </w:rPr>
          <w:fldChar w:fldCharType="end"/>
        </w:r>
      </w:hyperlink>
    </w:p>
    <w:p w14:paraId="14F5D5A8" w14:textId="3D816019"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69" w:history="1">
        <w:r w:rsidRPr="001F7F44">
          <w:rPr>
            <w:rStyle w:val="Hyperlink"/>
            <w:noProof/>
          </w:rPr>
          <w:t>1.1.76</w:t>
        </w:r>
        <w:r>
          <w:rPr>
            <w:rFonts w:asciiTheme="minorHAnsi" w:eastAsiaTheme="minorEastAsia" w:hAnsiTheme="minorHAnsi" w:cstheme="minorBidi"/>
            <w:noProof/>
            <w:kern w:val="2"/>
            <w14:ligatures w14:val="standardContextual"/>
          </w:rPr>
          <w:tab/>
        </w:r>
        <w:r w:rsidRPr="001F7F44">
          <w:rPr>
            <w:rStyle w:val="Hyperlink"/>
            <w:noProof/>
          </w:rPr>
          <w:t>Tabela Regras</w:t>
        </w:r>
        <w:r>
          <w:rPr>
            <w:noProof/>
            <w:webHidden/>
          </w:rPr>
          <w:tab/>
        </w:r>
        <w:r>
          <w:rPr>
            <w:noProof/>
            <w:webHidden/>
          </w:rPr>
          <w:fldChar w:fldCharType="begin"/>
        </w:r>
        <w:r>
          <w:rPr>
            <w:noProof/>
            <w:webHidden/>
          </w:rPr>
          <w:instrText xml:space="preserve"> PAGEREF _Toc183459769 \h </w:instrText>
        </w:r>
        <w:r>
          <w:rPr>
            <w:noProof/>
            <w:webHidden/>
          </w:rPr>
        </w:r>
        <w:r>
          <w:rPr>
            <w:noProof/>
            <w:webHidden/>
          </w:rPr>
          <w:fldChar w:fldCharType="separate"/>
        </w:r>
        <w:r>
          <w:rPr>
            <w:noProof/>
            <w:webHidden/>
          </w:rPr>
          <w:t>148</w:t>
        </w:r>
        <w:r>
          <w:rPr>
            <w:noProof/>
            <w:webHidden/>
          </w:rPr>
          <w:fldChar w:fldCharType="end"/>
        </w:r>
      </w:hyperlink>
    </w:p>
    <w:p w14:paraId="36125DAE" w14:textId="7750A09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0" w:history="1">
        <w:r w:rsidRPr="001F7F44">
          <w:rPr>
            <w:rStyle w:val="Hyperlink"/>
            <w:noProof/>
          </w:rPr>
          <w:t>1.1.77</w:t>
        </w:r>
        <w:r>
          <w:rPr>
            <w:rFonts w:asciiTheme="minorHAnsi" w:eastAsiaTheme="minorEastAsia" w:hAnsiTheme="minorHAnsi" w:cstheme="minorBidi"/>
            <w:noProof/>
            <w:kern w:val="2"/>
            <w14:ligatures w14:val="standardContextual"/>
          </w:rPr>
          <w:tab/>
        </w:r>
        <w:r w:rsidRPr="001F7F44">
          <w:rPr>
            <w:rStyle w:val="Hyperlink"/>
            <w:noProof/>
          </w:rPr>
          <w:t>Tabela RegrasAutomaticas</w:t>
        </w:r>
        <w:r>
          <w:rPr>
            <w:noProof/>
            <w:webHidden/>
          </w:rPr>
          <w:tab/>
        </w:r>
        <w:r>
          <w:rPr>
            <w:noProof/>
            <w:webHidden/>
          </w:rPr>
          <w:fldChar w:fldCharType="begin"/>
        </w:r>
        <w:r>
          <w:rPr>
            <w:noProof/>
            <w:webHidden/>
          </w:rPr>
          <w:instrText xml:space="preserve"> PAGEREF _Toc183459770 \h </w:instrText>
        </w:r>
        <w:r>
          <w:rPr>
            <w:noProof/>
            <w:webHidden/>
          </w:rPr>
        </w:r>
        <w:r>
          <w:rPr>
            <w:noProof/>
            <w:webHidden/>
          </w:rPr>
          <w:fldChar w:fldCharType="separate"/>
        </w:r>
        <w:r>
          <w:rPr>
            <w:noProof/>
            <w:webHidden/>
          </w:rPr>
          <w:t>151</w:t>
        </w:r>
        <w:r>
          <w:rPr>
            <w:noProof/>
            <w:webHidden/>
          </w:rPr>
          <w:fldChar w:fldCharType="end"/>
        </w:r>
      </w:hyperlink>
    </w:p>
    <w:p w14:paraId="79A0B945" w14:textId="3F4D375D"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1" w:history="1">
        <w:r w:rsidRPr="001F7F44">
          <w:rPr>
            <w:rStyle w:val="Hyperlink"/>
            <w:noProof/>
          </w:rPr>
          <w:t>1.1.78</w:t>
        </w:r>
        <w:r>
          <w:rPr>
            <w:rFonts w:asciiTheme="minorHAnsi" w:eastAsiaTheme="minorEastAsia" w:hAnsiTheme="minorHAnsi" w:cstheme="minorBidi"/>
            <w:noProof/>
            <w:kern w:val="2"/>
            <w14:ligatures w14:val="standardContextual"/>
          </w:rPr>
          <w:tab/>
        </w:r>
        <w:r w:rsidRPr="001F7F44">
          <w:rPr>
            <w:rStyle w:val="Hyperlink"/>
            <w:noProof/>
          </w:rPr>
          <w:t>Tabela RegrasDetalhes</w:t>
        </w:r>
        <w:r>
          <w:rPr>
            <w:noProof/>
            <w:webHidden/>
          </w:rPr>
          <w:tab/>
        </w:r>
        <w:r>
          <w:rPr>
            <w:noProof/>
            <w:webHidden/>
          </w:rPr>
          <w:fldChar w:fldCharType="begin"/>
        </w:r>
        <w:r>
          <w:rPr>
            <w:noProof/>
            <w:webHidden/>
          </w:rPr>
          <w:instrText xml:space="preserve"> PAGEREF _Toc183459771 \h </w:instrText>
        </w:r>
        <w:r>
          <w:rPr>
            <w:noProof/>
            <w:webHidden/>
          </w:rPr>
        </w:r>
        <w:r>
          <w:rPr>
            <w:noProof/>
            <w:webHidden/>
          </w:rPr>
          <w:fldChar w:fldCharType="separate"/>
        </w:r>
        <w:r>
          <w:rPr>
            <w:noProof/>
            <w:webHidden/>
          </w:rPr>
          <w:t>152</w:t>
        </w:r>
        <w:r>
          <w:rPr>
            <w:noProof/>
            <w:webHidden/>
          </w:rPr>
          <w:fldChar w:fldCharType="end"/>
        </w:r>
      </w:hyperlink>
    </w:p>
    <w:p w14:paraId="25F07CD6" w14:textId="244C303D"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2" w:history="1">
        <w:r w:rsidRPr="001F7F44">
          <w:rPr>
            <w:rStyle w:val="Hyperlink"/>
            <w:noProof/>
          </w:rPr>
          <w:t>1.1.79</w:t>
        </w:r>
        <w:r>
          <w:rPr>
            <w:rFonts w:asciiTheme="minorHAnsi" w:eastAsiaTheme="minorEastAsia" w:hAnsiTheme="minorHAnsi" w:cstheme="minorBidi"/>
            <w:noProof/>
            <w:kern w:val="2"/>
            <w14:ligatures w14:val="standardContextual"/>
          </w:rPr>
          <w:tab/>
        </w:r>
        <w:r w:rsidRPr="001F7F44">
          <w:rPr>
            <w:rStyle w:val="Hyperlink"/>
            <w:noProof/>
          </w:rPr>
          <w:t>Tabela Resgates</w:t>
        </w:r>
        <w:r>
          <w:rPr>
            <w:noProof/>
            <w:webHidden/>
          </w:rPr>
          <w:tab/>
        </w:r>
        <w:r>
          <w:rPr>
            <w:noProof/>
            <w:webHidden/>
          </w:rPr>
          <w:fldChar w:fldCharType="begin"/>
        </w:r>
        <w:r>
          <w:rPr>
            <w:noProof/>
            <w:webHidden/>
          </w:rPr>
          <w:instrText xml:space="preserve"> PAGEREF _Toc183459772 \h </w:instrText>
        </w:r>
        <w:r>
          <w:rPr>
            <w:noProof/>
            <w:webHidden/>
          </w:rPr>
        </w:r>
        <w:r>
          <w:rPr>
            <w:noProof/>
            <w:webHidden/>
          </w:rPr>
          <w:fldChar w:fldCharType="separate"/>
        </w:r>
        <w:r>
          <w:rPr>
            <w:noProof/>
            <w:webHidden/>
          </w:rPr>
          <w:t>153</w:t>
        </w:r>
        <w:r>
          <w:rPr>
            <w:noProof/>
            <w:webHidden/>
          </w:rPr>
          <w:fldChar w:fldCharType="end"/>
        </w:r>
      </w:hyperlink>
    </w:p>
    <w:p w14:paraId="15F1DF75" w14:textId="51C8AE7B"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3" w:history="1">
        <w:r w:rsidRPr="001F7F44">
          <w:rPr>
            <w:rStyle w:val="Hyperlink"/>
            <w:noProof/>
          </w:rPr>
          <w:t>1.1.80</w:t>
        </w:r>
        <w:r>
          <w:rPr>
            <w:rFonts w:asciiTheme="minorHAnsi" w:eastAsiaTheme="minorEastAsia" w:hAnsiTheme="minorHAnsi" w:cstheme="minorBidi"/>
            <w:noProof/>
            <w:kern w:val="2"/>
            <w14:ligatures w14:val="standardContextual"/>
          </w:rPr>
          <w:tab/>
        </w:r>
        <w:r w:rsidRPr="001F7F44">
          <w:rPr>
            <w:rStyle w:val="Hyperlink"/>
            <w:noProof/>
          </w:rPr>
          <w:t>Tabela RessegEventuais</w:t>
        </w:r>
        <w:r>
          <w:rPr>
            <w:noProof/>
            <w:webHidden/>
          </w:rPr>
          <w:tab/>
        </w:r>
        <w:r>
          <w:rPr>
            <w:noProof/>
            <w:webHidden/>
          </w:rPr>
          <w:fldChar w:fldCharType="begin"/>
        </w:r>
        <w:r>
          <w:rPr>
            <w:noProof/>
            <w:webHidden/>
          </w:rPr>
          <w:instrText xml:space="preserve"> PAGEREF _Toc183459773 \h </w:instrText>
        </w:r>
        <w:r>
          <w:rPr>
            <w:noProof/>
            <w:webHidden/>
          </w:rPr>
        </w:r>
        <w:r>
          <w:rPr>
            <w:noProof/>
            <w:webHidden/>
          </w:rPr>
          <w:fldChar w:fldCharType="separate"/>
        </w:r>
        <w:r>
          <w:rPr>
            <w:noProof/>
            <w:webHidden/>
          </w:rPr>
          <w:t>155</w:t>
        </w:r>
        <w:r>
          <w:rPr>
            <w:noProof/>
            <w:webHidden/>
          </w:rPr>
          <w:fldChar w:fldCharType="end"/>
        </w:r>
      </w:hyperlink>
    </w:p>
    <w:p w14:paraId="7B164A71" w14:textId="21256F2B"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4" w:history="1">
        <w:r w:rsidRPr="001F7F44">
          <w:rPr>
            <w:rStyle w:val="Hyperlink"/>
            <w:noProof/>
          </w:rPr>
          <w:t>1.1.81</w:t>
        </w:r>
        <w:r>
          <w:rPr>
            <w:rFonts w:asciiTheme="minorHAnsi" w:eastAsiaTheme="minorEastAsia" w:hAnsiTheme="minorHAnsi" w:cstheme="minorBidi"/>
            <w:noProof/>
            <w:kern w:val="2"/>
            <w14:ligatures w14:val="standardContextual"/>
          </w:rPr>
          <w:tab/>
        </w:r>
        <w:r w:rsidRPr="001F7F44">
          <w:rPr>
            <w:rStyle w:val="Hyperlink"/>
            <w:noProof/>
          </w:rPr>
          <w:t>Tabela RessegSUSEP</w:t>
        </w:r>
        <w:r>
          <w:rPr>
            <w:noProof/>
            <w:webHidden/>
          </w:rPr>
          <w:tab/>
        </w:r>
        <w:r>
          <w:rPr>
            <w:noProof/>
            <w:webHidden/>
          </w:rPr>
          <w:fldChar w:fldCharType="begin"/>
        </w:r>
        <w:r>
          <w:rPr>
            <w:noProof/>
            <w:webHidden/>
          </w:rPr>
          <w:instrText xml:space="preserve"> PAGEREF _Toc183459774 \h </w:instrText>
        </w:r>
        <w:r>
          <w:rPr>
            <w:noProof/>
            <w:webHidden/>
          </w:rPr>
        </w:r>
        <w:r>
          <w:rPr>
            <w:noProof/>
            <w:webHidden/>
          </w:rPr>
          <w:fldChar w:fldCharType="separate"/>
        </w:r>
        <w:r>
          <w:rPr>
            <w:noProof/>
            <w:webHidden/>
          </w:rPr>
          <w:t>157</w:t>
        </w:r>
        <w:r>
          <w:rPr>
            <w:noProof/>
            <w:webHidden/>
          </w:rPr>
          <w:fldChar w:fldCharType="end"/>
        </w:r>
      </w:hyperlink>
    </w:p>
    <w:p w14:paraId="2132C112" w14:textId="6D9B41D9"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5" w:history="1">
        <w:r w:rsidRPr="001F7F44">
          <w:rPr>
            <w:rStyle w:val="Hyperlink"/>
            <w:noProof/>
          </w:rPr>
          <w:t>1.1.82</w:t>
        </w:r>
        <w:r>
          <w:rPr>
            <w:rFonts w:asciiTheme="minorHAnsi" w:eastAsiaTheme="minorEastAsia" w:hAnsiTheme="minorHAnsi" w:cstheme="minorBidi"/>
            <w:noProof/>
            <w:kern w:val="2"/>
            <w14:ligatures w14:val="standardContextual"/>
          </w:rPr>
          <w:tab/>
        </w:r>
        <w:r w:rsidRPr="001F7F44">
          <w:rPr>
            <w:rStyle w:val="Hyperlink"/>
            <w:noProof/>
          </w:rPr>
          <w:t>Tabela ResseguradorasAgenciasRating</w:t>
        </w:r>
        <w:r>
          <w:rPr>
            <w:noProof/>
            <w:webHidden/>
          </w:rPr>
          <w:tab/>
        </w:r>
        <w:r>
          <w:rPr>
            <w:noProof/>
            <w:webHidden/>
          </w:rPr>
          <w:fldChar w:fldCharType="begin"/>
        </w:r>
        <w:r>
          <w:rPr>
            <w:noProof/>
            <w:webHidden/>
          </w:rPr>
          <w:instrText xml:space="preserve"> PAGEREF _Toc183459775 \h </w:instrText>
        </w:r>
        <w:r>
          <w:rPr>
            <w:noProof/>
            <w:webHidden/>
          </w:rPr>
        </w:r>
        <w:r>
          <w:rPr>
            <w:noProof/>
            <w:webHidden/>
          </w:rPr>
          <w:fldChar w:fldCharType="separate"/>
        </w:r>
        <w:r>
          <w:rPr>
            <w:noProof/>
            <w:webHidden/>
          </w:rPr>
          <w:t>158</w:t>
        </w:r>
        <w:r>
          <w:rPr>
            <w:noProof/>
            <w:webHidden/>
          </w:rPr>
          <w:fldChar w:fldCharType="end"/>
        </w:r>
      </w:hyperlink>
    </w:p>
    <w:p w14:paraId="3325984C" w14:textId="2B258B6B"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6" w:history="1">
        <w:r w:rsidRPr="001F7F44">
          <w:rPr>
            <w:rStyle w:val="Hyperlink"/>
            <w:noProof/>
          </w:rPr>
          <w:t>1.1.83</w:t>
        </w:r>
        <w:r>
          <w:rPr>
            <w:rFonts w:asciiTheme="minorHAnsi" w:eastAsiaTheme="minorEastAsia" w:hAnsiTheme="minorHAnsi" w:cstheme="minorBidi"/>
            <w:noProof/>
            <w:kern w:val="2"/>
            <w14:ligatures w14:val="standardContextual"/>
          </w:rPr>
          <w:tab/>
        </w:r>
        <w:r w:rsidRPr="001F7F44">
          <w:rPr>
            <w:rStyle w:val="Hyperlink"/>
            <w:noProof/>
          </w:rPr>
          <w:t>Tabela TiposAtivos</w:t>
        </w:r>
        <w:r>
          <w:rPr>
            <w:noProof/>
            <w:webHidden/>
          </w:rPr>
          <w:tab/>
        </w:r>
        <w:r>
          <w:rPr>
            <w:noProof/>
            <w:webHidden/>
          </w:rPr>
          <w:fldChar w:fldCharType="begin"/>
        </w:r>
        <w:r>
          <w:rPr>
            <w:noProof/>
            <w:webHidden/>
          </w:rPr>
          <w:instrText xml:space="preserve"> PAGEREF _Toc183459776 \h </w:instrText>
        </w:r>
        <w:r>
          <w:rPr>
            <w:noProof/>
            <w:webHidden/>
          </w:rPr>
        </w:r>
        <w:r>
          <w:rPr>
            <w:noProof/>
            <w:webHidden/>
          </w:rPr>
          <w:fldChar w:fldCharType="separate"/>
        </w:r>
        <w:r>
          <w:rPr>
            <w:noProof/>
            <w:webHidden/>
          </w:rPr>
          <w:t>159</w:t>
        </w:r>
        <w:r>
          <w:rPr>
            <w:noProof/>
            <w:webHidden/>
          </w:rPr>
          <w:fldChar w:fldCharType="end"/>
        </w:r>
      </w:hyperlink>
    </w:p>
    <w:p w14:paraId="44505D65" w14:textId="313738F0"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7" w:history="1">
        <w:r w:rsidRPr="001F7F44">
          <w:rPr>
            <w:rStyle w:val="Hyperlink"/>
            <w:noProof/>
          </w:rPr>
          <w:t>1.1.84</w:t>
        </w:r>
        <w:r>
          <w:rPr>
            <w:rFonts w:asciiTheme="minorHAnsi" w:eastAsiaTheme="minorEastAsia" w:hAnsiTheme="minorHAnsi" w:cstheme="minorBidi"/>
            <w:noProof/>
            <w:kern w:val="2"/>
            <w14:ligatures w14:val="standardContextual"/>
          </w:rPr>
          <w:tab/>
        </w:r>
        <w:r w:rsidRPr="001F7F44">
          <w:rPr>
            <w:rStyle w:val="Hyperlink"/>
            <w:noProof/>
          </w:rPr>
          <w:t>Tabela TiposBens</w:t>
        </w:r>
        <w:r>
          <w:rPr>
            <w:noProof/>
            <w:webHidden/>
          </w:rPr>
          <w:tab/>
        </w:r>
        <w:r>
          <w:rPr>
            <w:noProof/>
            <w:webHidden/>
          </w:rPr>
          <w:fldChar w:fldCharType="begin"/>
        </w:r>
        <w:r>
          <w:rPr>
            <w:noProof/>
            <w:webHidden/>
          </w:rPr>
          <w:instrText xml:space="preserve"> PAGEREF _Toc183459777 \h </w:instrText>
        </w:r>
        <w:r>
          <w:rPr>
            <w:noProof/>
            <w:webHidden/>
          </w:rPr>
        </w:r>
        <w:r>
          <w:rPr>
            <w:noProof/>
            <w:webHidden/>
          </w:rPr>
          <w:fldChar w:fldCharType="separate"/>
        </w:r>
        <w:r>
          <w:rPr>
            <w:noProof/>
            <w:webHidden/>
          </w:rPr>
          <w:t>160</w:t>
        </w:r>
        <w:r>
          <w:rPr>
            <w:noProof/>
            <w:webHidden/>
          </w:rPr>
          <w:fldChar w:fldCharType="end"/>
        </w:r>
      </w:hyperlink>
    </w:p>
    <w:p w14:paraId="5A1BD7F6" w14:textId="699E502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8" w:history="1">
        <w:r w:rsidRPr="001F7F44">
          <w:rPr>
            <w:rStyle w:val="Hyperlink"/>
            <w:noProof/>
          </w:rPr>
          <w:t>1.1.85</w:t>
        </w:r>
        <w:r>
          <w:rPr>
            <w:rFonts w:asciiTheme="minorHAnsi" w:eastAsiaTheme="minorEastAsia" w:hAnsiTheme="minorHAnsi" w:cstheme="minorBidi"/>
            <w:noProof/>
            <w:kern w:val="2"/>
            <w14:ligatures w14:val="standardContextual"/>
          </w:rPr>
          <w:tab/>
        </w:r>
        <w:r w:rsidRPr="001F7F44">
          <w:rPr>
            <w:rStyle w:val="Hyperlink"/>
            <w:noProof/>
          </w:rPr>
          <w:t>Tabela TiposBens_Categorias</w:t>
        </w:r>
        <w:r>
          <w:rPr>
            <w:noProof/>
            <w:webHidden/>
          </w:rPr>
          <w:tab/>
        </w:r>
        <w:r>
          <w:rPr>
            <w:noProof/>
            <w:webHidden/>
          </w:rPr>
          <w:fldChar w:fldCharType="begin"/>
        </w:r>
        <w:r>
          <w:rPr>
            <w:noProof/>
            <w:webHidden/>
          </w:rPr>
          <w:instrText xml:space="preserve"> PAGEREF _Toc183459778 \h </w:instrText>
        </w:r>
        <w:r>
          <w:rPr>
            <w:noProof/>
            <w:webHidden/>
          </w:rPr>
        </w:r>
        <w:r>
          <w:rPr>
            <w:noProof/>
            <w:webHidden/>
          </w:rPr>
          <w:fldChar w:fldCharType="separate"/>
        </w:r>
        <w:r>
          <w:rPr>
            <w:noProof/>
            <w:webHidden/>
          </w:rPr>
          <w:t>161</w:t>
        </w:r>
        <w:r>
          <w:rPr>
            <w:noProof/>
            <w:webHidden/>
          </w:rPr>
          <w:fldChar w:fldCharType="end"/>
        </w:r>
      </w:hyperlink>
    </w:p>
    <w:p w14:paraId="7938E443" w14:textId="426F66A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79" w:history="1">
        <w:r w:rsidRPr="001F7F44">
          <w:rPr>
            <w:rStyle w:val="Hyperlink"/>
            <w:noProof/>
          </w:rPr>
          <w:t>1.1.86</w:t>
        </w:r>
        <w:r>
          <w:rPr>
            <w:rFonts w:asciiTheme="minorHAnsi" w:eastAsiaTheme="minorEastAsia" w:hAnsiTheme="minorHAnsi" w:cstheme="minorBidi"/>
            <w:noProof/>
            <w:kern w:val="2"/>
            <w14:ligatures w14:val="standardContextual"/>
          </w:rPr>
          <w:tab/>
        </w:r>
        <w:r w:rsidRPr="001F7F44">
          <w:rPr>
            <w:rStyle w:val="Hyperlink"/>
            <w:noProof/>
          </w:rPr>
          <w:t>Tabela TiposClausulaReintegracao</w:t>
        </w:r>
        <w:r>
          <w:rPr>
            <w:noProof/>
            <w:webHidden/>
          </w:rPr>
          <w:tab/>
        </w:r>
        <w:r>
          <w:rPr>
            <w:noProof/>
            <w:webHidden/>
          </w:rPr>
          <w:fldChar w:fldCharType="begin"/>
        </w:r>
        <w:r>
          <w:rPr>
            <w:noProof/>
            <w:webHidden/>
          </w:rPr>
          <w:instrText xml:space="preserve"> PAGEREF _Toc183459779 \h </w:instrText>
        </w:r>
        <w:r>
          <w:rPr>
            <w:noProof/>
            <w:webHidden/>
          </w:rPr>
        </w:r>
        <w:r>
          <w:rPr>
            <w:noProof/>
            <w:webHidden/>
          </w:rPr>
          <w:fldChar w:fldCharType="separate"/>
        </w:r>
        <w:r>
          <w:rPr>
            <w:noProof/>
            <w:webHidden/>
          </w:rPr>
          <w:t>162</w:t>
        </w:r>
        <w:r>
          <w:rPr>
            <w:noProof/>
            <w:webHidden/>
          </w:rPr>
          <w:fldChar w:fldCharType="end"/>
        </w:r>
      </w:hyperlink>
    </w:p>
    <w:p w14:paraId="1699CDC3" w14:textId="0369F1B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0" w:history="1">
        <w:r w:rsidRPr="001F7F44">
          <w:rPr>
            <w:rStyle w:val="Hyperlink"/>
            <w:noProof/>
          </w:rPr>
          <w:t>1.1.87</w:t>
        </w:r>
        <w:r>
          <w:rPr>
            <w:rFonts w:asciiTheme="minorHAnsi" w:eastAsiaTheme="minorEastAsia" w:hAnsiTheme="minorHAnsi" w:cstheme="minorBidi"/>
            <w:noProof/>
            <w:kern w:val="2"/>
            <w14:ligatures w14:val="standardContextual"/>
          </w:rPr>
          <w:tab/>
        </w:r>
        <w:r w:rsidRPr="001F7F44">
          <w:rPr>
            <w:rStyle w:val="Hyperlink"/>
            <w:noProof/>
          </w:rPr>
          <w:t>Tabela TiposCoberturaResseguro</w:t>
        </w:r>
        <w:r>
          <w:rPr>
            <w:noProof/>
            <w:webHidden/>
          </w:rPr>
          <w:tab/>
        </w:r>
        <w:r>
          <w:rPr>
            <w:noProof/>
            <w:webHidden/>
          </w:rPr>
          <w:fldChar w:fldCharType="begin"/>
        </w:r>
        <w:r>
          <w:rPr>
            <w:noProof/>
            <w:webHidden/>
          </w:rPr>
          <w:instrText xml:space="preserve"> PAGEREF _Toc183459780 \h </w:instrText>
        </w:r>
        <w:r>
          <w:rPr>
            <w:noProof/>
            <w:webHidden/>
          </w:rPr>
        </w:r>
        <w:r>
          <w:rPr>
            <w:noProof/>
            <w:webHidden/>
          </w:rPr>
          <w:fldChar w:fldCharType="separate"/>
        </w:r>
        <w:r>
          <w:rPr>
            <w:noProof/>
            <w:webHidden/>
          </w:rPr>
          <w:t>163</w:t>
        </w:r>
        <w:r>
          <w:rPr>
            <w:noProof/>
            <w:webHidden/>
          </w:rPr>
          <w:fldChar w:fldCharType="end"/>
        </w:r>
      </w:hyperlink>
    </w:p>
    <w:p w14:paraId="25776937" w14:textId="1A7C9FA5"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1" w:history="1">
        <w:r w:rsidRPr="001F7F44">
          <w:rPr>
            <w:rStyle w:val="Hyperlink"/>
            <w:noProof/>
          </w:rPr>
          <w:t>1.1.88</w:t>
        </w:r>
        <w:r>
          <w:rPr>
            <w:rFonts w:asciiTheme="minorHAnsi" w:eastAsiaTheme="minorEastAsia" w:hAnsiTheme="minorHAnsi" w:cstheme="minorBidi"/>
            <w:noProof/>
            <w:kern w:val="2"/>
            <w14:ligatures w14:val="standardContextual"/>
          </w:rPr>
          <w:tab/>
        </w:r>
        <w:r w:rsidRPr="001F7F44">
          <w:rPr>
            <w:rStyle w:val="Hyperlink"/>
            <w:noProof/>
          </w:rPr>
          <w:t>Tabela TiposContatos</w:t>
        </w:r>
        <w:r>
          <w:rPr>
            <w:noProof/>
            <w:webHidden/>
          </w:rPr>
          <w:tab/>
        </w:r>
        <w:r>
          <w:rPr>
            <w:noProof/>
            <w:webHidden/>
          </w:rPr>
          <w:fldChar w:fldCharType="begin"/>
        </w:r>
        <w:r>
          <w:rPr>
            <w:noProof/>
            <w:webHidden/>
          </w:rPr>
          <w:instrText xml:space="preserve"> PAGEREF _Toc183459781 \h </w:instrText>
        </w:r>
        <w:r>
          <w:rPr>
            <w:noProof/>
            <w:webHidden/>
          </w:rPr>
        </w:r>
        <w:r>
          <w:rPr>
            <w:noProof/>
            <w:webHidden/>
          </w:rPr>
          <w:fldChar w:fldCharType="separate"/>
        </w:r>
        <w:r>
          <w:rPr>
            <w:noProof/>
            <w:webHidden/>
          </w:rPr>
          <w:t>163</w:t>
        </w:r>
        <w:r>
          <w:rPr>
            <w:noProof/>
            <w:webHidden/>
          </w:rPr>
          <w:fldChar w:fldCharType="end"/>
        </w:r>
      </w:hyperlink>
    </w:p>
    <w:p w14:paraId="710C1F5F" w14:textId="55A9F518"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2" w:history="1">
        <w:r w:rsidRPr="001F7F44">
          <w:rPr>
            <w:rStyle w:val="Hyperlink"/>
            <w:noProof/>
            <w:lang w:val="es-ES_tradnl"/>
          </w:rPr>
          <w:t>1.1.89</w:t>
        </w:r>
        <w:r>
          <w:rPr>
            <w:rFonts w:asciiTheme="minorHAnsi" w:eastAsiaTheme="minorEastAsia" w:hAnsiTheme="minorHAnsi" w:cstheme="minorBidi"/>
            <w:noProof/>
            <w:kern w:val="2"/>
            <w14:ligatures w14:val="standardContextual"/>
          </w:rPr>
          <w:tab/>
        </w:r>
        <w:r w:rsidRPr="001F7F44">
          <w:rPr>
            <w:rStyle w:val="Hyperlink"/>
            <w:noProof/>
            <w:lang w:val="es-ES_tradnl"/>
          </w:rPr>
          <w:t>Tabela TiposDependencias</w:t>
        </w:r>
        <w:r>
          <w:rPr>
            <w:noProof/>
            <w:webHidden/>
          </w:rPr>
          <w:tab/>
        </w:r>
        <w:r>
          <w:rPr>
            <w:noProof/>
            <w:webHidden/>
          </w:rPr>
          <w:fldChar w:fldCharType="begin"/>
        </w:r>
        <w:r>
          <w:rPr>
            <w:noProof/>
            <w:webHidden/>
          </w:rPr>
          <w:instrText xml:space="preserve"> PAGEREF _Toc183459782 \h </w:instrText>
        </w:r>
        <w:r>
          <w:rPr>
            <w:noProof/>
            <w:webHidden/>
          </w:rPr>
        </w:r>
        <w:r>
          <w:rPr>
            <w:noProof/>
            <w:webHidden/>
          </w:rPr>
          <w:fldChar w:fldCharType="separate"/>
        </w:r>
        <w:r>
          <w:rPr>
            <w:noProof/>
            <w:webHidden/>
          </w:rPr>
          <w:t>164</w:t>
        </w:r>
        <w:r>
          <w:rPr>
            <w:noProof/>
            <w:webHidden/>
          </w:rPr>
          <w:fldChar w:fldCharType="end"/>
        </w:r>
      </w:hyperlink>
    </w:p>
    <w:p w14:paraId="791C68C8" w14:textId="6ABBC40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3" w:history="1">
        <w:r w:rsidRPr="001F7F44">
          <w:rPr>
            <w:rStyle w:val="Hyperlink"/>
            <w:noProof/>
          </w:rPr>
          <w:t>1.1.90</w:t>
        </w:r>
        <w:r>
          <w:rPr>
            <w:rFonts w:asciiTheme="minorHAnsi" w:eastAsiaTheme="minorEastAsia" w:hAnsiTheme="minorHAnsi" w:cstheme="minorBidi"/>
            <w:noProof/>
            <w:kern w:val="2"/>
            <w14:ligatures w14:val="standardContextual"/>
          </w:rPr>
          <w:tab/>
        </w:r>
        <w:r w:rsidRPr="001F7F44">
          <w:rPr>
            <w:rStyle w:val="Hyperlink"/>
            <w:noProof/>
          </w:rPr>
          <w:t>Tabela TiposPlanoIndices</w:t>
        </w:r>
        <w:r>
          <w:rPr>
            <w:noProof/>
            <w:webHidden/>
          </w:rPr>
          <w:tab/>
        </w:r>
        <w:r>
          <w:rPr>
            <w:noProof/>
            <w:webHidden/>
          </w:rPr>
          <w:fldChar w:fldCharType="begin"/>
        </w:r>
        <w:r>
          <w:rPr>
            <w:noProof/>
            <w:webHidden/>
          </w:rPr>
          <w:instrText xml:space="preserve"> PAGEREF _Toc183459783 \h </w:instrText>
        </w:r>
        <w:r>
          <w:rPr>
            <w:noProof/>
            <w:webHidden/>
          </w:rPr>
        </w:r>
        <w:r>
          <w:rPr>
            <w:noProof/>
            <w:webHidden/>
          </w:rPr>
          <w:fldChar w:fldCharType="separate"/>
        </w:r>
        <w:r>
          <w:rPr>
            <w:noProof/>
            <w:webHidden/>
          </w:rPr>
          <w:t>165</w:t>
        </w:r>
        <w:r>
          <w:rPr>
            <w:noProof/>
            <w:webHidden/>
          </w:rPr>
          <w:fldChar w:fldCharType="end"/>
        </w:r>
      </w:hyperlink>
    </w:p>
    <w:p w14:paraId="51ECC8CD" w14:textId="5035AC48"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4" w:history="1">
        <w:r w:rsidRPr="001F7F44">
          <w:rPr>
            <w:rStyle w:val="Hyperlink"/>
            <w:noProof/>
          </w:rPr>
          <w:t>1.1.91</w:t>
        </w:r>
        <w:r>
          <w:rPr>
            <w:rFonts w:asciiTheme="minorHAnsi" w:eastAsiaTheme="minorEastAsia" w:hAnsiTheme="minorHAnsi" w:cstheme="minorBidi"/>
            <w:noProof/>
            <w:kern w:val="2"/>
            <w14:ligatures w14:val="standardContextual"/>
          </w:rPr>
          <w:tab/>
        </w:r>
        <w:r w:rsidRPr="001F7F44">
          <w:rPr>
            <w:rStyle w:val="Hyperlink"/>
            <w:noProof/>
          </w:rPr>
          <w:t>Tabela TiposPlanos</w:t>
        </w:r>
        <w:r>
          <w:rPr>
            <w:noProof/>
            <w:webHidden/>
          </w:rPr>
          <w:tab/>
        </w:r>
        <w:r>
          <w:rPr>
            <w:noProof/>
            <w:webHidden/>
          </w:rPr>
          <w:fldChar w:fldCharType="begin"/>
        </w:r>
        <w:r>
          <w:rPr>
            <w:noProof/>
            <w:webHidden/>
          </w:rPr>
          <w:instrText xml:space="preserve"> PAGEREF _Toc183459784 \h </w:instrText>
        </w:r>
        <w:r>
          <w:rPr>
            <w:noProof/>
            <w:webHidden/>
          </w:rPr>
        </w:r>
        <w:r>
          <w:rPr>
            <w:noProof/>
            <w:webHidden/>
          </w:rPr>
          <w:fldChar w:fldCharType="separate"/>
        </w:r>
        <w:r>
          <w:rPr>
            <w:noProof/>
            <w:webHidden/>
          </w:rPr>
          <w:t>166</w:t>
        </w:r>
        <w:r>
          <w:rPr>
            <w:noProof/>
            <w:webHidden/>
          </w:rPr>
          <w:fldChar w:fldCharType="end"/>
        </w:r>
      </w:hyperlink>
    </w:p>
    <w:p w14:paraId="03E03BF7" w14:textId="5658C9D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5" w:history="1">
        <w:r w:rsidRPr="001F7F44">
          <w:rPr>
            <w:rStyle w:val="Hyperlink"/>
            <w:noProof/>
          </w:rPr>
          <w:t>1.1.92</w:t>
        </w:r>
        <w:r>
          <w:rPr>
            <w:rFonts w:asciiTheme="minorHAnsi" w:eastAsiaTheme="minorEastAsia" w:hAnsiTheme="minorHAnsi" w:cstheme="minorBidi"/>
            <w:noProof/>
            <w:kern w:val="2"/>
            <w14:ligatures w14:val="standardContextual"/>
          </w:rPr>
          <w:tab/>
        </w:r>
        <w:r w:rsidRPr="001F7F44">
          <w:rPr>
            <w:rStyle w:val="Hyperlink"/>
            <w:noProof/>
          </w:rPr>
          <w:t>Tabela TiposPlanosBeneficios</w:t>
        </w:r>
        <w:r>
          <w:rPr>
            <w:noProof/>
            <w:webHidden/>
          </w:rPr>
          <w:tab/>
        </w:r>
        <w:r>
          <w:rPr>
            <w:noProof/>
            <w:webHidden/>
          </w:rPr>
          <w:fldChar w:fldCharType="begin"/>
        </w:r>
        <w:r>
          <w:rPr>
            <w:noProof/>
            <w:webHidden/>
          </w:rPr>
          <w:instrText xml:space="preserve"> PAGEREF _Toc183459785 \h </w:instrText>
        </w:r>
        <w:r>
          <w:rPr>
            <w:noProof/>
            <w:webHidden/>
          </w:rPr>
        </w:r>
        <w:r>
          <w:rPr>
            <w:noProof/>
            <w:webHidden/>
          </w:rPr>
          <w:fldChar w:fldCharType="separate"/>
        </w:r>
        <w:r>
          <w:rPr>
            <w:noProof/>
            <w:webHidden/>
          </w:rPr>
          <w:t>167</w:t>
        </w:r>
        <w:r>
          <w:rPr>
            <w:noProof/>
            <w:webHidden/>
          </w:rPr>
          <w:fldChar w:fldCharType="end"/>
        </w:r>
      </w:hyperlink>
    </w:p>
    <w:p w14:paraId="4C691DE4" w14:textId="652A6396"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6" w:history="1">
        <w:r w:rsidRPr="001F7F44">
          <w:rPr>
            <w:rStyle w:val="Hyperlink"/>
            <w:noProof/>
          </w:rPr>
          <w:t>1.1.93</w:t>
        </w:r>
        <w:r>
          <w:rPr>
            <w:rFonts w:asciiTheme="minorHAnsi" w:eastAsiaTheme="minorEastAsia" w:hAnsiTheme="minorHAnsi" w:cstheme="minorBidi"/>
            <w:noProof/>
            <w:kern w:val="2"/>
            <w14:ligatures w14:val="standardContextual"/>
          </w:rPr>
          <w:tab/>
        </w:r>
        <w:r w:rsidRPr="001F7F44">
          <w:rPr>
            <w:rStyle w:val="Hyperlink"/>
            <w:noProof/>
          </w:rPr>
          <w:t>Tabela TiposPlanosPlanosBeneficios</w:t>
        </w:r>
        <w:r>
          <w:rPr>
            <w:noProof/>
            <w:webHidden/>
          </w:rPr>
          <w:tab/>
        </w:r>
        <w:r>
          <w:rPr>
            <w:noProof/>
            <w:webHidden/>
          </w:rPr>
          <w:fldChar w:fldCharType="begin"/>
        </w:r>
        <w:r>
          <w:rPr>
            <w:noProof/>
            <w:webHidden/>
          </w:rPr>
          <w:instrText xml:space="preserve"> PAGEREF _Toc183459786 \h </w:instrText>
        </w:r>
        <w:r>
          <w:rPr>
            <w:noProof/>
            <w:webHidden/>
          </w:rPr>
        </w:r>
        <w:r>
          <w:rPr>
            <w:noProof/>
            <w:webHidden/>
          </w:rPr>
          <w:fldChar w:fldCharType="separate"/>
        </w:r>
        <w:r>
          <w:rPr>
            <w:noProof/>
            <w:webHidden/>
          </w:rPr>
          <w:t>168</w:t>
        </w:r>
        <w:r>
          <w:rPr>
            <w:noProof/>
            <w:webHidden/>
          </w:rPr>
          <w:fldChar w:fldCharType="end"/>
        </w:r>
      </w:hyperlink>
    </w:p>
    <w:p w14:paraId="77AC7F47" w14:textId="293BF5E0"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7" w:history="1">
        <w:r w:rsidRPr="001F7F44">
          <w:rPr>
            <w:rStyle w:val="Hyperlink"/>
            <w:noProof/>
          </w:rPr>
          <w:t>1.1.94</w:t>
        </w:r>
        <w:r>
          <w:rPr>
            <w:rFonts w:asciiTheme="minorHAnsi" w:eastAsiaTheme="minorEastAsia" w:hAnsiTheme="minorHAnsi" w:cstheme="minorBidi"/>
            <w:noProof/>
            <w:kern w:val="2"/>
            <w14:ligatures w14:val="standardContextual"/>
          </w:rPr>
          <w:tab/>
        </w:r>
        <w:r w:rsidRPr="001F7F44">
          <w:rPr>
            <w:rStyle w:val="Hyperlink"/>
            <w:noProof/>
          </w:rPr>
          <w:t>Tabela TiposPrestacaoContas</w:t>
        </w:r>
        <w:r>
          <w:rPr>
            <w:noProof/>
            <w:webHidden/>
          </w:rPr>
          <w:tab/>
        </w:r>
        <w:r>
          <w:rPr>
            <w:noProof/>
            <w:webHidden/>
          </w:rPr>
          <w:fldChar w:fldCharType="begin"/>
        </w:r>
        <w:r>
          <w:rPr>
            <w:noProof/>
            <w:webHidden/>
          </w:rPr>
          <w:instrText xml:space="preserve"> PAGEREF _Toc183459787 \h </w:instrText>
        </w:r>
        <w:r>
          <w:rPr>
            <w:noProof/>
            <w:webHidden/>
          </w:rPr>
        </w:r>
        <w:r>
          <w:rPr>
            <w:noProof/>
            <w:webHidden/>
          </w:rPr>
          <w:fldChar w:fldCharType="separate"/>
        </w:r>
        <w:r>
          <w:rPr>
            <w:noProof/>
            <w:webHidden/>
          </w:rPr>
          <w:t>169</w:t>
        </w:r>
        <w:r>
          <w:rPr>
            <w:noProof/>
            <w:webHidden/>
          </w:rPr>
          <w:fldChar w:fldCharType="end"/>
        </w:r>
      </w:hyperlink>
    </w:p>
    <w:p w14:paraId="2F9BC3A0" w14:textId="0300355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8" w:history="1">
        <w:r w:rsidRPr="001F7F44">
          <w:rPr>
            <w:rStyle w:val="Hyperlink"/>
            <w:noProof/>
            <w:lang w:val="es-ES_tradnl"/>
          </w:rPr>
          <w:t>1.1.95</w:t>
        </w:r>
        <w:r>
          <w:rPr>
            <w:rFonts w:asciiTheme="minorHAnsi" w:eastAsiaTheme="minorEastAsia" w:hAnsiTheme="minorHAnsi" w:cstheme="minorBidi"/>
            <w:noProof/>
            <w:kern w:val="2"/>
            <w14:ligatures w14:val="standardContextual"/>
          </w:rPr>
          <w:tab/>
        </w:r>
        <w:r w:rsidRPr="001F7F44">
          <w:rPr>
            <w:rStyle w:val="Hyperlink"/>
            <w:noProof/>
            <w:lang w:val="es-ES_tradnl"/>
          </w:rPr>
          <w:t>Tabela TiposRating</w:t>
        </w:r>
        <w:r>
          <w:rPr>
            <w:noProof/>
            <w:webHidden/>
          </w:rPr>
          <w:tab/>
        </w:r>
        <w:r>
          <w:rPr>
            <w:noProof/>
            <w:webHidden/>
          </w:rPr>
          <w:fldChar w:fldCharType="begin"/>
        </w:r>
        <w:r>
          <w:rPr>
            <w:noProof/>
            <w:webHidden/>
          </w:rPr>
          <w:instrText xml:space="preserve"> PAGEREF _Toc183459788 \h </w:instrText>
        </w:r>
        <w:r>
          <w:rPr>
            <w:noProof/>
            <w:webHidden/>
          </w:rPr>
        </w:r>
        <w:r>
          <w:rPr>
            <w:noProof/>
            <w:webHidden/>
          </w:rPr>
          <w:fldChar w:fldCharType="separate"/>
        </w:r>
        <w:r>
          <w:rPr>
            <w:noProof/>
            <w:webHidden/>
          </w:rPr>
          <w:t>169</w:t>
        </w:r>
        <w:r>
          <w:rPr>
            <w:noProof/>
            <w:webHidden/>
          </w:rPr>
          <w:fldChar w:fldCharType="end"/>
        </w:r>
      </w:hyperlink>
    </w:p>
    <w:p w14:paraId="05AC9C48" w14:textId="62726D18"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89" w:history="1">
        <w:r w:rsidRPr="001F7F44">
          <w:rPr>
            <w:rStyle w:val="Hyperlink"/>
            <w:noProof/>
          </w:rPr>
          <w:t>1.1.96</w:t>
        </w:r>
        <w:r>
          <w:rPr>
            <w:rFonts w:asciiTheme="minorHAnsi" w:eastAsiaTheme="minorEastAsia" w:hAnsiTheme="minorHAnsi" w:cstheme="minorBidi"/>
            <w:noProof/>
            <w:kern w:val="2"/>
            <w14:ligatures w14:val="standardContextual"/>
          </w:rPr>
          <w:tab/>
        </w:r>
        <w:r w:rsidRPr="001F7F44">
          <w:rPr>
            <w:rStyle w:val="Hyperlink"/>
            <w:noProof/>
          </w:rPr>
          <w:t>Tabela TiposRegimes</w:t>
        </w:r>
        <w:r>
          <w:rPr>
            <w:noProof/>
            <w:webHidden/>
          </w:rPr>
          <w:tab/>
        </w:r>
        <w:r>
          <w:rPr>
            <w:noProof/>
            <w:webHidden/>
          </w:rPr>
          <w:fldChar w:fldCharType="begin"/>
        </w:r>
        <w:r>
          <w:rPr>
            <w:noProof/>
            <w:webHidden/>
          </w:rPr>
          <w:instrText xml:space="preserve"> PAGEREF _Toc183459789 \h </w:instrText>
        </w:r>
        <w:r>
          <w:rPr>
            <w:noProof/>
            <w:webHidden/>
          </w:rPr>
        </w:r>
        <w:r>
          <w:rPr>
            <w:noProof/>
            <w:webHidden/>
          </w:rPr>
          <w:fldChar w:fldCharType="separate"/>
        </w:r>
        <w:r>
          <w:rPr>
            <w:noProof/>
            <w:webHidden/>
          </w:rPr>
          <w:t>170</w:t>
        </w:r>
        <w:r>
          <w:rPr>
            <w:noProof/>
            <w:webHidden/>
          </w:rPr>
          <w:fldChar w:fldCharType="end"/>
        </w:r>
      </w:hyperlink>
    </w:p>
    <w:p w14:paraId="49F430C0" w14:textId="120C0A5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90" w:history="1">
        <w:r w:rsidRPr="001F7F44">
          <w:rPr>
            <w:rStyle w:val="Hyperlink"/>
            <w:noProof/>
          </w:rPr>
          <w:t>1.1.97</w:t>
        </w:r>
        <w:r>
          <w:rPr>
            <w:rFonts w:asciiTheme="minorHAnsi" w:eastAsiaTheme="minorEastAsia" w:hAnsiTheme="minorHAnsi" w:cstheme="minorBidi"/>
            <w:noProof/>
            <w:kern w:val="2"/>
            <w14:ligatures w14:val="standardContextual"/>
          </w:rPr>
          <w:tab/>
        </w:r>
        <w:r w:rsidRPr="001F7F44">
          <w:rPr>
            <w:rStyle w:val="Hyperlink"/>
            <w:noProof/>
          </w:rPr>
          <w:t>Tabela TiposRendas</w:t>
        </w:r>
        <w:r>
          <w:rPr>
            <w:noProof/>
            <w:webHidden/>
          </w:rPr>
          <w:tab/>
        </w:r>
        <w:r>
          <w:rPr>
            <w:noProof/>
            <w:webHidden/>
          </w:rPr>
          <w:fldChar w:fldCharType="begin"/>
        </w:r>
        <w:r>
          <w:rPr>
            <w:noProof/>
            <w:webHidden/>
          </w:rPr>
          <w:instrText xml:space="preserve"> PAGEREF _Toc183459790 \h </w:instrText>
        </w:r>
        <w:r>
          <w:rPr>
            <w:noProof/>
            <w:webHidden/>
          </w:rPr>
        </w:r>
        <w:r>
          <w:rPr>
            <w:noProof/>
            <w:webHidden/>
          </w:rPr>
          <w:fldChar w:fldCharType="separate"/>
        </w:r>
        <w:r>
          <w:rPr>
            <w:noProof/>
            <w:webHidden/>
          </w:rPr>
          <w:t>171</w:t>
        </w:r>
        <w:r>
          <w:rPr>
            <w:noProof/>
            <w:webHidden/>
          </w:rPr>
          <w:fldChar w:fldCharType="end"/>
        </w:r>
      </w:hyperlink>
    </w:p>
    <w:p w14:paraId="37FF113D" w14:textId="48747454"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91" w:history="1">
        <w:r w:rsidRPr="001F7F44">
          <w:rPr>
            <w:rStyle w:val="Hyperlink"/>
            <w:noProof/>
          </w:rPr>
          <w:t>1.1.98</w:t>
        </w:r>
        <w:r>
          <w:rPr>
            <w:rFonts w:asciiTheme="minorHAnsi" w:eastAsiaTheme="minorEastAsia" w:hAnsiTheme="minorHAnsi" w:cstheme="minorBidi"/>
            <w:noProof/>
            <w:kern w:val="2"/>
            <w14:ligatures w14:val="standardContextual"/>
          </w:rPr>
          <w:tab/>
        </w:r>
        <w:r w:rsidRPr="001F7F44">
          <w:rPr>
            <w:rStyle w:val="Hyperlink"/>
            <w:noProof/>
          </w:rPr>
          <w:t>Tabela TiposResseguradoras</w:t>
        </w:r>
        <w:r>
          <w:rPr>
            <w:noProof/>
            <w:webHidden/>
          </w:rPr>
          <w:tab/>
        </w:r>
        <w:r>
          <w:rPr>
            <w:noProof/>
            <w:webHidden/>
          </w:rPr>
          <w:fldChar w:fldCharType="begin"/>
        </w:r>
        <w:r>
          <w:rPr>
            <w:noProof/>
            <w:webHidden/>
          </w:rPr>
          <w:instrText xml:space="preserve"> PAGEREF _Toc183459791 \h </w:instrText>
        </w:r>
        <w:r>
          <w:rPr>
            <w:noProof/>
            <w:webHidden/>
          </w:rPr>
        </w:r>
        <w:r>
          <w:rPr>
            <w:noProof/>
            <w:webHidden/>
          </w:rPr>
          <w:fldChar w:fldCharType="separate"/>
        </w:r>
        <w:r>
          <w:rPr>
            <w:noProof/>
            <w:webHidden/>
          </w:rPr>
          <w:t>172</w:t>
        </w:r>
        <w:r>
          <w:rPr>
            <w:noProof/>
            <w:webHidden/>
          </w:rPr>
          <w:fldChar w:fldCharType="end"/>
        </w:r>
      </w:hyperlink>
    </w:p>
    <w:p w14:paraId="4F4522AE" w14:textId="39C4FBFE"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59792" w:history="1">
        <w:r w:rsidRPr="001F7F44">
          <w:rPr>
            <w:rStyle w:val="Hyperlink"/>
            <w:noProof/>
          </w:rPr>
          <w:t>1.1.99</w:t>
        </w:r>
        <w:r>
          <w:rPr>
            <w:rFonts w:asciiTheme="minorHAnsi" w:eastAsiaTheme="minorEastAsia" w:hAnsiTheme="minorHAnsi" w:cstheme="minorBidi"/>
            <w:noProof/>
            <w:kern w:val="2"/>
            <w14:ligatures w14:val="standardContextual"/>
          </w:rPr>
          <w:tab/>
        </w:r>
        <w:r w:rsidRPr="001F7F44">
          <w:rPr>
            <w:rStyle w:val="Hyperlink"/>
            <w:noProof/>
          </w:rPr>
          <w:t>Tabela TiposVinculacao</w:t>
        </w:r>
        <w:r>
          <w:rPr>
            <w:noProof/>
            <w:webHidden/>
          </w:rPr>
          <w:tab/>
        </w:r>
        <w:r>
          <w:rPr>
            <w:noProof/>
            <w:webHidden/>
          </w:rPr>
          <w:fldChar w:fldCharType="begin"/>
        </w:r>
        <w:r>
          <w:rPr>
            <w:noProof/>
            <w:webHidden/>
          </w:rPr>
          <w:instrText xml:space="preserve"> PAGEREF _Toc183459792 \h </w:instrText>
        </w:r>
        <w:r>
          <w:rPr>
            <w:noProof/>
            <w:webHidden/>
          </w:rPr>
        </w:r>
        <w:r>
          <w:rPr>
            <w:noProof/>
            <w:webHidden/>
          </w:rPr>
          <w:fldChar w:fldCharType="separate"/>
        </w:r>
        <w:r>
          <w:rPr>
            <w:noProof/>
            <w:webHidden/>
          </w:rPr>
          <w:t>173</w:t>
        </w:r>
        <w:r>
          <w:rPr>
            <w:noProof/>
            <w:webHidden/>
          </w:rPr>
          <w:fldChar w:fldCharType="end"/>
        </w:r>
      </w:hyperlink>
    </w:p>
    <w:p w14:paraId="2A505F07" w14:textId="50872FF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793" w:history="1">
        <w:r w:rsidRPr="001F7F44">
          <w:rPr>
            <w:rStyle w:val="Hyperlink"/>
            <w:noProof/>
          </w:rPr>
          <w:t>1.1.100</w:t>
        </w:r>
        <w:r>
          <w:rPr>
            <w:rFonts w:asciiTheme="minorHAnsi" w:eastAsiaTheme="minorEastAsia" w:hAnsiTheme="minorHAnsi" w:cstheme="minorBidi"/>
            <w:noProof/>
            <w:kern w:val="2"/>
            <w14:ligatures w14:val="standardContextual"/>
          </w:rPr>
          <w:tab/>
        </w:r>
        <w:r w:rsidRPr="001F7F44">
          <w:rPr>
            <w:rStyle w:val="Hyperlink"/>
            <w:noProof/>
          </w:rPr>
          <w:t>Tabela Transferencias</w:t>
        </w:r>
        <w:r>
          <w:rPr>
            <w:noProof/>
            <w:webHidden/>
          </w:rPr>
          <w:tab/>
        </w:r>
        <w:r>
          <w:rPr>
            <w:noProof/>
            <w:webHidden/>
          </w:rPr>
          <w:fldChar w:fldCharType="begin"/>
        </w:r>
        <w:r>
          <w:rPr>
            <w:noProof/>
            <w:webHidden/>
          </w:rPr>
          <w:instrText xml:space="preserve"> PAGEREF _Toc183459793 \h </w:instrText>
        </w:r>
        <w:r>
          <w:rPr>
            <w:noProof/>
            <w:webHidden/>
          </w:rPr>
        </w:r>
        <w:r>
          <w:rPr>
            <w:noProof/>
            <w:webHidden/>
          </w:rPr>
          <w:fldChar w:fldCharType="separate"/>
        </w:r>
        <w:r>
          <w:rPr>
            <w:noProof/>
            <w:webHidden/>
          </w:rPr>
          <w:t>173</w:t>
        </w:r>
        <w:r>
          <w:rPr>
            <w:noProof/>
            <w:webHidden/>
          </w:rPr>
          <w:fldChar w:fldCharType="end"/>
        </w:r>
      </w:hyperlink>
    </w:p>
    <w:p w14:paraId="685A6602" w14:textId="3814181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794" w:history="1">
        <w:r w:rsidRPr="001F7F44">
          <w:rPr>
            <w:rStyle w:val="Hyperlink"/>
            <w:noProof/>
          </w:rPr>
          <w:t>1.1.101</w:t>
        </w:r>
        <w:r>
          <w:rPr>
            <w:rFonts w:asciiTheme="minorHAnsi" w:eastAsiaTheme="minorEastAsia" w:hAnsiTheme="minorHAnsi" w:cstheme="minorBidi"/>
            <w:noProof/>
            <w:kern w:val="2"/>
            <w14:ligatures w14:val="standardContextual"/>
          </w:rPr>
          <w:tab/>
        </w:r>
        <w:r w:rsidRPr="001F7F44">
          <w:rPr>
            <w:rStyle w:val="Hyperlink"/>
            <w:noProof/>
          </w:rPr>
          <w:t>Tabela TransferenciasExternas</w:t>
        </w:r>
        <w:r>
          <w:rPr>
            <w:noProof/>
            <w:webHidden/>
          </w:rPr>
          <w:tab/>
        </w:r>
        <w:r>
          <w:rPr>
            <w:noProof/>
            <w:webHidden/>
          </w:rPr>
          <w:fldChar w:fldCharType="begin"/>
        </w:r>
        <w:r>
          <w:rPr>
            <w:noProof/>
            <w:webHidden/>
          </w:rPr>
          <w:instrText xml:space="preserve"> PAGEREF _Toc183459794 \h </w:instrText>
        </w:r>
        <w:r>
          <w:rPr>
            <w:noProof/>
            <w:webHidden/>
          </w:rPr>
        </w:r>
        <w:r>
          <w:rPr>
            <w:noProof/>
            <w:webHidden/>
          </w:rPr>
          <w:fldChar w:fldCharType="separate"/>
        </w:r>
        <w:r>
          <w:rPr>
            <w:noProof/>
            <w:webHidden/>
          </w:rPr>
          <w:t>175</w:t>
        </w:r>
        <w:r>
          <w:rPr>
            <w:noProof/>
            <w:webHidden/>
          </w:rPr>
          <w:fldChar w:fldCharType="end"/>
        </w:r>
      </w:hyperlink>
    </w:p>
    <w:p w14:paraId="6F084C17" w14:textId="7D556F6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795" w:history="1">
        <w:r w:rsidRPr="001F7F44">
          <w:rPr>
            <w:rStyle w:val="Hyperlink"/>
            <w:noProof/>
          </w:rPr>
          <w:t>1.1.102</w:t>
        </w:r>
        <w:r>
          <w:rPr>
            <w:rFonts w:asciiTheme="minorHAnsi" w:eastAsiaTheme="minorEastAsia" w:hAnsiTheme="minorHAnsi" w:cstheme="minorBidi"/>
            <w:noProof/>
            <w:kern w:val="2"/>
            <w14:ligatures w14:val="standardContextual"/>
          </w:rPr>
          <w:tab/>
        </w:r>
        <w:r w:rsidRPr="001F7F44">
          <w:rPr>
            <w:rStyle w:val="Hyperlink"/>
            <w:noProof/>
          </w:rPr>
          <w:t>Tabela TransferenciasContratosResseguro</w:t>
        </w:r>
        <w:r>
          <w:rPr>
            <w:noProof/>
            <w:webHidden/>
          </w:rPr>
          <w:tab/>
        </w:r>
        <w:r>
          <w:rPr>
            <w:noProof/>
            <w:webHidden/>
          </w:rPr>
          <w:fldChar w:fldCharType="begin"/>
        </w:r>
        <w:r>
          <w:rPr>
            <w:noProof/>
            <w:webHidden/>
          </w:rPr>
          <w:instrText xml:space="preserve"> PAGEREF _Toc183459795 \h </w:instrText>
        </w:r>
        <w:r>
          <w:rPr>
            <w:noProof/>
            <w:webHidden/>
          </w:rPr>
        </w:r>
        <w:r>
          <w:rPr>
            <w:noProof/>
            <w:webHidden/>
          </w:rPr>
          <w:fldChar w:fldCharType="separate"/>
        </w:r>
        <w:r>
          <w:rPr>
            <w:noProof/>
            <w:webHidden/>
          </w:rPr>
          <w:t>177</w:t>
        </w:r>
        <w:r>
          <w:rPr>
            <w:noProof/>
            <w:webHidden/>
          </w:rPr>
          <w:fldChar w:fldCharType="end"/>
        </w:r>
      </w:hyperlink>
    </w:p>
    <w:p w14:paraId="2C5C07BE" w14:textId="6EE63D4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796" w:history="1">
        <w:r w:rsidRPr="001F7F44">
          <w:rPr>
            <w:rStyle w:val="Hyperlink"/>
            <w:noProof/>
          </w:rPr>
          <w:t>1.1.103</w:t>
        </w:r>
        <w:r>
          <w:rPr>
            <w:rFonts w:asciiTheme="minorHAnsi" w:eastAsiaTheme="minorEastAsia" w:hAnsiTheme="minorHAnsi" w:cstheme="minorBidi"/>
            <w:noProof/>
            <w:kern w:val="2"/>
            <w14:ligatures w14:val="standardContextual"/>
          </w:rPr>
          <w:tab/>
        </w:r>
        <w:r w:rsidRPr="001F7F44">
          <w:rPr>
            <w:rStyle w:val="Hyperlink"/>
            <w:noProof/>
          </w:rPr>
          <w:t>Tabela TransferenciasContratosResseguroR</w:t>
        </w:r>
        <w:r>
          <w:rPr>
            <w:noProof/>
            <w:webHidden/>
          </w:rPr>
          <w:tab/>
        </w:r>
        <w:r>
          <w:rPr>
            <w:noProof/>
            <w:webHidden/>
          </w:rPr>
          <w:fldChar w:fldCharType="begin"/>
        </w:r>
        <w:r>
          <w:rPr>
            <w:noProof/>
            <w:webHidden/>
          </w:rPr>
          <w:instrText xml:space="preserve"> PAGEREF _Toc183459796 \h </w:instrText>
        </w:r>
        <w:r>
          <w:rPr>
            <w:noProof/>
            <w:webHidden/>
          </w:rPr>
        </w:r>
        <w:r>
          <w:rPr>
            <w:noProof/>
            <w:webHidden/>
          </w:rPr>
          <w:fldChar w:fldCharType="separate"/>
        </w:r>
        <w:r>
          <w:rPr>
            <w:noProof/>
            <w:webHidden/>
          </w:rPr>
          <w:t>178</w:t>
        </w:r>
        <w:r>
          <w:rPr>
            <w:noProof/>
            <w:webHidden/>
          </w:rPr>
          <w:fldChar w:fldCharType="end"/>
        </w:r>
      </w:hyperlink>
    </w:p>
    <w:p w14:paraId="61A1C163" w14:textId="363DD09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797" w:history="1">
        <w:r w:rsidRPr="001F7F44">
          <w:rPr>
            <w:rStyle w:val="Hyperlink"/>
            <w:noProof/>
          </w:rPr>
          <w:t>1.1.104</w:t>
        </w:r>
        <w:r>
          <w:rPr>
            <w:rFonts w:asciiTheme="minorHAnsi" w:eastAsiaTheme="minorEastAsia" w:hAnsiTheme="minorHAnsi" w:cstheme="minorBidi"/>
            <w:noProof/>
            <w:kern w:val="2"/>
            <w14:ligatures w14:val="standardContextual"/>
          </w:rPr>
          <w:tab/>
        </w:r>
        <w:r w:rsidRPr="001F7F44">
          <w:rPr>
            <w:rStyle w:val="Hyperlink"/>
            <w:noProof/>
          </w:rPr>
          <w:t>Tabela TrimAceitacoesCosseguros</w:t>
        </w:r>
        <w:r>
          <w:rPr>
            <w:noProof/>
            <w:webHidden/>
          </w:rPr>
          <w:tab/>
        </w:r>
        <w:r>
          <w:rPr>
            <w:noProof/>
            <w:webHidden/>
          </w:rPr>
          <w:fldChar w:fldCharType="begin"/>
        </w:r>
        <w:r>
          <w:rPr>
            <w:noProof/>
            <w:webHidden/>
          </w:rPr>
          <w:instrText xml:space="preserve"> PAGEREF _Toc183459797 \h </w:instrText>
        </w:r>
        <w:r>
          <w:rPr>
            <w:noProof/>
            <w:webHidden/>
          </w:rPr>
        </w:r>
        <w:r>
          <w:rPr>
            <w:noProof/>
            <w:webHidden/>
          </w:rPr>
          <w:fldChar w:fldCharType="separate"/>
        </w:r>
        <w:r>
          <w:rPr>
            <w:noProof/>
            <w:webHidden/>
          </w:rPr>
          <w:t>179</w:t>
        </w:r>
        <w:r>
          <w:rPr>
            <w:noProof/>
            <w:webHidden/>
          </w:rPr>
          <w:fldChar w:fldCharType="end"/>
        </w:r>
      </w:hyperlink>
    </w:p>
    <w:p w14:paraId="1584EA1B" w14:textId="52D4577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798" w:history="1">
        <w:r w:rsidRPr="001F7F44">
          <w:rPr>
            <w:rStyle w:val="Hyperlink"/>
            <w:noProof/>
          </w:rPr>
          <w:t>1.1.105</w:t>
        </w:r>
        <w:r>
          <w:rPr>
            <w:rFonts w:asciiTheme="minorHAnsi" w:eastAsiaTheme="minorEastAsia" w:hAnsiTheme="minorHAnsi" w:cstheme="minorBidi"/>
            <w:noProof/>
            <w:kern w:val="2"/>
            <w14:ligatures w14:val="standardContextual"/>
          </w:rPr>
          <w:tab/>
        </w:r>
        <w:r w:rsidRPr="001F7F44">
          <w:rPr>
            <w:rStyle w:val="Hyperlink"/>
            <w:noProof/>
          </w:rPr>
          <w:t>Tabela TrimAcoesJudiciais</w:t>
        </w:r>
        <w:r>
          <w:rPr>
            <w:noProof/>
            <w:webHidden/>
          </w:rPr>
          <w:tab/>
        </w:r>
        <w:r>
          <w:rPr>
            <w:noProof/>
            <w:webHidden/>
          </w:rPr>
          <w:fldChar w:fldCharType="begin"/>
        </w:r>
        <w:r>
          <w:rPr>
            <w:noProof/>
            <w:webHidden/>
          </w:rPr>
          <w:instrText xml:space="preserve"> PAGEREF _Toc183459798 \h </w:instrText>
        </w:r>
        <w:r>
          <w:rPr>
            <w:noProof/>
            <w:webHidden/>
          </w:rPr>
        </w:r>
        <w:r>
          <w:rPr>
            <w:noProof/>
            <w:webHidden/>
          </w:rPr>
          <w:fldChar w:fldCharType="separate"/>
        </w:r>
        <w:r>
          <w:rPr>
            <w:noProof/>
            <w:webHidden/>
          </w:rPr>
          <w:t>180</w:t>
        </w:r>
        <w:r>
          <w:rPr>
            <w:noProof/>
            <w:webHidden/>
          </w:rPr>
          <w:fldChar w:fldCharType="end"/>
        </w:r>
      </w:hyperlink>
    </w:p>
    <w:p w14:paraId="2715B9F1" w14:textId="2AD57E5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799" w:history="1">
        <w:r w:rsidRPr="001F7F44">
          <w:rPr>
            <w:rStyle w:val="Hyperlink"/>
            <w:noProof/>
          </w:rPr>
          <w:t>1.1.106</w:t>
        </w:r>
        <w:r>
          <w:rPr>
            <w:rFonts w:asciiTheme="minorHAnsi" w:eastAsiaTheme="minorEastAsia" w:hAnsiTheme="minorHAnsi" w:cstheme="minorBidi"/>
            <w:noProof/>
            <w:kern w:val="2"/>
            <w14:ligatures w14:val="standardContextual"/>
          </w:rPr>
          <w:tab/>
        </w:r>
        <w:r w:rsidRPr="001F7F44">
          <w:rPr>
            <w:rStyle w:val="Hyperlink"/>
            <w:noProof/>
          </w:rPr>
          <w:t>Tabela TrimAdiantComissoes</w:t>
        </w:r>
        <w:r>
          <w:rPr>
            <w:noProof/>
            <w:webHidden/>
          </w:rPr>
          <w:tab/>
        </w:r>
        <w:r>
          <w:rPr>
            <w:noProof/>
            <w:webHidden/>
          </w:rPr>
          <w:fldChar w:fldCharType="begin"/>
        </w:r>
        <w:r>
          <w:rPr>
            <w:noProof/>
            <w:webHidden/>
          </w:rPr>
          <w:instrText xml:space="preserve"> PAGEREF _Toc183459799 \h </w:instrText>
        </w:r>
        <w:r>
          <w:rPr>
            <w:noProof/>
            <w:webHidden/>
          </w:rPr>
        </w:r>
        <w:r>
          <w:rPr>
            <w:noProof/>
            <w:webHidden/>
          </w:rPr>
          <w:fldChar w:fldCharType="separate"/>
        </w:r>
        <w:r>
          <w:rPr>
            <w:noProof/>
            <w:webHidden/>
          </w:rPr>
          <w:t>182</w:t>
        </w:r>
        <w:r>
          <w:rPr>
            <w:noProof/>
            <w:webHidden/>
          </w:rPr>
          <w:fldChar w:fldCharType="end"/>
        </w:r>
      </w:hyperlink>
    </w:p>
    <w:p w14:paraId="078B2BDE" w14:textId="02B5198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0" w:history="1">
        <w:r w:rsidRPr="001F7F44">
          <w:rPr>
            <w:rStyle w:val="Hyperlink"/>
            <w:noProof/>
          </w:rPr>
          <w:t>1.1.107</w:t>
        </w:r>
        <w:r>
          <w:rPr>
            <w:rFonts w:asciiTheme="minorHAnsi" w:eastAsiaTheme="minorEastAsia" w:hAnsiTheme="minorHAnsi" w:cstheme="minorBidi"/>
            <w:noProof/>
            <w:kern w:val="2"/>
            <w14:ligatures w14:val="standardContextual"/>
          </w:rPr>
          <w:tab/>
        </w:r>
        <w:r w:rsidRPr="001F7F44">
          <w:rPr>
            <w:rStyle w:val="Hyperlink"/>
            <w:noProof/>
          </w:rPr>
          <w:t>Tabela TrimArbitragensResseguro</w:t>
        </w:r>
        <w:r>
          <w:rPr>
            <w:noProof/>
            <w:webHidden/>
          </w:rPr>
          <w:tab/>
        </w:r>
        <w:r>
          <w:rPr>
            <w:noProof/>
            <w:webHidden/>
          </w:rPr>
          <w:fldChar w:fldCharType="begin"/>
        </w:r>
        <w:r>
          <w:rPr>
            <w:noProof/>
            <w:webHidden/>
          </w:rPr>
          <w:instrText xml:space="preserve"> PAGEREF _Toc183459800 \h </w:instrText>
        </w:r>
        <w:r>
          <w:rPr>
            <w:noProof/>
            <w:webHidden/>
          </w:rPr>
        </w:r>
        <w:r>
          <w:rPr>
            <w:noProof/>
            <w:webHidden/>
          </w:rPr>
          <w:fldChar w:fldCharType="separate"/>
        </w:r>
        <w:r>
          <w:rPr>
            <w:noProof/>
            <w:webHidden/>
          </w:rPr>
          <w:t>183</w:t>
        </w:r>
        <w:r>
          <w:rPr>
            <w:noProof/>
            <w:webHidden/>
          </w:rPr>
          <w:fldChar w:fldCharType="end"/>
        </w:r>
      </w:hyperlink>
    </w:p>
    <w:p w14:paraId="011EAAE9" w14:textId="49C0936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1" w:history="1">
        <w:r w:rsidRPr="001F7F44">
          <w:rPr>
            <w:rStyle w:val="Hyperlink"/>
            <w:noProof/>
          </w:rPr>
          <w:t>1.1.108</w:t>
        </w:r>
        <w:r>
          <w:rPr>
            <w:rFonts w:asciiTheme="minorHAnsi" w:eastAsiaTheme="minorEastAsia" w:hAnsiTheme="minorHAnsi" w:cstheme="minorBidi"/>
            <w:noProof/>
            <w:kern w:val="2"/>
            <w14:ligatures w14:val="standardContextual"/>
          </w:rPr>
          <w:tab/>
        </w:r>
        <w:r w:rsidRPr="001F7F44">
          <w:rPr>
            <w:rStyle w:val="Hyperlink"/>
            <w:noProof/>
          </w:rPr>
          <w:t>Tabela TrimArbitragensResseguroResseguradoras</w:t>
        </w:r>
        <w:r>
          <w:rPr>
            <w:noProof/>
            <w:webHidden/>
          </w:rPr>
          <w:tab/>
        </w:r>
        <w:r>
          <w:rPr>
            <w:noProof/>
            <w:webHidden/>
          </w:rPr>
          <w:fldChar w:fldCharType="begin"/>
        </w:r>
        <w:r>
          <w:rPr>
            <w:noProof/>
            <w:webHidden/>
          </w:rPr>
          <w:instrText xml:space="preserve"> PAGEREF _Toc183459801 \h </w:instrText>
        </w:r>
        <w:r>
          <w:rPr>
            <w:noProof/>
            <w:webHidden/>
          </w:rPr>
        </w:r>
        <w:r>
          <w:rPr>
            <w:noProof/>
            <w:webHidden/>
          </w:rPr>
          <w:fldChar w:fldCharType="separate"/>
        </w:r>
        <w:r>
          <w:rPr>
            <w:noProof/>
            <w:webHidden/>
          </w:rPr>
          <w:t>184</w:t>
        </w:r>
        <w:r>
          <w:rPr>
            <w:noProof/>
            <w:webHidden/>
          </w:rPr>
          <w:fldChar w:fldCharType="end"/>
        </w:r>
      </w:hyperlink>
    </w:p>
    <w:p w14:paraId="108F5628" w14:textId="7AFD016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2" w:history="1">
        <w:r w:rsidRPr="001F7F44">
          <w:rPr>
            <w:rStyle w:val="Hyperlink"/>
            <w:noProof/>
          </w:rPr>
          <w:t>1.1.109</w:t>
        </w:r>
        <w:r>
          <w:rPr>
            <w:rFonts w:asciiTheme="minorHAnsi" w:eastAsiaTheme="minorEastAsia" w:hAnsiTheme="minorHAnsi" w:cstheme="minorBidi"/>
            <w:noProof/>
            <w:kern w:val="2"/>
            <w14:ligatures w14:val="standardContextual"/>
          </w:rPr>
          <w:tab/>
        </w:r>
        <w:r w:rsidRPr="001F7F44">
          <w:rPr>
            <w:rStyle w:val="Hyperlink"/>
            <w:noProof/>
          </w:rPr>
          <w:t>Tabela TrimComissaoCorretores</w:t>
        </w:r>
        <w:r>
          <w:rPr>
            <w:noProof/>
            <w:webHidden/>
          </w:rPr>
          <w:tab/>
        </w:r>
        <w:r>
          <w:rPr>
            <w:noProof/>
            <w:webHidden/>
          </w:rPr>
          <w:fldChar w:fldCharType="begin"/>
        </w:r>
        <w:r>
          <w:rPr>
            <w:noProof/>
            <w:webHidden/>
          </w:rPr>
          <w:instrText xml:space="preserve"> PAGEREF _Toc183459802 \h </w:instrText>
        </w:r>
        <w:r>
          <w:rPr>
            <w:noProof/>
            <w:webHidden/>
          </w:rPr>
        </w:r>
        <w:r>
          <w:rPr>
            <w:noProof/>
            <w:webHidden/>
          </w:rPr>
          <w:fldChar w:fldCharType="separate"/>
        </w:r>
        <w:r>
          <w:rPr>
            <w:noProof/>
            <w:webHidden/>
          </w:rPr>
          <w:t>185</w:t>
        </w:r>
        <w:r>
          <w:rPr>
            <w:noProof/>
            <w:webHidden/>
          </w:rPr>
          <w:fldChar w:fldCharType="end"/>
        </w:r>
      </w:hyperlink>
    </w:p>
    <w:p w14:paraId="65E90822" w14:textId="07532BB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3" w:history="1">
        <w:r w:rsidRPr="001F7F44">
          <w:rPr>
            <w:rStyle w:val="Hyperlink"/>
            <w:noProof/>
          </w:rPr>
          <w:t>1.1.110</w:t>
        </w:r>
        <w:r>
          <w:rPr>
            <w:rFonts w:asciiTheme="minorHAnsi" w:eastAsiaTheme="minorEastAsia" w:hAnsiTheme="minorHAnsi" w:cstheme="minorBidi"/>
            <w:noProof/>
            <w:kern w:val="2"/>
            <w14:ligatures w14:val="standardContextual"/>
          </w:rPr>
          <w:tab/>
        </w:r>
        <w:r w:rsidRPr="001F7F44">
          <w:rPr>
            <w:rStyle w:val="Hyperlink"/>
            <w:noProof/>
          </w:rPr>
          <w:t>Tabela TrimContratosResseguros</w:t>
        </w:r>
        <w:r>
          <w:rPr>
            <w:noProof/>
            <w:webHidden/>
          </w:rPr>
          <w:tab/>
        </w:r>
        <w:r>
          <w:rPr>
            <w:noProof/>
            <w:webHidden/>
          </w:rPr>
          <w:fldChar w:fldCharType="begin"/>
        </w:r>
        <w:r>
          <w:rPr>
            <w:noProof/>
            <w:webHidden/>
          </w:rPr>
          <w:instrText xml:space="preserve"> PAGEREF _Toc183459803 \h </w:instrText>
        </w:r>
        <w:r>
          <w:rPr>
            <w:noProof/>
            <w:webHidden/>
          </w:rPr>
        </w:r>
        <w:r>
          <w:rPr>
            <w:noProof/>
            <w:webHidden/>
          </w:rPr>
          <w:fldChar w:fldCharType="separate"/>
        </w:r>
        <w:r>
          <w:rPr>
            <w:noProof/>
            <w:webHidden/>
          </w:rPr>
          <w:t>186</w:t>
        </w:r>
        <w:r>
          <w:rPr>
            <w:noProof/>
            <w:webHidden/>
          </w:rPr>
          <w:fldChar w:fldCharType="end"/>
        </w:r>
      </w:hyperlink>
    </w:p>
    <w:p w14:paraId="37E9F042" w14:textId="6150F80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4" w:history="1">
        <w:r w:rsidRPr="001F7F44">
          <w:rPr>
            <w:rStyle w:val="Hyperlink"/>
            <w:noProof/>
          </w:rPr>
          <w:t>1.1.111</w:t>
        </w:r>
        <w:r>
          <w:rPr>
            <w:rFonts w:asciiTheme="minorHAnsi" w:eastAsiaTheme="minorEastAsia" w:hAnsiTheme="minorHAnsi" w:cstheme="minorBidi"/>
            <w:noProof/>
            <w:kern w:val="2"/>
            <w14:ligatures w14:val="standardContextual"/>
          </w:rPr>
          <w:tab/>
        </w:r>
        <w:r w:rsidRPr="001F7F44">
          <w:rPr>
            <w:rStyle w:val="Hyperlink"/>
            <w:noProof/>
          </w:rPr>
          <w:t>Tabela TrimCredTrib</w:t>
        </w:r>
        <w:r>
          <w:rPr>
            <w:noProof/>
            <w:webHidden/>
          </w:rPr>
          <w:tab/>
        </w:r>
        <w:r>
          <w:rPr>
            <w:noProof/>
            <w:webHidden/>
          </w:rPr>
          <w:fldChar w:fldCharType="begin"/>
        </w:r>
        <w:r>
          <w:rPr>
            <w:noProof/>
            <w:webHidden/>
          </w:rPr>
          <w:instrText xml:space="preserve"> PAGEREF _Toc183459804 \h </w:instrText>
        </w:r>
        <w:r>
          <w:rPr>
            <w:noProof/>
            <w:webHidden/>
          </w:rPr>
        </w:r>
        <w:r>
          <w:rPr>
            <w:noProof/>
            <w:webHidden/>
          </w:rPr>
          <w:fldChar w:fldCharType="separate"/>
        </w:r>
        <w:r>
          <w:rPr>
            <w:noProof/>
            <w:webHidden/>
          </w:rPr>
          <w:t>187</w:t>
        </w:r>
        <w:r>
          <w:rPr>
            <w:noProof/>
            <w:webHidden/>
          </w:rPr>
          <w:fldChar w:fldCharType="end"/>
        </w:r>
      </w:hyperlink>
    </w:p>
    <w:p w14:paraId="24B2E55A" w14:textId="64E0FFC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5" w:history="1">
        <w:r w:rsidRPr="001F7F44">
          <w:rPr>
            <w:rStyle w:val="Hyperlink"/>
            <w:noProof/>
          </w:rPr>
          <w:t>1.1.112</w:t>
        </w:r>
        <w:r>
          <w:rPr>
            <w:rFonts w:asciiTheme="minorHAnsi" w:eastAsiaTheme="minorEastAsia" w:hAnsiTheme="minorHAnsi" w:cstheme="minorBidi"/>
            <w:noProof/>
            <w:kern w:val="2"/>
            <w14:ligatures w14:val="standardContextual"/>
          </w:rPr>
          <w:tab/>
        </w:r>
        <w:r w:rsidRPr="001F7F44">
          <w:rPr>
            <w:rStyle w:val="Hyperlink"/>
            <w:noProof/>
          </w:rPr>
          <w:t>Tabela TrimEmprestimosConcedidos</w:t>
        </w:r>
        <w:r>
          <w:rPr>
            <w:noProof/>
            <w:webHidden/>
          </w:rPr>
          <w:tab/>
        </w:r>
        <w:r>
          <w:rPr>
            <w:noProof/>
            <w:webHidden/>
          </w:rPr>
          <w:fldChar w:fldCharType="begin"/>
        </w:r>
        <w:r>
          <w:rPr>
            <w:noProof/>
            <w:webHidden/>
          </w:rPr>
          <w:instrText xml:space="preserve"> PAGEREF _Toc183459805 \h </w:instrText>
        </w:r>
        <w:r>
          <w:rPr>
            <w:noProof/>
            <w:webHidden/>
          </w:rPr>
        </w:r>
        <w:r>
          <w:rPr>
            <w:noProof/>
            <w:webHidden/>
          </w:rPr>
          <w:fldChar w:fldCharType="separate"/>
        </w:r>
        <w:r>
          <w:rPr>
            <w:noProof/>
            <w:webHidden/>
          </w:rPr>
          <w:t>188</w:t>
        </w:r>
        <w:r>
          <w:rPr>
            <w:noProof/>
            <w:webHidden/>
          </w:rPr>
          <w:fldChar w:fldCharType="end"/>
        </w:r>
      </w:hyperlink>
    </w:p>
    <w:p w14:paraId="7E156B35" w14:textId="206048C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6" w:history="1">
        <w:r w:rsidRPr="001F7F44">
          <w:rPr>
            <w:rStyle w:val="Hyperlink"/>
            <w:noProof/>
          </w:rPr>
          <w:t>1.1.113</w:t>
        </w:r>
        <w:r>
          <w:rPr>
            <w:rFonts w:asciiTheme="minorHAnsi" w:eastAsiaTheme="minorEastAsia" w:hAnsiTheme="minorHAnsi" w:cstheme="minorBidi"/>
            <w:noProof/>
            <w:kern w:val="2"/>
            <w14:ligatures w14:val="standardContextual"/>
          </w:rPr>
          <w:tab/>
        </w:r>
        <w:r w:rsidRPr="001F7F44">
          <w:rPr>
            <w:rStyle w:val="Hyperlink"/>
            <w:noProof/>
          </w:rPr>
          <w:t>Tabela TrimEmprestimosProvisoes</w:t>
        </w:r>
        <w:r>
          <w:rPr>
            <w:noProof/>
            <w:webHidden/>
          </w:rPr>
          <w:tab/>
        </w:r>
        <w:r>
          <w:rPr>
            <w:noProof/>
            <w:webHidden/>
          </w:rPr>
          <w:fldChar w:fldCharType="begin"/>
        </w:r>
        <w:r>
          <w:rPr>
            <w:noProof/>
            <w:webHidden/>
          </w:rPr>
          <w:instrText xml:space="preserve"> PAGEREF _Toc183459806 \h </w:instrText>
        </w:r>
        <w:r>
          <w:rPr>
            <w:noProof/>
            <w:webHidden/>
          </w:rPr>
        </w:r>
        <w:r>
          <w:rPr>
            <w:noProof/>
            <w:webHidden/>
          </w:rPr>
          <w:fldChar w:fldCharType="separate"/>
        </w:r>
        <w:r>
          <w:rPr>
            <w:noProof/>
            <w:webHidden/>
          </w:rPr>
          <w:t>190</w:t>
        </w:r>
        <w:r>
          <w:rPr>
            <w:noProof/>
            <w:webHidden/>
          </w:rPr>
          <w:fldChar w:fldCharType="end"/>
        </w:r>
      </w:hyperlink>
    </w:p>
    <w:p w14:paraId="16BED554" w14:textId="3DDFD0F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7" w:history="1">
        <w:r w:rsidRPr="001F7F44">
          <w:rPr>
            <w:rStyle w:val="Hyperlink"/>
            <w:noProof/>
          </w:rPr>
          <w:t>1.1.114</w:t>
        </w:r>
        <w:r>
          <w:rPr>
            <w:rFonts w:asciiTheme="minorHAnsi" w:eastAsiaTheme="minorEastAsia" w:hAnsiTheme="minorHAnsi" w:cstheme="minorBidi"/>
            <w:noProof/>
            <w:kern w:val="2"/>
            <w14:ligatures w14:val="standardContextual"/>
          </w:rPr>
          <w:tab/>
        </w:r>
        <w:r w:rsidRPr="001F7F44">
          <w:rPr>
            <w:rStyle w:val="Hyperlink"/>
            <w:noProof/>
          </w:rPr>
          <w:t>Tabela TrimGuiasAtrasadas</w:t>
        </w:r>
        <w:r>
          <w:rPr>
            <w:noProof/>
            <w:webHidden/>
          </w:rPr>
          <w:tab/>
        </w:r>
        <w:r>
          <w:rPr>
            <w:noProof/>
            <w:webHidden/>
          </w:rPr>
          <w:fldChar w:fldCharType="begin"/>
        </w:r>
        <w:r>
          <w:rPr>
            <w:noProof/>
            <w:webHidden/>
          </w:rPr>
          <w:instrText xml:space="preserve"> PAGEREF _Toc183459807 \h </w:instrText>
        </w:r>
        <w:r>
          <w:rPr>
            <w:noProof/>
            <w:webHidden/>
          </w:rPr>
        </w:r>
        <w:r>
          <w:rPr>
            <w:noProof/>
            <w:webHidden/>
          </w:rPr>
          <w:fldChar w:fldCharType="separate"/>
        </w:r>
        <w:r>
          <w:rPr>
            <w:noProof/>
            <w:webHidden/>
          </w:rPr>
          <w:t>191</w:t>
        </w:r>
        <w:r>
          <w:rPr>
            <w:noProof/>
            <w:webHidden/>
          </w:rPr>
          <w:fldChar w:fldCharType="end"/>
        </w:r>
      </w:hyperlink>
    </w:p>
    <w:p w14:paraId="320AC1C5" w14:textId="2BC6225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8" w:history="1">
        <w:r w:rsidRPr="001F7F44">
          <w:rPr>
            <w:rStyle w:val="Hyperlink"/>
            <w:noProof/>
          </w:rPr>
          <w:t>1.1.115</w:t>
        </w:r>
        <w:r>
          <w:rPr>
            <w:rFonts w:asciiTheme="minorHAnsi" w:eastAsiaTheme="minorEastAsia" w:hAnsiTheme="minorHAnsi" w:cstheme="minorBidi"/>
            <w:noProof/>
            <w:kern w:val="2"/>
            <w14:ligatures w14:val="standardContextual"/>
          </w:rPr>
          <w:tab/>
        </w:r>
        <w:r w:rsidRPr="001F7F44">
          <w:rPr>
            <w:rStyle w:val="Hyperlink"/>
            <w:noProof/>
          </w:rPr>
          <w:t>Tabela TrimInvestimentos</w:t>
        </w:r>
        <w:r>
          <w:rPr>
            <w:noProof/>
            <w:webHidden/>
          </w:rPr>
          <w:tab/>
        </w:r>
        <w:r>
          <w:rPr>
            <w:noProof/>
            <w:webHidden/>
          </w:rPr>
          <w:fldChar w:fldCharType="begin"/>
        </w:r>
        <w:r>
          <w:rPr>
            <w:noProof/>
            <w:webHidden/>
          </w:rPr>
          <w:instrText xml:space="preserve"> PAGEREF _Toc183459808 \h </w:instrText>
        </w:r>
        <w:r>
          <w:rPr>
            <w:noProof/>
            <w:webHidden/>
          </w:rPr>
        </w:r>
        <w:r>
          <w:rPr>
            <w:noProof/>
            <w:webHidden/>
          </w:rPr>
          <w:fldChar w:fldCharType="separate"/>
        </w:r>
        <w:r>
          <w:rPr>
            <w:noProof/>
            <w:webHidden/>
          </w:rPr>
          <w:t>192</w:t>
        </w:r>
        <w:r>
          <w:rPr>
            <w:noProof/>
            <w:webHidden/>
          </w:rPr>
          <w:fldChar w:fldCharType="end"/>
        </w:r>
      </w:hyperlink>
    </w:p>
    <w:p w14:paraId="61B87CA1" w14:textId="060EA2B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09" w:history="1">
        <w:r w:rsidRPr="001F7F44">
          <w:rPr>
            <w:rStyle w:val="Hyperlink"/>
            <w:noProof/>
          </w:rPr>
          <w:t>1.1.116</w:t>
        </w:r>
        <w:r>
          <w:rPr>
            <w:rFonts w:asciiTheme="minorHAnsi" w:eastAsiaTheme="minorEastAsia" w:hAnsiTheme="minorHAnsi" w:cstheme="minorBidi"/>
            <w:noProof/>
            <w:kern w:val="2"/>
            <w14:ligatures w14:val="standardContextual"/>
          </w:rPr>
          <w:tab/>
        </w:r>
        <w:r w:rsidRPr="001F7F44">
          <w:rPr>
            <w:rStyle w:val="Hyperlink"/>
            <w:noProof/>
          </w:rPr>
          <w:t>Tabela TrimNegociacaoImoveis</w:t>
        </w:r>
        <w:r>
          <w:rPr>
            <w:noProof/>
            <w:webHidden/>
          </w:rPr>
          <w:tab/>
        </w:r>
        <w:r>
          <w:rPr>
            <w:noProof/>
            <w:webHidden/>
          </w:rPr>
          <w:fldChar w:fldCharType="begin"/>
        </w:r>
        <w:r>
          <w:rPr>
            <w:noProof/>
            <w:webHidden/>
          </w:rPr>
          <w:instrText xml:space="preserve"> PAGEREF _Toc183459809 \h </w:instrText>
        </w:r>
        <w:r>
          <w:rPr>
            <w:noProof/>
            <w:webHidden/>
          </w:rPr>
        </w:r>
        <w:r>
          <w:rPr>
            <w:noProof/>
            <w:webHidden/>
          </w:rPr>
          <w:fldChar w:fldCharType="separate"/>
        </w:r>
        <w:r>
          <w:rPr>
            <w:noProof/>
            <w:webHidden/>
          </w:rPr>
          <w:t>193</w:t>
        </w:r>
        <w:r>
          <w:rPr>
            <w:noProof/>
            <w:webHidden/>
          </w:rPr>
          <w:fldChar w:fldCharType="end"/>
        </w:r>
      </w:hyperlink>
    </w:p>
    <w:p w14:paraId="7D921310" w14:textId="10B2746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0" w:history="1">
        <w:r w:rsidRPr="001F7F44">
          <w:rPr>
            <w:rStyle w:val="Hyperlink"/>
            <w:noProof/>
          </w:rPr>
          <w:t>1.1.117</w:t>
        </w:r>
        <w:r>
          <w:rPr>
            <w:rFonts w:asciiTheme="minorHAnsi" w:eastAsiaTheme="minorEastAsia" w:hAnsiTheme="minorHAnsi" w:cstheme="minorBidi"/>
            <w:noProof/>
            <w:kern w:val="2"/>
            <w14:ligatures w14:val="standardContextual"/>
          </w:rPr>
          <w:tab/>
        </w:r>
        <w:r w:rsidRPr="001F7F44">
          <w:rPr>
            <w:rStyle w:val="Hyperlink"/>
            <w:noProof/>
          </w:rPr>
          <w:t>Tabela TrimOutrosVencidas</w:t>
        </w:r>
        <w:r>
          <w:rPr>
            <w:noProof/>
            <w:webHidden/>
          </w:rPr>
          <w:tab/>
        </w:r>
        <w:r>
          <w:rPr>
            <w:noProof/>
            <w:webHidden/>
          </w:rPr>
          <w:fldChar w:fldCharType="begin"/>
        </w:r>
        <w:r>
          <w:rPr>
            <w:noProof/>
            <w:webHidden/>
          </w:rPr>
          <w:instrText xml:space="preserve"> PAGEREF _Toc183459810 \h </w:instrText>
        </w:r>
        <w:r>
          <w:rPr>
            <w:noProof/>
            <w:webHidden/>
          </w:rPr>
        </w:r>
        <w:r>
          <w:rPr>
            <w:noProof/>
            <w:webHidden/>
          </w:rPr>
          <w:fldChar w:fldCharType="separate"/>
        </w:r>
        <w:r>
          <w:rPr>
            <w:noProof/>
            <w:webHidden/>
          </w:rPr>
          <w:t>195</w:t>
        </w:r>
        <w:r>
          <w:rPr>
            <w:noProof/>
            <w:webHidden/>
          </w:rPr>
          <w:fldChar w:fldCharType="end"/>
        </w:r>
      </w:hyperlink>
    </w:p>
    <w:p w14:paraId="67F24033" w14:textId="0F6FAC6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1" w:history="1">
        <w:r w:rsidRPr="001F7F44">
          <w:rPr>
            <w:rStyle w:val="Hyperlink"/>
            <w:noProof/>
          </w:rPr>
          <w:t>1.1.118</w:t>
        </w:r>
        <w:r>
          <w:rPr>
            <w:rFonts w:asciiTheme="minorHAnsi" w:eastAsiaTheme="minorEastAsia" w:hAnsiTheme="minorHAnsi" w:cstheme="minorBidi"/>
            <w:noProof/>
            <w:kern w:val="2"/>
            <w14:ligatures w14:val="standardContextual"/>
          </w:rPr>
          <w:tab/>
        </w:r>
        <w:r w:rsidRPr="001F7F44">
          <w:rPr>
            <w:rStyle w:val="Hyperlink"/>
            <w:noProof/>
          </w:rPr>
          <w:t>Tabela TrimOutrosVincendas</w:t>
        </w:r>
        <w:r>
          <w:rPr>
            <w:noProof/>
            <w:webHidden/>
          </w:rPr>
          <w:tab/>
        </w:r>
        <w:r>
          <w:rPr>
            <w:noProof/>
            <w:webHidden/>
          </w:rPr>
          <w:fldChar w:fldCharType="begin"/>
        </w:r>
        <w:r>
          <w:rPr>
            <w:noProof/>
            <w:webHidden/>
          </w:rPr>
          <w:instrText xml:space="preserve"> PAGEREF _Toc183459811 \h </w:instrText>
        </w:r>
        <w:r>
          <w:rPr>
            <w:noProof/>
            <w:webHidden/>
          </w:rPr>
        </w:r>
        <w:r>
          <w:rPr>
            <w:noProof/>
            <w:webHidden/>
          </w:rPr>
          <w:fldChar w:fldCharType="separate"/>
        </w:r>
        <w:r>
          <w:rPr>
            <w:noProof/>
            <w:webHidden/>
          </w:rPr>
          <w:t>197</w:t>
        </w:r>
        <w:r>
          <w:rPr>
            <w:noProof/>
            <w:webHidden/>
          </w:rPr>
          <w:fldChar w:fldCharType="end"/>
        </w:r>
      </w:hyperlink>
    </w:p>
    <w:p w14:paraId="5395DA3D" w14:textId="6E05D1D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2" w:history="1">
        <w:r w:rsidRPr="001F7F44">
          <w:rPr>
            <w:rStyle w:val="Hyperlink"/>
            <w:noProof/>
          </w:rPr>
          <w:t>1.1.119</w:t>
        </w:r>
        <w:r>
          <w:rPr>
            <w:rFonts w:asciiTheme="minorHAnsi" w:eastAsiaTheme="minorEastAsia" w:hAnsiTheme="minorHAnsi" w:cstheme="minorBidi"/>
            <w:noProof/>
            <w:kern w:val="2"/>
            <w14:ligatures w14:val="standardContextual"/>
          </w:rPr>
          <w:tab/>
        </w:r>
        <w:r w:rsidRPr="001F7F44">
          <w:rPr>
            <w:rStyle w:val="Hyperlink"/>
            <w:noProof/>
          </w:rPr>
          <w:t>Tabela TrimPassivosAtivos</w:t>
        </w:r>
        <w:r>
          <w:rPr>
            <w:noProof/>
            <w:webHidden/>
          </w:rPr>
          <w:tab/>
        </w:r>
        <w:r>
          <w:rPr>
            <w:noProof/>
            <w:webHidden/>
          </w:rPr>
          <w:fldChar w:fldCharType="begin"/>
        </w:r>
        <w:r>
          <w:rPr>
            <w:noProof/>
            <w:webHidden/>
          </w:rPr>
          <w:instrText xml:space="preserve"> PAGEREF _Toc183459812 \h </w:instrText>
        </w:r>
        <w:r>
          <w:rPr>
            <w:noProof/>
            <w:webHidden/>
          </w:rPr>
        </w:r>
        <w:r>
          <w:rPr>
            <w:noProof/>
            <w:webHidden/>
          </w:rPr>
          <w:fldChar w:fldCharType="separate"/>
        </w:r>
        <w:r>
          <w:rPr>
            <w:noProof/>
            <w:webHidden/>
          </w:rPr>
          <w:t>198</w:t>
        </w:r>
        <w:r>
          <w:rPr>
            <w:noProof/>
            <w:webHidden/>
          </w:rPr>
          <w:fldChar w:fldCharType="end"/>
        </w:r>
      </w:hyperlink>
    </w:p>
    <w:p w14:paraId="36E23DB6" w14:textId="3F7E9CA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3" w:history="1">
        <w:r w:rsidRPr="001F7F44">
          <w:rPr>
            <w:rStyle w:val="Hyperlink"/>
            <w:noProof/>
          </w:rPr>
          <w:t>1.1.120</w:t>
        </w:r>
        <w:r>
          <w:rPr>
            <w:rFonts w:asciiTheme="minorHAnsi" w:eastAsiaTheme="minorEastAsia" w:hAnsiTheme="minorHAnsi" w:cstheme="minorBidi"/>
            <w:noProof/>
            <w:kern w:val="2"/>
            <w14:ligatures w14:val="standardContextual"/>
          </w:rPr>
          <w:tab/>
        </w:r>
        <w:r w:rsidRPr="001F7F44">
          <w:rPr>
            <w:rStyle w:val="Hyperlink"/>
            <w:noProof/>
          </w:rPr>
          <w:t>Tabela TrimQuestoes</w:t>
        </w:r>
        <w:r>
          <w:rPr>
            <w:noProof/>
            <w:webHidden/>
          </w:rPr>
          <w:tab/>
        </w:r>
        <w:r>
          <w:rPr>
            <w:noProof/>
            <w:webHidden/>
          </w:rPr>
          <w:fldChar w:fldCharType="begin"/>
        </w:r>
        <w:r>
          <w:rPr>
            <w:noProof/>
            <w:webHidden/>
          </w:rPr>
          <w:instrText xml:space="preserve"> PAGEREF _Toc183459813 \h </w:instrText>
        </w:r>
        <w:r>
          <w:rPr>
            <w:noProof/>
            <w:webHidden/>
          </w:rPr>
        </w:r>
        <w:r>
          <w:rPr>
            <w:noProof/>
            <w:webHidden/>
          </w:rPr>
          <w:fldChar w:fldCharType="separate"/>
        </w:r>
        <w:r>
          <w:rPr>
            <w:noProof/>
            <w:webHidden/>
          </w:rPr>
          <w:t>199</w:t>
        </w:r>
        <w:r>
          <w:rPr>
            <w:noProof/>
            <w:webHidden/>
          </w:rPr>
          <w:fldChar w:fldCharType="end"/>
        </w:r>
      </w:hyperlink>
    </w:p>
    <w:p w14:paraId="20664A02" w14:textId="275CFAD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4" w:history="1">
        <w:r w:rsidRPr="001F7F44">
          <w:rPr>
            <w:rStyle w:val="Hyperlink"/>
            <w:noProof/>
          </w:rPr>
          <w:t>1.1.121</w:t>
        </w:r>
        <w:r>
          <w:rPr>
            <w:rFonts w:asciiTheme="minorHAnsi" w:eastAsiaTheme="minorEastAsia" w:hAnsiTheme="minorHAnsi" w:cstheme="minorBidi"/>
            <w:noProof/>
            <w:kern w:val="2"/>
            <w14:ligatures w14:val="standardContextual"/>
          </w:rPr>
          <w:tab/>
        </w:r>
        <w:r w:rsidRPr="001F7F44">
          <w:rPr>
            <w:rStyle w:val="Hyperlink"/>
            <w:noProof/>
          </w:rPr>
          <w:t>Tabela TrimQuestoesMercados</w:t>
        </w:r>
        <w:r>
          <w:rPr>
            <w:noProof/>
            <w:webHidden/>
          </w:rPr>
          <w:tab/>
        </w:r>
        <w:r>
          <w:rPr>
            <w:noProof/>
            <w:webHidden/>
          </w:rPr>
          <w:fldChar w:fldCharType="begin"/>
        </w:r>
        <w:r>
          <w:rPr>
            <w:noProof/>
            <w:webHidden/>
          </w:rPr>
          <w:instrText xml:space="preserve"> PAGEREF _Toc183459814 \h </w:instrText>
        </w:r>
        <w:r>
          <w:rPr>
            <w:noProof/>
            <w:webHidden/>
          </w:rPr>
        </w:r>
        <w:r>
          <w:rPr>
            <w:noProof/>
            <w:webHidden/>
          </w:rPr>
          <w:fldChar w:fldCharType="separate"/>
        </w:r>
        <w:r>
          <w:rPr>
            <w:noProof/>
            <w:webHidden/>
          </w:rPr>
          <w:t>201</w:t>
        </w:r>
        <w:r>
          <w:rPr>
            <w:noProof/>
            <w:webHidden/>
          </w:rPr>
          <w:fldChar w:fldCharType="end"/>
        </w:r>
      </w:hyperlink>
    </w:p>
    <w:p w14:paraId="0F31EEDE" w14:textId="23E3041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5" w:history="1">
        <w:r w:rsidRPr="001F7F44">
          <w:rPr>
            <w:rStyle w:val="Hyperlink"/>
            <w:noProof/>
          </w:rPr>
          <w:t>1.1.122</w:t>
        </w:r>
        <w:r>
          <w:rPr>
            <w:rFonts w:asciiTheme="minorHAnsi" w:eastAsiaTheme="minorEastAsia" w:hAnsiTheme="minorHAnsi" w:cstheme="minorBidi"/>
            <w:noProof/>
            <w:kern w:val="2"/>
            <w14:ligatures w14:val="standardContextual"/>
          </w:rPr>
          <w:tab/>
        </w:r>
        <w:r w:rsidRPr="001F7F44">
          <w:rPr>
            <w:rStyle w:val="Hyperlink"/>
            <w:noProof/>
          </w:rPr>
          <w:t>Tabela TrimRecDesp</w:t>
        </w:r>
        <w:r>
          <w:rPr>
            <w:noProof/>
            <w:webHidden/>
          </w:rPr>
          <w:tab/>
        </w:r>
        <w:r>
          <w:rPr>
            <w:noProof/>
            <w:webHidden/>
          </w:rPr>
          <w:fldChar w:fldCharType="begin"/>
        </w:r>
        <w:r>
          <w:rPr>
            <w:noProof/>
            <w:webHidden/>
          </w:rPr>
          <w:instrText xml:space="preserve"> PAGEREF _Toc183459815 \h </w:instrText>
        </w:r>
        <w:r>
          <w:rPr>
            <w:noProof/>
            <w:webHidden/>
          </w:rPr>
        </w:r>
        <w:r>
          <w:rPr>
            <w:noProof/>
            <w:webHidden/>
          </w:rPr>
          <w:fldChar w:fldCharType="separate"/>
        </w:r>
        <w:r>
          <w:rPr>
            <w:noProof/>
            <w:webHidden/>
          </w:rPr>
          <w:t>202</w:t>
        </w:r>
        <w:r>
          <w:rPr>
            <w:noProof/>
            <w:webHidden/>
          </w:rPr>
          <w:fldChar w:fldCharType="end"/>
        </w:r>
      </w:hyperlink>
    </w:p>
    <w:p w14:paraId="09A580B6" w14:textId="747F9D6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6" w:history="1">
        <w:r w:rsidRPr="001F7F44">
          <w:rPr>
            <w:rStyle w:val="Hyperlink"/>
            <w:noProof/>
          </w:rPr>
          <w:t>1.1.123</w:t>
        </w:r>
        <w:r>
          <w:rPr>
            <w:rFonts w:asciiTheme="minorHAnsi" w:eastAsiaTheme="minorEastAsia" w:hAnsiTheme="minorHAnsi" w:cstheme="minorBidi"/>
            <w:noProof/>
            <w:kern w:val="2"/>
            <w14:ligatures w14:val="standardContextual"/>
          </w:rPr>
          <w:tab/>
        </w:r>
        <w:r w:rsidRPr="001F7F44">
          <w:rPr>
            <w:rStyle w:val="Hyperlink"/>
            <w:noProof/>
          </w:rPr>
          <w:t>Tabela TrimResgatesTitulos</w:t>
        </w:r>
        <w:r>
          <w:rPr>
            <w:noProof/>
            <w:webHidden/>
          </w:rPr>
          <w:tab/>
        </w:r>
        <w:r>
          <w:rPr>
            <w:noProof/>
            <w:webHidden/>
          </w:rPr>
          <w:fldChar w:fldCharType="begin"/>
        </w:r>
        <w:r>
          <w:rPr>
            <w:noProof/>
            <w:webHidden/>
          </w:rPr>
          <w:instrText xml:space="preserve"> PAGEREF _Toc183459816 \h </w:instrText>
        </w:r>
        <w:r>
          <w:rPr>
            <w:noProof/>
            <w:webHidden/>
          </w:rPr>
        </w:r>
        <w:r>
          <w:rPr>
            <w:noProof/>
            <w:webHidden/>
          </w:rPr>
          <w:fldChar w:fldCharType="separate"/>
        </w:r>
        <w:r>
          <w:rPr>
            <w:noProof/>
            <w:webHidden/>
          </w:rPr>
          <w:t>203</w:t>
        </w:r>
        <w:r>
          <w:rPr>
            <w:noProof/>
            <w:webHidden/>
          </w:rPr>
          <w:fldChar w:fldCharType="end"/>
        </w:r>
      </w:hyperlink>
    </w:p>
    <w:p w14:paraId="2D47733A" w14:textId="4E65942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7" w:history="1">
        <w:r w:rsidRPr="001F7F44">
          <w:rPr>
            <w:rStyle w:val="Hyperlink"/>
            <w:noProof/>
          </w:rPr>
          <w:t>1.1.124</w:t>
        </w:r>
        <w:r>
          <w:rPr>
            <w:rFonts w:asciiTheme="minorHAnsi" w:eastAsiaTheme="minorEastAsia" w:hAnsiTheme="minorHAnsi" w:cstheme="minorBidi"/>
            <w:noProof/>
            <w:kern w:val="2"/>
            <w14:ligatures w14:val="standardContextual"/>
          </w:rPr>
          <w:tab/>
        </w:r>
        <w:r w:rsidRPr="001F7F44">
          <w:rPr>
            <w:rStyle w:val="Hyperlink"/>
            <w:noProof/>
          </w:rPr>
          <w:t>Tabela TrimRespostas</w:t>
        </w:r>
        <w:r>
          <w:rPr>
            <w:noProof/>
            <w:webHidden/>
          </w:rPr>
          <w:tab/>
        </w:r>
        <w:r>
          <w:rPr>
            <w:noProof/>
            <w:webHidden/>
          </w:rPr>
          <w:fldChar w:fldCharType="begin"/>
        </w:r>
        <w:r>
          <w:rPr>
            <w:noProof/>
            <w:webHidden/>
          </w:rPr>
          <w:instrText xml:space="preserve"> PAGEREF _Toc183459817 \h </w:instrText>
        </w:r>
        <w:r>
          <w:rPr>
            <w:noProof/>
            <w:webHidden/>
          </w:rPr>
        </w:r>
        <w:r>
          <w:rPr>
            <w:noProof/>
            <w:webHidden/>
          </w:rPr>
          <w:fldChar w:fldCharType="separate"/>
        </w:r>
        <w:r>
          <w:rPr>
            <w:noProof/>
            <w:webHidden/>
          </w:rPr>
          <w:t>204</w:t>
        </w:r>
        <w:r>
          <w:rPr>
            <w:noProof/>
            <w:webHidden/>
          </w:rPr>
          <w:fldChar w:fldCharType="end"/>
        </w:r>
      </w:hyperlink>
    </w:p>
    <w:p w14:paraId="291C38E3" w14:textId="520E1BE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8" w:history="1">
        <w:r w:rsidRPr="001F7F44">
          <w:rPr>
            <w:rStyle w:val="Hyperlink"/>
            <w:noProof/>
          </w:rPr>
          <w:t>1.1.125</w:t>
        </w:r>
        <w:r>
          <w:rPr>
            <w:rFonts w:asciiTheme="minorHAnsi" w:eastAsiaTheme="minorEastAsia" w:hAnsiTheme="minorHAnsi" w:cstheme="minorBidi"/>
            <w:noProof/>
            <w:kern w:val="2"/>
            <w14:ligatures w14:val="standardContextual"/>
          </w:rPr>
          <w:tab/>
        </w:r>
        <w:r w:rsidRPr="001F7F44">
          <w:rPr>
            <w:rStyle w:val="Hyperlink"/>
            <w:noProof/>
          </w:rPr>
          <w:t>Tabela TrimSinistrosLiquidar</w:t>
        </w:r>
        <w:r>
          <w:rPr>
            <w:noProof/>
            <w:webHidden/>
          </w:rPr>
          <w:tab/>
        </w:r>
        <w:r>
          <w:rPr>
            <w:noProof/>
            <w:webHidden/>
          </w:rPr>
          <w:fldChar w:fldCharType="begin"/>
        </w:r>
        <w:r>
          <w:rPr>
            <w:noProof/>
            <w:webHidden/>
          </w:rPr>
          <w:instrText xml:space="preserve"> PAGEREF _Toc183459818 \h </w:instrText>
        </w:r>
        <w:r>
          <w:rPr>
            <w:noProof/>
            <w:webHidden/>
          </w:rPr>
        </w:r>
        <w:r>
          <w:rPr>
            <w:noProof/>
            <w:webHidden/>
          </w:rPr>
          <w:fldChar w:fldCharType="separate"/>
        </w:r>
        <w:r>
          <w:rPr>
            <w:noProof/>
            <w:webHidden/>
          </w:rPr>
          <w:t>206</w:t>
        </w:r>
        <w:r>
          <w:rPr>
            <w:noProof/>
            <w:webHidden/>
          </w:rPr>
          <w:fldChar w:fldCharType="end"/>
        </w:r>
      </w:hyperlink>
    </w:p>
    <w:p w14:paraId="3ABF1483" w14:textId="32B3713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19" w:history="1">
        <w:r w:rsidRPr="001F7F44">
          <w:rPr>
            <w:rStyle w:val="Hyperlink"/>
            <w:noProof/>
          </w:rPr>
          <w:t>1.1.126</w:t>
        </w:r>
        <w:r>
          <w:rPr>
            <w:rFonts w:asciiTheme="minorHAnsi" w:eastAsiaTheme="minorEastAsia" w:hAnsiTheme="minorHAnsi" w:cstheme="minorBidi"/>
            <w:noProof/>
            <w:kern w:val="2"/>
            <w14:ligatures w14:val="standardContextual"/>
          </w:rPr>
          <w:tab/>
        </w:r>
        <w:r w:rsidRPr="001F7F44">
          <w:rPr>
            <w:rStyle w:val="Hyperlink"/>
            <w:noProof/>
          </w:rPr>
          <w:t>Tabela TrimSituacaoImoveis</w:t>
        </w:r>
        <w:r>
          <w:rPr>
            <w:noProof/>
            <w:webHidden/>
          </w:rPr>
          <w:tab/>
        </w:r>
        <w:r>
          <w:rPr>
            <w:noProof/>
            <w:webHidden/>
          </w:rPr>
          <w:fldChar w:fldCharType="begin"/>
        </w:r>
        <w:r>
          <w:rPr>
            <w:noProof/>
            <w:webHidden/>
          </w:rPr>
          <w:instrText xml:space="preserve"> PAGEREF _Toc183459819 \h </w:instrText>
        </w:r>
        <w:r>
          <w:rPr>
            <w:noProof/>
            <w:webHidden/>
          </w:rPr>
        </w:r>
        <w:r>
          <w:rPr>
            <w:noProof/>
            <w:webHidden/>
          </w:rPr>
          <w:fldChar w:fldCharType="separate"/>
        </w:r>
        <w:r>
          <w:rPr>
            <w:noProof/>
            <w:webHidden/>
          </w:rPr>
          <w:t>208</w:t>
        </w:r>
        <w:r>
          <w:rPr>
            <w:noProof/>
            <w:webHidden/>
          </w:rPr>
          <w:fldChar w:fldCharType="end"/>
        </w:r>
      </w:hyperlink>
    </w:p>
    <w:p w14:paraId="4F82BA55" w14:textId="2CB9839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0" w:history="1">
        <w:r w:rsidRPr="001F7F44">
          <w:rPr>
            <w:rStyle w:val="Hyperlink"/>
            <w:noProof/>
          </w:rPr>
          <w:t>1.1.127</w:t>
        </w:r>
        <w:r>
          <w:rPr>
            <w:rFonts w:asciiTheme="minorHAnsi" w:eastAsiaTheme="minorEastAsia" w:hAnsiTheme="minorHAnsi" w:cstheme="minorBidi"/>
            <w:noProof/>
            <w:kern w:val="2"/>
            <w14:ligatures w14:val="standardContextual"/>
          </w:rPr>
          <w:tab/>
        </w:r>
        <w:r w:rsidRPr="001F7F44">
          <w:rPr>
            <w:rStyle w:val="Hyperlink"/>
            <w:noProof/>
          </w:rPr>
          <w:t>Tabela UFs</w:t>
        </w:r>
        <w:r>
          <w:rPr>
            <w:noProof/>
            <w:webHidden/>
          </w:rPr>
          <w:tab/>
        </w:r>
        <w:r>
          <w:rPr>
            <w:noProof/>
            <w:webHidden/>
          </w:rPr>
          <w:fldChar w:fldCharType="begin"/>
        </w:r>
        <w:r>
          <w:rPr>
            <w:noProof/>
            <w:webHidden/>
          </w:rPr>
          <w:instrText xml:space="preserve"> PAGEREF _Toc183459820 \h </w:instrText>
        </w:r>
        <w:r>
          <w:rPr>
            <w:noProof/>
            <w:webHidden/>
          </w:rPr>
        </w:r>
        <w:r>
          <w:rPr>
            <w:noProof/>
            <w:webHidden/>
          </w:rPr>
          <w:fldChar w:fldCharType="separate"/>
        </w:r>
        <w:r>
          <w:rPr>
            <w:noProof/>
            <w:webHidden/>
          </w:rPr>
          <w:t>209</w:t>
        </w:r>
        <w:r>
          <w:rPr>
            <w:noProof/>
            <w:webHidden/>
          </w:rPr>
          <w:fldChar w:fldCharType="end"/>
        </w:r>
      </w:hyperlink>
    </w:p>
    <w:p w14:paraId="6533396D" w14:textId="1434E8F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1" w:history="1">
        <w:r w:rsidRPr="001F7F44">
          <w:rPr>
            <w:rStyle w:val="Hyperlink"/>
            <w:noProof/>
          </w:rPr>
          <w:t>1.1.128</w:t>
        </w:r>
        <w:r>
          <w:rPr>
            <w:rFonts w:asciiTheme="minorHAnsi" w:eastAsiaTheme="minorEastAsia" w:hAnsiTheme="minorHAnsi" w:cstheme="minorBidi"/>
            <w:noProof/>
            <w:kern w:val="2"/>
            <w14:ligatures w14:val="standardContextual"/>
          </w:rPr>
          <w:tab/>
        </w:r>
        <w:r w:rsidRPr="001F7F44">
          <w:rPr>
            <w:rStyle w:val="Hyperlink"/>
            <w:noProof/>
          </w:rPr>
          <w:t>Tabela ValoresBalanDemon</w:t>
        </w:r>
        <w:r>
          <w:rPr>
            <w:noProof/>
            <w:webHidden/>
          </w:rPr>
          <w:tab/>
        </w:r>
        <w:r>
          <w:rPr>
            <w:noProof/>
            <w:webHidden/>
          </w:rPr>
          <w:fldChar w:fldCharType="begin"/>
        </w:r>
        <w:r>
          <w:rPr>
            <w:noProof/>
            <w:webHidden/>
          </w:rPr>
          <w:instrText xml:space="preserve"> PAGEREF _Toc183459821 \h </w:instrText>
        </w:r>
        <w:r>
          <w:rPr>
            <w:noProof/>
            <w:webHidden/>
          </w:rPr>
        </w:r>
        <w:r>
          <w:rPr>
            <w:noProof/>
            <w:webHidden/>
          </w:rPr>
          <w:fldChar w:fldCharType="separate"/>
        </w:r>
        <w:r>
          <w:rPr>
            <w:noProof/>
            <w:webHidden/>
          </w:rPr>
          <w:t>211</w:t>
        </w:r>
        <w:r>
          <w:rPr>
            <w:noProof/>
            <w:webHidden/>
          </w:rPr>
          <w:fldChar w:fldCharType="end"/>
        </w:r>
      </w:hyperlink>
    </w:p>
    <w:p w14:paraId="792EEFAC" w14:textId="2FEC881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2" w:history="1">
        <w:r w:rsidRPr="001F7F44">
          <w:rPr>
            <w:rStyle w:val="Hyperlink"/>
            <w:noProof/>
          </w:rPr>
          <w:t>1.1.129</w:t>
        </w:r>
        <w:r>
          <w:rPr>
            <w:rFonts w:asciiTheme="minorHAnsi" w:eastAsiaTheme="minorEastAsia" w:hAnsiTheme="minorHAnsi" w:cstheme="minorBidi"/>
            <w:noProof/>
            <w:kern w:val="2"/>
            <w14:ligatures w14:val="standardContextual"/>
          </w:rPr>
          <w:tab/>
        </w:r>
        <w:r w:rsidRPr="001F7F44">
          <w:rPr>
            <w:rStyle w:val="Hyperlink"/>
            <w:noProof/>
          </w:rPr>
          <w:t>Tabela ValoresDistReg</w:t>
        </w:r>
        <w:r>
          <w:rPr>
            <w:noProof/>
            <w:webHidden/>
          </w:rPr>
          <w:tab/>
        </w:r>
        <w:r>
          <w:rPr>
            <w:noProof/>
            <w:webHidden/>
          </w:rPr>
          <w:fldChar w:fldCharType="begin"/>
        </w:r>
        <w:r>
          <w:rPr>
            <w:noProof/>
            <w:webHidden/>
          </w:rPr>
          <w:instrText xml:space="preserve"> PAGEREF _Toc183459822 \h </w:instrText>
        </w:r>
        <w:r>
          <w:rPr>
            <w:noProof/>
            <w:webHidden/>
          </w:rPr>
        </w:r>
        <w:r>
          <w:rPr>
            <w:noProof/>
            <w:webHidden/>
          </w:rPr>
          <w:fldChar w:fldCharType="separate"/>
        </w:r>
        <w:r>
          <w:rPr>
            <w:noProof/>
            <w:webHidden/>
          </w:rPr>
          <w:t>212</w:t>
        </w:r>
        <w:r>
          <w:rPr>
            <w:noProof/>
            <w:webHidden/>
          </w:rPr>
          <w:fldChar w:fldCharType="end"/>
        </w:r>
      </w:hyperlink>
    </w:p>
    <w:p w14:paraId="18AD9AF7" w14:textId="387E657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3" w:history="1">
        <w:r w:rsidRPr="001F7F44">
          <w:rPr>
            <w:rStyle w:val="Hyperlink"/>
            <w:noProof/>
          </w:rPr>
          <w:t>1.1.130</w:t>
        </w:r>
        <w:r>
          <w:rPr>
            <w:rFonts w:asciiTheme="minorHAnsi" w:eastAsiaTheme="minorEastAsia" w:hAnsiTheme="minorHAnsi" w:cstheme="minorBidi"/>
            <w:noProof/>
            <w:kern w:val="2"/>
            <w14:ligatures w14:val="standardContextual"/>
          </w:rPr>
          <w:tab/>
        </w:r>
        <w:r w:rsidRPr="001F7F44">
          <w:rPr>
            <w:rStyle w:val="Hyperlink"/>
            <w:noProof/>
          </w:rPr>
          <w:t>Tabela ValoresDistRegRamo</w:t>
        </w:r>
        <w:r>
          <w:rPr>
            <w:noProof/>
            <w:webHidden/>
          </w:rPr>
          <w:tab/>
        </w:r>
        <w:r>
          <w:rPr>
            <w:noProof/>
            <w:webHidden/>
          </w:rPr>
          <w:fldChar w:fldCharType="begin"/>
        </w:r>
        <w:r>
          <w:rPr>
            <w:noProof/>
            <w:webHidden/>
          </w:rPr>
          <w:instrText xml:space="preserve"> PAGEREF _Toc183459823 \h </w:instrText>
        </w:r>
        <w:r>
          <w:rPr>
            <w:noProof/>
            <w:webHidden/>
          </w:rPr>
        </w:r>
        <w:r>
          <w:rPr>
            <w:noProof/>
            <w:webHidden/>
          </w:rPr>
          <w:fldChar w:fldCharType="separate"/>
        </w:r>
        <w:r>
          <w:rPr>
            <w:noProof/>
            <w:webHidden/>
          </w:rPr>
          <w:t>213</w:t>
        </w:r>
        <w:r>
          <w:rPr>
            <w:noProof/>
            <w:webHidden/>
          </w:rPr>
          <w:fldChar w:fldCharType="end"/>
        </w:r>
      </w:hyperlink>
    </w:p>
    <w:p w14:paraId="571EA469" w14:textId="1FF3211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4" w:history="1">
        <w:r w:rsidRPr="001F7F44">
          <w:rPr>
            <w:rStyle w:val="Hyperlink"/>
            <w:noProof/>
          </w:rPr>
          <w:t>1.1.131</w:t>
        </w:r>
        <w:r>
          <w:rPr>
            <w:rFonts w:asciiTheme="minorHAnsi" w:eastAsiaTheme="minorEastAsia" w:hAnsiTheme="minorHAnsi" w:cstheme="minorBidi"/>
            <w:noProof/>
            <w:kern w:val="2"/>
            <w14:ligatures w14:val="standardContextual"/>
          </w:rPr>
          <w:tab/>
        </w:r>
        <w:r w:rsidRPr="001F7F44">
          <w:rPr>
            <w:rStyle w:val="Hyperlink"/>
            <w:noProof/>
          </w:rPr>
          <w:t>Tabela ValoresMovRamos</w:t>
        </w:r>
        <w:r>
          <w:rPr>
            <w:noProof/>
            <w:webHidden/>
          </w:rPr>
          <w:tab/>
        </w:r>
        <w:r>
          <w:rPr>
            <w:noProof/>
            <w:webHidden/>
          </w:rPr>
          <w:fldChar w:fldCharType="begin"/>
        </w:r>
        <w:r>
          <w:rPr>
            <w:noProof/>
            <w:webHidden/>
          </w:rPr>
          <w:instrText xml:space="preserve"> PAGEREF _Toc183459824 \h </w:instrText>
        </w:r>
        <w:r>
          <w:rPr>
            <w:noProof/>
            <w:webHidden/>
          </w:rPr>
        </w:r>
        <w:r>
          <w:rPr>
            <w:noProof/>
            <w:webHidden/>
          </w:rPr>
          <w:fldChar w:fldCharType="separate"/>
        </w:r>
        <w:r>
          <w:rPr>
            <w:noProof/>
            <w:webHidden/>
          </w:rPr>
          <w:t>215</w:t>
        </w:r>
        <w:r>
          <w:rPr>
            <w:noProof/>
            <w:webHidden/>
          </w:rPr>
          <w:fldChar w:fldCharType="end"/>
        </w:r>
      </w:hyperlink>
    </w:p>
    <w:p w14:paraId="4D963034" w14:textId="12B6F58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5" w:history="1">
        <w:r w:rsidRPr="001F7F44">
          <w:rPr>
            <w:rStyle w:val="Hyperlink"/>
            <w:noProof/>
          </w:rPr>
          <w:t>1.1.132</w:t>
        </w:r>
        <w:r>
          <w:rPr>
            <w:rFonts w:asciiTheme="minorHAnsi" w:eastAsiaTheme="minorEastAsia" w:hAnsiTheme="minorHAnsi" w:cstheme="minorBidi"/>
            <w:noProof/>
            <w:kern w:val="2"/>
            <w14:ligatures w14:val="standardContextual"/>
          </w:rPr>
          <w:tab/>
        </w:r>
        <w:r w:rsidRPr="001F7F44">
          <w:rPr>
            <w:rStyle w:val="Hyperlink"/>
            <w:noProof/>
          </w:rPr>
          <w:t>Tabela ValoresMutacoes</w:t>
        </w:r>
        <w:r>
          <w:rPr>
            <w:noProof/>
            <w:webHidden/>
          </w:rPr>
          <w:tab/>
        </w:r>
        <w:r>
          <w:rPr>
            <w:noProof/>
            <w:webHidden/>
          </w:rPr>
          <w:fldChar w:fldCharType="begin"/>
        </w:r>
        <w:r>
          <w:rPr>
            <w:noProof/>
            <w:webHidden/>
          </w:rPr>
          <w:instrText xml:space="preserve"> PAGEREF _Toc183459825 \h </w:instrText>
        </w:r>
        <w:r>
          <w:rPr>
            <w:noProof/>
            <w:webHidden/>
          </w:rPr>
        </w:r>
        <w:r>
          <w:rPr>
            <w:noProof/>
            <w:webHidden/>
          </w:rPr>
          <w:fldChar w:fldCharType="separate"/>
        </w:r>
        <w:r>
          <w:rPr>
            <w:noProof/>
            <w:webHidden/>
          </w:rPr>
          <w:t>216</w:t>
        </w:r>
        <w:r>
          <w:rPr>
            <w:noProof/>
            <w:webHidden/>
          </w:rPr>
          <w:fldChar w:fldCharType="end"/>
        </w:r>
      </w:hyperlink>
    </w:p>
    <w:p w14:paraId="15C40F7D" w14:textId="7D3690B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6" w:history="1">
        <w:r w:rsidRPr="001F7F44">
          <w:rPr>
            <w:rStyle w:val="Hyperlink"/>
            <w:noProof/>
          </w:rPr>
          <w:t>1.1.133</w:t>
        </w:r>
        <w:r>
          <w:rPr>
            <w:rFonts w:asciiTheme="minorHAnsi" w:eastAsiaTheme="minorEastAsia" w:hAnsiTheme="minorHAnsi" w:cstheme="minorBidi"/>
            <w:noProof/>
            <w:kern w:val="2"/>
            <w14:ligatures w14:val="standardContextual"/>
          </w:rPr>
          <w:tab/>
        </w:r>
        <w:r w:rsidRPr="001F7F44">
          <w:rPr>
            <w:rStyle w:val="Hyperlink"/>
            <w:noProof/>
          </w:rPr>
          <w:t>Tabela ValoresPGBLMov</w:t>
        </w:r>
        <w:r>
          <w:rPr>
            <w:noProof/>
            <w:webHidden/>
          </w:rPr>
          <w:tab/>
        </w:r>
        <w:r>
          <w:rPr>
            <w:noProof/>
            <w:webHidden/>
          </w:rPr>
          <w:fldChar w:fldCharType="begin"/>
        </w:r>
        <w:r>
          <w:rPr>
            <w:noProof/>
            <w:webHidden/>
          </w:rPr>
          <w:instrText xml:space="preserve"> PAGEREF _Toc183459826 \h </w:instrText>
        </w:r>
        <w:r>
          <w:rPr>
            <w:noProof/>
            <w:webHidden/>
          </w:rPr>
        </w:r>
        <w:r>
          <w:rPr>
            <w:noProof/>
            <w:webHidden/>
          </w:rPr>
          <w:fldChar w:fldCharType="separate"/>
        </w:r>
        <w:r>
          <w:rPr>
            <w:noProof/>
            <w:webHidden/>
          </w:rPr>
          <w:t>217</w:t>
        </w:r>
        <w:r>
          <w:rPr>
            <w:noProof/>
            <w:webHidden/>
          </w:rPr>
          <w:fldChar w:fldCharType="end"/>
        </w:r>
      </w:hyperlink>
    </w:p>
    <w:p w14:paraId="1D92E4A9" w14:textId="229A4AB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7" w:history="1">
        <w:r w:rsidRPr="001F7F44">
          <w:rPr>
            <w:rStyle w:val="Hyperlink"/>
            <w:noProof/>
          </w:rPr>
          <w:t>1.1.134</w:t>
        </w:r>
        <w:r>
          <w:rPr>
            <w:rFonts w:asciiTheme="minorHAnsi" w:eastAsiaTheme="minorEastAsia" w:hAnsiTheme="minorHAnsi" w:cstheme="minorBidi"/>
            <w:noProof/>
            <w:kern w:val="2"/>
            <w14:ligatures w14:val="standardContextual"/>
          </w:rPr>
          <w:tab/>
        </w:r>
        <w:r w:rsidRPr="001F7F44">
          <w:rPr>
            <w:rStyle w:val="Hyperlink"/>
            <w:noProof/>
          </w:rPr>
          <w:t>Tabela ValoresPGBLUF</w:t>
        </w:r>
        <w:r>
          <w:rPr>
            <w:noProof/>
            <w:webHidden/>
          </w:rPr>
          <w:tab/>
        </w:r>
        <w:r>
          <w:rPr>
            <w:noProof/>
            <w:webHidden/>
          </w:rPr>
          <w:fldChar w:fldCharType="begin"/>
        </w:r>
        <w:r>
          <w:rPr>
            <w:noProof/>
            <w:webHidden/>
          </w:rPr>
          <w:instrText xml:space="preserve"> PAGEREF _Toc183459827 \h </w:instrText>
        </w:r>
        <w:r>
          <w:rPr>
            <w:noProof/>
            <w:webHidden/>
          </w:rPr>
        </w:r>
        <w:r>
          <w:rPr>
            <w:noProof/>
            <w:webHidden/>
          </w:rPr>
          <w:fldChar w:fldCharType="separate"/>
        </w:r>
        <w:r>
          <w:rPr>
            <w:noProof/>
            <w:webHidden/>
          </w:rPr>
          <w:t>218</w:t>
        </w:r>
        <w:r>
          <w:rPr>
            <w:noProof/>
            <w:webHidden/>
          </w:rPr>
          <w:fldChar w:fldCharType="end"/>
        </w:r>
      </w:hyperlink>
    </w:p>
    <w:p w14:paraId="275AEE5A" w14:textId="7D20F6D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8" w:history="1">
        <w:r w:rsidRPr="001F7F44">
          <w:rPr>
            <w:rStyle w:val="Hyperlink"/>
            <w:noProof/>
          </w:rPr>
          <w:t>1.1.135</w:t>
        </w:r>
        <w:r>
          <w:rPr>
            <w:rFonts w:asciiTheme="minorHAnsi" w:eastAsiaTheme="minorEastAsia" w:hAnsiTheme="minorHAnsi" w:cstheme="minorBidi"/>
            <w:noProof/>
            <w:kern w:val="2"/>
            <w14:ligatures w14:val="standardContextual"/>
          </w:rPr>
          <w:tab/>
        </w:r>
        <w:r w:rsidRPr="001F7F44">
          <w:rPr>
            <w:rStyle w:val="Hyperlink"/>
            <w:noProof/>
          </w:rPr>
          <w:t>Tabela ValoresProvMat</w:t>
        </w:r>
        <w:r>
          <w:rPr>
            <w:noProof/>
            <w:webHidden/>
          </w:rPr>
          <w:tab/>
        </w:r>
        <w:r>
          <w:rPr>
            <w:noProof/>
            <w:webHidden/>
          </w:rPr>
          <w:fldChar w:fldCharType="begin"/>
        </w:r>
        <w:r>
          <w:rPr>
            <w:noProof/>
            <w:webHidden/>
          </w:rPr>
          <w:instrText xml:space="preserve"> PAGEREF _Toc183459828 \h </w:instrText>
        </w:r>
        <w:r>
          <w:rPr>
            <w:noProof/>
            <w:webHidden/>
          </w:rPr>
        </w:r>
        <w:r>
          <w:rPr>
            <w:noProof/>
            <w:webHidden/>
          </w:rPr>
          <w:fldChar w:fldCharType="separate"/>
        </w:r>
        <w:r>
          <w:rPr>
            <w:noProof/>
            <w:webHidden/>
          </w:rPr>
          <w:t>220</w:t>
        </w:r>
        <w:r>
          <w:rPr>
            <w:noProof/>
            <w:webHidden/>
          </w:rPr>
          <w:fldChar w:fldCharType="end"/>
        </w:r>
      </w:hyperlink>
    </w:p>
    <w:p w14:paraId="6676CD0F" w14:textId="1CDB2CD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29" w:history="1">
        <w:r w:rsidRPr="001F7F44">
          <w:rPr>
            <w:rStyle w:val="Hyperlink"/>
            <w:noProof/>
          </w:rPr>
          <w:t>1.1.136</w:t>
        </w:r>
        <w:r>
          <w:rPr>
            <w:rFonts w:asciiTheme="minorHAnsi" w:eastAsiaTheme="minorEastAsia" w:hAnsiTheme="minorHAnsi" w:cstheme="minorBidi"/>
            <w:noProof/>
            <w:kern w:val="2"/>
            <w14:ligatures w14:val="standardContextual"/>
          </w:rPr>
          <w:tab/>
        </w:r>
        <w:r w:rsidRPr="001F7F44">
          <w:rPr>
            <w:rStyle w:val="Hyperlink"/>
            <w:noProof/>
          </w:rPr>
          <w:t>Tabela ValoresProvMatFundo</w:t>
        </w:r>
        <w:r>
          <w:rPr>
            <w:noProof/>
            <w:webHidden/>
          </w:rPr>
          <w:tab/>
        </w:r>
        <w:r>
          <w:rPr>
            <w:noProof/>
            <w:webHidden/>
          </w:rPr>
          <w:fldChar w:fldCharType="begin"/>
        </w:r>
        <w:r>
          <w:rPr>
            <w:noProof/>
            <w:webHidden/>
          </w:rPr>
          <w:instrText xml:space="preserve"> PAGEREF _Toc183459829 \h </w:instrText>
        </w:r>
        <w:r>
          <w:rPr>
            <w:noProof/>
            <w:webHidden/>
          </w:rPr>
        </w:r>
        <w:r>
          <w:rPr>
            <w:noProof/>
            <w:webHidden/>
          </w:rPr>
          <w:fldChar w:fldCharType="separate"/>
        </w:r>
        <w:r>
          <w:rPr>
            <w:noProof/>
            <w:webHidden/>
          </w:rPr>
          <w:t>221</w:t>
        </w:r>
        <w:r>
          <w:rPr>
            <w:noProof/>
            <w:webHidden/>
          </w:rPr>
          <w:fldChar w:fldCharType="end"/>
        </w:r>
      </w:hyperlink>
    </w:p>
    <w:p w14:paraId="76A59488" w14:textId="65D3685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0" w:history="1">
        <w:r w:rsidRPr="001F7F44">
          <w:rPr>
            <w:rStyle w:val="Hyperlink"/>
            <w:noProof/>
          </w:rPr>
          <w:t>1.1.137</w:t>
        </w:r>
        <w:r>
          <w:rPr>
            <w:rFonts w:asciiTheme="minorHAnsi" w:eastAsiaTheme="minorEastAsia" w:hAnsiTheme="minorHAnsi" w:cstheme="minorBidi"/>
            <w:noProof/>
            <w:kern w:val="2"/>
            <w14:ligatures w14:val="standardContextual"/>
          </w:rPr>
          <w:tab/>
        </w:r>
        <w:r w:rsidRPr="001F7F44">
          <w:rPr>
            <w:rStyle w:val="Hyperlink"/>
            <w:noProof/>
          </w:rPr>
          <w:t>Tabela ValoresProvTec</w:t>
        </w:r>
        <w:r>
          <w:rPr>
            <w:noProof/>
            <w:webHidden/>
          </w:rPr>
          <w:tab/>
        </w:r>
        <w:r>
          <w:rPr>
            <w:noProof/>
            <w:webHidden/>
          </w:rPr>
          <w:fldChar w:fldCharType="begin"/>
        </w:r>
        <w:r>
          <w:rPr>
            <w:noProof/>
            <w:webHidden/>
          </w:rPr>
          <w:instrText xml:space="preserve"> PAGEREF _Toc183459830 \h </w:instrText>
        </w:r>
        <w:r>
          <w:rPr>
            <w:noProof/>
            <w:webHidden/>
          </w:rPr>
        </w:r>
        <w:r>
          <w:rPr>
            <w:noProof/>
            <w:webHidden/>
          </w:rPr>
          <w:fldChar w:fldCharType="separate"/>
        </w:r>
        <w:r>
          <w:rPr>
            <w:noProof/>
            <w:webHidden/>
          </w:rPr>
          <w:t>222</w:t>
        </w:r>
        <w:r>
          <w:rPr>
            <w:noProof/>
            <w:webHidden/>
          </w:rPr>
          <w:fldChar w:fldCharType="end"/>
        </w:r>
      </w:hyperlink>
    </w:p>
    <w:p w14:paraId="49402EAD" w14:textId="17E2E7A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1" w:history="1">
        <w:r w:rsidRPr="001F7F44">
          <w:rPr>
            <w:rStyle w:val="Hyperlink"/>
            <w:noProof/>
          </w:rPr>
          <w:t>1.1.138</w:t>
        </w:r>
        <w:r>
          <w:rPr>
            <w:rFonts w:asciiTheme="minorHAnsi" w:eastAsiaTheme="minorEastAsia" w:hAnsiTheme="minorHAnsi" w:cstheme="minorBidi"/>
            <w:noProof/>
            <w:kern w:val="2"/>
            <w14:ligatures w14:val="standardContextual"/>
          </w:rPr>
          <w:tab/>
        </w:r>
        <w:r w:rsidRPr="001F7F44">
          <w:rPr>
            <w:rStyle w:val="Hyperlink"/>
            <w:noProof/>
          </w:rPr>
          <w:t>Tabela ValoresProvTit</w:t>
        </w:r>
        <w:r>
          <w:rPr>
            <w:noProof/>
            <w:webHidden/>
          </w:rPr>
          <w:tab/>
        </w:r>
        <w:r>
          <w:rPr>
            <w:noProof/>
            <w:webHidden/>
          </w:rPr>
          <w:fldChar w:fldCharType="begin"/>
        </w:r>
        <w:r>
          <w:rPr>
            <w:noProof/>
            <w:webHidden/>
          </w:rPr>
          <w:instrText xml:space="preserve"> PAGEREF _Toc183459831 \h </w:instrText>
        </w:r>
        <w:r>
          <w:rPr>
            <w:noProof/>
            <w:webHidden/>
          </w:rPr>
        </w:r>
        <w:r>
          <w:rPr>
            <w:noProof/>
            <w:webHidden/>
          </w:rPr>
          <w:fldChar w:fldCharType="separate"/>
        </w:r>
        <w:r>
          <w:rPr>
            <w:noProof/>
            <w:webHidden/>
          </w:rPr>
          <w:t>223</w:t>
        </w:r>
        <w:r>
          <w:rPr>
            <w:noProof/>
            <w:webHidden/>
          </w:rPr>
          <w:fldChar w:fldCharType="end"/>
        </w:r>
      </w:hyperlink>
    </w:p>
    <w:p w14:paraId="3E4B73B2" w14:textId="76FACEA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2" w:history="1">
        <w:r w:rsidRPr="001F7F44">
          <w:rPr>
            <w:rStyle w:val="Hyperlink"/>
            <w:noProof/>
          </w:rPr>
          <w:t>1.1.139</w:t>
        </w:r>
        <w:r>
          <w:rPr>
            <w:rFonts w:asciiTheme="minorHAnsi" w:eastAsiaTheme="minorEastAsia" w:hAnsiTheme="minorHAnsi" w:cstheme="minorBidi"/>
            <w:noProof/>
            <w:kern w:val="2"/>
            <w14:ligatures w14:val="standardContextual"/>
          </w:rPr>
          <w:tab/>
        </w:r>
        <w:r w:rsidRPr="001F7F44">
          <w:rPr>
            <w:rStyle w:val="Hyperlink"/>
            <w:noProof/>
          </w:rPr>
          <w:t>Tabela ValoresTiposContrRsg</w:t>
        </w:r>
        <w:r>
          <w:rPr>
            <w:noProof/>
            <w:webHidden/>
          </w:rPr>
          <w:tab/>
        </w:r>
        <w:r>
          <w:rPr>
            <w:noProof/>
            <w:webHidden/>
          </w:rPr>
          <w:fldChar w:fldCharType="begin"/>
        </w:r>
        <w:r>
          <w:rPr>
            <w:noProof/>
            <w:webHidden/>
          </w:rPr>
          <w:instrText xml:space="preserve"> PAGEREF _Toc183459832 \h </w:instrText>
        </w:r>
        <w:r>
          <w:rPr>
            <w:noProof/>
            <w:webHidden/>
          </w:rPr>
        </w:r>
        <w:r>
          <w:rPr>
            <w:noProof/>
            <w:webHidden/>
          </w:rPr>
          <w:fldChar w:fldCharType="separate"/>
        </w:r>
        <w:r>
          <w:rPr>
            <w:noProof/>
            <w:webHidden/>
          </w:rPr>
          <w:t>225</w:t>
        </w:r>
        <w:r>
          <w:rPr>
            <w:noProof/>
            <w:webHidden/>
          </w:rPr>
          <w:fldChar w:fldCharType="end"/>
        </w:r>
      </w:hyperlink>
    </w:p>
    <w:p w14:paraId="6FA24D20" w14:textId="18F7F6C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3" w:history="1">
        <w:r w:rsidRPr="001F7F44">
          <w:rPr>
            <w:rStyle w:val="Hyperlink"/>
            <w:noProof/>
          </w:rPr>
          <w:t>1.1.140</w:t>
        </w:r>
        <w:r>
          <w:rPr>
            <w:rFonts w:asciiTheme="minorHAnsi" w:eastAsiaTheme="minorEastAsia" w:hAnsiTheme="minorHAnsi" w:cstheme="minorBidi"/>
            <w:noProof/>
            <w:kern w:val="2"/>
            <w14:ligatures w14:val="standardContextual"/>
          </w:rPr>
          <w:tab/>
        </w:r>
        <w:r w:rsidRPr="001F7F44">
          <w:rPr>
            <w:rStyle w:val="Hyperlink"/>
            <w:noProof/>
          </w:rPr>
          <w:t>Tabela ValoresTiposContrRsgR</w:t>
        </w:r>
        <w:r>
          <w:rPr>
            <w:noProof/>
            <w:webHidden/>
          </w:rPr>
          <w:tab/>
        </w:r>
        <w:r>
          <w:rPr>
            <w:noProof/>
            <w:webHidden/>
          </w:rPr>
          <w:fldChar w:fldCharType="begin"/>
        </w:r>
        <w:r>
          <w:rPr>
            <w:noProof/>
            <w:webHidden/>
          </w:rPr>
          <w:instrText xml:space="preserve"> PAGEREF _Toc183459833 \h </w:instrText>
        </w:r>
        <w:r>
          <w:rPr>
            <w:noProof/>
            <w:webHidden/>
          </w:rPr>
        </w:r>
        <w:r>
          <w:rPr>
            <w:noProof/>
            <w:webHidden/>
          </w:rPr>
          <w:fldChar w:fldCharType="separate"/>
        </w:r>
        <w:r>
          <w:rPr>
            <w:noProof/>
            <w:webHidden/>
          </w:rPr>
          <w:t>226</w:t>
        </w:r>
        <w:r>
          <w:rPr>
            <w:noProof/>
            <w:webHidden/>
          </w:rPr>
          <w:fldChar w:fldCharType="end"/>
        </w:r>
      </w:hyperlink>
    </w:p>
    <w:p w14:paraId="4075C02F" w14:textId="567569C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4" w:history="1">
        <w:r w:rsidRPr="001F7F44">
          <w:rPr>
            <w:rStyle w:val="Hyperlink"/>
            <w:noProof/>
          </w:rPr>
          <w:t>1.1.141</w:t>
        </w:r>
        <w:r>
          <w:rPr>
            <w:rFonts w:asciiTheme="minorHAnsi" w:eastAsiaTheme="minorEastAsia" w:hAnsiTheme="minorHAnsi" w:cstheme="minorBidi"/>
            <w:noProof/>
            <w:kern w:val="2"/>
            <w14:ligatures w14:val="standardContextual"/>
          </w:rPr>
          <w:tab/>
        </w:r>
        <w:r w:rsidRPr="001F7F44">
          <w:rPr>
            <w:rStyle w:val="Hyperlink"/>
            <w:noProof/>
          </w:rPr>
          <w:t>Tabela VersaoLegislacao</w:t>
        </w:r>
        <w:r>
          <w:rPr>
            <w:noProof/>
            <w:webHidden/>
          </w:rPr>
          <w:tab/>
        </w:r>
        <w:r>
          <w:rPr>
            <w:noProof/>
            <w:webHidden/>
          </w:rPr>
          <w:fldChar w:fldCharType="begin"/>
        </w:r>
        <w:r>
          <w:rPr>
            <w:noProof/>
            <w:webHidden/>
          </w:rPr>
          <w:instrText xml:space="preserve"> PAGEREF _Toc183459834 \h </w:instrText>
        </w:r>
        <w:r>
          <w:rPr>
            <w:noProof/>
            <w:webHidden/>
          </w:rPr>
        </w:r>
        <w:r>
          <w:rPr>
            <w:noProof/>
            <w:webHidden/>
          </w:rPr>
          <w:fldChar w:fldCharType="separate"/>
        </w:r>
        <w:r>
          <w:rPr>
            <w:noProof/>
            <w:webHidden/>
          </w:rPr>
          <w:t>226</w:t>
        </w:r>
        <w:r>
          <w:rPr>
            <w:noProof/>
            <w:webHidden/>
          </w:rPr>
          <w:fldChar w:fldCharType="end"/>
        </w:r>
      </w:hyperlink>
    </w:p>
    <w:p w14:paraId="005A92C9" w14:textId="0EB41C3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5" w:history="1">
        <w:r w:rsidRPr="001F7F44">
          <w:rPr>
            <w:rStyle w:val="Hyperlink"/>
            <w:noProof/>
          </w:rPr>
          <w:t>1.1.142</w:t>
        </w:r>
        <w:r>
          <w:rPr>
            <w:rFonts w:asciiTheme="minorHAnsi" w:eastAsiaTheme="minorEastAsia" w:hAnsiTheme="minorHAnsi" w:cstheme="minorBidi"/>
            <w:noProof/>
            <w:kern w:val="2"/>
            <w14:ligatures w14:val="standardContextual"/>
          </w:rPr>
          <w:tab/>
        </w:r>
        <w:r w:rsidRPr="001F7F44">
          <w:rPr>
            <w:rStyle w:val="Hyperlink"/>
            <w:noProof/>
          </w:rPr>
          <w:t>Tabela VersaoPlanoContas</w:t>
        </w:r>
        <w:r>
          <w:rPr>
            <w:noProof/>
            <w:webHidden/>
          </w:rPr>
          <w:tab/>
        </w:r>
        <w:r>
          <w:rPr>
            <w:noProof/>
            <w:webHidden/>
          </w:rPr>
          <w:fldChar w:fldCharType="begin"/>
        </w:r>
        <w:r>
          <w:rPr>
            <w:noProof/>
            <w:webHidden/>
          </w:rPr>
          <w:instrText xml:space="preserve"> PAGEREF _Toc183459835 \h </w:instrText>
        </w:r>
        <w:r>
          <w:rPr>
            <w:noProof/>
            <w:webHidden/>
          </w:rPr>
        </w:r>
        <w:r>
          <w:rPr>
            <w:noProof/>
            <w:webHidden/>
          </w:rPr>
          <w:fldChar w:fldCharType="separate"/>
        </w:r>
        <w:r>
          <w:rPr>
            <w:noProof/>
            <w:webHidden/>
          </w:rPr>
          <w:t>228</w:t>
        </w:r>
        <w:r>
          <w:rPr>
            <w:noProof/>
            <w:webHidden/>
          </w:rPr>
          <w:fldChar w:fldCharType="end"/>
        </w:r>
      </w:hyperlink>
    </w:p>
    <w:p w14:paraId="2DBDD5FA" w14:textId="3388C88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6" w:history="1">
        <w:r w:rsidRPr="001F7F44">
          <w:rPr>
            <w:rStyle w:val="Hyperlink"/>
            <w:noProof/>
          </w:rPr>
          <w:t>1.1.143</w:t>
        </w:r>
        <w:r>
          <w:rPr>
            <w:rFonts w:asciiTheme="minorHAnsi" w:eastAsiaTheme="minorEastAsia" w:hAnsiTheme="minorHAnsi" w:cstheme="minorBidi"/>
            <w:noProof/>
            <w:kern w:val="2"/>
            <w14:ligatures w14:val="standardContextual"/>
          </w:rPr>
          <w:tab/>
        </w:r>
        <w:r w:rsidRPr="001F7F44">
          <w:rPr>
            <w:rStyle w:val="Hyperlink"/>
            <w:noProof/>
          </w:rPr>
          <w:t>Tabela VigenciaCampos</w:t>
        </w:r>
        <w:r>
          <w:rPr>
            <w:noProof/>
            <w:webHidden/>
          </w:rPr>
          <w:tab/>
        </w:r>
        <w:r>
          <w:rPr>
            <w:noProof/>
            <w:webHidden/>
          </w:rPr>
          <w:fldChar w:fldCharType="begin"/>
        </w:r>
        <w:r>
          <w:rPr>
            <w:noProof/>
            <w:webHidden/>
          </w:rPr>
          <w:instrText xml:space="preserve"> PAGEREF _Toc183459836 \h </w:instrText>
        </w:r>
        <w:r>
          <w:rPr>
            <w:noProof/>
            <w:webHidden/>
          </w:rPr>
        </w:r>
        <w:r>
          <w:rPr>
            <w:noProof/>
            <w:webHidden/>
          </w:rPr>
          <w:fldChar w:fldCharType="separate"/>
        </w:r>
        <w:r>
          <w:rPr>
            <w:noProof/>
            <w:webHidden/>
          </w:rPr>
          <w:t>228</w:t>
        </w:r>
        <w:r>
          <w:rPr>
            <w:noProof/>
            <w:webHidden/>
          </w:rPr>
          <w:fldChar w:fldCharType="end"/>
        </w:r>
      </w:hyperlink>
    </w:p>
    <w:p w14:paraId="66C6B10F" w14:textId="733188A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7" w:history="1">
        <w:r w:rsidRPr="001F7F44">
          <w:rPr>
            <w:rStyle w:val="Hyperlink"/>
            <w:noProof/>
          </w:rPr>
          <w:t>1.1.144</w:t>
        </w:r>
        <w:r>
          <w:rPr>
            <w:rFonts w:asciiTheme="minorHAnsi" w:eastAsiaTheme="minorEastAsia" w:hAnsiTheme="minorHAnsi" w:cstheme="minorBidi"/>
            <w:noProof/>
            <w:kern w:val="2"/>
            <w14:ligatures w14:val="standardContextual"/>
          </w:rPr>
          <w:tab/>
        </w:r>
        <w:r w:rsidRPr="001F7F44">
          <w:rPr>
            <w:rStyle w:val="Hyperlink"/>
            <w:noProof/>
          </w:rPr>
          <w:t>Tabela TipoNegociacao</w:t>
        </w:r>
        <w:r>
          <w:rPr>
            <w:noProof/>
            <w:webHidden/>
          </w:rPr>
          <w:tab/>
        </w:r>
        <w:r>
          <w:rPr>
            <w:noProof/>
            <w:webHidden/>
          </w:rPr>
          <w:fldChar w:fldCharType="begin"/>
        </w:r>
        <w:r>
          <w:rPr>
            <w:noProof/>
            <w:webHidden/>
          </w:rPr>
          <w:instrText xml:space="preserve"> PAGEREF _Toc183459837 \h </w:instrText>
        </w:r>
        <w:r>
          <w:rPr>
            <w:noProof/>
            <w:webHidden/>
          </w:rPr>
        </w:r>
        <w:r>
          <w:rPr>
            <w:noProof/>
            <w:webHidden/>
          </w:rPr>
          <w:fldChar w:fldCharType="separate"/>
        </w:r>
        <w:r>
          <w:rPr>
            <w:noProof/>
            <w:webHidden/>
          </w:rPr>
          <w:t>229</w:t>
        </w:r>
        <w:r>
          <w:rPr>
            <w:noProof/>
            <w:webHidden/>
          </w:rPr>
          <w:fldChar w:fldCharType="end"/>
        </w:r>
      </w:hyperlink>
    </w:p>
    <w:p w14:paraId="6F83817C" w14:textId="3D109FA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8" w:history="1">
        <w:r w:rsidRPr="001F7F44">
          <w:rPr>
            <w:rStyle w:val="Hyperlink"/>
            <w:noProof/>
          </w:rPr>
          <w:t>1.1.145</w:t>
        </w:r>
        <w:r>
          <w:rPr>
            <w:rFonts w:asciiTheme="minorHAnsi" w:eastAsiaTheme="minorEastAsia" w:hAnsiTheme="minorHAnsi" w:cstheme="minorBidi"/>
            <w:noProof/>
            <w:kern w:val="2"/>
            <w14:ligatures w14:val="standardContextual"/>
          </w:rPr>
          <w:tab/>
        </w:r>
        <w:r w:rsidRPr="001F7F44">
          <w:rPr>
            <w:rStyle w:val="Hyperlink"/>
            <w:noProof/>
          </w:rPr>
          <w:t>Tabela TipoMarcacao</w:t>
        </w:r>
        <w:r>
          <w:rPr>
            <w:noProof/>
            <w:webHidden/>
          </w:rPr>
          <w:tab/>
        </w:r>
        <w:r>
          <w:rPr>
            <w:noProof/>
            <w:webHidden/>
          </w:rPr>
          <w:fldChar w:fldCharType="begin"/>
        </w:r>
        <w:r>
          <w:rPr>
            <w:noProof/>
            <w:webHidden/>
          </w:rPr>
          <w:instrText xml:space="preserve"> PAGEREF _Toc183459838 \h </w:instrText>
        </w:r>
        <w:r>
          <w:rPr>
            <w:noProof/>
            <w:webHidden/>
          </w:rPr>
        </w:r>
        <w:r>
          <w:rPr>
            <w:noProof/>
            <w:webHidden/>
          </w:rPr>
          <w:fldChar w:fldCharType="separate"/>
        </w:r>
        <w:r>
          <w:rPr>
            <w:noProof/>
            <w:webHidden/>
          </w:rPr>
          <w:t>229</w:t>
        </w:r>
        <w:r>
          <w:rPr>
            <w:noProof/>
            <w:webHidden/>
          </w:rPr>
          <w:fldChar w:fldCharType="end"/>
        </w:r>
      </w:hyperlink>
    </w:p>
    <w:p w14:paraId="230B679D" w14:textId="256FC98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39" w:history="1">
        <w:r w:rsidRPr="001F7F44">
          <w:rPr>
            <w:rStyle w:val="Hyperlink"/>
            <w:noProof/>
          </w:rPr>
          <w:t>1.1.146</w:t>
        </w:r>
        <w:r>
          <w:rPr>
            <w:rFonts w:asciiTheme="minorHAnsi" w:eastAsiaTheme="minorEastAsia" w:hAnsiTheme="minorHAnsi" w:cstheme="minorBidi"/>
            <w:noProof/>
            <w:kern w:val="2"/>
            <w14:ligatures w14:val="standardContextual"/>
          </w:rPr>
          <w:tab/>
        </w:r>
        <w:r w:rsidRPr="001F7F44">
          <w:rPr>
            <w:rStyle w:val="Hyperlink"/>
            <w:noProof/>
          </w:rPr>
          <w:t>Tabela Tipo_Bolsa_Negociacao</w:t>
        </w:r>
        <w:r>
          <w:rPr>
            <w:noProof/>
            <w:webHidden/>
          </w:rPr>
          <w:tab/>
        </w:r>
        <w:r>
          <w:rPr>
            <w:noProof/>
            <w:webHidden/>
          </w:rPr>
          <w:fldChar w:fldCharType="begin"/>
        </w:r>
        <w:r>
          <w:rPr>
            <w:noProof/>
            <w:webHidden/>
          </w:rPr>
          <w:instrText xml:space="preserve"> PAGEREF _Toc183459839 \h </w:instrText>
        </w:r>
        <w:r>
          <w:rPr>
            <w:noProof/>
            <w:webHidden/>
          </w:rPr>
        </w:r>
        <w:r>
          <w:rPr>
            <w:noProof/>
            <w:webHidden/>
          </w:rPr>
          <w:fldChar w:fldCharType="separate"/>
        </w:r>
        <w:r>
          <w:rPr>
            <w:noProof/>
            <w:webHidden/>
          </w:rPr>
          <w:t>230</w:t>
        </w:r>
        <w:r>
          <w:rPr>
            <w:noProof/>
            <w:webHidden/>
          </w:rPr>
          <w:fldChar w:fldCharType="end"/>
        </w:r>
      </w:hyperlink>
    </w:p>
    <w:p w14:paraId="0792A55D" w14:textId="3D86EFA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0" w:history="1">
        <w:r w:rsidRPr="001F7F44">
          <w:rPr>
            <w:rStyle w:val="Hyperlink"/>
            <w:noProof/>
          </w:rPr>
          <w:t>1.1.147</w:t>
        </w:r>
        <w:r>
          <w:rPr>
            <w:rFonts w:asciiTheme="minorHAnsi" w:eastAsiaTheme="minorEastAsia" w:hAnsiTheme="minorHAnsi" w:cstheme="minorBidi"/>
            <w:noProof/>
            <w:kern w:val="2"/>
            <w14:ligatures w14:val="standardContextual"/>
          </w:rPr>
          <w:tab/>
        </w:r>
        <w:r w:rsidRPr="001F7F44">
          <w:rPr>
            <w:rStyle w:val="Hyperlink"/>
            <w:noProof/>
          </w:rPr>
          <w:t>Tabela Tipo_Derivativos</w:t>
        </w:r>
        <w:r>
          <w:rPr>
            <w:noProof/>
            <w:webHidden/>
          </w:rPr>
          <w:tab/>
        </w:r>
        <w:r>
          <w:rPr>
            <w:noProof/>
            <w:webHidden/>
          </w:rPr>
          <w:fldChar w:fldCharType="begin"/>
        </w:r>
        <w:r>
          <w:rPr>
            <w:noProof/>
            <w:webHidden/>
          </w:rPr>
          <w:instrText xml:space="preserve"> PAGEREF _Toc183459840 \h </w:instrText>
        </w:r>
        <w:r>
          <w:rPr>
            <w:noProof/>
            <w:webHidden/>
          </w:rPr>
        </w:r>
        <w:r>
          <w:rPr>
            <w:noProof/>
            <w:webHidden/>
          </w:rPr>
          <w:fldChar w:fldCharType="separate"/>
        </w:r>
        <w:r>
          <w:rPr>
            <w:noProof/>
            <w:webHidden/>
          </w:rPr>
          <w:t>230</w:t>
        </w:r>
        <w:r>
          <w:rPr>
            <w:noProof/>
            <w:webHidden/>
          </w:rPr>
          <w:fldChar w:fldCharType="end"/>
        </w:r>
      </w:hyperlink>
    </w:p>
    <w:p w14:paraId="1FDEA486" w14:textId="065AC35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1" w:history="1">
        <w:r w:rsidRPr="001F7F44">
          <w:rPr>
            <w:rStyle w:val="Hyperlink"/>
            <w:noProof/>
          </w:rPr>
          <w:t>1.1.148</w:t>
        </w:r>
        <w:r>
          <w:rPr>
            <w:rFonts w:asciiTheme="minorHAnsi" w:eastAsiaTheme="minorEastAsia" w:hAnsiTheme="minorHAnsi" w:cstheme="minorBidi"/>
            <w:noProof/>
            <w:kern w:val="2"/>
            <w14:ligatures w14:val="standardContextual"/>
          </w:rPr>
          <w:tab/>
        </w:r>
        <w:r w:rsidRPr="001F7F44">
          <w:rPr>
            <w:rStyle w:val="Hyperlink"/>
            <w:noProof/>
          </w:rPr>
          <w:t>Tabela Tipo_Índice_Derivativos</w:t>
        </w:r>
        <w:r>
          <w:rPr>
            <w:noProof/>
            <w:webHidden/>
          </w:rPr>
          <w:tab/>
        </w:r>
        <w:r>
          <w:rPr>
            <w:noProof/>
            <w:webHidden/>
          </w:rPr>
          <w:fldChar w:fldCharType="begin"/>
        </w:r>
        <w:r>
          <w:rPr>
            <w:noProof/>
            <w:webHidden/>
          </w:rPr>
          <w:instrText xml:space="preserve"> PAGEREF _Toc183459841 \h </w:instrText>
        </w:r>
        <w:r>
          <w:rPr>
            <w:noProof/>
            <w:webHidden/>
          </w:rPr>
        </w:r>
        <w:r>
          <w:rPr>
            <w:noProof/>
            <w:webHidden/>
          </w:rPr>
          <w:fldChar w:fldCharType="separate"/>
        </w:r>
        <w:r>
          <w:rPr>
            <w:noProof/>
            <w:webHidden/>
          </w:rPr>
          <w:t>231</w:t>
        </w:r>
        <w:r>
          <w:rPr>
            <w:noProof/>
            <w:webHidden/>
          </w:rPr>
          <w:fldChar w:fldCharType="end"/>
        </w:r>
      </w:hyperlink>
    </w:p>
    <w:p w14:paraId="3B5A63F3" w14:textId="32AC3DC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2" w:history="1">
        <w:r w:rsidRPr="001F7F44">
          <w:rPr>
            <w:rStyle w:val="Hyperlink"/>
            <w:noProof/>
          </w:rPr>
          <w:t>1.1.149</w:t>
        </w:r>
        <w:r>
          <w:rPr>
            <w:rFonts w:asciiTheme="minorHAnsi" w:eastAsiaTheme="minorEastAsia" w:hAnsiTheme="minorHAnsi" w:cstheme="minorBidi"/>
            <w:noProof/>
            <w:kern w:val="2"/>
            <w14:ligatures w14:val="standardContextual"/>
          </w:rPr>
          <w:tab/>
        </w:r>
        <w:r w:rsidRPr="001F7F44">
          <w:rPr>
            <w:rStyle w:val="Hyperlink"/>
            <w:noProof/>
          </w:rPr>
          <w:t>Tabela TiposPlanosDerivativos</w:t>
        </w:r>
        <w:r>
          <w:rPr>
            <w:noProof/>
            <w:webHidden/>
          </w:rPr>
          <w:tab/>
        </w:r>
        <w:r>
          <w:rPr>
            <w:noProof/>
            <w:webHidden/>
          </w:rPr>
          <w:fldChar w:fldCharType="begin"/>
        </w:r>
        <w:r>
          <w:rPr>
            <w:noProof/>
            <w:webHidden/>
          </w:rPr>
          <w:instrText xml:space="preserve"> PAGEREF _Toc183459842 \h </w:instrText>
        </w:r>
        <w:r>
          <w:rPr>
            <w:noProof/>
            <w:webHidden/>
          </w:rPr>
        </w:r>
        <w:r>
          <w:rPr>
            <w:noProof/>
            <w:webHidden/>
          </w:rPr>
          <w:fldChar w:fldCharType="separate"/>
        </w:r>
        <w:r>
          <w:rPr>
            <w:noProof/>
            <w:webHidden/>
          </w:rPr>
          <w:t>231</w:t>
        </w:r>
        <w:r>
          <w:rPr>
            <w:noProof/>
            <w:webHidden/>
          </w:rPr>
          <w:fldChar w:fldCharType="end"/>
        </w:r>
      </w:hyperlink>
    </w:p>
    <w:p w14:paraId="15B92EC2" w14:textId="2400C9B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3" w:history="1">
        <w:r w:rsidRPr="001F7F44">
          <w:rPr>
            <w:rStyle w:val="Hyperlink"/>
            <w:noProof/>
          </w:rPr>
          <w:t>1.1.150</w:t>
        </w:r>
        <w:r>
          <w:rPr>
            <w:rFonts w:asciiTheme="minorHAnsi" w:eastAsiaTheme="minorEastAsia" w:hAnsiTheme="minorHAnsi" w:cstheme="minorBidi"/>
            <w:noProof/>
            <w:kern w:val="2"/>
            <w14:ligatures w14:val="standardContextual"/>
          </w:rPr>
          <w:tab/>
        </w:r>
        <w:r w:rsidRPr="001F7F44">
          <w:rPr>
            <w:rStyle w:val="Hyperlink"/>
            <w:noProof/>
          </w:rPr>
          <w:t>Tabela ColunasTabelas</w:t>
        </w:r>
        <w:r>
          <w:rPr>
            <w:noProof/>
            <w:webHidden/>
          </w:rPr>
          <w:tab/>
        </w:r>
        <w:r>
          <w:rPr>
            <w:noProof/>
            <w:webHidden/>
          </w:rPr>
          <w:fldChar w:fldCharType="begin"/>
        </w:r>
        <w:r>
          <w:rPr>
            <w:noProof/>
            <w:webHidden/>
          </w:rPr>
          <w:instrText xml:space="preserve"> PAGEREF _Toc183459843 \h </w:instrText>
        </w:r>
        <w:r>
          <w:rPr>
            <w:noProof/>
            <w:webHidden/>
          </w:rPr>
        </w:r>
        <w:r>
          <w:rPr>
            <w:noProof/>
            <w:webHidden/>
          </w:rPr>
          <w:fldChar w:fldCharType="separate"/>
        </w:r>
        <w:r>
          <w:rPr>
            <w:noProof/>
            <w:webHidden/>
          </w:rPr>
          <w:t>232</w:t>
        </w:r>
        <w:r>
          <w:rPr>
            <w:noProof/>
            <w:webHidden/>
          </w:rPr>
          <w:fldChar w:fldCharType="end"/>
        </w:r>
      </w:hyperlink>
    </w:p>
    <w:p w14:paraId="7C4374E8" w14:textId="2FE86DC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4" w:history="1">
        <w:r w:rsidRPr="001F7F44">
          <w:rPr>
            <w:rStyle w:val="Hyperlink"/>
            <w:noProof/>
          </w:rPr>
          <w:t>1.1.151</w:t>
        </w:r>
        <w:r>
          <w:rPr>
            <w:rFonts w:asciiTheme="minorHAnsi" w:eastAsiaTheme="minorEastAsia" w:hAnsiTheme="minorHAnsi" w:cstheme="minorBidi"/>
            <w:noProof/>
            <w:kern w:val="2"/>
            <w14:ligatures w14:val="standardContextual"/>
          </w:rPr>
          <w:tab/>
        </w:r>
        <w:r w:rsidRPr="001F7F44">
          <w:rPr>
            <w:rStyle w:val="Hyperlink"/>
            <w:noProof/>
          </w:rPr>
          <w:t>Tabela LinhasTabelas</w:t>
        </w:r>
        <w:r>
          <w:rPr>
            <w:noProof/>
            <w:webHidden/>
          </w:rPr>
          <w:tab/>
        </w:r>
        <w:r>
          <w:rPr>
            <w:noProof/>
            <w:webHidden/>
          </w:rPr>
          <w:fldChar w:fldCharType="begin"/>
        </w:r>
        <w:r>
          <w:rPr>
            <w:noProof/>
            <w:webHidden/>
          </w:rPr>
          <w:instrText xml:space="preserve"> PAGEREF _Toc183459844 \h </w:instrText>
        </w:r>
        <w:r>
          <w:rPr>
            <w:noProof/>
            <w:webHidden/>
          </w:rPr>
        </w:r>
        <w:r>
          <w:rPr>
            <w:noProof/>
            <w:webHidden/>
          </w:rPr>
          <w:fldChar w:fldCharType="separate"/>
        </w:r>
        <w:r>
          <w:rPr>
            <w:noProof/>
            <w:webHidden/>
          </w:rPr>
          <w:t>232</w:t>
        </w:r>
        <w:r>
          <w:rPr>
            <w:noProof/>
            <w:webHidden/>
          </w:rPr>
          <w:fldChar w:fldCharType="end"/>
        </w:r>
      </w:hyperlink>
    </w:p>
    <w:p w14:paraId="42E8DD78" w14:textId="037ECA3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5" w:history="1">
        <w:r w:rsidRPr="001F7F44">
          <w:rPr>
            <w:rStyle w:val="Hyperlink"/>
            <w:noProof/>
          </w:rPr>
          <w:t>1.1.152</w:t>
        </w:r>
        <w:r>
          <w:rPr>
            <w:rFonts w:asciiTheme="minorHAnsi" w:eastAsiaTheme="minorEastAsia" w:hAnsiTheme="minorHAnsi" w:cstheme="minorBidi"/>
            <w:noProof/>
            <w:kern w:val="2"/>
            <w14:ligatures w14:val="standardContextual"/>
          </w:rPr>
          <w:tab/>
        </w:r>
        <w:r w:rsidRPr="001F7F44">
          <w:rPr>
            <w:rStyle w:val="Hyperlink"/>
            <w:noProof/>
          </w:rPr>
          <w:t>Tabela Respostas</w:t>
        </w:r>
        <w:r>
          <w:rPr>
            <w:noProof/>
            <w:webHidden/>
          </w:rPr>
          <w:tab/>
        </w:r>
        <w:r>
          <w:rPr>
            <w:noProof/>
            <w:webHidden/>
          </w:rPr>
          <w:fldChar w:fldCharType="begin"/>
        </w:r>
        <w:r>
          <w:rPr>
            <w:noProof/>
            <w:webHidden/>
          </w:rPr>
          <w:instrText xml:space="preserve"> PAGEREF _Toc183459845 \h </w:instrText>
        </w:r>
        <w:r>
          <w:rPr>
            <w:noProof/>
            <w:webHidden/>
          </w:rPr>
        </w:r>
        <w:r>
          <w:rPr>
            <w:noProof/>
            <w:webHidden/>
          </w:rPr>
          <w:fldChar w:fldCharType="separate"/>
        </w:r>
        <w:r>
          <w:rPr>
            <w:noProof/>
            <w:webHidden/>
          </w:rPr>
          <w:t>233</w:t>
        </w:r>
        <w:r>
          <w:rPr>
            <w:noProof/>
            <w:webHidden/>
          </w:rPr>
          <w:fldChar w:fldCharType="end"/>
        </w:r>
      </w:hyperlink>
    </w:p>
    <w:p w14:paraId="7A8521BA" w14:textId="762A7EC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6" w:history="1">
        <w:r w:rsidRPr="001F7F44">
          <w:rPr>
            <w:rStyle w:val="Hyperlink"/>
            <w:noProof/>
          </w:rPr>
          <w:t>1.1.153</w:t>
        </w:r>
        <w:r>
          <w:rPr>
            <w:rFonts w:asciiTheme="minorHAnsi" w:eastAsiaTheme="minorEastAsia" w:hAnsiTheme="minorHAnsi" w:cstheme="minorBidi"/>
            <w:noProof/>
            <w:kern w:val="2"/>
            <w14:ligatures w14:val="standardContextual"/>
          </w:rPr>
          <w:tab/>
        </w:r>
        <w:r w:rsidRPr="001F7F44">
          <w:rPr>
            <w:rStyle w:val="Hyperlink"/>
            <w:noProof/>
          </w:rPr>
          <w:t>Tabela RespostasSimNao</w:t>
        </w:r>
        <w:r>
          <w:rPr>
            <w:noProof/>
            <w:webHidden/>
          </w:rPr>
          <w:tab/>
        </w:r>
        <w:r>
          <w:rPr>
            <w:noProof/>
            <w:webHidden/>
          </w:rPr>
          <w:fldChar w:fldCharType="begin"/>
        </w:r>
        <w:r>
          <w:rPr>
            <w:noProof/>
            <w:webHidden/>
          </w:rPr>
          <w:instrText xml:space="preserve"> PAGEREF _Toc183459846 \h </w:instrText>
        </w:r>
        <w:r>
          <w:rPr>
            <w:noProof/>
            <w:webHidden/>
          </w:rPr>
        </w:r>
        <w:r>
          <w:rPr>
            <w:noProof/>
            <w:webHidden/>
          </w:rPr>
          <w:fldChar w:fldCharType="separate"/>
        </w:r>
        <w:r>
          <w:rPr>
            <w:noProof/>
            <w:webHidden/>
          </w:rPr>
          <w:t>235</w:t>
        </w:r>
        <w:r>
          <w:rPr>
            <w:noProof/>
            <w:webHidden/>
          </w:rPr>
          <w:fldChar w:fldCharType="end"/>
        </w:r>
      </w:hyperlink>
    </w:p>
    <w:p w14:paraId="606BD44E" w14:textId="2423D2C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7" w:history="1">
        <w:r w:rsidRPr="001F7F44">
          <w:rPr>
            <w:rStyle w:val="Hyperlink"/>
            <w:noProof/>
          </w:rPr>
          <w:t>1.1.154</w:t>
        </w:r>
        <w:r>
          <w:rPr>
            <w:rFonts w:asciiTheme="minorHAnsi" w:eastAsiaTheme="minorEastAsia" w:hAnsiTheme="minorHAnsi" w:cstheme="minorBidi"/>
            <w:noProof/>
            <w:kern w:val="2"/>
            <w14:ligatures w14:val="standardContextual"/>
          </w:rPr>
          <w:tab/>
        </w:r>
        <w:r w:rsidRPr="001F7F44">
          <w:rPr>
            <w:rStyle w:val="Hyperlink"/>
            <w:noProof/>
          </w:rPr>
          <w:t>Tabela Questoes</w:t>
        </w:r>
        <w:r>
          <w:rPr>
            <w:noProof/>
            <w:webHidden/>
          </w:rPr>
          <w:tab/>
        </w:r>
        <w:r>
          <w:rPr>
            <w:noProof/>
            <w:webHidden/>
          </w:rPr>
          <w:fldChar w:fldCharType="begin"/>
        </w:r>
        <w:r>
          <w:rPr>
            <w:noProof/>
            <w:webHidden/>
          </w:rPr>
          <w:instrText xml:space="preserve"> PAGEREF _Toc183459847 \h </w:instrText>
        </w:r>
        <w:r>
          <w:rPr>
            <w:noProof/>
            <w:webHidden/>
          </w:rPr>
        </w:r>
        <w:r>
          <w:rPr>
            <w:noProof/>
            <w:webHidden/>
          </w:rPr>
          <w:fldChar w:fldCharType="separate"/>
        </w:r>
        <w:r>
          <w:rPr>
            <w:noProof/>
            <w:webHidden/>
          </w:rPr>
          <w:t>235</w:t>
        </w:r>
        <w:r>
          <w:rPr>
            <w:noProof/>
            <w:webHidden/>
          </w:rPr>
          <w:fldChar w:fldCharType="end"/>
        </w:r>
      </w:hyperlink>
    </w:p>
    <w:p w14:paraId="23BC985E" w14:textId="664C07E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8" w:history="1">
        <w:r w:rsidRPr="001F7F44">
          <w:rPr>
            <w:rStyle w:val="Hyperlink"/>
            <w:noProof/>
          </w:rPr>
          <w:t>1.1.155</w:t>
        </w:r>
        <w:r>
          <w:rPr>
            <w:rFonts w:asciiTheme="minorHAnsi" w:eastAsiaTheme="minorEastAsia" w:hAnsiTheme="minorHAnsi" w:cstheme="minorBidi"/>
            <w:noProof/>
            <w:kern w:val="2"/>
            <w14:ligatures w14:val="standardContextual"/>
          </w:rPr>
          <w:tab/>
        </w:r>
        <w:r w:rsidRPr="001F7F44">
          <w:rPr>
            <w:rStyle w:val="Hyperlink"/>
            <w:noProof/>
          </w:rPr>
          <w:t>Tabela Questionarios</w:t>
        </w:r>
        <w:r>
          <w:rPr>
            <w:noProof/>
            <w:webHidden/>
          </w:rPr>
          <w:tab/>
        </w:r>
        <w:r>
          <w:rPr>
            <w:noProof/>
            <w:webHidden/>
          </w:rPr>
          <w:fldChar w:fldCharType="begin"/>
        </w:r>
        <w:r>
          <w:rPr>
            <w:noProof/>
            <w:webHidden/>
          </w:rPr>
          <w:instrText xml:space="preserve"> PAGEREF _Toc183459848 \h </w:instrText>
        </w:r>
        <w:r>
          <w:rPr>
            <w:noProof/>
            <w:webHidden/>
          </w:rPr>
        </w:r>
        <w:r>
          <w:rPr>
            <w:noProof/>
            <w:webHidden/>
          </w:rPr>
          <w:fldChar w:fldCharType="separate"/>
        </w:r>
        <w:r>
          <w:rPr>
            <w:noProof/>
            <w:webHidden/>
          </w:rPr>
          <w:t>236</w:t>
        </w:r>
        <w:r>
          <w:rPr>
            <w:noProof/>
            <w:webHidden/>
          </w:rPr>
          <w:fldChar w:fldCharType="end"/>
        </w:r>
      </w:hyperlink>
    </w:p>
    <w:p w14:paraId="152E146F" w14:textId="52318DC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49" w:history="1">
        <w:r w:rsidRPr="001F7F44">
          <w:rPr>
            <w:rStyle w:val="Hyperlink"/>
            <w:noProof/>
          </w:rPr>
          <w:t>1.1.156</w:t>
        </w:r>
        <w:r>
          <w:rPr>
            <w:rFonts w:asciiTheme="minorHAnsi" w:eastAsiaTheme="minorEastAsia" w:hAnsiTheme="minorHAnsi" w:cstheme="minorBidi"/>
            <w:noProof/>
            <w:kern w:val="2"/>
            <w14:ligatures w14:val="standardContextual"/>
          </w:rPr>
          <w:tab/>
        </w:r>
        <w:r w:rsidRPr="001F7F44">
          <w:rPr>
            <w:rStyle w:val="Hyperlink"/>
            <w:noProof/>
          </w:rPr>
          <w:t>Tabela OrdemQuestoes</w:t>
        </w:r>
        <w:r>
          <w:rPr>
            <w:noProof/>
            <w:webHidden/>
          </w:rPr>
          <w:tab/>
        </w:r>
        <w:r>
          <w:rPr>
            <w:noProof/>
            <w:webHidden/>
          </w:rPr>
          <w:fldChar w:fldCharType="begin"/>
        </w:r>
        <w:r>
          <w:rPr>
            <w:noProof/>
            <w:webHidden/>
          </w:rPr>
          <w:instrText xml:space="preserve"> PAGEREF _Toc183459849 \h </w:instrText>
        </w:r>
        <w:r>
          <w:rPr>
            <w:noProof/>
            <w:webHidden/>
          </w:rPr>
        </w:r>
        <w:r>
          <w:rPr>
            <w:noProof/>
            <w:webHidden/>
          </w:rPr>
          <w:fldChar w:fldCharType="separate"/>
        </w:r>
        <w:r>
          <w:rPr>
            <w:noProof/>
            <w:webHidden/>
          </w:rPr>
          <w:t>237</w:t>
        </w:r>
        <w:r>
          <w:rPr>
            <w:noProof/>
            <w:webHidden/>
          </w:rPr>
          <w:fldChar w:fldCharType="end"/>
        </w:r>
      </w:hyperlink>
    </w:p>
    <w:p w14:paraId="23D2A857" w14:textId="2320382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0" w:history="1">
        <w:r w:rsidRPr="001F7F44">
          <w:rPr>
            <w:rStyle w:val="Hyperlink"/>
            <w:noProof/>
          </w:rPr>
          <w:t>1.1.157</w:t>
        </w:r>
        <w:r>
          <w:rPr>
            <w:rFonts w:asciiTheme="minorHAnsi" w:eastAsiaTheme="minorEastAsia" w:hAnsiTheme="minorHAnsi" w:cstheme="minorBidi"/>
            <w:noProof/>
            <w:kern w:val="2"/>
            <w14:ligatures w14:val="standardContextual"/>
          </w:rPr>
          <w:tab/>
        </w:r>
        <w:r w:rsidRPr="001F7F44">
          <w:rPr>
            <w:rStyle w:val="Hyperlink"/>
            <w:noProof/>
          </w:rPr>
          <w:t>Tabela TiposLinhaColuna</w:t>
        </w:r>
        <w:r>
          <w:rPr>
            <w:noProof/>
            <w:webHidden/>
          </w:rPr>
          <w:tab/>
        </w:r>
        <w:r>
          <w:rPr>
            <w:noProof/>
            <w:webHidden/>
          </w:rPr>
          <w:fldChar w:fldCharType="begin"/>
        </w:r>
        <w:r>
          <w:rPr>
            <w:noProof/>
            <w:webHidden/>
          </w:rPr>
          <w:instrText xml:space="preserve"> PAGEREF _Toc183459850 \h </w:instrText>
        </w:r>
        <w:r>
          <w:rPr>
            <w:noProof/>
            <w:webHidden/>
          </w:rPr>
        </w:r>
        <w:r>
          <w:rPr>
            <w:noProof/>
            <w:webHidden/>
          </w:rPr>
          <w:fldChar w:fldCharType="separate"/>
        </w:r>
        <w:r>
          <w:rPr>
            <w:noProof/>
            <w:webHidden/>
          </w:rPr>
          <w:t>238</w:t>
        </w:r>
        <w:r>
          <w:rPr>
            <w:noProof/>
            <w:webHidden/>
          </w:rPr>
          <w:fldChar w:fldCharType="end"/>
        </w:r>
      </w:hyperlink>
    </w:p>
    <w:p w14:paraId="6390C60E" w14:textId="0F7FED0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1" w:history="1">
        <w:r w:rsidRPr="001F7F44">
          <w:rPr>
            <w:rStyle w:val="Hyperlink"/>
            <w:noProof/>
          </w:rPr>
          <w:t>1.1.158</w:t>
        </w:r>
        <w:r>
          <w:rPr>
            <w:rFonts w:asciiTheme="minorHAnsi" w:eastAsiaTheme="minorEastAsia" w:hAnsiTheme="minorHAnsi" w:cstheme="minorBidi"/>
            <w:noProof/>
            <w:kern w:val="2"/>
            <w14:ligatures w14:val="standardContextual"/>
          </w:rPr>
          <w:tab/>
        </w:r>
        <w:r w:rsidRPr="001F7F44">
          <w:rPr>
            <w:rStyle w:val="Hyperlink"/>
            <w:noProof/>
          </w:rPr>
          <w:t>Tabela TabelasQuestoes</w:t>
        </w:r>
        <w:r>
          <w:rPr>
            <w:noProof/>
            <w:webHidden/>
          </w:rPr>
          <w:tab/>
        </w:r>
        <w:r>
          <w:rPr>
            <w:noProof/>
            <w:webHidden/>
          </w:rPr>
          <w:fldChar w:fldCharType="begin"/>
        </w:r>
        <w:r>
          <w:rPr>
            <w:noProof/>
            <w:webHidden/>
          </w:rPr>
          <w:instrText xml:space="preserve"> PAGEREF _Toc183459851 \h </w:instrText>
        </w:r>
        <w:r>
          <w:rPr>
            <w:noProof/>
            <w:webHidden/>
          </w:rPr>
        </w:r>
        <w:r>
          <w:rPr>
            <w:noProof/>
            <w:webHidden/>
          </w:rPr>
          <w:fldChar w:fldCharType="separate"/>
        </w:r>
        <w:r>
          <w:rPr>
            <w:noProof/>
            <w:webHidden/>
          </w:rPr>
          <w:t>239</w:t>
        </w:r>
        <w:r>
          <w:rPr>
            <w:noProof/>
            <w:webHidden/>
          </w:rPr>
          <w:fldChar w:fldCharType="end"/>
        </w:r>
      </w:hyperlink>
    </w:p>
    <w:p w14:paraId="440AE69F" w14:textId="5341FAD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2" w:history="1">
        <w:r w:rsidRPr="001F7F44">
          <w:rPr>
            <w:rStyle w:val="Hyperlink"/>
            <w:noProof/>
          </w:rPr>
          <w:t>1.1.159</w:t>
        </w:r>
        <w:r>
          <w:rPr>
            <w:rFonts w:asciiTheme="minorHAnsi" w:eastAsiaTheme="minorEastAsia" w:hAnsiTheme="minorHAnsi" w:cstheme="minorBidi"/>
            <w:noProof/>
            <w:kern w:val="2"/>
            <w14:ligatures w14:val="standardContextual"/>
          </w:rPr>
          <w:tab/>
        </w:r>
        <w:r w:rsidRPr="001F7F44">
          <w:rPr>
            <w:rStyle w:val="Hyperlink"/>
            <w:noProof/>
          </w:rPr>
          <w:t>Tabela Periodicidade</w:t>
        </w:r>
        <w:r>
          <w:rPr>
            <w:noProof/>
            <w:webHidden/>
          </w:rPr>
          <w:tab/>
        </w:r>
        <w:r>
          <w:rPr>
            <w:noProof/>
            <w:webHidden/>
          </w:rPr>
          <w:fldChar w:fldCharType="begin"/>
        </w:r>
        <w:r>
          <w:rPr>
            <w:noProof/>
            <w:webHidden/>
          </w:rPr>
          <w:instrText xml:space="preserve"> PAGEREF _Toc183459852 \h </w:instrText>
        </w:r>
        <w:r>
          <w:rPr>
            <w:noProof/>
            <w:webHidden/>
          </w:rPr>
        </w:r>
        <w:r>
          <w:rPr>
            <w:noProof/>
            <w:webHidden/>
          </w:rPr>
          <w:fldChar w:fldCharType="separate"/>
        </w:r>
        <w:r>
          <w:rPr>
            <w:noProof/>
            <w:webHidden/>
          </w:rPr>
          <w:t>240</w:t>
        </w:r>
        <w:r>
          <w:rPr>
            <w:noProof/>
            <w:webHidden/>
          </w:rPr>
          <w:fldChar w:fldCharType="end"/>
        </w:r>
      </w:hyperlink>
    </w:p>
    <w:p w14:paraId="713E2BF0" w14:textId="336664D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3" w:history="1">
        <w:r w:rsidRPr="001F7F44">
          <w:rPr>
            <w:rStyle w:val="Hyperlink"/>
            <w:noProof/>
          </w:rPr>
          <w:t>1.1.160</w:t>
        </w:r>
        <w:r>
          <w:rPr>
            <w:rFonts w:asciiTheme="minorHAnsi" w:eastAsiaTheme="minorEastAsia" w:hAnsiTheme="minorHAnsi" w:cstheme="minorBidi"/>
            <w:noProof/>
            <w:kern w:val="2"/>
            <w14:ligatures w14:val="standardContextual"/>
          </w:rPr>
          <w:tab/>
        </w:r>
        <w:r w:rsidRPr="001F7F44">
          <w:rPr>
            <w:rStyle w:val="Hyperlink"/>
            <w:noProof/>
          </w:rPr>
          <w:t>Tabela Organogramas</w:t>
        </w:r>
        <w:r>
          <w:rPr>
            <w:noProof/>
            <w:webHidden/>
          </w:rPr>
          <w:tab/>
        </w:r>
        <w:r>
          <w:rPr>
            <w:noProof/>
            <w:webHidden/>
          </w:rPr>
          <w:fldChar w:fldCharType="begin"/>
        </w:r>
        <w:r>
          <w:rPr>
            <w:noProof/>
            <w:webHidden/>
          </w:rPr>
          <w:instrText xml:space="preserve"> PAGEREF _Toc183459853 \h </w:instrText>
        </w:r>
        <w:r>
          <w:rPr>
            <w:noProof/>
            <w:webHidden/>
          </w:rPr>
        </w:r>
        <w:r>
          <w:rPr>
            <w:noProof/>
            <w:webHidden/>
          </w:rPr>
          <w:fldChar w:fldCharType="separate"/>
        </w:r>
        <w:r>
          <w:rPr>
            <w:noProof/>
            <w:webHidden/>
          </w:rPr>
          <w:t>240</w:t>
        </w:r>
        <w:r>
          <w:rPr>
            <w:noProof/>
            <w:webHidden/>
          </w:rPr>
          <w:fldChar w:fldCharType="end"/>
        </w:r>
      </w:hyperlink>
    </w:p>
    <w:p w14:paraId="79288FA5" w14:textId="5369850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4" w:history="1">
        <w:r w:rsidRPr="001F7F44">
          <w:rPr>
            <w:rStyle w:val="Hyperlink"/>
            <w:noProof/>
          </w:rPr>
          <w:t>1.1.161</w:t>
        </w:r>
        <w:r>
          <w:rPr>
            <w:rFonts w:asciiTheme="minorHAnsi" w:eastAsiaTheme="minorEastAsia" w:hAnsiTheme="minorHAnsi" w:cstheme="minorBidi"/>
            <w:noProof/>
            <w:kern w:val="2"/>
            <w14:ligatures w14:val="standardContextual"/>
          </w:rPr>
          <w:tab/>
        </w:r>
        <w:r w:rsidRPr="001F7F44">
          <w:rPr>
            <w:rStyle w:val="Hyperlink"/>
            <w:noProof/>
          </w:rPr>
          <w:t>Tabela TiposMovimentos</w:t>
        </w:r>
        <w:r>
          <w:rPr>
            <w:noProof/>
            <w:webHidden/>
          </w:rPr>
          <w:tab/>
        </w:r>
        <w:r>
          <w:rPr>
            <w:noProof/>
            <w:webHidden/>
          </w:rPr>
          <w:fldChar w:fldCharType="begin"/>
        </w:r>
        <w:r>
          <w:rPr>
            <w:noProof/>
            <w:webHidden/>
          </w:rPr>
          <w:instrText xml:space="preserve"> PAGEREF _Toc183459854 \h </w:instrText>
        </w:r>
        <w:r>
          <w:rPr>
            <w:noProof/>
            <w:webHidden/>
          </w:rPr>
        </w:r>
        <w:r>
          <w:rPr>
            <w:noProof/>
            <w:webHidden/>
          </w:rPr>
          <w:fldChar w:fldCharType="separate"/>
        </w:r>
        <w:r>
          <w:rPr>
            <w:noProof/>
            <w:webHidden/>
          </w:rPr>
          <w:t>241</w:t>
        </w:r>
        <w:r>
          <w:rPr>
            <w:noProof/>
            <w:webHidden/>
          </w:rPr>
          <w:fldChar w:fldCharType="end"/>
        </w:r>
      </w:hyperlink>
    </w:p>
    <w:p w14:paraId="241B97B7" w14:textId="25B45D6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5" w:history="1">
        <w:r w:rsidRPr="001F7F44">
          <w:rPr>
            <w:rStyle w:val="Hyperlink"/>
            <w:noProof/>
          </w:rPr>
          <w:t>1.1.162</w:t>
        </w:r>
        <w:r>
          <w:rPr>
            <w:rFonts w:asciiTheme="minorHAnsi" w:eastAsiaTheme="minorEastAsia" w:hAnsiTheme="minorHAnsi" w:cstheme="minorBidi"/>
            <w:noProof/>
            <w:kern w:val="2"/>
            <w14:ligatures w14:val="standardContextual"/>
          </w:rPr>
          <w:tab/>
        </w:r>
        <w:r w:rsidRPr="001F7F44">
          <w:rPr>
            <w:rStyle w:val="Hyperlink"/>
            <w:noProof/>
          </w:rPr>
          <w:t>Tabela AtoSocietario</w:t>
        </w:r>
        <w:r>
          <w:rPr>
            <w:noProof/>
            <w:webHidden/>
          </w:rPr>
          <w:tab/>
        </w:r>
        <w:r>
          <w:rPr>
            <w:noProof/>
            <w:webHidden/>
          </w:rPr>
          <w:fldChar w:fldCharType="begin"/>
        </w:r>
        <w:r>
          <w:rPr>
            <w:noProof/>
            <w:webHidden/>
          </w:rPr>
          <w:instrText xml:space="preserve"> PAGEREF _Toc183459855 \h </w:instrText>
        </w:r>
        <w:r>
          <w:rPr>
            <w:noProof/>
            <w:webHidden/>
          </w:rPr>
        </w:r>
        <w:r>
          <w:rPr>
            <w:noProof/>
            <w:webHidden/>
          </w:rPr>
          <w:fldChar w:fldCharType="separate"/>
        </w:r>
        <w:r>
          <w:rPr>
            <w:noProof/>
            <w:webHidden/>
          </w:rPr>
          <w:t>242</w:t>
        </w:r>
        <w:r>
          <w:rPr>
            <w:noProof/>
            <w:webHidden/>
          </w:rPr>
          <w:fldChar w:fldCharType="end"/>
        </w:r>
      </w:hyperlink>
    </w:p>
    <w:p w14:paraId="51981B2D" w14:textId="54441CD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6" w:history="1">
        <w:r w:rsidRPr="001F7F44">
          <w:rPr>
            <w:rStyle w:val="Hyperlink"/>
            <w:noProof/>
          </w:rPr>
          <w:t>1.1.163</w:t>
        </w:r>
        <w:r>
          <w:rPr>
            <w:rFonts w:asciiTheme="minorHAnsi" w:eastAsiaTheme="minorEastAsia" w:hAnsiTheme="minorHAnsi" w:cstheme="minorBidi"/>
            <w:noProof/>
            <w:kern w:val="2"/>
            <w14:ligatures w14:val="standardContextual"/>
          </w:rPr>
          <w:tab/>
        </w:r>
        <w:r w:rsidRPr="001F7F44">
          <w:rPr>
            <w:rStyle w:val="Hyperlink"/>
            <w:noProof/>
          </w:rPr>
          <w:t>Tabela AtoSocietarioProcesso</w:t>
        </w:r>
        <w:r>
          <w:rPr>
            <w:noProof/>
            <w:webHidden/>
          </w:rPr>
          <w:tab/>
        </w:r>
        <w:r>
          <w:rPr>
            <w:noProof/>
            <w:webHidden/>
          </w:rPr>
          <w:fldChar w:fldCharType="begin"/>
        </w:r>
        <w:r>
          <w:rPr>
            <w:noProof/>
            <w:webHidden/>
          </w:rPr>
          <w:instrText xml:space="preserve"> PAGEREF _Toc183459856 \h </w:instrText>
        </w:r>
        <w:r>
          <w:rPr>
            <w:noProof/>
            <w:webHidden/>
          </w:rPr>
        </w:r>
        <w:r>
          <w:rPr>
            <w:noProof/>
            <w:webHidden/>
          </w:rPr>
          <w:fldChar w:fldCharType="separate"/>
        </w:r>
        <w:r>
          <w:rPr>
            <w:noProof/>
            <w:webHidden/>
          </w:rPr>
          <w:t>242</w:t>
        </w:r>
        <w:r>
          <w:rPr>
            <w:noProof/>
            <w:webHidden/>
          </w:rPr>
          <w:fldChar w:fldCharType="end"/>
        </w:r>
      </w:hyperlink>
    </w:p>
    <w:p w14:paraId="53576311" w14:textId="48AD959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7" w:history="1">
        <w:r w:rsidRPr="001F7F44">
          <w:rPr>
            <w:rStyle w:val="Hyperlink"/>
            <w:noProof/>
          </w:rPr>
          <w:t>1.1.164</w:t>
        </w:r>
        <w:r>
          <w:rPr>
            <w:rFonts w:asciiTheme="minorHAnsi" w:eastAsiaTheme="minorEastAsia" w:hAnsiTheme="minorHAnsi" w:cstheme="minorBidi"/>
            <w:noProof/>
            <w:kern w:val="2"/>
            <w14:ligatures w14:val="standardContextual"/>
          </w:rPr>
          <w:tab/>
        </w:r>
        <w:r w:rsidRPr="001F7F44">
          <w:rPr>
            <w:rStyle w:val="Hyperlink"/>
            <w:noProof/>
          </w:rPr>
          <w:t>Tabela TiposArquivos</w:t>
        </w:r>
        <w:r>
          <w:rPr>
            <w:noProof/>
            <w:webHidden/>
          </w:rPr>
          <w:tab/>
        </w:r>
        <w:r>
          <w:rPr>
            <w:noProof/>
            <w:webHidden/>
          </w:rPr>
          <w:fldChar w:fldCharType="begin"/>
        </w:r>
        <w:r>
          <w:rPr>
            <w:noProof/>
            <w:webHidden/>
          </w:rPr>
          <w:instrText xml:space="preserve"> PAGEREF _Toc183459857 \h </w:instrText>
        </w:r>
        <w:r>
          <w:rPr>
            <w:noProof/>
            <w:webHidden/>
          </w:rPr>
        </w:r>
        <w:r>
          <w:rPr>
            <w:noProof/>
            <w:webHidden/>
          </w:rPr>
          <w:fldChar w:fldCharType="separate"/>
        </w:r>
        <w:r>
          <w:rPr>
            <w:noProof/>
            <w:webHidden/>
          </w:rPr>
          <w:t>243</w:t>
        </w:r>
        <w:r>
          <w:rPr>
            <w:noProof/>
            <w:webHidden/>
          </w:rPr>
          <w:fldChar w:fldCharType="end"/>
        </w:r>
      </w:hyperlink>
    </w:p>
    <w:p w14:paraId="5A805539" w14:textId="364A3B2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8" w:history="1">
        <w:r w:rsidRPr="001F7F44">
          <w:rPr>
            <w:rStyle w:val="Hyperlink"/>
            <w:noProof/>
          </w:rPr>
          <w:t>1.1.165</w:t>
        </w:r>
        <w:r>
          <w:rPr>
            <w:rFonts w:asciiTheme="minorHAnsi" w:eastAsiaTheme="minorEastAsia" w:hAnsiTheme="minorHAnsi" w:cstheme="minorBidi"/>
            <w:noProof/>
            <w:kern w:val="2"/>
            <w14:ligatures w14:val="standardContextual"/>
          </w:rPr>
          <w:tab/>
        </w:r>
        <w:r w:rsidRPr="001F7F44">
          <w:rPr>
            <w:rStyle w:val="Hyperlink"/>
            <w:noProof/>
          </w:rPr>
          <w:t>Tabela GruposRamos</w:t>
        </w:r>
        <w:r>
          <w:rPr>
            <w:noProof/>
            <w:webHidden/>
          </w:rPr>
          <w:tab/>
        </w:r>
        <w:r>
          <w:rPr>
            <w:noProof/>
            <w:webHidden/>
          </w:rPr>
          <w:fldChar w:fldCharType="begin"/>
        </w:r>
        <w:r>
          <w:rPr>
            <w:noProof/>
            <w:webHidden/>
          </w:rPr>
          <w:instrText xml:space="preserve"> PAGEREF _Toc183459858 \h </w:instrText>
        </w:r>
        <w:r>
          <w:rPr>
            <w:noProof/>
            <w:webHidden/>
          </w:rPr>
        </w:r>
        <w:r>
          <w:rPr>
            <w:noProof/>
            <w:webHidden/>
          </w:rPr>
          <w:fldChar w:fldCharType="separate"/>
        </w:r>
        <w:r>
          <w:rPr>
            <w:noProof/>
            <w:webHidden/>
          </w:rPr>
          <w:t>244</w:t>
        </w:r>
        <w:r>
          <w:rPr>
            <w:noProof/>
            <w:webHidden/>
          </w:rPr>
          <w:fldChar w:fldCharType="end"/>
        </w:r>
      </w:hyperlink>
    </w:p>
    <w:p w14:paraId="08524194" w14:textId="0708724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59" w:history="1">
        <w:r w:rsidRPr="001F7F44">
          <w:rPr>
            <w:rStyle w:val="Hyperlink"/>
            <w:noProof/>
          </w:rPr>
          <w:t>1.1.166</w:t>
        </w:r>
        <w:r>
          <w:rPr>
            <w:rFonts w:asciiTheme="minorHAnsi" w:eastAsiaTheme="minorEastAsia" w:hAnsiTheme="minorHAnsi" w:cstheme="minorBidi"/>
            <w:noProof/>
            <w:kern w:val="2"/>
            <w14:ligatures w14:val="standardContextual"/>
          </w:rPr>
          <w:tab/>
        </w:r>
        <w:r w:rsidRPr="001F7F44">
          <w:rPr>
            <w:rStyle w:val="Hyperlink"/>
            <w:noProof/>
          </w:rPr>
          <w:t>Tabela ProcessosSUSEP</w:t>
        </w:r>
        <w:r>
          <w:rPr>
            <w:noProof/>
            <w:webHidden/>
          </w:rPr>
          <w:tab/>
        </w:r>
        <w:r>
          <w:rPr>
            <w:noProof/>
            <w:webHidden/>
          </w:rPr>
          <w:fldChar w:fldCharType="begin"/>
        </w:r>
        <w:r>
          <w:rPr>
            <w:noProof/>
            <w:webHidden/>
          </w:rPr>
          <w:instrText xml:space="preserve"> PAGEREF _Toc183459859 \h </w:instrText>
        </w:r>
        <w:r>
          <w:rPr>
            <w:noProof/>
            <w:webHidden/>
          </w:rPr>
        </w:r>
        <w:r>
          <w:rPr>
            <w:noProof/>
            <w:webHidden/>
          </w:rPr>
          <w:fldChar w:fldCharType="separate"/>
        </w:r>
        <w:r>
          <w:rPr>
            <w:noProof/>
            <w:webHidden/>
          </w:rPr>
          <w:t>244</w:t>
        </w:r>
        <w:r>
          <w:rPr>
            <w:noProof/>
            <w:webHidden/>
          </w:rPr>
          <w:fldChar w:fldCharType="end"/>
        </w:r>
      </w:hyperlink>
    </w:p>
    <w:p w14:paraId="56AA8462" w14:textId="09C8C4E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0" w:history="1">
        <w:r w:rsidRPr="001F7F44">
          <w:rPr>
            <w:rStyle w:val="Hyperlink"/>
            <w:noProof/>
          </w:rPr>
          <w:t>1.1.167</w:t>
        </w:r>
        <w:r>
          <w:rPr>
            <w:rFonts w:asciiTheme="minorHAnsi" w:eastAsiaTheme="minorEastAsia" w:hAnsiTheme="minorHAnsi" w:cstheme="minorBidi"/>
            <w:noProof/>
            <w:kern w:val="2"/>
            <w14:ligatures w14:val="standardContextual"/>
          </w:rPr>
          <w:tab/>
        </w:r>
        <w:r w:rsidRPr="001F7F44">
          <w:rPr>
            <w:rStyle w:val="Hyperlink"/>
            <w:noProof/>
          </w:rPr>
          <w:t>Tabela UnidadesOrganogramas</w:t>
        </w:r>
        <w:r>
          <w:rPr>
            <w:noProof/>
            <w:webHidden/>
          </w:rPr>
          <w:tab/>
        </w:r>
        <w:r>
          <w:rPr>
            <w:noProof/>
            <w:webHidden/>
          </w:rPr>
          <w:fldChar w:fldCharType="begin"/>
        </w:r>
        <w:r>
          <w:rPr>
            <w:noProof/>
            <w:webHidden/>
          </w:rPr>
          <w:instrText xml:space="preserve"> PAGEREF _Toc183459860 \h </w:instrText>
        </w:r>
        <w:r>
          <w:rPr>
            <w:noProof/>
            <w:webHidden/>
          </w:rPr>
        </w:r>
        <w:r>
          <w:rPr>
            <w:noProof/>
            <w:webHidden/>
          </w:rPr>
          <w:fldChar w:fldCharType="separate"/>
        </w:r>
        <w:r>
          <w:rPr>
            <w:noProof/>
            <w:webHidden/>
          </w:rPr>
          <w:t>245</w:t>
        </w:r>
        <w:r>
          <w:rPr>
            <w:noProof/>
            <w:webHidden/>
          </w:rPr>
          <w:fldChar w:fldCharType="end"/>
        </w:r>
      </w:hyperlink>
    </w:p>
    <w:p w14:paraId="66A59797" w14:textId="348A3C3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1" w:history="1">
        <w:r w:rsidRPr="001F7F44">
          <w:rPr>
            <w:rStyle w:val="Hyperlink"/>
            <w:noProof/>
          </w:rPr>
          <w:t>1.1.168</w:t>
        </w:r>
        <w:r>
          <w:rPr>
            <w:rFonts w:asciiTheme="minorHAnsi" w:eastAsiaTheme="minorEastAsia" w:hAnsiTheme="minorHAnsi" w:cstheme="minorBidi"/>
            <w:noProof/>
            <w:kern w:val="2"/>
            <w14:ligatures w14:val="standardContextual"/>
          </w:rPr>
          <w:tab/>
        </w:r>
        <w:r w:rsidRPr="001F7F44">
          <w:rPr>
            <w:rStyle w:val="Hyperlink"/>
            <w:noProof/>
          </w:rPr>
          <w:t>Tabela RelacionamentosOrganogramas</w:t>
        </w:r>
        <w:r>
          <w:rPr>
            <w:noProof/>
            <w:webHidden/>
          </w:rPr>
          <w:tab/>
        </w:r>
        <w:r>
          <w:rPr>
            <w:noProof/>
            <w:webHidden/>
          </w:rPr>
          <w:fldChar w:fldCharType="begin"/>
        </w:r>
        <w:r>
          <w:rPr>
            <w:noProof/>
            <w:webHidden/>
          </w:rPr>
          <w:instrText xml:space="preserve"> PAGEREF _Toc183459861 \h </w:instrText>
        </w:r>
        <w:r>
          <w:rPr>
            <w:noProof/>
            <w:webHidden/>
          </w:rPr>
        </w:r>
        <w:r>
          <w:rPr>
            <w:noProof/>
            <w:webHidden/>
          </w:rPr>
          <w:fldChar w:fldCharType="separate"/>
        </w:r>
        <w:r>
          <w:rPr>
            <w:noProof/>
            <w:webHidden/>
          </w:rPr>
          <w:t>247</w:t>
        </w:r>
        <w:r>
          <w:rPr>
            <w:noProof/>
            <w:webHidden/>
          </w:rPr>
          <w:fldChar w:fldCharType="end"/>
        </w:r>
      </w:hyperlink>
    </w:p>
    <w:p w14:paraId="79B55C96" w14:textId="0001932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2" w:history="1">
        <w:r w:rsidRPr="001F7F44">
          <w:rPr>
            <w:rStyle w:val="Hyperlink"/>
            <w:noProof/>
          </w:rPr>
          <w:t>1.1.169</w:t>
        </w:r>
        <w:r>
          <w:rPr>
            <w:rFonts w:asciiTheme="minorHAnsi" w:eastAsiaTheme="minorEastAsia" w:hAnsiTheme="minorHAnsi" w:cstheme="minorBidi"/>
            <w:noProof/>
            <w:kern w:val="2"/>
            <w14:ligatures w14:val="standardContextual"/>
          </w:rPr>
          <w:tab/>
        </w:r>
        <w:r w:rsidRPr="001F7F44">
          <w:rPr>
            <w:rStyle w:val="Hyperlink"/>
            <w:noProof/>
          </w:rPr>
          <w:t>Tabela RelacionamentoAcionista</w:t>
        </w:r>
        <w:r>
          <w:rPr>
            <w:noProof/>
            <w:webHidden/>
          </w:rPr>
          <w:tab/>
        </w:r>
        <w:r>
          <w:rPr>
            <w:noProof/>
            <w:webHidden/>
          </w:rPr>
          <w:fldChar w:fldCharType="begin"/>
        </w:r>
        <w:r>
          <w:rPr>
            <w:noProof/>
            <w:webHidden/>
          </w:rPr>
          <w:instrText xml:space="preserve"> PAGEREF _Toc183459862 \h </w:instrText>
        </w:r>
        <w:r>
          <w:rPr>
            <w:noProof/>
            <w:webHidden/>
          </w:rPr>
        </w:r>
        <w:r>
          <w:rPr>
            <w:noProof/>
            <w:webHidden/>
          </w:rPr>
          <w:fldChar w:fldCharType="separate"/>
        </w:r>
        <w:r>
          <w:rPr>
            <w:noProof/>
            <w:webHidden/>
          </w:rPr>
          <w:t>247</w:t>
        </w:r>
        <w:r>
          <w:rPr>
            <w:noProof/>
            <w:webHidden/>
          </w:rPr>
          <w:fldChar w:fldCharType="end"/>
        </w:r>
      </w:hyperlink>
    </w:p>
    <w:p w14:paraId="3DADD370" w14:textId="02D99FC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3" w:history="1">
        <w:r w:rsidRPr="001F7F44">
          <w:rPr>
            <w:rStyle w:val="Hyperlink"/>
            <w:noProof/>
          </w:rPr>
          <w:t>1.1.170</w:t>
        </w:r>
        <w:r>
          <w:rPr>
            <w:rFonts w:asciiTheme="minorHAnsi" w:eastAsiaTheme="minorEastAsia" w:hAnsiTheme="minorHAnsi" w:cstheme="minorBidi"/>
            <w:noProof/>
            <w:kern w:val="2"/>
            <w14:ligatures w14:val="standardContextual"/>
          </w:rPr>
          <w:tab/>
        </w:r>
        <w:r w:rsidRPr="001F7F44">
          <w:rPr>
            <w:rStyle w:val="Hyperlink"/>
            <w:noProof/>
          </w:rPr>
          <w:t>Tabela TiposOrganogramas</w:t>
        </w:r>
        <w:r>
          <w:rPr>
            <w:noProof/>
            <w:webHidden/>
          </w:rPr>
          <w:tab/>
        </w:r>
        <w:r>
          <w:rPr>
            <w:noProof/>
            <w:webHidden/>
          </w:rPr>
          <w:fldChar w:fldCharType="begin"/>
        </w:r>
        <w:r>
          <w:rPr>
            <w:noProof/>
            <w:webHidden/>
          </w:rPr>
          <w:instrText xml:space="preserve"> PAGEREF _Toc183459863 \h </w:instrText>
        </w:r>
        <w:r>
          <w:rPr>
            <w:noProof/>
            <w:webHidden/>
          </w:rPr>
        </w:r>
        <w:r>
          <w:rPr>
            <w:noProof/>
            <w:webHidden/>
          </w:rPr>
          <w:fldChar w:fldCharType="separate"/>
        </w:r>
        <w:r>
          <w:rPr>
            <w:noProof/>
            <w:webHidden/>
          </w:rPr>
          <w:t>248</w:t>
        </w:r>
        <w:r>
          <w:rPr>
            <w:noProof/>
            <w:webHidden/>
          </w:rPr>
          <w:fldChar w:fldCharType="end"/>
        </w:r>
      </w:hyperlink>
    </w:p>
    <w:p w14:paraId="50954DB9" w14:textId="27F0350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4" w:history="1">
        <w:r w:rsidRPr="001F7F44">
          <w:rPr>
            <w:rStyle w:val="Hyperlink"/>
            <w:noProof/>
          </w:rPr>
          <w:t>1.1.171</w:t>
        </w:r>
        <w:r>
          <w:rPr>
            <w:rFonts w:asciiTheme="minorHAnsi" w:eastAsiaTheme="minorEastAsia" w:hAnsiTheme="minorHAnsi" w:cstheme="minorBidi"/>
            <w:noProof/>
            <w:kern w:val="2"/>
            <w14:ligatures w14:val="standardContextual"/>
          </w:rPr>
          <w:tab/>
        </w:r>
        <w:r w:rsidRPr="001F7F44">
          <w:rPr>
            <w:rStyle w:val="Hyperlink"/>
            <w:noProof/>
          </w:rPr>
          <w:t>Tabela Tiposprocessos</w:t>
        </w:r>
        <w:r>
          <w:rPr>
            <w:noProof/>
            <w:webHidden/>
          </w:rPr>
          <w:tab/>
        </w:r>
        <w:r>
          <w:rPr>
            <w:noProof/>
            <w:webHidden/>
          </w:rPr>
          <w:fldChar w:fldCharType="begin"/>
        </w:r>
        <w:r>
          <w:rPr>
            <w:noProof/>
            <w:webHidden/>
          </w:rPr>
          <w:instrText xml:space="preserve"> PAGEREF _Toc183459864 \h </w:instrText>
        </w:r>
        <w:r>
          <w:rPr>
            <w:noProof/>
            <w:webHidden/>
          </w:rPr>
        </w:r>
        <w:r>
          <w:rPr>
            <w:noProof/>
            <w:webHidden/>
          </w:rPr>
          <w:fldChar w:fldCharType="separate"/>
        </w:r>
        <w:r>
          <w:rPr>
            <w:noProof/>
            <w:webHidden/>
          </w:rPr>
          <w:t>249</w:t>
        </w:r>
        <w:r>
          <w:rPr>
            <w:noProof/>
            <w:webHidden/>
          </w:rPr>
          <w:fldChar w:fldCharType="end"/>
        </w:r>
      </w:hyperlink>
    </w:p>
    <w:p w14:paraId="0AD38A7A" w14:textId="58B0237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5" w:history="1">
        <w:r w:rsidRPr="001F7F44">
          <w:rPr>
            <w:rStyle w:val="Hyperlink"/>
            <w:noProof/>
          </w:rPr>
          <w:t>1.1.172</w:t>
        </w:r>
        <w:r>
          <w:rPr>
            <w:rFonts w:asciiTheme="minorHAnsi" w:eastAsiaTheme="minorEastAsia" w:hAnsiTheme="minorHAnsi" w:cstheme="minorBidi"/>
            <w:noProof/>
            <w:kern w:val="2"/>
            <w14:ligatures w14:val="standardContextual"/>
          </w:rPr>
          <w:tab/>
        </w:r>
        <w:r w:rsidRPr="001F7F44">
          <w:rPr>
            <w:rStyle w:val="Hyperlink"/>
            <w:noProof/>
          </w:rPr>
          <w:t>Tabela Ouvidorias</w:t>
        </w:r>
        <w:r>
          <w:rPr>
            <w:noProof/>
            <w:webHidden/>
          </w:rPr>
          <w:tab/>
        </w:r>
        <w:r>
          <w:rPr>
            <w:noProof/>
            <w:webHidden/>
          </w:rPr>
          <w:fldChar w:fldCharType="begin"/>
        </w:r>
        <w:r>
          <w:rPr>
            <w:noProof/>
            <w:webHidden/>
          </w:rPr>
          <w:instrText xml:space="preserve"> PAGEREF _Toc183459865 \h </w:instrText>
        </w:r>
        <w:r>
          <w:rPr>
            <w:noProof/>
            <w:webHidden/>
          </w:rPr>
        </w:r>
        <w:r>
          <w:rPr>
            <w:noProof/>
            <w:webHidden/>
          </w:rPr>
          <w:fldChar w:fldCharType="separate"/>
        </w:r>
        <w:r>
          <w:rPr>
            <w:noProof/>
            <w:webHidden/>
          </w:rPr>
          <w:t>250</w:t>
        </w:r>
        <w:r>
          <w:rPr>
            <w:noProof/>
            <w:webHidden/>
          </w:rPr>
          <w:fldChar w:fldCharType="end"/>
        </w:r>
      </w:hyperlink>
    </w:p>
    <w:p w14:paraId="70741CBF" w14:textId="39FD69E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6" w:history="1">
        <w:r w:rsidRPr="001F7F44">
          <w:rPr>
            <w:rStyle w:val="Hyperlink"/>
            <w:noProof/>
          </w:rPr>
          <w:t>1.1.173</w:t>
        </w:r>
        <w:r>
          <w:rPr>
            <w:rFonts w:asciiTheme="minorHAnsi" w:eastAsiaTheme="minorEastAsia" w:hAnsiTheme="minorHAnsi" w:cstheme="minorBidi"/>
            <w:noProof/>
            <w:kern w:val="2"/>
            <w14:ligatures w14:val="standardContextual"/>
          </w:rPr>
          <w:tab/>
        </w:r>
        <w:r w:rsidRPr="001F7F44">
          <w:rPr>
            <w:rStyle w:val="Hyperlink"/>
            <w:noProof/>
          </w:rPr>
          <w:t>Tabela AtivosCamposObrigatorios</w:t>
        </w:r>
        <w:r>
          <w:rPr>
            <w:noProof/>
            <w:webHidden/>
          </w:rPr>
          <w:tab/>
        </w:r>
        <w:r>
          <w:rPr>
            <w:noProof/>
            <w:webHidden/>
          </w:rPr>
          <w:fldChar w:fldCharType="begin"/>
        </w:r>
        <w:r>
          <w:rPr>
            <w:noProof/>
            <w:webHidden/>
          </w:rPr>
          <w:instrText xml:space="preserve"> PAGEREF _Toc183459866 \h </w:instrText>
        </w:r>
        <w:r>
          <w:rPr>
            <w:noProof/>
            <w:webHidden/>
          </w:rPr>
        </w:r>
        <w:r>
          <w:rPr>
            <w:noProof/>
            <w:webHidden/>
          </w:rPr>
          <w:fldChar w:fldCharType="separate"/>
        </w:r>
        <w:r>
          <w:rPr>
            <w:noProof/>
            <w:webHidden/>
          </w:rPr>
          <w:t>253</w:t>
        </w:r>
        <w:r>
          <w:rPr>
            <w:noProof/>
            <w:webHidden/>
          </w:rPr>
          <w:fldChar w:fldCharType="end"/>
        </w:r>
      </w:hyperlink>
    </w:p>
    <w:p w14:paraId="317FAE98" w14:textId="2F6908F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7" w:history="1">
        <w:r w:rsidRPr="001F7F44">
          <w:rPr>
            <w:rStyle w:val="Hyperlink"/>
            <w:noProof/>
          </w:rPr>
          <w:t>1.1.174</w:t>
        </w:r>
        <w:r>
          <w:rPr>
            <w:rFonts w:asciiTheme="minorHAnsi" w:eastAsiaTheme="minorEastAsia" w:hAnsiTheme="minorHAnsi" w:cstheme="minorBidi"/>
            <w:noProof/>
            <w:kern w:val="2"/>
            <w14:ligatures w14:val="standardContextual"/>
          </w:rPr>
          <w:tab/>
        </w:r>
        <w:r w:rsidRPr="001F7F44">
          <w:rPr>
            <w:rStyle w:val="Hyperlink"/>
            <w:noProof/>
          </w:rPr>
          <w:t>Tabela TIPOSAVISOS</w:t>
        </w:r>
        <w:r>
          <w:rPr>
            <w:noProof/>
            <w:webHidden/>
          </w:rPr>
          <w:tab/>
        </w:r>
        <w:r>
          <w:rPr>
            <w:noProof/>
            <w:webHidden/>
          </w:rPr>
          <w:fldChar w:fldCharType="begin"/>
        </w:r>
        <w:r>
          <w:rPr>
            <w:noProof/>
            <w:webHidden/>
          </w:rPr>
          <w:instrText xml:space="preserve"> PAGEREF _Toc183459867 \h </w:instrText>
        </w:r>
        <w:r>
          <w:rPr>
            <w:noProof/>
            <w:webHidden/>
          </w:rPr>
        </w:r>
        <w:r>
          <w:rPr>
            <w:noProof/>
            <w:webHidden/>
          </w:rPr>
          <w:fldChar w:fldCharType="separate"/>
        </w:r>
        <w:r>
          <w:rPr>
            <w:noProof/>
            <w:webHidden/>
          </w:rPr>
          <w:t>254</w:t>
        </w:r>
        <w:r>
          <w:rPr>
            <w:noProof/>
            <w:webHidden/>
          </w:rPr>
          <w:fldChar w:fldCharType="end"/>
        </w:r>
      </w:hyperlink>
    </w:p>
    <w:p w14:paraId="0A59C394" w14:textId="766A558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8" w:history="1">
        <w:r w:rsidRPr="001F7F44">
          <w:rPr>
            <w:rStyle w:val="Hyperlink"/>
            <w:noProof/>
          </w:rPr>
          <w:t>1.1.175</w:t>
        </w:r>
        <w:r>
          <w:rPr>
            <w:rFonts w:asciiTheme="minorHAnsi" w:eastAsiaTheme="minorEastAsia" w:hAnsiTheme="minorHAnsi" w:cstheme="minorBidi"/>
            <w:noProof/>
            <w:kern w:val="2"/>
            <w14:ligatures w14:val="standardContextual"/>
          </w:rPr>
          <w:tab/>
        </w:r>
        <w:r w:rsidRPr="001F7F44">
          <w:rPr>
            <w:rStyle w:val="Hyperlink"/>
            <w:noProof/>
          </w:rPr>
          <w:t>Tabela TIPOSEVENTOSPREV</w:t>
        </w:r>
        <w:r>
          <w:rPr>
            <w:noProof/>
            <w:webHidden/>
          </w:rPr>
          <w:tab/>
        </w:r>
        <w:r>
          <w:rPr>
            <w:noProof/>
            <w:webHidden/>
          </w:rPr>
          <w:fldChar w:fldCharType="begin"/>
        </w:r>
        <w:r>
          <w:rPr>
            <w:noProof/>
            <w:webHidden/>
          </w:rPr>
          <w:instrText xml:space="preserve"> PAGEREF _Toc183459868 \h </w:instrText>
        </w:r>
        <w:r>
          <w:rPr>
            <w:noProof/>
            <w:webHidden/>
          </w:rPr>
        </w:r>
        <w:r>
          <w:rPr>
            <w:noProof/>
            <w:webHidden/>
          </w:rPr>
          <w:fldChar w:fldCharType="separate"/>
        </w:r>
        <w:r>
          <w:rPr>
            <w:noProof/>
            <w:webHidden/>
          </w:rPr>
          <w:t>255</w:t>
        </w:r>
        <w:r>
          <w:rPr>
            <w:noProof/>
            <w:webHidden/>
          </w:rPr>
          <w:fldChar w:fldCharType="end"/>
        </w:r>
      </w:hyperlink>
    </w:p>
    <w:p w14:paraId="30B0CDBF" w14:textId="07C9055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69" w:history="1">
        <w:r w:rsidRPr="001F7F44">
          <w:rPr>
            <w:rStyle w:val="Hyperlink"/>
            <w:noProof/>
          </w:rPr>
          <w:t>1.1.176</w:t>
        </w:r>
        <w:r>
          <w:rPr>
            <w:rFonts w:asciiTheme="minorHAnsi" w:eastAsiaTheme="minorEastAsia" w:hAnsiTheme="minorHAnsi" w:cstheme="minorBidi"/>
            <w:noProof/>
            <w:kern w:val="2"/>
            <w14:ligatures w14:val="standardContextual"/>
          </w:rPr>
          <w:tab/>
        </w:r>
        <w:r w:rsidRPr="001F7F44">
          <w:rPr>
            <w:rStyle w:val="Hyperlink"/>
            <w:noProof/>
          </w:rPr>
          <w:t>Tabela TIPOSCOBERTURAS</w:t>
        </w:r>
        <w:r>
          <w:rPr>
            <w:noProof/>
            <w:webHidden/>
          </w:rPr>
          <w:tab/>
        </w:r>
        <w:r>
          <w:rPr>
            <w:noProof/>
            <w:webHidden/>
          </w:rPr>
          <w:fldChar w:fldCharType="begin"/>
        </w:r>
        <w:r>
          <w:rPr>
            <w:noProof/>
            <w:webHidden/>
          </w:rPr>
          <w:instrText xml:space="preserve"> PAGEREF _Toc183459869 \h </w:instrText>
        </w:r>
        <w:r>
          <w:rPr>
            <w:noProof/>
            <w:webHidden/>
          </w:rPr>
        </w:r>
        <w:r>
          <w:rPr>
            <w:noProof/>
            <w:webHidden/>
          </w:rPr>
          <w:fldChar w:fldCharType="separate"/>
        </w:r>
        <w:r>
          <w:rPr>
            <w:noProof/>
            <w:webHidden/>
          </w:rPr>
          <w:t>255</w:t>
        </w:r>
        <w:r>
          <w:rPr>
            <w:noProof/>
            <w:webHidden/>
          </w:rPr>
          <w:fldChar w:fldCharType="end"/>
        </w:r>
      </w:hyperlink>
    </w:p>
    <w:p w14:paraId="09D1EF15" w14:textId="1242C7C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0" w:history="1">
        <w:r w:rsidRPr="001F7F44">
          <w:rPr>
            <w:rStyle w:val="Hyperlink"/>
            <w:noProof/>
          </w:rPr>
          <w:t>1.1.177</w:t>
        </w:r>
        <w:r>
          <w:rPr>
            <w:rFonts w:asciiTheme="minorHAnsi" w:eastAsiaTheme="minorEastAsia" w:hAnsiTheme="minorHAnsi" w:cstheme="minorBidi"/>
            <w:noProof/>
            <w:kern w:val="2"/>
            <w14:ligatures w14:val="standardContextual"/>
          </w:rPr>
          <w:tab/>
        </w:r>
        <w:r w:rsidRPr="001F7F44">
          <w:rPr>
            <w:rStyle w:val="Hyperlink"/>
            <w:noProof/>
          </w:rPr>
          <w:t>Tabela TIPOSPAGAMENTOS</w:t>
        </w:r>
        <w:r>
          <w:rPr>
            <w:noProof/>
            <w:webHidden/>
          </w:rPr>
          <w:tab/>
        </w:r>
        <w:r>
          <w:rPr>
            <w:noProof/>
            <w:webHidden/>
          </w:rPr>
          <w:fldChar w:fldCharType="begin"/>
        </w:r>
        <w:r>
          <w:rPr>
            <w:noProof/>
            <w:webHidden/>
          </w:rPr>
          <w:instrText xml:space="preserve"> PAGEREF _Toc183459870 \h </w:instrText>
        </w:r>
        <w:r>
          <w:rPr>
            <w:noProof/>
            <w:webHidden/>
          </w:rPr>
        </w:r>
        <w:r>
          <w:rPr>
            <w:noProof/>
            <w:webHidden/>
          </w:rPr>
          <w:fldChar w:fldCharType="separate"/>
        </w:r>
        <w:r>
          <w:rPr>
            <w:noProof/>
            <w:webHidden/>
          </w:rPr>
          <w:t>256</w:t>
        </w:r>
        <w:r>
          <w:rPr>
            <w:noProof/>
            <w:webHidden/>
          </w:rPr>
          <w:fldChar w:fldCharType="end"/>
        </w:r>
      </w:hyperlink>
    </w:p>
    <w:p w14:paraId="55CDB22C" w14:textId="196CDBE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1" w:history="1">
        <w:r w:rsidRPr="001F7F44">
          <w:rPr>
            <w:rStyle w:val="Hyperlink"/>
            <w:noProof/>
          </w:rPr>
          <w:t>1.1.178</w:t>
        </w:r>
        <w:r>
          <w:rPr>
            <w:rFonts w:asciiTheme="minorHAnsi" w:eastAsiaTheme="minorEastAsia" w:hAnsiTheme="minorHAnsi" w:cstheme="minorBidi"/>
            <w:noProof/>
            <w:kern w:val="2"/>
            <w14:ligatures w14:val="standardContextual"/>
          </w:rPr>
          <w:tab/>
        </w:r>
        <w:r w:rsidRPr="001F7F44">
          <w:rPr>
            <w:rStyle w:val="Hyperlink"/>
            <w:noProof/>
          </w:rPr>
          <w:t>Tabela TIPOSPLANOSSOBREVIVENCIA</w:t>
        </w:r>
        <w:r>
          <w:rPr>
            <w:noProof/>
            <w:webHidden/>
          </w:rPr>
          <w:tab/>
        </w:r>
        <w:r>
          <w:rPr>
            <w:noProof/>
            <w:webHidden/>
          </w:rPr>
          <w:fldChar w:fldCharType="begin"/>
        </w:r>
        <w:r>
          <w:rPr>
            <w:noProof/>
            <w:webHidden/>
          </w:rPr>
          <w:instrText xml:space="preserve"> PAGEREF _Toc183459871 \h </w:instrText>
        </w:r>
        <w:r>
          <w:rPr>
            <w:noProof/>
            <w:webHidden/>
          </w:rPr>
        </w:r>
        <w:r>
          <w:rPr>
            <w:noProof/>
            <w:webHidden/>
          </w:rPr>
          <w:fldChar w:fldCharType="separate"/>
        </w:r>
        <w:r>
          <w:rPr>
            <w:noProof/>
            <w:webHidden/>
          </w:rPr>
          <w:t>256</w:t>
        </w:r>
        <w:r>
          <w:rPr>
            <w:noProof/>
            <w:webHidden/>
          </w:rPr>
          <w:fldChar w:fldCharType="end"/>
        </w:r>
      </w:hyperlink>
    </w:p>
    <w:p w14:paraId="4F392F01" w14:textId="73F948D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2" w:history="1">
        <w:r w:rsidRPr="001F7F44">
          <w:rPr>
            <w:rStyle w:val="Hyperlink"/>
            <w:noProof/>
          </w:rPr>
          <w:t>1.1.179</w:t>
        </w:r>
        <w:r>
          <w:rPr>
            <w:rFonts w:asciiTheme="minorHAnsi" w:eastAsiaTheme="minorEastAsia" w:hAnsiTheme="minorHAnsi" w:cstheme="minorBidi"/>
            <w:noProof/>
            <w:kern w:val="2"/>
            <w14:ligatures w14:val="standardContextual"/>
          </w:rPr>
          <w:tab/>
        </w:r>
        <w:r w:rsidRPr="001F7F44">
          <w:rPr>
            <w:rStyle w:val="Hyperlink"/>
            <w:noProof/>
          </w:rPr>
          <w:t>Tabela TIPORENDA</w:t>
        </w:r>
        <w:r>
          <w:rPr>
            <w:noProof/>
            <w:webHidden/>
          </w:rPr>
          <w:tab/>
        </w:r>
        <w:r>
          <w:rPr>
            <w:noProof/>
            <w:webHidden/>
          </w:rPr>
          <w:fldChar w:fldCharType="begin"/>
        </w:r>
        <w:r>
          <w:rPr>
            <w:noProof/>
            <w:webHidden/>
          </w:rPr>
          <w:instrText xml:space="preserve"> PAGEREF _Toc183459872 \h </w:instrText>
        </w:r>
        <w:r>
          <w:rPr>
            <w:noProof/>
            <w:webHidden/>
          </w:rPr>
        </w:r>
        <w:r>
          <w:rPr>
            <w:noProof/>
            <w:webHidden/>
          </w:rPr>
          <w:fldChar w:fldCharType="separate"/>
        </w:r>
        <w:r>
          <w:rPr>
            <w:noProof/>
            <w:webHidden/>
          </w:rPr>
          <w:t>257</w:t>
        </w:r>
        <w:r>
          <w:rPr>
            <w:noProof/>
            <w:webHidden/>
          </w:rPr>
          <w:fldChar w:fldCharType="end"/>
        </w:r>
      </w:hyperlink>
    </w:p>
    <w:p w14:paraId="5FCD1E37" w14:textId="70231EB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3" w:history="1">
        <w:r w:rsidRPr="001F7F44">
          <w:rPr>
            <w:rStyle w:val="Hyperlink"/>
            <w:noProof/>
          </w:rPr>
          <w:t>1.1.180</w:t>
        </w:r>
        <w:r>
          <w:rPr>
            <w:rFonts w:asciiTheme="minorHAnsi" w:eastAsiaTheme="minorEastAsia" w:hAnsiTheme="minorHAnsi" w:cstheme="minorBidi"/>
            <w:noProof/>
            <w:kern w:val="2"/>
            <w14:ligatures w14:val="standardContextual"/>
          </w:rPr>
          <w:tab/>
        </w:r>
        <w:r w:rsidRPr="001F7F44">
          <w:rPr>
            <w:rStyle w:val="Hyperlink"/>
            <w:noProof/>
          </w:rPr>
          <w:t>Tabela TIPOSPLANOSCONJUGACAO</w:t>
        </w:r>
        <w:r>
          <w:rPr>
            <w:noProof/>
            <w:webHidden/>
          </w:rPr>
          <w:tab/>
        </w:r>
        <w:r>
          <w:rPr>
            <w:noProof/>
            <w:webHidden/>
          </w:rPr>
          <w:fldChar w:fldCharType="begin"/>
        </w:r>
        <w:r>
          <w:rPr>
            <w:noProof/>
            <w:webHidden/>
          </w:rPr>
          <w:instrText xml:space="preserve"> PAGEREF _Toc183459873 \h </w:instrText>
        </w:r>
        <w:r>
          <w:rPr>
            <w:noProof/>
            <w:webHidden/>
          </w:rPr>
        </w:r>
        <w:r>
          <w:rPr>
            <w:noProof/>
            <w:webHidden/>
          </w:rPr>
          <w:fldChar w:fldCharType="separate"/>
        </w:r>
        <w:r>
          <w:rPr>
            <w:noProof/>
            <w:webHidden/>
          </w:rPr>
          <w:t>257</w:t>
        </w:r>
        <w:r>
          <w:rPr>
            <w:noProof/>
            <w:webHidden/>
          </w:rPr>
          <w:fldChar w:fldCharType="end"/>
        </w:r>
      </w:hyperlink>
    </w:p>
    <w:p w14:paraId="5B0D108D" w14:textId="77BCE9B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4" w:history="1">
        <w:r w:rsidRPr="001F7F44">
          <w:rPr>
            <w:rStyle w:val="Hyperlink"/>
            <w:noProof/>
          </w:rPr>
          <w:t>1.1.181</w:t>
        </w:r>
        <w:r>
          <w:rPr>
            <w:rFonts w:asciiTheme="minorHAnsi" w:eastAsiaTheme="minorEastAsia" w:hAnsiTheme="minorHAnsi" w:cstheme="minorBidi"/>
            <w:noProof/>
            <w:kern w:val="2"/>
            <w14:ligatures w14:val="standardContextual"/>
          </w:rPr>
          <w:tab/>
        </w:r>
        <w:r w:rsidRPr="001F7F44">
          <w:rPr>
            <w:rStyle w:val="Hyperlink"/>
            <w:noProof/>
          </w:rPr>
          <w:t>Tabela TIPOSPLANOSDIFERIMENTO</w:t>
        </w:r>
        <w:r>
          <w:rPr>
            <w:noProof/>
            <w:webHidden/>
          </w:rPr>
          <w:tab/>
        </w:r>
        <w:r>
          <w:rPr>
            <w:noProof/>
            <w:webHidden/>
          </w:rPr>
          <w:fldChar w:fldCharType="begin"/>
        </w:r>
        <w:r>
          <w:rPr>
            <w:noProof/>
            <w:webHidden/>
          </w:rPr>
          <w:instrText xml:space="preserve"> PAGEREF _Toc183459874 \h </w:instrText>
        </w:r>
        <w:r>
          <w:rPr>
            <w:noProof/>
            <w:webHidden/>
          </w:rPr>
        </w:r>
        <w:r>
          <w:rPr>
            <w:noProof/>
            <w:webHidden/>
          </w:rPr>
          <w:fldChar w:fldCharType="separate"/>
        </w:r>
        <w:r>
          <w:rPr>
            <w:noProof/>
            <w:webHidden/>
          </w:rPr>
          <w:t>258</w:t>
        </w:r>
        <w:r>
          <w:rPr>
            <w:noProof/>
            <w:webHidden/>
          </w:rPr>
          <w:fldChar w:fldCharType="end"/>
        </w:r>
      </w:hyperlink>
    </w:p>
    <w:p w14:paraId="1F40D2A2" w14:textId="3EFA2D9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5" w:history="1">
        <w:r w:rsidRPr="001F7F44">
          <w:rPr>
            <w:rStyle w:val="Hyperlink"/>
            <w:noProof/>
          </w:rPr>
          <w:t>1.1.182</w:t>
        </w:r>
        <w:r>
          <w:rPr>
            <w:rFonts w:asciiTheme="minorHAnsi" w:eastAsiaTheme="minorEastAsia" w:hAnsiTheme="minorHAnsi" w:cstheme="minorBidi"/>
            <w:noProof/>
            <w:kern w:val="2"/>
            <w14:ligatures w14:val="standardContextual"/>
          </w:rPr>
          <w:tab/>
        </w:r>
        <w:r w:rsidRPr="001F7F44">
          <w:rPr>
            <w:rStyle w:val="Hyperlink"/>
            <w:noProof/>
          </w:rPr>
          <w:t>Tabela TIPOSTABUASBIO</w:t>
        </w:r>
        <w:r>
          <w:rPr>
            <w:noProof/>
            <w:webHidden/>
          </w:rPr>
          <w:tab/>
        </w:r>
        <w:r>
          <w:rPr>
            <w:noProof/>
            <w:webHidden/>
          </w:rPr>
          <w:fldChar w:fldCharType="begin"/>
        </w:r>
        <w:r>
          <w:rPr>
            <w:noProof/>
            <w:webHidden/>
          </w:rPr>
          <w:instrText xml:space="preserve"> PAGEREF _Toc183459875 \h </w:instrText>
        </w:r>
        <w:r>
          <w:rPr>
            <w:noProof/>
            <w:webHidden/>
          </w:rPr>
        </w:r>
        <w:r>
          <w:rPr>
            <w:noProof/>
            <w:webHidden/>
          </w:rPr>
          <w:fldChar w:fldCharType="separate"/>
        </w:r>
        <w:r>
          <w:rPr>
            <w:noProof/>
            <w:webHidden/>
          </w:rPr>
          <w:t>258</w:t>
        </w:r>
        <w:r>
          <w:rPr>
            <w:noProof/>
            <w:webHidden/>
          </w:rPr>
          <w:fldChar w:fldCharType="end"/>
        </w:r>
      </w:hyperlink>
    </w:p>
    <w:p w14:paraId="14DD496D" w14:textId="37F4B4E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6" w:history="1">
        <w:r w:rsidRPr="001F7F44">
          <w:rPr>
            <w:rStyle w:val="Hyperlink"/>
            <w:noProof/>
          </w:rPr>
          <w:t>1.1.183</w:t>
        </w:r>
        <w:r>
          <w:rPr>
            <w:rFonts w:asciiTheme="minorHAnsi" w:eastAsiaTheme="minorEastAsia" w:hAnsiTheme="minorHAnsi" w:cstheme="minorBidi"/>
            <w:noProof/>
            <w:kern w:val="2"/>
            <w14:ligatures w14:val="standardContextual"/>
          </w:rPr>
          <w:tab/>
        </w:r>
        <w:r w:rsidRPr="001F7F44">
          <w:rPr>
            <w:rStyle w:val="Hyperlink"/>
            <w:noProof/>
          </w:rPr>
          <w:t>Tabela TABUABIOMETRICA</w:t>
        </w:r>
        <w:r>
          <w:rPr>
            <w:noProof/>
            <w:webHidden/>
          </w:rPr>
          <w:tab/>
        </w:r>
        <w:r>
          <w:rPr>
            <w:noProof/>
            <w:webHidden/>
          </w:rPr>
          <w:fldChar w:fldCharType="begin"/>
        </w:r>
        <w:r>
          <w:rPr>
            <w:noProof/>
            <w:webHidden/>
          </w:rPr>
          <w:instrText xml:space="preserve"> PAGEREF _Toc183459876 \h </w:instrText>
        </w:r>
        <w:r>
          <w:rPr>
            <w:noProof/>
            <w:webHidden/>
          </w:rPr>
        </w:r>
        <w:r>
          <w:rPr>
            <w:noProof/>
            <w:webHidden/>
          </w:rPr>
          <w:fldChar w:fldCharType="separate"/>
        </w:r>
        <w:r>
          <w:rPr>
            <w:noProof/>
            <w:webHidden/>
          </w:rPr>
          <w:t>259</w:t>
        </w:r>
        <w:r>
          <w:rPr>
            <w:noProof/>
            <w:webHidden/>
          </w:rPr>
          <w:fldChar w:fldCharType="end"/>
        </w:r>
      </w:hyperlink>
    </w:p>
    <w:p w14:paraId="08569366" w14:textId="3D5171B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7" w:history="1">
        <w:r w:rsidRPr="001F7F44">
          <w:rPr>
            <w:rStyle w:val="Hyperlink"/>
            <w:noProof/>
          </w:rPr>
          <w:t>1.1.184</w:t>
        </w:r>
        <w:r>
          <w:rPr>
            <w:rFonts w:asciiTheme="minorHAnsi" w:eastAsiaTheme="minorEastAsia" w:hAnsiTheme="minorHAnsi" w:cstheme="minorBidi"/>
            <w:noProof/>
            <w:kern w:val="2"/>
            <w14:ligatures w14:val="standardContextual"/>
          </w:rPr>
          <w:tab/>
        </w:r>
        <w:r w:rsidRPr="001F7F44">
          <w:rPr>
            <w:rStyle w:val="Hyperlink"/>
            <w:noProof/>
          </w:rPr>
          <w:t>Tabela QUADROSMODULOS</w:t>
        </w:r>
        <w:r>
          <w:rPr>
            <w:noProof/>
            <w:webHidden/>
          </w:rPr>
          <w:tab/>
        </w:r>
        <w:r>
          <w:rPr>
            <w:noProof/>
            <w:webHidden/>
          </w:rPr>
          <w:fldChar w:fldCharType="begin"/>
        </w:r>
        <w:r>
          <w:rPr>
            <w:noProof/>
            <w:webHidden/>
          </w:rPr>
          <w:instrText xml:space="preserve"> PAGEREF _Toc183459877 \h </w:instrText>
        </w:r>
        <w:r>
          <w:rPr>
            <w:noProof/>
            <w:webHidden/>
          </w:rPr>
        </w:r>
        <w:r>
          <w:rPr>
            <w:noProof/>
            <w:webHidden/>
          </w:rPr>
          <w:fldChar w:fldCharType="separate"/>
        </w:r>
        <w:r>
          <w:rPr>
            <w:noProof/>
            <w:webHidden/>
          </w:rPr>
          <w:t>259</w:t>
        </w:r>
        <w:r>
          <w:rPr>
            <w:noProof/>
            <w:webHidden/>
          </w:rPr>
          <w:fldChar w:fldCharType="end"/>
        </w:r>
      </w:hyperlink>
    </w:p>
    <w:p w14:paraId="7C615764" w14:textId="583E3AB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8" w:history="1">
        <w:r w:rsidRPr="001F7F44">
          <w:rPr>
            <w:rStyle w:val="Hyperlink"/>
            <w:noProof/>
          </w:rPr>
          <w:t>1.1.185</w:t>
        </w:r>
        <w:r>
          <w:rPr>
            <w:rFonts w:asciiTheme="minorHAnsi" w:eastAsiaTheme="minorEastAsia" w:hAnsiTheme="minorHAnsi" w:cstheme="minorBidi"/>
            <w:noProof/>
            <w:kern w:val="2"/>
            <w14:ligatures w14:val="standardContextual"/>
          </w:rPr>
          <w:tab/>
        </w:r>
        <w:r w:rsidRPr="001F7F44">
          <w:rPr>
            <w:rStyle w:val="Hyperlink"/>
            <w:noProof/>
          </w:rPr>
          <w:t>Tabela MODULOSRECARGAS</w:t>
        </w:r>
        <w:r>
          <w:rPr>
            <w:noProof/>
            <w:webHidden/>
          </w:rPr>
          <w:tab/>
        </w:r>
        <w:r>
          <w:rPr>
            <w:noProof/>
            <w:webHidden/>
          </w:rPr>
          <w:fldChar w:fldCharType="begin"/>
        </w:r>
        <w:r>
          <w:rPr>
            <w:noProof/>
            <w:webHidden/>
          </w:rPr>
          <w:instrText xml:space="preserve"> PAGEREF _Toc183459878 \h </w:instrText>
        </w:r>
        <w:r>
          <w:rPr>
            <w:noProof/>
            <w:webHidden/>
          </w:rPr>
        </w:r>
        <w:r>
          <w:rPr>
            <w:noProof/>
            <w:webHidden/>
          </w:rPr>
          <w:fldChar w:fldCharType="separate"/>
        </w:r>
        <w:r>
          <w:rPr>
            <w:noProof/>
            <w:webHidden/>
          </w:rPr>
          <w:t>260</w:t>
        </w:r>
        <w:r>
          <w:rPr>
            <w:noProof/>
            <w:webHidden/>
          </w:rPr>
          <w:fldChar w:fldCharType="end"/>
        </w:r>
      </w:hyperlink>
    </w:p>
    <w:p w14:paraId="3D627F08" w14:textId="578D2EA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79" w:history="1">
        <w:r w:rsidRPr="001F7F44">
          <w:rPr>
            <w:rStyle w:val="Hyperlink"/>
            <w:noProof/>
          </w:rPr>
          <w:t>1.1.186</w:t>
        </w:r>
        <w:r>
          <w:rPr>
            <w:rFonts w:asciiTheme="minorHAnsi" w:eastAsiaTheme="minorEastAsia" w:hAnsiTheme="minorHAnsi" w:cstheme="minorBidi"/>
            <w:noProof/>
            <w:kern w:val="2"/>
            <w14:ligatures w14:val="standardContextual"/>
          </w:rPr>
          <w:tab/>
        </w:r>
        <w:r w:rsidRPr="001F7F44">
          <w:rPr>
            <w:rStyle w:val="Hyperlink"/>
            <w:noProof/>
          </w:rPr>
          <w:t>Tabela CmpChaveApolice</w:t>
        </w:r>
        <w:r>
          <w:rPr>
            <w:noProof/>
            <w:webHidden/>
          </w:rPr>
          <w:tab/>
        </w:r>
        <w:r>
          <w:rPr>
            <w:noProof/>
            <w:webHidden/>
          </w:rPr>
          <w:fldChar w:fldCharType="begin"/>
        </w:r>
        <w:r>
          <w:rPr>
            <w:noProof/>
            <w:webHidden/>
          </w:rPr>
          <w:instrText xml:space="preserve"> PAGEREF _Toc183459879 \h </w:instrText>
        </w:r>
        <w:r>
          <w:rPr>
            <w:noProof/>
            <w:webHidden/>
          </w:rPr>
        </w:r>
        <w:r>
          <w:rPr>
            <w:noProof/>
            <w:webHidden/>
          </w:rPr>
          <w:fldChar w:fldCharType="separate"/>
        </w:r>
        <w:r>
          <w:rPr>
            <w:noProof/>
            <w:webHidden/>
          </w:rPr>
          <w:t>261</w:t>
        </w:r>
        <w:r>
          <w:rPr>
            <w:noProof/>
            <w:webHidden/>
          </w:rPr>
          <w:fldChar w:fldCharType="end"/>
        </w:r>
      </w:hyperlink>
    </w:p>
    <w:p w14:paraId="06B0185F" w14:textId="5D166B7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0" w:history="1">
        <w:r w:rsidRPr="001F7F44">
          <w:rPr>
            <w:rStyle w:val="Hyperlink"/>
            <w:noProof/>
          </w:rPr>
          <w:t>1.1.187</w:t>
        </w:r>
        <w:r>
          <w:rPr>
            <w:rFonts w:asciiTheme="minorHAnsi" w:eastAsiaTheme="minorEastAsia" w:hAnsiTheme="minorHAnsi" w:cstheme="minorBidi"/>
            <w:noProof/>
            <w:kern w:val="2"/>
            <w14:ligatures w14:val="standardContextual"/>
          </w:rPr>
          <w:tab/>
        </w:r>
        <w:r w:rsidRPr="001F7F44">
          <w:rPr>
            <w:rStyle w:val="Hyperlink"/>
            <w:noProof/>
          </w:rPr>
          <w:t>Tabela ChaveApolice</w:t>
        </w:r>
        <w:r>
          <w:rPr>
            <w:noProof/>
            <w:webHidden/>
          </w:rPr>
          <w:tab/>
        </w:r>
        <w:r>
          <w:rPr>
            <w:noProof/>
            <w:webHidden/>
          </w:rPr>
          <w:fldChar w:fldCharType="begin"/>
        </w:r>
        <w:r>
          <w:rPr>
            <w:noProof/>
            <w:webHidden/>
          </w:rPr>
          <w:instrText xml:space="preserve"> PAGEREF _Toc183459880 \h </w:instrText>
        </w:r>
        <w:r>
          <w:rPr>
            <w:noProof/>
            <w:webHidden/>
          </w:rPr>
        </w:r>
        <w:r>
          <w:rPr>
            <w:noProof/>
            <w:webHidden/>
          </w:rPr>
          <w:fldChar w:fldCharType="separate"/>
        </w:r>
        <w:r>
          <w:rPr>
            <w:noProof/>
            <w:webHidden/>
          </w:rPr>
          <w:t>261</w:t>
        </w:r>
        <w:r>
          <w:rPr>
            <w:noProof/>
            <w:webHidden/>
          </w:rPr>
          <w:fldChar w:fldCharType="end"/>
        </w:r>
      </w:hyperlink>
    </w:p>
    <w:p w14:paraId="2CA3AC69" w14:textId="71E46C0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1" w:history="1">
        <w:r w:rsidRPr="001F7F44">
          <w:rPr>
            <w:rStyle w:val="Hyperlink"/>
            <w:noProof/>
          </w:rPr>
          <w:t>1.1.188</w:t>
        </w:r>
        <w:r>
          <w:rPr>
            <w:rFonts w:asciiTheme="minorHAnsi" w:eastAsiaTheme="minorEastAsia" w:hAnsiTheme="minorHAnsi" w:cstheme="minorBidi"/>
            <w:noProof/>
            <w:kern w:val="2"/>
            <w14:ligatures w14:val="standardContextual"/>
          </w:rPr>
          <w:tab/>
        </w:r>
        <w:r w:rsidRPr="001F7F44">
          <w:rPr>
            <w:rStyle w:val="Hyperlink"/>
            <w:noProof/>
          </w:rPr>
          <w:t>Tabela CargosOuvidoria</w:t>
        </w:r>
        <w:r>
          <w:rPr>
            <w:noProof/>
            <w:webHidden/>
          </w:rPr>
          <w:tab/>
        </w:r>
        <w:r>
          <w:rPr>
            <w:noProof/>
            <w:webHidden/>
          </w:rPr>
          <w:fldChar w:fldCharType="begin"/>
        </w:r>
        <w:r>
          <w:rPr>
            <w:noProof/>
            <w:webHidden/>
          </w:rPr>
          <w:instrText xml:space="preserve"> PAGEREF _Toc183459881 \h </w:instrText>
        </w:r>
        <w:r>
          <w:rPr>
            <w:noProof/>
            <w:webHidden/>
          </w:rPr>
        </w:r>
        <w:r>
          <w:rPr>
            <w:noProof/>
            <w:webHidden/>
          </w:rPr>
          <w:fldChar w:fldCharType="separate"/>
        </w:r>
        <w:r>
          <w:rPr>
            <w:noProof/>
            <w:webHidden/>
          </w:rPr>
          <w:t>262</w:t>
        </w:r>
        <w:r>
          <w:rPr>
            <w:noProof/>
            <w:webHidden/>
          </w:rPr>
          <w:fldChar w:fldCharType="end"/>
        </w:r>
      </w:hyperlink>
    </w:p>
    <w:p w14:paraId="1E19FEF4" w14:textId="294E0DE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2" w:history="1">
        <w:r w:rsidRPr="001F7F44">
          <w:rPr>
            <w:rStyle w:val="Hyperlink"/>
            <w:noProof/>
          </w:rPr>
          <w:t>1.1.189</w:t>
        </w:r>
        <w:r>
          <w:rPr>
            <w:rFonts w:asciiTheme="minorHAnsi" w:eastAsiaTheme="minorEastAsia" w:hAnsiTheme="minorHAnsi" w:cstheme="minorBidi"/>
            <w:noProof/>
            <w:kern w:val="2"/>
            <w14:ligatures w14:val="standardContextual"/>
          </w:rPr>
          <w:tab/>
        </w:r>
        <w:r w:rsidRPr="001F7F44">
          <w:rPr>
            <w:rStyle w:val="Hyperlink"/>
            <w:noProof/>
          </w:rPr>
          <w:t>Tabela HistOuvidorias</w:t>
        </w:r>
        <w:r>
          <w:rPr>
            <w:noProof/>
            <w:webHidden/>
          </w:rPr>
          <w:tab/>
        </w:r>
        <w:r>
          <w:rPr>
            <w:noProof/>
            <w:webHidden/>
          </w:rPr>
          <w:fldChar w:fldCharType="begin"/>
        </w:r>
        <w:r>
          <w:rPr>
            <w:noProof/>
            <w:webHidden/>
          </w:rPr>
          <w:instrText xml:space="preserve"> PAGEREF _Toc183459882 \h </w:instrText>
        </w:r>
        <w:r>
          <w:rPr>
            <w:noProof/>
            <w:webHidden/>
          </w:rPr>
        </w:r>
        <w:r>
          <w:rPr>
            <w:noProof/>
            <w:webHidden/>
          </w:rPr>
          <w:fldChar w:fldCharType="separate"/>
        </w:r>
        <w:r>
          <w:rPr>
            <w:noProof/>
            <w:webHidden/>
          </w:rPr>
          <w:t>263</w:t>
        </w:r>
        <w:r>
          <w:rPr>
            <w:noProof/>
            <w:webHidden/>
          </w:rPr>
          <w:fldChar w:fldCharType="end"/>
        </w:r>
      </w:hyperlink>
    </w:p>
    <w:p w14:paraId="6656A311" w14:textId="129AF1C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3" w:history="1">
        <w:r w:rsidRPr="001F7F44">
          <w:rPr>
            <w:rStyle w:val="Hyperlink"/>
            <w:noProof/>
          </w:rPr>
          <w:t>1.1.190</w:t>
        </w:r>
        <w:r>
          <w:rPr>
            <w:rFonts w:asciiTheme="minorHAnsi" w:eastAsiaTheme="minorEastAsia" w:hAnsiTheme="minorHAnsi" w:cstheme="minorBidi"/>
            <w:noProof/>
            <w:kern w:val="2"/>
            <w14:ligatures w14:val="standardContextual"/>
          </w:rPr>
          <w:tab/>
        </w:r>
        <w:r w:rsidRPr="001F7F44">
          <w:rPr>
            <w:rStyle w:val="Hyperlink"/>
            <w:noProof/>
          </w:rPr>
          <w:t>Tabela OUVIDORIADPVAT</w:t>
        </w:r>
        <w:r>
          <w:rPr>
            <w:noProof/>
            <w:webHidden/>
          </w:rPr>
          <w:tab/>
        </w:r>
        <w:r>
          <w:rPr>
            <w:noProof/>
            <w:webHidden/>
          </w:rPr>
          <w:fldChar w:fldCharType="begin"/>
        </w:r>
        <w:r>
          <w:rPr>
            <w:noProof/>
            <w:webHidden/>
          </w:rPr>
          <w:instrText xml:space="preserve"> PAGEREF _Toc183459883 \h </w:instrText>
        </w:r>
        <w:r>
          <w:rPr>
            <w:noProof/>
            <w:webHidden/>
          </w:rPr>
        </w:r>
        <w:r>
          <w:rPr>
            <w:noProof/>
            <w:webHidden/>
          </w:rPr>
          <w:fldChar w:fldCharType="separate"/>
        </w:r>
        <w:r>
          <w:rPr>
            <w:noProof/>
            <w:webHidden/>
          </w:rPr>
          <w:t>264</w:t>
        </w:r>
        <w:r>
          <w:rPr>
            <w:noProof/>
            <w:webHidden/>
          </w:rPr>
          <w:fldChar w:fldCharType="end"/>
        </w:r>
      </w:hyperlink>
    </w:p>
    <w:p w14:paraId="24BAA782" w14:textId="57C02B2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4" w:history="1">
        <w:r w:rsidRPr="001F7F44">
          <w:rPr>
            <w:rStyle w:val="Hyperlink"/>
            <w:noProof/>
          </w:rPr>
          <w:t>1.1.191</w:t>
        </w:r>
        <w:r>
          <w:rPr>
            <w:rFonts w:asciiTheme="minorHAnsi" w:eastAsiaTheme="minorEastAsia" w:hAnsiTheme="minorHAnsi" w:cstheme="minorBidi"/>
            <w:noProof/>
            <w:kern w:val="2"/>
            <w14:ligatures w14:val="standardContextual"/>
          </w:rPr>
          <w:tab/>
        </w:r>
        <w:r w:rsidRPr="001F7F44">
          <w:rPr>
            <w:rStyle w:val="Hyperlink"/>
            <w:noProof/>
          </w:rPr>
          <w:t>Tabela TIPOSFORMACALC</w:t>
        </w:r>
        <w:r>
          <w:rPr>
            <w:noProof/>
            <w:webHidden/>
          </w:rPr>
          <w:tab/>
        </w:r>
        <w:r>
          <w:rPr>
            <w:noProof/>
            <w:webHidden/>
          </w:rPr>
          <w:fldChar w:fldCharType="begin"/>
        </w:r>
        <w:r>
          <w:rPr>
            <w:noProof/>
            <w:webHidden/>
          </w:rPr>
          <w:instrText xml:space="preserve"> PAGEREF _Toc183459884 \h </w:instrText>
        </w:r>
        <w:r>
          <w:rPr>
            <w:noProof/>
            <w:webHidden/>
          </w:rPr>
        </w:r>
        <w:r>
          <w:rPr>
            <w:noProof/>
            <w:webHidden/>
          </w:rPr>
          <w:fldChar w:fldCharType="separate"/>
        </w:r>
        <w:r>
          <w:rPr>
            <w:noProof/>
            <w:webHidden/>
          </w:rPr>
          <w:t>265</w:t>
        </w:r>
        <w:r>
          <w:rPr>
            <w:noProof/>
            <w:webHidden/>
          </w:rPr>
          <w:fldChar w:fldCharType="end"/>
        </w:r>
      </w:hyperlink>
    </w:p>
    <w:p w14:paraId="27B8E205" w14:textId="7AFBC71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5" w:history="1">
        <w:r w:rsidRPr="001F7F44">
          <w:rPr>
            <w:rStyle w:val="Hyperlink"/>
            <w:noProof/>
          </w:rPr>
          <w:t>1.1.192</w:t>
        </w:r>
        <w:r>
          <w:rPr>
            <w:rFonts w:asciiTheme="minorHAnsi" w:eastAsiaTheme="minorEastAsia" w:hAnsiTheme="minorHAnsi" w:cstheme="minorBidi"/>
            <w:noProof/>
            <w:kern w:val="2"/>
            <w14:ligatures w14:val="standardContextual"/>
          </w:rPr>
          <w:tab/>
        </w:r>
        <w:r w:rsidRPr="001F7F44">
          <w:rPr>
            <w:rStyle w:val="Hyperlink"/>
            <w:noProof/>
          </w:rPr>
          <w:t>Tabela TIPOSFORMAPAGTO</w:t>
        </w:r>
        <w:r>
          <w:rPr>
            <w:noProof/>
            <w:webHidden/>
          </w:rPr>
          <w:tab/>
        </w:r>
        <w:r>
          <w:rPr>
            <w:noProof/>
            <w:webHidden/>
          </w:rPr>
          <w:fldChar w:fldCharType="begin"/>
        </w:r>
        <w:r>
          <w:rPr>
            <w:noProof/>
            <w:webHidden/>
          </w:rPr>
          <w:instrText xml:space="preserve"> PAGEREF _Toc183459885 \h </w:instrText>
        </w:r>
        <w:r>
          <w:rPr>
            <w:noProof/>
            <w:webHidden/>
          </w:rPr>
        </w:r>
        <w:r>
          <w:rPr>
            <w:noProof/>
            <w:webHidden/>
          </w:rPr>
          <w:fldChar w:fldCharType="separate"/>
        </w:r>
        <w:r>
          <w:rPr>
            <w:noProof/>
            <w:webHidden/>
          </w:rPr>
          <w:t>265</w:t>
        </w:r>
        <w:r>
          <w:rPr>
            <w:noProof/>
            <w:webHidden/>
          </w:rPr>
          <w:fldChar w:fldCharType="end"/>
        </w:r>
      </w:hyperlink>
    </w:p>
    <w:p w14:paraId="7AC3B1B4" w14:textId="4F47E02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6" w:history="1">
        <w:r w:rsidRPr="001F7F44">
          <w:rPr>
            <w:rStyle w:val="Hyperlink"/>
            <w:noProof/>
          </w:rPr>
          <w:t>1.1.193</w:t>
        </w:r>
        <w:r>
          <w:rPr>
            <w:rFonts w:asciiTheme="minorHAnsi" w:eastAsiaTheme="minorEastAsia" w:hAnsiTheme="minorHAnsi" w:cstheme="minorBidi"/>
            <w:noProof/>
            <w:kern w:val="2"/>
            <w14:ligatures w14:val="standardContextual"/>
          </w:rPr>
          <w:tab/>
        </w:r>
        <w:r w:rsidRPr="001F7F44">
          <w:rPr>
            <w:rStyle w:val="Hyperlink"/>
            <w:noProof/>
          </w:rPr>
          <w:t>Tabela PERIODICIDADEATU</w:t>
        </w:r>
        <w:r>
          <w:rPr>
            <w:noProof/>
            <w:webHidden/>
          </w:rPr>
          <w:tab/>
        </w:r>
        <w:r>
          <w:rPr>
            <w:noProof/>
            <w:webHidden/>
          </w:rPr>
          <w:fldChar w:fldCharType="begin"/>
        </w:r>
        <w:r>
          <w:rPr>
            <w:noProof/>
            <w:webHidden/>
          </w:rPr>
          <w:instrText xml:space="preserve"> PAGEREF _Toc183459886 \h </w:instrText>
        </w:r>
        <w:r>
          <w:rPr>
            <w:noProof/>
            <w:webHidden/>
          </w:rPr>
        </w:r>
        <w:r>
          <w:rPr>
            <w:noProof/>
            <w:webHidden/>
          </w:rPr>
          <w:fldChar w:fldCharType="separate"/>
        </w:r>
        <w:r>
          <w:rPr>
            <w:noProof/>
            <w:webHidden/>
          </w:rPr>
          <w:t>266</w:t>
        </w:r>
        <w:r>
          <w:rPr>
            <w:noProof/>
            <w:webHidden/>
          </w:rPr>
          <w:fldChar w:fldCharType="end"/>
        </w:r>
      </w:hyperlink>
    </w:p>
    <w:p w14:paraId="40854911" w14:textId="0462251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7" w:history="1">
        <w:r w:rsidRPr="001F7F44">
          <w:rPr>
            <w:rStyle w:val="Hyperlink"/>
            <w:noProof/>
          </w:rPr>
          <w:t>1.1.194</w:t>
        </w:r>
        <w:r>
          <w:rPr>
            <w:rFonts w:asciiTheme="minorHAnsi" w:eastAsiaTheme="minorEastAsia" w:hAnsiTheme="minorHAnsi" w:cstheme="minorBidi"/>
            <w:noProof/>
            <w:kern w:val="2"/>
            <w14:ligatures w14:val="standardContextual"/>
          </w:rPr>
          <w:tab/>
        </w:r>
        <w:r w:rsidRPr="001F7F44">
          <w:rPr>
            <w:rStyle w:val="Hyperlink"/>
            <w:noProof/>
          </w:rPr>
          <w:t>Tabela INDEXADORES</w:t>
        </w:r>
        <w:r>
          <w:rPr>
            <w:noProof/>
            <w:webHidden/>
          </w:rPr>
          <w:tab/>
        </w:r>
        <w:r>
          <w:rPr>
            <w:noProof/>
            <w:webHidden/>
          </w:rPr>
          <w:fldChar w:fldCharType="begin"/>
        </w:r>
        <w:r>
          <w:rPr>
            <w:noProof/>
            <w:webHidden/>
          </w:rPr>
          <w:instrText xml:space="preserve"> PAGEREF _Toc183459887 \h </w:instrText>
        </w:r>
        <w:r>
          <w:rPr>
            <w:noProof/>
            <w:webHidden/>
          </w:rPr>
        </w:r>
        <w:r>
          <w:rPr>
            <w:noProof/>
            <w:webHidden/>
          </w:rPr>
          <w:fldChar w:fldCharType="separate"/>
        </w:r>
        <w:r>
          <w:rPr>
            <w:noProof/>
            <w:webHidden/>
          </w:rPr>
          <w:t>266</w:t>
        </w:r>
        <w:r>
          <w:rPr>
            <w:noProof/>
            <w:webHidden/>
          </w:rPr>
          <w:fldChar w:fldCharType="end"/>
        </w:r>
      </w:hyperlink>
    </w:p>
    <w:p w14:paraId="5450E29F" w14:textId="508EE26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8" w:history="1">
        <w:r w:rsidRPr="001F7F44">
          <w:rPr>
            <w:rStyle w:val="Hyperlink"/>
            <w:noProof/>
          </w:rPr>
          <w:t>1.1.195</w:t>
        </w:r>
        <w:r>
          <w:rPr>
            <w:rFonts w:asciiTheme="minorHAnsi" w:eastAsiaTheme="minorEastAsia" w:hAnsiTheme="minorHAnsi" w:cstheme="minorBidi"/>
            <w:noProof/>
            <w:kern w:val="2"/>
            <w14:ligatures w14:val="standardContextual"/>
          </w:rPr>
          <w:tab/>
        </w:r>
        <w:r w:rsidRPr="001F7F44">
          <w:rPr>
            <w:rStyle w:val="Hyperlink"/>
            <w:noProof/>
          </w:rPr>
          <w:t>Tabela DEFASINDEX</w:t>
        </w:r>
        <w:r>
          <w:rPr>
            <w:noProof/>
            <w:webHidden/>
          </w:rPr>
          <w:tab/>
        </w:r>
        <w:r>
          <w:rPr>
            <w:noProof/>
            <w:webHidden/>
          </w:rPr>
          <w:fldChar w:fldCharType="begin"/>
        </w:r>
        <w:r>
          <w:rPr>
            <w:noProof/>
            <w:webHidden/>
          </w:rPr>
          <w:instrText xml:space="preserve"> PAGEREF _Toc183459888 \h </w:instrText>
        </w:r>
        <w:r>
          <w:rPr>
            <w:noProof/>
            <w:webHidden/>
          </w:rPr>
        </w:r>
        <w:r>
          <w:rPr>
            <w:noProof/>
            <w:webHidden/>
          </w:rPr>
          <w:fldChar w:fldCharType="separate"/>
        </w:r>
        <w:r>
          <w:rPr>
            <w:noProof/>
            <w:webHidden/>
          </w:rPr>
          <w:t>267</w:t>
        </w:r>
        <w:r>
          <w:rPr>
            <w:noProof/>
            <w:webHidden/>
          </w:rPr>
          <w:fldChar w:fldCharType="end"/>
        </w:r>
      </w:hyperlink>
    </w:p>
    <w:p w14:paraId="3E12D89C" w14:textId="16B82E0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89" w:history="1">
        <w:r w:rsidRPr="001F7F44">
          <w:rPr>
            <w:rStyle w:val="Hyperlink"/>
            <w:noProof/>
          </w:rPr>
          <w:t>1.1.196</w:t>
        </w:r>
        <w:r>
          <w:rPr>
            <w:rFonts w:asciiTheme="minorHAnsi" w:eastAsiaTheme="minorEastAsia" w:hAnsiTheme="minorHAnsi" w:cstheme="minorBidi"/>
            <w:noProof/>
            <w:kern w:val="2"/>
            <w14:ligatures w14:val="standardContextual"/>
          </w:rPr>
          <w:tab/>
        </w:r>
        <w:r w:rsidRPr="001F7F44">
          <w:rPr>
            <w:rStyle w:val="Hyperlink"/>
            <w:noProof/>
          </w:rPr>
          <w:t>Tabela PLANOSCNPJ</w:t>
        </w:r>
        <w:r>
          <w:rPr>
            <w:noProof/>
            <w:webHidden/>
          </w:rPr>
          <w:tab/>
        </w:r>
        <w:r>
          <w:rPr>
            <w:noProof/>
            <w:webHidden/>
          </w:rPr>
          <w:fldChar w:fldCharType="begin"/>
        </w:r>
        <w:r>
          <w:rPr>
            <w:noProof/>
            <w:webHidden/>
          </w:rPr>
          <w:instrText xml:space="preserve"> PAGEREF _Toc183459889 \h </w:instrText>
        </w:r>
        <w:r>
          <w:rPr>
            <w:noProof/>
            <w:webHidden/>
          </w:rPr>
        </w:r>
        <w:r>
          <w:rPr>
            <w:noProof/>
            <w:webHidden/>
          </w:rPr>
          <w:fldChar w:fldCharType="separate"/>
        </w:r>
        <w:r>
          <w:rPr>
            <w:noProof/>
            <w:webHidden/>
          </w:rPr>
          <w:t>267</w:t>
        </w:r>
        <w:r>
          <w:rPr>
            <w:noProof/>
            <w:webHidden/>
          </w:rPr>
          <w:fldChar w:fldCharType="end"/>
        </w:r>
      </w:hyperlink>
    </w:p>
    <w:p w14:paraId="740CB342" w14:textId="7CDBC3D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0" w:history="1">
        <w:r w:rsidRPr="001F7F44">
          <w:rPr>
            <w:rStyle w:val="Hyperlink"/>
            <w:noProof/>
          </w:rPr>
          <w:t>1.1.197</w:t>
        </w:r>
        <w:r>
          <w:rPr>
            <w:rFonts w:asciiTheme="minorHAnsi" w:eastAsiaTheme="minorEastAsia" w:hAnsiTheme="minorHAnsi" w:cstheme="minorBidi"/>
            <w:noProof/>
            <w:kern w:val="2"/>
            <w14:ligatures w14:val="standardContextual"/>
          </w:rPr>
          <w:tab/>
        </w:r>
        <w:r w:rsidRPr="001F7F44">
          <w:rPr>
            <w:rStyle w:val="Hyperlink"/>
            <w:noProof/>
          </w:rPr>
          <w:t>Tabela PLANOSCNPJEFBEN</w:t>
        </w:r>
        <w:r>
          <w:rPr>
            <w:noProof/>
            <w:webHidden/>
          </w:rPr>
          <w:tab/>
        </w:r>
        <w:r>
          <w:rPr>
            <w:noProof/>
            <w:webHidden/>
          </w:rPr>
          <w:fldChar w:fldCharType="begin"/>
        </w:r>
        <w:r>
          <w:rPr>
            <w:noProof/>
            <w:webHidden/>
          </w:rPr>
          <w:instrText xml:space="preserve"> PAGEREF _Toc183459890 \h </w:instrText>
        </w:r>
        <w:r>
          <w:rPr>
            <w:noProof/>
            <w:webHidden/>
          </w:rPr>
        </w:r>
        <w:r>
          <w:rPr>
            <w:noProof/>
            <w:webHidden/>
          </w:rPr>
          <w:fldChar w:fldCharType="separate"/>
        </w:r>
        <w:r>
          <w:rPr>
            <w:noProof/>
            <w:webHidden/>
          </w:rPr>
          <w:t>268</w:t>
        </w:r>
        <w:r>
          <w:rPr>
            <w:noProof/>
            <w:webHidden/>
          </w:rPr>
          <w:fldChar w:fldCharType="end"/>
        </w:r>
      </w:hyperlink>
    </w:p>
    <w:p w14:paraId="2645DBF8" w14:textId="7DB3BBE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1" w:history="1">
        <w:r w:rsidRPr="001F7F44">
          <w:rPr>
            <w:rStyle w:val="Hyperlink"/>
            <w:noProof/>
          </w:rPr>
          <w:t>1.1.198</w:t>
        </w:r>
        <w:r>
          <w:rPr>
            <w:rFonts w:asciiTheme="minorHAnsi" w:eastAsiaTheme="minorEastAsia" w:hAnsiTheme="minorHAnsi" w:cstheme="minorBidi"/>
            <w:noProof/>
            <w:kern w:val="2"/>
            <w14:ligatures w14:val="standardContextual"/>
          </w:rPr>
          <w:tab/>
        </w:r>
        <w:r w:rsidRPr="001F7F44">
          <w:rPr>
            <w:rStyle w:val="Hyperlink"/>
            <w:noProof/>
          </w:rPr>
          <w:t>Tabela REGIOES</w:t>
        </w:r>
        <w:r>
          <w:rPr>
            <w:noProof/>
            <w:webHidden/>
          </w:rPr>
          <w:tab/>
        </w:r>
        <w:r>
          <w:rPr>
            <w:noProof/>
            <w:webHidden/>
          </w:rPr>
          <w:fldChar w:fldCharType="begin"/>
        </w:r>
        <w:r>
          <w:rPr>
            <w:noProof/>
            <w:webHidden/>
          </w:rPr>
          <w:instrText xml:space="preserve"> PAGEREF _Toc183459891 \h </w:instrText>
        </w:r>
        <w:r>
          <w:rPr>
            <w:noProof/>
            <w:webHidden/>
          </w:rPr>
        </w:r>
        <w:r>
          <w:rPr>
            <w:noProof/>
            <w:webHidden/>
          </w:rPr>
          <w:fldChar w:fldCharType="separate"/>
        </w:r>
        <w:r>
          <w:rPr>
            <w:noProof/>
            <w:webHidden/>
          </w:rPr>
          <w:t>268</w:t>
        </w:r>
        <w:r>
          <w:rPr>
            <w:noProof/>
            <w:webHidden/>
          </w:rPr>
          <w:fldChar w:fldCharType="end"/>
        </w:r>
      </w:hyperlink>
    </w:p>
    <w:p w14:paraId="61148FA2" w14:textId="4B8E03F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2" w:history="1">
        <w:r w:rsidRPr="001F7F44">
          <w:rPr>
            <w:rStyle w:val="Hyperlink"/>
            <w:noProof/>
          </w:rPr>
          <w:t>1.1.199</w:t>
        </w:r>
        <w:r>
          <w:rPr>
            <w:rFonts w:asciiTheme="minorHAnsi" w:eastAsiaTheme="minorEastAsia" w:hAnsiTheme="minorHAnsi" w:cstheme="minorBidi"/>
            <w:noProof/>
            <w:kern w:val="2"/>
            <w14:ligatures w14:val="standardContextual"/>
          </w:rPr>
          <w:tab/>
        </w:r>
        <w:r w:rsidRPr="001F7F44">
          <w:rPr>
            <w:rStyle w:val="Hyperlink"/>
            <w:noProof/>
          </w:rPr>
          <w:t>Tabela ValoresSinPremProjetados</w:t>
        </w:r>
        <w:r>
          <w:rPr>
            <w:noProof/>
            <w:webHidden/>
          </w:rPr>
          <w:tab/>
        </w:r>
        <w:r>
          <w:rPr>
            <w:noProof/>
            <w:webHidden/>
          </w:rPr>
          <w:fldChar w:fldCharType="begin"/>
        </w:r>
        <w:r>
          <w:rPr>
            <w:noProof/>
            <w:webHidden/>
          </w:rPr>
          <w:instrText xml:space="preserve"> PAGEREF _Toc183459892 \h </w:instrText>
        </w:r>
        <w:r>
          <w:rPr>
            <w:noProof/>
            <w:webHidden/>
          </w:rPr>
        </w:r>
        <w:r>
          <w:rPr>
            <w:noProof/>
            <w:webHidden/>
          </w:rPr>
          <w:fldChar w:fldCharType="separate"/>
        </w:r>
        <w:r>
          <w:rPr>
            <w:noProof/>
            <w:webHidden/>
          </w:rPr>
          <w:t>269</w:t>
        </w:r>
        <w:r>
          <w:rPr>
            <w:noProof/>
            <w:webHidden/>
          </w:rPr>
          <w:fldChar w:fldCharType="end"/>
        </w:r>
      </w:hyperlink>
    </w:p>
    <w:p w14:paraId="6CD7322F" w14:textId="6036CAF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3" w:history="1">
        <w:r w:rsidRPr="001F7F44">
          <w:rPr>
            <w:rStyle w:val="Hyperlink"/>
            <w:noProof/>
          </w:rPr>
          <w:t>1.1.200</w:t>
        </w:r>
        <w:r>
          <w:rPr>
            <w:rFonts w:asciiTheme="minorHAnsi" w:eastAsiaTheme="minorEastAsia" w:hAnsiTheme="minorHAnsi" w:cstheme="minorBidi"/>
            <w:noProof/>
            <w:kern w:val="2"/>
            <w14:ligatures w14:val="standardContextual"/>
          </w:rPr>
          <w:tab/>
        </w:r>
        <w:r w:rsidRPr="001F7F44">
          <w:rPr>
            <w:rStyle w:val="Hyperlink"/>
            <w:noProof/>
          </w:rPr>
          <w:t>Tabela SinPremProjetadosDataInicio</w:t>
        </w:r>
        <w:r>
          <w:rPr>
            <w:noProof/>
            <w:webHidden/>
          </w:rPr>
          <w:tab/>
        </w:r>
        <w:r>
          <w:rPr>
            <w:noProof/>
            <w:webHidden/>
          </w:rPr>
          <w:fldChar w:fldCharType="begin"/>
        </w:r>
        <w:r>
          <w:rPr>
            <w:noProof/>
            <w:webHidden/>
          </w:rPr>
          <w:instrText xml:space="preserve"> PAGEREF _Toc183459893 \h </w:instrText>
        </w:r>
        <w:r>
          <w:rPr>
            <w:noProof/>
            <w:webHidden/>
          </w:rPr>
        </w:r>
        <w:r>
          <w:rPr>
            <w:noProof/>
            <w:webHidden/>
          </w:rPr>
          <w:fldChar w:fldCharType="separate"/>
        </w:r>
        <w:r>
          <w:rPr>
            <w:noProof/>
            <w:webHidden/>
          </w:rPr>
          <w:t>270</w:t>
        </w:r>
        <w:r>
          <w:rPr>
            <w:noProof/>
            <w:webHidden/>
          </w:rPr>
          <w:fldChar w:fldCharType="end"/>
        </w:r>
      </w:hyperlink>
    </w:p>
    <w:p w14:paraId="16AD2A57" w14:textId="5B02520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4" w:history="1">
        <w:r w:rsidRPr="001F7F44">
          <w:rPr>
            <w:rStyle w:val="Hyperlink"/>
            <w:noProof/>
          </w:rPr>
          <w:t>1.1.201</w:t>
        </w:r>
        <w:r>
          <w:rPr>
            <w:rFonts w:asciiTheme="minorHAnsi" w:eastAsiaTheme="minorEastAsia" w:hAnsiTheme="minorHAnsi" w:cstheme="minorBidi"/>
            <w:noProof/>
            <w:kern w:val="2"/>
            <w14:ligatures w14:val="standardContextual"/>
          </w:rPr>
          <w:tab/>
        </w:r>
        <w:r w:rsidRPr="001F7F44">
          <w:rPr>
            <w:rStyle w:val="Hyperlink"/>
            <w:noProof/>
          </w:rPr>
          <w:t>Tabela ClasssesNegocio</w:t>
        </w:r>
        <w:r>
          <w:rPr>
            <w:noProof/>
            <w:webHidden/>
          </w:rPr>
          <w:tab/>
        </w:r>
        <w:r>
          <w:rPr>
            <w:noProof/>
            <w:webHidden/>
          </w:rPr>
          <w:fldChar w:fldCharType="begin"/>
        </w:r>
        <w:r>
          <w:rPr>
            <w:noProof/>
            <w:webHidden/>
          </w:rPr>
          <w:instrText xml:space="preserve"> PAGEREF _Toc183459894 \h </w:instrText>
        </w:r>
        <w:r>
          <w:rPr>
            <w:noProof/>
            <w:webHidden/>
          </w:rPr>
        </w:r>
        <w:r>
          <w:rPr>
            <w:noProof/>
            <w:webHidden/>
          </w:rPr>
          <w:fldChar w:fldCharType="separate"/>
        </w:r>
        <w:r>
          <w:rPr>
            <w:noProof/>
            <w:webHidden/>
          </w:rPr>
          <w:t>271</w:t>
        </w:r>
        <w:r>
          <w:rPr>
            <w:noProof/>
            <w:webHidden/>
          </w:rPr>
          <w:fldChar w:fldCharType="end"/>
        </w:r>
      </w:hyperlink>
    </w:p>
    <w:p w14:paraId="0C3E096D" w14:textId="43FAB5C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5" w:history="1">
        <w:r w:rsidRPr="001F7F44">
          <w:rPr>
            <w:rStyle w:val="Hyperlink"/>
            <w:noProof/>
          </w:rPr>
          <w:t>1.1.202</w:t>
        </w:r>
        <w:r>
          <w:rPr>
            <w:rFonts w:asciiTheme="minorHAnsi" w:eastAsiaTheme="minorEastAsia" w:hAnsiTheme="minorHAnsi" w:cstheme="minorBidi"/>
            <w:noProof/>
            <w:kern w:val="2"/>
            <w14:ligatures w14:val="standardContextual"/>
          </w:rPr>
          <w:tab/>
        </w:r>
        <w:r w:rsidRPr="001F7F44">
          <w:rPr>
            <w:rStyle w:val="Hyperlink"/>
            <w:noProof/>
          </w:rPr>
          <w:t>Tabela AnexoPremio</w:t>
        </w:r>
        <w:r>
          <w:rPr>
            <w:noProof/>
            <w:webHidden/>
          </w:rPr>
          <w:tab/>
        </w:r>
        <w:r>
          <w:rPr>
            <w:noProof/>
            <w:webHidden/>
          </w:rPr>
          <w:fldChar w:fldCharType="begin"/>
        </w:r>
        <w:r>
          <w:rPr>
            <w:noProof/>
            <w:webHidden/>
          </w:rPr>
          <w:instrText xml:space="preserve"> PAGEREF _Toc183459895 \h </w:instrText>
        </w:r>
        <w:r>
          <w:rPr>
            <w:noProof/>
            <w:webHidden/>
          </w:rPr>
        </w:r>
        <w:r>
          <w:rPr>
            <w:noProof/>
            <w:webHidden/>
          </w:rPr>
          <w:fldChar w:fldCharType="separate"/>
        </w:r>
        <w:r>
          <w:rPr>
            <w:noProof/>
            <w:webHidden/>
          </w:rPr>
          <w:t>272</w:t>
        </w:r>
        <w:r>
          <w:rPr>
            <w:noProof/>
            <w:webHidden/>
          </w:rPr>
          <w:fldChar w:fldCharType="end"/>
        </w:r>
      </w:hyperlink>
    </w:p>
    <w:p w14:paraId="42FC4874" w14:textId="227C70D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6" w:history="1">
        <w:r w:rsidRPr="001F7F44">
          <w:rPr>
            <w:rStyle w:val="Hyperlink"/>
            <w:noProof/>
          </w:rPr>
          <w:t>1.1.203</w:t>
        </w:r>
        <w:r>
          <w:rPr>
            <w:rFonts w:asciiTheme="minorHAnsi" w:eastAsiaTheme="minorEastAsia" w:hAnsiTheme="minorHAnsi" w:cstheme="minorBidi"/>
            <w:noProof/>
            <w:kern w:val="2"/>
            <w14:ligatures w14:val="standardContextual"/>
          </w:rPr>
          <w:tab/>
        </w:r>
        <w:r w:rsidRPr="001F7F44">
          <w:rPr>
            <w:rStyle w:val="Hyperlink"/>
            <w:noProof/>
          </w:rPr>
          <w:t>Tabela AnexoProvisao</w:t>
        </w:r>
        <w:r>
          <w:rPr>
            <w:noProof/>
            <w:webHidden/>
          </w:rPr>
          <w:tab/>
        </w:r>
        <w:r>
          <w:rPr>
            <w:noProof/>
            <w:webHidden/>
          </w:rPr>
          <w:fldChar w:fldCharType="begin"/>
        </w:r>
        <w:r>
          <w:rPr>
            <w:noProof/>
            <w:webHidden/>
          </w:rPr>
          <w:instrText xml:space="preserve"> PAGEREF _Toc183459896 \h </w:instrText>
        </w:r>
        <w:r>
          <w:rPr>
            <w:noProof/>
            <w:webHidden/>
          </w:rPr>
        </w:r>
        <w:r>
          <w:rPr>
            <w:noProof/>
            <w:webHidden/>
          </w:rPr>
          <w:fldChar w:fldCharType="separate"/>
        </w:r>
        <w:r>
          <w:rPr>
            <w:noProof/>
            <w:webHidden/>
          </w:rPr>
          <w:t>272</w:t>
        </w:r>
        <w:r>
          <w:rPr>
            <w:noProof/>
            <w:webHidden/>
          </w:rPr>
          <w:fldChar w:fldCharType="end"/>
        </w:r>
      </w:hyperlink>
    </w:p>
    <w:p w14:paraId="63746A46" w14:textId="3D443D0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7" w:history="1">
        <w:r w:rsidRPr="001F7F44">
          <w:rPr>
            <w:rStyle w:val="Hyperlink"/>
            <w:rFonts w:eastAsia="Arial Unicode MS"/>
            <w:noProof/>
          </w:rPr>
          <w:t>1.1.204</w:t>
        </w:r>
        <w:r>
          <w:rPr>
            <w:rFonts w:asciiTheme="minorHAnsi" w:eastAsiaTheme="minorEastAsia" w:hAnsiTheme="minorHAnsi" w:cstheme="minorBidi"/>
            <w:noProof/>
            <w:kern w:val="2"/>
            <w14:ligatures w14:val="standardContextual"/>
          </w:rPr>
          <w:tab/>
        </w:r>
        <w:r w:rsidRPr="001F7F44">
          <w:rPr>
            <w:rStyle w:val="Hyperlink"/>
            <w:noProof/>
          </w:rPr>
          <w:t>Tabela Matriz1Anexo3</w:t>
        </w:r>
        <w:r>
          <w:rPr>
            <w:noProof/>
            <w:webHidden/>
          </w:rPr>
          <w:tab/>
        </w:r>
        <w:r>
          <w:rPr>
            <w:noProof/>
            <w:webHidden/>
          </w:rPr>
          <w:fldChar w:fldCharType="begin"/>
        </w:r>
        <w:r>
          <w:rPr>
            <w:noProof/>
            <w:webHidden/>
          </w:rPr>
          <w:instrText xml:space="preserve"> PAGEREF _Toc183459897 \h </w:instrText>
        </w:r>
        <w:r>
          <w:rPr>
            <w:noProof/>
            <w:webHidden/>
          </w:rPr>
        </w:r>
        <w:r>
          <w:rPr>
            <w:noProof/>
            <w:webHidden/>
          </w:rPr>
          <w:fldChar w:fldCharType="separate"/>
        </w:r>
        <w:r>
          <w:rPr>
            <w:noProof/>
            <w:webHidden/>
          </w:rPr>
          <w:t>273</w:t>
        </w:r>
        <w:r>
          <w:rPr>
            <w:noProof/>
            <w:webHidden/>
          </w:rPr>
          <w:fldChar w:fldCharType="end"/>
        </w:r>
      </w:hyperlink>
    </w:p>
    <w:p w14:paraId="041DDAFF" w14:textId="78F690B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8" w:history="1">
        <w:r w:rsidRPr="001F7F44">
          <w:rPr>
            <w:rStyle w:val="Hyperlink"/>
            <w:rFonts w:eastAsia="Arial Unicode MS"/>
            <w:noProof/>
          </w:rPr>
          <w:t>1.1.205</w:t>
        </w:r>
        <w:r>
          <w:rPr>
            <w:rFonts w:asciiTheme="minorHAnsi" w:eastAsiaTheme="minorEastAsia" w:hAnsiTheme="minorHAnsi" w:cstheme="minorBidi"/>
            <w:noProof/>
            <w:kern w:val="2"/>
            <w14:ligatures w14:val="standardContextual"/>
          </w:rPr>
          <w:tab/>
        </w:r>
        <w:r w:rsidRPr="001F7F44">
          <w:rPr>
            <w:rStyle w:val="Hyperlink"/>
            <w:noProof/>
          </w:rPr>
          <w:t>Tabela Matriz2Anexo3</w:t>
        </w:r>
        <w:r>
          <w:rPr>
            <w:noProof/>
            <w:webHidden/>
          </w:rPr>
          <w:tab/>
        </w:r>
        <w:r>
          <w:rPr>
            <w:noProof/>
            <w:webHidden/>
          </w:rPr>
          <w:fldChar w:fldCharType="begin"/>
        </w:r>
        <w:r>
          <w:rPr>
            <w:noProof/>
            <w:webHidden/>
          </w:rPr>
          <w:instrText xml:space="preserve"> PAGEREF _Toc183459898 \h </w:instrText>
        </w:r>
        <w:r>
          <w:rPr>
            <w:noProof/>
            <w:webHidden/>
          </w:rPr>
        </w:r>
        <w:r>
          <w:rPr>
            <w:noProof/>
            <w:webHidden/>
          </w:rPr>
          <w:fldChar w:fldCharType="separate"/>
        </w:r>
        <w:r>
          <w:rPr>
            <w:noProof/>
            <w:webHidden/>
          </w:rPr>
          <w:t>274</w:t>
        </w:r>
        <w:r>
          <w:rPr>
            <w:noProof/>
            <w:webHidden/>
          </w:rPr>
          <w:fldChar w:fldCharType="end"/>
        </w:r>
      </w:hyperlink>
    </w:p>
    <w:p w14:paraId="08671AC4" w14:textId="60D7650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899" w:history="1">
        <w:r w:rsidRPr="001F7F44">
          <w:rPr>
            <w:rStyle w:val="Hyperlink"/>
            <w:noProof/>
          </w:rPr>
          <w:t>1.1.206</w:t>
        </w:r>
        <w:r>
          <w:rPr>
            <w:rFonts w:asciiTheme="minorHAnsi" w:eastAsiaTheme="minorEastAsia" w:hAnsiTheme="minorHAnsi" w:cstheme="minorBidi"/>
            <w:noProof/>
            <w:kern w:val="2"/>
            <w14:ligatures w14:val="standardContextual"/>
          </w:rPr>
          <w:tab/>
        </w:r>
        <w:r w:rsidRPr="001F7F44">
          <w:rPr>
            <w:rStyle w:val="Hyperlink"/>
            <w:noProof/>
          </w:rPr>
          <w:t>Tabela TransferenciasExternas</w:t>
        </w:r>
        <w:r>
          <w:rPr>
            <w:noProof/>
            <w:webHidden/>
          </w:rPr>
          <w:tab/>
        </w:r>
        <w:r>
          <w:rPr>
            <w:noProof/>
            <w:webHidden/>
          </w:rPr>
          <w:fldChar w:fldCharType="begin"/>
        </w:r>
        <w:r>
          <w:rPr>
            <w:noProof/>
            <w:webHidden/>
          </w:rPr>
          <w:instrText xml:space="preserve"> PAGEREF _Toc183459899 \h </w:instrText>
        </w:r>
        <w:r>
          <w:rPr>
            <w:noProof/>
            <w:webHidden/>
          </w:rPr>
        </w:r>
        <w:r>
          <w:rPr>
            <w:noProof/>
            <w:webHidden/>
          </w:rPr>
          <w:fldChar w:fldCharType="separate"/>
        </w:r>
        <w:r>
          <w:rPr>
            <w:noProof/>
            <w:webHidden/>
          </w:rPr>
          <w:t>274</w:t>
        </w:r>
        <w:r>
          <w:rPr>
            <w:noProof/>
            <w:webHidden/>
          </w:rPr>
          <w:fldChar w:fldCharType="end"/>
        </w:r>
      </w:hyperlink>
    </w:p>
    <w:p w14:paraId="767A9888" w14:textId="6C66096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0" w:history="1">
        <w:r w:rsidRPr="001F7F44">
          <w:rPr>
            <w:rStyle w:val="Hyperlink"/>
            <w:noProof/>
          </w:rPr>
          <w:t>1.1.207</w:t>
        </w:r>
        <w:r>
          <w:rPr>
            <w:rFonts w:asciiTheme="minorHAnsi" w:eastAsiaTheme="minorEastAsia" w:hAnsiTheme="minorHAnsi" w:cstheme="minorBidi"/>
            <w:noProof/>
            <w:kern w:val="2"/>
            <w14:ligatures w14:val="standardContextual"/>
          </w:rPr>
          <w:tab/>
        </w:r>
        <w:r w:rsidRPr="001F7F44">
          <w:rPr>
            <w:rStyle w:val="Hyperlink"/>
            <w:noProof/>
          </w:rPr>
          <w:t>Tabela PasssivoNaoOperacional</w:t>
        </w:r>
        <w:r>
          <w:rPr>
            <w:noProof/>
            <w:webHidden/>
          </w:rPr>
          <w:tab/>
        </w:r>
        <w:r>
          <w:rPr>
            <w:noProof/>
            <w:webHidden/>
          </w:rPr>
          <w:fldChar w:fldCharType="begin"/>
        </w:r>
        <w:r>
          <w:rPr>
            <w:noProof/>
            <w:webHidden/>
          </w:rPr>
          <w:instrText xml:space="preserve"> PAGEREF _Toc183459900 \h </w:instrText>
        </w:r>
        <w:r>
          <w:rPr>
            <w:noProof/>
            <w:webHidden/>
          </w:rPr>
        </w:r>
        <w:r>
          <w:rPr>
            <w:noProof/>
            <w:webHidden/>
          </w:rPr>
          <w:fldChar w:fldCharType="separate"/>
        </w:r>
        <w:r>
          <w:rPr>
            <w:noProof/>
            <w:webHidden/>
          </w:rPr>
          <w:t>276</w:t>
        </w:r>
        <w:r>
          <w:rPr>
            <w:noProof/>
            <w:webHidden/>
          </w:rPr>
          <w:fldChar w:fldCharType="end"/>
        </w:r>
      </w:hyperlink>
    </w:p>
    <w:p w14:paraId="583A969C" w14:textId="20C7550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1" w:history="1">
        <w:r w:rsidRPr="001F7F44">
          <w:rPr>
            <w:rStyle w:val="Hyperlink"/>
            <w:noProof/>
          </w:rPr>
          <w:t>1.1.208</w:t>
        </w:r>
        <w:r>
          <w:rPr>
            <w:rFonts w:asciiTheme="minorHAnsi" w:eastAsiaTheme="minorEastAsia" w:hAnsiTheme="minorHAnsi" w:cstheme="minorBidi"/>
            <w:noProof/>
            <w:kern w:val="2"/>
            <w14:ligatures w14:val="standardContextual"/>
          </w:rPr>
          <w:tab/>
        </w:r>
        <w:r w:rsidRPr="001F7F44">
          <w:rPr>
            <w:rStyle w:val="Hyperlink"/>
            <w:noProof/>
          </w:rPr>
          <w:t>Tabela RatingRessegAdmitidas</w:t>
        </w:r>
        <w:r>
          <w:rPr>
            <w:noProof/>
            <w:webHidden/>
          </w:rPr>
          <w:tab/>
        </w:r>
        <w:r>
          <w:rPr>
            <w:noProof/>
            <w:webHidden/>
          </w:rPr>
          <w:fldChar w:fldCharType="begin"/>
        </w:r>
        <w:r>
          <w:rPr>
            <w:noProof/>
            <w:webHidden/>
          </w:rPr>
          <w:instrText xml:space="preserve"> PAGEREF _Toc183459901 \h </w:instrText>
        </w:r>
        <w:r>
          <w:rPr>
            <w:noProof/>
            <w:webHidden/>
          </w:rPr>
        </w:r>
        <w:r>
          <w:rPr>
            <w:noProof/>
            <w:webHidden/>
          </w:rPr>
          <w:fldChar w:fldCharType="separate"/>
        </w:r>
        <w:r>
          <w:rPr>
            <w:noProof/>
            <w:webHidden/>
          </w:rPr>
          <w:t>276</w:t>
        </w:r>
        <w:r>
          <w:rPr>
            <w:noProof/>
            <w:webHidden/>
          </w:rPr>
          <w:fldChar w:fldCharType="end"/>
        </w:r>
      </w:hyperlink>
    </w:p>
    <w:p w14:paraId="5AB0CC97" w14:textId="2FF6DBB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2" w:history="1">
        <w:r w:rsidRPr="001F7F44">
          <w:rPr>
            <w:rStyle w:val="Hyperlink"/>
            <w:noProof/>
          </w:rPr>
          <w:t>1.1.209</w:t>
        </w:r>
        <w:r>
          <w:rPr>
            <w:rFonts w:asciiTheme="minorHAnsi" w:eastAsiaTheme="minorEastAsia" w:hAnsiTheme="minorHAnsi" w:cstheme="minorBidi"/>
            <w:noProof/>
            <w:kern w:val="2"/>
            <w14:ligatures w14:val="standardContextual"/>
          </w:rPr>
          <w:tab/>
        </w:r>
        <w:r w:rsidRPr="001F7F44">
          <w:rPr>
            <w:rStyle w:val="Hyperlink"/>
            <w:noProof/>
          </w:rPr>
          <w:t>Tabela RatingRessegDemais</w:t>
        </w:r>
        <w:r>
          <w:rPr>
            <w:noProof/>
            <w:webHidden/>
          </w:rPr>
          <w:tab/>
        </w:r>
        <w:r>
          <w:rPr>
            <w:noProof/>
            <w:webHidden/>
          </w:rPr>
          <w:fldChar w:fldCharType="begin"/>
        </w:r>
        <w:r>
          <w:rPr>
            <w:noProof/>
            <w:webHidden/>
          </w:rPr>
          <w:instrText xml:space="preserve"> PAGEREF _Toc183459902 \h </w:instrText>
        </w:r>
        <w:r>
          <w:rPr>
            <w:noProof/>
            <w:webHidden/>
          </w:rPr>
        </w:r>
        <w:r>
          <w:rPr>
            <w:noProof/>
            <w:webHidden/>
          </w:rPr>
          <w:fldChar w:fldCharType="separate"/>
        </w:r>
        <w:r>
          <w:rPr>
            <w:noProof/>
            <w:webHidden/>
          </w:rPr>
          <w:t>277</w:t>
        </w:r>
        <w:r>
          <w:rPr>
            <w:noProof/>
            <w:webHidden/>
          </w:rPr>
          <w:fldChar w:fldCharType="end"/>
        </w:r>
      </w:hyperlink>
    </w:p>
    <w:p w14:paraId="4BA5A89A" w14:textId="3CE4DBA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3" w:history="1">
        <w:r w:rsidRPr="001F7F44">
          <w:rPr>
            <w:rStyle w:val="Hyperlink"/>
            <w:noProof/>
          </w:rPr>
          <w:t>1.1.210</w:t>
        </w:r>
        <w:r>
          <w:rPr>
            <w:rFonts w:asciiTheme="minorHAnsi" w:eastAsiaTheme="minorEastAsia" w:hAnsiTheme="minorHAnsi" w:cstheme="minorBidi"/>
            <w:noProof/>
            <w:kern w:val="2"/>
            <w14:ligatures w14:val="standardContextual"/>
          </w:rPr>
          <w:tab/>
        </w:r>
        <w:r w:rsidRPr="001F7F44">
          <w:rPr>
            <w:rStyle w:val="Hyperlink"/>
            <w:noProof/>
          </w:rPr>
          <w:t>Tabela Representacao</w:t>
        </w:r>
        <w:r>
          <w:rPr>
            <w:noProof/>
            <w:webHidden/>
          </w:rPr>
          <w:tab/>
        </w:r>
        <w:r>
          <w:rPr>
            <w:noProof/>
            <w:webHidden/>
          </w:rPr>
          <w:fldChar w:fldCharType="begin"/>
        </w:r>
        <w:r>
          <w:rPr>
            <w:noProof/>
            <w:webHidden/>
          </w:rPr>
          <w:instrText xml:space="preserve"> PAGEREF _Toc183459903 \h </w:instrText>
        </w:r>
        <w:r>
          <w:rPr>
            <w:noProof/>
            <w:webHidden/>
          </w:rPr>
        </w:r>
        <w:r>
          <w:rPr>
            <w:noProof/>
            <w:webHidden/>
          </w:rPr>
          <w:fldChar w:fldCharType="separate"/>
        </w:r>
        <w:r>
          <w:rPr>
            <w:noProof/>
            <w:webHidden/>
          </w:rPr>
          <w:t>278</w:t>
        </w:r>
        <w:r>
          <w:rPr>
            <w:noProof/>
            <w:webHidden/>
          </w:rPr>
          <w:fldChar w:fldCharType="end"/>
        </w:r>
      </w:hyperlink>
    </w:p>
    <w:p w14:paraId="2D41FD6E" w14:textId="706C546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4" w:history="1">
        <w:r w:rsidRPr="001F7F44">
          <w:rPr>
            <w:rStyle w:val="Hyperlink"/>
            <w:noProof/>
          </w:rPr>
          <w:t>1.1.211</w:t>
        </w:r>
        <w:r>
          <w:rPr>
            <w:rFonts w:asciiTheme="minorHAnsi" w:eastAsiaTheme="minorEastAsia" w:hAnsiTheme="minorHAnsi" w:cstheme="minorBidi"/>
            <w:noProof/>
            <w:kern w:val="2"/>
            <w14:ligatures w14:val="standardContextual"/>
          </w:rPr>
          <w:tab/>
        </w:r>
        <w:r w:rsidRPr="001F7F44">
          <w:rPr>
            <w:rStyle w:val="Hyperlink"/>
            <w:noProof/>
          </w:rPr>
          <w:t>Tabela ContasMoedaEstrangeira</w:t>
        </w:r>
        <w:r>
          <w:rPr>
            <w:noProof/>
            <w:webHidden/>
          </w:rPr>
          <w:tab/>
        </w:r>
        <w:r>
          <w:rPr>
            <w:noProof/>
            <w:webHidden/>
          </w:rPr>
          <w:fldChar w:fldCharType="begin"/>
        </w:r>
        <w:r>
          <w:rPr>
            <w:noProof/>
            <w:webHidden/>
          </w:rPr>
          <w:instrText xml:space="preserve"> PAGEREF _Toc183459904 \h </w:instrText>
        </w:r>
        <w:r>
          <w:rPr>
            <w:noProof/>
            <w:webHidden/>
          </w:rPr>
        </w:r>
        <w:r>
          <w:rPr>
            <w:noProof/>
            <w:webHidden/>
          </w:rPr>
          <w:fldChar w:fldCharType="separate"/>
        </w:r>
        <w:r>
          <w:rPr>
            <w:noProof/>
            <w:webHidden/>
          </w:rPr>
          <w:t>279</w:t>
        </w:r>
        <w:r>
          <w:rPr>
            <w:noProof/>
            <w:webHidden/>
          </w:rPr>
          <w:fldChar w:fldCharType="end"/>
        </w:r>
      </w:hyperlink>
    </w:p>
    <w:p w14:paraId="57A42480" w14:textId="2AD72CA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5" w:history="1">
        <w:r w:rsidRPr="001F7F44">
          <w:rPr>
            <w:rStyle w:val="Hyperlink"/>
            <w:noProof/>
          </w:rPr>
          <w:t>1.1.212</w:t>
        </w:r>
        <w:r>
          <w:rPr>
            <w:rFonts w:asciiTheme="minorHAnsi" w:eastAsiaTheme="minorEastAsia" w:hAnsiTheme="minorHAnsi" w:cstheme="minorBidi"/>
            <w:noProof/>
            <w:kern w:val="2"/>
            <w14:ligatures w14:val="standardContextual"/>
          </w:rPr>
          <w:tab/>
        </w:r>
        <w:r w:rsidRPr="001F7F44">
          <w:rPr>
            <w:rStyle w:val="Hyperlink"/>
            <w:noProof/>
          </w:rPr>
          <w:t>Tabela ApoliceResponsabilidadeCivil</w:t>
        </w:r>
        <w:r>
          <w:rPr>
            <w:noProof/>
            <w:webHidden/>
          </w:rPr>
          <w:tab/>
        </w:r>
        <w:r>
          <w:rPr>
            <w:noProof/>
            <w:webHidden/>
          </w:rPr>
          <w:fldChar w:fldCharType="begin"/>
        </w:r>
        <w:r>
          <w:rPr>
            <w:noProof/>
            <w:webHidden/>
          </w:rPr>
          <w:instrText xml:space="preserve"> PAGEREF _Toc183459905 \h </w:instrText>
        </w:r>
        <w:r>
          <w:rPr>
            <w:noProof/>
            <w:webHidden/>
          </w:rPr>
        </w:r>
        <w:r>
          <w:rPr>
            <w:noProof/>
            <w:webHidden/>
          </w:rPr>
          <w:fldChar w:fldCharType="separate"/>
        </w:r>
        <w:r>
          <w:rPr>
            <w:noProof/>
            <w:webHidden/>
          </w:rPr>
          <w:t>280</w:t>
        </w:r>
        <w:r>
          <w:rPr>
            <w:noProof/>
            <w:webHidden/>
          </w:rPr>
          <w:fldChar w:fldCharType="end"/>
        </w:r>
      </w:hyperlink>
    </w:p>
    <w:p w14:paraId="4F191D8A" w14:textId="379F73F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6" w:history="1">
        <w:r w:rsidRPr="001F7F44">
          <w:rPr>
            <w:rStyle w:val="Hyperlink"/>
            <w:noProof/>
          </w:rPr>
          <w:t>1.1.213</w:t>
        </w:r>
        <w:r>
          <w:rPr>
            <w:rFonts w:asciiTheme="minorHAnsi" w:eastAsiaTheme="minorEastAsia" w:hAnsiTheme="minorHAnsi" w:cstheme="minorBidi"/>
            <w:noProof/>
            <w:kern w:val="2"/>
            <w14:ligatures w14:val="standardContextual"/>
          </w:rPr>
          <w:tab/>
        </w:r>
        <w:r w:rsidRPr="001F7F44">
          <w:rPr>
            <w:rStyle w:val="Hyperlink"/>
            <w:noProof/>
          </w:rPr>
          <w:t>Tabela SegSusep</w:t>
        </w:r>
        <w:r>
          <w:rPr>
            <w:noProof/>
            <w:webHidden/>
          </w:rPr>
          <w:tab/>
        </w:r>
        <w:r>
          <w:rPr>
            <w:noProof/>
            <w:webHidden/>
          </w:rPr>
          <w:fldChar w:fldCharType="begin"/>
        </w:r>
        <w:r>
          <w:rPr>
            <w:noProof/>
            <w:webHidden/>
          </w:rPr>
          <w:instrText xml:space="preserve"> PAGEREF _Toc183459906 \h </w:instrText>
        </w:r>
        <w:r>
          <w:rPr>
            <w:noProof/>
            <w:webHidden/>
          </w:rPr>
        </w:r>
        <w:r>
          <w:rPr>
            <w:noProof/>
            <w:webHidden/>
          </w:rPr>
          <w:fldChar w:fldCharType="separate"/>
        </w:r>
        <w:r>
          <w:rPr>
            <w:noProof/>
            <w:webHidden/>
          </w:rPr>
          <w:t>281</w:t>
        </w:r>
        <w:r>
          <w:rPr>
            <w:noProof/>
            <w:webHidden/>
          </w:rPr>
          <w:fldChar w:fldCharType="end"/>
        </w:r>
      </w:hyperlink>
    </w:p>
    <w:p w14:paraId="118F0536" w14:textId="10343FF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7" w:history="1">
        <w:r w:rsidRPr="001F7F44">
          <w:rPr>
            <w:rStyle w:val="Hyperlink"/>
            <w:noProof/>
          </w:rPr>
          <w:t>1.1.214</w:t>
        </w:r>
        <w:r>
          <w:rPr>
            <w:rFonts w:asciiTheme="minorHAnsi" w:eastAsiaTheme="minorEastAsia" w:hAnsiTheme="minorHAnsi" w:cstheme="minorBidi"/>
            <w:noProof/>
            <w:kern w:val="2"/>
            <w14:ligatures w14:val="standardContextual"/>
          </w:rPr>
          <w:tab/>
        </w:r>
        <w:r w:rsidRPr="001F7F44">
          <w:rPr>
            <w:rStyle w:val="Hyperlink"/>
            <w:noProof/>
          </w:rPr>
          <w:t>Tabela Aceites</w:t>
        </w:r>
        <w:r>
          <w:rPr>
            <w:noProof/>
            <w:webHidden/>
          </w:rPr>
          <w:tab/>
        </w:r>
        <w:r>
          <w:rPr>
            <w:noProof/>
            <w:webHidden/>
          </w:rPr>
          <w:fldChar w:fldCharType="begin"/>
        </w:r>
        <w:r>
          <w:rPr>
            <w:noProof/>
            <w:webHidden/>
          </w:rPr>
          <w:instrText xml:space="preserve"> PAGEREF _Toc183459907 \h </w:instrText>
        </w:r>
        <w:r>
          <w:rPr>
            <w:noProof/>
            <w:webHidden/>
          </w:rPr>
        </w:r>
        <w:r>
          <w:rPr>
            <w:noProof/>
            <w:webHidden/>
          </w:rPr>
          <w:fldChar w:fldCharType="separate"/>
        </w:r>
        <w:r>
          <w:rPr>
            <w:noProof/>
            <w:webHidden/>
          </w:rPr>
          <w:t>282</w:t>
        </w:r>
        <w:r>
          <w:rPr>
            <w:noProof/>
            <w:webHidden/>
          </w:rPr>
          <w:fldChar w:fldCharType="end"/>
        </w:r>
      </w:hyperlink>
    </w:p>
    <w:p w14:paraId="36C7A66F" w14:textId="4CB7305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8" w:history="1">
        <w:r w:rsidRPr="001F7F44">
          <w:rPr>
            <w:rStyle w:val="Hyperlink"/>
            <w:noProof/>
          </w:rPr>
          <w:t>1.1.215</w:t>
        </w:r>
        <w:r>
          <w:rPr>
            <w:rFonts w:asciiTheme="minorHAnsi" w:eastAsiaTheme="minorEastAsia" w:hAnsiTheme="minorHAnsi" w:cstheme="minorBidi"/>
            <w:noProof/>
            <w:kern w:val="2"/>
            <w14:ligatures w14:val="standardContextual"/>
          </w:rPr>
          <w:tab/>
        </w:r>
        <w:r w:rsidRPr="001F7F44">
          <w:rPr>
            <w:rStyle w:val="Hyperlink"/>
            <w:noProof/>
          </w:rPr>
          <w:t>Tabela AceitesR</w:t>
        </w:r>
        <w:r>
          <w:rPr>
            <w:noProof/>
            <w:webHidden/>
          </w:rPr>
          <w:tab/>
        </w:r>
        <w:r>
          <w:rPr>
            <w:noProof/>
            <w:webHidden/>
          </w:rPr>
          <w:fldChar w:fldCharType="begin"/>
        </w:r>
        <w:r>
          <w:rPr>
            <w:noProof/>
            <w:webHidden/>
          </w:rPr>
          <w:instrText xml:space="preserve"> PAGEREF _Toc183459908 \h </w:instrText>
        </w:r>
        <w:r>
          <w:rPr>
            <w:noProof/>
            <w:webHidden/>
          </w:rPr>
        </w:r>
        <w:r>
          <w:rPr>
            <w:noProof/>
            <w:webHidden/>
          </w:rPr>
          <w:fldChar w:fldCharType="separate"/>
        </w:r>
        <w:r>
          <w:rPr>
            <w:noProof/>
            <w:webHidden/>
          </w:rPr>
          <w:t>283</w:t>
        </w:r>
        <w:r>
          <w:rPr>
            <w:noProof/>
            <w:webHidden/>
          </w:rPr>
          <w:fldChar w:fldCharType="end"/>
        </w:r>
      </w:hyperlink>
    </w:p>
    <w:p w14:paraId="2448C48C" w14:textId="2DE618B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09" w:history="1">
        <w:r w:rsidRPr="001F7F44">
          <w:rPr>
            <w:rStyle w:val="Hyperlink"/>
            <w:noProof/>
          </w:rPr>
          <w:t>1.1.216</w:t>
        </w:r>
        <w:r>
          <w:rPr>
            <w:rFonts w:asciiTheme="minorHAnsi" w:eastAsiaTheme="minorEastAsia" w:hAnsiTheme="minorHAnsi" w:cstheme="minorBidi"/>
            <w:noProof/>
            <w:kern w:val="2"/>
            <w14:ligatures w14:val="standardContextual"/>
          </w:rPr>
          <w:tab/>
        </w:r>
        <w:r w:rsidRPr="001F7F44">
          <w:rPr>
            <w:rStyle w:val="Hyperlink"/>
            <w:noProof/>
          </w:rPr>
          <w:t>Tabela MovContMoedaEstrang</w:t>
        </w:r>
        <w:r>
          <w:rPr>
            <w:noProof/>
            <w:webHidden/>
          </w:rPr>
          <w:tab/>
        </w:r>
        <w:r>
          <w:rPr>
            <w:noProof/>
            <w:webHidden/>
          </w:rPr>
          <w:fldChar w:fldCharType="begin"/>
        </w:r>
        <w:r>
          <w:rPr>
            <w:noProof/>
            <w:webHidden/>
          </w:rPr>
          <w:instrText xml:space="preserve"> PAGEREF _Toc183459909 \h </w:instrText>
        </w:r>
        <w:r>
          <w:rPr>
            <w:noProof/>
            <w:webHidden/>
          </w:rPr>
        </w:r>
        <w:r>
          <w:rPr>
            <w:noProof/>
            <w:webHidden/>
          </w:rPr>
          <w:fldChar w:fldCharType="separate"/>
        </w:r>
        <w:r>
          <w:rPr>
            <w:noProof/>
            <w:webHidden/>
          </w:rPr>
          <w:t>285</w:t>
        </w:r>
        <w:r>
          <w:rPr>
            <w:noProof/>
            <w:webHidden/>
          </w:rPr>
          <w:fldChar w:fldCharType="end"/>
        </w:r>
      </w:hyperlink>
    </w:p>
    <w:p w14:paraId="16A8E8A2" w14:textId="5A54D37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0" w:history="1">
        <w:r w:rsidRPr="001F7F44">
          <w:rPr>
            <w:rStyle w:val="Hyperlink"/>
            <w:noProof/>
          </w:rPr>
          <w:t>1.1.217</w:t>
        </w:r>
        <w:r>
          <w:rPr>
            <w:rFonts w:asciiTheme="minorHAnsi" w:eastAsiaTheme="minorEastAsia" w:hAnsiTheme="minorHAnsi" w:cstheme="minorBidi"/>
            <w:noProof/>
            <w:kern w:val="2"/>
            <w14:ligatures w14:val="standardContextual"/>
          </w:rPr>
          <w:tab/>
        </w:r>
        <w:r w:rsidRPr="001F7F44">
          <w:rPr>
            <w:rStyle w:val="Hyperlink"/>
            <w:noProof/>
          </w:rPr>
          <w:t>Tabela TipoMovContRessegAdmitidos</w:t>
        </w:r>
        <w:r>
          <w:rPr>
            <w:noProof/>
            <w:webHidden/>
          </w:rPr>
          <w:tab/>
        </w:r>
        <w:r>
          <w:rPr>
            <w:noProof/>
            <w:webHidden/>
          </w:rPr>
          <w:fldChar w:fldCharType="begin"/>
        </w:r>
        <w:r>
          <w:rPr>
            <w:noProof/>
            <w:webHidden/>
          </w:rPr>
          <w:instrText xml:space="preserve"> PAGEREF _Toc183459910 \h </w:instrText>
        </w:r>
        <w:r>
          <w:rPr>
            <w:noProof/>
            <w:webHidden/>
          </w:rPr>
        </w:r>
        <w:r>
          <w:rPr>
            <w:noProof/>
            <w:webHidden/>
          </w:rPr>
          <w:fldChar w:fldCharType="separate"/>
        </w:r>
        <w:r>
          <w:rPr>
            <w:noProof/>
            <w:webHidden/>
          </w:rPr>
          <w:t>286</w:t>
        </w:r>
        <w:r>
          <w:rPr>
            <w:noProof/>
            <w:webHidden/>
          </w:rPr>
          <w:fldChar w:fldCharType="end"/>
        </w:r>
      </w:hyperlink>
    </w:p>
    <w:p w14:paraId="68F1440C" w14:textId="4A95C5A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1" w:history="1">
        <w:r w:rsidRPr="001F7F44">
          <w:rPr>
            <w:rStyle w:val="Hyperlink"/>
            <w:noProof/>
          </w:rPr>
          <w:t>1.1.218</w:t>
        </w:r>
        <w:r>
          <w:rPr>
            <w:rFonts w:asciiTheme="minorHAnsi" w:eastAsiaTheme="minorEastAsia" w:hAnsiTheme="minorHAnsi" w:cstheme="minorBidi"/>
            <w:noProof/>
            <w:kern w:val="2"/>
            <w14:ligatures w14:val="standardContextual"/>
          </w:rPr>
          <w:tab/>
        </w:r>
        <w:r w:rsidRPr="001F7F44">
          <w:rPr>
            <w:rStyle w:val="Hyperlink"/>
            <w:noProof/>
          </w:rPr>
          <w:t>Tabela MovRessegCedente</w:t>
        </w:r>
        <w:r>
          <w:rPr>
            <w:noProof/>
            <w:webHidden/>
          </w:rPr>
          <w:tab/>
        </w:r>
        <w:r>
          <w:rPr>
            <w:noProof/>
            <w:webHidden/>
          </w:rPr>
          <w:fldChar w:fldCharType="begin"/>
        </w:r>
        <w:r>
          <w:rPr>
            <w:noProof/>
            <w:webHidden/>
          </w:rPr>
          <w:instrText xml:space="preserve"> PAGEREF _Toc183459911 \h </w:instrText>
        </w:r>
        <w:r>
          <w:rPr>
            <w:noProof/>
            <w:webHidden/>
          </w:rPr>
        </w:r>
        <w:r>
          <w:rPr>
            <w:noProof/>
            <w:webHidden/>
          </w:rPr>
          <w:fldChar w:fldCharType="separate"/>
        </w:r>
        <w:r>
          <w:rPr>
            <w:noProof/>
            <w:webHidden/>
          </w:rPr>
          <w:t>286</w:t>
        </w:r>
        <w:r>
          <w:rPr>
            <w:noProof/>
            <w:webHidden/>
          </w:rPr>
          <w:fldChar w:fldCharType="end"/>
        </w:r>
      </w:hyperlink>
    </w:p>
    <w:p w14:paraId="0ACC7F37" w14:textId="44B631B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2" w:history="1">
        <w:r w:rsidRPr="001F7F44">
          <w:rPr>
            <w:rStyle w:val="Hyperlink"/>
            <w:noProof/>
          </w:rPr>
          <w:t>1.1.219</w:t>
        </w:r>
        <w:r>
          <w:rPr>
            <w:rFonts w:asciiTheme="minorHAnsi" w:eastAsiaTheme="minorEastAsia" w:hAnsiTheme="minorHAnsi" w:cstheme="minorBidi"/>
            <w:noProof/>
            <w:kern w:val="2"/>
            <w14:ligatures w14:val="standardContextual"/>
          </w:rPr>
          <w:tab/>
        </w:r>
        <w:r w:rsidRPr="001F7F44">
          <w:rPr>
            <w:rStyle w:val="Hyperlink"/>
            <w:noProof/>
          </w:rPr>
          <w:t>Tabela MovRessegCedenteM</w:t>
        </w:r>
        <w:r>
          <w:rPr>
            <w:noProof/>
            <w:webHidden/>
          </w:rPr>
          <w:tab/>
        </w:r>
        <w:r>
          <w:rPr>
            <w:noProof/>
            <w:webHidden/>
          </w:rPr>
          <w:fldChar w:fldCharType="begin"/>
        </w:r>
        <w:r>
          <w:rPr>
            <w:noProof/>
            <w:webHidden/>
          </w:rPr>
          <w:instrText xml:space="preserve"> PAGEREF _Toc183459912 \h </w:instrText>
        </w:r>
        <w:r>
          <w:rPr>
            <w:noProof/>
            <w:webHidden/>
          </w:rPr>
        </w:r>
        <w:r>
          <w:rPr>
            <w:noProof/>
            <w:webHidden/>
          </w:rPr>
          <w:fldChar w:fldCharType="separate"/>
        </w:r>
        <w:r>
          <w:rPr>
            <w:noProof/>
            <w:webHidden/>
          </w:rPr>
          <w:t>287</w:t>
        </w:r>
        <w:r>
          <w:rPr>
            <w:noProof/>
            <w:webHidden/>
          </w:rPr>
          <w:fldChar w:fldCharType="end"/>
        </w:r>
      </w:hyperlink>
    </w:p>
    <w:p w14:paraId="6239284F" w14:textId="117A30F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3" w:history="1">
        <w:r w:rsidRPr="001F7F44">
          <w:rPr>
            <w:rStyle w:val="Hyperlink"/>
            <w:noProof/>
          </w:rPr>
          <w:t>1.1.220</w:t>
        </w:r>
        <w:r>
          <w:rPr>
            <w:rFonts w:asciiTheme="minorHAnsi" w:eastAsiaTheme="minorEastAsia" w:hAnsiTheme="minorHAnsi" w:cstheme="minorBidi"/>
            <w:noProof/>
            <w:kern w:val="2"/>
            <w14:ligatures w14:val="standardContextual"/>
          </w:rPr>
          <w:tab/>
        </w:r>
        <w:r w:rsidRPr="001F7F44">
          <w:rPr>
            <w:rStyle w:val="Hyperlink"/>
            <w:noProof/>
          </w:rPr>
          <w:t>Tabela GruposResseguros</w:t>
        </w:r>
        <w:r>
          <w:rPr>
            <w:noProof/>
            <w:webHidden/>
          </w:rPr>
          <w:tab/>
        </w:r>
        <w:r>
          <w:rPr>
            <w:noProof/>
            <w:webHidden/>
          </w:rPr>
          <w:fldChar w:fldCharType="begin"/>
        </w:r>
        <w:r>
          <w:rPr>
            <w:noProof/>
            <w:webHidden/>
          </w:rPr>
          <w:instrText xml:space="preserve"> PAGEREF _Toc183459913 \h </w:instrText>
        </w:r>
        <w:r>
          <w:rPr>
            <w:noProof/>
            <w:webHidden/>
          </w:rPr>
        </w:r>
        <w:r>
          <w:rPr>
            <w:noProof/>
            <w:webHidden/>
          </w:rPr>
          <w:fldChar w:fldCharType="separate"/>
        </w:r>
        <w:r>
          <w:rPr>
            <w:noProof/>
            <w:webHidden/>
          </w:rPr>
          <w:t>288</w:t>
        </w:r>
        <w:r>
          <w:rPr>
            <w:noProof/>
            <w:webHidden/>
          </w:rPr>
          <w:fldChar w:fldCharType="end"/>
        </w:r>
      </w:hyperlink>
    </w:p>
    <w:p w14:paraId="45CC5BE8" w14:textId="53FC432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4" w:history="1">
        <w:r w:rsidRPr="001F7F44">
          <w:rPr>
            <w:rStyle w:val="Hyperlink"/>
            <w:noProof/>
          </w:rPr>
          <w:t>1.1.221</w:t>
        </w:r>
        <w:r>
          <w:rPr>
            <w:rFonts w:asciiTheme="minorHAnsi" w:eastAsiaTheme="minorEastAsia" w:hAnsiTheme="minorHAnsi" w:cstheme="minorBidi"/>
            <w:noProof/>
            <w:kern w:val="2"/>
            <w14:ligatures w14:val="standardContextual"/>
          </w:rPr>
          <w:tab/>
        </w:r>
        <w:r w:rsidRPr="001F7F44">
          <w:rPr>
            <w:rStyle w:val="Hyperlink"/>
            <w:noProof/>
          </w:rPr>
          <w:t>Tabela ValoresResMovGrupos</w:t>
        </w:r>
        <w:r>
          <w:rPr>
            <w:noProof/>
            <w:webHidden/>
          </w:rPr>
          <w:tab/>
        </w:r>
        <w:r>
          <w:rPr>
            <w:noProof/>
            <w:webHidden/>
          </w:rPr>
          <w:fldChar w:fldCharType="begin"/>
        </w:r>
        <w:r>
          <w:rPr>
            <w:noProof/>
            <w:webHidden/>
          </w:rPr>
          <w:instrText xml:space="preserve"> PAGEREF _Toc183459914 \h </w:instrText>
        </w:r>
        <w:r>
          <w:rPr>
            <w:noProof/>
            <w:webHidden/>
          </w:rPr>
        </w:r>
        <w:r>
          <w:rPr>
            <w:noProof/>
            <w:webHidden/>
          </w:rPr>
          <w:fldChar w:fldCharType="separate"/>
        </w:r>
        <w:r>
          <w:rPr>
            <w:noProof/>
            <w:webHidden/>
          </w:rPr>
          <w:t>289</w:t>
        </w:r>
        <w:r>
          <w:rPr>
            <w:noProof/>
            <w:webHidden/>
          </w:rPr>
          <w:fldChar w:fldCharType="end"/>
        </w:r>
      </w:hyperlink>
    </w:p>
    <w:p w14:paraId="4BEE9AC3" w14:textId="29F32B7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5" w:history="1">
        <w:r w:rsidRPr="001F7F44">
          <w:rPr>
            <w:rStyle w:val="Hyperlink"/>
            <w:noProof/>
          </w:rPr>
          <w:t>1.1.222</w:t>
        </w:r>
        <w:r>
          <w:rPr>
            <w:rFonts w:asciiTheme="minorHAnsi" w:eastAsiaTheme="minorEastAsia" w:hAnsiTheme="minorHAnsi" w:cstheme="minorBidi"/>
            <w:noProof/>
            <w:kern w:val="2"/>
            <w14:ligatures w14:val="standardContextual"/>
          </w:rPr>
          <w:tab/>
        </w:r>
        <w:r w:rsidRPr="001F7F44">
          <w:rPr>
            <w:rStyle w:val="Hyperlink"/>
            <w:noProof/>
          </w:rPr>
          <w:t>Tabela GruposOperacao</w:t>
        </w:r>
        <w:r>
          <w:rPr>
            <w:noProof/>
            <w:webHidden/>
          </w:rPr>
          <w:tab/>
        </w:r>
        <w:r>
          <w:rPr>
            <w:noProof/>
            <w:webHidden/>
          </w:rPr>
          <w:fldChar w:fldCharType="begin"/>
        </w:r>
        <w:r>
          <w:rPr>
            <w:noProof/>
            <w:webHidden/>
          </w:rPr>
          <w:instrText xml:space="preserve"> PAGEREF _Toc183459915 \h </w:instrText>
        </w:r>
        <w:r>
          <w:rPr>
            <w:noProof/>
            <w:webHidden/>
          </w:rPr>
        </w:r>
        <w:r>
          <w:rPr>
            <w:noProof/>
            <w:webHidden/>
          </w:rPr>
          <w:fldChar w:fldCharType="separate"/>
        </w:r>
        <w:r>
          <w:rPr>
            <w:noProof/>
            <w:webHidden/>
          </w:rPr>
          <w:t>289</w:t>
        </w:r>
        <w:r>
          <w:rPr>
            <w:noProof/>
            <w:webHidden/>
          </w:rPr>
          <w:fldChar w:fldCharType="end"/>
        </w:r>
      </w:hyperlink>
    </w:p>
    <w:p w14:paraId="1BB40F9F" w14:textId="5C03183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6" w:history="1">
        <w:r w:rsidRPr="001F7F44">
          <w:rPr>
            <w:rStyle w:val="Hyperlink"/>
            <w:noProof/>
          </w:rPr>
          <w:t>1.1.223</w:t>
        </w:r>
        <w:r>
          <w:rPr>
            <w:rFonts w:asciiTheme="minorHAnsi" w:eastAsiaTheme="minorEastAsia" w:hAnsiTheme="minorHAnsi" w:cstheme="minorBidi"/>
            <w:noProof/>
            <w:kern w:val="2"/>
            <w14:ligatures w14:val="standardContextual"/>
          </w:rPr>
          <w:tab/>
        </w:r>
        <w:r w:rsidRPr="001F7F44">
          <w:rPr>
            <w:rStyle w:val="Hyperlink"/>
            <w:noProof/>
          </w:rPr>
          <w:t>Tabela ValoresMovResAceite</w:t>
        </w:r>
        <w:r>
          <w:rPr>
            <w:noProof/>
            <w:webHidden/>
          </w:rPr>
          <w:tab/>
        </w:r>
        <w:r>
          <w:rPr>
            <w:noProof/>
            <w:webHidden/>
          </w:rPr>
          <w:fldChar w:fldCharType="begin"/>
        </w:r>
        <w:r>
          <w:rPr>
            <w:noProof/>
            <w:webHidden/>
          </w:rPr>
          <w:instrText xml:space="preserve"> PAGEREF _Toc183459916 \h </w:instrText>
        </w:r>
        <w:r>
          <w:rPr>
            <w:noProof/>
            <w:webHidden/>
          </w:rPr>
        </w:r>
        <w:r>
          <w:rPr>
            <w:noProof/>
            <w:webHidden/>
          </w:rPr>
          <w:fldChar w:fldCharType="separate"/>
        </w:r>
        <w:r>
          <w:rPr>
            <w:noProof/>
            <w:webHidden/>
          </w:rPr>
          <w:t>290</w:t>
        </w:r>
        <w:r>
          <w:rPr>
            <w:noProof/>
            <w:webHidden/>
          </w:rPr>
          <w:fldChar w:fldCharType="end"/>
        </w:r>
      </w:hyperlink>
    </w:p>
    <w:p w14:paraId="65C80600" w14:textId="621EC88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7" w:history="1">
        <w:r w:rsidRPr="001F7F44">
          <w:rPr>
            <w:rStyle w:val="Hyperlink"/>
            <w:noProof/>
          </w:rPr>
          <w:t>1.1.224</w:t>
        </w:r>
        <w:r>
          <w:rPr>
            <w:rFonts w:asciiTheme="minorHAnsi" w:eastAsiaTheme="minorEastAsia" w:hAnsiTheme="minorHAnsi" w:cstheme="minorBidi"/>
            <w:noProof/>
            <w:kern w:val="2"/>
            <w14:ligatures w14:val="standardContextual"/>
          </w:rPr>
          <w:tab/>
        </w:r>
        <w:r w:rsidRPr="001F7F44">
          <w:rPr>
            <w:rStyle w:val="Hyperlink"/>
            <w:noProof/>
          </w:rPr>
          <w:t>Tabela ValoresMovResRepasse</w:t>
        </w:r>
        <w:r>
          <w:rPr>
            <w:noProof/>
            <w:webHidden/>
          </w:rPr>
          <w:tab/>
        </w:r>
        <w:r>
          <w:rPr>
            <w:noProof/>
            <w:webHidden/>
          </w:rPr>
          <w:fldChar w:fldCharType="begin"/>
        </w:r>
        <w:r>
          <w:rPr>
            <w:noProof/>
            <w:webHidden/>
          </w:rPr>
          <w:instrText xml:space="preserve"> PAGEREF _Toc183459917 \h </w:instrText>
        </w:r>
        <w:r>
          <w:rPr>
            <w:noProof/>
            <w:webHidden/>
          </w:rPr>
        </w:r>
        <w:r>
          <w:rPr>
            <w:noProof/>
            <w:webHidden/>
          </w:rPr>
          <w:fldChar w:fldCharType="separate"/>
        </w:r>
        <w:r>
          <w:rPr>
            <w:noProof/>
            <w:webHidden/>
          </w:rPr>
          <w:t>291</w:t>
        </w:r>
        <w:r>
          <w:rPr>
            <w:noProof/>
            <w:webHidden/>
          </w:rPr>
          <w:fldChar w:fldCharType="end"/>
        </w:r>
      </w:hyperlink>
    </w:p>
    <w:p w14:paraId="459B1387" w14:textId="10EF7B7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8" w:history="1">
        <w:r w:rsidRPr="001F7F44">
          <w:rPr>
            <w:rStyle w:val="Hyperlink"/>
            <w:noProof/>
          </w:rPr>
          <w:t>1.1.225</w:t>
        </w:r>
        <w:r>
          <w:rPr>
            <w:rFonts w:asciiTheme="minorHAnsi" w:eastAsiaTheme="minorEastAsia" w:hAnsiTheme="minorHAnsi" w:cstheme="minorBidi"/>
            <w:noProof/>
            <w:kern w:val="2"/>
            <w14:ligatures w14:val="standardContextual"/>
          </w:rPr>
          <w:tab/>
        </w:r>
        <w:r w:rsidRPr="001F7F44">
          <w:rPr>
            <w:rStyle w:val="Hyperlink"/>
            <w:noProof/>
          </w:rPr>
          <w:t>Tabela CNPJFie</w:t>
        </w:r>
        <w:r>
          <w:rPr>
            <w:noProof/>
            <w:webHidden/>
          </w:rPr>
          <w:tab/>
        </w:r>
        <w:r>
          <w:rPr>
            <w:noProof/>
            <w:webHidden/>
          </w:rPr>
          <w:fldChar w:fldCharType="begin"/>
        </w:r>
        <w:r>
          <w:rPr>
            <w:noProof/>
            <w:webHidden/>
          </w:rPr>
          <w:instrText xml:space="preserve"> PAGEREF _Toc183459918 \h </w:instrText>
        </w:r>
        <w:r>
          <w:rPr>
            <w:noProof/>
            <w:webHidden/>
          </w:rPr>
        </w:r>
        <w:r>
          <w:rPr>
            <w:noProof/>
            <w:webHidden/>
          </w:rPr>
          <w:fldChar w:fldCharType="separate"/>
        </w:r>
        <w:r>
          <w:rPr>
            <w:noProof/>
            <w:webHidden/>
          </w:rPr>
          <w:t>292</w:t>
        </w:r>
        <w:r>
          <w:rPr>
            <w:noProof/>
            <w:webHidden/>
          </w:rPr>
          <w:fldChar w:fldCharType="end"/>
        </w:r>
      </w:hyperlink>
    </w:p>
    <w:p w14:paraId="6949009A" w14:textId="4223B18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19" w:history="1">
        <w:r w:rsidRPr="001F7F44">
          <w:rPr>
            <w:rStyle w:val="Hyperlink"/>
            <w:noProof/>
          </w:rPr>
          <w:t>1.1.226</w:t>
        </w:r>
        <w:r>
          <w:rPr>
            <w:rFonts w:asciiTheme="minorHAnsi" w:eastAsiaTheme="minorEastAsia" w:hAnsiTheme="minorHAnsi" w:cstheme="minorBidi"/>
            <w:noProof/>
            <w:kern w:val="2"/>
            <w14:ligatures w14:val="standardContextual"/>
          </w:rPr>
          <w:tab/>
        </w:r>
        <w:r w:rsidRPr="001F7F44">
          <w:rPr>
            <w:rStyle w:val="Hyperlink"/>
            <w:noProof/>
          </w:rPr>
          <w:t>Tabela CNPJFiqe</w:t>
        </w:r>
        <w:r>
          <w:rPr>
            <w:noProof/>
            <w:webHidden/>
          </w:rPr>
          <w:tab/>
        </w:r>
        <w:r>
          <w:rPr>
            <w:noProof/>
            <w:webHidden/>
          </w:rPr>
          <w:fldChar w:fldCharType="begin"/>
        </w:r>
        <w:r>
          <w:rPr>
            <w:noProof/>
            <w:webHidden/>
          </w:rPr>
          <w:instrText xml:space="preserve"> PAGEREF _Toc183459919 \h </w:instrText>
        </w:r>
        <w:r>
          <w:rPr>
            <w:noProof/>
            <w:webHidden/>
          </w:rPr>
        </w:r>
        <w:r>
          <w:rPr>
            <w:noProof/>
            <w:webHidden/>
          </w:rPr>
          <w:fldChar w:fldCharType="separate"/>
        </w:r>
        <w:r>
          <w:rPr>
            <w:noProof/>
            <w:webHidden/>
          </w:rPr>
          <w:t>293</w:t>
        </w:r>
        <w:r>
          <w:rPr>
            <w:noProof/>
            <w:webHidden/>
          </w:rPr>
          <w:fldChar w:fldCharType="end"/>
        </w:r>
      </w:hyperlink>
    </w:p>
    <w:p w14:paraId="30A8F6A1" w14:textId="1CF775A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0" w:history="1">
        <w:r w:rsidRPr="001F7F44">
          <w:rPr>
            <w:rStyle w:val="Hyperlink"/>
            <w:noProof/>
          </w:rPr>
          <w:t>1.1.227</w:t>
        </w:r>
        <w:r>
          <w:rPr>
            <w:rFonts w:asciiTheme="minorHAnsi" w:eastAsiaTheme="minorEastAsia" w:hAnsiTheme="minorHAnsi" w:cstheme="minorBidi"/>
            <w:noProof/>
            <w:kern w:val="2"/>
            <w14:ligatures w14:val="standardContextual"/>
          </w:rPr>
          <w:tab/>
        </w:r>
        <w:r w:rsidRPr="001F7F44">
          <w:rPr>
            <w:rStyle w:val="Hyperlink"/>
            <w:noProof/>
          </w:rPr>
          <w:t>Tabela RentabilidadeFundos</w:t>
        </w:r>
        <w:r>
          <w:rPr>
            <w:noProof/>
            <w:webHidden/>
          </w:rPr>
          <w:tab/>
        </w:r>
        <w:r>
          <w:rPr>
            <w:noProof/>
            <w:webHidden/>
          </w:rPr>
          <w:fldChar w:fldCharType="begin"/>
        </w:r>
        <w:r>
          <w:rPr>
            <w:noProof/>
            <w:webHidden/>
          </w:rPr>
          <w:instrText xml:space="preserve"> PAGEREF _Toc183459920 \h </w:instrText>
        </w:r>
        <w:r>
          <w:rPr>
            <w:noProof/>
            <w:webHidden/>
          </w:rPr>
        </w:r>
        <w:r>
          <w:rPr>
            <w:noProof/>
            <w:webHidden/>
          </w:rPr>
          <w:fldChar w:fldCharType="separate"/>
        </w:r>
        <w:r>
          <w:rPr>
            <w:noProof/>
            <w:webHidden/>
          </w:rPr>
          <w:t>293</w:t>
        </w:r>
        <w:r>
          <w:rPr>
            <w:noProof/>
            <w:webHidden/>
          </w:rPr>
          <w:fldChar w:fldCharType="end"/>
        </w:r>
      </w:hyperlink>
    </w:p>
    <w:p w14:paraId="5D0A3A6E" w14:textId="7547C5D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1" w:history="1">
        <w:r w:rsidRPr="001F7F44">
          <w:rPr>
            <w:rStyle w:val="Hyperlink"/>
            <w:noProof/>
          </w:rPr>
          <w:t>1.1.228</w:t>
        </w:r>
        <w:r>
          <w:rPr>
            <w:rFonts w:asciiTheme="minorHAnsi" w:eastAsiaTheme="minorEastAsia" w:hAnsiTheme="minorHAnsi" w:cstheme="minorBidi"/>
            <w:noProof/>
            <w:kern w:val="2"/>
            <w14:ligatures w14:val="standardContextual"/>
          </w:rPr>
          <w:tab/>
        </w:r>
        <w:r w:rsidRPr="001F7F44">
          <w:rPr>
            <w:rStyle w:val="Hyperlink"/>
            <w:noProof/>
          </w:rPr>
          <w:t>Tabela BensAtivosFIE</w:t>
        </w:r>
        <w:r>
          <w:rPr>
            <w:noProof/>
            <w:webHidden/>
          </w:rPr>
          <w:tab/>
        </w:r>
        <w:r>
          <w:rPr>
            <w:noProof/>
            <w:webHidden/>
          </w:rPr>
          <w:fldChar w:fldCharType="begin"/>
        </w:r>
        <w:r>
          <w:rPr>
            <w:noProof/>
            <w:webHidden/>
          </w:rPr>
          <w:instrText xml:space="preserve"> PAGEREF _Toc183459921 \h </w:instrText>
        </w:r>
        <w:r>
          <w:rPr>
            <w:noProof/>
            <w:webHidden/>
          </w:rPr>
        </w:r>
        <w:r>
          <w:rPr>
            <w:noProof/>
            <w:webHidden/>
          </w:rPr>
          <w:fldChar w:fldCharType="separate"/>
        </w:r>
        <w:r>
          <w:rPr>
            <w:noProof/>
            <w:webHidden/>
          </w:rPr>
          <w:t>295</w:t>
        </w:r>
        <w:r>
          <w:rPr>
            <w:noProof/>
            <w:webHidden/>
          </w:rPr>
          <w:fldChar w:fldCharType="end"/>
        </w:r>
      </w:hyperlink>
    </w:p>
    <w:p w14:paraId="6C7073C9" w14:textId="27C3119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2" w:history="1">
        <w:r w:rsidRPr="001F7F44">
          <w:rPr>
            <w:rStyle w:val="Hyperlink"/>
            <w:noProof/>
          </w:rPr>
          <w:t>1.1.229</w:t>
        </w:r>
        <w:r>
          <w:rPr>
            <w:rFonts w:asciiTheme="minorHAnsi" w:eastAsiaTheme="minorEastAsia" w:hAnsiTheme="minorHAnsi" w:cstheme="minorBidi"/>
            <w:noProof/>
            <w:kern w:val="2"/>
            <w14:ligatures w14:val="standardContextual"/>
          </w:rPr>
          <w:tab/>
        </w:r>
        <w:r w:rsidRPr="001F7F44">
          <w:rPr>
            <w:rStyle w:val="Hyperlink"/>
            <w:noProof/>
          </w:rPr>
          <w:t>Tabela PremiosSinistrosRetidos</w:t>
        </w:r>
        <w:r>
          <w:rPr>
            <w:noProof/>
            <w:webHidden/>
          </w:rPr>
          <w:tab/>
        </w:r>
        <w:r>
          <w:rPr>
            <w:noProof/>
            <w:webHidden/>
          </w:rPr>
          <w:fldChar w:fldCharType="begin"/>
        </w:r>
        <w:r>
          <w:rPr>
            <w:noProof/>
            <w:webHidden/>
          </w:rPr>
          <w:instrText xml:space="preserve"> PAGEREF _Toc183459922 \h </w:instrText>
        </w:r>
        <w:r>
          <w:rPr>
            <w:noProof/>
            <w:webHidden/>
          </w:rPr>
        </w:r>
        <w:r>
          <w:rPr>
            <w:noProof/>
            <w:webHidden/>
          </w:rPr>
          <w:fldChar w:fldCharType="separate"/>
        </w:r>
        <w:r>
          <w:rPr>
            <w:noProof/>
            <w:webHidden/>
          </w:rPr>
          <w:t>298</w:t>
        </w:r>
        <w:r>
          <w:rPr>
            <w:noProof/>
            <w:webHidden/>
          </w:rPr>
          <w:fldChar w:fldCharType="end"/>
        </w:r>
      </w:hyperlink>
    </w:p>
    <w:p w14:paraId="3116E074" w14:textId="61B28A3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3" w:history="1">
        <w:r w:rsidRPr="001F7F44">
          <w:rPr>
            <w:rStyle w:val="Hyperlink"/>
            <w:noProof/>
          </w:rPr>
          <w:t>1.1.230</w:t>
        </w:r>
        <w:r>
          <w:rPr>
            <w:rFonts w:asciiTheme="minorHAnsi" w:eastAsiaTheme="minorEastAsia" w:hAnsiTheme="minorHAnsi" w:cstheme="minorBidi"/>
            <w:noProof/>
            <w:kern w:val="2"/>
            <w14:ligatures w14:val="standardContextual"/>
          </w:rPr>
          <w:tab/>
        </w:r>
        <w:r w:rsidRPr="001F7F44">
          <w:rPr>
            <w:rStyle w:val="Hyperlink"/>
            <w:noProof/>
          </w:rPr>
          <w:t>Tabela TIPOSPLANOSMODALIDADES</w:t>
        </w:r>
        <w:r>
          <w:rPr>
            <w:noProof/>
            <w:webHidden/>
          </w:rPr>
          <w:tab/>
        </w:r>
        <w:r>
          <w:rPr>
            <w:noProof/>
            <w:webHidden/>
          </w:rPr>
          <w:fldChar w:fldCharType="begin"/>
        </w:r>
        <w:r>
          <w:rPr>
            <w:noProof/>
            <w:webHidden/>
          </w:rPr>
          <w:instrText xml:space="preserve"> PAGEREF _Toc183459923 \h </w:instrText>
        </w:r>
        <w:r>
          <w:rPr>
            <w:noProof/>
            <w:webHidden/>
          </w:rPr>
        </w:r>
        <w:r>
          <w:rPr>
            <w:noProof/>
            <w:webHidden/>
          </w:rPr>
          <w:fldChar w:fldCharType="separate"/>
        </w:r>
        <w:r>
          <w:rPr>
            <w:noProof/>
            <w:webHidden/>
          </w:rPr>
          <w:t>299</w:t>
        </w:r>
        <w:r>
          <w:rPr>
            <w:noProof/>
            <w:webHidden/>
          </w:rPr>
          <w:fldChar w:fldCharType="end"/>
        </w:r>
      </w:hyperlink>
    </w:p>
    <w:p w14:paraId="55AD947C" w14:textId="7E0E90C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4" w:history="1">
        <w:r w:rsidRPr="001F7F44">
          <w:rPr>
            <w:rStyle w:val="Hyperlink"/>
            <w:noProof/>
          </w:rPr>
          <w:t>1.1.231</w:t>
        </w:r>
        <w:r>
          <w:rPr>
            <w:rFonts w:asciiTheme="minorHAnsi" w:eastAsiaTheme="minorEastAsia" w:hAnsiTheme="minorHAnsi" w:cstheme="minorBidi"/>
            <w:noProof/>
            <w:kern w:val="2"/>
            <w14:ligatures w14:val="standardContextual"/>
          </w:rPr>
          <w:tab/>
        </w:r>
        <w:r w:rsidRPr="001F7F44">
          <w:rPr>
            <w:rStyle w:val="Hyperlink"/>
            <w:noProof/>
          </w:rPr>
          <w:t>Tabela MapaTaxaFiscalizacao</w:t>
        </w:r>
        <w:r>
          <w:rPr>
            <w:noProof/>
            <w:webHidden/>
          </w:rPr>
          <w:tab/>
        </w:r>
        <w:r>
          <w:rPr>
            <w:noProof/>
            <w:webHidden/>
          </w:rPr>
          <w:fldChar w:fldCharType="begin"/>
        </w:r>
        <w:r>
          <w:rPr>
            <w:noProof/>
            <w:webHidden/>
          </w:rPr>
          <w:instrText xml:space="preserve"> PAGEREF _Toc183459924 \h </w:instrText>
        </w:r>
        <w:r>
          <w:rPr>
            <w:noProof/>
            <w:webHidden/>
          </w:rPr>
        </w:r>
        <w:r>
          <w:rPr>
            <w:noProof/>
            <w:webHidden/>
          </w:rPr>
          <w:fldChar w:fldCharType="separate"/>
        </w:r>
        <w:r>
          <w:rPr>
            <w:noProof/>
            <w:webHidden/>
          </w:rPr>
          <w:t>299</w:t>
        </w:r>
        <w:r>
          <w:rPr>
            <w:noProof/>
            <w:webHidden/>
          </w:rPr>
          <w:fldChar w:fldCharType="end"/>
        </w:r>
      </w:hyperlink>
    </w:p>
    <w:p w14:paraId="7F264AC9" w14:textId="7493C09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5" w:history="1">
        <w:r w:rsidRPr="001F7F44">
          <w:rPr>
            <w:rStyle w:val="Hyperlink"/>
            <w:noProof/>
          </w:rPr>
          <w:t>1.1.232</w:t>
        </w:r>
        <w:r>
          <w:rPr>
            <w:rFonts w:asciiTheme="minorHAnsi" w:eastAsiaTheme="minorEastAsia" w:hAnsiTheme="minorHAnsi" w:cstheme="minorBidi"/>
            <w:noProof/>
            <w:kern w:val="2"/>
            <w14:ligatures w14:val="standardContextual"/>
          </w:rPr>
          <w:tab/>
        </w:r>
        <w:r w:rsidRPr="001F7F44">
          <w:rPr>
            <w:rStyle w:val="Hyperlink"/>
            <w:noProof/>
          </w:rPr>
          <w:t>Tabela MapaTaxaFiscalizacaoUFs</w:t>
        </w:r>
        <w:r>
          <w:rPr>
            <w:noProof/>
            <w:webHidden/>
          </w:rPr>
          <w:tab/>
        </w:r>
        <w:r>
          <w:rPr>
            <w:noProof/>
            <w:webHidden/>
          </w:rPr>
          <w:fldChar w:fldCharType="begin"/>
        </w:r>
        <w:r>
          <w:rPr>
            <w:noProof/>
            <w:webHidden/>
          </w:rPr>
          <w:instrText xml:space="preserve"> PAGEREF _Toc183459925 \h </w:instrText>
        </w:r>
        <w:r>
          <w:rPr>
            <w:noProof/>
            <w:webHidden/>
          </w:rPr>
        </w:r>
        <w:r>
          <w:rPr>
            <w:noProof/>
            <w:webHidden/>
          </w:rPr>
          <w:fldChar w:fldCharType="separate"/>
        </w:r>
        <w:r>
          <w:rPr>
            <w:noProof/>
            <w:webHidden/>
          </w:rPr>
          <w:t>303</w:t>
        </w:r>
        <w:r>
          <w:rPr>
            <w:noProof/>
            <w:webHidden/>
          </w:rPr>
          <w:fldChar w:fldCharType="end"/>
        </w:r>
      </w:hyperlink>
    </w:p>
    <w:p w14:paraId="7B0FF6E1" w14:textId="6DD8357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6" w:history="1">
        <w:r w:rsidRPr="001F7F44">
          <w:rPr>
            <w:rStyle w:val="Hyperlink"/>
            <w:noProof/>
          </w:rPr>
          <w:t>1.1.233</w:t>
        </w:r>
        <w:r>
          <w:rPr>
            <w:rFonts w:asciiTheme="minorHAnsi" w:eastAsiaTheme="minorEastAsia" w:hAnsiTheme="minorHAnsi" w:cstheme="minorBidi"/>
            <w:noProof/>
            <w:kern w:val="2"/>
            <w14:ligatures w14:val="standardContextual"/>
          </w:rPr>
          <w:tab/>
        </w:r>
        <w:r w:rsidRPr="001F7F44">
          <w:rPr>
            <w:rStyle w:val="Hyperlink"/>
            <w:noProof/>
          </w:rPr>
          <w:t>Tabela AtividadeTaxa</w:t>
        </w:r>
        <w:r>
          <w:rPr>
            <w:noProof/>
            <w:webHidden/>
          </w:rPr>
          <w:tab/>
        </w:r>
        <w:r>
          <w:rPr>
            <w:noProof/>
            <w:webHidden/>
          </w:rPr>
          <w:fldChar w:fldCharType="begin"/>
        </w:r>
        <w:r>
          <w:rPr>
            <w:noProof/>
            <w:webHidden/>
          </w:rPr>
          <w:instrText xml:space="preserve"> PAGEREF _Toc183459926 \h </w:instrText>
        </w:r>
        <w:r>
          <w:rPr>
            <w:noProof/>
            <w:webHidden/>
          </w:rPr>
        </w:r>
        <w:r>
          <w:rPr>
            <w:noProof/>
            <w:webHidden/>
          </w:rPr>
          <w:fldChar w:fldCharType="separate"/>
        </w:r>
        <w:r>
          <w:rPr>
            <w:noProof/>
            <w:webHidden/>
          </w:rPr>
          <w:t>304</w:t>
        </w:r>
        <w:r>
          <w:rPr>
            <w:noProof/>
            <w:webHidden/>
          </w:rPr>
          <w:fldChar w:fldCharType="end"/>
        </w:r>
      </w:hyperlink>
    </w:p>
    <w:p w14:paraId="2E7F0B4D" w14:textId="51F8555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7" w:history="1">
        <w:r w:rsidRPr="001F7F44">
          <w:rPr>
            <w:rStyle w:val="Hyperlink"/>
            <w:noProof/>
          </w:rPr>
          <w:t>1.1.234</w:t>
        </w:r>
        <w:r>
          <w:rPr>
            <w:rFonts w:asciiTheme="minorHAnsi" w:eastAsiaTheme="minorEastAsia" w:hAnsiTheme="minorHAnsi" w:cstheme="minorBidi"/>
            <w:noProof/>
            <w:kern w:val="2"/>
            <w14:ligatures w14:val="standardContextual"/>
          </w:rPr>
          <w:tab/>
        </w:r>
        <w:r w:rsidRPr="001F7F44">
          <w:rPr>
            <w:rStyle w:val="Hyperlink"/>
            <w:noProof/>
          </w:rPr>
          <w:t>Tabela CorrespMicrosseguro</w:t>
        </w:r>
        <w:r>
          <w:rPr>
            <w:noProof/>
            <w:webHidden/>
          </w:rPr>
          <w:tab/>
        </w:r>
        <w:r>
          <w:rPr>
            <w:noProof/>
            <w:webHidden/>
          </w:rPr>
          <w:fldChar w:fldCharType="begin"/>
        </w:r>
        <w:r>
          <w:rPr>
            <w:noProof/>
            <w:webHidden/>
          </w:rPr>
          <w:instrText xml:space="preserve"> PAGEREF _Toc183459927 \h </w:instrText>
        </w:r>
        <w:r>
          <w:rPr>
            <w:noProof/>
            <w:webHidden/>
          </w:rPr>
        </w:r>
        <w:r>
          <w:rPr>
            <w:noProof/>
            <w:webHidden/>
          </w:rPr>
          <w:fldChar w:fldCharType="separate"/>
        </w:r>
        <w:r>
          <w:rPr>
            <w:noProof/>
            <w:webHidden/>
          </w:rPr>
          <w:t>305</w:t>
        </w:r>
        <w:r>
          <w:rPr>
            <w:noProof/>
            <w:webHidden/>
          </w:rPr>
          <w:fldChar w:fldCharType="end"/>
        </w:r>
      </w:hyperlink>
    </w:p>
    <w:p w14:paraId="5AE162A9" w14:textId="0DD8DD4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8" w:history="1">
        <w:r w:rsidRPr="001F7F44">
          <w:rPr>
            <w:rStyle w:val="Hyperlink"/>
            <w:noProof/>
          </w:rPr>
          <w:t>1.1.235</w:t>
        </w:r>
        <w:r>
          <w:rPr>
            <w:rFonts w:asciiTheme="minorHAnsi" w:eastAsiaTheme="minorEastAsia" w:hAnsiTheme="minorHAnsi" w:cstheme="minorBidi"/>
            <w:noProof/>
            <w:kern w:val="2"/>
            <w14:ligatures w14:val="standardContextual"/>
          </w:rPr>
          <w:tab/>
        </w:r>
        <w:r w:rsidRPr="001F7F44">
          <w:rPr>
            <w:rStyle w:val="Hyperlink"/>
            <w:noProof/>
          </w:rPr>
          <w:t>Tabela ValoresMovimentoTitulos</w:t>
        </w:r>
        <w:r>
          <w:rPr>
            <w:noProof/>
            <w:webHidden/>
          </w:rPr>
          <w:tab/>
        </w:r>
        <w:r>
          <w:rPr>
            <w:noProof/>
            <w:webHidden/>
          </w:rPr>
          <w:fldChar w:fldCharType="begin"/>
        </w:r>
        <w:r>
          <w:rPr>
            <w:noProof/>
            <w:webHidden/>
          </w:rPr>
          <w:instrText xml:space="preserve"> PAGEREF _Toc183459928 \h </w:instrText>
        </w:r>
        <w:r>
          <w:rPr>
            <w:noProof/>
            <w:webHidden/>
          </w:rPr>
        </w:r>
        <w:r>
          <w:rPr>
            <w:noProof/>
            <w:webHidden/>
          </w:rPr>
          <w:fldChar w:fldCharType="separate"/>
        </w:r>
        <w:r>
          <w:rPr>
            <w:noProof/>
            <w:webHidden/>
          </w:rPr>
          <w:t>307</w:t>
        </w:r>
        <w:r>
          <w:rPr>
            <w:noProof/>
            <w:webHidden/>
          </w:rPr>
          <w:fldChar w:fldCharType="end"/>
        </w:r>
      </w:hyperlink>
    </w:p>
    <w:p w14:paraId="1392D77F" w14:textId="288E23C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29" w:history="1">
        <w:r w:rsidRPr="001F7F44">
          <w:rPr>
            <w:rStyle w:val="Hyperlink"/>
            <w:noProof/>
          </w:rPr>
          <w:t>1.1.236</w:t>
        </w:r>
        <w:r>
          <w:rPr>
            <w:rFonts w:asciiTheme="minorHAnsi" w:eastAsiaTheme="minorEastAsia" w:hAnsiTheme="minorHAnsi" w:cstheme="minorBidi"/>
            <w:noProof/>
            <w:kern w:val="2"/>
            <w14:ligatures w14:val="standardContextual"/>
          </w:rPr>
          <w:tab/>
        </w:r>
        <w:r w:rsidRPr="001F7F44">
          <w:rPr>
            <w:rStyle w:val="Hyperlink"/>
            <w:noProof/>
          </w:rPr>
          <w:t>Tabela ValoresContribuicoes</w:t>
        </w:r>
        <w:r>
          <w:rPr>
            <w:noProof/>
            <w:webHidden/>
          </w:rPr>
          <w:tab/>
        </w:r>
        <w:r>
          <w:rPr>
            <w:noProof/>
            <w:webHidden/>
          </w:rPr>
          <w:fldChar w:fldCharType="begin"/>
        </w:r>
        <w:r>
          <w:rPr>
            <w:noProof/>
            <w:webHidden/>
          </w:rPr>
          <w:instrText xml:space="preserve"> PAGEREF _Toc183459929 \h </w:instrText>
        </w:r>
        <w:r>
          <w:rPr>
            <w:noProof/>
            <w:webHidden/>
          </w:rPr>
        </w:r>
        <w:r>
          <w:rPr>
            <w:noProof/>
            <w:webHidden/>
          </w:rPr>
          <w:fldChar w:fldCharType="separate"/>
        </w:r>
        <w:r>
          <w:rPr>
            <w:noProof/>
            <w:webHidden/>
          </w:rPr>
          <w:t>309</w:t>
        </w:r>
        <w:r>
          <w:rPr>
            <w:noProof/>
            <w:webHidden/>
          </w:rPr>
          <w:fldChar w:fldCharType="end"/>
        </w:r>
      </w:hyperlink>
    </w:p>
    <w:p w14:paraId="0361DE69" w14:textId="250E3DB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0" w:history="1">
        <w:r w:rsidRPr="001F7F44">
          <w:rPr>
            <w:rStyle w:val="Hyperlink"/>
            <w:noProof/>
          </w:rPr>
          <w:t>1.1.237</w:t>
        </w:r>
        <w:r>
          <w:rPr>
            <w:rFonts w:asciiTheme="minorHAnsi" w:eastAsiaTheme="minorEastAsia" w:hAnsiTheme="minorHAnsi" w:cstheme="minorBidi"/>
            <w:noProof/>
            <w:kern w:val="2"/>
            <w14:ligatures w14:val="standardContextual"/>
          </w:rPr>
          <w:tab/>
        </w:r>
        <w:r w:rsidRPr="001F7F44">
          <w:rPr>
            <w:rStyle w:val="Hyperlink"/>
            <w:noProof/>
          </w:rPr>
          <w:t>Tabela ValoresBeneficios</w:t>
        </w:r>
        <w:r>
          <w:rPr>
            <w:noProof/>
            <w:webHidden/>
          </w:rPr>
          <w:tab/>
        </w:r>
        <w:r>
          <w:rPr>
            <w:noProof/>
            <w:webHidden/>
          </w:rPr>
          <w:fldChar w:fldCharType="begin"/>
        </w:r>
        <w:r>
          <w:rPr>
            <w:noProof/>
            <w:webHidden/>
          </w:rPr>
          <w:instrText xml:space="preserve"> PAGEREF _Toc183459930 \h </w:instrText>
        </w:r>
        <w:r>
          <w:rPr>
            <w:noProof/>
            <w:webHidden/>
          </w:rPr>
        </w:r>
        <w:r>
          <w:rPr>
            <w:noProof/>
            <w:webHidden/>
          </w:rPr>
          <w:fldChar w:fldCharType="separate"/>
        </w:r>
        <w:r>
          <w:rPr>
            <w:noProof/>
            <w:webHidden/>
          </w:rPr>
          <w:t>310</w:t>
        </w:r>
        <w:r>
          <w:rPr>
            <w:noProof/>
            <w:webHidden/>
          </w:rPr>
          <w:fldChar w:fldCharType="end"/>
        </w:r>
      </w:hyperlink>
    </w:p>
    <w:p w14:paraId="5C9E0941" w14:textId="77167F0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1" w:history="1">
        <w:r w:rsidRPr="001F7F44">
          <w:rPr>
            <w:rStyle w:val="Hyperlink"/>
            <w:noProof/>
          </w:rPr>
          <w:t>1.1.238</w:t>
        </w:r>
        <w:r>
          <w:rPr>
            <w:rFonts w:asciiTheme="minorHAnsi" w:eastAsiaTheme="minorEastAsia" w:hAnsiTheme="minorHAnsi" w:cstheme="minorBidi"/>
            <w:noProof/>
            <w:kern w:val="2"/>
            <w14:ligatures w14:val="standardContextual"/>
          </w:rPr>
          <w:tab/>
        </w:r>
        <w:r w:rsidRPr="001F7F44">
          <w:rPr>
            <w:rStyle w:val="Hyperlink"/>
            <w:noProof/>
          </w:rPr>
          <w:t>Tabela ValoresResgates</w:t>
        </w:r>
        <w:r>
          <w:rPr>
            <w:noProof/>
            <w:webHidden/>
          </w:rPr>
          <w:tab/>
        </w:r>
        <w:r>
          <w:rPr>
            <w:noProof/>
            <w:webHidden/>
          </w:rPr>
          <w:fldChar w:fldCharType="begin"/>
        </w:r>
        <w:r>
          <w:rPr>
            <w:noProof/>
            <w:webHidden/>
          </w:rPr>
          <w:instrText xml:space="preserve"> PAGEREF _Toc183459931 \h </w:instrText>
        </w:r>
        <w:r>
          <w:rPr>
            <w:noProof/>
            <w:webHidden/>
          </w:rPr>
        </w:r>
        <w:r>
          <w:rPr>
            <w:noProof/>
            <w:webHidden/>
          </w:rPr>
          <w:fldChar w:fldCharType="separate"/>
        </w:r>
        <w:r>
          <w:rPr>
            <w:noProof/>
            <w:webHidden/>
          </w:rPr>
          <w:t>311</w:t>
        </w:r>
        <w:r>
          <w:rPr>
            <w:noProof/>
            <w:webHidden/>
          </w:rPr>
          <w:fldChar w:fldCharType="end"/>
        </w:r>
      </w:hyperlink>
    </w:p>
    <w:p w14:paraId="35D5FBC6" w14:textId="6791036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2" w:history="1">
        <w:r w:rsidRPr="001F7F44">
          <w:rPr>
            <w:rStyle w:val="Hyperlink"/>
            <w:noProof/>
          </w:rPr>
          <w:t>1.1.239</w:t>
        </w:r>
        <w:r>
          <w:rPr>
            <w:rFonts w:asciiTheme="minorHAnsi" w:eastAsiaTheme="minorEastAsia" w:hAnsiTheme="minorHAnsi" w:cstheme="minorBidi"/>
            <w:noProof/>
            <w:kern w:val="2"/>
            <w14:ligatures w14:val="standardContextual"/>
          </w:rPr>
          <w:tab/>
        </w:r>
        <w:r w:rsidRPr="001F7F44">
          <w:rPr>
            <w:rStyle w:val="Hyperlink"/>
            <w:noProof/>
          </w:rPr>
          <w:t>Tabela TiposPremios</w:t>
        </w:r>
        <w:r>
          <w:rPr>
            <w:noProof/>
            <w:webHidden/>
          </w:rPr>
          <w:tab/>
        </w:r>
        <w:r>
          <w:rPr>
            <w:noProof/>
            <w:webHidden/>
          </w:rPr>
          <w:fldChar w:fldCharType="begin"/>
        </w:r>
        <w:r>
          <w:rPr>
            <w:noProof/>
            <w:webHidden/>
          </w:rPr>
          <w:instrText xml:space="preserve"> PAGEREF _Toc183459932 \h </w:instrText>
        </w:r>
        <w:r>
          <w:rPr>
            <w:noProof/>
            <w:webHidden/>
          </w:rPr>
        </w:r>
        <w:r>
          <w:rPr>
            <w:noProof/>
            <w:webHidden/>
          </w:rPr>
          <w:fldChar w:fldCharType="separate"/>
        </w:r>
        <w:r>
          <w:rPr>
            <w:noProof/>
            <w:webHidden/>
          </w:rPr>
          <w:t>311</w:t>
        </w:r>
        <w:r>
          <w:rPr>
            <w:noProof/>
            <w:webHidden/>
          </w:rPr>
          <w:fldChar w:fldCharType="end"/>
        </w:r>
      </w:hyperlink>
    </w:p>
    <w:p w14:paraId="6D28A9C0" w14:textId="78DFFAA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3" w:history="1">
        <w:r w:rsidRPr="001F7F44">
          <w:rPr>
            <w:rStyle w:val="Hyperlink"/>
            <w:noProof/>
          </w:rPr>
          <w:t>1.1.240</w:t>
        </w:r>
        <w:r>
          <w:rPr>
            <w:rFonts w:asciiTheme="minorHAnsi" w:eastAsiaTheme="minorEastAsia" w:hAnsiTheme="minorHAnsi" w:cstheme="minorBidi"/>
            <w:noProof/>
            <w:kern w:val="2"/>
            <w14:ligatures w14:val="standardContextual"/>
          </w:rPr>
          <w:tab/>
        </w:r>
        <w:r w:rsidRPr="001F7F44">
          <w:rPr>
            <w:rStyle w:val="Hyperlink"/>
            <w:noProof/>
          </w:rPr>
          <w:t>Tabela ContratosResseguroPremios</w:t>
        </w:r>
        <w:r>
          <w:rPr>
            <w:noProof/>
            <w:webHidden/>
          </w:rPr>
          <w:tab/>
        </w:r>
        <w:r>
          <w:rPr>
            <w:noProof/>
            <w:webHidden/>
          </w:rPr>
          <w:fldChar w:fldCharType="begin"/>
        </w:r>
        <w:r>
          <w:rPr>
            <w:noProof/>
            <w:webHidden/>
          </w:rPr>
          <w:instrText xml:space="preserve"> PAGEREF _Toc183459933 \h </w:instrText>
        </w:r>
        <w:r>
          <w:rPr>
            <w:noProof/>
            <w:webHidden/>
          </w:rPr>
        </w:r>
        <w:r>
          <w:rPr>
            <w:noProof/>
            <w:webHidden/>
          </w:rPr>
          <w:fldChar w:fldCharType="separate"/>
        </w:r>
        <w:r>
          <w:rPr>
            <w:noProof/>
            <w:webHidden/>
          </w:rPr>
          <w:t>312</w:t>
        </w:r>
        <w:r>
          <w:rPr>
            <w:noProof/>
            <w:webHidden/>
          </w:rPr>
          <w:fldChar w:fldCharType="end"/>
        </w:r>
      </w:hyperlink>
    </w:p>
    <w:p w14:paraId="4C052E40" w14:textId="69A7C95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4" w:history="1">
        <w:r w:rsidRPr="001F7F44">
          <w:rPr>
            <w:rStyle w:val="Hyperlink"/>
            <w:noProof/>
          </w:rPr>
          <w:t>1.1.241</w:t>
        </w:r>
        <w:r>
          <w:rPr>
            <w:rFonts w:asciiTheme="minorHAnsi" w:eastAsiaTheme="minorEastAsia" w:hAnsiTheme="minorHAnsi" w:cstheme="minorBidi"/>
            <w:noProof/>
            <w:kern w:val="2"/>
            <w14:ligatures w14:val="standardContextual"/>
          </w:rPr>
          <w:tab/>
        </w:r>
        <w:r w:rsidRPr="001F7F44">
          <w:rPr>
            <w:rStyle w:val="Hyperlink"/>
            <w:noProof/>
          </w:rPr>
          <w:t>Tabela TipoPrevisaoBonus</w:t>
        </w:r>
        <w:r>
          <w:rPr>
            <w:noProof/>
            <w:webHidden/>
          </w:rPr>
          <w:tab/>
        </w:r>
        <w:r>
          <w:rPr>
            <w:noProof/>
            <w:webHidden/>
          </w:rPr>
          <w:fldChar w:fldCharType="begin"/>
        </w:r>
        <w:r>
          <w:rPr>
            <w:noProof/>
            <w:webHidden/>
          </w:rPr>
          <w:instrText xml:space="preserve"> PAGEREF _Toc183459934 \h </w:instrText>
        </w:r>
        <w:r>
          <w:rPr>
            <w:noProof/>
            <w:webHidden/>
          </w:rPr>
        </w:r>
        <w:r>
          <w:rPr>
            <w:noProof/>
            <w:webHidden/>
          </w:rPr>
          <w:fldChar w:fldCharType="separate"/>
        </w:r>
        <w:r>
          <w:rPr>
            <w:noProof/>
            <w:webHidden/>
          </w:rPr>
          <w:t>313</w:t>
        </w:r>
        <w:r>
          <w:rPr>
            <w:noProof/>
            <w:webHidden/>
          </w:rPr>
          <w:fldChar w:fldCharType="end"/>
        </w:r>
      </w:hyperlink>
    </w:p>
    <w:p w14:paraId="7DCC1EB2" w14:textId="7E932AB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5" w:history="1">
        <w:r w:rsidRPr="001F7F44">
          <w:rPr>
            <w:rStyle w:val="Hyperlink"/>
            <w:noProof/>
          </w:rPr>
          <w:t>1.1.242</w:t>
        </w:r>
        <w:r>
          <w:rPr>
            <w:rFonts w:asciiTheme="minorHAnsi" w:eastAsiaTheme="minorEastAsia" w:hAnsiTheme="minorHAnsi" w:cstheme="minorBidi"/>
            <w:noProof/>
            <w:kern w:val="2"/>
            <w14:ligatures w14:val="standardContextual"/>
          </w:rPr>
          <w:tab/>
        </w:r>
        <w:r w:rsidRPr="001F7F44">
          <w:rPr>
            <w:rStyle w:val="Hyperlink"/>
            <w:noProof/>
          </w:rPr>
          <w:t>Tabela PlanosPromocao</w:t>
        </w:r>
        <w:r>
          <w:rPr>
            <w:noProof/>
            <w:webHidden/>
          </w:rPr>
          <w:tab/>
        </w:r>
        <w:r>
          <w:rPr>
            <w:noProof/>
            <w:webHidden/>
          </w:rPr>
          <w:fldChar w:fldCharType="begin"/>
        </w:r>
        <w:r>
          <w:rPr>
            <w:noProof/>
            <w:webHidden/>
          </w:rPr>
          <w:instrText xml:space="preserve"> PAGEREF _Toc183459935 \h </w:instrText>
        </w:r>
        <w:r>
          <w:rPr>
            <w:noProof/>
            <w:webHidden/>
          </w:rPr>
        </w:r>
        <w:r>
          <w:rPr>
            <w:noProof/>
            <w:webHidden/>
          </w:rPr>
          <w:fldChar w:fldCharType="separate"/>
        </w:r>
        <w:r>
          <w:rPr>
            <w:noProof/>
            <w:webHidden/>
          </w:rPr>
          <w:t>314</w:t>
        </w:r>
        <w:r>
          <w:rPr>
            <w:noProof/>
            <w:webHidden/>
          </w:rPr>
          <w:fldChar w:fldCharType="end"/>
        </w:r>
      </w:hyperlink>
    </w:p>
    <w:p w14:paraId="1AC27D84" w14:textId="7662562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6" w:history="1">
        <w:r w:rsidRPr="001F7F44">
          <w:rPr>
            <w:rStyle w:val="Hyperlink"/>
            <w:noProof/>
          </w:rPr>
          <w:t>1.1.243</w:t>
        </w:r>
        <w:r>
          <w:rPr>
            <w:rFonts w:asciiTheme="minorHAnsi" w:eastAsiaTheme="minorEastAsia" w:hAnsiTheme="minorHAnsi" w:cstheme="minorBidi"/>
            <w:noProof/>
            <w:kern w:val="2"/>
            <w14:ligatures w14:val="standardContextual"/>
          </w:rPr>
          <w:tab/>
        </w:r>
        <w:r w:rsidRPr="001F7F44">
          <w:rPr>
            <w:rStyle w:val="Hyperlink"/>
            <w:noProof/>
          </w:rPr>
          <w:t>Tabela Funcoes</w:t>
        </w:r>
        <w:r>
          <w:rPr>
            <w:noProof/>
            <w:webHidden/>
          </w:rPr>
          <w:tab/>
        </w:r>
        <w:r>
          <w:rPr>
            <w:noProof/>
            <w:webHidden/>
          </w:rPr>
          <w:fldChar w:fldCharType="begin"/>
        </w:r>
        <w:r>
          <w:rPr>
            <w:noProof/>
            <w:webHidden/>
          </w:rPr>
          <w:instrText xml:space="preserve"> PAGEREF _Toc183459936 \h </w:instrText>
        </w:r>
        <w:r>
          <w:rPr>
            <w:noProof/>
            <w:webHidden/>
          </w:rPr>
        </w:r>
        <w:r>
          <w:rPr>
            <w:noProof/>
            <w:webHidden/>
          </w:rPr>
          <w:fldChar w:fldCharType="separate"/>
        </w:r>
        <w:r>
          <w:rPr>
            <w:noProof/>
            <w:webHidden/>
          </w:rPr>
          <w:t>315</w:t>
        </w:r>
        <w:r>
          <w:rPr>
            <w:noProof/>
            <w:webHidden/>
          </w:rPr>
          <w:fldChar w:fldCharType="end"/>
        </w:r>
      </w:hyperlink>
    </w:p>
    <w:p w14:paraId="3255E554" w14:textId="5DE6350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7" w:history="1">
        <w:r w:rsidRPr="001F7F44">
          <w:rPr>
            <w:rStyle w:val="Hyperlink"/>
            <w:noProof/>
          </w:rPr>
          <w:t>1.1.244</w:t>
        </w:r>
        <w:r>
          <w:rPr>
            <w:rFonts w:asciiTheme="minorHAnsi" w:eastAsiaTheme="minorEastAsia" w:hAnsiTheme="minorHAnsi" w:cstheme="minorBidi"/>
            <w:noProof/>
            <w:kern w:val="2"/>
            <w14:ligatures w14:val="standardContextual"/>
          </w:rPr>
          <w:tab/>
        </w:r>
        <w:r w:rsidRPr="001F7F44">
          <w:rPr>
            <w:rStyle w:val="Hyperlink"/>
            <w:noProof/>
          </w:rPr>
          <w:t>Tabela TiposAtividadeCorretagem</w:t>
        </w:r>
        <w:r>
          <w:rPr>
            <w:noProof/>
            <w:webHidden/>
          </w:rPr>
          <w:tab/>
        </w:r>
        <w:r>
          <w:rPr>
            <w:noProof/>
            <w:webHidden/>
          </w:rPr>
          <w:fldChar w:fldCharType="begin"/>
        </w:r>
        <w:r>
          <w:rPr>
            <w:noProof/>
            <w:webHidden/>
          </w:rPr>
          <w:instrText xml:space="preserve"> PAGEREF _Toc183459937 \h </w:instrText>
        </w:r>
        <w:r>
          <w:rPr>
            <w:noProof/>
            <w:webHidden/>
          </w:rPr>
        </w:r>
        <w:r>
          <w:rPr>
            <w:noProof/>
            <w:webHidden/>
          </w:rPr>
          <w:fldChar w:fldCharType="separate"/>
        </w:r>
        <w:r>
          <w:rPr>
            <w:noProof/>
            <w:webHidden/>
          </w:rPr>
          <w:t>315</w:t>
        </w:r>
        <w:r>
          <w:rPr>
            <w:noProof/>
            <w:webHidden/>
          </w:rPr>
          <w:fldChar w:fldCharType="end"/>
        </w:r>
      </w:hyperlink>
    </w:p>
    <w:p w14:paraId="244BA015" w14:textId="6C128E8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8" w:history="1">
        <w:r w:rsidRPr="001F7F44">
          <w:rPr>
            <w:rStyle w:val="Hyperlink"/>
            <w:noProof/>
          </w:rPr>
          <w:t>1.1.245</w:t>
        </w:r>
        <w:r>
          <w:rPr>
            <w:rFonts w:asciiTheme="minorHAnsi" w:eastAsiaTheme="minorEastAsia" w:hAnsiTheme="minorHAnsi" w:cstheme="minorBidi"/>
            <w:noProof/>
            <w:kern w:val="2"/>
            <w14:ligatures w14:val="standardContextual"/>
          </w:rPr>
          <w:tab/>
        </w:r>
        <w:r w:rsidRPr="001F7F44">
          <w:rPr>
            <w:rStyle w:val="Hyperlink"/>
            <w:noProof/>
          </w:rPr>
          <w:t>Tabela ValoresAtividadesCorretagem</w:t>
        </w:r>
        <w:r>
          <w:rPr>
            <w:noProof/>
            <w:webHidden/>
          </w:rPr>
          <w:tab/>
        </w:r>
        <w:r>
          <w:rPr>
            <w:noProof/>
            <w:webHidden/>
          </w:rPr>
          <w:fldChar w:fldCharType="begin"/>
        </w:r>
        <w:r>
          <w:rPr>
            <w:noProof/>
            <w:webHidden/>
          </w:rPr>
          <w:instrText xml:space="preserve"> PAGEREF _Toc183459938 \h </w:instrText>
        </w:r>
        <w:r>
          <w:rPr>
            <w:noProof/>
            <w:webHidden/>
          </w:rPr>
        </w:r>
        <w:r>
          <w:rPr>
            <w:noProof/>
            <w:webHidden/>
          </w:rPr>
          <w:fldChar w:fldCharType="separate"/>
        </w:r>
        <w:r>
          <w:rPr>
            <w:noProof/>
            <w:webHidden/>
          </w:rPr>
          <w:t>316</w:t>
        </w:r>
        <w:r>
          <w:rPr>
            <w:noProof/>
            <w:webHidden/>
          </w:rPr>
          <w:fldChar w:fldCharType="end"/>
        </w:r>
      </w:hyperlink>
    </w:p>
    <w:p w14:paraId="044913EF" w14:textId="0DA5370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39" w:history="1">
        <w:r w:rsidRPr="001F7F44">
          <w:rPr>
            <w:rStyle w:val="Hyperlink"/>
            <w:noProof/>
          </w:rPr>
          <w:t>1.1.246</w:t>
        </w:r>
        <w:r>
          <w:rPr>
            <w:rFonts w:asciiTheme="minorHAnsi" w:eastAsiaTheme="minorEastAsia" w:hAnsiTheme="minorHAnsi" w:cstheme="minorBidi"/>
            <w:noProof/>
            <w:kern w:val="2"/>
            <w14:ligatures w14:val="standardContextual"/>
          </w:rPr>
          <w:tab/>
        </w:r>
        <w:r w:rsidRPr="001F7F44">
          <w:rPr>
            <w:rStyle w:val="Hyperlink"/>
            <w:noProof/>
          </w:rPr>
          <w:t>Tabela ValoresAreaGeografica</w:t>
        </w:r>
        <w:r>
          <w:rPr>
            <w:noProof/>
            <w:webHidden/>
          </w:rPr>
          <w:tab/>
        </w:r>
        <w:r>
          <w:rPr>
            <w:noProof/>
            <w:webHidden/>
          </w:rPr>
          <w:fldChar w:fldCharType="begin"/>
        </w:r>
        <w:r>
          <w:rPr>
            <w:noProof/>
            <w:webHidden/>
          </w:rPr>
          <w:instrText xml:space="preserve"> PAGEREF _Toc183459939 \h </w:instrText>
        </w:r>
        <w:r>
          <w:rPr>
            <w:noProof/>
            <w:webHidden/>
          </w:rPr>
        </w:r>
        <w:r>
          <w:rPr>
            <w:noProof/>
            <w:webHidden/>
          </w:rPr>
          <w:fldChar w:fldCharType="separate"/>
        </w:r>
        <w:r>
          <w:rPr>
            <w:noProof/>
            <w:webHidden/>
          </w:rPr>
          <w:t>317</w:t>
        </w:r>
        <w:r>
          <w:rPr>
            <w:noProof/>
            <w:webHidden/>
          </w:rPr>
          <w:fldChar w:fldCharType="end"/>
        </w:r>
      </w:hyperlink>
    </w:p>
    <w:p w14:paraId="028E6430" w14:textId="3D1FF42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0" w:history="1">
        <w:r w:rsidRPr="001F7F44">
          <w:rPr>
            <w:rStyle w:val="Hyperlink"/>
            <w:noProof/>
          </w:rPr>
          <w:t>1.1.247</w:t>
        </w:r>
        <w:r>
          <w:rPr>
            <w:rFonts w:asciiTheme="minorHAnsi" w:eastAsiaTheme="minorEastAsia" w:hAnsiTheme="minorHAnsi" w:cstheme="minorBidi"/>
            <w:noProof/>
            <w:kern w:val="2"/>
            <w14:ligatures w14:val="standardContextual"/>
          </w:rPr>
          <w:tab/>
        </w:r>
        <w:r w:rsidRPr="001F7F44">
          <w:rPr>
            <w:rStyle w:val="Hyperlink"/>
            <w:noProof/>
          </w:rPr>
          <w:t>Tabela InstanciaRecursal</w:t>
        </w:r>
        <w:r>
          <w:rPr>
            <w:noProof/>
            <w:webHidden/>
          </w:rPr>
          <w:tab/>
        </w:r>
        <w:r>
          <w:rPr>
            <w:noProof/>
            <w:webHidden/>
          </w:rPr>
          <w:fldChar w:fldCharType="begin"/>
        </w:r>
        <w:r>
          <w:rPr>
            <w:noProof/>
            <w:webHidden/>
          </w:rPr>
          <w:instrText xml:space="preserve"> PAGEREF _Toc183459940 \h </w:instrText>
        </w:r>
        <w:r>
          <w:rPr>
            <w:noProof/>
            <w:webHidden/>
          </w:rPr>
        </w:r>
        <w:r>
          <w:rPr>
            <w:noProof/>
            <w:webHidden/>
          </w:rPr>
          <w:fldChar w:fldCharType="separate"/>
        </w:r>
        <w:r>
          <w:rPr>
            <w:noProof/>
            <w:webHidden/>
          </w:rPr>
          <w:t>317</w:t>
        </w:r>
        <w:r>
          <w:rPr>
            <w:noProof/>
            <w:webHidden/>
          </w:rPr>
          <w:fldChar w:fldCharType="end"/>
        </w:r>
      </w:hyperlink>
    </w:p>
    <w:p w14:paraId="2BA626EF" w14:textId="6C0A7E6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1" w:history="1">
        <w:r w:rsidRPr="001F7F44">
          <w:rPr>
            <w:rStyle w:val="Hyperlink"/>
            <w:noProof/>
          </w:rPr>
          <w:t>1.1.248</w:t>
        </w:r>
        <w:r>
          <w:rPr>
            <w:rFonts w:asciiTheme="minorHAnsi" w:eastAsiaTheme="minorEastAsia" w:hAnsiTheme="minorHAnsi" w:cstheme="minorBidi"/>
            <w:noProof/>
            <w:kern w:val="2"/>
            <w14:ligatures w14:val="standardContextual"/>
          </w:rPr>
          <w:tab/>
        </w:r>
        <w:r w:rsidRPr="001F7F44">
          <w:rPr>
            <w:rStyle w:val="Hyperlink"/>
            <w:noProof/>
          </w:rPr>
          <w:t>Tabela Associados</w:t>
        </w:r>
        <w:r>
          <w:rPr>
            <w:noProof/>
            <w:webHidden/>
          </w:rPr>
          <w:tab/>
        </w:r>
        <w:r>
          <w:rPr>
            <w:noProof/>
            <w:webHidden/>
          </w:rPr>
          <w:fldChar w:fldCharType="begin"/>
        </w:r>
        <w:r>
          <w:rPr>
            <w:noProof/>
            <w:webHidden/>
          </w:rPr>
          <w:instrText xml:space="preserve"> PAGEREF _Toc183459941 \h </w:instrText>
        </w:r>
        <w:r>
          <w:rPr>
            <w:noProof/>
            <w:webHidden/>
          </w:rPr>
        </w:r>
        <w:r>
          <w:rPr>
            <w:noProof/>
            <w:webHidden/>
          </w:rPr>
          <w:fldChar w:fldCharType="separate"/>
        </w:r>
        <w:r>
          <w:rPr>
            <w:noProof/>
            <w:webHidden/>
          </w:rPr>
          <w:t>318</w:t>
        </w:r>
        <w:r>
          <w:rPr>
            <w:noProof/>
            <w:webHidden/>
          </w:rPr>
          <w:fldChar w:fldCharType="end"/>
        </w:r>
      </w:hyperlink>
    </w:p>
    <w:p w14:paraId="203059B9" w14:textId="4260842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2" w:history="1">
        <w:r w:rsidRPr="001F7F44">
          <w:rPr>
            <w:rStyle w:val="Hyperlink"/>
            <w:noProof/>
          </w:rPr>
          <w:t>1.1.249</w:t>
        </w:r>
        <w:r>
          <w:rPr>
            <w:rFonts w:asciiTheme="minorHAnsi" w:eastAsiaTheme="minorEastAsia" w:hAnsiTheme="minorHAnsi" w:cstheme="minorBidi"/>
            <w:noProof/>
            <w:kern w:val="2"/>
            <w14:ligatures w14:val="standardContextual"/>
          </w:rPr>
          <w:tab/>
        </w:r>
        <w:r w:rsidRPr="001F7F44">
          <w:rPr>
            <w:rStyle w:val="Hyperlink"/>
            <w:noProof/>
          </w:rPr>
          <w:t>Tabela PlanoFiscalizacao</w:t>
        </w:r>
        <w:r>
          <w:rPr>
            <w:noProof/>
            <w:webHidden/>
          </w:rPr>
          <w:tab/>
        </w:r>
        <w:r>
          <w:rPr>
            <w:noProof/>
            <w:webHidden/>
          </w:rPr>
          <w:fldChar w:fldCharType="begin"/>
        </w:r>
        <w:r>
          <w:rPr>
            <w:noProof/>
            <w:webHidden/>
          </w:rPr>
          <w:instrText xml:space="preserve"> PAGEREF _Toc183459942 \h </w:instrText>
        </w:r>
        <w:r>
          <w:rPr>
            <w:noProof/>
            <w:webHidden/>
          </w:rPr>
        </w:r>
        <w:r>
          <w:rPr>
            <w:noProof/>
            <w:webHidden/>
          </w:rPr>
          <w:fldChar w:fldCharType="separate"/>
        </w:r>
        <w:r>
          <w:rPr>
            <w:noProof/>
            <w:webHidden/>
          </w:rPr>
          <w:t>319</w:t>
        </w:r>
        <w:r>
          <w:rPr>
            <w:noProof/>
            <w:webHidden/>
          </w:rPr>
          <w:fldChar w:fldCharType="end"/>
        </w:r>
      </w:hyperlink>
    </w:p>
    <w:p w14:paraId="79EECFD7" w14:textId="0A5D789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3" w:history="1">
        <w:r w:rsidRPr="001F7F44">
          <w:rPr>
            <w:rStyle w:val="Hyperlink"/>
            <w:noProof/>
          </w:rPr>
          <w:t>1.1.250</w:t>
        </w:r>
        <w:r>
          <w:rPr>
            <w:rFonts w:asciiTheme="minorHAnsi" w:eastAsiaTheme="minorEastAsia" w:hAnsiTheme="minorHAnsi" w:cstheme="minorBidi"/>
            <w:noProof/>
            <w:kern w:val="2"/>
            <w14:ligatures w14:val="standardContextual"/>
          </w:rPr>
          <w:tab/>
        </w:r>
        <w:r w:rsidRPr="001F7F44">
          <w:rPr>
            <w:rStyle w:val="Hyperlink"/>
            <w:noProof/>
          </w:rPr>
          <w:t>Tabela PlanoFiscalizacaoAssociado</w:t>
        </w:r>
        <w:r>
          <w:rPr>
            <w:noProof/>
            <w:webHidden/>
          </w:rPr>
          <w:tab/>
        </w:r>
        <w:r>
          <w:rPr>
            <w:noProof/>
            <w:webHidden/>
          </w:rPr>
          <w:fldChar w:fldCharType="begin"/>
        </w:r>
        <w:r>
          <w:rPr>
            <w:noProof/>
            <w:webHidden/>
          </w:rPr>
          <w:instrText xml:space="preserve"> PAGEREF _Toc183459943 \h </w:instrText>
        </w:r>
        <w:r>
          <w:rPr>
            <w:noProof/>
            <w:webHidden/>
          </w:rPr>
        </w:r>
        <w:r>
          <w:rPr>
            <w:noProof/>
            <w:webHidden/>
          </w:rPr>
          <w:fldChar w:fldCharType="separate"/>
        </w:r>
        <w:r>
          <w:rPr>
            <w:noProof/>
            <w:webHidden/>
          </w:rPr>
          <w:t>320</w:t>
        </w:r>
        <w:r>
          <w:rPr>
            <w:noProof/>
            <w:webHidden/>
          </w:rPr>
          <w:fldChar w:fldCharType="end"/>
        </w:r>
      </w:hyperlink>
    </w:p>
    <w:p w14:paraId="59A86FCD" w14:textId="1AAE4C8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4" w:history="1">
        <w:r w:rsidRPr="001F7F44">
          <w:rPr>
            <w:rStyle w:val="Hyperlink"/>
            <w:noProof/>
          </w:rPr>
          <w:t>1.1.251</w:t>
        </w:r>
        <w:r>
          <w:rPr>
            <w:rFonts w:asciiTheme="minorHAnsi" w:eastAsiaTheme="minorEastAsia" w:hAnsiTheme="minorHAnsi" w:cstheme="minorBidi"/>
            <w:noProof/>
            <w:kern w:val="2"/>
            <w14:ligatures w14:val="standardContextual"/>
          </w:rPr>
          <w:tab/>
        </w:r>
        <w:r w:rsidRPr="001F7F44">
          <w:rPr>
            <w:rStyle w:val="Hyperlink"/>
            <w:noProof/>
          </w:rPr>
          <w:t>Tabela ExecucaoPlano</w:t>
        </w:r>
        <w:r>
          <w:rPr>
            <w:noProof/>
            <w:webHidden/>
          </w:rPr>
          <w:tab/>
        </w:r>
        <w:r>
          <w:rPr>
            <w:noProof/>
            <w:webHidden/>
          </w:rPr>
          <w:fldChar w:fldCharType="begin"/>
        </w:r>
        <w:r>
          <w:rPr>
            <w:noProof/>
            <w:webHidden/>
          </w:rPr>
          <w:instrText xml:space="preserve"> PAGEREF _Toc183459944 \h </w:instrText>
        </w:r>
        <w:r>
          <w:rPr>
            <w:noProof/>
            <w:webHidden/>
          </w:rPr>
        </w:r>
        <w:r>
          <w:rPr>
            <w:noProof/>
            <w:webHidden/>
          </w:rPr>
          <w:fldChar w:fldCharType="separate"/>
        </w:r>
        <w:r>
          <w:rPr>
            <w:noProof/>
            <w:webHidden/>
          </w:rPr>
          <w:t>321</w:t>
        </w:r>
        <w:r>
          <w:rPr>
            <w:noProof/>
            <w:webHidden/>
          </w:rPr>
          <w:fldChar w:fldCharType="end"/>
        </w:r>
      </w:hyperlink>
    </w:p>
    <w:p w14:paraId="2DD5FFB0" w14:textId="413C0AE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5" w:history="1">
        <w:r w:rsidRPr="001F7F44">
          <w:rPr>
            <w:rStyle w:val="Hyperlink"/>
            <w:noProof/>
          </w:rPr>
          <w:t>1.1.252</w:t>
        </w:r>
        <w:r>
          <w:rPr>
            <w:rFonts w:asciiTheme="minorHAnsi" w:eastAsiaTheme="minorEastAsia" w:hAnsiTheme="minorHAnsi" w:cstheme="minorBidi"/>
            <w:noProof/>
            <w:kern w:val="2"/>
            <w14:ligatures w14:val="standardContextual"/>
          </w:rPr>
          <w:tab/>
        </w:r>
        <w:r w:rsidRPr="001F7F44">
          <w:rPr>
            <w:rStyle w:val="Hyperlink"/>
            <w:noProof/>
          </w:rPr>
          <w:t>Tabela ExecucaoPlanoAssociado</w:t>
        </w:r>
        <w:r>
          <w:rPr>
            <w:noProof/>
            <w:webHidden/>
          </w:rPr>
          <w:tab/>
        </w:r>
        <w:r>
          <w:rPr>
            <w:noProof/>
            <w:webHidden/>
          </w:rPr>
          <w:fldChar w:fldCharType="begin"/>
        </w:r>
        <w:r>
          <w:rPr>
            <w:noProof/>
            <w:webHidden/>
          </w:rPr>
          <w:instrText xml:space="preserve"> PAGEREF _Toc183459945 \h </w:instrText>
        </w:r>
        <w:r>
          <w:rPr>
            <w:noProof/>
            <w:webHidden/>
          </w:rPr>
        </w:r>
        <w:r>
          <w:rPr>
            <w:noProof/>
            <w:webHidden/>
          </w:rPr>
          <w:fldChar w:fldCharType="separate"/>
        </w:r>
        <w:r>
          <w:rPr>
            <w:noProof/>
            <w:webHidden/>
          </w:rPr>
          <w:t>322</w:t>
        </w:r>
        <w:r>
          <w:rPr>
            <w:noProof/>
            <w:webHidden/>
          </w:rPr>
          <w:fldChar w:fldCharType="end"/>
        </w:r>
      </w:hyperlink>
    </w:p>
    <w:p w14:paraId="05BED237" w14:textId="1E19686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6" w:history="1">
        <w:r w:rsidRPr="001F7F44">
          <w:rPr>
            <w:rStyle w:val="Hyperlink"/>
            <w:noProof/>
          </w:rPr>
          <w:t>1.1.253</w:t>
        </w:r>
        <w:r>
          <w:rPr>
            <w:rFonts w:asciiTheme="minorHAnsi" w:eastAsiaTheme="minorEastAsia" w:hAnsiTheme="minorHAnsi" w:cstheme="minorBidi"/>
            <w:noProof/>
            <w:kern w:val="2"/>
            <w14:ligatures w14:val="standardContextual"/>
          </w:rPr>
          <w:tab/>
        </w:r>
        <w:r w:rsidRPr="001F7F44">
          <w:rPr>
            <w:rStyle w:val="Hyperlink"/>
            <w:noProof/>
          </w:rPr>
          <w:t>Tabela Categorias</w:t>
        </w:r>
        <w:r>
          <w:rPr>
            <w:noProof/>
            <w:webHidden/>
          </w:rPr>
          <w:tab/>
        </w:r>
        <w:r>
          <w:rPr>
            <w:noProof/>
            <w:webHidden/>
          </w:rPr>
          <w:fldChar w:fldCharType="begin"/>
        </w:r>
        <w:r>
          <w:rPr>
            <w:noProof/>
            <w:webHidden/>
          </w:rPr>
          <w:instrText xml:space="preserve"> PAGEREF _Toc183459946 \h </w:instrText>
        </w:r>
        <w:r>
          <w:rPr>
            <w:noProof/>
            <w:webHidden/>
          </w:rPr>
        </w:r>
        <w:r>
          <w:rPr>
            <w:noProof/>
            <w:webHidden/>
          </w:rPr>
          <w:fldChar w:fldCharType="separate"/>
        </w:r>
        <w:r>
          <w:rPr>
            <w:noProof/>
            <w:webHidden/>
          </w:rPr>
          <w:t>323</w:t>
        </w:r>
        <w:r>
          <w:rPr>
            <w:noProof/>
            <w:webHidden/>
          </w:rPr>
          <w:fldChar w:fldCharType="end"/>
        </w:r>
      </w:hyperlink>
    </w:p>
    <w:p w14:paraId="04934234" w14:textId="5802978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7" w:history="1">
        <w:r w:rsidRPr="001F7F44">
          <w:rPr>
            <w:rStyle w:val="Hyperlink"/>
            <w:noProof/>
          </w:rPr>
          <w:t>1.1.254</w:t>
        </w:r>
        <w:r>
          <w:rPr>
            <w:rFonts w:asciiTheme="minorHAnsi" w:eastAsiaTheme="minorEastAsia" w:hAnsiTheme="minorHAnsi" w:cstheme="minorBidi"/>
            <w:noProof/>
            <w:kern w:val="2"/>
            <w14:ligatures w14:val="standardContextual"/>
          </w:rPr>
          <w:tab/>
        </w:r>
        <w:r w:rsidRPr="001F7F44">
          <w:rPr>
            <w:rStyle w:val="Hyperlink"/>
            <w:noProof/>
          </w:rPr>
          <w:t>Tabela TiposAssociados</w:t>
        </w:r>
        <w:r>
          <w:rPr>
            <w:noProof/>
            <w:webHidden/>
          </w:rPr>
          <w:tab/>
        </w:r>
        <w:r>
          <w:rPr>
            <w:noProof/>
            <w:webHidden/>
          </w:rPr>
          <w:fldChar w:fldCharType="begin"/>
        </w:r>
        <w:r>
          <w:rPr>
            <w:noProof/>
            <w:webHidden/>
          </w:rPr>
          <w:instrText xml:space="preserve"> PAGEREF _Toc183459947 \h </w:instrText>
        </w:r>
        <w:r>
          <w:rPr>
            <w:noProof/>
            <w:webHidden/>
          </w:rPr>
        </w:r>
        <w:r>
          <w:rPr>
            <w:noProof/>
            <w:webHidden/>
          </w:rPr>
          <w:fldChar w:fldCharType="separate"/>
        </w:r>
        <w:r>
          <w:rPr>
            <w:noProof/>
            <w:webHidden/>
          </w:rPr>
          <w:t>324</w:t>
        </w:r>
        <w:r>
          <w:rPr>
            <w:noProof/>
            <w:webHidden/>
          </w:rPr>
          <w:fldChar w:fldCharType="end"/>
        </w:r>
      </w:hyperlink>
    </w:p>
    <w:p w14:paraId="205F7D8A" w14:textId="6C07ED3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8" w:history="1">
        <w:r w:rsidRPr="001F7F44">
          <w:rPr>
            <w:rStyle w:val="Hyperlink"/>
            <w:noProof/>
          </w:rPr>
          <w:t>1.1.255</w:t>
        </w:r>
        <w:r>
          <w:rPr>
            <w:rFonts w:asciiTheme="minorHAnsi" w:eastAsiaTheme="minorEastAsia" w:hAnsiTheme="minorHAnsi" w:cstheme="minorBidi"/>
            <w:noProof/>
            <w:kern w:val="2"/>
            <w14:ligatures w14:val="standardContextual"/>
          </w:rPr>
          <w:tab/>
        </w:r>
        <w:r w:rsidRPr="001F7F44">
          <w:rPr>
            <w:rStyle w:val="Hyperlink"/>
            <w:noProof/>
          </w:rPr>
          <w:t>Tabela RepresentanteSeguros</w:t>
        </w:r>
        <w:r>
          <w:rPr>
            <w:noProof/>
            <w:webHidden/>
          </w:rPr>
          <w:tab/>
        </w:r>
        <w:r>
          <w:rPr>
            <w:noProof/>
            <w:webHidden/>
          </w:rPr>
          <w:fldChar w:fldCharType="begin"/>
        </w:r>
        <w:r>
          <w:rPr>
            <w:noProof/>
            <w:webHidden/>
          </w:rPr>
          <w:instrText xml:space="preserve"> PAGEREF _Toc183459948 \h </w:instrText>
        </w:r>
        <w:r>
          <w:rPr>
            <w:noProof/>
            <w:webHidden/>
          </w:rPr>
        </w:r>
        <w:r>
          <w:rPr>
            <w:noProof/>
            <w:webHidden/>
          </w:rPr>
          <w:fldChar w:fldCharType="separate"/>
        </w:r>
        <w:r>
          <w:rPr>
            <w:noProof/>
            <w:webHidden/>
          </w:rPr>
          <w:t>324</w:t>
        </w:r>
        <w:r>
          <w:rPr>
            <w:noProof/>
            <w:webHidden/>
          </w:rPr>
          <w:fldChar w:fldCharType="end"/>
        </w:r>
      </w:hyperlink>
    </w:p>
    <w:p w14:paraId="0A5FD6E7" w14:textId="54BC2A3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49" w:history="1">
        <w:r w:rsidRPr="001F7F44">
          <w:rPr>
            <w:rStyle w:val="Hyperlink"/>
            <w:noProof/>
          </w:rPr>
          <w:t>1.1.256</w:t>
        </w:r>
        <w:r>
          <w:rPr>
            <w:rFonts w:asciiTheme="minorHAnsi" w:eastAsiaTheme="minorEastAsia" w:hAnsiTheme="minorHAnsi" w:cstheme="minorBidi"/>
            <w:noProof/>
            <w:kern w:val="2"/>
            <w14:ligatures w14:val="standardContextual"/>
          </w:rPr>
          <w:tab/>
        </w:r>
        <w:r w:rsidRPr="001F7F44">
          <w:rPr>
            <w:rStyle w:val="Hyperlink"/>
            <w:noProof/>
          </w:rPr>
          <w:t>Tabela AuditorAtuarial</w:t>
        </w:r>
        <w:r>
          <w:rPr>
            <w:noProof/>
            <w:webHidden/>
          </w:rPr>
          <w:tab/>
        </w:r>
        <w:r>
          <w:rPr>
            <w:noProof/>
            <w:webHidden/>
          </w:rPr>
          <w:fldChar w:fldCharType="begin"/>
        </w:r>
        <w:r>
          <w:rPr>
            <w:noProof/>
            <w:webHidden/>
          </w:rPr>
          <w:instrText xml:space="preserve"> PAGEREF _Toc183459949 \h </w:instrText>
        </w:r>
        <w:r>
          <w:rPr>
            <w:noProof/>
            <w:webHidden/>
          </w:rPr>
        </w:r>
        <w:r>
          <w:rPr>
            <w:noProof/>
            <w:webHidden/>
          </w:rPr>
          <w:fldChar w:fldCharType="separate"/>
        </w:r>
        <w:r>
          <w:rPr>
            <w:noProof/>
            <w:webHidden/>
          </w:rPr>
          <w:t>326</w:t>
        </w:r>
        <w:r>
          <w:rPr>
            <w:noProof/>
            <w:webHidden/>
          </w:rPr>
          <w:fldChar w:fldCharType="end"/>
        </w:r>
      </w:hyperlink>
    </w:p>
    <w:p w14:paraId="19C3FF23" w14:textId="231CE19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0" w:history="1">
        <w:r w:rsidRPr="001F7F44">
          <w:rPr>
            <w:rStyle w:val="Hyperlink"/>
            <w:noProof/>
          </w:rPr>
          <w:t>1.1.257</w:t>
        </w:r>
        <w:r>
          <w:rPr>
            <w:rFonts w:asciiTheme="minorHAnsi" w:eastAsiaTheme="minorEastAsia" w:hAnsiTheme="minorHAnsi" w:cstheme="minorBidi"/>
            <w:noProof/>
            <w:kern w:val="2"/>
            <w14:ligatures w14:val="standardContextual"/>
          </w:rPr>
          <w:tab/>
        </w:r>
        <w:r w:rsidRPr="001F7F44">
          <w:rPr>
            <w:rStyle w:val="Hyperlink"/>
            <w:noProof/>
          </w:rPr>
          <w:t>Tabela MembrosAuditorAtuarial</w:t>
        </w:r>
        <w:r>
          <w:rPr>
            <w:noProof/>
            <w:webHidden/>
          </w:rPr>
          <w:tab/>
        </w:r>
        <w:r>
          <w:rPr>
            <w:noProof/>
            <w:webHidden/>
          </w:rPr>
          <w:fldChar w:fldCharType="begin"/>
        </w:r>
        <w:r>
          <w:rPr>
            <w:noProof/>
            <w:webHidden/>
          </w:rPr>
          <w:instrText xml:space="preserve"> PAGEREF _Toc183459950 \h </w:instrText>
        </w:r>
        <w:r>
          <w:rPr>
            <w:noProof/>
            <w:webHidden/>
          </w:rPr>
        </w:r>
        <w:r>
          <w:rPr>
            <w:noProof/>
            <w:webHidden/>
          </w:rPr>
          <w:fldChar w:fldCharType="separate"/>
        </w:r>
        <w:r>
          <w:rPr>
            <w:noProof/>
            <w:webHidden/>
          </w:rPr>
          <w:t>326</w:t>
        </w:r>
        <w:r>
          <w:rPr>
            <w:noProof/>
            <w:webHidden/>
          </w:rPr>
          <w:fldChar w:fldCharType="end"/>
        </w:r>
      </w:hyperlink>
    </w:p>
    <w:p w14:paraId="0F1FA36E" w14:textId="1C6643C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1" w:history="1">
        <w:r w:rsidRPr="001F7F44">
          <w:rPr>
            <w:rStyle w:val="Hyperlink"/>
            <w:noProof/>
          </w:rPr>
          <w:t>1.1.258</w:t>
        </w:r>
        <w:r>
          <w:rPr>
            <w:rFonts w:asciiTheme="minorHAnsi" w:eastAsiaTheme="minorEastAsia" w:hAnsiTheme="minorHAnsi" w:cstheme="minorBidi"/>
            <w:noProof/>
            <w:kern w:val="2"/>
            <w14:ligatures w14:val="standardContextual"/>
          </w:rPr>
          <w:tab/>
        </w:r>
        <w:r w:rsidRPr="001F7F44">
          <w:rPr>
            <w:rStyle w:val="Hyperlink"/>
            <w:noProof/>
          </w:rPr>
          <w:t>Tabela AuditorContabil</w:t>
        </w:r>
        <w:r>
          <w:rPr>
            <w:noProof/>
            <w:webHidden/>
          </w:rPr>
          <w:tab/>
        </w:r>
        <w:r>
          <w:rPr>
            <w:noProof/>
            <w:webHidden/>
          </w:rPr>
          <w:fldChar w:fldCharType="begin"/>
        </w:r>
        <w:r>
          <w:rPr>
            <w:noProof/>
            <w:webHidden/>
          </w:rPr>
          <w:instrText xml:space="preserve"> PAGEREF _Toc183459951 \h </w:instrText>
        </w:r>
        <w:r>
          <w:rPr>
            <w:noProof/>
            <w:webHidden/>
          </w:rPr>
        </w:r>
        <w:r>
          <w:rPr>
            <w:noProof/>
            <w:webHidden/>
          </w:rPr>
          <w:fldChar w:fldCharType="separate"/>
        </w:r>
        <w:r>
          <w:rPr>
            <w:noProof/>
            <w:webHidden/>
          </w:rPr>
          <w:t>327</w:t>
        </w:r>
        <w:r>
          <w:rPr>
            <w:noProof/>
            <w:webHidden/>
          </w:rPr>
          <w:fldChar w:fldCharType="end"/>
        </w:r>
      </w:hyperlink>
    </w:p>
    <w:p w14:paraId="4BCD71E6" w14:textId="1B69D29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2" w:history="1">
        <w:r w:rsidRPr="001F7F44">
          <w:rPr>
            <w:rStyle w:val="Hyperlink"/>
            <w:noProof/>
          </w:rPr>
          <w:t>1.1.259</w:t>
        </w:r>
        <w:r>
          <w:rPr>
            <w:rFonts w:asciiTheme="minorHAnsi" w:eastAsiaTheme="minorEastAsia" w:hAnsiTheme="minorHAnsi" w:cstheme="minorBidi"/>
            <w:noProof/>
            <w:kern w:val="2"/>
            <w14:ligatures w14:val="standardContextual"/>
          </w:rPr>
          <w:tab/>
        </w:r>
        <w:r w:rsidRPr="001F7F44">
          <w:rPr>
            <w:rStyle w:val="Hyperlink"/>
            <w:noProof/>
          </w:rPr>
          <w:t>Tabela MembrosAuditorContabil</w:t>
        </w:r>
        <w:r>
          <w:rPr>
            <w:noProof/>
            <w:webHidden/>
          </w:rPr>
          <w:tab/>
        </w:r>
        <w:r>
          <w:rPr>
            <w:noProof/>
            <w:webHidden/>
          </w:rPr>
          <w:fldChar w:fldCharType="begin"/>
        </w:r>
        <w:r>
          <w:rPr>
            <w:noProof/>
            <w:webHidden/>
          </w:rPr>
          <w:instrText xml:space="preserve"> PAGEREF _Toc183459952 \h </w:instrText>
        </w:r>
        <w:r>
          <w:rPr>
            <w:noProof/>
            <w:webHidden/>
          </w:rPr>
        </w:r>
        <w:r>
          <w:rPr>
            <w:noProof/>
            <w:webHidden/>
          </w:rPr>
          <w:fldChar w:fldCharType="separate"/>
        </w:r>
        <w:r>
          <w:rPr>
            <w:noProof/>
            <w:webHidden/>
          </w:rPr>
          <w:t>328</w:t>
        </w:r>
        <w:r>
          <w:rPr>
            <w:noProof/>
            <w:webHidden/>
          </w:rPr>
          <w:fldChar w:fldCharType="end"/>
        </w:r>
      </w:hyperlink>
    </w:p>
    <w:p w14:paraId="23977493" w14:textId="2080D78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3" w:history="1">
        <w:r w:rsidRPr="001F7F44">
          <w:rPr>
            <w:rStyle w:val="Hyperlink"/>
            <w:noProof/>
          </w:rPr>
          <w:t>1.1.260</w:t>
        </w:r>
        <w:r>
          <w:rPr>
            <w:rFonts w:asciiTheme="minorHAnsi" w:eastAsiaTheme="minorEastAsia" w:hAnsiTheme="minorHAnsi" w:cstheme="minorBidi"/>
            <w:noProof/>
            <w:kern w:val="2"/>
            <w14:ligatures w14:val="standardContextual"/>
          </w:rPr>
          <w:tab/>
        </w:r>
        <w:r w:rsidRPr="001F7F44">
          <w:rPr>
            <w:rStyle w:val="Hyperlink"/>
            <w:noProof/>
          </w:rPr>
          <w:t>Tabela AtivoCodigo</w:t>
        </w:r>
        <w:r>
          <w:rPr>
            <w:noProof/>
            <w:webHidden/>
          </w:rPr>
          <w:tab/>
        </w:r>
        <w:r>
          <w:rPr>
            <w:noProof/>
            <w:webHidden/>
          </w:rPr>
          <w:fldChar w:fldCharType="begin"/>
        </w:r>
        <w:r>
          <w:rPr>
            <w:noProof/>
            <w:webHidden/>
          </w:rPr>
          <w:instrText xml:space="preserve"> PAGEREF _Toc183459953 \h </w:instrText>
        </w:r>
        <w:r>
          <w:rPr>
            <w:noProof/>
            <w:webHidden/>
          </w:rPr>
        </w:r>
        <w:r>
          <w:rPr>
            <w:noProof/>
            <w:webHidden/>
          </w:rPr>
          <w:fldChar w:fldCharType="separate"/>
        </w:r>
        <w:r>
          <w:rPr>
            <w:noProof/>
            <w:webHidden/>
          </w:rPr>
          <w:t>329</w:t>
        </w:r>
        <w:r>
          <w:rPr>
            <w:noProof/>
            <w:webHidden/>
          </w:rPr>
          <w:fldChar w:fldCharType="end"/>
        </w:r>
      </w:hyperlink>
    </w:p>
    <w:p w14:paraId="045FF416" w14:textId="6EC74D0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4" w:history="1">
        <w:r w:rsidRPr="001F7F44">
          <w:rPr>
            <w:rStyle w:val="Hyperlink"/>
            <w:noProof/>
          </w:rPr>
          <w:t>1.1.261</w:t>
        </w:r>
        <w:r>
          <w:rPr>
            <w:rFonts w:asciiTheme="minorHAnsi" w:eastAsiaTheme="minorEastAsia" w:hAnsiTheme="minorHAnsi" w:cstheme="minorBidi"/>
            <w:noProof/>
            <w:kern w:val="2"/>
            <w14:ligatures w14:val="standardContextual"/>
          </w:rPr>
          <w:tab/>
        </w:r>
        <w:r w:rsidRPr="001F7F44">
          <w:rPr>
            <w:rStyle w:val="Hyperlink"/>
            <w:noProof/>
          </w:rPr>
          <w:t>Tabela TipoFluxo</w:t>
        </w:r>
        <w:r>
          <w:rPr>
            <w:noProof/>
            <w:webHidden/>
          </w:rPr>
          <w:tab/>
        </w:r>
        <w:r>
          <w:rPr>
            <w:noProof/>
            <w:webHidden/>
          </w:rPr>
          <w:fldChar w:fldCharType="begin"/>
        </w:r>
        <w:r>
          <w:rPr>
            <w:noProof/>
            <w:webHidden/>
          </w:rPr>
          <w:instrText xml:space="preserve"> PAGEREF _Toc183459954 \h </w:instrText>
        </w:r>
        <w:r>
          <w:rPr>
            <w:noProof/>
            <w:webHidden/>
          </w:rPr>
        </w:r>
        <w:r>
          <w:rPr>
            <w:noProof/>
            <w:webHidden/>
          </w:rPr>
          <w:fldChar w:fldCharType="separate"/>
        </w:r>
        <w:r>
          <w:rPr>
            <w:noProof/>
            <w:webHidden/>
          </w:rPr>
          <w:t>330</w:t>
        </w:r>
        <w:r>
          <w:rPr>
            <w:noProof/>
            <w:webHidden/>
          </w:rPr>
          <w:fldChar w:fldCharType="end"/>
        </w:r>
      </w:hyperlink>
    </w:p>
    <w:p w14:paraId="7023AACF" w14:textId="5C9CCAC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5" w:history="1">
        <w:r w:rsidRPr="001F7F44">
          <w:rPr>
            <w:rStyle w:val="Hyperlink"/>
            <w:noProof/>
          </w:rPr>
          <w:t>1.1.262</w:t>
        </w:r>
        <w:r>
          <w:rPr>
            <w:rFonts w:asciiTheme="minorHAnsi" w:eastAsiaTheme="minorEastAsia" w:hAnsiTheme="minorHAnsi" w:cstheme="minorBidi"/>
            <w:noProof/>
            <w:kern w:val="2"/>
            <w14:ligatures w14:val="standardContextual"/>
          </w:rPr>
          <w:tab/>
        </w:r>
        <w:r w:rsidRPr="001F7F44">
          <w:rPr>
            <w:rStyle w:val="Hyperlink"/>
            <w:noProof/>
          </w:rPr>
          <w:t>Tabela FatorCodigo</w:t>
        </w:r>
        <w:r>
          <w:rPr>
            <w:noProof/>
            <w:webHidden/>
          </w:rPr>
          <w:tab/>
        </w:r>
        <w:r>
          <w:rPr>
            <w:noProof/>
            <w:webHidden/>
          </w:rPr>
          <w:fldChar w:fldCharType="begin"/>
        </w:r>
        <w:r>
          <w:rPr>
            <w:noProof/>
            <w:webHidden/>
          </w:rPr>
          <w:instrText xml:space="preserve"> PAGEREF _Toc183459955 \h </w:instrText>
        </w:r>
        <w:r>
          <w:rPr>
            <w:noProof/>
            <w:webHidden/>
          </w:rPr>
        </w:r>
        <w:r>
          <w:rPr>
            <w:noProof/>
            <w:webHidden/>
          </w:rPr>
          <w:fldChar w:fldCharType="separate"/>
        </w:r>
        <w:r>
          <w:rPr>
            <w:noProof/>
            <w:webHidden/>
          </w:rPr>
          <w:t>330</w:t>
        </w:r>
        <w:r>
          <w:rPr>
            <w:noProof/>
            <w:webHidden/>
          </w:rPr>
          <w:fldChar w:fldCharType="end"/>
        </w:r>
      </w:hyperlink>
    </w:p>
    <w:p w14:paraId="235CB798" w14:textId="4EEE9B4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6" w:history="1">
        <w:r w:rsidRPr="001F7F44">
          <w:rPr>
            <w:rStyle w:val="Hyperlink"/>
            <w:noProof/>
          </w:rPr>
          <w:t>1.1.263</w:t>
        </w:r>
        <w:r>
          <w:rPr>
            <w:rFonts w:asciiTheme="minorHAnsi" w:eastAsiaTheme="minorEastAsia" w:hAnsiTheme="minorHAnsi" w:cstheme="minorBidi"/>
            <w:noProof/>
            <w:kern w:val="2"/>
            <w14:ligatures w14:val="standardContextual"/>
          </w:rPr>
          <w:tab/>
        </w:r>
        <w:r w:rsidRPr="001F7F44">
          <w:rPr>
            <w:rStyle w:val="Hyperlink"/>
            <w:noProof/>
          </w:rPr>
          <w:t>Tabela LocalRegistro</w:t>
        </w:r>
        <w:r>
          <w:rPr>
            <w:noProof/>
            <w:webHidden/>
          </w:rPr>
          <w:tab/>
        </w:r>
        <w:r>
          <w:rPr>
            <w:noProof/>
            <w:webHidden/>
          </w:rPr>
          <w:fldChar w:fldCharType="begin"/>
        </w:r>
        <w:r>
          <w:rPr>
            <w:noProof/>
            <w:webHidden/>
          </w:rPr>
          <w:instrText xml:space="preserve"> PAGEREF _Toc183459956 \h </w:instrText>
        </w:r>
        <w:r>
          <w:rPr>
            <w:noProof/>
            <w:webHidden/>
          </w:rPr>
        </w:r>
        <w:r>
          <w:rPr>
            <w:noProof/>
            <w:webHidden/>
          </w:rPr>
          <w:fldChar w:fldCharType="separate"/>
        </w:r>
        <w:r>
          <w:rPr>
            <w:noProof/>
            <w:webHidden/>
          </w:rPr>
          <w:t>331</w:t>
        </w:r>
        <w:r>
          <w:rPr>
            <w:noProof/>
            <w:webHidden/>
          </w:rPr>
          <w:fldChar w:fldCharType="end"/>
        </w:r>
      </w:hyperlink>
    </w:p>
    <w:p w14:paraId="36FC0761" w14:textId="1BEEF76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7" w:history="1">
        <w:r w:rsidRPr="001F7F44">
          <w:rPr>
            <w:rStyle w:val="Hyperlink"/>
            <w:noProof/>
          </w:rPr>
          <w:t>1.1.264</w:t>
        </w:r>
        <w:r>
          <w:rPr>
            <w:rFonts w:asciiTheme="minorHAnsi" w:eastAsiaTheme="minorEastAsia" w:hAnsiTheme="minorHAnsi" w:cstheme="minorBidi"/>
            <w:noProof/>
            <w:kern w:val="2"/>
            <w14:ligatures w14:val="standardContextual"/>
          </w:rPr>
          <w:tab/>
        </w:r>
        <w:r w:rsidRPr="001F7F44">
          <w:rPr>
            <w:rStyle w:val="Hyperlink"/>
            <w:noProof/>
          </w:rPr>
          <w:t>Tabela TipoCarteiraCodigo</w:t>
        </w:r>
        <w:r>
          <w:rPr>
            <w:noProof/>
            <w:webHidden/>
          </w:rPr>
          <w:tab/>
        </w:r>
        <w:r>
          <w:rPr>
            <w:noProof/>
            <w:webHidden/>
          </w:rPr>
          <w:fldChar w:fldCharType="begin"/>
        </w:r>
        <w:r>
          <w:rPr>
            <w:noProof/>
            <w:webHidden/>
          </w:rPr>
          <w:instrText xml:space="preserve"> PAGEREF _Toc183459957 \h </w:instrText>
        </w:r>
        <w:r>
          <w:rPr>
            <w:noProof/>
            <w:webHidden/>
          </w:rPr>
        </w:r>
        <w:r>
          <w:rPr>
            <w:noProof/>
            <w:webHidden/>
          </w:rPr>
          <w:fldChar w:fldCharType="separate"/>
        </w:r>
        <w:r>
          <w:rPr>
            <w:noProof/>
            <w:webHidden/>
          </w:rPr>
          <w:t>331</w:t>
        </w:r>
        <w:r>
          <w:rPr>
            <w:noProof/>
            <w:webHidden/>
          </w:rPr>
          <w:fldChar w:fldCharType="end"/>
        </w:r>
      </w:hyperlink>
    </w:p>
    <w:p w14:paraId="7DB3E0D0" w14:textId="07A9540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8" w:history="1">
        <w:r w:rsidRPr="001F7F44">
          <w:rPr>
            <w:rStyle w:val="Hyperlink"/>
            <w:noProof/>
          </w:rPr>
          <w:t>1.1.265</w:t>
        </w:r>
        <w:r>
          <w:rPr>
            <w:rFonts w:asciiTheme="minorHAnsi" w:eastAsiaTheme="minorEastAsia" w:hAnsiTheme="minorHAnsi" w:cstheme="minorBidi"/>
            <w:noProof/>
            <w:kern w:val="2"/>
            <w14:ligatures w14:val="standardContextual"/>
          </w:rPr>
          <w:tab/>
        </w:r>
        <w:r w:rsidRPr="001F7F44">
          <w:rPr>
            <w:rStyle w:val="Hyperlink"/>
            <w:noProof/>
          </w:rPr>
          <w:t>Tabela TipoEmissor</w:t>
        </w:r>
        <w:r>
          <w:rPr>
            <w:noProof/>
            <w:webHidden/>
          </w:rPr>
          <w:tab/>
        </w:r>
        <w:r>
          <w:rPr>
            <w:noProof/>
            <w:webHidden/>
          </w:rPr>
          <w:fldChar w:fldCharType="begin"/>
        </w:r>
        <w:r>
          <w:rPr>
            <w:noProof/>
            <w:webHidden/>
          </w:rPr>
          <w:instrText xml:space="preserve"> PAGEREF _Toc183459958 \h </w:instrText>
        </w:r>
        <w:r>
          <w:rPr>
            <w:noProof/>
            <w:webHidden/>
          </w:rPr>
        </w:r>
        <w:r>
          <w:rPr>
            <w:noProof/>
            <w:webHidden/>
          </w:rPr>
          <w:fldChar w:fldCharType="separate"/>
        </w:r>
        <w:r>
          <w:rPr>
            <w:noProof/>
            <w:webHidden/>
          </w:rPr>
          <w:t>332</w:t>
        </w:r>
        <w:r>
          <w:rPr>
            <w:noProof/>
            <w:webHidden/>
          </w:rPr>
          <w:fldChar w:fldCharType="end"/>
        </w:r>
      </w:hyperlink>
    </w:p>
    <w:p w14:paraId="78C47DD3" w14:textId="336C947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59" w:history="1">
        <w:r w:rsidRPr="001F7F44">
          <w:rPr>
            <w:rStyle w:val="Hyperlink"/>
            <w:noProof/>
          </w:rPr>
          <w:t>1.1.266</w:t>
        </w:r>
        <w:r>
          <w:rPr>
            <w:rFonts w:asciiTheme="minorHAnsi" w:eastAsiaTheme="minorEastAsia" w:hAnsiTheme="minorHAnsi" w:cstheme="minorBidi"/>
            <w:noProof/>
            <w:kern w:val="2"/>
            <w14:ligatures w14:val="standardContextual"/>
          </w:rPr>
          <w:tab/>
        </w:r>
        <w:r w:rsidRPr="001F7F44">
          <w:rPr>
            <w:rStyle w:val="Hyperlink"/>
            <w:noProof/>
          </w:rPr>
          <w:t>Tabela AtivoCodigoOperador</w:t>
        </w:r>
        <w:r>
          <w:rPr>
            <w:noProof/>
            <w:webHidden/>
          </w:rPr>
          <w:tab/>
        </w:r>
        <w:r>
          <w:rPr>
            <w:noProof/>
            <w:webHidden/>
          </w:rPr>
          <w:fldChar w:fldCharType="begin"/>
        </w:r>
        <w:r>
          <w:rPr>
            <w:noProof/>
            <w:webHidden/>
          </w:rPr>
          <w:instrText xml:space="preserve"> PAGEREF _Toc183459959 \h </w:instrText>
        </w:r>
        <w:r>
          <w:rPr>
            <w:noProof/>
            <w:webHidden/>
          </w:rPr>
        </w:r>
        <w:r>
          <w:rPr>
            <w:noProof/>
            <w:webHidden/>
          </w:rPr>
          <w:fldChar w:fldCharType="separate"/>
        </w:r>
        <w:r>
          <w:rPr>
            <w:noProof/>
            <w:webHidden/>
          </w:rPr>
          <w:t>332</w:t>
        </w:r>
        <w:r>
          <w:rPr>
            <w:noProof/>
            <w:webHidden/>
          </w:rPr>
          <w:fldChar w:fldCharType="end"/>
        </w:r>
      </w:hyperlink>
    </w:p>
    <w:p w14:paraId="251C0802" w14:textId="4A712BB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0" w:history="1">
        <w:r w:rsidRPr="001F7F44">
          <w:rPr>
            <w:rStyle w:val="Hyperlink"/>
            <w:noProof/>
          </w:rPr>
          <w:t>1.1.267</w:t>
        </w:r>
        <w:r>
          <w:rPr>
            <w:rFonts w:asciiTheme="minorHAnsi" w:eastAsiaTheme="minorEastAsia" w:hAnsiTheme="minorHAnsi" w:cstheme="minorBidi"/>
            <w:noProof/>
            <w:kern w:val="2"/>
            <w14:ligatures w14:val="standardContextual"/>
          </w:rPr>
          <w:tab/>
        </w:r>
        <w:r w:rsidRPr="001F7F44">
          <w:rPr>
            <w:rStyle w:val="Hyperlink"/>
            <w:noProof/>
          </w:rPr>
          <w:t>Tabela AtivoFatorCodigo</w:t>
        </w:r>
        <w:r>
          <w:rPr>
            <w:noProof/>
            <w:webHidden/>
          </w:rPr>
          <w:tab/>
        </w:r>
        <w:r>
          <w:rPr>
            <w:noProof/>
            <w:webHidden/>
          </w:rPr>
          <w:fldChar w:fldCharType="begin"/>
        </w:r>
        <w:r>
          <w:rPr>
            <w:noProof/>
            <w:webHidden/>
          </w:rPr>
          <w:instrText xml:space="preserve"> PAGEREF _Toc183459960 \h </w:instrText>
        </w:r>
        <w:r>
          <w:rPr>
            <w:noProof/>
            <w:webHidden/>
          </w:rPr>
        </w:r>
        <w:r>
          <w:rPr>
            <w:noProof/>
            <w:webHidden/>
          </w:rPr>
          <w:fldChar w:fldCharType="separate"/>
        </w:r>
        <w:r>
          <w:rPr>
            <w:noProof/>
            <w:webHidden/>
          </w:rPr>
          <w:t>333</w:t>
        </w:r>
        <w:r>
          <w:rPr>
            <w:noProof/>
            <w:webHidden/>
          </w:rPr>
          <w:fldChar w:fldCharType="end"/>
        </w:r>
      </w:hyperlink>
    </w:p>
    <w:p w14:paraId="3F6BEE0C" w14:textId="5C81698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1" w:history="1">
        <w:r w:rsidRPr="001F7F44">
          <w:rPr>
            <w:rStyle w:val="Hyperlink"/>
            <w:noProof/>
          </w:rPr>
          <w:t>1.1.268</w:t>
        </w:r>
        <w:r>
          <w:rPr>
            <w:rFonts w:asciiTheme="minorHAnsi" w:eastAsiaTheme="minorEastAsia" w:hAnsiTheme="minorHAnsi" w:cstheme="minorBidi"/>
            <w:noProof/>
            <w:kern w:val="2"/>
            <w14:ligatures w14:val="standardContextual"/>
          </w:rPr>
          <w:tab/>
        </w:r>
        <w:r w:rsidRPr="001F7F44">
          <w:rPr>
            <w:rStyle w:val="Hyperlink"/>
            <w:noProof/>
          </w:rPr>
          <w:t>Tabela AtivoCodigoOperadorDerivativo</w:t>
        </w:r>
        <w:r>
          <w:rPr>
            <w:noProof/>
            <w:webHidden/>
          </w:rPr>
          <w:tab/>
        </w:r>
        <w:r>
          <w:rPr>
            <w:noProof/>
            <w:webHidden/>
          </w:rPr>
          <w:fldChar w:fldCharType="begin"/>
        </w:r>
        <w:r>
          <w:rPr>
            <w:noProof/>
            <w:webHidden/>
          </w:rPr>
          <w:instrText xml:space="preserve"> PAGEREF _Toc183459961 \h </w:instrText>
        </w:r>
        <w:r>
          <w:rPr>
            <w:noProof/>
            <w:webHidden/>
          </w:rPr>
        </w:r>
        <w:r>
          <w:rPr>
            <w:noProof/>
            <w:webHidden/>
          </w:rPr>
          <w:fldChar w:fldCharType="separate"/>
        </w:r>
        <w:r>
          <w:rPr>
            <w:noProof/>
            <w:webHidden/>
          </w:rPr>
          <w:t>333</w:t>
        </w:r>
        <w:r>
          <w:rPr>
            <w:noProof/>
            <w:webHidden/>
          </w:rPr>
          <w:fldChar w:fldCharType="end"/>
        </w:r>
      </w:hyperlink>
    </w:p>
    <w:p w14:paraId="2A981A7A" w14:textId="470BCCF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2" w:history="1">
        <w:r w:rsidRPr="001F7F44">
          <w:rPr>
            <w:rStyle w:val="Hyperlink"/>
            <w:noProof/>
          </w:rPr>
          <w:t>1.1.269</w:t>
        </w:r>
        <w:r>
          <w:rPr>
            <w:rFonts w:asciiTheme="minorHAnsi" w:eastAsiaTheme="minorEastAsia" w:hAnsiTheme="minorHAnsi" w:cstheme="minorBidi"/>
            <w:noProof/>
            <w:kern w:val="2"/>
            <w14:ligatures w14:val="standardContextual"/>
          </w:rPr>
          <w:tab/>
        </w:r>
        <w:r w:rsidRPr="001F7F44">
          <w:rPr>
            <w:rStyle w:val="Hyperlink"/>
            <w:noProof/>
          </w:rPr>
          <w:t>Tabela ContratoSeguroCodigo</w:t>
        </w:r>
        <w:r>
          <w:rPr>
            <w:noProof/>
            <w:webHidden/>
          </w:rPr>
          <w:tab/>
        </w:r>
        <w:r>
          <w:rPr>
            <w:noProof/>
            <w:webHidden/>
          </w:rPr>
          <w:fldChar w:fldCharType="begin"/>
        </w:r>
        <w:r>
          <w:rPr>
            <w:noProof/>
            <w:webHidden/>
          </w:rPr>
          <w:instrText xml:space="preserve"> PAGEREF _Toc183459962 \h </w:instrText>
        </w:r>
        <w:r>
          <w:rPr>
            <w:noProof/>
            <w:webHidden/>
          </w:rPr>
        </w:r>
        <w:r>
          <w:rPr>
            <w:noProof/>
            <w:webHidden/>
          </w:rPr>
          <w:fldChar w:fldCharType="separate"/>
        </w:r>
        <w:r>
          <w:rPr>
            <w:noProof/>
            <w:webHidden/>
          </w:rPr>
          <w:t>334</w:t>
        </w:r>
        <w:r>
          <w:rPr>
            <w:noProof/>
            <w:webHidden/>
          </w:rPr>
          <w:fldChar w:fldCharType="end"/>
        </w:r>
      </w:hyperlink>
    </w:p>
    <w:p w14:paraId="283C852D" w14:textId="108F374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3" w:history="1">
        <w:r w:rsidRPr="001F7F44">
          <w:rPr>
            <w:rStyle w:val="Hyperlink"/>
            <w:noProof/>
          </w:rPr>
          <w:t>1.1.270</w:t>
        </w:r>
        <w:r>
          <w:rPr>
            <w:rFonts w:asciiTheme="minorHAnsi" w:eastAsiaTheme="minorEastAsia" w:hAnsiTheme="minorHAnsi" w:cstheme="minorBidi"/>
            <w:noProof/>
            <w:kern w:val="2"/>
            <w14:ligatures w14:val="standardContextual"/>
          </w:rPr>
          <w:tab/>
        </w:r>
        <w:r w:rsidRPr="001F7F44">
          <w:rPr>
            <w:rStyle w:val="Hyperlink"/>
            <w:noProof/>
          </w:rPr>
          <w:t>Tabela ContratoSeguroCodOperador</w:t>
        </w:r>
        <w:r>
          <w:rPr>
            <w:noProof/>
            <w:webHidden/>
          </w:rPr>
          <w:tab/>
        </w:r>
        <w:r>
          <w:rPr>
            <w:noProof/>
            <w:webHidden/>
          </w:rPr>
          <w:fldChar w:fldCharType="begin"/>
        </w:r>
        <w:r>
          <w:rPr>
            <w:noProof/>
            <w:webHidden/>
          </w:rPr>
          <w:instrText xml:space="preserve"> PAGEREF _Toc183459963 \h </w:instrText>
        </w:r>
        <w:r>
          <w:rPr>
            <w:noProof/>
            <w:webHidden/>
          </w:rPr>
        </w:r>
        <w:r>
          <w:rPr>
            <w:noProof/>
            <w:webHidden/>
          </w:rPr>
          <w:fldChar w:fldCharType="separate"/>
        </w:r>
        <w:r>
          <w:rPr>
            <w:noProof/>
            <w:webHidden/>
          </w:rPr>
          <w:t>334</w:t>
        </w:r>
        <w:r>
          <w:rPr>
            <w:noProof/>
            <w:webHidden/>
          </w:rPr>
          <w:fldChar w:fldCharType="end"/>
        </w:r>
      </w:hyperlink>
    </w:p>
    <w:p w14:paraId="34CDD46F" w14:textId="0149ECD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4" w:history="1">
        <w:r w:rsidRPr="001F7F44">
          <w:rPr>
            <w:rStyle w:val="Hyperlink"/>
            <w:noProof/>
          </w:rPr>
          <w:t>1.1.271</w:t>
        </w:r>
        <w:r>
          <w:rPr>
            <w:rFonts w:asciiTheme="minorHAnsi" w:eastAsiaTheme="minorEastAsia" w:hAnsiTheme="minorHAnsi" w:cstheme="minorBidi"/>
            <w:noProof/>
            <w:kern w:val="2"/>
            <w14:ligatures w14:val="standardContextual"/>
          </w:rPr>
          <w:tab/>
        </w:r>
        <w:r w:rsidRPr="001F7F44">
          <w:rPr>
            <w:rStyle w:val="Hyperlink"/>
            <w:noProof/>
          </w:rPr>
          <w:t>Tabela DemaisCodigo</w:t>
        </w:r>
        <w:r>
          <w:rPr>
            <w:noProof/>
            <w:webHidden/>
          </w:rPr>
          <w:tab/>
        </w:r>
        <w:r>
          <w:rPr>
            <w:noProof/>
            <w:webHidden/>
          </w:rPr>
          <w:fldChar w:fldCharType="begin"/>
        </w:r>
        <w:r>
          <w:rPr>
            <w:noProof/>
            <w:webHidden/>
          </w:rPr>
          <w:instrText xml:space="preserve"> PAGEREF _Toc183459964 \h </w:instrText>
        </w:r>
        <w:r>
          <w:rPr>
            <w:noProof/>
            <w:webHidden/>
          </w:rPr>
        </w:r>
        <w:r>
          <w:rPr>
            <w:noProof/>
            <w:webHidden/>
          </w:rPr>
          <w:fldChar w:fldCharType="separate"/>
        </w:r>
        <w:r>
          <w:rPr>
            <w:noProof/>
            <w:webHidden/>
          </w:rPr>
          <w:t>335</w:t>
        </w:r>
        <w:r>
          <w:rPr>
            <w:noProof/>
            <w:webHidden/>
          </w:rPr>
          <w:fldChar w:fldCharType="end"/>
        </w:r>
      </w:hyperlink>
    </w:p>
    <w:p w14:paraId="575B6BEE" w14:textId="04B03AA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5" w:history="1">
        <w:r w:rsidRPr="001F7F44">
          <w:rPr>
            <w:rStyle w:val="Hyperlink"/>
            <w:noProof/>
          </w:rPr>
          <w:t>1.1.272</w:t>
        </w:r>
        <w:r>
          <w:rPr>
            <w:rFonts w:asciiTheme="minorHAnsi" w:eastAsiaTheme="minorEastAsia" w:hAnsiTheme="minorHAnsi" w:cstheme="minorBidi"/>
            <w:noProof/>
            <w:kern w:val="2"/>
            <w14:ligatures w14:val="standardContextual"/>
          </w:rPr>
          <w:tab/>
        </w:r>
        <w:r w:rsidRPr="001F7F44">
          <w:rPr>
            <w:rStyle w:val="Hyperlink"/>
            <w:noProof/>
          </w:rPr>
          <w:t>Tabela DemaisCodigOperador</w:t>
        </w:r>
        <w:r>
          <w:rPr>
            <w:noProof/>
            <w:webHidden/>
          </w:rPr>
          <w:tab/>
        </w:r>
        <w:r>
          <w:rPr>
            <w:noProof/>
            <w:webHidden/>
          </w:rPr>
          <w:fldChar w:fldCharType="begin"/>
        </w:r>
        <w:r>
          <w:rPr>
            <w:noProof/>
            <w:webHidden/>
          </w:rPr>
          <w:instrText xml:space="preserve"> PAGEREF _Toc183459965 \h </w:instrText>
        </w:r>
        <w:r>
          <w:rPr>
            <w:noProof/>
            <w:webHidden/>
          </w:rPr>
        </w:r>
        <w:r>
          <w:rPr>
            <w:noProof/>
            <w:webHidden/>
          </w:rPr>
          <w:fldChar w:fldCharType="separate"/>
        </w:r>
        <w:r>
          <w:rPr>
            <w:noProof/>
            <w:webHidden/>
          </w:rPr>
          <w:t>335</w:t>
        </w:r>
        <w:r>
          <w:rPr>
            <w:noProof/>
            <w:webHidden/>
          </w:rPr>
          <w:fldChar w:fldCharType="end"/>
        </w:r>
      </w:hyperlink>
    </w:p>
    <w:p w14:paraId="69487FD8" w14:textId="07B88D2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6" w:history="1">
        <w:r w:rsidRPr="001F7F44">
          <w:rPr>
            <w:rStyle w:val="Hyperlink"/>
            <w:noProof/>
          </w:rPr>
          <w:t>1.1.273</w:t>
        </w:r>
        <w:r>
          <w:rPr>
            <w:rFonts w:asciiTheme="minorHAnsi" w:eastAsiaTheme="minorEastAsia" w:hAnsiTheme="minorHAnsi" w:cstheme="minorBidi"/>
            <w:noProof/>
            <w:kern w:val="2"/>
            <w14:ligatures w14:val="standardContextual"/>
          </w:rPr>
          <w:tab/>
        </w:r>
        <w:r w:rsidRPr="001F7F44">
          <w:rPr>
            <w:rStyle w:val="Hyperlink"/>
            <w:noProof/>
          </w:rPr>
          <w:t>Tabela GestorRiscos</w:t>
        </w:r>
        <w:r>
          <w:rPr>
            <w:noProof/>
            <w:webHidden/>
          </w:rPr>
          <w:tab/>
        </w:r>
        <w:r>
          <w:rPr>
            <w:noProof/>
            <w:webHidden/>
          </w:rPr>
          <w:fldChar w:fldCharType="begin"/>
        </w:r>
        <w:r>
          <w:rPr>
            <w:noProof/>
            <w:webHidden/>
          </w:rPr>
          <w:instrText xml:space="preserve"> PAGEREF _Toc183459966 \h </w:instrText>
        </w:r>
        <w:r>
          <w:rPr>
            <w:noProof/>
            <w:webHidden/>
          </w:rPr>
        </w:r>
        <w:r>
          <w:rPr>
            <w:noProof/>
            <w:webHidden/>
          </w:rPr>
          <w:fldChar w:fldCharType="separate"/>
        </w:r>
        <w:r>
          <w:rPr>
            <w:noProof/>
            <w:webHidden/>
          </w:rPr>
          <w:t>336</w:t>
        </w:r>
        <w:r>
          <w:rPr>
            <w:noProof/>
            <w:webHidden/>
          </w:rPr>
          <w:fldChar w:fldCharType="end"/>
        </w:r>
      </w:hyperlink>
    </w:p>
    <w:p w14:paraId="1D5D8160" w14:textId="36CDF75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7" w:history="1">
        <w:r w:rsidRPr="001F7F44">
          <w:rPr>
            <w:rStyle w:val="Hyperlink"/>
            <w:noProof/>
          </w:rPr>
          <w:t>1.1.274</w:t>
        </w:r>
        <w:r>
          <w:rPr>
            <w:rFonts w:asciiTheme="minorHAnsi" w:eastAsiaTheme="minorEastAsia" w:hAnsiTheme="minorHAnsi" w:cstheme="minorBidi"/>
            <w:noProof/>
            <w:kern w:val="2"/>
            <w14:ligatures w14:val="standardContextual"/>
          </w:rPr>
          <w:tab/>
        </w:r>
        <w:r w:rsidRPr="001F7F44">
          <w:rPr>
            <w:rStyle w:val="Hyperlink"/>
            <w:noProof/>
          </w:rPr>
          <w:t>Tabela MembrosGestorRiscos</w:t>
        </w:r>
        <w:r>
          <w:rPr>
            <w:noProof/>
            <w:webHidden/>
          </w:rPr>
          <w:tab/>
        </w:r>
        <w:r>
          <w:rPr>
            <w:noProof/>
            <w:webHidden/>
          </w:rPr>
          <w:fldChar w:fldCharType="begin"/>
        </w:r>
        <w:r>
          <w:rPr>
            <w:noProof/>
            <w:webHidden/>
          </w:rPr>
          <w:instrText xml:space="preserve"> PAGEREF _Toc183459967 \h </w:instrText>
        </w:r>
        <w:r>
          <w:rPr>
            <w:noProof/>
            <w:webHidden/>
          </w:rPr>
        </w:r>
        <w:r>
          <w:rPr>
            <w:noProof/>
            <w:webHidden/>
          </w:rPr>
          <w:fldChar w:fldCharType="separate"/>
        </w:r>
        <w:r>
          <w:rPr>
            <w:noProof/>
            <w:webHidden/>
          </w:rPr>
          <w:t>337</w:t>
        </w:r>
        <w:r>
          <w:rPr>
            <w:noProof/>
            <w:webHidden/>
          </w:rPr>
          <w:fldChar w:fldCharType="end"/>
        </w:r>
      </w:hyperlink>
    </w:p>
    <w:p w14:paraId="2738F5AD" w14:textId="6AF0353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8" w:history="1">
        <w:r w:rsidRPr="001F7F44">
          <w:rPr>
            <w:rStyle w:val="Hyperlink"/>
            <w:noProof/>
          </w:rPr>
          <w:t>1.1.275</w:t>
        </w:r>
        <w:r>
          <w:rPr>
            <w:rFonts w:asciiTheme="minorHAnsi" w:eastAsiaTheme="minorEastAsia" w:hAnsiTheme="minorHAnsi" w:cstheme="minorBidi"/>
            <w:noProof/>
            <w:kern w:val="2"/>
            <w14:ligatures w14:val="standardContextual"/>
          </w:rPr>
          <w:tab/>
        </w:r>
        <w:r w:rsidRPr="001F7F44">
          <w:rPr>
            <w:rStyle w:val="Hyperlink"/>
            <w:noProof/>
          </w:rPr>
          <w:t>Tabela DominioQuestionario</w:t>
        </w:r>
        <w:r>
          <w:rPr>
            <w:noProof/>
            <w:webHidden/>
          </w:rPr>
          <w:tab/>
        </w:r>
        <w:r>
          <w:rPr>
            <w:noProof/>
            <w:webHidden/>
          </w:rPr>
          <w:fldChar w:fldCharType="begin"/>
        </w:r>
        <w:r>
          <w:rPr>
            <w:noProof/>
            <w:webHidden/>
          </w:rPr>
          <w:instrText xml:space="preserve"> PAGEREF _Toc183459968 \h </w:instrText>
        </w:r>
        <w:r>
          <w:rPr>
            <w:noProof/>
            <w:webHidden/>
          </w:rPr>
        </w:r>
        <w:r>
          <w:rPr>
            <w:noProof/>
            <w:webHidden/>
          </w:rPr>
          <w:fldChar w:fldCharType="separate"/>
        </w:r>
        <w:r>
          <w:rPr>
            <w:noProof/>
            <w:webHidden/>
          </w:rPr>
          <w:t>338</w:t>
        </w:r>
        <w:r>
          <w:rPr>
            <w:noProof/>
            <w:webHidden/>
          </w:rPr>
          <w:fldChar w:fldCharType="end"/>
        </w:r>
      </w:hyperlink>
    </w:p>
    <w:p w14:paraId="4F35B15C" w14:textId="4BDCC16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69" w:history="1">
        <w:r w:rsidRPr="001F7F44">
          <w:rPr>
            <w:rStyle w:val="Hyperlink"/>
            <w:noProof/>
          </w:rPr>
          <w:t>1.1.276</w:t>
        </w:r>
        <w:r>
          <w:rPr>
            <w:rFonts w:asciiTheme="minorHAnsi" w:eastAsiaTheme="minorEastAsia" w:hAnsiTheme="minorHAnsi" w:cstheme="minorBidi"/>
            <w:noProof/>
            <w:kern w:val="2"/>
            <w14:ligatures w14:val="standardContextual"/>
          </w:rPr>
          <w:tab/>
        </w:r>
        <w:r w:rsidRPr="001F7F44">
          <w:rPr>
            <w:rStyle w:val="Hyperlink"/>
            <w:noProof/>
          </w:rPr>
          <w:t>Tabela DominioQuestionarioMercados</w:t>
        </w:r>
        <w:r>
          <w:rPr>
            <w:noProof/>
            <w:webHidden/>
          </w:rPr>
          <w:tab/>
        </w:r>
        <w:r>
          <w:rPr>
            <w:noProof/>
            <w:webHidden/>
          </w:rPr>
          <w:fldChar w:fldCharType="begin"/>
        </w:r>
        <w:r>
          <w:rPr>
            <w:noProof/>
            <w:webHidden/>
          </w:rPr>
          <w:instrText xml:space="preserve"> PAGEREF _Toc183459969 \h </w:instrText>
        </w:r>
        <w:r>
          <w:rPr>
            <w:noProof/>
            <w:webHidden/>
          </w:rPr>
        </w:r>
        <w:r>
          <w:rPr>
            <w:noProof/>
            <w:webHidden/>
          </w:rPr>
          <w:fldChar w:fldCharType="separate"/>
        </w:r>
        <w:r>
          <w:rPr>
            <w:noProof/>
            <w:webHidden/>
          </w:rPr>
          <w:t>339</w:t>
        </w:r>
        <w:r>
          <w:rPr>
            <w:noProof/>
            <w:webHidden/>
          </w:rPr>
          <w:fldChar w:fldCharType="end"/>
        </w:r>
      </w:hyperlink>
    </w:p>
    <w:p w14:paraId="59E1E326" w14:textId="6498884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0" w:history="1">
        <w:r w:rsidRPr="001F7F44">
          <w:rPr>
            <w:rStyle w:val="Hyperlink"/>
            <w:noProof/>
          </w:rPr>
          <w:t>1.1.277</w:t>
        </w:r>
        <w:r>
          <w:rPr>
            <w:rFonts w:asciiTheme="minorHAnsi" w:eastAsiaTheme="minorEastAsia" w:hAnsiTheme="minorHAnsi" w:cstheme="minorBidi"/>
            <w:noProof/>
            <w:kern w:val="2"/>
            <w14:ligatures w14:val="standardContextual"/>
          </w:rPr>
          <w:tab/>
        </w:r>
        <w:r w:rsidRPr="001F7F44">
          <w:rPr>
            <w:rStyle w:val="Hyperlink"/>
            <w:noProof/>
          </w:rPr>
          <w:t>Tabela QuadroSetores</w:t>
        </w:r>
        <w:r>
          <w:rPr>
            <w:noProof/>
            <w:webHidden/>
          </w:rPr>
          <w:tab/>
        </w:r>
        <w:r>
          <w:rPr>
            <w:noProof/>
            <w:webHidden/>
          </w:rPr>
          <w:fldChar w:fldCharType="begin"/>
        </w:r>
        <w:r>
          <w:rPr>
            <w:noProof/>
            <w:webHidden/>
          </w:rPr>
          <w:instrText xml:space="preserve"> PAGEREF _Toc183459970 \h </w:instrText>
        </w:r>
        <w:r>
          <w:rPr>
            <w:noProof/>
            <w:webHidden/>
          </w:rPr>
        </w:r>
        <w:r>
          <w:rPr>
            <w:noProof/>
            <w:webHidden/>
          </w:rPr>
          <w:fldChar w:fldCharType="separate"/>
        </w:r>
        <w:r>
          <w:rPr>
            <w:noProof/>
            <w:webHidden/>
          </w:rPr>
          <w:t>340</w:t>
        </w:r>
        <w:r>
          <w:rPr>
            <w:noProof/>
            <w:webHidden/>
          </w:rPr>
          <w:fldChar w:fldCharType="end"/>
        </w:r>
      </w:hyperlink>
    </w:p>
    <w:p w14:paraId="49D402A5" w14:textId="30A1E38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1" w:history="1">
        <w:r w:rsidRPr="001F7F44">
          <w:rPr>
            <w:rStyle w:val="Hyperlink"/>
            <w:noProof/>
          </w:rPr>
          <w:t>1.1.278</w:t>
        </w:r>
        <w:r>
          <w:rPr>
            <w:rFonts w:asciiTheme="minorHAnsi" w:eastAsiaTheme="minorEastAsia" w:hAnsiTheme="minorHAnsi" w:cstheme="minorBidi"/>
            <w:noProof/>
            <w:kern w:val="2"/>
            <w14:ligatures w14:val="standardContextual"/>
          </w:rPr>
          <w:tab/>
        </w:r>
        <w:r w:rsidRPr="001F7F44">
          <w:rPr>
            <w:rStyle w:val="Hyperlink"/>
            <w:noProof/>
          </w:rPr>
          <w:t>Tabela ses_lotacao</w:t>
        </w:r>
        <w:r>
          <w:rPr>
            <w:noProof/>
            <w:webHidden/>
          </w:rPr>
          <w:tab/>
        </w:r>
        <w:r>
          <w:rPr>
            <w:noProof/>
            <w:webHidden/>
          </w:rPr>
          <w:fldChar w:fldCharType="begin"/>
        </w:r>
        <w:r>
          <w:rPr>
            <w:noProof/>
            <w:webHidden/>
          </w:rPr>
          <w:instrText xml:space="preserve"> PAGEREF _Toc183459971 \h </w:instrText>
        </w:r>
        <w:r>
          <w:rPr>
            <w:noProof/>
            <w:webHidden/>
          </w:rPr>
        </w:r>
        <w:r>
          <w:rPr>
            <w:noProof/>
            <w:webHidden/>
          </w:rPr>
          <w:fldChar w:fldCharType="separate"/>
        </w:r>
        <w:r>
          <w:rPr>
            <w:noProof/>
            <w:webHidden/>
          </w:rPr>
          <w:t>340</w:t>
        </w:r>
        <w:r>
          <w:rPr>
            <w:noProof/>
            <w:webHidden/>
          </w:rPr>
          <w:fldChar w:fldCharType="end"/>
        </w:r>
      </w:hyperlink>
    </w:p>
    <w:p w14:paraId="6576459C" w14:textId="73D0488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2" w:history="1">
        <w:r w:rsidRPr="001F7F44">
          <w:rPr>
            <w:rStyle w:val="Hyperlink"/>
            <w:noProof/>
          </w:rPr>
          <w:t>1.1.279</w:t>
        </w:r>
        <w:r>
          <w:rPr>
            <w:rFonts w:asciiTheme="minorHAnsi" w:eastAsiaTheme="minorEastAsia" w:hAnsiTheme="minorHAnsi" w:cstheme="minorBidi"/>
            <w:noProof/>
            <w:kern w:val="2"/>
            <w14:ligatures w14:val="standardContextual"/>
          </w:rPr>
          <w:tab/>
        </w:r>
        <w:r w:rsidRPr="001F7F44">
          <w:rPr>
            <w:rStyle w:val="Hyperlink"/>
            <w:noProof/>
          </w:rPr>
          <w:t>Tabela controlerecarga</w:t>
        </w:r>
        <w:r>
          <w:rPr>
            <w:noProof/>
            <w:webHidden/>
          </w:rPr>
          <w:tab/>
        </w:r>
        <w:r>
          <w:rPr>
            <w:noProof/>
            <w:webHidden/>
          </w:rPr>
          <w:fldChar w:fldCharType="begin"/>
        </w:r>
        <w:r>
          <w:rPr>
            <w:noProof/>
            <w:webHidden/>
          </w:rPr>
          <w:instrText xml:space="preserve"> PAGEREF _Toc183459972 \h </w:instrText>
        </w:r>
        <w:r>
          <w:rPr>
            <w:noProof/>
            <w:webHidden/>
          </w:rPr>
        </w:r>
        <w:r>
          <w:rPr>
            <w:noProof/>
            <w:webHidden/>
          </w:rPr>
          <w:fldChar w:fldCharType="separate"/>
        </w:r>
        <w:r>
          <w:rPr>
            <w:noProof/>
            <w:webHidden/>
          </w:rPr>
          <w:t>341</w:t>
        </w:r>
        <w:r>
          <w:rPr>
            <w:noProof/>
            <w:webHidden/>
          </w:rPr>
          <w:fldChar w:fldCharType="end"/>
        </w:r>
      </w:hyperlink>
    </w:p>
    <w:p w14:paraId="0559716E" w14:textId="2442707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3" w:history="1">
        <w:r w:rsidRPr="001F7F44">
          <w:rPr>
            <w:rStyle w:val="Hyperlink"/>
            <w:noProof/>
          </w:rPr>
          <w:t>1.1.280</w:t>
        </w:r>
        <w:r>
          <w:rPr>
            <w:rFonts w:asciiTheme="minorHAnsi" w:eastAsiaTheme="minorEastAsia" w:hAnsiTheme="minorHAnsi" w:cstheme="minorBidi"/>
            <w:noProof/>
            <w:kern w:val="2"/>
            <w14:ligatures w14:val="standardContextual"/>
          </w:rPr>
          <w:tab/>
        </w:r>
        <w:r w:rsidRPr="001F7F44">
          <w:rPr>
            <w:rStyle w:val="Hyperlink"/>
            <w:noProof/>
          </w:rPr>
          <w:t>Tabela tiposRevFinDif</w:t>
        </w:r>
        <w:r>
          <w:rPr>
            <w:noProof/>
            <w:webHidden/>
          </w:rPr>
          <w:tab/>
        </w:r>
        <w:r>
          <w:rPr>
            <w:noProof/>
            <w:webHidden/>
          </w:rPr>
          <w:fldChar w:fldCharType="begin"/>
        </w:r>
        <w:r>
          <w:rPr>
            <w:noProof/>
            <w:webHidden/>
          </w:rPr>
          <w:instrText xml:space="preserve"> PAGEREF _Toc183459973 \h </w:instrText>
        </w:r>
        <w:r>
          <w:rPr>
            <w:noProof/>
            <w:webHidden/>
          </w:rPr>
        </w:r>
        <w:r>
          <w:rPr>
            <w:noProof/>
            <w:webHidden/>
          </w:rPr>
          <w:fldChar w:fldCharType="separate"/>
        </w:r>
        <w:r>
          <w:rPr>
            <w:noProof/>
            <w:webHidden/>
          </w:rPr>
          <w:t>343</w:t>
        </w:r>
        <w:r>
          <w:rPr>
            <w:noProof/>
            <w:webHidden/>
          </w:rPr>
          <w:fldChar w:fldCharType="end"/>
        </w:r>
      </w:hyperlink>
    </w:p>
    <w:p w14:paraId="536130D2" w14:textId="45ECC44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4" w:history="1">
        <w:r w:rsidRPr="001F7F44">
          <w:rPr>
            <w:rStyle w:val="Hyperlink"/>
            <w:noProof/>
          </w:rPr>
          <w:t>1.1.281</w:t>
        </w:r>
        <w:r>
          <w:rPr>
            <w:rFonts w:asciiTheme="minorHAnsi" w:eastAsiaTheme="minorEastAsia" w:hAnsiTheme="minorHAnsi" w:cstheme="minorBidi"/>
            <w:noProof/>
            <w:kern w:val="2"/>
            <w14:ligatures w14:val="standardContextual"/>
          </w:rPr>
          <w:tab/>
        </w:r>
        <w:r w:rsidRPr="001F7F44">
          <w:rPr>
            <w:rStyle w:val="Hyperlink"/>
            <w:noProof/>
          </w:rPr>
          <w:t>Tabela tiposRevFinCon</w:t>
        </w:r>
        <w:r>
          <w:rPr>
            <w:noProof/>
            <w:webHidden/>
          </w:rPr>
          <w:tab/>
        </w:r>
        <w:r>
          <w:rPr>
            <w:noProof/>
            <w:webHidden/>
          </w:rPr>
          <w:fldChar w:fldCharType="begin"/>
        </w:r>
        <w:r>
          <w:rPr>
            <w:noProof/>
            <w:webHidden/>
          </w:rPr>
          <w:instrText xml:space="preserve"> PAGEREF _Toc183459974 \h </w:instrText>
        </w:r>
        <w:r>
          <w:rPr>
            <w:noProof/>
            <w:webHidden/>
          </w:rPr>
        </w:r>
        <w:r>
          <w:rPr>
            <w:noProof/>
            <w:webHidden/>
          </w:rPr>
          <w:fldChar w:fldCharType="separate"/>
        </w:r>
        <w:r>
          <w:rPr>
            <w:noProof/>
            <w:webHidden/>
          </w:rPr>
          <w:t>343</w:t>
        </w:r>
        <w:r>
          <w:rPr>
            <w:noProof/>
            <w:webHidden/>
          </w:rPr>
          <w:fldChar w:fldCharType="end"/>
        </w:r>
      </w:hyperlink>
    </w:p>
    <w:p w14:paraId="529ADA67" w14:textId="181D436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5" w:history="1">
        <w:r w:rsidRPr="001F7F44">
          <w:rPr>
            <w:rStyle w:val="Hyperlink"/>
            <w:noProof/>
          </w:rPr>
          <w:t>1.1.282</w:t>
        </w:r>
        <w:r>
          <w:rPr>
            <w:rFonts w:asciiTheme="minorHAnsi" w:eastAsiaTheme="minorEastAsia" w:hAnsiTheme="minorHAnsi" w:cstheme="minorBidi"/>
            <w:noProof/>
            <w:kern w:val="2"/>
            <w14:ligatures w14:val="standardContextual"/>
          </w:rPr>
          <w:tab/>
        </w:r>
        <w:r w:rsidRPr="001F7F44">
          <w:rPr>
            <w:rStyle w:val="Hyperlink"/>
            <w:noProof/>
          </w:rPr>
          <w:t>Tabela OperacaoFundos</w:t>
        </w:r>
        <w:r>
          <w:rPr>
            <w:noProof/>
            <w:webHidden/>
          </w:rPr>
          <w:tab/>
        </w:r>
        <w:r>
          <w:rPr>
            <w:noProof/>
            <w:webHidden/>
          </w:rPr>
          <w:fldChar w:fldCharType="begin"/>
        </w:r>
        <w:r>
          <w:rPr>
            <w:noProof/>
            <w:webHidden/>
          </w:rPr>
          <w:instrText xml:space="preserve"> PAGEREF _Toc183459975 \h </w:instrText>
        </w:r>
        <w:r>
          <w:rPr>
            <w:noProof/>
            <w:webHidden/>
          </w:rPr>
        </w:r>
        <w:r>
          <w:rPr>
            <w:noProof/>
            <w:webHidden/>
          </w:rPr>
          <w:fldChar w:fldCharType="separate"/>
        </w:r>
        <w:r>
          <w:rPr>
            <w:noProof/>
            <w:webHidden/>
          </w:rPr>
          <w:t>344</w:t>
        </w:r>
        <w:r>
          <w:rPr>
            <w:noProof/>
            <w:webHidden/>
          </w:rPr>
          <w:fldChar w:fldCharType="end"/>
        </w:r>
      </w:hyperlink>
    </w:p>
    <w:p w14:paraId="19B993C3" w14:textId="64CBAB6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6" w:history="1">
        <w:r w:rsidRPr="001F7F44">
          <w:rPr>
            <w:rStyle w:val="Hyperlink"/>
            <w:noProof/>
          </w:rPr>
          <w:t>1.1.283</w:t>
        </w:r>
        <w:r>
          <w:rPr>
            <w:rFonts w:asciiTheme="minorHAnsi" w:eastAsiaTheme="minorEastAsia" w:hAnsiTheme="minorHAnsi" w:cstheme="minorBidi"/>
            <w:noProof/>
            <w:kern w:val="2"/>
            <w14:ligatures w14:val="standardContextual"/>
          </w:rPr>
          <w:tab/>
        </w:r>
        <w:r w:rsidRPr="001F7F44">
          <w:rPr>
            <w:rStyle w:val="Hyperlink"/>
            <w:noProof/>
          </w:rPr>
          <w:t>Tabela QuestionarioReferencia</w:t>
        </w:r>
        <w:r>
          <w:rPr>
            <w:noProof/>
            <w:webHidden/>
          </w:rPr>
          <w:tab/>
        </w:r>
        <w:r>
          <w:rPr>
            <w:noProof/>
            <w:webHidden/>
          </w:rPr>
          <w:fldChar w:fldCharType="begin"/>
        </w:r>
        <w:r>
          <w:rPr>
            <w:noProof/>
            <w:webHidden/>
          </w:rPr>
          <w:instrText xml:space="preserve"> PAGEREF _Toc183459976 \h </w:instrText>
        </w:r>
        <w:r>
          <w:rPr>
            <w:noProof/>
            <w:webHidden/>
          </w:rPr>
        </w:r>
        <w:r>
          <w:rPr>
            <w:noProof/>
            <w:webHidden/>
          </w:rPr>
          <w:fldChar w:fldCharType="separate"/>
        </w:r>
        <w:r>
          <w:rPr>
            <w:noProof/>
            <w:webHidden/>
          </w:rPr>
          <w:t>344</w:t>
        </w:r>
        <w:r>
          <w:rPr>
            <w:noProof/>
            <w:webHidden/>
          </w:rPr>
          <w:fldChar w:fldCharType="end"/>
        </w:r>
      </w:hyperlink>
    </w:p>
    <w:p w14:paraId="7F665A5B" w14:textId="33F9716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7" w:history="1">
        <w:r w:rsidRPr="001F7F44">
          <w:rPr>
            <w:rStyle w:val="Hyperlink"/>
            <w:noProof/>
          </w:rPr>
          <w:t>1.1.284</w:t>
        </w:r>
        <w:r>
          <w:rPr>
            <w:rFonts w:asciiTheme="minorHAnsi" w:eastAsiaTheme="minorEastAsia" w:hAnsiTheme="minorHAnsi" w:cstheme="minorBidi"/>
            <w:noProof/>
            <w:kern w:val="2"/>
            <w14:ligatures w14:val="standardContextual"/>
          </w:rPr>
          <w:tab/>
        </w:r>
        <w:r w:rsidRPr="001F7F44">
          <w:rPr>
            <w:rStyle w:val="Hyperlink"/>
            <w:noProof/>
          </w:rPr>
          <w:t>Tabela QuadrosConsorcio</w:t>
        </w:r>
        <w:r>
          <w:rPr>
            <w:noProof/>
            <w:webHidden/>
          </w:rPr>
          <w:tab/>
        </w:r>
        <w:r>
          <w:rPr>
            <w:noProof/>
            <w:webHidden/>
          </w:rPr>
          <w:fldChar w:fldCharType="begin"/>
        </w:r>
        <w:r>
          <w:rPr>
            <w:noProof/>
            <w:webHidden/>
          </w:rPr>
          <w:instrText xml:space="preserve"> PAGEREF _Toc183459977 \h </w:instrText>
        </w:r>
        <w:r>
          <w:rPr>
            <w:noProof/>
            <w:webHidden/>
          </w:rPr>
        </w:r>
        <w:r>
          <w:rPr>
            <w:noProof/>
            <w:webHidden/>
          </w:rPr>
          <w:fldChar w:fldCharType="separate"/>
        </w:r>
        <w:r>
          <w:rPr>
            <w:noProof/>
            <w:webHidden/>
          </w:rPr>
          <w:t>345</w:t>
        </w:r>
        <w:r>
          <w:rPr>
            <w:noProof/>
            <w:webHidden/>
          </w:rPr>
          <w:fldChar w:fldCharType="end"/>
        </w:r>
      </w:hyperlink>
    </w:p>
    <w:p w14:paraId="14A54FF2" w14:textId="4E89F4D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8" w:history="1">
        <w:r w:rsidRPr="001F7F44">
          <w:rPr>
            <w:rStyle w:val="Hyperlink"/>
            <w:noProof/>
          </w:rPr>
          <w:t>1.1.285</w:t>
        </w:r>
        <w:r>
          <w:rPr>
            <w:rFonts w:asciiTheme="minorHAnsi" w:eastAsiaTheme="minorEastAsia" w:hAnsiTheme="minorHAnsi" w:cstheme="minorBidi"/>
            <w:noProof/>
            <w:kern w:val="2"/>
            <w14:ligatures w14:val="standardContextual"/>
          </w:rPr>
          <w:tab/>
        </w:r>
        <w:r w:rsidRPr="001F7F44">
          <w:rPr>
            <w:rStyle w:val="Hyperlink"/>
            <w:noProof/>
          </w:rPr>
          <w:t>Tabela segmentacao</w:t>
        </w:r>
        <w:r>
          <w:rPr>
            <w:noProof/>
            <w:webHidden/>
          </w:rPr>
          <w:tab/>
        </w:r>
        <w:r>
          <w:rPr>
            <w:noProof/>
            <w:webHidden/>
          </w:rPr>
          <w:fldChar w:fldCharType="begin"/>
        </w:r>
        <w:r>
          <w:rPr>
            <w:noProof/>
            <w:webHidden/>
          </w:rPr>
          <w:instrText xml:space="preserve"> PAGEREF _Toc183459978 \h </w:instrText>
        </w:r>
        <w:r>
          <w:rPr>
            <w:noProof/>
            <w:webHidden/>
          </w:rPr>
        </w:r>
        <w:r>
          <w:rPr>
            <w:noProof/>
            <w:webHidden/>
          </w:rPr>
          <w:fldChar w:fldCharType="separate"/>
        </w:r>
        <w:r>
          <w:rPr>
            <w:noProof/>
            <w:webHidden/>
          </w:rPr>
          <w:t>346</w:t>
        </w:r>
        <w:r>
          <w:rPr>
            <w:noProof/>
            <w:webHidden/>
          </w:rPr>
          <w:fldChar w:fldCharType="end"/>
        </w:r>
      </w:hyperlink>
    </w:p>
    <w:p w14:paraId="24F8A632" w14:textId="4F11325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79" w:history="1">
        <w:r w:rsidRPr="001F7F44">
          <w:rPr>
            <w:rStyle w:val="Hyperlink"/>
            <w:noProof/>
          </w:rPr>
          <w:t>1.1.286</w:t>
        </w:r>
        <w:r>
          <w:rPr>
            <w:rFonts w:asciiTheme="minorHAnsi" w:eastAsiaTheme="minorEastAsia" w:hAnsiTheme="minorHAnsi" w:cstheme="minorBidi"/>
            <w:noProof/>
            <w:kern w:val="2"/>
            <w14:ligatures w14:val="standardContextual"/>
          </w:rPr>
          <w:tab/>
        </w:r>
        <w:r w:rsidRPr="001F7F44">
          <w:rPr>
            <w:rStyle w:val="Hyperlink"/>
            <w:noProof/>
          </w:rPr>
          <w:t>Tabela EntidadesSegmentacao</w:t>
        </w:r>
        <w:r>
          <w:rPr>
            <w:noProof/>
            <w:webHidden/>
          </w:rPr>
          <w:tab/>
        </w:r>
        <w:r>
          <w:rPr>
            <w:noProof/>
            <w:webHidden/>
          </w:rPr>
          <w:fldChar w:fldCharType="begin"/>
        </w:r>
        <w:r>
          <w:rPr>
            <w:noProof/>
            <w:webHidden/>
          </w:rPr>
          <w:instrText xml:space="preserve"> PAGEREF _Toc183459979 \h </w:instrText>
        </w:r>
        <w:r>
          <w:rPr>
            <w:noProof/>
            <w:webHidden/>
          </w:rPr>
        </w:r>
        <w:r>
          <w:rPr>
            <w:noProof/>
            <w:webHidden/>
          </w:rPr>
          <w:fldChar w:fldCharType="separate"/>
        </w:r>
        <w:r>
          <w:rPr>
            <w:noProof/>
            <w:webHidden/>
          </w:rPr>
          <w:t>346</w:t>
        </w:r>
        <w:r>
          <w:rPr>
            <w:noProof/>
            <w:webHidden/>
          </w:rPr>
          <w:fldChar w:fldCharType="end"/>
        </w:r>
      </w:hyperlink>
    </w:p>
    <w:p w14:paraId="720C973D" w14:textId="7464E28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80" w:history="1">
        <w:r w:rsidRPr="001F7F44">
          <w:rPr>
            <w:rStyle w:val="Hyperlink"/>
            <w:noProof/>
          </w:rPr>
          <w:t>1.1.287</w:t>
        </w:r>
        <w:r>
          <w:rPr>
            <w:rFonts w:asciiTheme="minorHAnsi" w:eastAsiaTheme="minorEastAsia" w:hAnsiTheme="minorHAnsi" w:cstheme="minorBidi"/>
            <w:noProof/>
            <w:kern w:val="2"/>
            <w14:ligatures w14:val="standardContextual"/>
          </w:rPr>
          <w:tab/>
        </w:r>
        <w:r w:rsidRPr="001F7F44">
          <w:rPr>
            <w:rStyle w:val="Hyperlink"/>
            <w:noProof/>
          </w:rPr>
          <w:t>Tabela GruposPrudencial</w:t>
        </w:r>
        <w:r>
          <w:rPr>
            <w:noProof/>
            <w:webHidden/>
          </w:rPr>
          <w:tab/>
        </w:r>
        <w:r>
          <w:rPr>
            <w:noProof/>
            <w:webHidden/>
          </w:rPr>
          <w:fldChar w:fldCharType="begin"/>
        </w:r>
        <w:r>
          <w:rPr>
            <w:noProof/>
            <w:webHidden/>
          </w:rPr>
          <w:instrText xml:space="preserve"> PAGEREF _Toc183459980 \h </w:instrText>
        </w:r>
        <w:r>
          <w:rPr>
            <w:noProof/>
            <w:webHidden/>
          </w:rPr>
        </w:r>
        <w:r>
          <w:rPr>
            <w:noProof/>
            <w:webHidden/>
          </w:rPr>
          <w:fldChar w:fldCharType="separate"/>
        </w:r>
        <w:r>
          <w:rPr>
            <w:noProof/>
            <w:webHidden/>
          </w:rPr>
          <w:t>347</w:t>
        </w:r>
        <w:r>
          <w:rPr>
            <w:noProof/>
            <w:webHidden/>
          </w:rPr>
          <w:fldChar w:fldCharType="end"/>
        </w:r>
      </w:hyperlink>
    </w:p>
    <w:p w14:paraId="6812FF83" w14:textId="2E4042C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81" w:history="1">
        <w:r w:rsidRPr="001F7F44">
          <w:rPr>
            <w:rStyle w:val="Hyperlink"/>
            <w:noProof/>
          </w:rPr>
          <w:t>1.1.288</w:t>
        </w:r>
        <w:r>
          <w:rPr>
            <w:rFonts w:asciiTheme="minorHAnsi" w:eastAsiaTheme="minorEastAsia" w:hAnsiTheme="minorHAnsi" w:cstheme="minorBidi"/>
            <w:noProof/>
            <w:kern w:val="2"/>
            <w14:ligatures w14:val="standardContextual"/>
          </w:rPr>
          <w:tab/>
        </w:r>
        <w:r w:rsidRPr="001F7F44">
          <w:rPr>
            <w:rStyle w:val="Hyperlink"/>
            <w:noProof/>
          </w:rPr>
          <w:t>Tabela EntidadesOPINCadastrais</w:t>
        </w:r>
        <w:r>
          <w:rPr>
            <w:noProof/>
            <w:webHidden/>
          </w:rPr>
          <w:tab/>
        </w:r>
        <w:r>
          <w:rPr>
            <w:noProof/>
            <w:webHidden/>
          </w:rPr>
          <w:fldChar w:fldCharType="begin"/>
        </w:r>
        <w:r>
          <w:rPr>
            <w:noProof/>
            <w:webHidden/>
          </w:rPr>
          <w:instrText xml:space="preserve"> PAGEREF _Toc183459981 \h </w:instrText>
        </w:r>
        <w:r>
          <w:rPr>
            <w:noProof/>
            <w:webHidden/>
          </w:rPr>
        </w:r>
        <w:r>
          <w:rPr>
            <w:noProof/>
            <w:webHidden/>
          </w:rPr>
          <w:fldChar w:fldCharType="separate"/>
        </w:r>
        <w:r>
          <w:rPr>
            <w:noProof/>
            <w:webHidden/>
          </w:rPr>
          <w:t>348</w:t>
        </w:r>
        <w:r>
          <w:rPr>
            <w:noProof/>
            <w:webHidden/>
          </w:rPr>
          <w:fldChar w:fldCharType="end"/>
        </w:r>
      </w:hyperlink>
    </w:p>
    <w:p w14:paraId="3BE12446" w14:textId="08122A06" w:rsidR="00C80323" w:rsidRDefault="00C80323">
      <w:pPr>
        <w:pStyle w:val="Sumrio2"/>
        <w:tabs>
          <w:tab w:val="right" w:leader="underscore" w:pos="8495"/>
        </w:tabs>
        <w:rPr>
          <w:rFonts w:asciiTheme="minorHAnsi" w:eastAsiaTheme="minorEastAsia" w:hAnsiTheme="minorHAnsi" w:cstheme="minorBidi"/>
          <w:b w:val="0"/>
          <w:bCs w:val="0"/>
          <w:noProof/>
          <w:kern w:val="2"/>
          <w:szCs w:val="24"/>
          <w14:ligatures w14:val="standardContextual"/>
        </w:rPr>
      </w:pPr>
      <w:hyperlink w:anchor="_Toc183459982" w:history="1">
        <w:r w:rsidRPr="001F7F44">
          <w:rPr>
            <w:rStyle w:val="Hyperlink"/>
            <w:noProof/>
          </w:rPr>
          <w:t>Regras de Integridade Referencial</w:t>
        </w:r>
        <w:r>
          <w:rPr>
            <w:noProof/>
            <w:webHidden/>
          </w:rPr>
          <w:tab/>
        </w:r>
        <w:r>
          <w:rPr>
            <w:noProof/>
            <w:webHidden/>
          </w:rPr>
          <w:fldChar w:fldCharType="begin"/>
        </w:r>
        <w:r>
          <w:rPr>
            <w:noProof/>
            <w:webHidden/>
          </w:rPr>
          <w:instrText xml:space="preserve"> PAGEREF _Toc183459982 \h </w:instrText>
        </w:r>
        <w:r>
          <w:rPr>
            <w:noProof/>
            <w:webHidden/>
          </w:rPr>
        </w:r>
        <w:r>
          <w:rPr>
            <w:noProof/>
            <w:webHidden/>
          </w:rPr>
          <w:fldChar w:fldCharType="separate"/>
        </w:r>
        <w:r>
          <w:rPr>
            <w:noProof/>
            <w:webHidden/>
          </w:rPr>
          <w:t>349</w:t>
        </w:r>
        <w:r>
          <w:rPr>
            <w:noProof/>
            <w:webHidden/>
          </w:rPr>
          <w:fldChar w:fldCharType="end"/>
        </w:r>
      </w:hyperlink>
    </w:p>
    <w:p w14:paraId="4739698C" w14:textId="0B9411A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83" w:history="1">
        <w:r w:rsidRPr="001F7F44">
          <w:rPr>
            <w:rStyle w:val="Hyperlink"/>
            <w:noProof/>
          </w:rPr>
          <w:t>1.1.289</w:t>
        </w:r>
        <w:r>
          <w:rPr>
            <w:rFonts w:asciiTheme="minorHAnsi" w:eastAsiaTheme="minorEastAsia" w:hAnsiTheme="minorHAnsi" w:cstheme="minorBidi"/>
            <w:noProof/>
            <w:kern w:val="2"/>
            <w14:ligatures w14:val="standardContextual"/>
          </w:rPr>
          <w:tab/>
        </w:r>
        <w:r w:rsidRPr="001F7F44">
          <w:rPr>
            <w:rStyle w:val="Hyperlink"/>
            <w:noProof/>
          </w:rPr>
          <w:t>Lista de Regras de Integridade Referencial</w:t>
        </w:r>
        <w:r>
          <w:rPr>
            <w:noProof/>
            <w:webHidden/>
          </w:rPr>
          <w:tab/>
        </w:r>
        <w:r>
          <w:rPr>
            <w:noProof/>
            <w:webHidden/>
          </w:rPr>
          <w:fldChar w:fldCharType="begin"/>
        </w:r>
        <w:r>
          <w:rPr>
            <w:noProof/>
            <w:webHidden/>
          </w:rPr>
          <w:instrText xml:space="preserve"> PAGEREF _Toc183459983 \h </w:instrText>
        </w:r>
        <w:r>
          <w:rPr>
            <w:noProof/>
            <w:webHidden/>
          </w:rPr>
        </w:r>
        <w:r>
          <w:rPr>
            <w:noProof/>
            <w:webHidden/>
          </w:rPr>
          <w:fldChar w:fldCharType="separate"/>
        </w:r>
        <w:r>
          <w:rPr>
            <w:noProof/>
            <w:webHidden/>
          </w:rPr>
          <w:t>349</w:t>
        </w:r>
        <w:r>
          <w:rPr>
            <w:noProof/>
            <w:webHidden/>
          </w:rPr>
          <w:fldChar w:fldCharType="end"/>
        </w:r>
      </w:hyperlink>
    </w:p>
    <w:p w14:paraId="0092EAB8" w14:textId="59F4CA1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84" w:history="1">
        <w:r w:rsidRPr="001F7F44">
          <w:rPr>
            <w:rStyle w:val="Hyperlink"/>
            <w:noProof/>
          </w:rPr>
          <w:t>1.1.290</w:t>
        </w:r>
        <w:r>
          <w:rPr>
            <w:rFonts w:asciiTheme="minorHAnsi" w:eastAsiaTheme="minorEastAsia" w:hAnsiTheme="minorHAnsi" w:cstheme="minorBidi"/>
            <w:noProof/>
            <w:kern w:val="2"/>
            <w14:ligatures w14:val="standardContextual"/>
          </w:rPr>
          <w:tab/>
        </w:r>
        <w:r w:rsidRPr="001F7F44">
          <w:rPr>
            <w:rStyle w:val="Hyperlink"/>
            <w:noProof/>
          </w:rPr>
          <w:t>Acoes_BensVinculados</w:t>
        </w:r>
        <w:r>
          <w:rPr>
            <w:noProof/>
            <w:webHidden/>
          </w:rPr>
          <w:tab/>
        </w:r>
        <w:r>
          <w:rPr>
            <w:noProof/>
            <w:webHidden/>
          </w:rPr>
          <w:fldChar w:fldCharType="begin"/>
        </w:r>
        <w:r>
          <w:rPr>
            <w:noProof/>
            <w:webHidden/>
          </w:rPr>
          <w:instrText xml:space="preserve"> PAGEREF _Toc183459984 \h </w:instrText>
        </w:r>
        <w:r>
          <w:rPr>
            <w:noProof/>
            <w:webHidden/>
          </w:rPr>
        </w:r>
        <w:r>
          <w:rPr>
            <w:noProof/>
            <w:webHidden/>
          </w:rPr>
          <w:fldChar w:fldCharType="separate"/>
        </w:r>
        <w:r>
          <w:rPr>
            <w:noProof/>
            <w:webHidden/>
          </w:rPr>
          <w:t>357</w:t>
        </w:r>
        <w:r>
          <w:rPr>
            <w:noProof/>
            <w:webHidden/>
          </w:rPr>
          <w:fldChar w:fldCharType="end"/>
        </w:r>
      </w:hyperlink>
    </w:p>
    <w:p w14:paraId="1F433391" w14:textId="69D6806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85" w:history="1">
        <w:r w:rsidRPr="001F7F44">
          <w:rPr>
            <w:rStyle w:val="Hyperlink"/>
            <w:noProof/>
          </w:rPr>
          <w:t>1.1.291</w:t>
        </w:r>
        <w:r>
          <w:rPr>
            <w:rFonts w:asciiTheme="minorHAnsi" w:eastAsiaTheme="minorEastAsia" w:hAnsiTheme="minorHAnsi" w:cstheme="minorBidi"/>
            <w:noProof/>
            <w:kern w:val="2"/>
            <w14:ligatures w14:val="standardContextual"/>
          </w:rPr>
          <w:tab/>
        </w:r>
        <w:r w:rsidRPr="001F7F44">
          <w:rPr>
            <w:rStyle w:val="Hyperlink"/>
            <w:noProof/>
          </w:rPr>
          <w:t>Tipo_Bolsa_Negociacao_BensVinculados</w:t>
        </w:r>
        <w:r>
          <w:rPr>
            <w:noProof/>
            <w:webHidden/>
          </w:rPr>
          <w:tab/>
        </w:r>
        <w:r>
          <w:rPr>
            <w:noProof/>
            <w:webHidden/>
          </w:rPr>
          <w:fldChar w:fldCharType="begin"/>
        </w:r>
        <w:r>
          <w:rPr>
            <w:noProof/>
            <w:webHidden/>
          </w:rPr>
          <w:instrText xml:space="preserve"> PAGEREF _Toc183459985 \h </w:instrText>
        </w:r>
        <w:r>
          <w:rPr>
            <w:noProof/>
            <w:webHidden/>
          </w:rPr>
        </w:r>
        <w:r>
          <w:rPr>
            <w:noProof/>
            <w:webHidden/>
          </w:rPr>
          <w:fldChar w:fldCharType="separate"/>
        </w:r>
        <w:r>
          <w:rPr>
            <w:noProof/>
            <w:webHidden/>
          </w:rPr>
          <w:t>357</w:t>
        </w:r>
        <w:r>
          <w:rPr>
            <w:noProof/>
            <w:webHidden/>
          </w:rPr>
          <w:fldChar w:fldCharType="end"/>
        </w:r>
      </w:hyperlink>
    </w:p>
    <w:p w14:paraId="701E0748" w14:textId="3DB50F6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86" w:history="1">
        <w:r w:rsidRPr="001F7F44">
          <w:rPr>
            <w:rStyle w:val="Hyperlink"/>
            <w:noProof/>
          </w:rPr>
          <w:t>1.1.292</w:t>
        </w:r>
        <w:r>
          <w:rPr>
            <w:rFonts w:asciiTheme="minorHAnsi" w:eastAsiaTheme="minorEastAsia" w:hAnsiTheme="minorHAnsi" w:cstheme="minorBidi"/>
            <w:noProof/>
            <w:kern w:val="2"/>
            <w14:ligatures w14:val="standardContextual"/>
          </w:rPr>
          <w:tab/>
        </w:r>
        <w:r w:rsidRPr="001F7F44">
          <w:rPr>
            <w:rStyle w:val="Hyperlink"/>
            <w:noProof/>
          </w:rPr>
          <w:t>Tipo_Derivativos_BensVinculados</w:t>
        </w:r>
        <w:r>
          <w:rPr>
            <w:noProof/>
            <w:webHidden/>
          </w:rPr>
          <w:tab/>
        </w:r>
        <w:r>
          <w:rPr>
            <w:noProof/>
            <w:webHidden/>
          </w:rPr>
          <w:fldChar w:fldCharType="begin"/>
        </w:r>
        <w:r>
          <w:rPr>
            <w:noProof/>
            <w:webHidden/>
          </w:rPr>
          <w:instrText xml:space="preserve"> PAGEREF _Toc183459986 \h </w:instrText>
        </w:r>
        <w:r>
          <w:rPr>
            <w:noProof/>
            <w:webHidden/>
          </w:rPr>
        </w:r>
        <w:r>
          <w:rPr>
            <w:noProof/>
            <w:webHidden/>
          </w:rPr>
          <w:fldChar w:fldCharType="separate"/>
        </w:r>
        <w:r>
          <w:rPr>
            <w:noProof/>
            <w:webHidden/>
          </w:rPr>
          <w:t>358</w:t>
        </w:r>
        <w:r>
          <w:rPr>
            <w:noProof/>
            <w:webHidden/>
          </w:rPr>
          <w:fldChar w:fldCharType="end"/>
        </w:r>
      </w:hyperlink>
    </w:p>
    <w:p w14:paraId="4B0A570B" w14:textId="7AD8646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87" w:history="1">
        <w:r w:rsidRPr="001F7F44">
          <w:rPr>
            <w:rStyle w:val="Hyperlink"/>
            <w:noProof/>
          </w:rPr>
          <w:t>1.1.293</w:t>
        </w:r>
        <w:r>
          <w:rPr>
            <w:rFonts w:asciiTheme="minorHAnsi" w:eastAsiaTheme="minorEastAsia" w:hAnsiTheme="minorHAnsi" w:cstheme="minorBidi"/>
            <w:noProof/>
            <w:kern w:val="2"/>
            <w14:ligatures w14:val="standardContextual"/>
          </w:rPr>
          <w:tab/>
        </w:r>
        <w:r w:rsidRPr="001F7F44">
          <w:rPr>
            <w:rStyle w:val="Hyperlink"/>
            <w:noProof/>
          </w:rPr>
          <w:t>Tipo_Índice_derivativos_BensVinculados</w:t>
        </w:r>
        <w:r>
          <w:rPr>
            <w:noProof/>
            <w:webHidden/>
          </w:rPr>
          <w:tab/>
        </w:r>
        <w:r>
          <w:rPr>
            <w:noProof/>
            <w:webHidden/>
          </w:rPr>
          <w:fldChar w:fldCharType="begin"/>
        </w:r>
        <w:r>
          <w:rPr>
            <w:noProof/>
            <w:webHidden/>
          </w:rPr>
          <w:instrText xml:space="preserve"> PAGEREF _Toc183459987 \h </w:instrText>
        </w:r>
        <w:r>
          <w:rPr>
            <w:noProof/>
            <w:webHidden/>
          </w:rPr>
        </w:r>
        <w:r>
          <w:rPr>
            <w:noProof/>
            <w:webHidden/>
          </w:rPr>
          <w:fldChar w:fldCharType="separate"/>
        </w:r>
        <w:r>
          <w:rPr>
            <w:noProof/>
            <w:webHidden/>
          </w:rPr>
          <w:t>358</w:t>
        </w:r>
        <w:r>
          <w:rPr>
            <w:noProof/>
            <w:webHidden/>
          </w:rPr>
          <w:fldChar w:fldCharType="end"/>
        </w:r>
      </w:hyperlink>
    </w:p>
    <w:p w14:paraId="66BA2938" w14:textId="10D2D79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88" w:history="1">
        <w:r w:rsidRPr="001F7F44">
          <w:rPr>
            <w:rStyle w:val="Hyperlink"/>
            <w:noProof/>
          </w:rPr>
          <w:t>1.1.294</w:t>
        </w:r>
        <w:r>
          <w:rPr>
            <w:rFonts w:asciiTheme="minorHAnsi" w:eastAsiaTheme="minorEastAsia" w:hAnsiTheme="minorHAnsi" w:cstheme="minorBidi"/>
            <w:noProof/>
            <w:kern w:val="2"/>
            <w14:ligatures w14:val="standardContextual"/>
          </w:rPr>
          <w:tab/>
        </w:r>
        <w:r w:rsidRPr="001F7F44">
          <w:rPr>
            <w:rStyle w:val="Hyperlink"/>
            <w:noProof/>
          </w:rPr>
          <w:t>Acoes_CarteirasAcoes</w:t>
        </w:r>
        <w:r>
          <w:rPr>
            <w:noProof/>
            <w:webHidden/>
          </w:rPr>
          <w:tab/>
        </w:r>
        <w:r>
          <w:rPr>
            <w:noProof/>
            <w:webHidden/>
          </w:rPr>
          <w:fldChar w:fldCharType="begin"/>
        </w:r>
        <w:r>
          <w:rPr>
            <w:noProof/>
            <w:webHidden/>
          </w:rPr>
          <w:instrText xml:space="preserve"> PAGEREF _Toc183459988 \h </w:instrText>
        </w:r>
        <w:r>
          <w:rPr>
            <w:noProof/>
            <w:webHidden/>
          </w:rPr>
        </w:r>
        <w:r>
          <w:rPr>
            <w:noProof/>
            <w:webHidden/>
          </w:rPr>
          <w:fldChar w:fldCharType="separate"/>
        </w:r>
        <w:r>
          <w:rPr>
            <w:noProof/>
            <w:webHidden/>
          </w:rPr>
          <w:t>358</w:t>
        </w:r>
        <w:r>
          <w:rPr>
            <w:noProof/>
            <w:webHidden/>
          </w:rPr>
          <w:fldChar w:fldCharType="end"/>
        </w:r>
      </w:hyperlink>
    </w:p>
    <w:p w14:paraId="0ECC3C96" w14:textId="0D8C44D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89" w:history="1">
        <w:r w:rsidRPr="001F7F44">
          <w:rPr>
            <w:rStyle w:val="Hyperlink"/>
            <w:noProof/>
          </w:rPr>
          <w:t>1.1.295</w:t>
        </w:r>
        <w:r>
          <w:rPr>
            <w:rFonts w:asciiTheme="minorHAnsi" w:eastAsiaTheme="minorEastAsia" w:hAnsiTheme="minorHAnsi" w:cstheme="minorBidi"/>
            <w:noProof/>
            <w:kern w:val="2"/>
            <w14:ligatures w14:val="standardContextual"/>
          </w:rPr>
          <w:tab/>
        </w:r>
        <w:r w:rsidRPr="001F7F44">
          <w:rPr>
            <w:rStyle w:val="Hyperlink"/>
            <w:noProof/>
          </w:rPr>
          <w:t>AgenciasRating_ResseguradorasAgenciasRating</w:t>
        </w:r>
        <w:r>
          <w:rPr>
            <w:noProof/>
            <w:webHidden/>
          </w:rPr>
          <w:tab/>
        </w:r>
        <w:r>
          <w:rPr>
            <w:noProof/>
            <w:webHidden/>
          </w:rPr>
          <w:fldChar w:fldCharType="begin"/>
        </w:r>
        <w:r>
          <w:rPr>
            <w:noProof/>
            <w:webHidden/>
          </w:rPr>
          <w:instrText xml:space="preserve"> PAGEREF _Toc183459989 \h </w:instrText>
        </w:r>
        <w:r>
          <w:rPr>
            <w:noProof/>
            <w:webHidden/>
          </w:rPr>
        </w:r>
        <w:r>
          <w:rPr>
            <w:noProof/>
            <w:webHidden/>
          </w:rPr>
          <w:fldChar w:fldCharType="separate"/>
        </w:r>
        <w:r>
          <w:rPr>
            <w:noProof/>
            <w:webHidden/>
          </w:rPr>
          <w:t>358</w:t>
        </w:r>
        <w:r>
          <w:rPr>
            <w:noProof/>
            <w:webHidden/>
          </w:rPr>
          <w:fldChar w:fldCharType="end"/>
        </w:r>
      </w:hyperlink>
    </w:p>
    <w:p w14:paraId="4C3D07E7" w14:textId="7330B63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0" w:history="1">
        <w:r w:rsidRPr="001F7F44">
          <w:rPr>
            <w:rStyle w:val="Hyperlink"/>
            <w:noProof/>
          </w:rPr>
          <w:t>1.1.296</w:t>
        </w:r>
        <w:r>
          <w:rPr>
            <w:rFonts w:asciiTheme="minorHAnsi" w:eastAsiaTheme="minorEastAsia" w:hAnsiTheme="minorHAnsi" w:cstheme="minorBidi"/>
            <w:noProof/>
            <w:kern w:val="2"/>
            <w14:ligatures w14:val="standardContextual"/>
          </w:rPr>
          <w:tab/>
        </w:r>
        <w:r w:rsidRPr="001F7F44">
          <w:rPr>
            <w:rStyle w:val="Hyperlink"/>
            <w:noProof/>
          </w:rPr>
          <w:t>AgenciasRating_TiposRating</w:t>
        </w:r>
        <w:r>
          <w:rPr>
            <w:noProof/>
            <w:webHidden/>
          </w:rPr>
          <w:tab/>
        </w:r>
        <w:r>
          <w:rPr>
            <w:noProof/>
            <w:webHidden/>
          </w:rPr>
          <w:fldChar w:fldCharType="begin"/>
        </w:r>
        <w:r>
          <w:rPr>
            <w:noProof/>
            <w:webHidden/>
          </w:rPr>
          <w:instrText xml:space="preserve"> PAGEREF _Toc183459990 \h </w:instrText>
        </w:r>
        <w:r>
          <w:rPr>
            <w:noProof/>
            <w:webHidden/>
          </w:rPr>
        </w:r>
        <w:r>
          <w:rPr>
            <w:noProof/>
            <w:webHidden/>
          </w:rPr>
          <w:fldChar w:fldCharType="separate"/>
        </w:r>
        <w:r>
          <w:rPr>
            <w:noProof/>
            <w:webHidden/>
          </w:rPr>
          <w:t>359</w:t>
        </w:r>
        <w:r>
          <w:rPr>
            <w:noProof/>
            <w:webHidden/>
          </w:rPr>
          <w:fldChar w:fldCharType="end"/>
        </w:r>
      </w:hyperlink>
    </w:p>
    <w:p w14:paraId="5C6518B6" w14:textId="35B9F9B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1" w:history="1">
        <w:r w:rsidRPr="001F7F44">
          <w:rPr>
            <w:rStyle w:val="Hyperlink"/>
            <w:noProof/>
          </w:rPr>
          <w:t>1.1.297</w:t>
        </w:r>
        <w:r>
          <w:rPr>
            <w:rFonts w:asciiTheme="minorHAnsi" w:eastAsiaTheme="minorEastAsia" w:hAnsiTheme="minorHAnsi" w:cstheme="minorBidi"/>
            <w:noProof/>
            <w:kern w:val="2"/>
            <w14:ligatures w14:val="standardContextual"/>
          </w:rPr>
          <w:tab/>
        </w:r>
        <w:r w:rsidRPr="001F7F44">
          <w:rPr>
            <w:rStyle w:val="Hyperlink"/>
            <w:noProof/>
          </w:rPr>
          <w:t>AtividadesEconomicas_Entidades</w:t>
        </w:r>
        <w:r>
          <w:rPr>
            <w:noProof/>
            <w:webHidden/>
          </w:rPr>
          <w:tab/>
        </w:r>
        <w:r>
          <w:rPr>
            <w:noProof/>
            <w:webHidden/>
          </w:rPr>
          <w:fldChar w:fldCharType="begin"/>
        </w:r>
        <w:r>
          <w:rPr>
            <w:noProof/>
            <w:webHidden/>
          </w:rPr>
          <w:instrText xml:space="preserve"> PAGEREF _Toc183459991 \h </w:instrText>
        </w:r>
        <w:r>
          <w:rPr>
            <w:noProof/>
            <w:webHidden/>
          </w:rPr>
        </w:r>
        <w:r>
          <w:rPr>
            <w:noProof/>
            <w:webHidden/>
          </w:rPr>
          <w:fldChar w:fldCharType="separate"/>
        </w:r>
        <w:r>
          <w:rPr>
            <w:noProof/>
            <w:webHidden/>
          </w:rPr>
          <w:t>359</w:t>
        </w:r>
        <w:r>
          <w:rPr>
            <w:noProof/>
            <w:webHidden/>
          </w:rPr>
          <w:fldChar w:fldCharType="end"/>
        </w:r>
      </w:hyperlink>
    </w:p>
    <w:p w14:paraId="2D71D842" w14:textId="0694E27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2" w:history="1">
        <w:r w:rsidRPr="001F7F44">
          <w:rPr>
            <w:rStyle w:val="Hyperlink"/>
            <w:noProof/>
          </w:rPr>
          <w:t>1.1.298</w:t>
        </w:r>
        <w:r>
          <w:rPr>
            <w:rFonts w:asciiTheme="minorHAnsi" w:eastAsiaTheme="minorEastAsia" w:hAnsiTheme="minorHAnsi" w:cstheme="minorBidi"/>
            <w:noProof/>
            <w:kern w:val="2"/>
            <w14:ligatures w14:val="standardContextual"/>
          </w:rPr>
          <w:tab/>
        </w:r>
        <w:r w:rsidRPr="001F7F44">
          <w:rPr>
            <w:rStyle w:val="Hyperlink"/>
            <w:noProof/>
          </w:rPr>
          <w:t>AtividadesEconomicas_Pessoas</w:t>
        </w:r>
        <w:r>
          <w:rPr>
            <w:noProof/>
            <w:webHidden/>
          </w:rPr>
          <w:tab/>
        </w:r>
        <w:r>
          <w:rPr>
            <w:noProof/>
            <w:webHidden/>
          </w:rPr>
          <w:fldChar w:fldCharType="begin"/>
        </w:r>
        <w:r>
          <w:rPr>
            <w:noProof/>
            <w:webHidden/>
          </w:rPr>
          <w:instrText xml:space="preserve"> PAGEREF _Toc183459992 \h </w:instrText>
        </w:r>
        <w:r>
          <w:rPr>
            <w:noProof/>
            <w:webHidden/>
          </w:rPr>
        </w:r>
        <w:r>
          <w:rPr>
            <w:noProof/>
            <w:webHidden/>
          </w:rPr>
          <w:fldChar w:fldCharType="separate"/>
        </w:r>
        <w:r>
          <w:rPr>
            <w:noProof/>
            <w:webHidden/>
          </w:rPr>
          <w:t>359</w:t>
        </w:r>
        <w:r>
          <w:rPr>
            <w:noProof/>
            <w:webHidden/>
          </w:rPr>
          <w:fldChar w:fldCharType="end"/>
        </w:r>
      </w:hyperlink>
    </w:p>
    <w:p w14:paraId="0382232A" w14:textId="21820A7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3" w:history="1">
        <w:r w:rsidRPr="001F7F44">
          <w:rPr>
            <w:rStyle w:val="Hyperlink"/>
            <w:noProof/>
          </w:rPr>
          <w:t>1.1.299</w:t>
        </w:r>
        <w:r>
          <w:rPr>
            <w:rFonts w:asciiTheme="minorHAnsi" w:eastAsiaTheme="minorEastAsia" w:hAnsiTheme="minorHAnsi" w:cstheme="minorBidi"/>
            <w:noProof/>
            <w:kern w:val="2"/>
            <w14:ligatures w14:val="standardContextual"/>
          </w:rPr>
          <w:tab/>
        </w:r>
        <w:r w:rsidRPr="001F7F44">
          <w:rPr>
            <w:rStyle w:val="Hyperlink"/>
            <w:noProof/>
          </w:rPr>
          <w:t>AtivosBensCodigos_TiposAtivos</w:t>
        </w:r>
        <w:r>
          <w:rPr>
            <w:noProof/>
            <w:webHidden/>
          </w:rPr>
          <w:tab/>
        </w:r>
        <w:r>
          <w:rPr>
            <w:noProof/>
            <w:webHidden/>
          </w:rPr>
          <w:fldChar w:fldCharType="begin"/>
        </w:r>
        <w:r>
          <w:rPr>
            <w:noProof/>
            <w:webHidden/>
          </w:rPr>
          <w:instrText xml:space="preserve"> PAGEREF _Toc183459993 \h </w:instrText>
        </w:r>
        <w:r>
          <w:rPr>
            <w:noProof/>
            <w:webHidden/>
          </w:rPr>
        </w:r>
        <w:r>
          <w:rPr>
            <w:noProof/>
            <w:webHidden/>
          </w:rPr>
          <w:fldChar w:fldCharType="separate"/>
        </w:r>
        <w:r>
          <w:rPr>
            <w:noProof/>
            <w:webHidden/>
          </w:rPr>
          <w:t>359</w:t>
        </w:r>
        <w:r>
          <w:rPr>
            <w:noProof/>
            <w:webHidden/>
          </w:rPr>
          <w:fldChar w:fldCharType="end"/>
        </w:r>
      </w:hyperlink>
    </w:p>
    <w:p w14:paraId="328BA4CD" w14:textId="07D07EA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4" w:history="1">
        <w:r w:rsidRPr="001F7F44">
          <w:rPr>
            <w:rStyle w:val="Hyperlink"/>
            <w:noProof/>
          </w:rPr>
          <w:t>1.1.300</w:t>
        </w:r>
        <w:r>
          <w:rPr>
            <w:rFonts w:asciiTheme="minorHAnsi" w:eastAsiaTheme="minorEastAsia" w:hAnsiTheme="minorHAnsi" w:cstheme="minorBidi"/>
            <w:noProof/>
            <w:kern w:val="2"/>
            <w14:ligatures w14:val="standardContextual"/>
          </w:rPr>
          <w:tab/>
        </w:r>
        <w:r w:rsidRPr="001F7F44">
          <w:rPr>
            <w:rStyle w:val="Hyperlink"/>
            <w:noProof/>
          </w:rPr>
          <w:t>AtivosBensCodigos_TiposBens</w:t>
        </w:r>
        <w:r>
          <w:rPr>
            <w:noProof/>
            <w:webHidden/>
          </w:rPr>
          <w:tab/>
        </w:r>
        <w:r>
          <w:rPr>
            <w:noProof/>
            <w:webHidden/>
          </w:rPr>
          <w:fldChar w:fldCharType="begin"/>
        </w:r>
        <w:r>
          <w:rPr>
            <w:noProof/>
            <w:webHidden/>
          </w:rPr>
          <w:instrText xml:space="preserve"> PAGEREF _Toc183459994 \h </w:instrText>
        </w:r>
        <w:r>
          <w:rPr>
            <w:noProof/>
            <w:webHidden/>
          </w:rPr>
        </w:r>
        <w:r>
          <w:rPr>
            <w:noProof/>
            <w:webHidden/>
          </w:rPr>
          <w:fldChar w:fldCharType="separate"/>
        </w:r>
        <w:r>
          <w:rPr>
            <w:noProof/>
            <w:webHidden/>
          </w:rPr>
          <w:t>360</w:t>
        </w:r>
        <w:r>
          <w:rPr>
            <w:noProof/>
            <w:webHidden/>
          </w:rPr>
          <w:fldChar w:fldCharType="end"/>
        </w:r>
      </w:hyperlink>
    </w:p>
    <w:p w14:paraId="323E1C33" w14:textId="12D241A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5" w:history="1">
        <w:r w:rsidRPr="001F7F44">
          <w:rPr>
            <w:rStyle w:val="Hyperlink"/>
            <w:noProof/>
          </w:rPr>
          <w:t>1.1.301</w:t>
        </w:r>
        <w:r>
          <w:rPr>
            <w:rFonts w:asciiTheme="minorHAnsi" w:eastAsiaTheme="minorEastAsia" w:hAnsiTheme="minorHAnsi" w:cstheme="minorBidi"/>
            <w:noProof/>
            <w:kern w:val="2"/>
            <w14:ligatures w14:val="standardContextual"/>
          </w:rPr>
          <w:tab/>
        </w:r>
        <w:r w:rsidRPr="001F7F44">
          <w:rPr>
            <w:rStyle w:val="Hyperlink"/>
            <w:noProof/>
          </w:rPr>
          <w:t>AtivosBensCodigos_VersaoLegislacao</w:t>
        </w:r>
        <w:r>
          <w:rPr>
            <w:noProof/>
            <w:webHidden/>
          </w:rPr>
          <w:tab/>
        </w:r>
        <w:r>
          <w:rPr>
            <w:noProof/>
            <w:webHidden/>
          </w:rPr>
          <w:fldChar w:fldCharType="begin"/>
        </w:r>
        <w:r>
          <w:rPr>
            <w:noProof/>
            <w:webHidden/>
          </w:rPr>
          <w:instrText xml:space="preserve"> PAGEREF _Toc183459995 \h </w:instrText>
        </w:r>
        <w:r>
          <w:rPr>
            <w:noProof/>
            <w:webHidden/>
          </w:rPr>
        </w:r>
        <w:r>
          <w:rPr>
            <w:noProof/>
            <w:webHidden/>
          </w:rPr>
          <w:fldChar w:fldCharType="separate"/>
        </w:r>
        <w:r>
          <w:rPr>
            <w:noProof/>
            <w:webHidden/>
          </w:rPr>
          <w:t>360</w:t>
        </w:r>
        <w:r>
          <w:rPr>
            <w:noProof/>
            <w:webHidden/>
          </w:rPr>
          <w:fldChar w:fldCharType="end"/>
        </w:r>
      </w:hyperlink>
    </w:p>
    <w:p w14:paraId="13CC8E32" w14:textId="2DBD267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6" w:history="1">
        <w:r w:rsidRPr="001F7F44">
          <w:rPr>
            <w:rStyle w:val="Hyperlink"/>
            <w:noProof/>
          </w:rPr>
          <w:t>1.1.302</w:t>
        </w:r>
        <w:r>
          <w:rPr>
            <w:rFonts w:asciiTheme="minorHAnsi" w:eastAsiaTheme="minorEastAsia" w:hAnsiTheme="minorHAnsi" w:cstheme="minorBidi"/>
            <w:noProof/>
            <w:kern w:val="2"/>
            <w14:ligatures w14:val="standardContextual"/>
          </w:rPr>
          <w:tab/>
        </w:r>
        <w:r w:rsidRPr="001F7F44">
          <w:rPr>
            <w:rStyle w:val="Hyperlink"/>
            <w:noProof/>
          </w:rPr>
          <w:t>Bancos_ProvisoesGarantidas</w:t>
        </w:r>
        <w:r>
          <w:rPr>
            <w:noProof/>
            <w:webHidden/>
          </w:rPr>
          <w:tab/>
        </w:r>
        <w:r>
          <w:rPr>
            <w:noProof/>
            <w:webHidden/>
          </w:rPr>
          <w:fldChar w:fldCharType="begin"/>
        </w:r>
        <w:r>
          <w:rPr>
            <w:noProof/>
            <w:webHidden/>
          </w:rPr>
          <w:instrText xml:space="preserve"> PAGEREF _Toc183459996 \h </w:instrText>
        </w:r>
        <w:r>
          <w:rPr>
            <w:noProof/>
            <w:webHidden/>
          </w:rPr>
        </w:r>
        <w:r>
          <w:rPr>
            <w:noProof/>
            <w:webHidden/>
          </w:rPr>
          <w:fldChar w:fldCharType="separate"/>
        </w:r>
        <w:r>
          <w:rPr>
            <w:noProof/>
            <w:webHidden/>
          </w:rPr>
          <w:t>360</w:t>
        </w:r>
        <w:r>
          <w:rPr>
            <w:noProof/>
            <w:webHidden/>
          </w:rPr>
          <w:fldChar w:fldCharType="end"/>
        </w:r>
      </w:hyperlink>
    </w:p>
    <w:p w14:paraId="2977DA73" w14:textId="694B2B5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7" w:history="1">
        <w:r w:rsidRPr="001F7F44">
          <w:rPr>
            <w:rStyle w:val="Hyperlink"/>
            <w:noProof/>
          </w:rPr>
          <w:t>1.1.303</w:t>
        </w:r>
        <w:r>
          <w:rPr>
            <w:rFonts w:asciiTheme="minorHAnsi" w:eastAsiaTheme="minorEastAsia" w:hAnsiTheme="minorHAnsi" w:cstheme="minorBidi"/>
            <w:noProof/>
            <w:kern w:val="2"/>
            <w14:ligatures w14:val="standardContextual"/>
          </w:rPr>
          <w:tab/>
        </w:r>
        <w:r w:rsidRPr="001F7F44">
          <w:rPr>
            <w:rStyle w:val="Hyperlink"/>
            <w:noProof/>
          </w:rPr>
          <w:t>bib_DefCampos_CamposMapasVigencia</w:t>
        </w:r>
        <w:r>
          <w:rPr>
            <w:noProof/>
            <w:webHidden/>
          </w:rPr>
          <w:tab/>
        </w:r>
        <w:r>
          <w:rPr>
            <w:noProof/>
            <w:webHidden/>
          </w:rPr>
          <w:fldChar w:fldCharType="begin"/>
        </w:r>
        <w:r>
          <w:rPr>
            <w:noProof/>
            <w:webHidden/>
          </w:rPr>
          <w:instrText xml:space="preserve"> PAGEREF _Toc183459997 \h </w:instrText>
        </w:r>
        <w:r>
          <w:rPr>
            <w:noProof/>
            <w:webHidden/>
          </w:rPr>
        </w:r>
        <w:r>
          <w:rPr>
            <w:noProof/>
            <w:webHidden/>
          </w:rPr>
          <w:fldChar w:fldCharType="separate"/>
        </w:r>
        <w:r>
          <w:rPr>
            <w:noProof/>
            <w:webHidden/>
          </w:rPr>
          <w:t>361</w:t>
        </w:r>
        <w:r>
          <w:rPr>
            <w:noProof/>
            <w:webHidden/>
          </w:rPr>
          <w:fldChar w:fldCharType="end"/>
        </w:r>
      </w:hyperlink>
    </w:p>
    <w:p w14:paraId="76042FC9" w14:textId="04A8A3F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8" w:history="1">
        <w:r w:rsidRPr="001F7F44">
          <w:rPr>
            <w:rStyle w:val="Hyperlink"/>
            <w:noProof/>
          </w:rPr>
          <w:t>1.1.304</w:t>
        </w:r>
        <w:r>
          <w:rPr>
            <w:rFonts w:asciiTheme="minorHAnsi" w:eastAsiaTheme="minorEastAsia" w:hAnsiTheme="minorHAnsi" w:cstheme="minorBidi"/>
            <w:noProof/>
            <w:kern w:val="2"/>
            <w14:ligatures w14:val="standardContextual"/>
          </w:rPr>
          <w:tab/>
        </w:r>
        <w:r w:rsidRPr="001F7F44">
          <w:rPr>
            <w:rStyle w:val="Hyperlink"/>
            <w:noProof/>
          </w:rPr>
          <w:t>bib_DefCampos_MatrizConversao</w:t>
        </w:r>
        <w:r>
          <w:rPr>
            <w:noProof/>
            <w:webHidden/>
          </w:rPr>
          <w:tab/>
        </w:r>
        <w:r>
          <w:rPr>
            <w:noProof/>
            <w:webHidden/>
          </w:rPr>
          <w:fldChar w:fldCharType="begin"/>
        </w:r>
        <w:r>
          <w:rPr>
            <w:noProof/>
            <w:webHidden/>
          </w:rPr>
          <w:instrText xml:space="preserve"> PAGEREF _Toc183459998 \h </w:instrText>
        </w:r>
        <w:r>
          <w:rPr>
            <w:noProof/>
            <w:webHidden/>
          </w:rPr>
        </w:r>
        <w:r>
          <w:rPr>
            <w:noProof/>
            <w:webHidden/>
          </w:rPr>
          <w:fldChar w:fldCharType="separate"/>
        </w:r>
        <w:r>
          <w:rPr>
            <w:noProof/>
            <w:webHidden/>
          </w:rPr>
          <w:t>361</w:t>
        </w:r>
        <w:r>
          <w:rPr>
            <w:noProof/>
            <w:webHidden/>
          </w:rPr>
          <w:fldChar w:fldCharType="end"/>
        </w:r>
      </w:hyperlink>
    </w:p>
    <w:p w14:paraId="19AA3333" w14:textId="7638FF8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59999" w:history="1">
        <w:r w:rsidRPr="001F7F44">
          <w:rPr>
            <w:rStyle w:val="Hyperlink"/>
            <w:noProof/>
          </w:rPr>
          <w:t>1.1.305</w:t>
        </w:r>
        <w:r>
          <w:rPr>
            <w:rFonts w:asciiTheme="minorHAnsi" w:eastAsiaTheme="minorEastAsia" w:hAnsiTheme="minorHAnsi" w:cstheme="minorBidi"/>
            <w:noProof/>
            <w:kern w:val="2"/>
            <w14:ligatures w14:val="standardContextual"/>
          </w:rPr>
          <w:tab/>
        </w:r>
        <w:r w:rsidRPr="001F7F44">
          <w:rPr>
            <w:rStyle w:val="Hyperlink"/>
            <w:noProof/>
          </w:rPr>
          <w:t>bib_DefCampos_PlanosCriticas</w:t>
        </w:r>
        <w:r>
          <w:rPr>
            <w:noProof/>
            <w:webHidden/>
          </w:rPr>
          <w:tab/>
        </w:r>
        <w:r>
          <w:rPr>
            <w:noProof/>
            <w:webHidden/>
          </w:rPr>
          <w:fldChar w:fldCharType="begin"/>
        </w:r>
        <w:r>
          <w:rPr>
            <w:noProof/>
            <w:webHidden/>
          </w:rPr>
          <w:instrText xml:space="preserve"> PAGEREF _Toc183459999 \h </w:instrText>
        </w:r>
        <w:r>
          <w:rPr>
            <w:noProof/>
            <w:webHidden/>
          </w:rPr>
        </w:r>
        <w:r>
          <w:rPr>
            <w:noProof/>
            <w:webHidden/>
          </w:rPr>
          <w:fldChar w:fldCharType="separate"/>
        </w:r>
        <w:r>
          <w:rPr>
            <w:noProof/>
            <w:webHidden/>
          </w:rPr>
          <w:t>361</w:t>
        </w:r>
        <w:r>
          <w:rPr>
            <w:noProof/>
            <w:webHidden/>
          </w:rPr>
          <w:fldChar w:fldCharType="end"/>
        </w:r>
      </w:hyperlink>
    </w:p>
    <w:p w14:paraId="317AE4B3" w14:textId="6A16E53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0" w:history="1">
        <w:r w:rsidRPr="001F7F44">
          <w:rPr>
            <w:rStyle w:val="Hyperlink"/>
            <w:noProof/>
          </w:rPr>
          <w:t>1.1.306</w:t>
        </w:r>
        <w:r>
          <w:rPr>
            <w:rFonts w:asciiTheme="minorHAnsi" w:eastAsiaTheme="minorEastAsia" w:hAnsiTheme="minorHAnsi" w:cstheme="minorBidi"/>
            <w:noProof/>
            <w:kern w:val="2"/>
            <w14:ligatures w14:val="standardContextual"/>
          </w:rPr>
          <w:tab/>
        </w:r>
        <w:r w:rsidRPr="001F7F44">
          <w:rPr>
            <w:rStyle w:val="Hyperlink"/>
            <w:noProof/>
          </w:rPr>
          <w:t>bib_DefCampos_RamosCamposExcluidos</w:t>
        </w:r>
        <w:r>
          <w:rPr>
            <w:noProof/>
            <w:webHidden/>
          </w:rPr>
          <w:tab/>
        </w:r>
        <w:r>
          <w:rPr>
            <w:noProof/>
            <w:webHidden/>
          </w:rPr>
          <w:fldChar w:fldCharType="begin"/>
        </w:r>
        <w:r>
          <w:rPr>
            <w:noProof/>
            <w:webHidden/>
          </w:rPr>
          <w:instrText xml:space="preserve"> PAGEREF _Toc183460000 \h </w:instrText>
        </w:r>
        <w:r>
          <w:rPr>
            <w:noProof/>
            <w:webHidden/>
          </w:rPr>
        </w:r>
        <w:r>
          <w:rPr>
            <w:noProof/>
            <w:webHidden/>
          </w:rPr>
          <w:fldChar w:fldCharType="separate"/>
        </w:r>
        <w:r>
          <w:rPr>
            <w:noProof/>
            <w:webHidden/>
          </w:rPr>
          <w:t>361</w:t>
        </w:r>
        <w:r>
          <w:rPr>
            <w:noProof/>
            <w:webHidden/>
          </w:rPr>
          <w:fldChar w:fldCharType="end"/>
        </w:r>
      </w:hyperlink>
    </w:p>
    <w:p w14:paraId="52A47135" w14:textId="00B7FB9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1" w:history="1">
        <w:r w:rsidRPr="001F7F44">
          <w:rPr>
            <w:rStyle w:val="Hyperlink"/>
            <w:noProof/>
          </w:rPr>
          <w:t>1.1.307</w:t>
        </w:r>
        <w:r>
          <w:rPr>
            <w:rFonts w:asciiTheme="minorHAnsi" w:eastAsiaTheme="minorEastAsia" w:hAnsiTheme="minorHAnsi" w:cstheme="minorBidi"/>
            <w:noProof/>
            <w:kern w:val="2"/>
            <w14:ligatures w14:val="standardContextual"/>
          </w:rPr>
          <w:tab/>
        </w:r>
        <w:r w:rsidRPr="001F7F44">
          <w:rPr>
            <w:rStyle w:val="Hyperlink"/>
            <w:noProof/>
          </w:rPr>
          <w:t>bib_DefCampos_RegrasAutomaticas</w:t>
        </w:r>
        <w:r>
          <w:rPr>
            <w:noProof/>
            <w:webHidden/>
          </w:rPr>
          <w:tab/>
        </w:r>
        <w:r>
          <w:rPr>
            <w:noProof/>
            <w:webHidden/>
          </w:rPr>
          <w:fldChar w:fldCharType="begin"/>
        </w:r>
        <w:r>
          <w:rPr>
            <w:noProof/>
            <w:webHidden/>
          </w:rPr>
          <w:instrText xml:space="preserve"> PAGEREF _Toc183460001 \h </w:instrText>
        </w:r>
        <w:r>
          <w:rPr>
            <w:noProof/>
            <w:webHidden/>
          </w:rPr>
        </w:r>
        <w:r>
          <w:rPr>
            <w:noProof/>
            <w:webHidden/>
          </w:rPr>
          <w:fldChar w:fldCharType="separate"/>
        </w:r>
        <w:r>
          <w:rPr>
            <w:noProof/>
            <w:webHidden/>
          </w:rPr>
          <w:t>362</w:t>
        </w:r>
        <w:r>
          <w:rPr>
            <w:noProof/>
            <w:webHidden/>
          </w:rPr>
          <w:fldChar w:fldCharType="end"/>
        </w:r>
      </w:hyperlink>
    </w:p>
    <w:p w14:paraId="0997D15A" w14:textId="3A88511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2" w:history="1">
        <w:r w:rsidRPr="001F7F44">
          <w:rPr>
            <w:rStyle w:val="Hyperlink"/>
            <w:noProof/>
          </w:rPr>
          <w:t>1.1.308</w:t>
        </w:r>
        <w:r>
          <w:rPr>
            <w:rFonts w:asciiTheme="minorHAnsi" w:eastAsiaTheme="minorEastAsia" w:hAnsiTheme="minorHAnsi" w:cstheme="minorBidi"/>
            <w:noProof/>
            <w:kern w:val="2"/>
            <w14:ligatures w14:val="standardContextual"/>
          </w:rPr>
          <w:tab/>
        </w:r>
        <w:r w:rsidRPr="001F7F44">
          <w:rPr>
            <w:rStyle w:val="Hyperlink"/>
            <w:noProof/>
          </w:rPr>
          <w:t>bib_DefCampos_RegrasAutomaticas</w:t>
        </w:r>
        <w:r>
          <w:rPr>
            <w:noProof/>
            <w:webHidden/>
          </w:rPr>
          <w:tab/>
        </w:r>
        <w:r>
          <w:rPr>
            <w:noProof/>
            <w:webHidden/>
          </w:rPr>
          <w:fldChar w:fldCharType="begin"/>
        </w:r>
        <w:r>
          <w:rPr>
            <w:noProof/>
            <w:webHidden/>
          </w:rPr>
          <w:instrText xml:space="preserve"> PAGEREF _Toc183460002 \h </w:instrText>
        </w:r>
        <w:r>
          <w:rPr>
            <w:noProof/>
            <w:webHidden/>
          </w:rPr>
        </w:r>
        <w:r>
          <w:rPr>
            <w:noProof/>
            <w:webHidden/>
          </w:rPr>
          <w:fldChar w:fldCharType="separate"/>
        </w:r>
        <w:r>
          <w:rPr>
            <w:noProof/>
            <w:webHidden/>
          </w:rPr>
          <w:t>362</w:t>
        </w:r>
        <w:r>
          <w:rPr>
            <w:noProof/>
            <w:webHidden/>
          </w:rPr>
          <w:fldChar w:fldCharType="end"/>
        </w:r>
      </w:hyperlink>
    </w:p>
    <w:p w14:paraId="20472E08" w14:textId="0D637CC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3" w:history="1">
        <w:r w:rsidRPr="001F7F44">
          <w:rPr>
            <w:rStyle w:val="Hyperlink"/>
            <w:noProof/>
          </w:rPr>
          <w:t>1.1.309</w:t>
        </w:r>
        <w:r>
          <w:rPr>
            <w:rFonts w:asciiTheme="minorHAnsi" w:eastAsiaTheme="minorEastAsia" w:hAnsiTheme="minorHAnsi" w:cstheme="minorBidi"/>
            <w:noProof/>
            <w:kern w:val="2"/>
            <w14:ligatures w14:val="standardContextual"/>
          </w:rPr>
          <w:tab/>
        </w:r>
        <w:r w:rsidRPr="001F7F44">
          <w:rPr>
            <w:rStyle w:val="Hyperlink"/>
            <w:noProof/>
          </w:rPr>
          <w:t>bib_DefCampos_RegrasDetalhes</w:t>
        </w:r>
        <w:r>
          <w:rPr>
            <w:noProof/>
            <w:webHidden/>
          </w:rPr>
          <w:tab/>
        </w:r>
        <w:r>
          <w:rPr>
            <w:noProof/>
            <w:webHidden/>
          </w:rPr>
          <w:fldChar w:fldCharType="begin"/>
        </w:r>
        <w:r>
          <w:rPr>
            <w:noProof/>
            <w:webHidden/>
          </w:rPr>
          <w:instrText xml:space="preserve"> PAGEREF _Toc183460003 \h </w:instrText>
        </w:r>
        <w:r>
          <w:rPr>
            <w:noProof/>
            <w:webHidden/>
          </w:rPr>
        </w:r>
        <w:r>
          <w:rPr>
            <w:noProof/>
            <w:webHidden/>
          </w:rPr>
          <w:fldChar w:fldCharType="separate"/>
        </w:r>
        <w:r>
          <w:rPr>
            <w:noProof/>
            <w:webHidden/>
          </w:rPr>
          <w:t>362</w:t>
        </w:r>
        <w:r>
          <w:rPr>
            <w:noProof/>
            <w:webHidden/>
          </w:rPr>
          <w:fldChar w:fldCharType="end"/>
        </w:r>
      </w:hyperlink>
    </w:p>
    <w:p w14:paraId="65BDB58E" w14:textId="78ADE8E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4" w:history="1">
        <w:r w:rsidRPr="001F7F44">
          <w:rPr>
            <w:rStyle w:val="Hyperlink"/>
            <w:noProof/>
          </w:rPr>
          <w:t>1.1.310</w:t>
        </w:r>
        <w:r>
          <w:rPr>
            <w:rFonts w:asciiTheme="minorHAnsi" w:eastAsiaTheme="minorEastAsia" w:hAnsiTheme="minorHAnsi" w:cstheme="minorBidi"/>
            <w:noProof/>
            <w:kern w:val="2"/>
            <w14:ligatures w14:val="standardContextual"/>
          </w:rPr>
          <w:tab/>
        </w:r>
        <w:r w:rsidRPr="001F7F44">
          <w:rPr>
            <w:rStyle w:val="Hyperlink"/>
            <w:noProof/>
          </w:rPr>
          <w:t>bib_DefCampos_ValoresBalanDemon</w:t>
        </w:r>
        <w:r>
          <w:rPr>
            <w:noProof/>
            <w:webHidden/>
          </w:rPr>
          <w:tab/>
        </w:r>
        <w:r>
          <w:rPr>
            <w:noProof/>
            <w:webHidden/>
          </w:rPr>
          <w:fldChar w:fldCharType="begin"/>
        </w:r>
        <w:r>
          <w:rPr>
            <w:noProof/>
            <w:webHidden/>
          </w:rPr>
          <w:instrText xml:space="preserve"> PAGEREF _Toc183460004 \h </w:instrText>
        </w:r>
        <w:r>
          <w:rPr>
            <w:noProof/>
            <w:webHidden/>
          </w:rPr>
        </w:r>
        <w:r>
          <w:rPr>
            <w:noProof/>
            <w:webHidden/>
          </w:rPr>
          <w:fldChar w:fldCharType="separate"/>
        </w:r>
        <w:r>
          <w:rPr>
            <w:noProof/>
            <w:webHidden/>
          </w:rPr>
          <w:t>362</w:t>
        </w:r>
        <w:r>
          <w:rPr>
            <w:noProof/>
            <w:webHidden/>
          </w:rPr>
          <w:fldChar w:fldCharType="end"/>
        </w:r>
      </w:hyperlink>
    </w:p>
    <w:p w14:paraId="39EB01D2" w14:textId="68A1BE4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5" w:history="1">
        <w:r w:rsidRPr="001F7F44">
          <w:rPr>
            <w:rStyle w:val="Hyperlink"/>
            <w:noProof/>
          </w:rPr>
          <w:t>1.1.311</w:t>
        </w:r>
        <w:r>
          <w:rPr>
            <w:rFonts w:asciiTheme="minorHAnsi" w:eastAsiaTheme="minorEastAsia" w:hAnsiTheme="minorHAnsi" w:cstheme="minorBidi"/>
            <w:noProof/>
            <w:kern w:val="2"/>
            <w14:ligatures w14:val="standardContextual"/>
          </w:rPr>
          <w:tab/>
        </w:r>
        <w:r w:rsidRPr="001F7F44">
          <w:rPr>
            <w:rStyle w:val="Hyperlink"/>
            <w:noProof/>
          </w:rPr>
          <w:t>bib_DefCampos_ValoresDistReg</w:t>
        </w:r>
        <w:r>
          <w:rPr>
            <w:noProof/>
            <w:webHidden/>
          </w:rPr>
          <w:tab/>
        </w:r>
        <w:r>
          <w:rPr>
            <w:noProof/>
            <w:webHidden/>
          </w:rPr>
          <w:fldChar w:fldCharType="begin"/>
        </w:r>
        <w:r>
          <w:rPr>
            <w:noProof/>
            <w:webHidden/>
          </w:rPr>
          <w:instrText xml:space="preserve"> PAGEREF _Toc183460005 \h </w:instrText>
        </w:r>
        <w:r>
          <w:rPr>
            <w:noProof/>
            <w:webHidden/>
          </w:rPr>
        </w:r>
        <w:r>
          <w:rPr>
            <w:noProof/>
            <w:webHidden/>
          </w:rPr>
          <w:fldChar w:fldCharType="separate"/>
        </w:r>
        <w:r>
          <w:rPr>
            <w:noProof/>
            <w:webHidden/>
          </w:rPr>
          <w:t>363</w:t>
        </w:r>
        <w:r>
          <w:rPr>
            <w:noProof/>
            <w:webHidden/>
          </w:rPr>
          <w:fldChar w:fldCharType="end"/>
        </w:r>
      </w:hyperlink>
    </w:p>
    <w:p w14:paraId="07B1AB16" w14:textId="2C07959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6" w:history="1">
        <w:r w:rsidRPr="001F7F44">
          <w:rPr>
            <w:rStyle w:val="Hyperlink"/>
            <w:noProof/>
          </w:rPr>
          <w:t>1.1.312</w:t>
        </w:r>
        <w:r>
          <w:rPr>
            <w:rFonts w:asciiTheme="minorHAnsi" w:eastAsiaTheme="minorEastAsia" w:hAnsiTheme="minorHAnsi" w:cstheme="minorBidi"/>
            <w:noProof/>
            <w:kern w:val="2"/>
            <w14:ligatures w14:val="standardContextual"/>
          </w:rPr>
          <w:tab/>
        </w:r>
        <w:r w:rsidRPr="001F7F44">
          <w:rPr>
            <w:rStyle w:val="Hyperlink"/>
            <w:noProof/>
          </w:rPr>
          <w:t>bib_DefCampos_ValoresDistReg</w:t>
        </w:r>
        <w:r>
          <w:rPr>
            <w:noProof/>
            <w:webHidden/>
          </w:rPr>
          <w:tab/>
        </w:r>
        <w:r>
          <w:rPr>
            <w:noProof/>
            <w:webHidden/>
          </w:rPr>
          <w:fldChar w:fldCharType="begin"/>
        </w:r>
        <w:r>
          <w:rPr>
            <w:noProof/>
            <w:webHidden/>
          </w:rPr>
          <w:instrText xml:space="preserve"> PAGEREF _Toc183460006 \h </w:instrText>
        </w:r>
        <w:r>
          <w:rPr>
            <w:noProof/>
            <w:webHidden/>
          </w:rPr>
        </w:r>
        <w:r>
          <w:rPr>
            <w:noProof/>
            <w:webHidden/>
          </w:rPr>
          <w:fldChar w:fldCharType="separate"/>
        </w:r>
        <w:r>
          <w:rPr>
            <w:noProof/>
            <w:webHidden/>
          </w:rPr>
          <w:t>363</w:t>
        </w:r>
        <w:r>
          <w:rPr>
            <w:noProof/>
            <w:webHidden/>
          </w:rPr>
          <w:fldChar w:fldCharType="end"/>
        </w:r>
      </w:hyperlink>
    </w:p>
    <w:p w14:paraId="45FD1DA5" w14:textId="1EF056F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7" w:history="1">
        <w:r w:rsidRPr="001F7F44">
          <w:rPr>
            <w:rStyle w:val="Hyperlink"/>
            <w:noProof/>
          </w:rPr>
          <w:t>1.1.313</w:t>
        </w:r>
        <w:r>
          <w:rPr>
            <w:rFonts w:asciiTheme="minorHAnsi" w:eastAsiaTheme="minorEastAsia" w:hAnsiTheme="minorHAnsi" w:cstheme="minorBidi"/>
            <w:noProof/>
            <w:kern w:val="2"/>
            <w14:ligatures w14:val="standardContextual"/>
          </w:rPr>
          <w:tab/>
        </w:r>
        <w:r w:rsidRPr="001F7F44">
          <w:rPr>
            <w:rStyle w:val="Hyperlink"/>
            <w:noProof/>
          </w:rPr>
          <w:t>bib_DefCampos_ValoresDistRegRamo</w:t>
        </w:r>
        <w:r>
          <w:rPr>
            <w:noProof/>
            <w:webHidden/>
          </w:rPr>
          <w:tab/>
        </w:r>
        <w:r>
          <w:rPr>
            <w:noProof/>
            <w:webHidden/>
          </w:rPr>
          <w:fldChar w:fldCharType="begin"/>
        </w:r>
        <w:r>
          <w:rPr>
            <w:noProof/>
            <w:webHidden/>
          </w:rPr>
          <w:instrText xml:space="preserve"> PAGEREF _Toc183460007 \h </w:instrText>
        </w:r>
        <w:r>
          <w:rPr>
            <w:noProof/>
            <w:webHidden/>
          </w:rPr>
        </w:r>
        <w:r>
          <w:rPr>
            <w:noProof/>
            <w:webHidden/>
          </w:rPr>
          <w:fldChar w:fldCharType="separate"/>
        </w:r>
        <w:r>
          <w:rPr>
            <w:noProof/>
            <w:webHidden/>
          </w:rPr>
          <w:t>363</w:t>
        </w:r>
        <w:r>
          <w:rPr>
            <w:noProof/>
            <w:webHidden/>
          </w:rPr>
          <w:fldChar w:fldCharType="end"/>
        </w:r>
      </w:hyperlink>
    </w:p>
    <w:p w14:paraId="1A6714B1" w14:textId="0FD77E1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8" w:history="1">
        <w:r w:rsidRPr="001F7F44">
          <w:rPr>
            <w:rStyle w:val="Hyperlink"/>
            <w:noProof/>
          </w:rPr>
          <w:t>1.1.314</w:t>
        </w:r>
        <w:r>
          <w:rPr>
            <w:rFonts w:asciiTheme="minorHAnsi" w:eastAsiaTheme="minorEastAsia" w:hAnsiTheme="minorHAnsi" w:cstheme="minorBidi"/>
            <w:noProof/>
            <w:kern w:val="2"/>
            <w14:ligatures w14:val="standardContextual"/>
          </w:rPr>
          <w:tab/>
        </w:r>
        <w:r w:rsidRPr="001F7F44">
          <w:rPr>
            <w:rStyle w:val="Hyperlink"/>
            <w:noProof/>
          </w:rPr>
          <w:t>bib_DefCampos_ValoresDistRegRamo</w:t>
        </w:r>
        <w:r>
          <w:rPr>
            <w:noProof/>
            <w:webHidden/>
          </w:rPr>
          <w:tab/>
        </w:r>
        <w:r>
          <w:rPr>
            <w:noProof/>
            <w:webHidden/>
          </w:rPr>
          <w:fldChar w:fldCharType="begin"/>
        </w:r>
        <w:r>
          <w:rPr>
            <w:noProof/>
            <w:webHidden/>
          </w:rPr>
          <w:instrText xml:space="preserve"> PAGEREF _Toc183460008 \h </w:instrText>
        </w:r>
        <w:r>
          <w:rPr>
            <w:noProof/>
            <w:webHidden/>
          </w:rPr>
        </w:r>
        <w:r>
          <w:rPr>
            <w:noProof/>
            <w:webHidden/>
          </w:rPr>
          <w:fldChar w:fldCharType="separate"/>
        </w:r>
        <w:r>
          <w:rPr>
            <w:noProof/>
            <w:webHidden/>
          </w:rPr>
          <w:t>364</w:t>
        </w:r>
        <w:r>
          <w:rPr>
            <w:noProof/>
            <w:webHidden/>
          </w:rPr>
          <w:fldChar w:fldCharType="end"/>
        </w:r>
      </w:hyperlink>
    </w:p>
    <w:p w14:paraId="7F91844B" w14:textId="10EC422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09" w:history="1">
        <w:r w:rsidRPr="001F7F44">
          <w:rPr>
            <w:rStyle w:val="Hyperlink"/>
            <w:noProof/>
          </w:rPr>
          <w:t>1.1.315</w:t>
        </w:r>
        <w:r>
          <w:rPr>
            <w:rFonts w:asciiTheme="minorHAnsi" w:eastAsiaTheme="minorEastAsia" w:hAnsiTheme="minorHAnsi" w:cstheme="minorBidi"/>
            <w:noProof/>
            <w:kern w:val="2"/>
            <w14:ligatures w14:val="standardContextual"/>
          </w:rPr>
          <w:tab/>
        </w:r>
        <w:r w:rsidRPr="001F7F44">
          <w:rPr>
            <w:rStyle w:val="Hyperlink"/>
            <w:noProof/>
          </w:rPr>
          <w:t>bib_DefCampos_ValoresMovRamos</w:t>
        </w:r>
        <w:r>
          <w:rPr>
            <w:noProof/>
            <w:webHidden/>
          </w:rPr>
          <w:tab/>
        </w:r>
        <w:r>
          <w:rPr>
            <w:noProof/>
            <w:webHidden/>
          </w:rPr>
          <w:fldChar w:fldCharType="begin"/>
        </w:r>
        <w:r>
          <w:rPr>
            <w:noProof/>
            <w:webHidden/>
          </w:rPr>
          <w:instrText xml:space="preserve"> PAGEREF _Toc183460009 \h </w:instrText>
        </w:r>
        <w:r>
          <w:rPr>
            <w:noProof/>
            <w:webHidden/>
          </w:rPr>
        </w:r>
        <w:r>
          <w:rPr>
            <w:noProof/>
            <w:webHidden/>
          </w:rPr>
          <w:fldChar w:fldCharType="separate"/>
        </w:r>
        <w:r>
          <w:rPr>
            <w:noProof/>
            <w:webHidden/>
          </w:rPr>
          <w:t>364</w:t>
        </w:r>
        <w:r>
          <w:rPr>
            <w:noProof/>
            <w:webHidden/>
          </w:rPr>
          <w:fldChar w:fldCharType="end"/>
        </w:r>
      </w:hyperlink>
    </w:p>
    <w:p w14:paraId="0C8D21B8" w14:textId="6211BA0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0" w:history="1">
        <w:r w:rsidRPr="001F7F44">
          <w:rPr>
            <w:rStyle w:val="Hyperlink"/>
            <w:noProof/>
          </w:rPr>
          <w:t>1.1.316</w:t>
        </w:r>
        <w:r>
          <w:rPr>
            <w:rFonts w:asciiTheme="minorHAnsi" w:eastAsiaTheme="minorEastAsia" w:hAnsiTheme="minorHAnsi" w:cstheme="minorBidi"/>
            <w:noProof/>
            <w:kern w:val="2"/>
            <w14:ligatures w14:val="standardContextual"/>
          </w:rPr>
          <w:tab/>
        </w:r>
        <w:r w:rsidRPr="001F7F44">
          <w:rPr>
            <w:rStyle w:val="Hyperlink"/>
            <w:noProof/>
          </w:rPr>
          <w:t>bib_DefCampos_ValoresMovRamos</w:t>
        </w:r>
        <w:r>
          <w:rPr>
            <w:noProof/>
            <w:webHidden/>
          </w:rPr>
          <w:tab/>
        </w:r>
        <w:r>
          <w:rPr>
            <w:noProof/>
            <w:webHidden/>
          </w:rPr>
          <w:fldChar w:fldCharType="begin"/>
        </w:r>
        <w:r>
          <w:rPr>
            <w:noProof/>
            <w:webHidden/>
          </w:rPr>
          <w:instrText xml:space="preserve"> PAGEREF _Toc183460010 \h </w:instrText>
        </w:r>
        <w:r>
          <w:rPr>
            <w:noProof/>
            <w:webHidden/>
          </w:rPr>
        </w:r>
        <w:r>
          <w:rPr>
            <w:noProof/>
            <w:webHidden/>
          </w:rPr>
          <w:fldChar w:fldCharType="separate"/>
        </w:r>
        <w:r>
          <w:rPr>
            <w:noProof/>
            <w:webHidden/>
          </w:rPr>
          <w:t>364</w:t>
        </w:r>
        <w:r>
          <w:rPr>
            <w:noProof/>
            <w:webHidden/>
          </w:rPr>
          <w:fldChar w:fldCharType="end"/>
        </w:r>
      </w:hyperlink>
    </w:p>
    <w:p w14:paraId="1D5335AF" w14:textId="100C632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1" w:history="1">
        <w:r w:rsidRPr="001F7F44">
          <w:rPr>
            <w:rStyle w:val="Hyperlink"/>
            <w:noProof/>
          </w:rPr>
          <w:t>1.1.317</w:t>
        </w:r>
        <w:r>
          <w:rPr>
            <w:rFonts w:asciiTheme="minorHAnsi" w:eastAsiaTheme="minorEastAsia" w:hAnsiTheme="minorHAnsi" w:cstheme="minorBidi"/>
            <w:noProof/>
            <w:kern w:val="2"/>
            <w14:ligatures w14:val="standardContextual"/>
          </w:rPr>
          <w:tab/>
        </w:r>
        <w:r w:rsidRPr="001F7F44">
          <w:rPr>
            <w:rStyle w:val="Hyperlink"/>
            <w:noProof/>
          </w:rPr>
          <w:t>bib_DefCampos_ValoresMutacoes</w:t>
        </w:r>
        <w:r>
          <w:rPr>
            <w:noProof/>
            <w:webHidden/>
          </w:rPr>
          <w:tab/>
        </w:r>
        <w:r>
          <w:rPr>
            <w:noProof/>
            <w:webHidden/>
          </w:rPr>
          <w:fldChar w:fldCharType="begin"/>
        </w:r>
        <w:r>
          <w:rPr>
            <w:noProof/>
            <w:webHidden/>
          </w:rPr>
          <w:instrText xml:space="preserve"> PAGEREF _Toc183460011 \h </w:instrText>
        </w:r>
        <w:r>
          <w:rPr>
            <w:noProof/>
            <w:webHidden/>
          </w:rPr>
        </w:r>
        <w:r>
          <w:rPr>
            <w:noProof/>
            <w:webHidden/>
          </w:rPr>
          <w:fldChar w:fldCharType="separate"/>
        </w:r>
        <w:r>
          <w:rPr>
            <w:noProof/>
            <w:webHidden/>
          </w:rPr>
          <w:t>364</w:t>
        </w:r>
        <w:r>
          <w:rPr>
            <w:noProof/>
            <w:webHidden/>
          </w:rPr>
          <w:fldChar w:fldCharType="end"/>
        </w:r>
      </w:hyperlink>
    </w:p>
    <w:p w14:paraId="1C3F4A00" w14:textId="13E5E87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2" w:history="1">
        <w:r w:rsidRPr="001F7F44">
          <w:rPr>
            <w:rStyle w:val="Hyperlink"/>
            <w:noProof/>
          </w:rPr>
          <w:t>1.1.318</w:t>
        </w:r>
        <w:r>
          <w:rPr>
            <w:rFonts w:asciiTheme="minorHAnsi" w:eastAsiaTheme="minorEastAsia" w:hAnsiTheme="minorHAnsi" w:cstheme="minorBidi"/>
            <w:noProof/>
            <w:kern w:val="2"/>
            <w14:ligatures w14:val="standardContextual"/>
          </w:rPr>
          <w:tab/>
        </w:r>
        <w:r w:rsidRPr="001F7F44">
          <w:rPr>
            <w:rStyle w:val="Hyperlink"/>
            <w:noProof/>
          </w:rPr>
          <w:t>bib_DefCampos_ValoresMutacoes</w:t>
        </w:r>
        <w:r>
          <w:rPr>
            <w:noProof/>
            <w:webHidden/>
          </w:rPr>
          <w:tab/>
        </w:r>
        <w:r>
          <w:rPr>
            <w:noProof/>
            <w:webHidden/>
          </w:rPr>
          <w:fldChar w:fldCharType="begin"/>
        </w:r>
        <w:r>
          <w:rPr>
            <w:noProof/>
            <w:webHidden/>
          </w:rPr>
          <w:instrText xml:space="preserve"> PAGEREF _Toc183460012 \h </w:instrText>
        </w:r>
        <w:r>
          <w:rPr>
            <w:noProof/>
            <w:webHidden/>
          </w:rPr>
        </w:r>
        <w:r>
          <w:rPr>
            <w:noProof/>
            <w:webHidden/>
          </w:rPr>
          <w:fldChar w:fldCharType="separate"/>
        </w:r>
        <w:r>
          <w:rPr>
            <w:noProof/>
            <w:webHidden/>
          </w:rPr>
          <w:t>365</w:t>
        </w:r>
        <w:r>
          <w:rPr>
            <w:noProof/>
            <w:webHidden/>
          </w:rPr>
          <w:fldChar w:fldCharType="end"/>
        </w:r>
      </w:hyperlink>
    </w:p>
    <w:p w14:paraId="4306AA28" w14:textId="4980BAC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3" w:history="1">
        <w:r w:rsidRPr="001F7F44">
          <w:rPr>
            <w:rStyle w:val="Hyperlink"/>
            <w:noProof/>
          </w:rPr>
          <w:t>1.1.319</w:t>
        </w:r>
        <w:r>
          <w:rPr>
            <w:rFonts w:asciiTheme="minorHAnsi" w:eastAsiaTheme="minorEastAsia" w:hAnsiTheme="minorHAnsi" w:cstheme="minorBidi"/>
            <w:noProof/>
            <w:kern w:val="2"/>
            <w14:ligatures w14:val="standardContextual"/>
          </w:rPr>
          <w:tab/>
        </w:r>
        <w:r w:rsidRPr="001F7F44">
          <w:rPr>
            <w:rStyle w:val="Hyperlink"/>
            <w:noProof/>
          </w:rPr>
          <w:t>bib_DefCampos_ValoresMutacoes</w:t>
        </w:r>
        <w:r>
          <w:rPr>
            <w:noProof/>
            <w:webHidden/>
          </w:rPr>
          <w:tab/>
        </w:r>
        <w:r>
          <w:rPr>
            <w:noProof/>
            <w:webHidden/>
          </w:rPr>
          <w:fldChar w:fldCharType="begin"/>
        </w:r>
        <w:r>
          <w:rPr>
            <w:noProof/>
            <w:webHidden/>
          </w:rPr>
          <w:instrText xml:space="preserve"> PAGEREF _Toc183460013 \h </w:instrText>
        </w:r>
        <w:r>
          <w:rPr>
            <w:noProof/>
            <w:webHidden/>
          </w:rPr>
        </w:r>
        <w:r>
          <w:rPr>
            <w:noProof/>
            <w:webHidden/>
          </w:rPr>
          <w:fldChar w:fldCharType="separate"/>
        </w:r>
        <w:r>
          <w:rPr>
            <w:noProof/>
            <w:webHidden/>
          </w:rPr>
          <w:t>365</w:t>
        </w:r>
        <w:r>
          <w:rPr>
            <w:noProof/>
            <w:webHidden/>
          </w:rPr>
          <w:fldChar w:fldCharType="end"/>
        </w:r>
      </w:hyperlink>
    </w:p>
    <w:p w14:paraId="71BA974C" w14:textId="6C89DB5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4" w:history="1">
        <w:r w:rsidRPr="001F7F44">
          <w:rPr>
            <w:rStyle w:val="Hyperlink"/>
            <w:noProof/>
          </w:rPr>
          <w:t>1.1.320</w:t>
        </w:r>
        <w:r>
          <w:rPr>
            <w:rFonts w:asciiTheme="minorHAnsi" w:eastAsiaTheme="minorEastAsia" w:hAnsiTheme="minorHAnsi" w:cstheme="minorBidi"/>
            <w:noProof/>
            <w:kern w:val="2"/>
            <w14:ligatures w14:val="standardContextual"/>
          </w:rPr>
          <w:tab/>
        </w:r>
        <w:r w:rsidRPr="001F7F44">
          <w:rPr>
            <w:rStyle w:val="Hyperlink"/>
            <w:noProof/>
          </w:rPr>
          <w:t>bib_DefCampos_ValoresMutacoes_cmpidmutacao</w:t>
        </w:r>
        <w:r>
          <w:rPr>
            <w:noProof/>
            <w:webHidden/>
          </w:rPr>
          <w:tab/>
        </w:r>
        <w:r>
          <w:rPr>
            <w:noProof/>
            <w:webHidden/>
          </w:rPr>
          <w:fldChar w:fldCharType="begin"/>
        </w:r>
        <w:r>
          <w:rPr>
            <w:noProof/>
            <w:webHidden/>
          </w:rPr>
          <w:instrText xml:space="preserve"> PAGEREF _Toc183460014 \h </w:instrText>
        </w:r>
        <w:r>
          <w:rPr>
            <w:noProof/>
            <w:webHidden/>
          </w:rPr>
        </w:r>
        <w:r>
          <w:rPr>
            <w:noProof/>
            <w:webHidden/>
          </w:rPr>
          <w:fldChar w:fldCharType="separate"/>
        </w:r>
        <w:r>
          <w:rPr>
            <w:noProof/>
            <w:webHidden/>
          </w:rPr>
          <w:t>365</w:t>
        </w:r>
        <w:r>
          <w:rPr>
            <w:noProof/>
            <w:webHidden/>
          </w:rPr>
          <w:fldChar w:fldCharType="end"/>
        </w:r>
      </w:hyperlink>
    </w:p>
    <w:p w14:paraId="1E4B257D" w14:textId="3A3FE78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5" w:history="1">
        <w:r w:rsidRPr="001F7F44">
          <w:rPr>
            <w:rStyle w:val="Hyperlink"/>
            <w:noProof/>
          </w:rPr>
          <w:t>1.1.321</w:t>
        </w:r>
        <w:r>
          <w:rPr>
            <w:rFonts w:asciiTheme="minorHAnsi" w:eastAsiaTheme="minorEastAsia" w:hAnsiTheme="minorHAnsi" w:cstheme="minorBidi"/>
            <w:noProof/>
            <w:kern w:val="2"/>
            <w14:ligatures w14:val="standardContextual"/>
          </w:rPr>
          <w:tab/>
        </w:r>
        <w:r w:rsidRPr="001F7F44">
          <w:rPr>
            <w:rStyle w:val="Hyperlink"/>
            <w:noProof/>
          </w:rPr>
          <w:t>bib_DefCampos_ValoresPGBLMov</w:t>
        </w:r>
        <w:r>
          <w:rPr>
            <w:noProof/>
            <w:webHidden/>
          </w:rPr>
          <w:tab/>
        </w:r>
        <w:r>
          <w:rPr>
            <w:noProof/>
            <w:webHidden/>
          </w:rPr>
          <w:fldChar w:fldCharType="begin"/>
        </w:r>
        <w:r>
          <w:rPr>
            <w:noProof/>
            <w:webHidden/>
          </w:rPr>
          <w:instrText xml:space="preserve"> PAGEREF _Toc183460015 \h </w:instrText>
        </w:r>
        <w:r>
          <w:rPr>
            <w:noProof/>
            <w:webHidden/>
          </w:rPr>
        </w:r>
        <w:r>
          <w:rPr>
            <w:noProof/>
            <w:webHidden/>
          </w:rPr>
          <w:fldChar w:fldCharType="separate"/>
        </w:r>
        <w:r>
          <w:rPr>
            <w:noProof/>
            <w:webHidden/>
          </w:rPr>
          <w:t>365</w:t>
        </w:r>
        <w:r>
          <w:rPr>
            <w:noProof/>
            <w:webHidden/>
          </w:rPr>
          <w:fldChar w:fldCharType="end"/>
        </w:r>
      </w:hyperlink>
    </w:p>
    <w:p w14:paraId="43E9EF06" w14:textId="56F9DC9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6" w:history="1">
        <w:r w:rsidRPr="001F7F44">
          <w:rPr>
            <w:rStyle w:val="Hyperlink"/>
            <w:noProof/>
          </w:rPr>
          <w:t>1.1.322</w:t>
        </w:r>
        <w:r>
          <w:rPr>
            <w:rFonts w:asciiTheme="minorHAnsi" w:eastAsiaTheme="minorEastAsia" w:hAnsiTheme="minorHAnsi" w:cstheme="minorBidi"/>
            <w:noProof/>
            <w:kern w:val="2"/>
            <w14:ligatures w14:val="standardContextual"/>
          </w:rPr>
          <w:tab/>
        </w:r>
        <w:r w:rsidRPr="001F7F44">
          <w:rPr>
            <w:rStyle w:val="Hyperlink"/>
            <w:noProof/>
          </w:rPr>
          <w:t>bib_DefCampos_ValoresPGBLUF</w:t>
        </w:r>
        <w:r>
          <w:rPr>
            <w:noProof/>
            <w:webHidden/>
          </w:rPr>
          <w:tab/>
        </w:r>
        <w:r>
          <w:rPr>
            <w:noProof/>
            <w:webHidden/>
          </w:rPr>
          <w:fldChar w:fldCharType="begin"/>
        </w:r>
        <w:r>
          <w:rPr>
            <w:noProof/>
            <w:webHidden/>
          </w:rPr>
          <w:instrText xml:space="preserve"> PAGEREF _Toc183460016 \h </w:instrText>
        </w:r>
        <w:r>
          <w:rPr>
            <w:noProof/>
            <w:webHidden/>
          </w:rPr>
        </w:r>
        <w:r>
          <w:rPr>
            <w:noProof/>
            <w:webHidden/>
          </w:rPr>
          <w:fldChar w:fldCharType="separate"/>
        </w:r>
        <w:r>
          <w:rPr>
            <w:noProof/>
            <w:webHidden/>
          </w:rPr>
          <w:t>366</w:t>
        </w:r>
        <w:r>
          <w:rPr>
            <w:noProof/>
            <w:webHidden/>
          </w:rPr>
          <w:fldChar w:fldCharType="end"/>
        </w:r>
      </w:hyperlink>
    </w:p>
    <w:p w14:paraId="00837F04" w14:textId="1E53367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7" w:history="1">
        <w:r w:rsidRPr="001F7F44">
          <w:rPr>
            <w:rStyle w:val="Hyperlink"/>
            <w:noProof/>
          </w:rPr>
          <w:t>1.1.323</w:t>
        </w:r>
        <w:r>
          <w:rPr>
            <w:rFonts w:asciiTheme="minorHAnsi" w:eastAsiaTheme="minorEastAsia" w:hAnsiTheme="minorHAnsi" w:cstheme="minorBidi"/>
            <w:noProof/>
            <w:kern w:val="2"/>
            <w14:ligatures w14:val="standardContextual"/>
          </w:rPr>
          <w:tab/>
        </w:r>
        <w:r w:rsidRPr="001F7F44">
          <w:rPr>
            <w:rStyle w:val="Hyperlink"/>
            <w:noProof/>
          </w:rPr>
          <w:t>bib_DefCampos_ValoresPGBLUF</w:t>
        </w:r>
        <w:r>
          <w:rPr>
            <w:noProof/>
            <w:webHidden/>
          </w:rPr>
          <w:tab/>
        </w:r>
        <w:r>
          <w:rPr>
            <w:noProof/>
            <w:webHidden/>
          </w:rPr>
          <w:fldChar w:fldCharType="begin"/>
        </w:r>
        <w:r>
          <w:rPr>
            <w:noProof/>
            <w:webHidden/>
          </w:rPr>
          <w:instrText xml:space="preserve"> PAGEREF _Toc183460017 \h </w:instrText>
        </w:r>
        <w:r>
          <w:rPr>
            <w:noProof/>
            <w:webHidden/>
          </w:rPr>
        </w:r>
        <w:r>
          <w:rPr>
            <w:noProof/>
            <w:webHidden/>
          </w:rPr>
          <w:fldChar w:fldCharType="separate"/>
        </w:r>
        <w:r>
          <w:rPr>
            <w:noProof/>
            <w:webHidden/>
          </w:rPr>
          <w:t>366</w:t>
        </w:r>
        <w:r>
          <w:rPr>
            <w:noProof/>
            <w:webHidden/>
          </w:rPr>
          <w:fldChar w:fldCharType="end"/>
        </w:r>
      </w:hyperlink>
    </w:p>
    <w:p w14:paraId="4FAC7B05" w14:textId="34E1E9B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8" w:history="1">
        <w:r w:rsidRPr="001F7F44">
          <w:rPr>
            <w:rStyle w:val="Hyperlink"/>
            <w:noProof/>
          </w:rPr>
          <w:t>1.1.324</w:t>
        </w:r>
        <w:r>
          <w:rPr>
            <w:rFonts w:asciiTheme="minorHAnsi" w:eastAsiaTheme="minorEastAsia" w:hAnsiTheme="minorHAnsi" w:cstheme="minorBidi"/>
            <w:noProof/>
            <w:kern w:val="2"/>
            <w14:ligatures w14:val="standardContextual"/>
          </w:rPr>
          <w:tab/>
        </w:r>
        <w:r w:rsidRPr="001F7F44">
          <w:rPr>
            <w:rStyle w:val="Hyperlink"/>
            <w:noProof/>
          </w:rPr>
          <w:t>bib_DefCampos_ValoresProvMat</w:t>
        </w:r>
        <w:r>
          <w:rPr>
            <w:noProof/>
            <w:webHidden/>
          </w:rPr>
          <w:tab/>
        </w:r>
        <w:r>
          <w:rPr>
            <w:noProof/>
            <w:webHidden/>
          </w:rPr>
          <w:fldChar w:fldCharType="begin"/>
        </w:r>
        <w:r>
          <w:rPr>
            <w:noProof/>
            <w:webHidden/>
          </w:rPr>
          <w:instrText xml:space="preserve"> PAGEREF _Toc183460018 \h </w:instrText>
        </w:r>
        <w:r>
          <w:rPr>
            <w:noProof/>
            <w:webHidden/>
          </w:rPr>
        </w:r>
        <w:r>
          <w:rPr>
            <w:noProof/>
            <w:webHidden/>
          </w:rPr>
          <w:fldChar w:fldCharType="separate"/>
        </w:r>
        <w:r>
          <w:rPr>
            <w:noProof/>
            <w:webHidden/>
          </w:rPr>
          <w:t>366</w:t>
        </w:r>
        <w:r>
          <w:rPr>
            <w:noProof/>
            <w:webHidden/>
          </w:rPr>
          <w:fldChar w:fldCharType="end"/>
        </w:r>
      </w:hyperlink>
    </w:p>
    <w:p w14:paraId="26F83BFF" w14:textId="61707D6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19" w:history="1">
        <w:r w:rsidRPr="001F7F44">
          <w:rPr>
            <w:rStyle w:val="Hyperlink"/>
            <w:noProof/>
          </w:rPr>
          <w:t>1.1.325</w:t>
        </w:r>
        <w:r>
          <w:rPr>
            <w:rFonts w:asciiTheme="minorHAnsi" w:eastAsiaTheme="minorEastAsia" w:hAnsiTheme="minorHAnsi" w:cstheme="minorBidi"/>
            <w:noProof/>
            <w:kern w:val="2"/>
            <w14:ligatures w14:val="standardContextual"/>
          </w:rPr>
          <w:tab/>
        </w:r>
        <w:r w:rsidRPr="001F7F44">
          <w:rPr>
            <w:rStyle w:val="Hyperlink"/>
            <w:noProof/>
          </w:rPr>
          <w:t>bib_DefCampos_ValoresProvTec</w:t>
        </w:r>
        <w:r>
          <w:rPr>
            <w:noProof/>
            <w:webHidden/>
          </w:rPr>
          <w:tab/>
        </w:r>
        <w:r>
          <w:rPr>
            <w:noProof/>
            <w:webHidden/>
          </w:rPr>
          <w:fldChar w:fldCharType="begin"/>
        </w:r>
        <w:r>
          <w:rPr>
            <w:noProof/>
            <w:webHidden/>
          </w:rPr>
          <w:instrText xml:space="preserve"> PAGEREF _Toc183460019 \h </w:instrText>
        </w:r>
        <w:r>
          <w:rPr>
            <w:noProof/>
            <w:webHidden/>
          </w:rPr>
        </w:r>
        <w:r>
          <w:rPr>
            <w:noProof/>
            <w:webHidden/>
          </w:rPr>
          <w:fldChar w:fldCharType="separate"/>
        </w:r>
        <w:r>
          <w:rPr>
            <w:noProof/>
            <w:webHidden/>
          </w:rPr>
          <w:t>366</w:t>
        </w:r>
        <w:r>
          <w:rPr>
            <w:noProof/>
            <w:webHidden/>
          </w:rPr>
          <w:fldChar w:fldCharType="end"/>
        </w:r>
      </w:hyperlink>
    </w:p>
    <w:p w14:paraId="1C226807" w14:textId="4FECE79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0" w:history="1">
        <w:r w:rsidRPr="001F7F44">
          <w:rPr>
            <w:rStyle w:val="Hyperlink"/>
            <w:noProof/>
          </w:rPr>
          <w:t>1.1.326</w:t>
        </w:r>
        <w:r>
          <w:rPr>
            <w:rFonts w:asciiTheme="minorHAnsi" w:eastAsiaTheme="minorEastAsia" w:hAnsiTheme="minorHAnsi" w:cstheme="minorBidi"/>
            <w:noProof/>
            <w:kern w:val="2"/>
            <w14:ligatures w14:val="standardContextual"/>
          </w:rPr>
          <w:tab/>
        </w:r>
        <w:r w:rsidRPr="001F7F44">
          <w:rPr>
            <w:rStyle w:val="Hyperlink"/>
            <w:noProof/>
          </w:rPr>
          <w:t>bib_DefCampos_ValoresProvTit</w:t>
        </w:r>
        <w:r>
          <w:rPr>
            <w:noProof/>
            <w:webHidden/>
          </w:rPr>
          <w:tab/>
        </w:r>
        <w:r>
          <w:rPr>
            <w:noProof/>
            <w:webHidden/>
          </w:rPr>
          <w:fldChar w:fldCharType="begin"/>
        </w:r>
        <w:r>
          <w:rPr>
            <w:noProof/>
            <w:webHidden/>
          </w:rPr>
          <w:instrText xml:space="preserve"> PAGEREF _Toc183460020 \h </w:instrText>
        </w:r>
        <w:r>
          <w:rPr>
            <w:noProof/>
            <w:webHidden/>
          </w:rPr>
        </w:r>
        <w:r>
          <w:rPr>
            <w:noProof/>
            <w:webHidden/>
          </w:rPr>
          <w:fldChar w:fldCharType="separate"/>
        </w:r>
        <w:r>
          <w:rPr>
            <w:noProof/>
            <w:webHidden/>
          </w:rPr>
          <w:t>367</w:t>
        </w:r>
        <w:r>
          <w:rPr>
            <w:noProof/>
            <w:webHidden/>
          </w:rPr>
          <w:fldChar w:fldCharType="end"/>
        </w:r>
      </w:hyperlink>
    </w:p>
    <w:p w14:paraId="6EFD8578" w14:textId="2ECA14E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1" w:history="1">
        <w:r w:rsidRPr="001F7F44">
          <w:rPr>
            <w:rStyle w:val="Hyperlink"/>
            <w:noProof/>
          </w:rPr>
          <w:t>1.1.327</w:t>
        </w:r>
        <w:r>
          <w:rPr>
            <w:rFonts w:asciiTheme="minorHAnsi" w:eastAsiaTheme="minorEastAsia" w:hAnsiTheme="minorHAnsi" w:cstheme="minorBidi"/>
            <w:noProof/>
            <w:kern w:val="2"/>
            <w14:ligatures w14:val="standardContextual"/>
          </w:rPr>
          <w:tab/>
        </w:r>
        <w:r w:rsidRPr="001F7F44">
          <w:rPr>
            <w:rStyle w:val="Hyperlink"/>
            <w:noProof/>
          </w:rPr>
          <w:t>bib_DefCampos_ValoresTiposContrRsg</w:t>
        </w:r>
        <w:r>
          <w:rPr>
            <w:noProof/>
            <w:webHidden/>
          </w:rPr>
          <w:tab/>
        </w:r>
        <w:r>
          <w:rPr>
            <w:noProof/>
            <w:webHidden/>
          </w:rPr>
          <w:fldChar w:fldCharType="begin"/>
        </w:r>
        <w:r>
          <w:rPr>
            <w:noProof/>
            <w:webHidden/>
          </w:rPr>
          <w:instrText xml:space="preserve"> PAGEREF _Toc183460021 \h </w:instrText>
        </w:r>
        <w:r>
          <w:rPr>
            <w:noProof/>
            <w:webHidden/>
          </w:rPr>
        </w:r>
        <w:r>
          <w:rPr>
            <w:noProof/>
            <w:webHidden/>
          </w:rPr>
          <w:fldChar w:fldCharType="separate"/>
        </w:r>
        <w:r>
          <w:rPr>
            <w:noProof/>
            <w:webHidden/>
          </w:rPr>
          <w:t>367</w:t>
        </w:r>
        <w:r>
          <w:rPr>
            <w:noProof/>
            <w:webHidden/>
          </w:rPr>
          <w:fldChar w:fldCharType="end"/>
        </w:r>
      </w:hyperlink>
    </w:p>
    <w:p w14:paraId="0EF63DE3" w14:textId="45EA071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2" w:history="1">
        <w:r w:rsidRPr="001F7F44">
          <w:rPr>
            <w:rStyle w:val="Hyperlink"/>
            <w:noProof/>
          </w:rPr>
          <w:t>1.1.328</w:t>
        </w:r>
        <w:r>
          <w:rPr>
            <w:rFonts w:asciiTheme="minorHAnsi" w:eastAsiaTheme="minorEastAsia" w:hAnsiTheme="minorHAnsi" w:cstheme="minorBidi"/>
            <w:noProof/>
            <w:kern w:val="2"/>
            <w14:ligatures w14:val="standardContextual"/>
          </w:rPr>
          <w:tab/>
        </w:r>
        <w:r w:rsidRPr="001F7F44">
          <w:rPr>
            <w:rStyle w:val="Hyperlink"/>
            <w:noProof/>
          </w:rPr>
          <w:t>bib_Tabelas_bib_DefCampos</w:t>
        </w:r>
        <w:r>
          <w:rPr>
            <w:noProof/>
            <w:webHidden/>
          </w:rPr>
          <w:tab/>
        </w:r>
        <w:r>
          <w:rPr>
            <w:noProof/>
            <w:webHidden/>
          </w:rPr>
          <w:fldChar w:fldCharType="begin"/>
        </w:r>
        <w:r>
          <w:rPr>
            <w:noProof/>
            <w:webHidden/>
          </w:rPr>
          <w:instrText xml:space="preserve"> PAGEREF _Toc183460022 \h </w:instrText>
        </w:r>
        <w:r>
          <w:rPr>
            <w:noProof/>
            <w:webHidden/>
          </w:rPr>
        </w:r>
        <w:r>
          <w:rPr>
            <w:noProof/>
            <w:webHidden/>
          </w:rPr>
          <w:fldChar w:fldCharType="separate"/>
        </w:r>
        <w:r>
          <w:rPr>
            <w:noProof/>
            <w:webHidden/>
          </w:rPr>
          <w:t>367</w:t>
        </w:r>
        <w:r>
          <w:rPr>
            <w:noProof/>
            <w:webHidden/>
          </w:rPr>
          <w:fldChar w:fldCharType="end"/>
        </w:r>
      </w:hyperlink>
    </w:p>
    <w:p w14:paraId="17B0F985" w14:textId="4730B08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3" w:history="1">
        <w:r w:rsidRPr="001F7F44">
          <w:rPr>
            <w:rStyle w:val="Hyperlink"/>
            <w:noProof/>
          </w:rPr>
          <w:t>1.1.329</w:t>
        </w:r>
        <w:r>
          <w:rPr>
            <w:rFonts w:asciiTheme="minorHAnsi" w:eastAsiaTheme="minorEastAsia" w:hAnsiTheme="minorHAnsi" w:cstheme="minorBidi"/>
            <w:noProof/>
            <w:kern w:val="2"/>
            <w14:ligatures w14:val="standardContextual"/>
          </w:rPr>
          <w:tab/>
        </w:r>
        <w:r w:rsidRPr="001F7F44">
          <w:rPr>
            <w:rStyle w:val="Hyperlink"/>
            <w:noProof/>
          </w:rPr>
          <w:t>CamposMapasVigencia_MapasVigencia</w:t>
        </w:r>
        <w:r>
          <w:rPr>
            <w:noProof/>
            <w:webHidden/>
          </w:rPr>
          <w:tab/>
        </w:r>
        <w:r>
          <w:rPr>
            <w:noProof/>
            <w:webHidden/>
          </w:rPr>
          <w:fldChar w:fldCharType="begin"/>
        </w:r>
        <w:r>
          <w:rPr>
            <w:noProof/>
            <w:webHidden/>
          </w:rPr>
          <w:instrText xml:space="preserve"> PAGEREF _Toc183460023 \h </w:instrText>
        </w:r>
        <w:r>
          <w:rPr>
            <w:noProof/>
            <w:webHidden/>
          </w:rPr>
        </w:r>
        <w:r>
          <w:rPr>
            <w:noProof/>
            <w:webHidden/>
          </w:rPr>
          <w:fldChar w:fldCharType="separate"/>
        </w:r>
        <w:r>
          <w:rPr>
            <w:noProof/>
            <w:webHidden/>
          </w:rPr>
          <w:t>368</w:t>
        </w:r>
        <w:r>
          <w:rPr>
            <w:noProof/>
            <w:webHidden/>
          </w:rPr>
          <w:fldChar w:fldCharType="end"/>
        </w:r>
      </w:hyperlink>
    </w:p>
    <w:p w14:paraId="7B6124CD" w14:textId="42F7C86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4" w:history="1">
        <w:r w:rsidRPr="001F7F44">
          <w:rPr>
            <w:rStyle w:val="Hyperlink"/>
            <w:noProof/>
          </w:rPr>
          <w:t>1.1.330</w:t>
        </w:r>
        <w:r>
          <w:rPr>
            <w:rFonts w:asciiTheme="minorHAnsi" w:eastAsiaTheme="minorEastAsia" w:hAnsiTheme="minorHAnsi" w:cstheme="minorBidi"/>
            <w:noProof/>
            <w:kern w:val="2"/>
            <w14:ligatures w14:val="standardContextual"/>
          </w:rPr>
          <w:tab/>
        </w:r>
        <w:r w:rsidRPr="001F7F44">
          <w:rPr>
            <w:rStyle w:val="Hyperlink"/>
            <w:noProof/>
          </w:rPr>
          <w:t>CategoriasBens_GruposCategoriasBens</w:t>
        </w:r>
        <w:r>
          <w:rPr>
            <w:noProof/>
            <w:webHidden/>
          </w:rPr>
          <w:tab/>
        </w:r>
        <w:r>
          <w:rPr>
            <w:noProof/>
            <w:webHidden/>
          </w:rPr>
          <w:fldChar w:fldCharType="begin"/>
        </w:r>
        <w:r>
          <w:rPr>
            <w:noProof/>
            <w:webHidden/>
          </w:rPr>
          <w:instrText xml:space="preserve"> PAGEREF _Toc183460024 \h </w:instrText>
        </w:r>
        <w:r>
          <w:rPr>
            <w:noProof/>
            <w:webHidden/>
          </w:rPr>
        </w:r>
        <w:r>
          <w:rPr>
            <w:noProof/>
            <w:webHidden/>
          </w:rPr>
          <w:fldChar w:fldCharType="separate"/>
        </w:r>
        <w:r>
          <w:rPr>
            <w:noProof/>
            <w:webHidden/>
          </w:rPr>
          <w:t>368</w:t>
        </w:r>
        <w:r>
          <w:rPr>
            <w:noProof/>
            <w:webHidden/>
          </w:rPr>
          <w:fldChar w:fldCharType="end"/>
        </w:r>
      </w:hyperlink>
    </w:p>
    <w:p w14:paraId="58CDC33C" w14:textId="3F87CA9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5" w:history="1">
        <w:r w:rsidRPr="001F7F44">
          <w:rPr>
            <w:rStyle w:val="Hyperlink"/>
            <w:noProof/>
          </w:rPr>
          <w:t>1.1.331</w:t>
        </w:r>
        <w:r>
          <w:rPr>
            <w:rFonts w:asciiTheme="minorHAnsi" w:eastAsiaTheme="minorEastAsia" w:hAnsiTheme="minorHAnsi" w:cstheme="minorBidi"/>
            <w:noProof/>
            <w:kern w:val="2"/>
            <w14:ligatures w14:val="standardContextual"/>
          </w:rPr>
          <w:tab/>
        </w:r>
        <w:r w:rsidRPr="001F7F44">
          <w:rPr>
            <w:rStyle w:val="Hyperlink"/>
            <w:noProof/>
          </w:rPr>
          <w:t>CategoriasBens_TiposBens_Categorias</w:t>
        </w:r>
        <w:r>
          <w:rPr>
            <w:noProof/>
            <w:webHidden/>
          </w:rPr>
          <w:tab/>
        </w:r>
        <w:r>
          <w:rPr>
            <w:noProof/>
            <w:webHidden/>
          </w:rPr>
          <w:fldChar w:fldCharType="begin"/>
        </w:r>
        <w:r>
          <w:rPr>
            <w:noProof/>
            <w:webHidden/>
          </w:rPr>
          <w:instrText xml:space="preserve"> PAGEREF _Toc183460025 \h </w:instrText>
        </w:r>
        <w:r>
          <w:rPr>
            <w:noProof/>
            <w:webHidden/>
          </w:rPr>
        </w:r>
        <w:r>
          <w:rPr>
            <w:noProof/>
            <w:webHidden/>
          </w:rPr>
          <w:fldChar w:fldCharType="separate"/>
        </w:r>
        <w:r>
          <w:rPr>
            <w:noProof/>
            <w:webHidden/>
          </w:rPr>
          <w:t>368</w:t>
        </w:r>
        <w:r>
          <w:rPr>
            <w:noProof/>
            <w:webHidden/>
          </w:rPr>
          <w:fldChar w:fldCharType="end"/>
        </w:r>
      </w:hyperlink>
    </w:p>
    <w:p w14:paraId="68C7AAE3" w14:textId="6B6B160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6" w:history="1">
        <w:r w:rsidRPr="001F7F44">
          <w:rPr>
            <w:rStyle w:val="Hyperlink"/>
            <w:noProof/>
          </w:rPr>
          <w:t>1.1.332</w:t>
        </w:r>
        <w:r>
          <w:rPr>
            <w:rFonts w:asciiTheme="minorHAnsi" w:eastAsiaTheme="minorEastAsia" w:hAnsiTheme="minorHAnsi" w:cstheme="minorBidi"/>
            <w:noProof/>
            <w:kern w:val="2"/>
            <w14:ligatures w14:val="standardContextual"/>
          </w:rPr>
          <w:tab/>
        </w:r>
        <w:r w:rsidRPr="001F7F44">
          <w:rPr>
            <w:rStyle w:val="Hyperlink"/>
            <w:noProof/>
          </w:rPr>
          <w:t>ContratosResseguro_Cessoes</w:t>
        </w:r>
        <w:r>
          <w:rPr>
            <w:noProof/>
            <w:webHidden/>
          </w:rPr>
          <w:tab/>
        </w:r>
        <w:r>
          <w:rPr>
            <w:noProof/>
            <w:webHidden/>
          </w:rPr>
          <w:fldChar w:fldCharType="begin"/>
        </w:r>
        <w:r>
          <w:rPr>
            <w:noProof/>
            <w:webHidden/>
          </w:rPr>
          <w:instrText xml:space="preserve"> PAGEREF _Toc183460026 \h </w:instrText>
        </w:r>
        <w:r>
          <w:rPr>
            <w:noProof/>
            <w:webHidden/>
          </w:rPr>
        </w:r>
        <w:r>
          <w:rPr>
            <w:noProof/>
            <w:webHidden/>
          </w:rPr>
          <w:fldChar w:fldCharType="separate"/>
        </w:r>
        <w:r>
          <w:rPr>
            <w:noProof/>
            <w:webHidden/>
          </w:rPr>
          <w:t>368</w:t>
        </w:r>
        <w:r>
          <w:rPr>
            <w:noProof/>
            <w:webHidden/>
          </w:rPr>
          <w:fldChar w:fldCharType="end"/>
        </w:r>
      </w:hyperlink>
    </w:p>
    <w:p w14:paraId="4EF3BB5A" w14:textId="3CC7E68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7" w:history="1">
        <w:r w:rsidRPr="001F7F44">
          <w:rPr>
            <w:rStyle w:val="Hyperlink"/>
            <w:noProof/>
          </w:rPr>
          <w:t>1.1.333</w:t>
        </w:r>
        <w:r>
          <w:rPr>
            <w:rFonts w:asciiTheme="minorHAnsi" w:eastAsiaTheme="minorEastAsia" w:hAnsiTheme="minorHAnsi" w:cstheme="minorBidi"/>
            <w:noProof/>
            <w:kern w:val="2"/>
            <w14:ligatures w14:val="standardContextual"/>
          </w:rPr>
          <w:tab/>
        </w:r>
        <w:r w:rsidRPr="001F7F44">
          <w:rPr>
            <w:rStyle w:val="Hyperlink"/>
            <w:noProof/>
          </w:rPr>
          <w:t>ContratosResseguro_Cessoes</w:t>
        </w:r>
        <w:r>
          <w:rPr>
            <w:noProof/>
            <w:webHidden/>
          </w:rPr>
          <w:tab/>
        </w:r>
        <w:r>
          <w:rPr>
            <w:noProof/>
            <w:webHidden/>
          </w:rPr>
          <w:fldChar w:fldCharType="begin"/>
        </w:r>
        <w:r>
          <w:rPr>
            <w:noProof/>
            <w:webHidden/>
          </w:rPr>
          <w:instrText xml:space="preserve"> PAGEREF _Toc183460027 \h </w:instrText>
        </w:r>
        <w:r>
          <w:rPr>
            <w:noProof/>
            <w:webHidden/>
          </w:rPr>
        </w:r>
        <w:r>
          <w:rPr>
            <w:noProof/>
            <w:webHidden/>
          </w:rPr>
          <w:fldChar w:fldCharType="separate"/>
        </w:r>
        <w:r>
          <w:rPr>
            <w:noProof/>
            <w:webHidden/>
          </w:rPr>
          <w:t>369</w:t>
        </w:r>
        <w:r>
          <w:rPr>
            <w:noProof/>
            <w:webHidden/>
          </w:rPr>
          <w:fldChar w:fldCharType="end"/>
        </w:r>
      </w:hyperlink>
    </w:p>
    <w:p w14:paraId="77675351" w14:textId="6891C09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8" w:history="1">
        <w:r w:rsidRPr="001F7F44">
          <w:rPr>
            <w:rStyle w:val="Hyperlink"/>
            <w:noProof/>
          </w:rPr>
          <w:t>1.1.334</w:t>
        </w:r>
        <w:r>
          <w:rPr>
            <w:rFonts w:asciiTheme="minorHAnsi" w:eastAsiaTheme="minorEastAsia" w:hAnsiTheme="minorHAnsi" w:cstheme="minorBidi"/>
            <w:noProof/>
            <w:kern w:val="2"/>
            <w14:ligatures w14:val="standardContextual"/>
          </w:rPr>
          <w:tab/>
        </w:r>
        <w:r w:rsidRPr="001F7F44">
          <w:rPr>
            <w:rStyle w:val="Hyperlink"/>
            <w:noProof/>
          </w:rPr>
          <w:t>ContratosResseguro_ContratosResseguroRamosSeguros</w:t>
        </w:r>
        <w:r>
          <w:rPr>
            <w:noProof/>
            <w:webHidden/>
          </w:rPr>
          <w:tab/>
        </w:r>
        <w:r>
          <w:rPr>
            <w:noProof/>
            <w:webHidden/>
          </w:rPr>
          <w:fldChar w:fldCharType="begin"/>
        </w:r>
        <w:r>
          <w:rPr>
            <w:noProof/>
            <w:webHidden/>
          </w:rPr>
          <w:instrText xml:space="preserve"> PAGEREF _Toc183460028 \h </w:instrText>
        </w:r>
        <w:r>
          <w:rPr>
            <w:noProof/>
            <w:webHidden/>
          </w:rPr>
        </w:r>
        <w:r>
          <w:rPr>
            <w:noProof/>
            <w:webHidden/>
          </w:rPr>
          <w:fldChar w:fldCharType="separate"/>
        </w:r>
        <w:r>
          <w:rPr>
            <w:noProof/>
            <w:webHidden/>
          </w:rPr>
          <w:t>369</w:t>
        </w:r>
        <w:r>
          <w:rPr>
            <w:noProof/>
            <w:webHidden/>
          </w:rPr>
          <w:fldChar w:fldCharType="end"/>
        </w:r>
      </w:hyperlink>
    </w:p>
    <w:p w14:paraId="51F452A5" w14:textId="3A3A16B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29" w:history="1">
        <w:r w:rsidRPr="001F7F44">
          <w:rPr>
            <w:rStyle w:val="Hyperlink"/>
            <w:noProof/>
          </w:rPr>
          <w:t>1.1.335</w:t>
        </w:r>
        <w:r>
          <w:rPr>
            <w:rFonts w:asciiTheme="minorHAnsi" w:eastAsiaTheme="minorEastAsia" w:hAnsiTheme="minorHAnsi" w:cstheme="minorBidi"/>
            <w:noProof/>
            <w:kern w:val="2"/>
            <w14:ligatures w14:val="standardContextual"/>
          </w:rPr>
          <w:tab/>
        </w:r>
        <w:r w:rsidRPr="001F7F44">
          <w:rPr>
            <w:rStyle w:val="Hyperlink"/>
            <w:noProof/>
          </w:rPr>
          <w:t>ContratosResseguro_ContratosResseguroResseguradoras</w:t>
        </w:r>
        <w:r>
          <w:rPr>
            <w:noProof/>
            <w:webHidden/>
          </w:rPr>
          <w:tab/>
        </w:r>
        <w:r>
          <w:rPr>
            <w:noProof/>
            <w:webHidden/>
          </w:rPr>
          <w:fldChar w:fldCharType="begin"/>
        </w:r>
        <w:r>
          <w:rPr>
            <w:noProof/>
            <w:webHidden/>
          </w:rPr>
          <w:instrText xml:space="preserve"> PAGEREF _Toc183460029 \h </w:instrText>
        </w:r>
        <w:r>
          <w:rPr>
            <w:noProof/>
            <w:webHidden/>
          </w:rPr>
        </w:r>
        <w:r>
          <w:rPr>
            <w:noProof/>
            <w:webHidden/>
          </w:rPr>
          <w:fldChar w:fldCharType="separate"/>
        </w:r>
        <w:r>
          <w:rPr>
            <w:noProof/>
            <w:webHidden/>
          </w:rPr>
          <w:t>369</w:t>
        </w:r>
        <w:r>
          <w:rPr>
            <w:noProof/>
            <w:webHidden/>
          </w:rPr>
          <w:fldChar w:fldCharType="end"/>
        </w:r>
      </w:hyperlink>
    </w:p>
    <w:p w14:paraId="25136679" w14:textId="7350C88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0" w:history="1">
        <w:r w:rsidRPr="001F7F44">
          <w:rPr>
            <w:rStyle w:val="Hyperlink"/>
            <w:noProof/>
          </w:rPr>
          <w:t>1.1.336</w:t>
        </w:r>
        <w:r>
          <w:rPr>
            <w:rFonts w:asciiTheme="minorHAnsi" w:eastAsiaTheme="minorEastAsia" w:hAnsiTheme="minorHAnsi" w:cstheme="minorBidi"/>
            <w:noProof/>
            <w:kern w:val="2"/>
            <w14:ligatures w14:val="standardContextual"/>
          </w:rPr>
          <w:tab/>
        </w:r>
        <w:r w:rsidRPr="001F7F44">
          <w:rPr>
            <w:rStyle w:val="Hyperlink"/>
            <w:noProof/>
          </w:rPr>
          <w:t>ContratosResseguro_ContratosResseguroResseguradoras</w:t>
        </w:r>
        <w:r>
          <w:rPr>
            <w:noProof/>
            <w:webHidden/>
          </w:rPr>
          <w:tab/>
        </w:r>
        <w:r>
          <w:rPr>
            <w:noProof/>
            <w:webHidden/>
          </w:rPr>
          <w:fldChar w:fldCharType="begin"/>
        </w:r>
        <w:r>
          <w:rPr>
            <w:noProof/>
            <w:webHidden/>
          </w:rPr>
          <w:instrText xml:space="preserve"> PAGEREF _Toc183460030 \h </w:instrText>
        </w:r>
        <w:r>
          <w:rPr>
            <w:noProof/>
            <w:webHidden/>
          </w:rPr>
        </w:r>
        <w:r>
          <w:rPr>
            <w:noProof/>
            <w:webHidden/>
          </w:rPr>
          <w:fldChar w:fldCharType="separate"/>
        </w:r>
        <w:r>
          <w:rPr>
            <w:noProof/>
            <w:webHidden/>
          </w:rPr>
          <w:t>370</w:t>
        </w:r>
        <w:r>
          <w:rPr>
            <w:noProof/>
            <w:webHidden/>
          </w:rPr>
          <w:fldChar w:fldCharType="end"/>
        </w:r>
      </w:hyperlink>
    </w:p>
    <w:p w14:paraId="744F0453" w14:textId="25E3716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1" w:history="1">
        <w:r w:rsidRPr="001F7F44">
          <w:rPr>
            <w:rStyle w:val="Hyperlink"/>
            <w:noProof/>
          </w:rPr>
          <w:t>1.1.337</w:t>
        </w:r>
        <w:r>
          <w:rPr>
            <w:rFonts w:asciiTheme="minorHAnsi" w:eastAsiaTheme="minorEastAsia" w:hAnsiTheme="minorHAnsi" w:cstheme="minorBidi"/>
            <w:noProof/>
            <w:kern w:val="2"/>
            <w14:ligatures w14:val="standardContextual"/>
          </w:rPr>
          <w:tab/>
        </w:r>
        <w:r w:rsidRPr="001F7F44">
          <w:rPr>
            <w:rStyle w:val="Hyperlink"/>
            <w:noProof/>
          </w:rPr>
          <w:t>ContratosResseguro_ContrRsgResseguradRamosSeguros</w:t>
        </w:r>
        <w:r>
          <w:rPr>
            <w:noProof/>
            <w:webHidden/>
          </w:rPr>
          <w:tab/>
        </w:r>
        <w:r>
          <w:rPr>
            <w:noProof/>
            <w:webHidden/>
          </w:rPr>
          <w:fldChar w:fldCharType="begin"/>
        </w:r>
        <w:r>
          <w:rPr>
            <w:noProof/>
            <w:webHidden/>
          </w:rPr>
          <w:instrText xml:space="preserve"> PAGEREF _Toc183460031 \h </w:instrText>
        </w:r>
        <w:r>
          <w:rPr>
            <w:noProof/>
            <w:webHidden/>
          </w:rPr>
        </w:r>
        <w:r>
          <w:rPr>
            <w:noProof/>
            <w:webHidden/>
          </w:rPr>
          <w:fldChar w:fldCharType="separate"/>
        </w:r>
        <w:r>
          <w:rPr>
            <w:noProof/>
            <w:webHidden/>
          </w:rPr>
          <w:t>370</w:t>
        </w:r>
        <w:r>
          <w:rPr>
            <w:noProof/>
            <w:webHidden/>
          </w:rPr>
          <w:fldChar w:fldCharType="end"/>
        </w:r>
      </w:hyperlink>
    </w:p>
    <w:p w14:paraId="1665D23A" w14:textId="3E539BD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2" w:history="1">
        <w:r w:rsidRPr="001F7F44">
          <w:rPr>
            <w:rStyle w:val="Hyperlink"/>
            <w:noProof/>
          </w:rPr>
          <w:t>1.1.338</w:t>
        </w:r>
        <w:r>
          <w:rPr>
            <w:rFonts w:asciiTheme="minorHAnsi" w:eastAsiaTheme="minorEastAsia" w:hAnsiTheme="minorHAnsi" w:cstheme="minorBidi"/>
            <w:noProof/>
            <w:kern w:val="2"/>
            <w14:ligatures w14:val="standardContextual"/>
          </w:rPr>
          <w:tab/>
        </w:r>
        <w:r w:rsidRPr="001F7F44">
          <w:rPr>
            <w:rStyle w:val="Hyperlink"/>
            <w:noProof/>
          </w:rPr>
          <w:t>ContratosResseguro_ContrRsgResseguradRamosSeguros</w:t>
        </w:r>
        <w:r>
          <w:rPr>
            <w:noProof/>
            <w:webHidden/>
          </w:rPr>
          <w:tab/>
        </w:r>
        <w:r>
          <w:rPr>
            <w:noProof/>
            <w:webHidden/>
          </w:rPr>
          <w:fldChar w:fldCharType="begin"/>
        </w:r>
        <w:r>
          <w:rPr>
            <w:noProof/>
            <w:webHidden/>
          </w:rPr>
          <w:instrText xml:space="preserve"> PAGEREF _Toc183460032 \h </w:instrText>
        </w:r>
        <w:r>
          <w:rPr>
            <w:noProof/>
            <w:webHidden/>
          </w:rPr>
        </w:r>
        <w:r>
          <w:rPr>
            <w:noProof/>
            <w:webHidden/>
          </w:rPr>
          <w:fldChar w:fldCharType="separate"/>
        </w:r>
        <w:r>
          <w:rPr>
            <w:noProof/>
            <w:webHidden/>
          </w:rPr>
          <w:t>370</w:t>
        </w:r>
        <w:r>
          <w:rPr>
            <w:noProof/>
            <w:webHidden/>
          </w:rPr>
          <w:fldChar w:fldCharType="end"/>
        </w:r>
      </w:hyperlink>
    </w:p>
    <w:p w14:paraId="5B3EA81A" w14:textId="5F53382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3" w:history="1">
        <w:r w:rsidRPr="001F7F44">
          <w:rPr>
            <w:rStyle w:val="Hyperlink"/>
            <w:noProof/>
          </w:rPr>
          <w:t>1.1.339</w:t>
        </w:r>
        <w:r>
          <w:rPr>
            <w:rFonts w:asciiTheme="minorHAnsi" w:eastAsiaTheme="minorEastAsia" w:hAnsiTheme="minorHAnsi" w:cstheme="minorBidi"/>
            <w:noProof/>
            <w:kern w:val="2"/>
            <w14:ligatures w14:val="standardContextual"/>
          </w:rPr>
          <w:tab/>
        </w:r>
        <w:r w:rsidRPr="001F7F44">
          <w:rPr>
            <w:rStyle w:val="Hyperlink"/>
            <w:noProof/>
          </w:rPr>
          <w:t>ContratosResseguro_TransferenciasContratosResseguro</w:t>
        </w:r>
        <w:r>
          <w:rPr>
            <w:noProof/>
            <w:webHidden/>
          </w:rPr>
          <w:tab/>
        </w:r>
        <w:r>
          <w:rPr>
            <w:noProof/>
            <w:webHidden/>
          </w:rPr>
          <w:fldChar w:fldCharType="begin"/>
        </w:r>
        <w:r>
          <w:rPr>
            <w:noProof/>
            <w:webHidden/>
          </w:rPr>
          <w:instrText xml:space="preserve"> PAGEREF _Toc183460033 \h </w:instrText>
        </w:r>
        <w:r>
          <w:rPr>
            <w:noProof/>
            <w:webHidden/>
          </w:rPr>
        </w:r>
        <w:r>
          <w:rPr>
            <w:noProof/>
            <w:webHidden/>
          </w:rPr>
          <w:fldChar w:fldCharType="separate"/>
        </w:r>
        <w:r>
          <w:rPr>
            <w:noProof/>
            <w:webHidden/>
          </w:rPr>
          <w:t>371</w:t>
        </w:r>
        <w:r>
          <w:rPr>
            <w:noProof/>
            <w:webHidden/>
          </w:rPr>
          <w:fldChar w:fldCharType="end"/>
        </w:r>
      </w:hyperlink>
    </w:p>
    <w:p w14:paraId="0DC3CDA8" w14:textId="43714CE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4" w:history="1">
        <w:r w:rsidRPr="001F7F44">
          <w:rPr>
            <w:rStyle w:val="Hyperlink"/>
            <w:noProof/>
          </w:rPr>
          <w:t>1.1.340</w:t>
        </w:r>
        <w:r>
          <w:rPr>
            <w:rFonts w:asciiTheme="minorHAnsi" w:eastAsiaTheme="minorEastAsia" w:hAnsiTheme="minorHAnsi" w:cstheme="minorBidi"/>
            <w:noProof/>
            <w:kern w:val="2"/>
            <w14:ligatures w14:val="standardContextual"/>
          </w:rPr>
          <w:tab/>
        </w:r>
        <w:r w:rsidRPr="001F7F44">
          <w:rPr>
            <w:rStyle w:val="Hyperlink"/>
            <w:noProof/>
          </w:rPr>
          <w:t>ContratosResseguro_TransferenciasContratosResseguro</w:t>
        </w:r>
        <w:r>
          <w:rPr>
            <w:noProof/>
            <w:webHidden/>
          </w:rPr>
          <w:tab/>
        </w:r>
        <w:r>
          <w:rPr>
            <w:noProof/>
            <w:webHidden/>
          </w:rPr>
          <w:fldChar w:fldCharType="begin"/>
        </w:r>
        <w:r>
          <w:rPr>
            <w:noProof/>
            <w:webHidden/>
          </w:rPr>
          <w:instrText xml:space="preserve"> PAGEREF _Toc183460034 \h </w:instrText>
        </w:r>
        <w:r>
          <w:rPr>
            <w:noProof/>
            <w:webHidden/>
          </w:rPr>
        </w:r>
        <w:r>
          <w:rPr>
            <w:noProof/>
            <w:webHidden/>
          </w:rPr>
          <w:fldChar w:fldCharType="separate"/>
        </w:r>
        <w:r>
          <w:rPr>
            <w:noProof/>
            <w:webHidden/>
          </w:rPr>
          <w:t>372</w:t>
        </w:r>
        <w:r>
          <w:rPr>
            <w:noProof/>
            <w:webHidden/>
          </w:rPr>
          <w:fldChar w:fldCharType="end"/>
        </w:r>
      </w:hyperlink>
    </w:p>
    <w:p w14:paraId="2BB56233" w14:textId="0E167A2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5" w:history="1">
        <w:r w:rsidRPr="001F7F44">
          <w:rPr>
            <w:rStyle w:val="Hyperlink"/>
            <w:noProof/>
          </w:rPr>
          <w:t>1.1.341</w:t>
        </w:r>
        <w:r>
          <w:rPr>
            <w:rFonts w:asciiTheme="minorHAnsi" w:eastAsiaTheme="minorEastAsia" w:hAnsiTheme="minorHAnsi" w:cstheme="minorBidi"/>
            <w:noProof/>
            <w:kern w:val="2"/>
            <w14:ligatures w14:val="standardContextual"/>
          </w:rPr>
          <w:tab/>
        </w:r>
        <w:r w:rsidRPr="001F7F44">
          <w:rPr>
            <w:rStyle w:val="Hyperlink"/>
            <w:noProof/>
          </w:rPr>
          <w:t>ContratosResseguro_TransferenciasContratosResseguro</w:t>
        </w:r>
        <w:r>
          <w:rPr>
            <w:noProof/>
            <w:webHidden/>
          </w:rPr>
          <w:tab/>
        </w:r>
        <w:r>
          <w:rPr>
            <w:noProof/>
            <w:webHidden/>
          </w:rPr>
          <w:fldChar w:fldCharType="begin"/>
        </w:r>
        <w:r>
          <w:rPr>
            <w:noProof/>
            <w:webHidden/>
          </w:rPr>
          <w:instrText xml:space="preserve"> PAGEREF _Toc183460035 \h </w:instrText>
        </w:r>
        <w:r>
          <w:rPr>
            <w:noProof/>
            <w:webHidden/>
          </w:rPr>
        </w:r>
        <w:r>
          <w:rPr>
            <w:noProof/>
            <w:webHidden/>
          </w:rPr>
          <w:fldChar w:fldCharType="separate"/>
        </w:r>
        <w:r>
          <w:rPr>
            <w:noProof/>
            <w:webHidden/>
          </w:rPr>
          <w:t>372</w:t>
        </w:r>
        <w:r>
          <w:rPr>
            <w:noProof/>
            <w:webHidden/>
          </w:rPr>
          <w:fldChar w:fldCharType="end"/>
        </w:r>
      </w:hyperlink>
    </w:p>
    <w:p w14:paraId="688512E5" w14:textId="7109C09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6" w:history="1">
        <w:r w:rsidRPr="001F7F44">
          <w:rPr>
            <w:rStyle w:val="Hyperlink"/>
            <w:noProof/>
          </w:rPr>
          <w:t>1.1.342</w:t>
        </w:r>
        <w:r>
          <w:rPr>
            <w:rFonts w:asciiTheme="minorHAnsi" w:eastAsiaTheme="minorEastAsia" w:hAnsiTheme="minorHAnsi" w:cstheme="minorBidi"/>
            <w:noProof/>
            <w:kern w:val="2"/>
            <w14:ligatures w14:val="standardContextual"/>
          </w:rPr>
          <w:tab/>
        </w:r>
        <w:r w:rsidRPr="001F7F44">
          <w:rPr>
            <w:rStyle w:val="Hyperlink"/>
            <w:noProof/>
          </w:rPr>
          <w:t>ContratosResseguro_ValoresTiposContrRsg</w:t>
        </w:r>
        <w:r>
          <w:rPr>
            <w:noProof/>
            <w:webHidden/>
          </w:rPr>
          <w:tab/>
        </w:r>
        <w:r>
          <w:rPr>
            <w:noProof/>
            <w:webHidden/>
          </w:rPr>
          <w:fldChar w:fldCharType="begin"/>
        </w:r>
        <w:r>
          <w:rPr>
            <w:noProof/>
            <w:webHidden/>
          </w:rPr>
          <w:instrText xml:space="preserve"> PAGEREF _Toc183460036 \h </w:instrText>
        </w:r>
        <w:r>
          <w:rPr>
            <w:noProof/>
            <w:webHidden/>
          </w:rPr>
        </w:r>
        <w:r>
          <w:rPr>
            <w:noProof/>
            <w:webHidden/>
          </w:rPr>
          <w:fldChar w:fldCharType="separate"/>
        </w:r>
        <w:r>
          <w:rPr>
            <w:noProof/>
            <w:webHidden/>
          </w:rPr>
          <w:t>372</w:t>
        </w:r>
        <w:r>
          <w:rPr>
            <w:noProof/>
            <w:webHidden/>
          </w:rPr>
          <w:fldChar w:fldCharType="end"/>
        </w:r>
      </w:hyperlink>
    </w:p>
    <w:p w14:paraId="5432C943" w14:textId="26966C1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7" w:history="1">
        <w:r w:rsidRPr="001F7F44">
          <w:rPr>
            <w:rStyle w:val="Hyperlink"/>
            <w:noProof/>
          </w:rPr>
          <w:t>1.1.343</w:t>
        </w:r>
        <w:r>
          <w:rPr>
            <w:rFonts w:asciiTheme="minorHAnsi" w:eastAsiaTheme="minorEastAsia" w:hAnsiTheme="minorHAnsi" w:cstheme="minorBidi"/>
            <w:noProof/>
            <w:kern w:val="2"/>
            <w14:ligatures w14:val="standardContextual"/>
          </w:rPr>
          <w:tab/>
        </w:r>
        <w:r w:rsidRPr="001F7F44">
          <w:rPr>
            <w:rStyle w:val="Hyperlink"/>
            <w:noProof/>
          </w:rPr>
          <w:t>CorretorasResseguro_ContratosResseguro</w:t>
        </w:r>
        <w:r>
          <w:rPr>
            <w:noProof/>
            <w:webHidden/>
          </w:rPr>
          <w:tab/>
        </w:r>
        <w:r>
          <w:rPr>
            <w:noProof/>
            <w:webHidden/>
          </w:rPr>
          <w:fldChar w:fldCharType="begin"/>
        </w:r>
        <w:r>
          <w:rPr>
            <w:noProof/>
            <w:webHidden/>
          </w:rPr>
          <w:instrText xml:space="preserve"> PAGEREF _Toc183460037 \h </w:instrText>
        </w:r>
        <w:r>
          <w:rPr>
            <w:noProof/>
            <w:webHidden/>
          </w:rPr>
        </w:r>
        <w:r>
          <w:rPr>
            <w:noProof/>
            <w:webHidden/>
          </w:rPr>
          <w:fldChar w:fldCharType="separate"/>
        </w:r>
        <w:r>
          <w:rPr>
            <w:noProof/>
            <w:webHidden/>
          </w:rPr>
          <w:t>373</w:t>
        </w:r>
        <w:r>
          <w:rPr>
            <w:noProof/>
            <w:webHidden/>
          </w:rPr>
          <w:fldChar w:fldCharType="end"/>
        </w:r>
      </w:hyperlink>
    </w:p>
    <w:p w14:paraId="3B5FE2A9" w14:textId="1AEFDD5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8" w:history="1">
        <w:r w:rsidRPr="001F7F44">
          <w:rPr>
            <w:rStyle w:val="Hyperlink"/>
            <w:noProof/>
          </w:rPr>
          <w:t>1.1.344</w:t>
        </w:r>
        <w:r>
          <w:rPr>
            <w:rFonts w:asciiTheme="minorHAnsi" w:eastAsiaTheme="minorEastAsia" w:hAnsiTheme="minorHAnsi" w:cstheme="minorBidi"/>
            <w:noProof/>
            <w:kern w:val="2"/>
            <w14:ligatures w14:val="standardContextual"/>
          </w:rPr>
          <w:tab/>
        </w:r>
        <w:r w:rsidRPr="001F7F44">
          <w:rPr>
            <w:rStyle w:val="Hyperlink"/>
            <w:noProof/>
          </w:rPr>
          <w:t>DadosTrimestrais_TrimAcoesJudiciais</w:t>
        </w:r>
        <w:r>
          <w:rPr>
            <w:noProof/>
            <w:webHidden/>
          </w:rPr>
          <w:tab/>
        </w:r>
        <w:r>
          <w:rPr>
            <w:noProof/>
            <w:webHidden/>
          </w:rPr>
          <w:fldChar w:fldCharType="begin"/>
        </w:r>
        <w:r>
          <w:rPr>
            <w:noProof/>
            <w:webHidden/>
          </w:rPr>
          <w:instrText xml:space="preserve"> PAGEREF _Toc183460038 \h </w:instrText>
        </w:r>
        <w:r>
          <w:rPr>
            <w:noProof/>
            <w:webHidden/>
          </w:rPr>
        </w:r>
        <w:r>
          <w:rPr>
            <w:noProof/>
            <w:webHidden/>
          </w:rPr>
          <w:fldChar w:fldCharType="separate"/>
        </w:r>
        <w:r>
          <w:rPr>
            <w:noProof/>
            <w:webHidden/>
          </w:rPr>
          <w:t>373</w:t>
        </w:r>
        <w:r>
          <w:rPr>
            <w:noProof/>
            <w:webHidden/>
          </w:rPr>
          <w:fldChar w:fldCharType="end"/>
        </w:r>
      </w:hyperlink>
    </w:p>
    <w:p w14:paraId="688746A2" w14:textId="49C0ABC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39" w:history="1">
        <w:r w:rsidRPr="001F7F44">
          <w:rPr>
            <w:rStyle w:val="Hyperlink"/>
            <w:noProof/>
          </w:rPr>
          <w:t>1.1.345</w:t>
        </w:r>
        <w:r>
          <w:rPr>
            <w:rFonts w:asciiTheme="minorHAnsi" w:eastAsiaTheme="minorEastAsia" w:hAnsiTheme="minorHAnsi" w:cstheme="minorBidi"/>
            <w:noProof/>
            <w:kern w:val="2"/>
            <w14:ligatures w14:val="standardContextual"/>
          </w:rPr>
          <w:tab/>
        </w:r>
        <w:r w:rsidRPr="001F7F44">
          <w:rPr>
            <w:rStyle w:val="Hyperlink"/>
            <w:noProof/>
          </w:rPr>
          <w:t>DadosTrimestrais_TrimAdiantComissoes</w:t>
        </w:r>
        <w:r>
          <w:rPr>
            <w:noProof/>
            <w:webHidden/>
          </w:rPr>
          <w:tab/>
        </w:r>
        <w:r>
          <w:rPr>
            <w:noProof/>
            <w:webHidden/>
          </w:rPr>
          <w:fldChar w:fldCharType="begin"/>
        </w:r>
        <w:r>
          <w:rPr>
            <w:noProof/>
            <w:webHidden/>
          </w:rPr>
          <w:instrText xml:space="preserve"> PAGEREF _Toc183460039 \h </w:instrText>
        </w:r>
        <w:r>
          <w:rPr>
            <w:noProof/>
            <w:webHidden/>
          </w:rPr>
        </w:r>
        <w:r>
          <w:rPr>
            <w:noProof/>
            <w:webHidden/>
          </w:rPr>
          <w:fldChar w:fldCharType="separate"/>
        </w:r>
        <w:r>
          <w:rPr>
            <w:noProof/>
            <w:webHidden/>
          </w:rPr>
          <w:t>373</w:t>
        </w:r>
        <w:r>
          <w:rPr>
            <w:noProof/>
            <w:webHidden/>
          </w:rPr>
          <w:fldChar w:fldCharType="end"/>
        </w:r>
      </w:hyperlink>
    </w:p>
    <w:p w14:paraId="28AD9B81" w14:textId="4BC49C4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0" w:history="1">
        <w:r w:rsidRPr="001F7F44">
          <w:rPr>
            <w:rStyle w:val="Hyperlink"/>
            <w:noProof/>
          </w:rPr>
          <w:t>1.1.346</w:t>
        </w:r>
        <w:r>
          <w:rPr>
            <w:rFonts w:asciiTheme="minorHAnsi" w:eastAsiaTheme="minorEastAsia" w:hAnsiTheme="minorHAnsi" w:cstheme="minorBidi"/>
            <w:noProof/>
            <w:kern w:val="2"/>
            <w14:ligatures w14:val="standardContextual"/>
          </w:rPr>
          <w:tab/>
        </w:r>
        <w:r w:rsidRPr="001F7F44">
          <w:rPr>
            <w:rStyle w:val="Hyperlink"/>
            <w:noProof/>
          </w:rPr>
          <w:t>DadosTrimestrais_TrimCredTrib</w:t>
        </w:r>
        <w:r>
          <w:rPr>
            <w:noProof/>
            <w:webHidden/>
          </w:rPr>
          <w:tab/>
        </w:r>
        <w:r>
          <w:rPr>
            <w:noProof/>
            <w:webHidden/>
          </w:rPr>
          <w:fldChar w:fldCharType="begin"/>
        </w:r>
        <w:r>
          <w:rPr>
            <w:noProof/>
            <w:webHidden/>
          </w:rPr>
          <w:instrText xml:space="preserve"> PAGEREF _Toc183460040 \h </w:instrText>
        </w:r>
        <w:r>
          <w:rPr>
            <w:noProof/>
            <w:webHidden/>
          </w:rPr>
        </w:r>
        <w:r>
          <w:rPr>
            <w:noProof/>
            <w:webHidden/>
          </w:rPr>
          <w:fldChar w:fldCharType="separate"/>
        </w:r>
        <w:r>
          <w:rPr>
            <w:noProof/>
            <w:webHidden/>
          </w:rPr>
          <w:t>374</w:t>
        </w:r>
        <w:r>
          <w:rPr>
            <w:noProof/>
            <w:webHidden/>
          </w:rPr>
          <w:fldChar w:fldCharType="end"/>
        </w:r>
      </w:hyperlink>
    </w:p>
    <w:p w14:paraId="273377DC" w14:textId="411B97A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1" w:history="1">
        <w:r w:rsidRPr="001F7F44">
          <w:rPr>
            <w:rStyle w:val="Hyperlink"/>
            <w:noProof/>
          </w:rPr>
          <w:t>1.1.347</w:t>
        </w:r>
        <w:r>
          <w:rPr>
            <w:rFonts w:asciiTheme="minorHAnsi" w:eastAsiaTheme="minorEastAsia" w:hAnsiTheme="minorHAnsi" w:cstheme="minorBidi"/>
            <w:noProof/>
            <w:kern w:val="2"/>
            <w14:ligatures w14:val="standardContextual"/>
          </w:rPr>
          <w:tab/>
        </w:r>
        <w:r w:rsidRPr="001F7F44">
          <w:rPr>
            <w:rStyle w:val="Hyperlink"/>
            <w:noProof/>
          </w:rPr>
          <w:t>DadosTrimestrais_TrimGuiasAtrasadas</w:t>
        </w:r>
        <w:r>
          <w:rPr>
            <w:noProof/>
            <w:webHidden/>
          </w:rPr>
          <w:tab/>
        </w:r>
        <w:r>
          <w:rPr>
            <w:noProof/>
            <w:webHidden/>
          </w:rPr>
          <w:fldChar w:fldCharType="begin"/>
        </w:r>
        <w:r>
          <w:rPr>
            <w:noProof/>
            <w:webHidden/>
          </w:rPr>
          <w:instrText xml:space="preserve"> PAGEREF _Toc183460041 \h </w:instrText>
        </w:r>
        <w:r>
          <w:rPr>
            <w:noProof/>
            <w:webHidden/>
          </w:rPr>
        </w:r>
        <w:r>
          <w:rPr>
            <w:noProof/>
            <w:webHidden/>
          </w:rPr>
          <w:fldChar w:fldCharType="separate"/>
        </w:r>
        <w:r>
          <w:rPr>
            <w:noProof/>
            <w:webHidden/>
          </w:rPr>
          <w:t>374</w:t>
        </w:r>
        <w:r>
          <w:rPr>
            <w:noProof/>
            <w:webHidden/>
          </w:rPr>
          <w:fldChar w:fldCharType="end"/>
        </w:r>
      </w:hyperlink>
    </w:p>
    <w:p w14:paraId="7C89FE26" w14:textId="10B55E4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2" w:history="1">
        <w:r w:rsidRPr="001F7F44">
          <w:rPr>
            <w:rStyle w:val="Hyperlink"/>
            <w:noProof/>
          </w:rPr>
          <w:t>1.1.348</w:t>
        </w:r>
        <w:r>
          <w:rPr>
            <w:rFonts w:asciiTheme="minorHAnsi" w:eastAsiaTheme="minorEastAsia" w:hAnsiTheme="minorHAnsi" w:cstheme="minorBidi"/>
            <w:noProof/>
            <w:kern w:val="2"/>
            <w14:ligatures w14:val="standardContextual"/>
          </w:rPr>
          <w:tab/>
        </w:r>
        <w:r w:rsidRPr="001F7F44">
          <w:rPr>
            <w:rStyle w:val="Hyperlink"/>
            <w:noProof/>
          </w:rPr>
          <w:t>DadosTrimestrais_TrimRecDesp</w:t>
        </w:r>
        <w:r>
          <w:rPr>
            <w:noProof/>
            <w:webHidden/>
          </w:rPr>
          <w:tab/>
        </w:r>
        <w:r>
          <w:rPr>
            <w:noProof/>
            <w:webHidden/>
          </w:rPr>
          <w:fldChar w:fldCharType="begin"/>
        </w:r>
        <w:r>
          <w:rPr>
            <w:noProof/>
            <w:webHidden/>
          </w:rPr>
          <w:instrText xml:space="preserve"> PAGEREF _Toc183460042 \h </w:instrText>
        </w:r>
        <w:r>
          <w:rPr>
            <w:noProof/>
            <w:webHidden/>
          </w:rPr>
        </w:r>
        <w:r>
          <w:rPr>
            <w:noProof/>
            <w:webHidden/>
          </w:rPr>
          <w:fldChar w:fldCharType="separate"/>
        </w:r>
        <w:r>
          <w:rPr>
            <w:noProof/>
            <w:webHidden/>
          </w:rPr>
          <w:t>374</w:t>
        </w:r>
        <w:r>
          <w:rPr>
            <w:noProof/>
            <w:webHidden/>
          </w:rPr>
          <w:fldChar w:fldCharType="end"/>
        </w:r>
      </w:hyperlink>
    </w:p>
    <w:p w14:paraId="54E7DFBB" w14:textId="728CB37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3" w:history="1">
        <w:r w:rsidRPr="001F7F44">
          <w:rPr>
            <w:rStyle w:val="Hyperlink"/>
            <w:noProof/>
          </w:rPr>
          <w:t>1.1.349</w:t>
        </w:r>
        <w:r>
          <w:rPr>
            <w:rFonts w:asciiTheme="minorHAnsi" w:eastAsiaTheme="minorEastAsia" w:hAnsiTheme="minorHAnsi" w:cstheme="minorBidi"/>
            <w:noProof/>
            <w:kern w:val="2"/>
            <w14:ligatures w14:val="standardContextual"/>
          </w:rPr>
          <w:tab/>
        </w:r>
        <w:r w:rsidRPr="001F7F44">
          <w:rPr>
            <w:rStyle w:val="Hyperlink"/>
            <w:noProof/>
          </w:rPr>
          <w:t>DadosTrimestrais_TrimResgatesTitulos</w:t>
        </w:r>
        <w:r>
          <w:rPr>
            <w:noProof/>
            <w:webHidden/>
          </w:rPr>
          <w:tab/>
        </w:r>
        <w:r>
          <w:rPr>
            <w:noProof/>
            <w:webHidden/>
          </w:rPr>
          <w:fldChar w:fldCharType="begin"/>
        </w:r>
        <w:r>
          <w:rPr>
            <w:noProof/>
            <w:webHidden/>
          </w:rPr>
          <w:instrText xml:space="preserve"> PAGEREF _Toc183460043 \h </w:instrText>
        </w:r>
        <w:r>
          <w:rPr>
            <w:noProof/>
            <w:webHidden/>
          </w:rPr>
        </w:r>
        <w:r>
          <w:rPr>
            <w:noProof/>
            <w:webHidden/>
          </w:rPr>
          <w:fldChar w:fldCharType="separate"/>
        </w:r>
        <w:r>
          <w:rPr>
            <w:noProof/>
            <w:webHidden/>
          </w:rPr>
          <w:t>375</w:t>
        </w:r>
        <w:r>
          <w:rPr>
            <w:noProof/>
            <w:webHidden/>
          </w:rPr>
          <w:fldChar w:fldCharType="end"/>
        </w:r>
      </w:hyperlink>
    </w:p>
    <w:p w14:paraId="5E7EE060" w14:textId="1D25F61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4" w:history="1">
        <w:r w:rsidRPr="001F7F44">
          <w:rPr>
            <w:rStyle w:val="Hyperlink"/>
            <w:noProof/>
          </w:rPr>
          <w:t>1.1.350</w:t>
        </w:r>
        <w:r>
          <w:rPr>
            <w:rFonts w:asciiTheme="minorHAnsi" w:eastAsiaTheme="minorEastAsia" w:hAnsiTheme="minorHAnsi" w:cstheme="minorBidi"/>
            <w:noProof/>
            <w:kern w:val="2"/>
            <w14:ligatures w14:val="standardContextual"/>
          </w:rPr>
          <w:tab/>
        </w:r>
        <w:r w:rsidRPr="001F7F44">
          <w:rPr>
            <w:rStyle w:val="Hyperlink"/>
            <w:noProof/>
          </w:rPr>
          <w:t>DadosTrimestrais_TrimRespostas</w:t>
        </w:r>
        <w:r>
          <w:rPr>
            <w:noProof/>
            <w:webHidden/>
          </w:rPr>
          <w:tab/>
        </w:r>
        <w:r>
          <w:rPr>
            <w:noProof/>
            <w:webHidden/>
          </w:rPr>
          <w:fldChar w:fldCharType="begin"/>
        </w:r>
        <w:r>
          <w:rPr>
            <w:noProof/>
            <w:webHidden/>
          </w:rPr>
          <w:instrText xml:space="preserve"> PAGEREF _Toc183460044 \h </w:instrText>
        </w:r>
        <w:r>
          <w:rPr>
            <w:noProof/>
            <w:webHidden/>
          </w:rPr>
        </w:r>
        <w:r>
          <w:rPr>
            <w:noProof/>
            <w:webHidden/>
          </w:rPr>
          <w:fldChar w:fldCharType="separate"/>
        </w:r>
        <w:r>
          <w:rPr>
            <w:noProof/>
            <w:webHidden/>
          </w:rPr>
          <w:t>375</w:t>
        </w:r>
        <w:r>
          <w:rPr>
            <w:noProof/>
            <w:webHidden/>
          </w:rPr>
          <w:fldChar w:fldCharType="end"/>
        </w:r>
      </w:hyperlink>
    </w:p>
    <w:p w14:paraId="44729BBD" w14:textId="1B93039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5" w:history="1">
        <w:r w:rsidRPr="001F7F44">
          <w:rPr>
            <w:rStyle w:val="Hyperlink"/>
            <w:noProof/>
          </w:rPr>
          <w:t>1.1.351</w:t>
        </w:r>
        <w:r>
          <w:rPr>
            <w:rFonts w:asciiTheme="minorHAnsi" w:eastAsiaTheme="minorEastAsia" w:hAnsiTheme="minorHAnsi" w:cstheme="minorBidi"/>
            <w:noProof/>
            <w:kern w:val="2"/>
            <w14:ligatures w14:val="standardContextual"/>
          </w:rPr>
          <w:tab/>
        </w:r>
        <w:r w:rsidRPr="001F7F44">
          <w:rPr>
            <w:rStyle w:val="Hyperlink"/>
            <w:noProof/>
          </w:rPr>
          <w:t>DadosTrimestrais_TrimSinistrosLiquidar</w:t>
        </w:r>
        <w:r>
          <w:rPr>
            <w:noProof/>
            <w:webHidden/>
          </w:rPr>
          <w:tab/>
        </w:r>
        <w:r>
          <w:rPr>
            <w:noProof/>
            <w:webHidden/>
          </w:rPr>
          <w:fldChar w:fldCharType="begin"/>
        </w:r>
        <w:r>
          <w:rPr>
            <w:noProof/>
            <w:webHidden/>
          </w:rPr>
          <w:instrText xml:space="preserve"> PAGEREF _Toc183460045 \h </w:instrText>
        </w:r>
        <w:r>
          <w:rPr>
            <w:noProof/>
            <w:webHidden/>
          </w:rPr>
        </w:r>
        <w:r>
          <w:rPr>
            <w:noProof/>
            <w:webHidden/>
          </w:rPr>
          <w:fldChar w:fldCharType="separate"/>
        </w:r>
        <w:r>
          <w:rPr>
            <w:noProof/>
            <w:webHidden/>
          </w:rPr>
          <w:t>375</w:t>
        </w:r>
        <w:r>
          <w:rPr>
            <w:noProof/>
            <w:webHidden/>
          </w:rPr>
          <w:fldChar w:fldCharType="end"/>
        </w:r>
      </w:hyperlink>
    </w:p>
    <w:p w14:paraId="7BCD8BD5" w14:textId="4FADB05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6" w:history="1">
        <w:r w:rsidRPr="001F7F44">
          <w:rPr>
            <w:rStyle w:val="Hyperlink"/>
            <w:noProof/>
          </w:rPr>
          <w:t>1.1.352</w:t>
        </w:r>
        <w:r>
          <w:rPr>
            <w:rFonts w:asciiTheme="minorHAnsi" w:eastAsiaTheme="minorEastAsia" w:hAnsiTheme="minorHAnsi" w:cstheme="minorBidi"/>
            <w:noProof/>
            <w:kern w:val="2"/>
            <w14:ligatures w14:val="standardContextual"/>
          </w:rPr>
          <w:tab/>
        </w:r>
        <w:r w:rsidRPr="001F7F44">
          <w:rPr>
            <w:rStyle w:val="Hyperlink"/>
            <w:noProof/>
          </w:rPr>
          <w:t>DadosTrimestrais_TrimSituacaoImoveis</w:t>
        </w:r>
        <w:r>
          <w:rPr>
            <w:noProof/>
            <w:webHidden/>
          </w:rPr>
          <w:tab/>
        </w:r>
        <w:r>
          <w:rPr>
            <w:noProof/>
            <w:webHidden/>
          </w:rPr>
          <w:fldChar w:fldCharType="begin"/>
        </w:r>
        <w:r>
          <w:rPr>
            <w:noProof/>
            <w:webHidden/>
          </w:rPr>
          <w:instrText xml:space="preserve"> PAGEREF _Toc183460046 \h </w:instrText>
        </w:r>
        <w:r>
          <w:rPr>
            <w:noProof/>
            <w:webHidden/>
          </w:rPr>
        </w:r>
        <w:r>
          <w:rPr>
            <w:noProof/>
            <w:webHidden/>
          </w:rPr>
          <w:fldChar w:fldCharType="separate"/>
        </w:r>
        <w:r>
          <w:rPr>
            <w:noProof/>
            <w:webHidden/>
          </w:rPr>
          <w:t>376</w:t>
        </w:r>
        <w:r>
          <w:rPr>
            <w:noProof/>
            <w:webHidden/>
          </w:rPr>
          <w:fldChar w:fldCharType="end"/>
        </w:r>
      </w:hyperlink>
    </w:p>
    <w:p w14:paraId="177A52FB" w14:textId="68F20D5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7" w:history="1">
        <w:r w:rsidRPr="001F7F44">
          <w:rPr>
            <w:rStyle w:val="Hyperlink"/>
            <w:noProof/>
          </w:rPr>
          <w:t>1.1.353</w:t>
        </w:r>
        <w:r>
          <w:rPr>
            <w:rFonts w:asciiTheme="minorHAnsi" w:eastAsiaTheme="minorEastAsia" w:hAnsiTheme="minorHAnsi" w:cstheme="minorBidi"/>
            <w:noProof/>
            <w:kern w:val="2"/>
            <w14:ligatures w14:val="standardContextual"/>
          </w:rPr>
          <w:tab/>
        </w:r>
        <w:r w:rsidRPr="001F7F44">
          <w:rPr>
            <w:rStyle w:val="Hyperlink"/>
            <w:noProof/>
          </w:rPr>
          <w:t>DadosTrimestraisCap_DadosTrimestrais</w:t>
        </w:r>
        <w:r>
          <w:rPr>
            <w:noProof/>
            <w:webHidden/>
          </w:rPr>
          <w:tab/>
        </w:r>
        <w:r>
          <w:rPr>
            <w:noProof/>
            <w:webHidden/>
          </w:rPr>
          <w:fldChar w:fldCharType="begin"/>
        </w:r>
        <w:r>
          <w:rPr>
            <w:noProof/>
            <w:webHidden/>
          </w:rPr>
          <w:instrText xml:space="preserve"> PAGEREF _Toc183460047 \h </w:instrText>
        </w:r>
        <w:r>
          <w:rPr>
            <w:noProof/>
            <w:webHidden/>
          </w:rPr>
        </w:r>
        <w:r>
          <w:rPr>
            <w:noProof/>
            <w:webHidden/>
          </w:rPr>
          <w:fldChar w:fldCharType="separate"/>
        </w:r>
        <w:r>
          <w:rPr>
            <w:noProof/>
            <w:webHidden/>
          </w:rPr>
          <w:t>376</w:t>
        </w:r>
        <w:r>
          <w:rPr>
            <w:noProof/>
            <w:webHidden/>
          </w:rPr>
          <w:fldChar w:fldCharType="end"/>
        </w:r>
      </w:hyperlink>
    </w:p>
    <w:p w14:paraId="4ACE308A" w14:textId="56B2405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8" w:history="1">
        <w:r w:rsidRPr="001F7F44">
          <w:rPr>
            <w:rStyle w:val="Hyperlink"/>
            <w:noProof/>
          </w:rPr>
          <w:t>1.1.354</w:t>
        </w:r>
        <w:r>
          <w:rPr>
            <w:rFonts w:asciiTheme="minorHAnsi" w:eastAsiaTheme="minorEastAsia" w:hAnsiTheme="minorHAnsi" w:cstheme="minorBidi"/>
            <w:noProof/>
            <w:kern w:val="2"/>
            <w14:ligatures w14:val="standardContextual"/>
          </w:rPr>
          <w:tab/>
        </w:r>
        <w:r w:rsidRPr="001F7F44">
          <w:rPr>
            <w:rStyle w:val="Hyperlink"/>
            <w:noProof/>
          </w:rPr>
          <w:t>DadosTrimestraisCap_TrimComissaoCorretores</w:t>
        </w:r>
        <w:r>
          <w:rPr>
            <w:noProof/>
            <w:webHidden/>
          </w:rPr>
          <w:tab/>
        </w:r>
        <w:r>
          <w:rPr>
            <w:noProof/>
            <w:webHidden/>
          </w:rPr>
          <w:fldChar w:fldCharType="begin"/>
        </w:r>
        <w:r>
          <w:rPr>
            <w:noProof/>
            <w:webHidden/>
          </w:rPr>
          <w:instrText xml:space="preserve"> PAGEREF _Toc183460048 \h </w:instrText>
        </w:r>
        <w:r>
          <w:rPr>
            <w:noProof/>
            <w:webHidden/>
          </w:rPr>
        </w:r>
        <w:r>
          <w:rPr>
            <w:noProof/>
            <w:webHidden/>
          </w:rPr>
          <w:fldChar w:fldCharType="separate"/>
        </w:r>
        <w:r>
          <w:rPr>
            <w:noProof/>
            <w:webHidden/>
          </w:rPr>
          <w:t>376</w:t>
        </w:r>
        <w:r>
          <w:rPr>
            <w:noProof/>
            <w:webHidden/>
          </w:rPr>
          <w:fldChar w:fldCharType="end"/>
        </w:r>
      </w:hyperlink>
    </w:p>
    <w:p w14:paraId="6328F14D" w14:textId="619EB4C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49" w:history="1">
        <w:r w:rsidRPr="001F7F44">
          <w:rPr>
            <w:rStyle w:val="Hyperlink"/>
            <w:noProof/>
          </w:rPr>
          <w:t>1.1.355</w:t>
        </w:r>
        <w:r>
          <w:rPr>
            <w:rFonts w:asciiTheme="minorHAnsi" w:eastAsiaTheme="minorEastAsia" w:hAnsiTheme="minorHAnsi" w:cstheme="minorBidi"/>
            <w:noProof/>
            <w:kern w:val="2"/>
            <w14:ligatures w14:val="standardContextual"/>
          </w:rPr>
          <w:tab/>
        </w:r>
        <w:r w:rsidRPr="001F7F44">
          <w:rPr>
            <w:rStyle w:val="Hyperlink"/>
            <w:noProof/>
          </w:rPr>
          <w:t>Entidades_AtosNormativos</w:t>
        </w:r>
        <w:r>
          <w:rPr>
            <w:noProof/>
            <w:webHidden/>
          </w:rPr>
          <w:tab/>
        </w:r>
        <w:r>
          <w:rPr>
            <w:noProof/>
            <w:webHidden/>
          </w:rPr>
          <w:fldChar w:fldCharType="begin"/>
        </w:r>
        <w:r>
          <w:rPr>
            <w:noProof/>
            <w:webHidden/>
          </w:rPr>
          <w:instrText xml:space="preserve"> PAGEREF _Toc183460049 \h </w:instrText>
        </w:r>
        <w:r>
          <w:rPr>
            <w:noProof/>
            <w:webHidden/>
          </w:rPr>
        </w:r>
        <w:r>
          <w:rPr>
            <w:noProof/>
            <w:webHidden/>
          </w:rPr>
          <w:fldChar w:fldCharType="separate"/>
        </w:r>
        <w:r>
          <w:rPr>
            <w:noProof/>
            <w:webHidden/>
          </w:rPr>
          <w:t>377</w:t>
        </w:r>
        <w:r>
          <w:rPr>
            <w:noProof/>
            <w:webHidden/>
          </w:rPr>
          <w:fldChar w:fldCharType="end"/>
        </w:r>
      </w:hyperlink>
    </w:p>
    <w:p w14:paraId="34BE08A4" w14:textId="598B9B0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0" w:history="1">
        <w:r w:rsidRPr="001F7F44">
          <w:rPr>
            <w:rStyle w:val="Hyperlink"/>
            <w:noProof/>
          </w:rPr>
          <w:t>1.1.356</w:t>
        </w:r>
        <w:r>
          <w:rPr>
            <w:rFonts w:asciiTheme="minorHAnsi" w:eastAsiaTheme="minorEastAsia" w:hAnsiTheme="minorHAnsi" w:cstheme="minorBidi"/>
            <w:noProof/>
            <w:kern w:val="2"/>
            <w14:ligatures w14:val="standardContextual"/>
          </w:rPr>
          <w:tab/>
        </w:r>
        <w:r w:rsidRPr="001F7F44">
          <w:rPr>
            <w:rStyle w:val="Hyperlink"/>
            <w:noProof/>
          </w:rPr>
          <w:t>Entidades_Beneficios</w:t>
        </w:r>
        <w:r>
          <w:rPr>
            <w:noProof/>
            <w:webHidden/>
          </w:rPr>
          <w:tab/>
        </w:r>
        <w:r>
          <w:rPr>
            <w:noProof/>
            <w:webHidden/>
          </w:rPr>
          <w:fldChar w:fldCharType="begin"/>
        </w:r>
        <w:r>
          <w:rPr>
            <w:noProof/>
            <w:webHidden/>
          </w:rPr>
          <w:instrText xml:space="preserve"> PAGEREF _Toc183460050 \h </w:instrText>
        </w:r>
        <w:r>
          <w:rPr>
            <w:noProof/>
            <w:webHidden/>
          </w:rPr>
        </w:r>
        <w:r>
          <w:rPr>
            <w:noProof/>
            <w:webHidden/>
          </w:rPr>
          <w:fldChar w:fldCharType="separate"/>
        </w:r>
        <w:r>
          <w:rPr>
            <w:noProof/>
            <w:webHidden/>
          </w:rPr>
          <w:t>377</w:t>
        </w:r>
        <w:r>
          <w:rPr>
            <w:noProof/>
            <w:webHidden/>
          </w:rPr>
          <w:fldChar w:fldCharType="end"/>
        </w:r>
      </w:hyperlink>
    </w:p>
    <w:p w14:paraId="795E441B" w14:textId="5FB9DB7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1" w:history="1">
        <w:r w:rsidRPr="001F7F44">
          <w:rPr>
            <w:rStyle w:val="Hyperlink"/>
            <w:noProof/>
          </w:rPr>
          <w:t>1.1.357</w:t>
        </w:r>
        <w:r>
          <w:rPr>
            <w:rFonts w:asciiTheme="minorHAnsi" w:eastAsiaTheme="minorEastAsia" w:hAnsiTheme="minorHAnsi" w:cstheme="minorBidi"/>
            <w:noProof/>
            <w:kern w:val="2"/>
            <w14:ligatures w14:val="standardContextual"/>
          </w:rPr>
          <w:tab/>
        </w:r>
        <w:r w:rsidRPr="001F7F44">
          <w:rPr>
            <w:rStyle w:val="Hyperlink"/>
            <w:noProof/>
          </w:rPr>
          <w:t>Entidades_CarteirasAcoes</w:t>
        </w:r>
        <w:r>
          <w:rPr>
            <w:noProof/>
            <w:webHidden/>
          </w:rPr>
          <w:tab/>
        </w:r>
        <w:r>
          <w:rPr>
            <w:noProof/>
            <w:webHidden/>
          </w:rPr>
          <w:fldChar w:fldCharType="begin"/>
        </w:r>
        <w:r>
          <w:rPr>
            <w:noProof/>
            <w:webHidden/>
          </w:rPr>
          <w:instrText xml:space="preserve"> PAGEREF _Toc183460051 \h </w:instrText>
        </w:r>
        <w:r>
          <w:rPr>
            <w:noProof/>
            <w:webHidden/>
          </w:rPr>
        </w:r>
        <w:r>
          <w:rPr>
            <w:noProof/>
            <w:webHidden/>
          </w:rPr>
          <w:fldChar w:fldCharType="separate"/>
        </w:r>
        <w:r>
          <w:rPr>
            <w:noProof/>
            <w:webHidden/>
          </w:rPr>
          <w:t>377</w:t>
        </w:r>
        <w:r>
          <w:rPr>
            <w:noProof/>
            <w:webHidden/>
          </w:rPr>
          <w:fldChar w:fldCharType="end"/>
        </w:r>
      </w:hyperlink>
    </w:p>
    <w:p w14:paraId="3067B96B" w14:textId="6C7D02D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2" w:history="1">
        <w:r w:rsidRPr="001F7F44">
          <w:rPr>
            <w:rStyle w:val="Hyperlink"/>
            <w:noProof/>
          </w:rPr>
          <w:t>1.1.358</w:t>
        </w:r>
        <w:r>
          <w:rPr>
            <w:rFonts w:asciiTheme="minorHAnsi" w:eastAsiaTheme="minorEastAsia" w:hAnsiTheme="minorHAnsi" w:cstheme="minorBidi"/>
            <w:noProof/>
            <w:kern w:val="2"/>
            <w14:ligatures w14:val="standardContextual"/>
          </w:rPr>
          <w:tab/>
        </w:r>
        <w:r w:rsidRPr="001F7F44">
          <w:rPr>
            <w:rStyle w:val="Hyperlink"/>
            <w:noProof/>
          </w:rPr>
          <w:t>Entidades_ContratosResseguro</w:t>
        </w:r>
        <w:r>
          <w:rPr>
            <w:noProof/>
            <w:webHidden/>
          </w:rPr>
          <w:tab/>
        </w:r>
        <w:r>
          <w:rPr>
            <w:noProof/>
            <w:webHidden/>
          </w:rPr>
          <w:fldChar w:fldCharType="begin"/>
        </w:r>
        <w:r>
          <w:rPr>
            <w:noProof/>
            <w:webHidden/>
          </w:rPr>
          <w:instrText xml:space="preserve"> PAGEREF _Toc183460052 \h </w:instrText>
        </w:r>
        <w:r>
          <w:rPr>
            <w:noProof/>
            <w:webHidden/>
          </w:rPr>
        </w:r>
        <w:r>
          <w:rPr>
            <w:noProof/>
            <w:webHidden/>
          </w:rPr>
          <w:fldChar w:fldCharType="separate"/>
        </w:r>
        <w:r>
          <w:rPr>
            <w:noProof/>
            <w:webHidden/>
          </w:rPr>
          <w:t>377</w:t>
        </w:r>
        <w:r>
          <w:rPr>
            <w:noProof/>
            <w:webHidden/>
          </w:rPr>
          <w:fldChar w:fldCharType="end"/>
        </w:r>
      </w:hyperlink>
    </w:p>
    <w:p w14:paraId="16411038" w14:textId="4DA17A9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3" w:history="1">
        <w:r w:rsidRPr="001F7F44">
          <w:rPr>
            <w:rStyle w:val="Hyperlink"/>
            <w:noProof/>
          </w:rPr>
          <w:t>1.1.359</w:t>
        </w:r>
        <w:r>
          <w:rPr>
            <w:rFonts w:asciiTheme="minorHAnsi" w:eastAsiaTheme="minorEastAsia" w:hAnsiTheme="minorHAnsi" w:cstheme="minorBidi"/>
            <w:noProof/>
            <w:kern w:val="2"/>
            <w14:ligatures w14:val="standardContextual"/>
          </w:rPr>
          <w:tab/>
        </w:r>
        <w:r w:rsidRPr="001F7F44">
          <w:rPr>
            <w:rStyle w:val="Hyperlink"/>
            <w:noProof/>
          </w:rPr>
          <w:t>Entidades_Contribuicoes</w:t>
        </w:r>
        <w:r>
          <w:rPr>
            <w:noProof/>
            <w:webHidden/>
          </w:rPr>
          <w:tab/>
        </w:r>
        <w:r>
          <w:rPr>
            <w:noProof/>
            <w:webHidden/>
          </w:rPr>
          <w:fldChar w:fldCharType="begin"/>
        </w:r>
        <w:r>
          <w:rPr>
            <w:noProof/>
            <w:webHidden/>
          </w:rPr>
          <w:instrText xml:space="preserve"> PAGEREF _Toc183460053 \h </w:instrText>
        </w:r>
        <w:r>
          <w:rPr>
            <w:noProof/>
            <w:webHidden/>
          </w:rPr>
        </w:r>
        <w:r>
          <w:rPr>
            <w:noProof/>
            <w:webHidden/>
          </w:rPr>
          <w:fldChar w:fldCharType="separate"/>
        </w:r>
        <w:r>
          <w:rPr>
            <w:noProof/>
            <w:webHidden/>
          </w:rPr>
          <w:t>378</w:t>
        </w:r>
        <w:r>
          <w:rPr>
            <w:noProof/>
            <w:webHidden/>
          </w:rPr>
          <w:fldChar w:fldCharType="end"/>
        </w:r>
      </w:hyperlink>
    </w:p>
    <w:p w14:paraId="5917FFB8" w14:textId="2BEFAF1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4" w:history="1">
        <w:r w:rsidRPr="001F7F44">
          <w:rPr>
            <w:rStyle w:val="Hyperlink"/>
            <w:noProof/>
          </w:rPr>
          <w:t>1.1.360</w:t>
        </w:r>
        <w:r>
          <w:rPr>
            <w:rFonts w:asciiTheme="minorHAnsi" w:eastAsiaTheme="minorEastAsia" w:hAnsiTheme="minorHAnsi" w:cstheme="minorBidi"/>
            <w:noProof/>
            <w:kern w:val="2"/>
            <w14:ligatures w14:val="standardContextual"/>
          </w:rPr>
          <w:tab/>
        </w:r>
        <w:r w:rsidRPr="001F7F44">
          <w:rPr>
            <w:rStyle w:val="Hyperlink"/>
            <w:noProof/>
          </w:rPr>
          <w:t>Entidades_Dependencias</w:t>
        </w:r>
        <w:r>
          <w:rPr>
            <w:noProof/>
            <w:webHidden/>
          </w:rPr>
          <w:tab/>
        </w:r>
        <w:r>
          <w:rPr>
            <w:noProof/>
            <w:webHidden/>
          </w:rPr>
          <w:fldChar w:fldCharType="begin"/>
        </w:r>
        <w:r>
          <w:rPr>
            <w:noProof/>
            <w:webHidden/>
          </w:rPr>
          <w:instrText xml:space="preserve"> PAGEREF _Toc183460054 \h </w:instrText>
        </w:r>
        <w:r>
          <w:rPr>
            <w:noProof/>
            <w:webHidden/>
          </w:rPr>
        </w:r>
        <w:r>
          <w:rPr>
            <w:noProof/>
            <w:webHidden/>
          </w:rPr>
          <w:fldChar w:fldCharType="separate"/>
        </w:r>
        <w:r>
          <w:rPr>
            <w:noProof/>
            <w:webHidden/>
          </w:rPr>
          <w:t>378</w:t>
        </w:r>
        <w:r>
          <w:rPr>
            <w:noProof/>
            <w:webHidden/>
          </w:rPr>
          <w:fldChar w:fldCharType="end"/>
        </w:r>
      </w:hyperlink>
    </w:p>
    <w:p w14:paraId="08BA2BB6" w14:textId="5542B30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5" w:history="1">
        <w:r w:rsidRPr="001F7F44">
          <w:rPr>
            <w:rStyle w:val="Hyperlink"/>
            <w:noProof/>
          </w:rPr>
          <w:t>1.1.361</w:t>
        </w:r>
        <w:r>
          <w:rPr>
            <w:rFonts w:asciiTheme="minorHAnsi" w:eastAsiaTheme="minorEastAsia" w:hAnsiTheme="minorHAnsi" w:cstheme="minorBidi"/>
            <w:noProof/>
            <w:kern w:val="2"/>
            <w14:ligatures w14:val="standardContextual"/>
          </w:rPr>
          <w:tab/>
        </w:r>
        <w:r w:rsidRPr="001F7F44">
          <w:rPr>
            <w:rStyle w:val="Hyperlink"/>
            <w:noProof/>
          </w:rPr>
          <w:t>Entidades_Erros</w:t>
        </w:r>
        <w:r>
          <w:rPr>
            <w:noProof/>
            <w:webHidden/>
          </w:rPr>
          <w:tab/>
        </w:r>
        <w:r>
          <w:rPr>
            <w:noProof/>
            <w:webHidden/>
          </w:rPr>
          <w:fldChar w:fldCharType="begin"/>
        </w:r>
        <w:r>
          <w:rPr>
            <w:noProof/>
            <w:webHidden/>
          </w:rPr>
          <w:instrText xml:space="preserve"> PAGEREF _Toc183460055 \h </w:instrText>
        </w:r>
        <w:r>
          <w:rPr>
            <w:noProof/>
            <w:webHidden/>
          </w:rPr>
        </w:r>
        <w:r>
          <w:rPr>
            <w:noProof/>
            <w:webHidden/>
          </w:rPr>
          <w:fldChar w:fldCharType="separate"/>
        </w:r>
        <w:r>
          <w:rPr>
            <w:noProof/>
            <w:webHidden/>
          </w:rPr>
          <w:t>378</w:t>
        </w:r>
        <w:r>
          <w:rPr>
            <w:noProof/>
            <w:webHidden/>
          </w:rPr>
          <w:fldChar w:fldCharType="end"/>
        </w:r>
      </w:hyperlink>
    </w:p>
    <w:p w14:paraId="692B8DE0" w14:textId="3C8A58A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6" w:history="1">
        <w:r w:rsidRPr="001F7F44">
          <w:rPr>
            <w:rStyle w:val="Hyperlink"/>
            <w:noProof/>
          </w:rPr>
          <w:t>1.1.362</w:t>
        </w:r>
        <w:r>
          <w:rPr>
            <w:rFonts w:asciiTheme="minorHAnsi" w:eastAsiaTheme="minorEastAsia" w:hAnsiTheme="minorHAnsi" w:cstheme="minorBidi"/>
            <w:noProof/>
            <w:kern w:val="2"/>
            <w14:ligatures w14:val="standardContextual"/>
          </w:rPr>
          <w:tab/>
        </w:r>
        <w:r w:rsidRPr="001F7F44">
          <w:rPr>
            <w:rStyle w:val="Hyperlink"/>
            <w:noProof/>
          </w:rPr>
          <w:t>Entidades_MapasVigencia</w:t>
        </w:r>
        <w:r>
          <w:rPr>
            <w:noProof/>
            <w:webHidden/>
          </w:rPr>
          <w:tab/>
        </w:r>
        <w:r>
          <w:rPr>
            <w:noProof/>
            <w:webHidden/>
          </w:rPr>
          <w:fldChar w:fldCharType="begin"/>
        </w:r>
        <w:r>
          <w:rPr>
            <w:noProof/>
            <w:webHidden/>
          </w:rPr>
          <w:instrText xml:space="preserve"> PAGEREF _Toc183460056 \h </w:instrText>
        </w:r>
        <w:r>
          <w:rPr>
            <w:noProof/>
            <w:webHidden/>
          </w:rPr>
        </w:r>
        <w:r>
          <w:rPr>
            <w:noProof/>
            <w:webHidden/>
          </w:rPr>
          <w:fldChar w:fldCharType="separate"/>
        </w:r>
        <w:r>
          <w:rPr>
            <w:noProof/>
            <w:webHidden/>
          </w:rPr>
          <w:t>379</w:t>
        </w:r>
        <w:r>
          <w:rPr>
            <w:noProof/>
            <w:webHidden/>
          </w:rPr>
          <w:fldChar w:fldCharType="end"/>
        </w:r>
      </w:hyperlink>
    </w:p>
    <w:p w14:paraId="46EEC362" w14:textId="779A8EE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7" w:history="1">
        <w:r w:rsidRPr="001F7F44">
          <w:rPr>
            <w:rStyle w:val="Hyperlink"/>
            <w:noProof/>
          </w:rPr>
          <w:t>1.1.363</w:t>
        </w:r>
        <w:r>
          <w:rPr>
            <w:rFonts w:asciiTheme="minorHAnsi" w:eastAsiaTheme="minorEastAsia" w:hAnsiTheme="minorHAnsi" w:cstheme="minorBidi"/>
            <w:noProof/>
            <w:kern w:val="2"/>
            <w14:ligatures w14:val="standardContextual"/>
          </w:rPr>
          <w:tab/>
        </w:r>
        <w:r w:rsidRPr="001F7F44">
          <w:rPr>
            <w:rStyle w:val="Hyperlink"/>
            <w:noProof/>
          </w:rPr>
          <w:t>Entidades_MovimentoTitulos</w:t>
        </w:r>
        <w:r>
          <w:rPr>
            <w:noProof/>
            <w:webHidden/>
          </w:rPr>
          <w:tab/>
        </w:r>
        <w:r>
          <w:rPr>
            <w:noProof/>
            <w:webHidden/>
          </w:rPr>
          <w:fldChar w:fldCharType="begin"/>
        </w:r>
        <w:r>
          <w:rPr>
            <w:noProof/>
            <w:webHidden/>
          </w:rPr>
          <w:instrText xml:space="preserve"> PAGEREF _Toc183460057 \h </w:instrText>
        </w:r>
        <w:r>
          <w:rPr>
            <w:noProof/>
            <w:webHidden/>
          </w:rPr>
        </w:r>
        <w:r>
          <w:rPr>
            <w:noProof/>
            <w:webHidden/>
          </w:rPr>
          <w:fldChar w:fldCharType="separate"/>
        </w:r>
        <w:r>
          <w:rPr>
            <w:noProof/>
            <w:webHidden/>
          </w:rPr>
          <w:t>379</w:t>
        </w:r>
        <w:r>
          <w:rPr>
            <w:noProof/>
            <w:webHidden/>
          </w:rPr>
          <w:fldChar w:fldCharType="end"/>
        </w:r>
      </w:hyperlink>
    </w:p>
    <w:p w14:paraId="50CA6DDA" w14:textId="0D8B98B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8" w:history="1">
        <w:r w:rsidRPr="001F7F44">
          <w:rPr>
            <w:rStyle w:val="Hyperlink"/>
            <w:noProof/>
          </w:rPr>
          <w:t>1.1.364</w:t>
        </w:r>
        <w:r>
          <w:rPr>
            <w:rFonts w:asciiTheme="minorHAnsi" w:eastAsiaTheme="minorEastAsia" w:hAnsiTheme="minorHAnsi" w:cstheme="minorBidi"/>
            <w:noProof/>
            <w:kern w:val="2"/>
            <w14:ligatures w14:val="standardContextual"/>
          </w:rPr>
          <w:tab/>
        </w:r>
        <w:r w:rsidRPr="001F7F44">
          <w:rPr>
            <w:rStyle w:val="Hyperlink"/>
            <w:noProof/>
          </w:rPr>
          <w:t>Entidades_PGBLAdmin</w:t>
        </w:r>
        <w:r>
          <w:rPr>
            <w:noProof/>
            <w:webHidden/>
          </w:rPr>
          <w:tab/>
        </w:r>
        <w:r>
          <w:rPr>
            <w:noProof/>
            <w:webHidden/>
          </w:rPr>
          <w:fldChar w:fldCharType="begin"/>
        </w:r>
        <w:r>
          <w:rPr>
            <w:noProof/>
            <w:webHidden/>
          </w:rPr>
          <w:instrText xml:space="preserve"> PAGEREF _Toc183460058 \h </w:instrText>
        </w:r>
        <w:r>
          <w:rPr>
            <w:noProof/>
            <w:webHidden/>
          </w:rPr>
        </w:r>
        <w:r>
          <w:rPr>
            <w:noProof/>
            <w:webHidden/>
          </w:rPr>
          <w:fldChar w:fldCharType="separate"/>
        </w:r>
        <w:r>
          <w:rPr>
            <w:noProof/>
            <w:webHidden/>
          </w:rPr>
          <w:t>379</w:t>
        </w:r>
        <w:r>
          <w:rPr>
            <w:noProof/>
            <w:webHidden/>
          </w:rPr>
          <w:fldChar w:fldCharType="end"/>
        </w:r>
      </w:hyperlink>
    </w:p>
    <w:p w14:paraId="00E52994" w14:textId="2AEE3A2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59" w:history="1">
        <w:r w:rsidRPr="001F7F44">
          <w:rPr>
            <w:rStyle w:val="Hyperlink"/>
            <w:noProof/>
          </w:rPr>
          <w:t>1.1.365</w:t>
        </w:r>
        <w:r>
          <w:rPr>
            <w:rFonts w:asciiTheme="minorHAnsi" w:eastAsiaTheme="minorEastAsia" w:hAnsiTheme="minorHAnsi" w:cstheme="minorBidi"/>
            <w:noProof/>
            <w:kern w:val="2"/>
            <w14:ligatures w14:val="standardContextual"/>
          </w:rPr>
          <w:tab/>
        </w:r>
        <w:r w:rsidRPr="001F7F44">
          <w:rPr>
            <w:rStyle w:val="Hyperlink"/>
            <w:noProof/>
          </w:rPr>
          <w:t>Entidades_RamosOperacao</w:t>
        </w:r>
        <w:r>
          <w:rPr>
            <w:noProof/>
            <w:webHidden/>
          </w:rPr>
          <w:tab/>
        </w:r>
        <w:r>
          <w:rPr>
            <w:noProof/>
            <w:webHidden/>
          </w:rPr>
          <w:fldChar w:fldCharType="begin"/>
        </w:r>
        <w:r>
          <w:rPr>
            <w:noProof/>
            <w:webHidden/>
          </w:rPr>
          <w:instrText xml:space="preserve"> PAGEREF _Toc183460059 \h </w:instrText>
        </w:r>
        <w:r>
          <w:rPr>
            <w:noProof/>
            <w:webHidden/>
          </w:rPr>
        </w:r>
        <w:r>
          <w:rPr>
            <w:noProof/>
            <w:webHidden/>
          </w:rPr>
          <w:fldChar w:fldCharType="separate"/>
        </w:r>
        <w:r>
          <w:rPr>
            <w:noProof/>
            <w:webHidden/>
          </w:rPr>
          <w:t>380</w:t>
        </w:r>
        <w:r>
          <w:rPr>
            <w:noProof/>
            <w:webHidden/>
          </w:rPr>
          <w:fldChar w:fldCharType="end"/>
        </w:r>
      </w:hyperlink>
    </w:p>
    <w:p w14:paraId="7278BD06" w14:textId="68384FA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0" w:history="1">
        <w:r w:rsidRPr="001F7F44">
          <w:rPr>
            <w:rStyle w:val="Hyperlink"/>
            <w:noProof/>
          </w:rPr>
          <w:t>1.1.366</w:t>
        </w:r>
        <w:r>
          <w:rPr>
            <w:rFonts w:asciiTheme="minorHAnsi" w:eastAsiaTheme="minorEastAsia" w:hAnsiTheme="minorHAnsi" w:cstheme="minorBidi"/>
            <w:noProof/>
            <w:kern w:val="2"/>
            <w14:ligatures w14:val="standardContextual"/>
          </w:rPr>
          <w:tab/>
        </w:r>
        <w:r w:rsidRPr="001F7F44">
          <w:rPr>
            <w:rStyle w:val="Hyperlink"/>
            <w:noProof/>
          </w:rPr>
          <w:t>Entidades_Resgates</w:t>
        </w:r>
        <w:r>
          <w:rPr>
            <w:noProof/>
            <w:webHidden/>
          </w:rPr>
          <w:tab/>
        </w:r>
        <w:r>
          <w:rPr>
            <w:noProof/>
            <w:webHidden/>
          </w:rPr>
          <w:fldChar w:fldCharType="begin"/>
        </w:r>
        <w:r>
          <w:rPr>
            <w:noProof/>
            <w:webHidden/>
          </w:rPr>
          <w:instrText xml:space="preserve"> PAGEREF _Toc183460060 \h </w:instrText>
        </w:r>
        <w:r>
          <w:rPr>
            <w:noProof/>
            <w:webHidden/>
          </w:rPr>
        </w:r>
        <w:r>
          <w:rPr>
            <w:noProof/>
            <w:webHidden/>
          </w:rPr>
          <w:fldChar w:fldCharType="separate"/>
        </w:r>
        <w:r>
          <w:rPr>
            <w:noProof/>
            <w:webHidden/>
          </w:rPr>
          <w:t>380</w:t>
        </w:r>
        <w:r>
          <w:rPr>
            <w:noProof/>
            <w:webHidden/>
          </w:rPr>
          <w:fldChar w:fldCharType="end"/>
        </w:r>
      </w:hyperlink>
    </w:p>
    <w:p w14:paraId="1CF87A1B" w14:textId="1AAC827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1" w:history="1">
        <w:r w:rsidRPr="001F7F44">
          <w:rPr>
            <w:rStyle w:val="Hyperlink"/>
            <w:noProof/>
          </w:rPr>
          <w:t>1.1.367</w:t>
        </w:r>
        <w:r>
          <w:rPr>
            <w:rFonts w:asciiTheme="minorHAnsi" w:eastAsiaTheme="minorEastAsia" w:hAnsiTheme="minorHAnsi" w:cstheme="minorBidi"/>
            <w:noProof/>
            <w:kern w:val="2"/>
            <w14:ligatures w14:val="standardContextual"/>
          </w:rPr>
          <w:tab/>
        </w:r>
        <w:r w:rsidRPr="001F7F44">
          <w:rPr>
            <w:rStyle w:val="Hyperlink"/>
            <w:noProof/>
          </w:rPr>
          <w:t>Entidades_Transferencias</w:t>
        </w:r>
        <w:r>
          <w:rPr>
            <w:noProof/>
            <w:webHidden/>
          </w:rPr>
          <w:tab/>
        </w:r>
        <w:r>
          <w:rPr>
            <w:noProof/>
            <w:webHidden/>
          </w:rPr>
          <w:fldChar w:fldCharType="begin"/>
        </w:r>
        <w:r>
          <w:rPr>
            <w:noProof/>
            <w:webHidden/>
          </w:rPr>
          <w:instrText xml:space="preserve"> PAGEREF _Toc183460061 \h </w:instrText>
        </w:r>
        <w:r>
          <w:rPr>
            <w:noProof/>
            <w:webHidden/>
          </w:rPr>
        </w:r>
        <w:r>
          <w:rPr>
            <w:noProof/>
            <w:webHidden/>
          </w:rPr>
          <w:fldChar w:fldCharType="separate"/>
        </w:r>
        <w:r>
          <w:rPr>
            <w:noProof/>
            <w:webHidden/>
          </w:rPr>
          <w:t>380</w:t>
        </w:r>
        <w:r>
          <w:rPr>
            <w:noProof/>
            <w:webHidden/>
          </w:rPr>
          <w:fldChar w:fldCharType="end"/>
        </w:r>
      </w:hyperlink>
    </w:p>
    <w:p w14:paraId="0371249F" w14:textId="34F0050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2" w:history="1">
        <w:r w:rsidRPr="001F7F44">
          <w:rPr>
            <w:rStyle w:val="Hyperlink"/>
            <w:noProof/>
          </w:rPr>
          <w:t>1.1.368</w:t>
        </w:r>
        <w:r>
          <w:rPr>
            <w:rFonts w:asciiTheme="minorHAnsi" w:eastAsiaTheme="minorEastAsia" w:hAnsiTheme="minorHAnsi" w:cstheme="minorBidi"/>
            <w:noProof/>
            <w:kern w:val="2"/>
            <w14:ligatures w14:val="standardContextual"/>
          </w:rPr>
          <w:tab/>
        </w:r>
        <w:r w:rsidRPr="001F7F44">
          <w:rPr>
            <w:rStyle w:val="Hyperlink"/>
            <w:noProof/>
          </w:rPr>
          <w:t>Entidades_ValoresBalanDemon</w:t>
        </w:r>
        <w:r>
          <w:rPr>
            <w:noProof/>
            <w:webHidden/>
          </w:rPr>
          <w:tab/>
        </w:r>
        <w:r>
          <w:rPr>
            <w:noProof/>
            <w:webHidden/>
          </w:rPr>
          <w:fldChar w:fldCharType="begin"/>
        </w:r>
        <w:r>
          <w:rPr>
            <w:noProof/>
            <w:webHidden/>
          </w:rPr>
          <w:instrText xml:space="preserve"> PAGEREF _Toc183460062 \h </w:instrText>
        </w:r>
        <w:r>
          <w:rPr>
            <w:noProof/>
            <w:webHidden/>
          </w:rPr>
        </w:r>
        <w:r>
          <w:rPr>
            <w:noProof/>
            <w:webHidden/>
          </w:rPr>
          <w:fldChar w:fldCharType="separate"/>
        </w:r>
        <w:r>
          <w:rPr>
            <w:noProof/>
            <w:webHidden/>
          </w:rPr>
          <w:t>381</w:t>
        </w:r>
        <w:r>
          <w:rPr>
            <w:noProof/>
            <w:webHidden/>
          </w:rPr>
          <w:fldChar w:fldCharType="end"/>
        </w:r>
      </w:hyperlink>
    </w:p>
    <w:p w14:paraId="26968DD4" w14:textId="2906490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3" w:history="1">
        <w:r w:rsidRPr="001F7F44">
          <w:rPr>
            <w:rStyle w:val="Hyperlink"/>
            <w:noProof/>
          </w:rPr>
          <w:t>1.1.369</w:t>
        </w:r>
        <w:r>
          <w:rPr>
            <w:rFonts w:asciiTheme="minorHAnsi" w:eastAsiaTheme="minorEastAsia" w:hAnsiTheme="minorHAnsi" w:cstheme="minorBidi"/>
            <w:noProof/>
            <w:kern w:val="2"/>
            <w14:ligatures w14:val="standardContextual"/>
          </w:rPr>
          <w:tab/>
        </w:r>
        <w:r w:rsidRPr="001F7F44">
          <w:rPr>
            <w:rStyle w:val="Hyperlink"/>
            <w:noProof/>
          </w:rPr>
          <w:t>Entidades_ValoresDistReg</w:t>
        </w:r>
        <w:r>
          <w:rPr>
            <w:noProof/>
            <w:webHidden/>
          </w:rPr>
          <w:tab/>
        </w:r>
        <w:r>
          <w:rPr>
            <w:noProof/>
            <w:webHidden/>
          </w:rPr>
          <w:fldChar w:fldCharType="begin"/>
        </w:r>
        <w:r>
          <w:rPr>
            <w:noProof/>
            <w:webHidden/>
          </w:rPr>
          <w:instrText xml:space="preserve"> PAGEREF _Toc183460063 \h </w:instrText>
        </w:r>
        <w:r>
          <w:rPr>
            <w:noProof/>
            <w:webHidden/>
          </w:rPr>
        </w:r>
        <w:r>
          <w:rPr>
            <w:noProof/>
            <w:webHidden/>
          </w:rPr>
          <w:fldChar w:fldCharType="separate"/>
        </w:r>
        <w:r>
          <w:rPr>
            <w:noProof/>
            <w:webHidden/>
          </w:rPr>
          <w:t>381</w:t>
        </w:r>
        <w:r>
          <w:rPr>
            <w:noProof/>
            <w:webHidden/>
          </w:rPr>
          <w:fldChar w:fldCharType="end"/>
        </w:r>
      </w:hyperlink>
    </w:p>
    <w:p w14:paraId="78CBBBFA" w14:textId="439620F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4" w:history="1">
        <w:r w:rsidRPr="001F7F44">
          <w:rPr>
            <w:rStyle w:val="Hyperlink"/>
            <w:noProof/>
          </w:rPr>
          <w:t>1.1.370</w:t>
        </w:r>
        <w:r>
          <w:rPr>
            <w:rFonts w:asciiTheme="minorHAnsi" w:eastAsiaTheme="minorEastAsia" w:hAnsiTheme="minorHAnsi" w:cstheme="minorBidi"/>
            <w:noProof/>
            <w:kern w:val="2"/>
            <w14:ligatures w14:val="standardContextual"/>
          </w:rPr>
          <w:tab/>
        </w:r>
        <w:r w:rsidRPr="001F7F44">
          <w:rPr>
            <w:rStyle w:val="Hyperlink"/>
            <w:noProof/>
          </w:rPr>
          <w:t>Entidades_ValoresMutacoes</w:t>
        </w:r>
        <w:r>
          <w:rPr>
            <w:noProof/>
            <w:webHidden/>
          </w:rPr>
          <w:tab/>
        </w:r>
        <w:r>
          <w:rPr>
            <w:noProof/>
            <w:webHidden/>
          </w:rPr>
          <w:fldChar w:fldCharType="begin"/>
        </w:r>
        <w:r>
          <w:rPr>
            <w:noProof/>
            <w:webHidden/>
          </w:rPr>
          <w:instrText xml:space="preserve"> PAGEREF _Toc183460064 \h </w:instrText>
        </w:r>
        <w:r>
          <w:rPr>
            <w:noProof/>
            <w:webHidden/>
          </w:rPr>
        </w:r>
        <w:r>
          <w:rPr>
            <w:noProof/>
            <w:webHidden/>
          </w:rPr>
          <w:fldChar w:fldCharType="separate"/>
        </w:r>
        <w:r>
          <w:rPr>
            <w:noProof/>
            <w:webHidden/>
          </w:rPr>
          <w:t>381</w:t>
        </w:r>
        <w:r>
          <w:rPr>
            <w:noProof/>
            <w:webHidden/>
          </w:rPr>
          <w:fldChar w:fldCharType="end"/>
        </w:r>
      </w:hyperlink>
    </w:p>
    <w:p w14:paraId="3AF76E57" w14:textId="2910ABF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5" w:history="1">
        <w:r w:rsidRPr="001F7F44">
          <w:rPr>
            <w:rStyle w:val="Hyperlink"/>
            <w:noProof/>
          </w:rPr>
          <w:t>1.1.371</w:t>
        </w:r>
        <w:r>
          <w:rPr>
            <w:rFonts w:asciiTheme="minorHAnsi" w:eastAsiaTheme="minorEastAsia" w:hAnsiTheme="minorHAnsi" w:cstheme="minorBidi"/>
            <w:noProof/>
            <w:kern w:val="2"/>
            <w14:ligatures w14:val="standardContextual"/>
          </w:rPr>
          <w:tab/>
        </w:r>
        <w:r w:rsidRPr="001F7F44">
          <w:rPr>
            <w:rStyle w:val="Hyperlink"/>
            <w:noProof/>
          </w:rPr>
          <w:t>Entidades_ValoresPGBLUF</w:t>
        </w:r>
        <w:r>
          <w:rPr>
            <w:noProof/>
            <w:webHidden/>
          </w:rPr>
          <w:tab/>
        </w:r>
        <w:r>
          <w:rPr>
            <w:noProof/>
            <w:webHidden/>
          </w:rPr>
          <w:fldChar w:fldCharType="begin"/>
        </w:r>
        <w:r>
          <w:rPr>
            <w:noProof/>
            <w:webHidden/>
          </w:rPr>
          <w:instrText xml:space="preserve"> PAGEREF _Toc183460065 \h </w:instrText>
        </w:r>
        <w:r>
          <w:rPr>
            <w:noProof/>
            <w:webHidden/>
          </w:rPr>
        </w:r>
        <w:r>
          <w:rPr>
            <w:noProof/>
            <w:webHidden/>
          </w:rPr>
          <w:fldChar w:fldCharType="separate"/>
        </w:r>
        <w:r>
          <w:rPr>
            <w:noProof/>
            <w:webHidden/>
          </w:rPr>
          <w:t>382</w:t>
        </w:r>
        <w:r>
          <w:rPr>
            <w:noProof/>
            <w:webHidden/>
          </w:rPr>
          <w:fldChar w:fldCharType="end"/>
        </w:r>
      </w:hyperlink>
    </w:p>
    <w:p w14:paraId="4150D7A5" w14:textId="17F9C2F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6" w:history="1">
        <w:r w:rsidRPr="001F7F44">
          <w:rPr>
            <w:rStyle w:val="Hyperlink"/>
            <w:noProof/>
          </w:rPr>
          <w:t>1.1.372</w:t>
        </w:r>
        <w:r>
          <w:rPr>
            <w:rFonts w:asciiTheme="minorHAnsi" w:eastAsiaTheme="minorEastAsia" w:hAnsiTheme="minorHAnsi" w:cstheme="minorBidi"/>
            <w:noProof/>
            <w:kern w:val="2"/>
            <w14:ligatures w14:val="standardContextual"/>
          </w:rPr>
          <w:tab/>
        </w:r>
        <w:r w:rsidRPr="001F7F44">
          <w:rPr>
            <w:rStyle w:val="Hyperlink"/>
            <w:noProof/>
          </w:rPr>
          <w:t>Entidades_ValoresProvMat</w:t>
        </w:r>
        <w:r>
          <w:rPr>
            <w:noProof/>
            <w:webHidden/>
          </w:rPr>
          <w:tab/>
        </w:r>
        <w:r>
          <w:rPr>
            <w:noProof/>
            <w:webHidden/>
          </w:rPr>
          <w:fldChar w:fldCharType="begin"/>
        </w:r>
        <w:r>
          <w:rPr>
            <w:noProof/>
            <w:webHidden/>
          </w:rPr>
          <w:instrText xml:space="preserve"> PAGEREF _Toc183460066 \h </w:instrText>
        </w:r>
        <w:r>
          <w:rPr>
            <w:noProof/>
            <w:webHidden/>
          </w:rPr>
        </w:r>
        <w:r>
          <w:rPr>
            <w:noProof/>
            <w:webHidden/>
          </w:rPr>
          <w:fldChar w:fldCharType="separate"/>
        </w:r>
        <w:r>
          <w:rPr>
            <w:noProof/>
            <w:webHidden/>
          </w:rPr>
          <w:t>382</w:t>
        </w:r>
        <w:r>
          <w:rPr>
            <w:noProof/>
            <w:webHidden/>
          </w:rPr>
          <w:fldChar w:fldCharType="end"/>
        </w:r>
      </w:hyperlink>
    </w:p>
    <w:p w14:paraId="556DBF30" w14:textId="313E404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7" w:history="1">
        <w:r w:rsidRPr="001F7F44">
          <w:rPr>
            <w:rStyle w:val="Hyperlink"/>
            <w:noProof/>
          </w:rPr>
          <w:t>1.1.373</w:t>
        </w:r>
        <w:r>
          <w:rPr>
            <w:rFonts w:asciiTheme="minorHAnsi" w:eastAsiaTheme="minorEastAsia" w:hAnsiTheme="minorHAnsi" w:cstheme="minorBidi"/>
            <w:noProof/>
            <w:kern w:val="2"/>
            <w14:ligatures w14:val="standardContextual"/>
          </w:rPr>
          <w:tab/>
        </w:r>
        <w:r w:rsidRPr="001F7F44">
          <w:rPr>
            <w:rStyle w:val="Hyperlink"/>
            <w:noProof/>
          </w:rPr>
          <w:t>Entidades_ValoresProvTec</w:t>
        </w:r>
        <w:r>
          <w:rPr>
            <w:noProof/>
            <w:webHidden/>
          </w:rPr>
          <w:tab/>
        </w:r>
        <w:r>
          <w:rPr>
            <w:noProof/>
            <w:webHidden/>
          </w:rPr>
          <w:fldChar w:fldCharType="begin"/>
        </w:r>
        <w:r>
          <w:rPr>
            <w:noProof/>
            <w:webHidden/>
          </w:rPr>
          <w:instrText xml:space="preserve"> PAGEREF _Toc183460067 \h </w:instrText>
        </w:r>
        <w:r>
          <w:rPr>
            <w:noProof/>
            <w:webHidden/>
          </w:rPr>
        </w:r>
        <w:r>
          <w:rPr>
            <w:noProof/>
            <w:webHidden/>
          </w:rPr>
          <w:fldChar w:fldCharType="separate"/>
        </w:r>
        <w:r>
          <w:rPr>
            <w:noProof/>
            <w:webHidden/>
          </w:rPr>
          <w:t>382</w:t>
        </w:r>
        <w:r>
          <w:rPr>
            <w:noProof/>
            <w:webHidden/>
          </w:rPr>
          <w:fldChar w:fldCharType="end"/>
        </w:r>
      </w:hyperlink>
    </w:p>
    <w:p w14:paraId="6E4C8401" w14:textId="41810CD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8" w:history="1">
        <w:r w:rsidRPr="001F7F44">
          <w:rPr>
            <w:rStyle w:val="Hyperlink"/>
            <w:noProof/>
          </w:rPr>
          <w:t>1.1.374</w:t>
        </w:r>
        <w:r>
          <w:rPr>
            <w:rFonts w:asciiTheme="minorHAnsi" w:eastAsiaTheme="minorEastAsia" w:hAnsiTheme="minorHAnsi" w:cstheme="minorBidi"/>
            <w:noProof/>
            <w:kern w:val="2"/>
            <w14:ligatures w14:val="standardContextual"/>
          </w:rPr>
          <w:tab/>
        </w:r>
        <w:r w:rsidRPr="001F7F44">
          <w:rPr>
            <w:rStyle w:val="Hyperlink"/>
            <w:noProof/>
          </w:rPr>
          <w:t>Entidades_ValoresProvTit</w:t>
        </w:r>
        <w:r>
          <w:rPr>
            <w:noProof/>
            <w:webHidden/>
          </w:rPr>
          <w:tab/>
        </w:r>
        <w:r>
          <w:rPr>
            <w:noProof/>
            <w:webHidden/>
          </w:rPr>
          <w:fldChar w:fldCharType="begin"/>
        </w:r>
        <w:r>
          <w:rPr>
            <w:noProof/>
            <w:webHidden/>
          </w:rPr>
          <w:instrText xml:space="preserve"> PAGEREF _Toc183460068 \h </w:instrText>
        </w:r>
        <w:r>
          <w:rPr>
            <w:noProof/>
            <w:webHidden/>
          </w:rPr>
        </w:r>
        <w:r>
          <w:rPr>
            <w:noProof/>
            <w:webHidden/>
          </w:rPr>
          <w:fldChar w:fldCharType="separate"/>
        </w:r>
        <w:r>
          <w:rPr>
            <w:noProof/>
            <w:webHidden/>
          </w:rPr>
          <w:t>383</w:t>
        </w:r>
        <w:r>
          <w:rPr>
            <w:noProof/>
            <w:webHidden/>
          </w:rPr>
          <w:fldChar w:fldCharType="end"/>
        </w:r>
      </w:hyperlink>
    </w:p>
    <w:p w14:paraId="087105F7" w14:textId="41486E1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69" w:history="1">
        <w:r w:rsidRPr="001F7F44">
          <w:rPr>
            <w:rStyle w:val="Hyperlink"/>
            <w:noProof/>
          </w:rPr>
          <w:t>1.1.375</w:t>
        </w:r>
        <w:r>
          <w:rPr>
            <w:rFonts w:asciiTheme="minorHAnsi" w:eastAsiaTheme="minorEastAsia" w:hAnsiTheme="minorHAnsi" w:cstheme="minorBidi"/>
            <w:noProof/>
            <w:kern w:val="2"/>
            <w14:ligatures w14:val="standardContextual"/>
          </w:rPr>
          <w:tab/>
        </w:r>
        <w:r w:rsidRPr="001F7F44">
          <w:rPr>
            <w:rStyle w:val="Hyperlink"/>
            <w:noProof/>
          </w:rPr>
          <w:t>Fundos_BensVinculados</w:t>
        </w:r>
        <w:r>
          <w:rPr>
            <w:noProof/>
            <w:webHidden/>
          </w:rPr>
          <w:tab/>
        </w:r>
        <w:r>
          <w:rPr>
            <w:noProof/>
            <w:webHidden/>
          </w:rPr>
          <w:fldChar w:fldCharType="begin"/>
        </w:r>
        <w:r>
          <w:rPr>
            <w:noProof/>
            <w:webHidden/>
          </w:rPr>
          <w:instrText xml:space="preserve"> PAGEREF _Toc183460069 \h </w:instrText>
        </w:r>
        <w:r>
          <w:rPr>
            <w:noProof/>
            <w:webHidden/>
          </w:rPr>
        </w:r>
        <w:r>
          <w:rPr>
            <w:noProof/>
            <w:webHidden/>
          </w:rPr>
          <w:fldChar w:fldCharType="separate"/>
        </w:r>
        <w:r>
          <w:rPr>
            <w:noProof/>
            <w:webHidden/>
          </w:rPr>
          <w:t>383</w:t>
        </w:r>
        <w:r>
          <w:rPr>
            <w:noProof/>
            <w:webHidden/>
          </w:rPr>
          <w:fldChar w:fldCharType="end"/>
        </w:r>
      </w:hyperlink>
    </w:p>
    <w:p w14:paraId="72FE81E9" w14:textId="45D6606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0" w:history="1">
        <w:r w:rsidRPr="001F7F44">
          <w:rPr>
            <w:rStyle w:val="Hyperlink"/>
            <w:noProof/>
          </w:rPr>
          <w:t>1.1.376</w:t>
        </w:r>
        <w:r>
          <w:rPr>
            <w:rFonts w:asciiTheme="minorHAnsi" w:eastAsiaTheme="minorEastAsia" w:hAnsiTheme="minorHAnsi" w:cstheme="minorBidi"/>
            <w:noProof/>
            <w:kern w:val="2"/>
            <w14:ligatures w14:val="standardContextual"/>
          </w:rPr>
          <w:tab/>
        </w:r>
        <w:r w:rsidRPr="001F7F44">
          <w:rPr>
            <w:rStyle w:val="Hyperlink"/>
            <w:noProof/>
          </w:rPr>
          <w:t>Fundos_BensVinculados</w:t>
        </w:r>
        <w:r>
          <w:rPr>
            <w:noProof/>
            <w:webHidden/>
          </w:rPr>
          <w:tab/>
        </w:r>
        <w:r>
          <w:rPr>
            <w:noProof/>
            <w:webHidden/>
          </w:rPr>
          <w:fldChar w:fldCharType="begin"/>
        </w:r>
        <w:r>
          <w:rPr>
            <w:noProof/>
            <w:webHidden/>
          </w:rPr>
          <w:instrText xml:space="preserve"> PAGEREF _Toc183460070 \h </w:instrText>
        </w:r>
        <w:r>
          <w:rPr>
            <w:noProof/>
            <w:webHidden/>
          </w:rPr>
        </w:r>
        <w:r>
          <w:rPr>
            <w:noProof/>
            <w:webHidden/>
          </w:rPr>
          <w:fldChar w:fldCharType="separate"/>
        </w:r>
        <w:r>
          <w:rPr>
            <w:noProof/>
            <w:webHidden/>
          </w:rPr>
          <w:t>383</w:t>
        </w:r>
        <w:r>
          <w:rPr>
            <w:noProof/>
            <w:webHidden/>
          </w:rPr>
          <w:fldChar w:fldCharType="end"/>
        </w:r>
      </w:hyperlink>
    </w:p>
    <w:p w14:paraId="28CAB5CA" w14:textId="545BF7C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1" w:history="1">
        <w:r w:rsidRPr="001F7F44">
          <w:rPr>
            <w:rStyle w:val="Hyperlink"/>
            <w:noProof/>
          </w:rPr>
          <w:t>1.1.377</w:t>
        </w:r>
        <w:r>
          <w:rPr>
            <w:rFonts w:asciiTheme="minorHAnsi" w:eastAsiaTheme="minorEastAsia" w:hAnsiTheme="minorHAnsi" w:cstheme="minorBidi"/>
            <w:noProof/>
            <w:kern w:val="2"/>
            <w14:ligatures w14:val="standardContextual"/>
          </w:rPr>
          <w:tab/>
        </w:r>
        <w:r w:rsidRPr="001F7F44">
          <w:rPr>
            <w:rStyle w:val="Hyperlink"/>
            <w:noProof/>
          </w:rPr>
          <w:t>Fundos_PGBLAdmin</w:t>
        </w:r>
        <w:r>
          <w:rPr>
            <w:noProof/>
            <w:webHidden/>
          </w:rPr>
          <w:tab/>
        </w:r>
        <w:r>
          <w:rPr>
            <w:noProof/>
            <w:webHidden/>
          </w:rPr>
          <w:fldChar w:fldCharType="begin"/>
        </w:r>
        <w:r>
          <w:rPr>
            <w:noProof/>
            <w:webHidden/>
          </w:rPr>
          <w:instrText xml:space="preserve"> PAGEREF _Toc183460071 \h </w:instrText>
        </w:r>
        <w:r>
          <w:rPr>
            <w:noProof/>
            <w:webHidden/>
          </w:rPr>
        </w:r>
        <w:r>
          <w:rPr>
            <w:noProof/>
            <w:webHidden/>
          </w:rPr>
          <w:fldChar w:fldCharType="separate"/>
        </w:r>
        <w:r>
          <w:rPr>
            <w:noProof/>
            <w:webHidden/>
          </w:rPr>
          <w:t>384</w:t>
        </w:r>
        <w:r>
          <w:rPr>
            <w:noProof/>
            <w:webHidden/>
          </w:rPr>
          <w:fldChar w:fldCharType="end"/>
        </w:r>
      </w:hyperlink>
    </w:p>
    <w:p w14:paraId="03ACE0D3" w14:textId="2D66CFA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2" w:history="1">
        <w:r w:rsidRPr="001F7F44">
          <w:rPr>
            <w:rStyle w:val="Hyperlink"/>
            <w:noProof/>
          </w:rPr>
          <w:t>1.1.378</w:t>
        </w:r>
        <w:r>
          <w:rPr>
            <w:rFonts w:asciiTheme="minorHAnsi" w:eastAsiaTheme="minorEastAsia" w:hAnsiTheme="minorHAnsi" w:cstheme="minorBidi"/>
            <w:noProof/>
            <w:kern w:val="2"/>
            <w14:ligatures w14:val="standardContextual"/>
          </w:rPr>
          <w:tab/>
        </w:r>
        <w:r w:rsidRPr="001F7F44">
          <w:rPr>
            <w:rStyle w:val="Hyperlink"/>
            <w:noProof/>
          </w:rPr>
          <w:t>Fundos_PGBLRent</w:t>
        </w:r>
        <w:r>
          <w:rPr>
            <w:noProof/>
            <w:webHidden/>
          </w:rPr>
          <w:tab/>
        </w:r>
        <w:r>
          <w:rPr>
            <w:noProof/>
            <w:webHidden/>
          </w:rPr>
          <w:fldChar w:fldCharType="begin"/>
        </w:r>
        <w:r>
          <w:rPr>
            <w:noProof/>
            <w:webHidden/>
          </w:rPr>
          <w:instrText xml:space="preserve"> PAGEREF _Toc183460072 \h </w:instrText>
        </w:r>
        <w:r>
          <w:rPr>
            <w:noProof/>
            <w:webHidden/>
          </w:rPr>
        </w:r>
        <w:r>
          <w:rPr>
            <w:noProof/>
            <w:webHidden/>
          </w:rPr>
          <w:fldChar w:fldCharType="separate"/>
        </w:r>
        <w:r>
          <w:rPr>
            <w:noProof/>
            <w:webHidden/>
          </w:rPr>
          <w:t>384</w:t>
        </w:r>
        <w:r>
          <w:rPr>
            <w:noProof/>
            <w:webHidden/>
          </w:rPr>
          <w:fldChar w:fldCharType="end"/>
        </w:r>
      </w:hyperlink>
    </w:p>
    <w:p w14:paraId="1A39BB59" w14:textId="39F031A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3" w:history="1">
        <w:r w:rsidRPr="001F7F44">
          <w:rPr>
            <w:rStyle w:val="Hyperlink"/>
            <w:noProof/>
          </w:rPr>
          <w:t>1.1.379</w:t>
        </w:r>
        <w:r>
          <w:rPr>
            <w:rFonts w:asciiTheme="minorHAnsi" w:eastAsiaTheme="minorEastAsia" w:hAnsiTheme="minorHAnsi" w:cstheme="minorBidi"/>
            <w:noProof/>
            <w:kern w:val="2"/>
            <w14:ligatures w14:val="standardContextual"/>
          </w:rPr>
          <w:tab/>
        </w:r>
        <w:r w:rsidRPr="001F7F44">
          <w:rPr>
            <w:rStyle w:val="Hyperlink"/>
            <w:noProof/>
          </w:rPr>
          <w:t>Grupos_BensVinculados</w:t>
        </w:r>
        <w:r>
          <w:rPr>
            <w:noProof/>
            <w:webHidden/>
          </w:rPr>
          <w:tab/>
        </w:r>
        <w:r>
          <w:rPr>
            <w:noProof/>
            <w:webHidden/>
          </w:rPr>
          <w:fldChar w:fldCharType="begin"/>
        </w:r>
        <w:r>
          <w:rPr>
            <w:noProof/>
            <w:webHidden/>
          </w:rPr>
          <w:instrText xml:space="preserve"> PAGEREF _Toc183460073 \h </w:instrText>
        </w:r>
        <w:r>
          <w:rPr>
            <w:noProof/>
            <w:webHidden/>
          </w:rPr>
        </w:r>
        <w:r>
          <w:rPr>
            <w:noProof/>
            <w:webHidden/>
          </w:rPr>
          <w:fldChar w:fldCharType="separate"/>
        </w:r>
        <w:r>
          <w:rPr>
            <w:noProof/>
            <w:webHidden/>
          </w:rPr>
          <w:t>384</w:t>
        </w:r>
        <w:r>
          <w:rPr>
            <w:noProof/>
            <w:webHidden/>
          </w:rPr>
          <w:fldChar w:fldCharType="end"/>
        </w:r>
      </w:hyperlink>
    </w:p>
    <w:p w14:paraId="33D4FDC1" w14:textId="27F0DD9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4" w:history="1">
        <w:r w:rsidRPr="001F7F44">
          <w:rPr>
            <w:rStyle w:val="Hyperlink"/>
            <w:noProof/>
          </w:rPr>
          <w:t>1.1.380</w:t>
        </w:r>
        <w:r>
          <w:rPr>
            <w:rFonts w:asciiTheme="minorHAnsi" w:eastAsiaTheme="minorEastAsia" w:hAnsiTheme="minorHAnsi" w:cstheme="minorBidi"/>
            <w:noProof/>
            <w:kern w:val="2"/>
            <w14:ligatures w14:val="standardContextual"/>
          </w:rPr>
          <w:tab/>
        </w:r>
        <w:r w:rsidRPr="001F7F44">
          <w:rPr>
            <w:rStyle w:val="Hyperlink"/>
            <w:noProof/>
          </w:rPr>
          <w:t>Grupos_GruposBens</w:t>
        </w:r>
        <w:r>
          <w:rPr>
            <w:noProof/>
            <w:webHidden/>
          </w:rPr>
          <w:tab/>
        </w:r>
        <w:r>
          <w:rPr>
            <w:noProof/>
            <w:webHidden/>
          </w:rPr>
          <w:fldChar w:fldCharType="begin"/>
        </w:r>
        <w:r>
          <w:rPr>
            <w:noProof/>
            <w:webHidden/>
          </w:rPr>
          <w:instrText xml:space="preserve"> PAGEREF _Toc183460074 \h </w:instrText>
        </w:r>
        <w:r>
          <w:rPr>
            <w:noProof/>
            <w:webHidden/>
          </w:rPr>
        </w:r>
        <w:r>
          <w:rPr>
            <w:noProof/>
            <w:webHidden/>
          </w:rPr>
          <w:fldChar w:fldCharType="separate"/>
        </w:r>
        <w:r>
          <w:rPr>
            <w:noProof/>
            <w:webHidden/>
          </w:rPr>
          <w:t>385</w:t>
        </w:r>
        <w:r>
          <w:rPr>
            <w:noProof/>
            <w:webHidden/>
          </w:rPr>
          <w:fldChar w:fldCharType="end"/>
        </w:r>
      </w:hyperlink>
    </w:p>
    <w:p w14:paraId="0D17A657" w14:textId="18F322D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5" w:history="1">
        <w:r w:rsidRPr="001F7F44">
          <w:rPr>
            <w:rStyle w:val="Hyperlink"/>
            <w:noProof/>
          </w:rPr>
          <w:t>1.1.381</w:t>
        </w:r>
        <w:r>
          <w:rPr>
            <w:rFonts w:asciiTheme="minorHAnsi" w:eastAsiaTheme="minorEastAsia" w:hAnsiTheme="minorHAnsi" w:cstheme="minorBidi"/>
            <w:noProof/>
            <w:kern w:val="2"/>
            <w14:ligatures w14:val="standardContextual"/>
          </w:rPr>
          <w:tab/>
        </w:r>
        <w:r w:rsidRPr="001F7F44">
          <w:rPr>
            <w:rStyle w:val="Hyperlink"/>
            <w:noProof/>
          </w:rPr>
          <w:t>GruposCategoriasBens_VersaoLegislacao</w:t>
        </w:r>
        <w:r>
          <w:rPr>
            <w:noProof/>
            <w:webHidden/>
          </w:rPr>
          <w:tab/>
        </w:r>
        <w:r>
          <w:rPr>
            <w:noProof/>
            <w:webHidden/>
          </w:rPr>
          <w:fldChar w:fldCharType="begin"/>
        </w:r>
        <w:r>
          <w:rPr>
            <w:noProof/>
            <w:webHidden/>
          </w:rPr>
          <w:instrText xml:space="preserve"> PAGEREF _Toc183460075 \h </w:instrText>
        </w:r>
        <w:r>
          <w:rPr>
            <w:noProof/>
            <w:webHidden/>
          </w:rPr>
        </w:r>
        <w:r>
          <w:rPr>
            <w:noProof/>
            <w:webHidden/>
          </w:rPr>
          <w:fldChar w:fldCharType="separate"/>
        </w:r>
        <w:r>
          <w:rPr>
            <w:noProof/>
            <w:webHidden/>
          </w:rPr>
          <w:t>385</w:t>
        </w:r>
        <w:r>
          <w:rPr>
            <w:noProof/>
            <w:webHidden/>
          </w:rPr>
          <w:fldChar w:fldCharType="end"/>
        </w:r>
      </w:hyperlink>
    </w:p>
    <w:p w14:paraId="5F55072F" w14:textId="45F7AC1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6" w:history="1">
        <w:r w:rsidRPr="001F7F44">
          <w:rPr>
            <w:rStyle w:val="Hyperlink"/>
            <w:noProof/>
          </w:rPr>
          <w:t>1.1.382</w:t>
        </w:r>
        <w:r>
          <w:rPr>
            <w:rFonts w:asciiTheme="minorHAnsi" w:eastAsiaTheme="minorEastAsia" w:hAnsiTheme="minorHAnsi" w:cstheme="minorBidi"/>
            <w:noProof/>
            <w:kern w:val="2"/>
            <w14:ligatures w14:val="standardContextual"/>
          </w:rPr>
          <w:tab/>
        </w:r>
        <w:r w:rsidRPr="001F7F44">
          <w:rPr>
            <w:rStyle w:val="Hyperlink"/>
            <w:noProof/>
          </w:rPr>
          <w:t>GruposEconomicos_Entidades</w:t>
        </w:r>
        <w:r>
          <w:rPr>
            <w:noProof/>
            <w:webHidden/>
          </w:rPr>
          <w:tab/>
        </w:r>
        <w:r>
          <w:rPr>
            <w:noProof/>
            <w:webHidden/>
          </w:rPr>
          <w:fldChar w:fldCharType="begin"/>
        </w:r>
        <w:r>
          <w:rPr>
            <w:noProof/>
            <w:webHidden/>
          </w:rPr>
          <w:instrText xml:space="preserve"> PAGEREF _Toc183460076 \h </w:instrText>
        </w:r>
        <w:r>
          <w:rPr>
            <w:noProof/>
            <w:webHidden/>
          </w:rPr>
        </w:r>
        <w:r>
          <w:rPr>
            <w:noProof/>
            <w:webHidden/>
          </w:rPr>
          <w:fldChar w:fldCharType="separate"/>
        </w:r>
        <w:r>
          <w:rPr>
            <w:noProof/>
            <w:webHidden/>
          </w:rPr>
          <w:t>385</w:t>
        </w:r>
        <w:r>
          <w:rPr>
            <w:noProof/>
            <w:webHidden/>
          </w:rPr>
          <w:fldChar w:fldCharType="end"/>
        </w:r>
      </w:hyperlink>
    </w:p>
    <w:p w14:paraId="5C017D06" w14:textId="3F2BD09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7" w:history="1">
        <w:r w:rsidRPr="001F7F44">
          <w:rPr>
            <w:rStyle w:val="Hyperlink"/>
            <w:noProof/>
          </w:rPr>
          <w:t>1.1.383</w:t>
        </w:r>
        <w:r>
          <w:rPr>
            <w:rFonts w:asciiTheme="minorHAnsi" w:eastAsiaTheme="minorEastAsia" w:hAnsiTheme="minorHAnsi" w:cstheme="minorBidi"/>
            <w:noProof/>
            <w:kern w:val="2"/>
            <w14:ligatures w14:val="standardContextual"/>
          </w:rPr>
          <w:tab/>
        </w:r>
        <w:r w:rsidRPr="001F7F44">
          <w:rPr>
            <w:rStyle w:val="Hyperlink"/>
            <w:noProof/>
          </w:rPr>
          <w:t>Imoveis_BensVinculados</w:t>
        </w:r>
        <w:r>
          <w:rPr>
            <w:noProof/>
            <w:webHidden/>
          </w:rPr>
          <w:tab/>
        </w:r>
        <w:r>
          <w:rPr>
            <w:noProof/>
            <w:webHidden/>
          </w:rPr>
          <w:fldChar w:fldCharType="begin"/>
        </w:r>
        <w:r>
          <w:rPr>
            <w:noProof/>
            <w:webHidden/>
          </w:rPr>
          <w:instrText xml:space="preserve"> PAGEREF _Toc183460077 \h </w:instrText>
        </w:r>
        <w:r>
          <w:rPr>
            <w:noProof/>
            <w:webHidden/>
          </w:rPr>
        </w:r>
        <w:r>
          <w:rPr>
            <w:noProof/>
            <w:webHidden/>
          </w:rPr>
          <w:fldChar w:fldCharType="separate"/>
        </w:r>
        <w:r>
          <w:rPr>
            <w:noProof/>
            <w:webHidden/>
          </w:rPr>
          <w:t>385</w:t>
        </w:r>
        <w:r>
          <w:rPr>
            <w:noProof/>
            <w:webHidden/>
          </w:rPr>
          <w:fldChar w:fldCharType="end"/>
        </w:r>
      </w:hyperlink>
    </w:p>
    <w:p w14:paraId="40263F0C" w14:textId="3C012C7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8" w:history="1">
        <w:r w:rsidRPr="001F7F44">
          <w:rPr>
            <w:rStyle w:val="Hyperlink"/>
            <w:noProof/>
          </w:rPr>
          <w:t>1.1.384</w:t>
        </w:r>
        <w:r>
          <w:rPr>
            <w:rFonts w:asciiTheme="minorHAnsi" w:eastAsiaTheme="minorEastAsia" w:hAnsiTheme="minorHAnsi" w:cstheme="minorBidi"/>
            <w:noProof/>
            <w:kern w:val="2"/>
            <w14:ligatures w14:val="standardContextual"/>
          </w:rPr>
          <w:tab/>
        </w:r>
        <w:r w:rsidRPr="001F7F44">
          <w:rPr>
            <w:rStyle w:val="Hyperlink"/>
            <w:noProof/>
          </w:rPr>
          <w:t>Imoveis_BensVinculados</w:t>
        </w:r>
        <w:r>
          <w:rPr>
            <w:noProof/>
            <w:webHidden/>
          </w:rPr>
          <w:tab/>
        </w:r>
        <w:r>
          <w:rPr>
            <w:noProof/>
            <w:webHidden/>
          </w:rPr>
          <w:fldChar w:fldCharType="begin"/>
        </w:r>
        <w:r>
          <w:rPr>
            <w:noProof/>
            <w:webHidden/>
          </w:rPr>
          <w:instrText xml:space="preserve"> PAGEREF _Toc183460078 \h </w:instrText>
        </w:r>
        <w:r>
          <w:rPr>
            <w:noProof/>
            <w:webHidden/>
          </w:rPr>
        </w:r>
        <w:r>
          <w:rPr>
            <w:noProof/>
            <w:webHidden/>
          </w:rPr>
          <w:fldChar w:fldCharType="separate"/>
        </w:r>
        <w:r>
          <w:rPr>
            <w:noProof/>
            <w:webHidden/>
          </w:rPr>
          <w:t>386</w:t>
        </w:r>
        <w:r>
          <w:rPr>
            <w:noProof/>
            <w:webHidden/>
          </w:rPr>
          <w:fldChar w:fldCharType="end"/>
        </w:r>
      </w:hyperlink>
    </w:p>
    <w:p w14:paraId="164D9078" w14:textId="3DB8A59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79" w:history="1">
        <w:r w:rsidRPr="001F7F44">
          <w:rPr>
            <w:rStyle w:val="Hyperlink"/>
            <w:noProof/>
          </w:rPr>
          <w:t>1.1.385</w:t>
        </w:r>
        <w:r>
          <w:rPr>
            <w:rFonts w:asciiTheme="minorHAnsi" w:eastAsiaTheme="minorEastAsia" w:hAnsiTheme="minorHAnsi" w:cstheme="minorBidi"/>
            <w:noProof/>
            <w:kern w:val="2"/>
            <w14:ligatures w14:val="standardContextual"/>
          </w:rPr>
          <w:tab/>
        </w:r>
        <w:r w:rsidRPr="001F7F44">
          <w:rPr>
            <w:rStyle w:val="Hyperlink"/>
            <w:noProof/>
          </w:rPr>
          <w:t>Imoveis_TrimNegociacaoImoveis</w:t>
        </w:r>
        <w:r>
          <w:rPr>
            <w:noProof/>
            <w:webHidden/>
          </w:rPr>
          <w:tab/>
        </w:r>
        <w:r>
          <w:rPr>
            <w:noProof/>
            <w:webHidden/>
          </w:rPr>
          <w:fldChar w:fldCharType="begin"/>
        </w:r>
        <w:r>
          <w:rPr>
            <w:noProof/>
            <w:webHidden/>
          </w:rPr>
          <w:instrText xml:space="preserve"> PAGEREF _Toc183460079 \h </w:instrText>
        </w:r>
        <w:r>
          <w:rPr>
            <w:noProof/>
            <w:webHidden/>
          </w:rPr>
        </w:r>
        <w:r>
          <w:rPr>
            <w:noProof/>
            <w:webHidden/>
          </w:rPr>
          <w:fldChar w:fldCharType="separate"/>
        </w:r>
        <w:r>
          <w:rPr>
            <w:noProof/>
            <w:webHidden/>
          </w:rPr>
          <w:t>386</w:t>
        </w:r>
        <w:r>
          <w:rPr>
            <w:noProof/>
            <w:webHidden/>
          </w:rPr>
          <w:fldChar w:fldCharType="end"/>
        </w:r>
      </w:hyperlink>
    </w:p>
    <w:p w14:paraId="38AC0EA8" w14:textId="786BF47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0" w:history="1">
        <w:r w:rsidRPr="001F7F44">
          <w:rPr>
            <w:rStyle w:val="Hyperlink"/>
            <w:noProof/>
          </w:rPr>
          <w:t>1.1.386</w:t>
        </w:r>
        <w:r>
          <w:rPr>
            <w:rFonts w:asciiTheme="minorHAnsi" w:eastAsiaTheme="minorEastAsia" w:hAnsiTheme="minorHAnsi" w:cstheme="minorBidi"/>
            <w:noProof/>
            <w:kern w:val="2"/>
            <w14:ligatures w14:val="standardContextual"/>
          </w:rPr>
          <w:tab/>
        </w:r>
        <w:r w:rsidRPr="001F7F44">
          <w:rPr>
            <w:rStyle w:val="Hyperlink"/>
            <w:noProof/>
          </w:rPr>
          <w:t>Imoveis_TrimSituacaoImoveis</w:t>
        </w:r>
        <w:r>
          <w:rPr>
            <w:noProof/>
            <w:webHidden/>
          </w:rPr>
          <w:tab/>
        </w:r>
        <w:r>
          <w:rPr>
            <w:noProof/>
            <w:webHidden/>
          </w:rPr>
          <w:fldChar w:fldCharType="begin"/>
        </w:r>
        <w:r>
          <w:rPr>
            <w:noProof/>
            <w:webHidden/>
          </w:rPr>
          <w:instrText xml:space="preserve"> PAGEREF _Toc183460080 \h </w:instrText>
        </w:r>
        <w:r>
          <w:rPr>
            <w:noProof/>
            <w:webHidden/>
          </w:rPr>
        </w:r>
        <w:r>
          <w:rPr>
            <w:noProof/>
            <w:webHidden/>
          </w:rPr>
          <w:fldChar w:fldCharType="separate"/>
        </w:r>
        <w:r>
          <w:rPr>
            <w:noProof/>
            <w:webHidden/>
          </w:rPr>
          <w:t>386</w:t>
        </w:r>
        <w:r>
          <w:rPr>
            <w:noProof/>
            <w:webHidden/>
          </w:rPr>
          <w:fldChar w:fldCharType="end"/>
        </w:r>
      </w:hyperlink>
    </w:p>
    <w:p w14:paraId="3BBB0C50" w14:textId="3E20E43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1" w:history="1">
        <w:r w:rsidRPr="001F7F44">
          <w:rPr>
            <w:rStyle w:val="Hyperlink"/>
            <w:noProof/>
          </w:rPr>
          <w:t>1.1.387</w:t>
        </w:r>
        <w:r>
          <w:rPr>
            <w:rFonts w:asciiTheme="minorHAnsi" w:eastAsiaTheme="minorEastAsia" w:hAnsiTheme="minorHAnsi" w:cstheme="minorBidi"/>
            <w:noProof/>
            <w:kern w:val="2"/>
            <w14:ligatures w14:val="standardContextual"/>
          </w:rPr>
          <w:tab/>
        </w:r>
        <w:r w:rsidRPr="001F7F44">
          <w:rPr>
            <w:rStyle w:val="Hyperlink"/>
            <w:noProof/>
          </w:rPr>
          <w:t>ListaEntidades_DadosTrimestrais</w:t>
        </w:r>
        <w:r>
          <w:rPr>
            <w:noProof/>
            <w:webHidden/>
          </w:rPr>
          <w:tab/>
        </w:r>
        <w:r>
          <w:rPr>
            <w:noProof/>
            <w:webHidden/>
          </w:rPr>
          <w:fldChar w:fldCharType="begin"/>
        </w:r>
        <w:r>
          <w:rPr>
            <w:noProof/>
            <w:webHidden/>
          </w:rPr>
          <w:instrText xml:space="preserve"> PAGEREF _Toc183460081 \h </w:instrText>
        </w:r>
        <w:r>
          <w:rPr>
            <w:noProof/>
            <w:webHidden/>
          </w:rPr>
        </w:r>
        <w:r>
          <w:rPr>
            <w:noProof/>
            <w:webHidden/>
          </w:rPr>
          <w:fldChar w:fldCharType="separate"/>
        </w:r>
        <w:r>
          <w:rPr>
            <w:noProof/>
            <w:webHidden/>
          </w:rPr>
          <w:t>387</w:t>
        </w:r>
        <w:r>
          <w:rPr>
            <w:noProof/>
            <w:webHidden/>
          </w:rPr>
          <w:fldChar w:fldCharType="end"/>
        </w:r>
      </w:hyperlink>
    </w:p>
    <w:p w14:paraId="11D42545" w14:textId="07FE70F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2" w:history="1">
        <w:r w:rsidRPr="001F7F44">
          <w:rPr>
            <w:rStyle w:val="Hyperlink"/>
            <w:noProof/>
          </w:rPr>
          <w:t>1.1.388</w:t>
        </w:r>
        <w:r>
          <w:rPr>
            <w:rFonts w:asciiTheme="minorHAnsi" w:eastAsiaTheme="minorEastAsia" w:hAnsiTheme="minorHAnsi" w:cstheme="minorBidi"/>
            <w:noProof/>
            <w:kern w:val="2"/>
            <w14:ligatures w14:val="standardContextual"/>
          </w:rPr>
          <w:tab/>
        </w:r>
        <w:r w:rsidRPr="001F7F44">
          <w:rPr>
            <w:rStyle w:val="Hyperlink"/>
            <w:noProof/>
          </w:rPr>
          <w:t>ListaEntidades_Entidades</w:t>
        </w:r>
        <w:r>
          <w:rPr>
            <w:noProof/>
            <w:webHidden/>
          </w:rPr>
          <w:tab/>
        </w:r>
        <w:r>
          <w:rPr>
            <w:noProof/>
            <w:webHidden/>
          </w:rPr>
          <w:fldChar w:fldCharType="begin"/>
        </w:r>
        <w:r>
          <w:rPr>
            <w:noProof/>
            <w:webHidden/>
          </w:rPr>
          <w:instrText xml:space="preserve"> PAGEREF _Toc183460082 \h </w:instrText>
        </w:r>
        <w:r>
          <w:rPr>
            <w:noProof/>
            <w:webHidden/>
          </w:rPr>
        </w:r>
        <w:r>
          <w:rPr>
            <w:noProof/>
            <w:webHidden/>
          </w:rPr>
          <w:fldChar w:fldCharType="separate"/>
        </w:r>
        <w:r>
          <w:rPr>
            <w:noProof/>
            <w:webHidden/>
          </w:rPr>
          <w:t>387</w:t>
        </w:r>
        <w:r>
          <w:rPr>
            <w:noProof/>
            <w:webHidden/>
          </w:rPr>
          <w:fldChar w:fldCharType="end"/>
        </w:r>
      </w:hyperlink>
    </w:p>
    <w:p w14:paraId="12A67121" w14:textId="18391D6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3" w:history="1">
        <w:r w:rsidRPr="001F7F44">
          <w:rPr>
            <w:rStyle w:val="Hyperlink"/>
            <w:noProof/>
          </w:rPr>
          <w:t>1.1.389</w:t>
        </w:r>
        <w:r>
          <w:rPr>
            <w:rFonts w:asciiTheme="minorHAnsi" w:eastAsiaTheme="minorEastAsia" w:hAnsiTheme="minorHAnsi" w:cstheme="minorBidi"/>
            <w:noProof/>
            <w:kern w:val="2"/>
            <w14:ligatures w14:val="standardContextual"/>
          </w:rPr>
          <w:tab/>
        </w:r>
        <w:r w:rsidRPr="001F7F44">
          <w:rPr>
            <w:rStyle w:val="Hyperlink"/>
            <w:noProof/>
          </w:rPr>
          <w:t>ListaEntidades_Fundos</w:t>
        </w:r>
        <w:r>
          <w:rPr>
            <w:noProof/>
            <w:webHidden/>
          </w:rPr>
          <w:tab/>
        </w:r>
        <w:r>
          <w:rPr>
            <w:noProof/>
            <w:webHidden/>
          </w:rPr>
          <w:fldChar w:fldCharType="begin"/>
        </w:r>
        <w:r>
          <w:rPr>
            <w:noProof/>
            <w:webHidden/>
          </w:rPr>
          <w:instrText xml:space="preserve"> PAGEREF _Toc183460083 \h </w:instrText>
        </w:r>
        <w:r>
          <w:rPr>
            <w:noProof/>
            <w:webHidden/>
          </w:rPr>
        </w:r>
        <w:r>
          <w:rPr>
            <w:noProof/>
            <w:webHidden/>
          </w:rPr>
          <w:fldChar w:fldCharType="separate"/>
        </w:r>
        <w:r>
          <w:rPr>
            <w:noProof/>
            <w:webHidden/>
          </w:rPr>
          <w:t>387</w:t>
        </w:r>
        <w:r>
          <w:rPr>
            <w:noProof/>
            <w:webHidden/>
          </w:rPr>
          <w:fldChar w:fldCharType="end"/>
        </w:r>
      </w:hyperlink>
    </w:p>
    <w:p w14:paraId="164EC726" w14:textId="5D6ADC8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4" w:history="1">
        <w:r w:rsidRPr="001F7F44">
          <w:rPr>
            <w:rStyle w:val="Hyperlink"/>
            <w:noProof/>
          </w:rPr>
          <w:t>1.1.390</w:t>
        </w:r>
        <w:r>
          <w:rPr>
            <w:rFonts w:asciiTheme="minorHAnsi" w:eastAsiaTheme="minorEastAsia" w:hAnsiTheme="minorHAnsi" w:cstheme="minorBidi"/>
            <w:noProof/>
            <w:kern w:val="2"/>
            <w14:ligatures w14:val="standardContextual"/>
          </w:rPr>
          <w:tab/>
        </w:r>
        <w:r w:rsidRPr="001F7F44">
          <w:rPr>
            <w:rStyle w:val="Hyperlink"/>
            <w:noProof/>
          </w:rPr>
          <w:t>ListaEntidades_Imoveis</w:t>
        </w:r>
        <w:r>
          <w:rPr>
            <w:noProof/>
            <w:webHidden/>
          </w:rPr>
          <w:tab/>
        </w:r>
        <w:r>
          <w:rPr>
            <w:noProof/>
            <w:webHidden/>
          </w:rPr>
          <w:fldChar w:fldCharType="begin"/>
        </w:r>
        <w:r>
          <w:rPr>
            <w:noProof/>
            <w:webHidden/>
          </w:rPr>
          <w:instrText xml:space="preserve"> PAGEREF _Toc183460084 \h </w:instrText>
        </w:r>
        <w:r>
          <w:rPr>
            <w:noProof/>
            <w:webHidden/>
          </w:rPr>
        </w:r>
        <w:r>
          <w:rPr>
            <w:noProof/>
            <w:webHidden/>
          </w:rPr>
          <w:fldChar w:fldCharType="separate"/>
        </w:r>
        <w:r>
          <w:rPr>
            <w:noProof/>
            <w:webHidden/>
          </w:rPr>
          <w:t>387</w:t>
        </w:r>
        <w:r>
          <w:rPr>
            <w:noProof/>
            <w:webHidden/>
          </w:rPr>
          <w:fldChar w:fldCharType="end"/>
        </w:r>
      </w:hyperlink>
    </w:p>
    <w:p w14:paraId="673AAD35" w14:textId="19523C8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5" w:history="1">
        <w:r w:rsidRPr="001F7F44">
          <w:rPr>
            <w:rStyle w:val="Hyperlink"/>
            <w:noProof/>
          </w:rPr>
          <w:t>1.1.391</w:t>
        </w:r>
        <w:r>
          <w:rPr>
            <w:rFonts w:asciiTheme="minorHAnsi" w:eastAsiaTheme="minorEastAsia" w:hAnsiTheme="minorHAnsi" w:cstheme="minorBidi"/>
            <w:noProof/>
            <w:kern w:val="2"/>
            <w14:ligatures w14:val="standardContextual"/>
          </w:rPr>
          <w:tab/>
        </w:r>
        <w:r w:rsidRPr="001F7F44">
          <w:rPr>
            <w:rStyle w:val="Hyperlink"/>
            <w:noProof/>
          </w:rPr>
          <w:t>ListaEntidades_Planos</w:t>
        </w:r>
        <w:r>
          <w:rPr>
            <w:noProof/>
            <w:webHidden/>
          </w:rPr>
          <w:tab/>
        </w:r>
        <w:r>
          <w:rPr>
            <w:noProof/>
            <w:webHidden/>
          </w:rPr>
          <w:fldChar w:fldCharType="begin"/>
        </w:r>
        <w:r>
          <w:rPr>
            <w:noProof/>
            <w:webHidden/>
          </w:rPr>
          <w:instrText xml:space="preserve"> PAGEREF _Toc183460085 \h </w:instrText>
        </w:r>
        <w:r>
          <w:rPr>
            <w:noProof/>
            <w:webHidden/>
          </w:rPr>
        </w:r>
        <w:r>
          <w:rPr>
            <w:noProof/>
            <w:webHidden/>
          </w:rPr>
          <w:fldChar w:fldCharType="separate"/>
        </w:r>
        <w:r>
          <w:rPr>
            <w:noProof/>
            <w:webHidden/>
          </w:rPr>
          <w:t>388</w:t>
        </w:r>
        <w:r>
          <w:rPr>
            <w:noProof/>
            <w:webHidden/>
          </w:rPr>
          <w:fldChar w:fldCharType="end"/>
        </w:r>
      </w:hyperlink>
    </w:p>
    <w:p w14:paraId="5113B121" w14:textId="18F4118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6" w:history="1">
        <w:r w:rsidRPr="001F7F44">
          <w:rPr>
            <w:rStyle w:val="Hyperlink"/>
            <w:noProof/>
          </w:rPr>
          <w:t>1.1.392</w:t>
        </w:r>
        <w:r>
          <w:rPr>
            <w:rFonts w:asciiTheme="minorHAnsi" w:eastAsiaTheme="minorEastAsia" w:hAnsiTheme="minorHAnsi" w:cstheme="minorBidi"/>
            <w:noProof/>
            <w:kern w:val="2"/>
            <w14:ligatures w14:val="standardContextual"/>
          </w:rPr>
          <w:tab/>
        </w:r>
        <w:r w:rsidRPr="001F7F44">
          <w:rPr>
            <w:rStyle w:val="Hyperlink"/>
            <w:noProof/>
          </w:rPr>
          <w:t>Mercados_BensVinculados</w:t>
        </w:r>
        <w:r>
          <w:rPr>
            <w:noProof/>
            <w:webHidden/>
          </w:rPr>
          <w:tab/>
        </w:r>
        <w:r>
          <w:rPr>
            <w:noProof/>
            <w:webHidden/>
          </w:rPr>
          <w:fldChar w:fldCharType="begin"/>
        </w:r>
        <w:r>
          <w:rPr>
            <w:noProof/>
            <w:webHidden/>
          </w:rPr>
          <w:instrText xml:space="preserve"> PAGEREF _Toc183460086 \h </w:instrText>
        </w:r>
        <w:r>
          <w:rPr>
            <w:noProof/>
            <w:webHidden/>
          </w:rPr>
        </w:r>
        <w:r>
          <w:rPr>
            <w:noProof/>
            <w:webHidden/>
          </w:rPr>
          <w:fldChar w:fldCharType="separate"/>
        </w:r>
        <w:r>
          <w:rPr>
            <w:noProof/>
            <w:webHidden/>
          </w:rPr>
          <w:t>388</w:t>
        </w:r>
        <w:r>
          <w:rPr>
            <w:noProof/>
            <w:webHidden/>
          </w:rPr>
          <w:fldChar w:fldCharType="end"/>
        </w:r>
      </w:hyperlink>
    </w:p>
    <w:p w14:paraId="7B7F27E2" w14:textId="4E1B568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7" w:history="1">
        <w:r w:rsidRPr="001F7F44">
          <w:rPr>
            <w:rStyle w:val="Hyperlink"/>
            <w:noProof/>
          </w:rPr>
          <w:t>1.1.393</w:t>
        </w:r>
        <w:r>
          <w:rPr>
            <w:rFonts w:asciiTheme="minorHAnsi" w:eastAsiaTheme="minorEastAsia" w:hAnsiTheme="minorHAnsi" w:cstheme="minorBidi"/>
            <w:noProof/>
            <w:kern w:val="2"/>
            <w14:ligatures w14:val="standardContextual"/>
          </w:rPr>
          <w:tab/>
        </w:r>
        <w:r w:rsidRPr="001F7F44">
          <w:rPr>
            <w:rStyle w:val="Hyperlink"/>
            <w:noProof/>
          </w:rPr>
          <w:t>Mercados_QuadrosMercado</w:t>
        </w:r>
        <w:r>
          <w:rPr>
            <w:noProof/>
            <w:webHidden/>
          </w:rPr>
          <w:tab/>
        </w:r>
        <w:r>
          <w:rPr>
            <w:noProof/>
            <w:webHidden/>
          </w:rPr>
          <w:fldChar w:fldCharType="begin"/>
        </w:r>
        <w:r>
          <w:rPr>
            <w:noProof/>
            <w:webHidden/>
          </w:rPr>
          <w:instrText xml:space="preserve"> PAGEREF _Toc183460087 \h </w:instrText>
        </w:r>
        <w:r>
          <w:rPr>
            <w:noProof/>
            <w:webHidden/>
          </w:rPr>
        </w:r>
        <w:r>
          <w:rPr>
            <w:noProof/>
            <w:webHidden/>
          </w:rPr>
          <w:fldChar w:fldCharType="separate"/>
        </w:r>
        <w:r>
          <w:rPr>
            <w:noProof/>
            <w:webHidden/>
          </w:rPr>
          <w:t>388</w:t>
        </w:r>
        <w:r>
          <w:rPr>
            <w:noProof/>
            <w:webHidden/>
          </w:rPr>
          <w:fldChar w:fldCharType="end"/>
        </w:r>
      </w:hyperlink>
    </w:p>
    <w:p w14:paraId="582A14B1" w14:textId="46453F0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8" w:history="1">
        <w:r w:rsidRPr="001F7F44">
          <w:rPr>
            <w:rStyle w:val="Hyperlink"/>
            <w:noProof/>
          </w:rPr>
          <w:t>1.1.394</w:t>
        </w:r>
        <w:r>
          <w:rPr>
            <w:rFonts w:asciiTheme="minorHAnsi" w:eastAsiaTheme="minorEastAsia" w:hAnsiTheme="minorHAnsi" w:cstheme="minorBidi"/>
            <w:noProof/>
            <w:kern w:val="2"/>
            <w14:ligatures w14:val="standardContextual"/>
          </w:rPr>
          <w:tab/>
        </w:r>
        <w:r w:rsidRPr="001F7F44">
          <w:rPr>
            <w:rStyle w:val="Hyperlink"/>
            <w:noProof/>
          </w:rPr>
          <w:t>MesesReferencia_Entidades</w:t>
        </w:r>
        <w:r>
          <w:rPr>
            <w:noProof/>
            <w:webHidden/>
          </w:rPr>
          <w:tab/>
        </w:r>
        <w:r>
          <w:rPr>
            <w:noProof/>
            <w:webHidden/>
          </w:rPr>
          <w:fldChar w:fldCharType="begin"/>
        </w:r>
        <w:r>
          <w:rPr>
            <w:noProof/>
            <w:webHidden/>
          </w:rPr>
          <w:instrText xml:space="preserve"> PAGEREF _Toc183460088 \h </w:instrText>
        </w:r>
        <w:r>
          <w:rPr>
            <w:noProof/>
            <w:webHidden/>
          </w:rPr>
        </w:r>
        <w:r>
          <w:rPr>
            <w:noProof/>
            <w:webHidden/>
          </w:rPr>
          <w:fldChar w:fldCharType="separate"/>
        </w:r>
        <w:r>
          <w:rPr>
            <w:noProof/>
            <w:webHidden/>
          </w:rPr>
          <w:t>388</w:t>
        </w:r>
        <w:r>
          <w:rPr>
            <w:noProof/>
            <w:webHidden/>
          </w:rPr>
          <w:fldChar w:fldCharType="end"/>
        </w:r>
      </w:hyperlink>
    </w:p>
    <w:p w14:paraId="6168B36C" w14:textId="663A378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89" w:history="1">
        <w:r w:rsidRPr="001F7F44">
          <w:rPr>
            <w:rStyle w:val="Hyperlink"/>
            <w:noProof/>
          </w:rPr>
          <w:t>1.1.395</w:t>
        </w:r>
        <w:r>
          <w:rPr>
            <w:rFonts w:asciiTheme="minorHAnsi" w:eastAsiaTheme="minorEastAsia" w:hAnsiTheme="minorHAnsi" w:cstheme="minorBidi"/>
            <w:noProof/>
            <w:kern w:val="2"/>
            <w14:ligatures w14:val="standardContextual"/>
          </w:rPr>
          <w:tab/>
        </w:r>
        <w:r w:rsidRPr="001F7F44">
          <w:rPr>
            <w:rStyle w:val="Hyperlink"/>
            <w:noProof/>
          </w:rPr>
          <w:t>MesesReferencia_PGBLRent</w:t>
        </w:r>
        <w:r>
          <w:rPr>
            <w:noProof/>
            <w:webHidden/>
          </w:rPr>
          <w:tab/>
        </w:r>
        <w:r>
          <w:rPr>
            <w:noProof/>
            <w:webHidden/>
          </w:rPr>
          <w:fldChar w:fldCharType="begin"/>
        </w:r>
        <w:r>
          <w:rPr>
            <w:noProof/>
            <w:webHidden/>
          </w:rPr>
          <w:instrText xml:space="preserve"> PAGEREF _Toc183460089 \h </w:instrText>
        </w:r>
        <w:r>
          <w:rPr>
            <w:noProof/>
            <w:webHidden/>
          </w:rPr>
        </w:r>
        <w:r>
          <w:rPr>
            <w:noProof/>
            <w:webHidden/>
          </w:rPr>
          <w:fldChar w:fldCharType="separate"/>
        </w:r>
        <w:r>
          <w:rPr>
            <w:noProof/>
            <w:webHidden/>
          </w:rPr>
          <w:t>389</w:t>
        </w:r>
        <w:r>
          <w:rPr>
            <w:noProof/>
            <w:webHidden/>
          </w:rPr>
          <w:fldChar w:fldCharType="end"/>
        </w:r>
      </w:hyperlink>
    </w:p>
    <w:p w14:paraId="08B8305F" w14:textId="5A7A575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0" w:history="1">
        <w:r w:rsidRPr="001F7F44">
          <w:rPr>
            <w:rStyle w:val="Hyperlink"/>
            <w:noProof/>
          </w:rPr>
          <w:t>1.1.396</w:t>
        </w:r>
        <w:r>
          <w:rPr>
            <w:rFonts w:asciiTheme="minorHAnsi" w:eastAsiaTheme="minorEastAsia" w:hAnsiTheme="minorHAnsi" w:cstheme="minorBidi"/>
            <w:noProof/>
            <w:kern w:val="2"/>
            <w14:ligatures w14:val="standardContextual"/>
          </w:rPr>
          <w:tab/>
        </w:r>
        <w:r w:rsidRPr="001F7F44">
          <w:rPr>
            <w:rStyle w:val="Hyperlink"/>
            <w:noProof/>
          </w:rPr>
          <w:t>MesesReferencia_ValoresPGBLMov</w:t>
        </w:r>
        <w:r>
          <w:rPr>
            <w:noProof/>
            <w:webHidden/>
          </w:rPr>
          <w:tab/>
        </w:r>
        <w:r>
          <w:rPr>
            <w:noProof/>
            <w:webHidden/>
          </w:rPr>
          <w:fldChar w:fldCharType="begin"/>
        </w:r>
        <w:r>
          <w:rPr>
            <w:noProof/>
            <w:webHidden/>
          </w:rPr>
          <w:instrText xml:space="preserve"> PAGEREF _Toc183460090 \h </w:instrText>
        </w:r>
        <w:r>
          <w:rPr>
            <w:noProof/>
            <w:webHidden/>
          </w:rPr>
        </w:r>
        <w:r>
          <w:rPr>
            <w:noProof/>
            <w:webHidden/>
          </w:rPr>
          <w:fldChar w:fldCharType="separate"/>
        </w:r>
        <w:r>
          <w:rPr>
            <w:noProof/>
            <w:webHidden/>
          </w:rPr>
          <w:t>389</w:t>
        </w:r>
        <w:r>
          <w:rPr>
            <w:noProof/>
            <w:webHidden/>
          </w:rPr>
          <w:fldChar w:fldCharType="end"/>
        </w:r>
      </w:hyperlink>
    </w:p>
    <w:p w14:paraId="1D2462D6" w14:textId="22EDF1D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1" w:history="1">
        <w:r w:rsidRPr="001F7F44">
          <w:rPr>
            <w:rStyle w:val="Hyperlink"/>
            <w:noProof/>
          </w:rPr>
          <w:t>1.1.397</w:t>
        </w:r>
        <w:r>
          <w:rPr>
            <w:rFonts w:asciiTheme="minorHAnsi" w:eastAsiaTheme="minorEastAsia" w:hAnsiTheme="minorHAnsi" w:cstheme="minorBidi"/>
            <w:noProof/>
            <w:kern w:val="2"/>
            <w14:ligatures w14:val="standardContextual"/>
          </w:rPr>
          <w:tab/>
        </w:r>
        <w:r w:rsidRPr="001F7F44">
          <w:rPr>
            <w:rStyle w:val="Hyperlink"/>
            <w:noProof/>
          </w:rPr>
          <w:t>Moedas_BensVinculados</w:t>
        </w:r>
        <w:r>
          <w:rPr>
            <w:noProof/>
            <w:webHidden/>
          </w:rPr>
          <w:tab/>
        </w:r>
        <w:r>
          <w:rPr>
            <w:noProof/>
            <w:webHidden/>
          </w:rPr>
          <w:fldChar w:fldCharType="begin"/>
        </w:r>
        <w:r>
          <w:rPr>
            <w:noProof/>
            <w:webHidden/>
          </w:rPr>
          <w:instrText xml:space="preserve"> PAGEREF _Toc183460091 \h </w:instrText>
        </w:r>
        <w:r>
          <w:rPr>
            <w:noProof/>
            <w:webHidden/>
          </w:rPr>
        </w:r>
        <w:r>
          <w:rPr>
            <w:noProof/>
            <w:webHidden/>
          </w:rPr>
          <w:fldChar w:fldCharType="separate"/>
        </w:r>
        <w:r>
          <w:rPr>
            <w:noProof/>
            <w:webHidden/>
          </w:rPr>
          <w:t>389</w:t>
        </w:r>
        <w:r>
          <w:rPr>
            <w:noProof/>
            <w:webHidden/>
          </w:rPr>
          <w:fldChar w:fldCharType="end"/>
        </w:r>
      </w:hyperlink>
    </w:p>
    <w:p w14:paraId="17F079AC" w14:textId="3A87FEA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2" w:history="1">
        <w:r w:rsidRPr="001F7F44">
          <w:rPr>
            <w:rStyle w:val="Hyperlink"/>
            <w:noProof/>
          </w:rPr>
          <w:t>1.1.398</w:t>
        </w:r>
        <w:r>
          <w:rPr>
            <w:rFonts w:asciiTheme="minorHAnsi" w:eastAsiaTheme="minorEastAsia" w:hAnsiTheme="minorHAnsi" w:cstheme="minorBidi"/>
            <w:noProof/>
            <w:kern w:val="2"/>
            <w14:ligatures w14:val="standardContextual"/>
          </w:rPr>
          <w:tab/>
        </w:r>
        <w:r w:rsidRPr="001F7F44">
          <w:rPr>
            <w:rStyle w:val="Hyperlink"/>
            <w:noProof/>
          </w:rPr>
          <w:t>Moedas_ContratosResseguro</w:t>
        </w:r>
        <w:r>
          <w:rPr>
            <w:noProof/>
            <w:webHidden/>
          </w:rPr>
          <w:tab/>
        </w:r>
        <w:r>
          <w:rPr>
            <w:noProof/>
            <w:webHidden/>
          </w:rPr>
          <w:fldChar w:fldCharType="begin"/>
        </w:r>
        <w:r>
          <w:rPr>
            <w:noProof/>
            <w:webHidden/>
          </w:rPr>
          <w:instrText xml:space="preserve"> PAGEREF _Toc183460092 \h </w:instrText>
        </w:r>
        <w:r>
          <w:rPr>
            <w:noProof/>
            <w:webHidden/>
          </w:rPr>
        </w:r>
        <w:r>
          <w:rPr>
            <w:noProof/>
            <w:webHidden/>
          </w:rPr>
          <w:fldChar w:fldCharType="separate"/>
        </w:r>
        <w:r>
          <w:rPr>
            <w:noProof/>
            <w:webHidden/>
          </w:rPr>
          <w:t>389</w:t>
        </w:r>
        <w:r>
          <w:rPr>
            <w:noProof/>
            <w:webHidden/>
          </w:rPr>
          <w:fldChar w:fldCharType="end"/>
        </w:r>
      </w:hyperlink>
    </w:p>
    <w:p w14:paraId="7F786B5C" w14:textId="2700085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3" w:history="1">
        <w:r w:rsidRPr="001F7F44">
          <w:rPr>
            <w:rStyle w:val="Hyperlink"/>
            <w:noProof/>
          </w:rPr>
          <w:t>1.1.399</w:t>
        </w:r>
        <w:r>
          <w:rPr>
            <w:rFonts w:asciiTheme="minorHAnsi" w:eastAsiaTheme="minorEastAsia" w:hAnsiTheme="minorHAnsi" w:cstheme="minorBidi"/>
            <w:noProof/>
            <w:kern w:val="2"/>
            <w14:ligatures w14:val="standardContextual"/>
          </w:rPr>
          <w:tab/>
        </w:r>
        <w:r w:rsidRPr="001F7F44">
          <w:rPr>
            <w:rStyle w:val="Hyperlink"/>
            <w:noProof/>
          </w:rPr>
          <w:t>OperacaoResseguradoras_Cessoes</w:t>
        </w:r>
        <w:r>
          <w:rPr>
            <w:noProof/>
            <w:webHidden/>
          </w:rPr>
          <w:tab/>
        </w:r>
        <w:r>
          <w:rPr>
            <w:noProof/>
            <w:webHidden/>
          </w:rPr>
          <w:fldChar w:fldCharType="begin"/>
        </w:r>
        <w:r>
          <w:rPr>
            <w:noProof/>
            <w:webHidden/>
          </w:rPr>
          <w:instrText xml:space="preserve"> PAGEREF _Toc183460093 \h </w:instrText>
        </w:r>
        <w:r>
          <w:rPr>
            <w:noProof/>
            <w:webHidden/>
          </w:rPr>
        </w:r>
        <w:r>
          <w:rPr>
            <w:noProof/>
            <w:webHidden/>
          </w:rPr>
          <w:fldChar w:fldCharType="separate"/>
        </w:r>
        <w:r>
          <w:rPr>
            <w:noProof/>
            <w:webHidden/>
          </w:rPr>
          <w:t>390</w:t>
        </w:r>
        <w:r>
          <w:rPr>
            <w:noProof/>
            <w:webHidden/>
          </w:rPr>
          <w:fldChar w:fldCharType="end"/>
        </w:r>
      </w:hyperlink>
    </w:p>
    <w:p w14:paraId="49BBAB3F" w14:textId="7D5948D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4" w:history="1">
        <w:r w:rsidRPr="001F7F44">
          <w:rPr>
            <w:rStyle w:val="Hyperlink"/>
            <w:noProof/>
          </w:rPr>
          <w:t>1.1.400</w:t>
        </w:r>
        <w:r>
          <w:rPr>
            <w:rFonts w:asciiTheme="minorHAnsi" w:eastAsiaTheme="minorEastAsia" w:hAnsiTheme="minorHAnsi" w:cstheme="minorBidi"/>
            <w:noProof/>
            <w:kern w:val="2"/>
            <w14:ligatures w14:val="standardContextual"/>
          </w:rPr>
          <w:tab/>
        </w:r>
        <w:r w:rsidRPr="001F7F44">
          <w:rPr>
            <w:rStyle w:val="Hyperlink"/>
            <w:noProof/>
          </w:rPr>
          <w:t>OperacaoResseguradoras_Cessoes</w:t>
        </w:r>
        <w:r>
          <w:rPr>
            <w:noProof/>
            <w:webHidden/>
          </w:rPr>
          <w:tab/>
        </w:r>
        <w:r>
          <w:rPr>
            <w:noProof/>
            <w:webHidden/>
          </w:rPr>
          <w:fldChar w:fldCharType="begin"/>
        </w:r>
        <w:r>
          <w:rPr>
            <w:noProof/>
            <w:webHidden/>
          </w:rPr>
          <w:instrText xml:space="preserve"> PAGEREF _Toc183460094 \h </w:instrText>
        </w:r>
        <w:r>
          <w:rPr>
            <w:noProof/>
            <w:webHidden/>
          </w:rPr>
        </w:r>
        <w:r>
          <w:rPr>
            <w:noProof/>
            <w:webHidden/>
          </w:rPr>
          <w:fldChar w:fldCharType="separate"/>
        </w:r>
        <w:r>
          <w:rPr>
            <w:noProof/>
            <w:webHidden/>
          </w:rPr>
          <w:t>390</w:t>
        </w:r>
        <w:r>
          <w:rPr>
            <w:noProof/>
            <w:webHidden/>
          </w:rPr>
          <w:fldChar w:fldCharType="end"/>
        </w:r>
      </w:hyperlink>
    </w:p>
    <w:p w14:paraId="3FA56F6C" w14:textId="64A45C3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5" w:history="1">
        <w:r w:rsidRPr="001F7F44">
          <w:rPr>
            <w:rStyle w:val="Hyperlink"/>
            <w:noProof/>
          </w:rPr>
          <w:t>1.1.401</w:t>
        </w:r>
        <w:r>
          <w:rPr>
            <w:rFonts w:asciiTheme="minorHAnsi" w:eastAsiaTheme="minorEastAsia" w:hAnsiTheme="minorHAnsi" w:cstheme="minorBidi"/>
            <w:noProof/>
            <w:kern w:val="2"/>
            <w14:ligatures w14:val="standardContextual"/>
          </w:rPr>
          <w:tab/>
        </w:r>
        <w:r w:rsidRPr="001F7F44">
          <w:rPr>
            <w:rStyle w:val="Hyperlink"/>
            <w:noProof/>
          </w:rPr>
          <w:t>OperacaoResseguradoras_ContratosResseguroResseguradoras</w:t>
        </w:r>
        <w:r>
          <w:rPr>
            <w:noProof/>
            <w:webHidden/>
          </w:rPr>
          <w:tab/>
        </w:r>
        <w:r>
          <w:rPr>
            <w:noProof/>
            <w:webHidden/>
          </w:rPr>
          <w:fldChar w:fldCharType="begin"/>
        </w:r>
        <w:r>
          <w:rPr>
            <w:noProof/>
            <w:webHidden/>
          </w:rPr>
          <w:instrText xml:space="preserve"> PAGEREF _Toc183460095 \h </w:instrText>
        </w:r>
        <w:r>
          <w:rPr>
            <w:noProof/>
            <w:webHidden/>
          </w:rPr>
        </w:r>
        <w:r>
          <w:rPr>
            <w:noProof/>
            <w:webHidden/>
          </w:rPr>
          <w:fldChar w:fldCharType="separate"/>
        </w:r>
        <w:r>
          <w:rPr>
            <w:noProof/>
            <w:webHidden/>
          </w:rPr>
          <w:t>390</w:t>
        </w:r>
        <w:r>
          <w:rPr>
            <w:noProof/>
            <w:webHidden/>
          </w:rPr>
          <w:fldChar w:fldCharType="end"/>
        </w:r>
      </w:hyperlink>
    </w:p>
    <w:p w14:paraId="48B04C6A" w14:textId="1FF42A4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6" w:history="1">
        <w:r w:rsidRPr="001F7F44">
          <w:rPr>
            <w:rStyle w:val="Hyperlink"/>
            <w:noProof/>
          </w:rPr>
          <w:t>1.1.402</w:t>
        </w:r>
        <w:r>
          <w:rPr>
            <w:rFonts w:asciiTheme="minorHAnsi" w:eastAsiaTheme="minorEastAsia" w:hAnsiTheme="minorHAnsi" w:cstheme="minorBidi"/>
            <w:noProof/>
            <w:kern w:val="2"/>
            <w14:ligatures w14:val="standardContextual"/>
          </w:rPr>
          <w:tab/>
        </w:r>
        <w:r w:rsidRPr="001F7F44">
          <w:rPr>
            <w:rStyle w:val="Hyperlink"/>
            <w:noProof/>
          </w:rPr>
          <w:t>OperacaoResseguradoras_ContrRsgResseguradRamosSeguros</w:t>
        </w:r>
        <w:r>
          <w:rPr>
            <w:noProof/>
            <w:webHidden/>
          </w:rPr>
          <w:tab/>
        </w:r>
        <w:r>
          <w:rPr>
            <w:noProof/>
            <w:webHidden/>
          </w:rPr>
          <w:fldChar w:fldCharType="begin"/>
        </w:r>
        <w:r>
          <w:rPr>
            <w:noProof/>
            <w:webHidden/>
          </w:rPr>
          <w:instrText xml:space="preserve"> PAGEREF _Toc183460096 \h </w:instrText>
        </w:r>
        <w:r>
          <w:rPr>
            <w:noProof/>
            <w:webHidden/>
          </w:rPr>
        </w:r>
        <w:r>
          <w:rPr>
            <w:noProof/>
            <w:webHidden/>
          </w:rPr>
          <w:fldChar w:fldCharType="separate"/>
        </w:r>
        <w:r>
          <w:rPr>
            <w:noProof/>
            <w:webHidden/>
          </w:rPr>
          <w:t>391</w:t>
        </w:r>
        <w:r>
          <w:rPr>
            <w:noProof/>
            <w:webHidden/>
          </w:rPr>
          <w:fldChar w:fldCharType="end"/>
        </w:r>
      </w:hyperlink>
    </w:p>
    <w:p w14:paraId="2E70519B" w14:textId="418263E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7" w:history="1">
        <w:r w:rsidRPr="001F7F44">
          <w:rPr>
            <w:rStyle w:val="Hyperlink"/>
            <w:noProof/>
          </w:rPr>
          <w:t>1.1.403</w:t>
        </w:r>
        <w:r>
          <w:rPr>
            <w:rFonts w:asciiTheme="minorHAnsi" w:eastAsiaTheme="minorEastAsia" w:hAnsiTheme="minorHAnsi" w:cstheme="minorBidi"/>
            <w:noProof/>
            <w:kern w:val="2"/>
            <w14:ligatures w14:val="standardContextual"/>
          </w:rPr>
          <w:tab/>
        </w:r>
        <w:r w:rsidRPr="001F7F44">
          <w:rPr>
            <w:rStyle w:val="Hyperlink"/>
            <w:noProof/>
          </w:rPr>
          <w:t>OperacaoResseguradoras_ContrRsgResseguradRamosSeguros</w:t>
        </w:r>
        <w:r>
          <w:rPr>
            <w:noProof/>
            <w:webHidden/>
          </w:rPr>
          <w:tab/>
        </w:r>
        <w:r>
          <w:rPr>
            <w:noProof/>
            <w:webHidden/>
          </w:rPr>
          <w:fldChar w:fldCharType="begin"/>
        </w:r>
        <w:r>
          <w:rPr>
            <w:noProof/>
            <w:webHidden/>
          </w:rPr>
          <w:instrText xml:space="preserve"> PAGEREF _Toc183460097 \h </w:instrText>
        </w:r>
        <w:r>
          <w:rPr>
            <w:noProof/>
            <w:webHidden/>
          </w:rPr>
        </w:r>
        <w:r>
          <w:rPr>
            <w:noProof/>
            <w:webHidden/>
          </w:rPr>
          <w:fldChar w:fldCharType="separate"/>
        </w:r>
        <w:r>
          <w:rPr>
            <w:noProof/>
            <w:webHidden/>
          </w:rPr>
          <w:t>391</w:t>
        </w:r>
        <w:r>
          <w:rPr>
            <w:noProof/>
            <w:webHidden/>
          </w:rPr>
          <w:fldChar w:fldCharType="end"/>
        </w:r>
      </w:hyperlink>
    </w:p>
    <w:p w14:paraId="25F76BA5" w14:textId="17EA44C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8" w:history="1">
        <w:r w:rsidRPr="001F7F44">
          <w:rPr>
            <w:rStyle w:val="Hyperlink"/>
            <w:noProof/>
          </w:rPr>
          <w:t>1.1.404</w:t>
        </w:r>
        <w:r>
          <w:rPr>
            <w:rFonts w:asciiTheme="minorHAnsi" w:eastAsiaTheme="minorEastAsia" w:hAnsiTheme="minorHAnsi" w:cstheme="minorBidi"/>
            <w:noProof/>
            <w:kern w:val="2"/>
            <w14:ligatures w14:val="standardContextual"/>
          </w:rPr>
          <w:tab/>
        </w:r>
        <w:r w:rsidRPr="001F7F44">
          <w:rPr>
            <w:rStyle w:val="Hyperlink"/>
            <w:noProof/>
          </w:rPr>
          <w:t>OperacaoResseguradoras_ProvisoesGarantidas</w:t>
        </w:r>
        <w:r>
          <w:rPr>
            <w:noProof/>
            <w:webHidden/>
          </w:rPr>
          <w:tab/>
        </w:r>
        <w:r>
          <w:rPr>
            <w:noProof/>
            <w:webHidden/>
          </w:rPr>
          <w:fldChar w:fldCharType="begin"/>
        </w:r>
        <w:r>
          <w:rPr>
            <w:noProof/>
            <w:webHidden/>
          </w:rPr>
          <w:instrText xml:space="preserve"> PAGEREF _Toc183460098 \h </w:instrText>
        </w:r>
        <w:r>
          <w:rPr>
            <w:noProof/>
            <w:webHidden/>
          </w:rPr>
        </w:r>
        <w:r>
          <w:rPr>
            <w:noProof/>
            <w:webHidden/>
          </w:rPr>
          <w:fldChar w:fldCharType="separate"/>
        </w:r>
        <w:r>
          <w:rPr>
            <w:noProof/>
            <w:webHidden/>
          </w:rPr>
          <w:t>391</w:t>
        </w:r>
        <w:r>
          <w:rPr>
            <w:noProof/>
            <w:webHidden/>
          </w:rPr>
          <w:fldChar w:fldCharType="end"/>
        </w:r>
      </w:hyperlink>
    </w:p>
    <w:p w14:paraId="1FE96598" w14:textId="3F4D2CE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099" w:history="1">
        <w:r w:rsidRPr="001F7F44">
          <w:rPr>
            <w:rStyle w:val="Hyperlink"/>
            <w:noProof/>
          </w:rPr>
          <w:t>1.1.405</w:t>
        </w:r>
        <w:r>
          <w:rPr>
            <w:rFonts w:asciiTheme="minorHAnsi" w:eastAsiaTheme="minorEastAsia" w:hAnsiTheme="minorHAnsi" w:cstheme="minorBidi"/>
            <w:noProof/>
            <w:kern w:val="2"/>
            <w14:ligatures w14:val="standardContextual"/>
          </w:rPr>
          <w:tab/>
        </w:r>
        <w:r w:rsidRPr="001F7F44">
          <w:rPr>
            <w:rStyle w:val="Hyperlink"/>
            <w:noProof/>
          </w:rPr>
          <w:t>OperacaoResseguradoras_ResseguradorasAgenciasRating</w:t>
        </w:r>
        <w:r>
          <w:rPr>
            <w:noProof/>
            <w:webHidden/>
          </w:rPr>
          <w:tab/>
        </w:r>
        <w:r>
          <w:rPr>
            <w:noProof/>
            <w:webHidden/>
          </w:rPr>
          <w:fldChar w:fldCharType="begin"/>
        </w:r>
        <w:r>
          <w:rPr>
            <w:noProof/>
            <w:webHidden/>
          </w:rPr>
          <w:instrText xml:space="preserve"> PAGEREF _Toc183460099 \h </w:instrText>
        </w:r>
        <w:r>
          <w:rPr>
            <w:noProof/>
            <w:webHidden/>
          </w:rPr>
        </w:r>
        <w:r>
          <w:rPr>
            <w:noProof/>
            <w:webHidden/>
          </w:rPr>
          <w:fldChar w:fldCharType="separate"/>
        </w:r>
        <w:r>
          <w:rPr>
            <w:noProof/>
            <w:webHidden/>
          </w:rPr>
          <w:t>392</w:t>
        </w:r>
        <w:r>
          <w:rPr>
            <w:noProof/>
            <w:webHidden/>
          </w:rPr>
          <w:fldChar w:fldCharType="end"/>
        </w:r>
      </w:hyperlink>
    </w:p>
    <w:p w14:paraId="57EB4B17" w14:textId="7FD59D8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0" w:history="1">
        <w:r w:rsidRPr="001F7F44">
          <w:rPr>
            <w:rStyle w:val="Hyperlink"/>
            <w:noProof/>
          </w:rPr>
          <w:t>1.1.406</w:t>
        </w:r>
        <w:r>
          <w:rPr>
            <w:rFonts w:asciiTheme="minorHAnsi" w:eastAsiaTheme="minorEastAsia" w:hAnsiTheme="minorHAnsi" w:cstheme="minorBidi"/>
            <w:noProof/>
            <w:kern w:val="2"/>
            <w14:ligatures w14:val="standardContextual"/>
          </w:rPr>
          <w:tab/>
        </w:r>
        <w:r w:rsidRPr="001F7F44">
          <w:rPr>
            <w:rStyle w:val="Hyperlink"/>
            <w:noProof/>
          </w:rPr>
          <w:t>Operadores_Regras</w:t>
        </w:r>
        <w:r>
          <w:rPr>
            <w:noProof/>
            <w:webHidden/>
          </w:rPr>
          <w:tab/>
        </w:r>
        <w:r>
          <w:rPr>
            <w:noProof/>
            <w:webHidden/>
          </w:rPr>
          <w:fldChar w:fldCharType="begin"/>
        </w:r>
        <w:r>
          <w:rPr>
            <w:noProof/>
            <w:webHidden/>
          </w:rPr>
          <w:instrText xml:space="preserve"> PAGEREF _Toc183460100 \h </w:instrText>
        </w:r>
        <w:r>
          <w:rPr>
            <w:noProof/>
            <w:webHidden/>
          </w:rPr>
        </w:r>
        <w:r>
          <w:rPr>
            <w:noProof/>
            <w:webHidden/>
          </w:rPr>
          <w:fldChar w:fldCharType="separate"/>
        </w:r>
        <w:r>
          <w:rPr>
            <w:noProof/>
            <w:webHidden/>
          </w:rPr>
          <w:t>392</w:t>
        </w:r>
        <w:r>
          <w:rPr>
            <w:noProof/>
            <w:webHidden/>
          </w:rPr>
          <w:fldChar w:fldCharType="end"/>
        </w:r>
      </w:hyperlink>
    </w:p>
    <w:p w14:paraId="78AC8725" w14:textId="25BF716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1" w:history="1">
        <w:r w:rsidRPr="001F7F44">
          <w:rPr>
            <w:rStyle w:val="Hyperlink"/>
            <w:noProof/>
          </w:rPr>
          <w:t>1.1.407</w:t>
        </w:r>
        <w:r>
          <w:rPr>
            <w:rFonts w:asciiTheme="minorHAnsi" w:eastAsiaTheme="minorEastAsia" w:hAnsiTheme="minorHAnsi" w:cstheme="minorBidi"/>
            <w:noProof/>
            <w:kern w:val="2"/>
            <w14:ligatures w14:val="standardContextual"/>
          </w:rPr>
          <w:tab/>
        </w:r>
        <w:r w:rsidRPr="001F7F44">
          <w:rPr>
            <w:rStyle w:val="Hyperlink"/>
            <w:noProof/>
          </w:rPr>
          <w:t>Orgaos_Diretores</w:t>
        </w:r>
        <w:r>
          <w:rPr>
            <w:noProof/>
            <w:webHidden/>
          </w:rPr>
          <w:tab/>
        </w:r>
        <w:r>
          <w:rPr>
            <w:noProof/>
            <w:webHidden/>
          </w:rPr>
          <w:fldChar w:fldCharType="begin"/>
        </w:r>
        <w:r>
          <w:rPr>
            <w:noProof/>
            <w:webHidden/>
          </w:rPr>
          <w:instrText xml:space="preserve"> PAGEREF _Toc183460101 \h </w:instrText>
        </w:r>
        <w:r>
          <w:rPr>
            <w:noProof/>
            <w:webHidden/>
          </w:rPr>
        </w:r>
        <w:r>
          <w:rPr>
            <w:noProof/>
            <w:webHidden/>
          </w:rPr>
          <w:fldChar w:fldCharType="separate"/>
        </w:r>
        <w:r>
          <w:rPr>
            <w:noProof/>
            <w:webHidden/>
          </w:rPr>
          <w:t>392</w:t>
        </w:r>
        <w:r>
          <w:rPr>
            <w:noProof/>
            <w:webHidden/>
          </w:rPr>
          <w:fldChar w:fldCharType="end"/>
        </w:r>
      </w:hyperlink>
    </w:p>
    <w:p w14:paraId="0DC995D3" w14:textId="627FF32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2" w:history="1">
        <w:r w:rsidRPr="001F7F44">
          <w:rPr>
            <w:rStyle w:val="Hyperlink"/>
            <w:noProof/>
          </w:rPr>
          <w:t>1.1.408</w:t>
        </w:r>
        <w:r>
          <w:rPr>
            <w:rFonts w:asciiTheme="minorHAnsi" w:eastAsiaTheme="minorEastAsia" w:hAnsiTheme="minorHAnsi" w:cstheme="minorBidi"/>
            <w:noProof/>
            <w:kern w:val="2"/>
            <w14:ligatures w14:val="standardContextual"/>
          </w:rPr>
          <w:tab/>
        </w:r>
        <w:r w:rsidRPr="001F7F44">
          <w:rPr>
            <w:rStyle w:val="Hyperlink"/>
            <w:noProof/>
          </w:rPr>
          <w:t>Paises_Moedas</w:t>
        </w:r>
        <w:r>
          <w:rPr>
            <w:noProof/>
            <w:webHidden/>
          </w:rPr>
          <w:tab/>
        </w:r>
        <w:r>
          <w:rPr>
            <w:noProof/>
            <w:webHidden/>
          </w:rPr>
          <w:fldChar w:fldCharType="begin"/>
        </w:r>
        <w:r>
          <w:rPr>
            <w:noProof/>
            <w:webHidden/>
          </w:rPr>
          <w:instrText xml:space="preserve"> PAGEREF _Toc183460102 \h </w:instrText>
        </w:r>
        <w:r>
          <w:rPr>
            <w:noProof/>
            <w:webHidden/>
          </w:rPr>
        </w:r>
        <w:r>
          <w:rPr>
            <w:noProof/>
            <w:webHidden/>
          </w:rPr>
          <w:fldChar w:fldCharType="separate"/>
        </w:r>
        <w:r>
          <w:rPr>
            <w:noProof/>
            <w:webHidden/>
          </w:rPr>
          <w:t>393</w:t>
        </w:r>
        <w:r>
          <w:rPr>
            <w:noProof/>
            <w:webHidden/>
          </w:rPr>
          <w:fldChar w:fldCharType="end"/>
        </w:r>
      </w:hyperlink>
    </w:p>
    <w:p w14:paraId="09856B0A" w14:textId="2DCBC0C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3" w:history="1">
        <w:r w:rsidRPr="001F7F44">
          <w:rPr>
            <w:rStyle w:val="Hyperlink"/>
            <w:noProof/>
          </w:rPr>
          <w:t>1.1.409</w:t>
        </w:r>
        <w:r>
          <w:rPr>
            <w:rFonts w:asciiTheme="minorHAnsi" w:eastAsiaTheme="minorEastAsia" w:hAnsiTheme="minorHAnsi" w:cstheme="minorBidi"/>
            <w:noProof/>
            <w:kern w:val="2"/>
            <w14:ligatures w14:val="standardContextual"/>
          </w:rPr>
          <w:tab/>
        </w:r>
        <w:r w:rsidRPr="001F7F44">
          <w:rPr>
            <w:rStyle w:val="Hyperlink"/>
            <w:noProof/>
          </w:rPr>
          <w:t>Paises_Pessoas</w:t>
        </w:r>
        <w:r>
          <w:rPr>
            <w:noProof/>
            <w:webHidden/>
          </w:rPr>
          <w:tab/>
        </w:r>
        <w:r>
          <w:rPr>
            <w:noProof/>
            <w:webHidden/>
          </w:rPr>
          <w:fldChar w:fldCharType="begin"/>
        </w:r>
        <w:r>
          <w:rPr>
            <w:noProof/>
            <w:webHidden/>
          </w:rPr>
          <w:instrText xml:space="preserve"> PAGEREF _Toc183460103 \h </w:instrText>
        </w:r>
        <w:r>
          <w:rPr>
            <w:noProof/>
            <w:webHidden/>
          </w:rPr>
        </w:r>
        <w:r>
          <w:rPr>
            <w:noProof/>
            <w:webHidden/>
          </w:rPr>
          <w:fldChar w:fldCharType="separate"/>
        </w:r>
        <w:r>
          <w:rPr>
            <w:noProof/>
            <w:webHidden/>
          </w:rPr>
          <w:t>393</w:t>
        </w:r>
        <w:r>
          <w:rPr>
            <w:noProof/>
            <w:webHidden/>
          </w:rPr>
          <w:fldChar w:fldCharType="end"/>
        </w:r>
      </w:hyperlink>
    </w:p>
    <w:p w14:paraId="5E6818A0" w14:textId="32EFBDE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4" w:history="1">
        <w:r w:rsidRPr="001F7F44">
          <w:rPr>
            <w:rStyle w:val="Hyperlink"/>
            <w:noProof/>
          </w:rPr>
          <w:t>1.1.410</w:t>
        </w:r>
        <w:r>
          <w:rPr>
            <w:rFonts w:asciiTheme="minorHAnsi" w:eastAsiaTheme="minorEastAsia" w:hAnsiTheme="minorHAnsi" w:cstheme="minorBidi"/>
            <w:noProof/>
            <w:kern w:val="2"/>
            <w14:ligatures w14:val="standardContextual"/>
          </w:rPr>
          <w:tab/>
        </w:r>
        <w:r w:rsidRPr="001F7F44">
          <w:rPr>
            <w:rStyle w:val="Hyperlink"/>
            <w:noProof/>
          </w:rPr>
          <w:t>Pessoas_Diretores</w:t>
        </w:r>
        <w:r>
          <w:rPr>
            <w:noProof/>
            <w:webHidden/>
          </w:rPr>
          <w:tab/>
        </w:r>
        <w:r>
          <w:rPr>
            <w:noProof/>
            <w:webHidden/>
          </w:rPr>
          <w:fldChar w:fldCharType="begin"/>
        </w:r>
        <w:r>
          <w:rPr>
            <w:noProof/>
            <w:webHidden/>
          </w:rPr>
          <w:instrText xml:space="preserve"> PAGEREF _Toc183460104 \h </w:instrText>
        </w:r>
        <w:r>
          <w:rPr>
            <w:noProof/>
            <w:webHidden/>
          </w:rPr>
        </w:r>
        <w:r>
          <w:rPr>
            <w:noProof/>
            <w:webHidden/>
          </w:rPr>
          <w:fldChar w:fldCharType="separate"/>
        </w:r>
        <w:r>
          <w:rPr>
            <w:noProof/>
            <w:webHidden/>
          </w:rPr>
          <w:t>393</w:t>
        </w:r>
        <w:r>
          <w:rPr>
            <w:noProof/>
            <w:webHidden/>
          </w:rPr>
          <w:fldChar w:fldCharType="end"/>
        </w:r>
      </w:hyperlink>
    </w:p>
    <w:p w14:paraId="5A85A297" w14:textId="47D5AB1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5" w:history="1">
        <w:r w:rsidRPr="001F7F44">
          <w:rPr>
            <w:rStyle w:val="Hyperlink"/>
            <w:noProof/>
          </w:rPr>
          <w:t>1.1.411</w:t>
        </w:r>
        <w:r>
          <w:rPr>
            <w:rFonts w:asciiTheme="minorHAnsi" w:eastAsiaTheme="minorEastAsia" w:hAnsiTheme="minorHAnsi" w:cstheme="minorBidi"/>
            <w:noProof/>
            <w:kern w:val="2"/>
            <w14:ligatures w14:val="standardContextual"/>
          </w:rPr>
          <w:tab/>
        </w:r>
        <w:r w:rsidRPr="001F7F44">
          <w:rPr>
            <w:rStyle w:val="Hyperlink"/>
            <w:noProof/>
          </w:rPr>
          <w:t>Pessoas_EntidadesLigadas</w:t>
        </w:r>
        <w:r>
          <w:rPr>
            <w:noProof/>
            <w:webHidden/>
          </w:rPr>
          <w:tab/>
        </w:r>
        <w:r>
          <w:rPr>
            <w:noProof/>
            <w:webHidden/>
          </w:rPr>
          <w:fldChar w:fldCharType="begin"/>
        </w:r>
        <w:r>
          <w:rPr>
            <w:noProof/>
            <w:webHidden/>
          </w:rPr>
          <w:instrText xml:space="preserve"> PAGEREF _Toc183460105 \h </w:instrText>
        </w:r>
        <w:r>
          <w:rPr>
            <w:noProof/>
            <w:webHidden/>
          </w:rPr>
        </w:r>
        <w:r>
          <w:rPr>
            <w:noProof/>
            <w:webHidden/>
          </w:rPr>
          <w:fldChar w:fldCharType="separate"/>
        </w:r>
        <w:r>
          <w:rPr>
            <w:noProof/>
            <w:webHidden/>
          </w:rPr>
          <w:t>394</w:t>
        </w:r>
        <w:r>
          <w:rPr>
            <w:noProof/>
            <w:webHidden/>
          </w:rPr>
          <w:fldChar w:fldCharType="end"/>
        </w:r>
      </w:hyperlink>
    </w:p>
    <w:p w14:paraId="53BB6D58" w14:textId="24C6D89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6" w:history="1">
        <w:r w:rsidRPr="001F7F44">
          <w:rPr>
            <w:rStyle w:val="Hyperlink"/>
            <w:noProof/>
          </w:rPr>
          <w:t>1.1.412</w:t>
        </w:r>
        <w:r>
          <w:rPr>
            <w:rFonts w:asciiTheme="minorHAnsi" w:eastAsiaTheme="minorEastAsia" w:hAnsiTheme="minorHAnsi" w:cstheme="minorBidi"/>
            <w:noProof/>
            <w:kern w:val="2"/>
            <w14:ligatures w14:val="standardContextual"/>
          </w:rPr>
          <w:tab/>
        </w:r>
        <w:r w:rsidRPr="001F7F44">
          <w:rPr>
            <w:rStyle w:val="Hyperlink"/>
            <w:noProof/>
          </w:rPr>
          <w:t>Pessoas_ParticipacoesAcionarias</w:t>
        </w:r>
        <w:r>
          <w:rPr>
            <w:noProof/>
            <w:webHidden/>
          </w:rPr>
          <w:tab/>
        </w:r>
        <w:r>
          <w:rPr>
            <w:noProof/>
            <w:webHidden/>
          </w:rPr>
          <w:fldChar w:fldCharType="begin"/>
        </w:r>
        <w:r>
          <w:rPr>
            <w:noProof/>
            <w:webHidden/>
          </w:rPr>
          <w:instrText xml:space="preserve"> PAGEREF _Toc183460106 \h </w:instrText>
        </w:r>
        <w:r>
          <w:rPr>
            <w:noProof/>
            <w:webHidden/>
          </w:rPr>
        </w:r>
        <w:r>
          <w:rPr>
            <w:noProof/>
            <w:webHidden/>
          </w:rPr>
          <w:fldChar w:fldCharType="separate"/>
        </w:r>
        <w:r>
          <w:rPr>
            <w:noProof/>
            <w:webHidden/>
          </w:rPr>
          <w:t>394</w:t>
        </w:r>
        <w:r>
          <w:rPr>
            <w:noProof/>
            <w:webHidden/>
          </w:rPr>
          <w:fldChar w:fldCharType="end"/>
        </w:r>
      </w:hyperlink>
    </w:p>
    <w:p w14:paraId="585EB7C9" w14:textId="65B7331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7" w:history="1">
        <w:r w:rsidRPr="001F7F44">
          <w:rPr>
            <w:rStyle w:val="Hyperlink"/>
            <w:noProof/>
          </w:rPr>
          <w:t>1.1.413</w:t>
        </w:r>
        <w:r>
          <w:rPr>
            <w:rFonts w:asciiTheme="minorHAnsi" w:eastAsiaTheme="minorEastAsia" w:hAnsiTheme="minorHAnsi" w:cstheme="minorBidi"/>
            <w:noProof/>
            <w:kern w:val="2"/>
            <w14:ligatures w14:val="standardContextual"/>
          </w:rPr>
          <w:tab/>
        </w:r>
        <w:r w:rsidRPr="001F7F44">
          <w:rPr>
            <w:rStyle w:val="Hyperlink"/>
            <w:noProof/>
          </w:rPr>
          <w:t>Planos_Beneficios</w:t>
        </w:r>
        <w:r>
          <w:rPr>
            <w:noProof/>
            <w:webHidden/>
          </w:rPr>
          <w:tab/>
        </w:r>
        <w:r>
          <w:rPr>
            <w:noProof/>
            <w:webHidden/>
          </w:rPr>
          <w:fldChar w:fldCharType="begin"/>
        </w:r>
        <w:r>
          <w:rPr>
            <w:noProof/>
            <w:webHidden/>
          </w:rPr>
          <w:instrText xml:space="preserve"> PAGEREF _Toc183460107 \h </w:instrText>
        </w:r>
        <w:r>
          <w:rPr>
            <w:noProof/>
            <w:webHidden/>
          </w:rPr>
        </w:r>
        <w:r>
          <w:rPr>
            <w:noProof/>
            <w:webHidden/>
          </w:rPr>
          <w:fldChar w:fldCharType="separate"/>
        </w:r>
        <w:r>
          <w:rPr>
            <w:noProof/>
            <w:webHidden/>
          </w:rPr>
          <w:t>394</w:t>
        </w:r>
        <w:r>
          <w:rPr>
            <w:noProof/>
            <w:webHidden/>
          </w:rPr>
          <w:fldChar w:fldCharType="end"/>
        </w:r>
      </w:hyperlink>
    </w:p>
    <w:p w14:paraId="44BD8CA9" w14:textId="3654DCA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8" w:history="1">
        <w:r w:rsidRPr="001F7F44">
          <w:rPr>
            <w:rStyle w:val="Hyperlink"/>
            <w:noProof/>
          </w:rPr>
          <w:t>1.1.414</w:t>
        </w:r>
        <w:r>
          <w:rPr>
            <w:rFonts w:asciiTheme="minorHAnsi" w:eastAsiaTheme="minorEastAsia" w:hAnsiTheme="minorHAnsi" w:cstheme="minorBidi"/>
            <w:noProof/>
            <w:kern w:val="2"/>
            <w14:ligatures w14:val="standardContextual"/>
          </w:rPr>
          <w:tab/>
        </w:r>
        <w:r w:rsidRPr="001F7F44">
          <w:rPr>
            <w:rStyle w:val="Hyperlink"/>
            <w:noProof/>
          </w:rPr>
          <w:t>Planos_Contribuicoes</w:t>
        </w:r>
        <w:r>
          <w:rPr>
            <w:noProof/>
            <w:webHidden/>
          </w:rPr>
          <w:tab/>
        </w:r>
        <w:r>
          <w:rPr>
            <w:noProof/>
            <w:webHidden/>
          </w:rPr>
          <w:fldChar w:fldCharType="begin"/>
        </w:r>
        <w:r>
          <w:rPr>
            <w:noProof/>
            <w:webHidden/>
          </w:rPr>
          <w:instrText xml:space="preserve"> PAGEREF _Toc183460108 \h </w:instrText>
        </w:r>
        <w:r>
          <w:rPr>
            <w:noProof/>
            <w:webHidden/>
          </w:rPr>
        </w:r>
        <w:r>
          <w:rPr>
            <w:noProof/>
            <w:webHidden/>
          </w:rPr>
          <w:fldChar w:fldCharType="separate"/>
        </w:r>
        <w:r>
          <w:rPr>
            <w:noProof/>
            <w:webHidden/>
          </w:rPr>
          <w:t>395</w:t>
        </w:r>
        <w:r>
          <w:rPr>
            <w:noProof/>
            <w:webHidden/>
          </w:rPr>
          <w:fldChar w:fldCharType="end"/>
        </w:r>
      </w:hyperlink>
    </w:p>
    <w:p w14:paraId="36CA05CA" w14:textId="250215A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09" w:history="1">
        <w:r w:rsidRPr="001F7F44">
          <w:rPr>
            <w:rStyle w:val="Hyperlink"/>
            <w:noProof/>
          </w:rPr>
          <w:t>1.1.415</w:t>
        </w:r>
        <w:r>
          <w:rPr>
            <w:rFonts w:asciiTheme="minorHAnsi" w:eastAsiaTheme="minorEastAsia" w:hAnsiTheme="minorHAnsi" w:cstheme="minorBidi"/>
            <w:noProof/>
            <w:kern w:val="2"/>
            <w14:ligatures w14:val="standardContextual"/>
          </w:rPr>
          <w:tab/>
        </w:r>
        <w:r w:rsidRPr="001F7F44">
          <w:rPr>
            <w:rStyle w:val="Hyperlink"/>
            <w:noProof/>
          </w:rPr>
          <w:t>Planos_MovimentoTitulos</w:t>
        </w:r>
        <w:r>
          <w:rPr>
            <w:noProof/>
            <w:webHidden/>
          </w:rPr>
          <w:tab/>
        </w:r>
        <w:r>
          <w:rPr>
            <w:noProof/>
            <w:webHidden/>
          </w:rPr>
          <w:fldChar w:fldCharType="begin"/>
        </w:r>
        <w:r>
          <w:rPr>
            <w:noProof/>
            <w:webHidden/>
          </w:rPr>
          <w:instrText xml:space="preserve"> PAGEREF _Toc183460109 \h </w:instrText>
        </w:r>
        <w:r>
          <w:rPr>
            <w:noProof/>
            <w:webHidden/>
          </w:rPr>
        </w:r>
        <w:r>
          <w:rPr>
            <w:noProof/>
            <w:webHidden/>
          </w:rPr>
          <w:fldChar w:fldCharType="separate"/>
        </w:r>
        <w:r>
          <w:rPr>
            <w:noProof/>
            <w:webHidden/>
          </w:rPr>
          <w:t>395</w:t>
        </w:r>
        <w:r>
          <w:rPr>
            <w:noProof/>
            <w:webHidden/>
          </w:rPr>
          <w:fldChar w:fldCharType="end"/>
        </w:r>
      </w:hyperlink>
    </w:p>
    <w:p w14:paraId="7F4CDA6A" w14:textId="4CB7DF6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0" w:history="1">
        <w:r w:rsidRPr="001F7F44">
          <w:rPr>
            <w:rStyle w:val="Hyperlink"/>
            <w:noProof/>
          </w:rPr>
          <w:t>1.1.416</w:t>
        </w:r>
        <w:r>
          <w:rPr>
            <w:rFonts w:asciiTheme="minorHAnsi" w:eastAsiaTheme="minorEastAsia" w:hAnsiTheme="minorHAnsi" w:cstheme="minorBidi"/>
            <w:noProof/>
            <w:kern w:val="2"/>
            <w14:ligatures w14:val="standardContextual"/>
          </w:rPr>
          <w:tab/>
        </w:r>
        <w:r w:rsidRPr="001F7F44">
          <w:rPr>
            <w:rStyle w:val="Hyperlink"/>
            <w:noProof/>
          </w:rPr>
          <w:t>Planos_Periodo</w:t>
        </w:r>
        <w:r>
          <w:rPr>
            <w:noProof/>
            <w:webHidden/>
          </w:rPr>
          <w:tab/>
        </w:r>
        <w:r>
          <w:rPr>
            <w:noProof/>
            <w:webHidden/>
          </w:rPr>
          <w:fldChar w:fldCharType="begin"/>
        </w:r>
        <w:r>
          <w:rPr>
            <w:noProof/>
            <w:webHidden/>
          </w:rPr>
          <w:instrText xml:space="preserve"> PAGEREF _Toc183460110 \h </w:instrText>
        </w:r>
        <w:r>
          <w:rPr>
            <w:noProof/>
            <w:webHidden/>
          </w:rPr>
        </w:r>
        <w:r>
          <w:rPr>
            <w:noProof/>
            <w:webHidden/>
          </w:rPr>
          <w:fldChar w:fldCharType="separate"/>
        </w:r>
        <w:r>
          <w:rPr>
            <w:noProof/>
            <w:webHidden/>
          </w:rPr>
          <w:t>395</w:t>
        </w:r>
        <w:r>
          <w:rPr>
            <w:noProof/>
            <w:webHidden/>
          </w:rPr>
          <w:fldChar w:fldCharType="end"/>
        </w:r>
      </w:hyperlink>
    </w:p>
    <w:p w14:paraId="42641203" w14:textId="019AD1D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1" w:history="1">
        <w:r w:rsidRPr="001F7F44">
          <w:rPr>
            <w:rStyle w:val="Hyperlink"/>
            <w:noProof/>
          </w:rPr>
          <w:t>1.1.417</w:t>
        </w:r>
        <w:r>
          <w:rPr>
            <w:rFonts w:asciiTheme="minorHAnsi" w:eastAsiaTheme="minorEastAsia" w:hAnsiTheme="minorHAnsi" w:cstheme="minorBidi"/>
            <w:noProof/>
            <w:kern w:val="2"/>
            <w14:ligatures w14:val="standardContextual"/>
          </w:rPr>
          <w:tab/>
        </w:r>
        <w:r w:rsidRPr="001F7F44">
          <w:rPr>
            <w:rStyle w:val="Hyperlink"/>
            <w:noProof/>
          </w:rPr>
          <w:t>Planos_PlanoIndices</w:t>
        </w:r>
        <w:r>
          <w:rPr>
            <w:noProof/>
            <w:webHidden/>
          </w:rPr>
          <w:tab/>
        </w:r>
        <w:r>
          <w:rPr>
            <w:noProof/>
            <w:webHidden/>
          </w:rPr>
          <w:fldChar w:fldCharType="begin"/>
        </w:r>
        <w:r>
          <w:rPr>
            <w:noProof/>
            <w:webHidden/>
          </w:rPr>
          <w:instrText xml:space="preserve"> PAGEREF _Toc183460111 \h </w:instrText>
        </w:r>
        <w:r>
          <w:rPr>
            <w:noProof/>
            <w:webHidden/>
          </w:rPr>
        </w:r>
        <w:r>
          <w:rPr>
            <w:noProof/>
            <w:webHidden/>
          </w:rPr>
          <w:fldChar w:fldCharType="separate"/>
        </w:r>
        <w:r>
          <w:rPr>
            <w:noProof/>
            <w:webHidden/>
          </w:rPr>
          <w:t>396</w:t>
        </w:r>
        <w:r>
          <w:rPr>
            <w:noProof/>
            <w:webHidden/>
          </w:rPr>
          <w:fldChar w:fldCharType="end"/>
        </w:r>
      </w:hyperlink>
    </w:p>
    <w:p w14:paraId="1413E086" w14:textId="3839C06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2" w:history="1">
        <w:r w:rsidRPr="001F7F44">
          <w:rPr>
            <w:rStyle w:val="Hyperlink"/>
            <w:noProof/>
          </w:rPr>
          <w:t>1.1.418</w:t>
        </w:r>
        <w:r>
          <w:rPr>
            <w:rFonts w:asciiTheme="minorHAnsi" w:eastAsiaTheme="minorEastAsia" w:hAnsiTheme="minorHAnsi" w:cstheme="minorBidi"/>
            <w:noProof/>
            <w:kern w:val="2"/>
            <w14:ligatures w14:val="standardContextual"/>
          </w:rPr>
          <w:tab/>
        </w:r>
        <w:r w:rsidRPr="001F7F44">
          <w:rPr>
            <w:rStyle w:val="Hyperlink"/>
            <w:noProof/>
          </w:rPr>
          <w:t>Planos_Resgates</w:t>
        </w:r>
        <w:r>
          <w:rPr>
            <w:noProof/>
            <w:webHidden/>
          </w:rPr>
          <w:tab/>
        </w:r>
        <w:r>
          <w:rPr>
            <w:noProof/>
            <w:webHidden/>
          </w:rPr>
          <w:fldChar w:fldCharType="begin"/>
        </w:r>
        <w:r>
          <w:rPr>
            <w:noProof/>
            <w:webHidden/>
          </w:rPr>
          <w:instrText xml:space="preserve"> PAGEREF _Toc183460112 \h </w:instrText>
        </w:r>
        <w:r>
          <w:rPr>
            <w:noProof/>
            <w:webHidden/>
          </w:rPr>
        </w:r>
        <w:r>
          <w:rPr>
            <w:noProof/>
            <w:webHidden/>
          </w:rPr>
          <w:fldChar w:fldCharType="separate"/>
        </w:r>
        <w:r>
          <w:rPr>
            <w:noProof/>
            <w:webHidden/>
          </w:rPr>
          <w:t>396</w:t>
        </w:r>
        <w:r>
          <w:rPr>
            <w:noProof/>
            <w:webHidden/>
          </w:rPr>
          <w:fldChar w:fldCharType="end"/>
        </w:r>
      </w:hyperlink>
    </w:p>
    <w:p w14:paraId="59992994" w14:textId="5CEE693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3" w:history="1">
        <w:r w:rsidRPr="001F7F44">
          <w:rPr>
            <w:rStyle w:val="Hyperlink"/>
            <w:noProof/>
          </w:rPr>
          <w:t>1.1.419</w:t>
        </w:r>
        <w:r>
          <w:rPr>
            <w:rFonts w:asciiTheme="minorHAnsi" w:eastAsiaTheme="minorEastAsia" w:hAnsiTheme="minorHAnsi" w:cstheme="minorBidi"/>
            <w:noProof/>
            <w:kern w:val="2"/>
            <w14:ligatures w14:val="standardContextual"/>
          </w:rPr>
          <w:tab/>
        </w:r>
        <w:r w:rsidRPr="001F7F44">
          <w:rPr>
            <w:rStyle w:val="Hyperlink"/>
            <w:noProof/>
          </w:rPr>
          <w:t>Planos_Transferencias</w:t>
        </w:r>
        <w:r>
          <w:rPr>
            <w:noProof/>
            <w:webHidden/>
          </w:rPr>
          <w:tab/>
        </w:r>
        <w:r>
          <w:rPr>
            <w:noProof/>
            <w:webHidden/>
          </w:rPr>
          <w:fldChar w:fldCharType="begin"/>
        </w:r>
        <w:r>
          <w:rPr>
            <w:noProof/>
            <w:webHidden/>
          </w:rPr>
          <w:instrText xml:space="preserve"> PAGEREF _Toc183460113 \h </w:instrText>
        </w:r>
        <w:r>
          <w:rPr>
            <w:noProof/>
            <w:webHidden/>
          </w:rPr>
        </w:r>
        <w:r>
          <w:rPr>
            <w:noProof/>
            <w:webHidden/>
          </w:rPr>
          <w:fldChar w:fldCharType="separate"/>
        </w:r>
        <w:r>
          <w:rPr>
            <w:noProof/>
            <w:webHidden/>
          </w:rPr>
          <w:t>396</w:t>
        </w:r>
        <w:r>
          <w:rPr>
            <w:noProof/>
            <w:webHidden/>
          </w:rPr>
          <w:fldChar w:fldCharType="end"/>
        </w:r>
      </w:hyperlink>
    </w:p>
    <w:p w14:paraId="63DCF5BE" w14:textId="7998C59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4" w:history="1">
        <w:r w:rsidRPr="001F7F44">
          <w:rPr>
            <w:rStyle w:val="Hyperlink"/>
            <w:noProof/>
          </w:rPr>
          <w:t>1.1.420</w:t>
        </w:r>
        <w:r>
          <w:rPr>
            <w:rFonts w:asciiTheme="minorHAnsi" w:eastAsiaTheme="minorEastAsia" w:hAnsiTheme="minorHAnsi" w:cstheme="minorBidi"/>
            <w:noProof/>
            <w:kern w:val="2"/>
            <w14:ligatures w14:val="standardContextual"/>
          </w:rPr>
          <w:tab/>
        </w:r>
        <w:r w:rsidRPr="001F7F44">
          <w:rPr>
            <w:rStyle w:val="Hyperlink"/>
            <w:noProof/>
          </w:rPr>
          <w:t>Planos_ValoresPGBLMov</w:t>
        </w:r>
        <w:r>
          <w:rPr>
            <w:noProof/>
            <w:webHidden/>
          </w:rPr>
          <w:tab/>
        </w:r>
        <w:r>
          <w:rPr>
            <w:noProof/>
            <w:webHidden/>
          </w:rPr>
          <w:fldChar w:fldCharType="begin"/>
        </w:r>
        <w:r>
          <w:rPr>
            <w:noProof/>
            <w:webHidden/>
          </w:rPr>
          <w:instrText xml:space="preserve"> PAGEREF _Toc183460114 \h </w:instrText>
        </w:r>
        <w:r>
          <w:rPr>
            <w:noProof/>
            <w:webHidden/>
          </w:rPr>
        </w:r>
        <w:r>
          <w:rPr>
            <w:noProof/>
            <w:webHidden/>
          </w:rPr>
          <w:fldChar w:fldCharType="separate"/>
        </w:r>
        <w:r>
          <w:rPr>
            <w:noProof/>
            <w:webHidden/>
          </w:rPr>
          <w:t>397</w:t>
        </w:r>
        <w:r>
          <w:rPr>
            <w:noProof/>
            <w:webHidden/>
          </w:rPr>
          <w:fldChar w:fldCharType="end"/>
        </w:r>
      </w:hyperlink>
    </w:p>
    <w:p w14:paraId="2ECC7834" w14:textId="3454C5F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5" w:history="1">
        <w:r w:rsidRPr="001F7F44">
          <w:rPr>
            <w:rStyle w:val="Hyperlink"/>
            <w:noProof/>
          </w:rPr>
          <w:t>1.1.421</w:t>
        </w:r>
        <w:r>
          <w:rPr>
            <w:rFonts w:asciiTheme="minorHAnsi" w:eastAsiaTheme="minorEastAsia" w:hAnsiTheme="minorHAnsi" w:cstheme="minorBidi"/>
            <w:noProof/>
            <w:kern w:val="2"/>
            <w14:ligatures w14:val="standardContextual"/>
          </w:rPr>
          <w:tab/>
        </w:r>
        <w:r w:rsidRPr="001F7F44">
          <w:rPr>
            <w:rStyle w:val="Hyperlink"/>
            <w:noProof/>
          </w:rPr>
          <w:t>Planos_ValoresProvMat</w:t>
        </w:r>
        <w:r>
          <w:rPr>
            <w:noProof/>
            <w:webHidden/>
          </w:rPr>
          <w:tab/>
        </w:r>
        <w:r>
          <w:rPr>
            <w:noProof/>
            <w:webHidden/>
          </w:rPr>
          <w:fldChar w:fldCharType="begin"/>
        </w:r>
        <w:r>
          <w:rPr>
            <w:noProof/>
            <w:webHidden/>
          </w:rPr>
          <w:instrText xml:space="preserve"> PAGEREF _Toc183460115 \h </w:instrText>
        </w:r>
        <w:r>
          <w:rPr>
            <w:noProof/>
            <w:webHidden/>
          </w:rPr>
        </w:r>
        <w:r>
          <w:rPr>
            <w:noProof/>
            <w:webHidden/>
          </w:rPr>
          <w:fldChar w:fldCharType="separate"/>
        </w:r>
        <w:r>
          <w:rPr>
            <w:noProof/>
            <w:webHidden/>
          </w:rPr>
          <w:t>397</w:t>
        </w:r>
        <w:r>
          <w:rPr>
            <w:noProof/>
            <w:webHidden/>
          </w:rPr>
          <w:fldChar w:fldCharType="end"/>
        </w:r>
      </w:hyperlink>
    </w:p>
    <w:p w14:paraId="752C383B" w14:textId="7B1E8E8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6" w:history="1">
        <w:r w:rsidRPr="001F7F44">
          <w:rPr>
            <w:rStyle w:val="Hyperlink"/>
            <w:noProof/>
          </w:rPr>
          <w:t>1.1.422</w:t>
        </w:r>
        <w:r>
          <w:rPr>
            <w:rFonts w:asciiTheme="minorHAnsi" w:eastAsiaTheme="minorEastAsia" w:hAnsiTheme="minorHAnsi" w:cstheme="minorBidi"/>
            <w:noProof/>
            <w:kern w:val="2"/>
            <w14:ligatures w14:val="standardContextual"/>
          </w:rPr>
          <w:tab/>
        </w:r>
        <w:r w:rsidRPr="001F7F44">
          <w:rPr>
            <w:rStyle w:val="Hyperlink"/>
            <w:noProof/>
          </w:rPr>
          <w:t>Planos_ValoresProvTit</w:t>
        </w:r>
        <w:r>
          <w:rPr>
            <w:noProof/>
            <w:webHidden/>
          </w:rPr>
          <w:tab/>
        </w:r>
        <w:r>
          <w:rPr>
            <w:noProof/>
            <w:webHidden/>
          </w:rPr>
          <w:fldChar w:fldCharType="begin"/>
        </w:r>
        <w:r>
          <w:rPr>
            <w:noProof/>
            <w:webHidden/>
          </w:rPr>
          <w:instrText xml:space="preserve"> PAGEREF _Toc183460116 \h </w:instrText>
        </w:r>
        <w:r>
          <w:rPr>
            <w:noProof/>
            <w:webHidden/>
          </w:rPr>
        </w:r>
        <w:r>
          <w:rPr>
            <w:noProof/>
            <w:webHidden/>
          </w:rPr>
          <w:fldChar w:fldCharType="separate"/>
        </w:r>
        <w:r>
          <w:rPr>
            <w:noProof/>
            <w:webHidden/>
          </w:rPr>
          <w:t>397</w:t>
        </w:r>
        <w:r>
          <w:rPr>
            <w:noProof/>
            <w:webHidden/>
          </w:rPr>
          <w:fldChar w:fldCharType="end"/>
        </w:r>
      </w:hyperlink>
    </w:p>
    <w:p w14:paraId="3C762B5E" w14:textId="5CAEDAB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7" w:history="1">
        <w:r w:rsidRPr="001F7F44">
          <w:rPr>
            <w:rStyle w:val="Hyperlink"/>
            <w:noProof/>
          </w:rPr>
          <w:t>1.1.423</w:t>
        </w:r>
        <w:r>
          <w:rPr>
            <w:rFonts w:asciiTheme="minorHAnsi" w:eastAsiaTheme="minorEastAsia" w:hAnsiTheme="minorHAnsi" w:cstheme="minorBidi"/>
            <w:noProof/>
            <w:kern w:val="2"/>
            <w14:ligatures w14:val="standardContextual"/>
          </w:rPr>
          <w:tab/>
        </w:r>
        <w:r w:rsidRPr="001F7F44">
          <w:rPr>
            <w:rStyle w:val="Hyperlink"/>
            <w:noProof/>
          </w:rPr>
          <w:t>Quadros_bib_DefCampos</w:t>
        </w:r>
        <w:r>
          <w:rPr>
            <w:noProof/>
            <w:webHidden/>
          </w:rPr>
          <w:tab/>
        </w:r>
        <w:r>
          <w:rPr>
            <w:noProof/>
            <w:webHidden/>
          </w:rPr>
          <w:fldChar w:fldCharType="begin"/>
        </w:r>
        <w:r>
          <w:rPr>
            <w:noProof/>
            <w:webHidden/>
          </w:rPr>
          <w:instrText xml:space="preserve"> PAGEREF _Toc183460117 \h </w:instrText>
        </w:r>
        <w:r>
          <w:rPr>
            <w:noProof/>
            <w:webHidden/>
          </w:rPr>
        </w:r>
        <w:r>
          <w:rPr>
            <w:noProof/>
            <w:webHidden/>
          </w:rPr>
          <w:fldChar w:fldCharType="separate"/>
        </w:r>
        <w:r>
          <w:rPr>
            <w:noProof/>
            <w:webHidden/>
          </w:rPr>
          <w:t>398</w:t>
        </w:r>
        <w:r>
          <w:rPr>
            <w:noProof/>
            <w:webHidden/>
          </w:rPr>
          <w:fldChar w:fldCharType="end"/>
        </w:r>
      </w:hyperlink>
    </w:p>
    <w:p w14:paraId="1C6A7969" w14:textId="5B6CCC7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8" w:history="1">
        <w:r w:rsidRPr="001F7F44">
          <w:rPr>
            <w:rStyle w:val="Hyperlink"/>
            <w:noProof/>
          </w:rPr>
          <w:t>1.1.424</w:t>
        </w:r>
        <w:r>
          <w:rPr>
            <w:rFonts w:asciiTheme="minorHAnsi" w:eastAsiaTheme="minorEastAsia" w:hAnsiTheme="minorHAnsi" w:cstheme="minorBidi"/>
            <w:noProof/>
            <w:kern w:val="2"/>
            <w14:ligatures w14:val="standardContextual"/>
          </w:rPr>
          <w:tab/>
        </w:r>
        <w:r w:rsidRPr="001F7F44">
          <w:rPr>
            <w:rStyle w:val="Hyperlink"/>
            <w:noProof/>
          </w:rPr>
          <w:t>Quadros_MesesExcecao</w:t>
        </w:r>
        <w:r>
          <w:rPr>
            <w:noProof/>
            <w:webHidden/>
          </w:rPr>
          <w:tab/>
        </w:r>
        <w:r>
          <w:rPr>
            <w:noProof/>
            <w:webHidden/>
          </w:rPr>
          <w:fldChar w:fldCharType="begin"/>
        </w:r>
        <w:r>
          <w:rPr>
            <w:noProof/>
            <w:webHidden/>
          </w:rPr>
          <w:instrText xml:space="preserve"> PAGEREF _Toc183460118 \h </w:instrText>
        </w:r>
        <w:r>
          <w:rPr>
            <w:noProof/>
            <w:webHidden/>
          </w:rPr>
        </w:r>
        <w:r>
          <w:rPr>
            <w:noProof/>
            <w:webHidden/>
          </w:rPr>
          <w:fldChar w:fldCharType="separate"/>
        </w:r>
        <w:r>
          <w:rPr>
            <w:noProof/>
            <w:webHidden/>
          </w:rPr>
          <w:t>398</w:t>
        </w:r>
        <w:r>
          <w:rPr>
            <w:noProof/>
            <w:webHidden/>
          </w:rPr>
          <w:fldChar w:fldCharType="end"/>
        </w:r>
      </w:hyperlink>
    </w:p>
    <w:p w14:paraId="3BC076D4" w14:textId="498D759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19" w:history="1">
        <w:r w:rsidRPr="001F7F44">
          <w:rPr>
            <w:rStyle w:val="Hyperlink"/>
            <w:noProof/>
          </w:rPr>
          <w:t>1.1.425</w:t>
        </w:r>
        <w:r>
          <w:rPr>
            <w:rFonts w:asciiTheme="minorHAnsi" w:eastAsiaTheme="minorEastAsia" w:hAnsiTheme="minorHAnsi" w:cstheme="minorBidi"/>
            <w:noProof/>
            <w:kern w:val="2"/>
            <w14:ligatures w14:val="standardContextual"/>
          </w:rPr>
          <w:tab/>
        </w:r>
        <w:r w:rsidRPr="001F7F44">
          <w:rPr>
            <w:rStyle w:val="Hyperlink"/>
            <w:noProof/>
          </w:rPr>
          <w:t>Quadros_QuadrosMercado</w:t>
        </w:r>
        <w:r>
          <w:rPr>
            <w:noProof/>
            <w:webHidden/>
          </w:rPr>
          <w:tab/>
        </w:r>
        <w:r>
          <w:rPr>
            <w:noProof/>
            <w:webHidden/>
          </w:rPr>
          <w:fldChar w:fldCharType="begin"/>
        </w:r>
        <w:r>
          <w:rPr>
            <w:noProof/>
            <w:webHidden/>
          </w:rPr>
          <w:instrText xml:space="preserve"> PAGEREF _Toc183460119 \h </w:instrText>
        </w:r>
        <w:r>
          <w:rPr>
            <w:noProof/>
            <w:webHidden/>
          </w:rPr>
        </w:r>
        <w:r>
          <w:rPr>
            <w:noProof/>
            <w:webHidden/>
          </w:rPr>
          <w:fldChar w:fldCharType="separate"/>
        </w:r>
        <w:r>
          <w:rPr>
            <w:noProof/>
            <w:webHidden/>
          </w:rPr>
          <w:t>398</w:t>
        </w:r>
        <w:r>
          <w:rPr>
            <w:noProof/>
            <w:webHidden/>
          </w:rPr>
          <w:fldChar w:fldCharType="end"/>
        </w:r>
      </w:hyperlink>
    </w:p>
    <w:p w14:paraId="619B7A01" w14:textId="301863F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0" w:history="1">
        <w:r w:rsidRPr="001F7F44">
          <w:rPr>
            <w:rStyle w:val="Hyperlink"/>
            <w:noProof/>
          </w:rPr>
          <w:t>1.1.426</w:t>
        </w:r>
        <w:r>
          <w:rPr>
            <w:rFonts w:asciiTheme="minorHAnsi" w:eastAsiaTheme="minorEastAsia" w:hAnsiTheme="minorHAnsi" w:cstheme="minorBidi"/>
            <w:noProof/>
            <w:kern w:val="2"/>
            <w14:ligatures w14:val="standardContextual"/>
          </w:rPr>
          <w:tab/>
        </w:r>
        <w:r w:rsidRPr="001F7F44">
          <w:rPr>
            <w:rStyle w:val="Hyperlink"/>
            <w:noProof/>
          </w:rPr>
          <w:t>Quadros_QuadrosRegras</w:t>
        </w:r>
        <w:r>
          <w:rPr>
            <w:noProof/>
            <w:webHidden/>
          </w:rPr>
          <w:tab/>
        </w:r>
        <w:r>
          <w:rPr>
            <w:noProof/>
            <w:webHidden/>
          </w:rPr>
          <w:fldChar w:fldCharType="begin"/>
        </w:r>
        <w:r>
          <w:rPr>
            <w:noProof/>
            <w:webHidden/>
          </w:rPr>
          <w:instrText xml:space="preserve"> PAGEREF _Toc183460120 \h </w:instrText>
        </w:r>
        <w:r>
          <w:rPr>
            <w:noProof/>
            <w:webHidden/>
          </w:rPr>
        </w:r>
        <w:r>
          <w:rPr>
            <w:noProof/>
            <w:webHidden/>
          </w:rPr>
          <w:fldChar w:fldCharType="separate"/>
        </w:r>
        <w:r>
          <w:rPr>
            <w:noProof/>
            <w:webHidden/>
          </w:rPr>
          <w:t>399</w:t>
        </w:r>
        <w:r>
          <w:rPr>
            <w:noProof/>
            <w:webHidden/>
          </w:rPr>
          <w:fldChar w:fldCharType="end"/>
        </w:r>
      </w:hyperlink>
    </w:p>
    <w:p w14:paraId="24A47426" w14:textId="14B9A02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1" w:history="1">
        <w:r w:rsidRPr="001F7F44">
          <w:rPr>
            <w:rStyle w:val="Hyperlink"/>
            <w:noProof/>
          </w:rPr>
          <w:t>1.1.427</w:t>
        </w:r>
        <w:r>
          <w:rPr>
            <w:rFonts w:asciiTheme="minorHAnsi" w:eastAsiaTheme="minorEastAsia" w:hAnsiTheme="minorHAnsi" w:cstheme="minorBidi"/>
            <w:noProof/>
            <w:kern w:val="2"/>
            <w14:ligatures w14:val="standardContextual"/>
          </w:rPr>
          <w:tab/>
        </w:r>
        <w:r w:rsidRPr="001F7F44">
          <w:rPr>
            <w:rStyle w:val="Hyperlink"/>
            <w:noProof/>
          </w:rPr>
          <w:t>Quadros_RegrasDetalhes</w:t>
        </w:r>
        <w:r>
          <w:rPr>
            <w:noProof/>
            <w:webHidden/>
          </w:rPr>
          <w:tab/>
        </w:r>
        <w:r>
          <w:rPr>
            <w:noProof/>
            <w:webHidden/>
          </w:rPr>
          <w:fldChar w:fldCharType="begin"/>
        </w:r>
        <w:r>
          <w:rPr>
            <w:noProof/>
            <w:webHidden/>
          </w:rPr>
          <w:instrText xml:space="preserve"> PAGEREF _Toc183460121 \h </w:instrText>
        </w:r>
        <w:r>
          <w:rPr>
            <w:noProof/>
            <w:webHidden/>
          </w:rPr>
        </w:r>
        <w:r>
          <w:rPr>
            <w:noProof/>
            <w:webHidden/>
          </w:rPr>
          <w:fldChar w:fldCharType="separate"/>
        </w:r>
        <w:r>
          <w:rPr>
            <w:noProof/>
            <w:webHidden/>
          </w:rPr>
          <w:t>399</w:t>
        </w:r>
        <w:r>
          <w:rPr>
            <w:noProof/>
            <w:webHidden/>
          </w:rPr>
          <w:fldChar w:fldCharType="end"/>
        </w:r>
      </w:hyperlink>
    </w:p>
    <w:p w14:paraId="54088BFA" w14:textId="41CED2F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2" w:history="1">
        <w:r w:rsidRPr="001F7F44">
          <w:rPr>
            <w:rStyle w:val="Hyperlink"/>
            <w:noProof/>
          </w:rPr>
          <w:t>1.1.428</w:t>
        </w:r>
        <w:r>
          <w:rPr>
            <w:rFonts w:asciiTheme="minorHAnsi" w:eastAsiaTheme="minorEastAsia" w:hAnsiTheme="minorHAnsi" w:cstheme="minorBidi"/>
            <w:noProof/>
            <w:kern w:val="2"/>
            <w14:ligatures w14:val="standardContextual"/>
          </w:rPr>
          <w:tab/>
        </w:r>
        <w:r w:rsidRPr="001F7F44">
          <w:rPr>
            <w:rStyle w:val="Hyperlink"/>
            <w:noProof/>
          </w:rPr>
          <w:t>RamosOperacao_Cessoes</w:t>
        </w:r>
        <w:r>
          <w:rPr>
            <w:noProof/>
            <w:webHidden/>
          </w:rPr>
          <w:tab/>
        </w:r>
        <w:r>
          <w:rPr>
            <w:noProof/>
            <w:webHidden/>
          </w:rPr>
          <w:fldChar w:fldCharType="begin"/>
        </w:r>
        <w:r>
          <w:rPr>
            <w:noProof/>
            <w:webHidden/>
          </w:rPr>
          <w:instrText xml:space="preserve"> PAGEREF _Toc183460122 \h </w:instrText>
        </w:r>
        <w:r>
          <w:rPr>
            <w:noProof/>
            <w:webHidden/>
          </w:rPr>
        </w:r>
        <w:r>
          <w:rPr>
            <w:noProof/>
            <w:webHidden/>
          </w:rPr>
          <w:fldChar w:fldCharType="separate"/>
        </w:r>
        <w:r>
          <w:rPr>
            <w:noProof/>
            <w:webHidden/>
          </w:rPr>
          <w:t>399</w:t>
        </w:r>
        <w:r>
          <w:rPr>
            <w:noProof/>
            <w:webHidden/>
          </w:rPr>
          <w:fldChar w:fldCharType="end"/>
        </w:r>
      </w:hyperlink>
    </w:p>
    <w:p w14:paraId="66EEDC2C" w14:textId="45A68F1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3" w:history="1">
        <w:r w:rsidRPr="001F7F44">
          <w:rPr>
            <w:rStyle w:val="Hyperlink"/>
            <w:noProof/>
          </w:rPr>
          <w:t>1.1.429</w:t>
        </w:r>
        <w:r>
          <w:rPr>
            <w:rFonts w:asciiTheme="minorHAnsi" w:eastAsiaTheme="minorEastAsia" w:hAnsiTheme="minorHAnsi" w:cstheme="minorBidi"/>
            <w:noProof/>
            <w:kern w:val="2"/>
            <w14:ligatures w14:val="standardContextual"/>
          </w:rPr>
          <w:tab/>
        </w:r>
        <w:r w:rsidRPr="001F7F44">
          <w:rPr>
            <w:rStyle w:val="Hyperlink"/>
            <w:noProof/>
          </w:rPr>
          <w:t>RamosOperacao_Cessoes</w:t>
        </w:r>
        <w:r>
          <w:rPr>
            <w:noProof/>
            <w:webHidden/>
          </w:rPr>
          <w:tab/>
        </w:r>
        <w:r>
          <w:rPr>
            <w:noProof/>
            <w:webHidden/>
          </w:rPr>
          <w:fldChar w:fldCharType="begin"/>
        </w:r>
        <w:r>
          <w:rPr>
            <w:noProof/>
            <w:webHidden/>
          </w:rPr>
          <w:instrText xml:space="preserve"> PAGEREF _Toc183460123 \h </w:instrText>
        </w:r>
        <w:r>
          <w:rPr>
            <w:noProof/>
            <w:webHidden/>
          </w:rPr>
        </w:r>
        <w:r>
          <w:rPr>
            <w:noProof/>
            <w:webHidden/>
          </w:rPr>
          <w:fldChar w:fldCharType="separate"/>
        </w:r>
        <w:r>
          <w:rPr>
            <w:noProof/>
            <w:webHidden/>
          </w:rPr>
          <w:t>400</w:t>
        </w:r>
        <w:r>
          <w:rPr>
            <w:noProof/>
            <w:webHidden/>
          </w:rPr>
          <w:fldChar w:fldCharType="end"/>
        </w:r>
      </w:hyperlink>
    </w:p>
    <w:p w14:paraId="74816277" w14:textId="59CF109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4" w:history="1">
        <w:r w:rsidRPr="001F7F44">
          <w:rPr>
            <w:rStyle w:val="Hyperlink"/>
            <w:noProof/>
          </w:rPr>
          <w:t>1.1.430</w:t>
        </w:r>
        <w:r>
          <w:rPr>
            <w:rFonts w:asciiTheme="minorHAnsi" w:eastAsiaTheme="minorEastAsia" w:hAnsiTheme="minorHAnsi" w:cstheme="minorBidi"/>
            <w:noProof/>
            <w:kern w:val="2"/>
            <w14:ligatures w14:val="standardContextual"/>
          </w:rPr>
          <w:tab/>
        </w:r>
        <w:r w:rsidRPr="001F7F44">
          <w:rPr>
            <w:rStyle w:val="Hyperlink"/>
            <w:noProof/>
          </w:rPr>
          <w:t>RamosOperacao_ContratosResseguroRamosSeguros</w:t>
        </w:r>
        <w:r>
          <w:rPr>
            <w:noProof/>
            <w:webHidden/>
          </w:rPr>
          <w:tab/>
        </w:r>
        <w:r>
          <w:rPr>
            <w:noProof/>
            <w:webHidden/>
          </w:rPr>
          <w:fldChar w:fldCharType="begin"/>
        </w:r>
        <w:r>
          <w:rPr>
            <w:noProof/>
            <w:webHidden/>
          </w:rPr>
          <w:instrText xml:space="preserve"> PAGEREF _Toc183460124 \h </w:instrText>
        </w:r>
        <w:r>
          <w:rPr>
            <w:noProof/>
            <w:webHidden/>
          </w:rPr>
        </w:r>
        <w:r>
          <w:rPr>
            <w:noProof/>
            <w:webHidden/>
          </w:rPr>
          <w:fldChar w:fldCharType="separate"/>
        </w:r>
        <w:r>
          <w:rPr>
            <w:noProof/>
            <w:webHidden/>
          </w:rPr>
          <w:t>400</w:t>
        </w:r>
        <w:r>
          <w:rPr>
            <w:noProof/>
            <w:webHidden/>
          </w:rPr>
          <w:fldChar w:fldCharType="end"/>
        </w:r>
      </w:hyperlink>
    </w:p>
    <w:p w14:paraId="22AB714F" w14:textId="0C54603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5" w:history="1">
        <w:r w:rsidRPr="001F7F44">
          <w:rPr>
            <w:rStyle w:val="Hyperlink"/>
            <w:noProof/>
          </w:rPr>
          <w:t>1.1.431</w:t>
        </w:r>
        <w:r>
          <w:rPr>
            <w:rFonts w:asciiTheme="minorHAnsi" w:eastAsiaTheme="minorEastAsia" w:hAnsiTheme="minorHAnsi" w:cstheme="minorBidi"/>
            <w:noProof/>
            <w:kern w:val="2"/>
            <w14:ligatures w14:val="standardContextual"/>
          </w:rPr>
          <w:tab/>
        </w:r>
        <w:r w:rsidRPr="001F7F44">
          <w:rPr>
            <w:rStyle w:val="Hyperlink"/>
            <w:noProof/>
          </w:rPr>
          <w:t>RamosOperacao_ValoresDistRegRamo</w:t>
        </w:r>
        <w:r>
          <w:rPr>
            <w:noProof/>
            <w:webHidden/>
          </w:rPr>
          <w:tab/>
        </w:r>
        <w:r>
          <w:rPr>
            <w:noProof/>
            <w:webHidden/>
          </w:rPr>
          <w:fldChar w:fldCharType="begin"/>
        </w:r>
        <w:r>
          <w:rPr>
            <w:noProof/>
            <w:webHidden/>
          </w:rPr>
          <w:instrText xml:space="preserve"> PAGEREF _Toc183460125 \h </w:instrText>
        </w:r>
        <w:r>
          <w:rPr>
            <w:noProof/>
            <w:webHidden/>
          </w:rPr>
        </w:r>
        <w:r>
          <w:rPr>
            <w:noProof/>
            <w:webHidden/>
          </w:rPr>
          <w:fldChar w:fldCharType="separate"/>
        </w:r>
        <w:r>
          <w:rPr>
            <w:noProof/>
            <w:webHidden/>
          </w:rPr>
          <w:t>400</w:t>
        </w:r>
        <w:r>
          <w:rPr>
            <w:noProof/>
            <w:webHidden/>
          </w:rPr>
          <w:fldChar w:fldCharType="end"/>
        </w:r>
      </w:hyperlink>
    </w:p>
    <w:p w14:paraId="2626A3C4" w14:textId="2635969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6" w:history="1">
        <w:r w:rsidRPr="001F7F44">
          <w:rPr>
            <w:rStyle w:val="Hyperlink"/>
            <w:noProof/>
          </w:rPr>
          <w:t>1.1.432</w:t>
        </w:r>
        <w:r>
          <w:rPr>
            <w:rFonts w:asciiTheme="minorHAnsi" w:eastAsiaTheme="minorEastAsia" w:hAnsiTheme="minorHAnsi" w:cstheme="minorBidi"/>
            <w:noProof/>
            <w:kern w:val="2"/>
            <w14:ligatures w14:val="standardContextual"/>
          </w:rPr>
          <w:tab/>
        </w:r>
        <w:r w:rsidRPr="001F7F44">
          <w:rPr>
            <w:rStyle w:val="Hyperlink"/>
            <w:noProof/>
          </w:rPr>
          <w:t>RamosOperacao_ValoresMovRamos</w:t>
        </w:r>
        <w:r>
          <w:rPr>
            <w:noProof/>
            <w:webHidden/>
          </w:rPr>
          <w:tab/>
        </w:r>
        <w:r>
          <w:rPr>
            <w:noProof/>
            <w:webHidden/>
          </w:rPr>
          <w:fldChar w:fldCharType="begin"/>
        </w:r>
        <w:r>
          <w:rPr>
            <w:noProof/>
            <w:webHidden/>
          </w:rPr>
          <w:instrText xml:space="preserve"> PAGEREF _Toc183460126 \h </w:instrText>
        </w:r>
        <w:r>
          <w:rPr>
            <w:noProof/>
            <w:webHidden/>
          </w:rPr>
        </w:r>
        <w:r>
          <w:rPr>
            <w:noProof/>
            <w:webHidden/>
          </w:rPr>
          <w:fldChar w:fldCharType="separate"/>
        </w:r>
        <w:r>
          <w:rPr>
            <w:noProof/>
            <w:webHidden/>
          </w:rPr>
          <w:t>401</w:t>
        </w:r>
        <w:r>
          <w:rPr>
            <w:noProof/>
            <w:webHidden/>
          </w:rPr>
          <w:fldChar w:fldCharType="end"/>
        </w:r>
      </w:hyperlink>
    </w:p>
    <w:p w14:paraId="3365554B" w14:textId="7AC030D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7" w:history="1">
        <w:r w:rsidRPr="001F7F44">
          <w:rPr>
            <w:rStyle w:val="Hyperlink"/>
            <w:noProof/>
          </w:rPr>
          <w:t>1.1.433</w:t>
        </w:r>
        <w:r>
          <w:rPr>
            <w:rFonts w:asciiTheme="minorHAnsi" w:eastAsiaTheme="minorEastAsia" w:hAnsiTheme="minorHAnsi" w:cstheme="minorBidi"/>
            <w:noProof/>
            <w:kern w:val="2"/>
            <w14:ligatures w14:val="standardContextual"/>
          </w:rPr>
          <w:tab/>
        </w:r>
        <w:r w:rsidRPr="001F7F44">
          <w:rPr>
            <w:rStyle w:val="Hyperlink"/>
            <w:noProof/>
          </w:rPr>
          <w:t>RamosSeguros_RamosCamposExcluidos</w:t>
        </w:r>
        <w:r>
          <w:rPr>
            <w:noProof/>
            <w:webHidden/>
          </w:rPr>
          <w:tab/>
        </w:r>
        <w:r>
          <w:rPr>
            <w:noProof/>
            <w:webHidden/>
          </w:rPr>
          <w:fldChar w:fldCharType="begin"/>
        </w:r>
        <w:r>
          <w:rPr>
            <w:noProof/>
            <w:webHidden/>
          </w:rPr>
          <w:instrText xml:space="preserve"> PAGEREF _Toc183460127 \h </w:instrText>
        </w:r>
        <w:r>
          <w:rPr>
            <w:noProof/>
            <w:webHidden/>
          </w:rPr>
        </w:r>
        <w:r>
          <w:rPr>
            <w:noProof/>
            <w:webHidden/>
          </w:rPr>
          <w:fldChar w:fldCharType="separate"/>
        </w:r>
        <w:r>
          <w:rPr>
            <w:noProof/>
            <w:webHidden/>
          </w:rPr>
          <w:t>401</w:t>
        </w:r>
        <w:r>
          <w:rPr>
            <w:noProof/>
            <w:webHidden/>
          </w:rPr>
          <w:fldChar w:fldCharType="end"/>
        </w:r>
      </w:hyperlink>
    </w:p>
    <w:p w14:paraId="5185F5D6" w14:textId="5F6265D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8" w:history="1">
        <w:r w:rsidRPr="001F7F44">
          <w:rPr>
            <w:rStyle w:val="Hyperlink"/>
            <w:noProof/>
          </w:rPr>
          <w:t>1.1.434</w:t>
        </w:r>
        <w:r>
          <w:rPr>
            <w:rFonts w:asciiTheme="minorHAnsi" w:eastAsiaTheme="minorEastAsia" w:hAnsiTheme="minorHAnsi" w:cstheme="minorBidi"/>
            <w:noProof/>
            <w:kern w:val="2"/>
            <w14:ligatures w14:val="standardContextual"/>
          </w:rPr>
          <w:tab/>
        </w:r>
        <w:r w:rsidRPr="001F7F44">
          <w:rPr>
            <w:rStyle w:val="Hyperlink"/>
            <w:noProof/>
          </w:rPr>
          <w:t>RamosSeguros_RamosOperacao</w:t>
        </w:r>
        <w:r>
          <w:rPr>
            <w:noProof/>
            <w:webHidden/>
          </w:rPr>
          <w:tab/>
        </w:r>
        <w:r>
          <w:rPr>
            <w:noProof/>
            <w:webHidden/>
          </w:rPr>
          <w:fldChar w:fldCharType="begin"/>
        </w:r>
        <w:r>
          <w:rPr>
            <w:noProof/>
            <w:webHidden/>
          </w:rPr>
          <w:instrText xml:space="preserve"> PAGEREF _Toc183460128 \h </w:instrText>
        </w:r>
        <w:r>
          <w:rPr>
            <w:noProof/>
            <w:webHidden/>
          </w:rPr>
        </w:r>
        <w:r>
          <w:rPr>
            <w:noProof/>
            <w:webHidden/>
          </w:rPr>
          <w:fldChar w:fldCharType="separate"/>
        </w:r>
        <w:r>
          <w:rPr>
            <w:noProof/>
            <w:webHidden/>
          </w:rPr>
          <w:t>401</w:t>
        </w:r>
        <w:r>
          <w:rPr>
            <w:noProof/>
            <w:webHidden/>
          </w:rPr>
          <w:fldChar w:fldCharType="end"/>
        </w:r>
      </w:hyperlink>
    </w:p>
    <w:p w14:paraId="1B34F98C" w14:textId="75C51B4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29" w:history="1">
        <w:r w:rsidRPr="001F7F44">
          <w:rPr>
            <w:rStyle w:val="Hyperlink"/>
            <w:noProof/>
          </w:rPr>
          <w:t>1.1.435</w:t>
        </w:r>
        <w:r>
          <w:rPr>
            <w:rFonts w:asciiTheme="minorHAnsi" w:eastAsiaTheme="minorEastAsia" w:hAnsiTheme="minorHAnsi" w:cstheme="minorBidi"/>
            <w:noProof/>
            <w:kern w:val="2"/>
            <w14:ligatures w14:val="standardContextual"/>
          </w:rPr>
          <w:tab/>
        </w:r>
        <w:r w:rsidRPr="001F7F44">
          <w:rPr>
            <w:rStyle w:val="Hyperlink"/>
            <w:noProof/>
          </w:rPr>
          <w:t>RamosSeguros_TrimAceitacoesCosseguros</w:t>
        </w:r>
        <w:r>
          <w:rPr>
            <w:noProof/>
            <w:webHidden/>
          </w:rPr>
          <w:tab/>
        </w:r>
        <w:r>
          <w:rPr>
            <w:noProof/>
            <w:webHidden/>
          </w:rPr>
          <w:fldChar w:fldCharType="begin"/>
        </w:r>
        <w:r>
          <w:rPr>
            <w:noProof/>
            <w:webHidden/>
          </w:rPr>
          <w:instrText xml:space="preserve"> PAGEREF _Toc183460129 \h </w:instrText>
        </w:r>
        <w:r>
          <w:rPr>
            <w:noProof/>
            <w:webHidden/>
          </w:rPr>
        </w:r>
        <w:r>
          <w:rPr>
            <w:noProof/>
            <w:webHidden/>
          </w:rPr>
          <w:fldChar w:fldCharType="separate"/>
        </w:r>
        <w:r>
          <w:rPr>
            <w:noProof/>
            <w:webHidden/>
          </w:rPr>
          <w:t>402</w:t>
        </w:r>
        <w:r>
          <w:rPr>
            <w:noProof/>
            <w:webHidden/>
          </w:rPr>
          <w:fldChar w:fldCharType="end"/>
        </w:r>
      </w:hyperlink>
    </w:p>
    <w:p w14:paraId="5A562B6D" w14:textId="17D07D0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0" w:history="1">
        <w:r w:rsidRPr="001F7F44">
          <w:rPr>
            <w:rStyle w:val="Hyperlink"/>
            <w:noProof/>
          </w:rPr>
          <w:t>1.1.436</w:t>
        </w:r>
        <w:r>
          <w:rPr>
            <w:rFonts w:asciiTheme="minorHAnsi" w:eastAsiaTheme="minorEastAsia" w:hAnsiTheme="minorHAnsi" w:cstheme="minorBidi"/>
            <w:noProof/>
            <w:kern w:val="2"/>
            <w14:ligatures w14:val="standardContextual"/>
          </w:rPr>
          <w:tab/>
        </w:r>
        <w:r w:rsidRPr="001F7F44">
          <w:rPr>
            <w:rStyle w:val="Hyperlink"/>
            <w:noProof/>
          </w:rPr>
          <w:t>RamosSeguros_TrimSinistrosLiquidar</w:t>
        </w:r>
        <w:r>
          <w:rPr>
            <w:noProof/>
            <w:webHidden/>
          </w:rPr>
          <w:tab/>
        </w:r>
        <w:r>
          <w:rPr>
            <w:noProof/>
            <w:webHidden/>
          </w:rPr>
          <w:fldChar w:fldCharType="begin"/>
        </w:r>
        <w:r>
          <w:rPr>
            <w:noProof/>
            <w:webHidden/>
          </w:rPr>
          <w:instrText xml:space="preserve"> PAGEREF _Toc183460130 \h </w:instrText>
        </w:r>
        <w:r>
          <w:rPr>
            <w:noProof/>
            <w:webHidden/>
          </w:rPr>
        </w:r>
        <w:r>
          <w:rPr>
            <w:noProof/>
            <w:webHidden/>
          </w:rPr>
          <w:fldChar w:fldCharType="separate"/>
        </w:r>
        <w:r>
          <w:rPr>
            <w:noProof/>
            <w:webHidden/>
          </w:rPr>
          <w:t>402</w:t>
        </w:r>
        <w:r>
          <w:rPr>
            <w:noProof/>
            <w:webHidden/>
          </w:rPr>
          <w:fldChar w:fldCharType="end"/>
        </w:r>
      </w:hyperlink>
    </w:p>
    <w:p w14:paraId="36CCDDF3" w14:textId="3BCDF98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1" w:history="1">
        <w:r w:rsidRPr="001F7F44">
          <w:rPr>
            <w:rStyle w:val="Hyperlink"/>
            <w:noProof/>
          </w:rPr>
          <w:t>1.1.437</w:t>
        </w:r>
        <w:r>
          <w:rPr>
            <w:rFonts w:asciiTheme="minorHAnsi" w:eastAsiaTheme="minorEastAsia" w:hAnsiTheme="minorHAnsi" w:cstheme="minorBidi"/>
            <w:noProof/>
            <w:kern w:val="2"/>
            <w14:ligatures w14:val="standardContextual"/>
          </w:rPr>
          <w:tab/>
        </w:r>
        <w:r w:rsidRPr="001F7F44">
          <w:rPr>
            <w:rStyle w:val="Hyperlink"/>
            <w:noProof/>
          </w:rPr>
          <w:t>Regras_Erros</w:t>
        </w:r>
        <w:r>
          <w:rPr>
            <w:noProof/>
            <w:webHidden/>
          </w:rPr>
          <w:tab/>
        </w:r>
        <w:r>
          <w:rPr>
            <w:noProof/>
            <w:webHidden/>
          </w:rPr>
          <w:fldChar w:fldCharType="begin"/>
        </w:r>
        <w:r>
          <w:rPr>
            <w:noProof/>
            <w:webHidden/>
          </w:rPr>
          <w:instrText xml:space="preserve"> PAGEREF _Toc183460131 \h </w:instrText>
        </w:r>
        <w:r>
          <w:rPr>
            <w:noProof/>
            <w:webHidden/>
          </w:rPr>
        </w:r>
        <w:r>
          <w:rPr>
            <w:noProof/>
            <w:webHidden/>
          </w:rPr>
          <w:fldChar w:fldCharType="separate"/>
        </w:r>
        <w:r>
          <w:rPr>
            <w:noProof/>
            <w:webHidden/>
          </w:rPr>
          <w:t>402</w:t>
        </w:r>
        <w:r>
          <w:rPr>
            <w:noProof/>
            <w:webHidden/>
          </w:rPr>
          <w:fldChar w:fldCharType="end"/>
        </w:r>
      </w:hyperlink>
    </w:p>
    <w:p w14:paraId="6C6B7596" w14:textId="72435DB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2" w:history="1">
        <w:r w:rsidRPr="001F7F44">
          <w:rPr>
            <w:rStyle w:val="Hyperlink"/>
            <w:noProof/>
          </w:rPr>
          <w:t>1.1.438</w:t>
        </w:r>
        <w:r>
          <w:rPr>
            <w:rFonts w:asciiTheme="minorHAnsi" w:eastAsiaTheme="minorEastAsia" w:hAnsiTheme="minorHAnsi" w:cstheme="minorBidi"/>
            <w:noProof/>
            <w:kern w:val="2"/>
            <w14:ligatures w14:val="standardContextual"/>
          </w:rPr>
          <w:tab/>
        </w:r>
        <w:r w:rsidRPr="001F7F44">
          <w:rPr>
            <w:rStyle w:val="Hyperlink"/>
            <w:noProof/>
          </w:rPr>
          <w:t>Regras_QuadrosRegras</w:t>
        </w:r>
        <w:r>
          <w:rPr>
            <w:noProof/>
            <w:webHidden/>
          </w:rPr>
          <w:tab/>
        </w:r>
        <w:r>
          <w:rPr>
            <w:noProof/>
            <w:webHidden/>
          </w:rPr>
          <w:fldChar w:fldCharType="begin"/>
        </w:r>
        <w:r>
          <w:rPr>
            <w:noProof/>
            <w:webHidden/>
          </w:rPr>
          <w:instrText xml:space="preserve"> PAGEREF _Toc183460132 \h </w:instrText>
        </w:r>
        <w:r>
          <w:rPr>
            <w:noProof/>
            <w:webHidden/>
          </w:rPr>
        </w:r>
        <w:r>
          <w:rPr>
            <w:noProof/>
            <w:webHidden/>
          </w:rPr>
          <w:fldChar w:fldCharType="separate"/>
        </w:r>
        <w:r>
          <w:rPr>
            <w:noProof/>
            <w:webHidden/>
          </w:rPr>
          <w:t>402</w:t>
        </w:r>
        <w:r>
          <w:rPr>
            <w:noProof/>
            <w:webHidden/>
          </w:rPr>
          <w:fldChar w:fldCharType="end"/>
        </w:r>
      </w:hyperlink>
    </w:p>
    <w:p w14:paraId="718AF22D" w14:textId="0A6B9EF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3" w:history="1">
        <w:r w:rsidRPr="001F7F44">
          <w:rPr>
            <w:rStyle w:val="Hyperlink"/>
            <w:noProof/>
          </w:rPr>
          <w:t>1.1.439</w:t>
        </w:r>
        <w:r>
          <w:rPr>
            <w:rFonts w:asciiTheme="minorHAnsi" w:eastAsiaTheme="minorEastAsia" w:hAnsiTheme="minorHAnsi" w:cstheme="minorBidi"/>
            <w:noProof/>
            <w:kern w:val="2"/>
            <w14:ligatures w14:val="standardContextual"/>
          </w:rPr>
          <w:tab/>
        </w:r>
        <w:r w:rsidRPr="001F7F44">
          <w:rPr>
            <w:rStyle w:val="Hyperlink"/>
            <w:noProof/>
          </w:rPr>
          <w:t>Regras_RegrasDetalhes</w:t>
        </w:r>
        <w:r>
          <w:rPr>
            <w:noProof/>
            <w:webHidden/>
          </w:rPr>
          <w:tab/>
        </w:r>
        <w:r>
          <w:rPr>
            <w:noProof/>
            <w:webHidden/>
          </w:rPr>
          <w:fldChar w:fldCharType="begin"/>
        </w:r>
        <w:r>
          <w:rPr>
            <w:noProof/>
            <w:webHidden/>
          </w:rPr>
          <w:instrText xml:space="preserve"> PAGEREF _Toc183460133 \h </w:instrText>
        </w:r>
        <w:r>
          <w:rPr>
            <w:noProof/>
            <w:webHidden/>
          </w:rPr>
        </w:r>
        <w:r>
          <w:rPr>
            <w:noProof/>
            <w:webHidden/>
          </w:rPr>
          <w:fldChar w:fldCharType="separate"/>
        </w:r>
        <w:r>
          <w:rPr>
            <w:noProof/>
            <w:webHidden/>
          </w:rPr>
          <w:t>403</w:t>
        </w:r>
        <w:r>
          <w:rPr>
            <w:noProof/>
            <w:webHidden/>
          </w:rPr>
          <w:fldChar w:fldCharType="end"/>
        </w:r>
      </w:hyperlink>
    </w:p>
    <w:p w14:paraId="7A799DC2" w14:textId="769BBC2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4" w:history="1">
        <w:r w:rsidRPr="001F7F44">
          <w:rPr>
            <w:rStyle w:val="Hyperlink"/>
            <w:noProof/>
          </w:rPr>
          <w:t>1.1.440</w:t>
        </w:r>
        <w:r>
          <w:rPr>
            <w:rFonts w:asciiTheme="minorHAnsi" w:eastAsiaTheme="minorEastAsia" w:hAnsiTheme="minorHAnsi" w:cstheme="minorBidi"/>
            <w:noProof/>
            <w:kern w:val="2"/>
            <w14:ligatures w14:val="standardContextual"/>
          </w:rPr>
          <w:tab/>
        </w:r>
        <w:r w:rsidRPr="001F7F44">
          <w:rPr>
            <w:rStyle w:val="Hyperlink"/>
            <w:noProof/>
          </w:rPr>
          <w:t>Regras_RegrasDetalhes</w:t>
        </w:r>
        <w:r>
          <w:rPr>
            <w:noProof/>
            <w:webHidden/>
          </w:rPr>
          <w:tab/>
        </w:r>
        <w:r>
          <w:rPr>
            <w:noProof/>
            <w:webHidden/>
          </w:rPr>
          <w:fldChar w:fldCharType="begin"/>
        </w:r>
        <w:r>
          <w:rPr>
            <w:noProof/>
            <w:webHidden/>
          </w:rPr>
          <w:instrText xml:space="preserve"> PAGEREF _Toc183460134 \h </w:instrText>
        </w:r>
        <w:r>
          <w:rPr>
            <w:noProof/>
            <w:webHidden/>
          </w:rPr>
        </w:r>
        <w:r>
          <w:rPr>
            <w:noProof/>
            <w:webHidden/>
          </w:rPr>
          <w:fldChar w:fldCharType="separate"/>
        </w:r>
        <w:r>
          <w:rPr>
            <w:noProof/>
            <w:webHidden/>
          </w:rPr>
          <w:t>403</w:t>
        </w:r>
        <w:r>
          <w:rPr>
            <w:noProof/>
            <w:webHidden/>
          </w:rPr>
          <w:fldChar w:fldCharType="end"/>
        </w:r>
      </w:hyperlink>
    </w:p>
    <w:p w14:paraId="26A60D98" w14:textId="03F926C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5" w:history="1">
        <w:r w:rsidRPr="001F7F44">
          <w:rPr>
            <w:rStyle w:val="Hyperlink"/>
            <w:noProof/>
          </w:rPr>
          <w:t>1.1.441</w:t>
        </w:r>
        <w:r>
          <w:rPr>
            <w:rFonts w:asciiTheme="minorHAnsi" w:eastAsiaTheme="minorEastAsia" w:hAnsiTheme="minorHAnsi" w:cstheme="minorBidi"/>
            <w:noProof/>
            <w:kern w:val="2"/>
            <w14:ligatures w14:val="standardContextual"/>
          </w:rPr>
          <w:tab/>
        </w:r>
        <w:r w:rsidRPr="001F7F44">
          <w:rPr>
            <w:rStyle w:val="Hyperlink"/>
            <w:noProof/>
          </w:rPr>
          <w:t>RessegEventuais_OperacaoResseguradoras</w:t>
        </w:r>
        <w:r>
          <w:rPr>
            <w:noProof/>
            <w:webHidden/>
          </w:rPr>
          <w:tab/>
        </w:r>
        <w:r>
          <w:rPr>
            <w:noProof/>
            <w:webHidden/>
          </w:rPr>
          <w:fldChar w:fldCharType="begin"/>
        </w:r>
        <w:r>
          <w:rPr>
            <w:noProof/>
            <w:webHidden/>
          </w:rPr>
          <w:instrText xml:space="preserve"> PAGEREF _Toc183460135 \h </w:instrText>
        </w:r>
        <w:r>
          <w:rPr>
            <w:noProof/>
            <w:webHidden/>
          </w:rPr>
        </w:r>
        <w:r>
          <w:rPr>
            <w:noProof/>
            <w:webHidden/>
          </w:rPr>
          <w:fldChar w:fldCharType="separate"/>
        </w:r>
        <w:r>
          <w:rPr>
            <w:noProof/>
            <w:webHidden/>
          </w:rPr>
          <w:t>403</w:t>
        </w:r>
        <w:r>
          <w:rPr>
            <w:noProof/>
            <w:webHidden/>
          </w:rPr>
          <w:fldChar w:fldCharType="end"/>
        </w:r>
      </w:hyperlink>
    </w:p>
    <w:p w14:paraId="4B644C45" w14:textId="2013ECA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6" w:history="1">
        <w:r w:rsidRPr="001F7F44">
          <w:rPr>
            <w:rStyle w:val="Hyperlink"/>
            <w:noProof/>
          </w:rPr>
          <w:t>1.1.442</w:t>
        </w:r>
        <w:r>
          <w:rPr>
            <w:rFonts w:asciiTheme="minorHAnsi" w:eastAsiaTheme="minorEastAsia" w:hAnsiTheme="minorHAnsi" w:cstheme="minorBidi"/>
            <w:noProof/>
            <w:kern w:val="2"/>
            <w14:ligatures w14:val="standardContextual"/>
          </w:rPr>
          <w:tab/>
        </w:r>
        <w:r w:rsidRPr="001F7F44">
          <w:rPr>
            <w:rStyle w:val="Hyperlink"/>
            <w:noProof/>
          </w:rPr>
          <w:t>RessegSUSEP_OperacaoResseguradoras</w:t>
        </w:r>
        <w:r>
          <w:rPr>
            <w:noProof/>
            <w:webHidden/>
          </w:rPr>
          <w:tab/>
        </w:r>
        <w:r>
          <w:rPr>
            <w:noProof/>
            <w:webHidden/>
          </w:rPr>
          <w:fldChar w:fldCharType="begin"/>
        </w:r>
        <w:r>
          <w:rPr>
            <w:noProof/>
            <w:webHidden/>
          </w:rPr>
          <w:instrText xml:space="preserve"> PAGEREF _Toc183460136 \h </w:instrText>
        </w:r>
        <w:r>
          <w:rPr>
            <w:noProof/>
            <w:webHidden/>
          </w:rPr>
        </w:r>
        <w:r>
          <w:rPr>
            <w:noProof/>
            <w:webHidden/>
          </w:rPr>
          <w:fldChar w:fldCharType="separate"/>
        </w:r>
        <w:r>
          <w:rPr>
            <w:noProof/>
            <w:webHidden/>
          </w:rPr>
          <w:t>404</w:t>
        </w:r>
        <w:r>
          <w:rPr>
            <w:noProof/>
            <w:webHidden/>
          </w:rPr>
          <w:fldChar w:fldCharType="end"/>
        </w:r>
      </w:hyperlink>
    </w:p>
    <w:p w14:paraId="61CEDAEA" w14:textId="23C4C8F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7" w:history="1">
        <w:r w:rsidRPr="001F7F44">
          <w:rPr>
            <w:rStyle w:val="Hyperlink"/>
            <w:noProof/>
          </w:rPr>
          <w:t>1.1.443</w:t>
        </w:r>
        <w:r>
          <w:rPr>
            <w:rFonts w:asciiTheme="minorHAnsi" w:eastAsiaTheme="minorEastAsia" w:hAnsiTheme="minorHAnsi" w:cstheme="minorBidi"/>
            <w:noProof/>
            <w:kern w:val="2"/>
            <w14:ligatures w14:val="standardContextual"/>
          </w:rPr>
          <w:tab/>
        </w:r>
        <w:r w:rsidRPr="001F7F44">
          <w:rPr>
            <w:rStyle w:val="Hyperlink"/>
            <w:noProof/>
          </w:rPr>
          <w:t>TiposBens_AtivosLivres</w:t>
        </w:r>
        <w:r>
          <w:rPr>
            <w:noProof/>
            <w:webHidden/>
          </w:rPr>
          <w:tab/>
        </w:r>
        <w:r>
          <w:rPr>
            <w:noProof/>
            <w:webHidden/>
          </w:rPr>
          <w:fldChar w:fldCharType="begin"/>
        </w:r>
        <w:r>
          <w:rPr>
            <w:noProof/>
            <w:webHidden/>
          </w:rPr>
          <w:instrText xml:space="preserve"> PAGEREF _Toc183460137 \h </w:instrText>
        </w:r>
        <w:r>
          <w:rPr>
            <w:noProof/>
            <w:webHidden/>
          </w:rPr>
        </w:r>
        <w:r>
          <w:rPr>
            <w:noProof/>
            <w:webHidden/>
          </w:rPr>
          <w:fldChar w:fldCharType="separate"/>
        </w:r>
        <w:r>
          <w:rPr>
            <w:noProof/>
            <w:webHidden/>
          </w:rPr>
          <w:t>404</w:t>
        </w:r>
        <w:r>
          <w:rPr>
            <w:noProof/>
            <w:webHidden/>
          </w:rPr>
          <w:fldChar w:fldCharType="end"/>
        </w:r>
      </w:hyperlink>
    </w:p>
    <w:p w14:paraId="57B139C5" w14:textId="345AB15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8" w:history="1">
        <w:r w:rsidRPr="001F7F44">
          <w:rPr>
            <w:rStyle w:val="Hyperlink"/>
            <w:noProof/>
          </w:rPr>
          <w:t>1.1.444</w:t>
        </w:r>
        <w:r>
          <w:rPr>
            <w:rFonts w:asciiTheme="minorHAnsi" w:eastAsiaTheme="minorEastAsia" w:hAnsiTheme="minorHAnsi" w:cstheme="minorBidi"/>
            <w:noProof/>
            <w:kern w:val="2"/>
            <w14:ligatures w14:val="standardContextual"/>
          </w:rPr>
          <w:tab/>
        </w:r>
        <w:r w:rsidRPr="001F7F44">
          <w:rPr>
            <w:rStyle w:val="Hyperlink"/>
            <w:noProof/>
          </w:rPr>
          <w:t>TiposBens_BensVinculados</w:t>
        </w:r>
        <w:r>
          <w:rPr>
            <w:noProof/>
            <w:webHidden/>
          </w:rPr>
          <w:tab/>
        </w:r>
        <w:r>
          <w:rPr>
            <w:noProof/>
            <w:webHidden/>
          </w:rPr>
          <w:fldChar w:fldCharType="begin"/>
        </w:r>
        <w:r>
          <w:rPr>
            <w:noProof/>
            <w:webHidden/>
          </w:rPr>
          <w:instrText xml:space="preserve"> PAGEREF _Toc183460138 \h </w:instrText>
        </w:r>
        <w:r>
          <w:rPr>
            <w:noProof/>
            <w:webHidden/>
          </w:rPr>
        </w:r>
        <w:r>
          <w:rPr>
            <w:noProof/>
            <w:webHidden/>
          </w:rPr>
          <w:fldChar w:fldCharType="separate"/>
        </w:r>
        <w:r>
          <w:rPr>
            <w:noProof/>
            <w:webHidden/>
          </w:rPr>
          <w:t>404</w:t>
        </w:r>
        <w:r>
          <w:rPr>
            <w:noProof/>
            <w:webHidden/>
          </w:rPr>
          <w:fldChar w:fldCharType="end"/>
        </w:r>
      </w:hyperlink>
    </w:p>
    <w:p w14:paraId="45021096" w14:textId="7E6560C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39" w:history="1">
        <w:r w:rsidRPr="001F7F44">
          <w:rPr>
            <w:rStyle w:val="Hyperlink"/>
            <w:noProof/>
          </w:rPr>
          <w:t>1.1.445</w:t>
        </w:r>
        <w:r>
          <w:rPr>
            <w:rFonts w:asciiTheme="minorHAnsi" w:eastAsiaTheme="minorEastAsia" w:hAnsiTheme="minorHAnsi" w:cstheme="minorBidi"/>
            <w:noProof/>
            <w:kern w:val="2"/>
            <w14:ligatures w14:val="standardContextual"/>
          </w:rPr>
          <w:tab/>
        </w:r>
        <w:r w:rsidRPr="001F7F44">
          <w:rPr>
            <w:rStyle w:val="Hyperlink"/>
            <w:noProof/>
          </w:rPr>
          <w:t>TiposBens_Categorias_TiposBens</w:t>
        </w:r>
        <w:r>
          <w:rPr>
            <w:noProof/>
            <w:webHidden/>
          </w:rPr>
          <w:tab/>
        </w:r>
        <w:r>
          <w:rPr>
            <w:noProof/>
            <w:webHidden/>
          </w:rPr>
          <w:fldChar w:fldCharType="begin"/>
        </w:r>
        <w:r>
          <w:rPr>
            <w:noProof/>
            <w:webHidden/>
          </w:rPr>
          <w:instrText xml:space="preserve"> PAGEREF _Toc183460139 \h </w:instrText>
        </w:r>
        <w:r>
          <w:rPr>
            <w:noProof/>
            <w:webHidden/>
          </w:rPr>
        </w:r>
        <w:r>
          <w:rPr>
            <w:noProof/>
            <w:webHidden/>
          </w:rPr>
          <w:fldChar w:fldCharType="separate"/>
        </w:r>
        <w:r>
          <w:rPr>
            <w:noProof/>
            <w:webHidden/>
          </w:rPr>
          <w:t>404</w:t>
        </w:r>
        <w:r>
          <w:rPr>
            <w:noProof/>
            <w:webHidden/>
          </w:rPr>
          <w:fldChar w:fldCharType="end"/>
        </w:r>
      </w:hyperlink>
    </w:p>
    <w:p w14:paraId="7B43120C" w14:textId="27790B2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0" w:history="1">
        <w:r w:rsidRPr="001F7F44">
          <w:rPr>
            <w:rStyle w:val="Hyperlink"/>
            <w:noProof/>
          </w:rPr>
          <w:t>1.1.446</w:t>
        </w:r>
        <w:r>
          <w:rPr>
            <w:rFonts w:asciiTheme="minorHAnsi" w:eastAsiaTheme="minorEastAsia" w:hAnsiTheme="minorHAnsi" w:cstheme="minorBidi"/>
            <w:noProof/>
            <w:kern w:val="2"/>
            <w14:ligatures w14:val="standardContextual"/>
          </w:rPr>
          <w:tab/>
        </w:r>
        <w:r w:rsidRPr="001F7F44">
          <w:rPr>
            <w:rStyle w:val="Hyperlink"/>
            <w:noProof/>
          </w:rPr>
          <w:t>TiposBens_GruposBens</w:t>
        </w:r>
        <w:r>
          <w:rPr>
            <w:noProof/>
            <w:webHidden/>
          </w:rPr>
          <w:tab/>
        </w:r>
        <w:r>
          <w:rPr>
            <w:noProof/>
            <w:webHidden/>
          </w:rPr>
          <w:fldChar w:fldCharType="begin"/>
        </w:r>
        <w:r>
          <w:rPr>
            <w:noProof/>
            <w:webHidden/>
          </w:rPr>
          <w:instrText xml:space="preserve"> PAGEREF _Toc183460140 \h </w:instrText>
        </w:r>
        <w:r>
          <w:rPr>
            <w:noProof/>
            <w:webHidden/>
          </w:rPr>
        </w:r>
        <w:r>
          <w:rPr>
            <w:noProof/>
            <w:webHidden/>
          </w:rPr>
          <w:fldChar w:fldCharType="separate"/>
        </w:r>
        <w:r>
          <w:rPr>
            <w:noProof/>
            <w:webHidden/>
          </w:rPr>
          <w:t>405</w:t>
        </w:r>
        <w:r>
          <w:rPr>
            <w:noProof/>
            <w:webHidden/>
          </w:rPr>
          <w:fldChar w:fldCharType="end"/>
        </w:r>
      </w:hyperlink>
    </w:p>
    <w:p w14:paraId="5718421B" w14:textId="6323E8B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1" w:history="1">
        <w:r w:rsidRPr="001F7F44">
          <w:rPr>
            <w:rStyle w:val="Hyperlink"/>
            <w:noProof/>
          </w:rPr>
          <w:t>1.1.447</w:t>
        </w:r>
        <w:r>
          <w:rPr>
            <w:rFonts w:asciiTheme="minorHAnsi" w:eastAsiaTheme="minorEastAsia" w:hAnsiTheme="minorHAnsi" w:cstheme="minorBidi"/>
            <w:noProof/>
            <w:kern w:val="2"/>
            <w14:ligatures w14:val="standardContextual"/>
          </w:rPr>
          <w:tab/>
        </w:r>
        <w:r w:rsidRPr="001F7F44">
          <w:rPr>
            <w:rStyle w:val="Hyperlink"/>
            <w:noProof/>
          </w:rPr>
          <w:t>TiposClausulaReintegracao_ContratosResseguro</w:t>
        </w:r>
        <w:r>
          <w:rPr>
            <w:noProof/>
            <w:webHidden/>
          </w:rPr>
          <w:tab/>
        </w:r>
        <w:r>
          <w:rPr>
            <w:noProof/>
            <w:webHidden/>
          </w:rPr>
          <w:fldChar w:fldCharType="begin"/>
        </w:r>
        <w:r>
          <w:rPr>
            <w:noProof/>
            <w:webHidden/>
          </w:rPr>
          <w:instrText xml:space="preserve"> PAGEREF _Toc183460141 \h </w:instrText>
        </w:r>
        <w:r>
          <w:rPr>
            <w:noProof/>
            <w:webHidden/>
          </w:rPr>
        </w:r>
        <w:r>
          <w:rPr>
            <w:noProof/>
            <w:webHidden/>
          </w:rPr>
          <w:fldChar w:fldCharType="separate"/>
        </w:r>
        <w:r>
          <w:rPr>
            <w:noProof/>
            <w:webHidden/>
          </w:rPr>
          <w:t>405</w:t>
        </w:r>
        <w:r>
          <w:rPr>
            <w:noProof/>
            <w:webHidden/>
          </w:rPr>
          <w:fldChar w:fldCharType="end"/>
        </w:r>
      </w:hyperlink>
    </w:p>
    <w:p w14:paraId="58ACE770" w14:textId="5BA0955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2" w:history="1">
        <w:r w:rsidRPr="001F7F44">
          <w:rPr>
            <w:rStyle w:val="Hyperlink"/>
            <w:noProof/>
          </w:rPr>
          <w:t>1.1.448</w:t>
        </w:r>
        <w:r>
          <w:rPr>
            <w:rFonts w:asciiTheme="minorHAnsi" w:eastAsiaTheme="minorEastAsia" w:hAnsiTheme="minorHAnsi" w:cstheme="minorBidi"/>
            <w:noProof/>
            <w:kern w:val="2"/>
            <w14:ligatures w14:val="standardContextual"/>
          </w:rPr>
          <w:tab/>
        </w:r>
        <w:r w:rsidRPr="001F7F44">
          <w:rPr>
            <w:rStyle w:val="Hyperlink"/>
            <w:noProof/>
          </w:rPr>
          <w:t>TiposCoberturaResseguro_ContratosResseguro</w:t>
        </w:r>
        <w:r>
          <w:rPr>
            <w:noProof/>
            <w:webHidden/>
          </w:rPr>
          <w:tab/>
        </w:r>
        <w:r>
          <w:rPr>
            <w:noProof/>
            <w:webHidden/>
          </w:rPr>
          <w:fldChar w:fldCharType="begin"/>
        </w:r>
        <w:r>
          <w:rPr>
            <w:noProof/>
            <w:webHidden/>
          </w:rPr>
          <w:instrText xml:space="preserve"> PAGEREF _Toc183460142 \h </w:instrText>
        </w:r>
        <w:r>
          <w:rPr>
            <w:noProof/>
            <w:webHidden/>
          </w:rPr>
        </w:r>
        <w:r>
          <w:rPr>
            <w:noProof/>
            <w:webHidden/>
          </w:rPr>
          <w:fldChar w:fldCharType="separate"/>
        </w:r>
        <w:r>
          <w:rPr>
            <w:noProof/>
            <w:webHidden/>
          </w:rPr>
          <w:t>405</w:t>
        </w:r>
        <w:r>
          <w:rPr>
            <w:noProof/>
            <w:webHidden/>
          </w:rPr>
          <w:fldChar w:fldCharType="end"/>
        </w:r>
      </w:hyperlink>
    </w:p>
    <w:p w14:paraId="7C37A786" w14:textId="274B9EF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3" w:history="1">
        <w:r w:rsidRPr="001F7F44">
          <w:rPr>
            <w:rStyle w:val="Hyperlink"/>
            <w:noProof/>
          </w:rPr>
          <w:t>1.1.449</w:t>
        </w:r>
        <w:r>
          <w:rPr>
            <w:rFonts w:asciiTheme="minorHAnsi" w:eastAsiaTheme="minorEastAsia" w:hAnsiTheme="minorHAnsi" w:cstheme="minorBidi"/>
            <w:noProof/>
            <w:kern w:val="2"/>
            <w14:ligatures w14:val="standardContextual"/>
          </w:rPr>
          <w:tab/>
        </w:r>
        <w:r w:rsidRPr="001F7F44">
          <w:rPr>
            <w:rStyle w:val="Hyperlink"/>
            <w:noProof/>
          </w:rPr>
          <w:t>TiposDependencias_Dependencias</w:t>
        </w:r>
        <w:r>
          <w:rPr>
            <w:noProof/>
            <w:webHidden/>
          </w:rPr>
          <w:tab/>
        </w:r>
        <w:r>
          <w:rPr>
            <w:noProof/>
            <w:webHidden/>
          </w:rPr>
          <w:fldChar w:fldCharType="begin"/>
        </w:r>
        <w:r>
          <w:rPr>
            <w:noProof/>
            <w:webHidden/>
          </w:rPr>
          <w:instrText xml:space="preserve"> PAGEREF _Toc183460143 \h </w:instrText>
        </w:r>
        <w:r>
          <w:rPr>
            <w:noProof/>
            <w:webHidden/>
          </w:rPr>
        </w:r>
        <w:r>
          <w:rPr>
            <w:noProof/>
            <w:webHidden/>
          </w:rPr>
          <w:fldChar w:fldCharType="separate"/>
        </w:r>
        <w:r>
          <w:rPr>
            <w:noProof/>
            <w:webHidden/>
          </w:rPr>
          <w:t>405</w:t>
        </w:r>
        <w:r>
          <w:rPr>
            <w:noProof/>
            <w:webHidden/>
          </w:rPr>
          <w:fldChar w:fldCharType="end"/>
        </w:r>
      </w:hyperlink>
    </w:p>
    <w:p w14:paraId="7E22B8D6" w14:textId="4788950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4" w:history="1">
        <w:r w:rsidRPr="001F7F44">
          <w:rPr>
            <w:rStyle w:val="Hyperlink"/>
            <w:noProof/>
          </w:rPr>
          <w:t>1.1.450</w:t>
        </w:r>
        <w:r>
          <w:rPr>
            <w:rFonts w:asciiTheme="minorHAnsi" w:eastAsiaTheme="minorEastAsia" w:hAnsiTheme="minorHAnsi" w:cstheme="minorBidi"/>
            <w:noProof/>
            <w:kern w:val="2"/>
            <w14:ligatures w14:val="standardContextual"/>
          </w:rPr>
          <w:tab/>
        </w:r>
        <w:r w:rsidRPr="001F7F44">
          <w:rPr>
            <w:rStyle w:val="Hyperlink"/>
            <w:noProof/>
          </w:rPr>
          <w:t>TiposPlanoIndices_PlanoIndices</w:t>
        </w:r>
        <w:r>
          <w:rPr>
            <w:noProof/>
            <w:webHidden/>
          </w:rPr>
          <w:tab/>
        </w:r>
        <w:r>
          <w:rPr>
            <w:noProof/>
            <w:webHidden/>
          </w:rPr>
          <w:fldChar w:fldCharType="begin"/>
        </w:r>
        <w:r>
          <w:rPr>
            <w:noProof/>
            <w:webHidden/>
          </w:rPr>
          <w:instrText xml:space="preserve"> PAGEREF _Toc183460144 \h </w:instrText>
        </w:r>
        <w:r>
          <w:rPr>
            <w:noProof/>
            <w:webHidden/>
          </w:rPr>
        </w:r>
        <w:r>
          <w:rPr>
            <w:noProof/>
            <w:webHidden/>
          </w:rPr>
          <w:fldChar w:fldCharType="separate"/>
        </w:r>
        <w:r>
          <w:rPr>
            <w:noProof/>
            <w:webHidden/>
          </w:rPr>
          <w:t>406</w:t>
        </w:r>
        <w:r>
          <w:rPr>
            <w:noProof/>
            <w:webHidden/>
          </w:rPr>
          <w:fldChar w:fldCharType="end"/>
        </w:r>
      </w:hyperlink>
    </w:p>
    <w:p w14:paraId="1519DF02" w14:textId="5CB5D86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5" w:history="1">
        <w:r w:rsidRPr="001F7F44">
          <w:rPr>
            <w:rStyle w:val="Hyperlink"/>
            <w:noProof/>
          </w:rPr>
          <w:t>1.1.451</w:t>
        </w:r>
        <w:r>
          <w:rPr>
            <w:rFonts w:asciiTheme="minorHAnsi" w:eastAsiaTheme="minorEastAsia" w:hAnsiTheme="minorHAnsi" w:cstheme="minorBidi"/>
            <w:noProof/>
            <w:kern w:val="2"/>
            <w14:ligatures w14:val="standardContextual"/>
          </w:rPr>
          <w:tab/>
        </w:r>
        <w:r w:rsidRPr="001F7F44">
          <w:rPr>
            <w:rStyle w:val="Hyperlink"/>
            <w:noProof/>
          </w:rPr>
          <w:t>TiposPlanos_Planos</w:t>
        </w:r>
        <w:r>
          <w:rPr>
            <w:noProof/>
            <w:webHidden/>
          </w:rPr>
          <w:tab/>
        </w:r>
        <w:r>
          <w:rPr>
            <w:noProof/>
            <w:webHidden/>
          </w:rPr>
          <w:fldChar w:fldCharType="begin"/>
        </w:r>
        <w:r>
          <w:rPr>
            <w:noProof/>
            <w:webHidden/>
          </w:rPr>
          <w:instrText xml:space="preserve"> PAGEREF _Toc183460145 \h </w:instrText>
        </w:r>
        <w:r>
          <w:rPr>
            <w:noProof/>
            <w:webHidden/>
          </w:rPr>
        </w:r>
        <w:r>
          <w:rPr>
            <w:noProof/>
            <w:webHidden/>
          </w:rPr>
          <w:fldChar w:fldCharType="separate"/>
        </w:r>
        <w:r>
          <w:rPr>
            <w:noProof/>
            <w:webHidden/>
          </w:rPr>
          <w:t>406</w:t>
        </w:r>
        <w:r>
          <w:rPr>
            <w:noProof/>
            <w:webHidden/>
          </w:rPr>
          <w:fldChar w:fldCharType="end"/>
        </w:r>
      </w:hyperlink>
    </w:p>
    <w:p w14:paraId="1C8D0D8B" w14:textId="77BF2E0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6" w:history="1">
        <w:r w:rsidRPr="001F7F44">
          <w:rPr>
            <w:rStyle w:val="Hyperlink"/>
            <w:noProof/>
          </w:rPr>
          <w:t>1.1.452</w:t>
        </w:r>
        <w:r>
          <w:rPr>
            <w:rFonts w:asciiTheme="minorHAnsi" w:eastAsiaTheme="minorEastAsia" w:hAnsiTheme="minorHAnsi" w:cstheme="minorBidi"/>
            <w:noProof/>
            <w:kern w:val="2"/>
            <w14:ligatures w14:val="standardContextual"/>
          </w:rPr>
          <w:tab/>
        </w:r>
        <w:r w:rsidRPr="001F7F44">
          <w:rPr>
            <w:rStyle w:val="Hyperlink"/>
            <w:noProof/>
          </w:rPr>
          <w:t>TiposPlanos_TiposPlanosPlanosBeneficios</w:t>
        </w:r>
        <w:r>
          <w:rPr>
            <w:noProof/>
            <w:webHidden/>
          </w:rPr>
          <w:tab/>
        </w:r>
        <w:r>
          <w:rPr>
            <w:noProof/>
            <w:webHidden/>
          </w:rPr>
          <w:fldChar w:fldCharType="begin"/>
        </w:r>
        <w:r>
          <w:rPr>
            <w:noProof/>
            <w:webHidden/>
          </w:rPr>
          <w:instrText xml:space="preserve"> PAGEREF _Toc183460146 \h </w:instrText>
        </w:r>
        <w:r>
          <w:rPr>
            <w:noProof/>
            <w:webHidden/>
          </w:rPr>
        </w:r>
        <w:r>
          <w:rPr>
            <w:noProof/>
            <w:webHidden/>
          </w:rPr>
          <w:fldChar w:fldCharType="separate"/>
        </w:r>
        <w:r>
          <w:rPr>
            <w:noProof/>
            <w:webHidden/>
          </w:rPr>
          <w:t>406</w:t>
        </w:r>
        <w:r>
          <w:rPr>
            <w:noProof/>
            <w:webHidden/>
          </w:rPr>
          <w:fldChar w:fldCharType="end"/>
        </w:r>
      </w:hyperlink>
    </w:p>
    <w:p w14:paraId="6A4D61B7" w14:textId="47B5BDF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7" w:history="1">
        <w:r w:rsidRPr="001F7F44">
          <w:rPr>
            <w:rStyle w:val="Hyperlink"/>
            <w:noProof/>
          </w:rPr>
          <w:t>1.1.453</w:t>
        </w:r>
        <w:r>
          <w:rPr>
            <w:rFonts w:asciiTheme="minorHAnsi" w:eastAsiaTheme="minorEastAsia" w:hAnsiTheme="minorHAnsi" w:cstheme="minorBidi"/>
            <w:noProof/>
            <w:kern w:val="2"/>
            <w14:ligatures w14:val="standardContextual"/>
          </w:rPr>
          <w:tab/>
        </w:r>
        <w:r w:rsidRPr="001F7F44">
          <w:rPr>
            <w:rStyle w:val="Hyperlink"/>
            <w:noProof/>
          </w:rPr>
          <w:t>TiposPlanosBeneficios_Planos</w:t>
        </w:r>
        <w:r>
          <w:rPr>
            <w:noProof/>
            <w:webHidden/>
          </w:rPr>
          <w:tab/>
        </w:r>
        <w:r>
          <w:rPr>
            <w:noProof/>
            <w:webHidden/>
          </w:rPr>
          <w:fldChar w:fldCharType="begin"/>
        </w:r>
        <w:r>
          <w:rPr>
            <w:noProof/>
            <w:webHidden/>
          </w:rPr>
          <w:instrText xml:space="preserve"> PAGEREF _Toc183460147 \h </w:instrText>
        </w:r>
        <w:r>
          <w:rPr>
            <w:noProof/>
            <w:webHidden/>
          </w:rPr>
        </w:r>
        <w:r>
          <w:rPr>
            <w:noProof/>
            <w:webHidden/>
          </w:rPr>
          <w:fldChar w:fldCharType="separate"/>
        </w:r>
        <w:r>
          <w:rPr>
            <w:noProof/>
            <w:webHidden/>
          </w:rPr>
          <w:t>407</w:t>
        </w:r>
        <w:r>
          <w:rPr>
            <w:noProof/>
            <w:webHidden/>
          </w:rPr>
          <w:fldChar w:fldCharType="end"/>
        </w:r>
      </w:hyperlink>
    </w:p>
    <w:p w14:paraId="35AA899D" w14:textId="1D31A8D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8" w:history="1">
        <w:r w:rsidRPr="001F7F44">
          <w:rPr>
            <w:rStyle w:val="Hyperlink"/>
            <w:noProof/>
          </w:rPr>
          <w:t>1.1.454</w:t>
        </w:r>
        <w:r>
          <w:rPr>
            <w:rFonts w:asciiTheme="minorHAnsi" w:eastAsiaTheme="minorEastAsia" w:hAnsiTheme="minorHAnsi" w:cstheme="minorBidi"/>
            <w:noProof/>
            <w:kern w:val="2"/>
            <w14:ligatures w14:val="standardContextual"/>
          </w:rPr>
          <w:tab/>
        </w:r>
        <w:r w:rsidRPr="001F7F44">
          <w:rPr>
            <w:rStyle w:val="Hyperlink"/>
            <w:noProof/>
          </w:rPr>
          <w:t>TiposPlanosBeneficios_PlanosCriticas</w:t>
        </w:r>
        <w:r>
          <w:rPr>
            <w:noProof/>
            <w:webHidden/>
          </w:rPr>
          <w:tab/>
        </w:r>
        <w:r>
          <w:rPr>
            <w:noProof/>
            <w:webHidden/>
          </w:rPr>
          <w:fldChar w:fldCharType="begin"/>
        </w:r>
        <w:r>
          <w:rPr>
            <w:noProof/>
            <w:webHidden/>
          </w:rPr>
          <w:instrText xml:space="preserve"> PAGEREF _Toc183460148 \h </w:instrText>
        </w:r>
        <w:r>
          <w:rPr>
            <w:noProof/>
            <w:webHidden/>
          </w:rPr>
        </w:r>
        <w:r>
          <w:rPr>
            <w:noProof/>
            <w:webHidden/>
          </w:rPr>
          <w:fldChar w:fldCharType="separate"/>
        </w:r>
        <w:r>
          <w:rPr>
            <w:noProof/>
            <w:webHidden/>
          </w:rPr>
          <w:t>407</w:t>
        </w:r>
        <w:r>
          <w:rPr>
            <w:noProof/>
            <w:webHidden/>
          </w:rPr>
          <w:fldChar w:fldCharType="end"/>
        </w:r>
      </w:hyperlink>
    </w:p>
    <w:p w14:paraId="6A6E2798" w14:textId="371BBFE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49" w:history="1">
        <w:r w:rsidRPr="001F7F44">
          <w:rPr>
            <w:rStyle w:val="Hyperlink"/>
            <w:noProof/>
          </w:rPr>
          <w:t>1.1.455</w:t>
        </w:r>
        <w:r>
          <w:rPr>
            <w:rFonts w:asciiTheme="minorHAnsi" w:eastAsiaTheme="minorEastAsia" w:hAnsiTheme="minorHAnsi" w:cstheme="minorBidi"/>
            <w:noProof/>
            <w:kern w:val="2"/>
            <w14:ligatures w14:val="standardContextual"/>
          </w:rPr>
          <w:tab/>
        </w:r>
        <w:r w:rsidRPr="001F7F44">
          <w:rPr>
            <w:rStyle w:val="Hyperlink"/>
            <w:noProof/>
          </w:rPr>
          <w:t>TiposPlanosBeneficios_TiposPlanosPlanosBeneficios</w:t>
        </w:r>
        <w:r>
          <w:rPr>
            <w:noProof/>
            <w:webHidden/>
          </w:rPr>
          <w:tab/>
        </w:r>
        <w:r>
          <w:rPr>
            <w:noProof/>
            <w:webHidden/>
          </w:rPr>
          <w:fldChar w:fldCharType="begin"/>
        </w:r>
        <w:r>
          <w:rPr>
            <w:noProof/>
            <w:webHidden/>
          </w:rPr>
          <w:instrText xml:space="preserve"> PAGEREF _Toc183460149 \h </w:instrText>
        </w:r>
        <w:r>
          <w:rPr>
            <w:noProof/>
            <w:webHidden/>
          </w:rPr>
        </w:r>
        <w:r>
          <w:rPr>
            <w:noProof/>
            <w:webHidden/>
          </w:rPr>
          <w:fldChar w:fldCharType="separate"/>
        </w:r>
        <w:r>
          <w:rPr>
            <w:noProof/>
            <w:webHidden/>
          </w:rPr>
          <w:t>407</w:t>
        </w:r>
        <w:r>
          <w:rPr>
            <w:noProof/>
            <w:webHidden/>
          </w:rPr>
          <w:fldChar w:fldCharType="end"/>
        </w:r>
      </w:hyperlink>
    </w:p>
    <w:p w14:paraId="1EF1F113" w14:textId="6CD2D68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0" w:history="1">
        <w:r w:rsidRPr="001F7F44">
          <w:rPr>
            <w:rStyle w:val="Hyperlink"/>
            <w:noProof/>
          </w:rPr>
          <w:t>1.1.456</w:t>
        </w:r>
        <w:r>
          <w:rPr>
            <w:rFonts w:asciiTheme="minorHAnsi" w:eastAsiaTheme="minorEastAsia" w:hAnsiTheme="minorHAnsi" w:cstheme="minorBidi"/>
            <w:noProof/>
            <w:kern w:val="2"/>
            <w14:ligatures w14:val="standardContextual"/>
          </w:rPr>
          <w:tab/>
        </w:r>
        <w:r w:rsidRPr="001F7F44">
          <w:rPr>
            <w:rStyle w:val="Hyperlink"/>
            <w:noProof/>
          </w:rPr>
          <w:t>TiposPrestacaoContas_ContratosResseguro</w:t>
        </w:r>
        <w:r>
          <w:rPr>
            <w:noProof/>
            <w:webHidden/>
          </w:rPr>
          <w:tab/>
        </w:r>
        <w:r>
          <w:rPr>
            <w:noProof/>
            <w:webHidden/>
          </w:rPr>
          <w:fldChar w:fldCharType="begin"/>
        </w:r>
        <w:r>
          <w:rPr>
            <w:noProof/>
            <w:webHidden/>
          </w:rPr>
          <w:instrText xml:space="preserve"> PAGEREF _Toc183460150 \h </w:instrText>
        </w:r>
        <w:r>
          <w:rPr>
            <w:noProof/>
            <w:webHidden/>
          </w:rPr>
        </w:r>
        <w:r>
          <w:rPr>
            <w:noProof/>
            <w:webHidden/>
          </w:rPr>
          <w:fldChar w:fldCharType="separate"/>
        </w:r>
        <w:r>
          <w:rPr>
            <w:noProof/>
            <w:webHidden/>
          </w:rPr>
          <w:t>408</w:t>
        </w:r>
        <w:r>
          <w:rPr>
            <w:noProof/>
            <w:webHidden/>
          </w:rPr>
          <w:fldChar w:fldCharType="end"/>
        </w:r>
      </w:hyperlink>
    </w:p>
    <w:p w14:paraId="42BA2D3C" w14:textId="117CF7A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1" w:history="1">
        <w:r w:rsidRPr="001F7F44">
          <w:rPr>
            <w:rStyle w:val="Hyperlink"/>
            <w:noProof/>
          </w:rPr>
          <w:t>1.1.457</w:t>
        </w:r>
        <w:r>
          <w:rPr>
            <w:rFonts w:asciiTheme="minorHAnsi" w:eastAsiaTheme="minorEastAsia" w:hAnsiTheme="minorHAnsi" w:cstheme="minorBidi"/>
            <w:noProof/>
            <w:kern w:val="2"/>
            <w14:ligatures w14:val="standardContextual"/>
          </w:rPr>
          <w:tab/>
        </w:r>
        <w:r w:rsidRPr="001F7F44">
          <w:rPr>
            <w:rStyle w:val="Hyperlink"/>
            <w:noProof/>
          </w:rPr>
          <w:t>TiposRegimes_Planos</w:t>
        </w:r>
        <w:r>
          <w:rPr>
            <w:noProof/>
            <w:webHidden/>
          </w:rPr>
          <w:tab/>
        </w:r>
        <w:r>
          <w:rPr>
            <w:noProof/>
            <w:webHidden/>
          </w:rPr>
          <w:fldChar w:fldCharType="begin"/>
        </w:r>
        <w:r>
          <w:rPr>
            <w:noProof/>
            <w:webHidden/>
          </w:rPr>
          <w:instrText xml:space="preserve"> PAGEREF _Toc183460151 \h </w:instrText>
        </w:r>
        <w:r>
          <w:rPr>
            <w:noProof/>
            <w:webHidden/>
          </w:rPr>
        </w:r>
        <w:r>
          <w:rPr>
            <w:noProof/>
            <w:webHidden/>
          </w:rPr>
          <w:fldChar w:fldCharType="separate"/>
        </w:r>
        <w:r>
          <w:rPr>
            <w:noProof/>
            <w:webHidden/>
          </w:rPr>
          <w:t>408</w:t>
        </w:r>
        <w:r>
          <w:rPr>
            <w:noProof/>
            <w:webHidden/>
          </w:rPr>
          <w:fldChar w:fldCharType="end"/>
        </w:r>
      </w:hyperlink>
    </w:p>
    <w:p w14:paraId="7B662DA3" w14:textId="68DDB54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2" w:history="1">
        <w:r w:rsidRPr="001F7F44">
          <w:rPr>
            <w:rStyle w:val="Hyperlink"/>
            <w:noProof/>
          </w:rPr>
          <w:t>1.1.458</w:t>
        </w:r>
        <w:r>
          <w:rPr>
            <w:rFonts w:asciiTheme="minorHAnsi" w:eastAsiaTheme="minorEastAsia" w:hAnsiTheme="minorHAnsi" w:cstheme="minorBidi"/>
            <w:noProof/>
            <w:kern w:val="2"/>
            <w14:ligatures w14:val="standardContextual"/>
          </w:rPr>
          <w:tab/>
        </w:r>
        <w:r w:rsidRPr="001F7F44">
          <w:rPr>
            <w:rStyle w:val="Hyperlink"/>
            <w:noProof/>
          </w:rPr>
          <w:t>TiposRegimes_PlanosCriticas</w:t>
        </w:r>
        <w:r>
          <w:rPr>
            <w:noProof/>
            <w:webHidden/>
          </w:rPr>
          <w:tab/>
        </w:r>
        <w:r>
          <w:rPr>
            <w:noProof/>
            <w:webHidden/>
          </w:rPr>
          <w:fldChar w:fldCharType="begin"/>
        </w:r>
        <w:r>
          <w:rPr>
            <w:noProof/>
            <w:webHidden/>
          </w:rPr>
          <w:instrText xml:space="preserve"> PAGEREF _Toc183460152 \h </w:instrText>
        </w:r>
        <w:r>
          <w:rPr>
            <w:noProof/>
            <w:webHidden/>
          </w:rPr>
        </w:r>
        <w:r>
          <w:rPr>
            <w:noProof/>
            <w:webHidden/>
          </w:rPr>
          <w:fldChar w:fldCharType="separate"/>
        </w:r>
        <w:r>
          <w:rPr>
            <w:noProof/>
            <w:webHidden/>
          </w:rPr>
          <w:t>408</w:t>
        </w:r>
        <w:r>
          <w:rPr>
            <w:noProof/>
            <w:webHidden/>
          </w:rPr>
          <w:fldChar w:fldCharType="end"/>
        </w:r>
      </w:hyperlink>
    </w:p>
    <w:p w14:paraId="19F1B410" w14:textId="134018A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3" w:history="1">
        <w:r w:rsidRPr="001F7F44">
          <w:rPr>
            <w:rStyle w:val="Hyperlink"/>
            <w:noProof/>
          </w:rPr>
          <w:t>1.1.459</w:t>
        </w:r>
        <w:r>
          <w:rPr>
            <w:rFonts w:asciiTheme="minorHAnsi" w:eastAsiaTheme="minorEastAsia" w:hAnsiTheme="minorHAnsi" w:cstheme="minorBidi"/>
            <w:noProof/>
            <w:kern w:val="2"/>
            <w14:ligatures w14:val="standardContextual"/>
          </w:rPr>
          <w:tab/>
        </w:r>
        <w:r w:rsidRPr="001F7F44">
          <w:rPr>
            <w:rStyle w:val="Hyperlink"/>
            <w:noProof/>
          </w:rPr>
          <w:t>TiposRendas_Beneficios</w:t>
        </w:r>
        <w:r>
          <w:rPr>
            <w:noProof/>
            <w:webHidden/>
          </w:rPr>
          <w:tab/>
        </w:r>
        <w:r>
          <w:rPr>
            <w:noProof/>
            <w:webHidden/>
          </w:rPr>
          <w:fldChar w:fldCharType="begin"/>
        </w:r>
        <w:r>
          <w:rPr>
            <w:noProof/>
            <w:webHidden/>
          </w:rPr>
          <w:instrText xml:space="preserve"> PAGEREF _Toc183460153 \h </w:instrText>
        </w:r>
        <w:r>
          <w:rPr>
            <w:noProof/>
            <w:webHidden/>
          </w:rPr>
        </w:r>
        <w:r>
          <w:rPr>
            <w:noProof/>
            <w:webHidden/>
          </w:rPr>
          <w:fldChar w:fldCharType="separate"/>
        </w:r>
        <w:r>
          <w:rPr>
            <w:noProof/>
            <w:webHidden/>
          </w:rPr>
          <w:t>408</w:t>
        </w:r>
        <w:r>
          <w:rPr>
            <w:noProof/>
            <w:webHidden/>
          </w:rPr>
          <w:fldChar w:fldCharType="end"/>
        </w:r>
      </w:hyperlink>
    </w:p>
    <w:p w14:paraId="68958860" w14:textId="3D673C9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4" w:history="1">
        <w:r w:rsidRPr="001F7F44">
          <w:rPr>
            <w:rStyle w:val="Hyperlink"/>
            <w:noProof/>
          </w:rPr>
          <w:t>1.1.460</w:t>
        </w:r>
        <w:r>
          <w:rPr>
            <w:rFonts w:asciiTheme="minorHAnsi" w:eastAsiaTheme="minorEastAsia" w:hAnsiTheme="minorHAnsi" w:cstheme="minorBidi"/>
            <w:noProof/>
            <w:kern w:val="2"/>
            <w14:ligatures w14:val="standardContextual"/>
          </w:rPr>
          <w:tab/>
        </w:r>
        <w:r w:rsidRPr="001F7F44">
          <w:rPr>
            <w:rStyle w:val="Hyperlink"/>
            <w:noProof/>
          </w:rPr>
          <w:t>TiposResseguradoras_RessegEventuais</w:t>
        </w:r>
        <w:r>
          <w:rPr>
            <w:noProof/>
            <w:webHidden/>
          </w:rPr>
          <w:tab/>
        </w:r>
        <w:r>
          <w:rPr>
            <w:noProof/>
            <w:webHidden/>
          </w:rPr>
          <w:fldChar w:fldCharType="begin"/>
        </w:r>
        <w:r>
          <w:rPr>
            <w:noProof/>
            <w:webHidden/>
          </w:rPr>
          <w:instrText xml:space="preserve"> PAGEREF _Toc183460154 \h </w:instrText>
        </w:r>
        <w:r>
          <w:rPr>
            <w:noProof/>
            <w:webHidden/>
          </w:rPr>
        </w:r>
        <w:r>
          <w:rPr>
            <w:noProof/>
            <w:webHidden/>
          </w:rPr>
          <w:fldChar w:fldCharType="separate"/>
        </w:r>
        <w:r>
          <w:rPr>
            <w:noProof/>
            <w:webHidden/>
          </w:rPr>
          <w:t>409</w:t>
        </w:r>
        <w:r>
          <w:rPr>
            <w:noProof/>
            <w:webHidden/>
          </w:rPr>
          <w:fldChar w:fldCharType="end"/>
        </w:r>
      </w:hyperlink>
    </w:p>
    <w:p w14:paraId="4B9DBE6A" w14:textId="4E5ACAB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5" w:history="1">
        <w:r w:rsidRPr="001F7F44">
          <w:rPr>
            <w:rStyle w:val="Hyperlink"/>
            <w:noProof/>
          </w:rPr>
          <w:t>1.1.461</w:t>
        </w:r>
        <w:r>
          <w:rPr>
            <w:rFonts w:asciiTheme="minorHAnsi" w:eastAsiaTheme="minorEastAsia" w:hAnsiTheme="minorHAnsi" w:cstheme="minorBidi"/>
            <w:noProof/>
            <w:kern w:val="2"/>
            <w14:ligatures w14:val="standardContextual"/>
          </w:rPr>
          <w:tab/>
        </w:r>
        <w:r w:rsidRPr="001F7F44">
          <w:rPr>
            <w:rStyle w:val="Hyperlink"/>
            <w:noProof/>
          </w:rPr>
          <w:t>TiposResseguradoras_RessegSUSEP</w:t>
        </w:r>
        <w:r>
          <w:rPr>
            <w:noProof/>
            <w:webHidden/>
          </w:rPr>
          <w:tab/>
        </w:r>
        <w:r>
          <w:rPr>
            <w:noProof/>
            <w:webHidden/>
          </w:rPr>
          <w:fldChar w:fldCharType="begin"/>
        </w:r>
        <w:r>
          <w:rPr>
            <w:noProof/>
            <w:webHidden/>
          </w:rPr>
          <w:instrText xml:space="preserve"> PAGEREF _Toc183460155 \h </w:instrText>
        </w:r>
        <w:r>
          <w:rPr>
            <w:noProof/>
            <w:webHidden/>
          </w:rPr>
        </w:r>
        <w:r>
          <w:rPr>
            <w:noProof/>
            <w:webHidden/>
          </w:rPr>
          <w:fldChar w:fldCharType="separate"/>
        </w:r>
        <w:r>
          <w:rPr>
            <w:noProof/>
            <w:webHidden/>
          </w:rPr>
          <w:t>409</w:t>
        </w:r>
        <w:r>
          <w:rPr>
            <w:noProof/>
            <w:webHidden/>
          </w:rPr>
          <w:fldChar w:fldCharType="end"/>
        </w:r>
      </w:hyperlink>
    </w:p>
    <w:p w14:paraId="7D9EC5CA" w14:textId="0560745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6" w:history="1">
        <w:r w:rsidRPr="001F7F44">
          <w:rPr>
            <w:rStyle w:val="Hyperlink"/>
            <w:noProof/>
          </w:rPr>
          <w:t>1.1.462</w:t>
        </w:r>
        <w:r>
          <w:rPr>
            <w:rFonts w:asciiTheme="minorHAnsi" w:eastAsiaTheme="minorEastAsia" w:hAnsiTheme="minorHAnsi" w:cstheme="minorBidi"/>
            <w:noProof/>
            <w:kern w:val="2"/>
            <w14:ligatures w14:val="standardContextual"/>
          </w:rPr>
          <w:tab/>
        </w:r>
        <w:r w:rsidRPr="001F7F44">
          <w:rPr>
            <w:rStyle w:val="Hyperlink"/>
            <w:noProof/>
          </w:rPr>
          <w:t>TrimQuestoes_TrimQuestoesMercados</w:t>
        </w:r>
        <w:r>
          <w:rPr>
            <w:noProof/>
            <w:webHidden/>
          </w:rPr>
          <w:tab/>
        </w:r>
        <w:r>
          <w:rPr>
            <w:noProof/>
            <w:webHidden/>
          </w:rPr>
          <w:fldChar w:fldCharType="begin"/>
        </w:r>
        <w:r>
          <w:rPr>
            <w:noProof/>
            <w:webHidden/>
          </w:rPr>
          <w:instrText xml:space="preserve"> PAGEREF _Toc183460156 \h </w:instrText>
        </w:r>
        <w:r>
          <w:rPr>
            <w:noProof/>
            <w:webHidden/>
          </w:rPr>
        </w:r>
        <w:r>
          <w:rPr>
            <w:noProof/>
            <w:webHidden/>
          </w:rPr>
          <w:fldChar w:fldCharType="separate"/>
        </w:r>
        <w:r>
          <w:rPr>
            <w:noProof/>
            <w:webHidden/>
          </w:rPr>
          <w:t>409</w:t>
        </w:r>
        <w:r>
          <w:rPr>
            <w:noProof/>
            <w:webHidden/>
          </w:rPr>
          <w:fldChar w:fldCharType="end"/>
        </w:r>
      </w:hyperlink>
    </w:p>
    <w:p w14:paraId="4F16DC0E" w14:textId="5977539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7" w:history="1">
        <w:r w:rsidRPr="001F7F44">
          <w:rPr>
            <w:rStyle w:val="Hyperlink"/>
            <w:noProof/>
          </w:rPr>
          <w:t>1.1.463</w:t>
        </w:r>
        <w:r>
          <w:rPr>
            <w:rFonts w:asciiTheme="minorHAnsi" w:eastAsiaTheme="minorEastAsia" w:hAnsiTheme="minorHAnsi" w:cstheme="minorBidi"/>
            <w:noProof/>
            <w:kern w:val="2"/>
            <w14:ligatures w14:val="standardContextual"/>
          </w:rPr>
          <w:tab/>
        </w:r>
        <w:r w:rsidRPr="001F7F44">
          <w:rPr>
            <w:rStyle w:val="Hyperlink"/>
            <w:noProof/>
          </w:rPr>
          <w:t>TrimQuestoes_TrimRespostas</w:t>
        </w:r>
        <w:r>
          <w:rPr>
            <w:noProof/>
            <w:webHidden/>
          </w:rPr>
          <w:tab/>
        </w:r>
        <w:r>
          <w:rPr>
            <w:noProof/>
            <w:webHidden/>
          </w:rPr>
          <w:fldChar w:fldCharType="begin"/>
        </w:r>
        <w:r>
          <w:rPr>
            <w:noProof/>
            <w:webHidden/>
          </w:rPr>
          <w:instrText xml:space="preserve"> PAGEREF _Toc183460157 \h </w:instrText>
        </w:r>
        <w:r>
          <w:rPr>
            <w:noProof/>
            <w:webHidden/>
          </w:rPr>
        </w:r>
        <w:r>
          <w:rPr>
            <w:noProof/>
            <w:webHidden/>
          </w:rPr>
          <w:fldChar w:fldCharType="separate"/>
        </w:r>
        <w:r>
          <w:rPr>
            <w:noProof/>
            <w:webHidden/>
          </w:rPr>
          <w:t>409</w:t>
        </w:r>
        <w:r>
          <w:rPr>
            <w:noProof/>
            <w:webHidden/>
          </w:rPr>
          <w:fldChar w:fldCharType="end"/>
        </w:r>
      </w:hyperlink>
    </w:p>
    <w:p w14:paraId="3B04E0B9" w14:textId="60121B0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8" w:history="1">
        <w:r w:rsidRPr="001F7F44">
          <w:rPr>
            <w:rStyle w:val="Hyperlink"/>
            <w:noProof/>
          </w:rPr>
          <w:t>1.1.464</w:t>
        </w:r>
        <w:r>
          <w:rPr>
            <w:rFonts w:asciiTheme="minorHAnsi" w:eastAsiaTheme="minorEastAsia" w:hAnsiTheme="minorHAnsi" w:cstheme="minorBidi"/>
            <w:noProof/>
            <w:kern w:val="2"/>
            <w14:ligatures w14:val="standardContextual"/>
          </w:rPr>
          <w:tab/>
        </w:r>
        <w:r w:rsidRPr="001F7F44">
          <w:rPr>
            <w:rStyle w:val="Hyperlink"/>
            <w:noProof/>
          </w:rPr>
          <w:t>TrimRespostas_TrimAceitacoesCosseguros</w:t>
        </w:r>
        <w:r>
          <w:rPr>
            <w:noProof/>
            <w:webHidden/>
          </w:rPr>
          <w:tab/>
        </w:r>
        <w:r>
          <w:rPr>
            <w:noProof/>
            <w:webHidden/>
          </w:rPr>
          <w:fldChar w:fldCharType="begin"/>
        </w:r>
        <w:r>
          <w:rPr>
            <w:noProof/>
            <w:webHidden/>
          </w:rPr>
          <w:instrText xml:space="preserve"> PAGEREF _Toc183460158 \h </w:instrText>
        </w:r>
        <w:r>
          <w:rPr>
            <w:noProof/>
            <w:webHidden/>
          </w:rPr>
        </w:r>
        <w:r>
          <w:rPr>
            <w:noProof/>
            <w:webHidden/>
          </w:rPr>
          <w:fldChar w:fldCharType="separate"/>
        </w:r>
        <w:r>
          <w:rPr>
            <w:noProof/>
            <w:webHidden/>
          </w:rPr>
          <w:t>410</w:t>
        </w:r>
        <w:r>
          <w:rPr>
            <w:noProof/>
            <w:webHidden/>
          </w:rPr>
          <w:fldChar w:fldCharType="end"/>
        </w:r>
      </w:hyperlink>
    </w:p>
    <w:p w14:paraId="452DF8AA" w14:textId="3334392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59" w:history="1">
        <w:r w:rsidRPr="001F7F44">
          <w:rPr>
            <w:rStyle w:val="Hyperlink"/>
            <w:noProof/>
          </w:rPr>
          <w:t>1.1.465</w:t>
        </w:r>
        <w:r>
          <w:rPr>
            <w:rFonts w:asciiTheme="minorHAnsi" w:eastAsiaTheme="minorEastAsia" w:hAnsiTheme="minorHAnsi" w:cstheme="minorBidi"/>
            <w:noProof/>
            <w:kern w:val="2"/>
            <w14:ligatures w14:val="standardContextual"/>
          </w:rPr>
          <w:tab/>
        </w:r>
        <w:r w:rsidRPr="001F7F44">
          <w:rPr>
            <w:rStyle w:val="Hyperlink"/>
            <w:noProof/>
          </w:rPr>
          <w:t>TrimRespostas_TrimArbitragensResseguro</w:t>
        </w:r>
        <w:r>
          <w:rPr>
            <w:noProof/>
            <w:webHidden/>
          </w:rPr>
          <w:tab/>
        </w:r>
        <w:r>
          <w:rPr>
            <w:noProof/>
            <w:webHidden/>
          </w:rPr>
          <w:fldChar w:fldCharType="begin"/>
        </w:r>
        <w:r>
          <w:rPr>
            <w:noProof/>
            <w:webHidden/>
          </w:rPr>
          <w:instrText xml:space="preserve"> PAGEREF _Toc183460159 \h </w:instrText>
        </w:r>
        <w:r>
          <w:rPr>
            <w:noProof/>
            <w:webHidden/>
          </w:rPr>
        </w:r>
        <w:r>
          <w:rPr>
            <w:noProof/>
            <w:webHidden/>
          </w:rPr>
          <w:fldChar w:fldCharType="separate"/>
        </w:r>
        <w:r>
          <w:rPr>
            <w:noProof/>
            <w:webHidden/>
          </w:rPr>
          <w:t>410</w:t>
        </w:r>
        <w:r>
          <w:rPr>
            <w:noProof/>
            <w:webHidden/>
          </w:rPr>
          <w:fldChar w:fldCharType="end"/>
        </w:r>
      </w:hyperlink>
    </w:p>
    <w:p w14:paraId="0FA97B56" w14:textId="3B068CA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0" w:history="1">
        <w:r w:rsidRPr="001F7F44">
          <w:rPr>
            <w:rStyle w:val="Hyperlink"/>
            <w:noProof/>
          </w:rPr>
          <w:t>1.1.466</w:t>
        </w:r>
        <w:r>
          <w:rPr>
            <w:rFonts w:asciiTheme="minorHAnsi" w:eastAsiaTheme="minorEastAsia" w:hAnsiTheme="minorHAnsi" w:cstheme="minorBidi"/>
            <w:noProof/>
            <w:kern w:val="2"/>
            <w14:ligatures w14:val="standardContextual"/>
          </w:rPr>
          <w:tab/>
        </w:r>
        <w:r w:rsidRPr="001F7F44">
          <w:rPr>
            <w:rStyle w:val="Hyperlink"/>
            <w:noProof/>
          </w:rPr>
          <w:t>TrimRespostas_TrimArbitragensResseguroResseguradoras</w:t>
        </w:r>
        <w:r>
          <w:rPr>
            <w:noProof/>
            <w:webHidden/>
          </w:rPr>
          <w:tab/>
        </w:r>
        <w:r>
          <w:rPr>
            <w:noProof/>
            <w:webHidden/>
          </w:rPr>
          <w:fldChar w:fldCharType="begin"/>
        </w:r>
        <w:r>
          <w:rPr>
            <w:noProof/>
            <w:webHidden/>
          </w:rPr>
          <w:instrText xml:space="preserve"> PAGEREF _Toc183460160 \h </w:instrText>
        </w:r>
        <w:r>
          <w:rPr>
            <w:noProof/>
            <w:webHidden/>
          </w:rPr>
        </w:r>
        <w:r>
          <w:rPr>
            <w:noProof/>
            <w:webHidden/>
          </w:rPr>
          <w:fldChar w:fldCharType="separate"/>
        </w:r>
        <w:r>
          <w:rPr>
            <w:noProof/>
            <w:webHidden/>
          </w:rPr>
          <w:t>410</w:t>
        </w:r>
        <w:r>
          <w:rPr>
            <w:noProof/>
            <w:webHidden/>
          </w:rPr>
          <w:fldChar w:fldCharType="end"/>
        </w:r>
      </w:hyperlink>
    </w:p>
    <w:p w14:paraId="73ED4318" w14:textId="3DA5CA4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1" w:history="1">
        <w:r w:rsidRPr="001F7F44">
          <w:rPr>
            <w:rStyle w:val="Hyperlink"/>
            <w:noProof/>
          </w:rPr>
          <w:t>1.1.467</w:t>
        </w:r>
        <w:r>
          <w:rPr>
            <w:rFonts w:asciiTheme="minorHAnsi" w:eastAsiaTheme="minorEastAsia" w:hAnsiTheme="minorHAnsi" w:cstheme="minorBidi"/>
            <w:noProof/>
            <w:kern w:val="2"/>
            <w14:ligatures w14:val="standardContextual"/>
          </w:rPr>
          <w:tab/>
        </w:r>
        <w:r w:rsidRPr="001F7F44">
          <w:rPr>
            <w:rStyle w:val="Hyperlink"/>
            <w:noProof/>
          </w:rPr>
          <w:t>TrimRespostas_TrimContratosResseguros</w:t>
        </w:r>
        <w:r>
          <w:rPr>
            <w:noProof/>
            <w:webHidden/>
          </w:rPr>
          <w:tab/>
        </w:r>
        <w:r>
          <w:rPr>
            <w:noProof/>
            <w:webHidden/>
          </w:rPr>
          <w:fldChar w:fldCharType="begin"/>
        </w:r>
        <w:r>
          <w:rPr>
            <w:noProof/>
            <w:webHidden/>
          </w:rPr>
          <w:instrText xml:space="preserve"> PAGEREF _Toc183460161 \h </w:instrText>
        </w:r>
        <w:r>
          <w:rPr>
            <w:noProof/>
            <w:webHidden/>
          </w:rPr>
        </w:r>
        <w:r>
          <w:rPr>
            <w:noProof/>
            <w:webHidden/>
          </w:rPr>
          <w:fldChar w:fldCharType="separate"/>
        </w:r>
        <w:r>
          <w:rPr>
            <w:noProof/>
            <w:webHidden/>
          </w:rPr>
          <w:t>411</w:t>
        </w:r>
        <w:r>
          <w:rPr>
            <w:noProof/>
            <w:webHidden/>
          </w:rPr>
          <w:fldChar w:fldCharType="end"/>
        </w:r>
      </w:hyperlink>
    </w:p>
    <w:p w14:paraId="7033DA0A" w14:textId="6DA89B9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2" w:history="1">
        <w:r w:rsidRPr="001F7F44">
          <w:rPr>
            <w:rStyle w:val="Hyperlink"/>
            <w:noProof/>
          </w:rPr>
          <w:t>1.1.468</w:t>
        </w:r>
        <w:r>
          <w:rPr>
            <w:rFonts w:asciiTheme="minorHAnsi" w:eastAsiaTheme="minorEastAsia" w:hAnsiTheme="minorHAnsi" w:cstheme="minorBidi"/>
            <w:noProof/>
            <w:kern w:val="2"/>
            <w14:ligatures w14:val="standardContextual"/>
          </w:rPr>
          <w:tab/>
        </w:r>
        <w:r w:rsidRPr="001F7F44">
          <w:rPr>
            <w:rStyle w:val="Hyperlink"/>
            <w:noProof/>
          </w:rPr>
          <w:t>TrimRespostas_TrimEmprestimosConcedidos</w:t>
        </w:r>
        <w:r>
          <w:rPr>
            <w:noProof/>
            <w:webHidden/>
          </w:rPr>
          <w:tab/>
        </w:r>
        <w:r>
          <w:rPr>
            <w:noProof/>
            <w:webHidden/>
          </w:rPr>
          <w:fldChar w:fldCharType="begin"/>
        </w:r>
        <w:r>
          <w:rPr>
            <w:noProof/>
            <w:webHidden/>
          </w:rPr>
          <w:instrText xml:space="preserve"> PAGEREF _Toc183460162 \h </w:instrText>
        </w:r>
        <w:r>
          <w:rPr>
            <w:noProof/>
            <w:webHidden/>
          </w:rPr>
        </w:r>
        <w:r>
          <w:rPr>
            <w:noProof/>
            <w:webHidden/>
          </w:rPr>
          <w:fldChar w:fldCharType="separate"/>
        </w:r>
        <w:r>
          <w:rPr>
            <w:noProof/>
            <w:webHidden/>
          </w:rPr>
          <w:t>411</w:t>
        </w:r>
        <w:r>
          <w:rPr>
            <w:noProof/>
            <w:webHidden/>
          </w:rPr>
          <w:fldChar w:fldCharType="end"/>
        </w:r>
      </w:hyperlink>
    </w:p>
    <w:p w14:paraId="1040A83F" w14:textId="44D2277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3" w:history="1">
        <w:r w:rsidRPr="001F7F44">
          <w:rPr>
            <w:rStyle w:val="Hyperlink"/>
            <w:noProof/>
          </w:rPr>
          <w:t>1.1.469</w:t>
        </w:r>
        <w:r>
          <w:rPr>
            <w:rFonts w:asciiTheme="minorHAnsi" w:eastAsiaTheme="minorEastAsia" w:hAnsiTheme="minorHAnsi" w:cstheme="minorBidi"/>
            <w:noProof/>
            <w:kern w:val="2"/>
            <w14:ligatures w14:val="standardContextual"/>
          </w:rPr>
          <w:tab/>
        </w:r>
        <w:r w:rsidRPr="001F7F44">
          <w:rPr>
            <w:rStyle w:val="Hyperlink"/>
            <w:noProof/>
          </w:rPr>
          <w:t>TrimRespostas_TrimEmprestimosProvisoes</w:t>
        </w:r>
        <w:r>
          <w:rPr>
            <w:noProof/>
            <w:webHidden/>
          </w:rPr>
          <w:tab/>
        </w:r>
        <w:r>
          <w:rPr>
            <w:noProof/>
            <w:webHidden/>
          </w:rPr>
          <w:fldChar w:fldCharType="begin"/>
        </w:r>
        <w:r>
          <w:rPr>
            <w:noProof/>
            <w:webHidden/>
          </w:rPr>
          <w:instrText xml:space="preserve"> PAGEREF _Toc183460163 \h </w:instrText>
        </w:r>
        <w:r>
          <w:rPr>
            <w:noProof/>
            <w:webHidden/>
          </w:rPr>
        </w:r>
        <w:r>
          <w:rPr>
            <w:noProof/>
            <w:webHidden/>
          </w:rPr>
          <w:fldChar w:fldCharType="separate"/>
        </w:r>
        <w:r>
          <w:rPr>
            <w:noProof/>
            <w:webHidden/>
          </w:rPr>
          <w:t>411</w:t>
        </w:r>
        <w:r>
          <w:rPr>
            <w:noProof/>
            <w:webHidden/>
          </w:rPr>
          <w:fldChar w:fldCharType="end"/>
        </w:r>
      </w:hyperlink>
    </w:p>
    <w:p w14:paraId="1B83410C" w14:textId="71A1D52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4" w:history="1">
        <w:r w:rsidRPr="001F7F44">
          <w:rPr>
            <w:rStyle w:val="Hyperlink"/>
            <w:noProof/>
          </w:rPr>
          <w:t>1.1.470</w:t>
        </w:r>
        <w:r>
          <w:rPr>
            <w:rFonts w:asciiTheme="minorHAnsi" w:eastAsiaTheme="minorEastAsia" w:hAnsiTheme="minorHAnsi" w:cstheme="minorBidi"/>
            <w:noProof/>
            <w:kern w:val="2"/>
            <w14:ligatures w14:val="standardContextual"/>
          </w:rPr>
          <w:tab/>
        </w:r>
        <w:r w:rsidRPr="001F7F44">
          <w:rPr>
            <w:rStyle w:val="Hyperlink"/>
            <w:noProof/>
          </w:rPr>
          <w:t>TrimRespostas_TrimInvestimentos</w:t>
        </w:r>
        <w:r>
          <w:rPr>
            <w:noProof/>
            <w:webHidden/>
          </w:rPr>
          <w:tab/>
        </w:r>
        <w:r>
          <w:rPr>
            <w:noProof/>
            <w:webHidden/>
          </w:rPr>
          <w:fldChar w:fldCharType="begin"/>
        </w:r>
        <w:r>
          <w:rPr>
            <w:noProof/>
            <w:webHidden/>
          </w:rPr>
          <w:instrText xml:space="preserve"> PAGEREF _Toc183460164 \h </w:instrText>
        </w:r>
        <w:r>
          <w:rPr>
            <w:noProof/>
            <w:webHidden/>
          </w:rPr>
        </w:r>
        <w:r>
          <w:rPr>
            <w:noProof/>
            <w:webHidden/>
          </w:rPr>
          <w:fldChar w:fldCharType="separate"/>
        </w:r>
        <w:r>
          <w:rPr>
            <w:noProof/>
            <w:webHidden/>
          </w:rPr>
          <w:t>412</w:t>
        </w:r>
        <w:r>
          <w:rPr>
            <w:noProof/>
            <w:webHidden/>
          </w:rPr>
          <w:fldChar w:fldCharType="end"/>
        </w:r>
      </w:hyperlink>
    </w:p>
    <w:p w14:paraId="156319C4" w14:textId="7FE5A01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5" w:history="1">
        <w:r w:rsidRPr="001F7F44">
          <w:rPr>
            <w:rStyle w:val="Hyperlink"/>
            <w:noProof/>
          </w:rPr>
          <w:t>1.1.471</w:t>
        </w:r>
        <w:r>
          <w:rPr>
            <w:rFonts w:asciiTheme="minorHAnsi" w:eastAsiaTheme="minorEastAsia" w:hAnsiTheme="minorHAnsi" w:cstheme="minorBidi"/>
            <w:noProof/>
            <w:kern w:val="2"/>
            <w14:ligatures w14:val="standardContextual"/>
          </w:rPr>
          <w:tab/>
        </w:r>
        <w:r w:rsidRPr="001F7F44">
          <w:rPr>
            <w:rStyle w:val="Hyperlink"/>
            <w:noProof/>
          </w:rPr>
          <w:t>TrimRespostas_TrimNegociacaoImoveis</w:t>
        </w:r>
        <w:r>
          <w:rPr>
            <w:noProof/>
            <w:webHidden/>
          </w:rPr>
          <w:tab/>
        </w:r>
        <w:r>
          <w:rPr>
            <w:noProof/>
            <w:webHidden/>
          </w:rPr>
          <w:fldChar w:fldCharType="begin"/>
        </w:r>
        <w:r>
          <w:rPr>
            <w:noProof/>
            <w:webHidden/>
          </w:rPr>
          <w:instrText xml:space="preserve"> PAGEREF _Toc183460165 \h </w:instrText>
        </w:r>
        <w:r>
          <w:rPr>
            <w:noProof/>
            <w:webHidden/>
          </w:rPr>
        </w:r>
        <w:r>
          <w:rPr>
            <w:noProof/>
            <w:webHidden/>
          </w:rPr>
          <w:fldChar w:fldCharType="separate"/>
        </w:r>
        <w:r>
          <w:rPr>
            <w:noProof/>
            <w:webHidden/>
          </w:rPr>
          <w:t>412</w:t>
        </w:r>
        <w:r>
          <w:rPr>
            <w:noProof/>
            <w:webHidden/>
          </w:rPr>
          <w:fldChar w:fldCharType="end"/>
        </w:r>
      </w:hyperlink>
    </w:p>
    <w:p w14:paraId="15E034B8" w14:textId="7BAE3D3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6" w:history="1">
        <w:r w:rsidRPr="001F7F44">
          <w:rPr>
            <w:rStyle w:val="Hyperlink"/>
            <w:noProof/>
          </w:rPr>
          <w:t>1.1.472</w:t>
        </w:r>
        <w:r>
          <w:rPr>
            <w:rFonts w:asciiTheme="minorHAnsi" w:eastAsiaTheme="minorEastAsia" w:hAnsiTheme="minorHAnsi" w:cstheme="minorBidi"/>
            <w:noProof/>
            <w:kern w:val="2"/>
            <w14:ligatures w14:val="standardContextual"/>
          </w:rPr>
          <w:tab/>
        </w:r>
        <w:r w:rsidRPr="001F7F44">
          <w:rPr>
            <w:rStyle w:val="Hyperlink"/>
            <w:noProof/>
          </w:rPr>
          <w:t>TrimRespostas_TrimOutrosVencidas</w:t>
        </w:r>
        <w:r>
          <w:rPr>
            <w:noProof/>
            <w:webHidden/>
          </w:rPr>
          <w:tab/>
        </w:r>
        <w:r>
          <w:rPr>
            <w:noProof/>
            <w:webHidden/>
          </w:rPr>
          <w:fldChar w:fldCharType="begin"/>
        </w:r>
        <w:r>
          <w:rPr>
            <w:noProof/>
            <w:webHidden/>
          </w:rPr>
          <w:instrText xml:space="preserve"> PAGEREF _Toc183460166 \h </w:instrText>
        </w:r>
        <w:r>
          <w:rPr>
            <w:noProof/>
            <w:webHidden/>
          </w:rPr>
        </w:r>
        <w:r>
          <w:rPr>
            <w:noProof/>
            <w:webHidden/>
          </w:rPr>
          <w:fldChar w:fldCharType="separate"/>
        </w:r>
        <w:r>
          <w:rPr>
            <w:noProof/>
            <w:webHidden/>
          </w:rPr>
          <w:t>412</w:t>
        </w:r>
        <w:r>
          <w:rPr>
            <w:noProof/>
            <w:webHidden/>
          </w:rPr>
          <w:fldChar w:fldCharType="end"/>
        </w:r>
      </w:hyperlink>
    </w:p>
    <w:p w14:paraId="55533961" w14:textId="76E94DB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7" w:history="1">
        <w:r w:rsidRPr="001F7F44">
          <w:rPr>
            <w:rStyle w:val="Hyperlink"/>
            <w:noProof/>
          </w:rPr>
          <w:t>1.1.473</w:t>
        </w:r>
        <w:r>
          <w:rPr>
            <w:rFonts w:asciiTheme="minorHAnsi" w:eastAsiaTheme="minorEastAsia" w:hAnsiTheme="minorHAnsi" w:cstheme="minorBidi"/>
            <w:noProof/>
            <w:kern w:val="2"/>
            <w14:ligatures w14:val="standardContextual"/>
          </w:rPr>
          <w:tab/>
        </w:r>
        <w:r w:rsidRPr="001F7F44">
          <w:rPr>
            <w:rStyle w:val="Hyperlink"/>
            <w:noProof/>
          </w:rPr>
          <w:t>TrimRespostas_TrimOutrosVincendas</w:t>
        </w:r>
        <w:r>
          <w:rPr>
            <w:noProof/>
            <w:webHidden/>
          </w:rPr>
          <w:tab/>
        </w:r>
        <w:r>
          <w:rPr>
            <w:noProof/>
            <w:webHidden/>
          </w:rPr>
          <w:fldChar w:fldCharType="begin"/>
        </w:r>
        <w:r>
          <w:rPr>
            <w:noProof/>
            <w:webHidden/>
          </w:rPr>
          <w:instrText xml:space="preserve"> PAGEREF _Toc183460167 \h </w:instrText>
        </w:r>
        <w:r>
          <w:rPr>
            <w:noProof/>
            <w:webHidden/>
          </w:rPr>
        </w:r>
        <w:r>
          <w:rPr>
            <w:noProof/>
            <w:webHidden/>
          </w:rPr>
          <w:fldChar w:fldCharType="separate"/>
        </w:r>
        <w:r>
          <w:rPr>
            <w:noProof/>
            <w:webHidden/>
          </w:rPr>
          <w:t>413</w:t>
        </w:r>
        <w:r>
          <w:rPr>
            <w:noProof/>
            <w:webHidden/>
          </w:rPr>
          <w:fldChar w:fldCharType="end"/>
        </w:r>
      </w:hyperlink>
    </w:p>
    <w:p w14:paraId="74CD2377" w14:textId="10B35BE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8" w:history="1">
        <w:r w:rsidRPr="001F7F44">
          <w:rPr>
            <w:rStyle w:val="Hyperlink"/>
            <w:noProof/>
          </w:rPr>
          <w:t>1.1.474</w:t>
        </w:r>
        <w:r>
          <w:rPr>
            <w:rFonts w:asciiTheme="minorHAnsi" w:eastAsiaTheme="minorEastAsia" w:hAnsiTheme="minorHAnsi" w:cstheme="minorBidi"/>
            <w:noProof/>
            <w:kern w:val="2"/>
            <w14:ligatures w14:val="standardContextual"/>
          </w:rPr>
          <w:tab/>
        </w:r>
        <w:r w:rsidRPr="001F7F44">
          <w:rPr>
            <w:rStyle w:val="Hyperlink"/>
            <w:noProof/>
          </w:rPr>
          <w:t>TrimRespostas_TrimPassivosAtivos</w:t>
        </w:r>
        <w:r>
          <w:rPr>
            <w:noProof/>
            <w:webHidden/>
          </w:rPr>
          <w:tab/>
        </w:r>
        <w:r>
          <w:rPr>
            <w:noProof/>
            <w:webHidden/>
          </w:rPr>
          <w:fldChar w:fldCharType="begin"/>
        </w:r>
        <w:r>
          <w:rPr>
            <w:noProof/>
            <w:webHidden/>
          </w:rPr>
          <w:instrText xml:space="preserve"> PAGEREF _Toc183460168 \h </w:instrText>
        </w:r>
        <w:r>
          <w:rPr>
            <w:noProof/>
            <w:webHidden/>
          </w:rPr>
        </w:r>
        <w:r>
          <w:rPr>
            <w:noProof/>
            <w:webHidden/>
          </w:rPr>
          <w:fldChar w:fldCharType="separate"/>
        </w:r>
        <w:r>
          <w:rPr>
            <w:noProof/>
            <w:webHidden/>
          </w:rPr>
          <w:t>413</w:t>
        </w:r>
        <w:r>
          <w:rPr>
            <w:noProof/>
            <w:webHidden/>
          </w:rPr>
          <w:fldChar w:fldCharType="end"/>
        </w:r>
      </w:hyperlink>
    </w:p>
    <w:p w14:paraId="7CD67547" w14:textId="537A7C1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69" w:history="1">
        <w:r w:rsidRPr="001F7F44">
          <w:rPr>
            <w:rStyle w:val="Hyperlink"/>
            <w:noProof/>
          </w:rPr>
          <w:t>1.1.475</w:t>
        </w:r>
        <w:r>
          <w:rPr>
            <w:rFonts w:asciiTheme="minorHAnsi" w:eastAsiaTheme="minorEastAsia" w:hAnsiTheme="minorHAnsi" w:cstheme="minorBidi"/>
            <w:noProof/>
            <w:kern w:val="2"/>
            <w14:ligatures w14:val="standardContextual"/>
          </w:rPr>
          <w:tab/>
        </w:r>
        <w:r w:rsidRPr="001F7F44">
          <w:rPr>
            <w:rStyle w:val="Hyperlink"/>
            <w:noProof/>
          </w:rPr>
          <w:t>UFs_Dependencias</w:t>
        </w:r>
        <w:r>
          <w:rPr>
            <w:noProof/>
            <w:webHidden/>
          </w:rPr>
          <w:tab/>
        </w:r>
        <w:r>
          <w:rPr>
            <w:noProof/>
            <w:webHidden/>
          </w:rPr>
          <w:fldChar w:fldCharType="begin"/>
        </w:r>
        <w:r>
          <w:rPr>
            <w:noProof/>
            <w:webHidden/>
          </w:rPr>
          <w:instrText xml:space="preserve"> PAGEREF _Toc183460169 \h </w:instrText>
        </w:r>
        <w:r>
          <w:rPr>
            <w:noProof/>
            <w:webHidden/>
          </w:rPr>
        </w:r>
        <w:r>
          <w:rPr>
            <w:noProof/>
            <w:webHidden/>
          </w:rPr>
          <w:fldChar w:fldCharType="separate"/>
        </w:r>
        <w:r>
          <w:rPr>
            <w:noProof/>
            <w:webHidden/>
          </w:rPr>
          <w:t>413</w:t>
        </w:r>
        <w:r>
          <w:rPr>
            <w:noProof/>
            <w:webHidden/>
          </w:rPr>
          <w:fldChar w:fldCharType="end"/>
        </w:r>
      </w:hyperlink>
    </w:p>
    <w:p w14:paraId="4A5E181B" w14:textId="18A452C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0" w:history="1">
        <w:r w:rsidRPr="001F7F44">
          <w:rPr>
            <w:rStyle w:val="Hyperlink"/>
            <w:noProof/>
          </w:rPr>
          <w:t>1.1.476</w:t>
        </w:r>
        <w:r>
          <w:rPr>
            <w:rFonts w:asciiTheme="minorHAnsi" w:eastAsiaTheme="minorEastAsia" w:hAnsiTheme="minorHAnsi" w:cstheme="minorBidi"/>
            <w:noProof/>
            <w:kern w:val="2"/>
            <w14:ligatures w14:val="standardContextual"/>
          </w:rPr>
          <w:tab/>
        </w:r>
        <w:r w:rsidRPr="001F7F44">
          <w:rPr>
            <w:rStyle w:val="Hyperlink"/>
            <w:noProof/>
          </w:rPr>
          <w:t>UFs_Entidades</w:t>
        </w:r>
        <w:r>
          <w:rPr>
            <w:noProof/>
            <w:webHidden/>
          </w:rPr>
          <w:tab/>
        </w:r>
        <w:r>
          <w:rPr>
            <w:noProof/>
            <w:webHidden/>
          </w:rPr>
          <w:fldChar w:fldCharType="begin"/>
        </w:r>
        <w:r>
          <w:rPr>
            <w:noProof/>
            <w:webHidden/>
          </w:rPr>
          <w:instrText xml:space="preserve"> PAGEREF _Toc183460170 \h </w:instrText>
        </w:r>
        <w:r>
          <w:rPr>
            <w:noProof/>
            <w:webHidden/>
          </w:rPr>
        </w:r>
        <w:r>
          <w:rPr>
            <w:noProof/>
            <w:webHidden/>
          </w:rPr>
          <w:fldChar w:fldCharType="separate"/>
        </w:r>
        <w:r>
          <w:rPr>
            <w:noProof/>
            <w:webHidden/>
          </w:rPr>
          <w:t>414</w:t>
        </w:r>
        <w:r>
          <w:rPr>
            <w:noProof/>
            <w:webHidden/>
          </w:rPr>
          <w:fldChar w:fldCharType="end"/>
        </w:r>
      </w:hyperlink>
    </w:p>
    <w:p w14:paraId="16CFB2A1" w14:textId="5653B29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1" w:history="1">
        <w:r w:rsidRPr="001F7F44">
          <w:rPr>
            <w:rStyle w:val="Hyperlink"/>
            <w:noProof/>
          </w:rPr>
          <w:t>1.1.477</w:t>
        </w:r>
        <w:r>
          <w:rPr>
            <w:rFonts w:asciiTheme="minorHAnsi" w:eastAsiaTheme="minorEastAsia" w:hAnsiTheme="minorHAnsi" w:cstheme="minorBidi"/>
            <w:noProof/>
            <w:kern w:val="2"/>
            <w14:ligatures w14:val="standardContextual"/>
          </w:rPr>
          <w:tab/>
        </w:r>
        <w:r w:rsidRPr="001F7F44">
          <w:rPr>
            <w:rStyle w:val="Hyperlink"/>
            <w:noProof/>
          </w:rPr>
          <w:t>UFs_Imoveis</w:t>
        </w:r>
        <w:r>
          <w:rPr>
            <w:noProof/>
            <w:webHidden/>
          </w:rPr>
          <w:tab/>
        </w:r>
        <w:r>
          <w:rPr>
            <w:noProof/>
            <w:webHidden/>
          </w:rPr>
          <w:fldChar w:fldCharType="begin"/>
        </w:r>
        <w:r>
          <w:rPr>
            <w:noProof/>
            <w:webHidden/>
          </w:rPr>
          <w:instrText xml:space="preserve"> PAGEREF _Toc183460171 \h </w:instrText>
        </w:r>
        <w:r>
          <w:rPr>
            <w:noProof/>
            <w:webHidden/>
          </w:rPr>
        </w:r>
        <w:r>
          <w:rPr>
            <w:noProof/>
            <w:webHidden/>
          </w:rPr>
          <w:fldChar w:fldCharType="separate"/>
        </w:r>
        <w:r>
          <w:rPr>
            <w:noProof/>
            <w:webHidden/>
          </w:rPr>
          <w:t>414</w:t>
        </w:r>
        <w:r>
          <w:rPr>
            <w:noProof/>
            <w:webHidden/>
          </w:rPr>
          <w:fldChar w:fldCharType="end"/>
        </w:r>
      </w:hyperlink>
    </w:p>
    <w:p w14:paraId="390496C4" w14:textId="7FDF67C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2" w:history="1">
        <w:r w:rsidRPr="001F7F44">
          <w:rPr>
            <w:rStyle w:val="Hyperlink"/>
            <w:noProof/>
          </w:rPr>
          <w:t>1.1.478</w:t>
        </w:r>
        <w:r>
          <w:rPr>
            <w:rFonts w:asciiTheme="minorHAnsi" w:eastAsiaTheme="minorEastAsia" w:hAnsiTheme="minorHAnsi" w:cstheme="minorBidi"/>
            <w:noProof/>
            <w:kern w:val="2"/>
            <w14:ligatures w14:val="standardContextual"/>
          </w:rPr>
          <w:tab/>
        </w:r>
        <w:r w:rsidRPr="001F7F44">
          <w:rPr>
            <w:rStyle w:val="Hyperlink"/>
            <w:noProof/>
          </w:rPr>
          <w:t>UFs_Pessoas</w:t>
        </w:r>
        <w:r>
          <w:rPr>
            <w:noProof/>
            <w:webHidden/>
          </w:rPr>
          <w:tab/>
        </w:r>
        <w:r>
          <w:rPr>
            <w:noProof/>
            <w:webHidden/>
          </w:rPr>
          <w:fldChar w:fldCharType="begin"/>
        </w:r>
        <w:r>
          <w:rPr>
            <w:noProof/>
            <w:webHidden/>
          </w:rPr>
          <w:instrText xml:space="preserve"> PAGEREF _Toc183460172 \h </w:instrText>
        </w:r>
        <w:r>
          <w:rPr>
            <w:noProof/>
            <w:webHidden/>
          </w:rPr>
        </w:r>
        <w:r>
          <w:rPr>
            <w:noProof/>
            <w:webHidden/>
          </w:rPr>
          <w:fldChar w:fldCharType="separate"/>
        </w:r>
        <w:r>
          <w:rPr>
            <w:noProof/>
            <w:webHidden/>
          </w:rPr>
          <w:t>414</w:t>
        </w:r>
        <w:r>
          <w:rPr>
            <w:noProof/>
            <w:webHidden/>
          </w:rPr>
          <w:fldChar w:fldCharType="end"/>
        </w:r>
      </w:hyperlink>
    </w:p>
    <w:p w14:paraId="0018B39A" w14:textId="5D6E70E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3" w:history="1">
        <w:r w:rsidRPr="001F7F44">
          <w:rPr>
            <w:rStyle w:val="Hyperlink"/>
            <w:noProof/>
          </w:rPr>
          <w:t>1.1.479</w:t>
        </w:r>
        <w:r>
          <w:rPr>
            <w:rFonts w:asciiTheme="minorHAnsi" w:eastAsiaTheme="minorEastAsia" w:hAnsiTheme="minorHAnsi" w:cstheme="minorBidi"/>
            <w:noProof/>
            <w:kern w:val="2"/>
            <w14:ligatures w14:val="standardContextual"/>
          </w:rPr>
          <w:tab/>
        </w:r>
        <w:r w:rsidRPr="001F7F44">
          <w:rPr>
            <w:rStyle w:val="Hyperlink"/>
            <w:noProof/>
          </w:rPr>
          <w:t>UFs_ValoresDistReg</w:t>
        </w:r>
        <w:r>
          <w:rPr>
            <w:noProof/>
            <w:webHidden/>
          </w:rPr>
          <w:tab/>
        </w:r>
        <w:r>
          <w:rPr>
            <w:noProof/>
            <w:webHidden/>
          </w:rPr>
          <w:fldChar w:fldCharType="begin"/>
        </w:r>
        <w:r>
          <w:rPr>
            <w:noProof/>
            <w:webHidden/>
          </w:rPr>
          <w:instrText xml:space="preserve"> PAGEREF _Toc183460173 \h </w:instrText>
        </w:r>
        <w:r>
          <w:rPr>
            <w:noProof/>
            <w:webHidden/>
          </w:rPr>
        </w:r>
        <w:r>
          <w:rPr>
            <w:noProof/>
            <w:webHidden/>
          </w:rPr>
          <w:fldChar w:fldCharType="separate"/>
        </w:r>
        <w:r>
          <w:rPr>
            <w:noProof/>
            <w:webHidden/>
          </w:rPr>
          <w:t>414</w:t>
        </w:r>
        <w:r>
          <w:rPr>
            <w:noProof/>
            <w:webHidden/>
          </w:rPr>
          <w:fldChar w:fldCharType="end"/>
        </w:r>
      </w:hyperlink>
    </w:p>
    <w:p w14:paraId="4EAEB89E" w14:textId="365A72F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4" w:history="1">
        <w:r w:rsidRPr="001F7F44">
          <w:rPr>
            <w:rStyle w:val="Hyperlink"/>
            <w:noProof/>
          </w:rPr>
          <w:t>1.1.480</w:t>
        </w:r>
        <w:r>
          <w:rPr>
            <w:rFonts w:asciiTheme="minorHAnsi" w:eastAsiaTheme="minorEastAsia" w:hAnsiTheme="minorHAnsi" w:cstheme="minorBidi"/>
            <w:noProof/>
            <w:kern w:val="2"/>
            <w14:ligatures w14:val="standardContextual"/>
          </w:rPr>
          <w:tab/>
        </w:r>
        <w:r w:rsidRPr="001F7F44">
          <w:rPr>
            <w:rStyle w:val="Hyperlink"/>
            <w:noProof/>
          </w:rPr>
          <w:t>UFs_ValoresDistRegRamo</w:t>
        </w:r>
        <w:r>
          <w:rPr>
            <w:noProof/>
            <w:webHidden/>
          </w:rPr>
          <w:tab/>
        </w:r>
        <w:r>
          <w:rPr>
            <w:noProof/>
            <w:webHidden/>
          </w:rPr>
          <w:fldChar w:fldCharType="begin"/>
        </w:r>
        <w:r>
          <w:rPr>
            <w:noProof/>
            <w:webHidden/>
          </w:rPr>
          <w:instrText xml:space="preserve"> PAGEREF _Toc183460174 \h </w:instrText>
        </w:r>
        <w:r>
          <w:rPr>
            <w:noProof/>
            <w:webHidden/>
          </w:rPr>
        </w:r>
        <w:r>
          <w:rPr>
            <w:noProof/>
            <w:webHidden/>
          </w:rPr>
          <w:fldChar w:fldCharType="separate"/>
        </w:r>
        <w:r>
          <w:rPr>
            <w:noProof/>
            <w:webHidden/>
          </w:rPr>
          <w:t>415</w:t>
        </w:r>
        <w:r>
          <w:rPr>
            <w:noProof/>
            <w:webHidden/>
          </w:rPr>
          <w:fldChar w:fldCharType="end"/>
        </w:r>
      </w:hyperlink>
    </w:p>
    <w:p w14:paraId="1FED5C8B" w14:textId="24625490"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5" w:history="1">
        <w:r w:rsidRPr="001F7F44">
          <w:rPr>
            <w:rStyle w:val="Hyperlink"/>
            <w:noProof/>
          </w:rPr>
          <w:t>1.1.481</w:t>
        </w:r>
        <w:r>
          <w:rPr>
            <w:rFonts w:asciiTheme="minorHAnsi" w:eastAsiaTheme="minorEastAsia" w:hAnsiTheme="minorHAnsi" w:cstheme="minorBidi"/>
            <w:noProof/>
            <w:kern w:val="2"/>
            <w14:ligatures w14:val="standardContextual"/>
          </w:rPr>
          <w:tab/>
        </w:r>
        <w:r w:rsidRPr="001F7F44">
          <w:rPr>
            <w:rStyle w:val="Hyperlink"/>
            <w:noProof/>
          </w:rPr>
          <w:t>UFs_ValoresPGBLUF</w:t>
        </w:r>
        <w:r>
          <w:rPr>
            <w:noProof/>
            <w:webHidden/>
          </w:rPr>
          <w:tab/>
        </w:r>
        <w:r>
          <w:rPr>
            <w:noProof/>
            <w:webHidden/>
          </w:rPr>
          <w:fldChar w:fldCharType="begin"/>
        </w:r>
        <w:r>
          <w:rPr>
            <w:noProof/>
            <w:webHidden/>
          </w:rPr>
          <w:instrText xml:space="preserve"> PAGEREF _Toc183460175 \h </w:instrText>
        </w:r>
        <w:r>
          <w:rPr>
            <w:noProof/>
            <w:webHidden/>
          </w:rPr>
        </w:r>
        <w:r>
          <w:rPr>
            <w:noProof/>
            <w:webHidden/>
          </w:rPr>
          <w:fldChar w:fldCharType="separate"/>
        </w:r>
        <w:r>
          <w:rPr>
            <w:noProof/>
            <w:webHidden/>
          </w:rPr>
          <w:t>415</w:t>
        </w:r>
        <w:r>
          <w:rPr>
            <w:noProof/>
            <w:webHidden/>
          </w:rPr>
          <w:fldChar w:fldCharType="end"/>
        </w:r>
      </w:hyperlink>
    </w:p>
    <w:p w14:paraId="70040B1F" w14:textId="76AFE73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6" w:history="1">
        <w:r w:rsidRPr="001F7F44">
          <w:rPr>
            <w:rStyle w:val="Hyperlink"/>
            <w:noProof/>
          </w:rPr>
          <w:t>1.1.482</w:t>
        </w:r>
        <w:r>
          <w:rPr>
            <w:rFonts w:asciiTheme="minorHAnsi" w:eastAsiaTheme="minorEastAsia" w:hAnsiTheme="minorHAnsi" w:cstheme="minorBidi"/>
            <w:noProof/>
            <w:kern w:val="2"/>
            <w14:ligatures w14:val="standardContextual"/>
          </w:rPr>
          <w:tab/>
        </w:r>
        <w:r w:rsidRPr="001F7F44">
          <w:rPr>
            <w:rStyle w:val="Hyperlink"/>
            <w:noProof/>
          </w:rPr>
          <w:t>TiposPlanosDerivativos_ValoresResOutros</w:t>
        </w:r>
        <w:r>
          <w:rPr>
            <w:noProof/>
            <w:webHidden/>
          </w:rPr>
          <w:tab/>
        </w:r>
        <w:r>
          <w:rPr>
            <w:noProof/>
            <w:webHidden/>
          </w:rPr>
          <w:fldChar w:fldCharType="begin"/>
        </w:r>
        <w:r>
          <w:rPr>
            <w:noProof/>
            <w:webHidden/>
          </w:rPr>
          <w:instrText xml:space="preserve"> PAGEREF _Toc183460176 \h </w:instrText>
        </w:r>
        <w:r>
          <w:rPr>
            <w:noProof/>
            <w:webHidden/>
          </w:rPr>
        </w:r>
        <w:r>
          <w:rPr>
            <w:noProof/>
            <w:webHidden/>
          </w:rPr>
          <w:fldChar w:fldCharType="separate"/>
        </w:r>
        <w:r>
          <w:rPr>
            <w:noProof/>
            <w:webHidden/>
          </w:rPr>
          <w:t>415</w:t>
        </w:r>
        <w:r>
          <w:rPr>
            <w:noProof/>
            <w:webHidden/>
          </w:rPr>
          <w:fldChar w:fldCharType="end"/>
        </w:r>
      </w:hyperlink>
    </w:p>
    <w:p w14:paraId="662BA12A" w14:textId="65FD496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7" w:history="1">
        <w:r w:rsidRPr="001F7F44">
          <w:rPr>
            <w:rStyle w:val="Hyperlink"/>
            <w:noProof/>
          </w:rPr>
          <w:t>1.1.483</w:t>
        </w:r>
        <w:r>
          <w:rPr>
            <w:rFonts w:asciiTheme="minorHAnsi" w:eastAsiaTheme="minorEastAsia" w:hAnsiTheme="minorHAnsi" w:cstheme="minorBidi"/>
            <w:noProof/>
            <w:kern w:val="2"/>
            <w14:ligatures w14:val="standardContextual"/>
          </w:rPr>
          <w:tab/>
        </w:r>
        <w:r w:rsidRPr="001F7F44">
          <w:rPr>
            <w:rStyle w:val="Hyperlink"/>
            <w:noProof/>
          </w:rPr>
          <w:t>Bib_defcampos_ValoresResOutros</w:t>
        </w:r>
        <w:r>
          <w:rPr>
            <w:noProof/>
            <w:webHidden/>
          </w:rPr>
          <w:tab/>
        </w:r>
        <w:r>
          <w:rPr>
            <w:noProof/>
            <w:webHidden/>
          </w:rPr>
          <w:fldChar w:fldCharType="begin"/>
        </w:r>
        <w:r>
          <w:rPr>
            <w:noProof/>
            <w:webHidden/>
          </w:rPr>
          <w:instrText xml:space="preserve"> PAGEREF _Toc183460177 \h </w:instrText>
        </w:r>
        <w:r>
          <w:rPr>
            <w:noProof/>
            <w:webHidden/>
          </w:rPr>
        </w:r>
        <w:r>
          <w:rPr>
            <w:noProof/>
            <w:webHidden/>
          </w:rPr>
          <w:fldChar w:fldCharType="separate"/>
        </w:r>
        <w:r>
          <w:rPr>
            <w:noProof/>
            <w:webHidden/>
          </w:rPr>
          <w:t>415</w:t>
        </w:r>
        <w:r>
          <w:rPr>
            <w:noProof/>
            <w:webHidden/>
          </w:rPr>
          <w:fldChar w:fldCharType="end"/>
        </w:r>
      </w:hyperlink>
    </w:p>
    <w:p w14:paraId="32D2C0AB" w14:textId="78DAAF9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8" w:history="1">
        <w:r w:rsidRPr="001F7F44">
          <w:rPr>
            <w:rStyle w:val="Hyperlink"/>
            <w:noProof/>
          </w:rPr>
          <w:t>1.1.484</w:t>
        </w:r>
        <w:r>
          <w:rPr>
            <w:rFonts w:asciiTheme="minorHAnsi" w:eastAsiaTheme="minorEastAsia" w:hAnsiTheme="minorHAnsi" w:cstheme="minorBidi"/>
            <w:noProof/>
            <w:kern w:val="2"/>
            <w14:ligatures w14:val="standardContextual"/>
          </w:rPr>
          <w:tab/>
        </w:r>
        <w:r w:rsidRPr="001F7F44">
          <w:rPr>
            <w:rStyle w:val="Hyperlink"/>
            <w:noProof/>
          </w:rPr>
          <w:t>Entidades_ValoresResOutros</w:t>
        </w:r>
        <w:r>
          <w:rPr>
            <w:noProof/>
            <w:webHidden/>
          </w:rPr>
          <w:tab/>
        </w:r>
        <w:r>
          <w:rPr>
            <w:noProof/>
            <w:webHidden/>
          </w:rPr>
          <w:fldChar w:fldCharType="begin"/>
        </w:r>
        <w:r>
          <w:rPr>
            <w:noProof/>
            <w:webHidden/>
          </w:rPr>
          <w:instrText xml:space="preserve"> PAGEREF _Toc183460178 \h </w:instrText>
        </w:r>
        <w:r>
          <w:rPr>
            <w:noProof/>
            <w:webHidden/>
          </w:rPr>
        </w:r>
        <w:r>
          <w:rPr>
            <w:noProof/>
            <w:webHidden/>
          </w:rPr>
          <w:fldChar w:fldCharType="separate"/>
        </w:r>
        <w:r>
          <w:rPr>
            <w:noProof/>
            <w:webHidden/>
          </w:rPr>
          <w:t>416</w:t>
        </w:r>
        <w:r>
          <w:rPr>
            <w:noProof/>
            <w:webHidden/>
          </w:rPr>
          <w:fldChar w:fldCharType="end"/>
        </w:r>
      </w:hyperlink>
    </w:p>
    <w:p w14:paraId="5A3635FD" w14:textId="187C04D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79" w:history="1">
        <w:r w:rsidRPr="001F7F44">
          <w:rPr>
            <w:rStyle w:val="Hyperlink"/>
            <w:noProof/>
          </w:rPr>
          <w:t>1.1.485</w:t>
        </w:r>
        <w:r>
          <w:rPr>
            <w:rFonts w:asciiTheme="minorHAnsi" w:eastAsiaTheme="minorEastAsia" w:hAnsiTheme="minorHAnsi" w:cstheme="minorBidi"/>
            <w:noProof/>
            <w:kern w:val="2"/>
            <w14:ligatures w14:val="standardContextual"/>
          </w:rPr>
          <w:tab/>
        </w:r>
        <w:r w:rsidRPr="001F7F44">
          <w:rPr>
            <w:rStyle w:val="Hyperlink"/>
            <w:noProof/>
          </w:rPr>
          <w:t>TabelasQuestoes_ColunasTabelas</w:t>
        </w:r>
        <w:r>
          <w:rPr>
            <w:noProof/>
            <w:webHidden/>
          </w:rPr>
          <w:tab/>
        </w:r>
        <w:r>
          <w:rPr>
            <w:noProof/>
            <w:webHidden/>
          </w:rPr>
          <w:fldChar w:fldCharType="begin"/>
        </w:r>
        <w:r>
          <w:rPr>
            <w:noProof/>
            <w:webHidden/>
          </w:rPr>
          <w:instrText xml:space="preserve"> PAGEREF _Toc183460179 \h </w:instrText>
        </w:r>
        <w:r>
          <w:rPr>
            <w:noProof/>
            <w:webHidden/>
          </w:rPr>
        </w:r>
        <w:r>
          <w:rPr>
            <w:noProof/>
            <w:webHidden/>
          </w:rPr>
          <w:fldChar w:fldCharType="separate"/>
        </w:r>
        <w:r>
          <w:rPr>
            <w:noProof/>
            <w:webHidden/>
          </w:rPr>
          <w:t>416</w:t>
        </w:r>
        <w:r>
          <w:rPr>
            <w:noProof/>
            <w:webHidden/>
          </w:rPr>
          <w:fldChar w:fldCharType="end"/>
        </w:r>
      </w:hyperlink>
    </w:p>
    <w:p w14:paraId="6CC20AE4" w14:textId="4F18C01E"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0" w:history="1">
        <w:r w:rsidRPr="001F7F44">
          <w:rPr>
            <w:rStyle w:val="Hyperlink"/>
            <w:noProof/>
          </w:rPr>
          <w:t>1.1.486</w:t>
        </w:r>
        <w:r>
          <w:rPr>
            <w:rFonts w:asciiTheme="minorHAnsi" w:eastAsiaTheme="minorEastAsia" w:hAnsiTheme="minorHAnsi" w:cstheme="minorBidi"/>
            <w:noProof/>
            <w:kern w:val="2"/>
            <w14:ligatures w14:val="standardContextual"/>
          </w:rPr>
          <w:tab/>
        </w:r>
        <w:r w:rsidRPr="001F7F44">
          <w:rPr>
            <w:rStyle w:val="Hyperlink"/>
            <w:noProof/>
          </w:rPr>
          <w:t>Questoes_ColunasTabelas</w:t>
        </w:r>
        <w:r>
          <w:rPr>
            <w:noProof/>
            <w:webHidden/>
          </w:rPr>
          <w:tab/>
        </w:r>
        <w:r>
          <w:rPr>
            <w:noProof/>
            <w:webHidden/>
          </w:rPr>
          <w:fldChar w:fldCharType="begin"/>
        </w:r>
        <w:r>
          <w:rPr>
            <w:noProof/>
            <w:webHidden/>
          </w:rPr>
          <w:instrText xml:space="preserve"> PAGEREF _Toc183460180 \h </w:instrText>
        </w:r>
        <w:r>
          <w:rPr>
            <w:noProof/>
            <w:webHidden/>
          </w:rPr>
        </w:r>
        <w:r>
          <w:rPr>
            <w:noProof/>
            <w:webHidden/>
          </w:rPr>
          <w:fldChar w:fldCharType="separate"/>
        </w:r>
        <w:r>
          <w:rPr>
            <w:noProof/>
            <w:webHidden/>
          </w:rPr>
          <w:t>416</w:t>
        </w:r>
        <w:r>
          <w:rPr>
            <w:noProof/>
            <w:webHidden/>
          </w:rPr>
          <w:fldChar w:fldCharType="end"/>
        </w:r>
      </w:hyperlink>
    </w:p>
    <w:p w14:paraId="6B28C0D1" w14:textId="13783C6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1" w:history="1">
        <w:r w:rsidRPr="001F7F44">
          <w:rPr>
            <w:rStyle w:val="Hyperlink"/>
            <w:noProof/>
          </w:rPr>
          <w:t>1.1.487</w:t>
        </w:r>
        <w:r>
          <w:rPr>
            <w:rFonts w:asciiTheme="minorHAnsi" w:eastAsiaTheme="minorEastAsia" w:hAnsiTheme="minorHAnsi" w:cstheme="minorBidi"/>
            <w:noProof/>
            <w:kern w:val="2"/>
            <w14:ligatures w14:val="standardContextual"/>
          </w:rPr>
          <w:tab/>
        </w:r>
        <w:r w:rsidRPr="001F7F44">
          <w:rPr>
            <w:rStyle w:val="Hyperlink"/>
            <w:noProof/>
          </w:rPr>
          <w:t>TabelasQuestoes_LinhasTabelas</w:t>
        </w:r>
        <w:r>
          <w:rPr>
            <w:noProof/>
            <w:webHidden/>
          </w:rPr>
          <w:tab/>
        </w:r>
        <w:r>
          <w:rPr>
            <w:noProof/>
            <w:webHidden/>
          </w:rPr>
          <w:fldChar w:fldCharType="begin"/>
        </w:r>
        <w:r>
          <w:rPr>
            <w:noProof/>
            <w:webHidden/>
          </w:rPr>
          <w:instrText xml:space="preserve"> PAGEREF _Toc183460181 \h </w:instrText>
        </w:r>
        <w:r>
          <w:rPr>
            <w:noProof/>
            <w:webHidden/>
          </w:rPr>
        </w:r>
        <w:r>
          <w:rPr>
            <w:noProof/>
            <w:webHidden/>
          </w:rPr>
          <w:fldChar w:fldCharType="separate"/>
        </w:r>
        <w:r>
          <w:rPr>
            <w:noProof/>
            <w:webHidden/>
          </w:rPr>
          <w:t>417</w:t>
        </w:r>
        <w:r>
          <w:rPr>
            <w:noProof/>
            <w:webHidden/>
          </w:rPr>
          <w:fldChar w:fldCharType="end"/>
        </w:r>
      </w:hyperlink>
    </w:p>
    <w:p w14:paraId="1579F2A9" w14:textId="1C5AED4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2" w:history="1">
        <w:r w:rsidRPr="001F7F44">
          <w:rPr>
            <w:rStyle w:val="Hyperlink"/>
            <w:noProof/>
          </w:rPr>
          <w:t>1.1.488</w:t>
        </w:r>
        <w:r>
          <w:rPr>
            <w:rFonts w:asciiTheme="minorHAnsi" w:eastAsiaTheme="minorEastAsia" w:hAnsiTheme="minorHAnsi" w:cstheme="minorBidi"/>
            <w:noProof/>
            <w:kern w:val="2"/>
            <w14:ligatures w14:val="standardContextual"/>
          </w:rPr>
          <w:tab/>
        </w:r>
        <w:r w:rsidRPr="001F7F44">
          <w:rPr>
            <w:rStyle w:val="Hyperlink"/>
            <w:noProof/>
          </w:rPr>
          <w:t>Questoes_LinhasTabelas</w:t>
        </w:r>
        <w:r>
          <w:rPr>
            <w:noProof/>
            <w:webHidden/>
          </w:rPr>
          <w:tab/>
        </w:r>
        <w:r>
          <w:rPr>
            <w:noProof/>
            <w:webHidden/>
          </w:rPr>
          <w:fldChar w:fldCharType="begin"/>
        </w:r>
        <w:r>
          <w:rPr>
            <w:noProof/>
            <w:webHidden/>
          </w:rPr>
          <w:instrText xml:space="preserve"> PAGEREF _Toc183460182 \h </w:instrText>
        </w:r>
        <w:r>
          <w:rPr>
            <w:noProof/>
            <w:webHidden/>
          </w:rPr>
        </w:r>
        <w:r>
          <w:rPr>
            <w:noProof/>
            <w:webHidden/>
          </w:rPr>
          <w:fldChar w:fldCharType="separate"/>
        </w:r>
        <w:r>
          <w:rPr>
            <w:noProof/>
            <w:webHidden/>
          </w:rPr>
          <w:t>417</w:t>
        </w:r>
        <w:r>
          <w:rPr>
            <w:noProof/>
            <w:webHidden/>
          </w:rPr>
          <w:fldChar w:fldCharType="end"/>
        </w:r>
      </w:hyperlink>
    </w:p>
    <w:p w14:paraId="025F040E" w14:textId="49BE26A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3" w:history="1">
        <w:r w:rsidRPr="001F7F44">
          <w:rPr>
            <w:rStyle w:val="Hyperlink"/>
            <w:noProof/>
          </w:rPr>
          <w:t>1.1.489</w:t>
        </w:r>
        <w:r>
          <w:rPr>
            <w:rFonts w:asciiTheme="minorHAnsi" w:eastAsiaTheme="minorEastAsia" w:hAnsiTheme="minorHAnsi" w:cstheme="minorBidi"/>
            <w:noProof/>
            <w:kern w:val="2"/>
            <w14:ligatures w14:val="standardContextual"/>
          </w:rPr>
          <w:tab/>
        </w:r>
        <w:r w:rsidRPr="001F7F44">
          <w:rPr>
            <w:rStyle w:val="Hyperlink"/>
            <w:noProof/>
          </w:rPr>
          <w:t>Questoes_Respostas</w:t>
        </w:r>
        <w:r>
          <w:rPr>
            <w:noProof/>
            <w:webHidden/>
          </w:rPr>
          <w:tab/>
        </w:r>
        <w:r>
          <w:rPr>
            <w:noProof/>
            <w:webHidden/>
          </w:rPr>
          <w:fldChar w:fldCharType="begin"/>
        </w:r>
        <w:r>
          <w:rPr>
            <w:noProof/>
            <w:webHidden/>
          </w:rPr>
          <w:instrText xml:space="preserve"> PAGEREF _Toc183460183 \h </w:instrText>
        </w:r>
        <w:r>
          <w:rPr>
            <w:noProof/>
            <w:webHidden/>
          </w:rPr>
        </w:r>
        <w:r>
          <w:rPr>
            <w:noProof/>
            <w:webHidden/>
          </w:rPr>
          <w:fldChar w:fldCharType="separate"/>
        </w:r>
        <w:r>
          <w:rPr>
            <w:noProof/>
            <w:webHidden/>
          </w:rPr>
          <w:t>417</w:t>
        </w:r>
        <w:r>
          <w:rPr>
            <w:noProof/>
            <w:webHidden/>
          </w:rPr>
          <w:fldChar w:fldCharType="end"/>
        </w:r>
      </w:hyperlink>
    </w:p>
    <w:p w14:paraId="122B4B94" w14:textId="4FC3AAE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4" w:history="1">
        <w:r w:rsidRPr="001F7F44">
          <w:rPr>
            <w:rStyle w:val="Hyperlink"/>
            <w:noProof/>
          </w:rPr>
          <w:t>1.1.490</w:t>
        </w:r>
        <w:r>
          <w:rPr>
            <w:rFonts w:asciiTheme="minorHAnsi" w:eastAsiaTheme="minorEastAsia" w:hAnsiTheme="minorHAnsi" w:cstheme="minorBidi"/>
            <w:noProof/>
            <w:kern w:val="2"/>
            <w14:ligatures w14:val="standardContextual"/>
          </w:rPr>
          <w:tab/>
        </w:r>
        <w:r w:rsidRPr="001F7F44">
          <w:rPr>
            <w:rStyle w:val="Hyperlink"/>
            <w:noProof/>
          </w:rPr>
          <w:t>tabelasQuestoes_Respostas</w:t>
        </w:r>
        <w:r>
          <w:rPr>
            <w:noProof/>
            <w:webHidden/>
          </w:rPr>
          <w:tab/>
        </w:r>
        <w:r>
          <w:rPr>
            <w:noProof/>
            <w:webHidden/>
          </w:rPr>
          <w:fldChar w:fldCharType="begin"/>
        </w:r>
        <w:r>
          <w:rPr>
            <w:noProof/>
            <w:webHidden/>
          </w:rPr>
          <w:instrText xml:space="preserve"> PAGEREF _Toc183460184 \h </w:instrText>
        </w:r>
        <w:r>
          <w:rPr>
            <w:noProof/>
            <w:webHidden/>
          </w:rPr>
        </w:r>
        <w:r>
          <w:rPr>
            <w:noProof/>
            <w:webHidden/>
          </w:rPr>
          <w:fldChar w:fldCharType="separate"/>
        </w:r>
        <w:r>
          <w:rPr>
            <w:noProof/>
            <w:webHidden/>
          </w:rPr>
          <w:t>417</w:t>
        </w:r>
        <w:r>
          <w:rPr>
            <w:noProof/>
            <w:webHidden/>
          </w:rPr>
          <w:fldChar w:fldCharType="end"/>
        </w:r>
      </w:hyperlink>
    </w:p>
    <w:p w14:paraId="21FF32FA" w14:textId="6328DBB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5" w:history="1">
        <w:r w:rsidRPr="001F7F44">
          <w:rPr>
            <w:rStyle w:val="Hyperlink"/>
            <w:noProof/>
          </w:rPr>
          <w:t>1.1.491</w:t>
        </w:r>
        <w:r>
          <w:rPr>
            <w:rFonts w:asciiTheme="minorHAnsi" w:eastAsiaTheme="minorEastAsia" w:hAnsiTheme="minorHAnsi" w:cstheme="minorBidi"/>
            <w:noProof/>
            <w:kern w:val="2"/>
            <w14:ligatures w14:val="standardContextual"/>
          </w:rPr>
          <w:tab/>
        </w:r>
        <w:r w:rsidRPr="001F7F44">
          <w:rPr>
            <w:rStyle w:val="Hyperlink"/>
            <w:noProof/>
          </w:rPr>
          <w:t>ColunasTabelas_Respostas</w:t>
        </w:r>
        <w:r>
          <w:rPr>
            <w:noProof/>
            <w:webHidden/>
          </w:rPr>
          <w:tab/>
        </w:r>
        <w:r>
          <w:rPr>
            <w:noProof/>
            <w:webHidden/>
          </w:rPr>
          <w:fldChar w:fldCharType="begin"/>
        </w:r>
        <w:r>
          <w:rPr>
            <w:noProof/>
            <w:webHidden/>
          </w:rPr>
          <w:instrText xml:space="preserve"> PAGEREF _Toc183460185 \h </w:instrText>
        </w:r>
        <w:r>
          <w:rPr>
            <w:noProof/>
            <w:webHidden/>
          </w:rPr>
        </w:r>
        <w:r>
          <w:rPr>
            <w:noProof/>
            <w:webHidden/>
          </w:rPr>
          <w:fldChar w:fldCharType="separate"/>
        </w:r>
        <w:r>
          <w:rPr>
            <w:noProof/>
            <w:webHidden/>
          </w:rPr>
          <w:t>418</w:t>
        </w:r>
        <w:r>
          <w:rPr>
            <w:noProof/>
            <w:webHidden/>
          </w:rPr>
          <w:fldChar w:fldCharType="end"/>
        </w:r>
      </w:hyperlink>
    </w:p>
    <w:p w14:paraId="565372DE" w14:textId="38EBF7D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6" w:history="1">
        <w:r w:rsidRPr="001F7F44">
          <w:rPr>
            <w:rStyle w:val="Hyperlink"/>
            <w:noProof/>
          </w:rPr>
          <w:t>1.1.492</w:t>
        </w:r>
        <w:r>
          <w:rPr>
            <w:rFonts w:asciiTheme="minorHAnsi" w:eastAsiaTheme="minorEastAsia" w:hAnsiTheme="minorHAnsi" w:cstheme="minorBidi"/>
            <w:noProof/>
            <w:kern w:val="2"/>
            <w14:ligatures w14:val="standardContextual"/>
          </w:rPr>
          <w:tab/>
        </w:r>
        <w:r w:rsidRPr="001F7F44">
          <w:rPr>
            <w:rStyle w:val="Hyperlink"/>
            <w:noProof/>
          </w:rPr>
          <w:t>LinhasTabelas_Respostas</w:t>
        </w:r>
        <w:r>
          <w:rPr>
            <w:noProof/>
            <w:webHidden/>
          </w:rPr>
          <w:tab/>
        </w:r>
        <w:r>
          <w:rPr>
            <w:noProof/>
            <w:webHidden/>
          </w:rPr>
          <w:fldChar w:fldCharType="begin"/>
        </w:r>
        <w:r>
          <w:rPr>
            <w:noProof/>
            <w:webHidden/>
          </w:rPr>
          <w:instrText xml:space="preserve"> PAGEREF _Toc183460186 \h </w:instrText>
        </w:r>
        <w:r>
          <w:rPr>
            <w:noProof/>
            <w:webHidden/>
          </w:rPr>
        </w:r>
        <w:r>
          <w:rPr>
            <w:noProof/>
            <w:webHidden/>
          </w:rPr>
          <w:fldChar w:fldCharType="separate"/>
        </w:r>
        <w:r>
          <w:rPr>
            <w:noProof/>
            <w:webHidden/>
          </w:rPr>
          <w:t>418</w:t>
        </w:r>
        <w:r>
          <w:rPr>
            <w:noProof/>
            <w:webHidden/>
          </w:rPr>
          <w:fldChar w:fldCharType="end"/>
        </w:r>
      </w:hyperlink>
    </w:p>
    <w:p w14:paraId="5A6A8484" w14:textId="0266EE21"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7" w:history="1">
        <w:r w:rsidRPr="001F7F44">
          <w:rPr>
            <w:rStyle w:val="Hyperlink"/>
            <w:noProof/>
          </w:rPr>
          <w:t>1.1.493</w:t>
        </w:r>
        <w:r>
          <w:rPr>
            <w:rFonts w:asciiTheme="minorHAnsi" w:eastAsiaTheme="minorEastAsia" w:hAnsiTheme="minorHAnsi" w:cstheme="minorBidi"/>
            <w:noProof/>
            <w:kern w:val="2"/>
            <w14:ligatures w14:val="standardContextual"/>
          </w:rPr>
          <w:tab/>
        </w:r>
        <w:r w:rsidRPr="001F7F44">
          <w:rPr>
            <w:rStyle w:val="Hyperlink"/>
            <w:noProof/>
          </w:rPr>
          <w:t>Questoes_respostasSimNao</w:t>
        </w:r>
        <w:r>
          <w:rPr>
            <w:noProof/>
            <w:webHidden/>
          </w:rPr>
          <w:tab/>
        </w:r>
        <w:r>
          <w:rPr>
            <w:noProof/>
            <w:webHidden/>
          </w:rPr>
          <w:fldChar w:fldCharType="begin"/>
        </w:r>
        <w:r>
          <w:rPr>
            <w:noProof/>
            <w:webHidden/>
          </w:rPr>
          <w:instrText xml:space="preserve"> PAGEREF _Toc183460187 \h </w:instrText>
        </w:r>
        <w:r>
          <w:rPr>
            <w:noProof/>
            <w:webHidden/>
          </w:rPr>
        </w:r>
        <w:r>
          <w:rPr>
            <w:noProof/>
            <w:webHidden/>
          </w:rPr>
          <w:fldChar w:fldCharType="separate"/>
        </w:r>
        <w:r>
          <w:rPr>
            <w:noProof/>
            <w:webHidden/>
          </w:rPr>
          <w:t>418</w:t>
        </w:r>
        <w:r>
          <w:rPr>
            <w:noProof/>
            <w:webHidden/>
          </w:rPr>
          <w:fldChar w:fldCharType="end"/>
        </w:r>
      </w:hyperlink>
    </w:p>
    <w:p w14:paraId="436A9BF0" w14:textId="2DDB04D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8" w:history="1">
        <w:r w:rsidRPr="001F7F44">
          <w:rPr>
            <w:rStyle w:val="Hyperlink"/>
            <w:noProof/>
          </w:rPr>
          <w:t>1.1.494</w:t>
        </w:r>
        <w:r>
          <w:rPr>
            <w:rFonts w:asciiTheme="minorHAnsi" w:eastAsiaTheme="minorEastAsia" w:hAnsiTheme="minorHAnsi" w:cstheme="minorBidi"/>
            <w:noProof/>
            <w:kern w:val="2"/>
            <w14:ligatures w14:val="standardContextual"/>
          </w:rPr>
          <w:tab/>
        </w:r>
        <w:r w:rsidRPr="001F7F44">
          <w:rPr>
            <w:rStyle w:val="Hyperlink"/>
            <w:noProof/>
          </w:rPr>
          <w:t>Questionario_Questões</w:t>
        </w:r>
        <w:r>
          <w:rPr>
            <w:noProof/>
            <w:webHidden/>
          </w:rPr>
          <w:tab/>
        </w:r>
        <w:r>
          <w:rPr>
            <w:noProof/>
            <w:webHidden/>
          </w:rPr>
          <w:fldChar w:fldCharType="begin"/>
        </w:r>
        <w:r>
          <w:rPr>
            <w:noProof/>
            <w:webHidden/>
          </w:rPr>
          <w:instrText xml:space="preserve"> PAGEREF _Toc183460188 \h </w:instrText>
        </w:r>
        <w:r>
          <w:rPr>
            <w:noProof/>
            <w:webHidden/>
          </w:rPr>
        </w:r>
        <w:r>
          <w:rPr>
            <w:noProof/>
            <w:webHidden/>
          </w:rPr>
          <w:fldChar w:fldCharType="separate"/>
        </w:r>
        <w:r>
          <w:rPr>
            <w:noProof/>
            <w:webHidden/>
          </w:rPr>
          <w:t>419</w:t>
        </w:r>
        <w:r>
          <w:rPr>
            <w:noProof/>
            <w:webHidden/>
          </w:rPr>
          <w:fldChar w:fldCharType="end"/>
        </w:r>
      </w:hyperlink>
    </w:p>
    <w:p w14:paraId="6BED13D0" w14:textId="23DC23E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89" w:history="1">
        <w:r w:rsidRPr="001F7F44">
          <w:rPr>
            <w:rStyle w:val="Hyperlink"/>
            <w:noProof/>
          </w:rPr>
          <w:t>1.1.495</w:t>
        </w:r>
        <w:r>
          <w:rPr>
            <w:rFonts w:asciiTheme="minorHAnsi" w:eastAsiaTheme="minorEastAsia" w:hAnsiTheme="minorHAnsi" w:cstheme="minorBidi"/>
            <w:noProof/>
            <w:kern w:val="2"/>
            <w14:ligatures w14:val="standardContextual"/>
          </w:rPr>
          <w:tab/>
        </w:r>
        <w:r w:rsidRPr="001F7F44">
          <w:rPr>
            <w:rStyle w:val="Hyperlink"/>
            <w:noProof/>
          </w:rPr>
          <w:t>Questoes_OrdemQuestoes</w:t>
        </w:r>
        <w:r>
          <w:rPr>
            <w:noProof/>
            <w:webHidden/>
          </w:rPr>
          <w:tab/>
        </w:r>
        <w:r>
          <w:rPr>
            <w:noProof/>
            <w:webHidden/>
          </w:rPr>
          <w:fldChar w:fldCharType="begin"/>
        </w:r>
        <w:r>
          <w:rPr>
            <w:noProof/>
            <w:webHidden/>
          </w:rPr>
          <w:instrText xml:space="preserve"> PAGEREF _Toc183460189 \h </w:instrText>
        </w:r>
        <w:r>
          <w:rPr>
            <w:noProof/>
            <w:webHidden/>
          </w:rPr>
        </w:r>
        <w:r>
          <w:rPr>
            <w:noProof/>
            <w:webHidden/>
          </w:rPr>
          <w:fldChar w:fldCharType="separate"/>
        </w:r>
        <w:r>
          <w:rPr>
            <w:noProof/>
            <w:webHidden/>
          </w:rPr>
          <w:t>419</w:t>
        </w:r>
        <w:r>
          <w:rPr>
            <w:noProof/>
            <w:webHidden/>
          </w:rPr>
          <w:fldChar w:fldCharType="end"/>
        </w:r>
      </w:hyperlink>
    </w:p>
    <w:p w14:paraId="011DF34D" w14:textId="3E56F5A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0" w:history="1">
        <w:r w:rsidRPr="001F7F44">
          <w:rPr>
            <w:rStyle w:val="Hyperlink"/>
            <w:noProof/>
          </w:rPr>
          <w:t>1.1.496</w:t>
        </w:r>
        <w:r>
          <w:rPr>
            <w:rFonts w:asciiTheme="minorHAnsi" w:eastAsiaTheme="minorEastAsia" w:hAnsiTheme="minorHAnsi" w:cstheme="minorBidi"/>
            <w:noProof/>
            <w:kern w:val="2"/>
            <w14:ligatures w14:val="standardContextual"/>
          </w:rPr>
          <w:tab/>
        </w:r>
        <w:r w:rsidRPr="001F7F44">
          <w:rPr>
            <w:rStyle w:val="Hyperlink"/>
            <w:noProof/>
          </w:rPr>
          <w:t>LinhasTabelas_TiposLinhaColuna</w:t>
        </w:r>
        <w:r>
          <w:rPr>
            <w:noProof/>
            <w:webHidden/>
          </w:rPr>
          <w:tab/>
        </w:r>
        <w:r>
          <w:rPr>
            <w:noProof/>
            <w:webHidden/>
          </w:rPr>
          <w:fldChar w:fldCharType="begin"/>
        </w:r>
        <w:r>
          <w:rPr>
            <w:noProof/>
            <w:webHidden/>
          </w:rPr>
          <w:instrText xml:space="preserve"> PAGEREF _Toc183460190 \h </w:instrText>
        </w:r>
        <w:r>
          <w:rPr>
            <w:noProof/>
            <w:webHidden/>
          </w:rPr>
        </w:r>
        <w:r>
          <w:rPr>
            <w:noProof/>
            <w:webHidden/>
          </w:rPr>
          <w:fldChar w:fldCharType="separate"/>
        </w:r>
        <w:r>
          <w:rPr>
            <w:noProof/>
            <w:webHidden/>
          </w:rPr>
          <w:t>419</w:t>
        </w:r>
        <w:r>
          <w:rPr>
            <w:noProof/>
            <w:webHidden/>
          </w:rPr>
          <w:fldChar w:fldCharType="end"/>
        </w:r>
      </w:hyperlink>
    </w:p>
    <w:p w14:paraId="750B7144" w14:textId="46A00BE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1" w:history="1">
        <w:r w:rsidRPr="001F7F44">
          <w:rPr>
            <w:rStyle w:val="Hyperlink"/>
            <w:noProof/>
          </w:rPr>
          <w:t>1.1.497</w:t>
        </w:r>
        <w:r>
          <w:rPr>
            <w:rFonts w:asciiTheme="minorHAnsi" w:eastAsiaTheme="minorEastAsia" w:hAnsiTheme="minorHAnsi" w:cstheme="minorBidi"/>
            <w:noProof/>
            <w:kern w:val="2"/>
            <w14:ligatures w14:val="standardContextual"/>
          </w:rPr>
          <w:tab/>
        </w:r>
        <w:r w:rsidRPr="001F7F44">
          <w:rPr>
            <w:rStyle w:val="Hyperlink"/>
            <w:noProof/>
          </w:rPr>
          <w:t>ColunasTabelas_TiposLinhaColuna</w:t>
        </w:r>
        <w:r>
          <w:rPr>
            <w:noProof/>
            <w:webHidden/>
          </w:rPr>
          <w:tab/>
        </w:r>
        <w:r>
          <w:rPr>
            <w:noProof/>
            <w:webHidden/>
          </w:rPr>
          <w:fldChar w:fldCharType="begin"/>
        </w:r>
        <w:r>
          <w:rPr>
            <w:noProof/>
            <w:webHidden/>
          </w:rPr>
          <w:instrText xml:space="preserve"> PAGEREF _Toc183460191 \h </w:instrText>
        </w:r>
        <w:r>
          <w:rPr>
            <w:noProof/>
            <w:webHidden/>
          </w:rPr>
        </w:r>
        <w:r>
          <w:rPr>
            <w:noProof/>
            <w:webHidden/>
          </w:rPr>
          <w:fldChar w:fldCharType="separate"/>
        </w:r>
        <w:r>
          <w:rPr>
            <w:noProof/>
            <w:webHidden/>
          </w:rPr>
          <w:t>419</w:t>
        </w:r>
        <w:r>
          <w:rPr>
            <w:noProof/>
            <w:webHidden/>
          </w:rPr>
          <w:fldChar w:fldCharType="end"/>
        </w:r>
      </w:hyperlink>
    </w:p>
    <w:p w14:paraId="5305228F" w14:textId="48658D5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2" w:history="1">
        <w:r w:rsidRPr="001F7F44">
          <w:rPr>
            <w:rStyle w:val="Hyperlink"/>
            <w:noProof/>
          </w:rPr>
          <w:t>1.1.498</w:t>
        </w:r>
        <w:r>
          <w:rPr>
            <w:rFonts w:asciiTheme="minorHAnsi" w:eastAsiaTheme="minorEastAsia" w:hAnsiTheme="minorHAnsi" w:cstheme="minorBidi"/>
            <w:noProof/>
            <w:kern w:val="2"/>
            <w14:ligatures w14:val="standardContextual"/>
          </w:rPr>
          <w:tab/>
        </w:r>
        <w:r w:rsidRPr="001F7F44">
          <w:rPr>
            <w:rStyle w:val="Hyperlink"/>
            <w:noProof/>
          </w:rPr>
          <w:t>tabelasquestoes_TiposLinhaColuna</w:t>
        </w:r>
        <w:r>
          <w:rPr>
            <w:noProof/>
            <w:webHidden/>
          </w:rPr>
          <w:tab/>
        </w:r>
        <w:r>
          <w:rPr>
            <w:noProof/>
            <w:webHidden/>
          </w:rPr>
          <w:fldChar w:fldCharType="begin"/>
        </w:r>
        <w:r>
          <w:rPr>
            <w:noProof/>
            <w:webHidden/>
          </w:rPr>
          <w:instrText xml:space="preserve"> PAGEREF _Toc183460192 \h </w:instrText>
        </w:r>
        <w:r>
          <w:rPr>
            <w:noProof/>
            <w:webHidden/>
          </w:rPr>
        </w:r>
        <w:r>
          <w:rPr>
            <w:noProof/>
            <w:webHidden/>
          </w:rPr>
          <w:fldChar w:fldCharType="separate"/>
        </w:r>
        <w:r>
          <w:rPr>
            <w:noProof/>
            <w:webHidden/>
          </w:rPr>
          <w:t>420</w:t>
        </w:r>
        <w:r>
          <w:rPr>
            <w:noProof/>
            <w:webHidden/>
          </w:rPr>
          <w:fldChar w:fldCharType="end"/>
        </w:r>
      </w:hyperlink>
    </w:p>
    <w:p w14:paraId="070B99B3" w14:textId="6487107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3" w:history="1">
        <w:r w:rsidRPr="001F7F44">
          <w:rPr>
            <w:rStyle w:val="Hyperlink"/>
            <w:noProof/>
          </w:rPr>
          <w:t>1.1.499</w:t>
        </w:r>
        <w:r>
          <w:rPr>
            <w:rFonts w:asciiTheme="minorHAnsi" w:eastAsiaTheme="minorEastAsia" w:hAnsiTheme="minorHAnsi" w:cstheme="minorBidi"/>
            <w:noProof/>
            <w:kern w:val="2"/>
            <w14:ligatures w14:val="standardContextual"/>
          </w:rPr>
          <w:tab/>
        </w:r>
        <w:r w:rsidRPr="001F7F44">
          <w:rPr>
            <w:rStyle w:val="Hyperlink"/>
            <w:noProof/>
          </w:rPr>
          <w:t>questoes_TiposLinhaColuna</w:t>
        </w:r>
        <w:r>
          <w:rPr>
            <w:noProof/>
            <w:webHidden/>
          </w:rPr>
          <w:tab/>
        </w:r>
        <w:r>
          <w:rPr>
            <w:noProof/>
            <w:webHidden/>
          </w:rPr>
          <w:fldChar w:fldCharType="begin"/>
        </w:r>
        <w:r>
          <w:rPr>
            <w:noProof/>
            <w:webHidden/>
          </w:rPr>
          <w:instrText xml:space="preserve"> PAGEREF _Toc183460193 \h </w:instrText>
        </w:r>
        <w:r>
          <w:rPr>
            <w:noProof/>
            <w:webHidden/>
          </w:rPr>
        </w:r>
        <w:r>
          <w:rPr>
            <w:noProof/>
            <w:webHidden/>
          </w:rPr>
          <w:fldChar w:fldCharType="separate"/>
        </w:r>
        <w:r>
          <w:rPr>
            <w:noProof/>
            <w:webHidden/>
          </w:rPr>
          <w:t>420</w:t>
        </w:r>
        <w:r>
          <w:rPr>
            <w:noProof/>
            <w:webHidden/>
          </w:rPr>
          <w:fldChar w:fldCharType="end"/>
        </w:r>
      </w:hyperlink>
    </w:p>
    <w:p w14:paraId="63142205" w14:textId="0B2FB38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4" w:history="1">
        <w:r w:rsidRPr="001F7F44">
          <w:rPr>
            <w:rStyle w:val="Hyperlink"/>
            <w:noProof/>
          </w:rPr>
          <w:t>1.1.500</w:t>
        </w:r>
        <w:r>
          <w:rPr>
            <w:rFonts w:asciiTheme="minorHAnsi" w:eastAsiaTheme="minorEastAsia" w:hAnsiTheme="minorHAnsi" w:cstheme="minorBidi"/>
            <w:noProof/>
            <w:kern w:val="2"/>
            <w14:ligatures w14:val="standardContextual"/>
          </w:rPr>
          <w:tab/>
        </w:r>
        <w:r w:rsidRPr="001F7F44">
          <w:rPr>
            <w:rStyle w:val="Hyperlink"/>
            <w:noProof/>
          </w:rPr>
          <w:t>questoes_tabelasquestoes</w:t>
        </w:r>
        <w:r>
          <w:rPr>
            <w:noProof/>
            <w:webHidden/>
          </w:rPr>
          <w:tab/>
        </w:r>
        <w:r>
          <w:rPr>
            <w:noProof/>
            <w:webHidden/>
          </w:rPr>
          <w:fldChar w:fldCharType="begin"/>
        </w:r>
        <w:r>
          <w:rPr>
            <w:noProof/>
            <w:webHidden/>
          </w:rPr>
          <w:instrText xml:space="preserve"> PAGEREF _Toc183460194 \h </w:instrText>
        </w:r>
        <w:r>
          <w:rPr>
            <w:noProof/>
            <w:webHidden/>
          </w:rPr>
        </w:r>
        <w:r>
          <w:rPr>
            <w:noProof/>
            <w:webHidden/>
          </w:rPr>
          <w:fldChar w:fldCharType="separate"/>
        </w:r>
        <w:r>
          <w:rPr>
            <w:noProof/>
            <w:webHidden/>
          </w:rPr>
          <w:t>420</w:t>
        </w:r>
        <w:r>
          <w:rPr>
            <w:noProof/>
            <w:webHidden/>
          </w:rPr>
          <w:fldChar w:fldCharType="end"/>
        </w:r>
      </w:hyperlink>
    </w:p>
    <w:p w14:paraId="166A0A49" w14:textId="784F3C1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5" w:history="1">
        <w:r w:rsidRPr="001F7F44">
          <w:rPr>
            <w:rStyle w:val="Hyperlink"/>
            <w:noProof/>
          </w:rPr>
          <w:t>1.1.501</w:t>
        </w:r>
        <w:r>
          <w:rPr>
            <w:rFonts w:asciiTheme="minorHAnsi" w:eastAsiaTheme="minorEastAsia" w:hAnsiTheme="minorHAnsi" w:cstheme="minorBidi"/>
            <w:noProof/>
            <w:kern w:val="2"/>
            <w14:ligatures w14:val="standardContextual"/>
          </w:rPr>
          <w:tab/>
        </w:r>
        <w:r w:rsidRPr="001F7F44">
          <w:rPr>
            <w:rStyle w:val="Hyperlink"/>
            <w:noProof/>
          </w:rPr>
          <w:t>questoes_periodicidade</w:t>
        </w:r>
        <w:r>
          <w:rPr>
            <w:noProof/>
            <w:webHidden/>
          </w:rPr>
          <w:tab/>
        </w:r>
        <w:r>
          <w:rPr>
            <w:noProof/>
            <w:webHidden/>
          </w:rPr>
          <w:fldChar w:fldCharType="begin"/>
        </w:r>
        <w:r>
          <w:rPr>
            <w:noProof/>
            <w:webHidden/>
          </w:rPr>
          <w:instrText xml:space="preserve"> PAGEREF _Toc183460195 \h </w:instrText>
        </w:r>
        <w:r>
          <w:rPr>
            <w:noProof/>
            <w:webHidden/>
          </w:rPr>
        </w:r>
        <w:r>
          <w:rPr>
            <w:noProof/>
            <w:webHidden/>
          </w:rPr>
          <w:fldChar w:fldCharType="separate"/>
        </w:r>
        <w:r>
          <w:rPr>
            <w:noProof/>
            <w:webHidden/>
          </w:rPr>
          <w:t>421</w:t>
        </w:r>
        <w:r>
          <w:rPr>
            <w:noProof/>
            <w:webHidden/>
          </w:rPr>
          <w:fldChar w:fldCharType="end"/>
        </w:r>
      </w:hyperlink>
    </w:p>
    <w:p w14:paraId="7D195EA5" w14:textId="2D2EF89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6" w:history="1">
        <w:r w:rsidRPr="001F7F44">
          <w:rPr>
            <w:rStyle w:val="Hyperlink"/>
            <w:noProof/>
          </w:rPr>
          <w:t>1.1.502</w:t>
        </w:r>
        <w:r>
          <w:rPr>
            <w:rFonts w:asciiTheme="minorHAnsi" w:eastAsiaTheme="minorEastAsia" w:hAnsiTheme="minorHAnsi" w:cstheme="minorBidi"/>
            <w:noProof/>
            <w:kern w:val="2"/>
            <w14:ligatures w14:val="standardContextual"/>
          </w:rPr>
          <w:tab/>
        </w:r>
        <w:r w:rsidRPr="001F7F44">
          <w:rPr>
            <w:rStyle w:val="Hyperlink"/>
            <w:noProof/>
          </w:rPr>
          <w:t>AtoSocietario_AtoSocietarioProcesso</w:t>
        </w:r>
        <w:r>
          <w:rPr>
            <w:noProof/>
            <w:webHidden/>
          </w:rPr>
          <w:tab/>
        </w:r>
        <w:r>
          <w:rPr>
            <w:noProof/>
            <w:webHidden/>
          </w:rPr>
          <w:fldChar w:fldCharType="begin"/>
        </w:r>
        <w:r>
          <w:rPr>
            <w:noProof/>
            <w:webHidden/>
          </w:rPr>
          <w:instrText xml:space="preserve"> PAGEREF _Toc183460196 \h </w:instrText>
        </w:r>
        <w:r>
          <w:rPr>
            <w:noProof/>
            <w:webHidden/>
          </w:rPr>
        </w:r>
        <w:r>
          <w:rPr>
            <w:noProof/>
            <w:webHidden/>
          </w:rPr>
          <w:fldChar w:fldCharType="separate"/>
        </w:r>
        <w:r>
          <w:rPr>
            <w:noProof/>
            <w:webHidden/>
          </w:rPr>
          <w:t>421</w:t>
        </w:r>
        <w:r>
          <w:rPr>
            <w:noProof/>
            <w:webHidden/>
          </w:rPr>
          <w:fldChar w:fldCharType="end"/>
        </w:r>
      </w:hyperlink>
    </w:p>
    <w:p w14:paraId="5150CEC2" w14:textId="39D7C48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7" w:history="1">
        <w:r w:rsidRPr="001F7F44">
          <w:rPr>
            <w:rStyle w:val="Hyperlink"/>
            <w:noProof/>
          </w:rPr>
          <w:t>1.1.503</w:t>
        </w:r>
        <w:r>
          <w:rPr>
            <w:rFonts w:asciiTheme="minorHAnsi" w:eastAsiaTheme="minorEastAsia" w:hAnsiTheme="minorHAnsi" w:cstheme="minorBidi"/>
            <w:noProof/>
            <w:kern w:val="2"/>
            <w14:ligatures w14:val="standardContextual"/>
          </w:rPr>
          <w:tab/>
        </w:r>
        <w:r w:rsidRPr="001F7F44">
          <w:rPr>
            <w:rStyle w:val="Hyperlink"/>
            <w:noProof/>
          </w:rPr>
          <w:t>ParticipacoesAcionarias_AtoSocietarioProcesso</w:t>
        </w:r>
        <w:r>
          <w:rPr>
            <w:noProof/>
            <w:webHidden/>
          </w:rPr>
          <w:tab/>
        </w:r>
        <w:r>
          <w:rPr>
            <w:noProof/>
            <w:webHidden/>
          </w:rPr>
          <w:fldChar w:fldCharType="begin"/>
        </w:r>
        <w:r>
          <w:rPr>
            <w:noProof/>
            <w:webHidden/>
          </w:rPr>
          <w:instrText xml:space="preserve"> PAGEREF _Toc183460197 \h </w:instrText>
        </w:r>
        <w:r>
          <w:rPr>
            <w:noProof/>
            <w:webHidden/>
          </w:rPr>
        </w:r>
        <w:r>
          <w:rPr>
            <w:noProof/>
            <w:webHidden/>
          </w:rPr>
          <w:fldChar w:fldCharType="separate"/>
        </w:r>
        <w:r>
          <w:rPr>
            <w:noProof/>
            <w:webHidden/>
          </w:rPr>
          <w:t>421</w:t>
        </w:r>
        <w:r>
          <w:rPr>
            <w:noProof/>
            <w:webHidden/>
          </w:rPr>
          <w:fldChar w:fldCharType="end"/>
        </w:r>
      </w:hyperlink>
    </w:p>
    <w:p w14:paraId="2418DB32" w14:textId="030DFA2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8" w:history="1">
        <w:r w:rsidRPr="001F7F44">
          <w:rPr>
            <w:rStyle w:val="Hyperlink"/>
            <w:noProof/>
          </w:rPr>
          <w:t>1.1.504</w:t>
        </w:r>
        <w:r>
          <w:rPr>
            <w:rFonts w:asciiTheme="minorHAnsi" w:eastAsiaTheme="minorEastAsia" w:hAnsiTheme="minorHAnsi" w:cstheme="minorBidi"/>
            <w:noProof/>
            <w:kern w:val="2"/>
            <w14:ligatures w14:val="standardContextual"/>
          </w:rPr>
          <w:tab/>
        </w:r>
        <w:r w:rsidRPr="001F7F44">
          <w:rPr>
            <w:rStyle w:val="Hyperlink"/>
            <w:noProof/>
          </w:rPr>
          <w:t>Quadros_TiposArquivos</w:t>
        </w:r>
        <w:r>
          <w:rPr>
            <w:noProof/>
            <w:webHidden/>
          </w:rPr>
          <w:tab/>
        </w:r>
        <w:r>
          <w:rPr>
            <w:noProof/>
            <w:webHidden/>
          </w:rPr>
          <w:fldChar w:fldCharType="begin"/>
        </w:r>
        <w:r>
          <w:rPr>
            <w:noProof/>
            <w:webHidden/>
          </w:rPr>
          <w:instrText xml:space="preserve"> PAGEREF _Toc183460198 \h </w:instrText>
        </w:r>
        <w:r>
          <w:rPr>
            <w:noProof/>
            <w:webHidden/>
          </w:rPr>
        </w:r>
        <w:r>
          <w:rPr>
            <w:noProof/>
            <w:webHidden/>
          </w:rPr>
          <w:fldChar w:fldCharType="separate"/>
        </w:r>
        <w:r>
          <w:rPr>
            <w:noProof/>
            <w:webHidden/>
          </w:rPr>
          <w:t>421</w:t>
        </w:r>
        <w:r>
          <w:rPr>
            <w:noProof/>
            <w:webHidden/>
          </w:rPr>
          <w:fldChar w:fldCharType="end"/>
        </w:r>
      </w:hyperlink>
    </w:p>
    <w:p w14:paraId="689DC429" w14:textId="6E8BDFA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199" w:history="1">
        <w:r w:rsidRPr="001F7F44">
          <w:rPr>
            <w:rStyle w:val="Hyperlink"/>
            <w:noProof/>
          </w:rPr>
          <w:t>1.1.505</w:t>
        </w:r>
        <w:r>
          <w:rPr>
            <w:rFonts w:asciiTheme="minorHAnsi" w:eastAsiaTheme="minorEastAsia" w:hAnsiTheme="minorHAnsi" w:cstheme="minorBidi"/>
            <w:noProof/>
            <w:kern w:val="2"/>
            <w14:ligatures w14:val="standardContextual"/>
          </w:rPr>
          <w:tab/>
        </w:r>
        <w:r w:rsidRPr="001F7F44">
          <w:rPr>
            <w:rStyle w:val="Hyperlink"/>
            <w:noProof/>
          </w:rPr>
          <w:t>RamosSeguros_gruposRamos</w:t>
        </w:r>
        <w:r>
          <w:rPr>
            <w:noProof/>
            <w:webHidden/>
          </w:rPr>
          <w:tab/>
        </w:r>
        <w:r>
          <w:rPr>
            <w:noProof/>
            <w:webHidden/>
          </w:rPr>
          <w:fldChar w:fldCharType="begin"/>
        </w:r>
        <w:r>
          <w:rPr>
            <w:noProof/>
            <w:webHidden/>
          </w:rPr>
          <w:instrText xml:space="preserve"> PAGEREF _Toc183460199 \h </w:instrText>
        </w:r>
        <w:r>
          <w:rPr>
            <w:noProof/>
            <w:webHidden/>
          </w:rPr>
        </w:r>
        <w:r>
          <w:rPr>
            <w:noProof/>
            <w:webHidden/>
          </w:rPr>
          <w:fldChar w:fldCharType="separate"/>
        </w:r>
        <w:r>
          <w:rPr>
            <w:noProof/>
            <w:webHidden/>
          </w:rPr>
          <w:t>422</w:t>
        </w:r>
        <w:r>
          <w:rPr>
            <w:noProof/>
            <w:webHidden/>
          </w:rPr>
          <w:fldChar w:fldCharType="end"/>
        </w:r>
      </w:hyperlink>
    </w:p>
    <w:p w14:paraId="077B3F2D" w14:textId="5FFBCB4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0" w:history="1">
        <w:r w:rsidRPr="001F7F44">
          <w:rPr>
            <w:rStyle w:val="Hyperlink"/>
            <w:noProof/>
          </w:rPr>
          <w:t>1.1.506</w:t>
        </w:r>
        <w:r>
          <w:rPr>
            <w:rFonts w:asciiTheme="minorHAnsi" w:eastAsiaTheme="minorEastAsia" w:hAnsiTheme="minorHAnsi" w:cstheme="minorBidi"/>
            <w:noProof/>
            <w:kern w:val="2"/>
            <w14:ligatures w14:val="standardContextual"/>
          </w:rPr>
          <w:tab/>
        </w:r>
        <w:r w:rsidRPr="001F7F44">
          <w:rPr>
            <w:rStyle w:val="Hyperlink"/>
            <w:noProof/>
          </w:rPr>
          <w:t>FK_ProcessoSUSEP_TiposProcessos</w:t>
        </w:r>
        <w:r>
          <w:rPr>
            <w:noProof/>
            <w:webHidden/>
          </w:rPr>
          <w:tab/>
        </w:r>
        <w:r>
          <w:rPr>
            <w:noProof/>
            <w:webHidden/>
          </w:rPr>
          <w:fldChar w:fldCharType="begin"/>
        </w:r>
        <w:r>
          <w:rPr>
            <w:noProof/>
            <w:webHidden/>
          </w:rPr>
          <w:instrText xml:space="preserve"> PAGEREF _Toc183460200 \h </w:instrText>
        </w:r>
        <w:r>
          <w:rPr>
            <w:noProof/>
            <w:webHidden/>
          </w:rPr>
        </w:r>
        <w:r>
          <w:rPr>
            <w:noProof/>
            <w:webHidden/>
          </w:rPr>
          <w:fldChar w:fldCharType="separate"/>
        </w:r>
        <w:r>
          <w:rPr>
            <w:noProof/>
            <w:webHidden/>
          </w:rPr>
          <w:t>422</w:t>
        </w:r>
        <w:r>
          <w:rPr>
            <w:noProof/>
            <w:webHidden/>
          </w:rPr>
          <w:fldChar w:fldCharType="end"/>
        </w:r>
      </w:hyperlink>
    </w:p>
    <w:p w14:paraId="1E335281" w14:textId="683B062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1" w:history="1">
        <w:r w:rsidRPr="001F7F44">
          <w:rPr>
            <w:rStyle w:val="Hyperlink"/>
            <w:noProof/>
          </w:rPr>
          <w:t>1.1.507</w:t>
        </w:r>
        <w:r>
          <w:rPr>
            <w:rFonts w:asciiTheme="minorHAnsi" w:eastAsiaTheme="minorEastAsia" w:hAnsiTheme="minorHAnsi" w:cstheme="minorBidi"/>
            <w:noProof/>
            <w:kern w:val="2"/>
            <w14:ligatures w14:val="standardContextual"/>
          </w:rPr>
          <w:tab/>
        </w:r>
        <w:r w:rsidRPr="001F7F44">
          <w:rPr>
            <w:rStyle w:val="Hyperlink"/>
            <w:noProof/>
          </w:rPr>
          <w:t>FK_RelacionamentosOrganogramas_UnidadesOrganogramas</w:t>
        </w:r>
        <w:r>
          <w:rPr>
            <w:noProof/>
            <w:webHidden/>
          </w:rPr>
          <w:tab/>
        </w:r>
        <w:r>
          <w:rPr>
            <w:noProof/>
            <w:webHidden/>
          </w:rPr>
          <w:fldChar w:fldCharType="begin"/>
        </w:r>
        <w:r>
          <w:rPr>
            <w:noProof/>
            <w:webHidden/>
          </w:rPr>
          <w:instrText xml:space="preserve"> PAGEREF _Toc183460201 \h </w:instrText>
        </w:r>
        <w:r>
          <w:rPr>
            <w:noProof/>
            <w:webHidden/>
          </w:rPr>
        </w:r>
        <w:r>
          <w:rPr>
            <w:noProof/>
            <w:webHidden/>
          </w:rPr>
          <w:fldChar w:fldCharType="separate"/>
        </w:r>
        <w:r>
          <w:rPr>
            <w:noProof/>
            <w:webHidden/>
          </w:rPr>
          <w:t>422</w:t>
        </w:r>
        <w:r>
          <w:rPr>
            <w:noProof/>
            <w:webHidden/>
          </w:rPr>
          <w:fldChar w:fldCharType="end"/>
        </w:r>
      </w:hyperlink>
    </w:p>
    <w:p w14:paraId="31F0D856" w14:textId="4C78F81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2" w:history="1">
        <w:r w:rsidRPr="001F7F44">
          <w:rPr>
            <w:rStyle w:val="Hyperlink"/>
            <w:noProof/>
          </w:rPr>
          <w:t>1.1.508</w:t>
        </w:r>
        <w:r>
          <w:rPr>
            <w:rFonts w:asciiTheme="minorHAnsi" w:eastAsiaTheme="minorEastAsia" w:hAnsiTheme="minorHAnsi" w:cstheme="minorBidi"/>
            <w:noProof/>
            <w:kern w:val="2"/>
            <w14:ligatures w14:val="standardContextual"/>
          </w:rPr>
          <w:tab/>
        </w:r>
        <w:r w:rsidRPr="001F7F44">
          <w:rPr>
            <w:rStyle w:val="Hyperlink"/>
            <w:noProof/>
          </w:rPr>
          <w:t>FK_UnidadesOrganogramas_Entidades</w:t>
        </w:r>
        <w:r>
          <w:rPr>
            <w:noProof/>
            <w:webHidden/>
          </w:rPr>
          <w:tab/>
        </w:r>
        <w:r>
          <w:rPr>
            <w:noProof/>
            <w:webHidden/>
          </w:rPr>
          <w:fldChar w:fldCharType="begin"/>
        </w:r>
        <w:r>
          <w:rPr>
            <w:noProof/>
            <w:webHidden/>
          </w:rPr>
          <w:instrText xml:space="preserve"> PAGEREF _Toc183460202 \h </w:instrText>
        </w:r>
        <w:r>
          <w:rPr>
            <w:noProof/>
            <w:webHidden/>
          </w:rPr>
        </w:r>
        <w:r>
          <w:rPr>
            <w:noProof/>
            <w:webHidden/>
          </w:rPr>
          <w:fldChar w:fldCharType="separate"/>
        </w:r>
        <w:r>
          <w:rPr>
            <w:noProof/>
            <w:webHidden/>
          </w:rPr>
          <w:t>423</w:t>
        </w:r>
        <w:r>
          <w:rPr>
            <w:noProof/>
            <w:webHidden/>
          </w:rPr>
          <w:fldChar w:fldCharType="end"/>
        </w:r>
      </w:hyperlink>
    </w:p>
    <w:p w14:paraId="7FA81AED" w14:textId="0E31C41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3" w:history="1">
        <w:r w:rsidRPr="001F7F44">
          <w:rPr>
            <w:rStyle w:val="Hyperlink"/>
            <w:noProof/>
          </w:rPr>
          <w:t>1.1.509</w:t>
        </w:r>
        <w:r>
          <w:rPr>
            <w:rFonts w:asciiTheme="minorHAnsi" w:eastAsiaTheme="minorEastAsia" w:hAnsiTheme="minorHAnsi" w:cstheme="minorBidi"/>
            <w:noProof/>
            <w:kern w:val="2"/>
            <w14:ligatures w14:val="standardContextual"/>
          </w:rPr>
          <w:tab/>
        </w:r>
        <w:r w:rsidRPr="001F7F44">
          <w:rPr>
            <w:rStyle w:val="Hyperlink"/>
            <w:noProof/>
          </w:rPr>
          <w:t>FK_UnidadesOrganogramas_tiposOrganogramas</w:t>
        </w:r>
        <w:r>
          <w:rPr>
            <w:noProof/>
            <w:webHidden/>
          </w:rPr>
          <w:tab/>
        </w:r>
        <w:r>
          <w:rPr>
            <w:noProof/>
            <w:webHidden/>
          </w:rPr>
          <w:fldChar w:fldCharType="begin"/>
        </w:r>
        <w:r>
          <w:rPr>
            <w:noProof/>
            <w:webHidden/>
          </w:rPr>
          <w:instrText xml:space="preserve"> PAGEREF _Toc183460203 \h </w:instrText>
        </w:r>
        <w:r>
          <w:rPr>
            <w:noProof/>
            <w:webHidden/>
          </w:rPr>
        </w:r>
        <w:r>
          <w:rPr>
            <w:noProof/>
            <w:webHidden/>
          </w:rPr>
          <w:fldChar w:fldCharType="separate"/>
        </w:r>
        <w:r>
          <w:rPr>
            <w:noProof/>
            <w:webHidden/>
          </w:rPr>
          <w:t>423</w:t>
        </w:r>
        <w:r>
          <w:rPr>
            <w:noProof/>
            <w:webHidden/>
          </w:rPr>
          <w:fldChar w:fldCharType="end"/>
        </w:r>
      </w:hyperlink>
    </w:p>
    <w:p w14:paraId="6F1E056F" w14:textId="217A560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4" w:history="1">
        <w:r w:rsidRPr="001F7F44">
          <w:rPr>
            <w:rStyle w:val="Hyperlink"/>
            <w:noProof/>
          </w:rPr>
          <w:t>1.1.510</w:t>
        </w:r>
        <w:r>
          <w:rPr>
            <w:rFonts w:asciiTheme="minorHAnsi" w:eastAsiaTheme="minorEastAsia" w:hAnsiTheme="minorHAnsi" w:cstheme="minorBidi"/>
            <w:noProof/>
            <w:kern w:val="2"/>
            <w14:ligatures w14:val="standardContextual"/>
          </w:rPr>
          <w:tab/>
        </w:r>
        <w:r w:rsidRPr="001F7F44">
          <w:rPr>
            <w:rStyle w:val="Hyperlink"/>
            <w:noProof/>
          </w:rPr>
          <w:t>FK_Ouvidorias_pessoas</w:t>
        </w:r>
        <w:r>
          <w:rPr>
            <w:noProof/>
            <w:webHidden/>
          </w:rPr>
          <w:tab/>
        </w:r>
        <w:r>
          <w:rPr>
            <w:noProof/>
            <w:webHidden/>
          </w:rPr>
          <w:fldChar w:fldCharType="begin"/>
        </w:r>
        <w:r>
          <w:rPr>
            <w:noProof/>
            <w:webHidden/>
          </w:rPr>
          <w:instrText xml:space="preserve"> PAGEREF _Toc183460204 \h </w:instrText>
        </w:r>
        <w:r>
          <w:rPr>
            <w:noProof/>
            <w:webHidden/>
          </w:rPr>
        </w:r>
        <w:r>
          <w:rPr>
            <w:noProof/>
            <w:webHidden/>
          </w:rPr>
          <w:fldChar w:fldCharType="separate"/>
        </w:r>
        <w:r>
          <w:rPr>
            <w:noProof/>
            <w:webHidden/>
          </w:rPr>
          <w:t>423</w:t>
        </w:r>
        <w:r>
          <w:rPr>
            <w:noProof/>
            <w:webHidden/>
          </w:rPr>
          <w:fldChar w:fldCharType="end"/>
        </w:r>
      </w:hyperlink>
    </w:p>
    <w:p w14:paraId="6DC35F98" w14:textId="1702F3E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5" w:history="1">
        <w:r w:rsidRPr="001F7F44">
          <w:rPr>
            <w:rStyle w:val="Hyperlink"/>
            <w:noProof/>
          </w:rPr>
          <w:t>1.1.511</w:t>
        </w:r>
        <w:r>
          <w:rPr>
            <w:rFonts w:asciiTheme="minorHAnsi" w:eastAsiaTheme="minorEastAsia" w:hAnsiTheme="minorHAnsi" w:cstheme="minorBidi"/>
            <w:noProof/>
            <w:kern w:val="2"/>
            <w14:ligatures w14:val="standardContextual"/>
          </w:rPr>
          <w:tab/>
        </w:r>
        <w:r w:rsidRPr="001F7F44">
          <w:rPr>
            <w:rStyle w:val="Hyperlink"/>
            <w:noProof/>
          </w:rPr>
          <w:t>FK_Ouvidorias_ProcessosSUSEP</w:t>
        </w:r>
        <w:r>
          <w:rPr>
            <w:noProof/>
            <w:webHidden/>
          </w:rPr>
          <w:tab/>
        </w:r>
        <w:r>
          <w:rPr>
            <w:noProof/>
            <w:webHidden/>
          </w:rPr>
          <w:fldChar w:fldCharType="begin"/>
        </w:r>
        <w:r>
          <w:rPr>
            <w:noProof/>
            <w:webHidden/>
          </w:rPr>
          <w:instrText xml:space="preserve"> PAGEREF _Toc183460205 \h </w:instrText>
        </w:r>
        <w:r>
          <w:rPr>
            <w:noProof/>
            <w:webHidden/>
          </w:rPr>
        </w:r>
        <w:r>
          <w:rPr>
            <w:noProof/>
            <w:webHidden/>
          </w:rPr>
          <w:fldChar w:fldCharType="separate"/>
        </w:r>
        <w:r>
          <w:rPr>
            <w:noProof/>
            <w:webHidden/>
          </w:rPr>
          <w:t>423</w:t>
        </w:r>
        <w:r>
          <w:rPr>
            <w:noProof/>
            <w:webHidden/>
          </w:rPr>
          <w:fldChar w:fldCharType="end"/>
        </w:r>
      </w:hyperlink>
    </w:p>
    <w:p w14:paraId="7B373630" w14:textId="13E9355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6" w:history="1">
        <w:r w:rsidRPr="001F7F44">
          <w:rPr>
            <w:rStyle w:val="Hyperlink"/>
            <w:noProof/>
          </w:rPr>
          <w:t>1.1.512</w:t>
        </w:r>
        <w:r>
          <w:rPr>
            <w:rFonts w:asciiTheme="minorHAnsi" w:eastAsiaTheme="minorEastAsia" w:hAnsiTheme="minorHAnsi" w:cstheme="minorBidi"/>
            <w:noProof/>
            <w:kern w:val="2"/>
            <w14:ligatures w14:val="standardContextual"/>
          </w:rPr>
          <w:tab/>
        </w:r>
        <w:r w:rsidRPr="001F7F44">
          <w:rPr>
            <w:rStyle w:val="Hyperlink"/>
            <w:noProof/>
          </w:rPr>
          <w:t>FK_tabuabiometrica_tipostabuasbio</w:t>
        </w:r>
        <w:r>
          <w:rPr>
            <w:noProof/>
            <w:webHidden/>
          </w:rPr>
          <w:tab/>
        </w:r>
        <w:r>
          <w:rPr>
            <w:noProof/>
            <w:webHidden/>
          </w:rPr>
          <w:fldChar w:fldCharType="begin"/>
        </w:r>
        <w:r>
          <w:rPr>
            <w:noProof/>
            <w:webHidden/>
          </w:rPr>
          <w:instrText xml:space="preserve"> PAGEREF _Toc183460206 \h </w:instrText>
        </w:r>
        <w:r>
          <w:rPr>
            <w:noProof/>
            <w:webHidden/>
          </w:rPr>
        </w:r>
        <w:r>
          <w:rPr>
            <w:noProof/>
            <w:webHidden/>
          </w:rPr>
          <w:fldChar w:fldCharType="separate"/>
        </w:r>
        <w:r>
          <w:rPr>
            <w:noProof/>
            <w:webHidden/>
          </w:rPr>
          <w:t>424</w:t>
        </w:r>
        <w:r>
          <w:rPr>
            <w:noProof/>
            <w:webHidden/>
          </w:rPr>
          <w:fldChar w:fldCharType="end"/>
        </w:r>
      </w:hyperlink>
    </w:p>
    <w:p w14:paraId="1026C5E7" w14:textId="4489F7A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7" w:history="1">
        <w:r w:rsidRPr="001F7F44">
          <w:rPr>
            <w:rStyle w:val="Hyperlink"/>
            <w:noProof/>
          </w:rPr>
          <w:t>1.1.513</w:t>
        </w:r>
        <w:r>
          <w:rPr>
            <w:rFonts w:asciiTheme="minorHAnsi" w:eastAsiaTheme="minorEastAsia" w:hAnsiTheme="minorHAnsi" w:cstheme="minorBidi"/>
            <w:noProof/>
            <w:kern w:val="2"/>
            <w14:ligatures w14:val="standardContextual"/>
          </w:rPr>
          <w:tab/>
        </w:r>
        <w:r w:rsidRPr="001F7F44">
          <w:rPr>
            <w:rStyle w:val="Hyperlink"/>
            <w:noProof/>
          </w:rPr>
          <w:t>Fk_ModulosRecargas_QuadrosModulos</w:t>
        </w:r>
        <w:r>
          <w:rPr>
            <w:noProof/>
            <w:webHidden/>
          </w:rPr>
          <w:tab/>
        </w:r>
        <w:r>
          <w:rPr>
            <w:noProof/>
            <w:webHidden/>
          </w:rPr>
          <w:fldChar w:fldCharType="begin"/>
        </w:r>
        <w:r>
          <w:rPr>
            <w:noProof/>
            <w:webHidden/>
          </w:rPr>
          <w:instrText xml:space="preserve"> PAGEREF _Toc183460207 \h </w:instrText>
        </w:r>
        <w:r>
          <w:rPr>
            <w:noProof/>
            <w:webHidden/>
          </w:rPr>
        </w:r>
        <w:r>
          <w:rPr>
            <w:noProof/>
            <w:webHidden/>
          </w:rPr>
          <w:fldChar w:fldCharType="separate"/>
        </w:r>
        <w:r>
          <w:rPr>
            <w:noProof/>
            <w:webHidden/>
          </w:rPr>
          <w:t>424</w:t>
        </w:r>
        <w:r>
          <w:rPr>
            <w:noProof/>
            <w:webHidden/>
          </w:rPr>
          <w:fldChar w:fldCharType="end"/>
        </w:r>
      </w:hyperlink>
    </w:p>
    <w:p w14:paraId="3A82E923" w14:textId="55CDEAB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8" w:history="1">
        <w:r w:rsidRPr="001F7F44">
          <w:rPr>
            <w:rStyle w:val="Hyperlink"/>
            <w:noProof/>
          </w:rPr>
          <w:t>1.1.514</w:t>
        </w:r>
        <w:r>
          <w:rPr>
            <w:rFonts w:asciiTheme="minorHAnsi" w:eastAsiaTheme="minorEastAsia" w:hAnsiTheme="minorHAnsi" w:cstheme="minorBidi"/>
            <w:noProof/>
            <w:kern w:val="2"/>
            <w14:ligatures w14:val="standardContextual"/>
          </w:rPr>
          <w:tab/>
        </w:r>
        <w:r w:rsidRPr="001F7F44">
          <w:rPr>
            <w:rStyle w:val="Hyperlink"/>
            <w:noProof/>
          </w:rPr>
          <w:t>Fk_ValoresResMovGrupos_GruposResseguros</w:t>
        </w:r>
        <w:r>
          <w:rPr>
            <w:noProof/>
            <w:webHidden/>
          </w:rPr>
          <w:tab/>
        </w:r>
        <w:r>
          <w:rPr>
            <w:noProof/>
            <w:webHidden/>
          </w:rPr>
          <w:fldChar w:fldCharType="begin"/>
        </w:r>
        <w:r>
          <w:rPr>
            <w:noProof/>
            <w:webHidden/>
          </w:rPr>
          <w:instrText xml:space="preserve"> PAGEREF _Toc183460208 \h </w:instrText>
        </w:r>
        <w:r>
          <w:rPr>
            <w:noProof/>
            <w:webHidden/>
          </w:rPr>
        </w:r>
        <w:r>
          <w:rPr>
            <w:noProof/>
            <w:webHidden/>
          </w:rPr>
          <w:fldChar w:fldCharType="separate"/>
        </w:r>
        <w:r>
          <w:rPr>
            <w:noProof/>
            <w:webHidden/>
          </w:rPr>
          <w:t>424</w:t>
        </w:r>
        <w:r>
          <w:rPr>
            <w:noProof/>
            <w:webHidden/>
          </w:rPr>
          <w:fldChar w:fldCharType="end"/>
        </w:r>
      </w:hyperlink>
    </w:p>
    <w:p w14:paraId="4B36C2B9" w14:textId="1F09FEC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09" w:history="1">
        <w:r w:rsidRPr="001F7F44">
          <w:rPr>
            <w:rStyle w:val="Hyperlink"/>
            <w:noProof/>
          </w:rPr>
          <w:t>1.1.515</w:t>
        </w:r>
        <w:r>
          <w:rPr>
            <w:rFonts w:asciiTheme="minorHAnsi" w:eastAsiaTheme="minorEastAsia" w:hAnsiTheme="minorHAnsi" w:cstheme="minorBidi"/>
            <w:noProof/>
            <w:kern w:val="2"/>
            <w14:ligatures w14:val="standardContextual"/>
          </w:rPr>
          <w:tab/>
        </w:r>
        <w:r w:rsidRPr="001F7F44">
          <w:rPr>
            <w:rStyle w:val="Hyperlink"/>
            <w:noProof/>
          </w:rPr>
          <w:t>FK_CorrespMicrosseguro_Pessoas</w:t>
        </w:r>
        <w:r>
          <w:rPr>
            <w:noProof/>
            <w:webHidden/>
          </w:rPr>
          <w:tab/>
        </w:r>
        <w:r>
          <w:rPr>
            <w:noProof/>
            <w:webHidden/>
          </w:rPr>
          <w:fldChar w:fldCharType="begin"/>
        </w:r>
        <w:r>
          <w:rPr>
            <w:noProof/>
            <w:webHidden/>
          </w:rPr>
          <w:instrText xml:space="preserve"> PAGEREF _Toc183460209 \h </w:instrText>
        </w:r>
        <w:r>
          <w:rPr>
            <w:noProof/>
            <w:webHidden/>
          </w:rPr>
        </w:r>
        <w:r>
          <w:rPr>
            <w:noProof/>
            <w:webHidden/>
          </w:rPr>
          <w:fldChar w:fldCharType="separate"/>
        </w:r>
        <w:r>
          <w:rPr>
            <w:noProof/>
            <w:webHidden/>
          </w:rPr>
          <w:t>425</w:t>
        </w:r>
        <w:r>
          <w:rPr>
            <w:noProof/>
            <w:webHidden/>
          </w:rPr>
          <w:fldChar w:fldCharType="end"/>
        </w:r>
      </w:hyperlink>
    </w:p>
    <w:p w14:paraId="0ED91956" w14:textId="733D7C0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0" w:history="1">
        <w:r w:rsidRPr="001F7F44">
          <w:rPr>
            <w:rStyle w:val="Hyperlink"/>
            <w:noProof/>
          </w:rPr>
          <w:t>1.1.516</w:t>
        </w:r>
        <w:r>
          <w:rPr>
            <w:rFonts w:asciiTheme="minorHAnsi" w:eastAsiaTheme="minorEastAsia" w:hAnsiTheme="minorHAnsi" w:cstheme="minorBidi"/>
            <w:noProof/>
            <w:kern w:val="2"/>
            <w14:ligatures w14:val="standardContextual"/>
          </w:rPr>
          <w:tab/>
        </w:r>
        <w:r w:rsidRPr="001F7F44">
          <w:rPr>
            <w:rStyle w:val="Hyperlink"/>
            <w:noProof/>
          </w:rPr>
          <w:t>FK_ValoresMovimentoTitulos_Planos</w:t>
        </w:r>
        <w:r>
          <w:rPr>
            <w:noProof/>
            <w:webHidden/>
          </w:rPr>
          <w:tab/>
        </w:r>
        <w:r>
          <w:rPr>
            <w:noProof/>
            <w:webHidden/>
          </w:rPr>
          <w:fldChar w:fldCharType="begin"/>
        </w:r>
        <w:r>
          <w:rPr>
            <w:noProof/>
            <w:webHidden/>
          </w:rPr>
          <w:instrText xml:space="preserve"> PAGEREF _Toc183460210 \h </w:instrText>
        </w:r>
        <w:r>
          <w:rPr>
            <w:noProof/>
            <w:webHidden/>
          </w:rPr>
        </w:r>
        <w:r>
          <w:rPr>
            <w:noProof/>
            <w:webHidden/>
          </w:rPr>
          <w:fldChar w:fldCharType="separate"/>
        </w:r>
        <w:r>
          <w:rPr>
            <w:noProof/>
            <w:webHidden/>
          </w:rPr>
          <w:t>425</w:t>
        </w:r>
        <w:r>
          <w:rPr>
            <w:noProof/>
            <w:webHidden/>
          </w:rPr>
          <w:fldChar w:fldCharType="end"/>
        </w:r>
      </w:hyperlink>
    </w:p>
    <w:p w14:paraId="39ADC1D3" w14:textId="5E82D51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1" w:history="1">
        <w:r w:rsidRPr="001F7F44">
          <w:rPr>
            <w:rStyle w:val="Hyperlink"/>
            <w:noProof/>
          </w:rPr>
          <w:t>1.1.517</w:t>
        </w:r>
        <w:r>
          <w:rPr>
            <w:rFonts w:asciiTheme="minorHAnsi" w:eastAsiaTheme="minorEastAsia" w:hAnsiTheme="minorHAnsi" w:cstheme="minorBidi"/>
            <w:noProof/>
            <w:kern w:val="2"/>
            <w14:ligatures w14:val="standardContextual"/>
          </w:rPr>
          <w:tab/>
        </w:r>
        <w:r w:rsidRPr="001F7F44">
          <w:rPr>
            <w:rStyle w:val="Hyperlink"/>
            <w:noProof/>
          </w:rPr>
          <w:t>FK_ValoresContribuicoes_Planos</w:t>
        </w:r>
        <w:r>
          <w:rPr>
            <w:noProof/>
            <w:webHidden/>
          </w:rPr>
          <w:tab/>
        </w:r>
        <w:r>
          <w:rPr>
            <w:noProof/>
            <w:webHidden/>
          </w:rPr>
          <w:fldChar w:fldCharType="begin"/>
        </w:r>
        <w:r>
          <w:rPr>
            <w:noProof/>
            <w:webHidden/>
          </w:rPr>
          <w:instrText xml:space="preserve"> PAGEREF _Toc183460211 \h </w:instrText>
        </w:r>
        <w:r>
          <w:rPr>
            <w:noProof/>
            <w:webHidden/>
          </w:rPr>
        </w:r>
        <w:r>
          <w:rPr>
            <w:noProof/>
            <w:webHidden/>
          </w:rPr>
          <w:fldChar w:fldCharType="separate"/>
        </w:r>
        <w:r>
          <w:rPr>
            <w:noProof/>
            <w:webHidden/>
          </w:rPr>
          <w:t>425</w:t>
        </w:r>
        <w:r>
          <w:rPr>
            <w:noProof/>
            <w:webHidden/>
          </w:rPr>
          <w:fldChar w:fldCharType="end"/>
        </w:r>
      </w:hyperlink>
    </w:p>
    <w:p w14:paraId="59F17D5D" w14:textId="1A45A3A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2" w:history="1">
        <w:r w:rsidRPr="001F7F44">
          <w:rPr>
            <w:rStyle w:val="Hyperlink"/>
            <w:noProof/>
          </w:rPr>
          <w:t>1.1.518</w:t>
        </w:r>
        <w:r>
          <w:rPr>
            <w:rFonts w:asciiTheme="minorHAnsi" w:eastAsiaTheme="minorEastAsia" w:hAnsiTheme="minorHAnsi" w:cstheme="minorBidi"/>
            <w:noProof/>
            <w:kern w:val="2"/>
            <w14:ligatures w14:val="standardContextual"/>
          </w:rPr>
          <w:tab/>
        </w:r>
        <w:r w:rsidRPr="001F7F44">
          <w:rPr>
            <w:rStyle w:val="Hyperlink"/>
            <w:noProof/>
          </w:rPr>
          <w:t>FK_ValoresBeneficios_Planos</w:t>
        </w:r>
        <w:r>
          <w:rPr>
            <w:noProof/>
            <w:webHidden/>
          </w:rPr>
          <w:tab/>
        </w:r>
        <w:r>
          <w:rPr>
            <w:noProof/>
            <w:webHidden/>
          </w:rPr>
          <w:fldChar w:fldCharType="begin"/>
        </w:r>
        <w:r>
          <w:rPr>
            <w:noProof/>
            <w:webHidden/>
          </w:rPr>
          <w:instrText xml:space="preserve"> PAGEREF _Toc183460212 \h </w:instrText>
        </w:r>
        <w:r>
          <w:rPr>
            <w:noProof/>
            <w:webHidden/>
          </w:rPr>
        </w:r>
        <w:r>
          <w:rPr>
            <w:noProof/>
            <w:webHidden/>
          </w:rPr>
          <w:fldChar w:fldCharType="separate"/>
        </w:r>
        <w:r>
          <w:rPr>
            <w:noProof/>
            <w:webHidden/>
          </w:rPr>
          <w:t>425</w:t>
        </w:r>
        <w:r>
          <w:rPr>
            <w:noProof/>
            <w:webHidden/>
          </w:rPr>
          <w:fldChar w:fldCharType="end"/>
        </w:r>
      </w:hyperlink>
    </w:p>
    <w:p w14:paraId="20633E17" w14:textId="3841A954"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3" w:history="1">
        <w:r w:rsidRPr="001F7F44">
          <w:rPr>
            <w:rStyle w:val="Hyperlink"/>
            <w:noProof/>
          </w:rPr>
          <w:t>1.1.519</w:t>
        </w:r>
        <w:r>
          <w:rPr>
            <w:rFonts w:asciiTheme="minorHAnsi" w:eastAsiaTheme="minorEastAsia" w:hAnsiTheme="minorHAnsi" w:cstheme="minorBidi"/>
            <w:noProof/>
            <w:kern w:val="2"/>
            <w14:ligatures w14:val="standardContextual"/>
          </w:rPr>
          <w:tab/>
        </w:r>
        <w:r w:rsidRPr="001F7F44">
          <w:rPr>
            <w:rStyle w:val="Hyperlink"/>
            <w:noProof/>
          </w:rPr>
          <w:t>FK_ValoresResgates_Planos</w:t>
        </w:r>
        <w:r>
          <w:rPr>
            <w:noProof/>
            <w:webHidden/>
          </w:rPr>
          <w:tab/>
        </w:r>
        <w:r>
          <w:rPr>
            <w:noProof/>
            <w:webHidden/>
          </w:rPr>
          <w:fldChar w:fldCharType="begin"/>
        </w:r>
        <w:r>
          <w:rPr>
            <w:noProof/>
            <w:webHidden/>
          </w:rPr>
          <w:instrText xml:space="preserve"> PAGEREF _Toc183460213 \h </w:instrText>
        </w:r>
        <w:r>
          <w:rPr>
            <w:noProof/>
            <w:webHidden/>
          </w:rPr>
        </w:r>
        <w:r>
          <w:rPr>
            <w:noProof/>
            <w:webHidden/>
          </w:rPr>
          <w:fldChar w:fldCharType="separate"/>
        </w:r>
        <w:r>
          <w:rPr>
            <w:noProof/>
            <w:webHidden/>
          </w:rPr>
          <w:t>426</w:t>
        </w:r>
        <w:r>
          <w:rPr>
            <w:noProof/>
            <w:webHidden/>
          </w:rPr>
          <w:fldChar w:fldCharType="end"/>
        </w:r>
      </w:hyperlink>
    </w:p>
    <w:p w14:paraId="1A51C203" w14:textId="51A1A59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4" w:history="1">
        <w:r w:rsidRPr="001F7F44">
          <w:rPr>
            <w:rStyle w:val="Hyperlink"/>
            <w:noProof/>
          </w:rPr>
          <w:t>1.1.520</w:t>
        </w:r>
        <w:r>
          <w:rPr>
            <w:rFonts w:asciiTheme="minorHAnsi" w:eastAsiaTheme="minorEastAsia" w:hAnsiTheme="minorHAnsi" w:cstheme="minorBidi"/>
            <w:noProof/>
            <w:kern w:val="2"/>
            <w14:ligatures w14:val="standardContextual"/>
          </w:rPr>
          <w:tab/>
        </w:r>
        <w:r w:rsidRPr="001F7F44">
          <w:rPr>
            <w:rStyle w:val="Hyperlink"/>
            <w:noProof/>
          </w:rPr>
          <w:t>FK_ContratosResseguroPremios_ContratosResseguro</w:t>
        </w:r>
        <w:r>
          <w:rPr>
            <w:noProof/>
            <w:webHidden/>
          </w:rPr>
          <w:tab/>
        </w:r>
        <w:r>
          <w:rPr>
            <w:noProof/>
            <w:webHidden/>
          </w:rPr>
          <w:fldChar w:fldCharType="begin"/>
        </w:r>
        <w:r>
          <w:rPr>
            <w:noProof/>
            <w:webHidden/>
          </w:rPr>
          <w:instrText xml:space="preserve"> PAGEREF _Toc183460214 \h </w:instrText>
        </w:r>
        <w:r>
          <w:rPr>
            <w:noProof/>
            <w:webHidden/>
          </w:rPr>
        </w:r>
        <w:r>
          <w:rPr>
            <w:noProof/>
            <w:webHidden/>
          </w:rPr>
          <w:fldChar w:fldCharType="separate"/>
        </w:r>
        <w:r>
          <w:rPr>
            <w:noProof/>
            <w:webHidden/>
          </w:rPr>
          <w:t>426</w:t>
        </w:r>
        <w:r>
          <w:rPr>
            <w:noProof/>
            <w:webHidden/>
          </w:rPr>
          <w:fldChar w:fldCharType="end"/>
        </w:r>
      </w:hyperlink>
    </w:p>
    <w:p w14:paraId="4D8CB5C5" w14:textId="7B6736AA"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5" w:history="1">
        <w:r w:rsidRPr="001F7F44">
          <w:rPr>
            <w:rStyle w:val="Hyperlink"/>
            <w:noProof/>
          </w:rPr>
          <w:t>1.1.521</w:t>
        </w:r>
        <w:r>
          <w:rPr>
            <w:rFonts w:asciiTheme="minorHAnsi" w:eastAsiaTheme="minorEastAsia" w:hAnsiTheme="minorHAnsi" w:cstheme="minorBidi"/>
            <w:noProof/>
            <w:kern w:val="2"/>
            <w14:ligatures w14:val="standardContextual"/>
          </w:rPr>
          <w:tab/>
        </w:r>
        <w:r w:rsidRPr="001F7F44">
          <w:rPr>
            <w:rStyle w:val="Hyperlink"/>
            <w:noProof/>
          </w:rPr>
          <w:t>FK_ContratosResseguroPremios_tipospremios</w:t>
        </w:r>
        <w:r>
          <w:rPr>
            <w:noProof/>
            <w:webHidden/>
          </w:rPr>
          <w:tab/>
        </w:r>
        <w:r>
          <w:rPr>
            <w:noProof/>
            <w:webHidden/>
          </w:rPr>
          <w:fldChar w:fldCharType="begin"/>
        </w:r>
        <w:r>
          <w:rPr>
            <w:noProof/>
            <w:webHidden/>
          </w:rPr>
          <w:instrText xml:space="preserve"> PAGEREF _Toc183460215 \h </w:instrText>
        </w:r>
        <w:r>
          <w:rPr>
            <w:noProof/>
            <w:webHidden/>
          </w:rPr>
        </w:r>
        <w:r>
          <w:rPr>
            <w:noProof/>
            <w:webHidden/>
          </w:rPr>
          <w:fldChar w:fldCharType="separate"/>
        </w:r>
        <w:r>
          <w:rPr>
            <w:noProof/>
            <w:webHidden/>
          </w:rPr>
          <w:t>426</w:t>
        </w:r>
        <w:r>
          <w:rPr>
            <w:noProof/>
            <w:webHidden/>
          </w:rPr>
          <w:fldChar w:fldCharType="end"/>
        </w:r>
      </w:hyperlink>
    </w:p>
    <w:p w14:paraId="2A2627C0" w14:textId="3F4DCB4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6" w:history="1">
        <w:r w:rsidRPr="001F7F44">
          <w:rPr>
            <w:rStyle w:val="Hyperlink"/>
            <w:noProof/>
          </w:rPr>
          <w:t>1.1.522</w:t>
        </w:r>
        <w:r>
          <w:rPr>
            <w:rFonts w:asciiTheme="minorHAnsi" w:eastAsiaTheme="minorEastAsia" w:hAnsiTheme="minorHAnsi" w:cstheme="minorBidi"/>
            <w:noProof/>
            <w:kern w:val="2"/>
            <w14:ligatures w14:val="standardContextual"/>
          </w:rPr>
          <w:tab/>
        </w:r>
        <w:r w:rsidRPr="001F7F44">
          <w:rPr>
            <w:rStyle w:val="Hyperlink"/>
            <w:noProof/>
          </w:rPr>
          <w:t>FK_PlanosPromocao_planos</w:t>
        </w:r>
        <w:r>
          <w:rPr>
            <w:noProof/>
            <w:webHidden/>
          </w:rPr>
          <w:tab/>
        </w:r>
        <w:r>
          <w:rPr>
            <w:noProof/>
            <w:webHidden/>
          </w:rPr>
          <w:fldChar w:fldCharType="begin"/>
        </w:r>
        <w:r>
          <w:rPr>
            <w:noProof/>
            <w:webHidden/>
          </w:rPr>
          <w:instrText xml:space="preserve"> PAGEREF _Toc183460216 \h </w:instrText>
        </w:r>
        <w:r>
          <w:rPr>
            <w:noProof/>
            <w:webHidden/>
          </w:rPr>
        </w:r>
        <w:r>
          <w:rPr>
            <w:noProof/>
            <w:webHidden/>
          </w:rPr>
          <w:fldChar w:fldCharType="separate"/>
        </w:r>
        <w:r>
          <w:rPr>
            <w:noProof/>
            <w:webHidden/>
          </w:rPr>
          <w:t>426</w:t>
        </w:r>
        <w:r>
          <w:rPr>
            <w:noProof/>
            <w:webHidden/>
          </w:rPr>
          <w:fldChar w:fldCharType="end"/>
        </w:r>
      </w:hyperlink>
    </w:p>
    <w:p w14:paraId="14CFBAC8" w14:textId="3F410E6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7" w:history="1">
        <w:r w:rsidRPr="001F7F44">
          <w:rPr>
            <w:rStyle w:val="Hyperlink"/>
            <w:noProof/>
          </w:rPr>
          <w:t>1.1.523</w:t>
        </w:r>
        <w:r>
          <w:rPr>
            <w:rFonts w:asciiTheme="minorHAnsi" w:eastAsiaTheme="minorEastAsia" w:hAnsiTheme="minorHAnsi" w:cstheme="minorBidi"/>
            <w:noProof/>
            <w:kern w:val="2"/>
            <w14:ligatures w14:val="standardContextual"/>
          </w:rPr>
          <w:tab/>
        </w:r>
        <w:r w:rsidRPr="001F7F44">
          <w:rPr>
            <w:rStyle w:val="Hyperlink"/>
            <w:noProof/>
          </w:rPr>
          <w:t>FK_ValoresAtividadeCorretagem</w:t>
        </w:r>
        <w:r>
          <w:rPr>
            <w:noProof/>
            <w:webHidden/>
          </w:rPr>
          <w:tab/>
        </w:r>
        <w:r>
          <w:rPr>
            <w:noProof/>
            <w:webHidden/>
          </w:rPr>
          <w:fldChar w:fldCharType="begin"/>
        </w:r>
        <w:r>
          <w:rPr>
            <w:noProof/>
            <w:webHidden/>
          </w:rPr>
          <w:instrText xml:space="preserve"> PAGEREF _Toc183460217 \h </w:instrText>
        </w:r>
        <w:r>
          <w:rPr>
            <w:noProof/>
            <w:webHidden/>
          </w:rPr>
        </w:r>
        <w:r>
          <w:rPr>
            <w:noProof/>
            <w:webHidden/>
          </w:rPr>
          <w:fldChar w:fldCharType="separate"/>
        </w:r>
        <w:r>
          <w:rPr>
            <w:noProof/>
            <w:webHidden/>
          </w:rPr>
          <w:t>427</w:t>
        </w:r>
        <w:r>
          <w:rPr>
            <w:noProof/>
            <w:webHidden/>
          </w:rPr>
          <w:fldChar w:fldCharType="end"/>
        </w:r>
      </w:hyperlink>
    </w:p>
    <w:p w14:paraId="003D4FD2" w14:textId="7C6C4A2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8" w:history="1">
        <w:r w:rsidRPr="001F7F44">
          <w:rPr>
            <w:rStyle w:val="Hyperlink"/>
            <w:noProof/>
          </w:rPr>
          <w:t>1.1.524</w:t>
        </w:r>
        <w:r>
          <w:rPr>
            <w:rFonts w:asciiTheme="minorHAnsi" w:eastAsiaTheme="minorEastAsia" w:hAnsiTheme="minorHAnsi" w:cstheme="minorBidi"/>
            <w:noProof/>
            <w:kern w:val="2"/>
            <w14:ligatures w14:val="standardContextual"/>
          </w:rPr>
          <w:tab/>
        </w:r>
        <w:r w:rsidRPr="001F7F44">
          <w:rPr>
            <w:rStyle w:val="Hyperlink"/>
            <w:noProof/>
          </w:rPr>
          <w:t>FK_ValoresAreaGeografica</w:t>
        </w:r>
        <w:r>
          <w:rPr>
            <w:noProof/>
            <w:webHidden/>
          </w:rPr>
          <w:tab/>
        </w:r>
        <w:r>
          <w:rPr>
            <w:noProof/>
            <w:webHidden/>
          </w:rPr>
          <w:fldChar w:fldCharType="begin"/>
        </w:r>
        <w:r>
          <w:rPr>
            <w:noProof/>
            <w:webHidden/>
          </w:rPr>
          <w:instrText xml:space="preserve"> PAGEREF _Toc183460218 \h </w:instrText>
        </w:r>
        <w:r>
          <w:rPr>
            <w:noProof/>
            <w:webHidden/>
          </w:rPr>
        </w:r>
        <w:r>
          <w:rPr>
            <w:noProof/>
            <w:webHidden/>
          </w:rPr>
          <w:fldChar w:fldCharType="separate"/>
        </w:r>
        <w:r>
          <w:rPr>
            <w:noProof/>
            <w:webHidden/>
          </w:rPr>
          <w:t>427</w:t>
        </w:r>
        <w:r>
          <w:rPr>
            <w:noProof/>
            <w:webHidden/>
          </w:rPr>
          <w:fldChar w:fldCharType="end"/>
        </w:r>
      </w:hyperlink>
    </w:p>
    <w:p w14:paraId="4B2BD181" w14:textId="6E499103"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19" w:history="1">
        <w:r w:rsidRPr="001F7F44">
          <w:rPr>
            <w:rStyle w:val="Hyperlink"/>
            <w:noProof/>
          </w:rPr>
          <w:t>1.1.525</w:t>
        </w:r>
        <w:r>
          <w:rPr>
            <w:rFonts w:asciiTheme="minorHAnsi" w:eastAsiaTheme="minorEastAsia" w:hAnsiTheme="minorHAnsi" w:cstheme="minorBidi"/>
            <w:noProof/>
            <w:kern w:val="2"/>
            <w14:ligatures w14:val="standardContextual"/>
          </w:rPr>
          <w:tab/>
        </w:r>
        <w:r w:rsidRPr="001F7F44">
          <w:rPr>
            <w:rStyle w:val="Hyperlink"/>
            <w:noProof/>
          </w:rPr>
          <w:t>FK_InstanciaRecursal</w:t>
        </w:r>
        <w:r>
          <w:rPr>
            <w:noProof/>
            <w:webHidden/>
          </w:rPr>
          <w:tab/>
        </w:r>
        <w:r>
          <w:rPr>
            <w:noProof/>
            <w:webHidden/>
          </w:rPr>
          <w:fldChar w:fldCharType="begin"/>
        </w:r>
        <w:r>
          <w:rPr>
            <w:noProof/>
            <w:webHidden/>
          </w:rPr>
          <w:instrText xml:space="preserve"> PAGEREF _Toc183460219 \h </w:instrText>
        </w:r>
        <w:r>
          <w:rPr>
            <w:noProof/>
            <w:webHidden/>
          </w:rPr>
        </w:r>
        <w:r>
          <w:rPr>
            <w:noProof/>
            <w:webHidden/>
          </w:rPr>
          <w:fldChar w:fldCharType="separate"/>
        </w:r>
        <w:r>
          <w:rPr>
            <w:noProof/>
            <w:webHidden/>
          </w:rPr>
          <w:t>427</w:t>
        </w:r>
        <w:r>
          <w:rPr>
            <w:noProof/>
            <w:webHidden/>
          </w:rPr>
          <w:fldChar w:fldCharType="end"/>
        </w:r>
      </w:hyperlink>
    </w:p>
    <w:p w14:paraId="6B110DC4" w14:textId="258E656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0" w:history="1">
        <w:r w:rsidRPr="001F7F44">
          <w:rPr>
            <w:rStyle w:val="Hyperlink"/>
            <w:noProof/>
          </w:rPr>
          <w:t>1.1.526</w:t>
        </w:r>
        <w:r>
          <w:rPr>
            <w:rFonts w:asciiTheme="minorHAnsi" w:eastAsiaTheme="minorEastAsia" w:hAnsiTheme="minorHAnsi" w:cstheme="minorBidi"/>
            <w:noProof/>
            <w:kern w:val="2"/>
            <w14:ligatures w14:val="standardContextual"/>
          </w:rPr>
          <w:tab/>
        </w:r>
        <w:r w:rsidRPr="001F7F44">
          <w:rPr>
            <w:rStyle w:val="Hyperlink"/>
            <w:noProof/>
          </w:rPr>
          <w:t>FK_PlanoFiscalizacaoAssociados_Associados</w:t>
        </w:r>
        <w:r>
          <w:rPr>
            <w:noProof/>
            <w:webHidden/>
          </w:rPr>
          <w:tab/>
        </w:r>
        <w:r>
          <w:rPr>
            <w:noProof/>
            <w:webHidden/>
          </w:rPr>
          <w:fldChar w:fldCharType="begin"/>
        </w:r>
        <w:r>
          <w:rPr>
            <w:noProof/>
            <w:webHidden/>
          </w:rPr>
          <w:instrText xml:space="preserve"> PAGEREF _Toc183460220 \h </w:instrText>
        </w:r>
        <w:r>
          <w:rPr>
            <w:noProof/>
            <w:webHidden/>
          </w:rPr>
        </w:r>
        <w:r>
          <w:rPr>
            <w:noProof/>
            <w:webHidden/>
          </w:rPr>
          <w:fldChar w:fldCharType="separate"/>
        </w:r>
        <w:r>
          <w:rPr>
            <w:noProof/>
            <w:webHidden/>
          </w:rPr>
          <w:t>427</w:t>
        </w:r>
        <w:r>
          <w:rPr>
            <w:noProof/>
            <w:webHidden/>
          </w:rPr>
          <w:fldChar w:fldCharType="end"/>
        </w:r>
      </w:hyperlink>
    </w:p>
    <w:p w14:paraId="084A0082" w14:textId="79270BD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1" w:history="1">
        <w:r w:rsidRPr="001F7F44">
          <w:rPr>
            <w:rStyle w:val="Hyperlink"/>
            <w:noProof/>
          </w:rPr>
          <w:t>1.1.527</w:t>
        </w:r>
        <w:r>
          <w:rPr>
            <w:rFonts w:asciiTheme="minorHAnsi" w:eastAsiaTheme="minorEastAsia" w:hAnsiTheme="minorHAnsi" w:cstheme="minorBidi"/>
            <w:noProof/>
            <w:kern w:val="2"/>
            <w14:ligatures w14:val="standardContextual"/>
          </w:rPr>
          <w:tab/>
        </w:r>
        <w:r w:rsidRPr="001F7F44">
          <w:rPr>
            <w:rStyle w:val="Hyperlink"/>
            <w:noProof/>
          </w:rPr>
          <w:t>FK_PlanoFiscalizacaoAssociados_PlanoFiscalizacao</w:t>
        </w:r>
        <w:r>
          <w:rPr>
            <w:noProof/>
            <w:webHidden/>
          </w:rPr>
          <w:tab/>
        </w:r>
        <w:r>
          <w:rPr>
            <w:noProof/>
            <w:webHidden/>
          </w:rPr>
          <w:fldChar w:fldCharType="begin"/>
        </w:r>
        <w:r>
          <w:rPr>
            <w:noProof/>
            <w:webHidden/>
          </w:rPr>
          <w:instrText xml:space="preserve"> PAGEREF _Toc183460221 \h </w:instrText>
        </w:r>
        <w:r>
          <w:rPr>
            <w:noProof/>
            <w:webHidden/>
          </w:rPr>
        </w:r>
        <w:r>
          <w:rPr>
            <w:noProof/>
            <w:webHidden/>
          </w:rPr>
          <w:fldChar w:fldCharType="separate"/>
        </w:r>
        <w:r>
          <w:rPr>
            <w:noProof/>
            <w:webHidden/>
          </w:rPr>
          <w:t>428</w:t>
        </w:r>
        <w:r>
          <w:rPr>
            <w:noProof/>
            <w:webHidden/>
          </w:rPr>
          <w:fldChar w:fldCharType="end"/>
        </w:r>
      </w:hyperlink>
    </w:p>
    <w:p w14:paraId="1A0228B6" w14:textId="71B4252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2" w:history="1">
        <w:r w:rsidRPr="001F7F44">
          <w:rPr>
            <w:rStyle w:val="Hyperlink"/>
            <w:noProof/>
          </w:rPr>
          <w:t>1.1.528</w:t>
        </w:r>
        <w:r>
          <w:rPr>
            <w:rFonts w:asciiTheme="minorHAnsi" w:eastAsiaTheme="minorEastAsia" w:hAnsiTheme="minorHAnsi" w:cstheme="minorBidi"/>
            <w:noProof/>
            <w:kern w:val="2"/>
            <w14:ligatures w14:val="standardContextual"/>
          </w:rPr>
          <w:tab/>
        </w:r>
        <w:r w:rsidRPr="001F7F44">
          <w:rPr>
            <w:rStyle w:val="Hyperlink"/>
            <w:noProof/>
          </w:rPr>
          <w:t>FK_ExecucaoPlanoAssociado_Associados</w:t>
        </w:r>
        <w:r>
          <w:rPr>
            <w:noProof/>
            <w:webHidden/>
          </w:rPr>
          <w:tab/>
        </w:r>
        <w:r>
          <w:rPr>
            <w:noProof/>
            <w:webHidden/>
          </w:rPr>
          <w:fldChar w:fldCharType="begin"/>
        </w:r>
        <w:r>
          <w:rPr>
            <w:noProof/>
            <w:webHidden/>
          </w:rPr>
          <w:instrText xml:space="preserve"> PAGEREF _Toc183460222 \h </w:instrText>
        </w:r>
        <w:r>
          <w:rPr>
            <w:noProof/>
            <w:webHidden/>
          </w:rPr>
        </w:r>
        <w:r>
          <w:rPr>
            <w:noProof/>
            <w:webHidden/>
          </w:rPr>
          <w:fldChar w:fldCharType="separate"/>
        </w:r>
        <w:r>
          <w:rPr>
            <w:noProof/>
            <w:webHidden/>
          </w:rPr>
          <w:t>428</w:t>
        </w:r>
        <w:r>
          <w:rPr>
            <w:noProof/>
            <w:webHidden/>
          </w:rPr>
          <w:fldChar w:fldCharType="end"/>
        </w:r>
      </w:hyperlink>
    </w:p>
    <w:p w14:paraId="5FE08B68" w14:textId="77DAD7AF"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3" w:history="1">
        <w:r w:rsidRPr="001F7F44">
          <w:rPr>
            <w:rStyle w:val="Hyperlink"/>
            <w:noProof/>
          </w:rPr>
          <w:t>1.1.529</w:t>
        </w:r>
        <w:r>
          <w:rPr>
            <w:rFonts w:asciiTheme="minorHAnsi" w:eastAsiaTheme="minorEastAsia" w:hAnsiTheme="minorHAnsi" w:cstheme="minorBidi"/>
            <w:noProof/>
            <w:kern w:val="2"/>
            <w14:ligatures w14:val="standardContextual"/>
          </w:rPr>
          <w:tab/>
        </w:r>
        <w:r w:rsidRPr="001F7F44">
          <w:rPr>
            <w:rStyle w:val="Hyperlink"/>
            <w:noProof/>
          </w:rPr>
          <w:t>FK_ExecucaoPlanoAssociado_ExecucaoPlano</w:t>
        </w:r>
        <w:r>
          <w:rPr>
            <w:noProof/>
            <w:webHidden/>
          </w:rPr>
          <w:tab/>
        </w:r>
        <w:r>
          <w:rPr>
            <w:noProof/>
            <w:webHidden/>
          </w:rPr>
          <w:fldChar w:fldCharType="begin"/>
        </w:r>
        <w:r>
          <w:rPr>
            <w:noProof/>
            <w:webHidden/>
          </w:rPr>
          <w:instrText xml:space="preserve"> PAGEREF _Toc183460223 \h </w:instrText>
        </w:r>
        <w:r>
          <w:rPr>
            <w:noProof/>
            <w:webHidden/>
          </w:rPr>
        </w:r>
        <w:r>
          <w:rPr>
            <w:noProof/>
            <w:webHidden/>
          </w:rPr>
          <w:fldChar w:fldCharType="separate"/>
        </w:r>
        <w:r>
          <w:rPr>
            <w:noProof/>
            <w:webHidden/>
          </w:rPr>
          <w:t>428</w:t>
        </w:r>
        <w:r>
          <w:rPr>
            <w:noProof/>
            <w:webHidden/>
          </w:rPr>
          <w:fldChar w:fldCharType="end"/>
        </w:r>
      </w:hyperlink>
    </w:p>
    <w:p w14:paraId="445104F3" w14:textId="101118D7"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4" w:history="1">
        <w:r w:rsidRPr="001F7F44">
          <w:rPr>
            <w:rStyle w:val="Hyperlink"/>
            <w:noProof/>
          </w:rPr>
          <w:t>1.1.530</w:t>
        </w:r>
        <w:r>
          <w:rPr>
            <w:rFonts w:asciiTheme="minorHAnsi" w:eastAsiaTheme="minorEastAsia" w:hAnsiTheme="minorHAnsi" w:cstheme="minorBidi"/>
            <w:noProof/>
            <w:kern w:val="2"/>
            <w14:ligatures w14:val="standardContextual"/>
          </w:rPr>
          <w:tab/>
        </w:r>
        <w:r w:rsidRPr="001F7F44">
          <w:rPr>
            <w:rStyle w:val="Hyperlink"/>
            <w:noProof/>
          </w:rPr>
          <w:t>FK_RepresentanteSeguros_Pessoas</w:t>
        </w:r>
        <w:r>
          <w:rPr>
            <w:noProof/>
            <w:webHidden/>
          </w:rPr>
          <w:tab/>
        </w:r>
        <w:r>
          <w:rPr>
            <w:noProof/>
            <w:webHidden/>
          </w:rPr>
          <w:fldChar w:fldCharType="begin"/>
        </w:r>
        <w:r>
          <w:rPr>
            <w:noProof/>
            <w:webHidden/>
          </w:rPr>
          <w:instrText xml:space="preserve"> PAGEREF _Toc183460224 \h </w:instrText>
        </w:r>
        <w:r>
          <w:rPr>
            <w:noProof/>
            <w:webHidden/>
          </w:rPr>
        </w:r>
        <w:r>
          <w:rPr>
            <w:noProof/>
            <w:webHidden/>
          </w:rPr>
          <w:fldChar w:fldCharType="separate"/>
        </w:r>
        <w:r>
          <w:rPr>
            <w:noProof/>
            <w:webHidden/>
          </w:rPr>
          <w:t>428</w:t>
        </w:r>
        <w:r>
          <w:rPr>
            <w:noProof/>
            <w:webHidden/>
          </w:rPr>
          <w:fldChar w:fldCharType="end"/>
        </w:r>
      </w:hyperlink>
    </w:p>
    <w:p w14:paraId="7337B4E4" w14:textId="30CB1536"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5" w:history="1">
        <w:r w:rsidRPr="001F7F44">
          <w:rPr>
            <w:rStyle w:val="Hyperlink"/>
            <w:noProof/>
          </w:rPr>
          <w:t>1.1.531</w:t>
        </w:r>
        <w:r>
          <w:rPr>
            <w:rFonts w:asciiTheme="minorHAnsi" w:eastAsiaTheme="minorEastAsia" w:hAnsiTheme="minorHAnsi" w:cstheme="minorBidi"/>
            <w:noProof/>
            <w:kern w:val="2"/>
            <w14:ligatures w14:val="standardContextual"/>
          </w:rPr>
          <w:tab/>
        </w:r>
        <w:r w:rsidRPr="001F7F44">
          <w:rPr>
            <w:rStyle w:val="Hyperlink"/>
            <w:noProof/>
          </w:rPr>
          <w:t>FK_AtivoCodigoOperador_AtivoCodigo</w:t>
        </w:r>
        <w:r>
          <w:rPr>
            <w:noProof/>
            <w:webHidden/>
          </w:rPr>
          <w:tab/>
        </w:r>
        <w:r>
          <w:rPr>
            <w:noProof/>
            <w:webHidden/>
          </w:rPr>
          <w:fldChar w:fldCharType="begin"/>
        </w:r>
        <w:r>
          <w:rPr>
            <w:noProof/>
            <w:webHidden/>
          </w:rPr>
          <w:instrText xml:space="preserve"> PAGEREF _Toc183460225 \h </w:instrText>
        </w:r>
        <w:r>
          <w:rPr>
            <w:noProof/>
            <w:webHidden/>
          </w:rPr>
        </w:r>
        <w:r>
          <w:rPr>
            <w:noProof/>
            <w:webHidden/>
          </w:rPr>
          <w:fldChar w:fldCharType="separate"/>
        </w:r>
        <w:r>
          <w:rPr>
            <w:noProof/>
            <w:webHidden/>
          </w:rPr>
          <w:t>429</w:t>
        </w:r>
        <w:r>
          <w:rPr>
            <w:noProof/>
            <w:webHidden/>
          </w:rPr>
          <w:fldChar w:fldCharType="end"/>
        </w:r>
      </w:hyperlink>
    </w:p>
    <w:p w14:paraId="3B238E22" w14:textId="42D3DA5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6" w:history="1">
        <w:r w:rsidRPr="001F7F44">
          <w:rPr>
            <w:rStyle w:val="Hyperlink"/>
            <w:noProof/>
          </w:rPr>
          <w:t>1.1.532</w:t>
        </w:r>
        <w:r>
          <w:rPr>
            <w:rFonts w:asciiTheme="minorHAnsi" w:eastAsiaTheme="minorEastAsia" w:hAnsiTheme="minorHAnsi" w:cstheme="minorBidi"/>
            <w:noProof/>
            <w:kern w:val="2"/>
            <w14:ligatures w14:val="standardContextual"/>
          </w:rPr>
          <w:tab/>
        </w:r>
        <w:r w:rsidRPr="001F7F44">
          <w:rPr>
            <w:rStyle w:val="Hyperlink"/>
            <w:noProof/>
          </w:rPr>
          <w:t>FK_AtvicoCodigoOperador_TipoFluxo</w:t>
        </w:r>
        <w:r>
          <w:rPr>
            <w:noProof/>
            <w:webHidden/>
          </w:rPr>
          <w:tab/>
        </w:r>
        <w:r>
          <w:rPr>
            <w:noProof/>
            <w:webHidden/>
          </w:rPr>
          <w:fldChar w:fldCharType="begin"/>
        </w:r>
        <w:r>
          <w:rPr>
            <w:noProof/>
            <w:webHidden/>
          </w:rPr>
          <w:instrText xml:space="preserve"> PAGEREF _Toc183460226 \h </w:instrText>
        </w:r>
        <w:r>
          <w:rPr>
            <w:noProof/>
            <w:webHidden/>
          </w:rPr>
        </w:r>
        <w:r>
          <w:rPr>
            <w:noProof/>
            <w:webHidden/>
          </w:rPr>
          <w:fldChar w:fldCharType="separate"/>
        </w:r>
        <w:r>
          <w:rPr>
            <w:noProof/>
            <w:webHidden/>
          </w:rPr>
          <w:t>429</w:t>
        </w:r>
        <w:r>
          <w:rPr>
            <w:noProof/>
            <w:webHidden/>
          </w:rPr>
          <w:fldChar w:fldCharType="end"/>
        </w:r>
      </w:hyperlink>
    </w:p>
    <w:p w14:paraId="5E107934" w14:textId="590FE2E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7" w:history="1">
        <w:r w:rsidRPr="001F7F44">
          <w:rPr>
            <w:rStyle w:val="Hyperlink"/>
            <w:noProof/>
          </w:rPr>
          <w:t>1.1.533</w:t>
        </w:r>
        <w:r>
          <w:rPr>
            <w:rFonts w:asciiTheme="minorHAnsi" w:eastAsiaTheme="minorEastAsia" w:hAnsiTheme="minorHAnsi" w:cstheme="minorBidi"/>
            <w:noProof/>
            <w:kern w:val="2"/>
            <w14:ligatures w14:val="standardContextual"/>
          </w:rPr>
          <w:tab/>
        </w:r>
        <w:r w:rsidRPr="001F7F44">
          <w:rPr>
            <w:rStyle w:val="Hyperlink"/>
            <w:noProof/>
          </w:rPr>
          <w:t>FK_AtivoFatorCodigo_AtivoCodigo</w:t>
        </w:r>
        <w:r>
          <w:rPr>
            <w:noProof/>
            <w:webHidden/>
          </w:rPr>
          <w:tab/>
        </w:r>
        <w:r>
          <w:rPr>
            <w:noProof/>
            <w:webHidden/>
          </w:rPr>
          <w:fldChar w:fldCharType="begin"/>
        </w:r>
        <w:r>
          <w:rPr>
            <w:noProof/>
            <w:webHidden/>
          </w:rPr>
          <w:instrText xml:space="preserve"> PAGEREF _Toc183460227 \h </w:instrText>
        </w:r>
        <w:r>
          <w:rPr>
            <w:noProof/>
            <w:webHidden/>
          </w:rPr>
        </w:r>
        <w:r>
          <w:rPr>
            <w:noProof/>
            <w:webHidden/>
          </w:rPr>
          <w:fldChar w:fldCharType="separate"/>
        </w:r>
        <w:r>
          <w:rPr>
            <w:noProof/>
            <w:webHidden/>
          </w:rPr>
          <w:t>429</w:t>
        </w:r>
        <w:r>
          <w:rPr>
            <w:noProof/>
            <w:webHidden/>
          </w:rPr>
          <w:fldChar w:fldCharType="end"/>
        </w:r>
      </w:hyperlink>
    </w:p>
    <w:p w14:paraId="3906AB57" w14:textId="053087F9"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8" w:history="1">
        <w:r w:rsidRPr="001F7F44">
          <w:rPr>
            <w:rStyle w:val="Hyperlink"/>
            <w:noProof/>
          </w:rPr>
          <w:t>1.1.534</w:t>
        </w:r>
        <w:r>
          <w:rPr>
            <w:rFonts w:asciiTheme="minorHAnsi" w:eastAsiaTheme="minorEastAsia" w:hAnsiTheme="minorHAnsi" w:cstheme="minorBidi"/>
            <w:noProof/>
            <w:kern w:val="2"/>
            <w14:ligatures w14:val="standardContextual"/>
          </w:rPr>
          <w:tab/>
        </w:r>
        <w:r w:rsidRPr="001F7F44">
          <w:rPr>
            <w:rStyle w:val="Hyperlink"/>
            <w:noProof/>
          </w:rPr>
          <w:t>FK_AtivoFatorCodigo_FatorCodigo</w:t>
        </w:r>
        <w:r>
          <w:rPr>
            <w:noProof/>
            <w:webHidden/>
          </w:rPr>
          <w:tab/>
        </w:r>
        <w:r>
          <w:rPr>
            <w:noProof/>
            <w:webHidden/>
          </w:rPr>
          <w:fldChar w:fldCharType="begin"/>
        </w:r>
        <w:r>
          <w:rPr>
            <w:noProof/>
            <w:webHidden/>
          </w:rPr>
          <w:instrText xml:space="preserve"> PAGEREF _Toc183460228 \h </w:instrText>
        </w:r>
        <w:r>
          <w:rPr>
            <w:noProof/>
            <w:webHidden/>
          </w:rPr>
        </w:r>
        <w:r>
          <w:rPr>
            <w:noProof/>
            <w:webHidden/>
          </w:rPr>
          <w:fldChar w:fldCharType="separate"/>
        </w:r>
        <w:r>
          <w:rPr>
            <w:noProof/>
            <w:webHidden/>
          </w:rPr>
          <w:t>429</w:t>
        </w:r>
        <w:r>
          <w:rPr>
            <w:noProof/>
            <w:webHidden/>
          </w:rPr>
          <w:fldChar w:fldCharType="end"/>
        </w:r>
      </w:hyperlink>
    </w:p>
    <w:p w14:paraId="4FE7EE37" w14:textId="34E97BDB"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29" w:history="1">
        <w:r w:rsidRPr="001F7F44">
          <w:rPr>
            <w:rStyle w:val="Hyperlink"/>
            <w:noProof/>
          </w:rPr>
          <w:t>1.1.535</w:t>
        </w:r>
        <w:r>
          <w:rPr>
            <w:rFonts w:asciiTheme="minorHAnsi" w:eastAsiaTheme="minorEastAsia" w:hAnsiTheme="minorHAnsi" w:cstheme="minorBidi"/>
            <w:noProof/>
            <w:kern w:val="2"/>
            <w14:ligatures w14:val="standardContextual"/>
          </w:rPr>
          <w:tab/>
        </w:r>
        <w:r w:rsidRPr="001F7F44">
          <w:rPr>
            <w:rStyle w:val="Hyperlink"/>
            <w:noProof/>
          </w:rPr>
          <w:t>FK_AtivoCodigoOperadorDerivativo_AtivoCodigo</w:t>
        </w:r>
        <w:r>
          <w:rPr>
            <w:noProof/>
            <w:webHidden/>
          </w:rPr>
          <w:tab/>
        </w:r>
        <w:r>
          <w:rPr>
            <w:noProof/>
            <w:webHidden/>
          </w:rPr>
          <w:fldChar w:fldCharType="begin"/>
        </w:r>
        <w:r>
          <w:rPr>
            <w:noProof/>
            <w:webHidden/>
          </w:rPr>
          <w:instrText xml:space="preserve"> PAGEREF _Toc183460229 \h </w:instrText>
        </w:r>
        <w:r>
          <w:rPr>
            <w:noProof/>
            <w:webHidden/>
          </w:rPr>
        </w:r>
        <w:r>
          <w:rPr>
            <w:noProof/>
            <w:webHidden/>
          </w:rPr>
          <w:fldChar w:fldCharType="separate"/>
        </w:r>
        <w:r>
          <w:rPr>
            <w:noProof/>
            <w:webHidden/>
          </w:rPr>
          <w:t>430</w:t>
        </w:r>
        <w:r>
          <w:rPr>
            <w:noProof/>
            <w:webHidden/>
          </w:rPr>
          <w:fldChar w:fldCharType="end"/>
        </w:r>
      </w:hyperlink>
    </w:p>
    <w:p w14:paraId="0FAA8402" w14:textId="5A39838C"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30" w:history="1">
        <w:r w:rsidRPr="001F7F44">
          <w:rPr>
            <w:rStyle w:val="Hyperlink"/>
            <w:noProof/>
          </w:rPr>
          <w:t>1.1.536</w:t>
        </w:r>
        <w:r>
          <w:rPr>
            <w:rFonts w:asciiTheme="minorHAnsi" w:eastAsiaTheme="minorEastAsia" w:hAnsiTheme="minorHAnsi" w:cstheme="minorBidi"/>
            <w:noProof/>
            <w:kern w:val="2"/>
            <w14:ligatures w14:val="standardContextual"/>
          </w:rPr>
          <w:tab/>
        </w:r>
        <w:r w:rsidRPr="001F7F44">
          <w:rPr>
            <w:rStyle w:val="Hyperlink"/>
            <w:noProof/>
          </w:rPr>
          <w:t>FK_AtivoCodigoOperadorDerivativo_TipoFluxo</w:t>
        </w:r>
        <w:r>
          <w:rPr>
            <w:noProof/>
            <w:webHidden/>
          </w:rPr>
          <w:tab/>
        </w:r>
        <w:r>
          <w:rPr>
            <w:noProof/>
            <w:webHidden/>
          </w:rPr>
          <w:fldChar w:fldCharType="begin"/>
        </w:r>
        <w:r>
          <w:rPr>
            <w:noProof/>
            <w:webHidden/>
          </w:rPr>
          <w:instrText xml:space="preserve"> PAGEREF _Toc183460230 \h </w:instrText>
        </w:r>
        <w:r>
          <w:rPr>
            <w:noProof/>
            <w:webHidden/>
          </w:rPr>
        </w:r>
        <w:r>
          <w:rPr>
            <w:noProof/>
            <w:webHidden/>
          </w:rPr>
          <w:fldChar w:fldCharType="separate"/>
        </w:r>
        <w:r>
          <w:rPr>
            <w:noProof/>
            <w:webHidden/>
          </w:rPr>
          <w:t>430</w:t>
        </w:r>
        <w:r>
          <w:rPr>
            <w:noProof/>
            <w:webHidden/>
          </w:rPr>
          <w:fldChar w:fldCharType="end"/>
        </w:r>
      </w:hyperlink>
    </w:p>
    <w:p w14:paraId="1B96F3E8" w14:textId="15F18962"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31" w:history="1">
        <w:r w:rsidRPr="001F7F44">
          <w:rPr>
            <w:rStyle w:val="Hyperlink"/>
            <w:noProof/>
          </w:rPr>
          <w:t>1.1.537</w:t>
        </w:r>
        <w:r>
          <w:rPr>
            <w:rFonts w:asciiTheme="minorHAnsi" w:eastAsiaTheme="minorEastAsia" w:hAnsiTheme="minorHAnsi" w:cstheme="minorBidi"/>
            <w:noProof/>
            <w:kern w:val="2"/>
            <w14:ligatures w14:val="standardContextual"/>
          </w:rPr>
          <w:tab/>
        </w:r>
        <w:r w:rsidRPr="001F7F44">
          <w:rPr>
            <w:rStyle w:val="Hyperlink"/>
            <w:noProof/>
          </w:rPr>
          <w:t>FK_ContratoSeguroCodOperador_ContratoSeguroCodigo</w:t>
        </w:r>
        <w:r>
          <w:rPr>
            <w:noProof/>
            <w:webHidden/>
          </w:rPr>
          <w:tab/>
        </w:r>
        <w:r>
          <w:rPr>
            <w:noProof/>
            <w:webHidden/>
          </w:rPr>
          <w:fldChar w:fldCharType="begin"/>
        </w:r>
        <w:r>
          <w:rPr>
            <w:noProof/>
            <w:webHidden/>
          </w:rPr>
          <w:instrText xml:space="preserve"> PAGEREF _Toc183460231 \h </w:instrText>
        </w:r>
        <w:r>
          <w:rPr>
            <w:noProof/>
            <w:webHidden/>
          </w:rPr>
        </w:r>
        <w:r>
          <w:rPr>
            <w:noProof/>
            <w:webHidden/>
          </w:rPr>
          <w:fldChar w:fldCharType="separate"/>
        </w:r>
        <w:r>
          <w:rPr>
            <w:noProof/>
            <w:webHidden/>
          </w:rPr>
          <w:t>430</w:t>
        </w:r>
        <w:r>
          <w:rPr>
            <w:noProof/>
            <w:webHidden/>
          </w:rPr>
          <w:fldChar w:fldCharType="end"/>
        </w:r>
      </w:hyperlink>
    </w:p>
    <w:p w14:paraId="0917C115" w14:textId="202EF855"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32" w:history="1">
        <w:r w:rsidRPr="001F7F44">
          <w:rPr>
            <w:rStyle w:val="Hyperlink"/>
            <w:noProof/>
          </w:rPr>
          <w:t>1.1.538</w:t>
        </w:r>
        <w:r>
          <w:rPr>
            <w:rFonts w:asciiTheme="minorHAnsi" w:eastAsiaTheme="minorEastAsia" w:hAnsiTheme="minorHAnsi" w:cstheme="minorBidi"/>
            <w:noProof/>
            <w:kern w:val="2"/>
            <w14:ligatures w14:val="standardContextual"/>
          </w:rPr>
          <w:tab/>
        </w:r>
        <w:r w:rsidRPr="001F7F44">
          <w:rPr>
            <w:rStyle w:val="Hyperlink"/>
            <w:noProof/>
          </w:rPr>
          <w:t>FK_ContratoSeguroCodOperador_TipoFluxo</w:t>
        </w:r>
        <w:r>
          <w:rPr>
            <w:noProof/>
            <w:webHidden/>
          </w:rPr>
          <w:tab/>
        </w:r>
        <w:r>
          <w:rPr>
            <w:noProof/>
            <w:webHidden/>
          </w:rPr>
          <w:fldChar w:fldCharType="begin"/>
        </w:r>
        <w:r>
          <w:rPr>
            <w:noProof/>
            <w:webHidden/>
          </w:rPr>
          <w:instrText xml:space="preserve"> PAGEREF _Toc183460232 \h </w:instrText>
        </w:r>
        <w:r>
          <w:rPr>
            <w:noProof/>
            <w:webHidden/>
          </w:rPr>
        </w:r>
        <w:r>
          <w:rPr>
            <w:noProof/>
            <w:webHidden/>
          </w:rPr>
          <w:fldChar w:fldCharType="separate"/>
        </w:r>
        <w:r>
          <w:rPr>
            <w:noProof/>
            <w:webHidden/>
          </w:rPr>
          <w:t>430</w:t>
        </w:r>
        <w:r>
          <w:rPr>
            <w:noProof/>
            <w:webHidden/>
          </w:rPr>
          <w:fldChar w:fldCharType="end"/>
        </w:r>
      </w:hyperlink>
    </w:p>
    <w:p w14:paraId="6F570623" w14:textId="1E984C78"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33" w:history="1">
        <w:r w:rsidRPr="001F7F44">
          <w:rPr>
            <w:rStyle w:val="Hyperlink"/>
            <w:noProof/>
          </w:rPr>
          <w:t>1.1.539</w:t>
        </w:r>
        <w:r>
          <w:rPr>
            <w:rFonts w:asciiTheme="minorHAnsi" w:eastAsiaTheme="minorEastAsia" w:hAnsiTheme="minorHAnsi" w:cstheme="minorBidi"/>
            <w:noProof/>
            <w:kern w:val="2"/>
            <w14:ligatures w14:val="standardContextual"/>
          </w:rPr>
          <w:tab/>
        </w:r>
        <w:r w:rsidRPr="001F7F44">
          <w:rPr>
            <w:rStyle w:val="Hyperlink"/>
            <w:noProof/>
          </w:rPr>
          <w:t>FK_DemaisCodigoOperador_DemaisCodigo</w:t>
        </w:r>
        <w:r>
          <w:rPr>
            <w:noProof/>
            <w:webHidden/>
          </w:rPr>
          <w:tab/>
        </w:r>
        <w:r>
          <w:rPr>
            <w:noProof/>
            <w:webHidden/>
          </w:rPr>
          <w:fldChar w:fldCharType="begin"/>
        </w:r>
        <w:r>
          <w:rPr>
            <w:noProof/>
            <w:webHidden/>
          </w:rPr>
          <w:instrText xml:space="preserve"> PAGEREF _Toc183460233 \h </w:instrText>
        </w:r>
        <w:r>
          <w:rPr>
            <w:noProof/>
            <w:webHidden/>
          </w:rPr>
        </w:r>
        <w:r>
          <w:rPr>
            <w:noProof/>
            <w:webHidden/>
          </w:rPr>
          <w:fldChar w:fldCharType="separate"/>
        </w:r>
        <w:r>
          <w:rPr>
            <w:noProof/>
            <w:webHidden/>
          </w:rPr>
          <w:t>431</w:t>
        </w:r>
        <w:r>
          <w:rPr>
            <w:noProof/>
            <w:webHidden/>
          </w:rPr>
          <w:fldChar w:fldCharType="end"/>
        </w:r>
      </w:hyperlink>
    </w:p>
    <w:p w14:paraId="78935FCD" w14:textId="29B730AD" w:rsidR="00C80323" w:rsidRDefault="00C80323">
      <w:pPr>
        <w:pStyle w:val="Sumrio3"/>
        <w:tabs>
          <w:tab w:val="left" w:pos="1680"/>
          <w:tab w:val="right" w:leader="underscore" w:pos="8495"/>
        </w:tabs>
        <w:rPr>
          <w:rFonts w:asciiTheme="minorHAnsi" w:eastAsiaTheme="minorEastAsia" w:hAnsiTheme="minorHAnsi" w:cstheme="minorBidi"/>
          <w:noProof/>
          <w:kern w:val="2"/>
          <w14:ligatures w14:val="standardContextual"/>
        </w:rPr>
      </w:pPr>
      <w:hyperlink w:anchor="_Toc183460234" w:history="1">
        <w:r w:rsidRPr="001F7F44">
          <w:rPr>
            <w:rStyle w:val="Hyperlink"/>
            <w:noProof/>
          </w:rPr>
          <w:t>1.1.540</w:t>
        </w:r>
        <w:r>
          <w:rPr>
            <w:rFonts w:asciiTheme="minorHAnsi" w:eastAsiaTheme="minorEastAsia" w:hAnsiTheme="minorHAnsi" w:cstheme="minorBidi"/>
            <w:noProof/>
            <w:kern w:val="2"/>
            <w14:ligatures w14:val="standardContextual"/>
          </w:rPr>
          <w:tab/>
        </w:r>
        <w:r w:rsidRPr="001F7F44">
          <w:rPr>
            <w:rStyle w:val="Hyperlink"/>
            <w:noProof/>
          </w:rPr>
          <w:t>FK_DemaisCodigOperador_TipoFluxo</w:t>
        </w:r>
        <w:r>
          <w:rPr>
            <w:noProof/>
            <w:webHidden/>
          </w:rPr>
          <w:tab/>
        </w:r>
        <w:r>
          <w:rPr>
            <w:noProof/>
            <w:webHidden/>
          </w:rPr>
          <w:fldChar w:fldCharType="begin"/>
        </w:r>
        <w:r>
          <w:rPr>
            <w:noProof/>
            <w:webHidden/>
          </w:rPr>
          <w:instrText xml:space="preserve"> PAGEREF _Toc183460234 \h </w:instrText>
        </w:r>
        <w:r>
          <w:rPr>
            <w:noProof/>
            <w:webHidden/>
          </w:rPr>
        </w:r>
        <w:r>
          <w:rPr>
            <w:noProof/>
            <w:webHidden/>
          </w:rPr>
          <w:fldChar w:fldCharType="separate"/>
        </w:r>
        <w:r>
          <w:rPr>
            <w:noProof/>
            <w:webHidden/>
          </w:rPr>
          <w:t>431</w:t>
        </w:r>
        <w:r>
          <w:rPr>
            <w:noProof/>
            <w:webHidden/>
          </w:rPr>
          <w:fldChar w:fldCharType="end"/>
        </w:r>
      </w:hyperlink>
    </w:p>
    <w:p w14:paraId="48CF3BAD" w14:textId="7C0E035A" w:rsidR="00C80323" w:rsidRDefault="00C80323">
      <w:pPr>
        <w:pStyle w:val="Sumrio2"/>
        <w:tabs>
          <w:tab w:val="left" w:pos="960"/>
          <w:tab w:val="right" w:leader="underscore" w:pos="8495"/>
        </w:tabs>
        <w:rPr>
          <w:rFonts w:asciiTheme="minorHAnsi" w:eastAsiaTheme="minorEastAsia" w:hAnsiTheme="minorHAnsi" w:cstheme="minorBidi"/>
          <w:b w:val="0"/>
          <w:bCs w:val="0"/>
          <w:noProof/>
          <w:kern w:val="2"/>
          <w:szCs w:val="24"/>
          <w14:ligatures w14:val="standardContextual"/>
        </w:rPr>
      </w:pPr>
      <w:hyperlink w:anchor="_Toc183460235" w:history="1">
        <w:r w:rsidRPr="001F7F44">
          <w:rPr>
            <w:rStyle w:val="Hyperlink"/>
            <w:noProof/>
          </w:rPr>
          <w:t>1.2</w:t>
        </w:r>
        <w:r>
          <w:rPr>
            <w:rFonts w:asciiTheme="minorHAnsi" w:eastAsiaTheme="minorEastAsia" w:hAnsiTheme="minorHAnsi" w:cstheme="minorBidi"/>
            <w:b w:val="0"/>
            <w:bCs w:val="0"/>
            <w:noProof/>
            <w:kern w:val="2"/>
            <w:szCs w:val="24"/>
            <w14:ligatures w14:val="standardContextual"/>
          </w:rPr>
          <w:tab/>
        </w:r>
        <w:r w:rsidRPr="001F7F44">
          <w:rPr>
            <w:rStyle w:val="Hyperlink"/>
            <w:noProof/>
          </w:rPr>
          <w:t>Tabelas Supernormalizadas</w:t>
        </w:r>
        <w:r>
          <w:rPr>
            <w:noProof/>
            <w:webHidden/>
          </w:rPr>
          <w:tab/>
        </w:r>
        <w:r>
          <w:rPr>
            <w:noProof/>
            <w:webHidden/>
          </w:rPr>
          <w:fldChar w:fldCharType="begin"/>
        </w:r>
        <w:r>
          <w:rPr>
            <w:noProof/>
            <w:webHidden/>
          </w:rPr>
          <w:instrText xml:space="preserve"> PAGEREF _Toc183460235 \h </w:instrText>
        </w:r>
        <w:r>
          <w:rPr>
            <w:noProof/>
            <w:webHidden/>
          </w:rPr>
        </w:r>
        <w:r>
          <w:rPr>
            <w:noProof/>
            <w:webHidden/>
          </w:rPr>
          <w:fldChar w:fldCharType="separate"/>
        </w:r>
        <w:r>
          <w:rPr>
            <w:noProof/>
            <w:webHidden/>
          </w:rPr>
          <w:t>431</w:t>
        </w:r>
        <w:r>
          <w:rPr>
            <w:noProof/>
            <w:webHidden/>
          </w:rPr>
          <w:fldChar w:fldCharType="end"/>
        </w:r>
      </w:hyperlink>
    </w:p>
    <w:p w14:paraId="51312D98" w14:textId="5AD1E46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36" w:history="1">
        <w:r w:rsidRPr="001F7F44">
          <w:rPr>
            <w:rStyle w:val="Hyperlink"/>
            <w:noProof/>
          </w:rPr>
          <w:t>1.2.1</w:t>
        </w:r>
        <w:r>
          <w:rPr>
            <w:rFonts w:asciiTheme="minorHAnsi" w:eastAsiaTheme="minorEastAsia" w:hAnsiTheme="minorHAnsi" w:cstheme="minorBidi"/>
            <w:noProof/>
            <w:kern w:val="2"/>
            <w14:ligatures w14:val="standardContextual"/>
          </w:rPr>
          <w:tab/>
        </w:r>
        <w:r w:rsidRPr="001F7F44">
          <w:rPr>
            <w:rStyle w:val="Hyperlink"/>
            <w:noProof/>
          </w:rPr>
          <w:t>Lista de Tabelas Supernormalizadas</w:t>
        </w:r>
        <w:r>
          <w:rPr>
            <w:noProof/>
            <w:webHidden/>
          </w:rPr>
          <w:tab/>
        </w:r>
        <w:r>
          <w:rPr>
            <w:noProof/>
            <w:webHidden/>
          </w:rPr>
          <w:fldChar w:fldCharType="begin"/>
        </w:r>
        <w:r>
          <w:rPr>
            <w:noProof/>
            <w:webHidden/>
          </w:rPr>
          <w:instrText xml:space="preserve"> PAGEREF _Toc183460236 \h </w:instrText>
        </w:r>
        <w:r>
          <w:rPr>
            <w:noProof/>
            <w:webHidden/>
          </w:rPr>
        </w:r>
        <w:r>
          <w:rPr>
            <w:noProof/>
            <w:webHidden/>
          </w:rPr>
          <w:fldChar w:fldCharType="separate"/>
        </w:r>
        <w:r>
          <w:rPr>
            <w:noProof/>
            <w:webHidden/>
          </w:rPr>
          <w:t>433</w:t>
        </w:r>
        <w:r>
          <w:rPr>
            <w:noProof/>
            <w:webHidden/>
          </w:rPr>
          <w:fldChar w:fldCharType="end"/>
        </w:r>
      </w:hyperlink>
    </w:p>
    <w:p w14:paraId="66AF0093" w14:textId="52418C6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37" w:history="1">
        <w:r w:rsidRPr="001F7F44">
          <w:rPr>
            <w:rStyle w:val="Hyperlink"/>
            <w:noProof/>
          </w:rPr>
          <w:t>1.2.2</w:t>
        </w:r>
        <w:r>
          <w:rPr>
            <w:rFonts w:asciiTheme="minorHAnsi" w:eastAsiaTheme="minorEastAsia" w:hAnsiTheme="minorHAnsi" w:cstheme="minorBidi"/>
            <w:noProof/>
            <w:kern w:val="2"/>
            <w14:ligatures w14:val="standardContextual"/>
          </w:rPr>
          <w:tab/>
        </w:r>
        <w:r w:rsidRPr="001F7F44">
          <w:rPr>
            <w:rStyle w:val="Hyperlink"/>
            <w:noProof/>
          </w:rPr>
          <w:t>Tabela ValoresBalanDemon</w:t>
        </w:r>
        <w:r>
          <w:rPr>
            <w:noProof/>
            <w:webHidden/>
          </w:rPr>
          <w:tab/>
        </w:r>
        <w:r>
          <w:rPr>
            <w:noProof/>
            <w:webHidden/>
          </w:rPr>
          <w:fldChar w:fldCharType="begin"/>
        </w:r>
        <w:r>
          <w:rPr>
            <w:noProof/>
            <w:webHidden/>
          </w:rPr>
          <w:instrText xml:space="preserve"> PAGEREF _Toc183460237 \h </w:instrText>
        </w:r>
        <w:r>
          <w:rPr>
            <w:noProof/>
            <w:webHidden/>
          </w:rPr>
        </w:r>
        <w:r>
          <w:rPr>
            <w:noProof/>
            <w:webHidden/>
          </w:rPr>
          <w:fldChar w:fldCharType="separate"/>
        </w:r>
        <w:r>
          <w:rPr>
            <w:noProof/>
            <w:webHidden/>
          </w:rPr>
          <w:t>433</w:t>
        </w:r>
        <w:r>
          <w:rPr>
            <w:noProof/>
            <w:webHidden/>
          </w:rPr>
          <w:fldChar w:fldCharType="end"/>
        </w:r>
      </w:hyperlink>
    </w:p>
    <w:p w14:paraId="62B5F7DE" w14:textId="0732425A"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38" w:history="1">
        <w:r w:rsidRPr="001F7F44">
          <w:rPr>
            <w:rStyle w:val="Hyperlink"/>
            <w:noProof/>
          </w:rPr>
          <w:t>1.2.3</w:t>
        </w:r>
        <w:r>
          <w:rPr>
            <w:rFonts w:asciiTheme="minorHAnsi" w:eastAsiaTheme="minorEastAsia" w:hAnsiTheme="minorHAnsi" w:cstheme="minorBidi"/>
            <w:noProof/>
            <w:kern w:val="2"/>
            <w14:ligatures w14:val="standardContextual"/>
          </w:rPr>
          <w:tab/>
        </w:r>
        <w:r w:rsidRPr="001F7F44">
          <w:rPr>
            <w:rStyle w:val="Hyperlink"/>
            <w:noProof/>
          </w:rPr>
          <w:t>Tabela ValoresDistReg</w:t>
        </w:r>
        <w:r>
          <w:rPr>
            <w:noProof/>
            <w:webHidden/>
          </w:rPr>
          <w:tab/>
        </w:r>
        <w:r>
          <w:rPr>
            <w:noProof/>
            <w:webHidden/>
          </w:rPr>
          <w:fldChar w:fldCharType="begin"/>
        </w:r>
        <w:r>
          <w:rPr>
            <w:noProof/>
            <w:webHidden/>
          </w:rPr>
          <w:instrText xml:space="preserve"> PAGEREF _Toc183460238 \h </w:instrText>
        </w:r>
        <w:r>
          <w:rPr>
            <w:noProof/>
            <w:webHidden/>
          </w:rPr>
        </w:r>
        <w:r>
          <w:rPr>
            <w:noProof/>
            <w:webHidden/>
          </w:rPr>
          <w:fldChar w:fldCharType="separate"/>
        </w:r>
        <w:r>
          <w:rPr>
            <w:noProof/>
            <w:webHidden/>
          </w:rPr>
          <w:t>465</w:t>
        </w:r>
        <w:r>
          <w:rPr>
            <w:noProof/>
            <w:webHidden/>
          </w:rPr>
          <w:fldChar w:fldCharType="end"/>
        </w:r>
      </w:hyperlink>
    </w:p>
    <w:p w14:paraId="79F2F223" w14:textId="4A3B951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39" w:history="1">
        <w:r w:rsidRPr="001F7F44">
          <w:rPr>
            <w:rStyle w:val="Hyperlink"/>
            <w:noProof/>
          </w:rPr>
          <w:t>1.2.4</w:t>
        </w:r>
        <w:r>
          <w:rPr>
            <w:rFonts w:asciiTheme="minorHAnsi" w:eastAsiaTheme="minorEastAsia" w:hAnsiTheme="minorHAnsi" w:cstheme="minorBidi"/>
            <w:noProof/>
            <w:kern w:val="2"/>
            <w14:ligatures w14:val="standardContextual"/>
          </w:rPr>
          <w:tab/>
        </w:r>
        <w:r w:rsidRPr="001F7F44">
          <w:rPr>
            <w:rStyle w:val="Hyperlink"/>
            <w:noProof/>
          </w:rPr>
          <w:t>Tabela ValoresDistRegRamo</w:t>
        </w:r>
        <w:r>
          <w:rPr>
            <w:noProof/>
            <w:webHidden/>
          </w:rPr>
          <w:tab/>
        </w:r>
        <w:r>
          <w:rPr>
            <w:noProof/>
            <w:webHidden/>
          </w:rPr>
          <w:fldChar w:fldCharType="begin"/>
        </w:r>
        <w:r>
          <w:rPr>
            <w:noProof/>
            <w:webHidden/>
          </w:rPr>
          <w:instrText xml:space="preserve"> PAGEREF _Toc183460239 \h </w:instrText>
        </w:r>
        <w:r>
          <w:rPr>
            <w:noProof/>
            <w:webHidden/>
          </w:rPr>
        </w:r>
        <w:r>
          <w:rPr>
            <w:noProof/>
            <w:webHidden/>
          </w:rPr>
          <w:fldChar w:fldCharType="separate"/>
        </w:r>
        <w:r>
          <w:rPr>
            <w:noProof/>
            <w:webHidden/>
          </w:rPr>
          <w:t>466</w:t>
        </w:r>
        <w:r>
          <w:rPr>
            <w:noProof/>
            <w:webHidden/>
          </w:rPr>
          <w:fldChar w:fldCharType="end"/>
        </w:r>
      </w:hyperlink>
    </w:p>
    <w:p w14:paraId="78401788" w14:textId="6BC72CB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0" w:history="1">
        <w:r w:rsidRPr="001F7F44">
          <w:rPr>
            <w:rStyle w:val="Hyperlink"/>
            <w:noProof/>
          </w:rPr>
          <w:t>1.2.5</w:t>
        </w:r>
        <w:r>
          <w:rPr>
            <w:rFonts w:asciiTheme="minorHAnsi" w:eastAsiaTheme="minorEastAsia" w:hAnsiTheme="minorHAnsi" w:cstheme="minorBidi"/>
            <w:noProof/>
            <w:kern w:val="2"/>
            <w14:ligatures w14:val="standardContextual"/>
          </w:rPr>
          <w:tab/>
        </w:r>
        <w:r w:rsidRPr="001F7F44">
          <w:rPr>
            <w:rStyle w:val="Hyperlink"/>
            <w:noProof/>
          </w:rPr>
          <w:t>Tabela ValoresMovRamos</w:t>
        </w:r>
        <w:r>
          <w:rPr>
            <w:noProof/>
            <w:webHidden/>
          </w:rPr>
          <w:tab/>
        </w:r>
        <w:r>
          <w:rPr>
            <w:noProof/>
            <w:webHidden/>
          </w:rPr>
          <w:fldChar w:fldCharType="begin"/>
        </w:r>
        <w:r>
          <w:rPr>
            <w:noProof/>
            <w:webHidden/>
          </w:rPr>
          <w:instrText xml:space="preserve"> PAGEREF _Toc183460240 \h </w:instrText>
        </w:r>
        <w:r>
          <w:rPr>
            <w:noProof/>
            <w:webHidden/>
          </w:rPr>
        </w:r>
        <w:r>
          <w:rPr>
            <w:noProof/>
            <w:webHidden/>
          </w:rPr>
          <w:fldChar w:fldCharType="separate"/>
        </w:r>
        <w:r>
          <w:rPr>
            <w:noProof/>
            <w:webHidden/>
          </w:rPr>
          <w:t>468</w:t>
        </w:r>
        <w:r>
          <w:rPr>
            <w:noProof/>
            <w:webHidden/>
          </w:rPr>
          <w:fldChar w:fldCharType="end"/>
        </w:r>
      </w:hyperlink>
    </w:p>
    <w:p w14:paraId="4DD3AF1F" w14:textId="03583CB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1" w:history="1">
        <w:r w:rsidRPr="001F7F44">
          <w:rPr>
            <w:rStyle w:val="Hyperlink"/>
            <w:noProof/>
          </w:rPr>
          <w:t>1.2.6</w:t>
        </w:r>
        <w:r>
          <w:rPr>
            <w:rFonts w:asciiTheme="minorHAnsi" w:eastAsiaTheme="minorEastAsia" w:hAnsiTheme="minorHAnsi" w:cstheme="minorBidi"/>
            <w:noProof/>
            <w:kern w:val="2"/>
            <w14:ligatures w14:val="standardContextual"/>
          </w:rPr>
          <w:tab/>
        </w:r>
        <w:r w:rsidRPr="001F7F44">
          <w:rPr>
            <w:rStyle w:val="Hyperlink"/>
            <w:noProof/>
          </w:rPr>
          <w:t>Tabela ValoresMutacoes</w:t>
        </w:r>
        <w:r>
          <w:rPr>
            <w:noProof/>
            <w:webHidden/>
          </w:rPr>
          <w:tab/>
        </w:r>
        <w:r>
          <w:rPr>
            <w:noProof/>
            <w:webHidden/>
          </w:rPr>
          <w:fldChar w:fldCharType="begin"/>
        </w:r>
        <w:r>
          <w:rPr>
            <w:noProof/>
            <w:webHidden/>
          </w:rPr>
          <w:instrText xml:space="preserve"> PAGEREF _Toc183460241 \h </w:instrText>
        </w:r>
        <w:r>
          <w:rPr>
            <w:noProof/>
            <w:webHidden/>
          </w:rPr>
        </w:r>
        <w:r>
          <w:rPr>
            <w:noProof/>
            <w:webHidden/>
          </w:rPr>
          <w:fldChar w:fldCharType="separate"/>
        </w:r>
        <w:r>
          <w:rPr>
            <w:noProof/>
            <w:webHidden/>
          </w:rPr>
          <w:t>479</w:t>
        </w:r>
        <w:r>
          <w:rPr>
            <w:noProof/>
            <w:webHidden/>
          </w:rPr>
          <w:fldChar w:fldCharType="end"/>
        </w:r>
      </w:hyperlink>
    </w:p>
    <w:p w14:paraId="4CF215B2" w14:textId="5A426E40"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2" w:history="1">
        <w:r w:rsidRPr="001F7F44">
          <w:rPr>
            <w:rStyle w:val="Hyperlink"/>
            <w:noProof/>
          </w:rPr>
          <w:t>1.2.7</w:t>
        </w:r>
        <w:r>
          <w:rPr>
            <w:rFonts w:asciiTheme="minorHAnsi" w:eastAsiaTheme="minorEastAsia" w:hAnsiTheme="minorHAnsi" w:cstheme="minorBidi"/>
            <w:noProof/>
            <w:kern w:val="2"/>
            <w14:ligatures w14:val="standardContextual"/>
          </w:rPr>
          <w:tab/>
        </w:r>
        <w:r w:rsidRPr="001F7F44">
          <w:rPr>
            <w:rStyle w:val="Hyperlink"/>
            <w:noProof/>
          </w:rPr>
          <w:t>Tabela ValoresPGBLMov</w:t>
        </w:r>
        <w:r>
          <w:rPr>
            <w:noProof/>
            <w:webHidden/>
          </w:rPr>
          <w:tab/>
        </w:r>
        <w:r>
          <w:rPr>
            <w:noProof/>
            <w:webHidden/>
          </w:rPr>
          <w:fldChar w:fldCharType="begin"/>
        </w:r>
        <w:r>
          <w:rPr>
            <w:noProof/>
            <w:webHidden/>
          </w:rPr>
          <w:instrText xml:space="preserve"> PAGEREF _Toc183460242 \h </w:instrText>
        </w:r>
        <w:r>
          <w:rPr>
            <w:noProof/>
            <w:webHidden/>
          </w:rPr>
        </w:r>
        <w:r>
          <w:rPr>
            <w:noProof/>
            <w:webHidden/>
          </w:rPr>
          <w:fldChar w:fldCharType="separate"/>
        </w:r>
        <w:r>
          <w:rPr>
            <w:noProof/>
            <w:webHidden/>
          </w:rPr>
          <w:t>484</w:t>
        </w:r>
        <w:r>
          <w:rPr>
            <w:noProof/>
            <w:webHidden/>
          </w:rPr>
          <w:fldChar w:fldCharType="end"/>
        </w:r>
      </w:hyperlink>
    </w:p>
    <w:p w14:paraId="7E373AE8" w14:textId="10C7755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3" w:history="1">
        <w:r w:rsidRPr="001F7F44">
          <w:rPr>
            <w:rStyle w:val="Hyperlink"/>
            <w:noProof/>
          </w:rPr>
          <w:t>1.2.8</w:t>
        </w:r>
        <w:r>
          <w:rPr>
            <w:rFonts w:asciiTheme="minorHAnsi" w:eastAsiaTheme="minorEastAsia" w:hAnsiTheme="minorHAnsi" w:cstheme="minorBidi"/>
            <w:noProof/>
            <w:kern w:val="2"/>
            <w14:ligatures w14:val="standardContextual"/>
          </w:rPr>
          <w:tab/>
        </w:r>
        <w:r w:rsidRPr="001F7F44">
          <w:rPr>
            <w:rStyle w:val="Hyperlink"/>
            <w:noProof/>
          </w:rPr>
          <w:t>Tabela ValoresPGBLUF</w:t>
        </w:r>
        <w:r>
          <w:rPr>
            <w:noProof/>
            <w:webHidden/>
          </w:rPr>
          <w:tab/>
        </w:r>
        <w:r>
          <w:rPr>
            <w:noProof/>
            <w:webHidden/>
          </w:rPr>
          <w:fldChar w:fldCharType="begin"/>
        </w:r>
        <w:r>
          <w:rPr>
            <w:noProof/>
            <w:webHidden/>
          </w:rPr>
          <w:instrText xml:space="preserve"> PAGEREF _Toc183460243 \h </w:instrText>
        </w:r>
        <w:r>
          <w:rPr>
            <w:noProof/>
            <w:webHidden/>
          </w:rPr>
        </w:r>
        <w:r>
          <w:rPr>
            <w:noProof/>
            <w:webHidden/>
          </w:rPr>
          <w:fldChar w:fldCharType="separate"/>
        </w:r>
        <w:r>
          <w:rPr>
            <w:noProof/>
            <w:webHidden/>
          </w:rPr>
          <w:t>486</w:t>
        </w:r>
        <w:r>
          <w:rPr>
            <w:noProof/>
            <w:webHidden/>
          </w:rPr>
          <w:fldChar w:fldCharType="end"/>
        </w:r>
      </w:hyperlink>
    </w:p>
    <w:p w14:paraId="27DBD00B" w14:textId="6350859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4" w:history="1">
        <w:r w:rsidRPr="001F7F44">
          <w:rPr>
            <w:rStyle w:val="Hyperlink"/>
            <w:noProof/>
          </w:rPr>
          <w:t>1.2.9</w:t>
        </w:r>
        <w:r>
          <w:rPr>
            <w:rFonts w:asciiTheme="minorHAnsi" w:eastAsiaTheme="minorEastAsia" w:hAnsiTheme="minorHAnsi" w:cstheme="minorBidi"/>
            <w:noProof/>
            <w:kern w:val="2"/>
            <w14:ligatures w14:val="standardContextual"/>
          </w:rPr>
          <w:tab/>
        </w:r>
        <w:r w:rsidRPr="001F7F44">
          <w:rPr>
            <w:rStyle w:val="Hyperlink"/>
            <w:noProof/>
          </w:rPr>
          <w:t>Tabela ValoresProvMat</w:t>
        </w:r>
        <w:r>
          <w:rPr>
            <w:noProof/>
            <w:webHidden/>
          </w:rPr>
          <w:tab/>
        </w:r>
        <w:r>
          <w:rPr>
            <w:noProof/>
            <w:webHidden/>
          </w:rPr>
          <w:fldChar w:fldCharType="begin"/>
        </w:r>
        <w:r>
          <w:rPr>
            <w:noProof/>
            <w:webHidden/>
          </w:rPr>
          <w:instrText xml:space="preserve"> PAGEREF _Toc183460244 \h </w:instrText>
        </w:r>
        <w:r>
          <w:rPr>
            <w:noProof/>
            <w:webHidden/>
          </w:rPr>
        </w:r>
        <w:r>
          <w:rPr>
            <w:noProof/>
            <w:webHidden/>
          </w:rPr>
          <w:fldChar w:fldCharType="separate"/>
        </w:r>
        <w:r>
          <w:rPr>
            <w:noProof/>
            <w:webHidden/>
          </w:rPr>
          <w:t>487</w:t>
        </w:r>
        <w:r>
          <w:rPr>
            <w:noProof/>
            <w:webHidden/>
          </w:rPr>
          <w:fldChar w:fldCharType="end"/>
        </w:r>
      </w:hyperlink>
    </w:p>
    <w:p w14:paraId="36C8EFEB" w14:textId="75B995D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5" w:history="1">
        <w:r w:rsidRPr="001F7F44">
          <w:rPr>
            <w:rStyle w:val="Hyperlink"/>
            <w:noProof/>
          </w:rPr>
          <w:t>1.2.10</w:t>
        </w:r>
        <w:r>
          <w:rPr>
            <w:rFonts w:asciiTheme="minorHAnsi" w:eastAsiaTheme="minorEastAsia" w:hAnsiTheme="minorHAnsi" w:cstheme="minorBidi"/>
            <w:noProof/>
            <w:kern w:val="2"/>
            <w14:ligatures w14:val="standardContextual"/>
          </w:rPr>
          <w:tab/>
        </w:r>
        <w:r w:rsidRPr="001F7F44">
          <w:rPr>
            <w:rStyle w:val="Hyperlink"/>
            <w:noProof/>
          </w:rPr>
          <w:t>Tabela ValoresProvTec</w:t>
        </w:r>
        <w:r>
          <w:rPr>
            <w:noProof/>
            <w:webHidden/>
          </w:rPr>
          <w:tab/>
        </w:r>
        <w:r>
          <w:rPr>
            <w:noProof/>
            <w:webHidden/>
          </w:rPr>
          <w:fldChar w:fldCharType="begin"/>
        </w:r>
        <w:r>
          <w:rPr>
            <w:noProof/>
            <w:webHidden/>
          </w:rPr>
          <w:instrText xml:space="preserve"> PAGEREF _Toc183460245 \h </w:instrText>
        </w:r>
        <w:r>
          <w:rPr>
            <w:noProof/>
            <w:webHidden/>
          </w:rPr>
        </w:r>
        <w:r>
          <w:rPr>
            <w:noProof/>
            <w:webHidden/>
          </w:rPr>
          <w:fldChar w:fldCharType="separate"/>
        </w:r>
        <w:r>
          <w:rPr>
            <w:noProof/>
            <w:webHidden/>
          </w:rPr>
          <w:t>495</w:t>
        </w:r>
        <w:r>
          <w:rPr>
            <w:noProof/>
            <w:webHidden/>
          </w:rPr>
          <w:fldChar w:fldCharType="end"/>
        </w:r>
      </w:hyperlink>
    </w:p>
    <w:p w14:paraId="55A8CD81" w14:textId="53B12305"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6" w:history="1">
        <w:r w:rsidRPr="001F7F44">
          <w:rPr>
            <w:rStyle w:val="Hyperlink"/>
            <w:noProof/>
          </w:rPr>
          <w:t>1.2.11</w:t>
        </w:r>
        <w:r>
          <w:rPr>
            <w:rFonts w:asciiTheme="minorHAnsi" w:eastAsiaTheme="minorEastAsia" w:hAnsiTheme="minorHAnsi" w:cstheme="minorBidi"/>
            <w:noProof/>
            <w:kern w:val="2"/>
            <w14:ligatures w14:val="standardContextual"/>
          </w:rPr>
          <w:tab/>
        </w:r>
        <w:r w:rsidRPr="001F7F44">
          <w:rPr>
            <w:rStyle w:val="Hyperlink"/>
            <w:noProof/>
          </w:rPr>
          <w:t>Tabela ValoresProvTit</w:t>
        </w:r>
        <w:r>
          <w:rPr>
            <w:noProof/>
            <w:webHidden/>
          </w:rPr>
          <w:tab/>
        </w:r>
        <w:r>
          <w:rPr>
            <w:noProof/>
            <w:webHidden/>
          </w:rPr>
          <w:fldChar w:fldCharType="begin"/>
        </w:r>
        <w:r>
          <w:rPr>
            <w:noProof/>
            <w:webHidden/>
          </w:rPr>
          <w:instrText xml:space="preserve"> PAGEREF _Toc183460246 \h </w:instrText>
        </w:r>
        <w:r>
          <w:rPr>
            <w:noProof/>
            <w:webHidden/>
          </w:rPr>
        </w:r>
        <w:r>
          <w:rPr>
            <w:noProof/>
            <w:webHidden/>
          </w:rPr>
          <w:fldChar w:fldCharType="separate"/>
        </w:r>
        <w:r>
          <w:rPr>
            <w:noProof/>
            <w:webHidden/>
          </w:rPr>
          <w:t>502</w:t>
        </w:r>
        <w:r>
          <w:rPr>
            <w:noProof/>
            <w:webHidden/>
          </w:rPr>
          <w:fldChar w:fldCharType="end"/>
        </w:r>
      </w:hyperlink>
    </w:p>
    <w:p w14:paraId="47E0C479" w14:textId="0416B900"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7" w:history="1">
        <w:r w:rsidRPr="001F7F44">
          <w:rPr>
            <w:rStyle w:val="Hyperlink"/>
            <w:noProof/>
          </w:rPr>
          <w:t>1.2.12</w:t>
        </w:r>
        <w:r>
          <w:rPr>
            <w:rFonts w:asciiTheme="minorHAnsi" w:eastAsiaTheme="minorEastAsia" w:hAnsiTheme="minorHAnsi" w:cstheme="minorBidi"/>
            <w:noProof/>
            <w:kern w:val="2"/>
            <w14:ligatures w14:val="standardContextual"/>
          </w:rPr>
          <w:tab/>
        </w:r>
        <w:r w:rsidRPr="001F7F44">
          <w:rPr>
            <w:rStyle w:val="Hyperlink"/>
            <w:noProof/>
          </w:rPr>
          <w:t>Tabela ValoresTiposContrRsg</w:t>
        </w:r>
        <w:r>
          <w:rPr>
            <w:noProof/>
            <w:webHidden/>
          </w:rPr>
          <w:tab/>
        </w:r>
        <w:r>
          <w:rPr>
            <w:noProof/>
            <w:webHidden/>
          </w:rPr>
          <w:fldChar w:fldCharType="begin"/>
        </w:r>
        <w:r>
          <w:rPr>
            <w:noProof/>
            <w:webHidden/>
          </w:rPr>
          <w:instrText xml:space="preserve"> PAGEREF _Toc183460247 \h </w:instrText>
        </w:r>
        <w:r>
          <w:rPr>
            <w:noProof/>
            <w:webHidden/>
          </w:rPr>
        </w:r>
        <w:r>
          <w:rPr>
            <w:noProof/>
            <w:webHidden/>
          </w:rPr>
          <w:fldChar w:fldCharType="separate"/>
        </w:r>
        <w:r>
          <w:rPr>
            <w:noProof/>
            <w:webHidden/>
          </w:rPr>
          <w:t>504</w:t>
        </w:r>
        <w:r>
          <w:rPr>
            <w:noProof/>
            <w:webHidden/>
          </w:rPr>
          <w:fldChar w:fldCharType="end"/>
        </w:r>
      </w:hyperlink>
    </w:p>
    <w:p w14:paraId="14DE4467" w14:textId="2925C2A1"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8" w:history="1">
        <w:r w:rsidRPr="001F7F44">
          <w:rPr>
            <w:rStyle w:val="Hyperlink"/>
            <w:noProof/>
          </w:rPr>
          <w:t>1.2.13</w:t>
        </w:r>
        <w:r>
          <w:rPr>
            <w:rFonts w:asciiTheme="minorHAnsi" w:eastAsiaTheme="minorEastAsia" w:hAnsiTheme="minorHAnsi" w:cstheme="minorBidi"/>
            <w:noProof/>
            <w:kern w:val="2"/>
            <w14:ligatures w14:val="standardContextual"/>
          </w:rPr>
          <w:tab/>
        </w:r>
        <w:r w:rsidRPr="001F7F44">
          <w:rPr>
            <w:rStyle w:val="Hyperlink"/>
            <w:noProof/>
          </w:rPr>
          <w:t>Tabela ValoresResOutros</w:t>
        </w:r>
        <w:r>
          <w:rPr>
            <w:noProof/>
            <w:webHidden/>
          </w:rPr>
          <w:tab/>
        </w:r>
        <w:r>
          <w:rPr>
            <w:noProof/>
            <w:webHidden/>
          </w:rPr>
          <w:fldChar w:fldCharType="begin"/>
        </w:r>
        <w:r>
          <w:rPr>
            <w:noProof/>
            <w:webHidden/>
          </w:rPr>
          <w:instrText xml:space="preserve"> PAGEREF _Toc183460248 \h </w:instrText>
        </w:r>
        <w:r>
          <w:rPr>
            <w:noProof/>
            <w:webHidden/>
          </w:rPr>
        </w:r>
        <w:r>
          <w:rPr>
            <w:noProof/>
            <w:webHidden/>
          </w:rPr>
          <w:fldChar w:fldCharType="separate"/>
        </w:r>
        <w:r>
          <w:rPr>
            <w:noProof/>
            <w:webHidden/>
          </w:rPr>
          <w:t>505</w:t>
        </w:r>
        <w:r>
          <w:rPr>
            <w:noProof/>
            <w:webHidden/>
          </w:rPr>
          <w:fldChar w:fldCharType="end"/>
        </w:r>
      </w:hyperlink>
    </w:p>
    <w:p w14:paraId="2DF2F338" w14:textId="620D9D9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49" w:history="1">
        <w:r w:rsidRPr="001F7F44">
          <w:rPr>
            <w:rStyle w:val="Hyperlink"/>
            <w:noProof/>
          </w:rPr>
          <w:t>1.2.14</w:t>
        </w:r>
        <w:r>
          <w:rPr>
            <w:rFonts w:asciiTheme="minorHAnsi" w:eastAsiaTheme="minorEastAsia" w:hAnsiTheme="minorHAnsi" w:cstheme="minorBidi"/>
            <w:noProof/>
            <w:kern w:val="2"/>
            <w14:ligatures w14:val="standardContextual"/>
          </w:rPr>
          <w:tab/>
        </w:r>
        <w:r w:rsidRPr="001F7F44">
          <w:rPr>
            <w:rStyle w:val="Hyperlink"/>
            <w:noProof/>
          </w:rPr>
          <w:t>Tabela ValoresResOutrosFIE</w:t>
        </w:r>
        <w:r>
          <w:rPr>
            <w:noProof/>
            <w:webHidden/>
          </w:rPr>
          <w:tab/>
        </w:r>
        <w:r>
          <w:rPr>
            <w:noProof/>
            <w:webHidden/>
          </w:rPr>
          <w:fldChar w:fldCharType="begin"/>
        </w:r>
        <w:r>
          <w:rPr>
            <w:noProof/>
            <w:webHidden/>
          </w:rPr>
          <w:instrText xml:space="preserve"> PAGEREF _Toc183460249 \h </w:instrText>
        </w:r>
        <w:r>
          <w:rPr>
            <w:noProof/>
            <w:webHidden/>
          </w:rPr>
        </w:r>
        <w:r>
          <w:rPr>
            <w:noProof/>
            <w:webHidden/>
          </w:rPr>
          <w:fldChar w:fldCharType="separate"/>
        </w:r>
        <w:r>
          <w:rPr>
            <w:noProof/>
            <w:webHidden/>
          </w:rPr>
          <w:t>506</w:t>
        </w:r>
        <w:r>
          <w:rPr>
            <w:noProof/>
            <w:webHidden/>
          </w:rPr>
          <w:fldChar w:fldCharType="end"/>
        </w:r>
      </w:hyperlink>
    </w:p>
    <w:p w14:paraId="5C696FFA" w14:textId="1ED5DAA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50" w:history="1">
        <w:r w:rsidRPr="001F7F44">
          <w:rPr>
            <w:rStyle w:val="Hyperlink"/>
            <w:noProof/>
          </w:rPr>
          <w:t>1.2.15</w:t>
        </w:r>
        <w:r>
          <w:rPr>
            <w:rFonts w:asciiTheme="minorHAnsi" w:eastAsiaTheme="minorEastAsia" w:hAnsiTheme="minorHAnsi" w:cstheme="minorBidi"/>
            <w:noProof/>
            <w:kern w:val="2"/>
            <w14:ligatures w14:val="standardContextual"/>
          </w:rPr>
          <w:tab/>
        </w:r>
        <w:r w:rsidRPr="001F7F44">
          <w:rPr>
            <w:rStyle w:val="Hyperlink"/>
            <w:noProof/>
          </w:rPr>
          <w:t>Tabela ValoresResOutrosFIFE</w:t>
        </w:r>
        <w:r>
          <w:rPr>
            <w:noProof/>
            <w:webHidden/>
          </w:rPr>
          <w:tab/>
        </w:r>
        <w:r>
          <w:rPr>
            <w:noProof/>
            <w:webHidden/>
          </w:rPr>
          <w:fldChar w:fldCharType="begin"/>
        </w:r>
        <w:r>
          <w:rPr>
            <w:noProof/>
            <w:webHidden/>
          </w:rPr>
          <w:instrText xml:space="preserve"> PAGEREF _Toc183460250 \h </w:instrText>
        </w:r>
        <w:r>
          <w:rPr>
            <w:noProof/>
            <w:webHidden/>
          </w:rPr>
        </w:r>
        <w:r>
          <w:rPr>
            <w:noProof/>
            <w:webHidden/>
          </w:rPr>
          <w:fldChar w:fldCharType="separate"/>
        </w:r>
        <w:r>
          <w:rPr>
            <w:noProof/>
            <w:webHidden/>
          </w:rPr>
          <w:t>507</w:t>
        </w:r>
        <w:r>
          <w:rPr>
            <w:noProof/>
            <w:webHidden/>
          </w:rPr>
          <w:fldChar w:fldCharType="end"/>
        </w:r>
      </w:hyperlink>
    </w:p>
    <w:p w14:paraId="53F9B258" w14:textId="3FFBFAAA"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51" w:history="1">
        <w:r w:rsidRPr="001F7F44">
          <w:rPr>
            <w:rStyle w:val="Hyperlink"/>
            <w:noProof/>
          </w:rPr>
          <w:t>1.2.16</w:t>
        </w:r>
        <w:r>
          <w:rPr>
            <w:rFonts w:asciiTheme="minorHAnsi" w:eastAsiaTheme="minorEastAsia" w:hAnsiTheme="minorHAnsi" w:cstheme="minorBidi"/>
            <w:noProof/>
            <w:kern w:val="2"/>
            <w14:ligatures w14:val="standardContextual"/>
          </w:rPr>
          <w:tab/>
        </w:r>
        <w:r w:rsidRPr="001F7F44">
          <w:rPr>
            <w:rStyle w:val="Hyperlink"/>
            <w:noProof/>
          </w:rPr>
          <w:t>Tabela ValoresResOutrosFIF</w:t>
        </w:r>
        <w:r>
          <w:rPr>
            <w:noProof/>
            <w:webHidden/>
          </w:rPr>
          <w:tab/>
        </w:r>
        <w:r>
          <w:rPr>
            <w:noProof/>
            <w:webHidden/>
          </w:rPr>
          <w:fldChar w:fldCharType="begin"/>
        </w:r>
        <w:r>
          <w:rPr>
            <w:noProof/>
            <w:webHidden/>
          </w:rPr>
          <w:instrText xml:space="preserve"> PAGEREF _Toc183460251 \h </w:instrText>
        </w:r>
        <w:r>
          <w:rPr>
            <w:noProof/>
            <w:webHidden/>
          </w:rPr>
        </w:r>
        <w:r>
          <w:rPr>
            <w:noProof/>
            <w:webHidden/>
          </w:rPr>
          <w:fldChar w:fldCharType="separate"/>
        </w:r>
        <w:r>
          <w:rPr>
            <w:noProof/>
            <w:webHidden/>
          </w:rPr>
          <w:t>508</w:t>
        </w:r>
        <w:r>
          <w:rPr>
            <w:noProof/>
            <w:webHidden/>
          </w:rPr>
          <w:fldChar w:fldCharType="end"/>
        </w:r>
      </w:hyperlink>
    </w:p>
    <w:p w14:paraId="2D3BC2B8" w14:textId="4150B7E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52" w:history="1">
        <w:r w:rsidRPr="001F7F44">
          <w:rPr>
            <w:rStyle w:val="Hyperlink"/>
            <w:rFonts w:eastAsia="Arial Unicode MS"/>
            <w:noProof/>
          </w:rPr>
          <w:t>1.2.1</w:t>
        </w:r>
        <w:r>
          <w:rPr>
            <w:rFonts w:asciiTheme="minorHAnsi" w:eastAsiaTheme="minorEastAsia" w:hAnsiTheme="minorHAnsi" w:cstheme="minorBidi"/>
            <w:noProof/>
            <w:kern w:val="2"/>
            <w14:ligatures w14:val="standardContextual"/>
          </w:rPr>
          <w:tab/>
        </w:r>
        <w:r w:rsidRPr="001F7F44">
          <w:rPr>
            <w:rStyle w:val="Hyperlink"/>
            <w:noProof/>
          </w:rPr>
          <w:t>Tabela ValoresCACred1</w:t>
        </w:r>
        <w:r>
          <w:rPr>
            <w:noProof/>
            <w:webHidden/>
          </w:rPr>
          <w:tab/>
        </w:r>
        <w:r>
          <w:rPr>
            <w:noProof/>
            <w:webHidden/>
          </w:rPr>
          <w:fldChar w:fldCharType="begin"/>
        </w:r>
        <w:r>
          <w:rPr>
            <w:noProof/>
            <w:webHidden/>
          </w:rPr>
          <w:instrText xml:space="preserve"> PAGEREF _Toc183460252 \h </w:instrText>
        </w:r>
        <w:r>
          <w:rPr>
            <w:noProof/>
            <w:webHidden/>
          </w:rPr>
        </w:r>
        <w:r>
          <w:rPr>
            <w:noProof/>
            <w:webHidden/>
          </w:rPr>
          <w:fldChar w:fldCharType="separate"/>
        </w:r>
        <w:r>
          <w:rPr>
            <w:noProof/>
            <w:webHidden/>
          </w:rPr>
          <w:t>509</w:t>
        </w:r>
        <w:r>
          <w:rPr>
            <w:noProof/>
            <w:webHidden/>
          </w:rPr>
          <w:fldChar w:fldCharType="end"/>
        </w:r>
      </w:hyperlink>
    </w:p>
    <w:p w14:paraId="68A9E422" w14:textId="2027F2E0"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53" w:history="1">
        <w:r w:rsidRPr="001F7F44">
          <w:rPr>
            <w:rStyle w:val="Hyperlink"/>
            <w:rFonts w:eastAsia="Arial Unicode MS"/>
            <w:noProof/>
          </w:rPr>
          <w:t>1.2.2</w:t>
        </w:r>
        <w:r>
          <w:rPr>
            <w:rFonts w:asciiTheme="minorHAnsi" w:eastAsiaTheme="minorEastAsia" w:hAnsiTheme="minorHAnsi" w:cstheme="minorBidi"/>
            <w:noProof/>
            <w:kern w:val="2"/>
            <w14:ligatures w14:val="standardContextual"/>
          </w:rPr>
          <w:tab/>
        </w:r>
        <w:r w:rsidRPr="001F7F44">
          <w:rPr>
            <w:rStyle w:val="Hyperlink"/>
            <w:noProof/>
          </w:rPr>
          <w:t>Tabela ValoresCACred1Ress</w:t>
        </w:r>
        <w:r>
          <w:rPr>
            <w:noProof/>
            <w:webHidden/>
          </w:rPr>
          <w:tab/>
        </w:r>
        <w:r>
          <w:rPr>
            <w:noProof/>
            <w:webHidden/>
          </w:rPr>
          <w:fldChar w:fldCharType="begin"/>
        </w:r>
        <w:r>
          <w:rPr>
            <w:noProof/>
            <w:webHidden/>
          </w:rPr>
          <w:instrText xml:space="preserve"> PAGEREF _Toc183460253 \h </w:instrText>
        </w:r>
        <w:r>
          <w:rPr>
            <w:noProof/>
            <w:webHidden/>
          </w:rPr>
        </w:r>
        <w:r>
          <w:rPr>
            <w:noProof/>
            <w:webHidden/>
          </w:rPr>
          <w:fldChar w:fldCharType="separate"/>
        </w:r>
        <w:r>
          <w:rPr>
            <w:noProof/>
            <w:webHidden/>
          </w:rPr>
          <w:t>510</w:t>
        </w:r>
        <w:r>
          <w:rPr>
            <w:noProof/>
            <w:webHidden/>
          </w:rPr>
          <w:fldChar w:fldCharType="end"/>
        </w:r>
      </w:hyperlink>
    </w:p>
    <w:p w14:paraId="58A1DDA4" w14:textId="1D021AA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54" w:history="1">
        <w:r w:rsidRPr="001F7F44">
          <w:rPr>
            <w:rStyle w:val="Hyperlink"/>
            <w:rFonts w:eastAsia="Arial Unicode MS"/>
            <w:noProof/>
          </w:rPr>
          <w:t>1.2.3</w:t>
        </w:r>
        <w:r>
          <w:rPr>
            <w:rFonts w:asciiTheme="minorHAnsi" w:eastAsiaTheme="minorEastAsia" w:hAnsiTheme="minorHAnsi" w:cstheme="minorBidi"/>
            <w:noProof/>
            <w:kern w:val="2"/>
            <w14:ligatures w14:val="standardContextual"/>
          </w:rPr>
          <w:tab/>
        </w:r>
        <w:r w:rsidRPr="001F7F44">
          <w:rPr>
            <w:rStyle w:val="Hyperlink"/>
            <w:noProof/>
          </w:rPr>
          <w:t>Tabela ValoresCACred2</w:t>
        </w:r>
        <w:r>
          <w:rPr>
            <w:noProof/>
            <w:webHidden/>
          </w:rPr>
          <w:tab/>
        </w:r>
        <w:r>
          <w:rPr>
            <w:noProof/>
            <w:webHidden/>
          </w:rPr>
          <w:fldChar w:fldCharType="begin"/>
        </w:r>
        <w:r>
          <w:rPr>
            <w:noProof/>
            <w:webHidden/>
          </w:rPr>
          <w:instrText xml:space="preserve"> PAGEREF _Toc183460254 \h </w:instrText>
        </w:r>
        <w:r>
          <w:rPr>
            <w:noProof/>
            <w:webHidden/>
          </w:rPr>
        </w:r>
        <w:r>
          <w:rPr>
            <w:noProof/>
            <w:webHidden/>
          </w:rPr>
          <w:fldChar w:fldCharType="separate"/>
        </w:r>
        <w:r>
          <w:rPr>
            <w:noProof/>
            <w:webHidden/>
          </w:rPr>
          <w:t>511</w:t>
        </w:r>
        <w:r>
          <w:rPr>
            <w:noProof/>
            <w:webHidden/>
          </w:rPr>
          <w:fldChar w:fldCharType="end"/>
        </w:r>
      </w:hyperlink>
    </w:p>
    <w:p w14:paraId="54C0CEFE" w14:textId="3ED6871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55" w:history="1">
        <w:r w:rsidRPr="001F7F44">
          <w:rPr>
            <w:rStyle w:val="Hyperlink"/>
            <w:noProof/>
          </w:rPr>
          <w:t>1.2.4</w:t>
        </w:r>
        <w:r>
          <w:rPr>
            <w:rFonts w:asciiTheme="minorHAnsi" w:eastAsiaTheme="minorEastAsia" w:hAnsiTheme="minorHAnsi" w:cstheme="minorBidi"/>
            <w:noProof/>
            <w:kern w:val="2"/>
            <w14:ligatures w14:val="standardContextual"/>
          </w:rPr>
          <w:tab/>
        </w:r>
        <w:r w:rsidRPr="001F7F44">
          <w:rPr>
            <w:rStyle w:val="Hyperlink"/>
            <w:noProof/>
          </w:rPr>
          <w:t>Tabela MercadosCapAdi</w:t>
        </w:r>
        <w:r>
          <w:rPr>
            <w:noProof/>
            <w:webHidden/>
          </w:rPr>
          <w:tab/>
        </w:r>
        <w:r>
          <w:rPr>
            <w:noProof/>
            <w:webHidden/>
          </w:rPr>
          <w:fldChar w:fldCharType="begin"/>
        </w:r>
        <w:r>
          <w:rPr>
            <w:noProof/>
            <w:webHidden/>
          </w:rPr>
          <w:instrText xml:space="preserve"> PAGEREF _Toc183460255 \h </w:instrText>
        </w:r>
        <w:r>
          <w:rPr>
            <w:noProof/>
            <w:webHidden/>
          </w:rPr>
        </w:r>
        <w:r>
          <w:rPr>
            <w:noProof/>
            <w:webHidden/>
          </w:rPr>
          <w:fldChar w:fldCharType="separate"/>
        </w:r>
        <w:r>
          <w:rPr>
            <w:noProof/>
            <w:webHidden/>
          </w:rPr>
          <w:t>511</w:t>
        </w:r>
        <w:r>
          <w:rPr>
            <w:noProof/>
            <w:webHidden/>
          </w:rPr>
          <w:fldChar w:fldCharType="end"/>
        </w:r>
      </w:hyperlink>
    </w:p>
    <w:p w14:paraId="03D1CE21" w14:textId="310F9FAA"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56" w:history="1">
        <w:r w:rsidRPr="001F7F44">
          <w:rPr>
            <w:rStyle w:val="Hyperlink"/>
            <w:noProof/>
          </w:rPr>
          <w:t>1.2.5</w:t>
        </w:r>
        <w:r>
          <w:rPr>
            <w:rFonts w:asciiTheme="minorHAnsi" w:eastAsiaTheme="minorEastAsia" w:hAnsiTheme="minorHAnsi" w:cstheme="minorBidi"/>
            <w:noProof/>
            <w:kern w:val="2"/>
            <w14:ligatures w14:val="standardContextual"/>
          </w:rPr>
          <w:tab/>
        </w:r>
        <w:r w:rsidRPr="001F7F44">
          <w:rPr>
            <w:rStyle w:val="Hyperlink"/>
            <w:noProof/>
          </w:rPr>
          <w:t>Tabela OperacaoColigadas</w:t>
        </w:r>
        <w:r>
          <w:rPr>
            <w:noProof/>
            <w:webHidden/>
          </w:rPr>
          <w:tab/>
        </w:r>
        <w:r>
          <w:rPr>
            <w:noProof/>
            <w:webHidden/>
          </w:rPr>
          <w:fldChar w:fldCharType="begin"/>
        </w:r>
        <w:r>
          <w:rPr>
            <w:noProof/>
            <w:webHidden/>
          </w:rPr>
          <w:instrText xml:space="preserve"> PAGEREF _Toc183460256 \h </w:instrText>
        </w:r>
        <w:r>
          <w:rPr>
            <w:noProof/>
            <w:webHidden/>
          </w:rPr>
        </w:r>
        <w:r>
          <w:rPr>
            <w:noProof/>
            <w:webHidden/>
          </w:rPr>
          <w:fldChar w:fldCharType="separate"/>
        </w:r>
        <w:r>
          <w:rPr>
            <w:noProof/>
            <w:webHidden/>
          </w:rPr>
          <w:t>512</w:t>
        </w:r>
        <w:r>
          <w:rPr>
            <w:noProof/>
            <w:webHidden/>
          </w:rPr>
          <w:fldChar w:fldCharType="end"/>
        </w:r>
      </w:hyperlink>
    </w:p>
    <w:p w14:paraId="22DD7206" w14:textId="0551400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57" w:history="1">
        <w:r w:rsidRPr="001F7F44">
          <w:rPr>
            <w:rStyle w:val="Hyperlink"/>
            <w:noProof/>
          </w:rPr>
          <w:t>1.2.6</w:t>
        </w:r>
        <w:r>
          <w:rPr>
            <w:rFonts w:asciiTheme="minorHAnsi" w:eastAsiaTheme="minorEastAsia" w:hAnsiTheme="minorHAnsi" w:cstheme="minorBidi"/>
            <w:noProof/>
            <w:kern w:val="2"/>
            <w14:ligatures w14:val="standardContextual"/>
          </w:rPr>
          <w:tab/>
        </w:r>
        <w:r w:rsidRPr="001F7F44">
          <w:rPr>
            <w:rStyle w:val="Hyperlink"/>
            <w:noProof/>
          </w:rPr>
          <w:t>Tabela ValoresPrazosConsolidadosFIES</w:t>
        </w:r>
        <w:r>
          <w:rPr>
            <w:noProof/>
            <w:webHidden/>
          </w:rPr>
          <w:tab/>
        </w:r>
        <w:r>
          <w:rPr>
            <w:noProof/>
            <w:webHidden/>
          </w:rPr>
          <w:fldChar w:fldCharType="begin"/>
        </w:r>
        <w:r>
          <w:rPr>
            <w:noProof/>
            <w:webHidden/>
          </w:rPr>
          <w:instrText xml:space="preserve"> PAGEREF _Toc183460257 \h </w:instrText>
        </w:r>
        <w:r>
          <w:rPr>
            <w:noProof/>
            <w:webHidden/>
          </w:rPr>
        </w:r>
        <w:r>
          <w:rPr>
            <w:noProof/>
            <w:webHidden/>
          </w:rPr>
          <w:fldChar w:fldCharType="separate"/>
        </w:r>
        <w:r>
          <w:rPr>
            <w:noProof/>
            <w:webHidden/>
          </w:rPr>
          <w:t>512</w:t>
        </w:r>
        <w:r>
          <w:rPr>
            <w:noProof/>
            <w:webHidden/>
          </w:rPr>
          <w:fldChar w:fldCharType="end"/>
        </w:r>
      </w:hyperlink>
    </w:p>
    <w:p w14:paraId="246C2633" w14:textId="66F03CA6" w:rsidR="00C80323" w:rsidRDefault="00C80323">
      <w:pPr>
        <w:pStyle w:val="Sumrio2"/>
        <w:tabs>
          <w:tab w:val="left" w:pos="960"/>
          <w:tab w:val="right" w:leader="underscore" w:pos="8495"/>
        </w:tabs>
        <w:rPr>
          <w:rFonts w:asciiTheme="minorHAnsi" w:eastAsiaTheme="minorEastAsia" w:hAnsiTheme="minorHAnsi" w:cstheme="minorBidi"/>
          <w:b w:val="0"/>
          <w:bCs w:val="0"/>
          <w:noProof/>
          <w:kern w:val="2"/>
          <w:szCs w:val="24"/>
          <w14:ligatures w14:val="standardContextual"/>
        </w:rPr>
      </w:pPr>
      <w:hyperlink w:anchor="_Toc183460258" w:history="1">
        <w:r w:rsidRPr="001F7F44">
          <w:rPr>
            <w:rStyle w:val="Hyperlink"/>
            <w:noProof/>
          </w:rPr>
          <w:t>1.3</w:t>
        </w:r>
        <w:r>
          <w:rPr>
            <w:rFonts w:asciiTheme="minorHAnsi" w:eastAsiaTheme="minorEastAsia" w:hAnsiTheme="minorHAnsi" w:cstheme="minorBidi"/>
            <w:b w:val="0"/>
            <w:bCs w:val="0"/>
            <w:noProof/>
            <w:kern w:val="2"/>
            <w:szCs w:val="24"/>
            <w14:ligatures w14:val="standardContextual"/>
          </w:rPr>
          <w:tab/>
        </w:r>
        <w:r w:rsidRPr="001F7F44">
          <w:rPr>
            <w:rStyle w:val="Hyperlink"/>
            <w:noProof/>
          </w:rPr>
          <w:t>Visões</w:t>
        </w:r>
        <w:r>
          <w:rPr>
            <w:noProof/>
            <w:webHidden/>
          </w:rPr>
          <w:tab/>
        </w:r>
        <w:r>
          <w:rPr>
            <w:noProof/>
            <w:webHidden/>
          </w:rPr>
          <w:fldChar w:fldCharType="begin"/>
        </w:r>
        <w:r>
          <w:rPr>
            <w:noProof/>
            <w:webHidden/>
          </w:rPr>
          <w:instrText xml:space="preserve"> PAGEREF _Toc183460258 \h </w:instrText>
        </w:r>
        <w:r>
          <w:rPr>
            <w:noProof/>
            <w:webHidden/>
          </w:rPr>
        </w:r>
        <w:r>
          <w:rPr>
            <w:noProof/>
            <w:webHidden/>
          </w:rPr>
          <w:fldChar w:fldCharType="separate"/>
        </w:r>
        <w:r>
          <w:rPr>
            <w:noProof/>
            <w:webHidden/>
          </w:rPr>
          <w:t>513</w:t>
        </w:r>
        <w:r>
          <w:rPr>
            <w:noProof/>
            <w:webHidden/>
          </w:rPr>
          <w:fldChar w:fldCharType="end"/>
        </w:r>
      </w:hyperlink>
    </w:p>
    <w:p w14:paraId="64023A15" w14:textId="3EE812A6"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59" w:history="1">
        <w:r w:rsidRPr="001F7F44">
          <w:rPr>
            <w:rStyle w:val="Hyperlink"/>
            <w:noProof/>
          </w:rPr>
          <w:t>1.3.1</w:t>
        </w:r>
        <w:r>
          <w:rPr>
            <w:rFonts w:asciiTheme="minorHAnsi" w:eastAsiaTheme="minorEastAsia" w:hAnsiTheme="minorHAnsi" w:cstheme="minorBidi"/>
            <w:noProof/>
            <w:kern w:val="2"/>
            <w14:ligatures w14:val="standardContextual"/>
          </w:rPr>
          <w:tab/>
        </w:r>
        <w:r w:rsidRPr="001F7F44">
          <w:rPr>
            <w:rStyle w:val="Hyperlink"/>
            <w:noProof/>
          </w:rPr>
          <w:t>Lista de Visões</w:t>
        </w:r>
        <w:r>
          <w:rPr>
            <w:noProof/>
            <w:webHidden/>
          </w:rPr>
          <w:tab/>
        </w:r>
        <w:r>
          <w:rPr>
            <w:noProof/>
            <w:webHidden/>
          </w:rPr>
          <w:fldChar w:fldCharType="begin"/>
        </w:r>
        <w:r>
          <w:rPr>
            <w:noProof/>
            <w:webHidden/>
          </w:rPr>
          <w:instrText xml:space="preserve"> PAGEREF _Toc183460259 \h </w:instrText>
        </w:r>
        <w:r>
          <w:rPr>
            <w:noProof/>
            <w:webHidden/>
          </w:rPr>
        </w:r>
        <w:r>
          <w:rPr>
            <w:noProof/>
            <w:webHidden/>
          </w:rPr>
          <w:fldChar w:fldCharType="separate"/>
        </w:r>
        <w:r>
          <w:rPr>
            <w:noProof/>
            <w:webHidden/>
          </w:rPr>
          <w:t>513</w:t>
        </w:r>
        <w:r>
          <w:rPr>
            <w:noProof/>
            <w:webHidden/>
          </w:rPr>
          <w:fldChar w:fldCharType="end"/>
        </w:r>
      </w:hyperlink>
    </w:p>
    <w:p w14:paraId="447B2360" w14:textId="1DE4E277"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0" w:history="1">
        <w:r w:rsidRPr="001F7F44">
          <w:rPr>
            <w:rStyle w:val="Hyperlink"/>
            <w:noProof/>
          </w:rPr>
          <w:t>1.3.2</w:t>
        </w:r>
        <w:r>
          <w:rPr>
            <w:rFonts w:asciiTheme="minorHAnsi" w:eastAsiaTheme="minorEastAsia" w:hAnsiTheme="minorHAnsi" w:cstheme="minorBidi"/>
            <w:noProof/>
            <w:kern w:val="2"/>
            <w14:ligatures w14:val="standardContextual"/>
          </w:rPr>
          <w:tab/>
        </w:r>
        <w:r w:rsidRPr="001F7F44">
          <w:rPr>
            <w:rStyle w:val="Hyperlink"/>
            <w:noProof/>
          </w:rPr>
          <w:t>Visão v_BemAcoes</w:t>
        </w:r>
        <w:r>
          <w:rPr>
            <w:noProof/>
            <w:webHidden/>
          </w:rPr>
          <w:tab/>
        </w:r>
        <w:r>
          <w:rPr>
            <w:noProof/>
            <w:webHidden/>
          </w:rPr>
          <w:fldChar w:fldCharType="begin"/>
        </w:r>
        <w:r>
          <w:rPr>
            <w:noProof/>
            <w:webHidden/>
          </w:rPr>
          <w:instrText xml:space="preserve"> PAGEREF _Toc183460260 \h </w:instrText>
        </w:r>
        <w:r>
          <w:rPr>
            <w:noProof/>
            <w:webHidden/>
          </w:rPr>
        </w:r>
        <w:r>
          <w:rPr>
            <w:noProof/>
            <w:webHidden/>
          </w:rPr>
          <w:fldChar w:fldCharType="separate"/>
        </w:r>
        <w:r>
          <w:rPr>
            <w:noProof/>
            <w:webHidden/>
          </w:rPr>
          <w:t>514</w:t>
        </w:r>
        <w:r>
          <w:rPr>
            <w:noProof/>
            <w:webHidden/>
          </w:rPr>
          <w:fldChar w:fldCharType="end"/>
        </w:r>
      </w:hyperlink>
    </w:p>
    <w:p w14:paraId="4308FB5B" w14:textId="74BABAD6"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1" w:history="1">
        <w:r w:rsidRPr="001F7F44">
          <w:rPr>
            <w:rStyle w:val="Hyperlink"/>
            <w:noProof/>
          </w:rPr>
          <w:t>1.3.3</w:t>
        </w:r>
        <w:r>
          <w:rPr>
            <w:rFonts w:asciiTheme="minorHAnsi" w:eastAsiaTheme="minorEastAsia" w:hAnsiTheme="minorHAnsi" w:cstheme="minorBidi"/>
            <w:noProof/>
            <w:kern w:val="2"/>
            <w14:ligatures w14:val="standardContextual"/>
          </w:rPr>
          <w:tab/>
        </w:r>
        <w:r w:rsidRPr="001F7F44">
          <w:rPr>
            <w:rStyle w:val="Hyperlink"/>
            <w:noProof/>
          </w:rPr>
          <w:t>Visão v_BemImoveis</w:t>
        </w:r>
        <w:r>
          <w:rPr>
            <w:noProof/>
            <w:webHidden/>
          </w:rPr>
          <w:tab/>
        </w:r>
        <w:r>
          <w:rPr>
            <w:noProof/>
            <w:webHidden/>
          </w:rPr>
          <w:fldChar w:fldCharType="begin"/>
        </w:r>
        <w:r>
          <w:rPr>
            <w:noProof/>
            <w:webHidden/>
          </w:rPr>
          <w:instrText xml:space="preserve"> PAGEREF _Toc183460261 \h </w:instrText>
        </w:r>
        <w:r>
          <w:rPr>
            <w:noProof/>
            <w:webHidden/>
          </w:rPr>
        </w:r>
        <w:r>
          <w:rPr>
            <w:noProof/>
            <w:webHidden/>
          </w:rPr>
          <w:fldChar w:fldCharType="separate"/>
        </w:r>
        <w:r>
          <w:rPr>
            <w:noProof/>
            <w:webHidden/>
          </w:rPr>
          <w:t>514</w:t>
        </w:r>
        <w:r>
          <w:rPr>
            <w:noProof/>
            <w:webHidden/>
          </w:rPr>
          <w:fldChar w:fldCharType="end"/>
        </w:r>
      </w:hyperlink>
    </w:p>
    <w:p w14:paraId="4A9FB7F6" w14:textId="16D361A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2" w:history="1">
        <w:r w:rsidRPr="001F7F44">
          <w:rPr>
            <w:rStyle w:val="Hyperlink"/>
            <w:noProof/>
          </w:rPr>
          <w:t>1.3.4</w:t>
        </w:r>
        <w:r>
          <w:rPr>
            <w:rFonts w:asciiTheme="minorHAnsi" w:eastAsiaTheme="minorEastAsia" w:hAnsiTheme="minorHAnsi" w:cstheme="minorBidi"/>
            <w:noProof/>
            <w:kern w:val="2"/>
            <w14:ligatures w14:val="standardContextual"/>
          </w:rPr>
          <w:tab/>
        </w:r>
        <w:r w:rsidRPr="001F7F44">
          <w:rPr>
            <w:rStyle w:val="Hyperlink"/>
            <w:noProof/>
          </w:rPr>
          <w:t>Visão v_BemOutros</w:t>
        </w:r>
        <w:r>
          <w:rPr>
            <w:noProof/>
            <w:webHidden/>
          </w:rPr>
          <w:tab/>
        </w:r>
        <w:r>
          <w:rPr>
            <w:noProof/>
            <w:webHidden/>
          </w:rPr>
          <w:fldChar w:fldCharType="begin"/>
        </w:r>
        <w:r>
          <w:rPr>
            <w:noProof/>
            <w:webHidden/>
          </w:rPr>
          <w:instrText xml:space="preserve"> PAGEREF _Toc183460262 \h </w:instrText>
        </w:r>
        <w:r>
          <w:rPr>
            <w:noProof/>
            <w:webHidden/>
          </w:rPr>
        </w:r>
        <w:r>
          <w:rPr>
            <w:noProof/>
            <w:webHidden/>
          </w:rPr>
          <w:fldChar w:fldCharType="separate"/>
        </w:r>
        <w:r>
          <w:rPr>
            <w:noProof/>
            <w:webHidden/>
          </w:rPr>
          <w:t>514</w:t>
        </w:r>
        <w:r>
          <w:rPr>
            <w:noProof/>
            <w:webHidden/>
          </w:rPr>
          <w:fldChar w:fldCharType="end"/>
        </w:r>
      </w:hyperlink>
    </w:p>
    <w:p w14:paraId="6C613367" w14:textId="76224B06"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3" w:history="1">
        <w:r w:rsidRPr="001F7F44">
          <w:rPr>
            <w:rStyle w:val="Hyperlink"/>
            <w:noProof/>
          </w:rPr>
          <w:t>1.3.5</w:t>
        </w:r>
        <w:r>
          <w:rPr>
            <w:rFonts w:asciiTheme="minorHAnsi" w:eastAsiaTheme="minorEastAsia" w:hAnsiTheme="minorHAnsi" w:cstheme="minorBidi"/>
            <w:noProof/>
            <w:kern w:val="2"/>
            <w14:ligatures w14:val="standardContextual"/>
          </w:rPr>
          <w:tab/>
        </w:r>
        <w:r w:rsidRPr="001F7F44">
          <w:rPr>
            <w:rStyle w:val="Hyperlink"/>
            <w:noProof/>
          </w:rPr>
          <w:t>Visão v_BemPublicos</w:t>
        </w:r>
        <w:r>
          <w:rPr>
            <w:noProof/>
            <w:webHidden/>
          </w:rPr>
          <w:tab/>
        </w:r>
        <w:r>
          <w:rPr>
            <w:noProof/>
            <w:webHidden/>
          </w:rPr>
          <w:fldChar w:fldCharType="begin"/>
        </w:r>
        <w:r>
          <w:rPr>
            <w:noProof/>
            <w:webHidden/>
          </w:rPr>
          <w:instrText xml:space="preserve"> PAGEREF _Toc183460263 \h </w:instrText>
        </w:r>
        <w:r>
          <w:rPr>
            <w:noProof/>
            <w:webHidden/>
          </w:rPr>
        </w:r>
        <w:r>
          <w:rPr>
            <w:noProof/>
            <w:webHidden/>
          </w:rPr>
          <w:fldChar w:fldCharType="separate"/>
        </w:r>
        <w:r>
          <w:rPr>
            <w:noProof/>
            <w:webHidden/>
          </w:rPr>
          <w:t>515</w:t>
        </w:r>
        <w:r>
          <w:rPr>
            <w:noProof/>
            <w:webHidden/>
          </w:rPr>
          <w:fldChar w:fldCharType="end"/>
        </w:r>
      </w:hyperlink>
    </w:p>
    <w:p w14:paraId="67FDEADB" w14:textId="14C4B8C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4" w:history="1">
        <w:r w:rsidRPr="001F7F44">
          <w:rPr>
            <w:rStyle w:val="Hyperlink"/>
            <w:noProof/>
          </w:rPr>
          <w:t>1.3.6</w:t>
        </w:r>
        <w:r>
          <w:rPr>
            <w:rFonts w:asciiTheme="minorHAnsi" w:eastAsiaTheme="minorEastAsia" w:hAnsiTheme="minorHAnsi" w:cstheme="minorBidi"/>
            <w:noProof/>
            <w:kern w:val="2"/>
            <w14:ligatures w14:val="standardContextual"/>
          </w:rPr>
          <w:tab/>
        </w:r>
        <w:r w:rsidRPr="001F7F44">
          <w:rPr>
            <w:rStyle w:val="Hyperlink"/>
            <w:noProof/>
          </w:rPr>
          <w:t>Visão v_BemSuspensos</w:t>
        </w:r>
        <w:r>
          <w:rPr>
            <w:noProof/>
            <w:webHidden/>
          </w:rPr>
          <w:tab/>
        </w:r>
        <w:r>
          <w:rPr>
            <w:noProof/>
            <w:webHidden/>
          </w:rPr>
          <w:fldChar w:fldCharType="begin"/>
        </w:r>
        <w:r>
          <w:rPr>
            <w:noProof/>
            <w:webHidden/>
          </w:rPr>
          <w:instrText xml:space="preserve"> PAGEREF _Toc183460264 \h </w:instrText>
        </w:r>
        <w:r>
          <w:rPr>
            <w:noProof/>
            <w:webHidden/>
          </w:rPr>
        </w:r>
        <w:r>
          <w:rPr>
            <w:noProof/>
            <w:webHidden/>
          </w:rPr>
          <w:fldChar w:fldCharType="separate"/>
        </w:r>
        <w:r>
          <w:rPr>
            <w:noProof/>
            <w:webHidden/>
          </w:rPr>
          <w:t>515</w:t>
        </w:r>
        <w:r>
          <w:rPr>
            <w:noProof/>
            <w:webHidden/>
          </w:rPr>
          <w:fldChar w:fldCharType="end"/>
        </w:r>
      </w:hyperlink>
    </w:p>
    <w:p w14:paraId="1327B7E4" w14:textId="5525507E"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5" w:history="1">
        <w:r w:rsidRPr="001F7F44">
          <w:rPr>
            <w:rStyle w:val="Hyperlink"/>
            <w:noProof/>
          </w:rPr>
          <w:t>1.3.7</w:t>
        </w:r>
        <w:r>
          <w:rPr>
            <w:rFonts w:asciiTheme="minorHAnsi" w:eastAsiaTheme="minorEastAsia" w:hAnsiTheme="minorHAnsi" w:cstheme="minorBidi"/>
            <w:noProof/>
            <w:kern w:val="2"/>
            <w14:ligatures w14:val="standardContextual"/>
          </w:rPr>
          <w:tab/>
        </w:r>
        <w:r w:rsidRPr="001F7F44">
          <w:rPr>
            <w:rStyle w:val="Hyperlink"/>
            <w:noProof/>
          </w:rPr>
          <w:t>Visão v_BVAcoes_PGBL</w:t>
        </w:r>
        <w:r>
          <w:rPr>
            <w:noProof/>
            <w:webHidden/>
          </w:rPr>
          <w:tab/>
        </w:r>
        <w:r>
          <w:rPr>
            <w:noProof/>
            <w:webHidden/>
          </w:rPr>
          <w:fldChar w:fldCharType="begin"/>
        </w:r>
        <w:r>
          <w:rPr>
            <w:noProof/>
            <w:webHidden/>
          </w:rPr>
          <w:instrText xml:space="preserve"> PAGEREF _Toc183460265 \h </w:instrText>
        </w:r>
        <w:r>
          <w:rPr>
            <w:noProof/>
            <w:webHidden/>
          </w:rPr>
        </w:r>
        <w:r>
          <w:rPr>
            <w:noProof/>
            <w:webHidden/>
          </w:rPr>
          <w:fldChar w:fldCharType="separate"/>
        </w:r>
        <w:r>
          <w:rPr>
            <w:noProof/>
            <w:webHidden/>
          </w:rPr>
          <w:t>515</w:t>
        </w:r>
        <w:r>
          <w:rPr>
            <w:noProof/>
            <w:webHidden/>
          </w:rPr>
          <w:fldChar w:fldCharType="end"/>
        </w:r>
      </w:hyperlink>
    </w:p>
    <w:p w14:paraId="75C6619E" w14:textId="137AC17F"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6" w:history="1">
        <w:r w:rsidRPr="001F7F44">
          <w:rPr>
            <w:rStyle w:val="Hyperlink"/>
            <w:noProof/>
          </w:rPr>
          <w:t>1.3.8</w:t>
        </w:r>
        <w:r>
          <w:rPr>
            <w:rFonts w:asciiTheme="minorHAnsi" w:eastAsiaTheme="minorEastAsia" w:hAnsiTheme="minorHAnsi" w:cstheme="minorBidi"/>
            <w:noProof/>
            <w:kern w:val="2"/>
            <w14:ligatures w14:val="standardContextual"/>
          </w:rPr>
          <w:tab/>
        </w:r>
        <w:r w:rsidRPr="001F7F44">
          <w:rPr>
            <w:rStyle w:val="Hyperlink"/>
            <w:noProof/>
          </w:rPr>
          <w:t>Visão v_BVAcoes_Seguros</w:t>
        </w:r>
        <w:r>
          <w:rPr>
            <w:noProof/>
            <w:webHidden/>
          </w:rPr>
          <w:tab/>
        </w:r>
        <w:r>
          <w:rPr>
            <w:noProof/>
            <w:webHidden/>
          </w:rPr>
          <w:fldChar w:fldCharType="begin"/>
        </w:r>
        <w:r>
          <w:rPr>
            <w:noProof/>
            <w:webHidden/>
          </w:rPr>
          <w:instrText xml:space="preserve"> PAGEREF _Toc183460266 \h </w:instrText>
        </w:r>
        <w:r>
          <w:rPr>
            <w:noProof/>
            <w:webHidden/>
          </w:rPr>
        </w:r>
        <w:r>
          <w:rPr>
            <w:noProof/>
            <w:webHidden/>
          </w:rPr>
          <w:fldChar w:fldCharType="separate"/>
        </w:r>
        <w:r>
          <w:rPr>
            <w:noProof/>
            <w:webHidden/>
          </w:rPr>
          <w:t>515</w:t>
        </w:r>
        <w:r>
          <w:rPr>
            <w:noProof/>
            <w:webHidden/>
          </w:rPr>
          <w:fldChar w:fldCharType="end"/>
        </w:r>
      </w:hyperlink>
    </w:p>
    <w:p w14:paraId="569BE8A7" w14:textId="4065C6D1"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7" w:history="1">
        <w:r w:rsidRPr="001F7F44">
          <w:rPr>
            <w:rStyle w:val="Hyperlink"/>
            <w:noProof/>
          </w:rPr>
          <w:t>1.3.9</w:t>
        </w:r>
        <w:r>
          <w:rPr>
            <w:rFonts w:asciiTheme="minorHAnsi" w:eastAsiaTheme="minorEastAsia" w:hAnsiTheme="minorHAnsi" w:cstheme="minorBidi"/>
            <w:noProof/>
            <w:kern w:val="2"/>
            <w14:ligatures w14:val="standardContextual"/>
          </w:rPr>
          <w:tab/>
        </w:r>
        <w:r w:rsidRPr="001F7F44">
          <w:rPr>
            <w:rStyle w:val="Hyperlink"/>
            <w:noProof/>
          </w:rPr>
          <w:t>Visão v_BVImoveis</w:t>
        </w:r>
        <w:r>
          <w:rPr>
            <w:noProof/>
            <w:webHidden/>
          </w:rPr>
          <w:tab/>
        </w:r>
        <w:r>
          <w:rPr>
            <w:noProof/>
            <w:webHidden/>
          </w:rPr>
          <w:fldChar w:fldCharType="begin"/>
        </w:r>
        <w:r>
          <w:rPr>
            <w:noProof/>
            <w:webHidden/>
          </w:rPr>
          <w:instrText xml:space="preserve"> PAGEREF _Toc183460267 \h </w:instrText>
        </w:r>
        <w:r>
          <w:rPr>
            <w:noProof/>
            <w:webHidden/>
          </w:rPr>
        </w:r>
        <w:r>
          <w:rPr>
            <w:noProof/>
            <w:webHidden/>
          </w:rPr>
          <w:fldChar w:fldCharType="separate"/>
        </w:r>
        <w:r>
          <w:rPr>
            <w:noProof/>
            <w:webHidden/>
          </w:rPr>
          <w:t>515</w:t>
        </w:r>
        <w:r>
          <w:rPr>
            <w:noProof/>
            <w:webHidden/>
          </w:rPr>
          <w:fldChar w:fldCharType="end"/>
        </w:r>
      </w:hyperlink>
    </w:p>
    <w:p w14:paraId="36392B0E" w14:textId="6B39931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8" w:history="1">
        <w:r w:rsidRPr="001F7F44">
          <w:rPr>
            <w:rStyle w:val="Hyperlink"/>
            <w:noProof/>
          </w:rPr>
          <w:t>1.3.10</w:t>
        </w:r>
        <w:r>
          <w:rPr>
            <w:rFonts w:asciiTheme="minorHAnsi" w:eastAsiaTheme="minorEastAsia" w:hAnsiTheme="minorHAnsi" w:cstheme="minorBidi"/>
            <w:noProof/>
            <w:kern w:val="2"/>
            <w14:ligatures w14:val="standardContextual"/>
          </w:rPr>
          <w:tab/>
        </w:r>
        <w:r w:rsidRPr="001F7F44">
          <w:rPr>
            <w:rStyle w:val="Hyperlink"/>
            <w:noProof/>
          </w:rPr>
          <w:t>Visão v_BVOutras_PGBL</w:t>
        </w:r>
        <w:r>
          <w:rPr>
            <w:noProof/>
            <w:webHidden/>
          </w:rPr>
          <w:tab/>
        </w:r>
        <w:r>
          <w:rPr>
            <w:noProof/>
            <w:webHidden/>
          </w:rPr>
          <w:fldChar w:fldCharType="begin"/>
        </w:r>
        <w:r>
          <w:rPr>
            <w:noProof/>
            <w:webHidden/>
          </w:rPr>
          <w:instrText xml:space="preserve"> PAGEREF _Toc183460268 \h </w:instrText>
        </w:r>
        <w:r>
          <w:rPr>
            <w:noProof/>
            <w:webHidden/>
          </w:rPr>
        </w:r>
        <w:r>
          <w:rPr>
            <w:noProof/>
            <w:webHidden/>
          </w:rPr>
          <w:fldChar w:fldCharType="separate"/>
        </w:r>
        <w:r>
          <w:rPr>
            <w:noProof/>
            <w:webHidden/>
          </w:rPr>
          <w:t>516</w:t>
        </w:r>
        <w:r>
          <w:rPr>
            <w:noProof/>
            <w:webHidden/>
          </w:rPr>
          <w:fldChar w:fldCharType="end"/>
        </w:r>
      </w:hyperlink>
    </w:p>
    <w:p w14:paraId="4A359080" w14:textId="27C97252"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69" w:history="1">
        <w:r w:rsidRPr="001F7F44">
          <w:rPr>
            <w:rStyle w:val="Hyperlink"/>
            <w:noProof/>
          </w:rPr>
          <w:t>1.3.11</w:t>
        </w:r>
        <w:r>
          <w:rPr>
            <w:rFonts w:asciiTheme="minorHAnsi" w:eastAsiaTheme="minorEastAsia" w:hAnsiTheme="minorHAnsi" w:cstheme="minorBidi"/>
            <w:noProof/>
            <w:kern w:val="2"/>
            <w14:ligatures w14:val="standardContextual"/>
          </w:rPr>
          <w:tab/>
        </w:r>
        <w:r w:rsidRPr="001F7F44">
          <w:rPr>
            <w:rStyle w:val="Hyperlink"/>
            <w:noProof/>
          </w:rPr>
          <w:t>Visão v_BVOutras_Seguros</w:t>
        </w:r>
        <w:r>
          <w:rPr>
            <w:noProof/>
            <w:webHidden/>
          </w:rPr>
          <w:tab/>
        </w:r>
        <w:r>
          <w:rPr>
            <w:noProof/>
            <w:webHidden/>
          </w:rPr>
          <w:fldChar w:fldCharType="begin"/>
        </w:r>
        <w:r>
          <w:rPr>
            <w:noProof/>
            <w:webHidden/>
          </w:rPr>
          <w:instrText xml:space="preserve"> PAGEREF _Toc183460269 \h </w:instrText>
        </w:r>
        <w:r>
          <w:rPr>
            <w:noProof/>
            <w:webHidden/>
          </w:rPr>
        </w:r>
        <w:r>
          <w:rPr>
            <w:noProof/>
            <w:webHidden/>
          </w:rPr>
          <w:fldChar w:fldCharType="separate"/>
        </w:r>
        <w:r>
          <w:rPr>
            <w:noProof/>
            <w:webHidden/>
          </w:rPr>
          <w:t>516</w:t>
        </w:r>
        <w:r>
          <w:rPr>
            <w:noProof/>
            <w:webHidden/>
          </w:rPr>
          <w:fldChar w:fldCharType="end"/>
        </w:r>
      </w:hyperlink>
    </w:p>
    <w:p w14:paraId="03F5653B" w14:textId="1A5EC76C"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70" w:history="1">
        <w:r w:rsidRPr="001F7F44">
          <w:rPr>
            <w:rStyle w:val="Hyperlink"/>
            <w:noProof/>
          </w:rPr>
          <w:t>1.3.12</w:t>
        </w:r>
        <w:r>
          <w:rPr>
            <w:rFonts w:asciiTheme="minorHAnsi" w:eastAsiaTheme="minorEastAsia" w:hAnsiTheme="minorHAnsi" w:cstheme="minorBidi"/>
            <w:noProof/>
            <w:kern w:val="2"/>
            <w14:ligatures w14:val="standardContextual"/>
          </w:rPr>
          <w:tab/>
        </w:r>
        <w:r w:rsidRPr="001F7F44">
          <w:rPr>
            <w:rStyle w:val="Hyperlink"/>
            <w:noProof/>
          </w:rPr>
          <w:t>Visão v_BVTitulos_PGBL</w:t>
        </w:r>
        <w:r>
          <w:rPr>
            <w:noProof/>
            <w:webHidden/>
          </w:rPr>
          <w:tab/>
        </w:r>
        <w:r>
          <w:rPr>
            <w:noProof/>
            <w:webHidden/>
          </w:rPr>
          <w:fldChar w:fldCharType="begin"/>
        </w:r>
        <w:r>
          <w:rPr>
            <w:noProof/>
            <w:webHidden/>
          </w:rPr>
          <w:instrText xml:space="preserve"> PAGEREF _Toc183460270 \h </w:instrText>
        </w:r>
        <w:r>
          <w:rPr>
            <w:noProof/>
            <w:webHidden/>
          </w:rPr>
        </w:r>
        <w:r>
          <w:rPr>
            <w:noProof/>
            <w:webHidden/>
          </w:rPr>
          <w:fldChar w:fldCharType="separate"/>
        </w:r>
        <w:r>
          <w:rPr>
            <w:noProof/>
            <w:webHidden/>
          </w:rPr>
          <w:t>516</w:t>
        </w:r>
        <w:r>
          <w:rPr>
            <w:noProof/>
            <w:webHidden/>
          </w:rPr>
          <w:fldChar w:fldCharType="end"/>
        </w:r>
      </w:hyperlink>
    </w:p>
    <w:p w14:paraId="78393D08" w14:textId="38BA9363"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71" w:history="1">
        <w:r w:rsidRPr="001F7F44">
          <w:rPr>
            <w:rStyle w:val="Hyperlink"/>
            <w:noProof/>
          </w:rPr>
          <w:t>1.3.13</w:t>
        </w:r>
        <w:r>
          <w:rPr>
            <w:rFonts w:asciiTheme="minorHAnsi" w:eastAsiaTheme="minorEastAsia" w:hAnsiTheme="minorHAnsi" w:cstheme="minorBidi"/>
            <w:noProof/>
            <w:kern w:val="2"/>
            <w14:ligatures w14:val="standardContextual"/>
          </w:rPr>
          <w:tab/>
        </w:r>
        <w:r w:rsidRPr="001F7F44">
          <w:rPr>
            <w:rStyle w:val="Hyperlink"/>
            <w:noProof/>
          </w:rPr>
          <w:t>Visão v_BVTitulos_Seguros</w:t>
        </w:r>
        <w:r>
          <w:rPr>
            <w:noProof/>
            <w:webHidden/>
          </w:rPr>
          <w:tab/>
        </w:r>
        <w:r>
          <w:rPr>
            <w:noProof/>
            <w:webHidden/>
          </w:rPr>
          <w:fldChar w:fldCharType="begin"/>
        </w:r>
        <w:r>
          <w:rPr>
            <w:noProof/>
            <w:webHidden/>
          </w:rPr>
          <w:instrText xml:space="preserve"> PAGEREF _Toc183460271 \h </w:instrText>
        </w:r>
        <w:r>
          <w:rPr>
            <w:noProof/>
            <w:webHidden/>
          </w:rPr>
        </w:r>
        <w:r>
          <w:rPr>
            <w:noProof/>
            <w:webHidden/>
          </w:rPr>
          <w:fldChar w:fldCharType="separate"/>
        </w:r>
        <w:r>
          <w:rPr>
            <w:noProof/>
            <w:webHidden/>
          </w:rPr>
          <w:t>516</w:t>
        </w:r>
        <w:r>
          <w:rPr>
            <w:noProof/>
            <w:webHidden/>
          </w:rPr>
          <w:fldChar w:fldCharType="end"/>
        </w:r>
      </w:hyperlink>
    </w:p>
    <w:p w14:paraId="46E74960" w14:textId="6AC07C9E"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72" w:history="1">
        <w:r w:rsidRPr="001F7F44">
          <w:rPr>
            <w:rStyle w:val="Hyperlink"/>
            <w:noProof/>
          </w:rPr>
          <w:t>1.3.14</w:t>
        </w:r>
        <w:r>
          <w:rPr>
            <w:rFonts w:asciiTheme="minorHAnsi" w:eastAsiaTheme="minorEastAsia" w:hAnsiTheme="minorHAnsi" w:cstheme="minorBidi"/>
            <w:noProof/>
            <w:kern w:val="2"/>
            <w14:ligatures w14:val="standardContextual"/>
          </w:rPr>
          <w:tab/>
        </w:r>
        <w:r w:rsidRPr="001F7F44">
          <w:rPr>
            <w:rStyle w:val="Hyperlink"/>
            <w:noProof/>
          </w:rPr>
          <w:t>Visão v_CartasCredito</w:t>
        </w:r>
        <w:r>
          <w:rPr>
            <w:noProof/>
            <w:webHidden/>
          </w:rPr>
          <w:tab/>
        </w:r>
        <w:r>
          <w:rPr>
            <w:noProof/>
            <w:webHidden/>
          </w:rPr>
          <w:fldChar w:fldCharType="begin"/>
        </w:r>
        <w:r>
          <w:rPr>
            <w:noProof/>
            <w:webHidden/>
          </w:rPr>
          <w:instrText xml:space="preserve"> PAGEREF _Toc183460272 \h </w:instrText>
        </w:r>
        <w:r>
          <w:rPr>
            <w:noProof/>
            <w:webHidden/>
          </w:rPr>
        </w:r>
        <w:r>
          <w:rPr>
            <w:noProof/>
            <w:webHidden/>
          </w:rPr>
          <w:fldChar w:fldCharType="separate"/>
        </w:r>
        <w:r>
          <w:rPr>
            <w:noProof/>
            <w:webHidden/>
          </w:rPr>
          <w:t>516</w:t>
        </w:r>
        <w:r>
          <w:rPr>
            <w:noProof/>
            <w:webHidden/>
          </w:rPr>
          <w:fldChar w:fldCharType="end"/>
        </w:r>
      </w:hyperlink>
    </w:p>
    <w:p w14:paraId="31F6D040" w14:textId="4AE6CDD1"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73" w:history="1">
        <w:r w:rsidRPr="001F7F44">
          <w:rPr>
            <w:rStyle w:val="Hyperlink"/>
            <w:noProof/>
          </w:rPr>
          <w:t>1.3.15</w:t>
        </w:r>
        <w:r>
          <w:rPr>
            <w:rFonts w:asciiTheme="minorHAnsi" w:eastAsiaTheme="minorEastAsia" w:hAnsiTheme="minorHAnsi" w:cstheme="minorBidi"/>
            <w:noProof/>
            <w:kern w:val="2"/>
            <w14:ligatures w14:val="standardContextual"/>
          </w:rPr>
          <w:tab/>
        </w:r>
        <w:r w:rsidRPr="001F7F44">
          <w:rPr>
            <w:rStyle w:val="Hyperlink"/>
            <w:noProof/>
          </w:rPr>
          <w:t>Visão v_Depositos</w:t>
        </w:r>
        <w:r>
          <w:rPr>
            <w:noProof/>
            <w:webHidden/>
          </w:rPr>
          <w:tab/>
        </w:r>
        <w:r>
          <w:rPr>
            <w:noProof/>
            <w:webHidden/>
          </w:rPr>
          <w:fldChar w:fldCharType="begin"/>
        </w:r>
        <w:r>
          <w:rPr>
            <w:noProof/>
            <w:webHidden/>
          </w:rPr>
          <w:instrText xml:space="preserve"> PAGEREF _Toc183460273 \h </w:instrText>
        </w:r>
        <w:r>
          <w:rPr>
            <w:noProof/>
            <w:webHidden/>
          </w:rPr>
        </w:r>
        <w:r>
          <w:rPr>
            <w:noProof/>
            <w:webHidden/>
          </w:rPr>
          <w:fldChar w:fldCharType="separate"/>
        </w:r>
        <w:r>
          <w:rPr>
            <w:noProof/>
            <w:webHidden/>
          </w:rPr>
          <w:t>517</w:t>
        </w:r>
        <w:r>
          <w:rPr>
            <w:noProof/>
            <w:webHidden/>
          </w:rPr>
          <w:fldChar w:fldCharType="end"/>
        </w:r>
      </w:hyperlink>
    </w:p>
    <w:p w14:paraId="64A00210" w14:textId="2489224E" w:rsidR="00C80323" w:rsidRDefault="00C80323">
      <w:pPr>
        <w:pStyle w:val="Sumrio3"/>
        <w:tabs>
          <w:tab w:val="left" w:pos="1440"/>
          <w:tab w:val="right" w:leader="underscore" w:pos="8495"/>
        </w:tabs>
        <w:rPr>
          <w:rFonts w:asciiTheme="minorHAnsi" w:eastAsiaTheme="minorEastAsia" w:hAnsiTheme="minorHAnsi" w:cstheme="minorBidi"/>
          <w:noProof/>
          <w:kern w:val="2"/>
          <w14:ligatures w14:val="standardContextual"/>
        </w:rPr>
      </w:pPr>
      <w:hyperlink w:anchor="_Toc183460274" w:history="1">
        <w:r w:rsidRPr="001F7F44">
          <w:rPr>
            <w:rStyle w:val="Hyperlink"/>
            <w:noProof/>
          </w:rPr>
          <w:t>1.3.16</w:t>
        </w:r>
        <w:r>
          <w:rPr>
            <w:rFonts w:asciiTheme="minorHAnsi" w:eastAsiaTheme="minorEastAsia" w:hAnsiTheme="minorHAnsi" w:cstheme="minorBidi"/>
            <w:noProof/>
            <w:kern w:val="2"/>
            <w14:ligatures w14:val="standardContextual"/>
          </w:rPr>
          <w:tab/>
        </w:r>
        <w:r w:rsidRPr="001F7F44">
          <w:rPr>
            <w:rStyle w:val="Hyperlink"/>
            <w:noProof/>
          </w:rPr>
          <w:t>Visão v_Resseguradoras</w:t>
        </w:r>
        <w:r>
          <w:rPr>
            <w:noProof/>
            <w:webHidden/>
          </w:rPr>
          <w:tab/>
        </w:r>
        <w:r>
          <w:rPr>
            <w:noProof/>
            <w:webHidden/>
          </w:rPr>
          <w:fldChar w:fldCharType="begin"/>
        </w:r>
        <w:r>
          <w:rPr>
            <w:noProof/>
            <w:webHidden/>
          </w:rPr>
          <w:instrText xml:space="preserve"> PAGEREF _Toc183460274 \h </w:instrText>
        </w:r>
        <w:r>
          <w:rPr>
            <w:noProof/>
            <w:webHidden/>
          </w:rPr>
        </w:r>
        <w:r>
          <w:rPr>
            <w:noProof/>
            <w:webHidden/>
          </w:rPr>
          <w:fldChar w:fldCharType="separate"/>
        </w:r>
        <w:r>
          <w:rPr>
            <w:noProof/>
            <w:webHidden/>
          </w:rPr>
          <w:t>517</w:t>
        </w:r>
        <w:r>
          <w:rPr>
            <w:noProof/>
            <w:webHidden/>
          </w:rPr>
          <w:fldChar w:fldCharType="end"/>
        </w:r>
      </w:hyperlink>
    </w:p>
    <w:p w14:paraId="697BFF58" w14:textId="1A04F1E4" w:rsidR="00C80323" w:rsidRDefault="00C80323">
      <w:pPr>
        <w:pStyle w:val="Sumrio2"/>
        <w:tabs>
          <w:tab w:val="left" w:pos="960"/>
          <w:tab w:val="right" w:leader="underscore" w:pos="8495"/>
        </w:tabs>
        <w:rPr>
          <w:rFonts w:asciiTheme="minorHAnsi" w:eastAsiaTheme="minorEastAsia" w:hAnsiTheme="minorHAnsi" w:cstheme="minorBidi"/>
          <w:b w:val="0"/>
          <w:bCs w:val="0"/>
          <w:noProof/>
          <w:kern w:val="2"/>
          <w:szCs w:val="24"/>
          <w14:ligatures w14:val="standardContextual"/>
        </w:rPr>
      </w:pPr>
      <w:hyperlink w:anchor="_Toc183460275" w:history="1">
        <w:r w:rsidRPr="001F7F44">
          <w:rPr>
            <w:rStyle w:val="Hyperlink"/>
            <w:noProof/>
          </w:rPr>
          <w:t>1.4</w:t>
        </w:r>
        <w:r>
          <w:rPr>
            <w:rFonts w:asciiTheme="minorHAnsi" w:eastAsiaTheme="minorEastAsia" w:hAnsiTheme="minorHAnsi" w:cstheme="minorBidi"/>
            <w:b w:val="0"/>
            <w:bCs w:val="0"/>
            <w:noProof/>
            <w:kern w:val="2"/>
            <w:szCs w:val="24"/>
            <w14:ligatures w14:val="standardContextual"/>
          </w:rPr>
          <w:tab/>
        </w:r>
        <w:r w:rsidRPr="001F7F44">
          <w:rPr>
            <w:rStyle w:val="Hyperlink"/>
            <w:noProof/>
          </w:rPr>
          <w:t>Relação entre Tabelas e Quadros</w:t>
        </w:r>
        <w:r>
          <w:rPr>
            <w:noProof/>
            <w:webHidden/>
          </w:rPr>
          <w:tab/>
        </w:r>
        <w:r>
          <w:rPr>
            <w:noProof/>
            <w:webHidden/>
          </w:rPr>
          <w:fldChar w:fldCharType="begin"/>
        </w:r>
        <w:r>
          <w:rPr>
            <w:noProof/>
            <w:webHidden/>
          </w:rPr>
          <w:instrText xml:space="preserve"> PAGEREF _Toc183460275 \h </w:instrText>
        </w:r>
        <w:r>
          <w:rPr>
            <w:noProof/>
            <w:webHidden/>
          </w:rPr>
        </w:r>
        <w:r>
          <w:rPr>
            <w:noProof/>
            <w:webHidden/>
          </w:rPr>
          <w:fldChar w:fldCharType="separate"/>
        </w:r>
        <w:r>
          <w:rPr>
            <w:noProof/>
            <w:webHidden/>
          </w:rPr>
          <w:t>517</w:t>
        </w:r>
        <w:r>
          <w:rPr>
            <w:noProof/>
            <w:webHidden/>
          </w:rPr>
          <w:fldChar w:fldCharType="end"/>
        </w:r>
      </w:hyperlink>
    </w:p>
    <w:p w14:paraId="37B15464" w14:textId="54FFC383" w:rsidR="008B18A6" w:rsidRDefault="00DC6DBA">
      <w:pPr>
        <w:pStyle w:val="Sumrio2"/>
        <w:tabs>
          <w:tab w:val="left" w:pos="960"/>
          <w:tab w:val="right" w:leader="underscore" w:pos="8495"/>
        </w:tabs>
      </w:pPr>
      <w:r>
        <w:fldChar w:fldCharType="end"/>
      </w:r>
    </w:p>
    <w:p w14:paraId="28FF634F" w14:textId="77777777" w:rsidR="008B18A6" w:rsidRDefault="008B18A6"/>
    <w:p w14:paraId="6891A583" w14:textId="77777777" w:rsidR="008B18A6" w:rsidRDefault="008B18A6"/>
    <w:p w14:paraId="36878E4C" w14:textId="77777777" w:rsidR="008B18A6" w:rsidRDefault="008B18A6">
      <w:pPr>
        <w:pStyle w:val="Ttulo1"/>
        <w:numPr>
          <w:ilvl w:val="0"/>
          <w:numId w:val="0"/>
        </w:numPr>
      </w:pPr>
      <w:bookmarkStart w:id="1" w:name="_Toc183459692"/>
      <w:r>
        <w:rPr>
          <w:szCs w:val="36"/>
        </w:rPr>
        <w:lastRenderedPageBreak/>
        <w:t>I</w:t>
      </w:r>
      <w:r>
        <w:t>NTRODUÇÃO</w:t>
      </w:r>
      <w:bookmarkEnd w:id="1"/>
    </w:p>
    <w:p w14:paraId="096ACF2E" w14:textId="77777777" w:rsidR="008B18A6" w:rsidRDefault="008B18A6">
      <w:pPr>
        <w:autoSpaceDE w:val="0"/>
        <w:autoSpaceDN w:val="0"/>
        <w:adjustRightInd w:val="0"/>
        <w:ind w:firstLine="708"/>
        <w:jc w:val="both"/>
        <w:rPr>
          <w:color w:val="000000"/>
        </w:rPr>
      </w:pPr>
      <w:r>
        <w:rPr>
          <w:color w:val="000000"/>
        </w:rPr>
        <w:t>Este documento apresenta o projeto físico da base de dados do FIPSUSEP VERSÃO 2.2. Esta base foi projetada para ter o formato proposto pelo SGBD MSAccess</w:t>
      </w:r>
    </w:p>
    <w:p w14:paraId="619ADBD2" w14:textId="77777777" w:rsidR="008B18A6" w:rsidRDefault="008B18A6">
      <w:pPr>
        <w:autoSpaceDE w:val="0"/>
        <w:autoSpaceDN w:val="0"/>
        <w:adjustRightInd w:val="0"/>
        <w:jc w:val="both"/>
        <w:rPr>
          <w:color w:val="000000"/>
        </w:rPr>
      </w:pPr>
      <w:r>
        <w:rPr>
          <w:color w:val="000000"/>
        </w:rPr>
        <w:t>em sua versão 2000.</w:t>
      </w:r>
    </w:p>
    <w:p w14:paraId="0CEFE567" w14:textId="77777777" w:rsidR="008B18A6" w:rsidRDefault="008B18A6">
      <w:pPr>
        <w:pStyle w:val="Corpodetexto"/>
        <w:ind w:firstLine="708"/>
      </w:pPr>
      <w:r>
        <w:t>São mostradas suas tabelas, identificando seus atributos, índices e relacionamentos com as demais tabelas. Muitas das tabelas que constam da base têm seu conteúdo fixo e fornecido pela SUSEP. Outras são destinadas ao armazenamento das informações entradas pelas empresas usuárias. Na descrição de cada tabela é explicitado em qual desses tipos ela se enquadra.</w:t>
      </w:r>
    </w:p>
    <w:p w14:paraId="6A405949" w14:textId="77777777" w:rsidR="008B18A6" w:rsidRDefault="008B18A6">
      <w:pPr>
        <w:autoSpaceDE w:val="0"/>
        <w:autoSpaceDN w:val="0"/>
        <w:adjustRightInd w:val="0"/>
        <w:ind w:firstLine="708"/>
        <w:jc w:val="both"/>
        <w:rPr>
          <w:color w:val="000000"/>
        </w:rPr>
      </w:pPr>
      <w:r>
        <w:rPr>
          <w:color w:val="000000"/>
        </w:rPr>
        <w:t>Posteriormente são apresentadas todas as regras de integridade referencial declaradas junto ao SGBD e que garantem parte da qualidade dos dados armazenados, mais especificamente, essas regras garantem que as informações referenciadas nas tabelas do banco de dados sejam completas, impedindo que façam referência a dados que não constem da base.</w:t>
      </w:r>
    </w:p>
    <w:p w14:paraId="41AE408D" w14:textId="77777777" w:rsidR="008B18A6" w:rsidRDefault="008B18A6">
      <w:pPr>
        <w:autoSpaceDE w:val="0"/>
        <w:autoSpaceDN w:val="0"/>
        <w:adjustRightInd w:val="0"/>
        <w:ind w:firstLine="708"/>
        <w:jc w:val="both"/>
        <w:rPr>
          <w:color w:val="000000"/>
        </w:rPr>
      </w:pPr>
      <w:r>
        <w:rPr>
          <w:color w:val="000000"/>
        </w:rPr>
        <w:t>A seguir é apresentado o conceito de supernormalização, bem como a lista das tabelas supernormalizadas no sistema.</w:t>
      </w:r>
    </w:p>
    <w:p w14:paraId="54EF44CD" w14:textId="77777777" w:rsidR="008B18A6" w:rsidRDefault="008B18A6">
      <w:pPr>
        <w:autoSpaceDE w:val="0"/>
        <w:autoSpaceDN w:val="0"/>
        <w:adjustRightInd w:val="0"/>
        <w:ind w:firstLine="576"/>
        <w:jc w:val="both"/>
        <w:rPr>
          <w:color w:val="000000"/>
        </w:rPr>
      </w:pPr>
      <w:r>
        <w:rPr>
          <w:color w:val="000000"/>
        </w:rPr>
        <w:t>Na última Seção são documentadas as visões criadas na base sob a forma de consultas e que podem ser úteis para a realização de conferência de informações, criação de novos relatórios ou até mesmo para agilizar o preenchimento das mesmas em algumas situações.</w:t>
      </w:r>
    </w:p>
    <w:p w14:paraId="7A2F55AB" w14:textId="77777777" w:rsidR="008B18A6" w:rsidRDefault="008B18A6">
      <w:pPr>
        <w:autoSpaceDE w:val="0"/>
        <w:autoSpaceDN w:val="0"/>
        <w:adjustRightInd w:val="0"/>
        <w:ind w:firstLine="576"/>
        <w:jc w:val="both"/>
        <w:rPr>
          <w:rFonts w:ascii="Arial" w:hAnsi="Arial" w:cs="Arial"/>
          <w:color w:val="000000"/>
          <w:sz w:val="20"/>
          <w:szCs w:val="20"/>
        </w:rPr>
      </w:pPr>
    </w:p>
    <w:p w14:paraId="04F6823A" w14:textId="77777777" w:rsidR="008B18A6" w:rsidRDefault="00DC6DBA">
      <w:pPr>
        <w:pStyle w:val="Ttulo2"/>
      </w:pPr>
      <w:r>
        <w:fldChar w:fldCharType="begin"/>
      </w:r>
      <w:r w:rsidR="008B18A6">
        <w:instrText xml:space="preserve"> tc \f T \l  2"</w:instrText>
      </w:r>
      <w:bookmarkStart w:id="2" w:name="_Toc533805259"/>
      <w:r w:rsidR="008B18A6">
        <w:instrText>1Tabelas</w:instrText>
      </w:r>
      <w:bookmarkEnd w:id="2"/>
      <w:r w:rsidR="008B18A6">
        <w:instrText xml:space="preserve">" </w:instrText>
      </w:r>
      <w:r>
        <w:fldChar w:fldCharType="end"/>
      </w:r>
      <w:bookmarkStart w:id="3" w:name="_Toc46574263"/>
      <w:bookmarkStart w:id="4" w:name="_Toc183459693"/>
      <w:r w:rsidR="008B18A6">
        <w:t>Tabelas</w:t>
      </w:r>
      <w:bookmarkEnd w:id="0"/>
      <w:bookmarkEnd w:id="3"/>
      <w:bookmarkEnd w:id="4"/>
    </w:p>
    <w:p w14:paraId="7FEE9D58" w14:textId="77777777" w:rsidR="008B18A6" w:rsidRDefault="008B18A6">
      <w:pPr>
        <w:ind w:firstLine="576"/>
        <w:jc w:val="both"/>
      </w:pPr>
      <w:r>
        <w:t>Nesta Seção são apresentadas as tabelas que compõem a base de dados e suas características. Primeiro é apresentada a lista de todas as tabelas que figuram na base. Em seguida, cada tabela é apresentada em detalhes que incluem todos seus campos, indicando para cada um seu nome, tipo de dado, se constitui parte da chave primária (C.P.), se é chave estrangeira (C.E.), se tem seu preenchimento obrigatório (declarativamente, junto à base, o que é diferente de ter o preenchimento obrigado pela interface com o usuário do sistema ou pela rotina de validação), sua entidade de origem no projeto conceitual, seu valor default (se houver) e uma descrição textual de seu significado.</w:t>
      </w:r>
    </w:p>
    <w:p w14:paraId="0017349B" w14:textId="77777777" w:rsidR="008B18A6" w:rsidRDefault="008B18A6">
      <w:pPr>
        <w:ind w:firstLine="576"/>
        <w:jc w:val="both"/>
      </w:pPr>
      <w:r>
        <w:t>O objetivo deste documento é fornecer a associação entre as tabelas e os diversos campos de entrada no FIPSUSEP. Informações mais precisas sobre a forma de preenchimento de cada atributo podem ser encontradas no manual de preenchimento do FIPSUSEP.</w:t>
      </w:r>
    </w:p>
    <w:p w14:paraId="1549C6B3" w14:textId="77777777" w:rsidR="008B18A6" w:rsidRDefault="008B18A6">
      <w:pPr>
        <w:ind w:firstLine="576"/>
        <w:jc w:val="both"/>
      </w:pPr>
      <w:r>
        <w:t>Além das características dos campos, são apresentados para cada tabela os índices com suas propriedades, que incluem se é um índice que constitui chave primária (C.P.) ou chave estrangeira (C.E.), se permite entradas duplicadas ou apenas entradas únicas, se é um índice de grupamento, os campos que o compõem e a ordem de classificação.</w:t>
      </w:r>
    </w:p>
    <w:p w14:paraId="4A5870D5" w14:textId="77777777" w:rsidR="008B18A6" w:rsidRDefault="008B18A6">
      <w:pPr>
        <w:ind w:firstLine="576"/>
        <w:jc w:val="both"/>
      </w:pPr>
      <w:r>
        <w:t>São ainda apresentadas, sempre que existirem, as tabelas relacionadas (bem como os campos através dos quais se relacionam) tanto com relação às tabelas dependentes quanto às tabelas referenciadas, indicando as respectivas regras de integridade referencial.</w:t>
      </w:r>
    </w:p>
    <w:p w14:paraId="3DED7E87" w14:textId="77777777" w:rsidR="008B18A6" w:rsidRDefault="008B18A6">
      <w:pPr>
        <w:pStyle w:val="Recuodecorpodetexto3"/>
      </w:pPr>
      <w:r>
        <w:t>Na descrição de cada  tabela é indicado se seu conteúdo é fixo, isto é, trata-se de uma tabela cujo preenchimento é de responsabilidade da SUSEP. É importante enfatizar que essas tabelas não podem ter seus valores alterados, uma vez que sequer têm seu conteúdo exportado para a SUSEP.</w:t>
      </w:r>
    </w:p>
    <w:p w14:paraId="5B1BDEED" w14:textId="77777777" w:rsidR="008B18A6" w:rsidRDefault="008B18A6">
      <w:pPr>
        <w:pStyle w:val="Ttulo3"/>
      </w:pPr>
      <w:bookmarkStart w:id="5" w:name="_Toc532708965"/>
      <w:bookmarkStart w:id="6" w:name="_Toc183459694"/>
      <w:r>
        <w:lastRenderedPageBreak/>
        <w:t>Lista de Tabelas</w:t>
      </w:r>
      <w:bookmarkEnd w:id="5"/>
      <w:bookmarkEnd w:id="6"/>
    </w:p>
    <w:p w14:paraId="57441ACA" w14:textId="77777777" w:rsidR="008B18A6" w:rsidRDefault="008B18A6">
      <w:pPr>
        <w:pStyle w:val="PreHead3"/>
      </w:pPr>
    </w:p>
    <w:p w14:paraId="6AC4986A" w14:textId="77777777" w:rsidR="008B18A6" w:rsidRDefault="008B18A6">
      <w:pPr>
        <w:pStyle w:val="Recuodecorpodetexto3"/>
        <w:keepNext/>
      </w:pPr>
      <w:r>
        <w:t>A seguir encontra-se uma lista com as tabelas da base de dados do FIPSUSEP e a página onde aparecem suas descrições detalhadas nesta Documentação.</w:t>
      </w:r>
    </w:p>
    <w:p w14:paraId="1317FCF7" w14:textId="77777777" w:rsidR="004D583D" w:rsidRDefault="004D583D">
      <w:pPr>
        <w:pStyle w:val="Recuodecorpodetexto3"/>
        <w:keepNext/>
      </w:pPr>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0"/>
        <w:gridCol w:w="4942"/>
      </w:tblGrid>
      <w:tr w:rsidR="008B18A6" w14:paraId="792D90A7" w14:textId="77777777">
        <w:trPr>
          <w:tblHeader/>
          <w:jc w:val="center"/>
        </w:trPr>
        <w:tc>
          <w:tcPr>
            <w:tcW w:w="2870" w:type="dxa"/>
            <w:shd w:val="pct20" w:color="000000" w:fill="FFFFFF"/>
          </w:tcPr>
          <w:p w14:paraId="1A505D22" w14:textId="77777777" w:rsidR="008B18A6" w:rsidRDefault="008B18A6">
            <w:pPr>
              <w:pStyle w:val="tabela"/>
              <w:keepNext w:val="0"/>
            </w:pPr>
            <w:bookmarkStart w:id="7" w:name="TAB98"/>
            <w:bookmarkEnd w:id="7"/>
            <w:r>
              <w:t>Tabela</w:t>
            </w:r>
          </w:p>
        </w:tc>
        <w:tc>
          <w:tcPr>
            <w:tcW w:w="4942" w:type="dxa"/>
            <w:shd w:val="pct20" w:color="000000" w:fill="FFFFFF"/>
          </w:tcPr>
          <w:p w14:paraId="1811AD2F" w14:textId="77777777" w:rsidR="008B18A6" w:rsidRDefault="008B18A6">
            <w:pPr>
              <w:pStyle w:val="tabela"/>
              <w:keepNext w:val="0"/>
            </w:pPr>
            <w:r>
              <w:t>Entidade(s)/Relacionamento(s) de origem</w:t>
            </w:r>
          </w:p>
        </w:tc>
      </w:tr>
      <w:tr w:rsidR="008B18A6" w14:paraId="28474671" w14:textId="77777777">
        <w:trPr>
          <w:jc w:val="center"/>
        </w:trPr>
        <w:tc>
          <w:tcPr>
            <w:tcW w:w="2870" w:type="dxa"/>
            <w:shd w:val="clear" w:color="auto" w:fill="FFFFFF"/>
          </w:tcPr>
          <w:p w14:paraId="641359CA" w14:textId="77777777" w:rsidR="008B18A6" w:rsidRDefault="008B18A6">
            <w:pPr>
              <w:pStyle w:val="tabela"/>
              <w:keepNext w:val="0"/>
            </w:pPr>
            <w:r>
              <w:t>Ações</w:t>
            </w:r>
          </w:p>
        </w:tc>
        <w:tc>
          <w:tcPr>
            <w:tcW w:w="4942" w:type="dxa"/>
            <w:shd w:val="clear" w:color="auto" w:fill="FFFFFF"/>
          </w:tcPr>
          <w:p w14:paraId="556895CA" w14:textId="77777777" w:rsidR="008B18A6" w:rsidRDefault="008B18A6">
            <w:pPr>
              <w:pStyle w:val="tabela"/>
            </w:pPr>
            <w:r>
              <w:t>Ação</w:t>
            </w:r>
          </w:p>
        </w:tc>
      </w:tr>
      <w:tr w:rsidR="008B18A6" w14:paraId="7677058A" w14:textId="77777777">
        <w:trPr>
          <w:trHeight w:val="298"/>
          <w:jc w:val="center"/>
        </w:trPr>
        <w:tc>
          <w:tcPr>
            <w:tcW w:w="2870" w:type="dxa"/>
            <w:shd w:val="clear" w:color="auto" w:fill="FFFFFF"/>
          </w:tcPr>
          <w:p w14:paraId="516631A5" w14:textId="77777777" w:rsidR="008B18A6" w:rsidRDefault="008B18A6">
            <w:pPr>
              <w:pStyle w:val="tabela"/>
              <w:keepNext w:val="0"/>
            </w:pPr>
            <w:r>
              <w:t>AgenciasRating</w:t>
            </w:r>
          </w:p>
        </w:tc>
        <w:tc>
          <w:tcPr>
            <w:tcW w:w="4942" w:type="dxa"/>
            <w:shd w:val="clear" w:color="auto" w:fill="FFFFFF"/>
          </w:tcPr>
          <w:p w14:paraId="588B638D" w14:textId="77777777" w:rsidR="008B18A6" w:rsidRDefault="008B18A6">
            <w:pPr>
              <w:pStyle w:val="tabela"/>
              <w:keepNext w:val="0"/>
            </w:pPr>
            <w:r>
              <w:t>Agências de Rating</w:t>
            </w:r>
          </w:p>
        </w:tc>
      </w:tr>
      <w:tr w:rsidR="008B18A6" w14:paraId="3053AA60" w14:textId="77777777">
        <w:trPr>
          <w:jc w:val="center"/>
        </w:trPr>
        <w:tc>
          <w:tcPr>
            <w:tcW w:w="2870" w:type="dxa"/>
            <w:shd w:val="clear" w:color="auto" w:fill="FFFFFF"/>
          </w:tcPr>
          <w:p w14:paraId="4F1C7FDC" w14:textId="77777777" w:rsidR="008B18A6" w:rsidRDefault="008B18A6">
            <w:pPr>
              <w:pStyle w:val="tabela"/>
              <w:keepNext w:val="0"/>
            </w:pPr>
            <w:r>
              <w:t>AtividadesEconomicas</w:t>
            </w:r>
          </w:p>
        </w:tc>
        <w:tc>
          <w:tcPr>
            <w:tcW w:w="4942" w:type="dxa"/>
            <w:shd w:val="clear" w:color="auto" w:fill="FFFFFF"/>
          </w:tcPr>
          <w:p w14:paraId="1361F729" w14:textId="77777777" w:rsidR="008B18A6" w:rsidRDefault="008B18A6">
            <w:pPr>
              <w:pStyle w:val="tabela"/>
              <w:keepNext w:val="0"/>
            </w:pPr>
            <w:r>
              <w:t>Atividade Econômica</w:t>
            </w:r>
          </w:p>
        </w:tc>
      </w:tr>
      <w:tr w:rsidR="008B18A6" w14:paraId="72C282B4" w14:textId="77777777">
        <w:trPr>
          <w:jc w:val="center"/>
        </w:trPr>
        <w:tc>
          <w:tcPr>
            <w:tcW w:w="2870" w:type="dxa"/>
            <w:shd w:val="clear" w:color="auto" w:fill="FFFFFF"/>
          </w:tcPr>
          <w:p w14:paraId="14BBED7C" w14:textId="77777777" w:rsidR="008B18A6" w:rsidRDefault="008B18A6">
            <w:pPr>
              <w:pStyle w:val="tabela"/>
              <w:keepNext w:val="0"/>
            </w:pPr>
            <w:r>
              <w:t xml:space="preserve">AtivosBensCodigos </w:t>
            </w:r>
          </w:p>
        </w:tc>
        <w:tc>
          <w:tcPr>
            <w:tcW w:w="4942" w:type="dxa"/>
            <w:shd w:val="clear" w:color="auto" w:fill="FFFFFF"/>
          </w:tcPr>
          <w:p w14:paraId="089261E7" w14:textId="77777777" w:rsidR="008B18A6" w:rsidRDefault="008B18A6">
            <w:pPr>
              <w:pStyle w:val="tabela"/>
              <w:keepNext w:val="0"/>
            </w:pPr>
            <w:r>
              <w:t>Código dos Ativos</w:t>
            </w:r>
          </w:p>
        </w:tc>
      </w:tr>
      <w:tr w:rsidR="008B18A6" w14:paraId="29FCCBAF" w14:textId="77777777">
        <w:trPr>
          <w:jc w:val="center"/>
        </w:trPr>
        <w:tc>
          <w:tcPr>
            <w:tcW w:w="2870" w:type="dxa"/>
            <w:shd w:val="clear" w:color="auto" w:fill="FFFFFF"/>
          </w:tcPr>
          <w:p w14:paraId="2B1D1E8A" w14:textId="77777777" w:rsidR="008B18A6" w:rsidRDefault="008B18A6">
            <w:pPr>
              <w:pStyle w:val="tabela"/>
              <w:keepNext w:val="0"/>
            </w:pPr>
            <w:r>
              <w:t>AtivosLivres</w:t>
            </w:r>
          </w:p>
        </w:tc>
        <w:tc>
          <w:tcPr>
            <w:tcW w:w="4942" w:type="dxa"/>
            <w:shd w:val="clear" w:color="auto" w:fill="FFFFFF"/>
          </w:tcPr>
          <w:p w14:paraId="17296462" w14:textId="77777777" w:rsidR="008B18A6" w:rsidRDefault="008B18A6">
            <w:pPr>
              <w:pStyle w:val="tabela"/>
              <w:keepNext w:val="0"/>
            </w:pPr>
            <w:r>
              <w:t>Ativo Livre</w:t>
            </w:r>
          </w:p>
        </w:tc>
      </w:tr>
      <w:tr w:rsidR="008B18A6" w14:paraId="779A96C0" w14:textId="77777777">
        <w:trPr>
          <w:jc w:val="center"/>
        </w:trPr>
        <w:tc>
          <w:tcPr>
            <w:tcW w:w="2870" w:type="dxa"/>
            <w:shd w:val="clear" w:color="auto" w:fill="FFFFFF"/>
          </w:tcPr>
          <w:p w14:paraId="621EC85F" w14:textId="77777777" w:rsidR="008B18A6" w:rsidRDefault="008B18A6">
            <w:pPr>
              <w:pStyle w:val="tabela"/>
              <w:keepNext w:val="0"/>
            </w:pPr>
            <w:r>
              <w:t>AtosNormativos</w:t>
            </w:r>
          </w:p>
        </w:tc>
        <w:tc>
          <w:tcPr>
            <w:tcW w:w="4942" w:type="dxa"/>
            <w:shd w:val="clear" w:color="auto" w:fill="FFFFFF"/>
          </w:tcPr>
          <w:p w14:paraId="51F9CF82" w14:textId="77777777" w:rsidR="008B18A6" w:rsidRDefault="008B18A6">
            <w:pPr>
              <w:pStyle w:val="tabela"/>
              <w:keepNext w:val="0"/>
            </w:pPr>
            <w:r>
              <w:t>Ato Normativo</w:t>
            </w:r>
          </w:p>
        </w:tc>
      </w:tr>
      <w:tr w:rsidR="008B18A6" w14:paraId="5EF5536A" w14:textId="77777777">
        <w:trPr>
          <w:jc w:val="center"/>
        </w:trPr>
        <w:tc>
          <w:tcPr>
            <w:tcW w:w="2870" w:type="dxa"/>
            <w:shd w:val="clear" w:color="auto" w:fill="FFFFFF"/>
          </w:tcPr>
          <w:p w14:paraId="00962C81" w14:textId="77777777" w:rsidR="008B18A6" w:rsidRDefault="008B18A6">
            <w:pPr>
              <w:pStyle w:val="tabela"/>
              <w:keepNext w:val="0"/>
            </w:pPr>
            <w:r>
              <w:t>Atualizacoes</w:t>
            </w:r>
          </w:p>
        </w:tc>
        <w:tc>
          <w:tcPr>
            <w:tcW w:w="4942" w:type="dxa"/>
            <w:shd w:val="clear" w:color="auto" w:fill="FFFFFF"/>
          </w:tcPr>
          <w:p w14:paraId="1C3601F2" w14:textId="77777777" w:rsidR="008B18A6" w:rsidRDefault="008B18A6">
            <w:pPr>
              <w:pStyle w:val="tabela"/>
              <w:keepNext w:val="0"/>
            </w:pPr>
          </w:p>
        </w:tc>
      </w:tr>
      <w:tr w:rsidR="008B18A6" w14:paraId="0DABDD13" w14:textId="77777777">
        <w:trPr>
          <w:jc w:val="center"/>
        </w:trPr>
        <w:tc>
          <w:tcPr>
            <w:tcW w:w="2870" w:type="dxa"/>
            <w:shd w:val="clear" w:color="auto" w:fill="FFFFFF"/>
          </w:tcPr>
          <w:p w14:paraId="048DFF30" w14:textId="77777777" w:rsidR="008B18A6" w:rsidRDefault="008B18A6">
            <w:pPr>
              <w:pStyle w:val="tabela"/>
              <w:keepNext w:val="0"/>
            </w:pPr>
            <w:r>
              <w:t>Bancos</w:t>
            </w:r>
          </w:p>
        </w:tc>
        <w:tc>
          <w:tcPr>
            <w:tcW w:w="4942" w:type="dxa"/>
            <w:shd w:val="clear" w:color="auto" w:fill="FFFFFF"/>
          </w:tcPr>
          <w:p w14:paraId="56837EFF" w14:textId="77777777" w:rsidR="008B18A6" w:rsidRDefault="008B18A6">
            <w:pPr>
              <w:pStyle w:val="tabela"/>
              <w:keepNext w:val="0"/>
            </w:pPr>
            <w:r>
              <w:t>Banco</w:t>
            </w:r>
          </w:p>
        </w:tc>
      </w:tr>
      <w:tr w:rsidR="008B18A6" w14:paraId="7AE14DD3" w14:textId="77777777">
        <w:trPr>
          <w:jc w:val="center"/>
        </w:trPr>
        <w:tc>
          <w:tcPr>
            <w:tcW w:w="2870" w:type="dxa"/>
            <w:shd w:val="clear" w:color="auto" w:fill="FFFFFF"/>
          </w:tcPr>
          <w:p w14:paraId="154CCC9D" w14:textId="77777777" w:rsidR="008B18A6" w:rsidRDefault="008B18A6">
            <w:pPr>
              <w:pStyle w:val="tabela"/>
              <w:keepNext w:val="0"/>
            </w:pPr>
            <w:r>
              <w:t>Benefícios</w:t>
            </w:r>
          </w:p>
        </w:tc>
        <w:tc>
          <w:tcPr>
            <w:tcW w:w="4942" w:type="dxa"/>
            <w:shd w:val="clear" w:color="auto" w:fill="FFFFFF"/>
          </w:tcPr>
          <w:p w14:paraId="3E526B0B" w14:textId="77777777" w:rsidR="008B18A6" w:rsidRDefault="008B18A6">
            <w:pPr>
              <w:pStyle w:val="tabela"/>
              <w:keepNext w:val="0"/>
            </w:pPr>
            <w:r>
              <w:t>Benefício Pago</w:t>
            </w:r>
          </w:p>
        </w:tc>
      </w:tr>
      <w:tr w:rsidR="008B18A6" w14:paraId="146507A0" w14:textId="77777777">
        <w:trPr>
          <w:jc w:val="center"/>
        </w:trPr>
        <w:tc>
          <w:tcPr>
            <w:tcW w:w="2870" w:type="dxa"/>
            <w:shd w:val="clear" w:color="auto" w:fill="FFFFFF"/>
          </w:tcPr>
          <w:p w14:paraId="307386C6" w14:textId="77777777" w:rsidR="008B18A6" w:rsidRDefault="008B18A6">
            <w:pPr>
              <w:pStyle w:val="tabela"/>
              <w:keepNext w:val="0"/>
            </w:pPr>
            <w:r>
              <w:t>BensVinculados</w:t>
            </w:r>
          </w:p>
        </w:tc>
        <w:tc>
          <w:tcPr>
            <w:tcW w:w="4942" w:type="dxa"/>
            <w:shd w:val="clear" w:color="auto" w:fill="FFFFFF"/>
          </w:tcPr>
          <w:p w14:paraId="5B061BCA" w14:textId="77777777" w:rsidR="008B18A6" w:rsidRDefault="008B18A6">
            <w:pPr>
              <w:pStyle w:val="tabela"/>
              <w:keepNext w:val="0"/>
            </w:pPr>
            <w:r>
              <w:t>Bem Vinculado</w:t>
            </w:r>
          </w:p>
        </w:tc>
      </w:tr>
      <w:tr w:rsidR="008B18A6" w14:paraId="794B9F73" w14:textId="77777777">
        <w:trPr>
          <w:jc w:val="center"/>
        </w:trPr>
        <w:tc>
          <w:tcPr>
            <w:tcW w:w="2870" w:type="dxa"/>
            <w:shd w:val="clear" w:color="auto" w:fill="FFFFFF"/>
          </w:tcPr>
          <w:p w14:paraId="02E2468B" w14:textId="77777777" w:rsidR="008B18A6" w:rsidRDefault="008B18A6">
            <w:pPr>
              <w:pStyle w:val="tabela"/>
              <w:keepNext w:val="0"/>
            </w:pPr>
            <w:r>
              <w:t>bib_DefCampos</w:t>
            </w:r>
          </w:p>
        </w:tc>
        <w:tc>
          <w:tcPr>
            <w:tcW w:w="4942" w:type="dxa"/>
            <w:shd w:val="clear" w:color="auto" w:fill="FFFFFF"/>
          </w:tcPr>
          <w:p w14:paraId="3DB8E590" w14:textId="77777777" w:rsidR="008B18A6" w:rsidRDefault="008B18A6">
            <w:pPr>
              <w:pStyle w:val="tabela"/>
              <w:keepNext w:val="0"/>
            </w:pPr>
          </w:p>
        </w:tc>
      </w:tr>
      <w:tr w:rsidR="008B18A6" w14:paraId="15C7EC7B" w14:textId="77777777">
        <w:trPr>
          <w:jc w:val="center"/>
        </w:trPr>
        <w:tc>
          <w:tcPr>
            <w:tcW w:w="2870" w:type="dxa"/>
            <w:shd w:val="clear" w:color="auto" w:fill="FFFFFF"/>
          </w:tcPr>
          <w:p w14:paraId="65310353" w14:textId="77777777" w:rsidR="008B18A6" w:rsidRDefault="008B18A6">
            <w:pPr>
              <w:pStyle w:val="tabela"/>
              <w:keepNext w:val="0"/>
            </w:pPr>
            <w:r>
              <w:t>bib_Tabelas</w:t>
            </w:r>
          </w:p>
        </w:tc>
        <w:tc>
          <w:tcPr>
            <w:tcW w:w="4942" w:type="dxa"/>
            <w:shd w:val="clear" w:color="auto" w:fill="FFFFFF"/>
          </w:tcPr>
          <w:p w14:paraId="24596D6E" w14:textId="77777777" w:rsidR="008B18A6" w:rsidRDefault="008B18A6">
            <w:pPr>
              <w:pStyle w:val="tabela"/>
              <w:keepNext w:val="0"/>
            </w:pPr>
          </w:p>
        </w:tc>
      </w:tr>
      <w:tr w:rsidR="008B18A6" w14:paraId="7E5E5751" w14:textId="77777777">
        <w:trPr>
          <w:jc w:val="center"/>
        </w:trPr>
        <w:tc>
          <w:tcPr>
            <w:tcW w:w="2870" w:type="dxa"/>
            <w:shd w:val="clear" w:color="auto" w:fill="FFFFFF"/>
          </w:tcPr>
          <w:p w14:paraId="31C7E428" w14:textId="77777777" w:rsidR="008B18A6" w:rsidRDefault="008B18A6">
            <w:pPr>
              <w:pStyle w:val="tabela"/>
              <w:keepNext w:val="0"/>
            </w:pPr>
            <w:r>
              <w:t>CamposMapasVigencia</w:t>
            </w:r>
          </w:p>
        </w:tc>
        <w:tc>
          <w:tcPr>
            <w:tcW w:w="4942" w:type="dxa"/>
            <w:shd w:val="clear" w:color="auto" w:fill="FFFFFF"/>
          </w:tcPr>
          <w:p w14:paraId="5C889238" w14:textId="77777777" w:rsidR="008B18A6" w:rsidRDefault="008B18A6">
            <w:pPr>
              <w:pStyle w:val="tabela"/>
              <w:keepNext w:val="0"/>
            </w:pPr>
            <w:r>
              <w:t>Campo Aberto por Vigência</w:t>
            </w:r>
          </w:p>
        </w:tc>
      </w:tr>
      <w:tr w:rsidR="008B18A6" w14:paraId="435DA57A" w14:textId="77777777">
        <w:trPr>
          <w:jc w:val="center"/>
        </w:trPr>
        <w:tc>
          <w:tcPr>
            <w:tcW w:w="2870" w:type="dxa"/>
            <w:shd w:val="clear" w:color="auto" w:fill="FFFFFF"/>
          </w:tcPr>
          <w:p w14:paraId="0448AAA0" w14:textId="77777777" w:rsidR="008B18A6" w:rsidRDefault="008B18A6">
            <w:pPr>
              <w:pStyle w:val="tabela"/>
              <w:keepNext w:val="0"/>
            </w:pPr>
            <w:r>
              <w:t>CarteirasAcoes</w:t>
            </w:r>
          </w:p>
        </w:tc>
        <w:tc>
          <w:tcPr>
            <w:tcW w:w="4942" w:type="dxa"/>
            <w:shd w:val="clear" w:color="auto" w:fill="FFFFFF"/>
          </w:tcPr>
          <w:p w14:paraId="72C67AB0" w14:textId="77777777" w:rsidR="008B18A6" w:rsidRDefault="008B18A6">
            <w:pPr>
              <w:pStyle w:val="tabela"/>
              <w:keepNext w:val="0"/>
            </w:pPr>
            <w:r>
              <w:t>Carteira de Ações</w:t>
            </w:r>
          </w:p>
        </w:tc>
      </w:tr>
      <w:tr w:rsidR="008B18A6" w14:paraId="0D05B7F8" w14:textId="77777777">
        <w:trPr>
          <w:jc w:val="center"/>
        </w:trPr>
        <w:tc>
          <w:tcPr>
            <w:tcW w:w="2870" w:type="dxa"/>
            <w:shd w:val="clear" w:color="auto" w:fill="FFFFFF"/>
          </w:tcPr>
          <w:p w14:paraId="7AA216C1" w14:textId="77777777" w:rsidR="008B18A6" w:rsidRDefault="008B18A6">
            <w:pPr>
              <w:pStyle w:val="tabela"/>
              <w:keepNext w:val="0"/>
            </w:pPr>
            <w:r>
              <w:t>Cargos</w:t>
            </w:r>
          </w:p>
        </w:tc>
        <w:tc>
          <w:tcPr>
            <w:tcW w:w="4942" w:type="dxa"/>
            <w:shd w:val="clear" w:color="auto" w:fill="FFFFFF"/>
          </w:tcPr>
          <w:p w14:paraId="374FD75C" w14:textId="77777777" w:rsidR="008B18A6" w:rsidRDefault="008B18A6">
            <w:pPr>
              <w:pStyle w:val="tabela"/>
              <w:keepNext w:val="0"/>
            </w:pPr>
            <w:r>
              <w:t>Cargos</w:t>
            </w:r>
          </w:p>
        </w:tc>
      </w:tr>
      <w:tr w:rsidR="008B18A6" w14:paraId="741CF9E0" w14:textId="77777777">
        <w:trPr>
          <w:jc w:val="center"/>
        </w:trPr>
        <w:tc>
          <w:tcPr>
            <w:tcW w:w="2870" w:type="dxa"/>
            <w:shd w:val="clear" w:color="auto" w:fill="FFFFFF"/>
          </w:tcPr>
          <w:p w14:paraId="2F6F6CE0" w14:textId="77777777" w:rsidR="008B18A6" w:rsidRDefault="008B18A6">
            <w:pPr>
              <w:pStyle w:val="tabela"/>
              <w:keepNext w:val="0"/>
            </w:pPr>
            <w:r>
              <w:t>CategoriasBens</w:t>
            </w:r>
          </w:p>
        </w:tc>
        <w:tc>
          <w:tcPr>
            <w:tcW w:w="4942" w:type="dxa"/>
            <w:shd w:val="clear" w:color="auto" w:fill="FFFFFF"/>
          </w:tcPr>
          <w:p w14:paraId="60B0A7A9" w14:textId="77777777" w:rsidR="008B18A6" w:rsidRDefault="008B18A6">
            <w:pPr>
              <w:pStyle w:val="tabela"/>
              <w:keepNext w:val="0"/>
            </w:pPr>
            <w:r>
              <w:t>Categorias Bens</w:t>
            </w:r>
          </w:p>
        </w:tc>
      </w:tr>
      <w:tr w:rsidR="008B18A6" w14:paraId="75FBDFAF" w14:textId="77777777">
        <w:trPr>
          <w:jc w:val="center"/>
        </w:trPr>
        <w:tc>
          <w:tcPr>
            <w:tcW w:w="2870" w:type="dxa"/>
            <w:shd w:val="clear" w:color="auto" w:fill="FFFFFF"/>
          </w:tcPr>
          <w:p w14:paraId="16AAED67" w14:textId="77777777" w:rsidR="008B18A6" w:rsidRDefault="008B18A6">
            <w:pPr>
              <w:pStyle w:val="tabela"/>
              <w:keepNext w:val="0"/>
            </w:pPr>
            <w:r>
              <w:t>Cessões</w:t>
            </w:r>
          </w:p>
        </w:tc>
        <w:tc>
          <w:tcPr>
            <w:tcW w:w="4942" w:type="dxa"/>
            <w:shd w:val="clear" w:color="auto" w:fill="FFFFFF"/>
          </w:tcPr>
          <w:p w14:paraId="366258F7" w14:textId="77777777" w:rsidR="008B18A6" w:rsidRDefault="008B18A6">
            <w:pPr>
              <w:pStyle w:val="tabela"/>
              <w:keepNext w:val="0"/>
            </w:pPr>
            <w:r>
              <w:t>Cessões</w:t>
            </w:r>
          </w:p>
        </w:tc>
      </w:tr>
      <w:tr w:rsidR="006B40C3" w14:paraId="7F89A2B1" w14:textId="77777777">
        <w:trPr>
          <w:jc w:val="center"/>
        </w:trPr>
        <w:tc>
          <w:tcPr>
            <w:tcW w:w="2870" w:type="dxa"/>
            <w:shd w:val="clear" w:color="auto" w:fill="FFFFFF"/>
          </w:tcPr>
          <w:p w14:paraId="5AC12240" w14:textId="77777777" w:rsidR="006B40C3" w:rsidRDefault="006B40C3">
            <w:pPr>
              <w:pStyle w:val="tabela"/>
              <w:keepNext w:val="0"/>
            </w:pPr>
            <w:r>
              <w:t>CessoesR</w:t>
            </w:r>
          </w:p>
        </w:tc>
        <w:tc>
          <w:tcPr>
            <w:tcW w:w="4942" w:type="dxa"/>
            <w:shd w:val="clear" w:color="auto" w:fill="FFFFFF"/>
          </w:tcPr>
          <w:p w14:paraId="3E4BDDD2" w14:textId="77777777" w:rsidR="006B40C3" w:rsidRDefault="006B40C3">
            <w:pPr>
              <w:pStyle w:val="tabela"/>
              <w:keepNext w:val="0"/>
            </w:pPr>
            <w:r>
              <w:t>CessoesR</w:t>
            </w:r>
          </w:p>
        </w:tc>
      </w:tr>
      <w:tr w:rsidR="008B18A6" w14:paraId="0A608F99" w14:textId="77777777">
        <w:trPr>
          <w:jc w:val="center"/>
        </w:trPr>
        <w:tc>
          <w:tcPr>
            <w:tcW w:w="2870" w:type="dxa"/>
            <w:shd w:val="clear" w:color="auto" w:fill="FFFFFF"/>
          </w:tcPr>
          <w:p w14:paraId="5E336599" w14:textId="77777777" w:rsidR="008B18A6" w:rsidRDefault="008B18A6">
            <w:pPr>
              <w:pStyle w:val="tabela"/>
              <w:keepNext w:val="0"/>
            </w:pPr>
            <w:r>
              <w:t>Consts</w:t>
            </w:r>
          </w:p>
        </w:tc>
        <w:tc>
          <w:tcPr>
            <w:tcW w:w="4942" w:type="dxa"/>
            <w:shd w:val="clear" w:color="auto" w:fill="FFFFFF"/>
          </w:tcPr>
          <w:p w14:paraId="74CD7DD0" w14:textId="77777777" w:rsidR="008B18A6" w:rsidRDefault="008B18A6">
            <w:pPr>
              <w:pStyle w:val="tabela"/>
              <w:keepNext w:val="0"/>
            </w:pPr>
          </w:p>
        </w:tc>
      </w:tr>
      <w:tr w:rsidR="008B18A6" w14:paraId="44D07938" w14:textId="77777777">
        <w:trPr>
          <w:jc w:val="center"/>
        </w:trPr>
        <w:tc>
          <w:tcPr>
            <w:tcW w:w="2870" w:type="dxa"/>
            <w:shd w:val="clear" w:color="auto" w:fill="FFFFFF"/>
          </w:tcPr>
          <w:p w14:paraId="35719DF3" w14:textId="77777777" w:rsidR="008B18A6" w:rsidRDefault="008B18A6">
            <w:pPr>
              <w:pStyle w:val="tabela"/>
              <w:keepNext w:val="0"/>
            </w:pPr>
            <w:r>
              <w:t>Contatos</w:t>
            </w:r>
          </w:p>
        </w:tc>
        <w:tc>
          <w:tcPr>
            <w:tcW w:w="4942" w:type="dxa"/>
            <w:shd w:val="clear" w:color="auto" w:fill="FFFFFF"/>
          </w:tcPr>
          <w:p w14:paraId="62C5440C" w14:textId="77777777" w:rsidR="008B18A6" w:rsidRDefault="008B18A6">
            <w:pPr>
              <w:pStyle w:val="tabela"/>
              <w:keepNext w:val="0"/>
            </w:pPr>
            <w:r>
              <w:t>Pessoal de contato</w:t>
            </w:r>
          </w:p>
        </w:tc>
      </w:tr>
      <w:tr w:rsidR="008B18A6" w14:paraId="06298A8C" w14:textId="77777777">
        <w:trPr>
          <w:jc w:val="center"/>
        </w:trPr>
        <w:tc>
          <w:tcPr>
            <w:tcW w:w="2870" w:type="dxa"/>
            <w:shd w:val="clear" w:color="auto" w:fill="FFFFFF"/>
          </w:tcPr>
          <w:p w14:paraId="0CC732A9" w14:textId="77777777" w:rsidR="008B18A6" w:rsidRDefault="008B18A6">
            <w:pPr>
              <w:pStyle w:val="tabela"/>
              <w:keepNext w:val="0"/>
            </w:pPr>
            <w:r>
              <w:t>ContratosResseguro</w:t>
            </w:r>
          </w:p>
        </w:tc>
        <w:tc>
          <w:tcPr>
            <w:tcW w:w="4942" w:type="dxa"/>
            <w:shd w:val="clear" w:color="auto" w:fill="FFFFFF"/>
          </w:tcPr>
          <w:p w14:paraId="50EF44A7" w14:textId="77777777" w:rsidR="008B18A6" w:rsidRDefault="008B18A6">
            <w:pPr>
              <w:pStyle w:val="tabela"/>
              <w:keepNext w:val="0"/>
            </w:pPr>
            <w:r>
              <w:t>Contrato de Resseguro</w:t>
            </w:r>
          </w:p>
        </w:tc>
      </w:tr>
      <w:tr w:rsidR="006B40C3" w14:paraId="3983072D" w14:textId="77777777">
        <w:trPr>
          <w:jc w:val="center"/>
        </w:trPr>
        <w:tc>
          <w:tcPr>
            <w:tcW w:w="2870" w:type="dxa"/>
            <w:shd w:val="clear" w:color="auto" w:fill="FFFFFF"/>
          </w:tcPr>
          <w:p w14:paraId="02B4C21A" w14:textId="77777777" w:rsidR="006B40C3" w:rsidRDefault="006B40C3">
            <w:pPr>
              <w:pStyle w:val="tabela"/>
              <w:keepNext w:val="0"/>
            </w:pPr>
            <w:r>
              <w:t>ContratosResseguroR</w:t>
            </w:r>
          </w:p>
        </w:tc>
        <w:tc>
          <w:tcPr>
            <w:tcW w:w="4942" w:type="dxa"/>
            <w:shd w:val="clear" w:color="auto" w:fill="FFFFFF"/>
          </w:tcPr>
          <w:p w14:paraId="6B871D7C" w14:textId="77777777" w:rsidR="006B40C3" w:rsidRDefault="006B40C3">
            <w:pPr>
              <w:pStyle w:val="tabela"/>
              <w:keepNext w:val="0"/>
            </w:pPr>
            <w:r>
              <w:t>Contrato de Resseguro</w:t>
            </w:r>
          </w:p>
        </w:tc>
      </w:tr>
      <w:tr w:rsidR="008B18A6" w14:paraId="1ABF50D6" w14:textId="77777777">
        <w:trPr>
          <w:jc w:val="center"/>
        </w:trPr>
        <w:tc>
          <w:tcPr>
            <w:tcW w:w="2870" w:type="dxa"/>
            <w:shd w:val="clear" w:color="auto" w:fill="FFFFFF"/>
          </w:tcPr>
          <w:p w14:paraId="72B70DC1" w14:textId="77777777" w:rsidR="008B18A6" w:rsidRDefault="008B18A6">
            <w:pPr>
              <w:pStyle w:val="tabela"/>
              <w:keepNext w:val="0"/>
            </w:pPr>
            <w:r>
              <w:t>ContratosResseguroRamosSeguros</w:t>
            </w:r>
          </w:p>
        </w:tc>
        <w:tc>
          <w:tcPr>
            <w:tcW w:w="4942" w:type="dxa"/>
            <w:shd w:val="clear" w:color="auto" w:fill="FFFFFF"/>
          </w:tcPr>
          <w:p w14:paraId="73979F18" w14:textId="77777777" w:rsidR="008B18A6" w:rsidRDefault="008B18A6">
            <w:pPr>
              <w:pStyle w:val="tabela"/>
              <w:keepNext w:val="0"/>
            </w:pPr>
            <w:r>
              <w:t>Ramo de Seguro do Contrato de Resseg.</w:t>
            </w:r>
          </w:p>
        </w:tc>
      </w:tr>
      <w:tr w:rsidR="006B40C3" w14:paraId="35667317" w14:textId="77777777">
        <w:trPr>
          <w:jc w:val="center"/>
        </w:trPr>
        <w:tc>
          <w:tcPr>
            <w:tcW w:w="2870" w:type="dxa"/>
            <w:shd w:val="clear" w:color="auto" w:fill="FFFFFF"/>
          </w:tcPr>
          <w:p w14:paraId="388CD19F" w14:textId="77777777" w:rsidR="006B40C3" w:rsidRDefault="006B40C3">
            <w:pPr>
              <w:pStyle w:val="tabela"/>
              <w:keepNext w:val="0"/>
            </w:pPr>
            <w:r>
              <w:t>ContratosResseguroResseguradorasR</w:t>
            </w:r>
          </w:p>
        </w:tc>
        <w:tc>
          <w:tcPr>
            <w:tcW w:w="4942" w:type="dxa"/>
            <w:shd w:val="clear" w:color="auto" w:fill="FFFFFF"/>
          </w:tcPr>
          <w:p w14:paraId="0D529D3A" w14:textId="77777777" w:rsidR="006B40C3" w:rsidRDefault="006B40C3">
            <w:pPr>
              <w:pStyle w:val="tabela"/>
              <w:keepNext w:val="0"/>
            </w:pPr>
            <w:r>
              <w:t>Resseguradora do Contrato de Resseguro</w:t>
            </w:r>
          </w:p>
        </w:tc>
      </w:tr>
      <w:tr w:rsidR="008B18A6" w14:paraId="3535EE57" w14:textId="77777777">
        <w:trPr>
          <w:jc w:val="center"/>
        </w:trPr>
        <w:tc>
          <w:tcPr>
            <w:tcW w:w="2870" w:type="dxa"/>
            <w:shd w:val="clear" w:color="auto" w:fill="FFFFFF"/>
          </w:tcPr>
          <w:p w14:paraId="365A1BF6" w14:textId="77777777" w:rsidR="008B18A6" w:rsidRDefault="008B18A6">
            <w:pPr>
              <w:pStyle w:val="tabela"/>
              <w:keepNext w:val="0"/>
            </w:pPr>
            <w:r>
              <w:t>ContratosResseguroResseguradoras</w:t>
            </w:r>
          </w:p>
        </w:tc>
        <w:tc>
          <w:tcPr>
            <w:tcW w:w="4942" w:type="dxa"/>
            <w:shd w:val="clear" w:color="auto" w:fill="FFFFFF"/>
          </w:tcPr>
          <w:p w14:paraId="39EF87B5" w14:textId="77777777" w:rsidR="008B18A6" w:rsidRDefault="008B18A6">
            <w:pPr>
              <w:pStyle w:val="tabela"/>
              <w:keepNext w:val="0"/>
            </w:pPr>
            <w:r>
              <w:t>Resseguradora do Contrato de Resseg.</w:t>
            </w:r>
          </w:p>
        </w:tc>
      </w:tr>
      <w:tr w:rsidR="008B18A6" w14:paraId="29910659" w14:textId="77777777">
        <w:trPr>
          <w:jc w:val="center"/>
        </w:trPr>
        <w:tc>
          <w:tcPr>
            <w:tcW w:w="2870" w:type="dxa"/>
            <w:shd w:val="clear" w:color="auto" w:fill="FFFFFF"/>
          </w:tcPr>
          <w:p w14:paraId="7105534C" w14:textId="77777777" w:rsidR="008B18A6" w:rsidRDefault="008B18A6">
            <w:pPr>
              <w:pStyle w:val="tabela"/>
              <w:keepNext w:val="0"/>
            </w:pPr>
            <w:r>
              <w:t>Contribuições</w:t>
            </w:r>
          </w:p>
        </w:tc>
        <w:tc>
          <w:tcPr>
            <w:tcW w:w="4942" w:type="dxa"/>
            <w:shd w:val="clear" w:color="auto" w:fill="FFFFFF"/>
          </w:tcPr>
          <w:p w14:paraId="745986B0" w14:textId="77777777" w:rsidR="008B18A6" w:rsidRDefault="008B18A6" w:rsidP="003272E6">
            <w:pPr>
              <w:pStyle w:val="tabela"/>
              <w:keepNext w:val="0"/>
            </w:pPr>
            <w:r>
              <w:t xml:space="preserve">Contribuição </w:t>
            </w:r>
            <w:r w:rsidR="003272E6">
              <w:t>Emitidas</w:t>
            </w:r>
          </w:p>
        </w:tc>
      </w:tr>
      <w:tr w:rsidR="008B18A6" w14:paraId="6800771B" w14:textId="77777777">
        <w:trPr>
          <w:jc w:val="center"/>
        </w:trPr>
        <w:tc>
          <w:tcPr>
            <w:tcW w:w="2870" w:type="dxa"/>
            <w:shd w:val="clear" w:color="auto" w:fill="FFFFFF"/>
          </w:tcPr>
          <w:p w14:paraId="3BAD5A46" w14:textId="77777777" w:rsidR="008B18A6" w:rsidRDefault="008B18A6">
            <w:pPr>
              <w:pStyle w:val="tabela"/>
              <w:keepNext w:val="0"/>
            </w:pPr>
            <w:r>
              <w:t>ContrRsgResseguradRamosSeguros</w:t>
            </w:r>
          </w:p>
        </w:tc>
        <w:tc>
          <w:tcPr>
            <w:tcW w:w="4942" w:type="dxa"/>
            <w:shd w:val="clear" w:color="auto" w:fill="FFFFFF"/>
          </w:tcPr>
          <w:p w14:paraId="046D1663" w14:textId="77777777" w:rsidR="008B18A6" w:rsidRDefault="008B18A6">
            <w:pPr>
              <w:pStyle w:val="tabela"/>
              <w:keepNext w:val="0"/>
            </w:pPr>
            <w:r>
              <w:t>Participação no Contrato de Resseguro</w:t>
            </w:r>
          </w:p>
        </w:tc>
      </w:tr>
      <w:tr w:rsidR="006B40C3" w14:paraId="6726DCAD" w14:textId="77777777">
        <w:trPr>
          <w:jc w:val="center"/>
        </w:trPr>
        <w:tc>
          <w:tcPr>
            <w:tcW w:w="2870" w:type="dxa"/>
            <w:shd w:val="clear" w:color="auto" w:fill="FFFFFF"/>
          </w:tcPr>
          <w:p w14:paraId="74E627EA" w14:textId="77777777" w:rsidR="006B40C3" w:rsidRDefault="006B40C3">
            <w:pPr>
              <w:pStyle w:val="tabela"/>
              <w:keepNext w:val="0"/>
            </w:pPr>
            <w:r>
              <w:t>ContrRsgResseguradGruposR</w:t>
            </w:r>
          </w:p>
        </w:tc>
        <w:tc>
          <w:tcPr>
            <w:tcW w:w="4942" w:type="dxa"/>
            <w:shd w:val="clear" w:color="auto" w:fill="FFFFFF"/>
          </w:tcPr>
          <w:p w14:paraId="3C96256F" w14:textId="77777777" w:rsidR="006B40C3" w:rsidRDefault="006B40C3">
            <w:pPr>
              <w:pStyle w:val="tabela"/>
              <w:keepNext w:val="0"/>
            </w:pPr>
            <w:r>
              <w:t>Participação no Contrato de Resseguro</w:t>
            </w:r>
          </w:p>
        </w:tc>
      </w:tr>
      <w:tr w:rsidR="004E04C1" w14:paraId="5F41C0CF" w14:textId="77777777">
        <w:trPr>
          <w:jc w:val="center"/>
        </w:trPr>
        <w:tc>
          <w:tcPr>
            <w:tcW w:w="2870" w:type="dxa"/>
            <w:shd w:val="clear" w:color="auto" w:fill="FFFFFF"/>
          </w:tcPr>
          <w:p w14:paraId="58ECD261" w14:textId="77777777" w:rsidR="004E04C1" w:rsidRDefault="004E04C1">
            <w:pPr>
              <w:pStyle w:val="tabela"/>
              <w:keepNext w:val="0"/>
            </w:pPr>
            <w:r>
              <w:t>CorrespMicrosseguro</w:t>
            </w:r>
          </w:p>
        </w:tc>
        <w:tc>
          <w:tcPr>
            <w:tcW w:w="4942" w:type="dxa"/>
            <w:shd w:val="clear" w:color="auto" w:fill="FFFFFF"/>
          </w:tcPr>
          <w:p w14:paraId="104FC4E8" w14:textId="77777777" w:rsidR="004E04C1" w:rsidRDefault="004E04C1">
            <w:pPr>
              <w:pStyle w:val="tabela"/>
              <w:keepNext w:val="0"/>
            </w:pPr>
            <w:r>
              <w:t xml:space="preserve">Contrato de </w:t>
            </w:r>
            <w:r w:rsidR="00BF2CFC">
              <w:t>Correspondentes de Microsseguro</w:t>
            </w:r>
          </w:p>
        </w:tc>
      </w:tr>
      <w:tr w:rsidR="008B18A6" w14:paraId="484F2F84" w14:textId="77777777">
        <w:trPr>
          <w:jc w:val="center"/>
        </w:trPr>
        <w:tc>
          <w:tcPr>
            <w:tcW w:w="2870" w:type="dxa"/>
            <w:shd w:val="clear" w:color="auto" w:fill="FFFFFF"/>
          </w:tcPr>
          <w:p w14:paraId="788EBECE" w14:textId="77777777" w:rsidR="008B18A6" w:rsidRDefault="008B18A6">
            <w:pPr>
              <w:pStyle w:val="tabela"/>
              <w:keepNext w:val="0"/>
            </w:pPr>
            <w:r>
              <w:t>DadosTrimestrais</w:t>
            </w:r>
          </w:p>
        </w:tc>
        <w:tc>
          <w:tcPr>
            <w:tcW w:w="4942" w:type="dxa"/>
            <w:shd w:val="clear" w:color="auto" w:fill="FFFFFF"/>
          </w:tcPr>
          <w:p w14:paraId="173ADD79" w14:textId="77777777" w:rsidR="008B18A6" w:rsidRDefault="008B18A6">
            <w:pPr>
              <w:pStyle w:val="tabela"/>
              <w:keepNext w:val="0"/>
            </w:pPr>
            <w:r>
              <w:t>Dados Trimestrais Seguro/Previdência</w:t>
            </w:r>
          </w:p>
        </w:tc>
      </w:tr>
      <w:tr w:rsidR="008B18A6" w14:paraId="48F3FA00" w14:textId="77777777">
        <w:trPr>
          <w:jc w:val="center"/>
        </w:trPr>
        <w:tc>
          <w:tcPr>
            <w:tcW w:w="2870" w:type="dxa"/>
            <w:shd w:val="clear" w:color="auto" w:fill="FFFFFF"/>
          </w:tcPr>
          <w:p w14:paraId="20DEBC83" w14:textId="77777777" w:rsidR="008B18A6" w:rsidRDefault="008B18A6">
            <w:pPr>
              <w:pStyle w:val="tabela"/>
              <w:keepNext w:val="0"/>
            </w:pPr>
            <w:r>
              <w:t>DadosTrimestraisCap</w:t>
            </w:r>
          </w:p>
        </w:tc>
        <w:tc>
          <w:tcPr>
            <w:tcW w:w="4942" w:type="dxa"/>
            <w:shd w:val="clear" w:color="auto" w:fill="FFFFFF"/>
          </w:tcPr>
          <w:p w14:paraId="1BF2B41A" w14:textId="77777777" w:rsidR="008B18A6" w:rsidRDefault="008B18A6">
            <w:pPr>
              <w:pStyle w:val="tabela"/>
              <w:keepNext w:val="0"/>
            </w:pPr>
            <w:r>
              <w:t>Dados Trimestrais de Capitalização</w:t>
            </w:r>
          </w:p>
        </w:tc>
      </w:tr>
      <w:tr w:rsidR="008B18A6" w14:paraId="666D544D" w14:textId="77777777">
        <w:trPr>
          <w:jc w:val="center"/>
        </w:trPr>
        <w:tc>
          <w:tcPr>
            <w:tcW w:w="2870" w:type="dxa"/>
            <w:shd w:val="clear" w:color="auto" w:fill="FFFFFF"/>
          </w:tcPr>
          <w:p w14:paraId="52CAA073" w14:textId="77777777" w:rsidR="008B18A6" w:rsidRDefault="008B18A6">
            <w:pPr>
              <w:pStyle w:val="tabela"/>
              <w:keepNext w:val="0"/>
            </w:pPr>
            <w:r>
              <w:t>Dependências</w:t>
            </w:r>
          </w:p>
        </w:tc>
        <w:tc>
          <w:tcPr>
            <w:tcW w:w="4942" w:type="dxa"/>
            <w:shd w:val="clear" w:color="auto" w:fill="FFFFFF"/>
          </w:tcPr>
          <w:p w14:paraId="427A3C6F" w14:textId="77777777" w:rsidR="008B18A6" w:rsidRDefault="008B18A6">
            <w:pPr>
              <w:pStyle w:val="tabela"/>
              <w:keepNext w:val="0"/>
            </w:pPr>
            <w:r>
              <w:t>Dependência</w:t>
            </w:r>
          </w:p>
        </w:tc>
      </w:tr>
      <w:tr w:rsidR="008B18A6" w14:paraId="3F993545" w14:textId="77777777">
        <w:trPr>
          <w:jc w:val="center"/>
        </w:trPr>
        <w:tc>
          <w:tcPr>
            <w:tcW w:w="2870" w:type="dxa"/>
            <w:shd w:val="clear" w:color="auto" w:fill="FFFFFF"/>
          </w:tcPr>
          <w:p w14:paraId="0B47EFFB" w14:textId="77777777" w:rsidR="008B18A6" w:rsidRDefault="008B18A6">
            <w:pPr>
              <w:pStyle w:val="tabela"/>
              <w:keepNext w:val="0"/>
            </w:pPr>
            <w:r>
              <w:t>Diretores</w:t>
            </w:r>
          </w:p>
        </w:tc>
        <w:tc>
          <w:tcPr>
            <w:tcW w:w="4942" w:type="dxa"/>
            <w:shd w:val="clear" w:color="auto" w:fill="FFFFFF"/>
          </w:tcPr>
          <w:p w14:paraId="61CE3A23" w14:textId="77777777" w:rsidR="008B18A6" w:rsidRDefault="008B18A6">
            <w:pPr>
              <w:pStyle w:val="tabela"/>
              <w:keepNext w:val="0"/>
            </w:pPr>
            <w:r>
              <w:t>Diretor</w:t>
            </w:r>
          </w:p>
        </w:tc>
      </w:tr>
      <w:tr w:rsidR="008B18A6" w14:paraId="5014CD5E" w14:textId="77777777">
        <w:trPr>
          <w:jc w:val="center"/>
        </w:trPr>
        <w:tc>
          <w:tcPr>
            <w:tcW w:w="2870" w:type="dxa"/>
            <w:shd w:val="clear" w:color="auto" w:fill="FFFFFF"/>
          </w:tcPr>
          <w:p w14:paraId="739D68C3" w14:textId="77777777" w:rsidR="008B18A6" w:rsidRDefault="008B18A6">
            <w:pPr>
              <w:pStyle w:val="tabela"/>
              <w:keepNext w:val="0"/>
            </w:pPr>
            <w:r>
              <w:t>Entidades</w:t>
            </w:r>
          </w:p>
        </w:tc>
        <w:tc>
          <w:tcPr>
            <w:tcW w:w="4942" w:type="dxa"/>
            <w:shd w:val="clear" w:color="auto" w:fill="FFFFFF"/>
          </w:tcPr>
          <w:p w14:paraId="78C8F2BA" w14:textId="77777777" w:rsidR="008B18A6" w:rsidRDefault="008B18A6">
            <w:pPr>
              <w:pStyle w:val="tabela"/>
              <w:keepNext w:val="0"/>
            </w:pPr>
            <w:r>
              <w:t>Dados Entidade</w:t>
            </w:r>
          </w:p>
        </w:tc>
      </w:tr>
      <w:tr w:rsidR="008B18A6" w14:paraId="46FF5017" w14:textId="77777777">
        <w:trPr>
          <w:jc w:val="center"/>
        </w:trPr>
        <w:tc>
          <w:tcPr>
            <w:tcW w:w="2870" w:type="dxa"/>
            <w:shd w:val="clear" w:color="auto" w:fill="FFFFFF"/>
          </w:tcPr>
          <w:p w14:paraId="49177C78" w14:textId="77777777" w:rsidR="008B18A6" w:rsidRDefault="008B18A6">
            <w:pPr>
              <w:pStyle w:val="tabela"/>
              <w:keepNext w:val="0"/>
            </w:pPr>
            <w:r>
              <w:t>EntidadesLigadas</w:t>
            </w:r>
          </w:p>
        </w:tc>
        <w:tc>
          <w:tcPr>
            <w:tcW w:w="4942" w:type="dxa"/>
            <w:shd w:val="clear" w:color="auto" w:fill="FFFFFF"/>
          </w:tcPr>
          <w:p w14:paraId="250EE1F6" w14:textId="77777777" w:rsidR="008B18A6" w:rsidRDefault="008B18A6">
            <w:pPr>
              <w:pStyle w:val="tabela"/>
              <w:keepNext w:val="0"/>
            </w:pPr>
            <w:r>
              <w:t>Entidade Ligada</w:t>
            </w:r>
          </w:p>
        </w:tc>
      </w:tr>
      <w:tr w:rsidR="008B18A6" w14:paraId="59F3E6E7" w14:textId="77777777">
        <w:trPr>
          <w:jc w:val="center"/>
        </w:trPr>
        <w:tc>
          <w:tcPr>
            <w:tcW w:w="2870" w:type="dxa"/>
            <w:shd w:val="clear" w:color="auto" w:fill="FFFFFF"/>
          </w:tcPr>
          <w:p w14:paraId="4BB06543" w14:textId="77777777" w:rsidR="008B18A6" w:rsidRDefault="008B18A6">
            <w:pPr>
              <w:pStyle w:val="tabela"/>
              <w:keepNext w:val="0"/>
            </w:pPr>
            <w:r>
              <w:t>Erros</w:t>
            </w:r>
          </w:p>
        </w:tc>
        <w:tc>
          <w:tcPr>
            <w:tcW w:w="4942" w:type="dxa"/>
            <w:shd w:val="clear" w:color="auto" w:fill="FFFFFF"/>
          </w:tcPr>
          <w:p w14:paraId="49298C30" w14:textId="77777777" w:rsidR="008B18A6" w:rsidRDefault="008B18A6">
            <w:pPr>
              <w:pStyle w:val="tabela"/>
              <w:keepNext w:val="0"/>
            </w:pPr>
            <w:r>
              <w:t>Erro</w:t>
            </w:r>
          </w:p>
        </w:tc>
      </w:tr>
      <w:tr w:rsidR="008B18A6" w14:paraId="07A7A6FA" w14:textId="77777777">
        <w:trPr>
          <w:jc w:val="center"/>
        </w:trPr>
        <w:tc>
          <w:tcPr>
            <w:tcW w:w="2870" w:type="dxa"/>
            <w:shd w:val="clear" w:color="auto" w:fill="FFFFFF"/>
          </w:tcPr>
          <w:p w14:paraId="7CEE011C" w14:textId="77777777" w:rsidR="008B18A6" w:rsidRDefault="008B18A6">
            <w:pPr>
              <w:pStyle w:val="tabela"/>
              <w:keepNext w:val="0"/>
            </w:pPr>
            <w:r>
              <w:t>Fundos</w:t>
            </w:r>
          </w:p>
        </w:tc>
        <w:tc>
          <w:tcPr>
            <w:tcW w:w="4942" w:type="dxa"/>
            <w:shd w:val="clear" w:color="auto" w:fill="FFFFFF"/>
          </w:tcPr>
          <w:p w14:paraId="51AD7D2A" w14:textId="77777777" w:rsidR="008B18A6" w:rsidRDefault="008B18A6">
            <w:pPr>
              <w:pStyle w:val="tabela"/>
              <w:keepNext w:val="0"/>
            </w:pPr>
            <w:r>
              <w:t>Fundo</w:t>
            </w:r>
          </w:p>
        </w:tc>
      </w:tr>
      <w:tr w:rsidR="008B18A6" w14:paraId="75098D67" w14:textId="77777777">
        <w:trPr>
          <w:jc w:val="center"/>
        </w:trPr>
        <w:tc>
          <w:tcPr>
            <w:tcW w:w="2870" w:type="dxa"/>
            <w:shd w:val="clear" w:color="auto" w:fill="FFFFFF"/>
          </w:tcPr>
          <w:p w14:paraId="45BD7BD1" w14:textId="77777777" w:rsidR="008B18A6" w:rsidRDefault="008B18A6">
            <w:pPr>
              <w:pStyle w:val="tabela"/>
              <w:keepNext w:val="0"/>
            </w:pPr>
            <w:r>
              <w:t>Grupos</w:t>
            </w:r>
          </w:p>
        </w:tc>
        <w:tc>
          <w:tcPr>
            <w:tcW w:w="4942" w:type="dxa"/>
            <w:shd w:val="clear" w:color="auto" w:fill="FFFFFF"/>
          </w:tcPr>
          <w:p w14:paraId="1143E735" w14:textId="77777777" w:rsidR="008B18A6" w:rsidRDefault="008B18A6">
            <w:pPr>
              <w:pStyle w:val="tabela"/>
              <w:keepNext w:val="0"/>
            </w:pPr>
            <w:r>
              <w:t>Grupo</w:t>
            </w:r>
          </w:p>
        </w:tc>
      </w:tr>
      <w:tr w:rsidR="008B18A6" w14:paraId="6C8D4BD6" w14:textId="77777777">
        <w:trPr>
          <w:jc w:val="center"/>
        </w:trPr>
        <w:tc>
          <w:tcPr>
            <w:tcW w:w="2870" w:type="dxa"/>
            <w:shd w:val="clear" w:color="auto" w:fill="FFFFFF"/>
          </w:tcPr>
          <w:p w14:paraId="0A82AE9E" w14:textId="77777777" w:rsidR="008B18A6" w:rsidRDefault="008B18A6">
            <w:pPr>
              <w:pStyle w:val="tabela"/>
              <w:keepNext w:val="0"/>
            </w:pPr>
            <w:r>
              <w:lastRenderedPageBreak/>
              <w:t>GruposBens</w:t>
            </w:r>
          </w:p>
        </w:tc>
        <w:tc>
          <w:tcPr>
            <w:tcW w:w="4942" w:type="dxa"/>
            <w:shd w:val="clear" w:color="auto" w:fill="FFFFFF"/>
          </w:tcPr>
          <w:p w14:paraId="5271A329" w14:textId="77777777" w:rsidR="008B18A6" w:rsidRDefault="008B18A6">
            <w:pPr>
              <w:pStyle w:val="tabela"/>
              <w:keepNext w:val="0"/>
            </w:pPr>
            <w:r>
              <w:t>Grupo Bem</w:t>
            </w:r>
          </w:p>
        </w:tc>
      </w:tr>
      <w:tr w:rsidR="008B18A6" w14:paraId="2DD173F6" w14:textId="77777777">
        <w:trPr>
          <w:jc w:val="center"/>
        </w:trPr>
        <w:tc>
          <w:tcPr>
            <w:tcW w:w="2870" w:type="dxa"/>
            <w:shd w:val="clear" w:color="auto" w:fill="FFFFFF"/>
          </w:tcPr>
          <w:p w14:paraId="03A338D2" w14:textId="77777777" w:rsidR="008B18A6" w:rsidRDefault="008B18A6">
            <w:pPr>
              <w:pStyle w:val="tabela"/>
              <w:keepNext w:val="0"/>
            </w:pPr>
            <w:r>
              <w:t>GruposCategoriasBens</w:t>
            </w:r>
          </w:p>
        </w:tc>
        <w:tc>
          <w:tcPr>
            <w:tcW w:w="4942" w:type="dxa"/>
            <w:shd w:val="clear" w:color="auto" w:fill="FFFFFF"/>
          </w:tcPr>
          <w:p w14:paraId="27C78F4E" w14:textId="77777777" w:rsidR="008B18A6" w:rsidRDefault="008B18A6">
            <w:pPr>
              <w:pStyle w:val="tabela"/>
              <w:keepNext w:val="0"/>
            </w:pPr>
            <w:r>
              <w:t>Grupos Categorias bens</w:t>
            </w:r>
          </w:p>
        </w:tc>
      </w:tr>
      <w:tr w:rsidR="008B18A6" w14:paraId="177C4C8B" w14:textId="77777777">
        <w:trPr>
          <w:jc w:val="center"/>
        </w:trPr>
        <w:tc>
          <w:tcPr>
            <w:tcW w:w="2870" w:type="dxa"/>
            <w:shd w:val="clear" w:color="auto" w:fill="FFFFFF"/>
          </w:tcPr>
          <w:p w14:paraId="575A68ED" w14:textId="77777777" w:rsidR="008B18A6" w:rsidRDefault="008B18A6">
            <w:pPr>
              <w:pStyle w:val="tabela"/>
              <w:keepNext w:val="0"/>
            </w:pPr>
            <w:r>
              <w:t>GruposEconomicos</w:t>
            </w:r>
          </w:p>
        </w:tc>
        <w:tc>
          <w:tcPr>
            <w:tcW w:w="4942" w:type="dxa"/>
            <w:shd w:val="clear" w:color="auto" w:fill="FFFFFF"/>
          </w:tcPr>
          <w:p w14:paraId="42782DA8" w14:textId="77777777" w:rsidR="008B18A6" w:rsidRDefault="008B18A6">
            <w:pPr>
              <w:pStyle w:val="tabela"/>
              <w:keepNext w:val="0"/>
            </w:pPr>
            <w:r>
              <w:t>Grupo Econômico</w:t>
            </w:r>
          </w:p>
        </w:tc>
      </w:tr>
      <w:tr w:rsidR="008B18A6" w14:paraId="1C657EA5" w14:textId="77777777">
        <w:trPr>
          <w:jc w:val="center"/>
        </w:trPr>
        <w:tc>
          <w:tcPr>
            <w:tcW w:w="2870" w:type="dxa"/>
            <w:shd w:val="clear" w:color="auto" w:fill="FFFFFF"/>
          </w:tcPr>
          <w:p w14:paraId="1691210D" w14:textId="77777777" w:rsidR="008B18A6" w:rsidRDefault="008B18A6">
            <w:pPr>
              <w:pStyle w:val="tabela"/>
              <w:keepNext w:val="0"/>
            </w:pPr>
            <w:r>
              <w:t>Imóveis</w:t>
            </w:r>
          </w:p>
        </w:tc>
        <w:tc>
          <w:tcPr>
            <w:tcW w:w="4942" w:type="dxa"/>
            <w:shd w:val="clear" w:color="auto" w:fill="FFFFFF"/>
          </w:tcPr>
          <w:p w14:paraId="58ADBE2C" w14:textId="77777777" w:rsidR="008B18A6" w:rsidRDefault="008B18A6">
            <w:pPr>
              <w:pStyle w:val="tabela"/>
              <w:keepNext w:val="0"/>
            </w:pPr>
            <w:r>
              <w:t>Imóvel</w:t>
            </w:r>
          </w:p>
        </w:tc>
      </w:tr>
      <w:tr w:rsidR="008B18A6" w14:paraId="7CCEED2B" w14:textId="77777777">
        <w:trPr>
          <w:jc w:val="center"/>
        </w:trPr>
        <w:tc>
          <w:tcPr>
            <w:tcW w:w="2870" w:type="dxa"/>
            <w:shd w:val="clear" w:color="auto" w:fill="FFFFFF"/>
          </w:tcPr>
          <w:p w14:paraId="7CB83F8D" w14:textId="77777777" w:rsidR="008B18A6" w:rsidRDefault="008B18A6">
            <w:pPr>
              <w:pStyle w:val="tabela"/>
              <w:keepNext w:val="0"/>
            </w:pPr>
            <w:r>
              <w:t>ListaEntidades</w:t>
            </w:r>
          </w:p>
        </w:tc>
        <w:tc>
          <w:tcPr>
            <w:tcW w:w="4942" w:type="dxa"/>
            <w:shd w:val="clear" w:color="auto" w:fill="FFFFFF"/>
          </w:tcPr>
          <w:p w14:paraId="436B0C98" w14:textId="77777777" w:rsidR="008B18A6" w:rsidRDefault="008B18A6">
            <w:pPr>
              <w:pStyle w:val="tabela"/>
              <w:keepNext w:val="0"/>
            </w:pPr>
            <w:r>
              <w:t>Lista de Entidades</w:t>
            </w:r>
          </w:p>
        </w:tc>
      </w:tr>
      <w:tr w:rsidR="008B18A6" w14:paraId="081C39A7" w14:textId="77777777">
        <w:trPr>
          <w:jc w:val="center"/>
        </w:trPr>
        <w:tc>
          <w:tcPr>
            <w:tcW w:w="2870" w:type="dxa"/>
            <w:shd w:val="clear" w:color="auto" w:fill="FFFFFF"/>
          </w:tcPr>
          <w:p w14:paraId="296D958A" w14:textId="77777777" w:rsidR="008B18A6" w:rsidRDefault="008B18A6">
            <w:pPr>
              <w:pStyle w:val="tabela"/>
              <w:keepNext w:val="0"/>
            </w:pPr>
            <w:r>
              <w:t>MapasVigencia</w:t>
            </w:r>
          </w:p>
        </w:tc>
        <w:tc>
          <w:tcPr>
            <w:tcW w:w="4942" w:type="dxa"/>
            <w:shd w:val="clear" w:color="auto" w:fill="FFFFFF"/>
          </w:tcPr>
          <w:p w14:paraId="6C0E9FFA" w14:textId="77777777" w:rsidR="008B18A6" w:rsidRDefault="008B18A6">
            <w:pPr>
              <w:pStyle w:val="tabela"/>
              <w:keepNext w:val="0"/>
            </w:pPr>
            <w:r>
              <w:t>Mapa Aberto por Vigência</w:t>
            </w:r>
          </w:p>
        </w:tc>
      </w:tr>
      <w:tr w:rsidR="008B18A6" w14:paraId="7310507B" w14:textId="77777777">
        <w:trPr>
          <w:jc w:val="center"/>
        </w:trPr>
        <w:tc>
          <w:tcPr>
            <w:tcW w:w="2870" w:type="dxa"/>
            <w:shd w:val="clear" w:color="auto" w:fill="FFFFFF"/>
          </w:tcPr>
          <w:p w14:paraId="3DDC6AA6" w14:textId="77777777" w:rsidR="008B18A6" w:rsidRDefault="008B18A6">
            <w:pPr>
              <w:pStyle w:val="tabela"/>
              <w:keepNext w:val="0"/>
            </w:pPr>
            <w:r>
              <w:t>MatrizConversao</w:t>
            </w:r>
          </w:p>
        </w:tc>
        <w:tc>
          <w:tcPr>
            <w:tcW w:w="4942" w:type="dxa"/>
            <w:shd w:val="clear" w:color="auto" w:fill="FFFFFF"/>
          </w:tcPr>
          <w:p w14:paraId="4BF437DF" w14:textId="77777777" w:rsidR="008B18A6" w:rsidRDefault="008B18A6">
            <w:pPr>
              <w:pStyle w:val="tabela"/>
              <w:keepNext w:val="0"/>
            </w:pPr>
            <w:r>
              <w:t>MatrizConversao</w:t>
            </w:r>
          </w:p>
        </w:tc>
      </w:tr>
      <w:tr w:rsidR="008B18A6" w14:paraId="7C3C57DE" w14:textId="77777777">
        <w:trPr>
          <w:jc w:val="center"/>
        </w:trPr>
        <w:tc>
          <w:tcPr>
            <w:tcW w:w="2870" w:type="dxa"/>
            <w:shd w:val="clear" w:color="auto" w:fill="FFFFFF"/>
          </w:tcPr>
          <w:p w14:paraId="53EC8328" w14:textId="77777777" w:rsidR="008B18A6" w:rsidRDefault="008B18A6">
            <w:pPr>
              <w:pStyle w:val="tabela"/>
              <w:keepNext w:val="0"/>
            </w:pPr>
            <w:r>
              <w:t>Mercados</w:t>
            </w:r>
          </w:p>
        </w:tc>
        <w:tc>
          <w:tcPr>
            <w:tcW w:w="4942" w:type="dxa"/>
            <w:shd w:val="clear" w:color="auto" w:fill="FFFFFF"/>
          </w:tcPr>
          <w:p w14:paraId="337074C4" w14:textId="77777777" w:rsidR="008B18A6" w:rsidRDefault="008B18A6">
            <w:pPr>
              <w:pStyle w:val="tabela"/>
              <w:keepNext w:val="0"/>
            </w:pPr>
            <w:r>
              <w:t>Mercado</w:t>
            </w:r>
          </w:p>
        </w:tc>
      </w:tr>
      <w:tr w:rsidR="008B18A6" w14:paraId="3C8DE6B2" w14:textId="77777777">
        <w:trPr>
          <w:jc w:val="center"/>
        </w:trPr>
        <w:tc>
          <w:tcPr>
            <w:tcW w:w="2870" w:type="dxa"/>
            <w:shd w:val="clear" w:color="auto" w:fill="FFFFFF"/>
          </w:tcPr>
          <w:p w14:paraId="3203E998" w14:textId="77777777" w:rsidR="008B18A6" w:rsidRDefault="008B18A6">
            <w:pPr>
              <w:pStyle w:val="tabela"/>
              <w:keepNext w:val="0"/>
            </w:pPr>
            <w:r>
              <w:t>MesesExcecao</w:t>
            </w:r>
          </w:p>
        </w:tc>
        <w:tc>
          <w:tcPr>
            <w:tcW w:w="4942" w:type="dxa"/>
            <w:shd w:val="clear" w:color="auto" w:fill="FFFFFF"/>
          </w:tcPr>
          <w:p w14:paraId="5B252F21" w14:textId="77777777" w:rsidR="008B18A6" w:rsidRDefault="008B18A6">
            <w:pPr>
              <w:pStyle w:val="tabela"/>
              <w:keepNext w:val="0"/>
            </w:pPr>
            <w:r>
              <w:t>Quadro Desabilitado no Mês</w:t>
            </w:r>
          </w:p>
        </w:tc>
      </w:tr>
      <w:tr w:rsidR="008B18A6" w14:paraId="4E111B08" w14:textId="77777777">
        <w:trPr>
          <w:jc w:val="center"/>
        </w:trPr>
        <w:tc>
          <w:tcPr>
            <w:tcW w:w="2870" w:type="dxa"/>
            <w:shd w:val="clear" w:color="auto" w:fill="FFFFFF"/>
          </w:tcPr>
          <w:p w14:paraId="2AD80F1C" w14:textId="77777777" w:rsidR="008B18A6" w:rsidRDefault="008B18A6">
            <w:pPr>
              <w:pStyle w:val="tabela"/>
              <w:keepNext w:val="0"/>
            </w:pPr>
            <w:r>
              <w:t>MesesExcecaoRegras</w:t>
            </w:r>
          </w:p>
        </w:tc>
        <w:tc>
          <w:tcPr>
            <w:tcW w:w="4942" w:type="dxa"/>
            <w:shd w:val="clear" w:color="auto" w:fill="FFFFFF"/>
          </w:tcPr>
          <w:p w14:paraId="3DC873D9" w14:textId="77777777" w:rsidR="008B18A6" w:rsidRDefault="008B18A6">
            <w:pPr>
              <w:pStyle w:val="tabela"/>
              <w:keepNext w:val="0"/>
            </w:pPr>
          </w:p>
        </w:tc>
      </w:tr>
      <w:tr w:rsidR="008B18A6" w14:paraId="0A60DB2C" w14:textId="77777777">
        <w:trPr>
          <w:jc w:val="center"/>
        </w:trPr>
        <w:tc>
          <w:tcPr>
            <w:tcW w:w="2870" w:type="dxa"/>
            <w:shd w:val="clear" w:color="auto" w:fill="FFFFFF"/>
          </w:tcPr>
          <w:p w14:paraId="0146DB86" w14:textId="77777777" w:rsidR="008B18A6" w:rsidRDefault="008B18A6">
            <w:pPr>
              <w:pStyle w:val="tabela"/>
              <w:keepNext w:val="0"/>
            </w:pPr>
            <w:r>
              <w:t>MesesReferencia</w:t>
            </w:r>
          </w:p>
        </w:tc>
        <w:tc>
          <w:tcPr>
            <w:tcW w:w="4942" w:type="dxa"/>
            <w:shd w:val="clear" w:color="auto" w:fill="FFFFFF"/>
          </w:tcPr>
          <w:p w14:paraId="16606073" w14:textId="77777777" w:rsidR="008B18A6" w:rsidRDefault="008B18A6">
            <w:pPr>
              <w:pStyle w:val="tabela"/>
              <w:keepNext w:val="0"/>
            </w:pPr>
            <w:r>
              <w:t>Mês de Referência Habilitado</w:t>
            </w:r>
          </w:p>
        </w:tc>
      </w:tr>
      <w:tr w:rsidR="008B18A6" w14:paraId="362D5E4A" w14:textId="77777777">
        <w:trPr>
          <w:jc w:val="center"/>
        </w:trPr>
        <w:tc>
          <w:tcPr>
            <w:tcW w:w="2870" w:type="dxa"/>
            <w:shd w:val="clear" w:color="auto" w:fill="FFFFFF"/>
          </w:tcPr>
          <w:p w14:paraId="40C4D939" w14:textId="77777777" w:rsidR="008B18A6" w:rsidRDefault="008B18A6">
            <w:pPr>
              <w:pStyle w:val="tabela"/>
              <w:keepNext w:val="0"/>
            </w:pPr>
            <w:r>
              <w:t>Moedas</w:t>
            </w:r>
          </w:p>
        </w:tc>
        <w:tc>
          <w:tcPr>
            <w:tcW w:w="4942" w:type="dxa"/>
            <w:shd w:val="clear" w:color="auto" w:fill="FFFFFF"/>
          </w:tcPr>
          <w:p w14:paraId="5ACE44AC" w14:textId="77777777" w:rsidR="008B18A6" w:rsidRDefault="008B18A6">
            <w:pPr>
              <w:pStyle w:val="tabela"/>
              <w:keepNext w:val="0"/>
            </w:pPr>
            <w:r>
              <w:t>Moeda</w:t>
            </w:r>
          </w:p>
        </w:tc>
      </w:tr>
      <w:tr w:rsidR="008B18A6" w14:paraId="69FF6430" w14:textId="77777777">
        <w:trPr>
          <w:jc w:val="center"/>
        </w:trPr>
        <w:tc>
          <w:tcPr>
            <w:tcW w:w="2870" w:type="dxa"/>
            <w:shd w:val="clear" w:color="auto" w:fill="FFFFFF"/>
          </w:tcPr>
          <w:p w14:paraId="058714A1" w14:textId="77777777" w:rsidR="008B18A6" w:rsidRDefault="008B18A6">
            <w:pPr>
              <w:pStyle w:val="tabela"/>
              <w:keepNext w:val="0"/>
            </w:pPr>
            <w:r>
              <w:t>MovimentoTitulos</w:t>
            </w:r>
          </w:p>
        </w:tc>
        <w:tc>
          <w:tcPr>
            <w:tcW w:w="4942" w:type="dxa"/>
            <w:shd w:val="clear" w:color="auto" w:fill="FFFFFF"/>
          </w:tcPr>
          <w:p w14:paraId="2A2F0C80" w14:textId="77777777" w:rsidR="008B18A6" w:rsidRDefault="008B18A6">
            <w:pPr>
              <w:pStyle w:val="tabela"/>
              <w:keepNext w:val="0"/>
            </w:pPr>
            <w:r>
              <w:t>Movimento de Título de Capitalização</w:t>
            </w:r>
          </w:p>
        </w:tc>
      </w:tr>
      <w:tr w:rsidR="008B18A6" w14:paraId="2FAA88E5" w14:textId="77777777">
        <w:trPr>
          <w:jc w:val="center"/>
        </w:trPr>
        <w:tc>
          <w:tcPr>
            <w:tcW w:w="2870" w:type="dxa"/>
            <w:shd w:val="clear" w:color="auto" w:fill="FFFFFF"/>
          </w:tcPr>
          <w:p w14:paraId="05B36F8A" w14:textId="77777777" w:rsidR="008B18A6" w:rsidRDefault="008B18A6">
            <w:pPr>
              <w:pStyle w:val="tabela"/>
              <w:keepNext w:val="0"/>
            </w:pPr>
            <w:r>
              <w:t>OperacaoResseguradoras</w:t>
            </w:r>
          </w:p>
        </w:tc>
        <w:tc>
          <w:tcPr>
            <w:tcW w:w="4942" w:type="dxa"/>
            <w:shd w:val="clear" w:color="auto" w:fill="FFFFFF"/>
          </w:tcPr>
          <w:p w14:paraId="4FCABC67" w14:textId="77777777" w:rsidR="008B18A6" w:rsidRDefault="008B18A6">
            <w:pPr>
              <w:pStyle w:val="tabela"/>
              <w:keepNext w:val="0"/>
            </w:pPr>
            <w:r>
              <w:t>Resseguradora com que Opera</w:t>
            </w:r>
          </w:p>
        </w:tc>
      </w:tr>
      <w:tr w:rsidR="008B18A6" w14:paraId="06540470" w14:textId="77777777">
        <w:trPr>
          <w:jc w:val="center"/>
        </w:trPr>
        <w:tc>
          <w:tcPr>
            <w:tcW w:w="2870" w:type="dxa"/>
            <w:shd w:val="clear" w:color="auto" w:fill="FFFFFF"/>
          </w:tcPr>
          <w:p w14:paraId="3C528BFD" w14:textId="77777777" w:rsidR="008B18A6" w:rsidRDefault="008B18A6">
            <w:pPr>
              <w:pStyle w:val="tabela"/>
              <w:keepNext w:val="0"/>
            </w:pPr>
            <w:r>
              <w:t>Operadores</w:t>
            </w:r>
          </w:p>
        </w:tc>
        <w:tc>
          <w:tcPr>
            <w:tcW w:w="4942" w:type="dxa"/>
            <w:shd w:val="clear" w:color="auto" w:fill="FFFFFF"/>
          </w:tcPr>
          <w:p w14:paraId="45D137BC" w14:textId="77777777" w:rsidR="008B18A6" w:rsidRDefault="008B18A6">
            <w:pPr>
              <w:pStyle w:val="tabela"/>
              <w:keepNext w:val="0"/>
            </w:pPr>
          </w:p>
        </w:tc>
      </w:tr>
      <w:tr w:rsidR="008B18A6" w14:paraId="3BAB6235" w14:textId="77777777">
        <w:trPr>
          <w:jc w:val="center"/>
        </w:trPr>
        <w:tc>
          <w:tcPr>
            <w:tcW w:w="2870" w:type="dxa"/>
            <w:shd w:val="clear" w:color="auto" w:fill="FFFFFF"/>
          </w:tcPr>
          <w:p w14:paraId="603AE7B2" w14:textId="77777777" w:rsidR="008B18A6" w:rsidRDefault="008B18A6">
            <w:pPr>
              <w:pStyle w:val="tabela"/>
              <w:keepNext w:val="0"/>
            </w:pPr>
            <w:r>
              <w:t>Orgaos</w:t>
            </w:r>
          </w:p>
        </w:tc>
        <w:tc>
          <w:tcPr>
            <w:tcW w:w="4942" w:type="dxa"/>
            <w:shd w:val="clear" w:color="auto" w:fill="FFFFFF"/>
          </w:tcPr>
          <w:p w14:paraId="4ED77B8B" w14:textId="77777777" w:rsidR="008B18A6" w:rsidRDefault="008B18A6">
            <w:pPr>
              <w:pStyle w:val="tabela"/>
              <w:keepNext w:val="0"/>
            </w:pPr>
            <w:r>
              <w:t>Órgão</w:t>
            </w:r>
          </w:p>
        </w:tc>
      </w:tr>
      <w:tr w:rsidR="008B18A6" w14:paraId="2DB39B76" w14:textId="77777777">
        <w:trPr>
          <w:jc w:val="center"/>
        </w:trPr>
        <w:tc>
          <w:tcPr>
            <w:tcW w:w="2870" w:type="dxa"/>
            <w:shd w:val="clear" w:color="auto" w:fill="FFFFFF"/>
          </w:tcPr>
          <w:p w14:paraId="38E35582" w14:textId="77777777" w:rsidR="008B18A6" w:rsidRDefault="008B18A6">
            <w:pPr>
              <w:pStyle w:val="tabela"/>
              <w:keepNext w:val="0"/>
            </w:pPr>
            <w:r>
              <w:t>Paises</w:t>
            </w:r>
          </w:p>
        </w:tc>
        <w:tc>
          <w:tcPr>
            <w:tcW w:w="4942" w:type="dxa"/>
            <w:shd w:val="clear" w:color="auto" w:fill="FFFFFF"/>
          </w:tcPr>
          <w:p w14:paraId="0454364B" w14:textId="77777777" w:rsidR="008B18A6" w:rsidRDefault="008B18A6">
            <w:pPr>
              <w:pStyle w:val="tabela"/>
              <w:keepNext w:val="0"/>
            </w:pPr>
            <w:r>
              <w:t>País</w:t>
            </w:r>
          </w:p>
        </w:tc>
      </w:tr>
      <w:tr w:rsidR="008B18A6" w14:paraId="0157CFB0" w14:textId="77777777">
        <w:trPr>
          <w:jc w:val="center"/>
        </w:trPr>
        <w:tc>
          <w:tcPr>
            <w:tcW w:w="2870" w:type="dxa"/>
            <w:shd w:val="clear" w:color="auto" w:fill="FFFFFF"/>
          </w:tcPr>
          <w:p w14:paraId="5E5FCAE4" w14:textId="77777777" w:rsidR="008B18A6" w:rsidRDefault="008B18A6">
            <w:pPr>
              <w:pStyle w:val="tabela"/>
              <w:keepNext w:val="0"/>
            </w:pPr>
            <w:r>
              <w:t>ParticipacoesAcionarias</w:t>
            </w:r>
          </w:p>
        </w:tc>
        <w:tc>
          <w:tcPr>
            <w:tcW w:w="4942" w:type="dxa"/>
            <w:shd w:val="clear" w:color="auto" w:fill="FFFFFF"/>
          </w:tcPr>
          <w:p w14:paraId="1BF7828B" w14:textId="77777777" w:rsidR="008B18A6" w:rsidRDefault="008B18A6">
            <w:pPr>
              <w:pStyle w:val="tabela"/>
              <w:keepNext w:val="0"/>
            </w:pPr>
            <w:r>
              <w:t>Participação Acionária</w:t>
            </w:r>
          </w:p>
        </w:tc>
      </w:tr>
      <w:tr w:rsidR="008B18A6" w14:paraId="5436EE12" w14:textId="77777777">
        <w:trPr>
          <w:jc w:val="center"/>
        </w:trPr>
        <w:tc>
          <w:tcPr>
            <w:tcW w:w="2870" w:type="dxa"/>
            <w:shd w:val="clear" w:color="auto" w:fill="FFFFFF"/>
          </w:tcPr>
          <w:p w14:paraId="20C74777" w14:textId="77777777" w:rsidR="008B18A6" w:rsidRDefault="008B18A6">
            <w:pPr>
              <w:pStyle w:val="tabela"/>
              <w:keepNext w:val="0"/>
            </w:pPr>
            <w:r>
              <w:t>Periodo</w:t>
            </w:r>
          </w:p>
        </w:tc>
        <w:tc>
          <w:tcPr>
            <w:tcW w:w="4942" w:type="dxa"/>
            <w:shd w:val="clear" w:color="auto" w:fill="FFFFFF"/>
          </w:tcPr>
          <w:p w14:paraId="180D605F" w14:textId="77777777" w:rsidR="008B18A6" w:rsidRDefault="008B18A6">
            <w:pPr>
              <w:pStyle w:val="tabela"/>
              <w:keepNext w:val="0"/>
            </w:pPr>
            <w:r>
              <w:t>Periodo</w:t>
            </w:r>
          </w:p>
        </w:tc>
      </w:tr>
      <w:tr w:rsidR="008B18A6" w14:paraId="03724D05" w14:textId="77777777">
        <w:trPr>
          <w:jc w:val="center"/>
        </w:trPr>
        <w:tc>
          <w:tcPr>
            <w:tcW w:w="2870" w:type="dxa"/>
            <w:shd w:val="clear" w:color="auto" w:fill="FFFFFF"/>
          </w:tcPr>
          <w:p w14:paraId="5A580AA8" w14:textId="77777777" w:rsidR="008B18A6" w:rsidRDefault="008B18A6">
            <w:pPr>
              <w:pStyle w:val="tabela"/>
              <w:keepNext w:val="0"/>
            </w:pPr>
            <w:r>
              <w:t>Pessoas</w:t>
            </w:r>
          </w:p>
        </w:tc>
        <w:tc>
          <w:tcPr>
            <w:tcW w:w="4942" w:type="dxa"/>
            <w:shd w:val="clear" w:color="auto" w:fill="FFFFFF"/>
          </w:tcPr>
          <w:p w14:paraId="7E9DB694" w14:textId="77777777" w:rsidR="008B18A6" w:rsidRDefault="008B18A6">
            <w:pPr>
              <w:pStyle w:val="tabela"/>
              <w:keepNext w:val="0"/>
            </w:pPr>
            <w:r>
              <w:t>Dados Pessoa</w:t>
            </w:r>
          </w:p>
        </w:tc>
      </w:tr>
      <w:tr w:rsidR="008B18A6" w14:paraId="0C9D442D" w14:textId="77777777">
        <w:trPr>
          <w:jc w:val="center"/>
        </w:trPr>
        <w:tc>
          <w:tcPr>
            <w:tcW w:w="2870" w:type="dxa"/>
            <w:shd w:val="clear" w:color="auto" w:fill="FFFFFF"/>
          </w:tcPr>
          <w:p w14:paraId="53017907" w14:textId="77777777" w:rsidR="008B18A6" w:rsidRDefault="008B18A6">
            <w:pPr>
              <w:pStyle w:val="tabela"/>
              <w:keepNext w:val="0"/>
            </w:pPr>
            <w:r>
              <w:t>PGBLAdmin</w:t>
            </w:r>
          </w:p>
        </w:tc>
        <w:tc>
          <w:tcPr>
            <w:tcW w:w="4942" w:type="dxa"/>
            <w:shd w:val="clear" w:color="auto" w:fill="FFFFFF"/>
          </w:tcPr>
          <w:p w14:paraId="7A8CF4EE" w14:textId="77777777" w:rsidR="008B18A6" w:rsidRDefault="008B18A6">
            <w:pPr>
              <w:pStyle w:val="tabela"/>
              <w:keepNext w:val="0"/>
            </w:pPr>
            <w:r>
              <w:t>PGBL - Administrador</w:t>
            </w:r>
          </w:p>
        </w:tc>
      </w:tr>
      <w:tr w:rsidR="008B18A6" w14:paraId="695D226C" w14:textId="77777777">
        <w:trPr>
          <w:jc w:val="center"/>
        </w:trPr>
        <w:tc>
          <w:tcPr>
            <w:tcW w:w="2870" w:type="dxa"/>
            <w:shd w:val="clear" w:color="auto" w:fill="FFFFFF"/>
          </w:tcPr>
          <w:p w14:paraId="084D339D" w14:textId="77777777" w:rsidR="008B18A6" w:rsidRDefault="008B18A6">
            <w:pPr>
              <w:pStyle w:val="tabela"/>
              <w:keepNext w:val="0"/>
            </w:pPr>
            <w:r>
              <w:t>PGBLRent</w:t>
            </w:r>
          </w:p>
        </w:tc>
        <w:tc>
          <w:tcPr>
            <w:tcW w:w="4942" w:type="dxa"/>
            <w:shd w:val="clear" w:color="auto" w:fill="FFFFFF"/>
          </w:tcPr>
          <w:p w14:paraId="14C1C988" w14:textId="77777777" w:rsidR="008B18A6" w:rsidRDefault="008B18A6">
            <w:pPr>
              <w:pStyle w:val="tabela"/>
              <w:keepNext w:val="0"/>
            </w:pPr>
            <w:r>
              <w:t>PGBL - Rentabilidade</w:t>
            </w:r>
          </w:p>
        </w:tc>
      </w:tr>
      <w:tr w:rsidR="008B18A6" w14:paraId="06790422" w14:textId="77777777">
        <w:trPr>
          <w:jc w:val="center"/>
        </w:trPr>
        <w:tc>
          <w:tcPr>
            <w:tcW w:w="2870" w:type="dxa"/>
            <w:shd w:val="clear" w:color="auto" w:fill="FFFFFF"/>
          </w:tcPr>
          <w:p w14:paraId="34FE7608" w14:textId="77777777" w:rsidR="008B18A6" w:rsidRDefault="008B18A6">
            <w:pPr>
              <w:pStyle w:val="tabela"/>
              <w:keepNext w:val="0"/>
            </w:pPr>
            <w:r>
              <w:t>PlanoIndices</w:t>
            </w:r>
          </w:p>
        </w:tc>
        <w:tc>
          <w:tcPr>
            <w:tcW w:w="4942" w:type="dxa"/>
            <w:shd w:val="clear" w:color="auto" w:fill="FFFFFF"/>
          </w:tcPr>
          <w:p w14:paraId="2102E0DB" w14:textId="77777777" w:rsidR="008B18A6" w:rsidRDefault="008B18A6">
            <w:pPr>
              <w:pStyle w:val="tabela"/>
              <w:keepNext w:val="0"/>
            </w:pPr>
            <w:r>
              <w:t>Plano-Índices</w:t>
            </w:r>
          </w:p>
        </w:tc>
      </w:tr>
      <w:tr w:rsidR="008B18A6" w14:paraId="7499C0EC" w14:textId="77777777">
        <w:trPr>
          <w:jc w:val="center"/>
        </w:trPr>
        <w:tc>
          <w:tcPr>
            <w:tcW w:w="2870" w:type="dxa"/>
            <w:shd w:val="clear" w:color="auto" w:fill="FFFFFF"/>
          </w:tcPr>
          <w:p w14:paraId="6BA04645" w14:textId="77777777" w:rsidR="008B18A6" w:rsidRDefault="008B18A6">
            <w:pPr>
              <w:pStyle w:val="tabela"/>
              <w:keepNext w:val="0"/>
            </w:pPr>
            <w:r>
              <w:t>Planos</w:t>
            </w:r>
          </w:p>
        </w:tc>
        <w:tc>
          <w:tcPr>
            <w:tcW w:w="4942" w:type="dxa"/>
            <w:shd w:val="clear" w:color="auto" w:fill="FFFFFF"/>
          </w:tcPr>
          <w:p w14:paraId="7EB4AE90" w14:textId="77777777" w:rsidR="008B18A6" w:rsidRDefault="008B18A6">
            <w:pPr>
              <w:pStyle w:val="tabela"/>
              <w:keepNext w:val="0"/>
            </w:pPr>
            <w:r>
              <w:t>Plano</w:t>
            </w:r>
          </w:p>
        </w:tc>
      </w:tr>
      <w:tr w:rsidR="008B18A6" w14:paraId="26527FFD" w14:textId="77777777">
        <w:trPr>
          <w:jc w:val="center"/>
        </w:trPr>
        <w:tc>
          <w:tcPr>
            <w:tcW w:w="2870" w:type="dxa"/>
            <w:shd w:val="clear" w:color="auto" w:fill="FFFFFF"/>
          </w:tcPr>
          <w:p w14:paraId="498B0C41" w14:textId="77777777" w:rsidR="008B18A6" w:rsidRDefault="008B18A6">
            <w:pPr>
              <w:pStyle w:val="tabela"/>
              <w:keepNext w:val="0"/>
            </w:pPr>
            <w:r>
              <w:t>PlanosCriticas</w:t>
            </w:r>
          </w:p>
        </w:tc>
        <w:tc>
          <w:tcPr>
            <w:tcW w:w="4942" w:type="dxa"/>
            <w:shd w:val="clear" w:color="auto" w:fill="FFFFFF"/>
          </w:tcPr>
          <w:p w14:paraId="7661F074" w14:textId="77777777" w:rsidR="008B18A6" w:rsidRDefault="008B18A6">
            <w:pPr>
              <w:pStyle w:val="tabela"/>
              <w:keepNext w:val="0"/>
            </w:pPr>
            <w:r>
              <w:t>Campo Desabilitado em Prov. Mat.</w:t>
            </w:r>
          </w:p>
        </w:tc>
      </w:tr>
      <w:tr w:rsidR="008B18A6" w14:paraId="0B2AE96D" w14:textId="77777777">
        <w:trPr>
          <w:jc w:val="center"/>
        </w:trPr>
        <w:tc>
          <w:tcPr>
            <w:tcW w:w="2870" w:type="dxa"/>
            <w:shd w:val="clear" w:color="auto" w:fill="FFFFFF"/>
          </w:tcPr>
          <w:p w14:paraId="4604CB7A" w14:textId="77777777" w:rsidR="008B18A6" w:rsidRDefault="008B18A6">
            <w:pPr>
              <w:pStyle w:val="tabela"/>
              <w:keepNext w:val="0"/>
            </w:pPr>
            <w:r>
              <w:t>ProvisoesGarantidas</w:t>
            </w:r>
          </w:p>
        </w:tc>
        <w:tc>
          <w:tcPr>
            <w:tcW w:w="4942" w:type="dxa"/>
            <w:shd w:val="clear" w:color="auto" w:fill="FFFFFF"/>
          </w:tcPr>
          <w:p w14:paraId="40FED47F" w14:textId="77777777" w:rsidR="008B18A6" w:rsidRDefault="008B18A6">
            <w:pPr>
              <w:pStyle w:val="tabela"/>
              <w:keepNext w:val="0"/>
            </w:pPr>
            <w:r>
              <w:t>Provisão Garantida</w:t>
            </w:r>
          </w:p>
        </w:tc>
      </w:tr>
      <w:tr w:rsidR="008B18A6" w14:paraId="6E7372CF" w14:textId="77777777">
        <w:trPr>
          <w:jc w:val="center"/>
        </w:trPr>
        <w:tc>
          <w:tcPr>
            <w:tcW w:w="2870" w:type="dxa"/>
            <w:shd w:val="clear" w:color="auto" w:fill="FFFFFF"/>
          </w:tcPr>
          <w:p w14:paraId="0849B38C" w14:textId="77777777" w:rsidR="008B18A6" w:rsidRDefault="008B18A6">
            <w:pPr>
              <w:pStyle w:val="tabela"/>
              <w:keepNext w:val="0"/>
            </w:pPr>
            <w:r>
              <w:t>Quadros</w:t>
            </w:r>
          </w:p>
        </w:tc>
        <w:tc>
          <w:tcPr>
            <w:tcW w:w="4942" w:type="dxa"/>
            <w:shd w:val="clear" w:color="auto" w:fill="FFFFFF"/>
          </w:tcPr>
          <w:p w14:paraId="0E79B723" w14:textId="77777777" w:rsidR="008B18A6" w:rsidRDefault="008B18A6">
            <w:pPr>
              <w:pStyle w:val="tabela"/>
              <w:keepNext w:val="0"/>
            </w:pPr>
            <w:r>
              <w:t>Quadro</w:t>
            </w:r>
          </w:p>
        </w:tc>
      </w:tr>
      <w:tr w:rsidR="008B18A6" w14:paraId="6E7E04A2" w14:textId="77777777">
        <w:trPr>
          <w:jc w:val="center"/>
        </w:trPr>
        <w:tc>
          <w:tcPr>
            <w:tcW w:w="2870" w:type="dxa"/>
            <w:shd w:val="clear" w:color="auto" w:fill="FFFFFF"/>
          </w:tcPr>
          <w:p w14:paraId="5E0858C6" w14:textId="77777777" w:rsidR="008B18A6" w:rsidRDefault="008B18A6">
            <w:pPr>
              <w:pStyle w:val="tabela"/>
              <w:keepNext w:val="0"/>
            </w:pPr>
            <w:r>
              <w:t>QuadrosMercado</w:t>
            </w:r>
          </w:p>
        </w:tc>
        <w:tc>
          <w:tcPr>
            <w:tcW w:w="4942" w:type="dxa"/>
            <w:shd w:val="clear" w:color="auto" w:fill="FFFFFF"/>
          </w:tcPr>
          <w:p w14:paraId="01427B3A" w14:textId="77777777" w:rsidR="008B18A6" w:rsidRDefault="008B18A6">
            <w:pPr>
              <w:pStyle w:val="tabela"/>
              <w:keepNext w:val="0"/>
            </w:pPr>
            <w:r>
              <w:t>Quadro Habilitado por Mercado</w:t>
            </w:r>
          </w:p>
        </w:tc>
      </w:tr>
      <w:tr w:rsidR="008B18A6" w14:paraId="1BB83104" w14:textId="77777777">
        <w:trPr>
          <w:jc w:val="center"/>
        </w:trPr>
        <w:tc>
          <w:tcPr>
            <w:tcW w:w="2870" w:type="dxa"/>
            <w:shd w:val="clear" w:color="auto" w:fill="FFFFFF"/>
          </w:tcPr>
          <w:p w14:paraId="7384AD44" w14:textId="77777777" w:rsidR="008B18A6" w:rsidRDefault="008B18A6">
            <w:pPr>
              <w:pStyle w:val="tabela"/>
              <w:keepNext w:val="0"/>
            </w:pPr>
            <w:r>
              <w:t>QuadrosRegras</w:t>
            </w:r>
          </w:p>
        </w:tc>
        <w:tc>
          <w:tcPr>
            <w:tcW w:w="4942" w:type="dxa"/>
            <w:shd w:val="clear" w:color="auto" w:fill="FFFFFF"/>
          </w:tcPr>
          <w:p w14:paraId="43F7FD2B" w14:textId="77777777" w:rsidR="008B18A6" w:rsidRDefault="008B18A6">
            <w:pPr>
              <w:pStyle w:val="tabela"/>
              <w:keepNext w:val="0"/>
            </w:pPr>
          </w:p>
        </w:tc>
      </w:tr>
      <w:tr w:rsidR="008B18A6" w14:paraId="774E0893" w14:textId="77777777">
        <w:trPr>
          <w:jc w:val="center"/>
        </w:trPr>
        <w:tc>
          <w:tcPr>
            <w:tcW w:w="2870" w:type="dxa"/>
            <w:shd w:val="clear" w:color="auto" w:fill="FFFFFF"/>
          </w:tcPr>
          <w:p w14:paraId="043D2A7E" w14:textId="77777777" w:rsidR="008B18A6" w:rsidRDefault="008B18A6">
            <w:pPr>
              <w:pStyle w:val="tabela"/>
              <w:keepNext w:val="0"/>
            </w:pPr>
            <w:r>
              <w:t>RamosCamposExcluidos</w:t>
            </w:r>
          </w:p>
        </w:tc>
        <w:tc>
          <w:tcPr>
            <w:tcW w:w="4942" w:type="dxa"/>
            <w:shd w:val="clear" w:color="auto" w:fill="FFFFFF"/>
          </w:tcPr>
          <w:p w14:paraId="3993D48D" w14:textId="77777777" w:rsidR="008B18A6" w:rsidRDefault="008B18A6">
            <w:pPr>
              <w:pStyle w:val="tabela"/>
              <w:keepNext w:val="0"/>
            </w:pPr>
            <w:r>
              <w:t>Ramos Campos Excluidos</w:t>
            </w:r>
          </w:p>
        </w:tc>
      </w:tr>
      <w:tr w:rsidR="008B18A6" w14:paraId="37066089" w14:textId="77777777">
        <w:trPr>
          <w:jc w:val="center"/>
        </w:trPr>
        <w:tc>
          <w:tcPr>
            <w:tcW w:w="2870" w:type="dxa"/>
            <w:shd w:val="clear" w:color="auto" w:fill="FFFFFF"/>
          </w:tcPr>
          <w:p w14:paraId="07ABEA10" w14:textId="77777777" w:rsidR="008B18A6" w:rsidRDefault="008B18A6">
            <w:pPr>
              <w:pStyle w:val="tabela"/>
              <w:keepNext w:val="0"/>
            </w:pPr>
            <w:r>
              <w:t>RamosOperacao</w:t>
            </w:r>
          </w:p>
        </w:tc>
        <w:tc>
          <w:tcPr>
            <w:tcW w:w="4942" w:type="dxa"/>
            <w:shd w:val="clear" w:color="auto" w:fill="FFFFFF"/>
          </w:tcPr>
          <w:p w14:paraId="693F28A0" w14:textId="77777777" w:rsidR="008B18A6" w:rsidRDefault="008B18A6">
            <w:pPr>
              <w:pStyle w:val="tabela"/>
              <w:keepNext w:val="0"/>
            </w:pPr>
            <w:r>
              <w:t>Ramo de Operação da Seguradora</w:t>
            </w:r>
          </w:p>
        </w:tc>
      </w:tr>
      <w:tr w:rsidR="008B18A6" w14:paraId="0AEA1BCC" w14:textId="77777777">
        <w:trPr>
          <w:jc w:val="center"/>
        </w:trPr>
        <w:tc>
          <w:tcPr>
            <w:tcW w:w="2870" w:type="dxa"/>
            <w:shd w:val="clear" w:color="auto" w:fill="FFFFFF"/>
          </w:tcPr>
          <w:p w14:paraId="0AB23C84" w14:textId="77777777" w:rsidR="008B18A6" w:rsidRDefault="008B18A6">
            <w:pPr>
              <w:pStyle w:val="tabela"/>
              <w:keepNext w:val="0"/>
            </w:pPr>
            <w:r>
              <w:t>RamosSeguros</w:t>
            </w:r>
          </w:p>
        </w:tc>
        <w:tc>
          <w:tcPr>
            <w:tcW w:w="4942" w:type="dxa"/>
            <w:shd w:val="clear" w:color="auto" w:fill="FFFFFF"/>
          </w:tcPr>
          <w:p w14:paraId="72C85823" w14:textId="77777777" w:rsidR="008B18A6" w:rsidRDefault="008B18A6">
            <w:pPr>
              <w:pStyle w:val="tabela"/>
              <w:keepNext w:val="0"/>
            </w:pPr>
            <w:r>
              <w:t>Ramo de Seguro</w:t>
            </w:r>
          </w:p>
        </w:tc>
      </w:tr>
      <w:tr w:rsidR="008B18A6" w14:paraId="13B5E6AF" w14:textId="77777777">
        <w:trPr>
          <w:jc w:val="center"/>
        </w:trPr>
        <w:tc>
          <w:tcPr>
            <w:tcW w:w="2870" w:type="dxa"/>
            <w:shd w:val="clear" w:color="auto" w:fill="FFFFFF"/>
          </w:tcPr>
          <w:p w14:paraId="523915EF" w14:textId="77777777" w:rsidR="008B18A6" w:rsidRDefault="008B18A6">
            <w:pPr>
              <w:pStyle w:val="tabela"/>
              <w:keepNext w:val="0"/>
            </w:pPr>
            <w:r>
              <w:t>Regras</w:t>
            </w:r>
          </w:p>
        </w:tc>
        <w:tc>
          <w:tcPr>
            <w:tcW w:w="4942" w:type="dxa"/>
            <w:shd w:val="clear" w:color="auto" w:fill="FFFFFF"/>
          </w:tcPr>
          <w:p w14:paraId="730B4DD5" w14:textId="77777777" w:rsidR="008B18A6" w:rsidRDefault="008B18A6">
            <w:pPr>
              <w:pStyle w:val="tabela"/>
              <w:keepNext w:val="0"/>
            </w:pPr>
          </w:p>
        </w:tc>
      </w:tr>
      <w:tr w:rsidR="008B18A6" w14:paraId="00BD4A15" w14:textId="77777777">
        <w:trPr>
          <w:jc w:val="center"/>
        </w:trPr>
        <w:tc>
          <w:tcPr>
            <w:tcW w:w="2870" w:type="dxa"/>
            <w:shd w:val="clear" w:color="auto" w:fill="FFFFFF"/>
          </w:tcPr>
          <w:p w14:paraId="445F7641" w14:textId="77777777" w:rsidR="008B18A6" w:rsidRDefault="008B18A6">
            <w:pPr>
              <w:pStyle w:val="tabela"/>
              <w:keepNext w:val="0"/>
            </w:pPr>
            <w:r>
              <w:t>RegrasAutomaticas</w:t>
            </w:r>
          </w:p>
        </w:tc>
        <w:tc>
          <w:tcPr>
            <w:tcW w:w="4942" w:type="dxa"/>
            <w:shd w:val="clear" w:color="auto" w:fill="FFFFFF"/>
          </w:tcPr>
          <w:p w14:paraId="1D487BAC" w14:textId="77777777" w:rsidR="008B18A6" w:rsidRDefault="008B18A6">
            <w:pPr>
              <w:pStyle w:val="tabela"/>
              <w:keepNext w:val="0"/>
            </w:pPr>
            <w:r>
              <w:t>Regra Automática</w:t>
            </w:r>
          </w:p>
        </w:tc>
      </w:tr>
      <w:tr w:rsidR="008B18A6" w14:paraId="1E63BDA5" w14:textId="77777777">
        <w:trPr>
          <w:jc w:val="center"/>
        </w:trPr>
        <w:tc>
          <w:tcPr>
            <w:tcW w:w="2870" w:type="dxa"/>
            <w:shd w:val="clear" w:color="auto" w:fill="FFFFFF"/>
          </w:tcPr>
          <w:p w14:paraId="78CFBDE0" w14:textId="77777777" w:rsidR="008B18A6" w:rsidRDefault="008B18A6">
            <w:pPr>
              <w:pStyle w:val="tabela"/>
              <w:keepNext w:val="0"/>
            </w:pPr>
            <w:r>
              <w:t>RegrasDetalhes</w:t>
            </w:r>
          </w:p>
        </w:tc>
        <w:tc>
          <w:tcPr>
            <w:tcW w:w="4942" w:type="dxa"/>
            <w:shd w:val="clear" w:color="auto" w:fill="FFFFFF"/>
          </w:tcPr>
          <w:p w14:paraId="54B427B2" w14:textId="77777777" w:rsidR="008B18A6" w:rsidRDefault="008B18A6">
            <w:pPr>
              <w:pStyle w:val="tabela"/>
              <w:keepNext w:val="0"/>
            </w:pPr>
          </w:p>
        </w:tc>
      </w:tr>
      <w:tr w:rsidR="008B18A6" w14:paraId="406A3C0B" w14:textId="77777777">
        <w:trPr>
          <w:jc w:val="center"/>
        </w:trPr>
        <w:tc>
          <w:tcPr>
            <w:tcW w:w="2870" w:type="dxa"/>
            <w:shd w:val="clear" w:color="auto" w:fill="FFFFFF"/>
          </w:tcPr>
          <w:p w14:paraId="736F1E95" w14:textId="77777777" w:rsidR="008B18A6" w:rsidRDefault="008B18A6">
            <w:pPr>
              <w:pStyle w:val="tabela"/>
              <w:keepNext w:val="0"/>
            </w:pPr>
            <w:r>
              <w:t>Resgates</w:t>
            </w:r>
          </w:p>
        </w:tc>
        <w:tc>
          <w:tcPr>
            <w:tcW w:w="4942" w:type="dxa"/>
            <w:shd w:val="clear" w:color="auto" w:fill="FFFFFF"/>
          </w:tcPr>
          <w:p w14:paraId="08F52A73" w14:textId="77777777" w:rsidR="008B18A6" w:rsidRDefault="008B18A6">
            <w:pPr>
              <w:pStyle w:val="tabela"/>
              <w:keepNext w:val="0"/>
            </w:pPr>
            <w:r>
              <w:t>Resgate Pago</w:t>
            </w:r>
          </w:p>
        </w:tc>
      </w:tr>
      <w:tr w:rsidR="008B18A6" w14:paraId="0E3B1712" w14:textId="77777777">
        <w:trPr>
          <w:jc w:val="center"/>
        </w:trPr>
        <w:tc>
          <w:tcPr>
            <w:tcW w:w="2870" w:type="dxa"/>
            <w:shd w:val="clear" w:color="auto" w:fill="FFFFFF"/>
          </w:tcPr>
          <w:p w14:paraId="468E49AA" w14:textId="77777777" w:rsidR="008B18A6" w:rsidRDefault="008B18A6">
            <w:pPr>
              <w:pStyle w:val="tabela"/>
              <w:keepNext w:val="0"/>
            </w:pPr>
            <w:r>
              <w:t>RessegEventuais</w:t>
            </w:r>
          </w:p>
        </w:tc>
        <w:tc>
          <w:tcPr>
            <w:tcW w:w="4942" w:type="dxa"/>
            <w:shd w:val="clear" w:color="auto" w:fill="FFFFFF"/>
          </w:tcPr>
          <w:p w14:paraId="5BACC62A" w14:textId="77777777" w:rsidR="008B18A6" w:rsidRDefault="008B18A6">
            <w:pPr>
              <w:pStyle w:val="tabela"/>
              <w:keepNext w:val="0"/>
            </w:pPr>
            <w:r>
              <w:t>Resseguradora Eventual</w:t>
            </w:r>
          </w:p>
        </w:tc>
      </w:tr>
      <w:tr w:rsidR="008B18A6" w14:paraId="5CA7BDD5" w14:textId="77777777">
        <w:trPr>
          <w:jc w:val="center"/>
        </w:trPr>
        <w:tc>
          <w:tcPr>
            <w:tcW w:w="2870" w:type="dxa"/>
            <w:shd w:val="clear" w:color="auto" w:fill="FFFFFF"/>
          </w:tcPr>
          <w:p w14:paraId="0BF0D0E7" w14:textId="77777777" w:rsidR="008B18A6" w:rsidRDefault="008B18A6">
            <w:pPr>
              <w:pStyle w:val="tabela"/>
              <w:keepNext w:val="0"/>
            </w:pPr>
            <w:r>
              <w:t>RessegSUSEP</w:t>
            </w:r>
          </w:p>
        </w:tc>
        <w:tc>
          <w:tcPr>
            <w:tcW w:w="4942" w:type="dxa"/>
            <w:shd w:val="clear" w:color="auto" w:fill="FFFFFF"/>
          </w:tcPr>
          <w:p w14:paraId="308AECB6" w14:textId="77777777" w:rsidR="008B18A6" w:rsidRDefault="008B18A6">
            <w:pPr>
              <w:pStyle w:val="tabela"/>
              <w:keepNext w:val="0"/>
            </w:pPr>
            <w:r>
              <w:t>Resseguradora Admitida ou Local</w:t>
            </w:r>
          </w:p>
        </w:tc>
      </w:tr>
      <w:tr w:rsidR="008B18A6" w14:paraId="6264FDDF" w14:textId="77777777">
        <w:trPr>
          <w:jc w:val="center"/>
        </w:trPr>
        <w:tc>
          <w:tcPr>
            <w:tcW w:w="2870" w:type="dxa"/>
            <w:shd w:val="clear" w:color="auto" w:fill="FFFFFF"/>
          </w:tcPr>
          <w:p w14:paraId="2A2A8BAB" w14:textId="77777777" w:rsidR="008B18A6" w:rsidRDefault="008B18A6">
            <w:pPr>
              <w:pStyle w:val="tabela"/>
              <w:keepNext w:val="0"/>
            </w:pPr>
            <w:r>
              <w:t>ResseguradorasAgenciasRating</w:t>
            </w:r>
          </w:p>
        </w:tc>
        <w:tc>
          <w:tcPr>
            <w:tcW w:w="4942" w:type="dxa"/>
            <w:shd w:val="clear" w:color="auto" w:fill="FFFFFF"/>
          </w:tcPr>
          <w:p w14:paraId="3D3CD931" w14:textId="77777777" w:rsidR="008B18A6" w:rsidRDefault="008B18A6">
            <w:pPr>
              <w:pStyle w:val="tabela"/>
              <w:keepNext w:val="0"/>
            </w:pPr>
            <w:r>
              <w:t>Rating da Resseguradora Eventual</w:t>
            </w:r>
          </w:p>
        </w:tc>
      </w:tr>
      <w:tr w:rsidR="008B18A6" w14:paraId="56A1D514" w14:textId="77777777">
        <w:trPr>
          <w:jc w:val="center"/>
        </w:trPr>
        <w:tc>
          <w:tcPr>
            <w:tcW w:w="2870" w:type="dxa"/>
            <w:shd w:val="clear" w:color="auto" w:fill="FFFFFF"/>
          </w:tcPr>
          <w:p w14:paraId="576C4261" w14:textId="77777777" w:rsidR="008B18A6" w:rsidRDefault="008B18A6">
            <w:pPr>
              <w:pStyle w:val="tabela"/>
              <w:keepNext w:val="0"/>
            </w:pPr>
            <w:r>
              <w:t>TiposAtivos</w:t>
            </w:r>
          </w:p>
        </w:tc>
        <w:tc>
          <w:tcPr>
            <w:tcW w:w="4942" w:type="dxa"/>
            <w:shd w:val="clear" w:color="auto" w:fill="FFFFFF"/>
          </w:tcPr>
          <w:p w14:paraId="6F3B726E" w14:textId="77777777" w:rsidR="008B18A6" w:rsidRDefault="008B18A6">
            <w:pPr>
              <w:pStyle w:val="tabela"/>
              <w:keepNext w:val="0"/>
            </w:pPr>
            <w:r>
              <w:t>Tipos Ativos</w:t>
            </w:r>
          </w:p>
        </w:tc>
      </w:tr>
      <w:tr w:rsidR="008B18A6" w14:paraId="2E148615" w14:textId="77777777">
        <w:trPr>
          <w:jc w:val="center"/>
        </w:trPr>
        <w:tc>
          <w:tcPr>
            <w:tcW w:w="2870" w:type="dxa"/>
            <w:shd w:val="clear" w:color="auto" w:fill="FFFFFF"/>
          </w:tcPr>
          <w:p w14:paraId="1978487E" w14:textId="77777777" w:rsidR="008B18A6" w:rsidRDefault="008B18A6">
            <w:pPr>
              <w:pStyle w:val="tabela"/>
              <w:keepNext w:val="0"/>
            </w:pPr>
            <w:r>
              <w:t>TiposBens</w:t>
            </w:r>
          </w:p>
        </w:tc>
        <w:tc>
          <w:tcPr>
            <w:tcW w:w="4942" w:type="dxa"/>
            <w:shd w:val="clear" w:color="auto" w:fill="FFFFFF"/>
          </w:tcPr>
          <w:p w14:paraId="3681D6A7" w14:textId="77777777" w:rsidR="008B18A6" w:rsidRDefault="008B18A6">
            <w:pPr>
              <w:pStyle w:val="tabela"/>
              <w:keepNext w:val="0"/>
            </w:pPr>
            <w:r>
              <w:t>Tipo de Bem</w:t>
            </w:r>
          </w:p>
        </w:tc>
      </w:tr>
      <w:tr w:rsidR="008B18A6" w14:paraId="6261C209" w14:textId="77777777">
        <w:trPr>
          <w:jc w:val="center"/>
        </w:trPr>
        <w:tc>
          <w:tcPr>
            <w:tcW w:w="2870" w:type="dxa"/>
            <w:shd w:val="clear" w:color="auto" w:fill="FFFFFF"/>
          </w:tcPr>
          <w:p w14:paraId="64689D0F" w14:textId="77777777" w:rsidR="008B18A6" w:rsidRDefault="008B18A6">
            <w:pPr>
              <w:pStyle w:val="tabela"/>
              <w:keepNext w:val="0"/>
            </w:pPr>
            <w:r>
              <w:t>TiposBens_Categorias</w:t>
            </w:r>
          </w:p>
        </w:tc>
        <w:tc>
          <w:tcPr>
            <w:tcW w:w="4942" w:type="dxa"/>
            <w:shd w:val="clear" w:color="auto" w:fill="FFFFFF"/>
          </w:tcPr>
          <w:p w14:paraId="1C5E2297" w14:textId="77777777" w:rsidR="008B18A6" w:rsidRDefault="008B18A6">
            <w:pPr>
              <w:pStyle w:val="tabela"/>
              <w:keepNext w:val="0"/>
            </w:pPr>
            <w:r>
              <w:t>Tipos Bens Categorias</w:t>
            </w:r>
          </w:p>
        </w:tc>
      </w:tr>
      <w:tr w:rsidR="008B18A6" w14:paraId="21BD7097" w14:textId="77777777">
        <w:trPr>
          <w:jc w:val="center"/>
        </w:trPr>
        <w:tc>
          <w:tcPr>
            <w:tcW w:w="2870" w:type="dxa"/>
            <w:shd w:val="clear" w:color="auto" w:fill="FFFFFF"/>
          </w:tcPr>
          <w:p w14:paraId="5B5DC289" w14:textId="77777777" w:rsidR="008B18A6" w:rsidRDefault="008B18A6">
            <w:pPr>
              <w:pStyle w:val="tabela"/>
              <w:keepNext w:val="0"/>
            </w:pPr>
            <w:r>
              <w:t>TiposClausulaReintegracao</w:t>
            </w:r>
          </w:p>
        </w:tc>
        <w:tc>
          <w:tcPr>
            <w:tcW w:w="4942" w:type="dxa"/>
            <w:shd w:val="clear" w:color="auto" w:fill="FFFFFF"/>
          </w:tcPr>
          <w:p w14:paraId="36FCF7DB" w14:textId="77777777" w:rsidR="008B18A6" w:rsidRDefault="008B18A6">
            <w:pPr>
              <w:pStyle w:val="tabela"/>
              <w:keepNext w:val="0"/>
            </w:pPr>
            <w:r>
              <w:t>Tipo de Cláusula de Reintegração</w:t>
            </w:r>
          </w:p>
        </w:tc>
      </w:tr>
      <w:tr w:rsidR="008B18A6" w14:paraId="657C873E" w14:textId="77777777">
        <w:trPr>
          <w:jc w:val="center"/>
        </w:trPr>
        <w:tc>
          <w:tcPr>
            <w:tcW w:w="2870" w:type="dxa"/>
            <w:shd w:val="clear" w:color="auto" w:fill="FFFFFF"/>
          </w:tcPr>
          <w:p w14:paraId="7B951723" w14:textId="77777777" w:rsidR="008B18A6" w:rsidRDefault="008B18A6">
            <w:pPr>
              <w:pStyle w:val="tabela"/>
              <w:keepNext w:val="0"/>
            </w:pPr>
            <w:r>
              <w:t>TiposCoberturaResseguro</w:t>
            </w:r>
          </w:p>
        </w:tc>
        <w:tc>
          <w:tcPr>
            <w:tcW w:w="4942" w:type="dxa"/>
            <w:shd w:val="clear" w:color="auto" w:fill="FFFFFF"/>
          </w:tcPr>
          <w:p w14:paraId="21A58218" w14:textId="77777777" w:rsidR="008B18A6" w:rsidRDefault="008B18A6">
            <w:pPr>
              <w:pStyle w:val="tabela"/>
              <w:keepNext w:val="0"/>
            </w:pPr>
            <w:r>
              <w:t>Tipo de Base Indenitária</w:t>
            </w:r>
          </w:p>
        </w:tc>
      </w:tr>
      <w:tr w:rsidR="008B18A6" w14:paraId="3BD54D7E" w14:textId="77777777">
        <w:trPr>
          <w:jc w:val="center"/>
        </w:trPr>
        <w:tc>
          <w:tcPr>
            <w:tcW w:w="2870" w:type="dxa"/>
            <w:shd w:val="clear" w:color="auto" w:fill="FFFFFF"/>
          </w:tcPr>
          <w:p w14:paraId="755D3C06" w14:textId="77777777" w:rsidR="008B18A6" w:rsidRDefault="008B18A6">
            <w:pPr>
              <w:pStyle w:val="tabela"/>
              <w:keepNext w:val="0"/>
            </w:pPr>
            <w:r>
              <w:t>TiposContatos</w:t>
            </w:r>
          </w:p>
        </w:tc>
        <w:tc>
          <w:tcPr>
            <w:tcW w:w="4942" w:type="dxa"/>
            <w:shd w:val="clear" w:color="auto" w:fill="FFFFFF"/>
          </w:tcPr>
          <w:p w14:paraId="14D49E9B" w14:textId="77777777" w:rsidR="008B18A6" w:rsidRDefault="008B18A6">
            <w:pPr>
              <w:pStyle w:val="tabela"/>
              <w:keepNext w:val="0"/>
            </w:pPr>
            <w:r>
              <w:t>Tipo de Contato</w:t>
            </w:r>
          </w:p>
        </w:tc>
      </w:tr>
      <w:tr w:rsidR="008B18A6" w14:paraId="106D957F" w14:textId="77777777">
        <w:trPr>
          <w:jc w:val="center"/>
        </w:trPr>
        <w:tc>
          <w:tcPr>
            <w:tcW w:w="2870" w:type="dxa"/>
            <w:shd w:val="clear" w:color="auto" w:fill="FFFFFF"/>
          </w:tcPr>
          <w:p w14:paraId="010AA28F" w14:textId="77777777" w:rsidR="008B18A6" w:rsidRDefault="008B18A6">
            <w:pPr>
              <w:pStyle w:val="tabela"/>
              <w:keepNext w:val="0"/>
            </w:pPr>
            <w:r>
              <w:t>TiposDependencias</w:t>
            </w:r>
          </w:p>
        </w:tc>
        <w:tc>
          <w:tcPr>
            <w:tcW w:w="4942" w:type="dxa"/>
            <w:shd w:val="clear" w:color="auto" w:fill="FFFFFF"/>
          </w:tcPr>
          <w:p w14:paraId="100AFBE1" w14:textId="77777777" w:rsidR="008B18A6" w:rsidRDefault="008B18A6">
            <w:pPr>
              <w:pStyle w:val="tabela"/>
              <w:keepNext w:val="0"/>
            </w:pPr>
            <w:r>
              <w:t>Tipo de Dependência</w:t>
            </w:r>
          </w:p>
        </w:tc>
      </w:tr>
      <w:tr w:rsidR="008B18A6" w14:paraId="4791F814" w14:textId="77777777">
        <w:trPr>
          <w:jc w:val="center"/>
        </w:trPr>
        <w:tc>
          <w:tcPr>
            <w:tcW w:w="2870" w:type="dxa"/>
            <w:shd w:val="clear" w:color="auto" w:fill="FFFFFF"/>
          </w:tcPr>
          <w:p w14:paraId="570CF54D" w14:textId="77777777" w:rsidR="008B18A6" w:rsidRDefault="008B18A6">
            <w:pPr>
              <w:pStyle w:val="tabela"/>
              <w:keepNext w:val="0"/>
            </w:pPr>
            <w:r>
              <w:t>TiposPlanoIndices</w:t>
            </w:r>
          </w:p>
        </w:tc>
        <w:tc>
          <w:tcPr>
            <w:tcW w:w="4942" w:type="dxa"/>
            <w:shd w:val="clear" w:color="auto" w:fill="FFFFFF"/>
          </w:tcPr>
          <w:p w14:paraId="272B6A19" w14:textId="77777777" w:rsidR="008B18A6" w:rsidRDefault="008B18A6">
            <w:pPr>
              <w:pStyle w:val="tabela"/>
              <w:keepNext w:val="0"/>
            </w:pPr>
            <w:r>
              <w:t>Tipos Plano-Índices</w:t>
            </w:r>
          </w:p>
        </w:tc>
      </w:tr>
      <w:tr w:rsidR="008B18A6" w14:paraId="23F673ED" w14:textId="77777777">
        <w:trPr>
          <w:jc w:val="center"/>
        </w:trPr>
        <w:tc>
          <w:tcPr>
            <w:tcW w:w="2870" w:type="dxa"/>
            <w:shd w:val="clear" w:color="auto" w:fill="FFFFFF"/>
          </w:tcPr>
          <w:p w14:paraId="45E6FD8B" w14:textId="77777777" w:rsidR="008B18A6" w:rsidRDefault="008B18A6">
            <w:pPr>
              <w:pStyle w:val="tabela"/>
              <w:keepNext w:val="0"/>
            </w:pPr>
            <w:r>
              <w:lastRenderedPageBreak/>
              <w:t>TiposPlanos</w:t>
            </w:r>
          </w:p>
        </w:tc>
        <w:tc>
          <w:tcPr>
            <w:tcW w:w="4942" w:type="dxa"/>
            <w:shd w:val="clear" w:color="auto" w:fill="FFFFFF"/>
          </w:tcPr>
          <w:p w14:paraId="49999503" w14:textId="77777777" w:rsidR="008B18A6" w:rsidRDefault="008B18A6">
            <w:pPr>
              <w:pStyle w:val="tabela"/>
              <w:keepNext w:val="0"/>
            </w:pPr>
            <w:r>
              <w:t>Tipo de Plano</w:t>
            </w:r>
          </w:p>
        </w:tc>
      </w:tr>
      <w:tr w:rsidR="008B18A6" w14:paraId="5AE26178" w14:textId="77777777">
        <w:trPr>
          <w:jc w:val="center"/>
        </w:trPr>
        <w:tc>
          <w:tcPr>
            <w:tcW w:w="2870" w:type="dxa"/>
            <w:shd w:val="clear" w:color="auto" w:fill="FFFFFF"/>
          </w:tcPr>
          <w:p w14:paraId="40CA0AC9" w14:textId="77777777" w:rsidR="008B18A6" w:rsidRDefault="008B18A6">
            <w:pPr>
              <w:pStyle w:val="tabela"/>
              <w:keepNext w:val="0"/>
            </w:pPr>
            <w:r>
              <w:t>TiposPlanosBeneficios</w:t>
            </w:r>
          </w:p>
        </w:tc>
        <w:tc>
          <w:tcPr>
            <w:tcW w:w="4942" w:type="dxa"/>
            <w:shd w:val="clear" w:color="auto" w:fill="FFFFFF"/>
          </w:tcPr>
          <w:p w14:paraId="220CA9FF" w14:textId="77777777" w:rsidR="008B18A6" w:rsidRDefault="008B18A6">
            <w:pPr>
              <w:pStyle w:val="tabela"/>
              <w:keepNext w:val="0"/>
            </w:pPr>
            <w:r>
              <w:t>Tipo de Plano de Benefício</w:t>
            </w:r>
          </w:p>
        </w:tc>
      </w:tr>
      <w:tr w:rsidR="008B18A6" w14:paraId="235730D9" w14:textId="77777777">
        <w:trPr>
          <w:jc w:val="center"/>
        </w:trPr>
        <w:tc>
          <w:tcPr>
            <w:tcW w:w="2870" w:type="dxa"/>
            <w:shd w:val="clear" w:color="auto" w:fill="FFFFFF"/>
          </w:tcPr>
          <w:p w14:paraId="39C21D86" w14:textId="77777777" w:rsidR="008B18A6" w:rsidRDefault="008B18A6">
            <w:pPr>
              <w:pStyle w:val="tabela"/>
              <w:keepNext w:val="0"/>
            </w:pPr>
            <w:r>
              <w:t>TiposPlanosPlanosBeneficios</w:t>
            </w:r>
          </w:p>
        </w:tc>
        <w:tc>
          <w:tcPr>
            <w:tcW w:w="4942" w:type="dxa"/>
            <w:shd w:val="clear" w:color="auto" w:fill="FFFFFF"/>
          </w:tcPr>
          <w:p w14:paraId="66F36ADB" w14:textId="77777777" w:rsidR="008B18A6" w:rsidRDefault="008B18A6">
            <w:pPr>
              <w:pStyle w:val="tabela"/>
              <w:keepNext w:val="0"/>
            </w:pPr>
            <w:r>
              <w:t>Plano Benef. Visível por Tipo de Plano</w:t>
            </w:r>
          </w:p>
        </w:tc>
      </w:tr>
      <w:tr w:rsidR="008B18A6" w14:paraId="6D2137EB" w14:textId="77777777">
        <w:trPr>
          <w:jc w:val="center"/>
        </w:trPr>
        <w:tc>
          <w:tcPr>
            <w:tcW w:w="2870" w:type="dxa"/>
            <w:shd w:val="clear" w:color="auto" w:fill="FFFFFF"/>
          </w:tcPr>
          <w:p w14:paraId="62F9ADC7" w14:textId="77777777" w:rsidR="008B18A6" w:rsidRDefault="008B18A6">
            <w:pPr>
              <w:pStyle w:val="tabela"/>
              <w:keepNext w:val="0"/>
            </w:pPr>
            <w:r>
              <w:t>TiposPrestacaoContas</w:t>
            </w:r>
          </w:p>
        </w:tc>
        <w:tc>
          <w:tcPr>
            <w:tcW w:w="4942" w:type="dxa"/>
            <w:shd w:val="clear" w:color="auto" w:fill="FFFFFF"/>
          </w:tcPr>
          <w:p w14:paraId="1F8C86EF" w14:textId="77777777" w:rsidR="008B18A6" w:rsidRDefault="008B18A6">
            <w:pPr>
              <w:pStyle w:val="tabela"/>
              <w:keepNext w:val="0"/>
            </w:pPr>
            <w:r>
              <w:t>Tipo de Prestação de Contas</w:t>
            </w:r>
          </w:p>
        </w:tc>
      </w:tr>
      <w:tr w:rsidR="008B18A6" w14:paraId="6FF4BE2E" w14:textId="77777777">
        <w:trPr>
          <w:jc w:val="center"/>
        </w:trPr>
        <w:tc>
          <w:tcPr>
            <w:tcW w:w="2870" w:type="dxa"/>
            <w:shd w:val="clear" w:color="auto" w:fill="FFFFFF"/>
          </w:tcPr>
          <w:p w14:paraId="2E6B1BF2" w14:textId="77777777" w:rsidR="008B18A6" w:rsidRDefault="008B18A6">
            <w:pPr>
              <w:pStyle w:val="tabela"/>
              <w:keepNext w:val="0"/>
            </w:pPr>
            <w:r>
              <w:t>TiposRating</w:t>
            </w:r>
          </w:p>
        </w:tc>
        <w:tc>
          <w:tcPr>
            <w:tcW w:w="4942" w:type="dxa"/>
            <w:shd w:val="clear" w:color="auto" w:fill="FFFFFF"/>
          </w:tcPr>
          <w:p w14:paraId="5E1BEA34" w14:textId="77777777" w:rsidR="008B18A6" w:rsidRDefault="008B18A6">
            <w:pPr>
              <w:pStyle w:val="tabela"/>
              <w:keepNext w:val="0"/>
            </w:pPr>
            <w:r>
              <w:t>Tipo de Rating</w:t>
            </w:r>
          </w:p>
        </w:tc>
      </w:tr>
      <w:tr w:rsidR="008B18A6" w14:paraId="60A88496" w14:textId="77777777">
        <w:trPr>
          <w:jc w:val="center"/>
        </w:trPr>
        <w:tc>
          <w:tcPr>
            <w:tcW w:w="2870" w:type="dxa"/>
            <w:shd w:val="clear" w:color="auto" w:fill="FFFFFF"/>
          </w:tcPr>
          <w:p w14:paraId="1B30DD21" w14:textId="77777777" w:rsidR="008B18A6" w:rsidRDefault="008B18A6">
            <w:pPr>
              <w:pStyle w:val="tabela"/>
              <w:keepNext w:val="0"/>
            </w:pPr>
            <w:r>
              <w:t>TiposRegimes</w:t>
            </w:r>
          </w:p>
        </w:tc>
        <w:tc>
          <w:tcPr>
            <w:tcW w:w="4942" w:type="dxa"/>
            <w:shd w:val="clear" w:color="auto" w:fill="FFFFFF"/>
          </w:tcPr>
          <w:p w14:paraId="3C9FFC8D" w14:textId="77777777" w:rsidR="008B18A6" w:rsidRDefault="008B18A6">
            <w:pPr>
              <w:pStyle w:val="tabela"/>
              <w:keepNext w:val="0"/>
            </w:pPr>
            <w:r>
              <w:t>Tipo de Regime</w:t>
            </w:r>
          </w:p>
        </w:tc>
      </w:tr>
      <w:tr w:rsidR="008B18A6" w14:paraId="0856083A" w14:textId="77777777">
        <w:trPr>
          <w:jc w:val="center"/>
        </w:trPr>
        <w:tc>
          <w:tcPr>
            <w:tcW w:w="2870" w:type="dxa"/>
            <w:shd w:val="clear" w:color="auto" w:fill="FFFFFF"/>
          </w:tcPr>
          <w:p w14:paraId="3BF366C1" w14:textId="77777777" w:rsidR="008B18A6" w:rsidRDefault="008B18A6">
            <w:pPr>
              <w:pStyle w:val="tabela"/>
              <w:keepNext w:val="0"/>
            </w:pPr>
            <w:r>
              <w:t>TiposResseguradoras</w:t>
            </w:r>
          </w:p>
        </w:tc>
        <w:tc>
          <w:tcPr>
            <w:tcW w:w="4942" w:type="dxa"/>
            <w:shd w:val="clear" w:color="auto" w:fill="FFFFFF"/>
          </w:tcPr>
          <w:p w14:paraId="03B9C20C" w14:textId="77777777" w:rsidR="008B18A6" w:rsidRDefault="008B18A6">
            <w:pPr>
              <w:pStyle w:val="tabela"/>
              <w:keepNext w:val="0"/>
            </w:pPr>
            <w:r>
              <w:t>Tipo de Resseguradora</w:t>
            </w:r>
          </w:p>
        </w:tc>
      </w:tr>
      <w:tr w:rsidR="008B18A6" w14:paraId="17A873B7" w14:textId="77777777">
        <w:trPr>
          <w:trHeight w:val="545"/>
          <w:jc w:val="center"/>
        </w:trPr>
        <w:tc>
          <w:tcPr>
            <w:tcW w:w="2870" w:type="dxa"/>
            <w:shd w:val="clear" w:color="auto" w:fill="FFFFFF"/>
          </w:tcPr>
          <w:p w14:paraId="67863F95" w14:textId="77777777" w:rsidR="008B18A6" w:rsidRDefault="008B18A6">
            <w:pPr>
              <w:pStyle w:val="tabela"/>
              <w:keepNext w:val="0"/>
            </w:pPr>
            <w:r>
              <w:t>TiposVinculacao</w:t>
            </w:r>
          </w:p>
        </w:tc>
        <w:tc>
          <w:tcPr>
            <w:tcW w:w="4942" w:type="dxa"/>
            <w:shd w:val="clear" w:color="auto" w:fill="FFFFFF"/>
          </w:tcPr>
          <w:p w14:paraId="24421EE8" w14:textId="77777777" w:rsidR="008B18A6" w:rsidRDefault="008B18A6">
            <w:pPr>
              <w:pStyle w:val="tabela"/>
              <w:keepNext w:val="0"/>
            </w:pPr>
            <w:r>
              <w:t>Tipo de Vinculação</w:t>
            </w:r>
          </w:p>
        </w:tc>
      </w:tr>
      <w:tr w:rsidR="008B18A6" w14:paraId="7AF46BCC" w14:textId="77777777">
        <w:trPr>
          <w:jc w:val="center"/>
        </w:trPr>
        <w:tc>
          <w:tcPr>
            <w:tcW w:w="2870" w:type="dxa"/>
            <w:shd w:val="clear" w:color="auto" w:fill="FFFFFF"/>
          </w:tcPr>
          <w:p w14:paraId="346BE742" w14:textId="77777777" w:rsidR="008B18A6" w:rsidRDefault="008B18A6">
            <w:pPr>
              <w:pStyle w:val="tabela"/>
              <w:keepNext w:val="0"/>
            </w:pPr>
            <w:r>
              <w:t>Transferencias</w:t>
            </w:r>
          </w:p>
        </w:tc>
        <w:tc>
          <w:tcPr>
            <w:tcW w:w="4942" w:type="dxa"/>
            <w:shd w:val="clear" w:color="auto" w:fill="FFFFFF"/>
          </w:tcPr>
          <w:p w14:paraId="2A939629" w14:textId="77777777" w:rsidR="008B18A6" w:rsidRDefault="008B18A6">
            <w:pPr>
              <w:pStyle w:val="tabela"/>
              <w:keepNext w:val="0"/>
            </w:pPr>
            <w:r>
              <w:t>Transferência</w:t>
            </w:r>
          </w:p>
        </w:tc>
      </w:tr>
      <w:tr w:rsidR="008B18A6" w14:paraId="73FBBD72" w14:textId="77777777">
        <w:trPr>
          <w:jc w:val="center"/>
        </w:trPr>
        <w:tc>
          <w:tcPr>
            <w:tcW w:w="2870" w:type="dxa"/>
            <w:shd w:val="clear" w:color="auto" w:fill="FFFFFF"/>
          </w:tcPr>
          <w:p w14:paraId="0DD86733" w14:textId="77777777" w:rsidR="008B18A6" w:rsidRDefault="008B18A6">
            <w:pPr>
              <w:pStyle w:val="tabela"/>
              <w:keepNext w:val="0"/>
            </w:pPr>
            <w:r>
              <w:t>TransferenciasContratosResseguro</w:t>
            </w:r>
          </w:p>
        </w:tc>
        <w:tc>
          <w:tcPr>
            <w:tcW w:w="4942" w:type="dxa"/>
            <w:shd w:val="clear" w:color="auto" w:fill="FFFFFF"/>
          </w:tcPr>
          <w:p w14:paraId="41FBCD32" w14:textId="77777777" w:rsidR="008B18A6" w:rsidRDefault="008B18A6">
            <w:pPr>
              <w:pStyle w:val="tabela"/>
              <w:keepNext w:val="0"/>
            </w:pPr>
            <w:r>
              <w:t>Transf. do Contrato de Resseguro</w:t>
            </w:r>
          </w:p>
        </w:tc>
      </w:tr>
      <w:tr w:rsidR="006B40C3" w14:paraId="48693391" w14:textId="77777777">
        <w:trPr>
          <w:jc w:val="center"/>
        </w:trPr>
        <w:tc>
          <w:tcPr>
            <w:tcW w:w="2870" w:type="dxa"/>
            <w:shd w:val="clear" w:color="auto" w:fill="FFFFFF"/>
          </w:tcPr>
          <w:p w14:paraId="1B9FA6CB" w14:textId="77777777" w:rsidR="006B40C3" w:rsidRDefault="006B40C3">
            <w:pPr>
              <w:pStyle w:val="tabela"/>
              <w:keepNext w:val="0"/>
            </w:pPr>
            <w:r>
              <w:t>TrabsferenciasContratosRessegurosR</w:t>
            </w:r>
          </w:p>
        </w:tc>
        <w:tc>
          <w:tcPr>
            <w:tcW w:w="4942" w:type="dxa"/>
            <w:shd w:val="clear" w:color="auto" w:fill="FFFFFF"/>
          </w:tcPr>
          <w:p w14:paraId="56CE6E45" w14:textId="77777777" w:rsidR="006B40C3" w:rsidRDefault="006B40C3">
            <w:pPr>
              <w:pStyle w:val="tabela"/>
              <w:keepNext w:val="0"/>
            </w:pPr>
            <w:r>
              <w:t>Transf. Do Contrato de Resseguro</w:t>
            </w:r>
          </w:p>
        </w:tc>
      </w:tr>
      <w:tr w:rsidR="008B18A6" w14:paraId="05393067" w14:textId="77777777">
        <w:trPr>
          <w:jc w:val="center"/>
        </w:trPr>
        <w:tc>
          <w:tcPr>
            <w:tcW w:w="2870" w:type="dxa"/>
            <w:shd w:val="clear" w:color="auto" w:fill="FFFFFF"/>
          </w:tcPr>
          <w:p w14:paraId="06EC2E1A" w14:textId="77777777" w:rsidR="008B18A6" w:rsidRDefault="008B18A6">
            <w:pPr>
              <w:pStyle w:val="tabela"/>
              <w:keepNext w:val="0"/>
            </w:pPr>
            <w:r>
              <w:t>TrimAceitacoesCosseguros</w:t>
            </w:r>
          </w:p>
        </w:tc>
        <w:tc>
          <w:tcPr>
            <w:tcW w:w="4942" w:type="dxa"/>
            <w:shd w:val="clear" w:color="auto" w:fill="FFFFFF"/>
          </w:tcPr>
          <w:p w14:paraId="2DB1488E" w14:textId="77777777" w:rsidR="008B18A6" w:rsidRDefault="008B18A6">
            <w:pPr>
              <w:pStyle w:val="tabela"/>
              <w:keepNext w:val="0"/>
            </w:pPr>
            <w:r>
              <w:t>Aceitacão Cosseguro</w:t>
            </w:r>
          </w:p>
        </w:tc>
      </w:tr>
      <w:tr w:rsidR="008B18A6" w14:paraId="04EF2F15" w14:textId="77777777">
        <w:trPr>
          <w:jc w:val="center"/>
        </w:trPr>
        <w:tc>
          <w:tcPr>
            <w:tcW w:w="2870" w:type="dxa"/>
            <w:shd w:val="clear" w:color="auto" w:fill="FFFFFF"/>
          </w:tcPr>
          <w:p w14:paraId="7E029776" w14:textId="77777777" w:rsidR="008B18A6" w:rsidRDefault="008B18A6">
            <w:pPr>
              <w:pStyle w:val="tabela"/>
              <w:keepNext w:val="0"/>
            </w:pPr>
            <w:r>
              <w:t>TrimAcoesJudiciais</w:t>
            </w:r>
          </w:p>
        </w:tc>
        <w:tc>
          <w:tcPr>
            <w:tcW w:w="4942" w:type="dxa"/>
            <w:shd w:val="clear" w:color="auto" w:fill="FFFFFF"/>
          </w:tcPr>
          <w:p w14:paraId="447984F9" w14:textId="77777777" w:rsidR="008B18A6" w:rsidRDefault="008B18A6">
            <w:pPr>
              <w:pStyle w:val="tabela"/>
              <w:keepNext w:val="0"/>
            </w:pPr>
            <w:r>
              <w:t>Ação Judicial</w:t>
            </w:r>
          </w:p>
        </w:tc>
      </w:tr>
      <w:tr w:rsidR="008B18A6" w14:paraId="29EE6082" w14:textId="77777777">
        <w:trPr>
          <w:jc w:val="center"/>
        </w:trPr>
        <w:tc>
          <w:tcPr>
            <w:tcW w:w="2870" w:type="dxa"/>
            <w:shd w:val="clear" w:color="auto" w:fill="FFFFFF"/>
          </w:tcPr>
          <w:p w14:paraId="66EDFE4F" w14:textId="77777777" w:rsidR="008B18A6" w:rsidRDefault="008B18A6">
            <w:pPr>
              <w:pStyle w:val="tabela"/>
              <w:keepNext w:val="0"/>
            </w:pPr>
            <w:r>
              <w:t>TrimAdiantComissoes</w:t>
            </w:r>
          </w:p>
        </w:tc>
        <w:tc>
          <w:tcPr>
            <w:tcW w:w="4942" w:type="dxa"/>
            <w:shd w:val="clear" w:color="auto" w:fill="FFFFFF"/>
          </w:tcPr>
          <w:p w14:paraId="53421A0E" w14:textId="77777777" w:rsidR="008B18A6" w:rsidRDefault="008B18A6">
            <w:pPr>
              <w:pStyle w:val="tabela"/>
              <w:keepNext w:val="0"/>
            </w:pPr>
            <w:r>
              <w:t>Trimestral – Adiantamento de Comissões</w:t>
            </w:r>
          </w:p>
        </w:tc>
      </w:tr>
      <w:tr w:rsidR="008B18A6" w14:paraId="6F6EE043" w14:textId="77777777">
        <w:trPr>
          <w:jc w:val="center"/>
        </w:trPr>
        <w:tc>
          <w:tcPr>
            <w:tcW w:w="2870" w:type="dxa"/>
            <w:shd w:val="clear" w:color="auto" w:fill="FFFFFF"/>
          </w:tcPr>
          <w:p w14:paraId="38F91167" w14:textId="77777777" w:rsidR="008B18A6" w:rsidRDefault="008B18A6">
            <w:pPr>
              <w:pStyle w:val="tabela"/>
              <w:keepNext w:val="0"/>
            </w:pPr>
            <w:r>
              <w:t>TrimArbitragensResseguro</w:t>
            </w:r>
          </w:p>
        </w:tc>
        <w:tc>
          <w:tcPr>
            <w:tcW w:w="4942" w:type="dxa"/>
            <w:shd w:val="clear" w:color="auto" w:fill="FFFFFF"/>
          </w:tcPr>
          <w:p w14:paraId="461D5C68" w14:textId="77777777" w:rsidR="008B18A6" w:rsidRDefault="008B18A6">
            <w:pPr>
              <w:pStyle w:val="tabela"/>
              <w:keepNext w:val="0"/>
            </w:pPr>
            <w:r>
              <w:t>Processo de Arbitragem</w:t>
            </w:r>
          </w:p>
        </w:tc>
      </w:tr>
      <w:tr w:rsidR="008B18A6" w14:paraId="63742A46" w14:textId="77777777">
        <w:trPr>
          <w:jc w:val="center"/>
        </w:trPr>
        <w:tc>
          <w:tcPr>
            <w:tcW w:w="2870" w:type="dxa"/>
            <w:shd w:val="clear" w:color="auto" w:fill="FFFFFF"/>
          </w:tcPr>
          <w:p w14:paraId="0B9E6C6B" w14:textId="77777777" w:rsidR="008B18A6" w:rsidRDefault="008B18A6">
            <w:pPr>
              <w:pStyle w:val="tabela"/>
              <w:keepNext w:val="0"/>
            </w:pPr>
            <w:r>
              <w:t>TrimArbitragensResseguroResseguradoras</w:t>
            </w:r>
          </w:p>
        </w:tc>
        <w:tc>
          <w:tcPr>
            <w:tcW w:w="4942" w:type="dxa"/>
            <w:shd w:val="clear" w:color="auto" w:fill="FFFFFF"/>
          </w:tcPr>
          <w:p w14:paraId="57B204EF" w14:textId="77777777" w:rsidR="008B18A6" w:rsidRDefault="008B18A6">
            <w:pPr>
              <w:pStyle w:val="tabela"/>
              <w:keepNext w:val="0"/>
            </w:pPr>
            <w:r>
              <w:t>Arbitragem de Resseguro</w:t>
            </w:r>
          </w:p>
        </w:tc>
      </w:tr>
      <w:tr w:rsidR="008B18A6" w14:paraId="3CB9345A" w14:textId="77777777">
        <w:trPr>
          <w:jc w:val="center"/>
        </w:trPr>
        <w:tc>
          <w:tcPr>
            <w:tcW w:w="2870" w:type="dxa"/>
            <w:shd w:val="clear" w:color="auto" w:fill="FFFFFF"/>
          </w:tcPr>
          <w:p w14:paraId="7A86BD62" w14:textId="77777777" w:rsidR="008B18A6" w:rsidRDefault="008B18A6">
            <w:pPr>
              <w:pStyle w:val="tabela"/>
              <w:keepNext w:val="0"/>
            </w:pPr>
            <w:r>
              <w:t>TrimComissaoCorretores</w:t>
            </w:r>
          </w:p>
        </w:tc>
        <w:tc>
          <w:tcPr>
            <w:tcW w:w="4942" w:type="dxa"/>
            <w:shd w:val="clear" w:color="auto" w:fill="FFFFFF"/>
          </w:tcPr>
          <w:p w14:paraId="1E1C3F68" w14:textId="77777777" w:rsidR="008B18A6" w:rsidRDefault="008B18A6">
            <w:pPr>
              <w:pStyle w:val="tabela"/>
              <w:keepNext w:val="0"/>
            </w:pPr>
            <w:r>
              <w:t>Trimestral – Comissão paga a Corretores</w:t>
            </w:r>
          </w:p>
        </w:tc>
      </w:tr>
      <w:tr w:rsidR="008B18A6" w14:paraId="26F67ECA" w14:textId="77777777">
        <w:trPr>
          <w:jc w:val="center"/>
        </w:trPr>
        <w:tc>
          <w:tcPr>
            <w:tcW w:w="2870" w:type="dxa"/>
            <w:shd w:val="clear" w:color="auto" w:fill="FFFFFF"/>
          </w:tcPr>
          <w:p w14:paraId="281A23AF" w14:textId="77777777" w:rsidR="008B18A6" w:rsidRDefault="008B18A6">
            <w:pPr>
              <w:pStyle w:val="tabela"/>
              <w:keepNext w:val="0"/>
            </w:pPr>
            <w:r>
              <w:t>TrimContratosResseguros</w:t>
            </w:r>
          </w:p>
        </w:tc>
        <w:tc>
          <w:tcPr>
            <w:tcW w:w="4942" w:type="dxa"/>
            <w:shd w:val="clear" w:color="auto" w:fill="FFFFFF"/>
          </w:tcPr>
          <w:p w14:paraId="0DD7B2E4" w14:textId="77777777" w:rsidR="008B18A6" w:rsidRDefault="008B18A6">
            <w:pPr>
              <w:pStyle w:val="tabela"/>
              <w:keepNext w:val="0"/>
            </w:pPr>
            <w:r>
              <w:t>Contrato de Resseguro com Risco</w:t>
            </w:r>
          </w:p>
        </w:tc>
      </w:tr>
      <w:tr w:rsidR="008B18A6" w14:paraId="10E90B60" w14:textId="77777777">
        <w:trPr>
          <w:jc w:val="center"/>
        </w:trPr>
        <w:tc>
          <w:tcPr>
            <w:tcW w:w="2870" w:type="dxa"/>
            <w:shd w:val="clear" w:color="auto" w:fill="FFFFFF"/>
          </w:tcPr>
          <w:p w14:paraId="596ADA6E" w14:textId="77777777" w:rsidR="008B18A6" w:rsidRDefault="008B18A6">
            <w:pPr>
              <w:pStyle w:val="tabela"/>
              <w:keepNext w:val="0"/>
            </w:pPr>
            <w:r>
              <w:t>TrimCredTrib</w:t>
            </w:r>
          </w:p>
        </w:tc>
        <w:tc>
          <w:tcPr>
            <w:tcW w:w="4942" w:type="dxa"/>
            <w:shd w:val="clear" w:color="auto" w:fill="FFFFFF"/>
          </w:tcPr>
          <w:p w14:paraId="734AA000" w14:textId="77777777" w:rsidR="008B18A6" w:rsidRDefault="008B18A6">
            <w:pPr>
              <w:pStyle w:val="tabela"/>
              <w:keepNext w:val="0"/>
            </w:pPr>
            <w:r>
              <w:t>Trimestral – Créditos Tributários</w:t>
            </w:r>
          </w:p>
        </w:tc>
      </w:tr>
      <w:tr w:rsidR="008B18A6" w14:paraId="2026CE24" w14:textId="77777777">
        <w:trPr>
          <w:jc w:val="center"/>
        </w:trPr>
        <w:tc>
          <w:tcPr>
            <w:tcW w:w="2870" w:type="dxa"/>
            <w:shd w:val="clear" w:color="auto" w:fill="FFFFFF"/>
          </w:tcPr>
          <w:p w14:paraId="57662097" w14:textId="77777777" w:rsidR="008B18A6" w:rsidRDefault="008B18A6">
            <w:pPr>
              <w:pStyle w:val="tabela"/>
              <w:keepNext w:val="0"/>
            </w:pPr>
            <w:r>
              <w:t>TrimEmprestimosConcedidos</w:t>
            </w:r>
          </w:p>
        </w:tc>
        <w:tc>
          <w:tcPr>
            <w:tcW w:w="4942" w:type="dxa"/>
            <w:shd w:val="clear" w:color="auto" w:fill="FFFFFF"/>
          </w:tcPr>
          <w:p w14:paraId="03FD1BF9" w14:textId="77777777" w:rsidR="008B18A6" w:rsidRDefault="008B18A6">
            <w:pPr>
              <w:pStyle w:val="tabela"/>
              <w:keepNext w:val="0"/>
            </w:pPr>
            <w:r>
              <w:t>Empréstimo Concedido</w:t>
            </w:r>
          </w:p>
        </w:tc>
      </w:tr>
      <w:tr w:rsidR="008B18A6" w14:paraId="07A3054B" w14:textId="77777777">
        <w:trPr>
          <w:jc w:val="center"/>
        </w:trPr>
        <w:tc>
          <w:tcPr>
            <w:tcW w:w="2870" w:type="dxa"/>
            <w:shd w:val="clear" w:color="auto" w:fill="FFFFFF"/>
          </w:tcPr>
          <w:p w14:paraId="0BBEF4C7" w14:textId="77777777" w:rsidR="008B18A6" w:rsidRDefault="008B18A6">
            <w:pPr>
              <w:pStyle w:val="tabela"/>
              <w:keepNext w:val="0"/>
            </w:pPr>
            <w:r>
              <w:t>TrimEmprestimosProvisoes</w:t>
            </w:r>
          </w:p>
        </w:tc>
        <w:tc>
          <w:tcPr>
            <w:tcW w:w="4942" w:type="dxa"/>
            <w:shd w:val="clear" w:color="auto" w:fill="FFFFFF"/>
          </w:tcPr>
          <w:p w14:paraId="37C12486" w14:textId="77777777" w:rsidR="008B18A6" w:rsidRDefault="008B18A6">
            <w:pPr>
              <w:pStyle w:val="tabela"/>
              <w:keepNext w:val="0"/>
            </w:pPr>
            <w:r>
              <w:t>Empréstimo de Provisões</w:t>
            </w:r>
          </w:p>
        </w:tc>
      </w:tr>
      <w:tr w:rsidR="008B18A6" w14:paraId="1FFAC7B4" w14:textId="77777777">
        <w:trPr>
          <w:jc w:val="center"/>
        </w:trPr>
        <w:tc>
          <w:tcPr>
            <w:tcW w:w="2870" w:type="dxa"/>
            <w:shd w:val="clear" w:color="auto" w:fill="FFFFFF"/>
          </w:tcPr>
          <w:p w14:paraId="140ED535" w14:textId="77777777" w:rsidR="008B18A6" w:rsidRDefault="008B18A6">
            <w:pPr>
              <w:pStyle w:val="tabela"/>
              <w:keepNext w:val="0"/>
            </w:pPr>
            <w:r>
              <w:t>TrimGuiasAtrasadas</w:t>
            </w:r>
          </w:p>
        </w:tc>
        <w:tc>
          <w:tcPr>
            <w:tcW w:w="4942" w:type="dxa"/>
            <w:shd w:val="clear" w:color="auto" w:fill="FFFFFF"/>
          </w:tcPr>
          <w:p w14:paraId="18160642" w14:textId="77777777" w:rsidR="008B18A6" w:rsidRDefault="008B18A6">
            <w:pPr>
              <w:pStyle w:val="tabela"/>
              <w:keepNext w:val="0"/>
            </w:pPr>
            <w:r>
              <w:t>Guia Atrasada</w:t>
            </w:r>
          </w:p>
        </w:tc>
      </w:tr>
      <w:tr w:rsidR="008B18A6" w14:paraId="71E31D05" w14:textId="77777777">
        <w:trPr>
          <w:jc w:val="center"/>
        </w:trPr>
        <w:tc>
          <w:tcPr>
            <w:tcW w:w="2870" w:type="dxa"/>
            <w:shd w:val="clear" w:color="auto" w:fill="FFFFFF"/>
          </w:tcPr>
          <w:p w14:paraId="72CC00EE" w14:textId="77777777" w:rsidR="008B18A6" w:rsidRDefault="008B18A6">
            <w:pPr>
              <w:pStyle w:val="tabela"/>
              <w:keepNext w:val="0"/>
            </w:pPr>
            <w:r>
              <w:t>TrimInvestimentos</w:t>
            </w:r>
          </w:p>
        </w:tc>
        <w:tc>
          <w:tcPr>
            <w:tcW w:w="4942" w:type="dxa"/>
            <w:shd w:val="clear" w:color="auto" w:fill="FFFFFF"/>
          </w:tcPr>
          <w:p w14:paraId="174CA1AD" w14:textId="77777777" w:rsidR="008B18A6" w:rsidRDefault="008B18A6">
            <w:pPr>
              <w:pStyle w:val="tabela"/>
              <w:keepNext w:val="0"/>
            </w:pPr>
            <w:r>
              <w:t>Trimestral – Carteira de Investimentos</w:t>
            </w:r>
          </w:p>
        </w:tc>
      </w:tr>
      <w:tr w:rsidR="008B18A6" w14:paraId="00C32528" w14:textId="77777777">
        <w:trPr>
          <w:jc w:val="center"/>
        </w:trPr>
        <w:tc>
          <w:tcPr>
            <w:tcW w:w="2870" w:type="dxa"/>
            <w:shd w:val="clear" w:color="auto" w:fill="FFFFFF"/>
          </w:tcPr>
          <w:p w14:paraId="30DD4B58" w14:textId="77777777" w:rsidR="008B18A6" w:rsidRDefault="008B18A6">
            <w:pPr>
              <w:pStyle w:val="tabela"/>
              <w:keepNext w:val="0"/>
            </w:pPr>
            <w:r>
              <w:t>TrimNegociacaoImoveis</w:t>
            </w:r>
          </w:p>
        </w:tc>
        <w:tc>
          <w:tcPr>
            <w:tcW w:w="4942" w:type="dxa"/>
            <w:shd w:val="clear" w:color="auto" w:fill="FFFFFF"/>
          </w:tcPr>
          <w:p w14:paraId="34A032A1" w14:textId="77777777" w:rsidR="008B18A6" w:rsidRDefault="008B18A6">
            <w:pPr>
              <w:pStyle w:val="tabela"/>
              <w:keepNext w:val="0"/>
            </w:pPr>
            <w:r>
              <w:t>Negociação de Imóvel</w:t>
            </w:r>
          </w:p>
        </w:tc>
      </w:tr>
      <w:tr w:rsidR="008B18A6" w14:paraId="53E20EEF" w14:textId="77777777">
        <w:trPr>
          <w:jc w:val="center"/>
        </w:trPr>
        <w:tc>
          <w:tcPr>
            <w:tcW w:w="2870" w:type="dxa"/>
            <w:shd w:val="clear" w:color="auto" w:fill="FFFFFF"/>
          </w:tcPr>
          <w:p w14:paraId="59751AC3" w14:textId="77777777" w:rsidR="008B18A6" w:rsidRDefault="008B18A6">
            <w:pPr>
              <w:pStyle w:val="tabela"/>
              <w:keepNext w:val="0"/>
            </w:pPr>
            <w:r>
              <w:t>TrimOutrosVencidas</w:t>
            </w:r>
          </w:p>
        </w:tc>
        <w:tc>
          <w:tcPr>
            <w:tcW w:w="4942" w:type="dxa"/>
            <w:shd w:val="clear" w:color="auto" w:fill="FFFFFF"/>
          </w:tcPr>
          <w:p w14:paraId="7C90A39F" w14:textId="77777777" w:rsidR="008B18A6" w:rsidRDefault="008B18A6">
            <w:pPr>
              <w:pStyle w:val="tabela"/>
              <w:keepNext w:val="0"/>
            </w:pPr>
            <w:r>
              <w:t>Trimestral – Conta Outros Vencidas</w:t>
            </w:r>
          </w:p>
        </w:tc>
      </w:tr>
      <w:tr w:rsidR="008B18A6" w14:paraId="5E8A052B" w14:textId="77777777">
        <w:trPr>
          <w:jc w:val="center"/>
        </w:trPr>
        <w:tc>
          <w:tcPr>
            <w:tcW w:w="2870" w:type="dxa"/>
            <w:shd w:val="clear" w:color="auto" w:fill="FFFFFF"/>
          </w:tcPr>
          <w:p w14:paraId="2263D08D" w14:textId="77777777" w:rsidR="008B18A6" w:rsidRDefault="008B18A6">
            <w:pPr>
              <w:pStyle w:val="tabela"/>
              <w:keepNext w:val="0"/>
            </w:pPr>
            <w:r>
              <w:t>TrimOutrosVincendas</w:t>
            </w:r>
          </w:p>
        </w:tc>
        <w:tc>
          <w:tcPr>
            <w:tcW w:w="4942" w:type="dxa"/>
            <w:shd w:val="clear" w:color="auto" w:fill="FFFFFF"/>
          </w:tcPr>
          <w:p w14:paraId="6A447003" w14:textId="77777777" w:rsidR="008B18A6" w:rsidRDefault="008B18A6">
            <w:pPr>
              <w:pStyle w:val="tabela"/>
              <w:keepNext w:val="0"/>
            </w:pPr>
            <w:r>
              <w:t>Trimestral – Conta Outros Vincendas</w:t>
            </w:r>
          </w:p>
        </w:tc>
      </w:tr>
      <w:tr w:rsidR="008B18A6" w14:paraId="076D92A2" w14:textId="77777777">
        <w:trPr>
          <w:jc w:val="center"/>
        </w:trPr>
        <w:tc>
          <w:tcPr>
            <w:tcW w:w="2870" w:type="dxa"/>
            <w:shd w:val="clear" w:color="auto" w:fill="FFFFFF"/>
          </w:tcPr>
          <w:p w14:paraId="6FF539E8" w14:textId="77777777" w:rsidR="008B18A6" w:rsidRDefault="008B18A6">
            <w:pPr>
              <w:pStyle w:val="tabela"/>
              <w:keepNext w:val="0"/>
            </w:pPr>
            <w:r>
              <w:t>TrimPassivosAtivos</w:t>
            </w:r>
          </w:p>
        </w:tc>
        <w:tc>
          <w:tcPr>
            <w:tcW w:w="4942" w:type="dxa"/>
            <w:shd w:val="clear" w:color="auto" w:fill="FFFFFF"/>
          </w:tcPr>
          <w:p w14:paraId="2DBB59B7" w14:textId="77777777" w:rsidR="008B18A6" w:rsidRDefault="008B18A6">
            <w:pPr>
              <w:pStyle w:val="tabela"/>
              <w:keepNext w:val="0"/>
            </w:pPr>
            <w:r>
              <w:t>Trimestral – Passivos/Ativos</w:t>
            </w:r>
          </w:p>
        </w:tc>
      </w:tr>
      <w:tr w:rsidR="008B18A6" w14:paraId="7AAAFCAD" w14:textId="77777777">
        <w:trPr>
          <w:jc w:val="center"/>
        </w:trPr>
        <w:tc>
          <w:tcPr>
            <w:tcW w:w="2870" w:type="dxa"/>
            <w:shd w:val="clear" w:color="auto" w:fill="FFFFFF"/>
          </w:tcPr>
          <w:p w14:paraId="119EF977" w14:textId="77777777" w:rsidR="008B18A6" w:rsidRDefault="008B18A6">
            <w:pPr>
              <w:pStyle w:val="tabela"/>
              <w:keepNext w:val="0"/>
            </w:pPr>
            <w:r>
              <w:t>TrimQuestoes</w:t>
            </w:r>
          </w:p>
        </w:tc>
        <w:tc>
          <w:tcPr>
            <w:tcW w:w="4942" w:type="dxa"/>
            <w:shd w:val="clear" w:color="auto" w:fill="FFFFFF"/>
          </w:tcPr>
          <w:p w14:paraId="1AD50EF1" w14:textId="77777777" w:rsidR="008B18A6" w:rsidRDefault="008B18A6">
            <w:pPr>
              <w:pStyle w:val="tabela"/>
              <w:keepNext w:val="0"/>
            </w:pPr>
            <w:r>
              <w:t>Questão</w:t>
            </w:r>
          </w:p>
        </w:tc>
      </w:tr>
      <w:tr w:rsidR="008B18A6" w14:paraId="37EFA135" w14:textId="77777777">
        <w:trPr>
          <w:jc w:val="center"/>
        </w:trPr>
        <w:tc>
          <w:tcPr>
            <w:tcW w:w="2870" w:type="dxa"/>
            <w:shd w:val="clear" w:color="auto" w:fill="FFFFFF"/>
          </w:tcPr>
          <w:p w14:paraId="0CAC83D8" w14:textId="77777777" w:rsidR="008B18A6" w:rsidRDefault="008B18A6">
            <w:pPr>
              <w:pStyle w:val="tabela"/>
              <w:keepNext w:val="0"/>
            </w:pPr>
            <w:r>
              <w:t>TrimQuestoesMercados</w:t>
            </w:r>
          </w:p>
        </w:tc>
        <w:tc>
          <w:tcPr>
            <w:tcW w:w="4942" w:type="dxa"/>
            <w:shd w:val="clear" w:color="auto" w:fill="FFFFFF"/>
          </w:tcPr>
          <w:p w14:paraId="514AA6D9" w14:textId="77777777" w:rsidR="008B18A6" w:rsidRDefault="008B18A6">
            <w:pPr>
              <w:pStyle w:val="tabela"/>
              <w:keepNext w:val="0"/>
            </w:pPr>
            <w:r>
              <w:t>Trimestral – Questões por Mercados</w:t>
            </w:r>
          </w:p>
        </w:tc>
      </w:tr>
      <w:tr w:rsidR="008B18A6" w14:paraId="15EA0BF0" w14:textId="77777777">
        <w:trPr>
          <w:jc w:val="center"/>
        </w:trPr>
        <w:tc>
          <w:tcPr>
            <w:tcW w:w="2870" w:type="dxa"/>
            <w:shd w:val="clear" w:color="auto" w:fill="FFFFFF"/>
          </w:tcPr>
          <w:p w14:paraId="7F0847F1" w14:textId="77777777" w:rsidR="008B18A6" w:rsidRDefault="008B18A6">
            <w:pPr>
              <w:pStyle w:val="tabela"/>
              <w:keepNext w:val="0"/>
            </w:pPr>
            <w:r>
              <w:t>TrimRecDesp</w:t>
            </w:r>
          </w:p>
        </w:tc>
        <w:tc>
          <w:tcPr>
            <w:tcW w:w="4942" w:type="dxa"/>
            <w:shd w:val="clear" w:color="auto" w:fill="FFFFFF"/>
          </w:tcPr>
          <w:p w14:paraId="7BBCD2A5" w14:textId="77777777" w:rsidR="008B18A6" w:rsidRDefault="008B18A6">
            <w:pPr>
              <w:pStyle w:val="tabela"/>
              <w:keepNext w:val="0"/>
            </w:pPr>
            <w:r>
              <w:t>Trimestral – Receitas/Despesas</w:t>
            </w:r>
          </w:p>
        </w:tc>
      </w:tr>
      <w:tr w:rsidR="008B18A6" w14:paraId="02C2374E" w14:textId="77777777">
        <w:trPr>
          <w:jc w:val="center"/>
        </w:trPr>
        <w:tc>
          <w:tcPr>
            <w:tcW w:w="2870" w:type="dxa"/>
            <w:shd w:val="clear" w:color="auto" w:fill="FFFFFF"/>
          </w:tcPr>
          <w:p w14:paraId="4ED8C3BD" w14:textId="77777777" w:rsidR="008B18A6" w:rsidRDefault="008B18A6">
            <w:pPr>
              <w:pStyle w:val="tabela"/>
              <w:keepNext w:val="0"/>
            </w:pPr>
            <w:r>
              <w:t>TrimResgatesTitulos</w:t>
            </w:r>
          </w:p>
        </w:tc>
        <w:tc>
          <w:tcPr>
            <w:tcW w:w="4942" w:type="dxa"/>
            <w:shd w:val="clear" w:color="auto" w:fill="FFFFFF"/>
          </w:tcPr>
          <w:p w14:paraId="6CDA036C" w14:textId="77777777" w:rsidR="008B18A6" w:rsidRDefault="008B18A6">
            <w:pPr>
              <w:pStyle w:val="tabela"/>
              <w:keepNext w:val="0"/>
            </w:pPr>
            <w:r>
              <w:t>Trimestral – Resgates/Títulos</w:t>
            </w:r>
          </w:p>
        </w:tc>
      </w:tr>
      <w:tr w:rsidR="008B18A6" w14:paraId="4D5F53CC" w14:textId="77777777">
        <w:trPr>
          <w:jc w:val="center"/>
        </w:trPr>
        <w:tc>
          <w:tcPr>
            <w:tcW w:w="2870" w:type="dxa"/>
            <w:shd w:val="clear" w:color="auto" w:fill="FFFFFF"/>
          </w:tcPr>
          <w:p w14:paraId="6FD0628E" w14:textId="77777777" w:rsidR="008B18A6" w:rsidRDefault="008B18A6">
            <w:pPr>
              <w:pStyle w:val="tabela"/>
              <w:keepNext w:val="0"/>
            </w:pPr>
            <w:r>
              <w:t>TrimRespostas</w:t>
            </w:r>
          </w:p>
        </w:tc>
        <w:tc>
          <w:tcPr>
            <w:tcW w:w="4942" w:type="dxa"/>
            <w:shd w:val="clear" w:color="auto" w:fill="FFFFFF"/>
          </w:tcPr>
          <w:p w14:paraId="2861DCC6" w14:textId="77777777" w:rsidR="008B18A6" w:rsidRDefault="008B18A6">
            <w:pPr>
              <w:pStyle w:val="tabela"/>
              <w:keepNext w:val="0"/>
            </w:pPr>
            <w:r>
              <w:t>Resposta</w:t>
            </w:r>
          </w:p>
        </w:tc>
      </w:tr>
      <w:tr w:rsidR="008B18A6" w14:paraId="440E0B57" w14:textId="77777777">
        <w:trPr>
          <w:jc w:val="center"/>
        </w:trPr>
        <w:tc>
          <w:tcPr>
            <w:tcW w:w="2870" w:type="dxa"/>
            <w:shd w:val="clear" w:color="auto" w:fill="FFFFFF"/>
          </w:tcPr>
          <w:p w14:paraId="5D1E97F8" w14:textId="77777777" w:rsidR="008B18A6" w:rsidRDefault="008B18A6">
            <w:pPr>
              <w:pStyle w:val="tabela"/>
              <w:keepNext w:val="0"/>
            </w:pPr>
            <w:r>
              <w:t>TrimSinistrosLiquidar</w:t>
            </w:r>
          </w:p>
        </w:tc>
        <w:tc>
          <w:tcPr>
            <w:tcW w:w="4942" w:type="dxa"/>
            <w:shd w:val="clear" w:color="auto" w:fill="FFFFFF"/>
          </w:tcPr>
          <w:p w14:paraId="79B8DD48" w14:textId="77777777" w:rsidR="008B18A6" w:rsidRDefault="008B18A6">
            <w:pPr>
              <w:pStyle w:val="tabela"/>
              <w:keepNext w:val="0"/>
            </w:pPr>
            <w:r>
              <w:t>Sinistro a Liquidar</w:t>
            </w:r>
          </w:p>
        </w:tc>
      </w:tr>
      <w:tr w:rsidR="008B18A6" w14:paraId="0D81F6B4" w14:textId="77777777">
        <w:trPr>
          <w:jc w:val="center"/>
        </w:trPr>
        <w:tc>
          <w:tcPr>
            <w:tcW w:w="2870" w:type="dxa"/>
            <w:shd w:val="clear" w:color="auto" w:fill="FFFFFF"/>
          </w:tcPr>
          <w:p w14:paraId="69D5EFEE" w14:textId="77777777" w:rsidR="008B18A6" w:rsidRDefault="008B18A6">
            <w:pPr>
              <w:pStyle w:val="tabela"/>
              <w:keepNext w:val="0"/>
            </w:pPr>
            <w:r>
              <w:t>TrimSituacaoImoveis</w:t>
            </w:r>
          </w:p>
        </w:tc>
        <w:tc>
          <w:tcPr>
            <w:tcW w:w="4942" w:type="dxa"/>
            <w:shd w:val="clear" w:color="auto" w:fill="FFFFFF"/>
          </w:tcPr>
          <w:p w14:paraId="4F6269CE" w14:textId="77777777" w:rsidR="008B18A6" w:rsidRDefault="008B18A6">
            <w:pPr>
              <w:pStyle w:val="tabela"/>
              <w:keepNext w:val="0"/>
            </w:pPr>
            <w:r>
              <w:t>Situação do Imóvel</w:t>
            </w:r>
          </w:p>
        </w:tc>
      </w:tr>
      <w:tr w:rsidR="008B18A6" w14:paraId="2E0D5BB4" w14:textId="77777777">
        <w:trPr>
          <w:jc w:val="center"/>
        </w:trPr>
        <w:tc>
          <w:tcPr>
            <w:tcW w:w="2870" w:type="dxa"/>
            <w:shd w:val="clear" w:color="auto" w:fill="FFFFFF"/>
          </w:tcPr>
          <w:p w14:paraId="4DE21C53" w14:textId="77777777" w:rsidR="008B18A6" w:rsidRDefault="008B18A6">
            <w:pPr>
              <w:pStyle w:val="tabela"/>
              <w:keepNext w:val="0"/>
            </w:pPr>
            <w:r>
              <w:t>UFs</w:t>
            </w:r>
          </w:p>
        </w:tc>
        <w:tc>
          <w:tcPr>
            <w:tcW w:w="4942" w:type="dxa"/>
            <w:shd w:val="clear" w:color="auto" w:fill="FFFFFF"/>
          </w:tcPr>
          <w:p w14:paraId="76657A2F" w14:textId="77777777" w:rsidR="008B18A6" w:rsidRDefault="008B18A6">
            <w:pPr>
              <w:pStyle w:val="tabela"/>
              <w:keepNext w:val="0"/>
            </w:pPr>
            <w:r>
              <w:t>UF</w:t>
            </w:r>
          </w:p>
        </w:tc>
      </w:tr>
      <w:tr w:rsidR="008B18A6" w14:paraId="7A1EC582" w14:textId="77777777">
        <w:trPr>
          <w:jc w:val="center"/>
        </w:trPr>
        <w:tc>
          <w:tcPr>
            <w:tcW w:w="2870" w:type="dxa"/>
            <w:shd w:val="clear" w:color="auto" w:fill="FFFFFF"/>
          </w:tcPr>
          <w:p w14:paraId="5183E154" w14:textId="77777777" w:rsidR="008B18A6" w:rsidRDefault="008B18A6">
            <w:pPr>
              <w:pStyle w:val="tabela"/>
              <w:keepNext w:val="0"/>
            </w:pPr>
            <w:r>
              <w:t>ValoresBalanDemon</w:t>
            </w:r>
          </w:p>
        </w:tc>
        <w:tc>
          <w:tcPr>
            <w:tcW w:w="4942" w:type="dxa"/>
            <w:shd w:val="clear" w:color="auto" w:fill="FFFFFF"/>
          </w:tcPr>
          <w:p w14:paraId="4B6844A8" w14:textId="77777777" w:rsidR="008B18A6" w:rsidRDefault="008B18A6">
            <w:pPr>
              <w:pStyle w:val="tabela"/>
              <w:keepNext w:val="0"/>
            </w:pPr>
            <w:r>
              <w:t>Balanço Demonstrativo</w:t>
            </w:r>
          </w:p>
        </w:tc>
      </w:tr>
      <w:tr w:rsidR="008B18A6" w14:paraId="08E696C1" w14:textId="77777777">
        <w:trPr>
          <w:jc w:val="center"/>
        </w:trPr>
        <w:tc>
          <w:tcPr>
            <w:tcW w:w="2870" w:type="dxa"/>
            <w:shd w:val="clear" w:color="auto" w:fill="FFFFFF"/>
          </w:tcPr>
          <w:p w14:paraId="098BFC53" w14:textId="77777777" w:rsidR="008B18A6" w:rsidRDefault="008B18A6">
            <w:pPr>
              <w:pStyle w:val="tabela"/>
              <w:keepNext w:val="0"/>
            </w:pPr>
            <w:r>
              <w:t>ValoresDistReg</w:t>
            </w:r>
          </w:p>
        </w:tc>
        <w:tc>
          <w:tcPr>
            <w:tcW w:w="4942" w:type="dxa"/>
            <w:shd w:val="clear" w:color="auto" w:fill="FFFFFF"/>
          </w:tcPr>
          <w:p w14:paraId="5A5BA570" w14:textId="77777777" w:rsidR="008B18A6" w:rsidRDefault="008B18A6">
            <w:pPr>
              <w:pStyle w:val="tabela"/>
              <w:keepNext w:val="0"/>
            </w:pPr>
            <w:r>
              <w:t>Distribuição Regional</w:t>
            </w:r>
          </w:p>
        </w:tc>
      </w:tr>
      <w:tr w:rsidR="008B18A6" w14:paraId="20060DF5" w14:textId="77777777">
        <w:trPr>
          <w:jc w:val="center"/>
        </w:trPr>
        <w:tc>
          <w:tcPr>
            <w:tcW w:w="2870" w:type="dxa"/>
            <w:shd w:val="clear" w:color="auto" w:fill="FFFFFF"/>
          </w:tcPr>
          <w:p w14:paraId="11320E28" w14:textId="77777777" w:rsidR="008B18A6" w:rsidRDefault="008B18A6">
            <w:pPr>
              <w:pStyle w:val="tabela"/>
              <w:keepNext w:val="0"/>
            </w:pPr>
            <w:r>
              <w:t>ValoresDistRegRamo</w:t>
            </w:r>
          </w:p>
        </w:tc>
        <w:tc>
          <w:tcPr>
            <w:tcW w:w="4942" w:type="dxa"/>
            <w:shd w:val="clear" w:color="auto" w:fill="FFFFFF"/>
          </w:tcPr>
          <w:p w14:paraId="4855D62B" w14:textId="77777777" w:rsidR="008B18A6" w:rsidRDefault="008B18A6">
            <w:pPr>
              <w:pStyle w:val="tabela"/>
              <w:keepNext w:val="0"/>
            </w:pPr>
            <w:r>
              <w:t>Distribuição Regional por Ramo</w:t>
            </w:r>
          </w:p>
        </w:tc>
      </w:tr>
      <w:tr w:rsidR="008B18A6" w14:paraId="47D46712" w14:textId="77777777">
        <w:trPr>
          <w:jc w:val="center"/>
        </w:trPr>
        <w:tc>
          <w:tcPr>
            <w:tcW w:w="2870" w:type="dxa"/>
            <w:shd w:val="clear" w:color="auto" w:fill="FFFFFF"/>
          </w:tcPr>
          <w:p w14:paraId="23523DC8" w14:textId="77777777" w:rsidR="008B18A6" w:rsidRDefault="008B18A6">
            <w:pPr>
              <w:pStyle w:val="tabela"/>
              <w:keepNext w:val="0"/>
            </w:pPr>
            <w:r>
              <w:t>ValoresMovRamos</w:t>
            </w:r>
          </w:p>
        </w:tc>
        <w:tc>
          <w:tcPr>
            <w:tcW w:w="4942" w:type="dxa"/>
            <w:shd w:val="clear" w:color="auto" w:fill="FFFFFF"/>
          </w:tcPr>
          <w:p w14:paraId="2518E9F7" w14:textId="77777777" w:rsidR="008B18A6" w:rsidRDefault="008B18A6">
            <w:pPr>
              <w:pStyle w:val="tabela"/>
              <w:keepNext w:val="0"/>
            </w:pPr>
            <w:r>
              <w:t>Mapa Demonstrativo</w:t>
            </w:r>
          </w:p>
        </w:tc>
      </w:tr>
      <w:tr w:rsidR="008B18A6" w14:paraId="7F44DE08" w14:textId="77777777">
        <w:trPr>
          <w:jc w:val="center"/>
        </w:trPr>
        <w:tc>
          <w:tcPr>
            <w:tcW w:w="2870" w:type="dxa"/>
            <w:shd w:val="clear" w:color="auto" w:fill="FFFFFF"/>
          </w:tcPr>
          <w:p w14:paraId="3A82FC2D" w14:textId="77777777" w:rsidR="008B18A6" w:rsidRDefault="008B18A6">
            <w:pPr>
              <w:pStyle w:val="tabela"/>
              <w:keepNext w:val="0"/>
            </w:pPr>
            <w:r>
              <w:t>ValoresMutacoes</w:t>
            </w:r>
          </w:p>
        </w:tc>
        <w:tc>
          <w:tcPr>
            <w:tcW w:w="4942" w:type="dxa"/>
            <w:shd w:val="clear" w:color="auto" w:fill="FFFFFF"/>
          </w:tcPr>
          <w:p w14:paraId="4E110DA2" w14:textId="77777777" w:rsidR="008B18A6" w:rsidRDefault="008B18A6">
            <w:pPr>
              <w:pStyle w:val="tabela"/>
              <w:keepNext w:val="0"/>
            </w:pPr>
            <w:r>
              <w:t>Mutação do Patrimônio Líquido</w:t>
            </w:r>
          </w:p>
        </w:tc>
      </w:tr>
      <w:tr w:rsidR="008B18A6" w14:paraId="14C4EFD2" w14:textId="77777777">
        <w:trPr>
          <w:jc w:val="center"/>
        </w:trPr>
        <w:tc>
          <w:tcPr>
            <w:tcW w:w="2870" w:type="dxa"/>
            <w:shd w:val="clear" w:color="auto" w:fill="FFFFFF"/>
          </w:tcPr>
          <w:p w14:paraId="1006E57A" w14:textId="77777777" w:rsidR="008B18A6" w:rsidRDefault="008B18A6">
            <w:pPr>
              <w:pStyle w:val="tabela"/>
              <w:keepNext w:val="0"/>
            </w:pPr>
            <w:r>
              <w:t>ValoresPGBLMov</w:t>
            </w:r>
          </w:p>
        </w:tc>
        <w:tc>
          <w:tcPr>
            <w:tcW w:w="4942" w:type="dxa"/>
            <w:shd w:val="clear" w:color="auto" w:fill="FFFFFF"/>
          </w:tcPr>
          <w:p w14:paraId="739E2381" w14:textId="77777777" w:rsidR="008B18A6" w:rsidRDefault="008B18A6">
            <w:pPr>
              <w:pStyle w:val="tabela"/>
              <w:keepNext w:val="0"/>
            </w:pPr>
            <w:r>
              <w:t>PGBL – Movimento</w:t>
            </w:r>
          </w:p>
        </w:tc>
      </w:tr>
      <w:tr w:rsidR="008B18A6" w14:paraId="6EA17745" w14:textId="77777777">
        <w:trPr>
          <w:jc w:val="center"/>
        </w:trPr>
        <w:tc>
          <w:tcPr>
            <w:tcW w:w="2870" w:type="dxa"/>
            <w:shd w:val="clear" w:color="auto" w:fill="FFFFFF"/>
          </w:tcPr>
          <w:p w14:paraId="62310AC0" w14:textId="77777777" w:rsidR="008B18A6" w:rsidRDefault="008B18A6">
            <w:pPr>
              <w:pStyle w:val="tabela"/>
              <w:keepNext w:val="0"/>
            </w:pPr>
            <w:r>
              <w:lastRenderedPageBreak/>
              <w:t>ValoresPGBLUF</w:t>
            </w:r>
          </w:p>
        </w:tc>
        <w:tc>
          <w:tcPr>
            <w:tcW w:w="4942" w:type="dxa"/>
            <w:shd w:val="clear" w:color="auto" w:fill="FFFFFF"/>
          </w:tcPr>
          <w:p w14:paraId="0E766230" w14:textId="77777777" w:rsidR="008B18A6" w:rsidRDefault="008B18A6">
            <w:pPr>
              <w:pStyle w:val="tabela"/>
              <w:keepNext w:val="0"/>
            </w:pPr>
            <w:r>
              <w:t>PGBL – UF</w:t>
            </w:r>
          </w:p>
        </w:tc>
      </w:tr>
      <w:tr w:rsidR="008B18A6" w14:paraId="6CF1917C" w14:textId="77777777">
        <w:trPr>
          <w:jc w:val="center"/>
        </w:trPr>
        <w:tc>
          <w:tcPr>
            <w:tcW w:w="2870" w:type="dxa"/>
            <w:shd w:val="clear" w:color="auto" w:fill="FFFFFF"/>
          </w:tcPr>
          <w:p w14:paraId="436975DF" w14:textId="77777777" w:rsidR="008B18A6" w:rsidRDefault="008B18A6">
            <w:pPr>
              <w:pStyle w:val="tabela"/>
              <w:keepNext w:val="0"/>
            </w:pPr>
            <w:r>
              <w:t>ValoresProvMat</w:t>
            </w:r>
          </w:p>
        </w:tc>
        <w:tc>
          <w:tcPr>
            <w:tcW w:w="4942" w:type="dxa"/>
            <w:shd w:val="clear" w:color="auto" w:fill="FFFFFF"/>
          </w:tcPr>
          <w:p w14:paraId="3FDBC3C1" w14:textId="77777777" w:rsidR="008B18A6" w:rsidRDefault="008B18A6">
            <w:pPr>
              <w:pStyle w:val="tabela"/>
              <w:keepNext w:val="0"/>
            </w:pPr>
            <w:r>
              <w:t>Provisão Matemática</w:t>
            </w:r>
          </w:p>
        </w:tc>
      </w:tr>
      <w:tr w:rsidR="008B18A6" w14:paraId="0E06DD37" w14:textId="77777777">
        <w:trPr>
          <w:jc w:val="center"/>
        </w:trPr>
        <w:tc>
          <w:tcPr>
            <w:tcW w:w="2870" w:type="dxa"/>
            <w:shd w:val="clear" w:color="auto" w:fill="FFFFFF"/>
          </w:tcPr>
          <w:p w14:paraId="0A67421A" w14:textId="77777777" w:rsidR="008B18A6" w:rsidRDefault="008B18A6">
            <w:pPr>
              <w:pStyle w:val="tabela"/>
              <w:keepNext w:val="0"/>
            </w:pPr>
            <w:r>
              <w:t>ValoresProvTec</w:t>
            </w:r>
          </w:p>
        </w:tc>
        <w:tc>
          <w:tcPr>
            <w:tcW w:w="4942" w:type="dxa"/>
            <w:shd w:val="clear" w:color="auto" w:fill="FFFFFF"/>
          </w:tcPr>
          <w:p w14:paraId="365FA342" w14:textId="77777777" w:rsidR="008B18A6" w:rsidRDefault="008B18A6">
            <w:pPr>
              <w:pStyle w:val="tabela"/>
              <w:keepNext w:val="0"/>
            </w:pPr>
            <w:r>
              <w:t>Provisão Técnica</w:t>
            </w:r>
          </w:p>
        </w:tc>
      </w:tr>
      <w:tr w:rsidR="008B18A6" w14:paraId="10EF9BD0" w14:textId="77777777">
        <w:trPr>
          <w:jc w:val="center"/>
        </w:trPr>
        <w:tc>
          <w:tcPr>
            <w:tcW w:w="2870" w:type="dxa"/>
            <w:shd w:val="clear" w:color="auto" w:fill="FFFFFF"/>
          </w:tcPr>
          <w:p w14:paraId="38615056" w14:textId="77777777" w:rsidR="008B18A6" w:rsidRDefault="008B18A6">
            <w:pPr>
              <w:pStyle w:val="tabela"/>
              <w:keepNext w:val="0"/>
            </w:pPr>
            <w:r>
              <w:t>ValoresProvTit</w:t>
            </w:r>
          </w:p>
        </w:tc>
        <w:tc>
          <w:tcPr>
            <w:tcW w:w="4942" w:type="dxa"/>
            <w:shd w:val="clear" w:color="auto" w:fill="FFFFFF"/>
          </w:tcPr>
          <w:p w14:paraId="0853C66B" w14:textId="77777777" w:rsidR="008B18A6" w:rsidRDefault="008B18A6">
            <w:pPr>
              <w:pStyle w:val="tabela"/>
              <w:keepNext w:val="0"/>
            </w:pPr>
            <w:r>
              <w:t>Provisão de Título de Capitalização</w:t>
            </w:r>
          </w:p>
        </w:tc>
      </w:tr>
      <w:tr w:rsidR="008B18A6" w14:paraId="7B775000" w14:textId="77777777">
        <w:trPr>
          <w:jc w:val="center"/>
        </w:trPr>
        <w:tc>
          <w:tcPr>
            <w:tcW w:w="2870" w:type="dxa"/>
            <w:shd w:val="clear" w:color="auto" w:fill="FFFFFF"/>
          </w:tcPr>
          <w:p w14:paraId="53394318" w14:textId="77777777" w:rsidR="008B18A6" w:rsidRDefault="008B18A6">
            <w:pPr>
              <w:pStyle w:val="tabela"/>
              <w:keepNext w:val="0"/>
            </w:pPr>
            <w:r>
              <w:t>ValoresTiposContrRsg</w:t>
            </w:r>
          </w:p>
        </w:tc>
        <w:tc>
          <w:tcPr>
            <w:tcW w:w="4942" w:type="dxa"/>
            <w:shd w:val="clear" w:color="auto" w:fill="FFFFFF"/>
          </w:tcPr>
          <w:p w14:paraId="56CFC2F7" w14:textId="77777777" w:rsidR="008B18A6" w:rsidRDefault="008B18A6">
            <w:pPr>
              <w:pStyle w:val="tabela"/>
              <w:keepNext w:val="0"/>
            </w:pPr>
            <w:r>
              <w:t>Tipo de Resseguro do Contrato</w:t>
            </w:r>
          </w:p>
        </w:tc>
      </w:tr>
      <w:tr w:rsidR="006B40C3" w14:paraId="34293CD8" w14:textId="77777777">
        <w:trPr>
          <w:jc w:val="center"/>
        </w:trPr>
        <w:tc>
          <w:tcPr>
            <w:tcW w:w="2870" w:type="dxa"/>
            <w:shd w:val="clear" w:color="auto" w:fill="FFFFFF"/>
          </w:tcPr>
          <w:p w14:paraId="2B44FAC6" w14:textId="77777777" w:rsidR="006B40C3" w:rsidRDefault="006B40C3">
            <w:pPr>
              <w:pStyle w:val="tabela"/>
              <w:keepNext w:val="0"/>
            </w:pPr>
            <w:r>
              <w:t>ValoresTiposContrRsgR</w:t>
            </w:r>
          </w:p>
        </w:tc>
        <w:tc>
          <w:tcPr>
            <w:tcW w:w="4942" w:type="dxa"/>
            <w:shd w:val="clear" w:color="auto" w:fill="FFFFFF"/>
          </w:tcPr>
          <w:p w14:paraId="105551A1" w14:textId="77777777" w:rsidR="006B40C3" w:rsidRDefault="006B40C3">
            <w:pPr>
              <w:pStyle w:val="tabela"/>
              <w:keepNext w:val="0"/>
            </w:pPr>
            <w:r>
              <w:t>Tipo de Resseguro do Contrato</w:t>
            </w:r>
          </w:p>
        </w:tc>
      </w:tr>
      <w:tr w:rsidR="008B18A6" w14:paraId="7FEC3D45" w14:textId="77777777">
        <w:trPr>
          <w:jc w:val="center"/>
        </w:trPr>
        <w:tc>
          <w:tcPr>
            <w:tcW w:w="2870" w:type="dxa"/>
            <w:shd w:val="clear" w:color="auto" w:fill="FFFFFF"/>
          </w:tcPr>
          <w:p w14:paraId="2D0FFC84" w14:textId="77777777" w:rsidR="008B18A6" w:rsidRDefault="008B18A6">
            <w:pPr>
              <w:pStyle w:val="tabela"/>
              <w:keepNext w:val="0"/>
            </w:pPr>
            <w:r>
              <w:t>VersaoPlanoContas</w:t>
            </w:r>
          </w:p>
        </w:tc>
        <w:tc>
          <w:tcPr>
            <w:tcW w:w="4942" w:type="dxa"/>
            <w:shd w:val="clear" w:color="auto" w:fill="FFFFFF"/>
          </w:tcPr>
          <w:p w14:paraId="595729D2" w14:textId="77777777" w:rsidR="008B18A6" w:rsidRDefault="008B18A6">
            <w:pPr>
              <w:pStyle w:val="tabela"/>
              <w:keepNext w:val="0"/>
            </w:pPr>
            <w:r>
              <w:t>Versão do Plano de Contas</w:t>
            </w:r>
          </w:p>
        </w:tc>
      </w:tr>
      <w:tr w:rsidR="008B18A6" w14:paraId="6B80C7DF" w14:textId="77777777">
        <w:trPr>
          <w:jc w:val="center"/>
        </w:trPr>
        <w:tc>
          <w:tcPr>
            <w:tcW w:w="2870" w:type="dxa"/>
            <w:shd w:val="clear" w:color="auto" w:fill="FFFFFF"/>
          </w:tcPr>
          <w:p w14:paraId="24F7740F" w14:textId="77777777" w:rsidR="008B18A6" w:rsidRDefault="008B18A6">
            <w:pPr>
              <w:pStyle w:val="tabela"/>
              <w:keepNext w:val="0"/>
            </w:pPr>
            <w:r>
              <w:t>VigenciaCampos</w:t>
            </w:r>
          </w:p>
        </w:tc>
        <w:tc>
          <w:tcPr>
            <w:tcW w:w="4942" w:type="dxa"/>
            <w:shd w:val="clear" w:color="auto" w:fill="FFFFFF"/>
          </w:tcPr>
          <w:p w14:paraId="442C1DD2" w14:textId="77777777" w:rsidR="008B18A6" w:rsidRDefault="008B18A6">
            <w:pPr>
              <w:pStyle w:val="tabela"/>
              <w:keepNext w:val="0"/>
            </w:pPr>
            <w:r>
              <w:t>Vigência Campos</w:t>
            </w:r>
          </w:p>
        </w:tc>
      </w:tr>
      <w:tr w:rsidR="008B18A6" w14:paraId="737CA700" w14:textId="77777777">
        <w:trPr>
          <w:jc w:val="center"/>
        </w:trPr>
        <w:tc>
          <w:tcPr>
            <w:tcW w:w="2870" w:type="dxa"/>
            <w:shd w:val="clear" w:color="auto" w:fill="FFFFFF"/>
          </w:tcPr>
          <w:p w14:paraId="468093E6" w14:textId="77777777" w:rsidR="008B18A6" w:rsidRDefault="008B18A6">
            <w:pPr>
              <w:pStyle w:val="tabela"/>
              <w:keepNext w:val="0"/>
            </w:pPr>
            <w:r>
              <w:t>TipoNegociacao</w:t>
            </w:r>
          </w:p>
        </w:tc>
        <w:tc>
          <w:tcPr>
            <w:tcW w:w="4942" w:type="dxa"/>
            <w:shd w:val="clear" w:color="auto" w:fill="FFFFFF"/>
          </w:tcPr>
          <w:p w14:paraId="4DB6A8F5" w14:textId="77777777" w:rsidR="008B18A6" w:rsidRDefault="008B18A6">
            <w:pPr>
              <w:pStyle w:val="tabela"/>
              <w:keepNext w:val="0"/>
            </w:pPr>
            <w:r>
              <w:t>Tipo de Negociação</w:t>
            </w:r>
          </w:p>
        </w:tc>
      </w:tr>
      <w:tr w:rsidR="008B18A6" w14:paraId="78670E02" w14:textId="77777777">
        <w:trPr>
          <w:jc w:val="center"/>
        </w:trPr>
        <w:tc>
          <w:tcPr>
            <w:tcW w:w="2870" w:type="dxa"/>
            <w:shd w:val="clear" w:color="auto" w:fill="FFFFFF"/>
          </w:tcPr>
          <w:p w14:paraId="101FAFB4" w14:textId="77777777" w:rsidR="008B18A6" w:rsidRDefault="008B18A6">
            <w:pPr>
              <w:pStyle w:val="tabela"/>
              <w:keepNext w:val="0"/>
            </w:pPr>
            <w:r>
              <w:t>TipoMarcação</w:t>
            </w:r>
          </w:p>
        </w:tc>
        <w:tc>
          <w:tcPr>
            <w:tcW w:w="4942" w:type="dxa"/>
            <w:shd w:val="clear" w:color="auto" w:fill="FFFFFF"/>
          </w:tcPr>
          <w:p w14:paraId="2AA433E1" w14:textId="77777777" w:rsidR="008B18A6" w:rsidRDefault="008B18A6">
            <w:pPr>
              <w:pStyle w:val="tabela"/>
              <w:keepNext w:val="0"/>
            </w:pPr>
            <w:r>
              <w:t>Tipo de Marcação</w:t>
            </w:r>
          </w:p>
        </w:tc>
      </w:tr>
      <w:tr w:rsidR="008B18A6" w14:paraId="1C5B09C6" w14:textId="77777777">
        <w:trPr>
          <w:jc w:val="center"/>
        </w:trPr>
        <w:tc>
          <w:tcPr>
            <w:tcW w:w="2870" w:type="dxa"/>
            <w:shd w:val="clear" w:color="auto" w:fill="FFFFFF"/>
          </w:tcPr>
          <w:p w14:paraId="249169AD" w14:textId="77777777" w:rsidR="008B18A6" w:rsidRDefault="008B18A6">
            <w:pPr>
              <w:pStyle w:val="tabela"/>
              <w:keepNext w:val="0"/>
            </w:pPr>
            <w:r>
              <w:t xml:space="preserve">ValoresResOutros </w:t>
            </w:r>
          </w:p>
        </w:tc>
        <w:tc>
          <w:tcPr>
            <w:tcW w:w="4942" w:type="dxa"/>
            <w:shd w:val="clear" w:color="auto" w:fill="FFFFFF"/>
          </w:tcPr>
          <w:p w14:paraId="798FCA91" w14:textId="77777777" w:rsidR="008B18A6" w:rsidRDefault="008B18A6">
            <w:pPr>
              <w:pStyle w:val="tabela"/>
              <w:keepNext w:val="0"/>
            </w:pPr>
            <w:r>
              <w:t xml:space="preserve">Resultado e Outros Valores </w:t>
            </w:r>
          </w:p>
        </w:tc>
      </w:tr>
      <w:tr w:rsidR="008B18A6" w14:paraId="22F3B071" w14:textId="77777777">
        <w:trPr>
          <w:jc w:val="center"/>
        </w:trPr>
        <w:tc>
          <w:tcPr>
            <w:tcW w:w="2870" w:type="dxa"/>
            <w:shd w:val="clear" w:color="auto" w:fill="FFFFFF"/>
          </w:tcPr>
          <w:p w14:paraId="6B92B663" w14:textId="77777777" w:rsidR="008B18A6" w:rsidRDefault="008B18A6">
            <w:pPr>
              <w:pStyle w:val="tabela"/>
              <w:keepNext w:val="0"/>
            </w:pPr>
            <w:r>
              <w:t>VersãoLegislação</w:t>
            </w:r>
          </w:p>
        </w:tc>
        <w:tc>
          <w:tcPr>
            <w:tcW w:w="4942" w:type="dxa"/>
            <w:shd w:val="clear" w:color="auto" w:fill="FFFFFF"/>
          </w:tcPr>
          <w:p w14:paraId="766BDC69" w14:textId="77777777" w:rsidR="008B18A6" w:rsidRDefault="008B18A6">
            <w:pPr>
              <w:pStyle w:val="tabela"/>
              <w:keepNext w:val="0"/>
            </w:pPr>
            <w:r>
              <w:t>Versão Legislação</w:t>
            </w:r>
          </w:p>
        </w:tc>
      </w:tr>
      <w:tr w:rsidR="008B18A6" w14:paraId="20484D48" w14:textId="77777777">
        <w:trPr>
          <w:jc w:val="center"/>
        </w:trPr>
        <w:tc>
          <w:tcPr>
            <w:tcW w:w="2870" w:type="dxa"/>
            <w:shd w:val="clear" w:color="auto" w:fill="FFFFFF"/>
          </w:tcPr>
          <w:p w14:paraId="79C4A21C" w14:textId="77777777" w:rsidR="008B18A6" w:rsidRDefault="008B18A6">
            <w:pPr>
              <w:pStyle w:val="tabela"/>
              <w:keepNext w:val="0"/>
            </w:pPr>
            <w:r>
              <w:t>Tipo_Bolsa_Negociação</w:t>
            </w:r>
          </w:p>
        </w:tc>
        <w:tc>
          <w:tcPr>
            <w:tcW w:w="4942" w:type="dxa"/>
            <w:shd w:val="clear" w:color="auto" w:fill="FFFFFF"/>
          </w:tcPr>
          <w:p w14:paraId="078BFBD2" w14:textId="77777777" w:rsidR="008B18A6" w:rsidRDefault="008B18A6">
            <w:pPr>
              <w:pStyle w:val="tabela"/>
              <w:keepNext w:val="0"/>
            </w:pPr>
            <w:r>
              <w:t>Tipo de Bolsa de Negociação</w:t>
            </w:r>
          </w:p>
        </w:tc>
      </w:tr>
      <w:tr w:rsidR="008B18A6" w14:paraId="2C63BCEF" w14:textId="77777777">
        <w:trPr>
          <w:jc w:val="center"/>
        </w:trPr>
        <w:tc>
          <w:tcPr>
            <w:tcW w:w="2870" w:type="dxa"/>
            <w:shd w:val="clear" w:color="auto" w:fill="FFFFFF"/>
          </w:tcPr>
          <w:p w14:paraId="10C97A28" w14:textId="77777777" w:rsidR="008B18A6" w:rsidRDefault="008B18A6">
            <w:pPr>
              <w:pStyle w:val="tabela"/>
              <w:keepNext w:val="0"/>
            </w:pPr>
            <w:r>
              <w:t>Tipo_derivativos</w:t>
            </w:r>
          </w:p>
        </w:tc>
        <w:tc>
          <w:tcPr>
            <w:tcW w:w="4942" w:type="dxa"/>
            <w:shd w:val="clear" w:color="auto" w:fill="FFFFFF"/>
          </w:tcPr>
          <w:p w14:paraId="1C601073" w14:textId="77777777" w:rsidR="008B18A6" w:rsidRDefault="008B18A6">
            <w:pPr>
              <w:pStyle w:val="tabela"/>
              <w:keepNext w:val="0"/>
            </w:pPr>
            <w:r>
              <w:t>Tipo de Derivativos</w:t>
            </w:r>
          </w:p>
        </w:tc>
      </w:tr>
      <w:tr w:rsidR="008B18A6" w14:paraId="69E00995" w14:textId="77777777">
        <w:trPr>
          <w:jc w:val="center"/>
        </w:trPr>
        <w:tc>
          <w:tcPr>
            <w:tcW w:w="2870" w:type="dxa"/>
            <w:shd w:val="clear" w:color="auto" w:fill="FFFFFF"/>
          </w:tcPr>
          <w:p w14:paraId="0953D64C" w14:textId="77777777" w:rsidR="008B18A6" w:rsidRDefault="008B18A6">
            <w:pPr>
              <w:pStyle w:val="tabela"/>
              <w:keepNext w:val="0"/>
            </w:pPr>
            <w:r>
              <w:t>Tipo_Índice_derivativos</w:t>
            </w:r>
          </w:p>
        </w:tc>
        <w:tc>
          <w:tcPr>
            <w:tcW w:w="4942" w:type="dxa"/>
            <w:shd w:val="clear" w:color="auto" w:fill="FFFFFF"/>
          </w:tcPr>
          <w:p w14:paraId="7050E14C" w14:textId="77777777" w:rsidR="008B18A6" w:rsidRDefault="008B18A6">
            <w:pPr>
              <w:pStyle w:val="tabela"/>
              <w:keepNext w:val="0"/>
            </w:pPr>
            <w:r>
              <w:t xml:space="preserve">Tipo de Índice de Derivativos </w:t>
            </w:r>
          </w:p>
        </w:tc>
      </w:tr>
      <w:tr w:rsidR="008B18A6" w14:paraId="3C7DAAB2" w14:textId="77777777">
        <w:trPr>
          <w:jc w:val="center"/>
        </w:trPr>
        <w:tc>
          <w:tcPr>
            <w:tcW w:w="2870" w:type="dxa"/>
            <w:shd w:val="clear" w:color="auto" w:fill="FFFFFF"/>
          </w:tcPr>
          <w:p w14:paraId="52DC8566" w14:textId="77777777" w:rsidR="008B18A6" w:rsidRDefault="008B18A6">
            <w:pPr>
              <w:pStyle w:val="tabela"/>
              <w:keepNext w:val="0"/>
            </w:pPr>
            <w:r>
              <w:t>TiposPlanosDerivativos</w:t>
            </w:r>
          </w:p>
        </w:tc>
        <w:tc>
          <w:tcPr>
            <w:tcW w:w="4942" w:type="dxa"/>
            <w:shd w:val="clear" w:color="auto" w:fill="FFFFFF"/>
          </w:tcPr>
          <w:p w14:paraId="70F685F3" w14:textId="77777777" w:rsidR="008B18A6" w:rsidRDefault="008B18A6">
            <w:pPr>
              <w:pStyle w:val="tabela"/>
              <w:keepNext w:val="0"/>
            </w:pPr>
            <w:r>
              <w:t>Tipo de Plano de Derivativos</w:t>
            </w:r>
          </w:p>
        </w:tc>
      </w:tr>
      <w:tr w:rsidR="008B18A6" w14:paraId="14FB397A" w14:textId="77777777">
        <w:trPr>
          <w:jc w:val="center"/>
        </w:trPr>
        <w:tc>
          <w:tcPr>
            <w:tcW w:w="2870" w:type="dxa"/>
            <w:shd w:val="clear" w:color="auto" w:fill="FFFFFF"/>
          </w:tcPr>
          <w:p w14:paraId="3C0A4C66" w14:textId="77777777" w:rsidR="008B18A6" w:rsidRDefault="008B18A6">
            <w:pPr>
              <w:pStyle w:val="tabela"/>
              <w:keepNext w:val="0"/>
            </w:pPr>
            <w:r>
              <w:t xml:space="preserve">ColunasTabelas </w:t>
            </w:r>
          </w:p>
        </w:tc>
        <w:tc>
          <w:tcPr>
            <w:tcW w:w="4942" w:type="dxa"/>
            <w:shd w:val="clear" w:color="auto" w:fill="FFFFFF"/>
          </w:tcPr>
          <w:p w14:paraId="7221C7CF" w14:textId="77777777" w:rsidR="008B18A6" w:rsidRDefault="008B18A6">
            <w:pPr>
              <w:pStyle w:val="tabela"/>
              <w:keepNext w:val="0"/>
            </w:pPr>
            <w:r>
              <w:t>Cadastro das colunas das respostas</w:t>
            </w:r>
          </w:p>
        </w:tc>
      </w:tr>
      <w:tr w:rsidR="008B18A6" w14:paraId="2BD9D175" w14:textId="77777777">
        <w:trPr>
          <w:jc w:val="center"/>
        </w:trPr>
        <w:tc>
          <w:tcPr>
            <w:tcW w:w="2870" w:type="dxa"/>
            <w:shd w:val="clear" w:color="auto" w:fill="FFFFFF"/>
          </w:tcPr>
          <w:p w14:paraId="04D8B8BE" w14:textId="77777777" w:rsidR="008B18A6" w:rsidRDefault="008B18A6">
            <w:pPr>
              <w:pStyle w:val="tabela"/>
              <w:keepNext w:val="0"/>
            </w:pPr>
            <w:r>
              <w:t>Respostas</w:t>
            </w:r>
          </w:p>
        </w:tc>
        <w:tc>
          <w:tcPr>
            <w:tcW w:w="4942" w:type="dxa"/>
            <w:shd w:val="clear" w:color="auto" w:fill="FFFFFF"/>
          </w:tcPr>
          <w:p w14:paraId="09340614" w14:textId="77777777" w:rsidR="008B18A6" w:rsidRDefault="008B18A6">
            <w:pPr>
              <w:pStyle w:val="tabela"/>
              <w:keepNext w:val="0"/>
            </w:pPr>
            <w:r>
              <w:t xml:space="preserve">Respostas ou justificativas das questões </w:t>
            </w:r>
          </w:p>
        </w:tc>
      </w:tr>
      <w:tr w:rsidR="008B18A6" w14:paraId="6CCD25F2" w14:textId="77777777">
        <w:trPr>
          <w:jc w:val="center"/>
        </w:trPr>
        <w:tc>
          <w:tcPr>
            <w:tcW w:w="2870" w:type="dxa"/>
            <w:shd w:val="clear" w:color="auto" w:fill="FFFFFF"/>
          </w:tcPr>
          <w:p w14:paraId="5E454514" w14:textId="77777777" w:rsidR="008B18A6" w:rsidRDefault="008B18A6">
            <w:pPr>
              <w:pStyle w:val="tabela"/>
              <w:keepNext w:val="0"/>
            </w:pPr>
            <w:r>
              <w:t>RespostasSimNao</w:t>
            </w:r>
          </w:p>
        </w:tc>
        <w:tc>
          <w:tcPr>
            <w:tcW w:w="4942" w:type="dxa"/>
            <w:shd w:val="clear" w:color="auto" w:fill="FFFFFF"/>
          </w:tcPr>
          <w:p w14:paraId="2277E65C" w14:textId="77777777" w:rsidR="008B18A6" w:rsidRDefault="008B18A6">
            <w:pPr>
              <w:pStyle w:val="tabela"/>
              <w:keepNext w:val="0"/>
            </w:pPr>
            <w:r>
              <w:t>Resposta que tenham sim/não</w:t>
            </w:r>
          </w:p>
        </w:tc>
      </w:tr>
      <w:tr w:rsidR="008B18A6" w14:paraId="10E41B2A" w14:textId="77777777">
        <w:trPr>
          <w:jc w:val="center"/>
        </w:trPr>
        <w:tc>
          <w:tcPr>
            <w:tcW w:w="2870" w:type="dxa"/>
            <w:shd w:val="clear" w:color="auto" w:fill="FFFFFF"/>
          </w:tcPr>
          <w:p w14:paraId="15359C8B" w14:textId="77777777" w:rsidR="008B18A6" w:rsidRDefault="008B18A6">
            <w:pPr>
              <w:pStyle w:val="tabela"/>
              <w:keepNext w:val="0"/>
            </w:pPr>
            <w:r>
              <w:t>Questões</w:t>
            </w:r>
          </w:p>
        </w:tc>
        <w:tc>
          <w:tcPr>
            <w:tcW w:w="4942" w:type="dxa"/>
            <w:shd w:val="clear" w:color="auto" w:fill="FFFFFF"/>
          </w:tcPr>
          <w:p w14:paraId="44C33C10" w14:textId="77777777" w:rsidR="008B18A6" w:rsidRDefault="008B18A6">
            <w:pPr>
              <w:pStyle w:val="tabela"/>
              <w:keepNext w:val="0"/>
            </w:pPr>
            <w:r>
              <w:t xml:space="preserve">As perguntas por questionários </w:t>
            </w:r>
          </w:p>
        </w:tc>
      </w:tr>
      <w:tr w:rsidR="008B18A6" w14:paraId="6D15C7D5" w14:textId="77777777">
        <w:trPr>
          <w:jc w:val="center"/>
        </w:trPr>
        <w:tc>
          <w:tcPr>
            <w:tcW w:w="2870" w:type="dxa"/>
            <w:shd w:val="clear" w:color="auto" w:fill="FFFFFF"/>
          </w:tcPr>
          <w:p w14:paraId="19F2DC92" w14:textId="77777777" w:rsidR="008B18A6" w:rsidRDefault="008B18A6">
            <w:pPr>
              <w:pStyle w:val="tabela"/>
              <w:keepNext w:val="0"/>
            </w:pPr>
            <w:r>
              <w:t>Questionários</w:t>
            </w:r>
          </w:p>
        </w:tc>
        <w:tc>
          <w:tcPr>
            <w:tcW w:w="4942" w:type="dxa"/>
            <w:shd w:val="clear" w:color="auto" w:fill="FFFFFF"/>
          </w:tcPr>
          <w:p w14:paraId="15049D5D" w14:textId="77777777" w:rsidR="008B18A6" w:rsidRDefault="008B18A6">
            <w:pPr>
              <w:pStyle w:val="tabela"/>
              <w:keepNext w:val="0"/>
            </w:pPr>
            <w:r>
              <w:t>Questionários</w:t>
            </w:r>
          </w:p>
        </w:tc>
      </w:tr>
      <w:tr w:rsidR="008B18A6" w14:paraId="431FFB58" w14:textId="77777777">
        <w:trPr>
          <w:jc w:val="center"/>
        </w:trPr>
        <w:tc>
          <w:tcPr>
            <w:tcW w:w="2870" w:type="dxa"/>
            <w:shd w:val="clear" w:color="auto" w:fill="FFFFFF"/>
          </w:tcPr>
          <w:p w14:paraId="77A0286B" w14:textId="77777777" w:rsidR="008B18A6" w:rsidRDefault="008B18A6">
            <w:pPr>
              <w:pStyle w:val="tabela"/>
              <w:keepNext w:val="0"/>
            </w:pPr>
            <w:r>
              <w:t>OrdemQuestoes</w:t>
            </w:r>
          </w:p>
        </w:tc>
        <w:tc>
          <w:tcPr>
            <w:tcW w:w="4942" w:type="dxa"/>
            <w:shd w:val="clear" w:color="auto" w:fill="FFFFFF"/>
          </w:tcPr>
          <w:p w14:paraId="563B7C64" w14:textId="77777777" w:rsidR="008B18A6" w:rsidRDefault="008B18A6">
            <w:pPr>
              <w:pStyle w:val="tabela"/>
              <w:keepNext w:val="0"/>
            </w:pPr>
            <w:r>
              <w:t xml:space="preserve">Ordena as questões por mercado </w:t>
            </w:r>
          </w:p>
        </w:tc>
      </w:tr>
      <w:tr w:rsidR="008B18A6" w14:paraId="50188292" w14:textId="77777777">
        <w:trPr>
          <w:jc w:val="center"/>
        </w:trPr>
        <w:tc>
          <w:tcPr>
            <w:tcW w:w="2870" w:type="dxa"/>
            <w:shd w:val="clear" w:color="auto" w:fill="FFFFFF"/>
          </w:tcPr>
          <w:p w14:paraId="3CFA31D7" w14:textId="77777777" w:rsidR="008B18A6" w:rsidRDefault="008B18A6">
            <w:pPr>
              <w:pStyle w:val="tabela"/>
              <w:keepNext w:val="0"/>
            </w:pPr>
            <w:r>
              <w:t>LinhasTabelas</w:t>
            </w:r>
          </w:p>
        </w:tc>
        <w:tc>
          <w:tcPr>
            <w:tcW w:w="4942" w:type="dxa"/>
            <w:shd w:val="clear" w:color="auto" w:fill="FFFFFF"/>
          </w:tcPr>
          <w:p w14:paraId="6556DAE5" w14:textId="77777777" w:rsidR="008B18A6" w:rsidRDefault="008B18A6">
            <w:pPr>
              <w:pStyle w:val="tabela"/>
              <w:keepNext w:val="0"/>
            </w:pPr>
            <w:r>
              <w:t>Cadastro das linhas das respostas</w:t>
            </w:r>
          </w:p>
        </w:tc>
      </w:tr>
      <w:tr w:rsidR="008B18A6" w14:paraId="71464257" w14:textId="77777777">
        <w:trPr>
          <w:jc w:val="center"/>
        </w:trPr>
        <w:tc>
          <w:tcPr>
            <w:tcW w:w="2870" w:type="dxa"/>
            <w:shd w:val="clear" w:color="auto" w:fill="FFFFFF"/>
          </w:tcPr>
          <w:p w14:paraId="5755ECC9" w14:textId="77777777" w:rsidR="008B18A6" w:rsidRDefault="008B18A6">
            <w:pPr>
              <w:pStyle w:val="tabela"/>
              <w:keepNext w:val="0"/>
            </w:pPr>
            <w:r>
              <w:t>TiposLinhaColuna</w:t>
            </w:r>
          </w:p>
        </w:tc>
        <w:tc>
          <w:tcPr>
            <w:tcW w:w="4942" w:type="dxa"/>
            <w:shd w:val="clear" w:color="auto" w:fill="FFFFFF"/>
          </w:tcPr>
          <w:p w14:paraId="1669BB61" w14:textId="77777777" w:rsidR="008B18A6" w:rsidRDefault="008B18A6">
            <w:pPr>
              <w:pStyle w:val="tabela"/>
              <w:keepNext w:val="0"/>
            </w:pPr>
            <w:r>
              <w:t>Produto entre coluna e linha com o tipo de campo</w:t>
            </w:r>
          </w:p>
        </w:tc>
      </w:tr>
      <w:tr w:rsidR="008B18A6" w14:paraId="5E8EAB69" w14:textId="77777777">
        <w:trPr>
          <w:jc w:val="center"/>
        </w:trPr>
        <w:tc>
          <w:tcPr>
            <w:tcW w:w="2870" w:type="dxa"/>
            <w:shd w:val="clear" w:color="auto" w:fill="FFFFFF"/>
          </w:tcPr>
          <w:p w14:paraId="2F6BF619" w14:textId="77777777" w:rsidR="008B18A6" w:rsidRDefault="008B18A6">
            <w:pPr>
              <w:pStyle w:val="tabela"/>
              <w:keepNext w:val="0"/>
            </w:pPr>
            <w:r>
              <w:t>TabelasQuestoes</w:t>
            </w:r>
          </w:p>
        </w:tc>
        <w:tc>
          <w:tcPr>
            <w:tcW w:w="4942" w:type="dxa"/>
            <w:shd w:val="clear" w:color="auto" w:fill="FFFFFF"/>
          </w:tcPr>
          <w:p w14:paraId="5BCCE589" w14:textId="77777777" w:rsidR="008B18A6" w:rsidRDefault="008B18A6">
            <w:pPr>
              <w:pStyle w:val="tabela"/>
              <w:keepNext w:val="0"/>
            </w:pPr>
            <w:r>
              <w:t xml:space="preserve">Sub questões </w:t>
            </w:r>
          </w:p>
        </w:tc>
      </w:tr>
      <w:tr w:rsidR="008B18A6" w14:paraId="7BBFABC2" w14:textId="77777777">
        <w:trPr>
          <w:jc w:val="center"/>
        </w:trPr>
        <w:tc>
          <w:tcPr>
            <w:tcW w:w="2870" w:type="dxa"/>
            <w:shd w:val="clear" w:color="auto" w:fill="FFFFFF"/>
          </w:tcPr>
          <w:p w14:paraId="2252B18A" w14:textId="77777777" w:rsidR="008B18A6" w:rsidRDefault="008B18A6">
            <w:pPr>
              <w:pStyle w:val="tabela"/>
              <w:keepNext w:val="0"/>
            </w:pPr>
            <w:r>
              <w:t>Periodicidade</w:t>
            </w:r>
          </w:p>
        </w:tc>
        <w:tc>
          <w:tcPr>
            <w:tcW w:w="4942" w:type="dxa"/>
            <w:shd w:val="clear" w:color="auto" w:fill="FFFFFF"/>
          </w:tcPr>
          <w:p w14:paraId="5971BF2B" w14:textId="77777777" w:rsidR="008B18A6" w:rsidRDefault="008B18A6">
            <w:pPr>
              <w:pStyle w:val="tabela"/>
              <w:keepNext w:val="0"/>
            </w:pPr>
            <w:r>
              <w:t>Período de vigência da questão</w:t>
            </w:r>
          </w:p>
        </w:tc>
      </w:tr>
      <w:tr w:rsidR="008B18A6" w14:paraId="5DC44C59" w14:textId="77777777">
        <w:trPr>
          <w:jc w:val="center"/>
        </w:trPr>
        <w:tc>
          <w:tcPr>
            <w:tcW w:w="2870" w:type="dxa"/>
            <w:shd w:val="clear" w:color="auto" w:fill="FFFFFF"/>
          </w:tcPr>
          <w:p w14:paraId="032D3B33" w14:textId="77777777" w:rsidR="008B18A6" w:rsidRDefault="008B18A6">
            <w:pPr>
              <w:pStyle w:val="tabela"/>
              <w:keepNext w:val="0"/>
            </w:pPr>
            <w:r>
              <w:t>Organogramas</w:t>
            </w:r>
          </w:p>
        </w:tc>
        <w:tc>
          <w:tcPr>
            <w:tcW w:w="4942" w:type="dxa"/>
            <w:shd w:val="clear" w:color="auto" w:fill="FFFFFF"/>
          </w:tcPr>
          <w:p w14:paraId="7944C19B" w14:textId="77777777" w:rsidR="008B18A6" w:rsidRDefault="008B18A6">
            <w:pPr>
              <w:pStyle w:val="tabela"/>
              <w:keepNext w:val="0"/>
            </w:pPr>
            <w:r>
              <w:t>Organogramas</w:t>
            </w:r>
          </w:p>
        </w:tc>
      </w:tr>
      <w:tr w:rsidR="008B18A6" w14:paraId="15A70146" w14:textId="77777777">
        <w:trPr>
          <w:jc w:val="center"/>
        </w:trPr>
        <w:tc>
          <w:tcPr>
            <w:tcW w:w="2870" w:type="dxa"/>
            <w:shd w:val="clear" w:color="auto" w:fill="FFFFFF"/>
          </w:tcPr>
          <w:p w14:paraId="4EB1D89C" w14:textId="77777777" w:rsidR="008B18A6" w:rsidRDefault="008B18A6">
            <w:pPr>
              <w:pStyle w:val="tabela"/>
              <w:keepNext w:val="0"/>
            </w:pPr>
            <w:r>
              <w:t xml:space="preserve">TiposMovimentos </w:t>
            </w:r>
          </w:p>
        </w:tc>
        <w:tc>
          <w:tcPr>
            <w:tcW w:w="4942" w:type="dxa"/>
            <w:shd w:val="clear" w:color="auto" w:fill="FFFFFF"/>
          </w:tcPr>
          <w:p w14:paraId="17CFB031" w14:textId="77777777" w:rsidR="008B18A6" w:rsidRDefault="008B18A6">
            <w:pPr>
              <w:pStyle w:val="tabela"/>
              <w:keepNext w:val="0"/>
              <w:rPr>
                <w:lang w:val="es-ES_tradnl"/>
              </w:rPr>
            </w:pPr>
            <w:r>
              <w:rPr>
                <w:lang w:val="es-ES_tradnl"/>
              </w:rPr>
              <w:t>Tipos de Moviementos</w:t>
            </w:r>
          </w:p>
        </w:tc>
      </w:tr>
      <w:tr w:rsidR="008B18A6" w14:paraId="2E1DAC36" w14:textId="77777777">
        <w:trPr>
          <w:jc w:val="center"/>
        </w:trPr>
        <w:tc>
          <w:tcPr>
            <w:tcW w:w="2870" w:type="dxa"/>
            <w:shd w:val="clear" w:color="auto" w:fill="FFFFFF"/>
          </w:tcPr>
          <w:p w14:paraId="42E89A1E" w14:textId="77777777" w:rsidR="008B18A6" w:rsidRDefault="008B18A6">
            <w:pPr>
              <w:pStyle w:val="tabela"/>
              <w:keepNext w:val="0"/>
            </w:pPr>
            <w:r>
              <w:t>AtoSocietario</w:t>
            </w:r>
          </w:p>
        </w:tc>
        <w:tc>
          <w:tcPr>
            <w:tcW w:w="4942" w:type="dxa"/>
            <w:shd w:val="clear" w:color="auto" w:fill="FFFFFF"/>
          </w:tcPr>
          <w:p w14:paraId="706D59DF" w14:textId="77777777" w:rsidR="008B18A6" w:rsidRDefault="008B18A6">
            <w:pPr>
              <w:pStyle w:val="tabela"/>
              <w:keepNext w:val="0"/>
            </w:pPr>
            <w:r>
              <w:t xml:space="preserve">Atos Societários </w:t>
            </w:r>
          </w:p>
        </w:tc>
      </w:tr>
      <w:tr w:rsidR="008B18A6" w14:paraId="0BAA4E8A" w14:textId="77777777">
        <w:trPr>
          <w:jc w:val="center"/>
        </w:trPr>
        <w:tc>
          <w:tcPr>
            <w:tcW w:w="2870" w:type="dxa"/>
            <w:shd w:val="clear" w:color="auto" w:fill="FFFFFF"/>
          </w:tcPr>
          <w:p w14:paraId="4364522F" w14:textId="77777777" w:rsidR="008B18A6" w:rsidRDefault="008B18A6">
            <w:pPr>
              <w:pStyle w:val="tabela"/>
              <w:keepNext w:val="0"/>
            </w:pPr>
            <w:r>
              <w:t>AtoSocietarioProcesso</w:t>
            </w:r>
          </w:p>
        </w:tc>
        <w:tc>
          <w:tcPr>
            <w:tcW w:w="4942" w:type="dxa"/>
            <w:shd w:val="clear" w:color="auto" w:fill="FFFFFF"/>
          </w:tcPr>
          <w:p w14:paraId="7AB1A23F" w14:textId="77777777" w:rsidR="008B18A6" w:rsidRDefault="008B18A6">
            <w:pPr>
              <w:pStyle w:val="tabela"/>
              <w:keepNext w:val="0"/>
            </w:pPr>
            <w:r>
              <w:t>Atos Societários Processo</w:t>
            </w:r>
          </w:p>
        </w:tc>
      </w:tr>
      <w:tr w:rsidR="008B18A6" w14:paraId="191C7E45" w14:textId="77777777">
        <w:trPr>
          <w:jc w:val="center"/>
        </w:trPr>
        <w:tc>
          <w:tcPr>
            <w:tcW w:w="2870" w:type="dxa"/>
            <w:shd w:val="clear" w:color="auto" w:fill="FFFFFF"/>
          </w:tcPr>
          <w:p w14:paraId="1F93BD28" w14:textId="77777777" w:rsidR="008B18A6" w:rsidRDefault="008B18A6">
            <w:pPr>
              <w:pStyle w:val="tabela"/>
              <w:keepNext w:val="0"/>
            </w:pPr>
            <w:r>
              <w:t>TiposArquivos</w:t>
            </w:r>
          </w:p>
        </w:tc>
        <w:tc>
          <w:tcPr>
            <w:tcW w:w="4942" w:type="dxa"/>
            <w:shd w:val="clear" w:color="auto" w:fill="FFFFFF"/>
          </w:tcPr>
          <w:p w14:paraId="01CC63C7" w14:textId="77777777" w:rsidR="008B18A6" w:rsidRDefault="008B18A6">
            <w:pPr>
              <w:pStyle w:val="tabela"/>
              <w:keepNext w:val="0"/>
            </w:pPr>
            <w:r>
              <w:t>Tipo de Arquivo</w:t>
            </w:r>
          </w:p>
        </w:tc>
      </w:tr>
      <w:tr w:rsidR="008B18A6" w14:paraId="6CFD4FCC" w14:textId="77777777">
        <w:trPr>
          <w:jc w:val="center"/>
        </w:trPr>
        <w:tc>
          <w:tcPr>
            <w:tcW w:w="2870" w:type="dxa"/>
            <w:shd w:val="clear" w:color="auto" w:fill="FFFFFF"/>
          </w:tcPr>
          <w:p w14:paraId="7524E0A7" w14:textId="77777777" w:rsidR="008B18A6" w:rsidRDefault="008B18A6">
            <w:pPr>
              <w:pStyle w:val="tabela"/>
              <w:keepNext w:val="0"/>
            </w:pPr>
            <w:r>
              <w:t>GruposRamos</w:t>
            </w:r>
          </w:p>
        </w:tc>
        <w:tc>
          <w:tcPr>
            <w:tcW w:w="4942" w:type="dxa"/>
            <w:shd w:val="clear" w:color="auto" w:fill="FFFFFF"/>
          </w:tcPr>
          <w:p w14:paraId="22CB515E" w14:textId="77777777" w:rsidR="008B18A6" w:rsidRDefault="008B18A6">
            <w:pPr>
              <w:pStyle w:val="tabela"/>
              <w:keepNext w:val="0"/>
            </w:pPr>
            <w:r>
              <w:t>Grupos dos ramos</w:t>
            </w:r>
          </w:p>
        </w:tc>
      </w:tr>
      <w:tr w:rsidR="008B18A6" w14:paraId="23DB5099" w14:textId="77777777">
        <w:trPr>
          <w:jc w:val="center"/>
        </w:trPr>
        <w:tc>
          <w:tcPr>
            <w:tcW w:w="2870" w:type="dxa"/>
            <w:shd w:val="clear" w:color="auto" w:fill="FFFFFF"/>
          </w:tcPr>
          <w:p w14:paraId="4CEB3E58" w14:textId="77777777" w:rsidR="008B18A6" w:rsidRDefault="008B18A6">
            <w:pPr>
              <w:pStyle w:val="tabela"/>
              <w:keepNext w:val="0"/>
            </w:pPr>
            <w:r>
              <w:t>ProcessosSUSEP</w:t>
            </w:r>
          </w:p>
        </w:tc>
        <w:tc>
          <w:tcPr>
            <w:tcW w:w="4942" w:type="dxa"/>
            <w:shd w:val="clear" w:color="auto" w:fill="FFFFFF"/>
          </w:tcPr>
          <w:p w14:paraId="77C38BE9" w14:textId="77777777" w:rsidR="008B18A6" w:rsidRDefault="008B18A6">
            <w:pPr>
              <w:pStyle w:val="tabela"/>
              <w:keepNext w:val="0"/>
            </w:pPr>
            <w:r>
              <w:t>Ouvidoria</w:t>
            </w:r>
          </w:p>
        </w:tc>
      </w:tr>
      <w:tr w:rsidR="008B18A6" w14:paraId="631A1449" w14:textId="77777777">
        <w:trPr>
          <w:jc w:val="center"/>
        </w:trPr>
        <w:tc>
          <w:tcPr>
            <w:tcW w:w="2870" w:type="dxa"/>
            <w:shd w:val="clear" w:color="auto" w:fill="FFFFFF"/>
          </w:tcPr>
          <w:p w14:paraId="2FAFC73D" w14:textId="77777777" w:rsidR="008B18A6" w:rsidRDefault="008B18A6">
            <w:pPr>
              <w:pStyle w:val="tabela"/>
              <w:keepNext w:val="0"/>
            </w:pPr>
            <w:r>
              <w:t>UnidadesOrganogramas</w:t>
            </w:r>
          </w:p>
        </w:tc>
        <w:tc>
          <w:tcPr>
            <w:tcW w:w="4942" w:type="dxa"/>
            <w:shd w:val="clear" w:color="auto" w:fill="FFFFFF"/>
          </w:tcPr>
          <w:p w14:paraId="057B37D8" w14:textId="77777777" w:rsidR="008B18A6" w:rsidRDefault="008B18A6">
            <w:pPr>
              <w:pStyle w:val="tabela"/>
              <w:keepNext w:val="0"/>
            </w:pPr>
            <w:r>
              <w:t>Unidades da seguradora</w:t>
            </w:r>
          </w:p>
        </w:tc>
      </w:tr>
      <w:tr w:rsidR="008B18A6" w14:paraId="66794045" w14:textId="77777777">
        <w:trPr>
          <w:trHeight w:val="569"/>
          <w:jc w:val="center"/>
        </w:trPr>
        <w:tc>
          <w:tcPr>
            <w:tcW w:w="2870" w:type="dxa"/>
            <w:shd w:val="clear" w:color="auto" w:fill="FFFFFF"/>
          </w:tcPr>
          <w:p w14:paraId="7A8924E9" w14:textId="77777777" w:rsidR="008B18A6" w:rsidRDefault="008B18A6">
            <w:pPr>
              <w:pStyle w:val="tabela"/>
              <w:keepNext w:val="0"/>
            </w:pPr>
            <w:r>
              <w:t>RelacionamentosOrganogramas</w:t>
            </w:r>
          </w:p>
        </w:tc>
        <w:tc>
          <w:tcPr>
            <w:tcW w:w="4942" w:type="dxa"/>
            <w:shd w:val="clear" w:color="auto" w:fill="FFFFFF"/>
          </w:tcPr>
          <w:p w14:paraId="7A59EA2A" w14:textId="77777777" w:rsidR="008B18A6" w:rsidRDefault="008B18A6">
            <w:pPr>
              <w:pStyle w:val="tabela"/>
              <w:keepNext w:val="0"/>
            </w:pPr>
            <w:r>
              <w:t>Organogramas da seguradora</w:t>
            </w:r>
          </w:p>
        </w:tc>
      </w:tr>
      <w:tr w:rsidR="008B18A6" w14:paraId="2521351C" w14:textId="77777777">
        <w:trPr>
          <w:trHeight w:val="569"/>
          <w:jc w:val="center"/>
        </w:trPr>
        <w:tc>
          <w:tcPr>
            <w:tcW w:w="2870" w:type="dxa"/>
            <w:shd w:val="clear" w:color="auto" w:fill="FFFFFF"/>
          </w:tcPr>
          <w:p w14:paraId="54A39060" w14:textId="77777777" w:rsidR="008B18A6" w:rsidRDefault="008B18A6">
            <w:pPr>
              <w:pStyle w:val="tabela"/>
              <w:keepNext w:val="0"/>
            </w:pPr>
            <w:r>
              <w:t>RelacionamentoAcionista</w:t>
            </w:r>
          </w:p>
        </w:tc>
        <w:tc>
          <w:tcPr>
            <w:tcW w:w="4942" w:type="dxa"/>
            <w:shd w:val="clear" w:color="auto" w:fill="FFFFFF"/>
          </w:tcPr>
          <w:p w14:paraId="21E68FA3" w14:textId="77777777" w:rsidR="008B18A6" w:rsidRDefault="008B18A6">
            <w:pPr>
              <w:pStyle w:val="tabela"/>
              <w:keepNext w:val="0"/>
            </w:pPr>
            <w:r>
              <w:t>Organogramas de acionista / participada</w:t>
            </w:r>
          </w:p>
        </w:tc>
      </w:tr>
      <w:tr w:rsidR="008B18A6" w14:paraId="2D0BA07E" w14:textId="77777777">
        <w:trPr>
          <w:trHeight w:val="569"/>
          <w:jc w:val="center"/>
        </w:trPr>
        <w:tc>
          <w:tcPr>
            <w:tcW w:w="2870" w:type="dxa"/>
            <w:shd w:val="clear" w:color="auto" w:fill="FFFFFF"/>
          </w:tcPr>
          <w:p w14:paraId="05FF454C" w14:textId="77777777" w:rsidR="008B18A6" w:rsidRDefault="008B18A6">
            <w:pPr>
              <w:pStyle w:val="tabela"/>
              <w:keepNext w:val="0"/>
            </w:pPr>
            <w:r>
              <w:t>TiposOrganogramas</w:t>
            </w:r>
          </w:p>
        </w:tc>
        <w:tc>
          <w:tcPr>
            <w:tcW w:w="4942" w:type="dxa"/>
            <w:shd w:val="clear" w:color="auto" w:fill="FFFFFF"/>
          </w:tcPr>
          <w:p w14:paraId="2D122B15" w14:textId="77777777" w:rsidR="008B18A6" w:rsidRDefault="008B18A6">
            <w:pPr>
              <w:pStyle w:val="tabela"/>
              <w:keepNext w:val="0"/>
            </w:pPr>
            <w:r>
              <w:t>Tipos de Organogramas</w:t>
            </w:r>
          </w:p>
        </w:tc>
      </w:tr>
      <w:tr w:rsidR="008B18A6" w14:paraId="6129896B" w14:textId="77777777">
        <w:trPr>
          <w:trHeight w:val="569"/>
          <w:jc w:val="center"/>
        </w:trPr>
        <w:tc>
          <w:tcPr>
            <w:tcW w:w="2870" w:type="dxa"/>
            <w:shd w:val="clear" w:color="auto" w:fill="FFFFFF"/>
          </w:tcPr>
          <w:p w14:paraId="3218CFC6" w14:textId="77777777" w:rsidR="008B18A6" w:rsidRDefault="008B18A6">
            <w:pPr>
              <w:pStyle w:val="tabela"/>
              <w:keepNext w:val="0"/>
            </w:pPr>
            <w:r>
              <w:t>Ouvidorias</w:t>
            </w:r>
          </w:p>
        </w:tc>
        <w:tc>
          <w:tcPr>
            <w:tcW w:w="4942" w:type="dxa"/>
            <w:shd w:val="clear" w:color="auto" w:fill="FFFFFF"/>
          </w:tcPr>
          <w:p w14:paraId="7CE7BC23" w14:textId="77777777" w:rsidR="008B18A6" w:rsidRDefault="008B18A6">
            <w:pPr>
              <w:pStyle w:val="tabela"/>
              <w:keepNext w:val="0"/>
            </w:pPr>
            <w:r>
              <w:t>Ouvidorias</w:t>
            </w:r>
          </w:p>
        </w:tc>
      </w:tr>
      <w:tr w:rsidR="008B18A6" w14:paraId="6085B006" w14:textId="77777777">
        <w:trPr>
          <w:trHeight w:val="569"/>
          <w:jc w:val="center"/>
        </w:trPr>
        <w:tc>
          <w:tcPr>
            <w:tcW w:w="2870" w:type="dxa"/>
            <w:shd w:val="clear" w:color="auto" w:fill="FFFFFF"/>
          </w:tcPr>
          <w:p w14:paraId="1189ADB5" w14:textId="77777777" w:rsidR="008B18A6" w:rsidRDefault="008B18A6">
            <w:pPr>
              <w:pStyle w:val="tabela"/>
              <w:keepNext w:val="0"/>
            </w:pPr>
            <w:r>
              <w:t>TiposProcessos</w:t>
            </w:r>
          </w:p>
        </w:tc>
        <w:tc>
          <w:tcPr>
            <w:tcW w:w="4942" w:type="dxa"/>
            <w:shd w:val="clear" w:color="auto" w:fill="FFFFFF"/>
          </w:tcPr>
          <w:p w14:paraId="69D9B871" w14:textId="77777777" w:rsidR="008B18A6" w:rsidRDefault="008B18A6">
            <w:pPr>
              <w:pStyle w:val="tabela"/>
              <w:keepNext w:val="0"/>
            </w:pPr>
            <w:r>
              <w:t>Tipo de Processo</w:t>
            </w:r>
          </w:p>
        </w:tc>
      </w:tr>
      <w:tr w:rsidR="008B18A6" w14:paraId="049EC904" w14:textId="77777777">
        <w:trPr>
          <w:trHeight w:val="569"/>
          <w:jc w:val="center"/>
        </w:trPr>
        <w:tc>
          <w:tcPr>
            <w:tcW w:w="2870" w:type="dxa"/>
            <w:shd w:val="clear" w:color="auto" w:fill="FFFFFF"/>
          </w:tcPr>
          <w:p w14:paraId="03BEC261" w14:textId="77777777" w:rsidR="008B18A6" w:rsidRDefault="008B18A6">
            <w:pPr>
              <w:pStyle w:val="tabela"/>
              <w:keepNext w:val="0"/>
            </w:pPr>
            <w:r>
              <w:t>AtivosCamposObrigatorios</w:t>
            </w:r>
          </w:p>
        </w:tc>
        <w:tc>
          <w:tcPr>
            <w:tcW w:w="4942" w:type="dxa"/>
            <w:shd w:val="clear" w:color="auto" w:fill="FFFFFF"/>
          </w:tcPr>
          <w:p w14:paraId="4833C1CE" w14:textId="77777777" w:rsidR="008B18A6" w:rsidRDefault="008B18A6">
            <w:pPr>
              <w:pStyle w:val="tabela"/>
              <w:keepNext w:val="0"/>
            </w:pPr>
            <w:r>
              <w:t>Valida o preenchimento dos campos dos Quadros de Ativos Totais , Ativos de Fundos , Bens Livres e Bens Vinculados</w:t>
            </w:r>
          </w:p>
        </w:tc>
      </w:tr>
      <w:tr w:rsidR="008B18A6" w14:paraId="106C9DB7" w14:textId="77777777">
        <w:trPr>
          <w:trHeight w:val="569"/>
          <w:jc w:val="center"/>
        </w:trPr>
        <w:tc>
          <w:tcPr>
            <w:tcW w:w="2870" w:type="dxa"/>
            <w:shd w:val="clear" w:color="auto" w:fill="FFFFFF"/>
          </w:tcPr>
          <w:p w14:paraId="5A925560" w14:textId="77777777" w:rsidR="008B18A6" w:rsidRDefault="008B18A6">
            <w:pPr>
              <w:pStyle w:val="tabela"/>
              <w:keepNext w:val="0"/>
            </w:pPr>
            <w:r>
              <w:lastRenderedPageBreak/>
              <w:t>TiposAvisos</w:t>
            </w:r>
          </w:p>
        </w:tc>
        <w:tc>
          <w:tcPr>
            <w:tcW w:w="4942" w:type="dxa"/>
            <w:shd w:val="clear" w:color="auto" w:fill="FFFFFF"/>
          </w:tcPr>
          <w:p w14:paraId="3AE2232F" w14:textId="77777777" w:rsidR="008B18A6" w:rsidRDefault="008B18A6">
            <w:pPr>
              <w:pStyle w:val="tabela"/>
              <w:keepNext w:val="0"/>
            </w:pPr>
            <w:r>
              <w:t>Tipos de Avisos</w:t>
            </w:r>
          </w:p>
        </w:tc>
      </w:tr>
      <w:tr w:rsidR="008B18A6" w14:paraId="4B209C09" w14:textId="77777777">
        <w:trPr>
          <w:trHeight w:val="569"/>
          <w:jc w:val="center"/>
        </w:trPr>
        <w:tc>
          <w:tcPr>
            <w:tcW w:w="2870" w:type="dxa"/>
            <w:shd w:val="clear" w:color="auto" w:fill="FFFFFF"/>
          </w:tcPr>
          <w:p w14:paraId="31EB2E94" w14:textId="77777777" w:rsidR="008B18A6" w:rsidRDefault="008B18A6">
            <w:pPr>
              <w:pStyle w:val="tabela"/>
              <w:keepNext w:val="0"/>
            </w:pPr>
            <w:r>
              <w:t>TiposEventosPrev</w:t>
            </w:r>
          </w:p>
        </w:tc>
        <w:tc>
          <w:tcPr>
            <w:tcW w:w="4942" w:type="dxa"/>
            <w:shd w:val="clear" w:color="auto" w:fill="FFFFFF"/>
          </w:tcPr>
          <w:p w14:paraId="2666A6FA" w14:textId="77777777" w:rsidR="008B18A6" w:rsidRDefault="008B18A6">
            <w:pPr>
              <w:pStyle w:val="tabela"/>
              <w:keepNext w:val="0"/>
            </w:pPr>
            <w:r>
              <w:t>Tipos de Eventos de Previdência</w:t>
            </w:r>
          </w:p>
        </w:tc>
      </w:tr>
      <w:tr w:rsidR="008B18A6" w14:paraId="07A065CF" w14:textId="77777777">
        <w:trPr>
          <w:trHeight w:val="569"/>
          <w:jc w:val="center"/>
        </w:trPr>
        <w:tc>
          <w:tcPr>
            <w:tcW w:w="2870" w:type="dxa"/>
            <w:shd w:val="clear" w:color="auto" w:fill="FFFFFF"/>
          </w:tcPr>
          <w:p w14:paraId="3D0EEF98" w14:textId="77777777" w:rsidR="008B18A6" w:rsidRDefault="008B18A6">
            <w:pPr>
              <w:pStyle w:val="tabela"/>
              <w:keepNext w:val="0"/>
            </w:pPr>
            <w:r>
              <w:t>TiposCoberturas</w:t>
            </w:r>
          </w:p>
        </w:tc>
        <w:tc>
          <w:tcPr>
            <w:tcW w:w="4942" w:type="dxa"/>
            <w:shd w:val="clear" w:color="auto" w:fill="FFFFFF"/>
          </w:tcPr>
          <w:p w14:paraId="010A6A65" w14:textId="77777777" w:rsidR="008B18A6" w:rsidRDefault="008B18A6">
            <w:pPr>
              <w:pStyle w:val="tabela"/>
              <w:keepNext w:val="0"/>
            </w:pPr>
            <w:r>
              <w:t>Tipos de Coberturas</w:t>
            </w:r>
          </w:p>
        </w:tc>
      </w:tr>
      <w:tr w:rsidR="008B18A6" w14:paraId="4A9BCD7E" w14:textId="77777777">
        <w:trPr>
          <w:trHeight w:val="569"/>
          <w:jc w:val="center"/>
        </w:trPr>
        <w:tc>
          <w:tcPr>
            <w:tcW w:w="2870" w:type="dxa"/>
            <w:shd w:val="clear" w:color="auto" w:fill="FFFFFF"/>
          </w:tcPr>
          <w:p w14:paraId="2F6E63C2" w14:textId="77777777" w:rsidR="008B18A6" w:rsidRDefault="008B18A6">
            <w:pPr>
              <w:pStyle w:val="tabela"/>
              <w:keepNext w:val="0"/>
            </w:pPr>
            <w:r>
              <w:t>TiposPagamentos</w:t>
            </w:r>
          </w:p>
        </w:tc>
        <w:tc>
          <w:tcPr>
            <w:tcW w:w="4942" w:type="dxa"/>
            <w:shd w:val="clear" w:color="auto" w:fill="FFFFFF"/>
          </w:tcPr>
          <w:p w14:paraId="38F5D93D" w14:textId="77777777" w:rsidR="008B18A6" w:rsidRDefault="008B18A6">
            <w:pPr>
              <w:pStyle w:val="tabela"/>
              <w:keepNext w:val="0"/>
            </w:pPr>
            <w:r>
              <w:t>Tipos de Pagamentos</w:t>
            </w:r>
          </w:p>
        </w:tc>
      </w:tr>
      <w:tr w:rsidR="008B18A6" w14:paraId="07841EC1" w14:textId="77777777">
        <w:trPr>
          <w:trHeight w:val="569"/>
          <w:jc w:val="center"/>
        </w:trPr>
        <w:tc>
          <w:tcPr>
            <w:tcW w:w="2870" w:type="dxa"/>
            <w:shd w:val="clear" w:color="auto" w:fill="FFFFFF"/>
          </w:tcPr>
          <w:p w14:paraId="56273224" w14:textId="77777777" w:rsidR="008B18A6" w:rsidRDefault="008B18A6">
            <w:pPr>
              <w:pStyle w:val="tabela"/>
              <w:keepNext w:val="0"/>
            </w:pPr>
            <w:r>
              <w:t>TiposPlanosSobrevivencia</w:t>
            </w:r>
          </w:p>
        </w:tc>
        <w:tc>
          <w:tcPr>
            <w:tcW w:w="4942" w:type="dxa"/>
            <w:shd w:val="clear" w:color="auto" w:fill="FFFFFF"/>
          </w:tcPr>
          <w:p w14:paraId="38BB60FA" w14:textId="77777777" w:rsidR="008B18A6" w:rsidRDefault="008B18A6">
            <w:pPr>
              <w:pStyle w:val="tabela"/>
              <w:keepNext w:val="0"/>
            </w:pPr>
            <w:r>
              <w:t>Tipos de Planos de Sobrevivência</w:t>
            </w:r>
          </w:p>
        </w:tc>
      </w:tr>
      <w:tr w:rsidR="008B18A6" w14:paraId="34D25697" w14:textId="77777777">
        <w:trPr>
          <w:trHeight w:val="569"/>
          <w:jc w:val="center"/>
        </w:trPr>
        <w:tc>
          <w:tcPr>
            <w:tcW w:w="2870" w:type="dxa"/>
            <w:shd w:val="clear" w:color="auto" w:fill="FFFFFF"/>
          </w:tcPr>
          <w:p w14:paraId="729C93F9" w14:textId="77777777" w:rsidR="008B18A6" w:rsidRDefault="008B18A6">
            <w:pPr>
              <w:pStyle w:val="tabela"/>
              <w:keepNext w:val="0"/>
            </w:pPr>
            <w:r>
              <w:t>tipoRenda</w:t>
            </w:r>
          </w:p>
        </w:tc>
        <w:tc>
          <w:tcPr>
            <w:tcW w:w="4942" w:type="dxa"/>
            <w:shd w:val="clear" w:color="auto" w:fill="FFFFFF"/>
          </w:tcPr>
          <w:p w14:paraId="7BE5AAB2" w14:textId="77777777" w:rsidR="008B18A6" w:rsidRDefault="008B18A6">
            <w:pPr>
              <w:pStyle w:val="tabela"/>
              <w:keepNext w:val="0"/>
            </w:pPr>
            <w:r>
              <w:t>Tipo de Renda</w:t>
            </w:r>
          </w:p>
        </w:tc>
      </w:tr>
      <w:tr w:rsidR="008B18A6" w14:paraId="4F91BE21" w14:textId="77777777">
        <w:trPr>
          <w:trHeight w:val="569"/>
          <w:jc w:val="center"/>
        </w:trPr>
        <w:tc>
          <w:tcPr>
            <w:tcW w:w="2870" w:type="dxa"/>
            <w:shd w:val="clear" w:color="auto" w:fill="FFFFFF"/>
          </w:tcPr>
          <w:p w14:paraId="0450B64D" w14:textId="77777777" w:rsidR="008B18A6" w:rsidRDefault="008B18A6">
            <w:pPr>
              <w:pStyle w:val="tabela"/>
              <w:keepNext w:val="0"/>
            </w:pPr>
            <w:r>
              <w:t>TiposPlanosConjugacao</w:t>
            </w:r>
          </w:p>
        </w:tc>
        <w:tc>
          <w:tcPr>
            <w:tcW w:w="4942" w:type="dxa"/>
            <w:shd w:val="clear" w:color="auto" w:fill="FFFFFF"/>
          </w:tcPr>
          <w:p w14:paraId="276E5A7A" w14:textId="77777777" w:rsidR="008B18A6" w:rsidRDefault="008B18A6">
            <w:pPr>
              <w:pStyle w:val="tabela"/>
              <w:keepNext w:val="0"/>
            </w:pPr>
            <w:r>
              <w:t>Tipos de Planos de Conjugação</w:t>
            </w:r>
          </w:p>
        </w:tc>
      </w:tr>
      <w:tr w:rsidR="008B18A6" w14:paraId="51ED4CC9" w14:textId="77777777">
        <w:trPr>
          <w:trHeight w:val="569"/>
          <w:jc w:val="center"/>
        </w:trPr>
        <w:tc>
          <w:tcPr>
            <w:tcW w:w="2870" w:type="dxa"/>
            <w:shd w:val="clear" w:color="auto" w:fill="FFFFFF"/>
          </w:tcPr>
          <w:p w14:paraId="2537E097" w14:textId="77777777" w:rsidR="008B18A6" w:rsidRDefault="008B18A6">
            <w:pPr>
              <w:pStyle w:val="tabela"/>
              <w:keepNext w:val="0"/>
            </w:pPr>
            <w:r>
              <w:t>TiposPlanosDiferimento</w:t>
            </w:r>
          </w:p>
        </w:tc>
        <w:tc>
          <w:tcPr>
            <w:tcW w:w="4942" w:type="dxa"/>
            <w:shd w:val="clear" w:color="auto" w:fill="FFFFFF"/>
          </w:tcPr>
          <w:p w14:paraId="6BAFCA35" w14:textId="77777777" w:rsidR="008B18A6" w:rsidRDefault="008B18A6">
            <w:pPr>
              <w:pStyle w:val="tabela"/>
              <w:keepNext w:val="0"/>
            </w:pPr>
            <w:r>
              <w:t>Tipos de Planos de Diferimento</w:t>
            </w:r>
          </w:p>
        </w:tc>
      </w:tr>
      <w:tr w:rsidR="008B18A6" w14:paraId="5577369F" w14:textId="77777777">
        <w:trPr>
          <w:trHeight w:val="569"/>
          <w:jc w:val="center"/>
        </w:trPr>
        <w:tc>
          <w:tcPr>
            <w:tcW w:w="2870" w:type="dxa"/>
            <w:shd w:val="clear" w:color="auto" w:fill="FFFFFF"/>
          </w:tcPr>
          <w:p w14:paraId="17A7ACD7" w14:textId="77777777" w:rsidR="008B18A6" w:rsidRDefault="008B18A6">
            <w:pPr>
              <w:pStyle w:val="tabela"/>
              <w:keepNext w:val="0"/>
            </w:pPr>
            <w:r>
              <w:t>tipostabuasbio</w:t>
            </w:r>
          </w:p>
        </w:tc>
        <w:tc>
          <w:tcPr>
            <w:tcW w:w="4942" w:type="dxa"/>
            <w:shd w:val="clear" w:color="auto" w:fill="FFFFFF"/>
          </w:tcPr>
          <w:p w14:paraId="169E6436" w14:textId="77777777" w:rsidR="008B18A6" w:rsidRDefault="008B18A6">
            <w:pPr>
              <w:pStyle w:val="tabela"/>
              <w:keepNext w:val="0"/>
            </w:pPr>
            <w:r>
              <w:t>Tipos de Tábuas Bionétricas</w:t>
            </w:r>
          </w:p>
        </w:tc>
      </w:tr>
      <w:tr w:rsidR="008B18A6" w14:paraId="5E2DF6BC" w14:textId="77777777">
        <w:trPr>
          <w:trHeight w:val="569"/>
          <w:jc w:val="center"/>
        </w:trPr>
        <w:tc>
          <w:tcPr>
            <w:tcW w:w="2870" w:type="dxa"/>
            <w:shd w:val="clear" w:color="auto" w:fill="FFFFFF"/>
          </w:tcPr>
          <w:p w14:paraId="597744C8" w14:textId="77777777" w:rsidR="008B18A6" w:rsidRDefault="008B18A6">
            <w:pPr>
              <w:pStyle w:val="tabela"/>
              <w:keepNext w:val="0"/>
            </w:pPr>
            <w:r>
              <w:t>tabuabiometrica</w:t>
            </w:r>
          </w:p>
        </w:tc>
        <w:tc>
          <w:tcPr>
            <w:tcW w:w="4942" w:type="dxa"/>
            <w:shd w:val="clear" w:color="auto" w:fill="FFFFFF"/>
          </w:tcPr>
          <w:p w14:paraId="4F969063" w14:textId="77777777" w:rsidR="008B18A6" w:rsidRDefault="008B18A6">
            <w:pPr>
              <w:pStyle w:val="tabela"/>
              <w:keepNext w:val="0"/>
            </w:pPr>
            <w:r>
              <w:t>Tabua Biométrica</w:t>
            </w:r>
          </w:p>
        </w:tc>
      </w:tr>
      <w:tr w:rsidR="008B18A6" w14:paraId="0CA44218" w14:textId="77777777">
        <w:trPr>
          <w:trHeight w:val="569"/>
          <w:jc w:val="center"/>
        </w:trPr>
        <w:tc>
          <w:tcPr>
            <w:tcW w:w="2870" w:type="dxa"/>
            <w:shd w:val="clear" w:color="auto" w:fill="FFFFFF"/>
          </w:tcPr>
          <w:p w14:paraId="245F8329" w14:textId="77777777" w:rsidR="008B18A6" w:rsidRDefault="008B18A6">
            <w:pPr>
              <w:pStyle w:val="tabela"/>
              <w:keepNext w:val="0"/>
            </w:pPr>
            <w:r>
              <w:t>QuadrosModulos</w:t>
            </w:r>
          </w:p>
        </w:tc>
        <w:tc>
          <w:tcPr>
            <w:tcW w:w="4942" w:type="dxa"/>
            <w:shd w:val="clear" w:color="auto" w:fill="FFFFFF"/>
          </w:tcPr>
          <w:p w14:paraId="7F376ED8" w14:textId="77777777" w:rsidR="008B18A6" w:rsidRDefault="008B18A6">
            <w:pPr>
              <w:pStyle w:val="tabela"/>
              <w:keepNext w:val="0"/>
            </w:pPr>
            <w:r>
              <w:t>Quadros por Módulos</w:t>
            </w:r>
          </w:p>
        </w:tc>
      </w:tr>
      <w:tr w:rsidR="008B18A6" w14:paraId="0DA5FA91" w14:textId="77777777">
        <w:trPr>
          <w:trHeight w:val="569"/>
          <w:jc w:val="center"/>
        </w:trPr>
        <w:tc>
          <w:tcPr>
            <w:tcW w:w="2870" w:type="dxa"/>
            <w:shd w:val="clear" w:color="auto" w:fill="FFFFFF"/>
          </w:tcPr>
          <w:p w14:paraId="14883C4F" w14:textId="77777777" w:rsidR="008B18A6" w:rsidRDefault="008B18A6">
            <w:pPr>
              <w:pStyle w:val="tabela"/>
              <w:keepNext w:val="0"/>
              <w:rPr>
                <w:lang w:val="es-ES_tradnl"/>
              </w:rPr>
            </w:pPr>
            <w:r>
              <w:rPr>
                <w:lang w:val="es-ES_tradnl"/>
              </w:rPr>
              <w:t>ModulosRecargas</w:t>
            </w:r>
          </w:p>
        </w:tc>
        <w:tc>
          <w:tcPr>
            <w:tcW w:w="4942" w:type="dxa"/>
            <w:shd w:val="clear" w:color="auto" w:fill="FFFFFF"/>
          </w:tcPr>
          <w:p w14:paraId="497E4EE8" w14:textId="77777777" w:rsidR="008B18A6" w:rsidRDefault="008B18A6">
            <w:pPr>
              <w:pStyle w:val="tabela"/>
              <w:keepNext w:val="0"/>
              <w:rPr>
                <w:lang w:val="es-ES_tradnl"/>
              </w:rPr>
            </w:pPr>
            <w:r>
              <w:rPr>
                <w:lang w:val="es-ES_tradnl"/>
              </w:rPr>
              <w:t>Módulos de Recargas</w:t>
            </w:r>
          </w:p>
        </w:tc>
      </w:tr>
      <w:tr w:rsidR="008B18A6" w14:paraId="065329A6" w14:textId="77777777">
        <w:trPr>
          <w:trHeight w:val="569"/>
          <w:jc w:val="center"/>
        </w:trPr>
        <w:tc>
          <w:tcPr>
            <w:tcW w:w="2870" w:type="dxa"/>
            <w:shd w:val="clear" w:color="auto" w:fill="FFFFFF"/>
          </w:tcPr>
          <w:p w14:paraId="338A4FD0" w14:textId="77777777" w:rsidR="008B18A6" w:rsidRDefault="008B18A6">
            <w:pPr>
              <w:pStyle w:val="tabela"/>
              <w:keepNext w:val="0"/>
            </w:pPr>
            <w:r>
              <w:t>CmpChaveApolice</w:t>
            </w:r>
          </w:p>
        </w:tc>
        <w:tc>
          <w:tcPr>
            <w:tcW w:w="4942" w:type="dxa"/>
            <w:shd w:val="clear" w:color="auto" w:fill="FFFFFF"/>
          </w:tcPr>
          <w:p w14:paraId="5C24AECF" w14:textId="77777777" w:rsidR="008B18A6" w:rsidRDefault="008B18A6">
            <w:pPr>
              <w:pStyle w:val="tabela"/>
              <w:keepNext w:val="0"/>
            </w:pPr>
            <w:r>
              <w:t>Tipo de Chave Apólice</w:t>
            </w:r>
          </w:p>
        </w:tc>
      </w:tr>
      <w:tr w:rsidR="008B18A6" w14:paraId="38749C8F" w14:textId="77777777">
        <w:trPr>
          <w:trHeight w:val="569"/>
          <w:jc w:val="center"/>
        </w:trPr>
        <w:tc>
          <w:tcPr>
            <w:tcW w:w="2870" w:type="dxa"/>
            <w:shd w:val="clear" w:color="auto" w:fill="FFFFFF"/>
          </w:tcPr>
          <w:p w14:paraId="3F716EBE" w14:textId="77777777" w:rsidR="008B18A6" w:rsidRDefault="008B18A6">
            <w:pPr>
              <w:pStyle w:val="tabela"/>
              <w:keepNext w:val="0"/>
            </w:pPr>
            <w:r>
              <w:t>ChaveApolice</w:t>
            </w:r>
          </w:p>
        </w:tc>
        <w:tc>
          <w:tcPr>
            <w:tcW w:w="4942" w:type="dxa"/>
            <w:shd w:val="clear" w:color="auto" w:fill="FFFFFF"/>
          </w:tcPr>
          <w:p w14:paraId="7DB233A8" w14:textId="77777777" w:rsidR="008B18A6" w:rsidRDefault="008B18A6">
            <w:pPr>
              <w:pStyle w:val="tabela"/>
              <w:keepNext w:val="0"/>
            </w:pPr>
            <w:r>
              <w:t>Valores das Chaves de Apólice</w:t>
            </w:r>
          </w:p>
        </w:tc>
      </w:tr>
      <w:tr w:rsidR="008B18A6" w14:paraId="56CB0ABD" w14:textId="77777777">
        <w:trPr>
          <w:trHeight w:val="569"/>
          <w:jc w:val="center"/>
        </w:trPr>
        <w:tc>
          <w:tcPr>
            <w:tcW w:w="2870" w:type="dxa"/>
            <w:shd w:val="clear" w:color="auto" w:fill="FFFFFF"/>
          </w:tcPr>
          <w:p w14:paraId="6CA6DC69" w14:textId="77777777" w:rsidR="008B18A6" w:rsidRDefault="008B18A6">
            <w:pPr>
              <w:pStyle w:val="tabela"/>
              <w:keepNext w:val="0"/>
            </w:pPr>
            <w:r>
              <w:t>CargosOuvidoria</w:t>
            </w:r>
          </w:p>
        </w:tc>
        <w:tc>
          <w:tcPr>
            <w:tcW w:w="4942" w:type="dxa"/>
            <w:shd w:val="clear" w:color="auto" w:fill="FFFFFF"/>
          </w:tcPr>
          <w:p w14:paraId="58628667" w14:textId="77777777" w:rsidR="008B18A6" w:rsidRDefault="008B18A6">
            <w:pPr>
              <w:pStyle w:val="tabela"/>
              <w:keepNext w:val="0"/>
            </w:pPr>
            <w:r>
              <w:t>Cargos de Ouvidoria</w:t>
            </w:r>
          </w:p>
        </w:tc>
      </w:tr>
      <w:tr w:rsidR="008B18A6" w14:paraId="5637149C" w14:textId="77777777">
        <w:trPr>
          <w:trHeight w:val="569"/>
          <w:jc w:val="center"/>
        </w:trPr>
        <w:tc>
          <w:tcPr>
            <w:tcW w:w="2870" w:type="dxa"/>
            <w:shd w:val="clear" w:color="auto" w:fill="FFFFFF"/>
          </w:tcPr>
          <w:p w14:paraId="4667CF06" w14:textId="77777777" w:rsidR="008B18A6" w:rsidRDefault="008B18A6">
            <w:pPr>
              <w:pStyle w:val="tabela"/>
              <w:keepNext w:val="0"/>
            </w:pPr>
            <w:r>
              <w:t>HistOuvidorias</w:t>
            </w:r>
          </w:p>
        </w:tc>
        <w:tc>
          <w:tcPr>
            <w:tcW w:w="4942" w:type="dxa"/>
            <w:shd w:val="clear" w:color="auto" w:fill="FFFFFF"/>
          </w:tcPr>
          <w:p w14:paraId="177DF545" w14:textId="77777777" w:rsidR="008B18A6" w:rsidRDefault="008B18A6">
            <w:pPr>
              <w:pStyle w:val="tabela"/>
              <w:keepNext w:val="0"/>
            </w:pPr>
            <w:r>
              <w:t>Histórico de Alterações na Ouvidoria</w:t>
            </w:r>
          </w:p>
        </w:tc>
      </w:tr>
      <w:tr w:rsidR="008B18A6" w14:paraId="1CE7F5DA" w14:textId="77777777">
        <w:trPr>
          <w:trHeight w:val="569"/>
          <w:jc w:val="center"/>
        </w:trPr>
        <w:tc>
          <w:tcPr>
            <w:tcW w:w="2870" w:type="dxa"/>
            <w:shd w:val="clear" w:color="auto" w:fill="FFFFFF"/>
          </w:tcPr>
          <w:p w14:paraId="1A1E7586" w14:textId="77777777" w:rsidR="008B18A6" w:rsidRDefault="008B18A6">
            <w:pPr>
              <w:pStyle w:val="tabela"/>
            </w:pPr>
            <w:r>
              <w:t>TransferenciasExternas</w:t>
            </w:r>
          </w:p>
        </w:tc>
        <w:tc>
          <w:tcPr>
            <w:tcW w:w="4942" w:type="dxa"/>
            <w:shd w:val="clear" w:color="auto" w:fill="FFFFFF"/>
          </w:tcPr>
          <w:p w14:paraId="1D8F48C9" w14:textId="77777777" w:rsidR="008B18A6" w:rsidRDefault="008B18A6">
            <w:pPr>
              <w:pStyle w:val="tabela"/>
              <w:keepNext w:val="0"/>
            </w:pPr>
            <w:r>
              <w:t>Transferência externa</w:t>
            </w:r>
          </w:p>
        </w:tc>
      </w:tr>
      <w:tr w:rsidR="008B18A6" w14:paraId="4099EB82" w14:textId="77777777">
        <w:trPr>
          <w:trHeight w:val="569"/>
          <w:jc w:val="center"/>
        </w:trPr>
        <w:tc>
          <w:tcPr>
            <w:tcW w:w="2870" w:type="dxa"/>
            <w:shd w:val="clear" w:color="auto" w:fill="FFFFFF"/>
          </w:tcPr>
          <w:p w14:paraId="09CF73D5" w14:textId="77777777" w:rsidR="008B18A6" w:rsidRDefault="008B18A6">
            <w:pPr>
              <w:pStyle w:val="tabela"/>
              <w:keepNext w:val="0"/>
            </w:pPr>
            <w:r>
              <w:t>PassivoNaoOperacional</w:t>
            </w:r>
          </w:p>
        </w:tc>
        <w:tc>
          <w:tcPr>
            <w:tcW w:w="4942" w:type="dxa"/>
            <w:shd w:val="clear" w:color="auto" w:fill="FFFFFF"/>
          </w:tcPr>
          <w:p w14:paraId="769B585D" w14:textId="77777777" w:rsidR="008B18A6" w:rsidRDefault="008B18A6">
            <w:pPr>
              <w:pStyle w:val="tabela"/>
              <w:keepNext w:val="0"/>
            </w:pPr>
            <w:r>
              <w:t>Armazena as justificativas do Quadro 22PN – Passivo Não Operacional</w:t>
            </w:r>
          </w:p>
        </w:tc>
      </w:tr>
      <w:tr w:rsidR="008B18A6" w14:paraId="5F82F900" w14:textId="77777777">
        <w:trPr>
          <w:trHeight w:val="569"/>
          <w:jc w:val="center"/>
        </w:trPr>
        <w:tc>
          <w:tcPr>
            <w:tcW w:w="2870" w:type="dxa"/>
            <w:shd w:val="clear" w:color="auto" w:fill="FFFFFF"/>
          </w:tcPr>
          <w:p w14:paraId="6BECC0A7" w14:textId="77777777" w:rsidR="008B18A6" w:rsidRDefault="008B18A6">
            <w:pPr>
              <w:pStyle w:val="tabela"/>
              <w:keepNext w:val="0"/>
            </w:pPr>
            <w:r>
              <w:t>RatingRessegAdmitidas</w:t>
            </w:r>
          </w:p>
        </w:tc>
        <w:tc>
          <w:tcPr>
            <w:tcW w:w="4942" w:type="dxa"/>
            <w:shd w:val="clear" w:color="auto" w:fill="FFFFFF"/>
          </w:tcPr>
          <w:p w14:paraId="74A7AC1E" w14:textId="77777777" w:rsidR="008B18A6" w:rsidRDefault="008B18A6">
            <w:pPr>
              <w:pStyle w:val="tabela"/>
              <w:keepNext w:val="0"/>
            </w:pPr>
            <w:r>
              <w:t>Armazena os Ratings das Resseguradoras Admitidas</w:t>
            </w:r>
          </w:p>
        </w:tc>
      </w:tr>
      <w:tr w:rsidR="008B18A6" w14:paraId="48441752" w14:textId="77777777">
        <w:trPr>
          <w:trHeight w:val="569"/>
          <w:jc w:val="center"/>
        </w:trPr>
        <w:tc>
          <w:tcPr>
            <w:tcW w:w="2870" w:type="dxa"/>
            <w:shd w:val="clear" w:color="auto" w:fill="FFFFFF"/>
          </w:tcPr>
          <w:p w14:paraId="3E9769D0" w14:textId="77777777" w:rsidR="008B18A6" w:rsidRDefault="008B18A6">
            <w:pPr>
              <w:pStyle w:val="tabela"/>
              <w:keepNext w:val="0"/>
            </w:pPr>
            <w:r>
              <w:t>ContasMoedaEstrangeira</w:t>
            </w:r>
          </w:p>
        </w:tc>
        <w:tc>
          <w:tcPr>
            <w:tcW w:w="4942" w:type="dxa"/>
            <w:shd w:val="clear" w:color="auto" w:fill="FFFFFF"/>
          </w:tcPr>
          <w:p w14:paraId="51C33138" w14:textId="77777777" w:rsidR="008B18A6" w:rsidRDefault="008B18A6">
            <w:pPr>
              <w:pStyle w:val="tabela"/>
              <w:keepNext w:val="0"/>
            </w:pPr>
            <w:r>
              <w:t>Dados das contas em moeda estrangeira</w:t>
            </w:r>
          </w:p>
        </w:tc>
      </w:tr>
      <w:tr w:rsidR="008B18A6" w14:paraId="6A45EC70" w14:textId="77777777">
        <w:trPr>
          <w:trHeight w:val="569"/>
          <w:jc w:val="center"/>
        </w:trPr>
        <w:tc>
          <w:tcPr>
            <w:tcW w:w="2870" w:type="dxa"/>
            <w:shd w:val="clear" w:color="auto" w:fill="FFFFFF"/>
          </w:tcPr>
          <w:p w14:paraId="773F86CB" w14:textId="77777777" w:rsidR="008B18A6" w:rsidRDefault="008B18A6">
            <w:pPr>
              <w:pStyle w:val="tabela"/>
              <w:keepNext w:val="0"/>
            </w:pPr>
            <w:r>
              <w:t>Representação</w:t>
            </w:r>
          </w:p>
        </w:tc>
        <w:tc>
          <w:tcPr>
            <w:tcW w:w="4942" w:type="dxa"/>
            <w:shd w:val="clear" w:color="auto" w:fill="FFFFFF"/>
          </w:tcPr>
          <w:p w14:paraId="5B230A10" w14:textId="77777777" w:rsidR="008B18A6" w:rsidRDefault="008B18A6">
            <w:pPr>
              <w:pStyle w:val="tabela"/>
              <w:keepNext w:val="0"/>
            </w:pPr>
            <w:r>
              <w:t>Dados da representação (resseguradoras estrangeiras que têm escritório no Brasil)</w:t>
            </w:r>
          </w:p>
        </w:tc>
      </w:tr>
      <w:tr w:rsidR="008B18A6" w14:paraId="2D673910" w14:textId="77777777">
        <w:trPr>
          <w:trHeight w:val="569"/>
          <w:jc w:val="center"/>
        </w:trPr>
        <w:tc>
          <w:tcPr>
            <w:tcW w:w="2870" w:type="dxa"/>
            <w:shd w:val="clear" w:color="auto" w:fill="FFFFFF"/>
          </w:tcPr>
          <w:p w14:paraId="178C82B8" w14:textId="77777777" w:rsidR="008B18A6" w:rsidRDefault="008B18A6">
            <w:pPr>
              <w:pStyle w:val="tabela"/>
              <w:keepNext w:val="0"/>
            </w:pPr>
            <w:r>
              <w:t>Aceites</w:t>
            </w:r>
          </w:p>
        </w:tc>
        <w:tc>
          <w:tcPr>
            <w:tcW w:w="4942" w:type="dxa"/>
            <w:shd w:val="clear" w:color="auto" w:fill="FFFFFF"/>
          </w:tcPr>
          <w:p w14:paraId="047F9441" w14:textId="77777777" w:rsidR="008B18A6" w:rsidRDefault="008B18A6">
            <w:pPr>
              <w:pStyle w:val="tabela"/>
              <w:keepNext w:val="0"/>
            </w:pPr>
            <w:r>
              <w:t xml:space="preserve">Valores dos Contratos de Resseguros Aceites de Outras Resseguradoras ou Seguradoras. </w:t>
            </w:r>
          </w:p>
        </w:tc>
      </w:tr>
      <w:tr w:rsidR="006B40C3" w14:paraId="5F6CD7F2" w14:textId="77777777">
        <w:trPr>
          <w:trHeight w:val="569"/>
          <w:jc w:val="center"/>
        </w:trPr>
        <w:tc>
          <w:tcPr>
            <w:tcW w:w="2870" w:type="dxa"/>
            <w:shd w:val="clear" w:color="auto" w:fill="FFFFFF"/>
          </w:tcPr>
          <w:p w14:paraId="6C04DE2C" w14:textId="77777777" w:rsidR="006B40C3" w:rsidRDefault="006B40C3">
            <w:pPr>
              <w:pStyle w:val="tabela"/>
              <w:keepNext w:val="0"/>
            </w:pPr>
            <w:r>
              <w:t>AceitesR</w:t>
            </w:r>
          </w:p>
        </w:tc>
        <w:tc>
          <w:tcPr>
            <w:tcW w:w="4942" w:type="dxa"/>
            <w:shd w:val="clear" w:color="auto" w:fill="FFFFFF"/>
          </w:tcPr>
          <w:p w14:paraId="11CC2324" w14:textId="77777777" w:rsidR="006B40C3" w:rsidRDefault="006B40C3">
            <w:pPr>
              <w:pStyle w:val="tabela"/>
              <w:keepNext w:val="0"/>
            </w:pPr>
            <w:r>
              <w:t>Valores dos Contratos de Resseguros Aceites de Outras Resseguradoras ou Seguradoras.</w:t>
            </w:r>
          </w:p>
        </w:tc>
      </w:tr>
      <w:tr w:rsidR="008B18A6" w14:paraId="60E15028" w14:textId="77777777">
        <w:trPr>
          <w:trHeight w:val="569"/>
          <w:jc w:val="center"/>
        </w:trPr>
        <w:tc>
          <w:tcPr>
            <w:tcW w:w="2870" w:type="dxa"/>
            <w:shd w:val="clear" w:color="auto" w:fill="FFFFFF"/>
          </w:tcPr>
          <w:p w14:paraId="6DA53DC5" w14:textId="77777777" w:rsidR="008B18A6" w:rsidRDefault="008B18A6">
            <w:pPr>
              <w:pStyle w:val="tabela"/>
              <w:keepNext w:val="0"/>
            </w:pPr>
            <w:r>
              <w:lastRenderedPageBreak/>
              <w:t>MovContMoedaEstrang</w:t>
            </w:r>
          </w:p>
        </w:tc>
        <w:tc>
          <w:tcPr>
            <w:tcW w:w="4942" w:type="dxa"/>
            <w:shd w:val="clear" w:color="auto" w:fill="FFFFFF"/>
          </w:tcPr>
          <w:p w14:paraId="773FAD1E" w14:textId="77777777" w:rsidR="008B18A6" w:rsidRDefault="008B18A6">
            <w:pPr>
              <w:pStyle w:val="tabela"/>
              <w:keepNext w:val="0"/>
            </w:pPr>
            <w:r>
              <w:t>Armazena a movimentação das contas em Moeda estrangeiras dia a dia</w:t>
            </w:r>
          </w:p>
        </w:tc>
      </w:tr>
      <w:tr w:rsidR="008B18A6" w14:paraId="2D837882" w14:textId="77777777">
        <w:trPr>
          <w:trHeight w:val="569"/>
          <w:jc w:val="center"/>
        </w:trPr>
        <w:tc>
          <w:tcPr>
            <w:tcW w:w="2870" w:type="dxa"/>
            <w:shd w:val="clear" w:color="auto" w:fill="FFFFFF"/>
          </w:tcPr>
          <w:p w14:paraId="3ECCFCE7" w14:textId="77777777" w:rsidR="008B18A6" w:rsidRDefault="008B18A6">
            <w:pPr>
              <w:pStyle w:val="tabela"/>
              <w:keepNext w:val="0"/>
            </w:pPr>
            <w:r>
              <w:t>TipoMovContRessegAdmitidos</w:t>
            </w:r>
          </w:p>
        </w:tc>
        <w:tc>
          <w:tcPr>
            <w:tcW w:w="4942" w:type="dxa"/>
            <w:shd w:val="clear" w:color="auto" w:fill="FFFFFF"/>
          </w:tcPr>
          <w:p w14:paraId="590EF2BF" w14:textId="77777777" w:rsidR="008B18A6" w:rsidRDefault="008B18A6">
            <w:pPr>
              <w:pStyle w:val="tabela"/>
              <w:keepNext w:val="0"/>
            </w:pPr>
            <w:r>
              <w:t>Armazena a descrição do Tipo de movimentação da conta em Moeda estrangeira</w:t>
            </w:r>
          </w:p>
        </w:tc>
      </w:tr>
      <w:tr w:rsidR="008B18A6" w14:paraId="08BA7553" w14:textId="77777777">
        <w:trPr>
          <w:trHeight w:val="569"/>
          <w:jc w:val="center"/>
        </w:trPr>
        <w:tc>
          <w:tcPr>
            <w:tcW w:w="2870" w:type="dxa"/>
            <w:shd w:val="clear" w:color="auto" w:fill="FFFFFF"/>
          </w:tcPr>
          <w:p w14:paraId="27B2D504" w14:textId="77777777" w:rsidR="008B18A6" w:rsidRDefault="008B18A6">
            <w:pPr>
              <w:pStyle w:val="tabela"/>
              <w:keepNext w:val="0"/>
            </w:pPr>
            <w:r>
              <w:t>ApoliceResponsabilidadeCivil</w:t>
            </w:r>
          </w:p>
        </w:tc>
        <w:tc>
          <w:tcPr>
            <w:tcW w:w="4942" w:type="dxa"/>
            <w:shd w:val="clear" w:color="auto" w:fill="FFFFFF"/>
          </w:tcPr>
          <w:p w14:paraId="12A2C05D" w14:textId="77777777" w:rsidR="008B18A6" w:rsidRDefault="008B18A6">
            <w:pPr>
              <w:pStyle w:val="tabela"/>
              <w:keepNext w:val="0"/>
            </w:pPr>
            <w:r>
              <w:t>Armazena dados de apólice de responsabilidade civil</w:t>
            </w:r>
          </w:p>
        </w:tc>
      </w:tr>
      <w:tr w:rsidR="008B18A6" w14:paraId="2E6E04ED" w14:textId="77777777">
        <w:trPr>
          <w:trHeight w:val="569"/>
          <w:jc w:val="center"/>
        </w:trPr>
        <w:tc>
          <w:tcPr>
            <w:tcW w:w="2870" w:type="dxa"/>
            <w:shd w:val="clear" w:color="auto" w:fill="FFFFFF"/>
          </w:tcPr>
          <w:p w14:paraId="743393D7" w14:textId="77777777" w:rsidR="008B18A6" w:rsidRDefault="008B18A6">
            <w:pPr>
              <w:pStyle w:val="tabela"/>
              <w:keepNext w:val="0"/>
            </w:pPr>
            <w:r>
              <w:t>SegSusep</w:t>
            </w:r>
          </w:p>
        </w:tc>
        <w:tc>
          <w:tcPr>
            <w:tcW w:w="4942" w:type="dxa"/>
            <w:shd w:val="clear" w:color="auto" w:fill="FFFFFF"/>
          </w:tcPr>
          <w:p w14:paraId="79BBA320" w14:textId="77777777" w:rsidR="008B18A6" w:rsidRDefault="008B18A6">
            <w:pPr>
              <w:pStyle w:val="tabela"/>
              <w:keepNext w:val="0"/>
            </w:pPr>
            <w:r>
              <w:t>Armazena dados de empresas seguradoras</w:t>
            </w:r>
          </w:p>
        </w:tc>
      </w:tr>
      <w:tr w:rsidR="00736D5E" w14:paraId="3FE4194F" w14:textId="77777777">
        <w:trPr>
          <w:trHeight w:val="569"/>
          <w:jc w:val="center"/>
        </w:trPr>
        <w:tc>
          <w:tcPr>
            <w:tcW w:w="2870" w:type="dxa"/>
            <w:shd w:val="clear" w:color="auto" w:fill="FFFFFF"/>
          </w:tcPr>
          <w:p w14:paraId="4DBFCD24" w14:textId="77777777" w:rsidR="00736D5E" w:rsidRDefault="00736D5E">
            <w:pPr>
              <w:pStyle w:val="tabela"/>
              <w:keepNext w:val="0"/>
            </w:pPr>
            <w:r>
              <w:t>MovRessegCedente</w:t>
            </w:r>
          </w:p>
        </w:tc>
        <w:tc>
          <w:tcPr>
            <w:tcW w:w="4942" w:type="dxa"/>
            <w:shd w:val="clear" w:color="auto" w:fill="FFFFFF"/>
          </w:tcPr>
          <w:p w14:paraId="522DBE23" w14:textId="77777777" w:rsidR="00736D5E" w:rsidRDefault="00736D5E">
            <w:pPr>
              <w:pStyle w:val="tabela"/>
              <w:keepNext w:val="0"/>
            </w:pPr>
            <w:r>
              <w:t>Armazena as informações do Quadro 100 – Movimentação de Resseguro</w:t>
            </w:r>
            <w:r w:rsidR="00D542D8">
              <w:t>s</w:t>
            </w:r>
            <w:r>
              <w:t xml:space="preserve"> por Cedente</w:t>
            </w:r>
          </w:p>
        </w:tc>
      </w:tr>
      <w:tr w:rsidR="00B07AC2" w14:paraId="3DACD62E" w14:textId="77777777">
        <w:trPr>
          <w:trHeight w:val="569"/>
          <w:jc w:val="center"/>
        </w:trPr>
        <w:tc>
          <w:tcPr>
            <w:tcW w:w="2870" w:type="dxa"/>
            <w:shd w:val="clear" w:color="auto" w:fill="FFFFFF"/>
          </w:tcPr>
          <w:p w14:paraId="2CABC850" w14:textId="77777777" w:rsidR="00B07AC2" w:rsidRDefault="00B07AC2">
            <w:pPr>
              <w:pStyle w:val="tabela"/>
              <w:keepNext w:val="0"/>
            </w:pPr>
            <w:r>
              <w:t>ValoresResMovGrupos</w:t>
            </w:r>
          </w:p>
        </w:tc>
        <w:tc>
          <w:tcPr>
            <w:tcW w:w="4942" w:type="dxa"/>
            <w:shd w:val="clear" w:color="auto" w:fill="FFFFFF"/>
          </w:tcPr>
          <w:p w14:paraId="55306C05" w14:textId="77777777" w:rsidR="00B07AC2" w:rsidRDefault="00B07AC2">
            <w:pPr>
              <w:pStyle w:val="tabela"/>
              <w:keepNext w:val="0"/>
            </w:pPr>
            <w:r>
              <w:t>Armazena os valores informados nos quadros de Mapas demonstrativos por grupos</w:t>
            </w:r>
          </w:p>
        </w:tc>
      </w:tr>
      <w:tr w:rsidR="00B07AC2" w14:paraId="2206D94E" w14:textId="77777777">
        <w:trPr>
          <w:trHeight w:val="569"/>
          <w:jc w:val="center"/>
        </w:trPr>
        <w:tc>
          <w:tcPr>
            <w:tcW w:w="2870" w:type="dxa"/>
            <w:shd w:val="clear" w:color="auto" w:fill="FFFFFF"/>
          </w:tcPr>
          <w:p w14:paraId="2AA17ECD" w14:textId="77777777" w:rsidR="00B07AC2" w:rsidRDefault="00B07AC2">
            <w:pPr>
              <w:pStyle w:val="tabela"/>
              <w:keepNext w:val="0"/>
            </w:pPr>
            <w:r>
              <w:t>GruposResseguros</w:t>
            </w:r>
          </w:p>
        </w:tc>
        <w:tc>
          <w:tcPr>
            <w:tcW w:w="4942" w:type="dxa"/>
            <w:shd w:val="clear" w:color="auto" w:fill="FFFFFF"/>
          </w:tcPr>
          <w:p w14:paraId="108A3B05" w14:textId="77777777" w:rsidR="00B07AC2" w:rsidRDefault="00B07AC2">
            <w:pPr>
              <w:pStyle w:val="tabela"/>
              <w:keepNext w:val="0"/>
            </w:pPr>
            <w:r>
              <w:t>Armazena os Grupos de Resseguros</w:t>
            </w:r>
          </w:p>
        </w:tc>
      </w:tr>
      <w:tr w:rsidR="00BF16A2" w14:paraId="5D25A6CE" w14:textId="77777777">
        <w:trPr>
          <w:trHeight w:val="569"/>
          <w:jc w:val="center"/>
        </w:trPr>
        <w:tc>
          <w:tcPr>
            <w:tcW w:w="2870" w:type="dxa"/>
            <w:shd w:val="clear" w:color="auto" w:fill="FFFFFF"/>
          </w:tcPr>
          <w:p w14:paraId="7BCB386F" w14:textId="77777777" w:rsidR="00BF16A2" w:rsidRDefault="00BF16A2">
            <w:pPr>
              <w:pStyle w:val="tabela"/>
              <w:keepNext w:val="0"/>
            </w:pPr>
            <w:r>
              <w:t>GruposOperacao</w:t>
            </w:r>
          </w:p>
        </w:tc>
        <w:tc>
          <w:tcPr>
            <w:tcW w:w="4942" w:type="dxa"/>
            <w:shd w:val="clear" w:color="auto" w:fill="FFFFFF"/>
          </w:tcPr>
          <w:p w14:paraId="3E40F5E2" w14:textId="77777777" w:rsidR="00BF16A2" w:rsidRDefault="00BF16A2">
            <w:pPr>
              <w:pStyle w:val="tabela"/>
              <w:keepNext w:val="0"/>
            </w:pPr>
            <w:r>
              <w:t>Armazena os Grupos em quue Opera</w:t>
            </w:r>
          </w:p>
        </w:tc>
      </w:tr>
      <w:tr w:rsidR="007F7455" w14:paraId="3CE54F3D" w14:textId="77777777">
        <w:trPr>
          <w:trHeight w:val="569"/>
          <w:jc w:val="center"/>
        </w:trPr>
        <w:tc>
          <w:tcPr>
            <w:tcW w:w="2870" w:type="dxa"/>
            <w:shd w:val="clear" w:color="auto" w:fill="FFFFFF"/>
          </w:tcPr>
          <w:p w14:paraId="087D2686" w14:textId="77777777" w:rsidR="007F7455" w:rsidRDefault="007F7455">
            <w:pPr>
              <w:pStyle w:val="tabela"/>
              <w:keepNext w:val="0"/>
            </w:pPr>
            <w:r>
              <w:t>ValoresMovResAceite</w:t>
            </w:r>
          </w:p>
        </w:tc>
        <w:tc>
          <w:tcPr>
            <w:tcW w:w="4942" w:type="dxa"/>
            <w:shd w:val="clear" w:color="auto" w:fill="FFFFFF"/>
          </w:tcPr>
          <w:p w14:paraId="443B958E" w14:textId="77777777" w:rsidR="007F7455" w:rsidRDefault="007F7455">
            <w:pPr>
              <w:pStyle w:val="tabela"/>
              <w:keepNext w:val="0"/>
            </w:pPr>
            <w:r>
              <w:t>Armazena as informações do quadro 51AR</w:t>
            </w:r>
          </w:p>
        </w:tc>
      </w:tr>
      <w:tr w:rsidR="007F7455" w14:paraId="325D4267" w14:textId="77777777">
        <w:trPr>
          <w:trHeight w:val="569"/>
          <w:jc w:val="center"/>
        </w:trPr>
        <w:tc>
          <w:tcPr>
            <w:tcW w:w="2870" w:type="dxa"/>
            <w:shd w:val="clear" w:color="auto" w:fill="FFFFFF"/>
          </w:tcPr>
          <w:p w14:paraId="441DAB28" w14:textId="77777777" w:rsidR="007F7455" w:rsidRDefault="007F7455">
            <w:pPr>
              <w:pStyle w:val="tabela"/>
              <w:keepNext w:val="0"/>
            </w:pPr>
            <w:r>
              <w:t>ValoresMovResRepasse</w:t>
            </w:r>
          </w:p>
        </w:tc>
        <w:tc>
          <w:tcPr>
            <w:tcW w:w="4942" w:type="dxa"/>
            <w:shd w:val="clear" w:color="auto" w:fill="FFFFFF"/>
          </w:tcPr>
          <w:p w14:paraId="413BE8C2" w14:textId="77777777" w:rsidR="007F7455" w:rsidRDefault="007F7455">
            <w:pPr>
              <w:pStyle w:val="tabela"/>
              <w:keepNext w:val="0"/>
            </w:pPr>
            <w:r>
              <w:t>Aramzena as informações do quadro 51R</w:t>
            </w:r>
          </w:p>
        </w:tc>
      </w:tr>
      <w:tr w:rsidR="00C14BE0" w14:paraId="79AC6F4D" w14:textId="77777777">
        <w:trPr>
          <w:trHeight w:val="569"/>
          <w:jc w:val="center"/>
        </w:trPr>
        <w:tc>
          <w:tcPr>
            <w:tcW w:w="2870" w:type="dxa"/>
            <w:shd w:val="clear" w:color="auto" w:fill="FFFFFF"/>
          </w:tcPr>
          <w:p w14:paraId="3EC940C9" w14:textId="77777777" w:rsidR="00C14BE0" w:rsidRDefault="00C14BE0">
            <w:pPr>
              <w:pStyle w:val="tabela"/>
              <w:keepNext w:val="0"/>
            </w:pPr>
            <w:r>
              <w:t>RentabilidadeFundos</w:t>
            </w:r>
          </w:p>
        </w:tc>
        <w:tc>
          <w:tcPr>
            <w:tcW w:w="4942" w:type="dxa"/>
            <w:shd w:val="clear" w:color="auto" w:fill="FFFFFF"/>
          </w:tcPr>
          <w:p w14:paraId="49C730EA" w14:textId="77777777" w:rsidR="00C14BE0" w:rsidRDefault="00C14BE0">
            <w:pPr>
              <w:pStyle w:val="tabela"/>
              <w:keepNext w:val="0"/>
            </w:pPr>
            <w:r>
              <w:t>Patrimônio em Diferimento/Benefício – Q49C e D</w:t>
            </w:r>
          </w:p>
        </w:tc>
      </w:tr>
      <w:tr w:rsidR="00A617E0" w14:paraId="6EC3F110" w14:textId="77777777">
        <w:trPr>
          <w:trHeight w:val="569"/>
          <w:jc w:val="center"/>
        </w:trPr>
        <w:tc>
          <w:tcPr>
            <w:tcW w:w="2870" w:type="dxa"/>
            <w:shd w:val="clear" w:color="auto" w:fill="FFFFFF"/>
          </w:tcPr>
          <w:p w14:paraId="6736C532" w14:textId="77777777" w:rsidR="00A617E0" w:rsidRDefault="00A617E0">
            <w:pPr>
              <w:pStyle w:val="tabela"/>
              <w:keepNext w:val="0"/>
            </w:pPr>
            <w:r>
              <w:t>BensAtivosFIE</w:t>
            </w:r>
          </w:p>
        </w:tc>
        <w:tc>
          <w:tcPr>
            <w:tcW w:w="4942" w:type="dxa"/>
            <w:shd w:val="clear" w:color="auto" w:fill="FFFFFF"/>
          </w:tcPr>
          <w:p w14:paraId="3B38027B" w14:textId="77777777" w:rsidR="00A617E0" w:rsidRDefault="00A617E0">
            <w:pPr>
              <w:pStyle w:val="tabela"/>
              <w:keepNext w:val="0"/>
            </w:pPr>
            <w:r>
              <w:t>Armazena informações dos Quadros 46, 47 e 48 B</w:t>
            </w:r>
          </w:p>
        </w:tc>
      </w:tr>
      <w:tr w:rsidR="00177014" w14:paraId="7DF9D8EA" w14:textId="77777777">
        <w:trPr>
          <w:trHeight w:val="569"/>
          <w:jc w:val="center"/>
        </w:trPr>
        <w:tc>
          <w:tcPr>
            <w:tcW w:w="2870" w:type="dxa"/>
            <w:shd w:val="clear" w:color="auto" w:fill="FFFFFF"/>
          </w:tcPr>
          <w:p w14:paraId="6E03DE7B" w14:textId="77777777" w:rsidR="00177014" w:rsidRDefault="00177014">
            <w:pPr>
              <w:pStyle w:val="tabela"/>
              <w:keepNext w:val="0"/>
            </w:pPr>
            <w:r w:rsidRPr="00177014">
              <w:t>MovimentoSorteiosTitulos</w:t>
            </w:r>
          </w:p>
        </w:tc>
        <w:tc>
          <w:tcPr>
            <w:tcW w:w="4942" w:type="dxa"/>
            <w:shd w:val="clear" w:color="auto" w:fill="FFFFFF"/>
          </w:tcPr>
          <w:p w14:paraId="257B15A3" w14:textId="77777777" w:rsidR="00177014" w:rsidRDefault="00177014">
            <w:pPr>
              <w:pStyle w:val="tabela"/>
              <w:keepNext w:val="0"/>
            </w:pPr>
            <w:r>
              <w:t>Armazena o Movimento de Sorteio de Títulos</w:t>
            </w:r>
          </w:p>
        </w:tc>
      </w:tr>
      <w:tr w:rsidR="00105A75" w14:paraId="5AAC6AFD" w14:textId="77777777" w:rsidTr="00105A75">
        <w:trPr>
          <w:trHeight w:val="70"/>
          <w:jc w:val="center"/>
        </w:trPr>
        <w:tc>
          <w:tcPr>
            <w:tcW w:w="2870" w:type="dxa"/>
            <w:shd w:val="clear" w:color="auto" w:fill="FFFFFF"/>
          </w:tcPr>
          <w:p w14:paraId="75038CE1" w14:textId="77777777" w:rsidR="00105A75" w:rsidRDefault="00105A75" w:rsidP="00B900E1">
            <w:pPr>
              <w:pStyle w:val="tabela"/>
              <w:keepNext w:val="0"/>
            </w:pPr>
            <w:r>
              <w:t>CorrespMicrosseguro</w:t>
            </w:r>
          </w:p>
        </w:tc>
        <w:tc>
          <w:tcPr>
            <w:tcW w:w="4942" w:type="dxa"/>
            <w:shd w:val="clear" w:color="auto" w:fill="FFFFFF"/>
          </w:tcPr>
          <w:p w14:paraId="244087F4" w14:textId="77777777" w:rsidR="00105A75" w:rsidRDefault="00105A75" w:rsidP="00B900E1">
            <w:pPr>
              <w:pStyle w:val="tabela"/>
              <w:keepNext w:val="0"/>
            </w:pPr>
            <w:r>
              <w:t>Contrato de Correspondentes de Microsseguro</w:t>
            </w:r>
          </w:p>
        </w:tc>
      </w:tr>
      <w:tr w:rsidR="000D4D22" w14:paraId="21F8C29E" w14:textId="77777777" w:rsidTr="00105A75">
        <w:trPr>
          <w:trHeight w:val="70"/>
          <w:jc w:val="center"/>
        </w:trPr>
        <w:tc>
          <w:tcPr>
            <w:tcW w:w="2870" w:type="dxa"/>
            <w:shd w:val="clear" w:color="auto" w:fill="FFFFFF"/>
          </w:tcPr>
          <w:p w14:paraId="23915377" w14:textId="77777777" w:rsidR="000D4D22" w:rsidRDefault="004357F8" w:rsidP="00B900E1">
            <w:pPr>
              <w:pStyle w:val="tabela"/>
              <w:keepNext w:val="0"/>
            </w:pPr>
            <w:r>
              <w:t>TiposAtividadeCorretagem</w:t>
            </w:r>
          </w:p>
        </w:tc>
        <w:tc>
          <w:tcPr>
            <w:tcW w:w="4942" w:type="dxa"/>
            <w:shd w:val="clear" w:color="auto" w:fill="FFFFFF"/>
          </w:tcPr>
          <w:p w14:paraId="193BB0C2" w14:textId="77777777" w:rsidR="000D4D22" w:rsidRDefault="00557921" w:rsidP="00B900E1">
            <w:pPr>
              <w:pStyle w:val="tabela"/>
              <w:keepNext w:val="0"/>
            </w:pPr>
            <w:r>
              <w:t>Armazena os tipos de atividades corretagem.</w:t>
            </w:r>
          </w:p>
        </w:tc>
      </w:tr>
      <w:tr w:rsidR="000D4D22" w14:paraId="63AC5BA2" w14:textId="77777777" w:rsidTr="00105A75">
        <w:trPr>
          <w:trHeight w:val="70"/>
          <w:jc w:val="center"/>
        </w:trPr>
        <w:tc>
          <w:tcPr>
            <w:tcW w:w="2870" w:type="dxa"/>
            <w:shd w:val="clear" w:color="auto" w:fill="FFFFFF"/>
          </w:tcPr>
          <w:p w14:paraId="5F4EED74" w14:textId="77777777" w:rsidR="000D4D22" w:rsidRDefault="004357F8" w:rsidP="00B900E1">
            <w:pPr>
              <w:pStyle w:val="tabela"/>
              <w:keepNext w:val="0"/>
            </w:pPr>
            <w:r>
              <w:t>ValoresAtividadesCorretagem</w:t>
            </w:r>
          </w:p>
        </w:tc>
        <w:tc>
          <w:tcPr>
            <w:tcW w:w="4942" w:type="dxa"/>
            <w:shd w:val="clear" w:color="auto" w:fill="FFFFFF"/>
          </w:tcPr>
          <w:p w14:paraId="71F874F9" w14:textId="77777777" w:rsidR="000D4D22" w:rsidRDefault="00557921" w:rsidP="00557921">
            <w:pPr>
              <w:pStyle w:val="tabela"/>
              <w:keepNext w:val="0"/>
            </w:pPr>
            <w:r>
              <w:t>Armazena os valores das atividades corretagem.</w:t>
            </w:r>
          </w:p>
        </w:tc>
      </w:tr>
      <w:tr w:rsidR="004357F8" w14:paraId="37B05112" w14:textId="77777777" w:rsidTr="00105A75">
        <w:trPr>
          <w:trHeight w:val="70"/>
          <w:jc w:val="center"/>
        </w:trPr>
        <w:tc>
          <w:tcPr>
            <w:tcW w:w="2870" w:type="dxa"/>
            <w:shd w:val="clear" w:color="auto" w:fill="FFFFFF"/>
          </w:tcPr>
          <w:p w14:paraId="66443456" w14:textId="77777777" w:rsidR="004357F8" w:rsidRDefault="004357F8" w:rsidP="00B900E1">
            <w:pPr>
              <w:pStyle w:val="tabela"/>
              <w:keepNext w:val="0"/>
            </w:pPr>
            <w:r>
              <w:t>ValoresAreaGeografica</w:t>
            </w:r>
          </w:p>
        </w:tc>
        <w:tc>
          <w:tcPr>
            <w:tcW w:w="4942" w:type="dxa"/>
            <w:shd w:val="clear" w:color="auto" w:fill="FFFFFF"/>
          </w:tcPr>
          <w:p w14:paraId="6198A2F4" w14:textId="77777777" w:rsidR="004357F8" w:rsidRDefault="00DB1BD4" w:rsidP="00DB1BD4">
            <w:pPr>
              <w:pStyle w:val="tabela"/>
              <w:keepNext w:val="0"/>
            </w:pPr>
            <w:r>
              <w:t xml:space="preserve">Armazena a área de atuação do autorregulador. </w:t>
            </w:r>
          </w:p>
        </w:tc>
      </w:tr>
      <w:tr w:rsidR="004357F8" w14:paraId="01944C13" w14:textId="77777777" w:rsidTr="00105A75">
        <w:trPr>
          <w:trHeight w:val="70"/>
          <w:jc w:val="center"/>
        </w:trPr>
        <w:tc>
          <w:tcPr>
            <w:tcW w:w="2870" w:type="dxa"/>
            <w:shd w:val="clear" w:color="auto" w:fill="FFFFFF"/>
          </w:tcPr>
          <w:p w14:paraId="0222DEA2" w14:textId="77777777" w:rsidR="004357F8" w:rsidRDefault="004357F8" w:rsidP="00B900E1">
            <w:pPr>
              <w:pStyle w:val="tabela"/>
              <w:keepNext w:val="0"/>
            </w:pPr>
            <w:r>
              <w:t>InstanciaRecursal</w:t>
            </w:r>
          </w:p>
        </w:tc>
        <w:tc>
          <w:tcPr>
            <w:tcW w:w="4942" w:type="dxa"/>
            <w:shd w:val="clear" w:color="auto" w:fill="FFFFFF"/>
          </w:tcPr>
          <w:p w14:paraId="0EC39E15" w14:textId="77777777" w:rsidR="004357F8" w:rsidRDefault="00DB1BD4" w:rsidP="00B900E1">
            <w:pPr>
              <w:pStyle w:val="tabela"/>
              <w:keepNext w:val="0"/>
            </w:pPr>
            <w:r>
              <w:t>Armazena a Instancia Recursal do mercado autorregulador.</w:t>
            </w:r>
          </w:p>
        </w:tc>
      </w:tr>
      <w:tr w:rsidR="004357F8" w14:paraId="6FA3CA23" w14:textId="77777777" w:rsidTr="00105A75">
        <w:trPr>
          <w:trHeight w:val="70"/>
          <w:jc w:val="center"/>
        </w:trPr>
        <w:tc>
          <w:tcPr>
            <w:tcW w:w="2870" w:type="dxa"/>
            <w:shd w:val="clear" w:color="auto" w:fill="FFFFFF"/>
          </w:tcPr>
          <w:p w14:paraId="3137211C" w14:textId="77777777" w:rsidR="004357F8" w:rsidRDefault="004357F8" w:rsidP="00B900E1">
            <w:pPr>
              <w:pStyle w:val="tabela"/>
              <w:keepNext w:val="0"/>
            </w:pPr>
            <w:r>
              <w:t>Associados</w:t>
            </w:r>
          </w:p>
        </w:tc>
        <w:tc>
          <w:tcPr>
            <w:tcW w:w="4942" w:type="dxa"/>
            <w:shd w:val="clear" w:color="auto" w:fill="FFFFFF"/>
          </w:tcPr>
          <w:p w14:paraId="2AFE0F75" w14:textId="77777777" w:rsidR="004357F8" w:rsidRDefault="00DB1BD4" w:rsidP="00B900E1">
            <w:pPr>
              <w:pStyle w:val="tabela"/>
              <w:keepNext w:val="0"/>
            </w:pPr>
            <w:r>
              <w:t>Armazena as informações dos Associados da auto reguladora.</w:t>
            </w:r>
          </w:p>
        </w:tc>
      </w:tr>
      <w:tr w:rsidR="004357F8" w14:paraId="4D889FE3" w14:textId="77777777" w:rsidTr="00105A75">
        <w:trPr>
          <w:trHeight w:val="70"/>
          <w:jc w:val="center"/>
        </w:trPr>
        <w:tc>
          <w:tcPr>
            <w:tcW w:w="2870" w:type="dxa"/>
            <w:shd w:val="clear" w:color="auto" w:fill="FFFFFF"/>
          </w:tcPr>
          <w:p w14:paraId="798EA5F9" w14:textId="77777777" w:rsidR="004357F8" w:rsidRDefault="004357F8" w:rsidP="004357F8">
            <w:pPr>
              <w:pStyle w:val="tabela"/>
              <w:keepNext w:val="0"/>
            </w:pPr>
            <w:r>
              <w:t>PlanoFiscalizacao</w:t>
            </w:r>
          </w:p>
        </w:tc>
        <w:tc>
          <w:tcPr>
            <w:tcW w:w="4942" w:type="dxa"/>
            <w:shd w:val="clear" w:color="auto" w:fill="FFFFFF"/>
          </w:tcPr>
          <w:p w14:paraId="7082306C" w14:textId="77777777" w:rsidR="004357F8" w:rsidRDefault="00DB1BD4" w:rsidP="00B900E1">
            <w:pPr>
              <w:pStyle w:val="tabela"/>
              <w:keepNext w:val="0"/>
            </w:pPr>
            <w:r>
              <w:t>Armazena as informações do Quadro 118A relativo a plano de fiscalização.</w:t>
            </w:r>
          </w:p>
        </w:tc>
      </w:tr>
      <w:tr w:rsidR="004357F8" w14:paraId="41C823E5" w14:textId="77777777" w:rsidTr="00105A75">
        <w:trPr>
          <w:trHeight w:val="70"/>
          <w:jc w:val="center"/>
        </w:trPr>
        <w:tc>
          <w:tcPr>
            <w:tcW w:w="2870" w:type="dxa"/>
            <w:shd w:val="clear" w:color="auto" w:fill="FFFFFF"/>
          </w:tcPr>
          <w:p w14:paraId="0D6A9CA9" w14:textId="77777777" w:rsidR="004357F8" w:rsidRDefault="004357F8" w:rsidP="004357F8">
            <w:pPr>
              <w:pStyle w:val="tabela"/>
              <w:keepNext w:val="0"/>
            </w:pPr>
            <w:r>
              <w:t>PlanoFiscalizacaoAssociados</w:t>
            </w:r>
          </w:p>
        </w:tc>
        <w:tc>
          <w:tcPr>
            <w:tcW w:w="4942" w:type="dxa"/>
            <w:shd w:val="clear" w:color="auto" w:fill="FFFFFF"/>
          </w:tcPr>
          <w:p w14:paraId="4E08C707" w14:textId="77777777" w:rsidR="004357F8" w:rsidRDefault="00DB1BD4" w:rsidP="00B900E1">
            <w:pPr>
              <w:pStyle w:val="tabela"/>
              <w:keepNext w:val="0"/>
            </w:pPr>
            <w:r>
              <w:t>Armazenas os associados do plano de fiscalização.</w:t>
            </w:r>
          </w:p>
        </w:tc>
      </w:tr>
      <w:tr w:rsidR="004357F8" w14:paraId="7FC85E03" w14:textId="77777777" w:rsidTr="00105A75">
        <w:trPr>
          <w:trHeight w:val="70"/>
          <w:jc w:val="center"/>
        </w:trPr>
        <w:tc>
          <w:tcPr>
            <w:tcW w:w="2870" w:type="dxa"/>
            <w:shd w:val="clear" w:color="auto" w:fill="FFFFFF"/>
          </w:tcPr>
          <w:p w14:paraId="3615E58E" w14:textId="77777777" w:rsidR="004357F8" w:rsidRDefault="004357F8" w:rsidP="00B900E1">
            <w:pPr>
              <w:pStyle w:val="tabela"/>
              <w:keepNext w:val="0"/>
            </w:pPr>
            <w:r>
              <w:t>ExecucaoPlano</w:t>
            </w:r>
          </w:p>
        </w:tc>
        <w:tc>
          <w:tcPr>
            <w:tcW w:w="4942" w:type="dxa"/>
            <w:shd w:val="clear" w:color="auto" w:fill="FFFFFF"/>
          </w:tcPr>
          <w:p w14:paraId="01143881" w14:textId="77777777" w:rsidR="004357F8" w:rsidRDefault="00DB1BD4" w:rsidP="00DB1BD4">
            <w:pPr>
              <w:pStyle w:val="tabela"/>
              <w:keepNext w:val="0"/>
            </w:pPr>
            <w:r>
              <w:t>Armazena as informações do Quadro 118B relativo a execução do plano de fiscalização.</w:t>
            </w:r>
          </w:p>
        </w:tc>
      </w:tr>
      <w:tr w:rsidR="004357F8" w14:paraId="778FEAF7" w14:textId="77777777" w:rsidTr="00105A75">
        <w:trPr>
          <w:trHeight w:val="70"/>
          <w:jc w:val="center"/>
        </w:trPr>
        <w:tc>
          <w:tcPr>
            <w:tcW w:w="2870" w:type="dxa"/>
            <w:shd w:val="clear" w:color="auto" w:fill="FFFFFF"/>
          </w:tcPr>
          <w:p w14:paraId="44CB9F4A" w14:textId="77777777" w:rsidR="004357F8" w:rsidRDefault="004357F8" w:rsidP="00B900E1">
            <w:pPr>
              <w:pStyle w:val="tabela"/>
              <w:keepNext w:val="0"/>
            </w:pPr>
            <w:r>
              <w:t>ExecucaoPlanoAssociado</w:t>
            </w:r>
          </w:p>
        </w:tc>
        <w:tc>
          <w:tcPr>
            <w:tcW w:w="4942" w:type="dxa"/>
            <w:shd w:val="clear" w:color="auto" w:fill="FFFFFF"/>
          </w:tcPr>
          <w:p w14:paraId="52AAA52F" w14:textId="77777777" w:rsidR="004357F8" w:rsidRDefault="00DB1BD4" w:rsidP="00B900E1">
            <w:pPr>
              <w:pStyle w:val="tabela"/>
              <w:keepNext w:val="0"/>
            </w:pPr>
            <w:r>
              <w:t>Armazena os associados da execução do plano de fiscalização</w:t>
            </w:r>
          </w:p>
        </w:tc>
      </w:tr>
      <w:tr w:rsidR="004357F8" w14:paraId="71C02204" w14:textId="77777777" w:rsidTr="00105A75">
        <w:trPr>
          <w:trHeight w:val="70"/>
          <w:jc w:val="center"/>
        </w:trPr>
        <w:tc>
          <w:tcPr>
            <w:tcW w:w="2870" w:type="dxa"/>
            <w:shd w:val="clear" w:color="auto" w:fill="FFFFFF"/>
          </w:tcPr>
          <w:p w14:paraId="6735FF56" w14:textId="77777777" w:rsidR="004357F8" w:rsidRDefault="004357F8" w:rsidP="00B900E1">
            <w:pPr>
              <w:pStyle w:val="tabela"/>
              <w:keepNext w:val="0"/>
            </w:pPr>
            <w:r>
              <w:t>Categorias</w:t>
            </w:r>
          </w:p>
        </w:tc>
        <w:tc>
          <w:tcPr>
            <w:tcW w:w="4942" w:type="dxa"/>
            <w:shd w:val="clear" w:color="auto" w:fill="FFFFFF"/>
          </w:tcPr>
          <w:p w14:paraId="1D917EF4" w14:textId="77777777" w:rsidR="004357F8" w:rsidRDefault="00557921" w:rsidP="00B900E1">
            <w:pPr>
              <w:pStyle w:val="tabela"/>
              <w:keepNext w:val="0"/>
            </w:pPr>
            <w:r>
              <w:t>Armazena a categoria das entidades</w:t>
            </w:r>
            <w:r w:rsidR="00314F59">
              <w:t>.</w:t>
            </w:r>
          </w:p>
        </w:tc>
      </w:tr>
      <w:tr w:rsidR="004357F8" w14:paraId="71A9AED0" w14:textId="77777777" w:rsidTr="00105A75">
        <w:trPr>
          <w:trHeight w:val="70"/>
          <w:jc w:val="center"/>
        </w:trPr>
        <w:tc>
          <w:tcPr>
            <w:tcW w:w="2870" w:type="dxa"/>
            <w:shd w:val="clear" w:color="auto" w:fill="FFFFFF"/>
          </w:tcPr>
          <w:p w14:paraId="72E5E950" w14:textId="77777777" w:rsidR="004357F8" w:rsidRDefault="00557921" w:rsidP="00B900E1">
            <w:pPr>
              <w:pStyle w:val="tabela"/>
              <w:keepNext w:val="0"/>
            </w:pPr>
            <w:r>
              <w:t>TiposAssociados</w:t>
            </w:r>
          </w:p>
        </w:tc>
        <w:tc>
          <w:tcPr>
            <w:tcW w:w="4942" w:type="dxa"/>
            <w:shd w:val="clear" w:color="auto" w:fill="FFFFFF"/>
          </w:tcPr>
          <w:p w14:paraId="7934979F" w14:textId="77777777" w:rsidR="004357F8" w:rsidRDefault="00557921" w:rsidP="00B900E1">
            <w:pPr>
              <w:pStyle w:val="tabela"/>
              <w:keepNext w:val="0"/>
            </w:pPr>
            <w:r>
              <w:t>Armazena os tipos de associados.</w:t>
            </w:r>
          </w:p>
        </w:tc>
      </w:tr>
      <w:tr w:rsidR="00B177F3" w14:paraId="507447C8" w14:textId="77777777" w:rsidTr="00105A75">
        <w:trPr>
          <w:trHeight w:val="70"/>
          <w:jc w:val="center"/>
        </w:trPr>
        <w:tc>
          <w:tcPr>
            <w:tcW w:w="2870" w:type="dxa"/>
            <w:shd w:val="clear" w:color="auto" w:fill="FFFFFF"/>
          </w:tcPr>
          <w:p w14:paraId="15A44BBD" w14:textId="77777777" w:rsidR="00B177F3" w:rsidRDefault="00B177F3" w:rsidP="00B900E1">
            <w:pPr>
              <w:pStyle w:val="tabela"/>
              <w:keepNext w:val="0"/>
            </w:pPr>
            <w:r>
              <w:t>RepresentanteSeguros</w:t>
            </w:r>
          </w:p>
        </w:tc>
        <w:tc>
          <w:tcPr>
            <w:tcW w:w="4942" w:type="dxa"/>
            <w:shd w:val="clear" w:color="auto" w:fill="FFFFFF"/>
          </w:tcPr>
          <w:p w14:paraId="5AFA53F8" w14:textId="77777777" w:rsidR="00B177F3" w:rsidRDefault="00B177F3" w:rsidP="00B900E1">
            <w:pPr>
              <w:pStyle w:val="tabela"/>
              <w:keepNext w:val="0"/>
            </w:pPr>
            <w:r>
              <w:t>Cadastro dos contratos de representantes de seguros.</w:t>
            </w:r>
          </w:p>
        </w:tc>
      </w:tr>
      <w:tr w:rsidR="00B53E65" w14:paraId="36BE6856" w14:textId="77777777" w:rsidTr="00105A75">
        <w:trPr>
          <w:trHeight w:val="70"/>
          <w:jc w:val="center"/>
        </w:trPr>
        <w:tc>
          <w:tcPr>
            <w:tcW w:w="2870" w:type="dxa"/>
            <w:shd w:val="clear" w:color="auto" w:fill="FFFFFF"/>
          </w:tcPr>
          <w:p w14:paraId="17F292B5" w14:textId="77777777" w:rsidR="00B53E65" w:rsidRDefault="00B53E65" w:rsidP="00B900E1">
            <w:pPr>
              <w:pStyle w:val="tabela"/>
              <w:keepNext w:val="0"/>
            </w:pPr>
            <w:r>
              <w:rPr>
                <w:lang w:val="pt-PT"/>
              </w:rPr>
              <w:t>AuditorAtuarial</w:t>
            </w:r>
          </w:p>
        </w:tc>
        <w:tc>
          <w:tcPr>
            <w:tcW w:w="4942" w:type="dxa"/>
            <w:shd w:val="clear" w:color="auto" w:fill="FFFFFF"/>
          </w:tcPr>
          <w:p w14:paraId="4FF2F56E" w14:textId="77777777" w:rsidR="00B53E65" w:rsidRDefault="00B53E65" w:rsidP="00B900E1">
            <w:pPr>
              <w:pStyle w:val="tabela"/>
              <w:keepNext w:val="0"/>
            </w:pPr>
            <w:r>
              <w:rPr>
                <w:lang w:val="pt-PT"/>
              </w:rPr>
              <w:t xml:space="preserve">Armazena os dados do auditor atuarial </w:t>
            </w:r>
            <w:r>
              <w:rPr>
                <w:lang w:val="pt-PT"/>
              </w:rPr>
              <w:lastRenderedPageBreak/>
              <w:t>independente</w:t>
            </w:r>
          </w:p>
        </w:tc>
      </w:tr>
      <w:tr w:rsidR="00B53E65" w14:paraId="466D650D" w14:textId="77777777" w:rsidTr="00105A75">
        <w:trPr>
          <w:trHeight w:val="70"/>
          <w:jc w:val="center"/>
        </w:trPr>
        <w:tc>
          <w:tcPr>
            <w:tcW w:w="2870" w:type="dxa"/>
            <w:shd w:val="clear" w:color="auto" w:fill="FFFFFF"/>
          </w:tcPr>
          <w:p w14:paraId="41B569E2" w14:textId="77777777" w:rsidR="00B53E65" w:rsidRDefault="00B53E65" w:rsidP="00B900E1">
            <w:pPr>
              <w:pStyle w:val="tabela"/>
              <w:keepNext w:val="0"/>
              <w:rPr>
                <w:lang w:val="pt-PT"/>
              </w:rPr>
            </w:pPr>
            <w:r>
              <w:rPr>
                <w:lang w:val="pt-PT"/>
              </w:rPr>
              <w:lastRenderedPageBreak/>
              <w:t>MembrosAuditorAtuarial</w:t>
            </w:r>
          </w:p>
        </w:tc>
        <w:tc>
          <w:tcPr>
            <w:tcW w:w="4942" w:type="dxa"/>
            <w:shd w:val="clear" w:color="auto" w:fill="FFFFFF"/>
          </w:tcPr>
          <w:p w14:paraId="67ABD73E" w14:textId="77777777" w:rsidR="00B53E65" w:rsidRDefault="00B53E65" w:rsidP="00B900E1">
            <w:pPr>
              <w:pStyle w:val="tabela"/>
              <w:keepNext w:val="0"/>
              <w:rPr>
                <w:lang w:val="pt-PT"/>
              </w:rPr>
            </w:pPr>
            <w:r>
              <w:rPr>
                <w:lang w:val="pt-PT"/>
              </w:rPr>
              <w:t>Armazena os dados dos membros do auditor atuarial independente</w:t>
            </w:r>
          </w:p>
        </w:tc>
      </w:tr>
      <w:tr w:rsidR="00B53E65" w14:paraId="2068B669" w14:textId="77777777" w:rsidTr="00105A75">
        <w:trPr>
          <w:trHeight w:val="70"/>
          <w:jc w:val="center"/>
        </w:trPr>
        <w:tc>
          <w:tcPr>
            <w:tcW w:w="2870" w:type="dxa"/>
            <w:shd w:val="clear" w:color="auto" w:fill="FFFFFF"/>
          </w:tcPr>
          <w:p w14:paraId="6DCA8367" w14:textId="77777777" w:rsidR="00B53E65" w:rsidRDefault="00B53E65" w:rsidP="00691BF4">
            <w:pPr>
              <w:pStyle w:val="tabela"/>
              <w:keepNext w:val="0"/>
            </w:pPr>
            <w:r>
              <w:rPr>
                <w:lang w:val="pt-PT"/>
              </w:rPr>
              <w:t>AuditorContabil</w:t>
            </w:r>
          </w:p>
        </w:tc>
        <w:tc>
          <w:tcPr>
            <w:tcW w:w="4942" w:type="dxa"/>
            <w:shd w:val="clear" w:color="auto" w:fill="FFFFFF"/>
          </w:tcPr>
          <w:p w14:paraId="0D2004E6" w14:textId="77777777" w:rsidR="00B53E65" w:rsidRDefault="00B53E65" w:rsidP="00B53E65">
            <w:pPr>
              <w:pStyle w:val="tabela"/>
              <w:keepNext w:val="0"/>
            </w:pPr>
            <w:r>
              <w:rPr>
                <w:lang w:val="pt-PT"/>
              </w:rPr>
              <w:t>Armazena os dados do auditor contábil independente</w:t>
            </w:r>
          </w:p>
        </w:tc>
      </w:tr>
      <w:tr w:rsidR="00B53E65" w14:paraId="2D105619" w14:textId="77777777" w:rsidTr="00105A75">
        <w:trPr>
          <w:trHeight w:val="70"/>
          <w:jc w:val="center"/>
        </w:trPr>
        <w:tc>
          <w:tcPr>
            <w:tcW w:w="2870" w:type="dxa"/>
            <w:shd w:val="clear" w:color="auto" w:fill="FFFFFF"/>
          </w:tcPr>
          <w:p w14:paraId="6C2A9F3A" w14:textId="77777777" w:rsidR="00B53E65" w:rsidRDefault="00B53E65" w:rsidP="00691BF4">
            <w:pPr>
              <w:pStyle w:val="tabela"/>
              <w:keepNext w:val="0"/>
              <w:rPr>
                <w:lang w:val="pt-PT"/>
              </w:rPr>
            </w:pPr>
            <w:r>
              <w:rPr>
                <w:lang w:val="pt-PT"/>
              </w:rPr>
              <w:t>MembrosAuditorAtuarial</w:t>
            </w:r>
          </w:p>
        </w:tc>
        <w:tc>
          <w:tcPr>
            <w:tcW w:w="4942" w:type="dxa"/>
            <w:shd w:val="clear" w:color="auto" w:fill="FFFFFF"/>
          </w:tcPr>
          <w:p w14:paraId="3A2B600B" w14:textId="77777777" w:rsidR="00B53E65" w:rsidRDefault="00B53E65" w:rsidP="00B53E65">
            <w:pPr>
              <w:pStyle w:val="tabela"/>
              <w:keepNext w:val="0"/>
              <w:rPr>
                <w:lang w:val="pt-PT"/>
              </w:rPr>
            </w:pPr>
            <w:r>
              <w:rPr>
                <w:lang w:val="pt-PT"/>
              </w:rPr>
              <w:t>Armazena os dados dos membros do auditor contábil independente</w:t>
            </w:r>
          </w:p>
        </w:tc>
      </w:tr>
      <w:tr w:rsidR="00735D1A" w14:paraId="5AFF906B" w14:textId="77777777" w:rsidTr="00105A75">
        <w:trPr>
          <w:trHeight w:val="70"/>
          <w:jc w:val="center"/>
        </w:trPr>
        <w:tc>
          <w:tcPr>
            <w:tcW w:w="2870" w:type="dxa"/>
            <w:shd w:val="clear" w:color="auto" w:fill="FFFFFF"/>
          </w:tcPr>
          <w:p w14:paraId="66C3B739" w14:textId="77777777" w:rsidR="00735D1A" w:rsidRDefault="00735D1A" w:rsidP="00735D1A">
            <w:pPr>
              <w:pStyle w:val="tabela"/>
              <w:keepNext w:val="0"/>
            </w:pPr>
            <w:r>
              <w:t>AtivoCodigo</w:t>
            </w:r>
          </w:p>
        </w:tc>
        <w:tc>
          <w:tcPr>
            <w:tcW w:w="4942" w:type="dxa"/>
            <w:shd w:val="clear" w:color="auto" w:fill="FFFFFF"/>
          </w:tcPr>
          <w:p w14:paraId="7D59041C" w14:textId="77777777" w:rsidR="00735D1A" w:rsidRDefault="00735D1A" w:rsidP="00735D1A">
            <w:pPr>
              <w:pStyle w:val="tabela"/>
              <w:keepNext w:val="0"/>
            </w:pPr>
            <w:r>
              <w:t>Armazena os códigos dos ativos para fins do risco de mercado</w:t>
            </w:r>
          </w:p>
        </w:tc>
      </w:tr>
      <w:tr w:rsidR="00735D1A" w14:paraId="0E7B83D9" w14:textId="77777777" w:rsidTr="00105A75">
        <w:trPr>
          <w:trHeight w:val="70"/>
          <w:jc w:val="center"/>
        </w:trPr>
        <w:tc>
          <w:tcPr>
            <w:tcW w:w="2870" w:type="dxa"/>
            <w:shd w:val="clear" w:color="auto" w:fill="FFFFFF"/>
          </w:tcPr>
          <w:p w14:paraId="19544898" w14:textId="77777777" w:rsidR="00735D1A" w:rsidRDefault="00735D1A" w:rsidP="00735D1A">
            <w:pPr>
              <w:pStyle w:val="tabela"/>
              <w:keepNext w:val="0"/>
            </w:pPr>
            <w:r>
              <w:t>TipoFluxo</w:t>
            </w:r>
          </w:p>
        </w:tc>
        <w:tc>
          <w:tcPr>
            <w:tcW w:w="4942" w:type="dxa"/>
            <w:shd w:val="clear" w:color="auto" w:fill="FFFFFF"/>
          </w:tcPr>
          <w:p w14:paraId="51719C06" w14:textId="77777777" w:rsidR="00735D1A" w:rsidRDefault="00735D1A" w:rsidP="00735D1A">
            <w:pPr>
              <w:pStyle w:val="tabela"/>
              <w:keepNext w:val="0"/>
            </w:pPr>
            <w:r>
              <w:rPr>
                <w:szCs w:val="24"/>
                <w:lang w:eastAsia="pt-BR"/>
              </w:rPr>
              <w:t>Armazena o operador para os fluxos para fins do risco de mercado</w:t>
            </w:r>
          </w:p>
        </w:tc>
      </w:tr>
      <w:tr w:rsidR="00735D1A" w14:paraId="67E4E02D" w14:textId="77777777" w:rsidTr="00105A75">
        <w:trPr>
          <w:trHeight w:val="70"/>
          <w:jc w:val="center"/>
        </w:trPr>
        <w:tc>
          <w:tcPr>
            <w:tcW w:w="2870" w:type="dxa"/>
            <w:shd w:val="clear" w:color="auto" w:fill="FFFFFF"/>
          </w:tcPr>
          <w:p w14:paraId="337DE45D" w14:textId="77777777" w:rsidR="00735D1A" w:rsidRDefault="00735D1A" w:rsidP="00735D1A">
            <w:pPr>
              <w:pStyle w:val="tabela"/>
              <w:keepNext w:val="0"/>
            </w:pPr>
            <w:r>
              <w:t>FatorCodigo</w:t>
            </w:r>
          </w:p>
        </w:tc>
        <w:tc>
          <w:tcPr>
            <w:tcW w:w="4942" w:type="dxa"/>
            <w:shd w:val="clear" w:color="auto" w:fill="FFFFFF"/>
          </w:tcPr>
          <w:p w14:paraId="7FAE9707" w14:textId="77777777" w:rsidR="00735D1A" w:rsidRDefault="00735D1A" w:rsidP="00735D1A">
            <w:pPr>
              <w:pStyle w:val="tabela"/>
              <w:keepNext w:val="0"/>
              <w:rPr>
                <w:szCs w:val="24"/>
                <w:lang w:eastAsia="pt-BR"/>
              </w:rPr>
            </w:pPr>
            <w:r>
              <w:rPr>
                <w:szCs w:val="24"/>
                <w:lang w:eastAsia="pt-BR"/>
              </w:rPr>
              <w:t>Armazena o código do fator para fins do risco de mercado</w:t>
            </w:r>
          </w:p>
        </w:tc>
      </w:tr>
      <w:tr w:rsidR="00735D1A" w14:paraId="389129A2" w14:textId="77777777" w:rsidTr="00105A75">
        <w:trPr>
          <w:trHeight w:val="70"/>
          <w:jc w:val="center"/>
        </w:trPr>
        <w:tc>
          <w:tcPr>
            <w:tcW w:w="2870" w:type="dxa"/>
            <w:shd w:val="clear" w:color="auto" w:fill="FFFFFF"/>
          </w:tcPr>
          <w:p w14:paraId="52790945" w14:textId="77777777" w:rsidR="00735D1A" w:rsidRDefault="00735D1A" w:rsidP="00735D1A">
            <w:pPr>
              <w:pStyle w:val="tabela"/>
              <w:keepNext w:val="0"/>
            </w:pPr>
            <w:r>
              <w:t>LocalRegistro</w:t>
            </w:r>
          </w:p>
        </w:tc>
        <w:tc>
          <w:tcPr>
            <w:tcW w:w="4942" w:type="dxa"/>
            <w:shd w:val="clear" w:color="auto" w:fill="FFFFFF"/>
          </w:tcPr>
          <w:p w14:paraId="08657DA0" w14:textId="77777777" w:rsidR="00735D1A" w:rsidRDefault="00735D1A" w:rsidP="00735D1A">
            <w:pPr>
              <w:pStyle w:val="tabela"/>
              <w:keepNext w:val="0"/>
              <w:rPr>
                <w:szCs w:val="24"/>
                <w:lang w:eastAsia="pt-BR"/>
              </w:rPr>
            </w:pPr>
            <w:r>
              <w:rPr>
                <w:szCs w:val="24"/>
                <w:lang w:eastAsia="pt-BR"/>
              </w:rPr>
              <w:t>Armazena o local do registro para fins do risco de mercado</w:t>
            </w:r>
          </w:p>
        </w:tc>
      </w:tr>
      <w:tr w:rsidR="00735D1A" w14:paraId="6950901C" w14:textId="77777777" w:rsidTr="00105A75">
        <w:trPr>
          <w:trHeight w:val="70"/>
          <w:jc w:val="center"/>
        </w:trPr>
        <w:tc>
          <w:tcPr>
            <w:tcW w:w="2870" w:type="dxa"/>
            <w:shd w:val="clear" w:color="auto" w:fill="FFFFFF"/>
          </w:tcPr>
          <w:p w14:paraId="33F702C5" w14:textId="77777777" w:rsidR="00735D1A" w:rsidRDefault="00735D1A" w:rsidP="00735D1A">
            <w:pPr>
              <w:pStyle w:val="tabela"/>
              <w:keepNext w:val="0"/>
            </w:pPr>
            <w:r>
              <w:t>TipoCarteiraCodigo</w:t>
            </w:r>
          </w:p>
        </w:tc>
        <w:tc>
          <w:tcPr>
            <w:tcW w:w="4942" w:type="dxa"/>
            <w:shd w:val="clear" w:color="auto" w:fill="FFFFFF"/>
          </w:tcPr>
          <w:p w14:paraId="26320E05" w14:textId="77777777" w:rsidR="00735D1A" w:rsidRDefault="00735D1A" w:rsidP="00735D1A">
            <w:pPr>
              <w:pStyle w:val="tabela"/>
              <w:keepNext w:val="0"/>
              <w:rPr>
                <w:szCs w:val="24"/>
                <w:lang w:eastAsia="pt-BR"/>
              </w:rPr>
            </w:pPr>
            <w:r>
              <w:rPr>
                <w:szCs w:val="24"/>
                <w:lang w:eastAsia="pt-BR"/>
              </w:rPr>
              <w:t>Armazena o código do tipo da carteira para fins do risco de mercado</w:t>
            </w:r>
          </w:p>
        </w:tc>
      </w:tr>
      <w:tr w:rsidR="00735D1A" w14:paraId="28F40485" w14:textId="77777777" w:rsidTr="00105A75">
        <w:trPr>
          <w:trHeight w:val="70"/>
          <w:jc w:val="center"/>
        </w:trPr>
        <w:tc>
          <w:tcPr>
            <w:tcW w:w="2870" w:type="dxa"/>
            <w:shd w:val="clear" w:color="auto" w:fill="FFFFFF"/>
          </w:tcPr>
          <w:p w14:paraId="52B56826" w14:textId="77777777" w:rsidR="00735D1A" w:rsidRDefault="00735D1A" w:rsidP="00735D1A">
            <w:pPr>
              <w:pStyle w:val="tabela"/>
              <w:keepNext w:val="0"/>
            </w:pPr>
            <w:r>
              <w:t>TipoEmissor</w:t>
            </w:r>
          </w:p>
        </w:tc>
        <w:tc>
          <w:tcPr>
            <w:tcW w:w="4942" w:type="dxa"/>
            <w:shd w:val="clear" w:color="auto" w:fill="FFFFFF"/>
          </w:tcPr>
          <w:p w14:paraId="14695BD0" w14:textId="77777777" w:rsidR="00735D1A" w:rsidRDefault="00735D1A" w:rsidP="00735D1A">
            <w:pPr>
              <w:pStyle w:val="tabela"/>
              <w:keepNext w:val="0"/>
              <w:rPr>
                <w:szCs w:val="24"/>
                <w:lang w:eastAsia="pt-BR"/>
              </w:rPr>
            </w:pPr>
            <w:r>
              <w:rPr>
                <w:szCs w:val="24"/>
                <w:lang w:eastAsia="pt-BR"/>
              </w:rPr>
              <w:t>A</w:t>
            </w:r>
            <w:r w:rsidRPr="00415F85">
              <w:rPr>
                <w:szCs w:val="24"/>
                <w:lang w:eastAsia="pt-BR"/>
              </w:rPr>
              <w:t>rmazena o código do tipo de emissor</w:t>
            </w:r>
            <w:r>
              <w:rPr>
                <w:szCs w:val="24"/>
                <w:lang w:eastAsia="pt-BR"/>
              </w:rPr>
              <w:t xml:space="preserve"> para fins do risco de mercado</w:t>
            </w:r>
          </w:p>
        </w:tc>
      </w:tr>
      <w:tr w:rsidR="00735D1A" w14:paraId="3C94AEA0" w14:textId="77777777" w:rsidTr="00105A75">
        <w:trPr>
          <w:trHeight w:val="70"/>
          <w:jc w:val="center"/>
        </w:trPr>
        <w:tc>
          <w:tcPr>
            <w:tcW w:w="2870" w:type="dxa"/>
            <w:shd w:val="clear" w:color="auto" w:fill="FFFFFF"/>
          </w:tcPr>
          <w:p w14:paraId="345E2082" w14:textId="77777777" w:rsidR="00735D1A" w:rsidRDefault="00735D1A" w:rsidP="00735D1A">
            <w:pPr>
              <w:pStyle w:val="tabela"/>
              <w:keepNext w:val="0"/>
            </w:pPr>
            <w:r>
              <w:t>AtivoCodigoOperador</w:t>
            </w:r>
          </w:p>
        </w:tc>
        <w:tc>
          <w:tcPr>
            <w:tcW w:w="4942" w:type="dxa"/>
            <w:shd w:val="clear" w:color="auto" w:fill="FFFFFF"/>
          </w:tcPr>
          <w:p w14:paraId="1A11EBED" w14:textId="77777777" w:rsidR="00735D1A" w:rsidRDefault="00735D1A" w:rsidP="00735D1A">
            <w:pPr>
              <w:pStyle w:val="tabela"/>
              <w:keepNext w:val="0"/>
              <w:rPr>
                <w:szCs w:val="24"/>
                <w:lang w:eastAsia="pt-BR"/>
              </w:rPr>
            </w:pPr>
            <w:r>
              <w:rPr>
                <w:szCs w:val="24"/>
                <w:lang w:eastAsia="pt-BR"/>
              </w:rPr>
              <w:t>Armazena a relação entre o código do ativo e o operador</w:t>
            </w:r>
          </w:p>
        </w:tc>
      </w:tr>
      <w:tr w:rsidR="00735D1A" w14:paraId="3C90958F" w14:textId="77777777" w:rsidTr="00105A75">
        <w:trPr>
          <w:trHeight w:val="70"/>
          <w:jc w:val="center"/>
        </w:trPr>
        <w:tc>
          <w:tcPr>
            <w:tcW w:w="2870" w:type="dxa"/>
            <w:shd w:val="clear" w:color="auto" w:fill="FFFFFF"/>
          </w:tcPr>
          <w:p w14:paraId="2EFC0D90" w14:textId="77777777" w:rsidR="00735D1A" w:rsidRDefault="00735D1A" w:rsidP="00735D1A">
            <w:pPr>
              <w:pStyle w:val="tabela"/>
              <w:keepNext w:val="0"/>
            </w:pPr>
            <w:r>
              <w:t>AtivoFatorCodigo</w:t>
            </w:r>
          </w:p>
        </w:tc>
        <w:tc>
          <w:tcPr>
            <w:tcW w:w="4942" w:type="dxa"/>
            <w:shd w:val="clear" w:color="auto" w:fill="FFFFFF"/>
          </w:tcPr>
          <w:p w14:paraId="16A11433" w14:textId="77777777" w:rsidR="00735D1A" w:rsidRDefault="00735D1A" w:rsidP="00735D1A">
            <w:pPr>
              <w:pStyle w:val="tabela"/>
              <w:keepNext w:val="0"/>
              <w:rPr>
                <w:szCs w:val="24"/>
                <w:lang w:eastAsia="pt-BR"/>
              </w:rPr>
            </w:pPr>
            <w:r>
              <w:rPr>
                <w:szCs w:val="24"/>
                <w:lang w:eastAsia="pt-BR"/>
              </w:rPr>
              <w:t>A</w:t>
            </w:r>
            <w:r w:rsidRPr="00877348">
              <w:rPr>
                <w:szCs w:val="24"/>
                <w:lang w:eastAsia="pt-BR"/>
              </w:rPr>
              <w:t>rmazena a relação entre o código do ativo com o código do fator</w:t>
            </w:r>
          </w:p>
        </w:tc>
      </w:tr>
      <w:tr w:rsidR="00735D1A" w14:paraId="04111E30" w14:textId="77777777" w:rsidTr="00105A75">
        <w:trPr>
          <w:trHeight w:val="70"/>
          <w:jc w:val="center"/>
        </w:trPr>
        <w:tc>
          <w:tcPr>
            <w:tcW w:w="2870" w:type="dxa"/>
            <w:shd w:val="clear" w:color="auto" w:fill="FFFFFF"/>
          </w:tcPr>
          <w:p w14:paraId="11C66F29" w14:textId="77777777" w:rsidR="00735D1A" w:rsidRDefault="00735D1A" w:rsidP="00735D1A">
            <w:pPr>
              <w:pStyle w:val="tabela"/>
              <w:keepNext w:val="0"/>
            </w:pPr>
            <w:r>
              <w:t>AtivoCodigoOperadorDerivativo</w:t>
            </w:r>
          </w:p>
        </w:tc>
        <w:tc>
          <w:tcPr>
            <w:tcW w:w="4942" w:type="dxa"/>
            <w:shd w:val="clear" w:color="auto" w:fill="FFFFFF"/>
          </w:tcPr>
          <w:p w14:paraId="04A33411" w14:textId="77777777" w:rsidR="00735D1A" w:rsidRDefault="00735D1A" w:rsidP="00735D1A">
            <w:pPr>
              <w:pStyle w:val="tabela"/>
              <w:keepNext w:val="0"/>
              <w:rPr>
                <w:szCs w:val="24"/>
                <w:lang w:eastAsia="pt-BR"/>
              </w:rPr>
            </w:pPr>
            <w:r>
              <w:rPr>
                <w:szCs w:val="24"/>
                <w:lang w:eastAsia="pt-BR"/>
              </w:rPr>
              <w:t>Armazena a relação entre o ativo código derivativo com o operador</w:t>
            </w:r>
          </w:p>
        </w:tc>
      </w:tr>
      <w:tr w:rsidR="00735D1A" w14:paraId="143F8710" w14:textId="77777777" w:rsidTr="00105A75">
        <w:trPr>
          <w:trHeight w:val="70"/>
          <w:jc w:val="center"/>
        </w:trPr>
        <w:tc>
          <w:tcPr>
            <w:tcW w:w="2870" w:type="dxa"/>
            <w:shd w:val="clear" w:color="auto" w:fill="FFFFFF"/>
          </w:tcPr>
          <w:p w14:paraId="1FBFB8C8" w14:textId="77777777" w:rsidR="00735D1A" w:rsidRDefault="00735D1A" w:rsidP="00735D1A">
            <w:pPr>
              <w:pStyle w:val="tabela"/>
              <w:keepNext w:val="0"/>
            </w:pPr>
            <w:r>
              <w:t>ContratoSeguroCodigo</w:t>
            </w:r>
          </w:p>
        </w:tc>
        <w:tc>
          <w:tcPr>
            <w:tcW w:w="4942" w:type="dxa"/>
            <w:shd w:val="clear" w:color="auto" w:fill="FFFFFF"/>
          </w:tcPr>
          <w:p w14:paraId="1920A3FB" w14:textId="77777777" w:rsidR="00735D1A" w:rsidRDefault="00735D1A" w:rsidP="00735D1A">
            <w:pPr>
              <w:pStyle w:val="tabela"/>
              <w:keepNext w:val="0"/>
              <w:rPr>
                <w:szCs w:val="24"/>
                <w:lang w:eastAsia="pt-BR"/>
              </w:rPr>
            </w:pPr>
            <w:r>
              <w:rPr>
                <w:szCs w:val="24"/>
                <w:lang w:eastAsia="pt-BR"/>
              </w:rPr>
              <w:t>Armazena o código identificador do fluxo decorrente de obrigações contratuais de seguros para fins do risco de mercado</w:t>
            </w:r>
          </w:p>
        </w:tc>
      </w:tr>
      <w:tr w:rsidR="00735D1A" w14:paraId="7F4F6846" w14:textId="77777777" w:rsidTr="00105A75">
        <w:trPr>
          <w:trHeight w:val="70"/>
          <w:jc w:val="center"/>
        </w:trPr>
        <w:tc>
          <w:tcPr>
            <w:tcW w:w="2870" w:type="dxa"/>
            <w:shd w:val="clear" w:color="auto" w:fill="FFFFFF"/>
          </w:tcPr>
          <w:p w14:paraId="642D3119" w14:textId="77777777" w:rsidR="00735D1A" w:rsidRDefault="00735D1A" w:rsidP="00735D1A">
            <w:pPr>
              <w:pStyle w:val="tabela"/>
              <w:keepNext w:val="0"/>
            </w:pPr>
            <w:r>
              <w:t>ContratoSeguroCodOperador</w:t>
            </w:r>
          </w:p>
        </w:tc>
        <w:tc>
          <w:tcPr>
            <w:tcW w:w="4942" w:type="dxa"/>
            <w:shd w:val="clear" w:color="auto" w:fill="FFFFFF"/>
          </w:tcPr>
          <w:p w14:paraId="34C18671" w14:textId="77777777" w:rsidR="00735D1A" w:rsidRDefault="00735D1A" w:rsidP="00735D1A">
            <w:pPr>
              <w:pStyle w:val="tabela"/>
              <w:keepNext w:val="0"/>
              <w:rPr>
                <w:szCs w:val="24"/>
                <w:lang w:eastAsia="pt-BR"/>
              </w:rPr>
            </w:pPr>
            <w:r>
              <w:rPr>
                <w:szCs w:val="24"/>
                <w:lang w:eastAsia="pt-BR"/>
              </w:rPr>
              <w:t>Armazena a relação entre o código identificador do fluxo decorrente contrato de seguro e o tipo de operador</w:t>
            </w:r>
          </w:p>
        </w:tc>
      </w:tr>
      <w:tr w:rsidR="00735D1A" w14:paraId="126A7663" w14:textId="77777777" w:rsidTr="00105A75">
        <w:trPr>
          <w:trHeight w:val="70"/>
          <w:jc w:val="center"/>
        </w:trPr>
        <w:tc>
          <w:tcPr>
            <w:tcW w:w="2870" w:type="dxa"/>
            <w:shd w:val="clear" w:color="auto" w:fill="FFFFFF"/>
          </w:tcPr>
          <w:p w14:paraId="246053B8" w14:textId="77777777" w:rsidR="00735D1A" w:rsidRDefault="00735D1A" w:rsidP="00735D1A">
            <w:pPr>
              <w:pStyle w:val="tabela"/>
              <w:keepNext w:val="0"/>
            </w:pPr>
            <w:r>
              <w:t>DemaisCodigo</w:t>
            </w:r>
          </w:p>
        </w:tc>
        <w:tc>
          <w:tcPr>
            <w:tcW w:w="4942" w:type="dxa"/>
            <w:shd w:val="clear" w:color="auto" w:fill="FFFFFF"/>
          </w:tcPr>
          <w:p w14:paraId="1E78914A" w14:textId="77777777" w:rsidR="00735D1A" w:rsidRDefault="00735D1A" w:rsidP="00735D1A">
            <w:pPr>
              <w:pStyle w:val="tabela"/>
              <w:keepNext w:val="0"/>
              <w:rPr>
                <w:szCs w:val="24"/>
                <w:lang w:eastAsia="pt-BR"/>
              </w:rPr>
            </w:pPr>
            <w:r>
              <w:rPr>
                <w:szCs w:val="24"/>
                <w:lang w:eastAsia="pt-BR"/>
              </w:rPr>
              <w:t>A</w:t>
            </w:r>
            <w:r w:rsidRPr="00D04D1A">
              <w:rPr>
                <w:szCs w:val="24"/>
                <w:lang w:eastAsia="pt-BR"/>
              </w:rPr>
              <w:t xml:space="preserve">rmazena o código </w:t>
            </w:r>
            <w:r>
              <w:rPr>
                <w:szCs w:val="24"/>
                <w:lang w:eastAsia="pt-BR"/>
              </w:rPr>
              <w:t>identificador do fluxo decorrente de ativos e passivos não contemplados por contratos de seguros ou ativos financeiros</w:t>
            </w:r>
          </w:p>
        </w:tc>
      </w:tr>
      <w:tr w:rsidR="00735D1A" w14:paraId="65755DC2" w14:textId="77777777" w:rsidTr="00105A75">
        <w:trPr>
          <w:trHeight w:val="70"/>
          <w:jc w:val="center"/>
        </w:trPr>
        <w:tc>
          <w:tcPr>
            <w:tcW w:w="2870" w:type="dxa"/>
            <w:shd w:val="clear" w:color="auto" w:fill="FFFFFF"/>
          </w:tcPr>
          <w:p w14:paraId="194C77C7" w14:textId="77777777" w:rsidR="00735D1A" w:rsidRDefault="00735D1A" w:rsidP="00735D1A">
            <w:pPr>
              <w:pStyle w:val="tabela"/>
              <w:keepNext w:val="0"/>
            </w:pPr>
            <w:r>
              <w:t>DemaisCodigOperador</w:t>
            </w:r>
          </w:p>
        </w:tc>
        <w:tc>
          <w:tcPr>
            <w:tcW w:w="4942" w:type="dxa"/>
            <w:shd w:val="clear" w:color="auto" w:fill="FFFFFF"/>
          </w:tcPr>
          <w:p w14:paraId="259BCF88" w14:textId="77777777" w:rsidR="00735D1A" w:rsidRDefault="00735D1A" w:rsidP="00735D1A">
            <w:pPr>
              <w:pStyle w:val="tabela"/>
              <w:keepNext w:val="0"/>
              <w:rPr>
                <w:szCs w:val="24"/>
                <w:lang w:eastAsia="pt-BR"/>
              </w:rPr>
            </w:pPr>
            <w:r>
              <w:rPr>
                <w:szCs w:val="24"/>
                <w:lang w:eastAsia="pt-BR"/>
              </w:rPr>
              <w:t>Armazena a relação entre o código dos demais contratos e o tipo de operador</w:t>
            </w:r>
          </w:p>
        </w:tc>
      </w:tr>
      <w:tr w:rsidR="00DD559B" w14:paraId="0BF1AE3A" w14:textId="77777777" w:rsidTr="00105A75">
        <w:trPr>
          <w:trHeight w:val="70"/>
          <w:jc w:val="center"/>
        </w:trPr>
        <w:tc>
          <w:tcPr>
            <w:tcW w:w="2870" w:type="dxa"/>
            <w:shd w:val="clear" w:color="auto" w:fill="FFFFFF"/>
          </w:tcPr>
          <w:p w14:paraId="629AD502" w14:textId="77777777" w:rsidR="00DD559B" w:rsidRDefault="00DD559B" w:rsidP="00735D1A">
            <w:pPr>
              <w:pStyle w:val="tabela"/>
              <w:keepNext w:val="0"/>
            </w:pPr>
            <w:r>
              <w:t>GestorRiscos</w:t>
            </w:r>
          </w:p>
        </w:tc>
        <w:tc>
          <w:tcPr>
            <w:tcW w:w="4942" w:type="dxa"/>
            <w:shd w:val="clear" w:color="auto" w:fill="FFFFFF"/>
          </w:tcPr>
          <w:p w14:paraId="68EA9F64" w14:textId="77777777" w:rsidR="00DD559B" w:rsidRDefault="00DD559B" w:rsidP="00735D1A">
            <w:pPr>
              <w:pStyle w:val="tabela"/>
              <w:keepNext w:val="0"/>
              <w:rPr>
                <w:szCs w:val="24"/>
                <w:lang w:eastAsia="pt-BR"/>
              </w:rPr>
            </w:pPr>
            <w:r>
              <w:rPr>
                <w:szCs w:val="24"/>
                <w:lang w:eastAsia="pt-BR"/>
              </w:rPr>
              <w:t>Armazena os gestores de riscos</w:t>
            </w:r>
          </w:p>
        </w:tc>
      </w:tr>
      <w:tr w:rsidR="00DD559B" w14:paraId="32C3DA6B" w14:textId="77777777" w:rsidTr="00105A75">
        <w:trPr>
          <w:trHeight w:val="70"/>
          <w:jc w:val="center"/>
        </w:trPr>
        <w:tc>
          <w:tcPr>
            <w:tcW w:w="2870" w:type="dxa"/>
            <w:shd w:val="clear" w:color="auto" w:fill="FFFFFF"/>
          </w:tcPr>
          <w:p w14:paraId="51B593F4" w14:textId="77777777" w:rsidR="00DD559B" w:rsidRDefault="00DD559B" w:rsidP="00735D1A">
            <w:pPr>
              <w:pStyle w:val="tabela"/>
              <w:keepNext w:val="0"/>
            </w:pPr>
            <w:r>
              <w:t>MembrosGestorRiscos</w:t>
            </w:r>
          </w:p>
        </w:tc>
        <w:tc>
          <w:tcPr>
            <w:tcW w:w="4942" w:type="dxa"/>
            <w:shd w:val="clear" w:color="auto" w:fill="FFFFFF"/>
          </w:tcPr>
          <w:p w14:paraId="3DF9C9EA" w14:textId="77777777" w:rsidR="00DD559B" w:rsidRDefault="00DD559B" w:rsidP="00735D1A">
            <w:pPr>
              <w:pStyle w:val="tabela"/>
              <w:keepNext w:val="0"/>
              <w:rPr>
                <w:szCs w:val="24"/>
                <w:lang w:eastAsia="pt-BR"/>
              </w:rPr>
            </w:pPr>
            <w:r>
              <w:rPr>
                <w:szCs w:val="24"/>
                <w:lang w:eastAsia="pt-BR"/>
              </w:rPr>
              <w:t xml:space="preserve">Armazena os membros de </w:t>
            </w:r>
            <w:r w:rsidR="00F403BE">
              <w:rPr>
                <w:szCs w:val="24"/>
                <w:lang w:eastAsia="pt-BR"/>
              </w:rPr>
              <w:t>gestores de riscos</w:t>
            </w:r>
          </w:p>
        </w:tc>
      </w:tr>
      <w:tr w:rsidR="004D583D" w14:paraId="13FBD8DA" w14:textId="77777777" w:rsidTr="00105A75">
        <w:trPr>
          <w:trHeight w:val="70"/>
          <w:jc w:val="center"/>
        </w:trPr>
        <w:tc>
          <w:tcPr>
            <w:tcW w:w="2870" w:type="dxa"/>
            <w:shd w:val="clear" w:color="auto" w:fill="FFFFFF"/>
          </w:tcPr>
          <w:p w14:paraId="1E9F0E7E" w14:textId="77777777" w:rsidR="004D583D" w:rsidRDefault="004D583D" w:rsidP="004D583D">
            <w:pPr>
              <w:pStyle w:val="tabela"/>
              <w:keepNext w:val="0"/>
            </w:pPr>
            <w:r>
              <w:t>QuadroSetores</w:t>
            </w:r>
          </w:p>
        </w:tc>
        <w:tc>
          <w:tcPr>
            <w:tcW w:w="4942" w:type="dxa"/>
            <w:shd w:val="clear" w:color="auto" w:fill="FFFFFF"/>
          </w:tcPr>
          <w:p w14:paraId="56FBC686" w14:textId="77777777" w:rsidR="004D583D" w:rsidRDefault="004D583D" w:rsidP="004D583D">
            <w:pPr>
              <w:pStyle w:val="tabela"/>
              <w:keepNext w:val="0"/>
            </w:pPr>
            <w:r>
              <w:t>Armazena os quadros com o setor responsável pelo quadro.</w:t>
            </w:r>
          </w:p>
        </w:tc>
      </w:tr>
      <w:tr w:rsidR="004D583D" w14:paraId="5A641843" w14:textId="77777777" w:rsidTr="00105A75">
        <w:trPr>
          <w:trHeight w:val="70"/>
          <w:jc w:val="center"/>
        </w:trPr>
        <w:tc>
          <w:tcPr>
            <w:tcW w:w="2870" w:type="dxa"/>
            <w:shd w:val="clear" w:color="auto" w:fill="FFFFFF"/>
          </w:tcPr>
          <w:p w14:paraId="3FBAD253" w14:textId="77777777" w:rsidR="004D583D" w:rsidRDefault="004D583D" w:rsidP="004D583D">
            <w:pPr>
              <w:pStyle w:val="tabela"/>
              <w:keepNext w:val="0"/>
            </w:pPr>
            <w:r>
              <w:t>Ses_lotacao</w:t>
            </w:r>
          </w:p>
        </w:tc>
        <w:tc>
          <w:tcPr>
            <w:tcW w:w="4942" w:type="dxa"/>
            <w:shd w:val="clear" w:color="auto" w:fill="FFFFFF"/>
          </w:tcPr>
          <w:p w14:paraId="7D239DA7" w14:textId="77777777" w:rsidR="004D583D" w:rsidRDefault="004D583D" w:rsidP="004D583D">
            <w:pPr>
              <w:pStyle w:val="tabela"/>
              <w:keepNext w:val="0"/>
            </w:pPr>
            <w:r>
              <w:t>Armazena os setores da SUSEP.</w:t>
            </w:r>
          </w:p>
        </w:tc>
      </w:tr>
      <w:tr w:rsidR="004D583D" w14:paraId="2EFE438F" w14:textId="77777777" w:rsidTr="00105A75">
        <w:trPr>
          <w:trHeight w:val="70"/>
          <w:jc w:val="center"/>
        </w:trPr>
        <w:tc>
          <w:tcPr>
            <w:tcW w:w="2870" w:type="dxa"/>
            <w:shd w:val="clear" w:color="auto" w:fill="FFFFFF"/>
          </w:tcPr>
          <w:p w14:paraId="4D03A146" w14:textId="77777777" w:rsidR="004D583D" w:rsidRDefault="004D583D" w:rsidP="004D583D">
            <w:pPr>
              <w:pStyle w:val="tabela"/>
              <w:keepNext w:val="0"/>
            </w:pPr>
            <w:r>
              <w:t>ControleRecarga</w:t>
            </w:r>
          </w:p>
        </w:tc>
        <w:tc>
          <w:tcPr>
            <w:tcW w:w="4942" w:type="dxa"/>
            <w:shd w:val="clear" w:color="auto" w:fill="FFFFFF"/>
          </w:tcPr>
          <w:p w14:paraId="1F4ED997" w14:textId="77777777" w:rsidR="004D583D" w:rsidRDefault="004D583D" w:rsidP="004D583D">
            <w:pPr>
              <w:pStyle w:val="tabela"/>
              <w:keepNext w:val="0"/>
            </w:pPr>
            <w:r>
              <w:t>Armazena os código identificador da recarga .</w:t>
            </w:r>
          </w:p>
        </w:tc>
      </w:tr>
      <w:tr w:rsidR="006C3B12" w14:paraId="60D3194D" w14:textId="77777777" w:rsidTr="00105A75">
        <w:trPr>
          <w:trHeight w:val="70"/>
          <w:jc w:val="center"/>
        </w:trPr>
        <w:tc>
          <w:tcPr>
            <w:tcW w:w="2870" w:type="dxa"/>
            <w:shd w:val="clear" w:color="auto" w:fill="FFFFFF"/>
          </w:tcPr>
          <w:p w14:paraId="6B728649" w14:textId="77777777" w:rsidR="006C3B12" w:rsidRDefault="006C3B12" w:rsidP="004D583D">
            <w:pPr>
              <w:pStyle w:val="tabela"/>
              <w:keepNext w:val="0"/>
            </w:pPr>
            <w:r>
              <w:t>tiposRevFinDif</w:t>
            </w:r>
          </w:p>
        </w:tc>
        <w:tc>
          <w:tcPr>
            <w:tcW w:w="4942" w:type="dxa"/>
            <w:shd w:val="clear" w:color="auto" w:fill="FFFFFF"/>
          </w:tcPr>
          <w:p w14:paraId="23968759" w14:textId="77777777" w:rsidR="006C3B12" w:rsidRDefault="006C3B12" w:rsidP="004D583D">
            <w:pPr>
              <w:pStyle w:val="tabela"/>
              <w:keepNext w:val="0"/>
            </w:pPr>
            <w:r>
              <w:t>Armazena os tipos de Reversão de Excedente Financeiro no Diferimento.</w:t>
            </w:r>
          </w:p>
        </w:tc>
      </w:tr>
      <w:tr w:rsidR="006C3B12" w14:paraId="430E27CF" w14:textId="77777777" w:rsidTr="00105A75">
        <w:trPr>
          <w:trHeight w:val="70"/>
          <w:jc w:val="center"/>
        </w:trPr>
        <w:tc>
          <w:tcPr>
            <w:tcW w:w="2870" w:type="dxa"/>
            <w:shd w:val="clear" w:color="auto" w:fill="FFFFFF"/>
          </w:tcPr>
          <w:p w14:paraId="1D7E931D" w14:textId="77777777" w:rsidR="006C3B12" w:rsidRDefault="006C3B12" w:rsidP="004D583D">
            <w:pPr>
              <w:pStyle w:val="tabela"/>
              <w:keepNext w:val="0"/>
            </w:pPr>
            <w:r>
              <w:t>tiposRevFinCon</w:t>
            </w:r>
          </w:p>
        </w:tc>
        <w:tc>
          <w:tcPr>
            <w:tcW w:w="4942" w:type="dxa"/>
            <w:shd w:val="clear" w:color="auto" w:fill="FFFFFF"/>
          </w:tcPr>
          <w:p w14:paraId="1BDE87D8" w14:textId="77777777" w:rsidR="006C3B12" w:rsidRDefault="006C3B12" w:rsidP="004D583D">
            <w:pPr>
              <w:pStyle w:val="tabela"/>
              <w:keepNext w:val="0"/>
            </w:pPr>
            <w:r>
              <w:t>Armazena os tipos de Reversão de Excedente Financeiro na Concessão.</w:t>
            </w:r>
          </w:p>
        </w:tc>
      </w:tr>
      <w:tr w:rsidR="005803C3" w14:paraId="3DC049BA" w14:textId="77777777" w:rsidTr="00105A75">
        <w:trPr>
          <w:trHeight w:val="70"/>
          <w:jc w:val="center"/>
        </w:trPr>
        <w:tc>
          <w:tcPr>
            <w:tcW w:w="2870" w:type="dxa"/>
            <w:shd w:val="clear" w:color="auto" w:fill="FFFFFF"/>
          </w:tcPr>
          <w:p w14:paraId="111A0ED6" w14:textId="77777777" w:rsidR="005803C3" w:rsidRDefault="005803C3" w:rsidP="004D583D">
            <w:pPr>
              <w:pStyle w:val="tabela"/>
              <w:keepNext w:val="0"/>
            </w:pPr>
            <w:r>
              <w:t>OperacaoFundos</w:t>
            </w:r>
          </w:p>
        </w:tc>
        <w:tc>
          <w:tcPr>
            <w:tcW w:w="4942" w:type="dxa"/>
            <w:shd w:val="clear" w:color="auto" w:fill="FFFFFF"/>
          </w:tcPr>
          <w:p w14:paraId="2FB7EB07" w14:textId="77777777" w:rsidR="005803C3" w:rsidRDefault="005803C3" w:rsidP="005803C3">
            <w:pPr>
              <w:pStyle w:val="tabela"/>
              <w:keepNext w:val="0"/>
              <w:jc w:val="left"/>
            </w:pPr>
            <w:r>
              <w:t xml:space="preserve">Armazena os fundos que foram selecionados para a empresa operar naquele mês de </w:t>
            </w:r>
            <w:r>
              <w:lastRenderedPageBreak/>
              <w:t>referência.</w:t>
            </w:r>
          </w:p>
        </w:tc>
      </w:tr>
      <w:tr w:rsidR="00B65D36" w14:paraId="48335246" w14:textId="77777777" w:rsidTr="00C63F5E">
        <w:trPr>
          <w:trHeight w:val="70"/>
          <w:jc w:val="center"/>
        </w:trPr>
        <w:tc>
          <w:tcPr>
            <w:tcW w:w="2870" w:type="dxa"/>
            <w:shd w:val="clear" w:color="auto" w:fill="FFFFFF"/>
          </w:tcPr>
          <w:p w14:paraId="14D94AC7" w14:textId="77777777" w:rsidR="00B65D36" w:rsidRDefault="00B65D36" w:rsidP="00C63F5E">
            <w:pPr>
              <w:pStyle w:val="tabela"/>
              <w:keepNext w:val="0"/>
            </w:pPr>
            <w:r>
              <w:lastRenderedPageBreak/>
              <w:t>QuestionarioReferencia</w:t>
            </w:r>
          </w:p>
        </w:tc>
        <w:tc>
          <w:tcPr>
            <w:tcW w:w="4942" w:type="dxa"/>
            <w:shd w:val="clear" w:color="auto" w:fill="FFFFFF"/>
          </w:tcPr>
          <w:p w14:paraId="6F165E7A" w14:textId="77777777" w:rsidR="00B65D36" w:rsidRDefault="00B65D36" w:rsidP="00C63F5E">
            <w:pPr>
              <w:pStyle w:val="tabela"/>
              <w:keepNext w:val="0"/>
              <w:jc w:val="left"/>
            </w:pPr>
            <w:r>
              <w:t>Armazena a data de referência do questionário de riscos.</w:t>
            </w:r>
          </w:p>
        </w:tc>
      </w:tr>
      <w:tr w:rsidR="00C63F5E" w14:paraId="4F23CBB4" w14:textId="77777777" w:rsidTr="00C63F5E">
        <w:trPr>
          <w:trHeight w:val="70"/>
          <w:jc w:val="center"/>
        </w:trPr>
        <w:tc>
          <w:tcPr>
            <w:tcW w:w="2870" w:type="dxa"/>
            <w:shd w:val="clear" w:color="auto" w:fill="FFFFFF"/>
          </w:tcPr>
          <w:p w14:paraId="73E82D41" w14:textId="77777777" w:rsidR="00C63F5E" w:rsidRDefault="00C63F5E" w:rsidP="00C63F5E">
            <w:pPr>
              <w:pStyle w:val="tabela"/>
              <w:keepNext w:val="0"/>
            </w:pPr>
            <w:r>
              <w:t>QuadrosConsorcio</w:t>
            </w:r>
          </w:p>
        </w:tc>
        <w:tc>
          <w:tcPr>
            <w:tcW w:w="4942" w:type="dxa"/>
            <w:shd w:val="clear" w:color="auto" w:fill="FFFFFF"/>
          </w:tcPr>
          <w:p w14:paraId="2D1D110C" w14:textId="77777777" w:rsidR="00C63F5E" w:rsidRDefault="00C63F5E" w:rsidP="00C63F5E">
            <w:pPr>
              <w:pStyle w:val="tabela"/>
              <w:keepNext w:val="0"/>
              <w:jc w:val="left"/>
            </w:pPr>
            <w:r>
              <w:t>Armazena os quadros da empresa do consórcio DPVAT</w:t>
            </w:r>
          </w:p>
        </w:tc>
      </w:tr>
      <w:tr w:rsidR="00020C13" w14:paraId="0C19DF53" w14:textId="77777777" w:rsidTr="00C63F5E">
        <w:trPr>
          <w:trHeight w:val="70"/>
          <w:jc w:val="center"/>
        </w:trPr>
        <w:tc>
          <w:tcPr>
            <w:tcW w:w="2870" w:type="dxa"/>
            <w:shd w:val="clear" w:color="auto" w:fill="FFFFFF"/>
          </w:tcPr>
          <w:p w14:paraId="2B4AAA22" w14:textId="77777777" w:rsidR="00020C13" w:rsidRDefault="00020C13" w:rsidP="00C63F5E">
            <w:pPr>
              <w:pStyle w:val="tabela"/>
              <w:keepNext w:val="0"/>
            </w:pPr>
            <w:r>
              <w:t>Segmentação</w:t>
            </w:r>
          </w:p>
        </w:tc>
        <w:tc>
          <w:tcPr>
            <w:tcW w:w="4942" w:type="dxa"/>
            <w:shd w:val="clear" w:color="auto" w:fill="FFFFFF"/>
          </w:tcPr>
          <w:p w14:paraId="6A6DA9D9" w14:textId="77777777" w:rsidR="00020C13" w:rsidRDefault="00020C13" w:rsidP="00C63F5E">
            <w:pPr>
              <w:pStyle w:val="tabela"/>
              <w:keepNext w:val="0"/>
              <w:jc w:val="left"/>
            </w:pPr>
            <w:r>
              <w:t>Armazena os dados do quadro Q119</w:t>
            </w:r>
          </w:p>
        </w:tc>
      </w:tr>
      <w:tr w:rsidR="00020C13" w14:paraId="4B5008C8" w14:textId="77777777" w:rsidTr="00C63F5E">
        <w:trPr>
          <w:trHeight w:val="70"/>
          <w:jc w:val="center"/>
        </w:trPr>
        <w:tc>
          <w:tcPr>
            <w:tcW w:w="2870" w:type="dxa"/>
            <w:shd w:val="clear" w:color="auto" w:fill="FFFFFF"/>
          </w:tcPr>
          <w:p w14:paraId="57991F6F" w14:textId="77777777" w:rsidR="00020C13" w:rsidRDefault="00020C13" w:rsidP="00C63F5E">
            <w:pPr>
              <w:pStyle w:val="tabela"/>
              <w:keepNext w:val="0"/>
            </w:pPr>
            <w:r>
              <w:t>EntidadesSegmentação</w:t>
            </w:r>
          </w:p>
        </w:tc>
        <w:tc>
          <w:tcPr>
            <w:tcW w:w="4942" w:type="dxa"/>
            <w:shd w:val="clear" w:color="auto" w:fill="FFFFFF"/>
          </w:tcPr>
          <w:p w14:paraId="2857CC94" w14:textId="77777777" w:rsidR="00020C13" w:rsidRDefault="00020C13" w:rsidP="00C63F5E">
            <w:pPr>
              <w:pStyle w:val="tabela"/>
              <w:keepNext w:val="0"/>
              <w:jc w:val="left"/>
            </w:pPr>
            <w:r>
              <w:t>Armazena as entidades do quadro Q119</w:t>
            </w:r>
          </w:p>
        </w:tc>
      </w:tr>
      <w:tr w:rsidR="00020C13" w14:paraId="6A97DD09" w14:textId="77777777" w:rsidTr="00C63F5E">
        <w:trPr>
          <w:trHeight w:val="70"/>
          <w:jc w:val="center"/>
        </w:trPr>
        <w:tc>
          <w:tcPr>
            <w:tcW w:w="2870" w:type="dxa"/>
            <w:shd w:val="clear" w:color="auto" w:fill="FFFFFF"/>
          </w:tcPr>
          <w:p w14:paraId="586DB147" w14:textId="77777777" w:rsidR="00020C13" w:rsidRDefault="00020C13" w:rsidP="00C63F5E">
            <w:pPr>
              <w:pStyle w:val="tabela"/>
              <w:keepNext w:val="0"/>
            </w:pPr>
            <w:r>
              <w:t>GruposPrudencial</w:t>
            </w:r>
          </w:p>
        </w:tc>
        <w:tc>
          <w:tcPr>
            <w:tcW w:w="4942" w:type="dxa"/>
            <w:shd w:val="clear" w:color="auto" w:fill="FFFFFF"/>
          </w:tcPr>
          <w:p w14:paraId="0D092086" w14:textId="77777777" w:rsidR="00020C13" w:rsidRDefault="00020C13" w:rsidP="00C63F5E">
            <w:pPr>
              <w:pStyle w:val="tabela"/>
              <w:keepNext w:val="0"/>
              <w:jc w:val="left"/>
            </w:pPr>
            <w:r>
              <w:t xml:space="preserve">Armazena os grupos prudenciais </w:t>
            </w:r>
          </w:p>
          <w:p w14:paraId="0336DBB8" w14:textId="4D71424B" w:rsidR="00C7586E" w:rsidRDefault="00C7586E" w:rsidP="00C63F5E">
            <w:pPr>
              <w:pStyle w:val="tabela"/>
              <w:keepNext w:val="0"/>
              <w:jc w:val="left"/>
            </w:pPr>
          </w:p>
        </w:tc>
      </w:tr>
      <w:tr w:rsidR="00C7586E" w14:paraId="0C8AC52D" w14:textId="77777777" w:rsidTr="00C63F5E">
        <w:trPr>
          <w:trHeight w:val="70"/>
          <w:jc w:val="center"/>
        </w:trPr>
        <w:tc>
          <w:tcPr>
            <w:tcW w:w="2870" w:type="dxa"/>
            <w:shd w:val="clear" w:color="auto" w:fill="FFFFFF"/>
          </w:tcPr>
          <w:p w14:paraId="713E4ACC" w14:textId="3FCD2F24" w:rsidR="00C7586E" w:rsidRDefault="00C7586E" w:rsidP="00C63F5E">
            <w:pPr>
              <w:pStyle w:val="tabela"/>
              <w:keepNext w:val="0"/>
            </w:pPr>
            <w:r>
              <w:t>GestorConformidade</w:t>
            </w:r>
          </w:p>
        </w:tc>
        <w:tc>
          <w:tcPr>
            <w:tcW w:w="4942" w:type="dxa"/>
            <w:shd w:val="clear" w:color="auto" w:fill="FFFFFF"/>
          </w:tcPr>
          <w:p w14:paraId="7F9651B6" w14:textId="77777777" w:rsidR="00C7586E" w:rsidRDefault="00C7586E" w:rsidP="00C63F5E">
            <w:pPr>
              <w:pStyle w:val="tabela"/>
              <w:keepNext w:val="0"/>
              <w:jc w:val="left"/>
            </w:pPr>
            <w:r>
              <w:t>Armazena os dados do gestor Conformidade</w:t>
            </w:r>
          </w:p>
          <w:p w14:paraId="7DC869AB" w14:textId="35CC744C" w:rsidR="00C7586E" w:rsidRDefault="00C7586E" w:rsidP="00C63F5E">
            <w:pPr>
              <w:pStyle w:val="tabela"/>
              <w:keepNext w:val="0"/>
              <w:jc w:val="left"/>
            </w:pPr>
          </w:p>
        </w:tc>
      </w:tr>
      <w:tr w:rsidR="00C7586E" w14:paraId="766BBE1D" w14:textId="77777777" w:rsidTr="00C63F5E">
        <w:trPr>
          <w:trHeight w:val="70"/>
          <w:jc w:val="center"/>
        </w:trPr>
        <w:tc>
          <w:tcPr>
            <w:tcW w:w="2870" w:type="dxa"/>
            <w:shd w:val="clear" w:color="auto" w:fill="FFFFFF"/>
          </w:tcPr>
          <w:p w14:paraId="516E3044" w14:textId="5888A890" w:rsidR="00C7586E" w:rsidRDefault="00C7586E" w:rsidP="00C63F5E">
            <w:pPr>
              <w:pStyle w:val="tabela"/>
              <w:keepNext w:val="0"/>
            </w:pPr>
            <w:r>
              <w:t>MembrosGestorConformidade</w:t>
            </w:r>
          </w:p>
        </w:tc>
        <w:tc>
          <w:tcPr>
            <w:tcW w:w="4942" w:type="dxa"/>
            <w:shd w:val="clear" w:color="auto" w:fill="FFFFFF"/>
          </w:tcPr>
          <w:p w14:paraId="0B3E7719" w14:textId="2B0DFFC2" w:rsidR="00C7586E" w:rsidRDefault="00C7586E" w:rsidP="00C63F5E">
            <w:pPr>
              <w:pStyle w:val="tabela"/>
              <w:keepNext w:val="0"/>
              <w:jc w:val="left"/>
            </w:pPr>
            <w:r>
              <w:t>Armazena os dados dos Membros do gestor de conformidade</w:t>
            </w:r>
          </w:p>
        </w:tc>
      </w:tr>
      <w:tr w:rsidR="00C7586E" w14:paraId="5E870E8B" w14:textId="77777777" w:rsidTr="00C63F5E">
        <w:trPr>
          <w:trHeight w:val="70"/>
          <w:jc w:val="center"/>
        </w:trPr>
        <w:tc>
          <w:tcPr>
            <w:tcW w:w="2870" w:type="dxa"/>
            <w:shd w:val="clear" w:color="auto" w:fill="FFFFFF"/>
          </w:tcPr>
          <w:p w14:paraId="7A8D3A21" w14:textId="07C80A7C" w:rsidR="00C7586E" w:rsidRDefault="00C7586E" w:rsidP="00C63F5E">
            <w:pPr>
              <w:pStyle w:val="tabela"/>
              <w:keepNext w:val="0"/>
            </w:pPr>
            <w:r>
              <w:t>AuditorInterno</w:t>
            </w:r>
          </w:p>
        </w:tc>
        <w:tc>
          <w:tcPr>
            <w:tcW w:w="4942" w:type="dxa"/>
            <w:shd w:val="clear" w:color="auto" w:fill="FFFFFF"/>
          </w:tcPr>
          <w:p w14:paraId="16FC0CE3" w14:textId="0FCE08A5" w:rsidR="00C7586E" w:rsidRDefault="00C7586E" w:rsidP="00C63F5E">
            <w:pPr>
              <w:pStyle w:val="tabela"/>
              <w:keepNext w:val="0"/>
              <w:jc w:val="left"/>
            </w:pPr>
            <w:r>
              <w:t>Armazena os dados do Auditor Interno</w:t>
            </w:r>
          </w:p>
        </w:tc>
      </w:tr>
      <w:tr w:rsidR="00C7586E" w14:paraId="060A22CD" w14:textId="77777777" w:rsidTr="00C63F5E">
        <w:trPr>
          <w:trHeight w:val="70"/>
          <w:jc w:val="center"/>
        </w:trPr>
        <w:tc>
          <w:tcPr>
            <w:tcW w:w="2870" w:type="dxa"/>
            <w:shd w:val="clear" w:color="auto" w:fill="FFFFFF"/>
          </w:tcPr>
          <w:p w14:paraId="575FEF99" w14:textId="516632F0" w:rsidR="00C7586E" w:rsidRDefault="00C7586E" w:rsidP="00C63F5E">
            <w:pPr>
              <w:pStyle w:val="tabela"/>
              <w:keepNext w:val="0"/>
            </w:pPr>
            <w:r>
              <w:t>MembrosAuditorInterno</w:t>
            </w:r>
          </w:p>
        </w:tc>
        <w:tc>
          <w:tcPr>
            <w:tcW w:w="4942" w:type="dxa"/>
            <w:shd w:val="clear" w:color="auto" w:fill="FFFFFF"/>
          </w:tcPr>
          <w:p w14:paraId="16779E8C" w14:textId="31FA2F33" w:rsidR="00C7586E" w:rsidRDefault="00C7586E" w:rsidP="00C63F5E">
            <w:pPr>
              <w:pStyle w:val="tabela"/>
              <w:keepNext w:val="0"/>
              <w:jc w:val="left"/>
            </w:pPr>
            <w:r>
              <w:t>Armazena os dados dos membros do Auditor interno</w:t>
            </w:r>
          </w:p>
        </w:tc>
      </w:tr>
      <w:tr w:rsidR="004A1CD0" w14:paraId="0E46FDF5" w14:textId="77777777" w:rsidTr="00C63F5E">
        <w:trPr>
          <w:trHeight w:val="70"/>
          <w:jc w:val="center"/>
        </w:trPr>
        <w:tc>
          <w:tcPr>
            <w:tcW w:w="2870" w:type="dxa"/>
            <w:shd w:val="clear" w:color="auto" w:fill="FFFFFF"/>
          </w:tcPr>
          <w:p w14:paraId="1332B134" w14:textId="064868F8" w:rsidR="004A1CD0" w:rsidRDefault="004A1CD0" w:rsidP="00C63F5E">
            <w:pPr>
              <w:pStyle w:val="tabela"/>
              <w:keepNext w:val="0"/>
            </w:pPr>
            <w:r>
              <w:t>EntidadesOpinCadastrais</w:t>
            </w:r>
          </w:p>
        </w:tc>
        <w:tc>
          <w:tcPr>
            <w:tcW w:w="4942" w:type="dxa"/>
            <w:shd w:val="clear" w:color="auto" w:fill="FFFFFF"/>
          </w:tcPr>
          <w:p w14:paraId="1AC4E30C" w14:textId="670A6568" w:rsidR="004A1CD0" w:rsidRDefault="004A1CD0" w:rsidP="00C63F5E">
            <w:pPr>
              <w:pStyle w:val="tabela"/>
              <w:keepNext w:val="0"/>
              <w:jc w:val="left"/>
            </w:pPr>
            <w:r>
              <w:t>Armazena as entidades do OPIN</w:t>
            </w:r>
          </w:p>
        </w:tc>
      </w:tr>
    </w:tbl>
    <w:p w14:paraId="5F078F24" w14:textId="77777777" w:rsidR="008B18A6" w:rsidRDefault="008B18A6">
      <w:pPr>
        <w:pStyle w:val="tabela"/>
      </w:pPr>
    </w:p>
    <w:p w14:paraId="400B4600" w14:textId="77777777" w:rsidR="008B18A6" w:rsidRDefault="008B18A6">
      <w:pPr>
        <w:pStyle w:val="Ttulo3"/>
      </w:pPr>
      <w:bookmarkStart w:id="8" w:name="_Toc183459695"/>
      <w:r>
        <w:t>Tabela Acoes</w:t>
      </w:r>
      <w:bookmarkEnd w:id="8"/>
    </w:p>
    <w:p w14:paraId="0B893363" w14:textId="77777777" w:rsidR="008B18A6" w:rsidRDefault="008B18A6">
      <w:pPr>
        <w:pStyle w:val="PreHead3"/>
      </w:pPr>
    </w:p>
    <w:p w14:paraId="29851816" w14:textId="77777777" w:rsidR="008B18A6" w:rsidRDefault="008B18A6">
      <w:pPr>
        <w:keepNext/>
      </w:pPr>
      <w:r>
        <w:t>Esta tabela contém o código e o nome fantasia de ações referenciadas pelo sistema, além de outras informações tais como nome da bolsa de valores e especificação do título, por exemplo. Seu conteúdo é fixo.</w:t>
      </w:r>
    </w:p>
    <w:p w14:paraId="71F9C387"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44C45DA" w14:textId="77777777">
        <w:trPr>
          <w:cantSplit/>
          <w:trHeight w:val="531"/>
          <w:tblHeader/>
          <w:jc w:val="center"/>
        </w:trPr>
        <w:tc>
          <w:tcPr>
            <w:tcW w:w="2441" w:type="dxa"/>
            <w:vMerge w:val="restart"/>
            <w:shd w:val="pct20" w:color="000000" w:fill="FFFFFF"/>
          </w:tcPr>
          <w:p w14:paraId="15CF1372" w14:textId="77777777" w:rsidR="008B18A6" w:rsidRDefault="008B18A6">
            <w:pPr>
              <w:pStyle w:val="VarLevel4"/>
              <w:ind w:left="630" w:firstLine="0"/>
              <w:jc w:val="left"/>
              <w:rPr>
                <w:b/>
                <w:lang w:val="pt-BR"/>
              </w:rPr>
            </w:pPr>
            <w:r>
              <w:rPr>
                <w:b/>
                <w:lang w:val="pt-BR"/>
              </w:rPr>
              <w:t>Campo</w:t>
            </w:r>
          </w:p>
        </w:tc>
        <w:tc>
          <w:tcPr>
            <w:tcW w:w="2954" w:type="dxa"/>
            <w:shd w:val="pct20" w:color="000000" w:fill="FFFFFF"/>
          </w:tcPr>
          <w:p w14:paraId="4429CA90" w14:textId="77777777" w:rsidR="008B18A6" w:rsidRDefault="008B18A6">
            <w:pPr>
              <w:pStyle w:val="VarLevel4"/>
              <w:ind w:left="0" w:firstLine="0"/>
              <w:jc w:val="left"/>
              <w:rPr>
                <w:b/>
                <w:lang w:val="pt-BR"/>
              </w:rPr>
            </w:pPr>
            <w:r>
              <w:rPr>
                <w:b/>
                <w:lang w:val="pt-BR"/>
              </w:rPr>
              <w:t>Tipo</w:t>
            </w:r>
          </w:p>
        </w:tc>
        <w:tc>
          <w:tcPr>
            <w:tcW w:w="966" w:type="dxa"/>
            <w:shd w:val="pct20" w:color="000000" w:fill="FFFFFF"/>
          </w:tcPr>
          <w:p w14:paraId="124CE177" w14:textId="77777777" w:rsidR="008B18A6" w:rsidRDefault="008B18A6">
            <w:pPr>
              <w:pStyle w:val="tabela"/>
              <w:rPr>
                <w:b/>
              </w:rPr>
            </w:pPr>
            <w:r>
              <w:rPr>
                <w:b/>
              </w:rPr>
              <w:t>C.P.</w:t>
            </w:r>
          </w:p>
        </w:tc>
        <w:tc>
          <w:tcPr>
            <w:tcW w:w="966" w:type="dxa"/>
            <w:shd w:val="pct20" w:color="000000" w:fill="FFFFFF"/>
          </w:tcPr>
          <w:p w14:paraId="2A723BF8" w14:textId="77777777" w:rsidR="008B18A6" w:rsidRDefault="008B18A6">
            <w:pPr>
              <w:pStyle w:val="tabela"/>
              <w:rPr>
                <w:b/>
              </w:rPr>
            </w:pPr>
            <w:r>
              <w:rPr>
                <w:b/>
              </w:rPr>
              <w:t>C.E.</w:t>
            </w:r>
          </w:p>
        </w:tc>
        <w:tc>
          <w:tcPr>
            <w:tcW w:w="966" w:type="dxa"/>
            <w:shd w:val="pct20" w:color="000000" w:fill="FFFFFF"/>
          </w:tcPr>
          <w:p w14:paraId="7B73533C" w14:textId="77777777" w:rsidR="008B18A6" w:rsidRDefault="008B18A6">
            <w:pPr>
              <w:pStyle w:val="tabela"/>
              <w:rPr>
                <w:b/>
              </w:rPr>
            </w:pPr>
            <w:r>
              <w:rPr>
                <w:b/>
              </w:rPr>
              <w:t>Obrig.</w:t>
            </w:r>
          </w:p>
        </w:tc>
        <w:tc>
          <w:tcPr>
            <w:tcW w:w="968" w:type="dxa"/>
            <w:shd w:val="pct20" w:color="000000" w:fill="FFFFFF"/>
          </w:tcPr>
          <w:p w14:paraId="124D2334" w14:textId="77777777" w:rsidR="008B18A6" w:rsidRDefault="008B18A6">
            <w:pPr>
              <w:pStyle w:val="tabela"/>
              <w:rPr>
                <w:b/>
              </w:rPr>
            </w:pPr>
            <w:r>
              <w:rPr>
                <w:b/>
              </w:rPr>
              <w:t>Calc.</w:t>
            </w:r>
          </w:p>
        </w:tc>
      </w:tr>
      <w:tr w:rsidR="008B18A6" w14:paraId="1F6AA31F" w14:textId="77777777">
        <w:trPr>
          <w:cantSplit/>
          <w:trHeight w:val="426"/>
          <w:tblHeader/>
          <w:jc w:val="center"/>
        </w:trPr>
        <w:tc>
          <w:tcPr>
            <w:tcW w:w="2441" w:type="dxa"/>
            <w:vMerge/>
            <w:shd w:val="pct20" w:color="000000" w:fill="FFFFFF"/>
          </w:tcPr>
          <w:p w14:paraId="6D208C5E" w14:textId="77777777" w:rsidR="008B18A6" w:rsidRDefault="008B18A6">
            <w:pPr>
              <w:pStyle w:val="VarLevel4"/>
              <w:rPr>
                <w:b/>
                <w:lang w:val="pt-BR"/>
              </w:rPr>
            </w:pPr>
          </w:p>
        </w:tc>
        <w:tc>
          <w:tcPr>
            <w:tcW w:w="6820" w:type="dxa"/>
            <w:gridSpan w:val="5"/>
            <w:shd w:val="pct20" w:color="000000" w:fill="FFFFFF"/>
          </w:tcPr>
          <w:p w14:paraId="14B5D9A1" w14:textId="77777777" w:rsidR="008B18A6" w:rsidRDefault="008B18A6">
            <w:pPr>
              <w:pStyle w:val="tabela-spellchk"/>
              <w:rPr>
                <w:b/>
              </w:rPr>
            </w:pPr>
            <w:r>
              <w:rPr>
                <w:b/>
              </w:rPr>
              <w:t>Descrição</w:t>
            </w:r>
          </w:p>
        </w:tc>
      </w:tr>
      <w:tr w:rsidR="008B18A6" w14:paraId="1D98109C" w14:textId="77777777">
        <w:trPr>
          <w:trHeight w:hRule="exact" w:val="20"/>
          <w:tblHeader/>
          <w:jc w:val="center"/>
        </w:trPr>
        <w:tc>
          <w:tcPr>
            <w:tcW w:w="2441" w:type="dxa"/>
            <w:shd w:val="pct20" w:color="000000" w:fill="FFFFFF"/>
          </w:tcPr>
          <w:p w14:paraId="5900A77D" w14:textId="77777777" w:rsidR="008B18A6" w:rsidRDefault="008B18A6">
            <w:pPr>
              <w:pStyle w:val="tabela-separate"/>
              <w:keepNext/>
              <w:rPr>
                <w:b/>
              </w:rPr>
            </w:pPr>
          </w:p>
        </w:tc>
        <w:tc>
          <w:tcPr>
            <w:tcW w:w="6820" w:type="dxa"/>
            <w:gridSpan w:val="5"/>
            <w:shd w:val="pct20" w:color="000000" w:fill="FFFFFF"/>
          </w:tcPr>
          <w:p w14:paraId="09264E57" w14:textId="77777777" w:rsidR="008B18A6" w:rsidRDefault="008B18A6">
            <w:pPr>
              <w:pStyle w:val="tabela-separate"/>
              <w:keepNext/>
              <w:rPr>
                <w:b/>
              </w:rPr>
            </w:pPr>
          </w:p>
        </w:tc>
      </w:tr>
      <w:tr w:rsidR="008B18A6" w14:paraId="733A0AF3" w14:textId="77777777">
        <w:trPr>
          <w:cantSplit/>
          <w:trHeight w:val="426"/>
          <w:jc w:val="center"/>
        </w:trPr>
        <w:tc>
          <w:tcPr>
            <w:tcW w:w="2441" w:type="dxa"/>
            <w:vMerge w:val="restart"/>
            <w:shd w:val="clear" w:color="auto" w:fill="FFFFFF"/>
          </w:tcPr>
          <w:p w14:paraId="6DC20291" w14:textId="77777777" w:rsidR="008B18A6" w:rsidRDefault="008B18A6">
            <w:pPr>
              <w:pStyle w:val="tabela"/>
            </w:pPr>
            <w:r>
              <w:t>acBolsa</w:t>
            </w:r>
          </w:p>
        </w:tc>
        <w:tc>
          <w:tcPr>
            <w:tcW w:w="2954" w:type="dxa"/>
            <w:shd w:val="clear" w:color="auto" w:fill="FFFFFF"/>
          </w:tcPr>
          <w:p w14:paraId="46E962F8" w14:textId="77777777" w:rsidR="008B18A6" w:rsidRDefault="008B18A6">
            <w:pPr>
              <w:pStyle w:val="tabela"/>
            </w:pPr>
            <w:r>
              <w:t>Text(8)</w:t>
            </w:r>
          </w:p>
        </w:tc>
        <w:tc>
          <w:tcPr>
            <w:tcW w:w="966" w:type="dxa"/>
            <w:shd w:val="clear" w:color="auto" w:fill="FFFFFF"/>
          </w:tcPr>
          <w:p w14:paraId="0286AC53" w14:textId="77777777" w:rsidR="008B18A6" w:rsidRDefault="008B18A6">
            <w:pPr>
              <w:pStyle w:val="tabela"/>
            </w:pPr>
            <w:r>
              <w:t>Não</w:t>
            </w:r>
          </w:p>
        </w:tc>
        <w:tc>
          <w:tcPr>
            <w:tcW w:w="966" w:type="dxa"/>
            <w:shd w:val="clear" w:color="auto" w:fill="FFFFFF"/>
          </w:tcPr>
          <w:p w14:paraId="038D92AB" w14:textId="77777777" w:rsidR="008B18A6" w:rsidRDefault="008B18A6">
            <w:pPr>
              <w:pStyle w:val="tabela"/>
            </w:pPr>
            <w:r>
              <w:t>Não</w:t>
            </w:r>
          </w:p>
        </w:tc>
        <w:tc>
          <w:tcPr>
            <w:tcW w:w="966" w:type="dxa"/>
            <w:shd w:val="clear" w:color="auto" w:fill="FFFFFF"/>
          </w:tcPr>
          <w:p w14:paraId="69406B89" w14:textId="77777777" w:rsidR="008B18A6" w:rsidRDefault="008B18A6">
            <w:pPr>
              <w:pStyle w:val="tabela"/>
            </w:pPr>
            <w:r>
              <w:t>Não</w:t>
            </w:r>
          </w:p>
        </w:tc>
        <w:tc>
          <w:tcPr>
            <w:tcW w:w="968" w:type="dxa"/>
            <w:shd w:val="clear" w:color="auto" w:fill="FFFFFF"/>
          </w:tcPr>
          <w:p w14:paraId="676A4731" w14:textId="77777777" w:rsidR="008B18A6" w:rsidRDefault="008B18A6">
            <w:pPr>
              <w:pStyle w:val="tabela"/>
            </w:pPr>
            <w:r>
              <w:t>Não</w:t>
            </w:r>
          </w:p>
        </w:tc>
      </w:tr>
      <w:tr w:rsidR="008B18A6" w14:paraId="44CE0167" w14:textId="77777777">
        <w:trPr>
          <w:cantSplit/>
          <w:trHeight w:val="426"/>
          <w:jc w:val="center"/>
        </w:trPr>
        <w:tc>
          <w:tcPr>
            <w:tcW w:w="2441" w:type="dxa"/>
            <w:vMerge/>
            <w:shd w:val="clear" w:color="auto" w:fill="FFFFFF"/>
          </w:tcPr>
          <w:p w14:paraId="14C2F88D" w14:textId="77777777" w:rsidR="008B18A6" w:rsidRDefault="008B18A6">
            <w:pPr>
              <w:pStyle w:val="tabela"/>
            </w:pPr>
          </w:p>
        </w:tc>
        <w:tc>
          <w:tcPr>
            <w:tcW w:w="6820" w:type="dxa"/>
            <w:gridSpan w:val="5"/>
            <w:shd w:val="clear" w:color="auto" w:fill="FFFFFF"/>
          </w:tcPr>
          <w:p w14:paraId="16C5FED5" w14:textId="77777777" w:rsidR="008B18A6" w:rsidRDefault="008B18A6">
            <w:pPr>
              <w:pStyle w:val="tabela-spellchk"/>
            </w:pPr>
            <w:r>
              <w:t>Nome da bolsa de valores (ex.: BOVESPA)</w:t>
            </w:r>
          </w:p>
        </w:tc>
      </w:tr>
      <w:tr w:rsidR="008B18A6" w14:paraId="56122921" w14:textId="77777777">
        <w:trPr>
          <w:trHeight w:hRule="exact" w:val="20"/>
          <w:jc w:val="center"/>
        </w:trPr>
        <w:tc>
          <w:tcPr>
            <w:tcW w:w="2441" w:type="dxa"/>
            <w:shd w:val="clear" w:color="auto" w:fill="FFFFFF"/>
          </w:tcPr>
          <w:p w14:paraId="2E18A5F5" w14:textId="77777777" w:rsidR="008B18A6" w:rsidRDefault="008B18A6">
            <w:pPr>
              <w:pStyle w:val="tabela-separate"/>
            </w:pPr>
          </w:p>
        </w:tc>
        <w:tc>
          <w:tcPr>
            <w:tcW w:w="6820" w:type="dxa"/>
            <w:gridSpan w:val="5"/>
            <w:shd w:val="clear" w:color="auto" w:fill="FFFFFF"/>
          </w:tcPr>
          <w:p w14:paraId="02A3842B" w14:textId="77777777" w:rsidR="008B18A6" w:rsidRDefault="008B18A6">
            <w:pPr>
              <w:pStyle w:val="tabela-separate"/>
            </w:pPr>
          </w:p>
        </w:tc>
      </w:tr>
      <w:tr w:rsidR="008B18A6" w14:paraId="1E6A9D27" w14:textId="77777777">
        <w:trPr>
          <w:cantSplit/>
          <w:trHeight w:val="426"/>
          <w:jc w:val="center"/>
        </w:trPr>
        <w:tc>
          <w:tcPr>
            <w:tcW w:w="2441" w:type="dxa"/>
            <w:vMerge w:val="restart"/>
            <w:shd w:val="clear" w:color="auto" w:fill="FFFFFF"/>
          </w:tcPr>
          <w:p w14:paraId="11C0CA15" w14:textId="77777777" w:rsidR="008B18A6" w:rsidRDefault="008B18A6">
            <w:pPr>
              <w:pStyle w:val="tabela"/>
            </w:pPr>
            <w:r>
              <w:t>acCodigo</w:t>
            </w:r>
          </w:p>
        </w:tc>
        <w:tc>
          <w:tcPr>
            <w:tcW w:w="2954" w:type="dxa"/>
            <w:shd w:val="clear" w:color="auto" w:fill="FFFFFF"/>
          </w:tcPr>
          <w:p w14:paraId="2C15521C" w14:textId="77777777" w:rsidR="008B18A6" w:rsidRDefault="000C48B8">
            <w:pPr>
              <w:pStyle w:val="tabela"/>
            </w:pPr>
            <w:r>
              <w:t>Text(16</w:t>
            </w:r>
            <w:r w:rsidR="008B18A6">
              <w:t>)</w:t>
            </w:r>
          </w:p>
        </w:tc>
        <w:tc>
          <w:tcPr>
            <w:tcW w:w="966" w:type="dxa"/>
            <w:shd w:val="clear" w:color="auto" w:fill="FFFFFF"/>
          </w:tcPr>
          <w:p w14:paraId="48FBC4C7" w14:textId="77777777" w:rsidR="008B18A6" w:rsidRDefault="008B18A6">
            <w:pPr>
              <w:pStyle w:val="tabela"/>
            </w:pPr>
            <w:r>
              <w:t>Sim</w:t>
            </w:r>
          </w:p>
        </w:tc>
        <w:tc>
          <w:tcPr>
            <w:tcW w:w="966" w:type="dxa"/>
            <w:shd w:val="clear" w:color="auto" w:fill="FFFFFF"/>
          </w:tcPr>
          <w:p w14:paraId="7DB8E081" w14:textId="77777777" w:rsidR="008B18A6" w:rsidRDefault="008B18A6">
            <w:pPr>
              <w:pStyle w:val="tabela"/>
            </w:pPr>
            <w:r>
              <w:t>Não</w:t>
            </w:r>
          </w:p>
        </w:tc>
        <w:tc>
          <w:tcPr>
            <w:tcW w:w="966" w:type="dxa"/>
            <w:shd w:val="clear" w:color="auto" w:fill="FFFFFF"/>
          </w:tcPr>
          <w:p w14:paraId="3889A961" w14:textId="77777777" w:rsidR="008B18A6" w:rsidRDefault="008B18A6">
            <w:pPr>
              <w:pStyle w:val="tabela"/>
            </w:pPr>
            <w:r>
              <w:t>Não</w:t>
            </w:r>
          </w:p>
        </w:tc>
        <w:tc>
          <w:tcPr>
            <w:tcW w:w="968" w:type="dxa"/>
            <w:shd w:val="clear" w:color="auto" w:fill="FFFFFF"/>
          </w:tcPr>
          <w:p w14:paraId="1433B31A" w14:textId="77777777" w:rsidR="008B18A6" w:rsidRDefault="008B18A6">
            <w:pPr>
              <w:pStyle w:val="tabela"/>
            </w:pPr>
            <w:r>
              <w:t>Não</w:t>
            </w:r>
          </w:p>
        </w:tc>
      </w:tr>
      <w:tr w:rsidR="008B18A6" w14:paraId="20AF23B6" w14:textId="77777777">
        <w:trPr>
          <w:cantSplit/>
          <w:trHeight w:val="426"/>
          <w:jc w:val="center"/>
        </w:trPr>
        <w:tc>
          <w:tcPr>
            <w:tcW w:w="2441" w:type="dxa"/>
            <w:vMerge/>
            <w:shd w:val="clear" w:color="auto" w:fill="FFFFFF"/>
          </w:tcPr>
          <w:p w14:paraId="7B1B9730" w14:textId="77777777" w:rsidR="008B18A6" w:rsidRDefault="008B18A6">
            <w:pPr>
              <w:pStyle w:val="tabela"/>
            </w:pPr>
          </w:p>
        </w:tc>
        <w:tc>
          <w:tcPr>
            <w:tcW w:w="6820" w:type="dxa"/>
            <w:gridSpan w:val="5"/>
            <w:shd w:val="clear" w:color="auto" w:fill="FFFFFF"/>
          </w:tcPr>
          <w:p w14:paraId="6C840B37" w14:textId="77777777" w:rsidR="008B18A6" w:rsidRDefault="008B18A6">
            <w:pPr>
              <w:pStyle w:val="tabela-spellchk"/>
            </w:pPr>
            <w:r>
              <w:t>Código da ação</w:t>
            </w:r>
          </w:p>
        </w:tc>
      </w:tr>
      <w:tr w:rsidR="008B18A6" w14:paraId="100F0A9F" w14:textId="77777777">
        <w:trPr>
          <w:trHeight w:hRule="exact" w:val="20"/>
          <w:jc w:val="center"/>
        </w:trPr>
        <w:tc>
          <w:tcPr>
            <w:tcW w:w="2441" w:type="dxa"/>
            <w:shd w:val="clear" w:color="auto" w:fill="FFFFFF"/>
          </w:tcPr>
          <w:p w14:paraId="79F9B1CA" w14:textId="77777777" w:rsidR="008B18A6" w:rsidRDefault="008B18A6">
            <w:pPr>
              <w:pStyle w:val="tabela-separate"/>
            </w:pPr>
          </w:p>
        </w:tc>
        <w:tc>
          <w:tcPr>
            <w:tcW w:w="6820" w:type="dxa"/>
            <w:gridSpan w:val="5"/>
            <w:shd w:val="clear" w:color="auto" w:fill="FFFFFF"/>
          </w:tcPr>
          <w:p w14:paraId="7B2686D1" w14:textId="77777777" w:rsidR="008B18A6" w:rsidRDefault="008B18A6">
            <w:pPr>
              <w:pStyle w:val="tabela-separate"/>
            </w:pPr>
          </w:p>
        </w:tc>
      </w:tr>
      <w:tr w:rsidR="008B18A6" w14:paraId="2D5CB081" w14:textId="77777777">
        <w:trPr>
          <w:cantSplit/>
          <w:trHeight w:val="426"/>
          <w:jc w:val="center"/>
        </w:trPr>
        <w:tc>
          <w:tcPr>
            <w:tcW w:w="2441" w:type="dxa"/>
            <w:vMerge w:val="restart"/>
            <w:shd w:val="clear" w:color="auto" w:fill="FFFFFF"/>
          </w:tcPr>
          <w:p w14:paraId="2C1731A2" w14:textId="77777777" w:rsidR="008B18A6" w:rsidRDefault="008B18A6">
            <w:pPr>
              <w:pStyle w:val="tabela"/>
              <w:rPr>
                <w:lang w:val="en-US"/>
              </w:rPr>
            </w:pPr>
            <w:r>
              <w:rPr>
                <w:lang w:val="en-US"/>
              </w:rPr>
              <w:t>acDataFim</w:t>
            </w:r>
          </w:p>
        </w:tc>
        <w:tc>
          <w:tcPr>
            <w:tcW w:w="2954" w:type="dxa"/>
            <w:shd w:val="clear" w:color="auto" w:fill="FFFFFF"/>
          </w:tcPr>
          <w:p w14:paraId="10D7CC5A" w14:textId="77777777" w:rsidR="008B18A6" w:rsidRDefault="008B18A6">
            <w:pPr>
              <w:pStyle w:val="tabela"/>
              <w:rPr>
                <w:lang w:val="en-US"/>
              </w:rPr>
            </w:pPr>
            <w:r>
              <w:rPr>
                <w:lang w:val="en-US"/>
              </w:rPr>
              <w:t>Date/Time</w:t>
            </w:r>
          </w:p>
        </w:tc>
        <w:tc>
          <w:tcPr>
            <w:tcW w:w="966" w:type="dxa"/>
            <w:shd w:val="clear" w:color="auto" w:fill="FFFFFF"/>
          </w:tcPr>
          <w:p w14:paraId="41C74A86" w14:textId="77777777" w:rsidR="008B18A6" w:rsidRDefault="008B18A6">
            <w:pPr>
              <w:pStyle w:val="tabela"/>
            </w:pPr>
            <w:r>
              <w:t>Não</w:t>
            </w:r>
          </w:p>
        </w:tc>
        <w:tc>
          <w:tcPr>
            <w:tcW w:w="966" w:type="dxa"/>
            <w:shd w:val="clear" w:color="auto" w:fill="FFFFFF"/>
          </w:tcPr>
          <w:p w14:paraId="1582C881" w14:textId="77777777" w:rsidR="008B18A6" w:rsidRDefault="008B18A6">
            <w:pPr>
              <w:pStyle w:val="tabela"/>
            </w:pPr>
            <w:r>
              <w:t>Não</w:t>
            </w:r>
          </w:p>
        </w:tc>
        <w:tc>
          <w:tcPr>
            <w:tcW w:w="966" w:type="dxa"/>
            <w:shd w:val="clear" w:color="auto" w:fill="FFFFFF"/>
          </w:tcPr>
          <w:p w14:paraId="5552BDD3" w14:textId="77777777" w:rsidR="008B18A6" w:rsidRDefault="008B18A6">
            <w:pPr>
              <w:pStyle w:val="tabela"/>
            </w:pPr>
            <w:r>
              <w:t>Não</w:t>
            </w:r>
          </w:p>
        </w:tc>
        <w:tc>
          <w:tcPr>
            <w:tcW w:w="968" w:type="dxa"/>
            <w:shd w:val="clear" w:color="auto" w:fill="FFFFFF"/>
          </w:tcPr>
          <w:p w14:paraId="624933FF" w14:textId="77777777" w:rsidR="008B18A6" w:rsidRDefault="008B18A6">
            <w:pPr>
              <w:pStyle w:val="tabela"/>
            </w:pPr>
            <w:r>
              <w:t>Não</w:t>
            </w:r>
          </w:p>
        </w:tc>
      </w:tr>
      <w:tr w:rsidR="008B18A6" w14:paraId="6E7224B4" w14:textId="77777777">
        <w:trPr>
          <w:cantSplit/>
          <w:trHeight w:val="426"/>
          <w:jc w:val="center"/>
        </w:trPr>
        <w:tc>
          <w:tcPr>
            <w:tcW w:w="2441" w:type="dxa"/>
            <w:vMerge/>
            <w:shd w:val="clear" w:color="auto" w:fill="FFFFFF"/>
          </w:tcPr>
          <w:p w14:paraId="57EC09CC" w14:textId="77777777" w:rsidR="008B18A6" w:rsidRDefault="008B18A6">
            <w:pPr>
              <w:pStyle w:val="tabela"/>
            </w:pPr>
          </w:p>
        </w:tc>
        <w:tc>
          <w:tcPr>
            <w:tcW w:w="6820" w:type="dxa"/>
            <w:gridSpan w:val="5"/>
            <w:shd w:val="clear" w:color="auto" w:fill="FFFFFF"/>
          </w:tcPr>
          <w:p w14:paraId="1540B526" w14:textId="77777777" w:rsidR="008B18A6" w:rsidRDefault="008B18A6">
            <w:pPr>
              <w:pStyle w:val="tabela-spellchk"/>
            </w:pPr>
            <w:r>
              <w:t>Data de fim</w:t>
            </w:r>
          </w:p>
        </w:tc>
      </w:tr>
      <w:tr w:rsidR="008B18A6" w14:paraId="5468869E" w14:textId="77777777">
        <w:trPr>
          <w:trHeight w:hRule="exact" w:val="20"/>
          <w:jc w:val="center"/>
        </w:trPr>
        <w:tc>
          <w:tcPr>
            <w:tcW w:w="2441" w:type="dxa"/>
            <w:shd w:val="clear" w:color="auto" w:fill="FFFFFF"/>
          </w:tcPr>
          <w:p w14:paraId="2BF70C8C" w14:textId="77777777" w:rsidR="008B18A6" w:rsidRDefault="008B18A6">
            <w:pPr>
              <w:pStyle w:val="tabela-separate"/>
            </w:pPr>
          </w:p>
        </w:tc>
        <w:tc>
          <w:tcPr>
            <w:tcW w:w="6820" w:type="dxa"/>
            <w:gridSpan w:val="5"/>
            <w:shd w:val="clear" w:color="auto" w:fill="FFFFFF"/>
          </w:tcPr>
          <w:p w14:paraId="3FA913C7" w14:textId="77777777" w:rsidR="008B18A6" w:rsidRDefault="008B18A6">
            <w:pPr>
              <w:pStyle w:val="tabela-separate"/>
            </w:pPr>
          </w:p>
        </w:tc>
      </w:tr>
      <w:tr w:rsidR="008B18A6" w14:paraId="17B4CEE9" w14:textId="77777777">
        <w:trPr>
          <w:cantSplit/>
          <w:trHeight w:val="426"/>
          <w:jc w:val="center"/>
        </w:trPr>
        <w:tc>
          <w:tcPr>
            <w:tcW w:w="2441" w:type="dxa"/>
            <w:vMerge w:val="restart"/>
            <w:shd w:val="clear" w:color="auto" w:fill="FFFFFF"/>
          </w:tcPr>
          <w:p w14:paraId="4901469F" w14:textId="77777777" w:rsidR="008B18A6" w:rsidRDefault="008B18A6">
            <w:pPr>
              <w:pStyle w:val="tabela"/>
              <w:rPr>
                <w:lang w:val="en-US"/>
              </w:rPr>
            </w:pPr>
            <w:r>
              <w:rPr>
                <w:lang w:val="en-US"/>
              </w:rPr>
              <w:t>acDataInicio</w:t>
            </w:r>
          </w:p>
        </w:tc>
        <w:tc>
          <w:tcPr>
            <w:tcW w:w="2954" w:type="dxa"/>
            <w:shd w:val="clear" w:color="auto" w:fill="FFFFFF"/>
          </w:tcPr>
          <w:p w14:paraId="50FF18D4" w14:textId="77777777" w:rsidR="008B18A6" w:rsidRDefault="008B18A6">
            <w:pPr>
              <w:pStyle w:val="tabela"/>
              <w:rPr>
                <w:lang w:val="en-US"/>
              </w:rPr>
            </w:pPr>
            <w:r>
              <w:rPr>
                <w:lang w:val="en-US"/>
              </w:rPr>
              <w:t>Date/Time</w:t>
            </w:r>
          </w:p>
        </w:tc>
        <w:tc>
          <w:tcPr>
            <w:tcW w:w="966" w:type="dxa"/>
            <w:shd w:val="clear" w:color="auto" w:fill="FFFFFF"/>
          </w:tcPr>
          <w:p w14:paraId="65685966" w14:textId="77777777" w:rsidR="008B18A6" w:rsidRDefault="008B18A6">
            <w:pPr>
              <w:pStyle w:val="tabela"/>
            </w:pPr>
            <w:r>
              <w:t>Não</w:t>
            </w:r>
          </w:p>
        </w:tc>
        <w:tc>
          <w:tcPr>
            <w:tcW w:w="966" w:type="dxa"/>
            <w:shd w:val="clear" w:color="auto" w:fill="FFFFFF"/>
          </w:tcPr>
          <w:p w14:paraId="6F3A9CD5" w14:textId="77777777" w:rsidR="008B18A6" w:rsidRDefault="008B18A6">
            <w:pPr>
              <w:pStyle w:val="tabela"/>
            </w:pPr>
            <w:r>
              <w:t>Não</w:t>
            </w:r>
          </w:p>
        </w:tc>
        <w:tc>
          <w:tcPr>
            <w:tcW w:w="966" w:type="dxa"/>
            <w:shd w:val="clear" w:color="auto" w:fill="FFFFFF"/>
          </w:tcPr>
          <w:p w14:paraId="369F7E1B" w14:textId="77777777" w:rsidR="008B18A6" w:rsidRDefault="008B18A6">
            <w:pPr>
              <w:pStyle w:val="tabela"/>
            </w:pPr>
            <w:r>
              <w:t>Não</w:t>
            </w:r>
          </w:p>
        </w:tc>
        <w:tc>
          <w:tcPr>
            <w:tcW w:w="968" w:type="dxa"/>
            <w:shd w:val="clear" w:color="auto" w:fill="FFFFFF"/>
          </w:tcPr>
          <w:p w14:paraId="1FB5ACD9" w14:textId="77777777" w:rsidR="008B18A6" w:rsidRDefault="008B18A6">
            <w:pPr>
              <w:pStyle w:val="tabela"/>
            </w:pPr>
            <w:r>
              <w:t>Não</w:t>
            </w:r>
          </w:p>
        </w:tc>
      </w:tr>
      <w:tr w:rsidR="008B18A6" w14:paraId="5D82B120" w14:textId="77777777">
        <w:trPr>
          <w:cantSplit/>
          <w:trHeight w:val="426"/>
          <w:jc w:val="center"/>
        </w:trPr>
        <w:tc>
          <w:tcPr>
            <w:tcW w:w="2441" w:type="dxa"/>
            <w:vMerge/>
            <w:shd w:val="clear" w:color="auto" w:fill="FFFFFF"/>
          </w:tcPr>
          <w:p w14:paraId="0E727E77" w14:textId="77777777" w:rsidR="008B18A6" w:rsidRDefault="008B18A6">
            <w:pPr>
              <w:pStyle w:val="tabela"/>
            </w:pPr>
          </w:p>
        </w:tc>
        <w:tc>
          <w:tcPr>
            <w:tcW w:w="6820" w:type="dxa"/>
            <w:gridSpan w:val="5"/>
            <w:shd w:val="clear" w:color="auto" w:fill="FFFFFF"/>
          </w:tcPr>
          <w:p w14:paraId="596A4916" w14:textId="77777777" w:rsidR="008B18A6" w:rsidRDefault="008B18A6">
            <w:pPr>
              <w:pStyle w:val="tabela-spellchk"/>
            </w:pPr>
            <w:r>
              <w:t>Data de início</w:t>
            </w:r>
          </w:p>
        </w:tc>
      </w:tr>
      <w:tr w:rsidR="008B18A6" w14:paraId="1DCA4ADF" w14:textId="77777777">
        <w:trPr>
          <w:trHeight w:hRule="exact" w:val="20"/>
          <w:jc w:val="center"/>
        </w:trPr>
        <w:tc>
          <w:tcPr>
            <w:tcW w:w="2441" w:type="dxa"/>
            <w:shd w:val="clear" w:color="auto" w:fill="FFFFFF"/>
          </w:tcPr>
          <w:p w14:paraId="79D1F42F" w14:textId="77777777" w:rsidR="008B18A6" w:rsidRDefault="008B18A6">
            <w:pPr>
              <w:pStyle w:val="tabela-separate"/>
            </w:pPr>
          </w:p>
        </w:tc>
        <w:tc>
          <w:tcPr>
            <w:tcW w:w="6820" w:type="dxa"/>
            <w:gridSpan w:val="5"/>
            <w:shd w:val="clear" w:color="auto" w:fill="FFFFFF"/>
          </w:tcPr>
          <w:p w14:paraId="0691ADEF" w14:textId="77777777" w:rsidR="008B18A6" w:rsidRDefault="008B18A6">
            <w:pPr>
              <w:pStyle w:val="tabela-separate"/>
            </w:pPr>
          </w:p>
        </w:tc>
      </w:tr>
      <w:tr w:rsidR="008B18A6" w14:paraId="1F654403" w14:textId="77777777">
        <w:trPr>
          <w:cantSplit/>
          <w:trHeight w:val="426"/>
          <w:jc w:val="center"/>
        </w:trPr>
        <w:tc>
          <w:tcPr>
            <w:tcW w:w="2441" w:type="dxa"/>
            <w:vMerge w:val="restart"/>
            <w:shd w:val="clear" w:color="auto" w:fill="FFFFFF"/>
          </w:tcPr>
          <w:p w14:paraId="74A70475" w14:textId="77777777" w:rsidR="008B18A6" w:rsidRDefault="008B18A6">
            <w:pPr>
              <w:pStyle w:val="tabela"/>
            </w:pPr>
            <w:r>
              <w:t>acDataReferencia</w:t>
            </w:r>
          </w:p>
        </w:tc>
        <w:tc>
          <w:tcPr>
            <w:tcW w:w="2954" w:type="dxa"/>
            <w:shd w:val="clear" w:color="auto" w:fill="FFFFFF"/>
          </w:tcPr>
          <w:p w14:paraId="4662E63A" w14:textId="77777777" w:rsidR="008B18A6" w:rsidRDefault="008B18A6">
            <w:pPr>
              <w:pStyle w:val="tabela"/>
            </w:pPr>
            <w:r>
              <w:t>Date/Time</w:t>
            </w:r>
          </w:p>
        </w:tc>
        <w:tc>
          <w:tcPr>
            <w:tcW w:w="966" w:type="dxa"/>
            <w:shd w:val="clear" w:color="auto" w:fill="FFFFFF"/>
          </w:tcPr>
          <w:p w14:paraId="5B27244C" w14:textId="77777777" w:rsidR="008B18A6" w:rsidRDefault="008B18A6">
            <w:pPr>
              <w:pStyle w:val="tabela"/>
            </w:pPr>
            <w:r>
              <w:t>Não</w:t>
            </w:r>
          </w:p>
        </w:tc>
        <w:tc>
          <w:tcPr>
            <w:tcW w:w="966" w:type="dxa"/>
            <w:shd w:val="clear" w:color="auto" w:fill="FFFFFF"/>
          </w:tcPr>
          <w:p w14:paraId="07A860AA" w14:textId="77777777" w:rsidR="008B18A6" w:rsidRDefault="008B18A6">
            <w:pPr>
              <w:pStyle w:val="tabela"/>
            </w:pPr>
            <w:r>
              <w:t>Não</w:t>
            </w:r>
          </w:p>
        </w:tc>
        <w:tc>
          <w:tcPr>
            <w:tcW w:w="966" w:type="dxa"/>
            <w:shd w:val="clear" w:color="auto" w:fill="FFFFFF"/>
          </w:tcPr>
          <w:p w14:paraId="61910032" w14:textId="77777777" w:rsidR="008B18A6" w:rsidRDefault="008B18A6">
            <w:pPr>
              <w:pStyle w:val="tabela"/>
            </w:pPr>
            <w:r>
              <w:t>Não</w:t>
            </w:r>
          </w:p>
        </w:tc>
        <w:tc>
          <w:tcPr>
            <w:tcW w:w="968" w:type="dxa"/>
            <w:shd w:val="clear" w:color="auto" w:fill="FFFFFF"/>
          </w:tcPr>
          <w:p w14:paraId="12C15EF9" w14:textId="77777777" w:rsidR="008B18A6" w:rsidRDefault="008B18A6">
            <w:pPr>
              <w:pStyle w:val="tabela"/>
            </w:pPr>
            <w:r>
              <w:t>Não</w:t>
            </w:r>
          </w:p>
        </w:tc>
      </w:tr>
      <w:tr w:rsidR="008B18A6" w14:paraId="3BA3CBD5" w14:textId="77777777">
        <w:trPr>
          <w:cantSplit/>
          <w:trHeight w:val="426"/>
          <w:jc w:val="center"/>
        </w:trPr>
        <w:tc>
          <w:tcPr>
            <w:tcW w:w="2441" w:type="dxa"/>
            <w:vMerge/>
            <w:shd w:val="clear" w:color="auto" w:fill="FFFFFF"/>
          </w:tcPr>
          <w:p w14:paraId="0AEEDA7F" w14:textId="77777777" w:rsidR="008B18A6" w:rsidRDefault="008B18A6">
            <w:pPr>
              <w:pStyle w:val="tabela"/>
            </w:pPr>
          </w:p>
        </w:tc>
        <w:tc>
          <w:tcPr>
            <w:tcW w:w="6820" w:type="dxa"/>
            <w:gridSpan w:val="5"/>
            <w:shd w:val="clear" w:color="auto" w:fill="FFFFFF"/>
          </w:tcPr>
          <w:p w14:paraId="0840DE7B" w14:textId="77777777" w:rsidR="008B18A6" w:rsidRDefault="008B18A6">
            <w:pPr>
              <w:pStyle w:val="tabela-spellchk"/>
            </w:pPr>
            <w:r>
              <w:t>Data de referência da estação da ação</w:t>
            </w:r>
          </w:p>
        </w:tc>
      </w:tr>
      <w:tr w:rsidR="008B18A6" w14:paraId="7C268655" w14:textId="77777777">
        <w:trPr>
          <w:trHeight w:hRule="exact" w:val="20"/>
          <w:jc w:val="center"/>
        </w:trPr>
        <w:tc>
          <w:tcPr>
            <w:tcW w:w="2441" w:type="dxa"/>
            <w:shd w:val="clear" w:color="auto" w:fill="FFFFFF"/>
          </w:tcPr>
          <w:p w14:paraId="15CF783B" w14:textId="77777777" w:rsidR="008B18A6" w:rsidRDefault="008B18A6">
            <w:pPr>
              <w:pStyle w:val="tabela-separate"/>
            </w:pPr>
          </w:p>
        </w:tc>
        <w:tc>
          <w:tcPr>
            <w:tcW w:w="6820" w:type="dxa"/>
            <w:gridSpan w:val="5"/>
            <w:shd w:val="clear" w:color="auto" w:fill="FFFFFF"/>
          </w:tcPr>
          <w:p w14:paraId="53443EB5" w14:textId="77777777" w:rsidR="008B18A6" w:rsidRDefault="008B18A6">
            <w:pPr>
              <w:pStyle w:val="tabela-separate"/>
            </w:pPr>
          </w:p>
        </w:tc>
      </w:tr>
      <w:tr w:rsidR="008B18A6" w14:paraId="789C2F52" w14:textId="77777777">
        <w:trPr>
          <w:cantSplit/>
          <w:trHeight w:val="426"/>
          <w:jc w:val="center"/>
        </w:trPr>
        <w:tc>
          <w:tcPr>
            <w:tcW w:w="2441" w:type="dxa"/>
            <w:vMerge w:val="restart"/>
            <w:shd w:val="clear" w:color="auto" w:fill="FFFFFF"/>
          </w:tcPr>
          <w:p w14:paraId="6CFC7040" w14:textId="77777777" w:rsidR="008B18A6" w:rsidRDefault="008B18A6">
            <w:pPr>
              <w:pStyle w:val="tabela"/>
            </w:pPr>
            <w:r>
              <w:t>acEspPapel</w:t>
            </w:r>
          </w:p>
        </w:tc>
        <w:tc>
          <w:tcPr>
            <w:tcW w:w="2954" w:type="dxa"/>
            <w:shd w:val="clear" w:color="auto" w:fill="FFFFFF"/>
          </w:tcPr>
          <w:p w14:paraId="2B6B2D61" w14:textId="77777777" w:rsidR="008B18A6" w:rsidRDefault="000C48B8">
            <w:pPr>
              <w:pStyle w:val="tabela"/>
            </w:pPr>
            <w:r>
              <w:t>Text(2</w:t>
            </w:r>
            <w:r w:rsidR="008B18A6">
              <w:t>0)</w:t>
            </w:r>
          </w:p>
        </w:tc>
        <w:tc>
          <w:tcPr>
            <w:tcW w:w="966" w:type="dxa"/>
            <w:shd w:val="clear" w:color="auto" w:fill="FFFFFF"/>
          </w:tcPr>
          <w:p w14:paraId="49B8ABE4" w14:textId="77777777" w:rsidR="008B18A6" w:rsidRDefault="008B18A6">
            <w:pPr>
              <w:pStyle w:val="tabela"/>
            </w:pPr>
            <w:r>
              <w:t>Não</w:t>
            </w:r>
          </w:p>
        </w:tc>
        <w:tc>
          <w:tcPr>
            <w:tcW w:w="966" w:type="dxa"/>
            <w:shd w:val="clear" w:color="auto" w:fill="FFFFFF"/>
          </w:tcPr>
          <w:p w14:paraId="4CA738DF" w14:textId="77777777" w:rsidR="008B18A6" w:rsidRDefault="008B18A6">
            <w:pPr>
              <w:pStyle w:val="tabela"/>
            </w:pPr>
            <w:r>
              <w:t>Não</w:t>
            </w:r>
          </w:p>
        </w:tc>
        <w:tc>
          <w:tcPr>
            <w:tcW w:w="966" w:type="dxa"/>
            <w:shd w:val="clear" w:color="auto" w:fill="FFFFFF"/>
          </w:tcPr>
          <w:p w14:paraId="463DA432" w14:textId="77777777" w:rsidR="008B18A6" w:rsidRDefault="008B18A6">
            <w:pPr>
              <w:pStyle w:val="tabela"/>
            </w:pPr>
            <w:r>
              <w:t>Não</w:t>
            </w:r>
          </w:p>
        </w:tc>
        <w:tc>
          <w:tcPr>
            <w:tcW w:w="968" w:type="dxa"/>
            <w:shd w:val="clear" w:color="auto" w:fill="FFFFFF"/>
          </w:tcPr>
          <w:p w14:paraId="45D0DC31" w14:textId="77777777" w:rsidR="008B18A6" w:rsidRDefault="008B18A6">
            <w:pPr>
              <w:pStyle w:val="tabela"/>
            </w:pPr>
            <w:r>
              <w:t>Não</w:t>
            </w:r>
          </w:p>
        </w:tc>
      </w:tr>
      <w:tr w:rsidR="008B18A6" w14:paraId="50ED9F66" w14:textId="77777777">
        <w:trPr>
          <w:cantSplit/>
          <w:trHeight w:val="426"/>
          <w:jc w:val="center"/>
        </w:trPr>
        <w:tc>
          <w:tcPr>
            <w:tcW w:w="2441" w:type="dxa"/>
            <w:vMerge/>
            <w:shd w:val="clear" w:color="auto" w:fill="FFFFFF"/>
          </w:tcPr>
          <w:p w14:paraId="1AD04FBB" w14:textId="77777777" w:rsidR="008B18A6" w:rsidRDefault="008B18A6">
            <w:pPr>
              <w:pStyle w:val="tabela"/>
            </w:pPr>
          </w:p>
        </w:tc>
        <w:tc>
          <w:tcPr>
            <w:tcW w:w="6820" w:type="dxa"/>
            <w:gridSpan w:val="5"/>
            <w:shd w:val="clear" w:color="auto" w:fill="FFFFFF"/>
          </w:tcPr>
          <w:p w14:paraId="448F84FC" w14:textId="77777777" w:rsidR="008B18A6" w:rsidRDefault="008B18A6">
            <w:pPr>
              <w:pStyle w:val="tabela-spellchk"/>
            </w:pPr>
            <w:r>
              <w:t>Tipo do papel (ex.: PN)</w:t>
            </w:r>
          </w:p>
        </w:tc>
      </w:tr>
      <w:tr w:rsidR="008B18A6" w14:paraId="65BE0073" w14:textId="77777777">
        <w:trPr>
          <w:trHeight w:hRule="exact" w:val="20"/>
          <w:jc w:val="center"/>
        </w:trPr>
        <w:tc>
          <w:tcPr>
            <w:tcW w:w="2441" w:type="dxa"/>
            <w:shd w:val="clear" w:color="auto" w:fill="FFFFFF"/>
          </w:tcPr>
          <w:p w14:paraId="4708DC74" w14:textId="77777777" w:rsidR="008B18A6" w:rsidRDefault="008B18A6">
            <w:pPr>
              <w:pStyle w:val="tabela-separate"/>
            </w:pPr>
          </w:p>
        </w:tc>
        <w:tc>
          <w:tcPr>
            <w:tcW w:w="6820" w:type="dxa"/>
            <w:gridSpan w:val="5"/>
            <w:shd w:val="clear" w:color="auto" w:fill="FFFFFF"/>
          </w:tcPr>
          <w:p w14:paraId="39FE2429" w14:textId="77777777" w:rsidR="008B18A6" w:rsidRDefault="008B18A6">
            <w:pPr>
              <w:pStyle w:val="tabela-separate"/>
            </w:pPr>
          </w:p>
        </w:tc>
      </w:tr>
      <w:tr w:rsidR="008B18A6" w14:paraId="37A5537B" w14:textId="77777777">
        <w:trPr>
          <w:cantSplit/>
          <w:trHeight w:val="426"/>
          <w:jc w:val="center"/>
        </w:trPr>
        <w:tc>
          <w:tcPr>
            <w:tcW w:w="2441" w:type="dxa"/>
            <w:vMerge w:val="restart"/>
            <w:shd w:val="clear" w:color="auto" w:fill="FFFFFF"/>
          </w:tcPr>
          <w:p w14:paraId="45242786" w14:textId="77777777" w:rsidR="008B18A6" w:rsidRDefault="008B18A6">
            <w:pPr>
              <w:pStyle w:val="tabela"/>
            </w:pPr>
            <w:r>
              <w:lastRenderedPageBreak/>
              <w:t>acEspTitulo</w:t>
            </w:r>
          </w:p>
        </w:tc>
        <w:tc>
          <w:tcPr>
            <w:tcW w:w="2954" w:type="dxa"/>
            <w:shd w:val="clear" w:color="auto" w:fill="FFFFFF"/>
          </w:tcPr>
          <w:p w14:paraId="170D212A" w14:textId="77777777" w:rsidR="008B18A6" w:rsidRDefault="008B18A6">
            <w:pPr>
              <w:pStyle w:val="tabela"/>
            </w:pPr>
            <w:r>
              <w:t>Text(2)</w:t>
            </w:r>
          </w:p>
        </w:tc>
        <w:tc>
          <w:tcPr>
            <w:tcW w:w="966" w:type="dxa"/>
            <w:shd w:val="clear" w:color="auto" w:fill="FFFFFF"/>
          </w:tcPr>
          <w:p w14:paraId="6DBE07CB" w14:textId="77777777" w:rsidR="008B18A6" w:rsidRDefault="008B18A6">
            <w:pPr>
              <w:pStyle w:val="tabela"/>
            </w:pPr>
            <w:r>
              <w:t>Não</w:t>
            </w:r>
          </w:p>
        </w:tc>
        <w:tc>
          <w:tcPr>
            <w:tcW w:w="966" w:type="dxa"/>
            <w:shd w:val="clear" w:color="auto" w:fill="FFFFFF"/>
          </w:tcPr>
          <w:p w14:paraId="2E3DF826" w14:textId="77777777" w:rsidR="008B18A6" w:rsidRDefault="008B18A6">
            <w:pPr>
              <w:pStyle w:val="tabela"/>
            </w:pPr>
            <w:r>
              <w:t>Não</w:t>
            </w:r>
          </w:p>
        </w:tc>
        <w:tc>
          <w:tcPr>
            <w:tcW w:w="966" w:type="dxa"/>
            <w:shd w:val="clear" w:color="auto" w:fill="FFFFFF"/>
          </w:tcPr>
          <w:p w14:paraId="1A6597F5" w14:textId="77777777" w:rsidR="008B18A6" w:rsidRDefault="008B18A6">
            <w:pPr>
              <w:pStyle w:val="tabela"/>
            </w:pPr>
            <w:r>
              <w:t>Não</w:t>
            </w:r>
          </w:p>
        </w:tc>
        <w:tc>
          <w:tcPr>
            <w:tcW w:w="968" w:type="dxa"/>
            <w:shd w:val="clear" w:color="auto" w:fill="FFFFFF"/>
          </w:tcPr>
          <w:p w14:paraId="468356CA" w14:textId="77777777" w:rsidR="008B18A6" w:rsidRDefault="008B18A6">
            <w:pPr>
              <w:pStyle w:val="tabela"/>
            </w:pPr>
            <w:r>
              <w:t>Não</w:t>
            </w:r>
          </w:p>
        </w:tc>
      </w:tr>
      <w:tr w:rsidR="008B18A6" w14:paraId="7276DB5A" w14:textId="77777777">
        <w:trPr>
          <w:cantSplit/>
          <w:trHeight w:val="426"/>
          <w:jc w:val="center"/>
        </w:trPr>
        <w:tc>
          <w:tcPr>
            <w:tcW w:w="2441" w:type="dxa"/>
            <w:vMerge/>
            <w:shd w:val="clear" w:color="auto" w:fill="FFFFFF"/>
          </w:tcPr>
          <w:p w14:paraId="5C807631" w14:textId="77777777" w:rsidR="008B18A6" w:rsidRDefault="008B18A6">
            <w:pPr>
              <w:pStyle w:val="tabela"/>
            </w:pPr>
          </w:p>
        </w:tc>
        <w:tc>
          <w:tcPr>
            <w:tcW w:w="6820" w:type="dxa"/>
            <w:gridSpan w:val="5"/>
            <w:shd w:val="clear" w:color="auto" w:fill="FFFFFF"/>
          </w:tcPr>
          <w:p w14:paraId="47430DD7" w14:textId="77777777" w:rsidR="008B18A6" w:rsidRDefault="008B18A6">
            <w:pPr>
              <w:pStyle w:val="tabela-spellchk"/>
            </w:pPr>
            <w:r>
              <w:t>Espécie do título, se preferencial ou ordinário</w:t>
            </w:r>
          </w:p>
        </w:tc>
      </w:tr>
      <w:tr w:rsidR="008B18A6" w14:paraId="50CDBE9A" w14:textId="77777777">
        <w:trPr>
          <w:trHeight w:hRule="exact" w:val="20"/>
          <w:jc w:val="center"/>
        </w:trPr>
        <w:tc>
          <w:tcPr>
            <w:tcW w:w="2441" w:type="dxa"/>
            <w:shd w:val="clear" w:color="auto" w:fill="FFFFFF"/>
          </w:tcPr>
          <w:p w14:paraId="54C9FB43" w14:textId="77777777" w:rsidR="008B18A6" w:rsidRDefault="008B18A6">
            <w:pPr>
              <w:pStyle w:val="tabela-separate"/>
            </w:pPr>
          </w:p>
        </w:tc>
        <w:tc>
          <w:tcPr>
            <w:tcW w:w="6820" w:type="dxa"/>
            <w:gridSpan w:val="5"/>
            <w:shd w:val="clear" w:color="auto" w:fill="FFFFFF"/>
          </w:tcPr>
          <w:p w14:paraId="63B92503" w14:textId="77777777" w:rsidR="008B18A6" w:rsidRDefault="008B18A6">
            <w:pPr>
              <w:pStyle w:val="tabela-separate"/>
            </w:pPr>
          </w:p>
        </w:tc>
      </w:tr>
      <w:tr w:rsidR="008B18A6" w14:paraId="65C820EC" w14:textId="77777777">
        <w:trPr>
          <w:cantSplit/>
          <w:trHeight w:val="426"/>
          <w:jc w:val="center"/>
        </w:trPr>
        <w:tc>
          <w:tcPr>
            <w:tcW w:w="2441" w:type="dxa"/>
            <w:vMerge w:val="restart"/>
            <w:shd w:val="clear" w:color="auto" w:fill="FFFFFF"/>
          </w:tcPr>
          <w:p w14:paraId="001603F9" w14:textId="77777777" w:rsidR="008B18A6" w:rsidRDefault="008B18A6">
            <w:pPr>
              <w:pStyle w:val="tabela"/>
            </w:pPr>
            <w:r>
              <w:t>acIndice</w:t>
            </w:r>
          </w:p>
        </w:tc>
        <w:tc>
          <w:tcPr>
            <w:tcW w:w="2954" w:type="dxa"/>
            <w:shd w:val="clear" w:color="auto" w:fill="FFFFFF"/>
          </w:tcPr>
          <w:p w14:paraId="67A31BC1" w14:textId="77777777" w:rsidR="008B18A6" w:rsidRDefault="008B18A6">
            <w:pPr>
              <w:pStyle w:val="tabela"/>
            </w:pPr>
            <w:r>
              <w:t>Text(3)</w:t>
            </w:r>
          </w:p>
        </w:tc>
        <w:tc>
          <w:tcPr>
            <w:tcW w:w="966" w:type="dxa"/>
            <w:shd w:val="clear" w:color="auto" w:fill="FFFFFF"/>
          </w:tcPr>
          <w:p w14:paraId="776CB312" w14:textId="77777777" w:rsidR="008B18A6" w:rsidRDefault="008B18A6">
            <w:pPr>
              <w:pStyle w:val="tabela"/>
            </w:pPr>
            <w:r>
              <w:t>Não</w:t>
            </w:r>
          </w:p>
        </w:tc>
        <w:tc>
          <w:tcPr>
            <w:tcW w:w="966" w:type="dxa"/>
            <w:shd w:val="clear" w:color="auto" w:fill="FFFFFF"/>
          </w:tcPr>
          <w:p w14:paraId="201EBFF6" w14:textId="77777777" w:rsidR="008B18A6" w:rsidRDefault="008B18A6">
            <w:pPr>
              <w:pStyle w:val="tabela"/>
            </w:pPr>
            <w:r>
              <w:t>Não</w:t>
            </w:r>
          </w:p>
        </w:tc>
        <w:tc>
          <w:tcPr>
            <w:tcW w:w="966" w:type="dxa"/>
            <w:shd w:val="clear" w:color="auto" w:fill="FFFFFF"/>
          </w:tcPr>
          <w:p w14:paraId="56B7151C" w14:textId="77777777" w:rsidR="008B18A6" w:rsidRDefault="008B18A6">
            <w:pPr>
              <w:pStyle w:val="tabela"/>
            </w:pPr>
            <w:r>
              <w:t>Não</w:t>
            </w:r>
          </w:p>
        </w:tc>
        <w:tc>
          <w:tcPr>
            <w:tcW w:w="968" w:type="dxa"/>
            <w:shd w:val="clear" w:color="auto" w:fill="FFFFFF"/>
          </w:tcPr>
          <w:p w14:paraId="48B1BDB8" w14:textId="77777777" w:rsidR="008B18A6" w:rsidRDefault="008B18A6">
            <w:pPr>
              <w:pStyle w:val="tabela"/>
            </w:pPr>
            <w:r>
              <w:t>Não</w:t>
            </w:r>
          </w:p>
        </w:tc>
      </w:tr>
      <w:tr w:rsidR="008B18A6" w14:paraId="25FA5E6F" w14:textId="77777777">
        <w:trPr>
          <w:cantSplit/>
          <w:trHeight w:val="426"/>
          <w:jc w:val="center"/>
        </w:trPr>
        <w:tc>
          <w:tcPr>
            <w:tcW w:w="2441" w:type="dxa"/>
            <w:vMerge/>
            <w:shd w:val="clear" w:color="auto" w:fill="FFFFFF"/>
          </w:tcPr>
          <w:p w14:paraId="49A3D8D9" w14:textId="77777777" w:rsidR="008B18A6" w:rsidRDefault="008B18A6">
            <w:pPr>
              <w:pStyle w:val="tabela"/>
            </w:pPr>
          </w:p>
        </w:tc>
        <w:tc>
          <w:tcPr>
            <w:tcW w:w="6820" w:type="dxa"/>
            <w:gridSpan w:val="5"/>
            <w:shd w:val="clear" w:color="auto" w:fill="FFFFFF"/>
          </w:tcPr>
          <w:p w14:paraId="2DC2D1E1" w14:textId="77777777" w:rsidR="008B18A6" w:rsidRDefault="008B18A6">
            <w:pPr>
              <w:pStyle w:val="tabela-spellchk"/>
            </w:pPr>
            <w:r>
              <w:t>Indicador de índice</w:t>
            </w:r>
          </w:p>
        </w:tc>
      </w:tr>
      <w:tr w:rsidR="008B18A6" w14:paraId="040EED82" w14:textId="77777777">
        <w:trPr>
          <w:trHeight w:hRule="exact" w:val="20"/>
          <w:jc w:val="center"/>
        </w:trPr>
        <w:tc>
          <w:tcPr>
            <w:tcW w:w="2441" w:type="dxa"/>
            <w:shd w:val="clear" w:color="auto" w:fill="FFFFFF"/>
          </w:tcPr>
          <w:p w14:paraId="11059CEC" w14:textId="77777777" w:rsidR="008B18A6" w:rsidRDefault="008B18A6">
            <w:pPr>
              <w:pStyle w:val="tabela-separate"/>
            </w:pPr>
          </w:p>
        </w:tc>
        <w:tc>
          <w:tcPr>
            <w:tcW w:w="6820" w:type="dxa"/>
            <w:gridSpan w:val="5"/>
            <w:shd w:val="clear" w:color="auto" w:fill="FFFFFF"/>
          </w:tcPr>
          <w:p w14:paraId="1F61BFFC" w14:textId="77777777" w:rsidR="008B18A6" w:rsidRDefault="008B18A6">
            <w:pPr>
              <w:pStyle w:val="tabela-separate"/>
            </w:pPr>
          </w:p>
        </w:tc>
      </w:tr>
      <w:tr w:rsidR="008B18A6" w14:paraId="796149A5" w14:textId="77777777">
        <w:trPr>
          <w:cantSplit/>
          <w:trHeight w:val="426"/>
          <w:jc w:val="center"/>
        </w:trPr>
        <w:tc>
          <w:tcPr>
            <w:tcW w:w="2441" w:type="dxa"/>
            <w:vMerge w:val="restart"/>
            <w:shd w:val="clear" w:color="auto" w:fill="FFFFFF"/>
          </w:tcPr>
          <w:p w14:paraId="4BBA483A" w14:textId="77777777" w:rsidR="008B18A6" w:rsidRDefault="008B18A6">
            <w:pPr>
              <w:pStyle w:val="tabela"/>
            </w:pPr>
            <w:r>
              <w:t>acMercado</w:t>
            </w:r>
          </w:p>
        </w:tc>
        <w:tc>
          <w:tcPr>
            <w:tcW w:w="2954" w:type="dxa"/>
            <w:shd w:val="clear" w:color="auto" w:fill="FFFFFF"/>
          </w:tcPr>
          <w:p w14:paraId="4471B528" w14:textId="77777777" w:rsidR="008B18A6" w:rsidRDefault="008B18A6">
            <w:pPr>
              <w:pStyle w:val="tabela"/>
            </w:pPr>
            <w:r>
              <w:t>Text(3)</w:t>
            </w:r>
          </w:p>
        </w:tc>
        <w:tc>
          <w:tcPr>
            <w:tcW w:w="966" w:type="dxa"/>
            <w:shd w:val="clear" w:color="auto" w:fill="FFFFFF"/>
          </w:tcPr>
          <w:p w14:paraId="593FA26F" w14:textId="77777777" w:rsidR="008B18A6" w:rsidRDefault="008B18A6">
            <w:pPr>
              <w:pStyle w:val="tabela"/>
            </w:pPr>
            <w:r>
              <w:t>Não</w:t>
            </w:r>
          </w:p>
        </w:tc>
        <w:tc>
          <w:tcPr>
            <w:tcW w:w="966" w:type="dxa"/>
            <w:shd w:val="clear" w:color="auto" w:fill="FFFFFF"/>
          </w:tcPr>
          <w:p w14:paraId="79477388" w14:textId="77777777" w:rsidR="008B18A6" w:rsidRDefault="008B18A6">
            <w:pPr>
              <w:pStyle w:val="tabela"/>
            </w:pPr>
            <w:r>
              <w:t>Não</w:t>
            </w:r>
          </w:p>
        </w:tc>
        <w:tc>
          <w:tcPr>
            <w:tcW w:w="966" w:type="dxa"/>
            <w:shd w:val="clear" w:color="auto" w:fill="FFFFFF"/>
          </w:tcPr>
          <w:p w14:paraId="4528283C" w14:textId="77777777" w:rsidR="008B18A6" w:rsidRDefault="008B18A6">
            <w:pPr>
              <w:pStyle w:val="tabela"/>
            </w:pPr>
            <w:r>
              <w:t>Não</w:t>
            </w:r>
          </w:p>
        </w:tc>
        <w:tc>
          <w:tcPr>
            <w:tcW w:w="968" w:type="dxa"/>
            <w:shd w:val="clear" w:color="auto" w:fill="FFFFFF"/>
          </w:tcPr>
          <w:p w14:paraId="309C5B24" w14:textId="77777777" w:rsidR="008B18A6" w:rsidRDefault="008B18A6">
            <w:pPr>
              <w:pStyle w:val="tabela"/>
            </w:pPr>
            <w:r>
              <w:t>Não</w:t>
            </w:r>
          </w:p>
        </w:tc>
      </w:tr>
      <w:tr w:rsidR="008B18A6" w14:paraId="3AA95D81" w14:textId="77777777">
        <w:trPr>
          <w:cantSplit/>
          <w:trHeight w:val="426"/>
          <w:jc w:val="center"/>
        </w:trPr>
        <w:tc>
          <w:tcPr>
            <w:tcW w:w="2441" w:type="dxa"/>
            <w:vMerge/>
            <w:shd w:val="clear" w:color="auto" w:fill="FFFFFF"/>
          </w:tcPr>
          <w:p w14:paraId="2453296B" w14:textId="77777777" w:rsidR="008B18A6" w:rsidRDefault="008B18A6">
            <w:pPr>
              <w:pStyle w:val="tabela"/>
            </w:pPr>
          </w:p>
        </w:tc>
        <w:tc>
          <w:tcPr>
            <w:tcW w:w="6820" w:type="dxa"/>
            <w:gridSpan w:val="5"/>
            <w:shd w:val="clear" w:color="auto" w:fill="FFFFFF"/>
          </w:tcPr>
          <w:p w14:paraId="2568A5B2" w14:textId="77777777" w:rsidR="008B18A6" w:rsidRDefault="008B18A6">
            <w:pPr>
              <w:pStyle w:val="tabela-spellchk"/>
            </w:pPr>
            <w:r>
              <w:t>Código que indica o tipo de mercado</w:t>
            </w:r>
          </w:p>
        </w:tc>
      </w:tr>
      <w:tr w:rsidR="008B18A6" w14:paraId="73BBA2C2" w14:textId="77777777">
        <w:trPr>
          <w:trHeight w:hRule="exact" w:val="20"/>
          <w:jc w:val="center"/>
        </w:trPr>
        <w:tc>
          <w:tcPr>
            <w:tcW w:w="2441" w:type="dxa"/>
            <w:shd w:val="clear" w:color="auto" w:fill="FFFFFF"/>
          </w:tcPr>
          <w:p w14:paraId="0E74EE6A" w14:textId="77777777" w:rsidR="008B18A6" w:rsidRDefault="008B18A6">
            <w:pPr>
              <w:pStyle w:val="tabela-separate"/>
            </w:pPr>
          </w:p>
        </w:tc>
        <w:tc>
          <w:tcPr>
            <w:tcW w:w="6820" w:type="dxa"/>
            <w:gridSpan w:val="5"/>
            <w:shd w:val="clear" w:color="auto" w:fill="FFFFFF"/>
          </w:tcPr>
          <w:p w14:paraId="36EB161A" w14:textId="77777777" w:rsidR="008B18A6" w:rsidRDefault="008B18A6">
            <w:pPr>
              <w:pStyle w:val="tabela-separate"/>
            </w:pPr>
          </w:p>
        </w:tc>
      </w:tr>
      <w:tr w:rsidR="008B18A6" w14:paraId="4ACF439F" w14:textId="77777777">
        <w:trPr>
          <w:cantSplit/>
          <w:trHeight w:val="426"/>
          <w:jc w:val="center"/>
        </w:trPr>
        <w:tc>
          <w:tcPr>
            <w:tcW w:w="2441" w:type="dxa"/>
            <w:vMerge w:val="restart"/>
            <w:shd w:val="clear" w:color="auto" w:fill="FFFFFF"/>
          </w:tcPr>
          <w:p w14:paraId="005FD8FA" w14:textId="77777777" w:rsidR="008B18A6" w:rsidRDefault="008B18A6">
            <w:pPr>
              <w:pStyle w:val="tabela"/>
            </w:pPr>
            <w:r>
              <w:t>acNomeFantasia</w:t>
            </w:r>
          </w:p>
        </w:tc>
        <w:tc>
          <w:tcPr>
            <w:tcW w:w="2954" w:type="dxa"/>
            <w:shd w:val="clear" w:color="auto" w:fill="FFFFFF"/>
          </w:tcPr>
          <w:p w14:paraId="7813A2E4" w14:textId="77777777" w:rsidR="008B18A6" w:rsidRDefault="008B18A6">
            <w:pPr>
              <w:pStyle w:val="tabela"/>
            </w:pPr>
            <w:r>
              <w:t>Text(12)</w:t>
            </w:r>
          </w:p>
        </w:tc>
        <w:tc>
          <w:tcPr>
            <w:tcW w:w="966" w:type="dxa"/>
            <w:shd w:val="clear" w:color="auto" w:fill="FFFFFF"/>
          </w:tcPr>
          <w:p w14:paraId="245D0E40" w14:textId="77777777" w:rsidR="008B18A6" w:rsidRDefault="008B18A6">
            <w:pPr>
              <w:pStyle w:val="tabela"/>
            </w:pPr>
            <w:r>
              <w:t>Não</w:t>
            </w:r>
          </w:p>
        </w:tc>
        <w:tc>
          <w:tcPr>
            <w:tcW w:w="966" w:type="dxa"/>
            <w:shd w:val="clear" w:color="auto" w:fill="FFFFFF"/>
          </w:tcPr>
          <w:p w14:paraId="20F8740F" w14:textId="77777777" w:rsidR="008B18A6" w:rsidRDefault="008B18A6">
            <w:pPr>
              <w:pStyle w:val="tabela"/>
            </w:pPr>
            <w:r>
              <w:t>Não</w:t>
            </w:r>
          </w:p>
        </w:tc>
        <w:tc>
          <w:tcPr>
            <w:tcW w:w="966" w:type="dxa"/>
            <w:shd w:val="clear" w:color="auto" w:fill="FFFFFF"/>
          </w:tcPr>
          <w:p w14:paraId="76892FE0" w14:textId="77777777" w:rsidR="008B18A6" w:rsidRDefault="008B18A6">
            <w:pPr>
              <w:pStyle w:val="tabela"/>
            </w:pPr>
            <w:r>
              <w:t>Não</w:t>
            </w:r>
          </w:p>
        </w:tc>
        <w:tc>
          <w:tcPr>
            <w:tcW w:w="968" w:type="dxa"/>
            <w:shd w:val="clear" w:color="auto" w:fill="FFFFFF"/>
          </w:tcPr>
          <w:p w14:paraId="07FE88B5" w14:textId="77777777" w:rsidR="008B18A6" w:rsidRDefault="008B18A6">
            <w:pPr>
              <w:pStyle w:val="tabela"/>
            </w:pPr>
            <w:r>
              <w:t>Não</w:t>
            </w:r>
          </w:p>
        </w:tc>
      </w:tr>
      <w:tr w:rsidR="008B18A6" w14:paraId="39839277" w14:textId="77777777">
        <w:trPr>
          <w:cantSplit/>
          <w:trHeight w:val="426"/>
          <w:jc w:val="center"/>
        </w:trPr>
        <w:tc>
          <w:tcPr>
            <w:tcW w:w="2441" w:type="dxa"/>
            <w:vMerge/>
            <w:shd w:val="clear" w:color="auto" w:fill="FFFFFF"/>
          </w:tcPr>
          <w:p w14:paraId="0C6209A0" w14:textId="77777777" w:rsidR="008B18A6" w:rsidRDefault="008B18A6">
            <w:pPr>
              <w:pStyle w:val="tabela"/>
            </w:pPr>
          </w:p>
        </w:tc>
        <w:tc>
          <w:tcPr>
            <w:tcW w:w="6820" w:type="dxa"/>
            <w:gridSpan w:val="5"/>
            <w:shd w:val="clear" w:color="auto" w:fill="FFFFFF"/>
          </w:tcPr>
          <w:p w14:paraId="2817F0F4" w14:textId="77777777" w:rsidR="008B18A6" w:rsidRDefault="008B18A6">
            <w:pPr>
              <w:pStyle w:val="tabela-spellchk"/>
            </w:pPr>
            <w:r>
              <w:t>Nome fantasia da empresa emitente da ação</w:t>
            </w:r>
          </w:p>
        </w:tc>
      </w:tr>
      <w:tr w:rsidR="008B18A6" w14:paraId="7CEAD24E" w14:textId="77777777">
        <w:trPr>
          <w:trHeight w:hRule="exact" w:val="20"/>
          <w:jc w:val="center"/>
        </w:trPr>
        <w:tc>
          <w:tcPr>
            <w:tcW w:w="2441" w:type="dxa"/>
            <w:shd w:val="clear" w:color="auto" w:fill="FFFFFF"/>
          </w:tcPr>
          <w:p w14:paraId="0796A032" w14:textId="77777777" w:rsidR="008B18A6" w:rsidRDefault="008B18A6">
            <w:pPr>
              <w:pStyle w:val="tabela-separate"/>
            </w:pPr>
          </w:p>
        </w:tc>
        <w:tc>
          <w:tcPr>
            <w:tcW w:w="6820" w:type="dxa"/>
            <w:gridSpan w:val="5"/>
            <w:shd w:val="clear" w:color="auto" w:fill="FFFFFF"/>
          </w:tcPr>
          <w:p w14:paraId="388C6426" w14:textId="77777777" w:rsidR="008B18A6" w:rsidRDefault="008B18A6">
            <w:pPr>
              <w:pStyle w:val="tabela-separate"/>
            </w:pPr>
          </w:p>
        </w:tc>
      </w:tr>
      <w:tr w:rsidR="008B18A6" w14:paraId="22D234A1" w14:textId="77777777">
        <w:trPr>
          <w:cantSplit/>
          <w:trHeight w:val="426"/>
          <w:jc w:val="center"/>
        </w:trPr>
        <w:tc>
          <w:tcPr>
            <w:tcW w:w="2441" w:type="dxa"/>
            <w:vMerge w:val="restart"/>
            <w:shd w:val="clear" w:color="auto" w:fill="FFFFFF"/>
          </w:tcPr>
          <w:p w14:paraId="5792E5A2" w14:textId="77777777" w:rsidR="008B18A6" w:rsidRDefault="008B18A6">
            <w:pPr>
              <w:pStyle w:val="tabela"/>
            </w:pPr>
            <w:r>
              <w:t>acNumDistribuicao</w:t>
            </w:r>
          </w:p>
        </w:tc>
        <w:tc>
          <w:tcPr>
            <w:tcW w:w="2954" w:type="dxa"/>
            <w:shd w:val="clear" w:color="auto" w:fill="FFFFFF"/>
          </w:tcPr>
          <w:p w14:paraId="398055E3" w14:textId="77777777" w:rsidR="008B18A6" w:rsidRDefault="008B18A6">
            <w:pPr>
              <w:pStyle w:val="tabela"/>
            </w:pPr>
            <w:r>
              <w:t>Text(3)</w:t>
            </w:r>
          </w:p>
        </w:tc>
        <w:tc>
          <w:tcPr>
            <w:tcW w:w="966" w:type="dxa"/>
            <w:shd w:val="clear" w:color="auto" w:fill="FFFFFF"/>
          </w:tcPr>
          <w:p w14:paraId="0B6BBDBC" w14:textId="77777777" w:rsidR="008B18A6" w:rsidRDefault="008B18A6">
            <w:pPr>
              <w:pStyle w:val="tabela"/>
            </w:pPr>
            <w:r>
              <w:t>Não</w:t>
            </w:r>
          </w:p>
        </w:tc>
        <w:tc>
          <w:tcPr>
            <w:tcW w:w="966" w:type="dxa"/>
            <w:shd w:val="clear" w:color="auto" w:fill="FFFFFF"/>
          </w:tcPr>
          <w:p w14:paraId="3F5A87B9" w14:textId="77777777" w:rsidR="008B18A6" w:rsidRDefault="008B18A6">
            <w:pPr>
              <w:pStyle w:val="tabela"/>
            </w:pPr>
            <w:r>
              <w:t>Não</w:t>
            </w:r>
          </w:p>
        </w:tc>
        <w:tc>
          <w:tcPr>
            <w:tcW w:w="966" w:type="dxa"/>
            <w:shd w:val="clear" w:color="auto" w:fill="FFFFFF"/>
          </w:tcPr>
          <w:p w14:paraId="0F15A76A" w14:textId="77777777" w:rsidR="008B18A6" w:rsidRDefault="008B18A6">
            <w:pPr>
              <w:pStyle w:val="tabela"/>
            </w:pPr>
            <w:r>
              <w:t>Não</w:t>
            </w:r>
          </w:p>
        </w:tc>
        <w:tc>
          <w:tcPr>
            <w:tcW w:w="968" w:type="dxa"/>
            <w:shd w:val="clear" w:color="auto" w:fill="FFFFFF"/>
          </w:tcPr>
          <w:p w14:paraId="4CC453DD" w14:textId="77777777" w:rsidR="008B18A6" w:rsidRDefault="008B18A6">
            <w:pPr>
              <w:pStyle w:val="tabela"/>
            </w:pPr>
            <w:r>
              <w:t>Não</w:t>
            </w:r>
          </w:p>
        </w:tc>
      </w:tr>
      <w:tr w:rsidR="008B18A6" w14:paraId="0686C16C" w14:textId="77777777">
        <w:trPr>
          <w:cantSplit/>
          <w:trHeight w:val="426"/>
          <w:jc w:val="center"/>
        </w:trPr>
        <w:tc>
          <w:tcPr>
            <w:tcW w:w="2441" w:type="dxa"/>
            <w:vMerge/>
            <w:shd w:val="clear" w:color="auto" w:fill="FFFFFF"/>
          </w:tcPr>
          <w:p w14:paraId="7539DB2D" w14:textId="77777777" w:rsidR="008B18A6" w:rsidRDefault="008B18A6">
            <w:pPr>
              <w:pStyle w:val="tabela"/>
            </w:pPr>
          </w:p>
        </w:tc>
        <w:tc>
          <w:tcPr>
            <w:tcW w:w="6820" w:type="dxa"/>
            <w:gridSpan w:val="5"/>
            <w:shd w:val="clear" w:color="auto" w:fill="FFFFFF"/>
          </w:tcPr>
          <w:p w14:paraId="479A539E" w14:textId="77777777" w:rsidR="008B18A6" w:rsidRDefault="008B18A6">
            <w:pPr>
              <w:pStyle w:val="tabela-spellchk"/>
            </w:pPr>
            <w:r>
              <w:t>Número de distribuição</w:t>
            </w:r>
          </w:p>
        </w:tc>
      </w:tr>
      <w:tr w:rsidR="008B18A6" w14:paraId="73857EC6" w14:textId="77777777">
        <w:trPr>
          <w:trHeight w:hRule="exact" w:val="20"/>
          <w:jc w:val="center"/>
        </w:trPr>
        <w:tc>
          <w:tcPr>
            <w:tcW w:w="2441" w:type="dxa"/>
            <w:shd w:val="clear" w:color="auto" w:fill="FFFFFF"/>
          </w:tcPr>
          <w:p w14:paraId="7AB70AB9" w14:textId="77777777" w:rsidR="008B18A6" w:rsidRDefault="008B18A6">
            <w:pPr>
              <w:pStyle w:val="tabela-separate"/>
            </w:pPr>
          </w:p>
        </w:tc>
        <w:tc>
          <w:tcPr>
            <w:tcW w:w="6820" w:type="dxa"/>
            <w:gridSpan w:val="5"/>
            <w:shd w:val="clear" w:color="auto" w:fill="FFFFFF"/>
          </w:tcPr>
          <w:p w14:paraId="5B2347C7" w14:textId="77777777" w:rsidR="008B18A6" w:rsidRDefault="008B18A6">
            <w:pPr>
              <w:pStyle w:val="tabela-separate"/>
            </w:pPr>
          </w:p>
        </w:tc>
      </w:tr>
      <w:tr w:rsidR="008B18A6" w14:paraId="5D2EA11C" w14:textId="77777777">
        <w:trPr>
          <w:cantSplit/>
          <w:trHeight w:val="426"/>
          <w:jc w:val="center"/>
        </w:trPr>
        <w:tc>
          <w:tcPr>
            <w:tcW w:w="2441" w:type="dxa"/>
            <w:vMerge w:val="restart"/>
            <w:shd w:val="clear" w:color="auto" w:fill="FFFFFF"/>
          </w:tcPr>
          <w:p w14:paraId="635D57D5" w14:textId="77777777" w:rsidR="008B18A6" w:rsidRDefault="008B18A6">
            <w:pPr>
              <w:pStyle w:val="tabela"/>
            </w:pPr>
            <w:r>
              <w:t>AcSocEmissora</w:t>
            </w:r>
          </w:p>
        </w:tc>
        <w:tc>
          <w:tcPr>
            <w:tcW w:w="2954" w:type="dxa"/>
            <w:shd w:val="clear" w:color="auto" w:fill="FFFFFF"/>
          </w:tcPr>
          <w:p w14:paraId="0EFF616C" w14:textId="77777777" w:rsidR="008B18A6" w:rsidRDefault="008B18A6">
            <w:pPr>
              <w:pStyle w:val="tabela"/>
            </w:pPr>
            <w:r>
              <w:t>Text(4)</w:t>
            </w:r>
          </w:p>
        </w:tc>
        <w:tc>
          <w:tcPr>
            <w:tcW w:w="966" w:type="dxa"/>
            <w:shd w:val="clear" w:color="auto" w:fill="FFFFFF"/>
          </w:tcPr>
          <w:p w14:paraId="764913F2" w14:textId="77777777" w:rsidR="008B18A6" w:rsidRDefault="008B18A6">
            <w:pPr>
              <w:pStyle w:val="tabela"/>
            </w:pPr>
            <w:r>
              <w:t>Não</w:t>
            </w:r>
          </w:p>
        </w:tc>
        <w:tc>
          <w:tcPr>
            <w:tcW w:w="966" w:type="dxa"/>
            <w:shd w:val="clear" w:color="auto" w:fill="FFFFFF"/>
          </w:tcPr>
          <w:p w14:paraId="6C8F0F17" w14:textId="77777777" w:rsidR="008B18A6" w:rsidRDefault="008B18A6">
            <w:pPr>
              <w:pStyle w:val="tabela"/>
            </w:pPr>
            <w:r>
              <w:t>Não</w:t>
            </w:r>
          </w:p>
        </w:tc>
        <w:tc>
          <w:tcPr>
            <w:tcW w:w="966" w:type="dxa"/>
            <w:shd w:val="clear" w:color="auto" w:fill="FFFFFF"/>
          </w:tcPr>
          <w:p w14:paraId="4742E003" w14:textId="77777777" w:rsidR="008B18A6" w:rsidRDefault="008B18A6">
            <w:pPr>
              <w:pStyle w:val="tabela"/>
            </w:pPr>
            <w:r>
              <w:t>Não</w:t>
            </w:r>
          </w:p>
        </w:tc>
        <w:tc>
          <w:tcPr>
            <w:tcW w:w="968" w:type="dxa"/>
            <w:shd w:val="clear" w:color="auto" w:fill="FFFFFF"/>
          </w:tcPr>
          <w:p w14:paraId="6B98BA44" w14:textId="77777777" w:rsidR="008B18A6" w:rsidRDefault="008B18A6">
            <w:pPr>
              <w:pStyle w:val="tabela"/>
            </w:pPr>
            <w:r>
              <w:t>Não</w:t>
            </w:r>
          </w:p>
        </w:tc>
      </w:tr>
      <w:tr w:rsidR="008B18A6" w14:paraId="6622FEAF" w14:textId="77777777">
        <w:trPr>
          <w:cantSplit/>
          <w:trHeight w:val="426"/>
          <w:jc w:val="center"/>
        </w:trPr>
        <w:tc>
          <w:tcPr>
            <w:tcW w:w="2441" w:type="dxa"/>
            <w:vMerge/>
            <w:shd w:val="clear" w:color="auto" w:fill="FFFFFF"/>
          </w:tcPr>
          <w:p w14:paraId="60E7AA47" w14:textId="77777777" w:rsidR="008B18A6" w:rsidRDefault="008B18A6">
            <w:pPr>
              <w:pStyle w:val="tabela"/>
            </w:pPr>
          </w:p>
        </w:tc>
        <w:tc>
          <w:tcPr>
            <w:tcW w:w="6820" w:type="dxa"/>
            <w:gridSpan w:val="5"/>
            <w:shd w:val="clear" w:color="auto" w:fill="FFFFFF"/>
          </w:tcPr>
          <w:p w14:paraId="327C5058" w14:textId="77777777" w:rsidR="008B18A6" w:rsidRDefault="008B18A6">
            <w:pPr>
              <w:pStyle w:val="tabela-spellchk"/>
            </w:pPr>
            <w:r>
              <w:t>Código da sociedade emitente</w:t>
            </w:r>
          </w:p>
        </w:tc>
      </w:tr>
      <w:tr w:rsidR="008B18A6" w14:paraId="10BA0B3F" w14:textId="77777777">
        <w:trPr>
          <w:trHeight w:hRule="exact" w:val="20"/>
          <w:jc w:val="center"/>
        </w:trPr>
        <w:tc>
          <w:tcPr>
            <w:tcW w:w="2441" w:type="dxa"/>
            <w:shd w:val="clear" w:color="auto" w:fill="FFFFFF"/>
          </w:tcPr>
          <w:p w14:paraId="67915AAF" w14:textId="77777777" w:rsidR="008B18A6" w:rsidRDefault="008B18A6">
            <w:pPr>
              <w:pStyle w:val="tabela-separate"/>
            </w:pPr>
          </w:p>
        </w:tc>
        <w:tc>
          <w:tcPr>
            <w:tcW w:w="6820" w:type="dxa"/>
            <w:gridSpan w:val="5"/>
            <w:shd w:val="clear" w:color="auto" w:fill="FFFFFF"/>
          </w:tcPr>
          <w:p w14:paraId="4E50E6FB" w14:textId="77777777" w:rsidR="008B18A6" w:rsidRDefault="008B18A6">
            <w:pPr>
              <w:pStyle w:val="tabela-separate"/>
            </w:pPr>
          </w:p>
        </w:tc>
      </w:tr>
      <w:tr w:rsidR="008B18A6" w14:paraId="616A1B7A" w14:textId="77777777">
        <w:trPr>
          <w:cantSplit/>
          <w:trHeight w:val="426"/>
          <w:jc w:val="center"/>
        </w:trPr>
        <w:tc>
          <w:tcPr>
            <w:tcW w:w="2441" w:type="dxa"/>
            <w:vMerge w:val="restart"/>
            <w:shd w:val="clear" w:color="auto" w:fill="FFFFFF"/>
          </w:tcPr>
          <w:p w14:paraId="4C4E1E1E" w14:textId="77777777" w:rsidR="008B18A6" w:rsidRDefault="008B18A6">
            <w:pPr>
              <w:pStyle w:val="tabela"/>
            </w:pPr>
            <w:r>
              <w:t>AcTitulo</w:t>
            </w:r>
          </w:p>
        </w:tc>
        <w:tc>
          <w:tcPr>
            <w:tcW w:w="2954" w:type="dxa"/>
            <w:shd w:val="clear" w:color="auto" w:fill="FFFFFF"/>
          </w:tcPr>
          <w:p w14:paraId="6BE64182" w14:textId="77777777" w:rsidR="008B18A6" w:rsidRDefault="008B18A6">
            <w:pPr>
              <w:pStyle w:val="tabela"/>
            </w:pPr>
            <w:r>
              <w:t>Text(2)</w:t>
            </w:r>
          </w:p>
        </w:tc>
        <w:tc>
          <w:tcPr>
            <w:tcW w:w="966" w:type="dxa"/>
            <w:shd w:val="clear" w:color="auto" w:fill="FFFFFF"/>
          </w:tcPr>
          <w:p w14:paraId="7B6C058B" w14:textId="77777777" w:rsidR="008B18A6" w:rsidRDefault="008B18A6">
            <w:pPr>
              <w:pStyle w:val="tabela"/>
            </w:pPr>
            <w:r>
              <w:t>Não</w:t>
            </w:r>
          </w:p>
        </w:tc>
        <w:tc>
          <w:tcPr>
            <w:tcW w:w="966" w:type="dxa"/>
            <w:shd w:val="clear" w:color="auto" w:fill="FFFFFF"/>
          </w:tcPr>
          <w:p w14:paraId="7A1DA64B" w14:textId="77777777" w:rsidR="008B18A6" w:rsidRDefault="008B18A6">
            <w:pPr>
              <w:pStyle w:val="tabela"/>
            </w:pPr>
            <w:r>
              <w:t>Não</w:t>
            </w:r>
          </w:p>
        </w:tc>
        <w:tc>
          <w:tcPr>
            <w:tcW w:w="966" w:type="dxa"/>
            <w:shd w:val="clear" w:color="auto" w:fill="FFFFFF"/>
          </w:tcPr>
          <w:p w14:paraId="5E8194BD" w14:textId="77777777" w:rsidR="008B18A6" w:rsidRDefault="008B18A6">
            <w:pPr>
              <w:pStyle w:val="tabela"/>
            </w:pPr>
            <w:r>
              <w:t>Não</w:t>
            </w:r>
          </w:p>
        </w:tc>
        <w:tc>
          <w:tcPr>
            <w:tcW w:w="968" w:type="dxa"/>
            <w:shd w:val="clear" w:color="auto" w:fill="FFFFFF"/>
          </w:tcPr>
          <w:p w14:paraId="2C33FC7D" w14:textId="77777777" w:rsidR="008B18A6" w:rsidRDefault="008B18A6">
            <w:pPr>
              <w:pStyle w:val="tabela"/>
            </w:pPr>
            <w:r>
              <w:t>Não</w:t>
            </w:r>
          </w:p>
        </w:tc>
      </w:tr>
      <w:tr w:rsidR="008B18A6" w14:paraId="1105C23E" w14:textId="77777777">
        <w:trPr>
          <w:cantSplit/>
          <w:trHeight w:val="426"/>
          <w:jc w:val="center"/>
        </w:trPr>
        <w:tc>
          <w:tcPr>
            <w:tcW w:w="2441" w:type="dxa"/>
            <w:vMerge/>
            <w:shd w:val="clear" w:color="auto" w:fill="FFFFFF"/>
          </w:tcPr>
          <w:p w14:paraId="3EAD0FE1" w14:textId="77777777" w:rsidR="008B18A6" w:rsidRDefault="008B18A6">
            <w:pPr>
              <w:pStyle w:val="tabela"/>
            </w:pPr>
          </w:p>
        </w:tc>
        <w:tc>
          <w:tcPr>
            <w:tcW w:w="6820" w:type="dxa"/>
            <w:gridSpan w:val="5"/>
            <w:shd w:val="clear" w:color="auto" w:fill="FFFFFF"/>
          </w:tcPr>
          <w:p w14:paraId="10470E8C" w14:textId="77777777" w:rsidR="008B18A6" w:rsidRDefault="008B18A6">
            <w:pPr>
              <w:pStyle w:val="tabela-spellchk"/>
            </w:pPr>
            <w:r>
              <w:t>Tipo do título</w:t>
            </w:r>
          </w:p>
        </w:tc>
      </w:tr>
      <w:tr w:rsidR="008B18A6" w14:paraId="2B367B9B" w14:textId="77777777">
        <w:trPr>
          <w:trHeight w:hRule="exact" w:val="20"/>
          <w:jc w:val="center"/>
        </w:trPr>
        <w:tc>
          <w:tcPr>
            <w:tcW w:w="2441" w:type="dxa"/>
            <w:shd w:val="clear" w:color="auto" w:fill="FFFFFF"/>
          </w:tcPr>
          <w:p w14:paraId="24F96C8A" w14:textId="77777777" w:rsidR="008B18A6" w:rsidRDefault="008B18A6">
            <w:pPr>
              <w:pStyle w:val="tabela-separate"/>
            </w:pPr>
          </w:p>
        </w:tc>
        <w:tc>
          <w:tcPr>
            <w:tcW w:w="6820" w:type="dxa"/>
            <w:gridSpan w:val="5"/>
            <w:shd w:val="clear" w:color="auto" w:fill="FFFFFF"/>
          </w:tcPr>
          <w:p w14:paraId="0FC59D76" w14:textId="77777777" w:rsidR="008B18A6" w:rsidRDefault="008B18A6">
            <w:pPr>
              <w:pStyle w:val="tabela-separate"/>
            </w:pPr>
          </w:p>
        </w:tc>
      </w:tr>
    </w:tbl>
    <w:p w14:paraId="6430A493" w14:textId="77777777" w:rsidR="008B18A6" w:rsidRDefault="008B18A6"/>
    <w:p w14:paraId="39268F3E"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B1148B2" w14:textId="77777777">
        <w:trPr>
          <w:tblHeader/>
          <w:jc w:val="center"/>
        </w:trPr>
        <w:tc>
          <w:tcPr>
            <w:tcW w:w="2727" w:type="dxa"/>
            <w:shd w:val="pct20" w:color="000000" w:fill="FFFFFF"/>
          </w:tcPr>
          <w:p w14:paraId="17521052" w14:textId="77777777" w:rsidR="008B18A6" w:rsidRDefault="008B18A6">
            <w:pPr>
              <w:rPr>
                <w:b/>
              </w:rPr>
            </w:pPr>
            <w:r>
              <w:rPr>
                <w:b/>
              </w:rPr>
              <w:t>Índice</w:t>
            </w:r>
          </w:p>
        </w:tc>
        <w:tc>
          <w:tcPr>
            <w:tcW w:w="674" w:type="dxa"/>
            <w:shd w:val="pct20" w:color="000000" w:fill="FFFFFF"/>
          </w:tcPr>
          <w:p w14:paraId="4248E89D" w14:textId="77777777" w:rsidR="008B18A6" w:rsidRDefault="008B18A6">
            <w:pPr>
              <w:rPr>
                <w:b/>
              </w:rPr>
            </w:pPr>
            <w:r>
              <w:rPr>
                <w:b/>
              </w:rPr>
              <w:t>C.P.</w:t>
            </w:r>
          </w:p>
        </w:tc>
        <w:tc>
          <w:tcPr>
            <w:tcW w:w="674" w:type="dxa"/>
            <w:shd w:val="pct20" w:color="000000" w:fill="FFFFFF"/>
          </w:tcPr>
          <w:p w14:paraId="0210AC2D" w14:textId="77777777" w:rsidR="008B18A6" w:rsidRDefault="008B18A6">
            <w:pPr>
              <w:rPr>
                <w:b/>
              </w:rPr>
            </w:pPr>
            <w:r>
              <w:rPr>
                <w:b/>
              </w:rPr>
              <w:t>C.E.</w:t>
            </w:r>
          </w:p>
        </w:tc>
        <w:tc>
          <w:tcPr>
            <w:tcW w:w="850" w:type="dxa"/>
            <w:shd w:val="pct20" w:color="000000" w:fill="FFFFFF"/>
          </w:tcPr>
          <w:p w14:paraId="54A9E55B" w14:textId="77777777" w:rsidR="008B18A6" w:rsidRDefault="008B18A6">
            <w:pPr>
              <w:rPr>
                <w:b/>
              </w:rPr>
            </w:pPr>
            <w:r>
              <w:rPr>
                <w:b/>
              </w:rPr>
              <w:t>Único</w:t>
            </w:r>
          </w:p>
        </w:tc>
        <w:tc>
          <w:tcPr>
            <w:tcW w:w="963" w:type="dxa"/>
            <w:shd w:val="pct20" w:color="000000" w:fill="FFFFFF"/>
          </w:tcPr>
          <w:p w14:paraId="14D0B7F1" w14:textId="77777777" w:rsidR="008B18A6" w:rsidRDefault="008B18A6">
            <w:pPr>
              <w:rPr>
                <w:b/>
              </w:rPr>
            </w:pPr>
            <w:r>
              <w:rPr>
                <w:b/>
              </w:rPr>
              <w:t>Agrup.</w:t>
            </w:r>
          </w:p>
        </w:tc>
        <w:tc>
          <w:tcPr>
            <w:tcW w:w="2381" w:type="dxa"/>
            <w:shd w:val="pct20" w:color="000000" w:fill="FFFFFF"/>
          </w:tcPr>
          <w:p w14:paraId="262D67E7" w14:textId="77777777" w:rsidR="008B18A6" w:rsidRDefault="008B18A6">
            <w:pPr>
              <w:rPr>
                <w:b/>
              </w:rPr>
            </w:pPr>
            <w:r>
              <w:rPr>
                <w:b/>
              </w:rPr>
              <w:t>Campo</w:t>
            </w:r>
          </w:p>
        </w:tc>
        <w:tc>
          <w:tcPr>
            <w:tcW w:w="963" w:type="dxa"/>
            <w:shd w:val="pct20" w:color="000000" w:fill="FFFFFF"/>
          </w:tcPr>
          <w:p w14:paraId="36F7CA1B" w14:textId="77777777" w:rsidR="008B18A6" w:rsidRDefault="008B18A6">
            <w:pPr>
              <w:rPr>
                <w:b/>
              </w:rPr>
            </w:pPr>
            <w:r>
              <w:rPr>
                <w:b/>
              </w:rPr>
              <w:t>Ordem</w:t>
            </w:r>
          </w:p>
        </w:tc>
      </w:tr>
      <w:tr w:rsidR="008B18A6" w14:paraId="202774FF" w14:textId="77777777">
        <w:trPr>
          <w:jc w:val="center"/>
        </w:trPr>
        <w:tc>
          <w:tcPr>
            <w:tcW w:w="2727" w:type="dxa"/>
            <w:shd w:val="clear" w:color="auto" w:fill="FFFFFF"/>
          </w:tcPr>
          <w:p w14:paraId="411EBB2B" w14:textId="77777777" w:rsidR="008B18A6" w:rsidRDefault="008B18A6">
            <w:r>
              <w:t>AcCodigo</w:t>
            </w:r>
          </w:p>
        </w:tc>
        <w:tc>
          <w:tcPr>
            <w:tcW w:w="674" w:type="dxa"/>
            <w:shd w:val="clear" w:color="auto" w:fill="FFFFFF"/>
          </w:tcPr>
          <w:p w14:paraId="52FF26AE" w14:textId="77777777" w:rsidR="008B18A6" w:rsidRDefault="008B18A6">
            <w:r>
              <w:t>Sim</w:t>
            </w:r>
          </w:p>
        </w:tc>
        <w:tc>
          <w:tcPr>
            <w:tcW w:w="674" w:type="dxa"/>
            <w:shd w:val="clear" w:color="auto" w:fill="FFFFFF"/>
          </w:tcPr>
          <w:p w14:paraId="217BB4AF" w14:textId="77777777" w:rsidR="008B18A6" w:rsidRDefault="008B18A6">
            <w:r>
              <w:t>Não</w:t>
            </w:r>
          </w:p>
        </w:tc>
        <w:tc>
          <w:tcPr>
            <w:tcW w:w="850" w:type="dxa"/>
            <w:shd w:val="clear" w:color="auto" w:fill="FFFFFF"/>
          </w:tcPr>
          <w:p w14:paraId="21CF5E64" w14:textId="77777777" w:rsidR="008B18A6" w:rsidRDefault="008B18A6">
            <w:r>
              <w:t>Sim</w:t>
            </w:r>
          </w:p>
        </w:tc>
        <w:tc>
          <w:tcPr>
            <w:tcW w:w="963" w:type="dxa"/>
            <w:shd w:val="clear" w:color="auto" w:fill="FFFFFF"/>
          </w:tcPr>
          <w:p w14:paraId="2B64DA60" w14:textId="77777777" w:rsidR="008B18A6" w:rsidRDefault="008B18A6">
            <w:r>
              <w:t>Não</w:t>
            </w:r>
          </w:p>
        </w:tc>
        <w:tc>
          <w:tcPr>
            <w:tcW w:w="2381" w:type="dxa"/>
            <w:shd w:val="clear" w:color="auto" w:fill="FFFFFF"/>
          </w:tcPr>
          <w:p w14:paraId="571A699E" w14:textId="77777777" w:rsidR="008B18A6" w:rsidRDefault="008B18A6">
            <w:r>
              <w:t>acCodigo</w:t>
            </w:r>
          </w:p>
        </w:tc>
        <w:tc>
          <w:tcPr>
            <w:tcW w:w="963" w:type="dxa"/>
            <w:shd w:val="clear" w:color="auto" w:fill="FFFFFF"/>
          </w:tcPr>
          <w:p w14:paraId="2B52BCF3" w14:textId="77777777" w:rsidR="008B18A6" w:rsidRDefault="008B18A6">
            <w:r>
              <w:t>ASC.</w:t>
            </w:r>
          </w:p>
        </w:tc>
      </w:tr>
    </w:tbl>
    <w:p w14:paraId="24C00F63" w14:textId="77777777" w:rsidR="008B18A6" w:rsidRDefault="008B18A6"/>
    <w:p w14:paraId="771B1E01"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2165C1B" w14:textId="77777777">
        <w:trPr>
          <w:tblHeader/>
          <w:jc w:val="center"/>
        </w:trPr>
        <w:tc>
          <w:tcPr>
            <w:tcW w:w="2329" w:type="dxa"/>
            <w:shd w:val="pct20" w:color="000000" w:fill="FFFFFF"/>
          </w:tcPr>
          <w:p w14:paraId="665B12C8" w14:textId="77777777" w:rsidR="008B18A6" w:rsidRDefault="008B18A6">
            <w:pPr>
              <w:rPr>
                <w:b/>
              </w:rPr>
            </w:pPr>
            <w:r>
              <w:rPr>
                <w:b/>
              </w:rPr>
              <w:t>Tabela</w:t>
            </w:r>
          </w:p>
        </w:tc>
        <w:tc>
          <w:tcPr>
            <w:tcW w:w="2386" w:type="dxa"/>
            <w:shd w:val="pct20" w:color="000000" w:fill="FFFFFF"/>
          </w:tcPr>
          <w:p w14:paraId="4EEC7DC3" w14:textId="77777777" w:rsidR="008B18A6" w:rsidRDefault="008B18A6">
            <w:pPr>
              <w:rPr>
                <w:b/>
              </w:rPr>
            </w:pPr>
            <w:r>
              <w:rPr>
                <w:b/>
              </w:rPr>
              <w:t>Regra de Integr. Ref</w:t>
            </w:r>
          </w:p>
        </w:tc>
        <w:tc>
          <w:tcPr>
            <w:tcW w:w="2272" w:type="dxa"/>
            <w:shd w:val="pct20" w:color="000000" w:fill="FFFFFF"/>
          </w:tcPr>
          <w:p w14:paraId="61A18C63" w14:textId="77777777" w:rsidR="008B18A6" w:rsidRDefault="008B18A6">
            <w:pPr>
              <w:rPr>
                <w:b/>
              </w:rPr>
            </w:pPr>
            <w:r>
              <w:rPr>
                <w:b/>
              </w:rPr>
              <w:t>Campos Tab. Dependente</w:t>
            </w:r>
          </w:p>
        </w:tc>
        <w:tc>
          <w:tcPr>
            <w:tcW w:w="2272" w:type="dxa"/>
            <w:shd w:val="pct20" w:color="000000" w:fill="FFFFFF"/>
          </w:tcPr>
          <w:p w14:paraId="0D93970C" w14:textId="77777777" w:rsidR="008B18A6" w:rsidRDefault="008B18A6">
            <w:pPr>
              <w:rPr>
                <w:b/>
              </w:rPr>
            </w:pPr>
            <w:r>
              <w:rPr>
                <w:b/>
              </w:rPr>
              <w:t>Campos Acoes</w:t>
            </w:r>
          </w:p>
        </w:tc>
      </w:tr>
      <w:tr w:rsidR="008B18A6" w14:paraId="4C4DF6BC" w14:textId="77777777">
        <w:trPr>
          <w:jc w:val="center"/>
        </w:trPr>
        <w:tc>
          <w:tcPr>
            <w:tcW w:w="2329" w:type="dxa"/>
            <w:shd w:val="clear" w:color="auto" w:fill="FFFFFF"/>
          </w:tcPr>
          <w:p w14:paraId="5ED87337" w14:textId="77777777" w:rsidR="008B18A6" w:rsidRDefault="008B18A6">
            <w:r>
              <w:t>BensVinculados</w:t>
            </w:r>
          </w:p>
        </w:tc>
        <w:tc>
          <w:tcPr>
            <w:tcW w:w="2386" w:type="dxa"/>
            <w:shd w:val="clear" w:color="auto" w:fill="FFFFFF"/>
          </w:tcPr>
          <w:p w14:paraId="30C8E51D" w14:textId="77777777" w:rsidR="008B18A6" w:rsidRDefault="008B18A6">
            <w:r>
              <w:t>Um bem vinculado pode ser uma ação</w:t>
            </w:r>
          </w:p>
        </w:tc>
        <w:tc>
          <w:tcPr>
            <w:tcW w:w="2272" w:type="dxa"/>
            <w:shd w:val="clear" w:color="auto" w:fill="FFFFFF"/>
          </w:tcPr>
          <w:p w14:paraId="260A6519" w14:textId="77777777" w:rsidR="008B18A6" w:rsidRDefault="008B18A6">
            <w:r>
              <w:t>acCodigo</w:t>
            </w:r>
          </w:p>
        </w:tc>
        <w:tc>
          <w:tcPr>
            <w:tcW w:w="2272" w:type="dxa"/>
            <w:shd w:val="clear" w:color="auto" w:fill="FFFFFF"/>
          </w:tcPr>
          <w:p w14:paraId="77D54892" w14:textId="77777777" w:rsidR="008B18A6" w:rsidRDefault="008B18A6">
            <w:r>
              <w:t>acCodigo</w:t>
            </w:r>
          </w:p>
        </w:tc>
      </w:tr>
      <w:tr w:rsidR="008B18A6" w14:paraId="7BDD7D82" w14:textId="77777777">
        <w:trPr>
          <w:jc w:val="center"/>
        </w:trPr>
        <w:tc>
          <w:tcPr>
            <w:tcW w:w="2329" w:type="dxa"/>
            <w:shd w:val="clear" w:color="auto" w:fill="FFFFFF"/>
          </w:tcPr>
          <w:p w14:paraId="65FF6123" w14:textId="77777777" w:rsidR="008B18A6" w:rsidRDefault="008B18A6">
            <w:r>
              <w:t>CarteirasAcoes</w:t>
            </w:r>
          </w:p>
        </w:tc>
        <w:tc>
          <w:tcPr>
            <w:tcW w:w="2386" w:type="dxa"/>
            <w:shd w:val="clear" w:color="auto" w:fill="FFFFFF"/>
          </w:tcPr>
          <w:p w14:paraId="113E6990" w14:textId="77777777" w:rsidR="008B18A6" w:rsidRDefault="008B18A6">
            <w:r>
              <w:t>Um registro da carteira de ações refere-se a uma ação</w:t>
            </w:r>
          </w:p>
        </w:tc>
        <w:tc>
          <w:tcPr>
            <w:tcW w:w="2272" w:type="dxa"/>
            <w:shd w:val="clear" w:color="auto" w:fill="FFFFFF"/>
          </w:tcPr>
          <w:p w14:paraId="226477BB" w14:textId="77777777" w:rsidR="008B18A6" w:rsidRDefault="008B18A6">
            <w:r>
              <w:t>acCodigo</w:t>
            </w:r>
          </w:p>
        </w:tc>
        <w:tc>
          <w:tcPr>
            <w:tcW w:w="2272" w:type="dxa"/>
            <w:shd w:val="clear" w:color="auto" w:fill="FFFFFF"/>
          </w:tcPr>
          <w:p w14:paraId="0352002D" w14:textId="77777777" w:rsidR="008B18A6" w:rsidRDefault="008B18A6">
            <w:r>
              <w:t>acCodigo</w:t>
            </w:r>
          </w:p>
        </w:tc>
      </w:tr>
    </w:tbl>
    <w:p w14:paraId="7B24E926" w14:textId="77777777" w:rsidR="008B18A6" w:rsidRDefault="008B18A6"/>
    <w:p w14:paraId="52115090" w14:textId="77777777" w:rsidR="008B18A6" w:rsidRDefault="008B18A6">
      <w:pPr>
        <w:pStyle w:val="Ttulo3"/>
      </w:pPr>
      <w:bookmarkStart w:id="9" w:name="TAB97"/>
      <w:bookmarkStart w:id="10" w:name="_Toc183459696"/>
      <w:bookmarkEnd w:id="9"/>
      <w:r>
        <w:t>Tabela AgenciasRating</w:t>
      </w:r>
      <w:bookmarkEnd w:id="10"/>
    </w:p>
    <w:p w14:paraId="7D4C8498" w14:textId="77777777" w:rsidR="008B18A6" w:rsidRDefault="008B18A6">
      <w:pPr>
        <w:pStyle w:val="PreHead3"/>
      </w:pPr>
    </w:p>
    <w:p w14:paraId="7B87A4B7" w14:textId="77777777" w:rsidR="008B18A6" w:rsidRDefault="008B18A6">
      <w:r>
        <w:t xml:space="preserve">Esta tabela contém o código e o nome das agências classificadoras de rating. </w:t>
      </w:r>
    </w:p>
    <w:p w14:paraId="1DC6F718" w14:textId="77777777" w:rsidR="008B18A6" w:rsidRDefault="008B18A6">
      <w:r>
        <w:t>Seu conteúdo é fixo.</w:t>
      </w:r>
    </w:p>
    <w:p w14:paraId="75021BDF"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5F34EAB" w14:textId="77777777">
        <w:trPr>
          <w:cantSplit/>
          <w:trHeight w:val="426"/>
          <w:tblHeader/>
          <w:jc w:val="center"/>
        </w:trPr>
        <w:tc>
          <w:tcPr>
            <w:tcW w:w="2441" w:type="dxa"/>
            <w:vMerge w:val="restart"/>
            <w:shd w:val="pct20" w:color="000000" w:fill="FFFFFF"/>
          </w:tcPr>
          <w:p w14:paraId="6CF43724" w14:textId="77777777" w:rsidR="008B18A6" w:rsidRDefault="008B18A6">
            <w:pPr>
              <w:pStyle w:val="tabela"/>
              <w:rPr>
                <w:b/>
              </w:rPr>
            </w:pPr>
            <w:r>
              <w:rPr>
                <w:b/>
              </w:rPr>
              <w:t>Campo</w:t>
            </w:r>
          </w:p>
        </w:tc>
        <w:tc>
          <w:tcPr>
            <w:tcW w:w="2954" w:type="dxa"/>
            <w:shd w:val="pct20" w:color="000000" w:fill="FFFFFF"/>
          </w:tcPr>
          <w:p w14:paraId="6FF4471A" w14:textId="77777777" w:rsidR="008B18A6" w:rsidRDefault="008B18A6">
            <w:pPr>
              <w:pStyle w:val="tabela"/>
              <w:rPr>
                <w:b/>
              </w:rPr>
            </w:pPr>
            <w:r>
              <w:rPr>
                <w:b/>
              </w:rPr>
              <w:t>Tipo</w:t>
            </w:r>
          </w:p>
        </w:tc>
        <w:tc>
          <w:tcPr>
            <w:tcW w:w="966" w:type="dxa"/>
            <w:shd w:val="pct20" w:color="000000" w:fill="FFFFFF"/>
          </w:tcPr>
          <w:p w14:paraId="0958A75C" w14:textId="77777777" w:rsidR="008B18A6" w:rsidRDefault="008B18A6">
            <w:pPr>
              <w:pStyle w:val="tabela"/>
              <w:rPr>
                <w:b/>
              </w:rPr>
            </w:pPr>
            <w:r>
              <w:rPr>
                <w:b/>
              </w:rPr>
              <w:t>C.P.</w:t>
            </w:r>
          </w:p>
        </w:tc>
        <w:tc>
          <w:tcPr>
            <w:tcW w:w="966" w:type="dxa"/>
            <w:shd w:val="pct20" w:color="000000" w:fill="FFFFFF"/>
          </w:tcPr>
          <w:p w14:paraId="29193217" w14:textId="77777777" w:rsidR="008B18A6" w:rsidRDefault="008B18A6">
            <w:pPr>
              <w:pStyle w:val="tabela"/>
              <w:rPr>
                <w:b/>
              </w:rPr>
            </w:pPr>
            <w:r>
              <w:rPr>
                <w:b/>
              </w:rPr>
              <w:t>C.E.</w:t>
            </w:r>
          </w:p>
        </w:tc>
        <w:tc>
          <w:tcPr>
            <w:tcW w:w="966" w:type="dxa"/>
            <w:shd w:val="pct20" w:color="000000" w:fill="FFFFFF"/>
          </w:tcPr>
          <w:p w14:paraId="46A362A3" w14:textId="77777777" w:rsidR="008B18A6" w:rsidRDefault="008B18A6">
            <w:pPr>
              <w:pStyle w:val="tabela"/>
              <w:rPr>
                <w:b/>
              </w:rPr>
            </w:pPr>
            <w:r>
              <w:rPr>
                <w:b/>
              </w:rPr>
              <w:t>Obrig.</w:t>
            </w:r>
          </w:p>
        </w:tc>
        <w:tc>
          <w:tcPr>
            <w:tcW w:w="968" w:type="dxa"/>
            <w:shd w:val="pct20" w:color="000000" w:fill="FFFFFF"/>
          </w:tcPr>
          <w:p w14:paraId="050BEF98" w14:textId="77777777" w:rsidR="008B18A6" w:rsidRDefault="008B18A6">
            <w:pPr>
              <w:pStyle w:val="tabela"/>
              <w:rPr>
                <w:b/>
              </w:rPr>
            </w:pPr>
            <w:r>
              <w:rPr>
                <w:b/>
              </w:rPr>
              <w:t>Calc.</w:t>
            </w:r>
          </w:p>
        </w:tc>
      </w:tr>
      <w:tr w:rsidR="008B18A6" w14:paraId="0536E2B7" w14:textId="77777777">
        <w:trPr>
          <w:cantSplit/>
          <w:trHeight w:val="426"/>
          <w:tblHeader/>
          <w:jc w:val="center"/>
        </w:trPr>
        <w:tc>
          <w:tcPr>
            <w:tcW w:w="2441" w:type="dxa"/>
            <w:vMerge/>
            <w:shd w:val="pct20" w:color="000000" w:fill="FFFFFF"/>
          </w:tcPr>
          <w:p w14:paraId="521DD5A7" w14:textId="77777777" w:rsidR="008B18A6" w:rsidRDefault="008B18A6">
            <w:pPr>
              <w:pStyle w:val="tabela"/>
              <w:rPr>
                <w:b/>
              </w:rPr>
            </w:pPr>
          </w:p>
        </w:tc>
        <w:tc>
          <w:tcPr>
            <w:tcW w:w="6820" w:type="dxa"/>
            <w:gridSpan w:val="5"/>
            <w:shd w:val="pct20" w:color="000000" w:fill="FFFFFF"/>
          </w:tcPr>
          <w:p w14:paraId="5D9A5835" w14:textId="77777777" w:rsidR="008B18A6" w:rsidRDefault="008B18A6">
            <w:pPr>
              <w:pStyle w:val="tabela-spellchk"/>
              <w:rPr>
                <w:b/>
              </w:rPr>
            </w:pPr>
            <w:r>
              <w:rPr>
                <w:b/>
              </w:rPr>
              <w:t>Descrição</w:t>
            </w:r>
          </w:p>
        </w:tc>
      </w:tr>
      <w:tr w:rsidR="008B18A6" w14:paraId="153E00A4" w14:textId="77777777">
        <w:trPr>
          <w:trHeight w:hRule="exact" w:val="20"/>
          <w:tblHeader/>
          <w:jc w:val="center"/>
        </w:trPr>
        <w:tc>
          <w:tcPr>
            <w:tcW w:w="2441" w:type="dxa"/>
            <w:shd w:val="pct20" w:color="000000" w:fill="FFFFFF"/>
          </w:tcPr>
          <w:p w14:paraId="25A44AD1" w14:textId="77777777" w:rsidR="008B18A6" w:rsidRDefault="008B18A6">
            <w:pPr>
              <w:pStyle w:val="tabela-separate"/>
              <w:rPr>
                <w:b/>
              </w:rPr>
            </w:pPr>
          </w:p>
        </w:tc>
        <w:tc>
          <w:tcPr>
            <w:tcW w:w="6820" w:type="dxa"/>
            <w:gridSpan w:val="5"/>
            <w:shd w:val="pct20" w:color="000000" w:fill="FFFFFF"/>
          </w:tcPr>
          <w:p w14:paraId="2AD70094" w14:textId="77777777" w:rsidR="008B18A6" w:rsidRDefault="008B18A6">
            <w:pPr>
              <w:pStyle w:val="tabela-separate"/>
              <w:rPr>
                <w:b/>
              </w:rPr>
            </w:pPr>
          </w:p>
        </w:tc>
      </w:tr>
      <w:tr w:rsidR="008B18A6" w14:paraId="1B7A207A" w14:textId="77777777">
        <w:trPr>
          <w:cantSplit/>
          <w:trHeight w:val="426"/>
          <w:jc w:val="center"/>
        </w:trPr>
        <w:tc>
          <w:tcPr>
            <w:tcW w:w="2441" w:type="dxa"/>
            <w:vMerge w:val="restart"/>
            <w:shd w:val="clear" w:color="auto" w:fill="FFFFFF"/>
          </w:tcPr>
          <w:p w14:paraId="06AB4303" w14:textId="77777777" w:rsidR="008B18A6" w:rsidRDefault="008B18A6">
            <w:pPr>
              <w:pStyle w:val="tabela"/>
            </w:pPr>
            <w:r>
              <w:t>AgrID</w:t>
            </w:r>
          </w:p>
        </w:tc>
        <w:tc>
          <w:tcPr>
            <w:tcW w:w="2954" w:type="dxa"/>
            <w:shd w:val="clear" w:color="auto" w:fill="FFFFFF"/>
          </w:tcPr>
          <w:p w14:paraId="73367CBD" w14:textId="77777777" w:rsidR="008B18A6" w:rsidRDefault="008B18A6">
            <w:pPr>
              <w:pStyle w:val="tabela"/>
            </w:pPr>
            <w:r>
              <w:t>Long Integer</w:t>
            </w:r>
          </w:p>
        </w:tc>
        <w:tc>
          <w:tcPr>
            <w:tcW w:w="966" w:type="dxa"/>
            <w:shd w:val="clear" w:color="auto" w:fill="FFFFFF"/>
          </w:tcPr>
          <w:p w14:paraId="0C5C56C6" w14:textId="77777777" w:rsidR="008B18A6" w:rsidRDefault="008B18A6">
            <w:pPr>
              <w:pStyle w:val="tabela"/>
            </w:pPr>
            <w:r>
              <w:t>Sim</w:t>
            </w:r>
          </w:p>
        </w:tc>
        <w:tc>
          <w:tcPr>
            <w:tcW w:w="966" w:type="dxa"/>
            <w:shd w:val="clear" w:color="auto" w:fill="FFFFFF"/>
          </w:tcPr>
          <w:p w14:paraId="4D79A400" w14:textId="77777777" w:rsidR="008B18A6" w:rsidRDefault="008B18A6">
            <w:pPr>
              <w:pStyle w:val="tabela"/>
            </w:pPr>
            <w:r>
              <w:t>Não</w:t>
            </w:r>
          </w:p>
        </w:tc>
        <w:tc>
          <w:tcPr>
            <w:tcW w:w="966" w:type="dxa"/>
            <w:shd w:val="clear" w:color="auto" w:fill="FFFFFF"/>
          </w:tcPr>
          <w:p w14:paraId="4E956512" w14:textId="77777777" w:rsidR="008B18A6" w:rsidRDefault="008B18A6">
            <w:pPr>
              <w:pStyle w:val="tabela"/>
            </w:pPr>
            <w:r>
              <w:t>Não</w:t>
            </w:r>
          </w:p>
        </w:tc>
        <w:tc>
          <w:tcPr>
            <w:tcW w:w="968" w:type="dxa"/>
            <w:shd w:val="clear" w:color="auto" w:fill="FFFFFF"/>
          </w:tcPr>
          <w:p w14:paraId="545351E8" w14:textId="77777777" w:rsidR="008B18A6" w:rsidRDefault="008B18A6">
            <w:pPr>
              <w:pStyle w:val="tabela"/>
            </w:pPr>
            <w:r>
              <w:t>Não</w:t>
            </w:r>
          </w:p>
        </w:tc>
      </w:tr>
      <w:tr w:rsidR="008B18A6" w14:paraId="02C1F500" w14:textId="77777777">
        <w:trPr>
          <w:cantSplit/>
          <w:trHeight w:val="426"/>
          <w:jc w:val="center"/>
        </w:trPr>
        <w:tc>
          <w:tcPr>
            <w:tcW w:w="2441" w:type="dxa"/>
            <w:vMerge/>
            <w:shd w:val="clear" w:color="auto" w:fill="FFFFFF"/>
          </w:tcPr>
          <w:p w14:paraId="373CB114" w14:textId="77777777" w:rsidR="008B18A6" w:rsidRDefault="008B18A6">
            <w:pPr>
              <w:pStyle w:val="tabela"/>
            </w:pPr>
          </w:p>
        </w:tc>
        <w:tc>
          <w:tcPr>
            <w:tcW w:w="6820" w:type="dxa"/>
            <w:gridSpan w:val="5"/>
            <w:shd w:val="clear" w:color="auto" w:fill="FFFFFF"/>
          </w:tcPr>
          <w:p w14:paraId="2E620E0E" w14:textId="77777777" w:rsidR="008B18A6" w:rsidRDefault="008B18A6">
            <w:pPr>
              <w:pStyle w:val="tabela-spellchk"/>
            </w:pPr>
            <w:r>
              <w:t>Seqüencial gerado para identificação da agência de rating.</w:t>
            </w:r>
          </w:p>
        </w:tc>
      </w:tr>
      <w:tr w:rsidR="008B18A6" w14:paraId="04FC514D" w14:textId="77777777">
        <w:trPr>
          <w:trHeight w:hRule="exact" w:val="20"/>
          <w:jc w:val="center"/>
        </w:trPr>
        <w:tc>
          <w:tcPr>
            <w:tcW w:w="2441" w:type="dxa"/>
            <w:shd w:val="clear" w:color="auto" w:fill="FFFFFF"/>
          </w:tcPr>
          <w:p w14:paraId="65E0A02B" w14:textId="77777777" w:rsidR="008B18A6" w:rsidRDefault="008B18A6">
            <w:pPr>
              <w:pStyle w:val="tabela-separate"/>
            </w:pPr>
          </w:p>
        </w:tc>
        <w:tc>
          <w:tcPr>
            <w:tcW w:w="6820" w:type="dxa"/>
            <w:gridSpan w:val="5"/>
            <w:shd w:val="clear" w:color="auto" w:fill="FFFFFF"/>
          </w:tcPr>
          <w:p w14:paraId="756D810A" w14:textId="77777777" w:rsidR="008B18A6" w:rsidRDefault="008B18A6">
            <w:pPr>
              <w:pStyle w:val="tabela-separate"/>
            </w:pPr>
          </w:p>
        </w:tc>
      </w:tr>
      <w:tr w:rsidR="008B18A6" w14:paraId="27F08EF5" w14:textId="77777777">
        <w:trPr>
          <w:cantSplit/>
          <w:trHeight w:val="426"/>
          <w:jc w:val="center"/>
        </w:trPr>
        <w:tc>
          <w:tcPr>
            <w:tcW w:w="2441" w:type="dxa"/>
            <w:vMerge w:val="restart"/>
            <w:shd w:val="clear" w:color="auto" w:fill="FFFFFF"/>
          </w:tcPr>
          <w:p w14:paraId="5EC7A367" w14:textId="77777777" w:rsidR="008B18A6" w:rsidRDefault="008B18A6">
            <w:pPr>
              <w:pStyle w:val="tabela"/>
            </w:pPr>
            <w:r>
              <w:t>AgrNome</w:t>
            </w:r>
          </w:p>
        </w:tc>
        <w:tc>
          <w:tcPr>
            <w:tcW w:w="2954" w:type="dxa"/>
            <w:shd w:val="clear" w:color="auto" w:fill="FFFFFF"/>
          </w:tcPr>
          <w:p w14:paraId="2BD49B9B" w14:textId="77777777" w:rsidR="008B18A6" w:rsidRDefault="008B18A6">
            <w:pPr>
              <w:pStyle w:val="tabela"/>
            </w:pPr>
            <w:r>
              <w:t>Text(40)</w:t>
            </w:r>
          </w:p>
        </w:tc>
        <w:tc>
          <w:tcPr>
            <w:tcW w:w="966" w:type="dxa"/>
            <w:shd w:val="clear" w:color="auto" w:fill="FFFFFF"/>
          </w:tcPr>
          <w:p w14:paraId="16626673" w14:textId="77777777" w:rsidR="008B18A6" w:rsidRDefault="008B18A6">
            <w:pPr>
              <w:pStyle w:val="tabela"/>
            </w:pPr>
            <w:r>
              <w:t>Não</w:t>
            </w:r>
          </w:p>
        </w:tc>
        <w:tc>
          <w:tcPr>
            <w:tcW w:w="966" w:type="dxa"/>
            <w:shd w:val="clear" w:color="auto" w:fill="FFFFFF"/>
          </w:tcPr>
          <w:p w14:paraId="5800F4C9" w14:textId="77777777" w:rsidR="008B18A6" w:rsidRDefault="008B18A6">
            <w:pPr>
              <w:pStyle w:val="tabela"/>
            </w:pPr>
            <w:r>
              <w:t>Não</w:t>
            </w:r>
          </w:p>
        </w:tc>
        <w:tc>
          <w:tcPr>
            <w:tcW w:w="966" w:type="dxa"/>
            <w:shd w:val="clear" w:color="auto" w:fill="FFFFFF"/>
          </w:tcPr>
          <w:p w14:paraId="37BBA6E6" w14:textId="77777777" w:rsidR="008B18A6" w:rsidRDefault="008B18A6">
            <w:pPr>
              <w:pStyle w:val="tabela"/>
            </w:pPr>
            <w:r>
              <w:t>Não</w:t>
            </w:r>
          </w:p>
        </w:tc>
        <w:tc>
          <w:tcPr>
            <w:tcW w:w="968" w:type="dxa"/>
            <w:shd w:val="clear" w:color="auto" w:fill="FFFFFF"/>
          </w:tcPr>
          <w:p w14:paraId="34FEA444" w14:textId="77777777" w:rsidR="008B18A6" w:rsidRDefault="008B18A6">
            <w:pPr>
              <w:pStyle w:val="tabela"/>
            </w:pPr>
            <w:r>
              <w:t>Não</w:t>
            </w:r>
          </w:p>
        </w:tc>
      </w:tr>
      <w:tr w:rsidR="008B18A6" w14:paraId="1C4CC224" w14:textId="77777777">
        <w:trPr>
          <w:cantSplit/>
          <w:trHeight w:val="426"/>
          <w:jc w:val="center"/>
        </w:trPr>
        <w:tc>
          <w:tcPr>
            <w:tcW w:w="2441" w:type="dxa"/>
            <w:vMerge/>
            <w:shd w:val="clear" w:color="auto" w:fill="FFFFFF"/>
          </w:tcPr>
          <w:p w14:paraId="52A92711" w14:textId="77777777" w:rsidR="008B18A6" w:rsidRDefault="008B18A6">
            <w:pPr>
              <w:pStyle w:val="tabela"/>
            </w:pPr>
          </w:p>
        </w:tc>
        <w:tc>
          <w:tcPr>
            <w:tcW w:w="6820" w:type="dxa"/>
            <w:gridSpan w:val="5"/>
            <w:shd w:val="clear" w:color="auto" w:fill="FFFFFF"/>
          </w:tcPr>
          <w:p w14:paraId="3E4C9DC1" w14:textId="77777777" w:rsidR="008B18A6" w:rsidRDefault="008B18A6">
            <w:pPr>
              <w:pStyle w:val="tabela-spellchk"/>
            </w:pPr>
            <w:r>
              <w:t>Nome da agência de rating.</w:t>
            </w:r>
          </w:p>
        </w:tc>
      </w:tr>
      <w:tr w:rsidR="008B18A6" w14:paraId="347E53B2" w14:textId="77777777">
        <w:trPr>
          <w:trHeight w:hRule="exact" w:val="20"/>
          <w:jc w:val="center"/>
        </w:trPr>
        <w:tc>
          <w:tcPr>
            <w:tcW w:w="2441" w:type="dxa"/>
            <w:shd w:val="clear" w:color="auto" w:fill="FFFFFF"/>
          </w:tcPr>
          <w:p w14:paraId="47C0AE6D" w14:textId="77777777" w:rsidR="008B18A6" w:rsidRDefault="008B18A6">
            <w:pPr>
              <w:pStyle w:val="tabela-separate"/>
            </w:pPr>
          </w:p>
        </w:tc>
        <w:tc>
          <w:tcPr>
            <w:tcW w:w="6820" w:type="dxa"/>
            <w:gridSpan w:val="5"/>
            <w:shd w:val="clear" w:color="auto" w:fill="FFFFFF"/>
          </w:tcPr>
          <w:p w14:paraId="45F07326" w14:textId="77777777" w:rsidR="008B18A6" w:rsidRDefault="008B18A6">
            <w:pPr>
              <w:pStyle w:val="tabela-separate"/>
            </w:pPr>
          </w:p>
        </w:tc>
      </w:tr>
    </w:tbl>
    <w:p w14:paraId="6D5D93CD" w14:textId="77777777" w:rsidR="008B18A6" w:rsidRDefault="008B18A6"/>
    <w:p w14:paraId="39FC0BE5"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1BC5A86" w14:textId="77777777">
        <w:trPr>
          <w:tblHeader/>
          <w:jc w:val="center"/>
        </w:trPr>
        <w:tc>
          <w:tcPr>
            <w:tcW w:w="2727" w:type="dxa"/>
            <w:shd w:val="pct20" w:color="000000" w:fill="FFFFFF"/>
          </w:tcPr>
          <w:p w14:paraId="156123BD" w14:textId="77777777" w:rsidR="008B18A6" w:rsidRDefault="008B18A6">
            <w:pPr>
              <w:rPr>
                <w:b/>
              </w:rPr>
            </w:pPr>
            <w:r>
              <w:rPr>
                <w:b/>
              </w:rPr>
              <w:t>Índice</w:t>
            </w:r>
          </w:p>
        </w:tc>
        <w:tc>
          <w:tcPr>
            <w:tcW w:w="674" w:type="dxa"/>
            <w:shd w:val="pct20" w:color="000000" w:fill="FFFFFF"/>
          </w:tcPr>
          <w:p w14:paraId="4AA4D171" w14:textId="77777777" w:rsidR="008B18A6" w:rsidRDefault="008B18A6">
            <w:pPr>
              <w:rPr>
                <w:b/>
              </w:rPr>
            </w:pPr>
            <w:r>
              <w:rPr>
                <w:b/>
              </w:rPr>
              <w:t>C.P.</w:t>
            </w:r>
          </w:p>
        </w:tc>
        <w:tc>
          <w:tcPr>
            <w:tcW w:w="674" w:type="dxa"/>
            <w:shd w:val="pct20" w:color="000000" w:fill="FFFFFF"/>
          </w:tcPr>
          <w:p w14:paraId="3003B657" w14:textId="77777777" w:rsidR="008B18A6" w:rsidRDefault="008B18A6">
            <w:pPr>
              <w:rPr>
                <w:b/>
              </w:rPr>
            </w:pPr>
            <w:r>
              <w:rPr>
                <w:b/>
              </w:rPr>
              <w:t>C.E.</w:t>
            </w:r>
          </w:p>
        </w:tc>
        <w:tc>
          <w:tcPr>
            <w:tcW w:w="850" w:type="dxa"/>
            <w:shd w:val="pct20" w:color="000000" w:fill="FFFFFF"/>
          </w:tcPr>
          <w:p w14:paraId="1976FCBA" w14:textId="77777777" w:rsidR="008B18A6" w:rsidRDefault="008B18A6">
            <w:pPr>
              <w:rPr>
                <w:b/>
              </w:rPr>
            </w:pPr>
            <w:r>
              <w:rPr>
                <w:b/>
              </w:rPr>
              <w:t>Único</w:t>
            </w:r>
          </w:p>
        </w:tc>
        <w:tc>
          <w:tcPr>
            <w:tcW w:w="963" w:type="dxa"/>
            <w:shd w:val="pct20" w:color="000000" w:fill="FFFFFF"/>
          </w:tcPr>
          <w:p w14:paraId="04CA2C3D" w14:textId="77777777" w:rsidR="008B18A6" w:rsidRDefault="008B18A6">
            <w:pPr>
              <w:rPr>
                <w:b/>
              </w:rPr>
            </w:pPr>
            <w:r>
              <w:rPr>
                <w:b/>
              </w:rPr>
              <w:t>Agrup.</w:t>
            </w:r>
          </w:p>
        </w:tc>
        <w:tc>
          <w:tcPr>
            <w:tcW w:w="2381" w:type="dxa"/>
            <w:shd w:val="pct20" w:color="000000" w:fill="FFFFFF"/>
          </w:tcPr>
          <w:p w14:paraId="5B0FCA45" w14:textId="77777777" w:rsidR="008B18A6" w:rsidRDefault="008B18A6">
            <w:pPr>
              <w:rPr>
                <w:b/>
              </w:rPr>
            </w:pPr>
            <w:r>
              <w:rPr>
                <w:b/>
              </w:rPr>
              <w:t>Campo</w:t>
            </w:r>
          </w:p>
        </w:tc>
        <w:tc>
          <w:tcPr>
            <w:tcW w:w="963" w:type="dxa"/>
            <w:shd w:val="pct20" w:color="000000" w:fill="FFFFFF"/>
          </w:tcPr>
          <w:p w14:paraId="07CF960E" w14:textId="77777777" w:rsidR="008B18A6" w:rsidRDefault="008B18A6">
            <w:pPr>
              <w:rPr>
                <w:b/>
              </w:rPr>
            </w:pPr>
            <w:r>
              <w:rPr>
                <w:b/>
              </w:rPr>
              <w:t>Ordem</w:t>
            </w:r>
          </w:p>
        </w:tc>
      </w:tr>
      <w:tr w:rsidR="008B18A6" w14:paraId="5686E1D0" w14:textId="77777777">
        <w:trPr>
          <w:jc w:val="center"/>
        </w:trPr>
        <w:tc>
          <w:tcPr>
            <w:tcW w:w="2727" w:type="dxa"/>
            <w:shd w:val="clear" w:color="auto" w:fill="FFFFFF"/>
          </w:tcPr>
          <w:p w14:paraId="71E98C6F" w14:textId="77777777" w:rsidR="008B18A6" w:rsidRDefault="008B18A6">
            <w:r>
              <w:t>agrID</w:t>
            </w:r>
          </w:p>
        </w:tc>
        <w:tc>
          <w:tcPr>
            <w:tcW w:w="674" w:type="dxa"/>
            <w:shd w:val="clear" w:color="auto" w:fill="FFFFFF"/>
          </w:tcPr>
          <w:p w14:paraId="27BD82A6" w14:textId="77777777" w:rsidR="008B18A6" w:rsidRDefault="008B18A6">
            <w:r>
              <w:t>Não</w:t>
            </w:r>
          </w:p>
        </w:tc>
        <w:tc>
          <w:tcPr>
            <w:tcW w:w="674" w:type="dxa"/>
            <w:shd w:val="clear" w:color="auto" w:fill="FFFFFF"/>
          </w:tcPr>
          <w:p w14:paraId="2C49EBC1" w14:textId="77777777" w:rsidR="008B18A6" w:rsidRDefault="008B18A6">
            <w:r>
              <w:t>Não</w:t>
            </w:r>
          </w:p>
        </w:tc>
        <w:tc>
          <w:tcPr>
            <w:tcW w:w="850" w:type="dxa"/>
            <w:shd w:val="clear" w:color="auto" w:fill="FFFFFF"/>
          </w:tcPr>
          <w:p w14:paraId="2AE60F99" w14:textId="77777777" w:rsidR="008B18A6" w:rsidRDefault="008B18A6">
            <w:r>
              <w:t>Não</w:t>
            </w:r>
          </w:p>
        </w:tc>
        <w:tc>
          <w:tcPr>
            <w:tcW w:w="963" w:type="dxa"/>
            <w:shd w:val="clear" w:color="auto" w:fill="FFFFFF"/>
          </w:tcPr>
          <w:p w14:paraId="56F13B2B" w14:textId="77777777" w:rsidR="008B18A6" w:rsidRDefault="008B18A6">
            <w:r>
              <w:t>Não</w:t>
            </w:r>
          </w:p>
        </w:tc>
        <w:tc>
          <w:tcPr>
            <w:tcW w:w="2381" w:type="dxa"/>
            <w:shd w:val="clear" w:color="auto" w:fill="FFFFFF"/>
          </w:tcPr>
          <w:p w14:paraId="7F77D19C" w14:textId="77777777" w:rsidR="008B18A6" w:rsidRDefault="008B18A6">
            <w:r>
              <w:t>agrID</w:t>
            </w:r>
          </w:p>
        </w:tc>
        <w:tc>
          <w:tcPr>
            <w:tcW w:w="963" w:type="dxa"/>
            <w:shd w:val="clear" w:color="auto" w:fill="FFFFFF"/>
          </w:tcPr>
          <w:p w14:paraId="32B14A94" w14:textId="77777777" w:rsidR="008B18A6" w:rsidRDefault="008B18A6">
            <w:r>
              <w:t>ASC.</w:t>
            </w:r>
          </w:p>
        </w:tc>
      </w:tr>
      <w:tr w:rsidR="008B18A6" w14:paraId="44241BEE" w14:textId="77777777">
        <w:trPr>
          <w:jc w:val="center"/>
        </w:trPr>
        <w:tc>
          <w:tcPr>
            <w:tcW w:w="2727" w:type="dxa"/>
            <w:shd w:val="clear" w:color="auto" w:fill="FFFFFF"/>
          </w:tcPr>
          <w:p w14:paraId="0F91BE6F" w14:textId="77777777" w:rsidR="008B18A6" w:rsidRDefault="008B18A6">
            <w:r>
              <w:t>PrimaryKey</w:t>
            </w:r>
          </w:p>
        </w:tc>
        <w:tc>
          <w:tcPr>
            <w:tcW w:w="674" w:type="dxa"/>
            <w:shd w:val="clear" w:color="auto" w:fill="FFFFFF"/>
          </w:tcPr>
          <w:p w14:paraId="654361F1" w14:textId="77777777" w:rsidR="008B18A6" w:rsidRDefault="008B18A6">
            <w:r>
              <w:t>Sim</w:t>
            </w:r>
          </w:p>
        </w:tc>
        <w:tc>
          <w:tcPr>
            <w:tcW w:w="674" w:type="dxa"/>
            <w:shd w:val="clear" w:color="auto" w:fill="FFFFFF"/>
          </w:tcPr>
          <w:p w14:paraId="65114E8A" w14:textId="77777777" w:rsidR="008B18A6" w:rsidRDefault="008B18A6">
            <w:r>
              <w:t>Não</w:t>
            </w:r>
          </w:p>
        </w:tc>
        <w:tc>
          <w:tcPr>
            <w:tcW w:w="850" w:type="dxa"/>
            <w:shd w:val="clear" w:color="auto" w:fill="FFFFFF"/>
          </w:tcPr>
          <w:p w14:paraId="63FEE4DD" w14:textId="77777777" w:rsidR="008B18A6" w:rsidRDefault="008B18A6">
            <w:r>
              <w:t>Sim</w:t>
            </w:r>
          </w:p>
        </w:tc>
        <w:tc>
          <w:tcPr>
            <w:tcW w:w="963" w:type="dxa"/>
            <w:shd w:val="clear" w:color="auto" w:fill="FFFFFF"/>
          </w:tcPr>
          <w:p w14:paraId="449EDF3B" w14:textId="77777777" w:rsidR="008B18A6" w:rsidRDefault="008B18A6">
            <w:r>
              <w:t>Não</w:t>
            </w:r>
          </w:p>
        </w:tc>
        <w:tc>
          <w:tcPr>
            <w:tcW w:w="2381" w:type="dxa"/>
            <w:shd w:val="clear" w:color="auto" w:fill="FFFFFF"/>
          </w:tcPr>
          <w:p w14:paraId="1DE6B852" w14:textId="77777777" w:rsidR="008B18A6" w:rsidRDefault="008B18A6">
            <w:r>
              <w:t>agrID</w:t>
            </w:r>
          </w:p>
        </w:tc>
        <w:tc>
          <w:tcPr>
            <w:tcW w:w="963" w:type="dxa"/>
            <w:shd w:val="clear" w:color="auto" w:fill="FFFFFF"/>
          </w:tcPr>
          <w:p w14:paraId="3739EC1E" w14:textId="77777777" w:rsidR="008B18A6" w:rsidRDefault="008B18A6">
            <w:r>
              <w:t>ASC.</w:t>
            </w:r>
          </w:p>
        </w:tc>
      </w:tr>
    </w:tbl>
    <w:p w14:paraId="38505BEB" w14:textId="77777777" w:rsidR="008B18A6" w:rsidRDefault="008B18A6"/>
    <w:p w14:paraId="7DE313C5"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CB2CC45" w14:textId="77777777">
        <w:trPr>
          <w:tblHeader/>
          <w:jc w:val="center"/>
        </w:trPr>
        <w:tc>
          <w:tcPr>
            <w:tcW w:w="2329" w:type="dxa"/>
            <w:shd w:val="pct20" w:color="000000" w:fill="FFFFFF"/>
          </w:tcPr>
          <w:p w14:paraId="0B7A5EC3" w14:textId="77777777" w:rsidR="008B18A6" w:rsidRDefault="008B18A6">
            <w:pPr>
              <w:rPr>
                <w:b/>
              </w:rPr>
            </w:pPr>
            <w:r>
              <w:rPr>
                <w:b/>
              </w:rPr>
              <w:t>Tabela</w:t>
            </w:r>
          </w:p>
        </w:tc>
        <w:tc>
          <w:tcPr>
            <w:tcW w:w="2386" w:type="dxa"/>
            <w:shd w:val="pct20" w:color="000000" w:fill="FFFFFF"/>
          </w:tcPr>
          <w:p w14:paraId="70920B6B" w14:textId="77777777" w:rsidR="008B18A6" w:rsidRDefault="008B18A6">
            <w:pPr>
              <w:rPr>
                <w:b/>
              </w:rPr>
            </w:pPr>
            <w:r>
              <w:rPr>
                <w:b/>
              </w:rPr>
              <w:t>Regra de Integr. Ref</w:t>
            </w:r>
          </w:p>
        </w:tc>
        <w:tc>
          <w:tcPr>
            <w:tcW w:w="2272" w:type="dxa"/>
            <w:shd w:val="pct20" w:color="000000" w:fill="FFFFFF"/>
          </w:tcPr>
          <w:p w14:paraId="2DCD0AFF" w14:textId="77777777" w:rsidR="008B18A6" w:rsidRDefault="008B18A6">
            <w:pPr>
              <w:rPr>
                <w:b/>
              </w:rPr>
            </w:pPr>
            <w:r>
              <w:rPr>
                <w:b/>
              </w:rPr>
              <w:t>Campos Tab. Dependente</w:t>
            </w:r>
          </w:p>
        </w:tc>
        <w:tc>
          <w:tcPr>
            <w:tcW w:w="2272" w:type="dxa"/>
            <w:shd w:val="pct20" w:color="000000" w:fill="FFFFFF"/>
          </w:tcPr>
          <w:p w14:paraId="2E2BADAF" w14:textId="77777777" w:rsidR="008B18A6" w:rsidRDefault="008B18A6">
            <w:pPr>
              <w:rPr>
                <w:b/>
              </w:rPr>
            </w:pPr>
            <w:r>
              <w:rPr>
                <w:b/>
              </w:rPr>
              <w:t>Campos AgenciasRating</w:t>
            </w:r>
          </w:p>
        </w:tc>
      </w:tr>
      <w:tr w:rsidR="008B18A6" w14:paraId="5B4C8C46" w14:textId="77777777">
        <w:trPr>
          <w:jc w:val="center"/>
        </w:trPr>
        <w:tc>
          <w:tcPr>
            <w:tcW w:w="2329" w:type="dxa"/>
            <w:shd w:val="clear" w:color="auto" w:fill="FFFFFF"/>
          </w:tcPr>
          <w:p w14:paraId="525347A9" w14:textId="77777777" w:rsidR="008B18A6" w:rsidRDefault="008B18A6">
            <w:r>
              <w:t>ResseguradorasAgenciasRating</w:t>
            </w:r>
          </w:p>
        </w:tc>
        <w:tc>
          <w:tcPr>
            <w:tcW w:w="2386" w:type="dxa"/>
            <w:shd w:val="clear" w:color="auto" w:fill="FFFFFF"/>
          </w:tcPr>
          <w:p w14:paraId="5FF0FB01" w14:textId="77777777" w:rsidR="008B18A6" w:rsidRDefault="008B18A6">
            <w:pPr>
              <w:pStyle w:val="tabela"/>
              <w:spacing w:after="120"/>
            </w:pPr>
            <w:r>
              <w:t>A Resseguradora Eventual possui um relatório de rating dado pelas agências de rating</w:t>
            </w:r>
          </w:p>
        </w:tc>
        <w:tc>
          <w:tcPr>
            <w:tcW w:w="2272" w:type="dxa"/>
            <w:shd w:val="clear" w:color="auto" w:fill="FFFFFF"/>
          </w:tcPr>
          <w:p w14:paraId="3ADA42AF" w14:textId="77777777" w:rsidR="008B18A6" w:rsidRDefault="008B18A6">
            <w:pPr>
              <w:rPr>
                <w:lang w:val="es-ES_tradnl"/>
              </w:rPr>
            </w:pPr>
            <w:r>
              <w:rPr>
                <w:lang w:val="es-ES_tradnl"/>
              </w:rPr>
              <w:t>agrID</w:t>
            </w:r>
          </w:p>
        </w:tc>
        <w:tc>
          <w:tcPr>
            <w:tcW w:w="2272" w:type="dxa"/>
            <w:shd w:val="clear" w:color="auto" w:fill="FFFFFF"/>
          </w:tcPr>
          <w:p w14:paraId="623D0DF0" w14:textId="77777777" w:rsidR="008B18A6" w:rsidRDefault="008B18A6">
            <w:pPr>
              <w:rPr>
                <w:lang w:val="es-ES_tradnl"/>
              </w:rPr>
            </w:pPr>
            <w:r>
              <w:rPr>
                <w:lang w:val="es-ES_tradnl"/>
              </w:rPr>
              <w:t>agrID</w:t>
            </w:r>
          </w:p>
        </w:tc>
      </w:tr>
      <w:tr w:rsidR="008B18A6" w14:paraId="2C52B8AE" w14:textId="77777777">
        <w:trPr>
          <w:jc w:val="center"/>
        </w:trPr>
        <w:tc>
          <w:tcPr>
            <w:tcW w:w="2329" w:type="dxa"/>
            <w:shd w:val="clear" w:color="auto" w:fill="FFFFFF"/>
          </w:tcPr>
          <w:p w14:paraId="22AE3C56" w14:textId="77777777" w:rsidR="008B18A6" w:rsidRDefault="008B18A6">
            <w:pPr>
              <w:keepNext/>
              <w:rPr>
                <w:lang w:val="es-ES_tradnl"/>
              </w:rPr>
            </w:pPr>
            <w:r>
              <w:rPr>
                <w:lang w:val="es-ES_tradnl"/>
              </w:rPr>
              <w:t>TiposRating</w:t>
            </w:r>
          </w:p>
        </w:tc>
        <w:tc>
          <w:tcPr>
            <w:tcW w:w="2386" w:type="dxa"/>
            <w:shd w:val="clear" w:color="auto" w:fill="FFFFFF"/>
          </w:tcPr>
          <w:p w14:paraId="114D8018" w14:textId="77777777" w:rsidR="008B18A6" w:rsidRDefault="008B18A6">
            <w:pPr>
              <w:keepNext/>
            </w:pPr>
            <w:r>
              <w:t>Uma agência de rating utiliza vários indicadores de avaliação de rating</w:t>
            </w:r>
          </w:p>
        </w:tc>
        <w:tc>
          <w:tcPr>
            <w:tcW w:w="2272" w:type="dxa"/>
            <w:shd w:val="clear" w:color="auto" w:fill="FFFFFF"/>
          </w:tcPr>
          <w:p w14:paraId="6537CBD1" w14:textId="77777777" w:rsidR="008B18A6" w:rsidRDefault="008B18A6">
            <w:pPr>
              <w:keepNext/>
            </w:pPr>
            <w:r>
              <w:t>agrID</w:t>
            </w:r>
          </w:p>
        </w:tc>
        <w:tc>
          <w:tcPr>
            <w:tcW w:w="2272" w:type="dxa"/>
            <w:shd w:val="clear" w:color="auto" w:fill="FFFFFF"/>
          </w:tcPr>
          <w:p w14:paraId="28930C7C" w14:textId="77777777" w:rsidR="008B18A6" w:rsidRDefault="008B18A6">
            <w:pPr>
              <w:keepNext/>
            </w:pPr>
            <w:r>
              <w:t>agrID</w:t>
            </w:r>
          </w:p>
        </w:tc>
      </w:tr>
    </w:tbl>
    <w:p w14:paraId="7C83B78F" w14:textId="77777777" w:rsidR="008B18A6" w:rsidRDefault="008B18A6">
      <w:pPr>
        <w:keepNext/>
      </w:pPr>
    </w:p>
    <w:p w14:paraId="6425ECAC" w14:textId="77777777" w:rsidR="008B18A6" w:rsidRDefault="008B18A6">
      <w:pPr>
        <w:pStyle w:val="Ttulo3"/>
      </w:pPr>
      <w:bookmarkStart w:id="11" w:name="TAB96"/>
      <w:bookmarkStart w:id="12" w:name="_Toc183459697"/>
      <w:bookmarkEnd w:id="11"/>
      <w:r>
        <w:t>Tabela AtividadesEconomicas</w:t>
      </w:r>
      <w:bookmarkEnd w:id="12"/>
    </w:p>
    <w:p w14:paraId="1DF568EA" w14:textId="77777777" w:rsidR="008B18A6" w:rsidRDefault="008B18A6">
      <w:pPr>
        <w:pStyle w:val="PreHead3"/>
      </w:pPr>
    </w:p>
    <w:p w14:paraId="6AC69818" w14:textId="77777777" w:rsidR="008B18A6" w:rsidRDefault="008B18A6">
      <w:r>
        <w:t>Esta tabela contém as possíveis atividades econômicas para uma entidade. Por exemplo: Mineração de carvão, gráfica e tipografia, etc.</w:t>
      </w:r>
    </w:p>
    <w:p w14:paraId="5FC5CEAC"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1E1A13A" w14:textId="77777777">
        <w:trPr>
          <w:cantSplit/>
          <w:trHeight w:val="426"/>
          <w:tblHeader/>
          <w:jc w:val="center"/>
        </w:trPr>
        <w:tc>
          <w:tcPr>
            <w:tcW w:w="2441" w:type="dxa"/>
            <w:vMerge w:val="restart"/>
            <w:shd w:val="pct20" w:color="000000" w:fill="FFFFFF"/>
          </w:tcPr>
          <w:p w14:paraId="4296835C" w14:textId="77777777" w:rsidR="008B18A6" w:rsidRDefault="008B18A6">
            <w:pPr>
              <w:pStyle w:val="tabela"/>
              <w:rPr>
                <w:b/>
              </w:rPr>
            </w:pPr>
            <w:r>
              <w:rPr>
                <w:b/>
              </w:rPr>
              <w:t>Campo</w:t>
            </w:r>
          </w:p>
        </w:tc>
        <w:tc>
          <w:tcPr>
            <w:tcW w:w="2954" w:type="dxa"/>
            <w:shd w:val="pct20" w:color="000000" w:fill="FFFFFF"/>
          </w:tcPr>
          <w:p w14:paraId="233A4953" w14:textId="77777777" w:rsidR="008B18A6" w:rsidRDefault="008B18A6">
            <w:pPr>
              <w:pStyle w:val="tabela"/>
              <w:rPr>
                <w:b/>
              </w:rPr>
            </w:pPr>
            <w:r>
              <w:rPr>
                <w:b/>
              </w:rPr>
              <w:t>Tipo</w:t>
            </w:r>
          </w:p>
        </w:tc>
        <w:tc>
          <w:tcPr>
            <w:tcW w:w="966" w:type="dxa"/>
            <w:shd w:val="pct20" w:color="000000" w:fill="FFFFFF"/>
          </w:tcPr>
          <w:p w14:paraId="0E1BB405" w14:textId="77777777" w:rsidR="008B18A6" w:rsidRDefault="008B18A6">
            <w:pPr>
              <w:pStyle w:val="tabela"/>
              <w:rPr>
                <w:b/>
              </w:rPr>
            </w:pPr>
            <w:r>
              <w:rPr>
                <w:b/>
              </w:rPr>
              <w:t>C.P.</w:t>
            </w:r>
          </w:p>
        </w:tc>
        <w:tc>
          <w:tcPr>
            <w:tcW w:w="966" w:type="dxa"/>
            <w:shd w:val="pct20" w:color="000000" w:fill="FFFFFF"/>
          </w:tcPr>
          <w:p w14:paraId="57D5E680" w14:textId="77777777" w:rsidR="008B18A6" w:rsidRDefault="008B18A6">
            <w:pPr>
              <w:pStyle w:val="tabela"/>
              <w:rPr>
                <w:b/>
              </w:rPr>
            </w:pPr>
            <w:r>
              <w:rPr>
                <w:b/>
              </w:rPr>
              <w:t>C.E.</w:t>
            </w:r>
          </w:p>
        </w:tc>
        <w:tc>
          <w:tcPr>
            <w:tcW w:w="966" w:type="dxa"/>
            <w:shd w:val="pct20" w:color="000000" w:fill="FFFFFF"/>
          </w:tcPr>
          <w:p w14:paraId="43F8AFAA" w14:textId="77777777" w:rsidR="008B18A6" w:rsidRDefault="008B18A6">
            <w:pPr>
              <w:pStyle w:val="tabela"/>
              <w:rPr>
                <w:b/>
              </w:rPr>
            </w:pPr>
            <w:r>
              <w:rPr>
                <w:b/>
              </w:rPr>
              <w:t>Obrig.</w:t>
            </w:r>
          </w:p>
        </w:tc>
        <w:tc>
          <w:tcPr>
            <w:tcW w:w="968" w:type="dxa"/>
            <w:shd w:val="pct20" w:color="000000" w:fill="FFFFFF"/>
          </w:tcPr>
          <w:p w14:paraId="3677ED91" w14:textId="77777777" w:rsidR="008B18A6" w:rsidRDefault="008B18A6">
            <w:pPr>
              <w:pStyle w:val="tabela"/>
              <w:rPr>
                <w:b/>
              </w:rPr>
            </w:pPr>
            <w:r>
              <w:rPr>
                <w:b/>
              </w:rPr>
              <w:t>Calc.</w:t>
            </w:r>
          </w:p>
        </w:tc>
      </w:tr>
      <w:tr w:rsidR="008B18A6" w14:paraId="360D5DED" w14:textId="77777777">
        <w:trPr>
          <w:cantSplit/>
          <w:trHeight w:val="426"/>
          <w:tblHeader/>
          <w:jc w:val="center"/>
        </w:trPr>
        <w:tc>
          <w:tcPr>
            <w:tcW w:w="2441" w:type="dxa"/>
            <w:vMerge/>
            <w:shd w:val="pct20" w:color="000000" w:fill="FFFFFF"/>
          </w:tcPr>
          <w:p w14:paraId="37F307D6" w14:textId="77777777" w:rsidR="008B18A6" w:rsidRDefault="008B18A6">
            <w:pPr>
              <w:pStyle w:val="tabela"/>
              <w:rPr>
                <w:b/>
              </w:rPr>
            </w:pPr>
          </w:p>
        </w:tc>
        <w:tc>
          <w:tcPr>
            <w:tcW w:w="6820" w:type="dxa"/>
            <w:gridSpan w:val="5"/>
            <w:shd w:val="pct20" w:color="000000" w:fill="FFFFFF"/>
          </w:tcPr>
          <w:p w14:paraId="01806773" w14:textId="77777777" w:rsidR="008B18A6" w:rsidRDefault="008B18A6">
            <w:pPr>
              <w:pStyle w:val="tabela-spellchk"/>
              <w:rPr>
                <w:b/>
              </w:rPr>
            </w:pPr>
            <w:r>
              <w:rPr>
                <w:b/>
              </w:rPr>
              <w:t>Descrição</w:t>
            </w:r>
          </w:p>
        </w:tc>
      </w:tr>
      <w:tr w:rsidR="008B18A6" w14:paraId="65D8ED04" w14:textId="77777777">
        <w:trPr>
          <w:trHeight w:hRule="exact" w:val="20"/>
          <w:tblHeader/>
          <w:jc w:val="center"/>
        </w:trPr>
        <w:tc>
          <w:tcPr>
            <w:tcW w:w="2441" w:type="dxa"/>
            <w:shd w:val="pct20" w:color="000000" w:fill="FFFFFF"/>
          </w:tcPr>
          <w:p w14:paraId="39D91AF3" w14:textId="77777777" w:rsidR="008B18A6" w:rsidRDefault="008B18A6">
            <w:pPr>
              <w:pStyle w:val="tabela-separate"/>
              <w:rPr>
                <w:b/>
              </w:rPr>
            </w:pPr>
          </w:p>
        </w:tc>
        <w:tc>
          <w:tcPr>
            <w:tcW w:w="6820" w:type="dxa"/>
            <w:gridSpan w:val="5"/>
            <w:shd w:val="pct20" w:color="000000" w:fill="FFFFFF"/>
          </w:tcPr>
          <w:p w14:paraId="58EBB704" w14:textId="77777777" w:rsidR="008B18A6" w:rsidRDefault="008B18A6">
            <w:pPr>
              <w:pStyle w:val="tabela-separate"/>
              <w:rPr>
                <w:b/>
              </w:rPr>
            </w:pPr>
          </w:p>
        </w:tc>
      </w:tr>
      <w:tr w:rsidR="008B18A6" w14:paraId="54739F03" w14:textId="77777777">
        <w:trPr>
          <w:cantSplit/>
          <w:trHeight w:val="426"/>
          <w:jc w:val="center"/>
        </w:trPr>
        <w:tc>
          <w:tcPr>
            <w:tcW w:w="2441" w:type="dxa"/>
            <w:vMerge w:val="restart"/>
            <w:shd w:val="clear" w:color="auto" w:fill="FFFFFF"/>
          </w:tcPr>
          <w:p w14:paraId="4E09A71E" w14:textId="77777777" w:rsidR="008B18A6" w:rsidRDefault="008B18A6">
            <w:pPr>
              <w:pStyle w:val="tabela"/>
            </w:pPr>
            <w:r>
              <w:t>aecCodigo</w:t>
            </w:r>
          </w:p>
        </w:tc>
        <w:tc>
          <w:tcPr>
            <w:tcW w:w="2954" w:type="dxa"/>
            <w:shd w:val="clear" w:color="auto" w:fill="FFFFFF"/>
          </w:tcPr>
          <w:p w14:paraId="635CFC9E" w14:textId="77777777" w:rsidR="008B18A6" w:rsidRDefault="008B18A6">
            <w:pPr>
              <w:pStyle w:val="tabela"/>
            </w:pPr>
            <w:r>
              <w:t>Text(3)</w:t>
            </w:r>
          </w:p>
        </w:tc>
        <w:tc>
          <w:tcPr>
            <w:tcW w:w="966" w:type="dxa"/>
            <w:shd w:val="clear" w:color="auto" w:fill="FFFFFF"/>
          </w:tcPr>
          <w:p w14:paraId="0154279F" w14:textId="77777777" w:rsidR="008B18A6" w:rsidRDefault="008B18A6">
            <w:pPr>
              <w:pStyle w:val="tabela"/>
            </w:pPr>
            <w:r>
              <w:t>Sim</w:t>
            </w:r>
          </w:p>
        </w:tc>
        <w:tc>
          <w:tcPr>
            <w:tcW w:w="966" w:type="dxa"/>
            <w:shd w:val="clear" w:color="auto" w:fill="FFFFFF"/>
          </w:tcPr>
          <w:p w14:paraId="1480B9A9" w14:textId="77777777" w:rsidR="008B18A6" w:rsidRDefault="008B18A6">
            <w:pPr>
              <w:pStyle w:val="tabela"/>
            </w:pPr>
            <w:r>
              <w:t>Não</w:t>
            </w:r>
          </w:p>
        </w:tc>
        <w:tc>
          <w:tcPr>
            <w:tcW w:w="966" w:type="dxa"/>
            <w:shd w:val="clear" w:color="auto" w:fill="FFFFFF"/>
          </w:tcPr>
          <w:p w14:paraId="295F3308" w14:textId="77777777" w:rsidR="008B18A6" w:rsidRDefault="008B18A6">
            <w:pPr>
              <w:pStyle w:val="tabela"/>
            </w:pPr>
            <w:r>
              <w:t>Não</w:t>
            </w:r>
          </w:p>
        </w:tc>
        <w:tc>
          <w:tcPr>
            <w:tcW w:w="968" w:type="dxa"/>
            <w:shd w:val="clear" w:color="auto" w:fill="FFFFFF"/>
          </w:tcPr>
          <w:p w14:paraId="44358672" w14:textId="77777777" w:rsidR="008B18A6" w:rsidRDefault="008B18A6">
            <w:pPr>
              <w:pStyle w:val="tabela"/>
            </w:pPr>
            <w:r>
              <w:t>Não</w:t>
            </w:r>
          </w:p>
        </w:tc>
      </w:tr>
      <w:tr w:rsidR="008B18A6" w14:paraId="3C81A7A8" w14:textId="77777777">
        <w:trPr>
          <w:cantSplit/>
          <w:trHeight w:val="426"/>
          <w:jc w:val="center"/>
        </w:trPr>
        <w:tc>
          <w:tcPr>
            <w:tcW w:w="2441" w:type="dxa"/>
            <w:vMerge/>
            <w:shd w:val="clear" w:color="auto" w:fill="FFFFFF"/>
          </w:tcPr>
          <w:p w14:paraId="72A82548" w14:textId="77777777" w:rsidR="008B18A6" w:rsidRDefault="008B18A6">
            <w:pPr>
              <w:pStyle w:val="tabela"/>
            </w:pPr>
          </w:p>
        </w:tc>
        <w:tc>
          <w:tcPr>
            <w:tcW w:w="6820" w:type="dxa"/>
            <w:gridSpan w:val="5"/>
            <w:shd w:val="clear" w:color="auto" w:fill="FFFFFF"/>
          </w:tcPr>
          <w:p w14:paraId="37AB2A47" w14:textId="77777777" w:rsidR="008B18A6" w:rsidRDefault="008B18A6">
            <w:pPr>
              <w:pStyle w:val="tabela-spellchk"/>
            </w:pPr>
            <w:r>
              <w:t>Código da atividade econômica</w:t>
            </w:r>
          </w:p>
        </w:tc>
      </w:tr>
      <w:tr w:rsidR="008B18A6" w14:paraId="4D8E48E1" w14:textId="77777777">
        <w:trPr>
          <w:trHeight w:hRule="exact" w:val="20"/>
          <w:jc w:val="center"/>
        </w:trPr>
        <w:tc>
          <w:tcPr>
            <w:tcW w:w="2441" w:type="dxa"/>
            <w:shd w:val="clear" w:color="auto" w:fill="FFFFFF"/>
          </w:tcPr>
          <w:p w14:paraId="5509A4E8" w14:textId="77777777" w:rsidR="008B18A6" w:rsidRDefault="008B18A6">
            <w:pPr>
              <w:pStyle w:val="tabela-separate"/>
            </w:pPr>
          </w:p>
        </w:tc>
        <w:tc>
          <w:tcPr>
            <w:tcW w:w="6820" w:type="dxa"/>
            <w:gridSpan w:val="5"/>
            <w:shd w:val="clear" w:color="auto" w:fill="FFFFFF"/>
          </w:tcPr>
          <w:p w14:paraId="6E08400E" w14:textId="77777777" w:rsidR="008B18A6" w:rsidRDefault="008B18A6">
            <w:pPr>
              <w:pStyle w:val="tabela-separate"/>
            </w:pPr>
          </w:p>
        </w:tc>
      </w:tr>
      <w:tr w:rsidR="008B18A6" w14:paraId="6CC26850" w14:textId="77777777">
        <w:trPr>
          <w:cantSplit/>
          <w:trHeight w:val="426"/>
          <w:jc w:val="center"/>
        </w:trPr>
        <w:tc>
          <w:tcPr>
            <w:tcW w:w="2441" w:type="dxa"/>
            <w:vMerge w:val="restart"/>
            <w:shd w:val="clear" w:color="auto" w:fill="FFFFFF"/>
          </w:tcPr>
          <w:p w14:paraId="668EB9E0" w14:textId="77777777" w:rsidR="008B18A6" w:rsidRDefault="008B18A6">
            <w:pPr>
              <w:pStyle w:val="tabela"/>
            </w:pPr>
            <w:r>
              <w:t>aecNome</w:t>
            </w:r>
          </w:p>
        </w:tc>
        <w:tc>
          <w:tcPr>
            <w:tcW w:w="2954" w:type="dxa"/>
            <w:shd w:val="clear" w:color="auto" w:fill="FFFFFF"/>
          </w:tcPr>
          <w:p w14:paraId="0C7DB3EC" w14:textId="77777777" w:rsidR="008B18A6" w:rsidRDefault="008B18A6">
            <w:pPr>
              <w:pStyle w:val="tabela"/>
            </w:pPr>
            <w:r>
              <w:t>Text(40)</w:t>
            </w:r>
          </w:p>
        </w:tc>
        <w:tc>
          <w:tcPr>
            <w:tcW w:w="966" w:type="dxa"/>
            <w:shd w:val="clear" w:color="auto" w:fill="FFFFFF"/>
          </w:tcPr>
          <w:p w14:paraId="4D6C2DA4" w14:textId="77777777" w:rsidR="008B18A6" w:rsidRDefault="008B18A6">
            <w:pPr>
              <w:pStyle w:val="tabela"/>
            </w:pPr>
            <w:r>
              <w:t>Não</w:t>
            </w:r>
          </w:p>
        </w:tc>
        <w:tc>
          <w:tcPr>
            <w:tcW w:w="966" w:type="dxa"/>
            <w:shd w:val="clear" w:color="auto" w:fill="FFFFFF"/>
          </w:tcPr>
          <w:p w14:paraId="4A1FBC4D" w14:textId="77777777" w:rsidR="008B18A6" w:rsidRDefault="008B18A6">
            <w:pPr>
              <w:pStyle w:val="tabela"/>
            </w:pPr>
            <w:r>
              <w:t>Não</w:t>
            </w:r>
          </w:p>
        </w:tc>
        <w:tc>
          <w:tcPr>
            <w:tcW w:w="966" w:type="dxa"/>
            <w:shd w:val="clear" w:color="auto" w:fill="FFFFFF"/>
          </w:tcPr>
          <w:p w14:paraId="3E87BA01" w14:textId="77777777" w:rsidR="008B18A6" w:rsidRDefault="008B18A6">
            <w:pPr>
              <w:pStyle w:val="tabela"/>
            </w:pPr>
            <w:r>
              <w:t>Não</w:t>
            </w:r>
          </w:p>
        </w:tc>
        <w:tc>
          <w:tcPr>
            <w:tcW w:w="968" w:type="dxa"/>
            <w:shd w:val="clear" w:color="auto" w:fill="FFFFFF"/>
          </w:tcPr>
          <w:p w14:paraId="77F77EA5" w14:textId="77777777" w:rsidR="008B18A6" w:rsidRDefault="008B18A6">
            <w:pPr>
              <w:pStyle w:val="tabela"/>
            </w:pPr>
            <w:r>
              <w:t>Não</w:t>
            </w:r>
          </w:p>
        </w:tc>
      </w:tr>
      <w:tr w:rsidR="008B18A6" w14:paraId="1A134DAF" w14:textId="77777777">
        <w:trPr>
          <w:cantSplit/>
          <w:trHeight w:val="426"/>
          <w:jc w:val="center"/>
        </w:trPr>
        <w:tc>
          <w:tcPr>
            <w:tcW w:w="2441" w:type="dxa"/>
            <w:vMerge/>
            <w:shd w:val="clear" w:color="auto" w:fill="FFFFFF"/>
          </w:tcPr>
          <w:p w14:paraId="7928C650" w14:textId="77777777" w:rsidR="008B18A6" w:rsidRDefault="008B18A6">
            <w:pPr>
              <w:pStyle w:val="tabela"/>
            </w:pPr>
          </w:p>
        </w:tc>
        <w:tc>
          <w:tcPr>
            <w:tcW w:w="6820" w:type="dxa"/>
            <w:gridSpan w:val="5"/>
            <w:shd w:val="clear" w:color="auto" w:fill="FFFFFF"/>
          </w:tcPr>
          <w:p w14:paraId="2C4CD1A4" w14:textId="77777777" w:rsidR="008B18A6" w:rsidRDefault="008B18A6">
            <w:pPr>
              <w:pStyle w:val="tabela-spellchk"/>
            </w:pPr>
            <w:r>
              <w:t>Nome da atividade econômica, ex.: florestamento, mineração de metais</w:t>
            </w:r>
          </w:p>
        </w:tc>
      </w:tr>
      <w:tr w:rsidR="008B18A6" w14:paraId="50B5554B" w14:textId="77777777">
        <w:trPr>
          <w:trHeight w:hRule="exact" w:val="20"/>
          <w:jc w:val="center"/>
        </w:trPr>
        <w:tc>
          <w:tcPr>
            <w:tcW w:w="2441" w:type="dxa"/>
            <w:shd w:val="clear" w:color="auto" w:fill="FFFFFF"/>
          </w:tcPr>
          <w:p w14:paraId="7197E287" w14:textId="77777777" w:rsidR="008B18A6" w:rsidRDefault="008B18A6">
            <w:pPr>
              <w:pStyle w:val="tabela-separate"/>
            </w:pPr>
          </w:p>
        </w:tc>
        <w:tc>
          <w:tcPr>
            <w:tcW w:w="6820" w:type="dxa"/>
            <w:gridSpan w:val="5"/>
            <w:shd w:val="clear" w:color="auto" w:fill="FFFFFF"/>
          </w:tcPr>
          <w:p w14:paraId="6ADA3878" w14:textId="77777777" w:rsidR="008B18A6" w:rsidRDefault="008B18A6">
            <w:pPr>
              <w:pStyle w:val="tabela-separate"/>
            </w:pPr>
          </w:p>
        </w:tc>
      </w:tr>
    </w:tbl>
    <w:p w14:paraId="57960845" w14:textId="77777777" w:rsidR="008B18A6" w:rsidRDefault="008B18A6"/>
    <w:p w14:paraId="31C819B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FF15A2D" w14:textId="77777777">
        <w:trPr>
          <w:tblHeader/>
          <w:jc w:val="center"/>
        </w:trPr>
        <w:tc>
          <w:tcPr>
            <w:tcW w:w="2727" w:type="dxa"/>
            <w:shd w:val="pct20" w:color="000000" w:fill="FFFFFF"/>
          </w:tcPr>
          <w:p w14:paraId="648FEC87" w14:textId="77777777" w:rsidR="008B18A6" w:rsidRDefault="008B18A6">
            <w:pPr>
              <w:rPr>
                <w:b/>
              </w:rPr>
            </w:pPr>
            <w:r>
              <w:rPr>
                <w:b/>
              </w:rPr>
              <w:t>Índice</w:t>
            </w:r>
          </w:p>
        </w:tc>
        <w:tc>
          <w:tcPr>
            <w:tcW w:w="674" w:type="dxa"/>
            <w:shd w:val="pct20" w:color="000000" w:fill="FFFFFF"/>
          </w:tcPr>
          <w:p w14:paraId="0071EFD5" w14:textId="77777777" w:rsidR="008B18A6" w:rsidRDefault="008B18A6">
            <w:pPr>
              <w:rPr>
                <w:b/>
              </w:rPr>
            </w:pPr>
            <w:r>
              <w:rPr>
                <w:b/>
              </w:rPr>
              <w:t>C.P.</w:t>
            </w:r>
          </w:p>
        </w:tc>
        <w:tc>
          <w:tcPr>
            <w:tcW w:w="674" w:type="dxa"/>
            <w:shd w:val="pct20" w:color="000000" w:fill="FFFFFF"/>
          </w:tcPr>
          <w:p w14:paraId="2E0A6A5D" w14:textId="77777777" w:rsidR="008B18A6" w:rsidRDefault="008B18A6">
            <w:pPr>
              <w:rPr>
                <w:b/>
              </w:rPr>
            </w:pPr>
            <w:r>
              <w:rPr>
                <w:b/>
              </w:rPr>
              <w:t>C.E.</w:t>
            </w:r>
          </w:p>
        </w:tc>
        <w:tc>
          <w:tcPr>
            <w:tcW w:w="850" w:type="dxa"/>
            <w:shd w:val="pct20" w:color="000000" w:fill="FFFFFF"/>
          </w:tcPr>
          <w:p w14:paraId="609F3D2A" w14:textId="77777777" w:rsidR="008B18A6" w:rsidRDefault="008B18A6">
            <w:pPr>
              <w:rPr>
                <w:b/>
              </w:rPr>
            </w:pPr>
            <w:r>
              <w:rPr>
                <w:b/>
              </w:rPr>
              <w:t>Único</w:t>
            </w:r>
          </w:p>
        </w:tc>
        <w:tc>
          <w:tcPr>
            <w:tcW w:w="963" w:type="dxa"/>
            <w:shd w:val="pct20" w:color="000000" w:fill="FFFFFF"/>
          </w:tcPr>
          <w:p w14:paraId="57FA4F42" w14:textId="77777777" w:rsidR="008B18A6" w:rsidRDefault="008B18A6">
            <w:pPr>
              <w:rPr>
                <w:b/>
              </w:rPr>
            </w:pPr>
            <w:r>
              <w:rPr>
                <w:b/>
              </w:rPr>
              <w:t>Agrup.</w:t>
            </w:r>
          </w:p>
        </w:tc>
        <w:tc>
          <w:tcPr>
            <w:tcW w:w="2381" w:type="dxa"/>
            <w:shd w:val="pct20" w:color="000000" w:fill="FFFFFF"/>
          </w:tcPr>
          <w:p w14:paraId="38BF74CA" w14:textId="77777777" w:rsidR="008B18A6" w:rsidRDefault="008B18A6">
            <w:pPr>
              <w:rPr>
                <w:b/>
              </w:rPr>
            </w:pPr>
            <w:r>
              <w:rPr>
                <w:b/>
              </w:rPr>
              <w:t>Campo</w:t>
            </w:r>
          </w:p>
        </w:tc>
        <w:tc>
          <w:tcPr>
            <w:tcW w:w="963" w:type="dxa"/>
            <w:shd w:val="pct20" w:color="000000" w:fill="FFFFFF"/>
          </w:tcPr>
          <w:p w14:paraId="23F02CBF" w14:textId="77777777" w:rsidR="008B18A6" w:rsidRDefault="008B18A6">
            <w:pPr>
              <w:rPr>
                <w:b/>
              </w:rPr>
            </w:pPr>
            <w:r>
              <w:rPr>
                <w:b/>
              </w:rPr>
              <w:t>Ordem</w:t>
            </w:r>
          </w:p>
        </w:tc>
      </w:tr>
      <w:tr w:rsidR="008B18A6" w14:paraId="629943C1" w14:textId="77777777">
        <w:trPr>
          <w:jc w:val="center"/>
        </w:trPr>
        <w:tc>
          <w:tcPr>
            <w:tcW w:w="2727" w:type="dxa"/>
            <w:shd w:val="clear" w:color="auto" w:fill="FFFFFF"/>
          </w:tcPr>
          <w:p w14:paraId="791D526D" w14:textId="77777777" w:rsidR="008B18A6" w:rsidRDefault="008B18A6">
            <w:r>
              <w:t>aecCodigo</w:t>
            </w:r>
          </w:p>
        </w:tc>
        <w:tc>
          <w:tcPr>
            <w:tcW w:w="674" w:type="dxa"/>
            <w:shd w:val="clear" w:color="auto" w:fill="FFFFFF"/>
          </w:tcPr>
          <w:p w14:paraId="74F016E1" w14:textId="77777777" w:rsidR="008B18A6" w:rsidRDefault="008B18A6">
            <w:r>
              <w:t>Sim</w:t>
            </w:r>
          </w:p>
        </w:tc>
        <w:tc>
          <w:tcPr>
            <w:tcW w:w="674" w:type="dxa"/>
            <w:shd w:val="clear" w:color="auto" w:fill="FFFFFF"/>
          </w:tcPr>
          <w:p w14:paraId="39AABC89" w14:textId="77777777" w:rsidR="008B18A6" w:rsidRDefault="008B18A6">
            <w:r>
              <w:t>Não</w:t>
            </w:r>
          </w:p>
        </w:tc>
        <w:tc>
          <w:tcPr>
            <w:tcW w:w="850" w:type="dxa"/>
            <w:shd w:val="clear" w:color="auto" w:fill="FFFFFF"/>
          </w:tcPr>
          <w:p w14:paraId="660FA4EA" w14:textId="77777777" w:rsidR="008B18A6" w:rsidRDefault="008B18A6">
            <w:r>
              <w:t>Sim</w:t>
            </w:r>
          </w:p>
        </w:tc>
        <w:tc>
          <w:tcPr>
            <w:tcW w:w="963" w:type="dxa"/>
            <w:shd w:val="clear" w:color="auto" w:fill="FFFFFF"/>
          </w:tcPr>
          <w:p w14:paraId="01369A5A" w14:textId="77777777" w:rsidR="008B18A6" w:rsidRDefault="008B18A6">
            <w:r>
              <w:t>Não</w:t>
            </w:r>
          </w:p>
        </w:tc>
        <w:tc>
          <w:tcPr>
            <w:tcW w:w="2381" w:type="dxa"/>
            <w:shd w:val="clear" w:color="auto" w:fill="FFFFFF"/>
          </w:tcPr>
          <w:p w14:paraId="26CC0D0B" w14:textId="77777777" w:rsidR="008B18A6" w:rsidRDefault="008B18A6">
            <w:r>
              <w:t>aecCodigo</w:t>
            </w:r>
          </w:p>
        </w:tc>
        <w:tc>
          <w:tcPr>
            <w:tcW w:w="963" w:type="dxa"/>
            <w:shd w:val="clear" w:color="auto" w:fill="FFFFFF"/>
          </w:tcPr>
          <w:p w14:paraId="7D1D2820" w14:textId="77777777" w:rsidR="008B18A6" w:rsidRDefault="008B18A6">
            <w:r>
              <w:t>ASC.</w:t>
            </w:r>
          </w:p>
        </w:tc>
      </w:tr>
      <w:tr w:rsidR="008B18A6" w14:paraId="66AE143E" w14:textId="77777777">
        <w:trPr>
          <w:jc w:val="center"/>
        </w:trPr>
        <w:tc>
          <w:tcPr>
            <w:tcW w:w="2727" w:type="dxa"/>
            <w:shd w:val="clear" w:color="auto" w:fill="FFFFFF"/>
          </w:tcPr>
          <w:p w14:paraId="2CC9298B" w14:textId="77777777" w:rsidR="008B18A6" w:rsidRDefault="008B18A6">
            <w:r>
              <w:t>aecNome</w:t>
            </w:r>
          </w:p>
        </w:tc>
        <w:tc>
          <w:tcPr>
            <w:tcW w:w="674" w:type="dxa"/>
            <w:shd w:val="clear" w:color="auto" w:fill="FFFFFF"/>
          </w:tcPr>
          <w:p w14:paraId="3C4B7896" w14:textId="77777777" w:rsidR="008B18A6" w:rsidRDefault="008B18A6">
            <w:r>
              <w:t>Não</w:t>
            </w:r>
          </w:p>
        </w:tc>
        <w:tc>
          <w:tcPr>
            <w:tcW w:w="674" w:type="dxa"/>
            <w:shd w:val="clear" w:color="auto" w:fill="FFFFFF"/>
          </w:tcPr>
          <w:p w14:paraId="365DEA16" w14:textId="77777777" w:rsidR="008B18A6" w:rsidRDefault="008B18A6">
            <w:r>
              <w:t>Não</w:t>
            </w:r>
          </w:p>
        </w:tc>
        <w:tc>
          <w:tcPr>
            <w:tcW w:w="850" w:type="dxa"/>
            <w:shd w:val="clear" w:color="auto" w:fill="FFFFFF"/>
          </w:tcPr>
          <w:p w14:paraId="4BEA0E6E" w14:textId="77777777" w:rsidR="008B18A6" w:rsidRDefault="008B18A6">
            <w:r>
              <w:t>Não</w:t>
            </w:r>
          </w:p>
        </w:tc>
        <w:tc>
          <w:tcPr>
            <w:tcW w:w="963" w:type="dxa"/>
            <w:shd w:val="clear" w:color="auto" w:fill="FFFFFF"/>
          </w:tcPr>
          <w:p w14:paraId="6D3873E4" w14:textId="77777777" w:rsidR="008B18A6" w:rsidRDefault="008B18A6">
            <w:r>
              <w:t>Não</w:t>
            </w:r>
          </w:p>
        </w:tc>
        <w:tc>
          <w:tcPr>
            <w:tcW w:w="2381" w:type="dxa"/>
            <w:shd w:val="clear" w:color="auto" w:fill="FFFFFF"/>
          </w:tcPr>
          <w:p w14:paraId="29C2DB2E" w14:textId="77777777" w:rsidR="008B18A6" w:rsidRDefault="008B18A6">
            <w:r>
              <w:t>aecNome</w:t>
            </w:r>
          </w:p>
        </w:tc>
        <w:tc>
          <w:tcPr>
            <w:tcW w:w="963" w:type="dxa"/>
            <w:shd w:val="clear" w:color="auto" w:fill="FFFFFF"/>
          </w:tcPr>
          <w:p w14:paraId="335F362C" w14:textId="77777777" w:rsidR="008B18A6" w:rsidRDefault="008B18A6">
            <w:r>
              <w:t>ASC.</w:t>
            </w:r>
          </w:p>
        </w:tc>
      </w:tr>
    </w:tbl>
    <w:p w14:paraId="3F4B7BB2" w14:textId="77777777" w:rsidR="008B18A6" w:rsidRDefault="008B18A6"/>
    <w:p w14:paraId="4DD52817"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E36712D" w14:textId="77777777">
        <w:trPr>
          <w:tblHeader/>
          <w:jc w:val="center"/>
        </w:trPr>
        <w:tc>
          <w:tcPr>
            <w:tcW w:w="2329" w:type="dxa"/>
            <w:shd w:val="pct20" w:color="000000" w:fill="FFFFFF"/>
          </w:tcPr>
          <w:p w14:paraId="056FDEB0" w14:textId="77777777" w:rsidR="008B18A6" w:rsidRDefault="008B18A6">
            <w:pPr>
              <w:rPr>
                <w:b/>
              </w:rPr>
            </w:pPr>
            <w:r>
              <w:rPr>
                <w:b/>
              </w:rPr>
              <w:t>Tabela</w:t>
            </w:r>
          </w:p>
        </w:tc>
        <w:tc>
          <w:tcPr>
            <w:tcW w:w="2386" w:type="dxa"/>
            <w:shd w:val="pct20" w:color="000000" w:fill="FFFFFF"/>
          </w:tcPr>
          <w:p w14:paraId="2FBEC1BB" w14:textId="77777777" w:rsidR="008B18A6" w:rsidRDefault="008B18A6">
            <w:pPr>
              <w:rPr>
                <w:b/>
              </w:rPr>
            </w:pPr>
            <w:r>
              <w:rPr>
                <w:b/>
              </w:rPr>
              <w:t>Regra de Integr. Ref</w:t>
            </w:r>
          </w:p>
        </w:tc>
        <w:tc>
          <w:tcPr>
            <w:tcW w:w="2272" w:type="dxa"/>
            <w:shd w:val="pct20" w:color="000000" w:fill="FFFFFF"/>
          </w:tcPr>
          <w:p w14:paraId="441AFAD3" w14:textId="77777777" w:rsidR="008B18A6" w:rsidRDefault="008B18A6">
            <w:pPr>
              <w:rPr>
                <w:b/>
              </w:rPr>
            </w:pPr>
            <w:r>
              <w:rPr>
                <w:b/>
              </w:rPr>
              <w:t>Campos Tab. Dependente</w:t>
            </w:r>
          </w:p>
        </w:tc>
        <w:tc>
          <w:tcPr>
            <w:tcW w:w="2272" w:type="dxa"/>
            <w:shd w:val="pct20" w:color="000000" w:fill="FFFFFF"/>
          </w:tcPr>
          <w:p w14:paraId="5A154CF6" w14:textId="77777777" w:rsidR="008B18A6" w:rsidRDefault="008B18A6">
            <w:pPr>
              <w:rPr>
                <w:b/>
              </w:rPr>
            </w:pPr>
            <w:r>
              <w:rPr>
                <w:b/>
              </w:rPr>
              <w:t>Campos AtividadesEconomicas</w:t>
            </w:r>
          </w:p>
        </w:tc>
      </w:tr>
      <w:tr w:rsidR="008B18A6" w14:paraId="442ED3DF" w14:textId="77777777">
        <w:trPr>
          <w:jc w:val="center"/>
        </w:trPr>
        <w:tc>
          <w:tcPr>
            <w:tcW w:w="2329" w:type="dxa"/>
            <w:shd w:val="clear" w:color="auto" w:fill="FFFFFF"/>
          </w:tcPr>
          <w:p w14:paraId="09A0B633" w14:textId="77777777" w:rsidR="008B18A6" w:rsidRDefault="008B18A6">
            <w:r>
              <w:t>Entidades</w:t>
            </w:r>
          </w:p>
        </w:tc>
        <w:tc>
          <w:tcPr>
            <w:tcW w:w="2386" w:type="dxa"/>
            <w:shd w:val="clear" w:color="auto" w:fill="FFFFFF"/>
          </w:tcPr>
          <w:p w14:paraId="757A76E6" w14:textId="77777777" w:rsidR="008B18A6" w:rsidRDefault="008B18A6">
            <w:r>
              <w:t>Uma entidade exerce uma atividade econômica</w:t>
            </w:r>
          </w:p>
        </w:tc>
        <w:tc>
          <w:tcPr>
            <w:tcW w:w="2272" w:type="dxa"/>
            <w:shd w:val="clear" w:color="auto" w:fill="FFFFFF"/>
          </w:tcPr>
          <w:p w14:paraId="7630547B" w14:textId="77777777" w:rsidR="008B18A6" w:rsidRDefault="008B18A6">
            <w:r>
              <w:t>aecCodigo</w:t>
            </w:r>
          </w:p>
        </w:tc>
        <w:tc>
          <w:tcPr>
            <w:tcW w:w="2272" w:type="dxa"/>
            <w:shd w:val="clear" w:color="auto" w:fill="FFFFFF"/>
          </w:tcPr>
          <w:p w14:paraId="3725E77F" w14:textId="77777777" w:rsidR="008B18A6" w:rsidRDefault="008B18A6">
            <w:r>
              <w:t>aecCodigo</w:t>
            </w:r>
          </w:p>
        </w:tc>
      </w:tr>
      <w:tr w:rsidR="008B18A6" w14:paraId="2BE35BD8" w14:textId="77777777">
        <w:trPr>
          <w:jc w:val="center"/>
        </w:trPr>
        <w:tc>
          <w:tcPr>
            <w:tcW w:w="2329" w:type="dxa"/>
            <w:shd w:val="clear" w:color="auto" w:fill="FFFFFF"/>
          </w:tcPr>
          <w:p w14:paraId="5382D898" w14:textId="77777777" w:rsidR="008B18A6" w:rsidRDefault="008B18A6">
            <w:r>
              <w:t>Pessoas</w:t>
            </w:r>
          </w:p>
        </w:tc>
        <w:tc>
          <w:tcPr>
            <w:tcW w:w="2386" w:type="dxa"/>
            <w:shd w:val="clear" w:color="auto" w:fill="FFFFFF"/>
          </w:tcPr>
          <w:p w14:paraId="5DBC1D1A" w14:textId="77777777" w:rsidR="008B18A6" w:rsidRDefault="008B18A6">
            <w:r>
              <w:t>Uma pessoa pode exercer uma atividade econômica</w:t>
            </w:r>
          </w:p>
        </w:tc>
        <w:tc>
          <w:tcPr>
            <w:tcW w:w="2272" w:type="dxa"/>
            <w:shd w:val="clear" w:color="auto" w:fill="FFFFFF"/>
          </w:tcPr>
          <w:p w14:paraId="14B55F24" w14:textId="77777777" w:rsidR="008B18A6" w:rsidRDefault="008B18A6">
            <w:r>
              <w:t>aecCodigo</w:t>
            </w:r>
          </w:p>
        </w:tc>
        <w:tc>
          <w:tcPr>
            <w:tcW w:w="2272" w:type="dxa"/>
            <w:shd w:val="clear" w:color="auto" w:fill="FFFFFF"/>
          </w:tcPr>
          <w:p w14:paraId="0D0FA2C0" w14:textId="77777777" w:rsidR="008B18A6" w:rsidRDefault="008B18A6">
            <w:r>
              <w:t>aecCodigo</w:t>
            </w:r>
          </w:p>
        </w:tc>
      </w:tr>
    </w:tbl>
    <w:p w14:paraId="4C473ADF" w14:textId="77777777" w:rsidR="008B18A6" w:rsidRDefault="008B18A6">
      <w:pPr>
        <w:pStyle w:val="Rodap"/>
        <w:tabs>
          <w:tab w:val="clear" w:pos="6624"/>
        </w:tabs>
      </w:pPr>
    </w:p>
    <w:p w14:paraId="63AA48D6" w14:textId="77777777" w:rsidR="008B18A6" w:rsidRDefault="008B18A6">
      <w:pPr>
        <w:pStyle w:val="Ttulo3"/>
        <w:spacing w:line="240" w:lineRule="auto"/>
      </w:pPr>
      <w:bookmarkStart w:id="13" w:name="_Toc183459698"/>
      <w:r>
        <w:t>Tabela AtivosBensCodigos</w:t>
      </w:r>
      <w:bookmarkEnd w:id="13"/>
    </w:p>
    <w:p w14:paraId="16B9330E" w14:textId="77777777" w:rsidR="008B18A6" w:rsidRDefault="008B18A6">
      <w:pPr>
        <w:pStyle w:val="PreHead3"/>
        <w:spacing w:line="240" w:lineRule="auto"/>
      </w:pPr>
    </w:p>
    <w:p w14:paraId="59E8567C" w14:textId="77777777" w:rsidR="008B18A6" w:rsidRDefault="008B18A6">
      <w:pPr>
        <w:keepNext/>
      </w:pPr>
      <w:r>
        <w:t>Esta tabela registra a associação dos ativos aos tipos de bens, na classificação em  bens vinculados.</w:t>
      </w:r>
    </w:p>
    <w:p w14:paraId="414AA7F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2DFD41A" w14:textId="77777777">
        <w:trPr>
          <w:cantSplit/>
          <w:trHeight w:val="426"/>
          <w:tblHeader/>
          <w:jc w:val="center"/>
        </w:trPr>
        <w:tc>
          <w:tcPr>
            <w:tcW w:w="2441" w:type="dxa"/>
            <w:vMerge w:val="restart"/>
            <w:shd w:val="pct20" w:color="000000" w:fill="FFFFFF"/>
          </w:tcPr>
          <w:p w14:paraId="68199AAC" w14:textId="77777777" w:rsidR="008B18A6" w:rsidRDefault="008B18A6">
            <w:pPr>
              <w:pStyle w:val="tabela"/>
              <w:rPr>
                <w:b/>
              </w:rPr>
            </w:pPr>
            <w:r>
              <w:rPr>
                <w:b/>
              </w:rPr>
              <w:t>Campo</w:t>
            </w:r>
          </w:p>
        </w:tc>
        <w:tc>
          <w:tcPr>
            <w:tcW w:w="2954" w:type="dxa"/>
            <w:shd w:val="pct20" w:color="000000" w:fill="FFFFFF"/>
          </w:tcPr>
          <w:p w14:paraId="394F9552" w14:textId="77777777" w:rsidR="008B18A6" w:rsidRDefault="008B18A6">
            <w:pPr>
              <w:pStyle w:val="tabela"/>
              <w:rPr>
                <w:b/>
              </w:rPr>
            </w:pPr>
            <w:r>
              <w:rPr>
                <w:b/>
              </w:rPr>
              <w:t>Tipo</w:t>
            </w:r>
          </w:p>
        </w:tc>
        <w:tc>
          <w:tcPr>
            <w:tcW w:w="966" w:type="dxa"/>
            <w:shd w:val="pct20" w:color="000000" w:fill="FFFFFF"/>
          </w:tcPr>
          <w:p w14:paraId="3D2046A7" w14:textId="77777777" w:rsidR="008B18A6" w:rsidRDefault="008B18A6">
            <w:pPr>
              <w:pStyle w:val="tabela"/>
              <w:rPr>
                <w:b/>
              </w:rPr>
            </w:pPr>
            <w:r>
              <w:rPr>
                <w:b/>
              </w:rPr>
              <w:t>C.P.</w:t>
            </w:r>
          </w:p>
        </w:tc>
        <w:tc>
          <w:tcPr>
            <w:tcW w:w="966" w:type="dxa"/>
            <w:shd w:val="pct20" w:color="000000" w:fill="FFFFFF"/>
          </w:tcPr>
          <w:p w14:paraId="1A4342AC" w14:textId="77777777" w:rsidR="008B18A6" w:rsidRDefault="008B18A6">
            <w:pPr>
              <w:pStyle w:val="tabela"/>
              <w:rPr>
                <w:b/>
              </w:rPr>
            </w:pPr>
            <w:r>
              <w:rPr>
                <w:b/>
              </w:rPr>
              <w:t>C.E.</w:t>
            </w:r>
          </w:p>
        </w:tc>
        <w:tc>
          <w:tcPr>
            <w:tcW w:w="966" w:type="dxa"/>
            <w:shd w:val="pct20" w:color="000000" w:fill="FFFFFF"/>
          </w:tcPr>
          <w:p w14:paraId="21617756" w14:textId="77777777" w:rsidR="008B18A6" w:rsidRDefault="008B18A6">
            <w:pPr>
              <w:pStyle w:val="tabela"/>
              <w:rPr>
                <w:b/>
              </w:rPr>
            </w:pPr>
            <w:r>
              <w:rPr>
                <w:b/>
              </w:rPr>
              <w:t>Obrig.</w:t>
            </w:r>
          </w:p>
        </w:tc>
        <w:tc>
          <w:tcPr>
            <w:tcW w:w="968" w:type="dxa"/>
            <w:shd w:val="pct20" w:color="000000" w:fill="FFFFFF"/>
          </w:tcPr>
          <w:p w14:paraId="332BD038" w14:textId="77777777" w:rsidR="008B18A6" w:rsidRDefault="008B18A6">
            <w:pPr>
              <w:pStyle w:val="tabela"/>
              <w:rPr>
                <w:b/>
              </w:rPr>
            </w:pPr>
            <w:r>
              <w:rPr>
                <w:b/>
              </w:rPr>
              <w:t>Calc.</w:t>
            </w:r>
          </w:p>
        </w:tc>
      </w:tr>
      <w:tr w:rsidR="008B18A6" w14:paraId="56EABA89" w14:textId="77777777">
        <w:trPr>
          <w:cantSplit/>
          <w:trHeight w:val="426"/>
          <w:tblHeader/>
          <w:jc w:val="center"/>
        </w:trPr>
        <w:tc>
          <w:tcPr>
            <w:tcW w:w="2441" w:type="dxa"/>
            <w:vMerge/>
            <w:shd w:val="pct20" w:color="000000" w:fill="FFFFFF"/>
          </w:tcPr>
          <w:p w14:paraId="4FD8C887" w14:textId="77777777" w:rsidR="008B18A6" w:rsidRDefault="008B18A6">
            <w:pPr>
              <w:pStyle w:val="tabela"/>
              <w:rPr>
                <w:b/>
              </w:rPr>
            </w:pPr>
          </w:p>
        </w:tc>
        <w:tc>
          <w:tcPr>
            <w:tcW w:w="6820" w:type="dxa"/>
            <w:gridSpan w:val="5"/>
            <w:shd w:val="pct20" w:color="000000" w:fill="FFFFFF"/>
          </w:tcPr>
          <w:p w14:paraId="4A91D023" w14:textId="77777777" w:rsidR="008B18A6" w:rsidRDefault="008B18A6">
            <w:pPr>
              <w:pStyle w:val="tabela-spellchk"/>
              <w:rPr>
                <w:b/>
              </w:rPr>
            </w:pPr>
            <w:r>
              <w:rPr>
                <w:b/>
              </w:rPr>
              <w:t>Descrição</w:t>
            </w:r>
          </w:p>
        </w:tc>
      </w:tr>
      <w:tr w:rsidR="008B18A6" w14:paraId="0906A70B" w14:textId="77777777">
        <w:trPr>
          <w:trHeight w:hRule="exact" w:val="20"/>
          <w:tblHeader/>
          <w:jc w:val="center"/>
        </w:trPr>
        <w:tc>
          <w:tcPr>
            <w:tcW w:w="2441" w:type="dxa"/>
            <w:shd w:val="pct20" w:color="000000" w:fill="FFFFFF"/>
          </w:tcPr>
          <w:p w14:paraId="06030239" w14:textId="77777777" w:rsidR="008B18A6" w:rsidRDefault="008B18A6">
            <w:pPr>
              <w:pStyle w:val="tabela-separate"/>
              <w:keepNext/>
              <w:rPr>
                <w:b/>
              </w:rPr>
            </w:pPr>
          </w:p>
        </w:tc>
        <w:tc>
          <w:tcPr>
            <w:tcW w:w="6820" w:type="dxa"/>
            <w:gridSpan w:val="5"/>
            <w:shd w:val="pct20" w:color="000000" w:fill="FFFFFF"/>
          </w:tcPr>
          <w:p w14:paraId="3C790020" w14:textId="77777777" w:rsidR="008B18A6" w:rsidRDefault="008B18A6">
            <w:pPr>
              <w:pStyle w:val="tabela-separate"/>
              <w:keepNext/>
              <w:rPr>
                <w:b/>
              </w:rPr>
            </w:pPr>
          </w:p>
        </w:tc>
      </w:tr>
      <w:tr w:rsidR="008B18A6" w14:paraId="1754A88E" w14:textId="77777777">
        <w:trPr>
          <w:cantSplit/>
          <w:trHeight w:val="426"/>
          <w:jc w:val="center"/>
        </w:trPr>
        <w:tc>
          <w:tcPr>
            <w:tcW w:w="2441" w:type="dxa"/>
            <w:vMerge w:val="restart"/>
            <w:shd w:val="clear" w:color="auto" w:fill="FFFFFF"/>
          </w:tcPr>
          <w:p w14:paraId="5F42F52F" w14:textId="77777777" w:rsidR="008B18A6" w:rsidRDefault="008B18A6">
            <w:pPr>
              <w:pStyle w:val="tabela"/>
            </w:pPr>
            <w:r>
              <w:t>AtbId</w:t>
            </w:r>
          </w:p>
        </w:tc>
        <w:tc>
          <w:tcPr>
            <w:tcW w:w="2954" w:type="dxa"/>
            <w:shd w:val="clear" w:color="auto" w:fill="FFFFFF"/>
          </w:tcPr>
          <w:p w14:paraId="26C50203" w14:textId="77777777" w:rsidR="008B18A6" w:rsidRDefault="008B18A6">
            <w:pPr>
              <w:pStyle w:val="tabela"/>
            </w:pPr>
            <w:r>
              <w:t>Long Integer</w:t>
            </w:r>
          </w:p>
        </w:tc>
        <w:tc>
          <w:tcPr>
            <w:tcW w:w="966" w:type="dxa"/>
            <w:shd w:val="clear" w:color="auto" w:fill="FFFFFF"/>
          </w:tcPr>
          <w:p w14:paraId="6EEB032E" w14:textId="77777777" w:rsidR="008B18A6" w:rsidRDefault="008B18A6">
            <w:pPr>
              <w:pStyle w:val="tabela"/>
            </w:pPr>
            <w:r>
              <w:t>Sim</w:t>
            </w:r>
          </w:p>
        </w:tc>
        <w:tc>
          <w:tcPr>
            <w:tcW w:w="966" w:type="dxa"/>
            <w:shd w:val="clear" w:color="auto" w:fill="FFFFFF"/>
          </w:tcPr>
          <w:p w14:paraId="48E5F099" w14:textId="77777777" w:rsidR="008B18A6" w:rsidRDefault="008B18A6">
            <w:pPr>
              <w:pStyle w:val="tabela"/>
            </w:pPr>
            <w:r>
              <w:t>Não</w:t>
            </w:r>
          </w:p>
        </w:tc>
        <w:tc>
          <w:tcPr>
            <w:tcW w:w="966" w:type="dxa"/>
            <w:shd w:val="clear" w:color="auto" w:fill="FFFFFF"/>
          </w:tcPr>
          <w:p w14:paraId="384C0535" w14:textId="77777777" w:rsidR="008B18A6" w:rsidRDefault="008B18A6">
            <w:pPr>
              <w:pStyle w:val="tabela"/>
            </w:pPr>
            <w:r>
              <w:t>Sim</w:t>
            </w:r>
          </w:p>
        </w:tc>
        <w:tc>
          <w:tcPr>
            <w:tcW w:w="968" w:type="dxa"/>
            <w:shd w:val="clear" w:color="auto" w:fill="FFFFFF"/>
          </w:tcPr>
          <w:p w14:paraId="5770A41C" w14:textId="77777777" w:rsidR="008B18A6" w:rsidRDefault="008B18A6">
            <w:pPr>
              <w:pStyle w:val="tabela"/>
            </w:pPr>
            <w:r>
              <w:t>Não</w:t>
            </w:r>
          </w:p>
        </w:tc>
      </w:tr>
      <w:tr w:rsidR="008B18A6" w14:paraId="664B6AC6" w14:textId="77777777">
        <w:trPr>
          <w:cantSplit/>
          <w:trHeight w:val="426"/>
          <w:jc w:val="center"/>
        </w:trPr>
        <w:tc>
          <w:tcPr>
            <w:tcW w:w="2441" w:type="dxa"/>
            <w:vMerge/>
            <w:shd w:val="clear" w:color="auto" w:fill="FFFFFF"/>
          </w:tcPr>
          <w:p w14:paraId="25D31605" w14:textId="77777777" w:rsidR="008B18A6" w:rsidRDefault="008B18A6">
            <w:pPr>
              <w:pStyle w:val="tabela"/>
            </w:pPr>
          </w:p>
        </w:tc>
        <w:tc>
          <w:tcPr>
            <w:tcW w:w="6820" w:type="dxa"/>
            <w:gridSpan w:val="5"/>
            <w:shd w:val="clear" w:color="auto" w:fill="FFFFFF"/>
          </w:tcPr>
          <w:p w14:paraId="2E008DC4" w14:textId="77777777" w:rsidR="008B18A6" w:rsidRDefault="008B18A6">
            <w:pPr>
              <w:pStyle w:val="tabela-spellchk"/>
            </w:pPr>
            <w:r>
              <w:t xml:space="preserve">Identificador da classificação do ativo. </w:t>
            </w:r>
          </w:p>
        </w:tc>
      </w:tr>
      <w:tr w:rsidR="008B18A6" w14:paraId="09E5AA26" w14:textId="77777777">
        <w:trPr>
          <w:trHeight w:hRule="exact" w:val="20"/>
          <w:jc w:val="center"/>
        </w:trPr>
        <w:tc>
          <w:tcPr>
            <w:tcW w:w="2441" w:type="dxa"/>
            <w:shd w:val="clear" w:color="auto" w:fill="FFFFFF"/>
          </w:tcPr>
          <w:p w14:paraId="764C0E36" w14:textId="77777777" w:rsidR="008B18A6" w:rsidRDefault="008B18A6">
            <w:pPr>
              <w:pStyle w:val="tabela-separate"/>
            </w:pPr>
          </w:p>
        </w:tc>
        <w:tc>
          <w:tcPr>
            <w:tcW w:w="6820" w:type="dxa"/>
            <w:gridSpan w:val="5"/>
            <w:shd w:val="clear" w:color="auto" w:fill="FFFFFF"/>
          </w:tcPr>
          <w:p w14:paraId="5ECA171D" w14:textId="77777777" w:rsidR="008B18A6" w:rsidRDefault="008B18A6">
            <w:pPr>
              <w:pStyle w:val="tabela-separate"/>
            </w:pPr>
          </w:p>
        </w:tc>
      </w:tr>
      <w:tr w:rsidR="008B18A6" w14:paraId="27E8C8C1" w14:textId="77777777">
        <w:trPr>
          <w:cantSplit/>
          <w:trHeight w:val="426"/>
          <w:jc w:val="center"/>
        </w:trPr>
        <w:tc>
          <w:tcPr>
            <w:tcW w:w="2441" w:type="dxa"/>
            <w:vMerge w:val="restart"/>
            <w:shd w:val="clear" w:color="auto" w:fill="FFFFFF"/>
          </w:tcPr>
          <w:p w14:paraId="4ABD3BE3" w14:textId="77777777" w:rsidR="008B18A6" w:rsidRDefault="008B18A6">
            <w:pPr>
              <w:pStyle w:val="tabela"/>
              <w:rPr>
                <w:lang w:val="en-US"/>
              </w:rPr>
            </w:pPr>
            <w:r>
              <w:rPr>
                <w:lang w:val="en-US"/>
              </w:rPr>
              <w:t>TpaId</w:t>
            </w:r>
          </w:p>
        </w:tc>
        <w:tc>
          <w:tcPr>
            <w:tcW w:w="2954" w:type="dxa"/>
            <w:shd w:val="clear" w:color="auto" w:fill="FFFFFF"/>
          </w:tcPr>
          <w:p w14:paraId="58AF4343" w14:textId="77777777" w:rsidR="008B18A6" w:rsidRDefault="008B18A6">
            <w:pPr>
              <w:pStyle w:val="tabela"/>
              <w:rPr>
                <w:lang w:val="en-US"/>
              </w:rPr>
            </w:pPr>
            <w:r>
              <w:rPr>
                <w:lang w:val="en-US"/>
              </w:rPr>
              <w:t>Long Integer</w:t>
            </w:r>
          </w:p>
        </w:tc>
        <w:tc>
          <w:tcPr>
            <w:tcW w:w="966" w:type="dxa"/>
            <w:shd w:val="clear" w:color="auto" w:fill="FFFFFF"/>
          </w:tcPr>
          <w:p w14:paraId="56B44C56" w14:textId="77777777" w:rsidR="008B18A6" w:rsidRDefault="008B18A6">
            <w:pPr>
              <w:pStyle w:val="tabela"/>
            </w:pPr>
            <w:r>
              <w:t>Não</w:t>
            </w:r>
          </w:p>
        </w:tc>
        <w:tc>
          <w:tcPr>
            <w:tcW w:w="966" w:type="dxa"/>
            <w:shd w:val="clear" w:color="auto" w:fill="FFFFFF"/>
          </w:tcPr>
          <w:p w14:paraId="5DE167C4" w14:textId="77777777" w:rsidR="008B18A6" w:rsidRDefault="008B18A6">
            <w:pPr>
              <w:pStyle w:val="tabela"/>
            </w:pPr>
            <w:r>
              <w:t>Sim</w:t>
            </w:r>
          </w:p>
        </w:tc>
        <w:tc>
          <w:tcPr>
            <w:tcW w:w="966" w:type="dxa"/>
            <w:shd w:val="clear" w:color="auto" w:fill="FFFFFF"/>
          </w:tcPr>
          <w:p w14:paraId="2B56B2F4" w14:textId="77777777" w:rsidR="008B18A6" w:rsidRDefault="008B18A6">
            <w:pPr>
              <w:pStyle w:val="tabela"/>
            </w:pPr>
            <w:r>
              <w:t>Sim</w:t>
            </w:r>
          </w:p>
        </w:tc>
        <w:tc>
          <w:tcPr>
            <w:tcW w:w="968" w:type="dxa"/>
            <w:shd w:val="clear" w:color="auto" w:fill="FFFFFF"/>
          </w:tcPr>
          <w:p w14:paraId="381C11EF" w14:textId="77777777" w:rsidR="008B18A6" w:rsidRDefault="008B18A6">
            <w:pPr>
              <w:pStyle w:val="tabela"/>
            </w:pPr>
            <w:r>
              <w:t>Não</w:t>
            </w:r>
          </w:p>
        </w:tc>
      </w:tr>
      <w:tr w:rsidR="008B18A6" w:rsidRPr="00D542D8" w14:paraId="2F01E992" w14:textId="77777777">
        <w:trPr>
          <w:cantSplit/>
          <w:trHeight w:val="426"/>
          <w:jc w:val="center"/>
        </w:trPr>
        <w:tc>
          <w:tcPr>
            <w:tcW w:w="2441" w:type="dxa"/>
            <w:vMerge/>
            <w:shd w:val="clear" w:color="auto" w:fill="FFFFFF"/>
          </w:tcPr>
          <w:p w14:paraId="286A602B" w14:textId="77777777" w:rsidR="008B18A6" w:rsidRDefault="008B18A6">
            <w:pPr>
              <w:pStyle w:val="tabela"/>
            </w:pPr>
          </w:p>
        </w:tc>
        <w:tc>
          <w:tcPr>
            <w:tcW w:w="6820" w:type="dxa"/>
            <w:gridSpan w:val="5"/>
            <w:shd w:val="clear" w:color="auto" w:fill="FFFFFF"/>
          </w:tcPr>
          <w:p w14:paraId="13F8131D" w14:textId="77777777" w:rsidR="008B18A6" w:rsidRPr="00D542D8" w:rsidRDefault="008B18A6">
            <w:pPr>
              <w:pStyle w:val="tabela-spellchk"/>
            </w:pPr>
            <w:r>
              <w:t xml:space="preserve">Chave estrangeira com TiposAtivos. </w:t>
            </w:r>
            <w:r w:rsidRPr="00D542D8">
              <w:t>TpaId</w:t>
            </w:r>
          </w:p>
        </w:tc>
      </w:tr>
      <w:tr w:rsidR="008B18A6" w:rsidRPr="00D542D8" w14:paraId="16FAD930" w14:textId="77777777">
        <w:trPr>
          <w:trHeight w:hRule="exact" w:val="20"/>
          <w:jc w:val="center"/>
        </w:trPr>
        <w:tc>
          <w:tcPr>
            <w:tcW w:w="2441" w:type="dxa"/>
            <w:shd w:val="clear" w:color="auto" w:fill="FFFFFF"/>
          </w:tcPr>
          <w:p w14:paraId="776A5C0E" w14:textId="77777777" w:rsidR="008B18A6" w:rsidRPr="00D542D8" w:rsidRDefault="008B18A6">
            <w:pPr>
              <w:pStyle w:val="tabela-separate"/>
            </w:pPr>
          </w:p>
        </w:tc>
        <w:tc>
          <w:tcPr>
            <w:tcW w:w="6820" w:type="dxa"/>
            <w:gridSpan w:val="5"/>
            <w:shd w:val="clear" w:color="auto" w:fill="FFFFFF"/>
          </w:tcPr>
          <w:p w14:paraId="465A7301" w14:textId="77777777" w:rsidR="008B18A6" w:rsidRPr="00D542D8" w:rsidRDefault="008B18A6">
            <w:pPr>
              <w:pStyle w:val="tabela-separate"/>
            </w:pPr>
          </w:p>
        </w:tc>
      </w:tr>
      <w:tr w:rsidR="008B18A6" w14:paraId="5AF4181B" w14:textId="77777777">
        <w:trPr>
          <w:cantSplit/>
          <w:trHeight w:val="426"/>
          <w:jc w:val="center"/>
        </w:trPr>
        <w:tc>
          <w:tcPr>
            <w:tcW w:w="2441" w:type="dxa"/>
            <w:vMerge w:val="restart"/>
            <w:shd w:val="clear" w:color="auto" w:fill="FFFFFF"/>
          </w:tcPr>
          <w:p w14:paraId="306AC887" w14:textId="77777777" w:rsidR="008B18A6" w:rsidRDefault="008B18A6">
            <w:pPr>
              <w:pStyle w:val="tabela"/>
              <w:rPr>
                <w:lang w:val="en-US"/>
              </w:rPr>
            </w:pPr>
            <w:r>
              <w:rPr>
                <w:lang w:val="en-US"/>
              </w:rPr>
              <w:t>VerId</w:t>
            </w:r>
          </w:p>
        </w:tc>
        <w:tc>
          <w:tcPr>
            <w:tcW w:w="2954" w:type="dxa"/>
            <w:shd w:val="clear" w:color="auto" w:fill="FFFFFF"/>
          </w:tcPr>
          <w:p w14:paraId="0B9B9E77" w14:textId="77777777" w:rsidR="008B18A6" w:rsidRDefault="008B18A6">
            <w:pPr>
              <w:pStyle w:val="tabela"/>
              <w:rPr>
                <w:lang w:val="en-US"/>
              </w:rPr>
            </w:pPr>
            <w:r>
              <w:rPr>
                <w:lang w:val="en-US"/>
              </w:rPr>
              <w:t>Long Integer</w:t>
            </w:r>
          </w:p>
        </w:tc>
        <w:tc>
          <w:tcPr>
            <w:tcW w:w="966" w:type="dxa"/>
            <w:shd w:val="clear" w:color="auto" w:fill="FFFFFF"/>
          </w:tcPr>
          <w:p w14:paraId="6C1AF047" w14:textId="77777777" w:rsidR="008B18A6" w:rsidRDefault="008B18A6">
            <w:pPr>
              <w:pStyle w:val="tabela"/>
            </w:pPr>
            <w:r>
              <w:t>Não</w:t>
            </w:r>
          </w:p>
        </w:tc>
        <w:tc>
          <w:tcPr>
            <w:tcW w:w="966" w:type="dxa"/>
            <w:shd w:val="clear" w:color="auto" w:fill="FFFFFF"/>
          </w:tcPr>
          <w:p w14:paraId="6080C4B5" w14:textId="77777777" w:rsidR="008B18A6" w:rsidRDefault="008B18A6">
            <w:pPr>
              <w:pStyle w:val="tabela"/>
            </w:pPr>
            <w:r>
              <w:t>Sim</w:t>
            </w:r>
          </w:p>
        </w:tc>
        <w:tc>
          <w:tcPr>
            <w:tcW w:w="966" w:type="dxa"/>
            <w:shd w:val="clear" w:color="auto" w:fill="FFFFFF"/>
          </w:tcPr>
          <w:p w14:paraId="470749C4" w14:textId="77777777" w:rsidR="008B18A6" w:rsidRDefault="008B18A6">
            <w:pPr>
              <w:pStyle w:val="tabela"/>
            </w:pPr>
            <w:r>
              <w:t>Sim</w:t>
            </w:r>
          </w:p>
        </w:tc>
        <w:tc>
          <w:tcPr>
            <w:tcW w:w="968" w:type="dxa"/>
            <w:shd w:val="clear" w:color="auto" w:fill="FFFFFF"/>
          </w:tcPr>
          <w:p w14:paraId="7DA5C143" w14:textId="77777777" w:rsidR="008B18A6" w:rsidRDefault="008B18A6">
            <w:pPr>
              <w:pStyle w:val="tabela"/>
            </w:pPr>
            <w:r>
              <w:t>Não</w:t>
            </w:r>
          </w:p>
        </w:tc>
      </w:tr>
      <w:tr w:rsidR="008B18A6" w14:paraId="3E457970" w14:textId="77777777">
        <w:trPr>
          <w:cantSplit/>
          <w:trHeight w:val="426"/>
          <w:jc w:val="center"/>
        </w:trPr>
        <w:tc>
          <w:tcPr>
            <w:tcW w:w="2441" w:type="dxa"/>
            <w:vMerge/>
            <w:shd w:val="clear" w:color="auto" w:fill="FFFFFF"/>
          </w:tcPr>
          <w:p w14:paraId="614DABE2" w14:textId="77777777" w:rsidR="008B18A6" w:rsidRDefault="008B18A6">
            <w:pPr>
              <w:pStyle w:val="tabela"/>
            </w:pPr>
          </w:p>
        </w:tc>
        <w:tc>
          <w:tcPr>
            <w:tcW w:w="6820" w:type="dxa"/>
            <w:gridSpan w:val="5"/>
            <w:shd w:val="clear" w:color="auto" w:fill="FFFFFF"/>
          </w:tcPr>
          <w:p w14:paraId="7BC7E267" w14:textId="77777777" w:rsidR="008B18A6" w:rsidRDefault="008B18A6">
            <w:pPr>
              <w:pStyle w:val="tabela-spellchk"/>
            </w:pPr>
            <w:r>
              <w:t>Chave estrangeira com VersaoLegislacao.VerId</w:t>
            </w:r>
          </w:p>
        </w:tc>
      </w:tr>
      <w:tr w:rsidR="008B18A6" w14:paraId="68FCE1CC" w14:textId="77777777">
        <w:trPr>
          <w:trHeight w:hRule="exact" w:val="20"/>
          <w:jc w:val="center"/>
        </w:trPr>
        <w:tc>
          <w:tcPr>
            <w:tcW w:w="2441" w:type="dxa"/>
            <w:shd w:val="clear" w:color="auto" w:fill="FFFFFF"/>
          </w:tcPr>
          <w:p w14:paraId="0A508672" w14:textId="77777777" w:rsidR="008B18A6" w:rsidRDefault="008B18A6">
            <w:pPr>
              <w:pStyle w:val="tabela-separate"/>
            </w:pPr>
          </w:p>
        </w:tc>
        <w:tc>
          <w:tcPr>
            <w:tcW w:w="6820" w:type="dxa"/>
            <w:gridSpan w:val="5"/>
            <w:shd w:val="clear" w:color="auto" w:fill="FFFFFF"/>
          </w:tcPr>
          <w:p w14:paraId="4E428533" w14:textId="77777777" w:rsidR="008B18A6" w:rsidRDefault="008B18A6">
            <w:pPr>
              <w:pStyle w:val="tabela-separate"/>
            </w:pPr>
          </w:p>
        </w:tc>
      </w:tr>
      <w:tr w:rsidR="008B18A6" w14:paraId="5F53FD9B" w14:textId="77777777">
        <w:trPr>
          <w:cantSplit/>
          <w:trHeight w:val="426"/>
          <w:jc w:val="center"/>
        </w:trPr>
        <w:tc>
          <w:tcPr>
            <w:tcW w:w="2441" w:type="dxa"/>
            <w:vMerge w:val="restart"/>
            <w:shd w:val="clear" w:color="auto" w:fill="FFFFFF"/>
          </w:tcPr>
          <w:p w14:paraId="486F3B02" w14:textId="77777777" w:rsidR="008B18A6" w:rsidRDefault="008B18A6">
            <w:pPr>
              <w:pStyle w:val="tabela"/>
            </w:pPr>
            <w:r>
              <w:t>AtbCodAtivo</w:t>
            </w:r>
          </w:p>
        </w:tc>
        <w:tc>
          <w:tcPr>
            <w:tcW w:w="2954" w:type="dxa"/>
            <w:shd w:val="clear" w:color="auto" w:fill="FFFFFF"/>
          </w:tcPr>
          <w:p w14:paraId="6E3784C7" w14:textId="77777777" w:rsidR="008B18A6" w:rsidRDefault="008B18A6">
            <w:pPr>
              <w:pStyle w:val="tabela"/>
            </w:pPr>
            <w:r>
              <w:t>Text(20)</w:t>
            </w:r>
          </w:p>
        </w:tc>
        <w:tc>
          <w:tcPr>
            <w:tcW w:w="966" w:type="dxa"/>
            <w:shd w:val="clear" w:color="auto" w:fill="FFFFFF"/>
          </w:tcPr>
          <w:p w14:paraId="62EDCA51" w14:textId="77777777" w:rsidR="008B18A6" w:rsidRDefault="008B18A6">
            <w:pPr>
              <w:pStyle w:val="tabela"/>
            </w:pPr>
            <w:r>
              <w:t>Não</w:t>
            </w:r>
          </w:p>
        </w:tc>
        <w:tc>
          <w:tcPr>
            <w:tcW w:w="966" w:type="dxa"/>
            <w:shd w:val="clear" w:color="auto" w:fill="FFFFFF"/>
          </w:tcPr>
          <w:p w14:paraId="5777615D" w14:textId="77777777" w:rsidR="008B18A6" w:rsidRDefault="008B18A6">
            <w:pPr>
              <w:pStyle w:val="tabela"/>
            </w:pPr>
            <w:r>
              <w:t>Não</w:t>
            </w:r>
          </w:p>
        </w:tc>
        <w:tc>
          <w:tcPr>
            <w:tcW w:w="966" w:type="dxa"/>
            <w:shd w:val="clear" w:color="auto" w:fill="FFFFFF"/>
          </w:tcPr>
          <w:p w14:paraId="19DF01C2" w14:textId="77777777" w:rsidR="008B18A6" w:rsidRDefault="008B18A6">
            <w:pPr>
              <w:pStyle w:val="tabela"/>
            </w:pPr>
            <w:r>
              <w:t>Não</w:t>
            </w:r>
          </w:p>
        </w:tc>
        <w:tc>
          <w:tcPr>
            <w:tcW w:w="968" w:type="dxa"/>
            <w:shd w:val="clear" w:color="auto" w:fill="FFFFFF"/>
          </w:tcPr>
          <w:p w14:paraId="1B532235" w14:textId="77777777" w:rsidR="008B18A6" w:rsidRDefault="008B18A6">
            <w:pPr>
              <w:pStyle w:val="tabela"/>
            </w:pPr>
            <w:r>
              <w:t>Não</w:t>
            </w:r>
          </w:p>
        </w:tc>
      </w:tr>
      <w:tr w:rsidR="008B18A6" w14:paraId="587B9A36" w14:textId="77777777">
        <w:trPr>
          <w:cantSplit/>
          <w:trHeight w:val="426"/>
          <w:jc w:val="center"/>
        </w:trPr>
        <w:tc>
          <w:tcPr>
            <w:tcW w:w="2441" w:type="dxa"/>
            <w:vMerge/>
            <w:shd w:val="clear" w:color="auto" w:fill="FFFFFF"/>
          </w:tcPr>
          <w:p w14:paraId="3434FF8C" w14:textId="77777777" w:rsidR="008B18A6" w:rsidRDefault="008B18A6">
            <w:pPr>
              <w:pStyle w:val="tabela"/>
            </w:pPr>
          </w:p>
        </w:tc>
        <w:tc>
          <w:tcPr>
            <w:tcW w:w="6820" w:type="dxa"/>
            <w:gridSpan w:val="5"/>
            <w:shd w:val="clear" w:color="auto" w:fill="FFFFFF"/>
          </w:tcPr>
          <w:p w14:paraId="703C6856" w14:textId="77777777" w:rsidR="008B18A6" w:rsidRDefault="008B18A6">
            <w:pPr>
              <w:pStyle w:val="tabela-spellchk"/>
            </w:pPr>
            <w:r>
              <w:t>Código do ativo</w:t>
            </w:r>
          </w:p>
        </w:tc>
      </w:tr>
      <w:tr w:rsidR="008B18A6" w14:paraId="4D350015" w14:textId="77777777">
        <w:trPr>
          <w:trHeight w:hRule="exact" w:val="20"/>
          <w:jc w:val="center"/>
        </w:trPr>
        <w:tc>
          <w:tcPr>
            <w:tcW w:w="2441" w:type="dxa"/>
            <w:shd w:val="clear" w:color="auto" w:fill="FFFFFF"/>
          </w:tcPr>
          <w:p w14:paraId="18D7E3E9" w14:textId="77777777" w:rsidR="008B18A6" w:rsidRDefault="008B18A6">
            <w:pPr>
              <w:pStyle w:val="tabela-separate"/>
            </w:pPr>
          </w:p>
        </w:tc>
        <w:tc>
          <w:tcPr>
            <w:tcW w:w="6820" w:type="dxa"/>
            <w:gridSpan w:val="5"/>
            <w:shd w:val="clear" w:color="auto" w:fill="FFFFFF"/>
          </w:tcPr>
          <w:p w14:paraId="2D4F1067" w14:textId="77777777" w:rsidR="008B18A6" w:rsidRDefault="008B18A6">
            <w:pPr>
              <w:pStyle w:val="tabela-separate"/>
            </w:pPr>
          </w:p>
        </w:tc>
      </w:tr>
      <w:tr w:rsidR="008B18A6" w14:paraId="4083A7A8" w14:textId="77777777">
        <w:trPr>
          <w:cantSplit/>
          <w:trHeight w:val="426"/>
          <w:jc w:val="center"/>
        </w:trPr>
        <w:tc>
          <w:tcPr>
            <w:tcW w:w="2441" w:type="dxa"/>
            <w:vMerge w:val="restart"/>
            <w:shd w:val="clear" w:color="auto" w:fill="FFFFFF"/>
          </w:tcPr>
          <w:p w14:paraId="0550F61B" w14:textId="77777777" w:rsidR="008B18A6" w:rsidRDefault="008B18A6">
            <w:pPr>
              <w:pStyle w:val="tabela"/>
            </w:pPr>
            <w:r>
              <w:t>BemCodigo</w:t>
            </w:r>
          </w:p>
        </w:tc>
        <w:tc>
          <w:tcPr>
            <w:tcW w:w="2954" w:type="dxa"/>
            <w:shd w:val="clear" w:color="auto" w:fill="FFFFFF"/>
          </w:tcPr>
          <w:p w14:paraId="0DFE206F" w14:textId="77777777" w:rsidR="008B18A6" w:rsidRDefault="008B18A6">
            <w:pPr>
              <w:pStyle w:val="tabela"/>
            </w:pPr>
            <w:r>
              <w:t>Text(4)</w:t>
            </w:r>
          </w:p>
        </w:tc>
        <w:tc>
          <w:tcPr>
            <w:tcW w:w="966" w:type="dxa"/>
            <w:shd w:val="clear" w:color="auto" w:fill="FFFFFF"/>
          </w:tcPr>
          <w:p w14:paraId="692F05C2" w14:textId="77777777" w:rsidR="008B18A6" w:rsidRDefault="008B18A6">
            <w:pPr>
              <w:pStyle w:val="tabela"/>
            </w:pPr>
            <w:r>
              <w:t>Não</w:t>
            </w:r>
          </w:p>
        </w:tc>
        <w:tc>
          <w:tcPr>
            <w:tcW w:w="966" w:type="dxa"/>
            <w:shd w:val="clear" w:color="auto" w:fill="FFFFFF"/>
          </w:tcPr>
          <w:p w14:paraId="4BFCCF99" w14:textId="77777777" w:rsidR="008B18A6" w:rsidRDefault="008B18A6">
            <w:pPr>
              <w:pStyle w:val="tabela"/>
            </w:pPr>
            <w:r>
              <w:t>Sim</w:t>
            </w:r>
          </w:p>
        </w:tc>
        <w:tc>
          <w:tcPr>
            <w:tcW w:w="966" w:type="dxa"/>
            <w:shd w:val="clear" w:color="auto" w:fill="FFFFFF"/>
          </w:tcPr>
          <w:p w14:paraId="3CB4FE8B" w14:textId="77777777" w:rsidR="008B18A6" w:rsidRDefault="008B18A6">
            <w:pPr>
              <w:pStyle w:val="tabela"/>
            </w:pPr>
            <w:r>
              <w:t>Não</w:t>
            </w:r>
          </w:p>
        </w:tc>
        <w:tc>
          <w:tcPr>
            <w:tcW w:w="968" w:type="dxa"/>
            <w:shd w:val="clear" w:color="auto" w:fill="FFFFFF"/>
          </w:tcPr>
          <w:p w14:paraId="0695EBCC" w14:textId="77777777" w:rsidR="008B18A6" w:rsidRDefault="008B18A6">
            <w:pPr>
              <w:pStyle w:val="tabela"/>
            </w:pPr>
            <w:r>
              <w:t>Não</w:t>
            </w:r>
          </w:p>
        </w:tc>
      </w:tr>
      <w:tr w:rsidR="008B18A6" w14:paraId="282F7AD8" w14:textId="77777777">
        <w:trPr>
          <w:cantSplit/>
          <w:trHeight w:val="426"/>
          <w:jc w:val="center"/>
        </w:trPr>
        <w:tc>
          <w:tcPr>
            <w:tcW w:w="2441" w:type="dxa"/>
            <w:vMerge/>
            <w:shd w:val="clear" w:color="auto" w:fill="FFFFFF"/>
          </w:tcPr>
          <w:p w14:paraId="15C3BADD" w14:textId="77777777" w:rsidR="008B18A6" w:rsidRDefault="008B18A6">
            <w:pPr>
              <w:pStyle w:val="tabela"/>
            </w:pPr>
          </w:p>
        </w:tc>
        <w:tc>
          <w:tcPr>
            <w:tcW w:w="6820" w:type="dxa"/>
            <w:gridSpan w:val="5"/>
            <w:shd w:val="clear" w:color="auto" w:fill="FFFFFF"/>
          </w:tcPr>
          <w:p w14:paraId="10E47A2B" w14:textId="77777777" w:rsidR="008B18A6" w:rsidRDefault="008B18A6">
            <w:pPr>
              <w:pStyle w:val="tabela-spellchk"/>
            </w:pPr>
            <w:r>
              <w:t>Chave estrangeira para TiposBens. BemCodigo</w:t>
            </w:r>
          </w:p>
        </w:tc>
      </w:tr>
      <w:tr w:rsidR="008B18A6" w14:paraId="2EA8C13A" w14:textId="77777777">
        <w:trPr>
          <w:trHeight w:hRule="exact" w:val="20"/>
          <w:jc w:val="center"/>
        </w:trPr>
        <w:tc>
          <w:tcPr>
            <w:tcW w:w="2441" w:type="dxa"/>
            <w:shd w:val="clear" w:color="auto" w:fill="FFFFFF"/>
          </w:tcPr>
          <w:p w14:paraId="4088854A" w14:textId="77777777" w:rsidR="008B18A6" w:rsidRDefault="008B18A6">
            <w:pPr>
              <w:pStyle w:val="tabela-separate"/>
            </w:pPr>
          </w:p>
        </w:tc>
        <w:tc>
          <w:tcPr>
            <w:tcW w:w="6820" w:type="dxa"/>
            <w:gridSpan w:val="5"/>
            <w:shd w:val="clear" w:color="auto" w:fill="FFFFFF"/>
          </w:tcPr>
          <w:p w14:paraId="506E3309" w14:textId="77777777" w:rsidR="008B18A6" w:rsidRDefault="008B18A6">
            <w:pPr>
              <w:pStyle w:val="tabela-separate"/>
            </w:pPr>
          </w:p>
        </w:tc>
      </w:tr>
    </w:tbl>
    <w:p w14:paraId="1B09A98F" w14:textId="77777777" w:rsidR="008B18A6" w:rsidRDefault="008B18A6"/>
    <w:p w14:paraId="5CBAA478"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011B586" w14:textId="77777777">
        <w:trPr>
          <w:tblHeader/>
          <w:jc w:val="center"/>
        </w:trPr>
        <w:tc>
          <w:tcPr>
            <w:tcW w:w="2735" w:type="dxa"/>
            <w:shd w:val="pct20" w:color="000000" w:fill="FFFFFF"/>
          </w:tcPr>
          <w:p w14:paraId="7F448168" w14:textId="77777777" w:rsidR="008B18A6" w:rsidRDefault="008B18A6">
            <w:pPr>
              <w:rPr>
                <w:b/>
              </w:rPr>
            </w:pPr>
            <w:r>
              <w:rPr>
                <w:b/>
              </w:rPr>
              <w:t>Índice</w:t>
            </w:r>
          </w:p>
        </w:tc>
        <w:tc>
          <w:tcPr>
            <w:tcW w:w="676" w:type="dxa"/>
            <w:shd w:val="pct20" w:color="000000" w:fill="FFFFFF"/>
          </w:tcPr>
          <w:p w14:paraId="02256F9E" w14:textId="77777777" w:rsidR="008B18A6" w:rsidRDefault="008B18A6">
            <w:pPr>
              <w:rPr>
                <w:b/>
              </w:rPr>
            </w:pPr>
            <w:r>
              <w:rPr>
                <w:b/>
              </w:rPr>
              <w:t>C.P.</w:t>
            </w:r>
          </w:p>
        </w:tc>
        <w:tc>
          <w:tcPr>
            <w:tcW w:w="676" w:type="dxa"/>
            <w:shd w:val="pct20" w:color="000000" w:fill="FFFFFF"/>
          </w:tcPr>
          <w:p w14:paraId="7137A530" w14:textId="77777777" w:rsidR="008B18A6" w:rsidRDefault="008B18A6">
            <w:pPr>
              <w:rPr>
                <w:b/>
              </w:rPr>
            </w:pPr>
            <w:r>
              <w:rPr>
                <w:b/>
              </w:rPr>
              <w:t>C.E.</w:t>
            </w:r>
          </w:p>
        </w:tc>
        <w:tc>
          <w:tcPr>
            <w:tcW w:w="852" w:type="dxa"/>
            <w:shd w:val="pct20" w:color="000000" w:fill="FFFFFF"/>
          </w:tcPr>
          <w:p w14:paraId="7EC90365" w14:textId="77777777" w:rsidR="008B18A6" w:rsidRDefault="008B18A6">
            <w:pPr>
              <w:rPr>
                <w:b/>
              </w:rPr>
            </w:pPr>
            <w:r>
              <w:rPr>
                <w:b/>
              </w:rPr>
              <w:t>Único</w:t>
            </w:r>
          </w:p>
        </w:tc>
        <w:tc>
          <w:tcPr>
            <w:tcW w:w="966" w:type="dxa"/>
            <w:shd w:val="pct20" w:color="000000" w:fill="FFFFFF"/>
          </w:tcPr>
          <w:p w14:paraId="00942C43" w14:textId="77777777" w:rsidR="008B18A6" w:rsidRDefault="008B18A6">
            <w:pPr>
              <w:rPr>
                <w:b/>
              </w:rPr>
            </w:pPr>
            <w:r>
              <w:rPr>
                <w:b/>
              </w:rPr>
              <w:t>Agrup.</w:t>
            </w:r>
          </w:p>
        </w:tc>
        <w:tc>
          <w:tcPr>
            <w:tcW w:w="2388" w:type="dxa"/>
            <w:shd w:val="pct20" w:color="000000" w:fill="FFFFFF"/>
          </w:tcPr>
          <w:p w14:paraId="4F72AF7A" w14:textId="77777777" w:rsidR="008B18A6" w:rsidRDefault="008B18A6">
            <w:pPr>
              <w:rPr>
                <w:b/>
              </w:rPr>
            </w:pPr>
            <w:r>
              <w:rPr>
                <w:b/>
              </w:rPr>
              <w:t>Campo</w:t>
            </w:r>
          </w:p>
        </w:tc>
        <w:tc>
          <w:tcPr>
            <w:tcW w:w="966" w:type="dxa"/>
            <w:shd w:val="pct20" w:color="000000" w:fill="FFFFFF"/>
          </w:tcPr>
          <w:p w14:paraId="7DC2AA71" w14:textId="77777777" w:rsidR="008B18A6" w:rsidRDefault="008B18A6">
            <w:pPr>
              <w:rPr>
                <w:b/>
              </w:rPr>
            </w:pPr>
            <w:r>
              <w:rPr>
                <w:b/>
              </w:rPr>
              <w:t>Ordem</w:t>
            </w:r>
          </w:p>
        </w:tc>
      </w:tr>
      <w:tr w:rsidR="008B18A6" w14:paraId="02080086" w14:textId="77777777">
        <w:trPr>
          <w:jc w:val="center"/>
        </w:trPr>
        <w:tc>
          <w:tcPr>
            <w:tcW w:w="2735" w:type="dxa"/>
            <w:shd w:val="clear" w:color="auto" w:fill="FFFFFF"/>
          </w:tcPr>
          <w:p w14:paraId="326DB4EA" w14:textId="77777777" w:rsidR="008B18A6" w:rsidRDefault="008B18A6">
            <w:r>
              <w:t>AtbId</w:t>
            </w:r>
          </w:p>
        </w:tc>
        <w:tc>
          <w:tcPr>
            <w:tcW w:w="676" w:type="dxa"/>
            <w:shd w:val="clear" w:color="auto" w:fill="FFFFFF"/>
          </w:tcPr>
          <w:p w14:paraId="35C249AD" w14:textId="77777777" w:rsidR="008B18A6" w:rsidRDefault="008B18A6">
            <w:r>
              <w:t>Sim</w:t>
            </w:r>
          </w:p>
        </w:tc>
        <w:tc>
          <w:tcPr>
            <w:tcW w:w="676" w:type="dxa"/>
            <w:shd w:val="clear" w:color="auto" w:fill="FFFFFF"/>
          </w:tcPr>
          <w:p w14:paraId="7991556D" w14:textId="77777777" w:rsidR="008B18A6" w:rsidRDefault="008B18A6">
            <w:r>
              <w:t>Não</w:t>
            </w:r>
          </w:p>
        </w:tc>
        <w:tc>
          <w:tcPr>
            <w:tcW w:w="852" w:type="dxa"/>
            <w:shd w:val="clear" w:color="auto" w:fill="FFFFFF"/>
          </w:tcPr>
          <w:p w14:paraId="57871FCC" w14:textId="77777777" w:rsidR="008B18A6" w:rsidRDefault="008B18A6">
            <w:r>
              <w:t>Sim</w:t>
            </w:r>
          </w:p>
        </w:tc>
        <w:tc>
          <w:tcPr>
            <w:tcW w:w="966" w:type="dxa"/>
            <w:shd w:val="clear" w:color="auto" w:fill="FFFFFF"/>
          </w:tcPr>
          <w:p w14:paraId="75DBAFD8" w14:textId="77777777" w:rsidR="008B18A6" w:rsidRDefault="008B18A6">
            <w:r>
              <w:t>Não</w:t>
            </w:r>
          </w:p>
        </w:tc>
        <w:tc>
          <w:tcPr>
            <w:tcW w:w="2388" w:type="dxa"/>
            <w:shd w:val="clear" w:color="auto" w:fill="FFFFFF"/>
          </w:tcPr>
          <w:p w14:paraId="07F5F067" w14:textId="77777777" w:rsidR="008B18A6" w:rsidRDefault="008B18A6">
            <w:r>
              <w:t>AtbId</w:t>
            </w:r>
          </w:p>
        </w:tc>
        <w:tc>
          <w:tcPr>
            <w:tcW w:w="966" w:type="dxa"/>
            <w:shd w:val="clear" w:color="auto" w:fill="FFFFFF"/>
          </w:tcPr>
          <w:p w14:paraId="01144782" w14:textId="77777777" w:rsidR="008B18A6" w:rsidRDefault="008B18A6">
            <w:r>
              <w:t>ASC.</w:t>
            </w:r>
          </w:p>
        </w:tc>
      </w:tr>
      <w:tr w:rsidR="008B18A6" w14:paraId="76E0071A" w14:textId="77777777">
        <w:trPr>
          <w:jc w:val="center"/>
        </w:trPr>
        <w:tc>
          <w:tcPr>
            <w:tcW w:w="2735" w:type="dxa"/>
            <w:shd w:val="clear" w:color="auto" w:fill="FFFFFF"/>
          </w:tcPr>
          <w:p w14:paraId="0808D44C" w14:textId="77777777" w:rsidR="008B18A6" w:rsidRDefault="008B18A6">
            <w:r>
              <w:t>TpaId</w:t>
            </w:r>
          </w:p>
        </w:tc>
        <w:tc>
          <w:tcPr>
            <w:tcW w:w="676" w:type="dxa"/>
            <w:shd w:val="clear" w:color="auto" w:fill="FFFFFF"/>
          </w:tcPr>
          <w:p w14:paraId="55C52EC0" w14:textId="77777777" w:rsidR="008B18A6" w:rsidRDefault="008B18A6">
            <w:r>
              <w:t>Não</w:t>
            </w:r>
          </w:p>
        </w:tc>
        <w:tc>
          <w:tcPr>
            <w:tcW w:w="676" w:type="dxa"/>
            <w:shd w:val="clear" w:color="auto" w:fill="FFFFFF"/>
          </w:tcPr>
          <w:p w14:paraId="089F63BA" w14:textId="77777777" w:rsidR="008B18A6" w:rsidRDefault="008B18A6">
            <w:r>
              <w:t>Sim</w:t>
            </w:r>
          </w:p>
        </w:tc>
        <w:tc>
          <w:tcPr>
            <w:tcW w:w="852" w:type="dxa"/>
            <w:shd w:val="clear" w:color="auto" w:fill="FFFFFF"/>
          </w:tcPr>
          <w:p w14:paraId="65C1871F" w14:textId="77777777" w:rsidR="008B18A6" w:rsidRDefault="008B18A6">
            <w:r>
              <w:t>Não</w:t>
            </w:r>
          </w:p>
        </w:tc>
        <w:tc>
          <w:tcPr>
            <w:tcW w:w="966" w:type="dxa"/>
            <w:shd w:val="clear" w:color="auto" w:fill="FFFFFF"/>
          </w:tcPr>
          <w:p w14:paraId="4C69A513" w14:textId="77777777" w:rsidR="008B18A6" w:rsidRDefault="008B18A6">
            <w:r>
              <w:t>Não</w:t>
            </w:r>
          </w:p>
        </w:tc>
        <w:tc>
          <w:tcPr>
            <w:tcW w:w="2388" w:type="dxa"/>
            <w:shd w:val="clear" w:color="auto" w:fill="FFFFFF"/>
          </w:tcPr>
          <w:p w14:paraId="0BEEAA90" w14:textId="77777777" w:rsidR="008B18A6" w:rsidRDefault="008B18A6">
            <w:r>
              <w:t>TpaId</w:t>
            </w:r>
          </w:p>
        </w:tc>
        <w:tc>
          <w:tcPr>
            <w:tcW w:w="966" w:type="dxa"/>
            <w:shd w:val="clear" w:color="auto" w:fill="FFFFFF"/>
          </w:tcPr>
          <w:p w14:paraId="5E1215ED" w14:textId="77777777" w:rsidR="008B18A6" w:rsidRDefault="008B18A6">
            <w:r>
              <w:t>ASC.</w:t>
            </w:r>
          </w:p>
        </w:tc>
      </w:tr>
      <w:tr w:rsidR="008B18A6" w14:paraId="3F6381AF" w14:textId="77777777">
        <w:trPr>
          <w:jc w:val="center"/>
        </w:trPr>
        <w:tc>
          <w:tcPr>
            <w:tcW w:w="2735" w:type="dxa"/>
            <w:shd w:val="clear" w:color="auto" w:fill="FFFFFF"/>
          </w:tcPr>
          <w:p w14:paraId="0B7D60C4" w14:textId="77777777" w:rsidR="008B18A6" w:rsidRDefault="008B18A6">
            <w:r>
              <w:t>TpaId</w:t>
            </w:r>
          </w:p>
        </w:tc>
        <w:tc>
          <w:tcPr>
            <w:tcW w:w="676" w:type="dxa"/>
            <w:shd w:val="clear" w:color="auto" w:fill="FFFFFF"/>
          </w:tcPr>
          <w:p w14:paraId="63F5FD77" w14:textId="77777777" w:rsidR="008B18A6" w:rsidRDefault="008B18A6">
            <w:r>
              <w:t>Não</w:t>
            </w:r>
          </w:p>
        </w:tc>
        <w:tc>
          <w:tcPr>
            <w:tcW w:w="676" w:type="dxa"/>
            <w:shd w:val="clear" w:color="auto" w:fill="FFFFFF"/>
          </w:tcPr>
          <w:p w14:paraId="6F09BC42" w14:textId="77777777" w:rsidR="008B18A6" w:rsidRDefault="008B18A6">
            <w:r>
              <w:t>Sim</w:t>
            </w:r>
          </w:p>
        </w:tc>
        <w:tc>
          <w:tcPr>
            <w:tcW w:w="852" w:type="dxa"/>
            <w:shd w:val="clear" w:color="auto" w:fill="FFFFFF"/>
          </w:tcPr>
          <w:p w14:paraId="63881DBF" w14:textId="77777777" w:rsidR="008B18A6" w:rsidRDefault="008B18A6">
            <w:r>
              <w:t>Não</w:t>
            </w:r>
          </w:p>
        </w:tc>
        <w:tc>
          <w:tcPr>
            <w:tcW w:w="966" w:type="dxa"/>
            <w:shd w:val="clear" w:color="auto" w:fill="FFFFFF"/>
          </w:tcPr>
          <w:p w14:paraId="77EA0645" w14:textId="77777777" w:rsidR="008B18A6" w:rsidRDefault="008B18A6">
            <w:r>
              <w:t>Não</w:t>
            </w:r>
          </w:p>
        </w:tc>
        <w:tc>
          <w:tcPr>
            <w:tcW w:w="2388" w:type="dxa"/>
            <w:shd w:val="clear" w:color="auto" w:fill="FFFFFF"/>
          </w:tcPr>
          <w:p w14:paraId="67FF75C2" w14:textId="77777777" w:rsidR="008B18A6" w:rsidRDefault="008B18A6">
            <w:r>
              <w:t>TpaId</w:t>
            </w:r>
          </w:p>
        </w:tc>
        <w:tc>
          <w:tcPr>
            <w:tcW w:w="966" w:type="dxa"/>
            <w:shd w:val="clear" w:color="auto" w:fill="FFFFFF"/>
          </w:tcPr>
          <w:p w14:paraId="4E557482" w14:textId="77777777" w:rsidR="008B18A6" w:rsidRDefault="008B18A6">
            <w:r>
              <w:t>ASC.</w:t>
            </w:r>
          </w:p>
        </w:tc>
      </w:tr>
      <w:tr w:rsidR="008B18A6" w14:paraId="51647AF1" w14:textId="77777777">
        <w:trPr>
          <w:jc w:val="center"/>
        </w:trPr>
        <w:tc>
          <w:tcPr>
            <w:tcW w:w="2735" w:type="dxa"/>
            <w:shd w:val="clear" w:color="auto" w:fill="FFFFFF"/>
          </w:tcPr>
          <w:p w14:paraId="6772E3F9" w14:textId="77777777" w:rsidR="008B18A6" w:rsidRDefault="008B18A6">
            <w:r>
              <w:t>VerId</w:t>
            </w:r>
          </w:p>
        </w:tc>
        <w:tc>
          <w:tcPr>
            <w:tcW w:w="676" w:type="dxa"/>
            <w:shd w:val="clear" w:color="auto" w:fill="FFFFFF"/>
          </w:tcPr>
          <w:p w14:paraId="3DA0B9A6" w14:textId="77777777" w:rsidR="008B18A6" w:rsidRDefault="008B18A6">
            <w:r>
              <w:t>Não</w:t>
            </w:r>
          </w:p>
        </w:tc>
        <w:tc>
          <w:tcPr>
            <w:tcW w:w="676" w:type="dxa"/>
            <w:shd w:val="clear" w:color="auto" w:fill="FFFFFF"/>
          </w:tcPr>
          <w:p w14:paraId="59FEE840" w14:textId="77777777" w:rsidR="008B18A6" w:rsidRDefault="008B18A6">
            <w:r>
              <w:t>Sim</w:t>
            </w:r>
          </w:p>
        </w:tc>
        <w:tc>
          <w:tcPr>
            <w:tcW w:w="852" w:type="dxa"/>
            <w:shd w:val="clear" w:color="auto" w:fill="FFFFFF"/>
          </w:tcPr>
          <w:p w14:paraId="2320BC03" w14:textId="77777777" w:rsidR="008B18A6" w:rsidRDefault="008B18A6">
            <w:r>
              <w:t>Não</w:t>
            </w:r>
          </w:p>
        </w:tc>
        <w:tc>
          <w:tcPr>
            <w:tcW w:w="966" w:type="dxa"/>
            <w:shd w:val="clear" w:color="auto" w:fill="FFFFFF"/>
          </w:tcPr>
          <w:p w14:paraId="39D993FC" w14:textId="77777777" w:rsidR="008B18A6" w:rsidRDefault="008B18A6">
            <w:r>
              <w:t>Não</w:t>
            </w:r>
          </w:p>
        </w:tc>
        <w:tc>
          <w:tcPr>
            <w:tcW w:w="2388" w:type="dxa"/>
            <w:shd w:val="clear" w:color="auto" w:fill="FFFFFF"/>
          </w:tcPr>
          <w:p w14:paraId="6B0EFCAA" w14:textId="77777777" w:rsidR="008B18A6" w:rsidRDefault="008B18A6">
            <w:pPr>
              <w:rPr>
                <w:lang w:val="es-ES_tradnl"/>
              </w:rPr>
            </w:pPr>
            <w:r>
              <w:rPr>
                <w:lang w:val="es-ES_tradnl"/>
              </w:rPr>
              <w:t>VerId</w:t>
            </w:r>
          </w:p>
        </w:tc>
        <w:tc>
          <w:tcPr>
            <w:tcW w:w="966" w:type="dxa"/>
            <w:shd w:val="clear" w:color="auto" w:fill="FFFFFF"/>
          </w:tcPr>
          <w:p w14:paraId="390008F5" w14:textId="77777777" w:rsidR="008B18A6" w:rsidRDefault="008B18A6">
            <w:pPr>
              <w:rPr>
                <w:lang w:val="es-ES_tradnl"/>
              </w:rPr>
            </w:pPr>
            <w:r>
              <w:rPr>
                <w:lang w:val="es-ES_tradnl"/>
              </w:rPr>
              <w:t>ASC.</w:t>
            </w:r>
          </w:p>
        </w:tc>
      </w:tr>
      <w:tr w:rsidR="008B18A6" w14:paraId="6F46663B" w14:textId="77777777">
        <w:trPr>
          <w:jc w:val="center"/>
        </w:trPr>
        <w:tc>
          <w:tcPr>
            <w:tcW w:w="2735" w:type="dxa"/>
            <w:shd w:val="clear" w:color="auto" w:fill="FFFFFF"/>
          </w:tcPr>
          <w:p w14:paraId="16CD4486" w14:textId="77777777" w:rsidR="008B18A6" w:rsidRDefault="008B18A6">
            <w:pPr>
              <w:rPr>
                <w:lang w:val="es-ES_tradnl"/>
              </w:rPr>
            </w:pPr>
            <w:r>
              <w:rPr>
                <w:lang w:val="es-ES_tradnl"/>
              </w:rPr>
              <w:t>AtbCodAtivo</w:t>
            </w:r>
          </w:p>
        </w:tc>
        <w:tc>
          <w:tcPr>
            <w:tcW w:w="676" w:type="dxa"/>
            <w:shd w:val="clear" w:color="auto" w:fill="FFFFFF"/>
          </w:tcPr>
          <w:p w14:paraId="5BCA7B68" w14:textId="77777777" w:rsidR="008B18A6" w:rsidRDefault="008B18A6">
            <w:r>
              <w:t>Não</w:t>
            </w:r>
          </w:p>
        </w:tc>
        <w:tc>
          <w:tcPr>
            <w:tcW w:w="676" w:type="dxa"/>
            <w:shd w:val="clear" w:color="auto" w:fill="FFFFFF"/>
          </w:tcPr>
          <w:p w14:paraId="01ED1D80" w14:textId="77777777" w:rsidR="008B18A6" w:rsidRDefault="008B18A6">
            <w:r>
              <w:t>Sim</w:t>
            </w:r>
          </w:p>
        </w:tc>
        <w:tc>
          <w:tcPr>
            <w:tcW w:w="852" w:type="dxa"/>
            <w:shd w:val="clear" w:color="auto" w:fill="FFFFFF"/>
          </w:tcPr>
          <w:p w14:paraId="00916D61" w14:textId="77777777" w:rsidR="008B18A6" w:rsidRDefault="008B18A6">
            <w:r>
              <w:t>Não</w:t>
            </w:r>
          </w:p>
        </w:tc>
        <w:tc>
          <w:tcPr>
            <w:tcW w:w="966" w:type="dxa"/>
            <w:shd w:val="clear" w:color="auto" w:fill="FFFFFF"/>
          </w:tcPr>
          <w:p w14:paraId="661DC65B" w14:textId="77777777" w:rsidR="008B18A6" w:rsidRDefault="008B18A6">
            <w:r>
              <w:t>Não</w:t>
            </w:r>
          </w:p>
        </w:tc>
        <w:tc>
          <w:tcPr>
            <w:tcW w:w="2388" w:type="dxa"/>
            <w:shd w:val="clear" w:color="auto" w:fill="FFFFFF"/>
          </w:tcPr>
          <w:p w14:paraId="1F4F70AA" w14:textId="77777777" w:rsidR="008B18A6" w:rsidRDefault="008B18A6">
            <w:r>
              <w:t>AtbCodAtivo</w:t>
            </w:r>
          </w:p>
        </w:tc>
        <w:tc>
          <w:tcPr>
            <w:tcW w:w="966" w:type="dxa"/>
            <w:shd w:val="clear" w:color="auto" w:fill="FFFFFF"/>
          </w:tcPr>
          <w:p w14:paraId="45A1E7CC" w14:textId="77777777" w:rsidR="008B18A6" w:rsidRDefault="008B18A6">
            <w:r>
              <w:t>ASC.</w:t>
            </w:r>
          </w:p>
        </w:tc>
      </w:tr>
      <w:tr w:rsidR="008B18A6" w14:paraId="12B65D39" w14:textId="77777777">
        <w:trPr>
          <w:jc w:val="center"/>
        </w:trPr>
        <w:tc>
          <w:tcPr>
            <w:tcW w:w="2735" w:type="dxa"/>
            <w:shd w:val="clear" w:color="auto" w:fill="FFFFFF"/>
          </w:tcPr>
          <w:p w14:paraId="7ACCDF90" w14:textId="77777777" w:rsidR="008B18A6" w:rsidRDefault="008B18A6">
            <w:r>
              <w:t>BemCodigo</w:t>
            </w:r>
          </w:p>
        </w:tc>
        <w:tc>
          <w:tcPr>
            <w:tcW w:w="676" w:type="dxa"/>
            <w:shd w:val="clear" w:color="auto" w:fill="FFFFFF"/>
          </w:tcPr>
          <w:p w14:paraId="20A99A84" w14:textId="77777777" w:rsidR="008B18A6" w:rsidRDefault="008B18A6">
            <w:r>
              <w:t>Não</w:t>
            </w:r>
          </w:p>
        </w:tc>
        <w:tc>
          <w:tcPr>
            <w:tcW w:w="676" w:type="dxa"/>
            <w:shd w:val="clear" w:color="auto" w:fill="FFFFFF"/>
          </w:tcPr>
          <w:p w14:paraId="25996F87" w14:textId="77777777" w:rsidR="008B18A6" w:rsidRDefault="008B18A6">
            <w:r>
              <w:t>Sim</w:t>
            </w:r>
          </w:p>
        </w:tc>
        <w:tc>
          <w:tcPr>
            <w:tcW w:w="852" w:type="dxa"/>
            <w:shd w:val="clear" w:color="auto" w:fill="FFFFFF"/>
          </w:tcPr>
          <w:p w14:paraId="0A586304" w14:textId="77777777" w:rsidR="008B18A6" w:rsidRDefault="008B18A6">
            <w:r>
              <w:t>Não</w:t>
            </w:r>
          </w:p>
        </w:tc>
        <w:tc>
          <w:tcPr>
            <w:tcW w:w="966" w:type="dxa"/>
            <w:shd w:val="clear" w:color="auto" w:fill="FFFFFF"/>
          </w:tcPr>
          <w:p w14:paraId="7BDB432D" w14:textId="77777777" w:rsidR="008B18A6" w:rsidRDefault="008B18A6">
            <w:r>
              <w:t>Não</w:t>
            </w:r>
          </w:p>
        </w:tc>
        <w:tc>
          <w:tcPr>
            <w:tcW w:w="2388" w:type="dxa"/>
            <w:shd w:val="clear" w:color="auto" w:fill="FFFFFF"/>
          </w:tcPr>
          <w:p w14:paraId="25AD146E" w14:textId="77777777" w:rsidR="008B18A6" w:rsidRDefault="008B18A6">
            <w:r>
              <w:t>BemCodigo</w:t>
            </w:r>
          </w:p>
        </w:tc>
        <w:tc>
          <w:tcPr>
            <w:tcW w:w="966" w:type="dxa"/>
            <w:shd w:val="clear" w:color="auto" w:fill="FFFFFF"/>
          </w:tcPr>
          <w:p w14:paraId="7BF575D5" w14:textId="77777777" w:rsidR="008B18A6" w:rsidRDefault="008B18A6">
            <w:r>
              <w:t>ASC.</w:t>
            </w:r>
          </w:p>
        </w:tc>
      </w:tr>
    </w:tbl>
    <w:p w14:paraId="79231C76" w14:textId="77777777" w:rsidR="008B18A6" w:rsidRDefault="008B18A6"/>
    <w:p w14:paraId="5307C304"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A539A39" w14:textId="77777777">
        <w:trPr>
          <w:tblHeader/>
          <w:jc w:val="center"/>
        </w:trPr>
        <w:tc>
          <w:tcPr>
            <w:tcW w:w="2329" w:type="dxa"/>
            <w:shd w:val="pct20" w:color="000000" w:fill="FFFFFF"/>
          </w:tcPr>
          <w:p w14:paraId="6BD15CDF" w14:textId="77777777" w:rsidR="008B18A6" w:rsidRDefault="008B18A6">
            <w:pPr>
              <w:rPr>
                <w:b/>
              </w:rPr>
            </w:pPr>
            <w:r>
              <w:rPr>
                <w:b/>
              </w:rPr>
              <w:t>Tabela</w:t>
            </w:r>
          </w:p>
        </w:tc>
        <w:tc>
          <w:tcPr>
            <w:tcW w:w="2386" w:type="dxa"/>
            <w:shd w:val="pct20" w:color="000000" w:fill="FFFFFF"/>
          </w:tcPr>
          <w:p w14:paraId="59E4D0D8" w14:textId="77777777" w:rsidR="008B18A6" w:rsidRDefault="008B18A6">
            <w:pPr>
              <w:rPr>
                <w:b/>
              </w:rPr>
            </w:pPr>
            <w:r>
              <w:rPr>
                <w:b/>
              </w:rPr>
              <w:t>Regra de Integr. Ref</w:t>
            </w:r>
          </w:p>
        </w:tc>
        <w:tc>
          <w:tcPr>
            <w:tcW w:w="2272" w:type="dxa"/>
            <w:shd w:val="pct20" w:color="000000" w:fill="FFFFFF"/>
          </w:tcPr>
          <w:p w14:paraId="3A2CD5CC" w14:textId="77777777" w:rsidR="008B18A6" w:rsidRDefault="008B18A6">
            <w:pPr>
              <w:rPr>
                <w:b/>
              </w:rPr>
            </w:pPr>
            <w:r>
              <w:rPr>
                <w:b/>
              </w:rPr>
              <w:t>Campos Tab. Mestre</w:t>
            </w:r>
          </w:p>
        </w:tc>
        <w:tc>
          <w:tcPr>
            <w:tcW w:w="2272" w:type="dxa"/>
            <w:shd w:val="pct20" w:color="000000" w:fill="FFFFFF"/>
          </w:tcPr>
          <w:p w14:paraId="6512B917" w14:textId="77777777" w:rsidR="008B18A6" w:rsidRDefault="008B18A6">
            <w:pPr>
              <w:rPr>
                <w:b/>
              </w:rPr>
            </w:pPr>
            <w:r>
              <w:rPr>
                <w:b/>
              </w:rPr>
              <w:t>Campos AtivosBensCodigos</w:t>
            </w:r>
          </w:p>
        </w:tc>
      </w:tr>
      <w:tr w:rsidR="008B18A6" w14:paraId="06F2930C" w14:textId="77777777">
        <w:trPr>
          <w:jc w:val="center"/>
        </w:trPr>
        <w:tc>
          <w:tcPr>
            <w:tcW w:w="2329" w:type="dxa"/>
            <w:shd w:val="clear" w:color="auto" w:fill="FFFFFF"/>
          </w:tcPr>
          <w:p w14:paraId="145041A5" w14:textId="77777777" w:rsidR="008B18A6" w:rsidRDefault="008B18A6">
            <w:r>
              <w:t>TiposBens</w:t>
            </w:r>
          </w:p>
        </w:tc>
        <w:tc>
          <w:tcPr>
            <w:tcW w:w="2386" w:type="dxa"/>
            <w:shd w:val="clear" w:color="auto" w:fill="FFFFFF"/>
          </w:tcPr>
          <w:p w14:paraId="65F30E9C" w14:textId="77777777" w:rsidR="008B18A6" w:rsidRDefault="008B18A6">
            <w:r>
              <w:t>Códigos de ativos são de algum tipo de bem</w:t>
            </w:r>
          </w:p>
        </w:tc>
        <w:tc>
          <w:tcPr>
            <w:tcW w:w="2272" w:type="dxa"/>
            <w:shd w:val="clear" w:color="auto" w:fill="FFFFFF"/>
          </w:tcPr>
          <w:p w14:paraId="3884754D" w14:textId="77777777" w:rsidR="008B18A6" w:rsidRDefault="008B18A6">
            <w:r>
              <w:t>bemCodigo</w:t>
            </w:r>
          </w:p>
        </w:tc>
        <w:tc>
          <w:tcPr>
            <w:tcW w:w="2272" w:type="dxa"/>
            <w:shd w:val="clear" w:color="auto" w:fill="FFFFFF"/>
          </w:tcPr>
          <w:p w14:paraId="4C94E3C3" w14:textId="77777777" w:rsidR="008B18A6" w:rsidRDefault="008B18A6">
            <w:r>
              <w:t>bemCodigo</w:t>
            </w:r>
          </w:p>
        </w:tc>
      </w:tr>
      <w:tr w:rsidR="008B18A6" w14:paraId="0533DE66" w14:textId="77777777">
        <w:trPr>
          <w:jc w:val="center"/>
        </w:trPr>
        <w:tc>
          <w:tcPr>
            <w:tcW w:w="2329" w:type="dxa"/>
            <w:shd w:val="clear" w:color="auto" w:fill="FFFFFF"/>
          </w:tcPr>
          <w:p w14:paraId="22FFF9B8" w14:textId="77777777" w:rsidR="008B18A6" w:rsidRDefault="008B18A6">
            <w:r>
              <w:t>TiposAtivos</w:t>
            </w:r>
          </w:p>
        </w:tc>
        <w:tc>
          <w:tcPr>
            <w:tcW w:w="2386" w:type="dxa"/>
            <w:shd w:val="clear" w:color="auto" w:fill="FFFFFF"/>
          </w:tcPr>
          <w:p w14:paraId="511BD0D3" w14:textId="77777777" w:rsidR="008B18A6" w:rsidRDefault="008B18A6">
            <w:r>
              <w:t>Códigos de ativos são de algum tipo de bem</w:t>
            </w:r>
          </w:p>
        </w:tc>
        <w:tc>
          <w:tcPr>
            <w:tcW w:w="2272" w:type="dxa"/>
            <w:shd w:val="clear" w:color="auto" w:fill="FFFFFF"/>
          </w:tcPr>
          <w:p w14:paraId="33270558" w14:textId="77777777" w:rsidR="008B18A6" w:rsidRDefault="008B18A6">
            <w:pPr>
              <w:rPr>
                <w:lang w:val="en-US"/>
              </w:rPr>
            </w:pPr>
            <w:r>
              <w:rPr>
                <w:lang w:val="en-US"/>
              </w:rPr>
              <w:t>TpaId</w:t>
            </w:r>
          </w:p>
        </w:tc>
        <w:tc>
          <w:tcPr>
            <w:tcW w:w="2272" w:type="dxa"/>
            <w:shd w:val="clear" w:color="auto" w:fill="FFFFFF"/>
          </w:tcPr>
          <w:p w14:paraId="7B04E0E0" w14:textId="77777777" w:rsidR="008B18A6" w:rsidRDefault="008B18A6">
            <w:pPr>
              <w:rPr>
                <w:lang w:val="en-US"/>
              </w:rPr>
            </w:pPr>
            <w:r>
              <w:rPr>
                <w:lang w:val="en-US"/>
              </w:rPr>
              <w:t>TpaId</w:t>
            </w:r>
          </w:p>
        </w:tc>
      </w:tr>
      <w:tr w:rsidR="008B18A6" w14:paraId="3AD13A57" w14:textId="77777777">
        <w:trPr>
          <w:jc w:val="center"/>
        </w:trPr>
        <w:tc>
          <w:tcPr>
            <w:tcW w:w="2329" w:type="dxa"/>
            <w:shd w:val="clear" w:color="auto" w:fill="FFFFFF"/>
          </w:tcPr>
          <w:p w14:paraId="31E7AD9F" w14:textId="77777777" w:rsidR="008B18A6" w:rsidRDefault="008B18A6">
            <w:pPr>
              <w:rPr>
                <w:lang w:val="en-US"/>
              </w:rPr>
            </w:pPr>
            <w:r>
              <w:rPr>
                <w:lang w:val="en-US"/>
              </w:rPr>
              <w:t>VersaoLegislacao</w:t>
            </w:r>
          </w:p>
        </w:tc>
        <w:tc>
          <w:tcPr>
            <w:tcW w:w="2386" w:type="dxa"/>
            <w:shd w:val="clear" w:color="auto" w:fill="FFFFFF"/>
          </w:tcPr>
          <w:p w14:paraId="1FFC79F1" w14:textId="77777777" w:rsidR="008B18A6" w:rsidRDefault="008B18A6">
            <w:r>
              <w:t>Códigos de ativos são de alguma versão legislação</w:t>
            </w:r>
          </w:p>
        </w:tc>
        <w:tc>
          <w:tcPr>
            <w:tcW w:w="2272" w:type="dxa"/>
            <w:shd w:val="clear" w:color="auto" w:fill="FFFFFF"/>
          </w:tcPr>
          <w:p w14:paraId="33DEC979" w14:textId="77777777" w:rsidR="008B18A6" w:rsidRDefault="008B18A6">
            <w:r>
              <w:t>VerId</w:t>
            </w:r>
          </w:p>
        </w:tc>
        <w:tc>
          <w:tcPr>
            <w:tcW w:w="2272" w:type="dxa"/>
            <w:shd w:val="clear" w:color="auto" w:fill="FFFFFF"/>
          </w:tcPr>
          <w:p w14:paraId="04E40645" w14:textId="77777777" w:rsidR="008B18A6" w:rsidRDefault="008B18A6">
            <w:r>
              <w:t>VerId</w:t>
            </w:r>
          </w:p>
        </w:tc>
      </w:tr>
    </w:tbl>
    <w:p w14:paraId="07B7FB11" w14:textId="77777777" w:rsidR="008B18A6" w:rsidRDefault="008B18A6"/>
    <w:p w14:paraId="38277E63" w14:textId="77777777" w:rsidR="008B18A6" w:rsidRDefault="008B18A6">
      <w:pPr>
        <w:pStyle w:val="Rodap"/>
        <w:tabs>
          <w:tab w:val="clear" w:pos="6624"/>
        </w:tabs>
      </w:pPr>
    </w:p>
    <w:p w14:paraId="5E28732E" w14:textId="77777777" w:rsidR="008B18A6" w:rsidRDefault="008B18A6">
      <w:pPr>
        <w:pStyle w:val="Ttulo3"/>
        <w:spacing w:line="240" w:lineRule="auto"/>
      </w:pPr>
      <w:bookmarkStart w:id="14" w:name="TAB95"/>
      <w:bookmarkStart w:id="15" w:name="_Toc183459699"/>
      <w:bookmarkEnd w:id="14"/>
      <w:r>
        <w:t>Tabela AtivosLivres</w:t>
      </w:r>
      <w:bookmarkEnd w:id="15"/>
    </w:p>
    <w:p w14:paraId="50D79609" w14:textId="77777777" w:rsidR="008B18A6" w:rsidRDefault="008B18A6">
      <w:pPr>
        <w:pStyle w:val="PreHead3"/>
        <w:spacing w:line="240" w:lineRule="auto"/>
      </w:pPr>
    </w:p>
    <w:p w14:paraId="79A3A771" w14:textId="77777777" w:rsidR="008B18A6" w:rsidRDefault="008B18A6">
      <w:pPr>
        <w:keepNext/>
      </w:pPr>
      <w:r>
        <w:t>Esta tabela registra os valores de cobertura, livre de cobertura e total para um ativo garantidor, dentro de uma entidade e data de referência e é usada para fazer a validação do somatório do valor de avaliação, ou, no caso de tipos de  bens da categoria I (Imóveis), do valor de cobertura, de todos os tipos de bens de cada categoria.</w:t>
      </w:r>
    </w:p>
    <w:p w14:paraId="165B8188"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66DBB45" w14:textId="77777777">
        <w:trPr>
          <w:cantSplit/>
          <w:trHeight w:val="426"/>
          <w:tblHeader/>
          <w:jc w:val="center"/>
        </w:trPr>
        <w:tc>
          <w:tcPr>
            <w:tcW w:w="2441" w:type="dxa"/>
            <w:vMerge w:val="restart"/>
            <w:shd w:val="pct20" w:color="000000" w:fill="FFFFFF"/>
          </w:tcPr>
          <w:p w14:paraId="4F84EC09" w14:textId="77777777" w:rsidR="008B18A6" w:rsidRDefault="008B18A6">
            <w:pPr>
              <w:pStyle w:val="tabela"/>
              <w:rPr>
                <w:b/>
              </w:rPr>
            </w:pPr>
            <w:r>
              <w:rPr>
                <w:b/>
              </w:rPr>
              <w:t>Campo</w:t>
            </w:r>
          </w:p>
        </w:tc>
        <w:tc>
          <w:tcPr>
            <w:tcW w:w="2954" w:type="dxa"/>
            <w:shd w:val="pct20" w:color="000000" w:fill="FFFFFF"/>
          </w:tcPr>
          <w:p w14:paraId="396006DD" w14:textId="77777777" w:rsidR="008B18A6" w:rsidRDefault="008B18A6">
            <w:pPr>
              <w:pStyle w:val="tabela"/>
              <w:rPr>
                <w:b/>
              </w:rPr>
            </w:pPr>
            <w:r>
              <w:rPr>
                <w:b/>
              </w:rPr>
              <w:t>Tipo</w:t>
            </w:r>
          </w:p>
        </w:tc>
        <w:tc>
          <w:tcPr>
            <w:tcW w:w="966" w:type="dxa"/>
            <w:shd w:val="pct20" w:color="000000" w:fill="FFFFFF"/>
          </w:tcPr>
          <w:p w14:paraId="33F40DD9" w14:textId="77777777" w:rsidR="008B18A6" w:rsidRDefault="008B18A6">
            <w:pPr>
              <w:pStyle w:val="tabela"/>
              <w:rPr>
                <w:b/>
              </w:rPr>
            </w:pPr>
            <w:r>
              <w:rPr>
                <w:b/>
              </w:rPr>
              <w:t>C.P.</w:t>
            </w:r>
          </w:p>
        </w:tc>
        <w:tc>
          <w:tcPr>
            <w:tcW w:w="966" w:type="dxa"/>
            <w:shd w:val="pct20" w:color="000000" w:fill="FFFFFF"/>
          </w:tcPr>
          <w:p w14:paraId="34C41533" w14:textId="77777777" w:rsidR="008B18A6" w:rsidRDefault="008B18A6">
            <w:pPr>
              <w:pStyle w:val="tabela"/>
              <w:rPr>
                <w:b/>
              </w:rPr>
            </w:pPr>
            <w:r>
              <w:rPr>
                <w:b/>
              </w:rPr>
              <w:t>C.E.</w:t>
            </w:r>
          </w:p>
        </w:tc>
        <w:tc>
          <w:tcPr>
            <w:tcW w:w="966" w:type="dxa"/>
            <w:shd w:val="pct20" w:color="000000" w:fill="FFFFFF"/>
          </w:tcPr>
          <w:p w14:paraId="616E176C" w14:textId="77777777" w:rsidR="008B18A6" w:rsidRDefault="008B18A6">
            <w:pPr>
              <w:pStyle w:val="tabela"/>
              <w:rPr>
                <w:b/>
              </w:rPr>
            </w:pPr>
            <w:r>
              <w:rPr>
                <w:b/>
              </w:rPr>
              <w:t>Obrig.</w:t>
            </w:r>
          </w:p>
        </w:tc>
        <w:tc>
          <w:tcPr>
            <w:tcW w:w="968" w:type="dxa"/>
            <w:shd w:val="pct20" w:color="000000" w:fill="FFFFFF"/>
          </w:tcPr>
          <w:p w14:paraId="57857887" w14:textId="77777777" w:rsidR="008B18A6" w:rsidRDefault="008B18A6">
            <w:pPr>
              <w:pStyle w:val="tabela"/>
              <w:rPr>
                <w:b/>
              </w:rPr>
            </w:pPr>
            <w:r>
              <w:rPr>
                <w:b/>
              </w:rPr>
              <w:t>Calc.</w:t>
            </w:r>
          </w:p>
        </w:tc>
      </w:tr>
      <w:tr w:rsidR="008B18A6" w14:paraId="24E452F3" w14:textId="77777777">
        <w:trPr>
          <w:cantSplit/>
          <w:trHeight w:val="426"/>
          <w:tblHeader/>
          <w:jc w:val="center"/>
        </w:trPr>
        <w:tc>
          <w:tcPr>
            <w:tcW w:w="2441" w:type="dxa"/>
            <w:vMerge/>
            <w:shd w:val="pct20" w:color="000000" w:fill="FFFFFF"/>
          </w:tcPr>
          <w:p w14:paraId="2AB612F2" w14:textId="77777777" w:rsidR="008B18A6" w:rsidRDefault="008B18A6">
            <w:pPr>
              <w:pStyle w:val="tabela"/>
              <w:rPr>
                <w:b/>
              </w:rPr>
            </w:pPr>
          </w:p>
        </w:tc>
        <w:tc>
          <w:tcPr>
            <w:tcW w:w="6820" w:type="dxa"/>
            <w:gridSpan w:val="5"/>
            <w:shd w:val="pct20" w:color="000000" w:fill="FFFFFF"/>
          </w:tcPr>
          <w:p w14:paraId="26018F54" w14:textId="77777777" w:rsidR="008B18A6" w:rsidRDefault="008B18A6">
            <w:pPr>
              <w:pStyle w:val="tabela-spellchk"/>
              <w:rPr>
                <w:b/>
              </w:rPr>
            </w:pPr>
            <w:r>
              <w:rPr>
                <w:b/>
              </w:rPr>
              <w:t>Descrição</w:t>
            </w:r>
          </w:p>
        </w:tc>
      </w:tr>
      <w:tr w:rsidR="008B18A6" w14:paraId="51FAA7F9" w14:textId="77777777">
        <w:trPr>
          <w:trHeight w:hRule="exact" w:val="20"/>
          <w:tblHeader/>
          <w:jc w:val="center"/>
        </w:trPr>
        <w:tc>
          <w:tcPr>
            <w:tcW w:w="2441" w:type="dxa"/>
            <w:shd w:val="pct20" w:color="000000" w:fill="FFFFFF"/>
          </w:tcPr>
          <w:p w14:paraId="664EE80D" w14:textId="77777777" w:rsidR="008B18A6" w:rsidRDefault="008B18A6">
            <w:pPr>
              <w:pStyle w:val="tabela-separate"/>
              <w:keepNext/>
              <w:rPr>
                <w:b/>
              </w:rPr>
            </w:pPr>
          </w:p>
        </w:tc>
        <w:tc>
          <w:tcPr>
            <w:tcW w:w="6820" w:type="dxa"/>
            <w:gridSpan w:val="5"/>
            <w:shd w:val="pct20" w:color="000000" w:fill="FFFFFF"/>
          </w:tcPr>
          <w:p w14:paraId="7C292844" w14:textId="77777777" w:rsidR="008B18A6" w:rsidRDefault="008B18A6">
            <w:pPr>
              <w:pStyle w:val="tabela-separate"/>
              <w:keepNext/>
              <w:rPr>
                <w:b/>
              </w:rPr>
            </w:pPr>
          </w:p>
        </w:tc>
      </w:tr>
      <w:tr w:rsidR="008B18A6" w14:paraId="491B582C" w14:textId="77777777">
        <w:trPr>
          <w:cantSplit/>
          <w:trHeight w:val="426"/>
          <w:jc w:val="center"/>
        </w:trPr>
        <w:tc>
          <w:tcPr>
            <w:tcW w:w="2441" w:type="dxa"/>
            <w:vMerge w:val="restart"/>
            <w:shd w:val="clear" w:color="auto" w:fill="FFFFFF"/>
          </w:tcPr>
          <w:p w14:paraId="180ACB42" w14:textId="77777777" w:rsidR="008B18A6" w:rsidRDefault="008B18A6">
            <w:pPr>
              <w:pStyle w:val="tabela"/>
            </w:pPr>
            <w:r>
              <w:t>atlCobertura</w:t>
            </w:r>
          </w:p>
        </w:tc>
        <w:tc>
          <w:tcPr>
            <w:tcW w:w="2954" w:type="dxa"/>
            <w:shd w:val="clear" w:color="auto" w:fill="FFFFFF"/>
          </w:tcPr>
          <w:p w14:paraId="7124679C" w14:textId="77777777" w:rsidR="008B18A6" w:rsidRDefault="008B18A6">
            <w:pPr>
              <w:pStyle w:val="tabela"/>
            </w:pPr>
            <w:r>
              <w:t>Doublé</w:t>
            </w:r>
          </w:p>
        </w:tc>
        <w:tc>
          <w:tcPr>
            <w:tcW w:w="966" w:type="dxa"/>
            <w:shd w:val="clear" w:color="auto" w:fill="FFFFFF"/>
          </w:tcPr>
          <w:p w14:paraId="1CA7B433" w14:textId="77777777" w:rsidR="008B18A6" w:rsidRDefault="008B18A6">
            <w:pPr>
              <w:pStyle w:val="tabela"/>
            </w:pPr>
            <w:r>
              <w:t>Não</w:t>
            </w:r>
          </w:p>
        </w:tc>
        <w:tc>
          <w:tcPr>
            <w:tcW w:w="966" w:type="dxa"/>
            <w:shd w:val="clear" w:color="auto" w:fill="FFFFFF"/>
          </w:tcPr>
          <w:p w14:paraId="68B8CAFD" w14:textId="77777777" w:rsidR="008B18A6" w:rsidRDefault="008B18A6">
            <w:pPr>
              <w:pStyle w:val="tabela"/>
            </w:pPr>
            <w:r>
              <w:t>Não</w:t>
            </w:r>
          </w:p>
        </w:tc>
        <w:tc>
          <w:tcPr>
            <w:tcW w:w="966" w:type="dxa"/>
            <w:shd w:val="clear" w:color="auto" w:fill="FFFFFF"/>
          </w:tcPr>
          <w:p w14:paraId="14502A2C" w14:textId="77777777" w:rsidR="008B18A6" w:rsidRDefault="008B18A6">
            <w:pPr>
              <w:pStyle w:val="tabela"/>
            </w:pPr>
            <w:r>
              <w:t>Não</w:t>
            </w:r>
          </w:p>
        </w:tc>
        <w:tc>
          <w:tcPr>
            <w:tcW w:w="968" w:type="dxa"/>
            <w:shd w:val="clear" w:color="auto" w:fill="FFFFFF"/>
          </w:tcPr>
          <w:p w14:paraId="626EA0CA" w14:textId="77777777" w:rsidR="008B18A6" w:rsidRDefault="008B18A6">
            <w:pPr>
              <w:pStyle w:val="tabela"/>
            </w:pPr>
            <w:r>
              <w:t>Não</w:t>
            </w:r>
          </w:p>
        </w:tc>
      </w:tr>
      <w:tr w:rsidR="008B18A6" w14:paraId="1F59533D" w14:textId="77777777">
        <w:trPr>
          <w:cantSplit/>
          <w:trHeight w:val="426"/>
          <w:jc w:val="center"/>
        </w:trPr>
        <w:tc>
          <w:tcPr>
            <w:tcW w:w="2441" w:type="dxa"/>
            <w:vMerge/>
            <w:shd w:val="clear" w:color="auto" w:fill="FFFFFF"/>
          </w:tcPr>
          <w:p w14:paraId="39127450" w14:textId="77777777" w:rsidR="008B18A6" w:rsidRDefault="008B18A6">
            <w:pPr>
              <w:pStyle w:val="tabela"/>
            </w:pPr>
          </w:p>
        </w:tc>
        <w:tc>
          <w:tcPr>
            <w:tcW w:w="6820" w:type="dxa"/>
            <w:gridSpan w:val="5"/>
            <w:shd w:val="clear" w:color="auto" w:fill="FFFFFF"/>
          </w:tcPr>
          <w:p w14:paraId="14050339" w14:textId="77777777" w:rsidR="008B18A6" w:rsidRDefault="008B18A6">
            <w:pPr>
              <w:pStyle w:val="tabela-spellchk"/>
            </w:pPr>
            <w:r>
              <w:t>Valor de cobertura do ativo oferecido em cobertura</w:t>
            </w:r>
          </w:p>
        </w:tc>
      </w:tr>
      <w:tr w:rsidR="008B18A6" w14:paraId="5175783F" w14:textId="77777777">
        <w:trPr>
          <w:trHeight w:hRule="exact" w:val="20"/>
          <w:jc w:val="center"/>
        </w:trPr>
        <w:tc>
          <w:tcPr>
            <w:tcW w:w="2441" w:type="dxa"/>
            <w:shd w:val="clear" w:color="auto" w:fill="FFFFFF"/>
          </w:tcPr>
          <w:p w14:paraId="40DB011C" w14:textId="77777777" w:rsidR="008B18A6" w:rsidRDefault="008B18A6">
            <w:pPr>
              <w:pStyle w:val="tabela-separate"/>
            </w:pPr>
          </w:p>
        </w:tc>
        <w:tc>
          <w:tcPr>
            <w:tcW w:w="6820" w:type="dxa"/>
            <w:gridSpan w:val="5"/>
            <w:shd w:val="clear" w:color="auto" w:fill="FFFFFF"/>
          </w:tcPr>
          <w:p w14:paraId="2CC6609F" w14:textId="77777777" w:rsidR="008B18A6" w:rsidRDefault="008B18A6">
            <w:pPr>
              <w:pStyle w:val="tabela-separate"/>
            </w:pPr>
          </w:p>
        </w:tc>
      </w:tr>
      <w:tr w:rsidR="008B18A6" w14:paraId="3925DDE6" w14:textId="77777777">
        <w:trPr>
          <w:cantSplit/>
          <w:trHeight w:val="426"/>
          <w:jc w:val="center"/>
        </w:trPr>
        <w:tc>
          <w:tcPr>
            <w:tcW w:w="2441" w:type="dxa"/>
            <w:vMerge w:val="restart"/>
            <w:shd w:val="clear" w:color="auto" w:fill="FFFFFF"/>
          </w:tcPr>
          <w:p w14:paraId="2292E37A" w14:textId="77777777" w:rsidR="008B18A6" w:rsidRDefault="008B18A6">
            <w:pPr>
              <w:pStyle w:val="tabela"/>
            </w:pPr>
            <w:r>
              <w:t>atlLivreCobertura</w:t>
            </w:r>
          </w:p>
        </w:tc>
        <w:tc>
          <w:tcPr>
            <w:tcW w:w="2954" w:type="dxa"/>
            <w:shd w:val="clear" w:color="auto" w:fill="FFFFFF"/>
          </w:tcPr>
          <w:p w14:paraId="782D89F2" w14:textId="77777777" w:rsidR="008B18A6" w:rsidRDefault="008B18A6">
            <w:pPr>
              <w:pStyle w:val="tabela"/>
            </w:pPr>
            <w:r>
              <w:t>Doublé</w:t>
            </w:r>
          </w:p>
        </w:tc>
        <w:tc>
          <w:tcPr>
            <w:tcW w:w="966" w:type="dxa"/>
            <w:shd w:val="clear" w:color="auto" w:fill="FFFFFF"/>
          </w:tcPr>
          <w:p w14:paraId="061205D3" w14:textId="77777777" w:rsidR="008B18A6" w:rsidRDefault="008B18A6">
            <w:pPr>
              <w:pStyle w:val="tabela"/>
            </w:pPr>
            <w:r>
              <w:t>Não</w:t>
            </w:r>
          </w:p>
        </w:tc>
        <w:tc>
          <w:tcPr>
            <w:tcW w:w="966" w:type="dxa"/>
            <w:shd w:val="clear" w:color="auto" w:fill="FFFFFF"/>
          </w:tcPr>
          <w:p w14:paraId="7C761B55" w14:textId="77777777" w:rsidR="008B18A6" w:rsidRDefault="008B18A6">
            <w:pPr>
              <w:pStyle w:val="tabela"/>
            </w:pPr>
            <w:r>
              <w:t>Não</w:t>
            </w:r>
          </w:p>
        </w:tc>
        <w:tc>
          <w:tcPr>
            <w:tcW w:w="966" w:type="dxa"/>
            <w:shd w:val="clear" w:color="auto" w:fill="FFFFFF"/>
          </w:tcPr>
          <w:p w14:paraId="5A03881C" w14:textId="77777777" w:rsidR="008B18A6" w:rsidRDefault="008B18A6">
            <w:pPr>
              <w:pStyle w:val="tabela"/>
            </w:pPr>
            <w:r>
              <w:t>Não</w:t>
            </w:r>
          </w:p>
        </w:tc>
        <w:tc>
          <w:tcPr>
            <w:tcW w:w="968" w:type="dxa"/>
            <w:shd w:val="clear" w:color="auto" w:fill="FFFFFF"/>
          </w:tcPr>
          <w:p w14:paraId="54897A4E" w14:textId="77777777" w:rsidR="008B18A6" w:rsidRDefault="008B18A6">
            <w:pPr>
              <w:pStyle w:val="tabela"/>
            </w:pPr>
            <w:r>
              <w:t>Não</w:t>
            </w:r>
          </w:p>
        </w:tc>
      </w:tr>
      <w:tr w:rsidR="008B18A6" w14:paraId="68DFE524" w14:textId="77777777">
        <w:trPr>
          <w:cantSplit/>
          <w:trHeight w:val="426"/>
          <w:jc w:val="center"/>
        </w:trPr>
        <w:tc>
          <w:tcPr>
            <w:tcW w:w="2441" w:type="dxa"/>
            <w:vMerge/>
            <w:shd w:val="clear" w:color="auto" w:fill="FFFFFF"/>
          </w:tcPr>
          <w:p w14:paraId="7CBE990B" w14:textId="77777777" w:rsidR="008B18A6" w:rsidRDefault="008B18A6">
            <w:pPr>
              <w:pStyle w:val="tabela"/>
            </w:pPr>
          </w:p>
        </w:tc>
        <w:tc>
          <w:tcPr>
            <w:tcW w:w="6820" w:type="dxa"/>
            <w:gridSpan w:val="5"/>
            <w:shd w:val="clear" w:color="auto" w:fill="FFFFFF"/>
          </w:tcPr>
          <w:p w14:paraId="370228B1" w14:textId="77777777" w:rsidR="008B18A6" w:rsidRDefault="008B18A6">
            <w:pPr>
              <w:pStyle w:val="tabela-spellchk"/>
            </w:pPr>
            <w:r>
              <w:t>Valor do ativo livre (não oferecido em cobertura)</w:t>
            </w:r>
          </w:p>
        </w:tc>
      </w:tr>
      <w:tr w:rsidR="008B18A6" w14:paraId="51A85C44" w14:textId="77777777">
        <w:trPr>
          <w:trHeight w:hRule="exact" w:val="20"/>
          <w:jc w:val="center"/>
        </w:trPr>
        <w:tc>
          <w:tcPr>
            <w:tcW w:w="2441" w:type="dxa"/>
            <w:shd w:val="clear" w:color="auto" w:fill="FFFFFF"/>
          </w:tcPr>
          <w:p w14:paraId="706683EC" w14:textId="77777777" w:rsidR="008B18A6" w:rsidRDefault="008B18A6">
            <w:pPr>
              <w:pStyle w:val="tabela-separate"/>
            </w:pPr>
          </w:p>
        </w:tc>
        <w:tc>
          <w:tcPr>
            <w:tcW w:w="6820" w:type="dxa"/>
            <w:gridSpan w:val="5"/>
            <w:shd w:val="clear" w:color="auto" w:fill="FFFFFF"/>
          </w:tcPr>
          <w:p w14:paraId="27DFD984" w14:textId="77777777" w:rsidR="008B18A6" w:rsidRDefault="008B18A6">
            <w:pPr>
              <w:pStyle w:val="tabela-separate"/>
            </w:pPr>
          </w:p>
        </w:tc>
      </w:tr>
      <w:tr w:rsidR="008B18A6" w14:paraId="2CD612B0" w14:textId="77777777">
        <w:trPr>
          <w:cantSplit/>
          <w:trHeight w:val="426"/>
          <w:jc w:val="center"/>
        </w:trPr>
        <w:tc>
          <w:tcPr>
            <w:tcW w:w="2441" w:type="dxa"/>
            <w:vMerge w:val="restart"/>
            <w:shd w:val="clear" w:color="auto" w:fill="FFFFFF"/>
          </w:tcPr>
          <w:p w14:paraId="42E88933" w14:textId="77777777" w:rsidR="008B18A6" w:rsidRDefault="008B18A6">
            <w:pPr>
              <w:pStyle w:val="tabela"/>
            </w:pPr>
            <w:r>
              <w:t>atlSituPlano</w:t>
            </w:r>
          </w:p>
        </w:tc>
        <w:tc>
          <w:tcPr>
            <w:tcW w:w="2954" w:type="dxa"/>
            <w:shd w:val="clear" w:color="auto" w:fill="FFFFFF"/>
          </w:tcPr>
          <w:p w14:paraId="6DE443F7" w14:textId="77777777" w:rsidR="008B18A6" w:rsidRDefault="008B18A6">
            <w:pPr>
              <w:pStyle w:val="tabela"/>
            </w:pPr>
            <w:r>
              <w:t>Text(1)</w:t>
            </w:r>
          </w:p>
        </w:tc>
        <w:tc>
          <w:tcPr>
            <w:tcW w:w="966" w:type="dxa"/>
            <w:shd w:val="clear" w:color="auto" w:fill="FFFFFF"/>
          </w:tcPr>
          <w:p w14:paraId="69103DC9" w14:textId="77777777" w:rsidR="008B18A6" w:rsidRDefault="008B18A6">
            <w:pPr>
              <w:pStyle w:val="tabela"/>
            </w:pPr>
            <w:r>
              <w:t>Sim</w:t>
            </w:r>
          </w:p>
        </w:tc>
        <w:tc>
          <w:tcPr>
            <w:tcW w:w="966" w:type="dxa"/>
            <w:shd w:val="clear" w:color="auto" w:fill="FFFFFF"/>
          </w:tcPr>
          <w:p w14:paraId="2F1F26F4" w14:textId="77777777" w:rsidR="008B18A6" w:rsidRDefault="008B18A6">
            <w:pPr>
              <w:pStyle w:val="tabela"/>
            </w:pPr>
            <w:r>
              <w:t>Não</w:t>
            </w:r>
          </w:p>
        </w:tc>
        <w:tc>
          <w:tcPr>
            <w:tcW w:w="966" w:type="dxa"/>
            <w:shd w:val="clear" w:color="auto" w:fill="FFFFFF"/>
          </w:tcPr>
          <w:p w14:paraId="59263DCC" w14:textId="77777777" w:rsidR="008B18A6" w:rsidRDefault="008B18A6">
            <w:pPr>
              <w:pStyle w:val="tabela"/>
            </w:pPr>
            <w:r>
              <w:t>Não</w:t>
            </w:r>
          </w:p>
        </w:tc>
        <w:tc>
          <w:tcPr>
            <w:tcW w:w="968" w:type="dxa"/>
            <w:shd w:val="clear" w:color="auto" w:fill="FFFFFF"/>
          </w:tcPr>
          <w:p w14:paraId="2B1DAF2D" w14:textId="77777777" w:rsidR="008B18A6" w:rsidRDefault="008B18A6">
            <w:pPr>
              <w:pStyle w:val="tabela"/>
            </w:pPr>
            <w:r>
              <w:t>Não</w:t>
            </w:r>
          </w:p>
        </w:tc>
      </w:tr>
      <w:tr w:rsidR="008B18A6" w14:paraId="2A2F213C" w14:textId="77777777">
        <w:trPr>
          <w:cantSplit/>
          <w:trHeight w:val="426"/>
          <w:jc w:val="center"/>
        </w:trPr>
        <w:tc>
          <w:tcPr>
            <w:tcW w:w="2441" w:type="dxa"/>
            <w:vMerge/>
            <w:shd w:val="clear" w:color="auto" w:fill="FFFFFF"/>
          </w:tcPr>
          <w:p w14:paraId="2B97AC67" w14:textId="77777777" w:rsidR="008B18A6" w:rsidRDefault="008B18A6">
            <w:pPr>
              <w:pStyle w:val="tabela"/>
            </w:pPr>
          </w:p>
        </w:tc>
        <w:tc>
          <w:tcPr>
            <w:tcW w:w="6820" w:type="dxa"/>
            <w:gridSpan w:val="5"/>
            <w:shd w:val="clear" w:color="auto" w:fill="FFFFFF"/>
          </w:tcPr>
          <w:p w14:paraId="74BDA350" w14:textId="77777777" w:rsidR="008B18A6" w:rsidRDefault="008B18A6">
            <w:pPr>
              <w:pStyle w:val="tabela-spellchk"/>
            </w:pPr>
            <w:r>
              <w:t>Indica se o plano é Novo (N) ou Bloqueado (B)</w:t>
            </w:r>
          </w:p>
        </w:tc>
      </w:tr>
      <w:tr w:rsidR="008B18A6" w14:paraId="76893750" w14:textId="77777777">
        <w:trPr>
          <w:trHeight w:hRule="exact" w:val="20"/>
          <w:jc w:val="center"/>
        </w:trPr>
        <w:tc>
          <w:tcPr>
            <w:tcW w:w="2441" w:type="dxa"/>
            <w:shd w:val="clear" w:color="auto" w:fill="FFFFFF"/>
          </w:tcPr>
          <w:p w14:paraId="6D1AC74C" w14:textId="77777777" w:rsidR="008B18A6" w:rsidRDefault="008B18A6">
            <w:pPr>
              <w:pStyle w:val="tabela-separate"/>
            </w:pPr>
          </w:p>
        </w:tc>
        <w:tc>
          <w:tcPr>
            <w:tcW w:w="6820" w:type="dxa"/>
            <w:gridSpan w:val="5"/>
            <w:shd w:val="clear" w:color="auto" w:fill="FFFFFF"/>
          </w:tcPr>
          <w:p w14:paraId="375C99E8" w14:textId="77777777" w:rsidR="008B18A6" w:rsidRDefault="008B18A6">
            <w:pPr>
              <w:pStyle w:val="tabela-separate"/>
            </w:pPr>
          </w:p>
        </w:tc>
      </w:tr>
      <w:tr w:rsidR="008B18A6" w14:paraId="6CB24974" w14:textId="77777777">
        <w:trPr>
          <w:cantSplit/>
          <w:trHeight w:val="426"/>
          <w:jc w:val="center"/>
        </w:trPr>
        <w:tc>
          <w:tcPr>
            <w:tcW w:w="2441" w:type="dxa"/>
            <w:vMerge w:val="restart"/>
            <w:shd w:val="clear" w:color="auto" w:fill="FFFFFF"/>
          </w:tcPr>
          <w:p w14:paraId="091BF6B2" w14:textId="77777777" w:rsidR="008B18A6" w:rsidRDefault="008B18A6">
            <w:pPr>
              <w:pStyle w:val="tabela"/>
            </w:pPr>
            <w:r>
              <w:t>atlTotal</w:t>
            </w:r>
          </w:p>
        </w:tc>
        <w:tc>
          <w:tcPr>
            <w:tcW w:w="2954" w:type="dxa"/>
            <w:shd w:val="clear" w:color="auto" w:fill="FFFFFF"/>
          </w:tcPr>
          <w:p w14:paraId="10D3BD3E" w14:textId="77777777" w:rsidR="008B18A6" w:rsidRDefault="008B18A6">
            <w:pPr>
              <w:pStyle w:val="tabela"/>
            </w:pPr>
            <w:r>
              <w:t>Doublé</w:t>
            </w:r>
          </w:p>
        </w:tc>
        <w:tc>
          <w:tcPr>
            <w:tcW w:w="966" w:type="dxa"/>
            <w:shd w:val="clear" w:color="auto" w:fill="FFFFFF"/>
          </w:tcPr>
          <w:p w14:paraId="260FBE4E" w14:textId="77777777" w:rsidR="008B18A6" w:rsidRDefault="008B18A6">
            <w:pPr>
              <w:pStyle w:val="tabela"/>
            </w:pPr>
            <w:r>
              <w:t>Não</w:t>
            </w:r>
          </w:p>
        </w:tc>
        <w:tc>
          <w:tcPr>
            <w:tcW w:w="966" w:type="dxa"/>
            <w:shd w:val="clear" w:color="auto" w:fill="FFFFFF"/>
          </w:tcPr>
          <w:p w14:paraId="45047474" w14:textId="77777777" w:rsidR="008B18A6" w:rsidRDefault="008B18A6">
            <w:pPr>
              <w:pStyle w:val="tabela"/>
            </w:pPr>
            <w:r>
              <w:t>Não</w:t>
            </w:r>
          </w:p>
        </w:tc>
        <w:tc>
          <w:tcPr>
            <w:tcW w:w="966" w:type="dxa"/>
            <w:shd w:val="clear" w:color="auto" w:fill="FFFFFF"/>
          </w:tcPr>
          <w:p w14:paraId="56F44FDE" w14:textId="77777777" w:rsidR="008B18A6" w:rsidRDefault="008B18A6">
            <w:pPr>
              <w:pStyle w:val="tabela"/>
            </w:pPr>
            <w:r>
              <w:t>Não</w:t>
            </w:r>
          </w:p>
        </w:tc>
        <w:tc>
          <w:tcPr>
            <w:tcW w:w="968" w:type="dxa"/>
            <w:shd w:val="clear" w:color="auto" w:fill="FFFFFF"/>
          </w:tcPr>
          <w:p w14:paraId="75A8EDA8" w14:textId="77777777" w:rsidR="008B18A6" w:rsidRDefault="008B18A6">
            <w:pPr>
              <w:pStyle w:val="tabela"/>
            </w:pPr>
            <w:r>
              <w:t>Não</w:t>
            </w:r>
          </w:p>
        </w:tc>
      </w:tr>
      <w:tr w:rsidR="008B18A6" w14:paraId="5A5CA724" w14:textId="77777777">
        <w:trPr>
          <w:cantSplit/>
          <w:trHeight w:val="426"/>
          <w:jc w:val="center"/>
        </w:trPr>
        <w:tc>
          <w:tcPr>
            <w:tcW w:w="2441" w:type="dxa"/>
            <w:vMerge/>
            <w:shd w:val="clear" w:color="auto" w:fill="FFFFFF"/>
          </w:tcPr>
          <w:p w14:paraId="0EB8D810" w14:textId="77777777" w:rsidR="008B18A6" w:rsidRDefault="008B18A6">
            <w:pPr>
              <w:pStyle w:val="tabela"/>
            </w:pPr>
          </w:p>
        </w:tc>
        <w:tc>
          <w:tcPr>
            <w:tcW w:w="6820" w:type="dxa"/>
            <w:gridSpan w:val="5"/>
            <w:shd w:val="clear" w:color="auto" w:fill="FFFFFF"/>
          </w:tcPr>
          <w:p w14:paraId="64458719" w14:textId="77777777" w:rsidR="008B18A6" w:rsidRDefault="008B18A6">
            <w:pPr>
              <w:pStyle w:val="tabela-spellchk"/>
            </w:pPr>
            <w:r>
              <w:t>Valor total do ativo (deve ser igual à soma do valor oferecido em cobertura com o valor livre)</w:t>
            </w:r>
          </w:p>
        </w:tc>
      </w:tr>
      <w:tr w:rsidR="008B18A6" w14:paraId="336247EE" w14:textId="77777777">
        <w:trPr>
          <w:trHeight w:hRule="exact" w:val="20"/>
          <w:jc w:val="center"/>
        </w:trPr>
        <w:tc>
          <w:tcPr>
            <w:tcW w:w="2441" w:type="dxa"/>
            <w:shd w:val="clear" w:color="auto" w:fill="FFFFFF"/>
          </w:tcPr>
          <w:p w14:paraId="2F8500D9" w14:textId="77777777" w:rsidR="008B18A6" w:rsidRDefault="008B18A6">
            <w:pPr>
              <w:pStyle w:val="tabela-separate"/>
            </w:pPr>
          </w:p>
        </w:tc>
        <w:tc>
          <w:tcPr>
            <w:tcW w:w="6820" w:type="dxa"/>
            <w:gridSpan w:val="5"/>
            <w:shd w:val="clear" w:color="auto" w:fill="FFFFFF"/>
          </w:tcPr>
          <w:p w14:paraId="1C7E4679" w14:textId="77777777" w:rsidR="008B18A6" w:rsidRDefault="008B18A6">
            <w:pPr>
              <w:pStyle w:val="tabela-separate"/>
            </w:pPr>
          </w:p>
        </w:tc>
      </w:tr>
      <w:tr w:rsidR="008B18A6" w14:paraId="79FB7DE5" w14:textId="77777777">
        <w:trPr>
          <w:cantSplit/>
          <w:trHeight w:val="426"/>
          <w:jc w:val="center"/>
        </w:trPr>
        <w:tc>
          <w:tcPr>
            <w:tcW w:w="2441" w:type="dxa"/>
            <w:vMerge w:val="restart"/>
            <w:shd w:val="clear" w:color="auto" w:fill="FFFFFF"/>
          </w:tcPr>
          <w:p w14:paraId="5C6E433C" w14:textId="77777777" w:rsidR="008B18A6" w:rsidRDefault="008B18A6">
            <w:pPr>
              <w:pStyle w:val="tabela"/>
            </w:pPr>
            <w:r>
              <w:lastRenderedPageBreak/>
              <w:t>bemCodigo</w:t>
            </w:r>
          </w:p>
        </w:tc>
        <w:tc>
          <w:tcPr>
            <w:tcW w:w="2954" w:type="dxa"/>
            <w:shd w:val="clear" w:color="auto" w:fill="FFFFFF"/>
          </w:tcPr>
          <w:p w14:paraId="0D164378" w14:textId="77777777" w:rsidR="008B18A6" w:rsidRDefault="008B18A6">
            <w:pPr>
              <w:pStyle w:val="tabela"/>
            </w:pPr>
            <w:r>
              <w:t>Text(4)</w:t>
            </w:r>
          </w:p>
        </w:tc>
        <w:tc>
          <w:tcPr>
            <w:tcW w:w="966" w:type="dxa"/>
            <w:shd w:val="clear" w:color="auto" w:fill="FFFFFF"/>
          </w:tcPr>
          <w:p w14:paraId="2A2710F0" w14:textId="77777777" w:rsidR="008B18A6" w:rsidRDefault="008B18A6">
            <w:pPr>
              <w:pStyle w:val="tabela"/>
            </w:pPr>
            <w:r>
              <w:t>Sim</w:t>
            </w:r>
          </w:p>
        </w:tc>
        <w:tc>
          <w:tcPr>
            <w:tcW w:w="966" w:type="dxa"/>
            <w:shd w:val="clear" w:color="auto" w:fill="FFFFFF"/>
          </w:tcPr>
          <w:p w14:paraId="37C17F76" w14:textId="77777777" w:rsidR="008B18A6" w:rsidRDefault="008B18A6">
            <w:pPr>
              <w:pStyle w:val="tabela"/>
            </w:pPr>
            <w:r>
              <w:t>Sim</w:t>
            </w:r>
          </w:p>
        </w:tc>
        <w:tc>
          <w:tcPr>
            <w:tcW w:w="966" w:type="dxa"/>
            <w:shd w:val="clear" w:color="auto" w:fill="FFFFFF"/>
          </w:tcPr>
          <w:p w14:paraId="15439528" w14:textId="77777777" w:rsidR="008B18A6" w:rsidRDefault="008B18A6">
            <w:pPr>
              <w:pStyle w:val="tabela"/>
            </w:pPr>
            <w:r>
              <w:t>Não</w:t>
            </w:r>
          </w:p>
        </w:tc>
        <w:tc>
          <w:tcPr>
            <w:tcW w:w="968" w:type="dxa"/>
            <w:shd w:val="clear" w:color="auto" w:fill="FFFFFF"/>
          </w:tcPr>
          <w:p w14:paraId="5CBDD75A" w14:textId="77777777" w:rsidR="008B18A6" w:rsidRDefault="008B18A6">
            <w:pPr>
              <w:pStyle w:val="tabela"/>
            </w:pPr>
            <w:r>
              <w:t>Não</w:t>
            </w:r>
          </w:p>
        </w:tc>
      </w:tr>
      <w:tr w:rsidR="008B18A6" w14:paraId="48E70C9A" w14:textId="77777777">
        <w:trPr>
          <w:cantSplit/>
          <w:trHeight w:val="426"/>
          <w:jc w:val="center"/>
        </w:trPr>
        <w:tc>
          <w:tcPr>
            <w:tcW w:w="2441" w:type="dxa"/>
            <w:vMerge/>
            <w:shd w:val="clear" w:color="auto" w:fill="FFFFFF"/>
          </w:tcPr>
          <w:p w14:paraId="4019B11A" w14:textId="77777777" w:rsidR="008B18A6" w:rsidRDefault="008B18A6">
            <w:pPr>
              <w:pStyle w:val="tabela"/>
            </w:pPr>
          </w:p>
        </w:tc>
        <w:tc>
          <w:tcPr>
            <w:tcW w:w="6820" w:type="dxa"/>
            <w:gridSpan w:val="5"/>
            <w:shd w:val="clear" w:color="auto" w:fill="FFFFFF"/>
          </w:tcPr>
          <w:p w14:paraId="34AC167A" w14:textId="77777777" w:rsidR="008B18A6" w:rsidRDefault="008B18A6">
            <w:pPr>
              <w:pStyle w:val="tabela-spellchk"/>
            </w:pPr>
            <w:r>
              <w:t>Chave estrangeira para TiposBens.BEMCODIGO</w:t>
            </w:r>
          </w:p>
        </w:tc>
      </w:tr>
      <w:tr w:rsidR="008B18A6" w14:paraId="64CE1F7A" w14:textId="77777777">
        <w:trPr>
          <w:trHeight w:hRule="exact" w:val="20"/>
          <w:jc w:val="center"/>
        </w:trPr>
        <w:tc>
          <w:tcPr>
            <w:tcW w:w="2441" w:type="dxa"/>
            <w:shd w:val="clear" w:color="auto" w:fill="FFFFFF"/>
          </w:tcPr>
          <w:p w14:paraId="62DB5852" w14:textId="77777777" w:rsidR="008B18A6" w:rsidRDefault="008B18A6">
            <w:pPr>
              <w:pStyle w:val="tabela-separate"/>
            </w:pPr>
          </w:p>
        </w:tc>
        <w:tc>
          <w:tcPr>
            <w:tcW w:w="6820" w:type="dxa"/>
            <w:gridSpan w:val="5"/>
            <w:shd w:val="clear" w:color="auto" w:fill="FFFFFF"/>
          </w:tcPr>
          <w:p w14:paraId="13D81C9B" w14:textId="77777777" w:rsidR="008B18A6" w:rsidRDefault="008B18A6">
            <w:pPr>
              <w:pStyle w:val="tabela-separate"/>
            </w:pPr>
          </w:p>
        </w:tc>
      </w:tr>
      <w:tr w:rsidR="008B18A6" w14:paraId="053B11F2" w14:textId="77777777">
        <w:trPr>
          <w:cantSplit/>
          <w:trHeight w:val="426"/>
          <w:jc w:val="center"/>
        </w:trPr>
        <w:tc>
          <w:tcPr>
            <w:tcW w:w="2441" w:type="dxa"/>
            <w:vMerge w:val="restart"/>
            <w:shd w:val="clear" w:color="auto" w:fill="FFFFFF"/>
          </w:tcPr>
          <w:p w14:paraId="529A7BDD" w14:textId="77777777" w:rsidR="008B18A6" w:rsidRDefault="008B18A6">
            <w:pPr>
              <w:pStyle w:val="tabela"/>
            </w:pPr>
            <w:r>
              <w:t>entCodigo</w:t>
            </w:r>
          </w:p>
        </w:tc>
        <w:tc>
          <w:tcPr>
            <w:tcW w:w="2954" w:type="dxa"/>
            <w:shd w:val="clear" w:color="auto" w:fill="FFFFFF"/>
          </w:tcPr>
          <w:p w14:paraId="0B8EA062" w14:textId="77777777" w:rsidR="008B18A6" w:rsidRDefault="008B18A6">
            <w:pPr>
              <w:pStyle w:val="tabela"/>
            </w:pPr>
            <w:r>
              <w:t>Text(5)</w:t>
            </w:r>
          </w:p>
        </w:tc>
        <w:tc>
          <w:tcPr>
            <w:tcW w:w="966" w:type="dxa"/>
            <w:shd w:val="clear" w:color="auto" w:fill="FFFFFF"/>
          </w:tcPr>
          <w:p w14:paraId="79AB93EF" w14:textId="77777777" w:rsidR="008B18A6" w:rsidRDefault="008B18A6">
            <w:pPr>
              <w:pStyle w:val="tabela"/>
            </w:pPr>
            <w:r>
              <w:t>Sim</w:t>
            </w:r>
          </w:p>
        </w:tc>
        <w:tc>
          <w:tcPr>
            <w:tcW w:w="966" w:type="dxa"/>
            <w:shd w:val="clear" w:color="auto" w:fill="FFFFFF"/>
          </w:tcPr>
          <w:p w14:paraId="46572AD7" w14:textId="77777777" w:rsidR="008B18A6" w:rsidRDefault="008B18A6">
            <w:pPr>
              <w:pStyle w:val="tabela"/>
            </w:pPr>
            <w:r>
              <w:t>Não</w:t>
            </w:r>
          </w:p>
        </w:tc>
        <w:tc>
          <w:tcPr>
            <w:tcW w:w="966" w:type="dxa"/>
            <w:shd w:val="clear" w:color="auto" w:fill="FFFFFF"/>
          </w:tcPr>
          <w:p w14:paraId="19134D0E" w14:textId="77777777" w:rsidR="008B18A6" w:rsidRDefault="008B18A6">
            <w:pPr>
              <w:pStyle w:val="tabela"/>
            </w:pPr>
            <w:r>
              <w:t>Não</w:t>
            </w:r>
          </w:p>
        </w:tc>
        <w:tc>
          <w:tcPr>
            <w:tcW w:w="968" w:type="dxa"/>
            <w:shd w:val="clear" w:color="auto" w:fill="FFFFFF"/>
          </w:tcPr>
          <w:p w14:paraId="147FC87D" w14:textId="77777777" w:rsidR="008B18A6" w:rsidRDefault="008B18A6">
            <w:pPr>
              <w:pStyle w:val="tabela"/>
            </w:pPr>
            <w:r>
              <w:t>Não</w:t>
            </w:r>
          </w:p>
        </w:tc>
      </w:tr>
      <w:tr w:rsidR="008B18A6" w14:paraId="41A258A7" w14:textId="77777777">
        <w:trPr>
          <w:cantSplit/>
          <w:trHeight w:val="426"/>
          <w:jc w:val="center"/>
        </w:trPr>
        <w:tc>
          <w:tcPr>
            <w:tcW w:w="2441" w:type="dxa"/>
            <w:vMerge/>
            <w:shd w:val="clear" w:color="auto" w:fill="FFFFFF"/>
          </w:tcPr>
          <w:p w14:paraId="462C1CAC" w14:textId="77777777" w:rsidR="008B18A6" w:rsidRDefault="008B18A6">
            <w:pPr>
              <w:pStyle w:val="tabela"/>
            </w:pPr>
          </w:p>
        </w:tc>
        <w:tc>
          <w:tcPr>
            <w:tcW w:w="6820" w:type="dxa"/>
            <w:gridSpan w:val="5"/>
            <w:shd w:val="clear" w:color="auto" w:fill="FFFFFF"/>
          </w:tcPr>
          <w:p w14:paraId="2554CF53" w14:textId="77777777" w:rsidR="008B18A6" w:rsidRDefault="008B18A6">
            <w:pPr>
              <w:pStyle w:val="tabela-spellchk"/>
            </w:pPr>
            <w:r>
              <w:t>Código da entidade atribuído pela SUSEP</w:t>
            </w:r>
          </w:p>
        </w:tc>
      </w:tr>
      <w:tr w:rsidR="008B18A6" w14:paraId="3DC62A38" w14:textId="77777777">
        <w:trPr>
          <w:trHeight w:hRule="exact" w:val="20"/>
          <w:jc w:val="center"/>
        </w:trPr>
        <w:tc>
          <w:tcPr>
            <w:tcW w:w="2441" w:type="dxa"/>
            <w:shd w:val="clear" w:color="auto" w:fill="FFFFFF"/>
          </w:tcPr>
          <w:p w14:paraId="0C2FCCAC" w14:textId="77777777" w:rsidR="008B18A6" w:rsidRDefault="008B18A6">
            <w:pPr>
              <w:pStyle w:val="tabela-separate"/>
            </w:pPr>
          </w:p>
        </w:tc>
        <w:tc>
          <w:tcPr>
            <w:tcW w:w="6820" w:type="dxa"/>
            <w:gridSpan w:val="5"/>
            <w:shd w:val="clear" w:color="auto" w:fill="FFFFFF"/>
          </w:tcPr>
          <w:p w14:paraId="20CB9956" w14:textId="77777777" w:rsidR="008B18A6" w:rsidRDefault="008B18A6">
            <w:pPr>
              <w:pStyle w:val="tabela-separate"/>
            </w:pPr>
          </w:p>
        </w:tc>
      </w:tr>
      <w:tr w:rsidR="008B18A6" w14:paraId="1016E069" w14:textId="77777777">
        <w:trPr>
          <w:cantSplit/>
          <w:trHeight w:val="426"/>
          <w:jc w:val="center"/>
        </w:trPr>
        <w:tc>
          <w:tcPr>
            <w:tcW w:w="2441" w:type="dxa"/>
            <w:vMerge w:val="restart"/>
            <w:shd w:val="clear" w:color="auto" w:fill="FFFFFF"/>
          </w:tcPr>
          <w:p w14:paraId="764E8619" w14:textId="77777777" w:rsidR="008B18A6" w:rsidRDefault="008B18A6">
            <w:pPr>
              <w:pStyle w:val="tabela"/>
              <w:rPr>
                <w:lang w:val="en-US"/>
              </w:rPr>
            </w:pPr>
            <w:r>
              <w:rPr>
                <w:lang w:val="en-US"/>
              </w:rPr>
              <w:t>mrfMesAno</w:t>
            </w:r>
          </w:p>
        </w:tc>
        <w:tc>
          <w:tcPr>
            <w:tcW w:w="2954" w:type="dxa"/>
            <w:shd w:val="clear" w:color="auto" w:fill="FFFFFF"/>
          </w:tcPr>
          <w:p w14:paraId="3D7B7288" w14:textId="77777777" w:rsidR="008B18A6" w:rsidRDefault="008B18A6">
            <w:pPr>
              <w:pStyle w:val="tabela"/>
              <w:rPr>
                <w:lang w:val="en-US"/>
              </w:rPr>
            </w:pPr>
            <w:r>
              <w:rPr>
                <w:lang w:val="en-US"/>
              </w:rPr>
              <w:t>Date/Time</w:t>
            </w:r>
          </w:p>
        </w:tc>
        <w:tc>
          <w:tcPr>
            <w:tcW w:w="966" w:type="dxa"/>
            <w:shd w:val="clear" w:color="auto" w:fill="FFFFFF"/>
          </w:tcPr>
          <w:p w14:paraId="43E59237" w14:textId="77777777" w:rsidR="008B18A6" w:rsidRDefault="008B18A6">
            <w:pPr>
              <w:pStyle w:val="tabela"/>
            </w:pPr>
            <w:r>
              <w:t>Sim</w:t>
            </w:r>
          </w:p>
        </w:tc>
        <w:tc>
          <w:tcPr>
            <w:tcW w:w="966" w:type="dxa"/>
            <w:shd w:val="clear" w:color="auto" w:fill="FFFFFF"/>
          </w:tcPr>
          <w:p w14:paraId="59271468" w14:textId="77777777" w:rsidR="008B18A6" w:rsidRDefault="008B18A6">
            <w:pPr>
              <w:pStyle w:val="tabela"/>
            </w:pPr>
            <w:r>
              <w:t>Não</w:t>
            </w:r>
          </w:p>
        </w:tc>
        <w:tc>
          <w:tcPr>
            <w:tcW w:w="966" w:type="dxa"/>
            <w:shd w:val="clear" w:color="auto" w:fill="FFFFFF"/>
          </w:tcPr>
          <w:p w14:paraId="4B46BE1C" w14:textId="77777777" w:rsidR="008B18A6" w:rsidRDefault="008B18A6">
            <w:pPr>
              <w:pStyle w:val="tabela"/>
            </w:pPr>
            <w:r>
              <w:t>Não</w:t>
            </w:r>
          </w:p>
        </w:tc>
        <w:tc>
          <w:tcPr>
            <w:tcW w:w="968" w:type="dxa"/>
            <w:shd w:val="clear" w:color="auto" w:fill="FFFFFF"/>
          </w:tcPr>
          <w:p w14:paraId="73F81A53" w14:textId="77777777" w:rsidR="008B18A6" w:rsidRDefault="008B18A6">
            <w:pPr>
              <w:pStyle w:val="tabela"/>
            </w:pPr>
            <w:r>
              <w:t>Não</w:t>
            </w:r>
          </w:p>
        </w:tc>
      </w:tr>
      <w:tr w:rsidR="008B18A6" w14:paraId="74FE03FE" w14:textId="77777777">
        <w:trPr>
          <w:cantSplit/>
          <w:trHeight w:val="426"/>
          <w:jc w:val="center"/>
        </w:trPr>
        <w:tc>
          <w:tcPr>
            <w:tcW w:w="2441" w:type="dxa"/>
            <w:vMerge/>
            <w:shd w:val="clear" w:color="auto" w:fill="FFFFFF"/>
          </w:tcPr>
          <w:p w14:paraId="58ABD22B" w14:textId="77777777" w:rsidR="008B18A6" w:rsidRDefault="008B18A6">
            <w:pPr>
              <w:pStyle w:val="tabela"/>
            </w:pPr>
          </w:p>
        </w:tc>
        <w:tc>
          <w:tcPr>
            <w:tcW w:w="6820" w:type="dxa"/>
            <w:gridSpan w:val="5"/>
            <w:shd w:val="clear" w:color="auto" w:fill="FFFFFF"/>
          </w:tcPr>
          <w:p w14:paraId="52AA9409" w14:textId="77777777" w:rsidR="008B18A6" w:rsidRDefault="008B18A6">
            <w:pPr>
              <w:pStyle w:val="tabela-spellchk"/>
            </w:pPr>
            <w:r>
              <w:t>Mês de referência das informações</w:t>
            </w:r>
          </w:p>
        </w:tc>
      </w:tr>
      <w:tr w:rsidR="008B18A6" w14:paraId="3B9091C4" w14:textId="77777777">
        <w:trPr>
          <w:trHeight w:hRule="exact" w:val="20"/>
          <w:jc w:val="center"/>
        </w:trPr>
        <w:tc>
          <w:tcPr>
            <w:tcW w:w="2441" w:type="dxa"/>
            <w:shd w:val="clear" w:color="auto" w:fill="FFFFFF"/>
          </w:tcPr>
          <w:p w14:paraId="4FEC2899" w14:textId="77777777" w:rsidR="008B18A6" w:rsidRDefault="008B18A6">
            <w:pPr>
              <w:pStyle w:val="tabela-separate"/>
            </w:pPr>
          </w:p>
        </w:tc>
        <w:tc>
          <w:tcPr>
            <w:tcW w:w="6820" w:type="dxa"/>
            <w:gridSpan w:val="5"/>
            <w:shd w:val="clear" w:color="auto" w:fill="FFFFFF"/>
          </w:tcPr>
          <w:p w14:paraId="31DE6334" w14:textId="77777777" w:rsidR="008B18A6" w:rsidRDefault="008B18A6">
            <w:pPr>
              <w:pStyle w:val="tabela-separate"/>
            </w:pPr>
          </w:p>
        </w:tc>
      </w:tr>
    </w:tbl>
    <w:p w14:paraId="3434D7CF" w14:textId="77777777" w:rsidR="008B18A6" w:rsidRDefault="008B18A6"/>
    <w:p w14:paraId="6A47DE3D"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366D79C" w14:textId="77777777">
        <w:trPr>
          <w:tblHeader/>
          <w:jc w:val="center"/>
        </w:trPr>
        <w:tc>
          <w:tcPr>
            <w:tcW w:w="2727" w:type="dxa"/>
            <w:shd w:val="pct20" w:color="000000" w:fill="FFFFFF"/>
          </w:tcPr>
          <w:p w14:paraId="6225B348" w14:textId="77777777" w:rsidR="008B18A6" w:rsidRDefault="008B18A6">
            <w:pPr>
              <w:rPr>
                <w:b/>
              </w:rPr>
            </w:pPr>
            <w:r>
              <w:rPr>
                <w:b/>
              </w:rPr>
              <w:t>Índice</w:t>
            </w:r>
          </w:p>
        </w:tc>
        <w:tc>
          <w:tcPr>
            <w:tcW w:w="674" w:type="dxa"/>
            <w:shd w:val="pct20" w:color="000000" w:fill="FFFFFF"/>
          </w:tcPr>
          <w:p w14:paraId="5B5BCB4A" w14:textId="77777777" w:rsidR="008B18A6" w:rsidRDefault="008B18A6">
            <w:pPr>
              <w:rPr>
                <w:b/>
              </w:rPr>
            </w:pPr>
            <w:r>
              <w:rPr>
                <w:b/>
              </w:rPr>
              <w:t>C.P.</w:t>
            </w:r>
          </w:p>
        </w:tc>
        <w:tc>
          <w:tcPr>
            <w:tcW w:w="674" w:type="dxa"/>
            <w:shd w:val="pct20" w:color="000000" w:fill="FFFFFF"/>
          </w:tcPr>
          <w:p w14:paraId="6B92B291" w14:textId="77777777" w:rsidR="008B18A6" w:rsidRDefault="008B18A6">
            <w:pPr>
              <w:rPr>
                <w:b/>
              </w:rPr>
            </w:pPr>
            <w:r>
              <w:rPr>
                <w:b/>
              </w:rPr>
              <w:t>C.E.</w:t>
            </w:r>
          </w:p>
        </w:tc>
        <w:tc>
          <w:tcPr>
            <w:tcW w:w="850" w:type="dxa"/>
            <w:shd w:val="pct20" w:color="000000" w:fill="FFFFFF"/>
          </w:tcPr>
          <w:p w14:paraId="75D958F6" w14:textId="77777777" w:rsidR="008B18A6" w:rsidRDefault="008B18A6">
            <w:pPr>
              <w:rPr>
                <w:b/>
              </w:rPr>
            </w:pPr>
            <w:r>
              <w:rPr>
                <w:b/>
              </w:rPr>
              <w:t>Único</w:t>
            </w:r>
          </w:p>
        </w:tc>
        <w:tc>
          <w:tcPr>
            <w:tcW w:w="963" w:type="dxa"/>
            <w:shd w:val="pct20" w:color="000000" w:fill="FFFFFF"/>
          </w:tcPr>
          <w:p w14:paraId="2E36D1F9" w14:textId="77777777" w:rsidR="008B18A6" w:rsidRDefault="008B18A6">
            <w:pPr>
              <w:rPr>
                <w:b/>
              </w:rPr>
            </w:pPr>
            <w:r>
              <w:rPr>
                <w:b/>
              </w:rPr>
              <w:t>Agrup.</w:t>
            </w:r>
          </w:p>
        </w:tc>
        <w:tc>
          <w:tcPr>
            <w:tcW w:w="2381" w:type="dxa"/>
            <w:shd w:val="pct20" w:color="000000" w:fill="FFFFFF"/>
          </w:tcPr>
          <w:p w14:paraId="082219FF" w14:textId="77777777" w:rsidR="008B18A6" w:rsidRDefault="008B18A6">
            <w:pPr>
              <w:rPr>
                <w:b/>
              </w:rPr>
            </w:pPr>
            <w:r>
              <w:rPr>
                <w:b/>
              </w:rPr>
              <w:t>Campo</w:t>
            </w:r>
          </w:p>
        </w:tc>
        <w:tc>
          <w:tcPr>
            <w:tcW w:w="963" w:type="dxa"/>
            <w:shd w:val="pct20" w:color="000000" w:fill="FFFFFF"/>
          </w:tcPr>
          <w:p w14:paraId="1F4C0BA1" w14:textId="77777777" w:rsidR="008B18A6" w:rsidRDefault="008B18A6">
            <w:pPr>
              <w:rPr>
                <w:b/>
              </w:rPr>
            </w:pPr>
            <w:r>
              <w:rPr>
                <w:b/>
              </w:rPr>
              <w:t>Ordem</w:t>
            </w:r>
          </w:p>
        </w:tc>
      </w:tr>
      <w:tr w:rsidR="008B18A6" w14:paraId="3B14813B" w14:textId="77777777">
        <w:trPr>
          <w:jc w:val="center"/>
        </w:trPr>
        <w:tc>
          <w:tcPr>
            <w:tcW w:w="2727" w:type="dxa"/>
            <w:shd w:val="clear" w:color="auto" w:fill="FFFFFF"/>
          </w:tcPr>
          <w:p w14:paraId="5B6A5762" w14:textId="77777777" w:rsidR="008B18A6" w:rsidRDefault="008B18A6">
            <w:r>
              <w:t>bemCodigo</w:t>
            </w:r>
          </w:p>
        </w:tc>
        <w:tc>
          <w:tcPr>
            <w:tcW w:w="674" w:type="dxa"/>
            <w:shd w:val="clear" w:color="auto" w:fill="FFFFFF"/>
          </w:tcPr>
          <w:p w14:paraId="19A73108" w14:textId="77777777" w:rsidR="008B18A6" w:rsidRDefault="008B18A6">
            <w:r>
              <w:t>Não</w:t>
            </w:r>
          </w:p>
        </w:tc>
        <w:tc>
          <w:tcPr>
            <w:tcW w:w="674" w:type="dxa"/>
            <w:shd w:val="clear" w:color="auto" w:fill="FFFFFF"/>
          </w:tcPr>
          <w:p w14:paraId="3E10BEFF" w14:textId="77777777" w:rsidR="008B18A6" w:rsidRDefault="008B18A6">
            <w:r>
              <w:t>Sim</w:t>
            </w:r>
          </w:p>
        </w:tc>
        <w:tc>
          <w:tcPr>
            <w:tcW w:w="850" w:type="dxa"/>
            <w:shd w:val="clear" w:color="auto" w:fill="FFFFFF"/>
          </w:tcPr>
          <w:p w14:paraId="237C143B" w14:textId="77777777" w:rsidR="008B18A6" w:rsidRDefault="008B18A6">
            <w:r>
              <w:t>Não</w:t>
            </w:r>
          </w:p>
        </w:tc>
        <w:tc>
          <w:tcPr>
            <w:tcW w:w="963" w:type="dxa"/>
            <w:shd w:val="clear" w:color="auto" w:fill="FFFFFF"/>
          </w:tcPr>
          <w:p w14:paraId="6A20DBDF" w14:textId="77777777" w:rsidR="008B18A6" w:rsidRDefault="008B18A6">
            <w:r>
              <w:t>Não</w:t>
            </w:r>
          </w:p>
        </w:tc>
        <w:tc>
          <w:tcPr>
            <w:tcW w:w="2381" w:type="dxa"/>
            <w:shd w:val="clear" w:color="auto" w:fill="FFFFFF"/>
          </w:tcPr>
          <w:p w14:paraId="099FDBF2" w14:textId="77777777" w:rsidR="008B18A6" w:rsidRDefault="008B18A6">
            <w:r>
              <w:t>bemCodigo</w:t>
            </w:r>
          </w:p>
        </w:tc>
        <w:tc>
          <w:tcPr>
            <w:tcW w:w="963" w:type="dxa"/>
            <w:shd w:val="clear" w:color="auto" w:fill="FFFFFF"/>
          </w:tcPr>
          <w:p w14:paraId="54C595E6" w14:textId="77777777" w:rsidR="008B18A6" w:rsidRDefault="008B18A6">
            <w:r>
              <w:t>ASC.</w:t>
            </w:r>
          </w:p>
        </w:tc>
      </w:tr>
      <w:tr w:rsidR="008B18A6" w14:paraId="3BA73886" w14:textId="77777777">
        <w:trPr>
          <w:cantSplit/>
          <w:trHeight w:val="174"/>
          <w:jc w:val="center"/>
        </w:trPr>
        <w:tc>
          <w:tcPr>
            <w:tcW w:w="2727" w:type="dxa"/>
            <w:vMerge w:val="restart"/>
            <w:shd w:val="clear" w:color="auto" w:fill="FFFFFF"/>
          </w:tcPr>
          <w:p w14:paraId="1CAE84C2" w14:textId="77777777" w:rsidR="008B18A6" w:rsidRDefault="008B18A6">
            <w:r>
              <w:t>mrfMesAno_bemCodigo_entCodigo_atlSituPlano</w:t>
            </w:r>
          </w:p>
        </w:tc>
        <w:tc>
          <w:tcPr>
            <w:tcW w:w="674" w:type="dxa"/>
            <w:vMerge w:val="restart"/>
            <w:shd w:val="clear" w:color="auto" w:fill="FFFFFF"/>
          </w:tcPr>
          <w:p w14:paraId="6E27D586" w14:textId="77777777" w:rsidR="008B18A6" w:rsidRDefault="008B18A6">
            <w:r>
              <w:t>Sim</w:t>
            </w:r>
          </w:p>
        </w:tc>
        <w:tc>
          <w:tcPr>
            <w:tcW w:w="674" w:type="dxa"/>
            <w:vMerge w:val="restart"/>
            <w:shd w:val="clear" w:color="auto" w:fill="FFFFFF"/>
          </w:tcPr>
          <w:p w14:paraId="093767B9" w14:textId="77777777" w:rsidR="008B18A6" w:rsidRDefault="008B18A6">
            <w:r>
              <w:t>Não</w:t>
            </w:r>
          </w:p>
        </w:tc>
        <w:tc>
          <w:tcPr>
            <w:tcW w:w="850" w:type="dxa"/>
            <w:vMerge w:val="restart"/>
            <w:shd w:val="clear" w:color="auto" w:fill="FFFFFF"/>
          </w:tcPr>
          <w:p w14:paraId="2D92E95E" w14:textId="77777777" w:rsidR="008B18A6" w:rsidRDefault="008B18A6">
            <w:r>
              <w:t>Sim</w:t>
            </w:r>
          </w:p>
        </w:tc>
        <w:tc>
          <w:tcPr>
            <w:tcW w:w="963" w:type="dxa"/>
            <w:vMerge w:val="restart"/>
            <w:shd w:val="clear" w:color="auto" w:fill="FFFFFF"/>
          </w:tcPr>
          <w:p w14:paraId="780F87B9" w14:textId="77777777" w:rsidR="008B18A6" w:rsidRDefault="008B18A6">
            <w:r>
              <w:t>Não</w:t>
            </w:r>
          </w:p>
        </w:tc>
        <w:tc>
          <w:tcPr>
            <w:tcW w:w="2381" w:type="dxa"/>
            <w:shd w:val="clear" w:color="auto" w:fill="FFFFFF"/>
          </w:tcPr>
          <w:p w14:paraId="06D6B67A" w14:textId="77777777" w:rsidR="008B18A6" w:rsidRDefault="008B18A6">
            <w:r>
              <w:t>atlSituPlano</w:t>
            </w:r>
          </w:p>
        </w:tc>
        <w:tc>
          <w:tcPr>
            <w:tcW w:w="963" w:type="dxa"/>
            <w:shd w:val="clear" w:color="auto" w:fill="FFFFFF"/>
          </w:tcPr>
          <w:p w14:paraId="762319F1" w14:textId="77777777" w:rsidR="008B18A6" w:rsidRDefault="008B18A6">
            <w:r>
              <w:t>ASC.</w:t>
            </w:r>
          </w:p>
        </w:tc>
      </w:tr>
      <w:tr w:rsidR="008B18A6" w14:paraId="5D0EA63C" w14:textId="77777777">
        <w:trPr>
          <w:cantSplit/>
          <w:trHeight w:val="172"/>
          <w:jc w:val="center"/>
        </w:trPr>
        <w:tc>
          <w:tcPr>
            <w:tcW w:w="2727" w:type="dxa"/>
            <w:vMerge/>
            <w:shd w:val="clear" w:color="auto" w:fill="FFFFFF"/>
          </w:tcPr>
          <w:p w14:paraId="19303DD4" w14:textId="77777777" w:rsidR="008B18A6" w:rsidRDefault="008B18A6"/>
        </w:tc>
        <w:tc>
          <w:tcPr>
            <w:tcW w:w="674" w:type="dxa"/>
            <w:vMerge/>
            <w:shd w:val="clear" w:color="auto" w:fill="FFFFFF"/>
          </w:tcPr>
          <w:p w14:paraId="6AC0BCFD" w14:textId="77777777" w:rsidR="008B18A6" w:rsidRDefault="008B18A6"/>
        </w:tc>
        <w:tc>
          <w:tcPr>
            <w:tcW w:w="674" w:type="dxa"/>
            <w:vMerge/>
            <w:shd w:val="clear" w:color="auto" w:fill="FFFFFF"/>
          </w:tcPr>
          <w:p w14:paraId="7F1F20FB" w14:textId="77777777" w:rsidR="008B18A6" w:rsidRDefault="008B18A6"/>
        </w:tc>
        <w:tc>
          <w:tcPr>
            <w:tcW w:w="850" w:type="dxa"/>
            <w:vMerge/>
            <w:shd w:val="clear" w:color="auto" w:fill="FFFFFF"/>
          </w:tcPr>
          <w:p w14:paraId="68412CAD" w14:textId="77777777" w:rsidR="008B18A6" w:rsidRDefault="008B18A6"/>
        </w:tc>
        <w:tc>
          <w:tcPr>
            <w:tcW w:w="963" w:type="dxa"/>
            <w:vMerge/>
            <w:shd w:val="clear" w:color="auto" w:fill="FFFFFF"/>
          </w:tcPr>
          <w:p w14:paraId="275BCD7A" w14:textId="77777777" w:rsidR="008B18A6" w:rsidRDefault="008B18A6"/>
        </w:tc>
        <w:tc>
          <w:tcPr>
            <w:tcW w:w="2381" w:type="dxa"/>
            <w:shd w:val="clear" w:color="auto" w:fill="FFFFFF"/>
          </w:tcPr>
          <w:p w14:paraId="07E698FD" w14:textId="77777777" w:rsidR="008B18A6" w:rsidRDefault="008B18A6">
            <w:r>
              <w:t>bemCodigo</w:t>
            </w:r>
          </w:p>
        </w:tc>
        <w:tc>
          <w:tcPr>
            <w:tcW w:w="963" w:type="dxa"/>
            <w:shd w:val="clear" w:color="auto" w:fill="FFFFFF"/>
          </w:tcPr>
          <w:p w14:paraId="3487E951" w14:textId="77777777" w:rsidR="008B18A6" w:rsidRDefault="008B18A6">
            <w:r>
              <w:t>ASC.</w:t>
            </w:r>
          </w:p>
        </w:tc>
      </w:tr>
      <w:tr w:rsidR="008B18A6" w14:paraId="04A89BD9" w14:textId="77777777">
        <w:trPr>
          <w:cantSplit/>
          <w:trHeight w:val="172"/>
          <w:jc w:val="center"/>
        </w:trPr>
        <w:tc>
          <w:tcPr>
            <w:tcW w:w="2727" w:type="dxa"/>
            <w:vMerge/>
            <w:shd w:val="clear" w:color="auto" w:fill="FFFFFF"/>
          </w:tcPr>
          <w:p w14:paraId="160C3586" w14:textId="77777777" w:rsidR="008B18A6" w:rsidRDefault="008B18A6"/>
        </w:tc>
        <w:tc>
          <w:tcPr>
            <w:tcW w:w="674" w:type="dxa"/>
            <w:vMerge/>
            <w:shd w:val="clear" w:color="auto" w:fill="FFFFFF"/>
          </w:tcPr>
          <w:p w14:paraId="6D6E1478" w14:textId="77777777" w:rsidR="008B18A6" w:rsidRDefault="008B18A6"/>
        </w:tc>
        <w:tc>
          <w:tcPr>
            <w:tcW w:w="674" w:type="dxa"/>
            <w:vMerge/>
            <w:shd w:val="clear" w:color="auto" w:fill="FFFFFF"/>
          </w:tcPr>
          <w:p w14:paraId="331421AD" w14:textId="77777777" w:rsidR="008B18A6" w:rsidRDefault="008B18A6"/>
        </w:tc>
        <w:tc>
          <w:tcPr>
            <w:tcW w:w="850" w:type="dxa"/>
            <w:vMerge/>
            <w:shd w:val="clear" w:color="auto" w:fill="FFFFFF"/>
          </w:tcPr>
          <w:p w14:paraId="265CBAD9" w14:textId="77777777" w:rsidR="008B18A6" w:rsidRDefault="008B18A6"/>
        </w:tc>
        <w:tc>
          <w:tcPr>
            <w:tcW w:w="963" w:type="dxa"/>
            <w:vMerge/>
            <w:shd w:val="clear" w:color="auto" w:fill="FFFFFF"/>
          </w:tcPr>
          <w:p w14:paraId="4E78D7DF" w14:textId="77777777" w:rsidR="008B18A6" w:rsidRDefault="008B18A6"/>
        </w:tc>
        <w:tc>
          <w:tcPr>
            <w:tcW w:w="2381" w:type="dxa"/>
            <w:shd w:val="clear" w:color="auto" w:fill="FFFFFF"/>
          </w:tcPr>
          <w:p w14:paraId="0CFE52F7" w14:textId="77777777" w:rsidR="008B18A6" w:rsidRDefault="008B18A6">
            <w:r>
              <w:t>entCodigo</w:t>
            </w:r>
          </w:p>
        </w:tc>
        <w:tc>
          <w:tcPr>
            <w:tcW w:w="963" w:type="dxa"/>
            <w:shd w:val="clear" w:color="auto" w:fill="FFFFFF"/>
          </w:tcPr>
          <w:p w14:paraId="13C1961D" w14:textId="77777777" w:rsidR="008B18A6" w:rsidRDefault="008B18A6">
            <w:r>
              <w:t>ASC.</w:t>
            </w:r>
          </w:p>
        </w:tc>
      </w:tr>
      <w:tr w:rsidR="008B18A6" w14:paraId="78B33EDC" w14:textId="77777777">
        <w:trPr>
          <w:cantSplit/>
          <w:trHeight w:val="172"/>
          <w:jc w:val="center"/>
        </w:trPr>
        <w:tc>
          <w:tcPr>
            <w:tcW w:w="2727" w:type="dxa"/>
            <w:vMerge/>
            <w:shd w:val="clear" w:color="auto" w:fill="FFFFFF"/>
          </w:tcPr>
          <w:p w14:paraId="536F87FB" w14:textId="77777777" w:rsidR="008B18A6" w:rsidRDefault="008B18A6"/>
        </w:tc>
        <w:tc>
          <w:tcPr>
            <w:tcW w:w="674" w:type="dxa"/>
            <w:vMerge/>
            <w:shd w:val="clear" w:color="auto" w:fill="FFFFFF"/>
          </w:tcPr>
          <w:p w14:paraId="78C09234" w14:textId="77777777" w:rsidR="008B18A6" w:rsidRDefault="008B18A6"/>
        </w:tc>
        <w:tc>
          <w:tcPr>
            <w:tcW w:w="674" w:type="dxa"/>
            <w:vMerge/>
            <w:shd w:val="clear" w:color="auto" w:fill="FFFFFF"/>
          </w:tcPr>
          <w:p w14:paraId="0EB5D5EC" w14:textId="77777777" w:rsidR="008B18A6" w:rsidRDefault="008B18A6"/>
        </w:tc>
        <w:tc>
          <w:tcPr>
            <w:tcW w:w="850" w:type="dxa"/>
            <w:vMerge/>
            <w:shd w:val="clear" w:color="auto" w:fill="FFFFFF"/>
          </w:tcPr>
          <w:p w14:paraId="70DC6A1D" w14:textId="77777777" w:rsidR="008B18A6" w:rsidRDefault="008B18A6"/>
        </w:tc>
        <w:tc>
          <w:tcPr>
            <w:tcW w:w="963" w:type="dxa"/>
            <w:vMerge/>
            <w:shd w:val="clear" w:color="auto" w:fill="FFFFFF"/>
          </w:tcPr>
          <w:p w14:paraId="52DFE141" w14:textId="77777777" w:rsidR="008B18A6" w:rsidRDefault="008B18A6"/>
        </w:tc>
        <w:tc>
          <w:tcPr>
            <w:tcW w:w="2381" w:type="dxa"/>
            <w:shd w:val="clear" w:color="auto" w:fill="FFFFFF"/>
          </w:tcPr>
          <w:p w14:paraId="71D16B3A" w14:textId="77777777" w:rsidR="008B18A6" w:rsidRDefault="008B18A6">
            <w:r>
              <w:t>mrfMesAno</w:t>
            </w:r>
          </w:p>
        </w:tc>
        <w:tc>
          <w:tcPr>
            <w:tcW w:w="963" w:type="dxa"/>
            <w:shd w:val="clear" w:color="auto" w:fill="FFFFFF"/>
          </w:tcPr>
          <w:p w14:paraId="0A0B9080" w14:textId="77777777" w:rsidR="008B18A6" w:rsidRDefault="008B18A6">
            <w:r>
              <w:t>ASC.</w:t>
            </w:r>
          </w:p>
        </w:tc>
      </w:tr>
    </w:tbl>
    <w:p w14:paraId="0F7F7F40" w14:textId="77777777" w:rsidR="008B18A6" w:rsidRDefault="008B18A6"/>
    <w:p w14:paraId="29418182"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3642181" w14:textId="77777777">
        <w:trPr>
          <w:tblHeader/>
          <w:jc w:val="center"/>
        </w:trPr>
        <w:tc>
          <w:tcPr>
            <w:tcW w:w="2329" w:type="dxa"/>
            <w:shd w:val="pct20" w:color="000000" w:fill="FFFFFF"/>
          </w:tcPr>
          <w:p w14:paraId="51122819" w14:textId="77777777" w:rsidR="008B18A6" w:rsidRDefault="008B18A6">
            <w:pPr>
              <w:rPr>
                <w:b/>
              </w:rPr>
            </w:pPr>
            <w:r>
              <w:rPr>
                <w:b/>
              </w:rPr>
              <w:t>Tabela</w:t>
            </w:r>
          </w:p>
        </w:tc>
        <w:tc>
          <w:tcPr>
            <w:tcW w:w="2386" w:type="dxa"/>
            <w:shd w:val="pct20" w:color="000000" w:fill="FFFFFF"/>
          </w:tcPr>
          <w:p w14:paraId="4099390C" w14:textId="77777777" w:rsidR="008B18A6" w:rsidRDefault="008B18A6">
            <w:pPr>
              <w:rPr>
                <w:b/>
              </w:rPr>
            </w:pPr>
            <w:r>
              <w:rPr>
                <w:b/>
              </w:rPr>
              <w:t>Regra de Integr. Ref</w:t>
            </w:r>
          </w:p>
        </w:tc>
        <w:tc>
          <w:tcPr>
            <w:tcW w:w="2272" w:type="dxa"/>
            <w:shd w:val="pct20" w:color="000000" w:fill="FFFFFF"/>
          </w:tcPr>
          <w:p w14:paraId="512E65C3" w14:textId="77777777" w:rsidR="008B18A6" w:rsidRDefault="008B18A6">
            <w:pPr>
              <w:rPr>
                <w:b/>
              </w:rPr>
            </w:pPr>
            <w:r>
              <w:rPr>
                <w:b/>
              </w:rPr>
              <w:t>Campos Tab. Mestre</w:t>
            </w:r>
          </w:p>
        </w:tc>
        <w:tc>
          <w:tcPr>
            <w:tcW w:w="2272" w:type="dxa"/>
            <w:shd w:val="pct20" w:color="000000" w:fill="FFFFFF"/>
          </w:tcPr>
          <w:p w14:paraId="7C02D2F6" w14:textId="77777777" w:rsidR="008B18A6" w:rsidRDefault="008B18A6">
            <w:pPr>
              <w:rPr>
                <w:b/>
              </w:rPr>
            </w:pPr>
            <w:r>
              <w:rPr>
                <w:b/>
              </w:rPr>
              <w:t>Campos AtivosLivres</w:t>
            </w:r>
          </w:p>
        </w:tc>
      </w:tr>
      <w:tr w:rsidR="008B18A6" w14:paraId="7A49325A" w14:textId="77777777">
        <w:trPr>
          <w:jc w:val="center"/>
        </w:trPr>
        <w:tc>
          <w:tcPr>
            <w:tcW w:w="2329" w:type="dxa"/>
            <w:shd w:val="clear" w:color="auto" w:fill="FFFFFF"/>
          </w:tcPr>
          <w:p w14:paraId="03660857" w14:textId="77777777" w:rsidR="008B18A6" w:rsidRDefault="008B18A6">
            <w:r>
              <w:t>TiposBens</w:t>
            </w:r>
          </w:p>
        </w:tc>
        <w:tc>
          <w:tcPr>
            <w:tcW w:w="2386" w:type="dxa"/>
            <w:shd w:val="clear" w:color="auto" w:fill="FFFFFF"/>
          </w:tcPr>
          <w:p w14:paraId="7C5AA71A" w14:textId="77777777" w:rsidR="008B18A6" w:rsidRDefault="008B18A6">
            <w:r>
              <w:t>Ativos livres são de algum tipo de bem</w:t>
            </w:r>
          </w:p>
        </w:tc>
        <w:tc>
          <w:tcPr>
            <w:tcW w:w="2272" w:type="dxa"/>
            <w:shd w:val="clear" w:color="auto" w:fill="FFFFFF"/>
          </w:tcPr>
          <w:p w14:paraId="3CC984CF" w14:textId="77777777" w:rsidR="008B18A6" w:rsidRDefault="008B18A6">
            <w:r>
              <w:t>bemCodigo</w:t>
            </w:r>
          </w:p>
        </w:tc>
        <w:tc>
          <w:tcPr>
            <w:tcW w:w="2272" w:type="dxa"/>
            <w:shd w:val="clear" w:color="auto" w:fill="FFFFFF"/>
          </w:tcPr>
          <w:p w14:paraId="19F8D67D" w14:textId="77777777" w:rsidR="008B18A6" w:rsidRDefault="008B18A6">
            <w:r>
              <w:t>bemCodigo</w:t>
            </w:r>
          </w:p>
        </w:tc>
      </w:tr>
    </w:tbl>
    <w:p w14:paraId="651DA8B2" w14:textId="77777777" w:rsidR="008B18A6" w:rsidRDefault="008B18A6"/>
    <w:p w14:paraId="3DDD9433" w14:textId="77777777" w:rsidR="008B18A6" w:rsidRDefault="008B18A6">
      <w:pPr>
        <w:pStyle w:val="Ttulo3"/>
      </w:pPr>
      <w:bookmarkStart w:id="16" w:name="_Toc183459700"/>
      <w:r>
        <w:t>Tabela AtosNormativos</w:t>
      </w:r>
      <w:bookmarkEnd w:id="16"/>
    </w:p>
    <w:p w14:paraId="788B32B4" w14:textId="77777777" w:rsidR="008B18A6" w:rsidRDefault="008B18A6">
      <w:pPr>
        <w:pStyle w:val="PreHead3"/>
      </w:pPr>
    </w:p>
    <w:p w14:paraId="0F251CDA" w14:textId="77777777" w:rsidR="008B18A6" w:rsidRDefault="008B18A6">
      <w:r>
        <w:t xml:space="preserve">Esta tabela contém os possíveis atos normativos para uma entidade. </w:t>
      </w:r>
    </w:p>
    <w:p w14:paraId="1DD09B9B"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CAD4A36" w14:textId="77777777">
        <w:trPr>
          <w:cantSplit/>
          <w:trHeight w:val="426"/>
          <w:tblHeader/>
          <w:jc w:val="center"/>
        </w:trPr>
        <w:tc>
          <w:tcPr>
            <w:tcW w:w="2441" w:type="dxa"/>
            <w:vMerge w:val="restart"/>
            <w:shd w:val="pct20" w:color="000000" w:fill="FFFFFF"/>
          </w:tcPr>
          <w:p w14:paraId="66EE5CED" w14:textId="77777777" w:rsidR="008B18A6" w:rsidRDefault="008B18A6">
            <w:pPr>
              <w:pStyle w:val="tabela"/>
              <w:rPr>
                <w:b/>
              </w:rPr>
            </w:pPr>
            <w:r>
              <w:rPr>
                <w:b/>
              </w:rPr>
              <w:t>Campo</w:t>
            </w:r>
          </w:p>
        </w:tc>
        <w:tc>
          <w:tcPr>
            <w:tcW w:w="2954" w:type="dxa"/>
            <w:shd w:val="pct20" w:color="000000" w:fill="FFFFFF"/>
          </w:tcPr>
          <w:p w14:paraId="616FE535" w14:textId="77777777" w:rsidR="008B18A6" w:rsidRDefault="008B18A6">
            <w:pPr>
              <w:pStyle w:val="tabela"/>
              <w:rPr>
                <w:b/>
              </w:rPr>
            </w:pPr>
            <w:r>
              <w:rPr>
                <w:b/>
              </w:rPr>
              <w:t>Tipo</w:t>
            </w:r>
          </w:p>
        </w:tc>
        <w:tc>
          <w:tcPr>
            <w:tcW w:w="966" w:type="dxa"/>
            <w:shd w:val="pct20" w:color="000000" w:fill="FFFFFF"/>
          </w:tcPr>
          <w:p w14:paraId="1CB91ECA" w14:textId="77777777" w:rsidR="008B18A6" w:rsidRDefault="008B18A6">
            <w:pPr>
              <w:pStyle w:val="tabela"/>
              <w:rPr>
                <w:b/>
              </w:rPr>
            </w:pPr>
            <w:r>
              <w:rPr>
                <w:b/>
              </w:rPr>
              <w:t>C.P.</w:t>
            </w:r>
          </w:p>
        </w:tc>
        <w:tc>
          <w:tcPr>
            <w:tcW w:w="966" w:type="dxa"/>
            <w:shd w:val="pct20" w:color="000000" w:fill="FFFFFF"/>
          </w:tcPr>
          <w:p w14:paraId="04DEDA84" w14:textId="77777777" w:rsidR="008B18A6" w:rsidRDefault="008B18A6">
            <w:pPr>
              <w:pStyle w:val="tabela"/>
              <w:rPr>
                <w:b/>
              </w:rPr>
            </w:pPr>
            <w:r>
              <w:rPr>
                <w:b/>
              </w:rPr>
              <w:t>C.E.</w:t>
            </w:r>
          </w:p>
        </w:tc>
        <w:tc>
          <w:tcPr>
            <w:tcW w:w="966" w:type="dxa"/>
            <w:shd w:val="pct20" w:color="000000" w:fill="FFFFFF"/>
          </w:tcPr>
          <w:p w14:paraId="7471B717" w14:textId="77777777" w:rsidR="008B18A6" w:rsidRDefault="008B18A6">
            <w:pPr>
              <w:pStyle w:val="tabela"/>
              <w:rPr>
                <w:b/>
              </w:rPr>
            </w:pPr>
            <w:r>
              <w:rPr>
                <w:b/>
              </w:rPr>
              <w:t>Obrig.</w:t>
            </w:r>
          </w:p>
        </w:tc>
        <w:tc>
          <w:tcPr>
            <w:tcW w:w="968" w:type="dxa"/>
            <w:shd w:val="pct20" w:color="000000" w:fill="FFFFFF"/>
          </w:tcPr>
          <w:p w14:paraId="4989F5F3" w14:textId="77777777" w:rsidR="008B18A6" w:rsidRDefault="008B18A6">
            <w:pPr>
              <w:pStyle w:val="tabela"/>
              <w:rPr>
                <w:b/>
              </w:rPr>
            </w:pPr>
            <w:r>
              <w:rPr>
                <w:b/>
              </w:rPr>
              <w:t>Calc.</w:t>
            </w:r>
          </w:p>
        </w:tc>
      </w:tr>
      <w:tr w:rsidR="008B18A6" w14:paraId="738E52F9" w14:textId="77777777">
        <w:trPr>
          <w:cantSplit/>
          <w:trHeight w:val="426"/>
          <w:tblHeader/>
          <w:jc w:val="center"/>
        </w:trPr>
        <w:tc>
          <w:tcPr>
            <w:tcW w:w="2441" w:type="dxa"/>
            <w:vMerge/>
            <w:shd w:val="pct20" w:color="000000" w:fill="FFFFFF"/>
          </w:tcPr>
          <w:p w14:paraId="2F04D8C7" w14:textId="77777777" w:rsidR="008B18A6" w:rsidRDefault="008B18A6">
            <w:pPr>
              <w:pStyle w:val="tabela"/>
              <w:rPr>
                <w:b/>
              </w:rPr>
            </w:pPr>
          </w:p>
        </w:tc>
        <w:tc>
          <w:tcPr>
            <w:tcW w:w="6820" w:type="dxa"/>
            <w:gridSpan w:val="5"/>
            <w:shd w:val="pct20" w:color="000000" w:fill="FFFFFF"/>
          </w:tcPr>
          <w:p w14:paraId="67FD17FE" w14:textId="77777777" w:rsidR="008B18A6" w:rsidRDefault="008B18A6">
            <w:pPr>
              <w:pStyle w:val="tabela-spellchk"/>
              <w:rPr>
                <w:b/>
              </w:rPr>
            </w:pPr>
            <w:r>
              <w:rPr>
                <w:b/>
              </w:rPr>
              <w:t>Descrição</w:t>
            </w:r>
          </w:p>
        </w:tc>
      </w:tr>
      <w:tr w:rsidR="008B18A6" w14:paraId="7303128C" w14:textId="77777777">
        <w:trPr>
          <w:trHeight w:hRule="exact" w:val="20"/>
          <w:tblHeader/>
          <w:jc w:val="center"/>
        </w:trPr>
        <w:tc>
          <w:tcPr>
            <w:tcW w:w="2441" w:type="dxa"/>
            <w:shd w:val="pct20" w:color="000000" w:fill="FFFFFF"/>
          </w:tcPr>
          <w:p w14:paraId="36120348" w14:textId="77777777" w:rsidR="008B18A6" w:rsidRDefault="008B18A6">
            <w:pPr>
              <w:pStyle w:val="tabela-separate"/>
              <w:rPr>
                <w:b/>
              </w:rPr>
            </w:pPr>
          </w:p>
        </w:tc>
        <w:tc>
          <w:tcPr>
            <w:tcW w:w="6820" w:type="dxa"/>
            <w:gridSpan w:val="5"/>
            <w:shd w:val="pct20" w:color="000000" w:fill="FFFFFF"/>
          </w:tcPr>
          <w:p w14:paraId="6C14BF7D" w14:textId="77777777" w:rsidR="008B18A6" w:rsidRDefault="008B18A6">
            <w:pPr>
              <w:pStyle w:val="tabela-separate"/>
              <w:rPr>
                <w:b/>
              </w:rPr>
            </w:pPr>
          </w:p>
        </w:tc>
      </w:tr>
      <w:tr w:rsidR="008B18A6" w14:paraId="43768607" w14:textId="77777777">
        <w:trPr>
          <w:cantSplit/>
          <w:trHeight w:val="426"/>
          <w:jc w:val="center"/>
        </w:trPr>
        <w:tc>
          <w:tcPr>
            <w:tcW w:w="2441" w:type="dxa"/>
            <w:vMerge w:val="restart"/>
            <w:shd w:val="clear" w:color="auto" w:fill="FFFFFF"/>
          </w:tcPr>
          <w:p w14:paraId="57EB73AD" w14:textId="77777777" w:rsidR="008B18A6" w:rsidRDefault="008B18A6">
            <w:pPr>
              <w:pStyle w:val="tabela"/>
            </w:pPr>
            <w:r>
              <w:t>atnID</w:t>
            </w:r>
          </w:p>
        </w:tc>
        <w:tc>
          <w:tcPr>
            <w:tcW w:w="2954" w:type="dxa"/>
            <w:shd w:val="clear" w:color="auto" w:fill="FFFFFF"/>
          </w:tcPr>
          <w:p w14:paraId="7EC1A68F" w14:textId="77777777" w:rsidR="008B18A6" w:rsidRDefault="008B18A6">
            <w:pPr>
              <w:pStyle w:val="tabela"/>
            </w:pPr>
            <w:r>
              <w:t>Long Integer</w:t>
            </w:r>
          </w:p>
        </w:tc>
        <w:tc>
          <w:tcPr>
            <w:tcW w:w="966" w:type="dxa"/>
            <w:shd w:val="clear" w:color="auto" w:fill="FFFFFF"/>
          </w:tcPr>
          <w:p w14:paraId="661FBFAC" w14:textId="77777777" w:rsidR="008B18A6" w:rsidRDefault="008B18A6">
            <w:pPr>
              <w:pStyle w:val="tabela"/>
            </w:pPr>
            <w:r>
              <w:t>Sim</w:t>
            </w:r>
          </w:p>
        </w:tc>
        <w:tc>
          <w:tcPr>
            <w:tcW w:w="966" w:type="dxa"/>
            <w:shd w:val="clear" w:color="auto" w:fill="FFFFFF"/>
          </w:tcPr>
          <w:p w14:paraId="6B090FE9" w14:textId="77777777" w:rsidR="008B18A6" w:rsidRDefault="008B18A6">
            <w:pPr>
              <w:pStyle w:val="tabela"/>
            </w:pPr>
            <w:r>
              <w:t>Não</w:t>
            </w:r>
          </w:p>
        </w:tc>
        <w:tc>
          <w:tcPr>
            <w:tcW w:w="966" w:type="dxa"/>
            <w:shd w:val="clear" w:color="auto" w:fill="FFFFFF"/>
          </w:tcPr>
          <w:p w14:paraId="55B44319" w14:textId="77777777" w:rsidR="008B18A6" w:rsidRDefault="008B18A6">
            <w:pPr>
              <w:pStyle w:val="tabela"/>
            </w:pPr>
            <w:r>
              <w:t>Não</w:t>
            </w:r>
          </w:p>
        </w:tc>
        <w:tc>
          <w:tcPr>
            <w:tcW w:w="968" w:type="dxa"/>
            <w:shd w:val="clear" w:color="auto" w:fill="FFFFFF"/>
          </w:tcPr>
          <w:p w14:paraId="7F7EEDD2" w14:textId="77777777" w:rsidR="008B18A6" w:rsidRDefault="008B18A6">
            <w:pPr>
              <w:pStyle w:val="tabela"/>
            </w:pPr>
            <w:r>
              <w:t>Não</w:t>
            </w:r>
          </w:p>
        </w:tc>
      </w:tr>
      <w:tr w:rsidR="008B18A6" w14:paraId="7FF367D1" w14:textId="77777777">
        <w:trPr>
          <w:cantSplit/>
          <w:trHeight w:val="426"/>
          <w:jc w:val="center"/>
        </w:trPr>
        <w:tc>
          <w:tcPr>
            <w:tcW w:w="2441" w:type="dxa"/>
            <w:vMerge/>
            <w:shd w:val="clear" w:color="auto" w:fill="FFFFFF"/>
          </w:tcPr>
          <w:p w14:paraId="35009462" w14:textId="77777777" w:rsidR="008B18A6" w:rsidRDefault="008B18A6">
            <w:pPr>
              <w:pStyle w:val="tabela"/>
            </w:pPr>
          </w:p>
        </w:tc>
        <w:tc>
          <w:tcPr>
            <w:tcW w:w="6820" w:type="dxa"/>
            <w:gridSpan w:val="5"/>
            <w:shd w:val="clear" w:color="auto" w:fill="FFFFFF"/>
          </w:tcPr>
          <w:p w14:paraId="72494545" w14:textId="77777777" w:rsidR="008B18A6" w:rsidRDefault="008B18A6">
            <w:pPr>
              <w:pStyle w:val="tabela-spellchk"/>
            </w:pPr>
            <w:r>
              <w:t>Código do ato normativo</w:t>
            </w:r>
          </w:p>
        </w:tc>
      </w:tr>
      <w:tr w:rsidR="008B18A6" w14:paraId="06C2957F" w14:textId="77777777">
        <w:trPr>
          <w:trHeight w:hRule="exact" w:val="20"/>
          <w:jc w:val="center"/>
        </w:trPr>
        <w:tc>
          <w:tcPr>
            <w:tcW w:w="2441" w:type="dxa"/>
            <w:shd w:val="clear" w:color="auto" w:fill="FFFFFF"/>
          </w:tcPr>
          <w:p w14:paraId="37E2B197" w14:textId="77777777" w:rsidR="008B18A6" w:rsidRDefault="008B18A6">
            <w:pPr>
              <w:pStyle w:val="tabela-separate"/>
            </w:pPr>
          </w:p>
        </w:tc>
        <w:tc>
          <w:tcPr>
            <w:tcW w:w="6820" w:type="dxa"/>
            <w:gridSpan w:val="5"/>
            <w:shd w:val="clear" w:color="auto" w:fill="FFFFFF"/>
          </w:tcPr>
          <w:p w14:paraId="0EC3C0A8" w14:textId="77777777" w:rsidR="008B18A6" w:rsidRDefault="008B18A6">
            <w:pPr>
              <w:pStyle w:val="tabela-separate"/>
            </w:pPr>
          </w:p>
        </w:tc>
      </w:tr>
      <w:tr w:rsidR="008B18A6" w14:paraId="7DB0D91C" w14:textId="77777777">
        <w:trPr>
          <w:cantSplit/>
          <w:trHeight w:val="426"/>
          <w:jc w:val="center"/>
        </w:trPr>
        <w:tc>
          <w:tcPr>
            <w:tcW w:w="2441" w:type="dxa"/>
            <w:vMerge w:val="restart"/>
            <w:shd w:val="clear" w:color="auto" w:fill="FFFFFF"/>
          </w:tcPr>
          <w:p w14:paraId="71EDDFE8" w14:textId="77777777" w:rsidR="008B18A6" w:rsidRDefault="008B18A6">
            <w:pPr>
              <w:pStyle w:val="tabela"/>
            </w:pPr>
            <w:r>
              <w:t>atnDescricao</w:t>
            </w:r>
          </w:p>
        </w:tc>
        <w:tc>
          <w:tcPr>
            <w:tcW w:w="2954" w:type="dxa"/>
            <w:shd w:val="clear" w:color="auto" w:fill="FFFFFF"/>
          </w:tcPr>
          <w:p w14:paraId="4DB3BF04" w14:textId="77777777" w:rsidR="008B18A6" w:rsidRDefault="008B18A6">
            <w:pPr>
              <w:pStyle w:val="tabela"/>
            </w:pPr>
            <w:r>
              <w:t>Text(50)</w:t>
            </w:r>
          </w:p>
        </w:tc>
        <w:tc>
          <w:tcPr>
            <w:tcW w:w="966" w:type="dxa"/>
            <w:shd w:val="clear" w:color="auto" w:fill="FFFFFF"/>
          </w:tcPr>
          <w:p w14:paraId="03B3E07D" w14:textId="77777777" w:rsidR="008B18A6" w:rsidRDefault="008B18A6">
            <w:pPr>
              <w:pStyle w:val="tabela"/>
            </w:pPr>
            <w:r>
              <w:t>Não</w:t>
            </w:r>
          </w:p>
        </w:tc>
        <w:tc>
          <w:tcPr>
            <w:tcW w:w="966" w:type="dxa"/>
            <w:shd w:val="clear" w:color="auto" w:fill="FFFFFF"/>
          </w:tcPr>
          <w:p w14:paraId="26B7BB55" w14:textId="77777777" w:rsidR="008B18A6" w:rsidRDefault="008B18A6">
            <w:pPr>
              <w:pStyle w:val="tabela"/>
            </w:pPr>
            <w:r>
              <w:t>Não</w:t>
            </w:r>
          </w:p>
        </w:tc>
        <w:tc>
          <w:tcPr>
            <w:tcW w:w="966" w:type="dxa"/>
            <w:shd w:val="clear" w:color="auto" w:fill="FFFFFF"/>
          </w:tcPr>
          <w:p w14:paraId="719A6DE3" w14:textId="77777777" w:rsidR="008B18A6" w:rsidRDefault="008B18A6">
            <w:pPr>
              <w:pStyle w:val="tabela"/>
            </w:pPr>
            <w:r>
              <w:t>Não</w:t>
            </w:r>
          </w:p>
        </w:tc>
        <w:tc>
          <w:tcPr>
            <w:tcW w:w="968" w:type="dxa"/>
            <w:shd w:val="clear" w:color="auto" w:fill="FFFFFF"/>
          </w:tcPr>
          <w:p w14:paraId="4C769EA4" w14:textId="77777777" w:rsidR="008B18A6" w:rsidRDefault="008B18A6">
            <w:pPr>
              <w:pStyle w:val="tabela"/>
            </w:pPr>
            <w:r>
              <w:t>Não</w:t>
            </w:r>
          </w:p>
        </w:tc>
      </w:tr>
      <w:tr w:rsidR="008B18A6" w14:paraId="2FAB83D8" w14:textId="77777777">
        <w:trPr>
          <w:cantSplit/>
          <w:trHeight w:val="426"/>
          <w:jc w:val="center"/>
        </w:trPr>
        <w:tc>
          <w:tcPr>
            <w:tcW w:w="2441" w:type="dxa"/>
            <w:vMerge/>
            <w:shd w:val="clear" w:color="auto" w:fill="FFFFFF"/>
          </w:tcPr>
          <w:p w14:paraId="0485F7B8" w14:textId="77777777" w:rsidR="008B18A6" w:rsidRDefault="008B18A6">
            <w:pPr>
              <w:pStyle w:val="tabela"/>
            </w:pPr>
          </w:p>
        </w:tc>
        <w:tc>
          <w:tcPr>
            <w:tcW w:w="6820" w:type="dxa"/>
            <w:gridSpan w:val="5"/>
            <w:shd w:val="clear" w:color="auto" w:fill="FFFFFF"/>
          </w:tcPr>
          <w:p w14:paraId="227CFABA" w14:textId="77777777" w:rsidR="008B18A6" w:rsidRDefault="008B18A6">
            <w:pPr>
              <w:pStyle w:val="tabela-spellchk"/>
            </w:pPr>
            <w:r>
              <w:t xml:space="preserve">Nome do ato normativo, ex.: </w:t>
            </w:r>
            <w:r>
              <w:rPr>
                <w:color w:val="000000"/>
              </w:rPr>
              <w:t>Portaria SUSEP,Portaria MF,Decreto-Lei,Carta Patente</w:t>
            </w:r>
            <w:r>
              <w:t>,etc.</w:t>
            </w:r>
          </w:p>
        </w:tc>
      </w:tr>
      <w:tr w:rsidR="008B18A6" w14:paraId="4FE0582C" w14:textId="77777777">
        <w:trPr>
          <w:trHeight w:hRule="exact" w:val="20"/>
          <w:jc w:val="center"/>
        </w:trPr>
        <w:tc>
          <w:tcPr>
            <w:tcW w:w="2441" w:type="dxa"/>
            <w:shd w:val="clear" w:color="auto" w:fill="FFFFFF"/>
          </w:tcPr>
          <w:p w14:paraId="61EDB9E0" w14:textId="77777777" w:rsidR="008B18A6" w:rsidRDefault="008B18A6">
            <w:pPr>
              <w:pStyle w:val="tabela-separate"/>
            </w:pPr>
          </w:p>
        </w:tc>
        <w:tc>
          <w:tcPr>
            <w:tcW w:w="6820" w:type="dxa"/>
            <w:gridSpan w:val="5"/>
            <w:shd w:val="clear" w:color="auto" w:fill="FFFFFF"/>
          </w:tcPr>
          <w:p w14:paraId="7800C05B" w14:textId="77777777" w:rsidR="008B18A6" w:rsidRDefault="008B18A6">
            <w:pPr>
              <w:pStyle w:val="tabela-separate"/>
            </w:pPr>
          </w:p>
        </w:tc>
      </w:tr>
    </w:tbl>
    <w:p w14:paraId="6CA36639" w14:textId="77777777" w:rsidR="008B18A6" w:rsidRDefault="008B18A6"/>
    <w:p w14:paraId="53959B88"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2F84BBC" w14:textId="77777777">
        <w:trPr>
          <w:tblHeader/>
          <w:jc w:val="center"/>
        </w:trPr>
        <w:tc>
          <w:tcPr>
            <w:tcW w:w="2735" w:type="dxa"/>
            <w:shd w:val="pct20" w:color="000000" w:fill="FFFFFF"/>
          </w:tcPr>
          <w:p w14:paraId="2D7C8FF1" w14:textId="77777777" w:rsidR="008B18A6" w:rsidRDefault="008B18A6">
            <w:pPr>
              <w:rPr>
                <w:b/>
              </w:rPr>
            </w:pPr>
            <w:r>
              <w:rPr>
                <w:b/>
              </w:rPr>
              <w:t>Índice</w:t>
            </w:r>
          </w:p>
        </w:tc>
        <w:tc>
          <w:tcPr>
            <w:tcW w:w="676" w:type="dxa"/>
            <w:shd w:val="pct20" w:color="000000" w:fill="FFFFFF"/>
          </w:tcPr>
          <w:p w14:paraId="1EAADABB" w14:textId="77777777" w:rsidR="008B18A6" w:rsidRDefault="008B18A6">
            <w:pPr>
              <w:rPr>
                <w:b/>
              </w:rPr>
            </w:pPr>
            <w:r>
              <w:rPr>
                <w:b/>
              </w:rPr>
              <w:t>C.P.</w:t>
            </w:r>
          </w:p>
        </w:tc>
        <w:tc>
          <w:tcPr>
            <w:tcW w:w="676" w:type="dxa"/>
            <w:shd w:val="pct20" w:color="000000" w:fill="FFFFFF"/>
          </w:tcPr>
          <w:p w14:paraId="1B960B08" w14:textId="77777777" w:rsidR="008B18A6" w:rsidRDefault="008B18A6">
            <w:pPr>
              <w:rPr>
                <w:b/>
              </w:rPr>
            </w:pPr>
            <w:r>
              <w:rPr>
                <w:b/>
              </w:rPr>
              <w:t>C.E.</w:t>
            </w:r>
          </w:p>
        </w:tc>
        <w:tc>
          <w:tcPr>
            <w:tcW w:w="852" w:type="dxa"/>
            <w:shd w:val="pct20" w:color="000000" w:fill="FFFFFF"/>
          </w:tcPr>
          <w:p w14:paraId="6631F63D" w14:textId="77777777" w:rsidR="008B18A6" w:rsidRDefault="008B18A6">
            <w:pPr>
              <w:rPr>
                <w:b/>
              </w:rPr>
            </w:pPr>
            <w:r>
              <w:rPr>
                <w:b/>
              </w:rPr>
              <w:t>Único</w:t>
            </w:r>
          </w:p>
        </w:tc>
        <w:tc>
          <w:tcPr>
            <w:tcW w:w="966" w:type="dxa"/>
            <w:shd w:val="pct20" w:color="000000" w:fill="FFFFFF"/>
          </w:tcPr>
          <w:p w14:paraId="25C0752D" w14:textId="77777777" w:rsidR="008B18A6" w:rsidRDefault="008B18A6">
            <w:pPr>
              <w:rPr>
                <w:b/>
              </w:rPr>
            </w:pPr>
            <w:r>
              <w:rPr>
                <w:b/>
              </w:rPr>
              <w:t>Agrup.</w:t>
            </w:r>
          </w:p>
        </w:tc>
        <w:tc>
          <w:tcPr>
            <w:tcW w:w="2388" w:type="dxa"/>
            <w:shd w:val="pct20" w:color="000000" w:fill="FFFFFF"/>
          </w:tcPr>
          <w:p w14:paraId="635C1237" w14:textId="77777777" w:rsidR="008B18A6" w:rsidRDefault="008B18A6">
            <w:pPr>
              <w:rPr>
                <w:b/>
              </w:rPr>
            </w:pPr>
            <w:r>
              <w:rPr>
                <w:b/>
              </w:rPr>
              <w:t>Campo</w:t>
            </w:r>
          </w:p>
        </w:tc>
        <w:tc>
          <w:tcPr>
            <w:tcW w:w="966" w:type="dxa"/>
            <w:shd w:val="pct20" w:color="000000" w:fill="FFFFFF"/>
          </w:tcPr>
          <w:p w14:paraId="5E33C423" w14:textId="77777777" w:rsidR="008B18A6" w:rsidRDefault="008B18A6">
            <w:pPr>
              <w:rPr>
                <w:b/>
              </w:rPr>
            </w:pPr>
            <w:r>
              <w:rPr>
                <w:b/>
              </w:rPr>
              <w:t>Ordem</w:t>
            </w:r>
          </w:p>
        </w:tc>
      </w:tr>
      <w:tr w:rsidR="008B18A6" w14:paraId="5C3A90E3" w14:textId="77777777">
        <w:trPr>
          <w:jc w:val="center"/>
        </w:trPr>
        <w:tc>
          <w:tcPr>
            <w:tcW w:w="2735" w:type="dxa"/>
            <w:shd w:val="clear" w:color="auto" w:fill="FFFFFF"/>
          </w:tcPr>
          <w:p w14:paraId="0A7E16AF" w14:textId="77777777" w:rsidR="008B18A6" w:rsidRDefault="008B18A6">
            <w:r>
              <w:t>atnID</w:t>
            </w:r>
          </w:p>
        </w:tc>
        <w:tc>
          <w:tcPr>
            <w:tcW w:w="676" w:type="dxa"/>
            <w:shd w:val="clear" w:color="auto" w:fill="FFFFFF"/>
          </w:tcPr>
          <w:p w14:paraId="2238F193" w14:textId="77777777" w:rsidR="008B18A6" w:rsidRDefault="008B18A6">
            <w:r>
              <w:t>Sim</w:t>
            </w:r>
          </w:p>
        </w:tc>
        <w:tc>
          <w:tcPr>
            <w:tcW w:w="676" w:type="dxa"/>
            <w:shd w:val="clear" w:color="auto" w:fill="FFFFFF"/>
          </w:tcPr>
          <w:p w14:paraId="7D984F22" w14:textId="77777777" w:rsidR="008B18A6" w:rsidRDefault="008B18A6">
            <w:r>
              <w:t>Não</w:t>
            </w:r>
          </w:p>
        </w:tc>
        <w:tc>
          <w:tcPr>
            <w:tcW w:w="852" w:type="dxa"/>
            <w:shd w:val="clear" w:color="auto" w:fill="FFFFFF"/>
          </w:tcPr>
          <w:p w14:paraId="5720CBE4" w14:textId="77777777" w:rsidR="008B18A6" w:rsidRDefault="008B18A6">
            <w:r>
              <w:t>Sim</w:t>
            </w:r>
          </w:p>
        </w:tc>
        <w:tc>
          <w:tcPr>
            <w:tcW w:w="966" w:type="dxa"/>
            <w:shd w:val="clear" w:color="auto" w:fill="FFFFFF"/>
          </w:tcPr>
          <w:p w14:paraId="203AC7B7" w14:textId="77777777" w:rsidR="008B18A6" w:rsidRDefault="008B18A6">
            <w:r>
              <w:t>Não</w:t>
            </w:r>
          </w:p>
        </w:tc>
        <w:tc>
          <w:tcPr>
            <w:tcW w:w="2388" w:type="dxa"/>
            <w:shd w:val="clear" w:color="auto" w:fill="FFFFFF"/>
          </w:tcPr>
          <w:p w14:paraId="0A0C81D0" w14:textId="77777777" w:rsidR="008B18A6" w:rsidRDefault="008B18A6">
            <w:r>
              <w:t>atnID</w:t>
            </w:r>
          </w:p>
        </w:tc>
        <w:tc>
          <w:tcPr>
            <w:tcW w:w="966" w:type="dxa"/>
            <w:shd w:val="clear" w:color="auto" w:fill="FFFFFF"/>
          </w:tcPr>
          <w:p w14:paraId="1CDCC33C" w14:textId="77777777" w:rsidR="008B18A6" w:rsidRDefault="008B18A6">
            <w:r>
              <w:t>ASC.</w:t>
            </w:r>
          </w:p>
        </w:tc>
      </w:tr>
    </w:tbl>
    <w:p w14:paraId="4DD5483B" w14:textId="77777777" w:rsidR="008B18A6" w:rsidRDefault="008B18A6"/>
    <w:p w14:paraId="0A40CB44"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8627716" w14:textId="77777777">
        <w:trPr>
          <w:tblHeader/>
          <w:jc w:val="center"/>
        </w:trPr>
        <w:tc>
          <w:tcPr>
            <w:tcW w:w="2329" w:type="dxa"/>
            <w:shd w:val="pct20" w:color="000000" w:fill="FFFFFF"/>
          </w:tcPr>
          <w:p w14:paraId="72C29C48" w14:textId="77777777" w:rsidR="008B18A6" w:rsidRDefault="008B18A6">
            <w:pPr>
              <w:rPr>
                <w:b/>
              </w:rPr>
            </w:pPr>
            <w:r>
              <w:rPr>
                <w:b/>
              </w:rPr>
              <w:t>Tabela</w:t>
            </w:r>
          </w:p>
        </w:tc>
        <w:tc>
          <w:tcPr>
            <w:tcW w:w="2386" w:type="dxa"/>
            <w:shd w:val="pct20" w:color="000000" w:fill="FFFFFF"/>
          </w:tcPr>
          <w:p w14:paraId="2EF27948" w14:textId="77777777" w:rsidR="008B18A6" w:rsidRDefault="008B18A6">
            <w:pPr>
              <w:rPr>
                <w:b/>
              </w:rPr>
            </w:pPr>
            <w:r>
              <w:rPr>
                <w:b/>
              </w:rPr>
              <w:t>Regra de Integr. Ref</w:t>
            </w:r>
          </w:p>
        </w:tc>
        <w:tc>
          <w:tcPr>
            <w:tcW w:w="2272" w:type="dxa"/>
            <w:shd w:val="pct20" w:color="000000" w:fill="FFFFFF"/>
          </w:tcPr>
          <w:p w14:paraId="27239434" w14:textId="77777777" w:rsidR="008B18A6" w:rsidRDefault="008B18A6">
            <w:pPr>
              <w:rPr>
                <w:b/>
              </w:rPr>
            </w:pPr>
            <w:r>
              <w:rPr>
                <w:b/>
              </w:rPr>
              <w:t>Campos Tab. Contatos</w:t>
            </w:r>
          </w:p>
        </w:tc>
        <w:tc>
          <w:tcPr>
            <w:tcW w:w="2272" w:type="dxa"/>
            <w:shd w:val="pct20" w:color="000000" w:fill="FFFFFF"/>
          </w:tcPr>
          <w:p w14:paraId="1AF94897" w14:textId="77777777" w:rsidR="008B18A6" w:rsidRDefault="008B18A6">
            <w:pPr>
              <w:rPr>
                <w:b/>
              </w:rPr>
            </w:pPr>
            <w:r>
              <w:rPr>
                <w:b/>
              </w:rPr>
              <w:t>Campos AtosNormativos</w:t>
            </w:r>
          </w:p>
        </w:tc>
      </w:tr>
      <w:tr w:rsidR="008B18A6" w14:paraId="1EA7303F" w14:textId="77777777">
        <w:trPr>
          <w:jc w:val="center"/>
        </w:trPr>
        <w:tc>
          <w:tcPr>
            <w:tcW w:w="2329" w:type="dxa"/>
            <w:shd w:val="clear" w:color="auto" w:fill="FFFFFF"/>
          </w:tcPr>
          <w:p w14:paraId="247F639B" w14:textId="77777777" w:rsidR="008B18A6" w:rsidRDefault="008B18A6">
            <w:r>
              <w:t>Contatos</w:t>
            </w:r>
          </w:p>
        </w:tc>
        <w:tc>
          <w:tcPr>
            <w:tcW w:w="2386" w:type="dxa"/>
            <w:shd w:val="clear" w:color="auto" w:fill="FFFFFF"/>
          </w:tcPr>
          <w:p w14:paraId="461CF844" w14:textId="77777777" w:rsidR="008B18A6" w:rsidRDefault="008B18A6">
            <w:r>
              <w:t>Uma pessoa possui um tipo de contato</w:t>
            </w:r>
          </w:p>
        </w:tc>
        <w:tc>
          <w:tcPr>
            <w:tcW w:w="2272" w:type="dxa"/>
            <w:shd w:val="clear" w:color="auto" w:fill="FFFFFF"/>
          </w:tcPr>
          <w:p w14:paraId="606D2311" w14:textId="77777777" w:rsidR="008B18A6" w:rsidRDefault="008B18A6">
            <w:r>
              <w:t>tpcID</w:t>
            </w:r>
          </w:p>
        </w:tc>
        <w:tc>
          <w:tcPr>
            <w:tcW w:w="2272" w:type="dxa"/>
            <w:shd w:val="clear" w:color="auto" w:fill="FFFFFF"/>
          </w:tcPr>
          <w:p w14:paraId="55E71F43" w14:textId="77777777" w:rsidR="008B18A6" w:rsidRDefault="008B18A6">
            <w:r>
              <w:t>tpcID</w:t>
            </w:r>
          </w:p>
        </w:tc>
      </w:tr>
    </w:tbl>
    <w:p w14:paraId="0EF2B1BD" w14:textId="77777777" w:rsidR="008B18A6" w:rsidRDefault="008B18A6">
      <w:pPr>
        <w:pStyle w:val="Rodap"/>
        <w:tabs>
          <w:tab w:val="clear" w:pos="6624"/>
        </w:tabs>
      </w:pPr>
    </w:p>
    <w:p w14:paraId="0F9952C4" w14:textId="77777777" w:rsidR="008B18A6" w:rsidRDefault="008B18A6">
      <w:pPr>
        <w:pStyle w:val="Ttulo3"/>
      </w:pPr>
      <w:bookmarkStart w:id="17" w:name="_Toc183459701"/>
      <w:r>
        <w:t>Tabela Atualizacoes</w:t>
      </w:r>
      <w:bookmarkEnd w:id="17"/>
    </w:p>
    <w:p w14:paraId="0808D809" w14:textId="77777777" w:rsidR="008B18A6" w:rsidRDefault="008B18A6">
      <w:pPr>
        <w:pStyle w:val="PreHead3"/>
      </w:pPr>
    </w:p>
    <w:p w14:paraId="565498E6" w14:textId="77777777" w:rsidR="008B18A6" w:rsidRDefault="008B18A6">
      <w:pPr>
        <w:pStyle w:val="Rodap"/>
        <w:tabs>
          <w:tab w:val="clear" w:pos="6624"/>
        </w:tabs>
      </w:pPr>
      <w:r>
        <w:t>Esta tabela contém a versão de compilação do projeto, versão da base de dados Fip.mdb, data da atualização da publicação para o Mercado  e as modificações ocorridas.</w:t>
      </w:r>
    </w:p>
    <w:p w14:paraId="067AA246" w14:textId="77777777" w:rsidR="008B18A6" w:rsidRDefault="008B18A6">
      <w:pPr>
        <w:pStyle w:val="Ttulo4"/>
      </w:pPr>
      <w:r>
        <w:tab/>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87E4A0D" w14:textId="77777777">
        <w:trPr>
          <w:cantSplit/>
          <w:trHeight w:val="426"/>
          <w:tblHeader/>
          <w:jc w:val="center"/>
        </w:trPr>
        <w:tc>
          <w:tcPr>
            <w:tcW w:w="2441" w:type="dxa"/>
            <w:vMerge w:val="restart"/>
            <w:shd w:val="pct20" w:color="000000" w:fill="FFFFFF"/>
          </w:tcPr>
          <w:p w14:paraId="29B00E6E" w14:textId="77777777" w:rsidR="008B18A6" w:rsidRDefault="008B18A6">
            <w:pPr>
              <w:pStyle w:val="tabela"/>
              <w:rPr>
                <w:b/>
              </w:rPr>
            </w:pPr>
            <w:r>
              <w:rPr>
                <w:b/>
              </w:rPr>
              <w:t>Atualizacoes</w:t>
            </w:r>
          </w:p>
        </w:tc>
        <w:tc>
          <w:tcPr>
            <w:tcW w:w="2954" w:type="dxa"/>
            <w:shd w:val="pct20" w:color="000000" w:fill="FFFFFF"/>
          </w:tcPr>
          <w:p w14:paraId="622651DF" w14:textId="77777777" w:rsidR="008B18A6" w:rsidRDefault="008B18A6">
            <w:pPr>
              <w:pStyle w:val="tabela"/>
              <w:rPr>
                <w:b/>
              </w:rPr>
            </w:pPr>
            <w:r>
              <w:rPr>
                <w:b/>
              </w:rPr>
              <w:t>Tipo</w:t>
            </w:r>
          </w:p>
        </w:tc>
        <w:tc>
          <w:tcPr>
            <w:tcW w:w="966" w:type="dxa"/>
            <w:shd w:val="pct20" w:color="000000" w:fill="FFFFFF"/>
          </w:tcPr>
          <w:p w14:paraId="731FD5E3" w14:textId="77777777" w:rsidR="008B18A6" w:rsidRDefault="008B18A6">
            <w:pPr>
              <w:pStyle w:val="tabela"/>
              <w:rPr>
                <w:b/>
              </w:rPr>
            </w:pPr>
            <w:r>
              <w:rPr>
                <w:b/>
              </w:rPr>
              <w:t>C.P.</w:t>
            </w:r>
          </w:p>
        </w:tc>
        <w:tc>
          <w:tcPr>
            <w:tcW w:w="966" w:type="dxa"/>
            <w:shd w:val="pct20" w:color="000000" w:fill="FFFFFF"/>
          </w:tcPr>
          <w:p w14:paraId="275D6BAA" w14:textId="77777777" w:rsidR="008B18A6" w:rsidRDefault="008B18A6">
            <w:pPr>
              <w:pStyle w:val="tabela"/>
              <w:rPr>
                <w:b/>
              </w:rPr>
            </w:pPr>
            <w:r>
              <w:rPr>
                <w:b/>
              </w:rPr>
              <w:t>C.E.</w:t>
            </w:r>
          </w:p>
        </w:tc>
        <w:tc>
          <w:tcPr>
            <w:tcW w:w="966" w:type="dxa"/>
            <w:shd w:val="pct20" w:color="000000" w:fill="FFFFFF"/>
          </w:tcPr>
          <w:p w14:paraId="45F81886" w14:textId="77777777" w:rsidR="008B18A6" w:rsidRDefault="008B18A6">
            <w:pPr>
              <w:pStyle w:val="tabela"/>
              <w:rPr>
                <w:b/>
              </w:rPr>
            </w:pPr>
            <w:r>
              <w:rPr>
                <w:b/>
              </w:rPr>
              <w:t>Obrig.</w:t>
            </w:r>
          </w:p>
        </w:tc>
        <w:tc>
          <w:tcPr>
            <w:tcW w:w="968" w:type="dxa"/>
            <w:shd w:val="pct20" w:color="000000" w:fill="FFFFFF"/>
          </w:tcPr>
          <w:p w14:paraId="59D19642" w14:textId="77777777" w:rsidR="008B18A6" w:rsidRDefault="008B18A6">
            <w:pPr>
              <w:pStyle w:val="tabela"/>
              <w:rPr>
                <w:b/>
              </w:rPr>
            </w:pPr>
            <w:r>
              <w:rPr>
                <w:b/>
              </w:rPr>
              <w:t>Calc.</w:t>
            </w:r>
          </w:p>
        </w:tc>
      </w:tr>
      <w:tr w:rsidR="008B18A6" w14:paraId="3B463549" w14:textId="77777777">
        <w:trPr>
          <w:cantSplit/>
          <w:trHeight w:val="426"/>
          <w:tblHeader/>
          <w:jc w:val="center"/>
        </w:trPr>
        <w:tc>
          <w:tcPr>
            <w:tcW w:w="2441" w:type="dxa"/>
            <w:vMerge/>
            <w:shd w:val="pct20" w:color="000000" w:fill="FFFFFF"/>
          </w:tcPr>
          <w:p w14:paraId="7FEBBA06" w14:textId="77777777" w:rsidR="008B18A6" w:rsidRDefault="008B18A6">
            <w:pPr>
              <w:pStyle w:val="tabela"/>
              <w:rPr>
                <w:b/>
              </w:rPr>
            </w:pPr>
          </w:p>
        </w:tc>
        <w:tc>
          <w:tcPr>
            <w:tcW w:w="6820" w:type="dxa"/>
            <w:gridSpan w:val="5"/>
            <w:shd w:val="pct20" w:color="000000" w:fill="FFFFFF"/>
          </w:tcPr>
          <w:p w14:paraId="114C6833" w14:textId="77777777" w:rsidR="008B18A6" w:rsidRDefault="008B18A6">
            <w:pPr>
              <w:pStyle w:val="tabela-spellchk"/>
              <w:rPr>
                <w:b/>
              </w:rPr>
            </w:pPr>
            <w:r>
              <w:rPr>
                <w:b/>
              </w:rPr>
              <w:t>Descrição</w:t>
            </w:r>
          </w:p>
        </w:tc>
      </w:tr>
      <w:tr w:rsidR="008B18A6" w14:paraId="4974F2A6" w14:textId="77777777">
        <w:trPr>
          <w:cantSplit/>
          <w:trHeight w:val="426"/>
          <w:jc w:val="center"/>
        </w:trPr>
        <w:tc>
          <w:tcPr>
            <w:tcW w:w="2441" w:type="dxa"/>
            <w:vMerge w:val="restart"/>
            <w:shd w:val="clear" w:color="auto" w:fill="FFFFFF"/>
          </w:tcPr>
          <w:p w14:paraId="0F76F34F" w14:textId="77777777" w:rsidR="008B18A6" w:rsidRDefault="008B18A6">
            <w:pPr>
              <w:pStyle w:val="tabela"/>
            </w:pPr>
            <w:r>
              <w:t>atuID</w:t>
            </w:r>
          </w:p>
        </w:tc>
        <w:tc>
          <w:tcPr>
            <w:tcW w:w="2954" w:type="dxa"/>
            <w:shd w:val="clear" w:color="auto" w:fill="FFFFFF"/>
          </w:tcPr>
          <w:p w14:paraId="6160E39B" w14:textId="77777777" w:rsidR="008B18A6" w:rsidRDefault="008B18A6">
            <w:pPr>
              <w:pStyle w:val="tabela"/>
            </w:pPr>
            <w:r>
              <w:t>Long Integer</w:t>
            </w:r>
          </w:p>
        </w:tc>
        <w:tc>
          <w:tcPr>
            <w:tcW w:w="966" w:type="dxa"/>
            <w:shd w:val="clear" w:color="auto" w:fill="FFFFFF"/>
          </w:tcPr>
          <w:p w14:paraId="5D089D34" w14:textId="77777777" w:rsidR="008B18A6" w:rsidRDefault="008B18A6">
            <w:pPr>
              <w:pStyle w:val="tabela"/>
            </w:pPr>
            <w:r>
              <w:t>Sim</w:t>
            </w:r>
          </w:p>
        </w:tc>
        <w:tc>
          <w:tcPr>
            <w:tcW w:w="966" w:type="dxa"/>
            <w:shd w:val="clear" w:color="auto" w:fill="FFFFFF"/>
          </w:tcPr>
          <w:p w14:paraId="2E83C34F" w14:textId="77777777" w:rsidR="008B18A6" w:rsidRDefault="008B18A6">
            <w:pPr>
              <w:pStyle w:val="tabela"/>
            </w:pPr>
            <w:r>
              <w:t>Não</w:t>
            </w:r>
          </w:p>
        </w:tc>
        <w:tc>
          <w:tcPr>
            <w:tcW w:w="966" w:type="dxa"/>
            <w:shd w:val="clear" w:color="auto" w:fill="FFFFFF"/>
          </w:tcPr>
          <w:p w14:paraId="0FE88B5D" w14:textId="77777777" w:rsidR="008B18A6" w:rsidRDefault="008B18A6">
            <w:pPr>
              <w:pStyle w:val="tabela"/>
            </w:pPr>
            <w:r>
              <w:t>Não</w:t>
            </w:r>
          </w:p>
        </w:tc>
        <w:tc>
          <w:tcPr>
            <w:tcW w:w="968" w:type="dxa"/>
            <w:shd w:val="clear" w:color="auto" w:fill="FFFFFF"/>
          </w:tcPr>
          <w:p w14:paraId="67372435" w14:textId="77777777" w:rsidR="008B18A6" w:rsidRDefault="008B18A6">
            <w:pPr>
              <w:pStyle w:val="tabela"/>
            </w:pPr>
            <w:r>
              <w:t>Não</w:t>
            </w:r>
          </w:p>
        </w:tc>
      </w:tr>
      <w:tr w:rsidR="008B18A6" w14:paraId="71561BFD" w14:textId="77777777">
        <w:trPr>
          <w:cantSplit/>
          <w:trHeight w:val="426"/>
          <w:jc w:val="center"/>
        </w:trPr>
        <w:tc>
          <w:tcPr>
            <w:tcW w:w="2441" w:type="dxa"/>
            <w:vMerge/>
            <w:shd w:val="clear" w:color="auto" w:fill="FFFFFF"/>
          </w:tcPr>
          <w:p w14:paraId="268DABA3" w14:textId="77777777" w:rsidR="008B18A6" w:rsidRDefault="008B18A6">
            <w:pPr>
              <w:pStyle w:val="tabela"/>
            </w:pPr>
          </w:p>
        </w:tc>
        <w:tc>
          <w:tcPr>
            <w:tcW w:w="6820" w:type="dxa"/>
            <w:gridSpan w:val="5"/>
            <w:shd w:val="clear" w:color="auto" w:fill="FFFFFF"/>
          </w:tcPr>
          <w:p w14:paraId="23FE642F" w14:textId="77777777" w:rsidR="008B18A6" w:rsidRDefault="008B18A6">
            <w:pPr>
              <w:pStyle w:val="tabela-spellchk"/>
            </w:pPr>
            <w:r>
              <w:t>Identificador  da atualização da publicação</w:t>
            </w:r>
          </w:p>
        </w:tc>
      </w:tr>
      <w:tr w:rsidR="008B18A6" w14:paraId="512039E7" w14:textId="77777777">
        <w:trPr>
          <w:trHeight w:hRule="exact" w:val="20"/>
          <w:jc w:val="center"/>
        </w:trPr>
        <w:tc>
          <w:tcPr>
            <w:tcW w:w="2441" w:type="dxa"/>
            <w:shd w:val="clear" w:color="auto" w:fill="FFFFFF"/>
          </w:tcPr>
          <w:p w14:paraId="0F7CAC9A" w14:textId="77777777" w:rsidR="008B18A6" w:rsidRDefault="008B18A6">
            <w:pPr>
              <w:pStyle w:val="tabela-separate"/>
            </w:pPr>
          </w:p>
        </w:tc>
        <w:tc>
          <w:tcPr>
            <w:tcW w:w="6820" w:type="dxa"/>
            <w:gridSpan w:val="5"/>
            <w:shd w:val="clear" w:color="auto" w:fill="FFFFFF"/>
          </w:tcPr>
          <w:p w14:paraId="3CF654CE" w14:textId="77777777" w:rsidR="008B18A6" w:rsidRDefault="008B18A6">
            <w:pPr>
              <w:pStyle w:val="tabela-separate"/>
            </w:pPr>
          </w:p>
        </w:tc>
      </w:tr>
      <w:tr w:rsidR="008B18A6" w14:paraId="268AA373" w14:textId="77777777">
        <w:trPr>
          <w:cantSplit/>
          <w:trHeight w:val="426"/>
          <w:jc w:val="center"/>
        </w:trPr>
        <w:tc>
          <w:tcPr>
            <w:tcW w:w="2441" w:type="dxa"/>
            <w:vMerge w:val="restart"/>
            <w:shd w:val="clear" w:color="auto" w:fill="FFFFFF"/>
          </w:tcPr>
          <w:p w14:paraId="5C5A2F4E" w14:textId="77777777" w:rsidR="008B18A6" w:rsidRDefault="008B18A6">
            <w:pPr>
              <w:pStyle w:val="tabela"/>
            </w:pPr>
            <w:r>
              <w:t>atuVersaoCompilacao</w:t>
            </w:r>
          </w:p>
        </w:tc>
        <w:tc>
          <w:tcPr>
            <w:tcW w:w="2954" w:type="dxa"/>
            <w:shd w:val="clear" w:color="auto" w:fill="FFFFFF"/>
          </w:tcPr>
          <w:p w14:paraId="0AD59BC1" w14:textId="77777777" w:rsidR="008B18A6" w:rsidRDefault="008B18A6">
            <w:pPr>
              <w:pStyle w:val="tabela"/>
            </w:pPr>
            <w:r>
              <w:t>Text(5)</w:t>
            </w:r>
          </w:p>
        </w:tc>
        <w:tc>
          <w:tcPr>
            <w:tcW w:w="966" w:type="dxa"/>
            <w:shd w:val="clear" w:color="auto" w:fill="FFFFFF"/>
          </w:tcPr>
          <w:p w14:paraId="3FC4FB7A" w14:textId="77777777" w:rsidR="008B18A6" w:rsidRDefault="008B18A6">
            <w:pPr>
              <w:pStyle w:val="tabela"/>
            </w:pPr>
            <w:r>
              <w:t>Não</w:t>
            </w:r>
          </w:p>
        </w:tc>
        <w:tc>
          <w:tcPr>
            <w:tcW w:w="966" w:type="dxa"/>
            <w:shd w:val="clear" w:color="auto" w:fill="FFFFFF"/>
          </w:tcPr>
          <w:p w14:paraId="02F0524A" w14:textId="77777777" w:rsidR="008B18A6" w:rsidRDefault="008B18A6">
            <w:pPr>
              <w:pStyle w:val="tabela"/>
            </w:pPr>
            <w:r>
              <w:t>Não</w:t>
            </w:r>
          </w:p>
        </w:tc>
        <w:tc>
          <w:tcPr>
            <w:tcW w:w="966" w:type="dxa"/>
            <w:shd w:val="clear" w:color="auto" w:fill="FFFFFF"/>
          </w:tcPr>
          <w:p w14:paraId="589181A0" w14:textId="77777777" w:rsidR="008B18A6" w:rsidRDefault="008B18A6">
            <w:pPr>
              <w:pStyle w:val="tabela"/>
            </w:pPr>
            <w:r>
              <w:t>Não</w:t>
            </w:r>
          </w:p>
        </w:tc>
        <w:tc>
          <w:tcPr>
            <w:tcW w:w="968" w:type="dxa"/>
            <w:shd w:val="clear" w:color="auto" w:fill="FFFFFF"/>
          </w:tcPr>
          <w:p w14:paraId="6126BF6D" w14:textId="77777777" w:rsidR="008B18A6" w:rsidRDefault="008B18A6">
            <w:pPr>
              <w:pStyle w:val="tabela"/>
            </w:pPr>
            <w:r>
              <w:t>Não</w:t>
            </w:r>
          </w:p>
        </w:tc>
      </w:tr>
      <w:tr w:rsidR="008B18A6" w14:paraId="3844B5D1" w14:textId="77777777">
        <w:trPr>
          <w:cantSplit/>
          <w:trHeight w:val="426"/>
          <w:jc w:val="center"/>
        </w:trPr>
        <w:tc>
          <w:tcPr>
            <w:tcW w:w="2441" w:type="dxa"/>
            <w:vMerge/>
            <w:shd w:val="clear" w:color="auto" w:fill="FFFFFF"/>
          </w:tcPr>
          <w:p w14:paraId="2FAD2701" w14:textId="77777777" w:rsidR="008B18A6" w:rsidRDefault="008B18A6">
            <w:pPr>
              <w:pStyle w:val="tabela"/>
            </w:pPr>
          </w:p>
        </w:tc>
        <w:tc>
          <w:tcPr>
            <w:tcW w:w="6820" w:type="dxa"/>
            <w:gridSpan w:val="5"/>
            <w:shd w:val="clear" w:color="auto" w:fill="FFFFFF"/>
          </w:tcPr>
          <w:p w14:paraId="20BE1BFE" w14:textId="77777777" w:rsidR="008B18A6" w:rsidRDefault="008B18A6">
            <w:pPr>
              <w:pStyle w:val="tabela-spellchk"/>
            </w:pPr>
            <w:r>
              <w:t>Versão de compilação</w:t>
            </w:r>
          </w:p>
        </w:tc>
      </w:tr>
      <w:tr w:rsidR="008B18A6" w14:paraId="67CAE0ED" w14:textId="77777777">
        <w:trPr>
          <w:cantSplit/>
          <w:trHeight w:val="426"/>
          <w:jc w:val="center"/>
        </w:trPr>
        <w:tc>
          <w:tcPr>
            <w:tcW w:w="2441" w:type="dxa"/>
            <w:vMerge w:val="restart"/>
            <w:shd w:val="clear" w:color="auto" w:fill="FFFFFF"/>
          </w:tcPr>
          <w:p w14:paraId="3EFFE4E6" w14:textId="77777777" w:rsidR="008B18A6" w:rsidRDefault="008B18A6">
            <w:pPr>
              <w:pStyle w:val="tabela"/>
            </w:pPr>
            <w:r>
              <w:t>atuVersaoBase</w:t>
            </w:r>
          </w:p>
        </w:tc>
        <w:tc>
          <w:tcPr>
            <w:tcW w:w="2954" w:type="dxa"/>
            <w:shd w:val="clear" w:color="auto" w:fill="FFFFFF"/>
          </w:tcPr>
          <w:p w14:paraId="79FD1A73" w14:textId="77777777" w:rsidR="008B18A6" w:rsidRDefault="008B18A6">
            <w:pPr>
              <w:pStyle w:val="tabela"/>
            </w:pPr>
            <w:r>
              <w:t>Text(5)</w:t>
            </w:r>
          </w:p>
        </w:tc>
        <w:tc>
          <w:tcPr>
            <w:tcW w:w="966" w:type="dxa"/>
            <w:shd w:val="clear" w:color="auto" w:fill="FFFFFF"/>
          </w:tcPr>
          <w:p w14:paraId="7DECB83E" w14:textId="77777777" w:rsidR="008B18A6" w:rsidRDefault="008B18A6">
            <w:pPr>
              <w:pStyle w:val="tabela"/>
            </w:pPr>
            <w:r>
              <w:t>Não</w:t>
            </w:r>
          </w:p>
        </w:tc>
        <w:tc>
          <w:tcPr>
            <w:tcW w:w="966" w:type="dxa"/>
            <w:shd w:val="clear" w:color="auto" w:fill="FFFFFF"/>
          </w:tcPr>
          <w:p w14:paraId="7D651622" w14:textId="77777777" w:rsidR="008B18A6" w:rsidRDefault="008B18A6">
            <w:pPr>
              <w:pStyle w:val="tabela"/>
            </w:pPr>
            <w:r>
              <w:t>Não</w:t>
            </w:r>
          </w:p>
        </w:tc>
        <w:tc>
          <w:tcPr>
            <w:tcW w:w="966" w:type="dxa"/>
            <w:shd w:val="clear" w:color="auto" w:fill="FFFFFF"/>
          </w:tcPr>
          <w:p w14:paraId="2A0F210C" w14:textId="77777777" w:rsidR="008B18A6" w:rsidRDefault="008B18A6">
            <w:pPr>
              <w:pStyle w:val="tabela"/>
            </w:pPr>
            <w:r>
              <w:t>Não</w:t>
            </w:r>
          </w:p>
        </w:tc>
        <w:tc>
          <w:tcPr>
            <w:tcW w:w="968" w:type="dxa"/>
            <w:shd w:val="clear" w:color="auto" w:fill="FFFFFF"/>
          </w:tcPr>
          <w:p w14:paraId="2173853B" w14:textId="77777777" w:rsidR="008B18A6" w:rsidRDefault="008B18A6">
            <w:pPr>
              <w:pStyle w:val="tabela"/>
            </w:pPr>
            <w:r>
              <w:t>Não</w:t>
            </w:r>
          </w:p>
        </w:tc>
      </w:tr>
      <w:tr w:rsidR="008B18A6" w14:paraId="62F58CBC" w14:textId="77777777">
        <w:trPr>
          <w:cantSplit/>
          <w:trHeight w:val="426"/>
          <w:jc w:val="center"/>
        </w:trPr>
        <w:tc>
          <w:tcPr>
            <w:tcW w:w="2441" w:type="dxa"/>
            <w:vMerge/>
            <w:shd w:val="clear" w:color="auto" w:fill="FFFFFF"/>
          </w:tcPr>
          <w:p w14:paraId="6D23E2A6" w14:textId="77777777" w:rsidR="008B18A6" w:rsidRDefault="008B18A6">
            <w:pPr>
              <w:pStyle w:val="tabela"/>
            </w:pPr>
          </w:p>
        </w:tc>
        <w:tc>
          <w:tcPr>
            <w:tcW w:w="6820" w:type="dxa"/>
            <w:gridSpan w:val="5"/>
            <w:shd w:val="clear" w:color="auto" w:fill="FFFFFF"/>
          </w:tcPr>
          <w:p w14:paraId="14BAF27E" w14:textId="77777777" w:rsidR="008B18A6" w:rsidRDefault="008B18A6">
            <w:pPr>
              <w:pStyle w:val="tabela-spellchk"/>
            </w:pPr>
            <w:r>
              <w:t>Versão da Base</w:t>
            </w:r>
          </w:p>
        </w:tc>
      </w:tr>
      <w:tr w:rsidR="008B18A6" w14:paraId="1452439B" w14:textId="77777777">
        <w:trPr>
          <w:cantSplit/>
          <w:trHeight w:val="426"/>
          <w:jc w:val="center"/>
        </w:trPr>
        <w:tc>
          <w:tcPr>
            <w:tcW w:w="2441" w:type="dxa"/>
            <w:vMerge w:val="restart"/>
            <w:shd w:val="clear" w:color="auto" w:fill="FFFFFF"/>
          </w:tcPr>
          <w:p w14:paraId="0124F4A6" w14:textId="77777777" w:rsidR="008B18A6" w:rsidRDefault="008B18A6">
            <w:pPr>
              <w:pStyle w:val="tabela"/>
              <w:rPr>
                <w:lang w:val="en-US"/>
              </w:rPr>
            </w:pPr>
            <w:r>
              <w:rPr>
                <w:lang w:val="en-US"/>
              </w:rPr>
              <w:t>atuData</w:t>
            </w:r>
          </w:p>
        </w:tc>
        <w:tc>
          <w:tcPr>
            <w:tcW w:w="2954" w:type="dxa"/>
            <w:shd w:val="clear" w:color="auto" w:fill="FFFFFF"/>
          </w:tcPr>
          <w:p w14:paraId="01CA2A73" w14:textId="77777777" w:rsidR="008B18A6" w:rsidRDefault="008B18A6">
            <w:pPr>
              <w:pStyle w:val="tabela"/>
              <w:rPr>
                <w:lang w:val="en-US"/>
              </w:rPr>
            </w:pPr>
            <w:r>
              <w:rPr>
                <w:lang w:val="en-US"/>
              </w:rPr>
              <w:t>Date/Time</w:t>
            </w:r>
          </w:p>
        </w:tc>
        <w:tc>
          <w:tcPr>
            <w:tcW w:w="966" w:type="dxa"/>
            <w:shd w:val="clear" w:color="auto" w:fill="FFFFFF"/>
          </w:tcPr>
          <w:p w14:paraId="43CB1C59" w14:textId="77777777" w:rsidR="008B18A6" w:rsidRDefault="008B18A6">
            <w:pPr>
              <w:pStyle w:val="tabela"/>
            </w:pPr>
            <w:r>
              <w:t>Não</w:t>
            </w:r>
          </w:p>
        </w:tc>
        <w:tc>
          <w:tcPr>
            <w:tcW w:w="966" w:type="dxa"/>
            <w:shd w:val="clear" w:color="auto" w:fill="FFFFFF"/>
          </w:tcPr>
          <w:p w14:paraId="620B6BDD" w14:textId="77777777" w:rsidR="008B18A6" w:rsidRDefault="008B18A6">
            <w:pPr>
              <w:pStyle w:val="tabela"/>
            </w:pPr>
            <w:r>
              <w:t>Não</w:t>
            </w:r>
          </w:p>
        </w:tc>
        <w:tc>
          <w:tcPr>
            <w:tcW w:w="966" w:type="dxa"/>
            <w:shd w:val="clear" w:color="auto" w:fill="FFFFFF"/>
          </w:tcPr>
          <w:p w14:paraId="6B35F398" w14:textId="77777777" w:rsidR="008B18A6" w:rsidRDefault="008B18A6">
            <w:pPr>
              <w:pStyle w:val="tabela"/>
            </w:pPr>
            <w:r>
              <w:t>Não</w:t>
            </w:r>
          </w:p>
        </w:tc>
        <w:tc>
          <w:tcPr>
            <w:tcW w:w="968" w:type="dxa"/>
            <w:shd w:val="clear" w:color="auto" w:fill="FFFFFF"/>
          </w:tcPr>
          <w:p w14:paraId="0FCF0728" w14:textId="77777777" w:rsidR="008B18A6" w:rsidRDefault="008B18A6">
            <w:pPr>
              <w:pStyle w:val="tabela"/>
            </w:pPr>
            <w:r>
              <w:t>Não</w:t>
            </w:r>
          </w:p>
        </w:tc>
      </w:tr>
      <w:tr w:rsidR="008B18A6" w14:paraId="7E538E7B" w14:textId="77777777">
        <w:trPr>
          <w:cantSplit/>
          <w:trHeight w:val="426"/>
          <w:jc w:val="center"/>
        </w:trPr>
        <w:tc>
          <w:tcPr>
            <w:tcW w:w="2441" w:type="dxa"/>
            <w:vMerge/>
            <w:shd w:val="clear" w:color="auto" w:fill="FFFFFF"/>
          </w:tcPr>
          <w:p w14:paraId="32F83C05" w14:textId="77777777" w:rsidR="008B18A6" w:rsidRDefault="008B18A6">
            <w:pPr>
              <w:pStyle w:val="tabela"/>
            </w:pPr>
          </w:p>
        </w:tc>
        <w:tc>
          <w:tcPr>
            <w:tcW w:w="6820" w:type="dxa"/>
            <w:gridSpan w:val="5"/>
            <w:shd w:val="clear" w:color="auto" w:fill="FFFFFF"/>
          </w:tcPr>
          <w:p w14:paraId="782353D2" w14:textId="77777777" w:rsidR="008B18A6" w:rsidRDefault="008B18A6">
            <w:pPr>
              <w:pStyle w:val="tabela-spellchk"/>
            </w:pPr>
            <w:r>
              <w:t>Data da publicação das alterações para o mercado</w:t>
            </w:r>
          </w:p>
        </w:tc>
      </w:tr>
    </w:tbl>
    <w:p w14:paraId="668DF3CD" w14:textId="77777777" w:rsidR="008B18A6" w:rsidRDefault="008B18A6">
      <w:pPr>
        <w:pStyle w:val="Rodap"/>
        <w:tabs>
          <w:tab w:val="clear" w:pos="6624"/>
          <w:tab w:val="left" w:pos="6880"/>
        </w:tabs>
      </w:pPr>
    </w:p>
    <w:p w14:paraId="6ECEE7B2" w14:textId="77777777" w:rsidR="008B18A6" w:rsidRDefault="008B18A6">
      <w:pPr>
        <w:pStyle w:val="Ttulo3"/>
      </w:pPr>
      <w:bookmarkStart w:id="18" w:name="TAB99"/>
      <w:bookmarkStart w:id="19" w:name="_Toc183459702"/>
      <w:bookmarkEnd w:id="18"/>
      <w:r>
        <w:t>Tabela Bancos</w:t>
      </w:r>
      <w:bookmarkEnd w:id="19"/>
    </w:p>
    <w:p w14:paraId="129B8AE8" w14:textId="77777777" w:rsidR="008B18A6" w:rsidRDefault="008B18A6">
      <w:pPr>
        <w:pStyle w:val="PreHead3"/>
      </w:pPr>
    </w:p>
    <w:p w14:paraId="742CA7D7" w14:textId="77777777" w:rsidR="008B18A6" w:rsidRDefault="008B18A6">
      <w:r>
        <w:t xml:space="preserve">Esta tabela contém o código e o nome dos bancos que operam no Brasil. </w:t>
      </w:r>
    </w:p>
    <w:p w14:paraId="702FE0D5" w14:textId="77777777" w:rsidR="008B18A6" w:rsidRDefault="008B18A6">
      <w:r>
        <w:t>Seu conteúdo é fixo.</w:t>
      </w:r>
    </w:p>
    <w:p w14:paraId="77D143C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7A3BF18" w14:textId="77777777">
        <w:trPr>
          <w:cantSplit/>
          <w:trHeight w:val="426"/>
          <w:tblHeader/>
          <w:jc w:val="center"/>
        </w:trPr>
        <w:tc>
          <w:tcPr>
            <w:tcW w:w="2441" w:type="dxa"/>
            <w:vMerge w:val="restart"/>
            <w:shd w:val="pct20" w:color="000000" w:fill="FFFFFF"/>
          </w:tcPr>
          <w:p w14:paraId="32227254" w14:textId="77777777" w:rsidR="008B18A6" w:rsidRDefault="008B18A6">
            <w:pPr>
              <w:pStyle w:val="tabela"/>
              <w:rPr>
                <w:b/>
              </w:rPr>
            </w:pPr>
            <w:r>
              <w:rPr>
                <w:b/>
              </w:rPr>
              <w:t>Campo</w:t>
            </w:r>
          </w:p>
        </w:tc>
        <w:tc>
          <w:tcPr>
            <w:tcW w:w="2954" w:type="dxa"/>
            <w:shd w:val="pct20" w:color="000000" w:fill="FFFFFF"/>
          </w:tcPr>
          <w:p w14:paraId="6E88C12D" w14:textId="77777777" w:rsidR="008B18A6" w:rsidRDefault="008B18A6">
            <w:pPr>
              <w:pStyle w:val="tabela"/>
              <w:rPr>
                <w:b/>
              </w:rPr>
            </w:pPr>
            <w:r>
              <w:rPr>
                <w:b/>
              </w:rPr>
              <w:t>Tipo</w:t>
            </w:r>
          </w:p>
        </w:tc>
        <w:tc>
          <w:tcPr>
            <w:tcW w:w="966" w:type="dxa"/>
            <w:shd w:val="pct20" w:color="000000" w:fill="FFFFFF"/>
          </w:tcPr>
          <w:p w14:paraId="0F67D230" w14:textId="77777777" w:rsidR="008B18A6" w:rsidRDefault="008B18A6">
            <w:pPr>
              <w:pStyle w:val="tabela"/>
              <w:rPr>
                <w:b/>
              </w:rPr>
            </w:pPr>
            <w:r>
              <w:rPr>
                <w:b/>
              </w:rPr>
              <w:t>C.P.</w:t>
            </w:r>
          </w:p>
        </w:tc>
        <w:tc>
          <w:tcPr>
            <w:tcW w:w="966" w:type="dxa"/>
            <w:shd w:val="pct20" w:color="000000" w:fill="FFFFFF"/>
          </w:tcPr>
          <w:p w14:paraId="1CF73236" w14:textId="77777777" w:rsidR="008B18A6" w:rsidRDefault="008B18A6">
            <w:pPr>
              <w:pStyle w:val="tabela"/>
              <w:rPr>
                <w:b/>
              </w:rPr>
            </w:pPr>
            <w:r>
              <w:rPr>
                <w:b/>
              </w:rPr>
              <w:t>C.E.</w:t>
            </w:r>
          </w:p>
        </w:tc>
        <w:tc>
          <w:tcPr>
            <w:tcW w:w="966" w:type="dxa"/>
            <w:shd w:val="pct20" w:color="000000" w:fill="FFFFFF"/>
          </w:tcPr>
          <w:p w14:paraId="524E12FD" w14:textId="77777777" w:rsidR="008B18A6" w:rsidRDefault="008B18A6">
            <w:pPr>
              <w:pStyle w:val="tabela"/>
              <w:rPr>
                <w:b/>
              </w:rPr>
            </w:pPr>
            <w:r>
              <w:rPr>
                <w:b/>
              </w:rPr>
              <w:t>Obrig.</w:t>
            </w:r>
          </w:p>
        </w:tc>
        <w:tc>
          <w:tcPr>
            <w:tcW w:w="968" w:type="dxa"/>
            <w:shd w:val="pct20" w:color="000000" w:fill="FFFFFF"/>
          </w:tcPr>
          <w:p w14:paraId="183B57CB" w14:textId="77777777" w:rsidR="008B18A6" w:rsidRDefault="008B18A6">
            <w:pPr>
              <w:pStyle w:val="tabela"/>
              <w:rPr>
                <w:b/>
              </w:rPr>
            </w:pPr>
            <w:r>
              <w:rPr>
                <w:b/>
              </w:rPr>
              <w:t>Calc.</w:t>
            </w:r>
          </w:p>
        </w:tc>
      </w:tr>
      <w:tr w:rsidR="008B18A6" w14:paraId="5537C3E4" w14:textId="77777777">
        <w:trPr>
          <w:cantSplit/>
          <w:trHeight w:val="426"/>
          <w:tblHeader/>
          <w:jc w:val="center"/>
        </w:trPr>
        <w:tc>
          <w:tcPr>
            <w:tcW w:w="2441" w:type="dxa"/>
            <w:vMerge/>
            <w:shd w:val="pct20" w:color="000000" w:fill="FFFFFF"/>
          </w:tcPr>
          <w:p w14:paraId="1FE6C5FA" w14:textId="77777777" w:rsidR="008B18A6" w:rsidRDefault="008B18A6">
            <w:pPr>
              <w:pStyle w:val="tabela"/>
              <w:rPr>
                <w:b/>
              </w:rPr>
            </w:pPr>
          </w:p>
        </w:tc>
        <w:tc>
          <w:tcPr>
            <w:tcW w:w="6820" w:type="dxa"/>
            <w:gridSpan w:val="5"/>
            <w:shd w:val="pct20" w:color="000000" w:fill="FFFFFF"/>
          </w:tcPr>
          <w:p w14:paraId="7345BB85" w14:textId="77777777" w:rsidR="008B18A6" w:rsidRDefault="008B18A6">
            <w:pPr>
              <w:pStyle w:val="tabela-spellchk"/>
              <w:rPr>
                <w:b/>
              </w:rPr>
            </w:pPr>
            <w:r>
              <w:rPr>
                <w:b/>
              </w:rPr>
              <w:t>Descrição</w:t>
            </w:r>
          </w:p>
        </w:tc>
      </w:tr>
      <w:tr w:rsidR="008B18A6" w14:paraId="7C46BBBD" w14:textId="77777777">
        <w:trPr>
          <w:trHeight w:hRule="exact" w:val="20"/>
          <w:tblHeader/>
          <w:jc w:val="center"/>
        </w:trPr>
        <w:tc>
          <w:tcPr>
            <w:tcW w:w="2441" w:type="dxa"/>
            <w:shd w:val="pct20" w:color="000000" w:fill="FFFFFF"/>
          </w:tcPr>
          <w:p w14:paraId="5762F54B" w14:textId="77777777" w:rsidR="008B18A6" w:rsidRDefault="008B18A6">
            <w:pPr>
              <w:pStyle w:val="tabela-separate"/>
              <w:rPr>
                <w:b/>
              </w:rPr>
            </w:pPr>
          </w:p>
        </w:tc>
        <w:tc>
          <w:tcPr>
            <w:tcW w:w="6820" w:type="dxa"/>
            <w:gridSpan w:val="5"/>
            <w:shd w:val="pct20" w:color="000000" w:fill="FFFFFF"/>
          </w:tcPr>
          <w:p w14:paraId="0A691491" w14:textId="77777777" w:rsidR="008B18A6" w:rsidRDefault="008B18A6">
            <w:pPr>
              <w:pStyle w:val="tabela-separate"/>
              <w:rPr>
                <w:b/>
              </w:rPr>
            </w:pPr>
          </w:p>
        </w:tc>
      </w:tr>
      <w:tr w:rsidR="008B18A6" w14:paraId="4E726FFB" w14:textId="77777777">
        <w:trPr>
          <w:cantSplit/>
          <w:trHeight w:val="426"/>
          <w:jc w:val="center"/>
        </w:trPr>
        <w:tc>
          <w:tcPr>
            <w:tcW w:w="2441" w:type="dxa"/>
            <w:vMerge w:val="restart"/>
            <w:shd w:val="clear" w:color="auto" w:fill="FFFFFF"/>
          </w:tcPr>
          <w:p w14:paraId="409D4349" w14:textId="77777777" w:rsidR="008B18A6" w:rsidRDefault="008B18A6">
            <w:pPr>
              <w:pStyle w:val="tabela"/>
            </w:pPr>
            <w:r>
              <w:t>bncID</w:t>
            </w:r>
          </w:p>
        </w:tc>
        <w:tc>
          <w:tcPr>
            <w:tcW w:w="2954" w:type="dxa"/>
            <w:shd w:val="clear" w:color="auto" w:fill="FFFFFF"/>
          </w:tcPr>
          <w:p w14:paraId="6C2B2AA6" w14:textId="77777777" w:rsidR="008B18A6" w:rsidRDefault="008B18A6">
            <w:pPr>
              <w:pStyle w:val="tabela"/>
            </w:pPr>
            <w:r>
              <w:t>Long Integer</w:t>
            </w:r>
          </w:p>
        </w:tc>
        <w:tc>
          <w:tcPr>
            <w:tcW w:w="966" w:type="dxa"/>
            <w:shd w:val="clear" w:color="auto" w:fill="FFFFFF"/>
          </w:tcPr>
          <w:p w14:paraId="4F10080F" w14:textId="77777777" w:rsidR="008B18A6" w:rsidRDefault="008B18A6">
            <w:pPr>
              <w:pStyle w:val="tabela"/>
            </w:pPr>
            <w:r>
              <w:t>Sim</w:t>
            </w:r>
          </w:p>
        </w:tc>
        <w:tc>
          <w:tcPr>
            <w:tcW w:w="966" w:type="dxa"/>
            <w:shd w:val="clear" w:color="auto" w:fill="FFFFFF"/>
          </w:tcPr>
          <w:p w14:paraId="3511F4B4" w14:textId="77777777" w:rsidR="008B18A6" w:rsidRDefault="008B18A6">
            <w:pPr>
              <w:pStyle w:val="tabela"/>
            </w:pPr>
            <w:r>
              <w:t>Não</w:t>
            </w:r>
          </w:p>
        </w:tc>
        <w:tc>
          <w:tcPr>
            <w:tcW w:w="966" w:type="dxa"/>
            <w:shd w:val="clear" w:color="auto" w:fill="FFFFFF"/>
          </w:tcPr>
          <w:p w14:paraId="0CE55B49" w14:textId="77777777" w:rsidR="008B18A6" w:rsidRDefault="008B18A6">
            <w:pPr>
              <w:pStyle w:val="tabela"/>
            </w:pPr>
            <w:r>
              <w:t>Não</w:t>
            </w:r>
          </w:p>
        </w:tc>
        <w:tc>
          <w:tcPr>
            <w:tcW w:w="968" w:type="dxa"/>
            <w:shd w:val="clear" w:color="auto" w:fill="FFFFFF"/>
          </w:tcPr>
          <w:p w14:paraId="55EBB458" w14:textId="77777777" w:rsidR="008B18A6" w:rsidRDefault="008B18A6">
            <w:pPr>
              <w:pStyle w:val="tabela"/>
            </w:pPr>
            <w:r>
              <w:t>Não</w:t>
            </w:r>
          </w:p>
        </w:tc>
      </w:tr>
      <w:tr w:rsidR="008B18A6" w14:paraId="59752E86" w14:textId="77777777">
        <w:trPr>
          <w:cantSplit/>
          <w:trHeight w:val="426"/>
          <w:jc w:val="center"/>
        </w:trPr>
        <w:tc>
          <w:tcPr>
            <w:tcW w:w="2441" w:type="dxa"/>
            <w:vMerge/>
            <w:shd w:val="clear" w:color="auto" w:fill="FFFFFF"/>
          </w:tcPr>
          <w:p w14:paraId="173ECC20" w14:textId="77777777" w:rsidR="008B18A6" w:rsidRDefault="008B18A6">
            <w:pPr>
              <w:pStyle w:val="tabela"/>
            </w:pPr>
          </w:p>
        </w:tc>
        <w:tc>
          <w:tcPr>
            <w:tcW w:w="6820" w:type="dxa"/>
            <w:gridSpan w:val="5"/>
            <w:shd w:val="clear" w:color="auto" w:fill="FFFFFF"/>
          </w:tcPr>
          <w:p w14:paraId="5F29963B" w14:textId="77777777" w:rsidR="008B18A6" w:rsidRDefault="008B18A6">
            <w:pPr>
              <w:pStyle w:val="tabela-spellchk"/>
            </w:pPr>
            <w:r>
              <w:t>Seqüencial gerado para identificação do banco</w:t>
            </w:r>
          </w:p>
        </w:tc>
      </w:tr>
      <w:tr w:rsidR="008B18A6" w14:paraId="401CB604" w14:textId="77777777">
        <w:trPr>
          <w:trHeight w:hRule="exact" w:val="20"/>
          <w:jc w:val="center"/>
        </w:trPr>
        <w:tc>
          <w:tcPr>
            <w:tcW w:w="2441" w:type="dxa"/>
            <w:shd w:val="clear" w:color="auto" w:fill="FFFFFF"/>
          </w:tcPr>
          <w:p w14:paraId="7F86A364" w14:textId="77777777" w:rsidR="008B18A6" w:rsidRDefault="008B18A6">
            <w:pPr>
              <w:pStyle w:val="tabela-separate"/>
            </w:pPr>
          </w:p>
        </w:tc>
        <w:tc>
          <w:tcPr>
            <w:tcW w:w="6820" w:type="dxa"/>
            <w:gridSpan w:val="5"/>
            <w:shd w:val="clear" w:color="auto" w:fill="FFFFFF"/>
          </w:tcPr>
          <w:p w14:paraId="6B3735ED" w14:textId="77777777" w:rsidR="008B18A6" w:rsidRDefault="008B18A6">
            <w:pPr>
              <w:pStyle w:val="tabela-separate"/>
            </w:pPr>
          </w:p>
        </w:tc>
      </w:tr>
      <w:tr w:rsidR="008B18A6" w14:paraId="23461391" w14:textId="77777777">
        <w:trPr>
          <w:cantSplit/>
          <w:trHeight w:val="426"/>
          <w:jc w:val="center"/>
        </w:trPr>
        <w:tc>
          <w:tcPr>
            <w:tcW w:w="2441" w:type="dxa"/>
            <w:vMerge w:val="restart"/>
            <w:shd w:val="clear" w:color="auto" w:fill="FFFFFF"/>
          </w:tcPr>
          <w:p w14:paraId="287F871B" w14:textId="77777777" w:rsidR="008B18A6" w:rsidRDefault="008B18A6">
            <w:pPr>
              <w:pStyle w:val="tabela"/>
            </w:pPr>
            <w:r>
              <w:lastRenderedPageBreak/>
              <w:t>bncNome</w:t>
            </w:r>
          </w:p>
        </w:tc>
        <w:tc>
          <w:tcPr>
            <w:tcW w:w="2954" w:type="dxa"/>
            <w:shd w:val="clear" w:color="auto" w:fill="FFFFFF"/>
          </w:tcPr>
          <w:p w14:paraId="3F6ECD82" w14:textId="77777777" w:rsidR="008B18A6" w:rsidRDefault="008B18A6">
            <w:pPr>
              <w:pStyle w:val="tabela"/>
            </w:pPr>
            <w:r>
              <w:t>Text(50)</w:t>
            </w:r>
          </w:p>
        </w:tc>
        <w:tc>
          <w:tcPr>
            <w:tcW w:w="966" w:type="dxa"/>
            <w:shd w:val="clear" w:color="auto" w:fill="FFFFFF"/>
          </w:tcPr>
          <w:p w14:paraId="18CEBEA2" w14:textId="77777777" w:rsidR="008B18A6" w:rsidRDefault="008B18A6">
            <w:pPr>
              <w:pStyle w:val="tabela"/>
            </w:pPr>
            <w:r>
              <w:t>Não</w:t>
            </w:r>
          </w:p>
        </w:tc>
        <w:tc>
          <w:tcPr>
            <w:tcW w:w="966" w:type="dxa"/>
            <w:shd w:val="clear" w:color="auto" w:fill="FFFFFF"/>
          </w:tcPr>
          <w:p w14:paraId="4E740E7D" w14:textId="77777777" w:rsidR="008B18A6" w:rsidRDefault="008B18A6">
            <w:pPr>
              <w:pStyle w:val="tabela"/>
            </w:pPr>
            <w:r>
              <w:t>Não</w:t>
            </w:r>
          </w:p>
        </w:tc>
        <w:tc>
          <w:tcPr>
            <w:tcW w:w="966" w:type="dxa"/>
            <w:shd w:val="clear" w:color="auto" w:fill="FFFFFF"/>
          </w:tcPr>
          <w:p w14:paraId="555CAFBE" w14:textId="77777777" w:rsidR="008B18A6" w:rsidRDefault="008B18A6">
            <w:pPr>
              <w:pStyle w:val="tabela"/>
            </w:pPr>
            <w:r>
              <w:t>Não</w:t>
            </w:r>
          </w:p>
        </w:tc>
        <w:tc>
          <w:tcPr>
            <w:tcW w:w="968" w:type="dxa"/>
            <w:shd w:val="clear" w:color="auto" w:fill="FFFFFF"/>
          </w:tcPr>
          <w:p w14:paraId="5FCF0029" w14:textId="77777777" w:rsidR="008B18A6" w:rsidRDefault="008B18A6">
            <w:pPr>
              <w:pStyle w:val="tabela"/>
            </w:pPr>
            <w:r>
              <w:t>Não</w:t>
            </w:r>
          </w:p>
        </w:tc>
      </w:tr>
      <w:tr w:rsidR="008B18A6" w14:paraId="0F612DA5" w14:textId="77777777">
        <w:trPr>
          <w:cantSplit/>
          <w:trHeight w:val="426"/>
          <w:jc w:val="center"/>
        </w:trPr>
        <w:tc>
          <w:tcPr>
            <w:tcW w:w="2441" w:type="dxa"/>
            <w:vMerge/>
            <w:shd w:val="clear" w:color="auto" w:fill="FFFFFF"/>
          </w:tcPr>
          <w:p w14:paraId="52696004" w14:textId="77777777" w:rsidR="008B18A6" w:rsidRDefault="008B18A6">
            <w:pPr>
              <w:pStyle w:val="tabela"/>
            </w:pPr>
          </w:p>
        </w:tc>
        <w:tc>
          <w:tcPr>
            <w:tcW w:w="6820" w:type="dxa"/>
            <w:gridSpan w:val="5"/>
            <w:shd w:val="clear" w:color="auto" w:fill="FFFFFF"/>
          </w:tcPr>
          <w:p w14:paraId="2F955817" w14:textId="77777777" w:rsidR="008B18A6" w:rsidRDefault="008B18A6">
            <w:pPr>
              <w:pStyle w:val="tabela-spellchk"/>
            </w:pPr>
            <w:r>
              <w:t>Nome do banco</w:t>
            </w:r>
          </w:p>
        </w:tc>
      </w:tr>
      <w:tr w:rsidR="008B18A6" w14:paraId="4CD6538B" w14:textId="77777777">
        <w:trPr>
          <w:trHeight w:hRule="exact" w:val="20"/>
          <w:jc w:val="center"/>
        </w:trPr>
        <w:tc>
          <w:tcPr>
            <w:tcW w:w="2441" w:type="dxa"/>
            <w:shd w:val="clear" w:color="auto" w:fill="FFFFFF"/>
          </w:tcPr>
          <w:p w14:paraId="1E20CAC4" w14:textId="77777777" w:rsidR="008B18A6" w:rsidRDefault="008B18A6">
            <w:pPr>
              <w:pStyle w:val="tabela-separate"/>
            </w:pPr>
          </w:p>
        </w:tc>
        <w:tc>
          <w:tcPr>
            <w:tcW w:w="6820" w:type="dxa"/>
            <w:gridSpan w:val="5"/>
            <w:shd w:val="clear" w:color="auto" w:fill="FFFFFF"/>
          </w:tcPr>
          <w:p w14:paraId="6B0F810A" w14:textId="77777777" w:rsidR="008B18A6" w:rsidRDefault="008B18A6">
            <w:pPr>
              <w:pStyle w:val="tabela-separate"/>
            </w:pPr>
          </w:p>
        </w:tc>
      </w:tr>
      <w:tr w:rsidR="008B18A6" w14:paraId="21F522DB" w14:textId="77777777">
        <w:trPr>
          <w:cantSplit/>
          <w:trHeight w:val="426"/>
          <w:jc w:val="center"/>
        </w:trPr>
        <w:tc>
          <w:tcPr>
            <w:tcW w:w="2441" w:type="dxa"/>
            <w:vMerge w:val="restart"/>
            <w:shd w:val="clear" w:color="auto" w:fill="FFFFFF"/>
          </w:tcPr>
          <w:p w14:paraId="554FDF86" w14:textId="77777777" w:rsidR="008B18A6" w:rsidRDefault="008B18A6">
            <w:pPr>
              <w:pStyle w:val="tabela"/>
            </w:pPr>
            <w:r>
              <w:t>bncNumero</w:t>
            </w:r>
          </w:p>
        </w:tc>
        <w:tc>
          <w:tcPr>
            <w:tcW w:w="2954" w:type="dxa"/>
            <w:shd w:val="clear" w:color="auto" w:fill="FFFFFF"/>
          </w:tcPr>
          <w:p w14:paraId="743F0453" w14:textId="77777777" w:rsidR="008B18A6" w:rsidRDefault="008B18A6">
            <w:pPr>
              <w:pStyle w:val="tabela"/>
            </w:pPr>
            <w:r>
              <w:t>Text(3)</w:t>
            </w:r>
          </w:p>
        </w:tc>
        <w:tc>
          <w:tcPr>
            <w:tcW w:w="966" w:type="dxa"/>
            <w:shd w:val="clear" w:color="auto" w:fill="FFFFFF"/>
          </w:tcPr>
          <w:p w14:paraId="3095CC87" w14:textId="77777777" w:rsidR="008B18A6" w:rsidRDefault="008B18A6">
            <w:pPr>
              <w:pStyle w:val="tabela"/>
            </w:pPr>
            <w:r>
              <w:t>Não</w:t>
            </w:r>
          </w:p>
        </w:tc>
        <w:tc>
          <w:tcPr>
            <w:tcW w:w="966" w:type="dxa"/>
            <w:shd w:val="clear" w:color="auto" w:fill="FFFFFF"/>
          </w:tcPr>
          <w:p w14:paraId="7DD431ED" w14:textId="77777777" w:rsidR="008B18A6" w:rsidRDefault="008B18A6">
            <w:pPr>
              <w:pStyle w:val="tabela"/>
            </w:pPr>
            <w:r>
              <w:t>Não</w:t>
            </w:r>
          </w:p>
        </w:tc>
        <w:tc>
          <w:tcPr>
            <w:tcW w:w="966" w:type="dxa"/>
            <w:shd w:val="clear" w:color="auto" w:fill="FFFFFF"/>
          </w:tcPr>
          <w:p w14:paraId="508C5DF6" w14:textId="77777777" w:rsidR="008B18A6" w:rsidRDefault="008B18A6">
            <w:pPr>
              <w:pStyle w:val="tabela"/>
            </w:pPr>
            <w:r>
              <w:t>Não</w:t>
            </w:r>
          </w:p>
        </w:tc>
        <w:tc>
          <w:tcPr>
            <w:tcW w:w="968" w:type="dxa"/>
            <w:shd w:val="clear" w:color="auto" w:fill="FFFFFF"/>
          </w:tcPr>
          <w:p w14:paraId="33FD92CA" w14:textId="77777777" w:rsidR="008B18A6" w:rsidRDefault="008B18A6">
            <w:pPr>
              <w:pStyle w:val="tabela"/>
            </w:pPr>
            <w:r>
              <w:t>Não</w:t>
            </w:r>
          </w:p>
        </w:tc>
      </w:tr>
      <w:tr w:rsidR="008B18A6" w14:paraId="15CFF07B" w14:textId="77777777">
        <w:trPr>
          <w:cantSplit/>
          <w:trHeight w:val="426"/>
          <w:jc w:val="center"/>
        </w:trPr>
        <w:tc>
          <w:tcPr>
            <w:tcW w:w="2441" w:type="dxa"/>
            <w:vMerge/>
            <w:shd w:val="clear" w:color="auto" w:fill="FFFFFF"/>
          </w:tcPr>
          <w:p w14:paraId="5446EC5F" w14:textId="77777777" w:rsidR="008B18A6" w:rsidRDefault="008B18A6">
            <w:pPr>
              <w:pStyle w:val="tabela"/>
            </w:pPr>
          </w:p>
        </w:tc>
        <w:tc>
          <w:tcPr>
            <w:tcW w:w="6820" w:type="dxa"/>
            <w:gridSpan w:val="5"/>
            <w:shd w:val="clear" w:color="auto" w:fill="FFFFFF"/>
          </w:tcPr>
          <w:p w14:paraId="3FE6D6EC" w14:textId="77777777" w:rsidR="008B18A6" w:rsidRDefault="008B18A6">
            <w:pPr>
              <w:pStyle w:val="tabela-spellchk"/>
            </w:pPr>
            <w:r>
              <w:t>Número do banco</w:t>
            </w:r>
          </w:p>
        </w:tc>
      </w:tr>
      <w:tr w:rsidR="008B18A6" w14:paraId="26FB91AF" w14:textId="77777777">
        <w:trPr>
          <w:trHeight w:hRule="exact" w:val="20"/>
          <w:jc w:val="center"/>
        </w:trPr>
        <w:tc>
          <w:tcPr>
            <w:tcW w:w="2441" w:type="dxa"/>
            <w:shd w:val="clear" w:color="auto" w:fill="FFFFFF"/>
          </w:tcPr>
          <w:p w14:paraId="654962DE" w14:textId="77777777" w:rsidR="008B18A6" w:rsidRDefault="008B18A6">
            <w:pPr>
              <w:pStyle w:val="tabela-separate"/>
            </w:pPr>
          </w:p>
        </w:tc>
        <w:tc>
          <w:tcPr>
            <w:tcW w:w="6820" w:type="dxa"/>
            <w:gridSpan w:val="5"/>
            <w:shd w:val="clear" w:color="auto" w:fill="FFFFFF"/>
          </w:tcPr>
          <w:p w14:paraId="4B62C3BA" w14:textId="77777777" w:rsidR="008B18A6" w:rsidRDefault="008B18A6">
            <w:pPr>
              <w:pStyle w:val="tabela-separate"/>
            </w:pPr>
          </w:p>
        </w:tc>
      </w:tr>
    </w:tbl>
    <w:p w14:paraId="1C10BB9F" w14:textId="77777777" w:rsidR="008B18A6" w:rsidRDefault="008B18A6"/>
    <w:p w14:paraId="48FA7C75"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BA61A03" w14:textId="77777777">
        <w:trPr>
          <w:tblHeader/>
          <w:jc w:val="center"/>
        </w:trPr>
        <w:tc>
          <w:tcPr>
            <w:tcW w:w="2727" w:type="dxa"/>
            <w:shd w:val="pct20" w:color="000000" w:fill="FFFFFF"/>
          </w:tcPr>
          <w:p w14:paraId="4C856919" w14:textId="77777777" w:rsidR="008B18A6" w:rsidRDefault="008B18A6">
            <w:pPr>
              <w:rPr>
                <w:b/>
              </w:rPr>
            </w:pPr>
            <w:r>
              <w:rPr>
                <w:b/>
              </w:rPr>
              <w:t>Índice</w:t>
            </w:r>
          </w:p>
        </w:tc>
        <w:tc>
          <w:tcPr>
            <w:tcW w:w="674" w:type="dxa"/>
            <w:shd w:val="pct20" w:color="000000" w:fill="FFFFFF"/>
          </w:tcPr>
          <w:p w14:paraId="351DC0B2" w14:textId="77777777" w:rsidR="008B18A6" w:rsidRDefault="008B18A6">
            <w:pPr>
              <w:rPr>
                <w:b/>
              </w:rPr>
            </w:pPr>
            <w:r>
              <w:rPr>
                <w:b/>
              </w:rPr>
              <w:t>C.P.</w:t>
            </w:r>
          </w:p>
        </w:tc>
        <w:tc>
          <w:tcPr>
            <w:tcW w:w="674" w:type="dxa"/>
            <w:shd w:val="pct20" w:color="000000" w:fill="FFFFFF"/>
          </w:tcPr>
          <w:p w14:paraId="5176339F" w14:textId="77777777" w:rsidR="008B18A6" w:rsidRDefault="008B18A6">
            <w:pPr>
              <w:rPr>
                <w:b/>
              </w:rPr>
            </w:pPr>
            <w:r>
              <w:rPr>
                <w:b/>
              </w:rPr>
              <w:t>C.E.</w:t>
            </w:r>
          </w:p>
        </w:tc>
        <w:tc>
          <w:tcPr>
            <w:tcW w:w="850" w:type="dxa"/>
            <w:shd w:val="pct20" w:color="000000" w:fill="FFFFFF"/>
          </w:tcPr>
          <w:p w14:paraId="3EA73520" w14:textId="77777777" w:rsidR="008B18A6" w:rsidRDefault="008B18A6">
            <w:pPr>
              <w:rPr>
                <w:b/>
              </w:rPr>
            </w:pPr>
            <w:r>
              <w:rPr>
                <w:b/>
              </w:rPr>
              <w:t>Único</w:t>
            </w:r>
          </w:p>
        </w:tc>
        <w:tc>
          <w:tcPr>
            <w:tcW w:w="963" w:type="dxa"/>
            <w:shd w:val="pct20" w:color="000000" w:fill="FFFFFF"/>
          </w:tcPr>
          <w:p w14:paraId="2FADE8B7" w14:textId="77777777" w:rsidR="008B18A6" w:rsidRDefault="008B18A6">
            <w:pPr>
              <w:rPr>
                <w:b/>
              </w:rPr>
            </w:pPr>
            <w:r>
              <w:rPr>
                <w:b/>
              </w:rPr>
              <w:t>Agrup.</w:t>
            </w:r>
          </w:p>
        </w:tc>
        <w:tc>
          <w:tcPr>
            <w:tcW w:w="2381" w:type="dxa"/>
            <w:shd w:val="pct20" w:color="000000" w:fill="FFFFFF"/>
          </w:tcPr>
          <w:p w14:paraId="3DC57106" w14:textId="77777777" w:rsidR="008B18A6" w:rsidRDefault="008B18A6">
            <w:pPr>
              <w:rPr>
                <w:b/>
              </w:rPr>
            </w:pPr>
            <w:r>
              <w:rPr>
                <w:b/>
              </w:rPr>
              <w:t>Campo</w:t>
            </w:r>
          </w:p>
        </w:tc>
        <w:tc>
          <w:tcPr>
            <w:tcW w:w="963" w:type="dxa"/>
            <w:shd w:val="pct20" w:color="000000" w:fill="FFFFFF"/>
          </w:tcPr>
          <w:p w14:paraId="5A8DC407" w14:textId="77777777" w:rsidR="008B18A6" w:rsidRDefault="008B18A6">
            <w:pPr>
              <w:rPr>
                <w:b/>
              </w:rPr>
            </w:pPr>
            <w:r>
              <w:rPr>
                <w:b/>
              </w:rPr>
              <w:t>Ordem</w:t>
            </w:r>
          </w:p>
        </w:tc>
      </w:tr>
      <w:tr w:rsidR="008B18A6" w14:paraId="78058F11" w14:textId="77777777">
        <w:trPr>
          <w:jc w:val="center"/>
        </w:trPr>
        <w:tc>
          <w:tcPr>
            <w:tcW w:w="2727" w:type="dxa"/>
            <w:shd w:val="clear" w:color="auto" w:fill="FFFFFF"/>
          </w:tcPr>
          <w:p w14:paraId="7E4093EB" w14:textId="77777777" w:rsidR="008B18A6" w:rsidRDefault="008B18A6">
            <w:r>
              <w:t>bncID</w:t>
            </w:r>
          </w:p>
        </w:tc>
        <w:tc>
          <w:tcPr>
            <w:tcW w:w="674" w:type="dxa"/>
            <w:shd w:val="clear" w:color="auto" w:fill="FFFFFF"/>
          </w:tcPr>
          <w:p w14:paraId="0E778C5F" w14:textId="77777777" w:rsidR="008B18A6" w:rsidRDefault="008B18A6">
            <w:r>
              <w:t>Sim</w:t>
            </w:r>
          </w:p>
        </w:tc>
        <w:tc>
          <w:tcPr>
            <w:tcW w:w="674" w:type="dxa"/>
            <w:shd w:val="clear" w:color="auto" w:fill="FFFFFF"/>
          </w:tcPr>
          <w:p w14:paraId="1B50BE81" w14:textId="77777777" w:rsidR="008B18A6" w:rsidRDefault="008B18A6">
            <w:r>
              <w:t>Não</w:t>
            </w:r>
          </w:p>
        </w:tc>
        <w:tc>
          <w:tcPr>
            <w:tcW w:w="850" w:type="dxa"/>
            <w:shd w:val="clear" w:color="auto" w:fill="FFFFFF"/>
          </w:tcPr>
          <w:p w14:paraId="03A911DD" w14:textId="77777777" w:rsidR="008B18A6" w:rsidRDefault="008B18A6">
            <w:r>
              <w:t>Sim</w:t>
            </w:r>
          </w:p>
        </w:tc>
        <w:tc>
          <w:tcPr>
            <w:tcW w:w="963" w:type="dxa"/>
            <w:shd w:val="clear" w:color="auto" w:fill="FFFFFF"/>
          </w:tcPr>
          <w:p w14:paraId="081F0B34" w14:textId="77777777" w:rsidR="008B18A6" w:rsidRDefault="008B18A6">
            <w:r>
              <w:t>Não</w:t>
            </w:r>
          </w:p>
        </w:tc>
        <w:tc>
          <w:tcPr>
            <w:tcW w:w="2381" w:type="dxa"/>
            <w:shd w:val="clear" w:color="auto" w:fill="FFFFFF"/>
          </w:tcPr>
          <w:p w14:paraId="29FD7B0C" w14:textId="77777777" w:rsidR="008B18A6" w:rsidRDefault="008B18A6">
            <w:r>
              <w:t>bncID</w:t>
            </w:r>
          </w:p>
        </w:tc>
        <w:tc>
          <w:tcPr>
            <w:tcW w:w="963" w:type="dxa"/>
            <w:shd w:val="clear" w:color="auto" w:fill="FFFFFF"/>
          </w:tcPr>
          <w:p w14:paraId="7C6634D3" w14:textId="77777777" w:rsidR="008B18A6" w:rsidRDefault="008B18A6">
            <w:r>
              <w:t>ASC.</w:t>
            </w:r>
          </w:p>
        </w:tc>
      </w:tr>
    </w:tbl>
    <w:p w14:paraId="084E684E" w14:textId="77777777" w:rsidR="008B18A6" w:rsidRDefault="008B18A6"/>
    <w:p w14:paraId="430425D1"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FD05C0D" w14:textId="77777777">
        <w:trPr>
          <w:tblHeader/>
          <w:jc w:val="center"/>
        </w:trPr>
        <w:tc>
          <w:tcPr>
            <w:tcW w:w="2329" w:type="dxa"/>
            <w:shd w:val="pct20" w:color="000000" w:fill="FFFFFF"/>
          </w:tcPr>
          <w:p w14:paraId="112BA695" w14:textId="77777777" w:rsidR="008B18A6" w:rsidRDefault="008B18A6">
            <w:pPr>
              <w:rPr>
                <w:b/>
              </w:rPr>
            </w:pPr>
            <w:r>
              <w:rPr>
                <w:b/>
              </w:rPr>
              <w:t>Tabela</w:t>
            </w:r>
          </w:p>
        </w:tc>
        <w:tc>
          <w:tcPr>
            <w:tcW w:w="2386" w:type="dxa"/>
            <w:shd w:val="pct20" w:color="000000" w:fill="FFFFFF"/>
          </w:tcPr>
          <w:p w14:paraId="52A26BEF" w14:textId="77777777" w:rsidR="008B18A6" w:rsidRDefault="008B18A6">
            <w:pPr>
              <w:rPr>
                <w:b/>
              </w:rPr>
            </w:pPr>
            <w:r>
              <w:rPr>
                <w:b/>
              </w:rPr>
              <w:t>Regra de Integr. Ref</w:t>
            </w:r>
          </w:p>
        </w:tc>
        <w:tc>
          <w:tcPr>
            <w:tcW w:w="2272" w:type="dxa"/>
            <w:shd w:val="pct20" w:color="000000" w:fill="FFFFFF"/>
          </w:tcPr>
          <w:p w14:paraId="3C138671" w14:textId="77777777" w:rsidR="008B18A6" w:rsidRDefault="008B18A6">
            <w:pPr>
              <w:rPr>
                <w:b/>
              </w:rPr>
            </w:pPr>
            <w:r>
              <w:rPr>
                <w:b/>
              </w:rPr>
              <w:t>Campos Tab. Dependente</w:t>
            </w:r>
          </w:p>
        </w:tc>
        <w:tc>
          <w:tcPr>
            <w:tcW w:w="2272" w:type="dxa"/>
            <w:shd w:val="pct20" w:color="000000" w:fill="FFFFFF"/>
          </w:tcPr>
          <w:p w14:paraId="541975FD" w14:textId="77777777" w:rsidR="008B18A6" w:rsidRDefault="008B18A6">
            <w:pPr>
              <w:rPr>
                <w:b/>
              </w:rPr>
            </w:pPr>
            <w:r>
              <w:rPr>
                <w:b/>
              </w:rPr>
              <w:t>Campos Bancos</w:t>
            </w:r>
          </w:p>
        </w:tc>
      </w:tr>
      <w:tr w:rsidR="008B18A6" w14:paraId="45B032DC" w14:textId="77777777">
        <w:trPr>
          <w:jc w:val="center"/>
        </w:trPr>
        <w:tc>
          <w:tcPr>
            <w:tcW w:w="2329" w:type="dxa"/>
            <w:shd w:val="clear" w:color="auto" w:fill="FFFFFF"/>
          </w:tcPr>
          <w:p w14:paraId="27684334" w14:textId="77777777" w:rsidR="008B18A6" w:rsidRDefault="008B18A6">
            <w:r>
              <w:t>ProvisoesGarantidas</w:t>
            </w:r>
          </w:p>
        </w:tc>
        <w:tc>
          <w:tcPr>
            <w:tcW w:w="2386" w:type="dxa"/>
            <w:shd w:val="clear" w:color="auto" w:fill="FFFFFF"/>
          </w:tcPr>
          <w:p w14:paraId="65E6EBB1" w14:textId="77777777" w:rsidR="008B18A6" w:rsidRDefault="008B18A6">
            <w:r>
              <w:t>Uma provisão garantida está relacionada a um Banco</w:t>
            </w:r>
          </w:p>
        </w:tc>
        <w:tc>
          <w:tcPr>
            <w:tcW w:w="2272" w:type="dxa"/>
            <w:shd w:val="clear" w:color="auto" w:fill="FFFFFF"/>
          </w:tcPr>
          <w:p w14:paraId="66ECE247" w14:textId="77777777" w:rsidR="008B18A6" w:rsidRDefault="008B18A6">
            <w:r>
              <w:t>bncID</w:t>
            </w:r>
          </w:p>
        </w:tc>
        <w:tc>
          <w:tcPr>
            <w:tcW w:w="2272" w:type="dxa"/>
            <w:shd w:val="clear" w:color="auto" w:fill="FFFFFF"/>
          </w:tcPr>
          <w:p w14:paraId="28B1BD19" w14:textId="77777777" w:rsidR="008B18A6" w:rsidRDefault="008B18A6">
            <w:r>
              <w:t>bncID</w:t>
            </w:r>
          </w:p>
        </w:tc>
      </w:tr>
    </w:tbl>
    <w:p w14:paraId="139C0667" w14:textId="77777777" w:rsidR="008B18A6" w:rsidRDefault="008B18A6"/>
    <w:p w14:paraId="63AE6725" w14:textId="77777777" w:rsidR="008B18A6" w:rsidRDefault="008B18A6">
      <w:pPr>
        <w:pStyle w:val="Ttulo3"/>
      </w:pPr>
      <w:bookmarkStart w:id="20" w:name="TAB94"/>
      <w:bookmarkStart w:id="21" w:name="_Toc183459703"/>
      <w:bookmarkEnd w:id="20"/>
      <w:r>
        <w:t>Tabela Beneficios</w:t>
      </w:r>
      <w:bookmarkEnd w:id="21"/>
    </w:p>
    <w:p w14:paraId="34B7EC74" w14:textId="77777777" w:rsidR="008B18A6" w:rsidRDefault="008B18A6">
      <w:pPr>
        <w:pStyle w:val="PreHead3"/>
      </w:pPr>
    </w:p>
    <w:p w14:paraId="0EF6FB34" w14:textId="77777777" w:rsidR="008B18A6" w:rsidRDefault="008B18A6">
      <w:r>
        <w:t>Esta tabela registra os valores de benefícios, idade, freqüência, tempo de permanência de cada uma das 4 faixas e o número de beneficiários por plano/benefício, dentro de uma entidade e data de referência.</w:t>
      </w:r>
    </w:p>
    <w:p w14:paraId="340FC44C"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B761A96" w14:textId="77777777">
        <w:trPr>
          <w:cantSplit/>
          <w:trHeight w:val="426"/>
          <w:tblHeader/>
          <w:jc w:val="center"/>
        </w:trPr>
        <w:tc>
          <w:tcPr>
            <w:tcW w:w="2441" w:type="dxa"/>
            <w:vMerge w:val="restart"/>
            <w:shd w:val="pct20" w:color="000000" w:fill="FFFFFF"/>
          </w:tcPr>
          <w:p w14:paraId="5BEA593F" w14:textId="77777777" w:rsidR="008B18A6" w:rsidRDefault="008B18A6">
            <w:pPr>
              <w:pStyle w:val="tabela"/>
              <w:rPr>
                <w:b/>
              </w:rPr>
            </w:pPr>
            <w:r>
              <w:rPr>
                <w:b/>
              </w:rPr>
              <w:t>Campo</w:t>
            </w:r>
          </w:p>
        </w:tc>
        <w:tc>
          <w:tcPr>
            <w:tcW w:w="2954" w:type="dxa"/>
            <w:shd w:val="pct20" w:color="000000" w:fill="FFFFFF"/>
          </w:tcPr>
          <w:p w14:paraId="486EA439" w14:textId="77777777" w:rsidR="008B18A6" w:rsidRDefault="008B18A6">
            <w:pPr>
              <w:pStyle w:val="tabela"/>
              <w:rPr>
                <w:b/>
              </w:rPr>
            </w:pPr>
            <w:r>
              <w:rPr>
                <w:b/>
              </w:rPr>
              <w:t>Tipo</w:t>
            </w:r>
          </w:p>
        </w:tc>
        <w:tc>
          <w:tcPr>
            <w:tcW w:w="966" w:type="dxa"/>
            <w:shd w:val="pct20" w:color="000000" w:fill="FFFFFF"/>
          </w:tcPr>
          <w:p w14:paraId="579EEC7B" w14:textId="77777777" w:rsidR="008B18A6" w:rsidRDefault="008B18A6">
            <w:pPr>
              <w:pStyle w:val="tabela"/>
              <w:rPr>
                <w:b/>
              </w:rPr>
            </w:pPr>
            <w:r>
              <w:rPr>
                <w:b/>
              </w:rPr>
              <w:t>C.P.</w:t>
            </w:r>
          </w:p>
        </w:tc>
        <w:tc>
          <w:tcPr>
            <w:tcW w:w="966" w:type="dxa"/>
            <w:shd w:val="pct20" w:color="000000" w:fill="FFFFFF"/>
          </w:tcPr>
          <w:p w14:paraId="06E3195B" w14:textId="77777777" w:rsidR="008B18A6" w:rsidRDefault="008B18A6">
            <w:pPr>
              <w:pStyle w:val="tabela"/>
              <w:rPr>
                <w:b/>
              </w:rPr>
            </w:pPr>
            <w:r>
              <w:rPr>
                <w:b/>
              </w:rPr>
              <w:t>C.E.</w:t>
            </w:r>
          </w:p>
        </w:tc>
        <w:tc>
          <w:tcPr>
            <w:tcW w:w="966" w:type="dxa"/>
            <w:shd w:val="pct20" w:color="000000" w:fill="FFFFFF"/>
          </w:tcPr>
          <w:p w14:paraId="51507666" w14:textId="77777777" w:rsidR="008B18A6" w:rsidRDefault="008B18A6">
            <w:pPr>
              <w:pStyle w:val="tabela"/>
              <w:rPr>
                <w:b/>
              </w:rPr>
            </w:pPr>
            <w:r>
              <w:rPr>
                <w:b/>
              </w:rPr>
              <w:t>Obrig.</w:t>
            </w:r>
          </w:p>
        </w:tc>
        <w:tc>
          <w:tcPr>
            <w:tcW w:w="968" w:type="dxa"/>
            <w:shd w:val="pct20" w:color="000000" w:fill="FFFFFF"/>
          </w:tcPr>
          <w:p w14:paraId="16DB05B1" w14:textId="77777777" w:rsidR="008B18A6" w:rsidRDefault="008B18A6">
            <w:pPr>
              <w:pStyle w:val="tabela"/>
              <w:rPr>
                <w:b/>
              </w:rPr>
            </w:pPr>
            <w:r>
              <w:rPr>
                <w:b/>
              </w:rPr>
              <w:t>Calc.</w:t>
            </w:r>
          </w:p>
        </w:tc>
      </w:tr>
      <w:tr w:rsidR="008B18A6" w14:paraId="15D4E425" w14:textId="77777777">
        <w:trPr>
          <w:cantSplit/>
          <w:trHeight w:val="426"/>
          <w:tblHeader/>
          <w:jc w:val="center"/>
        </w:trPr>
        <w:tc>
          <w:tcPr>
            <w:tcW w:w="2441" w:type="dxa"/>
            <w:vMerge/>
            <w:shd w:val="pct20" w:color="000000" w:fill="FFFFFF"/>
          </w:tcPr>
          <w:p w14:paraId="2CE6CAAE" w14:textId="77777777" w:rsidR="008B18A6" w:rsidRDefault="008B18A6">
            <w:pPr>
              <w:pStyle w:val="tabela"/>
              <w:rPr>
                <w:b/>
              </w:rPr>
            </w:pPr>
          </w:p>
        </w:tc>
        <w:tc>
          <w:tcPr>
            <w:tcW w:w="6820" w:type="dxa"/>
            <w:gridSpan w:val="5"/>
            <w:shd w:val="pct20" w:color="000000" w:fill="FFFFFF"/>
          </w:tcPr>
          <w:p w14:paraId="2CFA3520" w14:textId="77777777" w:rsidR="008B18A6" w:rsidRDefault="008B18A6">
            <w:pPr>
              <w:pStyle w:val="tabela-spellchk"/>
              <w:rPr>
                <w:b/>
              </w:rPr>
            </w:pPr>
            <w:r>
              <w:rPr>
                <w:b/>
              </w:rPr>
              <w:t>Descrição</w:t>
            </w:r>
          </w:p>
        </w:tc>
      </w:tr>
      <w:tr w:rsidR="008B18A6" w14:paraId="3939FDA4" w14:textId="77777777">
        <w:trPr>
          <w:trHeight w:hRule="exact" w:val="20"/>
          <w:tblHeader/>
          <w:jc w:val="center"/>
        </w:trPr>
        <w:tc>
          <w:tcPr>
            <w:tcW w:w="2441" w:type="dxa"/>
            <w:shd w:val="pct20" w:color="000000" w:fill="FFFFFF"/>
          </w:tcPr>
          <w:p w14:paraId="234118EA" w14:textId="77777777" w:rsidR="008B18A6" w:rsidRDefault="008B18A6">
            <w:pPr>
              <w:pStyle w:val="tabela-separate"/>
              <w:rPr>
                <w:b/>
              </w:rPr>
            </w:pPr>
          </w:p>
        </w:tc>
        <w:tc>
          <w:tcPr>
            <w:tcW w:w="6820" w:type="dxa"/>
            <w:gridSpan w:val="5"/>
            <w:shd w:val="pct20" w:color="000000" w:fill="FFFFFF"/>
          </w:tcPr>
          <w:p w14:paraId="136588B3" w14:textId="77777777" w:rsidR="008B18A6" w:rsidRDefault="008B18A6">
            <w:pPr>
              <w:pStyle w:val="tabela-separate"/>
              <w:rPr>
                <w:b/>
              </w:rPr>
            </w:pPr>
          </w:p>
        </w:tc>
      </w:tr>
      <w:tr w:rsidR="008B18A6" w14:paraId="72F2BC8C" w14:textId="77777777">
        <w:trPr>
          <w:cantSplit/>
          <w:trHeight w:val="426"/>
          <w:jc w:val="center"/>
        </w:trPr>
        <w:tc>
          <w:tcPr>
            <w:tcW w:w="2441" w:type="dxa"/>
            <w:vMerge w:val="restart"/>
            <w:shd w:val="clear" w:color="auto" w:fill="FFFFFF"/>
          </w:tcPr>
          <w:p w14:paraId="00C4426A" w14:textId="77777777" w:rsidR="008B18A6" w:rsidRDefault="008B18A6">
            <w:pPr>
              <w:pStyle w:val="tabela"/>
            </w:pPr>
            <w:r>
              <w:t>benBeneficio1</w:t>
            </w:r>
          </w:p>
        </w:tc>
        <w:tc>
          <w:tcPr>
            <w:tcW w:w="2954" w:type="dxa"/>
            <w:shd w:val="clear" w:color="auto" w:fill="FFFFFF"/>
          </w:tcPr>
          <w:p w14:paraId="04349B14" w14:textId="77777777" w:rsidR="008B18A6" w:rsidRDefault="008B18A6">
            <w:pPr>
              <w:pStyle w:val="tabela"/>
            </w:pPr>
            <w:r>
              <w:t>Double</w:t>
            </w:r>
          </w:p>
        </w:tc>
        <w:tc>
          <w:tcPr>
            <w:tcW w:w="966" w:type="dxa"/>
            <w:shd w:val="clear" w:color="auto" w:fill="FFFFFF"/>
          </w:tcPr>
          <w:p w14:paraId="712DF514" w14:textId="77777777" w:rsidR="008B18A6" w:rsidRDefault="008B18A6">
            <w:pPr>
              <w:pStyle w:val="tabela"/>
            </w:pPr>
            <w:r>
              <w:t>Não</w:t>
            </w:r>
          </w:p>
        </w:tc>
        <w:tc>
          <w:tcPr>
            <w:tcW w:w="966" w:type="dxa"/>
            <w:shd w:val="clear" w:color="auto" w:fill="FFFFFF"/>
          </w:tcPr>
          <w:p w14:paraId="0B1FE90D" w14:textId="77777777" w:rsidR="008B18A6" w:rsidRDefault="008B18A6">
            <w:pPr>
              <w:pStyle w:val="tabela"/>
            </w:pPr>
            <w:r>
              <w:t>Não</w:t>
            </w:r>
          </w:p>
        </w:tc>
        <w:tc>
          <w:tcPr>
            <w:tcW w:w="966" w:type="dxa"/>
            <w:shd w:val="clear" w:color="auto" w:fill="FFFFFF"/>
          </w:tcPr>
          <w:p w14:paraId="623C57C9" w14:textId="77777777" w:rsidR="008B18A6" w:rsidRDefault="008B18A6">
            <w:pPr>
              <w:pStyle w:val="tabela"/>
            </w:pPr>
            <w:r>
              <w:t>Não</w:t>
            </w:r>
          </w:p>
        </w:tc>
        <w:tc>
          <w:tcPr>
            <w:tcW w:w="968" w:type="dxa"/>
            <w:shd w:val="clear" w:color="auto" w:fill="FFFFFF"/>
          </w:tcPr>
          <w:p w14:paraId="40009F79" w14:textId="77777777" w:rsidR="008B18A6" w:rsidRDefault="008B18A6">
            <w:pPr>
              <w:pStyle w:val="tabela"/>
            </w:pPr>
            <w:r>
              <w:t>Não</w:t>
            </w:r>
          </w:p>
        </w:tc>
      </w:tr>
      <w:tr w:rsidR="008B18A6" w14:paraId="292CEF81" w14:textId="77777777">
        <w:trPr>
          <w:cantSplit/>
          <w:trHeight w:val="426"/>
          <w:jc w:val="center"/>
        </w:trPr>
        <w:tc>
          <w:tcPr>
            <w:tcW w:w="2441" w:type="dxa"/>
            <w:vMerge/>
            <w:shd w:val="clear" w:color="auto" w:fill="FFFFFF"/>
          </w:tcPr>
          <w:p w14:paraId="65382DA9" w14:textId="77777777" w:rsidR="008B18A6" w:rsidRDefault="008B18A6">
            <w:pPr>
              <w:pStyle w:val="tabela"/>
            </w:pPr>
          </w:p>
        </w:tc>
        <w:tc>
          <w:tcPr>
            <w:tcW w:w="6820" w:type="dxa"/>
            <w:gridSpan w:val="5"/>
            <w:shd w:val="clear" w:color="auto" w:fill="FFFFFF"/>
          </w:tcPr>
          <w:p w14:paraId="373C8E54" w14:textId="77777777" w:rsidR="008B18A6" w:rsidRDefault="008B18A6">
            <w:pPr>
              <w:pStyle w:val="tabela-spellchk"/>
            </w:pPr>
            <w:r>
              <w:t>Benefício da faixa 1</w:t>
            </w:r>
          </w:p>
        </w:tc>
      </w:tr>
      <w:tr w:rsidR="008B18A6" w14:paraId="641AE588" w14:textId="77777777">
        <w:trPr>
          <w:trHeight w:hRule="exact" w:val="20"/>
          <w:jc w:val="center"/>
        </w:trPr>
        <w:tc>
          <w:tcPr>
            <w:tcW w:w="2441" w:type="dxa"/>
            <w:shd w:val="clear" w:color="auto" w:fill="FFFFFF"/>
          </w:tcPr>
          <w:p w14:paraId="3BECEA2D" w14:textId="77777777" w:rsidR="008B18A6" w:rsidRDefault="008B18A6">
            <w:pPr>
              <w:pStyle w:val="tabela-separate"/>
            </w:pPr>
          </w:p>
        </w:tc>
        <w:tc>
          <w:tcPr>
            <w:tcW w:w="6820" w:type="dxa"/>
            <w:gridSpan w:val="5"/>
            <w:shd w:val="clear" w:color="auto" w:fill="FFFFFF"/>
          </w:tcPr>
          <w:p w14:paraId="0AE090AD" w14:textId="77777777" w:rsidR="008B18A6" w:rsidRDefault="008B18A6">
            <w:pPr>
              <w:pStyle w:val="tabela-separate"/>
            </w:pPr>
          </w:p>
        </w:tc>
      </w:tr>
      <w:tr w:rsidR="008B18A6" w14:paraId="22A1F39B" w14:textId="77777777">
        <w:trPr>
          <w:cantSplit/>
          <w:trHeight w:val="426"/>
          <w:jc w:val="center"/>
        </w:trPr>
        <w:tc>
          <w:tcPr>
            <w:tcW w:w="2441" w:type="dxa"/>
            <w:vMerge w:val="restart"/>
            <w:shd w:val="clear" w:color="auto" w:fill="FFFFFF"/>
          </w:tcPr>
          <w:p w14:paraId="76E48472" w14:textId="77777777" w:rsidR="008B18A6" w:rsidRDefault="008B18A6">
            <w:pPr>
              <w:pStyle w:val="tabela"/>
            </w:pPr>
            <w:r>
              <w:t>benBeneficio2</w:t>
            </w:r>
          </w:p>
        </w:tc>
        <w:tc>
          <w:tcPr>
            <w:tcW w:w="2954" w:type="dxa"/>
            <w:shd w:val="clear" w:color="auto" w:fill="FFFFFF"/>
          </w:tcPr>
          <w:p w14:paraId="37B9F4CA" w14:textId="77777777" w:rsidR="008B18A6" w:rsidRDefault="008B18A6">
            <w:pPr>
              <w:pStyle w:val="tabela"/>
            </w:pPr>
            <w:r>
              <w:t>Double</w:t>
            </w:r>
          </w:p>
        </w:tc>
        <w:tc>
          <w:tcPr>
            <w:tcW w:w="966" w:type="dxa"/>
            <w:shd w:val="clear" w:color="auto" w:fill="FFFFFF"/>
          </w:tcPr>
          <w:p w14:paraId="73F0A818" w14:textId="77777777" w:rsidR="008B18A6" w:rsidRDefault="008B18A6">
            <w:pPr>
              <w:pStyle w:val="tabela"/>
            </w:pPr>
            <w:r>
              <w:t>Não</w:t>
            </w:r>
          </w:p>
        </w:tc>
        <w:tc>
          <w:tcPr>
            <w:tcW w:w="966" w:type="dxa"/>
            <w:shd w:val="clear" w:color="auto" w:fill="FFFFFF"/>
          </w:tcPr>
          <w:p w14:paraId="726DA231" w14:textId="77777777" w:rsidR="008B18A6" w:rsidRDefault="008B18A6">
            <w:pPr>
              <w:pStyle w:val="tabela"/>
            </w:pPr>
            <w:r>
              <w:t>Não</w:t>
            </w:r>
          </w:p>
        </w:tc>
        <w:tc>
          <w:tcPr>
            <w:tcW w:w="966" w:type="dxa"/>
            <w:shd w:val="clear" w:color="auto" w:fill="FFFFFF"/>
          </w:tcPr>
          <w:p w14:paraId="72F42D34" w14:textId="77777777" w:rsidR="008B18A6" w:rsidRDefault="008B18A6">
            <w:pPr>
              <w:pStyle w:val="tabela"/>
            </w:pPr>
            <w:r>
              <w:t>Não</w:t>
            </w:r>
          </w:p>
        </w:tc>
        <w:tc>
          <w:tcPr>
            <w:tcW w:w="968" w:type="dxa"/>
            <w:shd w:val="clear" w:color="auto" w:fill="FFFFFF"/>
          </w:tcPr>
          <w:p w14:paraId="1C772A64" w14:textId="77777777" w:rsidR="008B18A6" w:rsidRDefault="008B18A6">
            <w:pPr>
              <w:pStyle w:val="tabela"/>
            </w:pPr>
            <w:r>
              <w:t>Não</w:t>
            </w:r>
          </w:p>
        </w:tc>
      </w:tr>
      <w:tr w:rsidR="008B18A6" w14:paraId="4C31697D" w14:textId="77777777">
        <w:trPr>
          <w:cantSplit/>
          <w:trHeight w:val="426"/>
          <w:jc w:val="center"/>
        </w:trPr>
        <w:tc>
          <w:tcPr>
            <w:tcW w:w="2441" w:type="dxa"/>
            <w:vMerge/>
            <w:shd w:val="clear" w:color="auto" w:fill="FFFFFF"/>
          </w:tcPr>
          <w:p w14:paraId="3A0B3A68" w14:textId="77777777" w:rsidR="008B18A6" w:rsidRDefault="008B18A6">
            <w:pPr>
              <w:pStyle w:val="tabela"/>
            </w:pPr>
          </w:p>
        </w:tc>
        <w:tc>
          <w:tcPr>
            <w:tcW w:w="6820" w:type="dxa"/>
            <w:gridSpan w:val="5"/>
            <w:shd w:val="clear" w:color="auto" w:fill="FFFFFF"/>
          </w:tcPr>
          <w:p w14:paraId="5BCC6AFE" w14:textId="77777777" w:rsidR="008B18A6" w:rsidRDefault="008B18A6">
            <w:pPr>
              <w:pStyle w:val="tabela-spellchk"/>
            </w:pPr>
            <w:r>
              <w:t>Benefício da faixa 2</w:t>
            </w:r>
          </w:p>
        </w:tc>
      </w:tr>
      <w:tr w:rsidR="008B18A6" w14:paraId="74130911" w14:textId="77777777">
        <w:trPr>
          <w:trHeight w:hRule="exact" w:val="20"/>
          <w:jc w:val="center"/>
        </w:trPr>
        <w:tc>
          <w:tcPr>
            <w:tcW w:w="2441" w:type="dxa"/>
            <w:shd w:val="clear" w:color="auto" w:fill="FFFFFF"/>
          </w:tcPr>
          <w:p w14:paraId="1EA8CABC" w14:textId="77777777" w:rsidR="008B18A6" w:rsidRDefault="008B18A6">
            <w:pPr>
              <w:pStyle w:val="tabela-separate"/>
            </w:pPr>
          </w:p>
        </w:tc>
        <w:tc>
          <w:tcPr>
            <w:tcW w:w="6820" w:type="dxa"/>
            <w:gridSpan w:val="5"/>
            <w:shd w:val="clear" w:color="auto" w:fill="FFFFFF"/>
          </w:tcPr>
          <w:p w14:paraId="4C765E78" w14:textId="77777777" w:rsidR="008B18A6" w:rsidRDefault="008B18A6">
            <w:pPr>
              <w:pStyle w:val="tabela-separate"/>
            </w:pPr>
          </w:p>
        </w:tc>
      </w:tr>
      <w:tr w:rsidR="008B18A6" w14:paraId="16BAFE85" w14:textId="77777777">
        <w:trPr>
          <w:cantSplit/>
          <w:trHeight w:val="426"/>
          <w:jc w:val="center"/>
        </w:trPr>
        <w:tc>
          <w:tcPr>
            <w:tcW w:w="2441" w:type="dxa"/>
            <w:vMerge w:val="restart"/>
            <w:shd w:val="clear" w:color="auto" w:fill="FFFFFF"/>
          </w:tcPr>
          <w:p w14:paraId="194FCB76" w14:textId="77777777" w:rsidR="008B18A6" w:rsidRDefault="008B18A6">
            <w:pPr>
              <w:pStyle w:val="tabela"/>
            </w:pPr>
            <w:r>
              <w:t>benBeneficio3</w:t>
            </w:r>
          </w:p>
        </w:tc>
        <w:tc>
          <w:tcPr>
            <w:tcW w:w="2954" w:type="dxa"/>
            <w:shd w:val="clear" w:color="auto" w:fill="FFFFFF"/>
          </w:tcPr>
          <w:p w14:paraId="253D3221" w14:textId="77777777" w:rsidR="008B18A6" w:rsidRDefault="008B18A6">
            <w:pPr>
              <w:pStyle w:val="tabela"/>
            </w:pPr>
            <w:r>
              <w:t>Double</w:t>
            </w:r>
          </w:p>
        </w:tc>
        <w:tc>
          <w:tcPr>
            <w:tcW w:w="966" w:type="dxa"/>
            <w:shd w:val="clear" w:color="auto" w:fill="FFFFFF"/>
          </w:tcPr>
          <w:p w14:paraId="37B8E1AC" w14:textId="77777777" w:rsidR="008B18A6" w:rsidRDefault="008B18A6">
            <w:pPr>
              <w:pStyle w:val="tabela"/>
            </w:pPr>
            <w:r>
              <w:t>Não</w:t>
            </w:r>
          </w:p>
        </w:tc>
        <w:tc>
          <w:tcPr>
            <w:tcW w:w="966" w:type="dxa"/>
            <w:shd w:val="clear" w:color="auto" w:fill="FFFFFF"/>
          </w:tcPr>
          <w:p w14:paraId="4AB65A7A" w14:textId="77777777" w:rsidR="008B18A6" w:rsidRDefault="008B18A6">
            <w:pPr>
              <w:pStyle w:val="tabela"/>
            </w:pPr>
            <w:r>
              <w:t>Não</w:t>
            </w:r>
          </w:p>
        </w:tc>
        <w:tc>
          <w:tcPr>
            <w:tcW w:w="966" w:type="dxa"/>
            <w:shd w:val="clear" w:color="auto" w:fill="FFFFFF"/>
          </w:tcPr>
          <w:p w14:paraId="50B9CFBD" w14:textId="77777777" w:rsidR="008B18A6" w:rsidRDefault="008B18A6">
            <w:pPr>
              <w:pStyle w:val="tabela"/>
            </w:pPr>
            <w:r>
              <w:t>Não</w:t>
            </w:r>
          </w:p>
        </w:tc>
        <w:tc>
          <w:tcPr>
            <w:tcW w:w="968" w:type="dxa"/>
            <w:shd w:val="clear" w:color="auto" w:fill="FFFFFF"/>
          </w:tcPr>
          <w:p w14:paraId="03636233" w14:textId="77777777" w:rsidR="008B18A6" w:rsidRDefault="008B18A6">
            <w:pPr>
              <w:pStyle w:val="tabela"/>
            </w:pPr>
            <w:r>
              <w:t>Não</w:t>
            </w:r>
          </w:p>
        </w:tc>
      </w:tr>
      <w:tr w:rsidR="008B18A6" w14:paraId="7E800F7A" w14:textId="77777777">
        <w:trPr>
          <w:cantSplit/>
          <w:trHeight w:val="426"/>
          <w:jc w:val="center"/>
        </w:trPr>
        <w:tc>
          <w:tcPr>
            <w:tcW w:w="2441" w:type="dxa"/>
            <w:vMerge/>
            <w:shd w:val="clear" w:color="auto" w:fill="FFFFFF"/>
          </w:tcPr>
          <w:p w14:paraId="1EC2EC71" w14:textId="77777777" w:rsidR="008B18A6" w:rsidRDefault="008B18A6">
            <w:pPr>
              <w:pStyle w:val="tabela"/>
            </w:pPr>
          </w:p>
        </w:tc>
        <w:tc>
          <w:tcPr>
            <w:tcW w:w="6820" w:type="dxa"/>
            <w:gridSpan w:val="5"/>
            <w:shd w:val="clear" w:color="auto" w:fill="FFFFFF"/>
          </w:tcPr>
          <w:p w14:paraId="36F56067" w14:textId="77777777" w:rsidR="008B18A6" w:rsidRDefault="008B18A6">
            <w:pPr>
              <w:pStyle w:val="tabela-spellchk"/>
            </w:pPr>
            <w:r>
              <w:t>Benefício da faixa 3</w:t>
            </w:r>
          </w:p>
        </w:tc>
      </w:tr>
      <w:tr w:rsidR="008B18A6" w14:paraId="19C993E2" w14:textId="77777777">
        <w:trPr>
          <w:trHeight w:hRule="exact" w:val="20"/>
          <w:jc w:val="center"/>
        </w:trPr>
        <w:tc>
          <w:tcPr>
            <w:tcW w:w="2441" w:type="dxa"/>
            <w:shd w:val="clear" w:color="auto" w:fill="FFFFFF"/>
          </w:tcPr>
          <w:p w14:paraId="11DEC724" w14:textId="77777777" w:rsidR="008B18A6" w:rsidRDefault="008B18A6">
            <w:pPr>
              <w:pStyle w:val="tabela-separate"/>
            </w:pPr>
          </w:p>
        </w:tc>
        <w:tc>
          <w:tcPr>
            <w:tcW w:w="6820" w:type="dxa"/>
            <w:gridSpan w:val="5"/>
            <w:shd w:val="clear" w:color="auto" w:fill="FFFFFF"/>
          </w:tcPr>
          <w:p w14:paraId="2A8A6175" w14:textId="77777777" w:rsidR="008B18A6" w:rsidRDefault="008B18A6">
            <w:pPr>
              <w:pStyle w:val="tabela-separate"/>
            </w:pPr>
          </w:p>
        </w:tc>
      </w:tr>
      <w:tr w:rsidR="008B18A6" w14:paraId="17480E65" w14:textId="77777777">
        <w:trPr>
          <w:cantSplit/>
          <w:trHeight w:val="426"/>
          <w:jc w:val="center"/>
        </w:trPr>
        <w:tc>
          <w:tcPr>
            <w:tcW w:w="2441" w:type="dxa"/>
            <w:vMerge w:val="restart"/>
            <w:shd w:val="clear" w:color="auto" w:fill="FFFFFF"/>
          </w:tcPr>
          <w:p w14:paraId="653AF86D" w14:textId="77777777" w:rsidR="008B18A6" w:rsidRDefault="008B18A6">
            <w:pPr>
              <w:pStyle w:val="tabela"/>
            </w:pPr>
            <w:r>
              <w:t>benBeneficio4</w:t>
            </w:r>
          </w:p>
        </w:tc>
        <w:tc>
          <w:tcPr>
            <w:tcW w:w="2954" w:type="dxa"/>
            <w:shd w:val="clear" w:color="auto" w:fill="FFFFFF"/>
          </w:tcPr>
          <w:p w14:paraId="225957B3" w14:textId="77777777" w:rsidR="008B18A6" w:rsidRDefault="008B18A6">
            <w:pPr>
              <w:pStyle w:val="tabela"/>
            </w:pPr>
            <w:r>
              <w:t>Double</w:t>
            </w:r>
          </w:p>
        </w:tc>
        <w:tc>
          <w:tcPr>
            <w:tcW w:w="966" w:type="dxa"/>
            <w:shd w:val="clear" w:color="auto" w:fill="FFFFFF"/>
          </w:tcPr>
          <w:p w14:paraId="5886294B" w14:textId="77777777" w:rsidR="008B18A6" w:rsidRDefault="008B18A6">
            <w:pPr>
              <w:pStyle w:val="tabela"/>
            </w:pPr>
            <w:r>
              <w:t>Não</w:t>
            </w:r>
          </w:p>
        </w:tc>
        <w:tc>
          <w:tcPr>
            <w:tcW w:w="966" w:type="dxa"/>
            <w:shd w:val="clear" w:color="auto" w:fill="FFFFFF"/>
          </w:tcPr>
          <w:p w14:paraId="2DEB1616" w14:textId="77777777" w:rsidR="008B18A6" w:rsidRDefault="008B18A6">
            <w:pPr>
              <w:pStyle w:val="tabela"/>
            </w:pPr>
            <w:r>
              <w:t>Não</w:t>
            </w:r>
          </w:p>
        </w:tc>
        <w:tc>
          <w:tcPr>
            <w:tcW w:w="966" w:type="dxa"/>
            <w:shd w:val="clear" w:color="auto" w:fill="FFFFFF"/>
          </w:tcPr>
          <w:p w14:paraId="2EBB1CCA" w14:textId="77777777" w:rsidR="008B18A6" w:rsidRDefault="008B18A6">
            <w:pPr>
              <w:pStyle w:val="tabela"/>
            </w:pPr>
            <w:r>
              <w:t>Não</w:t>
            </w:r>
          </w:p>
        </w:tc>
        <w:tc>
          <w:tcPr>
            <w:tcW w:w="968" w:type="dxa"/>
            <w:shd w:val="clear" w:color="auto" w:fill="FFFFFF"/>
          </w:tcPr>
          <w:p w14:paraId="5B4C4035" w14:textId="77777777" w:rsidR="008B18A6" w:rsidRDefault="008B18A6">
            <w:pPr>
              <w:pStyle w:val="tabela"/>
            </w:pPr>
            <w:r>
              <w:t>Não</w:t>
            </w:r>
          </w:p>
        </w:tc>
      </w:tr>
      <w:tr w:rsidR="008B18A6" w14:paraId="6925FBFD" w14:textId="77777777">
        <w:trPr>
          <w:cantSplit/>
          <w:trHeight w:val="426"/>
          <w:jc w:val="center"/>
        </w:trPr>
        <w:tc>
          <w:tcPr>
            <w:tcW w:w="2441" w:type="dxa"/>
            <w:vMerge/>
            <w:shd w:val="clear" w:color="auto" w:fill="FFFFFF"/>
          </w:tcPr>
          <w:p w14:paraId="425CE3B3" w14:textId="77777777" w:rsidR="008B18A6" w:rsidRDefault="008B18A6">
            <w:pPr>
              <w:pStyle w:val="tabela"/>
            </w:pPr>
          </w:p>
        </w:tc>
        <w:tc>
          <w:tcPr>
            <w:tcW w:w="6820" w:type="dxa"/>
            <w:gridSpan w:val="5"/>
            <w:shd w:val="clear" w:color="auto" w:fill="FFFFFF"/>
          </w:tcPr>
          <w:p w14:paraId="00982DE9" w14:textId="77777777" w:rsidR="008B18A6" w:rsidRDefault="008B18A6">
            <w:pPr>
              <w:pStyle w:val="tabela-spellchk"/>
            </w:pPr>
            <w:r>
              <w:t>Benefício da faixa 4</w:t>
            </w:r>
          </w:p>
        </w:tc>
      </w:tr>
      <w:tr w:rsidR="008B18A6" w14:paraId="07A070AD" w14:textId="77777777">
        <w:trPr>
          <w:trHeight w:hRule="exact" w:val="20"/>
          <w:jc w:val="center"/>
        </w:trPr>
        <w:tc>
          <w:tcPr>
            <w:tcW w:w="2441" w:type="dxa"/>
            <w:shd w:val="clear" w:color="auto" w:fill="FFFFFF"/>
          </w:tcPr>
          <w:p w14:paraId="71410987" w14:textId="77777777" w:rsidR="008B18A6" w:rsidRDefault="008B18A6">
            <w:pPr>
              <w:pStyle w:val="tabela-separate"/>
            </w:pPr>
          </w:p>
        </w:tc>
        <w:tc>
          <w:tcPr>
            <w:tcW w:w="6820" w:type="dxa"/>
            <w:gridSpan w:val="5"/>
            <w:shd w:val="clear" w:color="auto" w:fill="FFFFFF"/>
          </w:tcPr>
          <w:p w14:paraId="67176592" w14:textId="77777777" w:rsidR="008B18A6" w:rsidRDefault="008B18A6">
            <w:pPr>
              <w:pStyle w:val="tabela-separate"/>
            </w:pPr>
          </w:p>
        </w:tc>
      </w:tr>
      <w:tr w:rsidR="008B18A6" w14:paraId="38CEB0F1" w14:textId="77777777">
        <w:trPr>
          <w:cantSplit/>
          <w:trHeight w:val="426"/>
          <w:jc w:val="center"/>
        </w:trPr>
        <w:tc>
          <w:tcPr>
            <w:tcW w:w="2441" w:type="dxa"/>
            <w:vMerge w:val="restart"/>
            <w:shd w:val="clear" w:color="auto" w:fill="FFFFFF"/>
          </w:tcPr>
          <w:p w14:paraId="310F6022" w14:textId="77777777" w:rsidR="008B18A6" w:rsidRDefault="008B18A6">
            <w:pPr>
              <w:pStyle w:val="tabela"/>
            </w:pPr>
            <w:r>
              <w:lastRenderedPageBreak/>
              <w:t>benFrequencia1</w:t>
            </w:r>
          </w:p>
        </w:tc>
        <w:tc>
          <w:tcPr>
            <w:tcW w:w="2954" w:type="dxa"/>
            <w:shd w:val="clear" w:color="auto" w:fill="FFFFFF"/>
          </w:tcPr>
          <w:p w14:paraId="35E7D68A" w14:textId="77777777" w:rsidR="008B18A6" w:rsidRDefault="008B18A6">
            <w:pPr>
              <w:pStyle w:val="tabela"/>
            </w:pPr>
            <w:r>
              <w:t>Long Integer</w:t>
            </w:r>
          </w:p>
        </w:tc>
        <w:tc>
          <w:tcPr>
            <w:tcW w:w="966" w:type="dxa"/>
            <w:shd w:val="clear" w:color="auto" w:fill="FFFFFF"/>
          </w:tcPr>
          <w:p w14:paraId="1A1E2BF9" w14:textId="77777777" w:rsidR="008B18A6" w:rsidRDefault="008B18A6">
            <w:pPr>
              <w:pStyle w:val="tabela"/>
            </w:pPr>
            <w:r>
              <w:t>Não</w:t>
            </w:r>
          </w:p>
        </w:tc>
        <w:tc>
          <w:tcPr>
            <w:tcW w:w="966" w:type="dxa"/>
            <w:shd w:val="clear" w:color="auto" w:fill="FFFFFF"/>
          </w:tcPr>
          <w:p w14:paraId="1289C002" w14:textId="77777777" w:rsidR="008B18A6" w:rsidRDefault="008B18A6">
            <w:pPr>
              <w:pStyle w:val="tabela"/>
            </w:pPr>
            <w:r>
              <w:t>Não</w:t>
            </w:r>
          </w:p>
        </w:tc>
        <w:tc>
          <w:tcPr>
            <w:tcW w:w="966" w:type="dxa"/>
            <w:shd w:val="clear" w:color="auto" w:fill="FFFFFF"/>
          </w:tcPr>
          <w:p w14:paraId="4997CA51" w14:textId="77777777" w:rsidR="008B18A6" w:rsidRDefault="008B18A6">
            <w:pPr>
              <w:pStyle w:val="tabela"/>
            </w:pPr>
            <w:r>
              <w:t>Não</w:t>
            </w:r>
          </w:p>
        </w:tc>
        <w:tc>
          <w:tcPr>
            <w:tcW w:w="968" w:type="dxa"/>
            <w:shd w:val="clear" w:color="auto" w:fill="FFFFFF"/>
          </w:tcPr>
          <w:p w14:paraId="5F396B1A" w14:textId="77777777" w:rsidR="008B18A6" w:rsidRDefault="008B18A6">
            <w:pPr>
              <w:pStyle w:val="tabela"/>
            </w:pPr>
            <w:r>
              <w:t>Não</w:t>
            </w:r>
          </w:p>
        </w:tc>
      </w:tr>
      <w:tr w:rsidR="008B18A6" w14:paraId="75445DA9" w14:textId="77777777">
        <w:trPr>
          <w:cantSplit/>
          <w:trHeight w:val="426"/>
          <w:jc w:val="center"/>
        </w:trPr>
        <w:tc>
          <w:tcPr>
            <w:tcW w:w="2441" w:type="dxa"/>
            <w:vMerge/>
            <w:shd w:val="clear" w:color="auto" w:fill="FFFFFF"/>
          </w:tcPr>
          <w:p w14:paraId="6C66E7FD" w14:textId="77777777" w:rsidR="008B18A6" w:rsidRDefault="008B18A6">
            <w:pPr>
              <w:pStyle w:val="tabela"/>
            </w:pPr>
          </w:p>
        </w:tc>
        <w:tc>
          <w:tcPr>
            <w:tcW w:w="6820" w:type="dxa"/>
            <w:gridSpan w:val="5"/>
            <w:shd w:val="clear" w:color="auto" w:fill="FFFFFF"/>
          </w:tcPr>
          <w:p w14:paraId="42DEB7F7" w14:textId="77777777" w:rsidR="008B18A6" w:rsidRDefault="008B18A6">
            <w:pPr>
              <w:pStyle w:val="tabela-spellchk"/>
            </w:pPr>
            <w:r>
              <w:t>Freqüência da faixa 1</w:t>
            </w:r>
          </w:p>
        </w:tc>
      </w:tr>
      <w:tr w:rsidR="008B18A6" w14:paraId="3E5613FB" w14:textId="77777777">
        <w:trPr>
          <w:trHeight w:hRule="exact" w:val="20"/>
          <w:jc w:val="center"/>
        </w:trPr>
        <w:tc>
          <w:tcPr>
            <w:tcW w:w="2441" w:type="dxa"/>
            <w:shd w:val="clear" w:color="auto" w:fill="FFFFFF"/>
          </w:tcPr>
          <w:p w14:paraId="5ACA21EA" w14:textId="77777777" w:rsidR="008B18A6" w:rsidRDefault="008B18A6">
            <w:pPr>
              <w:pStyle w:val="tabela-separate"/>
            </w:pPr>
          </w:p>
        </w:tc>
        <w:tc>
          <w:tcPr>
            <w:tcW w:w="6820" w:type="dxa"/>
            <w:gridSpan w:val="5"/>
            <w:shd w:val="clear" w:color="auto" w:fill="FFFFFF"/>
          </w:tcPr>
          <w:p w14:paraId="17840239" w14:textId="77777777" w:rsidR="008B18A6" w:rsidRDefault="008B18A6">
            <w:pPr>
              <w:pStyle w:val="tabela-separate"/>
            </w:pPr>
          </w:p>
        </w:tc>
      </w:tr>
      <w:tr w:rsidR="008B18A6" w14:paraId="64CBA4BB" w14:textId="77777777">
        <w:trPr>
          <w:cantSplit/>
          <w:trHeight w:val="426"/>
          <w:jc w:val="center"/>
        </w:trPr>
        <w:tc>
          <w:tcPr>
            <w:tcW w:w="2441" w:type="dxa"/>
            <w:vMerge w:val="restart"/>
            <w:shd w:val="clear" w:color="auto" w:fill="FFFFFF"/>
          </w:tcPr>
          <w:p w14:paraId="074964C5" w14:textId="77777777" w:rsidR="008B18A6" w:rsidRDefault="008B18A6">
            <w:pPr>
              <w:pStyle w:val="tabela"/>
            </w:pPr>
            <w:r>
              <w:t>benFrequencia2</w:t>
            </w:r>
          </w:p>
        </w:tc>
        <w:tc>
          <w:tcPr>
            <w:tcW w:w="2954" w:type="dxa"/>
            <w:shd w:val="clear" w:color="auto" w:fill="FFFFFF"/>
          </w:tcPr>
          <w:p w14:paraId="25AB9237" w14:textId="77777777" w:rsidR="008B18A6" w:rsidRDefault="008B18A6">
            <w:pPr>
              <w:pStyle w:val="tabela"/>
            </w:pPr>
            <w:r>
              <w:t>Long Integer</w:t>
            </w:r>
          </w:p>
        </w:tc>
        <w:tc>
          <w:tcPr>
            <w:tcW w:w="966" w:type="dxa"/>
            <w:shd w:val="clear" w:color="auto" w:fill="FFFFFF"/>
          </w:tcPr>
          <w:p w14:paraId="421507BF" w14:textId="77777777" w:rsidR="008B18A6" w:rsidRDefault="008B18A6">
            <w:pPr>
              <w:pStyle w:val="tabela"/>
            </w:pPr>
            <w:r>
              <w:t>Não</w:t>
            </w:r>
          </w:p>
        </w:tc>
        <w:tc>
          <w:tcPr>
            <w:tcW w:w="966" w:type="dxa"/>
            <w:shd w:val="clear" w:color="auto" w:fill="FFFFFF"/>
          </w:tcPr>
          <w:p w14:paraId="3BD6F3F8" w14:textId="77777777" w:rsidR="008B18A6" w:rsidRDefault="008B18A6">
            <w:pPr>
              <w:pStyle w:val="tabela"/>
            </w:pPr>
            <w:r>
              <w:t>Não</w:t>
            </w:r>
          </w:p>
        </w:tc>
        <w:tc>
          <w:tcPr>
            <w:tcW w:w="966" w:type="dxa"/>
            <w:shd w:val="clear" w:color="auto" w:fill="FFFFFF"/>
          </w:tcPr>
          <w:p w14:paraId="405A32CE" w14:textId="77777777" w:rsidR="008B18A6" w:rsidRDefault="008B18A6">
            <w:pPr>
              <w:pStyle w:val="tabela"/>
            </w:pPr>
            <w:r>
              <w:t>Não</w:t>
            </w:r>
          </w:p>
        </w:tc>
        <w:tc>
          <w:tcPr>
            <w:tcW w:w="968" w:type="dxa"/>
            <w:shd w:val="clear" w:color="auto" w:fill="FFFFFF"/>
          </w:tcPr>
          <w:p w14:paraId="5F5BEE23" w14:textId="77777777" w:rsidR="008B18A6" w:rsidRDefault="008B18A6">
            <w:pPr>
              <w:pStyle w:val="tabela"/>
            </w:pPr>
            <w:r>
              <w:t>Não</w:t>
            </w:r>
          </w:p>
        </w:tc>
      </w:tr>
      <w:tr w:rsidR="008B18A6" w14:paraId="4CCCB078" w14:textId="77777777">
        <w:trPr>
          <w:cantSplit/>
          <w:trHeight w:val="426"/>
          <w:jc w:val="center"/>
        </w:trPr>
        <w:tc>
          <w:tcPr>
            <w:tcW w:w="2441" w:type="dxa"/>
            <w:vMerge/>
            <w:shd w:val="clear" w:color="auto" w:fill="FFFFFF"/>
          </w:tcPr>
          <w:p w14:paraId="737B88F9" w14:textId="77777777" w:rsidR="008B18A6" w:rsidRDefault="008B18A6">
            <w:pPr>
              <w:pStyle w:val="tabela"/>
            </w:pPr>
          </w:p>
        </w:tc>
        <w:tc>
          <w:tcPr>
            <w:tcW w:w="6820" w:type="dxa"/>
            <w:gridSpan w:val="5"/>
            <w:shd w:val="clear" w:color="auto" w:fill="FFFFFF"/>
          </w:tcPr>
          <w:p w14:paraId="6542C000" w14:textId="77777777" w:rsidR="008B18A6" w:rsidRDefault="008B18A6">
            <w:pPr>
              <w:pStyle w:val="tabela-spellchk"/>
            </w:pPr>
            <w:r>
              <w:t>Freqüência da faixa 2</w:t>
            </w:r>
          </w:p>
        </w:tc>
      </w:tr>
      <w:tr w:rsidR="008B18A6" w14:paraId="7297D208" w14:textId="77777777">
        <w:trPr>
          <w:trHeight w:hRule="exact" w:val="20"/>
          <w:jc w:val="center"/>
        </w:trPr>
        <w:tc>
          <w:tcPr>
            <w:tcW w:w="2441" w:type="dxa"/>
            <w:shd w:val="clear" w:color="auto" w:fill="FFFFFF"/>
          </w:tcPr>
          <w:p w14:paraId="639AB7B8" w14:textId="77777777" w:rsidR="008B18A6" w:rsidRDefault="008B18A6">
            <w:pPr>
              <w:pStyle w:val="tabela-separate"/>
            </w:pPr>
          </w:p>
        </w:tc>
        <w:tc>
          <w:tcPr>
            <w:tcW w:w="6820" w:type="dxa"/>
            <w:gridSpan w:val="5"/>
            <w:shd w:val="clear" w:color="auto" w:fill="FFFFFF"/>
          </w:tcPr>
          <w:p w14:paraId="4186FCAA" w14:textId="77777777" w:rsidR="008B18A6" w:rsidRDefault="008B18A6">
            <w:pPr>
              <w:pStyle w:val="tabela-separate"/>
            </w:pPr>
          </w:p>
        </w:tc>
      </w:tr>
      <w:tr w:rsidR="008B18A6" w14:paraId="2236BBC9" w14:textId="77777777">
        <w:trPr>
          <w:cantSplit/>
          <w:trHeight w:val="426"/>
          <w:jc w:val="center"/>
        </w:trPr>
        <w:tc>
          <w:tcPr>
            <w:tcW w:w="2441" w:type="dxa"/>
            <w:vMerge w:val="restart"/>
            <w:shd w:val="clear" w:color="auto" w:fill="FFFFFF"/>
          </w:tcPr>
          <w:p w14:paraId="456179A9" w14:textId="77777777" w:rsidR="008B18A6" w:rsidRDefault="008B18A6">
            <w:pPr>
              <w:pStyle w:val="tabela"/>
            </w:pPr>
            <w:r>
              <w:t>benFrequencia3</w:t>
            </w:r>
          </w:p>
        </w:tc>
        <w:tc>
          <w:tcPr>
            <w:tcW w:w="2954" w:type="dxa"/>
            <w:shd w:val="clear" w:color="auto" w:fill="FFFFFF"/>
          </w:tcPr>
          <w:p w14:paraId="478532DE" w14:textId="77777777" w:rsidR="008B18A6" w:rsidRDefault="008B18A6">
            <w:pPr>
              <w:pStyle w:val="tabela"/>
            </w:pPr>
            <w:r>
              <w:t>Long Integer</w:t>
            </w:r>
          </w:p>
        </w:tc>
        <w:tc>
          <w:tcPr>
            <w:tcW w:w="966" w:type="dxa"/>
            <w:shd w:val="clear" w:color="auto" w:fill="FFFFFF"/>
          </w:tcPr>
          <w:p w14:paraId="5BFD4CC2" w14:textId="77777777" w:rsidR="008B18A6" w:rsidRDefault="008B18A6">
            <w:pPr>
              <w:pStyle w:val="tabela"/>
            </w:pPr>
            <w:r>
              <w:t>Não</w:t>
            </w:r>
          </w:p>
        </w:tc>
        <w:tc>
          <w:tcPr>
            <w:tcW w:w="966" w:type="dxa"/>
            <w:shd w:val="clear" w:color="auto" w:fill="FFFFFF"/>
          </w:tcPr>
          <w:p w14:paraId="1F768DB6" w14:textId="77777777" w:rsidR="008B18A6" w:rsidRDefault="008B18A6">
            <w:pPr>
              <w:pStyle w:val="tabela"/>
            </w:pPr>
            <w:r>
              <w:t>Não</w:t>
            </w:r>
          </w:p>
        </w:tc>
        <w:tc>
          <w:tcPr>
            <w:tcW w:w="966" w:type="dxa"/>
            <w:shd w:val="clear" w:color="auto" w:fill="FFFFFF"/>
          </w:tcPr>
          <w:p w14:paraId="222753CA" w14:textId="77777777" w:rsidR="008B18A6" w:rsidRDefault="008B18A6">
            <w:pPr>
              <w:pStyle w:val="tabela"/>
            </w:pPr>
            <w:r>
              <w:t>Não</w:t>
            </w:r>
          </w:p>
        </w:tc>
        <w:tc>
          <w:tcPr>
            <w:tcW w:w="968" w:type="dxa"/>
            <w:shd w:val="clear" w:color="auto" w:fill="FFFFFF"/>
          </w:tcPr>
          <w:p w14:paraId="59C62999" w14:textId="77777777" w:rsidR="008B18A6" w:rsidRDefault="008B18A6">
            <w:pPr>
              <w:pStyle w:val="tabela"/>
            </w:pPr>
            <w:r>
              <w:t>Não</w:t>
            </w:r>
          </w:p>
        </w:tc>
      </w:tr>
      <w:tr w:rsidR="008B18A6" w14:paraId="09133348" w14:textId="77777777">
        <w:trPr>
          <w:cantSplit/>
          <w:trHeight w:val="426"/>
          <w:jc w:val="center"/>
        </w:trPr>
        <w:tc>
          <w:tcPr>
            <w:tcW w:w="2441" w:type="dxa"/>
            <w:vMerge/>
            <w:shd w:val="clear" w:color="auto" w:fill="FFFFFF"/>
          </w:tcPr>
          <w:p w14:paraId="28CEC265" w14:textId="77777777" w:rsidR="008B18A6" w:rsidRDefault="008B18A6">
            <w:pPr>
              <w:pStyle w:val="tabela"/>
            </w:pPr>
          </w:p>
        </w:tc>
        <w:tc>
          <w:tcPr>
            <w:tcW w:w="6820" w:type="dxa"/>
            <w:gridSpan w:val="5"/>
            <w:shd w:val="clear" w:color="auto" w:fill="FFFFFF"/>
          </w:tcPr>
          <w:p w14:paraId="1F047542" w14:textId="77777777" w:rsidR="008B18A6" w:rsidRDefault="008B18A6">
            <w:pPr>
              <w:pStyle w:val="tabela-spellchk"/>
            </w:pPr>
            <w:r>
              <w:t>Freqüência da faixa 3</w:t>
            </w:r>
          </w:p>
        </w:tc>
      </w:tr>
      <w:tr w:rsidR="008B18A6" w14:paraId="22FB7E75" w14:textId="77777777">
        <w:trPr>
          <w:trHeight w:hRule="exact" w:val="20"/>
          <w:jc w:val="center"/>
        </w:trPr>
        <w:tc>
          <w:tcPr>
            <w:tcW w:w="2441" w:type="dxa"/>
            <w:shd w:val="clear" w:color="auto" w:fill="FFFFFF"/>
          </w:tcPr>
          <w:p w14:paraId="40A2FD84" w14:textId="77777777" w:rsidR="008B18A6" w:rsidRDefault="008B18A6">
            <w:pPr>
              <w:pStyle w:val="tabela-separate"/>
            </w:pPr>
          </w:p>
        </w:tc>
        <w:tc>
          <w:tcPr>
            <w:tcW w:w="6820" w:type="dxa"/>
            <w:gridSpan w:val="5"/>
            <w:shd w:val="clear" w:color="auto" w:fill="FFFFFF"/>
          </w:tcPr>
          <w:p w14:paraId="47E478CF" w14:textId="77777777" w:rsidR="008B18A6" w:rsidRDefault="008B18A6">
            <w:pPr>
              <w:pStyle w:val="tabela-separate"/>
            </w:pPr>
          </w:p>
        </w:tc>
      </w:tr>
      <w:tr w:rsidR="008B18A6" w14:paraId="785CE69C" w14:textId="77777777">
        <w:trPr>
          <w:cantSplit/>
          <w:trHeight w:val="426"/>
          <w:jc w:val="center"/>
        </w:trPr>
        <w:tc>
          <w:tcPr>
            <w:tcW w:w="2441" w:type="dxa"/>
            <w:vMerge w:val="restart"/>
            <w:shd w:val="clear" w:color="auto" w:fill="FFFFFF"/>
          </w:tcPr>
          <w:p w14:paraId="252F1F81" w14:textId="77777777" w:rsidR="008B18A6" w:rsidRDefault="008B18A6">
            <w:pPr>
              <w:pStyle w:val="tabela"/>
            </w:pPr>
            <w:r>
              <w:t>benFrequencia4</w:t>
            </w:r>
          </w:p>
        </w:tc>
        <w:tc>
          <w:tcPr>
            <w:tcW w:w="2954" w:type="dxa"/>
            <w:shd w:val="clear" w:color="auto" w:fill="FFFFFF"/>
          </w:tcPr>
          <w:p w14:paraId="1BD858E7" w14:textId="77777777" w:rsidR="008B18A6" w:rsidRDefault="008B18A6">
            <w:pPr>
              <w:pStyle w:val="tabela"/>
            </w:pPr>
            <w:r>
              <w:t>Long Integer</w:t>
            </w:r>
          </w:p>
        </w:tc>
        <w:tc>
          <w:tcPr>
            <w:tcW w:w="966" w:type="dxa"/>
            <w:shd w:val="clear" w:color="auto" w:fill="FFFFFF"/>
          </w:tcPr>
          <w:p w14:paraId="55D762DE" w14:textId="77777777" w:rsidR="008B18A6" w:rsidRDefault="008B18A6">
            <w:pPr>
              <w:pStyle w:val="tabela"/>
            </w:pPr>
            <w:r>
              <w:t>Não</w:t>
            </w:r>
          </w:p>
        </w:tc>
        <w:tc>
          <w:tcPr>
            <w:tcW w:w="966" w:type="dxa"/>
            <w:shd w:val="clear" w:color="auto" w:fill="FFFFFF"/>
          </w:tcPr>
          <w:p w14:paraId="42F8CD65" w14:textId="77777777" w:rsidR="008B18A6" w:rsidRDefault="008B18A6">
            <w:pPr>
              <w:pStyle w:val="tabela"/>
            </w:pPr>
            <w:r>
              <w:t>Não</w:t>
            </w:r>
          </w:p>
        </w:tc>
        <w:tc>
          <w:tcPr>
            <w:tcW w:w="966" w:type="dxa"/>
            <w:shd w:val="clear" w:color="auto" w:fill="FFFFFF"/>
          </w:tcPr>
          <w:p w14:paraId="5DEC6100" w14:textId="77777777" w:rsidR="008B18A6" w:rsidRDefault="008B18A6">
            <w:pPr>
              <w:pStyle w:val="tabela"/>
            </w:pPr>
            <w:r>
              <w:t>Não</w:t>
            </w:r>
          </w:p>
        </w:tc>
        <w:tc>
          <w:tcPr>
            <w:tcW w:w="968" w:type="dxa"/>
            <w:shd w:val="clear" w:color="auto" w:fill="FFFFFF"/>
          </w:tcPr>
          <w:p w14:paraId="50521783" w14:textId="77777777" w:rsidR="008B18A6" w:rsidRDefault="008B18A6">
            <w:pPr>
              <w:pStyle w:val="tabela"/>
            </w:pPr>
            <w:r>
              <w:t>Não</w:t>
            </w:r>
          </w:p>
        </w:tc>
      </w:tr>
      <w:tr w:rsidR="008B18A6" w14:paraId="6496C749" w14:textId="77777777">
        <w:trPr>
          <w:cantSplit/>
          <w:trHeight w:val="426"/>
          <w:jc w:val="center"/>
        </w:trPr>
        <w:tc>
          <w:tcPr>
            <w:tcW w:w="2441" w:type="dxa"/>
            <w:vMerge/>
            <w:shd w:val="clear" w:color="auto" w:fill="FFFFFF"/>
          </w:tcPr>
          <w:p w14:paraId="1F07EFB3" w14:textId="77777777" w:rsidR="008B18A6" w:rsidRDefault="008B18A6">
            <w:pPr>
              <w:pStyle w:val="tabela"/>
            </w:pPr>
          </w:p>
        </w:tc>
        <w:tc>
          <w:tcPr>
            <w:tcW w:w="6820" w:type="dxa"/>
            <w:gridSpan w:val="5"/>
            <w:shd w:val="clear" w:color="auto" w:fill="FFFFFF"/>
          </w:tcPr>
          <w:p w14:paraId="0E8377C7" w14:textId="77777777" w:rsidR="008B18A6" w:rsidRDefault="008B18A6">
            <w:pPr>
              <w:pStyle w:val="tabela-spellchk"/>
            </w:pPr>
            <w:r>
              <w:t>Freqüência da faixa 4</w:t>
            </w:r>
          </w:p>
        </w:tc>
      </w:tr>
      <w:tr w:rsidR="008B18A6" w14:paraId="51072916" w14:textId="77777777">
        <w:trPr>
          <w:trHeight w:hRule="exact" w:val="20"/>
          <w:jc w:val="center"/>
        </w:trPr>
        <w:tc>
          <w:tcPr>
            <w:tcW w:w="2441" w:type="dxa"/>
            <w:shd w:val="clear" w:color="auto" w:fill="FFFFFF"/>
          </w:tcPr>
          <w:p w14:paraId="07682BFE" w14:textId="77777777" w:rsidR="008B18A6" w:rsidRDefault="008B18A6">
            <w:pPr>
              <w:pStyle w:val="tabela-separate"/>
            </w:pPr>
          </w:p>
        </w:tc>
        <w:tc>
          <w:tcPr>
            <w:tcW w:w="6820" w:type="dxa"/>
            <w:gridSpan w:val="5"/>
            <w:shd w:val="clear" w:color="auto" w:fill="FFFFFF"/>
          </w:tcPr>
          <w:p w14:paraId="426C550A" w14:textId="77777777" w:rsidR="008B18A6" w:rsidRDefault="008B18A6">
            <w:pPr>
              <w:pStyle w:val="tabela-separate"/>
            </w:pPr>
          </w:p>
        </w:tc>
      </w:tr>
      <w:tr w:rsidR="008B18A6" w14:paraId="40250410" w14:textId="77777777">
        <w:trPr>
          <w:cantSplit/>
          <w:trHeight w:val="426"/>
          <w:jc w:val="center"/>
        </w:trPr>
        <w:tc>
          <w:tcPr>
            <w:tcW w:w="2441" w:type="dxa"/>
            <w:vMerge w:val="restart"/>
            <w:shd w:val="clear" w:color="auto" w:fill="FFFFFF"/>
          </w:tcPr>
          <w:p w14:paraId="1AC023A3" w14:textId="77777777" w:rsidR="008B18A6" w:rsidRDefault="008B18A6">
            <w:pPr>
              <w:pStyle w:val="tabela"/>
            </w:pPr>
            <w:r>
              <w:t>benIdade1</w:t>
            </w:r>
          </w:p>
        </w:tc>
        <w:tc>
          <w:tcPr>
            <w:tcW w:w="2954" w:type="dxa"/>
            <w:shd w:val="clear" w:color="auto" w:fill="FFFFFF"/>
          </w:tcPr>
          <w:p w14:paraId="5823D43E" w14:textId="77777777" w:rsidR="008B18A6" w:rsidRDefault="008B18A6">
            <w:pPr>
              <w:pStyle w:val="tabela"/>
            </w:pPr>
            <w:r>
              <w:t>Long Integer</w:t>
            </w:r>
          </w:p>
        </w:tc>
        <w:tc>
          <w:tcPr>
            <w:tcW w:w="966" w:type="dxa"/>
            <w:shd w:val="clear" w:color="auto" w:fill="FFFFFF"/>
          </w:tcPr>
          <w:p w14:paraId="719238EB" w14:textId="77777777" w:rsidR="008B18A6" w:rsidRDefault="008B18A6">
            <w:pPr>
              <w:pStyle w:val="tabela"/>
            </w:pPr>
            <w:r>
              <w:t>Não</w:t>
            </w:r>
          </w:p>
        </w:tc>
        <w:tc>
          <w:tcPr>
            <w:tcW w:w="966" w:type="dxa"/>
            <w:shd w:val="clear" w:color="auto" w:fill="FFFFFF"/>
          </w:tcPr>
          <w:p w14:paraId="119E8CE1" w14:textId="77777777" w:rsidR="008B18A6" w:rsidRDefault="008B18A6">
            <w:pPr>
              <w:pStyle w:val="tabela"/>
            </w:pPr>
            <w:r>
              <w:t>Não</w:t>
            </w:r>
          </w:p>
        </w:tc>
        <w:tc>
          <w:tcPr>
            <w:tcW w:w="966" w:type="dxa"/>
            <w:shd w:val="clear" w:color="auto" w:fill="FFFFFF"/>
          </w:tcPr>
          <w:p w14:paraId="0A8F50CF" w14:textId="77777777" w:rsidR="008B18A6" w:rsidRDefault="008B18A6">
            <w:pPr>
              <w:pStyle w:val="tabela"/>
            </w:pPr>
            <w:r>
              <w:t>Não</w:t>
            </w:r>
          </w:p>
        </w:tc>
        <w:tc>
          <w:tcPr>
            <w:tcW w:w="968" w:type="dxa"/>
            <w:shd w:val="clear" w:color="auto" w:fill="FFFFFF"/>
          </w:tcPr>
          <w:p w14:paraId="371BCA19" w14:textId="77777777" w:rsidR="008B18A6" w:rsidRDefault="008B18A6">
            <w:pPr>
              <w:pStyle w:val="tabela"/>
            </w:pPr>
            <w:r>
              <w:t>Não</w:t>
            </w:r>
          </w:p>
        </w:tc>
      </w:tr>
      <w:tr w:rsidR="008B18A6" w14:paraId="6DD0BAF2" w14:textId="77777777">
        <w:trPr>
          <w:cantSplit/>
          <w:trHeight w:val="426"/>
          <w:jc w:val="center"/>
        </w:trPr>
        <w:tc>
          <w:tcPr>
            <w:tcW w:w="2441" w:type="dxa"/>
            <w:vMerge/>
            <w:shd w:val="clear" w:color="auto" w:fill="FFFFFF"/>
          </w:tcPr>
          <w:p w14:paraId="6719B1A0" w14:textId="77777777" w:rsidR="008B18A6" w:rsidRDefault="008B18A6">
            <w:pPr>
              <w:pStyle w:val="tabela"/>
            </w:pPr>
          </w:p>
        </w:tc>
        <w:tc>
          <w:tcPr>
            <w:tcW w:w="6820" w:type="dxa"/>
            <w:gridSpan w:val="5"/>
            <w:shd w:val="clear" w:color="auto" w:fill="FFFFFF"/>
          </w:tcPr>
          <w:p w14:paraId="5FC042D4" w14:textId="77777777" w:rsidR="008B18A6" w:rsidRDefault="008B18A6">
            <w:pPr>
              <w:pStyle w:val="tabela-spellchk"/>
            </w:pPr>
            <w:r>
              <w:t>Idade da faixa 1</w:t>
            </w:r>
          </w:p>
        </w:tc>
      </w:tr>
      <w:tr w:rsidR="008B18A6" w14:paraId="0FD1BC16" w14:textId="77777777">
        <w:trPr>
          <w:trHeight w:hRule="exact" w:val="20"/>
          <w:jc w:val="center"/>
        </w:trPr>
        <w:tc>
          <w:tcPr>
            <w:tcW w:w="2441" w:type="dxa"/>
            <w:shd w:val="clear" w:color="auto" w:fill="FFFFFF"/>
          </w:tcPr>
          <w:p w14:paraId="7BA0C062" w14:textId="77777777" w:rsidR="008B18A6" w:rsidRDefault="008B18A6">
            <w:pPr>
              <w:pStyle w:val="tabela-separate"/>
            </w:pPr>
          </w:p>
        </w:tc>
        <w:tc>
          <w:tcPr>
            <w:tcW w:w="6820" w:type="dxa"/>
            <w:gridSpan w:val="5"/>
            <w:shd w:val="clear" w:color="auto" w:fill="FFFFFF"/>
          </w:tcPr>
          <w:p w14:paraId="61017426" w14:textId="77777777" w:rsidR="008B18A6" w:rsidRDefault="008B18A6">
            <w:pPr>
              <w:pStyle w:val="tabela-separate"/>
            </w:pPr>
          </w:p>
        </w:tc>
      </w:tr>
      <w:tr w:rsidR="008B18A6" w14:paraId="4DA5596A" w14:textId="77777777">
        <w:trPr>
          <w:cantSplit/>
          <w:trHeight w:val="426"/>
          <w:jc w:val="center"/>
        </w:trPr>
        <w:tc>
          <w:tcPr>
            <w:tcW w:w="2441" w:type="dxa"/>
            <w:vMerge w:val="restart"/>
            <w:shd w:val="clear" w:color="auto" w:fill="FFFFFF"/>
          </w:tcPr>
          <w:p w14:paraId="7C294924" w14:textId="77777777" w:rsidR="008B18A6" w:rsidRDefault="008B18A6">
            <w:pPr>
              <w:pStyle w:val="tabela"/>
            </w:pPr>
            <w:r>
              <w:t>benIdade2</w:t>
            </w:r>
          </w:p>
        </w:tc>
        <w:tc>
          <w:tcPr>
            <w:tcW w:w="2954" w:type="dxa"/>
            <w:shd w:val="clear" w:color="auto" w:fill="FFFFFF"/>
          </w:tcPr>
          <w:p w14:paraId="56E7F046" w14:textId="77777777" w:rsidR="008B18A6" w:rsidRDefault="008B18A6">
            <w:pPr>
              <w:pStyle w:val="tabela"/>
            </w:pPr>
            <w:r>
              <w:t>Long Integer</w:t>
            </w:r>
          </w:p>
        </w:tc>
        <w:tc>
          <w:tcPr>
            <w:tcW w:w="966" w:type="dxa"/>
            <w:shd w:val="clear" w:color="auto" w:fill="FFFFFF"/>
          </w:tcPr>
          <w:p w14:paraId="1AF9938F" w14:textId="77777777" w:rsidR="008B18A6" w:rsidRDefault="008B18A6">
            <w:pPr>
              <w:pStyle w:val="tabela"/>
            </w:pPr>
            <w:r>
              <w:t>Não</w:t>
            </w:r>
          </w:p>
        </w:tc>
        <w:tc>
          <w:tcPr>
            <w:tcW w:w="966" w:type="dxa"/>
            <w:shd w:val="clear" w:color="auto" w:fill="FFFFFF"/>
          </w:tcPr>
          <w:p w14:paraId="739E9E87" w14:textId="77777777" w:rsidR="008B18A6" w:rsidRDefault="008B18A6">
            <w:pPr>
              <w:pStyle w:val="tabela"/>
            </w:pPr>
            <w:r>
              <w:t>Não</w:t>
            </w:r>
          </w:p>
        </w:tc>
        <w:tc>
          <w:tcPr>
            <w:tcW w:w="966" w:type="dxa"/>
            <w:shd w:val="clear" w:color="auto" w:fill="FFFFFF"/>
          </w:tcPr>
          <w:p w14:paraId="2734891F" w14:textId="77777777" w:rsidR="008B18A6" w:rsidRDefault="008B18A6">
            <w:pPr>
              <w:pStyle w:val="tabela"/>
            </w:pPr>
            <w:r>
              <w:t>Não</w:t>
            </w:r>
          </w:p>
        </w:tc>
        <w:tc>
          <w:tcPr>
            <w:tcW w:w="968" w:type="dxa"/>
            <w:shd w:val="clear" w:color="auto" w:fill="FFFFFF"/>
          </w:tcPr>
          <w:p w14:paraId="257D2947" w14:textId="77777777" w:rsidR="008B18A6" w:rsidRDefault="008B18A6">
            <w:pPr>
              <w:pStyle w:val="tabela"/>
            </w:pPr>
            <w:r>
              <w:t>Não</w:t>
            </w:r>
          </w:p>
        </w:tc>
      </w:tr>
      <w:tr w:rsidR="008B18A6" w14:paraId="5D522FD3" w14:textId="77777777">
        <w:trPr>
          <w:cantSplit/>
          <w:trHeight w:val="426"/>
          <w:jc w:val="center"/>
        </w:trPr>
        <w:tc>
          <w:tcPr>
            <w:tcW w:w="2441" w:type="dxa"/>
            <w:vMerge/>
            <w:shd w:val="clear" w:color="auto" w:fill="FFFFFF"/>
          </w:tcPr>
          <w:p w14:paraId="5B64226E" w14:textId="77777777" w:rsidR="008B18A6" w:rsidRDefault="008B18A6">
            <w:pPr>
              <w:pStyle w:val="tabela"/>
            </w:pPr>
          </w:p>
        </w:tc>
        <w:tc>
          <w:tcPr>
            <w:tcW w:w="6820" w:type="dxa"/>
            <w:gridSpan w:val="5"/>
            <w:shd w:val="clear" w:color="auto" w:fill="FFFFFF"/>
          </w:tcPr>
          <w:p w14:paraId="2B89B785" w14:textId="77777777" w:rsidR="008B18A6" w:rsidRDefault="008B18A6">
            <w:pPr>
              <w:pStyle w:val="tabela-spellchk"/>
            </w:pPr>
            <w:r>
              <w:t>Idade da faixa 2</w:t>
            </w:r>
          </w:p>
        </w:tc>
      </w:tr>
      <w:tr w:rsidR="008B18A6" w14:paraId="544EF711" w14:textId="77777777">
        <w:trPr>
          <w:trHeight w:hRule="exact" w:val="20"/>
          <w:jc w:val="center"/>
        </w:trPr>
        <w:tc>
          <w:tcPr>
            <w:tcW w:w="2441" w:type="dxa"/>
            <w:shd w:val="clear" w:color="auto" w:fill="FFFFFF"/>
          </w:tcPr>
          <w:p w14:paraId="35018892" w14:textId="77777777" w:rsidR="008B18A6" w:rsidRDefault="008B18A6">
            <w:pPr>
              <w:pStyle w:val="tabela-separate"/>
            </w:pPr>
          </w:p>
        </w:tc>
        <w:tc>
          <w:tcPr>
            <w:tcW w:w="6820" w:type="dxa"/>
            <w:gridSpan w:val="5"/>
            <w:shd w:val="clear" w:color="auto" w:fill="FFFFFF"/>
          </w:tcPr>
          <w:p w14:paraId="16E1177E" w14:textId="77777777" w:rsidR="008B18A6" w:rsidRDefault="008B18A6">
            <w:pPr>
              <w:pStyle w:val="tabela-separate"/>
            </w:pPr>
          </w:p>
        </w:tc>
      </w:tr>
      <w:tr w:rsidR="008B18A6" w14:paraId="6D911717" w14:textId="77777777">
        <w:trPr>
          <w:cantSplit/>
          <w:trHeight w:val="426"/>
          <w:jc w:val="center"/>
        </w:trPr>
        <w:tc>
          <w:tcPr>
            <w:tcW w:w="2441" w:type="dxa"/>
            <w:vMerge w:val="restart"/>
            <w:shd w:val="clear" w:color="auto" w:fill="FFFFFF"/>
          </w:tcPr>
          <w:p w14:paraId="74692D26" w14:textId="77777777" w:rsidR="008B18A6" w:rsidRDefault="008B18A6">
            <w:pPr>
              <w:pStyle w:val="tabela"/>
            </w:pPr>
            <w:r>
              <w:t>benIdade3</w:t>
            </w:r>
          </w:p>
        </w:tc>
        <w:tc>
          <w:tcPr>
            <w:tcW w:w="2954" w:type="dxa"/>
            <w:shd w:val="clear" w:color="auto" w:fill="FFFFFF"/>
          </w:tcPr>
          <w:p w14:paraId="01F6132E" w14:textId="77777777" w:rsidR="008B18A6" w:rsidRDefault="008B18A6">
            <w:pPr>
              <w:pStyle w:val="tabela"/>
            </w:pPr>
            <w:r>
              <w:t>Long Integer</w:t>
            </w:r>
          </w:p>
        </w:tc>
        <w:tc>
          <w:tcPr>
            <w:tcW w:w="966" w:type="dxa"/>
            <w:shd w:val="clear" w:color="auto" w:fill="FFFFFF"/>
          </w:tcPr>
          <w:p w14:paraId="584A6F4D" w14:textId="77777777" w:rsidR="008B18A6" w:rsidRDefault="008B18A6">
            <w:pPr>
              <w:pStyle w:val="tabela"/>
            </w:pPr>
            <w:r>
              <w:t>Não</w:t>
            </w:r>
          </w:p>
        </w:tc>
        <w:tc>
          <w:tcPr>
            <w:tcW w:w="966" w:type="dxa"/>
            <w:shd w:val="clear" w:color="auto" w:fill="FFFFFF"/>
          </w:tcPr>
          <w:p w14:paraId="3A9CC188" w14:textId="77777777" w:rsidR="008B18A6" w:rsidRDefault="008B18A6">
            <w:pPr>
              <w:pStyle w:val="tabela"/>
            </w:pPr>
            <w:r>
              <w:t>Não</w:t>
            </w:r>
          </w:p>
        </w:tc>
        <w:tc>
          <w:tcPr>
            <w:tcW w:w="966" w:type="dxa"/>
            <w:shd w:val="clear" w:color="auto" w:fill="FFFFFF"/>
          </w:tcPr>
          <w:p w14:paraId="2AB93FBF" w14:textId="77777777" w:rsidR="008B18A6" w:rsidRDefault="008B18A6">
            <w:pPr>
              <w:pStyle w:val="tabela"/>
            </w:pPr>
            <w:r>
              <w:t>Não</w:t>
            </w:r>
          </w:p>
        </w:tc>
        <w:tc>
          <w:tcPr>
            <w:tcW w:w="968" w:type="dxa"/>
            <w:shd w:val="clear" w:color="auto" w:fill="FFFFFF"/>
          </w:tcPr>
          <w:p w14:paraId="1FCF44DA" w14:textId="77777777" w:rsidR="008B18A6" w:rsidRDefault="008B18A6">
            <w:pPr>
              <w:pStyle w:val="tabela"/>
            </w:pPr>
            <w:r>
              <w:t>Não</w:t>
            </w:r>
          </w:p>
        </w:tc>
      </w:tr>
      <w:tr w:rsidR="008B18A6" w14:paraId="06F654DF" w14:textId="77777777">
        <w:trPr>
          <w:cantSplit/>
          <w:trHeight w:val="426"/>
          <w:jc w:val="center"/>
        </w:trPr>
        <w:tc>
          <w:tcPr>
            <w:tcW w:w="2441" w:type="dxa"/>
            <w:vMerge/>
            <w:shd w:val="clear" w:color="auto" w:fill="FFFFFF"/>
          </w:tcPr>
          <w:p w14:paraId="722FBA86" w14:textId="77777777" w:rsidR="008B18A6" w:rsidRDefault="008B18A6">
            <w:pPr>
              <w:pStyle w:val="tabela"/>
            </w:pPr>
          </w:p>
        </w:tc>
        <w:tc>
          <w:tcPr>
            <w:tcW w:w="6820" w:type="dxa"/>
            <w:gridSpan w:val="5"/>
            <w:shd w:val="clear" w:color="auto" w:fill="FFFFFF"/>
          </w:tcPr>
          <w:p w14:paraId="2C13998C" w14:textId="77777777" w:rsidR="008B18A6" w:rsidRDefault="008B18A6">
            <w:pPr>
              <w:pStyle w:val="tabela-spellchk"/>
            </w:pPr>
            <w:r>
              <w:t>Idade da faixa 3</w:t>
            </w:r>
          </w:p>
        </w:tc>
      </w:tr>
      <w:tr w:rsidR="008B18A6" w14:paraId="693B0BBA" w14:textId="77777777">
        <w:trPr>
          <w:trHeight w:hRule="exact" w:val="20"/>
          <w:jc w:val="center"/>
        </w:trPr>
        <w:tc>
          <w:tcPr>
            <w:tcW w:w="2441" w:type="dxa"/>
            <w:shd w:val="clear" w:color="auto" w:fill="FFFFFF"/>
          </w:tcPr>
          <w:p w14:paraId="3322ADA7" w14:textId="77777777" w:rsidR="008B18A6" w:rsidRDefault="008B18A6">
            <w:pPr>
              <w:pStyle w:val="tabela-separate"/>
            </w:pPr>
          </w:p>
        </w:tc>
        <w:tc>
          <w:tcPr>
            <w:tcW w:w="6820" w:type="dxa"/>
            <w:gridSpan w:val="5"/>
            <w:shd w:val="clear" w:color="auto" w:fill="FFFFFF"/>
          </w:tcPr>
          <w:p w14:paraId="546CB3D0" w14:textId="77777777" w:rsidR="008B18A6" w:rsidRDefault="008B18A6">
            <w:pPr>
              <w:pStyle w:val="tabela-separate"/>
            </w:pPr>
          </w:p>
        </w:tc>
      </w:tr>
      <w:tr w:rsidR="008B18A6" w14:paraId="35248083" w14:textId="77777777">
        <w:trPr>
          <w:cantSplit/>
          <w:trHeight w:val="426"/>
          <w:jc w:val="center"/>
        </w:trPr>
        <w:tc>
          <w:tcPr>
            <w:tcW w:w="2441" w:type="dxa"/>
            <w:vMerge w:val="restart"/>
            <w:shd w:val="clear" w:color="auto" w:fill="FFFFFF"/>
          </w:tcPr>
          <w:p w14:paraId="193DBE42" w14:textId="77777777" w:rsidR="008B18A6" w:rsidRDefault="008B18A6">
            <w:pPr>
              <w:pStyle w:val="tabela"/>
            </w:pPr>
            <w:r>
              <w:t>benIdade4</w:t>
            </w:r>
          </w:p>
        </w:tc>
        <w:tc>
          <w:tcPr>
            <w:tcW w:w="2954" w:type="dxa"/>
            <w:shd w:val="clear" w:color="auto" w:fill="FFFFFF"/>
          </w:tcPr>
          <w:p w14:paraId="70B89BBA" w14:textId="77777777" w:rsidR="008B18A6" w:rsidRDefault="008B18A6">
            <w:pPr>
              <w:pStyle w:val="tabela"/>
            </w:pPr>
            <w:r>
              <w:t>Long Integer</w:t>
            </w:r>
          </w:p>
        </w:tc>
        <w:tc>
          <w:tcPr>
            <w:tcW w:w="966" w:type="dxa"/>
            <w:shd w:val="clear" w:color="auto" w:fill="FFFFFF"/>
          </w:tcPr>
          <w:p w14:paraId="753B1FC9" w14:textId="77777777" w:rsidR="008B18A6" w:rsidRDefault="008B18A6">
            <w:pPr>
              <w:pStyle w:val="tabela"/>
            </w:pPr>
            <w:r>
              <w:t>Não</w:t>
            </w:r>
          </w:p>
        </w:tc>
        <w:tc>
          <w:tcPr>
            <w:tcW w:w="966" w:type="dxa"/>
            <w:shd w:val="clear" w:color="auto" w:fill="FFFFFF"/>
          </w:tcPr>
          <w:p w14:paraId="783F4D8A" w14:textId="77777777" w:rsidR="008B18A6" w:rsidRDefault="008B18A6">
            <w:pPr>
              <w:pStyle w:val="tabela"/>
            </w:pPr>
            <w:r>
              <w:t>Não</w:t>
            </w:r>
          </w:p>
        </w:tc>
        <w:tc>
          <w:tcPr>
            <w:tcW w:w="966" w:type="dxa"/>
            <w:shd w:val="clear" w:color="auto" w:fill="FFFFFF"/>
          </w:tcPr>
          <w:p w14:paraId="2F8E9A26" w14:textId="77777777" w:rsidR="008B18A6" w:rsidRDefault="008B18A6">
            <w:pPr>
              <w:pStyle w:val="tabela"/>
            </w:pPr>
            <w:r>
              <w:t>Não</w:t>
            </w:r>
          </w:p>
        </w:tc>
        <w:tc>
          <w:tcPr>
            <w:tcW w:w="968" w:type="dxa"/>
            <w:shd w:val="clear" w:color="auto" w:fill="FFFFFF"/>
          </w:tcPr>
          <w:p w14:paraId="0CBC76C1" w14:textId="77777777" w:rsidR="008B18A6" w:rsidRDefault="008B18A6">
            <w:pPr>
              <w:pStyle w:val="tabela"/>
            </w:pPr>
            <w:r>
              <w:t>Não</w:t>
            </w:r>
          </w:p>
        </w:tc>
      </w:tr>
      <w:tr w:rsidR="008B18A6" w14:paraId="7A16DF74" w14:textId="77777777">
        <w:trPr>
          <w:cantSplit/>
          <w:trHeight w:val="426"/>
          <w:jc w:val="center"/>
        </w:trPr>
        <w:tc>
          <w:tcPr>
            <w:tcW w:w="2441" w:type="dxa"/>
            <w:vMerge/>
            <w:shd w:val="clear" w:color="auto" w:fill="FFFFFF"/>
          </w:tcPr>
          <w:p w14:paraId="5462F67C" w14:textId="77777777" w:rsidR="008B18A6" w:rsidRDefault="008B18A6">
            <w:pPr>
              <w:pStyle w:val="tabela"/>
            </w:pPr>
          </w:p>
        </w:tc>
        <w:tc>
          <w:tcPr>
            <w:tcW w:w="6820" w:type="dxa"/>
            <w:gridSpan w:val="5"/>
            <w:shd w:val="clear" w:color="auto" w:fill="FFFFFF"/>
          </w:tcPr>
          <w:p w14:paraId="7396C52A" w14:textId="77777777" w:rsidR="008B18A6" w:rsidRDefault="008B18A6">
            <w:pPr>
              <w:pStyle w:val="tabela-spellchk"/>
            </w:pPr>
            <w:r>
              <w:t>Idade da faixa 4</w:t>
            </w:r>
          </w:p>
        </w:tc>
      </w:tr>
      <w:tr w:rsidR="008B18A6" w14:paraId="44538BC7" w14:textId="77777777">
        <w:trPr>
          <w:trHeight w:hRule="exact" w:val="20"/>
          <w:jc w:val="center"/>
        </w:trPr>
        <w:tc>
          <w:tcPr>
            <w:tcW w:w="2441" w:type="dxa"/>
            <w:shd w:val="clear" w:color="auto" w:fill="FFFFFF"/>
          </w:tcPr>
          <w:p w14:paraId="5A876771" w14:textId="77777777" w:rsidR="008B18A6" w:rsidRDefault="008B18A6">
            <w:pPr>
              <w:pStyle w:val="tabela-separate"/>
            </w:pPr>
          </w:p>
        </w:tc>
        <w:tc>
          <w:tcPr>
            <w:tcW w:w="6820" w:type="dxa"/>
            <w:gridSpan w:val="5"/>
            <w:shd w:val="clear" w:color="auto" w:fill="FFFFFF"/>
          </w:tcPr>
          <w:p w14:paraId="17982F19" w14:textId="77777777" w:rsidR="008B18A6" w:rsidRDefault="008B18A6">
            <w:pPr>
              <w:pStyle w:val="tabela-separate"/>
            </w:pPr>
          </w:p>
        </w:tc>
      </w:tr>
      <w:tr w:rsidR="008B18A6" w14:paraId="3F9653C1" w14:textId="77777777">
        <w:trPr>
          <w:cantSplit/>
          <w:trHeight w:val="426"/>
          <w:jc w:val="center"/>
        </w:trPr>
        <w:tc>
          <w:tcPr>
            <w:tcW w:w="2441" w:type="dxa"/>
            <w:vMerge w:val="restart"/>
            <w:shd w:val="clear" w:color="auto" w:fill="FFFFFF"/>
          </w:tcPr>
          <w:p w14:paraId="542625E3" w14:textId="77777777" w:rsidR="008B18A6" w:rsidRDefault="008B18A6">
            <w:pPr>
              <w:pStyle w:val="tabela"/>
              <w:rPr>
                <w:lang w:val="en-US"/>
              </w:rPr>
            </w:pPr>
            <w:r>
              <w:rPr>
                <w:lang w:val="en-US"/>
              </w:rPr>
              <w:t>benQtdBeneAnterior</w:t>
            </w:r>
          </w:p>
        </w:tc>
        <w:tc>
          <w:tcPr>
            <w:tcW w:w="2954" w:type="dxa"/>
            <w:shd w:val="clear" w:color="auto" w:fill="FFFFFF"/>
          </w:tcPr>
          <w:p w14:paraId="56885213" w14:textId="77777777" w:rsidR="008B18A6" w:rsidRDefault="008B18A6">
            <w:pPr>
              <w:pStyle w:val="tabela"/>
              <w:rPr>
                <w:lang w:val="en-US"/>
              </w:rPr>
            </w:pPr>
            <w:r>
              <w:rPr>
                <w:lang w:val="en-US"/>
              </w:rPr>
              <w:t>Long Integer</w:t>
            </w:r>
          </w:p>
        </w:tc>
        <w:tc>
          <w:tcPr>
            <w:tcW w:w="966" w:type="dxa"/>
            <w:shd w:val="clear" w:color="auto" w:fill="FFFFFF"/>
          </w:tcPr>
          <w:p w14:paraId="46C19039" w14:textId="77777777" w:rsidR="008B18A6" w:rsidRDefault="008B18A6">
            <w:pPr>
              <w:pStyle w:val="tabela"/>
            </w:pPr>
            <w:r>
              <w:t>Não</w:t>
            </w:r>
          </w:p>
        </w:tc>
        <w:tc>
          <w:tcPr>
            <w:tcW w:w="966" w:type="dxa"/>
            <w:shd w:val="clear" w:color="auto" w:fill="FFFFFF"/>
          </w:tcPr>
          <w:p w14:paraId="0AC6B513" w14:textId="77777777" w:rsidR="008B18A6" w:rsidRDefault="008B18A6">
            <w:pPr>
              <w:pStyle w:val="tabela"/>
            </w:pPr>
            <w:r>
              <w:t>Não</w:t>
            </w:r>
          </w:p>
        </w:tc>
        <w:tc>
          <w:tcPr>
            <w:tcW w:w="966" w:type="dxa"/>
            <w:shd w:val="clear" w:color="auto" w:fill="FFFFFF"/>
          </w:tcPr>
          <w:p w14:paraId="041D4FA1" w14:textId="77777777" w:rsidR="008B18A6" w:rsidRDefault="008B18A6">
            <w:pPr>
              <w:pStyle w:val="tabela"/>
            </w:pPr>
            <w:r>
              <w:t>Não</w:t>
            </w:r>
          </w:p>
        </w:tc>
        <w:tc>
          <w:tcPr>
            <w:tcW w:w="968" w:type="dxa"/>
            <w:shd w:val="clear" w:color="auto" w:fill="FFFFFF"/>
          </w:tcPr>
          <w:p w14:paraId="73849007" w14:textId="77777777" w:rsidR="008B18A6" w:rsidRDefault="008B18A6">
            <w:pPr>
              <w:pStyle w:val="tabela"/>
            </w:pPr>
            <w:r>
              <w:t>Não</w:t>
            </w:r>
          </w:p>
        </w:tc>
      </w:tr>
      <w:tr w:rsidR="008B18A6" w14:paraId="548014E3" w14:textId="77777777">
        <w:trPr>
          <w:cantSplit/>
          <w:trHeight w:val="426"/>
          <w:jc w:val="center"/>
        </w:trPr>
        <w:tc>
          <w:tcPr>
            <w:tcW w:w="2441" w:type="dxa"/>
            <w:vMerge/>
            <w:shd w:val="clear" w:color="auto" w:fill="FFFFFF"/>
          </w:tcPr>
          <w:p w14:paraId="0517ECA8" w14:textId="77777777" w:rsidR="008B18A6" w:rsidRDefault="008B18A6">
            <w:pPr>
              <w:pStyle w:val="tabela"/>
            </w:pPr>
          </w:p>
        </w:tc>
        <w:tc>
          <w:tcPr>
            <w:tcW w:w="6820" w:type="dxa"/>
            <w:gridSpan w:val="5"/>
            <w:shd w:val="clear" w:color="auto" w:fill="FFFFFF"/>
          </w:tcPr>
          <w:p w14:paraId="01DE9ED5" w14:textId="77777777" w:rsidR="008B18A6" w:rsidRDefault="008B18A6">
            <w:pPr>
              <w:pStyle w:val="tabela-spellchk"/>
            </w:pPr>
            <w:r>
              <w:t>Número de beneficiários do período anterior</w:t>
            </w:r>
          </w:p>
        </w:tc>
      </w:tr>
      <w:tr w:rsidR="008B18A6" w14:paraId="0A36EF92" w14:textId="77777777">
        <w:trPr>
          <w:trHeight w:hRule="exact" w:val="20"/>
          <w:jc w:val="center"/>
        </w:trPr>
        <w:tc>
          <w:tcPr>
            <w:tcW w:w="2441" w:type="dxa"/>
            <w:shd w:val="clear" w:color="auto" w:fill="FFFFFF"/>
          </w:tcPr>
          <w:p w14:paraId="50AE3B8E" w14:textId="77777777" w:rsidR="008B18A6" w:rsidRDefault="008B18A6">
            <w:pPr>
              <w:pStyle w:val="tabela-separate"/>
            </w:pPr>
          </w:p>
        </w:tc>
        <w:tc>
          <w:tcPr>
            <w:tcW w:w="6820" w:type="dxa"/>
            <w:gridSpan w:val="5"/>
            <w:shd w:val="clear" w:color="auto" w:fill="FFFFFF"/>
          </w:tcPr>
          <w:p w14:paraId="472FA76E" w14:textId="77777777" w:rsidR="008B18A6" w:rsidRDefault="008B18A6">
            <w:pPr>
              <w:pStyle w:val="tabela-separate"/>
            </w:pPr>
          </w:p>
        </w:tc>
      </w:tr>
      <w:tr w:rsidR="008B18A6" w14:paraId="7F0A4C7A" w14:textId="77777777">
        <w:trPr>
          <w:cantSplit/>
          <w:trHeight w:val="426"/>
          <w:jc w:val="center"/>
        </w:trPr>
        <w:tc>
          <w:tcPr>
            <w:tcW w:w="2441" w:type="dxa"/>
            <w:vMerge w:val="restart"/>
            <w:shd w:val="clear" w:color="auto" w:fill="FFFFFF"/>
          </w:tcPr>
          <w:p w14:paraId="789167E3" w14:textId="77777777" w:rsidR="008B18A6" w:rsidRDefault="008B18A6">
            <w:pPr>
              <w:pStyle w:val="tabela"/>
            </w:pPr>
            <w:r>
              <w:t>benQtdBeneExclusos</w:t>
            </w:r>
          </w:p>
        </w:tc>
        <w:tc>
          <w:tcPr>
            <w:tcW w:w="2954" w:type="dxa"/>
            <w:shd w:val="clear" w:color="auto" w:fill="FFFFFF"/>
          </w:tcPr>
          <w:p w14:paraId="7D4B63FA" w14:textId="77777777" w:rsidR="008B18A6" w:rsidRDefault="008B18A6">
            <w:pPr>
              <w:pStyle w:val="tabela"/>
            </w:pPr>
            <w:r>
              <w:t>Long Integer</w:t>
            </w:r>
          </w:p>
        </w:tc>
        <w:tc>
          <w:tcPr>
            <w:tcW w:w="966" w:type="dxa"/>
            <w:shd w:val="clear" w:color="auto" w:fill="FFFFFF"/>
          </w:tcPr>
          <w:p w14:paraId="5047590B" w14:textId="77777777" w:rsidR="008B18A6" w:rsidRDefault="008B18A6">
            <w:pPr>
              <w:pStyle w:val="tabela"/>
            </w:pPr>
            <w:r>
              <w:t>Não</w:t>
            </w:r>
          </w:p>
        </w:tc>
        <w:tc>
          <w:tcPr>
            <w:tcW w:w="966" w:type="dxa"/>
            <w:shd w:val="clear" w:color="auto" w:fill="FFFFFF"/>
          </w:tcPr>
          <w:p w14:paraId="5C2FD223" w14:textId="77777777" w:rsidR="008B18A6" w:rsidRDefault="008B18A6">
            <w:pPr>
              <w:pStyle w:val="tabela"/>
            </w:pPr>
            <w:r>
              <w:t>Não</w:t>
            </w:r>
          </w:p>
        </w:tc>
        <w:tc>
          <w:tcPr>
            <w:tcW w:w="966" w:type="dxa"/>
            <w:shd w:val="clear" w:color="auto" w:fill="FFFFFF"/>
          </w:tcPr>
          <w:p w14:paraId="319D6C12" w14:textId="77777777" w:rsidR="008B18A6" w:rsidRDefault="008B18A6">
            <w:pPr>
              <w:pStyle w:val="tabela"/>
            </w:pPr>
            <w:r>
              <w:t>Não</w:t>
            </w:r>
          </w:p>
        </w:tc>
        <w:tc>
          <w:tcPr>
            <w:tcW w:w="968" w:type="dxa"/>
            <w:shd w:val="clear" w:color="auto" w:fill="FFFFFF"/>
          </w:tcPr>
          <w:p w14:paraId="7F47C2D4" w14:textId="77777777" w:rsidR="008B18A6" w:rsidRDefault="008B18A6">
            <w:pPr>
              <w:pStyle w:val="tabela"/>
            </w:pPr>
            <w:r>
              <w:t>Não</w:t>
            </w:r>
          </w:p>
        </w:tc>
      </w:tr>
      <w:tr w:rsidR="008B18A6" w14:paraId="55B28B74" w14:textId="77777777">
        <w:trPr>
          <w:cantSplit/>
          <w:trHeight w:val="426"/>
          <w:jc w:val="center"/>
        </w:trPr>
        <w:tc>
          <w:tcPr>
            <w:tcW w:w="2441" w:type="dxa"/>
            <w:vMerge/>
            <w:shd w:val="clear" w:color="auto" w:fill="FFFFFF"/>
          </w:tcPr>
          <w:p w14:paraId="4924E220" w14:textId="77777777" w:rsidR="008B18A6" w:rsidRDefault="008B18A6">
            <w:pPr>
              <w:pStyle w:val="tabela"/>
            </w:pPr>
          </w:p>
        </w:tc>
        <w:tc>
          <w:tcPr>
            <w:tcW w:w="6820" w:type="dxa"/>
            <w:gridSpan w:val="5"/>
            <w:shd w:val="clear" w:color="auto" w:fill="FFFFFF"/>
          </w:tcPr>
          <w:p w14:paraId="2703BE91" w14:textId="77777777" w:rsidR="008B18A6" w:rsidRDefault="008B18A6">
            <w:pPr>
              <w:pStyle w:val="tabela-spellchk"/>
            </w:pPr>
            <w:r>
              <w:t>Número de beneficiários exclusos</w:t>
            </w:r>
          </w:p>
        </w:tc>
      </w:tr>
      <w:tr w:rsidR="008B18A6" w14:paraId="7F42676B" w14:textId="77777777">
        <w:trPr>
          <w:trHeight w:hRule="exact" w:val="20"/>
          <w:jc w:val="center"/>
        </w:trPr>
        <w:tc>
          <w:tcPr>
            <w:tcW w:w="2441" w:type="dxa"/>
            <w:shd w:val="clear" w:color="auto" w:fill="FFFFFF"/>
          </w:tcPr>
          <w:p w14:paraId="3D9CC59F" w14:textId="77777777" w:rsidR="008B18A6" w:rsidRDefault="008B18A6">
            <w:pPr>
              <w:pStyle w:val="tabela-separate"/>
            </w:pPr>
          </w:p>
        </w:tc>
        <w:tc>
          <w:tcPr>
            <w:tcW w:w="6820" w:type="dxa"/>
            <w:gridSpan w:val="5"/>
            <w:shd w:val="clear" w:color="auto" w:fill="FFFFFF"/>
          </w:tcPr>
          <w:p w14:paraId="42562E7E" w14:textId="77777777" w:rsidR="008B18A6" w:rsidRDefault="008B18A6">
            <w:pPr>
              <w:pStyle w:val="tabela-separate"/>
            </w:pPr>
          </w:p>
        </w:tc>
      </w:tr>
      <w:tr w:rsidR="008B18A6" w14:paraId="5DB20472" w14:textId="77777777">
        <w:trPr>
          <w:cantSplit/>
          <w:trHeight w:val="426"/>
          <w:jc w:val="center"/>
        </w:trPr>
        <w:tc>
          <w:tcPr>
            <w:tcW w:w="2441" w:type="dxa"/>
            <w:vMerge w:val="restart"/>
            <w:shd w:val="clear" w:color="auto" w:fill="FFFFFF"/>
          </w:tcPr>
          <w:p w14:paraId="3186774C" w14:textId="77777777" w:rsidR="008B18A6" w:rsidRDefault="008B18A6">
            <w:pPr>
              <w:pStyle w:val="tabela"/>
              <w:rPr>
                <w:lang w:val="en-US"/>
              </w:rPr>
            </w:pPr>
            <w:r>
              <w:rPr>
                <w:lang w:val="en-US"/>
              </w:rPr>
              <w:t>benQtdBeneInclusos</w:t>
            </w:r>
          </w:p>
        </w:tc>
        <w:tc>
          <w:tcPr>
            <w:tcW w:w="2954" w:type="dxa"/>
            <w:shd w:val="clear" w:color="auto" w:fill="FFFFFF"/>
          </w:tcPr>
          <w:p w14:paraId="0E9B692B" w14:textId="77777777" w:rsidR="008B18A6" w:rsidRDefault="008B18A6">
            <w:pPr>
              <w:pStyle w:val="tabela"/>
              <w:rPr>
                <w:lang w:val="en-US"/>
              </w:rPr>
            </w:pPr>
            <w:r>
              <w:rPr>
                <w:lang w:val="en-US"/>
              </w:rPr>
              <w:t>Long Integer</w:t>
            </w:r>
          </w:p>
        </w:tc>
        <w:tc>
          <w:tcPr>
            <w:tcW w:w="966" w:type="dxa"/>
            <w:shd w:val="clear" w:color="auto" w:fill="FFFFFF"/>
          </w:tcPr>
          <w:p w14:paraId="7B1E3FD4" w14:textId="77777777" w:rsidR="008B18A6" w:rsidRDefault="008B18A6">
            <w:pPr>
              <w:pStyle w:val="tabela"/>
            </w:pPr>
            <w:r>
              <w:t>Não</w:t>
            </w:r>
          </w:p>
        </w:tc>
        <w:tc>
          <w:tcPr>
            <w:tcW w:w="966" w:type="dxa"/>
            <w:shd w:val="clear" w:color="auto" w:fill="FFFFFF"/>
          </w:tcPr>
          <w:p w14:paraId="5283A479" w14:textId="77777777" w:rsidR="008B18A6" w:rsidRDefault="008B18A6">
            <w:pPr>
              <w:pStyle w:val="tabela"/>
            </w:pPr>
            <w:r>
              <w:t>Não</w:t>
            </w:r>
          </w:p>
        </w:tc>
        <w:tc>
          <w:tcPr>
            <w:tcW w:w="966" w:type="dxa"/>
            <w:shd w:val="clear" w:color="auto" w:fill="FFFFFF"/>
          </w:tcPr>
          <w:p w14:paraId="1F49848F" w14:textId="77777777" w:rsidR="008B18A6" w:rsidRDefault="008B18A6">
            <w:pPr>
              <w:pStyle w:val="tabela"/>
            </w:pPr>
            <w:r>
              <w:t>Não</w:t>
            </w:r>
          </w:p>
        </w:tc>
        <w:tc>
          <w:tcPr>
            <w:tcW w:w="968" w:type="dxa"/>
            <w:shd w:val="clear" w:color="auto" w:fill="FFFFFF"/>
          </w:tcPr>
          <w:p w14:paraId="626F2A2E" w14:textId="77777777" w:rsidR="008B18A6" w:rsidRDefault="008B18A6">
            <w:pPr>
              <w:pStyle w:val="tabela"/>
            </w:pPr>
            <w:r>
              <w:t>Não</w:t>
            </w:r>
          </w:p>
        </w:tc>
      </w:tr>
      <w:tr w:rsidR="008B18A6" w14:paraId="76CCB0E5" w14:textId="77777777">
        <w:trPr>
          <w:cantSplit/>
          <w:trHeight w:val="426"/>
          <w:jc w:val="center"/>
        </w:trPr>
        <w:tc>
          <w:tcPr>
            <w:tcW w:w="2441" w:type="dxa"/>
            <w:vMerge/>
            <w:shd w:val="clear" w:color="auto" w:fill="FFFFFF"/>
          </w:tcPr>
          <w:p w14:paraId="11616C2C" w14:textId="77777777" w:rsidR="008B18A6" w:rsidRDefault="008B18A6">
            <w:pPr>
              <w:pStyle w:val="tabela"/>
            </w:pPr>
          </w:p>
        </w:tc>
        <w:tc>
          <w:tcPr>
            <w:tcW w:w="6820" w:type="dxa"/>
            <w:gridSpan w:val="5"/>
            <w:shd w:val="clear" w:color="auto" w:fill="FFFFFF"/>
          </w:tcPr>
          <w:p w14:paraId="617F96E5" w14:textId="77777777" w:rsidR="008B18A6" w:rsidRDefault="008B18A6">
            <w:pPr>
              <w:pStyle w:val="tabela-spellchk"/>
            </w:pPr>
            <w:r>
              <w:t>Número de beneficiários do período</w:t>
            </w:r>
          </w:p>
        </w:tc>
      </w:tr>
      <w:tr w:rsidR="008B18A6" w14:paraId="18228DEC" w14:textId="77777777">
        <w:trPr>
          <w:trHeight w:hRule="exact" w:val="20"/>
          <w:jc w:val="center"/>
        </w:trPr>
        <w:tc>
          <w:tcPr>
            <w:tcW w:w="2441" w:type="dxa"/>
            <w:shd w:val="clear" w:color="auto" w:fill="FFFFFF"/>
          </w:tcPr>
          <w:p w14:paraId="25AB3C00" w14:textId="77777777" w:rsidR="008B18A6" w:rsidRDefault="008B18A6">
            <w:pPr>
              <w:pStyle w:val="tabela-separate"/>
            </w:pPr>
          </w:p>
        </w:tc>
        <w:tc>
          <w:tcPr>
            <w:tcW w:w="6820" w:type="dxa"/>
            <w:gridSpan w:val="5"/>
            <w:shd w:val="clear" w:color="auto" w:fill="FFFFFF"/>
          </w:tcPr>
          <w:p w14:paraId="35299AC0" w14:textId="77777777" w:rsidR="008B18A6" w:rsidRDefault="008B18A6">
            <w:pPr>
              <w:pStyle w:val="tabela-separate"/>
            </w:pPr>
          </w:p>
        </w:tc>
      </w:tr>
      <w:tr w:rsidR="008B18A6" w14:paraId="14CF8D96" w14:textId="77777777">
        <w:trPr>
          <w:cantSplit/>
          <w:trHeight w:val="426"/>
          <w:jc w:val="center"/>
        </w:trPr>
        <w:tc>
          <w:tcPr>
            <w:tcW w:w="2441" w:type="dxa"/>
            <w:vMerge w:val="restart"/>
            <w:shd w:val="clear" w:color="auto" w:fill="FFFFFF"/>
          </w:tcPr>
          <w:p w14:paraId="00AB45DE" w14:textId="77777777" w:rsidR="008B18A6" w:rsidRDefault="008B18A6">
            <w:pPr>
              <w:pStyle w:val="tabela"/>
              <w:rPr>
                <w:lang w:val="en-US"/>
              </w:rPr>
            </w:pPr>
            <w:r>
              <w:rPr>
                <w:lang w:val="en-US"/>
              </w:rPr>
              <w:t>benQtdBeneInclusosPart</w:t>
            </w:r>
          </w:p>
        </w:tc>
        <w:tc>
          <w:tcPr>
            <w:tcW w:w="2954" w:type="dxa"/>
            <w:shd w:val="clear" w:color="auto" w:fill="FFFFFF"/>
          </w:tcPr>
          <w:p w14:paraId="45A412CA" w14:textId="77777777" w:rsidR="008B18A6" w:rsidRDefault="008B18A6">
            <w:pPr>
              <w:pStyle w:val="tabela"/>
              <w:rPr>
                <w:lang w:val="en-US"/>
              </w:rPr>
            </w:pPr>
            <w:r>
              <w:rPr>
                <w:lang w:val="en-US"/>
              </w:rPr>
              <w:t>Long Integer</w:t>
            </w:r>
          </w:p>
        </w:tc>
        <w:tc>
          <w:tcPr>
            <w:tcW w:w="966" w:type="dxa"/>
            <w:shd w:val="clear" w:color="auto" w:fill="FFFFFF"/>
          </w:tcPr>
          <w:p w14:paraId="4271B19D" w14:textId="77777777" w:rsidR="008B18A6" w:rsidRDefault="008B18A6">
            <w:pPr>
              <w:pStyle w:val="tabela"/>
            </w:pPr>
            <w:r>
              <w:t>Não</w:t>
            </w:r>
          </w:p>
        </w:tc>
        <w:tc>
          <w:tcPr>
            <w:tcW w:w="966" w:type="dxa"/>
            <w:shd w:val="clear" w:color="auto" w:fill="FFFFFF"/>
          </w:tcPr>
          <w:p w14:paraId="1EB7BE5C" w14:textId="77777777" w:rsidR="008B18A6" w:rsidRDefault="008B18A6">
            <w:pPr>
              <w:pStyle w:val="tabela"/>
            </w:pPr>
            <w:r>
              <w:t>Não</w:t>
            </w:r>
          </w:p>
        </w:tc>
        <w:tc>
          <w:tcPr>
            <w:tcW w:w="966" w:type="dxa"/>
            <w:shd w:val="clear" w:color="auto" w:fill="FFFFFF"/>
          </w:tcPr>
          <w:p w14:paraId="0A0E9F99" w14:textId="77777777" w:rsidR="008B18A6" w:rsidRDefault="008B18A6">
            <w:pPr>
              <w:pStyle w:val="tabela"/>
            </w:pPr>
            <w:r>
              <w:t>Não</w:t>
            </w:r>
          </w:p>
        </w:tc>
        <w:tc>
          <w:tcPr>
            <w:tcW w:w="968" w:type="dxa"/>
            <w:shd w:val="clear" w:color="auto" w:fill="FFFFFF"/>
          </w:tcPr>
          <w:p w14:paraId="6E0D71B1" w14:textId="77777777" w:rsidR="008B18A6" w:rsidRDefault="008B18A6">
            <w:pPr>
              <w:pStyle w:val="tabela"/>
            </w:pPr>
            <w:r>
              <w:t>Não</w:t>
            </w:r>
          </w:p>
        </w:tc>
      </w:tr>
      <w:tr w:rsidR="008B18A6" w14:paraId="043E2541" w14:textId="77777777">
        <w:trPr>
          <w:cantSplit/>
          <w:trHeight w:val="426"/>
          <w:jc w:val="center"/>
        </w:trPr>
        <w:tc>
          <w:tcPr>
            <w:tcW w:w="2441" w:type="dxa"/>
            <w:vMerge/>
            <w:shd w:val="clear" w:color="auto" w:fill="FFFFFF"/>
          </w:tcPr>
          <w:p w14:paraId="797777C0" w14:textId="77777777" w:rsidR="008B18A6" w:rsidRDefault="008B18A6">
            <w:pPr>
              <w:pStyle w:val="tabela"/>
            </w:pPr>
          </w:p>
        </w:tc>
        <w:tc>
          <w:tcPr>
            <w:tcW w:w="6820" w:type="dxa"/>
            <w:gridSpan w:val="5"/>
            <w:shd w:val="clear" w:color="auto" w:fill="FFFFFF"/>
          </w:tcPr>
          <w:p w14:paraId="7739ECCB" w14:textId="77777777" w:rsidR="008B18A6" w:rsidRDefault="008B18A6">
            <w:pPr>
              <w:pStyle w:val="tabela-spellchk"/>
            </w:pPr>
            <w:r>
              <w:t>Número de beneficiários inclusos por participante</w:t>
            </w:r>
          </w:p>
        </w:tc>
      </w:tr>
      <w:tr w:rsidR="008B18A6" w14:paraId="436DFDF0" w14:textId="77777777">
        <w:trPr>
          <w:trHeight w:hRule="exact" w:val="20"/>
          <w:jc w:val="center"/>
        </w:trPr>
        <w:tc>
          <w:tcPr>
            <w:tcW w:w="2441" w:type="dxa"/>
            <w:shd w:val="clear" w:color="auto" w:fill="FFFFFF"/>
          </w:tcPr>
          <w:p w14:paraId="5F27EBAE" w14:textId="77777777" w:rsidR="008B18A6" w:rsidRDefault="008B18A6">
            <w:pPr>
              <w:pStyle w:val="tabela-separate"/>
            </w:pPr>
          </w:p>
        </w:tc>
        <w:tc>
          <w:tcPr>
            <w:tcW w:w="6820" w:type="dxa"/>
            <w:gridSpan w:val="5"/>
            <w:shd w:val="clear" w:color="auto" w:fill="FFFFFF"/>
          </w:tcPr>
          <w:p w14:paraId="19894D7A" w14:textId="77777777" w:rsidR="008B18A6" w:rsidRDefault="008B18A6">
            <w:pPr>
              <w:pStyle w:val="tabela-separate"/>
            </w:pPr>
          </w:p>
        </w:tc>
      </w:tr>
      <w:tr w:rsidR="008B18A6" w14:paraId="0B2649EA" w14:textId="77777777">
        <w:trPr>
          <w:cantSplit/>
          <w:trHeight w:val="426"/>
          <w:jc w:val="center"/>
        </w:trPr>
        <w:tc>
          <w:tcPr>
            <w:tcW w:w="2441" w:type="dxa"/>
            <w:vMerge w:val="restart"/>
            <w:shd w:val="clear" w:color="auto" w:fill="FFFFFF"/>
          </w:tcPr>
          <w:p w14:paraId="6DB3B800" w14:textId="77777777" w:rsidR="008B18A6" w:rsidRDefault="008B18A6">
            <w:pPr>
              <w:pStyle w:val="tabela"/>
              <w:rPr>
                <w:lang w:val="en-US"/>
              </w:rPr>
            </w:pPr>
            <w:r>
              <w:rPr>
                <w:lang w:val="en-US"/>
              </w:rPr>
              <w:t>benTempoPerm1</w:t>
            </w:r>
          </w:p>
        </w:tc>
        <w:tc>
          <w:tcPr>
            <w:tcW w:w="2954" w:type="dxa"/>
            <w:shd w:val="clear" w:color="auto" w:fill="FFFFFF"/>
          </w:tcPr>
          <w:p w14:paraId="22A6D3B5" w14:textId="77777777" w:rsidR="008B18A6" w:rsidRDefault="008B18A6">
            <w:pPr>
              <w:pStyle w:val="tabela"/>
              <w:rPr>
                <w:lang w:val="en-US"/>
              </w:rPr>
            </w:pPr>
            <w:r>
              <w:rPr>
                <w:lang w:val="en-US"/>
              </w:rPr>
              <w:t>Long Integer</w:t>
            </w:r>
          </w:p>
        </w:tc>
        <w:tc>
          <w:tcPr>
            <w:tcW w:w="966" w:type="dxa"/>
            <w:shd w:val="clear" w:color="auto" w:fill="FFFFFF"/>
          </w:tcPr>
          <w:p w14:paraId="75149C65" w14:textId="77777777" w:rsidR="008B18A6" w:rsidRDefault="008B18A6">
            <w:pPr>
              <w:pStyle w:val="tabela"/>
            </w:pPr>
            <w:r>
              <w:t>Não</w:t>
            </w:r>
          </w:p>
        </w:tc>
        <w:tc>
          <w:tcPr>
            <w:tcW w:w="966" w:type="dxa"/>
            <w:shd w:val="clear" w:color="auto" w:fill="FFFFFF"/>
          </w:tcPr>
          <w:p w14:paraId="32C0C022" w14:textId="77777777" w:rsidR="008B18A6" w:rsidRDefault="008B18A6">
            <w:pPr>
              <w:pStyle w:val="tabela"/>
            </w:pPr>
            <w:r>
              <w:t>Não</w:t>
            </w:r>
          </w:p>
        </w:tc>
        <w:tc>
          <w:tcPr>
            <w:tcW w:w="966" w:type="dxa"/>
            <w:shd w:val="clear" w:color="auto" w:fill="FFFFFF"/>
          </w:tcPr>
          <w:p w14:paraId="2797B27E" w14:textId="77777777" w:rsidR="008B18A6" w:rsidRDefault="008B18A6">
            <w:pPr>
              <w:pStyle w:val="tabela"/>
            </w:pPr>
            <w:r>
              <w:t>Não</w:t>
            </w:r>
          </w:p>
        </w:tc>
        <w:tc>
          <w:tcPr>
            <w:tcW w:w="968" w:type="dxa"/>
            <w:shd w:val="clear" w:color="auto" w:fill="FFFFFF"/>
          </w:tcPr>
          <w:p w14:paraId="01A752F6" w14:textId="77777777" w:rsidR="008B18A6" w:rsidRDefault="008B18A6">
            <w:pPr>
              <w:pStyle w:val="tabela"/>
            </w:pPr>
            <w:r>
              <w:t>Não</w:t>
            </w:r>
          </w:p>
        </w:tc>
      </w:tr>
      <w:tr w:rsidR="008B18A6" w14:paraId="1D48302F" w14:textId="77777777">
        <w:trPr>
          <w:cantSplit/>
          <w:trHeight w:val="426"/>
          <w:jc w:val="center"/>
        </w:trPr>
        <w:tc>
          <w:tcPr>
            <w:tcW w:w="2441" w:type="dxa"/>
            <w:vMerge/>
            <w:shd w:val="clear" w:color="auto" w:fill="FFFFFF"/>
          </w:tcPr>
          <w:p w14:paraId="56EE3F5E" w14:textId="77777777" w:rsidR="008B18A6" w:rsidRDefault="008B18A6">
            <w:pPr>
              <w:pStyle w:val="tabela"/>
            </w:pPr>
          </w:p>
        </w:tc>
        <w:tc>
          <w:tcPr>
            <w:tcW w:w="6820" w:type="dxa"/>
            <w:gridSpan w:val="5"/>
            <w:shd w:val="clear" w:color="auto" w:fill="FFFFFF"/>
          </w:tcPr>
          <w:p w14:paraId="0D01E8AF" w14:textId="77777777" w:rsidR="008B18A6" w:rsidRDefault="008B18A6">
            <w:pPr>
              <w:pStyle w:val="tabela-spellchk"/>
            </w:pPr>
            <w:r>
              <w:t>Tempo de permanência da faixa 1</w:t>
            </w:r>
          </w:p>
        </w:tc>
      </w:tr>
      <w:tr w:rsidR="008B18A6" w14:paraId="515F0FAC" w14:textId="77777777">
        <w:trPr>
          <w:trHeight w:hRule="exact" w:val="20"/>
          <w:jc w:val="center"/>
        </w:trPr>
        <w:tc>
          <w:tcPr>
            <w:tcW w:w="2441" w:type="dxa"/>
            <w:shd w:val="clear" w:color="auto" w:fill="FFFFFF"/>
          </w:tcPr>
          <w:p w14:paraId="756D2DCC" w14:textId="77777777" w:rsidR="008B18A6" w:rsidRDefault="008B18A6">
            <w:pPr>
              <w:pStyle w:val="tabela-separate"/>
            </w:pPr>
          </w:p>
        </w:tc>
        <w:tc>
          <w:tcPr>
            <w:tcW w:w="6820" w:type="dxa"/>
            <w:gridSpan w:val="5"/>
            <w:shd w:val="clear" w:color="auto" w:fill="FFFFFF"/>
          </w:tcPr>
          <w:p w14:paraId="7882EA2F" w14:textId="77777777" w:rsidR="008B18A6" w:rsidRDefault="008B18A6">
            <w:pPr>
              <w:pStyle w:val="tabela-separate"/>
            </w:pPr>
          </w:p>
        </w:tc>
      </w:tr>
      <w:tr w:rsidR="008B18A6" w14:paraId="3EABDB21" w14:textId="77777777">
        <w:trPr>
          <w:cantSplit/>
          <w:trHeight w:val="426"/>
          <w:jc w:val="center"/>
        </w:trPr>
        <w:tc>
          <w:tcPr>
            <w:tcW w:w="2441" w:type="dxa"/>
            <w:vMerge w:val="restart"/>
            <w:shd w:val="clear" w:color="auto" w:fill="FFFFFF"/>
          </w:tcPr>
          <w:p w14:paraId="46E92A67" w14:textId="77777777" w:rsidR="008B18A6" w:rsidRDefault="008B18A6">
            <w:pPr>
              <w:pStyle w:val="tabela"/>
              <w:rPr>
                <w:lang w:val="en-US"/>
              </w:rPr>
            </w:pPr>
            <w:r>
              <w:rPr>
                <w:lang w:val="en-US"/>
              </w:rPr>
              <w:t>benTempoPerm2</w:t>
            </w:r>
          </w:p>
        </w:tc>
        <w:tc>
          <w:tcPr>
            <w:tcW w:w="2954" w:type="dxa"/>
            <w:shd w:val="clear" w:color="auto" w:fill="FFFFFF"/>
          </w:tcPr>
          <w:p w14:paraId="7A0C80FD" w14:textId="77777777" w:rsidR="008B18A6" w:rsidRDefault="008B18A6">
            <w:pPr>
              <w:pStyle w:val="tabela"/>
              <w:rPr>
                <w:lang w:val="en-US"/>
              </w:rPr>
            </w:pPr>
            <w:r>
              <w:rPr>
                <w:lang w:val="en-US"/>
              </w:rPr>
              <w:t>Long Integer</w:t>
            </w:r>
          </w:p>
        </w:tc>
        <w:tc>
          <w:tcPr>
            <w:tcW w:w="966" w:type="dxa"/>
            <w:shd w:val="clear" w:color="auto" w:fill="FFFFFF"/>
          </w:tcPr>
          <w:p w14:paraId="4CBD665E" w14:textId="77777777" w:rsidR="008B18A6" w:rsidRDefault="008B18A6">
            <w:pPr>
              <w:pStyle w:val="tabela"/>
            </w:pPr>
            <w:r>
              <w:t>Não</w:t>
            </w:r>
          </w:p>
        </w:tc>
        <w:tc>
          <w:tcPr>
            <w:tcW w:w="966" w:type="dxa"/>
            <w:shd w:val="clear" w:color="auto" w:fill="FFFFFF"/>
          </w:tcPr>
          <w:p w14:paraId="190CF2C0" w14:textId="77777777" w:rsidR="008B18A6" w:rsidRDefault="008B18A6">
            <w:pPr>
              <w:pStyle w:val="tabela"/>
            </w:pPr>
            <w:r>
              <w:t>Não</w:t>
            </w:r>
          </w:p>
        </w:tc>
        <w:tc>
          <w:tcPr>
            <w:tcW w:w="966" w:type="dxa"/>
            <w:shd w:val="clear" w:color="auto" w:fill="FFFFFF"/>
          </w:tcPr>
          <w:p w14:paraId="20C977FC" w14:textId="77777777" w:rsidR="008B18A6" w:rsidRDefault="008B18A6">
            <w:pPr>
              <w:pStyle w:val="tabela"/>
            </w:pPr>
            <w:r>
              <w:t>Não</w:t>
            </w:r>
          </w:p>
        </w:tc>
        <w:tc>
          <w:tcPr>
            <w:tcW w:w="968" w:type="dxa"/>
            <w:shd w:val="clear" w:color="auto" w:fill="FFFFFF"/>
          </w:tcPr>
          <w:p w14:paraId="6C0CB5EB" w14:textId="77777777" w:rsidR="008B18A6" w:rsidRDefault="008B18A6">
            <w:pPr>
              <w:pStyle w:val="tabela"/>
            </w:pPr>
            <w:r>
              <w:t>Não</w:t>
            </w:r>
          </w:p>
        </w:tc>
      </w:tr>
      <w:tr w:rsidR="008B18A6" w14:paraId="7B4AA290" w14:textId="77777777">
        <w:trPr>
          <w:cantSplit/>
          <w:trHeight w:val="426"/>
          <w:jc w:val="center"/>
        </w:trPr>
        <w:tc>
          <w:tcPr>
            <w:tcW w:w="2441" w:type="dxa"/>
            <w:vMerge/>
            <w:shd w:val="clear" w:color="auto" w:fill="FFFFFF"/>
          </w:tcPr>
          <w:p w14:paraId="6202440C" w14:textId="77777777" w:rsidR="008B18A6" w:rsidRDefault="008B18A6">
            <w:pPr>
              <w:pStyle w:val="tabela"/>
            </w:pPr>
          </w:p>
        </w:tc>
        <w:tc>
          <w:tcPr>
            <w:tcW w:w="6820" w:type="dxa"/>
            <w:gridSpan w:val="5"/>
            <w:shd w:val="clear" w:color="auto" w:fill="FFFFFF"/>
          </w:tcPr>
          <w:p w14:paraId="0BF97002" w14:textId="77777777" w:rsidR="008B18A6" w:rsidRDefault="008B18A6">
            <w:pPr>
              <w:pStyle w:val="tabela-spellchk"/>
            </w:pPr>
            <w:r>
              <w:t>Tempo de permanência da faixa 2</w:t>
            </w:r>
          </w:p>
        </w:tc>
      </w:tr>
      <w:tr w:rsidR="008B18A6" w14:paraId="6AE647C9" w14:textId="77777777">
        <w:trPr>
          <w:trHeight w:hRule="exact" w:val="20"/>
          <w:jc w:val="center"/>
        </w:trPr>
        <w:tc>
          <w:tcPr>
            <w:tcW w:w="2441" w:type="dxa"/>
            <w:shd w:val="clear" w:color="auto" w:fill="FFFFFF"/>
          </w:tcPr>
          <w:p w14:paraId="794B6419" w14:textId="77777777" w:rsidR="008B18A6" w:rsidRDefault="008B18A6">
            <w:pPr>
              <w:pStyle w:val="tabela-separate"/>
            </w:pPr>
          </w:p>
        </w:tc>
        <w:tc>
          <w:tcPr>
            <w:tcW w:w="6820" w:type="dxa"/>
            <w:gridSpan w:val="5"/>
            <w:shd w:val="clear" w:color="auto" w:fill="FFFFFF"/>
          </w:tcPr>
          <w:p w14:paraId="5C4C019A" w14:textId="77777777" w:rsidR="008B18A6" w:rsidRDefault="008B18A6">
            <w:pPr>
              <w:pStyle w:val="tabela-separate"/>
            </w:pPr>
          </w:p>
        </w:tc>
      </w:tr>
      <w:tr w:rsidR="008B18A6" w14:paraId="1BC1D7C9" w14:textId="77777777">
        <w:trPr>
          <w:cantSplit/>
          <w:trHeight w:val="426"/>
          <w:jc w:val="center"/>
        </w:trPr>
        <w:tc>
          <w:tcPr>
            <w:tcW w:w="2441" w:type="dxa"/>
            <w:vMerge w:val="restart"/>
            <w:shd w:val="clear" w:color="auto" w:fill="FFFFFF"/>
          </w:tcPr>
          <w:p w14:paraId="1F5CD7DE" w14:textId="77777777" w:rsidR="008B18A6" w:rsidRDefault="008B18A6">
            <w:pPr>
              <w:pStyle w:val="tabela"/>
              <w:rPr>
                <w:lang w:val="en-US"/>
              </w:rPr>
            </w:pPr>
            <w:r>
              <w:rPr>
                <w:lang w:val="en-US"/>
              </w:rPr>
              <w:lastRenderedPageBreak/>
              <w:t>benTempoPerm3</w:t>
            </w:r>
          </w:p>
        </w:tc>
        <w:tc>
          <w:tcPr>
            <w:tcW w:w="2954" w:type="dxa"/>
            <w:shd w:val="clear" w:color="auto" w:fill="FFFFFF"/>
          </w:tcPr>
          <w:p w14:paraId="47D21E37" w14:textId="77777777" w:rsidR="008B18A6" w:rsidRDefault="008B18A6">
            <w:pPr>
              <w:pStyle w:val="tabela"/>
              <w:rPr>
                <w:lang w:val="en-US"/>
              </w:rPr>
            </w:pPr>
            <w:r>
              <w:rPr>
                <w:lang w:val="en-US"/>
              </w:rPr>
              <w:t>Long Integer</w:t>
            </w:r>
          </w:p>
        </w:tc>
        <w:tc>
          <w:tcPr>
            <w:tcW w:w="966" w:type="dxa"/>
            <w:shd w:val="clear" w:color="auto" w:fill="FFFFFF"/>
          </w:tcPr>
          <w:p w14:paraId="62DDF128" w14:textId="77777777" w:rsidR="008B18A6" w:rsidRDefault="008B18A6">
            <w:pPr>
              <w:pStyle w:val="tabela"/>
            </w:pPr>
            <w:r>
              <w:t>Não</w:t>
            </w:r>
          </w:p>
        </w:tc>
        <w:tc>
          <w:tcPr>
            <w:tcW w:w="966" w:type="dxa"/>
            <w:shd w:val="clear" w:color="auto" w:fill="FFFFFF"/>
          </w:tcPr>
          <w:p w14:paraId="777968D0" w14:textId="77777777" w:rsidR="008B18A6" w:rsidRDefault="008B18A6">
            <w:pPr>
              <w:pStyle w:val="tabela"/>
            </w:pPr>
            <w:r>
              <w:t>Não</w:t>
            </w:r>
          </w:p>
        </w:tc>
        <w:tc>
          <w:tcPr>
            <w:tcW w:w="966" w:type="dxa"/>
            <w:shd w:val="clear" w:color="auto" w:fill="FFFFFF"/>
          </w:tcPr>
          <w:p w14:paraId="07B6F93D" w14:textId="77777777" w:rsidR="008B18A6" w:rsidRDefault="008B18A6">
            <w:pPr>
              <w:pStyle w:val="tabela"/>
            </w:pPr>
            <w:r>
              <w:t>Não</w:t>
            </w:r>
          </w:p>
        </w:tc>
        <w:tc>
          <w:tcPr>
            <w:tcW w:w="968" w:type="dxa"/>
            <w:shd w:val="clear" w:color="auto" w:fill="FFFFFF"/>
          </w:tcPr>
          <w:p w14:paraId="11844E70" w14:textId="77777777" w:rsidR="008B18A6" w:rsidRDefault="008B18A6">
            <w:pPr>
              <w:pStyle w:val="tabela"/>
            </w:pPr>
            <w:r>
              <w:t>Não</w:t>
            </w:r>
          </w:p>
        </w:tc>
      </w:tr>
      <w:tr w:rsidR="008B18A6" w14:paraId="7520A5A0" w14:textId="77777777">
        <w:trPr>
          <w:cantSplit/>
          <w:trHeight w:val="426"/>
          <w:jc w:val="center"/>
        </w:trPr>
        <w:tc>
          <w:tcPr>
            <w:tcW w:w="2441" w:type="dxa"/>
            <w:vMerge/>
            <w:shd w:val="clear" w:color="auto" w:fill="FFFFFF"/>
          </w:tcPr>
          <w:p w14:paraId="767FFD3A" w14:textId="77777777" w:rsidR="008B18A6" w:rsidRDefault="008B18A6">
            <w:pPr>
              <w:pStyle w:val="tabela"/>
            </w:pPr>
          </w:p>
        </w:tc>
        <w:tc>
          <w:tcPr>
            <w:tcW w:w="6820" w:type="dxa"/>
            <w:gridSpan w:val="5"/>
            <w:shd w:val="clear" w:color="auto" w:fill="FFFFFF"/>
          </w:tcPr>
          <w:p w14:paraId="272297A7" w14:textId="77777777" w:rsidR="008B18A6" w:rsidRDefault="008B18A6">
            <w:pPr>
              <w:pStyle w:val="tabela-spellchk"/>
            </w:pPr>
            <w:r>
              <w:t>Tempo de permanência da faixa 3</w:t>
            </w:r>
          </w:p>
        </w:tc>
      </w:tr>
      <w:tr w:rsidR="008B18A6" w14:paraId="136EB9AD" w14:textId="77777777">
        <w:trPr>
          <w:trHeight w:hRule="exact" w:val="20"/>
          <w:jc w:val="center"/>
        </w:trPr>
        <w:tc>
          <w:tcPr>
            <w:tcW w:w="2441" w:type="dxa"/>
            <w:shd w:val="clear" w:color="auto" w:fill="FFFFFF"/>
          </w:tcPr>
          <w:p w14:paraId="007EE1AA" w14:textId="77777777" w:rsidR="008B18A6" w:rsidRDefault="008B18A6">
            <w:pPr>
              <w:pStyle w:val="tabela-separate"/>
            </w:pPr>
          </w:p>
        </w:tc>
        <w:tc>
          <w:tcPr>
            <w:tcW w:w="6820" w:type="dxa"/>
            <w:gridSpan w:val="5"/>
            <w:shd w:val="clear" w:color="auto" w:fill="FFFFFF"/>
          </w:tcPr>
          <w:p w14:paraId="1EA3F806" w14:textId="77777777" w:rsidR="008B18A6" w:rsidRDefault="008B18A6">
            <w:pPr>
              <w:pStyle w:val="tabela-separate"/>
            </w:pPr>
          </w:p>
        </w:tc>
      </w:tr>
      <w:tr w:rsidR="008B18A6" w14:paraId="2189128E" w14:textId="77777777">
        <w:trPr>
          <w:cantSplit/>
          <w:trHeight w:val="426"/>
          <w:jc w:val="center"/>
        </w:trPr>
        <w:tc>
          <w:tcPr>
            <w:tcW w:w="2441" w:type="dxa"/>
            <w:vMerge w:val="restart"/>
            <w:shd w:val="clear" w:color="auto" w:fill="FFFFFF"/>
          </w:tcPr>
          <w:p w14:paraId="19D5E95F" w14:textId="77777777" w:rsidR="008B18A6" w:rsidRDefault="008B18A6">
            <w:pPr>
              <w:pStyle w:val="tabela"/>
              <w:rPr>
                <w:lang w:val="en-US"/>
              </w:rPr>
            </w:pPr>
            <w:r>
              <w:rPr>
                <w:lang w:val="en-US"/>
              </w:rPr>
              <w:t>benTempoPerm4</w:t>
            </w:r>
          </w:p>
        </w:tc>
        <w:tc>
          <w:tcPr>
            <w:tcW w:w="2954" w:type="dxa"/>
            <w:shd w:val="clear" w:color="auto" w:fill="FFFFFF"/>
          </w:tcPr>
          <w:p w14:paraId="3E66903B" w14:textId="77777777" w:rsidR="008B18A6" w:rsidRDefault="008B18A6">
            <w:pPr>
              <w:pStyle w:val="tabela"/>
              <w:rPr>
                <w:lang w:val="en-US"/>
              </w:rPr>
            </w:pPr>
            <w:r>
              <w:rPr>
                <w:lang w:val="en-US"/>
              </w:rPr>
              <w:t>Long Integer</w:t>
            </w:r>
          </w:p>
        </w:tc>
        <w:tc>
          <w:tcPr>
            <w:tcW w:w="966" w:type="dxa"/>
            <w:shd w:val="clear" w:color="auto" w:fill="FFFFFF"/>
          </w:tcPr>
          <w:p w14:paraId="7FB7F7CA" w14:textId="77777777" w:rsidR="008B18A6" w:rsidRDefault="008B18A6">
            <w:pPr>
              <w:pStyle w:val="tabela"/>
            </w:pPr>
            <w:r>
              <w:t>Não</w:t>
            </w:r>
          </w:p>
        </w:tc>
        <w:tc>
          <w:tcPr>
            <w:tcW w:w="966" w:type="dxa"/>
            <w:shd w:val="clear" w:color="auto" w:fill="FFFFFF"/>
          </w:tcPr>
          <w:p w14:paraId="4FAA0C80" w14:textId="77777777" w:rsidR="008B18A6" w:rsidRDefault="008B18A6">
            <w:pPr>
              <w:pStyle w:val="tabela"/>
            </w:pPr>
            <w:r>
              <w:t>Não</w:t>
            </w:r>
          </w:p>
        </w:tc>
        <w:tc>
          <w:tcPr>
            <w:tcW w:w="966" w:type="dxa"/>
            <w:shd w:val="clear" w:color="auto" w:fill="FFFFFF"/>
          </w:tcPr>
          <w:p w14:paraId="49AE57C0" w14:textId="77777777" w:rsidR="008B18A6" w:rsidRDefault="008B18A6">
            <w:pPr>
              <w:pStyle w:val="tabela"/>
            </w:pPr>
            <w:r>
              <w:t>Não</w:t>
            </w:r>
          </w:p>
        </w:tc>
        <w:tc>
          <w:tcPr>
            <w:tcW w:w="968" w:type="dxa"/>
            <w:shd w:val="clear" w:color="auto" w:fill="FFFFFF"/>
          </w:tcPr>
          <w:p w14:paraId="40694501" w14:textId="77777777" w:rsidR="008B18A6" w:rsidRDefault="008B18A6">
            <w:pPr>
              <w:pStyle w:val="tabela"/>
            </w:pPr>
            <w:r>
              <w:t>Não</w:t>
            </w:r>
          </w:p>
        </w:tc>
      </w:tr>
      <w:tr w:rsidR="008B18A6" w14:paraId="6C84D543" w14:textId="77777777">
        <w:trPr>
          <w:cantSplit/>
          <w:trHeight w:val="426"/>
          <w:jc w:val="center"/>
        </w:trPr>
        <w:tc>
          <w:tcPr>
            <w:tcW w:w="2441" w:type="dxa"/>
            <w:vMerge/>
            <w:shd w:val="clear" w:color="auto" w:fill="FFFFFF"/>
          </w:tcPr>
          <w:p w14:paraId="2299873D" w14:textId="77777777" w:rsidR="008B18A6" w:rsidRDefault="008B18A6">
            <w:pPr>
              <w:pStyle w:val="tabela"/>
            </w:pPr>
          </w:p>
        </w:tc>
        <w:tc>
          <w:tcPr>
            <w:tcW w:w="6820" w:type="dxa"/>
            <w:gridSpan w:val="5"/>
            <w:shd w:val="clear" w:color="auto" w:fill="FFFFFF"/>
          </w:tcPr>
          <w:p w14:paraId="76E5E4BB" w14:textId="77777777" w:rsidR="008B18A6" w:rsidRDefault="008B18A6">
            <w:pPr>
              <w:pStyle w:val="tabela-spellchk"/>
            </w:pPr>
            <w:r>
              <w:t>Tempo de permanência da faixa 4</w:t>
            </w:r>
          </w:p>
        </w:tc>
      </w:tr>
      <w:tr w:rsidR="008B18A6" w14:paraId="34392CC2" w14:textId="77777777">
        <w:trPr>
          <w:trHeight w:hRule="exact" w:val="20"/>
          <w:jc w:val="center"/>
        </w:trPr>
        <w:tc>
          <w:tcPr>
            <w:tcW w:w="2441" w:type="dxa"/>
            <w:shd w:val="clear" w:color="auto" w:fill="FFFFFF"/>
          </w:tcPr>
          <w:p w14:paraId="3EF66AF1" w14:textId="77777777" w:rsidR="008B18A6" w:rsidRDefault="008B18A6">
            <w:pPr>
              <w:pStyle w:val="tabela-separate"/>
            </w:pPr>
          </w:p>
        </w:tc>
        <w:tc>
          <w:tcPr>
            <w:tcW w:w="6820" w:type="dxa"/>
            <w:gridSpan w:val="5"/>
            <w:shd w:val="clear" w:color="auto" w:fill="FFFFFF"/>
          </w:tcPr>
          <w:p w14:paraId="0E718648" w14:textId="77777777" w:rsidR="008B18A6" w:rsidRDefault="008B18A6">
            <w:pPr>
              <w:pStyle w:val="tabela-separate"/>
            </w:pPr>
          </w:p>
        </w:tc>
      </w:tr>
      <w:tr w:rsidR="008B18A6" w14:paraId="7002E18A" w14:textId="77777777">
        <w:trPr>
          <w:cantSplit/>
          <w:trHeight w:val="426"/>
          <w:jc w:val="center"/>
        </w:trPr>
        <w:tc>
          <w:tcPr>
            <w:tcW w:w="2441" w:type="dxa"/>
            <w:vMerge w:val="restart"/>
            <w:shd w:val="clear" w:color="auto" w:fill="FFFFFF"/>
          </w:tcPr>
          <w:p w14:paraId="1076D596" w14:textId="77777777" w:rsidR="008B18A6" w:rsidRDefault="008B18A6">
            <w:pPr>
              <w:pStyle w:val="tabela"/>
            </w:pPr>
            <w:r>
              <w:t>entCodigo</w:t>
            </w:r>
          </w:p>
        </w:tc>
        <w:tc>
          <w:tcPr>
            <w:tcW w:w="2954" w:type="dxa"/>
            <w:shd w:val="clear" w:color="auto" w:fill="FFFFFF"/>
          </w:tcPr>
          <w:p w14:paraId="39EC9D6E" w14:textId="77777777" w:rsidR="008B18A6" w:rsidRDefault="008B18A6">
            <w:pPr>
              <w:pStyle w:val="tabela"/>
            </w:pPr>
            <w:r>
              <w:t>Text(5)</w:t>
            </w:r>
          </w:p>
        </w:tc>
        <w:tc>
          <w:tcPr>
            <w:tcW w:w="966" w:type="dxa"/>
            <w:shd w:val="clear" w:color="auto" w:fill="FFFFFF"/>
          </w:tcPr>
          <w:p w14:paraId="456058CE" w14:textId="77777777" w:rsidR="008B18A6" w:rsidRDefault="008B18A6">
            <w:pPr>
              <w:pStyle w:val="tabela"/>
            </w:pPr>
            <w:r>
              <w:t>Sim</w:t>
            </w:r>
          </w:p>
        </w:tc>
        <w:tc>
          <w:tcPr>
            <w:tcW w:w="966" w:type="dxa"/>
            <w:shd w:val="clear" w:color="auto" w:fill="FFFFFF"/>
          </w:tcPr>
          <w:p w14:paraId="1C3BBA7E" w14:textId="77777777" w:rsidR="008B18A6" w:rsidRDefault="008B18A6">
            <w:pPr>
              <w:pStyle w:val="tabela"/>
            </w:pPr>
            <w:r>
              <w:t>Sim</w:t>
            </w:r>
          </w:p>
        </w:tc>
        <w:tc>
          <w:tcPr>
            <w:tcW w:w="966" w:type="dxa"/>
            <w:shd w:val="clear" w:color="auto" w:fill="FFFFFF"/>
          </w:tcPr>
          <w:p w14:paraId="3A6E3D94" w14:textId="77777777" w:rsidR="008B18A6" w:rsidRDefault="008B18A6">
            <w:pPr>
              <w:pStyle w:val="tabela"/>
            </w:pPr>
            <w:r>
              <w:t>Não</w:t>
            </w:r>
          </w:p>
        </w:tc>
        <w:tc>
          <w:tcPr>
            <w:tcW w:w="968" w:type="dxa"/>
            <w:shd w:val="clear" w:color="auto" w:fill="FFFFFF"/>
          </w:tcPr>
          <w:p w14:paraId="323D2D62" w14:textId="77777777" w:rsidR="008B18A6" w:rsidRDefault="008B18A6">
            <w:pPr>
              <w:pStyle w:val="tabela"/>
            </w:pPr>
            <w:r>
              <w:t>Não</w:t>
            </w:r>
          </w:p>
        </w:tc>
      </w:tr>
      <w:tr w:rsidR="008B18A6" w14:paraId="0EB8ED1E" w14:textId="77777777">
        <w:trPr>
          <w:cantSplit/>
          <w:trHeight w:val="426"/>
          <w:jc w:val="center"/>
        </w:trPr>
        <w:tc>
          <w:tcPr>
            <w:tcW w:w="2441" w:type="dxa"/>
            <w:vMerge/>
            <w:shd w:val="clear" w:color="auto" w:fill="FFFFFF"/>
          </w:tcPr>
          <w:p w14:paraId="39935C46" w14:textId="77777777" w:rsidR="008B18A6" w:rsidRDefault="008B18A6">
            <w:pPr>
              <w:pStyle w:val="tabela"/>
            </w:pPr>
          </w:p>
        </w:tc>
        <w:tc>
          <w:tcPr>
            <w:tcW w:w="6820" w:type="dxa"/>
            <w:gridSpan w:val="5"/>
            <w:shd w:val="clear" w:color="auto" w:fill="FFFFFF"/>
          </w:tcPr>
          <w:p w14:paraId="6547CE0E" w14:textId="77777777" w:rsidR="008B18A6" w:rsidRDefault="008B18A6">
            <w:pPr>
              <w:pStyle w:val="tabela-spellchk"/>
            </w:pPr>
            <w:r>
              <w:t>Chave estrangeira para Planos.ENTCODIGO</w:t>
            </w:r>
          </w:p>
        </w:tc>
      </w:tr>
      <w:tr w:rsidR="008B18A6" w14:paraId="6D14A22A" w14:textId="77777777">
        <w:trPr>
          <w:trHeight w:hRule="exact" w:val="20"/>
          <w:jc w:val="center"/>
        </w:trPr>
        <w:tc>
          <w:tcPr>
            <w:tcW w:w="2441" w:type="dxa"/>
            <w:shd w:val="clear" w:color="auto" w:fill="FFFFFF"/>
          </w:tcPr>
          <w:p w14:paraId="676D5F4E" w14:textId="77777777" w:rsidR="008B18A6" w:rsidRDefault="008B18A6">
            <w:pPr>
              <w:pStyle w:val="tabela-separate"/>
            </w:pPr>
          </w:p>
        </w:tc>
        <w:tc>
          <w:tcPr>
            <w:tcW w:w="6820" w:type="dxa"/>
            <w:gridSpan w:val="5"/>
            <w:shd w:val="clear" w:color="auto" w:fill="FFFFFF"/>
          </w:tcPr>
          <w:p w14:paraId="69EE1125" w14:textId="77777777" w:rsidR="008B18A6" w:rsidRDefault="008B18A6">
            <w:pPr>
              <w:pStyle w:val="tabela-separate"/>
            </w:pPr>
          </w:p>
        </w:tc>
      </w:tr>
      <w:tr w:rsidR="008B18A6" w14:paraId="0B8C1ED4" w14:textId="77777777">
        <w:trPr>
          <w:cantSplit/>
          <w:trHeight w:val="426"/>
          <w:jc w:val="center"/>
        </w:trPr>
        <w:tc>
          <w:tcPr>
            <w:tcW w:w="2441" w:type="dxa"/>
            <w:vMerge w:val="restart"/>
            <w:shd w:val="clear" w:color="auto" w:fill="FFFFFF"/>
          </w:tcPr>
          <w:p w14:paraId="4B9E0A69" w14:textId="77777777" w:rsidR="008B18A6" w:rsidRDefault="008B18A6">
            <w:pPr>
              <w:pStyle w:val="tabela"/>
              <w:rPr>
                <w:lang w:val="en-US"/>
              </w:rPr>
            </w:pPr>
            <w:r>
              <w:rPr>
                <w:lang w:val="en-US"/>
              </w:rPr>
              <w:t>mrfMesAno</w:t>
            </w:r>
          </w:p>
        </w:tc>
        <w:tc>
          <w:tcPr>
            <w:tcW w:w="2954" w:type="dxa"/>
            <w:shd w:val="clear" w:color="auto" w:fill="FFFFFF"/>
          </w:tcPr>
          <w:p w14:paraId="09024061" w14:textId="77777777" w:rsidR="008B18A6" w:rsidRDefault="008B18A6">
            <w:pPr>
              <w:pStyle w:val="tabela"/>
              <w:rPr>
                <w:lang w:val="en-US"/>
              </w:rPr>
            </w:pPr>
            <w:r>
              <w:rPr>
                <w:lang w:val="en-US"/>
              </w:rPr>
              <w:t>Date/Time</w:t>
            </w:r>
          </w:p>
        </w:tc>
        <w:tc>
          <w:tcPr>
            <w:tcW w:w="966" w:type="dxa"/>
            <w:shd w:val="clear" w:color="auto" w:fill="FFFFFF"/>
          </w:tcPr>
          <w:p w14:paraId="366C81BC" w14:textId="77777777" w:rsidR="008B18A6" w:rsidRDefault="008B18A6">
            <w:pPr>
              <w:pStyle w:val="tabela"/>
            </w:pPr>
            <w:r>
              <w:t>Sim</w:t>
            </w:r>
          </w:p>
        </w:tc>
        <w:tc>
          <w:tcPr>
            <w:tcW w:w="966" w:type="dxa"/>
            <w:shd w:val="clear" w:color="auto" w:fill="FFFFFF"/>
          </w:tcPr>
          <w:p w14:paraId="7BB9E17C" w14:textId="77777777" w:rsidR="008B18A6" w:rsidRDefault="008B18A6">
            <w:pPr>
              <w:pStyle w:val="tabela"/>
            </w:pPr>
            <w:r>
              <w:t>Sim</w:t>
            </w:r>
          </w:p>
        </w:tc>
        <w:tc>
          <w:tcPr>
            <w:tcW w:w="966" w:type="dxa"/>
            <w:shd w:val="clear" w:color="auto" w:fill="FFFFFF"/>
          </w:tcPr>
          <w:p w14:paraId="250C4A3C" w14:textId="77777777" w:rsidR="008B18A6" w:rsidRDefault="008B18A6">
            <w:pPr>
              <w:pStyle w:val="tabela"/>
            </w:pPr>
            <w:r>
              <w:t>Não</w:t>
            </w:r>
          </w:p>
        </w:tc>
        <w:tc>
          <w:tcPr>
            <w:tcW w:w="968" w:type="dxa"/>
            <w:shd w:val="clear" w:color="auto" w:fill="FFFFFF"/>
          </w:tcPr>
          <w:p w14:paraId="6388A0C2" w14:textId="77777777" w:rsidR="008B18A6" w:rsidRDefault="008B18A6">
            <w:pPr>
              <w:pStyle w:val="tabela"/>
            </w:pPr>
            <w:r>
              <w:t>Não</w:t>
            </w:r>
          </w:p>
        </w:tc>
      </w:tr>
      <w:tr w:rsidR="008B18A6" w14:paraId="1AED2345" w14:textId="77777777">
        <w:trPr>
          <w:cantSplit/>
          <w:trHeight w:val="426"/>
          <w:jc w:val="center"/>
        </w:trPr>
        <w:tc>
          <w:tcPr>
            <w:tcW w:w="2441" w:type="dxa"/>
            <w:vMerge/>
            <w:shd w:val="clear" w:color="auto" w:fill="FFFFFF"/>
          </w:tcPr>
          <w:p w14:paraId="19875128" w14:textId="77777777" w:rsidR="008B18A6" w:rsidRDefault="008B18A6">
            <w:pPr>
              <w:pStyle w:val="tabela"/>
            </w:pPr>
          </w:p>
        </w:tc>
        <w:tc>
          <w:tcPr>
            <w:tcW w:w="6820" w:type="dxa"/>
            <w:gridSpan w:val="5"/>
            <w:shd w:val="clear" w:color="auto" w:fill="FFFFFF"/>
          </w:tcPr>
          <w:p w14:paraId="77413076" w14:textId="77777777" w:rsidR="008B18A6" w:rsidRDefault="008B18A6">
            <w:pPr>
              <w:pStyle w:val="tabela-spellchk"/>
            </w:pPr>
            <w:r>
              <w:t>Chave estrangeira para Entidades.MRFMESANO</w:t>
            </w:r>
          </w:p>
        </w:tc>
      </w:tr>
      <w:tr w:rsidR="008B18A6" w14:paraId="37E2DC33" w14:textId="77777777">
        <w:trPr>
          <w:trHeight w:hRule="exact" w:val="20"/>
          <w:jc w:val="center"/>
        </w:trPr>
        <w:tc>
          <w:tcPr>
            <w:tcW w:w="2441" w:type="dxa"/>
            <w:shd w:val="clear" w:color="auto" w:fill="FFFFFF"/>
          </w:tcPr>
          <w:p w14:paraId="166EC00C" w14:textId="77777777" w:rsidR="008B18A6" w:rsidRDefault="008B18A6">
            <w:pPr>
              <w:pStyle w:val="tabela-separate"/>
            </w:pPr>
          </w:p>
        </w:tc>
        <w:tc>
          <w:tcPr>
            <w:tcW w:w="6820" w:type="dxa"/>
            <w:gridSpan w:val="5"/>
            <w:shd w:val="clear" w:color="auto" w:fill="FFFFFF"/>
          </w:tcPr>
          <w:p w14:paraId="31CA45C1" w14:textId="77777777" w:rsidR="008B18A6" w:rsidRDefault="008B18A6">
            <w:pPr>
              <w:pStyle w:val="tabela-separate"/>
            </w:pPr>
          </w:p>
        </w:tc>
      </w:tr>
      <w:tr w:rsidR="008B18A6" w14:paraId="0AC30473" w14:textId="77777777">
        <w:trPr>
          <w:cantSplit/>
          <w:trHeight w:val="426"/>
          <w:jc w:val="center"/>
        </w:trPr>
        <w:tc>
          <w:tcPr>
            <w:tcW w:w="2441" w:type="dxa"/>
            <w:vMerge w:val="restart"/>
            <w:shd w:val="clear" w:color="auto" w:fill="FFFFFF"/>
          </w:tcPr>
          <w:p w14:paraId="15265743" w14:textId="77777777" w:rsidR="008B18A6" w:rsidRDefault="008B18A6">
            <w:pPr>
              <w:pStyle w:val="tabela"/>
            </w:pPr>
            <w:r>
              <w:t>plnCodigo</w:t>
            </w:r>
          </w:p>
        </w:tc>
        <w:tc>
          <w:tcPr>
            <w:tcW w:w="2954" w:type="dxa"/>
            <w:shd w:val="clear" w:color="auto" w:fill="FFFFFF"/>
          </w:tcPr>
          <w:p w14:paraId="7AEE6ACC" w14:textId="77777777" w:rsidR="008B18A6" w:rsidRDefault="008B18A6">
            <w:pPr>
              <w:pStyle w:val="tabela"/>
            </w:pPr>
            <w:r>
              <w:t>Long Integer</w:t>
            </w:r>
          </w:p>
        </w:tc>
        <w:tc>
          <w:tcPr>
            <w:tcW w:w="966" w:type="dxa"/>
            <w:shd w:val="clear" w:color="auto" w:fill="FFFFFF"/>
          </w:tcPr>
          <w:p w14:paraId="2783FC90" w14:textId="77777777" w:rsidR="008B18A6" w:rsidRDefault="008B18A6">
            <w:pPr>
              <w:pStyle w:val="tabela"/>
            </w:pPr>
            <w:r>
              <w:t>Sim</w:t>
            </w:r>
          </w:p>
        </w:tc>
        <w:tc>
          <w:tcPr>
            <w:tcW w:w="966" w:type="dxa"/>
            <w:shd w:val="clear" w:color="auto" w:fill="FFFFFF"/>
          </w:tcPr>
          <w:p w14:paraId="0D7CDBE2" w14:textId="77777777" w:rsidR="008B18A6" w:rsidRDefault="008B18A6">
            <w:pPr>
              <w:pStyle w:val="tabela"/>
            </w:pPr>
            <w:r>
              <w:t>Sim</w:t>
            </w:r>
          </w:p>
        </w:tc>
        <w:tc>
          <w:tcPr>
            <w:tcW w:w="966" w:type="dxa"/>
            <w:shd w:val="clear" w:color="auto" w:fill="FFFFFF"/>
          </w:tcPr>
          <w:p w14:paraId="0A0C3017" w14:textId="77777777" w:rsidR="008B18A6" w:rsidRDefault="008B18A6">
            <w:pPr>
              <w:pStyle w:val="tabela"/>
            </w:pPr>
            <w:r>
              <w:t>Não</w:t>
            </w:r>
          </w:p>
        </w:tc>
        <w:tc>
          <w:tcPr>
            <w:tcW w:w="968" w:type="dxa"/>
            <w:shd w:val="clear" w:color="auto" w:fill="FFFFFF"/>
          </w:tcPr>
          <w:p w14:paraId="109DA4AC" w14:textId="77777777" w:rsidR="008B18A6" w:rsidRDefault="008B18A6">
            <w:pPr>
              <w:pStyle w:val="tabela"/>
            </w:pPr>
            <w:r>
              <w:t>Não</w:t>
            </w:r>
          </w:p>
        </w:tc>
      </w:tr>
      <w:tr w:rsidR="008B18A6" w14:paraId="55CAE7CD" w14:textId="77777777">
        <w:trPr>
          <w:cantSplit/>
          <w:trHeight w:val="426"/>
          <w:jc w:val="center"/>
        </w:trPr>
        <w:tc>
          <w:tcPr>
            <w:tcW w:w="2441" w:type="dxa"/>
            <w:vMerge/>
            <w:shd w:val="clear" w:color="auto" w:fill="FFFFFF"/>
          </w:tcPr>
          <w:p w14:paraId="768E5876" w14:textId="77777777" w:rsidR="008B18A6" w:rsidRDefault="008B18A6">
            <w:pPr>
              <w:pStyle w:val="tabela"/>
            </w:pPr>
          </w:p>
        </w:tc>
        <w:tc>
          <w:tcPr>
            <w:tcW w:w="6820" w:type="dxa"/>
            <w:gridSpan w:val="5"/>
            <w:shd w:val="clear" w:color="auto" w:fill="FFFFFF"/>
          </w:tcPr>
          <w:p w14:paraId="4DE498E8" w14:textId="77777777" w:rsidR="008B18A6" w:rsidRDefault="008B18A6">
            <w:pPr>
              <w:pStyle w:val="tabela-spellchk"/>
            </w:pPr>
            <w:r>
              <w:t>Chave estrangeira para Planos.PLNCODIGO</w:t>
            </w:r>
          </w:p>
        </w:tc>
      </w:tr>
      <w:tr w:rsidR="008B18A6" w14:paraId="7452920E" w14:textId="77777777">
        <w:trPr>
          <w:trHeight w:hRule="exact" w:val="20"/>
          <w:jc w:val="center"/>
        </w:trPr>
        <w:tc>
          <w:tcPr>
            <w:tcW w:w="2441" w:type="dxa"/>
            <w:shd w:val="clear" w:color="auto" w:fill="FFFFFF"/>
          </w:tcPr>
          <w:p w14:paraId="642B9669" w14:textId="77777777" w:rsidR="008B18A6" w:rsidRDefault="008B18A6">
            <w:pPr>
              <w:pStyle w:val="tabela-separate"/>
            </w:pPr>
          </w:p>
        </w:tc>
        <w:tc>
          <w:tcPr>
            <w:tcW w:w="6820" w:type="dxa"/>
            <w:gridSpan w:val="5"/>
            <w:shd w:val="clear" w:color="auto" w:fill="FFFFFF"/>
          </w:tcPr>
          <w:p w14:paraId="77362C68" w14:textId="77777777" w:rsidR="008B18A6" w:rsidRDefault="008B18A6">
            <w:pPr>
              <w:pStyle w:val="tabela-separate"/>
            </w:pPr>
          </w:p>
        </w:tc>
      </w:tr>
      <w:tr w:rsidR="008B18A6" w14:paraId="4D38DAE8" w14:textId="77777777">
        <w:trPr>
          <w:cantSplit/>
          <w:trHeight w:val="426"/>
          <w:jc w:val="center"/>
        </w:trPr>
        <w:tc>
          <w:tcPr>
            <w:tcW w:w="2441" w:type="dxa"/>
            <w:vMerge w:val="restart"/>
            <w:shd w:val="clear" w:color="auto" w:fill="FFFFFF"/>
          </w:tcPr>
          <w:p w14:paraId="1EBA2217" w14:textId="77777777" w:rsidR="008B18A6" w:rsidRDefault="008B18A6">
            <w:pPr>
              <w:pStyle w:val="tabela"/>
              <w:rPr>
                <w:lang w:val="en-US"/>
              </w:rPr>
            </w:pPr>
            <w:r>
              <w:rPr>
                <w:lang w:val="en-US"/>
              </w:rPr>
              <w:t>renID</w:t>
            </w:r>
          </w:p>
        </w:tc>
        <w:tc>
          <w:tcPr>
            <w:tcW w:w="2954" w:type="dxa"/>
            <w:shd w:val="clear" w:color="auto" w:fill="FFFFFF"/>
          </w:tcPr>
          <w:p w14:paraId="65BAA1B2" w14:textId="77777777" w:rsidR="008B18A6" w:rsidRDefault="008B18A6">
            <w:pPr>
              <w:pStyle w:val="tabela"/>
              <w:rPr>
                <w:lang w:val="en-US"/>
              </w:rPr>
            </w:pPr>
            <w:r>
              <w:rPr>
                <w:lang w:val="en-US"/>
              </w:rPr>
              <w:t>Long Integer</w:t>
            </w:r>
          </w:p>
        </w:tc>
        <w:tc>
          <w:tcPr>
            <w:tcW w:w="966" w:type="dxa"/>
            <w:shd w:val="clear" w:color="auto" w:fill="FFFFFF"/>
          </w:tcPr>
          <w:p w14:paraId="43DA2598" w14:textId="77777777" w:rsidR="008B18A6" w:rsidRDefault="008B18A6">
            <w:pPr>
              <w:pStyle w:val="tabela"/>
            </w:pPr>
            <w:r>
              <w:t>Não</w:t>
            </w:r>
          </w:p>
        </w:tc>
        <w:tc>
          <w:tcPr>
            <w:tcW w:w="966" w:type="dxa"/>
            <w:shd w:val="clear" w:color="auto" w:fill="FFFFFF"/>
          </w:tcPr>
          <w:p w14:paraId="22E122B2" w14:textId="77777777" w:rsidR="008B18A6" w:rsidRDefault="008B18A6">
            <w:pPr>
              <w:pStyle w:val="tabela"/>
            </w:pPr>
            <w:r>
              <w:t>Sim</w:t>
            </w:r>
          </w:p>
        </w:tc>
        <w:tc>
          <w:tcPr>
            <w:tcW w:w="966" w:type="dxa"/>
            <w:shd w:val="clear" w:color="auto" w:fill="FFFFFF"/>
          </w:tcPr>
          <w:p w14:paraId="31FCBE69" w14:textId="77777777" w:rsidR="008B18A6" w:rsidRDefault="008B18A6">
            <w:pPr>
              <w:pStyle w:val="tabela"/>
            </w:pPr>
            <w:r>
              <w:t>Não</w:t>
            </w:r>
          </w:p>
        </w:tc>
        <w:tc>
          <w:tcPr>
            <w:tcW w:w="968" w:type="dxa"/>
            <w:shd w:val="clear" w:color="auto" w:fill="FFFFFF"/>
          </w:tcPr>
          <w:p w14:paraId="4821A161" w14:textId="77777777" w:rsidR="008B18A6" w:rsidRDefault="008B18A6">
            <w:pPr>
              <w:pStyle w:val="tabela"/>
            </w:pPr>
            <w:r>
              <w:t>Não</w:t>
            </w:r>
          </w:p>
        </w:tc>
      </w:tr>
      <w:tr w:rsidR="008B18A6" w14:paraId="04439E01" w14:textId="77777777">
        <w:trPr>
          <w:cantSplit/>
          <w:trHeight w:val="426"/>
          <w:jc w:val="center"/>
        </w:trPr>
        <w:tc>
          <w:tcPr>
            <w:tcW w:w="2441" w:type="dxa"/>
            <w:vMerge/>
            <w:shd w:val="clear" w:color="auto" w:fill="FFFFFF"/>
          </w:tcPr>
          <w:p w14:paraId="1932D9DD" w14:textId="77777777" w:rsidR="008B18A6" w:rsidRDefault="008B18A6">
            <w:pPr>
              <w:pStyle w:val="tabela"/>
            </w:pPr>
          </w:p>
        </w:tc>
        <w:tc>
          <w:tcPr>
            <w:tcW w:w="6820" w:type="dxa"/>
            <w:gridSpan w:val="5"/>
            <w:shd w:val="clear" w:color="auto" w:fill="FFFFFF"/>
          </w:tcPr>
          <w:p w14:paraId="4EDCB61F" w14:textId="77777777" w:rsidR="008B18A6" w:rsidRDefault="008B18A6">
            <w:pPr>
              <w:pStyle w:val="tabela-spellchk"/>
            </w:pPr>
            <w:r>
              <w:t>Chave estrangeira para TipoRenda.RenID</w:t>
            </w:r>
          </w:p>
        </w:tc>
      </w:tr>
      <w:tr w:rsidR="008B18A6" w14:paraId="1A3D5F8B" w14:textId="77777777">
        <w:trPr>
          <w:trHeight w:hRule="exact" w:val="20"/>
          <w:jc w:val="center"/>
        </w:trPr>
        <w:tc>
          <w:tcPr>
            <w:tcW w:w="2441" w:type="dxa"/>
            <w:shd w:val="clear" w:color="auto" w:fill="FFFFFF"/>
          </w:tcPr>
          <w:p w14:paraId="31113E91" w14:textId="77777777" w:rsidR="008B18A6" w:rsidRDefault="008B18A6">
            <w:pPr>
              <w:pStyle w:val="tabela-separate"/>
            </w:pPr>
          </w:p>
        </w:tc>
        <w:tc>
          <w:tcPr>
            <w:tcW w:w="6820" w:type="dxa"/>
            <w:gridSpan w:val="5"/>
            <w:shd w:val="clear" w:color="auto" w:fill="FFFFFF"/>
          </w:tcPr>
          <w:p w14:paraId="7D9A0EF9" w14:textId="77777777" w:rsidR="008B18A6" w:rsidRDefault="008B18A6">
            <w:pPr>
              <w:pStyle w:val="tabela-separate"/>
            </w:pPr>
          </w:p>
        </w:tc>
      </w:tr>
    </w:tbl>
    <w:p w14:paraId="3F871F5A" w14:textId="77777777" w:rsidR="008B18A6" w:rsidRDefault="008B18A6"/>
    <w:p w14:paraId="3DCAA0F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DD81356" w14:textId="77777777">
        <w:trPr>
          <w:tblHeader/>
          <w:jc w:val="center"/>
        </w:trPr>
        <w:tc>
          <w:tcPr>
            <w:tcW w:w="2727" w:type="dxa"/>
            <w:shd w:val="pct20" w:color="000000" w:fill="FFFFFF"/>
          </w:tcPr>
          <w:p w14:paraId="218D81A4" w14:textId="77777777" w:rsidR="008B18A6" w:rsidRDefault="008B18A6">
            <w:pPr>
              <w:rPr>
                <w:b/>
              </w:rPr>
            </w:pPr>
            <w:r>
              <w:rPr>
                <w:b/>
              </w:rPr>
              <w:t>Índice</w:t>
            </w:r>
          </w:p>
        </w:tc>
        <w:tc>
          <w:tcPr>
            <w:tcW w:w="674" w:type="dxa"/>
            <w:shd w:val="pct20" w:color="000000" w:fill="FFFFFF"/>
          </w:tcPr>
          <w:p w14:paraId="4CB3319E" w14:textId="77777777" w:rsidR="008B18A6" w:rsidRDefault="008B18A6">
            <w:pPr>
              <w:rPr>
                <w:b/>
              </w:rPr>
            </w:pPr>
            <w:r>
              <w:rPr>
                <w:b/>
              </w:rPr>
              <w:t>C.P.</w:t>
            </w:r>
          </w:p>
        </w:tc>
        <w:tc>
          <w:tcPr>
            <w:tcW w:w="674" w:type="dxa"/>
            <w:shd w:val="pct20" w:color="000000" w:fill="FFFFFF"/>
          </w:tcPr>
          <w:p w14:paraId="1183475A" w14:textId="77777777" w:rsidR="008B18A6" w:rsidRDefault="008B18A6">
            <w:pPr>
              <w:rPr>
                <w:b/>
              </w:rPr>
            </w:pPr>
            <w:r>
              <w:rPr>
                <w:b/>
              </w:rPr>
              <w:t>C.E.</w:t>
            </w:r>
          </w:p>
        </w:tc>
        <w:tc>
          <w:tcPr>
            <w:tcW w:w="850" w:type="dxa"/>
            <w:shd w:val="pct20" w:color="000000" w:fill="FFFFFF"/>
          </w:tcPr>
          <w:p w14:paraId="74551013" w14:textId="77777777" w:rsidR="008B18A6" w:rsidRDefault="008B18A6">
            <w:pPr>
              <w:rPr>
                <w:b/>
              </w:rPr>
            </w:pPr>
            <w:r>
              <w:rPr>
                <w:b/>
              </w:rPr>
              <w:t>Único</w:t>
            </w:r>
          </w:p>
        </w:tc>
        <w:tc>
          <w:tcPr>
            <w:tcW w:w="963" w:type="dxa"/>
            <w:shd w:val="pct20" w:color="000000" w:fill="FFFFFF"/>
          </w:tcPr>
          <w:p w14:paraId="7E569492" w14:textId="77777777" w:rsidR="008B18A6" w:rsidRDefault="008B18A6">
            <w:pPr>
              <w:rPr>
                <w:b/>
              </w:rPr>
            </w:pPr>
            <w:r>
              <w:rPr>
                <w:b/>
              </w:rPr>
              <w:t>Agrup.</w:t>
            </w:r>
          </w:p>
        </w:tc>
        <w:tc>
          <w:tcPr>
            <w:tcW w:w="2381" w:type="dxa"/>
            <w:shd w:val="pct20" w:color="000000" w:fill="FFFFFF"/>
          </w:tcPr>
          <w:p w14:paraId="5A8EA5FD" w14:textId="77777777" w:rsidR="008B18A6" w:rsidRDefault="008B18A6">
            <w:pPr>
              <w:rPr>
                <w:b/>
              </w:rPr>
            </w:pPr>
            <w:r>
              <w:rPr>
                <w:b/>
              </w:rPr>
              <w:t>Campo</w:t>
            </w:r>
          </w:p>
        </w:tc>
        <w:tc>
          <w:tcPr>
            <w:tcW w:w="963" w:type="dxa"/>
            <w:shd w:val="pct20" w:color="000000" w:fill="FFFFFF"/>
          </w:tcPr>
          <w:p w14:paraId="2D82CBFA" w14:textId="77777777" w:rsidR="008B18A6" w:rsidRDefault="008B18A6">
            <w:pPr>
              <w:rPr>
                <w:b/>
              </w:rPr>
            </w:pPr>
            <w:r>
              <w:rPr>
                <w:b/>
              </w:rPr>
              <w:t>Ordem</w:t>
            </w:r>
          </w:p>
        </w:tc>
      </w:tr>
      <w:tr w:rsidR="008B18A6" w14:paraId="02AC31E2" w14:textId="77777777">
        <w:trPr>
          <w:jc w:val="center"/>
        </w:trPr>
        <w:tc>
          <w:tcPr>
            <w:tcW w:w="2727" w:type="dxa"/>
            <w:shd w:val="clear" w:color="auto" w:fill="FFFFFF"/>
          </w:tcPr>
          <w:p w14:paraId="356A71BB" w14:textId="77777777" w:rsidR="008B18A6" w:rsidRDefault="008B18A6">
            <w:r>
              <w:t>plbCodigo</w:t>
            </w:r>
          </w:p>
        </w:tc>
        <w:tc>
          <w:tcPr>
            <w:tcW w:w="674" w:type="dxa"/>
            <w:shd w:val="clear" w:color="auto" w:fill="FFFFFF"/>
          </w:tcPr>
          <w:p w14:paraId="4F99E235" w14:textId="77777777" w:rsidR="008B18A6" w:rsidRDefault="008B18A6">
            <w:r>
              <w:t>Não</w:t>
            </w:r>
          </w:p>
        </w:tc>
        <w:tc>
          <w:tcPr>
            <w:tcW w:w="674" w:type="dxa"/>
            <w:shd w:val="clear" w:color="auto" w:fill="FFFFFF"/>
          </w:tcPr>
          <w:p w14:paraId="5D87EBD6" w14:textId="77777777" w:rsidR="008B18A6" w:rsidRDefault="008B18A6">
            <w:r>
              <w:t>Não</w:t>
            </w:r>
          </w:p>
        </w:tc>
        <w:tc>
          <w:tcPr>
            <w:tcW w:w="850" w:type="dxa"/>
            <w:shd w:val="clear" w:color="auto" w:fill="FFFFFF"/>
          </w:tcPr>
          <w:p w14:paraId="426F4FC0" w14:textId="77777777" w:rsidR="008B18A6" w:rsidRDefault="008B18A6">
            <w:r>
              <w:t>Não</w:t>
            </w:r>
          </w:p>
        </w:tc>
        <w:tc>
          <w:tcPr>
            <w:tcW w:w="963" w:type="dxa"/>
            <w:shd w:val="clear" w:color="auto" w:fill="FFFFFF"/>
          </w:tcPr>
          <w:p w14:paraId="43535EE1" w14:textId="77777777" w:rsidR="008B18A6" w:rsidRDefault="008B18A6">
            <w:r>
              <w:t>Não</w:t>
            </w:r>
          </w:p>
        </w:tc>
        <w:tc>
          <w:tcPr>
            <w:tcW w:w="2381" w:type="dxa"/>
            <w:shd w:val="clear" w:color="auto" w:fill="FFFFFF"/>
          </w:tcPr>
          <w:p w14:paraId="706BA751" w14:textId="77777777" w:rsidR="008B18A6" w:rsidRDefault="008B18A6">
            <w:r>
              <w:t>plnCodigo</w:t>
            </w:r>
          </w:p>
        </w:tc>
        <w:tc>
          <w:tcPr>
            <w:tcW w:w="963" w:type="dxa"/>
            <w:shd w:val="clear" w:color="auto" w:fill="FFFFFF"/>
          </w:tcPr>
          <w:p w14:paraId="6CFEB680" w14:textId="77777777" w:rsidR="008B18A6" w:rsidRDefault="008B18A6">
            <w:r>
              <w:t>ASC.</w:t>
            </w:r>
          </w:p>
        </w:tc>
      </w:tr>
      <w:tr w:rsidR="008B18A6" w14:paraId="02C7BF69" w14:textId="77777777">
        <w:trPr>
          <w:cantSplit/>
          <w:trHeight w:val="230"/>
          <w:jc w:val="center"/>
        </w:trPr>
        <w:tc>
          <w:tcPr>
            <w:tcW w:w="2727" w:type="dxa"/>
            <w:vMerge w:val="restart"/>
            <w:shd w:val="clear" w:color="auto" w:fill="FFFFFF"/>
          </w:tcPr>
          <w:p w14:paraId="23025570" w14:textId="77777777" w:rsidR="008B18A6" w:rsidRDefault="008B18A6">
            <w:pPr>
              <w:keepNext/>
            </w:pPr>
            <w:r>
              <w:t>PrimaryKey</w:t>
            </w:r>
          </w:p>
        </w:tc>
        <w:tc>
          <w:tcPr>
            <w:tcW w:w="674" w:type="dxa"/>
            <w:vMerge w:val="restart"/>
            <w:shd w:val="clear" w:color="auto" w:fill="FFFFFF"/>
          </w:tcPr>
          <w:p w14:paraId="2B947538" w14:textId="77777777" w:rsidR="008B18A6" w:rsidRDefault="008B18A6">
            <w:pPr>
              <w:keepNext/>
            </w:pPr>
            <w:r>
              <w:t>Sim</w:t>
            </w:r>
          </w:p>
        </w:tc>
        <w:tc>
          <w:tcPr>
            <w:tcW w:w="674" w:type="dxa"/>
            <w:vMerge w:val="restart"/>
            <w:shd w:val="clear" w:color="auto" w:fill="FFFFFF"/>
          </w:tcPr>
          <w:p w14:paraId="7961B36A" w14:textId="77777777" w:rsidR="008B18A6" w:rsidRDefault="008B18A6">
            <w:pPr>
              <w:keepNext/>
            </w:pPr>
            <w:r>
              <w:t>Não</w:t>
            </w:r>
          </w:p>
        </w:tc>
        <w:tc>
          <w:tcPr>
            <w:tcW w:w="850" w:type="dxa"/>
            <w:vMerge w:val="restart"/>
            <w:shd w:val="clear" w:color="auto" w:fill="FFFFFF"/>
          </w:tcPr>
          <w:p w14:paraId="342CF40D" w14:textId="77777777" w:rsidR="008B18A6" w:rsidRDefault="008B18A6">
            <w:pPr>
              <w:keepNext/>
            </w:pPr>
            <w:r>
              <w:t>Sim</w:t>
            </w:r>
          </w:p>
        </w:tc>
        <w:tc>
          <w:tcPr>
            <w:tcW w:w="963" w:type="dxa"/>
            <w:vMerge w:val="restart"/>
            <w:shd w:val="clear" w:color="auto" w:fill="FFFFFF"/>
          </w:tcPr>
          <w:p w14:paraId="3B9B6B05" w14:textId="77777777" w:rsidR="008B18A6" w:rsidRDefault="008B18A6">
            <w:pPr>
              <w:keepNext/>
            </w:pPr>
            <w:r>
              <w:t>Não</w:t>
            </w:r>
          </w:p>
        </w:tc>
        <w:tc>
          <w:tcPr>
            <w:tcW w:w="2381" w:type="dxa"/>
            <w:shd w:val="clear" w:color="auto" w:fill="FFFFFF"/>
          </w:tcPr>
          <w:p w14:paraId="54655F8E" w14:textId="77777777" w:rsidR="008B18A6" w:rsidRDefault="008B18A6">
            <w:pPr>
              <w:keepNext/>
            </w:pPr>
            <w:r>
              <w:t>entCodigo</w:t>
            </w:r>
          </w:p>
        </w:tc>
        <w:tc>
          <w:tcPr>
            <w:tcW w:w="963" w:type="dxa"/>
            <w:shd w:val="clear" w:color="auto" w:fill="FFFFFF"/>
          </w:tcPr>
          <w:p w14:paraId="500FA207" w14:textId="77777777" w:rsidR="008B18A6" w:rsidRDefault="008B18A6">
            <w:r>
              <w:t>ASC.</w:t>
            </w:r>
          </w:p>
        </w:tc>
      </w:tr>
      <w:tr w:rsidR="008B18A6" w14:paraId="1146533E" w14:textId="77777777">
        <w:trPr>
          <w:cantSplit/>
          <w:trHeight w:val="230"/>
          <w:jc w:val="center"/>
        </w:trPr>
        <w:tc>
          <w:tcPr>
            <w:tcW w:w="2727" w:type="dxa"/>
            <w:vMerge/>
            <w:shd w:val="clear" w:color="auto" w:fill="FFFFFF"/>
          </w:tcPr>
          <w:p w14:paraId="4406E2F4" w14:textId="77777777" w:rsidR="008B18A6" w:rsidRDefault="008B18A6">
            <w:pPr>
              <w:keepNext/>
            </w:pPr>
          </w:p>
        </w:tc>
        <w:tc>
          <w:tcPr>
            <w:tcW w:w="674" w:type="dxa"/>
            <w:vMerge/>
            <w:shd w:val="clear" w:color="auto" w:fill="FFFFFF"/>
          </w:tcPr>
          <w:p w14:paraId="573D933E" w14:textId="77777777" w:rsidR="008B18A6" w:rsidRDefault="008B18A6">
            <w:pPr>
              <w:keepNext/>
            </w:pPr>
          </w:p>
        </w:tc>
        <w:tc>
          <w:tcPr>
            <w:tcW w:w="674" w:type="dxa"/>
            <w:vMerge/>
            <w:shd w:val="clear" w:color="auto" w:fill="FFFFFF"/>
          </w:tcPr>
          <w:p w14:paraId="704691E1" w14:textId="77777777" w:rsidR="008B18A6" w:rsidRDefault="008B18A6">
            <w:pPr>
              <w:keepNext/>
            </w:pPr>
          </w:p>
        </w:tc>
        <w:tc>
          <w:tcPr>
            <w:tcW w:w="850" w:type="dxa"/>
            <w:vMerge/>
            <w:shd w:val="clear" w:color="auto" w:fill="FFFFFF"/>
          </w:tcPr>
          <w:p w14:paraId="5E575534" w14:textId="77777777" w:rsidR="008B18A6" w:rsidRDefault="008B18A6">
            <w:pPr>
              <w:keepNext/>
            </w:pPr>
          </w:p>
        </w:tc>
        <w:tc>
          <w:tcPr>
            <w:tcW w:w="963" w:type="dxa"/>
            <w:vMerge/>
            <w:shd w:val="clear" w:color="auto" w:fill="FFFFFF"/>
          </w:tcPr>
          <w:p w14:paraId="576C9E74" w14:textId="77777777" w:rsidR="008B18A6" w:rsidRDefault="008B18A6">
            <w:pPr>
              <w:keepNext/>
            </w:pPr>
          </w:p>
        </w:tc>
        <w:tc>
          <w:tcPr>
            <w:tcW w:w="2381" w:type="dxa"/>
            <w:shd w:val="clear" w:color="auto" w:fill="FFFFFF"/>
          </w:tcPr>
          <w:p w14:paraId="7D07BDED" w14:textId="77777777" w:rsidR="008B18A6" w:rsidRDefault="008B18A6">
            <w:pPr>
              <w:keepNext/>
            </w:pPr>
            <w:r>
              <w:t>mrfMesAno</w:t>
            </w:r>
          </w:p>
        </w:tc>
        <w:tc>
          <w:tcPr>
            <w:tcW w:w="963" w:type="dxa"/>
            <w:shd w:val="clear" w:color="auto" w:fill="FFFFFF"/>
          </w:tcPr>
          <w:p w14:paraId="2D0E1B9E" w14:textId="77777777" w:rsidR="008B18A6" w:rsidRDefault="008B18A6">
            <w:r>
              <w:t>ASC.</w:t>
            </w:r>
          </w:p>
        </w:tc>
      </w:tr>
      <w:tr w:rsidR="008B18A6" w14:paraId="33BB90E0" w14:textId="77777777">
        <w:trPr>
          <w:cantSplit/>
          <w:trHeight w:val="230"/>
          <w:jc w:val="center"/>
        </w:trPr>
        <w:tc>
          <w:tcPr>
            <w:tcW w:w="2727" w:type="dxa"/>
            <w:vMerge/>
            <w:shd w:val="clear" w:color="auto" w:fill="FFFFFF"/>
          </w:tcPr>
          <w:p w14:paraId="51F43901" w14:textId="77777777" w:rsidR="008B18A6" w:rsidRDefault="008B18A6">
            <w:pPr>
              <w:keepNext/>
            </w:pPr>
          </w:p>
        </w:tc>
        <w:tc>
          <w:tcPr>
            <w:tcW w:w="674" w:type="dxa"/>
            <w:vMerge/>
            <w:shd w:val="clear" w:color="auto" w:fill="FFFFFF"/>
          </w:tcPr>
          <w:p w14:paraId="213BC025" w14:textId="77777777" w:rsidR="008B18A6" w:rsidRDefault="008B18A6">
            <w:pPr>
              <w:keepNext/>
            </w:pPr>
          </w:p>
        </w:tc>
        <w:tc>
          <w:tcPr>
            <w:tcW w:w="674" w:type="dxa"/>
            <w:vMerge/>
            <w:shd w:val="clear" w:color="auto" w:fill="FFFFFF"/>
          </w:tcPr>
          <w:p w14:paraId="0C470AAF" w14:textId="77777777" w:rsidR="008B18A6" w:rsidRDefault="008B18A6">
            <w:pPr>
              <w:keepNext/>
            </w:pPr>
          </w:p>
        </w:tc>
        <w:tc>
          <w:tcPr>
            <w:tcW w:w="850" w:type="dxa"/>
            <w:vMerge/>
            <w:shd w:val="clear" w:color="auto" w:fill="FFFFFF"/>
          </w:tcPr>
          <w:p w14:paraId="1C719ABE" w14:textId="77777777" w:rsidR="008B18A6" w:rsidRDefault="008B18A6">
            <w:pPr>
              <w:keepNext/>
            </w:pPr>
          </w:p>
        </w:tc>
        <w:tc>
          <w:tcPr>
            <w:tcW w:w="963" w:type="dxa"/>
            <w:vMerge/>
            <w:shd w:val="clear" w:color="auto" w:fill="FFFFFF"/>
          </w:tcPr>
          <w:p w14:paraId="4D4A2338" w14:textId="77777777" w:rsidR="008B18A6" w:rsidRDefault="008B18A6">
            <w:pPr>
              <w:keepNext/>
            </w:pPr>
          </w:p>
        </w:tc>
        <w:tc>
          <w:tcPr>
            <w:tcW w:w="2381" w:type="dxa"/>
            <w:shd w:val="clear" w:color="auto" w:fill="FFFFFF"/>
          </w:tcPr>
          <w:p w14:paraId="3035FE07" w14:textId="77777777" w:rsidR="008B18A6" w:rsidRDefault="008B18A6">
            <w:pPr>
              <w:keepNext/>
            </w:pPr>
            <w:r>
              <w:t>plnCodigo</w:t>
            </w:r>
          </w:p>
        </w:tc>
        <w:tc>
          <w:tcPr>
            <w:tcW w:w="963" w:type="dxa"/>
            <w:shd w:val="clear" w:color="auto" w:fill="FFFFFF"/>
          </w:tcPr>
          <w:p w14:paraId="225F0E7D" w14:textId="77777777" w:rsidR="008B18A6" w:rsidRDefault="008B18A6">
            <w:r>
              <w:t>ASC.</w:t>
            </w:r>
          </w:p>
        </w:tc>
      </w:tr>
      <w:tr w:rsidR="008B18A6" w14:paraId="19137ED7" w14:textId="77777777">
        <w:trPr>
          <w:trHeight w:val="230"/>
          <w:jc w:val="center"/>
        </w:trPr>
        <w:tc>
          <w:tcPr>
            <w:tcW w:w="2727" w:type="dxa"/>
            <w:shd w:val="clear" w:color="auto" w:fill="FFFFFF"/>
          </w:tcPr>
          <w:p w14:paraId="3DB1B572" w14:textId="77777777" w:rsidR="008B18A6" w:rsidRDefault="008B18A6">
            <w:r>
              <w:t>XIF1116Beneficios</w:t>
            </w:r>
          </w:p>
        </w:tc>
        <w:tc>
          <w:tcPr>
            <w:tcW w:w="674" w:type="dxa"/>
            <w:shd w:val="clear" w:color="auto" w:fill="FFFFFF"/>
          </w:tcPr>
          <w:p w14:paraId="658AA89C" w14:textId="77777777" w:rsidR="008B18A6" w:rsidRDefault="008B18A6">
            <w:r>
              <w:t>Não</w:t>
            </w:r>
          </w:p>
        </w:tc>
        <w:tc>
          <w:tcPr>
            <w:tcW w:w="674" w:type="dxa"/>
            <w:shd w:val="clear" w:color="auto" w:fill="FFFFFF"/>
          </w:tcPr>
          <w:p w14:paraId="13734C7B" w14:textId="77777777" w:rsidR="008B18A6" w:rsidRDefault="008B18A6">
            <w:r>
              <w:t>Sim</w:t>
            </w:r>
          </w:p>
        </w:tc>
        <w:tc>
          <w:tcPr>
            <w:tcW w:w="850" w:type="dxa"/>
            <w:shd w:val="clear" w:color="auto" w:fill="FFFFFF"/>
          </w:tcPr>
          <w:p w14:paraId="4949BC10" w14:textId="77777777" w:rsidR="008B18A6" w:rsidRDefault="008B18A6">
            <w:r>
              <w:t>Não</w:t>
            </w:r>
          </w:p>
        </w:tc>
        <w:tc>
          <w:tcPr>
            <w:tcW w:w="963" w:type="dxa"/>
            <w:shd w:val="clear" w:color="auto" w:fill="FFFFFF"/>
          </w:tcPr>
          <w:p w14:paraId="2CC08030" w14:textId="77777777" w:rsidR="008B18A6" w:rsidRDefault="008B18A6">
            <w:r>
              <w:t>Não</w:t>
            </w:r>
          </w:p>
        </w:tc>
        <w:tc>
          <w:tcPr>
            <w:tcW w:w="2381" w:type="dxa"/>
            <w:shd w:val="clear" w:color="auto" w:fill="FFFFFF"/>
          </w:tcPr>
          <w:p w14:paraId="70028B20" w14:textId="77777777" w:rsidR="008B18A6" w:rsidRDefault="008B18A6">
            <w:r>
              <w:t>renID</w:t>
            </w:r>
          </w:p>
        </w:tc>
        <w:tc>
          <w:tcPr>
            <w:tcW w:w="963" w:type="dxa"/>
            <w:shd w:val="clear" w:color="auto" w:fill="FFFFFF"/>
          </w:tcPr>
          <w:p w14:paraId="2CA034BA" w14:textId="77777777" w:rsidR="008B18A6" w:rsidRDefault="008B18A6">
            <w:r>
              <w:t>ASC.</w:t>
            </w:r>
          </w:p>
        </w:tc>
      </w:tr>
    </w:tbl>
    <w:p w14:paraId="1BF5CB95" w14:textId="77777777" w:rsidR="008B18A6" w:rsidRDefault="008B18A6"/>
    <w:p w14:paraId="3F8FE5ED"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AA3E564" w14:textId="77777777">
        <w:trPr>
          <w:tblHeader/>
          <w:jc w:val="center"/>
        </w:trPr>
        <w:tc>
          <w:tcPr>
            <w:tcW w:w="2329" w:type="dxa"/>
            <w:shd w:val="pct20" w:color="000000" w:fill="FFFFFF"/>
          </w:tcPr>
          <w:p w14:paraId="0E7483ED" w14:textId="77777777" w:rsidR="008B18A6" w:rsidRDefault="008B18A6">
            <w:pPr>
              <w:rPr>
                <w:b/>
              </w:rPr>
            </w:pPr>
            <w:r>
              <w:rPr>
                <w:b/>
              </w:rPr>
              <w:t>Tabela</w:t>
            </w:r>
          </w:p>
        </w:tc>
        <w:tc>
          <w:tcPr>
            <w:tcW w:w="2386" w:type="dxa"/>
            <w:shd w:val="pct20" w:color="000000" w:fill="FFFFFF"/>
          </w:tcPr>
          <w:p w14:paraId="26F5D1DF" w14:textId="77777777" w:rsidR="008B18A6" w:rsidRDefault="008B18A6">
            <w:pPr>
              <w:rPr>
                <w:b/>
              </w:rPr>
            </w:pPr>
            <w:r>
              <w:rPr>
                <w:b/>
              </w:rPr>
              <w:t>Regra de Integr. Ref</w:t>
            </w:r>
          </w:p>
        </w:tc>
        <w:tc>
          <w:tcPr>
            <w:tcW w:w="2272" w:type="dxa"/>
            <w:shd w:val="pct20" w:color="000000" w:fill="FFFFFF"/>
          </w:tcPr>
          <w:p w14:paraId="3F812962" w14:textId="77777777" w:rsidR="008B18A6" w:rsidRDefault="008B18A6">
            <w:pPr>
              <w:rPr>
                <w:b/>
              </w:rPr>
            </w:pPr>
            <w:r>
              <w:rPr>
                <w:b/>
              </w:rPr>
              <w:t>Campos Tab. Mestre</w:t>
            </w:r>
          </w:p>
        </w:tc>
        <w:tc>
          <w:tcPr>
            <w:tcW w:w="2272" w:type="dxa"/>
            <w:shd w:val="pct20" w:color="000000" w:fill="FFFFFF"/>
          </w:tcPr>
          <w:p w14:paraId="591D787B" w14:textId="77777777" w:rsidR="008B18A6" w:rsidRDefault="008B18A6">
            <w:pPr>
              <w:rPr>
                <w:b/>
              </w:rPr>
            </w:pPr>
            <w:r>
              <w:rPr>
                <w:b/>
              </w:rPr>
              <w:t>Campos Beneficios</w:t>
            </w:r>
          </w:p>
        </w:tc>
      </w:tr>
      <w:tr w:rsidR="008B18A6" w14:paraId="230035FB" w14:textId="77777777">
        <w:trPr>
          <w:cantSplit/>
          <w:trHeight w:val="630"/>
          <w:jc w:val="center"/>
        </w:trPr>
        <w:tc>
          <w:tcPr>
            <w:tcW w:w="2329" w:type="dxa"/>
            <w:vMerge w:val="restart"/>
            <w:shd w:val="clear" w:color="auto" w:fill="FFFFFF"/>
          </w:tcPr>
          <w:p w14:paraId="5CA41DF2" w14:textId="77777777" w:rsidR="008B18A6" w:rsidRDefault="008B18A6">
            <w:r>
              <w:t>Entidades</w:t>
            </w:r>
          </w:p>
        </w:tc>
        <w:tc>
          <w:tcPr>
            <w:tcW w:w="2386" w:type="dxa"/>
            <w:vMerge w:val="restart"/>
            <w:shd w:val="clear" w:color="auto" w:fill="FFFFFF"/>
          </w:tcPr>
          <w:p w14:paraId="1F1DA6FB" w14:textId="77777777" w:rsidR="008B18A6" w:rsidRDefault="008B18A6">
            <w:r>
              <w:t>Um benefício pago refere-se a uma entidade em um dado mês de referência</w:t>
            </w:r>
          </w:p>
        </w:tc>
        <w:tc>
          <w:tcPr>
            <w:tcW w:w="2272" w:type="dxa"/>
            <w:shd w:val="clear" w:color="auto" w:fill="FFFFFF"/>
          </w:tcPr>
          <w:p w14:paraId="4F9BAB66" w14:textId="77777777" w:rsidR="008B18A6" w:rsidRDefault="008B18A6">
            <w:r>
              <w:t>entCodigo</w:t>
            </w:r>
          </w:p>
        </w:tc>
        <w:tc>
          <w:tcPr>
            <w:tcW w:w="2272" w:type="dxa"/>
            <w:shd w:val="clear" w:color="auto" w:fill="FFFFFF"/>
          </w:tcPr>
          <w:p w14:paraId="220B3515" w14:textId="77777777" w:rsidR="008B18A6" w:rsidRDefault="008B18A6">
            <w:r>
              <w:t>entCodigo</w:t>
            </w:r>
          </w:p>
        </w:tc>
      </w:tr>
      <w:tr w:rsidR="008B18A6" w14:paraId="25932D33" w14:textId="77777777">
        <w:trPr>
          <w:cantSplit/>
          <w:trHeight w:val="630"/>
          <w:jc w:val="center"/>
        </w:trPr>
        <w:tc>
          <w:tcPr>
            <w:tcW w:w="2329" w:type="dxa"/>
            <w:vMerge/>
            <w:shd w:val="clear" w:color="auto" w:fill="FFFFFF"/>
          </w:tcPr>
          <w:p w14:paraId="5A239F5F" w14:textId="77777777" w:rsidR="008B18A6" w:rsidRDefault="008B18A6"/>
        </w:tc>
        <w:tc>
          <w:tcPr>
            <w:tcW w:w="2386" w:type="dxa"/>
            <w:vMerge/>
            <w:shd w:val="clear" w:color="auto" w:fill="FFFFFF"/>
          </w:tcPr>
          <w:p w14:paraId="23A5DA67" w14:textId="77777777" w:rsidR="008B18A6" w:rsidRDefault="008B18A6"/>
        </w:tc>
        <w:tc>
          <w:tcPr>
            <w:tcW w:w="2272" w:type="dxa"/>
            <w:shd w:val="clear" w:color="auto" w:fill="FFFFFF"/>
          </w:tcPr>
          <w:p w14:paraId="2CB8618F" w14:textId="77777777" w:rsidR="008B18A6" w:rsidRDefault="008B18A6">
            <w:r>
              <w:t>mrfMesAno</w:t>
            </w:r>
          </w:p>
        </w:tc>
        <w:tc>
          <w:tcPr>
            <w:tcW w:w="2272" w:type="dxa"/>
            <w:shd w:val="clear" w:color="auto" w:fill="FFFFFF"/>
          </w:tcPr>
          <w:p w14:paraId="38837102" w14:textId="77777777" w:rsidR="008B18A6" w:rsidRDefault="008B18A6">
            <w:r>
              <w:t>mrfMesAno</w:t>
            </w:r>
          </w:p>
        </w:tc>
      </w:tr>
      <w:tr w:rsidR="008B18A6" w14:paraId="141AF733" w14:textId="77777777">
        <w:trPr>
          <w:cantSplit/>
          <w:trHeight w:val="345"/>
          <w:jc w:val="center"/>
        </w:trPr>
        <w:tc>
          <w:tcPr>
            <w:tcW w:w="2329" w:type="dxa"/>
            <w:vMerge w:val="restart"/>
            <w:shd w:val="clear" w:color="auto" w:fill="FFFFFF"/>
          </w:tcPr>
          <w:p w14:paraId="1A39BE58" w14:textId="77777777" w:rsidR="008B18A6" w:rsidRDefault="008B18A6">
            <w:r>
              <w:t>Planos</w:t>
            </w:r>
          </w:p>
        </w:tc>
        <w:tc>
          <w:tcPr>
            <w:tcW w:w="2386" w:type="dxa"/>
            <w:vMerge w:val="restart"/>
            <w:shd w:val="clear" w:color="auto" w:fill="FFFFFF"/>
          </w:tcPr>
          <w:p w14:paraId="3447EE04" w14:textId="77777777" w:rsidR="008B18A6" w:rsidRDefault="008B18A6">
            <w:r>
              <w:t>Um benefício pago refere-se a um plano</w:t>
            </w:r>
          </w:p>
        </w:tc>
        <w:tc>
          <w:tcPr>
            <w:tcW w:w="2272" w:type="dxa"/>
            <w:shd w:val="clear" w:color="auto" w:fill="FFFFFF"/>
          </w:tcPr>
          <w:p w14:paraId="4682E432" w14:textId="77777777" w:rsidR="008B18A6" w:rsidRDefault="008B18A6">
            <w:r>
              <w:t>entCodigo</w:t>
            </w:r>
          </w:p>
        </w:tc>
        <w:tc>
          <w:tcPr>
            <w:tcW w:w="2272" w:type="dxa"/>
            <w:shd w:val="clear" w:color="auto" w:fill="FFFFFF"/>
          </w:tcPr>
          <w:p w14:paraId="26793CB7" w14:textId="77777777" w:rsidR="008B18A6" w:rsidRDefault="008B18A6">
            <w:r>
              <w:t>entCodigo</w:t>
            </w:r>
          </w:p>
        </w:tc>
      </w:tr>
      <w:tr w:rsidR="008B18A6" w14:paraId="41074687" w14:textId="77777777">
        <w:trPr>
          <w:cantSplit/>
          <w:trHeight w:val="345"/>
          <w:jc w:val="center"/>
        </w:trPr>
        <w:tc>
          <w:tcPr>
            <w:tcW w:w="2329" w:type="dxa"/>
            <w:vMerge/>
            <w:shd w:val="clear" w:color="auto" w:fill="FFFFFF"/>
          </w:tcPr>
          <w:p w14:paraId="698A1446" w14:textId="77777777" w:rsidR="008B18A6" w:rsidRDefault="008B18A6"/>
        </w:tc>
        <w:tc>
          <w:tcPr>
            <w:tcW w:w="2386" w:type="dxa"/>
            <w:vMerge/>
            <w:shd w:val="clear" w:color="auto" w:fill="FFFFFF"/>
          </w:tcPr>
          <w:p w14:paraId="7138BCD5" w14:textId="77777777" w:rsidR="008B18A6" w:rsidRDefault="008B18A6"/>
        </w:tc>
        <w:tc>
          <w:tcPr>
            <w:tcW w:w="2272" w:type="dxa"/>
            <w:shd w:val="clear" w:color="auto" w:fill="FFFFFF"/>
          </w:tcPr>
          <w:p w14:paraId="28B13DCD" w14:textId="77777777" w:rsidR="008B18A6" w:rsidRDefault="008B18A6">
            <w:r>
              <w:t>plnCodigo</w:t>
            </w:r>
          </w:p>
        </w:tc>
        <w:tc>
          <w:tcPr>
            <w:tcW w:w="2272" w:type="dxa"/>
            <w:shd w:val="clear" w:color="auto" w:fill="FFFFFF"/>
          </w:tcPr>
          <w:p w14:paraId="329CB638" w14:textId="77777777" w:rsidR="008B18A6" w:rsidRDefault="008B18A6">
            <w:r>
              <w:t>plnCodigo</w:t>
            </w:r>
          </w:p>
        </w:tc>
      </w:tr>
      <w:tr w:rsidR="008B18A6" w14:paraId="545F488E" w14:textId="77777777">
        <w:trPr>
          <w:trHeight w:val="345"/>
          <w:jc w:val="center"/>
        </w:trPr>
        <w:tc>
          <w:tcPr>
            <w:tcW w:w="2329" w:type="dxa"/>
            <w:shd w:val="clear" w:color="auto" w:fill="FFFFFF"/>
          </w:tcPr>
          <w:p w14:paraId="4F298E1F" w14:textId="77777777" w:rsidR="008B18A6" w:rsidRDefault="008B18A6">
            <w:r>
              <w:t>TiposRendas</w:t>
            </w:r>
          </w:p>
        </w:tc>
        <w:tc>
          <w:tcPr>
            <w:tcW w:w="2386" w:type="dxa"/>
            <w:shd w:val="clear" w:color="auto" w:fill="FFFFFF"/>
          </w:tcPr>
          <w:p w14:paraId="083E1661" w14:textId="77777777" w:rsidR="008B18A6" w:rsidRDefault="008B18A6">
            <w:r>
              <w:t>Um benefício pago possui um tipo de renda definido</w:t>
            </w:r>
          </w:p>
        </w:tc>
        <w:tc>
          <w:tcPr>
            <w:tcW w:w="2272" w:type="dxa"/>
            <w:shd w:val="clear" w:color="auto" w:fill="FFFFFF"/>
          </w:tcPr>
          <w:p w14:paraId="50ED35EB" w14:textId="77777777" w:rsidR="008B18A6" w:rsidRDefault="008B18A6">
            <w:r>
              <w:t>renID</w:t>
            </w:r>
          </w:p>
        </w:tc>
        <w:tc>
          <w:tcPr>
            <w:tcW w:w="2272" w:type="dxa"/>
            <w:shd w:val="clear" w:color="auto" w:fill="FFFFFF"/>
          </w:tcPr>
          <w:p w14:paraId="373A586E" w14:textId="77777777" w:rsidR="008B18A6" w:rsidRDefault="008B18A6">
            <w:r>
              <w:t>renID</w:t>
            </w:r>
          </w:p>
        </w:tc>
      </w:tr>
    </w:tbl>
    <w:p w14:paraId="666F4C32" w14:textId="77777777" w:rsidR="008B18A6" w:rsidRDefault="008B18A6"/>
    <w:p w14:paraId="56CB077C" w14:textId="77777777" w:rsidR="008B18A6" w:rsidRDefault="008B18A6">
      <w:pPr>
        <w:pStyle w:val="Ttulo3"/>
      </w:pPr>
      <w:bookmarkStart w:id="22" w:name="TAB93"/>
      <w:bookmarkStart w:id="23" w:name="_Toc183459704"/>
      <w:bookmarkEnd w:id="22"/>
      <w:r>
        <w:lastRenderedPageBreak/>
        <w:t>Tabela BensVinculados</w:t>
      </w:r>
      <w:bookmarkEnd w:id="23"/>
    </w:p>
    <w:p w14:paraId="45EAFA69" w14:textId="77777777" w:rsidR="008B18A6" w:rsidRDefault="008B18A6">
      <w:pPr>
        <w:pStyle w:val="PreHead3"/>
      </w:pPr>
    </w:p>
    <w:p w14:paraId="62956A3B" w14:textId="77777777" w:rsidR="008B18A6" w:rsidRDefault="008B18A6">
      <w:pPr>
        <w:keepNext/>
        <w:keepLines/>
      </w:pPr>
      <w:r>
        <w:t>Esta tabela registra vinculações de bens. Cada bem vinculado é identificado, dentro de uma entidade e data de referência, através do seqüencial bmvCodigo.</w:t>
      </w:r>
    </w:p>
    <w:p w14:paraId="19193C57"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0814675" w14:textId="77777777">
        <w:trPr>
          <w:cantSplit/>
          <w:trHeight w:val="426"/>
          <w:tblHeader/>
          <w:jc w:val="center"/>
        </w:trPr>
        <w:tc>
          <w:tcPr>
            <w:tcW w:w="2441" w:type="dxa"/>
            <w:vMerge w:val="restart"/>
            <w:shd w:val="pct20" w:color="000000" w:fill="FFFFFF"/>
          </w:tcPr>
          <w:p w14:paraId="782CA673" w14:textId="77777777" w:rsidR="008B18A6" w:rsidRDefault="008B18A6">
            <w:pPr>
              <w:pStyle w:val="tabela"/>
              <w:rPr>
                <w:b/>
              </w:rPr>
            </w:pPr>
            <w:r>
              <w:rPr>
                <w:b/>
              </w:rPr>
              <w:t>Campo</w:t>
            </w:r>
          </w:p>
        </w:tc>
        <w:tc>
          <w:tcPr>
            <w:tcW w:w="2954" w:type="dxa"/>
            <w:shd w:val="pct20" w:color="000000" w:fill="FFFFFF"/>
          </w:tcPr>
          <w:p w14:paraId="63FA899A" w14:textId="77777777" w:rsidR="008B18A6" w:rsidRDefault="008B18A6">
            <w:pPr>
              <w:pStyle w:val="tabela"/>
              <w:rPr>
                <w:b/>
              </w:rPr>
            </w:pPr>
            <w:r>
              <w:rPr>
                <w:b/>
              </w:rPr>
              <w:t>Tipo</w:t>
            </w:r>
          </w:p>
        </w:tc>
        <w:tc>
          <w:tcPr>
            <w:tcW w:w="966" w:type="dxa"/>
            <w:shd w:val="pct20" w:color="000000" w:fill="FFFFFF"/>
          </w:tcPr>
          <w:p w14:paraId="1D7DD4A8" w14:textId="77777777" w:rsidR="008B18A6" w:rsidRDefault="008B18A6">
            <w:pPr>
              <w:pStyle w:val="tabela"/>
              <w:rPr>
                <w:b/>
              </w:rPr>
            </w:pPr>
            <w:r>
              <w:rPr>
                <w:b/>
              </w:rPr>
              <w:t>C.P.</w:t>
            </w:r>
          </w:p>
        </w:tc>
        <w:tc>
          <w:tcPr>
            <w:tcW w:w="966" w:type="dxa"/>
            <w:shd w:val="pct20" w:color="000000" w:fill="FFFFFF"/>
          </w:tcPr>
          <w:p w14:paraId="7F53E03C" w14:textId="77777777" w:rsidR="008B18A6" w:rsidRDefault="008B18A6">
            <w:pPr>
              <w:pStyle w:val="tabela"/>
              <w:rPr>
                <w:b/>
              </w:rPr>
            </w:pPr>
            <w:r>
              <w:rPr>
                <w:b/>
              </w:rPr>
              <w:t>C.E.</w:t>
            </w:r>
          </w:p>
        </w:tc>
        <w:tc>
          <w:tcPr>
            <w:tcW w:w="966" w:type="dxa"/>
            <w:shd w:val="pct20" w:color="000000" w:fill="FFFFFF"/>
          </w:tcPr>
          <w:p w14:paraId="4FCE4845" w14:textId="77777777" w:rsidR="008B18A6" w:rsidRDefault="008B18A6">
            <w:pPr>
              <w:pStyle w:val="tabela"/>
              <w:rPr>
                <w:b/>
              </w:rPr>
            </w:pPr>
            <w:r>
              <w:rPr>
                <w:b/>
              </w:rPr>
              <w:t>Obrig.</w:t>
            </w:r>
          </w:p>
        </w:tc>
        <w:tc>
          <w:tcPr>
            <w:tcW w:w="968" w:type="dxa"/>
            <w:shd w:val="pct20" w:color="000000" w:fill="FFFFFF"/>
          </w:tcPr>
          <w:p w14:paraId="37B75D41" w14:textId="77777777" w:rsidR="008B18A6" w:rsidRDefault="008B18A6">
            <w:pPr>
              <w:pStyle w:val="tabela"/>
              <w:rPr>
                <w:b/>
              </w:rPr>
            </w:pPr>
            <w:r>
              <w:rPr>
                <w:b/>
              </w:rPr>
              <w:t>Calc.</w:t>
            </w:r>
          </w:p>
        </w:tc>
      </w:tr>
      <w:tr w:rsidR="008B18A6" w14:paraId="333A0782" w14:textId="77777777">
        <w:trPr>
          <w:cantSplit/>
          <w:trHeight w:val="426"/>
          <w:tblHeader/>
          <w:jc w:val="center"/>
        </w:trPr>
        <w:tc>
          <w:tcPr>
            <w:tcW w:w="2441" w:type="dxa"/>
            <w:vMerge/>
            <w:shd w:val="pct20" w:color="000000" w:fill="FFFFFF"/>
          </w:tcPr>
          <w:p w14:paraId="4A78A0B0" w14:textId="77777777" w:rsidR="008B18A6" w:rsidRDefault="008B18A6">
            <w:pPr>
              <w:pStyle w:val="tabela"/>
              <w:rPr>
                <w:b/>
              </w:rPr>
            </w:pPr>
          </w:p>
        </w:tc>
        <w:tc>
          <w:tcPr>
            <w:tcW w:w="6820" w:type="dxa"/>
            <w:gridSpan w:val="5"/>
            <w:shd w:val="pct20" w:color="000000" w:fill="FFFFFF"/>
          </w:tcPr>
          <w:p w14:paraId="10B963E5" w14:textId="77777777" w:rsidR="008B18A6" w:rsidRDefault="008B18A6">
            <w:pPr>
              <w:pStyle w:val="tabela-spellchk"/>
              <w:rPr>
                <w:b/>
              </w:rPr>
            </w:pPr>
            <w:r>
              <w:rPr>
                <w:b/>
              </w:rPr>
              <w:t>Descrição</w:t>
            </w:r>
          </w:p>
        </w:tc>
      </w:tr>
      <w:tr w:rsidR="008B18A6" w14:paraId="1DF73DFB" w14:textId="77777777">
        <w:trPr>
          <w:trHeight w:hRule="exact" w:val="20"/>
          <w:tblHeader/>
          <w:jc w:val="center"/>
        </w:trPr>
        <w:tc>
          <w:tcPr>
            <w:tcW w:w="2441" w:type="dxa"/>
            <w:shd w:val="pct20" w:color="000000" w:fill="FFFFFF"/>
          </w:tcPr>
          <w:p w14:paraId="543ECC5C" w14:textId="77777777" w:rsidR="008B18A6" w:rsidRDefault="008B18A6">
            <w:pPr>
              <w:pStyle w:val="tabela-separate"/>
              <w:rPr>
                <w:b/>
              </w:rPr>
            </w:pPr>
          </w:p>
        </w:tc>
        <w:tc>
          <w:tcPr>
            <w:tcW w:w="6820" w:type="dxa"/>
            <w:gridSpan w:val="5"/>
            <w:shd w:val="pct20" w:color="000000" w:fill="FFFFFF"/>
          </w:tcPr>
          <w:p w14:paraId="0832BFDD" w14:textId="77777777" w:rsidR="008B18A6" w:rsidRDefault="008B18A6">
            <w:pPr>
              <w:pStyle w:val="tabela-separate"/>
              <w:rPr>
                <w:b/>
              </w:rPr>
            </w:pPr>
          </w:p>
        </w:tc>
      </w:tr>
      <w:tr w:rsidR="008B18A6" w14:paraId="458AA3D0" w14:textId="77777777">
        <w:trPr>
          <w:cantSplit/>
          <w:trHeight w:val="426"/>
          <w:jc w:val="center"/>
        </w:trPr>
        <w:tc>
          <w:tcPr>
            <w:tcW w:w="2441" w:type="dxa"/>
            <w:vMerge w:val="restart"/>
            <w:shd w:val="clear" w:color="auto" w:fill="FFFFFF"/>
          </w:tcPr>
          <w:p w14:paraId="31117E9B" w14:textId="77777777" w:rsidR="008B18A6" w:rsidRDefault="008B18A6">
            <w:pPr>
              <w:pStyle w:val="tabela"/>
            </w:pPr>
            <w:r>
              <w:t>acCodigo</w:t>
            </w:r>
          </w:p>
        </w:tc>
        <w:tc>
          <w:tcPr>
            <w:tcW w:w="2954" w:type="dxa"/>
            <w:shd w:val="clear" w:color="auto" w:fill="FFFFFF"/>
          </w:tcPr>
          <w:p w14:paraId="0732D189" w14:textId="77777777" w:rsidR="008B18A6" w:rsidRDefault="000C48B8">
            <w:pPr>
              <w:pStyle w:val="tabela"/>
            </w:pPr>
            <w:r>
              <w:t>Text(16</w:t>
            </w:r>
            <w:r w:rsidR="008B18A6">
              <w:t>)</w:t>
            </w:r>
          </w:p>
        </w:tc>
        <w:tc>
          <w:tcPr>
            <w:tcW w:w="966" w:type="dxa"/>
            <w:shd w:val="clear" w:color="auto" w:fill="FFFFFF"/>
          </w:tcPr>
          <w:p w14:paraId="439D2459" w14:textId="77777777" w:rsidR="008B18A6" w:rsidRDefault="008B18A6">
            <w:pPr>
              <w:pStyle w:val="tabela"/>
            </w:pPr>
            <w:r>
              <w:t>Não</w:t>
            </w:r>
          </w:p>
        </w:tc>
        <w:tc>
          <w:tcPr>
            <w:tcW w:w="966" w:type="dxa"/>
            <w:shd w:val="clear" w:color="auto" w:fill="FFFFFF"/>
          </w:tcPr>
          <w:p w14:paraId="7E885148" w14:textId="77777777" w:rsidR="008B18A6" w:rsidRDefault="008B18A6">
            <w:pPr>
              <w:pStyle w:val="tabela"/>
            </w:pPr>
            <w:r>
              <w:t>Sim</w:t>
            </w:r>
          </w:p>
        </w:tc>
        <w:tc>
          <w:tcPr>
            <w:tcW w:w="966" w:type="dxa"/>
            <w:shd w:val="clear" w:color="auto" w:fill="FFFFFF"/>
          </w:tcPr>
          <w:p w14:paraId="4EA32706" w14:textId="77777777" w:rsidR="008B18A6" w:rsidRDefault="008B18A6">
            <w:pPr>
              <w:pStyle w:val="tabela"/>
            </w:pPr>
            <w:r>
              <w:t>Não</w:t>
            </w:r>
          </w:p>
        </w:tc>
        <w:tc>
          <w:tcPr>
            <w:tcW w:w="968" w:type="dxa"/>
            <w:shd w:val="clear" w:color="auto" w:fill="FFFFFF"/>
          </w:tcPr>
          <w:p w14:paraId="641CF25C" w14:textId="77777777" w:rsidR="008B18A6" w:rsidRDefault="008B18A6">
            <w:pPr>
              <w:pStyle w:val="tabela"/>
            </w:pPr>
            <w:r>
              <w:t>Não</w:t>
            </w:r>
          </w:p>
        </w:tc>
      </w:tr>
      <w:tr w:rsidR="008B18A6" w14:paraId="6331A317" w14:textId="77777777">
        <w:trPr>
          <w:cantSplit/>
          <w:trHeight w:val="426"/>
          <w:jc w:val="center"/>
        </w:trPr>
        <w:tc>
          <w:tcPr>
            <w:tcW w:w="2441" w:type="dxa"/>
            <w:vMerge/>
            <w:shd w:val="clear" w:color="auto" w:fill="FFFFFF"/>
          </w:tcPr>
          <w:p w14:paraId="72BB4E15" w14:textId="77777777" w:rsidR="008B18A6" w:rsidRDefault="008B18A6">
            <w:pPr>
              <w:pStyle w:val="tabela"/>
            </w:pPr>
          </w:p>
        </w:tc>
        <w:tc>
          <w:tcPr>
            <w:tcW w:w="6820" w:type="dxa"/>
            <w:gridSpan w:val="5"/>
            <w:shd w:val="clear" w:color="auto" w:fill="FFFFFF"/>
          </w:tcPr>
          <w:p w14:paraId="16AF6E92" w14:textId="77777777" w:rsidR="008B18A6" w:rsidRDefault="008B18A6">
            <w:pPr>
              <w:pStyle w:val="tabela-spellchk"/>
            </w:pPr>
            <w:r>
              <w:t>Chave estrangeira para Acoes.ACCODIGO</w:t>
            </w:r>
          </w:p>
        </w:tc>
      </w:tr>
      <w:tr w:rsidR="008B18A6" w14:paraId="0EEED2B1" w14:textId="77777777">
        <w:trPr>
          <w:trHeight w:hRule="exact" w:val="20"/>
          <w:jc w:val="center"/>
        </w:trPr>
        <w:tc>
          <w:tcPr>
            <w:tcW w:w="2441" w:type="dxa"/>
            <w:shd w:val="clear" w:color="auto" w:fill="FFFFFF"/>
          </w:tcPr>
          <w:p w14:paraId="024A9136" w14:textId="77777777" w:rsidR="008B18A6" w:rsidRDefault="008B18A6">
            <w:pPr>
              <w:pStyle w:val="tabela-separate"/>
            </w:pPr>
          </w:p>
        </w:tc>
        <w:tc>
          <w:tcPr>
            <w:tcW w:w="6820" w:type="dxa"/>
            <w:gridSpan w:val="5"/>
            <w:shd w:val="clear" w:color="auto" w:fill="FFFFFF"/>
          </w:tcPr>
          <w:p w14:paraId="01B16EA8" w14:textId="77777777" w:rsidR="008B18A6" w:rsidRDefault="008B18A6">
            <w:pPr>
              <w:pStyle w:val="tabela-separate"/>
            </w:pPr>
          </w:p>
        </w:tc>
      </w:tr>
      <w:tr w:rsidR="008B18A6" w14:paraId="78EE5158" w14:textId="77777777">
        <w:trPr>
          <w:cantSplit/>
          <w:trHeight w:val="426"/>
          <w:jc w:val="center"/>
        </w:trPr>
        <w:tc>
          <w:tcPr>
            <w:tcW w:w="2441" w:type="dxa"/>
            <w:vMerge w:val="restart"/>
            <w:shd w:val="clear" w:color="auto" w:fill="FFFFFF"/>
          </w:tcPr>
          <w:p w14:paraId="7B15887D" w14:textId="77777777" w:rsidR="008B18A6" w:rsidRDefault="008B18A6">
            <w:pPr>
              <w:pStyle w:val="tabela"/>
            </w:pPr>
            <w:r>
              <w:t>bemCodigo</w:t>
            </w:r>
          </w:p>
        </w:tc>
        <w:tc>
          <w:tcPr>
            <w:tcW w:w="2954" w:type="dxa"/>
            <w:shd w:val="clear" w:color="auto" w:fill="FFFFFF"/>
          </w:tcPr>
          <w:p w14:paraId="042224D6" w14:textId="77777777" w:rsidR="008B18A6" w:rsidRDefault="008B18A6">
            <w:pPr>
              <w:pStyle w:val="tabela"/>
            </w:pPr>
            <w:r>
              <w:t>Text(4)</w:t>
            </w:r>
          </w:p>
        </w:tc>
        <w:tc>
          <w:tcPr>
            <w:tcW w:w="966" w:type="dxa"/>
            <w:shd w:val="clear" w:color="auto" w:fill="FFFFFF"/>
          </w:tcPr>
          <w:p w14:paraId="2CEBC5BD" w14:textId="77777777" w:rsidR="008B18A6" w:rsidRDefault="008B18A6">
            <w:pPr>
              <w:pStyle w:val="tabela"/>
            </w:pPr>
            <w:r>
              <w:t>Não</w:t>
            </w:r>
          </w:p>
        </w:tc>
        <w:tc>
          <w:tcPr>
            <w:tcW w:w="966" w:type="dxa"/>
            <w:shd w:val="clear" w:color="auto" w:fill="FFFFFF"/>
          </w:tcPr>
          <w:p w14:paraId="6C0DACA3" w14:textId="77777777" w:rsidR="008B18A6" w:rsidRDefault="008B18A6">
            <w:pPr>
              <w:pStyle w:val="tabela"/>
            </w:pPr>
            <w:r>
              <w:t>Sim</w:t>
            </w:r>
          </w:p>
        </w:tc>
        <w:tc>
          <w:tcPr>
            <w:tcW w:w="966" w:type="dxa"/>
            <w:shd w:val="clear" w:color="auto" w:fill="FFFFFF"/>
          </w:tcPr>
          <w:p w14:paraId="63A4E645" w14:textId="77777777" w:rsidR="008B18A6" w:rsidRDefault="008B18A6">
            <w:pPr>
              <w:pStyle w:val="tabela"/>
            </w:pPr>
            <w:r>
              <w:t>Não</w:t>
            </w:r>
          </w:p>
        </w:tc>
        <w:tc>
          <w:tcPr>
            <w:tcW w:w="968" w:type="dxa"/>
            <w:shd w:val="clear" w:color="auto" w:fill="FFFFFF"/>
          </w:tcPr>
          <w:p w14:paraId="4822C50D" w14:textId="77777777" w:rsidR="008B18A6" w:rsidRDefault="008B18A6">
            <w:pPr>
              <w:pStyle w:val="tabela"/>
            </w:pPr>
            <w:r>
              <w:t>Não</w:t>
            </w:r>
          </w:p>
        </w:tc>
      </w:tr>
      <w:tr w:rsidR="008B18A6" w14:paraId="30095E3C" w14:textId="77777777">
        <w:trPr>
          <w:cantSplit/>
          <w:trHeight w:val="426"/>
          <w:jc w:val="center"/>
        </w:trPr>
        <w:tc>
          <w:tcPr>
            <w:tcW w:w="2441" w:type="dxa"/>
            <w:vMerge/>
            <w:shd w:val="clear" w:color="auto" w:fill="FFFFFF"/>
          </w:tcPr>
          <w:p w14:paraId="69B3A410" w14:textId="77777777" w:rsidR="008B18A6" w:rsidRDefault="008B18A6">
            <w:pPr>
              <w:pStyle w:val="tabela"/>
            </w:pPr>
          </w:p>
        </w:tc>
        <w:tc>
          <w:tcPr>
            <w:tcW w:w="6820" w:type="dxa"/>
            <w:gridSpan w:val="5"/>
            <w:shd w:val="clear" w:color="auto" w:fill="FFFFFF"/>
          </w:tcPr>
          <w:p w14:paraId="2BA9E6D6" w14:textId="77777777" w:rsidR="008B18A6" w:rsidRDefault="008B18A6">
            <w:pPr>
              <w:pStyle w:val="tabela-spellchk"/>
            </w:pPr>
            <w:r>
              <w:t>Chave estrangeira para TiposBens.BEMCODIGO</w:t>
            </w:r>
          </w:p>
        </w:tc>
      </w:tr>
      <w:tr w:rsidR="008B18A6" w14:paraId="2B59A981" w14:textId="77777777">
        <w:trPr>
          <w:trHeight w:hRule="exact" w:val="20"/>
          <w:jc w:val="center"/>
        </w:trPr>
        <w:tc>
          <w:tcPr>
            <w:tcW w:w="2441" w:type="dxa"/>
            <w:shd w:val="clear" w:color="auto" w:fill="FFFFFF"/>
          </w:tcPr>
          <w:p w14:paraId="7270EA00" w14:textId="77777777" w:rsidR="008B18A6" w:rsidRDefault="008B18A6">
            <w:pPr>
              <w:pStyle w:val="tabela-separate"/>
            </w:pPr>
          </w:p>
        </w:tc>
        <w:tc>
          <w:tcPr>
            <w:tcW w:w="6820" w:type="dxa"/>
            <w:gridSpan w:val="5"/>
            <w:shd w:val="clear" w:color="auto" w:fill="FFFFFF"/>
          </w:tcPr>
          <w:p w14:paraId="70CE09C4" w14:textId="77777777" w:rsidR="008B18A6" w:rsidRDefault="008B18A6">
            <w:pPr>
              <w:pStyle w:val="tabela-separate"/>
            </w:pPr>
          </w:p>
        </w:tc>
      </w:tr>
      <w:tr w:rsidR="008B18A6" w14:paraId="594570DD" w14:textId="77777777">
        <w:trPr>
          <w:cantSplit/>
          <w:trHeight w:val="426"/>
          <w:jc w:val="center"/>
        </w:trPr>
        <w:tc>
          <w:tcPr>
            <w:tcW w:w="2441" w:type="dxa"/>
            <w:vMerge w:val="restart"/>
            <w:shd w:val="clear" w:color="auto" w:fill="FFFFFF"/>
          </w:tcPr>
          <w:p w14:paraId="29C872BC" w14:textId="77777777" w:rsidR="008B18A6" w:rsidRDefault="008B18A6">
            <w:pPr>
              <w:pStyle w:val="tabela"/>
            </w:pPr>
            <w:r>
              <w:t>bmvCGCEmitente</w:t>
            </w:r>
          </w:p>
        </w:tc>
        <w:tc>
          <w:tcPr>
            <w:tcW w:w="2954" w:type="dxa"/>
            <w:shd w:val="clear" w:color="auto" w:fill="FFFFFF"/>
          </w:tcPr>
          <w:p w14:paraId="09E66AF8" w14:textId="77777777" w:rsidR="008B18A6" w:rsidRDefault="008B18A6">
            <w:pPr>
              <w:pStyle w:val="tabela"/>
            </w:pPr>
            <w:r>
              <w:t>Text(14)</w:t>
            </w:r>
          </w:p>
        </w:tc>
        <w:tc>
          <w:tcPr>
            <w:tcW w:w="966" w:type="dxa"/>
            <w:shd w:val="clear" w:color="auto" w:fill="FFFFFF"/>
          </w:tcPr>
          <w:p w14:paraId="67A2694F" w14:textId="77777777" w:rsidR="008B18A6" w:rsidRDefault="008B18A6">
            <w:pPr>
              <w:pStyle w:val="tabela"/>
            </w:pPr>
            <w:r>
              <w:t>Não</w:t>
            </w:r>
          </w:p>
        </w:tc>
        <w:tc>
          <w:tcPr>
            <w:tcW w:w="966" w:type="dxa"/>
            <w:shd w:val="clear" w:color="auto" w:fill="FFFFFF"/>
          </w:tcPr>
          <w:p w14:paraId="5CAEE4E6" w14:textId="77777777" w:rsidR="008B18A6" w:rsidRDefault="008B18A6">
            <w:pPr>
              <w:pStyle w:val="tabela"/>
            </w:pPr>
            <w:r>
              <w:t>Não</w:t>
            </w:r>
          </w:p>
        </w:tc>
        <w:tc>
          <w:tcPr>
            <w:tcW w:w="966" w:type="dxa"/>
            <w:shd w:val="clear" w:color="auto" w:fill="FFFFFF"/>
          </w:tcPr>
          <w:p w14:paraId="3C90264B" w14:textId="77777777" w:rsidR="008B18A6" w:rsidRDefault="008B18A6">
            <w:pPr>
              <w:pStyle w:val="tabela"/>
            </w:pPr>
            <w:r>
              <w:t>Não</w:t>
            </w:r>
          </w:p>
        </w:tc>
        <w:tc>
          <w:tcPr>
            <w:tcW w:w="968" w:type="dxa"/>
            <w:shd w:val="clear" w:color="auto" w:fill="FFFFFF"/>
          </w:tcPr>
          <w:p w14:paraId="0119E3D1" w14:textId="77777777" w:rsidR="008B18A6" w:rsidRDefault="008B18A6">
            <w:pPr>
              <w:pStyle w:val="tabela"/>
            </w:pPr>
            <w:r>
              <w:t>Não</w:t>
            </w:r>
          </w:p>
        </w:tc>
      </w:tr>
      <w:tr w:rsidR="008B18A6" w14:paraId="406DAE99" w14:textId="77777777">
        <w:trPr>
          <w:cantSplit/>
          <w:trHeight w:val="426"/>
          <w:jc w:val="center"/>
        </w:trPr>
        <w:tc>
          <w:tcPr>
            <w:tcW w:w="2441" w:type="dxa"/>
            <w:vMerge/>
            <w:shd w:val="clear" w:color="auto" w:fill="FFFFFF"/>
          </w:tcPr>
          <w:p w14:paraId="5807A102" w14:textId="77777777" w:rsidR="008B18A6" w:rsidRDefault="008B18A6">
            <w:pPr>
              <w:pStyle w:val="tabela"/>
            </w:pPr>
          </w:p>
        </w:tc>
        <w:tc>
          <w:tcPr>
            <w:tcW w:w="6820" w:type="dxa"/>
            <w:gridSpan w:val="5"/>
            <w:shd w:val="clear" w:color="auto" w:fill="FFFFFF"/>
          </w:tcPr>
          <w:p w14:paraId="37B89D0C" w14:textId="77777777" w:rsidR="008B18A6" w:rsidRDefault="008B18A6">
            <w:pPr>
              <w:pStyle w:val="tabela-spellchk"/>
            </w:pPr>
            <w:r>
              <w:t>CNPJ do emitente do bem vinculado. Este campo somente é preenchido no caso de bens do tipo ações ou outros títulos.</w:t>
            </w:r>
          </w:p>
        </w:tc>
      </w:tr>
      <w:tr w:rsidR="008B18A6" w14:paraId="79D7FDF9" w14:textId="77777777">
        <w:trPr>
          <w:trHeight w:hRule="exact" w:val="20"/>
          <w:jc w:val="center"/>
        </w:trPr>
        <w:tc>
          <w:tcPr>
            <w:tcW w:w="2441" w:type="dxa"/>
            <w:shd w:val="clear" w:color="auto" w:fill="FFFFFF"/>
          </w:tcPr>
          <w:p w14:paraId="4AD00A3C" w14:textId="77777777" w:rsidR="008B18A6" w:rsidRDefault="008B18A6">
            <w:pPr>
              <w:pStyle w:val="tabela-separate"/>
            </w:pPr>
          </w:p>
        </w:tc>
        <w:tc>
          <w:tcPr>
            <w:tcW w:w="6820" w:type="dxa"/>
            <w:gridSpan w:val="5"/>
            <w:shd w:val="clear" w:color="auto" w:fill="FFFFFF"/>
          </w:tcPr>
          <w:p w14:paraId="2A2573CB" w14:textId="77777777" w:rsidR="008B18A6" w:rsidRDefault="008B18A6">
            <w:pPr>
              <w:pStyle w:val="tabela-separate"/>
            </w:pPr>
          </w:p>
        </w:tc>
      </w:tr>
      <w:tr w:rsidR="008B18A6" w14:paraId="77A1E1FA" w14:textId="77777777">
        <w:trPr>
          <w:cantSplit/>
          <w:trHeight w:val="426"/>
          <w:jc w:val="center"/>
        </w:trPr>
        <w:tc>
          <w:tcPr>
            <w:tcW w:w="2441" w:type="dxa"/>
            <w:vMerge w:val="restart"/>
            <w:shd w:val="clear" w:color="auto" w:fill="FFFFFF"/>
          </w:tcPr>
          <w:p w14:paraId="6E372161" w14:textId="77777777" w:rsidR="008B18A6" w:rsidRDefault="008B18A6">
            <w:pPr>
              <w:pStyle w:val="tabela"/>
            </w:pPr>
            <w:r>
              <w:t>bmvCGCFundo</w:t>
            </w:r>
          </w:p>
        </w:tc>
        <w:tc>
          <w:tcPr>
            <w:tcW w:w="2954" w:type="dxa"/>
            <w:shd w:val="clear" w:color="auto" w:fill="FFFFFF"/>
          </w:tcPr>
          <w:p w14:paraId="5408840B" w14:textId="77777777" w:rsidR="008B18A6" w:rsidRDefault="008B18A6">
            <w:pPr>
              <w:pStyle w:val="tabela"/>
            </w:pPr>
            <w:r>
              <w:t>Text(14)</w:t>
            </w:r>
          </w:p>
        </w:tc>
        <w:tc>
          <w:tcPr>
            <w:tcW w:w="966" w:type="dxa"/>
            <w:shd w:val="clear" w:color="auto" w:fill="FFFFFF"/>
          </w:tcPr>
          <w:p w14:paraId="65BE72EF" w14:textId="77777777" w:rsidR="008B18A6" w:rsidRDefault="008B18A6">
            <w:pPr>
              <w:pStyle w:val="tabela"/>
            </w:pPr>
            <w:r>
              <w:t>Não</w:t>
            </w:r>
          </w:p>
        </w:tc>
        <w:tc>
          <w:tcPr>
            <w:tcW w:w="966" w:type="dxa"/>
            <w:shd w:val="clear" w:color="auto" w:fill="FFFFFF"/>
          </w:tcPr>
          <w:p w14:paraId="564C2BF7" w14:textId="77777777" w:rsidR="008B18A6" w:rsidRDefault="008B18A6">
            <w:pPr>
              <w:pStyle w:val="tabela"/>
            </w:pPr>
            <w:r>
              <w:t>Não</w:t>
            </w:r>
          </w:p>
        </w:tc>
        <w:tc>
          <w:tcPr>
            <w:tcW w:w="966" w:type="dxa"/>
            <w:shd w:val="clear" w:color="auto" w:fill="FFFFFF"/>
          </w:tcPr>
          <w:p w14:paraId="433F8736" w14:textId="77777777" w:rsidR="008B18A6" w:rsidRDefault="008B18A6">
            <w:pPr>
              <w:pStyle w:val="tabela"/>
            </w:pPr>
            <w:r>
              <w:t>Não</w:t>
            </w:r>
          </w:p>
        </w:tc>
        <w:tc>
          <w:tcPr>
            <w:tcW w:w="968" w:type="dxa"/>
            <w:shd w:val="clear" w:color="auto" w:fill="FFFFFF"/>
          </w:tcPr>
          <w:p w14:paraId="7732EC58" w14:textId="77777777" w:rsidR="008B18A6" w:rsidRDefault="008B18A6">
            <w:pPr>
              <w:pStyle w:val="tabela"/>
            </w:pPr>
            <w:r>
              <w:t>Não</w:t>
            </w:r>
          </w:p>
        </w:tc>
      </w:tr>
      <w:tr w:rsidR="008B18A6" w14:paraId="12DBE6A6" w14:textId="77777777">
        <w:trPr>
          <w:cantSplit/>
          <w:trHeight w:val="426"/>
          <w:jc w:val="center"/>
        </w:trPr>
        <w:tc>
          <w:tcPr>
            <w:tcW w:w="2441" w:type="dxa"/>
            <w:vMerge/>
            <w:shd w:val="clear" w:color="auto" w:fill="FFFFFF"/>
          </w:tcPr>
          <w:p w14:paraId="18673752" w14:textId="77777777" w:rsidR="008B18A6" w:rsidRDefault="008B18A6">
            <w:pPr>
              <w:pStyle w:val="tabela"/>
            </w:pPr>
          </w:p>
        </w:tc>
        <w:tc>
          <w:tcPr>
            <w:tcW w:w="6820" w:type="dxa"/>
            <w:gridSpan w:val="5"/>
            <w:shd w:val="clear" w:color="auto" w:fill="FFFFFF"/>
          </w:tcPr>
          <w:p w14:paraId="4AC2163C" w14:textId="77777777" w:rsidR="008B18A6" w:rsidRDefault="008B18A6">
            <w:pPr>
              <w:pStyle w:val="tabela-spellchk"/>
            </w:pPr>
            <w:r>
              <w:t>CNPJ do fundo de investimento. Este campo somente é preenchido no caso de bens do tipo outros títulos.</w:t>
            </w:r>
          </w:p>
        </w:tc>
      </w:tr>
      <w:tr w:rsidR="008B18A6" w14:paraId="1963DDD0" w14:textId="77777777">
        <w:trPr>
          <w:trHeight w:hRule="exact" w:val="20"/>
          <w:jc w:val="center"/>
        </w:trPr>
        <w:tc>
          <w:tcPr>
            <w:tcW w:w="2441" w:type="dxa"/>
            <w:shd w:val="clear" w:color="auto" w:fill="FFFFFF"/>
          </w:tcPr>
          <w:p w14:paraId="192C2288" w14:textId="77777777" w:rsidR="008B18A6" w:rsidRDefault="008B18A6">
            <w:pPr>
              <w:pStyle w:val="tabela-separate"/>
            </w:pPr>
          </w:p>
        </w:tc>
        <w:tc>
          <w:tcPr>
            <w:tcW w:w="6820" w:type="dxa"/>
            <w:gridSpan w:val="5"/>
            <w:shd w:val="clear" w:color="auto" w:fill="FFFFFF"/>
          </w:tcPr>
          <w:p w14:paraId="4D358609" w14:textId="77777777" w:rsidR="008B18A6" w:rsidRDefault="008B18A6">
            <w:pPr>
              <w:pStyle w:val="tabela-separate"/>
            </w:pPr>
          </w:p>
        </w:tc>
      </w:tr>
      <w:tr w:rsidR="008B18A6" w14:paraId="64E79016" w14:textId="77777777">
        <w:trPr>
          <w:cantSplit/>
          <w:trHeight w:val="426"/>
          <w:jc w:val="center"/>
        </w:trPr>
        <w:tc>
          <w:tcPr>
            <w:tcW w:w="2441" w:type="dxa"/>
            <w:vMerge w:val="restart"/>
            <w:shd w:val="clear" w:color="auto" w:fill="FFFFFF"/>
          </w:tcPr>
          <w:p w14:paraId="27414689" w14:textId="77777777" w:rsidR="008B18A6" w:rsidRDefault="008B18A6">
            <w:pPr>
              <w:pStyle w:val="tabela"/>
            </w:pPr>
            <w:r>
              <w:t>bmvCodSelicCetip</w:t>
            </w:r>
          </w:p>
        </w:tc>
        <w:tc>
          <w:tcPr>
            <w:tcW w:w="2954" w:type="dxa"/>
            <w:shd w:val="clear" w:color="auto" w:fill="FFFFFF"/>
          </w:tcPr>
          <w:p w14:paraId="0E3BC4AC" w14:textId="77777777" w:rsidR="008B18A6" w:rsidRDefault="008B18A6">
            <w:pPr>
              <w:pStyle w:val="tabela"/>
            </w:pPr>
            <w:r>
              <w:t>Text(12)</w:t>
            </w:r>
          </w:p>
        </w:tc>
        <w:tc>
          <w:tcPr>
            <w:tcW w:w="966" w:type="dxa"/>
            <w:shd w:val="clear" w:color="auto" w:fill="FFFFFF"/>
          </w:tcPr>
          <w:p w14:paraId="25F4B83A" w14:textId="77777777" w:rsidR="008B18A6" w:rsidRDefault="008B18A6">
            <w:pPr>
              <w:pStyle w:val="tabela"/>
            </w:pPr>
            <w:r>
              <w:t>Não</w:t>
            </w:r>
          </w:p>
        </w:tc>
        <w:tc>
          <w:tcPr>
            <w:tcW w:w="966" w:type="dxa"/>
            <w:shd w:val="clear" w:color="auto" w:fill="FFFFFF"/>
          </w:tcPr>
          <w:p w14:paraId="384C5652" w14:textId="77777777" w:rsidR="008B18A6" w:rsidRDefault="008B18A6">
            <w:pPr>
              <w:pStyle w:val="tabela"/>
            </w:pPr>
            <w:r>
              <w:t>Não</w:t>
            </w:r>
          </w:p>
        </w:tc>
        <w:tc>
          <w:tcPr>
            <w:tcW w:w="966" w:type="dxa"/>
            <w:shd w:val="clear" w:color="auto" w:fill="FFFFFF"/>
          </w:tcPr>
          <w:p w14:paraId="63986C0B" w14:textId="77777777" w:rsidR="008B18A6" w:rsidRDefault="008B18A6">
            <w:pPr>
              <w:pStyle w:val="tabela"/>
            </w:pPr>
            <w:r>
              <w:t>Não</w:t>
            </w:r>
          </w:p>
        </w:tc>
        <w:tc>
          <w:tcPr>
            <w:tcW w:w="968" w:type="dxa"/>
            <w:shd w:val="clear" w:color="auto" w:fill="FFFFFF"/>
          </w:tcPr>
          <w:p w14:paraId="6975BD2E" w14:textId="77777777" w:rsidR="008B18A6" w:rsidRDefault="008B18A6">
            <w:pPr>
              <w:pStyle w:val="tabela"/>
            </w:pPr>
            <w:r>
              <w:t>Não</w:t>
            </w:r>
          </w:p>
        </w:tc>
      </w:tr>
      <w:tr w:rsidR="008B18A6" w14:paraId="0514E70E" w14:textId="77777777">
        <w:trPr>
          <w:cantSplit/>
          <w:trHeight w:val="426"/>
          <w:jc w:val="center"/>
        </w:trPr>
        <w:tc>
          <w:tcPr>
            <w:tcW w:w="2441" w:type="dxa"/>
            <w:vMerge/>
            <w:shd w:val="clear" w:color="auto" w:fill="FFFFFF"/>
          </w:tcPr>
          <w:p w14:paraId="228F77EE" w14:textId="77777777" w:rsidR="008B18A6" w:rsidRDefault="008B18A6">
            <w:pPr>
              <w:pStyle w:val="tabela"/>
            </w:pPr>
          </w:p>
        </w:tc>
        <w:tc>
          <w:tcPr>
            <w:tcW w:w="6820" w:type="dxa"/>
            <w:gridSpan w:val="5"/>
            <w:shd w:val="clear" w:color="auto" w:fill="FFFFFF"/>
          </w:tcPr>
          <w:p w14:paraId="74F8BA6D" w14:textId="77777777" w:rsidR="008B18A6" w:rsidRDefault="008B18A6">
            <w:pPr>
              <w:pStyle w:val="tabela-spellchk"/>
            </w:pPr>
            <w:r>
              <w:t>Código SELIC/CETIP do bem. Este campo somente é preenchido no caso de bens do tipo títulos públicos ou outros títulos.</w:t>
            </w:r>
          </w:p>
        </w:tc>
      </w:tr>
      <w:tr w:rsidR="008B18A6" w14:paraId="3BF03278" w14:textId="77777777">
        <w:trPr>
          <w:trHeight w:hRule="exact" w:val="20"/>
          <w:jc w:val="center"/>
        </w:trPr>
        <w:tc>
          <w:tcPr>
            <w:tcW w:w="2441" w:type="dxa"/>
            <w:shd w:val="clear" w:color="auto" w:fill="FFFFFF"/>
          </w:tcPr>
          <w:p w14:paraId="0DF0B684" w14:textId="77777777" w:rsidR="008B18A6" w:rsidRDefault="008B18A6">
            <w:pPr>
              <w:pStyle w:val="tabela-separate"/>
            </w:pPr>
          </w:p>
        </w:tc>
        <w:tc>
          <w:tcPr>
            <w:tcW w:w="6820" w:type="dxa"/>
            <w:gridSpan w:val="5"/>
            <w:shd w:val="clear" w:color="auto" w:fill="FFFFFF"/>
          </w:tcPr>
          <w:p w14:paraId="6696A2CB" w14:textId="77777777" w:rsidR="008B18A6" w:rsidRDefault="008B18A6">
            <w:pPr>
              <w:pStyle w:val="tabela-separate"/>
            </w:pPr>
          </w:p>
        </w:tc>
      </w:tr>
      <w:tr w:rsidR="008B18A6" w14:paraId="12D055B5" w14:textId="77777777">
        <w:trPr>
          <w:cantSplit/>
          <w:trHeight w:val="426"/>
          <w:jc w:val="center"/>
        </w:trPr>
        <w:tc>
          <w:tcPr>
            <w:tcW w:w="2441" w:type="dxa"/>
            <w:vMerge w:val="restart"/>
            <w:shd w:val="clear" w:color="auto" w:fill="FFFFFF"/>
          </w:tcPr>
          <w:p w14:paraId="08CCEE94" w14:textId="77777777" w:rsidR="008B18A6" w:rsidRDefault="008B18A6">
            <w:pPr>
              <w:pStyle w:val="tabela"/>
            </w:pPr>
            <w:r>
              <w:t>bmvCustoContabil</w:t>
            </w:r>
          </w:p>
        </w:tc>
        <w:tc>
          <w:tcPr>
            <w:tcW w:w="2954" w:type="dxa"/>
            <w:shd w:val="clear" w:color="auto" w:fill="FFFFFF"/>
          </w:tcPr>
          <w:p w14:paraId="38E95418" w14:textId="77777777" w:rsidR="008B18A6" w:rsidRDefault="008B18A6">
            <w:pPr>
              <w:pStyle w:val="tabela"/>
            </w:pPr>
            <w:r>
              <w:t>Double</w:t>
            </w:r>
          </w:p>
        </w:tc>
        <w:tc>
          <w:tcPr>
            <w:tcW w:w="966" w:type="dxa"/>
            <w:shd w:val="clear" w:color="auto" w:fill="FFFFFF"/>
          </w:tcPr>
          <w:p w14:paraId="6A4BFCA0" w14:textId="77777777" w:rsidR="008B18A6" w:rsidRDefault="008B18A6">
            <w:pPr>
              <w:pStyle w:val="tabela"/>
            </w:pPr>
            <w:r>
              <w:t>Não</w:t>
            </w:r>
          </w:p>
        </w:tc>
        <w:tc>
          <w:tcPr>
            <w:tcW w:w="966" w:type="dxa"/>
            <w:shd w:val="clear" w:color="auto" w:fill="FFFFFF"/>
          </w:tcPr>
          <w:p w14:paraId="00277326" w14:textId="77777777" w:rsidR="008B18A6" w:rsidRDefault="008B18A6">
            <w:pPr>
              <w:pStyle w:val="tabela"/>
            </w:pPr>
            <w:r>
              <w:t>Não</w:t>
            </w:r>
          </w:p>
        </w:tc>
        <w:tc>
          <w:tcPr>
            <w:tcW w:w="966" w:type="dxa"/>
            <w:shd w:val="clear" w:color="auto" w:fill="FFFFFF"/>
          </w:tcPr>
          <w:p w14:paraId="0479374D" w14:textId="77777777" w:rsidR="008B18A6" w:rsidRDefault="008B18A6">
            <w:pPr>
              <w:pStyle w:val="tabela"/>
            </w:pPr>
            <w:r>
              <w:t>Não</w:t>
            </w:r>
          </w:p>
        </w:tc>
        <w:tc>
          <w:tcPr>
            <w:tcW w:w="968" w:type="dxa"/>
            <w:shd w:val="clear" w:color="auto" w:fill="FFFFFF"/>
          </w:tcPr>
          <w:p w14:paraId="394B24D2" w14:textId="77777777" w:rsidR="008B18A6" w:rsidRDefault="008B18A6">
            <w:pPr>
              <w:pStyle w:val="tabela"/>
            </w:pPr>
            <w:r>
              <w:t>Não</w:t>
            </w:r>
          </w:p>
        </w:tc>
      </w:tr>
      <w:tr w:rsidR="008B18A6" w14:paraId="6293E520" w14:textId="77777777">
        <w:trPr>
          <w:cantSplit/>
          <w:trHeight w:val="426"/>
          <w:jc w:val="center"/>
        </w:trPr>
        <w:tc>
          <w:tcPr>
            <w:tcW w:w="2441" w:type="dxa"/>
            <w:vMerge/>
            <w:shd w:val="clear" w:color="auto" w:fill="FFFFFF"/>
          </w:tcPr>
          <w:p w14:paraId="5D74C40A" w14:textId="77777777" w:rsidR="008B18A6" w:rsidRDefault="008B18A6">
            <w:pPr>
              <w:pStyle w:val="tabela"/>
            </w:pPr>
          </w:p>
        </w:tc>
        <w:tc>
          <w:tcPr>
            <w:tcW w:w="6820" w:type="dxa"/>
            <w:gridSpan w:val="5"/>
            <w:shd w:val="clear" w:color="auto" w:fill="FFFFFF"/>
          </w:tcPr>
          <w:p w14:paraId="639191D1" w14:textId="77777777" w:rsidR="008B18A6" w:rsidRDefault="008B18A6">
            <w:pPr>
              <w:pStyle w:val="tabela-spellchk"/>
            </w:pPr>
            <w:r>
              <w:t>Custo contábil do bem.  Este campo somente é preenchido no caso de bens do tipo títulos públicos ou outros títulos.</w:t>
            </w:r>
          </w:p>
        </w:tc>
      </w:tr>
      <w:tr w:rsidR="008B18A6" w14:paraId="3E2548E3" w14:textId="77777777">
        <w:trPr>
          <w:trHeight w:hRule="exact" w:val="20"/>
          <w:jc w:val="center"/>
        </w:trPr>
        <w:tc>
          <w:tcPr>
            <w:tcW w:w="2441" w:type="dxa"/>
            <w:shd w:val="clear" w:color="auto" w:fill="FFFFFF"/>
          </w:tcPr>
          <w:p w14:paraId="5EC9F389" w14:textId="77777777" w:rsidR="008B18A6" w:rsidRDefault="008B18A6">
            <w:pPr>
              <w:pStyle w:val="tabela-separate"/>
            </w:pPr>
          </w:p>
        </w:tc>
        <w:tc>
          <w:tcPr>
            <w:tcW w:w="6820" w:type="dxa"/>
            <w:gridSpan w:val="5"/>
            <w:shd w:val="clear" w:color="auto" w:fill="FFFFFF"/>
          </w:tcPr>
          <w:p w14:paraId="0490B2BA" w14:textId="77777777" w:rsidR="008B18A6" w:rsidRDefault="008B18A6">
            <w:pPr>
              <w:pStyle w:val="tabela-separate"/>
            </w:pPr>
          </w:p>
        </w:tc>
      </w:tr>
      <w:tr w:rsidR="008B18A6" w14:paraId="3D1A3DB9" w14:textId="77777777">
        <w:trPr>
          <w:cantSplit/>
          <w:trHeight w:val="426"/>
          <w:jc w:val="center"/>
        </w:trPr>
        <w:tc>
          <w:tcPr>
            <w:tcW w:w="2441" w:type="dxa"/>
            <w:vMerge w:val="restart"/>
            <w:shd w:val="clear" w:color="auto" w:fill="FFFFFF"/>
          </w:tcPr>
          <w:p w14:paraId="3769F299" w14:textId="77777777" w:rsidR="008B18A6" w:rsidRDefault="008B18A6">
            <w:pPr>
              <w:pStyle w:val="tabela"/>
              <w:rPr>
                <w:lang w:val="en-US"/>
              </w:rPr>
            </w:pPr>
            <w:r>
              <w:rPr>
                <w:lang w:val="en-US"/>
              </w:rPr>
              <w:t>bmvDataAquisicao</w:t>
            </w:r>
          </w:p>
        </w:tc>
        <w:tc>
          <w:tcPr>
            <w:tcW w:w="2954" w:type="dxa"/>
            <w:shd w:val="clear" w:color="auto" w:fill="FFFFFF"/>
          </w:tcPr>
          <w:p w14:paraId="768CB204" w14:textId="77777777" w:rsidR="008B18A6" w:rsidRDefault="008B18A6">
            <w:pPr>
              <w:pStyle w:val="tabela"/>
              <w:rPr>
                <w:lang w:val="en-US"/>
              </w:rPr>
            </w:pPr>
            <w:r>
              <w:rPr>
                <w:lang w:val="en-US"/>
              </w:rPr>
              <w:t>Date/Time</w:t>
            </w:r>
          </w:p>
        </w:tc>
        <w:tc>
          <w:tcPr>
            <w:tcW w:w="966" w:type="dxa"/>
            <w:shd w:val="clear" w:color="auto" w:fill="FFFFFF"/>
          </w:tcPr>
          <w:p w14:paraId="0E964CE0" w14:textId="77777777" w:rsidR="008B18A6" w:rsidRDefault="008B18A6">
            <w:pPr>
              <w:pStyle w:val="tabela"/>
            </w:pPr>
            <w:r>
              <w:t>Não</w:t>
            </w:r>
          </w:p>
        </w:tc>
        <w:tc>
          <w:tcPr>
            <w:tcW w:w="966" w:type="dxa"/>
            <w:shd w:val="clear" w:color="auto" w:fill="FFFFFF"/>
          </w:tcPr>
          <w:p w14:paraId="370FE5F2" w14:textId="77777777" w:rsidR="008B18A6" w:rsidRDefault="008B18A6">
            <w:pPr>
              <w:pStyle w:val="tabela"/>
            </w:pPr>
            <w:r>
              <w:t>Não</w:t>
            </w:r>
          </w:p>
        </w:tc>
        <w:tc>
          <w:tcPr>
            <w:tcW w:w="966" w:type="dxa"/>
            <w:shd w:val="clear" w:color="auto" w:fill="FFFFFF"/>
          </w:tcPr>
          <w:p w14:paraId="77F55412" w14:textId="77777777" w:rsidR="008B18A6" w:rsidRDefault="008B18A6">
            <w:pPr>
              <w:pStyle w:val="tabela"/>
            </w:pPr>
            <w:r>
              <w:t>Não</w:t>
            </w:r>
          </w:p>
        </w:tc>
        <w:tc>
          <w:tcPr>
            <w:tcW w:w="968" w:type="dxa"/>
            <w:shd w:val="clear" w:color="auto" w:fill="FFFFFF"/>
          </w:tcPr>
          <w:p w14:paraId="19A72A9B" w14:textId="77777777" w:rsidR="008B18A6" w:rsidRDefault="008B18A6">
            <w:pPr>
              <w:pStyle w:val="tabela"/>
            </w:pPr>
            <w:r>
              <w:t>Não</w:t>
            </w:r>
          </w:p>
        </w:tc>
      </w:tr>
      <w:tr w:rsidR="008B18A6" w14:paraId="3122783E" w14:textId="77777777">
        <w:trPr>
          <w:cantSplit/>
          <w:trHeight w:val="426"/>
          <w:jc w:val="center"/>
        </w:trPr>
        <w:tc>
          <w:tcPr>
            <w:tcW w:w="2441" w:type="dxa"/>
            <w:vMerge/>
            <w:shd w:val="clear" w:color="auto" w:fill="FFFFFF"/>
          </w:tcPr>
          <w:p w14:paraId="32BEABA3" w14:textId="77777777" w:rsidR="008B18A6" w:rsidRDefault="008B18A6">
            <w:pPr>
              <w:pStyle w:val="tabela"/>
            </w:pPr>
          </w:p>
        </w:tc>
        <w:tc>
          <w:tcPr>
            <w:tcW w:w="6820" w:type="dxa"/>
            <w:gridSpan w:val="5"/>
            <w:shd w:val="clear" w:color="auto" w:fill="FFFFFF"/>
          </w:tcPr>
          <w:p w14:paraId="57CB665A" w14:textId="77777777" w:rsidR="008B18A6" w:rsidRDefault="008B18A6">
            <w:pPr>
              <w:pStyle w:val="tabela-spellchk"/>
            </w:pPr>
            <w:r>
              <w:t>Data de aquisição do bem. Este campo somente é preenchido no caso de bens do tipo títulos públicos ou outros títulos.</w:t>
            </w:r>
          </w:p>
        </w:tc>
      </w:tr>
      <w:tr w:rsidR="008B18A6" w14:paraId="56B59F9A" w14:textId="77777777">
        <w:trPr>
          <w:trHeight w:hRule="exact" w:val="20"/>
          <w:jc w:val="center"/>
        </w:trPr>
        <w:tc>
          <w:tcPr>
            <w:tcW w:w="2441" w:type="dxa"/>
            <w:shd w:val="clear" w:color="auto" w:fill="FFFFFF"/>
          </w:tcPr>
          <w:p w14:paraId="126BAB6F" w14:textId="77777777" w:rsidR="008B18A6" w:rsidRDefault="008B18A6">
            <w:pPr>
              <w:pStyle w:val="tabela-separate"/>
            </w:pPr>
          </w:p>
        </w:tc>
        <w:tc>
          <w:tcPr>
            <w:tcW w:w="6820" w:type="dxa"/>
            <w:gridSpan w:val="5"/>
            <w:shd w:val="clear" w:color="auto" w:fill="FFFFFF"/>
          </w:tcPr>
          <w:p w14:paraId="479C6AAF" w14:textId="77777777" w:rsidR="008B18A6" w:rsidRDefault="008B18A6">
            <w:pPr>
              <w:pStyle w:val="tabela-separate"/>
            </w:pPr>
          </w:p>
        </w:tc>
      </w:tr>
      <w:tr w:rsidR="008B18A6" w14:paraId="0F4502B9" w14:textId="77777777">
        <w:trPr>
          <w:cantSplit/>
          <w:trHeight w:val="426"/>
          <w:jc w:val="center"/>
        </w:trPr>
        <w:tc>
          <w:tcPr>
            <w:tcW w:w="2441" w:type="dxa"/>
            <w:vMerge w:val="restart"/>
            <w:shd w:val="clear" w:color="auto" w:fill="FFFFFF"/>
          </w:tcPr>
          <w:p w14:paraId="10B8C398" w14:textId="77777777" w:rsidR="008B18A6" w:rsidRDefault="008B18A6">
            <w:pPr>
              <w:pStyle w:val="tabela"/>
              <w:rPr>
                <w:lang w:val="en-US"/>
              </w:rPr>
            </w:pPr>
            <w:r>
              <w:rPr>
                <w:lang w:val="en-US"/>
              </w:rPr>
              <w:t>bmvDataAvaliacao</w:t>
            </w:r>
          </w:p>
        </w:tc>
        <w:tc>
          <w:tcPr>
            <w:tcW w:w="2954" w:type="dxa"/>
            <w:shd w:val="clear" w:color="auto" w:fill="FFFFFF"/>
          </w:tcPr>
          <w:p w14:paraId="1B34603C" w14:textId="77777777" w:rsidR="008B18A6" w:rsidRDefault="008B18A6">
            <w:pPr>
              <w:pStyle w:val="tabela"/>
              <w:rPr>
                <w:lang w:val="en-US"/>
              </w:rPr>
            </w:pPr>
            <w:r>
              <w:rPr>
                <w:lang w:val="en-US"/>
              </w:rPr>
              <w:t>Date/Time</w:t>
            </w:r>
          </w:p>
        </w:tc>
        <w:tc>
          <w:tcPr>
            <w:tcW w:w="966" w:type="dxa"/>
            <w:shd w:val="clear" w:color="auto" w:fill="FFFFFF"/>
          </w:tcPr>
          <w:p w14:paraId="435C923F" w14:textId="77777777" w:rsidR="008B18A6" w:rsidRDefault="008B18A6">
            <w:pPr>
              <w:pStyle w:val="tabela"/>
            </w:pPr>
            <w:r>
              <w:t>Não</w:t>
            </w:r>
          </w:p>
        </w:tc>
        <w:tc>
          <w:tcPr>
            <w:tcW w:w="966" w:type="dxa"/>
            <w:shd w:val="clear" w:color="auto" w:fill="FFFFFF"/>
          </w:tcPr>
          <w:p w14:paraId="51635A6B" w14:textId="77777777" w:rsidR="008B18A6" w:rsidRDefault="008B18A6">
            <w:pPr>
              <w:pStyle w:val="tabela"/>
            </w:pPr>
            <w:r>
              <w:t>Não</w:t>
            </w:r>
          </w:p>
        </w:tc>
        <w:tc>
          <w:tcPr>
            <w:tcW w:w="966" w:type="dxa"/>
            <w:shd w:val="clear" w:color="auto" w:fill="FFFFFF"/>
          </w:tcPr>
          <w:p w14:paraId="6B90AB69" w14:textId="77777777" w:rsidR="008B18A6" w:rsidRDefault="008B18A6">
            <w:pPr>
              <w:pStyle w:val="tabela"/>
            </w:pPr>
            <w:r>
              <w:t>Não</w:t>
            </w:r>
          </w:p>
        </w:tc>
        <w:tc>
          <w:tcPr>
            <w:tcW w:w="968" w:type="dxa"/>
            <w:shd w:val="clear" w:color="auto" w:fill="FFFFFF"/>
          </w:tcPr>
          <w:p w14:paraId="280CD49B" w14:textId="77777777" w:rsidR="008B18A6" w:rsidRDefault="008B18A6">
            <w:pPr>
              <w:pStyle w:val="tabela"/>
            </w:pPr>
            <w:r>
              <w:t>Não</w:t>
            </w:r>
          </w:p>
        </w:tc>
      </w:tr>
      <w:tr w:rsidR="008B18A6" w14:paraId="1D74CA5B" w14:textId="77777777">
        <w:trPr>
          <w:cantSplit/>
          <w:trHeight w:val="426"/>
          <w:jc w:val="center"/>
        </w:trPr>
        <w:tc>
          <w:tcPr>
            <w:tcW w:w="2441" w:type="dxa"/>
            <w:vMerge/>
            <w:shd w:val="clear" w:color="auto" w:fill="FFFFFF"/>
          </w:tcPr>
          <w:p w14:paraId="65862076" w14:textId="77777777" w:rsidR="008B18A6" w:rsidRDefault="008B18A6">
            <w:pPr>
              <w:pStyle w:val="tabela"/>
            </w:pPr>
          </w:p>
        </w:tc>
        <w:tc>
          <w:tcPr>
            <w:tcW w:w="6820" w:type="dxa"/>
            <w:gridSpan w:val="5"/>
            <w:shd w:val="clear" w:color="auto" w:fill="FFFFFF"/>
          </w:tcPr>
          <w:p w14:paraId="659843FA" w14:textId="77777777" w:rsidR="008B18A6" w:rsidRDefault="008B18A6">
            <w:pPr>
              <w:pStyle w:val="tabela-spellchk"/>
            </w:pPr>
            <w:r>
              <w:t>Data da avaliação do bem vinculado. Este campo somente é preenchido no caso de bens do tipo imóveis.</w:t>
            </w:r>
          </w:p>
        </w:tc>
      </w:tr>
      <w:tr w:rsidR="008B18A6" w14:paraId="1FC097C9" w14:textId="77777777">
        <w:trPr>
          <w:trHeight w:hRule="exact" w:val="20"/>
          <w:jc w:val="center"/>
        </w:trPr>
        <w:tc>
          <w:tcPr>
            <w:tcW w:w="2441" w:type="dxa"/>
            <w:shd w:val="clear" w:color="auto" w:fill="FFFFFF"/>
          </w:tcPr>
          <w:p w14:paraId="2483B431" w14:textId="77777777" w:rsidR="008B18A6" w:rsidRDefault="008B18A6">
            <w:pPr>
              <w:pStyle w:val="tabela-separate"/>
            </w:pPr>
          </w:p>
        </w:tc>
        <w:tc>
          <w:tcPr>
            <w:tcW w:w="6820" w:type="dxa"/>
            <w:gridSpan w:val="5"/>
            <w:shd w:val="clear" w:color="auto" w:fill="FFFFFF"/>
          </w:tcPr>
          <w:p w14:paraId="6BA478F1" w14:textId="77777777" w:rsidR="008B18A6" w:rsidRDefault="008B18A6">
            <w:pPr>
              <w:pStyle w:val="tabela-separate"/>
            </w:pPr>
          </w:p>
        </w:tc>
      </w:tr>
      <w:tr w:rsidR="008B18A6" w14:paraId="68EF1405" w14:textId="77777777">
        <w:trPr>
          <w:cantSplit/>
          <w:trHeight w:val="426"/>
          <w:jc w:val="center"/>
        </w:trPr>
        <w:tc>
          <w:tcPr>
            <w:tcW w:w="2441" w:type="dxa"/>
            <w:vMerge w:val="restart"/>
            <w:shd w:val="clear" w:color="auto" w:fill="FFFFFF"/>
          </w:tcPr>
          <w:p w14:paraId="3A8BB297" w14:textId="77777777" w:rsidR="008B18A6" w:rsidRDefault="008B18A6">
            <w:pPr>
              <w:pStyle w:val="tabela"/>
              <w:rPr>
                <w:lang w:val="en-US"/>
              </w:rPr>
            </w:pPr>
            <w:r>
              <w:rPr>
                <w:lang w:val="en-US"/>
              </w:rPr>
              <w:t>bmvDataEmissao</w:t>
            </w:r>
          </w:p>
        </w:tc>
        <w:tc>
          <w:tcPr>
            <w:tcW w:w="2954" w:type="dxa"/>
            <w:shd w:val="clear" w:color="auto" w:fill="FFFFFF"/>
          </w:tcPr>
          <w:p w14:paraId="1C4F2A04" w14:textId="77777777" w:rsidR="008B18A6" w:rsidRDefault="008B18A6">
            <w:pPr>
              <w:pStyle w:val="tabela"/>
              <w:rPr>
                <w:lang w:val="en-US"/>
              </w:rPr>
            </w:pPr>
            <w:r>
              <w:rPr>
                <w:lang w:val="en-US"/>
              </w:rPr>
              <w:t>Date/Time</w:t>
            </w:r>
          </w:p>
        </w:tc>
        <w:tc>
          <w:tcPr>
            <w:tcW w:w="966" w:type="dxa"/>
            <w:shd w:val="clear" w:color="auto" w:fill="FFFFFF"/>
          </w:tcPr>
          <w:p w14:paraId="240BA928" w14:textId="77777777" w:rsidR="008B18A6" w:rsidRDefault="008B18A6">
            <w:pPr>
              <w:pStyle w:val="tabela"/>
            </w:pPr>
            <w:r>
              <w:t>Não</w:t>
            </w:r>
          </w:p>
        </w:tc>
        <w:tc>
          <w:tcPr>
            <w:tcW w:w="966" w:type="dxa"/>
            <w:shd w:val="clear" w:color="auto" w:fill="FFFFFF"/>
          </w:tcPr>
          <w:p w14:paraId="6E6524DE" w14:textId="77777777" w:rsidR="008B18A6" w:rsidRDefault="008B18A6">
            <w:pPr>
              <w:pStyle w:val="tabela"/>
            </w:pPr>
            <w:r>
              <w:t>Não</w:t>
            </w:r>
          </w:p>
        </w:tc>
        <w:tc>
          <w:tcPr>
            <w:tcW w:w="966" w:type="dxa"/>
            <w:shd w:val="clear" w:color="auto" w:fill="FFFFFF"/>
          </w:tcPr>
          <w:p w14:paraId="39444179" w14:textId="77777777" w:rsidR="008B18A6" w:rsidRDefault="008B18A6">
            <w:pPr>
              <w:pStyle w:val="tabela"/>
            </w:pPr>
            <w:r>
              <w:t>Não</w:t>
            </w:r>
          </w:p>
        </w:tc>
        <w:tc>
          <w:tcPr>
            <w:tcW w:w="968" w:type="dxa"/>
            <w:shd w:val="clear" w:color="auto" w:fill="FFFFFF"/>
          </w:tcPr>
          <w:p w14:paraId="0A909D4C" w14:textId="77777777" w:rsidR="008B18A6" w:rsidRDefault="008B18A6">
            <w:pPr>
              <w:pStyle w:val="tabela"/>
            </w:pPr>
            <w:r>
              <w:t>Não</w:t>
            </w:r>
          </w:p>
        </w:tc>
      </w:tr>
      <w:tr w:rsidR="008B18A6" w14:paraId="1B0D9B63" w14:textId="77777777">
        <w:trPr>
          <w:cantSplit/>
          <w:trHeight w:val="426"/>
          <w:jc w:val="center"/>
        </w:trPr>
        <w:tc>
          <w:tcPr>
            <w:tcW w:w="2441" w:type="dxa"/>
            <w:vMerge/>
            <w:shd w:val="clear" w:color="auto" w:fill="FFFFFF"/>
          </w:tcPr>
          <w:p w14:paraId="36DFF27D" w14:textId="77777777" w:rsidR="008B18A6" w:rsidRDefault="008B18A6">
            <w:pPr>
              <w:pStyle w:val="tabela"/>
            </w:pPr>
          </w:p>
        </w:tc>
        <w:tc>
          <w:tcPr>
            <w:tcW w:w="6820" w:type="dxa"/>
            <w:gridSpan w:val="5"/>
            <w:shd w:val="clear" w:color="auto" w:fill="FFFFFF"/>
          </w:tcPr>
          <w:p w14:paraId="486663C0" w14:textId="77777777" w:rsidR="008B18A6" w:rsidRDefault="008B18A6">
            <w:pPr>
              <w:pStyle w:val="tabela-spellchk"/>
            </w:pPr>
            <w:r>
              <w:t>Data de emissão do bem. Este campo somente é preenchido no caso de bens do tipo títulos públicos ou outros títulos.</w:t>
            </w:r>
          </w:p>
        </w:tc>
      </w:tr>
      <w:tr w:rsidR="008B18A6" w14:paraId="00A0319B" w14:textId="77777777">
        <w:trPr>
          <w:trHeight w:hRule="exact" w:val="20"/>
          <w:jc w:val="center"/>
        </w:trPr>
        <w:tc>
          <w:tcPr>
            <w:tcW w:w="2441" w:type="dxa"/>
            <w:shd w:val="clear" w:color="auto" w:fill="FFFFFF"/>
          </w:tcPr>
          <w:p w14:paraId="740EE83F" w14:textId="77777777" w:rsidR="008B18A6" w:rsidRDefault="008B18A6">
            <w:pPr>
              <w:pStyle w:val="tabela-separate"/>
            </w:pPr>
          </w:p>
        </w:tc>
        <w:tc>
          <w:tcPr>
            <w:tcW w:w="6820" w:type="dxa"/>
            <w:gridSpan w:val="5"/>
            <w:shd w:val="clear" w:color="auto" w:fill="FFFFFF"/>
          </w:tcPr>
          <w:p w14:paraId="7AF0BD6E" w14:textId="77777777" w:rsidR="008B18A6" w:rsidRDefault="008B18A6">
            <w:pPr>
              <w:pStyle w:val="tabela-separate"/>
            </w:pPr>
          </w:p>
        </w:tc>
      </w:tr>
      <w:tr w:rsidR="008B18A6" w14:paraId="423B3462" w14:textId="77777777">
        <w:trPr>
          <w:cantSplit/>
          <w:trHeight w:val="426"/>
          <w:jc w:val="center"/>
        </w:trPr>
        <w:tc>
          <w:tcPr>
            <w:tcW w:w="2441" w:type="dxa"/>
            <w:vMerge w:val="restart"/>
            <w:shd w:val="clear" w:color="auto" w:fill="FFFFFF"/>
          </w:tcPr>
          <w:p w14:paraId="1C9BB88A" w14:textId="77777777" w:rsidR="008B18A6" w:rsidRDefault="008B18A6">
            <w:pPr>
              <w:pStyle w:val="tabela"/>
            </w:pPr>
            <w:r>
              <w:t>bmvDataVencimento</w:t>
            </w:r>
          </w:p>
        </w:tc>
        <w:tc>
          <w:tcPr>
            <w:tcW w:w="2954" w:type="dxa"/>
            <w:shd w:val="clear" w:color="auto" w:fill="FFFFFF"/>
          </w:tcPr>
          <w:p w14:paraId="1D034693" w14:textId="77777777" w:rsidR="008B18A6" w:rsidRDefault="008B18A6">
            <w:pPr>
              <w:pStyle w:val="tabela"/>
            </w:pPr>
            <w:r>
              <w:t>Date/Time</w:t>
            </w:r>
          </w:p>
        </w:tc>
        <w:tc>
          <w:tcPr>
            <w:tcW w:w="966" w:type="dxa"/>
            <w:shd w:val="clear" w:color="auto" w:fill="FFFFFF"/>
          </w:tcPr>
          <w:p w14:paraId="21B73C79" w14:textId="77777777" w:rsidR="008B18A6" w:rsidRDefault="008B18A6">
            <w:pPr>
              <w:pStyle w:val="tabela"/>
            </w:pPr>
            <w:r>
              <w:t>Não</w:t>
            </w:r>
          </w:p>
        </w:tc>
        <w:tc>
          <w:tcPr>
            <w:tcW w:w="966" w:type="dxa"/>
            <w:shd w:val="clear" w:color="auto" w:fill="FFFFFF"/>
          </w:tcPr>
          <w:p w14:paraId="0D97BF98" w14:textId="77777777" w:rsidR="008B18A6" w:rsidRDefault="008B18A6">
            <w:pPr>
              <w:pStyle w:val="tabela"/>
            </w:pPr>
            <w:r>
              <w:t>Não</w:t>
            </w:r>
          </w:p>
        </w:tc>
        <w:tc>
          <w:tcPr>
            <w:tcW w:w="966" w:type="dxa"/>
            <w:shd w:val="clear" w:color="auto" w:fill="FFFFFF"/>
          </w:tcPr>
          <w:p w14:paraId="119DECF2" w14:textId="77777777" w:rsidR="008B18A6" w:rsidRDefault="008B18A6">
            <w:pPr>
              <w:pStyle w:val="tabela"/>
            </w:pPr>
            <w:r>
              <w:t>Não</w:t>
            </w:r>
          </w:p>
        </w:tc>
        <w:tc>
          <w:tcPr>
            <w:tcW w:w="968" w:type="dxa"/>
            <w:shd w:val="clear" w:color="auto" w:fill="FFFFFF"/>
          </w:tcPr>
          <w:p w14:paraId="7297BD04" w14:textId="77777777" w:rsidR="008B18A6" w:rsidRDefault="008B18A6">
            <w:pPr>
              <w:pStyle w:val="tabela"/>
            </w:pPr>
            <w:r>
              <w:t>Não</w:t>
            </w:r>
          </w:p>
        </w:tc>
      </w:tr>
      <w:tr w:rsidR="008B18A6" w14:paraId="2F00B93E" w14:textId="77777777">
        <w:trPr>
          <w:cantSplit/>
          <w:trHeight w:val="426"/>
          <w:jc w:val="center"/>
        </w:trPr>
        <w:tc>
          <w:tcPr>
            <w:tcW w:w="2441" w:type="dxa"/>
            <w:vMerge/>
            <w:shd w:val="clear" w:color="auto" w:fill="FFFFFF"/>
          </w:tcPr>
          <w:p w14:paraId="74556173" w14:textId="77777777" w:rsidR="008B18A6" w:rsidRDefault="008B18A6">
            <w:pPr>
              <w:pStyle w:val="tabela"/>
            </w:pPr>
          </w:p>
        </w:tc>
        <w:tc>
          <w:tcPr>
            <w:tcW w:w="6820" w:type="dxa"/>
            <w:gridSpan w:val="5"/>
            <w:shd w:val="clear" w:color="auto" w:fill="FFFFFF"/>
          </w:tcPr>
          <w:p w14:paraId="0A886E6B" w14:textId="77777777" w:rsidR="008B18A6" w:rsidRDefault="008B18A6">
            <w:pPr>
              <w:pStyle w:val="tabela-spellchk"/>
            </w:pPr>
            <w:r>
              <w:t>Data de vencimento do bem. Este campo somente é preenchido no caso de bens do tipo títulos públicos ou outros títulos.</w:t>
            </w:r>
          </w:p>
        </w:tc>
      </w:tr>
      <w:tr w:rsidR="008B18A6" w14:paraId="274E11FF" w14:textId="77777777">
        <w:trPr>
          <w:trHeight w:hRule="exact" w:val="20"/>
          <w:jc w:val="center"/>
        </w:trPr>
        <w:tc>
          <w:tcPr>
            <w:tcW w:w="2441" w:type="dxa"/>
            <w:shd w:val="clear" w:color="auto" w:fill="FFFFFF"/>
          </w:tcPr>
          <w:p w14:paraId="49CF461B" w14:textId="77777777" w:rsidR="008B18A6" w:rsidRDefault="008B18A6">
            <w:pPr>
              <w:pStyle w:val="tabela-separate"/>
            </w:pPr>
          </w:p>
        </w:tc>
        <w:tc>
          <w:tcPr>
            <w:tcW w:w="6820" w:type="dxa"/>
            <w:gridSpan w:val="5"/>
            <w:shd w:val="clear" w:color="auto" w:fill="FFFFFF"/>
          </w:tcPr>
          <w:p w14:paraId="2FC157B2" w14:textId="77777777" w:rsidR="008B18A6" w:rsidRDefault="008B18A6">
            <w:pPr>
              <w:pStyle w:val="tabela-separate"/>
            </w:pPr>
          </w:p>
        </w:tc>
      </w:tr>
      <w:tr w:rsidR="008B18A6" w14:paraId="74C497A4" w14:textId="77777777">
        <w:trPr>
          <w:cantSplit/>
          <w:trHeight w:val="426"/>
          <w:jc w:val="center"/>
        </w:trPr>
        <w:tc>
          <w:tcPr>
            <w:tcW w:w="2441" w:type="dxa"/>
            <w:vMerge w:val="restart"/>
            <w:shd w:val="clear" w:color="auto" w:fill="FFFFFF"/>
          </w:tcPr>
          <w:p w14:paraId="79151E4D" w14:textId="77777777" w:rsidR="008B18A6" w:rsidRDefault="008B18A6">
            <w:pPr>
              <w:pStyle w:val="tabela"/>
              <w:rPr>
                <w:lang w:val="en-US"/>
              </w:rPr>
            </w:pPr>
            <w:r>
              <w:rPr>
                <w:lang w:val="en-US"/>
              </w:rPr>
              <w:t>bmvID</w:t>
            </w:r>
          </w:p>
        </w:tc>
        <w:tc>
          <w:tcPr>
            <w:tcW w:w="2954" w:type="dxa"/>
            <w:shd w:val="clear" w:color="auto" w:fill="FFFFFF"/>
          </w:tcPr>
          <w:p w14:paraId="3A3878CB" w14:textId="77777777" w:rsidR="008B18A6" w:rsidRDefault="008B18A6">
            <w:pPr>
              <w:pStyle w:val="tabela"/>
              <w:rPr>
                <w:lang w:val="en-US"/>
              </w:rPr>
            </w:pPr>
            <w:r>
              <w:rPr>
                <w:lang w:val="en-US"/>
              </w:rPr>
              <w:t>Long Integer</w:t>
            </w:r>
          </w:p>
        </w:tc>
        <w:tc>
          <w:tcPr>
            <w:tcW w:w="966" w:type="dxa"/>
            <w:shd w:val="clear" w:color="auto" w:fill="FFFFFF"/>
          </w:tcPr>
          <w:p w14:paraId="237ED14D" w14:textId="77777777" w:rsidR="008B18A6" w:rsidRDefault="008B18A6">
            <w:pPr>
              <w:pStyle w:val="tabela"/>
            </w:pPr>
            <w:r>
              <w:t>Sim</w:t>
            </w:r>
          </w:p>
        </w:tc>
        <w:tc>
          <w:tcPr>
            <w:tcW w:w="966" w:type="dxa"/>
            <w:shd w:val="clear" w:color="auto" w:fill="FFFFFF"/>
          </w:tcPr>
          <w:p w14:paraId="53302A5F" w14:textId="77777777" w:rsidR="008B18A6" w:rsidRDefault="008B18A6">
            <w:pPr>
              <w:pStyle w:val="tabela"/>
            </w:pPr>
            <w:r>
              <w:t>Não</w:t>
            </w:r>
          </w:p>
        </w:tc>
        <w:tc>
          <w:tcPr>
            <w:tcW w:w="966" w:type="dxa"/>
            <w:shd w:val="clear" w:color="auto" w:fill="FFFFFF"/>
          </w:tcPr>
          <w:p w14:paraId="79D66F93" w14:textId="77777777" w:rsidR="008B18A6" w:rsidRDefault="008B18A6">
            <w:pPr>
              <w:pStyle w:val="tabela"/>
            </w:pPr>
            <w:r>
              <w:t>Não</w:t>
            </w:r>
          </w:p>
        </w:tc>
        <w:tc>
          <w:tcPr>
            <w:tcW w:w="968" w:type="dxa"/>
            <w:shd w:val="clear" w:color="auto" w:fill="FFFFFF"/>
          </w:tcPr>
          <w:p w14:paraId="32835E47" w14:textId="77777777" w:rsidR="008B18A6" w:rsidRDefault="008B18A6">
            <w:pPr>
              <w:pStyle w:val="tabela"/>
            </w:pPr>
            <w:r>
              <w:t>Não</w:t>
            </w:r>
          </w:p>
        </w:tc>
      </w:tr>
      <w:tr w:rsidR="008B18A6" w14:paraId="24B49D11" w14:textId="77777777">
        <w:trPr>
          <w:cantSplit/>
          <w:trHeight w:val="426"/>
          <w:jc w:val="center"/>
        </w:trPr>
        <w:tc>
          <w:tcPr>
            <w:tcW w:w="2441" w:type="dxa"/>
            <w:vMerge/>
            <w:shd w:val="clear" w:color="auto" w:fill="FFFFFF"/>
          </w:tcPr>
          <w:p w14:paraId="34FA6437" w14:textId="77777777" w:rsidR="008B18A6" w:rsidRDefault="008B18A6">
            <w:pPr>
              <w:pStyle w:val="tabela"/>
            </w:pPr>
          </w:p>
        </w:tc>
        <w:tc>
          <w:tcPr>
            <w:tcW w:w="6820" w:type="dxa"/>
            <w:gridSpan w:val="5"/>
            <w:shd w:val="clear" w:color="auto" w:fill="FFFFFF"/>
          </w:tcPr>
          <w:p w14:paraId="04E372B8" w14:textId="77777777" w:rsidR="008B18A6" w:rsidRDefault="008B18A6">
            <w:pPr>
              <w:pStyle w:val="tabela-spellchk"/>
            </w:pPr>
            <w:r>
              <w:t>Seqüencial gerado para identificação do bem vinculado</w:t>
            </w:r>
          </w:p>
        </w:tc>
      </w:tr>
      <w:tr w:rsidR="008B18A6" w14:paraId="136E3918" w14:textId="77777777">
        <w:trPr>
          <w:trHeight w:hRule="exact" w:val="20"/>
          <w:jc w:val="center"/>
        </w:trPr>
        <w:tc>
          <w:tcPr>
            <w:tcW w:w="2441" w:type="dxa"/>
            <w:shd w:val="clear" w:color="auto" w:fill="FFFFFF"/>
          </w:tcPr>
          <w:p w14:paraId="3FFA4CB3" w14:textId="77777777" w:rsidR="008B18A6" w:rsidRDefault="008B18A6">
            <w:pPr>
              <w:pStyle w:val="tabela-separate"/>
            </w:pPr>
          </w:p>
        </w:tc>
        <w:tc>
          <w:tcPr>
            <w:tcW w:w="6820" w:type="dxa"/>
            <w:gridSpan w:val="5"/>
            <w:shd w:val="clear" w:color="auto" w:fill="FFFFFF"/>
          </w:tcPr>
          <w:p w14:paraId="005D395C" w14:textId="77777777" w:rsidR="008B18A6" w:rsidRDefault="008B18A6">
            <w:pPr>
              <w:pStyle w:val="tabela-separate"/>
            </w:pPr>
          </w:p>
        </w:tc>
      </w:tr>
      <w:tr w:rsidR="008B18A6" w14:paraId="786B4FAC" w14:textId="77777777">
        <w:trPr>
          <w:cantSplit/>
          <w:trHeight w:val="426"/>
          <w:jc w:val="center"/>
        </w:trPr>
        <w:tc>
          <w:tcPr>
            <w:tcW w:w="2441" w:type="dxa"/>
            <w:vMerge w:val="restart"/>
            <w:shd w:val="clear" w:color="auto" w:fill="FFFFFF"/>
          </w:tcPr>
          <w:p w14:paraId="069109D1" w14:textId="77777777" w:rsidR="008B18A6" w:rsidRDefault="008B18A6">
            <w:pPr>
              <w:pStyle w:val="tabela"/>
            </w:pPr>
            <w:r>
              <w:lastRenderedPageBreak/>
              <w:t>bmvNomeEmitente</w:t>
            </w:r>
          </w:p>
        </w:tc>
        <w:tc>
          <w:tcPr>
            <w:tcW w:w="2954" w:type="dxa"/>
            <w:shd w:val="clear" w:color="auto" w:fill="FFFFFF"/>
          </w:tcPr>
          <w:p w14:paraId="05324C56" w14:textId="77777777" w:rsidR="008B18A6" w:rsidRDefault="008B18A6">
            <w:pPr>
              <w:pStyle w:val="tabela"/>
            </w:pPr>
            <w:r>
              <w:t>Text(50)</w:t>
            </w:r>
          </w:p>
        </w:tc>
        <w:tc>
          <w:tcPr>
            <w:tcW w:w="966" w:type="dxa"/>
            <w:shd w:val="clear" w:color="auto" w:fill="FFFFFF"/>
          </w:tcPr>
          <w:p w14:paraId="75A727C2" w14:textId="77777777" w:rsidR="008B18A6" w:rsidRDefault="008B18A6">
            <w:pPr>
              <w:pStyle w:val="tabela"/>
            </w:pPr>
            <w:r>
              <w:t>Não</w:t>
            </w:r>
          </w:p>
        </w:tc>
        <w:tc>
          <w:tcPr>
            <w:tcW w:w="966" w:type="dxa"/>
            <w:shd w:val="clear" w:color="auto" w:fill="FFFFFF"/>
          </w:tcPr>
          <w:p w14:paraId="28AD296E" w14:textId="77777777" w:rsidR="008B18A6" w:rsidRDefault="008B18A6">
            <w:pPr>
              <w:pStyle w:val="tabela"/>
            </w:pPr>
            <w:r>
              <w:t>Não</w:t>
            </w:r>
          </w:p>
        </w:tc>
        <w:tc>
          <w:tcPr>
            <w:tcW w:w="966" w:type="dxa"/>
            <w:shd w:val="clear" w:color="auto" w:fill="FFFFFF"/>
          </w:tcPr>
          <w:p w14:paraId="161B38DB" w14:textId="77777777" w:rsidR="008B18A6" w:rsidRDefault="008B18A6">
            <w:pPr>
              <w:pStyle w:val="tabela"/>
            </w:pPr>
            <w:r>
              <w:t>Não</w:t>
            </w:r>
          </w:p>
        </w:tc>
        <w:tc>
          <w:tcPr>
            <w:tcW w:w="968" w:type="dxa"/>
            <w:shd w:val="clear" w:color="auto" w:fill="FFFFFF"/>
          </w:tcPr>
          <w:p w14:paraId="2D60DF82" w14:textId="77777777" w:rsidR="008B18A6" w:rsidRDefault="008B18A6">
            <w:pPr>
              <w:pStyle w:val="tabela"/>
            </w:pPr>
            <w:r>
              <w:t>Não</w:t>
            </w:r>
          </w:p>
        </w:tc>
      </w:tr>
      <w:tr w:rsidR="008B18A6" w14:paraId="7DB8E4F6" w14:textId="77777777">
        <w:trPr>
          <w:cantSplit/>
          <w:trHeight w:val="426"/>
          <w:jc w:val="center"/>
        </w:trPr>
        <w:tc>
          <w:tcPr>
            <w:tcW w:w="2441" w:type="dxa"/>
            <w:vMerge/>
            <w:shd w:val="clear" w:color="auto" w:fill="FFFFFF"/>
          </w:tcPr>
          <w:p w14:paraId="47DC6455" w14:textId="77777777" w:rsidR="008B18A6" w:rsidRDefault="008B18A6">
            <w:pPr>
              <w:pStyle w:val="tabela"/>
            </w:pPr>
          </w:p>
        </w:tc>
        <w:tc>
          <w:tcPr>
            <w:tcW w:w="6820" w:type="dxa"/>
            <w:gridSpan w:val="5"/>
            <w:shd w:val="clear" w:color="auto" w:fill="FFFFFF"/>
          </w:tcPr>
          <w:p w14:paraId="6D01EB9D" w14:textId="77777777" w:rsidR="008B18A6" w:rsidRDefault="008B18A6">
            <w:pPr>
              <w:pStyle w:val="tabela-spellchk"/>
            </w:pPr>
            <w:r>
              <w:t>Nome do emitente do bem vinculado. Este campo somente é preenchido no caso de bens do tipo ações ou outros títulos.</w:t>
            </w:r>
          </w:p>
        </w:tc>
      </w:tr>
      <w:tr w:rsidR="008B18A6" w14:paraId="036EC300" w14:textId="77777777">
        <w:trPr>
          <w:trHeight w:hRule="exact" w:val="20"/>
          <w:jc w:val="center"/>
        </w:trPr>
        <w:tc>
          <w:tcPr>
            <w:tcW w:w="2441" w:type="dxa"/>
            <w:shd w:val="clear" w:color="auto" w:fill="FFFFFF"/>
          </w:tcPr>
          <w:p w14:paraId="3934A62E" w14:textId="77777777" w:rsidR="008B18A6" w:rsidRDefault="008B18A6">
            <w:pPr>
              <w:pStyle w:val="tabela-separate"/>
            </w:pPr>
          </w:p>
        </w:tc>
        <w:tc>
          <w:tcPr>
            <w:tcW w:w="6820" w:type="dxa"/>
            <w:gridSpan w:val="5"/>
            <w:shd w:val="clear" w:color="auto" w:fill="FFFFFF"/>
          </w:tcPr>
          <w:p w14:paraId="33D81372" w14:textId="77777777" w:rsidR="008B18A6" w:rsidRDefault="008B18A6">
            <w:pPr>
              <w:pStyle w:val="tabela-separate"/>
            </w:pPr>
          </w:p>
        </w:tc>
      </w:tr>
      <w:tr w:rsidR="008B18A6" w14:paraId="04E93681" w14:textId="77777777">
        <w:trPr>
          <w:cantSplit/>
          <w:trHeight w:val="426"/>
          <w:jc w:val="center"/>
        </w:trPr>
        <w:tc>
          <w:tcPr>
            <w:tcW w:w="2441" w:type="dxa"/>
            <w:vMerge w:val="restart"/>
            <w:shd w:val="clear" w:color="auto" w:fill="FFFFFF"/>
          </w:tcPr>
          <w:p w14:paraId="4B3B8E86" w14:textId="77777777" w:rsidR="008B18A6" w:rsidRDefault="008B18A6">
            <w:pPr>
              <w:pStyle w:val="tabela"/>
            </w:pPr>
            <w:r>
              <w:t>bmvOperacaoVinculada</w:t>
            </w:r>
          </w:p>
        </w:tc>
        <w:tc>
          <w:tcPr>
            <w:tcW w:w="2954" w:type="dxa"/>
            <w:shd w:val="clear" w:color="auto" w:fill="FFFFFF"/>
          </w:tcPr>
          <w:p w14:paraId="46D77502" w14:textId="77777777" w:rsidR="008B18A6" w:rsidRDefault="008B18A6">
            <w:pPr>
              <w:pStyle w:val="tabela"/>
            </w:pPr>
            <w:r>
              <w:t>Text(1)</w:t>
            </w:r>
          </w:p>
        </w:tc>
        <w:tc>
          <w:tcPr>
            <w:tcW w:w="966" w:type="dxa"/>
            <w:shd w:val="clear" w:color="auto" w:fill="FFFFFF"/>
          </w:tcPr>
          <w:p w14:paraId="52B0AEC2" w14:textId="77777777" w:rsidR="008B18A6" w:rsidRDefault="008B18A6">
            <w:pPr>
              <w:pStyle w:val="tabela"/>
            </w:pPr>
            <w:r>
              <w:t>Não</w:t>
            </w:r>
          </w:p>
        </w:tc>
        <w:tc>
          <w:tcPr>
            <w:tcW w:w="966" w:type="dxa"/>
            <w:shd w:val="clear" w:color="auto" w:fill="FFFFFF"/>
          </w:tcPr>
          <w:p w14:paraId="5F2D2AEE" w14:textId="77777777" w:rsidR="008B18A6" w:rsidRDefault="008B18A6">
            <w:pPr>
              <w:pStyle w:val="tabela"/>
            </w:pPr>
            <w:r>
              <w:t>Não</w:t>
            </w:r>
          </w:p>
        </w:tc>
        <w:tc>
          <w:tcPr>
            <w:tcW w:w="966" w:type="dxa"/>
            <w:shd w:val="clear" w:color="auto" w:fill="FFFFFF"/>
          </w:tcPr>
          <w:p w14:paraId="62D4E039" w14:textId="77777777" w:rsidR="008B18A6" w:rsidRDefault="008B18A6">
            <w:pPr>
              <w:pStyle w:val="tabela"/>
            </w:pPr>
            <w:r>
              <w:t>Não</w:t>
            </w:r>
          </w:p>
        </w:tc>
        <w:tc>
          <w:tcPr>
            <w:tcW w:w="968" w:type="dxa"/>
            <w:shd w:val="clear" w:color="auto" w:fill="FFFFFF"/>
          </w:tcPr>
          <w:p w14:paraId="1BAADCE6" w14:textId="77777777" w:rsidR="008B18A6" w:rsidRDefault="008B18A6">
            <w:pPr>
              <w:pStyle w:val="tabela"/>
            </w:pPr>
            <w:r>
              <w:t>Não</w:t>
            </w:r>
          </w:p>
        </w:tc>
      </w:tr>
      <w:tr w:rsidR="008B18A6" w14:paraId="4D8483EC" w14:textId="77777777">
        <w:trPr>
          <w:cantSplit/>
          <w:trHeight w:val="426"/>
          <w:jc w:val="center"/>
        </w:trPr>
        <w:tc>
          <w:tcPr>
            <w:tcW w:w="2441" w:type="dxa"/>
            <w:vMerge/>
            <w:shd w:val="clear" w:color="auto" w:fill="FFFFFF"/>
          </w:tcPr>
          <w:p w14:paraId="01DCA944" w14:textId="77777777" w:rsidR="008B18A6" w:rsidRDefault="008B18A6">
            <w:pPr>
              <w:pStyle w:val="tabela"/>
            </w:pPr>
          </w:p>
        </w:tc>
        <w:tc>
          <w:tcPr>
            <w:tcW w:w="6820" w:type="dxa"/>
            <w:gridSpan w:val="5"/>
            <w:shd w:val="clear" w:color="auto" w:fill="FFFFFF"/>
          </w:tcPr>
          <w:p w14:paraId="0956443D" w14:textId="77777777" w:rsidR="008B18A6" w:rsidRDefault="008B18A6">
            <w:pPr>
              <w:pStyle w:val="tabela-spellchk"/>
            </w:pPr>
            <w:r>
              <w:t>Indica se o bem é um ativo de PGBL (valor 4), PAGP (valor 5), PRGP (valor 6) , VGBL(valor 7), VAGP(valor 8), VRGP(valor 9), VRSA(Z), PRSA(V), PRI-PREVIDÊNCIA(X), PRI-VIDA INDIVIDUAL(K),se é uma composição de fundos exclusivos de títulos públicos – ativo (Valor A),  composição de fundos exclusivos de títulos públicos – futuros e swaps (Valor F) , composição de fundos exclusivos de títulos públicos – Opções (Valor E), Se é um derivativo- futuros e Swaps (Valor D), Derivativo – Opções (Valor O) Bem Livre (S) , se é um ativo garantidor de operações de seguro/previdência (valor S), ativos totais (T), composição de fundos de investimento de curto prazo – futuros e swaps (valor B), composição de fundos de investimento de curto prazo – opções (valor C), composição de fundos de investimento de curto prazo – ativo (valor G), composição de fundos de investimento referenciado – futuros e swaps (valor H), composição de fundos de investimento referenciado – opções (valor I), composição de fundos de investimento referenciado – ativos (valor J), composição de Fundos de investimento cambial – futuros e swaps (valor M), composição de fundos de investimento cambial – opções (valor N), composição de fundos de investimento cambial – ativos (valor P). composição de fundos de investimento de renda fixa – futuros e swaps (valor Q), composição de fundos de investimento de renda fixa – opções (valor R), composição de fundos de investimento de renda fixa – ativos (valor U).</w:t>
            </w:r>
          </w:p>
        </w:tc>
      </w:tr>
      <w:tr w:rsidR="008B18A6" w14:paraId="7F272437" w14:textId="77777777">
        <w:trPr>
          <w:trHeight w:hRule="exact" w:val="20"/>
          <w:jc w:val="center"/>
        </w:trPr>
        <w:tc>
          <w:tcPr>
            <w:tcW w:w="2441" w:type="dxa"/>
            <w:shd w:val="clear" w:color="auto" w:fill="FFFFFF"/>
          </w:tcPr>
          <w:p w14:paraId="6FC5C233" w14:textId="77777777" w:rsidR="008B18A6" w:rsidRDefault="008B18A6">
            <w:pPr>
              <w:pStyle w:val="tabela-separate"/>
            </w:pPr>
          </w:p>
        </w:tc>
        <w:tc>
          <w:tcPr>
            <w:tcW w:w="6820" w:type="dxa"/>
            <w:gridSpan w:val="5"/>
            <w:shd w:val="clear" w:color="auto" w:fill="FFFFFF"/>
          </w:tcPr>
          <w:p w14:paraId="10B80867" w14:textId="77777777" w:rsidR="008B18A6" w:rsidRDefault="008B18A6">
            <w:pPr>
              <w:pStyle w:val="tabela-separate"/>
            </w:pPr>
          </w:p>
        </w:tc>
      </w:tr>
      <w:tr w:rsidR="008B18A6" w14:paraId="0EB30D34" w14:textId="77777777">
        <w:trPr>
          <w:cantSplit/>
          <w:trHeight w:val="426"/>
          <w:jc w:val="center"/>
        </w:trPr>
        <w:tc>
          <w:tcPr>
            <w:tcW w:w="2441" w:type="dxa"/>
            <w:vMerge w:val="restart"/>
            <w:shd w:val="clear" w:color="auto" w:fill="FFFFFF"/>
          </w:tcPr>
          <w:p w14:paraId="1BA55927" w14:textId="77777777" w:rsidR="008B18A6" w:rsidRDefault="008B18A6">
            <w:pPr>
              <w:pStyle w:val="tabela"/>
            </w:pPr>
            <w:r>
              <w:t>bmvQuantidade</w:t>
            </w:r>
          </w:p>
        </w:tc>
        <w:tc>
          <w:tcPr>
            <w:tcW w:w="2954" w:type="dxa"/>
            <w:shd w:val="clear" w:color="auto" w:fill="FFFFFF"/>
          </w:tcPr>
          <w:p w14:paraId="3159FAB8" w14:textId="77777777" w:rsidR="008B18A6" w:rsidRDefault="008B18A6">
            <w:pPr>
              <w:pStyle w:val="tabela"/>
            </w:pPr>
            <w:r>
              <w:t>Doublé</w:t>
            </w:r>
          </w:p>
        </w:tc>
        <w:tc>
          <w:tcPr>
            <w:tcW w:w="966" w:type="dxa"/>
            <w:shd w:val="clear" w:color="auto" w:fill="FFFFFF"/>
          </w:tcPr>
          <w:p w14:paraId="63F43E9B" w14:textId="77777777" w:rsidR="008B18A6" w:rsidRDefault="008B18A6">
            <w:pPr>
              <w:pStyle w:val="tabela"/>
            </w:pPr>
            <w:r>
              <w:t>Não</w:t>
            </w:r>
          </w:p>
        </w:tc>
        <w:tc>
          <w:tcPr>
            <w:tcW w:w="966" w:type="dxa"/>
            <w:shd w:val="clear" w:color="auto" w:fill="FFFFFF"/>
          </w:tcPr>
          <w:p w14:paraId="2C12B160" w14:textId="77777777" w:rsidR="008B18A6" w:rsidRDefault="008B18A6">
            <w:pPr>
              <w:pStyle w:val="tabela"/>
            </w:pPr>
            <w:r>
              <w:t>Não</w:t>
            </w:r>
          </w:p>
        </w:tc>
        <w:tc>
          <w:tcPr>
            <w:tcW w:w="966" w:type="dxa"/>
            <w:shd w:val="clear" w:color="auto" w:fill="FFFFFF"/>
          </w:tcPr>
          <w:p w14:paraId="642B8D62" w14:textId="77777777" w:rsidR="008B18A6" w:rsidRDefault="008B18A6">
            <w:pPr>
              <w:pStyle w:val="tabela"/>
            </w:pPr>
            <w:r>
              <w:t>Não</w:t>
            </w:r>
          </w:p>
        </w:tc>
        <w:tc>
          <w:tcPr>
            <w:tcW w:w="968" w:type="dxa"/>
            <w:shd w:val="clear" w:color="auto" w:fill="FFFFFF"/>
          </w:tcPr>
          <w:p w14:paraId="75DBDCD0" w14:textId="77777777" w:rsidR="008B18A6" w:rsidRDefault="008B18A6">
            <w:pPr>
              <w:pStyle w:val="tabela"/>
            </w:pPr>
            <w:r>
              <w:t>Não</w:t>
            </w:r>
          </w:p>
        </w:tc>
      </w:tr>
      <w:tr w:rsidR="008B18A6" w14:paraId="5C4E799E" w14:textId="77777777">
        <w:trPr>
          <w:cantSplit/>
          <w:trHeight w:val="426"/>
          <w:jc w:val="center"/>
        </w:trPr>
        <w:tc>
          <w:tcPr>
            <w:tcW w:w="2441" w:type="dxa"/>
            <w:vMerge/>
            <w:shd w:val="clear" w:color="auto" w:fill="FFFFFF"/>
          </w:tcPr>
          <w:p w14:paraId="060E3E43" w14:textId="77777777" w:rsidR="008B18A6" w:rsidRDefault="008B18A6">
            <w:pPr>
              <w:pStyle w:val="tabela"/>
            </w:pPr>
          </w:p>
        </w:tc>
        <w:tc>
          <w:tcPr>
            <w:tcW w:w="6820" w:type="dxa"/>
            <w:gridSpan w:val="5"/>
            <w:shd w:val="clear" w:color="auto" w:fill="FFFFFF"/>
          </w:tcPr>
          <w:p w14:paraId="6B7756EC" w14:textId="77777777" w:rsidR="008B18A6" w:rsidRDefault="008B18A6">
            <w:pPr>
              <w:pStyle w:val="tabela-spellchk"/>
            </w:pPr>
            <w:r>
              <w:t>Quantidade. Este campo não é preenchido no caso de bens do tipo imóveis.</w:t>
            </w:r>
          </w:p>
        </w:tc>
      </w:tr>
      <w:tr w:rsidR="008B18A6" w14:paraId="5C18B44F" w14:textId="77777777">
        <w:trPr>
          <w:trHeight w:hRule="exact" w:val="20"/>
          <w:jc w:val="center"/>
        </w:trPr>
        <w:tc>
          <w:tcPr>
            <w:tcW w:w="2441" w:type="dxa"/>
            <w:shd w:val="clear" w:color="auto" w:fill="FFFFFF"/>
          </w:tcPr>
          <w:p w14:paraId="499C932A" w14:textId="77777777" w:rsidR="008B18A6" w:rsidRDefault="008B18A6">
            <w:pPr>
              <w:pStyle w:val="tabela-separate"/>
            </w:pPr>
          </w:p>
        </w:tc>
        <w:tc>
          <w:tcPr>
            <w:tcW w:w="6820" w:type="dxa"/>
            <w:gridSpan w:val="5"/>
            <w:shd w:val="clear" w:color="auto" w:fill="FFFFFF"/>
          </w:tcPr>
          <w:p w14:paraId="16C69A43" w14:textId="77777777" w:rsidR="008B18A6" w:rsidRDefault="008B18A6">
            <w:pPr>
              <w:pStyle w:val="tabela-separate"/>
            </w:pPr>
          </w:p>
        </w:tc>
      </w:tr>
      <w:tr w:rsidR="008B18A6" w14:paraId="7F649FEF" w14:textId="77777777">
        <w:trPr>
          <w:cantSplit/>
          <w:trHeight w:val="426"/>
          <w:jc w:val="center"/>
        </w:trPr>
        <w:tc>
          <w:tcPr>
            <w:tcW w:w="2441" w:type="dxa"/>
            <w:vMerge w:val="restart"/>
            <w:shd w:val="clear" w:color="auto" w:fill="FFFFFF"/>
          </w:tcPr>
          <w:p w14:paraId="3ACA2ED7" w14:textId="77777777" w:rsidR="008B18A6" w:rsidRDefault="008B18A6">
            <w:pPr>
              <w:pStyle w:val="tabela"/>
            </w:pPr>
            <w:r>
              <w:t>bmvSituPlano</w:t>
            </w:r>
          </w:p>
        </w:tc>
        <w:tc>
          <w:tcPr>
            <w:tcW w:w="2954" w:type="dxa"/>
            <w:shd w:val="clear" w:color="auto" w:fill="FFFFFF"/>
          </w:tcPr>
          <w:p w14:paraId="7973B668" w14:textId="77777777" w:rsidR="008B18A6" w:rsidRDefault="008B18A6">
            <w:pPr>
              <w:pStyle w:val="tabela"/>
            </w:pPr>
            <w:r>
              <w:t>Text(1)</w:t>
            </w:r>
          </w:p>
        </w:tc>
        <w:tc>
          <w:tcPr>
            <w:tcW w:w="966" w:type="dxa"/>
            <w:shd w:val="clear" w:color="auto" w:fill="FFFFFF"/>
          </w:tcPr>
          <w:p w14:paraId="6729BED9" w14:textId="77777777" w:rsidR="008B18A6" w:rsidRDefault="008B18A6">
            <w:pPr>
              <w:pStyle w:val="tabela"/>
            </w:pPr>
            <w:r>
              <w:t>Não</w:t>
            </w:r>
          </w:p>
        </w:tc>
        <w:tc>
          <w:tcPr>
            <w:tcW w:w="966" w:type="dxa"/>
            <w:shd w:val="clear" w:color="auto" w:fill="FFFFFF"/>
          </w:tcPr>
          <w:p w14:paraId="478B6977" w14:textId="77777777" w:rsidR="008B18A6" w:rsidRDefault="008B18A6">
            <w:pPr>
              <w:pStyle w:val="tabela"/>
            </w:pPr>
            <w:r>
              <w:t>Não</w:t>
            </w:r>
          </w:p>
        </w:tc>
        <w:tc>
          <w:tcPr>
            <w:tcW w:w="966" w:type="dxa"/>
            <w:shd w:val="clear" w:color="auto" w:fill="FFFFFF"/>
          </w:tcPr>
          <w:p w14:paraId="4A59E3E1" w14:textId="77777777" w:rsidR="008B18A6" w:rsidRDefault="008B18A6">
            <w:pPr>
              <w:pStyle w:val="tabela"/>
            </w:pPr>
            <w:r>
              <w:t>Não</w:t>
            </w:r>
          </w:p>
        </w:tc>
        <w:tc>
          <w:tcPr>
            <w:tcW w:w="968" w:type="dxa"/>
            <w:shd w:val="clear" w:color="auto" w:fill="FFFFFF"/>
          </w:tcPr>
          <w:p w14:paraId="75880CEC" w14:textId="77777777" w:rsidR="008B18A6" w:rsidRDefault="008B18A6">
            <w:pPr>
              <w:pStyle w:val="tabela"/>
            </w:pPr>
            <w:r>
              <w:t>Não</w:t>
            </w:r>
          </w:p>
        </w:tc>
      </w:tr>
      <w:tr w:rsidR="008B18A6" w14:paraId="0CCA86CD" w14:textId="77777777">
        <w:trPr>
          <w:cantSplit/>
          <w:trHeight w:val="426"/>
          <w:jc w:val="center"/>
        </w:trPr>
        <w:tc>
          <w:tcPr>
            <w:tcW w:w="2441" w:type="dxa"/>
            <w:vMerge/>
            <w:shd w:val="clear" w:color="auto" w:fill="FFFFFF"/>
          </w:tcPr>
          <w:p w14:paraId="52588ABC" w14:textId="77777777" w:rsidR="008B18A6" w:rsidRDefault="008B18A6">
            <w:pPr>
              <w:pStyle w:val="tabela"/>
            </w:pPr>
          </w:p>
        </w:tc>
        <w:tc>
          <w:tcPr>
            <w:tcW w:w="6820" w:type="dxa"/>
            <w:gridSpan w:val="5"/>
            <w:shd w:val="clear" w:color="auto" w:fill="FFFFFF"/>
          </w:tcPr>
          <w:p w14:paraId="29CF3254" w14:textId="77777777" w:rsidR="008B18A6" w:rsidRDefault="008B18A6">
            <w:pPr>
              <w:pStyle w:val="tabela-spellchk"/>
            </w:pPr>
            <w:r>
              <w:t>No caso de entidades de previdência que operam com planos bloqueados, indica se o ativo está oferecido como garantia de tais planos (valor B). No caso contrário tem valor N.</w:t>
            </w:r>
          </w:p>
        </w:tc>
      </w:tr>
      <w:tr w:rsidR="008B18A6" w14:paraId="7EEC9274" w14:textId="77777777">
        <w:trPr>
          <w:trHeight w:hRule="exact" w:val="20"/>
          <w:jc w:val="center"/>
        </w:trPr>
        <w:tc>
          <w:tcPr>
            <w:tcW w:w="2441" w:type="dxa"/>
            <w:shd w:val="clear" w:color="auto" w:fill="FFFFFF"/>
          </w:tcPr>
          <w:p w14:paraId="50A2287C" w14:textId="77777777" w:rsidR="008B18A6" w:rsidRDefault="008B18A6">
            <w:pPr>
              <w:pStyle w:val="tabela-separate"/>
            </w:pPr>
          </w:p>
        </w:tc>
        <w:tc>
          <w:tcPr>
            <w:tcW w:w="6820" w:type="dxa"/>
            <w:gridSpan w:val="5"/>
            <w:shd w:val="clear" w:color="auto" w:fill="FFFFFF"/>
          </w:tcPr>
          <w:p w14:paraId="77F7F7DB" w14:textId="77777777" w:rsidR="008B18A6" w:rsidRDefault="008B18A6">
            <w:pPr>
              <w:pStyle w:val="tabela-separate"/>
            </w:pPr>
          </w:p>
        </w:tc>
      </w:tr>
      <w:tr w:rsidR="008B18A6" w14:paraId="6B6A3F9E" w14:textId="77777777">
        <w:trPr>
          <w:cantSplit/>
          <w:trHeight w:val="426"/>
          <w:jc w:val="center"/>
        </w:trPr>
        <w:tc>
          <w:tcPr>
            <w:tcW w:w="2441" w:type="dxa"/>
            <w:vMerge w:val="restart"/>
            <w:shd w:val="clear" w:color="auto" w:fill="FFFFFF"/>
          </w:tcPr>
          <w:p w14:paraId="54BB5CC2" w14:textId="77777777" w:rsidR="008B18A6" w:rsidRDefault="008B18A6">
            <w:pPr>
              <w:pStyle w:val="tabela"/>
            </w:pPr>
            <w:r>
              <w:t>bmvTaxaJuros</w:t>
            </w:r>
          </w:p>
        </w:tc>
        <w:tc>
          <w:tcPr>
            <w:tcW w:w="2954" w:type="dxa"/>
            <w:shd w:val="clear" w:color="auto" w:fill="FFFFFF"/>
          </w:tcPr>
          <w:p w14:paraId="32E2589E" w14:textId="77777777" w:rsidR="008B18A6" w:rsidRDefault="008B18A6">
            <w:pPr>
              <w:pStyle w:val="tabela"/>
            </w:pPr>
            <w:r>
              <w:t>Doublé</w:t>
            </w:r>
          </w:p>
        </w:tc>
        <w:tc>
          <w:tcPr>
            <w:tcW w:w="966" w:type="dxa"/>
            <w:shd w:val="clear" w:color="auto" w:fill="FFFFFF"/>
          </w:tcPr>
          <w:p w14:paraId="306E6C95" w14:textId="77777777" w:rsidR="008B18A6" w:rsidRDefault="008B18A6">
            <w:pPr>
              <w:pStyle w:val="tabela"/>
            </w:pPr>
            <w:r>
              <w:t>Não</w:t>
            </w:r>
          </w:p>
        </w:tc>
        <w:tc>
          <w:tcPr>
            <w:tcW w:w="966" w:type="dxa"/>
            <w:shd w:val="clear" w:color="auto" w:fill="FFFFFF"/>
          </w:tcPr>
          <w:p w14:paraId="17485909" w14:textId="77777777" w:rsidR="008B18A6" w:rsidRDefault="008B18A6">
            <w:pPr>
              <w:pStyle w:val="tabela"/>
            </w:pPr>
            <w:r>
              <w:t>Não</w:t>
            </w:r>
          </w:p>
        </w:tc>
        <w:tc>
          <w:tcPr>
            <w:tcW w:w="966" w:type="dxa"/>
            <w:shd w:val="clear" w:color="auto" w:fill="FFFFFF"/>
          </w:tcPr>
          <w:p w14:paraId="4D8C7DFE" w14:textId="77777777" w:rsidR="008B18A6" w:rsidRDefault="008B18A6">
            <w:pPr>
              <w:pStyle w:val="tabela"/>
            </w:pPr>
            <w:r>
              <w:t>Não</w:t>
            </w:r>
          </w:p>
        </w:tc>
        <w:tc>
          <w:tcPr>
            <w:tcW w:w="968" w:type="dxa"/>
            <w:shd w:val="clear" w:color="auto" w:fill="FFFFFF"/>
          </w:tcPr>
          <w:p w14:paraId="21CA5D4E" w14:textId="77777777" w:rsidR="008B18A6" w:rsidRDefault="008B18A6">
            <w:pPr>
              <w:pStyle w:val="tabela"/>
            </w:pPr>
            <w:r>
              <w:t>Não</w:t>
            </w:r>
          </w:p>
        </w:tc>
      </w:tr>
      <w:tr w:rsidR="008B18A6" w14:paraId="4D881E6D" w14:textId="77777777">
        <w:trPr>
          <w:cantSplit/>
          <w:trHeight w:val="426"/>
          <w:jc w:val="center"/>
        </w:trPr>
        <w:tc>
          <w:tcPr>
            <w:tcW w:w="2441" w:type="dxa"/>
            <w:vMerge/>
            <w:shd w:val="clear" w:color="auto" w:fill="FFFFFF"/>
          </w:tcPr>
          <w:p w14:paraId="661778C6" w14:textId="77777777" w:rsidR="008B18A6" w:rsidRDefault="008B18A6">
            <w:pPr>
              <w:pStyle w:val="tabela"/>
            </w:pPr>
          </w:p>
        </w:tc>
        <w:tc>
          <w:tcPr>
            <w:tcW w:w="6820" w:type="dxa"/>
            <w:gridSpan w:val="5"/>
            <w:shd w:val="clear" w:color="auto" w:fill="FFFFFF"/>
          </w:tcPr>
          <w:p w14:paraId="2D811ED2" w14:textId="77777777" w:rsidR="008B18A6" w:rsidRDefault="008B18A6">
            <w:pPr>
              <w:pStyle w:val="tabela-spellchk"/>
            </w:pPr>
            <w:r>
              <w:t>Taxa de juros. Este campo somente é preenchido no caso de bens do tipo títulos públicos ou outros títulos.</w:t>
            </w:r>
          </w:p>
        </w:tc>
      </w:tr>
      <w:tr w:rsidR="008B18A6" w14:paraId="29A3A6D9" w14:textId="77777777">
        <w:trPr>
          <w:trHeight w:hRule="exact" w:val="20"/>
          <w:jc w:val="center"/>
        </w:trPr>
        <w:tc>
          <w:tcPr>
            <w:tcW w:w="2441" w:type="dxa"/>
            <w:shd w:val="clear" w:color="auto" w:fill="FFFFFF"/>
          </w:tcPr>
          <w:p w14:paraId="7A042804" w14:textId="77777777" w:rsidR="008B18A6" w:rsidRDefault="008B18A6">
            <w:pPr>
              <w:pStyle w:val="tabela-separate"/>
            </w:pPr>
          </w:p>
        </w:tc>
        <w:tc>
          <w:tcPr>
            <w:tcW w:w="6820" w:type="dxa"/>
            <w:gridSpan w:val="5"/>
            <w:shd w:val="clear" w:color="auto" w:fill="FFFFFF"/>
          </w:tcPr>
          <w:p w14:paraId="0C801B4A" w14:textId="77777777" w:rsidR="008B18A6" w:rsidRDefault="008B18A6">
            <w:pPr>
              <w:pStyle w:val="tabela-separate"/>
            </w:pPr>
          </w:p>
        </w:tc>
      </w:tr>
      <w:tr w:rsidR="008B18A6" w14:paraId="5FFB2600" w14:textId="77777777">
        <w:trPr>
          <w:cantSplit/>
          <w:trHeight w:val="426"/>
          <w:jc w:val="center"/>
        </w:trPr>
        <w:tc>
          <w:tcPr>
            <w:tcW w:w="2441" w:type="dxa"/>
            <w:vMerge w:val="restart"/>
            <w:shd w:val="clear" w:color="auto" w:fill="FFFFFF"/>
          </w:tcPr>
          <w:p w14:paraId="064498D2" w14:textId="77777777" w:rsidR="008B18A6" w:rsidRDefault="008B18A6">
            <w:pPr>
              <w:pStyle w:val="tabela"/>
            </w:pPr>
            <w:r>
              <w:lastRenderedPageBreak/>
              <w:t>bmvTipoFixado</w:t>
            </w:r>
          </w:p>
        </w:tc>
        <w:tc>
          <w:tcPr>
            <w:tcW w:w="2954" w:type="dxa"/>
            <w:shd w:val="clear" w:color="auto" w:fill="FFFFFF"/>
          </w:tcPr>
          <w:p w14:paraId="10A7566E" w14:textId="77777777" w:rsidR="008B18A6" w:rsidRDefault="008B18A6">
            <w:pPr>
              <w:pStyle w:val="tabela"/>
            </w:pPr>
            <w:r>
              <w:t>Text(3)</w:t>
            </w:r>
          </w:p>
        </w:tc>
        <w:tc>
          <w:tcPr>
            <w:tcW w:w="966" w:type="dxa"/>
            <w:shd w:val="clear" w:color="auto" w:fill="FFFFFF"/>
          </w:tcPr>
          <w:p w14:paraId="7EAB7EE4" w14:textId="77777777" w:rsidR="008B18A6" w:rsidRDefault="008B18A6">
            <w:pPr>
              <w:pStyle w:val="tabela"/>
            </w:pPr>
            <w:r>
              <w:t>Não</w:t>
            </w:r>
          </w:p>
        </w:tc>
        <w:tc>
          <w:tcPr>
            <w:tcW w:w="966" w:type="dxa"/>
            <w:shd w:val="clear" w:color="auto" w:fill="FFFFFF"/>
          </w:tcPr>
          <w:p w14:paraId="142FF53B" w14:textId="77777777" w:rsidR="008B18A6" w:rsidRDefault="008B18A6">
            <w:pPr>
              <w:pStyle w:val="tabela"/>
            </w:pPr>
            <w:r>
              <w:t>Não</w:t>
            </w:r>
          </w:p>
        </w:tc>
        <w:tc>
          <w:tcPr>
            <w:tcW w:w="966" w:type="dxa"/>
            <w:shd w:val="clear" w:color="auto" w:fill="FFFFFF"/>
          </w:tcPr>
          <w:p w14:paraId="0EDF8A6A" w14:textId="77777777" w:rsidR="008B18A6" w:rsidRDefault="008B18A6">
            <w:pPr>
              <w:pStyle w:val="tabela"/>
            </w:pPr>
            <w:r>
              <w:t>Não</w:t>
            </w:r>
          </w:p>
        </w:tc>
        <w:tc>
          <w:tcPr>
            <w:tcW w:w="968" w:type="dxa"/>
            <w:shd w:val="clear" w:color="auto" w:fill="FFFFFF"/>
          </w:tcPr>
          <w:p w14:paraId="30CDBDE7" w14:textId="77777777" w:rsidR="008B18A6" w:rsidRDefault="008B18A6">
            <w:pPr>
              <w:pStyle w:val="tabela"/>
            </w:pPr>
            <w:r>
              <w:t>Não</w:t>
            </w:r>
          </w:p>
        </w:tc>
      </w:tr>
      <w:tr w:rsidR="008B18A6" w14:paraId="36FA39EF" w14:textId="77777777">
        <w:trPr>
          <w:cantSplit/>
          <w:trHeight w:val="426"/>
          <w:jc w:val="center"/>
        </w:trPr>
        <w:tc>
          <w:tcPr>
            <w:tcW w:w="2441" w:type="dxa"/>
            <w:vMerge/>
            <w:shd w:val="clear" w:color="auto" w:fill="FFFFFF"/>
          </w:tcPr>
          <w:p w14:paraId="40EDBB19" w14:textId="77777777" w:rsidR="008B18A6" w:rsidRDefault="008B18A6">
            <w:pPr>
              <w:pStyle w:val="tabela"/>
            </w:pPr>
          </w:p>
        </w:tc>
        <w:tc>
          <w:tcPr>
            <w:tcW w:w="6820" w:type="dxa"/>
            <w:gridSpan w:val="5"/>
            <w:shd w:val="clear" w:color="auto" w:fill="FFFFFF"/>
          </w:tcPr>
          <w:p w14:paraId="7B2F738A" w14:textId="77777777" w:rsidR="008B18A6" w:rsidRDefault="008B18A6">
            <w:pPr>
              <w:pStyle w:val="tabela-spellchk"/>
            </w:pPr>
            <w:r>
              <w:t>Este campo é preenchido com:</w:t>
            </w:r>
          </w:p>
          <w:p w14:paraId="66705D95" w14:textId="77777777" w:rsidR="008B18A6" w:rsidRDefault="008B18A6">
            <w:pPr>
              <w:pStyle w:val="tabela-spellchk"/>
            </w:pPr>
            <w:r>
              <w:t>PRE - se o título é pré-fixado ou</w:t>
            </w:r>
          </w:p>
          <w:p w14:paraId="7FC2FF0E" w14:textId="77777777" w:rsidR="008B18A6" w:rsidRDefault="008B18A6">
            <w:pPr>
              <w:pStyle w:val="tabela-spellchk"/>
            </w:pPr>
            <w:r>
              <w:t>POS - se o título é pós-fixado.</w:t>
            </w:r>
          </w:p>
          <w:p w14:paraId="76BFCBCC" w14:textId="77777777" w:rsidR="008B18A6" w:rsidRDefault="008B18A6">
            <w:pPr>
              <w:pStyle w:val="tabela-spellchk"/>
            </w:pPr>
            <w:r>
              <w:t>Este campo somente é preenchido no caso de bens do tipo títulos públicos ou outros títulos.</w:t>
            </w:r>
          </w:p>
        </w:tc>
      </w:tr>
      <w:tr w:rsidR="008B18A6" w14:paraId="26CBFCCB" w14:textId="77777777">
        <w:trPr>
          <w:trHeight w:hRule="exact" w:val="20"/>
          <w:jc w:val="center"/>
        </w:trPr>
        <w:tc>
          <w:tcPr>
            <w:tcW w:w="2441" w:type="dxa"/>
            <w:shd w:val="clear" w:color="auto" w:fill="FFFFFF"/>
          </w:tcPr>
          <w:p w14:paraId="388D6429" w14:textId="77777777" w:rsidR="008B18A6" w:rsidRDefault="008B18A6">
            <w:pPr>
              <w:pStyle w:val="tabela-separate"/>
            </w:pPr>
          </w:p>
        </w:tc>
        <w:tc>
          <w:tcPr>
            <w:tcW w:w="6820" w:type="dxa"/>
            <w:gridSpan w:val="5"/>
            <w:shd w:val="clear" w:color="auto" w:fill="FFFFFF"/>
          </w:tcPr>
          <w:p w14:paraId="234846AC" w14:textId="77777777" w:rsidR="008B18A6" w:rsidRDefault="008B18A6">
            <w:pPr>
              <w:pStyle w:val="tabela-separate"/>
            </w:pPr>
          </w:p>
        </w:tc>
      </w:tr>
      <w:tr w:rsidR="008B18A6" w14:paraId="63320EC7" w14:textId="77777777">
        <w:trPr>
          <w:cantSplit/>
          <w:trHeight w:val="426"/>
          <w:jc w:val="center"/>
        </w:trPr>
        <w:tc>
          <w:tcPr>
            <w:tcW w:w="2441" w:type="dxa"/>
            <w:vMerge w:val="restart"/>
            <w:shd w:val="clear" w:color="auto" w:fill="FFFFFF"/>
          </w:tcPr>
          <w:p w14:paraId="7AADB615" w14:textId="77777777" w:rsidR="008B18A6" w:rsidRDefault="008B18A6">
            <w:pPr>
              <w:pStyle w:val="tabela"/>
            </w:pPr>
            <w:r>
              <w:t>bmvValorAvaliacao</w:t>
            </w:r>
          </w:p>
        </w:tc>
        <w:tc>
          <w:tcPr>
            <w:tcW w:w="2954" w:type="dxa"/>
            <w:shd w:val="clear" w:color="auto" w:fill="FFFFFF"/>
          </w:tcPr>
          <w:p w14:paraId="752F48A0" w14:textId="77777777" w:rsidR="008B18A6" w:rsidRDefault="008B18A6">
            <w:pPr>
              <w:pStyle w:val="tabela"/>
            </w:pPr>
            <w:r>
              <w:t>Doublé</w:t>
            </w:r>
          </w:p>
        </w:tc>
        <w:tc>
          <w:tcPr>
            <w:tcW w:w="966" w:type="dxa"/>
            <w:shd w:val="clear" w:color="auto" w:fill="FFFFFF"/>
          </w:tcPr>
          <w:p w14:paraId="32020BDA" w14:textId="77777777" w:rsidR="008B18A6" w:rsidRDefault="008B18A6">
            <w:pPr>
              <w:pStyle w:val="tabela"/>
            </w:pPr>
            <w:r>
              <w:t>Não</w:t>
            </w:r>
          </w:p>
        </w:tc>
        <w:tc>
          <w:tcPr>
            <w:tcW w:w="966" w:type="dxa"/>
            <w:shd w:val="clear" w:color="auto" w:fill="FFFFFF"/>
          </w:tcPr>
          <w:p w14:paraId="138D6910" w14:textId="77777777" w:rsidR="008B18A6" w:rsidRDefault="008B18A6">
            <w:pPr>
              <w:pStyle w:val="tabela"/>
            </w:pPr>
            <w:r>
              <w:t>Não</w:t>
            </w:r>
          </w:p>
        </w:tc>
        <w:tc>
          <w:tcPr>
            <w:tcW w:w="966" w:type="dxa"/>
            <w:shd w:val="clear" w:color="auto" w:fill="FFFFFF"/>
          </w:tcPr>
          <w:p w14:paraId="33044D80" w14:textId="77777777" w:rsidR="008B18A6" w:rsidRDefault="008B18A6">
            <w:pPr>
              <w:pStyle w:val="tabela"/>
            </w:pPr>
            <w:r>
              <w:t>Não</w:t>
            </w:r>
          </w:p>
        </w:tc>
        <w:tc>
          <w:tcPr>
            <w:tcW w:w="968" w:type="dxa"/>
            <w:shd w:val="clear" w:color="auto" w:fill="FFFFFF"/>
          </w:tcPr>
          <w:p w14:paraId="471DF44D" w14:textId="77777777" w:rsidR="008B18A6" w:rsidRDefault="008B18A6">
            <w:pPr>
              <w:pStyle w:val="tabela"/>
            </w:pPr>
            <w:r>
              <w:t>Não</w:t>
            </w:r>
          </w:p>
        </w:tc>
      </w:tr>
      <w:tr w:rsidR="008B18A6" w14:paraId="3F6B0585" w14:textId="77777777">
        <w:trPr>
          <w:cantSplit/>
          <w:trHeight w:val="426"/>
          <w:jc w:val="center"/>
        </w:trPr>
        <w:tc>
          <w:tcPr>
            <w:tcW w:w="2441" w:type="dxa"/>
            <w:vMerge/>
            <w:shd w:val="clear" w:color="auto" w:fill="FFFFFF"/>
          </w:tcPr>
          <w:p w14:paraId="126DDC36" w14:textId="77777777" w:rsidR="008B18A6" w:rsidRDefault="008B18A6">
            <w:pPr>
              <w:pStyle w:val="tabela"/>
            </w:pPr>
          </w:p>
        </w:tc>
        <w:tc>
          <w:tcPr>
            <w:tcW w:w="6820" w:type="dxa"/>
            <w:gridSpan w:val="5"/>
            <w:shd w:val="clear" w:color="auto" w:fill="FFFFFF"/>
          </w:tcPr>
          <w:p w14:paraId="1BA5B705" w14:textId="77777777" w:rsidR="008B18A6" w:rsidRDefault="008B18A6">
            <w:pPr>
              <w:pStyle w:val="tabela-spellchk"/>
            </w:pPr>
            <w:r>
              <w:t>Valor de avaliação do bem</w:t>
            </w:r>
          </w:p>
        </w:tc>
      </w:tr>
      <w:tr w:rsidR="008B18A6" w14:paraId="07A899ED" w14:textId="77777777">
        <w:trPr>
          <w:trHeight w:hRule="exact" w:val="20"/>
          <w:jc w:val="center"/>
        </w:trPr>
        <w:tc>
          <w:tcPr>
            <w:tcW w:w="2441" w:type="dxa"/>
            <w:shd w:val="clear" w:color="auto" w:fill="FFFFFF"/>
          </w:tcPr>
          <w:p w14:paraId="07BF9CD5" w14:textId="77777777" w:rsidR="008B18A6" w:rsidRDefault="008B18A6">
            <w:pPr>
              <w:pStyle w:val="tabela-separate"/>
            </w:pPr>
          </w:p>
        </w:tc>
        <w:tc>
          <w:tcPr>
            <w:tcW w:w="6820" w:type="dxa"/>
            <w:gridSpan w:val="5"/>
            <w:shd w:val="clear" w:color="auto" w:fill="FFFFFF"/>
          </w:tcPr>
          <w:p w14:paraId="5CF03EDD" w14:textId="77777777" w:rsidR="008B18A6" w:rsidRDefault="008B18A6">
            <w:pPr>
              <w:pStyle w:val="tabela-separate"/>
            </w:pPr>
          </w:p>
        </w:tc>
      </w:tr>
      <w:tr w:rsidR="008B18A6" w14:paraId="71660080" w14:textId="77777777">
        <w:trPr>
          <w:cantSplit/>
          <w:trHeight w:val="426"/>
          <w:jc w:val="center"/>
        </w:trPr>
        <w:tc>
          <w:tcPr>
            <w:tcW w:w="2441" w:type="dxa"/>
            <w:vMerge w:val="restart"/>
            <w:shd w:val="clear" w:color="auto" w:fill="FFFFFF"/>
          </w:tcPr>
          <w:p w14:paraId="6A25D351" w14:textId="77777777" w:rsidR="008B18A6" w:rsidRDefault="008B18A6">
            <w:pPr>
              <w:pStyle w:val="tabela"/>
            </w:pPr>
            <w:r>
              <w:t>bmvValorCobertura</w:t>
            </w:r>
          </w:p>
        </w:tc>
        <w:tc>
          <w:tcPr>
            <w:tcW w:w="2954" w:type="dxa"/>
            <w:shd w:val="clear" w:color="auto" w:fill="FFFFFF"/>
          </w:tcPr>
          <w:p w14:paraId="4828A96F" w14:textId="77777777" w:rsidR="008B18A6" w:rsidRDefault="008B18A6">
            <w:pPr>
              <w:pStyle w:val="tabela"/>
            </w:pPr>
            <w:r>
              <w:t>Doublé</w:t>
            </w:r>
          </w:p>
        </w:tc>
        <w:tc>
          <w:tcPr>
            <w:tcW w:w="966" w:type="dxa"/>
            <w:shd w:val="clear" w:color="auto" w:fill="FFFFFF"/>
          </w:tcPr>
          <w:p w14:paraId="5AF8ED73" w14:textId="77777777" w:rsidR="008B18A6" w:rsidRDefault="008B18A6">
            <w:pPr>
              <w:pStyle w:val="tabela"/>
            </w:pPr>
            <w:r>
              <w:t>Não</w:t>
            </w:r>
          </w:p>
        </w:tc>
        <w:tc>
          <w:tcPr>
            <w:tcW w:w="966" w:type="dxa"/>
            <w:shd w:val="clear" w:color="auto" w:fill="FFFFFF"/>
          </w:tcPr>
          <w:p w14:paraId="1ABA44B9" w14:textId="77777777" w:rsidR="008B18A6" w:rsidRDefault="008B18A6">
            <w:pPr>
              <w:pStyle w:val="tabela"/>
            </w:pPr>
            <w:r>
              <w:t>Não</w:t>
            </w:r>
          </w:p>
        </w:tc>
        <w:tc>
          <w:tcPr>
            <w:tcW w:w="966" w:type="dxa"/>
            <w:shd w:val="clear" w:color="auto" w:fill="FFFFFF"/>
          </w:tcPr>
          <w:p w14:paraId="76EB2EEB" w14:textId="77777777" w:rsidR="008B18A6" w:rsidRDefault="008B18A6">
            <w:pPr>
              <w:pStyle w:val="tabela"/>
            </w:pPr>
            <w:r>
              <w:t>Não</w:t>
            </w:r>
          </w:p>
        </w:tc>
        <w:tc>
          <w:tcPr>
            <w:tcW w:w="968" w:type="dxa"/>
            <w:shd w:val="clear" w:color="auto" w:fill="FFFFFF"/>
          </w:tcPr>
          <w:p w14:paraId="3773D2AD" w14:textId="77777777" w:rsidR="008B18A6" w:rsidRDefault="008B18A6">
            <w:pPr>
              <w:pStyle w:val="tabela"/>
            </w:pPr>
            <w:r>
              <w:t>Não</w:t>
            </w:r>
          </w:p>
        </w:tc>
      </w:tr>
      <w:tr w:rsidR="008B18A6" w14:paraId="02E7230F" w14:textId="77777777">
        <w:trPr>
          <w:cantSplit/>
          <w:trHeight w:val="426"/>
          <w:jc w:val="center"/>
        </w:trPr>
        <w:tc>
          <w:tcPr>
            <w:tcW w:w="2441" w:type="dxa"/>
            <w:vMerge/>
            <w:shd w:val="clear" w:color="auto" w:fill="FFFFFF"/>
          </w:tcPr>
          <w:p w14:paraId="712E1D8B" w14:textId="77777777" w:rsidR="008B18A6" w:rsidRDefault="008B18A6">
            <w:pPr>
              <w:pStyle w:val="tabela"/>
            </w:pPr>
          </w:p>
        </w:tc>
        <w:tc>
          <w:tcPr>
            <w:tcW w:w="6820" w:type="dxa"/>
            <w:gridSpan w:val="5"/>
            <w:shd w:val="clear" w:color="auto" w:fill="FFFFFF"/>
          </w:tcPr>
          <w:p w14:paraId="11303ED5" w14:textId="77777777" w:rsidR="008B18A6" w:rsidRDefault="008B18A6">
            <w:pPr>
              <w:pStyle w:val="tabela-spellchk"/>
            </w:pPr>
            <w:r>
              <w:t>Valor de cobertura. Este campo somente é preenchido no caso de bens do tipo imóveis.</w:t>
            </w:r>
          </w:p>
        </w:tc>
      </w:tr>
      <w:tr w:rsidR="008B18A6" w14:paraId="4ED59E03" w14:textId="77777777">
        <w:trPr>
          <w:trHeight w:hRule="exact" w:val="20"/>
          <w:jc w:val="center"/>
        </w:trPr>
        <w:tc>
          <w:tcPr>
            <w:tcW w:w="2441" w:type="dxa"/>
            <w:shd w:val="clear" w:color="auto" w:fill="FFFFFF"/>
          </w:tcPr>
          <w:p w14:paraId="7838BA55" w14:textId="77777777" w:rsidR="008B18A6" w:rsidRDefault="008B18A6">
            <w:pPr>
              <w:pStyle w:val="tabela-separate"/>
            </w:pPr>
          </w:p>
        </w:tc>
        <w:tc>
          <w:tcPr>
            <w:tcW w:w="6820" w:type="dxa"/>
            <w:gridSpan w:val="5"/>
            <w:shd w:val="clear" w:color="auto" w:fill="FFFFFF"/>
          </w:tcPr>
          <w:p w14:paraId="33513E73" w14:textId="77777777" w:rsidR="008B18A6" w:rsidRDefault="008B18A6">
            <w:pPr>
              <w:pStyle w:val="tabela-separate"/>
            </w:pPr>
          </w:p>
        </w:tc>
      </w:tr>
      <w:tr w:rsidR="008B18A6" w14:paraId="42122846" w14:textId="77777777">
        <w:trPr>
          <w:cantSplit/>
          <w:trHeight w:val="426"/>
          <w:jc w:val="center"/>
        </w:trPr>
        <w:tc>
          <w:tcPr>
            <w:tcW w:w="2441" w:type="dxa"/>
            <w:vMerge w:val="restart"/>
            <w:shd w:val="clear" w:color="auto" w:fill="FFFFFF"/>
          </w:tcPr>
          <w:p w14:paraId="741BC9EE" w14:textId="77777777" w:rsidR="008B18A6" w:rsidRDefault="008B18A6">
            <w:pPr>
              <w:pStyle w:val="tabela"/>
            </w:pPr>
            <w:r>
              <w:t>bmvValorUnitario</w:t>
            </w:r>
          </w:p>
        </w:tc>
        <w:tc>
          <w:tcPr>
            <w:tcW w:w="2954" w:type="dxa"/>
            <w:shd w:val="clear" w:color="auto" w:fill="FFFFFF"/>
          </w:tcPr>
          <w:p w14:paraId="691E9E6D" w14:textId="77777777" w:rsidR="008B18A6" w:rsidRDefault="008B18A6">
            <w:pPr>
              <w:pStyle w:val="tabela"/>
            </w:pPr>
            <w:r>
              <w:t>Doublé</w:t>
            </w:r>
          </w:p>
        </w:tc>
        <w:tc>
          <w:tcPr>
            <w:tcW w:w="966" w:type="dxa"/>
            <w:shd w:val="clear" w:color="auto" w:fill="FFFFFF"/>
          </w:tcPr>
          <w:p w14:paraId="56B0BC40" w14:textId="77777777" w:rsidR="008B18A6" w:rsidRDefault="008B18A6">
            <w:pPr>
              <w:pStyle w:val="tabela"/>
            </w:pPr>
            <w:r>
              <w:t>Não</w:t>
            </w:r>
          </w:p>
        </w:tc>
        <w:tc>
          <w:tcPr>
            <w:tcW w:w="966" w:type="dxa"/>
            <w:shd w:val="clear" w:color="auto" w:fill="FFFFFF"/>
          </w:tcPr>
          <w:p w14:paraId="5532B85E" w14:textId="77777777" w:rsidR="008B18A6" w:rsidRDefault="008B18A6">
            <w:pPr>
              <w:pStyle w:val="tabela"/>
            </w:pPr>
            <w:r>
              <w:t>Não</w:t>
            </w:r>
          </w:p>
        </w:tc>
        <w:tc>
          <w:tcPr>
            <w:tcW w:w="966" w:type="dxa"/>
            <w:shd w:val="clear" w:color="auto" w:fill="FFFFFF"/>
          </w:tcPr>
          <w:p w14:paraId="15D7D52E" w14:textId="77777777" w:rsidR="008B18A6" w:rsidRDefault="008B18A6">
            <w:pPr>
              <w:pStyle w:val="tabela"/>
            </w:pPr>
            <w:r>
              <w:t>Não</w:t>
            </w:r>
          </w:p>
        </w:tc>
        <w:tc>
          <w:tcPr>
            <w:tcW w:w="968" w:type="dxa"/>
            <w:shd w:val="clear" w:color="auto" w:fill="FFFFFF"/>
          </w:tcPr>
          <w:p w14:paraId="1419EFD3" w14:textId="77777777" w:rsidR="008B18A6" w:rsidRDefault="008B18A6">
            <w:pPr>
              <w:pStyle w:val="tabela"/>
            </w:pPr>
            <w:r>
              <w:t>Não</w:t>
            </w:r>
          </w:p>
        </w:tc>
      </w:tr>
      <w:tr w:rsidR="008B18A6" w14:paraId="7E41E5C2" w14:textId="77777777">
        <w:trPr>
          <w:cantSplit/>
          <w:trHeight w:val="426"/>
          <w:jc w:val="center"/>
        </w:trPr>
        <w:tc>
          <w:tcPr>
            <w:tcW w:w="2441" w:type="dxa"/>
            <w:vMerge/>
            <w:shd w:val="clear" w:color="auto" w:fill="FFFFFF"/>
          </w:tcPr>
          <w:p w14:paraId="4D9FEF3A" w14:textId="77777777" w:rsidR="008B18A6" w:rsidRDefault="008B18A6">
            <w:pPr>
              <w:pStyle w:val="tabela"/>
            </w:pPr>
          </w:p>
        </w:tc>
        <w:tc>
          <w:tcPr>
            <w:tcW w:w="6820" w:type="dxa"/>
            <w:gridSpan w:val="5"/>
            <w:shd w:val="clear" w:color="auto" w:fill="FFFFFF"/>
          </w:tcPr>
          <w:p w14:paraId="0BA97032" w14:textId="77777777" w:rsidR="008B18A6" w:rsidRDefault="008B18A6">
            <w:pPr>
              <w:pStyle w:val="tabela-spellchk"/>
            </w:pPr>
            <w:r>
              <w:t>Valor unitário de mercado. Este campo não é preenchido no caso de bens do tipo imóveis.</w:t>
            </w:r>
          </w:p>
        </w:tc>
      </w:tr>
      <w:tr w:rsidR="008B18A6" w14:paraId="2552DED4" w14:textId="77777777">
        <w:trPr>
          <w:trHeight w:hRule="exact" w:val="20"/>
          <w:jc w:val="center"/>
        </w:trPr>
        <w:tc>
          <w:tcPr>
            <w:tcW w:w="2441" w:type="dxa"/>
            <w:shd w:val="clear" w:color="auto" w:fill="FFFFFF"/>
          </w:tcPr>
          <w:p w14:paraId="41183B23" w14:textId="77777777" w:rsidR="008B18A6" w:rsidRDefault="008B18A6">
            <w:pPr>
              <w:pStyle w:val="tabela-separate"/>
            </w:pPr>
          </w:p>
        </w:tc>
        <w:tc>
          <w:tcPr>
            <w:tcW w:w="6820" w:type="dxa"/>
            <w:gridSpan w:val="5"/>
            <w:shd w:val="clear" w:color="auto" w:fill="FFFFFF"/>
          </w:tcPr>
          <w:p w14:paraId="59A18AB3" w14:textId="77777777" w:rsidR="008B18A6" w:rsidRDefault="008B18A6">
            <w:pPr>
              <w:pStyle w:val="tabela-separate"/>
            </w:pPr>
          </w:p>
        </w:tc>
      </w:tr>
      <w:tr w:rsidR="008B18A6" w14:paraId="75DE36F9" w14:textId="77777777">
        <w:trPr>
          <w:cantSplit/>
          <w:trHeight w:val="426"/>
          <w:jc w:val="center"/>
        </w:trPr>
        <w:tc>
          <w:tcPr>
            <w:tcW w:w="2441" w:type="dxa"/>
            <w:vMerge w:val="restart"/>
            <w:shd w:val="clear" w:color="auto" w:fill="FFFFFF"/>
          </w:tcPr>
          <w:p w14:paraId="773B30C5" w14:textId="77777777" w:rsidR="008B18A6" w:rsidRDefault="008B18A6">
            <w:pPr>
              <w:pStyle w:val="tabela"/>
            </w:pPr>
            <w:r>
              <w:t>entCodigo</w:t>
            </w:r>
          </w:p>
        </w:tc>
        <w:tc>
          <w:tcPr>
            <w:tcW w:w="2954" w:type="dxa"/>
            <w:shd w:val="clear" w:color="auto" w:fill="FFFFFF"/>
          </w:tcPr>
          <w:p w14:paraId="34CAF9E4" w14:textId="77777777" w:rsidR="008B18A6" w:rsidRDefault="008B18A6">
            <w:pPr>
              <w:pStyle w:val="tabela"/>
            </w:pPr>
            <w:r>
              <w:t>Text(5)</w:t>
            </w:r>
          </w:p>
        </w:tc>
        <w:tc>
          <w:tcPr>
            <w:tcW w:w="966" w:type="dxa"/>
            <w:shd w:val="clear" w:color="auto" w:fill="FFFFFF"/>
          </w:tcPr>
          <w:p w14:paraId="69E17146" w14:textId="77777777" w:rsidR="008B18A6" w:rsidRDefault="008B18A6">
            <w:pPr>
              <w:pStyle w:val="tabela"/>
            </w:pPr>
            <w:r>
              <w:t>Não</w:t>
            </w:r>
          </w:p>
        </w:tc>
        <w:tc>
          <w:tcPr>
            <w:tcW w:w="966" w:type="dxa"/>
            <w:shd w:val="clear" w:color="auto" w:fill="FFFFFF"/>
          </w:tcPr>
          <w:p w14:paraId="08C37548" w14:textId="77777777" w:rsidR="008B18A6" w:rsidRDefault="008B18A6">
            <w:pPr>
              <w:pStyle w:val="tabela"/>
            </w:pPr>
            <w:r>
              <w:t>Sim</w:t>
            </w:r>
          </w:p>
        </w:tc>
        <w:tc>
          <w:tcPr>
            <w:tcW w:w="966" w:type="dxa"/>
            <w:shd w:val="clear" w:color="auto" w:fill="FFFFFF"/>
          </w:tcPr>
          <w:p w14:paraId="4D76FF61" w14:textId="77777777" w:rsidR="008B18A6" w:rsidRDefault="008B18A6">
            <w:pPr>
              <w:pStyle w:val="tabela"/>
            </w:pPr>
            <w:r>
              <w:t>Não</w:t>
            </w:r>
          </w:p>
        </w:tc>
        <w:tc>
          <w:tcPr>
            <w:tcW w:w="968" w:type="dxa"/>
            <w:shd w:val="clear" w:color="auto" w:fill="FFFFFF"/>
          </w:tcPr>
          <w:p w14:paraId="69301D3A" w14:textId="77777777" w:rsidR="008B18A6" w:rsidRDefault="008B18A6">
            <w:pPr>
              <w:pStyle w:val="tabela"/>
            </w:pPr>
            <w:r>
              <w:t>Não</w:t>
            </w:r>
          </w:p>
        </w:tc>
      </w:tr>
      <w:tr w:rsidR="008B18A6" w14:paraId="7FA505C9" w14:textId="77777777">
        <w:trPr>
          <w:cantSplit/>
          <w:trHeight w:val="426"/>
          <w:jc w:val="center"/>
        </w:trPr>
        <w:tc>
          <w:tcPr>
            <w:tcW w:w="2441" w:type="dxa"/>
            <w:vMerge/>
            <w:shd w:val="clear" w:color="auto" w:fill="FFFFFF"/>
          </w:tcPr>
          <w:p w14:paraId="68EFE6CA" w14:textId="77777777" w:rsidR="008B18A6" w:rsidRDefault="008B18A6">
            <w:pPr>
              <w:pStyle w:val="tabela"/>
            </w:pPr>
          </w:p>
        </w:tc>
        <w:tc>
          <w:tcPr>
            <w:tcW w:w="6820" w:type="dxa"/>
            <w:gridSpan w:val="5"/>
            <w:shd w:val="clear" w:color="auto" w:fill="FFFFFF"/>
          </w:tcPr>
          <w:p w14:paraId="5675C8CB" w14:textId="77777777" w:rsidR="008B18A6" w:rsidRDefault="008B18A6">
            <w:pPr>
              <w:pStyle w:val="tabela-spellchk"/>
            </w:pPr>
            <w:r>
              <w:t>Código da entidade atribuído pela SUSEP</w:t>
            </w:r>
          </w:p>
        </w:tc>
      </w:tr>
      <w:tr w:rsidR="008B18A6" w14:paraId="31F120F8" w14:textId="77777777">
        <w:trPr>
          <w:trHeight w:hRule="exact" w:val="20"/>
          <w:jc w:val="center"/>
        </w:trPr>
        <w:tc>
          <w:tcPr>
            <w:tcW w:w="2441" w:type="dxa"/>
            <w:shd w:val="clear" w:color="auto" w:fill="FFFFFF"/>
          </w:tcPr>
          <w:p w14:paraId="78DBDB63" w14:textId="77777777" w:rsidR="008B18A6" w:rsidRDefault="008B18A6">
            <w:pPr>
              <w:pStyle w:val="tabela-separate"/>
            </w:pPr>
          </w:p>
        </w:tc>
        <w:tc>
          <w:tcPr>
            <w:tcW w:w="6820" w:type="dxa"/>
            <w:gridSpan w:val="5"/>
            <w:shd w:val="clear" w:color="auto" w:fill="FFFFFF"/>
          </w:tcPr>
          <w:p w14:paraId="257C7069" w14:textId="77777777" w:rsidR="008B18A6" w:rsidRDefault="008B18A6">
            <w:pPr>
              <w:pStyle w:val="tabela-separate"/>
            </w:pPr>
          </w:p>
        </w:tc>
      </w:tr>
      <w:tr w:rsidR="008B18A6" w14:paraId="575A68F4" w14:textId="77777777">
        <w:trPr>
          <w:cantSplit/>
          <w:trHeight w:val="426"/>
          <w:jc w:val="center"/>
        </w:trPr>
        <w:tc>
          <w:tcPr>
            <w:tcW w:w="2441" w:type="dxa"/>
            <w:vMerge w:val="restart"/>
            <w:shd w:val="clear" w:color="auto" w:fill="FFFFFF"/>
          </w:tcPr>
          <w:p w14:paraId="0A8AA61C" w14:textId="77777777" w:rsidR="008B18A6" w:rsidRDefault="008B18A6">
            <w:pPr>
              <w:pStyle w:val="tabela"/>
            </w:pPr>
            <w:r>
              <w:t>entCodigoFundo</w:t>
            </w:r>
          </w:p>
        </w:tc>
        <w:tc>
          <w:tcPr>
            <w:tcW w:w="2954" w:type="dxa"/>
            <w:shd w:val="clear" w:color="auto" w:fill="FFFFFF"/>
          </w:tcPr>
          <w:p w14:paraId="041335C0" w14:textId="77777777" w:rsidR="008B18A6" w:rsidRDefault="008B18A6">
            <w:pPr>
              <w:pStyle w:val="tabela"/>
            </w:pPr>
            <w:r>
              <w:t>Text(5)</w:t>
            </w:r>
          </w:p>
        </w:tc>
        <w:tc>
          <w:tcPr>
            <w:tcW w:w="966" w:type="dxa"/>
            <w:shd w:val="clear" w:color="auto" w:fill="FFFFFF"/>
          </w:tcPr>
          <w:p w14:paraId="7001B55A" w14:textId="77777777" w:rsidR="008B18A6" w:rsidRDefault="008B18A6">
            <w:pPr>
              <w:pStyle w:val="tabela"/>
            </w:pPr>
            <w:r>
              <w:t>Não</w:t>
            </w:r>
          </w:p>
        </w:tc>
        <w:tc>
          <w:tcPr>
            <w:tcW w:w="966" w:type="dxa"/>
            <w:shd w:val="clear" w:color="auto" w:fill="FFFFFF"/>
          </w:tcPr>
          <w:p w14:paraId="0C973D27" w14:textId="77777777" w:rsidR="008B18A6" w:rsidRDefault="008B18A6">
            <w:pPr>
              <w:pStyle w:val="tabela"/>
            </w:pPr>
            <w:r>
              <w:t>Não</w:t>
            </w:r>
          </w:p>
        </w:tc>
        <w:tc>
          <w:tcPr>
            <w:tcW w:w="966" w:type="dxa"/>
            <w:shd w:val="clear" w:color="auto" w:fill="FFFFFF"/>
          </w:tcPr>
          <w:p w14:paraId="2111B399" w14:textId="77777777" w:rsidR="008B18A6" w:rsidRDefault="008B18A6">
            <w:pPr>
              <w:pStyle w:val="tabela"/>
            </w:pPr>
            <w:r>
              <w:t>Não</w:t>
            </w:r>
          </w:p>
        </w:tc>
        <w:tc>
          <w:tcPr>
            <w:tcW w:w="968" w:type="dxa"/>
            <w:shd w:val="clear" w:color="auto" w:fill="FFFFFF"/>
          </w:tcPr>
          <w:p w14:paraId="3F23B16D" w14:textId="77777777" w:rsidR="008B18A6" w:rsidRDefault="008B18A6">
            <w:pPr>
              <w:pStyle w:val="tabela"/>
            </w:pPr>
            <w:r>
              <w:t>Não</w:t>
            </w:r>
          </w:p>
        </w:tc>
      </w:tr>
      <w:tr w:rsidR="008B18A6" w14:paraId="32F7B512" w14:textId="77777777">
        <w:trPr>
          <w:cantSplit/>
          <w:trHeight w:val="426"/>
          <w:jc w:val="center"/>
        </w:trPr>
        <w:tc>
          <w:tcPr>
            <w:tcW w:w="2441" w:type="dxa"/>
            <w:vMerge/>
            <w:shd w:val="clear" w:color="auto" w:fill="FFFFFF"/>
          </w:tcPr>
          <w:p w14:paraId="427947FC" w14:textId="77777777" w:rsidR="008B18A6" w:rsidRDefault="008B18A6">
            <w:pPr>
              <w:pStyle w:val="tabela"/>
            </w:pPr>
          </w:p>
        </w:tc>
        <w:tc>
          <w:tcPr>
            <w:tcW w:w="6820" w:type="dxa"/>
            <w:gridSpan w:val="5"/>
            <w:shd w:val="clear" w:color="auto" w:fill="FFFFFF"/>
          </w:tcPr>
          <w:p w14:paraId="41CB653D" w14:textId="77777777" w:rsidR="008B18A6" w:rsidRDefault="008B18A6">
            <w:pPr>
              <w:pStyle w:val="tabela-spellchk"/>
            </w:pPr>
            <w:r>
              <w:t>Chave estrangeira para Fundos.ENTCODIGO</w:t>
            </w:r>
          </w:p>
        </w:tc>
      </w:tr>
      <w:tr w:rsidR="008B18A6" w14:paraId="1DE10707" w14:textId="77777777">
        <w:trPr>
          <w:trHeight w:hRule="exact" w:val="20"/>
          <w:jc w:val="center"/>
        </w:trPr>
        <w:tc>
          <w:tcPr>
            <w:tcW w:w="2441" w:type="dxa"/>
            <w:shd w:val="clear" w:color="auto" w:fill="FFFFFF"/>
          </w:tcPr>
          <w:p w14:paraId="63EA3A32" w14:textId="77777777" w:rsidR="008B18A6" w:rsidRDefault="008B18A6">
            <w:pPr>
              <w:pStyle w:val="tabela-separate"/>
            </w:pPr>
          </w:p>
        </w:tc>
        <w:tc>
          <w:tcPr>
            <w:tcW w:w="6820" w:type="dxa"/>
            <w:gridSpan w:val="5"/>
            <w:shd w:val="clear" w:color="auto" w:fill="FFFFFF"/>
          </w:tcPr>
          <w:p w14:paraId="2BC77505" w14:textId="77777777" w:rsidR="008B18A6" w:rsidRDefault="008B18A6">
            <w:pPr>
              <w:pStyle w:val="tabela-separate"/>
            </w:pPr>
          </w:p>
        </w:tc>
      </w:tr>
      <w:tr w:rsidR="008B18A6" w14:paraId="2E963B56" w14:textId="77777777">
        <w:trPr>
          <w:cantSplit/>
          <w:trHeight w:val="426"/>
          <w:jc w:val="center"/>
        </w:trPr>
        <w:tc>
          <w:tcPr>
            <w:tcW w:w="2441" w:type="dxa"/>
            <w:vMerge w:val="restart"/>
            <w:shd w:val="clear" w:color="auto" w:fill="FFFFFF"/>
          </w:tcPr>
          <w:p w14:paraId="5CD75296" w14:textId="77777777" w:rsidR="008B18A6" w:rsidRDefault="008B18A6">
            <w:pPr>
              <w:pStyle w:val="tabela"/>
            </w:pPr>
            <w:r>
              <w:t>entCodigoImovel</w:t>
            </w:r>
          </w:p>
        </w:tc>
        <w:tc>
          <w:tcPr>
            <w:tcW w:w="2954" w:type="dxa"/>
            <w:shd w:val="clear" w:color="auto" w:fill="FFFFFF"/>
          </w:tcPr>
          <w:p w14:paraId="4B88236D" w14:textId="77777777" w:rsidR="008B18A6" w:rsidRDefault="008B18A6">
            <w:pPr>
              <w:pStyle w:val="tabela"/>
            </w:pPr>
            <w:r>
              <w:t>Text(5)</w:t>
            </w:r>
          </w:p>
        </w:tc>
        <w:tc>
          <w:tcPr>
            <w:tcW w:w="966" w:type="dxa"/>
            <w:shd w:val="clear" w:color="auto" w:fill="FFFFFF"/>
          </w:tcPr>
          <w:p w14:paraId="40C3EBC2" w14:textId="77777777" w:rsidR="008B18A6" w:rsidRDefault="008B18A6">
            <w:pPr>
              <w:pStyle w:val="tabela"/>
            </w:pPr>
            <w:r>
              <w:t>Não</w:t>
            </w:r>
          </w:p>
        </w:tc>
        <w:tc>
          <w:tcPr>
            <w:tcW w:w="966" w:type="dxa"/>
            <w:shd w:val="clear" w:color="auto" w:fill="FFFFFF"/>
          </w:tcPr>
          <w:p w14:paraId="37383F2E" w14:textId="77777777" w:rsidR="008B18A6" w:rsidRDefault="008B18A6">
            <w:pPr>
              <w:pStyle w:val="tabela"/>
            </w:pPr>
            <w:r>
              <w:t>Não</w:t>
            </w:r>
          </w:p>
        </w:tc>
        <w:tc>
          <w:tcPr>
            <w:tcW w:w="966" w:type="dxa"/>
            <w:shd w:val="clear" w:color="auto" w:fill="FFFFFF"/>
          </w:tcPr>
          <w:p w14:paraId="03DC890D" w14:textId="77777777" w:rsidR="008B18A6" w:rsidRDefault="008B18A6">
            <w:pPr>
              <w:pStyle w:val="tabela"/>
            </w:pPr>
            <w:r>
              <w:t>Não</w:t>
            </w:r>
          </w:p>
        </w:tc>
        <w:tc>
          <w:tcPr>
            <w:tcW w:w="968" w:type="dxa"/>
            <w:shd w:val="clear" w:color="auto" w:fill="FFFFFF"/>
          </w:tcPr>
          <w:p w14:paraId="3E827A2F" w14:textId="77777777" w:rsidR="008B18A6" w:rsidRDefault="008B18A6">
            <w:pPr>
              <w:pStyle w:val="tabela"/>
            </w:pPr>
            <w:r>
              <w:t>Não</w:t>
            </w:r>
          </w:p>
        </w:tc>
      </w:tr>
      <w:tr w:rsidR="008B18A6" w14:paraId="17779A23" w14:textId="77777777">
        <w:trPr>
          <w:cantSplit/>
          <w:trHeight w:val="426"/>
          <w:jc w:val="center"/>
        </w:trPr>
        <w:tc>
          <w:tcPr>
            <w:tcW w:w="2441" w:type="dxa"/>
            <w:vMerge/>
            <w:shd w:val="clear" w:color="auto" w:fill="FFFFFF"/>
          </w:tcPr>
          <w:p w14:paraId="546F190C" w14:textId="77777777" w:rsidR="008B18A6" w:rsidRDefault="008B18A6">
            <w:pPr>
              <w:pStyle w:val="tabela"/>
            </w:pPr>
          </w:p>
        </w:tc>
        <w:tc>
          <w:tcPr>
            <w:tcW w:w="6820" w:type="dxa"/>
            <w:gridSpan w:val="5"/>
            <w:shd w:val="clear" w:color="auto" w:fill="FFFFFF"/>
          </w:tcPr>
          <w:p w14:paraId="4520D426" w14:textId="77777777" w:rsidR="008B18A6" w:rsidRDefault="008B18A6">
            <w:pPr>
              <w:pStyle w:val="tabela-spellchk"/>
            </w:pPr>
            <w:r>
              <w:t>Chave estrangeira para Imoveis.ENTCODIGO</w:t>
            </w:r>
          </w:p>
        </w:tc>
      </w:tr>
      <w:tr w:rsidR="008B18A6" w14:paraId="2276CE36" w14:textId="77777777">
        <w:trPr>
          <w:trHeight w:hRule="exact" w:val="20"/>
          <w:jc w:val="center"/>
        </w:trPr>
        <w:tc>
          <w:tcPr>
            <w:tcW w:w="2441" w:type="dxa"/>
            <w:shd w:val="clear" w:color="auto" w:fill="FFFFFF"/>
          </w:tcPr>
          <w:p w14:paraId="6260EC81" w14:textId="77777777" w:rsidR="008B18A6" w:rsidRDefault="008B18A6">
            <w:pPr>
              <w:pStyle w:val="tabela-separate"/>
            </w:pPr>
          </w:p>
        </w:tc>
        <w:tc>
          <w:tcPr>
            <w:tcW w:w="6820" w:type="dxa"/>
            <w:gridSpan w:val="5"/>
            <w:shd w:val="clear" w:color="auto" w:fill="FFFFFF"/>
          </w:tcPr>
          <w:p w14:paraId="3B5E0F1E" w14:textId="77777777" w:rsidR="008B18A6" w:rsidRDefault="008B18A6">
            <w:pPr>
              <w:pStyle w:val="tabela-separate"/>
            </w:pPr>
          </w:p>
        </w:tc>
      </w:tr>
      <w:tr w:rsidR="008B18A6" w14:paraId="2716613F" w14:textId="77777777">
        <w:trPr>
          <w:cantSplit/>
          <w:trHeight w:val="426"/>
          <w:jc w:val="center"/>
        </w:trPr>
        <w:tc>
          <w:tcPr>
            <w:tcW w:w="2441" w:type="dxa"/>
            <w:vMerge w:val="restart"/>
            <w:shd w:val="clear" w:color="auto" w:fill="FFFFFF"/>
          </w:tcPr>
          <w:p w14:paraId="42D1BF10" w14:textId="77777777" w:rsidR="008B18A6" w:rsidRDefault="008B18A6">
            <w:pPr>
              <w:pStyle w:val="tabela"/>
            </w:pPr>
            <w:r>
              <w:t>funCGC</w:t>
            </w:r>
          </w:p>
        </w:tc>
        <w:tc>
          <w:tcPr>
            <w:tcW w:w="2954" w:type="dxa"/>
            <w:shd w:val="clear" w:color="auto" w:fill="FFFFFF"/>
          </w:tcPr>
          <w:p w14:paraId="039BB3AA" w14:textId="77777777" w:rsidR="008B18A6" w:rsidRDefault="008B18A6">
            <w:pPr>
              <w:pStyle w:val="tabela"/>
            </w:pPr>
            <w:r>
              <w:t>Text(14)</w:t>
            </w:r>
          </w:p>
        </w:tc>
        <w:tc>
          <w:tcPr>
            <w:tcW w:w="966" w:type="dxa"/>
            <w:shd w:val="clear" w:color="auto" w:fill="FFFFFF"/>
          </w:tcPr>
          <w:p w14:paraId="074834FD" w14:textId="77777777" w:rsidR="008B18A6" w:rsidRDefault="008B18A6">
            <w:pPr>
              <w:pStyle w:val="tabela"/>
            </w:pPr>
            <w:r>
              <w:t>Não</w:t>
            </w:r>
          </w:p>
        </w:tc>
        <w:tc>
          <w:tcPr>
            <w:tcW w:w="966" w:type="dxa"/>
            <w:shd w:val="clear" w:color="auto" w:fill="FFFFFF"/>
          </w:tcPr>
          <w:p w14:paraId="7825722C" w14:textId="77777777" w:rsidR="008B18A6" w:rsidRDefault="008B18A6">
            <w:pPr>
              <w:pStyle w:val="tabela"/>
            </w:pPr>
            <w:r>
              <w:t>Sim</w:t>
            </w:r>
          </w:p>
        </w:tc>
        <w:tc>
          <w:tcPr>
            <w:tcW w:w="966" w:type="dxa"/>
            <w:shd w:val="clear" w:color="auto" w:fill="FFFFFF"/>
          </w:tcPr>
          <w:p w14:paraId="4F99FEE4" w14:textId="77777777" w:rsidR="008B18A6" w:rsidRDefault="008B18A6">
            <w:pPr>
              <w:pStyle w:val="tabela"/>
            </w:pPr>
            <w:r>
              <w:t>Não</w:t>
            </w:r>
          </w:p>
        </w:tc>
        <w:tc>
          <w:tcPr>
            <w:tcW w:w="968" w:type="dxa"/>
            <w:shd w:val="clear" w:color="auto" w:fill="FFFFFF"/>
          </w:tcPr>
          <w:p w14:paraId="61D442DF" w14:textId="77777777" w:rsidR="008B18A6" w:rsidRDefault="008B18A6">
            <w:pPr>
              <w:pStyle w:val="tabela"/>
            </w:pPr>
            <w:r>
              <w:t>Não</w:t>
            </w:r>
          </w:p>
        </w:tc>
      </w:tr>
      <w:tr w:rsidR="008B18A6" w14:paraId="6A3892ED" w14:textId="77777777">
        <w:trPr>
          <w:cantSplit/>
          <w:trHeight w:val="426"/>
          <w:jc w:val="center"/>
        </w:trPr>
        <w:tc>
          <w:tcPr>
            <w:tcW w:w="2441" w:type="dxa"/>
            <w:vMerge/>
            <w:shd w:val="clear" w:color="auto" w:fill="FFFFFF"/>
          </w:tcPr>
          <w:p w14:paraId="209D6782" w14:textId="77777777" w:rsidR="008B18A6" w:rsidRDefault="008B18A6">
            <w:pPr>
              <w:pStyle w:val="tabela"/>
            </w:pPr>
          </w:p>
        </w:tc>
        <w:tc>
          <w:tcPr>
            <w:tcW w:w="6820" w:type="dxa"/>
            <w:gridSpan w:val="5"/>
            <w:shd w:val="clear" w:color="auto" w:fill="FFFFFF"/>
          </w:tcPr>
          <w:p w14:paraId="5198B3DA" w14:textId="77777777" w:rsidR="008B18A6" w:rsidRDefault="008B18A6">
            <w:pPr>
              <w:pStyle w:val="tabela-spellchk"/>
            </w:pPr>
            <w:r>
              <w:t>Chave estrangeira para Fundos.FUNCGC</w:t>
            </w:r>
          </w:p>
        </w:tc>
      </w:tr>
      <w:tr w:rsidR="008B18A6" w14:paraId="1D86D26F" w14:textId="77777777">
        <w:trPr>
          <w:trHeight w:hRule="exact" w:val="20"/>
          <w:jc w:val="center"/>
        </w:trPr>
        <w:tc>
          <w:tcPr>
            <w:tcW w:w="2441" w:type="dxa"/>
            <w:shd w:val="clear" w:color="auto" w:fill="FFFFFF"/>
          </w:tcPr>
          <w:p w14:paraId="17697B0C" w14:textId="77777777" w:rsidR="008B18A6" w:rsidRDefault="008B18A6">
            <w:pPr>
              <w:pStyle w:val="tabela-separate"/>
            </w:pPr>
          </w:p>
        </w:tc>
        <w:tc>
          <w:tcPr>
            <w:tcW w:w="6820" w:type="dxa"/>
            <w:gridSpan w:val="5"/>
            <w:shd w:val="clear" w:color="auto" w:fill="FFFFFF"/>
          </w:tcPr>
          <w:p w14:paraId="44A232E2" w14:textId="77777777" w:rsidR="008B18A6" w:rsidRDefault="008B18A6">
            <w:pPr>
              <w:pStyle w:val="tabela-separate"/>
            </w:pPr>
          </w:p>
        </w:tc>
      </w:tr>
      <w:tr w:rsidR="008B18A6" w14:paraId="4590220A" w14:textId="77777777">
        <w:trPr>
          <w:cantSplit/>
          <w:trHeight w:val="426"/>
          <w:jc w:val="center"/>
        </w:trPr>
        <w:tc>
          <w:tcPr>
            <w:tcW w:w="2441" w:type="dxa"/>
            <w:vMerge w:val="restart"/>
            <w:shd w:val="clear" w:color="auto" w:fill="FFFFFF"/>
          </w:tcPr>
          <w:p w14:paraId="5843A6FE" w14:textId="77777777" w:rsidR="008B18A6" w:rsidRDefault="008B18A6">
            <w:pPr>
              <w:pStyle w:val="tabela"/>
            </w:pPr>
            <w:r>
              <w:t>grpCodigo</w:t>
            </w:r>
          </w:p>
        </w:tc>
        <w:tc>
          <w:tcPr>
            <w:tcW w:w="2954" w:type="dxa"/>
            <w:shd w:val="clear" w:color="auto" w:fill="FFFFFF"/>
          </w:tcPr>
          <w:p w14:paraId="366A40BB" w14:textId="77777777" w:rsidR="008B18A6" w:rsidRDefault="008B18A6">
            <w:pPr>
              <w:pStyle w:val="tabela"/>
            </w:pPr>
            <w:r>
              <w:t>Text(1)</w:t>
            </w:r>
          </w:p>
        </w:tc>
        <w:tc>
          <w:tcPr>
            <w:tcW w:w="966" w:type="dxa"/>
            <w:shd w:val="clear" w:color="auto" w:fill="FFFFFF"/>
          </w:tcPr>
          <w:p w14:paraId="25421356" w14:textId="77777777" w:rsidR="008B18A6" w:rsidRDefault="008B18A6">
            <w:pPr>
              <w:pStyle w:val="tabela"/>
            </w:pPr>
            <w:r>
              <w:t>Não</w:t>
            </w:r>
          </w:p>
        </w:tc>
        <w:tc>
          <w:tcPr>
            <w:tcW w:w="966" w:type="dxa"/>
            <w:shd w:val="clear" w:color="auto" w:fill="FFFFFF"/>
          </w:tcPr>
          <w:p w14:paraId="72EC9611" w14:textId="77777777" w:rsidR="008B18A6" w:rsidRDefault="008B18A6">
            <w:pPr>
              <w:pStyle w:val="tabela"/>
            </w:pPr>
            <w:r>
              <w:t>Sim</w:t>
            </w:r>
          </w:p>
        </w:tc>
        <w:tc>
          <w:tcPr>
            <w:tcW w:w="966" w:type="dxa"/>
            <w:shd w:val="clear" w:color="auto" w:fill="FFFFFF"/>
          </w:tcPr>
          <w:p w14:paraId="7946037B" w14:textId="77777777" w:rsidR="008B18A6" w:rsidRDefault="008B18A6">
            <w:pPr>
              <w:pStyle w:val="tabela"/>
            </w:pPr>
            <w:r>
              <w:t>Não</w:t>
            </w:r>
          </w:p>
        </w:tc>
        <w:tc>
          <w:tcPr>
            <w:tcW w:w="968" w:type="dxa"/>
            <w:shd w:val="clear" w:color="auto" w:fill="FFFFFF"/>
          </w:tcPr>
          <w:p w14:paraId="0E0088E3" w14:textId="77777777" w:rsidR="008B18A6" w:rsidRDefault="008B18A6">
            <w:pPr>
              <w:pStyle w:val="tabela"/>
            </w:pPr>
            <w:r>
              <w:t>Não</w:t>
            </w:r>
          </w:p>
        </w:tc>
      </w:tr>
      <w:tr w:rsidR="008B18A6" w14:paraId="46EDE8FC" w14:textId="77777777">
        <w:trPr>
          <w:cantSplit/>
          <w:trHeight w:val="426"/>
          <w:jc w:val="center"/>
        </w:trPr>
        <w:tc>
          <w:tcPr>
            <w:tcW w:w="2441" w:type="dxa"/>
            <w:vMerge/>
            <w:shd w:val="clear" w:color="auto" w:fill="FFFFFF"/>
          </w:tcPr>
          <w:p w14:paraId="4576AE9A" w14:textId="77777777" w:rsidR="008B18A6" w:rsidRDefault="008B18A6">
            <w:pPr>
              <w:pStyle w:val="tabela"/>
            </w:pPr>
          </w:p>
        </w:tc>
        <w:tc>
          <w:tcPr>
            <w:tcW w:w="6820" w:type="dxa"/>
            <w:gridSpan w:val="5"/>
            <w:shd w:val="clear" w:color="auto" w:fill="FFFFFF"/>
          </w:tcPr>
          <w:p w14:paraId="75152308" w14:textId="77777777" w:rsidR="008B18A6" w:rsidRDefault="008B18A6">
            <w:pPr>
              <w:pStyle w:val="tabela-spellchk"/>
            </w:pPr>
            <w:r>
              <w:t>Chave estrangeira para Grupos.GRPCODIGO</w:t>
            </w:r>
          </w:p>
        </w:tc>
      </w:tr>
      <w:tr w:rsidR="008B18A6" w14:paraId="2B53FB1B" w14:textId="77777777">
        <w:trPr>
          <w:trHeight w:hRule="exact" w:val="20"/>
          <w:jc w:val="center"/>
        </w:trPr>
        <w:tc>
          <w:tcPr>
            <w:tcW w:w="2441" w:type="dxa"/>
            <w:shd w:val="clear" w:color="auto" w:fill="FFFFFF"/>
          </w:tcPr>
          <w:p w14:paraId="300FE7C9" w14:textId="77777777" w:rsidR="008B18A6" w:rsidRDefault="008B18A6">
            <w:pPr>
              <w:pStyle w:val="tabela-separate"/>
            </w:pPr>
          </w:p>
        </w:tc>
        <w:tc>
          <w:tcPr>
            <w:tcW w:w="6820" w:type="dxa"/>
            <w:gridSpan w:val="5"/>
            <w:shd w:val="clear" w:color="auto" w:fill="FFFFFF"/>
          </w:tcPr>
          <w:p w14:paraId="6D3BD47F" w14:textId="77777777" w:rsidR="008B18A6" w:rsidRDefault="008B18A6">
            <w:pPr>
              <w:pStyle w:val="tabela-separate"/>
            </w:pPr>
          </w:p>
        </w:tc>
      </w:tr>
      <w:tr w:rsidR="008B18A6" w14:paraId="7D236D61" w14:textId="77777777">
        <w:trPr>
          <w:cantSplit/>
          <w:trHeight w:val="426"/>
          <w:jc w:val="center"/>
        </w:trPr>
        <w:tc>
          <w:tcPr>
            <w:tcW w:w="2441" w:type="dxa"/>
            <w:vMerge w:val="restart"/>
            <w:shd w:val="clear" w:color="auto" w:fill="FFFFFF"/>
          </w:tcPr>
          <w:p w14:paraId="4FD51519" w14:textId="77777777" w:rsidR="008B18A6" w:rsidRDefault="008B18A6">
            <w:pPr>
              <w:pStyle w:val="tabela"/>
            </w:pPr>
            <w:r>
              <w:t>imoCodigo</w:t>
            </w:r>
          </w:p>
        </w:tc>
        <w:tc>
          <w:tcPr>
            <w:tcW w:w="2954" w:type="dxa"/>
            <w:shd w:val="clear" w:color="auto" w:fill="FFFFFF"/>
          </w:tcPr>
          <w:p w14:paraId="3C973533" w14:textId="77777777" w:rsidR="008B18A6" w:rsidRDefault="008B18A6">
            <w:pPr>
              <w:pStyle w:val="tabela"/>
            </w:pPr>
            <w:r>
              <w:t>Long Integer</w:t>
            </w:r>
          </w:p>
        </w:tc>
        <w:tc>
          <w:tcPr>
            <w:tcW w:w="966" w:type="dxa"/>
            <w:shd w:val="clear" w:color="auto" w:fill="FFFFFF"/>
          </w:tcPr>
          <w:p w14:paraId="0FE0CC8F" w14:textId="77777777" w:rsidR="008B18A6" w:rsidRDefault="008B18A6">
            <w:pPr>
              <w:pStyle w:val="tabela"/>
            </w:pPr>
            <w:r>
              <w:t>Não</w:t>
            </w:r>
          </w:p>
        </w:tc>
        <w:tc>
          <w:tcPr>
            <w:tcW w:w="966" w:type="dxa"/>
            <w:shd w:val="clear" w:color="auto" w:fill="FFFFFF"/>
          </w:tcPr>
          <w:p w14:paraId="3E14340F" w14:textId="77777777" w:rsidR="008B18A6" w:rsidRDefault="008B18A6">
            <w:pPr>
              <w:pStyle w:val="tabela"/>
            </w:pPr>
            <w:r>
              <w:t>Sim</w:t>
            </w:r>
          </w:p>
        </w:tc>
        <w:tc>
          <w:tcPr>
            <w:tcW w:w="966" w:type="dxa"/>
            <w:shd w:val="clear" w:color="auto" w:fill="FFFFFF"/>
          </w:tcPr>
          <w:p w14:paraId="281E0070" w14:textId="77777777" w:rsidR="008B18A6" w:rsidRDefault="008B18A6">
            <w:pPr>
              <w:pStyle w:val="tabela"/>
            </w:pPr>
            <w:r>
              <w:t>Não</w:t>
            </w:r>
          </w:p>
        </w:tc>
        <w:tc>
          <w:tcPr>
            <w:tcW w:w="968" w:type="dxa"/>
            <w:shd w:val="clear" w:color="auto" w:fill="FFFFFF"/>
          </w:tcPr>
          <w:p w14:paraId="22038C20" w14:textId="77777777" w:rsidR="008B18A6" w:rsidRDefault="008B18A6">
            <w:pPr>
              <w:pStyle w:val="tabela"/>
            </w:pPr>
            <w:r>
              <w:t>Não</w:t>
            </w:r>
          </w:p>
        </w:tc>
      </w:tr>
      <w:tr w:rsidR="008B18A6" w14:paraId="5A3A8453" w14:textId="77777777">
        <w:trPr>
          <w:cantSplit/>
          <w:trHeight w:val="426"/>
          <w:jc w:val="center"/>
        </w:trPr>
        <w:tc>
          <w:tcPr>
            <w:tcW w:w="2441" w:type="dxa"/>
            <w:vMerge/>
            <w:shd w:val="clear" w:color="auto" w:fill="FFFFFF"/>
          </w:tcPr>
          <w:p w14:paraId="53282690" w14:textId="77777777" w:rsidR="008B18A6" w:rsidRDefault="008B18A6">
            <w:pPr>
              <w:pStyle w:val="tabela"/>
            </w:pPr>
          </w:p>
        </w:tc>
        <w:tc>
          <w:tcPr>
            <w:tcW w:w="6820" w:type="dxa"/>
            <w:gridSpan w:val="5"/>
            <w:shd w:val="clear" w:color="auto" w:fill="FFFFFF"/>
          </w:tcPr>
          <w:p w14:paraId="465C33C2" w14:textId="77777777" w:rsidR="008B18A6" w:rsidRDefault="008B18A6">
            <w:pPr>
              <w:pStyle w:val="tabela-spellchk"/>
            </w:pPr>
            <w:r>
              <w:t>Chave estrangeira para Imoveis.IMOCODIGO</w:t>
            </w:r>
          </w:p>
        </w:tc>
      </w:tr>
      <w:tr w:rsidR="008B18A6" w14:paraId="07D6E237" w14:textId="77777777">
        <w:trPr>
          <w:trHeight w:hRule="exact" w:val="20"/>
          <w:jc w:val="center"/>
        </w:trPr>
        <w:tc>
          <w:tcPr>
            <w:tcW w:w="2441" w:type="dxa"/>
            <w:shd w:val="clear" w:color="auto" w:fill="FFFFFF"/>
          </w:tcPr>
          <w:p w14:paraId="11F33EBE" w14:textId="77777777" w:rsidR="008B18A6" w:rsidRDefault="008B18A6">
            <w:pPr>
              <w:pStyle w:val="tabela-separate"/>
            </w:pPr>
          </w:p>
        </w:tc>
        <w:tc>
          <w:tcPr>
            <w:tcW w:w="6820" w:type="dxa"/>
            <w:gridSpan w:val="5"/>
            <w:shd w:val="clear" w:color="auto" w:fill="FFFFFF"/>
          </w:tcPr>
          <w:p w14:paraId="3BBAC9A7" w14:textId="77777777" w:rsidR="008B18A6" w:rsidRDefault="008B18A6">
            <w:pPr>
              <w:pStyle w:val="tabela-separate"/>
            </w:pPr>
          </w:p>
        </w:tc>
      </w:tr>
      <w:tr w:rsidR="008B18A6" w14:paraId="11B57E38" w14:textId="77777777">
        <w:trPr>
          <w:trHeight w:hRule="exact" w:val="20"/>
          <w:jc w:val="center"/>
        </w:trPr>
        <w:tc>
          <w:tcPr>
            <w:tcW w:w="2441" w:type="dxa"/>
            <w:shd w:val="clear" w:color="auto" w:fill="FFFFFF"/>
          </w:tcPr>
          <w:p w14:paraId="59B10396" w14:textId="77777777" w:rsidR="008B18A6" w:rsidRDefault="008B18A6">
            <w:pPr>
              <w:pStyle w:val="tabela-separate"/>
            </w:pPr>
          </w:p>
        </w:tc>
        <w:tc>
          <w:tcPr>
            <w:tcW w:w="6820" w:type="dxa"/>
            <w:gridSpan w:val="5"/>
            <w:shd w:val="clear" w:color="auto" w:fill="FFFFFF"/>
          </w:tcPr>
          <w:p w14:paraId="76E386C0" w14:textId="77777777" w:rsidR="008B18A6" w:rsidRDefault="008B18A6">
            <w:pPr>
              <w:pStyle w:val="tabela-separate"/>
            </w:pPr>
          </w:p>
        </w:tc>
      </w:tr>
      <w:tr w:rsidR="008B18A6" w14:paraId="37420B4C" w14:textId="77777777">
        <w:trPr>
          <w:trHeight w:hRule="exact" w:val="20"/>
          <w:jc w:val="center"/>
        </w:trPr>
        <w:tc>
          <w:tcPr>
            <w:tcW w:w="2441" w:type="dxa"/>
            <w:shd w:val="clear" w:color="auto" w:fill="FFFFFF"/>
          </w:tcPr>
          <w:p w14:paraId="7AB7F797" w14:textId="77777777" w:rsidR="008B18A6" w:rsidRDefault="008B18A6">
            <w:pPr>
              <w:pStyle w:val="tabela-separate"/>
            </w:pPr>
          </w:p>
        </w:tc>
        <w:tc>
          <w:tcPr>
            <w:tcW w:w="6820" w:type="dxa"/>
            <w:gridSpan w:val="5"/>
            <w:shd w:val="clear" w:color="auto" w:fill="FFFFFF"/>
          </w:tcPr>
          <w:p w14:paraId="7EA26678" w14:textId="77777777" w:rsidR="008B18A6" w:rsidRDefault="008B18A6">
            <w:pPr>
              <w:pStyle w:val="tabela-separate"/>
            </w:pPr>
          </w:p>
        </w:tc>
      </w:tr>
      <w:tr w:rsidR="008B18A6" w14:paraId="3AF0E07F" w14:textId="77777777">
        <w:trPr>
          <w:cantSplit/>
          <w:trHeight w:val="426"/>
          <w:jc w:val="center"/>
        </w:trPr>
        <w:tc>
          <w:tcPr>
            <w:tcW w:w="2441" w:type="dxa"/>
            <w:shd w:val="clear" w:color="auto" w:fill="FFFFFF"/>
          </w:tcPr>
          <w:p w14:paraId="7BB82644" w14:textId="77777777" w:rsidR="008B18A6" w:rsidRDefault="008B18A6">
            <w:pPr>
              <w:pStyle w:val="tabela"/>
              <w:rPr>
                <w:lang w:val="en-US"/>
              </w:rPr>
            </w:pPr>
            <w:r>
              <w:rPr>
                <w:lang w:val="en-US"/>
              </w:rPr>
              <w:lastRenderedPageBreak/>
              <w:t>Tpmid</w:t>
            </w:r>
          </w:p>
        </w:tc>
        <w:tc>
          <w:tcPr>
            <w:tcW w:w="2954" w:type="dxa"/>
            <w:shd w:val="clear" w:color="auto" w:fill="FFFFFF"/>
          </w:tcPr>
          <w:p w14:paraId="62A0FFBA" w14:textId="77777777" w:rsidR="008B18A6" w:rsidRDefault="008B18A6">
            <w:pPr>
              <w:pStyle w:val="tabela"/>
              <w:rPr>
                <w:lang w:val="en-US"/>
              </w:rPr>
            </w:pPr>
            <w:r>
              <w:rPr>
                <w:lang w:val="en-US"/>
              </w:rPr>
              <w:t>Long Integer</w:t>
            </w:r>
          </w:p>
        </w:tc>
        <w:tc>
          <w:tcPr>
            <w:tcW w:w="966" w:type="dxa"/>
            <w:shd w:val="clear" w:color="auto" w:fill="FFFFFF"/>
          </w:tcPr>
          <w:p w14:paraId="557F7AAE" w14:textId="77777777" w:rsidR="008B18A6" w:rsidRDefault="008B18A6">
            <w:pPr>
              <w:pStyle w:val="tabela"/>
            </w:pPr>
            <w:r>
              <w:t>Não</w:t>
            </w:r>
          </w:p>
        </w:tc>
        <w:tc>
          <w:tcPr>
            <w:tcW w:w="966" w:type="dxa"/>
            <w:shd w:val="clear" w:color="auto" w:fill="FFFFFF"/>
          </w:tcPr>
          <w:p w14:paraId="16924592" w14:textId="77777777" w:rsidR="008B18A6" w:rsidRDefault="008B18A6">
            <w:pPr>
              <w:pStyle w:val="tabela"/>
            </w:pPr>
            <w:r>
              <w:t>Sim</w:t>
            </w:r>
          </w:p>
        </w:tc>
        <w:tc>
          <w:tcPr>
            <w:tcW w:w="966" w:type="dxa"/>
            <w:shd w:val="clear" w:color="auto" w:fill="FFFFFF"/>
          </w:tcPr>
          <w:p w14:paraId="0483BC26" w14:textId="77777777" w:rsidR="008B18A6" w:rsidRDefault="008B18A6">
            <w:pPr>
              <w:pStyle w:val="tabela"/>
            </w:pPr>
            <w:r>
              <w:t>Não</w:t>
            </w:r>
          </w:p>
        </w:tc>
        <w:tc>
          <w:tcPr>
            <w:tcW w:w="968" w:type="dxa"/>
            <w:shd w:val="clear" w:color="auto" w:fill="FFFFFF"/>
          </w:tcPr>
          <w:p w14:paraId="4CD5A391" w14:textId="77777777" w:rsidR="008B18A6" w:rsidRDefault="008B18A6">
            <w:pPr>
              <w:pStyle w:val="tabela"/>
            </w:pPr>
            <w:r>
              <w:t>Não</w:t>
            </w:r>
          </w:p>
        </w:tc>
      </w:tr>
      <w:tr w:rsidR="008B18A6" w14:paraId="25240DF4" w14:textId="77777777">
        <w:trPr>
          <w:cantSplit/>
          <w:trHeight w:val="426"/>
          <w:jc w:val="center"/>
        </w:trPr>
        <w:tc>
          <w:tcPr>
            <w:tcW w:w="2441" w:type="dxa"/>
            <w:shd w:val="clear" w:color="auto" w:fill="FFFFFF"/>
          </w:tcPr>
          <w:p w14:paraId="45E1346A" w14:textId="77777777" w:rsidR="008B18A6" w:rsidRDefault="008B18A6">
            <w:pPr>
              <w:pStyle w:val="tabela"/>
            </w:pPr>
          </w:p>
        </w:tc>
        <w:tc>
          <w:tcPr>
            <w:tcW w:w="6820" w:type="dxa"/>
            <w:gridSpan w:val="5"/>
            <w:shd w:val="clear" w:color="auto" w:fill="FFFFFF"/>
          </w:tcPr>
          <w:p w14:paraId="6BA49CE6" w14:textId="77777777" w:rsidR="008B18A6" w:rsidRDefault="008B18A6">
            <w:pPr>
              <w:pStyle w:val="tabela"/>
            </w:pPr>
            <w:r>
              <w:t>Chave estrangeira da tabela TipoMarcacao</w:t>
            </w:r>
          </w:p>
        </w:tc>
      </w:tr>
      <w:tr w:rsidR="008B18A6" w14:paraId="3A62F84E" w14:textId="77777777">
        <w:trPr>
          <w:cantSplit/>
          <w:trHeight w:val="426"/>
          <w:jc w:val="center"/>
        </w:trPr>
        <w:tc>
          <w:tcPr>
            <w:tcW w:w="2441" w:type="dxa"/>
            <w:vMerge w:val="restart"/>
            <w:shd w:val="clear" w:color="auto" w:fill="FFFFFF"/>
          </w:tcPr>
          <w:p w14:paraId="733820C8" w14:textId="77777777" w:rsidR="008B18A6" w:rsidRDefault="008B18A6">
            <w:pPr>
              <w:pStyle w:val="tabela"/>
              <w:rPr>
                <w:lang w:val="en-US"/>
              </w:rPr>
            </w:pPr>
            <w:r>
              <w:rPr>
                <w:lang w:val="en-US"/>
              </w:rPr>
              <w:t>Tpnid</w:t>
            </w:r>
          </w:p>
        </w:tc>
        <w:tc>
          <w:tcPr>
            <w:tcW w:w="2954" w:type="dxa"/>
            <w:shd w:val="clear" w:color="auto" w:fill="FFFFFF"/>
          </w:tcPr>
          <w:p w14:paraId="4B4E7C03" w14:textId="77777777" w:rsidR="008B18A6" w:rsidRDefault="008B18A6">
            <w:pPr>
              <w:pStyle w:val="tabela"/>
              <w:rPr>
                <w:lang w:val="en-US"/>
              </w:rPr>
            </w:pPr>
            <w:r>
              <w:rPr>
                <w:lang w:val="en-US"/>
              </w:rPr>
              <w:t>Text (10)</w:t>
            </w:r>
          </w:p>
        </w:tc>
        <w:tc>
          <w:tcPr>
            <w:tcW w:w="966" w:type="dxa"/>
            <w:shd w:val="clear" w:color="auto" w:fill="FFFFFF"/>
          </w:tcPr>
          <w:p w14:paraId="1CF85389" w14:textId="77777777" w:rsidR="008B18A6" w:rsidRDefault="008B18A6">
            <w:pPr>
              <w:pStyle w:val="tabela"/>
              <w:rPr>
                <w:lang w:val="en-US"/>
              </w:rPr>
            </w:pPr>
            <w:r>
              <w:rPr>
                <w:lang w:val="en-US"/>
              </w:rPr>
              <w:t>Nâo</w:t>
            </w:r>
          </w:p>
        </w:tc>
        <w:tc>
          <w:tcPr>
            <w:tcW w:w="966" w:type="dxa"/>
            <w:shd w:val="clear" w:color="auto" w:fill="FFFFFF"/>
          </w:tcPr>
          <w:p w14:paraId="7DA97D71" w14:textId="77777777" w:rsidR="008B18A6" w:rsidRDefault="008B18A6">
            <w:pPr>
              <w:pStyle w:val="tabela"/>
            </w:pPr>
            <w:r>
              <w:t>Não</w:t>
            </w:r>
          </w:p>
        </w:tc>
        <w:tc>
          <w:tcPr>
            <w:tcW w:w="966" w:type="dxa"/>
            <w:shd w:val="clear" w:color="auto" w:fill="FFFFFF"/>
          </w:tcPr>
          <w:p w14:paraId="6A3E4D9C" w14:textId="77777777" w:rsidR="008B18A6" w:rsidRDefault="008B18A6">
            <w:pPr>
              <w:pStyle w:val="tabela"/>
            </w:pPr>
            <w:r>
              <w:t>Não</w:t>
            </w:r>
          </w:p>
        </w:tc>
        <w:tc>
          <w:tcPr>
            <w:tcW w:w="968" w:type="dxa"/>
            <w:shd w:val="clear" w:color="auto" w:fill="FFFFFF"/>
          </w:tcPr>
          <w:p w14:paraId="733459B9" w14:textId="77777777" w:rsidR="008B18A6" w:rsidRDefault="008B18A6">
            <w:pPr>
              <w:pStyle w:val="tabela"/>
            </w:pPr>
            <w:r>
              <w:t>Não</w:t>
            </w:r>
          </w:p>
        </w:tc>
      </w:tr>
      <w:tr w:rsidR="008B18A6" w14:paraId="5CF91FD6" w14:textId="77777777">
        <w:trPr>
          <w:cantSplit/>
          <w:trHeight w:val="426"/>
          <w:jc w:val="center"/>
        </w:trPr>
        <w:tc>
          <w:tcPr>
            <w:tcW w:w="2441" w:type="dxa"/>
            <w:vMerge/>
            <w:shd w:val="clear" w:color="auto" w:fill="FFFFFF"/>
          </w:tcPr>
          <w:p w14:paraId="01DCA9F9" w14:textId="77777777" w:rsidR="008B18A6" w:rsidRDefault="008B18A6">
            <w:pPr>
              <w:pStyle w:val="tabela"/>
            </w:pPr>
          </w:p>
        </w:tc>
        <w:tc>
          <w:tcPr>
            <w:tcW w:w="6820" w:type="dxa"/>
            <w:gridSpan w:val="5"/>
            <w:shd w:val="clear" w:color="auto" w:fill="FFFFFF"/>
          </w:tcPr>
          <w:p w14:paraId="09715C93" w14:textId="77777777" w:rsidR="008B18A6" w:rsidRDefault="008B18A6">
            <w:pPr>
              <w:pStyle w:val="tabela"/>
            </w:pPr>
            <w:r>
              <w:t>Chave estrangeira da tabela TipoNegociacao</w:t>
            </w:r>
          </w:p>
        </w:tc>
      </w:tr>
      <w:tr w:rsidR="008B18A6" w14:paraId="1677CC68" w14:textId="77777777">
        <w:trPr>
          <w:cantSplit/>
          <w:trHeight w:val="426"/>
          <w:jc w:val="center"/>
        </w:trPr>
        <w:tc>
          <w:tcPr>
            <w:tcW w:w="2441" w:type="dxa"/>
            <w:vMerge w:val="restart"/>
            <w:shd w:val="clear" w:color="auto" w:fill="FFFFFF"/>
          </w:tcPr>
          <w:p w14:paraId="5C473A8F" w14:textId="77777777" w:rsidR="008B18A6" w:rsidRDefault="008B18A6">
            <w:pPr>
              <w:pStyle w:val="tabela"/>
            </w:pPr>
            <w:r>
              <w:t>BmvVar</w:t>
            </w:r>
          </w:p>
        </w:tc>
        <w:tc>
          <w:tcPr>
            <w:tcW w:w="2954" w:type="dxa"/>
            <w:shd w:val="clear" w:color="auto" w:fill="FFFFFF"/>
          </w:tcPr>
          <w:p w14:paraId="339E6B19" w14:textId="77777777" w:rsidR="008B18A6" w:rsidRDefault="008B18A6">
            <w:pPr>
              <w:pStyle w:val="tabela"/>
            </w:pPr>
            <w:r>
              <w:t>Float</w:t>
            </w:r>
          </w:p>
        </w:tc>
        <w:tc>
          <w:tcPr>
            <w:tcW w:w="966" w:type="dxa"/>
            <w:shd w:val="clear" w:color="auto" w:fill="FFFFFF"/>
          </w:tcPr>
          <w:p w14:paraId="5F7F6E2E" w14:textId="77777777" w:rsidR="008B18A6" w:rsidRDefault="008B18A6">
            <w:pPr>
              <w:pStyle w:val="tabela"/>
            </w:pPr>
            <w:r>
              <w:t>Não</w:t>
            </w:r>
          </w:p>
        </w:tc>
        <w:tc>
          <w:tcPr>
            <w:tcW w:w="966" w:type="dxa"/>
            <w:shd w:val="clear" w:color="auto" w:fill="FFFFFF"/>
          </w:tcPr>
          <w:p w14:paraId="36B2BB38" w14:textId="77777777" w:rsidR="008B18A6" w:rsidRDefault="008B18A6">
            <w:pPr>
              <w:pStyle w:val="tabela"/>
            </w:pPr>
            <w:r>
              <w:t>Não</w:t>
            </w:r>
          </w:p>
        </w:tc>
        <w:tc>
          <w:tcPr>
            <w:tcW w:w="966" w:type="dxa"/>
            <w:shd w:val="clear" w:color="auto" w:fill="FFFFFF"/>
          </w:tcPr>
          <w:p w14:paraId="01C52B63" w14:textId="77777777" w:rsidR="008B18A6" w:rsidRDefault="008B18A6">
            <w:pPr>
              <w:pStyle w:val="tabela"/>
            </w:pPr>
            <w:r>
              <w:t>Não</w:t>
            </w:r>
          </w:p>
        </w:tc>
        <w:tc>
          <w:tcPr>
            <w:tcW w:w="968" w:type="dxa"/>
            <w:shd w:val="clear" w:color="auto" w:fill="FFFFFF"/>
          </w:tcPr>
          <w:p w14:paraId="041E38DB" w14:textId="77777777" w:rsidR="008B18A6" w:rsidRDefault="008B18A6">
            <w:pPr>
              <w:pStyle w:val="tabela"/>
            </w:pPr>
            <w:r>
              <w:t>Não</w:t>
            </w:r>
          </w:p>
        </w:tc>
      </w:tr>
      <w:tr w:rsidR="008B18A6" w:rsidRPr="00C63F5E" w14:paraId="5A1992F1" w14:textId="77777777">
        <w:trPr>
          <w:cantSplit/>
          <w:trHeight w:val="426"/>
          <w:jc w:val="center"/>
        </w:trPr>
        <w:tc>
          <w:tcPr>
            <w:tcW w:w="2441" w:type="dxa"/>
            <w:vMerge/>
            <w:shd w:val="clear" w:color="auto" w:fill="FFFFFF"/>
          </w:tcPr>
          <w:p w14:paraId="0CE967A6" w14:textId="77777777" w:rsidR="008B18A6" w:rsidRDefault="008B18A6">
            <w:pPr>
              <w:pStyle w:val="tabela"/>
            </w:pPr>
          </w:p>
        </w:tc>
        <w:tc>
          <w:tcPr>
            <w:tcW w:w="6820" w:type="dxa"/>
            <w:gridSpan w:val="5"/>
            <w:shd w:val="clear" w:color="auto" w:fill="FFFFFF"/>
          </w:tcPr>
          <w:p w14:paraId="713A0688" w14:textId="77777777" w:rsidR="008B18A6" w:rsidRDefault="008B18A6">
            <w:pPr>
              <w:pStyle w:val="tabela"/>
              <w:rPr>
                <w:lang w:val="en-US"/>
              </w:rPr>
            </w:pPr>
            <w:r>
              <w:rPr>
                <w:lang w:val="en-US"/>
              </w:rPr>
              <w:t>Percentual do Value at Risk</w:t>
            </w:r>
          </w:p>
        </w:tc>
      </w:tr>
      <w:tr w:rsidR="008B18A6" w14:paraId="751E085B" w14:textId="77777777">
        <w:trPr>
          <w:cantSplit/>
          <w:trHeight w:val="426"/>
          <w:jc w:val="center"/>
        </w:trPr>
        <w:tc>
          <w:tcPr>
            <w:tcW w:w="2441" w:type="dxa"/>
            <w:vMerge w:val="restart"/>
            <w:shd w:val="clear" w:color="auto" w:fill="FFFFFF"/>
          </w:tcPr>
          <w:p w14:paraId="22270FA1" w14:textId="77777777" w:rsidR="008B18A6" w:rsidRDefault="008B18A6">
            <w:pPr>
              <w:pStyle w:val="tabela"/>
            </w:pPr>
            <w:r>
              <w:t>BmvPrincipal</w:t>
            </w:r>
          </w:p>
        </w:tc>
        <w:tc>
          <w:tcPr>
            <w:tcW w:w="2954" w:type="dxa"/>
            <w:shd w:val="clear" w:color="auto" w:fill="FFFFFF"/>
          </w:tcPr>
          <w:p w14:paraId="4F8F526D" w14:textId="77777777" w:rsidR="008B18A6" w:rsidRDefault="008B18A6">
            <w:pPr>
              <w:pStyle w:val="tabela"/>
            </w:pPr>
            <w:r>
              <w:t>Float</w:t>
            </w:r>
          </w:p>
        </w:tc>
        <w:tc>
          <w:tcPr>
            <w:tcW w:w="966" w:type="dxa"/>
            <w:shd w:val="clear" w:color="auto" w:fill="FFFFFF"/>
          </w:tcPr>
          <w:p w14:paraId="485A0F9E" w14:textId="77777777" w:rsidR="008B18A6" w:rsidRDefault="008B18A6">
            <w:pPr>
              <w:pStyle w:val="tabela"/>
            </w:pPr>
            <w:r>
              <w:t>Não</w:t>
            </w:r>
          </w:p>
        </w:tc>
        <w:tc>
          <w:tcPr>
            <w:tcW w:w="966" w:type="dxa"/>
            <w:shd w:val="clear" w:color="auto" w:fill="FFFFFF"/>
          </w:tcPr>
          <w:p w14:paraId="4215E914" w14:textId="77777777" w:rsidR="008B18A6" w:rsidRDefault="008B18A6">
            <w:pPr>
              <w:pStyle w:val="tabela"/>
            </w:pPr>
            <w:r>
              <w:t>Não</w:t>
            </w:r>
          </w:p>
        </w:tc>
        <w:tc>
          <w:tcPr>
            <w:tcW w:w="966" w:type="dxa"/>
            <w:shd w:val="clear" w:color="auto" w:fill="FFFFFF"/>
          </w:tcPr>
          <w:p w14:paraId="5D9B8572" w14:textId="77777777" w:rsidR="008B18A6" w:rsidRDefault="008B18A6">
            <w:pPr>
              <w:pStyle w:val="tabela"/>
            </w:pPr>
            <w:r>
              <w:t>Não</w:t>
            </w:r>
          </w:p>
        </w:tc>
        <w:tc>
          <w:tcPr>
            <w:tcW w:w="968" w:type="dxa"/>
            <w:shd w:val="clear" w:color="auto" w:fill="FFFFFF"/>
          </w:tcPr>
          <w:p w14:paraId="325B56CF" w14:textId="77777777" w:rsidR="008B18A6" w:rsidRDefault="008B18A6">
            <w:pPr>
              <w:pStyle w:val="tabela"/>
            </w:pPr>
            <w:r>
              <w:t>Não</w:t>
            </w:r>
          </w:p>
        </w:tc>
      </w:tr>
      <w:tr w:rsidR="008B18A6" w14:paraId="7F70E492" w14:textId="77777777">
        <w:trPr>
          <w:cantSplit/>
          <w:trHeight w:val="426"/>
          <w:jc w:val="center"/>
        </w:trPr>
        <w:tc>
          <w:tcPr>
            <w:tcW w:w="2441" w:type="dxa"/>
            <w:vMerge/>
            <w:shd w:val="clear" w:color="auto" w:fill="FFFFFF"/>
          </w:tcPr>
          <w:p w14:paraId="1C337E00" w14:textId="77777777" w:rsidR="008B18A6" w:rsidRDefault="008B18A6">
            <w:pPr>
              <w:pStyle w:val="tabela"/>
            </w:pPr>
          </w:p>
        </w:tc>
        <w:tc>
          <w:tcPr>
            <w:tcW w:w="6820" w:type="dxa"/>
            <w:gridSpan w:val="5"/>
            <w:shd w:val="clear" w:color="auto" w:fill="FFFFFF"/>
          </w:tcPr>
          <w:p w14:paraId="7E75920C" w14:textId="77777777" w:rsidR="008B18A6" w:rsidRDefault="008B18A6">
            <w:pPr>
              <w:pStyle w:val="tabela"/>
            </w:pPr>
            <w:r>
              <w:t>Valor do principal da operação de swap</w:t>
            </w:r>
          </w:p>
        </w:tc>
      </w:tr>
      <w:tr w:rsidR="008B18A6" w14:paraId="0B6B4B0F" w14:textId="77777777">
        <w:trPr>
          <w:cantSplit/>
          <w:trHeight w:val="426"/>
          <w:jc w:val="center"/>
        </w:trPr>
        <w:tc>
          <w:tcPr>
            <w:tcW w:w="2441" w:type="dxa"/>
            <w:vMerge w:val="restart"/>
            <w:shd w:val="clear" w:color="auto" w:fill="FFFFFF"/>
          </w:tcPr>
          <w:p w14:paraId="28FDABF4" w14:textId="77777777" w:rsidR="008B18A6" w:rsidRDefault="008B18A6">
            <w:pPr>
              <w:pStyle w:val="tabela"/>
            </w:pPr>
            <w:r>
              <w:t xml:space="preserve">Tpdid </w:t>
            </w:r>
          </w:p>
        </w:tc>
        <w:tc>
          <w:tcPr>
            <w:tcW w:w="2954" w:type="dxa"/>
            <w:shd w:val="clear" w:color="auto" w:fill="FFFFFF"/>
          </w:tcPr>
          <w:p w14:paraId="26BA6D4F" w14:textId="77777777" w:rsidR="008B18A6" w:rsidRDefault="008B18A6">
            <w:pPr>
              <w:pStyle w:val="tabela"/>
            </w:pPr>
            <w:r>
              <w:t>Integer</w:t>
            </w:r>
          </w:p>
        </w:tc>
        <w:tc>
          <w:tcPr>
            <w:tcW w:w="966" w:type="dxa"/>
            <w:shd w:val="clear" w:color="auto" w:fill="FFFFFF"/>
          </w:tcPr>
          <w:p w14:paraId="590035FB" w14:textId="77777777" w:rsidR="008B18A6" w:rsidRDefault="008B18A6">
            <w:pPr>
              <w:pStyle w:val="tabela"/>
            </w:pPr>
            <w:r>
              <w:t>Não</w:t>
            </w:r>
          </w:p>
        </w:tc>
        <w:tc>
          <w:tcPr>
            <w:tcW w:w="966" w:type="dxa"/>
            <w:shd w:val="clear" w:color="auto" w:fill="FFFFFF"/>
          </w:tcPr>
          <w:p w14:paraId="7823C68E" w14:textId="77777777" w:rsidR="008B18A6" w:rsidRDefault="008B18A6">
            <w:pPr>
              <w:pStyle w:val="tabela"/>
            </w:pPr>
            <w:r>
              <w:t>Não</w:t>
            </w:r>
          </w:p>
        </w:tc>
        <w:tc>
          <w:tcPr>
            <w:tcW w:w="966" w:type="dxa"/>
            <w:shd w:val="clear" w:color="auto" w:fill="FFFFFF"/>
          </w:tcPr>
          <w:p w14:paraId="0F8536C4" w14:textId="77777777" w:rsidR="008B18A6" w:rsidRDefault="008B18A6">
            <w:pPr>
              <w:pStyle w:val="tabela"/>
            </w:pPr>
            <w:r>
              <w:t>Não</w:t>
            </w:r>
          </w:p>
        </w:tc>
        <w:tc>
          <w:tcPr>
            <w:tcW w:w="968" w:type="dxa"/>
            <w:shd w:val="clear" w:color="auto" w:fill="FFFFFF"/>
          </w:tcPr>
          <w:p w14:paraId="0492B661" w14:textId="77777777" w:rsidR="008B18A6" w:rsidRDefault="008B18A6">
            <w:pPr>
              <w:pStyle w:val="tabela"/>
            </w:pPr>
            <w:r>
              <w:t>Não</w:t>
            </w:r>
          </w:p>
        </w:tc>
      </w:tr>
      <w:tr w:rsidR="008B18A6" w14:paraId="15AC7ECD" w14:textId="77777777">
        <w:trPr>
          <w:cantSplit/>
          <w:trHeight w:val="426"/>
          <w:jc w:val="center"/>
        </w:trPr>
        <w:tc>
          <w:tcPr>
            <w:tcW w:w="2441" w:type="dxa"/>
            <w:vMerge/>
            <w:shd w:val="clear" w:color="auto" w:fill="FFFFFF"/>
          </w:tcPr>
          <w:p w14:paraId="2E2B2B2F" w14:textId="77777777" w:rsidR="008B18A6" w:rsidRDefault="008B18A6">
            <w:pPr>
              <w:pStyle w:val="tabela"/>
            </w:pPr>
          </w:p>
        </w:tc>
        <w:tc>
          <w:tcPr>
            <w:tcW w:w="6820" w:type="dxa"/>
            <w:gridSpan w:val="5"/>
            <w:shd w:val="clear" w:color="auto" w:fill="FFFFFF"/>
          </w:tcPr>
          <w:p w14:paraId="49246E69" w14:textId="77777777" w:rsidR="008B18A6" w:rsidRDefault="008B18A6">
            <w:pPr>
              <w:pStyle w:val="tabela"/>
            </w:pPr>
            <w:r>
              <w:t>Chave estrangeira da tabela Tipo_Derivativos</w:t>
            </w:r>
          </w:p>
        </w:tc>
      </w:tr>
      <w:tr w:rsidR="008B18A6" w14:paraId="0DC9F4A8" w14:textId="77777777">
        <w:trPr>
          <w:cantSplit/>
          <w:trHeight w:val="426"/>
          <w:jc w:val="center"/>
        </w:trPr>
        <w:tc>
          <w:tcPr>
            <w:tcW w:w="2441" w:type="dxa"/>
            <w:vMerge w:val="restart"/>
            <w:shd w:val="clear" w:color="auto" w:fill="FFFFFF"/>
          </w:tcPr>
          <w:p w14:paraId="15892AFC" w14:textId="77777777" w:rsidR="008B18A6" w:rsidRDefault="008B18A6">
            <w:pPr>
              <w:pStyle w:val="tabela"/>
            </w:pPr>
            <w:r>
              <w:t>BmvPosicao</w:t>
            </w:r>
          </w:p>
        </w:tc>
        <w:tc>
          <w:tcPr>
            <w:tcW w:w="2954" w:type="dxa"/>
            <w:shd w:val="clear" w:color="auto" w:fill="FFFFFF"/>
          </w:tcPr>
          <w:p w14:paraId="4A42B4FA" w14:textId="77777777" w:rsidR="008B18A6" w:rsidRDefault="008B18A6">
            <w:pPr>
              <w:pStyle w:val="tabela"/>
            </w:pPr>
            <w:r>
              <w:t>Varchar(1)</w:t>
            </w:r>
          </w:p>
        </w:tc>
        <w:tc>
          <w:tcPr>
            <w:tcW w:w="966" w:type="dxa"/>
            <w:shd w:val="clear" w:color="auto" w:fill="FFFFFF"/>
          </w:tcPr>
          <w:p w14:paraId="7C25B3D5" w14:textId="77777777" w:rsidR="008B18A6" w:rsidRDefault="008B18A6">
            <w:pPr>
              <w:pStyle w:val="tabela"/>
            </w:pPr>
            <w:r>
              <w:t>Não</w:t>
            </w:r>
          </w:p>
        </w:tc>
        <w:tc>
          <w:tcPr>
            <w:tcW w:w="966" w:type="dxa"/>
            <w:shd w:val="clear" w:color="auto" w:fill="FFFFFF"/>
          </w:tcPr>
          <w:p w14:paraId="4D70EA7D" w14:textId="77777777" w:rsidR="008B18A6" w:rsidRDefault="008B18A6">
            <w:pPr>
              <w:pStyle w:val="tabela"/>
            </w:pPr>
            <w:r>
              <w:t>Não</w:t>
            </w:r>
          </w:p>
        </w:tc>
        <w:tc>
          <w:tcPr>
            <w:tcW w:w="966" w:type="dxa"/>
            <w:shd w:val="clear" w:color="auto" w:fill="FFFFFF"/>
          </w:tcPr>
          <w:p w14:paraId="7FE09DD7" w14:textId="77777777" w:rsidR="008B18A6" w:rsidRDefault="008B18A6">
            <w:pPr>
              <w:pStyle w:val="tabela"/>
            </w:pPr>
            <w:r>
              <w:t>Não</w:t>
            </w:r>
          </w:p>
        </w:tc>
        <w:tc>
          <w:tcPr>
            <w:tcW w:w="968" w:type="dxa"/>
            <w:shd w:val="clear" w:color="auto" w:fill="FFFFFF"/>
          </w:tcPr>
          <w:p w14:paraId="6714388A" w14:textId="77777777" w:rsidR="008B18A6" w:rsidRDefault="008B18A6">
            <w:pPr>
              <w:pStyle w:val="tabela"/>
            </w:pPr>
            <w:r>
              <w:t>Não</w:t>
            </w:r>
          </w:p>
        </w:tc>
      </w:tr>
      <w:tr w:rsidR="008B18A6" w14:paraId="144989D4" w14:textId="77777777">
        <w:trPr>
          <w:cantSplit/>
          <w:trHeight w:val="426"/>
          <w:jc w:val="center"/>
        </w:trPr>
        <w:tc>
          <w:tcPr>
            <w:tcW w:w="2441" w:type="dxa"/>
            <w:vMerge/>
            <w:shd w:val="clear" w:color="auto" w:fill="FFFFFF"/>
          </w:tcPr>
          <w:p w14:paraId="17BB8170" w14:textId="77777777" w:rsidR="008B18A6" w:rsidRDefault="008B18A6">
            <w:pPr>
              <w:pStyle w:val="tabela"/>
            </w:pPr>
          </w:p>
        </w:tc>
        <w:tc>
          <w:tcPr>
            <w:tcW w:w="4886" w:type="dxa"/>
            <w:gridSpan w:val="3"/>
            <w:tcBorders>
              <w:right w:val="nil"/>
            </w:tcBorders>
            <w:shd w:val="clear" w:color="auto" w:fill="FFFFFF"/>
          </w:tcPr>
          <w:p w14:paraId="0F616634" w14:textId="77777777" w:rsidR="008B18A6" w:rsidRDefault="008B18A6">
            <w:pPr>
              <w:pStyle w:val="tabela"/>
            </w:pPr>
            <w:r>
              <w:t>Posição da empresa Comprada ©  ou vendida (V)</w:t>
            </w:r>
          </w:p>
        </w:tc>
        <w:tc>
          <w:tcPr>
            <w:tcW w:w="1934" w:type="dxa"/>
            <w:gridSpan w:val="2"/>
            <w:tcBorders>
              <w:left w:val="nil"/>
            </w:tcBorders>
            <w:shd w:val="clear" w:color="auto" w:fill="FFFFFF"/>
          </w:tcPr>
          <w:p w14:paraId="269A9B6E" w14:textId="77777777" w:rsidR="008B18A6" w:rsidRDefault="008B18A6">
            <w:pPr>
              <w:pStyle w:val="tabela"/>
            </w:pPr>
          </w:p>
        </w:tc>
      </w:tr>
      <w:tr w:rsidR="008B18A6" w14:paraId="6B4AC8FA" w14:textId="77777777">
        <w:trPr>
          <w:cantSplit/>
          <w:trHeight w:val="426"/>
          <w:jc w:val="center"/>
        </w:trPr>
        <w:tc>
          <w:tcPr>
            <w:tcW w:w="2441" w:type="dxa"/>
            <w:vMerge w:val="restart"/>
            <w:shd w:val="clear" w:color="auto" w:fill="FFFFFF"/>
          </w:tcPr>
          <w:p w14:paraId="64394CB3" w14:textId="77777777" w:rsidR="008B18A6" w:rsidRDefault="008B18A6">
            <w:pPr>
              <w:pStyle w:val="tabela"/>
            </w:pPr>
            <w:r>
              <w:t>Tid</w:t>
            </w:r>
          </w:p>
        </w:tc>
        <w:tc>
          <w:tcPr>
            <w:tcW w:w="2954" w:type="dxa"/>
            <w:shd w:val="clear" w:color="auto" w:fill="FFFFFF"/>
          </w:tcPr>
          <w:p w14:paraId="05406232" w14:textId="77777777" w:rsidR="008B18A6" w:rsidRDefault="008B18A6">
            <w:pPr>
              <w:pStyle w:val="tabela"/>
            </w:pPr>
            <w:r>
              <w:t>Integer</w:t>
            </w:r>
          </w:p>
        </w:tc>
        <w:tc>
          <w:tcPr>
            <w:tcW w:w="966" w:type="dxa"/>
            <w:shd w:val="clear" w:color="auto" w:fill="FFFFFF"/>
          </w:tcPr>
          <w:p w14:paraId="1203D29C" w14:textId="77777777" w:rsidR="008B18A6" w:rsidRDefault="008B18A6">
            <w:pPr>
              <w:pStyle w:val="tabela"/>
            </w:pPr>
            <w:r>
              <w:t xml:space="preserve">Não </w:t>
            </w:r>
          </w:p>
        </w:tc>
        <w:tc>
          <w:tcPr>
            <w:tcW w:w="966" w:type="dxa"/>
            <w:shd w:val="clear" w:color="auto" w:fill="FFFFFF"/>
          </w:tcPr>
          <w:p w14:paraId="37B37839" w14:textId="77777777" w:rsidR="008B18A6" w:rsidRDefault="008B18A6">
            <w:pPr>
              <w:pStyle w:val="tabela"/>
            </w:pPr>
            <w:r>
              <w:t>Não</w:t>
            </w:r>
          </w:p>
        </w:tc>
        <w:tc>
          <w:tcPr>
            <w:tcW w:w="966" w:type="dxa"/>
            <w:shd w:val="clear" w:color="auto" w:fill="FFFFFF"/>
          </w:tcPr>
          <w:p w14:paraId="7B17FC78" w14:textId="77777777" w:rsidR="008B18A6" w:rsidRDefault="008B18A6">
            <w:pPr>
              <w:pStyle w:val="tabela"/>
            </w:pPr>
            <w:r>
              <w:t>Não</w:t>
            </w:r>
          </w:p>
        </w:tc>
        <w:tc>
          <w:tcPr>
            <w:tcW w:w="968" w:type="dxa"/>
            <w:shd w:val="clear" w:color="auto" w:fill="FFFFFF"/>
          </w:tcPr>
          <w:p w14:paraId="623D78A9" w14:textId="77777777" w:rsidR="008B18A6" w:rsidRDefault="008B18A6">
            <w:pPr>
              <w:pStyle w:val="tabela"/>
            </w:pPr>
            <w:r>
              <w:t>Não</w:t>
            </w:r>
          </w:p>
        </w:tc>
      </w:tr>
      <w:tr w:rsidR="008B18A6" w14:paraId="7EA48921" w14:textId="77777777">
        <w:trPr>
          <w:cantSplit/>
          <w:trHeight w:val="426"/>
          <w:jc w:val="center"/>
        </w:trPr>
        <w:tc>
          <w:tcPr>
            <w:tcW w:w="2441" w:type="dxa"/>
            <w:vMerge/>
            <w:shd w:val="clear" w:color="auto" w:fill="FFFFFF"/>
          </w:tcPr>
          <w:p w14:paraId="2F0D1A01" w14:textId="77777777" w:rsidR="008B18A6" w:rsidRDefault="008B18A6">
            <w:pPr>
              <w:pStyle w:val="tabela"/>
            </w:pPr>
          </w:p>
        </w:tc>
        <w:tc>
          <w:tcPr>
            <w:tcW w:w="5852" w:type="dxa"/>
            <w:gridSpan w:val="4"/>
            <w:tcBorders>
              <w:right w:val="nil"/>
            </w:tcBorders>
            <w:shd w:val="clear" w:color="auto" w:fill="FFFFFF"/>
          </w:tcPr>
          <w:p w14:paraId="24AB6385" w14:textId="77777777" w:rsidR="008B18A6" w:rsidRDefault="008B18A6">
            <w:pPr>
              <w:pStyle w:val="tabela"/>
            </w:pPr>
            <w:r>
              <w:t xml:space="preserve">Chave estrangeira da tabela Tipo_Índice_derivativos </w:t>
            </w:r>
          </w:p>
        </w:tc>
        <w:tc>
          <w:tcPr>
            <w:tcW w:w="968" w:type="dxa"/>
            <w:tcBorders>
              <w:left w:val="nil"/>
            </w:tcBorders>
            <w:shd w:val="clear" w:color="auto" w:fill="FFFFFF"/>
          </w:tcPr>
          <w:p w14:paraId="5E159FE9" w14:textId="77777777" w:rsidR="008B18A6" w:rsidRDefault="008B18A6">
            <w:pPr>
              <w:pStyle w:val="tabela"/>
            </w:pPr>
          </w:p>
        </w:tc>
      </w:tr>
      <w:tr w:rsidR="008B18A6" w14:paraId="10976AE4" w14:textId="77777777">
        <w:trPr>
          <w:cantSplit/>
          <w:trHeight w:val="426"/>
          <w:jc w:val="center"/>
        </w:trPr>
        <w:tc>
          <w:tcPr>
            <w:tcW w:w="2441" w:type="dxa"/>
            <w:vMerge w:val="restart"/>
            <w:shd w:val="clear" w:color="auto" w:fill="FFFFFF"/>
          </w:tcPr>
          <w:p w14:paraId="092DAEE1" w14:textId="77777777" w:rsidR="008B18A6" w:rsidRDefault="008B18A6">
            <w:pPr>
              <w:pStyle w:val="tabela"/>
            </w:pPr>
            <w:r>
              <w:t>TpBid</w:t>
            </w:r>
          </w:p>
        </w:tc>
        <w:tc>
          <w:tcPr>
            <w:tcW w:w="2954" w:type="dxa"/>
            <w:shd w:val="clear" w:color="auto" w:fill="FFFFFF"/>
          </w:tcPr>
          <w:p w14:paraId="389A92D4" w14:textId="77777777" w:rsidR="008B18A6" w:rsidRDefault="008B18A6">
            <w:pPr>
              <w:pStyle w:val="tabela"/>
            </w:pPr>
            <w:r>
              <w:t>Integer</w:t>
            </w:r>
          </w:p>
        </w:tc>
        <w:tc>
          <w:tcPr>
            <w:tcW w:w="966" w:type="dxa"/>
            <w:shd w:val="clear" w:color="auto" w:fill="FFFFFF"/>
          </w:tcPr>
          <w:p w14:paraId="1CFFA57C" w14:textId="77777777" w:rsidR="008B18A6" w:rsidRDefault="008B18A6">
            <w:pPr>
              <w:pStyle w:val="tabela"/>
            </w:pPr>
            <w:r>
              <w:t xml:space="preserve">Não </w:t>
            </w:r>
          </w:p>
        </w:tc>
        <w:tc>
          <w:tcPr>
            <w:tcW w:w="966" w:type="dxa"/>
            <w:shd w:val="clear" w:color="auto" w:fill="FFFFFF"/>
          </w:tcPr>
          <w:p w14:paraId="167C510E" w14:textId="77777777" w:rsidR="008B18A6" w:rsidRDefault="008B18A6">
            <w:pPr>
              <w:pStyle w:val="tabela"/>
            </w:pPr>
            <w:r>
              <w:t xml:space="preserve">Não </w:t>
            </w:r>
          </w:p>
        </w:tc>
        <w:tc>
          <w:tcPr>
            <w:tcW w:w="966" w:type="dxa"/>
            <w:shd w:val="clear" w:color="auto" w:fill="FFFFFF"/>
          </w:tcPr>
          <w:p w14:paraId="3A3E32BE" w14:textId="77777777" w:rsidR="008B18A6" w:rsidRDefault="008B18A6">
            <w:pPr>
              <w:pStyle w:val="tabela"/>
            </w:pPr>
            <w:r>
              <w:t xml:space="preserve">Não </w:t>
            </w:r>
          </w:p>
        </w:tc>
        <w:tc>
          <w:tcPr>
            <w:tcW w:w="968" w:type="dxa"/>
            <w:shd w:val="clear" w:color="auto" w:fill="FFFFFF"/>
          </w:tcPr>
          <w:p w14:paraId="7F2D86C0" w14:textId="77777777" w:rsidR="008B18A6" w:rsidRDefault="008B18A6">
            <w:pPr>
              <w:pStyle w:val="tabela"/>
            </w:pPr>
            <w:r>
              <w:t>Não</w:t>
            </w:r>
          </w:p>
        </w:tc>
      </w:tr>
      <w:tr w:rsidR="008B18A6" w14:paraId="4B500A9D" w14:textId="77777777">
        <w:trPr>
          <w:cantSplit/>
          <w:trHeight w:val="426"/>
          <w:jc w:val="center"/>
        </w:trPr>
        <w:tc>
          <w:tcPr>
            <w:tcW w:w="2441" w:type="dxa"/>
            <w:vMerge/>
            <w:shd w:val="clear" w:color="auto" w:fill="FFFFFF"/>
          </w:tcPr>
          <w:p w14:paraId="1BEC591D" w14:textId="77777777" w:rsidR="008B18A6" w:rsidRDefault="008B18A6">
            <w:pPr>
              <w:pStyle w:val="tabela"/>
            </w:pPr>
          </w:p>
        </w:tc>
        <w:tc>
          <w:tcPr>
            <w:tcW w:w="6820" w:type="dxa"/>
            <w:gridSpan w:val="5"/>
            <w:shd w:val="clear" w:color="auto" w:fill="FFFFFF"/>
          </w:tcPr>
          <w:p w14:paraId="55236E6C" w14:textId="77777777" w:rsidR="008B18A6" w:rsidRDefault="008B18A6">
            <w:pPr>
              <w:pStyle w:val="tabela"/>
            </w:pPr>
            <w:r>
              <w:t>Chave estrangeira da tabela Tipo_Bolsa_Negociacao</w:t>
            </w:r>
          </w:p>
        </w:tc>
      </w:tr>
      <w:tr w:rsidR="008B18A6" w14:paraId="7324FD1F" w14:textId="77777777">
        <w:trPr>
          <w:cantSplit/>
          <w:trHeight w:val="426"/>
          <w:jc w:val="center"/>
        </w:trPr>
        <w:tc>
          <w:tcPr>
            <w:tcW w:w="2441" w:type="dxa"/>
            <w:vMerge w:val="restart"/>
            <w:shd w:val="clear" w:color="auto" w:fill="FFFFFF"/>
          </w:tcPr>
          <w:p w14:paraId="58B3F9A8" w14:textId="77777777" w:rsidR="008B18A6" w:rsidRDefault="008B18A6">
            <w:pPr>
              <w:pStyle w:val="tabela"/>
            </w:pPr>
            <w:r>
              <w:t>BmvValorCompra</w:t>
            </w:r>
          </w:p>
        </w:tc>
        <w:tc>
          <w:tcPr>
            <w:tcW w:w="2954" w:type="dxa"/>
            <w:shd w:val="clear" w:color="auto" w:fill="FFFFFF"/>
          </w:tcPr>
          <w:p w14:paraId="0B7D8CF5" w14:textId="77777777" w:rsidR="008B18A6" w:rsidRDefault="008B18A6">
            <w:pPr>
              <w:pStyle w:val="tabela"/>
            </w:pPr>
            <w:r>
              <w:t>Float</w:t>
            </w:r>
          </w:p>
        </w:tc>
        <w:tc>
          <w:tcPr>
            <w:tcW w:w="966" w:type="dxa"/>
            <w:shd w:val="clear" w:color="auto" w:fill="FFFFFF"/>
          </w:tcPr>
          <w:p w14:paraId="6A954E32" w14:textId="77777777" w:rsidR="008B18A6" w:rsidRDefault="008B18A6">
            <w:pPr>
              <w:pStyle w:val="tabela"/>
            </w:pPr>
            <w:r>
              <w:t>Não</w:t>
            </w:r>
          </w:p>
        </w:tc>
        <w:tc>
          <w:tcPr>
            <w:tcW w:w="966" w:type="dxa"/>
            <w:shd w:val="clear" w:color="auto" w:fill="FFFFFF"/>
          </w:tcPr>
          <w:p w14:paraId="7CE5C108" w14:textId="77777777" w:rsidR="008B18A6" w:rsidRDefault="008B18A6">
            <w:pPr>
              <w:pStyle w:val="tabela"/>
            </w:pPr>
            <w:r>
              <w:t>Não</w:t>
            </w:r>
          </w:p>
        </w:tc>
        <w:tc>
          <w:tcPr>
            <w:tcW w:w="966" w:type="dxa"/>
            <w:shd w:val="clear" w:color="auto" w:fill="FFFFFF"/>
          </w:tcPr>
          <w:p w14:paraId="152B4D30" w14:textId="77777777" w:rsidR="008B18A6" w:rsidRDefault="008B18A6">
            <w:pPr>
              <w:pStyle w:val="tabela"/>
            </w:pPr>
            <w:r>
              <w:t>Não</w:t>
            </w:r>
          </w:p>
        </w:tc>
        <w:tc>
          <w:tcPr>
            <w:tcW w:w="968" w:type="dxa"/>
            <w:shd w:val="clear" w:color="auto" w:fill="FFFFFF"/>
          </w:tcPr>
          <w:p w14:paraId="393CF8E3" w14:textId="77777777" w:rsidR="008B18A6" w:rsidRDefault="008B18A6">
            <w:pPr>
              <w:pStyle w:val="tabela"/>
            </w:pPr>
            <w:r>
              <w:t>Não</w:t>
            </w:r>
          </w:p>
        </w:tc>
      </w:tr>
      <w:tr w:rsidR="008B18A6" w14:paraId="4CC05D85" w14:textId="77777777">
        <w:trPr>
          <w:cantSplit/>
          <w:trHeight w:val="426"/>
          <w:jc w:val="center"/>
        </w:trPr>
        <w:tc>
          <w:tcPr>
            <w:tcW w:w="2441" w:type="dxa"/>
            <w:vMerge/>
            <w:shd w:val="clear" w:color="auto" w:fill="FFFFFF"/>
          </w:tcPr>
          <w:p w14:paraId="6D0F743D" w14:textId="77777777" w:rsidR="008B18A6" w:rsidRDefault="008B18A6">
            <w:pPr>
              <w:pStyle w:val="tabela"/>
            </w:pPr>
          </w:p>
        </w:tc>
        <w:tc>
          <w:tcPr>
            <w:tcW w:w="6820" w:type="dxa"/>
            <w:gridSpan w:val="5"/>
            <w:shd w:val="clear" w:color="auto" w:fill="FFFFFF"/>
          </w:tcPr>
          <w:p w14:paraId="04EB2A3F" w14:textId="77777777" w:rsidR="008B18A6" w:rsidRDefault="008B18A6">
            <w:pPr>
              <w:pStyle w:val="tabela"/>
            </w:pPr>
            <w:r>
              <w:t>Valor de Compra de um bem.</w:t>
            </w:r>
          </w:p>
        </w:tc>
      </w:tr>
      <w:tr w:rsidR="006B1EDB" w14:paraId="3464FC1E" w14:textId="77777777" w:rsidTr="00D43FF6">
        <w:trPr>
          <w:cantSplit/>
          <w:trHeight w:val="426"/>
          <w:jc w:val="center"/>
        </w:trPr>
        <w:tc>
          <w:tcPr>
            <w:tcW w:w="2441" w:type="dxa"/>
            <w:vMerge w:val="restart"/>
            <w:shd w:val="clear" w:color="auto" w:fill="FFFFFF"/>
          </w:tcPr>
          <w:p w14:paraId="0AD09EB9" w14:textId="77777777" w:rsidR="006B1EDB" w:rsidRDefault="006B1EDB" w:rsidP="00D43FF6">
            <w:pPr>
              <w:pStyle w:val="tabela"/>
            </w:pPr>
            <w:r w:rsidRPr="006B1EDB">
              <w:t>cnpjfiqe</w:t>
            </w:r>
          </w:p>
        </w:tc>
        <w:tc>
          <w:tcPr>
            <w:tcW w:w="2954" w:type="dxa"/>
            <w:shd w:val="clear" w:color="auto" w:fill="FFFFFF"/>
          </w:tcPr>
          <w:p w14:paraId="0065C5CD" w14:textId="77777777" w:rsidR="006B1EDB" w:rsidRDefault="006B1EDB" w:rsidP="00D43FF6">
            <w:pPr>
              <w:pStyle w:val="tabela"/>
            </w:pPr>
            <w:r>
              <w:t>Varchar(14)</w:t>
            </w:r>
          </w:p>
        </w:tc>
        <w:tc>
          <w:tcPr>
            <w:tcW w:w="966" w:type="dxa"/>
            <w:shd w:val="clear" w:color="auto" w:fill="FFFFFF"/>
          </w:tcPr>
          <w:p w14:paraId="5B61EB7D" w14:textId="77777777" w:rsidR="006B1EDB" w:rsidRDefault="006B1EDB" w:rsidP="00D43FF6">
            <w:pPr>
              <w:pStyle w:val="tabela"/>
            </w:pPr>
            <w:r>
              <w:t>Não</w:t>
            </w:r>
          </w:p>
        </w:tc>
        <w:tc>
          <w:tcPr>
            <w:tcW w:w="966" w:type="dxa"/>
            <w:shd w:val="clear" w:color="auto" w:fill="FFFFFF"/>
          </w:tcPr>
          <w:p w14:paraId="56940615" w14:textId="77777777" w:rsidR="006B1EDB" w:rsidRDefault="006B1EDB" w:rsidP="00D43FF6">
            <w:pPr>
              <w:pStyle w:val="tabela"/>
            </w:pPr>
            <w:r>
              <w:t>Não</w:t>
            </w:r>
          </w:p>
        </w:tc>
        <w:tc>
          <w:tcPr>
            <w:tcW w:w="966" w:type="dxa"/>
            <w:shd w:val="clear" w:color="auto" w:fill="FFFFFF"/>
          </w:tcPr>
          <w:p w14:paraId="07BA3C88" w14:textId="77777777" w:rsidR="006B1EDB" w:rsidRDefault="006B1EDB" w:rsidP="006B1EDB">
            <w:pPr>
              <w:pStyle w:val="tabela"/>
            </w:pPr>
            <w:r>
              <w:t>Não</w:t>
            </w:r>
          </w:p>
        </w:tc>
        <w:tc>
          <w:tcPr>
            <w:tcW w:w="968" w:type="dxa"/>
            <w:shd w:val="clear" w:color="auto" w:fill="FFFFFF"/>
          </w:tcPr>
          <w:p w14:paraId="0EB0EC46" w14:textId="77777777" w:rsidR="006B1EDB" w:rsidRDefault="006B1EDB" w:rsidP="00D43FF6">
            <w:pPr>
              <w:pStyle w:val="tabela"/>
            </w:pPr>
            <w:r>
              <w:t>Não</w:t>
            </w:r>
          </w:p>
        </w:tc>
      </w:tr>
      <w:tr w:rsidR="006B1EDB" w14:paraId="75F6B54A" w14:textId="77777777" w:rsidTr="00D43FF6">
        <w:trPr>
          <w:cantSplit/>
          <w:trHeight w:val="426"/>
          <w:jc w:val="center"/>
        </w:trPr>
        <w:tc>
          <w:tcPr>
            <w:tcW w:w="2441" w:type="dxa"/>
            <w:vMerge/>
            <w:shd w:val="clear" w:color="auto" w:fill="FFFFFF"/>
          </w:tcPr>
          <w:p w14:paraId="2128D7B4" w14:textId="77777777" w:rsidR="006B1EDB" w:rsidRDefault="006B1EDB" w:rsidP="00D43FF6">
            <w:pPr>
              <w:pStyle w:val="tabela"/>
            </w:pPr>
          </w:p>
        </w:tc>
        <w:tc>
          <w:tcPr>
            <w:tcW w:w="6820" w:type="dxa"/>
            <w:gridSpan w:val="5"/>
            <w:shd w:val="clear" w:color="auto" w:fill="FFFFFF"/>
          </w:tcPr>
          <w:p w14:paraId="36E7CED6" w14:textId="77777777" w:rsidR="006B1EDB" w:rsidRDefault="006B1EDB" w:rsidP="00D43FF6">
            <w:pPr>
              <w:pStyle w:val="tabela"/>
            </w:pPr>
            <w:r>
              <w:t xml:space="preserve">CNPJ FIFE. Chave estrangeira para a tabela </w:t>
            </w:r>
            <w:r w:rsidRPr="006B1EDB">
              <w:t>CnpjFiqe</w:t>
            </w:r>
          </w:p>
        </w:tc>
      </w:tr>
      <w:tr w:rsidR="008B18A6" w14:paraId="4F2CC80D" w14:textId="77777777">
        <w:trPr>
          <w:cantSplit/>
          <w:trHeight w:val="426"/>
          <w:jc w:val="center"/>
        </w:trPr>
        <w:tc>
          <w:tcPr>
            <w:tcW w:w="2441" w:type="dxa"/>
            <w:vMerge w:val="restart"/>
            <w:shd w:val="clear" w:color="auto" w:fill="FFFFFF"/>
          </w:tcPr>
          <w:p w14:paraId="1495D803" w14:textId="77777777" w:rsidR="008B18A6" w:rsidRPr="006B1EDB" w:rsidRDefault="008B18A6">
            <w:pPr>
              <w:pStyle w:val="tabela"/>
            </w:pPr>
            <w:r w:rsidRPr="006B1EDB">
              <w:t>mrfMesAno</w:t>
            </w:r>
          </w:p>
        </w:tc>
        <w:tc>
          <w:tcPr>
            <w:tcW w:w="2954" w:type="dxa"/>
            <w:shd w:val="clear" w:color="auto" w:fill="FFFFFF"/>
          </w:tcPr>
          <w:p w14:paraId="538CB5F1" w14:textId="77777777" w:rsidR="008B18A6" w:rsidRPr="006B1EDB" w:rsidRDefault="008B18A6">
            <w:pPr>
              <w:pStyle w:val="tabela"/>
            </w:pPr>
            <w:r w:rsidRPr="006B1EDB">
              <w:t>Date/Time</w:t>
            </w:r>
          </w:p>
        </w:tc>
        <w:tc>
          <w:tcPr>
            <w:tcW w:w="966" w:type="dxa"/>
            <w:shd w:val="clear" w:color="auto" w:fill="FFFFFF"/>
          </w:tcPr>
          <w:p w14:paraId="582CC9FF" w14:textId="77777777" w:rsidR="008B18A6" w:rsidRDefault="008B18A6">
            <w:pPr>
              <w:pStyle w:val="tabela"/>
            </w:pPr>
            <w:r>
              <w:t>Sim</w:t>
            </w:r>
          </w:p>
        </w:tc>
        <w:tc>
          <w:tcPr>
            <w:tcW w:w="966" w:type="dxa"/>
            <w:shd w:val="clear" w:color="auto" w:fill="FFFFFF"/>
          </w:tcPr>
          <w:p w14:paraId="494E279C" w14:textId="77777777" w:rsidR="008B18A6" w:rsidRDefault="008B18A6">
            <w:pPr>
              <w:pStyle w:val="tabela"/>
            </w:pPr>
            <w:r>
              <w:t>Não</w:t>
            </w:r>
          </w:p>
        </w:tc>
        <w:tc>
          <w:tcPr>
            <w:tcW w:w="966" w:type="dxa"/>
            <w:shd w:val="clear" w:color="auto" w:fill="FFFFFF"/>
          </w:tcPr>
          <w:p w14:paraId="56525BB2" w14:textId="77777777" w:rsidR="008B18A6" w:rsidRDefault="008B18A6">
            <w:pPr>
              <w:pStyle w:val="tabela"/>
            </w:pPr>
            <w:r>
              <w:t>Não</w:t>
            </w:r>
          </w:p>
        </w:tc>
        <w:tc>
          <w:tcPr>
            <w:tcW w:w="968" w:type="dxa"/>
            <w:shd w:val="clear" w:color="auto" w:fill="FFFFFF"/>
          </w:tcPr>
          <w:p w14:paraId="30949534" w14:textId="77777777" w:rsidR="008B18A6" w:rsidRDefault="008B18A6">
            <w:pPr>
              <w:pStyle w:val="tabela"/>
            </w:pPr>
            <w:r>
              <w:t>Não</w:t>
            </w:r>
          </w:p>
        </w:tc>
      </w:tr>
      <w:tr w:rsidR="008B18A6" w14:paraId="7FE5E689" w14:textId="77777777">
        <w:trPr>
          <w:cantSplit/>
          <w:trHeight w:val="426"/>
          <w:jc w:val="center"/>
        </w:trPr>
        <w:tc>
          <w:tcPr>
            <w:tcW w:w="2441" w:type="dxa"/>
            <w:vMerge/>
            <w:shd w:val="clear" w:color="auto" w:fill="FFFFFF"/>
          </w:tcPr>
          <w:p w14:paraId="0403849A" w14:textId="77777777" w:rsidR="008B18A6" w:rsidRDefault="008B18A6">
            <w:pPr>
              <w:pStyle w:val="tabela"/>
            </w:pPr>
          </w:p>
        </w:tc>
        <w:tc>
          <w:tcPr>
            <w:tcW w:w="6820" w:type="dxa"/>
            <w:gridSpan w:val="5"/>
            <w:shd w:val="clear" w:color="auto" w:fill="FFFFFF"/>
          </w:tcPr>
          <w:p w14:paraId="1602AE50" w14:textId="77777777" w:rsidR="008B18A6" w:rsidRDefault="008B18A6">
            <w:pPr>
              <w:pStyle w:val="tabela-spellchk"/>
            </w:pPr>
            <w:r>
              <w:t>Mês de referência das informações</w:t>
            </w:r>
          </w:p>
        </w:tc>
      </w:tr>
      <w:tr w:rsidR="008B18A6" w14:paraId="6D8A4C09" w14:textId="77777777">
        <w:trPr>
          <w:trHeight w:hRule="exact" w:val="20"/>
          <w:jc w:val="center"/>
        </w:trPr>
        <w:tc>
          <w:tcPr>
            <w:tcW w:w="2441" w:type="dxa"/>
            <w:shd w:val="clear" w:color="auto" w:fill="FFFFFF"/>
          </w:tcPr>
          <w:p w14:paraId="31CA0DCE" w14:textId="77777777" w:rsidR="008B18A6" w:rsidRDefault="008B18A6">
            <w:pPr>
              <w:pStyle w:val="tabela-separate"/>
            </w:pPr>
          </w:p>
        </w:tc>
        <w:tc>
          <w:tcPr>
            <w:tcW w:w="6820" w:type="dxa"/>
            <w:gridSpan w:val="5"/>
            <w:shd w:val="clear" w:color="auto" w:fill="FFFFFF"/>
          </w:tcPr>
          <w:p w14:paraId="2F807160" w14:textId="77777777" w:rsidR="008B18A6" w:rsidRDefault="008B18A6">
            <w:pPr>
              <w:pStyle w:val="tabela-separate"/>
            </w:pPr>
          </w:p>
        </w:tc>
      </w:tr>
    </w:tbl>
    <w:p w14:paraId="6D93DF24" w14:textId="77777777" w:rsidR="008B18A6" w:rsidRDefault="008B18A6"/>
    <w:p w14:paraId="5CE45B3E"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6A095CF" w14:textId="77777777">
        <w:trPr>
          <w:tblHeader/>
          <w:jc w:val="center"/>
        </w:trPr>
        <w:tc>
          <w:tcPr>
            <w:tcW w:w="2735" w:type="dxa"/>
            <w:shd w:val="pct20" w:color="000000" w:fill="FFFFFF"/>
          </w:tcPr>
          <w:p w14:paraId="3F8D3A68" w14:textId="77777777" w:rsidR="008B18A6" w:rsidRDefault="008B18A6">
            <w:pPr>
              <w:rPr>
                <w:b/>
              </w:rPr>
            </w:pPr>
            <w:r>
              <w:rPr>
                <w:b/>
              </w:rPr>
              <w:t>Índice</w:t>
            </w:r>
          </w:p>
        </w:tc>
        <w:tc>
          <w:tcPr>
            <w:tcW w:w="676" w:type="dxa"/>
            <w:shd w:val="pct20" w:color="000000" w:fill="FFFFFF"/>
          </w:tcPr>
          <w:p w14:paraId="28067C4D" w14:textId="77777777" w:rsidR="008B18A6" w:rsidRDefault="008B18A6">
            <w:pPr>
              <w:rPr>
                <w:b/>
              </w:rPr>
            </w:pPr>
            <w:r>
              <w:rPr>
                <w:b/>
              </w:rPr>
              <w:t>C.P.</w:t>
            </w:r>
          </w:p>
        </w:tc>
        <w:tc>
          <w:tcPr>
            <w:tcW w:w="676" w:type="dxa"/>
            <w:shd w:val="pct20" w:color="000000" w:fill="FFFFFF"/>
          </w:tcPr>
          <w:p w14:paraId="1BDB6B9E" w14:textId="77777777" w:rsidR="008B18A6" w:rsidRDefault="008B18A6">
            <w:pPr>
              <w:rPr>
                <w:b/>
              </w:rPr>
            </w:pPr>
            <w:r>
              <w:rPr>
                <w:b/>
              </w:rPr>
              <w:t>C.E.</w:t>
            </w:r>
          </w:p>
        </w:tc>
        <w:tc>
          <w:tcPr>
            <w:tcW w:w="852" w:type="dxa"/>
            <w:shd w:val="pct20" w:color="000000" w:fill="FFFFFF"/>
          </w:tcPr>
          <w:p w14:paraId="4BBC577A" w14:textId="77777777" w:rsidR="008B18A6" w:rsidRDefault="008B18A6">
            <w:pPr>
              <w:rPr>
                <w:b/>
              </w:rPr>
            </w:pPr>
            <w:r>
              <w:rPr>
                <w:b/>
              </w:rPr>
              <w:t>Único</w:t>
            </w:r>
          </w:p>
        </w:tc>
        <w:tc>
          <w:tcPr>
            <w:tcW w:w="966" w:type="dxa"/>
            <w:shd w:val="pct20" w:color="000000" w:fill="FFFFFF"/>
          </w:tcPr>
          <w:p w14:paraId="1374BD50" w14:textId="77777777" w:rsidR="008B18A6" w:rsidRDefault="008B18A6">
            <w:pPr>
              <w:rPr>
                <w:b/>
              </w:rPr>
            </w:pPr>
            <w:r>
              <w:rPr>
                <w:b/>
              </w:rPr>
              <w:t>Agrup.</w:t>
            </w:r>
          </w:p>
        </w:tc>
        <w:tc>
          <w:tcPr>
            <w:tcW w:w="2388" w:type="dxa"/>
            <w:shd w:val="pct20" w:color="000000" w:fill="FFFFFF"/>
          </w:tcPr>
          <w:p w14:paraId="008F5F50" w14:textId="77777777" w:rsidR="008B18A6" w:rsidRDefault="008B18A6">
            <w:pPr>
              <w:rPr>
                <w:b/>
              </w:rPr>
            </w:pPr>
            <w:r>
              <w:rPr>
                <w:b/>
              </w:rPr>
              <w:t>Campo</w:t>
            </w:r>
          </w:p>
        </w:tc>
        <w:tc>
          <w:tcPr>
            <w:tcW w:w="966" w:type="dxa"/>
            <w:shd w:val="pct20" w:color="000000" w:fill="FFFFFF"/>
          </w:tcPr>
          <w:p w14:paraId="17482AD9" w14:textId="77777777" w:rsidR="008B18A6" w:rsidRDefault="008B18A6">
            <w:pPr>
              <w:rPr>
                <w:b/>
              </w:rPr>
            </w:pPr>
            <w:r>
              <w:rPr>
                <w:b/>
              </w:rPr>
              <w:t>Ordem</w:t>
            </w:r>
          </w:p>
        </w:tc>
      </w:tr>
      <w:tr w:rsidR="008B18A6" w14:paraId="49D7F817" w14:textId="77777777">
        <w:trPr>
          <w:jc w:val="center"/>
        </w:trPr>
        <w:tc>
          <w:tcPr>
            <w:tcW w:w="2735" w:type="dxa"/>
            <w:shd w:val="clear" w:color="auto" w:fill="FFFFFF"/>
          </w:tcPr>
          <w:p w14:paraId="199FF66A" w14:textId="77777777" w:rsidR="008B18A6" w:rsidRDefault="008B18A6">
            <w:r>
              <w:t>bmvID</w:t>
            </w:r>
          </w:p>
        </w:tc>
        <w:tc>
          <w:tcPr>
            <w:tcW w:w="676" w:type="dxa"/>
            <w:shd w:val="clear" w:color="auto" w:fill="FFFFFF"/>
          </w:tcPr>
          <w:p w14:paraId="28BCF1F6" w14:textId="77777777" w:rsidR="008B18A6" w:rsidRDefault="008B18A6">
            <w:r>
              <w:t>Não</w:t>
            </w:r>
          </w:p>
        </w:tc>
        <w:tc>
          <w:tcPr>
            <w:tcW w:w="676" w:type="dxa"/>
            <w:shd w:val="clear" w:color="auto" w:fill="FFFFFF"/>
          </w:tcPr>
          <w:p w14:paraId="739B3FB5" w14:textId="77777777" w:rsidR="008B18A6" w:rsidRDefault="008B18A6">
            <w:r>
              <w:t>Não</w:t>
            </w:r>
          </w:p>
        </w:tc>
        <w:tc>
          <w:tcPr>
            <w:tcW w:w="852" w:type="dxa"/>
            <w:shd w:val="clear" w:color="auto" w:fill="FFFFFF"/>
          </w:tcPr>
          <w:p w14:paraId="25E7FEB0" w14:textId="77777777" w:rsidR="008B18A6" w:rsidRDefault="008B18A6">
            <w:r>
              <w:t>Não</w:t>
            </w:r>
          </w:p>
        </w:tc>
        <w:tc>
          <w:tcPr>
            <w:tcW w:w="966" w:type="dxa"/>
            <w:shd w:val="clear" w:color="auto" w:fill="FFFFFF"/>
          </w:tcPr>
          <w:p w14:paraId="50226A32" w14:textId="77777777" w:rsidR="008B18A6" w:rsidRDefault="008B18A6">
            <w:r>
              <w:t>Não</w:t>
            </w:r>
          </w:p>
        </w:tc>
        <w:tc>
          <w:tcPr>
            <w:tcW w:w="2388" w:type="dxa"/>
            <w:shd w:val="clear" w:color="auto" w:fill="FFFFFF"/>
          </w:tcPr>
          <w:p w14:paraId="5350EC36" w14:textId="77777777" w:rsidR="008B18A6" w:rsidRDefault="008B18A6">
            <w:r>
              <w:t>BmvID</w:t>
            </w:r>
          </w:p>
        </w:tc>
        <w:tc>
          <w:tcPr>
            <w:tcW w:w="966" w:type="dxa"/>
            <w:shd w:val="clear" w:color="auto" w:fill="FFFFFF"/>
          </w:tcPr>
          <w:p w14:paraId="6282AA9B" w14:textId="77777777" w:rsidR="008B18A6" w:rsidRDefault="008B18A6">
            <w:r>
              <w:t>ASC.</w:t>
            </w:r>
          </w:p>
        </w:tc>
      </w:tr>
      <w:tr w:rsidR="008B18A6" w14:paraId="35DDAA8E" w14:textId="77777777">
        <w:trPr>
          <w:jc w:val="center"/>
        </w:trPr>
        <w:tc>
          <w:tcPr>
            <w:tcW w:w="2735" w:type="dxa"/>
            <w:shd w:val="clear" w:color="auto" w:fill="FFFFFF"/>
          </w:tcPr>
          <w:p w14:paraId="7D5566E3" w14:textId="77777777" w:rsidR="008B18A6" w:rsidRDefault="008B18A6">
            <w:r>
              <w:t>entCodigo</w:t>
            </w:r>
          </w:p>
        </w:tc>
        <w:tc>
          <w:tcPr>
            <w:tcW w:w="676" w:type="dxa"/>
            <w:shd w:val="clear" w:color="auto" w:fill="FFFFFF"/>
          </w:tcPr>
          <w:p w14:paraId="50591F2E" w14:textId="77777777" w:rsidR="008B18A6" w:rsidRDefault="008B18A6">
            <w:r>
              <w:t>Não</w:t>
            </w:r>
          </w:p>
        </w:tc>
        <w:tc>
          <w:tcPr>
            <w:tcW w:w="676" w:type="dxa"/>
            <w:shd w:val="clear" w:color="auto" w:fill="FFFFFF"/>
          </w:tcPr>
          <w:p w14:paraId="060E0659" w14:textId="77777777" w:rsidR="008B18A6" w:rsidRDefault="008B18A6">
            <w:r>
              <w:t>Não</w:t>
            </w:r>
          </w:p>
        </w:tc>
        <w:tc>
          <w:tcPr>
            <w:tcW w:w="852" w:type="dxa"/>
            <w:shd w:val="clear" w:color="auto" w:fill="FFFFFF"/>
          </w:tcPr>
          <w:p w14:paraId="6316479E" w14:textId="77777777" w:rsidR="008B18A6" w:rsidRDefault="008B18A6">
            <w:r>
              <w:t>Não</w:t>
            </w:r>
          </w:p>
        </w:tc>
        <w:tc>
          <w:tcPr>
            <w:tcW w:w="966" w:type="dxa"/>
            <w:shd w:val="clear" w:color="auto" w:fill="FFFFFF"/>
          </w:tcPr>
          <w:p w14:paraId="68C65695" w14:textId="77777777" w:rsidR="008B18A6" w:rsidRDefault="008B18A6">
            <w:r>
              <w:t>Não</w:t>
            </w:r>
          </w:p>
        </w:tc>
        <w:tc>
          <w:tcPr>
            <w:tcW w:w="2388" w:type="dxa"/>
            <w:shd w:val="clear" w:color="auto" w:fill="FFFFFF"/>
          </w:tcPr>
          <w:p w14:paraId="1BF47855" w14:textId="77777777" w:rsidR="008B18A6" w:rsidRDefault="008B18A6">
            <w:r>
              <w:t>EntCodigo</w:t>
            </w:r>
          </w:p>
        </w:tc>
        <w:tc>
          <w:tcPr>
            <w:tcW w:w="966" w:type="dxa"/>
            <w:shd w:val="clear" w:color="auto" w:fill="FFFFFF"/>
          </w:tcPr>
          <w:p w14:paraId="0CB9256E" w14:textId="77777777" w:rsidR="008B18A6" w:rsidRDefault="008B18A6">
            <w:r>
              <w:t>ASC.</w:t>
            </w:r>
          </w:p>
        </w:tc>
      </w:tr>
      <w:tr w:rsidR="008B18A6" w14:paraId="7DB85991" w14:textId="77777777">
        <w:trPr>
          <w:cantSplit/>
          <w:trHeight w:val="174"/>
          <w:jc w:val="center"/>
        </w:trPr>
        <w:tc>
          <w:tcPr>
            <w:tcW w:w="2735" w:type="dxa"/>
            <w:vMerge w:val="restart"/>
            <w:shd w:val="clear" w:color="auto" w:fill="FFFFFF"/>
          </w:tcPr>
          <w:p w14:paraId="13E4C8E7" w14:textId="77777777" w:rsidR="008B18A6" w:rsidRDefault="008B18A6">
            <w:r>
              <w:t>grpCodigo_bemCodigo_funCGC_acCodigo</w:t>
            </w:r>
          </w:p>
        </w:tc>
        <w:tc>
          <w:tcPr>
            <w:tcW w:w="676" w:type="dxa"/>
            <w:vMerge w:val="restart"/>
            <w:shd w:val="clear" w:color="auto" w:fill="FFFFFF"/>
          </w:tcPr>
          <w:p w14:paraId="4AFC0C0D" w14:textId="77777777" w:rsidR="008B18A6" w:rsidRDefault="008B18A6">
            <w:r>
              <w:t>Não</w:t>
            </w:r>
          </w:p>
        </w:tc>
        <w:tc>
          <w:tcPr>
            <w:tcW w:w="676" w:type="dxa"/>
            <w:vMerge w:val="restart"/>
            <w:shd w:val="clear" w:color="auto" w:fill="FFFFFF"/>
          </w:tcPr>
          <w:p w14:paraId="42672929" w14:textId="77777777" w:rsidR="008B18A6" w:rsidRDefault="008B18A6">
            <w:r>
              <w:t>Não</w:t>
            </w:r>
          </w:p>
        </w:tc>
        <w:tc>
          <w:tcPr>
            <w:tcW w:w="852" w:type="dxa"/>
            <w:vMerge w:val="restart"/>
            <w:shd w:val="clear" w:color="auto" w:fill="FFFFFF"/>
          </w:tcPr>
          <w:p w14:paraId="0AA2ECF4" w14:textId="77777777" w:rsidR="008B18A6" w:rsidRDefault="008B18A6">
            <w:r>
              <w:t>Não</w:t>
            </w:r>
          </w:p>
        </w:tc>
        <w:tc>
          <w:tcPr>
            <w:tcW w:w="966" w:type="dxa"/>
            <w:vMerge w:val="restart"/>
            <w:shd w:val="clear" w:color="auto" w:fill="FFFFFF"/>
          </w:tcPr>
          <w:p w14:paraId="27690510" w14:textId="77777777" w:rsidR="008B18A6" w:rsidRDefault="008B18A6">
            <w:r>
              <w:t>Não</w:t>
            </w:r>
          </w:p>
        </w:tc>
        <w:tc>
          <w:tcPr>
            <w:tcW w:w="2388" w:type="dxa"/>
            <w:shd w:val="clear" w:color="auto" w:fill="FFFFFF"/>
          </w:tcPr>
          <w:p w14:paraId="02F4080A" w14:textId="77777777" w:rsidR="008B18A6" w:rsidRDefault="008B18A6">
            <w:r>
              <w:t>AcCodigo</w:t>
            </w:r>
          </w:p>
        </w:tc>
        <w:tc>
          <w:tcPr>
            <w:tcW w:w="966" w:type="dxa"/>
            <w:shd w:val="clear" w:color="auto" w:fill="FFFFFF"/>
          </w:tcPr>
          <w:p w14:paraId="66E51736" w14:textId="77777777" w:rsidR="008B18A6" w:rsidRDefault="008B18A6">
            <w:r>
              <w:t>ASC.</w:t>
            </w:r>
          </w:p>
        </w:tc>
      </w:tr>
      <w:tr w:rsidR="008B18A6" w14:paraId="6A700804" w14:textId="77777777">
        <w:trPr>
          <w:cantSplit/>
          <w:trHeight w:val="172"/>
          <w:jc w:val="center"/>
        </w:trPr>
        <w:tc>
          <w:tcPr>
            <w:tcW w:w="2735" w:type="dxa"/>
            <w:vMerge/>
            <w:shd w:val="clear" w:color="auto" w:fill="FFFFFF"/>
          </w:tcPr>
          <w:p w14:paraId="2451168C" w14:textId="77777777" w:rsidR="008B18A6" w:rsidRDefault="008B18A6"/>
        </w:tc>
        <w:tc>
          <w:tcPr>
            <w:tcW w:w="676" w:type="dxa"/>
            <w:vMerge/>
            <w:shd w:val="clear" w:color="auto" w:fill="FFFFFF"/>
          </w:tcPr>
          <w:p w14:paraId="55DAD0E6" w14:textId="77777777" w:rsidR="008B18A6" w:rsidRDefault="008B18A6"/>
        </w:tc>
        <w:tc>
          <w:tcPr>
            <w:tcW w:w="676" w:type="dxa"/>
            <w:vMerge/>
            <w:shd w:val="clear" w:color="auto" w:fill="FFFFFF"/>
          </w:tcPr>
          <w:p w14:paraId="468CF1CE" w14:textId="77777777" w:rsidR="008B18A6" w:rsidRDefault="008B18A6"/>
        </w:tc>
        <w:tc>
          <w:tcPr>
            <w:tcW w:w="852" w:type="dxa"/>
            <w:vMerge/>
            <w:shd w:val="clear" w:color="auto" w:fill="FFFFFF"/>
          </w:tcPr>
          <w:p w14:paraId="2825350B" w14:textId="77777777" w:rsidR="008B18A6" w:rsidRDefault="008B18A6"/>
        </w:tc>
        <w:tc>
          <w:tcPr>
            <w:tcW w:w="966" w:type="dxa"/>
            <w:vMerge/>
            <w:shd w:val="clear" w:color="auto" w:fill="FFFFFF"/>
          </w:tcPr>
          <w:p w14:paraId="3670AC3B" w14:textId="77777777" w:rsidR="008B18A6" w:rsidRDefault="008B18A6"/>
        </w:tc>
        <w:tc>
          <w:tcPr>
            <w:tcW w:w="2388" w:type="dxa"/>
            <w:shd w:val="clear" w:color="auto" w:fill="FFFFFF"/>
          </w:tcPr>
          <w:p w14:paraId="1B8C26FB" w14:textId="77777777" w:rsidR="008B18A6" w:rsidRDefault="008B18A6">
            <w:r>
              <w:t>bemCodigo</w:t>
            </w:r>
          </w:p>
        </w:tc>
        <w:tc>
          <w:tcPr>
            <w:tcW w:w="966" w:type="dxa"/>
            <w:shd w:val="clear" w:color="auto" w:fill="FFFFFF"/>
          </w:tcPr>
          <w:p w14:paraId="6AC032F6" w14:textId="77777777" w:rsidR="008B18A6" w:rsidRDefault="008B18A6">
            <w:r>
              <w:t>ASC.</w:t>
            </w:r>
          </w:p>
        </w:tc>
      </w:tr>
      <w:tr w:rsidR="008B18A6" w14:paraId="46D21A08" w14:textId="77777777">
        <w:trPr>
          <w:cantSplit/>
          <w:trHeight w:val="172"/>
          <w:jc w:val="center"/>
        </w:trPr>
        <w:tc>
          <w:tcPr>
            <w:tcW w:w="2735" w:type="dxa"/>
            <w:vMerge/>
            <w:shd w:val="clear" w:color="auto" w:fill="FFFFFF"/>
          </w:tcPr>
          <w:p w14:paraId="66F07CEF" w14:textId="77777777" w:rsidR="008B18A6" w:rsidRDefault="008B18A6"/>
        </w:tc>
        <w:tc>
          <w:tcPr>
            <w:tcW w:w="676" w:type="dxa"/>
            <w:vMerge/>
            <w:shd w:val="clear" w:color="auto" w:fill="FFFFFF"/>
          </w:tcPr>
          <w:p w14:paraId="32F5C3DA" w14:textId="77777777" w:rsidR="008B18A6" w:rsidRDefault="008B18A6"/>
        </w:tc>
        <w:tc>
          <w:tcPr>
            <w:tcW w:w="676" w:type="dxa"/>
            <w:vMerge/>
            <w:shd w:val="clear" w:color="auto" w:fill="FFFFFF"/>
          </w:tcPr>
          <w:p w14:paraId="196752AC" w14:textId="77777777" w:rsidR="008B18A6" w:rsidRDefault="008B18A6"/>
        </w:tc>
        <w:tc>
          <w:tcPr>
            <w:tcW w:w="852" w:type="dxa"/>
            <w:vMerge/>
            <w:shd w:val="clear" w:color="auto" w:fill="FFFFFF"/>
          </w:tcPr>
          <w:p w14:paraId="2BDB471C" w14:textId="77777777" w:rsidR="008B18A6" w:rsidRDefault="008B18A6"/>
        </w:tc>
        <w:tc>
          <w:tcPr>
            <w:tcW w:w="966" w:type="dxa"/>
            <w:vMerge/>
            <w:shd w:val="clear" w:color="auto" w:fill="FFFFFF"/>
          </w:tcPr>
          <w:p w14:paraId="1643C09C" w14:textId="77777777" w:rsidR="008B18A6" w:rsidRDefault="008B18A6"/>
        </w:tc>
        <w:tc>
          <w:tcPr>
            <w:tcW w:w="2388" w:type="dxa"/>
            <w:shd w:val="clear" w:color="auto" w:fill="FFFFFF"/>
          </w:tcPr>
          <w:p w14:paraId="4040E66E" w14:textId="77777777" w:rsidR="008B18A6" w:rsidRDefault="008B18A6">
            <w:r>
              <w:t>FunCGC</w:t>
            </w:r>
          </w:p>
        </w:tc>
        <w:tc>
          <w:tcPr>
            <w:tcW w:w="966" w:type="dxa"/>
            <w:shd w:val="clear" w:color="auto" w:fill="FFFFFF"/>
          </w:tcPr>
          <w:p w14:paraId="14D4E7ED" w14:textId="77777777" w:rsidR="008B18A6" w:rsidRDefault="008B18A6">
            <w:r>
              <w:t>ASC.</w:t>
            </w:r>
          </w:p>
        </w:tc>
      </w:tr>
      <w:tr w:rsidR="008B18A6" w14:paraId="3E1B35EC" w14:textId="77777777">
        <w:trPr>
          <w:cantSplit/>
          <w:trHeight w:val="172"/>
          <w:jc w:val="center"/>
        </w:trPr>
        <w:tc>
          <w:tcPr>
            <w:tcW w:w="2735" w:type="dxa"/>
            <w:vMerge/>
            <w:shd w:val="clear" w:color="auto" w:fill="FFFFFF"/>
          </w:tcPr>
          <w:p w14:paraId="053D81D2" w14:textId="77777777" w:rsidR="008B18A6" w:rsidRDefault="008B18A6"/>
        </w:tc>
        <w:tc>
          <w:tcPr>
            <w:tcW w:w="676" w:type="dxa"/>
            <w:vMerge/>
            <w:shd w:val="clear" w:color="auto" w:fill="FFFFFF"/>
          </w:tcPr>
          <w:p w14:paraId="23AA11C2" w14:textId="77777777" w:rsidR="008B18A6" w:rsidRDefault="008B18A6"/>
        </w:tc>
        <w:tc>
          <w:tcPr>
            <w:tcW w:w="676" w:type="dxa"/>
            <w:vMerge/>
            <w:shd w:val="clear" w:color="auto" w:fill="FFFFFF"/>
          </w:tcPr>
          <w:p w14:paraId="4E78095B" w14:textId="77777777" w:rsidR="008B18A6" w:rsidRDefault="008B18A6"/>
        </w:tc>
        <w:tc>
          <w:tcPr>
            <w:tcW w:w="852" w:type="dxa"/>
            <w:vMerge/>
            <w:shd w:val="clear" w:color="auto" w:fill="FFFFFF"/>
          </w:tcPr>
          <w:p w14:paraId="6E0BC5A4" w14:textId="77777777" w:rsidR="008B18A6" w:rsidRDefault="008B18A6"/>
        </w:tc>
        <w:tc>
          <w:tcPr>
            <w:tcW w:w="966" w:type="dxa"/>
            <w:vMerge/>
            <w:shd w:val="clear" w:color="auto" w:fill="FFFFFF"/>
          </w:tcPr>
          <w:p w14:paraId="54AA1FC2" w14:textId="77777777" w:rsidR="008B18A6" w:rsidRDefault="008B18A6"/>
        </w:tc>
        <w:tc>
          <w:tcPr>
            <w:tcW w:w="2388" w:type="dxa"/>
            <w:shd w:val="clear" w:color="auto" w:fill="FFFFFF"/>
          </w:tcPr>
          <w:p w14:paraId="1D9146FF" w14:textId="77777777" w:rsidR="008B18A6" w:rsidRDefault="008B18A6">
            <w:r>
              <w:t>GrpCodigo</w:t>
            </w:r>
          </w:p>
        </w:tc>
        <w:tc>
          <w:tcPr>
            <w:tcW w:w="966" w:type="dxa"/>
            <w:shd w:val="clear" w:color="auto" w:fill="FFFFFF"/>
          </w:tcPr>
          <w:p w14:paraId="695D5F3A" w14:textId="77777777" w:rsidR="008B18A6" w:rsidRDefault="008B18A6">
            <w:r>
              <w:t>ASC.</w:t>
            </w:r>
          </w:p>
        </w:tc>
      </w:tr>
      <w:tr w:rsidR="008B18A6" w14:paraId="32DFC434" w14:textId="77777777">
        <w:trPr>
          <w:cantSplit/>
          <w:trHeight w:val="230"/>
          <w:jc w:val="center"/>
        </w:trPr>
        <w:tc>
          <w:tcPr>
            <w:tcW w:w="2735" w:type="dxa"/>
            <w:vMerge w:val="restart"/>
            <w:shd w:val="clear" w:color="auto" w:fill="FFFFFF"/>
          </w:tcPr>
          <w:p w14:paraId="34F07042" w14:textId="77777777" w:rsidR="008B18A6" w:rsidRDefault="008B18A6">
            <w:r>
              <w:t>mrfMesAno_entCodigo_bmvID</w:t>
            </w:r>
          </w:p>
        </w:tc>
        <w:tc>
          <w:tcPr>
            <w:tcW w:w="676" w:type="dxa"/>
            <w:vMerge w:val="restart"/>
            <w:shd w:val="clear" w:color="auto" w:fill="FFFFFF"/>
          </w:tcPr>
          <w:p w14:paraId="070F5F6F" w14:textId="77777777" w:rsidR="008B18A6" w:rsidRDefault="008B18A6">
            <w:r>
              <w:t>Sim</w:t>
            </w:r>
          </w:p>
        </w:tc>
        <w:tc>
          <w:tcPr>
            <w:tcW w:w="676" w:type="dxa"/>
            <w:vMerge w:val="restart"/>
            <w:shd w:val="clear" w:color="auto" w:fill="FFFFFF"/>
          </w:tcPr>
          <w:p w14:paraId="73CCD56D" w14:textId="77777777" w:rsidR="008B18A6" w:rsidRDefault="008B18A6">
            <w:r>
              <w:t>Não</w:t>
            </w:r>
          </w:p>
        </w:tc>
        <w:tc>
          <w:tcPr>
            <w:tcW w:w="852" w:type="dxa"/>
            <w:vMerge w:val="restart"/>
            <w:shd w:val="clear" w:color="auto" w:fill="FFFFFF"/>
          </w:tcPr>
          <w:p w14:paraId="1424A7F8" w14:textId="77777777" w:rsidR="008B18A6" w:rsidRDefault="008B18A6">
            <w:r>
              <w:t>Sim</w:t>
            </w:r>
          </w:p>
        </w:tc>
        <w:tc>
          <w:tcPr>
            <w:tcW w:w="966" w:type="dxa"/>
            <w:vMerge w:val="restart"/>
            <w:shd w:val="clear" w:color="auto" w:fill="FFFFFF"/>
          </w:tcPr>
          <w:p w14:paraId="5D4C81D3" w14:textId="77777777" w:rsidR="008B18A6" w:rsidRDefault="008B18A6">
            <w:r>
              <w:t>Não</w:t>
            </w:r>
          </w:p>
        </w:tc>
        <w:tc>
          <w:tcPr>
            <w:tcW w:w="2388" w:type="dxa"/>
            <w:shd w:val="clear" w:color="auto" w:fill="FFFFFF"/>
          </w:tcPr>
          <w:p w14:paraId="5B1D6659" w14:textId="77777777" w:rsidR="008B18A6" w:rsidRDefault="008B18A6">
            <w:pPr>
              <w:rPr>
                <w:lang w:val="es-ES_tradnl"/>
              </w:rPr>
            </w:pPr>
            <w:r>
              <w:rPr>
                <w:lang w:val="es-ES_tradnl"/>
              </w:rPr>
              <w:t>BmvID</w:t>
            </w:r>
          </w:p>
        </w:tc>
        <w:tc>
          <w:tcPr>
            <w:tcW w:w="966" w:type="dxa"/>
            <w:shd w:val="clear" w:color="auto" w:fill="FFFFFF"/>
          </w:tcPr>
          <w:p w14:paraId="11EC575A" w14:textId="77777777" w:rsidR="008B18A6" w:rsidRDefault="008B18A6">
            <w:pPr>
              <w:rPr>
                <w:lang w:val="es-ES_tradnl"/>
              </w:rPr>
            </w:pPr>
            <w:r>
              <w:rPr>
                <w:lang w:val="es-ES_tradnl"/>
              </w:rPr>
              <w:t>ASC.</w:t>
            </w:r>
          </w:p>
        </w:tc>
      </w:tr>
      <w:tr w:rsidR="008B18A6" w14:paraId="635BD04D" w14:textId="77777777">
        <w:trPr>
          <w:cantSplit/>
          <w:trHeight w:val="230"/>
          <w:jc w:val="center"/>
        </w:trPr>
        <w:tc>
          <w:tcPr>
            <w:tcW w:w="2735" w:type="dxa"/>
            <w:vMerge/>
            <w:shd w:val="clear" w:color="auto" w:fill="FFFFFF"/>
          </w:tcPr>
          <w:p w14:paraId="4D76D4AF" w14:textId="77777777" w:rsidR="008B18A6" w:rsidRDefault="008B18A6">
            <w:pPr>
              <w:rPr>
                <w:lang w:val="es-ES_tradnl"/>
              </w:rPr>
            </w:pPr>
          </w:p>
        </w:tc>
        <w:tc>
          <w:tcPr>
            <w:tcW w:w="676" w:type="dxa"/>
            <w:vMerge/>
            <w:shd w:val="clear" w:color="auto" w:fill="FFFFFF"/>
          </w:tcPr>
          <w:p w14:paraId="62CA1696" w14:textId="77777777" w:rsidR="008B18A6" w:rsidRDefault="008B18A6">
            <w:pPr>
              <w:rPr>
                <w:lang w:val="es-ES_tradnl"/>
              </w:rPr>
            </w:pPr>
          </w:p>
        </w:tc>
        <w:tc>
          <w:tcPr>
            <w:tcW w:w="676" w:type="dxa"/>
            <w:vMerge/>
            <w:shd w:val="clear" w:color="auto" w:fill="FFFFFF"/>
          </w:tcPr>
          <w:p w14:paraId="7DD17099" w14:textId="77777777" w:rsidR="008B18A6" w:rsidRDefault="008B18A6">
            <w:pPr>
              <w:rPr>
                <w:lang w:val="es-ES_tradnl"/>
              </w:rPr>
            </w:pPr>
          </w:p>
        </w:tc>
        <w:tc>
          <w:tcPr>
            <w:tcW w:w="852" w:type="dxa"/>
            <w:vMerge/>
            <w:shd w:val="clear" w:color="auto" w:fill="FFFFFF"/>
          </w:tcPr>
          <w:p w14:paraId="66D9A44D" w14:textId="77777777" w:rsidR="008B18A6" w:rsidRDefault="008B18A6">
            <w:pPr>
              <w:rPr>
                <w:lang w:val="es-ES_tradnl"/>
              </w:rPr>
            </w:pPr>
          </w:p>
        </w:tc>
        <w:tc>
          <w:tcPr>
            <w:tcW w:w="966" w:type="dxa"/>
            <w:vMerge/>
            <w:shd w:val="clear" w:color="auto" w:fill="FFFFFF"/>
          </w:tcPr>
          <w:p w14:paraId="46810E97" w14:textId="77777777" w:rsidR="008B18A6" w:rsidRDefault="008B18A6">
            <w:pPr>
              <w:rPr>
                <w:lang w:val="es-ES_tradnl"/>
              </w:rPr>
            </w:pPr>
          </w:p>
        </w:tc>
        <w:tc>
          <w:tcPr>
            <w:tcW w:w="2388" w:type="dxa"/>
            <w:shd w:val="clear" w:color="auto" w:fill="FFFFFF"/>
          </w:tcPr>
          <w:p w14:paraId="601990EB" w14:textId="77777777" w:rsidR="008B18A6" w:rsidRDefault="008B18A6">
            <w:pPr>
              <w:rPr>
                <w:lang w:val="es-ES_tradnl"/>
              </w:rPr>
            </w:pPr>
            <w:r>
              <w:rPr>
                <w:lang w:val="es-ES_tradnl"/>
              </w:rPr>
              <w:t>EntCodigo</w:t>
            </w:r>
          </w:p>
        </w:tc>
        <w:tc>
          <w:tcPr>
            <w:tcW w:w="966" w:type="dxa"/>
            <w:shd w:val="clear" w:color="auto" w:fill="FFFFFF"/>
          </w:tcPr>
          <w:p w14:paraId="4FD96DF3" w14:textId="77777777" w:rsidR="008B18A6" w:rsidRDefault="008B18A6">
            <w:r>
              <w:t>ASC.</w:t>
            </w:r>
          </w:p>
        </w:tc>
      </w:tr>
      <w:tr w:rsidR="008B18A6" w14:paraId="28C2A4DD" w14:textId="77777777">
        <w:trPr>
          <w:cantSplit/>
          <w:trHeight w:val="230"/>
          <w:jc w:val="center"/>
        </w:trPr>
        <w:tc>
          <w:tcPr>
            <w:tcW w:w="2735" w:type="dxa"/>
            <w:vMerge/>
            <w:shd w:val="clear" w:color="auto" w:fill="FFFFFF"/>
          </w:tcPr>
          <w:p w14:paraId="54530FAF" w14:textId="77777777" w:rsidR="008B18A6" w:rsidRDefault="008B18A6"/>
        </w:tc>
        <w:tc>
          <w:tcPr>
            <w:tcW w:w="676" w:type="dxa"/>
            <w:vMerge/>
            <w:shd w:val="clear" w:color="auto" w:fill="FFFFFF"/>
          </w:tcPr>
          <w:p w14:paraId="118D9421" w14:textId="77777777" w:rsidR="008B18A6" w:rsidRDefault="008B18A6"/>
        </w:tc>
        <w:tc>
          <w:tcPr>
            <w:tcW w:w="676" w:type="dxa"/>
            <w:vMerge/>
            <w:shd w:val="clear" w:color="auto" w:fill="FFFFFF"/>
          </w:tcPr>
          <w:p w14:paraId="7F786A82" w14:textId="77777777" w:rsidR="008B18A6" w:rsidRDefault="008B18A6"/>
        </w:tc>
        <w:tc>
          <w:tcPr>
            <w:tcW w:w="852" w:type="dxa"/>
            <w:vMerge/>
            <w:shd w:val="clear" w:color="auto" w:fill="FFFFFF"/>
          </w:tcPr>
          <w:p w14:paraId="499B0A17" w14:textId="77777777" w:rsidR="008B18A6" w:rsidRDefault="008B18A6"/>
        </w:tc>
        <w:tc>
          <w:tcPr>
            <w:tcW w:w="966" w:type="dxa"/>
            <w:vMerge/>
            <w:shd w:val="clear" w:color="auto" w:fill="FFFFFF"/>
          </w:tcPr>
          <w:p w14:paraId="5BDF00C6" w14:textId="77777777" w:rsidR="008B18A6" w:rsidRDefault="008B18A6"/>
        </w:tc>
        <w:tc>
          <w:tcPr>
            <w:tcW w:w="2388" w:type="dxa"/>
            <w:shd w:val="clear" w:color="auto" w:fill="FFFFFF"/>
          </w:tcPr>
          <w:p w14:paraId="152DA5C4" w14:textId="77777777" w:rsidR="008B18A6" w:rsidRDefault="008B18A6">
            <w:r>
              <w:t>MrfMesAno</w:t>
            </w:r>
          </w:p>
        </w:tc>
        <w:tc>
          <w:tcPr>
            <w:tcW w:w="966" w:type="dxa"/>
            <w:shd w:val="clear" w:color="auto" w:fill="FFFFFF"/>
          </w:tcPr>
          <w:p w14:paraId="133D1105" w14:textId="77777777" w:rsidR="008B18A6" w:rsidRDefault="008B18A6">
            <w:r>
              <w:t>ASC.</w:t>
            </w:r>
          </w:p>
        </w:tc>
      </w:tr>
      <w:tr w:rsidR="008B18A6" w14:paraId="669E6979" w14:textId="77777777">
        <w:trPr>
          <w:cantSplit/>
          <w:trHeight w:val="345"/>
          <w:jc w:val="center"/>
        </w:trPr>
        <w:tc>
          <w:tcPr>
            <w:tcW w:w="2735" w:type="dxa"/>
            <w:vMerge w:val="restart"/>
            <w:shd w:val="clear" w:color="auto" w:fill="FFFFFF"/>
          </w:tcPr>
          <w:p w14:paraId="4E3B8707" w14:textId="77777777" w:rsidR="008B18A6" w:rsidRDefault="008B18A6">
            <w:r>
              <w:t>XIF1075BensVinculados</w:t>
            </w:r>
          </w:p>
        </w:tc>
        <w:tc>
          <w:tcPr>
            <w:tcW w:w="676" w:type="dxa"/>
            <w:vMerge w:val="restart"/>
            <w:shd w:val="clear" w:color="auto" w:fill="FFFFFF"/>
          </w:tcPr>
          <w:p w14:paraId="5CB80217" w14:textId="77777777" w:rsidR="008B18A6" w:rsidRDefault="008B18A6">
            <w:r>
              <w:t>Não</w:t>
            </w:r>
          </w:p>
        </w:tc>
        <w:tc>
          <w:tcPr>
            <w:tcW w:w="676" w:type="dxa"/>
            <w:vMerge w:val="restart"/>
            <w:shd w:val="clear" w:color="auto" w:fill="FFFFFF"/>
          </w:tcPr>
          <w:p w14:paraId="1A351170" w14:textId="77777777" w:rsidR="008B18A6" w:rsidRDefault="008B18A6">
            <w:r>
              <w:t>Sim</w:t>
            </w:r>
          </w:p>
        </w:tc>
        <w:tc>
          <w:tcPr>
            <w:tcW w:w="852" w:type="dxa"/>
            <w:vMerge w:val="restart"/>
            <w:shd w:val="clear" w:color="auto" w:fill="FFFFFF"/>
          </w:tcPr>
          <w:p w14:paraId="00EAAA71" w14:textId="77777777" w:rsidR="008B18A6" w:rsidRDefault="008B18A6">
            <w:r>
              <w:t>Não</w:t>
            </w:r>
          </w:p>
        </w:tc>
        <w:tc>
          <w:tcPr>
            <w:tcW w:w="966" w:type="dxa"/>
            <w:vMerge w:val="restart"/>
            <w:shd w:val="clear" w:color="auto" w:fill="FFFFFF"/>
          </w:tcPr>
          <w:p w14:paraId="45995FBB" w14:textId="77777777" w:rsidR="008B18A6" w:rsidRDefault="008B18A6">
            <w:r>
              <w:t>Não</w:t>
            </w:r>
          </w:p>
        </w:tc>
        <w:tc>
          <w:tcPr>
            <w:tcW w:w="2388" w:type="dxa"/>
            <w:shd w:val="clear" w:color="auto" w:fill="FFFFFF"/>
          </w:tcPr>
          <w:p w14:paraId="27FA68FF" w14:textId="77777777" w:rsidR="008B18A6" w:rsidRDefault="008B18A6">
            <w:r>
              <w:t>EntCodigo</w:t>
            </w:r>
          </w:p>
        </w:tc>
        <w:tc>
          <w:tcPr>
            <w:tcW w:w="966" w:type="dxa"/>
            <w:shd w:val="clear" w:color="auto" w:fill="FFFFFF"/>
          </w:tcPr>
          <w:p w14:paraId="4C9AB855" w14:textId="77777777" w:rsidR="008B18A6" w:rsidRDefault="008B18A6">
            <w:r>
              <w:t>ASC.</w:t>
            </w:r>
          </w:p>
        </w:tc>
      </w:tr>
      <w:tr w:rsidR="008B18A6" w14:paraId="4EEC7F08" w14:textId="77777777">
        <w:trPr>
          <w:cantSplit/>
          <w:trHeight w:val="345"/>
          <w:jc w:val="center"/>
        </w:trPr>
        <w:tc>
          <w:tcPr>
            <w:tcW w:w="2735" w:type="dxa"/>
            <w:vMerge/>
            <w:shd w:val="clear" w:color="auto" w:fill="FFFFFF"/>
          </w:tcPr>
          <w:p w14:paraId="66412391" w14:textId="77777777" w:rsidR="008B18A6" w:rsidRDefault="008B18A6"/>
        </w:tc>
        <w:tc>
          <w:tcPr>
            <w:tcW w:w="676" w:type="dxa"/>
            <w:vMerge/>
            <w:shd w:val="clear" w:color="auto" w:fill="FFFFFF"/>
          </w:tcPr>
          <w:p w14:paraId="6BFE5EFE" w14:textId="77777777" w:rsidR="008B18A6" w:rsidRDefault="008B18A6"/>
        </w:tc>
        <w:tc>
          <w:tcPr>
            <w:tcW w:w="676" w:type="dxa"/>
            <w:vMerge/>
            <w:shd w:val="clear" w:color="auto" w:fill="FFFFFF"/>
          </w:tcPr>
          <w:p w14:paraId="188F3701" w14:textId="77777777" w:rsidR="008B18A6" w:rsidRDefault="008B18A6"/>
        </w:tc>
        <w:tc>
          <w:tcPr>
            <w:tcW w:w="852" w:type="dxa"/>
            <w:vMerge/>
            <w:shd w:val="clear" w:color="auto" w:fill="FFFFFF"/>
          </w:tcPr>
          <w:p w14:paraId="493DD73D" w14:textId="77777777" w:rsidR="008B18A6" w:rsidRDefault="008B18A6"/>
        </w:tc>
        <w:tc>
          <w:tcPr>
            <w:tcW w:w="966" w:type="dxa"/>
            <w:vMerge/>
            <w:shd w:val="clear" w:color="auto" w:fill="FFFFFF"/>
          </w:tcPr>
          <w:p w14:paraId="647709A3" w14:textId="77777777" w:rsidR="008B18A6" w:rsidRDefault="008B18A6"/>
        </w:tc>
        <w:tc>
          <w:tcPr>
            <w:tcW w:w="2388" w:type="dxa"/>
            <w:shd w:val="clear" w:color="auto" w:fill="FFFFFF"/>
          </w:tcPr>
          <w:p w14:paraId="45B9A12F" w14:textId="77777777" w:rsidR="008B18A6" w:rsidRDefault="008B18A6">
            <w:r>
              <w:t>FunCGC</w:t>
            </w:r>
          </w:p>
        </w:tc>
        <w:tc>
          <w:tcPr>
            <w:tcW w:w="966" w:type="dxa"/>
            <w:shd w:val="clear" w:color="auto" w:fill="FFFFFF"/>
          </w:tcPr>
          <w:p w14:paraId="7D696249" w14:textId="77777777" w:rsidR="008B18A6" w:rsidRDefault="008B18A6">
            <w:r>
              <w:t>ASC.</w:t>
            </w:r>
          </w:p>
        </w:tc>
      </w:tr>
      <w:tr w:rsidR="008B18A6" w14:paraId="399EBF3C" w14:textId="77777777">
        <w:trPr>
          <w:cantSplit/>
          <w:trHeight w:val="345"/>
          <w:jc w:val="center"/>
        </w:trPr>
        <w:tc>
          <w:tcPr>
            <w:tcW w:w="2735" w:type="dxa"/>
            <w:vMerge w:val="restart"/>
            <w:shd w:val="clear" w:color="auto" w:fill="FFFFFF"/>
          </w:tcPr>
          <w:p w14:paraId="61D24120" w14:textId="77777777" w:rsidR="008B18A6" w:rsidRDefault="008B18A6">
            <w:r>
              <w:t>XIF1076BensVinculados</w:t>
            </w:r>
          </w:p>
        </w:tc>
        <w:tc>
          <w:tcPr>
            <w:tcW w:w="676" w:type="dxa"/>
            <w:vMerge w:val="restart"/>
            <w:shd w:val="clear" w:color="auto" w:fill="FFFFFF"/>
          </w:tcPr>
          <w:p w14:paraId="5A19660E" w14:textId="77777777" w:rsidR="008B18A6" w:rsidRDefault="008B18A6">
            <w:r>
              <w:t>Não</w:t>
            </w:r>
          </w:p>
        </w:tc>
        <w:tc>
          <w:tcPr>
            <w:tcW w:w="676" w:type="dxa"/>
            <w:vMerge w:val="restart"/>
            <w:shd w:val="clear" w:color="auto" w:fill="FFFFFF"/>
          </w:tcPr>
          <w:p w14:paraId="1B6D037A" w14:textId="77777777" w:rsidR="008B18A6" w:rsidRDefault="008B18A6">
            <w:r>
              <w:t>Sim</w:t>
            </w:r>
          </w:p>
        </w:tc>
        <w:tc>
          <w:tcPr>
            <w:tcW w:w="852" w:type="dxa"/>
            <w:vMerge w:val="restart"/>
            <w:shd w:val="clear" w:color="auto" w:fill="FFFFFF"/>
          </w:tcPr>
          <w:p w14:paraId="402B115F" w14:textId="77777777" w:rsidR="008B18A6" w:rsidRDefault="008B18A6">
            <w:r>
              <w:t>Não</w:t>
            </w:r>
          </w:p>
        </w:tc>
        <w:tc>
          <w:tcPr>
            <w:tcW w:w="966" w:type="dxa"/>
            <w:vMerge w:val="restart"/>
            <w:shd w:val="clear" w:color="auto" w:fill="FFFFFF"/>
          </w:tcPr>
          <w:p w14:paraId="4F46503D" w14:textId="77777777" w:rsidR="008B18A6" w:rsidRDefault="008B18A6">
            <w:r>
              <w:t>Não</w:t>
            </w:r>
          </w:p>
        </w:tc>
        <w:tc>
          <w:tcPr>
            <w:tcW w:w="2388" w:type="dxa"/>
            <w:shd w:val="clear" w:color="auto" w:fill="FFFFFF"/>
          </w:tcPr>
          <w:p w14:paraId="57810F1F" w14:textId="77777777" w:rsidR="008B18A6" w:rsidRDefault="008B18A6">
            <w:r>
              <w:t>EntCodigo</w:t>
            </w:r>
          </w:p>
        </w:tc>
        <w:tc>
          <w:tcPr>
            <w:tcW w:w="966" w:type="dxa"/>
            <w:shd w:val="clear" w:color="auto" w:fill="FFFFFF"/>
          </w:tcPr>
          <w:p w14:paraId="0D2E05BC" w14:textId="77777777" w:rsidR="008B18A6" w:rsidRDefault="008B18A6">
            <w:r>
              <w:t>ASC.</w:t>
            </w:r>
          </w:p>
        </w:tc>
      </w:tr>
      <w:tr w:rsidR="008B18A6" w14:paraId="5CDE3FED" w14:textId="77777777">
        <w:trPr>
          <w:cantSplit/>
          <w:trHeight w:val="345"/>
          <w:jc w:val="center"/>
        </w:trPr>
        <w:tc>
          <w:tcPr>
            <w:tcW w:w="2735" w:type="dxa"/>
            <w:vMerge/>
            <w:shd w:val="clear" w:color="auto" w:fill="FFFFFF"/>
          </w:tcPr>
          <w:p w14:paraId="1A1B34A5" w14:textId="77777777" w:rsidR="008B18A6" w:rsidRDefault="008B18A6"/>
        </w:tc>
        <w:tc>
          <w:tcPr>
            <w:tcW w:w="676" w:type="dxa"/>
            <w:vMerge/>
            <w:shd w:val="clear" w:color="auto" w:fill="FFFFFF"/>
          </w:tcPr>
          <w:p w14:paraId="20BF5B3C" w14:textId="77777777" w:rsidR="008B18A6" w:rsidRDefault="008B18A6"/>
        </w:tc>
        <w:tc>
          <w:tcPr>
            <w:tcW w:w="676" w:type="dxa"/>
            <w:vMerge/>
            <w:shd w:val="clear" w:color="auto" w:fill="FFFFFF"/>
          </w:tcPr>
          <w:p w14:paraId="681BD699" w14:textId="77777777" w:rsidR="008B18A6" w:rsidRDefault="008B18A6"/>
        </w:tc>
        <w:tc>
          <w:tcPr>
            <w:tcW w:w="852" w:type="dxa"/>
            <w:vMerge/>
            <w:shd w:val="clear" w:color="auto" w:fill="FFFFFF"/>
          </w:tcPr>
          <w:p w14:paraId="0F04A891" w14:textId="77777777" w:rsidR="008B18A6" w:rsidRDefault="008B18A6"/>
        </w:tc>
        <w:tc>
          <w:tcPr>
            <w:tcW w:w="966" w:type="dxa"/>
            <w:vMerge/>
            <w:shd w:val="clear" w:color="auto" w:fill="FFFFFF"/>
          </w:tcPr>
          <w:p w14:paraId="40C37541" w14:textId="77777777" w:rsidR="008B18A6" w:rsidRDefault="008B18A6"/>
        </w:tc>
        <w:tc>
          <w:tcPr>
            <w:tcW w:w="2388" w:type="dxa"/>
            <w:shd w:val="clear" w:color="auto" w:fill="FFFFFF"/>
          </w:tcPr>
          <w:p w14:paraId="25760965" w14:textId="77777777" w:rsidR="008B18A6" w:rsidRDefault="008B18A6">
            <w:r>
              <w:t>ImoCodigo</w:t>
            </w:r>
          </w:p>
        </w:tc>
        <w:tc>
          <w:tcPr>
            <w:tcW w:w="966" w:type="dxa"/>
            <w:shd w:val="clear" w:color="auto" w:fill="FFFFFF"/>
          </w:tcPr>
          <w:p w14:paraId="3C5325CF" w14:textId="77777777" w:rsidR="008B18A6" w:rsidRDefault="008B18A6">
            <w:r>
              <w:t>ASC.</w:t>
            </w:r>
          </w:p>
        </w:tc>
      </w:tr>
    </w:tbl>
    <w:p w14:paraId="55475D1C" w14:textId="77777777" w:rsidR="008B18A6" w:rsidRDefault="008B18A6"/>
    <w:p w14:paraId="2DCBD83C" w14:textId="77777777" w:rsidR="008B18A6" w:rsidRDefault="008B18A6">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9DD80EE" w14:textId="77777777">
        <w:trPr>
          <w:tblHeader/>
          <w:jc w:val="center"/>
        </w:trPr>
        <w:tc>
          <w:tcPr>
            <w:tcW w:w="2329" w:type="dxa"/>
            <w:shd w:val="pct20" w:color="000000" w:fill="FFFFFF"/>
          </w:tcPr>
          <w:p w14:paraId="00334034" w14:textId="77777777" w:rsidR="008B18A6" w:rsidRDefault="008B18A6">
            <w:pPr>
              <w:rPr>
                <w:b/>
              </w:rPr>
            </w:pPr>
            <w:r>
              <w:rPr>
                <w:b/>
              </w:rPr>
              <w:t>Tabela</w:t>
            </w:r>
          </w:p>
        </w:tc>
        <w:tc>
          <w:tcPr>
            <w:tcW w:w="2386" w:type="dxa"/>
            <w:shd w:val="pct20" w:color="000000" w:fill="FFFFFF"/>
          </w:tcPr>
          <w:p w14:paraId="4932CC87" w14:textId="77777777" w:rsidR="008B18A6" w:rsidRDefault="008B18A6">
            <w:pPr>
              <w:rPr>
                <w:b/>
              </w:rPr>
            </w:pPr>
            <w:r>
              <w:rPr>
                <w:b/>
              </w:rPr>
              <w:t>Regra de Integr. Ref</w:t>
            </w:r>
          </w:p>
        </w:tc>
        <w:tc>
          <w:tcPr>
            <w:tcW w:w="2272" w:type="dxa"/>
            <w:shd w:val="pct20" w:color="000000" w:fill="FFFFFF"/>
          </w:tcPr>
          <w:p w14:paraId="3CDD3561" w14:textId="77777777" w:rsidR="008B18A6" w:rsidRDefault="008B18A6">
            <w:pPr>
              <w:rPr>
                <w:b/>
              </w:rPr>
            </w:pPr>
            <w:r>
              <w:rPr>
                <w:b/>
              </w:rPr>
              <w:t>Campos Tab. Mestre</w:t>
            </w:r>
          </w:p>
        </w:tc>
        <w:tc>
          <w:tcPr>
            <w:tcW w:w="2272" w:type="dxa"/>
            <w:shd w:val="pct20" w:color="000000" w:fill="FFFFFF"/>
          </w:tcPr>
          <w:p w14:paraId="0D55A667" w14:textId="77777777" w:rsidR="008B18A6" w:rsidRDefault="008B18A6">
            <w:pPr>
              <w:rPr>
                <w:b/>
              </w:rPr>
            </w:pPr>
            <w:r>
              <w:rPr>
                <w:b/>
              </w:rPr>
              <w:t>Campos BensVinculados</w:t>
            </w:r>
          </w:p>
        </w:tc>
      </w:tr>
      <w:tr w:rsidR="008B18A6" w14:paraId="246792FD" w14:textId="77777777">
        <w:trPr>
          <w:jc w:val="center"/>
        </w:trPr>
        <w:tc>
          <w:tcPr>
            <w:tcW w:w="2329" w:type="dxa"/>
            <w:shd w:val="clear" w:color="auto" w:fill="FFFFFF"/>
          </w:tcPr>
          <w:p w14:paraId="31A7F730" w14:textId="77777777" w:rsidR="008B18A6" w:rsidRDefault="008B18A6">
            <w:r>
              <w:t>Acoes</w:t>
            </w:r>
          </w:p>
        </w:tc>
        <w:tc>
          <w:tcPr>
            <w:tcW w:w="2386" w:type="dxa"/>
            <w:shd w:val="clear" w:color="auto" w:fill="FFFFFF"/>
          </w:tcPr>
          <w:p w14:paraId="13C2C648" w14:textId="77777777" w:rsidR="008B18A6" w:rsidRDefault="008B18A6">
            <w:r>
              <w:t>Um bem vinculado pode ser uma ação</w:t>
            </w:r>
          </w:p>
        </w:tc>
        <w:tc>
          <w:tcPr>
            <w:tcW w:w="2272" w:type="dxa"/>
            <w:shd w:val="clear" w:color="auto" w:fill="FFFFFF"/>
          </w:tcPr>
          <w:p w14:paraId="323D6377" w14:textId="77777777" w:rsidR="008B18A6" w:rsidRDefault="008B18A6">
            <w:r>
              <w:t>acCodigo</w:t>
            </w:r>
          </w:p>
        </w:tc>
        <w:tc>
          <w:tcPr>
            <w:tcW w:w="2272" w:type="dxa"/>
            <w:shd w:val="clear" w:color="auto" w:fill="FFFFFF"/>
          </w:tcPr>
          <w:p w14:paraId="781DA59E" w14:textId="77777777" w:rsidR="008B18A6" w:rsidRDefault="008B18A6">
            <w:r>
              <w:t>acCodigo</w:t>
            </w:r>
          </w:p>
        </w:tc>
      </w:tr>
      <w:tr w:rsidR="008B18A6" w14:paraId="3A873F06" w14:textId="77777777">
        <w:trPr>
          <w:cantSplit/>
          <w:trHeight w:val="488"/>
          <w:jc w:val="center"/>
        </w:trPr>
        <w:tc>
          <w:tcPr>
            <w:tcW w:w="2329" w:type="dxa"/>
            <w:vMerge w:val="restart"/>
            <w:shd w:val="clear" w:color="auto" w:fill="FFFFFF"/>
          </w:tcPr>
          <w:p w14:paraId="347EBFAA" w14:textId="77777777" w:rsidR="008B18A6" w:rsidRDefault="008B18A6">
            <w:r>
              <w:t>Fundos</w:t>
            </w:r>
          </w:p>
        </w:tc>
        <w:tc>
          <w:tcPr>
            <w:tcW w:w="2386" w:type="dxa"/>
            <w:vMerge w:val="restart"/>
            <w:shd w:val="clear" w:color="auto" w:fill="FFFFFF"/>
          </w:tcPr>
          <w:p w14:paraId="7D8BA8BB" w14:textId="77777777" w:rsidR="008B18A6" w:rsidRDefault="008B18A6">
            <w:r>
              <w:t>Um ativo de PGBL está associado a um fundo de PGBL</w:t>
            </w:r>
          </w:p>
        </w:tc>
        <w:tc>
          <w:tcPr>
            <w:tcW w:w="2272" w:type="dxa"/>
            <w:shd w:val="clear" w:color="auto" w:fill="FFFFFF"/>
          </w:tcPr>
          <w:p w14:paraId="71D5152D" w14:textId="77777777" w:rsidR="008B18A6" w:rsidRDefault="008B18A6">
            <w:r>
              <w:t>entCodigo</w:t>
            </w:r>
          </w:p>
        </w:tc>
        <w:tc>
          <w:tcPr>
            <w:tcW w:w="2272" w:type="dxa"/>
            <w:shd w:val="clear" w:color="auto" w:fill="FFFFFF"/>
          </w:tcPr>
          <w:p w14:paraId="169A5A4F" w14:textId="77777777" w:rsidR="008B18A6" w:rsidRDefault="008B18A6">
            <w:r>
              <w:t>entCodigo</w:t>
            </w:r>
          </w:p>
        </w:tc>
      </w:tr>
      <w:tr w:rsidR="008B18A6" w14:paraId="5DCA0F00" w14:textId="77777777">
        <w:trPr>
          <w:cantSplit/>
          <w:trHeight w:val="487"/>
          <w:jc w:val="center"/>
        </w:trPr>
        <w:tc>
          <w:tcPr>
            <w:tcW w:w="2329" w:type="dxa"/>
            <w:vMerge/>
            <w:shd w:val="clear" w:color="auto" w:fill="FFFFFF"/>
          </w:tcPr>
          <w:p w14:paraId="7189971A" w14:textId="77777777" w:rsidR="008B18A6" w:rsidRDefault="008B18A6"/>
        </w:tc>
        <w:tc>
          <w:tcPr>
            <w:tcW w:w="2386" w:type="dxa"/>
            <w:vMerge/>
            <w:shd w:val="clear" w:color="auto" w:fill="FFFFFF"/>
          </w:tcPr>
          <w:p w14:paraId="4676BD0D" w14:textId="77777777" w:rsidR="008B18A6" w:rsidRDefault="008B18A6"/>
        </w:tc>
        <w:tc>
          <w:tcPr>
            <w:tcW w:w="2272" w:type="dxa"/>
            <w:shd w:val="clear" w:color="auto" w:fill="FFFFFF"/>
          </w:tcPr>
          <w:p w14:paraId="543F7842" w14:textId="77777777" w:rsidR="008B18A6" w:rsidRDefault="008B18A6">
            <w:r>
              <w:t>funCGC</w:t>
            </w:r>
          </w:p>
        </w:tc>
        <w:tc>
          <w:tcPr>
            <w:tcW w:w="2272" w:type="dxa"/>
            <w:shd w:val="clear" w:color="auto" w:fill="FFFFFF"/>
          </w:tcPr>
          <w:p w14:paraId="21F56255" w14:textId="77777777" w:rsidR="008B18A6" w:rsidRDefault="008B18A6">
            <w:r>
              <w:t>funCGC</w:t>
            </w:r>
          </w:p>
        </w:tc>
      </w:tr>
      <w:tr w:rsidR="008B18A6" w14:paraId="3EA09373" w14:textId="77777777">
        <w:trPr>
          <w:trHeight w:val="487"/>
          <w:jc w:val="center"/>
        </w:trPr>
        <w:tc>
          <w:tcPr>
            <w:tcW w:w="2329" w:type="dxa"/>
            <w:shd w:val="clear" w:color="auto" w:fill="FFFFFF"/>
          </w:tcPr>
          <w:p w14:paraId="2BAE4EB7" w14:textId="77777777" w:rsidR="008B18A6" w:rsidRDefault="008B18A6">
            <w:r>
              <w:t>Grupos</w:t>
            </w:r>
          </w:p>
        </w:tc>
        <w:tc>
          <w:tcPr>
            <w:tcW w:w="2386" w:type="dxa"/>
            <w:shd w:val="clear" w:color="auto" w:fill="FFFFFF"/>
          </w:tcPr>
          <w:p w14:paraId="590E828B" w14:textId="77777777" w:rsidR="008B18A6" w:rsidRDefault="008B18A6">
            <w:r>
              <w:t>Um ativo garantidor está associado a um grupo</w:t>
            </w:r>
          </w:p>
        </w:tc>
        <w:tc>
          <w:tcPr>
            <w:tcW w:w="2272" w:type="dxa"/>
            <w:shd w:val="clear" w:color="auto" w:fill="FFFFFF"/>
          </w:tcPr>
          <w:p w14:paraId="1CB2F3F4" w14:textId="77777777" w:rsidR="008B18A6" w:rsidRDefault="008B18A6">
            <w:r>
              <w:t>grpCodigo</w:t>
            </w:r>
          </w:p>
        </w:tc>
        <w:tc>
          <w:tcPr>
            <w:tcW w:w="2272" w:type="dxa"/>
            <w:shd w:val="clear" w:color="auto" w:fill="FFFFFF"/>
          </w:tcPr>
          <w:p w14:paraId="184588DF" w14:textId="77777777" w:rsidR="008B18A6" w:rsidRDefault="008B18A6">
            <w:r>
              <w:t>grpCodigo</w:t>
            </w:r>
          </w:p>
        </w:tc>
      </w:tr>
      <w:tr w:rsidR="008B18A6" w14:paraId="4DCD798B" w14:textId="77777777">
        <w:trPr>
          <w:cantSplit/>
          <w:trHeight w:val="345"/>
          <w:jc w:val="center"/>
        </w:trPr>
        <w:tc>
          <w:tcPr>
            <w:tcW w:w="2329" w:type="dxa"/>
            <w:vMerge w:val="restart"/>
            <w:shd w:val="clear" w:color="auto" w:fill="FFFFFF"/>
          </w:tcPr>
          <w:p w14:paraId="314584B6" w14:textId="77777777" w:rsidR="008B18A6" w:rsidRDefault="008B18A6">
            <w:r>
              <w:t>Imoveis</w:t>
            </w:r>
          </w:p>
        </w:tc>
        <w:tc>
          <w:tcPr>
            <w:tcW w:w="2386" w:type="dxa"/>
            <w:vMerge w:val="restart"/>
            <w:shd w:val="clear" w:color="auto" w:fill="FFFFFF"/>
          </w:tcPr>
          <w:p w14:paraId="5300FD1A" w14:textId="77777777" w:rsidR="008B18A6" w:rsidRDefault="008B18A6">
            <w:r>
              <w:t>Um bem vinculado pode ser um imóvel</w:t>
            </w:r>
          </w:p>
        </w:tc>
        <w:tc>
          <w:tcPr>
            <w:tcW w:w="2272" w:type="dxa"/>
            <w:shd w:val="clear" w:color="auto" w:fill="FFFFFF"/>
          </w:tcPr>
          <w:p w14:paraId="67FAB71E" w14:textId="77777777" w:rsidR="008B18A6" w:rsidRDefault="008B18A6">
            <w:r>
              <w:t>entCodigo</w:t>
            </w:r>
          </w:p>
        </w:tc>
        <w:tc>
          <w:tcPr>
            <w:tcW w:w="2272" w:type="dxa"/>
            <w:shd w:val="clear" w:color="auto" w:fill="FFFFFF"/>
          </w:tcPr>
          <w:p w14:paraId="184FF096" w14:textId="77777777" w:rsidR="008B18A6" w:rsidRDefault="008B18A6">
            <w:r>
              <w:t>entCodigo</w:t>
            </w:r>
          </w:p>
        </w:tc>
      </w:tr>
      <w:tr w:rsidR="008B18A6" w14:paraId="1F0E412C" w14:textId="77777777">
        <w:trPr>
          <w:cantSplit/>
          <w:trHeight w:val="345"/>
          <w:jc w:val="center"/>
        </w:trPr>
        <w:tc>
          <w:tcPr>
            <w:tcW w:w="2329" w:type="dxa"/>
            <w:vMerge/>
            <w:shd w:val="clear" w:color="auto" w:fill="FFFFFF"/>
          </w:tcPr>
          <w:p w14:paraId="5EBC952C" w14:textId="77777777" w:rsidR="008B18A6" w:rsidRDefault="008B18A6"/>
        </w:tc>
        <w:tc>
          <w:tcPr>
            <w:tcW w:w="2386" w:type="dxa"/>
            <w:vMerge/>
            <w:shd w:val="clear" w:color="auto" w:fill="FFFFFF"/>
          </w:tcPr>
          <w:p w14:paraId="03B3A45C" w14:textId="77777777" w:rsidR="008B18A6" w:rsidRDefault="008B18A6"/>
        </w:tc>
        <w:tc>
          <w:tcPr>
            <w:tcW w:w="2272" w:type="dxa"/>
            <w:shd w:val="clear" w:color="auto" w:fill="FFFFFF"/>
          </w:tcPr>
          <w:p w14:paraId="1DB51C10" w14:textId="77777777" w:rsidR="008B18A6" w:rsidRDefault="008B18A6">
            <w:r>
              <w:t>imoCodigo</w:t>
            </w:r>
          </w:p>
        </w:tc>
        <w:tc>
          <w:tcPr>
            <w:tcW w:w="2272" w:type="dxa"/>
            <w:shd w:val="clear" w:color="auto" w:fill="FFFFFF"/>
          </w:tcPr>
          <w:p w14:paraId="480265F5" w14:textId="77777777" w:rsidR="008B18A6" w:rsidRDefault="008B18A6">
            <w:r>
              <w:t>imoCodigo</w:t>
            </w:r>
          </w:p>
        </w:tc>
      </w:tr>
      <w:tr w:rsidR="008B18A6" w14:paraId="24D8FC08" w14:textId="77777777">
        <w:trPr>
          <w:trHeight w:val="345"/>
          <w:jc w:val="center"/>
        </w:trPr>
        <w:tc>
          <w:tcPr>
            <w:tcW w:w="2329" w:type="dxa"/>
            <w:shd w:val="clear" w:color="auto" w:fill="FFFFFF"/>
          </w:tcPr>
          <w:p w14:paraId="00E6EE4F" w14:textId="77777777" w:rsidR="008B18A6" w:rsidRDefault="008B18A6">
            <w:r>
              <w:t>TiposBens</w:t>
            </w:r>
          </w:p>
        </w:tc>
        <w:tc>
          <w:tcPr>
            <w:tcW w:w="2386" w:type="dxa"/>
            <w:shd w:val="clear" w:color="auto" w:fill="FFFFFF"/>
          </w:tcPr>
          <w:p w14:paraId="3650FE74" w14:textId="77777777" w:rsidR="008B18A6" w:rsidRDefault="008B18A6">
            <w:r>
              <w:t>Um bem vinculado é de algum tipo de bem</w:t>
            </w:r>
          </w:p>
        </w:tc>
        <w:tc>
          <w:tcPr>
            <w:tcW w:w="2272" w:type="dxa"/>
            <w:shd w:val="clear" w:color="auto" w:fill="FFFFFF"/>
          </w:tcPr>
          <w:p w14:paraId="5C3E72FE" w14:textId="77777777" w:rsidR="008B18A6" w:rsidRDefault="008B18A6">
            <w:r>
              <w:t>bemCodigo</w:t>
            </w:r>
          </w:p>
        </w:tc>
        <w:tc>
          <w:tcPr>
            <w:tcW w:w="2272" w:type="dxa"/>
            <w:shd w:val="clear" w:color="auto" w:fill="FFFFFF"/>
          </w:tcPr>
          <w:p w14:paraId="62CE712F" w14:textId="77777777" w:rsidR="008B18A6" w:rsidRDefault="008B18A6">
            <w:r>
              <w:t>bemCodigo</w:t>
            </w:r>
          </w:p>
        </w:tc>
      </w:tr>
      <w:tr w:rsidR="008B18A6" w14:paraId="50D50B02" w14:textId="77777777">
        <w:trPr>
          <w:trHeight w:val="345"/>
          <w:jc w:val="center"/>
        </w:trPr>
        <w:tc>
          <w:tcPr>
            <w:tcW w:w="2329" w:type="dxa"/>
            <w:shd w:val="clear" w:color="auto" w:fill="FFFFFF"/>
          </w:tcPr>
          <w:p w14:paraId="33497E39" w14:textId="77777777" w:rsidR="008B18A6" w:rsidRDefault="008B18A6">
            <w:r>
              <w:t>TipoMarcacao</w:t>
            </w:r>
          </w:p>
        </w:tc>
        <w:tc>
          <w:tcPr>
            <w:tcW w:w="2386" w:type="dxa"/>
            <w:shd w:val="clear" w:color="auto" w:fill="FFFFFF"/>
          </w:tcPr>
          <w:p w14:paraId="257C16D8" w14:textId="77777777" w:rsidR="008B18A6" w:rsidRDefault="008B18A6">
            <w:r>
              <w:t>Um Bem pode ter um tipo de Marcação</w:t>
            </w:r>
          </w:p>
        </w:tc>
        <w:tc>
          <w:tcPr>
            <w:tcW w:w="2272" w:type="dxa"/>
            <w:shd w:val="clear" w:color="auto" w:fill="FFFFFF"/>
          </w:tcPr>
          <w:p w14:paraId="2485108C" w14:textId="77777777" w:rsidR="008B18A6" w:rsidRDefault="008B18A6">
            <w:pPr>
              <w:rPr>
                <w:lang w:val="es-ES_tradnl"/>
              </w:rPr>
            </w:pPr>
            <w:r>
              <w:rPr>
                <w:lang w:val="es-ES_tradnl"/>
              </w:rPr>
              <w:t xml:space="preserve">Tpmid </w:t>
            </w:r>
          </w:p>
        </w:tc>
        <w:tc>
          <w:tcPr>
            <w:tcW w:w="2272" w:type="dxa"/>
            <w:shd w:val="clear" w:color="auto" w:fill="FFFFFF"/>
          </w:tcPr>
          <w:p w14:paraId="1FD8878E" w14:textId="77777777" w:rsidR="008B18A6" w:rsidRDefault="008B18A6">
            <w:pPr>
              <w:rPr>
                <w:lang w:val="es-ES_tradnl"/>
              </w:rPr>
            </w:pPr>
            <w:r>
              <w:rPr>
                <w:lang w:val="es-ES_tradnl"/>
              </w:rPr>
              <w:t>Tpmid</w:t>
            </w:r>
          </w:p>
        </w:tc>
      </w:tr>
      <w:tr w:rsidR="008B18A6" w14:paraId="7C4391B7" w14:textId="77777777">
        <w:trPr>
          <w:trHeight w:val="345"/>
          <w:jc w:val="center"/>
        </w:trPr>
        <w:tc>
          <w:tcPr>
            <w:tcW w:w="2329" w:type="dxa"/>
            <w:shd w:val="clear" w:color="auto" w:fill="FFFFFF"/>
          </w:tcPr>
          <w:p w14:paraId="18141CF4" w14:textId="77777777" w:rsidR="008B18A6" w:rsidRDefault="008B18A6">
            <w:pPr>
              <w:rPr>
                <w:lang w:val="es-ES_tradnl"/>
              </w:rPr>
            </w:pPr>
            <w:r>
              <w:rPr>
                <w:lang w:val="es-ES_tradnl"/>
              </w:rPr>
              <w:t>TipoNegociacao</w:t>
            </w:r>
          </w:p>
        </w:tc>
        <w:tc>
          <w:tcPr>
            <w:tcW w:w="2386" w:type="dxa"/>
            <w:shd w:val="clear" w:color="auto" w:fill="FFFFFF"/>
          </w:tcPr>
          <w:p w14:paraId="56A76C38" w14:textId="77777777" w:rsidR="008B18A6" w:rsidRDefault="008B18A6">
            <w:r>
              <w:t>Um Bem é de algum tipo de Negociação</w:t>
            </w:r>
          </w:p>
        </w:tc>
        <w:tc>
          <w:tcPr>
            <w:tcW w:w="2272" w:type="dxa"/>
            <w:shd w:val="clear" w:color="auto" w:fill="FFFFFF"/>
          </w:tcPr>
          <w:p w14:paraId="6FEF874B" w14:textId="77777777" w:rsidR="008B18A6" w:rsidRDefault="008B18A6">
            <w:pPr>
              <w:rPr>
                <w:lang w:val="es-ES_tradnl"/>
              </w:rPr>
            </w:pPr>
            <w:r>
              <w:rPr>
                <w:lang w:val="es-ES_tradnl"/>
              </w:rPr>
              <w:t xml:space="preserve">Tpnid </w:t>
            </w:r>
          </w:p>
        </w:tc>
        <w:tc>
          <w:tcPr>
            <w:tcW w:w="2272" w:type="dxa"/>
            <w:shd w:val="clear" w:color="auto" w:fill="FFFFFF"/>
          </w:tcPr>
          <w:p w14:paraId="5326381D" w14:textId="77777777" w:rsidR="008B18A6" w:rsidRDefault="008B18A6">
            <w:pPr>
              <w:rPr>
                <w:lang w:val="es-ES_tradnl"/>
              </w:rPr>
            </w:pPr>
            <w:r>
              <w:rPr>
                <w:lang w:val="es-ES_tradnl"/>
              </w:rPr>
              <w:t>Tpnid</w:t>
            </w:r>
          </w:p>
        </w:tc>
      </w:tr>
      <w:tr w:rsidR="008B18A6" w14:paraId="25E72CB6" w14:textId="77777777">
        <w:trPr>
          <w:trHeight w:val="345"/>
          <w:jc w:val="center"/>
        </w:trPr>
        <w:tc>
          <w:tcPr>
            <w:tcW w:w="2329" w:type="dxa"/>
            <w:shd w:val="clear" w:color="auto" w:fill="FFFFFF"/>
          </w:tcPr>
          <w:p w14:paraId="473A09DF" w14:textId="77777777" w:rsidR="008B18A6" w:rsidRDefault="008B18A6">
            <w:pPr>
              <w:rPr>
                <w:lang w:val="es-ES_tradnl"/>
              </w:rPr>
            </w:pPr>
            <w:r>
              <w:rPr>
                <w:lang w:val="es-ES_tradnl"/>
              </w:rPr>
              <w:t>Tipo_Indice_Derivativos</w:t>
            </w:r>
          </w:p>
        </w:tc>
        <w:tc>
          <w:tcPr>
            <w:tcW w:w="2386" w:type="dxa"/>
            <w:shd w:val="clear" w:color="auto" w:fill="FFFFFF"/>
          </w:tcPr>
          <w:p w14:paraId="18999B89" w14:textId="77777777" w:rsidR="008B18A6" w:rsidRDefault="008B18A6">
            <w:r>
              <w:t>Um Bem pode ter um Tipo de índice de derivativos</w:t>
            </w:r>
          </w:p>
        </w:tc>
        <w:tc>
          <w:tcPr>
            <w:tcW w:w="2272" w:type="dxa"/>
            <w:shd w:val="clear" w:color="auto" w:fill="FFFFFF"/>
          </w:tcPr>
          <w:p w14:paraId="57F0A358" w14:textId="77777777" w:rsidR="008B18A6" w:rsidRDefault="008B18A6">
            <w:r>
              <w:t>Tid</w:t>
            </w:r>
          </w:p>
        </w:tc>
        <w:tc>
          <w:tcPr>
            <w:tcW w:w="2272" w:type="dxa"/>
            <w:shd w:val="clear" w:color="auto" w:fill="FFFFFF"/>
          </w:tcPr>
          <w:p w14:paraId="45B7593C" w14:textId="77777777" w:rsidR="008B18A6" w:rsidRDefault="008B18A6">
            <w:r>
              <w:t>Tid</w:t>
            </w:r>
          </w:p>
        </w:tc>
      </w:tr>
      <w:tr w:rsidR="008B18A6" w14:paraId="3B583ED0" w14:textId="77777777">
        <w:trPr>
          <w:trHeight w:val="345"/>
          <w:jc w:val="center"/>
        </w:trPr>
        <w:tc>
          <w:tcPr>
            <w:tcW w:w="2329" w:type="dxa"/>
            <w:shd w:val="clear" w:color="auto" w:fill="FFFFFF"/>
          </w:tcPr>
          <w:p w14:paraId="30AB1AC2" w14:textId="77777777" w:rsidR="008B18A6" w:rsidRDefault="008B18A6">
            <w:r>
              <w:t>Tipo_Bolsa_Negociação</w:t>
            </w:r>
          </w:p>
        </w:tc>
        <w:tc>
          <w:tcPr>
            <w:tcW w:w="2386" w:type="dxa"/>
            <w:shd w:val="clear" w:color="auto" w:fill="FFFFFF"/>
          </w:tcPr>
          <w:p w14:paraId="2F2E59BF" w14:textId="77777777" w:rsidR="008B18A6" w:rsidRDefault="008B18A6">
            <w:r>
              <w:t>Um Bem pode ter um tipo de Bolsa de Negociação</w:t>
            </w:r>
          </w:p>
        </w:tc>
        <w:tc>
          <w:tcPr>
            <w:tcW w:w="2272" w:type="dxa"/>
            <w:shd w:val="clear" w:color="auto" w:fill="FFFFFF"/>
          </w:tcPr>
          <w:p w14:paraId="2035C2FD" w14:textId="77777777" w:rsidR="008B18A6" w:rsidRDefault="008B18A6">
            <w:r>
              <w:t>TpBId</w:t>
            </w:r>
          </w:p>
        </w:tc>
        <w:tc>
          <w:tcPr>
            <w:tcW w:w="2272" w:type="dxa"/>
            <w:shd w:val="clear" w:color="auto" w:fill="FFFFFF"/>
          </w:tcPr>
          <w:p w14:paraId="49862C24" w14:textId="77777777" w:rsidR="008B18A6" w:rsidRDefault="008B18A6">
            <w:r>
              <w:t>TpBid</w:t>
            </w:r>
          </w:p>
        </w:tc>
      </w:tr>
      <w:tr w:rsidR="008B18A6" w14:paraId="04CEABB4" w14:textId="77777777">
        <w:trPr>
          <w:trHeight w:val="345"/>
          <w:jc w:val="center"/>
        </w:trPr>
        <w:tc>
          <w:tcPr>
            <w:tcW w:w="2329" w:type="dxa"/>
            <w:shd w:val="clear" w:color="auto" w:fill="FFFFFF"/>
          </w:tcPr>
          <w:p w14:paraId="436E9451" w14:textId="77777777" w:rsidR="008B18A6" w:rsidRDefault="008B18A6">
            <w:r>
              <w:t>Tipo_Derivativos</w:t>
            </w:r>
          </w:p>
        </w:tc>
        <w:tc>
          <w:tcPr>
            <w:tcW w:w="2386" w:type="dxa"/>
            <w:shd w:val="clear" w:color="auto" w:fill="FFFFFF"/>
          </w:tcPr>
          <w:p w14:paraId="043CD0B4" w14:textId="77777777" w:rsidR="008B18A6" w:rsidRDefault="008B18A6">
            <w:r>
              <w:t>Um Bem pode ser de um tipo de derivativos</w:t>
            </w:r>
          </w:p>
        </w:tc>
        <w:tc>
          <w:tcPr>
            <w:tcW w:w="2272" w:type="dxa"/>
            <w:shd w:val="clear" w:color="auto" w:fill="FFFFFF"/>
          </w:tcPr>
          <w:p w14:paraId="2C1F44BC" w14:textId="77777777" w:rsidR="008B18A6" w:rsidRDefault="008B18A6">
            <w:r>
              <w:t>TpDid</w:t>
            </w:r>
          </w:p>
        </w:tc>
        <w:tc>
          <w:tcPr>
            <w:tcW w:w="2272" w:type="dxa"/>
            <w:shd w:val="clear" w:color="auto" w:fill="FFFFFF"/>
          </w:tcPr>
          <w:p w14:paraId="469CB4BE" w14:textId="77777777" w:rsidR="008B18A6" w:rsidRDefault="008B18A6">
            <w:r>
              <w:t>TpDid</w:t>
            </w:r>
          </w:p>
        </w:tc>
      </w:tr>
    </w:tbl>
    <w:p w14:paraId="079DC13B" w14:textId="77777777" w:rsidR="008B18A6" w:rsidRDefault="008B18A6">
      <w:pPr>
        <w:pStyle w:val="Rodap"/>
        <w:tabs>
          <w:tab w:val="clear" w:pos="6624"/>
        </w:tabs>
      </w:pPr>
    </w:p>
    <w:p w14:paraId="4A0AA7AF" w14:textId="77777777" w:rsidR="008B18A6" w:rsidRDefault="008B18A6">
      <w:pPr>
        <w:pStyle w:val="Ttulo3"/>
      </w:pPr>
      <w:bookmarkStart w:id="24" w:name="TAB92"/>
      <w:bookmarkStart w:id="25" w:name="_Toc183459705"/>
      <w:bookmarkEnd w:id="24"/>
      <w:r>
        <w:lastRenderedPageBreak/>
        <w:t>Tabela bib_DefCampos</w:t>
      </w:r>
      <w:bookmarkEnd w:id="25"/>
    </w:p>
    <w:p w14:paraId="15CFC7B5" w14:textId="77777777" w:rsidR="008B18A6" w:rsidRDefault="008B18A6">
      <w:pPr>
        <w:pStyle w:val="PreHead3"/>
      </w:pPr>
    </w:p>
    <w:p w14:paraId="5F2D2A24" w14:textId="77777777" w:rsidR="008B18A6" w:rsidRDefault="008B18A6">
      <w:pPr>
        <w:keepNext/>
        <w:keepLines/>
      </w:pPr>
      <w:r>
        <w:t>Tabela interna do sistema. Não deve ser modificada pelo usuário.</w:t>
      </w:r>
    </w:p>
    <w:p w14:paraId="62B69A8A" w14:textId="77777777" w:rsidR="008B18A6" w:rsidRDefault="008B18A6">
      <w:pPr>
        <w:pStyle w:val="Normal-Tabela-Code"/>
        <w:keepLines/>
        <w:spacing w:before="0" w:after="120"/>
        <w:rPr>
          <w:noProof w:val="0"/>
        </w:rPr>
      </w:pPr>
      <w:r>
        <w:rPr>
          <w:noProof w:val="0"/>
        </w:rPr>
        <w:t>Contém todos os campos existentes na base dados, incluindo os supernormalizados. Para cada campo é indicado a ajuda de contexto para o usuário como também a documentação técnica.</w:t>
      </w:r>
    </w:p>
    <w:p w14:paraId="12539CD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2661F13" w14:textId="77777777">
        <w:trPr>
          <w:cantSplit/>
          <w:trHeight w:val="426"/>
          <w:tblHeader/>
          <w:jc w:val="center"/>
        </w:trPr>
        <w:tc>
          <w:tcPr>
            <w:tcW w:w="2441" w:type="dxa"/>
            <w:vMerge w:val="restart"/>
            <w:shd w:val="pct20" w:color="000000" w:fill="FFFFFF"/>
          </w:tcPr>
          <w:p w14:paraId="2CB3BAFE" w14:textId="77777777" w:rsidR="008B18A6" w:rsidRDefault="008B18A6">
            <w:pPr>
              <w:pStyle w:val="tabela"/>
              <w:keepLines/>
              <w:rPr>
                <w:b/>
              </w:rPr>
            </w:pPr>
            <w:r>
              <w:rPr>
                <w:b/>
              </w:rPr>
              <w:t>Campo</w:t>
            </w:r>
          </w:p>
        </w:tc>
        <w:tc>
          <w:tcPr>
            <w:tcW w:w="2954" w:type="dxa"/>
            <w:shd w:val="pct20" w:color="000000" w:fill="FFFFFF"/>
          </w:tcPr>
          <w:p w14:paraId="06197D8A" w14:textId="77777777" w:rsidR="008B18A6" w:rsidRDefault="008B18A6">
            <w:pPr>
              <w:pStyle w:val="tabela"/>
              <w:keepLines/>
              <w:rPr>
                <w:b/>
              </w:rPr>
            </w:pPr>
            <w:r>
              <w:rPr>
                <w:b/>
              </w:rPr>
              <w:t>Tipo</w:t>
            </w:r>
          </w:p>
        </w:tc>
        <w:tc>
          <w:tcPr>
            <w:tcW w:w="966" w:type="dxa"/>
            <w:shd w:val="pct20" w:color="000000" w:fill="FFFFFF"/>
          </w:tcPr>
          <w:p w14:paraId="1AF1D3C1" w14:textId="77777777" w:rsidR="008B18A6" w:rsidRDefault="008B18A6">
            <w:pPr>
              <w:pStyle w:val="tabela"/>
              <w:keepLines/>
              <w:rPr>
                <w:b/>
              </w:rPr>
            </w:pPr>
            <w:r>
              <w:rPr>
                <w:b/>
              </w:rPr>
              <w:t>C.P.</w:t>
            </w:r>
          </w:p>
        </w:tc>
        <w:tc>
          <w:tcPr>
            <w:tcW w:w="966" w:type="dxa"/>
            <w:shd w:val="pct20" w:color="000000" w:fill="FFFFFF"/>
          </w:tcPr>
          <w:p w14:paraId="4A554491" w14:textId="77777777" w:rsidR="008B18A6" w:rsidRDefault="008B18A6">
            <w:pPr>
              <w:pStyle w:val="tabela"/>
              <w:keepLines/>
              <w:rPr>
                <w:b/>
              </w:rPr>
            </w:pPr>
            <w:r>
              <w:rPr>
                <w:b/>
              </w:rPr>
              <w:t>C.E.</w:t>
            </w:r>
          </w:p>
        </w:tc>
        <w:tc>
          <w:tcPr>
            <w:tcW w:w="966" w:type="dxa"/>
            <w:shd w:val="pct20" w:color="000000" w:fill="FFFFFF"/>
          </w:tcPr>
          <w:p w14:paraId="44344405" w14:textId="77777777" w:rsidR="008B18A6" w:rsidRDefault="008B18A6">
            <w:pPr>
              <w:pStyle w:val="tabela"/>
              <w:keepLines/>
              <w:rPr>
                <w:b/>
              </w:rPr>
            </w:pPr>
            <w:r>
              <w:rPr>
                <w:b/>
              </w:rPr>
              <w:t>Obrig.</w:t>
            </w:r>
          </w:p>
        </w:tc>
        <w:tc>
          <w:tcPr>
            <w:tcW w:w="968" w:type="dxa"/>
            <w:shd w:val="pct20" w:color="000000" w:fill="FFFFFF"/>
          </w:tcPr>
          <w:p w14:paraId="24224963" w14:textId="77777777" w:rsidR="008B18A6" w:rsidRDefault="008B18A6">
            <w:pPr>
              <w:pStyle w:val="tabela"/>
              <w:keepLines/>
              <w:rPr>
                <w:b/>
              </w:rPr>
            </w:pPr>
            <w:r>
              <w:rPr>
                <w:b/>
              </w:rPr>
              <w:t>Calc.</w:t>
            </w:r>
          </w:p>
        </w:tc>
      </w:tr>
      <w:tr w:rsidR="008B18A6" w14:paraId="3CC458D2" w14:textId="77777777">
        <w:trPr>
          <w:cantSplit/>
          <w:trHeight w:val="426"/>
          <w:tblHeader/>
          <w:jc w:val="center"/>
        </w:trPr>
        <w:tc>
          <w:tcPr>
            <w:tcW w:w="2441" w:type="dxa"/>
            <w:vMerge/>
            <w:shd w:val="pct20" w:color="000000" w:fill="FFFFFF"/>
          </w:tcPr>
          <w:p w14:paraId="32C2FA03" w14:textId="77777777" w:rsidR="008B18A6" w:rsidRDefault="008B18A6">
            <w:pPr>
              <w:pStyle w:val="tabela"/>
              <w:keepLines/>
              <w:rPr>
                <w:b/>
              </w:rPr>
            </w:pPr>
          </w:p>
        </w:tc>
        <w:tc>
          <w:tcPr>
            <w:tcW w:w="6820" w:type="dxa"/>
            <w:gridSpan w:val="5"/>
            <w:shd w:val="pct20" w:color="000000" w:fill="FFFFFF"/>
          </w:tcPr>
          <w:p w14:paraId="7CFE2452" w14:textId="77777777" w:rsidR="008B18A6" w:rsidRDefault="008B18A6">
            <w:pPr>
              <w:pStyle w:val="tabela-spellchk"/>
              <w:keepLines/>
              <w:rPr>
                <w:b/>
              </w:rPr>
            </w:pPr>
            <w:r>
              <w:rPr>
                <w:b/>
              </w:rPr>
              <w:t>Descrição</w:t>
            </w:r>
          </w:p>
        </w:tc>
      </w:tr>
      <w:tr w:rsidR="008B18A6" w14:paraId="48C6B75A" w14:textId="77777777">
        <w:trPr>
          <w:trHeight w:hRule="exact" w:val="20"/>
          <w:tblHeader/>
          <w:jc w:val="center"/>
        </w:trPr>
        <w:tc>
          <w:tcPr>
            <w:tcW w:w="2441" w:type="dxa"/>
            <w:shd w:val="pct20" w:color="000000" w:fill="FFFFFF"/>
          </w:tcPr>
          <w:p w14:paraId="53905405" w14:textId="77777777" w:rsidR="008B18A6" w:rsidRDefault="008B18A6">
            <w:pPr>
              <w:pStyle w:val="tabela-separate"/>
              <w:keepNext/>
              <w:keepLines/>
              <w:rPr>
                <w:b/>
              </w:rPr>
            </w:pPr>
          </w:p>
        </w:tc>
        <w:tc>
          <w:tcPr>
            <w:tcW w:w="6820" w:type="dxa"/>
            <w:gridSpan w:val="5"/>
            <w:shd w:val="pct20" w:color="000000" w:fill="FFFFFF"/>
          </w:tcPr>
          <w:p w14:paraId="62F41496" w14:textId="77777777" w:rsidR="008B18A6" w:rsidRDefault="008B18A6">
            <w:pPr>
              <w:pStyle w:val="tabela-separate"/>
              <w:keepNext/>
              <w:keepLines/>
              <w:rPr>
                <w:b/>
              </w:rPr>
            </w:pPr>
          </w:p>
        </w:tc>
      </w:tr>
      <w:tr w:rsidR="008B18A6" w14:paraId="46168D8B" w14:textId="77777777">
        <w:trPr>
          <w:cantSplit/>
          <w:trHeight w:val="426"/>
          <w:jc w:val="center"/>
        </w:trPr>
        <w:tc>
          <w:tcPr>
            <w:tcW w:w="2441" w:type="dxa"/>
            <w:vMerge w:val="restart"/>
            <w:shd w:val="clear" w:color="auto" w:fill="FFFFFF"/>
          </w:tcPr>
          <w:p w14:paraId="0A74D103" w14:textId="77777777" w:rsidR="008B18A6" w:rsidRDefault="008B18A6">
            <w:pPr>
              <w:pStyle w:val="tabela"/>
              <w:keepLines/>
            </w:pPr>
            <w:r>
              <w:t>CmpCasasDecimais</w:t>
            </w:r>
          </w:p>
        </w:tc>
        <w:tc>
          <w:tcPr>
            <w:tcW w:w="2954" w:type="dxa"/>
            <w:shd w:val="clear" w:color="auto" w:fill="FFFFFF"/>
          </w:tcPr>
          <w:p w14:paraId="3E832759" w14:textId="77777777" w:rsidR="008B18A6" w:rsidRDefault="008B18A6">
            <w:pPr>
              <w:pStyle w:val="tabela"/>
              <w:keepLines/>
            </w:pPr>
            <w:r>
              <w:t>Integer</w:t>
            </w:r>
          </w:p>
        </w:tc>
        <w:tc>
          <w:tcPr>
            <w:tcW w:w="966" w:type="dxa"/>
            <w:shd w:val="clear" w:color="auto" w:fill="FFFFFF"/>
          </w:tcPr>
          <w:p w14:paraId="48895135" w14:textId="77777777" w:rsidR="008B18A6" w:rsidRDefault="008B18A6">
            <w:pPr>
              <w:pStyle w:val="tabela"/>
              <w:keepLines/>
            </w:pPr>
            <w:r>
              <w:t>Não</w:t>
            </w:r>
          </w:p>
        </w:tc>
        <w:tc>
          <w:tcPr>
            <w:tcW w:w="966" w:type="dxa"/>
            <w:shd w:val="clear" w:color="auto" w:fill="FFFFFF"/>
          </w:tcPr>
          <w:p w14:paraId="56FD29DB" w14:textId="77777777" w:rsidR="008B18A6" w:rsidRDefault="008B18A6">
            <w:pPr>
              <w:pStyle w:val="tabela"/>
              <w:keepLines/>
            </w:pPr>
            <w:r>
              <w:t>Não</w:t>
            </w:r>
          </w:p>
        </w:tc>
        <w:tc>
          <w:tcPr>
            <w:tcW w:w="966" w:type="dxa"/>
            <w:shd w:val="clear" w:color="auto" w:fill="FFFFFF"/>
          </w:tcPr>
          <w:p w14:paraId="493B9AF6" w14:textId="77777777" w:rsidR="008B18A6" w:rsidRDefault="008B18A6">
            <w:pPr>
              <w:pStyle w:val="tabela"/>
              <w:keepLines/>
            </w:pPr>
            <w:r>
              <w:t>Não</w:t>
            </w:r>
          </w:p>
        </w:tc>
        <w:tc>
          <w:tcPr>
            <w:tcW w:w="968" w:type="dxa"/>
            <w:shd w:val="clear" w:color="auto" w:fill="FFFFFF"/>
          </w:tcPr>
          <w:p w14:paraId="0EB4B87F" w14:textId="77777777" w:rsidR="008B18A6" w:rsidRDefault="008B18A6">
            <w:pPr>
              <w:pStyle w:val="tabela"/>
              <w:keepLines/>
            </w:pPr>
            <w:r>
              <w:t>Não</w:t>
            </w:r>
          </w:p>
        </w:tc>
      </w:tr>
      <w:tr w:rsidR="008B18A6" w14:paraId="5332653E" w14:textId="77777777">
        <w:trPr>
          <w:cantSplit/>
          <w:trHeight w:val="426"/>
          <w:jc w:val="center"/>
        </w:trPr>
        <w:tc>
          <w:tcPr>
            <w:tcW w:w="2441" w:type="dxa"/>
            <w:vMerge/>
            <w:shd w:val="clear" w:color="auto" w:fill="FFFFFF"/>
          </w:tcPr>
          <w:p w14:paraId="6A40EA2E" w14:textId="77777777" w:rsidR="008B18A6" w:rsidRDefault="008B18A6">
            <w:pPr>
              <w:pStyle w:val="tabela"/>
            </w:pPr>
          </w:p>
        </w:tc>
        <w:tc>
          <w:tcPr>
            <w:tcW w:w="6820" w:type="dxa"/>
            <w:gridSpan w:val="5"/>
            <w:shd w:val="clear" w:color="auto" w:fill="FFFFFF"/>
          </w:tcPr>
          <w:p w14:paraId="5764DB00" w14:textId="77777777" w:rsidR="008B18A6" w:rsidRDefault="008B18A6">
            <w:pPr>
              <w:pStyle w:val="tabela-spellchk"/>
            </w:pPr>
            <w:r>
              <w:t>Número de casas decimais</w:t>
            </w:r>
          </w:p>
        </w:tc>
      </w:tr>
      <w:tr w:rsidR="008B18A6" w14:paraId="36F73611" w14:textId="77777777">
        <w:trPr>
          <w:trHeight w:hRule="exact" w:val="20"/>
          <w:jc w:val="center"/>
        </w:trPr>
        <w:tc>
          <w:tcPr>
            <w:tcW w:w="2441" w:type="dxa"/>
            <w:shd w:val="clear" w:color="auto" w:fill="FFFFFF"/>
          </w:tcPr>
          <w:p w14:paraId="4F62D7FC" w14:textId="77777777" w:rsidR="008B18A6" w:rsidRDefault="008B18A6">
            <w:pPr>
              <w:pStyle w:val="tabela-separate"/>
            </w:pPr>
          </w:p>
        </w:tc>
        <w:tc>
          <w:tcPr>
            <w:tcW w:w="6820" w:type="dxa"/>
            <w:gridSpan w:val="5"/>
            <w:shd w:val="clear" w:color="auto" w:fill="FFFFFF"/>
          </w:tcPr>
          <w:p w14:paraId="1E04BDEF" w14:textId="77777777" w:rsidR="008B18A6" w:rsidRDefault="008B18A6">
            <w:pPr>
              <w:pStyle w:val="tabela-separate"/>
            </w:pPr>
          </w:p>
        </w:tc>
      </w:tr>
      <w:tr w:rsidR="008B18A6" w14:paraId="6CDBC6BA" w14:textId="77777777">
        <w:trPr>
          <w:cantSplit/>
          <w:trHeight w:val="426"/>
          <w:jc w:val="center"/>
        </w:trPr>
        <w:tc>
          <w:tcPr>
            <w:tcW w:w="2441" w:type="dxa"/>
            <w:vMerge w:val="restart"/>
            <w:shd w:val="clear" w:color="auto" w:fill="FFFFFF"/>
          </w:tcPr>
          <w:p w14:paraId="44E20583" w14:textId="77777777" w:rsidR="008B18A6" w:rsidRDefault="008B18A6">
            <w:pPr>
              <w:pStyle w:val="tabela"/>
            </w:pPr>
            <w:r>
              <w:t>CmpChave</w:t>
            </w:r>
          </w:p>
        </w:tc>
        <w:tc>
          <w:tcPr>
            <w:tcW w:w="2954" w:type="dxa"/>
            <w:shd w:val="clear" w:color="auto" w:fill="FFFFFF"/>
          </w:tcPr>
          <w:p w14:paraId="2DFA5C8A" w14:textId="77777777" w:rsidR="008B18A6" w:rsidRDefault="008B18A6">
            <w:pPr>
              <w:pStyle w:val="tabela"/>
            </w:pPr>
            <w:r>
              <w:t>Yes/No</w:t>
            </w:r>
          </w:p>
        </w:tc>
        <w:tc>
          <w:tcPr>
            <w:tcW w:w="966" w:type="dxa"/>
            <w:shd w:val="clear" w:color="auto" w:fill="FFFFFF"/>
          </w:tcPr>
          <w:p w14:paraId="78BCEDD3" w14:textId="77777777" w:rsidR="008B18A6" w:rsidRDefault="008B18A6">
            <w:pPr>
              <w:pStyle w:val="tabela"/>
            </w:pPr>
            <w:r>
              <w:t>Não</w:t>
            </w:r>
          </w:p>
        </w:tc>
        <w:tc>
          <w:tcPr>
            <w:tcW w:w="966" w:type="dxa"/>
            <w:shd w:val="clear" w:color="auto" w:fill="FFFFFF"/>
          </w:tcPr>
          <w:p w14:paraId="02FCB3BD" w14:textId="77777777" w:rsidR="008B18A6" w:rsidRDefault="008B18A6">
            <w:pPr>
              <w:pStyle w:val="tabela"/>
            </w:pPr>
            <w:r>
              <w:t>Não</w:t>
            </w:r>
          </w:p>
        </w:tc>
        <w:tc>
          <w:tcPr>
            <w:tcW w:w="966" w:type="dxa"/>
            <w:shd w:val="clear" w:color="auto" w:fill="FFFFFF"/>
          </w:tcPr>
          <w:p w14:paraId="33880558" w14:textId="77777777" w:rsidR="008B18A6" w:rsidRDefault="008B18A6">
            <w:pPr>
              <w:pStyle w:val="tabela"/>
            </w:pPr>
            <w:r>
              <w:t>Não</w:t>
            </w:r>
          </w:p>
        </w:tc>
        <w:tc>
          <w:tcPr>
            <w:tcW w:w="968" w:type="dxa"/>
            <w:shd w:val="clear" w:color="auto" w:fill="FFFFFF"/>
          </w:tcPr>
          <w:p w14:paraId="0441D6D8" w14:textId="77777777" w:rsidR="008B18A6" w:rsidRDefault="008B18A6">
            <w:pPr>
              <w:pStyle w:val="tabela"/>
            </w:pPr>
            <w:r>
              <w:t>Não</w:t>
            </w:r>
          </w:p>
        </w:tc>
      </w:tr>
      <w:tr w:rsidR="008B18A6" w14:paraId="57BBB242" w14:textId="77777777">
        <w:trPr>
          <w:cantSplit/>
          <w:trHeight w:val="426"/>
          <w:jc w:val="center"/>
        </w:trPr>
        <w:tc>
          <w:tcPr>
            <w:tcW w:w="2441" w:type="dxa"/>
            <w:vMerge/>
            <w:shd w:val="clear" w:color="auto" w:fill="FFFFFF"/>
          </w:tcPr>
          <w:p w14:paraId="4663B87E" w14:textId="77777777" w:rsidR="008B18A6" w:rsidRDefault="008B18A6">
            <w:pPr>
              <w:pStyle w:val="tabela"/>
            </w:pPr>
          </w:p>
        </w:tc>
        <w:tc>
          <w:tcPr>
            <w:tcW w:w="6820" w:type="dxa"/>
            <w:gridSpan w:val="5"/>
            <w:shd w:val="clear" w:color="auto" w:fill="FFFFFF"/>
          </w:tcPr>
          <w:p w14:paraId="7AA99B67" w14:textId="77777777" w:rsidR="008B18A6" w:rsidRDefault="008B18A6">
            <w:pPr>
              <w:pStyle w:val="tabela-spellchk"/>
            </w:pPr>
            <w:r>
              <w:t>Indica se o campo é chave de uma tabela</w:t>
            </w:r>
          </w:p>
        </w:tc>
      </w:tr>
      <w:tr w:rsidR="008B18A6" w14:paraId="072E4F09" w14:textId="77777777">
        <w:trPr>
          <w:trHeight w:hRule="exact" w:val="20"/>
          <w:jc w:val="center"/>
        </w:trPr>
        <w:tc>
          <w:tcPr>
            <w:tcW w:w="2441" w:type="dxa"/>
            <w:shd w:val="clear" w:color="auto" w:fill="FFFFFF"/>
          </w:tcPr>
          <w:p w14:paraId="56B260EC" w14:textId="77777777" w:rsidR="008B18A6" w:rsidRDefault="008B18A6">
            <w:pPr>
              <w:pStyle w:val="tabela-separate"/>
            </w:pPr>
          </w:p>
        </w:tc>
        <w:tc>
          <w:tcPr>
            <w:tcW w:w="6820" w:type="dxa"/>
            <w:gridSpan w:val="5"/>
            <w:shd w:val="clear" w:color="auto" w:fill="FFFFFF"/>
          </w:tcPr>
          <w:p w14:paraId="143D1A80" w14:textId="77777777" w:rsidR="008B18A6" w:rsidRDefault="008B18A6">
            <w:pPr>
              <w:pStyle w:val="tabela-separate"/>
            </w:pPr>
          </w:p>
        </w:tc>
      </w:tr>
      <w:tr w:rsidR="008B18A6" w14:paraId="699CA210" w14:textId="77777777">
        <w:trPr>
          <w:cantSplit/>
          <w:trHeight w:val="426"/>
          <w:jc w:val="center"/>
        </w:trPr>
        <w:tc>
          <w:tcPr>
            <w:tcW w:w="2441" w:type="dxa"/>
            <w:vMerge w:val="restart"/>
            <w:shd w:val="clear" w:color="auto" w:fill="FFFFFF"/>
          </w:tcPr>
          <w:p w14:paraId="169AB808" w14:textId="77777777" w:rsidR="008B18A6" w:rsidRDefault="008B18A6">
            <w:pPr>
              <w:pStyle w:val="tabela"/>
            </w:pPr>
            <w:r>
              <w:t>CmpChaveSuperNormal</w:t>
            </w:r>
          </w:p>
        </w:tc>
        <w:tc>
          <w:tcPr>
            <w:tcW w:w="2954" w:type="dxa"/>
            <w:shd w:val="clear" w:color="auto" w:fill="FFFFFF"/>
          </w:tcPr>
          <w:p w14:paraId="4892C161" w14:textId="77777777" w:rsidR="008B18A6" w:rsidRDefault="008B18A6">
            <w:pPr>
              <w:pStyle w:val="tabela"/>
            </w:pPr>
            <w:r>
              <w:t>Yes/No</w:t>
            </w:r>
          </w:p>
        </w:tc>
        <w:tc>
          <w:tcPr>
            <w:tcW w:w="966" w:type="dxa"/>
            <w:shd w:val="clear" w:color="auto" w:fill="FFFFFF"/>
          </w:tcPr>
          <w:p w14:paraId="4111821A" w14:textId="77777777" w:rsidR="008B18A6" w:rsidRDefault="008B18A6">
            <w:pPr>
              <w:pStyle w:val="tabela"/>
            </w:pPr>
            <w:r>
              <w:t>Não</w:t>
            </w:r>
          </w:p>
        </w:tc>
        <w:tc>
          <w:tcPr>
            <w:tcW w:w="966" w:type="dxa"/>
            <w:shd w:val="clear" w:color="auto" w:fill="FFFFFF"/>
          </w:tcPr>
          <w:p w14:paraId="57B8ED72" w14:textId="77777777" w:rsidR="008B18A6" w:rsidRDefault="008B18A6">
            <w:pPr>
              <w:pStyle w:val="tabela"/>
            </w:pPr>
            <w:r>
              <w:t>Não</w:t>
            </w:r>
          </w:p>
        </w:tc>
        <w:tc>
          <w:tcPr>
            <w:tcW w:w="966" w:type="dxa"/>
            <w:shd w:val="clear" w:color="auto" w:fill="FFFFFF"/>
          </w:tcPr>
          <w:p w14:paraId="6C7A0B9F" w14:textId="77777777" w:rsidR="008B18A6" w:rsidRDefault="008B18A6">
            <w:pPr>
              <w:pStyle w:val="tabela"/>
            </w:pPr>
            <w:r>
              <w:t>Não</w:t>
            </w:r>
          </w:p>
        </w:tc>
        <w:tc>
          <w:tcPr>
            <w:tcW w:w="968" w:type="dxa"/>
            <w:shd w:val="clear" w:color="auto" w:fill="FFFFFF"/>
          </w:tcPr>
          <w:p w14:paraId="211CD178" w14:textId="77777777" w:rsidR="008B18A6" w:rsidRDefault="008B18A6">
            <w:pPr>
              <w:pStyle w:val="tabela"/>
            </w:pPr>
            <w:r>
              <w:t>Não</w:t>
            </w:r>
          </w:p>
        </w:tc>
      </w:tr>
      <w:tr w:rsidR="008B18A6" w14:paraId="42D9682C" w14:textId="77777777">
        <w:trPr>
          <w:cantSplit/>
          <w:trHeight w:val="426"/>
          <w:jc w:val="center"/>
        </w:trPr>
        <w:tc>
          <w:tcPr>
            <w:tcW w:w="2441" w:type="dxa"/>
            <w:vMerge/>
            <w:shd w:val="clear" w:color="auto" w:fill="FFFFFF"/>
          </w:tcPr>
          <w:p w14:paraId="390225DE" w14:textId="77777777" w:rsidR="008B18A6" w:rsidRDefault="008B18A6">
            <w:pPr>
              <w:pStyle w:val="tabela"/>
            </w:pPr>
          </w:p>
        </w:tc>
        <w:tc>
          <w:tcPr>
            <w:tcW w:w="6820" w:type="dxa"/>
            <w:gridSpan w:val="5"/>
            <w:shd w:val="clear" w:color="auto" w:fill="FFFFFF"/>
          </w:tcPr>
          <w:p w14:paraId="22737843" w14:textId="77777777" w:rsidR="008B18A6" w:rsidRDefault="008B18A6">
            <w:pPr>
              <w:pStyle w:val="tabela-spellchk"/>
            </w:pPr>
            <w:r>
              <w:t>Indica se o campo é chave supernormalizada de uma tabela</w:t>
            </w:r>
          </w:p>
        </w:tc>
      </w:tr>
      <w:tr w:rsidR="008B18A6" w14:paraId="1EC2F25D" w14:textId="77777777">
        <w:trPr>
          <w:trHeight w:hRule="exact" w:val="20"/>
          <w:jc w:val="center"/>
        </w:trPr>
        <w:tc>
          <w:tcPr>
            <w:tcW w:w="2441" w:type="dxa"/>
            <w:shd w:val="clear" w:color="auto" w:fill="FFFFFF"/>
          </w:tcPr>
          <w:p w14:paraId="297E44EA" w14:textId="77777777" w:rsidR="008B18A6" w:rsidRDefault="008B18A6">
            <w:pPr>
              <w:pStyle w:val="tabela-separate"/>
            </w:pPr>
          </w:p>
        </w:tc>
        <w:tc>
          <w:tcPr>
            <w:tcW w:w="6820" w:type="dxa"/>
            <w:gridSpan w:val="5"/>
            <w:shd w:val="clear" w:color="auto" w:fill="FFFFFF"/>
          </w:tcPr>
          <w:p w14:paraId="6C26922E" w14:textId="77777777" w:rsidR="008B18A6" w:rsidRDefault="008B18A6">
            <w:pPr>
              <w:pStyle w:val="tabela-separate"/>
            </w:pPr>
          </w:p>
        </w:tc>
      </w:tr>
      <w:tr w:rsidR="008B18A6" w14:paraId="6E8DCF37" w14:textId="77777777">
        <w:trPr>
          <w:cantSplit/>
          <w:trHeight w:val="426"/>
          <w:jc w:val="center"/>
        </w:trPr>
        <w:tc>
          <w:tcPr>
            <w:tcW w:w="2441" w:type="dxa"/>
            <w:vMerge w:val="restart"/>
            <w:shd w:val="clear" w:color="auto" w:fill="FFFFFF"/>
          </w:tcPr>
          <w:p w14:paraId="37D892CE" w14:textId="77777777" w:rsidR="008B18A6" w:rsidRDefault="008B18A6">
            <w:pPr>
              <w:pStyle w:val="tabela"/>
            </w:pPr>
            <w:r>
              <w:t>CmpComum</w:t>
            </w:r>
          </w:p>
        </w:tc>
        <w:tc>
          <w:tcPr>
            <w:tcW w:w="2954" w:type="dxa"/>
            <w:shd w:val="clear" w:color="auto" w:fill="FFFFFF"/>
          </w:tcPr>
          <w:p w14:paraId="0A84CB72" w14:textId="77777777" w:rsidR="008B18A6" w:rsidRDefault="008B18A6">
            <w:pPr>
              <w:pStyle w:val="tabela"/>
            </w:pPr>
            <w:r>
              <w:t>Yes/No</w:t>
            </w:r>
          </w:p>
        </w:tc>
        <w:tc>
          <w:tcPr>
            <w:tcW w:w="966" w:type="dxa"/>
            <w:shd w:val="clear" w:color="auto" w:fill="FFFFFF"/>
          </w:tcPr>
          <w:p w14:paraId="237D8964" w14:textId="77777777" w:rsidR="008B18A6" w:rsidRDefault="008B18A6">
            <w:pPr>
              <w:pStyle w:val="tabela"/>
            </w:pPr>
            <w:r>
              <w:t>Não</w:t>
            </w:r>
          </w:p>
        </w:tc>
        <w:tc>
          <w:tcPr>
            <w:tcW w:w="966" w:type="dxa"/>
            <w:shd w:val="clear" w:color="auto" w:fill="FFFFFF"/>
          </w:tcPr>
          <w:p w14:paraId="220C84EA" w14:textId="77777777" w:rsidR="008B18A6" w:rsidRDefault="008B18A6">
            <w:pPr>
              <w:pStyle w:val="tabela"/>
            </w:pPr>
            <w:r>
              <w:t>Não</w:t>
            </w:r>
          </w:p>
        </w:tc>
        <w:tc>
          <w:tcPr>
            <w:tcW w:w="966" w:type="dxa"/>
            <w:shd w:val="clear" w:color="auto" w:fill="FFFFFF"/>
          </w:tcPr>
          <w:p w14:paraId="5553D8B4" w14:textId="77777777" w:rsidR="008B18A6" w:rsidRDefault="008B18A6">
            <w:pPr>
              <w:pStyle w:val="tabela"/>
            </w:pPr>
            <w:r>
              <w:t>Não</w:t>
            </w:r>
          </w:p>
        </w:tc>
        <w:tc>
          <w:tcPr>
            <w:tcW w:w="968" w:type="dxa"/>
            <w:shd w:val="clear" w:color="auto" w:fill="FFFFFF"/>
          </w:tcPr>
          <w:p w14:paraId="0CAD471D" w14:textId="77777777" w:rsidR="008B18A6" w:rsidRDefault="008B18A6">
            <w:pPr>
              <w:pStyle w:val="tabela"/>
            </w:pPr>
            <w:r>
              <w:t>Não</w:t>
            </w:r>
          </w:p>
        </w:tc>
      </w:tr>
      <w:tr w:rsidR="008B18A6" w14:paraId="536AF150" w14:textId="77777777">
        <w:trPr>
          <w:cantSplit/>
          <w:trHeight w:val="426"/>
          <w:jc w:val="center"/>
        </w:trPr>
        <w:tc>
          <w:tcPr>
            <w:tcW w:w="2441" w:type="dxa"/>
            <w:vMerge/>
            <w:shd w:val="clear" w:color="auto" w:fill="FFFFFF"/>
          </w:tcPr>
          <w:p w14:paraId="51536D36" w14:textId="77777777" w:rsidR="008B18A6" w:rsidRDefault="008B18A6">
            <w:pPr>
              <w:pStyle w:val="tabela"/>
            </w:pPr>
          </w:p>
        </w:tc>
        <w:tc>
          <w:tcPr>
            <w:tcW w:w="6820" w:type="dxa"/>
            <w:gridSpan w:val="5"/>
            <w:shd w:val="clear" w:color="auto" w:fill="FFFFFF"/>
          </w:tcPr>
          <w:p w14:paraId="089190C1" w14:textId="77777777" w:rsidR="008B18A6" w:rsidRDefault="008B18A6">
            <w:pPr>
              <w:pStyle w:val="tabela-spellchk"/>
            </w:pPr>
            <w:r>
              <w:t>Indica se o campo é um campo comum</w:t>
            </w:r>
          </w:p>
        </w:tc>
      </w:tr>
      <w:tr w:rsidR="008B18A6" w14:paraId="5BC21636" w14:textId="77777777">
        <w:trPr>
          <w:trHeight w:hRule="exact" w:val="20"/>
          <w:jc w:val="center"/>
        </w:trPr>
        <w:tc>
          <w:tcPr>
            <w:tcW w:w="2441" w:type="dxa"/>
            <w:shd w:val="clear" w:color="auto" w:fill="FFFFFF"/>
          </w:tcPr>
          <w:p w14:paraId="48B8628D" w14:textId="77777777" w:rsidR="008B18A6" w:rsidRDefault="008B18A6">
            <w:pPr>
              <w:pStyle w:val="tabela-separate"/>
            </w:pPr>
          </w:p>
        </w:tc>
        <w:tc>
          <w:tcPr>
            <w:tcW w:w="6820" w:type="dxa"/>
            <w:gridSpan w:val="5"/>
            <w:shd w:val="clear" w:color="auto" w:fill="FFFFFF"/>
          </w:tcPr>
          <w:p w14:paraId="64A9A8EA" w14:textId="77777777" w:rsidR="008B18A6" w:rsidRDefault="008B18A6">
            <w:pPr>
              <w:pStyle w:val="tabela-separate"/>
            </w:pPr>
          </w:p>
        </w:tc>
      </w:tr>
      <w:tr w:rsidR="008B18A6" w14:paraId="4D30E3E9" w14:textId="77777777">
        <w:trPr>
          <w:cantSplit/>
          <w:trHeight w:val="426"/>
          <w:jc w:val="center"/>
        </w:trPr>
        <w:tc>
          <w:tcPr>
            <w:tcW w:w="2441" w:type="dxa"/>
            <w:vMerge w:val="restart"/>
            <w:shd w:val="clear" w:color="auto" w:fill="FFFFFF"/>
          </w:tcPr>
          <w:p w14:paraId="3FDB0376" w14:textId="77777777" w:rsidR="008B18A6" w:rsidRDefault="008B18A6">
            <w:pPr>
              <w:pStyle w:val="tabela"/>
            </w:pPr>
            <w:r>
              <w:t>CmpDocTec</w:t>
            </w:r>
          </w:p>
        </w:tc>
        <w:tc>
          <w:tcPr>
            <w:tcW w:w="2954" w:type="dxa"/>
            <w:shd w:val="clear" w:color="auto" w:fill="FFFFFF"/>
          </w:tcPr>
          <w:p w14:paraId="5020AAA5" w14:textId="77777777" w:rsidR="008B18A6" w:rsidRDefault="008B18A6">
            <w:pPr>
              <w:pStyle w:val="tabela"/>
            </w:pPr>
            <w:r>
              <w:t>Memo</w:t>
            </w:r>
          </w:p>
        </w:tc>
        <w:tc>
          <w:tcPr>
            <w:tcW w:w="966" w:type="dxa"/>
            <w:shd w:val="clear" w:color="auto" w:fill="FFFFFF"/>
          </w:tcPr>
          <w:p w14:paraId="103F618C" w14:textId="77777777" w:rsidR="008B18A6" w:rsidRDefault="008B18A6">
            <w:pPr>
              <w:pStyle w:val="tabela"/>
            </w:pPr>
            <w:r>
              <w:t>Não</w:t>
            </w:r>
          </w:p>
        </w:tc>
        <w:tc>
          <w:tcPr>
            <w:tcW w:w="966" w:type="dxa"/>
            <w:shd w:val="clear" w:color="auto" w:fill="FFFFFF"/>
          </w:tcPr>
          <w:p w14:paraId="6A8DF706" w14:textId="77777777" w:rsidR="008B18A6" w:rsidRDefault="008B18A6">
            <w:pPr>
              <w:pStyle w:val="tabela"/>
            </w:pPr>
            <w:r>
              <w:t>Não</w:t>
            </w:r>
          </w:p>
        </w:tc>
        <w:tc>
          <w:tcPr>
            <w:tcW w:w="966" w:type="dxa"/>
            <w:shd w:val="clear" w:color="auto" w:fill="FFFFFF"/>
          </w:tcPr>
          <w:p w14:paraId="634A7FBD" w14:textId="77777777" w:rsidR="008B18A6" w:rsidRDefault="008B18A6">
            <w:pPr>
              <w:pStyle w:val="tabela"/>
            </w:pPr>
            <w:r>
              <w:t>Não</w:t>
            </w:r>
          </w:p>
        </w:tc>
        <w:tc>
          <w:tcPr>
            <w:tcW w:w="968" w:type="dxa"/>
            <w:shd w:val="clear" w:color="auto" w:fill="FFFFFF"/>
          </w:tcPr>
          <w:p w14:paraId="3C135857" w14:textId="77777777" w:rsidR="008B18A6" w:rsidRDefault="008B18A6">
            <w:pPr>
              <w:pStyle w:val="tabela"/>
            </w:pPr>
            <w:r>
              <w:t>Não</w:t>
            </w:r>
          </w:p>
        </w:tc>
      </w:tr>
      <w:tr w:rsidR="008B18A6" w14:paraId="2F37FBBE" w14:textId="77777777">
        <w:trPr>
          <w:cantSplit/>
          <w:trHeight w:val="426"/>
          <w:jc w:val="center"/>
        </w:trPr>
        <w:tc>
          <w:tcPr>
            <w:tcW w:w="2441" w:type="dxa"/>
            <w:vMerge/>
            <w:shd w:val="clear" w:color="auto" w:fill="FFFFFF"/>
          </w:tcPr>
          <w:p w14:paraId="67A44778" w14:textId="77777777" w:rsidR="008B18A6" w:rsidRDefault="008B18A6">
            <w:pPr>
              <w:pStyle w:val="tabela"/>
            </w:pPr>
          </w:p>
        </w:tc>
        <w:tc>
          <w:tcPr>
            <w:tcW w:w="6820" w:type="dxa"/>
            <w:gridSpan w:val="5"/>
            <w:shd w:val="clear" w:color="auto" w:fill="FFFFFF"/>
          </w:tcPr>
          <w:p w14:paraId="2456C107" w14:textId="77777777" w:rsidR="008B18A6" w:rsidRDefault="008B18A6">
            <w:pPr>
              <w:pStyle w:val="tabela-spellchk"/>
            </w:pPr>
            <w:r>
              <w:t>Descrição dos campos para preenchimento da documentação técnica</w:t>
            </w:r>
          </w:p>
        </w:tc>
      </w:tr>
      <w:tr w:rsidR="008B18A6" w14:paraId="1647E7D6" w14:textId="77777777">
        <w:trPr>
          <w:trHeight w:hRule="exact" w:val="20"/>
          <w:jc w:val="center"/>
        </w:trPr>
        <w:tc>
          <w:tcPr>
            <w:tcW w:w="2441" w:type="dxa"/>
            <w:shd w:val="clear" w:color="auto" w:fill="FFFFFF"/>
          </w:tcPr>
          <w:p w14:paraId="11C16578" w14:textId="77777777" w:rsidR="008B18A6" w:rsidRDefault="008B18A6">
            <w:pPr>
              <w:pStyle w:val="tabela-separate"/>
            </w:pPr>
          </w:p>
        </w:tc>
        <w:tc>
          <w:tcPr>
            <w:tcW w:w="6820" w:type="dxa"/>
            <w:gridSpan w:val="5"/>
            <w:shd w:val="clear" w:color="auto" w:fill="FFFFFF"/>
          </w:tcPr>
          <w:p w14:paraId="435E5DF9" w14:textId="77777777" w:rsidR="008B18A6" w:rsidRDefault="008B18A6">
            <w:pPr>
              <w:pStyle w:val="tabela-separate"/>
            </w:pPr>
          </w:p>
        </w:tc>
      </w:tr>
      <w:tr w:rsidR="008B18A6" w14:paraId="57901D46" w14:textId="77777777">
        <w:trPr>
          <w:cantSplit/>
          <w:trHeight w:val="426"/>
          <w:jc w:val="center"/>
        </w:trPr>
        <w:tc>
          <w:tcPr>
            <w:tcW w:w="2441" w:type="dxa"/>
            <w:vMerge w:val="restart"/>
            <w:shd w:val="clear" w:color="auto" w:fill="FFFFFF"/>
          </w:tcPr>
          <w:p w14:paraId="5F95B011" w14:textId="77777777" w:rsidR="008B18A6" w:rsidRDefault="008B18A6">
            <w:pPr>
              <w:pStyle w:val="tabela"/>
            </w:pPr>
            <w:r>
              <w:t>CmpEstrangeira</w:t>
            </w:r>
          </w:p>
        </w:tc>
        <w:tc>
          <w:tcPr>
            <w:tcW w:w="2954" w:type="dxa"/>
            <w:shd w:val="clear" w:color="auto" w:fill="FFFFFF"/>
          </w:tcPr>
          <w:p w14:paraId="0C906647" w14:textId="77777777" w:rsidR="008B18A6" w:rsidRDefault="008B18A6">
            <w:pPr>
              <w:pStyle w:val="tabela"/>
            </w:pPr>
            <w:r>
              <w:t>Yes/No</w:t>
            </w:r>
          </w:p>
        </w:tc>
        <w:tc>
          <w:tcPr>
            <w:tcW w:w="966" w:type="dxa"/>
            <w:shd w:val="clear" w:color="auto" w:fill="FFFFFF"/>
          </w:tcPr>
          <w:p w14:paraId="1AB06D10" w14:textId="77777777" w:rsidR="008B18A6" w:rsidRDefault="008B18A6">
            <w:pPr>
              <w:pStyle w:val="tabela"/>
            </w:pPr>
            <w:r>
              <w:t>Não</w:t>
            </w:r>
          </w:p>
        </w:tc>
        <w:tc>
          <w:tcPr>
            <w:tcW w:w="966" w:type="dxa"/>
            <w:shd w:val="clear" w:color="auto" w:fill="FFFFFF"/>
          </w:tcPr>
          <w:p w14:paraId="7D54CC49" w14:textId="77777777" w:rsidR="008B18A6" w:rsidRDefault="008B18A6">
            <w:pPr>
              <w:pStyle w:val="tabela"/>
            </w:pPr>
            <w:r>
              <w:t>Não</w:t>
            </w:r>
          </w:p>
        </w:tc>
        <w:tc>
          <w:tcPr>
            <w:tcW w:w="966" w:type="dxa"/>
            <w:shd w:val="clear" w:color="auto" w:fill="FFFFFF"/>
          </w:tcPr>
          <w:p w14:paraId="392E05AE" w14:textId="77777777" w:rsidR="008B18A6" w:rsidRDefault="008B18A6">
            <w:pPr>
              <w:pStyle w:val="tabela"/>
            </w:pPr>
            <w:r>
              <w:t>Não</w:t>
            </w:r>
          </w:p>
        </w:tc>
        <w:tc>
          <w:tcPr>
            <w:tcW w:w="968" w:type="dxa"/>
            <w:shd w:val="clear" w:color="auto" w:fill="FFFFFF"/>
          </w:tcPr>
          <w:p w14:paraId="359CB31D" w14:textId="77777777" w:rsidR="008B18A6" w:rsidRDefault="008B18A6">
            <w:pPr>
              <w:pStyle w:val="tabela"/>
            </w:pPr>
            <w:r>
              <w:t>Não</w:t>
            </w:r>
          </w:p>
        </w:tc>
      </w:tr>
      <w:tr w:rsidR="008B18A6" w14:paraId="2E27DE70" w14:textId="77777777">
        <w:trPr>
          <w:cantSplit/>
          <w:trHeight w:val="426"/>
          <w:jc w:val="center"/>
        </w:trPr>
        <w:tc>
          <w:tcPr>
            <w:tcW w:w="2441" w:type="dxa"/>
            <w:vMerge/>
            <w:shd w:val="clear" w:color="auto" w:fill="FFFFFF"/>
          </w:tcPr>
          <w:p w14:paraId="4EBFFA0B" w14:textId="77777777" w:rsidR="008B18A6" w:rsidRDefault="008B18A6">
            <w:pPr>
              <w:pStyle w:val="tabela"/>
            </w:pPr>
          </w:p>
        </w:tc>
        <w:tc>
          <w:tcPr>
            <w:tcW w:w="6820" w:type="dxa"/>
            <w:gridSpan w:val="5"/>
            <w:shd w:val="clear" w:color="auto" w:fill="FFFFFF"/>
          </w:tcPr>
          <w:p w14:paraId="35E85C40" w14:textId="77777777" w:rsidR="008B18A6" w:rsidRDefault="008B18A6">
            <w:pPr>
              <w:pStyle w:val="tabela-spellchk"/>
            </w:pPr>
            <w:r>
              <w:t>Indica se o campo é chave estrangeira de uma tabela</w:t>
            </w:r>
          </w:p>
        </w:tc>
      </w:tr>
      <w:tr w:rsidR="008B18A6" w14:paraId="6B0128B2" w14:textId="77777777">
        <w:trPr>
          <w:trHeight w:hRule="exact" w:val="20"/>
          <w:jc w:val="center"/>
        </w:trPr>
        <w:tc>
          <w:tcPr>
            <w:tcW w:w="2441" w:type="dxa"/>
            <w:shd w:val="clear" w:color="auto" w:fill="FFFFFF"/>
          </w:tcPr>
          <w:p w14:paraId="4A8D4AB3" w14:textId="77777777" w:rsidR="008B18A6" w:rsidRDefault="008B18A6">
            <w:pPr>
              <w:pStyle w:val="tabela-separate"/>
            </w:pPr>
          </w:p>
        </w:tc>
        <w:tc>
          <w:tcPr>
            <w:tcW w:w="6820" w:type="dxa"/>
            <w:gridSpan w:val="5"/>
            <w:shd w:val="clear" w:color="auto" w:fill="FFFFFF"/>
          </w:tcPr>
          <w:p w14:paraId="297790F7" w14:textId="77777777" w:rsidR="008B18A6" w:rsidRDefault="008B18A6">
            <w:pPr>
              <w:pStyle w:val="tabela-separate"/>
            </w:pPr>
          </w:p>
        </w:tc>
      </w:tr>
      <w:tr w:rsidR="008B18A6" w14:paraId="6284535C" w14:textId="77777777">
        <w:trPr>
          <w:cantSplit/>
          <w:trHeight w:val="426"/>
          <w:jc w:val="center"/>
        </w:trPr>
        <w:tc>
          <w:tcPr>
            <w:tcW w:w="2441" w:type="dxa"/>
            <w:vMerge w:val="restart"/>
            <w:shd w:val="clear" w:color="auto" w:fill="FFFFFF"/>
          </w:tcPr>
          <w:p w14:paraId="2683341E" w14:textId="77777777" w:rsidR="008B18A6" w:rsidRDefault="008B18A6">
            <w:pPr>
              <w:pStyle w:val="tabela"/>
            </w:pPr>
            <w:r>
              <w:t>cmpFiltroSuperNormal</w:t>
            </w:r>
          </w:p>
        </w:tc>
        <w:tc>
          <w:tcPr>
            <w:tcW w:w="2954" w:type="dxa"/>
            <w:shd w:val="clear" w:color="auto" w:fill="FFFFFF"/>
          </w:tcPr>
          <w:p w14:paraId="12733BB1" w14:textId="77777777" w:rsidR="008B18A6" w:rsidRDefault="008B18A6">
            <w:pPr>
              <w:pStyle w:val="tabela"/>
            </w:pPr>
            <w:r>
              <w:t>Yes/No</w:t>
            </w:r>
          </w:p>
        </w:tc>
        <w:tc>
          <w:tcPr>
            <w:tcW w:w="966" w:type="dxa"/>
            <w:shd w:val="clear" w:color="auto" w:fill="FFFFFF"/>
          </w:tcPr>
          <w:p w14:paraId="69C5B224" w14:textId="77777777" w:rsidR="008B18A6" w:rsidRDefault="008B18A6">
            <w:pPr>
              <w:pStyle w:val="tabela"/>
            </w:pPr>
            <w:r>
              <w:t>Não</w:t>
            </w:r>
          </w:p>
        </w:tc>
        <w:tc>
          <w:tcPr>
            <w:tcW w:w="966" w:type="dxa"/>
            <w:shd w:val="clear" w:color="auto" w:fill="FFFFFF"/>
          </w:tcPr>
          <w:p w14:paraId="604FFBCC" w14:textId="77777777" w:rsidR="008B18A6" w:rsidRDefault="008B18A6">
            <w:pPr>
              <w:pStyle w:val="tabela"/>
            </w:pPr>
            <w:r>
              <w:t>Não</w:t>
            </w:r>
          </w:p>
        </w:tc>
        <w:tc>
          <w:tcPr>
            <w:tcW w:w="966" w:type="dxa"/>
            <w:shd w:val="clear" w:color="auto" w:fill="FFFFFF"/>
          </w:tcPr>
          <w:p w14:paraId="777BB073" w14:textId="77777777" w:rsidR="008B18A6" w:rsidRDefault="008B18A6">
            <w:pPr>
              <w:pStyle w:val="tabela"/>
            </w:pPr>
            <w:r>
              <w:t>Não</w:t>
            </w:r>
          </w:p>
        </w:tc>
        <w:tc>
          <w:tcPr>
            <w:tcW w:w="968" w:type="dxa"/>
            <w:shd w:val="clear" w:color="auto" w:fill="FFFFFF"/>
          </w:tcPr>
          <w:p w14:paraId="5F2D28D5" w14:textId="77777777" w:rsidR="008B18A6" w:rsidRDefault="008B18A6">
            <w:pPr>
              <w:pStyle w:val="tabela"/>
            </w:pPr>
            <w:r>
              <w:t>Não</w:t>
            </w:r>
          </w:p>
        </w:tc>
      </w:tr>
      <w:tr w:rsidR="008B18A6" w14:paraId="72B02E51" w14:textId="77777777">
        <w:trPr>
          <w:cantSplit/>
          <w:trHeight w:val="426"/>
          <w:jc w:val="center"/>
        </w:trPr>
        <w:tc>
          <w:tcPr>
            <w:tcW w:w="2441" w:type="dxa"/>
            <w:vMerge/>
            <w:shd w:val="clear" w:color="auto" w:fill="FFFFFF"/>
          </w:tcPr>
          <w:p w14:paraId="097EE46A" w14:textId="77777777" w:rsidR="008B18A6" w:rsidRDefault="008B18A6">
            <w:pPr>
              <w:pStyle w:val="tabela"/>
            </w:pPr>
          </w:p>
        </w:tc>
        <w:tc>
          <w:tcPr>
            <w:tcW w:w="6820" w:type="dxa"/>
            <w:gridSpan w:val="5"/>
            <w:shd w:val="clear" w:color="auto" w:fill="FFFFFF"/>
          </w:tcPr>
          <w:p w14:paraId="640D70E0" w14:textId="77777777" w:rsidR="008B18A6" w:rsidRDefault="008B18A6">
            <w:pPr>
              <w:pStyle w:val="tabela-spellchk"/>
            </w:pPr>
            <w:r>
              <w:t>Indica as informações referentes ao campo de filtragem</w:t>
            </w:r>
          </w:p>
        </w:tc>
      </w:tr>
      <w:tr w:rsidR="008B18A6" w14:paraId="743C7F53" w14:textId="77777777">
        <w:trPr>
          <w:trHeight w:hRule="exact" w:val="20"/>
          <w:jc w:val="center"/>
        </w:trPr>
        <w:tc>
          <w:tcPr>
            <w:tcW w:w="2441" w:type="dxa"/>
            <w:shd w:val="clear" w:color="auto" w:fill="FFFFFF"/>
          </w:tcPr>
          <w:p w14:paraId="6BEDDDAC" w14:textId="77777777" w:rsidR="008B18A6" w:rsidRDefault="008B18A6">
            <w:pPr>
              <w:pStyle w:val="tabela-separate"/>
            </w:pPr>
          </w:p>
        </w:tc>
        <w:tc>
          <w:tcPr>
            <w:tcW w:w="6820" w:type="dxa"/>
            <w:gridSpan w:val="5"/>
            <w:shd w:val="clear" w:color="auto" w:fill="FFFFFF"/>
          </w:tcPr>
          <w:p w14:paraId="1F5E0041" w14:textId="77777777" w:rsidR="008B18A6" w:rsidRDefault="008B18A6">
            <w:pPr>
              <w:pStyle w:val="tabela-separate"/>
            </w:pPr>
          </w:p>
        </w:tc>
      </w:tr>
      <w:tr w:rsidR="008B18A6" w14:paraId="79EDE4AE" w14:textId="77777777">
        <w:trPr>
          <w:cantSplit/>
          <w:trHeight w:val="426"/>
          <w:jc w:val="center"/>
        </w:trPr>
        <w:tc>
          <w:tcPr>
            <w:tcW w:w="2441" w:type="dxa"/>
            <w:vMerge w:val="restart"/>
            <w:shd w:val="clear" w:color="auto" w:fill="FFFFFF"/>
          </w:tcPr>
          <w:p w14:paraId="4FED7874" w14:textId="77777777" w:rsidR="008B18A6" w:rsidRDefault="008B18A6">
            <w:pPr>
              <w:pStyle w:val="tabela"/>
            </w:pPr>
            <w:r>
              <w:t>cmpFormatacao</w:t>
            </w:r>
          </w:p>
        </w:tc>
        <w:tc>
          <w:tcPr>
            <w:tcW w:w="2954" w:type="dxa"/>
            <w:shd w:val="clear" w:color="auto" w:fill="FFFFFF"/>
          </w:tcPr>
          <w:p w14:paraId="6432EA28" w14:textId="77777777" w:rsidR="008B18A6" w:rsidRDefault="008B18A6">
            <w:pPr>
              <w:pStyle w:val="tabela"/>
            </w:pPr>
            <w:r>
              <w:t>Integer</w:t>
            </w:r>
          </w:p>
        </w:tc>
        <w:tc>
          <w:tcPr>
            <w:tcW w:w="966" w:type="dxa"/>
            <w:shd w:val="clear" w:color="auto" w:fill="FFFFFF"/>
          </w:tcPr>
          <w:p w14:paraId="104DEF94" w14:textId="77777777" w:rsidR="008B18A6" w:rsidRDefault="008B18A6">
            <w:pPr>
              <w:pStyle w:val="tabela"/>
            </w:pPr>
            <w:r>
              <w:t>Não</w:t>
            </w:r>
          </w:p>
        </w:tc>
        <w:tc>
          <w:tcPr>
            <w:tcW w:w="966" w:type="dxa"/>
            <w:shd w:val="clear" w:color="auto" w:fill="FFFFFF"/>
          </w:tcPr>
          <w:p w14:paraId="18ECBB96" w14:textId="77777777" w:rsidR="008B18A6" w:rsidRDefault="008B18A6">
            <w:pPr>
              <w:pStyle w:val="tabela"/>
            </w:pPr>
            <w:r>
              <w:t>Não</w:t>
            </w:r>
          </w:p>
        </w:tc>
        <w:tc>
          <w:tcPr>
            <w:tcW w:w="966" w:type="dxa"/>
            <w:shd w:val="clear" w:color="auto" w:fill="FFFFFF"/>
          </w:tcPr>
          <w:p w14:paraId="4CE53385" w14:textId="77777777" w:rsidR="008B18A6" w:rsidRDefault="008B18A6">
            <w:pPr>
              <w:pStyle w:val="tabela"/>
            </w:pPr>
            <w:r>
              <w:t>Não</w:t>
            </w:r>
          </w:p>
        </w:tc>
        <w:tc>
          <w:tcPr>
            <w:tcW w:w="968" w:type="dxa"/>
            <w:shd w:val="clear" w:color="auto" w:fill="FFFFFF"/>
          </w:tcPr>
          <w:p w14:paraId="0FF660D7" w14:textId="77777777" w:rsidR="008B18A6" w:rsidRDefault="008B18A6">
            <w:pPr>
              <w:pStyle w:val="tabela"/>
            </w:pPr>
            <w:r>
              <w:t>Não</w:t>
            </w:r>
          </w:p>
        </w:tc>
      </w:tr>
      <w:tr w:rsidR="008B18A6" w14:paraId="178D714F" w14:textId="77777777">
        <w:trPr>
          <w:cantSplit/>
          <w:trHeight w:val="426"/>
          <w:jc w:val="center"/>
        </w:trPr>
        <w:tc>
          <w:tcPr>
            <w:tcW w:w="2441" w:type="dxa"/>
            <w:vMerge/>
            <w:shd w:val="clear" w:color="auto" w:fill="FFFFFF"/>
          </w:tcPr>
          <w:p w14:paraId="366AD97A" w14:textId="77777777" w:rsidR="008B18A6" w:rsidRDefault="008B18A6">
            <w:pPr>
              <w:pStyle w:val="tabela"/>
            </w:pPr>
          </w:p>
        </w:tc>
        <w:tc>
          <w:tcPr>
            <w:tcW w:w="6820" w:type="dxa"/>
            <w:gridSpan w:val="5"/>
            <w:shd w:val="clear" w:color="auto" w:fill="FFFFFF"/>
          </w:tcPr>
          <w:p w14:paraId="3C25F74F" w14:textId="77777777" w:rsidR="008B18A6" w:rsidRDefault="008B18A6">
            <w:pPr>
              <w:pStyle w:val="tabela-spellchk"/>
            </w:pPr>
            <w:r>
              <w:t>Formato do campo</w:t>
            </w:r>
          </w:p>
        </w:tc>
      </w:tr>
      <w:tr w:rsidR="008B18A6" w14:paraId="60A644E8" w14:textId="77777777">
        <w:trPr>
          <w:trHeight w:hRule="exact" w:val="20"/>
          <w:jc w:val="center"/>
        </w:trPr>
        <w:tc>
          <w:tcPr>
            <w:tcW w:w="2441" w:type="dxa"/>
            <w:shd w:val="clear" w:color="auto" w:fill="FFFFFF"/>
          </w:tcPr>
          <w:p w14:paraId="2840B4D9" w14:textId="77777777" w:rsidR="008B18A6" w:rsidRDefault="008B18A6">
            <w:pPr>
              <w:pStyle w:val="tabela-separate"/>
            </w:pPr>
          </w:p>
        </w:tc>
        <w:tc>
          <w:tcPr>
            <w:tcW w:w="6820" w:type="dxa"/>
            <w:gridSpan w:val="5"/>
            <w:shd w:val="clear" w:color="auto" w:fill="FFFFFF"/>
          </w:tcPr>
          <w:p w14:paraId="5566B7CE" w14:textId="77777777" w:rsidR="008B18A6" w:rsidRDefault="008B18A6">
            <w:pPr>
              <w:pStyle w:val="tabela-separate"/>
            </w:pPr>
          </w:p>
        </w:tc>
      </w:tr>
      <w:tr w:rsidR="008B18A6" w14:paraId="13B2CA65" w14:textId="77777777">
        <w:trPr>
          <w:cantSplit/>
          <w:trHeight w:val="426"/>
          <w:jc w:val="center"/>
        </w:trPr>
        <w:tc>
          <w:tcPr>
            <w:tcW w:w="2441" w:type="dxa"/>
            <w:vMerge w:val="restart"/>
            <w:shd w:val="clear" w:color="auto" w:fill="FFFFFF"/>
          </w:tcPr>
          <w:p w14:paraId="65AE67C6" w14:textId="77777777" w:rsidR="008B18A6" w:rsidRDefault="008B18A6">
            <w:pPr>
              <w:pStyle w:val="tabela"/>
            </w:pPr>
            <w:r>
              <w:t>cmpGrupamento</w:t>
            </w:r>
          </w:p>
        </w:tc>
        <w:tc>
          <w:tcPr>
            <w:tcW w:w="2954" w:type="dxa"/>
            <w:shd w:val="clear" w:color="auto" w:fill="FFFFFF"/>
          </w:tcPr>
          <w:p w14:paraId="6ECFFB8E" w14:textId="77777777" w:rsidR="008B18A6" w:rsidRDefault="008B18A6">
            <w:pPr>
              <w:pStyle w:val="tabela"/>
            </w:pPr>
            <w:r>
              <w:t>Integer</w:t>
            </w:r>
          </w:p>
        </w:tc>
        <w:tc>
          <w:tcPr>
            <w:tcW w:w="966" w:type="dxa"/>
            <w:shd w:val="clear" w:color="auto" w:fill="FFFFFF"/>
          </w:tcPr>
          <w:p w14:paraId="3BF2749E" w14:textId="77777777" w:rsidR="008B18A6" w:rsidRDefault="008B18A6">
            <w:pPr>
              <w:pStyle w:val="tabela"/>
            </w:pPr>
            <w:r>
              <w:t>Não</w:t>
            </w:r>
          </w:p>
        </w:tc>
        <w:tc>
          <w:tcPr>
            <w:tcW w:w="966" w:type="dxa"/>
            <w:shd w:val="clear" w:color="auto" w:fill="FFFFFF"/>
          </w:tcPr>
          <w:p w14:paraId="5F7098F4" w14:textId="77777777" w:rsidR="008B18A6" w:rsidRDefault="008B18A6">
            <w:pPr>
              <w:pStyle w:val="tabela"/>
            </w:pPr>
            <w:r>
              <w:t>Não</w:t>
            </w:r>
          </w:p>
        </w:tc>
        <w:tc>
          <w:tcPr>
            <w:tcW w:w="966" w:type="dxa"/>
            <w:shd w:val="clear" w:color="auto" w:fill="FFFFFF"/>
          </w:tcPr>
          <w:p w14:paraId="7DA8B462" w14:textId="77777777" w:rsidR="008B18A6" w:rsidRDefault="008B18A6">
            <w:pPr>
              <w:pStyle w:val="tabela"/>
            </w:pPr>
            <w:r>
              <w:t>Não</w:t>
            </w:r>
          </w:p>
        </w:tc>
        <w:tc>
          <w:tcPr>
            <w:tcW w:w="968" w:type="dxa"/>
            <w:shd w:val="clear" w:color="auto" w:fill="FFFFFF"/>
          </w:tcPr>
          <w:p w14:paraId="4C1D1B72" w14:textId="77777777" w:rsidR="008B18A6" w:rsidRDefault="008B18A6">
            <w:pPr>
              <w:pStyle w:val="tabela"/>
            </w:pPr>
            <w:r>
              <w:t>Não</w:t>
            </w:r>
          </w:p>
        </w:tc>
      </w:tr>
      <w:tr w:rsidR="008B18A6" w14:paraId="4F2B7BB8" w14:textId="77777777">
        <w:trPr>
          <w:cantSplit/>
          <w:trHeight w:val="426"/>
          <w:jc w:val="center"/>
        </w:trPr>
        <w:tc>
          <w:tcPr>
            <w:tcW w:w="2441" w:type="dxa"/>
            <w:vMerge/>
            <w:shd w:val="clear" w:color="auto" w:fill="FFFFFF"/>
          </w:tcPr>
          <w:p w14:paraId="4D0B4055" w14:textId="77777777" w:rsidR="008B18A6" w:rsidRDefault="008B18A6">
            <w:pPr>
              <w:pStyle w:val="tabela"/>
            </w:pPr>
          </w:p>
        </w:tc>
        <w:tc>
          <w:tcPr>
            <w:tcW w:w="6820" w:type="dxa"/>
            <w:gridSpan w:val="5"/>
            <w:shd w:val="clear" w:color="auto" w:fill="FFFFFF"/>
          </w:tcPr>
          <w:p w14:paraId="43AFED32" w14:textId="77777777" w:rsidR="008B18A6" w:rsidRDefault="008B18A6">
            <w:pPr>
              <w:pStyle w:val="tabela-spellchk"/>
            </w:pPr>
            <w:r>
              <w:t>Agrupa valores de mesma semântica</w:t>
            </w:r>
          </w:p>
        </w:tc>
      </w:tr>
      <w:tr w:rsidR="008B18A6" w14:paraId="59C3059D" w14:textId="77777777">
        <w:trPr>
          <w:trHeight w:hRule="exact" w:val="20"/>
          <w:jc w:val="center"/>
        </w:trPr>
        <w:tc>
          <w:tcPr>
            <w:tcW w:w="2441" w:type="dxa"/>
            <w:shd w:val="clear" w:color="auto" w:fill="FFFFFF"/>
          </w:tcPr>
          <w:p w14:paraId="5236128A" w14:textId="77777777" w:rsidR="008B18A6" w:rsidRDefault="008B18A6">
            <w:pPr>
              <w:pStyle w:val="tabela-separate"/>
            </w:pPr>
          </w:p>
        </w:tc>
        <w:tc>
          <w:tcPr>
            <w:tcW w:w="6820" w:type="dxa"/>
            <w:gridSpan w:val="5"/>
            <w:shd w:val="clear" w:color="auto" w:fill="FFFFFF"/>
          </w:tcPr>
          <w:p w14:paraId="7F722A05" w14:textId="77777777" w:rsidR="008B18A6" w:rsidRDefault="008B18A6">
            <w:pPr>
              <w:pStyle w:val="tabela-separate"/>
            </w:pPr>
          </w:p>
        </w:tc>
      </w:tr>
      <w:tr w:rsidR="008B18A6" w14:paraId="42140F48" w14:textId="77777777">
        <w:trPr>
          <w:cantSplit/>
          <w:trHeight w:val="426"/>
          <w:jc w:val="center"/>
        </w:trPr>
        <w:tc>
          <w:tcPr>
            <w:tcW w:w="2441" w:type="dxa"/>
            <w:vMerge w:val="restart"/>
            <w:shd w:val="clear" w:color="auto" w:fill="FFFFFF"/>
          </w:tcPr>
          <w:p w14:paraId="29BB455B" w14:textId="77777777" w:rsidR="008B18A6" w:rsidRDefault="008B18A6">
            <w:pPr>
              <w:pStyle w:val="tabela"/>
            </w:pPr>
            <w:r>
              <w:t>cmpHelpText</w:t>
            </w:r>
          </w:p>
        </w:tc>
        <w:tc>
          <w:tcPr>
            <w:tcW w:w="2954" w:type="dxa"/>
            <w:shd w:val="clear" w:color="auto" w:fill="FFFFFF"/>
          </w:tcPr>
          <w:p w14:paraId="10608E6D" w14:textId="77777777" w:rsidR="008B18A6" w:rsidRDefault="008B18A6">
            <w:pPr>
              <w:pStyle w:val="tabela"/>
            </w:pPr>
            <w:r>
              <w:t>Memo</w:t>
            </w:r>
          </w:p>
        </w:tc>
        <w:tc>
          <w:tcPr>
            <w:tcW w:w="966" w:type="dxa"/>
            <w:shd w:val="clear" w:color="auto" w:fill="FFFFFF"/>
          </w:tcPr>
          <w:p w14:paraId="6344A152" w14:textId="77777777" w:rsidR="008B18A6" w:rsidRDefault="008B18A6">
            <w:pPr>
              <w:pStyle w:val="tabela"/>
            </w:pPr>
            <w:r>
              <w:t>Não</w:t>
            </w:r>
          </w:p>
        </w:tc>
        <w:tc>
          <w:tcPr>
            <w:tcW w:w="966" w:type="dxa"/>
            <w:shd w:val="clear" w:color="auto" w:fill="FFFFFF"/>
          </w:tcPr>
          <w:p w14:paraId="5AEDA9B1" w14:textId="77777777" w:rsidR="008B18A6" w:rsidRDefault="008B18A6">
            <w:pPr>
              <w:pStyle w:val="tabela"/>
            </w:pPr>
            <w:r>
              <w:t>Não</w:t>
            </w:r>
          </w:p>
        </w:tc>
        <w:tc>
          <w:tcPr>
            <w:tcW w:w="966" w:type="dxa"/>
            <w:shd w:val="clear" w:color="auto" w:fill="FFFFFF"/>
          </w:tcPr>
          <w:p w14:paraId="6A93E282" w14:textId="77777777" w:rsidR="008B18A6" w:rsidRDefault="008B18A6">
            <w:pPr>
              <w:pStyle w:val="tabela"/>
            </w:pPr>
            <w:r>
              <w:t>Não</w:t>
            </w:r>
          </w:p>
        </w:tc>
        <w:tc>
          <w:tcPr>
            <w:tcW w:w="968" w:type="dxa"/>
            <w:shd w:val="clear" w:color="auto" w:fill="FFFFFF"/>
          </w:tcPr>
          <w:p w14:paraId="4665950E" w14:textId="77777777" w:rsidR="008B18A6" w:rsidRDefault="008B18A6">
            <w:pPr>
              <w:pStyle w:val="tabela"/>
            </w:pPr>
            <w:r>
              <w:t>Não</w:t>
            </w:r>
          </w:p>
        </w:tc>
      </w:tr>
      <w:tr w:rsidR="008B18A6" w14:paraId="0BFE5AA9" w14:textId="77777777">
        <w:trPr>
          <w:cantSplit/>
          <w:trHeight w:val="426"/>
          <w:jc w:val="center"/>
        </w:trPr>
        <w:tc>
          <w:tcPr>
            <w:tcW w:w="2441" w:type="dxa"/>
            <w:vMerge/>
            <w:shd w:val="clear" w:color="auto" w:fill="FFFFFF"/>
          </w:tcPr>
          <w:p w14:paraId="169B04CA" w14:textId="77777777" w:rsidR="008B18A6" w:rsidRDefault="008B18A6">
            <w:pPr>
              <w:pStyle w:val="tabela"/>
            </w:pPr>
          </w:p>
        </w:tc>
        <w:tc>
          <w:tcPr>
            <w:tcW w:w="6820" w:type="dxa"/>
            <w:gridSpan w:val="5"/>
            <w:shd w:val="clear" w:color="auto" w:fill="FFFFFF"/>
          </w:tcPr>
          <w:p w14:paraId="541385BC" w14:textId="77777777" w:rsidR="008B18A6" w:rsidRDefault="008B18A6">
            <w:pPr>
              <w:pStyle w:val="tabela-spellchk"/>
            </w:pPr>
            <w:r>
              <w:t>Descrição dos campos para preenchimento da documentação do usuário e texto online do sistema</w:t>
            </w:r>
          </w:p>
        </w:tc>
      </w:tr>
      <w:tr w:rsidR="008B18A6" w14:paraId="571400D0" w14:textId="77777777">
        <w:trPr>
          <w:trHeight w:hRule="exact" w:val="20"/>
          <w:jc w:val="center"/>
        </w:trPr>
        <w:tc>
          <w:tcPr>
            <w:tcW w:w="2441" w:type="dxa"/>
            <w:shd w:val="clear" w:color="auto" w:fill="FFFFFF"/>
          </w:tcPr>
          <w:p w14:paraId="37E8C54F" w14:textId="77777777" w:rsidR="008B18A6" w:rsidRDefault="008B18A6">
            <w:pPr>
              <w:pStyle w:val="tabela-separate"/>
            </w:pPr>
          </w:p>
        </w:tc>
        <w:tc>
          <w:tcPr>
            <w:tcW w:w="6820" w:type="dxa"/>
            <w:gridSpan w:val="5"/>
            <w:shd w:val="clear" w:color="auto" w:fill="FFFFFF"/>
          </w:tcPr>
          <w:p w14:paraId="77E63F36" w14:textId="77777777" w:rsidR="008B18A6" w:rsidRDefault="008B18A6">
            <w:pPr>
              <w:pStyle w:val="tabela-separate"/>
            </w:pPr>
          </w:p>
        </w:tc>
      </w:tr>
      <w:tr w:rsidR="008B18A6" w14:paraId="23F558A3" w14:textId="77777777">
        <w:trPr>
          <w:cantSplit/>
          <w:trHeight w:val="426"/>
          <w:jc w:val="center"/>
        </w:trPr>
        <w:tc>
          <w:tcPr>
            <w:tcW w:w="2441" w:type="dxa"/>
            <w:vMerge w:val="restart"/>
            <w:shd w:val="clear" w:color="auto" w:fill="FFFFFF"/>
          </w:tcPr>
          <w:p w14:paraId="357011B1" w14:textId="77777777" w:rsidR="008B18A6" w:rsidRDefault="008B18A6">
            <w:pPr>
              <w:pStyle w:val="tabela"/>
              <w:rPr>
                <w:lang w:val="en-US"/>
              </w:rPr>
            </w:pPr>
            <w:r>
              <w:rPr>
                <w:lang w:val="en-US"/>
              </w:rPr>
              <w:t>cmpID</w:t>
            </w:r>
          </w:p>
        </w:tc>
        <w:tc>
          <w:tcPr>
            <w:tcW w:w="2954" w:type="dxa"/>
            <w:shd w:val="clear" w:color="auto" w:fill="FFFFFF"/>
          </w:tcPr>
          <w:p w14:paraId="27637CE2" w14:textId="77777777" w:rsidR="008B18A6" w:rsidRDefault="008B18A6">
            <w:pPr>
              <w:pStyle w:val="tabela"/>
              <w:rPr>
                <w:lang w:val="en-US"/>
              </w:rPr>
            </w:pPr>
            <w:r>
              <w:rPr>
                <w:lang w:val="en-US"/>
              </w:rPr>
              <w:t>Long Integer</w:t>
            </w:r>
          </w:p>
        </w:tc>
        <w:tc>
          <w:tcPr>
            <w:tcW w:w="966" w:type="dxa"/>
            <w:shd w:val="clear" w:color="auto" w:fill="FFFFFF"/>
          </w:tcPr>
          <w:p w14:paraId="2EBAABD1" w14:textId="77777777" w:rsidR="008B18A6" w:rsidRDefault="008B18A6">
            <w:pPr>
              <w:pStyle w:val="tabela"/>
            </w:pPr>
            <w:r>
              <w:t>Sim</w:t>
            </w:r>
          </w:p>
        </w:tc>
        <w:tc>
          <w:tcPr>
            <w:tcW w:w="966" w:type="dxa"/>
            <w:shd w:val="clear" w:color="auto" w:fill="FFFFFF"/>
          </w:tcPr>
          <w:p w14:paraId="4A5E2FDE" w14:textId="77777777" w:rsidR="008B18A6" w:rsidRDefault="008B18A6">
            <w:pPr>
              <w:pStyle w:val="tabela"/>
            </w:pPr>
            <w:r>
              <w:t>Não</w:t>
            </w:r>
          </w:p>
        </w:tc>
        <w:tc>
          <w:tcPr>
            <w:tcW w:w="966" w:type="dxa"/>
            <w:shd w:val="clear" w:color="auto" w:fill="FFFFFF"/>
          </w:tcPr>
          <w:p w14:paraId="1A5F214E" w14:textId="77777777" w:rsidR="008B18A6" w:rsidRDefault="008B18A6">
            <w:pPr>
              <w:pStyle w:val="tabela"/>
            </w:pPr>
            <w:r>
              <w:t>Não</w:t>
            </w:r>
          </w:p>
        </w:tc>
        <w:tc>
          <w:tcPr>
            <w:tcW w:w="968" w:type="dxa"/>
            <w:shd w:val="clear" w:color="auto" w:fill="FFFFFF"/>
          </w:tcPr>
          <w:p w14:paraId="4E8D7604" w14:textId="77777777" w:rsidR="008B18A6" w:rsidRDefault="008B18A6">
            <w:pPr>
              <w:pStyle w:val="tabela"/>
            </w:pPr>
            <w:r>
              <w:t>Não</w:t>
            </w:r>
          </w:p>
        </w:tc>
      </w:tr>
      <w:tr w:rsidR="008B18A6" w14:paraId="79821DEF" w14:textId="77777777">
        <w:trPr>
          <w:cantSplit/>
          <w:trHeight w:val="426"/>
          <w:jc w:val="center"/>
        </w:trPr>
        <w:tc>
          <w:tcPr>
            <w:tcW w:w="2441" w:type="dxa"/>
            <w:vMerge/>
            <w:shd w:val="clear" w:color="auto" w:fill="FFFFFF"/>
          </w:tcPr>
          <w:p w14:paraId="16562F3F" w14:textId="77777777" w:rsidR="008B18A6" w:rsidRDefault="008B18A6">
            <w:pPr>
              <w:pStyle w:val="tabela"/>
            </w:pPr>
          </w:p>
        </w:tc>
        <w:tc>
          <w:tcPr>
            <w:tcW w:w="6820" w:type="dxa"/>
            <w:gridSpan w:val="5"/>
            <w:shd w:val="clear" w:color="auto" w:fill="FFFFFF"/>
          </w:tcPr>
          <w:p w14:paraId="035F490D" w14:textId="77777777" w:rsidR="008B18A6" w:rsidRDefault="008B18A6">
            <w:pPr>
              <w:pStyle w:val="tabela-spellchk"/>
            </w:pPr>
            <w:r>
              <w:t>Seqüencial de identificação dos campos</w:t>
            </w:r>
          </w:p>
        </w:tc>
      </w:tr>
      <w:tr w:rsidR="008B18A6" w14:paraId="1EC05794" w14:textId="77777777">
        <w:trPr>
          <w:trHeight w:hRule="exact" w:val="20"/>
          <w:jc w:val="center"/>
        </w:trPr>
        <w:tc>
          <w:tcPr>
            <w:tcW w:w="2441" w:type="dxa"/>
            <w:shd w:val="clear" w:color="auto" w:fill="FFFFFF"/>
          </w:tcPr>
          <w:p w14:paraId="0FC34C18" w14:textId="77777777" w:rsidR="008B18A6" w:rsidRDefault="008B18A6">
            <w:pPr>
              <w:pStyle w:val="tabela-separate"/>
            </w:pPr>
          </w:p>
        </w:tc>
        <w:tc>
          <w:tcPr>
            <w:tcW w:w="6820" w:type="dxa"/>
            <w:gridSpan w:val="5"/>
            <w:shd w:val="clear" w:color="auto" w:fill="FFFFFF"/>
          </w:tcPr>
          <w:p w14:paraId="524AE858" w14:textId="77777777" w:rsidR="008B18A6" w:rsidRDefault="008B18A6">
            <w:pPr>
              <w:pStyle w:val="tabela-separate"/>
            </w:pPr>
          </w:p>
        </w:tc>
      </w:tr>
      <w:tr w:rsidR="008B18A6" w14:paraId="5B2CC777" w14:textId="77777777">
        <w:trPr>
          <w:cantSplit/>
          <w:trHeight w:val="426"/>
          <w:jc w:val="center"/>
        </w:trPr>
        <w:tc>
          <w:tcPr>
            <w:tcW w:w="2441" w:type="dxa"/>
            <w:vMerge w:val="restart"/>
            <w:shd w:val="clear" w:color="auto" w:fill="FFFFFF"/>
          </w:tcPr>
          <w:p w14:paraId="53EC99E9" w14:textId="77777777" w:rsidR="008B18A6" w:rsidRDefault="008B18A6">
            <w:pPr>
              <w:pStyle w:val="tabela"/>
            </w:pPr>
            <w:r>
              <w:t>cmpNome</w:t>
            </w:r>
          </w:p>
        </w:tc>
        <w:tc>
          <w:tcPr>
            <w:tcW w:w="2954" w:type="dxa"/>
            <w:shd w:val="clear" w:color="auto" w:fill="FFFFFF"/>
          </w:tcPr>
          <w:p w14:paraId="36D974FC" w14:textId="77777777" w:rsidR="008B18A6" w:rsidRDefault="008B18A6">
            <w:pPr>
              <w:pStyle w:val="tabela"/>
            </w:pPr>
            <w:r>
              <w:t>Text(50)</w:t>
            </w:r>
          </w:p>
        </w:tc>
        <w:tc>
          <w:tcPr>
            <w:tcW w:w="966" w:type="dxa"/>
            <w:shd w:val="clear" w:color="auto" w:fill="FFFFFF"/>
          </w:tcPr>
          <w:p w14:paraId="4F69AC41" w14:textId="77777777" w:rsidR="008B18A6" w:rsidRDefault="008B18A6">
            <w:pPr>
              <w:pStyle w:val="tabela"/>
            </w:pPr>
            <w:r>
              <w:t>Não</w:t>
            </w:r>
          </w:p>
        </w:tc>
        <w:tc>
          <w:tcPr>
            <w:tcW w:w="966" w:type="dxa"/>
            <w:shd w:val="clear" w:color="auto" w:fill="FFFFFF"/>
          </w:tcPr>
          <w:p w14:paraId="2402291C" w14:textId="77777777" w:rsidR="008B18A6" w:rsidRDefault="008B18A6">
            <w:pPr>
              <w:pStyle w:val="tabela"/>
            </w:pPr>
            <w:r>
              <w:t>Não</w:t>
            </w:r>
          </w:p>
        </w:tc>
        <w:tc>
          <w:tcPr>
            <w:tcW w:w="966" w:type="dxa"/>
            <w:shd w:val="clear" w:color="auto" w:fill="FFFFFF"/>
          </w:tcPr>
          <w:p w14:paraId="01EFD571" w14:textId="77777777" w:rsidR="008B18A6" w:rsidRDefault="008B18A6">
            <w:pPr>
              <w:pStyle w:val="tabela"/>
            </w:pPr>
            <w:r>
              <w:t>Não</w:t>
            </w:r>
          </w:p>
        </w:tc>
        <w:tc>
          <w:tcPr>
            <w:tcW w:w="968" w:type="dxa"/>
            <w:shd w:val="clear" w:color="auto" w:fill="FFFFFF"/>
          </w:tcPr>
          <w:p w14:paraId="68DC015A" w14:textId="77777777" w:rsidR="008B18A6" w:rsidRDefault="008B18A6">
            <w:pPr>
              <w:pStyle w:val="tabela"/>
            </w:pPr>
            <w:r>
              <w:t>Não</w:t>
            </w:r>
          </w:p>
        </w:tc>
      </w:tr>
      <w:tr w:rsidR="008B18A6" w14:paraId="1BF717A6" w14:textId="77777777">
        <w:trPr>
          <w:cantSplit/>
          <w:trHeight w:val="426"/>
          <w:jc w:val="center"/>
        </w:trPr>
        <w:tc>
          <w:tcPr>
            <w:tcW w:w="2441" w:type="dxa"/>
            <w:vMerge/>
            <w:shd w:val="clear" w:color="auto" w:fill="FFFFFF"/>
          </w:tcPr>
          <w:p w14:paraId="5FED150B" w14:textId="77777777" w:rsidR="008B18A6" w:rsidRDefault="008B18A6">
            <w:pPr>
              <w:pStyle w:val="tabela"/>
            </w:pPr>
          </w:p>
        </w:tc>
        <w:tc>
          <w:tcPr>
            <w:tcW w:w="6820" w:type="dxa"/>
            <w:gridSpan w:val="5"/>
            <w:shd w:val="clear" w:color="auto" w:fill="FFFFFF"/>
          </w:tcPr>
          <w:p w14:paraId="254D27A8" w14:textId="77777777" w:rsidR="008B18A6" w:rsidRDefault="008B18A6">
            <w:pPr>
              <w:pStyle w:val="tabela-spellchk"/>
            </w:pPr>
            <w:r>
              <w:t>Nome físico do campo na base de dados</w:t>
            </w:r>
          </w:p>
        </w:tc>
      </w:tr>
      <w:tr w:rsidR="008B18A6" w14:paraId="0D6EC611" w14:textId="77777777">
        <w:trPr>
          <w:trHeight w:hRule="exact" w:val="20"/>
          <w:jc w:val="center"/>
        </w:trPr>
        <w:tc>
          <w:tcPr>
            <w:tcW w:w="2441" w:type="dxa"/>
            <w:shd w:val="clear" w:color="auto" w:fill="FFFFFF"/>
          </w:tcPr>
          <w:p w14:paraId="7152F6F2" w14:textId="77777777" w:rsidR="008B18A6" w:rsidRDefault="008B18A6">
            <w:pPr>
              <w:pStyle w:val="tabela-separate"/>
            </w:pPr>
          </w:p>
        </w:tc>
        <w:tc>
          <w:tcPr>
            <w:tcW w:w="6820" w:type="dxa"/>
            <w:gridSpan w:val="5"/>
            <w:shd w:val="clear" w:color="auto" w:fill="FFFFFF"/>
          </w:tcPr>
          <w:p w14:paraId="16D8923C" w14:textId="77777777" w:rsidR="008B18A6" w:rsidRDefault="008B18A6">
            <w:pPr>
              <w:pStyle w:val="tabela-separate"/>
            </w:pPr>
          </w:p>
        </w:tc>
      </w:tr>
      <w:tr w:rsidR="008B18A6" w14:paraId="38452051" w14:textId="77777777">
        <w:trPr>
          <w:cantSplit/>
          <w:trHeight w:val="426"/>
          <w:jc w:val="center"/>
        </w:trPr>
        <w:tc>
          <w:tcPr>
            <w:tcW w:w="2441" w:type="dxa"/>
            <w:vMerge w:val="restart"/>
            <w:shd w:val="clear" w:color="auto" w:fill="FFFFFF"/>
          </w:tcPr>
          <w:p w14:paraId="6DB12B7A" w14:textId="77777777" w:rsidR="008B18A6" w:rsidRDefault="008B18A6">
            <w:pPr>
              <w:pStyle w:val="tabela"/>
            </w:pPr>
            <w:r>
              <w:lastRenderedPageBreak/>
              <w:t>cmpObrigatorio</w:t>
            </w:r>
          </w:p>
        </w:tc>
        <w:tc>
          <w:tcPr>
            <w:tcW w:w="2954" w:type="dxa"/>
            <w:shd w:val="clear" w:color="auto" w:fill="FFFFFF"/>
          </w:tcPr>
          <w:p w14:paraId="40DDD517" w14:textId="77777777" w:rsidR="008B18A6" w:rsidRDefault="008B18A6">
            <w:pPr>
              <w:pStyle w:val="tabela"/>
            </w:pPr>
            <w:r>
              <w:t>Long Integer</w:t>
            </w:r>
          </w:p>
        </w:tc>
        <w:tc>
          <w:tcPr>
            <w:tcW w:w="966" w:type="dxa"/>
            <w:shd w:val="clear" w:color="auto" w:fill="FFFFFF"/>
          </w:tcPr>
          <w:p w14:paraId="1944B13E" w14:textId="77777777" w:rsidR="008B18A6" w:rsidRDefault="008B18A6">
            <w:pPr>
              <w:pStyle w:val="tabela"/>
            </w:pPr>
            <w:r>
              <w:t>Não</w:t>
            </w:r>
          </w:p>
        </w:tc>
        <w:tc>
          <w:tcPr>
            <w:tcW w:w="966" w:type="dxa"/>
            <w:shd w:val="clear" w:color="auto" w:fill="FFFFFF"/>
          </w:tcPr>
          <w:p w14:paraId="7B5061D9" w14:textId="77777777" w:rsidR="008B18A6" w:rsidRDefault="008B18A6">
            <w:pPr>
              <w:pStyle w:val="tabela"/>
            </w:pPr>
            <w:r>
              <w:t>Não</w:t>
            </w:r>
          </w:p>
        </w:tc>
        <w:tc>
          <w:tcPr>
            <w:tcW w:w="966" w:type="dxa"/>
            <w:shd w:val="clear" w:color="auto" w:fill="FFFFFF"/>
          </w:tcPr>
          <w:p w14:paraId="55C6C93A" w14:textId="77777777" w:rsidR="008B18A6" w:rsidRDefault="008B18A6">
            <w:pPr>
              <w:pStyle w:val="tabela"/>
            </w:pPr>
            <w:r>
              <w:t>Não</w:t>
            </w:r>
          </w:p>
        </w:tc>
        <w:tc>
          <w:tcPr>
            <w:tcW w:w="968" w:type="dxa"/>
            <w:shd w:val="clear" w:color="auto" w:fill="FFFFFF"/>
          </w:tcPr>
          <w:p w14:paraId="4622989A" w14:textId="77777777" w:rsidR="008B18A6" w:rsidRDefault="008B18A6">
            <w:pPr>
              <w:pStyle w:val="tabela"/>
            </w:pPr>
            <w:r>
              <w:t>Não</w:t>
            </w:r>
          </w:p>
        </w:tc>
      </w:tr>
      <w:tr w:rsidR="008B18A6" w14:paraId="14F421BA" w14:textId="77777777">
        <w:trPr>
          <w:cantSplit/>
          <w:trHeight w:val="426"/>
          <w:jc w:val="center"/>
        </w:trPr>
        <w:tc>
          <w:tcPr>
            <w:tcW w:w="2441" w:type="dxa"/>
            <w:vMerge/>
            <w:shd w:val="clear" w:color="auto" w:fill="FFFFFF"/>
          </w:tcPr>
          <w:p w14:paraId="4EF58B22" w14:textId="77777777" w:rsidR="008B18A6" w:rsidRDefault="008B18A6">
            <w:pPr>
              <w:pStyle w:val="tabela"/>
            </w:pPr>
          </w:p>
        </w:tc>
        <w:tc>
          <w:tcPr>
            <w:tcW w:w="6820" w:type="dxa"/>
            <w:gridSpan w:val="5"/>
            <w:shd w:val="clear" w:color="auto" w:fill="FFFFFF"/>
          </w:tcPr>
          <w:p w14:paraId="3CE76AAC" w14:textId="77777777" w:rsidR="008B18A6" w:rsidRDefault="008B18A6">
            <w:pPr>
              <w:pStyle w:val="tabela-spellchk"/>
            </w:pPr>
            <w:r>
              <w:t>Indica se o campo tem obrigatoriedade em seu preenchimento no sistema</w:t>
            </w:r>
          </w:p>
        </w:tc>
      </w:tr>
      <w:tr w:rsidR="008B18A6" w14:paraId="0DC93DAD" w14:textId="77777777">
        <w:trPr>
          <w:trHeight w:hRule="exact" w:val="20"/>
          <w:jc w:val="center"/>
        </w:trPr>
        <w:tc>
          <w:tcPr>
            <w:tcW w:w="2441" w:type="dxa"/>
            <w:shd w:val="clear" w:color="auto" w:fill="FFFFFF"/>
          </w:tcPr>
          <w:p w14:paraId="74BE9CDB" w14:textId="77777777" w:rsidR="008B18A6" w:rsidRDefault="008B18A6">
            <w:pPr>
              <w:pStyle w:val="tabela-separate"/>
            </w:pPr>
          </w:p>
        </w:tc>
        <w:tc>
          <w:tcPr>
            <w:tcW w:w="6820" w:type="dxa"/>
            <w:gridSpan w:val="5"/>
            <w:shd w:val="clear" w:color="auto" w:fill="FFFFFF"/>
          </w:tcPr>
          <w:p w14:paraId="4F9477EA" w14:textId="77777777" w:rsidR="008B18A6" w:rsidRDefault="008B18A6">
            <w:pPr>
              <w:pStyle w:val="tabela-separate"/>
            </w:pPr>
          </w:p>
        </w:tc>
      </w:tr>
      <w:tr w:rsidR="008B18A6" w14:paraId="7FB7E41E" w14:textId="77777777">
        <w:trPr>
          <w:cantSplit/>
          <w:trHeight w:val="426"/>
          <w:jc w:val="center"/>
        </w:trPr>
        <w:tc>
          <w:tcPr>
            <w:tcW w:w="2441" w:type="dxa"/>
            <w:vMerge w:val="restart"/>
            <w:shd w:val="clear" w:color="auto" w:fill="FFFFFF"/>
          </w:tcPr>
          <w:p w14:paraId="7C4FDE60" w14:textId="77777777" w:rsidR="008B18A6" w:rsidRDefault="008B18A6">
            <w:pPr>
              <w:pStyle w:val="tabela"/>
            </w:pPr>
            <w:r>
              <w:t>cmpReqVg</w:t>
            </w:r>
          </w:p>
        </w:tc>
        <w:tc>
          <w:tcPr>
            <w:tcW w:w="2954" w:type="dxa"/>
            <w:shd w:val="clear" w:color="auto" w:fill="FFFFFF"/>
          </w:tcPr>
          <w:p w14:paraId="1F13027C" w14:textId="77777777" w:rsidR="008B18A6" w:rsidRDefault="008B18A6">
            <w:pPr>
              <w:pStyle w:val="tabela"/>
            </w:pPr>
            <w:r>
              <w:t>Yes/No</w:t>
            </w:r>
          </w:p>
        </w:tc>
        <w:tc>
          <w:tcPr>
            <w:tcW w:w="966" w:type="dxa"/>
            <w:shd w:val="clear" w:color="auto" w:fill="FFFFFF"/>
          </w:tcPr>
          <w:p w14:paraId="37532165" w14:textId="77777777" w:rsidR="008B18A6" w:rsidRDefault="008B18A6">
            <w:pPr>
              <w:pStyle w:val="tabela"/>
            </w:pPr>
            <w:r>
              <w:t>Não</w:t>
            </w:r>
          </w:p>
        </w:tc>
        <w:tc>
          <w:tcPr>
            <w:tcW w:w="966" w:type="dxa"/>
            <w:shd w:val="clear" w:color="auto" w:fill="FFFFFF"/>
          </w:tcPr>
          <w:p w14:paraId="0B34EB13" w14:textId="77777777" w:rsidR="008B18A6" w:rsidRDefault="008B18A6">
            <w:pPr>
              <w:pStyle w:val="tabela"/>
            </w:pPr>
            <w:r>
              <w:t>Não</w:t>
            </w:r>
          </w:p>
        </w:tc>
        <w:tc>
          <w:tcPr>
            <w:tcW w:w="966" w:type="dxa"/>
            <w:shd w:val="clear" w:color="auto" w:fill="FFFFFF"/>
          </w:tcPr>
          <w:p w14:paraId="082AE10B" w14:textId="77777777" w:rsidR="008B18A6" w:rsidRDefault="008B18A6">
            <w:pPr>
              <w:pStyle w:val="tabela"/>
            </w:pPr>
            <w:r>
              <w:t>Não</w:t>
            </w:r>
          </w:p>
        </w:tc>
        <w:tc>
          <w:tcPr>
            <w:tcW w:w="968" w:type="dxa"/>
            <w:shd w:val="clear" w:color="auto" w:fill="FFFFFF"/>
          </w:tcPr>
          <w:p w14:paraId="70080BC1" w14:textId="77777777" w:rsidR="008B18A6" w:rsidRDefault="008B18A6">
            <w:pPr>
              <w:pStyle w:val="tabela"/>
            </w:pPr>
            <w:r>
              <w:t>Não</w:t>
            </w:r>
          </w:p>
        </w:tc>
      </w:tr>
      <w:tr w:rsidR="008B18A6" w14:paraId="760A527A" w14:textId="77777777">
        <w:trPr>
          <w:cantSplit/>
          <w:trHeight w:val="426"/>
          <w:jc w:val="center"/>
        </w:trPr>
        <w:tc>
          <w:tcPr>
            <w:tcW w:w="2441" w:type="dxa"/>
            <w:vMerge/>
            <w:shd w:val="clear" w:color="auto" w:fill="FFFFFF"/>
          </w:tcPr>
          <w:p w14:paraId="4CB76096" w14:textId="77777777" w:rsidR="008B18A6" w:rsidRDefault="008B18A6">
            <w:pPr>
              <w:pStyle w:val="tabela"/>
            </w:pPr>
          </w:p>
        </w:tc>
        <w:tc>
          <w:tcPr>
            <w:tcW w:w="6820" w:type="dxa"/>
            <w:gridSpan w:val="5"/>
            <w:shd w:val="clear" w:color="auto" w:fill="FFFFFF"/>
          </w:tcPr>
          <w:p w14:paraId="320146EA" w14:textId="77777777" w:rsidR="008B18A6" w:rsidRDefault="008B18A6">
            <w:pPr>
              <w:pStyle w:val="tabela-spellchk"/>
            </w:pPr>
            <w:r>
              <w:t>Indica se o campo requer vigência</w:t>
            </w:r>
          </w:p>
        </w:tc>
      </w:tr>
      <w:tr w:rsidR="008B18A6" w14:paraId="0851BE7A" w14:textId="77777777">
        <w:trPr>
          <w:trHeight w:hRule="exact" w:val="20"/>
          <w:jc w:val="center"/>
        </w:trPr>
        <w:tc>
          <w:tcPr>
            <w:tcW w:w="2441" w:type="dxa"/>
            <w:shd w:val="clear" w:color="auto" w:fill="FFFFFF"/>
          </w:tcPr>
          <w:p w14:paraId="050AF980" w14:textId="77777777" w:rsidR="008B18A6" w:rsidRDefault="008B18A6">
            <w:pPr>
              <w:pStyle w:val="tabela-separate"/>
            </w:pPr>
          </w:p>
        </w:tc>
        <w:tc>
          <w:tcPr>
            <w:tcW w:w="6820" w:type="dxa"/>
            <w:gridSpan w:val="5"/>
            <w:shd w:val="clear" w:color="auto" w:fill="FFFFFF"/>
          </w:tcPr>
          <w:p w14:paraId="11125BA0" w14:textId="77777777" w:rsidR="008B18A6" w:rsidRDefault="008B18A6">
            <w:pPr>
              <w:pStyle w:val="tabela-separate"/>
            </w:pPr>
          </w:p>
        </w:tc>
      </w:tr>
      <w:tr w:rsidR="008B18A6" w14:paraId="0D600F45" w14:textId="77777777">
        <w:trPr>
          <w:cantSplit/>
          <w:trHeight w:val="426"/>
          <w:jc w:val="center"/>
        </w:trPr>
        <w:tc>
          <w:tcPr>
            <w:tcW w:w="2441" w:type="dxa"/>
            <w:vMerge w:val="restart"/>
            <w:shd w:val="clear" w:color="auto" w:fill="FFFFFF"/>
          </w:tcPr>
          <w:p w14:paraId="43050E62" w14:textId="77777777" w:rsidR="008B18A6" w:rsidRDefault="008B18A6">
            <w:pPr>
              <w:pStyle w:val="tabela"/>
            </w:pPr>
            <w:r>
              <w:t>cmpSupernormal</w:t>
            </w:r>
          </w:p>
        </w:tc>
        <w:tc>
          <w:tcPr>
            <w:tcW w:w="2954" w:type="dxa"/>
            <w:shd w:val="clear" w:color="auto" w:fill="FFFFFF"/>
          </w:tcPr>
          <w:p w14:paraId="3405AB0E" w14:textId="77777777" w:rsidR="008B18A6" w:rsidRDefault="008B18A6">
            <w:pPr>
              <w:pStyle w:val="tabela"/>
            </w:pPr>
            <w:r>
              <w:t>Yes/No</w:t>
            </w:r>
          </w:p>
        </w:tc>
        <w:tc>
          <w:tcPr>
            <w:tcW w:w="966" w:type="dxa"/>
            <w:shd w:val="clear" w:color="auto" w:fill="FFFFFF"/>
          </w:tcPr>
          <w:p w14:paraId="58800FAD" w14:textId="77777777" w:rsidR="008B18A6" w:rsidRDefault="008B18A6">
            <w:pPr>
              <w:pStyle w:val="tabela"/>
            </w:pPr>
            <w:r>
              <w:t>Não</w:t>
            </w:r>
          </w:p>
        </w:tc>
        <w:tc>
          <w:tcPr>
            <w:tcW w:w="966" w:type="dxa"/>
            <w:shd w:val="clear" w:color="auto" w:fill="FFFFFF"/>
          </w:tcPr>
          <w:p w14:paraId="43E646A6" w14:textId="77777777" w:rsidR="008B18A6" w:rsidRDefault="008B18A6">
            <w:pPr>
              <w:pStyle w:val="tabela"/>
            </w:pPr>
            <w:r>
              <w:t>Não</w:t>
            </w:r>
          </w:p>
        </w:tc>
        <w:tc>
          <w:tcPr>
            <w:tcW w:w="966" w:type="dxa"/>
            <w:shd w:val="clear" w:color="auto" w:fill="FFFFFF"/>
          </w:tcPr>
          <w:p w14:paraId="7431303C" w14:textId="77777777" w:rsidR="008B18A6" w:rsidRDefault="008B18A6">
            <w:pPr>
              <w:pStyle w:val="tabela"/>
            </w:pPr>
            <w:r>
              <w:t>Não</w:t>
            </w:r>
          </w:p>
        </w:tc>
        <w:tc>
          <w:tcPr>
            <w:tcW w:w="968" w:type="dxa"/>
            <w:shd w:val="clear" w:color="auto" w:fill="FFFFFF"/>
          </w:tcPr>
          <w:p w14:paraId="1E145726" w14:textId="77777777" w:rsidR="008B18A6" w:rsidRDefault="008B18A6">
            <w:pPr>
              <w:pStyle w:val="tabela"/>
            </w:pPr>
            <w:r>
              <w:t>Não</w:t>
            </w:r>
          </w:p>
        </w:tc>
      </w:tr>
      <w:tr w:rsidR="008B18A6" w14:paraId="483C258F" w14:textId="77777777">
        <w:trPr>
          <w:cantSplit/>
          <w:trHeight w:val="426"/>
          <w:jc w:val="center"/>
        </w:trPr>
        <w:tc>
          <w:tcPr>
            <w:tcW w:w="2441" w:type="dxa"/>
            <w:vMerge/>
            <w:shd w:val="clear" w:color="auto" w:fill="FFFFFF"/>
          </w:tcPr>
          <w:p w14:paraId="393681F7" w14:textId="77777777" w:rsidR="008B18A6" w:rsidRDefault="008B18A6">
            <w:pPr>
              <w:pStyle w:val="tabela"/>
            </w:pPr>
          </w:p>
        </w:tc>
        <w:tc>
          <w:tcPr>
            <w:tcW w:w="6820" w:type="dxa"/>
            <w:gridSpan w:val="5"/>
            <w:shd w:val="clear" w:color="auto" w:fill="FFFFFF"/>
          </w:tcPr>
          <w:p w14:paraId="7B24A789" w14:textId="77777777" w:rsidR="008B18A6" w:rsidRDefault="008B18A6">
            <w:pPr>
              <w:pStyle w:val="tabela-spellchk"/>
            </w:pPr>
            <w:r>
              <w:t>Indica se o campo é supernormalizado</w:t>
            </w:r>
          </w:p>
        </w:tc>
      </w:tr>
      <w:tr w:rsidR="008B18A6" w14:paraId="280BAE2C" w14:textId="77777777">
        <w:trPr>
          <w:trHeight w:hRule="exact" w:val="20"/>
          <w:jc w:val="center"/>
        </w:trPr>
        <w:tc>
          <w:tcPr>
            <w:tcW w:w="2441" w:type="dxa"/>
            <w:shd w:val="clear" w:color="auto" w:fill="FFFFFF"/>
          </w:tcPr>
          <w:p w14:paraId="4679C347" w14:textId="77777777" w:rsidR="008B18A6" w:rsidRDefault="008B18A6">
            <w:pPr>
              <w:pStyle w:val="tabela-separate"/>
            </w:pPr>
          </w:p>
        </w:tc>
        <w:tc>
          <w:tcPr>
            <w:tcW w:w="6820" w:type="dxa"/>
            <w:gridSpan w:val="5"/>
            <w:shd w:val="clear" w:color="auto" w:fill="FFFFFF"/>
          </w:tcPr>
          <w:p w14:paraId="48455CF3" w14:textId="77777777" w:rsidR="008B18A6" w:rsidRDefault="008B18A6">
            <w:pPr>
              <w:pStyle w:val="tabela-separate"/>
            </w:pPr>
          </w:p>
        </w:tc>
      </w:tr>
      <w:tr w:rsidR="008B18A6" w14:paraId="69EDBBC1" w14:textId="77777777">
        <w:trPr>
          <w:cantSplit/>
          <w:trHeight w:val="426"/>
          <w:jc w:val="center"/>
        </w:trPr>
        <w:tc>
          <w:tcPr>
            <w:tcW w:w="2441" w:type="dxa"/>
            <w:vMerge w:val="restart"/>
            <w:shd w:val="clear" w:color="auto" w:fill="FFFFFF"/>
          </w:tcPr>
          <w:p w14:paraId="632583EE" w14:textId="77777777" w:rsidR="008B18A6" w:rsidRDefault="008B18A6">
            <w:pPr>
              <w:pStyle w:val="tabela"/>
            </w:pPr>
            <w:r>
              <w:t>cmpTipo</w:t>
            </w:r>
          </w:p>
        </w:tc>
        <w:tc>
          <w:tcPr>
            <w:tcW w:w="2954" w:type="dxa"/>
            <w:shd w:val="clear" w:color="auto" w:fill="FFFFFF"/>
          </w:tcPr>
          <w:p w14:paraId="31433946" w14:textId="77777777" w:rsidR="008B18A6" w:rsidRDefault="008B18A6">
            <w:pPr>
              <w:pStyle w:val="tabela"/>
            </w:pPr>
            <w:r>
              <w:t>Text(20)</w:t>
            </w:r>
          </w:p>
        </w:tc>
        <w:tc>
          <w:tcPr>
            <w:tcW w:w="966" w:type="dxa"/>
            <w:shd w:val="clear" w:color="auto" w:fill="FFFFFF"/>
          </w:tcPr>
          <w:p w14:paraId="7AF8F6E9" w14:textId="77777777" w:rsidR="008B18A6" w:rsidRDefault="008B18A6">
            <w:pPr>
              <w:pStyle w:val="tabela"/>
            </w:pPr>
            <w:r>
              <w:t>Não</w:t>
            </w:r>
          </w:p>
        </w:tc>
        <w:tc>
          <w:tcPr>
            <w:tcW w:w="966" w:type="dxa"/>
            <w:shd w:val="clear" w:color="auto" w:fill="FFFFFF"/>
          </w:tcPr>
          <w:p w14:paraId="3C254999" w14:textId="77777777" w:rsidR="008B18A6" w:rsidRDefault="008B18A6">
            <w:pPr>
              <w:pStyle w:val="tabela"/>
            </w:pPr>
            <w:r>
              <w:t>Não</w:t>
            </w:r>
          </w:p>
        </w:tc>
        <w:tc>
          <w:tcPr>
            <w:tcW w:w="966" w:type="dxa"/>
            <w:shd w:val="clear" w:color="auto" w:fill="FFFFFF"/>
          </w:tcPr>
          <w:p w14:paraId="7D853D48" w14:textId="77777777" w:rsidR="008B18A6" w:rsidRDefault="008B18A6">
            <w:pPr>
              <w:pStyle w:val="tabela"/>
            </w:pPr>
            <w:r>
              <w:t>Não</w:t>
            </w:r>
          </w:p>
        </w:tc>
        <w:tc>
          <w:tcPr>
            <w:tcW w:w="968" w:type="dxa"/>
            <w:shd w:val="clear" w:color="auto" w:fill="FFFFFF"/>
          </w:tcPr>
          <w:p w14:paraId="7B8CF707" w14:textId="77777777" w:rsidR="008B18A6" w:rsidRDefault="008B18A6">
            <w:pPr>
              <w:pStyle w:val="tabela"/>
            </w:pPr>
            <w:r>
              <w:t>Não</w:t>
            </w:r>
          </w:p>
        </w:tc>
      </w:tr>
      <w:tr w:rsidR="008B18A6" w14:paraId="20E0A3C8" w14:textId="77777777">
        <w:trPr>
          <w:cantSplit/>
          <w:trHeight w:val="426"/>
          <w:jc w:val="center"/>
        </w:trPr>
        <w:tc>
          <w:tcPr>
            <w:tcW w:w="2441" w:type="dxa"/>
            <w:vMerge/>
            <w:shd w:val="clear" w:color="auto" w:fill="FFFFFF"/>
          </w:tcPr>
          <w:p w14:paraId="6048D0D3" w14:textId="77777777" w:rsidR="008B18A6" w:rsidRDefault="008B18A6">
            <w:pPr>
              <w:pStyle w:val="tabela"/>
            </w:pPr>
          </w:p>
        </w:tc>
        <w:tc>
          <w:tcPr>
            <w:tcW w:w="6820" w:type="dxa"/>
            <w:gridSpan w:val="5"/>
            <w:shd w:val="clear" w:color="auto" w:fill="FFFFFF"/>
          </w:tcPr>
          <w:p w14:paraId="64801634" w14:textId="77777777" w:rsidR="008B18A6" w:rsidRDefault="008B18A6">
            <w:pPr>
              <w:pStyle w:val="tabela-spellchk"/>
            </w:pPr>
            <w:r>
              <w:t>Indica o tipo do campo: B ou Double</w:t>
            </w:r>
          </w:p>
        </w:tc>
      </w:tr>
      <w:tr w:rsidR="008B18A6" w14:paraId="0BFFE418" w14:textId="77777777">
        <w:trPr>
          <w:trHeight w:hRule="exact" w:val="20"/>
          <w:jc w:val="center"/>
        </w:trPr>
        <w:tc>
          <w:tcPr>
            <w:tcW w:w="2441" w:type="dxa"/>
            <w:shd w:val="clear" w:color="auto" w:fill="FFFFFF"/>
          </w:tcPr>
          <w:p w14:paraId="64F7EFCB" w14:textId="77777777" w:rsidR="008B18A6" w:rsidRDefault="008B18A6">
            <w:pPr>
              <w:pStyle w:val="tabela-separate"/>
            </w:pPr>
          </w:p>
        </w:tc>
        <w:tc>
          <w:tcPr>
            <w:tcW w:w="6820" w:type="dxa"/>
            <w:gridSpan w:val="5"/>
            <w:shd w:val="clear" w:color="auto" w:fill="FFFFFF"/>
          </w:tcPr>
          <w:p w14:paraId="16B72B2C" w14:textId="77777777" w:rsidR="008B18A6" w:rsidRDefault="008B18A6">
            <w:pPr>
              <w:pStyle w:val="tabela-separate"/>
            </w:pPr>
          </w:p>
        </w:tc>
      </w:tr>
      <w:tr w:rsidR="008B18A6" w14:paraId="041468A0" w14:textId="77777777">
        <w:trPr>
          <w:cantSplit/>
          <w:trHeight w:val="426"/>
          <w:jc w:val="center"/>
        </w:trPr>
        <w:tc>
          <w:tcPr>
            <w:tcW w:w="2441" w:type="dxa"/>
            <w:vMerge w:val="restart"/>
            <w:shd w:val="clear" w:color="auto" w:fill="FFFFFF"/>
          </w:tcPr>
          <w:p w14:paraId="72DE2D87" w14:textId="77777777" w:rsidR="008B18A6" w:rsidRDefault="008B18A6">
            <w:pPr>
              <w:pStyle w:val="tabela"/>
            </w:pPr>
            <w:r>
              <w:t>cmpTitulo</w:t>
            </w:r>
          </w:p>
        </w:tc>
        <w:tc>
          <w:tcPr>
            <w:tcW w:w="2954" w:type="dxa"/>
            <w:shd w:val="clear" w:color="auto" w:fill="FFFFFF"/>
          </w:tcPr>
          <w:p w14:paraId="508598D1" w14:textId="77777777" w:rsidR="008B18A6" w:rsidRDefault="008B18A6">
            <w:pPr>
              <w:pStyle w:val="tabela"/>
            </w:pPr>
            <w:r>
              <w:t>Text(80)</w:t>
            </w:r>
          </w:p>
        </w:tc>
        <w:tc>
          <w:tcPr>
            <w:tcW w:w="966" w:type="dxa"/>
            <w:shd w:val="clear" w:color="auto" w:fill="FFFFFF"/>
          </w:tcPr>
          <w:p w14:paraId="30445EAC" w14:textId="77777777" w:rsidR="008B18A6" w:rsidRDefault="008B18A6">
            <w:pPr>
              <w:pStyle w:val="tabela"/>
            </w:pPr>
            <w:r>
              <w:t>Não</w:t>
            </w:r>
          </w:p>
        </w:tc>
        <w:tc>
          <w:tcPr>
            <w:tcW w:w="966" w:type="dxa"/>
            <w:shd w:val="clear" w:color="auto" w:fill="FFFFFF"/>
          </w:tcPr>
          <w:p w14:paraId="49F0B0AB" w14:textId="77777777" w:rsidR="008B18A6" w:rsidRDefault="008B18A6">
            <w:pPr>
              <w:pStyle w:val="tabela"/>
            </w:pPr>
            <w:r>
              <w:t>Não</w:t>
            </w:r>
          </w:p>
        </w:tc>
        <w:tc>
          <w:tcPr>
            <w:tcW w:w="966" w:type="dxa"/>
            <w:shd w:val="clear" w:color="auto" w:fill="FFFFFF"/>
          </w:tcPr>
          <w:p w14:paraId="31B67533" w14:textId="77777777" w:rsidR="008B18A6" w:rsidRDefault="008B18A6">
            <w:pPr>
              <w:pStyle w:val="tabela"/>
            </w:pPr>
            <w:r>
              <w:t>Não</w:t>
            </w:r>
          </w:p>
        </w:tc>
        <w:tc>
          <w:tcPr>
            <w:tcW w:w="968" w:type="dxa"/>
            <w:shd w:val="clear" w:color="auto" w:fill="FFFFFF"/>
          </w:tcPr>
          <w:p w14:paraId="3FBB00A4" w14:textId="77777777" w:rsidR="008B18A6" w:rsidRDefault="008B18A6">
            <w:pPr>
              <w:pStyle w:val="tabela"/>
            </w:pPr>
            <w:r>
              <w:t>Não</w:t>
            </w:r>
          </w:p>
        </w:tc>
      </w:tr>
      <w:tr w:rsidR="008B18A6" w14:paraId="402BE9B7" w14:textId="77777777">
        <w:trPr>
          <w:cantSplit/>
          <w:trHeight w:val="426"/>
          <w:jc w:val="center"/>
        </w:trPr>
        <w:tc>
          <w:tcPr>
            <w:tcW w:w="2441" w:type="dxa"/>
            <w:vMerge/>
            <w:shd w:val="clear" w:color="auto" w:fill="FFFFFF"/>
          </w:tcPr>
          <w:p w14:paraId="1DFE7BD2" w14:textId="77777777" w:rsidR="008B18A6" w:rsidRDefault="008B18A6">
            <w:pPr>
              <w:pStyle w:val="tabela"/>
            </w:pPr>
          </w:p>
        </w:tc>
        <w:tc>
          <w:tcPr>
            <w:tcW w:w="6820" w:type="dxa"/>
            <w:gridSpan w:val="5"/>
            <w:shd w:val="clear" w:color="auto" w:fill="FFFFFF"/>
          </w:tcPr>
          <w:p w14:paraId="46E0FBE2" w14:textId="77777777" w:rsidR="008B18A6" w:rsidRDefault="008B18A6">
            <w:pPr>
              <w:pStyle w:val="tabela-spellchk"/>
            </w:pPr>
            <w:r>
              <w:t>Título que identifica o campo no sistema</w:t>
            </w:r>
          </w:p>
        </w:tc>
      </w:tr>
      <w:tr w:rsidR="008B18A6" w14:paraId="021F9DF7" w14:textId="77777777">
        <w:trPr>
          <w:trHeight w:hRule="exact" w:val="20"/>
          <w:jc w:val="center"/>
        </w:trPr>
        <w:tc>
          <w:tcPr>
            <w:tcW w:w="2441" w:type="dxa"/>
            <w:shd w:val="clear" w:color="auto" w:fill="FFFFFF"/>
          </w:tcPr>
          <w:p w14:paraId="6FB1D86F" w14:textId="77777777" w:rsidR="008B18A6" w:rsidRDefault="008B18A6">
            <w:pPr>
              <w:pStyle w:val="tabela-separate"/>
            </w:pPr>
          </w:p>
        </w:tc>
        <w:tc>
          <w:tcPr>
            <w:tcW w:w="6820" w:type="dxa"/>
            <w:gridSpan w:val="5"/>
            <w:shd w:val="clear" w:color="auto" w:fill="FFFFFF"/>
          </w:tcPr>
          <w:p w14:paraId="14C91B0E" w14:textId="77777777" w:rsidR="008B18A6" w:rsidRDefault="008B18A6">
            <w:pPr>
              <w:pStyle w:val="tabela-separate"/>
            </w:pPr>
          </w:p>
        </w:tc>
      </w:tr>
      <w:tr w:rsidR="008B18A6" w14:paraId="65F3FE21" w14:textId="77777777">
        <w:trPr>
          <w:cantSplit/>
          <w:trHeight w:val="426"/>
          <w:jc w:val="center"/>
        </w:trPr>
        <w:tc>
          <w:tcPr>
            <w:tcW w:w="2441" w:type="dxa"/>
            <w:vMerge w:val="restart"/>
            <w:shd w:val="clear" w:color="auto" w:fill="FFFFFF"/>
          </w:tcPr>
          <w:p w14:paraId="11FBB0D9" w14:textId="77777777" w:rsidR="008B18A6" w:rsidRDefault="008B18A6">
            <w:pPr>
              <w:pStyle w:val="tabela"/>
            </w:pPr>
            <w:r>
              <w:t>cmpTituloResumido</w:t>
            </w:r>
          </w:p>
        </w:tc>
        <w:tc>
          <w:tcPr>
            <w:tcW w:w="2954" w:type="dxa"/>
            <w:shd w:val="clear" w:color="auto" w:fill="FFFFFF"/>
          </w:tcPr>
          <w:p w14:paraId="7FBC3D70" w14:textId="77777777" w:rsidR="008B18A6" w:rsidRDefault="008B18A6">
            <w:pPr>
              <w:pStyle w:val="tabela"/>
            </w:pPr>
            <w:r>
              <w:t>Text(40)</w:t>
            </w:r>
          </w:p>
        </w:tc>
        <w:tc>
          <w:tcPr>
            <w:tcW w:w="966" w:type="dxa"/>
            <w:shd w:val="clear" w:color="auto" w:fill="FFFFFF"/>
          </w:tcPr>
          <w:p w14:paraId="738DE2E7" w14:textId="77777777" w:rsidR="008B18A6" w:rsidRDefault="008B18A6">
            <w:pPr>
              <w:pStyle w:val="tabela"/>
            </w:pPr>
            <w:r>
              <w:t>Não</w:t>
            </w:r>
          </w:p>
        </w:tc>
        <w:tc>
          <w:tcPr>
            <w:tcW w:w="966" w:type="dxa"/>
            <w:shd w:val="clear" w:color="auto" w:fill="FFFFFF"/>
          </w:tcPr>
          <w:p w14:paraId="2546A371" w14:textId="77777777" w:rsidR="008B18A6" w:rsidRDefault="008B18A6">
            <w:pPr>
              <w:pStyle w:val="tabela"/>
            </w:pPr>
            <w:r>
              <w:t>Não</w:t>
            </w:r>
          </w:p>
        </w:tc>
        <w:tc>
          <w:tcPr>
            <w:tcW w:w="966" w:type="dxa"/>
            <w:shd w:val="clear" w:color="auto" w:fill="FFFFFF"/>
          </w:tcPr>
          <w:p w14:paraId="21F8F2B4" w14:textId="77777777" w:rsidR="008B18A6" w:rsidRDefault="008B18A6">
            <w:pPr>
              <w:pStyle w:val="tabela"/>
            </w:pPr>
            <w:r>
              <w:t>Não</w:t>
            </w:r>
          </w:p>
        </w:tc>
        <w:tc>
          <w:tcPr>
            <w:tcW w:w="968" w:type="dxa"/>
            <w:shd w:val="clear" w:color="auto" w:fill="FFFFFF"/>
          </w:tcPr>
          <w:p w14:paraId="6683B642" w14:textId="77777777" w:rsidR="008B18A6" w:rsidRDefault="008B18A6">
            <w:pPr>
              <w:pStyle w:val="tabela"/>
            </w:pPr>
            <w:r>
              <w:t>Não</w:t>
            </w:r>
          </w:p>
        </w:tc>
      </w:tr>
      <w:tr w:rsidR="008B18A6" w14:paraId="37764B8D" w14:textId="77777777">
        <w:trPr>
          <w:cantSplit/>
          <w:trHeight w:val="426"/>
          <w:jc w:val="center"/>
        </w:trPr>
        <w:tc>
          <w:tcPr>
            <w:tcW w:w="2441" w:type="dxa"/>
            <w:vMerge/>
            <w:shd w:val="clear" w:color="auto" w:fill="FFFFFF"/>
          </w:tcPr>
          <w:p w14:paraId="5C69375D" w14:textId="77777777" w:rsidR="008B18A6" w:rsidRDefault="008B18A6">
            <w:pPr>
              <w:pStyle w:val="tabela"/>
            </w:pPr>
          </w:p>
        </w:tc>
        <w:tc>
          <w:tcPr>
            <w:tcW w:w="6820" w:type="dxa"/>
            <w:gridSpan w:val="5"/>
            <w:shd w:val="clear" w:color="auto" w:fill="FFFFFF"/>
          </w:tcPr>
          <w:p w14:paraId="4B7DE2E5" w14:textId="77777777" w:rsidR="008B18A6" w:rsidRDefault="008B18A6">
            <w:pPr>
              <w:pStyle w:val="tabela-spellchk"/>
            </w:pPr>
            <w:r>
              <w:t>Título resumido que identifica o campo no sistema</w:t>
            </w:r>
          </w:p>
        </w:tc>
      </w:tr>
      <w:tr w:rsidR="008B18A6" w14:paraId="35F21666" w14:textId="77777777">
        <w:trPr>
          <w:trHeight w:hRule="exact" w:val="20"/>
          <w:jc w:val="center"/>
        </w:trPr>
        <w:tc>
          <w:tcPr>
            <w:tcW w:w="2441" w:type="dxa"/>
            <w:shd w:val="clear" w:color="auto" w:fill="FFFFFF"/>
          </w:tcPr>
          <w:p w14:paraId="503D2A53" w14:textId="77777777" w:rsidR="008B18A6" w:rsidRDefault="008B18A6">
            <w:pPr>
              <w:pStyle w:val="tabela-separate"/>
            </w:pPr>
          </w:p>
        </w:tc>
        <w:tc>
          <w:tcPr>
            <w:tcW w:w="6820" w:type="dxa"/>
            <w:gridSpan w:val="5"/>
            <w:shd w:val="clear" w:color="auto" w:fill="FFFFFF"/>
          </w:tcPr>
          <w:p w14:paraId="558DA4A4" w14:textId="77777777" w:rsidR="008B18A6" w:rsidRDefault="008B18A6">
            <w:pPr>
              <w:pStyle w:val="tabela-separate"/>
            </w:pPr>
          </w:p>
        </w:tc>
      </w:tr>
      <w:tr w:rsidR="008B18A6" w14:paraId="66DF72A6" w14:textId="77777777">
        <w:trPr>
          <w:cantSplit/>
          <w:trHeight w:val="426"/>
          <w:jc w:val="center"/>
        </w:trPr>
        <w:tc>
          <w:tcPr>
            <w:tcW w:w="2441" w:type="dxa"/>
            <w:vMerge w:val="restart"/>
            <w:shd w:val="clear" w:color="auto" w:fill="FFFFFF"/>
          </w:tcPr>
          <w:p w14:paraId="23521355" w14:textId="77777777" w:rsidR="008B18A6" w:rsidRDefault="008B18A6">
            <w:pPr>
              <w:pStyle w:val="tabela"/>
            </w:pPr>
            <w:r>
              <w:t>cmpValorDefault</w:t>
            </w:r>
          </w:p>
        </w:tc>
        <w:tc>
          <w:tcPr>
            <w:tcW w:w="2954" w:type="dxa"/>
            <w:shd w:val="clear" w:color="auto" w:fill="FFFFFF"/>
          </w:tcPr>
          <w:p w14:paraId="1EBC7A46" w14:textId="77777777" w:rsidR="008B18A6" w:rsidRDefault="008B18A6">
            <w:pPr>
              <w:pStyle w:val="tabela"/>
            </w:pPr>
            <w:r>
              <w:t>Text(20)</w:t>
            </w:r>
          </w:p>
        </w:tc>
        <w:tc>
          <w:tcPr>
            <w:tcW w:w="966" w:type="dxa"/>
            <w:shd w:val="clear" w:color="auto" w:fill="FFFFFF"/>
          </w:tcPr>
          <w:p w14:paraId="3FAB9377" w14:textId="77777777" w:rsidR="008B18A6" w:rsidRDefault="008B18A6">
            <w:pPr>
              <w:pStyle w:val="tabela"/>
            </w:pPr>
            <w:r>
              <w:t>Não</w:t>
            </w:r>
          </w:p>
        </w:tc>
        <w:tc>
          <w:tcPr>
            <w:tcW w:w="966" w:type="dxa"/>
            <w:shd w:val="clear" w:color="auto" w:fill="FFFFFF"/>
          </w:tcPr>
          <w:p w14:paraId="34451360" w14:textId="77777777" w:rsidR="008B18A6" w:rsidRDefault="008B18A6">
            <w:pPr>
              <w:pStyle w:val="tabela"/>
            </w:pPr>
            <w:r>
              <w:t>Não</w:t>
            </w:r>
          </w:p>
        </w:tc>
        <w:tc>
          <w:tcPr>
            <w:tcW w:w="966" w:type="dxa"/>
            <w:shd w:val="clear" w:color="auto" w:fill="FFFFFF"/>
          </w:tcPr>
          <w:p w14:paraId="590506DE" w14:textId="77777777" w:rsidR="008B18A6" w:rsidRDefault="008B18A6">
            <w:pPr>
              <w:pStyle w:val="tabela"/>
            </w:pPr>
            <w:r>
              <w:t>Não</w:t>
            </w:r>
          </w:p>
        </w:tc>
        <w:tc>
          <w:tcPr>
            <w:tcW w:w="968" w:type="dxa"/>
            <w:shd w:val="clear" w:color="auto" w:fill="FFFFFF"/>
          </w:tcPr>
          <w:p w14:paraId="30E546F2" w14:textId="77777777" w:rsidR="008B18A6" w:rsidRDefault="008B18A6">
            <w:pPr>
              <w:pStyle w:val="tabela"/>
            </w:pPr>
            <w:r>
              <w:t>Não</w:t>
            </w:r>
          </w:p>
        </w:tc>
      </w:tr>
      <w:tr w:rsidR="008B18A6" w14:paraId="68EFCA71" w14:textId="77777777">
        <w:trPr>
          <w:cantSplit/>
          <w:trHeight w:val="426"/>
          <w:jc w:val="center"/>
        </w:trPr>
        <w:tc>
          <w:tcPr>
            <w:tcW w:w="2441" w:type="dxa"/>
            <w:vMerge/>
            <w:shd w:val="clear" w:color="auto" w:fill="FFFFFF"/>
          </w:tcPr>
          <w:p w14:paraId="253E481C" w14:textId="77777777" w:rsidR="008B18A6" w:rsidRDefault="008B18A6">
            <w:pPr>
              <w:pStyle w:val="tabela"/>
            </w:pPr>
          </w:p>
        </w:tc>
        <w:tc>
          <w:tcPr>
            <w:tcW w:w="6820" w:type="dxa"/>
            <w:gridSpan w:val="5"/>
            <w:shd w:val="clear" w:color="auto" w:fill="FFFFFF"/>
          </w:tcPr>
          <w:p w14:paraId="61613309" w14:textId="77777777" w:rsidR="008B18A6" w:rsidRDefault="008B18A6">
            <w:pPr>
              <w:pStyle w:val="tabela-spellchk"/>
            </w:pPr>
            <w:r>
              <w:t>Valor default do campo</w:t>
            </w:r>
          </w:p>
        </w:tc>
      </w:tr>
      <w:tr w:rsidR="008B18A6" w14:paraId="30520A5A" w14:textId="77777777">
        <w:trPr>
          <w:trHeight w:hRule="exact" w:val="20"/>
          <w:jc w:val="center"/>
        </w:trPr>
        <w:tc>
          <w:tcPr>
            <w:tcW w:w="2441" w:type="dxa"/>
            <w:shd w:val="clear" w:color="auto" w:fill="FFFFFF"/>
          </w:tcPr>
          <w:p w14:paraId="523639A6" w14:textId="77777777" w:rsidR="008B18A6" w:rsidRDefault="008B18A6">
            <w:pPr>
              <w:pStyle w:val="tabela-separate"/>
            </w:pPr>
          </w:p>
        </w:tc>
        <w:tc>
          <w:tcPr>
            <w:tcW w:w="6820" w:type="dxa"/>
            <w:gridSpan w:val="5"/>
            <w:shd w:val="clear" w:color="auto" w:fill="FFFFFF"/>
          </w:tcPr>
          <w:p w14:paraId="054E8507" w14:textId="77777777" w:rsidR="008B18A6" w:rsidRDefault="008B18A6">
            <w:pPr>
              <w:pStyle w:val="tabela-separate"/>
            </w:pPr>
          </w:p>
        </w:tc>
      </w:tr>
      <w:tr w:rsidR="008B18A6" w14:paraId="5E6B77F5" w14:textId="77777777">
        <w:trPr>
          <w:cantSplit/>
          <w:trHeight w:val="426"/>
          <w:jc w:val="center"/>
        </w:trPr>
        <w:tc>
          <w:tcPr>
            <w:tcW w:w="2441" w:type="dxa"/>
            <w:vMerge w:val="restart"/>
            <w:shd w:val="clear" w:color="auto" w:fill="FFFFFF"/>
          </w:tcPr>
          <w:p w14:paraId="5663E9FF" w14:textId="77777777" w:rsidR="008B18A6" w:rsidRDefault="008B18A6">
            <w:pPr>
              <w:pStyle w:val="tabela"/>
              <w:rPr>
                <w:lang w:val="en-US"/>
              </w:rPr>
            </w:pPr>
            <w:r>
              <w:rPr>
                <w:lang w:val="en-US"/>
              </w:rPr>
              <w:t>quaID</w:t>
            </w:r>
          </w:p>
        </w:tc>
        <w:tc>
          <w:tcPr>
            <w:tcW w:w="2954" w:type="dxa"/>
            <w:shd w:val="clear" w:color="auto" w:fill="FFFFFF"/>
          </w:tcPr>
          <w:p w14:paraId="5214CA88" w14:textId="77777777" w:rsidR="008B18A6" w:rsidRDefault="008B18A6">
            <w:pPr>
              <w:pStyle w:val="tabela"/>
              <w:rPr>
                <w:lang w:val="en-US"/>
              </w:rPr>
            </w:pPr>
            <w:r>
              <w:rPr>
                <w:lang w:val="en-US"/>
              </w:rPr>
              <w:t>Long Integer</w:t>
            </w:r>
          </w:p>
        </w:tc>
        <w:tc>
          <w:tcPr>
            <w:tcW w:w="966" w:type="dxa"/>
            <w:shd w:val="clear" w:color="auto" w:fill="FFFFFF"/>
          </w:tcPr>
          <w:p w14:paraId="02AA96A8" w14:textId="77777777" w:rsidR="008B18A6" w:rsidRDefault="008B18A6">
            <w:pPr>
              <w:pStyle w:val="tabela"/>
            </w:pPr>
            <w:r>
              <w:t>Não</w:t>
            </w:r>
          </w:p>
        </w:tc>
        <w:tc>
          <w:tcPr>
            <w:tcW w:w="966" w:type="dxa"/>
            <w:shd w:val="clear" w:color="auto" w:fill="FFFFFF"/>
          </w:tcPr>
          <w:p w14:paraId="656256F0" w14:textId="77777777" w:rsidR="008B18A6" w:rsidRDefault="008B18A6">
            <w:pPr>
              <w:pStyle w:val="tabela"/>
            </w:pPr>
            <w:r>
              <w:t>Sim</w:t>
            </w:r>
          </w:p>
        </w:tc>
        <w:tc>
          <w:tcPr>
            <w:tcW w:w="966" w:type="dxa"/>
            <w:shd w:val="clear" w:color="auto" w:fill="FFFFFF"/>
          </w:tcPr>
          <w:p w14:paraId="08AE1FF7" w14:textId="77777777" w:rsidR="008B18A6" w:rsidRDefault="008B18A6">
            <w:pPr>
              <w:pStyle w:val="tabela"/>
            </w:pPr>
            <w:r>
              <w:t>Não</w:t>
            </w:r>
          </w:p>
        </w:tc>
        <w:tc>
          <w:tcPr>
            <w:tcW w:w="968" w:type="dxa"/>
            <w:shd w:val="clear" w:color="auto" w:fill="FFFFFF"/>
          </w:tcPr>
          <w:p w14:paraId="1B0D0AFE" w14:textId="77777777" w:rsidR="008B18A6" w:rsidRDefault="008B18A6">
            <w:pPr>
              <w:pStyle w:val="tabela"/>
            </w:pPr>
            <w:r>
              <w:t>Não</w:t>
            </w:r>
          </w:p>
        </w:tc>
      </w:tr>
      <w:tr w:rsidR="008B18A6" w14:paraId="147459A0" w14:textId="77777777">
        <w:trPr>
          <w:cantSplit/>
          <w:trHeight w:val="426"/>
          <w:jc w:val="center"/>
        </w:trPr>
        <w:tc>
          <w:tcPr>
            <w:tcW w:w="2441" w:type="dxa"/>
            <w:vMerge/>
            <w:shd w:val="clear" w:color="auto" w:fill="FFFFFF"/>
          </w:tcPr>
          <w:p w14:paraId="5BE5C8FF" w14:textId="77777777" w:rsidR="008B18A6" w:rsidRDefault="008B18A6">
            <w:pPr>
              <w:pStyle w:val="tabela"/>
            </w:pPr>
          </w:p>
        </w:tc>
        <w:tc>
          <w:tcPr>
            <w:tcW w:w="6820" w:type="dxa"/>
            <w:gridSpan w:val="5"/>
            <w:shd w:val="clear" w:color="auto" w:fill="FFFFFF"/>
          </w:tcPr>
          <w:p w14:paraId="195CB40F" w14:textId="77777777" w:rsidR="008B18A6" w:rsidRDefault="008B18A6">
            <w:pPr>
              <w:pStyle w:val="tabela-spellchk"/>
            </w:pPr>
            <w:r>
              <w:t>Chave estrangeira para Quadros.QUAID</w:t>
            </w:r>
          </w:p>
        </w:tc>
      </w:tr>
      <w:tr w:rsidR="008B18A6" w14:paraId="586E5D87" w14:textId="77777777">
        <w:trPr>
          <w:trHeight w:hRule="exact" w:val="20"/>
          <w:jc w:val="center"/>
        </w:trPr>
        <w:tc>
          <w:tcPr>
            <w:tcW w:w="2441" w:type="dxa"/>
            <w:shd w:val="clear" w:color="auto" w:fill="FFFFFF"/>
          </w:tcPr>
          <w:p w14:paraId="4E9F0F1D" w14:textId="77777777" w:rsidR="008B18A6" w:rsidRDefault="008B18A6">
            <w:pPr>
              <w:pStyle w:val="tabela-separate"/>
            </w:pPr>
          </w:p>
        </w:tc>
        <w:tc>
          <w:tcPr>
            <w:tcW w:w="6820" w:type="dxa"/>
            <w:gridSpan w:val="5"/>
            <w:shd w:val="clear" w:color="auto" w:fill="FFFFFF"/>
          </w:tcPr>
          <w:p w14:paraId="4713AA05" w14:textId="77777777" w:rsidR="008B18A6" w:rsidRDefault="008B18A6">
            <w:pPr>
              <w:pStyle w:val="tabela-separate"/>
            </w:pPr>
          </w:p>
        </w:tc>
      </w:tr>
      <w:tr w:rsidR="008B18A6" w14:paraId="39CE6D44" w14:textId="77777777">
        <w:trPr>
          <w:cantSplit/>
          <w:trHeight w:val="426"/>
          <w:jc w:val="center"/>
        </w:trPr>
        <w:tc>
          <w:tcPr>
            <w:tcW w:w="2441" w:type="dxa"/>
            <w:vMerge w:val="restart"/>
            <w:shd w:val="clear" w:color="auto" w:fill="FFFFFF"/>
          </w:tcPr>
          <w:p w14:paraId="1D06EA79" w14:textId="77777777" w:rsidR="008B18A6" w:rsidRDefault="008B18A6">
            <w:pPr>
              <w:pStyle w:val="tabela"/>
            </w:pPr>
            <w:r>
              <w:t>tabNome</w:t>
            </w:r>
          </w:p>
        </w:tc>
        <w:tc>
          <w:tcPr>
            <w:tcW w:w="2954" w:type="dxa"/>
            <w:shd w:val="clear" w:color="auto" w:fill="FFFFFF"/>
          </w:tcPr>
          <w:p w14:paraId="2D5DE30C" w14:textId="77777777" w:rsidR="008B18A6" w:rsidRDefault="008B18A6">
            <w:pPr>
              <w:pStyle w:val="tabela"/>
            </w:pPr>
            <w:r>
              <w:t>Text(50)</w:t>
            </w:r>
          </w:p>
        </w:tc>
        <w:tc>
          <w:tcPr>
            <w:tcW w:w="966" w:type="dxa"/>
            <w:shd w:val="clear" w:color="auto" w:fill="FFFFFF"/>
          </w:tcPr>
          <w:p w14:paraId="05DC1AF4" w14:textId="77777777" w:rsidR="008B18A6" w:rsidRDefault="008B18A6">
            <w:pPr>
              <w:pStyle w:val="tabela"/>
            </w:pPr>
            <w:r>
              <w:t>Não</w:t>
            </w:r>
          </w:p>
        </w:tc>
        <w:tc>
          <w:tcPr>
            <w:tcW w:w="966" w:type="dxa"/>
            <w:shd w:val="clear" w:color="auto" w:fill="FFFFFF"/>
          </w:tcPr>
          <w:p w14:paraId="6802C314" w14:textId="77777777" w:rsidR="008B18A6" w:rsidRDefault="008B18A6">
            <w:pPr>
              <w:pStyle w:val="tabela"/>
            </w:pPr>
            <w:r>
              <w:t>Sim</w:t>
            </w:r>
          </w:p>
        </w:tc>
        <w:tc>
          <w:tcPr>
            <w:tcW w:w="966" w:type="dxa"/>
            <w:shd w:val="clear" w:color="auto" w:fill="FFFFFF"/>
          </w:tcPr>
          <w:p w14:paraId="4D02B832" w14:textId="77777777" w:rsidR="008B18A6" w:rsidRDefault="008B18A6">
            <w:pPr>
              <w:pStyle w:val="tabela"/>
            </w:pPr>
            <w:r>
              <w:t>Não</w:t>
            </w:r>
          </w:p>
        </w:tc>
        <w:tc>
          <w:tcPr>
            <w:tcW w:w="968" w:type="dxa"/>
            <w:shd w:val="clear" w:color="auto" w:fill="FFFFFF"/>
          </w:tcPr>
          <w:p w14:paraId="7C613F83" w14:textId="77777777" w:rsidR="008B18A6" w:rsidRDefault="008B18A6">
            <w:pPr>
              <w:pStyle w:val="tabela"/>
            </w:pPr>
            <w:r>
              <w:t>Não</w:t>
            </w:r>
          </w:p>
        </w:tc>
      </w:tr>
      <w:tr w:rsidR="008B18A6" w14:paraId="28F175CA" w14:textId="77777777">
        <w:trPr>
          <w:cantSplit/>
          <w:trHeight w:val="426"/>
          <w:jc w:val="center"/>
        </w:trPr>
        <w:tc>
          <w:tcPr>
            <w:tcW w:w="2441" w:type="dxa"/>
            <w:vMerge/>
            <w:shd w:val="clear" w:color="auto" w:fill="FFFFFF"/>
          </w:tcPr>
          <w:p w14:paraId="3F429A1A" w14:textId="77777777" w:rsidR="008B18A6" w:rsidRDefault="008B18A6">
            <w:pPr>
              <w:pStyle w:val="tabela"/>
            </w:pPr>
          </w:p>
        </w:tc>
        <w:tc>
          <w:tcPr>
            <w:tcW w:w="6820" w:type="dxa"/>
            <w:gridSpan w:val="5"/>
            <w:shd w:val="clear" w:color="auto" w:fill="FFFFFF"/>
          </w:tcPr>
          <w:p w14:paraId="791EAD76" w14:textId="77777777" w:rsidR="008B18A6" w:rsidRDefault="008B18A6">
            <w:pPr>
              <w:pStyle w:val="tabela-spellchk"/>
            </w:pPr>
            <w:r>
              <w:t>Chave estrangeira para bib_Tabelas.TABNOME</w:t>
            </w:r>
          </w:p>
        </w:tc>
      </w:tr>
      <w:tr w:rsidR="008B18A6" w14:paraId="1D92EC5F" w14:textId="77777777">
        <w:trPr>
          <w:trHeight w:hRule="exact" w:val="20"/>
          <w:jc w:val="center"/>
        </w:trPr>
        <w:tc>
          <w:tcPr>
            <w:tcW w:w="2441" w:type="dxa"/>
            <w:shd w:val="clear" w:color="auto" w:fill="FFFFFF"/>
          </w:tcPr>
          <w:p w14:paraId="52408BD7" w14:textId="77777777" w:rsidR="008B18A6" w:rsidRDefault="008B18A6">
            <w:pPr>
              <w:pStyle w:val="tabela-separate"/>
            </w:pPr>
          </w:p>
        </w:tc>
        <w:tc>
          <w:tcPr>
            <w:tcW w:w="6820" w:type="dxa"/>
            <w:gridSpan w:val="5"/>
            <w:shd w:val="clear" w:color="auto" w:fill="FFFFFF"/>
          </w:tcPr>
          <w:p w14:paraId="11419F8F" w14:textId="77777777" w:rsidR="008B18A6" w:rsidRDefault="008B18A6">
            <w:pPr>
              <w:pStyle w:val="tabela-separate"/>
            </w:pPr>
          </w:p>
        </w:tc>
      </w:tr>
      <w:tr w:rsidR="008B18A6" w14:paraId="49BE9116" w14:textId="77777777">
        <w:trPr>
          <w:cantSplit/>
          <w:trHeight w:val="426"/>
          <w:jc w:val="center"/>
        </w:trPr>
        <w:tc>
          <w:tcPr>
            <w:tcW w:w="2441" w:type="dxa"/>
            <w:vMerge w:val="restart"/>
            <w:shd w:val="clear" w:color="auto" w:fill="FFFFFF"/>
          </w:tcPr>
          <w:p w14:paraId="2882AD90" w14:textId="77777777" w:rsidR="008B18A6" w:rsidRDefault="008B18A6">
            <w:pPr>
              <w:pStyle w:val="tabela"/>
              <w:rPr>
                <w:lang w:val="en-US"/>
              </w:rPr>
            </w:pPr>
            <w:r>
              <w:rPr>
                <w:lang w:val="en-US"/>
              </w:rPr>
              <w:t>vpcVersao</w:t>
            </w:r>
          </w:p>
        </w:tc>
        <w:tc>
          <w:tcPr>
            <w:tcW w:w="2954" w:type="dxa"/>
            <w:shd w:val="clear" w:color="auto" w:fill="FFFFFF"/>
          </w:tcPr>
          <w:p w14:paraId="384937DE" w14:textId="77777777" w:rsidR="008B18A6" w:rsidRDefault="008B18A6">
            <w:pPr>
              <w:pStyle w:val="tabela"/>
              <w:rPr>
                <w:lang w:val="en-US"/>
              </w:rPr>
            </w:pPr>
            <w:r>
              <w:rPr>
                <w:lang w:val="en-US"/>
              </w:rPr>
              <w:t>Long Integer</w:t>
            </w:r>
          </w:p>
        </w:tc>
        <w:tc>
          <w:tcPr>
            <w:tcW w:w="966" w:type="dxa"/>
            <w:shd w:val="clear" w:color="auto" w:fill="FFFFFF"/>
          </w:tcPr>
          <w:p w14:paraId="6BF10F38" w14:textId="77777777" w:rsidR="008B18A6" w:rsidRDefault="008B18A6">
            <w:pPr>
              <w:pStyle w:val="tabela"/>
            </w:pPr>
            <w:r>
              <w:t>Não</w:t>
            </w:r>
          </w:p>
        </w:tc>
        <w:tc>
          <w:tcPr>
            <w:tcW w:w="966" w:type="dxa"/>
            <w:shd w:val="clear" w:color="auto" w:fill="FFFFFF"/>
          </w:tcPr>
          <w:p w14:paraId="19E1D3CD" w14:textId="77777777" w:rsidR="008B18A6" w:rsidRDefault="008B18A6">
            <w:pPr>
              <w:pStyle w:val="tabela"/>
            </w:pPr>
            <w:r>
              <w:t>Sim</w:t>
            </w:r>
          </w:p>
        </w:tc>
        <w:tc>
          <w:tcPr>
            <w:tcW w:w="966" w:type="dxa"/>
            <w:shd w:val="clear" w:color="auto" w:fill="FFFFFF"/>
          </w:tcPr>
          <w:p w14:paraId="07872E14" w14:textId="77777777" w:rsidR="008B18A6" w:rsidRDefault="008B18A6">
            <w:pPr>
              <w:pStyle w:val="tabela"/>
            </w:pPr>
            <w:r>
              <w:t>Não</w:t>
            </w:r>
          </w:p>
        </w:tc>
        <w:tc>
          <w:tcPr>
            <w:tcW w:w="968" w:type="dxa"/>
            <w:shd w:val="clear" w:color="auto" w:fill="FFFFFF"/>
          </w:tcPr>
          <w:p w14:paraId="67FF5722" w14:textId="77777777" w:rsidR="008B18A6" w:rsidRDefault="008B18A6">
            <w:pPr>
              <w:pStyle w:val="tabela"/>
            </w:pPr>
            <w:r>
              <w:t>Não</w:t>
            </w:r>
          </w:p>
        </w:tc>
      </w:tr>
      <w:tr w:rsidR="008B18A6" w14:paraId="7C179019" w14:textId="77777777">
        <w:trPr>
          <w:cantSplit/>
          <w:trHeight w:val="426"/>
          <w:jc w:val="center"/>
        </w:trPr>
        <w:tc>
          <w:tcPr>
            <w:tcW w:w="2441" w:type="dxa"/>
            <w:vMerge/>
            <w:shd w:val="clear" w:color="auto" w:fill="FFFFFF"/>
          </w:tcPr>
          <w:p w14:paraId="2ED0DBC0" w14:textId="77777777" w:rsidR="008B18A6" w:rsidRDefault="008B18A6">
            <w:pPr>
              <w:pStyle w:val="tabela"/>
            </w:pPr>
          </w:p>
        </w:tc>
        <w:tc>
          <w:tcPr>
            <w:tcW w:w="6820" w:type="dxa"/>
            <w:gridSpan w:val="5"/>
            <w:shd w:val="clear" w:color="auto" w:fill="FFFFFF"/>
          </w:tcPr>
          <w:p w14:paraId="1D8B17AA" w14:textId="77777777" w:rsidR="008B18A6" w:rsidRDefault="008B18A6">
            <w:pPr>
              <w:pStyle w:val="tabela-spellchk"/>
            </w:pPr>
            <w:r>
              <w:t>Chave estrangeira para VersaoPlanoContas.VPCVERSAO</w:t>
            </w:r>
          </w:p>
        </w:tc>
      </w:tr>
      <w:tr w:rsidR="008B18A6" w14:paraId="18D589F0" w14:textId="77777777">
        <w:trPr>
          <w:trHeight w:hRule="exact" w:val="20"/>
          <w:jc w:val="center"/>
        </w:trPr>
        <w:tc>
          <w:tcPr>
            <w:tcW w:w="2441" w:type="dxa"/>
            <w:shd w:val="clear" w:color="auto" w:fill="FFFFFF"/>
          </w:tcPr>
          <w:p w14:paraId="2F0009E4" w14:textId="77777777" w:rsidR="008B18A6" w:rsidRDefault="008B18A6">
            <w:pPr>
              <w:pStyle w:val="tabela-separate"/>
            </w:pPr>
          </w:p>
        </w:tc>
        <w:tc>
          <w:tcPr>
            <w:tcW w:w="6820" w:type="dxa"/>
            <w:gridSpan w:val="5"/>
            <w:shd w:val="clear" w:color="auto" w:fill="FFFFFF"/>
          </w:tcPr>
          <w:p w14:paraId="2F883E94" w14:textId="77777777" w:rsidR="008B18A6" w:rsidRDefault="008B18A6">
            <w:pPr>
              <w:pStyle w:val="tabela-separate"/>
            </w:pPr>
          </w:p>
        </w:tc>
      </w:tr>
    </w:tbl>
    <w:p w14:paraId="53196B51" w14:textId="77777777" w:rsidR="008B18A6" w:rsidRDefault="008B18A6"/>
    <w:p w14:paraId="1136E5E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8070D99" w14:textId="77777777">
        <w:trPr>
          <w:tblHeader/>
          <w:jc w:val="center"/>
        </w:trPr>
        <w:tc>
          <w:tcPr>
            <w:tcW w:w="2727" w:type="dxa"/>
            <w:shd w:val="pct20" w:color="000000" w:fill="FFFFFF"/>
          </w:tcPr>
          <w:p w14:paraId="021FBDB2" w14:textId="77777777" w:rsidR="008B18A6" w:rsidRDefault="008B18A6">
            <w:pPr>
              <w:rPr>
                <w:b/>
              </w:rPr>
            </w:pPr>
            <w:r>
              <w:rPr>
                <w:b/>
              </w:rPr>
              <w:t>Índice</w:t>
            </w:r>
          </w:p>
        </w:tc>
        <w:tc>
          <w:tcPr>
            <w:tcW w:w="674" w:type="dxa"/>
            <w:shd w:val="pct20" w:color="000000" w:fill="FFFFFF"/>
          </w:tcPr>
          <w:p w14:paraId="16BD0E2A" w14:textId="77777777" w:rsidR="008B18A6" w:rsidRDefault="008B18A6">
            <w:pPr>
              <w:rPr>
                <w:b/>
              </w:rPr>
            </w:pPr>
            <w:r>
              <w:rPr>
                <w:b/>
              </w:rPr>
              <w:t>C.P.</w:t>
            </w:r>
          </w:p>
        </w:tc>
        <w:tc>
          <w:tcPr>
            <w:tcW w:w="674" w:type="dxa"/>
            <w:shd w:val="pct20" w:color="000000" w:fill="FFFFFF"/>
          </w:tcPr>
          <w:p w14:paraId="6DD51316" w14:textId="77777777" w:rsidR="008B18A6" w:rsidRDefault="008B18A6">
            <w:pPr>
              <w:rPr>
                <w:b/>
              </w:rPr>
            </w:pPr>
            <w:r>
              <w:rPr>
                <w:b/>
              </w:rPr>
              <w:t>C.E.</w:t>
            </w:r>
          </w:p>
        </w:tc>
        <w:tc>
          <w:tcPr>
            <w:tcW w:w="850" w:type="dxa"/>
            <w:shd w:val="pct20" w:color="000000" w:fill="FFFFFF"/>
          </w:tcPr>
          <w:p w14:paraId="224A1BD2" w14:textId="77777777" w:rsidR="008B18A6" w:rsidRDefault="008B18A6">
            <w:pPr>
              <w:rPr>
                <w:b/>
              </w:rPr>
            </w:pPr>
            <w:r>
              <w:rPr>
                <w:b/>
              </w:rPr>
              <w:t>Único</w:t>
            </w:r>
          </w:p>
        </w:tc>
        <w:tc>
          <w:tcPr>
            <w:tcW w:w="963" w:type="dxa"/>
            <w:shd w:val="pct20" w:color="000000" w:fill="FFFFFF"/>
          </w:tcPr>
          <w:p w14:paraId="1019FF44" w14:textId="77777777" w:rsidR="008B18A6" w:rsidRDefault="008B18A6">
            <w:pPr>
              <w:rPr>
                <w:b/>
              </w:rPr>
            </w:pPr>
            <w:r>
              <w:rPr>
                <w:b/>
              </w:rPr>
              <w:t>Agrup.</w:t>
            </w:r>
          </w:p>
        </w:tc>
        <w:tc>
          <w:tcPr>
            <w:tcW w:w="2381" w:type="dxa"/>
            <w:shd w:val="pct20" w:color="000000" w:fill="FFFFFF"/>
          </w:tcPr>
          <w:p w14:paraId="50627B1D" w14:textId="77777777" w:rsidR="008B18A6" w:rsidRDefault="008B18A6">
            <w:pPr>
              <w:rPr>
                <w:b/>
              </w:rPr>
            </w:pPr>
            <w:r>
              <w:rPr>
                <w:b/>
              </w:rPr>
              <w:t>Campo</w:t>
            </w:r>
          </w:p>
        </w:tc>
        <w:tc>
          <w:tcPr>
            <w:tcW w:w="963" w:type="dxa"/>
            <w:shd w:val="pct20" w:color="000000" w:fill="FFFFFF"/>
          </w:tcPr>
          <w:p w14:paraId="6D19F634" w14:textId="77777777" w:rsidR="008B18A6" w:rsidRDefault="008B18A6">
            <w:pPr>
              <w:rPr>
                <w:b/>
              </w:rPr>
            </w:pPr>
            <w:r>
              <w:rPr>
                <w:b/>
              </w:rPr>
              <w:t>Ordem</w:t>
            </w:r>
          </w:p>
        </w:tc>
      </w:tr>
      <w:tr w:rsidR="008B18A6" w14:paraId="59626CB7" w14:textId="77777777">
        <w:trPr>
          <w:jc w:val="center"/>
        </w:trPr>
        <w:tc>
          <w:tcPr>
            <w:tcW w:w="2727" w:type="dxa"/>
            <w:shd w:val="clear" w:color="auto" w:fill="FFFFFF"/>
          </w:tcPr>
          <w:p w14:paraId="61A15EDA" w14:textId="77777777" w:rsidR="008B18A6" w:rsidRDefault="008B18A6">
            <w:r>
              <w:t>cmpID</w:t>
            </w:r>
          </w:p>
        </w:tc>
        <w:tc>
          <w:tcPr>
            <w:tcW w:w="674" w:type="dxa"/>
            <w:shd w:val="clear" w:color="auto" w:fill="FFFFFF"/>
          </w:tcPr>
          <w:p w14:paraId="06C0BAD9" w14:textId="77777777" w:rsidR="008B18A6" w:rsidRDefault="008B18A6">
            <w:r>
              <w:t>Sim</w:t>
            </w:r>
          </w:p>
        </w:tc>
        <w:tc>
          <w:tcPr>
            <w:tcW w:w="674" w:type="dxa"/>
            <w:shd w:val="clear" w:color="auto" w:fill="FFFFFF"/>
          </w:tcPr>
          <w:p w14:paraId="2ACCCEA8" w14:textId="77777777" w:rsidR="008B18A6" w:rsidRDefault="008B18A6">
            <w:r>
              <w:t>Não</w:t>
            </w:r>
          </w:p>
        </w:tc>
        <w:tc>
          <w:tcPr>
            <w:tcW w:w="850" w:type="dxa"/>
            <w:shd w:val="clear" w:color="auto" w:fill="FFFFFF"/>
          </w:tcPr>
          <w:p w14:paraId="0E20C2E0" w14:textId="77777777" w:rsidR="008B18A6" w:rsidRDefault="008B18A6">
            <w:r>
              <w:t>Sim</w:t>
            </w:r>
          </w:p>
        </w:tc>
        <w:tc>
          <w:tcPr>
            <w:tcW w:w="963" w:type="dxa"/>
            <w:shd w:val="clear" w:color="auto" w:fill="FFFFFF"/>
          </w:tcPr>
          <w:p w14:paraId="19E0B590" w14:textId="77777777" w:rsidR="008B18A6" w:rsidRDefault="008B18A6">
            <w:r>
              <w:t>Não</w:t>
            </w:r>
          </w:p>
        </w:tc>
        <w:tc>
          <w:tcPr>
            <w:tcW w:w="2381" w:type="dxa"/>
            <w:shd w:val="clear" w:color="auto" w:fill="FFFFFF"/>
          </w:tcPr>
          <w:p w14:paraId="5CA212E7" w14:textId="77777777" w:rsidR="008B18A6" w:rsidRDefault="008B18A6">
            <w:r>
              <w:t>cmpID</w:t>
            </w:r>
          </w:p>
        </w:tc>
        <w:tc>
          <w:tcPr>
            <w:tcW w:w="963" w:type="dxa"/>
            <w:shd w:val="clear" w:color="auto" w:fill="FFFFFF"/>
          </w:tcPr>
          <w:p w14:paraId="50BC0D98" w14:textId="77777777" w:rsidR="008B18A6" w:rsidRDefault="008B18A6">
            <w:r>
              <w:t>ASC.</w:t>
            </w:r>
          </w:p>
        </w:tc>
      </w:tr>
      <w:tr w:rsidR="008B18A6" w14:paraId="73749384" w14:textId="77777777">
        <w:trPr>
          <w:jc w:val="center"/>
        </w:trPr>
        <w:tc>
          <w:tcPr>
            <w:tcW w:w="2727" w:type="dxa"/>
            <w:shd w:val="clear" w:color="auto" w:fill="FFFFFF"/>
          </w:tcPr>
          <w:p w14:paraId="2FF182EC" w14:textId="77777777" w:rsidR="008B18A6" w:rsidRDefault="008B18A6">
            <w:r>
              <w:t>quaID</w:t>
            </w:r>
          </w:p>
        </w:tc>
        <w:tc>
          <w:tcPr>
            <w:tcW w:w="674" w:type="dxa"/>
            <w:shd w:val="clear" w:color="auto" w:fill="FFFFFF"/>
          </w:tcPr>
          <w:p w14:paraId="5F38546D" w14:textId="77777777" w:rsidR="008B18A6" w:rsidRDefault="008B18A6">
            <w:r>
              <w:t>Não</w:t>
            </w:r>
          </w:p>
        </w:tc>
        <w:tc>
          <w:tcPr>
            <w:tcW w:w="674" w:type="dxa"/>
            <w:shd w:val="clear" w:color="auto" w:fill="FFFFFF"/>
          </w:tcPr>
          <w:p w14:paraId="0F0BB863" w14:textId="77777777" w:rsidR="008B18A6" w:rsidRDefault="008B18A6">
            <w:r>
              <w:t>Sim</w:t>
            </w:r>
          </w:p>
        </w:tc>
        <w:tc>
          <w:tcPr>
            <w:tcW w:w="850" w:type="dxa"/>
            <w:shd w:val="clear" w:color="auto" w:fill="FFFFFF"/>
          </w:tcPr>
          <w:p w14:paraId="4FAD58D3" w14:textId="77777777" w:rsidR="008B18A6" w:rsidRDefault="008B18A6">
            <w:r>
              <w:t>Não</w:t>
            </w:r>
          </w:p>
        </w:tc>
        <w:tc>
          <w:tcPr>
            <w:tcW w:w="963" w:type="dxa"/>
            <w:shd w:val="clear" w:color="auto" w:fill="FFFFFF"/>
          </w:tcPr>
          <w:p w14:paraId="48356C98" w14:textId="77777777" w:rsidR="008B18A6" w:rsidRDefault="008B18A6">
            <w:r>
              <w:t>Não</w:t>
            </w:r>
          </w:p>
        </w:tc>
        <w:tc>
          <w:tcPr>
            <w:tcW w:w="2381" w:type="dxa"/>
            <w:shd w:val="clear" w:color="auto" w:fill="FFFFFF"/>
          </w:tcPr>
          <w:p w14:paraId="4493EA2C" w14:textId="77777777" w:rsidR="008B18A6" w:rsidRDefault="008B18A6">
            <w:r>
              <w:t>quaID</w:t>
            </w:r>
          </w:p>
        </w:tc>
        <w:tc>
          <w:tcPr>
            <w:tcW w:w="963" w:type="dxa"/>
            <w:shd w:val="clear" w:color="auto" w:fill="FFFFFF"/>
          </w:tcPr>
          <w:p w14:paraId="798B637C" w14:textId="77777777" w:rsidR="008B18A6" w:rsidRDefault="008B18A6">
            <w:r>
              <w:t>ASC.</w:t>
            </w:r>
          </w:p>
        </w:tc>
      </w:tr>
      <w:tr w:rsidR="008B18A6" w14:paraId="1C811B6C" w14:textId="77777777">
        <w:trPr>
          <w:cantSplit/>
          <w:trHeight w:val="345"/>
          <w:jc w:val="center"/>
        </w:trPr>
        <w:tc>
          <w:tcPr>
            <w:tcW w:w="2727" w:type="dxa"/>
            <w:vMerge w:val="restart"/>
            <w:shd w:val="clear" w:color="auto" w:fill="FFFFFF"/>
          </w:tcPr>
          <w:p w14:paraId="5A4C1860" w14:textId="77777777" w:rsidR="008B18A6" w:rsidRDefault="008B18A6">
            <w:r>
              <w:t>TABNOME_CMPNOME</w:t>
            </w:r>
          </w:p>
        </w:tc>
        <w:tc>
          <w:tcPr>
            <w:tcW w:w="674" w:type="dxa"/>
            <w:vMerge w:val="restart"/>
            <w:shd w:val="clear" w:color="auto" w:fill="FFFFFF"/>
          </w:tcPr>
          <w:p w14:paraId="34500A98" w14:textId="77777777" w:rsidR="008B18A6" w:rsidRDefault="008B18A6">
            <w:r>
              <w:t>Não</w:t>
            </w:r>
          </w:p>
        </w:tc>
        <w:tc>
          <w:tcPr>
            <w:tcW w:w="674" w:type="dxa"/>
            <w:vMerge w:val="restart"/>
            <w:shd w:val="clear" w:color="auto" w:fill="FFFFFF"/>
          </w:tcPr>
          <w:p w14:paraId="7DB33C63" w14:textId="77777777" w:rsidR="008B18A6" w:rsidRDefault="008B18A6">
            <w:r>
              <w:t>Não</w:t>
            </w:r>
          </w:p>
        </w:tc>
        <w:tc>
          <w:tcPr>
            <w:tcW w:w="850" w:type="dxa"/>
            <w:vMerge w:val="restart"/>
            <w:shd w:val="clear" w:color="auto" w:fill="FFFFFF"/>
          </w:tcPr>
          <w:p w14:paraId="602093A1" w14:textId="77777777" w:rsidR="008B18A6" w:rsidRDefault="008B18A6">
            <w:r>
              <w:t>Não</w:t>
            </w:r>
          </w:p>
        </w:tc>
        <w:tc>
          <w:tcPr>
            <w:tcW w:w="963" w:type="dxa"/>
            <w:vMerge w:val="restart"/>
            <w:shd w:val="clear" w:color="auto" w:fill="FFFFFF"/>
          </w:tcPr>
          <w:p w14:paraId="5CCC7675" w14:textId="77777777" w:rsidR="008B18A6" w:rsidRDefault="008B18A6">
            <w:r>
              <w:t>Não</w:t>
            </w:r>
          </w:p>
        </w:tc>
        <w:tc>
          <w:tcPr>
            <w:tcW w:w="2381" w:type="dxa"/>
            <w:shd w:val="clear" w:color="auto" w:fill="FFFFFF"/>
          </w:tcPr>
          <w:p w14:paraId="2AE940B8" w14:textId="77777777" w:rsidR="008B18A6" w:rsidRDefault="008B18A6">
            <w:r>
              <w:t>cmpNome</w:t>
            </w:r>
          </w:p>
        </w:tc>
        <w:tc>
          <w:tcPr>
            <w:tcW w:w="963" w:type="dxa"/>
            <w:shd w:val="clear" w:color="auto" w:fill="FFFFFF"/>
          </w:tcPr>
          <w:p w14:paraId="5164A0FE" w14:textId="77777777" w:rsidR="008B18A6" w:rsidRDefault="008B18A6">
            <w:r>
              <w:t>ASC.</w:t>
            </w:r>
          </w:p>
        </w:tc>
      </w:tr>
      <w:tr w:rsidR="008B18A6" w14:paraId="3EA2F3F6" w14:textId="77777777">
        <w:trPr>
          <w:cantSplit/>
          <w:trHeight w:val="345"/>
          <w:jc w:val="center"/>
        </w:trPr>
        <w:tc>
          <w:tcPr>
            <w:tcW w:w="2727" w:type="dxa"/>
            <w:vMerge/>
            <w:shd w:val="clear" w:color="auto" w:fill="FFFFFF"/>
          </w:tcPr>
          <w:p w14:paraId="2005CE56" w14:textId="77777777" w:rsidR="008B18A6" w:rsidRDefault="008B18A6"/>
        </w:tc>
        <w:tc>
          <w:tcPr>
            <w:tcW w:w="674" w:type="dxa"/>
            <w:vMerge/>
            <w:shd w:val="clear" w:color="auto" w:fill="FFFFFF"/>
          </w:tcPr>
          <w:p w14:paraId="19C97364" w14:textId="77777777" w:rsidR="008B18A6" w:rsidRDefault="008B18A6"/>
        </w:tc>
        <w:tc>
          <w:tcPr>
            <w:tcW w:w="674" w:type="dxa"/>
            <w:vMerge/>
            <w:shd w:val="clear" w:color="auto" w:fill="FFFFFF"/>
          </w:tcPr>
          <w:p w14:paraId="605C7501" w14:textId="77777777" w:rsidR="008B18A6" w:rsidRDefault="008B18A6"/>
        </w:tc>
        <w:tc>
          <w:tcPr>
            <w:tcW w:w="850" w:type="dxa"/>
            <w:vMerge/>
            <w:shd w:val="clear" w:color="auto" w:fill="FFFFFF"/>
          </w:tcPr>
          <w:p w14:paraId="5601919C" w14:textId="77777777" w:rsidR="008B18A6" w:rsidRDefault="008B18A6"/>
        </w:tc>
        <w:tc>
          <w:tcPr>
            <w:tcW w:w="963" w:type="dxa"/>
            <w:vMerge/>
            <w:shd w:val="clear" w:color="auto" w:fill="FFFFFF"/>
          </w:tcPr>
          <w:p w14:paraId="153BFD3E" w14:textId="77777777" w:rsidR="008B18A6" w:rsidRDefault="008B18A6"/>
        </w:tc>
        <w:tc>
          <w:tcPr>
            <w:tcW w:w="2381" w:type="dxa"/>
            <w:shd w:val="clear" w:color="auto" w:fill="FFFFFF"/>
          </w:tcPr>
          <w:p w14:paraId="396EF8C2" w14:textId="77777777" w:rsidR="008B18A6" w:rsidRDefault="008B18A6">
            <w:r>
              <w:t>tabNome</w:t>
            </w:r>
          </w:p>
        </w:tc>
        <w:tc>
          <w:tcPr>
            <w:tcW w:w="963" w:type="dxa"/>
            <w:shd w:val="clear" w:color="auto" w:fill="FFFFFF"/>
          </w:tcPr>
          <w:p w14:paraId="7149FE05" w14:textId="77777777" w:rsidR="008B18A6" w:rsidRDefault="008B18A6">
            <w:r>
              <w:t>ASC.</w:t>
            </w:r>
          </w:p>
        </w:tc>
      </w:tr>
      <w:tr w:rsidR="008B18A6" w14:paraId="390DCA24" w14:textId="77777777">
        <w:trPr>
          <w:trHeight w:val="345"/>
          <w:jc w:val="center"/>
        </w:trPr>
        <w:tc>
          <w:tcPr>
            <w:tcW w:w="2727" w:type="dxa"/>
            <w:shd w:val="clear" w:color="auto" w:fill="FFFFFF"/>
          </w:tcPr>
          <w:p w14:paraId="0C75FECF" w14:textId="77777777" w:rsidR="008B18A6" w:rsidRDefault="008B18A6">
            <w:r>
              <w:t>vpcVersao</w:t>
            </w:r>
          </w:p>
        </w:tc>
        <w:tc>
          <w:tcPr>
            <w:tcW w:w="674" w:type="dxa"/>
            <w:shd w:val="clear" w:color="auto" w:fill="FFFFFF"/>
          </w:tcPr>
          <w:p w14:paraId="25BD07E5" w14:textId="77777777" w:rsidR="008B18A6" w:rsidRDefault="008B18A6">
            <w:r>
              <w:t>Não</w:t>
            </w:r>
          </w:p>
        </w:tc>
        <w:tc>
          <w:tcPr>
            <w:tcW w:w="674" w:type="dxa"/>
            <w:shd w:val="clear" w:color="auto" w:fill="FFFFFF"/>
          </w:tcPr>
          <w:p w14:paraId="5FE4949C" w14:textId="77777777" w:rsidR="008B18A6" w:rsidRDefault="008B18A6">
            <w:r>
              <w:t>Sim</w:t>
            </w:r>
          </w:p>
        </w:tc>
        <w:tc>
          <w:tcPr>
            <w:tcW w:w="850" w:type="dxa"/>
            <w:shd w:val="clear" w:color="auto" w:fill="FFFFFF"/>
          </w:tcPr>
          <w:p w14:paraId="5F261C41" w14:textId="77777777" w:rsidR="008B18A6" w:rsidRDefault="008B18A6">
            <w:r>
              <w:t>Não</w:t>
            </w:r>
          </w:p>
        </w:tc>
        <w:tc>
          <w:tcPr>
            <w:tcW w:w="963" w:type="dxa"/>
            <w:shd w:val="clear" w:color="auto" w:fill="FFFFFF"/>
          </w:tcPr>
          <w:p w14:paraId="5416E5EB" w14:textId="77777777" w:rsidR="008B18A6" w:rsidRDefault="008B18A6">
            <w:r>
              <w:t>Não</w:t>
            </w:r>
          </w:p>
        </w:tc>
        <w:tc>
          <w:tcPr>
            <w:tcW w:w="2381" w:type="dxa"/>
            <w:shd w:val="clear" w:color="auto" w:fill="FFFFFF"/>
          </w:tcPr>
          <w:p w14:paraId="0D7F4F53" w14:textId="77777777" w:rsidR="008B18A6" w:rsidRDefault="008B18A6">
            <w:r>
              <w:t>vpcVersao</w:t>
            </w:r>
          </w:p>
        </w:tc>
        <w:tc>
          <w:tcPr>
            <w:tcW w:w="963" w:type="dxa"/>
            <w:shd w:val="clear" w:color="auto" w:fill="FFFFFF"/>
          </w:tcPr>
          <w:p w14:paraId="6812ECA8" w14:textId="77777777" w:rsidR="008B18A6" w:rsidRDefault="008B18A6">
            <w:r>
              <w:t>ASC.</w:t>
            </w:r>
          </w:p>
        </w:tc>
      </w:tr>
    </w:tbl>
    <w:p w14:paraId="61108A23" w14:textId="77777777" w:rsidR="008B18A6" w:rsidRDefault="008B18A6"/>
    <w:p w14:paraId="5290505B" w14:textId="77777777" w:rsidR="008B18A6" w:rsidRDefault="008B18A6">
      <w:pPr>
        <w:pStyle w:val="Ttulo4"/>
      </w:pPr>
      <w:r>
        <w:lastRenderedPageBreak/>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EA7601C" w14:textId="77777777">
        <w:trPr>
          <w:tblHeader/>
          <w:jc w:val="center"/>
        </w:trPr>
        <w:tc>
          <w:tcPr>
            <w:tcW w:w="2329" w:type="dxa"/>
            <w:shd w:val="pct20" w:color="000000" w:fill="FFFFFF"/>
          </w:tcPr>
          <w:p w14:paraId="0567A5A1" w14:textId="77777777" w:rsidR="008B18A6" w:rsidRDefault="008B18A6">
            <w:pPr>
              <w:rPr>
                <w:b/>
              </w:rPr>
            </w:pPr>
            <w:r>
              <w:rPr>
                <w:b/>
              </w:rPr>
              <w:t>Tabela</w:t>
            </w:r>
          </w:p>
        </w:tc>
        <w:tc>
          <w:tcPr>
            <w:tcW w:w="2386" w:type="dxa"/>
            <w:shd w:val="pct20" w:color="000000" w:fill="FFFFFF"/>
          </w:tcPr>
          <w:p w14:paraId="7449BA8C" w14:textId="77777777" w:rsidR="008B18A6" w:rsidRDefault="008B18A6">
            <w:pPr>
              <w:rPr>
                <w:b/>
              </w:rPr>
            </w:pPr>
            <w:r>
              <w:rPr>
                <w:b/>
              </w:rPr>
              <w:t>Regra de Integr. Ref</w:t>
            </w:r>
          </w:p>
        </w:tc>
        <w:tc>
          <w:tcPr>
            <w:tcW w:w="2272" w:type="dxa"/>
            <w:shd w:val="pct20" w:color="000000" w:fill="FFFFFF"/>
          </w:tcPr>
          <w:p w14:paraId="4B867B61" w14:textId="77777777" w:rsidR="008B18A6" w:rsidRDefault="008B18A6">
            <w:pPr>
              <w:rPr>
                <w:b/>
              </w:rPr>
            </w:pPr>
            <w:r>
              <w:rPr>
                <w:b/>
              </w:rPr>
              <w:t>Campos Tab. Mestre</w:t>
            </w:r>
          </w:p>
        </w:tc>
        <w:tc>
          <w:tcPr>
            <w:tcW w:w="2272" w:type="dxa"/>
            <w:shd w:val="pct20" w:color="000000" w:fill="FFFFFF"/>
          </w:tcPr>
          <w:p w14:paraId="01380F16" w14:textId="77777777" w:rsidR="008B18A6" w:rsidRDefault="008B18A6">
            <w:pPr>
              <w:rPr>
                <w:b/>
              </w:rPr>
            </w:pPr>
            <w:r>
              <w:rPr>
                <w:b/>
              </w:rPr>
              <w:t>Campos bib_DefCampos</w:t>
            </w:r>
          </w:p>
        </w:tc>
      </w:tr>
      <w:tr w:rsidR="008B18A6" w14:paraId="6ABEF50B" w14:textId="77777777">
        <w:trPr>
          <w:jc w:val="center"/>
        </w:trPr>
        <w:tc>
          <w:tcPr>
            <w:tcW w:w="2329" w:type="dxa"/>
            <w:shd w:val="clear" w:color="auto" w:fill="FFFFFF"/>
          </w:tcPr>
          <w:p w14:paraId="561EF6F3" w14:textId="77777777" w:rsidR="008B18A6" w:rsidRDefault="008B18A6">
            <w:r>
              <w:t>bib_Tabelas</w:t>
            </w:r>
          </w:p>
        </w:tc>
        <w:tc>
          <w:tcPr>
            <w:tcW w:w="2386" w:type="dxa"/>
            <w:shd w:val="clear" w:color="auto" w:fill="FFFFFF"/>
          </w:tcPr>
          <w:p w14:paraId="7CF4B957" w14:textId="77777777" w:rsidR="008B18A6" w:rsidRDefault="008B18A6">
            <w:r>
              <w:t>A que tabela pertence um campo</w:t>
            </w:r>
          </w:p>
        </w:tc>
        <w:tc>
          <w:tcPr>
            <w:tcW w:w="2272" w:type="dxa"/>
            <w:shd w:val="clear" w:color="auto" w:fill="FFFFFF"/>
          </w:tcPr>
          <w:p w14:paraId="5377427A" w14:textId="77777777" w:rsidR="008B18A6" w:rsidRDefault="008B18A6">
            <w:r>
              <w:t>tabNome</w:t>
            </w:r>
          </w:p>
        </w:tc>
        <w:tc>
          <w:tcPr>
            <w:tcW w:w="2272" w:type="dxa"/>
            <w:shd w:val="clear" w:color="auto" w:fill="FFFFFF"/>
          </w:tcPr>
          <w:p w14:paraId="213E3689" w14:textId="77777777" w:rsidR="008B18A6" w:rsidRDefault="008B18A6">
            <w:r>
              <w:t>tabNome</w:t>
            </w:r>
          </w:p>
        </w:tc>
      </w:tr>
      <w:tr w:rsidR="008B18A6" w14:paraId="6B9A4E9E" w14:textId="77777777">
        <w:trPr>
          <w:jc w:val="center"/>
        </w:trPr>
        <w:tc>
          <w:tcPr>
            <w:tcW w:w="2329" w:type="dxa"/>
            <w:shd w:val="clear" w:color="auto" w:fill="FFFFFF"/>
          </w:tcPr>
          <w:p w14:paraId="3ACB8794" w14:textId="77777777" w:rsidR="008B18A6" w:rsidRDefault="008B18A6">
            <w:r>
              <w:t>Quadros</w:t>
            </w:r>
          </w:p>
        </w:tc>
        <w:tc>
          <w:tcPr>
            <w:tcW w:w="2386" w:type="dxa"/>
            <w:shd w:val="clear" w:color="auto" w:fill="FFFFFF"/>
          </w:tcPr>
          <w:p w14:paraId="2D1D17C7" w14:textId="77777777" w:rsidR="008B18A6" w:rsidRDefault="008B18A6">
            <w:r>
              <w:t>Indica o quadro a que um campo pertence</w:t>
            </w:r>
          </w:p>
        </w:tc>
        <w:tc>
          <w:tcPr>
            <w:tcW w:w="2272" w:type="dxa"/>
            <w:shd w:val="clear" w:color="auto" w:fill="FFFFFF"/>
          </w:tcPr>
          <w:p w14:paraId="5025ED0E" w14:textId="77777777" w:rsidR="008B18A6" w:rsidRDefault="008B18A6">
            <w:r>
              <w:t>quaID</w:t>
            </w:r>
          </w:p>
        </w:tc>
        <w:tc>
          <w:tcPr>
            <w:tcW w:w="2272" w:type="dxa"/>
            <w:shd w:val="clear" w:color="auto" w:fill="FFFFFF"/>
          </w:tcPr>
          <w:p w14:paraId="5A042207" w14:textId="77777777" w:rsidR="008B18A6" w:rsidRDefault="008B18A6">
            <w:r>
              <w:t>quaID</w:t>
            </w:r>
          </w:p>
        </w:tc>
      </w:tr>
    </w:tbl>
    <w:p w14:paraId="19C6E8B4" w14:textId="77777777" w:rsidR="008B18A6" w:rsidRDefault="008B18A6"/>
    <w:p w14:paraId="7EDA0B0B"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6B0AB3D" w14:textId="77777777">
        <w:trPr>
          <w:tblHeader/>
          <w:jc w:val="center"/>
        </w:trPr>
        <w:tc>
          <w:tcPr>
            <w:tcW w:w="2329" w:type="dxa"/>
            <w:shd w:val="pct20" w:color="000000" w:fill="FFFFFF"/>
          </w:tcPr>
          <w:p w14:paraId="0DE6940B" w14:textId="77777777" w:rsidR="008B18A6" w:rsidRDefault="008B18A6">
            <w:pPr>
              <w:rPr>
                <w:b/>
              </w:rPr>
            </w:pPr>
            <w:r>
              <w:rPr>
                <w:b/>
              </w:rPr>
              <w:t>Tabela</w:t>
            </w:r>
          </w:p>
        </w:tc>
        <w:tc>
          <w:tcPr>
            <w:tcW w:w="2386" w:type="dxa"/>
            <w:shd w:val="pct20" w:color="000000" w:fill="FFFFFF"/>
          </w:tcPr>
          <w:p w14:paraId="61CA24F7" w14:textId="77777777" w:rsidR="008B18A6" w:rsidRDefault="008B18A6">
            <w:pPr>
              <w:rPr>
                <w:b/>
              </w:rPr>
            </w:pPr>
            <w:r>
              <w:rPr>
                <w:b/>
              </w:rPr>
              <w:t>Regra de Integr. Ref</w:t>
            </w:r>
          </w:p>
        </w:tc>
        <w:tc>
          <w:tcPr>
            <w:tcW w:w="2272" w:type="dxa"/>
            <w:shd w:val="pct20" w:color="000000" w:fill="FFFFFF"/>
          </w:tcPr>
          <w:p w14:paraId="22F8EFB3" w14:textId="77777777" w:rsidR="008B18A6" w:rsidRDefault="008B18A6">
            <w:pPr>
              <w:rPr>
                <w:b/>
              </w:rPr>
            </w:pPr>
            <w:r>
              <w:rPr>
                <w:b/>
              </w:rPr>
              <w:t>Campos Tab. Dependente</w:t>
            </w:r>
          </w:p>
        </w:tc>
        <w:tc>
          <w:tcPr>
            <w:tcW w:w="2272" w:type="dxa"/>
            <w:shd w:val="pct20" w:color="000000" w:fill="FFFFFF"/>
          </w:tcPr>
          <w:p w14:paraId="431062F2" w14:textId="77777777" w:rsidR="008B18A6" w:rsidRDefault="008B18A6">
            <w:pPr>
              <w:rPr>
                <w:b/>
              </w:rPr>
            </w:pPr>
            <w:r>
              <w:rPr>
                <w:b/>
              </w:rPr>
              <w:t>Campos bib_DefCampos</w:t>
            </w:r>
          </w:p>
        </w:tc>
      </w:tr>
      <w:tr w:rsidR="008B18A6" w14:paraId="6160294E" w14:textId="77777777">
        <w:trPr>
          <w:jc w:val="center"/>
        </w:trPr>
        <w:tc>
          <w:tcPr>
            <w:tcW w:w="2329" w:type="dxa"/>
            <w:shd w:val="clear" w:color="auto" w:fill="FFFFFF"/>
          </w:tcPr>
          <w:p w14:paraId="22A62E62" w14:textId="77777777" w:rsidR="008B18A6" w:rsidRDefault="008B18A6">
            <w:r>
              <w:t>CamposMapasVigencia</w:t>
            </w:r>
          </w:p>
        </w:tc>
        <w:tc>
          <w:tcPr>
            <w:tcW w:w="2386" w:type="dxa"/>
            <w:shd w:val="clear" w:color="auto" w:fill="FFFFFF"/>
          </w:tcPr>
          <w:p w14:paraId="5C4E3CAB" w14:textId="77777777" w:rsidR="008B18A6" w:rsidRDefault="008B18A6">
            <w:r>
              <w:t>Campos que estão abertos por mapas vigência</w:t>
            </w:r>
          </w:p>
        </w:tc>
        <w:tc>
          <w:tcPr>
            <w:tcW w:w="2272" w:type="dxa"/>
            <w:shd w:val="clear" w:color="auto" w:fill="FFFFFF"/>
          </w:tcPr>
          <w:p w14:paraId="407A4882" w14:textId="77777777" w:rsidR="008B18A6" w:rsidRDefault="008B18A6">
            <w:pPr>
              <w:rPr>
                <w:lang w:val="es-ES_tradnl"/>
              </w:rPr>
            </w:pPr>
            <w:r>
              <w:rPr>
                <w:lang w:val="es-ES_tradnl"/>
              </w:rPr>
              <w:t>cmpID</w:t>
            </w:r>
          </w:p>
        </w:tc>
        <w:tc>
          <w:tcPr>
            <w:tcW w:w="2272" w:type="dxa"/>
            <w:shd w:val="clear" w:color="auto" w:fill="FFFFFF"/>
          </w:tcPr>
          <w:p w14:paraId="2E3C7BA5" w14:textId="77777777" w:rsidR="008B18A6" w:rsidRDefault="008B18A6">
            <w:pPr>
              <w:rPr>
                <w:lang w:val="es-ES_tradnl"/>
              </w:rPr>
            </w:pPr>
            <w:r>
              <w:rPr>
                <w:lang w:val="es-ES_tradnl"/>
              </w:rPr>
              <w:t>cmpID</w:t>
            </w:r>
          </w:p>
        </w:tc>
      </w:tr>
      <w:tr w:rsidR="008B18A6" w14:paraId="38A3CC0C" w14:textId="77777777">
        <w:trPr>
          <w:jc w:val="center"/>
        </w:trPr>
        <w:tc>
          <w:tcPr>
            <w:tcW w:w="2329" w:type="dxa"/>
            <w:shd w:val="clear" w:color="auto" w:fill="FFFFFF"/>
          </w:tcPr>
          <w:p w14:paraId="411D704D" w14:textId="77777777" w:rsidR="008B18A6" w:rsidRDefault="008B18A6">
            <w:pPr>
              <w:rPr>
                <w:lang w:val="es-ES_tradnl"/>
              </w:rPr>
            </w:pPr>
            <w:r>
              <w:rPr>
                <w:lang w:val="es-ES_tradnl"/>
              </w:rPr>
              <w:t>PlanosCriticas</w:t>
            </w:r>
          </w:p>
        </w:tc>
        <w:tc>
          <w:tcPr>
            <w:tcW w:w="2386" w:type="dxa"/>
            <w:shd w:val="clear" w:color="auto" w:fill="FFFFFF"/>
          </w:tcPr>
          <w:p w14:paraId="216A0115" w14:textId="77777777" w:rsidR="008B18A6" w:rsidRDefault="008B18A6">
            <w:r>
              <w:t>Campos que não devem ser preenchidos para um tipo de plano e regime</w:t>
            </w:r>
          </w:p>
        </w:tc>
        <w:tc>
          <w:tcPr>
            <w:tcW w:w="2272" w:type="dxa"/>
            <w:shd w:val="clear" w:color="auto" w:fill="FFFFFF"/>
          </w:tcPr>
          <w:p w14:paraId="7AB84490" w14:textId="77777777" w:rsidR="008B18A6" w:rsidRDefault="008B18A6">
            <w:r>
              <w:t>cmpID</w:t>
            </w:r>
          </w:p>
        </w:tc>
        <w:tc>
          <w:tcPr>
            <w:tcW w:w="2272" w:type="dxa"/>
            <w:shd w:val="clear" w:color="auto" w:fill="FFFFFF"/>
          </w:tcPr>
          <w:p w14:paraId="0A2B4286" w14:textId="77777777" w:rsidR="008B18A6" w:rsidRDefault="008B18A6">
            <w:r>
              <w:t>cmpID</w:t>
            </w:r>
          </w:p>
        </w:tc>
      </w:tr>
      <w:tr w:rsidR="008B18A6" w14:paraId="71BCFD93" w14:textId="77777777">
        <w:trPr>
          <w:jc w:val="center"/>
        </w:trPr>
        <w:tc>
          <w:tcPr>
            <w:tcW w:w="2329" w:type="dxa"/>
            <w:shd w:val="clear" w:color="auto" w:fill="FFFFFF"/>
          </w:tcPr>
          <w:p w14:paraId="7ED7B921" w14:textId="77777777" w:rsidR="008B18A6" w:rsidRDefault="008B18A6">
            <w:r>
              <w:t>RamosCamposExcluidos</w:t>
            </w:r>
          </w:p>
        </w:tc>
        <w:tc>
          <w:tcPr>
            <w:tcW w:w="2386" w:type="dxa"/>
            <w:shd w:val="clear" w:color="auto" w:fill="FFFFFF"/>
          </w:tcPr>
          <w:p w14:paraId="34E61FD9" w14:textId="77777777" w:rsidR="008B18A6" w:rsidRDefault="008B18A6">
            <w:r>
              <w:t>Campos que não devem ser preenchidos por ramo de operação</w:t>
            </w:r>
          </w:p>
        </w:tc>
        <w:tc>
          <w:tcPr>
            <w:tcW w:w="2272" w:type="dxa"/>
            <w:shd w:val="clear" w:color="auto" w:fill="FFFFFF"/>
          </w:tcPr>
          <w:p w14:paraId="7B60A138" w14:textId="77777777" w:rsidR="008B18A6" w:rsidRDefault="008B18A6">
            <w:r>
              <w:t>cmpID</w:t>
            </w:r>
          </w:p>
        </w:tc>
        <w:tc>
          <w:tcPr>
            <w:tcW w:w="2272" w:type="dxa"/>
            <w:shd w:val="clear" w:color="auto" w:fill="FFFFFF"/>
          </w:tcPr>
          <w:p w14:paraId="4515D5EF" w14:textId="77777777" w:rsidR="008B18A6" w:rsidRDefault="008B18A6">
            <w:r>
              <w:t>cmpID</w:t>
            </w:r>
          </w:p>
        </w:tc>
      </w:tr>
      <w:tr w:rsidR="008B18A6" w14:paraId="5F428145" w14:textId="77777777">
        <w:trPr>
          <w:jc w:val="center"/>
        </w:trPr>
        <w:tc>
          <w:tcPr>
            <w:tcW w:w="2329" w:type="dxa"/>
            <w:shd w:val="clear" w:color="auto" w:fill="FFFFFF"/>
          </w:tcPr>
          <w:p w14:paraId="7A58E2BD" w14:textId="77777777" w:rsidR="008B18A6" w:rsidRDefault="008B18A6">
            <w:pPr>
              <w:keepNext/>
            </w:pPr>
            <w:r>
              <w:t>RegrasAutomaticas</w:t>
            </w:r>
          </w:p>
        </w:tc>
        <w:tc>
          <w:tcPr>
            <w:tcW w:w="2386" w:type="dxa"/>
            <w:shd w:val="clear" w:color="auto" w:fill="FFFFFF"/>
          </w:tcPr>
          <w:p w14:paraId="3EFF740E" w14:textId="77777777" w:rsidR="008B18A6" w:rsidRDefault="008B18A6">
            <w:pPr>
              <w:pStyle w:val="tabela"/>
              <w:spacing w:after="120"/>
            </w:pPr>
            <w:r>
              <w:t>Campos que participam de uma regra automática</w:t>
            </w:r>
          </w:p>
        </w:tc>
        <w:tc>
          <w:tcPr>
            <w:tcW w:w="2272" w:type="dxa"/>
            <w:shd w:val="clear" w:color="auto" w:fill="FFFFFF"/>
          </w:tcPr>
          <w:p w14:paraId="69141F9D" w14:textId="77777777" w:rsidR="008B18A6" w:rsidRDefault="008B18A6">
            <w:pPr>
              <w:keepNext/>
            </w:pPr>
            <w:r>
              <w:t>cmpID</w:t>
            </w:r>
          </w:p>
        </w:tc>
        <w:tc>
          <w:tcPr>
            <w:tcW w:w="2272" w:type="dxa"/>
            <w:shd w:val="clear" w:color="auto" w:fill="FFFFFF"/>
          </w:tcPr>
          <w:p w14:paraId="440DC4C5" w14:textId="77777777" w:rsidR="008B18A6" w:rsidRDefault="008B18A6">
            <w:pPr>
              <w:keepNext/>
            </w:pPr>
            <w:r>
              <w:t>cmpID</w:t>
            </w:r>
          </w:p>
        </w:tc>
      </w:tr>
      <w:tr w:rsidR="008B18A6" w14:paraId="1A438D01" w14:textId="77777777">
        <w:trPr>
          <w:jc w:val="center"/>
        </w:trPr>
        <w:tc>
          <w:tcPr>
            <w:tcW w:w="2329" w:type="dxa"/>
            <w:shd w:val="clear" w:color="auto" w:fill="FFFFFF"/>
          </w:tcPr>
          <w:p w14:paraId="15662DC1" w14:textId="77777777" w:rsidR="008B18A6" w:rsidRDefault="008B18A6">
            <w:pPr>
              <w:keepNext/>
            </w:pPr>
            <w:r>
              <w:t>ValoresBalanDemon</w:t>
            </w:r>
          </w:p>
        </w:tc>
        <w:tc>
          <w:tcPr>
            <w:tcW w:w="2386" w:type="dxa"/>
            <w:shd w:val="clear" w:color="auto" w:fill="FFFFFF"/>
          </w:tcPr>
          <w:p w14:paraId="0BF5F7FE" w14:textId="77777777" w:rsidR="008B18A6" w:rsidRDefault="008B18A6">
            <w:pPr>
              <w:keepNext/>
            </w:pPr>
            <w:r>
              <w:t>Campos possíveis para a tabela supernormalizada</w:t>
            </w:r>
          </w:p>
        </w:tc>
        <w:tc>
          <w:tcPr>
            <w:tcW w:w="2272" w:type="dxa"/>
            <w:shd w:val="clear" w:color="auto" w:fill="FFFFFF"/>
          </w:tcPr>
          <w:p w14:paraId="76378B8F" w14:textId="77777777" w:rsidR="008B18A6" w:rsidRDefault="008B18A6">
            <w:pPr>
              <w:keepNext/>
              <w:rPr>
                <w:lang w:val="es-ES_tradnl"/>
              </w:rPr>
            </w:pPr>
            <w:r>
              <w:rPr>
                <w:lang w:val="es-ES_tradnl"/>
              </w:rPr>
              <w:t>cmpID</w:t>
            </w:r>
          </w:p>
        </w:tc>
        <w:tc>
          <w:tcPr>
            <w:tcW w:w="2272" w:type="dxa"/>
            <w:shd w:val="clear" w:color="auto" w:fill="FFFFFF"/>
          </w:tcPr>
          <w:p w14:paraId="4BF1E74F" w14:textId="77777777" w:rsidR="008B18A6" w:rsidRDefault="008B18A6">
            <w:pPr>
              <w:keepNext/>
              <w:rPr>
                <w:lang w:val="es-ES_tradnl"/>
              </w:rPr>
            </w:pPr>
            <w:r>
              <w:rPr>
                <w:lang w:val="es-ES_tradnl"/>
              </w:rPr>
              <w:t>cmpID</w:t>
            </w:r>
          </w:p>
        </w:tc>
      </w:tr>
      <w:tr w:rsidR="008B18A6" w14:paraId="387997EA" w14:textId="77777777">
        <w:trPr>
          <w:jc w:val="center"/>
        </w:trPr>
        <w:tc>
          <w:tcPr>
            <w:tcW w:w="2329" w:type="dxa"/>
            <w:shd w:val="clear" w:color="auto" w:fill="FFFFFF"/>
          </w:tcPr>
          <w:p w14:paraId="2C8527E5" w14:textId="77777777" w:rsidR="008B18A6" w:rsidRDefault="008B18A6">
            <w:pPr>
              <w:rPr>
                <w:lang w:val="es-ES_tradnl"/>
              </w:rPr>
            </w:pPr>
            <w:r>
              <w:rPr>
                <w:lang w:val="es-ES_tradnl"/>
              </w:rPr>
              <w:t>ValoresDistReg</w:t>
            </w:r>
          </w:p>
        </w:tc>
        <w:tc>
          <w:tcPr>
            <w:tcW w:w="2386" w:type="dxa"/>
            <w:shd w:val="clear" w:color="auto" w:fill="FFFFFF"/>
          </w:tcPr>
          <w:p w14:paraId="0B584F71" w14:textId="77777777" w:rsidR="008B18A6" w:rsidRDefault="008B18A6">
            <w:pPr>
              <w:keepNext/>
            </w:pPr>
            <w:r>
              <w:t>Campos possíveis para a tabela supernormalizada</w:t>
            </w:r>
          </w:p>
        </w:tc>
        <w:tc>
          <w:tcPr>
            <w:tcW w:w="2272" w:type="dxa"/>
            <w:shd w:val="clear" w:color="auto" w:fill="FFFFFF"/>
          </w:tcPr>
          <w:p w14:paraId="55EC4DF5" w14:textId="77777777" w:rsidR="008B18A6" w:rsidRDefault="008B18A6">
            <w:pPr>
              <w:rPr>
                <w:lang w:val="es-ES_tradnl"/>
              </w:rPr>
            </w:pPr>
            <w:r>
              <w:rPr>
                <w:lang w:val="es-ES_tradnl"/>
              </w:rPr>
              <w:t>cmpID</w:t>
            </w:r>
          </w:p>
        </w:tc>
        <w:tc>
          <w:tcPr>
            <w:tcW w:w="2272" w:type="dxa"/>
            <w:shd w:val="clear" w:color="auto" w:fill="FFFFFF"/>
          </w:tcPr>
          <w:p w14:paraId="65779AC6" w14:textId="77777777" w:rsidR="008B18A6" w:rsidRDefault="008B18A6">
            <w:pPr>
              <w:rPr>
                <w:lang w:val="es-ES_tradnl"/>
              </w:rPr>
            </w:pPr>
            <w:r>
              <w:rPr>
                <w:lang w:val="es-ES_tradnl"/>
              </w:rPr>
              <w:t>cmpID</w:t>
            </w:r>
          </w:p>
        </w:tc>
      </w:tr>
      <w:tr w:rsidR="008B18A6" w14:paraId="1A08A140" w14:textId="77777777">
        <w:trPr>
          <w:jc w:val="center"/>
        </w:trPr>
        <w:tc>
          <w:tcPr>
            <w:tcW w:w="2329" w:type="dxa"/>
            <w:shd w:val="clear" w:color="auto" w:fill="FFFFFF"/>
          </w:tcPr>
          <w:p w14:paraId="2BC5BAC2" w14:textId="77777777" w:rsidR="008B18A6" w:rsidRDefault="008B18A6">
            <w:pPr>
              <w:rPr>
                <w:lang w:val="es-ES_tradnl"/>
              </w:rPr>
            </w:pPr>
            <w:r>
              <w:rPr>
                <w:lang w:val="es-ES_tradnl"/>
              </w:rPr>
              <w:t>ValoresDistRegRamo</w:t>
            </w:r>
          </w:p>
        </w:tc>
        <w:tc>
          <w:tcPr>
            <w:tcW w:w="2386" w:type="dxa"/>
            <w:shd w:val="clear" w:color="auto" w:fill="FFFFFF"/>
          </w:tcPr>
          <w:p w14:paraId="5B9A7AA5" w14:textId="77777777" w:rsidR="008B18A6" w:rsidRDefault="008B18A6">
            <w:r>
              <w:t>Campos possíveis para a tabela supernormalizada</w:t>
            </w:r>
          </w:p>
        </w:tc>
        <w:tc>
          <w:tcPr>
            <w:tcW w:w="2272" w:type="dxa"/>
            <w:shd w:val="clear" w:color="auto" w:fill="FFFFFF"/>
          </w:tcPr>
          <w:p w14:paraId="505FE16F" w14:textId="77777777" w:rsidR="008B18A6" w:rsidRDefault="008B18A6">
            <w:r>
              <w:t>cmpID</w:t>
            </w:r>
          </w:p>
        </w:tc>
        <w:tc>
          <w:tcPr>
            <w:tcW w:w="2272" w:type="dxa"/>
            <w:shd w:val="clear" w:color="auto" w:fill="FFFFFF"/>
          </w:tcPr>
          <w:p w14:paraId="095842D5" w14:textId="77777777" w:rsidR="008B18A6" w:rsidRDefault="008B18A6">
            <w:r>
              <w:t>cmpID</w:t>
            </w:r>
          </w:p>
        </w:tc>
      </w:tr>
      <w:tr w:rsidR="008B18A6" w14:paraId="74299145" w14:textId="77777777">
        <w:trPr>
          <w:jc w:val="center"/>
        </w:trPr>
        <w:tc>
          <w:tcPr>
            <w:tcW w:w="2329" w:type="dxa"/>
            <w:shd w:val="clear" w:color="auto" w:fill="FFFFFF"/>
          </w:tcPr>
          <w:p w14:paraId="581ECCBF" w14:textId="77777777" w:rsidR="008B18A6" w:rsidRDefault="008B18A6">
            <w:r>
              <w:t>ValoresMovRamos</w:t>
            </w:r>
          </w:p>
        </w:tc>
        <w:tc>
          <w:tcPr>
            <w:tcW w:w="2386" w:type="dxa"/>
            <w:shd w:val="clear" w:color="auto" w:fill="FFFFFF"/>
          </w:tcPr>
          <w:p w14:paraId="30A19394" w14:textId="77777777" w:rsidR="008B18A6" w:rsidRDefault="008B18A6">
            <w:r>
              <w:t>Campos possíveis para a tabela supernormalizada</w:t>
            </w:r>
          </w:p>
        </w:tc>
        <w:tc>
          <w:tcPr>
            <w:tcW w:w="2272" w:type="dxa"/>
            <w:shd w:val="clear" w:color="auto" w:fill="FFFFFF"/>
          </w:tcPr>
          <w:p w14:paraId="41A76696" w14:textId="77777777" w:rsidR="008B18A6" w:rsidRDefault="008B18A6">
            <w:pPr>
              <w:rPr>
                <w:lang w:val="es-ES_tradnl"/>
              </w:rPr>
            </w:pPr>
            <w:r>
              <w:rPr>
                <w:lang w:val="es-ES_tradnl"/>
              </w:rPr>
              <w:t>cmpID</w:t>
            </w:r>
          </w:p>
        </w:tc>
        <w:tc>
          <w:tcPr>
            <w:tcW w:w="2272" w:type="dxa"/>
            <w:shd w:val="clear" w:color="auto" w:fill="FFFFFF"/>
          </w:tcPr>
          <w:p w14:paraId="4E176FD1" w14:textId="77777777" w:rsidR="008B18A6" w:rsidRDefault="008B18A6">
            <w:pPr>
              <w:rPr>
                <w:lang w:val="es-ES_tradnl"/>
              </w:rPr>
            </w:pPr>
            <w:r>
              <w:rPr>
                <w:lang w:val="es-ES_tradnl"/>
              </w:rPr>
              <w:t>cmpID</w:t>
            </w:r>
          </w:p>
        </w:tc>
      </w:tr>
      <w:tr w:rsidR="008B18A6" w14:paraId="1A566851" w14:textId="77777777">
        <w:trPr>
          <w:jc w:val="center"/>
        </w:trPr>
        <w:tc>
          <w:tcPr>
            <w:tcW w:w="2329" w:type="dxa"/>
            <w:shd w:val="clear" w:color="auto" w:fill="FFFFFF"/>
          </w:tcPr>
          <w:p w14:paraId="79B6F6EE" w14:textId="77777777" w:rsidR="008B18A6" w:rsidRDefault="008B18A6">
            <w:pPr>
              <w:rPr>
                <w:lang w:val="es-ES_tradnl"/>
              </w:rPr>
            </w:pPr>
            <w:r>
              <w:rPr>
                <w:lang w:val="es-ES_tradnl"/>
              </w:rPr>
              <w:t>ValoresMutacoes</w:t>
            </w:r>
          </w:p>
        </w:tc>
        <w:tc>
          <w:tcPr>
            <w:tcW w:w="2386" w:type="dxa"/>
            <w:shd w:val="clear" w:color="auto" w:fill="FFFFFF"/>
          </w:tcPr>
          <w:p w14:paraId="7B2BF3D4" w14:textId="77777777" w:rsidR="008B18A6" w:rsidRDefault="008B18A6">
            <w:r>
              <w:t>Campos possíveis para a tabela supernormalizada</w:t>
            </w:r>
          </w:p>
        </w:tc>
        <w:tc>
          <w:tcPr>
            <w:tcW w:w="2272" w:type="dxa"/>
            <w:shd w:val="clear" w:color="auto" w:fill="FFFFFF"/>
          </w:tcPr>
          <w:p w14:paraId="60361775" w14:textId="77777777" w:rsidR="008B18A6" w:rsidRDefault="008B18A6">
            <w:r>
              <w:t>cmpID</w:t>
            </w:r>
          </w:p>
        </w:tc>
        <w:tc>
          <w:tcPr>
            <w:tcW w:w="2272" w:type="dxa"/>
            <w:shd w:val="clear" w:color="auto" w:fill="FFFFFF"/>
          </w:tcPr>
          <w:p w14:paraId="162EBEB2" w14:textId="77777777" w:rsidR="008B18A6" w:rsidRDefault="008B18A6">
            <w:r>
              <w:t>cmpID</w:t>
            </w:r>
          </w:p>
        </w:tc>
      </w:tr>
      <w:tr w:rsidR="008B18A6" w14:paraId="52F55C66" w14:textId="77777777">
        <w:trPr>
          <w:jc w:val="center"/>
        </w:trPr>
        <w:tc>
          <w:tcPr>
            <w:tcW w:w="2329" w:type="dxa"/>
            <w:shd w:val="clear" w:color="auto" w:fill="FFFFFF"/>
          </w:tcPr>
          <w:p w14:paraId="7FECA0FF" w14:textId="77777777" w:rsidR="008B18A6" w:rsidRDefault="008B18A6">
            <w:r>
              <w:t>ValoresPGBLMov</w:t>
            </w:r>
          </w:p>
        </w:tc>
        <w:tc>
          <w:tcPr>
            <w:tcW w:w="2386" w:type="dxa"/>
            <w:shd w:val="clear" w:color="auto" w:fill="FFFFFF"/>
          </w:tcPr>
          <w:p w14:paraId="33E951F8" w14:textId="77777777" w:rsidR="008B18A6" w:rsidRDefault="008B18A6">
            <w:r>
              <w:t>Campos possíveis para a tabela supernormalizada</w:t>
            </w:r>
          </w:p>
        </w:tc>
        <w:tc>
          <w:tcPr>
            <w:tcW w:w="2272" w:type="dxa"/>
            <w:shd w:val="clear" w:color="auto" w:fill="FFFFFF"/>
          </w:tcPr>
          <w:p w14:paraId="18FA7056" w14:textId="77777777" w:rsidR="008B18A6" w:rsidRDefault="008B18A6">
            <w:r>
              <w:t>cmpID</w:t>
            </w:r>
          </w:p>
        </w:tc>
        <w:tc>
          <w:tcPr>
            <w:tcW w:w="2272" w:type="dxa"/>
            <w:shd w:val="clear" w:color="auto" w:fill="FFFFFF"/>
          </w:tcPr>
          <w:p w14:paraId="5AB45388" w14:textId="77777777" w:rsidR="008B18A6" w:rsidRDefault="008B18A6">
            <w:r>
              <w:t>cmpID</w:t>
            </w:r>
          </w:p>
        </w:tc>
      </w:tr>
      <w:tr w:rsidR="008B18A6" w14:paraId="1557CAA1" w14:textId="77777777">
        <w:trPr>
          <w:jc w:val="center"/>
        </w:trPr>
        <w:tc>
          <w:tcPr>
            <w:tcW w:w="2329" w:type="dxa"/>
            <w:shd w:val="clear" w:color="auto" w:fill="FFFFFF"/>
          </w:tcPr>
          <w:p w14:paraId="29E6A6A6" w14:textId="77777777" w:rsidR="008B18A6" w:rsidRDefault="008B18A6">
            <w:r>
              <w:t>ValoresPGBLUF</w:t>
            </w:r>
          </w:p>
        </w:tc>
        <w:tc>
          <w:tcPr>
            <w:tcW w:w="2386" w:type="dxa"/>
            <w:shd w:val="clear" w:color="auto" w:fill="FFFFFF"/>
          </w:tcPr>
          <w:p w14:paraId="1093EFDF" w14:textId="77777777" w:rsidR="008B18A6" w:rsidRDefault="008B18A6">
            <w:r>
              <w:t>Campos possíveis para a tabela supernormalizada</w:t>
            </w:r>
          </w:p>
        </w:tc>
        <w:tc>
          <w:tcPr>
            <w:tcW w:w="2272" w:type="dxa"/>
            <w:shd w:val="clear" w:color="auto" w:fill="FFFFFF"/>
          </w:tcPr>
          <w:p w14:paraId="1665EF05" w14:textId="77777777" w:rsidR="008B18A6" w:rsidRDefault="008B18A6">
            <w:r>
              <w:t>cmpID</w:t>
            </w:r>
          </w:p>
        </w:tc>
        <w:tc>
          <w:tcPr>
            <w:tcW w:w="2272" w:type="dxa"/>
            <w:shd w:val="clear" w:color="auto" w:fill="FFFFFF"/>
          </w:tcPr>
          <w:p w14:paraId="5F8F3E59" w14:textId="77777777" w:rsidR="008B18A6" w:rsidRDefault="008B18A6">
            <w:r>
              <w:t>cmpID</w:t>
            </w:r>
          </w:p>
        </w:tc>
      </w:tr>
      <w:tr w:rsidR="008B18A6" w14:paraId="3C4D4533" w14:textId="77777777">
        <w:trPr>
          <w:jc w:val="center"/>
        </w:trPr>
        <w:tc>
          <w:tcPr>
            <w:tcW w:w="2329" w:type="dxa"/>
            <w:shd w:val="clear" w:color="auto" w:fill="FFFFFF"/>
          </w:tcPr>
          <w:p w14:paraId="64054459" w14:textId="77777777" w:rsidR="008B18A6" w:rsidRDefault="008B18A6">
            <w:r>
              <w:t>ValoresProvMat</w:t>
            </w:r>
          </w:p>
        </w:tc>
        <w:tc>
          <w:tcPr>
            <w:tcW w:w="2386" w:type="dxa"/>
            <w:shd w:val="clear" w:color="auto" w:fill="FFFFFF"/>
          </w:tcPr>
          <w:p w14:paraId="391BFD93" w14:textId="77777777" w:rsidR="008B18A6" w:rsidRDefault="008B18A6">
            <w:r>
              <w:t xml:space="preserve">Campos possíveis para a tabela </w:t>
            </w:r>
            <w:r>
              <w:lastRenderedPageBreak/>
              <w:t>supernormalizada</w:t>
            </w:r>
          </w:p>
        </w:tc>
        <w:tc>
          <w:tcPr>
            <w:tcW w:w="2272" w:type="dxa"/>
            <w:shd w:val="clear" w:color="auto" w:fill="FFFFFF"/>
          </w:tcPr>
          <w:p w14:paraId="01DBB1D2" w14:textId="77777777" w:rsidR="008B18A6" w:rsidRDefault="008B18A6">
            <w:r>
              <w:lastRenderedPageBreak/>
              <w:t>cmpID</w:t>
            </w:r>
          </w:p>
        </w:tc>
        <w:tc>
          <w:tcPr>
            <w:tcW w:w="2272" w:type="dxa"/>
            <w:shd w:val="clear" w:color="auto" w:fill="FFFFFF"/>
          </w:tcPr>
          <w:p w14:paraId="6441685B" w14:textId="77777777" w:rsidR="008B18A6" w:rsidRDefault="008B18A6">
            <w:r>
              <w:t>cmpID</w:t>
            </w:r>
          </w:p>
        </w:tc>
      </w:tr>
      <w:tr w:rsidR="008B18A6" w14:paraId="3E4CF7D8" w14:textId="77777777">
        <w:trPr>
          <w:jc w:val="center"/>
        </w:trPr>
        <w:tc>
          <w:tcPr>
            <w:tcW w:w="2329" w:type="dxa"/>
            <w:shd w:val="clear" w:color="auto" w:fill="FFFFFF"/>
          </w:tcPr>
          <w:p w14:paraId="7B6493B5" w14:textId="77777777" w:rsidR="008B18A6" w:rsidRDefault="008B18A6">
            <w:r>
              <w:t>ValoresProvTec</w:t>
            </w:r>
          </w:p>
        </w:tc>
        <w:tc>
          <w:tcPr>
            <w:tcW w:w="2386" w:type="dxa"/>
            <w:shd w:val="clear" w:color="auto" w:fill="FFFFFF"/>
          </w:tcPr>
          <w:p w14:paraId="5C839351" w14:textId="77777777" w:rsidR="008B18A6" w:rsidRDefault="008B18A6">
            <w:r>
              <w:t>Campos possíveis para a tabela supernormalizada</w:t>
            </w:r>
          </w:p>
        </w:tc>
        <w:tc>
          <w:tcPr>
            <w:tcW w:w="2272" w:type="dxa"/>
            <w:shd w:val="clear" w:color="auto" w:fill="FFFFFF"/>
          </w:tcPr>
          <w:p w14:paraId="3EB78156" w14:textId="77777777" w:rsidR="008B18A6" w:rsidRDefault="008B18A6">
            <w:r>
              <w:t>cmpID</w:t>
            </w:r>
          </w:p>
        </w:tc>
        <w:tc>
          <w:tcPr>
            <w:tcW w:w="2272" w:type="dxa"/>
            <w:shd w:val="clear" w:color="auto" w:fill="FFFFFF"/>
          </w:tcPr>
          <w:p w14:paraId="20E9A433" w14:textId="77777777" w:rsidR="008B18A6" w:rsidRDefault="008B18A6">
            <w:r>
              <w:t>cmpID</w:t>
            </w:r>
          </w:p>
        </w:tc>
      </w:tr>
      <w:tr w:rsidR="008B18A6" w14:paraId="60AE7925" w14:textId="77777777">
        <w:trPr>
          <w:jc w:val="center"/>
        </w:trPr>
        <w:tc>
          <w:tcPr>
            <w:tcW w:w="2329" w:type="dxa"/>
            <w:shd w:val="clear" w:color="auto" w:fill="FFFFFF"/>
          </w:tcPr>
          <w:p w14:paraId="29CCDF9A" w14:textId="77777777" w:rsidR="008B18A6" w:rsidRDefault="008B18A6">
            <w:r>
              <w:t>ValoresProvTit</w:t>
            </w:r>
          </w:p>
        </w:tc>
        <w:tc>
          <w:tcPr>
            <w:tcW w:w="2386" w:type="dxa"/>
            <w:shd w:val="clear" w:color="auto" w:fill="FFFFFF"/>
          </w:tcPr>
          <w:p w14:paraId="33AAF163" w14:textId="77777777" w:rsidR="008B18A6" w:rsidRDefault="008B18A6">
            <w:r>
              <w:t>Campos possíveis para a tabela supernormalizada</w:t>
            </w:r>
          </w:p>
        </w:tc>
        <w:tc>
          <w:tcPr>
            <w:tcW w:w="2272" w:type="dxa"/>
            <w:shd w:val="clear" w:color="auto" w:fill="FFFFFF"/>
          </w:tcPr>
          <w:p w14:paraId="3FFB1FA8" w14:textId="77777777" w:rsidR="008B18A6" w:rsidRDefault="008B18A6">
            <w:r>
              <w:t>cmpID</w:t>
            </w:r>
          </w:p>
        </w:tc>
        <w:tc>
          <w:tcPr>
            <w:tcW w:w="2272" w:type="dxa"/>
            <w:shd w:val="clear" w:color="auto" w:fill="FFFFFF"/>
          </w:tcPr>
          <w:p w14:paraId="1FFA4ED1" w14:textId="77777777" w:rsidR="008B18A6" w:rsidRDefault="008B18A6">
            <w:r>
              <w:t>cmpID</w:t>
            </w:r>
          </w:p>
        </w:tc>
      </w:tr>
      <w:tr w:rsidR="008B18A6" w14:paraId="777DF937" w14:textId="77777777">
        <w:trPr>
          <w:jc w:val="center"/>
        </w:trPr>
        <w:tc>
          <w:tcPr>
            <w:tcW w:w="2329" w:type="dxa"/>
            <w:shd w:val="clear" w:color="auto" w:fill="FFFFFF"/>
          </w:tcPr>
          <w:p w14:paraId="206A7CC0" w14:textId="77777777" w:rsidR="008B18A6" w:rsidRDefault="008B18A6">
            <w:r>
              <w:t>ValoresTiposContrRsg</w:t>
            </w:r>
          </w:p>
        </w:tc>
        <w:tc>
          <w:tcPr>
            <w:tcW w:w="2386" w:type="dxa"/>
            <w:shd w:val="clear" w:color="auto" w:fill="FFFFFF"/>
          </w:tcPr>
          <w:p w14:paraId="30409257" w14:textId="77777777" w:rsidR="008B18A6" w:rsidRDefault="008B18A6">
            <w:r>
              <w:t>Campos possíveis para a tabela supernormalizada</w:t>
            </w:r>
          </w:p>
        </w:tc>
        <w:tc>
          <w:tcPr>
            <w:tcW w:w="2272" w:type="dxa"/>
            <w:shd w:val="clear" w:color="auto" w:fill="FFFFFF"/>
          </w:tcPr>
          <w:p w14:paraId="383ADD1C" w14:textId="77777777" w:rsidR="008B18A6" w:rsidRDefault="008B18A6">
            <w:r>
              <w:t>cmpID</w:t>
            </w:r>
          </w:p>
        </w:tc>
        <w:tc>
          <w:tcPr>
            <w:tcW w:w="2272" w:type="dxa"/>
            <w:shd w:val="clear" w:color="auto" w:fill="FFFFFF"/>
          </w:tcPr>
          <w:p w14:paraId="45415C47" w14:textId="77777777" w:rsidR="008B18A6" w:rsidRDefault="008B18A6">
            <w:r>
              <w:t>cmpID</w:t>
            </w:r>
          </w:p>
        </w:tc>
      </w:tr>
    </w:tbl>
    <w:p w14:paraId="36CEA2A0" w14:textId="77777777" w:rsidR="008B18A6" w:rsidRDefault="008B18A6"/>
    <w:p w14:paraId="3041A07A" w14:textId="77777777" w:rsidR="008B18A6" w:rsidRDefault="008B18A6">
      <w:pPr>
        <w:pStyle w:val="Ttulo3"/>
        <w:keepLines w:val="0"/>
        <w:spacing w:before="0" w:after="120" w:line="240" w:lineRule="auto"/>
        <w:ind w:firstLine="0"/>
        <w:jc w:val="both"/>
      </w:pPr>
      <w:bookmarkStart w:id="26" w:name="TAB91"/>
      <w:bookmarkStart w:id="27" w:name="_Toc183459706"/>
      <w:bookmarkEnd w:id="26"/>
      <w:r>
        <w:t>Tabela bib_Tabelas</w:t>
      </w:r>
      <w:bookmarkEnd w:id="27"/>
    </w:p>
    <w:p w14:paraId="60B645AE" w14:textId="77777777" w:rsidR="008B18A6" w:rsidRDefault="008B18A6">
      <w:pPr>
        <w:pStyle w:val="PreHead3"/>
        <w:keepLines w:val="0"/>
        <w:spacing w:line="240" w:lineRule="auto"/>
        <w:jc w:val="both"/>
      </w:pPr>
    </w:p>
    <w:p w14:paraId="4B9C0A7D" w14:textId="77777777" w:rsidR="008B18A6" w:rsidRDefault="008B18A6">
      <w:pPr>
        <w:keepNext/>
      </w:pPr>
      <w:r>
        <w:t>Tabela interna do sistema. Não deve ser modificada pelo usuário.</w:t>
      </w:r>
    </w:p>
    <w:p w14:paraId="3C4B34ED" w14:textId="77777777" w:rsidR="008B18A6" w:rsidRDefault="008B18A6">
      <w:pPr>
        <w:keepNext/>
      </w:pPr>
      <w:r>
        <w:t>Contém todos as tabelas existentes na base dados, incluindo as supernormalizadas.</w:t>
      </w:r>
    </w:p>
    <w:p w14:paraId="2C3A47EF" w14:textId="77777777" w:rsidR="008B18A6" w:rsidRDefault="008B18A6">
      <w:pPr>
        <w:pStyle w:val="Ttulo4"/>
        <w:keepLines w:val="0"/>
        <w:spacing w:before="0"/>
        <w:ind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1FC6FC2" w14:textId="77777777">
        <w:trPr>
          <w:cantSplit/>
          <w:trHeight w:val="426"/>
          <w:tblHeader/>
          <w:jc w:val="center"/>
        </w:trPr>
        <w:tc>
          <w:tcPr>
            <w:tcW w:w="2441" w:type="dxa"/>
            <w:vMerge w:val="restart"/>
            <w:shd w:val="pct20" w:color="000000" w:fill="FFFFFF"/>
          </w:tcPr>
          <w:p w14:paraId="52E65B83" w14:textId="77777777" w:rsidR="008B18A6" w:rsidRDefault="008B18A6">
            <w:pPr>
              <w:pStyle w:val="tabela"/>
              <w:spacing w:after="120"/>
              <w:rPr>
                <w:b/>
              </w:rPr>
            </w:pPr>
            <w:r>
              <w:rPr>
                <w:b/>
              </w:rPr>
              <w:t>Campo</w:t>
            </w:r>
          </w:p>
        </w:tc>
        <w:tc>
          <w:tcPr>
            <w:tcW w:w="2954" w:type="dxa"/>
            <w:shd w:val="pct20" w:color="000000" w:fill="FFFFFF"/>
          </w:tcPr>
          <w:p w14:paraId="6A519990" w14:textId="77777777" w:rsidR="008B18A6" w:rsidRDefault="008B18A6">
            <w:pPr>
              <w:pStyle w:val="tabela"/>
              <w:spacing w:after="120"/>
              <w:rPr>
                <w:b/>
              </w:rPr>
            </w:pPr>
            <w:r>
              <w:rPr>
                <w:b/>
              </w:rPr>
              <w:t>Tipo</w:t>
            </w:r>
          </w:p>
        </w:tc>
        <w:tc>
          <w:tcPr>
            <w:tcW w:w="966" w:type="dxa"/>
            <w:shd w:val="pct20" w:color="000000" w:fill="FFFFFF"/>
          </w:tcPr>
          <w:p w14:paraId="577D1582" w14:textId="77777777" w:rsidR="008B18A6" w:rsidRDefault="008B18A6">
            <w:pPr>
              <w:pStyle w:val="tabela"/>
              <w:spacing w:after="120"/>
              <w:rPr>
                <w:b/>
              </w:rPr>
            </w:pPr>
            <w:r>
              <w:rPr>
                <w:b/>
              </w:rPr>
              <w:t>C.P.</w:t>
            </w:r>
          </w:p>
        </w:tc>
        <w:tc>
          <w:tcPr>
            <w:tcW w:w="966" w:type="dxa"/>
            <w:shd w:val="pct20" w:color="000000" w:fill="FFFFFF"/>
          </w:tcPr>
          <w:p w14:paraId="74AF0127" w14:textId="77777777" w:rsidR="008B18A6" w:rsidRDefault="008B18A6">
            <w:pPr>
              <w:pStyle w:val="tabela"/>
              <w:spacing w:after="120"/>
              <w:rPr>
                <w:b/>
              </w:rPr>
            </w:pPr>
            <w:r>
              <w:rPr>
                <w:b/>
              </w:rPr>
              <w:t>C.E.</w:t>
            </w:r>
          </w:p>
        </w:tc>
        <w:tc>
          <w:tcPr>
            <w:tcW w:w="966" w:type="dxa"/>
            <w:shd w:val="pct20" w:color="000000" w:fill="FFFFFF"/>
          </w:tcPr>
          <w:p w14:paraId="78CC28B4" w14:textId="77777777" w:rsidR="008B18A6" w:rsidRDefault="008B18A6">
            <w:pPr>
              <w:pStyle w:val="tabela"/>
              <w:spacing w:after="120"/>
              <w:rPr>
                <w:b/>
              </w:rPr>
            </w:pPr>
            <w:r>
              <w:rPr>
                <w:b/>
              </w:rPr>
              <w:t>Obrig.</w:t>
            </w:r>
          </w:p>
        </w:tc>
        <w:tc>
          <w:tcPr>
            <w:tcW w:w="968" w:type="dxa"/>
            <w:shd w:val="pct20" w:color="000000" w:fill="FFFFFF"/>
          </w:tcPr>
          <w:p w14:paraId="4B428530" w14:textId="77777777" w:rsidR="008B18A6" w:rsidRDefault="008B18A6">
            <w:pPr>
              <w:pStyle w:val="tabela"/>
              <w:spacing w:after="120"/>
              <w:rPr>
                <w:b/>
              </w:rPr>
            </w:pPr>
            <w:r>
              <w:rPr>
                <w:b/>
              </w:rPr>
              <w:t>Calc.</w:t>
            </w:r>
          </w:p>
        </w:tc>
      </w:tr>
      <w:tr w:rsidR="008B18A6" w14:paraId="5438F5B5" w14:textId="77777777">
        <w:trPr>
          <w:cantSplit/>
          <w:trHeight w:val="426"/>
          <w:tblHeader/>
          <w:jc w:val="center"/>
        </w:trPr>
        <w:tc>
          <w:tcPr>
            <w:tcW w:w="2441" w:type="dxa"/>
            <w:vMerge/>
            <w:shd w:val="pct20" w:color="000000" w:fill="FFFFFF"/>
          </w:tcPr>
          <w:p w14:paraId="5C583FD7" w14:textId="77777777" w:rsidR="008B18A6" w:rsidRDefault="008B18A6">
            <w:pPr>
              <w:pStyle w:val="tabela"/>
              <w:spacing w:after="120"/>
              <w:rPr>
                <w:b/>
              </w:rPr>
            </w:pPr>
          </w:p>
        </w:tc>
        <w:tc>
          <w:tcPr>
            <w:tcW w:w="6820" w:type="dxa"/>
            <w:gridSpan w:val="5"/>
            <w:shd w:val="pct20" w:color="000000" w:fill="FFFFFF"/>
          </w:tcPr>
          <w:p w14:paraId="4095F731" w14:textId="77777777" w:rsidR="008B18A6" w:rsidRDefault="008B18A6">
            <w:pPr>
              <w:pStyle w:val="tabela-spellchk"/>
              <w:spacing w:before="0" w:after="120"/>
              <w:jc w:val="both"/>
              <w:rPr>
                <w:b/>
              </w:rPr>
            </w:pPr>
            <w:r>
              <w:rPr>
                <w:b/>
              </w:rPr>
              <w:t>Descrição</w:t>
            </w:r>
          </w:p>
        </w:tc>
      </w:tr>
      <w:tr w:rsidR="008B18A6" w14:paraId="3E67E357" w14:textId="77777777">
        <w:trPr>
          <w:trHeight w:hRule="exact" w:val="20"/>
          <w:tblHeader/>
          <w:jc w:val="center"/>
        </w:trPr>
        <w:tc>
          <w:tcPr>
            <w:tcW w:w="2441" w:type="dxa"/>
            <w:shd w:val="pct20" w:color="000000" w:fill="FFFFFF"/>
          </w:tcPr>
          <w:p w14:paraId="2836F19A"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5EDF7A68" w14:textId="77777777" w:rsidR="008B18A6" w:rsidRDefault="008B18A6">
            <w:pPr>
              <w:pStyle w:val="tabela-separate"/>
              <w:keepNext/>
              <w:widowControl/>
              <w:spacing w:after="120"/>
              <w:ind w:right="0"/>
              <w:jc w:val="both"/>
              <w:rPr>
                <w:b/>
              </w:rPr>
            </w:pPr>
          </w:p>
        </w:tc>
      </w:tr>
      <w:tr w:rsidR="008B18A6" w14:paraId="238781BD" w14:textId="77777777">
        <w:trPr>
          <w:cantSplit/>
          <w:trHeight w:val="426"/>
          <w:jc w:val="center"/>
        </w:trPr>
        <w:tc>
          <w:tcPr>
            <w:tcW w:w="2441" w:type="dxa"/>
            <w:vMerge w:val="restart"/>
            <w:shd w:val="clear" w:color="auto" w:fill="FFFFFF"/>
          </w:tcPr>
          <w:p w14:paraId="3289483D" w14:textId="77777777" w:rsidR="008B18A6" w:rsidRDefault="008B18A6">
            <w:pPr>
              <w:pStyle w:val="tabela"/>
              <w:spacing w:after="120"/>
            </w:pPr>
            <w:r>
              <w:t>tabDeleteOrder</w:t>
            </w:r>
          </w:p>
        </w:tc>
        <w:tc>
          <w:tcPr>
            <w:tcW w:w="2954" w:type="dxa"/>
            <w:shd w:val="clear" w:color="auto" w:fill="FFFFFF"/>
          </w:tcPr>
          <w:p w14:paraId="57A51883" w14:textId="77777777" w:rsidR="008B18A6" w:rsidRDefault="008B18A6">
            <w:pPr>
              <w:pStyle w:val="tabela"/>
              <w:spacing w:after="120"/>
            </w:pPr>
            <w:r>
              <w:t>Long Integer</w:t>
            </w:r>
          </w:p>
        </w:tc>
        <w:tc>
          <w:tcPr>
            <w:tcW w:w="966" w:type="dxa"/>
            <w:shd w:val="clear" w:color="auto" w:fill="FFFFFF"/>
          </w:tcPr>
          <w:p w14:paraId="73AA36F3" w14:textId="77777777" w:rsidR="008B18A6" w:rsidRDefault="008B18A6">
            <w:pPr>
              <w:pStyle w:val="tabela"/>
              <w:spacing w:after="120"/>
            </w:pPr>
            <w:r>
              <w:t>Não</w:t>
            </w:r>
          </w:p>
        </w:tc>
        <w:tc>
          <w:tcPr>
            <w:tcW w:w="966" w:type="dxa"/>
            <w:shd w:val="clear" w:color="auto" w:fill="FFFFFF"/>
          </w:tcPr>
          <w:p w14:paraId="640AEE8D" w14:textId="77777777" w:rsidR="008B18A6" w:rsidRDefault="008B18A6">
            <w:pPr>
              <w:pStyle w:val="tabela"/>
              <w:spacing w:after="120"/>
            </w:pPr>
            <w:r>
              <w:t>Não</w:t>
            </w:r>
          </w:p>
        </w:tc>
        <w:tc>
          <w:tcPr>
            <w:tcW w:w="966" w:type="dxa"/>
            <w:shd w:val="clear" w:color="auto" w:fill="FFFFFF"/>
          </w:tcPr>
          <w:p w14:paraId="126E952E" w14:textId="77777777" w:rsidR="008B18A6" w:rsidRDefault="008B18A6">
            <w:pPr>
              <w:pStyle w:val="tabela"/>
              <w:spacing w:after="120"/>
            </w:pPr>
            <w:r>
              <w:t>Não</w:t>
            </w:r>
          </w:p>
        </w:tc>
        <w:tc>
          <w:tcPr>
            <w:tcW w:w="968" w:type="dxa"/>
            <w:shd w:val="clear" w:color="auto" w:fill="FFFFFF"/>
          </w:tcPr>
          <w:p w14:paraId="375DC626" w14:textId="77777777" w:rsidR="008B18A6" w:rsidRDefault="008B18A6">
            <w:pPr>
              <w:pStyle w:val="tabela"/>
              <w:spacing w:after="120"/>
            </w:pPr>
            <w:r>
              <w:t>Não</w:t>
            </w:r>
          </w:p>
        </w:tc>
      </w:tr>
      <w:tr w:rsidR="008B18A6" w14:paraId="420C59B9" w14:textId="77777777">
        <w:trPr>
          <w:cantSplit/>
          <w:trHeight w:val="426"/>
          <w:jc w:val="center"/>
        </w:trPr>
        <w:tc>
          <w:tcPr>
            <w:tcW w:w="2441" w:type="dxa"/>
            <w:vMerge/>
            <w:shd w:val="clear" w:color="auto" w:fill="FFFFFF"/>
          </w:tcPr>
          <w:p w14:paraId="2088F2A6" w14:textId="77777777" w:rsidR="008B18A6" w:rsidRDefault="008B18A6">
            <w:pPr>
              <w:pStyle w:val="tabela"/>
            </w:pPr>
          </w:p>
        </w:tc>
        <w:tc>
          <w:tcPr>
            <w:tcW w:w="6820" w:type="dxa"/>
            <w:gridSpan w:val="5"/>
            <w:shd w:val="clear" w:color="auto" w:fill="FFFFFF"/>
          </w:tcPr>
          <w:p w14:paraId="40D18C9E" w14:textId="77777777" w:rsidR="008B18A6" w:rsidRDefault="008B18A6">
            <w:pPr>
              <w:pStyle w:val="tabela-spellchk"/>
            </w:pPr>
            <w:r>
              <w:t>Ordem em que devem ser limpas as tabelas devido aos relacionamentos</w:t>
            </w:r>
          </w:p>
        </w:tc>
      </w:tr>
      <w:tr w:rsidR="008B18A6" w14:paraId="525E0A30" w14:textId="77777777">
        <w:trPr>
          <w:trHeight w:hRule="exact" w:val="20"/>
          <w:jc w:val="center"/>
        </w:trPr>
        <w:tc>
          <w:tcPr>
            <w:tcW w:w="2441" w:type="dxa"/>
            <w:shd w:val="clear" w:color="auto" w:fill="FFFFFF"/>
          </w:tcPr>
          <w:p w14:paraId="6EDADD41" w14:textId="77777777" w:rsidR="008B18A6" w:rsidRDefault="008B18A6">
            <w:pPr>
              <w:pStyle w:val="tabela-separate"/>
            </w:pPr>
          </w:p>
        </w:tc>
        <w:tc>
          <w:tcPr>
            <w:tcW w:w="6820" w:type="dxa"/>
            <w:gridSpan w:val="5"/>
            <w:shd w:val="clear" w:color="auto" w:fill="FFFFFF"/>
          </w:tcPr>
          <w:p w14:paraId="5D66F8A7" w14:textId="77777777" w:rsidR="008B18A6" w:rsidRDefault="008B18A6">
            <w:pPr>
              <w:pStyle w:val="tabela-separate"/>
            </w:pPr>
          </w:p>
        </w:tc>
      </w:tr>
      <w:tr w:rsidR="008B18A6" w14:paraId="6AB63F7E" w14:textId="77777777">
        <w:trPr>
          <w:cantSplit/>
          <w:trHeight w:val="426"/>
          <w:jc w:val="center"/>
        </w:trPr>
        <w:tc>
          <w:tcPr>
            <w:tcW w:w="2441" w:type="dxa"/>
            <w:vMerge w:val="restart"/>
            <w:shd w:val="clear" w:color="auto" w:fill="FFFFFF"/>
          </w:tcPr>
          <w:p w14:paraId="7CB9C660" w14:textId="77777777" w:rsidR="008B18A6" w:rsidRDefault="008B18A6">
            <w:pPr>
              <w:pStyle w:val="tabela"/>
            </w:pPr>
            <w:r>
              <w:t>tabFixa</w:t>
            </w:r>
          </w:p>
        </w:tc>
        <w:tc>
          <w:tcPr>
            <w:tcW w:w="2954" w:type="dxa"/>
            <w:shd w:val="clear" w:color="auto" w:fill="FFFFFF"/>
          </w:tcPr>
          <w:p w14:paraId="7DFC4323" w14:textId="77777777" w:rsidR="008B18A6" w:rsidRDefault="008B18A6">
            <w:pPr>
              <w:pStyle w:val="tabela"/>
            </w:pPr>
            <w:r>
              <w:t>Yes/No</w:t>
            </w:r>
          </w:p>
        </w:tc>
        <w:tc>
          <w:tcPr>
            <w:tcW w:w="966" w:type="dxa"/>
            <w:shd w:val="clear" w:color="auto" w:fill="FFFFFF"/>
          </w:tcPr>
          <w:p w14:paraId="51A89611" w14:textId="77777777" w:rsidR="008B18A6" w:rsidRDefault="008B18A6">
            <w:pPr>
              <w:pStyle w:val="tabela"/>
            </w:pPr>
            <w:r>
              <w:t>Não</w:t>
            </w:r>
          </w:p>
        </w:tc>
        <w:tc>
          <w:tcPr>
            <w:tcW w:w="966" w:type="dxa"/>
            <w:shd w:val="clear" w:color="auto" w:fill="FFFFFF"/>
          </w:tcPr>
          <w:p w14:paraId="4B91E9DC" w14:textId="77777777" w:rsidR="008B18A6" w:rsidRDefault="008B18A6">
            <w:pPr>
              <w:pStyle w:val="tabela"/>
            </w:pPr>
            <w:r>
              <w:t>Não</w:t>
            </w:r>
          </w:p>
        </w:tc>
        <w:tc>
          <w:tcPr>
            <w:tcW w:w="966" w:type="dxa"/>
            <w:shd w:val="clear" w:color="auto" w:fill="FFFFFF"/>
          </w:tcPr>
          <w:p w14:paraId="37C5750A" w14:textId="77777777" w:rsidR="008B18A6" w:rsidRDefault="008B18A6">
            <w:pPr>
              <w:pStyle w:val="tabela"/>
            </w:pPr>
            <w:r>
              <w:t>Não</w:t>
            </w:r>
          </w:p>
        </w:tc>
        <w:tc>
          <w:tcPr>
            <w:tcW w:w="968" w:type="dxa"/>
            <w:shd w:val="clear" w:color="auto" w:fill="FFFFFF"/>
          </w:tcPr>
          <w:p w14:paraId="2D27CB7D" w14:textId="77777777" w:rsidR="008B18A6" w:rsidRDefault="008B18A6">
            <w:pPr>
              <w:pStyle w:val="tabela"/>
            </w:pPr>
            <w:r>
              <w:t>Não</w:t>
            </w:r>
          </w:p>
        </w:tc>
      </w:tr>
      <w:tr w:rsidR="008B18A6" w14:paraId="3CBC18AF" w14:textId="77777777">
        <w:trPr>
          <w:cantSplit/>
          <w:trHeight w:val="426"/>
          <w:jc w:val="center"/>
        </w:trPr>
        <w:tc>
          <w:tcPr>
            <w:tcW w:w="2441" w:type="dxa"/>
            <w:vMerge/>
            <w:shd w:val="clear" w:color="auto" w:fill="FFFFFF"/>
          </w:tcPr>
          <w:p w14:paraId="6CAEB0BE" w14:textId="77777777" w:rsidR="008B18A6" w:rsidRDefault="008B18A6">
            <w:pPr>
              <w:pStyle w:val="tabela"/>
            </w:pPr>
          </w:p>
        </w:tc>
        <w:tc>
          <w:tcPr>
            <w:tcW w:w="6820" w:type="dxa"/>
            <w:gridSpan w:val="5"/>
            <w:shd w:val="clear" w:color="auto" w:fill="FFFFFF"/>
          </w:tcPr>
          <w:p w14:paraId="04BF5F6A" w14:textId="77777777" w:rsidR="008B18A6" w:rsidRDefault="008B18A6">
            <w:pPr>
              <w:pStyle w:val="tabela-spellchk"/>
            </w:pPr>
            <w:r>
              <w:t>Indica se a tabela é fixa</w:t>
            </w:r>
          </w:p>
        </w:tc>
      </w:tr>
      <w:tr w:rsidR="008B18A6" w14:paraId="53E157B6" w14:textId="77777777">
        <w:trPr>
          <w:trHeight w:hRule="exact" w:val="20"/>
          <w:jc w:val="center"/>
        </w:trPr>
        <w:tc>
          <w:tcPr>
            <w:tcW w:w="2441" w:type="dxa"/>
            <w:shd w:val="clear" w:color="auto" w:fill="FFFFFF"/>
          </w:tcPr>
          <w:p w14:paraId="170BCDBD" w14:textId="77777777" w:rsidR="008B18A6" w:rsidRDefault="008B18A6">
            <w:pPr>
              <w:pStyle w:val="tabela-separate"/>
            </w:pPr>
          </w:p>
        </w:tc>
        <w:tc>
          <w:tcPr>
            <w:tcW w:w="6820" w:type="dxa"/>
            <w:gridSpan w:val="5"/>
            <w:shd w:val="clear" w:color="auto" w:fill="FFFFFF"/>
          </w:tcPr>
          <w:p w14:paraId="3AE08F2C" w14:textId="77777777" w:rsidR="008B18A6" w:rsidRDefault="008B18A6">
            <w:pPr>
              <w:pStyle w:val="tabela-separate"/>
            </w:pPr>
          </w:p>
        </w:tc>
      </w:tr>
      <w:tr w:rsidR="008B18A6" w14:paraId="2E535A2C" w14:textId="77777777">
        <w:trPr>
          <w:cantSplit/>
          <w:trHeight w:val="426"/>
          <w:jc w:val="center"/>
        </w:trPr>
        <w:tc>
          <w:tcPr>
            <w:tcW w:w="2441" w:type="dxa"/>
            <w:vMerge w:val="restart"/>
            <w:shd w:val="clear" w:color="auto" w:fill="FFFFFF"/>
          </w:tcPr>
          <w:p w14:paraId="06EEBAF6" w14:textId="77777777" w:rsidR="008B18A6" w:rsidRDefault="008B18A6">
            <w:pPr>
              <w:pStyle w:val="tabela"/>
            </w:pPr>
            <w:r>
              <w:t>tabInsertOrder</w:t>
            </w:r>
          </w:p>
        </w:tc>
        <w:tc>
          <w:tcPr>
            <w:tcW w:w="2954" w:type="dxa"/>
            <w:shd w:val="clear" w:color="auto" w:fill="FFFFFF"/>
          </w:tcPr>
          <w:p w14:paraId="0F871AAE" w14:textId="77777777" w:rsidR="008B18A6" w:rsidRDefault="008B18A6">
            <w:pPr>
              <w:pStyle w:val="tabela"/>
            </w:pPr>
            <w:r>
              <w:t>Long Integer</w:t>
            </w:r>
          </w:p>
        </w:tc>
        <w:tc>
          <w:tcPr>
            <w:tcW w:w="966" w:type="dxa"/>
            <w:shd w:val="clear" w:color="auto" w:fill="FFFFFF"/>
          </w:tcPr>
          <w:p w14:paraId="4D17383D" w14:textId="77777777" w:rsidR="008B18A6" w:rsidRDefault="008B18A6">
            <w:pPr>
              <w:pStyle w:val="tabela"/>
            </w:pPr>
            <w:r>
              <w:t>Não</w:t>
            </w:r>
          </w:p>
        </w:tc>
        <w:tc>
          <w:tcPr>
            <w:tcW w:w="966" w:type="dxa"/>
            <w:shd w:val="clear" w:color="auto" w:fill="FFFFFF"/>
          </w:tcPr>
          <w:p w14:paraId="0ED54A63" w14:textId="77777777" w:rsidR="008B18A6" w:rsidRDefault="008B18A6">
            <w:pPr>
              <w:pStyle w:val="tabela"/>
            </w:pPr>
            <w:r>
              <w:t>Não</w:t>
            </w:r>
          </w:p>
        </w:tc>
        <w:tc>
          <w:tcPr>
            <w:tcW w:w="966" w:type="dxa"/>
            <w:shd w:val="clear" w:color="auto" w:fill="FFFFFF"/>
          </w:tcPr>
          <w:p w14:paraId="279383B8" w14:textId="77777777" w:rsidR="008B18A6" w:rsidRDefault="008B18A6">
            <w:pPr>
              <w:pStyle w:val="tabela"/>
            </w:pPr>
            <w:r>
              <w:t>Não</w:t>
            </w:r>
          </w:p>
        </w:tc>
        <w:tc>
          <w:tcPr>
            <w:tcW w:w="968" w:type="dxa"/>
            <w:shd w:val="clear" w:color="auto" w:fill="FFFFFF"/>
          </w:tcPr>
          <w:p w14:paraId="6130F5D2" w14:textId="77777777" w:rsidR="008B18A6" w:rsidRDefault="008B18A6">
            <w:pPr>
              <w:pStyle w:val="tabela"/>
            </w:pPr>
            <w:r>
              <w:t>Não</w:t>
            </w:r>
          </w:p>
        </w:tc>
      </w:tr>
      <w:tr w:rsidR="008B18A6" w14:paraId="1CF8164F" w14:textId="77777777">
        <w:trPr>
          <w:cantSplit/>
          <w:trHeight w:val="426"/>
          <w:jc w:val="center"/>
        </w:trPr>
        <w:tc>
          <w:tcPr>
            <w:tcW w:w="2441" w:type="dxa"/>
            <w:vMerge/>
            <w:shd w:val="clear" w:color="auto" w:fill="FFFFFF"/>
          </w:tcPr>
          <w:p w14:paraId="4EB71E81" w14:textId="77777777" w:rsidR="008B18A6" w:rsidRDefault="008B18A6">
            <w:pPr>
              <w:pStyle w:val="tabela"/>
            </w:pPr>
          </w:p>
        </w:tc>
        <w:tc>
          <w:tcPr>
            <w:tcW w:w="6820" w:type="dxa"/>
            <w:gridSpan w:val="5"/>
            <w:shd w:val="clear" w:color="auto" w:fill="FFFFFF"/>
          </w:tcPr>
          <w:p w14:paraId="621A1081" w14:textId="77777777" w:rsidR="008B18A6" w:rsidRDefault="008B18A6">
            <w:pPr>
              <w:pStyle w:val="tabela-spellchk"/>
            </w:pPr>
            <w:r>
              <w:t>Ordem em que devem ser preenchidas as tabelas devido aos relacionamentos</w:t>
            </w:r>
          </w:p>
        </w:tc>
      </w:tr>
      <w:tr w:rsidR="008B18A6" w14:paraId="134484FE" w14:textId="77777777">
        <w:trPr>
          <w:trHeight w:hRule="exact" w:val="20"/>
          <w:jc w:val="center"/>
        </w:trPr>
        <w:tc>
          <w:tcPr>
            <w:tcW w:w="2441" w:type="dxa"/>
            <w:shd w:val="clear" w:color="auto" w:fill="FFFFFF"/>
          </w:tcPr>
          <w:p w14:paraId="747C8852" w14:textId="77777777" w:rsidR="008B18A6" w:rsidRDefault="008B18A6">
            <w:pPr>
              <w:pStyle w:val="tabela-separate"/>
            </w:pPr>
          </w:p>
        </w:tc>
        <w:tc>
          <w:tcPr>
            <w:tcW w:w="6820" w:type="dxa"/>
            <w:gridSpan w:val="5"/>
            <w:shd w:val="clear" w:color="auto" w:fill="FFFFFF"/>
          </w:tcPr>
          <w:p w14:paraId="6886B7C2" w14:textId="77777777" w:rsidR="008B18A6" w:rsidRDefault="008B18A6">
            <w:pPr>
              <w:pStyle w:val="tabela-separate"/>
            </w:pPr>
          </w:p>
        </w:tc>
      </w:tr>
      <w:tr w:rsidR="008B18A6" w14:paraId="482E2399" w14:textId="77777777">
        <w:trPr>
          <w:cantSplit/>
          <w:trHeight w:val="426"/>
          <w:jc w:val="center"/>
        </w:trPr>
        <w:tc>
          <w:tcPr>
            <w:tcW w:w="2441" w:type="dxa"/>
            <w:vMerge w:val="restart"/>
            <w:shd w:val="clear" w:color="auto" w:fill="FFFFFF"/>
          </w:tcPr>
          <w:p w14:paraId="46AEACE2" w14:textId="77777777" w:rsidR="008B18A6" w:rsidRDefault="008B18A6">
            <w:pPr>
              <w:pStyle w:val="tabela"/>
            </w:pPr>
            <w:r>
              <w:t>tabMensal</w:t>
            </w:r>
          </w:p>
        </w:tc>
        <w:tc>
          <w:tcPr>
            <w:tcW w:w="2954" w:type="dxa"/>
            <w:shd w:val="clear" w:color="auto" w:fill="FFFFFF"/>
          </w:tcPr>
          <w:p w14:paraId="362B452D" w14:textId="77777777" w:rsidR="008B18A6" w:rsidRDefault="008B18A6">
            <w:pPr>
              <w:pStyle w:val="tabela"/>
            </w:pPr>
            <w:r>
              <w:t>Yes/No</w:t>
            </w:r>
          </w:p>
        </w:tc>
        <w:tc>
          <w:tcPr>
            <w:tcW w:w="966" w:type="dxa"/>
            <w:shd w:val="clear" w:color="auto" w:fill="FFFFFF"/>
          </w:tcPr>
          <w:p w14:paraId="3509987B" w14:textId="77777777" w:rsidR="008B18A6" w:rsidRDefault="008B18A6">
            <w:pPr>
              <w:pStyle w:val="tabela"/>
            </w:pPr>
            <w:r>
              <w:t>Não</w:t>
            </w:r>
          </w:p>
        </w:tc>
        <w:tc>
          <w:tcPr>
            <w:tcW w:w="966" w:type="dxa"/>
            <w:shd w:val="clear" w:color="auto" w:fill="FFFFFF"/>
          </w:tcPr>
          <w:p w14:paraId="4C2B64F3" w14:textId="77777777" w:rsidR="008B18A6" w:rsidRDefault="008B18A6">
            <w:pPr>
              <w:pStyle w:val="tabela"/>
            </w:pPr>
            <w:r>
              <w:t>Não</w:t>
            </w:r>
          </w:p>
        </w:tc>
        <w:tc>
          <w:tcPr>
            <w:tcW w:w="966" w:type="dxa"/>
            <w:shd w:val="clear" w:color="auto" w:fill="FFFFFF"/>
          </w:tcPr>
          <w:p w14:paraId="37CC95F2" w14:textId="77777777" w:rsidR="008B18A6" w:rsidRDefault="008B18A6">
            <w:pPr>
              <w:pStyle w:val="tabela"/>
            </w:pPr>
            <w:r>
              <w:t>Não</w:t>
            </w:r>
          </w:p>
        </w:tc>
        <w:tc>
          <w:tcPr>
            <w:tcW w:w="968" w:type="dxa"/>
            <w:shd w:val="clear" w:color="auto" w:fill="FFFFFF"/>
          </w:tcPr>
          <w:p w14:paraId="3EA12C52" w14:textId="77777777" w:rsidR="008B18A6" w:rsidRDefault="008B18A6">
            <w:pPr>
              <w:pStyle w:val="tabela"/>
            </w:pPr>
            <w:r>
              <w:t>Não</w:t>
            </w:r>
          </w:p>
        </w:tc>
      </w:tr>
      <w:tr w:rsidR="008B18A6" w14:paraId="14493C7F" w14:textId="77777777">
        <w:trPr>
          <w:cantSplit/>
          <w:trHeight w:val="426"/>
          <w:jc w:val="center"/>
        </w:trPr>
        <w:tc>
          <w:tcPr>
            <w:tcW w:w="2441" w:type="dxa"/>
            <w:vMerge/>
            <w:shd w:val="clear" w:color="auto" w:fill="FFFFFF"/>
          </w:tcPr>
          <w:p w14:paraId="2D188E4F" w14:textId="77777777" w:rsidR="008B18A6" w:rsidRDefault="008B18A6">
            <w:pPr>
              <w:pStyle w:val="tabela"/>
            </w:pPr>
          </w:p>
        </w:tc>
        <w:tc>
          <w:tcPr>
            <w:tcW w:w="6820" w:type="dxa"/>
            <w:gridSpan w:val="5"/>
            <w:shd w:val="clear" w:color="auto" w:fill="FFFFFF"/>
          </w:tcPr>
          <w:p w14:paraId="22182B7E" w14:textId="77777777" w:rsidR="008B18A6" w:rsidRDefault="008B18A6">
            <w:pPr>
              <w:pStyle w:val="tabela-spellchk"/>
            </w:pPr>
            <w:r>
              <w:t>Tabelas cujos preechimentos são mensais</w:t>
            </w:r>
          </w:p>
        </w:tc>
      </w:tr>
      <w:tr w:rsidR="008B18A6" w14:paraId="67F7B727" w14:textId="77777777">
        <w:trPr>
          <w:trHeight w:hRule="exact" w:val="20"/>
          <w:jc w:val="center"/>
        </w:trPr>
        <w:tc>
          <w:tcPr>
            <w:tcW w:w="2441" w:type="dxa"/>
            <w:shd w:val="clear" w:color="auto" w:fill="FFFFFF"/>
          </w:tcPr>
          <w:p w14:paraId="58A27EB2" w14:textId="77777777" w:rsidR="008B18A6" w:rsidRDefault="008B18A6">
            <w:pPr>
              <w:pStyle w:val="tabela-separate"/>
            </w:pPr>
          </w:p>
        </w:tc>
        <w:tc>
          <w:tcPr>
            <w:tcW w:w="6820" w:type="dxa"/>
            <w:gridSpan w:val="5"/>
            <w:shd w:val="clear" w:color="auto" w:fill="FFFFFF"/>
          </w:tcPr>
          <w:p w14:paraId="6CE35318" w14:textId="77777777" w:rsidR="008B18A6" w:rsidRDefault="008B18A6">
            <w:pPr>
              <w:pStyle w:val="tabela-separate"/>
            </w:pPr>
          </w:p>
        </w:tc>
      </w:tr>
      <w:tr w:rsidR="008B18A6" w14:paraId="3F7C3812" w14:textId="77777777">
        <w:trPr>
          <w:cantSplit/>
          <w:trHeight w:val="426"/>
          <w:jc w:val="center"/>
        </w:trPr>
        <w:tc>
          <w:tcPr>
            <w:tcW w:w="2441" w:type="dxa"/>
            <w:vMerge w:val="restart"/>
            <w:shd w:val="clear" w:color="auto" w:fill="FFFFFF"/>
          </w:tcPr>
          <w:p w14:paraId="253A41B0" w14:textId="77777777" w:rsidR="008B18A6" w:rsidRDefault="008B18A6">
            <w:pPr>
              <w:pStyle w:val="tabela"/>
            </w:pPr>
            <w:r>
              <w:t>tabNome</w:t>
            </w:r>
          </w:p>
        </w:tc>
        <w:tc>
          <w:tcPr>
            <w:tcW w:w="2954" w:type="dxa"/>
            <w:shd w:val="clear" w:color="auto" w:fill="FFFFFF"/>
          </w:tcPr>
          <w:p w14:paraId="46F6D3B4" w14:textId="77777777" w:rsidR="008B18A6" w:rsidRDefault="008B18A6">
            <w:pPr>
              <w:pStyle w:val="tabela"/>
            </w:pPr>
            <w:r>
              <w:t>Text(50)</w:t>
            </w:r>
          </w:p>
        </w:tc>
        <w:tc>
          <w:tcPr>
            <w:tcW w:w="966" w:type="dxa"/>
            <w:shd w:val="clear" w:color="auto" w:fill="FFFFFF"/>
          </w:tcPr>
          <w:p w14:paraId="06248745" w14:textId="77777777" w:rsidR="008B18A6" w:rsidRDefault="008B18A6">
            <w:pPr>
              <w:pStyle w:val="tabela"/>
            </w:pPr>
            <w:r>
              <w:t>Sim</w:t>
            </w:r>
          </w:p>
        </w:tc>
        <w:tc>
          <w:tcPr>
            <w:tcW w:w="966" w:type="dxa"/>
            <w:shd w:val="clear" w:color="auto" w:fill="FFFFFF"/>
          </w:tcPr>
          <w:p w14:paraId="4266249A" w14:textId="77777777" w:rsidR="008B18A6" w:rsidRDefault="008B18A6">
            <w:pPr>
              <w:pStyle w:val="tabela"/>
            </w:pPr>
            <w:r>
              <w:t>Não</w:t>
            </w:r>
          </w:p>
        </w:tc>
        <w:tc>
          <w:tcPr>
            <w:tcW w:w="966" w:type="dxa"/>
            <w:shd w:val="clear" w:color="auto" w:fill="FFFFFF"/>
          </w:tcPr>
          <w:p w14:paraId="63970D2C" w14:textId="77777777" w:rsidR="008B18A6" w:rsidRDefault="008B18A6">
            <w:pPr>
              <w:pStyle w:val="tabela"/>
            </w:pPr>
            <w:r>
              <w:t>Não</w:t>
            </w:r>
          </w:p>
        </w:tc>
        <w:tc>
          <w:tcPr>
            <w:tcW w:w="968" w:type="dxa"/>
            <w:shd w:val="clear" w:color="auto" w:fill="FFFFFF"/>
          </w:tcPr>
          <w:p w14:paraId="34E13A09" w14:textId="77777777" w:rsidR="008B18A6" w:rsidRDefault="008B18A6">
            <w:pPr>
              <w:pStyle w:val="tabela"/>
            </w:pPr>
            <w:r>
              <w:t>Não</w:t>
            </w:r>
          </w:p>
        </w:tc>
      </w:tr>
      <w:tr w:rsidR="008B18A6" w14:paraId="31CDF1DE" w14:textId="77777777">
        <w:trPr>
          <w:cantSplit/>
          <w:trHeight w:val="426"/>
          <w:jc w:val="center"/>
        </w:trPr>
        <w:tc>
          <w:tcPr>
            <w:tcW w:w="2441" w:type="dxa"/>
            <w:vMerge/>
            <w:shd w:val="clear" w:color="auto" w:fill="FFFFFF"/>
          </w:tcPr>
          <w:p w14:paraId="1B7FEB59" w14:textId="77777777" w:rsidR="008B18A6" w:rsidRDefault="008B18A6">
            <w:pPr>
              <w:pStyle w:val="tabela"/>
            </w:pPr>
          </w:p>
        </w:tc>
        <w:tc>
          <w:tcPr>
            <w:tcW w:w="6820" w:type="dxa"/>
            <w:gridSpan w:val="5"/>
            <w:shd w:val="clear" w:color="auto" w:fill="FFFFFF"/>
          </w:tcPr>
          <w:p w14:paraId="157482E3" w14:textId="77777777" w:rsidR="008B18A6" w:rsidRDefault="008B18A6">
            <w:pPr>
              <w:pStyle w:val="tabela-spellchk"/>
            </w:pPr>
            <w:r>
              <w:t>Nome da tabela</w:t>
            </w:r>
          </w:p>
        </w:tc>
      </w:tr>
      <w:tr w:rsidR="008B18A6" w14:paraId="668DED1A" w14:textId="77777777">
        <w:trPr>
          <w:trHeight w:hRule="exact" w:val="20"/>
          <w:jc w:val="center"/>
        </w:trPr>
        <w:tc>
          <w:tcPr>
            <w:tcW w:w="2441" w:type="dxa"/>
            <w:shd w:val="clear" w:color="auto" w:fill="FFFFFF"/>
          </w:tcPr>
          <w:p w14:paraId="44C49C5A" w14:textId="77777777" w:rsidR="008B18A6" w:rsidRDefault="008B18A6">
            <w:pPr>
              <w:pStyle w:val="tabela-separate"/>
            </w:pPr>
          </w:p>
        </w:tc>
        <w:tc>
          <w:tcPr>
            <w:tcW w:w="6820" w:type="dxa"/>
            <w:gridSpan w:val="5"/>
            <w:shd w:val="clear" w:color="auto" w:fill="FFFFFF"/>
          </w:tcPr>
          <w:p w14:paraId="45AF0635" w14:textId="77777777" w:rsidR="008B18A6" w:rsidRDefault="008B18A6">
            <w:pPr>
              <w:pStyle w:val="tabela-separate"/>
            </w:pPr>
          </w:p>
        </w:tc>
      </w:tr>
      <w:tr w:rsidR="008B18A6" w14:paraId="1448C80D" w14:textId="77777777">
        <w:trPr>
          <w:cantSplit/>
          <w:trHeight w:val="426"/>
          <w:jc w:val="center"/>
        </w:trPr>
        <w:tc>
          <w:tcPr>
            <w:tcW w:w="2441" w:type="dxa"/>
            <w:vMerge w:val="restart"/>
            <w:shd w:val="clear" w:color="auto" w:fill="FFFFFF"/>
          </w:tcPr>
          <w:p w14:paraId="6DCDF415" w14:textId="77777777" w:rsidR="008B18A6" w:rsidRDefault="008B18A6">
            <w:pPr>
              <w:pStyle w:val="tabela"/>
            </w:pPr>
            <w:r>
              <w:t>tabSupernormal</w:t>
            </w:r>
          </w:p>
        </w:tc>
        <w:tc>
          <w:tcPr>
            <w:tcW w:w="2954" w:type="dxa"/>
            <w:shd w:val="clear" w:color="auto" w:fill="FFFFFF"/>
          </w:tcPr>
          <w:p w14:paraId="1119AA37" w14:textId="77777777" w:rsidR="008B18A6" w:rsidRDefault="008B18A6">
            <w:pPr>
              <w:pStyle w:val="tabela"/>
            </w:pPr>
            <w:r>
              <w:t>Yes/No</w:t>
            </w:r>
          </w:p>
        </w:tc>
        <w:tc>
          <w:tcPr>
            <w:tcW w:w="966" w:type="dxa"/>
            <w:shd w:val="clear" w:color="auto" w:fill="FFFFFF"/>
          </w:tcPr>
          <w:p w14:paraId="20A3B8B4" w14:textId="77777777" w:rsidR="008B18A6" w:rsidRDefault="008B18A6">
            <w:pPr>
              <w:pStyle w:val="tabela"/>
            </w:pPr>
            <w:r>
              <w:t>Não</w:t>
            </w:r>
          </w:p>
        </w:tc>
        <w:tc>
          <w:tcPr>
            <w:tcW w:w="966" w:type="dxa"/>
            <w:shd w:val="clear" w:color="auto" w:fill="FFFFFF"/>
          </w:tcPr>
          <w:p w14:paraId="43F1981F" w14:textId="77777777" w:rsidR="008B18A6" w:rsidRDefault="008B18A6">
            <w:pPr>
              <w:pStyle w:val="tabela"/>
            </w:pPr>
            <w:r>
              <w:t>Não</w:t>
            </w:r>
          </w:p>
        </w:tc>
        <w:tc>
          <w:tcPr>
            <w:tcW w:w="966" w:type="dxa"/>
            <w:shd w:val="clear" w:color="auto" w:fill="FFFFFF"/>
          </w:tcPr>
          <w:p w14:paraId="2665C916" w14:textId="77777777" w:rsidR="008B18A6" w:rsidRDefault="008B18A6">
            <w:pPr>
              <w:pStyle w:val="tabela"/>
            </w:pPr>
            <w:r>
              <w:t>Não</w:t>
            </w:r>
          </w:p>
        </w:tc>
        <w:tc>
          <w:tcPr>
            <w:tcW w:w="968" w:type="dxa"/>
            <w:shd w:val="clear" w:color="auto" w:fill="FFFFFF"/>
          </w:tcPr>
          <w:p w14:paraId="29E01315" w14:textId="77777777" w:rsidR="008B18A6" w:rsidRDefault="008B18A6">
            <w:pPr>
              <w:pStyle w:val="tabela"/>
            </w:pPr>
            <w:r>
              <w:t>Não</w:t>
            </w:r>
          </w:p>
        </w:tc>
      </w:tr>
      <w:tr w:rsidR="008B18A6" w14:paraId="098849A0" w14:textId="77777777">
        <w:trPr>
          <w:cantSplit/>
          <w:trHeight w:val="426"/>
          <w:jc w:val="center"/>
        </w:trPr>
        <w:tc>
          <w:tcPr>
            <w:tcW w:w="2441" w:type="dxa"/>
            <w:vMerge/>
            <w:shd w:val="clear" w:color="auto" w:fill="FFFFFF"/>
          </w:tcPr>
          <w:p w14:paraId="472F4FC6" w14:textId="77777777" w:rsidR="008B18A6" w:rsidRDefault="008B18A6">
            <w:pPr>
              <w:pStyle w:val="tabela"/>
            </w:pPr>
          </w:p>
        </w:tc>
        <w:tc>
          <w:tcPr>
            <w:tcW w:w="6820" w:type="dxa"/>
            <w:gridSpan w:val="5"/>
            <w:shd w:val="clear" w:color="auto" w:fill="FFFFFF"/>
          </w:tcPr>
          <w:p w14:paraId="7D14297B" w14:textId="77777777" w:rsidR="008B18A6" w:rsidRDefault="008B18A6">
            <w:pPr>
              <w:pStyle w:val="tabela-spellchk"/>
            </w:pPr>
            <w:r>
              <w:t>Indica se a tabela é supernormalizada</w:t>
            </w:r>
          </w:p>
        </w:tc>
      </w:tr>
      <w:tr w:rsidR="008B18A6" w14:paraId="682F1F09" w14:textId="77777777">
        <w:trPr>
          <w:trHeight w:hRule="exact" w:val="20"/>
          <w:jc w:val="center"/>
        </w:trPr>
        <w:tc>
          <w:tcPr>
            <w:tcW w:w="2441" w:type="dxa"/>
            <w:shd w:val="clear" w:color="auto" w:fill="FFFFFF"/>
          </w:tcPr>
          <w:p w14:paraId="4C7D2F01" w14:textId="77777777" w:rsidR="008B18A6" w:rsidRDefault="008B18A6">
            <w:pPr>
              <w:pStyle w:val="tabela-separate"/>
            </w:pPr>
          </w:p>
        </w:tc>
        <w:tc>
          <w:tcPr>
            <w:tcW w:w="6820" w:type="dxa"/>
            <w:gridSpan w:val="5"/>
            <w:shd w:val="clear" w:color="auto" w:fill="FFFFFF"/>
          </w:tcPr>
          <w:p w14:paraId="798115D2" w14:textId="77777777" w:rsidR="008B18A6" w:rsidRDefault="008B18A6">
            <w:pPr>
              <w:pStyle w:val="tabela-separate"/>
            </w:pPr>
          </w:p>
        </w:tc>
      </w:tr>
      <w:tr w:rsidR="008B18A6" w14:paraId="65D4B6FC" w14:textId="77777777">
        <w:trPr>
          <w:cantSplit/>
          <w:trHeight w:val="426"/>
          <w:jc w:val="center"/>
        </w:trPr>
        <w:tc>
          <w:tcPr>
            <w:tcW w:w="2441" w:type="dxa"/>
            <w:vMerge w:val="restart"/>
            <w:shd w:val="clear" w:color="auto" w:fill="FFFFFF"/>
          </w:tcPr>
          <w:p w14:paraId="72C67EF3" w14:textId="77777777" w:rsidR="008B18A6" w:rsidRDefault="008B18A6">
            <w:pPr>
              <w:pStyle w:val="tabela"/>
              <w:rPr>
                <w:lang w:val="es-ES_tradnl"/>
              </w:rPr>
            </w:pPr>
            <w:r>
              <w:rPr>
                <w:lang w:val="es-ES_tradnl"/>
              </w:rPr>
              <w:t>tabTrimestral</w:t>
            </w:r>
          </w:p>
        </w:tc>
        <w:tc>
          <w:tcPr>
            <w:tcW w:w="2954" w:type="dxa"/>
            <w:shd w:val="clear" w:color="auto" w:fill="FFFFFF"/>
          </w:tcPr>
          <w:p w14:paraId="44011295" w14:textId="77777777" w:rsidR="008B18A6" w:rsidRDefault="008B18A6">
            <w:pPr>
              <w:pStyle w:val="tabela"/>
              <w:rPr>
                <w:lang w:val="es-ES_tradnl"/>
              </w:rPr>
            </w:pPr>
            <w:r>
              <w:rPr>
                <w:lang w:val="es-ES_tradnl"/>
              </w:rPr>
              <w:t>Yes/No</w:t>
            </w:r>
          </w:p>
        </w:tc>
        <w:tc>
          <w:tcPr>
            <w:tcW w:w="966" w:type="dxa"/>
            <w:shd w:val="clear" w:color="auto" w:fill="FFFFFF"/>
          </w:tcPr>
          <w:p w14:paraId="7832C3F4" w14:textId="77777777" w:rsidR="008B18A6" w:rsidRDefault="008B18A6">
            <w:pPr>
              <w:pStyle w:val="tabela"/>
            </w:pPr>
            <w:r>
              <w:t>Não</w:t>
            </w:r>
          </w:p>
        </w:tc>
        <w:tc>
          <w:tcPr>
            <w:tcW w:w="966" w:type="dxa"/>
            <w:shd w:val="clear" w:color="auto" w:fill="FFFFFF"/>
          </w:tcPr>
          <w:p w14:paraId="4E946213" w14:textId="77777777" w:rsidR="008B18A6" w:rsidRDefault="008B18A6">
            <w:pPr>
              <w:pStyle w:val="tabela"/>
            </w:pPr>
            <w:r>
              <w:t>Não</w:t>
            </w:r>
          </w:p>
        </w:tc>
        <w:tc>
          <w:tcPr>
            <w:tcW w:w="966" w:type="dxa"/>
            <w:shd w:val="clear" w:color="auto" w:fill="FFFFFF"/>
          </w:tcPr>
          <w:p w14:paraId="2D834540" w14:textId="77777777" w:rsidR="008B18A6" w:rsidRDefault="008B18A6">
            <w:pPr>
              <w:pStyle w:val="tabela"/>
            </w:pPr>
            <w:r>
              <w:t>Não</w:t>
            </w:r>
          </w:p>
        </w:tc>
        <w:tc>
          <w:tcPr>
            <w:tcW w:w="968" w:type="dxa"/>
            <w:shd w:val="clear" w:color="auto" w:fill="FFFFFF"/>
          </w:tcPr>
          <w:p w14:paraId="200473A1" w14:textId="77777777" w:rsidR="008B18A6" w:rsidRDefault="008B18A6">
            <w:pPr>
              <w:pStyle w:val="tabela"/>
            </w:pPr>
            <w:r>
              <w:t>Não</w:t>
            </w:r>
          </w:p>
        </w:tc>
      </w:tr>
      <w:tr w:rsidR="008B18A6" w14:paraId="0B776643" w14:textId="77777777">
        <w:trPr>
          <w:cantSplit/>
          <w:trHeight w:val="426"/>
          <w:jc w:val="center"/>
        </w:trPr>
        <w:tc>
          <w:tcPr>
            <w:tcW w:w="2441" w:type="dxa"/>
            <w:vMerge/>
            <w:shd w:val="clear" w:color="auto" w:fill="FFFFFF"/>
          </w:tcPr>
          <w:p w14:paraId="2C7CD709" w14:textId="77777777" w:rsidR="008B18A6" w:rsidRDefault="008B18A6">
            <w:pPr>
              <w:pStyle w:val="tabela"/>
            </w:pPr>
          </w:p>
        </w:tc>
        <w:tc>
          <w:tcPr>
            <w:tcW w:w="6820" w:type="dxa"/>
            <w:gridSpan w:val="5"/>
            <w:shd w:val="clear" w:color="auto" w:fill="FFFFFF"/>
          </w:tcPr>
          <w:p w14:paraId="4C5246EA" w14:textId="77777777" w:rsidR="008B18A6" w:rsidRDefault="008B18A6">
            <w:pPr>
              <w:pStyle w:val="tabela-spellchk"/>
            </w:pPr>
            <w:r>
              <w:t>Tabelas cujos preechimentos são trimestrais</w:t>
            </w:r>
          </w:p>
        </w:tc>
      </w:tr>
      <w:tr w:rsidR="008B18A6" w14:paraId="02229423" w14:textId="77777777">
        <w:trPr>
          <w:trHeight w:hRule="exact" w:val="20"/>
          <w:jc w:val="center"/>
        </w:trPr>
        <w:tc>
          <w:tcPr>
            <w:tcW w:w="2441" w:type="dxa"/>
            <w:shd w:val="clear" w:color="auto" w:fill="FFFFFF"/>
          </w:tcPr>
          <w:p w14:paraId="7E9AD75A" w14:textId="77777777" w:rsidR="008B18A6" w:rsidRDefault="008B18A6">
            <w:pPr>
              <w:pStyle w:val="tabela-separate"/>
            </w:pPr>
          </w:p>
        </w:tc>
        <w:tc>
          <w:tcPr>
            <w:tcW w:w="6820" w:type="dxa"/>
            <w:gridSpan w:val="5"/>
            <w:shd w:val="clear" w:color="auto" w:fill="FFFFFF"/>
          </w:tcPr>
          <w:p w14:paraId="15448EAF" w14:textId="77777777" w:rsidR="008B18A6" w:rsidRDefault="008B18A6">
            <w:pPr>
              <w:pStyle w:val="tabela-separate"/>
            </w:pPr>
          </w:p>
        </w:tc>
      </w:tr>
    </w:tbl>
    <w:p w14:paraId="0399BDEA" w14:textId="77777777" w:rsidR="008B18A6" w:rsidRDefault="008B18A6"/>
    <w:p w14:paraId="3C175A28"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E2CB32F" w14:textId="77777777">
        <w:trPr>
          <w:tblHeader/>
          <w:jc w:val="center"/>
        </w:trPr>
        <w:tc>
          <w:tcPr>
            <w:tcW w:w="2727" w:type="dxa"/>
            <w:shd w:val="pct20" w:color="000000" w:fill="FFFFFF"/>
          </w:tcPr>
          <w:p w14:paraId="66EA7814" w14:textId="77777777" w:rsidR="008B18A6" w:rsidRDefault="008B18A6">
            <w:pPr>
              <w:rPr>
                <w:b/>
              </w:rPr>
            </w:pPr>
            <w:r>
              <w:rPr>
                <w:b/>
              </w:rPr>
              <w:t>Índice</w:t>
            </w:r>
          </w:p>
        </w:tc>
        <w:tc>
          <w:tcPr>
            <w:tcW w:w="674" w:type="dxa"/>
            <w:shd w:val="pct20" w:color="000000" w:fill="FFFFFF"/>
          </w:tcPr>
          <w:p w14:paraId="4C0D73BA" w14:textId="77777777" w:rsidR="008B18A6" w:rsidRDefault="008B18A6">
            <w:pPr>
              <w:rPr>
                <w:b/>
              </w:rPr>
            </w:pPr>
            <w:r>
              <w:rPr>
                <w:b/>
              </w:rPr>
              <w:t>C.P.</w:t>
            </w:r>
          </w:p>
        </w:tc>
        <w:tc>
          <w:tcPr>
            <w:tcW w:w="674" w:type="dxa"/>
            <w:shd w:val="pct20" w:color="000000" w:fill="FFFFFF"/>
          </w:tcPr>
          <w:p w14:paraId="3B1D85F4" w14:textId="77777777" w:rsidR="008B18A6" w:rsidRDefault="008B18A6">
            <w:pPr>
              <w:rPr>
                <w:b/>
              </w:rPr>
            </w:pPr>
            <w:r>
              <w:rPr>
                <w:b/>
              </w:rPr>
              <w:t>C.E.</w:t>
            </w:r>
          </w:p>
        </w:tc>
        <w:tc>
          <w:tcPr>
            <w:tcW w:w="850" w:type="dxa"/>
            <w:shd w:val="pct20" w:color="000000" w:fill="FFFFFF"/>
          </w:tcPr>
          <w:p w14:paraId="76A8C43E" w14:textId="77777777" w:rsidR="008B18A6" w:rsidRDefault="008B18A6">
            <w:pPr>
              <w:rPr>
                <w:b/>
              </w:rPr>
            </w:pPr>
            <w:r>
              <w:rPr>
                <w:b/>
              </w:rPr>
              <w:t>Único</w:t>
            </w:r>
          </w:p>
        </w:tc>
        <w:tc>
          <w:tcPr>
            <w:tcW w:w="963" w:type="dxa"/>
            <w:shd w:val="pct20" w:color="000000" w:fill="FFFFFF"/>
          </w:tcPr>
          <w:p w14:paraId="437D8039" w14:textId="77777777" w:rsidR="008B18A6" w:rsidRDefault="008B18A6">
            <w:pPr>
              <w:rPr>
                <w:b/>
              </w:rPr>
            </w:pPr>
            <w:r>
              <w:rPr>
                <w:b/>
              </w:rPr>
              <w:t>Agrup.</w:t>
            </w:r>
          </w:p>
        </w:tc>
        <w:tc>
          <w:tcPr>
            <w:tcW w:w="2381" w:type="dxa"/>
            <w:shd w:val="pct20" w:color="000000" w:fill="FFFFFF"/>
          </w:tcPr>
          <w:p w14:paraId="40ACF4BB" w14:textId="77777777" w:rsidR="008B18A6" w:rsidRDefault="008B18A6">
            <w:pPr>
              <w:rPr>
                <w:b/>
              </w:rPr>
            </w:pPr>
            <w:r>
              <w:rPr>
                <w:b/>
              </w:rPr>
              <w:t>Campo</w:t>
            </w:r>
          </w:p>
        </w:tc>
        <w:tc>
          <w:tcPr>
            <w:tcW w:w="963" w:type="dxa"/>
            <w:shd w:val="pct20" w:color="000000" w:fill="FFFFFF"/>
          </w:tcPr>
          <w:p w14:paraId="46358499" w14:textId="77777777" w:rsidR="008B18A6" w:rsidRDefault="008B18A6">
            <w:pPr>
              <w:rPr>
                <w:b/>
              </w:rPr>
            </w:pPr>
            <w:r>
              <w:rPr>
                <w:b/>
              </w:rPr>
              <w:t>Ordem</w:t>
            </w:r>
          </w:p>
        </w:tc>
      </w:tr>
      <w:tr w:rsidR="008B18A6" w14:paraId="5AF105BC" w14:textId="77777777">
        <w:trPr>
          <w:jc w:val="center"/>
        </w:trPr>
        <w:tc>
          <w:tcPr>
            <w:tcW w:w="2727" w:type="dxa"/>
            <w:shd w:val="clear" w:color="auto" w:fill="FFFFFF"/>
          </w:tcPr>
          <w:p w14:paraId="63E2BE21" w14:textId="77777777" w:rsidR="008B18A6" w:rsidRDefault="008B18A6">
            <w:r>
              <w:t>tabNome</w:t>
            </w:r>
          </w:p>
        </w:tc>
        <w:tc>
          <w:tcPr>
            <w:tcW w:w="674" w:type="dxa"/>
            <w:shd w:val="clear" w:color="auto" w:fill="FFFFFF"/>
          </w:tcPr>
          <w:p w14:paraId="0CA4F0B4" w14:textId="77777777" w:rsidR="008B18A6" w:rsidRDefault="008B18A6">
            <w:r>
              <w:t>Sim</w:t>
            </w:r>
          </w:p>
        </w:tc>
        <w:tc>
          <w:tcPr>
            <w:tcW w:w="674" w:type="dxa"/>
            <w:shd w:val="clear" w:color="auto" w:fill="FFFFFF"/>
          </w:tcPr>
          <w:p w14:paraId="2EB2CE68" w14:textId="77777777" w:rsidR="008B18A6" w:rsidRDefault="008B18A6">
            <w:r>
              <w:t>Não</w:t>
            </w:r>
          </w:p>
        </w:tc>
        <w:tc>
          <w:tcPr>
            <w:tcW w:w="850" w:type="dxa"/>
            <w:shd w:val="clear" w:color="auto" w:fill="FFFFFF"/>
          </w:tcPr>
          <w:p w14:paraId="1CA53B48" w14:textId="77777777" w:rsidR="008B18A6" w:rsidRDefault="008B18A6">
            <w:r>
              <w:t>Sim</w:t>
            </w:r>
          </w:p>
        </w:tc>
        <w:tc>
          <w:tcPr>
            <w:tcW w:w="963" w:type="dxa"/>
            <w:shd w:val="clear" w:color="auto" w:fill="FFFFFF"/>
          </w:tcPr>
          <w:p w14:paraId="09E00849" w14:textId="77777777" w:rsidR="008B18A6" w:rsidRDefault="008B18A6">
            <w:r>
              <w:t>Não</w:t>
            </w:r>
          </w:p>
        </w:tc>
        <w:tc>
          <w:tcPr>
            <w:tcW w:w="2381" w:type="dxa"/>
            <w:shd w:val="clear" w:color="auto" w:fill="FFFFFF"/>
          </w:tcPr>
          <w:p w14:paraId="72AA84CD" w14:textId="77777777" w:rsidR="008B18A6" w:rsidRDefault="008B18A6">
            <w:r>
              <w:t>tabNome</w:t>
            </w:r>
          </w:p>
        </w:tc>
        <w:tc>
          <w:tcPr>
            <w:tcW w:w="963" w:type="dxa"/>
            <w:shd w:val="clear" w:color="auto" w:fill="FFFFFF"/>
          </w:tcPr>
          <w:p w14:paraId="12B593BA" w14:textId="77777777" w:rsidR="008B18A6" w:rsidRDefault="008B18A6">
            <w:r>
              <w:t>ASC.</w:t>
            </w:r>
          </w:p>
        </w:tc>
      </w:tr>
    </w:tbl>
    <w:p w14:paraId="6B75DBDB" w14:textId="77777777" w:rsidR="008B18A6" w:rsidRDefault="008B18A6"/>
    <w:p w14:paraId="2380433E"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30C9BC3" w14:textId="77777777">
        <w:trPr>
          <w:tblHeader/>
          <w:jc w:val="center"/>
        </w:trPr>
        <w:tc>
          <w:tcPr>
            <w:tcW w:w="2329" w:type="dxa"/>
            <w:shd w:val="pct20" w:color="000000" w:fill="FFFFFF"/>
          </w:tcPr>
          <w:p w14:paraId="0AA05D8B" w14:textId="77777777" w:rsidR="008B18A6" w:rsidRDefault="008B18A6">
            <w:pPr>
              <w:rPr>
                <w:b/>
              </w:rPr>
            </w:pPr>
            <w:r>
              <w:rPr>
                <w:b/>
              </w:rPr>
              <w:t>Tabela</w:t>
            </w:r>
          </w:p>
        </w:tc>
        <w:tc>
          <w:tcPr>
            <w:tcW w:w="2386" w:type="dxa"/>
            <w:shd w:val="pct20" w:color="000000" w:fill="FFFFFF"/>
          </w:tcPr>
          <w:p w14:paraId="453163EE" w14:textId="77777777" w:rsidR="008B18A6" w:rsidRDefault="008B18A6">
            <w:pPr>
              <w:rPr>
                <w:b/>
              </w:rPr>
            </w:pPr>
            <w:r>
              <w:rPr>
                <w:b/>
              </w:rPr>
              <w:t>Regra de Integr. Ref</w:t>
            </w:r>
          </w:p>
        </w:tc>
        <w:tc>
          <w:tcPr>
            <w:tcW w:w="2272" w:type="dxa"/>
            <w:shd w:val="pct20" w:color="000000" w:fill="FFFFFF"/>
          </w:tcPr>
          <w:p w14:paraId="12D3716A" w14:textId="77777777" w:rsidR="008B18A6" w:rsidRDefault="008B18A6">
            <w:pPr>
              <w:rPr>
                <w:b/>
              </w:rPr>
            </w:pPr>
            <w:r>
              <w:rPr>
                <w:b/>
              </w:rPr>
              <w:t>Campos Tab. Dependente</w:t>
            </w:r>
          </w:p>
        </w:tc>
        <w:tc>
          <w:tcPr>
            <w:tcW w:w="2272" w:type="dxa"/>
            <w:shd w:val="pct20" w:color="000000" w:fill="FFFFFF"/>
          </w:tcPr>
          <w:p w14:paraId="54B29BB7" w14:textId="77777777" w:rsidR="008B18A6" w:rsidRDefault="008B18A6">
            <w:pPr>
              <w:rPr>
                <w:b/>
              </w:rPr>
            </w:pPr>
            <w:r>
              <w:rPr>
                <w:b/>
              </w:rPr>
              <w:t>Campos bib_Tabelas</w:t>
            </w:r>
          </w:p>
        </w:tc>
      </w:tr>
      <w:tr w:rsidR="008B18A6" w14:paraId="5E0A2DA2" w14:textId="77777777">
        <w:trPr>
          <w:jc w:val="center"/>
        </w:trPr>
        <w:tc>
          <w:tcPr>
            <w:tcW w:w="2329" w:type="dxa"/>
            <w:shd w:val="clear" w:color="auto" w:fill="FFFFFF"/>
          </w:tcPr>
          <w:p w14:paraId="75C07156" w14:textId="77777777" w:rsidR="008B18A6" w:rsidRDefault="008B18A6">
            <w:r>
              <w:t>bib_DefCampos</w:t>
            </w:r>
          </w:p>
        </w:tc>
        <w:tc>
          <w:tcPr>
            <w:tcW w:w="2386" w:type="dxa"/>
            <w:shd w:val="clear" w:color="auto" w:fill="FFFFFF"/>
          </w:tcPr>
          <w:p w14:paraId="72C8E6DA" w14:textId="77777777" w:rsidR="008B18A6" w:rsidRDefault="008B18A6">
            <w:r>
              <w:t>A que tabela pertence um campo</w:t>
            </w:r>
          </w:p>
        </w:tc>
        <w:tc>
          <w:tcPr>
            <w:tcW w:w="2272" w:type="dxa"/>
            <w:shd w:val="clear" w:color="auto" w:fill="FFFFFF"/>
          </w:tcPr>
          <w:p w14:paraId="204D27B8" w14:textId="77777777" w:rsidR="008B18A6" w:rsidRDefault="008B18A6">
            <w:r>
              <w:t>tabNome</w:t>
            </w:r>
          </w:p>
        </w:tc>
        <w:tc>
          <w:tcPr>
            <w:tcW w:w="2272" w:type="dxa"/>
            <w:shd w:val="clear" w:color="auto" w:fill="FFFFFF"/>
          </w:tcPr>
          <w:p w14:paraId="4AF96E52" w14:textId="77777777" w:rsidR="008B18A6" w:rsidRDefault="008B18A6">
            <w:r>
              <w:t>tabNome</w:t>
            </w:r>
          </w:p>
        </w:tc>
      </w:tr>
    </w:tbl>
    <w:p w14:paraId="478584A1" w14:textId="77777777" w:rsidR="008B18A6" w:rsidRDefault="008B18A6"/>
    <w:p w14:paraId="683DFA17" w14:textId="77777777" w:rsidR="008B18A6" w:rsidRDefault="008B18A6">
      <w:pPr>
        <w:pStyle w:val="Ttulo3"/>
      </w:pPr>
      <w:bookmarkStart w:id="28" w:name="TAB133"/>
      <w:bookmarkStart w:id="29" w:name="_Toc183459707"/>
      <w:bookmarkEnd w:id="28"/>
      <w:r>
        <w:t>Tabela CamposMapasVigencia</w:t>
      </w:r>
      <w:bookmarkEnd w:id="29"/>
    </w:p>
    <w:p w14:paraId="2CB029E3" w14:textId="77777777" w:rsidR="008B18A6" w:rsidRDefault="008B18A6">
      <w:pPr>
        <w:pStyle w:val="PreHead3"/>
      </w:pPr>
    </w:p>
    <w:p w14:paraId="7D43A1A8" w14:textId="77777777" w:rsidR="008B18A6" w:rsidRDefault="008B18A6">
      <w:pPr>
        <w:keepNext/>
      </w:pPr>
      <w:r>
        <w:t>Tabela interna do sistema. Não deve ser modificada pelo usuário.</w:t>
      </w:r>
    </w:p>
    <w:p w14:paraId="269DB314" w14:textId="77777777" w:rsidR="008B18A6" w:rsidRDefault="008B18A6">
      <w:pPr>
        <w:keepNext/>
      </w:pPr>
      <w:r>
        <w:t xml:space="preserve">Contém a relação de todos os campos que serão apresentados na tela de Mapas por Vigência.  </w:t>
      </w:r>
    </w:p>
    <w:p w14:paraId="0AEBC249" w14:textId="77777777" w:rsidR="008B18A6" w:rsidRDefault="008B18A6">
      <w:pPr>
        <w:keepNext/>
      </w:pPr>
      <w:r>
        <w:t>A coluna cmvTitulo apresenta um título que será mostrado no lugar de cmpTitulo para aquele campo naquela tela.</w:t>
      </w:r>
    </w:p>
    <w:p w14:paraId="118930F5"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F6F3A05" w14:textId="77777777">
        <w:trPr>
          <w:cantSplit/>
          <w:trHeight w:val="426"/>
          <w:tblHeader/>
          <w:jc w:val="center"/>
        </w:trPr>
        <w:tc>
          <w:tcPr>
            <w:tcW w:w="2441" w:type="dxa"/>
            <w:vMerge w:val="restart"/>
            <w:shd w:val="pct20" w:color="000000" w:fill="FFFFFF"/>
          </w:tcPr>
          <w:p w14:paraId="5727D097" w14:textId="77777777" w:rsidR="008B18A6" w:rsidRDefault="008B18A6">
            <w:pPr>
              <w:pStyle w:val="tabela"/>
              <w:rPr>
                <w:b/>
              </w:rPr>
            </w:pPr>
            <w:r>
              <w:rPr>
                <w:b/>
              </w:rPr>
              <w:t>Campo</w:t>
            </w:r>
          </w:p>
        </w:tc>
        <w:tc>
          <w:tcPr>
            <w:tcW w:w="2954" w:type="dxa"/>
            <w:shd w:val="pct20" w:color="000000" w:fill="FFFFFF"/>
          </w:tcPr>
          <w:p w14:paraId="2D7A036E" w14:textId="77777777" w:rsidR="008B18A6" w:rsidRDefault="008B18A6">
            <w:pPr>
              <w:pStyle w:val="tabela"/>
              <w:rPr>
                <w:b/>
              </w:rPr>
            </w:pPr>
            <w:r>
              <w:rPr>
                <w:b/>
              </w:rPr>
              <w:t>Tipo</w:t>
            </w:r>
          </w:p>
        </w:tc>
        <w:tc>
          <w:tcPr>
            <w:tcW w:w="966" w:type="dxa"/>
            <w:shd w:val="pct20" w:color="000000" w:fill="FFFFFF"/>
          </w:tcPr>
          <w:p w14:paraId="3CE24CE2" w14:textId="77777777" w:rsidR="008B18A6" w:rsidRDefault="008B18A6">
            <w:pPr>
              <w:pStyle w:val="tabela"/>
              <w:rPr>
                <w:b/>
              </w:rPr>
            </w:pPr>
            <w:r>
              <w:rPr>
                <w:b/>
              </w:rPr>
              <w:t>C.P.</w:t>
            </w:r>
          </w:p>
        </w:tc>
        <w:tc>
          <w:tcPr>
            <w:tcW w:w="966" w:type="dxa"/>
            <w:shd w:val="pct20" w:color="000000" w:fill="FFFFFF"/>
          </w:tcPr>
          <w:p w14:paraId="50AC3D3D" w14:textId="77777777" w:rsidR="008B18A6" w:rsidRDefault="008B18A6">
            <w:pPr>
              <w:pStyle w:val="tabela"/>
              <w:rPr>
                <w:b/>
              </w:rPr>
            </w:pPr>
            <w:r>
              <w:rPr>
                <w:b/>
              </w:rPr>
              <w:t>C.E.</w:t>
            </w:r>
          </w:p>
        </w:tc>
        <w:tc>
          <w:tcPr>
            <w:tcW w:w="966" w:type="dxa"/>
            <w:shd w:val="pct20" w:color="000000" w:fill="FFFFFF"/>
          </w:tcPr>
          <w:p w14:paraId="7AB61D68" w14:textId="77777777" w:rsidR="008B18A6" w:rsidRDefault="008B18A6">
            <w:pPr>
              <w:pStyle w:val="tabela"/>
              <w:rPr>
                <w:b/>
              </w:rPr>
            </w:pPr>
            <w:r>
              <w:rPr>
                <w:b/>
              </w:rPr>
              <w:t>Obrig.</w:t>
            </w:r>
          </w:p>
        </w:tc>
        <w:tc>
          <w:tcPr>
            <w:tcW w:w="968" w:type="dxa"/>
            <w:shd w:val="pct20" w:color="000000" w:fill="FFFFFF"/>
          </w:tcPr>
          <w:p w14:paraId="37930D3A" w14:textId="77777777" w:rsidR="008B18A6" w:rsidRDefault="008B18A6">
            <w:pPr>
              <w:pStyle w:val="tabela"/>
              <w:rPr>
                <w:b/>
              </w:rPr>
            </w:pPr>
            <w:r>
              <w:rPr>
                <w:b/>
              </w:rPr>
              <w:t>Calc.</w:t>
            </w:r>
          </w:p>
        </w:tc>
      </w:tr>
      <w:tr w:rsidR="008B18A6" w14:paraId="12193C64" w14:textId="77777777">
        <w:trPr>
          <w:cantSplit/>
          <w:trHeight w:val="426"/>
          <w:tblHeader/>
          <w:jc w:val="center"/>
        </w:trPr>
        <w:tc>
          <w:tcPr>
            <w:tcW w:w="2441" w:type="dxa"/>
            <w:vMerge/>
            <w:shd w:val="pct20" w:color="000000" w:fill="FFFFFF"/>
          </w:tcPr>
          <w:p w14:paraId="0911A464" w14:textId="77777777" w:rsidR="008B18A6" w:rsidRDefault="008B18A6">
            <w:pPr>
              <w:pStyle w:val="tabela"/>
              <w:rPr>
                <w:b/>
              </w:rPr>
            </w:pPr>
          </w:p>
        </w:tc>
        <w:tc>
          <w:tcPr>
            <w:tcW w:w="6820" w:type="dxa"/>
            <w:gridSpan w:val="5"/>
            <w:shd w:val="pct20" w:color="000000" w:fill="FFFFFF"/>
          </w:tcPr>
          <w:p w14:paraId="04DC4A40" w14:textId="77777777" w:rsidR="008B18A6" w:rsidRDefault="008B18A6">
            <w:pPr>
              <w:pStyle w:val="tabela-spellchk"/>
              <w:rPr>
                <w:b/>
              </w:rPr>
            </w:pPr>
            <w:r>
              <w:rPr>
                <w:b/>
              </w:rPr>
              <w:t>Descrição</w:t>
            </w:r>
          </w:p>
        </w:tc>
      </w:tr>
      <w:tr w:rsidR="008B18A6" w14:paraId="2237E5C3" w14:textId="77777777">
        <w:trPr>
          <w:trHeight w:hRule="exact" w:val="20"/>
          <w:tblHeader/>
          <w:jc w:val="center"/>
        </w:trPr>
        <w:tc>
          <w:tcPr>
            <w:tcW w:w="2441" w:type="dxa"/>
            <w:shd w:val="pct20" w:color="000000" w:fill="FFFFFF"/>
          </w:tcPr>
          <w:p w14:paraId="6D2E7236" w14:textId="77777777" w:rsidR="008B18A6" w:rsidRDefault="008B18A6">
            <w:pPr>
              <w:pStyle w:val="tabela-separate"/>
              <w:keepNext/>
              <w:rPr>
                <w:b/>
              </w:rPr>
            </w:pPr>
          </w:p>
        </w:tc>
        <w:tc>
          <w:tcPr>
            <w:tcW w:w="6820" w:type="dxa"/>
            <w:gridSpan w:val="5"/>
            <w:shd w:val="pct20" w:color="000000" w:fill="FFFFFF"/>
          </w:tcPr>
          <w:p w14:paraId="29E07010" w14:textId="77777777" w:rsidR="008B18A6" w:rsidRDefault="008B18A6">
            <w:pPr>
              <w:pStyle w:val="tabela-separate"/>
              <w:keepNext/>
              <w:rPr>
                <w:b/>
              </w:rPr>
            </w:pPr>
          </w:p>
        </w:tc>
      </w:tr>
      <w:tr w:rsidR="008B18A6" w14:paraId="49E63541" w14:textId="77777777">
        <w:trPr>
          <w:cantSplit/>
          <w:trHeight w:val="426"/>
          <w:jc w:val="center"/>
        </w:trPr>
        <w:tc>
          <w:tcPr>
            <w:tcW w:w="2441" w:type="dxa"/>
            <w:vMerge w:val="restart"/>
            <w:shd w:val="clear" w:color="auto" w:fill="FFFFFF"/>
          </w:tcPr>
          <w:p w14:paraId="55763C69" w14:textId="77777777" w:rsidR="008B18A6" w:rsidRDefault="008B18A6">
            <w:pPr>
              <w:pStyle w:val="tabela"/>
            </w:pPr>
            <w:r>
              <w:t>cmpID</w:t>
            </w:r>
          </w:p>
        </w:tc>
        <w:tc>
          <w:tcPr>
            <w:tcW w:w="2954" w:type="dxa"/>
            <w:shd w:val="clear" w:color="auto" w:fill="FFFFFF"/>
          </w:tcPr>
          <w:p w14:paraId="33F8686E" w14:textId="77777777" w:rsidR="008B18A6" w:rsidRDefault="008B18A6">
            <w:pPr>
              <w:pStyle w:val="tabela"/>
            </w:pPr>
            <w:r>
              <w:t>Long Integer</w:t>
            </w:r>
          </w:p>
        </w:tc>
        <w:tc>
          <w:tcPr>
            <w:tcW w:w="966" w:type="dxa"/>
            <w:shd w:val="clear" w:color="auto" w:fill="FFFFFF"/>
          </w:tcPr>
          <w:p w14:paraId="5BCB0718" w14:textId="77777777" w:rsidR="008B18A6" w:rsidRDefault="008B18A6">
            <w:pPr>
              <w:pStyle w:val="tabela"/>
            </w:pPr>
            <w:r>
              <w:t>Sim</w:t>
            </w:r>
          </w:p>
        </w:tc>
        <w:tc>
          <w:tcPr>
            <w:tcW w:w="966" w:type="dxa"/>
            <w:shd w:val="clear" w:color="auto" w:fill="FFFFFF"/>
          </w:tcPr>
          <w:p w14:paraId="16DC1A55" w14:textId="77777777" w:rsidR="008B18A6" w:rsidRDefault="008B18A6">
            <w:pPr>
              <w:pStyle w:val="tabela"/>
            </w:pPr>
            <w:r>
              <w:t>Sim</w:t>
            </w:r>
          </w:p>
        </w:tc>
        <w:tc>
          <w:tcPr>
            <w:tcW w:w="966" w:type="dxa"/>
            <w:shd w:val="clear" w:color="auto" w:fill="FFFFFF"/>
          </w:tcPr>
          <w:p w14:paraId="14EAF6F6" w14:textId="77777777" w:rsidR="008B18A6" w:rsidRDefault="008B18A6">
            <w:pPr>
              <w:pStyle w:val="tabela"/>
            </w:pPr>
            <w:r>
              <w:t>Não</w:t>
            </w:r>
          </w:p>
        </w:tc>
        <w:tc>
          <w:tcPr>
            <w:tcW w:w="968" w:type="dxa"/>
            <w:shd w:val="clear" w:color="auto" w:fill="FFFFFF"/>
          </w:tcPr>
          <w:p w14:paraId="15110B2B" w14:textId="77777777" w:rsidR="008B18A6" w:rsidRDefault="008B18A6">
            <w:pPr>
              <w:pStyle w:val="tabela"/>
            </w:pPr>
            <w:r>
              <w:t>Não</w:t>
            </w:r>
          </w:p>
        </w:tc>
      </w:tr>
      <w:tr w:rsidR="008B18A6" w14:paraId="73BE3685" w14:textId="77777777">
        <w:trPr>
          <w:cantSplit/>
          <w:trHeight w:val="426"/>
          <w:jc w:val="center"/>
        </w:trPr>
        <w:tc>
          <w:tcPr>
            <w:tcW w:w="2441" w:type="dxa"/>
            <w:vMerge/>
            <w:shd w:val="clear" w:color="auto" w:fill="FFFFFF"/>
          </w:tcPr>
          <w:p w14:paraId="1F95E724" w14:textId="77777777" w:rsidR="008B18A6" w:rsidRDefault="008B18A6">
            <w:pPr>
              <w:pStyle w:val="tabela"/>
            </w:pPr>
          </w:p>
        </w:tc>
        <w:tc>
          <w:tcPr>
            <w:tcW w:w="6820" w:type="dxa"/>
            <w:gridSpan w:val="5"/>
            <w:shd w:val="clear" w:color="auto" w:fill="FFFFFF"/>
          </w:tcPr>
          <w:p w14:paraId="54D11277" w14:textId="77777777" w:rsidR="008B18A6" w:rsidRDefault="008B18A6">
            <w:pPr>
              <w:pStyle w:val="tabela-spellchk"/>
            </w:pPr>
            <w:r>
              <w:t>Chave estrangeira para bib_DefCampos.CMPID</w:t>
            </w:r>
          </w:p>
        </w:tc>
      </w:tr>
      <w:tr w:rsidR="008B18A6" w14:paraId="272DC20F" w14:textId="77777777">
        <w:trPr>
          <w:trHeight w:hRule="exact" w:val="20"/>
          <w:jc w:val="center"/>
        </w:trPr>
        <w:tc>
          <w:tcPr>
            <w:tcW w:w="2441" w:type="dxa"/>
            <w:shd w:val="clear" w:color="auto" w:fill="FFFFFF"/>
          </w:tcPr>
          <w:p w14:paraId="633E7D9B" w14:textId="77777777" w:rsidR="008B18A6" w:rsidRDefault="008B18A6">
            <w:pPr>
              <w:pStyle w:val="tabela-separate"/>
            </w:pPr>
          </w:p>
        </w:tc>
        <w:tc>
          <w:tcPr>
            <w:tcW w:w="6820" w:type="dxa"/>
            <w:gridSpan w:val="5"/>
            <w:shd w:val="clear" w:color="auto" w:fill="FFFFFF"/>
          </w:tcPr>
          <w:p w14:paraId="6F6595B9" w14:textId="77777777" w:rsidR="008B18A6" w:rsidRDefault="008B18A6">
            <w:pPr>
              <w:pStyle w:val="tabela-separate"/>
            </w:pPr>
          </w:p>
        </w:tc>
      </w:tr>
      <w:tr w:rsidR="008B18A6" w14:paraId="6B28C785" w14:textId="77777777">
        <w:trPr>
          <w:cantSplit/>
          <w:trHeight w:val="426"/>
          <w:jc w:val="center"/>
        </w:trPr>
        <w:tc>
          <w:tcPr>
            <w:tcW w:w="2441" w:type="dxa"/>
            <w:vMerge w:val="restart"/>
            <w:shd w:val="clear" w:color="auto" w:fill="FFFFFF"/>
          </w:tcPr>
          <w:p w14:paraId="217A8A00" w14:textId="77777777" w:rsidR="008B18A6" w:rsidRDefault="008B18A6">
            <w:pPr>
              <w:pStyle w:val="tabela"/>
            </w:pPr>
            <w:r>
              <w:t>cmvTitulo</w:t>
            </w:r>
          </w:p>
        </w:tc>
        <w:tc>
          <w:tcPr>
            <w:tcW w:w="2954" w:type="dxa"/>
            <w:shd w:val="clear" w:color="auto" w:fill="FFFFFF"/>
          </w:tcPr>
          <w:p w14:paraId="750CDF97" w14:textId="77777777" w:rsidR="008B18A6" w:rsidRDefault="008B18A6">
            <w:pPr>
              <w:pStyle w:val="tabela"/>
            </w:pPr>
            <w:r>
              <w:t>Text(80)</w:t>
            </w:r>
          </w:p>
        </w:tc>
        <w:tc>
          <w:tcPr>
            <w:tcW w:w="966" w:type="dxa"/>
            <w:shd w:val="clear" w:color="auto" w:fill="FFFFFF"/>
          </w:tcPr>
          <w:p w14:paraId="09EA8989" w14:textId="77777777" w:rsidR="008B18A6" w:rsidRDefault="008B18A6">
            <w:pPr>
              <w:pStyle w:val="tabela"/>
            </w:pPr>
            <w:r>
              <w:t>Não</w:t>
            </w:r>
          </w:p>
        </w:tc>
        <w:tc>
          <w:tcPr>
            <w:tcW w:w="966" w:type="dxa"/>
            <w:shd w:val="clear" w:color="auto" w:fill="FFFFFF"/>
          </w:tcPr>
          <w:p w14:paraId="05AB12FB" w14:textId="77777777" w:rsidR="008B18A6" w:rsidRDefault="008B18A6">
            <w:pPr>
              <w:pStyle w:val="tabela"/>
            </w:pPr>
            <w:r>
              <w:t>Não</w:t>
            </w:r>
          </w:p>
        </w:tc>
        <w:tc>
          <w:tcPr>
            <w:tcW w:w="966" w:type="dxa"/>
            <w:shd w:val="clear" w:color="auto" w:fill="FFFFFF"/>
          </w:tcPr>
          <w:p w14:paraId="0F03E23B" w14:textId="77777777" w:rsidR="008B18A6" w:rsidRDefault="008B18A6">
            <w:pPr>
              <w:pStyle w:val="tabela"/>
            </w:pPr>
            <w:r>
              <w:t>Não</w:t>
            </w:r>
          </w:p>
        </w:tc>
        <w:tc>
          <w:tcPr>
            <w:tcW w:w="968" w:type="dxa"/>
            <w:shd w:val="clear" w:color="auto" w:fill="FFFFFF"/>
          </w:tcPr>
          <w:p w14:paraId="230AAA02" w14:textId="77777777" w:rsidR="008B18A6" w:rsidRDefault="008B18A6">
            <w:pPr>
              <w:pStyle w:val="tabela"/>
            </w:pPr>
            <w:r>
              <w:t>Não</w:t>
            </w:r>
          </w:p>
        </w:tc>
      </w:tr>
      <w:tr w:rsidR="008B18A6" w14:paraId="30BAC4E2" w14:textId="77777777">
        <w:trPr>
          <w:cantSplit/>
          <w:trHeight w:val="426"/>
          <w:jc w:val="center"/>
        </w:trPr>
        <w:tc>
          <w:tcPr>
            <w:tcW w:w="2441" w:type="dxa"/>
            <w:vMerge/>
            <w:shd w:val="clear" w:color="auto" w:fill="FFFFFF"/>
          </w:tcPr>
          <w:p w14:paraId="167B2D62" w14:textId="77777777" w:rsidR="008B18A6" w:rsidRDefault="008B18A6">
            <w:pPr>
              <w:pStyle w:val="tabela"/>
            </w:pPr>
          </w:p>
        </w:tc>
        <w:tc>
          <w:tcPr>
            <w:tcW w:w="6820" w:type="dxa"/>
            <w:gridSpan w:val="5"/>
            <w:shd w:val="clear" w:color="auto" w:fill="FFFFFF"/>
          </w:tcPr>
          <w:p w14:paraId="0E88CA04" w14:textId="77777777" w:rsidR="008B18A6" w:rsidRDefault="008B18A6">
            <w:pPr>
              <w:pStyle w:val="tabela-spellchk"/>
            </w:pPr>
            <w:r>
              <w:t>Títulos que irão aparecer na tela de Mapas por Vigência</w:t>
            </w:r>
          </w:p>
        </w:tc>
      </w:tr>
      <w:tr w:rsidR="008B18A6" w14:paraId="3EFE61A9" w14:textId="77777777">
        <w:trPr>
          <w:trHeight w:hRule="exact" w:val="20"/>
          <w:jc w:val="center"/>
        </w:trPr>
        <w:tc>
          <w:tcPr>
            <w:tcW w:w="2441" w:type="dxa"/>
            <w:shd w:val="clear" w:color="auto" w:fill="FFFFFF"/>
          </w:tcPr>
          <w:p w14:paraId="081FEC3E" w14:textId="77777777" w:rsidR="008B18A6" w:rsidRDefault="008B18A6">
            <w:pPr>
              <w:pStyle w:val="tabela-separate"/>
            </w:pPr>
          </w:p>
        </w:tc>
        <w:tc>
          <w:tcPr>
            <w:tcW w:w="6820" w:type="dxa"/>
            <w:gridSpan w:val="5"/>
            <w:shd w:val="clear" w:color="auto" w:fill="FFFFFF"/>
          </w:tcPr>
          <w:p w14:paraId="4BB6CDB4" w14:textId="77777777" w:rsidR="008B18A6" w:rsidRDefault="008B18A6">
            <w:pPr>
              <w:pStyle w:val="tabela-separate"/>
            </w:pPr>
          </w:p>
        </w:tc>
      </w:tr>
    </w:tbl>
    <w:p w14:paraId="3FF5601E" w14:textId="77777777" w:rsidR="008B18A6" w:rsidRDefault="008B18A6"/>
    <w:p w14:paraId="437542EE"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0B1FFCB" w14:textId="77777777">
        <w:trPr>
          <w:tblHeader/>
          <w:jc w:val="center"/>
        </w:trPr>
        <w:tc>
          <w:tcPr>
            <w:tcW w:w="2727" w:type="dxa"/>
            <w:shd w:val="pct20" w:color="000000" w:fill="FFFFFF"/>
          </w:tcPr>
          <w:p w14:paraId="04956ABF" w14:textId="77777777" w:rsidR="008B18A6" w:rsidRDefault="008B18A6">
            <w:pPr>
              <w:rPr>
                <w:b/>
              </w:rPr>
            </w:pPr>
            <w:r>
              <w:rPr>
                <w:b/>
              </w:rPr>
              <w:t>Índice</w:t>
            </w:r>
          </w:p>
        </w:tc>
        <w:tc>
          <w:tcPr>
            <w:tcW w:w="674" w:type="dxa"/>
            <w:shd w:val="pct20" w:color="000000" w:fill="FFFFFF"/>
          </w:tcPr>
          <w:p w14:paraId="732CE365" w14:textId="77777777" w:rsidR="008B18A6" w:rsidRDefault="008B18A6">
            <w:pPr>
              <w:rPr>
                <w:b/>
              </w:rPr>
            </w:pPr>
            <w:r>
              <w:rPr>
                <w:b/>
              </w:rPr>
              <w:t>C.P.</w:t>
            </w:r>
          </w:p>
        </w:tc>
        <w:tc>
          <w:tcPr>
            <w:tcW w:w="674" w:type="dxa"/>
            <w:shd w:val="pct20" w:color="000000" w:fill="FFFFFF"/>
          </w:tcPr>
          <w:p w14:paraId="1C1C9ADF" w14:textId="77777777" w:rsidR="008B18A6" w:rsidRDefault="008B18A6">
            <w:pPr>
              <w:rPr>
                <w:b/>
              </w:rPr>
            </w:pPr>
            <w:r>
              <w:rPr>
                <w:b/>
              </w:rPr>
              <w:t>C.E.</w:t>
            </w:r>
          </w:p>
        </w:tc>
        <w:tc>
          <w:tcPr>
            <w:tcW w:w="850" w:type="dxa"/>
            <w:shd w:val="pct20" w:color="000000" w:fill="FFFFFF"/>
          </w:tcPr>
          <w:p w14:paraId="106E162F" w14:textId="77777777" w:rsidR="008B18A6" w:rsidRDefault="008B18A6">
            <w:pPr>
              <w:rPr>
                <w:b/>
              </w:rPr>
            </w:pPr>
            <w:r>
              <w:rPr>
                <w:b/>
              </w:rPr>
              <w:t>Único</w:t>
            </w:r>
          </w:p>
        </w:tc>
        <w:tc>
          <w:tcPr>
            <w:tcW w:w="963" w:type="dxa"/>
            <w:shd w:val="pct20" w:color="000000" w:fill="FFFFFF"/>
          </w:tcPr>
          <w:p w14:paraId="6A55D340" w14:textId="77777777" w:rsidR="008B18A6" w:rsidRDefault="008B18A6">
            <w:pPr>
              <w:rPr>
                <w:b/>
              </w:rPr>
            </w:pPr>
            <w:r>
              <w:rPr>
                <w:b/>
              </w:rPr>
              <w:t>Agrup.</w:t>
            </w:r>
          </w:p>
        </w:tc>
        <w:tc>
          <w:tcPr>
            <w:tcW w:w="2381" w:type="dxa"/>
            <w:shd w:val="pct20" w:color="000000" w:fill="FFFFFF"/>
          </w:tcPr>
          <w:p w14:paraId="799637B5" w14:textId="77777777" w:rsidR="008B18A6" w:rsidRDefault="008B18A6">
            <w:pPr>
              <w:rPr>
                <w:b/>
              </w:rPr>
            </w:pPr>
            <w:r>
              <w:rPr>
                <w:b/>
              </w:rPr>
              <w:t>Campo</w:t>
            </w:r>
          </w:p>
        </w:tc>
        <w:tc>
          <w:tcPr>
            <w:tcW w:w="963" w:type="dxa"/>
            <w:shd w:val="pct20" w:color="000000" w:fill="FFFFFF"/>
          </w:tcPr>
          <w:p w14:paraId="12E40574" w14:textId="77777777" w:rsidR="008B18A6" w:rsidRDefault="008B18A6">
            <w:pPr>
              <w:rPr>
                <w:b/>
              </w:rPr>
            </w:pPr>
            <w:r>
              <w:rPr>
                <w:b/>
              </w:rPr>
              <w:t>Ordem</w:t>
            </w:r>
          </w:p>
        </w:tc>
      </w:tr>
      <w:tr w:rsidR="008B18A6" w14:paraId="115DB9DD" w14:textId="77777777">
        <w:trPr>
          <w:jc w:val="center"/>
        </w:trPr>
        <w:tc>
          <w:tcPr>
            <w:tcW w:w="2727" w:type="dxa"/>
            <w:shd w:val="clear" w:color="auto" w:fill="FFFFFF"/>
          </w:tcPr>
          <w:p w14:paraId="57AEE19E" w14:textId="77777777" w:rsidR="008B18A6" w:rsidRDefault="008B18A6">
            <w:r>
              <w:t>cmpID</w:t>
            </w:r>
          </w:p>
        </w:tc>
        <w:tc>
          <w:tcPr>
            <w:tcW w:w="674" w:type="dxa"/>
            <w:shd w:val="clear" w:color="auto" w:fill="FFFFFF"/>
          </w:tcPr>
          <w:p w14:paraId="6B124030" w14:textId="77777777" w:rsidR="008B18A6" w:rsidRDefault="008B18A6">
            <w:r>
              <w:t>Não</w:t>
            </w:r>
          </w:p>
        </w:tc>
        <w:tc>
          <w:tcPr>
            <w:tcW w:w="674" w:type="dxa"/>
            <w:shd w:val="clear" w:color="auto" w:fill="FFFFFF"/>
          </w:tcPr>
          <w:p w14:paraId="363570D1" w14:textId="77777777" w:rsidR="008B18A6" w:rsidRDefault="008B18A6">
            <w:r>
              <w:t>Não</w:t>
            </w:r>
          </w:p>
        </w:tc>
        <w:tc>
          <w:tcPr>
            <w:tcW w:w="850" w:type="dxa"/>
            <w:shd w:val="clear" w:color="auto" w:fill="FFFFFF"/>
          </w:tcPr>
          <w:p w14:paraId="3B35D3AC" w14:textId="77777777" w:rsidR="008B18A6" w:rsidRDefault="008B18A6">
            <w:r>
              <w:t>Não</w:t>
            </w:r>
          </w:p>
        </w:tc>
        <w:tc>
          <w:tcPr>
            <w:tcW w:w="963" w:type="dxa"/>
            <w:shd w:val="clear" w:color="auto" w:fill="FFFFFF"/>
          </w:tcPr>
          <w:p w14:paraId="1B064DD8" w14:textId="77777777" w:rsidR="008B18A6" w:rsidRDefault="008B18A6">
            <w:r>
              <w:t>Não</w:t>
            </w:r>
          </w:p>
        </w:tc>
        <w:tc>
          <w:tcPr>
            <w:tcW w:w="2381" w:type="dxa"/>
            <w:shd w:val="clear" w:color="auto" w:fill="FFFFFF"/>
          </w:tcPr>
          <w:p w14:paraId="5BE52192" w14:textId="77777777" w:rsidR="008B18A6" w:rsidRDefault="008B18A6">
            <w:r>
              <w:t>cmpID</w:t>
            </w:r>
          </w:p>
        </w:tc>
        <w:tc>
          <w:tcPr>
            <w:tcW w:w="963" w:type="dxa"/>
            <w:shd w:val="clear" w:color="auto" w:fill="FFFFFF"/>
          </w:tcPr>
          <w:p w14:paraId="0045D089" w14:textId="77777777" w:rsidR="008B18A6" w:rsidRDefault="008B18A6">
            <w:r>
              <w:t>ASC.</w:t>
            </w:r>
          </w:p>
        </w:tc>
      </w:tr>
      <w:tr w:rsidR="008B18A6" w14:paraId="361FFC4B" w14:textId="77777777">
        <w:trPr>
          <w:jc w:val="center"/>
        </w:trPr>
        <w:tc>
          <w:tcPr>
            <w:tcW w:w="2727" w:type="dxa"/>
            <w:shd w:val="clear" w:color="auto" w:fill="FFFFFF"/>
          </w:tcPr>
          <w:p w14:paraId="53B01F90" w14:textId="77777777" w:rsidR="008B18A6" w:rsidRDefault="008B18A6">
            <w:r>
              <w:t>PrimaryKey</w:t>
            </w:r>
          </w:p>
        </w:tc>
        <w:tc>
          <w:tcPr>
            <w:tcW w:w="674" w:type="dxa"/>
            <w:shd w:val="clear" w:color="auto" w:fill="FFFFFF"/>
          </w:tcPr>
          <w:p w14:paraId="26B7BC13" w14:textId="77777777" w:rsidR="008B18A6" w:rsidRDefault="008B18A6">
            <w:r>
              <w:t>Sim</w:t>
            </w:r>
          </w:p>
        </w:tc>
        <w:tc>
          <w:tcPr>
            <w:tcW w:w="674" w:type="dxa"/>
            <w:shd w:val="clear" w:color="auto" w:fill="FFFFFF"/>
          </w:tcPr>
          <w:p w14:paraId="71B6EC02" w14:textId="77777777" w:rsidR="008B18A6" w:rsidRDefault="008B18A6">
            <w:r>
              <w:t>Não</w:t>
            </w:r>
          </w:p>
        </w:tc>
        <w:tc>
          <w:tcPr>
            <w:tcW w:w="850" w:type="dxa"/>
            <w:shd w:val="clear" w:color="auto" w:fill="FFFFFF"/>
          </w:tcPr>
          <w:p w14:paraId="1188F108" w14:textId="77777777" w:rsidR="008B18A6" w:rsidRDefault="008B18A6">
            <w:r>
              <w:t>Sim</w:t>
            </w:r>
          </w:p>
        </w:tc>
        <w:tc>
          <w:tcPr>
            <w:tcW w:w="963" w:type="dxa"/>
            <w:shd w:val="clear" w:color="auto" w:fill="FFFFFF"/>
          </w:tcPr>
          <w:p w14:paraId="4D936D63" w14:textId="77777777" w:rsidR="008B18A6" w:rsidRDefault="008B18A6">
            <w:r>
              <w:t>Não</w:t>
            </w:r>
          </w:p>
        </w:tc>
        <w:tc>
          <w:tcPr>
            <w:tcW w:w="2381" w:type="dxa"/>
            <w:shd w:val="clear" w:color="auto" w:fill="FFFFFF"/>
          </w:tcPr>
          <w:p w14:paraId="2BD8529F" w14:textId="77777777" w:rsidR="008B18A6" w:rsidRDefault="008B18A6">
            <w:r>
              <w:t>cmpID</w:t>
            </w:r>
          </w:p>
        </w:tc>
        <w:tc>
          <w:tcPr>
            <w:tcW w:w="963" w:type="dxa"/>
            <w:shd w:val="clear" w:color="auto" w:fill="FFFFFF"/>
          </w:tcPr>
          <w:p w14:paraId="24E66791" w14:textId="77777777" w:rsidR="008B18A6" w:rsidRDefault="008B18A6">
            <w:r>
              <w:t>ASC.</w:t>
            </w:r>
          </w:p>
        </w:tc>
      </w:tr>
      <w:tr w:rsidR="008B18A6" w14:paraId="3110FCE0" w14:textId="77777777">
        <w:trPr>
          <w:jc w:val="center"/>
        </w:trPr>
        <w:tc>
          <w:tcPr>
            <w:tcW w:w="2727" w:type="dxa"/>
            <w:shd w:val="clear" w:color="auto" w:fill="FFFFFF"/>
          </w:tcPr>
          <w:p w14:paraId="041EA231" w14:textId="77777777" w:rsidR="008B18A6" w:rsidRDefault="008B18A6">
            <w:r>
              <w:t>XIF163CamposMapasVigencia</w:t>
            </w:r>
          </w:p>
        </w:tc>
        <w:tc>
          <w:tcPr>
            <w:tcW w:w="674" w:type="dxa"/>
            <w:shd w:val="clear" w:color="auto" w:fill="FFFFFF"/>
          </w:tcPr>
          <w:p w14:paraId="2640D638" w14:textId="77777777" w:rsidR="008B18A6" w:rsidRDefault="008B18A6">
            <w:r>
              <w:t>Não</w:t>
            </w:r>
          </w:p>
        </w:tc>
        <w:tc>
          <w:tcPr>
            <w:tcW w:w="674" w:type="dxa"/>
            <w:shd w:val="clear" w:color="auto" w:fill="FFFFFF"/>
          </w:tcPr>
          <w:p w14:paraId="2066E076" w14:textId="77777777" w:rsidR="008B18A6" w:rsidRDefault="008B18A6">
            <w:r>
              <w:t>Sim</w:t>
            </w:r>
          </w:p>
        </w:tc>
        <w:tc>
          <w:tcPr>
            <w:tcW w:w="850" w:type="dxa"/>
            <w:shd w:val="clear" w:color="auto" w:fill="FFFFFF"/>
          </w:tcPr>
          <w:p w14:paraId="25BDD899" w14:textId="77777777" w:rsidR="008B18A6" w:rsidRDefault="008B18A6">
            <w:r>
              <w:t>Não</w:t>
            </w:r>
          </w:p>
        </w:tc>
        <w:tc>
          <w:tcPr>
            <w:tcW w:w="963" w:type="dxa"/>
            <w:shd w:val="clear" w:color="auto" w:fill="FFFFFF"/>
          </w:tcPr>
          <w:p w14:paraId="7F2B353A" w14:textId="77777777" w:rsidR="008B18A6" w:rsidRDefault="008B18A6">
            <w:r>
              <w:t>Não</w:t>
            </w:r>
          </w:p>
        </w:tc>
        <w:tc>
          <w:tcPr>
            <w:tcW w:w="2381" w:type="dxa"/>
            <w:shd w:val="clear" w:color="auto" w:fill="FFFFFF"/>
          </w:tcPr>
          <w:p w14:paraId="37A5F57F" w14:textId="77777777" w:rsidR="008B18A6" w:rsidRDefault="008B18A6">
            <w:r>
              <w:t>cmpID</w:t>
            </w:r>
          </w:p>
        </w:tc>
        <w:tc>
          <w:tcPr>
            <w:tcW w:w="963" w:type="dxa"/>
            <w:shd w:val="clear" w:color="auto" w:fill="FFFFFF"/>
          </w:tcPr>
          <w:p w14:paraId="74C7D3B0" w14:textId="77777777" w:rsidR="008B18A6" w:rsidRDefault="008B18A6">
            <w:r>
              <w:t>ASC.</w:t>
            </w:r>
          </w:p>
        </w:tc>
      </w:tr>
    </w:tbl>
    <w:p w14:paraId="73C1F39D" w14:textId="77777777" w:rsidR="008B18A6" w:rsidRDefault="008B18A6"/>
    <w:p w14:paraId="72ABD0DB"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2DDD438" w14:textId="77777777">
        <w:trPr>
          <w:tblHeader/>
          <w:jc w:val="center"/>
        </w:trPr>
        <w:tc>
          <w:tcPr>
            <w:tcW w:w="2329" w:type="dxa"/>
            <w:shd w:val="pct20" w:color="000000" w:fill="FFFFFF"/>
          </w:tcPr>
          <w:p w14:paraId="44786775" w14:textId="77777777" w:rsidR="008B18A6" w:rsidRDefault="008B18A6">
            <w:pPr>
              <w:rPr>
                <w:b/>
              </w:rPr>
            </w:pPr>
            <w:r>
              <w:rPr>
                <w:b/>
              </w:rPr>
              <w:t>Tabela</w:t>
            </w:r>
          </w:p>
        </w:tc>
        <w:tc>
          <w:tcPr>
            <w:tcW w:w="2386" w:type="dxa"/>
            <w:shd w:val="pct20" w:color="000000" w:fill="FFFFFF"/>
          </w:tcPr>
          <w:p w14:paraId="5A25BDC2" w14:textId="77777777" w:rsidR="008B18A6" w:rsidRDefault="008B18A6">
            <w:pPr>
              <w:rPr>
                <w:b/>
              </w:rPr>
            </w:pPr>
            <w:r>
              <w:rPr>
                <w:b/>
              </w:rPr>
              <w:t>Regra de Integr. Ref</w:t>
            </w:r>
          </w:p>
        </w:tc>
        <w:tc>
          <w:tcPr>
            <w:tcW w:w="2272" w:type="dxa"/>
            <w:shd w:val="pct20" w:color="000000" w:fill="FFFFFF"/>
          </w:tcPr>
          <w:p w14:paraId="74ED958A" w14:textId="77777777" w:rsidR="008B18A6" w:rsidRDefault="008B18A6">
            <w:pPr>
              <w:rPr>
                <w:b/>
              </w:rPr>
            </w:pPr>
            <w:r>
              <w:rPr>
                <w:b/>
              </w:rPr>
              <w:t>Campos Tab. Mestre</w:t>
            </w:r>
          </w:p>
        </w:tc>
        <w:tc>
          <w:tcPr>
            <w:tcW w:w="2272" w:type="dxa"/>
            <w:shd w:val="pct20" w:color="000000" w:fill="FFFFFF"/>
          </w:tcPr>
          <w:p w14:paraId="598EB5B5" w14:textId="77777777" w:rsidR="008B18A6" w:rsidRDefault="008B18A6">
            <w:pPr>
              <w:rPr>
                <w:b/>
              </w:rPr>
            </w:pPr>
            <w:r>
              <w:rPr>
                <w:b/>
              </w:rPr>
              <w:t>Campos CamposMapasVigencia</w:t>
            </w:r>
          </w:p>
        </w:tc>
      </w:tr>
      <w:tr w:rsidR="008B18A6" w14:paraId="0D96B5BB" w14:textId="77777777">
        <w:trPr>
          <w:jc w:val="center"/>
        </w:trPr>
        <w:tc>
          <w:tcPr>
            <w:tcW w:w="2329" w:type="dxa"/>
            <w:shd w:val="clear" w:color="auto" w:fill="FFFFFF"/>
          </w:tcPr>
          <w:p w14:paraId="23233EAA" w14:textId="77777777" w:rsidR="008B18A6" w:rsidRDefault="008B18A6">
            <w:r>
              <w:t>bib_DefCampos</w:t>
            </w:r>
          </w:p>
        </w:tc>
        <w:tc>
          <w:tcPr>
            <w:tcW w:w="2386" w:type="dxa"/>
            <w:shd w:val="clear" w:color="auto" w:fill="FFFFFF"/>
          </w:tcPr>
          <w:p w14:paraId="1A27BCD4" w14:textId="77777777" w:rsidR="008B18A6" w:rsidRDefault="008B18A6">
            <w:r>
              <w:t>Campos que estão abertos por mapas vigência</w:t>
            </w:r>
          </w:p>
        </w:tc>
        <w:tc>
          <w:tcPr>
            <w:tcW w:w="2272" w:type="dxa"/>
            <w:shd w:val="clear" w:color="auto" w:fill="FFFFFF"/>
          </w:tcPr>
          <w:p w14:paraId="0183C5EB" w14:textId="77777777" w:rsidR="008B18A6" w:rsidRDefault="008B18A6">
            <w:r>
              <w:t>cmpID</w:t>
            </w:r>
          </w:p>
        </w:tc>
        <w:tc>
          <w:tcPr>
            <w:tcW w:w="2272" w:type="dxa"/>
            <w:shd w:val="clear" w:color="auto" w:fill="FFFFFF"/>
          </w:tcPr>
          <w:p w14:paraId="374C84FD" w14:textId="77777777" w:rsidR="008B18A6" w:rsidRDefault="008B18A6">
            <w:r>
              <w:t>cmpID</w:t>
            </w:r>
          </w:p>
        </w:tc>
      </w:tr>
    </w:tbl>
    <w:p w14:paraId="69C68160" w14:textId="77777777" w:rsidR="008B18A6" w:rsidRDefault="008B18A6"/>
    <w:p w14:paraId="7F5E33C9" w14:textId="77777777" w:rsidR="008B18A6" w:rsidRDefault="008B18A6">
      <w:pPr>
        <w:pStyle w:val="Ttulo4"/>
      </w:pPr>
      <w:r>
        <w:lastRenderedPageBreak/>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55F7B03" w14:textId="77777777">
        <w:trPr>
          <w:tblHeader/>
          <w:jc w:val="center"/>
        </w:trPr>
        <w:tc>
          <w:tcPr>
            <w:tcW w:w="2329" w:type="dxa"/>
            <w:shd w:val="pct20" w:color="000000" w:fill="FFFFFF"/>
          </w:tcPr>
          <w:p w14:paraId="5BF5A625" w14:textId="77777777" w:rsidR="008B18A6" w:rsidRDefault="008B18A6">
            <w:pPr>
              <w:rPr>
                <w:b/>
              </w:rPr>
            </w:pPr>
            <w:r>
              <w:rPr>
                <w:b/>
              </w:rPr>
              <w:t>Tabela</w:t>
            </w:r>
          </w:p>
        </w:tc>
        <w:tc>
          <w:tcPr>
            <w:tcW w:w="2386" w:type="dxa"/>
            <w:shd w:val="pct20" w:color="000000" w:fill="FFFFFF"/>
          </w:tcPr>
          <w:p w14:paraId="79F3CAA8" w14:textId="77777777" w:rsidR="008B18A6" w:rsidRDefault="008B18A6">
            <w:pPr>
              <w:rPr>
                <w:b/>
              </w:rPr>
            </w:pPr>
            <w:r>
              <w:rPr>
                <w:b/>
              </w:rPr>
              <w:t>Regra de Integr. Ref</w:t>
            </w:r>
          </w:p>
        </w:tc>
        <w:tc>
          <w:tcPr>
            <w:tcW w:w="2272" w:type="dxa"/>
            <w:shd w:val="pct20" w:color="000000" w:fill="FFFFFF"/>
          </w:tcPr>
          <w:p w14:paraId="18B27A7B" w14:textId="77777777" w:rsidR="008B18A6" w:rsidRDefault="008B18A6">
            <w:pPr>
              <w:rPr>
                <w:b/>
              </w:rPr>
            </w:pPr>
            <w:r>
              <w:rPr>
                <w:b/>
              </w:rPr>
              <w:t>Campos Tab. Dependente</w:t>
            </w:r>
          </w:p>
        </w:tc>
        <w:tc>
          <w:tcPr>
            <w:tcW w:w="2272" w:type="dxa"/>
            <w:shd w:val="pct20" w:color="000000" w:fill="FFFFFF"/>
          </w:tcPr>
          <w:p w14:paraId="12118672" w14:textId="77777777" w:rsidR="008B18A6" w:rsidRDefault="008B18A6">
            <w:pPr>
              <w:rPr>
                <w:b/>
              </w:rPr>
            </w:pPr>
            <w:r>
              <w:rPr>
                <w:b/>
              </w:rPr>
              <w:t>Campos CamposMapasVigencia</w:t>
            </w:r>
          </w:p>
        </w:tc>
      </w:tr>
      <w:tr w:rsidR="008B18A6" w14:paraId="72FCD5EF" w14:textId="77777777">
        <w:trPr>
          <w:jc w:val="center"/>
        </w:trPr>
        <w:tc>
          <w:tcPr>
            <w:tcW w:w="2329" w:type="dxa"/>
            <w:shd w:val="clear" w:color="auto" w:fill="FFFFFF"/>
          </w:tcPr>
          <w:p w14:paraId="7AFEF362" w14:textId="77777777" w:rsidR="008B18A6" w:rsidRDefault="008B18A6">
            <w:r>
              <w:t>MapasVigencia</w:t>
            </w:r>
          </w:p>
        </w:tc>
        <w:tc>
          <w:tcPr>
            <w:tcW w:w="2386" w:type="dxa"/>
            <w:shd w:val="clear" w:color="auto" w:fill="FFFFFF"/>
          </w:tcPr>
          <w:p w14:paraId="21CBF9E1" w14:textId="77777777" w:rsidR="008B18A6" w:rsidRDefault="008B18A6">
            <w:r>
              <w:t>Um registro de Mapa Aberto por Vigência deve ser um dos Campos selecionados para serem Aberto por Vigência</w:t>
            </w:r>
          </w:p>
        </w:tc>
        <w:tc>
          <w:tcPr>
            <w:tcW w:w="2272" w:type="dxa"/>
            <w:shd w:val="clear" w:color="auto" w:fill="FFFFFF"/>
          </w:tcPr>
          <w:p w14:paraId="293DE935" w14:textId="77777777" w:rsidR="008B18A6" w:rsidRDefault="008B18A6">
            <w:pPr>
              <w:rPr>
                <w:lang w:val="es-ES_tradnl"/>
              </w:rPr>
            </w:pPr>
            <w:r>
              <w:rPr>
                <w:lang w:val="es-ES_tradnl"/>
              </w:rPr>
              <w:t>cmpID</w:t>
            </w:r>
          </w:p>
        </w:tc>
        <w:tc>
          <w:tcPr>
            <w:tcW w:w="2272" w:type="dxa"/>
            <w:shd w:val="clear" w:color="auto" w:fill="FFFFFF"/>
          </w:tcPr>
          <w:p w14:paraId="47286022" w14:textId="77777777" w:rsidR="008B18A6" w:rsidRDefault="008B18A6">
            <w:pPr>
              <w:rPr>
                <w:lang w:val="es-ES_tradnl"/>
              </w:rPr>
            </w:pPr>
            <w:r>
              <w:rPr>
                <w:lang w:val="es-ES_tradnl"/>
              </w:rPr>
              <w:t>cmpID</w:t>
            </w:r>
          </w:p>
        </w:tc>
      </w:tr>
    </w:tbl>
    <w:p w14:paraId="68A82D01" w14:textId="77777777" w:rsidR="008B18A6" w:rsidRDefault="008B18A6">
      <w:pPr>
        <w:rPr>
          <w:lang w:val="es-ES_tradnl"/>
        </w:rPr>
      </w:pPr>
    </w:p>
    <w:p w14:paraId="16D370E2" w14:textId="77777777" w:rsidR="008B18A6" w:rsidRDefault="008B18A6">
      <w:pPr>
        <w:pStyle w:val="Ttulo3"/>
        <w:rPr>
          <w:lang w:val="es-ES_tradnl"/>
        </w:rPr>
      </w:pPr>
      <w:bookmarkStart w:id="30" w:name="_Toc183459708"/>
      <w:r>
        <w:rPr>
          <w:lang w:val="es-ES_tradnl"/>
        </w:rPr>
        <w:t>Tabela Cargos</w:t>
      </w:r>
      <w:bookmarkEnd w:id="30"/>
    </w:p>
    <w:p w14:paraId="489E48B2" w14:textId="77777777" w:rsidR="008B18A6" w:rsidRDefault="008B18A6">
      <w:pPr>
        <w:pStyle w:val="PreHead3"/>
        <w:rPr>
          <w:lang w:val="es-ES_tradnl"/>
        </w:rPr>
      </w:pPr>
    </w:p>
    <w:p w14:paraId="7B57B026" w14:textId="77777777" w:rsidR="008B18A6" w:rsidRDefault="008B18A6">
      <w:pPr>
        <w:keepNext/>
      </w:pPr>
      <w:r>
        <w:t>Tabela interna do sistema. Não deve ser modificada pelo usuário.</w:t>
      </w:r>
    </w:p>
    <w:p w14:paraId="6E0D99B0" w14:textId="77777777" w:rsidR="008B18A6" w:rsidRDefault="008B18A6">
      <w:pPr>
        <w:keepNext/>
      </w:pPr>
      <w:r>
        <w:t xml:space="preserve">Contém a relação de todos os cargos que serão apresentados na tela Administradores.  </w:t>
      </w:r>
    </w:p>
    <w:p w14:paraId="1ACDE6C2"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20CE7FBE" w14:textId="77777777">
        <w:trPr>
          <w:cantSplit/>
          <w:trHeight w:val="426"/>
          <w:tblHeader/>
          <w:jc w:val="center"/>
        </w:trPr>
        <w:tc>
          <w:tcPr>
            <w:tcW w:w="2441" w:type="dxa"/>
            <w:vMerge w:val="restart"/>
            <w:shd w:val="pct20" w:color="000000" w:fill="FFFFFF"/>
          </w:tcPr>
          <w:p w14:paraId="681A50A7" w14:textId="77777777" w:rsidR="008B18A6" w:rsidRDefault="008B18A6">
            <w:pPr>
              <w:pStyle w:val="tabela"/>
              <w:rPr>
                <w:b/>
              </w:rPr>
            </w:pPr>
            <w:r>
              <w:rPr>
                <w:b/>
              </w:rPr>
              <w:t>Campo</w:t>
            </w:r>
          </w:p>
        </w:tc>
        <w:tc>
          <w:tcPr>
            <w:tcW w:w="2954" w:type="dxa"/>
            <w:shd w:val="pct20" w:color="000000" w:fill="FFFFFF"/>
          </w:tcPr>
          <w:p w14:paraId="54950F00" w14:textId="77777777" w:rsidR="008B18A6" w:rsidRDefault="008B18A6">
            <w:pPr>
              <w:pStyle w:val="tabela"/>
              <w:rPr>
                <w:b/>
              </w:rPr>
            </w:pPr>
            <w:r>
              <w:rPr>
                <w:b/>
              </w:rPr>
              <w:t>Tipo</w:t>
            </w:r>
          </w:p>
        </w:tc>
        <w:tc>
          <w:tcPr>
            <w:tcW w:w="966" w:type="dxa"/>
            <w:shd w:val="pct20" w:color="000000" w:fill="FFFFFF"/>
          </w:tcPr>
          <w:p w14:paraId="756D6843" w14:textId="77777777" w:rsidR="008B18A6" w:rsidRDefault="008B18A6">
            <w:pPr>
              <w:pStyle w:val="tabela"/>
              <w:rPr>
                <w:b/>
              </w:rPr>
            </w:pPr>
            <w:r>
              <w:rPr>
                <w:b/>
              </w:rPr>
              <w:t>C.P.</w:t>
            </w:r>
          </w:p>
        </w:tc>
        <w:tc>
          <w:tcPr>
            <w:tcW w:w="966" w:type="dxa"/>
            <w:shd w:val="pct20" w:color="000000" w:fill="FFFFFF"/>
          </w:tcPr>
          <w:p w14:paraId="0145B673" w14:textId="77777777" w:rsidR="008B18A6" w:rsidRDefault="008B18A6">
            <w:pPr>
              <w:pStyle w:val="tabela"/>
              <w:rPr>
                <w:b/>
              </w:rPr>
            </w:pPr>
            <w:r>
              <w:rPr>
                <w:b/>
              </w:rPr>
              <w:t>C.E.</w:t>
            </w:r>
          </w:p>
        </w:tc>
        <w:tc>
          <w:tcPr>
            <w:tcW w:w="966" w:type="dxa"/>
            <w:shd w:val="pct20" w:color="000000" w:fill="FFFFFF"/>
          </w:tcPr>
          <w:p w14:paraId="6A7500AA" w14:textId="77777777" w:rsidR="008B18A6" w:rsidRDefault="008B18A6">
            <w:pPr>
              <w:pStyle w:val="tabela"/>
              <w:rPr>
                <w:b/>
              </w:rPr>
            </w:pPr>
            <w:r>
              <w:rPr>
                <w:b/>
              </w:rPr>
              <w:t>Obrig.</w:t>
            </w:r>
          </w:p>
        </w:tc>
        <w:tc>
          <w:tcPr>
            <w:tcW w:w="968" w:type="dxa"/>
            <w:shd w:val="pct20" w:color="000000" w:fill="FFFFFF"/>
          </w:tcPr>
          <w:p w14:paraId="25A75E04" w14:textId="77777777" w:rsidR="008B18A6" w:rsidRDefault="008B18A6">
            <w:pPr>
              <w:pStyle w:val="tabela"/>
              <w:rPr>
                <w:b/>
              </w:rPr>
            </w:pPr>
            <w:r>
              <w:rPr>
                <w:b/>
              </w:rPr>
              <w:t>Calc.</w:t>
            </w:r>
          </w:p>
        </w:tc>
      </w:tr>
      <w:tr w:rsidR="008B18A6" w14:paraId="5A22FCEC" w14:textId="77777777">
        <w:trPr>
          <w:cantSplit/>
          <w:trHeight w:val="426"/>
          <w:tblHeader/>
          <w:jc w:val="center"/>
        </w:trPr>
        <w:tc>
          <w:tcPr>
            <w:tcW w:w="2441" w:type="dxa"/>
            <w:vMerge/>
            <w:shd w:val="pct20" w:color="000000" w:fill="FFFFFF"/>
          </w:tcPr>
          <w:p w14:paraId="2D077005" w14:textId="77777777" w:rsidR="008B18A6" w:rsidRDefault="008B18A6">
            <w:pPr>
              <w:pStyle w:val="tabela"/>
              <w:rPr>
                <w:b/>
              </w:rPr>
            </w:pPr>
          </w:p>
        </w:tc>
        <w:tc>
          <w:tcPr>
            <w:tcW w:w="6820" w:type="dxa"/>
            <w:gridSpan w:val="5"/>
            <w:shd w:val="pct20" w:color="000000" w:fill="FFFFFF"/>
          </w:tcPr>
          <w:p w14:paraId="11613B0C" w14:textId="77777777" w:rsidR="008B18A6" w:rsidRDefault="008B18A6">
            <w:pPr>
              <w:pStyle w:val="tabela-spellchk"/>
              <w:rPr>
                <w:b/>
              </w:rPr>
            </w:pPr>
            <w:r>
              <w:rPr>
                <w:b/>
              </w:rPr>
              <w:t>Descrição</w:t>
            </w:r>
          </w:p>
        </w:tc>
      </w:tr>
      <w:tr w:rsidR="008B18A6" w14:paraId="31DFFBE7" w14:textId="77777777">
        <w:trPr>
          <w:trHeight w:hRule="exact" w:val="20"/>
          <w:tblHeader/>
          <w:jc w:val="center"/>
        </w:trPr>
        <w:tc>
          <w:tcPr>
            <w:tcW w:w="2441" w:type="dxa"/>
            <w:shd w:val="pct20" w:color="000000" w:fill="FFFFFF"/>
          </w:tcPr>
          <w:p w14:paraId="0B4DC11B" w14:textId="77777777" w:rsidR="008B18A6" w:rsidRDefault="008B18A6">
            <w:pPr>
              <w:pStyle w:val="tabela-separate"/>
              <w:keepNext/>
              <w:rPr>
                <w:b/>
              </w:rPr>
            </w:pPr>
          </w:p>
        </w:tc>
        <w:tc>
          <w:tcPr>
            <w:tcW w:w="6820" w:type="dxa"/>
            <w:gridSpan w:val="5"/>
            <w:shd w:val="pct20" w:color="000000" w:fill="FFFFFF"/>
          </w:tcPr>
          <w:p w14:paraId="40F5D458" w14:textId="77777777" w:rsidR="008B18A6" w:rsidRDefault="008B18A6">
            <w:pPr>
              <w:pStyle w:val="tabela-separate"/>
              <w:keepNext/>
              <w:rPr>
                <w:b/>
              </w:rPr>
            </w:pPr>
          </w:p>
        </w:tc>
      </w:tr>
      <w:tr w:rsidR="008B18A6" w14:paraId="1DB36E81" w14:textId="77777777">
        <w:trPr>
          <w:cantSplit/>
          <w:trHeight w:val="426"/>
          <w:jc w:val="center"/>
        </w:trPr>
        <w:tc>
          <w:tcPr>
            <w:tcW w:w="2441" w:type="dxa"/>
            <w:vMerge w:val="restart"/>
            <w:shd w:val="clear" w:color="auto" w:fill="FFFFFF"/>
          </w:tcPr>
          <w:p w14:paraId="78CF8EC7" w14:textId="77777777" w:rsidR="008B18A6" w:rsidRDefault="008B18A6">
            <w:pPr>
              <w:pStyle w:val="tabela"/>
            </w:pPr>
            <w:r>
              <w:t>cgsID</w:t>
            </w:r>
          </w:p>
        </w:tc>
        <w:tc>
          <w:tcPr>
            <w:tcW w:w="2954" w:type="dxa"/>
            <w:shd w:val="clear" w:color="auto" w:fill="FFFFFF"/>
          </w:tcPr>
          <w:p w14:paraId="4DA55B88" w14:textId="77777777" w:rsidR="008B18A6" w:rsidRDefault="008B18A6">
            <w:pPr>
              <w:pStyle w:val="tabela"/>
            </w:pPr>
            <w:r>
              <w:t>Long Integer</w:t>
            </w:r>
          </w:p>
        </w:tc>
        <w:tc>
          <w:tcPr>
            <w:tcW w:w="966" w:type="dxa"/>
            <w:shd w:val="clear" w:color="auto" w:fill="FFFFFF"/>
          </w:tcPr>
          <w:p w14:paraId="5BB55855" w14:textId="77777777" w:rsidR="008B18A6" w:rsidRDefault="008B18A6">
            <w:pPr>
              <w:pStyle w:val="tabela"/>
            </w:pPr>
            <w:r>
              <w:t>Sim</w:t>
            </w:r>
          </w:p>
        </w:tc>
        <w:tc>
          <w:tcPr>
            <w:tcW w:w="966" w:type="dxa"/>
            <w:shd w:val="clear" w:color="auto" w:fill="FFFFFF"/>
          </w:tcPr>
          <w:p w14:paraId="570A8C3F" w14:textId="77777777" w:rsidR="008B18A6" w:rsidRDefault="008B18A6">
            <w:pPr>
              <w:pStyle w:val="tabela"/>
            </w:pPr>
            <w:r>
              <w:t>Não</w:t>
            </w:r>
          </w:p>
        </w:tc>
        <w:tc>
          <w:tcPr>
            <w:tcW w:w="966" w:type="dxa"/>
            <w:shd w:val="clear" w:color="auto" w:fill="FFFFFF"/>
          </w:tcPr>
          <w:p w14:paraId="4AB31EC8" w14:textId="77777777" w:rsidR="008B18A6" w:rsidRDefault="008B18A6">
            <w:pPr>
              <w:pStyle w:val="tabela"/>
            </w:pPr>
            <w:r>
              <w:t>Sim</w:t>
            </w:r>
          </w:p>
        </w:tc>
        <w:tc>
          <w:tcPr>
            <w:tcW w:w="968" w:type="dxa"/>
            <w:shd w:val="clear" w:color="auto" w:fill="FFFFFF"/>
          </w:tcPr>
          <w:p w14:paraId="54B0CCF3" w14:textId="77777777" w:rsidR="008B18A6" w:rsidRDefault="008B18A6">
            <w:pPr>
              <w:pStyle w:val="tabela"/>
            </w:pPr>
            <w:r>
              <w:t>Não</w:t>
            </w:r>
          </w:p>
        </w:tc>
      </w:tr>
      <w:tr w:rsidR="008B18A6" w14:paraId="27BBB31E" w14:textId="77777777">
        <w:trPr>
          <w:cantSplit/>
          <w:trHeight w:val="426"/>
          <w:jc w:val="center"/>
        </w:trPr>
        <w:tc>
          <w:tcPr>
            <w:tcW w:w="2441" w:type="dxa"/>
            <w:vMerge/>
            <w:shd w:val="clear" w:color="auto" w:fill="FFFFFF"/>
          </w:tcPr>
          <w:p w14:paraId="07A317BE" w14:textId="77777777" w:rsidR="008B18A6" w:rsidRDefault="008B18A6">
            <w:pPr>
              <w:pStyle w:val="tabela"/>
            </w:pPr>
          </w:p>
        </w:tc>
        <w:tc>
          <w:tcPr>
            <w:tcW w:w="6820" w:type="dxa"/>
            <w:gridSpan w:val="5"/>
            <w:shd w:val="clear" w:color="auto" w:fill="FFFFFF"/>
          </w:tcPr>
          <w:p w14:paraId="16D29570" w14:textId="77777777" w:rsidR="008B18A6" w:rsidRDefault="008B18A6">
            <w:pPr>
              <w:pStyle w:val="tabela-spellchk"/>
            </w:pPr>
            <w:r>
              <w:t>Código identificador do cargo</w:t>
            </w:r>
          </w:p>
        </w:tc>
      </w:tr>
      <w:tr w:rsidR="008B18A6" w14:paraId="7795E8D4" w14:textId="77777777">
        <w:trPr>
          <w:trHeight w:hRule="exact" w:val="20"/>
          <w:jc w:val="center"/>
        </w:trPr>
        <w:tc>
          <w:tcPr>
            <w:tcW w:w="2441" w:type="dxa"/>
            <w:shd w:val="clear" w:color="auto" w:fill="FFFFFF"/>
          </w:tcPr>
          <w:p w14:paraId="66D36009" w14:textId="77777777" w:rsidR="008B18A6" w:rsidRDefault="008B18A6">
            <w:pPr>
              <w:pStyle w:val="tabela-separate"/>
            </w:pPr>
          </w:p>
        </w:tc>
        <w:tc>
          <w:tcPr>
            <w:tcW w:w="6820" w:type="dxa"/>
            <w:gridSpan w:val="5"/>
            <w:shd w:val="clear" w:color="auto" w:fill="FFFFFF"/>
          </w:tcPr>
          <w:p w14:paraId="561826D0" w14:textId="77777777" w:rsidR="008B18A6" w:rsidRDefault="008B18A6">
            <w:pPr>
              <w:pStyle w:val="tabela-separate"/>
            </w:pPr>
          </w:p>
        </w:tc>
      </w:tr>
      <w:tr w:rsidR="008B18A6" w14:paraId="61C0E7C0" w14:textId="77777777">
        <w:trPr>
          <w:cantSplit/>
          <w:trHeight w:val="426"/>
          <w:jc w:val="center"/>
        </w:trPr>
        <w:tc>
          <w:tcPr>
            <w:tcW w:w="2441" w:type="dxa"/>
            <w:vMerge w:val="restart"/>
            <w:shd w:val="clear" w:color="auto" w:fill="FFFFFF"/>
          </w:tcPr>
          <w:p w14:paraId="4D12031A" w14:textId="77777777" w:rsidR="008B18A6" w:rsidRDefault="008B18A6">
            <w:pPr>
              <w:pStyle w:val="tabela"/>
            </w:pPr>
            <w:r>
              <w:t>orgCodigo</w:t>
            </w:r>
          </w:p>
        </w:tc>
        <w:tc>
          <w:tcPr>
            <w:tcW w:w="2954" w:type="dxa"/>
            <w:shd w:val="clear" w:color="auto" w:fill="FFFFFF"/>
          </w:tcPr>
          <w:p w14:paraId="470DE079" w14:textId="77777777" w:rsidR="008B18A6" w:rsidRDefault="008B18A6">
            <w:pPr>
              <w:pStyle w:val="tabela"/>
            </w:pPr>
            <w:r>
              <w:t>Long Integer</w:t>
            </w:r>
          </w:p>
        </w:tc>
        <w:tc>
          <w:tcPr>
            <w:tcW w:w="966" w:type="dxa"/>
            <w:shd w:val="clear" w:color="auto" w:fill="FFFFFF"/>
          </w:tcPr>
          <w:p w14:paraId="7A696E9A" w14:textId="77777777" w:rsidR="008B18A6" w:rsidRDefault="008B18A6">
            <w:pPr>
              <w:pStyle w:val="tabela"/>
            </w:pPr>
            <w:r>
              <w:t>Não</w:t>
            </w:r>
          </w:p>
        </w:tc>
        <w:tc>
          <w:tcPr>
            <w:tcW w:w="966" w:type="dxa"/>
            <w:shd w:val="clear" w:color="auto" w:fill="FFFFFF"/>
          </w:tcPr>
          <w:p w14:paraId="39C4F252" w14:textId="77777777" w:rsidR="008B18A6" w:rsidRDefault="008B18A6">
            <w:pPr>
              <w:pStyle w:val="tabela"/>
            </w:pPr>
            <w:r>
              <w:t>Sim</w:t>
            </w:r>
          </w:p>
        </w:tc>
        <w:tc>
          <w:tcPr>
            <w:tcW w:w="966" w:type="dxa"/>
            <w:shd w:val="clear" w:color="auto" w:fill="FFFFFF"/>
          </w:tcPr>
          <w:p w14:paraId="53910EAD" w14:textId="77777777" w:rsidR="008B18A6" w:rsidRDefault="008B18A6">
            <w:pPr>
              <w:pStyle w:val="tabela"/>
            </w:pPr>
            <w:r>
              <w:t>Não</w:t>
            </w:r>
          </w:p>
        </w:tc>
        <w:tc>
          <w:tcPr>
            <w:tcW w:w="968" w:type="dxa"/>
            <w:shd w:val="clear" w:color="auto" w:fill="FFFFFF"/>
          </w:tcPr>
          <w:p w14:paraId="7EECE959" w14:textId="77777777" w:rsidR="008B18A6" w:rsidRDefault="008B18A6">
            <w:pPr>
              <w:pStyle w:val="tabela"/>
            </w:pPr>
            <w:r>
              <w:t>Não</w:t>
            </w:r>
          </w:p>
        </w:tc>
      </w:tr>
      <w:tr w:rsidR="008B18A6" w14:paraId="48F3E1A3" w14:textId="77777777">
        <w:trPr>
          <w:cantSplit/>
          <w:trHeight w:val="426"/>
          <w:jc w:val="center"/>
        </w:trPr>
        <w:tc>
          <w:tcPr>
            <w:tcW w:w="2441" w:type="dxa"/>
            <w:vMerge/>
            <w:shd w:val="clear" w:color="auto" w:fill="FFFFFF"/>
          </w:tcPr>
          <w:p w14:paraId="4087AAA9" w14:textId="77777777" w:rsidR="008B18A6" w:rsidRDefault="008B18A6">
            <w:pPr>
              <w:pStyle w:val="tabela"/>
            </w:pPr>
          </w:p>
        </w:tc>
        <w:tc>
          <w:tcPr>
            <w:tcW w:w="6820" w:type="dxa"/>
            <w:gridSpan w:val="5"/>
            <w:shd w:val="clear" w:color="auto" w:fill="FFFFFF"/>
          </w:tcPr>
          <w:p w14:paraId="2FAADD2D" w14:textId="77777777" w:rsidR="008B18A6" w:rsidRDefault="008B18A6">
            <w:pPr>
              <w:pStyle w:val="tabela-spellchk"/>
            </w:pPr>
            <w:r>
              <w:t>Código identificador do órgao</w:t>
            </w:r>
          </w:p>
        </w:tc>
      </w:tr>
      <w:tr w:rsidR="008B18A6" w14:paraId="393802C1" w14:textId="77777777">
        <w:trPr>
          <w:trHeight w:hRule="exact" w:val="20"/>
          <w:jc w:val="center"/>
        </w:trPr>
        <w:tc>
          <w:tcPr>
            <w:tcW w:w="2441" w:type="dxa"/>
            <w:shd w:val="clear" w:color="auto" w:fill="FFFFFF"/>
          </w:tcPr>
          <w:p w14:paraId="4F23FF55" w14:textId="77777777" w:rsidR="008B18A6" w:rsidRDefault="008B18A6">
            <w:pPr>
              <w:pStyle w:val="tabela-separate"/>
            </w:pPr>
          </w:p>
        </w:tc>
        <w:tc>
          <w:tcPr>
            <w:tcW w:w="6820" w:type="dxa"/>
            <w:gridSpan w:val="5"/>
            <w:shd w:val="clear" w:color="auto" w:fill="FFFFFF"/>
          </w:tcPr>
          <w:p w14:paraId="330746E8" w14:textId="77777777" w:rsidR="008B18A6" w:rsidRDefault="008B18A6">
            <w:pPr>
              <w:pStyle w:val="tabela-separate"/>
            </w:pPr>
          </w:p>
        </w:tc>
      </w:tr>
      <w:tr w:rsidR="008B18A6" w14:paraId="3A6B9DC4" w14:textId="77777777">
        <w:trPr>
          <w:cantSplit/>
          <w:trHeight w:val="426"/>
          <w:jc w:val="center"/>
        </w:trPr>
        <w:tc>
          <w:tcPr>
            <w:tcW w:w="2441" w:type="dxa"/>
            <w:vMerge w:val="restart"/>
            <w:shd w:val="clear" w:color="auto" w:fill="FFFFFF"/>
          </w:tcPr>
          <w:p w14:paraId="34CE831A" w14:textId="77777777" w:rsidR="008B18A6" w:rsidRDefault="008B18A6">
            <w:pPr>
              <w:pStyle w:val="tabela"/>
            </w:pPr>
            <w:r>
              <w:t>cgsDescricao</w:t>
            </w:r>
          </w:p>
        </w:tc>
        <w:tc>
          <w:tcPr>
            <w:tcW w:w="2954" w:type="dxa"/>
            <w:shd w:val="clear" w:color="auto" w:fill="FFFFFF"/>
          </w:tcPr>
          <w:p w14:paraId="71883FE1" w14:textId="77777777" w:rsidR="008B18A6" w:rsidRDefault="008B18A6">
            <w:pPr>
              <w:pStyle w:val="tabela"/>
            </w:pPr>
            <w:r>
              <w:t>Text(50)</w:t>
            </w:r>
          </w:p>
        </w:tc>
        <w:tc>
          <w:tcPr>
            <w:tcW w:w="966" w:type="dxa"/>
            <w:shd w:val="clear" w:color="auto" w:fill="FFFFFF"/>
          </w:tcPr>
          <w:p w14:paraId="130786DD" w14:textId="77777777" w:rsidR="008B18A6" w:rsidRDefault="008B18A6">
            <w:pPr>
              <w:pStyle w:val="tabela"/>
            </w:pPr>
            <w:r>
              <w:t>Não</w:t>
            </w:r>
          </w:p>
        </w:tc>
        <w:tc>
          <w:tcPr>
            <w:tcW w:w="966" w:type="dxa"/>
            <w:shd w:val="clear" w:color="auto" w:fill="FFFFFF"/>
          </w:tcPr>
          <w:p w14:paraId="22CD83F6" w14:textId="77777777" w:rsidR="008B18A6" w:rsidRDefault="008B18A6">
            <w:pPr>
              <w:pStyle w:val="tabela"/>
            </w:pPr>
            <w:r>
              <w:t>Não</w:t>
            </w:r>
          </w:p>
        </w:tc>
        <w:tc>
          <w:tcPr>
            <w:tcW w:w="966" w:type="dxa"/>
            <w:shd w:val="clear" w:color="auto" w:fill="FFFFFF"/>
          </w:tcPr>
          <w:p w14:paraId="414C2645" w14:textId="77777777" w:rsidR="008B18A6" w:rsidRDefault="008B18A6">
            <w:pPr>
              <w:pStyle w:val="tabela"/>
            </w:pPr>
            <w:r>
              <w:t>Não</w:t>
            </w:r>
          </w:p>
        </w:tc>
        <w:tc>
          <w:tcPr>
            <w:tcW w:w="968" w:type="dxa"/>
            <w:shd w:val="clear" w:color="auto" w:fill="FFFFFF"/>
          </w:tcPr>
          <w:p w14:paraId="2164FDDC" w14:textId="77777777" w:rsidR="008B18A6" w:rsidRDefault="008B18A6">
            <w:pPr>
              <w:pStyle w:val="tabela"/>
            </w:pPr>
            <w:r>
              <w:t>Não</w:t>
            </w:r>
          </w:p>
        </w:tc>
      </w:tr>
      <w:tr w:rsidR="008B18A6" w14:paraId="3A8BFAF0" w14:textId="77777777">
        <w:trPr>
          <w:cantSplit/>
          <w:trHeight w:val="426"/>
          <w:jc w:val="center"/>
        </w:trPr>
        <w:tc>
          <w:tcPr>
            <w:tcW w:w="2441" w:type="dxa"/>
            <w:vMerge/>
            <w:shd w:val="clear" w:color="auto" w:fill="FFFFFF"/>
          </w:tcPr>
          <w:p w14:paraId="4D902E8F" w14:textId="77777777" w:rsidR="008B18A6" w:rsidRDefault="008B18A6">
            <w:pPr>
              <w:pStyle w:val="tabela"/>
            </w:pPr>
          </w:p>
        </w:tc>
        <w:tc>
          <w:tcPr>
            <w:tcW w:w="6820" w:type="dxa"/>
            <w:gridSpan w:val="5"/>
            <w:shd w:val="clear" w:color="auto" w:fill="FFFFFF"/>
          </w:tcPr>
          <w:p w14:paraId="2F57134B" w14:textId="77777777" w:rsidR="008B18A6" w:rsidRDefault="008B18A6">
            <w:pPr>
              <w:pStyle w:val="tabela-spellchk"/>
            </w:pPr>
            <w:r>
              <w:t>Nome do cargo</w:t>
            </w:r>
          </w:p>
        </w:tc>
      </w:tr>
      <w:tr w:rsidR="008B18A6" w14:paraId="1B427071" w14:textId="77777777">
        <w:trPr>
          <w:cantSplit/>
          <w:trHeight w:val="426"/>
          <w:jc w:val="center"/>
        </w:trPr>
        <w:tc>
          <w:tcPr>
            <w:tcW w:w="2441" w:type="dxa"/>
            <w:vMerge w:val="restart"/>
            <w:shd w:val="clear" w:color="auto" w:fill="FFFFFF"/>
          </w:tcPr>
          <w:p w14:paraId="2726A919" w14:textId="77777777" w:rsidR="008B18A6" w:rsidRDefault="008B18A6">
            <w:pPr>
              <w:pStyle w:val="tabela"/>
            </w:pPr>
            <w:r>
              <w:t>cgsInicioVigencia</w:t>
            </w:r>
          </w:p>
        </w:tc>
        <w:tc>
          <w:tcPr>
            <w:tcW w:w="2954" w:type="dxa"/>
            <w:shd w:val="clear" w:color="auto" w:fill="FFFFFF"/>
          </w:tcPr>
          <w:p w14:paraId="1131EABE" w14:textId="77777777" w:rsidR="008B18A6" w:rsidRDefault="008B18A6">
            <w:pPr>
              <w:pStyle w:val="tabela"/>
            </w:pPr>
            <w:r>
              <w:t>DateTime</w:t>
            </w:r>
          </w:p>
        </w:tc>
        <w:tc>
          <w:tcPr>
            <w:tcW w:w="966" w:type="dxa"/>
            <w:shd w:val="clear" w:color="auto" w:fill="FFFFFF"/>
          </w:tcPr>
          <w:p w14:paraId="43073984" w14:textId="77777777" w:rsidR="008B18A6" w:rsidRDefault="008B18A6">
            <w:pPr>
              <w:pStyle w:val="tabela"/>
            </w:pPr>
            <w:r>
              <w:t>Não</w:t>
            </w:r>
          </w:p>
        </w:tc>
        <w:tc>
          <w:tcPr>
            <w:tcW w:w="966" w:type="dxa"/>
            <w:shd w:val="clear" w:color="auto" w:fill="FFFFFF"/>
          </w:tcPr>
          <w:p w14:paraId="0736432A" w14:textId="77777777" w:rsidR="008B18A6" w:rsidRDefault="008B18A6">
            <w:pPr>
              <w:pStyle w:val="tabela"/>
            </w:pPr>
            <w:r>
              <w:t>Não</w:t>
            </w:r>
          </w:p>
        </w:tc>
        <w:tc>
          <w:tcPr>
            <w:tcW w:w="966" w:type="dxa"/>
            <w:shd w:val="clear" w:color="auto" w:fill="FFFFFF"/>
          </w:tcPr>
          <w:p w14:paraId="47BB5D4D" w14:textId="77777777" w:rsidR="008B18A6" w:rsidRDefault="008B18A6">
            <w:pPr>
              <w:pStyle w:val="tabela"/>
            </w:pPr>
            <w:r>
              <w:t>Sim</w:t>
            </w:r>
          </w:p>
        </w:tc>
        <w:tc>
          <w:tcPr>
            <w:tcW w:w="968" w:type="dxa"/>
            <w:shd w:val="clear" w:color="auto" w:fill="FFFFFF"/>
          </w:tcPr>
          <w:p w14:paraId="79F731E7" w14:textId="77777777" w:rsidR="008B18A6" w:rsidRDefault="008B18A6">
            <w:pPr>
              <w:pStyle w:val="tabela"/>
            </w:pPr>
            <w:r>
              <w:t>Não</w:t>
            </w:r>
          </w:p>
        </w:tc>
      </w:tr>
      <w:tr w:rsidR="008B18A6" w14:paraId="476D9D62" w14:textId="77777777">
        <w:trPr>
          <w:cantSplit/>
          <w:trHeight w:val="426"/>
          <w:jc w:val="center"/>
        </w:trPr>
        <w:tc>
          <w:tcPr>
            <w:tcW w:w="2441" w:type="dxa"/>
            <w:vMerge/>
            <w:shd w:val="clear" w:color="auto" w:fill="FFFFFF"/>
          </w:tcPr>
          <w:p w14:paraId="5EE06CE6" w14:textId="77777777" w:rsidR="008B18A6" w:rsidRDefault="008B18A6">
            <w:pPr>
              <w:pStyle w:val="tabela"/>
            </w:pPr>
          </w:p>
        </w:tc>
        <w:tc>
          <w:tcPr>
            <w:tcW w:w="6820" w:type="dxa"/>
            <w:gridSpan w:val="5"/>
            <w:shd w:val="clear" w:color="auto" w:fill="FFFFFF"/>
          </w:tcPr>
          <w:p w14:paraId="62BEA931" w14:textId="77777777" w:rsidR="008B18A6" w:rsidRDefault="008B18A6">
            <w:pPr>
              <w:pStyle w:val="tabela-spellchk"/>
            </w:pPr>
            <w:r>
              <w:t>Inicio de Vigência</w:t>
            </w:r>
          </w:p>
        </w:tc>
      </w:tr>
      <w:tr w:rsidR="008B18A6" w14:paraId="00ECF004" w14:textId="77777777">
        <w:trPr>
          <w:cantSplit/>
          <w:trHeight w:val="426"/>
          <w:jc w:val="center"/>
        </w:trPr>
        <w:tc>
          <w:tcPr>
            <w:tcW w:w="2441" w:type="dxa"/>
            <w:vMerge w:val="restart"/>
            <w:shd w:val="clear" w:color="auto" w:fill="FFFFFF"/>
          </w:tcPr>
          <w:p w14:paraId="533B979C" w14:textId="77777777" w:rsidR="008B18A6" w:rsidRDefault="008B18A6">
            <w:pPr>
              <w:pStyle w:val="tabela"/>
            </w:pPr>
            <w:r>
              <w:t>cgsFimVigencia</w:t>
            </w:r>
          </w:p>
        </w:tc>
        <w:tc>
          <w:tcPr>
            <w:tcW w:w="2954" w:type="dxa"/>
            <w:shd w:val="clear" w:color="auto" w:fill="FFFFFF"/>
          </w:tcPr>
          <w:p w14:paraId="303421CD" w14:textId="77777777" w:rsidR="008B18A6" w:rsidRDefault="008B18A6">
            <w:pPr>
              <w:pStyle w:val="tabela"/>
            </w:pPr>
            <w:r>
              <w:t>DateTime</w:t>
            </w:r>
          </w:p>
        </w:tc>
        <w:tc>
          <w:tcPr>
            <w:tcW w:w="966" w:type="dxa"/>
            <w:shd w:val="clear" w:color="auto" w:fill="FFFFFF"/>
          </w:tcPr>
          <w:p w14:paraId="5B017F0D" w14:textId="77777777" w:rsidR="008B18A6" w:rsidRDefault="008B18A6">
            <w:pPr>
              <w:pStyle w:val="tabela"/>
            </w:pPr>
            <w:r>
              <w:t>Não</w:t>
            </w:r>
          </w:p>
        </w:tc>
        <w:tc>
          <w:tcPr>
            <w:tcW w:w="966" w:type="dxa"/>
            <w:shd w:val="clear" w:color="auto" w:fill="FFFFFF"/>
          </w:tcPr>
          <w:p w14:paraId="6373FDCC" w14:textId="77777777" w:rsidR="008B18A6" w:rsidRDefault="008B18A6">
            <w:pPr>
              <w:pStyle w:val="tabela"/>
            </w:pPr>
            <w:r>
              <w:t>Não</w:t>
            </w:r>
          </w:p>
        </w:tc>
        <w:tc>
          <w:tcPr>
            <w:tcW w:w="966" w:type="dxa"/>
            <w:shd w:val="clear" w:color="auto" w:fill="FFFFFF"/>
          </w:tcPr>
          <w:p w14:paraId="73DC6069" w14:textId="77777777" w:rsidR="008B18A6" w:rsidRDefault="008B18A6">
            <w:pPr>
              <w:pStyle w:val="tabela"/>
            </w:pPr>
            <w:r>
              <w:t>Sim</w:t>
            </w:r>
          </w:p>
        </w:tc>
        <w:tc>
          <w:tcPr>
            <w:tcW w:w="968" w:type="dxa"/>
            <w:shd w:val="clear" w:color="auto" w:fill="FFFFFF"/>
          </w:tcPr>
          <w:p w14:paraId="686B8C29" w14:textId="77777777" w:rsidR="008B18A6" w:rsidRDefault="008B18A6">
            <w:pPr>
              <w:pStyle w:val="tabela"/>
            </w:pPr>
            <w:r>
              <w:t>Não</w:t>
            </w:r>
          </w:p>
        </w:tc>
      </w:tr>
      <w:tr w:rsidR="008B18A6" w14:paraId="274D665C" w14:textId="77777777">
        <w:trPr>
          <w:cantSplit/>
          <w:trHeight w:val="426"/>
          <w:jc w:val="center"/>
        </w:trPr>
        <w:tc>
          <w:tcPr>
            <w:tcW w:w="2441" w:type="dxa"/>
            <w:vMerge/>
            <w:shd w:val="clear" w:color="auto" w:fill="FFFFFF"/>
          </w:tcPr>
          <w:p w14:paraId="1CC08B3E" w14:textId="77777777" w:rsidR="008B18A6" w:rsidRDefault="008B18A6">
            <w:pPr>
              <w:pStyle w:val="tabela"/>
            </w:pPr>
          </w:p>
        </w:tc>
        <w:tc>
          <w:tcPr>
            <w:tcW w:w="6820" w:type="dxa"/>
            <w:gridSpan w:val="5"/>
            <w:shd w:val="clear" w:color="auto" w:fill="FFFFFF"/>
          </w:tcPr>
          <w:p w14:paraId="21AA8F6F" w14:textId="77777777" w:rsidR="008B18A6" w:rsidRDefault="008B18A6">
            <w:pPr>
              <w:pStyle w:val="tabela-spellchk"/>
            </w:pPr>
            <w:r>
              <w:t>Fim de Vigência</w:t>
            </w:r>
          </w:p>
        </w:tc>
      </w:tr>
    </w:tbl>
    <w:p w14:paraId="5F5CAF20" w14:textId="77777777" w:rsidR="008B18A6" w:rsidRDefault="008B18A6"/>
    <w:p w14:paraId="01B73CB4" w14:textId="77777777" w:rsidR="008B18A6" w:rsidRDefault="008B18A6"/>
    <w:p w14:paraId="6DA0678E"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B2F2C29" w14:textId="77777777">
        <w:trPr>
          <w:tblHeader/>
          <w:jc w:val="center"/>
        </w:trPr>
        <w:tc>
          <w:tcPr>
            <w:tcW w:w="2735" w:type="dxa"/>
            <w:shd w:val="pct20" w:color="000000" w:fill="FFFFFF"/>
          </w:tcPr>
          <w:p w14:paraId="3DB1AC33" w14:textId="77777777" w:rsidR="008B18A6" w:rsidRDefault="008B18A6">
            <w:pPr>
              <w:rPr>
                <w:b/>
              </w:rPr>
            </w:pPr>
            <w:r>
              <w:rPr>
                <w:b/>
              </w:rPr>
              <w:t>Índice</w:t>
            </w:r>
          </w:p>
        </w:tc>
        <w:tc>
          <w:tcPr>
            <w:tcW w:w="676" w:type="dxa"/>
            <w:shd w:val="pct20" w:color="000000" w:fill="FFFFFF"/>
          </w:tcPr>
          <w:p w14:paraId="6427E370" w14:textId="77777777" w:rsidR="008B18A6" w:rsidRDefault="008B18A6">
            <w:pPr>
              <w:rPr>
                <w:b/>
              </w:rPr>
            </w:pPr>
            <w:r>
              <w:rPr>
                <w:b/>
              </w:rPr>
              <w:t>C.P.</w:t>
            </w:r>
          </w:p>
        </w:tc>
        <w:tc>
          <w:tcPr>
            <w:tcW w:w="676" w:type="dxa"/>
            <w:shd w:val="pct20" w:color="000000" w:fill="FFFFFF"/>
          </w:tcPr>
          <w:p w14:paraId="694D2164" w14:textId="77777777" w:rsidR="008B18A6" w:rsidRDefault="008B18A6">
            <w:pPr>
              <w:rPr>
                <w:b/>
              </w:rPr>
            </w:pPr>
            <w:r>
              <w:rPr>
                <w:b/>
              </w:rPr>
              <w:t>C.E.</w:t>
            </w:r>
          </w:p>
        </w:tc>
        <w:tc>
          <w:tcPr>
            <w:tcW w:w="852" w:type="dxa"/>
            <w:shd w:val="pct20" w:color="000000" w:fill="FFFFFF"/>
          </w:tcPr>
          <w:p w14:paraId="4F06F423" w14:textId="77777777" w:rsidR="008B18A6" w:rsidRDefault="008B18A6">
            <w:pPr>
              <w:rPr>
                <w:b/>
              </w:rPr>
            </w:pPr>
            <w:r>
              <w:rPr>
                <w:b/>
              </w:rPr>
              <w:t>Único</w:t>
            </w:r>
          </w:p>
        </w:tc>
        <w:tc>
          <w:tcPr>
            <w:tcW w:w="966" w:type="dxa"/>
            <w:shd w:val="pct20" w:color="000000" w:fill="FFFFFF"/>
          </w:tcPr>
          <w:p w14:paraId="58D0B163" w14:textId="77777777" w:rsidR="008B18A6" w:rsidRDefault="008B18A6">
            <w:pPr>
              <w:rPr>
                <w:b/>
              </w:rPr>
            </w:pPr>
            <w:r>
              <w:rPr>
                <w:b/>
              </w:rPr>
              <w:t>Agrup.</w:t>
            </w:r>
          </w:p>
        </w:tc>
        <w:tc>
          <w:tcPr>
            <w:tcW w:w="2388" w:type="dxa"/>
            <w:shd w:val="pct20" w:color="000000" w:fill="FFFFFF"/>
          </w:tcPr>
          <w:p w14:paraId="59321887" w14:textId="77777777" w:rsidR="008B18A6" w:rsidRDefault="008B18A6">
            <w:pPr>
              <w:rPr>
                <w:b/>
              </w:rPr>
            </w:pPr>
            <w:r>
              <w:rPr>
                <w:b/>
              </w:rPr>
              <w:t>Campo</w:t>
            </w:r>
          </w:p>
        </w:tc>
        <w:tc>
          <w:tcPr>
            <w:tcW w:w="966" w:type="dxa"/>
            <w:shd w:val="pct20" w:color="000000" w:fill="FFFFFF"/>
          </w:tcPr>
          <w:p w14:paraId="71E3CCA8" w14:textId="77777777" w:rsidR="008B18A6" w:rsidRDefault="008B18A6">
            <w:pPr>
              <w:rPr>
                <w:b/>
              </w:rPr>
            </w:pPr>
            <w:r>
              <w:rPr>
                <w:b/>
              </w:rPr>
              <w:t>Ordem</w:t>
            </w:r>
          </w:p>
        </w:tc>
      </w:tr>
      <w:tr w:rsidR="008B18A6" w14:paraId="4C1F33B5" w14:textId="77777777">
        <w:trPr>
          <w:jc w:val="center"/>
        </w:trPr>
        <w:tc>
          <w:tcPr>
            <w:tcW w:w="2735" w:type="dxa"/>
            <w:shd w:val="clear" w:color="auto" w:fill="FFFFFF"/>
          </w:tcPr>
          <w:p w14:paraId="6BBE06B8" w14:textId="77777777" w:rsidR="008B18A6" w:rsidRDefault="008B18A6">
            <w:r>
              <w:t>cgsID</w:t>
            </w:r>
          </w:p>
        </w:tc>
        <w:tc>
          <w:tcPr>
            <w:tcW w:w="676" w:type="dxa"/>
            <w:shd w:val="clear" w:color="auto" w:fill="FFFFFF"/>
          </w:tcPr>
          <w:p w14:paraId="7414BB46" w14:textId="77777777" w:rsidR="008B18A6" w:rsidRDefault="008B18A6">
            <w:r>
              <w:t>Sim</w:t>
            </w:r>
          </w:p>
        </w:tc>
        <w:tc>
          <w:tcPr>
            <w:tcW w:w="676" w:type="dxa"/>
            <w:shd w:val="clear" w:color="auto" w:fill="FFFFFF"/>
          </w:tcPr>
          <w:p w14:paraId="5A616523" w14:textId="77777777" w:rsidR="008B18A6" w:rsidRDefault="008B18A6">
            <w:r>
              <w:t>Não</w:t>
            </w:r>
          </w:p>
        </w:tc>
        <w:tc>
          <w:tcPr>
            <w:tcW w:w="852" w:type="dxa"/>
            <w:shd w:val="clear" w:color="auto" w:fill="FFFFFF"/>
          </w:tcPr>
          <w:p w14:paraId="6571E187" w14:textId="77777777" w:rsidR="008B18A6" w:rsidRDefault="008B18A6">
            <w:r>
              <w:t>Sim</w:t>
            </w:r>
          </w:p>
        </w:tc>
        <w:tc>
          <w:tcPr>
            <w:tcW w:w="966" w:type="dxa"/>
            <w:shd w:val="clear" w:color="auto" w:fill="FFFFFF"/>
          </w:tcPr>
          <w:p w14:paraId="5CE5F4DF" w14:textId="77777777" w:rsidR="008B18A6" w:rsidRDefault="008B18A6">
            <w:r>
              <w:t>Não</w:t>
            </w:r>
          </w:p>
        </w:tc>
        <w:tc>
          <w:tcPr>
            <w:tcW w:w="2388" w:type="dxa"/>
            <w:shd w:val="clear" w:color="auto" w:fill="FFFFFF"/>
          </w:tcPr>
          <w:p w14:paraId="7CF00060" w14:textId="77777777" w:rsidR="008B18A6" w:rsidRDefault="008B18A6">
            <w:r>
              <w:t>cgsID</w:t>
            </w:r>
          </w:p>
        </w:tc>
        <w:tc>
          <w:tcPr>
            <w:tcW w:w="966" w:type="dxa"/>
            <w:shd w:val="clear" w:color="auto" w:fill="FFFFFF"/>
          </w:tcPr>
          <w:p w14:paraId="1E4B5C43" w14:textId="77777777" w:rsidR="008B18A6" w:rsidRDefault="008B18A6">
            <w:r>
              <w:t>ASC.</w:t>
            </w:r>
          </w:p>
        </w:tc>
      </w:tr>
      <w:tr w:rsidR="008B18A6" w14:paraId="5E08B9F5" w14:textId="77777777">
        <w:trPr>
          <w:jc w:val="center"/>
        </w:trPr>
        <w:tc>
          <w:tcPr>
            <w:tcW w:w="2735" w:type="dxa"/>
            <w:shd w:val="clear" w:color="auto" w:fill="FFFFFF"/>
          </w:tcPr>
          <w:p w14:paraId="640F7786" w14:textId="77777777" w:rsidR="008B18A6" w:rsidRDefault="008B18A6">
            <w:r>
              <w:t>orgCodigo</w:t>
            </w:r>
          </w:p>
        </w:tc>
        <w:tc>
          <w:tcPr>
            <w:tcW w:w="676" w:type="dxa"/>
            <w:shd w:val="clear" w:color="auto" w:fill="FFFFFF"/>
          </w:tcPr>
          <w:p w14:paraId="4069488A" w14:textId="77777777" w:rsidR="008B18A6" w:rsidRDefault="008B18A6">
            <w:r>
              <w:t>Não</w:t>
            </w:r>
          </w:p>
        </w:tc>
        <w:tc>
          <w:tcPr>
            <w:tcW w:w="676" w:type="dxa"/>
            <w:shd w:val="clear" w:color="auto" w:fill="FFFFFF"/>
          </w:tcPr>
          <w:p w14:paraId="2210AF73" w14:textId="77777777" w:rsidR="008B18A6" w:rsidRDefault="008B18A6">
            <w:r>
              <w:t>Sim</w:t>
            </w:r>
          </w:p>
        </w:tc>
        <w:tc>
          <w:tcPr>
            <w:tcW w:w="852" w:type="dxa"/>
            <w:shd w:val="clear" w:color="auto" w:fill="FFFFFF"/>
          </w:tcPr>
          <w:p w14:paraId="75279608" w14:textId="77777777" w:rsidR="008B18A6" w:rsidRDefault="008B18A6">
            <w:r>
              <w:t>Não</w:t>
            </w:r>
          </w:p>
        </w:tc>
        <w:tc>
          <w:tcPr>
            <w:tcW w:w="966" w:type="dxa"/>
            <w:shd w:val="clear" w:color="auto" w:fill="FFFFFF"/>
          </w:tcPr>
          <w:p w14:paraId="0AB3A726" w14:textId="77777777" w:rsidR="008B18A6" w:rsidRDefault="008B18A6">
            <w:r>
              <w:t>Não</w:t>
            </w:r>
          </w:p>
        </w:tc>
        <w:tc>
          <w:tcPr>
            <w:tcW w:w="2388" w:type="dxa"/>
            <w:shd w:val="clear" w:color="auto" w:fill="FFFFFF"/>
          </w:tcPr>
          <w:p w14:paraId="29200232" w14:textId="77777777" w:rsidR="008B18A6" w:rsidRDefault="008B18A6">
            <w:r>
              <w:t>orgCodigo</w:t>
            </w:r>
          </w:p>
        </w:tc>
        <w:tc>
          <w:tcPr>
            <w:tcW w:w="966" w:type="dxa"/>
            <w:shd w:val="clear" w:color="auto" w:fill="FFFFFF"/>
          </w:tcPr>
          <w:p w14:paraId="4C010424" w14:textId="77777777" w:rsidR="008B18A6" w:rsidRDefault="008B18A6">
            <w:r>
              <w:t>ASC.</w:t>
            </w:r>
          </w:p>
        </w:tc>
      </w:tr>
    </w:tbl>
    <w:p w14:paraId="0FD2E6E4" w14:textId="77777777" w:rsidR="008B18A6" w:rsidRDefault="008B18A6"/>
    <w:p w14:paraId="28F0681C"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81EDE74" w14:textId="77777777">
        <w:trPr>
          <w:tblHeader/>
          <w:jc w:val="center"/>
        </w:trPr>
        <w:tc>
          <w:tcPr>
            <w:tcW w:w="2329" w:type="dxa"/>
            <w:shd w:val="pct20" w:color="000000" w:fill="FFFFFF"/>
          </w:tcPr>
          <w:p w14:paraId="29D6C540" w14:textId="77777777" w:rsidR="008B18A6" w:rsidRDefault="008B18A6">
            <w:pPr>
              <w:rPr>
                <w:b/>
              </w:rPr>
            </w:pPr>
            <w:r>
              <w:rPr>
                <w:b/>
              </w:rPr>
              <w:t>Tabela</w:t>
            </w:r>
          </w:p>
        </w:tc>
        <w:tc>
          <w:tcPr>
            <w:tcW w:w="2386" w:type="dxa"/>
            <w:shd w:val="pct20" w:color="000000" w:fill="FFFFFF"/>
          </w:tcPr>
          <w:p w14:paraId="2F5A023D" w14:textId="77777777" w:rsidR="008B18A6" w:rsidRDefault="008B18A6">
            <w:pPr>
              <w:rPr>
                <w:b/>
              </w:rPr>
            </w:pPr>
            <w:r>
              <w:rPr>
                <w:b/>
              </w:rPr>
              <w:t>Regra de Integr. Ref</w:t>
            </w:r>
          </w:p>
        </w:tc>
        <w:tc>
          <w:tcPr>
            <w:tcW w:w="2272" w:type="dxa"/>
            <w:shd w:val="pct20" w:color="000000" w:fill="FFFFFF"/>
          </w:tcPr>
          <w:p w14:paraId="2B14BDC5" w14:textId="77777777" w:rsidR="008B18A6" w:rsidRDefault="008B18A6">
            <w:pPr>
              <w:rPr>
                <w:b/>
              </w:rPr>
            </w:pPr>
            <w:r>
              <w:rPr>
                <w:b/>
              </w:rPr>
              <w:t>Campos Tab. Dependente</w:t>
            </w:r>
          </w:p>
        </w:tc>
        <w:tc>
          <w:tcPr>
            <w:tcW w:w="2272" w:type="dxa"/>
            <w:shd w:val="pct20" w:color="000000" w:fill="FFFFFF"/>
          </w:tcPr>
          <w:p w14:paraId="55C0FFB6" w14:textId="77777777" w:rsidR="008B18A6" w:rsidRDefault="008B18A6">
            <w:pPr>
              <w:rPr>
                <w:b/>
              </w:rPr>
            </w:pPr>
            <w:r>
              <w:rPr>
                <w:b/>
              </w:rPr>
              <w:t>Campos Cargos</w:t>
            </w:r>
          </w:p>
        </w:tc>
      </w:tr>
      <w:tr w:rsidR="008B18A6" w14:paraId="5E94C0C8" w14:textId="77777777">
        <w:trPr>
          <w:jc w:val="center"/>
        </w:trPr>
        <w:tc>
          <w:tcPr>
            <w:tcW w:w="2329" w:type="dxa"/>
            <w:shd w:val="clear" w:color="auto" w:fill="FFFFFF"/>
          </w:tcPr>
          <w:p w14:paraId="0348F338" w14:textId="77777777" w:rsidR="008B18A6" w:rsidRDefault="008B18A6">
            <w:r>
              <w:lastRenderedPageBreak/>
              <w:t>Diretores</w:t>
            </w:r>
          </w:p>
        </w:tc>
        <w:tc>
          <w:tcPr>
            <w:tcW w:w="2386" w:type="dxa"/>
            <w:shd w:val="clear" w:color="auto" w:fill="FFFFFF"/>
          </w:tcPr>
          <w:p w14:paraId="20A74E1D" w14:textId="77777777" w:rsidR="008B18A6" w:rsidRDefault="008B18A6">
            <w:r>
              <w:t xml:space="preserve"> Diretor possui um cargo</w:t>
            </w:r>
          </w:p>
        </w:tc>
        <w:tc>
          <w:tcPr>
            <w:tcW w:w="2272" w:type="dxa"/>
            <w:shd w:val="clear" w:color="auto" w:fill="FFFFFF"/>
          </w:tcPr>
          <w:p w14:paraId="4D6C6CCD" w14:textId="77777777" w:rsidR="008B18A6" w:rsidRDefault="008B18A6">
            <w:r>
              <w:t>cgsID</w:t>
            </w:r>
          </w:p>
        </w:tc>
        <w:tc>
          <w:tcPr>
            <w:tcW w:w="2272" w:type="dxa"/>
            <w:shd w:val="clear" w:color="auto" w:fill="FFFFFF"/>
          </w:tcPr>
          <w:p w14:paraId="5396E324" w14:textId="77777777" w:rsidR="008B18A6" w:rsidRDefault="008B18A6">
            <w:r>
              <w:t>cgsID</w:t>
            </w:r>
          </w:p>
        </w:tc>
      </w:tr>
    </w:tbl>
    <w:p w14:paraId="0BB4974B" w14:textId="77777777" w:rsidR="008B18A6" w:rsidRDefault="008B18A6"/>
    <w:p w14:paraId="2A1CDB89"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3"/>
        <w:gridCol w:w="3582"/>
        <w:gridCol w:w="2272"/>
        <w:gridCol w:w="2272"/>
      </w:tblGrid>
      <w:tr w:rsidR="008B18A6" w14:paraId="1CA790AF" w14:textId="77777777">
        <w:trPr>
          <w:tblHeader/>
          <w:jc w:val="center"/>
        </w:trPr>
        <w:tc>
          <w:tcPr>
            <w:tcW w:w="1133" w:type="dxa"/>
            <w:shd w:val="pct20" w:color="000000" w:fill="FFFFFF"/>
          </w:tcPr>
          <w:p w14:paraId="301ECE98" w14:textId="77777777" w:rsidR="008B18A6" w:rsidRDefault="008B18A6">
            <w:pPr>
              <w:rPr>
                <w:b/>
              </w:rPr>
            </w:pPr>
            <w:r>
              <w:rPr>
                <w:b/>
              </w:rPr>
              <w:t>Tabela</w:t>
            </w:r>
          </w:p>
        </w:tc>
        <w:tc>
          <w:tcPr>
            <w:tcW w:w="3582" w:type="dxa"/>
            <w:shd w:val="pct20" w:color="000000" w:fill="FFFFFF"/>
          </w:tcPr>
          <w:p w14:paraId="28E85D0F" w14:textId="77777777" w:rsidR="008B18A6" w:rsidRDefault="008B18A6">
            <w:pPr>
              <w:rPr>
                <w:b/>
              </w:rPr>
            </w:pPr>
            <w:r>
              <w:rPr>
                <w:b/>
              </w:rPr>
              <w:t>Regra de Integr. Ref</w:t>
            </w:r>
          </w:p>
        </w:tc>
        <w:tc>
          <w:tcPr>
            <w:tcW w:w="2272" w:type="dxa"/>
            <w:shd w:val="pct20" w:color="000000" w:fill="FFFFFF"/>
          </w:tcPr>
          <w:p w14:paraId="7546D8FF" w14:textId="77777777" w:rsidR="008B18A6" w:rsidRDefault="008B18A6">
            <w:pPr>
              <w:rPr>
                <w:b/>
              </w:rPr>
            </w:pPr>
            <w:r>
              <w:rPr>
                <w:b/>
              </w:rPr>
              <w:t>Campos Tab. Dependente</w:t>
            </w:r>
          </w:p>
        </w:tc>
        <w:tc>
          <w:tcPr>
            <w:tcW w:w="2272" w:type="dxa"/>
            <w:shd w:val="pct20" w:color="000000" w:fill="FFFFFF"/>
          </w:tcPr>
          <w:p w14:paraId="39FF9297" w14:textId="77777777" w:rsidR="008B18A6" w:rsidRDefault="008B18A6">
            <w:pPr>
              <w:rPr>
                <w:b/>
              </w:rPr>
            </w:pPr>
            <w:r>
              <w:rPr>
                <w:b/>
              </w:rPr>
              <w:t>Campos Cargos</w:t>
            </w:r>
          </w:p>
        </w:tc>
      </w:tr>
      <w:tr w:rsidR="008B18A6" w14:paraId="0CCA56D4" w14:textId="77777777">
        <w:trPr>
          <w:jc w:val="center"/>
        </w:trPr>
        <w:tc>
          <w:tcPr>
            <w:tcW w:w="1133" w:type="dxa"/>
            <w:shd w:val="clear" w:color="auto" w:fill="FFFFFF"/>
          </w:tcPr>
          <w:p w14:paraId="63665DA4" w14:textId="77777777" w:rsidR="008B18A6" w:rsidRDefault="008B18A6">
            <w:r>
              <w:t>Órgãos</w:t>
            </w:r>
          </w:p>
        </w:tc>
        <w:tc>
          <w:tcPr>
            <w:tcW w:w="3582" w:type="dxa"/>
            <w:shd w:val="clear" w:color="auto" w:fill="FFFFFF"/>
          </w:tcPr>
          <w:p w14:paraId="69235523" w14:textId="77777777" w:rsidR="008B18A6" w:rsidRDefault="008B18A6">
            <w:r>
              <w:t>Um cargo pertence à um órgão</w:t>
            </w:r>
          </w:p>
        </w:tc>
        <w:tc>
          <w:tcPr>
            <w:tcW w:w="2272" w:type="dxa"/>
            <w:shd w:val="clear" w:color="auto" w:fill="FFFFFF"/>
          </w:tcPr>
          <w:p w14:paraId="0B860386" w14:textId="77777777" w:rsidR="008B18A6" w:rsidRDefault="008B18A6">
            <w:r>
              <w:t>orgCodigo</w:t>
            </w:r>
          </w:p>
        </w:tc>
        <w:tc>
          <w:tcPr>
            <w:tcW w:w="2272" w:type="dxa"/>
            <w:shd w:val="clear" w:color="auto" w:fill="FFFFFF"/>
          </w:tcPr>
          <w:p w14:paraId="2F41DD0F" w14:textId="77777777" w:rsidR="008B18A6" w:rsidRDefault="008B18A6">
            <w:r>
              <w:t>orgCodigo</w:t>
            </w:r>
          </w:p>
        </w:tc>
      </w:tr>
    </w:tbl>
    <w:p w14:paraId="4971B657" w14:textId="77777777" w:rsidR="008B18A6" w:rsidRDefault="008B18A6"/>
    <w:p w14:paraId="2A6D11B5" w14:textId="77777777" w:rsidR="008B18A6" w:rsidRDefault="008B18A6"/>
    <w:p w14:paraId="354D0806" w14:textId="77777777" w:rsidR="008B18A6" w:rsidRDefault="008B18A6">
      <w:pPr>
        <w:pStyle w:val="Ttulo3"/>
      </w:pPr>
      <w:bookmarkStart w:id="31" w:name="TAB90"/>
      <w:bookmarkStart w:id="32" w:name="_Toc183459709"/>
      <w:bookmarkEnd w:id="31"/>
      <w:r>
        <w:t>Tabela CarteirasAcoes</w:t>
      </w:r>
      <w:bookmarkEnd w:id="32"/>
    </w:p>
    <w:p w14:paraId="67399BA7" w14:textId="77777777" w:rsidR="008B18A6" w:rsidRDefault="008B18A6">
      <w:pPr>
        <w:pStyle w:val="PreHead3"/>
      </w:pPr>
    </w:p>
    <w:p w14:paraId="28154ED4" w14:textId="77777777" w:rsidR="008B18A6" w:rsidRDefault="008B18A6">
      <w:r>
        <w:t>Esta tabela contém informações adicionais sobre ações associadas a cada entidade e data de referência, tais como valor da cotação, custo contábil e quantidade.</w:t>
      </w:r>
    </w:p>
    <w:p w14:paraId="547DE9D7"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A963B6A" w14:textId="77777777">
        <w:trPr>
          <w:cantSplit/>
          <w:trHeight w:val="426"/>
          <w:tblHeader/>
          <w:jc w:val="center"/>
        </w:trPr>
        <w:tc>
          <w:tcPr>
            <w:tcW w:w="2441" w:type="dxa"/>
            <w:vMerge w:val="restart"/>
            <w:shd w:val="pct20" w:color="000000" w:fill="FFFFFF"/>
          </w:tcPr>
          <w:p w14:paraId="7D80BA3D" w14:textId="77777777" w:rsidR="008B18A6" w:rsidRDefault="008B18A6">
            <w:pPr>
              <w:pStyle w:val="tabela"/>
              <w:rPr>
                <w:b/>
              </w:rPr>
            </w:pPr>
            <w:r>
              <w:rPr>
                <w:b/>
              </w:rPr>
              <w:t>Campo</w:t>
            </w:r>
          </w:p>
        </w:tc>
        <w:tc>
          <w:tcPr>
            <w:tcW w:w="2954" w:type="dxa"/>
            <w:shd w:val="pct20" w:color="000000" w:fill="FFFFFF"/>
          </w:tcPr>
          <w:p w14:paraId="4E75ADE5" w14:textId="77777777" w:rsidR="008B18A6" w:rsidRDefault="008B18A6">
            <w:pPr>
              <w:pStyle w:val="tabela"/>
              <w:rPr>
                <w:b/>
              </w:rPr>
            </w:pPr>
            <w:r>
              <w:rPr>
                <w:b/>
              </w:rPr>
              <w:t>Tipo</w:t>
            </w:r>
          </w:p>
        </w:tc>
        <w:tc>
          <w:tcPr>
            <w:tcW w:w="966" w:type="dxa"/>
            <w:shd w:val="pct20" w:color="000000" w:fill="FFFFFF"/>
          </w:tcPr>
          <w:p w14:paraId="139D0E39" w14:textId="77777777" w:rsidR="008B18A6" w:rsidRDefault="008B18A6">
            <w:pPr>
              <w:pStyle w:val="tabela"/>
              <w:rPr>
                <w:b/>
              </w:rPr>
            </w:pPr>
            <w:r>
              <w:rPr>
                <w:b/>
              </w:rPr>
              <w:t>C.P.</w:t>
            </w:r>
          </w:p>
        </w:tc>
        <w:tc>
          <w:tcPr>
            <w:tcW w:w="966" w:type="dxa"/>
            <w:shd w:val="pct20" w:color="000000" w:fill="FFFFFF"/>
          </w:tcPr>
          <w:p w14:paraId="0B3766FE" w14:textId="77777777" w:rsidR="008B18A6" w:rsidRDefault="008B18A6">
            <w:pPr>
              <w:pStyle w:val="tabela"/>
              <w:rPr>
                <w:b/>
              </w:rPr>
            </w:pPr>
            <w:r>
              <w:rPr>
                <w:b/>
              </w:rPr>
              <w:t>C.E.</w:t>
            </w:r>
          </w:p>
        </w:tc>
        <w:tc>
          <w:tcPr>
            <w:tcW w:w="966" w:type="dxa"/>
            <w:shd w:val="pct20" w:color="000000" w:fill="FFFFFF"/>
          </w:tcPr>
          <w:p w14:paraId="6776E048" w14:textId="77777777" w:rsidR="008B18A6" w:rsidRDefault="008B18A6">
            <w:pPr>
              <w:pStyle w:val="tabela"/>
              <w:rPr>
                <w:b/>
              </w:rPr>
            </w:pPr>
            <w:r>
              <w:rPr>
                <w:b/>
              </w:rPr>
              <w:t>Obrig.</w:t>
            </w:r>
          </w:p>
        </w:tc>
        <w:tc>
          <w:tcPr>
            <w:tcW w:w="968" w:type="dxa"/>
            <w:shd w:val="pct20" w:color="000000" w:fill="FFFFFF"/>
          </w:tcPr>
          <w:p w14:paraId="56872B55" w14:textId="77777777" w:rsidR="008B18A6" w:rsidRDefault="008B18A6">
            <w:pPr>
              <w:pStyle w:val="tabela"/>
              <w:rPr>
                <w:b/>
              </w:rPr>
            </w:pPr>
            <w:r>
              <w:rPr>
                <w:b/>
              </w:rPr>
              <w:t>Calc.</w:t>
            </w:r>
          </w:p>
        </w:tc>
      </w:tr>
      <w:tr w:rsidR="008B18A6" w14:paraId="1663D79B" w14:textId="77777777">
        <w:trPr>
          <w:cantSplit/>
          <w:trHeight w:val="426"/>
          <w:tblHeader/>
          <w:jc w:val="center"/>
        </w:trPr>
        <w:tc>
          <w:tcPr>
            <w:tcW w:w="2441" w:type="dxa"/>
            <w:vMerge/>
            <w:shd w:val="pct20" w:color="000000" w:fill="FFFFFF"/>
          </w:tcPr>
          <w:p w14:paraId="10721BB1" w14:textId="77777777" w:rsidR="008B18A6" w:rsidRDefault="008B18A6">
            <w:pPr>
              <w:pStyle w:val="tabela"/>
              <w:rPr>
                <w:b/>
              </w:rPr>
            </w:pPr>
          </w:p>
        </w:tc>
        <w:tc>
          <w:tcPr>
            <w:tcW w:w="6820" w:type="dxa"/>
            <w:gridSpan w:val="5"/>
            <w:shd w:val="pct20" w:color="000000" w:fill="FFFFFF"/>
          </w:tcPr>
          <w:p w14:paraId="049D0209" w14:textId="77777777" w:rsidR="008B18A6" w:rsidRDefault="008B18A6">
            <w:pPr>
              <w:pStyle w:val="tabela-spellchk"/>
              <w:rPr>
                <w:b/>
              </w:rPr>
            </w:pPr>
            <w:r>
              <w:rPr>
                <w:b/>
              </w:rPr>
              <w:t>Descrição</w:t>
            </w:r>
          </w:p>
        </w:tc>
      </w:tr>
      <w:tr w:rsidR="008B18A6" w14:paraId="62E4D2F4" w14:textId="77777777">
        <w:trPr>
          <w:trHeight w:hRule="exact" w:val="20"/>
          <w:tblHeader/>
          <w:jc w:val="center"/>
        </w:trPr>
        <w:tc>
          <w:tcPr>
            <w:tcW w:w="2441" w:type="dxa"/>
            <w:shd w:val="pct20" w:color="000000" w:fill="FFFFFF"/>
          </w:tcPr>
          <w:p w14:paraId="0F5321F7" w14:textId="77777777" w:rsidR="008B18A6" w:rsidRDefault="008B18A6">
            <w:pPr>
              <w:pStyle w:val="tabela-separate"/>
              <w:rPr>
                <w:b/>
              </w:rPr>
            </w:pPr>
          </w:p>
        </w:tc>
        <w:tc>
          <w:tcPr>
            <w:tcW w:w="6820" w:type="dxa"/>
            <w:gridSpan w:val="5"/>
            <w:shd w:val="pct20" w:color="000000" w:fill="FFFFFF"/>
          </w:tcPr>
          <w:p w14:paraId="034AAD3E" w14:textId="77777777" w:rsidR="008B18A6" w:rsidRDefault="008B18A6">
            <w:pPr>
              <w:pStyle w:val="tabela-separate"/>
              <w:rPr>
                <w:b/>
              </w:rPr>
            </w:pPr>
          </w:p>
        </w:tc>
      </w:tr>
      <w:tr w:rsidR="008B18A6" w14:paraId="1FA44193" w14:textId="77777777">
        <w:trPr>
          <w:cantSplit/>
          <w:trHeight w:val="426"/>
          <w:jc w:val="center"/>
        </w:trPr>
        <w:tc>
          <w:tcPr>
            <w:tcW w:w="2441" w:type="dxa"/>
            <w:vMerge w:val="restart"/>
            <w:shd w:val="clear" w:color="auto" w:fill="FFFFFF"/>
          </w:tcPr>
          <w:p w14:paraId="7F7DB3A7" w14:textId="77777777" w:rsidR="008B18A6" w:rsidRDefault="008B18A6">
            <w:pPr>
              <w:pStyle w:val="tabela"/>
            </w:pPr>
            <w:r>
              <w:t>acCodigo</w:t>
            </w:r>
          </w:p>
        </w:tc>
        <w:tc>
          <w:tcPr>
            <w:tcW w:w="2954" w:type="dxa"/>
            <w:shd w:val="clear" w:color="auto" w:fill="FFFFFF"/>
          </w:tcPr>
          <w:p w14:paraId="14621CC9" w14:textId="77777777" w:rsidR="008B18A6" w:rsidRDefault="000C48B8">
            <w:pPr>
              <w:pStyle w:val="tabela"/>
            </w:pPr>
            <w:r>
              <w:t>Text(16</w:t>
            </w:r>
            <w:r w:rsidR="008B18A6">
              <w:t>)</w:t>
            </w:r>
          </w:p>
        </w:tc>
        <w:tc>
          <w:tcPr>
            <w:tcW w:w="966" w:type="dxa"/>
            <w:shd w:val="clear" w:color="auto" w:fill="FFFFFF"/>
          </w:tcPr>
          <w:p w14:paraId="12F6FC1A" w14:textId="77777777" w:rsidR="008B18A6" w:rsidRDefault="008B18A6">
            <w:pPr>
              <w:pStyle w:val="tabela"/>
            </w:pPr>
            <w:r>
              <w:t>Sim</w:t>
            </w:r>
          </w:p>
        </w:tc>
        <w:tc>
          <w:tcPr>
            <w:tcW w:w="966" w:type="dxa"/>
            <w:shd w:val="clear" w:color="auto" w:fill="FFFFFF"/>
          </w:tcPr>
          <w:p w14:paraId="283223F3" w14:textId="77777777" w:rsidR="008B18A6" w:rsidRDefault="008B18A6">
            <w:pPr>
              <w:pStyle w:val="tabela"/>
            </w:pPr>
            <w:r>
              <w:t>Sim</w:t>
            </w:r>
          </w:p>
        </w:tc>
        <w:tc>
          <w:tcPr>
            <w:tcW w:w="966" w:type="dxa"/>
            <w:shd w:val="clear" w:color="auto" w:fill="FFFFFF"/>
          </w:tcPr>
          <w:p w14:paraId="2699E517" w14:textId="77777777" w:rsidR="008B18A6" w:rsidRDefault="008B18A6">
            <w:pPr>
              <w:pStyle w:val="tabela"/>
            </w:pPr>
            <w:r>
              <w:t>Não</w:t>
            </w:r>
          </w:p>
        </w:tc>
        <w:tc>
          <w:tcPr>
            <w:tcW w:w="968" w:type="dxa"/>
            <w:shd w:val="clear" w:color="auto" w:fill="FFFFFF"/>
          </w:tcPr>
          <w:p w14:paraId="78F66597" w14:textId="77777777" w:rsidR="008B18A6" w:rsidRDefault="008B18A6">
            <w:pPr>
              <w:pStyle w:val="tabela"/>
            </w:pPr>
            <w:r>
              <w:t>Não</w:t>
            </w:r>
          </w:p>
        </w:tc>
      </w:tr>
      <w:tr w:rsidR="008B18A6" w14:paraId="438D0B53" w14:textId="77777777">
        <w:trPr>
          <w:cantSplit/>
          <w:trHeight w:val="426"/>
          <w:jc w:val="center"/>
        </w:trPr>
        <w:tc>
          <w:tcPr>
            <w:tcW w:w="2441" w:type="dxa"/>
            <w:vMerge/>
            <w:shd w:val="clear" w:color="auto" w:fill="FFFFFF"/>
          </w:tcPr>
          <w:p w14:paraId="7B7477A5" w14:textId="77777777" w:rsidR="008B18A6" w:rsidRDefault="008B18A6">
            <w:pPr>
              <w:pStyle w:val="tabela"/>
            </w:pPr>
          </w:p>
        </w:tc>
        <w:tc>
          <w:tcPr>
            <w:tcW w:w="6820" w:type="dxa"/>
            <w:gridSpan w:val="5"/>
            <w:shd w:val="clear" w:color="auto" w:fill="FFFFFF"/>
          </w:tcPr>
          <w:p w14:paraId="3E1EED94" w14:textId="77777777" w:rsidR="008B18A6" w:rsidRDefault="008B18A6">
            <w:pPr>
              <w:pStyle w:val="tabela-spellchk"/>
            </w:pPr>
            <w:r>
              <w:t>Chave estrangeira para Acoes.ACCODIGO</w:t>
            </w:r>
          </w:p>
        </w:tc>
      </w:tr>
      <w:tr w:rsidR="008B18A6" w14:paraId="647FFD0A" w14:textId="77777777">
        <w:trPr>
          <w:trHeight w:hRule="exact" w:val="20"/>
          <w:jc w:val="center"/>
        </w:trPr>
        <w:tc>
          <w:tcPr>
            <w:tcW w:w="2441" w:type="dxa"/>
            <w:shd w:val="clear" w:color="auto" w:fill="FFFFFF"/>
          </w:tcPr>
          <w:p w14:paraId="14F850B6" w14:textId="77777777" w:rsidR="008B18A6" w:rsidRDefault="008B18A6">
            <w:pPr>
              <w:pStyle w:val="tabela-separate"/>
            </w:pPr>
          </w:p>
        </w:tc>
        <w:tc>
          <w:tcPr>
            <w:tcW w:w="6820" w:type="dxa"/>
            <w:gridSpan w:val="5"/>
            <w:shd w:val="clear" w:color="auto" w:fill="FFFFFF"/>
          </w:tcPr>
          <w:p w14:paraId="153D1CA1" w14:textId="77777777" w:rsidR="008B18A6" w:rsidRDefault="008B18A6">
            <w:pPr>
              <w:pStyle w:val="tabela-separate"/>
            </w:pPr>
          </w:p>
        </w:tc>
      </w:tr>
      <w:tr w:rsidR="008B18A6" w14:paraId="338A0DAB" w14:textId="77777777">
        <w:trPr>
          <w:cantSplit/>
          <w:trHeight w:val="426"/>
          <w:jc w:val="center"/>
        </w:trPr>
        <w:tc>
          <w:tcPr>
            <w:tcW w:w="2441" w:type="dxa"/>
            <w:vMerge w:val="restart"/>
            <w:shd w:val="clear" w:color="auto" w:fill="FFFFFF"/>
          </w:tcPr>
          <w:p w14:paraId="1D1B5D73" w14:textId="77777777" w:rsidR="008B18A6" w:rsidRDefault="008B18A6">
            <w:pPr>
              <w:pStyle w:val="tabela"/>
            </w:pPr>
            <w:r>
              <w:t>carCustoContabil</w:t>
            </w:r>
          </w:p>
        </w:tc>
        <w:tc>
          <w:tcPr>
            <w:tcW w:w="2954" w:type="dxa"/>
            <w:shd w:val="clear" w:color="auto" w:fill="FFFFFF"/>
          </w:tcPr>
          <w:p w14:paraId="3DDCBF12" w14:textId="77777777" w:rsidR="008B18A6" w:rsidRDefault="008B18A6">
            <w:pPr>
              <w:pStyle w:val="tabela"/>
            </w:pPr>
            <w:r>
              <w:t>Double</w:t>
            </w:r>
          </w:p>
        </w:tc>
        <w:tc>
          <w:tcPr>
            <w:tcW w:w="966" w:type="dxa"/>
            <w:shd w:val="clear" w:color="auto" w:fill="FFFFFF"/>
          </w:tcPr>
          <w:p w14:paraId="589AFB84" w14:textId="77777777" w:rsidR="008B18A6" w:rsidRDefault="008B18A6">
            <w:pPr>
              <w:pStyle w:val="tabela"/>
            </w:pPr>
            <w:r>
              <w:t>Não</w:t>
            </w:r>
          </w:p>
        </w:tc>
        <w:tc>
          <w:tcPr>
            <w:tcW w:w="966" w:type="dxa"/>
            <w:shd w:val="clear" w:color="auto" w:fill="FFFFFF"/>
          </w:tcPr>
          <w:p w14:paraId="4CAFD8F5" w14:textId="77777777" w:rsidR="008B18A6" w:rsidRDefault="008B18A6">
            <w:pPr>
              <w:pStyle w:val="tabela"/>
            </w:pPr>
            <w:r>
              <w:t>Não</w:t>
            </w:r>
          </w:p>
        </w:tc>
        <w:tc>
          <w:tcPr>
            <w:tcW w:w="966" w:type="dxa"/>
            <w:shd w:val="clear" w:color="auto" w:fill="FFFFFF"/>
          </w:tcPr>
          <w:p w14:paraId="11231F53" w14:textId="77777777" w:rsidR="008B18A6" w:rsidRDefault="008B18A6">
            <w:pPr>
              <w:pStyle w:val="tabela"/>
            </w:pPr>
            <w:r>
              <w:t>Não</w:t>
            </w:r>
          </w:p>
        </w:tc>
        <w:tc>
          <w:tcPr>
            <w:tcW w:w="968" w:type="dxa"/>
            <w:shd w:val="clear" w:color="auto" w:fill="FFFFFF"/>
          </w:tcPr>
          <w:p w14:paraId="0B757159" w14:textId="77777777" w:rsidR="008B18A6" w:rsidRDefault="008B18A6">
            <w:pPr>
              <w:pStyle w:val="tabela"/>
            </w:pPr>
            <w:r>
              <w:t>Não</w:t>
            </w:r>
          </w:p>
        </w:tc>
      </w:tr>
      <w:tr w:rsidR="008B18A6" w14:paraId="27F02CE8" w14:textId="77777777">
        <w:trPr>
          <w:cantSplit/>
          <w:trHeight w:val="426"/>
          <w:jc w:val="center"/>
        </w:trPr>
        <w:tc>
          <w:tcPr>
            <w:tcW w:w="2441" w:type="dxa"/>
            <w:vMerge/>
            <w:shd w:val="clear" w:color="auto" w:fill="FFFFFF"/>
          </w:tcPr>
          <w:p w14:paraId="523B24A6" w14:textId="77777777" w:rsidR="008B18A6" w:rsidRDefault="008B18A6">
            <w:pPr>
              <w:pStyle w:val="tabela"/>
            </w:pPr>
          </w:p>
        </w:tc>
        <w:tc>
          <w:tcPr>
            <w:tcW w:w="6820" w:type="dxa"/>
            <w:gridSpan w:val="5"/>
            <w:shd w:val="clear" w:color="auto" w:fill="FFFFFF"/>
          </w:tcPr>
          <w:p w14:paraId="41F9D1BE" w14:textId="77777777" w:rsidR="008B18A6" w:rsidRDefault="008B18A6">
            <w:pPr>
              <w:pStyle w:val="tabela-spellchk"/>
            </w:pPr>
            <w:r>
              <w:t>Custo contábil das ações</w:t>
            </w:r>
          </w:p>
        </w:tc>
      </w:tr>
      <w:tr w:rsidR="008B18A6" w14:paraId="0C7EDF9F" w14:textId="77777777">
        <w:trPr>
          <w:trHeight w:hRule="exact" w:val="20"/>
          <w:jc w:val="center"/>
        </w:trPr>
        <w:tc>
          <w:tcPr>
            <w:tcW w:w="2441" w:type="dxa"/>
            <w:shd w:val="clear" w:color="auto" w:fill="FFFFFF"/>
          </w:tcPr>
          <w:p w14:paraId="43F793AD" w14:textId="77777777" w:rsidR="008B18A6" w:rsidRDefault="008B18A6">
            <w:pPr>
              <w:pStyle w:val="tabela-separate"/>
            </w:pPr>
          </w:p>
        </w:tc>
        <w:tc>
          <w:tcPr>
            <w:tcW w:w="6820" w:type="dxa"/>
            <w:gridSpan w:val="5"/>
            <w:shd w:val="clear" w:color="auto" w:fill="FFFFFF"/>
          </w:tcPr>
          <w:p w14:paraId="0BE9340F" w14:textId="77777777" w:rsidR="008B18A6" w:rsidRDefault="008B18A6">
            <w:pPr>
              <w:pStyle w:val="tabela-separate"/>
            </w:pPr>
          </w:p>
        </w:tc>
      </w:tr>
      <w:tr w:rsidR="008B18A6" w14:paraId="79E6244B" w14:textId="77777777">
        <w:trPr>
          <w:cantSplit/>
          <w:trHeight w:val="426"/>
          <w:jc w:val="center"/>
        </w:trPr>
        <w:tc>
          <w:tcPr>
            <w:tcW w:w="2441" w:type="dxa"/>
            <w:vMerge w:val="restart"/>
            <w:shd w:val="clear" w:color="auto" w:fill="FFFFFF"/>
          </w:tcPr>
          <w:p w14:paraId="7A5584C4" w14:textId="77777777" w:rsidR="008B18A6" w:rsidRDefault="008B18A6">
            <w:pPr>
              <w:pStyle w:val="tabela"/>
            </w:pPr>
            <w:r>
              <w:t>carCustoMedio</w:t>
            </w:r>
          </w:p>
        </w:tc>
        <w:tc>
          <w:tcPr>
            <w:tcW w:w="2954" w:type="dxa"/>
            <w:shd w:val="clear" w:color="auto" w:fill="FFFFFF"/>
          </w:tcPr>
          <w:p w14:paraId="3DD34146" w14:textId="77777777" w:rsidR="008B18A6" w:rsidRDefault="008B18A6">
            <w:pPr>
              <w:pStyle w:val="tabela"/>
            </w:pPr>
            <w:r>
              <w:t>Double</w:t>
            </w:r>
          </w:p>
        </w:tc>
        <w:tc>
          <w:tcPr>
            <w:tcW w:w="966" w:type="dxa"/>
            <w:shd w:val="clear" w:color="auto" w:fill="FFFFFF"/>
          </w:tcPr>
          <w:p w14:paraId="6C7BEDD3" w14:textId="77777777" w:rsidR="008B18A6" w:rsidRDefault="008B18A6">
            <w:pPr>
              <w:pStyle w:val="tabela"/>
            </w:pPr>
            <w:r>
              <w:t>Não</w:t>
            </w:r>
          </w:p>
        </w:tc>
        <w:tc>
          <w:tcPr>
            <w:tcW w:w="966" w:type="dxa"/>
            <w:shd w:val="clear" w:color="auto" w:fill="FFFFFF"/>
          </w:tcPr>
          <w:p w14:paraId="695F97DC" w14:textId="77777777" w:rsidR="008B18A6" w:rsidRDefault="008B18A6">
            <w:pPr>
              <w:pStyle w:val="tabela"/>
            </w:pPr>
            <w:r>
              <w:t>Não</w:t>
            </w:r>
          </w:p>
        </w:tc>
        <w:tc>
          <w:tcPr>
            <w:tcW w:w="966" w:type="dxa"/>
            <w:shd w:val="clear" w:color="auto" w:fill="FFFFFF"/>
          </w:tcPr>
          <w:p w14:paraId="1351B575" w14:textId="77777777" w:rsidR="008B18A6" w:rsidRDefault="008B18A6">
            <w:pPr>
              <w:pStyle w:val="tabela"/>
            </w:pPr>
            <w:r>
              <w:t>Não</w:t>
            </w:r>
          </w:p>
        </w:tc>
        <w:tc>
          <w:tcPr>
            <w:tcW w:w="968" w:type="dxa"/>
            <w:shd w:val="clear" w:color="auto" w:fill="FFFFFF"/>
          </w:tcPr>
          <w:p w14:paraId="40AAF783" w14:textId="77777777" w:rsidR="008B18A6" w:rsidRDefault="008B18A6">
            <w:pPr>
              <w:pStyle w:val="tabela"/>
            </w:pPr>
            <w:r>
              <w:t>Não</w:t>
            </w:r>
          </w:p>
        </w:tc>
      </w:tr>
      <w:tr w:rsidR="008B18A6" w14:paraId="78B86AAD" w14:textId="77777777">
        <w:trPr>
          <w:cantSplit/>
          <w:trHeight w:val="426"/>
          <w:jc w:val="center"/>
        </w:trPr>
        <w:tc>
          <w:tcPr>
            <w:tcW w:w="2441" w:type="dxa"/>
            <w:vMerge/>
            <w:shd w:val="clear" w:color="auto" w:fill="FFFFFF"/>
          </w:tcPr>
          <w:p w14:paraId="0D0B4AEF" w14:textId="77777777" w:rsidR="008B18A6" w:rsidRDefault="008B18A6">
            <w:pPr>
              <w:pStyle w:val="tabela"/>
            </w:pPr>
          </w:p>
        </w:tc>
        <w:tc>
          <w:tcPr>
            <w:tcW w:w="6820" w:type="dxa"/>
            <w:gridSpan w:val="5"/>
            <w:shd w:val="clear" w:color="auto" w:fill="FFFFFF"/>
          </w:tcPr>
          <w:p w14:paraId="054665B4" w14:textId="77777777" w:rsidR="008B18A6" w:rsidRDefault="008B18A6">
            <w:pPr>
              <w:pStyle w:val="tabela-spellchk"/>
            </w:pPr>
            <w:r>
              <w:t>Custo médio das ações</w:t>
            </w:r>
          </w:p>
        </w:tc>
      </w:tr>
      <w:tr w:rsidR="008B18A6" w14:paraId="3512F37B" w14:textId="77777777">
        <w:trPr>
          <w:trHeight w:hRule="exact" w:val="20"/>
          <w:jc w:val="center"/>
        </w:trPr>
        <w:tc>
          <w:tcPr>
            <w:tcW w:w="2441" w:type="dxa"/>
            <w:shd w:val="clear" w:color="auto" w:fill="FFFFFF"/>
          </w:tcPr>
          <w:p w14:paraId="55E16934" w14:textId="77777777" w:rsidR="008B18A6" w:rsidRDefault="008B18A6">
            <w:pPr>
              <w:pStyle w:val="tabela-separate"/>
            </w:pPr>
          </w:p>
        </w:tc>
        <w:tc>
          <w:tcPr>
            <w:tcW w:w="6820" w:type="dxa"/>
            <w:gridSpan w:val="5"/>
            <w:shd w:val="clear" w:color="auto" w:fill="FFFFFF"/>
          </w:tcPr>
          <w:p w14:paraId="438DE18F" w14:textId="77777777" w:rsidR="008B18A6" w:rsidRDefault="008B18A6">
            <w:pPr>
              <w:pStyle w:val="tabela-separate"/>
            </w:pPr>
          </w:p>
        </w:tc>
      </w:tr>
      <w:tr w:rsidR="008B18A6" w14:paraId="16D4DEBE" w14:textId="77777777">
        <w:trPr>
          <w:cantSplit/>
          <w:trHeight w:val="426"/>
          <w:jc w:val="center"/>
        </w:trPr>
        <w:tc>
          <w:tcPr>
            <w:tcW w:w="2441" w:type="dxa"/>
            <w:vMerge w:val="restart"/>
            <w:shd w:val="clear" w:color="auto" w:fill="FFFFFF"/>
          </w:tcPr>
          <w:p w14:paraId="331388EE" w14:textId="77777777" w:rsidR="008B18A6" w:rsidRDefault="008B18A6">
            <w:pPr>
              <w:pStyle w:val="tabela"/>
            </w:pPr>
            <w:r>
              <w:t>carDataCotMedia</w:t>
            </w:r>
          </w:p>
        </w:tc>
        <w:tc>
          <w:tcPr>
            <w:tcW w:w="2954" w:type="dxa"/>
            <w:shd w:val="clear" w:color="auto" w:fill="FFFFFF"/>
          </w:tcPr>
          <w:p w14:paraId="0F78E4BC" w14:textId="77777777" w:rsidR="008B18A6" w:rsidRDefault="008B18A6">
            <w:pPr>
              <w:pStyle w:val="tabela"/>
            </w:pPr>
            <w:r>
              <w:t>Date/Time</w:t>
            </w:r>
          </w:p>
        </w:tc>
        <w:tc>
          <w:tcPr>
            <w:tcW w:w="966" w:type="dxa"/>
            <w:shd w:val="clear" w:color="auto" w:fill="FFFFFF"/>
          </w:tcPr>
          <w:p w14:paraId="2BEBC4B5" w14:textId="77777777" w:rsidR="008B18A6" w:rsidRDefault="008B18A6">
            <w:pPr>
              <w:pStyle w:val="tabela"/>
            </w:pPr>
            <w:r>
              <w:t>Não</w:t>
            </w:r>
          </w:p>
        </w:tc>
        <w:tc>
          <w:tcPr>
            <w:tcW w:w="966" w:type="dxa"/>
            <w:shd w:val="clear" w:color="auto" w:fill="FFFFFF"/>
          </w:tcPr>
          <w:p w14:paraId="0EE62761" w14:textId="77777777" w:rsidR="008B18A6" w:rsidRDefault="008B18A6">
            <w:pPr>
              <w:pStyle w:val="tabela"/>
            </w:pPr>
            <w:r>
              <w:t>Não</w:t>
            </w:r>
          </w:p>
        </w:tc>
        <w:tc>
          <w:tcPr>
            <w:tcW w:w="966" w:type="dxa"/>
            <w:shd w:val="clear" w:color="auto" w:fill="FFFFFF"/>
          </w:tcPr>
          <w:p w14:paraId="2E815CA0" w14:textId="77777777" w:rsidR="008B18A6" w:rsidRDefault="008B18A6">
            <w:pPr>
              <w:pStyle w:val="tabela"/>
            </w:pPr>
            <w:r>
              <w:t>Não</w:t>
            </w:r>
          </w:p>
        </w:tc>
        <w:tc>
          <w:tcPr>
            <w:tcW w:w="968" w:type="dxa"/>
            <w:shd w:val="clear" w:color="auto" w:fill="FFFFFF"/>
          </w:tcPr>
          <w:p w14:paraId="33CB3C4B" w14:textId="77777777" w:rsidR="008B18A6" w:rsidRDefault="008B18A6">
            <w:pPr>
              <w:pStyle w:val="tabela"/>
            </w:pPr>
            <w:r>
              <w:t>Não</w:t>
            </w:r>
          </w:p>
        </w:tc>
      </w:tr>
      <w:tr w:rsidR="008B18A6" w14:paraId="0D96AF59" w14:textId="77777777">
        <w:trPr>
          <w:cantSplit/>
          <w:trHeight w:val="426"/>
          <w:jc w:val="center"/>
        </w:trPr>
        <w:tc>
          <w:tcPr>
            <w:tcW w:w="2441" w:type="dxa"/>
            <w:vMerge/>
            <w:shd w:val="clear" w:color="auto" w:fill="FFFFFF"/>
          </w:tcPr>
          <w:p w14:paraId="7F71DC29" w14:textId="77777777" w:rsidR="008B18A6" w:rsidRDefault="008B18A6">
            <w:pPr>
              <w:pStyle w:val="tabela"/>
            </w:pPr>
          </w:p>
        </w:tc>
        <w:tc>
          <w:tcPr>
            <w:tcW w:w="6820" w:type="dxa"/>
            <w:gridSpan w:val="5"/>
            <w:shd w:val="clear" w:color="auto" w:fill="FFFFFF"/>
          </w:tcPr>
          <w:p w14:paraId="4E18197D" w14:textId="77777777" w:rsidR="008B18A6" w:rsidRDefault="008B18A6">
            <w:pPr>
              <w:pStyle w:val="tabela-spellchk"/>
            </w:pPr>
            <w:r>
              <w:t>Data da cotação média</w:t>
            </w:r>
          </w:p>
        </w:tc>
      </w:tr>
      <w:tr w:rsidR="008B18A6" w14:paraId="0225DCA4" w14:textId="77777777">
        <w:trPr>
          <w:trHeight w:hRule="exact" w:val="20"/>
          <w:jc w:val="center"/>
        </w:trPr>
        <w:tc>
          <w:tcPr>
            <w:tcW w:w="2441" w:type="dxa"/>
            <w:shd w:val="clear" w:color="auto" w:fill="FFFFFF"/>
          </w:tcPr>
          <w:p w14:paraId="68D1A220" w14:textId="77777777" w:rsidR="008B18A6" w:rsidRDefault="008B18A6">
            <w:pPr>
              <w:pStyle w:val="tabela-separate"/>
            </w:pPr>
          </w:p>
        </w:tc>
        <w:tc>
          <w:tcPr>
            <w:tcW w:w="6820" w:type="dxa"/>
            <w:gridSpan w:val="5"/>
            <w:shd w:val="clear" w:color="auto" w:fill="FFFFFF"/>
          </w:tcPr>
          <w:p w14:paraId="4D4599B0" w14:textId="77777777" w:rsidR="008B18A6" w:rsidRDefault="008B18A6">
            <w:pPr>
              <w:pStyle w:val="tabela-separate"/>
            </w:pPr>
          </w:p>
        </w:tc>
      </w:tr>
      <w:tr w:rsidR="008B18A6" w14:paraId="43EB7E44" w14:textId="77777777">
        <w:trPr>
          <w:cantSplit/>
          <w:trHeight w:val="426"/>
          <w:jc w:val="center"/>
        </w:trPr>
        <w:tc>
          <w:tcPr>
            <w:tcW w:w="2441" w:type="dxa"/>
            <w:vMerge w:val="restart"/>
            <w:shd w:val="clear" w:color="auto" w:fill="FFFFFF"/>
          </w:tcPr>
          <w:p w14:paraId="018E420B" w14:textId="77777777" w:rsidR="008B18A6" w:rsidRDefault="008B18A6">
            <w:pPr>
              <w:pStyle w:val="tabela"/>
            </w:pPr>
            <w:r>
              <w:t>carEstadoDireito</w:t>
            </w:r>
          </w:p>
        </w:tc>
        <w:tc>
          <w:tcPr>
            <w:tcW w:w="2954" w:type="dxa"/>
            <w:shd w:val="clear" w:color="auto" w:fill="FFFFFF"/>
          </w:tcPr>
          <w:p w14:paraId="498857E5" w14:textId="77777777" w:rsidR="008B18A6" w:rsidRDefault="008B18A6">
            <w:pPr>
              <w:pStyle w:val="tabela"/>
            </w:pPr>
            <w:r>
              <w:t>Text(1)</w:t>
            </w:r>
          </w:p>
        </w:tc>
        <w:tc>
          <w:tcPr>
            <w:tcW w:w="966" w:type="dxa"/>
            <w:shd w:val="clear" w:color="auto" w:fill="FFFFFF"/>
          </w:tcPr>
          <w:p w14:paraId="0EA0CA00" w14:textId="77777777" w:rsidR="008B18A6" w:rsidRDefault="008B18A6">
            <w:pPr>
              <w:pStyle w:val="tabela"/>
            </w:pPr>
            <w:r>
              <w:t>Não</w:t>
            </w:r>
          </w:p>
        </w:tc>
        <w:tc>
          <w:tcPr>
            <w:tcW w:w="966" w:type="dxa"/>
            <w:shd w:val="clear" w:color="auto" w:fill="FFFFFF"/>
          </w:tcPr>
          <w:p w14:paraId="49721241" w14:textId="77777777" w:rsidR="008B18A6" w:rsidRDefault="008B18A6">
            <w:pPr>
              <w:pStyle w:val="tabela"/>
            </w:pPr>
            <w:r>
              <w:t>Não</w:t>
            </w:r>
          </w:p>
        </w:tc>
        <w:tc>
          <w:tcPr>
            <w:tcW w:w="966" w:type="dxa"/>
            <w:shd w:val="clear" w:color="auto" w:fill="FFFFFF"/>
          </w:tcPr>
          <w:p w14:paraId="3833208E" w14:textId="77777777" w:rsidR="008B18A6" w:rsidRDefault="008B18A6">
            <w:pPr>
              <w:pStyle w:val="tabela"/>
            </w:pPr>
            <w:r>
              <w:t>Não</w:t>
            </w:r>
          </w:p>
        </w:tc>
        <w:tc>
          <w:tcPr>
            <w:tcW w:w="968" w:type="dxa"/>
            <w:shd w:val="clear" w:color="auto" w:fill="FFFFFF"/>
          </w:tcPr>
          <w:p w14:paraId="1C74B25E" w14:textId="77777777" w:rsidR="008B18A6" w:rsidRDefault="008B18A6">
            <w:pPr>
              <w:pStyle w:val="tabela"/>
            </w:pPr>
            <w:r>
              <w:t>Não</w:t>
            </w:r>
          </w:p>
        </w:tc>
      </w:tr>
      <w:tr w:rsidR="008B18A6" w14:paraId="3D4FFA85" w14:textId="77777777">
        <w:trPr>
          <w:cantSplit/>
          <w:trHeight w:val="426"/>
          <w:jc w:val="center"/>
        </w:trPr>
        <w:tc>
          <w:tcPr>
            <w:tcW w:w="2441" w:type="dxa"/>
            <w:vMerge/>
            <w:shd w:val="clear" w:color="auto" w:fill="FFFFFF"/>
          </w:tcPr>
          <w:p w14:paraId="3C57C06F" w14:textId="77777777" w:rsidR="008B18A6" w:rsidRDefault="008B18A6">
            <w:pPr>
              <w:pStyle w:val="tabela"/>
            </w:pPr>
          </w:p>
        </w:tc>
        <w:tc>
          <w:tcPr>
            <w:tcW w:w="6820" w:type="dxa"/>
            <w:gridSpan w:val="5"/>
            <w:shd w:val="clear" w:color="auto" w:fill="FFFFFF"/>
          </w:tcPr>
          <w:p w14:paraId="0D7E31FA" w14:textId="77777777" w:rsidR="008B18A6" w:rsidRDefault="008B18A6">
            <w:pPr>
              <w:pStyle w:val="tabela-spellchk"/>
            </w:pPr>
            <w:r>
              <w:t>Estado de direito. Este campo deve ser preenchido com D (Dividendos), B (Bonificação) ou S (Subscrição).</w:t>
            </w:r>
          </w:p>
        </w:tc>
      </w:tr>
      <w:tr w:rsidR="008B18A6" w14:paraId="7365E8CD" w14:textId="77777777">
        <w:trPr>
          <w:trHeight w:hRule="exact" w:val="20"/>
          <w:jc w:val="center"/>
        </w:trPr>
        <w:tc>
          <w:tcPr>
            <w:tcW w:w="2441" w:type="dxa"/>
            <w:shd w:val="clear" w:color="auto" w:fill="FFFFFF"/>
          </w:tcPr>
          <w:p w14:paraId="404A8AB8" w14:textId="77777777" w:rsidR="008B18A6" w:rsidRDefault="008B18A6">
            <w:pPr>
              <w:pStyle w:val="tabela-separate"/>
            </w:pPr>
          </w:p>
        </w:tc>
        <w:tc>
          <w:tcPr>
            <w:tcW w:w="6820" w:type="dxa"/>
            <w:gridSpan w:val="5"/>
            <w:shd w:val="clear" w:color="auto" w:fill="FFFFFF"/>
          </w:tcPr>
          <w:p w14:paraId="06B89CD9" w14:textId="77777777" w:rsidR="008B18A6" w:rsidRDefault="008B18A6">
            <w:pPr>
              <w:pStyle w:val="tabela-separate"/>
            </w:pPr>
          </w:p>
        </w:tc>
      </w:tr>
      <w:tr w:rsidR="008B18A6" w14:paraId="39B95616" w14:textId="77777777">
        <w:trPr>
          <w:cantSplit/>
          <w:trHeight w:val="426"/>
          <w:jc w:val="center"/>
        </w:trPr>
        <w:tc>
          <w:tcPr>
            <w:tcW w:w="2441" w:type="dxa"/>
            <w:vMerge w:val="restart"/>
            <w:shd w:val="clear" w:color="auto" w:fill="FFFFFF"/>
          </w:tcPr>
          <w:p w14:paraId="27A0F49D" w14:textId="77777777" w:rsidR="008B18A6" w:rsidRDefault="008B18A6">
            <w:pPr>
              <w:pStyle w:val="tabela"/>
            </w:pPr>
            <w:r>
              <w:t>carQtdAcPossuidas</w:t>
            </w:r>
          </w:p>
        </w:tc>
        <w:tc>
          <w:tcPr>
            <w:tcW w:w="2954" w:type="dxa"/>
            <w:shd w:val="clear" w:color="auto" w:fill="FFFFFF"/>
          </w:tcPr>
          <w:p w14:paraId="64D4F37D" w14:textId="77777777" w:rsidR="008B18A6" w:rsidRDefault="008B18A6">
            <w:pPr>
              <w:pStyle w:val="tabela"/>
            </w:pPr>
            <w:r>
              <w:t>Double</w:t>
            </w:r>
          </w:p>
        </w:tc>
        <w:tc>
          <w:tcPr>
            <w:tcW w:w="966" w:type="dxa"/>
            <w:shd w:val="clear" w:color="auto" w:fill="FFFFFF"/>
          </w:tcPr>
          <w:p w14:paraId="588DF50D" w14:textId="77777777" w:rsidR="008B18A6" w:rsidRDefault="008B18A6">
            <w:pPr>
              <w:pStyle w:val="tabela"/>
            </w:pPr>
            <w:r>
              <w:t>Não</w:t>
            </w:r>
          </w:p>
        </w:tc>
        <w:tc>
          <w:tcPr>
            <w:tcW w:w="966" w:type="dxa"/>
            <w:shd w:val="clear" w:color="auto" w:fill="FFFFFF"/>
          </w:tcPr>
          <w:p w14:paraId="58FECA1D" w14:textId="77777777" w:rsidR="008B18A6" w:rsidRDefault="008B18A6">
            <w:pPr>
              <w:pStyle w:val="tabela"/>
            </w:pPr>
            <w:r>
              <w:t>Não</w:t>
            </w:r>
          </w:p>
        </w:tc>
        <w:tc>
          <w:tcPr>
            <w:tcW w:w="966" w:type="dxa"/>
            <w:shd w:val="clear" w:color="auto" w:fill="FFFFFF"/>
          </w:tcPr>
          <w:p w14:paraId="419CA4EF" w14:textId="77777777" w:rsidR="008B18A6" w:rsidRDefault="008B18A6">
            <w:pPr>
              <w:pStyle w:val="tabela"/>
            </w:pPr>
            <w:r>
              <w:t>Não</w:t>
            </w:r>
          </w:p>
        </w:tc>
        <w:tc>
          <w:tcPr>
            <w:tcW w:w="968" w:type="dxa"/>
            <w:shd w:val="clear" w:color="auto" w:fill="FFFFFF"/>
          </w:tcPr>
          <w:p w14:paraId="31703BF8" w14:textId="77777777" w:rsidR="008B18A6" w:rsidRDefault="008B18A6">
            <w:pPr>
              <w:pStyle w:val="tabela"/>
            </w:pPr>
            <w:r>
              <w:t>Não</w:t>
            </w:r>
          </w:p>
        </w:tc>
      </w:tr>
      <w:tr w:rsidR="008B18A6" w14:paraId="51CF9434" w14:textId="77777777">
        <w:trPr>
          <w:cantSplit/>
          <w:trHeight w:val="426"/>
          <w:jc w:val="center"/>
        </w:trPr>
        <w:tc>
          <w:tcPr>
            <w:tcW w:w="2441" w:type="dxa"/>
            <w:vMerge/>
            <w:shd w:val="clear" w:color="auto" w:fill="FFFFFF"/>
          </w:tcPr>
          <w:p w14:paraId="16285E4A" w14:textId="77777777" w:rsidR="008B18A6" w:rsidRDefault="008B18A6">
            <w:pPr>
              <w:pStyle w:val="tabela"/>
            </w:pPr>
          </w:p>
        </w:tc>
        <w:tc>
          <w:tcPr>
            <w:tcW w:w="6820" w:type="dxa"/>
            <w:gridSpan w:val="5"/>
            <w:shd w:val="clear" w:color="auto" w:fill="FFFFFF"/>
          </w:tcPr>
          <w:p w14:paraId="25B5FD9F" w14:textId="77777777" w:rsidR="008B18A6" w:rsidRDefault="008B18A6">
            <w:pPr>
              <w:pStyle w:val="tabela-spellchk"/>
            </w:pPr>
            <w:r>
              <w:t>Quantidade de ações (ou quotas em fundos de ações) possuídas</w:t>
            </w:r>
          </w:p>
        </w:tc>
      </w:tr>
      <w:tr w:rsidR="008B18A6" w14:paraId="0C47761F" w14:textId="77777777">
        <w:trPr>
          <w:trHeight w:hRule="exact" w:val="20"/>
          <w:jc w:val="center"/>
        </w:trPr>
        <w:tc>
          <w:tcPr>
            <w:tcW w:w="2441" w:type="dxa"/>
            <w:shd w:val="clear" w:color="auto" w:fill="FFFFFF"/>
          </w:tcPr>
          <w:p w14:paraId="237567C2" w14:textId="77777777" w:rsidR="008B18A6" w:rsidRDefault="008B18A6">
            <w:pPr>
              <w:pStyle w:val="tabela-separate"/>
            </w:pPr>
          </w:p>
        </w:tc>
        <w:tc>
          <w:tcPr>
            <w:tcW w:w="6820" w:type="dxa"/>
            <w:gridSpan w:val="5"/>
            <w:shd w:val="clear" w:color="auto" w:fill="FFFFFF"/>
          </w:tcPr>
          <w:p w14:paraId="6A1A4149" w14:textId="77777777" w:rsidR="008B18A6" w:rsidRDefault="008B18A6">
            <w:pPr>
              <w:pStyle w:val="tabela-separate"/>
            </w:pPr>
          </w:p>
        </w:tc>
      </w:tr>
      <w:tr w:rsidR="008B18A6" w14:paraId="150D6E16" w14:textId="77777777">
        <w:trPr>
          <w:cantSplit/>
          <w:trHeight w:val="426"/>
          <w:jc w:val="center"/>
        </w:trPr>
        <w:tc>
          <w:tcPr>
            <w:tcW w:w="2441" w:type="dxa"/>
            <w:vMerge w:val="restart"/>
            <w:shd w:val="clear" w:color="auto" w:fill="FFFFFF"/>
          </w:tcPr>
          <w:p w14:paraId="2C8B4C9E" w14:textId="77777777" w:rsidR="008B18A6" w:rsidRDefault="008B18A6">
            <w:pPr>
              <w:pStyle w:val="tabela"/>
              <w:rPr>
                <w:lang w:val="en-US"/>
              </w:rPr>
            </w:pPr>
            <w:r>
              <w:rPr>
                <w:lang w:val="en-US"/>
              </w:rPr>
              <w:t>carSeq</w:t>
            </w:r>
          </w:p>
        </w:tc>
        <w:tc>
          <w:tcPr>
            <w:tcW w:w="2954" w:type="dxa"/>
            <w:shd w:val="clear" w:color="auto" w:fill="FFFFFF"/>
          </w:tcPr>
          <w:p w14:paraId="77071C91" w14:textId="77777777" w:rsidR="008B18A6" w:rsidRDefault="008B18A6">
            <w:pPr>
              <w:pStyle w:val="tabela"/>
              <w:rPr>
                <w:lang w:val="en-US"/>
              </w:rPr>
            </w:pPr>
            <w:r>
              <w:rPr>
                <w:lang w:val="en-US"/>
              </w:rPr>
              <w:t>Long Integer</w:t>
            </w:r>
          </w:p>
        </w:tc>
        <w:tc>
          <w:tcPr>
            <w:tcW w:w="966" w:type="dxa"/>
            <w:shd w:val="clear" w:color="auto" w:fill="FFFFFF"/>
          </w:tcPr>
          <w:p w14:paraId="66DFD857" w14:textId="77777777" w:rsidR="008B18A6" w:rsidRDefault="008B18A6">
            <w:pPr>
              <w:pStyle w:val="tabela"/>
            </w:pPr>
            <w:r>
              <w:t>Sim</w:t>
            </w:r>
          </w:p>
        </w:tc>
        <w:tc>
          <w:tcPr>
            <w:tcW w:w="966" w:type="dxa"/>
            <w:shd w:val="clear" w:color="auto" w:fill="FFFFFF"/>
          </w:tcPr>
          <w:p w14:paraId="347B7093" w14:textId="77777777" w:rsidR="008B18A6" w:rsidRDefault="008B18A6">
            <w:pPr>
              <w:pStyle w:val="tabela"/>
            </w:pPr>
            <w:r>
              <w:t>Não</w:t>
            </w:r>
          </w:p>
        </w:tc>
        <w:tc>
          <w:tcPr>
            <w:tcW w:w="966" w:type="dxa"/>
            <w:shd w:val="clear" w:color="auto" w:fill="FFFFFF"/>
          </w:tcPr>
          <w:p w14:paraId="7E9A919D" w14:textId="77777777" w:rsidR="008B18A6" w:rsidRDefault="008B18A6">
            <w:pPr>
              <w:pStyle w:val="tabela"/>
            </w:pPr>
            <w:r>
              <w:t>Não</w:t>
            </w:r>
          </w:p>
        </w:tc>
        <w:tc>
          <w:tcPr>
            <w:tcW w:w="968" w:type="dxa"/>
            <w:shd w:val="clear" w:color="auto" w:fill="FFFFFF"/>
          </w:tcPr>
          <w:p w14:paraId="0AD1288D" w14:textId="77777777" w:rsidR="008B18A6" w:rsidRDefault="008B18A6">
            <w:pPr>
              <w:pStyle w:val="tabela"/>
            </w:pPr>
            <w:r>
              <w:t>Não</w:t>
            </w:r>
          </w:p>
        </w:tc>
      </w:tr>
      <w:tr w:rsidR="008B18A6" w14:paraId="788D9223" w14:textId="77777777">
        <w:trPr>
          <w:cantSplit/>
          <w:trHeight w:val="426"/>
          <w:jc w:val="center"/>
        </w:trPr>
        <w:tc>
          <w:tcPr>
            <w:tcW w:w="2441" w:type="dxa"/>
            <w:vMerge/>
            <w:shd w:val="clear" w:color="auto" w:fill="FFFFFF"/>
          </w:tcPr>
          <w:p w14:paraId="3F44F2B2" w14:textId="77777777" w:rsidR="008B18A6" w:rsidRDefault="008B18A6">
            <w:pPr>
              <w:pStyle w:val="tabela"/>
            </w:pPr>
          </w:p>
        </w:tc>
        <w:tc>
          <w:tcPr>
            <w:tcW w:w="6820" w:type="dxa"/>
            <w:gridSpan w:val="5"/>
            <w:shd w:val="clear" w:color="auto" w:fill="FFFFFF"/>
          </w:tcPr>
          <w:p w14:paraId="531F730D" w14:textId="77777777" w:rsidR="008B18A6" w:rsidRDefault="008B18A6">
            <w:pPr>
              <w:pStyle w:val="tabela-spellchk"/>
            </w:pPr>
            <w:r>
              <w:t>Seqüencial, gerado pelo sistema, que associa uma entidade e data de referência a uma ação, gerando uma carteira de ações.</w:t>
            </w:r>
          </w:p>
        </w:tc>
      </w:tr>
      <w:tr w:rsidR="008B18A6" w14:paraId="6D42896E" w14:textId="77777777">
        <w:trPr>
          <w:trHeight w:hRule="exact" w:val="20"/>
          <w:jc w:val="center"/>
        </w:trPr>
        <w:tc>
          <w:tcPr>
            <w:tcW w:w="2441" w:type="dxa"/>
            <w:shd w:val="clear" w:color="auto" w:fill="FFFFFF"/>
          </w:tcPr>
          <w:p w14:paraId="6A2C2F70" w14:textId="77777777" w:rsidR="008B18A6" w:rsidRDefault="008B18A6">
            <w:pPr>
              <w:pStyle w:val="tabela-separate"/>
            </w:pPr>
          </w:p>
        </w:tc>
        <w:tc>
          <w:tcPr>
            <w:tcW w:w="6820" w:type="dxa"/>
            <w:gridSpan w:val="5"/>
            <w:shd w:val="clear" w:color="auto" w:fill="FFFFFF"/>
          </w:tcPr>
          <w:p w14:paraId="3C24DD17" w14:textId="77777777" w:rsidR="008B18A6" w:rsidRDefault="008B18A6">
            <w:pPr>
              <w:pStyle w:val="tabela-separate"/>
            </w:pPr>
          </w:p>
        </w:tc>
      </w:tr>
      <w:tr w:rsidR="008B18A6" w14:paraId="373A0E7D" w14:textId="77777777">
        <w:trPr>
          <w:cantSplit/>
          <w:trHeight w:val="426"/>
          <w:jc w:val="center"/>
        </w:trPr>
        <w:tc>
          <w:tcPr>
            <w:tcW w:w="2441" w:type="dxa"/>
            <w:vMerge w:val="restart"/>
            <w:shd w:val="clear" w:color="auto" w:fill="FFFFFF"/>
          </w:tcPr>
          <w:p w14:paraId="2C9F2524" w14:textId="77777777" w:rsidR="008B18A6" w:rsidRDefault="008B18A6">
            <w:pPr>
              <w:pStyle w:val="tabela"/>
            </w:pPr>
            <w:r>
              <w:t>carValorCotMedia</w:t>
            </w:r>
          </w:p>
        </w:tc>
        <w:tc>
          <w:tcPr>
            <w:tcW w:w="2954" w:type="dxa"/>
            <w:shd w:val="clear" w:color="auto" w:fill="FFFFFF"/>
          </w:tcPr>
          <w:p w14:paraId="7060AA5F" w14:textId="77777777" w:rsidR="008B18A6" w:rsidRDefault="008B18A6">
            <w:pPr>
              <w:pStyle w:val="tabela"/>
            </w:pPr>
            <w:r>
              <w:t>Double</w:t>
            </w:r>
          </w:p>
        </w:tc>
        <w:tc>
          <w:tcPr>
            <w:tcW w:w="966" w:type="dxa"/>
            <w:shd w:val="clear" w:color="auto" w:fill="FFFFFF"/>
          </w:tcPr>
          <w:p w14:paraId="4774E59D" w14:textId="77777777" w:rsidR="008B18A6" w:rsidRDefault="008B18A6">
            <w:pPr>
              <w:pStyle w:val="tabela"/>
            </w:pPr>
            <w:r>
              <w:t>Não</w:t>
            </w:r>
          </w:p>
        </w:tc>
        <w:tc>
          <w:tcPr>
            <w:tcW w:w="966" w:type="dxa"/>
            <w:shd w:val="clear" w:color="auto" w:fill="FFFFFF"/>
          </w:tcPr>
          <w:p w14:paraId="6A998F79" w14:textId="77777777" w:rsidR="008B18A6" w:rsidRDefault="008B18A6">
            <w:pPr>
              <w:pStyle w:val="tabela"/>
            </w:pPr>
            <w:r>
              <w:t>Não</w:t>
            </w:r>
          </w:p>
        </w:tc>
        <w:tc>
          <w:tcPr>
            <w:tcW w:w="966" w:type="dxa"/>
            <w:shd w:val="clear" w:color="auto" w:fill="FFFFFF"/>
          </w:tcPr>
          <w:p w14:paraId="20221430" w14:textId="77777777" w:rsidR="008B18A6" w:rsidRDefault="008B18A6">
            <w:pPr>
              <w:pStyle w:val="tabela"/>
            </w:pPr>
            <w:r>
              <w:t>Não</w:t>
            </w:r>
          </w:p>
        </w:tc>
        <w:tc>
          <w:tcPr>
            <w:tcW w:w="968" w:type="dxa"/>
            <w:shd w:val="clear" w:color="auto" w:fill="FFFFFF"/>
          </w:tcPr>
          <w:p w14:paraId="566D393F" w14:textId="77777777" w:rsidR="008B18A6" w:rsidRDefault="008B18A6">
            <w:pPr>
              <w:pStyle w:val="tabela"/>
            </w:pPr>
            <w:r>
              <w:t>Não</w:t>
            </w:r>
          </w:p>
        </w:tc>
      </w:tr>
      <w:tr w:rsidR="008B18A6" w14:paraId="4220422E" w14:textId="77777777">
        <w:trPr>
          <w:cantSplit/>
          <w:trHeight w:val="426"/>
          <w:jc w:val="center"/>
        </w:trPr>
        <w:tc>
          <w:tcPr>
            <w:tcW w:w="2441" w:type="dxa"/>
            <w:vMerge/>
            <w:shd w:val="clear" w:color="auto" w:fill="FFFFFF"/>
          </w:tcPr>
          <w:p w14:paraId="494A9AC4" w14:textId="77777777" w:rsidR="008B18A6" w:rsidRDefault="008B18A6">
            <w:pPr>
              <w:pStyle w:val="tabela"/>
            </w:pPr>
          </w:p>
        </w:tc>
        <w:tc>
          <w:tcPr>
            <w:tcW w:w="6820" w:type="dxa"/>
            <w:gridSpan w:val="5"/>
            <w:shd w:val="clear" w:color="auto" w:fill="FFFFFF"/>
          </w:tcPr>
          <w:p w14:paraId="4E20245F" w14:textId="77777777" w:rsidR="008B18A6" w:rsidRDefault="008B18A6">
            <w:pPr>
              <w:pStyle w:val="tabela-spellchk"/>
            </w:pPr>
            <w:r>
              <w:t>Cotação média das ações</w:t>
            </w:r>
          </w:p>
        </w:tc>
      </w:tr>
      <w:tr w:rsidR="008B18A6" w14:paraId="7ADDFFD6" w14:textId="77777777">
        <w:trPr>
          <w:trHeight w:hRule="exact" w:val="20"/>
          <w:jc w:val="center"/>
        </w:trPr>
        <w:tc>
          <w:tcPr>
            <w:tcW w:w="2441" w:type="dxa"/>
            <w:shd w:val="clear" w:color="auto" w:fill="FFFFFF"/>
          </w:tcPr>
          <w:p w14:paraId="6A97A73D" w14:textId="77777777" w:rsidR="008B18A6" w:rsidRDefault="008B18A6">
            <w:pPr>
              <w:pStyle w:val="tabela-separate"/>
            </w:pPr>
          </w:p>
        </w:tc>
        <w:tc>
          <w:tcPr>
            <w:tcW w:w="6820" w:type="dxa"/>
            <w:gridSpan w:val="5"/>
            <w:shd w:val="clear" w:color="auto" w:fill="FFFFFF"/>
          </w:tcPr>
          <w:p w14:paraId="56F7C8C5" w14:textId="77777777" w:rsidR="008B18A6" w:rsidRDefault="008B18A6">
            <w:pPr>
              <w:pStyle w:val="tabela-separate"/>
            </w:pPr>
          </w:p>
        </w:tc>
      </w:tr>
      <w:tr w:rsidR="008B18A6" w14:paraId="79ACAA59" w14:textId="77777777">
        <w:trPr>
          <w:cantSplit/>
          <w:trHeight w:val="426"/>
          <w:jc w:val="center"/>
        </w:trPr>
        <w:tc>
          <w:tcPr>
            <w:tcW w:w="2441" w:type="dxa"/>
            <w:vMerge w:val="restart"/>
            <w:shd w:val="clear" w:color="auto" w:fill="FFFFFF"/>
          </w:tcPr>
          <w:p w14:paraId="31AC9F84" w14:textId="77777777" w:rsidR="008B18A6" w:rsidRDefault="008B18A6">
            <w:pPr>
              <w:pStyle w:val="tabela"/>
            </w:pPr>
            <w:r>
              <w:lastRenderedPageBreak/>
              <w:t>carValorLucroPerda</w:t>
            </w:r>
          </w:p>
        </w:tc>
        <w:tc>
          <w:tcPr>
            <w:tcW w:w="2954" w:type="dxa"/>
            <w:shd w:val="clear" w:color="auto" w:fill="FFFFFF"/>
          </w:tcPr>
          <w:p w14:paraId="46705EA6" w14:textId="77777777" w:rsidR="008B18A6" w:rsidRDefault="008B18A6">
            <w:pPr>
              <w:pStyle w:val="tabela"/>
            </w:pPr>
            <w:r>
              <w:t>Double</w:t>
            </w:r>
          </w:p>
        </w:tc>
        <w:tc>
          <w:tcPr>
            <w:tcW w:w="966" w:type="dxa"/>
            <w:shd w:val="clear" w:color="auto" w:fill="FFFFFF"/>
          </w:tcPr>
          <w:p w14:paraId="5FEBDC05" w14:textId="77777777" w:rsidR="008B18A6" w:rsidRDefault="008B18A6">
            <w:pPr>
              <w:pStyle w:val="tabela"/>
            </w:pPr>
            <w:r>
              <w:t>Não</w:t>
            </w:r>
          </w:p>
        </w:tc>
        <w:tc>
          <w:tcPr>
            <w:tcW w:w="966" w:type="dxa"/>
            <w:shd w:val="clear" w:color="auto" w:fill="FFFFFF"/>
          </w:tcPr>
          <w:p w14:paraId="7664A439" w14:textId="77777777" w:rsidR="008B18A6" w:rsidRDefault="008B18A6">
            <w:pPr>
              <w:pStyle w:val="tabela"/>
            </w:pPr>
            <w:r>
              <w:t>Não</w:t>
            </w:r>
          </w:p>
        </w:tc>
        <w:tc>
          <w:tcPr>
            <w:tcW w:w="966" w:type="dxa"/>
            <w:shd w:val="clear" w:color="auto" w:fill="FFFFFF"/>
          </w:tcPr>
          <w:p w14:paraId="0DFD1AF1" w14:textId="77777777" w:rsidR="008B18A6" w:rsidRDefault="008B18A6">
            <w:pPr>
              <w:pStyle w:val="tabela"/>
            </w:pPr>
            <w:r>
              <w:t>Não</w:t>
            </w:r>
          </w:p>
        </w:tc>
        <w:tc>
          <w:tcPr>
            <w:tcW w:w="968" w:type="dxa"/>
            <w:shd w:val="clear" w:color="auto" w:fill="FFFFFF"/>
          </w:tcPr>
          <w:p w14:paraId="41FF4952" w14:textId="77777777" w:rsidR="008B18A6" w:rsidRDefault="008B18A6">
            <w:pPr>
              <w:pStyle w:val="tabela"/>
            </w:pPr>
            <w:r>
              <w:t>Não</w:t>
            </w:r>
          </w:p>
        </w:tc>
      </w:tr>
      <w:tr w:rsidR="008B18A6" w14:paraId="6EDB635A" w14:textId="77777777">
        <w:trPr>
          <w:cantSplit/>
          <w:trHeight w:val="426"/>
          <w:jc w:val="center"/>
        </w:trPr>
        <w:tc>
          <w:tcPr>
            <w:tcW w:w="2441" w:type="dxa"/>
            <w:vMerge/>
            <w:shd w:val="clear" w:color="auto" w:fill="FFFFFF"/>
          </w:tcPr>
          <w:p w14:paraId="7010172F" w14:textId="77777777" w:rsidR="008B18A6" w:rsidRDefault="008B18A6">
            <w:pPr>
              <w:pStyle w:val="tabela"/>
            </w:pPr>
          </w:p>
        </w:tc>
        <w:tc>
          <w:tcPr>
            <w:tcW w:w="6820" w:type="dxa"/>
            <w:gridSpan w:val="5"/>
            <w:shd w:val="clear" w:color="auto" w:fill="FFFFFF"/>
          </w:tcPr>
          <w:p w14:paraId="345653D8" w14:textId="77777777" w:rsidR="008B18A6" w:rsidRDefault="008B18A6">
            <w:pPr>
              <w:pStyle w:val="tabela-spellchk"/>
            </w:pPr>
            <w:r>
              <w:t>Valor do lucro ou perda</w:t>
            </w:r>
          </w:p>
        </w:tc>
      </w:tr>
      <w:tr w:rsidR="008B18A6" w14:paraId="5721BB2B" w14:textId="77777777">
        <w:trPr>
          <w:trHeight w:hRule="exact" w:val="20"/>
          <w:jc w:val="center"/>
        </w:trPr>
        <w:tc>
          <w:tcPr>
            <w:tcW w:w="2441" w:type="dxa"/>
            <w:shd w:val="clear" w:color="auto" w:fill="FFFFFF"/>
          </w:tcPr>
          <w:p w14:paraId="717F6463" w14:textId="77777777" w:rsidR="008B18A6" w:rsidRDefault="008B18A6">
            <w:pPr>
              <w:pStyle w:val="tabela-separate"/>
            </w:pPr>
          </w:p>
        </w:tc>
        <w:tc>
          <w:tcPr>
            <w:tcW w:w="6820" w:type="dxa"/>
            <w:gridSpan w:val="5"/>
            <w:shd w:val="clear" w:color="auto" w:fill="FFFFFF"/>
          </w:tcPr>
          <w:p w14:paraId="3F3B0AFF" w14:textId="77777777" w:rsidR="008B18A6" w:rsidRDefault="008B18A6">
            <w:pPr>
              <w:pStyle w:val="tabela-separate"/>
            </w:pPr>
          </w:p>
        </w:tc>
      </w:tr>
      <w:tr w:rsidR="008B18A6" w14:paraId="2FE1D27F" w14:textId="77777777">
        <w:trPr>
          <w:cantSplit/>
          <w:trHeight w:val="426"/>
          <w:jc w:val="center"/>
        </w:trPr>
        <w:tc>
          <w:tcPr>
            <w:tcW w:w="2441" w:type="dxa"/>
            <w:vMerge w:val="restart"/>
            <w:shd w:val="clear" w:color="auto" w:fill="FFFFFF"/>
          </w:tcPr>
          <w:p w14:paraId="441634FE" w14:textId="77777777" w:rsidR="008B18A6" w:rsidRDefault="008B18A6">
            <w:pPr>
              <w:pStyle w:val="tabela"/>
            </w:pPr>
            <w:r>
              <w:t>carValorMercado</w:t>
            </w:r>
          </w:p>
        </w:tc>
        <w:tc>
          <w:tcPr>
            <w:tcW w:w="2954" w:type="dxa"/>
            <w:shd w:val="clear" w:color="auto" w:fill="FFFFFF"/>
          </w:tcPr>
          <w:p w14:paraId="22FBBBFB" w14:textId="77777777" w:rsidR="008B18A6" w:rsidRDefault="008B18A6">
            <w:pPr>
              <w:pStyle w:val="tabela"/>
            </w:pPr>
            <w:r>
              <w:t>Double</w:t>
            </w:r>
          </w:p>
        </w:tc>
        <w:tc>
          <w:tcPr>
            <w:tcW w:w="966" w:type="dxa"/>
            <w:shd w:val="clear" w:color="auto" w:fill="FFFFFF"/>
          </w:tcPr>
          <w:p w14:paraId="2E675F81" w14:textId="77777777" w:rsidR="008B18A6" w:rsidRDefault="008B18A6">
            <w:pPr>
              <w:pStyle w:val="tabela"/>
            </w:pPr>
            <w:r>
              <w:t>Não</w:t>
            </w:r>
          </w:p>
        </w:tc>
        <w:tc>
          <w:tcPr>
            <w:tcW w:w="966" w:type="dxa"/>
            <w:shd w:val="clear" w:color="auto" w:fill="FFFFFF"/>
          </w:tcPr>
          <w:p w14:paraId="4EC7B11A" w14:textId="77777777" w:rsidR="008B18A6" w:rsidRDefault="008B18A6">
            <w:pPr>
              <w:pStyle w:val="tabela"/>
            </w:pPr>
            <w:r>
              <w:t>Não</w:t>
            </w:r>
          </w:p>
        </w:tc>
        <w:tc>
          <w:tcPr>
            <w:tcW w:w="966" w:type="dxa"/>
            <w:shd w:val="clear" w:color="auto" w:fill="FFFFFF"/>
          </w:tcPr>
          <w:p w14:paraId="5DE21918" w14:textId="77777777" w:rsidR="008B18A6" w:rsidRDefault="008B18A6">
            <w:pPr>
              <w:pStyle w:val="tabela"/>
            </w:pPr>
            <w:r>
              <w:t>Não</w:t>
            </w:r>
          </w:p>
        </w:tc>
        <w:tc>
          <w:tcPr>
            <w:tcW w:w="968" w:type="dxa"/>
            <w:shd w:val="clear" w:color="auto" w:fill="FFFFFF"/>
          </w:tcPr>
          <w:p w14:paraId="45E9A814" w14:textId="77777777" w:rsidR="008B18A6" w:rsidRDefault="008B18A6">
            <w:pPr>
              <w:pStyle w:val="tabela"/>
            </w:pPr>
            <w:r>
              <w:t>Não</w:t>
            </w:r>
          </w:p>
        </w:tc>
      </w:tr>
      <w:tr w:rsidR="008B18A6" w14:paraId="0793A198" w14:textId="77777777">
        <w:trPr>
          <w:cantSplit/>
          <w:trHeight w:val="426"/>
          <w:jc w:val="center"/>
        </w:trPr>
        <w:tc>
          <w:tcPr>
            <w:tcW w:w="2441" w:type="dxa"/>
            <w:vMerge/>
            <w:shd w:val="clear" w:color="auto" w:fill="FFFFFF"/>
          </w:tcPr>
          <w:p w14:paraId="055513B4" w14:textId="77777777" w:rsidR="008B18A6" w:rsidRDefault="008B18A6">
            <w:pPr>
              <w:pStyle w:val="tabela"/>
            </w:pPr>
          </w:p>
        </w:tc>
        <w:tc>
          <w:tcPr>
            <w:tcW w:w="6820" w:type="dxa"/>
            <w:gridSpan w:val="5"/>
            <w:shd w:val="clear" w:color="auto" w:fill="FFFFFF"/>
          </w:tcPr>
          <w:p w14:paraId="2BE19165" w14:textId="77777777" w:rsidR="008B18A6" w:rsidRDefault="008B18A6">
            <w:pPr>
              <w:pStyle w:val="tabela-spellchk"/>
            </w:pPr>
            <w:r>
              <w:t>Valor de mercado</w:t>
            </w:r>
          </w:p>
        </w:tc>
      </w:tr>
      <w:tr w:rsidR="008B18A6" w14:paraId="160095C4" w14:textId="77777777">
        <w:trPr>
          <w:trHeight w:hRule="exact" w:val="20"/>
          <w:jc w:val="center"/>
        </w:trPr>
        <w:tc>
          <w:tcPr>
            <w:tcW w:w="2441" w:type="dxa"/>
            <w:shd w:val="clear" w:color="auto" w:fill="FFFFFF"/>
          </w:tcPr>
          <w:p w14:paraId="45AAE5C9" w14:textId="77777777" w:rsidR="008B18A6" w:rsidRDefault="008B18A6">
            <w:pPr>
              <w:pStyle w:val="tabela-separate"/>
            </w:pPr>
          </w:p>
        </w:tc>
        <w:tc>
          <w:tcPr>
            <w:tcW w:w="6820" w:type="dxa"/>
            <w:gridSpan w:val="5"/>
            <w:shd w:val="clear" w:color="auto" w:fill="FFFFFF"/>
          </w:tcPr>
          <w:p w14:paraId="483E383F" w14:textId="77777777" w:rsidR="008B18A6" w:rsidRDefault="008B18A6">
            <w:pPr>
              <w:pStyle w:val="tabela-separate"/>
            </w:pPr>
          </w:p>
        </w:tc>
      </w:tr>
      <w:tr w:rsidR="008B18A6" w14:paraId="479D27F8" w14:textId="77777777">
        <w:trPr>
          <w:cantSplit/>
          <w:trHeight w:val="426"/>
          <w:jc w:val="center"/>
        </w:trPr>
        <w:tc>
          <w:tcPr>
            <w:tcW w:w="2441" w:type="dxa"/>
            <w:vMerge w:val="restart"/>
            <w:shd w:val="clear" w:color="auto" w:fill="FFFFFF"/>
          </w:tcPr>
          <w:p w14:paraId="2F7E419E" w14:textId="77777777" w:rsidR="008B18A6" w:rsidRDefault="008B18A6">
            <w:pPr>
              <w:pStyle w:val="tabela"/>
            </w:pPr>
            <w:r>
              <w:t>entCodigo</w:t>
            </w:r>
          </w:p>
        </w:tc>
        <w:tc>
          <w:tcPr>
            <w:tcW w:w="2954" w:type="dxa"/>
            <w:shd w:val="clear" w:color="auto" w:fill="FFFFFF"/>
          </w:tcPr>
          <w:p w14:paraId="19A813D5" w14:textId="77777777" w:rsidR="008B18A6" w:rsidRDefault="008B18A6">
            <w:pPr>
              <w:pStyle w:val="tabela"/>
            </w:pPr>
            <w:r>
              <w:t>Text(5)</w:t>
            </w:r>
          </w:p>
        </w:tc>
        <w:tc>
          <w:tcPr>
            <w:tcW w:w="966" w:type="dxa"/>
            <w:shd w:val="clear" w:color="auto" w:fill="FFFFFF"/>
          </w:tcPr>
          <w:p w14:paraId="600D8627" w14:textId="77777777" w:rsidR="008B18A6" w:rsidRDefault="008B18A6">
            <w:pPr>
              <w:pStyle w:val="tabela"/>
            </w:pPr>
            <w:r>
              <w:t>Sim</w:t>
            </w:r>
          </w:p>
        </w:tc>
        <w:tc>
          <w:tcPr>
            <w:tcW w:w="966" w:type="dxa"/>
            <w:shd w:val="clear" w:color="auto" w:fill="FFFFFF"/>
          </w:tcPr>
          <w:p w14:paraId="01E073B8" w14:textId="77777777" w:rsidR="008B18A6" w:rsidRDefault="008B18A6">
            <w:pPr>
              <w:pStyle w:val="tabela"/>
            </w:pPr>
            <w:r>
              <w:t>Sim</w:t>
            </w:r>
          </w:p>
        </w:tc>
        <w:tc>
          <w:tcPr>
            <w:tcW w:w="966" w:type="dxa"/>
            <w:shd w:val="clear" w:color="auto" w:fill="FFFFFF"/>
          </w:tcPr>
          <w:p w14:paraId="1AC3FC63" w14:textId="77777777" w:rsidR="008B18A6" w:rsidRDefault="008B18A6">
            <w:pPr>
              <w:pStyle w:val="tabela"/>
            </w:pPr>
            <w:r>
              <w:t>Não</w:t>
            </w:r>
          </w:p>
        </w:tc>
        <w:tc>
          <w:tcPr>
            <w:tcW w:w="968" w:type="dxa"/>
            <w:shd w:val="clear" w:color="auto" w:fill="FFFFFF"/>
          </w:tcPr>
          <w:p w14:paraId="6BB631B0" w14:textId="77777777" w:rsidR="008B18A6" w:rsidRDefault="008B18A6">
            <w:pPr>
              <w:pStyle w:val="tabela"/>
            </w:pPr>
            <w:r>
              <w:t>Não</w:t>
            </w:r>
          </w:p>
        </w:tc>
      </w:tr>
      <w:tr w:rsidR="008B18A6" w14:paraId="652A733E" w14:textId="77777777">
        <w:trPr>
          <w:cantSplit/>
          <w:trHeight w:val="426"/>
          <w:jc w:val="center"/>
        </w:trPr>
        <w:tc>
          <w:tcPr>
            <w:tcW w:w="2441" w:type="dxa"/>
            <w:vMerge/>
            <w:shd w:val="clear" w:color="auto" w:fill="FFFFFF"/>
          </w:tcPr>
          <w:p w14:paraId="731338D2" w14:textId="77777777" w:rsidR="008B18A6" w:rsidRDefault="008B18A6">
            <w:pPr>
              <w:pStyle w:val="tabela"/>
            </w:pPr>
          </w:p>
        </w:tc>
        <w:tc>
          <w:tcPr>
            <w:tcW w:w="6820" w:type="dxa"/>
            <w:gridSpan w:val="5"/>
            <w:shd w:val="clear" w:color="auto" w:fill="FFFFFF"/>
          </w:tcPr>
          <w:p w14:paraId="4377C76D" w14:textId="77777777" w:rsidR="008B18A6" w:rsidRDefault="008B18A6">
            <w:pPr>
              <w:pStyle w:val="tabela-spellchk"/>
            </w:pPr>
            <w:r>
              <w:t>Chave estrangeira para Entidades.ENTCODIGO</w:t>
            </w:r>
          </w:p>
        </w:tc>
      </w:tr>
      <w:tr w:rsidR="008B18A6" w14:paraId="6D5B0C52" w14:textId="77777777">
        <w:trPr>
          <w:trHeight w:hRule="exact" w:val="20"/>
          <w:jc w:val="center"/>
        </w:trPr>
        <w:tc>
          <w:tcPr>
            <w:tcW w:w="2441" w:type="dxa"/>
            <w:shd w:val="clear" w:color="auto" w:fill="FFFFFF"/>
          </w:tcPr>
          <w:p w14:paraId="2893F8C7" w14:textId="77777777" w:rsidR="008B18A6" w:rsidRDefault="008B18A6">
            <w:pPr>
              <w:pStyle w:val="tabela-separate"/>
            </w:pPr>
          </w:p>
        </w:tc>
        <w:tc>
          <w:tcPr>
            <w:tcW w:w="6820" w:type="dxa"/>
            <w:gridSpan w:val="5"/>
            <w:shd w:val="clear" w:color="auto" w:fill="FFFFFF"/>
          </w:tcPr>
          <w:p w14:paraId="4FBBA94F" w14:textId="77777777" w:rsidR="008B18A6" w:rsidRDefault="008B18A6">
            <w:pPr>
              <w:pStyle w:val="tabela-separate"/>
            </w:pPr>
          </w:p>
        </w:tc>
      </w:tr>
      <w:tr w:rsidR="008B18A6" w14:paraId="04ECB518" w14:textId="77777777">
        <w:trPr>
          <w:cantSplit/>
          <w:trHeight w:val="426"/>
          <w:jc w:val="center"/>
        </w:trPr>
        <w:tc>
          <w:tcPr>
            <w:tcW w:w="2441" w:type="dxa"/>
            <w:vMerge w:val="restart"/>
            <w:shd w:val="clear" w:color="auto" w:fill="FFFFFF"/>
          </w:tcPr>
          <w:p w14:paraId="58F490B6" w14:textId="77777777" w:rsidR="008B18A6" w:rsidRDefault="008B18A6">
            <w:pPr>
              <w:pStyle w:val="tabela"/>
              <w:rPr>
                <w:lang w:val="en-US"/>
              </w:rPr>
            </w:pPr>
            <w:r>
              <w:rPr>
                <w:lang w:val="en-US"/>
              </w:rPr>
              <w:t>mrfMesAno</w:t>
            </w:r>
          </w:p>
        </w:tc>
        <w:tc>
          <w:tcPr>
            <w:tcW w:w="2954" w:type="dxa"/>
            <w:shd w:val="clear" w:color="auto" w:fill="FFFFFF"/>
          </w:tcPr>
          <w:p w14:paraId="396077C0" w14:textId="77777777" w:rsidR="008B18A6" w:rsidRDefault="008B18A6">
            <w:pPr>
              <w:pStyle w:val="tabela"/>
              <w:rPr>
                <w:lang w:val="en-US"/>
              </w:rPr>
            </w:pPr>
            <w:r>
              <w:rPr>
                <w:lang w:val="en-US"/>
              </w:rPr>
              <w:t>Date/Time</w:t>
            </w:r>
          </w:p>
        </w:tc>
        <w:tc>
          <w:tcPr>
            <w:tcW w:w="966" w:type="dxa"/>
            <w:shd w:val="clear" w:color="auto" w:fill="FFFFFF"/>
          </w:tcPr>
          <w:p w14:paraId="44DECE3A" w14:textId="77777777" w:rsidR="008B18A6" w:rsidRDefault="008B18A6">
            <w:pPr>
              <w:pStyle w:val="tabela"/>
            </w:pPr>
            <w:r>
              <w:t>Sim</w:t>
            </w:r>
          </w:p>
        </w:tc>
        <w:tc>
          <w:tcPr>
            <w:tcW w:w="966" w:type="dxa"/>
            <w:shd w:val="clear" w:color="auto" w:fill="FFFFFF"/>
          </w:tcPr>
          <w:p w14:paraId="329A59DE" w14:textId="77777777" w:rsidR="008B18A6" w:rsidRDefault="008B18A6">
            <w:pPr>
              <w:pStyle w:val="tabela"/>
            </w:pPr>
            <w:r>
              <w:t>Sim</w:t>
            </w:r>
          </w:p>
        </w:tc>
        <w:tc>
          <w:tcPr>
            <w:tcW w:w="966" w:type="dxa"/>
            <w:shd w:val="clear" w:color="auto" w:fill="FFFFFF"/>
          </w:tcPr>
          <w:p w14:paraId="66766879" w14:textId="77777777" w:rsidR="008B18A6" w:rsidRDefault="008B18A6">
            <w:pPr>
              <w:pStyle w:val="tabela"/>
            </w:pPr>
            <w:r>
              <w:t>Não</w:t>
            </w:r>
          </w:p>
        </w:tc>
        <w:tc>
          <w:tcPr>
            <w:tcW w:w="968" w:type="dxa"/>
            <w:shd w:val="clear" w:color="auto" w:fill="FFFFFF"/>
          </w:tcPr>
          <w:p w14:paraId="6792C717" w14:textId="77777777" w:rsidR="008B18A6" w:rsidRDefault="008B18A6">
            <w:pPr>
              <w:pStyle w:val="tabela"/>
            </w:pPr>
            <w:r>
              <w:t>Não</w:t>
            </w:r>
          </w:p>
        </w:tc>
      </w:tr>
      <w:tr w:rsidR="008B18A6" w14:paraId="5F12407B" w14:textId="77777777">
        <w:trPr>
          <w:cantSplit/>
          <w:trHeight w:val="426"/>
          <w:jc w:val="center"/>
        </w:trPr>
        <w:tc>
          <w:tcPr>
            <w:tcW w:w="2441" w:type="dxa"/>
            <w:vMerge/>
            <w:shd w:val="clear" w:color="auto" w:fill="FFFFFF"/>
          </w:tcPr>
          <w:p w14:paraId="07EC173D" w14:textId="77777777" w:rsidR="008B18A6" w:rsidRDefault="008B18A6">
            <w:pPr>
              <w:pStyle w:val="tabela"/>
            </w:pPr>
          </w:p>
        </w:tc>
        <w:tc>
          <w:tcPr>
            <w:tcW w:w="6820" w:type="dxa"/>
            <w:gridSpan w:val="5"/>
            <w:shd w:val="clear" w:color="auto" w:fill="FFFFFF"/>
          </w:tcPr>
          <w:p w14:paraId="07443783" w14:textId="77777777" w:rsidR="008B18A6" w:rsidRDefault="008B18A6">
            <w:pPr>
              <w:pStyle w:val="tabela-spellchk"/>
            </w:pPr>
            <w:r>
              <w:t>Chave estrangeira para Entidades.MRFMESANO</w:t>
            </w:r>
          </w:p>
        </w:tc>
      </w:tr>
      <w:tr w:rsidR="008B18A6" w14:paraId="1C17E9C2" w14:textId="77777777">
        <w:trPr>
          <w:trHeight w:hRule="exact" w:val="20"/>
          <w:jc w:val="center"/>
        </w:trPr>
        <w:tc>
          <w:tcPr>
            <w:tcW w:w="2441" w:type="dxa"/>
            <w:shd w:val="clear" w:color="auto" w:fill="FFFFFF"/>
          </w:tcPr>
          <w:p w14:paraId="5A4088BF" w14:textId="77777777" w:rsidR="008B18A6" w:rsidRDefault="008B18A6">
            <w:pPr>
              <w:pStyle w:val="tabela-separate"/>
            </w:pPr>
          </w:p>
        </w:tc>
        <w:tc>
          <w:tcPr>
            <w:tcW w:w="6820" w:type="dxa"/>
            <w:gridSpan w:val="5"/>
            <w:shd w:val="clear" w:color="auto" w:fill="FFFFFF"/>
          </w:tcPr>
          <w:p w14:paraId="78CAEDF6" w14:textId="77777777" w:rsidR="008B18A6" w:rsidRDefault="008B18A6">
            <w:pPr>
              <w:pStyle w:val="tabela-separate"/>
            </w:pPr>
          </w:p>
        </w:tc>
      </w:tr>
    </w:tbl>
    <w:p w14:paraId="5C6F86D3" w14:textId="77777777" w:rsidR="008B18A6" w:rsidRDefault="008B18A6"/>
    <w:p w14:paraId="3D94343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6E78EBF" w14:textId="77777777">
        <w:trPr>
          <w:tblHeader/>
          <w:jc w:val="center"/>
        </w:trPr>
        <w:tc>
          <w:tcPr>
            <w:tcW w:w="2727" w:type="dxa"/>
            <w:shd w:val="pct20" w:color="000000" w:fill="FFFFFF"/>
          </w:tcPr>
          <w:p w14:paraId="79A389C7" w14:textId="77777777" w:rsidR="008B18A6" w:rsidRDefault="008B18A6">
            <w:pPr>
              <w:rPr>
                <w:b/>
              </w:rPr>
            </w:pPr>
            <w:r>
              <w:rPr>
                <w:b/>
              </w:rPr>
              <w:t>Índice</w:t>
            </w:r>
          </w:p>
        </w:tc>
        <w:tc>
          <w:tcPr>
            <w:tcW w:w="674" w:type="dxa"/>
            <w:shd w:val="pct20" w:color="000000" w:fill="FFFFFF"/>
          </w:tcPr>
          <w:p w14:paraId="11E97DCC" w14:textId="77777777" w:rsidR="008B18A6" w:rsidRDefault="008B18A6">
            <w:pPr>
              <w:rPr>
                <w:b/>
              </w:rPr>
            </w:pPr>
            <w:r>
              <w:rPr>
                <w:b/>
              </w:rPr>
              <w:t>C.P.</w:t>
            </w:r>
          </w:p>
        </w:tc>
        <w:tc>
          <w:tcPr>
            <w:tcW w:w="674" w:type="dxa"/>
            <w:shd w:val="pct20" w:color="000000" w:fill="FFFFFF"/>
          </w:tcPr>
          <w:p w14:paraId="458BC12B" w14:textId="77777777" w:rsidR="008B18A6" w:rsidRDefault="008B18A6">
            <w:pPr>
              <w:rPr>
                <w:b/>
              </w:rPr>
            </w:pPr>
            <w:r>
              <w:rPr>
                <w:b/>
              </w:rPr>
              <w:t>C.E.</w:t>
            </w:r>
          </w:p>
        </w:tc>
        <w:tc>
          <w:tcPr>
            <w:tcW w:w="850" w:type="dxa"/>
            <w:shd w:val="pct20" w:color="000000" w:fill="FFFFFF"/>
          </w:tcPr>
          <w:p w14:paraId="1D7E6218" w14:textId="77777777" w:rsidR="008B18A6" w:rsidRDefault="008B18A6">
            <w:pPr>
              <w:rPr>
                <w:b/>
              </w:rPr>
            </w:pPr>
            <w:r>
              <w:rPr>
                <w:b/>
              </w:rPr>
              <w:t>Único</w:t>
            </w:r>
          </w:p>
        </w:tc>
        <w:tc>
          <w:tcPr>
            <w:tcW w:w="963" w:type="dxa"/>
            <w:shd w:val="pct20" w:color="000000" w:fill="FFFFFF"/>
          </w:tcPr>
          <w:p w14:paraId="1485F389" w14:textId="77777777" w:rsidR="008B18A6" w:rsidRDefault="008B18A6">
            <w:pPr>
              <w:rPr>
                <w:b/>
              </w:rPr>
            </w:pPr>
            <w:r>
              <w:rPr>
                <w:b/>
              </w:rPr>
              <w:t>Agrup.</w:t>
            </w:r>
          </w:p>
        </w:tc>
        <w:tc>
          <w:tcPr>
            <w:tcW w:w="2381" w:type="dxa"/>
            <w:shd w:val="pct20" w:color="000000" w:fill="FFFFFF"/>
          </w:tcPr>
          <w:p w14:paraId="71DC86D0" w14:textId="77777777" w:rsidR="008B18A6" w:rsidRDefault="008B18A6">
            <w:pPr>
              <w:rPr>
                <w:b/>
              </w:rPr>
            </w:pPr>
            <w:r>
              <w:rPr>
                <w:b/>
              </w:rPr>
              <w:t>Campo</w:t>
            </w:r>
          </w:p>
        </w:tc>
        <w:tc>
          <w:tcPr>
            <w:tcW w:w="963" w:type="dxa"/>
            <w:shd w:val="pct20" w:color="000000" w:fill="FFFFFF"/>
          </w:tcPr>
          <w:p w14:paraId="342CD4AC" w14:textId="77777777" w:rsidR="008B18A6" w:rsidRDefault="008B18A6">
            <w:pPr>
              <w:rPr>
                <w:b/>
              </w:rPr>
            </w:pPr>
            <w:r>
              <w:rPr>
                <w:b/>
              </w:rPr>
              <w:t>Ordem</w:t>
            </w:r>
          </w:p>
        </w:tc>
      </w:tr>
      <w:tr w:rsidR="008B18A6" w14:paraId="761DE1C1" w14:textId="77777777">
        <w:trPr>
          <w:cantSplit/>
          <w:trHeight w:val="174"/>
          <w:jc w:val="center"/>
        </w:trPr>
        <w:tc>
          <w:tcPr>
            <w:tcW w:w="2727" w:type="dxa"/>
            <w:vMerge w:val="restart"/>
            <w:shd w:val="clear" w:color="auto" w:fill="FFFFFF"/>
          </w:tcPr>
          <w:p w14:paraId="6C5BFB11" w14:textId="77777777" w:rsidR="008B18A6" w:rsidRDefault="008B18A6">
            <w:pPr>
              <w:rPr>
                <w:lang w:val="es-ES_tradnl"/>
              </w:rPr>
            </w:pPr>
            <w:r>
              <w:rPr>
                <w:lang w:val="es-ES_tradnl"/>
              </w:rPr>
              <w:t>acCodigo_entCodigo_mrfMesAno_carSeq</w:t>
            </w:r>
          </w:p>
        </w:tc>
        <w:tc>
          <w:tcPr>
            <w:tcW w:w="674" w:type="dxa"/>
            <w:vMerge w:val="restart"/>
            <w:shd w:val="clear" w:color="auto" w:fill="FFFFFF"/>
          </w:tcPr>
          <w:p w14:paraId="1FBBB888" w14:textId="77777777" w:rsidR="008B18A6" w:rsidRDefault="008B18A6">
            <w:r>
              <w:t>Sim</w:t>
            </w:r>
          </w:p>
        </w:tc>
        <w:tc>
          <w:tcPr>
            <w:tcW w:w="674" w:type="dxa"/>
            <w:vMerge w:val="restart"/>
            <w:shd w:val="clear" w:color="auto" w:fill="FFFFFF"/>
          </w:tcPr>
          <w:p w14:paraId="7FA30EE5" w14:textId="77777777" w:rsidR="008B18A6" w:rsidRDefault="008B18A6">
            <w:r>
              <w:t>Não</w:t>
            </w:r>
          </w:p>
        </w:tc>
        <w:tc>
          <w:tcPr>
            <w:tcW w:w="850" w:type="dxa"/>
            <w:vMerge w:val="restart"/>
            <w:shd w:val="clear" w:color="auto" w:fill="FFFFFF"/>
          </w:tcPr>
          <w:p w14:paraId="2D7F7110" w14:textId="77777777" w:rsidR="008B18A6" w:rsidRDefault="008B18A6">
            <w:r>
              <w:t>Sim</w:t>
            </w:r>
          </w:p>
        </w:tc>
        <w:tc>
          <w:tcPr>
            <w:tcW w:w="963" w:type="dxa"/>
            <w:vMerge w:val="restart"/>
            <w:shd w:val="clear" w:color="auto" w:fill="FFFFFF"/>
          </w:tcPr>
          <w:p w14:paraId="0D212EAF" w14:textId="77777777" w:rsidR="008B18A6" w:rsidRDefault="008B18A6">
            <w:r>
              <w:t>Não</w:t>
            </w:r>
          </w:p>
        </w:tc>
        <w:tc>
          <w:tcPr>
            <w:tcW w:w="2381" w:type="dxa"/>
            <w:shd w:val="clear" w:color="auto" w:fill="FFFFFF"/>
          </w:tcPr>
          <w:p w14:paraId="4D08A812" w14:textId="77777777" w:rsidR="008B18A6" w:rsidRDefault="008B18A6">
            <w:r>
              <w:t>acCodigo</w:t>
            </w:r>
          </w:p>
        </w:tc>
        <w:tc>
          <w:tcPr>
            <w:tcW w:w="963" w:type="dxa"/>
            <w:shd w:val="clear" w:color="auto" w:fill="FFFFFF"/>
          </w:tcPr>
          <w:p w14:paraId="602492BA" w14:textId="77777777" w:rsidR="008B18A6" w:rsidRDefault="008B18A6">
            <w:r>
              <w:t>ASC.</w:t>
            </w:r>
          </w:p>
        </w:tc>
      </w:tr>
      <w:tr w:rsidR="008B18A6" w14:paraId="36DD3A88" w14:textId="77777777">
        <w:trPr>
          <w:cantSplit/>
          <w:trHeight w:val="172"/>
          <w:jc w:val="center"/>
        </w:trPr>
        <w:tc>
          <w:tcPr>
            <w:tcW w:w="2727" w:type="dxa"/>
            <w:vMerge/>
            <w:shd w:val="clear" w:color="auto" w:fill="FFFFFF"/>
          </w:tcPr>
          <w:p w14:paraId="736A9070" w14:textId="77777777" w:rsidR="008B18A6" w:rsidRDefault="008B18A6"/>
        </w:tc>
        <w:tc>
          <w:tcPr>
            <w:tcW w:w="674" w:type="dxa"/>
            <w:vMerge/>
            <w:shd w:val="clear" w:color="auto" w:fill="FFFFFF"/>
          </w:tcPr>
          <w:p w14:paraId="5A34051C" w14:textId="77777777" w:rsidR="008B18A6" w:rsidRDefault="008B18A6"/>
        </w:tc>
        <w:tc>
          <w:tcPr>
            <w:tcW w:w="674" w:type="dxa"/>
            <w:vMerge/>
            <w:shd w:val="clear" w:color="auto" w:fill="FFFFFF"/>
          </w:tcPr>
          <w:p w14:paraId="18B4D6B8" w14:textId="77777777" w:rsidR="008B18A6" w:rsidRDefault="008B18A6"/>
        </w:tc>
        <w:tc>
          <w:tcPr>
            <w:tcW w:w="850" w:type="dxa"/>
            <w:vMerge/>
            <w:shd w:val="clear" w:color="auto" w:fill="FFFFFF"/>
          </w:tcPr>
          <w:p w14:paraId="6C9E189F" w14:textId="77777777" w:rsidR="008B18A6" w:rsidRDefault="008B18A6"/>
        </w:tc>
        <w:tc>
          <w:tcPr>
            <w:tcW w:w="963" w:type="dxa"/>
            <w:vMerge/>
            <w:shd w:val="clear" w:color="auto" w:fill="FFFFFF"/>
          </w:tcPr>
          <w:p w14:paraId="08238C6B" w14:textId="77777777" w:rsidR="008B18A6" w:rsidRDefault="008B18A6"/>
        </w:tc>
        <w:tc>
          <w:tcPr>
            <w:tcW w:w="2381" w:type="dxa"/>
            <w:shd w:val="clear" w:color="auto" w:fill="FFFFFF"/>
          </w:tcPr>
          <w:p w14:paraId="56CE93B3" w14:textId="77777777" w:rsidR="008B18A6" w:rsidRDefault="008B18A6">
            <w:pPr>
              <w:rPr>
                <w:lang w:val="es-ES_tradnl"/>
              </w:rPr>
            </w:pPr>
            <w:r>
              <w:rPr>
                <w:lang w:val="es-ES_tradnl"/>
              </w:rPr>
              <w:t>carSeq</w:t>
            </w:r>
          </w:p>
        </w:tc>
        <w:tc>
          <w:tcPr>
            <w:tcW w:w="963" w:type="dxa"/>
            <w:shd w:val="clear" w:color="auto" w:fill="FFFFFF"/>
          </w:tcPr>
          <w:p w14:paraId="4E052806" w14:textId="77777777" w:rsidR="008B18A6" w:rsidRDefault="008B18A6">
            <w:pPr>
              <w:rPr>
                <w:lang w:val="es-ES_tradnl"/>
              </w:rPr>
            </w:pPr>
            <w:r>
              <w:rPr>
                <w:lang w:val="es-ES_tradnl"/>
              </w:rPr>
              <w:t>ASC.</w:t>
            </w:r>
          </w:p>
        </w:tc>
      </w:tr>
      <w:tr w:rsidR="008B18A6" w14:paraId="276793D5" w14:textId="77777777">
        <w:trPr>
          <w:cantSplit/>
          <w:trHeight w:val="172"/>
          <w:jc w:val="center"/>
        </w:trPr>
        <w:tc>
          <w:tcPr>
            <w:tcW w:w="2727" w:type="dxa"/>
            <w:vMerge/>
            <w:shd w:val="clear" w:color="auto" w:fill="FFFFFF"/>
          </w:tcPr>
          <w:p w14:paraId="601B50C4" w14:textId="77777777" w:rsidR="008B18A6" w:rsidRDefault="008B18A6">
            <w:pPr>
              <w:rPr>
                <w:lang w:val="es-ES_tradnl"/>
              </w:rPr>
            </w:pPr>
          </w:p>
        </w:tc>
        <w:tc>
          <w:tcPr>
            <w:tcW w:w="674" w:type="dxa"/>
            <w:vMerge/>
            <w:shd w:val="clear" w:color="auto" w:fill="FFFFFF"/>
          </w:tcPr>
          <w:p w14:paraId="12F6557C" w14:textId="77777777" w:rsidR="008B18A6" w:rsidRDefault="008B18A6">
            <w:pPr>
              <w:rPr>
                <w:lang w:val="es-ES_tradnl"/>
              </w:rPr>
            </w:pPr>
          </w:p>
        </w:tc>
        <w:tc>
          <w:tcPr>
            <w:tcW w:w="674" w:type="dxa"/>
            <w:vMerge/>
            <w:shd w:val="clear" w:color="auto" w:fill="FFFFFF"/>
          </w:tcPr>
          <w:p w14:paraId="0F3A2734" w14:textId="77777777" w:rsidR="008B18A6" w:rsidRDefault="008B18A6">
            <w:pPr>
              <w:rPr>
                <w:lang w:val="es-ES_tradnl"/>
              </w:rPr>
            </w:pPr>
          </w:p>
        </w:tc>
        <w:tc>
          <w:tcPr>
            <w:tcW w:w="850" w:type="dxa"/>
            <w:vMerge/>
            <w:shd w:val="clear" w:color="auto" w:fill="FFFFFF"/>
          </w:tcPr>
          <w:p w14:paraId="44FEAF5C" w14:textId="77777777" w:rsidR="008B18A6" w:rsidRDefault="008B18A6">
            <w:pPr>
              <w:rPr>
                <w:lang w:val="es-ES_tradnl"/>
              </w:rPr>
            </w:pPr>
          </w:p>
        </w:tc>
        <w:tc>
          <w:tcPr>
            <w:tcW w:w="963" w:type="dxa"/>
            <w:vMerge/>
            <w:shd w:val="clear" w:color="auto" w:fill="FFFFFF"/>
          </w:tcPr>
          <w:p w14:paraId="799A4279" w14:textId="77777777" w:rsidR="008B18A6" w:rsidRDefault="008B18A6">
            <w:pPr>
              <w:rPr>
                <w:lang w:val="es-ES_tradnl"/>
              </w:rPr>
            </w:pPr>
          </w:p>
        </w:tc>
        <w:tc>
          <w:tcPr>
            <w:tcW w:w="2381" w:type="dxa"/>
            <w:shd w:val="clear" w:color="auto" w:fill="FFFFFF"/>
          </w:tcPr>
          <w:p w14:paraId="2DF504EF" w14:textId="77777777" w:rsidR="008B18A6" w:rsidRDefault="008B18A6">
            <w:pPr>
              <w:rPr>
                <w:lang w:val="es-ES_tradnl"/>
              </w:rPr>
            </w:pPr>
            <w:r>
              <w:rPr>
                <w:lang w:val="es-ES_tradnl"/>
              </w:rPr>
              <w:t>entCodigo</w:t>
            </w:r>
          </w:p>
        </w:tc>
        <w:tc>
          <w:tcPr>
            <w:tcW w:w="963" w:type="dxa"/>
            <w:shd w:val="clear" w:color="auto" w:fill="FFFFFF"/>
          </w:tcPr>
          <w:p w14:paraId="2BCB0ABC" w14:textId="77777777" w:rsidR="008B18A6" w:rsidRDefault="008B18A6">
            <w:r>
              <w:t>ASC.</w:t>
            </w:r>
          </w:p>
        </w:tc>
      </w:tr>
      <w:tr w:rsidR="008B18A6" w14:paraId="12F286F8" w14:textId="77777777">
        <w:trPr>
          <w:cantSplit/>
          <w:trHeight w:val="172"/>
          <w:jc w:val="center"/>
        </w:trPr>
        <w:tc>
          <w:tcPr>
            <w:tcW w:w="2727" w:type="dxa"/>
            <w:vMerge/>
            <w:shd w:val="clear" w:color="auto" w:fill="FFFFFF"/>
          </w:tcPr>
          <w:p w14:paraId="4B9F1B6F" w14:textId="77777777" w:rsidR="008B18A6" w:rsidRDefault="008B18A6"/>
        </w:tc>
        <w:tc>
          <w:tcPr>
            <w:tcW w:w="674" w:type="dxa"/>
            <w:vMerge/>
            <w:shd w:val="clear" w:color="auto" w:fill="FFFFFF"/>
          </w:tcPr>
          <w:p w14:paraId="31EC4EFC" w14:textId="77777777" w:rsidR="008B18A6" w:rsidRDefault="008B18A6"/>
        </w:tc>
        <w:tc>
          <w:tcPr>
            <w:tcW w:w="674" w:type="dxa"/>
            <w:vMerge/>
            <w:shd w:val="clear" w:color="auto" w:fill="FFFFFF"/>
          </w:tcPr>
          <w:p w14:paraId="519EF555" w14:textId="77777777" w:rsidR="008B18A6" w:rsidRDefault="008B18A6"/>
        </w:tc>
        <w:tc>
          <w:tcPr>
            <w:tcW w:w="850" w:type="dxa"/>
            <w:vMerge/>
            <w:shd w:val="clear" w:color="auto" w:fill="FFFFFF"/>
          </w:tcPr>
          <w:p w14:paraId="5A36AB46" w14:textId="77777777" w:rsidR="008B18A6" w:rsidRDefault="008B18A6"/>
        </w:tc>
        <w:tc>
          <w:tcPr>
            <w:tcW w:w="963" w:type="dxa"/>
            <w:vMerge/>
            <w:shd w:val="clear" w:color="auto" w:fill="FFFFFF"/>
          </w:tcPr>
          <w:p w14:paraId="7E557DC2" w14:textId="77777777" w:rsidR="008B18A6" w:rsidRDefault="008B18A6"/>
        </w:tc>
        <w:tc>
          <w:tcPr>
            <w:tcW w:w="2381" w:type="dxa"/>
            <w:shd w:val="clear" w:color="auto" w:fill="FFFFFF"/>
          </w:tcPr>
          <w:p w14:paraId="30C679CF" w14:textId="77777777" w:rsidR="008B18A6" w:rsidRDefault="008B18A6">
            <w:r>
              <w:t>mrfMesAno</w:t>
            </w:r>
          </w:p>
        </w:tc>
        <w:tc>
          <w:tcPr>
            <w:tcW w:w="963" w:type="dxa"/>
            <w:shd w:val="clear" w:color="auto" w:fill="FFFFFF"/>
          </w:tcPr>
          <w:p w14:paraId="493BB744" w14:textId="77777777" w:rsidR="008B18A6" w:rsidRDefault="008B18A6">
            <w:r>
              <w:t>ASC.</w:t>
            </w:r>
          </w:p>
        </w:tc>
      </w:tr>
    </w:tbl>
    <w:p w14:paraId="7D3094B5" w14:textId="77777777" w:rsidR="008B18A6" w:rsidRDefault="008B18A6"/>
    <w:p w14:paraId="4BC5E1EF"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B6E1888" w14:textId="77777777">
        <w:trPr>
          <w:tblHeader/>
          <w:jc w:val="center"/>
        </w:trPr>
        <w:tc>
          <w:tcPr>
            <w:tcW w:w="2329" w:type="dxa"/>
            <w:shd w:val="pct20" w:color="000000" w:fill="FFFFFF"/>
          </w:tcPr>
          <w:p w14:paraId="0179632C" w14:textId="77777777" w:rsidR="008B18A6" w:rsidRDefault="008B18A6">
            <w:pPr>
              <w:rPr>
                <w:b/>
              </w:rPr>
            </w:pPr>
            <w:r>
              <w:rPr>
                <w:b/>
              </w:rPr>
              <w:t>Tabela</w:t>
            </w:r>
          </w:p>
        </w:tc>
        <w:tc>
          <w:tcPr>
            <w:tcW w:w="2386" w:type="dxa"/>
            <w:shd w:val="pct20" w:color="000000" w:fill="FFFFFF"/>
          </w:tcPr>
          <w:p w14:paraId="28DE3E31" w14:textId="77777777" w:rsidR="008B18A6" w:rsidRDefault="008B18A6">
            <w:pPr>
              <w:rPr>
                <w:b/>
              </w:rPr>
            </w:pPr>
            <w:r>
              <w:rPr>
                <w:b/>
              </w:rPr>
              <w:t>Regra de Integr. Ref</w:t>
            </w:r>
          </w:p>
        </w:tc>
        <w:tc>
          <w:tcPr>
            <w:tcW w:w="2272" w:type="dxa"/>
            <w:shd w:val="pct20" w:color="000000" w:fill="FFFFFF"/>
          </w:tcPr>
          <w:p w14:paraId="7104A1E9" w14:textId="77777777" w:rsidR="008B18A6" w:rsidRDefault="008B18A6">
            <w:pPr>
              <w:rPr>
                <w:b/>
              </w:rPr>
            </w:pPr>
            <w:r>
              <w:rPr>
                <w:b/>
              </w:rPr>
              <w:t>Campos Tab. Mestre</w:t>
            </w:r>
          </w:p>
        </w:tc>
        <w:tc>
          <w:tcPr>
            <w:tcW w:w="2272" w:type="dxa"/>
            <w:shd w:val="pct20" w:color="000000" w:fill="FFFFFF"/>
          </w:tcPr>
          <w:p w14:paraId="59C45141" w14:textId="77777777" w:rsidR="008B18A6" w:rsidRDefault="008B18A6">
            <w:pPr>
              <w:rPr>
                <w:b/>
              </w:rPr>
            </w:pPr>
            <w:r>
              <w:rPr>
                <w:b/>
              </w:rPr>
              <w:t>Campos CarteirasAcoes</w:t>
            </w:r>
          </w:p>
        </w:tc>
      </w:tr>
      <w:tr w:rsidR="008B18A6" w14:paraId="13614F53" w14:textId="77777777">
        <w:trPr>
          <w:jc w:val="center"/>
        </w:trPr>
        <w:tc>
          <w:tcPr>
            <w:tcW w:w="2329" w:type="dxa"/>
            <w:shd w:val="clear" w:color="auto" w:fill="FFFFFF"/>
          </w:tcPr>
          <w:p w14:paraId="29B00528" w14:textId="77777777" w:rsidR="008B18A6" w:rsidRDefault="008B18A6">
            <w:r>
              <w:t>Acoes</w:t>
            </w:r>
          </w:p>
        </w:tc>
        <w:tc>
          <w:tcPr>
            <w:tcW w:w="2386" w:type="dxa"/>
            <w:shd w:val="clear" w:color="auto" w:fill="FFFFFF"/>
          </w:tcPr>
          <w:p w14:paraId="60C28AA6" w14:textId="77777777" w:rsidR="008B18A6" w:rsidRDefault="008B18A6">
            <w:r>
              <w:t>Um registro da carteira de ações refere-se a uma ação</w:t>
            </w:r>
          </w:p>
        </w:tc>
        <w:tc>
          <w:tcPr>
            <w:tcW w:w="2272" w:type="dxa"/>
            <w:shd w:val="clear" w:color="auto" w:fill="FFFFFF"/>
          </w:tcPr>
          <w:p w14:paraId="224DE836" w14:textId="77777777" w:rsidR="008B18A6" w:rsidRDefault="008B18A6">
            <w:r>
              <w:t>acCodigo</w:t>
            </w:r>
          </w:p>
        </w:tc>
        <w:tc>
          <w:tcPr>
            <w:tcW w:w="2272" w:type="dxa"/>
            <w:shd w:val="clear" w:color="auto" w:fill="FFFFFF"/>
          </w:tcPr>
          <w:p w14:paraId="21D2144B" w14:textId="77777777" w:rsidR="008B18A6" w:rsidRDefault="008B18A6">
            <w:r>
              <w:t>acCodigo</w:t>
            </w:r>
          </w:p>
        </w:tc>
      </w:tr>
      <w:tr w:rsidR="008B18A6" w14:paraId="659E680F" w14:textId="77777777">
        <w:trPr>
          <w:cantSplit/>
          <w:trHeight w:val="773"/>
          <w:jc w:val="center"/>
        </w:trPr>
        <w:tc>
          <w:tcPr>
            <w:tcW w:w="2329" w:type="dxa"/>
            <w:vMerge w:val="restart"/>
            <w:shd w:val="clear" w:color="auto" w:fill="FFFFFF"/>
          </w:tcPr>
          <w:p w14:paraId="172CE0F9" w14:textId="77777777" w:rsidR="008B18A6" w:rsidRDefault="008B18A6">
            <w:r>
              <w:t>Entidades</w:t>
            </w:r>
          </w:p>
        </w:tc>
        <w:tc>
          <w:tcPr>
            <w:tcW w:w="2386" w:type="dxa"/>
            <w:vMerge w:val="restart"/>
            <w:shd w:val="clear" w:color="auto" w:fill="FFFFFF"/>
          </w:tcPr>
          <w:p w14:paraId="2FBF5E51" w14:textId="77777777" w:rsidR="008B18A6" w:rsidRDefault="008B18A6">
            <w:r>
              <w:t>Um item da carteira de ações refere-se a uma entidade em um dado mês de referência</w:t>
            </w:r>
          </w:p>
        </w:tc>
        <w:tc>
          <w:tcPr>
            <w:tcW w:w="2272" w:type="dxa"/>
            <w:shd w:val="clear" w:color="auto" w:fill="FFFFFF"/>
          </w:tcPr>
          <w:p w14:paraId="5B920332" w14:textId="77777777" w:rsidR="008B18A6" w:rsidRDefault="008B18A6">
            <w:r>
              <w:t>entCodigo</w:t>
            </w:r>
          </w:p>
        </w:tc>
        <w:tc>
          <w:tcPr>
            <w:tcW w:w="2272" w:type="dxa"/>
            <w:shd w:val="clear" w:color="auto" w:fill="FFFFFF"/>
          </w:tcPr>
          <w:p w14:paraId="0B9170BB" w14:textId="77777777" w:rsidR="008B18A6" w:rsidRDefault="008B18A6">
            <w:r>
              <w:t>entCodigo</w:t>
            </w:r>
          </w:p>
        </w:tc>
      </w:tr>
      <w:tr w:rsidR="008B18A6" w14:paraId="7D99F2E4" w14:textId="77777777">
        <w:trPr>
          <w:cantSplit/>
          <w:trHeight w:val="772"/>
          <w:jc w:val="center"/>
        </w:trPr>
        <w:tc>
          <w:tcPr>
            <w:tcW w:w="2329" w:type="dxa"/>
            <w:vMerge/>
            <w:shd w:val="clear" w:color="auto" w:fill="FFFFFF"/>
          </w:tcPr>
          <w:p w14:paraId="090AF526" w14:textId="77777777" w:rsidR="008B18A6" w:rsidRDefault="008B18A6"/>
        </w:tc>
        <w:tc>
          <w:tcPr>
            <w:tcW w:w="2386" w:type="dxa"/>
            <w:vMerge/>
            <w:shd w:val="clear" w:color="auto" w:fill="FFFFFF"/>
          </w:tcPr>
          <w:p w14:paraId="046B634A" w14:textId="77777777" w:rsidR="008B18A6" w:rsidRDefault="008B18A6"/>
        </w:tc>
        <w:tc>
          <w:tcPr>
            <w:tcW w:w="2272" w:type="dxa"/>
            <w:shd w:val="clear" w:color="auto" w:fill="FFFFFF"/>
          </w:tcPr>
          <w:p w14:paraId="26CCAF01" w14:textId="77777777" w:rsidR="008B18A6" w:rsidRDefault="008B18A6">
            <w:r>
              <w:t>mrfMesAno</w:t>
            </w:r>
          </w:p>
        </w:tc>
        <w:tc>
          <w:tcPr>
            <w:tcW w:w="2272" w:type="dxa"/>
            <w:shd w:val="clear" w:color="auto" w:fill="FFFFFF"/>
          </w:tcPr>
          <w:p w14:paraId="156277C8" w14:textId="77777777" w:rsidR="008B18A6" w:rsidRDefault="008B18A6">
            <w:r>
              <w:t>mrfMesAno</w:t>
            </w:r>
          </w:p>
        </w:tc>
      </w:tr>
    </w:tbl>
    <w:p w14:paraId="160820B9" w14:textId="77777777" w:rsidR="008B18A6" w:rsidRDefault="008B18A6"/>
    <w:p w14:paraId="50DC117A" w14:textId="77777777" w:rsidR="008B18A6" w:rsidRDefault="008B18A6"/>
    <w:p w14:paraId="25975EF9" w14:textId="77777777" w:rsidR="008B18A6" w:rsidRDefault="008B18A6">
      <w:pPr>
        <w:pStyle w:val="Ttulo3"/>
        <w:spacing w:before="0" w:after="120" w:line="240" w:lineRule="auto"/>
        <w:ind w:firstLine="0"/>
        <w:jc w:val="both"/>
      </w:pPr>
      <w:bookmarkStart w:id="33" w:name="_Toc183459710"/>
      <w:r>
        <w:lastRenderedPageBreak/>
        <w:t>Tabela CategoriasBens</w:t>
      </w:r>
      <w:bookmarkEnd w:id="33"/>
    </w:p>
    <w:p w14:paraId="3B232E47" w14:textId="77777777" w:rsidR="008B18A6" w:rsidRDefault="008B18A6">
      <w:pPr>
        <w:pStyle w:val="PreHead3"/>
        <w:spacing w:line="240" w:lineRule="auto"/>
        <w:jc w:val="both"/>
      </w:pPr>
    </w:p>
    <w:p w14:paraId="4FB33FFF" w14:textId="77777777" w:rsidR="008B18A6" w:rsidRDefault="008B18A6">
      <w:pPr>
        <w:keepNext/>
        <w:keepLines/>
      </w:pPr>
      <w:r>
        <w:t>Esta tabela contém as categorias dos códigos dos bens, classificados em bens vinculados, informando a descrição, percentual individual e total de cada categoria.</w:t>
      </w:r>
    </w:p>
    <w:p w14:paraId="2AAAEA30" w14:textId="77777777" w:rsidR="008B18A6" w:rsidRDefault="008B18A6">
      <w:pPr>
        <w:keepNext/>
        <w:keepLines/>
      </w:pP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0D21E152" w14:textId="77777777">
        <w:trPr>
          <w:cantSplit/>
          <w:trHeight w:val="426"/>
          <w:tblHeader/>
          <w:jc w:val="center"/>
        </w:trPr>
        <w:tc>
          <w:tcPr>
            <w:tcW w:w="2441" w:type="dxa"/>
            <w:vMerge w:val="restart"/>
            <w:shd w:val="pct20" w:color="000000" w:fill="FFFFFF"/>
          </w:tcPr>
          <w:p w14:paraId="79E6F106" w14:textId="77777777" w:rsidR="008B18A6" w:rsidRDefault="008B18A6">
            <w:pPr>
              <w:pStyle w:val="tabela"/>
              <w:keepLines/>
              <w:spacing w:after="120"/>
              <w:rPr>
                <w:b/>
              </w:rPr>
            </w:pPr>
            <w:r>
              <w:rPr>
                <w:b/>
              </w:rPr>
              <w:t>Campo</w:t>
            </w:r>
          </w:p>
        </w:tc>
        <w:tc>
          <w:tcPr>
            <w:tcW w:w="2954" w:type="dxa"/>
            <w:shd w:val="pct20" w:color="000000" w:fill="FFFFFF"/>
          </w:tcPr>
          <w:p w14:paraId="2BB97F39" w14:textId="77777777" w:rsidR="008B18A6" w:rsidRDefault="008B18A6">
            <w:pPr>
              <w:pStyle w:val="tabela"/>
              <w:keepLines/>
              <w:spacing w:after="120"/>
              <w:rPr>
                <w:b/>
              </w:rPr>
            </w:pPr>
            <w:r>
              <w:rPr>
                <w:b/>
              </w:rPr>
              <w:t>Tipo</w:t>
            </w:r>
          </w:p>
        </w:tc>
        <w:tc>
          <w:tcPr>
            <w:tcW w:w="966" w:type="dxa"/>
            <w:shd w:val="pct20" w:color="000000" w:fill="FFFFFF"/>
          </w:tcPr>
          <w:p w14:paraId="065273EB" w14:textId="77777777" w:rsidR="008B18A6" w:rsidRDefault="008B18A6">
            <w:pPr>
              <w:pStyle w:val="tabela"/>
              <w:keepLines/>
              <w:spacing w:after="120"/>
              <w:rPr>
                <w:b/>
              </w:rPr>
            </w:pPr>
            <w:r>
              <w:rPr>
                <w:b/>
              </w:rPr>
              <w:t>C.P.</w:t>
            </w:r>
          </w:p>
        </w:tc>
        <w:tc>
          <w:tcPr>
            <w:tcW w:w="966" w:type="dxa"/>
            <w:shd w:val="pct20" w:color="000000" w:fill="FFFFFF"/>
          </w:tcPr>
          <w:p w14:paraId="2435B96B" w14:textId="77777777" w:rsidR="008B18A6" w:rsidRDefault="008B18A6">
            <w:pPr>
              <w:pStyle w:val="tabela"/>
              <w:keepLines/>
              <w:spacing w:after="120"/>
              <w:rPr>
                <w:b/>
              </w:rPr>
            </w:pPr>
            <w:r>
              <w:rPr>
                <w:b/>
              </w:rPr>
              <w:t>C.E.</w:t>
            </w:r>
          </w:p>
        </w:tc>
        <w:tc>
          <w:tcPr>
            <w:tcW w:w="966" w:type="dxa"/>
            <w:shd w:val="pct20" w:color="000000" w:fill="FFFFFF"/>
          </w:tcPr>
          <w:p w14:paraId="3C16F671" w14:textId="77777777" w:rsidR="008B18A6" w:rsidRDefault="008B18A6">
            <w:pPr>
              <w:pStyle w:val="tabela"/>
              <w:keepLines/>
              <w:spacing w:after="120"/>
              <w:rPr>
                <w:b/>
              </w:rPr>
            </w:pPr>
            <w:r>
              <w:rPr>
                <w:b/>
              </w:rPr>
              <w:t>Obrig.</w:t>
            </w:r>
          </w:p>
        </w:tc>
        <w:tc>
          <w:tcPr>
            <w:tcW w:w="968" w:type="dxa"/>
            <w:shd w:val="pct20" w:color="000000" w:fill="FFFFFF"/>
          </w:tcPr>
          <w:p w14:paraId="57F92C35" w14:textId="77777777" w:rsidR="008B18A6" w:rsidRDefault="008B18A6">
            <w:pPr>
              <w:pStyle w:val="tabela"/>
              <w:keepLines/>
              <w:spacing w:after="120"/>
              <w:rPr>
                <w:b/>
              </w:rPr>
            </w:pPr>
            <w:r>
              <w:rPr>
                <w:b/>
              </w:rPr>
              <w:t>Calc.</w:t>
            </w:r>
          </w:p>
        </w:tc>
      </w:tr>
      <w:tr w:rsidR="008B18A6" w14:paraId="367E860A" w14:textId="77777777">
        <w:trPr>
          <w:cantSplit/>
          <w:trHeight w:val="426"/>
          <w:tblHeader/>
          <w:jc w:val="center"/>
        </w:trPr>
        <w:tc>
          <w:tcPr>
            <w:tcW w:w="2441" w:type="dxa"/>
            <w:vMerge/>
            <w:shd w:val="pct20" w:color="000000" w:fill="FFFFFF"/>
          </w:tcPr>
          <w:p w14:paraId="67CDC820" w14:textId="77777777" w:rsidR="008B18A6" w:rsidRDefault="008B18A6">
            <w:pPr>
              <w:pStyle w:val="tabela"/>
              <w:keepLines/>
              <w:spacing w:after="120"/>
              <w:rPr>
                <w:b/>
              </w:rPr>
            </w:pPr>
          </w:p>
        </w:tc>
        <w:tc>
          <w:tcPr>
            <w:tcW w:w="6820" w:type="dxa"/>
            <w:gridSpan w:val="5"/>
            <w:shd w:val="pct20" w:color="000000" w:fill="FFFFFF"/>
          </w:tcPr>
          <w:p w14:paraId="5C835C73" w14:textId="77777777" w:rsidR="008B18A6" w:rsidRDefault="008B18A6">
            <w:pPr>
              <w:pStyle w:val="tabela-spellchk"/>
              <w:keepLines/>
              <w:spacing w:before="0" w:after="120"/>
              <w:jc w:val="both"/>
              <w:rPr>
                <w:b/>
              </w:rPr>
            </w:pPr>
            <w:r>
              <w:rPr>
                <w:b/>
              </w:rPr>
              <w:t>Descrição</w:t>
            </w:r>
          </w:p>
        </w:tc>
      </w:tr>
      <w:tr w:rsidR="008B18A6" w14:paraId="3BB9AFA6" w14:textId="77777777">
        <w:trPr>
          <w:trHeight w:hRule="exact" w:val="20"/>
          <w:tblHeader/>
          <w:jc w:val="center"/>
        </w:trPr>
        <w:tc>
          <w:tcPr>
            <w:tcW w:w="2441" w:type="dxa"/>
            <w:shd w:val="pct20" w:color="000000" w:fill="FFFFFF"/>
          </w:tcPr>
          <w:p w14:paraId="2EE8F471" w14:textId="77777777" w:rsidR="008B18A6" w:rsidRDefault="008B18A6">
            <w:pPr>
              <w:pStyle w:val="tabela-separate"/>
              <w:keepNext/>
              <w:keepLines/>
              <w:widowControl/>
              <w:spacing w:after="120"/>
              <w:ind w:right="0"/>
              <w:jc w:val="both"/>
              <w:rPr>
                <w:b/>
              </w:rPr>
            </w:pPr>
          </w:p>
        </w:tc>
        <w:tc>
          <w:tcPr>
            <w:tcW w:w="6820" w:type="dxa"/>
            <w:gridSpan w:val="5"/>
            <w:shd w:val="pct20" w:color="000000" w:fill="FFFFFF"/>
          </w:tcPr>
          <w:p w14:paraId="39F65F7A" w14:textId="77777777" w:rsidR="008B18A6" w:rsidRDefault="008B18A6">
            <w:pPr>
              <w:pStyle w:val="tabela-separate"/>
              <w:keepNext/>
              <w:keepLines/>
              <w:widowControl/>
              <w:spacing w:after="120"/>
              <w:ind w:right="0"/>
              <w:jc w:val="both"/>
              <w:rPr>
                <w:b/>
              </w:rPr>
            </w:pPr>
          </w:p>
        </w:tc>
      </w:tr>
      <w:tr w:rsidR="008B18A6" w14:paraId="3C34F201" w14:textId="77777777">
        <w:trPr>
          <w:cantSplit/>
          <w:trHeight w:val="426"/>
          <w:jc w:val="center"/>
        </w:trPr>
        <w:tc>
          <w:tcPr>
            <w:tcW w:w="2441" w:type="dxa"/>
            <w:vMerge w:val="restart"/>
            <w:shd w:val="clear" w:color="auto" w:fill="FFFFFF"/>
          </w:tcPr>
          <w:p w14:paraId="5D945576" w14:textId="77777777" w:rsidR="008B18A6" w:rsidRDefault="008B18A6">
            <w:pPr>
              <w:pStyle w:val="tabela"/>
              <w:keepLines/>
              <w:spacing w:after="120"/>
            </w:pPr>
            <w:r>
              <w:t>CatID</w:t>
            </w:r>
          </w:p>
        </w:tc>
        <w:tc>
          <w:tcPr>
            <w:tcW w:w="2954" w:type="dxa"/>
            <w:shd w:val="clear" w:color="auto" w:fill="FFFFFF"/>
          </w:tcPr>
          <w:p w14:paraId="1E9F67C3" w14:textId="77777777" w:rsidR="008B18A6" w:rsidRDefault="008B18A6">
            <w:pPr>
              <w:pStyle w:val="tabela"/>
              <w:keepLines/>
              <w:spacing w:after="120"/>
            </w:pPr>
            <w:r>
              <w:t>Long Integer</w:t>
            </w:r>
          </w:p>
        </w:tc>
        <w:tc>
          <w:tcPr>
            <w:tcW w:w="966" w:type="dxa"/>
            <w:shd w:val="clear" w:color="auto" w:fill="FFFFFF"/>
          </w:tcPr>
          <w:p w14:paraId="645C59C9" w14:textId="77777777" w:rsidR="008B18A6" w:rsidRDefault="008B18A6">
            <w:pPr>
              <w:pStyle w:val="tabela"/>
              <w:keepLines/>
              <w:spacing w:after="120"/>
            </w:pPr>
            <w:r>
              <w:t>Sim</w:t>
            </w:r>
          </w:p>
        </w:tc>
        <w:tc>
          <w:tcPr>
            <w:tcW w:w="966" w:type="dxa"/>
            <w:shd w:val="clear" w:color="auto" w:fill="FFFFFF"/>
          </w:tcPr>
          <w:p w14:paraId="45ED6BD4" w14:textId="77777777" w:rsidR="008B18A6" w:rsidRDefault="008B18A6">
            <w:pPr>
              <w:pStyle w:val="tabela"/>
              <w:keepLines/>
              <w:spacing w:after="120"/>
            </w:pPr>
            <w:r>
              <w:t>Não</w:t>
            </w:r>
          </w:p>
        </w:tc>
        <w:tc>
          <w:tcPr>
            <w:tcW w:w="966" w:type="dxa"/>
            <w:shd w:val="clear" w:color="auto" w:fill="FFFFFF"/>
          </w:tcPr>
          <w:p w14:paraId="404E8EDD" w14:textId="77777777" w:rsidR="008B18A6" w:rsidRDefault="008B18A6">
            <w:pPr>
              <w:pStyle w:val="tabela"/>
              <w:keepLines/>
              <w:spacing w:after="120"/>
            </w:pPr>
            <w:r>
              <w:t>Sim</w:t>
            </w:r>
          </w:p>
        </w:tc>
        <w:tc>
          <w:tcPr>
            <w:tcW w:w="968" w:type="dxa"/>
            <w:shd w:val="clear" w:color="auto" w:fill="FFFFFF"/>
          </w:tcPr>
          <w:p w14:paraId="20CB8EE0" w14:textId="77777777" w:rsidR="008B18A6" w:rsidRDefault="008B18A6">
            <w:pPr>
              <w:pStyle w:val="tabela"/>
              <w:keepLines/>
              <w:spacing w:after="120"/>
            </w:pPr>
            <w:r>
              <w:t>Não</w:t>
            </w:r>
          </w:p>
        </w:tc>
      </w:tr>
      <w:tr w:rsidR="008B18A6" w14:paraId="62FAA083" w14:textId="77777777">
        <w:trPr>
          <w:cantSplit/>
          <w:trHeight w:val="426"/>
          <w:jc w:val="center"/>
        </w:trPr>
        <w:tc>
          <w:tcPr>
            <w:tcW w:w="2441" w:type="dxa"/>
            <w:vMerge/>
            <w:shd w:val="clear" w:color="auto" w:fill="FFFFFF"/>
          </w:tcPr>
          <w:p w14:paraId="5634E6E8" w14:textId="77777777" w:rsidR="008B18A6" w:rsidRDefault="008B18A6">
            <w:pPr>
              <w:pStyle w:val="tabela"/>
            </w:pPr>
          </w:p>
        </w:tc>
        <w:tc>
          <w:tcPr>
            <w:tcW w:w="6820" w:type="dxa"/>
            <w:gridSpan w:val="5"/>
            <w:shd w:val="clear" w:color="auto" w:fill="FFFFFF"/>
          </w:tcPr>
          <w:p w14:paraId="468B2441" w14:textId="77777777" w:rsidR="008B18A6" w:rsidRDefault="008B18A6">
            <w:pPr>
              <w:pStyle w:val="tabela-spellchk"/>
            </w:pPr>
            <w:r>
              <w:t>Código identificador da categoria.</w:t>
            </w:r>
          </w:p>
        </w:tc>
      </w:tr>
      <w:tr w:rsidR="008B18A6" w14:paraId="7A1B7742" w14:textId="77777777">
        <w:trPr>
          <w:trHeight w:hRule="exact" w:val="20"/>
          <w:jc w:val="center"/>
        </w:trPr>
        <w:tc>
          <w:tcPr>
            <w:tcW w:w="2441" w:type="dxa"/>
            <w:shd w:val="clear" w:color="auto" w:fill="FFFFFF"/>
          </w:tcPr>
          <w:p w14:paraId="43ECA5B2" w14:textId="77777777" w:rsidR="008B18A6" w:rsidRDefault="008B18A6">
            <w:pPr>
              <w:pStyle w:val="tabela-separate"/>
            </w:pPr>
          </w:p>
        </w:tc>
        <w:tc>
          <w:tcPr>
            <w:tcW w:w="6820" w:type="dxa"/>
            <w:gridSpan w:val="5"/>
            <w:shd w:val="clear" w:color="auto" w:fill="FFFFFF"/>
          </w:tcPr>
          <w:p w14:paraId="689D6AEA" w14:textId="77777777" w:rsidR="008B18A6" w:rsidRDefault="008B18A6">
            <w:pPr>
              <w:pStyle w:val="tabela-separate"/>
            </w:pPr>
          </w:p>
        </w:tc>
      </w:tr>
      <w:tr w:rsidR="008B18A6" w14:paraId="0C303981" w14:textId="77777777">
        <w:trPr>
          <w:cantSplit/>
          <w:trHeight w:val="426"/>
          <w:jc w:val="center"/>
        </w:trPr>
        <w:tc>
          <w:tcPr>
            <w:tcW w:w="2441" w:type="dxa"/>
            <w:vMerge w:val="restart"/>
            <w:shd w:val="clear" w:color="auto" w:fill="FFFFFF"/>
          </w:tcPr>
          <w:p w14:paraId="0ABB2088" w14:textId="77777777" w:rsidR="008B18A6" w:rsidRDefault="008B18A6">
            <w:pPr>
              <w:pStyle w:val="tabela"/>
              <w:rPr>
                <w:lang w:val="en-US"/>
              </w:rPr>
            </w:pPr>
            <w:r>
              <w:rPr>
                <w:lang w:val="en-US"/>
              </w:rPr>
              <w:t>GcbID</w:t>
            </w:r>
          </w:p>
        </w:tc>
        <w:tc>
          <w:tcPr>
            <w:tcW w:w="2954" w:type="dxa"/>
            <w:shd w:val="clear" w:color="auto" w:fill="FFFFFF"/>
          </w:tcPr>
          <w:p w14:paraId="47DBB721" w14:textId="77777777" w:rsidR="008B18A6" w:rsidRDefault="008B18A6">
            <w:pPr>
              <w:pStyle w:val="tabela"/>
              <w:rPr>
                <w:lang w:val="en-US"/>
              </w:rPr>
            </w:pPr>
            <w:r>
              <w:rPr>
                <w:lang w:val="en-US"/>
              </w:rPr>
              <w:t>Long Integer</w:t>
            </w:r>
          </w:p>
        </w:tc>
        <w:tc>
          <w:tcPr>
            <w:tcW w:w="966" w:type="dxa"/>
            <w:shd w:val="clear" w:color="auto" w:fill="FFFFFF"/>
          </w:tcPr>
          <w:p w14:paraId="530D4FE5" w14:textId="77777777" w:rsidR="008B18A6" w:rsidRDefault="008B18A6">
            <w:pPr>
              <w:pStyle w:val="tabela"/>
            </w:pPr>
            <w:r>
              <w:t>Não</w:t>
            </w:r>
          </w:p>
        </w:tc>
        <w:tc>
          <w:tcPr>
            <w:tcW w:w="966" w:type="dxa"/>
            <w:shd w:val="clear" w:color="auto" w:fill="FFFFFF"/>
          </w:tcPr>
          <w:p w14:paraId="40BED50A" w14:textId="77777777" w:rsidR="008B18A6" w:rsidRDefault="008B18A6">
            <w:pPr>
              <w:pStyle w:val="tabela"/>
            </w:pPr>
            <w:r>
              <w:t>Sim</w:t>
            </w:r>
          </w:p>
        </w:tc>
        <w:tc>
          <w:tcPr>
            <w:tcW w:w="966" w:type="dxa"/>
            <w:shd w:val="clear" w:color="auto" w:fill="FFFFFF"/>
          </w:tcPr>
          <w:p w14:paraId="73FFBA18" w14:textId="77777777" w:rsidR="008B18A6" w:rsidRDefault="008B18A6">
            <w:pPr>
              <w:pStyle w:val="tabela"/>
            </w:pPr>
            <w:r>
              <w:t>Sim</w:t>
            </w:r>
          </w:p>
        </w:tc>
        <w:tc>
          <w:tcPr>
            <w:tcW w:w="968" w:type="dxa"/>
            <w:shd w:val="clear" w:color="auto" w:fill="FFFFFF"/>
          </w:tcPr>
          <w:p w14:paraId="34932647" w14:textId="77777777" w:rsidR="008B18A6" w:rsidRDefault="008B18A6">
            <w:pPr>
              <w:pStyle w:val="tabela"/>
            </w:pPr>
            <w:r>
              <w:t>Não</w:t>
            </w:r>
          </w:p>
        </w:tc>
      </w:tr>
      <w:tr w:rsidR="008B18A6" w:rsidRPr="00FA6BDA" w14:paraId="1E9774B2" w14:textId="77777777">
        <w:trPr>
          <w:cantSplit/>
          <w:trHeight w:val="426"/>
          <w:jc w:val="center"/>
        </w:trPr>
        <w:tc>
          <w:tcPr>
            <w:tcW w:w="2441" w:type="dxa"/>
            <w:vMerge/>
            <w:shd w:val="clear" w:color="auto" w:fill="FFFFFF"/>
          </w:tcPr>
          <w:p w14:paraId="311AB6D2" w14:textId="77777777" w:rsidR="008B18A6" w:rsidRDefault="008B18A6">
            <w:pPr>
              <w:pStyle w:val="tabela"/>
            </w:pPr>
          </w:p>
        </w:tc>
        <w:tc>
          <w:tcPr>
            <w:tcW w:w="6820" w:type="dxa"/>
            <w:gridSpan w:val="5"/>
            <w:shd w:val="clear" w:color="auto" w:fill="FFFFFF"/>
          </w:tcPr>
          <w:p w14:paraId="68E46F87" w14:textId="77777777" w:rsidR="008B18A6" w:rsidRPr="00FA6BDA" w:rsidRDefault="008B18A6">
            <w:pPr>
              <w:pStyle w:val="tabela-spellchk"/>
            </w:pPr>
            <w:r>
              <w:t xml:space="preserve">Chave estrangeira com GruposCategoriasBens. </w:t>
            </w:r>
            <w:r w:rsidRPr="00FA6BDA">
              <w:t>GcbID</w:t>
            </w:r>
          </w:p>
        </w:tc>
      </w:tr>
      <w:tr w:rsidR="008B18A6" w:rsidRPr="00FA6BDA" w14:paraId="238A65B0" w14:textId="77777777">
        <w:trPr>
          <w:trHeight w:hRule="exact" w:val="20"/>
          <w:jc w:val="center"/>
        </w:trPr>
        <w:tc>
          <w:tcPr>
            <w:tcW w:w="2441" w:type="dxa"/>
            <w:shd w:val="clear" w:color="auto" w:fill="FFFFFF"/>
          </w:tcPr>
          <w:p w14:paraId="3364A4A9" w14:textId="77777777" w:rsidR="008B18A6" w:rsidRPr="00FA6BDA" w:rsidRDefault="008B18A6">
            <w:pPr>
              <w:pStyle w:val="tabela-separate"/>
            </w:pPr>
          </w:p>
        </w:tc>
        <w:tc>
          <w:tcPr>
            <w:tcW w:w="6820" w:type="dxa"/>
            <w:gridSpan w:val="5"/>
            <w:shd w:val="clear" w:color="auto" w:fill="FFFFFF"/>
          </w:tcPr>
          <w:p w14:paraId="370DB2A0" w14:textId="77777777" w:rsidR="008B18A6" w:rsidRPr="00FA6BDA" w:rsidRDefault="008B18A6">
            <w:pPr>
              <w:pStyle w:val="tabela-separate"/>
            </w:pPr>
          </w:p>
        </w:tc>
      </w:tr>
      <w:tr w:rsidR="008B18A6" w14:paraId="7A1B4A78" w14:textId="77777777">
        <w:trPr>
          <w:cantSplit/>
          <w:trHeight w:val="426"/>
          <w:jc w:val="center"/>
        </w:trPr>
        <w:tc>
          <w:tcPr>
            <w:tcW w:w="2441" w:type="dxa"/>
            <w:vMerge w:val="restart"/>
            <w:shd w:val="clear" w:color="auto" w:fill="FFFFFF"/>
          </w:tcPr>
          <w:p w14:paraId="0F6BE84F" w14:textId="77777777" w:rsidR="008B18A6" w:rsidRDefault="008B18A6">
            <w:pPr>
              <w:pStyle w:val="tabela"/>
              <w:rPr>
                <w:lang w:val="en-US"/>
              </w:rPr>
            </w:pPr>
            <w:r>
              <w:rPr>
                <w:lang w:val="en-US"/>
              </w:rPr>
              <w:t>CatDescricao</w:t>
            </w:r>
          </w:p>
        </w:tc>
        <w:tc>
          <w:tcPr>
            <w:tcW w:w="2954" w:type="dxa"/>
            <w:shd w:val="clear" w:color="auto" w:fill="FFFFFF"/>
          </w:tcPr>
          <w:p w14:paraId="39BBCA3C" w14:textId="77777777" w:rsidR="008B18A6" w:rsidRDefault="008B18A6">
            <w:pPr>
              <w:pStyle w:val="tabela"/>
              <w:rPr>
                <w:lang w:val="en-US"/>
              </w:rPr>
            </w:pPr>
            <w:r>
              <w:rPr>
                <w:lang w:val="en-US"/>
              </w:rPr>
              <w:t>Text(200)</w:t>
            </w:r>
          </w:p>
        </w:tc>
        <w:tc>
          <w:tcPr>
            <w:tcW w:w="966" w:type="dxa"/>
            <w:shd w:val="clear" w:color="auto" w:fill="FFFFFF"/>
          </w:tcPr>
          <w:p w14:paraId="744A27BA" w14:textId="77777777" w:rsidR="008B18A6" w:rsidRDefault="008B18A6">
            <w:pPr>
              <w:pStyle w:val="tabela"/>
            </w:pPr>
            <w:r>
              <w:t>Não</w:t>
            </w:r>
          </w:p>
        </w:tc>
        <w:tc>
          <w:tcPr>
            <w:tcW w:w="966" w:type="dxa"/>
            <w:shd w:val="clear" w:color="auto" w:fill="FFFFFF"/>
          </w:tcPr>
          <w:p w14:paraId="5BE2F2CB" w14:textId="77777777" w:rsidR="008B18A6" w:rsidRDefault="008B18A6">
            <w:pPr>
              <w:pStyle w:val="tabela"/>
            </w:pPr>
            <w:r>
              <w:t>Sim</w:t>
            </w:r>
          </w:p>
        </w:tc>
        <w:tc>
          <w:tcPr>
            <w:tcW w:w="966" w:type="dxa"/>
            <w:shd w:val="clear" w:color="auto" w:fill="FFFFFF"/>
          </w:tcPr>
          <w:p w14:paraId="2C894910" w14:textId="77777777" w:rsidR="008B18A6" w:rsidRDefault="008B18A6">
            <w:pPr>
              <w:pStyle w:val="tabela"/>
            </w:pPr>
            <w:r>
              <w:t>Sim</w:t>
            </w:r>
          </w:p>
        </w:tc>
        <w:tc>
          <w:tcPr>
            <w:tcW w:w="968" w:type="dxa"/>
            <w:shd w:val="clear" w:color="auto" w:fill="FFFFFF"/>
          </w:tcPr>
          <w:p w14:paraId="29C4B332" w14:textId="77777777" w:rsidR="008B18A6" w:rsidRDefault="008B18A6">
            <w:pPr>
              <w:pStyle w:val="tabela"/>
            </w:pPr>
            <w:r>
              <w:t>Não</w:t>
            </w:r>
          </w:p>
        </w:tc>
      </w:tr>
      <w:tr w:rsidR="008B18A6" w14:paraId="6D14070F" w14:textId="77777777">
        <w:trPr>
          <w:cantSplit/>
          <w:trHeight w:val="426"/>
          <w:jc w:val="center"/>
        </w:trPr>
        <w:tc>
          <w:tcPr>
            <w:tcW w:w="2441" w:type="dxa"/>
            <w:vMerge/>
            <w:shd w:val="clear" w:color="auto" w:fill="FFFFFF"/>
          </w:tcPr>
          <w:p w14:paraId="0404DE79" w14:textId="77777777" w:rsidR="008B18A6" w:rsidRDefault="008B18A6">
            <w:pPr>
              <w:pStyle w:val="tabela"/>
            </w:pPr>
          </w:p>
        </w:tc>
        <w:tc>
          <w:tcPr>
            <w:tcW w:w="6820" w:type="dxa"/>
            <w:gridSpan w:val="5"/>
            <w:shd w:val="clear" w:color="auto" w:fill="FFFFFF"/>
          </w:tcPr>
          <w:p w14:paraId="49D78B9E" w14:textId="77777777" w:rsidR="008B18A6" w:rsidRDefault="008B18A6">
            <w:pPr>
              <w:pStyle w:val="tabela-spellchk"/>
            </w:pPr>
            <w:r>
              <w:t>Nome da categoria.</w:t>
            </w:r>
          </w:p>
        </w:tc>
      </w:tr>
      <w:tr w:rsidR="008B18A6" w14:paraId="410254E5" w14:textId="77777777">
        <w:trPr>
          <w:trHeight w:hRule="exact" w:val="20"/>
          <w:jc w:val="center"/>
        </w:trPr>
        <w:tc>
          <w:tcPr>
            <w:tcW w:w="2441" w:type="dxa"/>
            <w:shd w:val="clear" w:color="auto" w:fill="FFFFFF"/>
          </w:tcPr>
          <w:p w14:paraId="345FC269" w14:textId="77777777" w:rsidR="008B18A6" w:rsidRDefault="008B18A6">
            <w:pPr>
              <w:pStyle w:val="tabela-separate"/>
            </w:pPr>
          </w:p>
        </w:tc>
        <w:tc>
          <w:tcPr>
            <w:tcW w:w="6820" w:type="dxa"/>
            <w:gridSpan w:val="5"/>
            <w:shd w:val="clear" w:color="auto" w:fill="FFFFFF"/>
          </w:tcPr>
          <w:p w14:paraId="58B208A4" w14:textId="77777777" w:rsidR="008B18A6" w:rsidRDefault="008B18A6">
            <w:pPr>
              <w:pStyle w:val="tabela-separate"/>
            </w:pPr>
          </w:p>
        </w:tc>
      </w:tr>
      <w:tr w:rsidR="008B18A6" w14:paraId="328F79BA" w14:textId="77777777">
        <w:trPr>
          <w:cantSplit/>
          <w:trHeight w:val="426"/>
          <w:jc w:val="center"/>
        </w:trPr>
        <w:tc>
          <w:tcPr>
            <w:tcW w:w="2441" w:type="dxa"/>
            <w:vMerge w:val="restart"/>
            <w:shd w:val="clear" w:color="auto" w:fill="FFFFFF"/>
          </w:tcPr>
          <w:p w14:paraId="117F9C74" w14:textId="77777777" w:rsidR="008B18A6" w:rsidRDefault="008B18A6">
            <w:pPr>
              <w:pStyle w:val="tabela"/>
            </w:pPr>
            <w:r>
              <w:t>CatPercentualIndiv</w:t>
            </w:r>
          </w:p>
        </w:tc>
        <w:tc>
          <w:tcPr>
            <w:tcW w:w="2954" w:type="dxa"/>
            <w:shd w:val="clear" w:color="auto" w:fill="FFFFFF"/>
          </w:tcPr>
          <w:p w14:paraId="67A1B7A6" w14:textId="77777777" w:rsidR="008B18A6" w:rsidRDefault="008B18A6">
            <w:pPr>
              <w:pStyle w:val="tabela"/>
            </w:pPr>
            <w:r>
              <w:t>Double</w:t>
            </w:r>
          </w:p>
        </w:tc>
        <w:tc>
          <w:tcPr>
            <w:tcW w:w="966" w:type="dxa"/>
            <w:shd w:val="clear" w:color="auto" w:fill="FFFFFF"/>
          </w:tcPr>
          <w:p w14:paraId="420F4D45" w14:textId="77777777" w:rsidR="008B18A6" w:rsidRDefault="008B18A6">
            <w:pPr>
              <w:pStyle w:val="tabela"/>
            </w:pPr>
            <w:r>
              <w:t>Não</w:t>
            </w:r>
          </w:p>
        </w:tc>
        <w:tc>
          <w:tcPr>
            <w:tcW w:w="966" w:type="dxa"/>
            <w:shd w:val="clear" w:color="auto" w:fill="FFFFFF"/>
          </w:tcPr>
          <w:p w14:paraId="60143478" w14:textId="77777777" w:rsidR="008B18A6" w:rsidRDefault="008B18A6">
            <w:pPr>
              <w:pStyle w:val="tabela"/>
            </w:pPr>
            <w:r>
              <w:t>Não</w:t>
            </w:r>
          </w:p>
        </w:tc>
        <w:tc>
          <w:tcPr>
            <w:tcW w:w="966" w:type="dxa"/>
            <w:shd w:val="clear" w:color="auto" w:fill="FFFFFF"/>
          </w:tcPr>
          <w:p w14:paraId="022DC8B9" w14:textId="77777777" w:rsidR="008B18A6" w:rsidRDefault="008B18A6">
            <w:pPr>
              <w:pStyle w:val="tabela"/>
            </w:pPr>
            <w:r>
              <w:t>Não</w:t>
            </w:r>
          </w:p>
        </w:tc>
        <w:tc>
          <w:tcPr>
            <w:tcW w:w="968" w:type="dxa"/>
            <w:shd w:val="clear" w:color="auto" w:fill="FFFFFF"/>
          </w:tcPr>
          <w:p w14:paraId="317A0E9D" w14:textId="77777777" w:rsidR="008B18A6" w:rsidRDefault="008B18A6">
            <w:pPr>
              <w:pStyle w:val="tabela"/>
            </w:pPr>
            <w:r>
              <w:t>Não</w:t>
            </w:r>
          </w:p>
        </w:tc>
      </w:tr>
      <w:tr w:rsidR="008B18A6" w14:paraId="1E3E721E" w14:textId="77777777">
        <w:trPr>
          <w:cantSplit/>
          <w:trHeight w:val="426"/>
          <w:jc w:val="center"/>
        </w:trPr>
        <w:tc>
          <w:tcPr>
            <w:tcW w:w="2441" w:type="dxa"/>
            <w:vMerge/>
            <w:shd w:val="clear" w:color="auto" w:fill="FFFFFF"/>
          </w:tcPr>
          <w:p w14:paraId="453D9323" w14:textId="77777777" w:rsidR="008B18A6" w:rsidRDefault="008B18A6">
            <w:pPr>
              <w:pStyle w:val="tabela"/>
            </w:pPr>
          </w:p>
        </w:tc>
        <w:tc>
          <w:tcPr>
            <w:tcW w:w="6820" w:type="dxa"/>
            <w:gridSpan w:val="5"/>
            <w:shd w:val="clear" w:color="auto" w:fill="FFFFFF"/>
          </w:tcPr>
          <w:p w14:paraId="664272E4" w14:textId="77777777" w:rsidR="008B18A6" w:rsidRDefault="008B18A6">
            <w:pPr>
              <w:pStyle w:val="tabela-spellchk"/>
            </w:pPr>
            <w:r>
              <w:t>Percentual individual da categoria.</w:t>
            </w:r>
          </w:p>
        </w:tc>
      </w:tr>
      <w:tr w:rsidR="008B18A6" w14:paraId="06826645" w14:textId="77777777">
        <w:trPr>
          <w:trHeight w:hRule="exact" w:val="20"/>
          <w:jc w:val="center"/>
        </w:trPr>
        <w:tc>
          <w:tcPr>
            <w:tcW w:w="2441" w:type="dxa"/>
            <w:shd w:val="clear" w:color="auto" w:fill="FFFFFF"/>
          </w:tcPr>
          <w:p w14:paraId="5CACA1D8" w14:textId="77777777" w:rsidR="008B18A6" w:rsidRDefault="008B18A6">
            <w:pPr>
              <w:pStyle w:val="tabela-separate"/>
            </w:pPr>
          </w:p>
        </w:tc>
        <w:tc>
          <w:tcPr>
            <w:tcW w:w="6820" w:type="dxa"/>
            <w:gridSpan w:val="5"/>
            <w:shd w:val="clear" w:color="auto" w:fill="FFFFFF"/>
          </w:tcPr>
          <w:p w14:paraId="65C9B71B" w14:textId="77777777" w:rsidR="008B18A6" w:rsidRDefault="008B18A6">
            <w:pPr>
              <w:pStyle w:val="tabela-separate"/>
            </w:pPr>
          </w:p>
        </w:tc>
      </w:tr>
      <w:tr w:rsidR="008B18A6" w14:paraId="050CFE42" w14:textId="77777777">
        <w:trPr>
          <w:cantSplit/>
          <w:trHeight w:val="426"/>
          <w:jc w:val="center"/>
        </w:trPr>
        <w:tc>
          <w:tcPr>
            <w:tcW w:w="2441" w:type="dxa"/>
            <w:vMerge w:val="restart"/>
            <w:shd w:val="clear" w:color="auto" w:fill="FFFFFF"/>
          </w:tcPr>
          <w:p w14:paraId="539A2847" w14:textId="77777777" w:rsidR="008B18A6" w:rsidRDefault="008B18A6">
            <w:pPr>
              <w:pStyle w:val="tabela"/>
            </w:pPr>
            <w:r>
              <w:t>CatPercentualTotal</w:t>
            </w:r>
          </w:p>
        </w:tc>
        <w:tc>
          <w:tcPr>
            <w:tcW w:w="2954" w:type="dxa"/>
            <w:shd w:val="clear" w:color="auto" w:fill="FFFFFF"/>
          </w:tcPr>
          <w:p w14:paraId="5C080302" w14:textId="77777777" w:rsidR="008B18A6" w:rsidRDefault="008B18A6">
            <w:pPr>
              <w:pStyle w:val="tabela"/>
            </w:pPr>
            <w:r>
              <w:t>Double</w:t>
            </w:r>
          </w:p>
        </w:tc>
        <w:tc>
          <w:tcPr>
            <w:tcW w:w="966" w:type="dxa"/>
            <w:shd w:val="clear" w:color="auto" w:fill="FFFFFF"/>
          </w:tcPr>
          <w:p w14:paraId="3A684E0D" w14:textId="77777777" w:rsidR="008B18A6" w:rsidRDefault="008B18A6">
            <w:pPr>
              <w:pStyle w:val="tabela"/>
            </w:pPr>
            <w:r>
              <w:t>Não</w:t>
            </w:r>
          </w:p>
        </w:tc>
        <w:tc>
          <w:tcPr>
            <w:tcW w:w="966" w:type="dxa"/>
            <w:shd w:val="clear" w:color="auto" w:fill="FFFFFF"/>
          </w:tcPr>
          <w:p w14:paraId="4E8718E5" w14:textId="77777777" w:rsidR="008B18A6" w:rsidRDefault="008B18A6">
            <w:pPr>
              <w:pStyle w:val="tabela"/>
            </w:pPr>
            <w:r>
              <w:t>Não</w:t>
            </w:r>
          </w:p>
        </w:tc>
        <w:tc>
          <w:tcPr>
            <w:tcW w:w="966" w:type="dxa"/>
            <w:shd w:val="clear" w:color="auto" w:fill="FFFFFF"/>
          </w:tcPr>
          <w:p w14:paraId="2FD2F0AB" w14:textId="77777777" w:rsidR="008B18A6" w:rsidRDefault="008B18A6">
            <w:pPr>
              <w:pStyle w:val="tabela"/>
            </w:pPr>
            <w:r>
              <w:t>Não</w:t>
            </w:r>
          </w:p>
        </w:tc>
        <w:tc>
          <w:tcPr>
            <w:tcW w:w="968" w:type="dxa"/>
            <w:shd w:val="clear" w:color="auto" w:fill="FFFFFF"/>
          </w:tcPr>
          <w:p w14:paraId="4A67A40A" w14:textId="77777777" w:rsidR="008B18A6" w:rsidRDefault="008B18A6">
            <w:pPr>
              <w:pStyle w:val="tabela"/>
            </w:pPr>
            <w:r>
              <w:t>Não</w:t>
            </w:r>
          </w:p>
        </w:tc>
      </w:tr>
      <w:tr w:rsidR="008B18A6" w14:paraId="52759462" w14:textId="77777777">
        <w:trPr>
          <w:cantSplit/>
          <w:trHeight w:val="426"/>
          <w:jc w:val="center"/>
        </w:trPr>
        <w:tc>
          <w:tcPr>
            <w:tcW w:w="2441" w:type="dxa"/>
            <w:vMerge/>
            <w:shd w:val="clear" w:color="auto" w:fill="FFFFFF"/>
          </w:tcPr>
          <w:p w14:paraId="5E82EFA9" w14:textId="77777777" w:rsidR="008B18A6" w:rsidRDefault="008B18A6">
            <w:pPr>
              <w:pStyle w:val="tabela"/>
            </w:pPr>
          </w:p>
        </w:tc>
        <w:tc>
          <w:tcPr>
            <w:tcW w:w="6820" w:type="dxa"/>
            <w:gridSpan w:val="5"/>
            <w:shd w:val="clear" w:color="auto" w:fill="FFFFFF"/>
          </w:tcPr>
          <w:p w14:paraId="6030FD62" w14:textId="77777777" w:rsidR="008B18A6" w:rsidRDefault="008B18A6">
            <w:pPr>
              <w:pStyle w:val="tabela-spellchk"/>
            </w:pPr>
            <w:r>
              <w:t>Percentual total da categoria.</w:t>
            </w:r>
          </w:p>
        </w:tc>
      </w:tr>
      <w:tr w:rsidR="008B18A6" w14:paraId="290DABA9" w14:textId="77777777">
        <w:trPr>
          <w:trHeight w:hRule="exact" w:val="20"/>
          <w:jc w:val="center"/>
        </w:trPr>
        <w:tc>
          <w:tcPr>
            <w:tcW w:w="2441" w:type="dxa"/>
            <w:shd w:val="clear" w:color="auto" w:fill="FFFFFF"/>
          </w:tcPr>
          <w:p w14:paraId="03CA5024" w14:textId="77777777" w:rsidR="008B18A6" w:rsidRDefault="008B18A6">
            <w:pPr>
              <w:pStyle w:val="tabela-separate"/>
            </w:pPr>
          </w:p>
        </w:tc>
        <w:tc>
          <w:tcPr>
            <w:tcW w:w="6820" w:type="dxa"/>
            <w:gridSpan w:val="5"/>
            <w:shd w:val="clear" w:color="auto" w:fill="FFFFFF"/>
          </w:tcPr>
          <w:p w14:paraId="03713512" w14:textId="77777777" w:rsidR="008B18A6" w:rsidRDefault="008B18A6">
            <w:pPr>
              <w:pStyle w:val="tabela-separate"/>
            </w:pPr>
          </w:p>
        </w:tc>
      </w:tr>
      <w:tr w:rsidR="008B18A6" w14:paraId="72B40B3F" w14:textId="77777777">
        <w:trPr>
          <w:trHeight w:hRule="exact" w:val="20"/>
          <w:jc w:val="center"/>
        </w:trPr>
        <w:tc>
          <w:tcPr>
            <w:tcW w:w="2441" w:type="dxa"/>
            <w:shd w:val="clear" w:color="auto" w:fill="FFFFFF"/>
          </w:tcPr>
          <w:p w14:paraId="0C7F4E1C" w14:textId="77777777" w:rsidR="008B18A6" w:rsidRDefault="008B18A6">
            <w:pPr>
              <w:pStyle w:val="tabela-separate"/>
            </w:pPr>
          </w:p>
        </w:tc>
        <w:tc>
          <w:tcPr>
            <w:tcW w:w="6820" w:type="dxa"/>
            <w:gridSpan w:val="5"/>
            <w:shd w:val="clear" w:color="auto" w:fill="FFFFFF"/>
          </w:tcPr>
          <w:p w14:paraId="0AE4483D" w14:textId="77777777" w:rsidR="008B18A6" w:rsidRDefault="008B18A6">
            <w:pPr>
              <w:pStyle w:val="tabela-separate"/>
            </w:pPr>
          </w:p>
        </w:tc>
      </w:tr>
    </w:tbl>
    <w:p w14:paraId="00206DD8"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EE297FD" w14:textId="77777777">
        <w:trPr>
          <w:tblHeader/>
          <w:jc w:val="center"/>
        </w:trPr>
        <w:tc>
          <w:tcPr>
            <w:tcW w:w="2735" w:type="dxa"/>
            <w:shd w:val="pct20" w:color="000000" w:fill="FFFFFF"/>
          </w:tcPr>
          <w:p w14:paraId="7722B7FB" w14:textId="77777777" w:rsidR="008B18A6" w:rsidRDefault="008B18A6">
            <w:pPr>
              <w:rPr>
                <w:b/>
              </w:rPr>
            </w:pPr>
            <w:r>
              <w:rPr>
                <w:b/>
              </w:rPr>
              <w:t>Índice</w:t>
            </w:r>
          </w:p>
        </w:tc>
        <w:tc>
          <w:tcPr>
            <w:tcW w:w="676" w:type="dxa"/>
            <w:shd w:val="pct20" w:color="000000" w:fill="FFFFFF"/>
          </w:tcPr>
          <w:p w14:paraId="09F90117" w14:textId="77777777" w:rsidR="008B18A6" w:rsidRDefault="008B18A6">
            <w:pPr>
              <w:rPr>
                <w:b/>
              </w:rPr>
            </w:pPr>
            <w:r>
              <w:rPr>
                <w:b/>
              </w:rPr>
              <w:t>C.P.</w:t>
            </w:r>
          </w:p>
        </w:tc>
        <w:tc>
          <w:tcPr>
            <w:tcW w:w="676" w:type="dxa"/>
            <w:shd w:val="pct20" w:color="000000" w:fill="FFFFFF"/>
          </w:tcPr>
          <w:p w14:paraId="30AB763F" w14:textId="77777777" w:rsidR="008B18A6" w:rsidRDefault="008B18A6">
            <w:pPr>
              <w:rPr>
                <w:b/>
              </w:rPr>
            </w:pPr>
            <w:r>
              <w:rPr>
                <w:b/>
              </w:rPr>
              <w:t>C.E.</w:t>
            </w:r>
          </w:p>
        </w:tc>
        <w:tc>
          <w:tcPr>
            <w:tcW w:w="852" w:type="dxa"/>
            <w:shd w:val="pct20" w:color="000000" w:fill="FFFFFF"/>
          </w:tcPr>
          <w:p w14:paraId="3CE40CC7" w14:textId="77777777" w:rsidR="008B18A6" w:rsidRDefault="008B18A6">
            <w:pPr>
              <w:rPr>
                <w:b/>
              </w:rPr>
            </w:pPr>
            <w:r>
              <w:rPr>
                <w:b/>
              </w:rPr>
              <w:t>Único</w:t>
            </w:r>
          </w:p>
        </w:tc>
        <w:tc>
          <w:tcPr>
            <w:tcW w:w="966" w:type="dxa"/>
            <w:shd w:val="pct20" w:color="000000" w:fill="FFFFFF"/>
          </w:tcPr>
          <w:p w14:paraId="13CB097C" w14:textId="77777777" w:rsidR="008B18A6" w:rsidRDefault="008B18A6">
            <w:pPr>
              <w:rPr>
                <w:b/>
              </w:rPr>
            </w:pPr>
            <w:r>
              <w:rPr>
                <w:b/>
              </w:rPr>
              <w:t>Agrup.</w:t>
            </w:r>
          </w:p>
        </w:tc>
        <w:tc>
          <w:tcPr>
            <w:tcW w:w="2388" w:type="dxa"/>
            <w:shd w:val="pct20" w:color="000000" w:fill="FFFFFF"/>
          </w:tcPr>
          <w:p w14:paraId="6F378FB1" w14:textId="77777777" w:rsidR="008B18A6" w:rsidRDefault="008B18A6">
            <w:pPr>
              <w:rPr>
                <w:b/>
              </w:rPr>
            </w:pPr>
            <w:r>
              <w:rPr>
                <w:b/>
              </w:rPr>
              <w:t>Campo</w:t>
            </w:r>
          </w:p>
        </w:tc>
        <w:tc>
          <w:tcPr>
            <w:tcW w:w="966" w:type="dxa"/>
            <w:shd w:val="pct20" w:color="000000" w:fill="FFFFFF"/>
          </w:tcPr>
          <w:p w14:paraId="41907B9A" w14:textId="77777777" w:rsidR="008B18A6" w:rsidRDefault="008B18A6">
            <w:pPr>
              <w:rPr>
                <w:b/>
              </w:rPr>
            </w:pPr>
            <w:r>
              <w:rPr>
                <w:b/>
              </w:rPr>
              <w:t>Ordem</w:t>
            </w:r>
          </w:p>
        </w:tc>
      </w:tr>
      <w:tr w:rsidR="008B18A6" w14:paraId="6D0D578D" w14:textId="77777777">
        <w:trPr>
          <w:cantSplit/>
          <w:trHeight w:val="326"/>
          <w:jc w:val="center"/>
        </w:trPr>
        <w:tc>
          <w:tcPr>
            <w:tcW w:w="2735" w:type="dxa"/>
            <w:shd w:val="clear" w:color="auto" w:fill="FFFFFF"/>
          </w:tcPr>
          <w:p w14:paraId="35EDA4F8" w14:textId="77777777" w:rsidR="008B18A6" w:rsidRDefault="008B18A6">
            <w:pPr>
              <w:pStyle w:val="tabela"/>
              <w:keepNext w:val="0"/>
              <w:spacing w:after="120"/>
            </w:pPr>
            <w:r>
              <w:t>CatID</w:t>
            </w:r>
          </w:p>
        </w:tc>
        <w:tc>
          <w:tcPr>
            <w:tcW w:w="676" w:type="dxa"/>
            <w:shd w:val="clear" w:color="auto" w:fill="FFFFFF"/>
          </w:tcPr>
          <w:p w14:paraId="78DE92AF" w14:textId="77777777" w:rsidR="008B18A6" w:rsidRDefault="008B18A6">
            <w:r>
              <w:t>Sim</w:t>
            </w:r>
          </w:p>
        </w:tc>
        <w:tc>
          <w:tcPr>
            <w:tcW w:w="676" w:type="dxa"/>
            <w:shd w:val="clear" w:color="auto" w:fill="FFFFFF"/>
          </w:tcPr>
          <w:p w14:paraId="0DAE468D" w14:textId="77777777" w:rsidR="008B18A6" w:rsidRDefault="008B18A6">
            <w:r>
              <w:t>Não</w:t>
            </w:r>
          </w:p>
        </w:tc>
        <w:tc>
          <w:tcPr>
            <w:tcW w:w="852" w:type="dxa"/>
            <w:shd w:val="clear" w:color="auto" w:fill="FFFFFF"/>
          </w:tcPr>
          <w:p w14:paraId="71D5562D" w14:textId="77777777" w:rsidR="008B18A6" w:rsidRDefault="008B18A6">
            <w:r>
              <w:t>Sim</w:t>
            </w:r>
          </w:p>
        </w:tc>
        <w:tc>
          <w:tcPr>
            <w:tcW w:w="966" w:type="dxa"/>
            <w:shd w:val="clear" w:color="auto" w:fill="FFFFFF"/>
          </w:tcPr>
          <w:p w14:paraId="2057FD14" w14:textId="77777777" w:rsidR="008B18A6" w:rsidRDefault="008B18A6">
            <w:r>
              <w:t>Não</w:t>
            </w:r>
          </w:p>
        </w:tc>
        <w:tc>
          <w:tcPr>
            <w:tcW w:w="2388" w:type="dxa"/>
            <w:shd w:val="clear" w:color="auto" w:fill="FFFFFF"/>
          </w:tcPr>
          <w:p w14:paraId="6A949E23" w14:textId="77777777" w:rsidR="008B18A6" w:rsidRDefault="008B18A6">
            <w:r>
              <w:t>CatID</w:t>
            </w:r>
          </w:p>
        </w:tc>
        <w:tc>
          <w:tcPr>
            <w:tcW w:w="966" w:type="dxa"/>
            <w:shd w:val="clear" w:color="auto" w:fill="FFFFFF"/>
          </w:tcPr>
          <w:p w14:paraId="6283958E" w14:textId="77777777" w:rsidR="008B18A6" w:rsidRDefault="008B18A6">
            <w:r>
              <w:t>ASC.</w:t>
            </w:r>
          </w:p>
        </w:tc>
      </w:tr>
      <w:tr w:rsidR="008B18A6" w14:paraId="54A7A5F6" w14:textId="77777777">
        <w:trPr>
          <w:cantSplit/>
          <w:trHeight w:val="326"/>
          <w:jc w:val="center"/>
        </w:trPr>
        <w:tc>
          <w:tcPr>
            <w:tcW w:w="2735" w:type="dxa"/>
            <w:tcBorders>
              <w:bottom w:val="single" w:sz="4" w:space="0" w:color="auto"/>
            </w:tcBorders>
            <w:shd w:val="clear" w:color="auto" w:fill="FFFFFF"/>
          </w:tcPr>
          <w:p w14:paraId="33E4BCCD" w14:textId="77777777" w:rsidR="008B18A6" w:rsidRDefault="008B18A6">
            <w:pPr>
              <w:pStyle w:val="tabela"/>
              <w:keepNext w:val="0"/>
              <w:spacing w:after="120"/>
            </w:pPr>
            <w:r>
              <w:t>GcbID</w:t>
            </w:r>
          </w:p>
        </w:tc>
        <w:tc>
          <w:tcPr>
            <w:tcW w:w="676" w:type="dxa"/>
            <w:tcBorders>
              <w:bottom w:val="single" w:sz="4" w:space="0" w:color="auto"/>
            </w:tcBorders>
            <w:shd w:val="clear" w:color="auto" w:fill="FFFFFF"/>
          </w:tcPr>
          <w:p w14:paraId="692BD29F" w14:textId="77777777" w:rsidR="008B18A6" w:rsidRDefault="008B18A6">
            <w:r>
              <w:t>Não</w:t>
            </w:r>
          </w:p>
        </w:tc>
        <w:tc>
          <w:tcPr>
            <w:tcW w:w="676" w:type="dxa"/>
            <w:tcBorders>
              <w:bottom w:val="single" w:sz="4" w:space="0" w:color="auto"/>
            </w:tcBorders>
            <w:shd w:val="clear" w:color="auto" w:fill="FFFFFF"/>
          </w:tcPr>
          <w:p w14:paraId="513C08E9" w14:textId="77777777" w:rsidR="008B18A6" w:rsidRDefault="008B18A6">
            <w:r>
              <w:t>Sim</w:t>
            </w:r>
          </w:p>
        </w:tc>
        <w:tc>
          <w:tcPr>
            <w:tcW w:w="852" w:type="dxa"/>
            <w:tcBorders>
              <w:bottom w:val="single" w:sz="4" w:space="0" w:color="auto"/>
            </w:tcBorders>
            <w:shd w:val="clear" w:color="auto" w:fill="FFFFFF"/>
          </w:tcPr>
          <w:p w14:paraId="072EA2BF" w14:textId="77777777" w:rsidR="008B18A6" w:rsidRDefault="008B18A6">
            <w:r>
              <w:t>Não</w:t>
            </w:r>
          </w:p>
        </w:tc>
        <w:tc>
          <w:tcPr>
            <w:tcW w:w="966" w:type="dxa"/>
            <w:tcBorders>
              <w:bottom w:val="single" w:sz="4" w:space="0" w:color="auto"/>
            </w:tcBorders>
            <w:shd w:val="clear" w:color="auto" w:fill="FFFFFF"/>
          </w:tcPr>
          <w:p w14:paraId="23263388" w14:textId="77777777" w:rsidR="008B18A6" w:rsidRDefault="008B18A6">
            <w:r>
              <w:t>Não</w:t>
            </w:r>
          </w:p>
        </w:tc>
        <w:tc>
          <w:tcPr>
            <w:tcW w:w="2388" w:type="dxa"/>
            <w:tcBorders>
              <w:bottom w:val="single" w:sz="4" w:space="0" w:color="auto"/>
            </w:tcBorders>
            <w:shd w:val="clear" w:color="auto" w:fill="FFFFFF"/>
          </w:tcPr>
          <w:p w14:paraId="0B93C073" w14:textId="77777777" w:rsidR="008B18A6" w:rsidRDefault="008B18A6">
            <w:r>
              <w:t>GcbID</w:t>
            </w:r>
          </w:p>
        </w:tc>
        <w:tc>
          <w:tcPr>
            <w:tcW w:w="966" w:type="dxa"/>
            <w:tcBorders>
              <w:bottom w:val="single" w:sz="4" w:space="0" w:color="auto"/>
            </w:tcBorders>
            <w:shd w:val="clear" w:color="auto" w:fill="FFFFFF"/>
          </w:tcPr>
          <w:p w14:paraId="3E4ABFAA" w14:textId="77777777" w:rsidR="008B18A6" w:rsidRDefault="008B18A6">
            <w:r>
              <w:t>ASC.</w:t>
            </w:r>
          </w:p>
        </w:tc>
      </w:tr>
    </w:tbl>
    <w:p w14:paraId="3E96B9F7"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20E8AE6" w14:textId="77777777">
        <w:trPr>
          <w:tblHeader/>
          <w:jc w:val="center"/>
        </w:trPr>
        <w:tc>
          <w:tcPr>
            <w:tcW w:w="2329" w:type="dxa"/>
            <w:shd w:val="pct20" w:color="000000" w:fill="FFFFFF"/>
          </w:tcPr>
          <w:p w14:paraId="37690C47" w14:textId="77777777" w:rsidR="008B18A6" w:rsidRDefault="008B18A6">
            <w:pPr>
              <w:rPr>
                <w:b/>
              </w:rPr>
            </w:pPr>
            <w:r>
              <w:rPr>
                <w:b/>
              </w:rPr>
              <w:t>Tabela</w:t>
            </w:r>
          </w:p>
        </w:tc>
        <w:tc>
          <w:tcPr>
            <w:tcW w:w="2386" w:type="dxa"/>
            <w:shd w:val="pct20" w:color="000000" w:fill="FFFFFF"/>
          </w:tcPr>
          <w:p w14:paraId="5408C793" w14:textId="77777777" w:rsidR="008B18A6" w:rsidRDefault="008B18A6">
            <w:pPr>
              <w:rPr>
                <w:b/>
              </w:rPr>
            </w:pPr>
            <w:r>
              <w:rPr>
                <w:b/>
              </w:rPr>
              <w:t>Regra de Integr. Ref</w:t>
            </w:r>
          </w:p>
        </w:tc>
        <w:tc>
          <w:tcPr>
            <w:tcW w:w="2272" w:type="dxa"/>
            <w:shd w:val="pct20" w:color="000000" w:fill="FFFFFF"/>
          </w:tcPr>
          <w:p w14:paraId="6FDD2CB0" w14:textId="77777777" w:rsidR="008B18A6" w:rsidRDefault="008B18A6">
            <w:pPr>
              <w:rPr>
                <w:b/>
              </w:rPr>
            </w:pPr>
            <w:r>
              <w:rPr>
                <w:b/>
              </w:rPr>
              <w:t>Campos Tab. Mestre</w:t>
            </w:r>
          </w:p>
        </w:tc>
        <w:tc>
          <w:tcPr>
            <w:tcW w:w="2272" w:type="dxa"/>
            <w:shd w:val="pct20" w:color="000000" w:fill="FFFFFF"/>
          </w:tcPr>
          <w:p w14:paraId="1308576C" w14:textId="77777777" w:rsidR="008B18A6" w:rsidRDefault="008B18A6">
            <w:pPr>
              <w:rPr>
                <w:b/>
              </w:rPr>
            </w:pPr>
            <w:r>
              <w:rPr>
                <w:b/>
              </w:rPr>
              <w:t>Campos CategoriasBens</w:t>
            </w:r>
          </w:p>
        </w:tc>
      </w:tr>
      <w:tr w:rsidR="008B18A6" w14:paraId="1719FE09" w14:textId="77777777">
        <w:trPr>
          <w:cantSplit/>
          <w:trHeight w:val="1280"/>
          <w:jc w:val="center"/>
        </w:trPr>
        <w:tc>
          <w:tcPr>
            <w:tcW w:w="2329" w:type="dxa"/>
            <w:tcBorders>
              <w:bottom w:val="single" w:sz="4" w:space="0" w:color="auto"/>
            </w:tcBorders>
            <w:shd w:val="clear" w:color="auto" w:fill="FFFFFF"/>
          </w:tcPr>
          <w:p w14:paraId="42F36A07" w14:textId="77777777" w:rsidR="008B18A6" w:rsidRDefault="008B18A6">
            <w:r>
              <w:t>GruposCategoriasBens</w:t>
            </w:r>
          </w:p>
        </w:tc>
        <w:tc>
          <w:tcPr>
            <w:tcW w:w="2386" w:type="dxa"/>
            <w:tcBorders>
              <w:bottom w:val="single" w:sz="4" w:space="0" w:color="auto"/>
            </w:tcBorders>
            <w:shd w:val="clear" w:color="auto" w:fill="FFFFFF"/>
          </w:tcPr>
          <w:p w14:paraId="0F376B88" w14:textId="77777777" w:rsidR="008B18A6" w:rsidRDefault="008B18A6">
            <w:r>
              <w:t>A Categoria de um bens  pode estar associada a  um ou mais  grupos de categorias de bens</w:t>
            </w:r>
          </w:p>
        </w:tc>
        <w:tc>
          <w:tcPr>
            <w:tcW w:w="2272" w:type="dxa"/>
            <w:tcBorders>
              <w:bottom w:val="single" w:sz="4" w:space="0" w:color="auto"/>
            </w:tcBorders>
            <w:shd w:val="clear" w:color="auto" w:fill="FFFFFF"/>
          </w:tcPr>
          <w:p w14:paraId="5C2503D7" w14:textId="77777777" w:rsidR="008B18A6" w:rsidRDefault="008B18A6">
            <w:r>
              <w:t>GcbID</w:t>
            </w:r>
          </w:p>
        </w:tc>
        <w:tc>
          <w:tcPr>
            <w:tcW w:w="2272" w:type="dxa"/>
            <w:tcBorders>
              <w:bottom w:val="single" w:sz="4" w:space="0" w:color="auto"/>
            </w:tcBorders>
            <w:shd w:val="clear" w:color="auto" w:fill="FFFFFF"/>
          </w:tcPr>
          <w:p w14:paraId="13113B3B" w14:textId="77777777" w:rsidR="008B18A6" w:rsidRDefault="008B18A6">
            <w:r>
              <w:t>GcbID</w:t>
            </w:r>
          </w:p>
        </w:tc>
      </w:tr>
    </w:tbl>
    <w:p w14:paraId="5B334A34" w14:textId="77777777" w:rsidR="008B18A6" w:rsidRDefault="008B18A6">
      <w:pPr>
        <w:keepNext/>
      </w:pPr>
    </w:p>
    <w:p w14:paraId="59B289CD" w14:textId="77777777" w:rsidR="008B18A6" w:rsidRDefault="008B18A6">
      <w:pPr>
        <w:pStyle w:val="Ttulo4"/>
        <w:keepLines w:val="0"/>
        <w:spacing w:before="0"/>
        <w:ind w:firstLine="0"/>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90EBB4B" w14:textId="77777777">
        <w:trPr>
          <w:tblHeader/>
          <w:jc w:val="center"/>
        </w:trPr>
        <w:tc>
          <w:tcPr>
            <w:tcW w:w="2329" w:type="dxa"/>
            <w:shd w:val="pct20" w:color="000000" w:fill="FFFFFF"/>
          </w:tcPr>
          <w:p w14:paraId="315D604E" w14:textId="77777777" w:rsidR="008B18A6" w:rsidRDefault="008B18A6">
            <w:pPr>
              <w:keepNext/>
              <w:rPr>
                <w:b/>
              </w:rPr>
            </w:pPr>
            <w:r>
              <w:rPr>
                <w:b/>
              </w:rPr>
              <w:t>Tabela</w:t>
            </w:r>
          </w:p>
        </w:tc>
        <w:tc>
          <w:tcPr>
            <w:tcW w:w="2386" w:type="dxa"/>
            <w:shd w:val="pct20" w:color="000000" w:fill="FFFFFF"/>
          </w:tcPr>
          <w:p w14:paraId="66445A37" w14:textId="77777777" w:rsidR="008B18A6" w:rsidRDefault="008B18A6">
            <w:pPr>
              <w:keepNext/>
              <w:rPr>
                <w:b/>
              </w:rPr>
            </w:pPr>
            <w:r>
              <w:rPr>
                <w:b/>
              </w:rPr>
              <w:t>Regra de Integr. Ref</w:t>
            </w:r>
          </w:p>
        </w:tc>
        <w:tc>
          <w:tcPr>
            <w:tcW w:w="2272" w:type="dxa"/>
            <w:shd w:val="pct20" w:color="000000" w:fill="FFFFFF"/>
          </w:tcPr>
          <w:p w14:paraId="6745CD90" w14:textId="77777777" w:rsidR="008B18A6" w:rsidRDefault="008B18A6">
            <w:pPr>
              <w:keepNext/>
              <w:rPr>
                <w:b/>
              </w:rPr>
            </w:pPr>
            <w:r>
              <w:rPr>
                <w:b/>
              </w:rPr>
              <w:t>Campos Tab. Dependente</w:t>
            </w:r>
          </w:p>
        </w:tc>
        <w:tc>
          <w:tcPr>
            <w:tcW w:w="2272" w:type="dxa"/>
            <w:shd w:val="pct20" w:color="000000" w:fill="FFFFFF"/>
          </w:tcPr>
          <w:p w14:paraId="7BEC087E" w14:textId="77777777" w:rsidR="008B18A6" w:rsidRDefault="008B18A6">
            <w:pPr>
              <w:keepNext/>
              <w:rPr>
                <w:b/>
              </w:rPr>
            </w:pPr>
            <w:r>
              <w:rPr>
                <w:b/>
              </w:rPr>
              <w:t>Campos CategoriasBens</w:t>
            </w:r>
          </w:p>
        </w:tc>
      </w:tr>
      <w:tr w:rsidR="008B18A6" w14:paraId="16A22729" w14:textId="77777777">
        <w:trPr>
          <w:cantSplit/>
          <w:trHeight w:val="1280"/>
          <w:jc w:val="center"/>
        </w:trPr>
        <w:tc>
          <w:tcPr>
            <w:tcW w:w="2329" w:type="dxa"/>
            <w:tcBorders>
              <w:bottom w:val="single" w:sz="4" w:space="0" w:color="auto"/>
            </w:tcBorders>
            <w:shd w:val="clear" w:color="auto" w:fill="FFFFFF"/>
          </w:tcPr>
          <w:p w14:paraId="3533E6EA" w14:textId="77777777" w:rsidR="008B18A6" w:rsidRDefault="008B18A6">
            <w:pPr>
              <w:keepNext/>
            </w:pPr>
            <w:r>
              <w:t>Tipos_BensCategorias</w:t>
            </w:r>
          </w:p>
        </w:tc>
        <w:tc>
          <w:tcPr>
            <w:tcW w:w="2386" w:type="dxa"/>
            <w:tcBorders>
              <w:bottom w:val="single" w:sz="4" w:space="0" w:color="auto"/>
            </w:tcBorders>
            <w:shd w:val="clear" w:color="auto" w:fill="FFFFFF"/>
          </w:tcPr>
          <w:p w14:paraId="232E8177" w14:textId="77777777" w:rsidR="008B18A6" w:rsidRDefault="008B18A6">
            <w:pPr>
              <w:keepNext/>
            </w:pPr>
            <w:r>
              <w:t>A Categoria de um bens  pode estar associada a  um ou mais  tipos de bens.</w:t>
            </w:r>
          </w:p>
        </w:tc>
        <w:tc>
          <w:tcPr>
            <w:tcW w:w="2272" w:type="dxa"/>
            <w:tcBorders>
              <w:bottom w:val="single" w:sz="4" w:space="0" w:color="auto"/>
            </w:tcBorders>
            <w:shd w:val="clear" w:color="auto" w:fill="FFFFFF"/>
          </w:tcPr>
          <w:p w14:paraId="4A297FA2" w14:textId="77777777" w:rsidR="008B18A6" w:rsidRDefault="008B18A6">
            <w:pPr>
              <w:keepNext/>
            </w:pPr>
            <w:r>
              <w:t>CatID</w:t>
            </w:r>
          </w:p>
        </w:tc>
        <w:tc>
          <w:tcPr>
            <w:tcW w:w="2272" w:type="dxa"/>
            <w:tcBorders>
              <w:bottom w:val="single" w:sz="4" w:space="0" w:color="auto"/>
            </w:tcBorders>
            <w:shd w:val="clear" w:color="auto" w:fill="FFFFFF"/>
          </w:tcPr>
          <w:p w14:paraId="351235AE" w14:textId="77777777" w:rsidR="008B18A6" w:rsidRDefault="008B18A6">
            <w:pPr>
              <w:keepNext/>
            </w:pPr>
            <w:r>
              <w:t>CatID</w:t>
            </w:r>
          </w:p>
        </w:tc>
      </w:tr>
    </w:tbl>
    <w:p w14:paraId="65C5064A" w14:textId="77777777" w:rsidR="008B18A6" w:rsidRDefault="008B18A6"/>
    <w:p w14:paraId="528F4024" w14:textId="77777777" w:rsidR="008B18A6" w:rsidRDefault="008B18A6"/>
    <w:p w14:paraId="5C9C7733" w14:textId="77777777" w:rsidR="008B18A6" w:rsidRDefault="008B18A6"/>
    <w:p w14:paraId="7995BC5C" w14:textId="77777777" w:rsidR="008B18A6" w:rsidRDefault="008B18A6">
      <w:pPr>
        <w:pStyle w:val="Ttulo3"/>
        <w:spacing w:before="0" w:after="120" w:line="240" w:lineRule="auto"/>
        <w:ind w:firstLine="0"/>
        <w:jc w:val="both"/>
      </w:pPr>
      <w:bookmarkStart w:id="34" w:name="TAB89"/>
      <w:bookmarkStart w:id="35" w:name="_Toc183459711"/>
      <w:bookmarkEnd w:id="34"/>
      <w:r>
        <w:t>Tabela Cessoes</w:t>
      </w:r>
      <w:bookmarkEnd w:id="35"/>
    </w:p>
    <w:p w14:paraId="006817A7" w14:textId="77777777" w:rsidR="008B18A6" w:rsidRDefault="008B18A6">
      <w:pPr>
        <w:pStyle w:val="PreHead3"/>
        <w:spacing w:line="240" w:lineRule="auto"/>
        <w:jc w:val="both"/>
      </w:pPr>
    </w:p>
    <w:p w14:paraId="34600975" w14:textId="77777777" w:rsidR="008B18A6" w:rsidRDefault="008B18A6">
      <w:pPr>
        <w:keepNext/>
        <w:keepLines/>
      </w:pPr>
      <w:r>
        <w:t>Esta tabela contém os prêmios cedidos (cessões), as recuperações obtidas (recuperações), as comissões de resseguro, as participações no lucro (lucro), as comissões de corretagem e o saldo segundo as dimensões de contrato, resseguradora e ramo de seguro.</w:t>
      </w:r>
    </w:p>
    <w:p w14:paraId="6357924A" w14:textId="77777777" w:rsidR="008B18A6" w:rsidRDefault="008B18A6">
      <w:pPr>
        <w:pStyle w:val="Ttulo4"/>
        <w:spacing w:before="0"/>
        <w:ind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C205DE4" w14:textId="77777777">
        <w:trPr>
          <w:cantSplit/>
          <w:trHeight w:val="426"/>
          <w:tblHeader/>
          <w:jc w:val="center"/>
        </w:trPr>
        <w:tc>
          <w:tcPr>
            <w:tcW w:w="2441" w:type="dxa"/>
            <w:vMerge w:val="restart"/>
            <w:shd w:val="pct20" w:color="000000" w:fill="FFFFFF"/>
          </w:tcPr>
          <w:p w14:paraId="3193FF5E" w14:textId="77777777" w:rsidR="008B18A6" w:rsidRDefault="008B18A6">
            <w:pPr>
              <w:pStyle w:val="tabela"/>
              <w:keepLines/>
              <w:spacing w:after="120"/>
              <w:rPr>
                <w:b/>
              </w:rPr>
            </w:pPr>
            <w:r>
              <w:rPr>
                <w:b/>
              </w:rPr>
              <w:t>Campo</w:t>
            </w:r>
          </w:p>
        </w:tc>
        <w:tc>
          <w:tcPr>
            <w:tcW w:w="2954" w:type="dxa"/>
            <w:shd w:val="pct20" w:color="000000" w:fill="FFFFFF"/>
          </w:tcPr>
          <w:p w14:paraId="15B894DD" w14:textId="77777777" w:rsidR="008B18A6" w:rsidRDefault="008B18A6">
            <w:pPr>
              <w:pStyle w:val="tabela"/>
              <w:keepLines/>
              <w:spacing w:after="120"/>
              <w:rPr>
                <w:b/>
              </w:rPr>
            </w:pPr>
            <w:r>
              <w:rPr>
                <w:b/>
              </w:rPr>
              <w:t>Tipo</w:t>
            </w:r>
          </w:p>
        </w:tc>
        <w:tc>
          <w:tcPr>
            <w:tcW w:w="966" w:type="dxa"/>
            <w:shd w:val="pct20" w:color="000000" w:fill="FFFFFF"/>
          </w:tcPr>
          <w:p w14:paraId="6533A259" w14:textId="77777777" w:rsidR="008B18A6" w:rsidRDefault="008B18A6">
            <w:pPr>
              <w:pStyle w:val="tabela"/>
              <w:keepLines/>
              <w:spacing w:after="120"/>
              <w:rPr>
                <w:b/>
              </w:rPr>
            </w:pPr>
            <w:r>
              <w:rPr>
                <w:b/>
              </w:rPr>
              <w:t>C.P.</w:t>
            </w:r>
          </w:p>
        </w:tc>
        <w:tc>
          <w:tcPr>
            <w:tcW w:w="966" w:type="dxa"/>
            <w:shd w:val="pct20" w:color="000000" w:fill="FFFFFF"/>
          </w:tcPr>
          <w:p w14:paraId="08E815CA" w14:textId="77777777" w:rsidR="008B18A6" w:rsidRDefault="008B18A6">
            <w:pPr>
              <w:pStyle w:val="tabela"/>
              <w:keepLines/>
              <w:spacing w:after="120"/>
              <w:rPr>
                <w:b/>
              </w:rPr>
            </w:pPr>
            <w:r>
              <w:rPr>
                <w:b/>
              </w:rPr>
              <w:t>C.E.</w:t>
            </w:r>
          </w:p>
        </w:tc>
        <w:tc>
          <w:tcPr>
            <w:tcW w:w="966" w:type="dxa"/>
            <w:shd w:val="pct20" w:color="000000" w:fill="FFFFFF"/>
          </w:tcPr>
          <w:p w14:paraId="4A98979C" w14:textId="77777777" w:rsidR="008B18A6" w:rsidRDefault="008B18A6">
            <w:pPr>
              <w:pStyle w:val="tabela"/>
              <w:keepLines/>
              <w:spacing w:after="120"/>
              <w:rPr>
                <w:b/>
              </w:rPr>
            </w:pPr>
            <w:r>
              <w:rPr>
                <w:b/>
              </w:rPr>
              <w:t>Obrig.</w:t>
            </w:r>
          </w:p>
        </w:tc>
        <w:tc>
          <w:tcPr>
            <w:tcW w:w="968" w:type="dxa"/>
            <w:shd w:val="pct20" w:color="000000" w:fill="FFFFFF"/>
          </w:tcPr>
          <w:p w14:paraId="5AFD2279" w14:textId="77777777" w:rsidR="008B18A6" w:rsidRDefault="008B18A6">
            <w:pPr>
              <w:pStyle w:val="tabela"/>
              <w:keepLines/>
              <w:spacing w:after="120"/>
              <w:rPr>
                <w:b/>
              </w:rPr>
            </w:pPr>
            <w:r>
              <w:rPr>
                <w:b/>
              </w:rPr>
              <w:t>Calc.</w:t>
            </w:r>
          </w:p>
        </w:tc>
      </w:tr>
      <w:tr w:rsidR="008B18A6" w14:paraId="712C1E7B" w14:textId="77777777">
        <w:trPr>
          <w:cantSplit/>
          <w:trHeight w:val="426"/>
          <w:tblHeader/>
          <w:jc w:val="center"/>
        </w:trPr>
        <w:tc>
          <w:tcPr>
            <w:tcW w:w="2441" w:type="dxa"/>
            <w:vMerge/>
            <w:shd w:val="pct20" w:color="000000" w:fill="FFFFFF"/>
          </w:tcPr>
          <w:p w14:paraId="40BEB6D0" w14:textId="77777777" w:rsidR="008B18A6" w:rsidRDefault="008B18A6">
            <w:pPr>
              <w:pStyle w:val="tabela"/>
              <w:keepLines/>
              <w:spacing w:after="120"/>
              <w:rPr>
                <w:b/>
              </w:rPr>
            </w:pPr>
          </w:p>
        </w:tc>
        <w:tc>
          <w:tcPr>
            <w:tcW w:w="6820" w:type="dxa"/>
            <w:gridSpan w:val="5"/>
            <w:shd w:val="pct20" w:color="000000" w:fill="FFFFFF"/>
          </w:tcPr>
          <w:p w14:paraId="6F78323C" w14:textId="77777777" w:rsidR="008B18A6" w:rsidRDefault="008B18A6">
            <w:pPr>
              <w:pStyle w:val="tabela-spellchk"/>
              <w:keepLines/>
              <w:spacing w:before="0" w:after="120"/>
              <w:jc w:val="both"/>
              <w:rPr>
                <w:b/>
              </w:rPr>
            </w:pPr>
            <w:r>
              <w:rPr>
                <w:b/>
              </w:rPr>
              <w:t>Descrição</w:t>
            </w:r>
          </w:p>
        </w:tc>
      </w:tr>
      <w:tr w:rsidR="008B18A6" w14:paraId="607119B8" w14:textId="77777777">
        <w:trPr>
          <w:trHeight w:hRule="exact" w:val="20"/>
          <w:tblHeader/>
          <w:jc w:val="center"/>
        </w:trPr>
        <w:tc>
          <w:tcPr>
            <w:tcW w:w="2441" w:type="dxa"/>
            <w:shd w:val="pct20" w:color="000000" w:fill="FFFFFF"/>
          </w:tcPr>
          <w:p w14:paraId="449A4A19" w14:textId="77777777" w:rsidR="008B18A6" w:rsidRDefault="008B18A6">
            <w:pPr>
              <w:pStyle w:val="tabela-separate"/>
              <w:keepNext/>
              <w:keepLines/>
              <w:widowControl/>
              <w:spacing w:after="120"/>
              <w:ind w:right="0"/>
              <w:jc w:val="both"/>
              <w:rPr>
                <w:b/>
              </w:rPr>
            </w:pPr>
          </w:p>
        </w:tc>
        <w:tc>
          <w:tcPr>
            <w:tcW w:w="6820" w:type="dxa"/>
            <w:gridSpan w:val="5"/>
            <w:shd w:val="pct20" w:color="000000" w:fill="FFFFFF"/>
          </w:tcPr>
          <w:p w14:paraId="6E196CD5" w14:textId="77777777" w:rsidR="008B18A6" w:rsidRDefault="008B18A6">
            <w:pPr>
              <w:pStyle w:val="tabela-separate"/>
              <w:keepNext/>
              <w:keepLines/>
              <w:widowControl/>
              <w:spacing w:after="120"/>
              <w:ind w:right="0"/>
              <w:jc w:val="both"/>
              <w:rPr>
                <w:b/>
              </w:rPr>
            </w:pPr>
          </w:p>
        </w:tc>
      </w:tr>
      <w:tr w:rsidR="008B18A6" w14:paraId="1B069FE7" w14:textId="77777777">
        <w:trPr>
          <w:cantSplit/>
          <w:trHeight w:val="426"/>
          <w:jc w:val="center"/>
        </w:trPr>
        <w:tc>
          <w:tcPr>
            <w:tcW w:w="2441" w:type="dxa"/>
            <w:vMerge w:val="restart"/>
            <w:shd w:val="clear" w:color="auto" w:fill="FFFFFF"/>
          </w:tcPr>
          <w:p w14:paraId="6DF488E0" w14:textId="77777777" w:rsidR="008B18A6" w:rsidRDefault="008B18A6">
            <w:pPr>
              <w:pStyle w:val="tabela"/>
              <w:keepLines/>
              <w:spacing w:after="120"/>
            </w:pPr>
            <w:r>
              <w:t>cesCessoes</w:t>
            </w:r>
          </w:p>
        </w:tc>
        <w:tc>
          <w:tcPr>
            <w:tcW w:w="2954" w:type="dxa"/>
            <w:shd w:val="clear" w:color="auto" w:fill="FFFFFF"/>
          </w:tcPr>
          <w:p w14:paraId="5933DBD4" w14:textId="77777777" w:rsidR="008B18A6" w:rsidRDefault="008B18A6">
            <w:pPr>
              <w:pStyle w:val="tabela"/>
              <w:keepLines/>
              <w:spacing w:after="120"/>
            </w:pPr>
            <w:r>
              <w:t>Double</w:t>
            </w:r>
          </w:p>
        </w:tc>
        <w:tc>
          <w:tcPr>
            <w:tcW w:w="966" w:type="dxa"/>
            <w:shd w:val="clear" w:color="auto" w:fill="FFFFFF"/>
          </w:tcPr>
          <w:p w14:paraId="358547EE" w14:textId="77777777" w:rsidR="008B18A6" w:rsidRDefault="008B18A6">
            <w:pPr>
              <w:pStyle w:val="tabela"/>
              <w:keepLines/>
              <w:spacing w:after="120"/>
            </w:pPr>
            <w:r>
              <w:t>Não</w:t>
            </w:r>
          </w:p>
        </w:tc>
        <w:tc>
          <w:tcPr>
            <w:tcW w:w="966" w:type="dxa"/>
            <w:shd w:val="clear" w:color="auto" w:fill="FFFFFF"/>
          </w:tcPr>
          <w:p w14:paraId="55254F39" w14:textId="77777777" w:rsidR="008B18A6" w:rsidRDefault="008B18A6">
            <w:pPr>
              <w:pStyle w:val="tabela"/>
              <w:keepLines/>
              <w:spacing w:after="120"/>
            </w:pPr>
            <w:r>
              <w:t>Não</w:t>
            </w:r>
          </w:p>
        </w:tc>
        <w:tc>
          <w:tcPr>
            <w:tcW w:w="966" w:type="dxa"/>
            <w:shd w:val="clear" w:color="auto" w:fill="FFFFFF"/>
          </w:tcPr>
          <w:p w14:paraId="135D2EC7" w14:textId="77777777" w:rsidR="008B18A6" w:rsidRDefault="008B18A6">
            <w:pPr>
              <w:pStyle w:val="tabela"/>
              <w:keepLines/>
              <w:spacing w:after="120"/>
            </w:pPr>
            <w:r>
              <w:t>Não</w:t>
            </w:r>
          </w:p>
        </w:tc>
        <w:tc>
          <w:tcPr>
            <w:tcW w:w="968" w:type="dxa"/>
            <w:shd w:val="clear" w:color="auto" w:fill="FFFFFF"/>
          </w:tcPr>
          <w:p w14:paraId="78D83F70" w14:textId="77777777" w:rsidR="008B18A6" w:rsidRDefault="008B18A6">
            <w:pPr>
              <w:pStyle w:val="tabela"/>
              <w:keepLines/>
              <w:spacing w:after="120"/>
            </w:pPr>
            <w:r>
              <w:t>Não</w:t>
            </w:r>
          </w:p>
        </w:tc>
      </w:tr>
      <w:tr w:rsidR="008B18A6" w14:paraId="4F190080" w14:textId="77777777">
        <w:trPr>
          <w:cantSplit/>
          <w:trHeight w:val="426"/>
          <w:jc w:val="center"/>
        </w:trPr>
        <w:tc>
          <w:tcPr>
            <w:tcW w:w="2441" w:type="dxa"/>
            <w:vMerge/>
            <w:shd w:val="clear" w:color="auto" w:fill="FFFFFF"/>
          </w:tcPr>
          <w:p w14:paraId="68313044" w14:textId="77777777" w:rsidR="008B18A6" w:rsidRDefault="008B18A6">
            <w:pPr>
              <w:pStyle w:val="tabela"/>
            </w:pPr>
          </w:p>
        </w:tc>
        <w:tc>
          <w:tcPr>
            <w:tcW w:w="6820" w:type="dxa"/>
            <w:gridSpan w:val="5"/>
            <w:shd w:val="clear" w:color="auto" w:fill="FFFFFF"/>
          </w:tcPr>
          <w:p w14:paraId="42158841" w14:textId="77777777" w:rsidR="008B18A6" w:rsidRDefault="008B18A6">
            <w:pPr>
              <w:pStyle w:val="tabela-spellchk"/>
            </w:pPr>
            <w:r>
              <w:t>Prêmios cedidos por contrato e por ressegurador</w:t>
            </w:r>
          </w:p>
        </w:tc>
      </w:tr>
      <w:tr w:rsidR="008B18A6" w14:paraId="14053BB5" w14:textId="77777777">
        <w:trPr>
          <w:trHeight w:hRule="exact" w:val="20"/>
          <w:jc w:val="center"/>
        </w:trPr>
        <w:tc>
          <w:tcPr>
            <w:tcW w:w="2441" w:type="dxa"/>
            <w:shd w:val="clear" w:color="auto" w:fill="FFFFFF"/>
          </w:tcPr>
          <w:p w14:paraId="0D351501" w14:textId="77777777" w:rsidR="008B18A6" w:rsidRDefault="008B18A6">
            <w:pPr>
              <w:pStyle w:val="tabela-separate"/>
            </w:pPr>
          </w:p>
        </w:tc>
        <w:tc>
          <w:tcPr>
            <w:tcW w:w="6820" w:type="dxa"/>
            <w:gridSpan w:val="5"/>
            <w:shd w:val="clear" w:color="auto" w:fill="FFFFFF"/>
          </w:tcPr>
          <w:p w14:paraId="48738D6C" w14:textId="77777777" w:rsidR="008B18A6" w:rsidRDefault="008B18A6">
            <w:pPr>
              <w:pStyle w:val="tabela-separate"/>
            </w:pPr>
          </w:p>
        </w:tc>
      </w:tr>
      <w:tr w:rsidR="008B18A6" w14:paraId="49601B85" w14:textId="77777777">
        <w:trPr>
          <w:cantSplit/>
          <w:trHeight w:val="426"/>
          <w:jc w:val="center"/>
        </w:trPr>
        <w:tc>
          <w:tcPr>
            <w:tcW w:w="2441" w:type="dxa"/>
            <w:vMerge w:val="restart"/>
            <w:shd w:val="clear" w:color="auto" w:fill="FFFFFF"/>
          </w:tcPr>
          <w:p w14:paraId="27D04F92" w14:textId="77777777" w:rsidR="008B18A6" w:rsidRDefault="008B18A6">
            <w:pPr>
              <w:pStyle w:val="tabela"/>
            </w:pPr>
            <w:r>
              <w:t>cesComissaoResseg</w:t>
            </w:r>
          </w:p>
        </w:tc>
        <w:tc>
          <w:tcPr>
            <w:tcW w:w="2954" w:type="dxa"/>
            <w:shd w:val="clear" w:color="auto" w:fill="FFFFFF"/>
          </w:tcPr>
          <w:p w14:paraId="7D894C15" w14:textId="77777777" w:rsidR="008B18A6" w:rsidRDefault="008B18A6">
            <w:pPr>
              <w:pStyle w:val="tabela"/>
            </w:pPr>
            <w:r>
              <w:t>Double</w:t>
            </w:r>
          </w:p>
        </w:tc>
        <w:tc>
          <w:tcPr>
            <w:tcW w:w="966" w:type="dxa"/>
            <w:shd w:val="clear" w:color="auto" w:fill="FFFFFF"/>
          </w:tcPr>
          <w:p w14:paraId="1738BCBD" w14:textId="77777777" w:rsidR="008B18A6" w:rsidRDefault="008B18A6">
            <w:pPr>
              <w:pStyle w:val="tabela"/>
            </w:pPr>
            <w:r>
              <w:t>Não</w:t>
            </w:r>
          </w:p>
        </w:tc>
        <w:tc>
          <w:tcPr>
            <w:tcW w:w="966" w:type="dxa"/>
            <w:shd w:val="clear" w:color="auto" w:fill="FFFFFF"/>
          </w:tcPr>
          <w:p w14:paraId="76AD62EB" w14:textId="77777777" w:rsidR="008B18A6" w:rsidRDefault="008B18A6">
            <w:pPr>
              <w:pStyle w:val="tabela"/>
            </w:pPr>
            <w:r>
              <w:t>Não</w:t>
            </w:r>
          </w:p>
        </w:tc>
        <w:tc>
          <w:tcPr>
            <w:tcW w:w="966" w:type="dxa"/>
            <w:shd w:val="clear" w:color="auto" w:fill="FFFFFF"/>
          </w:tcPr>
          <w:p w14:paraId="74B8BD6A" w14:textId="77777777" w:rsidR="008B18A6" w:rsidRDefault="008B18A6">
            <w:pPr>
              <w:pStyle w:val="tabela"/>
            </w:pPr>
            <w:r>
              <w:t>Não</w:t>
            </w:r>
          </w:p>
        </w:tc>
        <w:tc>
          <w:tcPr>
            <w:tcW w:w="968" w:type="dxa"/>
            <w:shd w:val="clear" w:color="auto" w:fill="FFFFFF"/>
          </w:tcPr>
          <w:p w14:paraId="6E478903" w14:textId="77777777" w:rsidR="008B18A6" w:rsidRDefault="008B18A6">
            <w:pPr>
              <w:pStyle w:val="tabela"/>
            </w:pPr>
            <w:r>
              <w:t>Não</w:t>
            </w:r>
          </w:p>
        </w:tc>
      </w:tr>
      <w:tr w:rsidR="008B18A6" w14:paraId="56A80918" w14:textId="77777777">
        <w:trPr>
          <w:cantSplit/>
          <w:trHeight w:val="426"/>
          <w:jc w:val="center"/>
        </w:trPr>
        <w:tc>
          <w:tcPr>
            <w:tcW w:w="2441" w:type="dxa"/>
            <w:vMerge/>
            <w:shd w:val="clear" w:color="auto" w:fill="FFFFFF"/>
          </w:tcPr>
          <w:p w14:paraId="070C98A8" w14:textId="77777777" w:rsidR="008B18A6" w:rsidRDefault="008B18A6">
            <w:pPr>
              <w:pStyle w:val="tabela"/>
            </w:pPr>
          </w:p>
        </w:tc>
        <w:tc>
          <w:tcPr>
            <w:tcW w:w="6820" w:type="dxa"/>
            <w:gridSpan w:val="5"/>
            <w:shd w:val="clear" w:color="auto" w:fill="FFFFFF"/>
          </w:tcPr>
          <w:p w14:paraId="0949289F" w14:textId="77777777" w:rsidR="008B18A6" w:rsidRDefault="008B18A6">
            <w:pPr>
              <w:pStyle w:val="tabela-spellchk"/>
            </w:pPr>
            <w:r>
              <w:t>Comissão de resseguro</w:t>
            </w:r>
          </w:p>
        </w:tc>
      </w:tr>
      <w:tr w:rsidR="008B18A6" w14:paraId="30327F2A" w14:textId="77777777">
        <w:trPr>
          <w:trHeight w:hRule="exact" w:val="20"/>
          <w:jc w:val="center"/>
        </w:trPr>
        <w:tc>
          <w:tcPr>
            <w:tcW w:w="2441" w:type="dxa"/>
            <w:shd w:val="clear" w:color="auto" w:fill="FFFFFF"/>
          </w:tcPr>
          <w:p w14:paraId="0771B371" w14:textId="77777777" w:rsidR="008B18A6" w:rsidRDefault="008B18A6">
            <w:pPr>
              <w:pStyle w:val="tabela-separate"/>
            </w:pPr>
          </w:p>
        </w:tc>
        <w:tc>
          <w:tcPr>
            <w:tcW w:w="6820" w:type="dxa"/>
            <w:gridSpan w:val="5"/>
            <w:shd w:val="clear" w:color="auto" w:fill="FFFFFF"/>
          </w:tcPr>
          <w:p w14:paraId="2FFDA1BC" w14:textId="77777777" w:rsidR="008B18A6" w:rsidRDefault="008B18A6">
            <w:pPr>
              <w:pStyle w:val="tabela-separate"/>
            </w:pPr>
          </w:p>
        </w:tc>
      </w:tr>
      <w:tr w:rsidR="008B18A6" w14:paraId="06CDEF5B" w14:textId="77777777">
        <w:trPr>
          <w:cantSplit/>
          <w:trHeight w:val="426"/>
          <w:jc w:val="center"/>
        </w:trPr>
        <w:tc>
          <w:tcPr>
            <w:tcW w:w="2441" w:type="dxa"/>
            <w:vMerge w:val="restart"/>
            <w:shd w:val="clear" w:color="auto" w:fill="FFFFFF"/>
          </w:tcPr>
          <w:p w14:paraId="1C454E3E" w14:textId="77777777" w:rsidR="008B18A6" w:rsidRDefault="008B18A6">
            <w:pPr>
              <w:pStyle w:val="tabela"/>
            </w:pPr>
            <w:r>
              <w:t>cesCorretagem</w:t>
            </w:r>
          </w:p>
        </w:tc>
        <w:tc>
          <w:tcPr>
            <w:tcW w:w="2954" w:type="dxa"/>
            <w:shd w:val="clear" w:color="auto" w:fill="FFFFFF"/>
          </w:tcPr>
          <w:p w14:paraId="29D76E27" w14:textId="77777777" w:rsidR="008B18A6" w:rsidRDefault="008B18A6">
            <w:pPr>
              <w:pStyle w:val="tabela"/>
            </w:pPr>
            <w:r>
              <w:t>Double</w:t>
            </w:r>
          </w:p>
        </w:tc>
        <w:tc>
          <w:tcPr>
            <w:tcW w:w="966" w:type="dxa"/>
            <w:shd w:val="clear" w:color="auto" w:fill="FFFFFF"/>
          </w:tcPr>
          <w:p w14:paraId="48A98889" w14:textId="77777777" w:rsidR="008B18A6" w:rsidRDefault="008B18A6">
            <w:pPr>
              <w:pStyle w:val="tabela"/>
            </w:pPr>
            <w:r>
              <w:t>Não</w:t>
            </w:r>
          </w:p>
        </w:tc>
        <w:tc>
          <w:tcPr>
            <w:tcW w:w="966" w:type="dxa"/>
            <w:shd w:val="clear" w:color="auto" w:fill="FFFFFF"/>
          </w:tcPr>
          <w:p w14:paraId="2AE7DCB8" w14:textId="77777777" w:rsidR="008B18A6" w:rsidRDefault="008B18A6">
            <w:pPr>
              <w:pStyle w:val="tabela"/>
            </w:pPr>
            <w:r>
              <w:t>Não</w:t>
            </w:r>
          </w:p>
        </w:tc>
        <w:tc>
          <w:tcPr>
            <w:tcW w:w="966" w:type="dxa"/>
            <w:shd w:val="clear" w:color="auto" w:fill="FFFFFF"/>
          </w:tcPr>
          <w:p w14:paraId="1C0B365E" w14:textId="77777777" w:rsidR="008B18A6" w:rsidRDefault="008B18A6">
            <w:pPr>
              <w:pStyle w:val="tabela"/>
            </w:pPr>
            <w:r>
              <w:t>Não</w:t>
            </w:r>
          </w:p>
        </w:tc>
        <w:tc>
          <w:tcPr>
            <w:tcW w:w="968" w:type="dxa"/>
            <w:shd w:val="clear" w:color="auto" w:fill="FFFFFF"/>
          </w:tcPr>
          <w:p w14:paraId="75317E79" w14:textId="77777777" w:rsidR="008B18A6" w:rsidRDefault="008B18A6">
            <w:pPr>
              <w:pStyle w:val="tabela"/>
            </w:pPr>
            <w:r>
              <w:t>Não</w:t>
            </w:r>
          </w:p>
        </w:tc>
      </w:tr>
      <w:tr w:rsidR="008B18A6" w14:paraId="464249C2" w14:textId="77777777">
        <w:trPr>
          <w:cantSplit/>
          <w:trHeight w:val="426"/>
          <w:jc w:val="center"/>
        </w:trPr>
        <w:tc>
          <w:tcPr>
            <w:tcW w:w="2441" w:type="dxa"/>
            <w:vMerge/>
            <w:shd w:val="clear" w:color="auto" w:fill="FFFFFF"/>
          </w:tcPr>
          <w:p w14:paraId="2564323A" w14:textId="77777777" w:rsidR="008B18A6" w:rsidRDefault="008B18A6">
            <w:pPr>
              <w:pStyle w:val="tabela"/>
            </w:pPr>
          </w:p>
        </w:tc>
        <w:tc>
          <w:tcPr>
            <w:tcW w:w="6820" w:type="dxa"/>
            <w:gridSpan w:val="5"/>
            <w:shd w:val="clear" w:color="auto" w:fill="FFFFFF"/>
          </w:tcPr>
          <w:p w14:paraId="0FE7AF71" w14:textId="77777777" w:rsidR="008B18A6" w:rsidRDefault="008B18A6">
            <w:pPr>
              <w:pStyle w:val="tabela-spellchk"/>
            </w:pPr>
            <w:r>
              <w:t>Comissão de corretagem</w:t>
            </w:r>
          </w:p>
        </w:tc>
      </w:tr>
      <w:tr w:rsidR="008B18A6" w14:paraId="5C0B560F" w14:textId="77777777">
        <w:trPr>
          <w:trHeight w:hRule="exact" w:val="20"/>
          <w:jc w:val="center"/>
        </w:trPr>
        <w:tc>
          <w:tcPr>
            <w:tcW w:w="2441" w:type="dxa"/>
            <w:shd w:val="clear" w:color="auto" w:fill="FFFFFF"/>
          </w:tcPr>
          <w:p w14:paraId="78146ACB" w14:textId="77777777" w:rsidR="008B18A6" w:rsidRDefault="008B18A6">
            <w:pPr>
              <w:pStyle w:val="tabela-separate"/>
            </w:pPr>
          </w:p>
        </w:tc>
        <w:tc>
          <w:tcPr>
            <w:tcW w:w="6820" w:type="dxa"/>
            <w:gridSpan w:val="5"/>
            <w:shd w:val="clear" w:color="auto" w:fill="FFFFFF"/>
          </w:tcPr>
          <w:p w14:paraId="4251ED59" w14:textId="77777777" w:rsidR="008B18A6" w:rsidRDefault="008B18A6">
            <w:pPr>
              <w:pStyle w:val="tabela-separate"/>
            </w:pPr>
          </w:p>
        </w:tc>
      </w:tr>
      <w:tr w:rsidR="008B18A6" w14:paraId="72F9F0C9" w14:textId="77777777">
        <w:trPr>
          <w:cantSplit/>
          <w:trHeight w:val="426"/>
          <w:jc w:val="center"/>
        </w:trPr>
        <w:tc>
          <w:tcPr>
            <w:tcW w:w="2441" w:type="dxa"/>
            <w:vMerge w:val="restart"/>
            <w:shd w:val="clear" w:color="auto" w:fill="FFFFFF"/>
          </w:tcPr>
          <w:p w14:paraId="39F1586A" w14:textId="77777777" w:rsidR="008B18A6" w:rsidRDefault="008B18A6">
            <w:pPr>
              <w:pStyle w:val="tabela"/>
            </w:pPr>
            <w:r>
              <w:t>cesLucro</w:t>
            </w:r>
          </w:p>
        </w:tc>
        <w:tc>
          <w:tcPr>
            <w:tcW w:w="2954" w:type="dxa"/>
            <w:shd w:val="clear" w:color="auto" w:fill="FFFFFF"/>
          </w:tcPr>
          <w:p w14:paraId="7AD9A19D" w14:textId="77777777" w:rsidR="008B18A6" w:rsidRDefault="008B18A6">
            <w:pPr>
              <w:pStyle w:val="tabela"/>
            </w:pPr>
            <w:r>
              <w:t>Double</w:t>
            </w:r>
          </w:p>
        </w:tc>
        <w:tc>
          <w:tcPr>
            <w:tcW w:w="966" w:type="dxa"/>
            <w:shd w:val="clear" w:color="auto" w:fill="FFFFFF"/>
          </w:tcPr>
          <w:p w14:paraId="0A19EC57" w14:textId="77777777" w:rsidR="008B18A6" w:rsidRDefault="008B18A6">
            <w:pPr>
              <w:pStyle w:val="tabela"/>
            </w:pPr>
            <w:r>
              <w:t>Não</w:t>
            </w:r>
          </w:p>
        </w:tc>
        <w:tc>
          <w:tcPr>
            <w:tcW w:w="966" w:type="dxa"/>
            <w:shd w:val="clear" w:color="auto" w:fill="FFFFFF"/>
          </w:tcPr>
          <w:p w14:paraId="1F8C7317" w14:textId="77777777" w:rsidR="008B18A6" w:rsidRDefault="008B18A6">
            <w:pPr>
              <w:pStyle w:val="tabela"/>
            </w:pPr>
            <w:r>
              <w:t>Não</w:t>
            </w:r>
          </w:p>
        </w:tc>
        <w:tc>
          <w:tcPr>
            <w:tcW w:w="966" w:type="dxa"/>
            <w:shd w:val="clear" w:color="auto" w:fill="FFFFFF"/>
          </w:tcPr>
          <w:p w14:paraId="6A27F6A5" w14:textId="77777777" w:rsidR="008B18A6" w:rsidRDefault="008B18A6">
            <w:pPr>
              <w:pStyle w:val="tabela"/>
            </w:pPr>
            <w:r>
              <w:t>Não</w:t>
            </w:r>
          </w:p>
        </w:tc>
        <w:tc>
          <w:tcPr>
            <w:tcW w:w="968" w:type="dxa"/>
            <w:shd w:val="clear" w:color="auto" w:fill="FFFFFF"/>
          </w:tcPr>
          <w:p w14:paraId="1A2E081D" w14:textId="77777777" w:rsidR="008B18A6" w:rsidRDefault="008B18A6">
            <w:pPr>
              <w:pStyle w:val="tabela"/>
            </w:pPr>
            <w:r>
              <w:t>Não</w:t>
            </w:r>
          </w:p>
        </w:tc>
      </w:tr>
      <w:tr w:rsidR="008B18A6" w14:paraId="105BBEE3" w14:textId="77777777">
        <w:trPr>
          <w:cantSplit/>
          <w:trHeight w:val="426"/>
          <w:jc w:val="center"/>
        </w:trPr>
        <w:tc>
          <w:tcPr>
            <w:tcW w:w="2441" w:type="dxa"/>
            <w:vMerge/>
            <w:shd w:val="clear" w:color="auto" w:fill="FFFFFF"/>
          </w:tcPr>
          <w:p w14:paraId="79974E52" w14:textId="77777777" w:rsidR="008B18A6" w:rsidRDefault="008B18A6">
            <w:pPr>
              <w:pStyle w:val="tabela"/>
            </w:pPr>
          </w:p>
        </w:tc>
        <w:tc>
          <w:tcPr>
            <w:tcW w:w="6820" w:type="dxa"/>
            <w:gridSpan w:val="5"/>
            <w:shd w:val="clear" w:color="auto" w:fill="FFFFFF"/>
          </w:tcPr>
          <w:p w14:paraId="3CA49102" w14:textId="77777777" w:rsidR="008B18A6" w:rsidRDefault="008B18A6">
            <w:pPr>
              <w:pStyle w:val="tabela-spellchk"/>
            </w:pPr>
            <w:r>
              <w:t>Participações no lucro</w:t>
            </w:r>
          </w:p>
        </w:tc>
      </w:tr>
      <w:tr w:rsidR="008B18A6" w14:paraId="037E2D79" w14:textId="77777777">
        <w:trPr>
          <w:trHeight w:hRule="exact" w:val="20"/>
          <w:jc w:val="center"/>
        </w:trPr>
        <w:tc>
          <w:tcPr>
            <w:tcW w:w="2441" w:type="dxa"/>
            <w:shd w:val="clear" w:color="auto" w:fill="FFFFFF"/>
          </w:tcPr>
          <w:p w14:paraId="2AB6D70B" w14:textId="77777777" w:rsidR="008B18A6" w:rsidRDefault="008B18A6">
            <w:pPr>
              <w:pStyle w:val="tabela-separate"/>
            </w:pPr>
          </w:p>
        </w:tc>
        <w:tc>
          <w:tcPr>
            <w:tcW w:w="6820" w:type="dxa"/>
            <w:gridSpan w:val="5"/>
            <w:shd w:val="clear" w:color="auto" w:fill="FFFFFF"/>
          </w:tcPr>
          <w:p w14:paraId="43648CE6" w14:textId="77777777" w:rsidR="008B18A6" w:rsidRDefault="008B18A6">
            <w:pPr>
              <w:pStyle w:val="tabela-separate"/>
            </w:pPr>
          </w:p>
        </w:tc>
      </w:tr>
      <w:tr w:rsidR="008B18A6" w14:paraId="5D143CD4" w14:textId="77777777">
        <w:trPr>
          <w:cantSplit/>
          <w:trHeight w:val="426"/>
          <w:jc w:val="center"/>
        </w:trPr>
        <w:tc>
          <w:tcPr>
            <w:tcW w:w="2441" w:type="dxa"/>
            <w:vMerge w:val="restart"/>
            <w:shd w:val="clear" w:color="auto" w:fill="FFFFFF"/>
          </w:tcPr>
          <w:p w14:paraId="1AA32D3D" w14:textId="77777777" w:rsidR="008B18A6" w:rsidRDefault="008B18A6">
            <w:pPr>
              <w:pStyle w:val="tabela"/>
            </w:pPr>
            <w:r>
              <w:t>cesOutros</w:t>
            </w:r>
          </w:p>
        </w:tc>
        <w:tc>
          <w:tcPr>
            <w:tcW w:w="2954" w:type="dxa"/>
            <w:shd w:val="clear" w:color="auto" w:fill="FFFFFF"/>
          </w:tcPr>
          <w:p w14:paraId="010B2C12" w14:textId="77777777" w:rsidR="008B18A6" w:rsidRDefault="008B18A6">
            <w:pPr>
              <w:pStyle w:val="tabela"/>
            </w:pPr>
            <w:r>
              <w:t>Double</w:t>
            </w:r>
          </w:p>
        </w:tc>
        <w:tc>
          <w:tcPr>
            <w:tcW w:w="966" w:type="dxa"/>
            <w:shd w:val="clear" w:color="auto" w:fill="FFFFFF"/>
          </w:tcPr>
          <w:p w14:paraId="24A656C7" w14:textId="77777777" w:rsidR="008B18A6" w:rsidRDefault="008B18A6">
            <w:pPr>
              <w:pStyle w:val="tabela"/>
            </w:pPr>
            <w:r>
              <w:t>Não</w:t>
            </w:r>
          </w:p>
        </w:tc>
        <w:tc>
          <w:tcPr>
            <w:tcW w:w="966" w:type="dxa"/>
            <w:shd w:val="clear" w:color="auto" w:fill="FFFFFF"/>
          </w:tcPr>
          <w:p w14:paraId="1C5BD887" w14:textId="77777777" w:rsidR="008B18A6" w:rsidRDefault="008B18A6">
            <w:pPr>
              <w:pStyle w:val="tabela"/>
            </w:pPr>
            <w:r>
              <w:t>Não</w:t>
            </w:r>
          </w:p>
        </w:tc>
        <w:tc>
          <w:tcPr>
            <w:tcW w:w="966" w:type="dxa"/>
            <w:shd w:val="clear" w:color="auto" w:fill="FFFFFF"/>
          </w:tcPr>
          <w:p w14:paraId="0A8E75EC" w14:textId="77777777" w:rsidR="008B18A6" w:rsidRDefault="008B18A6">
            <w:pPr>
              <w:pStyle w:val="tabela"/>
            </w:pPr>
            <w:r>
              <w:t>Não</w:t>
            </w:r>
          </w:p>
        </w:tc>
        <w:tc>
          <w:tcPr>
            <w:tcW w:w="968" w:type="dxa"/>
            <w:shd w:val="clear" w:color="auto" w:fill="FFFFFF"/>
          </w:tcPr>
          <w:p w14:paraId="164E836A" w14:textId="77777777" w:rsidR="008B18A6" w:rsidRDefault="008B18A6">
            <w:pPr>
              <w:pStyle w:val="tabela"/>
            </w:pPr>
            <w:r>
              <w:t>Não</w:t>
            </w:r>
          </w:p>
        </w:tc>
      </w:tr>
      <w:tr w:rsidR="008B18A6" w14:paraId="47F5CF79" w14:textId="77777777">
        <w:trPr>
          <w:cantSplit/>
          <w:trHeight w:val="426"/>
          <w:jc w:val="center"/>
        </w:trPr>
        <w:tc>
          <w:tcPr>
            <w:tcW w:w="2441" w:type="dxa"/>
            <w:vMerge/>
            <w:shd w:val="clear" w:color="auto" w:fill="FFFFFF"/>
          </w:tcPr>
          <w:p w14:paraId="6C6E85DD" w14:textId="77777777" w:rsidR="008B18A6" w:rsidRDefault="008B18A6">
            <w:pPr>
              <w:pStyle w:val="tabela"/>
            </w:pPr>
          </w:p>
        </w:tc>
        <w:tc>
          <w:tcPr>
            <w:tcW w:w="6820" w:type="dxa"/>
            <w:gridSpan w:val="5"/>
            <w:shd w:val="clear" w:color="auto" w:fill="FFFFFF"/>
          </w:tcPr>
          <w:p w14:paraId="67126692" w14:textId="77777777" w:rsidR="008B18A6" w:rsidRDefault="008B18A6">
            <w:pPr>
              <w:pStyle w:val="tabela-spellchk"/>
            </w:pPr>
            <w:r>
              <w:t>Saldo</w:t>
            </w:r>
          </w:p>
        </w:tc>
      </w:tr>
      <w:tr w:rsidR="008B18A6" w14:paraId="029881D8" w14:textId="77777777">
        <w:trPr>
          <w:trHeight w:hRule="exact" w:val="20"/>
          <w:jc w:val="center"/>
        </w:trPr>
        <w:tc>
          <w:tcPr>
            <w:tcW w:w="2441" w:type="dxa"/>
            <w:shd w:val="clear" w:color="auto" w:fill="FFFFFF"/>
          </w:tcPr>
          <w:p w14:paraId="3C252608" w14:textId="77777777" w:rsidR="008B18A6" w:rsidRDefault="008B18A6">
            <w:pPr>
              <w:pStyle w:val="tabela-separate"/>
            </w:pPr>
          </w:p>
        </w:tc>
        <w:tc>
          <w:tcPr>
            <w:tcW w:w="6820" w:type="dxa"/>
            <w:gridSpan w:val="5"/>
            <w:shd w:val="clear" w:color="auto" w:fill="FFFFFF"/>
          </w:tcPr>
          <w:p w14:paraId="7830C8E9" w14:textId="77777777" w:rsidR="008B18A6" w:rsidRDefault="008B18A6">
            <w:pPr>
              <w:pStyle w:val="tabela-separate"/>
            </w:pPr>
          </w:p>
        </w:tc>
      </w:tr>
      <w:tr w:rsidR="008B18A6" w14:paraId="374120F2" w14:textId="77777777">
        <w:trPr>
          <w:cantSplit/>
          <w:trHeight w:val="426"/>
          <w:jc w:val="center"/>
        </w:trPr>
        <w:tc>
          <w:tcPr>
            <w:tcW w:w="2441" w:type="dxa"/>
            <w:vMerge w:val="restart"/>
            <w:shd w:val="clear" w:color="auto" w:fill="FFFFFF"/>
          </w:tcPr>
          <w:p w14:paraId="2FB9DDDD" w14:textId="77777777" w:rsidR="008B18A6" w:rsidRDefault="008B18A6">
            <w:pPr>
              <w:pStyle w:val="tabela"/>
            </w:pPr>
            <w:r>
              <w:t>cesRecuperacoes</w:t>
            </w:r>
          </w:p>
        </w:tc>
        <w:tc>
          <w:tcPr>
            <w:tcW w:w="2954" w:type="dxa"/>
            <w:shd w:val="clear" w:color="auto" w:fill="FFFFFF"/>
          </w:tcPr>
          <w:p w14:paraId="08812914" w14:textId="77777777" w:rsidR="008B18A6" w:rsidRDefault="008B18A6">
            <w:pPr>
              <w:pStyle w:val="tabela"/>
            </w:pPr>
            <w:r>
              <w:t>Double</w:t>
            </w:r>
          </w:p>
        </w:tc>
        <w:tc>
          <w:tcPr>
            <w:tcW w:w="966" w:type="dxa"/>
            <w:shd w:val="clear" w:color="auto" w:fill="FFFFFF"/>
          </w:tcPr>
          <w:p w14:paraId="5E119AD0" w14:textId="77777777" w:rsidR="008B18A6" w:rsidRDefault="008B18A6">
            <w:pPr>
              <w:pStyle w:val="tabela"/>
            </w:pPr>
            <w:r>
              <w:t>Não</w:t>
            </w:r>
          </w:p>
        </w:tc>
        <w:tc>
          <w:tcPr>
            <w:tcW w:w="966" w:type="dxa"/>
            <w:shd w:val="clear" w:color="auto" w:fill="FFFFFF"/>
          </w:tcPr>
          <w:p w14:paraId="646D0064" w14:textId="77777777" w:rsidR="008B18A6" w:rsidRDefault="008B18A6">
            <w:pPr>
              <w:pStyle w:val="tabela"/>
            </w:pPr>
            <w:r>
              <w:t>Não</w:t>
            </w:r>
          </w:p>
        </w:tc>
        <w:tc>
          <w:tcPr>
            <w:tcW w:w="966" w:type="dxa"/>
            <w:shd w:val="clear" w:color="auto" w:fill="FFFFFF"/>
          </w:tcPr>
          <w:p w14:paraId="44B4EC92" w14:textId="77777777" w:rsidR="008B18A6" w:rsidRDefault="008B18A6">
            <w:pPr>
              <w:pStyle w:val="tabela"/>
            </w:pPr>
            <w:r>
              <w:t>Não</w:t>
            </w:r>
          </w:p>
        </w:tc>
        <w:tc>
          <w:tcPr>
            <w:tcW w:w="968" w:type="dxa"/>
            <w:shd w:val="clear" w:color="auto" w:fill="FFFFFF"/>
          </w:tcPr>
          <w:p w14:paraId="6BE47A9F" w14:textId="77777777" w:rsidR="008B18A6" w:rsidRDefault="008B18A6">
            <w:pPr>
              <w:pStyle w:val="tabela"/>
            </w:pPr>
            <w:r>
              <w:t>Não</w:t>
            </w:r>
          </w:p>
        </w:tc>
      </w:tr>
      <w:tr w:rsidR="008B18A6" w14:paraId="51B7F3D7" w14:textId="77777777">
        <w:trPr>
          <w:cantSplit/>
          <w:trHeight w:val="426"/>
          <w:jc w:val="center"/>
        </w:trPr>
        <w:tc>
          <w:tcPr>
            <w:tcW w:w="2441" w:type="dxa"/>
            <w:vMerge/>
            <w:shd w:val="clear" w:color="auto" w:fill="FFFFFF"/>
          </w:tcPr>
          <w:p w14:paraId="5899AF11" w14:textId="77777777" w:rsidR="008B18A6" w:rsidRDefault="008B18A6">
            <w:pPr>
              <w:pStyle w:val="tabela"/>
            </w:pPr>
          </w:p>
        </w:tc>
        <w:tc>
          <w:tcPr>
            <w:tcW w:w="6820" w:type="dxa"/>
            <w:gridSpan w:val="5"/>
            <w:shd w:val="clear" w:color="auto" w:fill="FFFFFF"/>
          </w:tcPr>
          <w:p w14:paraId="1ADE0023" w14:textId="77777777" w:rsidR="008B18A6" w:rsidRDefault="008B18A6">
            <w:pPr>
              <w:pStyle w:val="tabela-spellchk"/>
            </w:pPr>
            <w:r>
              <w:t>Recuperações</w:t>
            </w:r>
          </w:p>
        </w:tc>
      </w:tr>
      <w:tr w:rsidR="008B18A6" w14:paraId="56ED2304" w14:textId="77777777">
        <w:trPr>
          <w:trHeight w:hRule="exact" w:val="20"/>
          <w:jc w:val="center"/>
        </w:trPr>
        <w:tc>
          <w:tcPr>
            <w:tcW w:w="2441" w:type="dxa"/>
            <w:shd w:val="clear" w:color="auto" w:fill="FFFFFF"/>
          </w:tcPr>
          <w:p w14:paraId="191250A1" w14:textId="77777777" w:rsidR="008B18A6" w:rsidRDefault="008B18A6">
            <w:pPr>
              <w:pStyle w:val="tabela-separate"/>
            </w:pPr>
          </w:p>
        </w:tc>
        <w:tc>
          <w:tcPr>
            <w:tcW w:w="6820" w:type="dxa"/>
            <w:gridSpan w:val="5"/>
            <w:shd w:val="clear" w:color="auto" w:fill="FFFFFF"/>
          </w:tcPr>
          <w:p w14:paraId="6EABFBF0" w14:textId="77777777" w:rsidR="008B18A6" w:rsidRDefault="008B18A6">
            <w:pPr>
              <w:pStyle w:val="tabela-separate"/>
            </w:pPr>
          </w:p>
        </w:tc>
      </w:tr>
      <w:tr w:rsidR="008B18A6" w14:paraId="24A54A61" w14:textId="77777777">
        <w:trPr>
          <w:cantSplit/>
          <w:trHeight w:val="426"/>
          <w:jc w:val="center"/>
        </w:trPr>
        <w:tc>
          <w:tcPr>
            <w:tcW w:w="2441" w:type="dxa"/>
            <w:vMerge w:val="restart"/>
            <w:shd w:val="clear" w:color="auto" w:fill="FFFFFF"/>
          </w:tcPr>
          <w:p w14:paraId="626541F8" w14:textId="77777777" w:rsidR="008B18A6" w:rsidRDefault="008B18A6">
            <w:pPr>
              <w:pStyle w:val="tabela"/>
            </w:pPr>
            <w:r>
              <w:t>cesSaldo</w:t>
            </w:r>
          </w:p>
        </w:tc>
        <w:tc>
          <w:tcPr>
            <w:tcW w:w="2954" w:type="dxa"/>
            <w:shd w:val="clear" w:color="auto" w:fill="FFFFFF"/>
          </w:tcPr>
          <w:p w14:paraId="61A0A80D" w14:textId="77777777" w:rsidR="008B18A6" w:rsidRDefault="008B18A6">
            <w:pPr>
              <w:pStyle w:val="tabela"/>
            </w:pPr>
            <w:r>
              <w:t>Double</w:t>
            </w:r>
          </w:p>
        </w:tc>
        <w:tc>
          <w:tcPr>
            <w:tcW w:w="966" w:type="dxa"/>
            <w:shd w:val="clear" w:color="auto" w:fill="FFFFFF"/>
          </w:tcPr>
          <w:p w14:paraId="6B5BD635" w14:textId="77777777" w:rsidR="008B18A6" w:rsidRDefault="008B18A6">
            <w:pPr>
              <w:pStyle w:val="tabela"/>
            </w:pPr>
            <w:r>
              <w:t>Não</w:t>
            </w:r>
          </w:p>
        </w:tc>
        <w:tc>
          <w:tcPr>
            <w:tcW w:w="966" w:type="dxa"/>
            <w:shd w:val="clear" w:color="auto" w:fill="FFFFFF"/>
          </w:tcPr>
          <w:p w14:paraId="3D35A724" w14:textId="77777777" w:rsidR="008B18A6" w:rsidRDefault="008B18A6">
            <w:pPr>
              <w:pStyle w:val="tabela"/>
            </w:pPr>
            <w:r>
              <w:t>Não</w:t>
            </w:r>
          </w:p>
        </w:tc>
        <w:tc>
          <w:tcPr>
            <w:tcW w:w="966" w:type="dxa"/>
            <w:shd w:val="clear" w:color="auto" w:fill="FFFFFF"/>
          </w:tcPr>
          <w:p w14:paraId="4E59DB88" w14:textId="77777777" w:rsidR="008B18A6" w:rsidRDefault="008B18A6">
            <w:pPr>
              <w:pStyle w:val="tabela"/>
            </w:pPr>
            <w:r>
              <w:t>Não</w:t>
            </w:r>
          </w:p>
        </w:tc>
        <w:tc>
          <w:tcPr>
            <w:tcW w:w="968" w:type="dxa"/>
            <w:shd w:val="clear" w:color="auto" w:fill="FFFFFF"/>
          </w:tcPr>
          <w:p w14:paraId="6847C6DF" w14:textId="77777777" w:rsidR="008B18A6" w:rsidRDefault="008B18A6">
            <w:pPr>
              <w:pStyle w:val="tabela"/>
            </w:pPr>
            <w:r>
              <w:t>Não</w:t>
            </w:r>
          </w:p>
        </w:tc>
      </w:tr>
      <w:tr w:rsidR="008B18A6" w14:paraId="4A69E99A" w14:textId="77777777">
        <w:trPr>
          <w:cantSplit/>
          <w:trHeight w:val="426"/>
          <w:jc w:val="center"/>
        </w:trPr>
        <w:tc>
          <w:tcPr>
            <w:tcW w:w="2441" w:type="dxa"/>
            <w:vMerge/>
            <w:shd w:val="clear" w:color="auto" w:fill="FFFFFF"/>
          </w:tcPr>
          <w:p w14:paraId="74233E42" w14:textId="77777777" w:rsidR="008B18A6" w:rsidRDefault="008B18A6">
            <w:pPr>
              <w:pStyle w:val="tabela"/>
            </w:pPr>
          </w:p>
        </w:tc>
        <w:tc>
          <w:tcPr>
            <w:tcW w:w="6820" w:type="dxa"/>
            <w:gridSpan w:val="5"/>
            <w:shd w:val="clear" w:color="auto" w:fill="FFFFFF"/>
          </w:tcPr>
          <w:p w14:paraId="07184DB6" w14:textId="77777777" w:rsidR="008B18A6" w:rsidRDefault="008B18A6">
            <w:pPr>
              <w:pStyle w:val="tabela-spellchk"/>
            </w:pPr>
            <w:r>
              <w:t>Saldo</w:t>
            </w:r>
          </w:p>
        </w:tc>
      </w:tr>
      <w:tr w:rsidR="008B18A6" w14:paraId="1748203D" w14:textId="77777777">
        <w:trPr>
          <w:trHeight w:hRule="exact" w:val="20"/>
          <w:jc w:val="center"/>
        </w:trPr>
        <w:tc>
          <w:tcPr>
            <w:tcW w:w="2441" w:type="dxa"/>
            <w:shd w:val="clear" w:color="auto" w:fill="FFFFFF"/>
          </w:tcPr>
          <w:p w14:paraId="5C339269" w14:textId="77777777" w:rsidR="008B18A6" w:rsidRDefault="008B18A6">
            <w:pPr>
              <w:pStyle w:val="tabela-separate"/>
            </w:pPr>
          </w:p>
        </w:tc>
        <w:tc>
          <w:tcPr>
            <w:tcW w:w="6820" w:type="dxa"/>
            <w:gridSpan w:val="5"/>
            <w:shd w:val="clear" w:color="auto" w:fill="FFFFFF"/>
          </w:tcPr>
          <w:p w14:paraId="41849B57" w14:textId="77777777" w:rsidR="008B18A6" w:rsidRDefault="008B18A6">
            <w:pPr>
              <w:pStyle w:val="tabela-separate"/>
            </w:pPr>
          </w:p>
        </w:tc>
      </w:tr>
      <w:tr w:rsidR="008B18A6" w14:paraId="458C5A98" w14:textId="77777777">
        <w:trPr>
          <w:cantSplit/>
          <w:trHeight w:val="426"/>
          <w:jc w:val="center"/>
        </w:trPr>
        <w:tc>
          <w:tcPr>
            <w:tcW w:w="2441" w:type="dxa"/>
            <w:vMerge w:val="restart"/>
            <w:shd w:val="clear" w:color="auto" w:fill="FFFFFF"/>
          </w:tcPr>
          <w:p w14:paraId="45099083" w14:textId="77777777" w:rsidR="008B18A6" w:rsidRDefault="008B18A6">
            <w:pPr>
              <w:pStyle w:val="tabela"/>
            </w:pPr>
            <w:r>
              <w:t>crsID</w:t>
            </w:r>
          </w:p>
        </w:tc>
        <w:tc>
          <w:tcPr>
            <w:tcW w:w="2954" w:type="dxa"/>
            <w:shd w:val="clear" w:color="auto" w:fill="FFFFFF"/>
          </w:tcPr>
          <w:p w14:paraId="1AF9CEF4" w14:textId="77777777" w:rsidR="008B18A6" w:rsidRDefault="008B18A6">
            <w:pPr>
              <w:pStyle w:val="tabela"/>
            </w:pPr>
            <w:r>
              <w:t>Long Integer</w:t>
            </w:r>
          </w:p>
        </w:tc>
        <w:tc>
          <w:tcPr>
            <w:tcW w:w="966" w:type="dxa"/>
            <w:shd w:val="clear" w:color="auto" w:fill="FFFFFF"/>
          </w:tcPr>
          <w:p w14:paraId="7C85268D" w14:textId="77777777" w:rsidR="008B18A6" w:rsidRDefault="008B18A6">
            <w:pPr>
              <w:pStyle w:val="tabela"/>
            </w:pPr>
            <w:r>
              <w:t>Sim</w:t>
            </w:r>
          </w:p>
        </w:tc>
        <w:tc>
          <w:tcPr>
            <w:tcW w:w="966" w:type="dxa"/>
            <w:shd w:val="clear" w:color="auto" w:fill="FFFFFF"/>
          </w:tcPr>
          <w:p w14:paraId="1B24ED1B" w14:textId="77777777" w:rsidR="008B18A6" w:rsidRDefault="008B18A6">
            <w:pPr>
              <w:pStyle w:val="tabela"/>
            </w:pPr>
            <w:r>
              <w:t>Sim</w:t>
            </w:r>
          </w:p>
        </w:tc>
        <w:tc>
          <w:tcPr>
            <w:tcW w:w="966" w:type="dxa"/>
            <w:shd w:val="clear" w:color="auto" w:fill="FFFFFF"/>
          </w:tcPr>
          <w:p w14:paraId="72A8DE47" w14:textId="77777777" w:rsidR="008B18A6" w:rsidRDefault="008B18A6">
            <w:pPr>
              <w:pStyle w:val="tabela"/>
            </w:pPr>
            <w:r>
              <w:t>Não</w:t>
            </w:r>
          </w:p>
        </w:tc>
        <w:tc>
          <w:tcPr>
            <w:tcW w:w="968" w:type="dxa"/>
            <w:shd w:val="clear" w:color="auto" w:fill="FFFFFF"/>
          </w:tcPr>
          <w:p w14:paraId="53642FD8" w14:textId="77777777" w:rsidR="008B18A6" w:rsidRDefault="008B18A6">
            <w:pPr>
              <w:pStyle w:val="tabela"/>
            </w:pPr>
            <w:r>
              <w:t>Não</w:t>
            </w:r>
          </w:p>
        </w:tc>
      </w:tr>
      <w:tr w:rsidR="008B18A6" w14:paraId="33AD5582" w14:textId="77777777">
        <w:trPr>
          <w:cantSplit/>
          <w:trHeight w:val="426"/>
          <w:jc w:val="center"/>
        </w:trPr>
        <w:tc>
          <w:tcPr>
            <w:tcW w:w="2441" w:type="dxa"/>
            <w:vMerge/>
            <w:shd w:val="clear" w:color="auto" w:fill="FFFFFF"/>
          </w:tcPr>
          <w:p w14:paraId="347C4CFD" w14:textId="77777777" w:rsidR="008B18A6" w:rsidRDefault="008B18A6">
            <w:pPr>
              <w:pStyle w:val="tabela"/>
            </w:pPr>
          </w:p>
        </w:tc>
        <w:tc>
          <w:tcPr>
            <w:tcW w:w="6820" w:type="dxa"/>
            <w:gridSpan w:val="5"/>
            <w:shd w:val="clear" w:color="auto" w:fill="FFFFFF"/>
          </w:tcPr>
          <w:p w14:paraId="1FA26299" w14:textId="77777777" w:rsidR="008B18A6" w:rsidRDefault="008B18A6">
            <w:pPr>
              <w:pStyle w:val="tabela-spellchk"/>
            </w:pPr>
            <w:r>
              <w:t>Chave estrangeira para ContratosResseguro.CRSID</w:t>
            </w:r>
          </w:p>
        </w:tc>
      </w:tr>
      <w:tr w:rsidR="008B18A6" w14:paraId="1C4AB279" w14:textId="77777777">
        <w:trPr>
          <w:trHeight w:hRule="exact" w:val="20"/>
          <w:jc w:val="center"/>
        </w:trPr>
        <w:tc>
          <w:tcPr>
            <w:tcW w:w="2441" w:type="dxa"/>
            <w:shd w:val="clear" w:color="auto" w:fill="FFFFFF"/>
          </w:tcPr>
          <w:p w14:paraId="1BB63279" w14:textId="77777777" w:rsidR="008B18A6" w:rsidRDefault="008B18A6">
            <w:pPr>
              <w:pStyle w:val="tabela-separate"/>
            </w:pPr>
          </w:p>
        </w:tc>
        <w:tc>
          <w:tcPr>
            <w:tcW w:w="6820" w:type="dxa"/>
            <w:gridSpan w:val="5"/>
            <w:shd w:val="clear" w:color="auto" w:fill="FFFFFF"/>
          </w:tcPr>
          <w:p w14:paraId="37BB020E" w14:textId="77777777" w:rsidR="008B18A6" w:rsidRDefault="008B18A6">
            <w:pPr>
              <w:pStyle w:val="tabela-separate"/>
            </w:pPr>
          </w:p>
        </w:tc>
      </w:tr>
      <w:tr w:rsidR="008B18A6" w14:paraId="5C193378" w14:textId="77777777">
        <w:trPr>
          <w:cantSplit/>
          <w:trHeight w:val="426"/>
          <w:jc w:val="center"/>
        </w:trPr>
        <w:tc>
          <w:tcPr>
            <w:tcW w:w="2441" w:type="dxa"/>
            <w:vMerge w:val="restart"/>
            <w:shd w:val="clear" w:color="auto" w:fill="FFFFFF"/>
          </w:tcPr>
          <w:p w14:paraId="78AD8832" w14:textId="77777777" w:rsidR="008B18A6" w:rsidRDefault="008B18A6">
            <w:pPr>
              <w:pStyle w:val="tabela"/>
            </w:pPr>
            <w:r>
              <w:lastRenderedPageBreak/>
              <w:t>entCodigo</w:t>
            </w:r>
          </w:p>
        </w:tc>
        <w:tc>
          <w:tcPr>
            <w:tcW w:w="2954" w:type="dxa"/>
            <w:shd w:val="clear" w:color="auto" w:fill="FFFFFF"/>
          </w:tcPr>
          <w:p w14:paraId="344EE7DE" w14:textId="77777777" w:rsidR="008B18A6" w:rsidRDefault="008B18A6">
            <w:pPr>
              <w:pStyle w:val="tabela"/>
            </w:pPr>
            <w:r>
              <w:t>Text(5)</w:t>
            </w:r>
          </w:p>
        </w:tc>
        <w:tc>
          <w:tcPr>
            <w:tcW w:w="966" w:type="dxa"/>
            <w:shd w:val="clear" w:color="auto" w:fill="FFFFFF"/>
          </w:tcPr>
          <w:p w14:paraId="5221F34F" w14:textId="77777777" w:rsidR="008B18A6" w:rsidRDefault="008B18A6">
            <w:pPr>
              <w:pStyle w:val="tabela"/>
            </w:pPr>
            <w:r>
              <w:t>Sim</w:t>
            </w:r>
          </w:p>
        </w:tc>
        <w:tc>
          <w:tcPr>
            <w:tcW w:w="966" w:type="dxa"/>
            <w:shd w:val="clear" w:color="auto" w:fill="FFFFFF"/>
          </w:tcPr>
          <w:p w14:paraId="7B7FF85C" w14:textId="77777777" w:rsidR="008B18A6" w:rsidRDefault="008B18A6">
            <w:pPr>
              <w:pStyle w:val="tabela"/>
            </w:pPr>
            <w:r>
              <w:t>Sim</w:t>
            </w:r>
          </w:p>
        </w:tc>
        <w:tc>
          <w:tcPr>
            <w:tcW w:w="966" w:type="dxa"/>
            <w:shd w:val="clear" w:color="auto" w:fill="FFFFFF"/>
          </w:tcPr>
          <w:p w14:paraId="7767D961" w14:textId="77777777" w:rsidR="008B18A6" w:rsidRDefault="008B18A6">
            <w:pPr>
              <w:pStyle w:val="tabela"/>
            </w:pPr>
            <w:r>
              <w:t>Não</w:t>
            </w:r>
          </w:p>
        </w:tc>
        <w:tc>
          <w:tcPr>
            <w:tcW w:w="968" w:type="dxa"/>
            <w:shd w:val="clear" w:color="auto" w:fill="FFFFFF"/>
          </w:tcPr>
          <w:p w14:paraId="660B5718" w14:textId="77777777" w:rsidR="008B18A6" w:rsidRDefault="008B18A6">
            <w:pPr>
              <w:pStyle w:val="tabela"/>
            </w:pPr>
            <w:r>
              <w:t>Não</w:t>
            </w:r>
          </w:p>
        </w:tc>
      </w:tr>
      <w:tr w:rsidR="008B18A6" w14:paraId="1AF5BDFF" w14:textId="77777777">
        <w:trPr>
          <w:cantSplit/>
          <w:trHeight w:val="426"/>
          <w:jc w:val="center"/>
        </w:trPr>
        <w:tc>
          <w:tcPr>
            <w:tcW w:w="2441" w:type="dxa"/>
            <w:vMerge/>
            <w:shd w:val="clear" w:color="auto" w:fill="FFFFFF"/>
          </w:tcPr>
          <w:p w14:paraId="4DD8772F" w14:textId="77777777" w:rsidR="008B18A6" w:rsidRDefault="008B18A6">
            <w:pPr>
              <w:pStyle w:val="tabela"/>
            </w:pPr>
          </w:p>
        </w:tc>
        <w:tc>
          <w:tcPr>
            <w:tcW w:w="6820" w:type="dxa"/>
            <w:gridSpan w:val="5"/>
            <w:shd w:val="clear" w:color="auto" w:fill="FFFFFF"/>
          </w:tcPr>
          <w:p w14:paraId="046111D5" w14:textId="77777777" w:rsidR="008B18A6" w:rsidRDefault="008B18A6">
            <w:pPr>
              <w:pStyle w:val="tabela-spellchk"/>
            </w:pPr>
            <w:r>
              <w:t>Chave estrangeira para RamosOperacao.ENTCODIGO</w:t>
            </w:r>
          </w:p>
        </w:tc>
      </w:tr>
      <w:tr w:rsidR="008B18A6" w14:paraId="4B98595E" w14:textId="77777777">
        <w:trPr>
          <w:trHeight w:hRule="exact" w:val="20"/>
          <w:jc w:val="center"/>
        </w:trPr>
        <w:tc>
          <w:tcPr>
            <w:tcW w:w="2441" w:type="dxa"/>
            <w:shd w:val="clear" w:color="auto" w:fill="FFFFFF"/>
          </w:tcPr>
          <w:p w14:paraId="60869A27" w14:textId="77777777" w:rsidR="008B18A6" w:rsidRDefault="008B18A6">
            <w:pPr>
              <w:pStyle w:val="tabela-separate"/>
            </w:pPr>
          </w:p>
        </w:tc>
        <w:tc>
          <w:tcPr>
            <w:tcW w:w="6820" w:type="dxa"/>
            <w:gridSpan w:val="5"/>
            <w:shd w:val="clear" w:color="auto" w:fill="FFFFFF"/>
          </w:tcPr>
          <w:p w14:paraId="26D4C50D" w14:textId="77777777" w:rsidR="008B18A6" w:rsidRDefault="008B18A6">
            <w:pPr>
              <w:pStyle w:val="tabela-separate"/>
            </w:pPr>
          </w:p>
        </w:tc>
      </w:tr>
      <w:tr w:rsidR="008B18A6" w14:paraId="6D27E06A" w14:textId="77777777">
        <w:trPr>
          <w:cantSplit/>
          <w:trHeight w:val="426"/>
          <w:jc w:val="center"/>
        </w:trPr>
        <w:tc>
          <w:tcPr>
            <w:tcW w:w="2441" w:type="dxa"/>
            <w:vMerge w:val="restart"/>
            <w:shd w:val="clear" w:color="auto" w:fill="FFFFFF"/>
          </w:tcPr>
          <w:p w14:paraId="2EA9363A" w14:textId="77777777" w:rsidR="008B18A6" w:rsidRDefault="008B18A6">
            <w:pPr>
              <w:pStyle w:val="tabela"/>
              <w:rPr>
                <w:lang w:val="en-US"/>
              </w:rPr>
            </w:pPr>
            <w:r>
              <w:rPr>
                <w:lang w:val="en-US"/>
              </w:rPr>
              <w:t>mrfMesAno</w:t>
            </w:r>
          </w:p>
        </w:tc>
        <w:tc>
          <w:tcPr>
            <w:tcW w:w="2954" w:type="dxa"/>
            <w:shd w:val="clear" w:color="auto" w:fill="FFFFFF"/>
          </w:tcPr>
          <w:p w14:paraId="2C922910" w14:textId="77777777" w:rsidR="008B18A6" w:rsidRDefault="008B18A6">
            <w:pPr>
              <w:pStyle w:val="tabela"/>
              <w:rPr>
                <w:lang w:val="en-US"/>
              </w:rPr>
            </w:pPr>
            <w:r>
              <w:rPr>
                <w:lang w:val="en-US"/>
              </w:rPr>
              <w:t>Date/Time</w:t>
            </w:r>
          </w:p>
        </w:tc>
        <w:tc>
          <w:tcPr>
            <w:tcW w:w="966" w:type="dxa"/>
            <w:shd w:val="clear" w:color="auto" w:fill="FFFFFF"/>
          </w:tcPr>
          <w:p w14:paraId="7E3E040E" w14:textId="77777777" w:rsidR="008B18A6" w:rsidRDefault="008B18A6">
            <w:pPr>
              <w:pStyle w:val="tabela"/>
            </w:pPr>
            <w:r>
              <w:t>Sim</w:t>
            </w:r>
          </w:p>
        </w:tc>
        <w:tc>
          <w:tcPr>
            <w:tcW w:w="966" w:type="dxa"/>
            <w:shd w:val="clear" w:color="auto" w:fill="FFFFFF"/>
          </w:tcPr>
          <w:p w14:paraId="2C2E8499" w14:textId="77777777" w:rsidR="008B18A6" w:rsidRDefault="008B18A6">
            <w:pPr>
              <w:pStyle w:val="tabela"/>
            </w:pPr>
            <w:r>
              <w:t>Sim</w:t>
            </w:r>
          </w:p>
        </w:tc>
        <w:tc>
          <w:tcPr>
            <w:tcW w:w="966" w:type="dxa"/>
            <w:shd w:val="clear" w:color="auto" w:fill="FFFFFF"/>
          </w:tcPr>
          <w:p w14:paraId="0FA1B0A2" w14:textId="77777777" w:rsidR="008B18A6" w:rsidRDefault="008B18A6">
            <w:pPr>
              <w:pStyle w:val="tabela"/>
            </w:pPr>
            <w:r>
              <w:t>Não</w:t>
            </w:r>
          </w:p>
        </w:tc>
        <w:tc>
          <w:tcPr>
            <w:tcW w:w="968" w:type="dxa"/>
            <w:shd w:val="clear" w:color="auto" w:fill="FFFFFF"/>
          </w:tcPr>
          <w:p w14:paraId="49020287" w14:textId="77777777" w:rsidR="008B18A6" w:rsidRDefault="008B18A6">
            <w:pPr>
              <w:pStyle w:val="tabela"/>
            </w:pPr>
            <w:r>
              <w:t>Não</w:t>
            </w:r>
          </w:p>
        </w:tc>
      </w:tr>
      <w:tr w:rsidR="008B18A6" w14:paraId="319C2576" w14:textId="77777777">
        <w:trPr>
          <w:cantSplit/>
          <w:trHeight w:val="426"/>
          <w:jc w:val="center"/>
        </w:trPr>
        <w:tc>
          <w:tcPr>
            <w:tcW w:w="2441" w:type="dxa"/>
            <w:vMerge/>
            <w:shd w:val="clear" w:color="auto" w:fill="FFFFFF"/>
          </w:tcPr>
          <w:p w14:paraId="2DD92783" w14:textId="77777777" w:rsidR="008B18A6" w:rsidRDefault="008B18A6">
            <w:pPr>
              <w:pStyle w:val="tabela"/>
            </w:pPr>
          </w:p>
        </w:tc>
        <w:tc>
          <w:tcPr>
            <w:tcW w:w="6820" w:type="dxa"/>
            <w:gridSpan w:val="5"/>
            <w:shd w:val="clear" w:color="auto" w:fill="FFFFFF"/>
          </w:tcPr>
          <w:p w14:paraId="7ECDA0BB" w14:textId="77777777" w:rsidR="008B18A6" w:rsidRDefault="008B18A6">
            <w:pPr>
              <w:pStyle w:val="tabela-spellchk"/>
            </w:pPr>
            <w:r>
              <w:t>Chave estrangeira para RamosOperacao.MRFMESANO</w:t>
            </w:r>
          </w:p>
        </w:tc>
      </w:tr>
      <w:tr w:rsidR="008B18A6" w14:paraId="1DBC543E" w14:textId="77777777">
        <w:trPr>
          <w:trHeight w:hRule="exact" w:val="20"/>
          <w:jc w:val="center"/>
        </w:trPr>
        <w:tc>
          <w:tcPr>
            <w:tcW w:w="2441" w:type="dxa"/>
            <w:shd w:val="clear" w:color="auto" w:fill="FFFFFF"/>
          </w:tcPr>
          <w:p w14:paraId="4E55FFB3" w14:textId="77777777" w:rsidR="008B18A6" w:rsidRDefault="008B18A6">
            <w:pPr>
              <w:pStyle w:val="tabela-separate"/>
            </w:pPr>
          </w:p>
        </w:tc>
        <w:tc>
          <w:tcPr>
            <w:tcW w:w="6820" w:type="dxa"/>
            <w:gridSpan w:val="5"/>
            <w:shd w:val="clear" w:color="auto" w:fill="FFFFFF"/>
          </w:tcPr>
          <w:p w14:paraId="543F5C14" w14:textId="77777777" w:rsidR="008B18A6" w:rsidRDefault="008B18A6">
            <w:pPr>
              <w:pStyle w:val="tabela-separate"/>
            </w:pPr>
          </w:p>
        </w:tc>
      </w:tr>
      <w:tr w:rsidR="008B18A6" w14:paraId="7E93A016" w14:textId="77777777">
        <w:trPr>
          <w:cantSplit/>
          <w:trHeight w:val="426"/>
          <w:jc w:val="center"/>
        </w:trPr>
        <w:tc>
          <w:tcPr>
            <w:tcW w:w="2441" w:type="dxa"/>
            <w:vMerge w:val="restart"/>
            <w:shd w:val="clear" w:color="auto" w:fill="FFFFFF"/>
          </w:tcPr>
          <w:p w14:paraId="5CF8945B" w14:textId="77777777" w:rsidR="008B18A6" w:rsidRDefault="008B18A6">
            <w:pPr>
              <w:pStyle w:val="tabela"/>
            </w:pPr>
            <w:r>
              <w:t>ramCodigo</w:t>
            </w:r>
          </w:p>
        </w:tc>
        <w:tc>
          <w:tcPr>
            <w:tcW w:w="2954" w:type="dxa"/>
            <w:shd w:val="clear" w:color="auto" w:fill="FFFFFF"/>
          </w:tcPr>
          <w:p w14:paraId="47604BFD" w14:textId="77777777" w:rsidR="008B18A6" w:rsidRDefault="008B18A6">
            <w:pPr>
              <w:pStyle w:val="tabela"/>
            </w:pPr>
            <w:r>
              <w:t>Text(2)</w:t>
            </w:r>
          </w:p>
        </w:tc>
        <w:tc>
          <w:tcPr>
            <w:tcW w:w="966" w:type="dxa"/>
            <w:shd w:val="clear" w:color="auto" w:fill="FFFFFF"/>
          </w:tcPr>
          <w:p w14:paraId="544FF616" w14:textId="77777777" w:rsidR="008B18A6" w:rsidRDefault="008B18A6">
            <w:pPr>
              <w:pStyle w:val="tabela"/>
            </w:pPr>
            <w:r>
              <w:t>Sim</w:t>
            </w:r>
          </w:p>
        </w:tc>
        <w:tc>
          <w:tcPr>
            <w:tcW w:w="966" w:type="dxa"/>
            <w:shd w:val="clear" w:color="auto" w:fill="FFFFFF"/>
          </w:tcPr>
          <w:p w14:paraId="1AA08748" w14:textId="77777777" w:rsidR="008B18A6" w:rsidRDefault="008B18A6">
            <w:pPr>
              <w:pStyle w:val="tabela"/>
            </w:pPr>
            <w:r>
              <w:t>Sim</w:t>
            </w:r>
          </w:p>
        </w:tc>
        <w:tc>
          <w:tcPr>
            <w:tcW w:w="966" w:type="dxa"/>
            <w:shd w:val="clear" w:color="auto" w:fill="FFFFFF"/>
          </w:tcPr>
          <w:p w14:paraId="1B728E1B" w14:textId="77777777" w:rsidR="008B18A6" w:rsidRDefault="008B18A6">
            <w:pPr>
              <w:pStyle w:val="tabela"/>
            </w:pPr>
            <w:r>
              <w:t>Não</w:t>
            </w:r>
          </w:p>
        </w:tc>
        <w:tc>
          <w:tcPr>
            <w:tcW w:w="968" w:type="dxa"/>
            <w:shd w:val="clear" w:color="auto" w:fill="FFFFFF"/>
          </w:tcPr>
          <w:p w14:paraId="14C25716" w14:textId="77777777" w:rsidR="008B18A6" w:rsidRDefault="008B18A6">
            <w:pPr>
              <w:pStyle w:val="tabela"/>
            </w:pPr>
            <w:r>
              <w:t>Não</w:t>
            </w:r>
          </w:p>
        </w:tc>
      </w:tr>
      <w:tr w:rsidR="008B18A6" w14:paraId="08035F07" w14:textId="77777777">
        <w:trPr>
          <w:cantSplit/>
          <w:trHeight w:val="426"/>
          <w:jc w:val="center"/>
        </w:trPr>
        <w:tc>
          <w:tcPr>
            <w:tcW w:w="2441" w:type="dxa"/>
            <w:vMerge/>
            <w:shd w:val="clear" w:color="auto" w:fill="FFFFFF"/>
          </w:tcPr>
          <w:p w14:paraId="00715592" w14:textId="77777777" w:rsidR="008B18A6" w:rsidRDefault="008B18A6">
            <w:pPr>
              <w:pStyle w:val="tabela"/>
            </w:pPr>
          </w:p>
        </w:tc>
        <w:tc>
          <w:tcPr>
            <w:tcW w:w="6820" w:type="dxa"/>
            <w:gridSpan w:val="5"/>
            <w:shd w:val="clear" w:color="auto" w:fill="FFFFFF"/>
          </w:tcPr>
          <w:p w14:paraId="16EC72F8" w14:textId="77777777" w:rsidR="008B18A6" w:rsidRDefault="008B18A6">
            <w:pPr>
              <w:pStyle w:val="tabela-spellchk"/>
            </w:pPr>
            <w:r>
              <w:t>Chave estrangeira para RamosOperacao.RAMCODIGO</w:t>
            </w:r>
          </w:p>
        </w:tc>
      </w:tr>
      <w:tr w:rsidR="008B18A6" w14:paraId="0B043F23" w14:textId="77777777">
        <w:trPr>
          <w:trHeight w:hRule="exact" w:val="20"/>
          <w:jc w:val="center"/>
        </w:trPr>
        <w:tc>
          <w:tcPr>
            <w:tcW w:w="2441" w:type="dxa"/>
            <w:shd w:val="clear" w:color="auto" w:fill="FFFFFF"/>
          </w:tcPr>
          <w:p w14:paraId="046140BD" w14:textId="77777777" w:rsidR="008B18A6" w:rsidRDefault="008B18A6">
            <w:pPr>
              <w:pStyle w:val="tabela-separate"/>
            </w:pPr>
          </w:p>
        </w:tc>
        <w:tc>
          <w:tcPr>
            <w:tcW w:w="6820" w:type="dxa"/>
            <w:gridSpan w:val="5"/>
            <w:shd w:val="clear" w:color="auto" w:fill="FFFFFF"/>
          </w:tcPr>
          <w:p w14:paraId="21FD3C6F" w14:textId="77777777" w:rsidR="008B18A6" w:rsidRDefault="008B18A6">
            <w:pPr>
              <w:pStyle w:val="tabela-separate"/>
            </w:pPr>
          </w:p>
        </w:tc>
      </w:tr>
      <w:tr w:rsidR="008B18A6" w14:paraId="50FE954D" w14:textId="77777777">
        <w:trPr>
          <w:cantSplit/>
          <w:trHeight w:val="426"/>
          <w:jc w:val="center"/>
        </w:trPr>
        <w:tc>
          <w:tcPr>
            <w:tcW w:w="2441" w:type="dxa"/>
            <w:vMerge w:val="restart"/>
            <w:shd w:val="clear" w:color="auto" w:fill="FFFFFF"/>
          </w:tcPr>
          <w:p w14:paraId="3CF6E484" w14:textId="77777777" w:rsidR="008B18A6" w:rsidRDefault="008B18A6">
            <w:pPr>
              <w:pStyle w:val="tabela"/>
            </w:pPr>
            <w:r>
              <w:t>Cmpid</w:t>
            </w:r>
          </w:p>
        </w:tc>
        <w:tc>
          <w:tcPr>
            <w:tcW w:w="2954" w:type="dxa"/>
            <w:shd w:val="clear" w:color="auto" w:fill="FFFFFF"/>
          </w:tcPr>
          <w:p w14:paraId="66A96006" w14:textId="77777777" w:rsidR="008B18A6" w:rsidRDefault="008B18A6">
            <w:pPr>
              <w:pStyle w:val="tabela"/>
            </w:pPr>
            <w:r>
              <w:t>Integer</w:t>
            </w:r>
          </w:p>
        </w:tc>
        <w:tc>
          <w:tcPr>
            <w:tcW w:w="966" w:type="dxa"/>
            <w:shd w:val="clear" w:color="auto" w:fill="FFFFFF"/>
          </w:tcPr>
          <w:p w14:paraId="0AD5B407" w14:textId="77777777" w:rsidR="008B18A6" w:rsidRDefault="008B18A6">
            <w:pPr>
              <w:pStyle w:val="tabela"/>
            </w:pPr>
            <w:r>
              <w:t>Sim</w:t>
            </w:r>
          </w:p>
        </w:tc>
        <w:tc>
          <w:tcPr>
            <w:tcW w:w="966" w:type="dxa"/>
            <w:shd w:val="clear" w:color="auto" w:fill="FFFFFF"/>
          </w:tcPr>
          <w:p w14:paraId="43682EF5" w14:textId="77777777" w:rsidR="008B18A6" w:rsidRDefault="008B18A6">
            <w:pPr>
              <w:pStyle w:val="tabela"/>
            </w:pPr>
            <w:r>
              <w:t>Sim</w:t>
            </w:r>
          </w:p>
        </w:tc>
        <w:tc>
          <w:tcPr>
            <w:tcW w:w="966" w:type="dxa"/>
            <w:shd w:val="clear" w:color="auto" w:fill="FFFFFF"/>
          </w:tcPr>
          <w:p w14:paraId="0EDE529C" w14:textId="77777777" w:rsidR="008B18A6" w:rsidRDefault="008B18A6">
            <w:pPr>
              <w:pStyle w:val="tabela"/>
            </w:pPr>
            <w:r>
              <w:t>Sim</w:t>
            </w:r>
          </w:p>
        </w:tc>
        <w:tc>
          <w:tcPr>
            <w:tcW w:w="968" w:type="dxa"/>
            <w:shd w:val="clear" w:color="auto" w:fill="FFFFFF"/>
          </w:tcPr>
          <w:p w14:paraId="0213E9D7" w14:textId="77777777" w:rsidR="008B18A6" w:rsidRDefault="008B18A6">
            <w:pPr>
              <w:pStyle w:val="tabela"/>
            </w:pPr>
            <w:r>
              <w:t>Sim</w:t>
            </w:r>
          </w:p>
        </w:tc>
      </w:tr>
      <w:tr w:rsidR="008B18A6" w14:paraId="4623AB95" w14:textId="77777777">
        <w:trPr>
          <w:cantSplit/>
          <w:trHeight w:val="426"/>
          <w:jc w:val="center"/>
        </w:trPr>
        <w:tc>
          <w:tcPr>
            <w:tcW w:w="2441" w:type="dxa"/>
            <w:vMerge/>
            <w:shd w:val="clear" w:color="auto" w:fill="FFFFFF"/>
          </w:tcPr>
          <w:p w14:paraId="51B28DA8" w14:textId="77777777" w:rsidR="008B18A6" w:rsidRDefault="008B18A6">
            <w:pPr>
              <w:pStyle w:val="tabela"/>
            </w:pPr>
          </w:p>
        </w:tc>
        <w:tc>
          <w:tcPr>
            <w:tcW w:w="6820" w:type="dxa"/>
            <w:gridSpan w:val="5"/>
            <w:shd w:val="clear" w:color="auto" w:fill="FFFFFF"/>
          </w:tcPr>
          <w:p w14:paraId="49F138FA" w14:textId="77777777" w:rsidR="008B18A6" w:rsidRDefault="008B18A6">
            <w:pPr>
              <w:pStyle w:val="tabela"/>
            </w:pPr>
            <w:r>
              <w:t>Chave estrangeira para a tabela bib_defcampos</w:t>
            </w:r>
          </w:p>
        </w:tc>
      </w:tr>
      <w:tr w:rsidR="008B18A6" w14:paraId="7285A76A" w14:textId="77777777">
        <w:trPr>
          <w:cantSplit/>
          <w:trHeight w:val="426"/>
          <w:jc w:val="center"/>
        </w:trPr>
        <w:tc>
          <w:tcPr>
            <w:tcW w:w="2441" w:type="dxa"/>
            <w:vMerge w:val="restart"/>
            <w:shd w:val="clear" w:color="auto" w:fill="FFFFFF"/>
          </w:tcPr>
          <w:p w14:paraId="617A4805" w14:textId="77777777" w:rsidR="008B18A6" w:rsidRDefault="008B18A6">
            <w:pPr>
              <w:pStyle w:val="tabela"/>
            </w:pPr>
            <w:r>
              <w:t>GRACODIGO</w:t>
            </w:r>
          </w:p>
        </w:tc>
        <w:tc>
          <w:tcPr>
            <w:tcW w:w="2954" w:type="dxa"/>
            <w:shd w:val="clear" w:color="auto" w:fill="FFFFFF"/>
          </w:tcPr>
          <w:p w14:paraId="2B29E04D" w14:textId="77777777" w:rsidR="008B18A6" w:rsidRDefault="008B18A6">
            <w:pPr>
              <w:pStyle w:val="tabela"/>
            </w:pPr>
            <w:r>
              <w:t>Text(2)</w:t>
            </w:r>
          </w:p>
        </w:tc>
        <w:tc>
          <w:tcPr>
            <w:tcW w:w="966" w:type="dxa"/>
            <w:shd w:val="clear" w:color="auto" w:fill="FFFFFF"/>
          </w:tcPr>
          <w:p w14:paraId="008EC6D0" w14:textId="77777777" w:rsidR="008B18A6" w:rsidRDefault="008B18A6">
            <w:pPr>
              <w:pStyle w:val="tabela"/>
            </w:pPr>
            <w:r>
              <w:t>Sim</w:t>
            </w:r>
          </w:p>
        </w:tc>
        <w:tc>
          <w:tcPr>
            <w:tcW w:w="966" w:type="dxa"/>
            <w:shd w:val="clear" w:color="auto" w:fill="FFFFFF"/>
          </w:tcPr>
          <w:p w14:paraId="006DCF11" w14:textId="77777777" w:rsidR="008B18A6" w:rsidRDefault="008B18A6">
            <w:pPr>
              <w:pStyle w:val="tabela"/>
            </w:pPr>
            <w:r>
              <w:t>Sim</w:t>
            </w:r>
          </w:p>
        </w:tc>
        <w:tc>
          <w:tcPr>
            <w:tcW w:w="966" w:type="dxa"/>
            <w:shd w:val="clear" w:color="auto" w:fill="FFFFFF"/>
          </w:tcPr>
          <w:p w14:paraId="0FAD66D1" w14:textId="77777777" w:rsidR="008B18A6" w:rsidRDefault="008B18A6">
            <w:pPr>
              <w:pStyle w:val="tabela"/>
            </w:pPr>
            <w:r>
              <w:t>Não</w:t>
            </w:r>
          </w:p>
        </w:tc>
        <w:tc>
          <w:tcPr>
            <w:tcW w:w="968" w:type="dxa"/>
            <w:shd w:val="clear" w:color="auto" w:fill="FFFFFF"/>
          </w:tcPr>
          <w:p w14:paraId="0A4E2247" w14:textId="77777777" w:rsidR="008B18A6" w:rsidRDefault="008B18A6">
            <w:pPr>
              <w:pStyle w:val="tabela"/>
            </w:pPr>
            <w:r>
              <w:t>Não</w:t>
            </w:r>
          </w:p>
        </w:tc>
      </w:tr>
      <w:tr w:rsidR="008B18A6" w14:paraId="6B77B716" w14:textId="77777777">
        <w:trPr>
          <w:cantSplit/>
          <w:trHeight w:val="426"/>
          <w:jc w:val="center"/>
        </w:trPr>
        <w:tc>
          <w:tcPr>
            <w:tcW w:w="2441" w:type="dxa"/>
            <w:vMerge/>
            <w:shd w:val="clear" w:color="auto" w:fill="FFFFFF"/>
          </w:tcPr>
          <w:p w14:paraId="0C7476C0" w14:textId="77777777" w:rsidR="008B18A6" w:rsidRDefault="008B18A6">
            <w:pPr>
              <w:pStyle w:val="tabela"/>
            </w:pPr>
          </w:p>
        </w:tc>
        <w:tc>
          <w:tcPr>
            <w:tcW w:w="6820" w:type="dxa"/>
            <w:gridSpan w:val="5"/>
            <w:shd w:val="clear" w:color="auto" w:fill="FFFFFF"/>
          </w:tcPr>
          <w:p w14:paraId="6AFC488A" w14:textId="77777777" w:rsidR="008B18A6" w:rsidRDefault="008B18A6">
            <w:pPr>
              <w:pStyle w:val="tabela"/>
            </w:pPr>
            <w:r>
              <w:t>Chave estrangeira para a tabela ramosoperacao. GRACODIGO</w:t>
            </w:r>
          </w:p>
        </w:tc>
      </w:tr>
      <w:tr w:rsidR="008B18A6" w14:paraId="10F062BF" w14:textId="77777777">
        <w:trPr>
          <w:cantSplit/>
          <w:trHeight w:val="426"/>
          <w:jc w:val="center"/>
        </w:trPr>
        <w:tc>
          <w:tcPr>
            <w:tcW w:w="2441" w:type="dxa"/>
            <w:vMerge w:val="restart"/>
            <w:shd w:val="clear" w:color="auto" w:fill="FFFFFF"/>
          </w:tcPr>
          <w:p w14:paraId="6AB7C8FE" w14:textId="77777777" w:rsidR="008B18A6" w:rsidRDefault="008B18A6">
            <w:pPr>
              <w:pStyle w:val="tabela"/>
            </w:pPr>
            <w:r>
              <w:t>RSGID</w:t>
            </w:r>
          </w:p>
        </w:tc>
        <w:tc>
          <w:tcPr>
            <w:tcW w:w="2954" w:type="dxa"/>
            <w:shd w:val="clear" w:color="auto" w:fill="FFFFFF"/>
          </w:tcPr>
          <w:p w14:paraId="27A697CF" w14:textId="77777777" w:rsidR="008B18A6" w:rsidRDefault="008B18A6">
            <w:pPr>
              <w:pStyle w:val="tabela"/>
            </w:pPr>
            <w:r>
              <w:t>Long Integer</w:t>
            </w:r>
          </w:p>
        </w:tc>
        <w:tc>
          <w:tcPr>
            <w:tcW w:w="966" w:type="dxa"/>
            <w:shd w:val="clear" w:color="auto" w:fill="FFFFFF"/>
          </w:tcPr>
          <w:p w14:paraId="3D1AAA61" w14:textId="77777777" w:rsidR="008B18A6" w:rsidRDefault="008B18A6">
            <w:pPr>
              <w:pStyle w:val="tabela"/>
            </w:pPr>
            <w:r>
              <w:t>Sim</w:t>
            </w:r>
          </w:p>
        </w:tc>
        <w:tc>
          <w:tcPr>
            <w:tcW w:w="966" w:type="dxa"/>
            <w:shd w:val="clear" w:color="auto" w:fill="FFFFFF"/>
          </w:tcPr>
          <w:p w14:paraId="43071E55" w14:textId="77777777" w:rsidR="008B18A6" w:rsidRDefault="008B18A6">
            <w:pPr>
              <w:pStyle w:val="tabela"/>
            </w:pPr>
            <w:r>
              <w:t>Sim</w:t>
            </w:r>
          </w:p>
        </w:tc>
        <w:tc>
          <w:tcPr>
            <w:tcW w:w="966" w:type="dxa"/>
            <w:shd w:val="clear" w:color="auto" w:fill="FFFFFF"/>
          </w:tcPr>
          <w:p w14:paraId="03238D95" w14:textId="77777777" w:rsidR="008B18A6" w:rsidRDefault="008B18A6">
            <w:pPr>
              <w:pStyle w:val="tabela"/>
            </w:pPr>
            <w:r>
              <w:t>Não</w:t>
            </w:r>
          </w:p>
        </w:tc>
        <w:tc>
          <w:tcPr>
            <w:tcW w:w="968" w:type="dxa"/>
            <w:shd w:val="clear" w:color="auto" w:fill="FFFFFF"/>
          </w:tcPr>
          <w:p w14:paraId="05FB336C" w14:textId="77777777" w:rsidR="008B18A6" w:rsidRDefault="008B18A6">
            <w:pPr>
              <w:pStyle w:val="tabela"/>
            </w:pPr>
            <w:r>
              <w:t>Não</w:t>
            </w:r>
          </w:p>
        </w:tc>
      </w:tr>
      <w:tr w:rsidR="008B18A6" w14:paraId="2466E485" w14:textId="77777777">
        <w:trPr>
          <w:cantSplit/>
          <w:trHeight w:val="426"/>
          <w:jc w:val="center"/>
        </w:trPr>
        <w:tc>
          <w:tcPr>
            <w:tcW w:w="2441" w:type="dxa"/>
            <w:vMerge/>
            <w:shd w:val="clear" w:color="auto" w:fill="FFFFFF"/>
          </w:tcPr>
          <w:p w14:paraId="7108FFCF" w14:textId="77777777" w:rsidR="008B18A6" w:rsidRDefault="008B18A6">
            <w:pPr>
              <w:pStyle w:val="tabela"/>
            </w:pPr>
          </w:p>
        </w:tc>
        <w:tc>
          <w:tcPr>
            <w:tcW w:w="6820" w:type="dxa"/>
            <w:gridSpan w:val="5"/>
            <w:shd w:val="clear" w:color="auto" w:fill="FFFFFF"/>
          </w:tcPr>
          <w:p w14:paraId="014A8F44" w14:textId="77777777" w:rsidR="008B18A6" w:rsidRDefault="008B18A6">
            <w:pPr>
              <w:pStyle w:val="tabela-spellchk"/>
            </w:pPr>
            <w:r>
              <w:t>Chave estrangeira para OperacaoResseguradoras.RSGID</w:t>
            </w:r>
          </w:p>
        </w:tc>
      </w:tr>
      <w:tr w:rsidR="008B18A6" w14:paraId="33FE5FBE" w14:textId="77777777">
        <w:trPr>
          <w:trHeight w:hRule="exact" w:val="20"/>
          <w:jc w:val="center"/>
        </w:trPr>
        <w:tc>
          <w:tcPr>
            <w:tcW w:w="2441" w:type="dxa"/>
            <w:shd w:val="clear" w:color="auto" w:fill="FFFFFF"/>
          </w:tcPr>
          <w:p w14:paraId="1A597A5E" w14:textId="77777777" w:rsidR="008B18A6" w:rsidRDefault="008B18A6">
            <w:pPr>
              <w:pStyle w:val="tabela-separate"/>
            </w:pPr>
          </w:p>
        </w:tc>
        <w:tc>
          <w:tcPr>
            <w:tcW w:w="6820" w:type="dxa"/>
            <w:gridSpan w:val="5"/>
            <w:shd w:val="clear" w:color="auto" w:fill="FFFFFF"/>
          </w:tcPr>
          <w:p w14:paraId="75B82207" w14:textId="77777777" w:rsidR="008B18A6" w:rsidRDefault="008B18A6">
            <w:pPr>
              <w:pStyle w:val="tabela-separate"/>
            </w:pPr>
          </w:p>
        </w:tc>
      </w:tr>
    </w:tbl>
    <w:p w14:paraId="40ABBB3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AD01B69" w14:textId="77777777">
        <w:trPr>
          <w:tblHeader/>
          <w:jc w:val="center"/>
        </w:trPr>
        <w:tc>
          <w:tcPr>
            <w:tcW w:w="2735" w:type="dxa"/>
            <w:shd w:val="pct20" w:color="000000" w:fill="FFFFFF"/>
          </w:tcPr>
          <w:p w14:paraId="1738FF00" w14:textId="77777777" w:rsidR="008B18A6" w:rsidRDefault="008B18A6">
            <w:pPr>
              <w:rPr>
                <w:b/>
              </w:rPr>
            </w:pPr>
            <w:r>
              <w:rPr>
                <w:b/>
              </w:rPr>
              <w:t>Índice</w:t>
            </w:r>
          </w:p>
        </w:tc>
        <w:tc>
          <w:tcPr>
            <w:tcW w:w="676" w:type="dxa"/>
            <w:shd w:val="pct20" w:color="000000" w:fill="FFFFFF"/>
          </w:tcPr>
          <w:p w14:paraId="009B5F52" w14:textId="77777777" w:rsidR="008B18A6" w:rsidRDefault="008B18A6">
            <w:pPr>
              <w:rPr>
                <w:b/>
              </w:rPr>
            </w:pPr>
            <w:r>
              <w:rPr>
                <w:b/>
              </w:rPr>
              <w:t>C.P.</w:t>
            </w:r>
          </w:p>
        </w:tc>
        <w:tc>
          <w:tcPr>
            <w:tcW w:w="676" w:type="dxa"/>
            <w:shd w:val="pct20" w:color="000000" w:fill="FFFFFF"/>
          </w:tcPr>
          <w:p w14:paraId="63A488BB" w14:textId="77777777" w:rsidR="008B18A6" w:rsidRDefault="008B18A6">
            <w:pPr>
              <w:rPr>
                <w:b/>
              </w:rPr>
            </w:pPr>
            <w:r>
              <w:rPr>
                <w:b/>
              </w:rPr>
              <w:t>C.E.</w:t>
            </w:r>
          </w:p>
        </w:tc>
        <w:tc>
          <w:tcPr>
            <w:tcW w:w="852" w:type="dxa"/>
            <w:shd w:val="pct20" w:color="000000" w:fill="FFFFFF"/>
          </w:tcPr>
          <w:p w14:paraId="3A1E53C3" w14:textId="77777777" w:rsidR="008B18A6" w:rsidRDefault="008B18A6">
            <w:pPr>
              <w:rPr>
                <w:b/>
              </w:rPr>
            </w:pPr>
            <w:r>
              <w:rPr>
                <w:b/>
              </w:rPr>
              <w:t>Único</w:t>
            </w:r>
          </w:p>
        </w:tc>
        <w:tc>
          <w:tcPr>
            <w:tcW w:w="966" w:type="dxa"/>
            <w:shd w:val="pct20" w:color="000000" w:fill="FFFFFF"/>
          </w:tcPr>
          <w:p w14:paraId="38803F60" w14:textId="77777777" w:rsidR="008B18A6" w:rsidRDefault="008B18A6">
            <w:pPr>
              <w:rPr>
                <w:b/>
              </w:rPr>
            </w:pPr>
            <w:r>
              <w:rPr>
                <w:b/>
              </w:rPr>
              <w:t>Agrup.</w:t>
            </w:r>
          </w:p>
        </w:tc>
        <w:tc>
          <w:tcPr>
            <w:tcW w:w="2388" w:type="dxa"/>
            <w:shd w:val="pct20" w:color="000000" w:fill="FFFFFF"/>
          </w:tcPr>
          <w:p w14:paraId="2B0C100E" w14:textId="77777777" w:rsidR="008B18A6" w:rsidRDefault="008B18A6">
            <w:pPr>
              <w:rPr>
                <w:b/>
              </w:rPr>
            </w:pPr>
            <w:r>
              <w:rPr>
                <w:b/>
              </w:rPr>
              <w:t>Campo</w:t>
            </w:r>
          </w:p>
        </w:tc>
        <w:tc>
          <w:tcPr>
            <w:tcW w:w="966" w:type="dxa"/>
            <w:shd w:val="pct20" w:color="000000" w:fill="FFFFFF"/>
          </w:tcPr>
          <w:p w14:paraId="08D0BC2F" w14:textId="77777777" w:rsidR="008B18A6" w:rsidRDefault="008B18A6">
            <w:pPr>
              <w:rPr>
                <w:b/>
              </w:rPr>
            </w:pPr>
            <w:r>
              <w:rPr>
                <w:b/>
              </w:rPr>
              <w:t>Ordem</w:t>
            </w:r>
          </w:p>
        </w:tc>
      </w:tr>
      <w:tr w:rsidR="008B18A6" w14:paraId="2B736E9B" w14:textId="77777777">
        <w:trPr>
          <w:cantSplit/>
          <w:trHeight w:val="88"/>
          <w:jc w:val="center"/>
        </w:trPr>
        <w:tc>
          <w:tcPr>
            <w:tcW w:w="2735" w:type="dxa"/>
            <w:vMerge w:val="restart"/>
            <w:shd w:val="clear" w:color="auto" w:fill="FFFFFF"/>
          </w:tcPr>
          <w:p w14:paraId="2CB857CC" w14:textId="77777777" w:rsidR="008B18A6" w:rsidRDefault="008B18A6">
            <w:pPr>
              <w:pStyle w:val="tabela"/>
              <w:keepNext w:val="0"/>
              <w:spacing w:after="120"/>
            </w:pPr>
            <w:r>
              <w:t>entCodigo_mrfMesAno_ramCodigo_rsgID_crsID</w:t>
            </w:r>
          </w:p>
        </w:tc>
        <w:tc>
          <w:tcPr>
            <w:tcW w:w="676" w:type="dxa"/>
            <w:vMerge w:val="restart"/>
            <w:shd w:val="clear" w:color="auto" w:fill="FFFFFF"/>
          </w:tcPr>
          <w:p w14:paraId="370CFFFB" w14:textId="77777777" w:rsidR="008B18A6" w:rsidRDefault="008B18A6">
            <w:r>
              <w:t>Sim</w:t>
            </w:r>
          </w:p>
        </w:tc>
        <w:tc>
          <w:tcPr>
            <w:tcW w:w="676" w:type="dxa"/>
            <w:vMerge w:val="restart"/>
            <w:shd w:val="clear" w:color="auto" w:fill="FFFFFF"/>
          </w:tcPr>
          <w:p w14:paraId="08C515FB" w14:textId="77777777" w:rsidR="008B18A6" w:rsidRDefault="008B18A6">
            <w:r>
              <w:t>Não</w:t>
            </w:r>
          </w:p>
        </w:tc>
        <w:tc>
          <w:tcPr>
            <w:tcW w:w="852" w:type="dxa"/>
            <w:vMerge w:val="restart"/>
            <w:shd w:val="clear" w:color="auto" w:fill="FFFFFF"/>
          </w:tcPr>
          <w:p w14:paraId="0BE8F0D7" w14:textId="77777777" w:rsidR="008B18A6" w:rsidRDefault="008B18A6">
            <w:r>
              <w:t>Sim</w:t>
            </w:r>
          </w:p>
        </w:tc>
        <w:tc>
          <w:tcPr>
            <w:tcW w:w="966" w:type="dxa"/>
            <w:vMerge w:val="restart"/>
            <w:shd w:val="clear" w:color="auto" w:fill="FFFFFF"/>
          </w:tcPr>
          <w:p w14:paraId="026C137E" w14:textId="77777777" w:rsidR="008B18A6" w:rsidRDefault="008B18A6">
            <w:r>
              <w:t>Não</w:t>
            </w:r>
          </w:p>
        </w:tc>
        <w:tc>
          <w:tcPr>
            <w:tcW w:w="2388" w:type="dxa"/>
            <w:shd w:val="clear" w:color="auto" w:fill="FFFFFF"/>
          </w:tcPr>
          <w:p w14:paraId="073482C6" w14:textId="77777777" w:rsidR="008B18A6" w:rsidRDefault="008B18A6">
            <w:pPr>
              <w:rPr>
                <w:lang w:val="es-ES_tradnl"/>
              </w:rPr>
            </w:pPr>
            <w:r>
              <w:rPr>
                <w:lang w:val="es-ES_tradnl"/>
              </w:rPr>
              <w:t>crsID</w:t>
            </w:r>
          </w:p>
        </w:tc>
        <w:tc>
          <w:tcPr>
            <w:tcW w:w="966" w:type="dxa"/>
            <w:shd w:val="clear" w:color="auto" w:fill="FFFFFF"/>
          </w:tcPr>
          <w:p w14:paraId="048989AD" w14:textId="77777777" w:rsidR="008B18A6" w:rsidRDefault="008B18A6">
            <w:pPr>
              <w:rPr>
                <w:lang w:val="es-ES_tradnl"/>
              </w:rPr>
            </w:pPr>
            <w:r>
              <w:rPr>
                <w:lang w:val="es-ES_tradnl"/>
              </w:rPr>
              <w:t>ASC.</w:t>
            </w:r>
          </w:p>
        </w:tc>
      </w:tr>
      <w:tr w:rsidR="008B18A6" w14:paraId="5F4CCFD9" w14:textId="77777777">
        <w:trPr>
          <w:cantSplit/>
          <w:trHeight w:val="86"/>
          <w:jc w:val="center"/>
        </w:trPr>
        <w:tc>
          <w:tcPr>
            <w:tcW w:w="2735" w:type="dxa"/>
            <w:vMerge/>
            <w:shd w:val="clear" w:color="auto" w:fill="FFFFFF"/>
          </w:tcPr>
          <w:p w14:paraId="066706CF" w14:textId="77777777" w:rsidR="008B18A6" w:rsidRDefault="008B18A6">
            <w:pPr>
              <w:rPr>
                <w:lang w:val="es-ES_tradnl"/>
              </w:rPr>
            </w:pPr>
          </w:p>
        </w:tc>
        <w:tc>
          <w:tcPr>
            <w:tcW w:w="676" w:type="dxa"/>
            <w:vMerge/>
            <w:shd w:val="clear" w:color="auto" w:fill="FFFFFF"/>
          </w:tcPr>
          <w:p w14:paraId="397CDF42" w14:textId="77777777" w:rsidR="008B18A6" w:rsidRDefault="008B18A6">
            <w:pPr>
              <w:rPr>
                <w:lang w:val="es-ES_tradnl"/>
              </w:rPr>
            </w:pPr>
          </w:p>
        </w:tc>
        <w:tc>
          <w:tcPr>
            <w:tcW w:w="676" w:type="dxa"/>
            <w:vMerge/>
            <w:shd w:val="clear" w:color="auto" w:fill="FFFFFF"/>
          </w:tcPr>
          <w:p w14:paraId="068DB954" w14:textId="77777777" w:rsidR="008B18A6" w:rsidRDefault="008B18A6">
            <w:pPr>
              <w:rPr>
                <w:lang w:val="es-ES_tradnl"/>
              </w:rPr>
            </w:pPr>
          </w:p>
        </w:tc>
        <w:tc>
          <w:tcPr>
            <w:tcW w:w="852" w:type="dxa"/>
            <w:vMerge/>
            <w:shd w:val="clear" w:color="auto" w:fill="FFFFFF"/>
          </w:tcPr>
          <w:p w14:paraId="060B7089" w14:textId="77777777" w:rsidR="008B18A6" w:rsidRDefault="008B18A6">
            <w:pPr>
              <w:rPr>
                <w:lang w:val="es-ES_tradnl"/>
              </w:rPr>
            </w:pPr>
          </w:p>
        </w:tc>
        <w:tc>
          <w:tcPr>
            <w:tcW w:w="966" w:type="dxa"/>
            <w:vMerge/>
            <w:shd w:val="clear" w:color="auto" w:fill="FFFFFF"/>
          </w:tcPr>
          <w:p w14:paraId="7FE8E0E7" w14:textId="77777777" w:rsidR="008B18A6" w:rsidRDefault="008B18A6">
            <w:pPr>
              <w:rPr>
                <w:lang w:val="es-ES_tradnl"/>
              </w:rPr>
            </w:pPr>
          </w:p>
        </w:tc>
        <w:tc>
          <w:tcPr>
            <w:tcW w:w="2388" w:type="dxa"/>
            <w:shd w:val="clear" w:color="auto" w:fill="FFFFFF"/>
          </w:tcPr>
          <w:p w14:paraId="2408F368" w14:textId="77777777" w:rsidR="008B18A6" w:rsidRDefault="008B18A6">
            <w:pPr>
              <w:rPr>
                <w:lang w:val="es-ES_tradnl"/>
              </w:rPr>
            </w:pPr>
            <w:r>
              <w:rPr>
                <w:lang w:val="es-ES_tradnl"/>
              </w:rPr>
              <w:t>ENTCODIGO</w:t>
            </w:r>
          </w:p>
        </w:tc>
        <w:tc>
          <w:tcPr>
            <w:tcW w:w="966" w:type="dxa"/>
            <w:shd w:val="clear" w:color="auto" w:fill="FFFFFF"/>
          </w:tcPr>
          <w:p w14:paraId="066EAF6E" w14:textId="77777777" w:rsidR="008B18A6" w:rsidRDefault="008B18A6">
            <w:pPr>
              <w:rPr>
                <w:lang w:val="es-ES_tradnl"/>
              </w:rPr>
            </w:pPr>
            <w:r>
              <w:rPr>
                <w:lang w:val="es-ES_tradnl"/>
              </w:rPr>
              <w:t>ASC.</w:t>
            </w:r>
          </w:p>
        </w:tc>
      </w:tr>
      <w:tr w:rsidR="008B18A6" w14:paraId="482344F8" w14:textId="77777777">
        <w:trPr>
          <w:cantSplit/>
          <w:trHeight w:val="86"/>
          <w:jc w:val="center"/>
        </w:trPr>
        <w:tc>
          <w:tcPr>
            <w:tcW w:w="2735" w:type="dxa"/>
            <w:vMerge/>
            <w:shd w:val="clear" w:color="auto" w:fill="FFFFFF"/>
          </w:tcPr>
          <w:p w14:paraId="20CE9D36" w14:textId="77777777" w:rsidR="008B18A6" w:rsidRDefault="008B18A6">
            <w:pPr>
              <w:rPr>
                <w:lang w:val="es-ES_tradnl"/>
              </w:rPr>
            </w:pPr>
          </w:p>
        </w:tc>
        <w:tc>
          <w:tcPr>
            <w:tcW w:w="676" w:type="dxa"/>
            <w:vMerge/>
            <w:shd w:val="clear" w:color="auto" w:fill="FFFFFF"/>
          </w:tcPr>
          <w:p w14:paraId="3171F13E" w14:textId="77777777" w:rsidR="008B18A6" w:rsidRDefault="008B18A6">
            <w:pPr>
              <w:rPr>
                <w:lang w:val="es-ES_tradnl"/>
              </w:rPr>
            </w:pPr>
          </w:p>
        </w:tc>
        <w:tc>
          <w:tcPr>
            <w:tcW w:w="676" w:type="dxa"/>
            <w:vMerge/>
            <w:shd w:val="clear" w:color="auto" w:fill="FFFFFF"/>
          </w:tcPr>
          <w:p w14:paraId="7B409C14" w14:textId="77777777" w:rsidR="008B18A6" w:rsidRDefault="008B18A6">
            <w:pPr>
              <w:rPr>
                <w:lang w:val="es-ES_tradnl"/>
              </w:rPr>
            </w:pPr>
          </w:p>
        </w:tc>
        <w:tc>
          <w:tcPr>
            <w:tcW w:w="852" w:type="dxa"/>
            <w:vMerge/>
            <w:shd w:val="clear" w:color="auto" w:fill="FFFFFF"/>
          </w:tcPr>
          <w:p w14:paraId="78B0B32F" w14:textId="77777777" w:rsidR="008B18A6" w:rsidRDefault="008B18A6">
            <w:pPr>
              <w:rPr>
                <w:lang w:val="es-ES_tradnl"/>
              </w:rPr>
            </w:pPr>
          </w:p>
        </w:tc>
        <w:tc>
          <w:tcPr>
            <w:tcW w:w="966" w:type="dxa"/>
            <w:vMerge/>
            <w:shd w:val="clear" w:color="auto" w:fill="FFFFFF"/>
          </w:tcPr>
          <w:p w14:paraId="2DD6FF19" w14:textId="77777777" w:rsidR="008B18A6" w:rsidRDefault="008B18A6">
            <w:pPr>
              <w:rPr>
                <w:lang w:val="es-ES_tradnl"/>
              </w:rPr>
            </w:pPr>
          </w:p>
        </w:tc>
        <w:tc>
          <w:tcPr>
            <w:tcW w:w="2388" w:type="dxa"/>
            <w:shd w:val="clear" w:color="auto" w:fill="FFFFFF"/>
          </w:tcPr>
          <w:p w14:paraId="2C0520A6" w14:textId="77777777" w:rsidR="008B18A6" w:rsidRDefault="008B18A6">
            <w:pPr>
              <w:rPr>
                <w:lang w:val="es-ES_tradnl"/>
              </w:rPr>
            </w:pPr>
            <w:r>
              <w:rPr>
                <w:lang w:val="es-ES_tradnl"/>
              </w:rPr>
              <w:t>entCodigo</w:t>
            </w:r>
          </w:p>
        </w:tc>
        <w:tc>
          <w:tcPr>
            <w:tcW w:w="966" w:type="dxa"/>
            <w:shd w:val="clear" w:color="auto" w:fill="FFFFFF"/>
          </w:tcPr>
          <w:p w14:paraId="5BC24D7B" w14:textId="77777777" w:rsidR="008B18A6" w:rsidRDefault="008B18A6">
            <w:pPr>
              <w:rPr>
                <w:lang w:val="es-ES_tradnl"/>
              </w:rPr>
            </w:pPr>
            <w:r>
              <w:rPr>
                <w:lang w:val="es-ES_tradnl"/>
              </w:rPr>
              <w:t>ASC.</w:t>
            </w:r>
          </w:p>
        </w:tc>
      </w:tr>
      <w:tr w:rsidR="008B18A6" w14:paraId="6DC75465" w14:textId="77777777">
        <w:trPr>
          <w:cantSplit/>
          <w:trHeight w:val="86"/>
          <w:jc w:val="center"/>
        </w:trPr>
        <w:tc>
          <w:tcPr>
            <w:tcW w:w="2735" w:type="dxa"/>
            <w:vMerge/>
            <w:shd w:val="clear" w:color="auto" w:fill="FFFFFF"/>
          </w:tcPr>
          <w:p w14:paraId="0C19BD68" w14:textId="77777777" w:rsidR="008B18A6" w:rsidRDefault="008B18A6">
            <w:pPr>
              <w:rPr>
                <w:lang w:val="es-ES_tradnl"/>
              </w:rPr>
            </w:pPr>
          </w:p>
        </w:tc>
        <w:tc>
          <w:tcPr>
            <w:tcW w:w="676" w:type="dxa"/>
            <w:vMerge/>
            <w:shd w:val="clear" w:color="auto" w:fill="FFFFFF"/>
          </w:tcPr>
          <w:p w14:paraId="5283F40E" w14:textId="77777777" w:rsidR="008B18A6" w:rsidRDefault="008B18A6">
            <w:pPr>
              <w:rPr>
                <w:lang w:val="es-ES_tradnl"/>
              </w:rPr>
            </w:pPr>
          </w:p>
        </w:tc>
        <w:tc>
          <w:tcPr>
            <w:tcW w:w="676" w:type="dxa"/>
            <w:vMerge/>
            <w:shd w:val="clear" w:color="auto" w:fill="FFFFFF"/>
          </w:tcPr>
          <w:p w14:paraId="2B369C8C" w14:textId="77777777" w:rsidR="008B18A6" w:rsidRDefault="008B18A6">
            <w:pPr>
              <w:rPr>
                <w:lang w:val="es-ES_tradnl"/>
              </w:rPr>
            </w:pPr>
          </w:p>
        </w:tc>
        <w:tc>
          <w:tcPr>
            <w:tcW w:w="852" w:type="dxa"/>
            <w:vMerge/>
            <w:shd w:val="clear" w:color="auto" w:fill="FFFFFF"/>
          </w:tcPr>
          <w:p w14:paraId="69206A11" w14:textId="77777777" w:rsidR="008B18A6" w:rsidRDefault="008B18A6">
            <w:pPr>
              <w:rPr>
                <w:lang w:val="es-ES_tradnl"/>
              </w:rPr>
            </w:pPr>
          </w:p>
        </w:tc>
        <w:tc>
          <w:tcPr>
            <w:tcW w:w="966" w:type="dxa"/>
            <w:vMerge/>
            <w:shd w:val="clear" w:color="auto" w:fill="FFFFFF"/>
          </w:tcPr>
          <w:p w14:paraId="1B920BC2" w14:textId="77777777" w:rsidR="008B18A6" w:rsidRDefault="008B18A6">
            <w:pPr>
              <w:rPr>
                <w:lang w:val="es-ES_tradnl"/>
              </w:rPr>
            </w:pPr>
          </w:p>
        </w:tc>
        <w:tc>
          <w:tcPr>
            <w:tcW w:w="2388" w:type="dxa"/>
            <w:shd w:val="clear" w:color="auto" w:fill="FFFFFF"/>
          </w:tcPr>
          <w:p w14:paraId="4CD9D570" w14:textId="77777777" w:rsidR="008B18A6" w:rsidRDefault="008B18A6">
            <w:pPr>
              <w:rPr>
                <w:lang w:val="es-ES_tradnl"/>
              </w:rPr>
            </w:pPr>
            <w:r>
              <w:rPr>
                <w:lang w:val="es-ES_tradnl"/>
              </w:rPr>
              <w:t>MRFMESANO</w:t>
            </w:r>
          </w:p>
        </w:tc>
        <w:tc>
          <w:tcPr>
            <w:tcW w:w="966" w:type="dxa"/>
            <w:shd w:val="clear" w:color="auto" w:fill="FFFFFF"/>
          </w:tcPr>
          <w:p w14:paraId="5BDDF9DC" w14:textId="77777777" w:rsidR="008B18A6" w:rsidRDefault="008B18A6">
            <w:pPr>
              <w:rPr>
                <w:lang w:val="es-ES_tradnl"/>
              </w:rPr>
            </w:pPr>
            <w:r>
              <w:rPr>
                <w:lang w:val="es-ES_tradnl"/>
              </w:rPr>
              <w:t>ASC.</w:t>
            </w:r>
          </w:p>
        </w:tc>
      </w:tr>
      <w:tr w:rsidR="008B18A6" w14:paraId="28357C8C" w14:textId="77777777">
        <w:trPr>
          <w:cantSplit/>
          <w:trHeight w:val="86"/>
          <w:jc w:val="center"/>
        </w:trPr>
        <w:tc>
          <w:tcPr>
            <w:tcW w:w="2735" w:type="dxa"/>
            <w:vMerge/>
            <w:shd w:val="clear" w:color="auto" w:fill="FFFFFF"/>
          </w:tcPr>
          <w:p w14:paraId="12FDA0FA" w14:textId="77777777" w:rsidR="008B18A6" w:rsidRDefault="008B18A6">
            <w:pPr>
              <w:rPr>
                <w:lang w:val="es-ES_tradnl"/>
              </w:rPr>
            </w:pPr>
          </w:p>
        </w:tc>
        <w:tc>
          <w:tcPr>
            <w:tcW w:w="676" w:type="dxa"/>
            <w:vMerge/>
            <w:shd w:val="clear" w:color="auto" w:fill="FFFFFF"/>
          </w:tcPr>
          <w:p w14:paraId="27155B15" w14:textId="77777777" w:rsidR="008B18A6" w:rsidRDefault="008B18A6">
            <w:pPr>
              <w:rPr>
                <w:lang w:val="es-ES_tradnl"/>
              </w:rPr>
            </w:pPr>
          </w:p>
        </w:tc>
        <w:tc>
          <w:tcPr>
            <w:tcW w:w="676" w:type="dxa"/>
            <w:vMerge/>
            <w:shd w:val="clear" w:color="auto" w:fill="FFFFFF"/>
          </w:tcPr>
          <w:p w14:paraId="7953FA4F" w14:textId="77777777" w:rsidR="008B18A6" w:rsidRDefault="008B18A6">
            <w:pPr>
              <w:rPr>
                <w:lang w:val="es-ES_tradnl"/>
              </w:rPr>
            </w:pPr>
          </w:p>
        </w:tc>
        <w:tc>
          <w:tcPr>
            <w:tcW w:w="852" w:type="dxa"/>
            <w:vMerge/>
            <w:shd w:val="clear" w:color="auto" w:fill="FFFFFF"/>
          </w:tcPr>
          <w:p w14:paraId="25B6A60E" w14:textId="77777777" w:rsidR="008B18A6" w:rsidRDefault="008B18A6">
            <w:pPr>
              <w:rPr>
                <w:lang w:val="es-ES_tradnl"/>
              </w:rPr>
            </w:pPr>
          </w:p>
        </w:tc>
        <w:tc>
          <w:tcPr>
            <w:tcW w:w="966" w:type="dxa"/>
            <w:vMerge/>
            <w:shd w:val="clear" w:color="auto" w:fill="FFFFFF"/>
          </w:tcPr>
          <w:p w14:paraId="6B0D3C94" w14:textId="77777777" w:rsidR="008B18A6" w:rsidRDefault="008B18A6">
            <w:pPr>
              <w:rPr>
                <w:lang w:val="es-ES_tradnl"/>
              </w:rPr>
            </w:pPr>
          </w:p>
        </w:tc>
        <w:tc>
          <w:tcPr>
            <w:tcW w:w="2388" w:type="dxa"/>
            <w:shd w:val="clear" w:color="auto" w:fill="FFFFFF"/>
          </w:tcPr>
          <w:p w14:paraId="75D9DD44" w14:textId="77777777" w:rsidR="008B18A6" w:rsidRDefault="008B18A6">
            <w:pPr>
              <w:rPr>
                <w:lang w:val="es-ES_tradnl"/>
              </w:rPr>
            </w:pPr>
            <w:r>
              <w:rPr>
                <w:lang w:val="es-ES_tradnl"/>
              </w:rPr>
              <w:t>mrfMesAno</w:t>
            </w:r>
          </w:p>
        </w:tc>
        <w:tc>
          <w:tcPr>
            <w:tcW w:w="966" w:type="dxa"/>
            <w:shd w:val="clear" w:color="auto" w:fill="FFFFFF"/>
          </w:tcPr>
          <w:p w14:paraId="420A824C" w14:textId="77777777" w:rsidR="008B18A6" w:rsidRDefault="008B18A6">
            <w:pPr>
              <w:rPr>
                <w:lang w:val="es-ES_tradnl"/>
              </w:rPr>
            </w:pPr>
            <w:r>
              <w:rPr>
                <w:lang w:val="es-ES_tradnl"/>
              </w:rPr>
              <w:t>ASC.</w:t>
            </w:r>
          </w:p>
        </w:tc>
      </w:tr>
      <w:tr w:rsidR="008B18A6" w14:paraId="411ED5F2" w14:textId="77777777">
        <w:trPr>
          <w:cantSplit/>
          <w:trHeight w:val="140"/>
          <w:jc w:val="center"/>
        </w:trPr>
        <w:tc>
          <w:tcPr>
            <w:tcW w:w="2735" w:type="dxa"/>
            <w:vMerge/>
            <w:shd w:val="clear" w:color="auto" w:fill="FFFFFF"/>
          </w:tcPr>
          <w:p w14:paraId="26F7BFA8" w14:textId="77777777" w:rsidR="008B18A6" w:rsidRDefault="008B18A6">
            <w:pPr>
              <w:rPr>
                <w:lang w:val="es-ES_tradnl"/>
              </w:rPr>
            </w:pPr>
          </w:p>
        </w:tc>
        <w:tc>
          <w:tcPr>
            <w:tcW w:w="676" w:type="dxa"/>
            <w:vMerge/>
            <w:shd w:val="clear" w:color="auto" w:fill="FFFFFF"/>
          </w:tcPr>
          <w:p w14:paraId="09805DBC" w14:textId="77777777" w:rsidR="008B18A6" w:rsidRDefault="008B18A6">
            <w:pPr>
              <w:rPr>
                <w:lang w:val="es-ES_tradnl"/>
              </w:rPr>
            </w:pPr>
          </w:p>
        </w:tc>
        <w:tc>
          <w:tcPr>
            <w:tcW w:w="676" w:type="dxa"/>
            <w:vMerge/>
            <w:shd w:val="clear" w:color="auto" w:fill="FFFFFF"/>
          </w:tcPr>
          <w:p w14:paraId="1C98B6A3" w14:textId="77777777" w:rsidR="008B18A6" w:rsidRDefault="008B18A6">
            <w:pPr>
              <w:rPr>
                <w:lang w:val="es-ES_tradnl"/>
              </w:rPr>
            </w:pPr>
          </w:p>
        </w:tc>
        <w:tc>
          <w:tcPr>
            <w:tcW w:w="852" w:type="dxa"/>
            <w:vMerge/>
            <w:shd w:val="clear" w:color="auto" w:fill="FFFFFF"/>
          </w:tcPr>
          <w:p w14:paraId="29A34DAE" w14:textId="77777777" w:rsidR="008B18A6" w:rsidRDefault="008B18A6">
            <w:pPr>
              <w:rPr>
                <w:lang w:val="es-ES_tradnl"/>
              </w:rPr>
            </w:pPr>
          </w:p>
        </w:tc>
        <w:tc>
          <w:tcPr>
            <w:tcW w:w="966" w:type="dxa"/>
            <w:vMerge/>
            <w:shd w:val="clear" w:color="auto" w:fill="FFFFFF"/>
          </w:tcPr>
          <w:p w14:paraId="78E7C41B" w14:textId="77777777" w:rsidR="008B18A6" w:rsidRDefault="008B18A6">
            <w:pPr>
              <w:rPr>
                <w:lang w:val="es-ES_tradnl"/>
              </w:rPr>
            </w:pPr>
          </w:p>
        </w:tc>
        <w:tc>
          <w:tcPr>
            <w:tcW w:w="2388" w:type="dxa"/>
            <w:shd w:val="clear" w:color="auto" w:fill="FFFFFF"/>
          </w:tcPr>
          <w:p w14:paraId="6E5B2CFA" w14:textId="77777777" w:rsidR="008B18A6" w:rsidRDefault="008B18A6">
            <w:pPr>
              <w:rPr>
                <w:lang w:val="es-ES_tradnl"/>
              </w:rPr>
            </w:pPr>
            <w:r>
              <w:rPr>
                <w:lang w:val="es-ES_tradnl"/>
              </w:rPr>
              <w:t>ramCodigo</w:t>
            </w:r>
          </w:p>
        </w:tc>
        <w:tc>
          <w:tcPr>
            <w:tcW w:w="966" w:type="dxa"/>
            <w:shd w:val="clear" w:color="auto" w:fill="FFFFFF"/>
          </w:tcPr>
          <w:p w14:paraId="3AD965B0" w14:textId="77777777" w:rsidR="008B18A6" w:rsidRDefault="008B18A6">
            <w:pPr>
              <w:rPr>
                <w:lang w:val="es-ES_tradnl"/>
              </w:rPr>
            </w:pPr>
            <w:r>
              <w:rPr>
                <w:lang w:val="es-ES_tradnl"/>
              </w:rPr>
              <w:t>ASC.</w:t>
            </w:r>
          </w:p>
        </w:tc>
      </w:tr>
      <w:tr w:rsidR="008B18A6" w14:paraId="3BE1C7C8" w14:textId="77777777">
        <w:trPr>
          <w:cantSplit/>
          <w:trHeight w:val="140"/>
          <w:jc w:val="center"/>
        </w:trPr>
        <w:tc>
          <w:tcPr>
            <w:tcW w:w="2735" w:type="dxa"/>
            <w:vMerge/>
            <w:shd w:val="clear" w:color="auto" w:fill="FFFFFF"/>
          </w:tcPr>
          <w:p w14:paraId="570289EB" w14:textId="77777777" w:rsidR="008B18A6" w:rsidRDefault="008B18A6">
            <w:pPr>
              <w:rPr>
                <w:lang w:val="es-ES_tradnl"/>
              </w:rPr>
            </w:pPr>
          </w:p>
        </w:tc>
        <w:tc>
          <w:tcPr>
            <w:tcW w:w="676" w:type="dxa"/>
            <w:vMerge/>
            <w:shd w:val="clear" w:color="auto" w:fill="FFFFFF"/>
          </w:tcPr>
          <w:p w14:paraId="1771D085" w14:textId="77777777" w:rsidR="008B18A6" w:rsidRDefault="008B18A6">
            <w:pPr>
              <w:rPr>
                <w:lang w:val="es-ES_tradnl"/>
              </w:rPr>
            </w:pPr>
          </w:p>
        </w:tc>
        <w:tc>
          <w:tcPr>
            <w:tcW w:w="676" w:type="dxa"/>
            <w:vMerge/>
            <w:shd w:val="clear" w:color="auto" w:fill="FFFFFF"/>
          </w:tcPr>
          <w:p w14:paraId="0459311F" w14:textId="77777777" w:rsidR="008B18A6" w:rsidRDefault="008B18A6">
            <w:pPr>
              <w:rPr>
                <w:lang w:val="es-ES_tradnl"/>
              </w:rPr>
            </w:pPr>
          </w:p>
        </w:tc>
        <w:tc>
          <w:tcPr>
            <w:tcW w:w="852" w:type="dxa"/>
            <w:vMerge/>
            <w:shd w:val="clear" w:color="auto" w:fill="FFFFFF"/>
          </w:tcPr>
          <w:p w14:paraId="6CBE2B94" w14:textId="77777777" w:rsidR="008B18A6" w:rsidRDefault="008B18A6">
            <w:pPr>
              <w:rPr>
                <w:lang w:val="es-ES_tradnl"/>
              </w:rPr>
            </w:pPr>
          </w:p>
        </w:tc>
        <w:tc>
          <w:tcPr>
            <w:tcW w:w="966" w:type="dxa"/>
            <w:vMerge/>
            <w:shd w:val="clear" w:color="auto" w:fill="FFFFFF"/>
          </w:tcPr>
          <w:p w14:paraId="569ACB3E" w14:textId="77777777" w:rsidR="008B18A6" w:rsidRDefault="008B18A6">
            <w:pPr>
              <w:rPr>
                <w:lang w:val="es-ES_tradnl"/>
              </w:rPr>
            </w:pPr>
          </w:p>
        </w:tc>
        <w:tc>
          <w:tcPr>
            <w:tcW w:w="2388" w:type="dxa"/>
            <w:shd w:val="clear" w:color="auto" w:fill="FFFFFF"/>
          </w:tcPr>
          <w:p w14:paraId="0B73FABE" w14:textId="77777777" w:rsidR="008B18A6" w:rsidRDefault="008B18A6">
            <w:pPr>
              <w:rPr>
                <w:lang w:val="es-ES_tradnl"/>
              </w:rPr>
            </w:pPr>
            <w:r>
              <w:rPr>
                <w:lang w:val="es-ES_tradnl"/>
              </w:rPr>
              <w:t>GraCodigo</w:t>
            </w:r>
          </w:p>
        </w:tc>
        <w:tc>
          <w:tcPr>
            <w:tcW w:w="966" w:type="dxa"/>
            <w:shd w:val="clear" w:color="auto" w:fill="FFFFFF"/>
          </w:tcPr>
          <w:p w14:paraId="7B67101B" w14:textId="77777777" w:rsidR="008B18A6" w:rsidRDefault="008B18A6">
            <w:pPr>
              <w:rPr>
                <w:lang w:val="es-ES_tradnl"/>
              </w:rPr>
            </w:pPr>
            <w:r>
              <w:rPr>
                <w:lang w:val="es-ES_tradnl"/>
              </w:rPr>
              <w:t>ASC.</w:t>
            </w:r>
          </w:p>
        </w:tc>
      </w:tr>
      <w:tr w:rsidR="008B18A6" w14:paraId="1474E8D9" w14:textId="77777777">
        <w:trPr>
          <w:cantSplit/>
          <w:trHeight w:val="86"/>
          <w:jc w:val="center"/>
        </w:trPr>
        <w:tc>
          <w:tcPr>
            <w:tcW w:w="2735" w:type="dxa"/>
            <w:vMerge/>
            <w:shd w:val="clear" w:color="auto" w:fill="FFFFFF"/>
          </w:tcPr>
          <w:p w14:paraId="5FBA13C1" w14:textId="77777777" w:rsidR="008B18A6" w:rsidRDefault="008B18A6">
            <w:pPr>
              <w:rPr>
                <w:lang w:val="es-ES_tradnl"/>
              </w:rPr>
            </w:pPr>
          </w:p>
        </w:tc>
        <w:tc>
          <w:tcPr>
            <w:tcW w:w="676" w:type="dxa"/>
            <w:vMerge/>
            <w:shd w:val="clear" w:color="auto" w:fill="FFFFFF"/>
          </w:tcPr>
          <w:p w14:paraId="0094B3A0" w14:textId="77777777" w:rsidR="008B18A6" w:rsidRDefault="008B18A6">
            <w:pPr>
              <w:rPr>
                <w:lang w:val="es-ES_tradnl"/>
              </w:rPr>
            </w:pPr>
          </w:p>
        </w:tc>
        <w:tc>
          <w:tcPr>
            <w:tcW w:w="676" w:type="dxa"/>
            <w:vMerge/>
            <w:shd w:val="clear" w:color="auto" w:fill="FFFFFF"/>
          </w:tcPr>
          <w:p w14:paraId="63BBB2CD" w14:textId="77777777" w:rsidR="008B18A6" w:rsidRDefault="008B18A6">
            <w:pPr>
              <w:rPr>
                <w:lang w:val="es-ES_tradnl"/>
              </w:rPr>
            </w:pPr>
          </w:p>
        </w:tc>
        <w:tc>
          <w:tcPr>
            <w:tcW w:w="852" w:type="dxa"/>
            <w:vMerge/>
            <w:shd w:val="clear" w:color="auto" w:fill="FFFFFF"/>
          </w:tcPr>
          <w:p w14:paraId="32C74CB9" w14:textId="77777777" w:rsidR="008B18A6" w:rsidRDefault="008B18A6">
            <w:pPr>
              <w:rPr>
                <w:lang w:val="es-ES_tradnl"/>
              </w:rPr>
            </w:pPr>
          </w:p>
        </w:tc>
        <w:tc>
          <w:tcPr>
            <w:tcW w:w="966" w:type="dxa"/>
            <w:vMerge/>
            <w:shd w:val="clear" w:color="auto" w:fill="FFFFFF"/>
          </w:tcPr>
          <w:p w14:paraId="22D729E1" w14:textId="77777777" w:rsidR="008B18A6" w:rsidRDefault="008B18A6">
            <w:pPr>
              <w:rPr>
                <w:lang w:val="es-ES_tradnl"/>
              </w:rPr>
            </w:pPr>
          </w:p>
        </w:tc>
        <w:tc>
          <w:tcPr>
            <w:tcW w:w="2388" w:type="dxa"/>
            <w:shd w:val="clear" w:color="auto" w:fill="FFFFFF"/>
          </w:tcPr>
          <w:p w14:paraId="336E59F5" w14:textId="77777777" w:rsidR="008B18A6" w:rsidRDefault="008B18A6">
            <w:pPr>
              <w:rPr>
                <w:lang w:val="es-ES_tradnl"/>
              </w:rPr>
            </w:pPr>
            <w:r>
              <w:rPr>
                <w:lang w:val="es-ES_tradnl"/>
              </w:rPr>
              <w:t>rsgID</w:t>
            </w:r>
          </w:p>
        </w:tc>
        <w:tc>
          <w:tcPr>
            <w:tcW w:w="966" w:type="dxa"/>
            <w:shd w:val="clear" w:color="auto" w:fill="FFFFFF"/>
          </w:tcPr>
          <w:p w14:paraId="2B7DCED7" w14:textId="77777777" w:rsidR="008B18A6" w:rsidRDefault="008B18A6">
            <w:pPr>
              <w:rPr>
                <w:lang w:val="es-ES_tradnl"/>
              </w:rPr>
            </w:pPr>
            <w:r>
              <w:rPr>
                <w:lang w:val="es-ES_tradnl"/>
              </w:rPr>
              <w:t>ASC.</w:t>
            </w:r>
          </w:p>
        </w:tc>
      </w:tr>
      <w:tr w:rsidR="008B18A6" w14:paraId="04C19933" w14:textId="77777777">
        <w:trPr>
          <w:cantSplit/>
          <w:trHeight w:val="86"/>
          <w:jc w:val="center"/>
        </w:trPr>
        <w:tc>
          <w:tcPr>
            <w:tcW w:w="2735" w:type="dxa"/>
            <w:vMerge/>
            <w:shd w:val="clear" w:color="auto" w:fill="FFFFFF"/>
          </w:tcPr>
          <w:p w14:paraId="64157F08" w14:textId="77777777" w:rsidR="008B18A6" w:rsidRDefault="008B18A6">
            <w:pPr>
              <w:rPr>
                <w:lang w:val="es-ES_tradnl"/>
              </w:rPr>
            </w:pPr>
          </w:p>
        </w:tc>
        <w:tc>
          <w:tcPr>
            <w:tcW w:w="676" w:type="dxa"/>
            <w:vMerge/>
            <w:shd w:val="clear" w:color="auto" w:fill="FFFFFF"/>
          </w:tcPr>
          <w:p w14:paraId="27B74A92" w14:textId="77777777" w:rsidR="008B18A6" w:rsidRDefault="008B18A6">
            <w:pPr>
              <w:rPr>
                <w:lang w:val="es-ES_tradnl"/>
              </w:rPr>
            </w:pPr>
          </w:p>
        </w:tc>
        <w:tc>
          <w:tcPr>
            <w:tcW w:w="676" w:type="dxa"/>
            <w:vMerge/>
            <w:shd w:val="clear" w:color="auto" w:fill="FFFFFF"/>
          </w:tcPr>
          <w:p w14:paraId="3DB495C3" w14:textId="77777777" w:rsidR="008B18A6" w:rsidRDefault="008B18A6">
            <w:pPr>
              <w:rPr>
                <w:lang w:val="es-ES_tradnl"/>
              </w:rPr>
            </w:pPr>
          </w:p>
        </w:tc>
        <w:tc>
          <w:tcPr>
            <w:tcW w:w="852" w:type="dxa"/>
            <w:vMerge/>
            <w:shd w:val="clear" w:color="auto" w:fill="FFFFFF"/>
          </w:tcPr>
          <w:p w14:paraId="53E221B2" w14:textId="77777777" w:rsidR="008B18A6" w:rsidRDefault="008B18A6">
            <w:pPr>
              <w:rPr>
                <w:lang w:val="es-ES_tradnl"/>
              </w:rPr>
            </w:pPr>
          </w:p>
        </w:tc>
        <w:tc>
          <w:tcPr>
            <w:tcW w:w="966" w:type="dxa"/>
            <w:vMerge/>
            <w:shd w:val="clear" w:color="auto" w:fill="FFFFFF"/>
          </w:tcPr>
          <w:p w14:paraId="25338AEC" w14:textId="77777777" w:rsidR="008B18A6" w:rsidRDefault="008B18A6">
            <w:pPr>
              <w:rPr>
                <w:lang w:val="es-ES_tradnl"/>
              </w:rPr>
            </w:pPr>
          </w:p>
        </w:tc>
        <w:tc>
          <w:tcPr>
            <w:tcW w:w="2388" w:type="dxa"/>
            <w:shd w:val="clear" w:color="auto" w:fill="FFFFFF"/>
          </w:tcPr>
          <w:p w14:paraId="456550BB" w14:textId="77777777" w:rsidR="008B18A6" w:rsidRDefault="008B18A6">
            <w:pPr>
              <w:rPr>
                <w:lang w:val="es-ES_tradnl"/>
              </w:rPr>
            </w:pPr>
            <w:r>
              <w:rPr>
                <w:lang w:val="es-ES_tradnl"/>
              </w:rPr>
              <w:t>RSGID</w:t>
            </w:r>
          </w:p>
        </w:tc>
        <w:tc>
          <w:tcPr>
            <w:tcW w:w="966" w:type="dxa"/>
            <w:shd w:val="clear" w:color="auto" w:fill="FFFFFF"/>
          </w:tcPr>
          <w:p w14:paraId="5AD6FD55" w14:textId="77777777" w:rsidR="008B18A6" w:rsidRDefault="008B18A6">
            <w:pPr>
              <w:rPr>
                <w:lang w:val="es-ES_tradnl"/>
              </w:rPr>
            </w:pPr>
            <w:r>
              <w:rPr>
                <w:lang w:val="es-ES_tradnl"/>
              </w:rPr>
              <w:t>ASC.</w:t>
            </w:r>
          </w:p>
        </w:tc>
      </w:tr>
      <w:tr w:rsidR="008B18A6" w14:paraId="39D88A68" w14:textId="77777777">
        <w:trPr>
          <w:cantSplit/>
          <w:trHeight w:val="230"/>
          <w:jc w:val="center"/>
        </w:trPr>
        <w:tc>
          <w:tcPr>
            <w:tcW w:w="2735" w:type="dxa"/>
            <w:vMerge w:val="restart"/>
            <w:shd w:val="clear" w:color="auto" w:fill="FFFFFF"/>
          </w:tcPr>
          <w:p w14:paraId="121EDB8C" w14:textId="77777777" w:rsidR="008B18A6" w:rsidRDefault="008B18A6">
            <w:pPr>
              <w:rPr>
                <w:lang w:val="es-ES_tradnl"/>
              </w:rPr>
            </w:pPr>
            <w:r>
              <w:rPr>
                <w:lang w:val="es-ES_tradnl"/>
              </w:rPr>
              <w:t>XIF1077Cessoes</w:t>
            </w:r>
          </w:p>
        </w:tc>
        <w:tc>
          <w:tcPr>
            <w:tcW w:w="676" w:type="dxa"/>
            <w:vMerge w:val="restart"/>
            <w:shd w:val="clear" w:color="auto" w:fill="FFFFFF"/>
          </w:tcPr>
          <w:p w14:paraId="44D94F2B" w14:textId="77777777" w:rsidR="008B18A6" w:rsidRDefault="008B18A6">
            <w:r>
              <w:t>Não</w:t>
            </w:r>
          </w:p>
        </w:tc>
        <w:tc>
          <w:tcPr>
            <w:tcW w:w="676" w:type="dxa"/>
            <w:vMerge w:val="restart"/>
            <w:shd w:val="clear" w:color="auto" w:fill="FFFFFF"/>
          </w:tcPr>
          <w:p w14:paraId="5FBEFF22" w14:textId="77777777" w:rsidR="008B18A6" w:rsidRDefault="008B18A6">
            <w:r>
              <w:t>Sim</w:t>
            </w:r>
          </w:p>
        </w:tc>
        <w:tc>
          <w:tcPr>
            <w:tcW w:w="852" w:type="dxa"/>
            <w:vMerge w:val="restart"/>
            <w:shd w:val="clear" w:color="auto" w:fill="FFFFFF"/>
          </w:tcPr>
          <w:p w14:paraId="3D4EA560" w14:textId="77777777" w:rsidR="008B18A6" w:rsidRDefault="008B18A6">
            <w:r>
              <w:t>Não</w:t>
            </w:r>
          </w:p>
        </w:tc>
        <w:tc>
          <w:tcPr>
            <w:tcW w:w="966" w:type="dxa"/>
            <w:vMerge w:val="restart"/>
            <w:shd w:val="clear" w:color="auto" w:fill="FFFFFF"/>
          </w:tcPr>
          <w:p w14:paraId="0D2B2E8B" w14:textId="77777777" w:rsidR="008B18A6" w:rsidRDefault="008B18A6">
            <w:r>
              <w:t>Não</w:t>
            </w:r>
          </w:p>
        </w:tc>
        <w:tc>
          <w:tcPr>
            <w:tcW w:w="2388" w:type="dxa"/>
            <w:shd w:val="clear" w:color="auto" w:fill="FFFFFF"/>
          </w:tcPr>
          <w:p w14:paraId="4CA535BB" w14:textId="77777777" w:rsidR="008B18A6" w:rsidRDefault="008B18A6">
            <w:r>
              <w:t>ENTCODIGO</w:t>
            </w:r>
          </w:p>
        </w:tc>
        <w:tc>
          <w:tcPr>
            <w:tcW w:w="966" w:type="dxa"/>
            <w:shd w:val="clear" w:color="auto" w:fill="FFFFFF"/>
          </w:tcPr>
          <w:p w14:paraId="790B195A" w14:textId="77777777" w:rsidR="008B18A6" w:rsidRDefault="008B18A6">
            <w:r>
              <w:t>ASC.</w:t>
            </w:r>
          </w:p>
        </w:tc>
      </w:tr>
      <w:tr w:rsidR="008B18A6" w14:paraId="64147F36" w14:textId="77777777">
        <w:trPr>
          <w:cantSplit/>
          <w:trHeight w:val="230"/>
          <w:jc w:val="center"/>
        </w:trPr>
        <w:tc>
          <w:tcPr>
            <w:tcW w:w="2735" w:type="dxa"/>
            <w:vMerge/>
            <w:shd w:val="clear" w:color="auto" w:fill="FFFFFF"/>
          </w:tcPr>
          <w:p w14:paraId="4342833C" w14:textId="77777777" w:rsidR="008B18A6" w:rsidRDefault="008B18A6"/>
        </w:tc>
        <w:tc>
          <w:tcPr>
            <w:tcW w:w="676" w:type="dxa"/>
            <w:vMerge/>
            <w:shd w:val="clear" w:color="auto" w:fill="FFFFFF"/>
          </w:tcPr>
          <w:p w14:paraId="69B16B43" w14:textId="77777777" w:rsidR="008B18A6" w:rsidRDefault="008B18A6"/>
        </w:tc>
        <w:tc>
          <w:tcPr>
            <w:tcW w:w="676" w:type="dxa"/>
            <w:vMerge/>
            <w:shd w:val="clear" w:color="auto" w:fill="FFFFFF"/>
          </w:tcPr>
          <w:p w14:paraId="566CDAB5" w14:textId="77777777" w:rsidR="008B18A6" w:rsidRDefault="008B18A6"/>
        </w:tc>
        <w:tc>
          <w:tcPr>
            <w:tcW w:w="852" w:type="dxa"/>
            <w:vMerge/>
            <w:shd w:val="clear" w:color="auto" w:fill="FFFFFF"/>
          </w:tcPr>
          <w:p w14:paraId="290F24C7" w14:textId="77777777" w:rsidR="008B18A6" w:rsidRDefault="008B18A6"/>
        </w:tc>
        <w:tc>
          <w:tcPr>
            <w:tcW w:w="966" w:type="dxa"/>
            <w:vMerge/>
            <w:shd w:val="clear" w:color="auto" w:fill="FFFFFF"/>
          </w:tcPr>
          <w:p w14:paraId="4502A3A9" w14:textId="77777777" w:rsidR="008B18A6" w:rsidRDefault="008B18A6"/>
        </w:tc>
        <w:tc>
          <w:tcPr>
            <w:tcW w:w="2388" w:type="dxa"/>
            <w:shd w:val="clear" w:color="auto" w:fill="FFFFFF"/>
          </w:tcPr>
          <w:p w14:paraId="114D5B2C" w14:textId="77777777" w:rsidR="008B18A6" w:rsidRDefault="008B18A6">
            <w:r>
              <w:t>MRFMESANO</w:t>
            </w:r>
          </w:p>
        </w:tc>
        <w:tc>
          <w:tcPr>
            <w:tcW w:w="966" w:type="dxa"/>
            <w:shd w:val="clear" w:color="auto" w:fill="FFFFFF"/>
          </w:tcPr>
          <w:p w14:paraId="5FAF531E" w14:textId="77777777" w:rsidR="008B18A6" w:rsidRDefault="008B18A6">
            <w:r>
              <w:t>ASC.</w:t>
            </w:r>
          </w:p>
        </w:tc>
      </w:tr>
      <w:tr w:rsidR="008B18A6" w14:paraId="60391886" w14:textId="77777777">
        <w:trPr>
          <w:cantSplit/>
          <w:trHeight w:val="230"/>
          <w:jc w:val="center"/>
        </w:trPr>
        <w:tc>
          <w:tcPr>
            <w:tcW w:w="2735" w:type="dxa"/>
            <w:vMerge/>
            <w:shd w:val="clear" w:color="auto" w:fill="FFFFFF"/>
          </w:tcPr>
          <w:p w14:paraId="0161283E" w14:textId="77777777" w:rsidR="008B18A6" w:rsidRDefault="008B18A6"/>
        </w:tc>
        <w:tc>
          <w:tcPr>
            <w:tcW w:w="676" w:type="dxa"/>
            <w:vMerge/>
            <w:shd w:val="clear" w:color="auto" w:fill="FFFFFF"/>
          </w:tcPr>
          <w:p w14:paraId="07517C0A" w14:textId="77777777" w:rsidR="008B18A6" w:rsidRDefault="008B18A6"/>
        </w:tc>
        <w:tc>
          <w:tcPr>
            <w:tcW w:w="676" w:type="dxa"/>
            <w:vMerge/>
            <w:shd w:val="clear" w:color="auto" w:fill="FFFFFF"/>
          </w:tcPr>
          <w:p w14:paraId="5C1030DF" w14:textId="77777777" w:rsidR="008B18A6" w:rsidRDefault="008B18A6"/>
        </w:tc>
        <w:tc>
          <w:tcPr>
            <w:tcW w:w="852" w:type="dxa"/>
            <w:vMerge/>
            <w:shd w:val="clear" w:color="auto" w:fill="FFFFFF"/>
          </w:tcPr>
          <w:p w14:paraId="742FCAEA" w14:textId="77777777" w:rsidR="008B18A6" w:rsidRDefault="008B18A6"/>
        </w:tc>
        <w:tc>
          <w:tcPr>
            <w:tcW w:w="966" w:type="dxa"/>
            <w:vMerge/>
            <w:shd w:val="clear" w:color="auto" w:fill="FFFFFF"/>
          </w:tcPr>
          <w:p w14:paraId="68886ABE" w14:textId="77777777" w:rsidR="008B18A6" w:rsidRDefault="008B18A6"/>
        </w:tc>
        <w:tc>
          <w:tcPr>
            <w:tcW w:w="2388" w:type="dxa"/>
            <w:shd w:val="clear" w:color="auto" w:fill="FFFFFF"/>
          </w:tcPr>
          <w:p w14:paraId="5473DF0D" w14:textId="77777777" w:rsidR="008B18A6" w:rsidRDefault="008B18A6">
            <w:r>
              <w:t>RSGID</w:t>
            </w:r>
          </w:p>
        </w:tc>
        <w:tc>
          <w:tcPr>
            <w:tcW w:w="966" w:type="dxa"/>
            <w:shd w:val="clear" w:color="auto" w:fill="FFFFFF"/>
          </w:tcPr>
          <w:p w14:paraId="7C40E25E" w14:textId="77777777" w:rsidR="008B18A6" w:rsidRDefault="008B18A6">
            <w:r>
              <w:t>ASC.</w:t>
            </w:r>
          </w:p>
        </w:tc>
      </w:tr>
      <w:tr w:rsidR="008B18A6" w14:paraId="76632D9B" w14:textId="77777777">
        <w:trPr>
          <w:cantSplit/>
          <w:trHeight w:val="230"/>
          <w:jc w:val="center"/>
        </w:trPr>
        <w:tc>
          <w:tcPr>
            <w:tcW w:w="2735" w:type="dxa"/>
            <w:vMerge w:val="restart"/>
            <w:shd w:val="clear" w:color="auto" w:fill="FFFFFF"/>
          </w:tcPr>
          <w:p w14:paraId="096EA792" w14:textId="77777777" w:rsidR="008B18A6" w:rsidRDefault="008B18A6">
            <w:r>
              <w:t>XIF1078Cessoes</w:t>
            </w:r>
          </w:p>
        </w:tc>
        <w:tc>
          <w:tcPr>
            <w:tcW w:w="676" w:type="dxa"/>
            <w:vMerge w:val="restart"/>
            <w:shd w:val="clear" w:color="auto" w:fill="FFFFFF"/>
          </w:tcPr>
          <w:p w14:paraId="751F4C2D" w14:textId="77777777" w:rsidR="008B18A6" w:rsidRDefault="008B18A6">
            <w:r>
              <w:t>Não</w:t>
            </w:r>
          </w:p>
        </w:tc>
        <w:tc>
          <w:tcPr>
            <w:tcW w:w="676" w:type="dxa"/>
            <w:vMerge w:val="restart"/>
            <w:shd w:val="clear" w:color="auto" w:fill="FFFFFF"/>
          </w:tcPr>
          <w:p w14:paraId="4CBA46C5" w14:textId="77777777" w:rsidR="008B18A6" w:rsidRDefault="008B18A6">
            <w:r>
              <w:t>Sim</w:t>
            </w:r>
          </w:p>
        </w:tc>
        <w:tc>
          <w:tcPr>
            <w:tcW w:w="852" w:type="dxa"/>
            <w:vMerge w:val="restart"/>
            <w:shd w:val="clear" w:color="auto" w:fill="FFFFFF"/>
          </w:tcPr>
          <w:p w14:paraId="2139C71D" w14:textId="77777777" w:rsidR="008B18A6" w:rsidRDefault="008B18A6">
            <w:r>
              <w:t>Não</w:t>
            </w:r>
          </w:p>
        </w:tc>
        <w:tc>
          <w:tcPr>
            <w:tcW w:w="966" w:type="dxa"/>
            <w:vMerge w:val="restart"/>
            <w:shd w:val="clear" w:color="auto" w:fill="FFFFFF"/>
          </w:tcPr>
          <w:p w14:paraId="40986B51" w14:textId="77777777" w:rsidR="008B18A6" w:rsidRDefault="008B18A6">
            <w:r>
              <w:t>Não</w:t>
            </w:r>
          </w:p>
        </w:tc>
        <w:tc>
          <w:tcPr>
            <w:tcW w:w="2388" w:type="dxa"/>
            <w:shd w:val="clear" w:color="auto" w:fill="FFFFFF"/>
          </w:tcPr>
          <w:p w14:paraId="3259DCB7" w14:textId="77777777" w:rsidR="008B18A6" w:rsidRDefault="008B18A6">
            <w:r>
              <w:t>entCodigo</w:t>
            </w:r>
          </w:p>
        </w:tc>
        <w:tc>
          <w:tcPr>
            <w:tcW w:w="966" w:type="dxa"/>
            <w:shd w:val="clear" w:color="auto" w:fill="FFFFFF"/>
          </w:tcPr>
          <w:p w14:paraId="3C752D99" w14:textId="77777777" w:rsidR="008B18A6" w:rsidRDefault="008B18A6">
            <w:r>
              <w:t>ASC.</w:t>
            </w:r>
          </w:p>
        </w:tc>
      </w:tr>
      <w:tr w:rsidR="008B18A6" w14:paraId="1550C513" w14:textId="77777777">
        <w:trPr>
          <w:cantSplit/>
          <w:trHeight w:val="230"/>
          <w:jc w:val="center"/>
        </w:trPr>
        <w:tc>
          <w:tcPr>
            <w:tcW w:w="2735" w:type="dxa"/>
            <w:vMerge/>
            <w:shd w:val="clear" w:color="auto" w:fill="FFFFFF"/>
          </w:tcPr>
          <w:p w14:paraId="55D98A25" w14:textId="77777777" w:rsidR="008B18A6" w:rsidRDefault="008B18A6"/>
        </w:tc>
        <w:tc>
          <w:tcPr>
            <w:tcW w:w="676" w:type="dxa"/>
            <w:vMerge/>
            <w:shd w:val="clear" w:color="auto" w:fill="FFFFFF"/>
          </w:tcPr>
          <w:p w14:paraId="15958A95" w14:textId="77777777" w:rsidR="008B18A6" w:rsidRDefault="008B18A6"/>
        </w:tc>
        <w:tc>
          <w:tcPr>
            <w:tcW w:w="676" w:type="dxa"/>
            <w:vMerge/>
            <w:shd w:val="clear" w:color="auto" w:fill="FFFFFF"/>
          </w:tcPr>
          <w:p w14:paraId="24F22124" w14:textId="77777777" w:rsidR="008B18A6" w:rsidRDefault="008B18A6"/>
        </w:tc>
        <w:tc>
          <w:tcPr>
            <w:tcW w:w="852" w:type="dxa"/>
            <w:vMerge/>
            <w:shd w:val="clear" w:color="auto" w:fill="FFFFFF"/>
          </w:tcPr>
          <w:p w14:paraId="77EE1F97" w14:textId="77777777" w:rsidR="008B18A6" w:rsidRDefault="008B18A6"/>
        </w:tc>
        <w:tc>
          <w:tcPr>
            <w:tcW w:w="966" w:type="dxa"/>
            <w:vMerge/>
            <w:shd w:val="clear" w:color="auto" w:fill="FFFFFF"/>
          </w:tcPr>
          <w:p w14:paraId="053EE8EF" w14:textId="77777777" w:rsidR="008B18A6" w:rsidRDefault="008B18A6"/>
        </w:tc>
        <w:tc>
          <w:tcPr>
            <w:tcW w:w="2388" w:type="dxa"/>
            <w:shd w:val="clear" w:color="auto" w:fill="FFFFFF"/>
          </w:tcPr>
          <w:p w14:paraId="597ABCB7" w14:textId="77777777" w:rsidR="008B18A6" w:rsidRDefault="008B18A6">
            <w:r>
              <w:t>mrfMesAno</w:t>
            </w:r>
          </w:p>
        </w:tc>
        <w:tc>
          <w:tcPr>
            <w:tcW w:w="966" w:type="dxa"/>
            <w:shd w:val="clear" w:color="auto" w:fill="FFFFFF"/>
          </w:tcPr>
          <w:p w14:paraId="54A6928B" w14:textId="77777777" w:rsidR="008B18A6" w:rsidRDefault="008B18A6">
            <w:r>
              <w:t>ASC.</w:t>
            </w:r>
          </w:p>
        </w:tc>
      </w:tr>
      <w:tr w:rsidR="008B18A6" w14:paraId="223A2C59" w14:textId="77777777">
        <w:trPr>
          <w:cantSplit/>
          <w:trHeight w:val="140"/>
          <w:jc w:val="center"/>
        </w:trPr>
        <w:tc>
          <w:tcPr>
            <w:tcW w:w="2735" w:type="dxa"/>
            <w:vMerge/>
            <w:shd w:val="clear" w:color="auto" w:fill="FFFFFF"/>
          </w:tcPr>
          <w:p w14:paraId="56A536ED" w14:textId="77777777" w:rsidR="008B18A6" w:rsidRDefault="008B18A6"/>
        </w:tc>
        <w:tc>
          <w:tcPr>
            <w:tcW w:w="676" w:type="dxa"/>
            <w:vMerge/>
            <w:shd w:val="clear" w:color="auto" w:fill="FFFFFF"/>
          </w:tcPr>
          <w:p w14:paraId="1B3917D0" w14:textId="77777777" w:rsidR="008B18A6" w:rsidRDefault="008B18A6"/>
        </w:tc>
        <w:tc>
          <w:tcPr>
            <w:tcW w:w="676" w:type="dxa"/>
            <w:vMerge/>
            <w:shd w:val="clear" w:color="auto" w:fill="FFFFFF"/>
          </w:tcPr>
          <w:p w14:paraId="785347BF" w14:textId="77777777" w:rsidR="008B18A6" w:rsidRDefault="008B18A6"/>
        </w:tc>
        <w:tc>
          <w:tcPr>
            <w:tcW w:w="852" w:type="dxa"/>
            <w:vMerge/>
            <w:shd w:val="clear" w:color="auto" w:fill="FFFFFF"/>
          </w:tcPr>
          <w:p w14:paraId="2DF46BA4" w14:textId="77777777" w:rsidR="008B18A6" w:rsidRDefault="008B18A6"/>
        </w:tc>
        <w:tc>
          <w:tcPr>
            <w:tcW w:w="966" w:type="dxa"/>
            <w:vMerge/>
            <w:shd w:val="clear" w:color="auto" w:fill="FFFFFF"/>
          </w:tcPr>
          <w:p w14:paraId="14D232CB" w14:textId="77777777" w:rsidR="008B18A6" w:rsidRDefault="008B18A6"/>
        </w:tc>
        <w:tc>
          <w:tcPr>
            <w:tcW w:w="2388" w:type="dxa"/>
            <w:shd w:val="clear" w:color="auto" w:fill="FFFFFF"/>
          </w:tcPr>
          <w:p w14:paraId="5EF362C5" w14:textId="77777777" w:rsidR="008B18A6" w:rsidRDefault="008B18A6">
            <w:r>
              <w:t xml:space="preserve">RamCodigo  </w:t>
            </w:r>
          </w:p>
        </w:tc>
        <w:tc>
          <w:tcPr>
            <w:tcW w:w="966" w:type="dxa"/>
            <w:shd w:val="clear" w:color="auto" w:fill="FFFFFF"/>
          </w:tcPr>
          <w:p w14:paraId="3A211548" w14:textId="77777777" w:rsidR="008B18A6" w:rsidRDefault="008B18A6">
            <w:r>
              <w:t>ASC.</w:t>
            </w:r>
          </w:p>
        </w:tc>
      </w:tr>
      <w:tr w:rsidR="008B18A6" w14:paraId="33CEB48D" w14:textId="77777777">
        <w:trPr>
          <w:cantSplit/>
          <w:trHeight w:val="140"/>
          <w:jc w:val="center"/>
        </w:trPr>
        <w:tc>
          <w:tcPr>
            <w:tcW w:w="2735" w:type="dxa"/>
            <w:vMerge/>
            <w:shd w:val="clear" w:color="auto" w:fill="FFFFFF"/>
          </w:tcPr>
          <w:p w14:paraId="2CC406DC" w14:textId="77777777" w:rsidR="008B18A6" w:rsidRDefault="008B18A6"/>
        </w:tc>
        <w:tc>
          <w:tcPr>
            <w:tcW w:w="676" w:type="dxa"/>
            <w:vMerge/>
            <w:shd w:val="clear" w:color="auto" w:fill="FFFFFF"/>
          </w:tcPr>
          <w:p w14:paraId="7747E60F" w14:textId="77777777" w:rsidR="008B18A6" w:rsidRDefault="008B18A6"/>
        </w:tc>
        <w:tc>
          <w:tcPr>
            <w:tcW w:w="676" w:type="dxa"/>
            <w:vMerge/>
            <w:shd w:val="clear" w:color="auto" w:fill="FFFFFF"/>
          </w:tcPr>
          <w:p w14:paraId="1C51B9DF" w14:textId="77777777" w:rsidR="008B18A6" w:rsidRDefault="008B18A6"/>
        </w:tc>
        <w:tc>
          <w:tcPr>
            <w:tcW w:w="852" w:type="dxa"/>
            <w:vMerge/>
            <w:shd w:val="clear" w:color="auto" w:fill="FFFFFF"/>
          </w:tcPr>
          <w:p w14:paraId="06547390" w14:textId="77777777" w:rsidR="008B18A6" w:rsidRDefault="008B18A6"/>
        </w:tc>
        <w:tc>
          <w:tcPr>
            <w:tcW w:w="966" w:type="dxa"/>
            <w:vMerge/>
            <w:shd w:val="clear" w:color="auto" w:fill="FFFFFF"/>
          </w:tcPr>
          <w:p w14:paraId="70E1FCBA" w14:textId="77777777" w:rsidR="008B18A6" w:rsidRDefault="008B18A6"/>
        </w:tc>
        <w:tc>
          <w:tcPr>
            <w:tcW w:w="2388" w:type="dxa"/>
            <w:shd w:val="clear" w:color="auto" w:fill="FFFFFF"/>
          </w:tcPr>
          <w:p w14:paraId="28A96C39" w14:textId="77777777" w:rsidR="008B18A6" w:rsidRDefault="008B18A6">
            <w:r>
              <w:t>GraCodigo</w:t>
            </w:r>
          </w:p>
        </w:tc>
        <w:tc>
          <w:tcPr>
            <w:tcW w:w="966" w:type="dxa"/>
            <w:shd w:val="clear" w:color="auto" w:fill="FFFFFF"/>
          </w:tcPr>
          <w:p w14:paraId="06A99BE8" w14:textId="77777777" w:rsidR="008B18A6" w:rsidRDefault="008B18A6">
            <w:r>
              <w:t>ASC.</w:t>
            </w:r>
          </w:p>
        </w:tc>
      </w:tr>
      <w:tr w:rsidR="008B18A6" w14:paraId="720D538F" w14:textId="77777777">
        <w:trPr>
          <w:cantSplit/>
          <w:trHeight w:val="230"/>
          <w:jc w:val="center"/>
        </w:trPr>
        <w:tc>
          <w:tcPr>
            <w:tcW w:w="2735" w:type="dxa"/>
            <w:vMerge w:val="restart"/>
            <w:shd w:val="clear" w:color="auto" w:fill="FFFFFF"/>
          </w:tcPr>
          <w:p w14:paraId="1BF15194" w14:textId="77777777" w:rsidR="008B18A6" w:rsidRDefault="008B18A6">
            <w:r>
              <w:t>XIF1079Cessoes</w:t>
            </w:r>
          </w:p>
        </w:tc>
        <w:tc>
          <w:tcPr>
            <w:tcW w:w="676" w:type="dxa"/>
            <w:vMerge w:val="restart"/>
            <w:shd w:val="clear" w:color="auto" w:fill="FFFFFF"/>
          </w:tcPr>
          <w:p w14:paraId="13D351C4" w14:textId="77777777" w:rsidR="008B18A6" w:rsidRDefault="008B18A6">
            <w:r>
              <w:t>Não</w:t>
            </w:r>
          </w:p>
        </w:tc>
        <w:tc>
          <w:tcPr>
            <w:tcW w:w="676" w:type="dxa"/>
            <w:vMerge w:val="restart"/>
            <w:shd w:val="clear" w:color="auto" w:fill="FFFFFF"/>
          </w:tcPr>
          <w:p w14:paraId="2CF48C1E" w14:textId="77777777" w:rsidR="008B18A6" w:rsidRDefault="008B18A6">
            <w:r>
              <w:t>Sim</w:t>
            </w:r>
          </w:p>
        </w:tc>
        <w:tc>
          <w:tcPr>
            <w:tcW w:w="852" w:type="dxa"/>
            <w:vMerge w:val="restart"/>
            <w:shd w:val="clear" w:color="auto" w:fill="FFFFFF"/>
          </w:tcPr>
          <w:p w14:paraId="3CB0326A" w14:textId="77777777" w:rsidR="008B18A6" w:rsidRDefault="008B18A6">
            <w:r>
              <w:t>Não</w:t>
            </w:r>
          </w:p>
        </w:tc>
        <w:tc>
          <w:tcPr>
            <w:tcW w:w="966" w:type="dxa"/>
            <w:vMerge w:val="restart"/>
            <w:shd w:val="clear" w:color="auto" w:fill="FFFFFF"/>
          </w:tcPr>
          <w:p w14:paraId="4E8AEC57" w14:textId="77777777" w:rsidR="008B18A6" w:rsidRDefault="008B18A6">
            <w:r>
              <w:t>Não</w:t>
            </w:r>
          </w:p>
        </w:tc>
        <w:tc>
          <w:tcPr>
            <w:tcW w:w="2388" w:type="dxa"/>
            <w:shd w:val="clear" w:color="auto" w:fill="FFFFFF"/>
          </w:tcPr>
          <w:p w14:paraId="4299ABA8" w14:textId="77777777" w:rsidR="008B18A6" w:rsidRDefault="008B18A6">
            <w:r>
              <w:t>crsID</w:t>
            </w:r>
          </w:p>
        </w:tc>
        <w:tc>
          <w:tcPr>
            <w:tcW w:w="966" w:type="dxa"/>
            <w:shd w:val="clear" w:color="auto" w:fill="FFFFFF"/>
          </w:tcPr>
          <w:p w14:paraId="1C5B3502" w14:textId="77777777" w:rsidR="008B18A6" w:rsidRDefault="008B18A6">
            <w:r>
              <w:t>ASC.</w:t>
            </w:r>
          </w:p>
        </w:tc>
      </w:tr>
      <w:tr w:rsidR="008B18A6" w14:paraId="1A7569C1" w14:textId="77777777">
        <w:trPr>
          <w:cantSplit/>
          <w:trHeight w:val="230"/>
          <w:jc w:val="center"/>
        </w:trPr>
        <w:tc>
          <w:tcPr>
            <w:tcW w:w="2735" w:type="dxa"/>
            <w:vMerge/>
            <w:shd w:val="clear" w:color="auto" w:fill="FFFFFF"/>
          </w:tcPr>
          <w:p w14:paraId="044B79E2" w14:textId="77777777" w:rsidR="008B18A6" w:rsidRDefault="008B18A6"/>
        </w:tc>
        <w:tc>
          <w:tcPr>
            <w:tcW w:w="676" w:type="dxa"/>
            <w:vMerge/>
            <w:shd w:val="clear" w:color="auto" w:fill="FFFFFF"/>
          </w:tcPr>
          <w:p w14:paraId="5E8F79FD" w14:textId="77777777" w:rsidR="008B18A6" w:rsidRDefault="008B18A6"/>
        </w:tc>
        <w:tc>
          <w:tcPr>
            <w:tcW w:w="676" w:type="dxa"/>
            <w:vMerge/>
            <w:shd w:val="clear" w:color="auto" w:fill="FFFFFF"/>
          </w:tcPr>
          <w:p w14:paraId="4147C32A" w14:textId="77777777" w:rsidR="008B18A6" w:rsidRDefault="008B18A6"/>
        </w:tc>
        <w:tc>
          <w:tcPr>
            <w:tcW w:w="852" w:type="dxa"/>
            <w:vMerge/>
            <w:shd w:val="clear" w:color="auto" w:fill="FFFFFF"/>
          </w:tcPr>
          <w:p w14:paraId="7916FD71" w14:textId="77777777" w:rsidR="008B18A6" w:rsidRDefault="008B18A6"/>
        </w:tc>
        <w:tc>
          <w:tcPr>
            <w:tcW w:w="966" w:type="dxa"/>
            <w:vMerge/>
            <w:shd w:val="clear" w:color="auto" w:fill="FFFFFF"/>
          </w:tcPr>
          <w:p w14:paraId="0205DA6E" w14:textId="77777777" w:rsidR="008B18A6" w:rsidRDefault="008B18A6"/>
        </w:tc>
        <w:tc>
          <w:tcPr>
            <w:tcW w:w="2388" w:type="dxa"/>
            <w:shd w:val="clear" w:color="auto" w:fill="FFFFFF"/>
          </w:tcPr>
          <w:p w14:paraId="35996389" w14:textId="77777777" w:rsidR="008B18A6" w:rsidRDefault="008B18A6">
            <w:r>
              <w:t>entCodigo</w:t>
            </w:r>
          </w:p>
        </w:tc>
        <w:tc>
          <w:tcPr>
            <w:tcW w:w="966" w:type="dxa"/>
            <w:shd w:val="clear" w:color="auto" w:fill="FFFFFF"/>
          </w:tcPr>
          <w:p w14:paraId="588C53BD" w14:textId="77777777" w:rsidR="008B18A6" w:rsidRDefault="008B18A6">
            <w:r>
              <w:t>ASC.</w:t>
            </w:r>
          </w:p>
        </w:tc>
      </w:tr>
      <w:tr w:rsidR="008B18A6" w14:paraId="622FB93F" w14:textId="77777777">
        <w:trPr>
          <w:cantSplit/>
          <w:trHeight w:val="230"/>
          <w:jc w:val="center"/>
        </w:trPr>
        <w:tc>
          <w:tcPr>
            <w:tcW w:w="2735" w:type="dxa"/>
            <w:vMerge/>
            <w:shd w:val="clear" w:color="auto" w:fill="FFFFFF"/>
          </w:tcPr>
          <w:p w14:paraId="2566E0C4" w14:textId="77777777" w:rsidR="008B18A6" w:rsidRDefault="008B18A6"/>
        </w:tc>
        <w:tc>
          <w:tcPr>
            <w:tcW w:w="676" w:type="dxa"/>
            <w:vMerge/>
            <w:shd w:val="clear" w:color="auto" w:fill="FFFFFF"/>
          </w:tcPr>
          <w:p w14:paraId="76C975E6" w14:textId="77777777" w:rsidR="008B18A6" w:rsidRDefault="008B18A6"/>
        </w:tc>
        <w:tc>
          <w:tcPr>
            <w:tcW w:w="676" w:type="dxa"/>
            <w:vMerge/>
            <w:shd w:val="clear" w:color="auto" w:fill="FFFFFF"/>
          </w:tcPr>
          <w:p w14:paraId="29BCE953" w14:textId="77777777" w:rsidR="008B18A6" w:rsidRDefault="008B18A6"/>
        </w:tc>
        <w:tc>
          <w:tcPr>
            <w:tcW w:w="852" w:type="dxa"/>
            <w:vMerge/>
            <w:shd w:val="clear" w:color="auto" w:fill="FFFFFF"/>
          </w:tcPr>
          <w:p w14:paraId="4F4FD6DD" w14:textId="77777777" w:rsidR="008B18A6" w:rsidRDefault="008B18A6"/>
        </w:tc>
        <w:tc>
          <w:tcPr>
            <w:tcW w:w="966" w:type="dxa"/>
            <w:vMerge/>
            <w:shd w:val="clear" w:color="auto" w:fill="FFFFFF"/>
          </w:tcPr>
          <w:p w14:paraId="44F2C197" w14:textId="77777777" w:rsidR="008B18A6" w:rsidRDefault="008B18A6"/>
        </w:tc>
        <w:tc>
          <w:tcPr>
            <w:tcW w:w="2388" w:type="dxa"/>
            <w:shd w:val="clear" w:color="auto" w:fill="FFFFFF"/>
          </w:tcPr>
          <w:p w14:paraId="2FF98783" w14:textId="77777777" w:rsidR="008B18A6" w:rsidRDefault="008B18A6">
            <w:r>
              <w:t>mrfMesAno</w:t>
            </w:r>
          </w:p>
        </w:tc>
        <w:tc>
          <w:tcPr>
            <w:tcW w:w="966" w:type="dxa"/>
            <w:shd w:val="clear" w:color="auto" w:fill="FFFFFF"/>
          </w:tcPr>
          <w:p w14:paraId="12D07546" w14:textId="77777777" w:rsidR="008B18A6" w:rsidRDefault="008B18A6">
            <w:r>
              <w:t>ASC.</w:t>
            </w:r>
          </w:p>
        </w:tc>
      </w:tr>
      <w:tr w:rsidR="008B18A6" w14:paraId="315D5FAB" w14:textId="77777777">
        <w:trPr>
          <w:cantSplit/>
          <w:trHeight w:val="230"/>
          <w:jc w:val="center"/>
        </w:trPr>
        <w:tc>
          <w:tcPr>
            <w:tcW w:w="2735" w:type="dxa"/>
            <w:vMerge w:val="restart"/>
            <w:shd w:val="clear" w:color="auto" w:fill="FFFFFF"/>
          </w:tcPr>
          <w:p w14:paraId="5BE29647" w14:textId="77777777" w:rsidR="008B18A6" w:rsidRDefault="008B18A6">
            <w:r>
              <w:t>XIF991Cessoes</w:t>
            </w:r>
          </w:p>
        </w:tc>
        <w:tc>
          <w:tcPr>
            <w:tcW w:w="676" w:type="dxa"/>
            <w:vMerge w:val="restart"/>
            <w:shd w:val="clear" w:color="auto" w:fill="FFFFFF"/>
          </w:tcPr>
          <w:p w14:paraId="1EAC0D51" w14:textId="77777777" w:rsidR="008B18A6" w:rsidRDefault="008B18A6">
            <w:r>
              <w:t>Não</w:t>
            </w:r>
          </w:p>
        </w:tc>
        <w:tc>
          <w:tcPr>
            <w:tcW w:w="676" w:type="dxa"/>
            <w:vMerge w:val="restart"/>
            <w:shd w:val="clear" w:color="auto" w:fill="FFFFFF"/>
          </w:tcPr>
          <w:p w14:paraId="4987A901" w14:textId="77777777" w:rsidR="008B18A6" w:rsidRDefault="008B18A6">
            <w:r>
              <w:t>Sim</w:t>
            </w:r>
          </w:p>
        </w:tc>
        <w:tc>
          <w:tcPr>
            <w:tcW w:w="852" w:type="dxa"/>
            <w:vMerge w:val="restart"/>
            <w:shd w:val="clear" w:color="auto" w:fill="FFFFFF"/>
          </w:tcPr>
          <w:p w14:paraId="746B5743" w14:textId="77777777" w:rsidR="008B18A6" w:rsidRDefault="008B18A6">
            <w:r>
              <w:t>Não</w:t>
            </w:r>
          </w:p>
        </w:tc>
        <w:tc>
          <w:tcPr>
            <w:tcW w:w="966" w:type="dxa"/>
            <w:vMerge w:val="restart"/>
            <w:shd w:val="clear" w:color="auto" w:fill="FFFFFF"/>
          </w:tcPr>
          <w:p w14:paraId="54FFA59E" w14:textId="77777777" w:rsidR="008B18A6" w:rsidRDefault="008B18A6">
            <w:r>
              <w:t>Não</w:t>
            </w:r>
          </w:p>
        </w:tc>
        <w:tc>
          <w:tcPr>
            <w:tcW w:w="2388" w:type="dxa"/>
            <w:shd w:val="clear" w:color="auto" w:fill="FFFFFF"/>
          </w:tcPr>
          <w:p w14:paraId="6E817709" w14:textId="77777777" w:rsidR="008B18A6" w:rsidRDefault="008B18A6">
            <w:r>
              <w:t>ENTCODIGO</w:t>
            </w:r>
          </w:p>
        </w:tc>
        <w:tc>
          <w:tcPr>
            <w:tcW w:w="966" w:type="dxa"/>
            <w:shd w:val="clear" w:color="auto" w:fill="FFFFFF"/>
          </w:tcPr>
          <w:p w14:paraId="77C08FE6" w14:textId="77777777" w:rsidR="008B18A6" w:rsidRDefault="008B18A6">
            <w:r>
              <w:t>ASC.</w:t>
            </w:r>
          </w:p>
        </w:tc>
      </w:tr>
      <w:tr w:rsidR="008B18A6" w14:paraId="1CAB6B47" w14:textId="77777777">
        <w:trPr>
          <w:cantSplit/>
          <w:trHeight w:val="230"/>
          <w:jc w:val="center"/>
        </w:trPr>
        <w:tc>
          <w:tcPr>
            <w:tcW w:w="2735" w:type="dxa"/>
            <w:vMerge/>
            <w:shd w:val="clear" w:color="auto" w:fill="FFFFFF"/>
          </w:tcPr>
          <w:p w14:paraId="662BF95D" w14:textId="77777777" w:rsidR="008B18A6" w:rsidRDefault="008B18A6"/>
        </w:tc>
        <w:tc>
          <w:tcPr>
            <w:tcW w:w="676" w:type="dxa"/>
            <w:vMerge/>
            <w:shd w:val="clear" w:color="auto" w:fill="FFFFFF"/>
          </w:tcPr>
          <w:p w14:paraId="400A413F" w14:textId="77777777" w:rsidR="008B18A6" w:rsidRDefault="008B18A6"/>
        </w:tc>
        <w:tc>
          <w:tcPr>
            <w:tcW w:w="676" w:type="dxa"/>
            <w:vMerge/>
            <w:shd w:val="clear" w:color="auto" w:fill="FFFFFF"/>
          </w:tcPr>
          <w:p w14:paraId="6475ED45" w14:textId="77777777" w:rsidR="008B18A6" w:rsidRDefault="008B18A6"/>
        </w:tc>
        <w:tc>
          <w:tcPr>
            <w:tcW w:w="852" w:type="dxa"/>
            <w:vMerge/>
            <w:shd w:val="clear" w:color="auto" w:fill="FFFFFF"/>
          </w:tcPr>
          <w:p w14:paraId="1B1C52AD" w14:textId="77777777" w:rsidR="008B18A6" w:rsidRDefault="008B18A6"/>
        </w:tc>
        <w:tc>
          <w:tcPr>
            <w:tcW w:w="966" w:type="dxa"/>
            <w:vMerge/>
            <w:shd w:val="clear" w:color="auto" w:fill="FFFFFF"/>
          </w:tcPr>
          <w:p w14:paraId="289C6BD3" w14:textId="77777777" w:rsidR="008B18A6" w:rsidRDefault="008B18A6"/>
        </w:tc>
        <w:tc>
          <w:tcPr>
            <w:tcW w:w="2388" w:type="dxa"/>
            <w:shd w:val="clear" w:color="auto" w:fill="FFFFFF"/>
          </w:tcPr>
          <w:p w14:paraId="13E1413E" w14:textId="77777777" w:rsidR="008B18A6" w:rsidRDefault="008B18A6">
            <w:r>
              <w:t>MRFMESANO</w:t>
            </w:r>
          </w:p>
        </w:tc>
        <w:tc>
          <w:tcPr>
            <w:tcW w:w="966" w:type="dxa"/>
            <w:shd w:val="clear" w:color="auto" w:fill="FFFFFF"/>
          </w:tcPr>
          <w:p w14:paraId="439094DB" w14:textId="77777777" w:rsidR="008B18A6" w:rsidRDefault="008B18A6">
            <w:r>
              <w:t>ASC.</w:t>
            </w:r>
          </w:p>
        </w:tc>
      </w:tr>
      <w:tr w:rsidR="008B18A6" w14:paraId="05270A83" w14:textId="77777777">
        <w:trPr>
          <w:cantSplit/>
          <w:trHeight w:val="230"/>
          <w:jc w:val="center"/>
        </w:trPr>
        <w:tc>
          <w:tcPr>
            <w:tcW w:w="2735" w:type="dxa"/>
            <w:vMerge/>
            <w:shd w:val="clear" w:color="auto" w:fill="FFFFFF"/>
          </w:tcPr>
          <w:p w14:paraId="773F54D6" w14:textId="77777777" w:rsidR="008B18A6" w:rsidRDefault="008B18A6"/>
        </w:tc>
        <w:tc>
          <w:tcPr>
            <w:tcW w:w="676" w:type="dxa"/>
            <w:vMerge/>
            <w:shd w:val="clear" w:color="auto" w:fill="FFFFFF"/>
          </w:tcPr>
          <w:p w14:paraId="53A691F9" w14:textId="77777777" w:rsidR="008B18A6" w:rsidRDefault="008B18A6"/>
        </w:tc>
        <w:tc>
          <w:tcPr>
            <w:tcW w:w="676" w:type="dxa"/>
            <w:vMerge/>
            <w:shd w:val="clear" w:color="auto" w:fill="FFFFFF"/>
          </w:tcPr>
          <w:p w14:paraId="383ADD97" w14:textId="77777777" w:rsidR="008B18A6" w:rsidRDefault="008B18A6"/>
        </w:tc>
        <w:tc>
          <w:tcPr>
            <w:tcW w:w="852" w:type="dxa"/>
            <w:vMerge/>
            <w:shd w:val="clear" w:color="auto" w:fill="FFFFFF"/>
          </w:tcPr>
          <w:p w14:paraId="4553C56B" w14:textId="77777777" w:rsidR="008B18A6" w:rsidRDefault="008B18A6"/>
        </w:tc>
        <w:tc>
          <w:tcPr>
            <w:tcW w:w="966" w:type="dxa"/>
            <w:vMerge/>
            <w:shd w:val="clear" w:color="auto" w:fill="FFFFFF"/>
          </w:tcPr>
          <w:p w14:paraId="39C9725D" w14:textId="77777777" w:rsidR="008B18A6" w:rsidRDefault="008B18A6"/>
        </w:tc>
        <w:tc>
          <w:tcPr>
            <w:tcW w:w="2388" w:type="dxa"/>
            <w:shd w:val="clear" w:color="auto" w:fill="FFFFFF"/>
          </w:tcPr>
          <w:p w14:paraId="0035211F" w14:textId="77777777" w:rsidR="008B18A6" w:rsidRDefault="008B18A6">
            <w:r>
              <w:t>rsgID</w:t>
            </w:r>
          </w:p>
        </w:tc>
        <w:tc>
          <w:tcPr>
            <w:tcW w:w="966" w:type="dxa"/>
            <w:shd w:val="clear" w:color="auto" w:fill="FFFFFF"/>
          </w:tcPr>
          <w:p w14:paraId="114452BE" w14:textId="77777777" w:rsidR="008B18A6" w:rsidRDefault="008B18A6">
            <w:r>
              <w:t>ASC.</w:t>
            </w:r>
          </w:p>
        </w:tc>
      </w:tr>
    </w:tbl>
    <w:p w14:paraId="45CAEA02" w14:textId="77777777" w:rsidR="008B18A6" w:rsidRDefault="008B18A6"/>
    <w:p w14:paraId="14803763" w14:textId="77777777" w:rsidR="008B18A6" w:rsidRDefault="008B18A6">
      <w:pPr>
        <w:pStyle w:val="Ttulo4"/>
      </w:pPr>
      <w:r>
        <w:lastRenderedPageBreak/>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80063D5" w14:textId="77777777">
        <w:trPr>
          <w:tblHeader/>
          <w:jc w:val="center"/>
        </w:trPr>
        <w:tc>
          <w:tcPr>
            <w:tcW w:w="2329" w:type="dxa"/>
            <w:shd w:val="pct20" w:color="000000" w:fill="FFFFFF"/>
          </w:tcPr>
          <w:p w14:paraId="15D982CC" w14:textId="77777777" w:rsidR="008B18A6" w:rsidRDefault="008B18A6">
            <w:pPr>
              <w:rPr>
                <w:b/>
              </w:rPr>
            </w:pPr>
            <w:r>
              <w:rPr>
                <w:b/>
              </w:rPr>
              <w:t>Tabela</w:t>
            </w:r>
          </w:p>
        </w:tc>
        <w:tc>
          <w:tcPr>
            <w:tcW w:w="2386" w:type="dxa"/>
            <w:shd w:val="pct20" w:color="000000" w:fill="FFFFFF"/>
          </w:tcPr>
          <w:p w14:paraId="547B7791" w14:textId="77777777" w:rsidR="008B18A6" w:rsidRDefault="008B18A6">
            <w:pPr>
              <w:rPr>
                <w:b/>
              </w:rPr>
            </w:pPr>
            <w:r>
              <w:rPr>
                <w:b/>
              </w:rPr>
              <w:t>Regra de Integr. Ref</w:t>
            </w:r>
          </w:p>
        </w:tc>
        <w:tc>
          <w:tcPr>
            <w:tcW w:w="2272" w:type="dxa"/>
            <w:shd w:val="pct20" w:color="000000" w:fill="FFFFFF"/>
          </w:tcPr>
          <w:p w14:paraId="1FA6DD01" w14:textId="77777777" w:rsidR="008B18A6" w:rsidRDefault="008B18A6">
            <w:pPr>
              <w:rPr>
                <w:b/>
              </w:rPr>
            </w:pPr>
            <w:r>
              <w:rPr>
                <w:b/>
              </w:rPr>
              <w:t>Campos Tab. Mestre</w:t>
            </w:r>
          </w:p>
        </w:tc>
        <w:tc>
          <w:tcPr>
            <w:tcW w:w="2272" w:type="dxa"/>
            <w:shd w:val="pct20" w:color="000000" w:fill="FFFFFF"/>
          </w:tcPr>
          <w:p w14:paraId="5F793558" w14:textId="77777777" w:rsidR="008B18A6" w:rsidRDefault="008B18A6">
            <w:pPr>
              <w:rPr>
                <w:b/>
              </w:rPr>
            </w:pPr>
            <w:r>
              <w:rPr>
                <w:b/>
              </w:rPr>
              <w:t>Campos Cessoes</w:t>
            </w:r>
          </w:p>
        </w:tc>
      </w:tr>
      <w:tr w:rsidR="008B18A6" w14:paraId="19AE8565" w14:textId="77777777">
        <w:trPr>
          <w:cantSplit/>
          <w:trHeight w:val="420"/>
          <w:jc w:val="center"/>
        </w:trPr>
        <w:tc>
          <w:tcPr>
            <w:tcW w:w="2329" w:type="dxa"/>
            <w:vMerge w:val="restart"/>
            <w:shd w:val="clear" w:color="auto" w:fill="FFFFFF"/>
          </w:tcPr>
          <w:p w14:paraId="5202CDAD" w14:textId="77777777" w:rsidR="008B18A6" w:rsidRDefault="008B18A6">
            <w:r>
              <w:t>ContratosResseguro</w:t>
            </w:r>
          </w:p>
        </w:tc>
        <w:tc>
          <w:tcPr>
            <w:tcW w:w="2386" w:type="dxa"/>
            <w:vMerge w:val="restart"/>
            <w:shd w:val="clear" w:color="auto" w:fill="FFFFFF"/>
          </w:tcPr>
          <w:p w14:paraId="509943E2" w14:textId="77777777" w:rsidR="008B18A6" w:rsidRDefault="008B18A6">
            <w:r>
              <w:t>As informações de cessões são abertas por contrato de resseguro</w:t>
            </w:r>
          </w:p>
        </w:tc>
        <w:tc>
          <w:tcPr>
            <w:tcW w:w="2272" w:type="dxa"/>
            <w:shd w:val="clear" w:color="auto" w:fill="FFFFFF"/>
          </w:tcPr>
          <w:p w14:paraId="22CE0D5F" w14:textId="77777777" w:rsidR="008B18A6" w:rsidRDefault="008B18A6">
            <w:r>
              <w:t>mrfMesAno</w:t>
            </w:r>
          </w:p>
        </w:tc>
        <w:tc>
          <w:tcPr>
            <w:tcW w:w="2272" w:type="dxa"/>
            <w:shd w:val="clear" w:color="auto" w:fill="FFFFFF"/>
          </w:tcPr>
          <w:p w14:paraId="55E3A7F0" w14:textId="77777777" w:rsidR="008B18A6" w:rsidRDefault="008B18A6">
            <w:r>
              <w:t>mrfMesAno</w:t>
            </w:r>
          </w:p>
        </w:tc>
      </w:tr>
      <w:tr w:rsidR="008B18A6" w14:paraId="34AA96CB" w14:textId="77777777">
        <w:trPr>
          <w:cantSplit/>
          <w:trHeight w:val="420"/>
          <w:jc w:val="center"/>
        </w:trPr>
        <w:tc>
          <w:tcPr>
            <w:tcW w:w="2329" w:type="dxa"/>
            <w:vMerge/>
            <w:shd w:val="clear" w:color="auto" w:fill="FFFFFF"/>
          </w:tcPr>
          <w:p w14:paraId="57403A0C" w14:textId="77777777" w:rsidR="008B18A6" w:rsidRDefault="008B18A6"/>
        </w:tc>
        <w:tc>
          <w:tcPr>
            <w:tcW w:w="2386" w:type="dxa"/>
            <w:vMerge/>
            <w:shd w:val="clear" w:color="auto" w:fill="FFFFFF"/>
          </w:tcPr>
          <w:p w14:paraId="55FFCDB4" w14:textId="77777777" w:rsidR="008B18A6" w:rsidRDefault="008B18A6"/>
        </w:tc>
        <w:tc>
          <w:tcPr>
            <w:tcW w:w="2272" w:type="dxa"/>
            <w:shd w:val="clear" w:color="auto" w:fill="FFFFFF"/>
          </w:tcPr>
          <w:p w14:paraId="51834915" w14:textId="77777777" w:rsidR="008B18A6" w:rsidRDefault="008B18A6">
            <w:r>
              <w:t>entCodigo</w:t>
            </w:r>
          </w:p>
        </w:tc>
        <w:tc>
          <w:tcPr>
            <w:tcW w:w="2272" w:type="dxa"/>
            <w:shd w:val="clear" w:color="auto" w:fill="FFFFFF"/>
          </w:tcPr>
          <w:p w14:paraId="34978A8A" w14:textId="77777777" w:rsidR="008B18A6" w:rsidRDefault="008B18A6">
            <w:r>
              <w:t>entCodigo</w:t>
            </w:r>
          </w:p>
        </w:tc>
      </w:tr>
      <w:tr w:rsidR="008B18A6" w14:paraId="4E29447A" w14:textId="77777777">
        <w:trPr>
          <w:cantSplit/>
          <w:trHeight w:val="420"/>
          <w:jc w:val="center"/>
        </w:trPr>
        <w:tc>
          <w:tcPr>
            <w:tcW w:w="2329" w:type="dxa"/>
            <w:vMerge/>
            <w:shd w:val="clear" w:color="auto" w:fill="FFFFFF"/>
          </w:tcPr>
          <w:p w14:paraId="0F67A83D" w14:textId="77777777" w:rsidR="008B18A6" w:rsidRDefault="008B18A6"/>
        </w:tc>
        <w:tc>
          <w:tcPr>
            <w:tcW w:w="2386" w:type="dxa"/>
            <w:vMerge/>
            <w:shd w:val="clear" w:color="auto" w:fill="FFFFFF"/>
          </w:tcPr>
          <w:p w14:paraId="16ADF25F" w14:textId="77777777" w:rsidR="008B18A6" w:rsidRDefault="008B18A6"/>
        </w:tc>
        <w:tc>
          <w:tcPr>
            <w:tcW w:w="2272" w:type="dxa"/>
            <w:shd w:val="clear" w:color="auto" w:fill="FFFFFF"/>
          </w:tcPr>
          <w:p w14:paraId="2A37E18F" w14:textId="77777777" w:rsidR="008B18A6" w:rsidRDefault="008B18A6">
            <w:r>
              <w:t>crsID</w:t>
            </w:r>
          </w:p>
        </w:tc>
        <w:tc>
          <w:tcPr>
            <w:tcW w:w="2272" w:type="dxa"/>
            <w:shd w:val="clear" w:color="auto" w:fill="FFFFFF"/>
          </w:tcPr>
          <w:p w14:paraId="3CD4E385" w14:textId="77777777" w:rsidR="008B18A6" w:rsidRDefault="008B18A6">
            <w:r>
              <w:t>crsID</w:t>
            </w:r>
          </w:p>
        </w:tc>
      </w:tr>
      <w:tr w:rsidR="008B18A6" w14:paraId="2D795B8B" w14:textId="77777777">
        <w:trPr>
          <w:cantSplit/>
          <w:trHeight w:val="420"/>
          <w:jc w:val="center"/>
        </w:trPr>
        <w:tc>
          <w:tcPr>
            <w:tcW w:w="2329" w:type="dxa"/>
            <w:vMerge w:val="restart"/>
            <w:shd w:val="clear" w:color="auto" w:fill="FFFFFF"/>
          </w:tcPr>
          <w:p w14:paraId="2034CA06" w14:textId="77777777" w:rsidR="008B18A6" w:rsidRDefault="008B18A6">
            <w:r>
              <w:t>OperacaoResseguradoras</w:t>
            </w:r>
          </w:p>
        </w:tc>
        <w:tc>
          <w:tcPr>
            <w:tcW w:w="2386" w:type="dxa"/>
            <w:vMerge w:val="restart"/>
            <w:shd w:val="clear" w:color="auto" w:fill="FFFFFF"/>
          </w:tcPr>
          <w:p w14:paraId="24370985" w14:textId="77777777" w:rsidR="008B18A6" w:rsidRDefault="008B18A6">
            <w:r>
              <w:t>As informações de cessões são abertas por resseguradora envolvida no contrato</w:t>
            </w:r>
          </w:p>
        </w:tc>
        <w:tc>
          <w:tcPr>
            <w:tcW w:w="2272" w:type="dxa"/>
            <w:shd w:val="clear" w:color="auto" w:fill="FFFFFF"/>
          </w:tcPr>
          <w:p w14:paraId="6E74F5C6" w14:textId="77777777" w:rsidR="008B18A6" w:rsidRDefault="008B18A6">
            <w:r>
              <w:t>ENTCODIGO</w:t>
            </w:r>
          </w:p>
        </w:tc>
        <w:tc>
          <w:tcPr>
            <w:tcW w:w="2272" w:type="dxa"/>
            <w:shd w:val="clear" w:color="auto" w:fill="FFFFFF"/>
          </w:tcPr>
          <w:p w14:paraId="1805B18E" w14:textId="77777777" w:rsidR="008B18A6" w:rsidRDefault="008B18A6">
            <w:r>
              <w:t>ENTCODIGO</w:t>
            </w:r>
          </w:p>
        </w:tc>
      </w:tr>
      <w:tr w:rsidR="008B18A6" w14:paraId="1A4B5F92" w14:textId="77777777">
        <w:trPr>
          <w:cantSplit/>
          <w:trHeight w:val="420"/>
          <w:jc w:val="center"/>
        </w:trPr>
        <w:tc>
          <w:tcPr>
            <w:tcW w:w="2329" w:type="dxa"/>
            <w:vMerge/>
            <w:shd w:val="clear" w:color="auto" w:fill="FFFFFF"/>
          </w:tcPr>
          <w:p w14:paraId="23B9BDDD" w14:textId="77777777" w:rsidR="008B18A6" w:rsidRDefault="008B18A6"/>
        </w:tc>
        <w:tc>
          <w:tcPr>
            <w:tcW w:w="2386" w:type="dxa"/>
            <w:vMerge/>
            <w:shd w:val="clear" w:color="auto" w:fill="FFFFFF"/>
          </w:tcPr>
          <w:p w14:paraId="27B57D03" w14:textId="77777777" w:rsidR="008B18A6" w:rsidRDefault="008B18A6"/>
        </w:tc>
        <w:tc>
          <w:tcPr>
            <w:tcW w:w="2272" w:type="dxa"/>
            <w:shd w:val="clear" w:color="auto" w:fill="FFFFFF"/>
          </w:tcPr>
          <w:p w14:paraId="788998A1" w14:textId="77777777" w:rsidR="008B18A6" w:rsidRDefault="008B18A6">
            <w:r>
              <w:t>MRFMESANO</w:t>
            </w:r>
          </w:p>
        </w:tc>
        <w:tc>
          <w:tcPr>
            <w:tcW w:w="2272" w:type="dxa"/>
            <w:shd w:val="clear" w:color="auto" w:fill="FFFFFF"/>
          </w:tcPr>
          <w:p w14:paraId="51B14FB3" w14:textId="77777777" w:rsidR="008B18A6" w:rsidRDefault="008B18A6">
            <w:r>
              <w:t>MRFMESANO</w:t>
            </w:r>
          </w:p>
        </w:tc>
      </w:tr>
      <w:tr w:rsidR="008B18A6" w14:paraId="74D5B1E6" w14:textId="77777777">
        <w:trPr>
          <w:cantSplit/>
          <w:trHeight w:val="420"/>
          <w:jc w:val="center"/>
        </w:trPr>
        <w:tc>
          <w:tcPr>
            <w:tcW w:w="2329" w:type="dxa"/>
            <w:vMerge/>
            <w:shd w:val="clear" w:color="auto" w:fill="FFFFFF"/>
          </w:tcPr>
          <w:p w14:paraId="589E19D6" w14:textId="77777777" w:rsidR="008B18A6" w:rsidRDefault="008B18A6"/>
        </w:tc>
        <w:tc>
          <w:tcPr>
            <w:tcW w:w="2386" w:type="dxa"/>
            <w:vMerge/>
            <w:shd w:val="clear" w:color="auto" w:fill="FFFFFF"/>
          </w:tcPr>
          <w:p w14:paraId="4452109E" w14:textId="77777777" w:rsidR="008B18A6" w:rsidRDefault="008B18A6"/>
        </w:tc>
        <w:tc>
          <w:tcPr>
            <w:tcW w:w="2272" w:type="dxa"/>
            <w:shd w:val="clear" w:color="auto" w:fill="FFFFFF"/>
          </w:tcPr>
          <w:p w14:paraId="1B544A21" w14:textId="77777777" w:rsidR="008B18A6" w:rsidRDefault="008B18A6">
            <w:r>
              <w:t>RSGID</w:t>
            </w:r>
          </w:p>
        </w:tc>
        <w:tc>
          <w:tcPr>
            <w:tcW w:w="2272" w:type="dxa"/>
            <w:shd w:val="clear" w:color="auto" w:fill="FFFFFF"/>
          </w:tcPr>
          <w:p w14:paraId="0BAC8778" w14:textId="77777777" w:rsidR="008B18A6" w:rsidRDefault="008B18A6">
            <w:r>
              <w:t>rsgID</w:t>
            </w:r>
          </w:p>
        </w:tc>
      </w:tr>
      <w:tr w:rsidR="008B18A6" w14:paraId="35DC4312" w14:textId="77777777">
        <w:trPr>
          <w:cantSplit/>
          <w:trHeight w:val="210"/>
          <w:jc w:val="center"/>
        </w:trPr>
        <w:tc>
          <w:tcPr>
            <w:tcW w:w="2329" w:type="dxa"/>
            <w:vMerge w:val="restart"/>
            <w:shd w:val="clear" w:color="auto" w:fill="FFFFFF"/>
          </w:tcPr>
          <w:p w14:paraId="4516C44F" w14:textId="77777777" w:rsidR="008B18A6" w:rsidRDefault="008B18A6">
            <w:pPr>
              <w:keepNext/>
            </w:pPr>
            <w:r>
              <w:t>RamosOperacao</w:t>
            </w:r>
          </w:p>
        </w:tc>
        <w:tc>
          <w:tcPr>
            <w:tcW w:w="2386" w:type="dxa"/>
            <w:vMerge w:val="restart"/>
            <w:shd w:val="clear" w:color="auto" w:fill="FFFFFF"/>
          </w:tcPr>
          <w:p w14:paraId="1575D901" w14:textId="77777777" w:rsidR="008B18A6" w:rsidRDefault="008B18A6">
            <w:pPr>
              <w:keepNext/>
            </w:pPr>
            <w:r>
              <w:t>As informações de cessões são abertas por ramo de operação da seguradora</w:t>
            </w:r>
          </w:p>
        </w:tc>
        <w:tc>
          <w:tcPr>
            <w:tcW w:w="2272" w:type="dxa"/>
            <w:shd w:val="clear" w:color="auto" w:fill="FFFFFF"/>
          </w:tcPr>
          <w:p w14:paraId="6512A7B8" w14:textId="77777777" w:rsidR="008B18A6" w:rsidRDefault="008B18A6">
            <w:pPr>
              <w:keepNext/>
            </w:pPr>
            <w:r>
              <w:t xml:space="preserve">RamCodigo </w:t>
            </w:r>
          </w:p>
        </w:tc>
        <w:tc>
          <w:tcPr>
            <w:tcW w:w="2272" w:type="dxa"/>
            <w:shd w:val="clear" w:color="auto" w:fill="FFFFFF"/>
          </w:tcPr>
          <w:p w14:paraId="17B92C11" w14:textId="77777777" w:rsidR="008B18A6" w:rsidRDefault="008B18A6">
            <w:pPr>
              <w:keepNext/>
            </w:pPr>
            <w:r>
              <w:t xml:space="preserve">RamCodigo </w:t>
            </w:r>
          </w:p>
        </w:tc>
      </w:tr>
      <w:tr w:rsidR="008B18A6" w14:paraId="681BB258" w14:textId="77777777">
        <w:trPr>
          <w:cantSplit/>
          <w:trHeight w:val="210"/>
          <w:jc w:val="center"/>
        </w:trPr>
        <w:tc>
          <w:tcPr>
            <w:tcW w:w="2329" w:type="dxa"/>
            <w:vMerge/>
            <w:shd w:val="clear" w:color="auto" w:fill="FFFFFF"/>
          </w:tcPr>
          <w:p w14:paraId="5E05DA89" w14:textId="77777777" w:rsidR="008B18A6" w:rsidRDefault="008B18A6">
            <w:pPr>
              <w:keepNext/>
            </w:pPr>
          </w:p>
        </w:tc>
        <w:tc>
          <w:tcPr>
            <w:tcW w:w="2386" w:type="dxa"/>
            <w:vMerge/>
            <w:shd w:val="clear" w:color="auto" w:fill="FFFFFF"/>
          </w:tcPr>
          <w:p w14:paraId="219DA12C" w14:textId="77777777" w:rsidR="008B18A6" w:rsidRDefault="008B18A6">
            <w:pPr>
              <w:keepNext/>
            </w:pPr>
          </w:p>
        </w:tc>
        <w:tc>
          <w:tcPr>
            <w:tcW w:w="2272" w:type="dxa"/>
            <w:shd w:val="clear" w:color="auto" w:fill="FFFFFF"/>
          </w:tcPr>
          <w:p w14:paraId="373CE1F0" w14:textId="77777777" w:rsidR="008B18A6" w:rsidRDefault="008B18A6">
            <w:pPr>
              <w:keepNext/>
            </w:pPr>
            <w:r>
              <w:t>GraCodigo</w:t>
            </w:r>
          </w:p>
        </w:tc>
        <w:tc>
          <w:tcPr>
            <w:tcW w:w="2272" w:type="dxa"/>
            <w:shd w:val="clear" w:color="auto" w:fill="FFFFFF"/>
          </w:tcPr>
          <w:p w14:paraId="35B47C92" w14:textId="77777777" w:rsidR="008B18A6" w:rsidRDefault="008B18A6">
            <w:pPr>
              <w:keepNext/>
            </w:pPr>
            <w:r>
              <w:t>GraCodigo</w:t>
            </w:r>
          </w:p>
        </w:tc>
      </w:tr>
      <w:tr w:rsidR="008B18A6" w14:paraId="759AB2F1" w14:textId="77777777">
        <w:trPr>
          <w:cantSplit/>
          <w:trHeight w:val="420"/>
          <w:jc w:val="center"/>
        </w:trPr>
        <w:tc>
          <w:tcPr>
            <w:tcW w:w="2329" w:type="dxa"/>
            <w:vMerge/>
            <w:shd w:val="clear" w:color="auto" w:fill="FFFFFF"/>
          </w:tcPr>
          <w:p w14:paraId="0995DAD9" w14:textId="77777777" w:rsidR="008B18A6" w:rsidRDefault="008B18A6">
            <w:pPr>
              <w:keepNext/>
            </w:pPr>
          </w:p>
        </w:tc>
        <w:tc>
          <w:tcPr>
            <w:tcW w:w="2386" w:type="dxa"/>
            <w:vMerge/>
            <w:shd w:val="clear" w:color="auto" w:fill="FFFFFF"/>
          </w:tcPr>
          <w:p w14:paraId="54F97A7E" w14:textId="77777777" w:rsidR="008B18A6" w:rsidRDefault="008B18A6">
            <w:pPr>
              <w:keepNext/>
            </w:pPr>
          </w:p>
        </w:tc>
        <w:tc>
          <w:tcPr>
            <w:tcW w:w="2272" w:type="dxa"/>
            <w:shd w:val="clear" w:color="auto" w:fill="FFFFFF"/>
          </w:tcPr>
          <w:p w14:paraId="01DD0E71" w14:textId="77777777" w:rsidR="008B18A6" w:rsidRDefault="008B18A6">
            <w:pPr>
              <w:keepNext/>
            </w:pPr>
            <w:r>
              <w:t>mrfMesAno</w:t>
            </w:r>
          </w:p>
        </w:tc>
        <w:tc>
          <w:tcPr>
            <w:tcW w:w="2272" w:type="dxa"/>
            <w:shd w:val="clear" w:color="auto" w:fill="FFFFFF"/>
          </w:tcPr>
          <w:p w14:paraId="187FB04A" w14:textId="77777777" w:rsidR="008B18A6" w:rsidRDefault="008B18A6">
            <w:pPr>
              <w:keepNext/>
            </w:pPr>
            <w:r>
              <w:t>mrfMesAno</w:t>
            </w:r>
          </w:p>
        </w:tc>
      </w:tr>
      <w:tr w:rsidR="008B18A6" w14:paraId="5EED1320" w14:textId="77777777">
        <w:trPr>
          <w:cantSplit/>
          <w:trHeight w:val="420"/>
          <w:jc w:val="center"/>
        </w:trPr>
        <w:tc>
          <w:tcPr>
            <w:tcW w:w="2329" w:type="dxa"/>
            <w:vMerge/>
            <w:shd w:val="clear" w:color="auto" w:fill="FFFFFF"/>
          </w:tcPr>
          <w:p w14:paraId="4ACFB0E6" w14:textId="77777777" w:rsidR="008B18A6" w:rsidRDefault="008B18A6">
            <w:pPr>
              <w:keepNext/>
            </w:pPr>
          </w:p>
        </w:tc>
        <w:tc>
          <w:tcPr>
            <w:tcW w:w="2386" w:type="dxa"/>
            <w:vMerge/>
            <w:shd w:val="clear" w:color="auto" w:fill="FFFFFF"/>
          </w:tcPr>
          <w:p w14:paraId="1CC25062" w14:textId="77777777" w:rsidR="008B18A6" w:rsidRDefault="008B18A6">
            <w:pPr>
              <w:keepNext/>
            </w:pPr>
          </w:p>
        </w:tc>
        <w:tc>
          <w:tcPr>
            <w:tcW w:w="2272" w:type="dxa"/>
            <w:shd w:val="clear" w:color="auto" w:fill="FFFFFF"/>
          </w:tcPr>
          <w:p w14:paraId="6592777F" w14:textId="77777777" w:rsidR="008B18A6" w:rsidRDefault="008B18A6">
            <w:pPr>
              <w:keepNext/>
            </w:pPr>
            <w:r>
              <w:t>entCodigo</w:t>
            </w:r>
          </w:p>
        </w:tc>
        <w:tc>
          <w:tcPr>
            <w:tcW w:w="2272" w:type="dxa"/>
            <w:shd w:val="clear" w:color="auto" w:fill="FFFFFF"/>
          </w:tcPr>
          <w:p w14:paraId="3EFF304F" w14:textId="77777777" w:rsidR="008B18A6" w:rsidRDefault="008B18A6">
            <w:pPr>
              <w:keepNext/>
            </w:pPr>
            <w:r>
              <w:t>entCodigo</w:t>
            </w:r>
          </w:p>
        </w:tc>
      </w:tr>
    </w:tbl>
    <w:p w14:paraId="480396F4" w14:textId="77777777" w:rsidR="008B18A6" w:rsidRDefault="008B18A6">
      <w:pPr>
        <w:keepNext/>
      </w:pPr>
    </w:p>
    <w:p w14:paraId="4CC2F0CC" w14:textId="77777777" w:rsidR="001D33D3" w:rsidRDefault="001D33D3" w:rsidP="001D33D3">
      <w:pPr>
        <w:pStyle w:val="Ttulo3"/>
        <w:spacing w:before="0" w:after="120" w:line="240" w:lineRule="auto"/>
        <w:ind w:firstLine="0"/>
        <w:jc w:val="both"/>
      </w:pPr>
      <w:bookmarkStart w:id="36" w:name="TAB115"/>
      <w:bookmarkStart w:id="37" w:name="_Toc183459712"/>
      <w:bookmarkEnd w:id="36"/>
      <w:r>
        <w:t>Tabela CessoesR</w:t>
      </w:r>
      <w:bookmarkEnd w:id="37"/>
    </w:p>
    <w:p w14:paraId="6D9C99FF" w14:textId="77777777" w:rsidR="001D33D3" w:rsidRDefault="001D33D3" w:rsidP="001D33D3">
      <w:pPr>
        <w:pStyle w:val="PreHead3"/>
        <w:spacing w:line="240" w:lineRule="auto"/>
        <w:jc w:val="both"/>
      </w:pPr>
    </w:p>
    <w:p w14:paraId="2BCCCE50" w14:textId="77777777" w:rsidR="001D33D3" w:rsidRDefault="001D33D3" w:rsidP="001D33D3">
      <w:pPr>
        <w:keepNext/>
        <w:keepLines/>
      </w:pPr>
      <w:r>
        <w:t>Esta tabela contém os prêmios cedidos (cessões), as recuperações obtidas (recuperações), as comissões de resseguro, as participações no lucro (lucro), as comissões de corretagem e o saldo segundo as dimensões de contrato, resseguradora e grupo de resseguro.</w:t>
      </w:r>
    </w:p>
    <w:p w14:paraId="6B13A482" w14:textId="77777777" w:rsidR="001D33D3" w:rsidRDefault="001D33D3" w:rsidP="001D33D3">
      <w:pPr>
        <w:keepNext/>
        <w:keepLines/>
      </w:pPr>
    </w:p>
    <w:p w14:paraId="6B9AFA12" w14:textId="77777777" w:rsidR="001D33D3" w:rsidRDefault="001D33D3" w:rsidP="001D33D3">
      <w:pPr>
        <w:pStyle w:val="Ttulo4"/>
        <w:spacing w:before="0"/>
        <w:ind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1D33D3" w14:paraId="0A87A390" w14:textId="77777777" w:rsidTr="00D54914">
        <w:trPr>
          <w:cantSplit/>
          <w:trHeight w:val="426"/>
          <w:tblHeader/>
          <w:jc w:val="center"/>
        </w:trPr>
        <w:tc>
          <w:tcPr>
            <w:tcW w:w="2441" w:type="dxa"/>
            <w:vMerge w:val="restart"/>
            <w:shd w:val="pct20" w:color="000000" w:fill="FFFFFF"/>
          </w:tcPr>
          <w:p w14:paraId="337885A4" w14:textId="77777777" w:rsidR="001D33D3" w:rsidRDefault="001D33D3" w:rsidP="00D54914">
            <w:pPr>
              <w:pStyle w:val="tabela"/>
              <w:keepLines/>
              <w:spacing w:after="120"/>
              <w:rPr>
                <w:b/>
              </w:rPr>
            </w:pPr>
            <w:r>
              <w:rPr>
                <w:b/>
              </w:rPr>
              <w:t>Campo</w:t>
            </w:r>
          </w:p>
        </w:tc>
        <w:tc>
          <w:tcPr>
            <w:tcW w:w="2954" w:type="dxa"/>
            <w:shd w:val="pct20" w:color="000000" w:fill="FFFFFF"/>
          </w:tcPr>
          <w:p w14:paraId="31ABBD38" w14:textId="77777777" w:rsidR="001D33D3" w:rsidRDefault="001D33D3" w:rsidP="00D54914">
            <w:pPr>
              <w:pStyle w:val="tabela"/>
              <w:keepLines/>
              <w:spacing w:after="120"/>
              <w:rPr>
                <w:b/>
              </w:rPr>
            </w:pPr>
            <w:r>
              <w:rPr>
                <w:b/>
              </w:rPr>
              <w:t>Tipo</w:t>
            </w:r>
          </w:p>
        </w:tc>
        <w:tc>
          <w:tcPr>
            <w:tcW w:w="966" w:type="dxa"/>
            <w:shd w:val="pct20" w:color="000000" w:fill="FFFFFF"/>
          </w:tcPr>
          <w:p w14:paraId="2486E29D" w14:textId="77777777" w:rsidR="001D33D3" w:rsidRDefault="001D33D3" w:rsidP="00D54914">
            <w:pPr>
              <w:pStyle w:val="tabela"/>
              <w:keepLines/>
              <w:spacing w:after="120"/>
              <w:rPr>
                <w:b/>
              </w:rPr>
            </w:pPr>
            <w:r>
              <w:rPr>
                <w:b/>
              </w:rPr>
              <w:t>C.P.</w:t>
            </w:r>
          </w:p>
        </w:tc>
        <w:tc>
          <w:tcPr>
            <w:tcW w:w="966" w:type="dxa"/>
            <w:shd w:val="pct20" w:color="000000" w:fill="FFFFFF"/>
          </w:tcPr>
          <w:p w14:paraId="65B06FA2" w14:textId="77777777" w:rsidR="001D33D3" w:rsidRDefault="001D33D3" w:rsidP="00D54914">
            <w:pPr>
              <w:pStyle w:val="tabela"/>
              <w:keepLines/>
              <w:spacing w:after="120"/>
              <w:rPr>
                <w:b/>
              </w:rPr>
            </w:pPr>
            <w:r>
              <w:rPr>
                <w:b/>
              </w:rPr>
              <w:t>C.E.</w:t>
            </w:r>
          </w:p>
        </w:tc>
        <w:tc>
          <w:tcPr>
            <w:tcW w:w="966" w:type="dxa"/>
            <w:shd w:val="pct20" w:color="000000" w:fill="FFFFFF"/>
          </w:tcPr>
          <w:p w14:paraId="3CB78872" w14:textId="77777777" w:rsidR="001D33D3" w:rsidRDefault="001D33D3" w:rsidP="00D54914">
            <w:pPr>
              <w:pStyle w:val="tabela"/>
              <w:keepLines/>
              <w:spacing w:after="120"/>
              <w:rPr>
                <w:b/>
              </w:rPr>
            </w:pPr>
            <w:r>
              <w:rPr>
                <w:b/>
              </w:rPr>
              <w:t>Obrig.</w:t>
            </w:r>
          </w:p>
        </w:tc>
        <w:tc>
          <w:tcPr>
            <w:tcW w:w="968" w:type="dxa"/>
            <w:shd w:val="pct20" w:color="000000" w:fill="FFFFFF"/>
          </w:tcPr>
          <w:p w14:paraId="67FA5B26" w14:textId="77777777" w:rsidR="001D33D3" w:rsidRDefault="001D33D3" w:rsidP="00D54914">
            <w:pPr>
              <w:pStyle w:val="tabela"/>
              <w:keepLines/>
              <w:spacing w:after="120"/>
              <w:rPr>
                <w:b/>
              </w:rPr>
            </w:pPr>
            <w:r>
              <w:rPr>
                <w:b/>
              </w:rPr>
              <w:t>Calc.</w:t>
            </w:r>
          </w:p>
        </w:tc>
      </w:tr>
      <w:tr w:rsidR="001D33D3" w14:paraId="361C70F4" w14:textId="77777777" w:rsidTr="00D54914">
        <w:trPr>
          <w:cantSplit/>
          <w:trHeight w:val="426"/>
          <w:tblHeader/>
          <w:jc w:val="center"/>
        </w:trPr>
        <w:tc>
          <w:tcPr>
            <w:tcW w:w="2441" w:type="dxa"/>
            <w:vMerge/>
            <w:shd w:val="pct20" w:color="000000" w:fill="FFFFFF"/>
          </w:tcPr>
          <w:p w14:paraId="109A8E3A" w14:textId="77777777" w:rsidR="001D33D3" w:rsidRDefault="001D33D3" w:rsidP="00D54914">
            <w:pPr>
              <w:pStyle w:val="tabela"/>
              <w:keepLines/>
              <w:spacing w:after="120"/>
              <w:rPr>
                <w:b/>
              </w:rPr>
            </w:pPr>
          </w:p>
        </w:tc>
        <w:tc>
          <w:tcPr>
            <w:tcW w:w="6820" w:type="dxa"/>
            <w:gridSpan w:val="5"/>
            <w:shd w:val="pct20" w:color="000000" w:fill="FFFFFF"/>
          </w:tcPr>
          <w:p w14:paraId="144F026B" w14:textId="77777777" w:rsidR="001D33D3" w:rsidRDefault="001D33D3" w:rsidP="00D54914">
            <w:pPr>
              <w:pStyle w:val="tabela-spellchk"/>
              <w:keepLines/>
              <w:spacing w:before="0" w:after="120"/>
              <w:jc w:val="both"/>
              <w:rPr>
                <w:b/>
              </w:rPr>
            </w:pPr>
            <w:r>
              <w:rPr>
                <w:b/>
              </w:rPr>
              <w:t>Descrição</w:t>
            </w:r>
          </w:p>
        </w:tc>
      </w:tr>
      <w:tr w:rsidR="001D33D3" w14:paraId="6B1584D0" w14:textId="77777777" w:rsidTr="00D54914">
        <w:trPr>
          <w:trHeight w:hRule="exact" w:val="20"/>
          <w:tblHeader/>
          <w:jc w:val="center"/>
        </w:trPr>
        <w:tc>
          <w:tcPr>
            <w:tcW w:w="2441" w:type="dxa"/>
            <w:shd w:val="pct20" w:color="000000" w:fill="FFFFFF"/>
          </w:tcPr>
          <w:p w14:paraId="7C260F50" w14:textId="77777777" w:rsidR="001D33D3" w:rsidRDefault="001D33D3" w:rsidP="00D54914">
            <w:pPr>
              <w:pStyle w:val="tabela-separate"/>
              <w:keepNext/>
              <w:keepLines/>
              <w:widowControl/>
              <w:spacing w:after="120"/>
              <w:ind w:right="0"/>
              <w:jc w:val="both"/>
              <w:rPr>
                <w:b/>
              </w:rPr>
            </w:pPr>
          </w:p>
        </w:tc>
        <w:tc>
          <w:tcPr>
            <w:tcW w:w="6820" w:type="dxa"/>
            <w:gridSpan w:val="5"/>
            <w:shd w:val="pct20" w:color="000000" w:fill="FFFFFF"/>
          </w:tcPr>
          <w:p w14:paraId="5B2665A0" w14:textId="77777777" w:rsidR="001D33D3" w:rsidRDefault="001D33D3" w:rsidP="00D54914">
            <w:pPr>
              <w:pStyle w:val="tabela-separate"/>
              <w:keepNext/>
              <w:keepLines/>
              <w:widowControl/>
              <w:spacing w:after="120"/>
              <w:ind w:right="0"/>
              <w:jc w:val="both"/>
              <w:rPr>
                <w:b/>
              </w:rPr>
            </w:pPr>
          </w:p>
        </w:tc>
      </w:tr>
      <w:tr w:rsidR="001D33D3" w14:paraId="41B5953A" w14:textId="77777777" w:rsidTr="00D54914">
        <w:trPr>
          <w:cantSplit/>
          <w:trHeight w:val="426"/>
          <w:jc w:val="center"/>
        </w:trPr>
        <w:tc>
          <w:tcPr>
            <w:tcW w:w="2441" w:type="dxa"/>
            <w:vMerge w:val="restart"/>
            <w:shd w:val="clear" w:color="auto" w:fill="FFFFFF"/>
          </w:tcPr>
          <w:p w14:paraId="339509A9" w14:textId="77777777" w:rsidR="001D33D3" w:rsidRDefault="001D33D3" w:rsidP="00D54914">
            <w:pPr>
              <w:pStyle w:val="tabela"/>
              <w:keepLines/>
              <w:spacing w:after="120"/>
            </w:pPr>
            <w:r>
              <w:t>cesCessoes</w:t>
            </w:r>
          </w:p>
        </w:tc>
        <w:tc>
          <w:tcPr>
            <w:tcW w:w="2954" w:type="dxa"/>
            <w:shd w:val="clear" w:color="auto" w:fill="FFFFFF"/>
          </w:tcPr>
          <w:p w14:paraId="77A07A06" w14:textId="77777777" w:rsidR="001D33D3" w:rsidRDefault="001D33D3" w:rsidP="00D54914">
            <w:pPr>
              <w:pStyle w:val="tabela"/>
              <w:keepLines/>
              <w:spacing w:after="120"/>
            </w:pPr>
            <w:r>
              <w:t>Double</w:t>
            </w:r>
          </w:p>
        </w:tc>
        <w:tc>
          <w:tcPr>
            <w:tcW w:w="966" w:type="dxa"/>
            <w:shd w:val="clear" w:color="auto" w:fill="FFFFFF"/>
          </w:tcPr>
          <w:p w14:paraId="62762C04" w14:textId="77777777" w:rsidR="001D33D3" w:rsidRDefault="001D33D3" w:rsidP="00D54914">
            <w:pPr>
              <w:pStyle w:val="tabela"/>
              <w:keepLines/>
              <w:spacing w:after="120"/>
            </w:pPr>
            <w:r>
              <w:t>Não</w:t>
            </w:r>
          </w:p>
        </w:tc>
        <w:tc>
          <w:tcPr>
            <w:tcW w:w="966" w:type="dxa"/>
            <w:shd w:val="clear" w:color="auto" w:fill="FFFFFF"/>
          </w:tcPr>
          <w:p w14:paraId="6A838EC2" w14:textId="77777777" w:rsidR="001D33D3" w:rsidRDefault="001D33D3" w:rsidP="00D54914">
            <w:pPr>
              <w:pStyle w:val="tabela"/>
              <w:keepLines/>
              <w:spacing w:after="120"/>
            </w:pPr>
            <w:r>
              <w:t>Não</w:t>
            </w:r>
          </w:p>
        </w:tc>
        <w:tc>
          <w:tcPr>
            <w:tcW w:w="966" w:type="dxa"/>
            <w:shd w:val="clear" w:color="auto" w:fill="FFFFFF"/>
          </w:tcPr>
          <w:p w14:paraId="5408AB9A" w14:textId="77777777" w:rsidR="001D33D3" w:rsidRDefault="001D33D3" w:rsidP="00D54914">
            <w:pPr>
              <w:pStyle w:val="tabela"/>
              <w:keepLines/>
              <w:spacing w:after="120"/>
            </w:pPr>
            <w:r>
              <w:t>Não</w:t>
            </w:r>
          </w:p>
        </w:tc>
        <w:tc>
          <w:tcPr>
            <w:tcW w:w="968" w:type="dxa"/>
            <w:shd w:val="clear" w:color="auto" w:fill="FFFFFF"/>
          </w:tcPr>
          <w:p w14:paraId="6BAC07D6" w14:textId="77777777" w:rsidR="001D33D3" w:rsidRDefault="001D33D3" w:rsidP="00D54914">
            <w:pPr>
              <w:pStyle w:val="tabela"/>
              <w:keepLines/>
              <w:spacing w:after="120"/>
            </w:pPr>
            <w:r>
              <w:t>Não</w:t>
            </w:r>
          </w:p>
        </w:tc>
      </w:tr>
      <w:tr w:rsidR="001D33D3" w14:paraId="61181797" w14:textId="77777777" w:rsidTr="00D54914">
        <w:trPr>
          <w:cantSplit/>
          <w:trHeight w:val="426"/>
          <w:jc w:val="center"/>
        </w:trPr>
        <w:tc>
          <w:tcPr>
            <w:tcW w:w="2441" w:type="dxa"/>
            <w:vMerge/>
            <w:shd w:val="clear" w:color="auto" w:fill="FFFFFF"/>
          </w:tcPr>
          <w:p w14:paraId="6E2AAEE7" w14:textId="77777777" w:rsidR="001D33D3" w:rsidRDefault="001D33D3" w:rsidP="00D54914">
            <w:pPr>
              <w:pStyle w:val="tabela"/>
            </w:pPr>
          </w:p>
        </w:tc>
        <w:tc>
          <w:tcPr>
            <w:tcW w:w="6820" w:type="dxa"/>
            <w:gridSpan w:val="5"/>
            <w:shd w:val="clear" w:color="auto" w:fill="FFFFFF"/>
          </w:tcPr>
          <w:p w14:paraId="7684D624" w14:textId="77777777" w:rsidR="001D33D3" w:rsidRDefault="001D33D3" w:rsidP="00D54914">
            <w:pPr>
              <w:pStyle w:val="tabela-spellchk"/>
            </w:pPr>
            <w:r>
              <w:t>Prêmios cedidos por contrato e por ressegurador</w:t>
            </w:r>
          </w:p>
        </w:tc>
      </w:tr>
      <w:tr w:rsidR="001D33D3" w14:paraId="7753B66A" w14:textId="77777777" w:rsidTr="00D54914">
        <w:trPr>
          <w:trHeight w:hRule="exact" w:val="20"/>
          <w:jc w:val="center"/>
        </w:trPr>
        <w:tc>
          <w:tcPr>
            <w:tcW w:w="2441" w:type="dxa"/>
            <w:shd w:val="clear" w:color="auto" w:fill="FFFFFF"/>
          </w:tcPr>
          <w:p w14:paraId="744DE713" w14:textId="77777777" w:rsidR="001D33D3" w:rsidRDefault="001D33D3" w:rsidP="00D54914">
            <w:pPr>
              <w:pStyle w:val="tabela-separate"/>
            </w:pPr>
          </w:p>
        </w:tc>
        <w:tc>
          <w:tcPr>
            <w:tcW w:w="6820" w:type="dxa"/>
            <w:gridSpan w:val="5"/>
            <w:shd w:val="clear" w:color="auto" w:fill="FFFFFF"/>
          </w:tcPr>
          <w:p w14:paraId="6BA6C154" w14:textId="77777777" w:rsidR="001D33D3" w:rsidRDefault="001D33D3" w:rsidP="00D54914">
            <w:pPr>
              <w:pStyle w:val="tabela-separate"/>
            </w:pPr>
          </w:p>
        </w:tc>
      </w:tr>
      <w:tr w:rsidR="001D33D3" w14:paraId="5C640439" w14:textId="77777777" w:rsidTr="00D54914">
        <w:trPr>
          <w:cantSplit/>
          <w:trHeight w:val="426"/>
          <w:jc w:val="center"/>
        </w:trPr>
        <w:tc>
          <w:tcPr>
            <w:tcW w:w="2441" w:type="dxa"/>
            <w:vMerge w:val="restart"/>
            <w:shd w:val="clear" w:color="auto" w:fill="FFFFFF"/>
          </w:tcPr>
          <w:p w14:paraId="6189E6EF" w14:textId="77777777" w:rsidR="001D33D3" w:rsidRDefault="001D33D3" w:rsidP="00D54914">
            <w:pPr>
              <w:pStyle w:val="tabela"/>
            </w:pPr>
            <w:r>
              <w:t>cesComissaoResseg</w:t>
            </w:r>
          </w:p>
        </w:tc>
        <w:tc>
          <w:tcPr>
            <w:tcW w:w="2954" w:type="dxa"/>
            <w:shd w:val="clear" w:color="auto" w:fill="FFFFFF"/>
          </w:tcPr>
          <w:p w14:paraId="026D445B" w14:textId="77777777" w:rsidR="001D33D3" w:rsidRDefault="001D33D3" w:rsidP="00D54914">
            <w:pPr>
              <w:pStyle w:val="tabela"/>
            </w:pPr>
            <w:r>
              <w:t>Double</w:t>
            </w:r>
          </w:p>
        </w:tc>
        <w:tc>
          <w:tcPr>
            <w:tcW w:w="966" w:type="dxa"/>
            <w:shd w:val="clear" w:color="auto" w:fill="FFFFFF"/>
          </w:tcPr>
          <w:p w14:paraId="34E40F41" w14:textId="77777777" w:rsidR="001D33D3" w:rsidRDefault="001D33D3" w:rsidP="00D54914">
            <w:pPr>
              <w:pStyle w:val="tabela"/>
            </w:pPr>
            <w:r>
              <w:t>Não</w:t>
            </w:r>
          </w:p>
        </w:tc>
        <w:tc>
          <w:tcPr>
            <w:tcW w:w="966" w:type="dxa"/>
            <w:shd w:val="clear" w:color="auto" w:fill="FFFFFF"/>
          </w:tcPr>
          <w:p w14:paraId="2C2A134C" w14:textId="77777777" w:rsidR="001D33D3" w:rsidRDefault="001D33D3" w:rsidP="00D54914">
            <w:pPr>
              <w:pStyle w:val="tabela"/>
            </w:pPr>
            <w:r>
              <w:t>Não</w:t>
            </w:r>
          </w:p>
        </w:tc>
        <w:tc>
          <w:tcPr>
            <w:tcW w:w="966" w:type="dxa"/>
            <w:shd w:val="clear" w:color="auto" w:fill="FFFFFF"/>
          </w:tcPr>
          <w:p w14:paraId="65331D8E" w14:textId="77777777" w:rsidR="001D33D3" w:rsidRDefault="001D33D3" w:rsidP="00D54914">
            <w:pPr>
              <w:pStyle w:val="tabela"/>
            </w:pPr>
            <w:r>
              <w:t>Não</w:t>
            </w:r>
          </w:p>
        </w:tc>
        <w:tc>
          <w:tcPr>
            <w:tcW w:w="968" w:type="dxa"/>
            <w:shd w:val="clear" w:color="auto" w:fill="FFFFFF"/>
          </w:tcPr>
          <w:p w14:paraId="7501AD58" w14:textId="77777777" w:rsidR="001D33D3" w:rsidRDefault="001D33D3" w:rsidP="00D54914">
            <w:pPr>
              <w:pStyle w:val="tabela"/>
            </w:pPr>
            <w:r>
              <w:t>Não</w:t>
            </w:r>
          </w:p>
        </w:tc>
      </w:tr>
      <w:tr w:rsidR="001D33D3" w14:paraId="7F2985F7" w14:textId="77777777" w:rsidTr="00D54914">
        <w:trPr>
          <w:cantSplit/>
          <w:trHeight w:val="426"/>
          <w:jc w:val="center"/>
        </w:trPr>
        <w:tc>
          <w:tcPr>
            <w:tcW w:w="2441" w:type="dxa"/>
            <w:vMerge/>
            <w:shd w:val="clear" w:color="auto" w:fill="FFFFFF"/>
          </w:tcPr>
          <w:p w14:paraId="0402F745" w14:textId="77777777" w:rsidR="001D33D3" w:rsidRDefault="001D33D3" w:rsidP="00D54914">
            <w:pPr>
              <w:pStyle w:val="tabela"/>
            </w:pPr>
          </w:p>
        </w:tc>
        <w:tc>
          <w:tcPr>
            <w:tcW w:w="6820" w:type="dxa"/>
            <w:gridSpan w:val="5"/>
            <w:shd w:val="clear" w:color="auto" w:fill="FFFFFF"/>
          </w:tcPr>
          <w:p w14:paraId="00D4CF83" w14:textId="77777777" w:rsidR="001D33D3" w:rsidRDefault="001D33D3" w:rsidP="00D54914">
            <w:pPr>
              <w:pStyle w:val="tabela-spellchk"/>
            </w:pPr>
            <w:r>
              <w:t>Comissão de resseguro</w:t>
            </w:r>
          </w:p>
        </w:tc>
      </w:tr>
      <w:tr w:rsidR="001D33D3" w14:paraId="5BAF1269" w14:textId="77777777" w:rsidTr="00D54914">
        <w:trPr>
          <w:trHeight w:hRule="exact" w:val="20"/>
          <w:jc w:val="center"/>
        </w:trPr>
        <w:tc>
          <w:tcPr>
            <w:tcW w:w="2441" w:type="dxa"/>
            <w:shd w:val="clear" w:color="auto" w:fill="FFFFFF"/>
          </w:tcPr>
          <w:p w14:paraId="77054978" w14:textId="77777777" w:rsidR="001D33D3" w:rsidRDefault="001D33D3" w:rsidP="00D54914">
            <w:pPr>
              <w:pStyle w:val="tabela-separate"/>
            </w:pPr>
          </w:p>
        </w:tc>
        <w:tc>
          <w:tcPr>
            <w:tcW w:w="6820" w:type="dxa"/>
            <w:gridSpan w:val="5"/>
            <w:shd w:val="clear" w:color="auto" w:fill="FFFFFF"/>
          </w:tcPr>
          <w:p w14:paraId="20E065D3" w14:textId="77777777" w:rsidR="001D33D3" w:rsidRDefault="001D33D3" w:rsidP="00D54914">
            <w:pPr>
              <w:pStyle w:val="tabela-separate"/>
            </w:pPr>
          </w:p>
        </w:tc>
      </w:tr>
      <w:tr w:rsidR="001D33D3" w14:paraId="0B406A81" w14:textId="77777777" w:rsidTr="00D54914">
        <w:trPr>
          <w:cantSplit/>
          <w:trHeight w:val="426"/>
          <w:jc w:val="center"/>
        </w:trPr>
        <w:tc>
          <w:tcPr>
            <w:tcW w:w="2441" w:type="dxa"/>
            <w:vMerge w:val="restart"/>
            <w:shd w:val="clear" w:color="auto" w:fill="FFFFFF"/>
          </w:tcPr>
          <w:p w14:paraId="66624047" w14:textId="77777777" w:rsidR="001D33D3" w:rsidRDefault="001D33D3" w:rsidP="00D54914">
            <w:pPr>
              <w:pStyle w:val="tabela"/>
            </w:pPr>
            <w:r>
              <w:t>cesCorretagem</w:t>
            </w:r>
          </w:p>
        </w:tc>
        <w:tc>
          <w:tcPr>
            <w:tcW w:w="2954" w:type="dxa"/>
            <w:shd w:val="clear" w:color="auto" w:fill="FFFFFF"/>
          </w:tcPr>
          <w:p w14:paraId="6248C07A" w14:textId="77777777" w:rsidR="001D33D3" w:rsidRDefault="001D33D3" w:rsidP="00D54914">
            <w:pPr>
              <w:pStyle w:val="tabela"/>
            </w:pPr>
            <w:r>
              <w:t>Double</w:t>
            </w:r>
          </w:p>
        </w:tc>
        <w:tc>
          <w:tcPr>
            <w:tcW w:w="966" w:type="dxa"/>
            <w:shd w:val="clear" w:color="auto" w:fill="FFFFFF"/>
          </w:tcPr>
          <w:p w14:paraId="1C0CFC9D" w14:textId="77777777" w:rsidR="001D33D3" w:rsidRDefault="001D33D3" w:rsidP="00D54914">
            <w:pPr>
              <w:pStyle w:val="tabela"/>
            </w:pPr>
            <w:r>
              <w:t>Não</w:t>
            </w:r>
          </w:p>
        </w:tc>
        <w:tc>
          <w:tcPr>
            <w:tcW w:w="966" w:type="dxa"/>
            <w:shd w:val="clear" w:color="auto" w:fill="FFFFFF"/>
          </w:tcPr>
          <w:p w14:paraId="3943C2EA" w14:textId="77777777" w:rsidR="001D33D3" w:rsidRDefault="001D33D3" w:rsidP="00D54914">
            <w:pPr>
              <w:pStyle w:val="tabela"/>
            </w:pPr>
            <w:r>
              <w:t>Não</w:t>
            </w:r>
          </w:p>
        </w:tc>
        <w:tc>
          <w:tcPr>
            <w:tcW w:w="966" w:type="dxa"/>
            <w:shd w:val="clear" w:color="auto" w:fill="FFFFFF"/>
          </w:tcPr>
          <w:p w14:paraId="77996777" w14:textId="77777777" w:rsidR="001D33D3" w:rsidRDefault="001D33D3" w:rsidP="00D54914">
            <w:pPr>
              <w:pStyle w:val="tabela"/>
            </w:pPr>
            <w:r>
              <w:t>Não</w:t>
            </w:r>
          </w:p>
        </w:tc>
        <w:tc>
          <w:tcPr>
            <w:tcW w:w="968" w:type="dxa"/>
            <w:shd w:val="clear" w:color="auto" w:fill="FFFFFF"/>
          </w:tcPr>
          <w:p w14:paraId="532345FA" w14:textId="77777777" w:rsidR="001D33D3" w:rsidRDefault="001D33D3" w:rsidP="00D54914">
            <w:pPr>
              <w:pStyle w:val="tabela"/>
            </w:pPr>
            <w:r>
              <w:t>Não</w:t>
            </w:r>
          </w:p>
        </w:tc>
      </w:tr>
      <w:tr w:rsidR="001D33D3" w14:paraId="4A3323D4" w14:textId="77777777" w:rsidTr="00D54914">
        <w:trPr>
          <w:cantSplit/>
          <w:trHeight w:val="426"/>
          <w:jc w:val="center"/>
        </w:trPr>
        <w:tc>
          <w:tcPr>
            <w:tcW w:w="2441" w:type="dxa"/>
            <w:vMerge/>
            <w:shd w:val="clear" w:color="auto" w:fill="FFFFFF"/>
          </w:tcPr>
          <w:p w14:paraId="414292CE" w14:textId="77777777" w:rsidR="001D33D3" w:rsidRDefault="001D33D3" w:rsidP="00D54914">
            <w:pPr>
              <w:pStyle w:val="tabela"/>
            </w:pPr>
          </w:p>
        </w:tc>
        <w:tc>
          <w:tcPr>
            <w:tcW w:w="6820" w:type="dxa"/>
            <w:gridSpan w:val="5"/>
            <w:shd w:val="clear" w:color="auto" w:fill="FFFFFF"/>
          </w:tcPr>
          <w:p w14:paraId="3206CEAA" w14:textId="77777777" w:rsidR="001D33D3" w:rsidRDefault="001D33D3" w:rsidP="00D54914">
            <w:pPr>
              <w:pStyle w:val="tabela-spellchk"/>
            </w:pPr>
            <w:r>
              <w:t>Comissão de corretagem</w:t>
            </w:r>
          </w:p>
        </w:tc>
      </w:tr>
      <w:tr w:rsidR="001D33D3" w14:paraId="38D373FA" w14:textId="77777777" w:rsidTr="00D54914">
        <w:trPr>
          <w:trHeight w:hRule="exact" w:val="20"/>
          <w:jc w:val="center"/>
        </w:trPr>
        <w:tc>
          <w:tcPr>
            <w:tcW w:w="2441" w:type="dxa"/>
            <w:shd w:val="clear" w:color="auto" w:fill="FFFFFF"/>
          </w:tcPr>
          <w:p w14:paraId="26F24E37" w14:textId="77777777" w:rsidR="001D33D3" w:rsidRDefault="001D33D3" w:rsidP="00D54914">
            <w:pPr>
              <w:pStyle w:val="tabela-separate"/>
            </w:pPr>
          </w:p>
        </w:tc>
        <w:tc>
          <w:tcPr>
            <w:tcW w:w="6820" w:type="dxa"/>
            <w:gridSpan w:val="5"/>
            <w:shd w:val="clear" w:color="auto" w:fill="FFFFFF"/>
          </w:tcPr>
          <w:p w14:paraId="38AF516C" w14:textId="77777777" w:rsidR="001D33D3" w:rsidRDefault="001D33D3" w:rsidP="00D54914">
            <w:pPr>
              <w:pStyle w:val="tabela-separate"/>
            </w:pPr>
          </w:p>
        </w:tc>
      </w:tr>
      <w:tr w:rsidR="001D33D3" w14:paraId="11CB19F5" w14:textId="77777777" w:rsidTr="00D54914">
        <w:trPr>
          <w:cantSplit/>
          <w:trHeight w:val="426"/>
          <w:jc w:val="center"/>
        </w:trPr>
        <w:tc>
          <w:tcPr>
            <w:tcW w:w="2441" w:type="dxa"/>
            <w:vMerge w:val="restart"/>
            <w:shd w:val="clear" w:color="auto" w:fill="FFFFFF"/>
          </w:tcPr>
          <w:p w14:paraId="23150C33" w14:textId="77777777" w:rsidR="001D33D3" w:rsidRDefault="001D33D3" w:rsidP="00D54914">
            <w:pPr>
              <w:pStyle w:val="tabela"/>
            </w:pPr>
            <w:r>
              <w:t>cesLucro</w:t>
            </w:r>
          </w:p>
        </w:tc>
        <w:tc>
          <w:tcPr>
            <w:tcW w:w="2954" w:type="dxa"/>
            <w:shd w:val="clear" w:color="auto" w:fill="FFFFFF"/>
          </w:tcPr>
          <w:p w14:paraId="7981B3DA" w14:textId="77777777" w:rsidR="001D33D3" w:rsidRDefault="001D33D3" w:rsidP="00D54914">
            <w:pPr>
              <w:pStyle w:val="tabela"/>
            </w:pPr>
            <w:r>
              <w:t>Double</w:t>
            </w:r>
          </w:p>
        </w:tc>
        <w:tc>
          <w:tcPr>
            <w:tcW w:w="966" w:type="dxa"/>
            <w:shd w:val="clear" w:color="auto" w:fill="FFFFFF"/>
          </w:tcPr>
          <w:p w14:paraId="7FDD9C4A" w14:textId="77777777" w:rsidR="001D33D3" w:rsidRDefault="001D33D3" w:rsidP="00D54914">
            <w:pPr>
              <w:pStyle w:val="tabela"/>
            </w:pPr>
            <w:r>
              <w:t>Não</w:t>
            </w:r>
          </w:p>
        </w:tc>
        <w:tc>
          <w:tcPr>
            <w:tcW w:w="966" w:type="dxa"/>
            <w:shd w:val="clear" w:color="auto" w:fill="FFFFFF"/>
          </w:tcPr>
          <w:p w14:paraId="73C1CAE0" w14:textId="77777777" w:rsidR="001D33D3" w:rsidRDefault="001D33D3" w:rsidP="00D54914">
            <w:pPr>
              <w:pStyle w:val="tabela"/>
            </w:pPr>
            <w:r>
              <w:t>Não</w:t>
            </w:r>
          </w:p>
        </w:tc>
        <w:tc>
          <w:tcPr>
            <w:tcW w:w="966" w:type="dxa"/>
            <w:shd w:val="clear" w:color="auto" w:fill="FFFFFF"/>
          </w:tcPr>
          <w:p w14:paraId="6C90E749" w14:textId="77777777" w:rsidR="001D33D3" w:rsidRDefault="001D33D3" w:rsidP="00D54914">
            <w:pPr>
              <w:pStyle w:val="tabela"/>
            </w:pPr>
            <w:r>
              <w:t>Não</w:t>
            </w:r>
          </w:p>
        </w:tc>
        <w:tc>
          <w:tcPr>
            <w:tcW w:w="968" w:type="dxa"/>
            <w:shd w:val="clear" w:color="auto" w:fill="FFFFFF"/>
          </w:tcPr>
          <w:p w14:paraId="0E05DBBA" w14:textId="77777777" w:rsidR="001D33D3" w:rsidRDefault="001D33D3" w:rsidP="00D54914">
            <w:pPr>
              <w:pStyle w:val="tabela"/>
            </w:pPr>
            <w:r>
              <w:t>Não</w:t>
            </w:r>
          </w:p>
        </w:tc>
      </w:tr>
      <w:tr w:rsidR="001D33D3" w14:paraId="1D706FF0" w14:textId="77777777" w:rsidTr="00D54914">
        <w:trPr>
          <w:cantSplit/>
          <w:trHeight w:val="426"/>
          <w:jc w:val="center"/>
        </w:trPr>
        <w:tc>
          <w:tcPr>
            <w:tcW w:w="2441" w:type="dxa"/>
            <w:vMerge/>
            <w:shd w:val="clear" w:color="auto" w:fill="FFFFFF"/>
          </w:tcPr>
          <w:p w14:paraId="37AF8600" w14:textId="77777777" w:rsidR="001D33D3" w:rsidRDefault="001D33D3" w:rsidP="00D54914">
            <w:pPr>
              <w:pStyle w:val="tabela"/>
            </w:pPr>
          </w:p>
        </w:tc>
        <w:tc>
          <w:tcPr>
            <w:tcW w:w="6820" w:type="dxa"/>
            <w:gridSpan w:val="5"/>
            <w:shd w:val="clear" w:color="auto" w:fill="FFFFFF"/>
          </w:tcPr>
          <w:p w14:paraId="63B4781A" w14:textId="77777777" w:rsidR="001D33D3" w:rsidRDefault="001D33D3" w:rsidP="00D54914">
            <w:pPr>
              <w:pStyle w:val="tabela-spellchk"/>
            </w:pPr>
            <w:r>
              <w:t>Participações no lucro</w:t>
            </w:r>
          </w:p>
        </w:tc>
      </w:tr>
      <w:tr w:rsidR="001D33D3" w14:paraId="47CE0AE3" w14:textId="77777777" w:rsidTr="00D54914">
        <w:trPr>
          <w:trHeight w:hRule="exact" w:val="20"/>
          <w:jc w:val="center"/>
        </w:trPr>
        <w:tc>
          <w:tcPr>
            <w:tcW w:w="2441" w:type="dxa"/>
            <w:shd w:val="clear" w:color="auto" w:fill="FFFFFF"/>
          </w:tcPr>
          <w:p w14:paraId="7D8312A4" w14:textId="77777777" w:rsidR="001D33D3" w:rsidRDefault="001D33D3" w:rsidP="00D54914">
            <w:pPr>
              <w:pStyle w:val="tabela-separate"/>
            </w:pPr>
          </w:p>
        </w:tc>
        <w:tc>
          <w:tcPr>
            <w:tcW w:w="6820" w:type="dxa"/>
            <w:gridSpan w:val="5"/>
            <w:shd w:val="clear" w:color="auto" w:fill="FFFFFF"/>
          </w:tcPr>
          <w:p w14:paraId="286F1038" w14:textId="77777777" w:rsidR="001D33D3" w:rsidRDefault="001D33D3" w:rsidP="00D54914">
            <w:pPr>
              <w:pStyle w:val="tabela-separate"/>
            </w:pPr>
          </w:p>
        </w:tc>
      </w:tr>
      <w:tr w:rsidR="001D33D3" w14:paraId="0C061FA6" w14:textId="77777777" w:rsidTr="00D54914">
        <w:trPr>
          <w:cantSplit/>
          <w:trHeight w:val="426"/>
          <w:jc w:val="center"/>
        </w:trPr>
        <w:tc>
          <w:tcPr>
            <w:tcW w:w="2441" w:type="dxa"/>
            <w:vMerge w:val="restart"/>
            <w:shd w:val="clear" w:color="auto" w:fill="FFFFFF"/>
          </w:tcPr>
          <w:p w14:paraId="46847870" w14:textId="77777777" w:rsidR="001D33D3" w:rsidRDefault="001D33D3" w:rsidP="00D54914">
            <w:pPr>
              <w:pStyle w:val="tabela"/>
            </w:pPr>
            <w:r>
              <w:t>cesOutros</w:t>
            </w:r>
          </w:p>
        </w:tc>
        <w:tc>
          <w:tcPr>
            <w:tcW w:w="2954" w:type="dxa"/>
            <w:shd w:val="clear" w:color="auto" w:fill="FFFFFF"/>
          </w:tcPr>
          <w:p w14:paraId="630D2F96" w14:textId="77777777" w:rsidR="001D33D3" w:rsidRDefault="001D33D3" w:rsidP="00D54914">
            <w:pPr>
              <w:pStyle w:val="tabela"/>
            </w:pPr>
            <w:r>
              <w:t>Double</w:t>
            </w:r>
          </w:p>
        </w:tc>
        <w:tc>
          <w:tcPr>
            <w:tcW w:w="966" w:type="dxa"/>
            <w:shd w:val="clear" w:color="auto" w:fill="FFFFFF"/>
          </w:tcPr>
          <w:p w14:paraId="0BE7719A" w14:textId="77777777" w:rsidR="001D33D3" w:rsidRDefault="001D33D3" w:rsidP="00D54914">
            <w:pPr>
              <w:pStyle w:val="tabela"/>
            </w:pPr>
            <w:r>
              <w:t>Não</w:t>
            </w:r>
          </w:p>
        </w:tc>
        <w:tc>
          <w:tcPr>
            <w:tcW w:w="966" w:type="dxa"/>
            <w:shd w:val="clear" w:color="auto" w:fill="FFFFFF"/>
          </w:tcPr>
          <w:p w14:paraId="48FDC7D5" w14:textId="77777777" w:rsidR="001D33D3" w:rsidRDefault="001D33D3" w:rsidP="00D54914">
            <w:pPr>
              <w:pStyle w:val="tabela"/>
            </w:pPr>
            <w:r>
              <w:t>Não</w:t>
            </w:r>
          </w:p>
        </w:tc>
        <w:tc>
          <w:tcPr>
            <w:tcW w:w="966" w:type="dxa"/>
            <w:shd w:val="clear" w:color="auto" w:fill="FFFFFF"/>
          </w:tcPr>
          <w:p w14:paraId="4AE81AA2" w14:textId="77777777" w:rsidR="001D33D3" w:rsidRDefault="001D33D3" w:rsidP="00D54914">
            <w:pPr>
              <w:pStyle w:val="tabela"/>
            </w:pPr>
            <w:r>
              <w:t>Não</w:t>
            </w:r>
          </w:p>
        </w:tc>
        <w:tc>
          <w:tcPr>
            <w:tcW w:w="968" w:type="dxa"/>
            <w:shd w:val="clear" w:color="auto" w:fill="FFFFFF"/>
          </w:tcPr>
          <w:p w14:paraId="4552940A" w14:textId="77777777" w:rsidR="001D33D3" w:rsidRDefault="001D33D3" w:rsidP="00D54914">
            <w:pPr>
              <w:pStyle w:val="tabela"/>
            </w:pPr>
            <w:r>
              <w:t>Não</w:t>
            </w:r>
          </w:p>
        </w:tc>
      </w:tr>
      <w:tr w:rsidR="001D33D3" w14:paraId="2FB26CD8" w14:textId="77777777" w:rsidTr="00D54914">
        <w:trPr>
          <w:cantSplit/>
          <w:trHeight w:val="426"/>
          <w:jc w:val="center"/>
        </w:trPr>
        <w:tc>
          <w:tcPr>
            <w:tcW w:w="2441" w:type="dxa"/>
            <w:vMerge/>
            <w:shd w:val="clear" w:color="auto" w:fill="FFFFFF"/>
          </w:tcPr>
          <w:p w14:paraId="61F8D8E0" w14:textId="77777777" w:rsidR="001D33D3" w:rsidRDefault="001D33D3" w:rsidP="00D54914">
            <w:pPr>
              <w:pStyle w:val="tabela"/>
            </w:pPr>
          </w:p>
        </w:tc>
        <w:tc>
          <w:tcPr>
            <w:tcW w:w="6820" w:type="dxa"/>
            <w:gridSpan w:val="5"/>
            <w:shd w:val="clear" w:color="auto" w:fill="FFFFFF"/>
          </w:tcPr>
          <w:p w14:paraId="22A504B6" w14:textId="77777777" w:rsidR="001D33D3" w:rsidRDefault="001D33D3" w:rsidP="00D54914">
            <w:pPr>
              <w:pStyle w:val="tabela-spellchk"/>
            </w:pPr>
            <w:r>
              <w:t>Saldo</w:t>
            </w:r>
          </w:p>
        </w:tc>
      </w:tr>
      <w:tr w:rsidR="001D33D3" w14:paraId="7D94FD9D" w14:textId="77777777" w:rsidTr="00D54914">
        <w:trPr>
          <w:trHeight w:hRule="exact" w:val="20"/>
          <w:jc w:val="center"/>
        </w:trPr>
        <w:tc>
          <w:tcPr>
            <w:tcW w:w="2441" w:type="dxa"/>
            <w:shd w:val="clear" w:color="auto" w:fill="FFFFFF"/>
          </w:tcPr>
          <w:p w14:paraId="6B06732E" w14:textId="77777777" w:rsidR="001D33D3" w:rsidRDefault="001D33D3" w:rsidP="00D54914">
            <w:pPr>
              <w:pStyle w:val="tabela-separate"/>
            </w:pPr>
          </w:p>
        </w:tc>
        <w:tc>
          <w:tcPr>
            <w:tcW w:w="6820" w:type="dxa"/>
            <w:gridSpan w:val="5"/>
            <w:shd w:val="clear" w:color="auto" w:fill="FFFFFF"/>
          </w:tcPr>
          <w:p w14:paraId="717DAE4F" w14:textId="77777777" w:rsidR="001D33D3" w:rsidRDefault="001D33D3" w:rsidP="00D54914">
            <w:pPr>
              <w:pStyle w:val="tabela-separate"/>
            </w:pPr>
          </w:p>
        </w:tc>
      </w:tr>
      <w:tr w:rsidR="001D33D3" w14:paraId="0DAE910E" w14:textId="77777777" w:rsidTr="00D54914">
        <w:trPr>
          <w:cantSplit/>
          <w:trHeight w:val="426"/>
          <w:jc w:val="center"/>
        </w:trPr>
        <w:tc>
          <w:tcPr>
            <w:tcW w:w="2441" w:type="dxa"/>
            <w:vMerge w:val="restart"/>
            <w:shd w:val="clear" w:color="auto" w:fill="FFFFFF"/>
          </w:tcPr>
          <w:p w14:paraId="57D2660C" w14:textId="77777777" w:rsidR="001D33D3" w:rsidRDefault="001D33D3" w:rsidP="00D54914">
            <w:pPr>
              <w:pStyle w:val="tabela"/>
            </w:pPr>
            <w:r>
              <w:lastRenderedPageBreak/>
              <w:t>cesRecuperacoes</w:t>
            </w:r>
          </w:p>
        </w:tc>
        <w:tc>
          <w:tcPr>
            <w:tcW w:w="2954" w:type="dxa"/>
            <w:shd w:val="clear" w:color="auto" w:fill="FFFFFF"/>
          </w:tcPr>
          <w:p w14:paraId="3DA1B77F" w14:textId="77777777" w:rsidR="001D33D3" w:rsidRDefault="001D33D3" w:rsidP="00D54914">
            <w:pPr>
              <w:pStyle w:val="tabela"/>
            </w:pPr>
            <w:r>
              <w:t>Double</w:t>
            </w:r>
          </w:p>
        </w:tc>
        <w:tc>
          <w:tcPr>
            <w:tcW w:w="966" w:type="dxa"/>
            <w:shd w:val="clear" w:color="auto" w:fill="FFFFFF"/>
          </w:tcPr>
          <w:p w14:paraId="00095483" w14:textId="77777777" w:rsidR="001D33D3" w:rsidRDefault="001D33D3" w:rsidP="00D54914">
            <w:pPr>
              <w:pStyle w:val="tabela"/>
            </w:pPr>
            <w:r>
              <w:t>Não</w:t>
            </w:r>
          </w:p>
        </w:tc>
        <w:tc>
          <w:tcPr>
            <w:tcW w:w="966" w:type="dxa"/>
            <w:shd w:val="clear" w:color="auto" w:fill="FFFFFF"/>
          </w:tcPr>
          <w:p w14:paraId="00FBE31C" w14:textId="77777777" w:rsidR="001D33D3" w:rsidRDefault="001D33D3" w:rsidP="00D54914">
            <w:pPr>
              <w:pStyle w:val="tabela"/>
            </w:pPr>
            <w:r>
              <w:t>Não</w:t>
            </w:r>
          </w:p>
        </w:tc>
        <w:tc>
          <w:tcPr>
            <w:tcW w:w="966" w:type="dxa"/>
            <w:shd w:val="clear" w:color="auto" w:fill="FFFFFF"/>
          </w:tcPr>
          <w:p w14:paraId="5A446185" w14:textId="77777777" w:rsidR="001D33D3" w:rsidRDefault="001D33D3" w:rsidP="00D54914">
            <w:pPr>
              <w:pStyle w:val="tabela"/>
            </w:pPr>
            <w:r>
              <w:t>Não</w:t>
            </w:r>
          </w:p>
        </w:tc>
        <w:tc>
          <w:tcPr>
            <w:tcW w:w="968" w:type="dxa"/>
            <w:shd w:val="clear" w:color="auto" w:fill="FFFFFF"/>
          </w:tcPr>
          <w:p w14:paraId="0C5E033A" w14:textId="77777777" w:rsidR="001D33D3" w:rsidRDefault="001D33D3" w:rsidP="00D54914">
            <w:pPr>
              <w:pStyle w:val="tabela"/>
            </w:pPr>
            <w:r>
              <w:t>Não</w:t>
            </w:r>
          </w:p>
        </w:tc>
      </w:tr>
      <w:tr w:rsidR="001D33D3" w14:paraId="020CEF88" w14:textId="77777777" w:rsidTr="00D54914">
        <w:trPr>
          <w:cantSplit/>
          <w:trHeight w:val="426"/>
          <w:jc w:val="center"/>
        </w:trPr>
        <w:tc>
          <w:tcPr>
            <w:tcW w:w="2441" w:type="dxa"/>
            <w:vMerge/>
            <w:shd w:val="clear" w:color="auto" w:fill="FFFFFF"/>
          </w:tcPr>
          <w:p w14:paraId="7CFF7669" w14:textId="77777777" w:rsidR="001D33D3" w:rsidRDefault="001D33D3" w:rsidP="00D54914">
            <w:pPr>
              <w:pStyle w:val="tabela"/>
            </w:pPr>
          </w:p>
        </w:tc>
        <w:tc>
          <w:tcPr>
            <w:tcW w:w="6820" w:type="dxa"/>
            <w:gridSpan w:val="5"/>
            <w:shd w:val="clear" w:color="auto" w:fill="FFFFFF"/>
          </w:tcPr>
          <w:p w14:paraId="6F6EA06A" w14:textId="77777777" w:rsidR="001D33D3" w:rsidRDefault="001D33D3" w:rsidP="00D54914">
            <w:pPr>
              <w:pStyle w:val="tabela-spellchk"/>
            </w:pPr>
            <w:r>
              <w:t>Recuperações</w:t>
            </w:r>
          </w:p>
        </w:tc>
      </w:tr>
      <w:tr w:rsidR="001D33D3" w14:paraId="7084C623" w14:textId="77777777" w:rsidTr="00D54914">
        <w:trPr>
          <w:trHeight w:hRule="exact" w:val="20"/>
          <w:jc w:val="center"/>
        </w:trPr>
        <w:tc>
          <w:tcPr>
            <w:tcW w:w="2441" w:type="dxa"/>
            <w:shd w:val="clear" w:color="auto" w:fill="FFFFFF"/>
          </w:tcPr>
          <w:p w14:paraId="454DF2F9" w14:textId="77777777" w:rsidR="001D33D3" w:rsidRDefault="001D33D3" w:rsidP="00D54914">
            <w:pPr>
              <w:pStyle w:val="tabela-separate"/>
            </w:pPr>
          </w:p>
        </w:tc>
        <w:tc>
          <w:tcPr>
            <w:tcW w:w="6820" w:type="dxa"/>
            <w:gridSpan w:val="5"/>
            <w:shd w:val="clear" w:color="auto" w:fill="FFFFFF"/>
          </w:tcPr>
          <w:p w14:paraId="5A6F07A2" w14:textId="77777777" w:rsidR="001D33D3" w:rsidRDefault="001D33D3" w:rsidP="00D54914">
            <w:pPr>
              <w:pStyle w:val="tabela-separate"/>
            </w:pPr>
          </w:p>
        </w:tc>
      </w:tr>
      <w:tr w:rsidR="001D33D3" w14:paraId="005196C4" w14:textId="77777777" w:rsidTr="00D54914">
        <w:trPr>
          <w:cantSplit/>
          <w:trHeight w:val="426"/>
          <w:jc w:val="center"/>
        </w:trPr>
        <w:tc>
          <w:tcPr>
            <w:tcW w:w="2441" w:type="dxa"/>
            <w:vMerge w:val="restart"/>
            <w:shd w:val="clear" w:color="auto" w:fill="FFFFFF"/>
          </w:tcPr>
          <w:p w14:paraId="30B22952" w14:textId="77777777" w:rsidR="001D33D3" w:rsidRDefault="001D33D3" w:rsidP="00D54914">
            <w:pPr>
              <w:pStyle w:val="tabela"/>
            </w:pPr>
            <w:r>
              <w:t>cesSaldo</w:t>
            </w:r>
          </w:p>
        </w:tc>
        <w:tc>
          <w:tcPr>
            <w:tcW w:w="2954" w:type="dxa"/>
            <w:shd w:val="clear" w:color="auto" w:fill="FFFFFF"/>
          </w:tcPr>
          <w:p w14:paraId="3DE80B53" w14:textId="77777777" w:rsidR="001D33D3" w:rsidRDefault="001D33D3" w:rsidP="00D54914">
            <w:pPr>
              <w:pStyle w:val="tabela"/>
            </w:pPr>
            <w:r>
              <w:t>Double</w:t>
            </w:r>
          </w:p>
        </w:tc>
        <w:tc>
          <w:tcPr>
            <w:tcW w:w="966" w:type="dxa"/>
            <w:shd w:val="clear" w:color="auto" w:fill="FFFFFF"/>
          </w:tcPr>
          <w:p w14:paraId="0A075582" w14:textId="77777777" w:rsidR="001D33D3" w:rsidRDefault="001D33D3" w:rsidP="00D54914">
            <w:pPr>
              <w:pStyle w:val="tabela"/>
            </w:pPr>
            <w:r>
              <w:t>Não</w:t>
            </w:r>
          </w:p>
        </w:tc>
        <w:tc>
          <w:tcPr>
            <w:tcW w:w="966" w:type="dxa"/>
            <w:shd w:val="clear" w:color="auto" w:fill="FFFFFF"/>
          </w:tcPr>
          <w:p w14:paraId="56681459" w14:textId="77777777" w:rsidR="001D33D3" w:rsidRDefault="001D33D3" w:rsidP="00D54914">
            <w:pPr>
              <w:pStyle w:val="tabela"/>
            </w:pPr>
            <w:r>
              <w:t>Não</w:t>
            </w:r>
          </w:p>
        </w:tc>
        <w:tc>
          <w:tcPr>
            <w:tcW w:w="966" w:type="dxa"/>
            <w:shd w:val="clear" w:color="auto" w:fill="FFFFFF"/>
          </w:tcPr>
          <w:p w14:paraId="71E1760B" w14:textId="77777777" w:rsidR="001D33D3" w:rsidRDefault="001D33D3" w:rsidP="00D54914">
            <w:pPr>
              <w:pStyle w:val="tabela"/>
            </w:pPr>
            <w:r>
              <w:t>Não</w:t>
            </w:r>
          </w:p>
        </w:tc>
        <w:tc>
          <w:tcPr>
            <w:tcW w:w="968" w:type="dxa"/>
            <w:shd w:val="clear" w:color="auto" w:fill="FFFFFF"/>
          </w:tcPr>
          <w:p w14:paraId="717A6A6C" w14:textId="77777777" w:rsidR="001D33D3" w:rsidRDefault="001D33D3" w:rsidP="00D54914">
            <w:pPr>
              <w:pStyle w:val="tabela"/>
            </w:pPr>
            <w:r>
              <w:t>Não</w:t>
            </w:r>
          </w:p>
        </w:tc>
      </w:tr>
      <w:tr w:rsidR="001D33D3" w14:paraId="01DC22E2" w14:textId="77777777" w:rsidTr="00D54914">
        <w:trPr>
          <w:cantSplit/>
          <w:trHeight w:val="426"/>
          <w:jc w:val="center"/>
        </w:trPr>
        <w:tc>
          <w:tcPr>
            <w:tcW w:w="2441" w:type="dxa"/>
            <w:vMerge/>
            <w:shd w:val="clear" w:color="auto" w:fill="FFFFFF"/>
          </w:tcPr>
          <w:p w14:paraId="55119579" w14:textId="77777777" w:rsidR="001D33D3" w:rsidRDefault="001D33D3" w:rsidP="00D54914">
            <w:pPr>
              <w:pStyle w:val="tabela"/>
            </w:pPr>
          </w:p>
        </w:tc>
        <w:tc>
          <w:tcPr>
            <w:tcW w:w="6820" w:type="dxa"/>
            <w:gridSpan w:val="5"/>
            <w:shd w:val="clear" w:color="auto" w:fill="FFFFFF"/>
          </w:tcPr>
          <w:p w14:paraId="1EA02C9C" w14:textId="77777777" w:rsidR="001D33D3" w:rsidRDefault="001D33D3" w:rsidP="00D54914">
            <w:pPr>
              <w:pStyle w:val="tabela-spellchk"/>
            </w:pPr>
            <w:r>
              <w:t>Saldo</w:t>
            </w:r>
          </w:p>
        </w:tc>
      </w:tr>
      <w:tr w:rsidR="001D33D3" w14:paraId="1BEFA60A" w14:textId="77777777" w:rsidTr="00D54914">
        <w:trPr>
          <w:trHeight w:hRule="exact" w:val="20"/>
          <w:jc w:val="center"/>
        </w:trPr>
        <w:tc>
          <w:tcPr>
            <w:tcW w:w="2441" w:type="dxa"/>
            <w:shd w:val="clear" w:color="auto" w:fill="FFFFFF"/>
          </w:tcPr>
          <w:p w14:paraId="7532F324" w14:textId="77777777" w:rsidR="001D33D3" w:rsidRDefault="001D33D3" w:rsidP="00D54914">
            <w:pPr>
              <w:pStyle w:val="tabela-separate"/>
            </w:pPr>
          </w:p>
        </w:tc>
        <w:tc>
          <w:tcPr>
            <w:tcW w:w="6820" w:type="dxa"/>
            <w:gridSpan w:val="5"/>
            <w:shd w:val="clear" w:color="auto" w:fill="FFFFFF"/>
          </w:tcPr>
          <w:p w14:paraId="3EA6B161" w14:textId="77777777" w:rsidR="001D33D3" w:rsidRDefault="001D33D3" w:rsidP="00D54914">
            <w:pPr>
              <w:pStyle w:val="tabela-separate"/>
            </w:pPr>
          </w:p>
        </w:tc>
      </w:tr>
      <w:tr w:rsidR="001D33D3" w14:paraId="7E01B13D" w14:textId="77777777" w:rsidTr="00D54914">
        <w:trPr>
          <w:cantSplit/>
          <w:trHeight w:val="426"/>
          <w:jc w:val="center"/>
        </w:trPr>
        <w:tc>
          <w:tcPr>
            <w:tcW w:w="2441" w:type="dxa"/>
            <w:vMerge w:val="restart"/>
            <w:shd w:val="clear" w:color="auto" w:fill="FFFFFF"/>
          </w:tcPr>
          <w:p w14:paraId="53C19244" w14:textId="77777777" w:rsidR="001D33D3" w:rsidRDefault="001D33D3" w:rsidP="00D54914">
            <w:pPr>
              <w:pStyle w:val="tabela"/>
            </w:pPr>
            <w:r>
              <w:t>crsID</w:t>
            </w:r>
          </w:p>
        </w:tc>
        <w:tc>
          <w:tcPr>
            <w:tcW w:w="2954" w:type="dxa"/>
            <w:shd w:val="clear" w:color="auto" w:fill="FFFFFF"/>
          </w:tcPr>
          <w:p w14:paraId="4415233A" w14:textId="77777777" w:rsidR="001D33D3" w:rsidRDefault="001D33D3" w:rsidP="00D54914">
            <w:pPr>
              <w:pStyle w:val="tabela"/>
            </w:pPr>
            <w:r>
              <w:t>Long Integer</w:t>
            </w:r>
          </w:p>
        </w:tc>
        <w:tc>
          <w:tcPr>
            <w:tcW w:w="966" w:type="dxa"/>
            <w:shd w:val="clear" w:color="auto" w:fill="FFFFFF"/>
          </w:tcPr>
          <w:p w14:paraId="79F550D1" w14:textId="77777777" w:rsidR="001D33D3" w:rsidRDefault="001D33D3" w:rsidP="00D54914">
            <w:pPr>
              <w:pStyle w:val="tabela"/>
            </w:pPr>
            <w:r>
              <w:t>Sim</w:t>
            </w:r>
          </w:p>
        </w:tc>
        <w:tc>
          <w:tcPr>
            <w:tcW w:w="966" w:type="dxa"/>
            <w:shd w:val="clear" w:color="auto" w:fill="FFFFFF"/>
          </w:tcPr>
          <w:p w14:paraId="532A5F94" w14:textId="77777777" w:rsidR="001D33D3" w:rsidRDefault="001D33D3" w:rsidP="00D54914">
            <w:pPr>
              <w:pStyle w:val="tabela"/>
            </w:pPr>
            <w:r>
              <w:t>Sim</w:t>
            </w:r>
          </w:p>
        </w:tc>
        <w:tc>
          <w:tcPr>
            <w:tcW w:w="966" w:type="dxa"/>
            <w:shd w:val="clear" w:color="auto" w:fill="FFFFFF"/>
          </w:tcPr>
          <w:p w14:paraId="1BA1A222" w14:textId="77777777" w:rsidR="001D33D3" w:rsidRDefault="001D33D3" w:rsidP="00D54914">
            <w:pPr>
              <w:pStyle w:val="tabela"/>
            </w:pPr>
            <w:r>
              <w:t>Não</w:t>
            </w:r>
          </w:p>
        </w:tc>
        <w:tc>
          <w:tcPr>
            <w:tcW w:w="968" w:type="dxa"/>
            <w:shd w:val="clear" w:color="auto" w:fill="FFFFFF"/>
          </w:tcPr>
          <w:p w14:paraId="22D5C560" w14:textId="77777777" w:rsidR="001D33D3" w:rsidRDefault="001D33D3" w:rsidP="00D54914">
            <w:pPr>
              <w:pStyle w:val="tabela"/>
            </w:pPr>
            <w:r>
              <w:t>Não</w:t>
            </w:r>
          </w:p>
        </w:tc>
      </w:tr>
      <w:tr w:rsidR="001D33D3" w14:paraId="7180EADD" w14:textId="77777777" w:rsidTr="00D54914">
        <w:trPr>
          <w:cantSplit/>
          <w:trHeight w:val="426"/>
          <w:jc w:val="center"/>
        </w:trPr>
        <w:tc>
          <w:tcPr>
            <w:tcW w:w="2441" w:type="dxa"/>
            <w:vMerge/>
            <w:shd w:val="clear" w:color="auto" w:fill="FFFFFF"/>
          </w:tcPr>
          <w:p w14:paraId="21F9684C" w14:textId="77777777" w:rsidR="001D33D3" w:rsidRDefault="001D33D3" w:rsidP="00D54914">
            <w:pPr>
              <w:pStyle w:val="tabela"/>
            </w:pPr>
          </w:p>
        </w:tc>
        <w:tc>
          <w:tcPr>
            <w:tcW w:w="6820" w:type="dxa"/>
            <w:gridSpan w:val="5"/>
            <w:shd w:val="clear" w:color="auto" w:fill="FFFFFF"/>
          </w:tcPr>
          <w:p w14:paraId="7822FE41" w14:textId="77777777" w:rsidR="001D33D3" w:rsidRDefault="001D33D3" w:rsidP="00D54914">
            <w:pPr>
              <w:pStyle w:val="tabela-spellchk"/>
            </w:pPr>
            <w:r>
              <w:t>Chave estrangeira para ContratosResseguro</w:t>
            </w:r>
            <w:r w:rsidR="00980463">
              <w:t>R</w:t>
            </w:r>
            <w:r>
              <w:t>.CRSID</w:t>
            </w:r>
          </w:p>
        </w:tc>
      </w:tr>
      <w:tr w:rsidR="001D33D3" w14:paraId="5C3BF6E3" w14:textId="77777777" w:rsidTr="00D54914">
        <w:trPr>
          <w:trHeight w:hRule="exact" w:val="20"/>
          <w:jc w:val="center"/>
        </w:trPr>
        <w:tc>
          <w:tcPr>
            <w:tcW w:w="2441" w:type="dxa"/>
            <w:shd w:val="clear" w:color="auto" w:fill="FFFFFF"/>
          </w:tcPr>
          <w:p w14:paraId="79BF05CF" w14:textId="77777777" w:rsidR="001D33D3" w:rsidRDefault="001D33D3" w:rsidP="00D54914">
            <w:pPr>
              <w:pStyle w:val="tabela-separate"/>
            </w:pPr>
          </w:p>
        </w:tc>
        <w:tc>
          <w:tcPr>
            <w:tcW w:w="6820" w:type="dxa"/>
            <w:gridSpan w:val="5"/>
            <w:shd w:val="clear" w:color="auto" w:fill="FFFFFF"/>
          </w:tcPr>
          <w:p w14:paraId="304EDB33" w14:textId="77777777" w:rsidR="001D33D3" w:rsidRDefault="001D33D3" w:rsidP="00D54914">
            <w:pPr>
              <w:pStyle w:val="tabela-separate"/>
            </w:pPr>
          </w:p>
        </w:tc>
      </w:tr>
      <w:tr w:rsidR="001D33D3" w14:paraId="39A46301" w14:textId="77777777" w:rsidTr="00D54914">
        <w:trPr>
          <w:cantSplit/>
          <w:trHeight w:val="426"/>
          <w:jc w:val="center"/>
        </w:trPr>
        <w:tc>
          <w:tcPr>
            <w:tcW w:w="2441" w:type="dxa"/>
            <w:vMerge w:val="restart"/>
            <w:shd w:val="clear" w:color="auto" w:fill="FFFFFF"/>
          </w:tcPr>
          <w:p w14:paraId="037B479F" w14:textId="77777777" w:rsidR="001D33D3" w:rsidRDefault="001D33D3" w:rsidP="00D54914">
            <w:pPr>
              <w:pStyle w:val="tabela"/>
            </w:pPr>
            <w:r>
              <w:t>entCodigo</w:t>
            </w:r>
          </w:p>
        </w:tc>
        <w:tc>
          <w:tcPr>
            <w:tcW w:w="2954" w:type="dxa"/>
            <w:shd w:val="clear" w:color="auto" w:fill="FFFFFF"/>
          </w:tcPr>
          <w:p w14:paraId="2B775A7B" w14:textId="77777777" w:rsidR="001D33D3" w:rsidRDefault="001D33D3" w:rsidP="00D54914">
            <w:pPr>
              <w:pStyle w:val="tabela"/>
            </w:pPr>
            <w:r>
              <w:t>Text(5)</w:t>
            </w:r>
          </w:p>
        </w:tc>
        <w:tc>
          <w:tcPr>
            <w:tcW w:w="966" w:type="dxa"/>
            <w:shd w:val="clear" w:color="auto" w:fill="FFFFFF"/>
          </w:tcPr>
          <w:p w14:paraId="1CD6F19C" w14:textId="77777777" w:rsidR="001D33D3" w:rsidRDefault="001D33D3" w:rsidP="00D54914">
            <w:pPr>
              <w:pStyle w:val="tabela"/>
            </w:pPr>
            <w:r>
              <w:t>Sim</w:t>
            </w:r>
          </w:p>
        </w:tc>
        <w:tc>
          <w:tcPr>
            <w:tcW w:w="966" w:type="dxa"/>
            <w:shd w:val="clear" w:color="auto" w:fill="FFFFFF"/>
          </w:tcPr>
          <w:p w14:paraId="7CFFA7BD" w14:textId="77777777" w:rsidR="001D33D3" w:rsidRDefault="001D33D3" w:rsidP="00D54914">
            <w:pPr>
              <w:pStyle w:val="tabela"/>
            </w:pPr>
            <w:r>
              <w:t>Sim</w:t>
            </w:r>
          </w:p>
        </w:tc>
        <w:tc>
          <w:tcPr>
            <w:tcW w:w="966" w:type="dxa"/>
            <w:shd w:val="clear" w:color="auto" w:fill="FFFFFF"/>
          </w:tcPr>
          <w:p w14:paraId="76D2F518" w14:textId="77777777" w:rsidR="001D33D3" w:rsidRDefault="001D33D3" w:rsidP="00D54914">
            <w:pPr>
              <w:pStyle w:val="tabela"/>
            </w:pPr>
            <w:r>
              <w:t>Não</w:t>
            </w:r>
          </w:p>
        </w:tc>
        <w:tc>
          <w:tcPr>
            <w:tcW w:w="968" w:type="dxa"/>
            <w:shd w:val="clear" w:color="auto" w:fill="FFFFFF"/>
          </w:tcPr>
          <w:p w14:paraId="1611883E" w14:textId="77777777" w:rsidR="001D33D3" w:rsidRDefault="001D33D3" w:rsidP="00D54914">
            <w:pPr>
              <w:pStyle w:val="tabela"/>
            </w:pPr>
            <w:r>
              <w:t>Não</w:t>
            </w:r>
          </w:p>
        </w:tc>
      </w:tr>
      <w:tr w:rsidR="001D33D3" w14:paraId="7426B190" w14:textId="77777777" w:rsidTr="00D54914">
        <w:trPr>
          <w:cantSplit/>
          <w:trHeight w:val="426"/>
          <w:jc w:val="center"/>
        </w:trPr>
        <w:tc>
          <w:tcPr>
            <w:tcW w:w="2441" w:type="dxa"/>
            <w:vMerge/>
            <w:shd w:val="clear" w:color="auto" w:fill="FFFFFF"/>
          </w:tcPr>
          <w:p w14:paraId="7276E4D8" w14:textId="77777777" w:rsidR="001D33D3" w:rsidRDefault="001D33D3" w:rsidP="00D54914">
            <w:pPr>
              <w:pStyle w:val="tabela"/>
            </w:pPr>
          </w:p>
        </w:tc>
        <w:tc>
          <w:tcPr>
            <w:tcW w:w="6820" w:type="dxa"/>
            <w:gridSpan w:val="5"/>
            <w:shd w:val="clear" w:color="auto" w:fill="FFFFFF"/>
          </w:tcPr>
          <w:p w14:paraId="5636173F" w14:textId="77777777" w:rsidR="001D33D3" w:rsidRDefault="00980463" w:rsidP="00D54914">
            <w:pPr>
              <w:pStyle w:val="tabela-spellchk"/>
            </w:pPr>
            <w:r>
              <w:t>Código da resseguradora na susep</w:t>
            </w:r>
          </w:p>
        </w:tc>
      </w:tr>
      <w:tr w:rsidR="001D33D3" w14:paraId="25CF4846" w14:textId="77777777" w:rsidTr="00D54914">
        <w:trPr>
          <w:trHeight w:hRule="exact" w:val="20"/>
          <w:jc w:val="center"/>
        </w:trPr>
        <w:tc>
          <w:tcPr>
            <w:tcW w:w="2441" w:type="dxa"/>
            <w:shd w:val="clear" w:color="auto" w:fill="FFFFFF"/>
          </w:tcPr>
          <w:p w14:paraId="0B76CDD0" w14:textId="77777777" w:rsidR="001D33D3" w:rsidRDefault="001D33D3" w:rsidP="00D54914">
            <w:pPr>
              <w:pStyle w:val="tabela-separate"/>
            </w:pPr>
          </w:p>
        </w:tc>
        <w:tc>
          <w:tcPr>
            <w:tcW w:w="6820" w:type="dxa"/>
            <w:gridSpan w:val="5"/>
            <w:shd w:val="clear" w:color="auto" w:fill="FFFFFF"/>
          </w:tcPr>
          <w:p w14:paraId="67C258A3" w14:textId="77777777" w:rsidR="001D33D3" w:rsidRDefault="001D33D3" w:rsidP="00D54914">
            <w:pPr>
              <w:pStyle w:val="tabela-separate"/>
            </w:pPr>
          </w:p>
        </w:tc>
      </w:tr>
      <w:tr w:rsidR="001D33D3" w14:paraId="3DEDC119" w14:textId="77777777" w:rsidTr="00D54914">
        <w:trPr>
          <w:cantSplit/>
          <w:trHeight w:val="426"/>
          <w:jc w:val="center"/>
        </w:trPr>
        <w:tc>
          <w:tcPr>
            <w:tcW w:w="2441" w:type="dxa"/>
            <w:vMerge w:val="restart"/>
            <w:shd w:val="clear" w:color="auto" w:fill="FFFFFF"/>
          </w:tcPr>
          <w:p w14:paraId="1C145DDA" w14:textId="77777777" w:rsidR="001D33D3" w:rsidRDefault="001D33D3" w:rsidP="00D54914">
            <w:pPr>
              <w:pStyle w:val="tabela"/>
              <w:rPr>
                <w:lang w:val="en-US"/>
              </w:rPr>
            </w:pPr>
            <w:r>
              <w:rPr>
                <w:lang w:val="en-US"/>
              </w:rPr>
              <w:t>mrfMesAno</w:t>
            </w:r>
          </w:p>
        </w:tc>
        <w:tc>
          <w:tcPr>
            <w:tcW w:w="2954" w:type="dxa"/>
            <w:shd w:val="clear" w:color="auto" w:fill="FFFFFF"/>
          </w:tcPr>
          <w:p w14:paraId="5461456B" w14:textId="77777777" w:rsidR="001D33D3" w:rsidRDefault="001D33D3" w:rsidP="00D54914">
            <w:pPr>
              <w:pStyle w:val="tabela"/>
              <w:rPr>
                <w:lang w:val="en-US"/>
              </w:rPr>
            </w:pPr>
            <w:r>
              <w:rPr>
                <w:lang w:val="en-US"/>
              </w:rPr>
              <w:t>Date/Time</w:t>
            </w:r>
          </w:p>
        </w:tc>
        <w:tc>
          <w:tcPr>
            <w:tcW w:w="966" w:type="dxa"/>
            <w:shd w:val="clear" w:color="auto" w:fill="FFFFFF"/>
          </w:tcPr>
          <w:p w14:paraId="32B0EFD1" w14:textId="77777777" w:rsidR="001D33D3" w:rsidRDefault="001D33D3" w:rsidP="00D54914">
            <w:pPr>
              <w:pStyle w:val="tabela"/>
            </w:pPr>
            <w:r>
              <w:t>Sim</w:t>
            </w:r>
          </w:p>
        </w:tc>
        <w:tc>
          <w:tcPr>
            <w:tcW w:w="966" w:type="dxa"/>
            <w:shd w:val="clear" w:color="auto" w:fill="FFFFFF"/>
          </w:tcPr>
          <w:p w14:paraId="48ECE584" w14:textId="77777777" w:rsidR="001D33D3" w:rsidRDefault="001D33D3" w:rsidP="00D54914">
            <w:pPr>
              <w:pStyle w:val="tabela"/>
            </w:pPr>
            <w:r>
              <w:t>Sim</w:t>
            </w:r>
          </w:p>
        </w:tc>
        <w:tc>
          <w:tcPr>
            <w:tcW w:w="966" w:type="dxa"/>
            <w:shd w:val="clear" w:color="auto" w:fill="FFFFFF"/>
          </w:tcPr>
          <w:p w14:paraId="432DC275" w14:textId="77777777" w:rsidR="001D33D3" w:rsidRDefault="001D33D3" w:rsidP="00D54914">
            <w:pPr>
              <w:pStyle w:val="tabela"/>
            </w:pPr>
            <w:r>
              <w:t>Não</w:t>
            </w:r>
          </w:p>
        </w:tc>
        <w:tc>
          <w:tcPr>
            <w:tcW w:w="968" w:type="dxa"/>
            <w:shd w:val="clear" w:color="auto" w:fill="FFFFFF"/>
          </w:tcPr>
          <w:p w14:paraId="4D89E39C" w14:textId="77777777" w:rsidR="001D33D3" w:rsidRDefault="001D33D3" w:rsidP="00D54914">
            <w:pPr>
              <w:pStyle w:val="tabela"/>
            </w:pPr>
            <w:r>
              <w:t>Não</w:t>
            </w:r>
          </w:p>
        </w:tc>
      </w:tr>
      <w:tr w:rsidR="001D33D3" w14:paraId="5F7A3555" w14:textId="77777777" w:rsidTr="00D54914">
        <w:trPr>
          <w:cantSplit/>
          <w:trHeight w:val="426"/>
          <w:jc w:val="center"/>
        </w:trPr>
        <w:tc>
          <w:tcPr>
            <w:tcW w:w="2441" w:type="dxa"/>
            <w:vMerge/>
            <w:shd w:val="clear" w:color="auto" w:fill="FFFFFF"/>
          </w:tcPr>
          <w:p w14:paraId="6515A55C" w14:textId="77777777" w:rsidR="001D33D3" w:rsidRDefault="001D33D3" w:rsidP="00D54914">
            <w:pPr>
              <w:pStyle w:val="tabela"/>
            </w:pPr>
          </w:p>
        </w:tc>
        <w:tc>
          <w:tcPr>
            <w:tcW w:w="6820" w:type="dxa"/>
            <w:gridSpan w:val="5"/>
            <w:shd w:val="clear" w:color="auto" w:fill="FFFFFF"/>
          </w:tcPr>
          <w:p w14:paraId="0A75ACFE" w14:textId="77777777" w:rsidR="001D33D3" w:rsidRDefault="00980463" w:rsidP="00D54914">
            <w:pPr>
              <w:pStyle w:val="tabela-spellchk"/>
            </w:pPr>
            <w:r>
              <w:t>Mês de referência</w:t>
            </w:r>
          </w:p>
        </w:tc>
      </w:tr>
      <w:tr w:rsidR="001D33D3" w14:paraId="762EEE50" w14:textId="77777777" w:rsidTr="00D54914">
        <w:trPr>
          <w:trHeight w:hRule="exact" w:val="20"/>
          <w:jc w:val="center"/>
        </w:trPr>
        <w:tc>
          <w:tcPr>
            <w:tcW w:w="2441" w:type="dxa"/>
            <w:shd w:val="clear" w:color="auto" w:fill="FFFFFF"/>
          </w:tcPr>
          <w:p w14:paraId="6E5CEC65" w14:textId="77777777" w:rsidR="001D33D3" w:rsidRDefault="001D33D3" w:rsidP="00D54914">
            <w:pPr>
              <w:pStyle w:val="tabela-separate"/>
            </w:pPr>
          </w:p>
        </w:tc>
        <w:tc>
          <w:tcPr>
            <w:tcW w:w="6820" w:type="dxa"/>
            <w:gridSpan w:val="5"/>
            <w:shd w:val="clear" w:color="auto" w:fill="FFFFFF"/>
          </w:tcPr>
          <w:p w14:paraId="7DE5DBD1" w14:textId="77777777" w:rsidR="001D33D3" w:rsidRDefault="001D33D3" w:rsidP="00D54914">
            <w:pPr>
              <w:pStyle w:val="tabela-separate"/>
            </w:pPr>
          </w:p>
        </w:tc>
      </w:tr>
      <w:tr w:rsidR="001D33D3" w14:paraId="11ECD6B2" w14:textId="77777777" w:rsidTr="00D54914">
        <w:trPr>
          <w:trHeight w:hRule="exact" w:val="20"/>
          <w:jc w:val="center"/>
        </w:trPr>
        <w:tc>
          <w:tcPr>
            <w:tcW w:w="2441" w:type="dxa"/>
            <w:shd w:val="clear" w:color="auto" w:fill="FFFFFF"/>
          </w:tcPr>
          <w:p w14:paraId="017969FA" w14:textId="77777777" w:rsidR="001D33D3" w:rsidRDefault="001D33D3" w:rsidP="00D54914">
            <w:pPr>
              <w:pStyle w:val="tabela-separate"/>
            </w:pPr>
          </w:p>
        </w:tc>
        <w:tc>
          <w:tcPr>
            <w:tcW w:w="6820" w:type="dxa"/>
            <w:gridSpan w:val="5"/>
            <w:shd w:val="clear" w:color="auto" w:fill="FFFFFF"/>
          </w:tcPr>
          <w:p w14:paraId="29E3597D" w14:textId="77777777" w:rsidR="001D33D3" w:rsidRDefault="001D33D3" w:rsidP="00D54914">
            <w:pPr>
              <w:pStyle w:val="tabela-separate"/>
            </w:pPr>
          </w:p>
        </w:tc>
      </w:tr>
      <w:tr w:rsidR="001D33D3" w14:paraId="1154637F" w14:textId="77777777" w:rsidTr="00D54914">
        <w:trPr>
          <w:cantSplit/>
          <w:trHeight w:val="426"/>
          <w:jc w:val="center"/>
        </w:trPr>
        <w:tc>
          <w:tcPr>
            <w:tcW w:w="2441" w:type="dxa"/>
            <w:vMerge w:val="restart"/>
            <w:shd w:val="clear" w:color="auto" w:fill="FFFFFF"/>
          </w:tcPr>
          <w:p w14:paraId="45F5382D" w14:textId="77777777" w:rsidR="001D33D3" w:rsidRDefault="001D33D3" w:rsidP="00D54914">
            <w:pPr>
              <w:pStyle w:val="tabela"/>
            </w:pPr>
            <w:r>
              <w:t>Cmpid</w:t>
            </w:r>
          </w:p>
        </w:tc>
        <w:tc>
          <w:tcPr>
            <w:tcW w:w="2954" w:type="dxa"/>
            <w:shd w:val="clear" w:color="auto" w:fill="FFFFFF"/>
          </w:tcPr>
          <w:p w14:paraId="6B78FFCF" w14:textId="77777777" w:rsidR="001D33D3" w:rsidRDefault="001D33D3" w:rsidP="00D54914">
            <w:pPr>
              <w:pStyle w:val="tabela"/>
            </w:pPr>
            <w:r>
              <w:t>Integer</w:t>
            </w:r>
          </w:p>
        </w:tc>
        <w:tc>
          <w:tcPr>
            <w:tcW w:w="966" w:type="dxa"/>
            <w:shd w:val="clear" w:color="auto" w:fill="FFFFFF"/>
          </w:tcPr>
          <w:p w14:paraId="1BFA881C" w14:textId="77777777" w:rsidR="001D33D3" w:rsidRDefault="001D33D3" w:rsidP="00D54914">
            <w:pPr>
              <w:pStyle w:val="tabela"/>
            </w:pPr>
            <w:r>
              <w:t>Sim</w:t>
            </w:r>
          </w:p>
        </w:tc>
        <w:tc>
          <w:tcPr>
            <w:tcW w:w="966" w:type="dxa"/>
            <w:shd w:val="clear" w:color="auto" w:fill="FFFFFF"/>
          </w:tcPr>
          <w:p w14:paraId="754460D4" w14:textId="77777777" w:rsidR="001D33D3" w:rsidRDefault="001D33D3" w:rsidP="00D54914">
            <w:pPr>
              <w:pStyle w:val="tabela"/>
            </w:pPr>
            <w:r>
              <w:t>Sim</w:t>
            </w:r>
          </w:p>
        </w:tc>
        <w:tc>
          <w:tcPr>
            <w:tcW w:w="966" w:type="dxa"/>
            <w:shd w:val="clear" w:color="auto" w:fill="FFFFFF"/>
          </w:tcPr>
          <w:p w14:paraId="5B4389DE" w14:textId="77777777" w:rsidR="001D33D3" w:rsidRDefault="001D33D3" w:rsidP="00D54914">
            <w:pPr>
              <w:pStyle w:val="tabela"/>
            </w:pPr>
            <w:r>
              <w:t>Sim</w:t>
            </w:r>
          </w:p>
        </w:tc>
        <w:tc>
          <w:tcPr>
            <w:tcW w:w="968" w:type="dxa"/>
            <w:shd w:val="clear" w:color="auto" w:fill="FFFFFF"/>
          </w:tcPr>
          <w:p w14:paraId="490CF65F" w14:textId="77777777" w:rsidR="001D33D3" w:rsidRDefault="001D33D3" w:rsidP="00D54914">
            <w:pPr>
              <w:pStyle w:val="tabela"/>
            </w:pPr>
            <w:r>
              <w:t>Sim</w:t>
            </w:r>
          </w:p>
        </w:tc>
      </w:tr>
      <w:tr w:rsidR="001D33D3" w14:paraId="5FD553BC" w14:textId="77777777" w:rsidTr="00D54914">
        <w:trPr>
          <w:cantSplit/>
          <w:trHeight w:val="426"/>
          <w:jc w:val="center"/>
        </w:trPr>
        <w:tc>
          <w:tcPr>
            <w:tcW w:w="2441" w:type="dxa"/>
            <w:vMerge/>
            <w:shd w:val="clear" w:color="auto" w:fill="FFFFFF"/>
          </w:tcPr>
          <w:p w14:paraId="6D79AF77" w14:textId="77777777" w:rsidR="001D33D3" w:rsidRDefault="001D33D3" w:rsidP="00D54914">
            <w:pPr>
              <w:pStyle w:val="tabela"/>
            </w:pPr>
          </w:p>
        </w:tc>
        <w:tc>
          <w:tcPr>
            <w:tcW w:w="6820" w:type="dxa"/>
            <w:gridSpan w:val="5"/>
            <w:shd w:val="clear" w:color="auto" w:fill="FFFFFF"/>
          </w:tcPr>
          <w:p w14:paraId="704D4823" w14:textId="77777777" w:rsidR="001D33D3" w:rsidRDefault="001D33D3" w:rsidP="00D54914">
            <w:pPr>
              <w:pStyle w:val="tabela"/>
            </w:pPr>
            <w:r>
              <w:t>Chave estrangeira para a tabela bib_defcampos</w:t>
            </w:r>
          </w:p>
        </w:tc>
      </w:tr>
      <w:tr w:rsidR="001D33D3" w14:paraId="151ED766" w14:textId="77777777" w:rsidTr="00D54914">
        <w:trPr>
          <w:cantSplit/>
          <w:trHeight w:val="426"/>
          <w:jc w:val="center"/>
        </w:trPr>
        <w:tc>
          <w:tcPr>
            <w:tcW w:w="2441" w:type="dxa"/>
            <w:vMerge w:val="restart"/>
            <w:shd w:val="clear" w:color="auto" w:fill="FFFFFF"/>
          </w:tcPr>
          <w:p w14:paraId="15FA383A" w14:textId="77777777" w:rsidR="001D33D3" w:rsidRDefault="001D33D3" w:rsidP="001D33D3">
            <w:pPr>
              <w:pStyle w:val="tabela"/>
            </w:pPr>
            <w:r>
              <w:t>GRRCODIGO</w:t>
            </w:r>
          </w:p>
        </w:tc>
        <w:tc>
          <w:tcPr>
            <w:tcW w:w="2954" w:type="dxa"/>
            <w:shd w:val="clear" w:color="auto" w:fill="FFFFFF"/>
          </w:tcPr>
          <w:p w14:paraId="3B4BD63F" w14:textId="77777777" w:rsidR="001D33D3" w:rsidRDefault="001D33D3" w:rsidP="00D54914">
            <w:pPr>
              <w:pStyle w:val="tabela"/>
            </w:pPr>
            <w:r>
              <w:t>Text(2)</w:t>
            </w:r>
          </w:p>
        </w:tc>
        <w:tc>
          <w:tcPr>
            <w:tcW w:w="966" w:type="dxa"/>
            <w:shd w:val="clear" w:color="auto" w:fill="FFFFFF"/>
          </w:tcPr>
          <w:p w14:paraId="67670C2C" w14:textId="77777777" w:rsidR="001D33D3" w:rsidRDefault="001D33D3" w:rsidP="00D54914">
            <w:pPr>
              <w:pStyle w:val="tabela"/>
            </w:pPr>
            <w:r>
              <w:t>Sim</w:t>
            </w:r>
          </w:p>
        </w:tc>
        <w:tc>
          <w:tcPr>
            <w:tcW w:w="966" w:type="dxa"/>
            <w:shd w:val="clear" w:color="auto" w:fill="FFFFFF"/>
          </w:tcPr>
          <w:p w14:paraId="774AD34A" w14:textId="77777777" w:rsidR="001D33D3" w:rsidRDefault="001D33D3" w:rsidP="00D54914">
            <w:pPr>
              <w:pStyle w:val="tabela"/>
            </w:pPr>
            <w:r>
              <w:t>Sim</w:t>
            </w:r>
          </w:p>
        </w:tc>
        <w:tc>
          <w:tcPr>
            <w:tcW w:w="966" w:type="dxa"/>
            <w:shd w:val="clear" w:color="auto" w:fill="FFFFFF"/>
          </w:tcPr>
          <w:p w14:paraId="0C98BFE3" w14:textId="77777777" w:rsidR="001D33D3" w:rsidRDefault="001D33D3" w:rsidP="00D54914">
            <w:pPr>
              <w:pStyle w:val="tabela"/>
            </w:pPr>
            <w:r>
              <w:t>Não</w:t>
            </w:r>
          </w:p>
        </w:tc>
        <w:tc>
          <w:tcPr>
            <w:tcW w:w="968" w:type="dxa"/>
            <w:shd w:val="clear" w:color="auto" w:fill="FFFFFF"/>
          </w:tcPr>
          <w:p w14:paraId="5B0620A2" w14:textId="77777777" w:rsidR="001D33D3" w:rsidRDefault="001D33D3" w:rsidP="00D54914">
            <w:pPr>
              <w:pStyle w:val="tabela"/>
            </w:pPr>
            <w:r>
              <w:t>Não</w:t>
            </w:r>
          </w:p>
        </w:tc>
      </w:tr>
      <w:tr w:rsidR="001D33D3" w14:paraId="4B87347F" w14:textId="77777777" w:rsidTr="00D54914">
        <w:trPr>
          <w:cantSplit/>
          <w:trHeight w:val="426"/>
          <w:jc w:val="center"/>
        </w:trPr>
        <w:tc>
          <w:tcPr>
            <w:tcW w:w="2441" w:type="dxa"/>
            <w:vMerge/>
            <w:shd w:val="clear" w:color="auto" w:fill="FFFFFF"/>
          </w:tcPr>
          <w:p w14:paraId="5B3A10C9" w14:textId="77777777" w:rsidR="001D33D3" w:rsidRDefault="001D33D3" w:rsidP="00D54914">
            <w:pPr>
              <w:pStyle w:val="tabela"/>
            </w:pPr>
          </w:p>
        </w:tc>
        <w:tc>
          <w:tcPr>
            <w:tcW w:w="6820" w:type="dxa"/>
            <w:gridSpan w:val="5"/>
            <w:shd w:val="clear" w:color="auto" w:fill="FFFFFF"/>
          </w:tcPr>
          <w:p w14:paraId="5DA2D9B7" w14:textId="77777777" w:rsidR="001D33D3" w:rsidRDefault="001D33D3" w:rsidP="001D33D3">
            <w:pPr>
              <w:pStyle w:val="tabela"/>
            </w:pPr>
            <w:r>
              <w:t>Chave estrangeira para a tabela gruposresseguros. GRRCODIGO</w:t>
            </w:r>
          </w:p>
        </w:tc>
      </w:tr>
      <w:tr w:rsidR="001D33D3" w14:paraId="0D06AF60" w14:textId="77777777" w:rsidTr="00D54914">
        <w:trPr>
          <w:cantSplit/>
          <w:trHeight w:val="426"/>
          <w:jc w:val="center"/>
        </w:trPr>
        <w:tc>
          <w:tcPr>
            <w:tcW w:w="2441" w:type="dxa"/>
            <w:vMerge w:val="restart"/>
            <w:shd w:val="clear" w:color="auto" w:fill="FFFFFF"/>
          </w:tcPr>
          <w:p w14:paraId="1CF5BF03" w14:textId="77777777" w:rsidR="001D33D3" w:rsidRDefault="001D33D3" w:rsidP="00D54914">
            <w:pPr>
              <w:pStyle w:val="tabela"/>
            </w:pPr>
            <w:r>
              <w:t>RSGID</w:t>
            </w:r>
          </w:p>
        </w:tc>
        <w:tc>
          <w:tcPr>
            <w:tcW w:w="2954" w:type="dxa"/>
            <w:shd w:val="clear" w:color="auto" w:fill="FFFFFF"/>
          </w:tcPr>
          <w:p w14:paraId="1AAD8586" w14:textId="77777777" w:rsidR="001D33D3" w:rsidRDefault="001D33D3" w:rsidP="00D54914">
            <w:pPr>
              <w:pStyle w:val="tabela"/>
            </w:pPr>
            <w:r>
              <w:t>Long Integer</w:t>
            </w:r>
          </w:p>
        </w:tc>
        <w:tc>
          <w:tcPr>
            <w:tcW w:w="966" w:type="dxa"/>
            <w:shd w:val="clear" w:color="auto" w:fill="FFFFFF"/>
          </w:tcPr>
          <w:p w14:paraId="0DE81856" w14:textId="77777777" w:rsidR="001D33D3" w:rsidRDefault="001D33D3" w:rsidP="00D54914">
            <w:pPr>
              <w:pStyle w:val="tabela"/>
            </w:pPr>
            <w:r>
              <w:t>Sim</w:t>
            </w:r>
          </w:p>
        </w:tc>
        <w:tc>
          <w:tcPr>
            <w:tcW w:w="966" w:type="dxa"/>
            <w:shd w:val="clear" w:color="auto" w:fill="FFFFFF"/>
          </w:tcPr>
          <w:p w14:paraId="1BFA46A1" w14:textId="77777777" w:rsidR="001D33D3" w:rsidRDefault="001D33D3" w:rsidP="00D54914">
            <w:pPr>
              <w:pStyle w:val="tabela"/>
            </w:pPr>
            <w:r>
              <w:t>Sim</w:t>
            </w:r>
          </w:p>
        </w:tc>
        <w:tc>
          <w:tcPr>
            <w:tcW w:w="966" w:type="dxa"/>
            <w:shd w:val="clear" w:color="auto" w:fill="FFFFFF"/>
          </w:tcPr>
          <w:p w14:paraId="6B74487B" w14:textId="77777777" w:rsidR="001D33D3" w:rsidRDefault="001D33D3" w:rsidP="00D54914">
            <w:pPr>
              <w:pStyle w:val="tabela"/>
            </w:pPr>
            <w:r>
              <w:t>Não</w:t>
            </w:r>
          </w:p>
        </w:tc>
        <w:tc>
          <w:tcPr>
            <w:tcW w:w="968" w:type="dxa"/>
            <w:shd w:val="clear" w:color="auto" w:fill="FFFFFF"/>
          </w:tcPr>
          <w:p w14:paraId="670D8726" w14:textId="77777777" w:rsidR="001D33D3" w:rsidRDefault="001D33D3" w:rsidP="00D54914">
            <w:pPr>
              <w:pStyle w:val="tabela"/>
            </w:pPr>
            <w:r>
              <w:t>Não</w:t>
            </w:r>
          </w:p>
        </w:tc>
      </w:tr>
      <w:tr w:rsidR="001D33D3" w14:paraId="635D77BC" w14:textId="77777777" w:rsidTr="00D54914">
        <w:trPr>
          <w:cantSplit/>
          <w:trHeight w:val="426"/>
          <w:jc w:val="center"/>
        </w:trPr>
        <w:tc>
          <w:tcPr>
            <w:tcW w:w="2441" w:type="dxa"/>
            <w:vMerge/>
            <w:shd w:val="clear" w:color="auto" w:fill="FFFFFF"/>
          </w:tcPr>
          <w:p w14:paraId="54829EEF" w14:textId="77777777" w:rsidR="001D33D3" w:rsidRDefault="001D33D3" w:rsidP="00D54914">
            <w:pPr>
              <w:pStyle w:val="tabela"/>
            </w:pPr>
          </w:p>
        </w:tc>
        <w:tc>
          <w:tcPr>
            <w:tcW w:w="6820" w:type="dxa"/>
            <w:gridSpan w:val="5"/>
            <w:shd w:val="clear" w:color="auto" w:fill="FFFFFF"/>
          </w:tcPr>
          <w:p w14:paraId="32182558" w14:textId="77777777" w:rsidR="001D33D3" w:rsidRDefault="001D33D3" w:rsidP="00D54914">
            <w:pPr>
              <w:pStyle w:val="tabela-spellchk"/>
            </w:pPr>
            <w:r>
              <w:t>Chave estrangeira para OperacaoResseguradoras.RSGID</w:t>
            </w:r>
          </w:p>
        </w:tc>
      </w:tr>
      <w:tr w:rsidR="001D33D3" w14:paraId="34568155" w14:textId="77777777" w:rsidTr="00D54914">
        <w:trPr>
          <w:trHeight w:hRule="exact" w:val="20"/>
          <w:jc w:val="center"/>
        </w:trPr>
        <w:tc>
          <w:tcPr>
            <w:tcW w:w="2441" w:type="dxa"/>
            <w:shd w:val="clear" w:color="auto" w:fill="FFFFFF"/>
          </w:tcPr>
          <w:p w14:paraId="13C74E2D" w14:textId="77777777" w:rsidR="001D33D3" w:rsidRDefault="001D33D3" w:rsidP="00D54914">
            <w:pPr>
              <w:pStyle w:val="tabela-separate"/>
            </w:pPr>
          </w:p>
        </w:tc>
        <w:tc>
          <w:tcPr>
            <w:tcW w:w="6820" w:type="dxa"/>
            <w:gridSpan w:val="5"/>
            <w:shd w:val="clear" w:color="auto" w:fill="FFFFFF"/>
          </w:tcPr>
          <w:p w14:paraId="600ED6E2" w14:textId="77777777" w:rsidR="001D33D3" w:rsidRDefault="001D33D3" w:rsidP="00D54914">
            <w:pPr>
              <w:pStyle w:val="tabela-separate"/>
            </w:pPr>
          </w:p>
        </w:tc>
      </w:tr>
    </w:tbl>
    <w:p w14:paraId="75AC5C90" w14:textId="77777777" w:rsidR="001D33D3" w:rsidRDefault="001D33D3" w:rsidP="001D33D3">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1D33D3" w14:paraId="4F746EAD" w14:textId="77777777" w:rsidTr="00D54914">
        <w:trPr>
          <w:tblHeader/>
          <w:jc w:val="center"/>
        </w:trPr>
        <w:tc>
          <w:tcPr>
            <w:tcW w:w="2735" w:type="dxa"/>
            <w:shd w:val="pct20" w:color="000000" w:fill="FFFFFF"/>
          </w:tcPr>
          <w:p w14:paraId="7067F37A" w14:textId="77777777" w:rsidR="001D33D3" w:rsidRDefault="001D33D3" w:rsidP="00D54914">
            <w:pPr>
              <w:rPr>
                <w:b/>
              </w:rPr>
            </w:pPr>
            <w:r>
              <w:rPr>
                <w:b/>
              </w:rPr>
              <w:t>Índice</w:t>
            </w:r>
          </w:p>
        </w:tc>
        <w:tc>
          <w:tcPr>
            <w:tcW w:w="676" w:type="dxa"/>
            <w:shd w:val="pct20" w:color="000000" w:fill="FFFFFF"/>
          </w:tcPr>
          <w:p w14:paraId="5EF47033" w14:textId="77777777" w:rsidR="001D33D3" w:rsidRDefault="001D33D3" w:rsidP="00D54914">
            <w:pPr>
              <w:rPr>
                <w:b/>
              </w:rPr>
            </w:pPr>
            <w:r>
              <w:rPr>
                <w:b/>
              </w:rPr>
              <w:t>C.P.</w:t>
            </w:r>
          </w:p>
        </w:tc>
        <w:tc>
          <w:tcPr>
            <w:tcW w:w="676" w:type="dxa"/>
            <w:shd w:val="pct20" w:color="000000" w:fill="FFFFFF"/>
          </w:tcPr>
          <w:p w14:paraId="62814F7C" w14:textId="77777777" w:rsidR="001D33D3" w:rsidRDefault="001D33D3" w:rsidP="00D54914">
            <w:pPr>
              <w:rPr>
                <w:b/>
              </w:rPr>
            </w:pPr>
            <w:r>
              <w:rPr>
                <w:b/>
              </w:rPr>
              <w:t>C.E.</w:t>
            </w:r>
          </w:p>
        </w:tc>
        <w:tc>
          <w:tcPr>
            <w:tcW w:w="852" w:type="dxa"/>
            <w:shd w:val="pct20" w:color="000000" w:fill="FFFFFF"/>
          </w:tcPr>
          <w:p w14:paraId="15D324A9" w14:textId="77777777" w:rsidR="001D33D3" w:rsidRDefault="001D33D3" w:rsidP="00D54914">
            <w:pPr>
              <w:rPr>
                <w:b/>
              </w:rPr>
            </w:pPr>
            <w:r>
              <w:rPr>
                <w:b/>
              </w:rPr>
              <w:t>Único</w:t>
            </w:r>
          </w:p>
        </w:tc>
        <w:tc>
          <w:tcPr>
            <w:tcW w:w="966" w:type="dxa"/>
            <w:shd w:val="pct20" w:color="000000" w:fill="FFFFFF"/>
          </w:tcPr>
          <w:p w14:paraId="60322E5A" w14:textId="77777777" w:rsidR="001D33D3" w:rsidRDefault="001D33D3" w:rsidP="00D54914">
            <w:pPr>
              <w:rPr>
                <w:b/>
              </w:rPr>
            </w:pPr>
            <w:r>
              <w:rPr>
                <w:b/>
              </w:rPr>
              <w:t>Agrup.</w:t>
            </w:r>
          </w:p>
        </w:tc>
        <w:tc>
          <w:tcPr>
            <w:tcW w:w="2388" w:type="dxa"/>
            <w:shd w:val="pct20" w:color="000000" w:fill="FFFFFF"/>
          </w:tcPr>
          <w:p w14:paraId="00290D10" w14:textId="77777777" w:rsidR="001D33D3" w:rsidRDefault="001D33D3" w:rsidP="00D54914">
            <w:pPr>
              <w:rPr>
                <w:b/>
              </w:rPr>
            </w:pPr>
            <w:r>
              <w:rPr>
                <w:b/>
              </w:rPr>
              <w:t>Campo</w:t>
            </w:r>
          </w:p>
        </w:tc>
        <w:tc>
          <w:tcPr>
            <w:tcW w:w="966" w:type="dxa"/>
            <w:shd w:val="pct20" w:color="000000" w:fill="FFFFFF"/>
          </w:tcPr>
          <w:p w14:paraId="41E6D489" w14:textId="77777777" w:rsidR="001D33D3" w:rsidRDefault="001D33D3" w:rsidP="00D54914">
            <w:pPr>
              <w:rPr>
                <w:b/>
              </w:rPr>
            </w:pPr>
            <w:r>
              <w:rPr>
                <w:b/>
              </w:rPr>
              <w:t>Ordem</w:t>
            </w:r>
          </w:p>
        </w:tc>
      </w:tr>
      <w:tr w:rsidR="001D33D3" w14:paraId="22E09A4F" w14:textId="77777777" w:rsidTr="00D54914">
        <w:trPr>
          <w:cantSplit/>
          <w:trHeight w:val="88"/>
          <w:jc w:val="center"/>
        </w:trPr>
        <w:tc>
          <w:tcPr>
            <w:tcW w:w="2735" w:type="dxa"/>
            <w:vMerge w:val="restart"/>
            <w:shd w:val="clear" w:color="auto" w:fill="FFFFFF"/>
          </w:tcPr>
          <w:p w14:paraId="40C6C215" w14:textId="77777777" w:rsidR="001D33D3" w:rsidRDefault="001D33D3" w:rsidP="00D54914">
            <w:pPr>
              <w:pStyle w:val="tabela"/>
              <w:keepNext w:val="0"/>
              <w:spacing w:after="120"/>
            </w:pPr>
            <w:r>
              <w:t>Pk_CessoesR</w:t>
            </w:r>
          </w:p>
        </w:tc>
        <w:tc>
          <w:tcPr>
            <w:tcW w:w="676" w:type="dxa"/>
            <w:vMerge w:val="restart"/>
            <w:shd w:val="clear" w:color="auto" w:fill="FFFFFF"/>
          </w:tcPr>
          <w:p w14:paraId="2410744D" w14:textId="77777777" w:rsidR="001D33D3" w:rsidRDefault="001D33D3" w:rsidP="00D54914">
            <w:r>
              <w:t>Sim</w:t>
            </w:r>
          </w:p>
        </w:tc>
        <w:tc>
          <w:tcPr>
            <w:tcW w:w="676" w:type="dxa"/>
            <w:vMerge w:val="restart"/>
            <w:shd w:val="clear" w:color="auto" w:fill="FFFFFF"/>
          </w:tcPr>
          <w:p w14:paraId="264A6B31" w14:textId="77777777" w:rsidR="001D33D3" w:rsidRDefault="001D33D3" w:rsidP="00D54914">
            <w:r>
              <w:t>Não</w:t>
            </w:r>
          </w:p>
        </w:tc>
        <w:tc>
          <w:tcPr>
            <w:tcW w:w="852" w:type="dxa"/>
            <w:vMerge w:val="restart"/>
            <w:shd w:val="clear" w:color="auto" w:fill="FFFFFF"/>
          </w:tcPr>
          <w:p w14:paraId="0FFEF9A4" w14:textId="77777777" w:rsidR="001D33D3" w:rsidRDefault="001D33D3" w:rsidP="00D54914">
            <w:r>
              <w:t>Sim</w:t>
            </w:r>
          </w:p>
        </w:tc>
        <w:tc>
          <w:tcPr>
            <w:tcW w:w="966" w:type="dxa"/>
            <w:vMerge w:val="restart"/>
            <w:shd w:val="clear" w:color="auto" w:fill="FFFFFF"/>
          </w:tcPr>
          <w:p w14:paraId="43BBBCF4" w14:textId="77777777" w:rsidR="001D33D3" w:rsidRDefault="001D33D3" w:rsidP="00D54914">
            <w:r>
              <w:t>Não</w:t>
            </w:r>
          </w:p>
        </w:tc>
        <w:tc>
          <w:tcPr>
            <w:tcW w:w="2388" w:type="dxa"/>
            <w:shd w:val="clear" w:color="auto" w:fill="FFFFFF"/>
          </w:tcPr>
          <w:p w14:paraId="144CB535" w14:textId="77777777" w:rsidR="001D33D3" w:rsidRDefault="001D33D3" w:rsidP="00D54914">
            <w:pPr>
              <w:rPr>
                <w:lang w:val="es-ES_tradnl"/>
              </w:rPr>
            </w:pPr>
            <w:r>
              <w:rPr>
                <w:lang w:val="es-ES_tradnl"/>
              </w:rPr>
              <w:t>crsID</w:t>
            </w:r>
          </w:p>
        </w:tc>
        <w:tc>
          <w:tcPr>
            <w:tcW w:w="966" w:type="dxa"/>
            <w:shd w:val="clear" w:color="auto" w:fill="FFFFFF"/>
          </w:tcPr>
          <w:p w14:paraId="5DD0808D" w14:textId="77777777" w:rsidR="001D33D3" w:rsidRDefault="001D33D3" w:rsidP="00D54914">
            <w:pPr>
              <w:rPr>
                <w:lang w:val="es-ES_tradnl"/>
              </w:rPr>
            </w:pPr>
            <w:r>
              <w:rPr>
                <w:lang w:val="es-ES_tradnl"/>
              </w:rPr>
              <w:t>ASC.</w:t>
            </w:r>
          </w:p>
        </w:tc>
      </w:tr>
      <w:tr w:rsidR="001D33D3" w14:paraId="2CEFFB2F" w14:textId="77777777" w:rsidTr="00D54914">
        <w:trPr>
          <w:cantSplit/>
          <w:trHeight w:val="86"/>
          <w:jc w:val="center"/>
        </w:trPr>
        <w:tc>
          <w:tcPr>
            <w:tcW w:w="2735" w:type="dxa"/>
            <w:vMerge/>
            <w:shd w:val="clear" w:color="auto" w:fill="FFFFFF"/>
          </w:tcPr>
          <w:p w14:paraId="1D8C908F" w14:textId="77777777" w:rsidR="001D33D3" w:rsidRDefault="001D33D3" w:rsidP="00D54914">
            <w:pPr>
              <w:rPr>
                <w:lang w:val="es-ES_tradnl"/>
              </w:rPr>
            </w:pPr>
          </w:p>
        </w:tc>
        <w:tc>
          <w:tcPr>
            <w:tcW w:w="676" w:type="dxa"/>
            <w:vMerge/>
            <w:shd w:val="clear" w:color="auto" w:fill="FFFFFF"/>
          </w:tcPr>
          <w:p w14:paraId="349278D8" w14:textId="77777777" w:rsidR="001D33D3" w:rsidRDefault="001D33D3" w:rsidP="00D54914">
            <w:pPr>
              <w:rPr>
                <w:lang w:val="es-ES_tradnl"/>
              </w:rPr>
            </w:pPr>
          </w:p>
        </w:tc>
        <w:tc>
          <w:tcPr>
            <w:tcW w:w="676" w:type="dxa"/>
            <w:vMerge/>
            <w:shd w:val="clear" w:color="auto" w:fill="FFFFFF"/>
          </w:tcPr>
          <w:p w14:paraId="7232C777" w14:textId="77777777" w:rsidR="001D33D3" w:rsidRDefault="001D33D3" w:rsidP="00D54914">
            <w:pPr>
              <w:rPr>
                <w:lang w:val="es-ES_tradnl"/>
              </w:rPr>
            </w:pPr>
          </w:p>
        </w:tc>
        <w:tc>
          <w:tcPr>
            <w:tcW w:w="852" w:type="dxa"/>
            <w:vMerge/>
            <w:shd w:val="clear" w:color="auto" w:fill="FFFFFF"/>
          </w:tcPr>
          <w:p w14:paraId="211B07A2" w14:textId="77777777" w:rsidR="001D33D3" w:rsidRDefault="001D33D3" w:rsidP="00D54914">
            <w:pPr>
              <w:rPr>
                <w:lang w:val="es-ES_tradnl"/>
              </w:rPr>
            </w:pPr>
          </w:p>
        </w:tc>
        <w:tc>
          <w:tcPr>
            <w:tcW w:w="966" w:type="dxa"/>
            <w:vMerge/>
            <w:shd w:val="clear" w:color="auto" w:fill="FFFFFF"/>
          </w:tcPr>
          <w:p w14:paraId="25009ECE" w14:textId="77777777" w:rsidR="001D33D3" w:rsidRDefault="001D33D3" w:rsidP="00D54914">
            <w:pPr>
              <w:rPr>
                <w:lang w:val="es-ES_tradnl"/>
              </w:rPr>
            </w:pPr>
          </w:p>
        </w:tc>
        <w:tc>
          <w:tcPr>
            <w:tcW w:w="2388" w:type="dxa"/>
            <w:shd w:val="clear" w:color="auto" w:fill="FFFFFF"/>
          </w:tcPr>
          <w:p w14:paraId="23D90D38" w14:textId="77777777" w:rsidR="001D33D3" w:rsidRDefault="001D33D3" w:rsidP="00D54914">
            <w:pPr>
              <w:rPr>
                <w:lang w:val="es-ES_tradnl"/>
              </w:rPr>
            </w:pPr>
            <w:r>
              <w:rPr>
                <w:lang w:val="es-ES_tradnl"/>
              </w:rPr>
              <w:t>ENTCODIGO</w:t>
            </w:r>
          </w:p>
        </w:tc>
        <w:tc>
          <w:tcPr>
            <w:tcW w:w="966" w:type="dxa"/>
            <w:shd w:val="clear" w:color="auto" w:fill="FFFFFF"/>
          </w:tcPr>
          <w:p w14:paraId="58DCE2A7" w14:textId="77777777" w:rsidR="001D33D3" w:rsidRDefault="001D33D3" w:rsidP="00D54914">
            <w:pPr>
              <w:rPr>
                <w:lang w:val="es-ES_tradnl"/>
              </w:rPr>
            </w:pPr>
            <w:r>
              <w:rPr>
                <w:lang w:val="es-ES_tradnl"/>
              </w:rPr>
              <w:t>ASC.</w:t>
            </w:r>
          </w:p>
        </w:tc>
      </w:tr>
      <w:tr w:rsidR="001D33D3" w14:paraId="5CCB145C" w14:textId="77777777" w:rsidTr="00D54914">
        <w:trPr>
          <w:cantSplit/>
          <w:trHeight w:val="86"/>
          <w:jc w:val="center"/>
        </w:trPr>
        <w:tc>
          <w:tcPr>
            <w:tcW w:w="2735" w:type="dxa"/>
            <w:vMerge/>
            <w:shd w:val="clear" w:color="auto" w:fill="FFFFFF"/>
          </w:tcPr>
          <w:p w14:paraId="0D83FDBD" w14:textId="77777777" w:rsidR="001D33D3" w:rsidRDefault="001D33D3" w:rsidP="00D54914">
            <w:pPr>
              <w:rPr>
                <w:lang w:val="es-ES_tradnl"/>
              </w:rPr>
            </w:pPr>
          </w:p>
        </w:tc>
        <w:tc>
          <w:tcPr>
            <w:tcW w:w="676" w:type="dxa"/>
            <w:vMerge/>
            <w:shd w:val="clear" w:color="auto" w:fill="FFFFFF"/>
          </w:tcPr>
          <w:p w14:paraId="1BA9EFF6" w14:textId="77777777" w:rsidR="001D33D3" w:rsidRDefault="001D33D3" w:rsidP="00D54914">
            <w:pPr>
              <w:rPr>
                <w:lang w:val="es-ES_tradnl"/>
              </w:rPr>
            </w:pPr>
          </w:p>
        </w:tc>
        <w:tc>
          <w:tcPr>
            <w:tcW w:w="676" w:type="dxa"/>
            <w:vMerge/>
            <w:shd w:val="clear" w:color="auto" w:fill="FFFFFF"/>
          </w:tcPr>
          <w:p w14:paraId="616781F6" w14:textId="77777777" w:rsidR="001D33D3" w:rsidRDefault="001D33D3" w:rsidP="00D54914">
            <w:pPr>
              <w:rPr>
                <w:lang w:val="es-ES_tradnl"/>
              </w:rPr>
            </w:pPr>
          </w:p>
        </w:tc>
        <w:tc>
          <w:tcPr>
            <w:tcW w:w="852" w:type="dxa"/>
            <w:vMerge/>
            <w:shd w:val="clear" w:color="auto" w:fill="FFFFFF"/>
          </w:tcPr>
          <w:p w14:paraId="5AF1B326" w14:textId="77777777" w:rsidR="001D33D3" w:rsidRDefault="001D33D3" w:rsidP="00D54914">
            <w:pPr>
              <w:rPr>
                <w:lang w:val="es-ES_tradnl"/>
              </w:rPr>
            </w:pPr>
          </w:p>
        </w:tc>
        <w:tc>
          <w:tcPr>
            <w:tcW w:w="966" w:type="dxa"/>
            <w:vMerge/>
            <w:shd w:val="clear" w:color="auto" w:fill="FFFFFF"/>
          </w:tcPr>
          <w:p w14:paraId="0572B185" w14:textId="77777777" w:rsidR="001D33D3" w:rsidRDefault="001D33D3" w:rsidP="00D54914">
            <w:pPr>
              <w:rPr>
                <w:lang w:val="es-ES_tradnl"/>
              </w:rPr>
            </w:pPr>
          </w:p>
        </w:tc>
        <w:tc>
          <w:tcPr>
            <w:tcW w:w="2388" w:type="dxa"/>
            <w:shd w:val="clear" w:color="auto" w:fill="FFFFFF"/>
          </w:tcPr>
          <w:p w14:paraId="1C10E055" w14:textId="77777777" w:rsidR="001D33D3" w:rsidRDefault="001D33D3" w:rsidP="00D54914">
            <w:pPr>
              <w:rPr>
                <w:lang w:val="es-ES_tradnl"/>
              </w:rPr>
            </w:pPr>
            <w:r>
              <w:rPr>
                <w:lang w:val="es-ES_tradnl"/>
              </w:rPr>
              <w:t>entCodigo</w:t>
            </w:r>
          </w:p>
        </w:tc>
        <w:tc>
          <w:tcPr>
            <w:tcW w:w="966" w:type="dxa"/>
            <w:shd w:val="clear" w:color="auto" w:fill="FFFFFF"/>
          </w:tcPr>
          <w:p w14:paraId="4E7AEC61" w14:textId="77777777" w:rsidR="001D33D3" w:rsidRDefault="001D33D3" w:rsidP="00D54914">
            <w:pPr>
              <w:rPr>
                <w:lang w:val="es-ES_tradnl"/>
              </w:rPr>
            </w:pPr>
            <w:r>
              <w:rPr>
                <w:lang w:val="es-ES_tradnl"/>
              </w:rPr>
              <w:t>ASC.</w:t>
            </w:r>
          </w:p>
        </w:tc>
      </w:tr>
      <w:tr w:rsidR="001D33D3" w14:paraId="5ADE58B9" w14:textId="77777777" w:rsidTr="00D54914">
        <w:trPr>
          <w:cantSplit/>
          <w:trHeight w:val="86"/>
          <w:jc w:val="center"/>
        </w:trPr>
        <w:tc>
          <w:tcPr>
            <w:tcW w:w="2735" w:type="dxa"/>
            <w:vMerge/>
            <w:shd w:val="clear" w:color="auto" w:fill="FFFFFF"/>
          </w:tcPr>
          <w:p w14:paraId="75D9066E" w14:textId="77777777" w:rsidR="001D33D3" w:rsidRDefault="001D33D3" w:rsidP="00D54914">
            <w:pPr>
              <w:rPr>
                <w:lang w:val="es-ES_tradnl"/>
              </w:rPr>
            </w:pPr>
          </w:p>
        </w:tc>
        <w:tc>
          <w:tcPr>
            <w:tcW w:w="676" w:type="dxa"/>
            <w:vMerge/>
            <w:shd w:val="clear" w:color="auto" w:fill="FFFFFF"/>
          </w:tcPr>
          <w:p w14:paraId="21D89137" w14:textId="77777777" w:rsidR="001D33D3" w:rsidRDefault="001D33D3" w:rsidP="00D54914">
            <w:pPr>
              <w:rPr>
                <w:lang w:val="es-ES_tradnl"/>
              </w:rPr>
            </w:pPr>
          </w:p>
        </w:tc>
        <w:tc>
          <w:tcPr>
            <w:tcW w:w="676" w:type="dxa"/>
            <w:vMerge/>
            <w:shd w:val="clear" w:color="auto" w:fill="FFFFFF"/>
          </w:tcPr>
          <w:p w14:paraId="0C47AA26" w14:textId="77777777" w:rsidR="001D33D3" w:rsidRDefault="001D33D3" w:rsidP="00D54914">
            <w:pPr>
              <w:rPr>
                <w:lang w:val="es-ES_tradnl"/>
              </w:rPr>
            </w:pPr>
          </w:p>
        </w:tc>
        <w:tc>
          <w:tcPr>
            <w:tcW w:w="852" w:type="dxa"/>
            <w:vMerge/>
            <w:shd w:val="clear" w:color="auto" w:fill="FFFFFF"/>
          </w:tcPr>
          <w:p w14:paraId="34572C00" w14:textId="77777777" w:rsidR="001D33D3" w:rsidRDefault="001D33D3" w:rsidP="00D54914">
            <w:pPr>
              <w:rPr>
                <w:lang w:val="es-ES_tradnl"/>
              </w:rPr>
            </w:pPr>
          </w:p>
        </w:tc>
        <w:tc>
          <w:tcPr>
            <w:tcW w:w="966" w:type="dxa"/>
            <w:vMerge/>
            <w:shd w:val="clear" w:color="auto" w:fill="FFFFFF"/>
          </w:tcPr>
          <w:p w14:paraId="0F3FDEAF" w14:textId="77777777" w:rsidR="001D33D3" w:rsidRDefault="001D33D3" w:rsidP="00D54914">
            <w:pPr>
              <w:rPr>
                <w:lang w:val="es-ES_tradnl"/>
              </w:rPr>
            </w:pPr>
          </w:p>
        </w:tc>
        <w:tc>
          <w:tcPr>
            <w:tcW w:w="2388" w:type="dxa"/>
            <w:shd w:val="clear" w:color="auto" w:fill="FFFFFF"/>
          </w:tcPr>
          <w:p w14:paraId="204E9B85" w14:textId="77777777" w:rsidR="001D33D3" w:rsidRDefault="001D33D3" w:rsidP="00D54914">
            <w:pPr>
              <w:rPr>
                <w:lang w:val="es-ES_tradnl"/>
              </w:rPr>
            </w:pPr>
            <w:r>
              <w:rPr>
                <w:lang w:val="es-ES_tradnl"/>
              </w:rPr>
              <w:t>MRFMESANO</w:t>
            </w:r>
          </w:p>
        </w:tc>
        <w:tc>
          <w:tcPr>
            <w:tcW w:w="966" w:type="dxa"/>
            <w:shd w:val="clear" w:color="auto" w:fill="FFFFFF"/>
          </w:tcPr>
          <w:p w14:paraId="02B0FCC9" w14:textId="77777777" w:rsidR="001D33D3" w:rsidRDefault="001D33D3" w:rsidP="00D54914">
            <w:pPr>
              <w:rPr>
                <w:lang w:val="es-ES_tradnl"/>
              </w:rPr>
            </w:pPr>
            <w:r>
              <w:rPr>
                <w:lang w:val="es-ES_tradnl"/>
              </w:rPr>
              <w:t>ASC.</w:t>
            </w:r>
          </w:p>
        </w:tc>
      </w:tr>
      <w:tr w:rsidR="001D33D3" w14:paraId="34BA8B3A" w14:textId="77777777" w:rsidTr="00D54914">
        <w:trPr>
          <w:cantSplit/>
          <w:trHeight w:val="86"/>
          <w:jc w:val="center"/>
        </w:trPr>
        <w:tc>
          <w:tcPr>
            <w:tcW w:w="2735" w:type="dxa"/>
            <w:vMerge/>
            <w:shd w:val="clear" w:color="auto" w:fill="FFFFFF"/>
          </w:tcPr>
          <w:p w14:paraId="1EFEA9C5" w14:textId="77777777" w:rsidR="001D33D3" w:rsidRDefault="001D33D3" w:rsidP="00D54914">
            <w:pPr>
              <w:rPr>
                <w:lang w:val="es-ES_tradnl"/>
              </w:rPr>
            </w:pPr>
          </w:p>
        </w:tc>
        <w:tc>
          <w:tcPr>
            <w:tcW w:w="676" w:type="dxa"/>
            <w:vMerge/>
            <w:shd w:val="clear" w:color="auto" w:fill="FFFFFF"/>
          </w:tcPr>
          <w:p w14:paraId="2AC3BF03" w14:textId="77777777" w:rsidR="001D33D3" w:rsidRDefault="001D33D3" w:rsidP="00D54914">
            <w:pPr>
              <w:rPr>
                <w:lang w:val="es-ES_tradnl"/>
              </w:rPr>
            </w:pPr>
          </w:p>
        </w:tc>
        <w:tc>
          <w:tcPr>
            <w:tcW w:w="676" w:type="dxa"/>
            <w:vMerge/>
            <w:shd w:val="clear" w:color="auto" w:fill="FFFFFF"/>
          </w:tcPr>
          <w:p w14:paraId="3283A4C4" w14:textId="77777777" w:rsidR="001D33D3" w:rsidRDefault="001D33D3" w:rsidP="00D54914">
            <w:pPr>
              <w:rPr>
                <w:lang w:val="es-ES_tradnl"/>
              </w:rPr>
            </w:pPr>
          </w:p>
        </w:tc>
        <w:tc>
          <w:tcPr>
            <w:tcW w:w="852" w:type="dxa"/>
            <w:vMerge/>
            <w:shd w:val="clear" w:color="auto" w:fill="FFFFFF"/>
          </w:tcPr>
          <w:p w14:paraId="7F54C266" w14:textId="77777777" w:rsidR="001D33D3" w:rsidRDefault="001D33D3" w:rsidP="00D54914">
            <w:pPr>
              <w:rPr>
                <w:lang w:val="es-ES_tradnl"/>
              </w:rPr>
            </w:pPr>
          </w:p>
        </w:tc>
        <w:tc>
          <w:tcPr>
            <w:tcW w:w="966" w:type="dxa"/>
            <w:vMerge/>
            <w:shd w:val="clear" w:color="auto" w:fill="FFFFFF"/>
          </w:tcPr>
          <w:p w14:paraId="71B2C308" w14:textId="77777777" w:rsidR="001D33D3" w:rsidRDefault="001D33D3" w:rsidP="00D54914">
            <w:pPr>
              <w:rPr>
                <w:lang w:val="es-ES_tradnl"/>
              </w:rPr>
            </w:pPr>
          </w:p>
        </w:tc>
        <w:tc>
          <w:tcPr>
            <w:tcW w:w="2388" w:type="dxa"/>
            <w:shd w:val="clear" w:color="auto" w:fill="FFFFFF"/>
          </w:tcPr>
          <w:p w14:paraId="71F0ED09" w14:textId="77777777" w:rsidR="001D33D3" w:rsidRDefault="001D33D3" w:rsidP="00D54914">
            <w:pPr>
              <w:rPr>
                <w:lang w:val="es-ES_tradnl"/>
              </w:rPr>
            </w:pPr>
            <w:r>
              <w:rPr>
                <w:lang w:val="es-ES_tradnl"/>
              </w:rPr>
              <w:t>mrfMesAno</w:t>
            </w:r>
          </w:p>
        </w:tc>
        <w:tc>
          <w:tcPr>
            <w:tcW w:w="966" w:type="dxa"/>
            <w:shd w:val="clear" w:color="auto" w:fill="FFFFFF"/>
          </w:tcPr>
          <w:p w14:paraId="42C25819" w14:textId="77777777" w:rsidR="001D33D3" w:rsidRDefault="001D33D3" w:rsidP="00D54914">
            <w:pPr>
              <w:rPr>
                <w:lang w:val="es-ES_tradnl"/>
              </w:rPr>
            </w:pPr>
            <w:r>
              <w:rPr>
                <w:lang w:val="es-ES_tradnl"/>
              </w:rPr>
              <w:t>ASC.</w:t>
            </w:r>
          </w:p>
        </w:tc>
      </w:tr>
      <w:tr w:rsidR="001D33D3" w14:paraId="0B25EA7D" w14:textId="77777777" w:rsidTr="00D54914">
        <w:trPr>
          <w:cantSplit/>
          <w:trHeight w:val="140"/>
          <w:jc w:val="center"/>
        </w:trPr>
        <w:tc>
          <w:tcPr>
            <w:tcW w:w="2735" w:type="dxa"/>
            <w:vMerge/>
            <w:shd w:val="clear" w:color="auto" w:fill="FFFFFF"/>
          </w:tcPr>
          <w:p w14:paraId="737C093B" w14:textId="77777777" w:rsidR="001D33D3" w:rsidRDefault="001D33D3" w:rsidP="00D54914">
            <w:pPr>
              <w:rPr>
                <w:lang w:val="es-ES_tradnl"/>
              </w:rPr>
            </w:pPr>
          </w:p>
        </w:tc>
        <w:tc>
          <w:tcPr>
            <w:tcW w:w="676" w:type="dxa"/>
            <w:vMerge/>
            <w:shd w:val="clear" w:color="auto" w:fill="FFFFFF"/>
          </w:tcPr>
          <w:p w14:paraId="787B227A" w14:textId="77777777" w:rsidR="001D33D3" w:rsidRDefault="001D33D3" w:rsidP="00D54914">
            <w:pPr>
              <w:rPr>
                <w:lang w:val="es-ES_tradnl"/>
              </w:rPr>
            </w:pPr>
          </w:p>
        </w:tc>
        <w:tc>
          <w:tcPr>
            <w:tcW w:w="676" w:type="dxa"/>
            <w:vMerge/>
            <w:shd w:val="clear" w:color="auto" w:fill="FFFFFF"/>
          </w:tcPr>
          <w:p w14:paraId="26E6A0E0" w14:textId="77777777" w:rsidR="001D33D3" w:rsidRDefault="001D33D3" w:rsidP="00D54914">
            <w:pPr>
              <w:rPr>
                <w:lang w:val="es-ES_tradnl"/>
              </w:rPr>
            </w:pPr>
          </w:p>
        </w:tc>
        <w:tc>
          <w:tcPr>
            <w:tcW w:w="852" w:type="dxa"/>
            <w:vMerge/>
            <w:shd w:val="clear" w:color="auto" w:fill="FFFFFF"/>
          </w:tcPr>
          <w:p w14:paraId="78B68345" w14:textId="77777777" w:rsidR="001D33D3" w:rsidRDefault="001D33D3" w:rsidP="00D54914">
            <w:pPr>
              <w:rPr>
                <w:lang w:val="es-ES_tradnl"/>
              </w:rPr>
            </w:pPr>
          </w:p>
        </w:tc>
        <w:tc>
          <w:tcPr>
            <w:tcW w:w="966" w:type="dxa"/>
            <w:vMerge/>
            <w:shd w:val="clear" w:color="auto" w:fill="FFFFFF"/>
          </w:tcPr>
          <w:p w14:paraId="0CD6DC5D" w14:textId="77777777" w:rsidR="001D33D3" w:rsidRDefault="001D33D3" w:rsidP="00D54914">
            <w:pPr>
              <w:rPr>
                <w:lang w:val="es-ES_tradnl"/>
              </w:rPr>
            </w:pPr>
          </w:p>
        </w:tc>
        <w:tc>
          <w:tcPr>
            <w:tcW w:w="2388" w:type="dxa"/>
            <w:shd w:val="clear" w:color="auto" w:fill="FFFFFF"/>
          </w:tcPr>
          <w:p w14:paraId="29D09DA6" w14:textId="77777777" w:rsidR="001D33D3" w:rsidRDefault="001D33D3" w:rsidP="001D33D3">
            <w:pPr>
              <w:rPr>
                <w:lang w:val="es-ES_tradnl"/>
              </w:rPr>
            </w:pPr>
            <w:r>
              <w:rPr>
                <w:lang w:val="es-ES_tradnl"/>
              </w:rPr>
              <w:t>GrrCodigo</w:t>
            </w:r>
          </w:p>
        </w:tc>
        <w:tc>
          <w:tcPr>
            <w:tcW w:w="966" w:type="dxa"/>
            <w:shd w:val="clear" w:color="auto" w:fill="FFFFFF"/>
          </w:tcPr>
          <w:p w14:paraId="433CB62E" w14:textId="77777777" w:rsidR="001D33D3" w:rsidRDefault="001D33D3" w:rsidP="00D54914">
            <w:pPr>
              <w:rPr>
                <w:lang w:val="es-ES_tradnl"/>
              </w:rPr>
            </w:pPr>
            <w:r>
              <w:rPr>
                <w:lang w:val="es-ES_tradnl"/>
              </w:rPr>
              <w:t>ASC.</w:t>
            </w:r>
          </w:p>
        </w:tc>
      </w:tr>
      <w:tr w:rsidR="001D33D3" w14:paraId="6703666F" w14:textId="77777777" w:rsidTr="00D54914">
        <w:trPr>
          <w:cantSplit/>
          <w:trHeight w:val="86"/>
          <w:jc w:val="center"/>
        </w:trPr>
        <w:tc>
          <w:tcPr>
            <w:tcW w:w="2735" w:type="dxa"/>
            <w:vMerge/>
            <w:shd w:val="clear" w:color="auto" w:fill="FFFFFF"/>
          </w:tcPr>
          <w:p w14:paraId="48A186D7" w14:textId="77777777" w:rsidR="001D33D3" w:rsidRDefault="001D33D3" w:rsidP="00D54914">
            <w:pPr>
              <w:rPr>
                <w:lang w:val="es-ES_tradnl"/>
              </w:rPr>
            </w:pPr>
          </w:p>
        </w:tc>
        <w:tc>
          <w:tcPr>
            <w:tcW w:w="676" w:type="dxa"/>
            <w:vMerge/>
            <w:shd w:val="clear" w:color="auto" w:fill="FFFFFF"/>
          </w:tcPr>
          <w:p w14:paraId="77BEC03E" w14:textId="77777777" w:rsidR="001D33D3" w:rsidRDefault="001D33D3" w:rsidP="00D54914">
            <w:pPr>
              <w:rPr>
                <w:lang w:val="es-ES_tradnl"/>
              </w:rPr>
            </w:pPr>
          </w:p>
        </w:tc>
        <w:tc>
          <w:tcPr>
            <w:tcW w:w="676" w:type="dxa"/>
            <w:vMerge/>
            <w:shd w:val="clear" w:color="auto" w:fill="FFFFFF"/>
          </w:tcPr>
          <w:p w14:paraId="6BE1F811" w14:textId="77777777" w:rsidR="001D33D3" w:rsidRDefault="001D33D3" w:rsidP="00D54914">
            <w:pPr>
              <w:rPr>
                <w:lang w:val="es-ES_tradnl"/>
              </w:rPr>
            </w:pPr>
          </w:p>
        </w:tc>
        <w:tc>
          <w:tcPr>
            <w:tcW w:w="852" w:type="dxa"/>
            <w:vMerge/>
            <w:shd w:val="clear" w:color="auto" w:fill="FFFFFF"/>
          </w:tcPr>
          <w:p w14:paraId="56F69398" w14:textId="77777777" w:rsidR="001D33D3" w:rsidRDefault="001D33D3" w:rsidP="00D54914">
            <w:pPr>
              <w:rPr>
                <w:lang w:val="es-ES_tradnl"/>
              </w:rPr>
            </w:pPr>
          </w:p>
        </w:tc>
        <w:tc>
          <w:tcPr>
            <w:tcW w:w="966" w:type="dxa"/>
            <w:vMerge/>
            <w:shd w:val="clear" w:color="auto" w:fill="FFFFFF"/>
          </w:tcPr>
          <w:p w14:paraId="4C890BF4" w14:textId="77777777" w:rsidR="001D33D3" w:rsidRDefault="001D33D3" w:rsidP="00D54914">
            <w:pPr>
              <w:rPr>
                <w:lang w:val="es-ES_tradnl"/>
              </w:rPr>
            </w:pPr>
          </w:p>
        </w:tc>
        <w:tc>
          <w:tcPr>
            <w:tcW w:w="2388" w:type="dxa"/>
            <w:shd w:val="clear" w:color="auto" w:fill="FFFFFF"/>
          </w:tcPr>
          <w:p w14:paraId="409C7265" w14:textId="77777777" w:rsidR="001D33D3" w:rsidRDefault="001D33D3" w:rsidP="00D54914">
            <w:pPr>
              <w:rPr>
                <w:lang w:val="es-ES_tradnl"/>
              </w:rPr>
            </w:pPr>
            <w:r>
              <w:rPr>
                <w:lang w:val="es-ES_tradnl"/>
              </w:rPr>
              <w:t>rsgID</w:t>
            </w:r>
          </w:p>
        </w:tc>
        <w:tc>
          <w:tcPr>
            <w:tcW w:w="966" w:type="dxa"/>
            <w:shd w:val="clear" w:color="auto" w:fill="FFFFFF"/>
          </w:tcPr>
          <w:p w14:paraId="4CDD75F7" w14:textId="77777777" w:rsidR="001D33D3" w:rsidRDefault="001D33D3" w:rsidP="00D54914">
            <w:pPr>
              <w:rPr>
                <w:lang w:val="es-ES_tradnl"/>
              </w:rPr>
            </w:pPr>
            <w:r>
              <w:rPr>
                <w:lang w:val="es-ES_tradnl"/>
              </w:rPr>
              <w:t>ASC.</w:t>
            </w:r>
          </w:p>
        </w:tc>
      </w:tr>
      <w:tr w:rsidR="001D33D3" w14:paraId="1BD0AF18" w14:textId="77777777" w:rsidTr="00D54914">
        <w:trPr>
          <w:cantSplit/>
          <w:trHeight w:val="86"/>
          <w:jc w:val="center"/>
        </w:trPr>
        <w:tc>
          <w:tcPr>
            <w:tcW w:w="2735" w:type="dxa"/>
            <w:vMerge/>
            <w:shd w:val="clear" w:color="auto" w:fill="FFFFFF"/>
          </w:tcPr>
          <w:p w14:paraId="087DAB23" w14:textId="77777777" w:rsidR="001D33D3" w:rsidRDefault="001D33D3" w:rsidP="00D54914">
            <w:pPr>
              <w:rPr>
                <w:lang w:val="es-ES_tradnl"/>
              </w:rPr>
            </w:pPr>
          </w:p>
        </w:tc>
        <w:tc>
          <w:tcPr>
            <w:tcW w:w="676" w:type="dxa"/>
            <w:vMerge/>
            <w:shd w:val="clear" w:color="auto" w:fill="FFFFFF"/>
          </w:tcPr>
          <w:p w14:paraId="581B0606" w14:textId="77777777" w:rsidR="001D33D3" w:rsidRDefault="001D33D3" w:rsidP="00D54914">
            <w:pPr>
              <w:rPr>
                <w:lang w:val="es-ES_tradnl"/>
              </w:rPr>
            </w:pPr>
          </w:p>
        </w:tc>
        <w:tc>
          <w:tcPr>
            <w:tcW w:w="676" w:type="dxa"/>
            <w:vMerge/>
            <w:shd w:val="clear" w:color="auto" w:fill="FFFFFF"/>
          </w:tcPr>
          <w:p w14:paraId="1FC309BF" w14:textId="77777777" w:rsidR="001D33D3" w:rsidRDefault="001D33D3" w:rsidP="00D54914">
            <w:pPr>
              <w:rPr>
                <w:lang w:val="es-ES_tradnl"/>
              </w:rPr>
            </w:pPr>
          </w:p>
        </w:tc>
        <w:tc>
          <w:tcPr>
            <w:tcW w:w="852" w:type="dxa"/>
            <w:vMerge/>
            <w:shd w:val="clear" w:color="auto" w:fill="FFFFFF"/>
          </w:tcPr>
          <w:p w14:paraId="185997A4" w14:textId="77777777" w:rsidR="001D33D3" w:rsidRDefault="001D33D3" w:rsidP="00D54914">
            <w:pPr>
              <w:rPr>
                <w:lang w:val="es-ES_tradnl"/>
              </w:rPr>
            </w:pPr>
          </w:p>
        </w:tc>
        <w:tc>
          <w:tcPr>
            <w:tcW w:w="966" w:type="dxa"/>
            <w:vMerge/>
            <w:shd w:val="clear" w:color="auto" w:fill="FFFFFF"/>
          </w:tcPr>
          <w:p w14:paraId="401B2B58" w14:textId="77777777" w:rsidR="001D33D3" w:rsidRDefault="001D33D3" w:rsidP="00D54914">
            <w:pPr>
              <w:rPr>
                <w:lang w:val="es-ES_tradnl"/>
              </w:rPr>
            </w:pPr>
          </w:p>
        </w:tc>
        <w:tc>
          <w:tcPr>
            <w:tcW w:w="2388" w:type="dxa"/>
            <w:shd w:val="clear" w:color="auto" w:fill="FFFFFF"/>
          </w:tcPr>
          <w:p w14:paraId="6D5AB4B8" w14:textId="77777777" w:rsidR="001D33D3" w:rsidRDefault="001D33D3" w:rsidP="00D54914">
            <w:pPr>
              <w:rPr>
                <w:lang w:val="es-ES_tradnl"/>
              </w:rPr>
            </w:pPr>
            <w:r>
              <w:rPr>
                <w:lang w:val="es-ES_tradnl"/>
              </w:rPr>
              <w:t>RSGID</w:t>
            </w:r>
          </w:p>
        </w:tc>
        <w:tc>
          <w:tcPr>
            <w:tcW w:w="966" w:type="dxa"/>
            <w:shd w:val="clear" w:color="auto" w:fill="FFFFFF"/>
          </w:tcPr>
          <w:p w14:paraId="4BD3EA4F" w14:textId="77777777" w:rsidR="001D33D3" w:rsidRDefault="001D33D3" w:rsidP="00D54914">
            <w:pPr>
              <w:rPr>
                <w:lang w:val="es-ES_tradnl"/>
              </w:rPr>
            </w:pPr>
            <w:r>
              <w:rPr>
                <w:lang w:val="es-ES_tradnl"/>
              </w:rPr>
              <w:t>ASC.</w:t>
            </w:r>
          </w:p>
        </w:tc>
      </w:tr>
    </w:tbl>
    <w:p w14:paraId="2FD9EFC1" w14:textId="77777777" w:rsidR="00333978" w:rsidRDefault="00333978" w:rsidP="001D33D3">
      <w:pPr>
        <w:pStyle w:val="Ttulo3"/>
        <w:numPr>
          <w:ilvl w:val="0"/>
          <w:numId w:val="0"/>
        </w:numPr>
        <w:ind w:left="360"/>
      </w:pPr>
    </w:p>
    <w:p w14:paraId="56CF9641" w14:textId="77777777" w:rsidR="00333978" w:rsidRDefault="00333978" w:rsidP="00333978">
      <w:pPr>
        <w:pStyle w:val="Ttulo3"/>
        <w:tabs>
          <w:tab w:val="num" w:pos="1647"/>
        </w:tabs>
      </w:pPr>
      <w:bookmarkStart w:id="38" w:name="_Toc183459713"/>
      <w:r>
        <w:t>Tabela CnpjFie</w:t>
      </w:r>
      <w:bookmarkEnd w:id="38"/>
    </w:p>
    <w:p w14:paraId="74C41EF7" w14:textId="77777777" w:rsidR="00333978" w:rsidRDefault="00333978" w:rsidP="00333978">
      <w:pPr>
        <w:pStyle w:val="PreHead3"/>
      </w:pPr>
    </w:p>
    <w:p w14:paraId="22E4E464" w14:textId="77777777" w:rsidR="00333978" w:rsidRDefault="00333978" w:rsidP="00333978">
      <w:pPr>
        <w:keepNext/>
      </w:pPr>
      <w:r>
        <w:t>Esta tabela contém o CNPJ do fundo, o fundo de cotas dos fundos de acordo com o arquivo da CVM importado diariamente, além de outras informações tais como código da entidade, mnemonico. Seu conteúdo é fixo.</w:t>
      </w:r>
    </w:p>
    <w:p w14:paraId="421A9124" w14:textId="77777777" w:rsidR="00333978" w:rsidRDefault="00333978">
      <w:pPr>
        <w:pStyle w:val="Ttulo4"/>
        <w:numPr>
          <w:ilvl w:val="3"/>
          <w:numId w:val="3"/>
        </w:numPr>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53"/>
        <w:gridCol w:w="965"/>
        <w:gridCol w:w="965"/>
        <w:gridCol w:w="965"/>
        <w:gridCol w:w="967"/>
      </w:tblGrid>
      <w:tr w:rsidR="00333978" w14:paraId="78F63581" w14:textId="77777777" w:rsidTr="00094162">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103EF07E" w14:textId="77777777" w:rsidR="00333978" w:rsidRDefault="00333978">
            <w:pPr>
              <w:pStyle w:val="tabela"/>
              <w:rPr>
                <w:b/>
              </w:rPr>
            </w:pPr>
            <w:r>
              <w:rPr>
                <w:b/>
              </w:rPr>
              <w:t>Campo</w:t>
            </w:r>
          </w:p>
        </w:tc>
        <w:tc>
          <w:tcPr>
            <w:tcW w:w="2953" w:type="dxa"/>
            <w:tcBorders>
              <w:top w:val="single" w:sz="4" w:space="0" w:color="auto"/>
              <w:left w:val="single" w:sz="4" w:space="0" w:color="auto"/>
              <w:bottom w:val="single" w:sz="4" w:space="0" w:color="auto"/>
              <w:right w:val="single" w:sz="4" w:space="0" w:color="auto"/>
            </w:tcBorders>
            <w:shd w:val="pct20" w:color="000000" w:fill="FFFFFF"/>
            <w:hideMark/>
          </w:tcPr>
          <w:p w14:paraId="599CC027" w14:textId="77777777" w:rsidR="00333978" w:rsidRDefault="00333978">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6D8482B7" w14:textId="77777777" w:rsidR="00333978" w:rsidRDefault="00333978">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0F978B90" w14:textId="77777777" w:rsidR="00333978" w:rsidRDefault="00333978">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43D1C823" w14:textId="77777777" w:rsidR="00333978" w:rsidRDefault="00333978">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61F7C2BA" w14:textId="77777777" w:rsidR="00333978" w:rsidRDefault="00333978">
            <w:pPr>
              <w:pStyle w:val="tabela"/>
              <w:rPr>
                <w:b/>
              </w:rPr>
            </w:pPr>
            <w:r>
              <w:rPr>
                <w:b/>
              </w:rPr>
              <w:t>Calc.</w:t>
            </w:r>
          </w:p>
        </w:tc>
      </w:tr>
      <w:tr w:rsidR="00333978" w14:paraId="330FCA12" w14:textId="77777777" w:rsidTr="00094162">
        <w:trPr>
          <w:cantSplit/>
          <w:trHeight w:val="42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86F9133" w14:textId="77777777" w:rsidR="00333978" w:rsidRDefault="00333978">
            <w:pPr>
              <w:rPr>
                <w:b/>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0B220468" w14:textId="77777777" w:rsidR="00333978" w:rsidRDefault="00333978">
            <w:pPr>
              <w:pStyle w:val="tabela-spellchk"/>
              <w:rPr>
                <w:b/>
              </w:rPr>
            </w:pPr>
            <w:r>
              <w:rPr>
                <w:b/>
              </w:rPr>
              <w:t>Descrição</w:t>
            </w:r>
          </w:p>
        </w:tc>
      </w:tr>
      <w:tr w:rsidR="00333978" w14:paraId="6AB7108F" w14:textId="77777777" w:rsidTr="00094162">
        <w:trPr>
          <w:trHeight w:hRule="exact" w:val="20"/>
          <w:tblHeader/>
          <w:jc w:val="center"/>
        </w:trPr>
        <w:tc>
          <w:tcPr>
            <w:tcW w:w="2440" w:type="dxa"/>
            <w:tcBorders>
              <w:top w:val="single" w:sz="4" w:space="0" w:color="auto"/>
              <w:left w:val="single" w:sz="4" w:space="0" w:color="auto"/>
              <w:bottom w:val="single" w:sz="4" w:space="0" w:color="auto"/>
              <w:right w:val="single" w:sz="4" w:space="0" w:color="auto"/>
            </w:tcBorders>
            <w:shd w:val="pct20" w:color="000000" w:fill="FFFFFF"/>
          </w:tcPr>
          <w:p w14:paraId="7FC7E888" w14:textId="77777777" w:rsidR="00333978" w:rsidRDefault="00333978">
            <w:pPr>
              <w:pStyle w:val="tabela-separate"/>
              <w:rPr>
                <w:b/>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tcPr>
          <w:p w14:paraId="33309B00" w14:textId="77777777" w:rsidR="00333978" w:rsidRDefault="00333978">
            <w:pPr>
              <w:pStyle w:val="tabela-separate"/>
              <w:rPr>
                <w:b/>
              </w:rPr>
            </w:pPr>
          </w:p>
        </w:tc>
      </w:tr>
      <w:tr w:rsidR="00333978" w14:paraId="7B3A04F4" w14:textId="77777777" w:rsidTr="00094162">
        <w:trPr>
          <w:cantSplit/>
          <w:trHeight w:val="426"/>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C033BAF" w14:textId="77777777" w:rsidR="00333978" w:rsidRDefault="00333978">
            <w:pPr>
              <w:pStyle w:val="tabela"/>
            </w:pPr>
            <w:r>
              <w:t>cnfId</w:t>
            </w:r>
          </w:p>
        </w:tc>
        <w:tc>
          <w:tcPr>
            <w:tcW w:w="2953" w:type="dxa"/>
            <w:tcBorders>
              <w:top w:val="single" w:sz="4" w:space="0" w:color="auto"/>
              <w:left w:val="single" w:sz="4" w:space="0" w:color="auto"/>
              <w:bottom w:val="single" w:sz="4" w:space="0" w:color="auto"/>
              <w:right w:val="single" w:sz="4" w:space="0" w:color="auto"/>
            </w:tcBorders>
            <w:shd w:val="clear" w:color="auto" w:fill="FFFFFF"/>
            <w:hideMark/>
          </w:tcPr>
          <w:p w14:paraId="7315541B" w14:textId="77777777" w:rsidR="00333978" w:rsidRDefault="00333978">
            <w:pPr>
              <w:pStyle w:val="tabela"/>
            </w:pPr>
            <w:r>
              <w:t>Long Integer</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14487E1B" w14:textId="77777777" w:rsidR="00333978" w:rsidRDefault="00333978">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C1A93AC" w14:textId="77777777" w:rsidR="00333978" w:rsidRDefault="0033397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629FFA5C" w14:textId="77777777" w:rsidR="00333978" w:rsidRDefault="00333978">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2E548333" w14:textId="77777777" w:rsidR="00333978" w:rsidRDefault="00333978">
            <w:pPr>
              <w:pStyle w:val="tabela"/>
            </w:pPr>
            <w:r>
              <w:t>Não</w:t>
            </w:r>
          </w:p>
        </w:tc>
      </w:tr>
      <w:tr w:rsidR="00333978" w14:paraId="513559FA" w14:textId="77777777" w:rsidTr="00094162">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7BDD0524" w14:textId="77777777" w:rsidR="00333978" w:rsidRDefault="00333978">
            <w:pPr>
              <w:rPr>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691B23B2" w14:textId="77777777" w:rsidR="00333978" w:rsidRDefault="00333978">
            <w:pPr>
              <w:pStyle w:val="tabela-spellchk"/>
            </w:pPr>
            <w:r>
              <w:t>Campo reservado.</w:t>
            </w:r>
          </w:p>
        </w:tc>
      </w:tr>
      <w:tr w:rsidR="00333978" w14:paraId="26DE442C" w14:textId="77777777" w:rsidTr="00094162">
        <w:trPr>
          <w:trHeight w:hRule="exact" w:val="20"/>
          <w:jc w:val="center"/>
        </w:trPr>
        <w:tc>
          <w:tcPr>
            <w:tcW w:w="2440" w:type="dxa"/>
            <w:tcBorders>
              <w:top w:val="single" w:sz="4" w:space="0" w:color="auto"/>
              <w:left w:val="single" w:sz="4" w:space="0" w:color="auto"/>
              <w:bottom w:val="single" w:sz="4" w:space="0" w:color="auto"/>
              <w:right w:val="single" w:sz="4" w:space="0" w:color="auto"/>
            </w:tcBorders>
            <w:shd w:val="clear" w:color="auto" w:fill="FFFFFF"/>
          </w:tcPr>
          <w:p w14:paraId="06C99E65" w14:textId="77777777" w:rsidR="00333978" w:rsidRDefault="00333978">
            <w:pPr>
              <w:pStyle w:val="tabela-separate"/>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7FCE429B" w14:textId="77777777" w:rsidR="00333978" w:rsidRDefault="00333978">
            <w:pPr>
              <w:pStyle w:val="tabela-separate"/>
            </w:pPr>
          </w:p>
        </w:tc>
      </w:tr>
      <w:tr w:rsidR="00333978" w14:paraId="20AB1615" w14:textId="77777777" w:rsidTr="00094162">
        <w:trPr>
          <w:cantSplit/>
          <w:trHeight w:val="426"/>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7EA1C3C" w14:textId="77777777" w:rsidR="00333978" w:rsidRDefault="00333978">
            <w:pPr>
              <w:pStyle w:val="tabela"/>
              <w:rPr>
                <w:lang w:val="en-US"/>
              </w:rPr>
            </w:pPr>
            <w:r>
              <w:rPr>
                <w:lang w:val="en-US"/>
              </w:rPr>
              <w:t>entCodigo</w:t>
            </w:r>
          </w:p>
        </w:tc>
        <w:tc>
          <w:tcPr>
            <w:tcW w:w="2953" w:type="dxa"/>
            <w:tcBorders>
              <w:top w:val="single" w:sz="4" w:space="0" w:color="auto"/>
              <w:left w:val="single" w:sz="4" w:space="0" w:color="auto"/>
              <w:bottom w:val="single" w:sz="4" w:space="0" w:color="auto"/>
              <w:right w:val="single" w:sz="4" w:space="0" w:color="auto"/>
            </w:tcBorders>
            <w:shd w:val="clear" w:color="auto" w:fill="FFFFFF"/>
            <w:hideMark/>
          </w:tcPr>
          <w:p w14:paraId="2B49F1E1" w14:textId="77777777" w:rsidR="00333978" w:rsidRDefault="00333978">
            <w:pPr>
              <w:pStyle w:val="tabela"/>
              <w:rPr>
                <w:lang w:val="en-US"/>
              </w:rPr>
            </w:pPr>
            <w:r>
              <w:rPr>
                <w:lang w:val="en-US"/>
              </w:rPr>
              <w:t>Text(5)</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ED11489" w14:textId="77777777" w:rsidR="00333978" w:rsidRDefault="0033397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60DB6C4" w14:textId="77777777" w:rsidR="00333978" w:rsidRDefault="0033397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172965BB" w14:textId="77777777" w:rsidR="00333978" w:rsidRDefault="00333978">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2A307952" w14:textId="77777777" w:rsidR="00333978" w:rsidRDefault="00333978">
            <w:pPr>
              <w:pStyle w:val="tabela"/>
            </w:pPr>
            <w:r>
              <w:t>Não</w:t>
            </w:r>
          </w:p>
        </w:tc>
      </w:tr>
      <w:tr w:rsidR="00333978" w14:paraId="0D52D7DB" w14:textId="77777777" w:rsidTr="00094162">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E7AEE8E" w14:textId="77777777" w:rsidR="00333978" w:rsidRDefault="00333978">
            <w:pPr>
              <w:rPr>
                <w:lang w:val="en-US"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2D1EB001" w14:textId="77777777" w:rsidR="00333978" w:rsidRDefault="00333978">
            <w:pPr>
              <w:pStyle w:val="tabela-spellchk"/>
            </w:pPr>
            <w:r>
              <w:t>Código da Entidade</w:t>
            </w:r>
          </w:p>
        </w:tc>
      </w:tr>
      <w:tr w:rsidR="00333978" w14:paraId="1F6EBAB8" w14:textId="77777777" w:rsidTr="00094162">
        <w:trPr>
          <w:trHeight w:hRule="exact" w:val="20"/>
          <w:jc w:val="center"/>
        </w:trPr>
        <w:tc>
          <w:tcPr>
            <w:tcW w:w="2440" w:type="dxa"/>
            <w:tcBorders>
              <w:top w:val="single" w:sz="4" w:space="0" w:color="auto"/>
              <w:left w:val="single" w:sz="4" w:space="0" w:color="auto"/>
              <w:bottom w:val="single" w:sz="4" w:space="0" w:color="auto"/>
              <w:right w:val="single" w:sz="4" w:space="0" w:color="auto"/>
            </w:tcBorders>
            <w:shd w:val="clear" w:color="auto" w:fill="FFFFFF"/>
          </w:tcPr>
          <w:p w14:paraId="3E2F9698" w14:textId="77777777" w:rsidR="00333978" w:rsidRDefault="00333978">
            <w:pPr>
              <w:pStyle w:val="tabela-separate"/>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42B11B3D" w14:textId="77777777" w:rsidR="00333978" w:rsidRDefault="00333978">
            <w:pPr>
              <w:pStyle w:val="tabela-separate"/>
            </w:pPr>
          </w:p>
        </w:tc>
      </w:tr>
      <w:tr w:rsidR="00333978" w14:paraId="1AFA048A" w14:textId="77777777" w:rsidTr="00094162">
        <w:trPr>
          <w:cantSplit/>
          <w:trHeight w:val="426"/>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75FDEA39" w14:textId="77777777" w:rsidR="00333978" w:rsidRDefault="00333978">
            <w:pPr>
              <w:pStyle w:val="tabela"/>
              <w:rPr>
                <w:lang w:val="en-US"/>
              </w:rPr>
            </w:pPr>
            <w:r>
              <w:rPr>
                <w:lang w:val="en-US"/>
              </w:rPr>
              <w:t>cnpjFundo</w:t>
            </w:r>
          </w:p>
        </w:tc>
        <w:tc>
          <w:tcPr>
            <w:tcW w:w="2953" w:type="dxa"/>
            <w:tcBorders>
              <w:top w:val="single" w:sz="4" w:space="0" w:color="auto"/>
              <w:left w:val="single" w:sz="4" w:space="0" w:color="auto"/>
              <w:bottom w:val="single" w:sz="4" w:space="0" w:color="auto"/>
              <w:right w:val="single" w:sz="4" w:space="0" w:color="auto"/>
            </w:tcBorders>
            <w:shd w:val="clear" w:color="auto" w:fill="FFFFFF"/>
            <w:hideMark/>
          </w:tcPr>
          <w:p w14:paraId="290F948E" w14:textId="77777777" w:rsidR="00333978" w:rsidRDefault="00333978">
            <w:pPr>
              <w:pStyle w:val="tabela"/>
              <w:rPr>
                <w:lang w:val="en-US"/>
              </w:rPr>
            </w:pPr>
            <w:r>
              <w:rPr>
                <w:lang w:val="en-US"/>
              </w:rPr>
              <w:t>Text(14)</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55C2CB33" w14:textId="77777777" w:rsidR="00333978" w:rsidRDefault="0033397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CFA4589" w14:textId="77777777" w:rsidR="00333978" w:rsidRDefault="0033397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184A62BA" w14:textId="77777777" w:rsidR="00333978" w:rsidRDefault="00333978">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78BA37C2" w14:textId="77777777" w:rsidR="00333978" w:rsidRDefault="00333978">
            <w:pPr>
              <w:pStyle w:val="tabela"/>
            </w:pPr>
            <w:r>
              <w:t>Não</w:t>
            </w:r>
          </w:p>
        </w:tc>
      </w:tr>
      <w:tr w:rsidR="00333978" w14:paraId="0211A128" w14:textId="77777777" w:rsidTr="00094162">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048CEDBD" w14:textId="77777777" w:rsidR="00333978" w:rsidRDefault="00333978">
            <w:pPr>
              <w:rPr>
                <w:lang w:val="en-US"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2D8929B4" w14:textId="77777777" w:rsidR="00333978" w:rsidRDefault="00333978">
            <w:pPr>
              <w:pStyle w:val="tabela-spellchk"/>
            </w:pPr>
            <w:r>
              <w:t>Cnpj do Fundo de Investimento</w:t>
            </w:r>
          </w:p>
        </w:tc>
      </w:tr>
      <w:tr w:rsidR="00333978" w14:paraId="5D44854D" w14:textId="77777777" w:rsidTr="00094162">
        <w:trPr>
          <w:trHeight w:hRule="exact" w:val="20"/>
          <w:jc w:val="center"/>
        </w:trPr>
        <w:tc>
          <w:tcPr>
            <w:tcW w:w="2440" w:type="dxa"/>
            <w:tcBorders>
              <w:top w:val="single" w:sz="4" w:space="0" w:color="auto"/>
              <w:left w:val="single" w:sz="4" w:space="0" w:color="auto"/>
              <w:bottom w:val="single" w:sz="4" w:space="0" w:color="auto"/>
              <w:right w:val="single" w:sz="4" w:space="0" w:color="auto"/>
            </w:tcBorders>
            <w:shd w:val="clear" w:color="auto" w:fill="FFFFFF"/>
          </w:tcPr>
          <w:p w14:paraId="796028EF" w14:textId="77777777" w:rsidR="00333978" w:rsidRDefault="00333978">
            <w:pPr>
              <w:pStyle w:val="tabela-separate"/>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790F5BDF" w14:textId="77777777" w:rsidR="00333978" w:rsidRDefault="00333978">
            <w:pPr>
              <w:pStyle w:val="tabela-separate"/>
            </w:pPr>
          </w:p>
        </w:tc>
      </w:tr>
      <w:tr w:rsidR="00333978" w14:paraId="6CE9E5B0" w14:textId="77777777" w:rsidTr="00094162">
        <w:trPr>
          <w:cantSplit/>
          <w:trHeight w:val="426"/>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8BACE97" w14:textId="77777777" w:rsidR="00333978" w:rsidRDefault="00333978">
            <w:pPr>
              <w:pStyle w:val="tabela"/>
            </w:pPr>
            <w:r>
              <w:t>cnfFundoCotas</w:t>
            </w:r>
          </w:p>
        </w:tc>
        <w:tc>
          <w:tcPr>
            <w:tcW w:w="2953" w:type="dxa"/>
            <w:tcBorders>
              <w:top w:val="single" w:sz="4" w:space="0" w:color="auto"/>
              <w:left w:val="single" w:sz="4" w:space="0" w:color="auto"/>
              <w:bottom w:val="single" w:sz="4" w:space="0" w:color="auto"/>
              <w:right w:val="single" w:sz="4" w:space="0" w:color="auto"/>
            </w:tcBorders>
            <w:shd w:val="clear" w:color="auto" w:fill="FFFFFF"/>
            <w:hideMark/>
          </w:tcPr>
          <w:p w14:paraId="219434C0" w14:textId="77777777" w:rsidR="00333978" w:rsidRDefault="00333978">
            <w:pPr>
              <w:pStyle w:val="tabela"/>
            </w:pPr>
            <w:r>
              <w:t>Text(1)</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DB85E93" w14:textId="77777777" w:rsidR="00333978" w:rsidRDefault="0033397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511096A" w14:textId="77777777" w:rsidR="00333978" w:rsidRDefault="0033397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69A30371" w14:textId="77777777" w:rsidR="00333978" w:rsidRDefault="00333978">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2DC80162" w14:textId="77777777" w:rsidR="00333978" w:rsidRDefault="00333978">
            <w:pPr>
              <w:pStyle w:val="tabela"/>
            </w:pPr>
            <w:r>
              <w:t>Não</w:t>
            </w:r>
          </w:p>
        </w:tc>
      </w:tr>
      <w:tr w:rsidR="00333978" w14:paraId="4CEEE1C7" w14:textId="77777777" w:rsidTr="00094162">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41D9004" w14:textId="77777777" w:rsidR="00333978" w:rsidRDefault="00333978">
            <w:pPr>
              <w:rPr>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5D2AC5B0" w14:textId="77777777" w:rsidR="00333978" w:rsidRDefault="00333978">
            <w:pPr>
              <w:pStyle w:val="tabela-spellchk"/>
            </w:pPr>
            <w:r>
              <w:t>Fundo de Cotas</w:t>
            </w:r>
          </w:p>
        </w:tc>
      </w:tr>
      <w:tr w:rsidR="00333978" w14:paraId="4FCBD7BC" w14:textId="77777777" w:rsidTr="00094162">
        <w:trPr>
          <w:trHeight w:hRule="exact" w:val="20"/>
          <w:jc w:val="center"/>
        </w:trPr>
        <w:tc>
          <w:tcPr>
            <w:tcW w:w="2440" w:type="dxa"/>
            <w:tcBorders>
              <w:top w:val="single" w:sz="4" w:space="0" w:color="auto"/>
              <w:left w:val="single" w:sz="4" w:space="0" w:color="auto"/>
              <w:bottom w:val="single" w:sz="4" w:space="0" w:color="auto"/>
              <w:right w:val="single" w:sz="4" w:space="0" w:color="auto"/>
            </w:tcBorders>
            <w:shd w:val="clear" w:color="auto" w:fill="FFFFFF"/>
          </w:tcPr>
          <w:p w14:paraId="03587E44" w14:textId="77777777" w:rsidR="00333978" w:rsidRDefault="00333978">
            <w:pPr>
              <w:pStyle w:val="tabela-separate"/>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74F0AA8D" w14:textId="77777777" w:rsidR="00333978" w:rsidRDefault="00333978">
            <w:pPr>
              <w:pStyle w:val="tabela-separate"/>
            </w:pPr>
          </w:p>
        </w:tc>
      </w:tr>
      <w:tr w:rsidR="00094162" w14:paraId="39DFD880" w14:textId="77777777" w:rsidTr="00DD4318">
        <w:trPr>
          <w:cantSplit/>
          <w:trHeight w:val="426"/>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A203285" w14:textId="77777777" w:rsidR="00094162" w:rsidRDefault="00094162" w:rsidP="00DD4318">
            <w:pPr>
              <w:pStyle w:val="tabela"/>
            </w:pPr>
            <w:r>
              <w:t>tpcodigo</w:t>
            </w:r>
          </w:p>
        </w:tc>
        <w:tc>
          <w:tcPr>
            <w:tcW w:w="2953" w:type="dxa"/>
            <w:tcBorders>
              <w:top w:val="single" w:sz="4" w:space="0" w:color="auto"/>
              <w:left w:val="single" w:sz="4" w:space="0" w:color="auto"/>
              <w:bottom w:val="single" w:sz="4" w:space="0" w:color="auto"/>
              <w:right w:val="single" w:sz="4" w:space="0" w:color="auto"/>
            </w:tcBorders>
            <w:shd w:val="clear" w:color="auto" w:fill="FFFFFF"/>
            <w:hideMark/>
          </w:tcPr>
          <w:p w14:paraId="203EEF63" w14:textId="77777777" w:rsidR="00094162" w:rsidRDefault="00094162" w:rsidP="00DD4318">
            <w:pPr>
              <w:pStyle w:val="tabela"/>
            </w:pPr>
            <w:r>
              <w:t>Integer</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9725EFD" w14:textId="77777777" w:rsidR="00094162" w:rsidRDefault="00094162" w:rsidP="00DD431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3B2E854" w14:textId="77777777" w:rsidR="00094162" w:rsidRDefault="00094162" w:rsidP="00DD431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1879EE2" w14:textId="77777777" w:rsidR="00094162" w:rsidRDefault="00094162" w:rsidP="00DD4318">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6AE6F8B3" w14:textId="77777777" w:rsidR="00094162" w:rsidRDefault="00094162" w:rsidP="00DD4318">
            <w:pPr>
              <w:pStyle w:val="tabela"/>
            </w:pPr>
            <w:r>
              <w:t>Não</w:t>
            </w:r>
          </w:p>
        </w:tc>
      </w:tr>
      <w:tr w:rsidR="00094162" w14:paraId="42B402F4" w14:textId="77777777" w:rsidTr="00DD4318">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B816883" w14:textId="77777777" w:rsidR="00094162" w:rsidRDefault="00094162" w:rsidP="00DD4318">
            <w:pPr>
              <w:rPr>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0E934468" w14:textId="77777777" w:rsidR="00094162" w:rsidRDefault="00094162" w:rsidP="00DD4318">
            <w:pPr>
              <w:pStyle w:val="tabela-spellchk"/>
            </w:pPr>
            <w:r>
              <w:t>Código do Plano</w:t>
            </w:r>
          </w:p>
        </w:tc>
      </w:tr>
      <w:tr w:rsidR="00094162" w14:paraId="598867B7" w14:textId="77777777" w:rsidTr="00094162">
        <w:trPr>
          <w:cantSplit/>
          <w:trHeight w:val="426"/>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EE214D3" w14:textId="77777777" w:rsidR="00094162" w:rsidRDefault="00094162" w:rsidP="00DD4318">
            <w:pPr>
              <w:pStyle w:val="tabela"/>
            </w:pPr>
            <w:r>
              <w:t>cnfMnemonico</w:t>
            </w:r>
          </w:p>
        </w:tc>
        <w:tc>
          <w:tcPr>
            <w:tcW w:w="2953" w:type="dxa"/>
            <w:tcBorders>
              <w:top w:val="single" w:sz="4" w:space="0" w:color="auto"/>
              <w:left w:val="single" w:sz="4" w:space="0" w:color="auto"/>
              <w:bottom w:val="single" w:sz="4" w:space="0" w:color="auto"/>
              <w:right w:val="single" w:sz="4" w:space="0" w:color="auto"/>
            </w:tcBorders>
            <w:shd w:val="clear" w:color="auto" w:fill="FFFFFF"/>
            <w:hideMark/>
          </w:tcPr>
          <w:p w14:paraId="12458F63" w14:textId="77777777" w:rsidR="00094162" w:rsidRDefault="00094162" w:rsidP="00DD4318">
            <w:pPr>
              <w:pStyle w:val="tabela"/>
            </w:pPr>
            <w:r>
              <w:t>Text(12)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119A8D4D" w14:textId="77777777" w:rsidR="00094162" w:rsidRDefault="00094162" w:rsidP="00DD431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712B8F9F" w14:textId="77777777" w:rsidR="00094162" w:rsidRDefault="00094162" w:rsidP="00DD431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F31BFFF" w14:textId="77777777" w:rsidR="00094162" w:rsidRDefault="00094162" w:rsidP="00DD4318">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229F6F95" w14:textId="77777777" w:rsidR="00094162" w:rsidRDefault="00094162" w:rsidP="00DD4318">
            <w:pPr>
              <w:pStyle w:val="tabela"/>
            </w:pPr>
            <w:r>
              <w:t>Não</w:t>
            </w:r>
          </w:p>
        </w:tc>
      </w:tr>
      <w:tr w:rsidR="00094162" w14:paraId="4F8BEC1C" w14:textId="77777777" w:rsidTr="00094162">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0FFC759" w14:textId="77777777" w:rsidR="00094162" w:rsidRDefault="00094162" w:rsidP="00DD4318">
            <w:pPr>
              <w:rPr>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4F8F8270" w14:textId="77777777" w:rsidR="00094162" w:rsidRDefault="00094162" w:rsidP="00DD4318">
            <w:pPr>
              <w:pStyle w:val="tabela-spellchk"/>
            </w:pPr>
            <w:r>
              <w:t>Mnemonico</w:t>
            </w:r>
          </w:p>
        </w:tc>
      </w:tr>
      <w:tr w:rsidR="00094162" w14:paraId="56F9D760" w14:textId="77777777" w:rsidTr="00094162">
        <w:trPr>
          <w:cantSplit/>
          <w:trHeight w:val="426"/>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5EDDDD1" w14:textId="77777777" w:rsidR="00094162" w:rsidRDefault="00094162" w:rsidP="00DD4318">
            <w:pPr>
              <w:pStyle w:val="tabela"/>
            </w:pPr>
            <w:r w:rsidRPr="00094162">
              <w:t>cnfInicioVigencia</w:t>
            </w:r>
          </w:p>
        </w:tc>
        <w:tc>
          <w:tcPr>
            <w:tcW w:w="2953" w:type="dxa"/>
            <w:tcBorders>
              <w:top w:val="single" w:sz="4" w:space="0" w:color="auto"/>
              <w:left w:val="single" w:sz="4" w:space="0" w:color="auto"/>
              <w:bottom w:val="single" w:sz="4" w:space="0" w:color="auto"/>
              <w:right w:val="single" w:sz="4" w:space="0" w:color="auto"/>
            </w:tcBorders>
            <w:shd w:val="clear" w:color="auto" w:fill="FFFFFF"/>
            <w:hideMark/>
          </w:tcPr>
          <w:p w14:paraId="51636721" w14:textId="77777777" w:rsidR="00094162" w:rsidRDefault="00094162" w:rsidP="00DD4318">
            <w:pPr>
              <w:pStyle w:val="tabela"/>
            </w:pPr>
            <w:r>
              <w:t>DateTime</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6D782C69" w14:textId="77777777" w:rsidR="00094162" w:rsidRDefault="00094162" w:rsidP="00DD431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64CA6AA" w14:textId="77777777" w:rsidR="00094162" w:rsidRDefault="00094162" w:rsidP="00DD4318">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5A29E9A" w14:textId="77777777" w:rsidR="00094162" w:rsidRDefault="00094162" w:rsidP="00DD4318">
            <w:pPr>
              <w:pStyle w:val="tabela"/>
            </w:pPr>
            <w:r>
              <w:t>Não</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3AAB416D" w14:textId="77777777" w:rsidR="00094162" w:rsidRDefault="00094162" w:rsidP="00DD4318">
            <w:pPr>
              <w:pStyle w:val="tabela"/>
            </w:pPr>
            <w:r>
              <w:t>Não</w:t>
            </w:r>
          </w:p>
        </w:tc>
      </w:tr>
      <w:tr w:rsidR="00094162" w14:paraId="529B7764" w14:textId="77777777" w:rsidTr="00094162">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9C8637A" w14:textId="77777777" w:rsidR="00094162" w:rsidRDefault="00094162" w:rsidP="00DD4318">
            <w:pPr>
              <w:rPr>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279D24DA" w14:textId="77777777" w:rsidR="00094162" w:rsidRDefault="00094162" w:rsidP="00DD4318">
            <w:pPr>
              <w:pStyle w:val="tabela-spellchk"/>
            </w:pPr>
            <w:r>
              <w:t>Início de Vigência</w:t>
            </w:r>
          </w:p>
        </w:tc>
      </w:tr>
      <w:tr w:rsidR="00094162" w14:paraId="485895BC" w14:textId="77777777" w:rsidTr="00094162">
        <w:trPr>
          <w:trHeight w:hRule="exact" w:val="20"/>
          <w:jc w:val="center"/>
        </w:trPr>
        <w:tc>
          <w:tcPr>
            <w:tcW w:w="2440" w:type="dxa"/>
            <w:tcBorders>
              <w:top w:val="single" w:sz="4" w:space="0" w:color="auto"/>
              <w:left w:val="single" w:sz="4" w:space="0" w:color="auto"/>
              <w:bottom w:val="single" w:sz="4" w:space="0" w:color="auto"/>
              <w:right w:val="single" w:sz="4" w:space="0" w:color="auto"/>
            </w:tcBorders>
            <w:shd w:val="clear" w:color="auto" w:fill="FFFFFF"/>
          </w:tcPr>
          <w:p w14:paraId="31401A03" w14:textId="77777777" w:rsidR="00094162" w:rsidRDefault="00094162">
            <w:pPr>
              <w:pStyle w:val="tabela-separate"/>
            </w:pPr>
            <w:r>
              <w:t>‘</w:t>
            </w: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0332A109" w14:textId="77777777" w:rsidR="00094162" w:rsidRDefault="00094162">
            <w:pPr>
              <w:pStyle w:val="tabela-separate"/>
            </w:pPr>
          </w:p>
        </w:tc>
      </w:tr>
      <w:tr w:rsidR="00094162" w14:paraId="40367524" w14:textId="77777777" w:rsidTr="00094162">
        <w:trPr>
          <w:cantSplit/>
          <w:trHeight w:val="426"/>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975215F" w14:textId="77777777" w:rsidR="00094162" w:rsidRDefault="00094162">
            <w:pPr>
              <w:pStyle w:val="tabela"/>
            </w:pPr>
            <w:r w:rsidRPr="00094162">
              <w:t>cnfFimVigencia</w:t>
            </w:r>
          </w:p>
        </w:tc>
        <w:tc>
          <w:tcPr>
            <w:tcW w:w="2953" w:type="dxa"/>
            <w:tcBorders>
              <w:top w:val="single" w:sz="4" w:space="0" w:color="auto"/>
              <w:left w:val="single" w:sz="4" w:space="0" w:color="auto"/>
              <w:bottom w:val="single" w:sz="4" w:space="0" w:color="auto"/>
              <w:right w:val="single" w:sz="4" w:space="0" w:color="auto"/>
            </w:tcBorders>
            <w:shd w:val="clear" w:color="auto" w:fill="FFFFFF"/>
            <w:hideMark/>
          </w:tcPr>
          <w:p w14:paraId="6D8DFC58" w14:textId="77777777" w:rsidR="00094162" w:rsidRDefault="00094162">
            <w:pPr>
              <w:pStyle w:val="tabela"/>
            </w:pPr>
            <w:r>
              <w:t>DateTime</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7B16BD11" w14:textId="77777777" w:rsidR="00094162" w:rsidRDefault="00094162">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260342E" w14:textId="77777777" w:rsidR="00094162" w:rsidRDefault="00094162">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FBE9E0E" w14:textId="77777777" w:rsidR="00094162" w:rsidRDefault="00094162">
            <w:pPr>
              <w:pStyle w:val="tabela"/>
            </w:pPr>
            <w:r>
              <w:t>Não</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3EC254A8" w14:textId="77777777" w:rsidR="00094162" w:rsidRDefault="00094162">
            <w:pPr>
              <w:pStyle w:val="tabela"/>
            </w:pPr>
            <w:r>
              <w:t>Não</w:t>
            </w:r>
          </w:p>
        </w:tc>
      </w:tr>
      <w:tr w:rsidR="00094162" w14:paraId="61164F27" w14:textId="77777777" w:rsidTr="00094162">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0438C431" w14:textId="77777777" w:rsidR="00094162" w:rsidRDefault="00094162">
            <w:pPr>
              <w:rPr>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10CB44AD" w14:textId="77777777" w:rsidR="00094162" w:rsidRDefault="00094162">
            <w:pPr>
              <w:pStyle w:val="tabela-spellchk"/>
            </w:pPr>
            <w:r>
              <w:t>Fim de vigência</w:t>
            </w:r>
          </w:p>
        </w:tc>
      </w:tr>
      <w:tr w:rsidR="00094162" w14:paraId="2E551B3B" w14:textId="77777777" w:rsidTr="00094162">
        <w:trPr>
          <w:trHeight w:hRule="exact" w:val="20"/>
          <w:jc w:val="center"/>
        </w:trPr>
        <w:tc>
          <w:tcPr>
            <w:tcW w:w="2440" w:type="dxa"/>
            <w:tcBorders>
              <w:top w:val="single" w:sz="4" w:space="0" w:color="auto"/>
              <w:left w:val="single" w:sz="4" w:space="0" w:color="auto"/>
              <w:bottom w:val="single" w:sz="4" w:space="0" w:color="auto"/>
              <w:right w:val="single" w:sz="4" w:space="0" w:color="auto"/>
            </w:tcBorders>
            <w:shd w:val="clear" w:color="auto" w:fill="FFFFFF"/>
          </w:tcPr>
          <w:p w14:paraId="2FE76EC0" w14:textId="77777777" w:rsidR="00094162" w:rsidRDefault="00094162">
            <w:pPr>
              <w:pStyle w:val="tabela-separate"/>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5C907E96" w14:textId="77777777" w:rsidR="00094162" w:rsidRDefault="00094162">
            <w:pPr>
              <w:pStyle w:val="tabela-separate"/>
            </w:pPr>
          </w:p>
        </w:tc>
      </w:tr>
    </w:tbl>
    <w:p w14:paraId="12027F01" w14:textId="77777777" w:rsidR="00094162" w:rsidRDefault="00094162" w:rsidP="00094162">
      <w:pPr>
        <w:pStyle w:val="Ttulo3"/>
        <w:numPr>
          <w:ilvl w:val="0"/>
          <w:numId w:val="0"/>
        </w:numPr>
        <w:ind w:left="360"/>
      </w:pPr>
    </w:p>
    <w:p w14:paraId="04CEF14E" w14:textId="77777777" w:rsidR="008B18A6" w:rsidRDefault="008B18A6">
      <w:pPr>
        <w:pStyle w:val="Ttulo3"/>
      </w:pPr>
      <w:bookmarkStart w:id="39" w:name="_Toc183459714"/>
      <w:r>
        <w:t>Tabela Consts</w:t>
      </w:r>
      <w:bookmarkEnd w:id="39"/>
    </w:p>
    <w:p w14:paraId="120BE9B2" w14:textId="77777777" w:rsidR="008B18A6" w:rsidRDefault="008B18A6">
      <w:pPr>
        <w:pStyle w:val="PreHead3"/>
      </w:pPr>
    </w:p>
    <w:p w14:paraId="6E111985" w14:textId="77777777" w:rsidR="008B18A6" w:rsidRDefault="008B18A6">
      <w:r>
        <w:t>Tabela interna do sistema. Não deve ser modificada pelo usuário.</w:t>
      </w:r>
    </w:p>
    <w:p w14:paraId="210CE493" w14:textId="77777777" w:rsidR="008B18A6" w:rsidRDefault="008B18A6">
      <w:pPr>
        <w:pStyle w:val="Normal-Tabela-Code"/>
        <w:keepNext w:val="0"/>
        <w:spacing w:before="0" w:after="120"/>
        <w:rPr>
          <w:noProof w:val="0"/>
        </w:rPr>
      </w:pPr>
      <w:r>
        <w:rPr>
          <w:noProof w:val="0"/>
        </w:rPr>
        <w:t>Tabela reservada para indicar a versão da base de dados.</w:t>
      </w:r>
    </w:p>
    <w:p w14:paraId="06A9AC8E"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39"/>
        <w:gridCol w:w="2951"/>
        <w:gridCol w:w="966"/>
        <w:gridCol w:w="966"/>
        <w:gridCol w:w="966"/>
        <w:gridCol w:w="967"/>
        <w:gridCol w:w="6"/>
      </w:tblGrid>
      <w:tr w:rsidR="008B18A6" w14:paraId="4EB59227" w14:textId="77777777" w:rsidTr="007850F1">
        <w:trPr>
          <w:cantSplit/>
          <w:trHeight w:val="426"/>
          <w:tblHeader/>
          <w:jc w:val="center"/>
        </w:trPr>
        <w:tc>
          <w:tcPr>
            <w:tcW w:w="2441" w:type="dxa"/>
            <w:vMerge w:val="restart"/>
            <w:shd w:val="pct20" w:color="000000" w:fill="FFFFFF"/>
          </w:tcPr>
          <w:p w14:paraId="364D6C33" w14:textId="77777777" w:rsidR="008B18A6" w:rsidRDefault="008B18A6">
            <w:pPr>
              <w:pStyle w:val="tabela"/>
              <w:rPr>
                <w:b/>
              </w:rPr>
            </w:pPr>
            <w:r>
              <w:rPr>
                <w:b/>
              </w:rPr>
              <w:t>Campo</w:t>
            </w:r>
          </w:p>
        </w:tc>
        <w:tc>
          <w:tcPr>
            <w:tcW w:w="2954" w:type="dxa"/>
            <w:shd w:val="pct20" w:color="000000" w:fill="FFFFFF"/>
          </w:tcPr>
          <w:p w14:paraId="533CA53C" w14:textId="77777777" w:rsidR="008B18A6" w:rsidRDefault="008B18A6">
            <w:pPr>
              <w:pStyle w:val="tabela"/>
              <w:rPr>
                <w:b/>
              </w:rPr>
            </w:pPr>
            <w:r>
              <w:rPr>
                <w:b/>
              </w:rPr>
              <w:t>Tipo</w:t>
            </w:r>
          </w:p>
        </w:tc>
        <w:tc>
          <w:tcPr>
            <w:tcW w:w="966" w:type="dxa"/>
            <w:shd w:val="pct20" w:color="000000" w:fill="FFFFFF"/>
          </w:tcPr>
          <w:p w14:paraId="589BDE4A" w14:textId="77777777" w:rsidR="008B18A6" w:rsidRDefault="008B18A6">
            <w:pPr>
              <w:pStyle w:val="tabela"/>
              <w:rPr>
                <w:b/>
              </w:rPr>
            </w:pPr>
            <w:r>
              <w:rPr>
                <w:b/>
              </w:rPr>
              <w:t>C.P.</w:t>
            </w:r>
          </w:p>
        </w:tc>
        <w:tc>
          <w:tcPr>
            <w:tcW w:w="966" w:type="dxa"/>
            <w:shd w:val="pct20" w:color="000000" w:fill="FFFFFF"/>
          </w:tcPr>
          <w:p w14:paraId="6EABA182" w14:textId="77777777" w:rsidR="008B18A6" w:rsidRDefault="008B18A6">
            <w:pPr>
              <w:pStyle w:val="tabela"/>
              <w:rPr>
                <w:b/>
              </w:rPr>
            </w:pPr>
            <w:r>
              <w:rPr>
                <w:b/>
              </w:rPr>
              <w:t>C.E.</w:t>
            </w:r>
          </w:p>
        </w:tc>
        <w:tc>
          <w:tcPr>
            <w:tcW w:w="966" w:type="dxa"/>
            <w:shd w:val="pct20" w:color="000000" w:fill="FFFFFF"/>
          </w:tcPr>
          <w:p w14:paraId="495FF641" w14:textId="77777777" w:rsidR="008B18A6" w:rsidRDefault="008B18A6">
            <w:pPr>
              <w:pStyle w:val="tabela"/>
              <w:rPr>
                <w:b/>
              </w:rPr>
            </w:pPr>
            <w:r>
              <w:rPr>
                <w:b/>
              </w:rPr>
              <w:t>Obrig.</w:t>
            </w:r>
          </w:p>
        </w:tc>
        <w:tc>
          <w:tcPr>
            <w:tcW w:w="968" w:type="dxa"/>
            <w:gridSpan w:val="2"/>
            <w:shd w:val="pct20" w:color="000000" w:fill="FFFFFF"/>
          </w:tcPr>
          <w:p w14:paraId="0177098A" w14:textId="77777777" w:rsidR="008B18A6" w:rsidRDefault="008B18A6">
            <w:pPr>
              <w:pStyle w:val="tabela"/>
              <w:rPr>
                <w:b/>
              </w:rPr>
            </w:pPr>
            <w:r>
              <w:rPr>
                <w:b/>
              </w:rPr>
              <w:t>Calc.</w:t>
            </w:r>
          </w:p>
        </w:tc>
      </w:tr>
      <w:tr w:rsidR="008B18A6" w14:paraId="69CDA181" w14:textId="77777777" w:rsidTr="007850F1">
        <w:trPr>
          <w:cantSplit/>
          <w:trHeight w:val="426"/>
          <w:tblHeader/>
          <w:jc w:val="center"/>
        </w:trPr>
        <w:tc>
          <w:tcPr>
            <w:tcW w:w="2441" w:type="dxa"/>
            <w:vMerge/>
            <w:shd w:val="pct20" w:color="000000" w:fill="FFFFFF"/>
          </w:tcPr>
          <w:p w14:paraId="26B4C3A7" w14:textId="77777777" w:rsidR="008B18A6" w:rsidRDefault="008B18A6">
            <w:pPr>
              <w:pStyle w:val="tabela"/>
              <w:rPr>
                <w:b/>
              </w:rPr>
            </w:pPr>
          </w:p>
        </w:tc>
        <w:tc>
          <w:tcPr>
            <w:tcW w:w="6820" w:type="dxa"/>
            <w:gridSpan w:val="6"/>
            <w:shd w:val="pct20" w:color="000000" w:fill="FFFFFF"/>
          </w:tcPr>
          <w:p w14:paraId="7FC2A8AB" w14:textId="77777777" w:rsidR="008B18A6" w:rsidRDefault="008B18A6">
            <w:pPr>
              <w:pStyle w:val="tabela-spellchk"/>
              <w:rPr>
                <w:b/>
              </w:rPr>
            </w:pPr>
            <w:r>
              <w:rPr>
                <w:b/>
              </w:rPr>
              <w:t>Descrição</w:t>
            </w:r>
          </w:p>
        </w:tc>
      </w:tr>
      <w:tr w:rsidR="008B18A6" w14:paraId="06FADAC6" w14:textId="77777777" w:rsidTr="007850F1">
        <w:trPr>
          <w:trHeight w:hRule="exact" w:val="20"/>
          <w:tblHeader/>
          <w:jc w:val="center"/>
        </w:trPr>
        <w:tc>
          <w:tcPr>
            <w:tcW w:w="2441" w:type="dxa"/>
            <w:shd w:val="pct20" w:color="000000" w:fill="FFFFFF"/>
          </w:tcPr>
          <w:p w14:paraId="10B9B599" w14:textId="77777777" w:rsidR="008B18A6" w:rsidRDefault="008B18A6">
            <w:pPr>
              <w:pStyle w:val="tabela-separate"/>
              <w:rPr>
                <w:b/>
              </w:rPr>
            </w:pPr>
          </w:p>
        </w:tc>
        <w:tc>
          <w:tcPr>
            <w:tcW w:w="6820" w:type="dxa"/>
            <w:gridSpan w:val="6"/>
            <w:shd w:val="pct20" w:color="000000" w:fill="FFFFFF"/>
          </w:tcPr>
          <w:p w14:paraId="3F7858FE" w14:textId="77777777" w:rsidR="008B18A6" w:rsidRDefault="008B18A6">
            <w:pPr>
              <w:pStyle w:val="tabela-separate"/>
              <w:rPr>
                <w:b/>
              </w:rPr>
            </w:pPr>
          </w:p>
        </w:tc>
      </w:tr>
      <w:tr w:rsidR="008B18A6" w14:paraId="3E11E436" w14:textId="77777777" w:rsidTr="007850F1">
        <w:trPr>
          <w:cantSplit/>
          <w:trHeight w:val="426"/>
          <w:jc w:val="center"/>
        </w:trPr>
        <w:tc>
          <w:tcPr>
            <w:tcW w:w="2441" w:type="dxa"/>
            <w:vMerge w:val="restart"/>
            <w:shd w:val="clear" w:color="auto" w:fill="FFFFFF"/>
          </w:tcPr>
          <w:p w14:paraId="60A790E1" w14:textId="77777777" w:rsidR="008B18A6" w:rsidRDefault="008B18A6">
            <w:pPr>
              <w:pStyle w:val="tabela"/>
            </w:pPr>
            <w:r>
              <w:lastRenderedPageBreak/>
              <w:t>cntFilaSUSEP</w:t>
            </w:r>
          </w:p>
        </w:tc>
        <w:tc>
          <w:tcPr>
            <w:tcW w:w="2954" w:type="dxa"/>
            <w:shd w:val="clear" w:color="auto" w:fill="FFFFFF"/>
          </w:tcPr>
          <w:p w14:paraId="176DF55C" w14:textId="77777777" w:rsidR="008B18A6" w:rsidRDefault="008B18A6">
            <w:pPr>
              <w:pStyle w:val="tabela"/>
            </w:pPr>
            <w:r>
              <w:t>Long Integer</w:t>
            </w:r>
          </w:p>
        </w:tc>
        <w:tc>
          <w:tcPr>
            <w:tcW w:w="966" w:type="dxa"/>
            <w:shd w:val="clear" w:color="auto" w:fill="FFFFFF"/>
          </w:tcPr>
          <w:p w14:paraId="706A9A4B" w14:textId="77777777" w:rsidR="008B18A6" w:rsidRDefault="008B18A6">
            <w:pPr>
              <w:pStyle w:val="tabela"/>
            </w:pPr>
            <w:r>
              <w:t>Não</w:t>
            </w:r>
          </w:p>
        </w:tc>
        <w:tc>
          <w:tcPr>
            <w:tcW w:w="966" w:type="dxa"/>
            <w:shd w:val="clear" w:color="auto" w:fill="FFFFFF"/>
          </w:tcPr>
          <w:p w14:paraId="44AE2136" w14:textId="77777777" w:rsidR="008B18A6" w:rsidRDefault="008B18A6">
            <w:pPr>
              <w:pStyle w:val="tabela"/>
            </w:pPr>
            <w:r>
              <w:t>Não</w:t>
            </w:r>
          </w:p>
        </w:tc>
        <w:tc>
          <w:tcPr>
            <w:tcW w:w="966" w:type="dxa"/>
            <w:shd w:val="clear" w:color="auto" w:fill="FFFFFF"/>
          </w:tcPr>
          <w:p w14:paraId="673CF918" w14:textId="77777777" w:rsidR="008B18A6" w:rsidRDefault="008B18A6">
            <w:pPr>
              <w:pStyle w:val="tabela"/>
            </w:pPr>
            <w:r>
              <w:t>Não</w:t>
            </w:r>
          </w:p>
        </w:tc>
        <w:tc>
          <w:tcPr>
            <w:tcW w:w="968" w:type="dxa"/>
            <w:gridSpan w:val="2"/>
            <w:shd w:val="clear" w:color="auto" w:fill="FFFFFF"/>
          </w:tcPr>
          <w:p w14:paraId="292CFDD0" w14:textId="77777777" w:rsidR="008B18A6" w:rsidRDefault="008B18A6">
            <w:pPr>
              <w:pStyle w:val="tabela"/>
            </w:pPr>
            <w:r>
              <w:t>Não</w:t>
            </w:r>
          </w:p>
        </w:tc>
      </w:tr>
      <w:tr w:rsidR="008B18A6" w14:paraId="2121C00A" w14:textId="77777777" w:rsidTr="007850F1">
        <w:trPr>
          <w:cantSplit/>
          <w:trHeight w:val="426"/>
          <w:jc w:val="center"/>
        </w:trPr>
        <w:tc>
          <w:tcPr>
            <w:tcW w:w="2441" w:type="dxa"/>
            <w:vMerge/>
            <w:shd w:val="clear" w:color="auto" w:fill="FFFFFF"/>
          </w:tcPr>
          <w:p w14:paraId="4F6CC8AD" w14:textId="77777777" w:rsidR="008B18A6" w:rsidRDefault="008B18A6">
            <w:pPr>
              <w:pStyle w:val="tabela"/>
            </w:pPr>
          </w:p>
        </w:tc>
        <w:tc>
          <w:tcPr>
            <w:tcW w:w="6820" w:type="dxa"/>
            <w:gridSpan w:val="6"/>
            <w:shd w:val="clear" w:color="auto" w:fill="FFFFFF"/>
          </w:tcPr>
          <w:p w14:paraId="1B5B859E" w14:textId="77777777" w:rsidR="008B18A6" w:rsidRDefault="008B18A6">
            <w:pPr>
              <w:pStyle w:val="tabela-spellchk"/>
            </w:pPr>
            <w:r>
              <w:t>Campo reservado.</w:t>
            </w:r>
          </w:p>
        </w:tc>
      </w:tr>
      <w:tr w:rsidR="008B18A6" w14:paraId="59C3EB4C" w14:textId="77777777" w:rsidTr="007850F1">
        <w:trPr>
          <w:trHeight w:hRule="exact" w:val="20"/>
          <w:jc w:val="center"/>
        </w:trPr>
        <w:tc>
          <w:tcPr>
            <w:tcW w:w="2441" w:type="dxa"/>
            <w:shd w:val="clear" w:color="auto" w:fill="FFFFFF"/>
          </w:tcPr>
          <w:p w14:paraId="26D0F79B" w14:textId="77777777" w:rsidR="008B18A6" w:rsidRDefault="008B18A6">
            <w:pPr>
              <w:pStyle w:val="tabela-separate"/>
            </w:pPr>
          </w:p>
        </w:tc>
        <w:tc>
          <w:tcPr>
            <w:tcW w:w="6820" w:type="dxa"/>
            <w:gridSpan w:val="6"/>
            <w:shd w:val="clear" w:color="auto" w:fill="FFFFFF"/>
          </w:tcPr>
          <w:p w14:paraId="39B7C316" w14:textId="77777777" w:rsidR="008B18A6" w:rsidRDefault="008B18A6">
            <w:pPr>
              <w:pStyle w:val="tabela-separate"/>
            </w:pPr>
          </w:p>
        </w:tc>
      </w:tr>
      <w:tr w:rsidR="008B18A6" w14:paraId="5BA6924E" w14:textId="77777777" w:rsidTr="007850F1">
        <w:trPr>
          <w:cantSplit/>
          <w:trHeight w:val="426"/>
          <w:jc w:val="center"/>
        </w:trPr>
        <w:tc>
          <w:tcPr>
            <w:tcW w:w="2441" w:type="dxa"/>
            <w:vMerge w:val="restart"/>
            <w:shd w:val="clear" w:color="auto" w:fill="FFFFFF"/>
          </w:tcPr>
          <w:p w14:paraId="4C26A750" w14:textId="77777777" w:rsidR="008B18A6" w:rsidRDefault="008B18A6">
            <w:pPr>
              <w:pStyle w:val="tabela"/>
              <w:rPr>
                <w:lang w:val="en-US"/>
              </w:rPr>
            </w:pPr>
            <w:r>
              <w:rPr>
                <w:lang w:val="en-US"/>
              </w:rPr>
              <w:t>cntMaxRegID</w:t>
            </w:r>
          </w:p>
        </w:tc>
        <w:tc>
          <w:tcPr>
            <w:tcW w:w="2954" w:type="dxa"/>
            <w:shd w:val="clear" w:color="auto" w:fill="FFFFFF"/>
          </w:tcPr>
          <w:p w14:paraId="01ED86B3" w14:textId="77777777" w:rsidR="008B18A6" w:rsidRDefault="008B18A6">
            <w:pPr>
              <w:pStyle w:val="tabela"/>
              <w:rPr>
                <w:lang w:val="en-US"/>
              </w:rPr>
            </w:pPr>
            <w:r>
              <w:rPr>
                <w:lang w:val="en-US"/>
              </w:rPr>
              <w:t>Long Integer</w:t>
            </w:r>
          </w:p>
        </w:tc>
        <w:tc>
          <w:tcPr>
            <w:tcW w:w="966" w:type="dxa"/>
            <w:shd w:val="clear" w:color="auto" w:fill="FFFFFF"/>
          </w:tcPr>
          <w:p w14:paraId="10554451" w14:textId="77777777" w:rsidR="008B18A6" w:rsidRDefault="008B18A6">
            <w:pPr>
              <w:pStyle w:val="tabela"/>
            </w:pPr>
            <w:r>
              <w:t>Não</w:t>
            </w:r>
          </w:p>
        </w:tc>
        <w:tc>
          <w:tcPr>
            <w:tcW w:w="966" w:type="dxa"/>
            <w:shd w:val="clear" w:color="auto" w:fill="FFFFFF"/>
          </w:tcPr>
          <w:p w14:paraId="322A8F40" w14:textId="77777777" w:rsidR="008B18A6" w:rsidRDefault="008B18A6">
            <w:pPr>
              <w:pStyle w:val="tabela"/>
            </w:pPr>
            <w:r>
              <w:t>Não</w:t>
            </w:r>
          </w:p>
        </w:tc>
        <w:tc>
          <w:tcPr>
            <w:tcW w:w="966" w:type="dxa"/>
            <w:shd w:val="clear" w:color="auto" w:fill="FFFFFF"/>
          </w:tcPr>
          <w:p w14:paraId="25C66118" w14:textId="77777777" w:rsidR="008B18A6" w:rsidRDefault="008B18A6">
            <w:pPr>
              <w:pStyle w:val="tabela"/>
            </w:pPr>
            <w:r>
              <w:t>Não</w:t>
            </w:r>
          </w:p>
        </w:tc>
        <w:tc>
          <w:tcPr>
            <w:tcW w:w="968" w:type="dxa"/>
            <w:gridSpan w:val="2"/>
            <w:shd w:val="clear" w:color="auto" w:fill="FFFFFF"/>
          </w:tcPr>
          <w:p w14:paraId="46879D33" w14:textId="77777777" w:rsidR="008B18A6" w:rsidRDefault="008B18A6">
            <w:pPr>
              <w:pStyle w:val="tabela"/>
            </w:pPr>
            <w:r>
              <w:t>Não</w:t>
            </w:r>
          </w:p>
        </w:tc>
      </w:tr>
      <w:tr w:rsidR="008B18A6" w14:paraId="162F0E0B" w14:textId="77777777" w:rsidTr="007850F1">
        <w:trPr>
          <w:cantSplit/>
          <w:trHeight w:val="426"/>
          <w:jc w:val="center"/>
        </w:trPr>
        <w:tc>
          <w:tcPr>
            <w:tcW w:w="2441" w:type="dxa"/>
            <w:vMerge/>
            <w:shd w:val="clear" w:color="auto" w:fill="FFFFFF"/>
          </w:tcPr>
          <w:p w14:paraId="20479FF1" w14:textId="77777777" w:rsidR="008B18A6" w:rsidRDefault="008B18A6">
            <w:pPr>
              <w:pStyle w:val="tabela"/>
            </w:pPr>
          </w:p>
        </w:tc>
        <w:tc>
          <w:tcPr>
            <w:tcW w:w="6820" w:type="dxa"/>
            <w:gridSpan w:val="6"/>
            <w:shd w:val="clear" w:color="auto" w:fill="FFFFFF"/>
          </w:tcPr>
          <w:p w14:paraId="76CF9FB6" w14:textId="77777777" w:rsidR="008B18A6" w:rsidRDefault="008B18A6">
            <w:pPr>
              <w:pStyle w:val="tabela-spellchk"/>
            </w:pPr>
            <w:r>
              <w:t>Identificador da regra que aparece mais vezes</w:t>
            </w:r>
          </w:p>
        </w:tc>
      </w:tr>
      <w:tr w:rsidR="008B18A6" w14:paraId="374B0AC2" w14:textId="77777777" w:rsidTr="007850F1">
        <w:trPr>
          <w:trHeight w:hRule="exact" w:val="20"/>
          <w:jc w:val="center"/>
        </w:trPr>
        <w:tc>
          <w:tcPr>
            <w:tcW w:w="2441" w:type="dxa"/>
            <w:shd w:val="clear" w:color="auto" w:fill="FFFFFF"/>
          </w:tcPr>
          <w:p w14:paraId="263A7877" w14:textId="77777777" w:rsidR="008B18A6" w:rsidRDefault="008B18A6">
            <w:pPr>
              <w:pStyle w:val="tabela-separate"/>
            </w:pPr>
          </w:p>
        </w:tc>
        <w:tc>
          <w:tcPr>
            <w:tcW w:w="6820" w:type="dxa"/>
            <w:gridSpan w:val="6"/>
            <w:shd w:val="clear" w:color="auto" w:fill="FFFFFF"/>
          </w:tcPr>
          <w:p w14:paraId="2C2C371C" w14:textId="77777777" w:rsidR="008B18A6" w:rsidRDefault="008B18A6">
            <w:pPr>
              <w:pStyle w:val="tabela-separate"/>
            </w:pPr>
          </w:p>
        </w:tc>
      </w:tr>
      <w:tr w:rsidR="008B18A6" w14:paraId="366A1437" w14:textId="77777777" w:rsidTr="007850F1">
        <w:trPr>
          <w:cantSplit/>
          <w:trHeight w:val="426"/>
          <w:jc w:val="center"/>
        </w:trPr>
        <w:tc>
          <w:tcPr>
            <w:tcW w:w="2441" w:type="dxa"/>
            <w:vMerge w:val="restart"/>
            <w:shd w:val="clear" w:color="auto" w:fill="FFFFFF"/>
          </w:tcPr>
          <w:p w14:paraId="54E8894B" w14:textId="77777777" w:rsidR="008B18A6" w:rsidRDefault="008B18A6">
            <w:pPr>
              <w:pStyle w:val="tabela"/>
              <w:rPr>
                <w:lang w:val="en-US"/>
              </w:rPr>
            </w:pPr>
            <w:r>
              <w:rPr>
                <w:lang w:val="en-US"/>
              </w:rPr>
              <w:t>cntPortaSUSEP</w:t>
            </w:r>
          </w:p>
        </w:tc>
        <w:tc>
          <w:tcPr>
            <w:tcW w:w="2954" w:type="dxa"/>
            <w:shd w:val="clear" w:color="auto" w:fill="FFFFFF"/>
          </w:tcPr>
          <w:p w14:paraId="77E7F3C2" w14:textId="77777777" w:rsidR="008B18A6" w:rsidRDefault="008B18A6">
            <w:pPr>
              <w:pStyle w:val="tabela"/>
              <w:rPr>
                <w:lang w:val="en-US"/>
              </w:rPr>
            </w:pPr>
            <w:r>
              <w:rPr>
                <w:lang w:val="en-US"/>
              </w:rPr>
              <w:t>Long Integer</w:t>
            </w:r>
          </w:p>
        </w:tc>
        <w:tc>
          <w:tcPr>
            <w:tcW w:w="966" w:type="dxa"/>
            <w:shd w:val="clear" w:color="auto" w:fill="FFFFFF"/>
          </w:tcPr>
          <w:p w14:paraId="187F60CD" w14:textId="77777777" w:rsidR="008B18A6" w:rsidRDefault="008B18A6">
            <w:pPr>
              <w:pStyle w:val="tabela"/>
            </w:pPr>
            <w:r>
              <w:t>Não</w:t>
            </w:r>
          </w:p>
        </w:tc>
        <w:tc>
          <w:tcPr>
            <w:tcW w:w="966" w:type="dxa"/>
            <w:shd w:val="clear" w:color="auto" w:fill="FFFFFF"/>
          </w:tcPr>
          <w:p w14:paraId="69B14DBF" w14:textId="77777777" w:rsidR="008B18A6" w:rsidRDefault="008B18A6">
            <w:pPr>
              <w:pStyle w:val="tabela"/>
            </w:pPr>
            <w:r>
              <w:t>Não</w:t>
            </w:r>
          </w:p>
        </w:tc>
        <w:tc>
          <w:tcPr>
            <w:tcW w:w="966" w:type="dxa"/>
            <w:shd w:val="clear" w:color="auto" w:fill="FFFFFF"/>
          </w:tcPr>
          <w:p w14:paraId="520077D8" w14:textId="77777777" w:rsidR="008B18A6" w:rsidRDefault="008B18A6">
            <w:pPr>
              <w:pStyle w:val="tabela"/>
            </w:pPr>
            <w:r>
              <w:t>Não</w:t>
            </w:r>
          </w:p>
        </w:tc>
        <w:tc>
          <w:tcPr>
            <w:tcW w:w="968" w:type="dxa"/>
            <w:gridSpan w:val="2"/>
            <w:shd w:val="clear" w:color="auto" w:fill="FFFFFF"/>
          </w:tcPr>
          <w:p w14:paraId="7702830A" w14:textId="77777777" w:rsidR="008B18A6" w:rsidRDefault="008B18A6">
            <w:pPr>
              <w:pStyle w:val="tabela"/>
            </w:pPr>
            <w:r>
              <w:t>Não</w:t>
            </w:r>
          </w:p>
        </w:tc>
      </w:tr>
      <w:tr w:rsidR="008B18A6" w14:paraId="2F09E6AF" w14:textId="77777777" w:rsidTr="007850F1">
        <w:trPr>
          <w:cantSplit/>
          <w:trHeight w:val="426"/>
          <w:jc w:val="center"/>
        </w:trPr>
        <w:tc>
          <w:tcPr>
            <w:tcW w:w="2441" w:type="dxa"/>
            <w:vMerge/>
            <w:shd w:val="clear" w:color="auto" w:fill="FFFFFF"/>
          </w:tcPr>
          <w:p w14:paraId="1E9645F1" w14:textId="77777777" w:rsidR="008B18A6" w:rsidRDefault="008B18A6">
            <w:pPr>
              <w:pStyle w:val="tabela"/>
            </w:pPr>
          </w:p>
        </w:tc>
        <w:tc>
          <w:tcPr>
            <w:tcW w:w="6820" w:type="dxa"/>
            <w:gridSpan w:val="6"/>
            <w:shd w:val="clear" w:color="auto" w:fill="FFFFFF"/>
          </w:tcPr>
          <w:p w14:paraId="0605FEBA" w14:textId="77777777" w:rsidR="008B18A6" w:rsidRDefault="008B18A6">
            <w:pPr>
              <w:pStyle w:val="tabela-spellchk"/>
            </w:pPr>
            <w:r>
              <w:t>Porta inicial para conexão</w:t>
            </w:r>
          </w:p>
        </w:tc>
      </w:tr>
      <w:tr w:rsidR="008B18A6" w14:paraId="4014DDBD" w14:textId="77777777" w:rsidTr="007850F1">
        <w:trPr>
          <w:trHeight w:hRule="exact" w:val="20"/>
          <w:jc w:val="center"/>
        </w:trPr>
        <w:tc>
          <w:tcPr>
            <w:tcW w:w="2441" w:type="dxa"/>
            <w:shd w:val="clear" w:color="auto" w:fill="FFFFFF"/>
          </w:tcPr>
          <w:p w14:paraId="29E39B7F" w14:textId="77777777" w:rsidR="008B18A6" w:rsidRDefault="008B18A6">
            <w:pPr>
              <w:pStyle w:val="tabela-separate"/>
            </w:pPr>
          </w:p>
        </w:tc>
        <w:tc>
          <w:tcPr>
            <w:tcW w:w="6820" w:type="dxa"/>
            <w:gridSpan w:val="6"/>
            <w:shd w:val="clear" w:color="auto" w:fill="FFFFFF"/>
          </w:tcPr>
          <w:p w14:paraId="1BD11B66" w14:textId="77777777" w:rsidR="008B18A6" w:rsidRDefault="008B18A6">
            <w:pPr>
              <w:pStyle w:val="tabela-separate"/>
            </w:pPr>
          </w:p>
        </w:tc>
      </w:tr>
      <w:tr w:rsidR="008B18A6" w14:paraId="5254FBE0" w14:textId="77777777" w:rsidTr="007850F1">
        <w:trPr>
          <w:cantSplit/>
          <w:trHeight w:val="426"/>
          <w:jc w:val="center"/>
        </w:trPr>
        <w:tc>
          <w:tcPr>
            <w:tcW w:w="2441" w:type="dxa"/>
            <w:vMerge w:val="restart"/>
            <w:shd w:val="clear" w:color="auto" w:fill="FFFFFF"/>
          </w:tcPr>
          <w:p w14:paraId="7B8B72A6" w14:textId="77777777" w:rsidR="008B18A6" w:rsidRDefault="008B18A6">
            <w:pPr>
              <w:pStyle w:val="tabela"/>
            </w:pPr>
            <w:r>
              <w:t>cntServidorSUSEP</w:t>
            </w:r>
          </w:p>
        </w:tc>
        <w:tc>
          <w:tcPr>
            <w:tcW w:w="2954" w:type="dxa"/>
            <w:shd w:val="clear" w:color="auto" w:fill="FFFFFF"/>
          </w:tcPr>
          <w:p w14:paraId="2FBA4616" w14:textId="77777777" w:rsidR="008B18A6" w:rsidRDefault="008B18A6">
            <w:pPr>
              <w:pStyle w:val="tabela"/>
            </w:pPr>
            <w:r>
              <w:t>Text(100)</w:t>
            </w:r>
          </w:p>
        </w:tc>
        <w:tc>
          <w:tcPr>
            <w:tcW w:w="966" w:type="dxa"/>
            <w:shd w:val="clear" w:color="auto" w:fill="FFFFFF"/>
          </w:tcPr>
          <w:p w14:paraId="181F9688" w14:textId="77777777" w:rsidR="008B18A6" w:rsidRDefault="008B18A6">
            <w:pPr>
              <w:pStyle w:val="tabela"/>
            </w:pPr>
            <w:r>
              <w:t>Não</w:t>
            </w:r>
          </w:p>
        </w:tc>
        <w:tc>
          <w:tcPr>
            <w:tcW w:w="966" w:type="dxa"/>
            <w:shd w:val="clear" w:color="auto" w:fill="FFFFFF"/>
          </w:tcPr>
          <w:p w14:paraId="0EDE9F66" w14:textId="77777777" w:rsidR="008B18A6" w:rsidRDefault="008B18A6">
            <w:pPr>
              <w:pStyle w:val="tabela"/>
            </w:pPr>
            <w:r>
              <w:t>Não</w:t>
            </w:r>
          </w:p>
        </w:tc>
        <w:tc>
          <w:tcPr>
            <w:tcW w:w="966" w:type="dxa"/>
            <w:shd w:val="clear" w:color="auto" w:fill="FFFFFF"/>
          </w:tcPr>
          <w:p w14:paraId="0D95C42E" w14:textId="77777777" w:rsidR="008B18A6" w:rsidRDefault="008B18A6">
            <w:pPr>
              <w:pStyle w:val="tabela"/>
            </w:pPr>
            <w:r>
              <w:t>Não</w:t>
            </w:r>
          </w:p>
        </w:tc>
        <w:tc>
          <w:tcPr>
            <w:tcW w:w="968" w:type="dxa"/>
            <w:gridSpan w:val="2"/>
            <w:shd w:val="clear" w:color="auto" w:fill="FFFFFF"/>
          </w:tcPr>
          <w:p w14:paraId="4593CE0F" w14:textId="77777777" w:rsidR="008B18A6" w:rsidRDefault="008B18A6">
            <w:pPr>
              <w:pStyle w:val="tabela"/>
            </w:pPr>
            <w:r>
              <w:t>Não</w:t>
            </w:r>
          </w:p>
        </w:tc>
      </w:tr>
      <w:tr w:rsidR="008B18A6" w14:paraId="28DA5A1D" w14:textId="77777777" w:rsidTr="007850F1">
        <w:trPr>
          <w:cantSplit/>
          <w:trHeight w:val="426"/>
          <w:jc w:val="center"/>
        </w:trPr>
        <w:tc>
          <w:tcPr>
            <w:tcW w:w="2441" w:type="dxa"/>
            <w:vMerge/>
            <w:shd w:val="clear" w:color="auto" w:fill="FFFFFF"/>
          </w:tcPr>
          <w:p w14:paraId="214FA5D5" w14:textId="77777777" w:rsidR="008B18A6" w:rsidRDefault="008B18A6">
            <w:pPr>
              <w:pStyle w:val="tabela"/>
            </w:pPr>
          </w:p>
        </w:tc>
        <w:tc>
          <w:tcPr>
            <w:tcW w:w="6820" w:type="dxa"/>
            <w:gridSpan w:val="6"/>
            <w:shd w:val="clear" w:color="auto" w:fill="FFFFFF"/>
          </w:tcPr>
          <w:p w14:paraId="07998D9C" w14:textId="77777777" w:rsidR="008B18A6" w:rsidRDefault="008B18A6">
            <w:pPr>
              <w:pStyle w:val="tabela-spellchk"/>
            </w:pPr>
            <w:r>
              <w:t>Nome do servidor</w:t>
            </w:r>
          </w:p>
        </w:tc>
      </w:tr>
      <w:tr w:rsidR="008B18A6" w14:paraId="479AA06C" w14:textId="77777777" w:rsidTr="007850F1">
        <w:trPr>
          <w:trHeight w:hRule="exact" w:val="20"/>
          <w:jc w:val="center"/>
        </w:trPr>
        <w:tc>
          <w:tcPr>
            <w:tcW w:w="2441" w:type="dxa"/>
            <w:shd w:val="clear" w:color="auto" w:fill="FFFFFF"/>
          </w:tcPr>
          <w:p w14:paraId="5BBFC61A" w14:textId="77777777" w:rsidR="008B18A6" w:rsidRDefault="008B18A6">
            <w:pPr>
              <w:pStyle w:val="tabela-separate"/>
            </w:pPr>
          </w:p>
        </w:tc>
        <w:tc>
          <w:tcPr>
            <w:tcW w:w="6820" w:type="dxa"/>
            <w:gridSpan w:val="6"/>
            <w:shd w:val="clear" w:color="auto" w:fill="FFFFFF"/>
          </w:tcPr>
          <w:p w14:paraId="671FBCCB" w14:textId="77777777" w:rsidR="008B18A6" w:rsidRDefault="008B18A6">
            <w:pPr>
              <w:pStyle w:val="tabela-separate"/>
            </w:pPr>
          </w:p>
        </w:tc>
      </w:tr>
      <w:tr w:rsidR="008B18A6" w14:paraId="0A1F03CB" w14:textId="77777777" w:rsidTr="007850F1">
        <w:trPr>
          <w:cantSplit/>
          <w:trHeight w:val="426"/>
          <w:jc w:val="center"/>
        </w:trPr>
        <w:tc>
          <w:tcPr>
            <w:tcW w:w="2441" w:type="dxa"/>
            <w:vMerge w:val="restart"/>
            <w:shd w:val="clear" w:color="auto" w:fill="FFFFFF"/>
          </w:tcPr>
          <w:p w14:paraId="12091F90" w14:textId="77777777" w:rsidR="008B18A6" w:rsidRDefault="008B18A6">
            <w:pPr>
              <w:pStyle w:val="tabela"/>
            </w:pPr>
            <w:r>
              <w:t>cntVersaoCompilacao</w:t>
            </w:r>
          </w:p>
        </w:tc>
        <w:tc>
          <w:tcPr>
            <w:tcW w:w="2954" w:type="dxa"/>
            <w:shd w:val="clear" w:color="auto" w:fill="FFFFFF"/>
          </w:tcPr>
          <w:p w14:paraId="030C8001" w14:textId="77777777" w:rsidR="008B18A6" w:rsidRDefault="008B18A6">
            <w:pPr>
              <w:pStyle w:val="tabela"/>
            </w:pPr>
            <w:r>
              <w:t>Single</w:t>
            </w:r>
          </w:p>
        </w:tc>
        <w:tc>
          <w:tcPr>
            <w:tcW w:w="966" w:type="dxa"/>
            <w:shd w:val="clear" w:color="auto" w:fill="FFFFFF"/>
          </w:tcPr>
          <w:p w14:paraId="11974BAE" w14:textId="77777777" w:rsidR="008B18A6" w:rsidRDefault="008B18A6">
            <w:pPr>
              <w:pStyle w:val="tabela"/>
            </w:pPr>
            <w:r>
              <w:t>Não</w:t>
            </w:r>
          </w:p>
        </w:tc>
        <w:tc>
          <w:tcPr>
            <w:tcW w:w="966" w:type="dxa"/>
            <w:shd w:val="clear" w:color="auto" w:fill="FFFFFF"/>
          </w:tcPr>
          <w:p w14:paraId="743F1738" w14:textId="77777777" w:rsidR="008B18A6" w:rsidRDefault="008B18A6">
            <w:pPr>
              <w:pStyle w:val="tabela"/>
            </w:pPr>
            <w:r>
              <w:t>Não</w:t>
            </w:r>
          </w:p>
        </w:tc>
        <w:tc>
          <w:tcPr>
            <w:tcW w:w="966" w:type="dxa"/>
            <w:shd w:val="clear" w:color="auto" w:fill="FFFFFF"/>
          </w:tcPr>
          <w:p w14:paraId="336ABB5A" w14:textId="77777777" w:rsidR="008B18A6" w:rsidRDefault="008B18A6">
            <w:pPr>
              <w:pStyle w:val="tabela"/>
            </w:pPr>
            <w:r>
              <w:t>Não</w:t>
            </w:r>
          </w:p>
        </w:tc>
        <w:tc>
          <w:tcPr>
            <w:tcW w:w="968" w:type="dxa"/>
            <w:gridSpan w:val="2"/>
            <w:shd w:val="clear" w:color="auto" w:fill="FFFFFF"/>
          </w:tcPr>
          <w:p w14:paraId="20A236DA" w14:textId="77777777" w:rsidR="008B18A6" w:rsidRDefault="008B18A6">
            <w:pPr>
              <w:pStyle w:val="tabela"/>
            </w:pPr>
            <w:r>
              <w:t>Não</w:t>
            </w:r>
          </w:p>
        </w:tc>
      </w:tr>
      <w:tr w:rsidR="008B18A6" w14:paraId="49444E39" w14:textId="77777777" w:rsidTr="007850F1">
        <w:trPr>
          <w:cantSplit/>
          <w:trHeight w:val="426"/>
          <w:jc w:val="center"/>
        </w:trPr>
        <w:tc>
          <w:tcPr>
            <w:tcW w:w="2441" w:type="dxa"/>
            <w:vMerge/>
            <w:shd w:val="clear" w:color="auto" w:fill="FFFFFF"/>
          </w:tcPr>
          <w:p w14:paraId="62E137DE" w14:textId="77777777" w:rsidR="008B18A6" w:rsidRDefault="008B18A6">
            <w:pPr>
              <w:pStyle w:val="tabela"/>
            </w:pPr>
          </w:p>
        </w:tc>
        <w:tc>
          <w:tcPr>
            <w:tcW w:w="6820" w:type="dxa"/>
            <w:gridSpan w:val="6"/>
            <w:shd w:val="clear" w:color="auto" w:fill="FFFFFF"/>
          </w:tcPr>
          <w:p w14:paraId="75293788" w14:textId="77777777" w:rsidR="008B18A6" w:rsidRDefault="008B18A6">
            <w:pPr>
              <w:pStyle w:val="tabela-spellchk"/>
            </w:pPr>
            <w:r>
              <w:t>Versão da compilação</w:t>
            </w:r>
          </w:p>
        </w:tc>
      </w:tr>
      <w:tr w:rsidR="008B18A6" w14:paraId="467B2D9B" w14:textId="77777777" w:rsidTr="007850F1">
        <w:trPr>
          <w:trHeight w:hRule="exact" w:val="20"/>
          <w:jc w:val="center"/>
        </w:trPr>
        <w:tc>
          <w:tcPr>
            <w:tcW w:w="2441" w:type="dxa"/>
            <w:shd w:val="clear" w:color="auto" w:fill="FFFFFF"/>
          </w:tcPr>
          <w:p w14:paraId="5C79B73F" w14:textId="77777777" w:rsidR="008B18A6" w:rsidRDefault="008B18A6">
            <w:pPr>
              <w:pStyle w:val="tabela-separate"/>
            </w:pPr>
          </w:p>
        </w:tc>
        <w:tc>
          <w:tcPr>
            <w:tcW w:w="6820" w:type="dxa"/>
            <w:gridSpan w:val="6"/>
            <w:shd w:val="clear" w:color="auto" w:fill="FFFFFF"/>
          </w:tcPr>
          <w:p w14:paraId="4477E439" w14:textId="77777777" w:rsidR="008B18A6" w:rsidRDefault="008B18A6">
            <w:pPr>
              <w:pStyle w:val="tabela-separate"/>
            </w:pPr>
          </w:p>
        </w:tc>
      </w:tr>
      <w:tr w:rsidR="008B18A6" w14:paraId="12321D5C" w14:textId="77777777" w:rsidTr="007850F1">
        <w:trPr>
          <w:cantSplit/>
          <w:trHeight w:val="426"/>
          <w:jc w:val="center"/>
        </w:trPr>
        <w:tc>
          <w:tcPr>
            <w:tcW w:w="2441" w:type="dxa"/>
            <w:vMerge w:val="restart"/>
            <w:shd w:val="clear" w:color="auto" w:fill="FFFFFF"/>
          </w:tcPr>
          <w:p w14:paraId="7E917769" w14:textId="77777777" w:rsidR="008B18A6" w:rsidRDefault="008B18A6">
            <w:pPr>
              <w:pStyle w:val="tabela"/>
            </w:pPr>
            <w:r>
              <w:t>cntVersaoEsquema</w:t>
            </w:r>
          </w:p>
        </w:tc>
        <w:tc>
          <w:tcPr>
            <w:tcW w:w="2954" w:type="dxa"/>
            <w:shd w:val="clear" w:color="auto" w:fill="FFFFFF"/>
          </w:tcPr>
          <w:p w14:paraId="2D9EEAC3" w14:textId="77777777" w:rsidR="008B18A6" w:rsidRDefault="008B18A6">
            <w:pPr>
              <w:pStyle w:val="tabela"/>
            </w:pPr>
            <w:r>
              <w:t>Single</w:t>
            </w:r>
          </w:p>
        </w:tc>
        <w:tc>
          <w:tcPr>
            <w:tcW w:w="966" w:type="dxa"/>
            <w:shd w:val="clear" w:color="auto" w:fill="FFFFFF"/>
          </w:tcPr>
          <w:p w14:paraId="44A0F8CE" w14:textId="77777777" w:rsidR="008B18A6" w:rsidRDefault="008B18A6">
            <w:pPr>
              <w:pStyle w:val="tabela"/>
            </w:pPr>
            <w:r>
              <w:t>Não</w:t>
            </w:r>
          </w:p>
        </w:tc>
        <w:tc>
          <w:tcPr>
            <w:tcW w:w="966" w:type="dxa"/>
            <w:shd w:val="clear" w:color="auto" w:fill="FFFFFF"/>
          </w:tcPr>
          <w:p w14:paraId="6E75D8FD" w14:textId="77777777" w:rsidR="008B18A6" w:rsidRDefault="008B18A6">
            <w:pPr>
              <w:pStyle w:val="tabela"/>
            </w:pPr>
            <w:r>
              <w:t>Não</w:t>
            </w:r>
          </w:p>
        </w:tc>
        <w:tc>
          <w:tcPr>
            <w:tcW w:w="966" w:type="dxa"/>
            <w:shd w:val="clear" w:color="auto" w:fill="FFFFFF"/>
          </w:tcPr>
          <w:p w14:paraId="3A12602A" w14:textId="77777777" w:rsidR="008B18A6" w:rsidRDefault="008B18A6">
            <w:pPr>
              <w:pStyle w:val="tabela"/>
            </w:pPr>
            <w:r>
              <w:t>Não</w:t>
            </w:r>
          </w:p>
        </w:tc>
        <w:tc>
          <w:tcPr>
            <w:tcW w:w="968" w:type="dxa"/>
            <w:gridSpan w:val="2"/>
            <w:shd w:val="clear" w:color="auto" w:fill="FFFFFF"/>
          </w:tcPr>
          <w:p w14:paraId="6E0007A4" w14:textId="77777777" w:rsidR="008B18A6" w:rsidRDefault="008B18A6">
            <w:pPr>
              <w:pStyle w:val="tabela"/>
            </w:pPr>
            <w:r>
              <w:t>Não</w:t>
            </w:r>
          </w:p>
        </w:tc>
      </w:tr>
      <w:tr w:rsidR="008B18A6" w14:paraId="596221A7" w14:textId="77777777" w:rsidTr="007850F1">
        <w:trPr>
          <w:cantSplit/>
          <w:trHeight w:val="426"/>
          <w:jc w:val="center"/>
        </w:trPr>
        <w:tc>
          <w:tcPr>
            <w:tcW w:w="2441" w:type="dxa"/>
            <w:vMerge/>
            <w:shd w:val="clear" w:color="auto" w:fill="FFFFFF"/>
          </w:tcPr>
          <w:p w14:paraId="279D12C9" w14:textId="77777777" w:rsidR="008B18A6" w:rsidRDefault="008B18A6">
            <w:pPr>
              <w:pStyle w:val="tabela"/>
            </w:pPr>
          </w:p>
        </w:tc>
        <w:tc>
          <w:tcPr>
            <w:tcW w:w="6820" w:type="dxa"/>
            <w:gridSpan w:val="6"/>
            <w:shd w:val="clear" w:color="auto" w:fill="FFFFFF"/>
          </w:tcPr>
          <w:p w14:paraId="4FE683FB" w14:textId="77777777" w:rsidR="008B18A6" w:rsidRDefault="008B18A6">
            <w:pPr>
              <w:pStyle w:val="tabela-spellchk"/>
            </w:pPr>
            <w:r>
              <w:t>Versão do esquema</w:t>
            </w:r>
          </w:p>
        </w:tc>
      </w:tr>
      <w:tr w:rsidR="008B18A6" w14:paraId="671846D7" w14:textId="77777777" w:rsidTr="007850F1">
        <w:trPr>
          <w:trHeight w:hRule="exact" w:val="20"/>
          <w:jc w:val="center"/>
        </w:trPr>
        <w:tc>
          <w:tcPr>
            <w:tcW w:w="2441" w:type="dxa"/>
            <w:shd w:val="clear" w:color="auto" w:fill="FFFFFF"/>
          </w:tcPr>
          <w:p w14:paraId="24B1EBF8" w14:textId="77777777" w:rsidR="008B18A6" w:rsidRDefault="008B18A6">
            <w:pPr>
              <w:pStyle w:val="tabela-separate"/>
            </w:pPr>
          </w:p>
        </w:tc>
        <w:tc>
          <w:tcPr>
            <w:tcW w:w="6820" w:type="dxa"/>
            <w:gridSpan w:val="6"/>
            <w:shd w:val="clear" w:color="auto" w:fill="FFFFFF"/>
          </w:tcPr>
          <w:p w14:paraId="58B65CF0" w14:textId="77777777" w:rsidR="008B18A6" w:rsidRDefault="008B18A6">
            <w:pPr>
              <w:pStyle w:val="tabela-separate"/>
            </w:pPr>
          </w:p>
        </w:tc>
      </w:tr>
      <w:tr w:rsidR="008B18A6" w14:paraId="5547D4E8" w14:textId="77777777" w:rsidTr="007850F1">
        <w:trPr>
          <w:cantSplit/>
          <w:trHeight w:val="426"/>
          <w:jc w:val="center"/>
        </w:trPr>
        <w:tc>
          <w:tcPr>
            <w:tcW w:w="2441" w:type="dxa"/>
            <w:vMerge w:val="restart"/>
            <w:shd w:val="clear" w:color="auto" w:fill="FFFFFF"/>
          </w:tcPr>
          <w:p w14:paraId="29629646" w14:textId="77777777" w:rsidR="008B18A6" w:rsidRDefault="008B18A6">
            <w:pPr>
              <w:pStyle w:val="tabela"/>
            </w:pPr>
            <w:r>
              <w:t>cntVersaoExecutavel</w:t>
            </w:r>
          </w:p>
        </w:tc>
        <w:tc>
          <w:tcPr>
            <w:tcW w:w="2954" w:type="dxa"/>
            <w:shd w:val="clear" w:color="auto" w:fill="FFFFFF"/>
          </w:tcPr>
          <w:p w14:paraId="462BD20C" w14:textId="77777777" w:rsidR="008B18A6" w:rsidRDefault="008B18A6">
            <w:pPr>
              <w:pStyle w:val="tabela"/>
            </w:pPr>
            <w:r>
              <w:t>Single</w:t>
            </w:r>
          </w:p>
        </w:tc>
        <w:tc>
          <w:tcPr>
            <w:tcW w:w="966" w:type="dxa"/>
            <w:shd w:val="clear" w:color="auto" w:fill="FFFFFF"/>
          </w:tcPr>
          <w:p w14:paraId="1A25EF4D" w14:textId="77777777" w:rsidR="008B18A6" w:rsidRDefault="008B18A6">
            <w:pPr>
              <w:pStyle w:val="tabela"/>
            </w:pPr>
            <w:r>
              <w:t>Não</w:t>
            </w:r>
          </w:p>
        </w:tc>
        <w:tc>
          <w:tcPr>
            <w:tcW w:w="966" w:type="dxa"/>
            <w:shd w:val="clear" w:color="auto" w:fill="FFFFFF"/>
          </w:tcPr>
          <w:p w14:paraId="3C5A27C0" w14:textId="77777777" w:rsidR="008B18A6" w:rsidRDefault="008B18A6">
            <w:pPr>
              <w:pStyle w:val="tabela"/>
            </w:pPr>
            <w:r>
              <w:t>Não</w:t>
            </w:r>
          </w:p>
        </w:tc>
        <w:tc>
          <w:tcPr>
            <w:tcW w:w="966" w:type="dxa"/>
            <w:shd w:val="clear" w:color="auto" w:fill="FFFFFF"/>
          </w:tcPr>
          <w:p w14:paraId="69B3D53A" w14:textId="77777777" w:rsidR="008B18A6" w:rsidRDefault="008B18A6">
            <w:pPr>
              <w:pStyle w:val="tabela"/>
            </w:pPr>
            <w:r>
              <w:t>Não</w:t>
            </w:r>
          </w:p>
        </w:tc>
        <w:tc>
          <w:tcPr>
            <w:tcW w:w="968" w:type="dxa"/>
            <w:gridSpan w:val="2"/>
            <w:shd w:val="clear" w:color="auto" w:fill="FFFFFF"/>
          </w:tcPr>
          <w:p w14:paraId="3308022A" w14:textId="77777777" w:rsidR="008B18A6" w:rsidRDefault="008B18A6">
            <w:pPr>
              <w:pStyle w:val="tabela"/>
            </w:pPr>
            <w:r>
              <w:t>Não</w:t>
            </w:r>
          </w:p>
        </w:tc>
      </w:tr>
      <w:tr w:rsidR="008B18A6" w14:paraId="73F08382" w14:textId="77777777" w:rsidTr="007850F1">
        <w:trPr>
          <w:cantSplit/>
          <w:trHeight w:val="426"/>
          <w:jc w:val="center"/>
        </w:trPr>
        <w:tc>
          <w:tcPr>
            <w:tcW w:w="2441" w:type="dxa"/>
            <w:vMerge/>
            <w:shd w:val="clear" w:color="auto" w:fill="FFFFFF"/>
          </w:tcPr>
          <w:p w14:paraId="3FBFA558" w14:textId="77777777" w:rsidR="008B18A6" w:rsidRDefault="008B18A6">
            <w:pPr>
              <w:pStyle w:val="tabela"/>
            </w:pPr>
          </w:p>
        </w:tc>
        <w:tc>
          <w:tcPr>
            <w:tcW w:w="6820" w:type="dxa"/>
            <w:gridSpan w:val="6"/>
            <w:shd w:val="clear" w:color="auto" w:fill="FFFFFF"/>
          </w:tcPr>
          <w:p w14:paraId="3636EB60" w14:textId="77777777" w:rsidR="008B18A6" w:rsidRDefault="008B18A6">
            <w:pPr>
              <w:pStyle w:val="tabela-spellchk"/>
            </w:pPr>
            <w:r>
              <w:t>Versão do executável</w:t>
            </w:r>
          </w:p>
        </w:tc>
      </w:tr>
      <w:tr w:rsidR="008B18A6" w14:paraId="5615ECA0" w14:textId="77777777" w:rsidTr="007850F1">
        <w:trPr>
          <w:trHeight w:hRule="exact" w:val="20"/>
          <w:jc w:val="center"/>
        </w:trPr>
        <w:tc>
          <w:tcPr>
            <w:tcW w:w="2441" w:type="dxa"/>
            <w:shd w:val="clear" w:color="auto" w:fill="FFFFFF"/>
          </w:tcPr>
          <w:p w14:paraId="6CF216EC" w14:textId="77777777" w:rsidR="008B18A6" w:rsidRDefault="008B18A6">
            <w:pPr>
              <w:pStyle w:val="tabela-separate"/>
            </w:pPr>
          </w:p>
        </w:tc>
        <w:tc>
          <w:tcPr>
            <w:tcW w:w="6820" w:type="dxa"/>
            <w:gridSpan w:val="6"/>
            <w:shd w:val="clear" w:color="auto" w:fill="FFFFFF"/>
          </w:tcPr>
          <w:p w14:paraId="1E664FF3" w14:textId="77777777" w:rsidR="008B18A6" w:rsidRDefault="008B18A6">
            <w:pPr>
              <w:pStyle w:val="tabela-separate"/>
            </w:pPr>
          </w:p>
        </w:tc>
      </w:tr>
      <w:tr w:rsidR="008B18A6" w14:paraId="6FB38D85" w14:textId="77777777" w:rsidTr="007850F1">
        <w:trPr>
          <w:cantSplit/>
          <w:trHeight w:val="426"/>
          <w:jc w:val="center"/>
        </w:trPr>
        <w:tc>
          <w:tcPr>
            <w:tcW w:w="2441" w:type="dxa"/>
            <w:vMerge w:val="restart"/>
            <w:shd w:val="clear" w:color="auto" w:fill="FFFFFF"/>
          </w:tcPr>
          <w:p w14:paraId="22239DAE" w14:textId="77777777" w:rsidR="008B18A6" w:rsidRDefault="008B18A6">
            <w:pPr>
              <w:pStyle w:val="tabela"/>
            </w:pPr>
            <w:r>
              <w:t>cntVersaoTabelasFixas</w:t>
            </w:r>
          </w:p>
        </w:tc>
        <w:tc>
          <w:tcPr>
            <w:tcW w:w="2954" w:type="dxa"/>
            <w:shd w:val="clear" w:color="auto" w:fill="FFFFFF"/>
          </w:tcPr>
          <w:p w14:paraId="4B64D0BC" w14:textId="77777777" w:rsidR="008B18A6" w:rsidRDefault="008B18A6">
            <w:pPr>
              <w:pStyle w:val="tabela"/>
            </w:pPr>
            <w:r>
              <w:t>Single</w:t>
            </w:r>
          </w:p>
        </w:tc>
        <w:tc>
          <w:tcPr>
            <w:tcW w:w="966" w:type="dxa"/>
            <w:shd w:val="clear" w:color="auto" w:fill="FFFFFF"/>
          </w:tcPr>
          <w:p w14:paraId="75A8A2CC" w14:textId="77777777" w:rsidR="008B18A6" w:rsidRDefault="008B18A6">
            <w:pPr>
              <w:pStyle w:val="tabela"/>
            </w:pPr>
            <w:r>
              <w:t>Não</w:t>
            </w:r>
          </w:p>
        </w:tc>
        <w:tc>
          <w:tcPr>
            <w:tcW w:w="966" w:type="dxa"/>
            <w:shd w:val="clear" w:color="auto" w:fill="FFFFFF"/>
          </w:tcPr>
          <w:p w14:paraId="617A5887" w14:textId="77777777" w:rsidR="008B18A6" w:rsidRDefault="008B18A6">
            <w:pPr>
              <w:pStyle w:val="tabela"/>
            </w:pPr>
            <w:r>
              <w:t>Não</w:t>
            </w:r>
          </w:p>
        </w:tc>
        <w:tc>
          <w:tcPr>
            <w:tcW w:w="966" w:type="dxa"/>
            <w:shd w:val="clear" w:color="auto" w:fill="FFFFFF"/>
          </w:tcPr>
          <w:p w14:paraId="2DA32CF4" w14:textId="77777777" w:rsidR="008B18A6" w:rsidRDefault="008B18A6">
            <w:pPr>
              <w:pStyle w:val="tabela"/>
            </w:pPr>
            <w:r>
              <w:t>Não</w:t>
            </w:r>
          </w:p>
        </w:tc>
        <w:tc>
          <w:tcPr>
            <w:tcW w:w="968" w:type="dxa"/>
            <w:gridSpan w:val="2"/>
            <w:shd w:val="clear" w:color="auto" w:fill="FFFFFF"/>
          </w:tcPr>
          <w:p w14:paraId="6800546B" w14:textId="77777777" w:rsidR="008B18A6" w:rsidRDefault="008B18A6">
            <w:pPr>
              <w:pStyle w:val="tabela"/>
            </w:pPr>
            <w:r>
              <w:t>Não</w:t>
            </w:r>
          </w:p>
        </w:tc>
      </w:tr>
      <w:tr w:rsidR="008B18A6" w14:paraId="0958B631" w14:textId="77777777" w:rsidTr="007850F1">
        <w:trPr>
          <w:cantSplit/>
          <w:trHeight w:val="426"/>
          <w:jc w:val="center"/>
        </w:trPr>
        <w:tc>
          <w:tcPr>
            <w:tcW w:w="2441" w:type="dxa"/>
            <w:vMerge/>
            <w:shd w:val="clear" w:color="auto" w:fill="FFFFFF"/>
          </w:tcPr>
          <w:p w14:paraId="564922CC" w14:textId="77777777" w:rsidR="008B18A6" w:rsidRDefault="008B18A6">
            <w:pPr>
              <w:pStyle w:val="tabela"/>
            </w:pPr>
          </w:p>
        </w:tc>
        <w:tc>
          <w:tcPr>
            <w:tcW w:w="6820" w:type="dxa"/>
            <w:gridSpan w:val="6"/>
            <w:shd w:val="clear" w:color="auto" w:fill="FFFFFF"/>
          </w:tcPr>
          <w:p w14:paraId="4EC8D323" w14:textId="77777777" w:rsidR="008B18A6" w:rsidRDefault="008B18A6">
            <w:pPr>
              <w:pStyle w:val="tabela-spellchk"/>
            </w:pPr>
            <w:r>
              <w:t>Versão das tabelas fixas</w:t>
            </w:r>
          </w:p>
        </w:tc>
      </w:tr>
      <w:tr w:rsidR="008B18A6" w14:paraId="4856C007" w14:textId="77777777" w:rsidTr="007850F1">
        <w:trPr>
          <w:trHeight w:hRule="exact" w:val="20"/>
          <w:jc w:val="center"/>
        </w:trPr>
        <w:tc>
          <w:tcPr>
            <w:tcW w:w="2441" w:type="dxa"/>
            <w:shd w:val="clear" w:color="auto" w:fill="FFFFFF"/>
          </w:tcPr>
          <w:p w14:paraId="2B522C6D" w14:textId="77777777" w:rsidR="008B18A6" w:rsidRDefault="008B18A6">
            <w:pPr>
              <w:pStyle w:val="tabela-separate"/>
            </w:pPr>
          </w:p>
        </w:tc>
        <w:tc>
          <w:tcPr>
            <w:tcW w:w="6820" w:type="dxa"/>
            <w:gridSpan w:val="6"/>
            <w:shd w:val="clear" w:color="auto" w:fill="FFFFFF"/>
          </w:tcPr>
          <w:p w14:paraId="0A7F1509" w14:textId="77777777" w:rsidR="008B18A6" w:rsidRDefault="008B18A6">
            <w:pPr>
              <w:pStyle w:val="tabela-separate"/>
            </w:pPr>
          </w:p>
        </w:tc>
      </w:tr>
      <w:tr w:rsidR="008B18A6" w14:paraId="0A1B3051" w14:textId="77777777" w:rsidTr="007850F1">
        <w:trPr>
          <w:cantSplit/>
          <w:trHeight w:val="426"/>
          <w:jc w:val="center"/>
        </w:trPr>
        <w:tc>
          <w:tcPr>
            <w:tcW w:w="2441" w:type="dxa"/>
            <w:vMerge w:val="restart"/>
            <w:shd w:val="clear" w:color="auto" w:fill="FFFFFF"/>
          </w:tcPr>
          <w:p w14:paraId="4311AA81" w14:textId="77777777" w:rsidR="008B18A6" w:rsidRDefault="008B18A6">
            <w:pPr>
              <w:pStyle w:val="tabela"/>
            </w:pPr>
            <w:r>
              <w:t>cntMostraAtualizacao</w:t>
            </w:r>
          </w:p>
        </w:tc>
        <w:tc>
          <w:tcPr>
            <w:tcW w:w="2954" w:type="dxa"/>
            <w:shd w:val="clear" w:color="auto" w:fill="FFFFFF"/>
          </w:tcPr>
          <w:p w14:paraId="17C6E82A" w14:textId="77777777" w:rsidR="008B18A6" w:rsidRDefault="008B18A6">
            <w:pPr>
              <w:pStyle w:val="tabela"/>
            </w:pPr>
            <w:r>
              <w:t>Yes/No</w:t>
            </w:r>
          </w:p>
        </w:tc>
        <w:tc>
          <w:tcPr>
            <w:tcW w:w="966" w:type="dxa"/>
            <w:shd w:val="clear" w:color="auto" w:fill="FFFFFF"/>
          </w:tcPr>
          <w:p w14:paraId="44C549CE" w14:textId="77777777" w:rsidR="008B18A6" w:rsidRDefault="008B18A6">
            <w:pPr>
              <w:pStyle w:val="tabela"/>
            </w:pPr>
            <w:r>
              <w:t>Não</w:t>
            </w:r>
          </w:p>
        </w:tc>
        <w:tc>
          <w:tcPr>
            <w:tcW w:w="966" w:type="dxa"/>
            <w:shd w:val="clear" w:color="auto" w:fill="FFFFFF"/>
          </w:tcPr>
          <w:p w14:paraId="5FAD46AA" w14:textId="77777777" w:rsidR="008B18A6" w:rsidRDefault="008B18A6">
            <w:pPr>
              <w:pStyle w:val="tabela"/>
            </w:pPr>
            <w:r>
              <w:t>Não</w:t>
            </w:r>
          </w:p>
        </w:tc>
        <w:tc>
          <w:tcPr>
            <w:tcW w:w="966" w:type="dxa"/>
            <w:shd w:val="clear" w:color="auto" w:fill="FFFFFF"/>
          </w:tcPr>
          <w:p w14:paraId="157CD801" w14:textId="77777777" w:rsidR="008B18A6" w:rsidRDefault="008B18A6">
            <w:pPr>
              <w:pStyle w:val="tabela"/>
            </w:pPr>
            <w:r>
              <w:t>Não</w:t>
            </w:r>
          </w:p>
        </w:tc>
        <w:tc>
          <w:tcPr>
            <w:tcW w:w="968" w:type="dxa"/>
            <w:gridSpan w:val="2"/>
            <w:shd w:val="clear" w:color="auto" w:fill="FFFFFF"/>
          </w:tcPr>
          <w:p w14:paraId="71775595" w14:textId="77777777" w:rsidR="008B18A6" w:rsidRDefault="008B18A6">
            <w:pPr>
              <w:pStyle w:val="tabela"/>
            </w:pPr>
            <w:r>
              <w:t>Não</w:t>
            </w:r>
          </w:p>
        </w:tc>
      </w:tr>
      <w:tr w:rsidR="008B18A6" w14:paraId="5E75B0AC" w14:textId="77777777" w:rsidTr="007850F1">
        <w:trPr>
          <w:cantSplit/>
          <w:trHeight w:val="426"/>
          <w:jc w:val="center"/>
        </w:trPr>
        <w:tc>
          <w:tcPr>
            <w:tcW w:w="2441" w:type="dxa"/>
            <w:vMerge/>
            <w:shd w:val="clear" w:color="auto" w:fill="FFFFFF"/>
          </w:tcPr>
          <w:p w14:paraId="50193837" w14:textId="77777777" w:rsidR="008B18A6" w:rsidRDefault="008B18A6">
            <w:pPr>
              <w:pStyle w:val="tabela"/>
            </w:pPr>
          </w:p>
        </w:tc>
        <w:tc>
          <w:tcPr>
            <w:tcW w:w="6820" w:type="dxa"/>
            <w:gridSpan w:val="6"/>
            <w:shd w:val="clear" w:color="auto" w:fill="FFFFFF"/>
          </w:tcPr>
          <w:p w14:paraId="728E76EF" w14:textId="77777777" w:rsidR="008B18A6" w:rsidRDefault="008B18A6">
            <w:pPr>
              <w:pStyle w:val="tabela-spellchk"/>
            </w:pPr>
            <w:r>
              <w:t>Indicador para mostrar a tela de atualizações da publicação para o Mercado, na inicialização do sistema</w:t>
            </w:r>
          </w:p>
        </w:tc>
      </w:tr>
      <w:tr w:rsidR="007850F1" w14:paraId="58152239" w14:textId="77777777" w:rsidTr="007850F1">
        <w:tblPrEx>
          <w:tblLook w:val="04A0" w:firstRow="1" w:lastRow="0" w:firstColumn="1" w:lastColumn="0" w:noHBand="0" w:noVBand="1"/>
        </w:tblPrEx>
        <w:trPr>
          <w:gridAfter w:val="1"/>
          <w:wAfter w:w="6" w:type="dxa"/>
          <w:cantSplit/>
          <w:trHeight w:val="426"/>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407AE71" w14:textId="77777777" w:rsidR="007850F1" w:rsidRDefault="007850F1">
            <w:pPr>
              <w:pStyle w:val="tabela"/>
            </w:pPr>
            <w:r>
              <w:t>cntMesReferencia</w:t>
            </w:r>
          </w:p>
        </w:tc>
        <w:tc>
          <w:tcPr>
            <w:tcW w:w="2953" w:type="dxa"/>
            <w:tcBorders>
              <w:top w:val="single" w:sz="4" w:space="0" w:color="auto"/>
              <w:left w:val="single" w:sz="4" w:space="0" w:color="auto"/>
              <w:bottom w:val="single" w:sz="4" w:space="0" w:color="auto"/>
              <w:right w:val="single" w:sz="4" w:space="0" w:color="auto"/>
            </w:tcBorders>
            <w:shd w:val="clear" w:color="auto" w:fill="FFFFFF"/>
            <w:hideMark/>
          </w:tcPr>
          <w:p w14:paraId="15BC1DD7" w14:textId="77777777" w:rsidR="007850F1" w:rsidRDefault="007850F1">
            <w:pPr>
              <w:pStyle w:val="tabela"/>
            </w:pPr>
            <w:r>
              <w:t>DateTime</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6CD16D16" w14:textId="77777777" w:rsidR="007850F1" w:rsidRDefault="007850F1">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52D6BC" w14:textId="77777777" w:rsidR="007850F1" w:rsidRDefault="007850F1">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A04B9F2" w14:textId="77777777" w:rsidR="007850F1" w:rsidRDefault="007850F1">
            <w:pPr>
              <w:pStyle w:val="tabela"/>
            </w:pPr>
            <w:r>
              <w:t>Não</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625E55F9" w14:textId="77777777" w:rsidR="007850F1" w:rsidRDefault="007850F1">
            <w:pPr>
              <w:pStyle w:val="tabela"/>
            </w:pPr>
            <w:r>
              <w:t>Não</w:t>
            </w:r>
          </w:p>
        </w:tc>
      </w:tr>
      <w:tr w:rsidR="007850F1" w14:paraId="5045B221" w14:textId="77777777" w:rsidTr="007850F1">
        <w:tblPrEx>
          <w:tblLook w:val="04A0" w:firstRow="1" w:lastRow="0" w:firstColumn="1" w:lastColumn="0" w:noHBand="0" w:noVBand="1"/>
        </w:tblPrEx>
        <w:trPr>
          <w:gridAfter w:val="1"/>
          <w:wAfter w:w="6" w:type="dxa"/>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DCECCB5" w14:textId="77777777" w:rsidR="007850F1" w:rsidRDefault="007850F1">
            <w:pPr>
              <w:rPr>
                <w:szCs w:val="20"/>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41901A17" w14:textId="77777777" w:rsidR="007850F1" w:rsidRDefault="007850F1">
            <w:pPr>
              <w:pStyle w:val="tabela-spellchk"/>
            </w:pPr>
            <w:r>
              <w:t>Mês de Referência (data do primeiro dia) liberado para envio de arquivos de dados FIP e estatísticos pelo mercado</w:t>
            </w:r>
          </w:p>
        </w:tc>
      </w:tr>
    </w:tbl>
    <w:p w14:paraId="1CCF8AA9" w14:textId="77777777" w:rsidR="008B18A6" w:rsidRDefault="008B18A6"/>
    <w:p w14:paraId="610733BC" w14:textId="77777777" w:rsidR="008B18A6" w:rsidRDefault="008B18A6">
      <w:pPr>
        <w:pStyle w:val="Ttulo4"/>
        <w:keepLines w:val="0"/>
        <w:spacing w:before="0"/>
        <w:ind w:firstLine="0"/>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03FB910" w14:textId="77777777">
        <w:trPr>
          <w:tblHeader/>
          <w:jc w:val="center"/>
        </w:trPr>
        <w:tc>
          <w:tcPr>
            <w:tcW w:w="2727" w:type="dxa"/>
            <w:shd w:val="pct20" w:color="000000" w:fill="FFFFFF"/>
          </w:tcPr>
          <w:p w14:paraId="6C5891EE" w14:textId="77777777" w:rsidR="008B18A6" w:rsidRDefault="008B18A6">
            <w:pPr>
              <w:keepNext/>
              <w:rPr>
                <w:b/>
              </w:rPr>
            </w:pPr>
            <w:r>
              <w:rPr>
                <w:b/>
              </w:rPr>
              <w:t>Índice</w:t>
            </w:r>
          </w:p>
        </w:tc>
        <w:tc>
          <w:tcPr>
            <w:tcW w:w="674" w:type="dxa"/>
            <w:shd w:val="pct20" w:color="000000" w:fill="FFFFFF"/>
          </w:tcPr>
          <w:p w14:paraId="1CE3411D" w14:textId="77777777" w:rsidR="008B18A6" w:rsidRDefault="008B18A6">
            <w:pPr>
              <w:keepNext/>
              <w:rPr>
                <w:b/>
              </w:rPr>
            </w:pPr>
            <w:r>
              <w:rPr>
                <w:b/>
              </w:rPr>
              <w:t>C.P.</w:t>
            </w:r>
          </w:p>
        </w:tc>
        <w:tc>
          <w:tcPr>
            <w:tcW w:w="674" w:type="dxa"/>
            <w:shd w:val="pct20" w:color="000000" w:fill="FFFFFF"/>
          </w:tcPr>
          <w:p w14:paraId="5545AD81" w14:textId="77777777" w:rsidR="008B18A6" w:rsidRDefault="008B18A6">
            <w:pPr>
              <w:keepNext/>
              <w:rPr>
                <w:b/>
              </w:rPr>
            </w:pPr>
            <w:r>
              <w:rPr>
                <w:b/>
              </w:rPr>
              <w:t>C.E.</w:t>
            </w:r>
          </w:p>
        </w:tc>
        <w:tc>
          <w:tcPr>
            <w:tcW w:w="850" w:type="dxa"/>
            <w:shd w:val="pct20" w:color="000000" w:fill="FFFFFF"/>
          </w:tcPr>
          <w:p w14:paraId="6D1E2200" w14:textId="77777777" w:rsidR="008B18A6" w:rsidRDefault="008B18A6">
            <w:pPr>
              <w:keepNext/>
              <w:rPr>
                <w:b/>
              </w:rPr>
            </w:pPr>
            <w:r>
              <w:rPr>
                <w:b/>
              </w:rPr>
              <w:t>Único</w:t>
            </w:r>
          </w:p>
        </w:tc>
        <w:tc>
          <w:tcPr>
            <w:tcW w:w="963" w:type="dxa"/>
            <w:shd w:val="pct20" w:color="000000" w:fill="FFFFFF"/>
          </w:tcPr>
          <w:p w14:paraId="380B48AB" w14:textId="77777777" w:rsidR="008B18A6" w:rsidRDefault="008B18A6">
            <w:pPr>
              <w:keepNext/>
              <w:rPr>
                <w:b/>
              </w:rPr>
            </w:pPr>
            <w:r>
              <w:rPr>
                <w:b/>
              </w:rPr>
              <w:t>Agrup.</w:t>
            </w:r>
          </w:p>
        </w:tc>
        <w:tc>
          <w:tcPr>
            <w:tcW w:w="2381" w:type="dxa"/>
            <w:shd w:val="pct20" w:color="000000" w:fill="FFFFFF"/>
          </w:tcPr>
          <w:p w14:paraId="23EFACE7" w14:textId="77777777" w:rsidR="008B18A6" w:rsidRDefault="008B18A6">
            <w:pPr>
              <w:keepNext/>
              <w:rPr>
                <w:b/>
              </w:rPr>
            </w:pPr>
            <w:r>
              <w:rPr>
                <w:b/>
              </w:rPr>
              <w:t>Campo</w:t>
            </w:r>
          </w:p>
        </w:tc>
        <w:tc>
          <w:tcPr>
            <w:tcW w:w="963" w:type="dxa"/>
            <w:shd w:val="pct20" w:color="000000" w:fill="FFFFFF"/>
          </w:tcPr>
          <w:p w14:paraId="3CC8D928" w14:textId="77777777" w:rsidR="008B18A6" w:rsidRDefault="008B18A6">
            <w:pPr>
              <w:keepNext/>
              <w:rPr>
                <w:b/>
              </w:rPr>
            </w:pPr>
            <w:r>
              <w:rPr>
                <w:b/>
              </w:rPr>
              <w:t>Ordem</w:t>
            </w:r>
          </w:p>
        </w:tc>
      </w:tr>
      <w:tr w:rsidR="008B18A6" w14:paraId="40007BDF" w14:textId="77777777">
        <w:trPr>
          <w:jc w:val="center"/>
        </w:trPr>
        <w:tc>
          <w:tcPr>
            <w:tcW w:w="2727" w:type="dxa"/>
            <w:shd w:val="clear" w:color="auto" w:fill="FFFFFF"/>
          </w:tcPr>
          <w:p w14:paraId="27AB5303" w14:textId="77777777" w:rsidR="008B18A6" w:rsidRDefault="008B18A6">
            <w:pPr>
              <w:keepNext/>
            </w:pPr>
            <w:r>
              <w:t>cntMaxRegID</w:t>
            </w:r>
          </w:p>
        </w:tc>
        <w:tc>
          <w:tcPr>
            <w:tcW w:w="674" w:type="dxa"/>
            <w:shd w:val="clear" w:color="auto" w:fill="FFFFFF"/>
          </w:tcPr>
          <w:p w14:paraId="729C5668" w14:textId="77777777" w:rsidR="008B18A6" w:rsidRDefault="008B18A6">
            <w:pPr>
              <w:keepNext/>
            </w:pPr>
            <w:r>
              <w:t>Não</w:t>
            </w:r>
          </w:p>
        </w:tc>
        <w:tc>
          <w:tcPr>
            <w:tcW w:w="674" w:type="dxa"/>
            <w:shd w:val="clear" w:color="auto" w:fill="FFFFFF"/>
          </w:tcPr>
          <w:p w14:paraId="72ABC478" w14:textId="77777777" w:rsidR="008B18A6" w:rsidRDefault="008B18A6">
            <w:pPr>
              <w:keepNext/>
            </w:pPr>
            <w:r>
              <w:t>Não</w:t>
            </w:r>
          </w:p>
        </w:tc>
        <w:tc>
          <w:tcPr>
            <w:tcW w:w="850" w:type="dxa"/>
            <w:shd w:val="clear" w:color="auto" w:fill="FFFFFF"/>
          </w:tcPr>
          <w:p w14:paraId="429D36FD" w14:textId="77777777" w:rsidR="008B18A6" w:rsidRDefault="008B18A6">
            <w:pPr>
              <w:keepNext/>
            </w:pPr>
            <w:r>
              <w:t>Não</w:t>
            </w:r>
          </w:p>
        </w:tc>
        <w:tc>
          <w:tcPr>
            <w:tcW w:w="963" w:type="dxa"/>
            <w:shd w:val="clear" w:color="auto" w:fill="FFFFFF"/>
          </w:tcPr>
          <w:p w14:paraId="24536A71" w14:textId="77777777" w:rsidR="008B18A6" w:rsidRDefault="008B18A6">
            <w:pPr>
              <w:keepNext/>
            </w:pPr>
            <w:r>
              <w:t>Não</w:t>
            </w:r>
          </w:p>
        </w:tc>
        <w:tc>
          <w:tcPr>
            <w:tcW w:w="2381" w:type="dxa"/>
            <w:shd w:val="clear" w:color="auto" w:fill="FFFFFF"/>
          </w:tcPr>
          <w:p w14:paraId="2F27456C" w14:textId="77777777" w:rsidR="008B18A6" w:rsidRDefault="008B18A6">
            <w:pPr>
              <w:keepNext/>
            </w:pPr>
            <w:r>
              <w:t>cntMaxRegID</w:t>
            </w:r>
          </w:p>
        </w:tc>
        <w:tc>
          <w:tcPr>
            <w:tcW w:w="963" w:type="dxa"/>
            <w:shd w:val="clear" w:color="auto" w:fill="FFFFFF"/>
          </w:tcPr>
          <w:p w14:paraId="109F07F2" w14:textId="77777777" w:rsidR="008B18A6" w:rsidRDefault="008B18A6">
            <w:pPr>
              <w:keepNext/>
            </w:pPr>
            <w:r>
              <w:t>ASC.</w:t>
            </w:r>
          </w:p>
        </w:tc>
      </w:tr>
    </w:tbl>
    <w:p w14:paraId="6D9CF340" w14:textId="77777777" w:rsidR="008B18A6" w:rsidRDefault="008B18A6">
      <w:pPr>
        <w:keepNext/>
      </w:pPr>
    </w:p>
    <w:p w14:paraId="392CC4E7" w14:textId="77777777" w:rsidR="008B18A6" w:rsidRDefault="008B18A6">
      <w:pPr>
        <w:pStyle w:val="Ttulo3"/>
      </w:pPr>
      <w:bookmarkStart w:id="40" w:name="_Toc183459715"/>
      <w:r>
        <w:t>Tabela Contatos</w:t>
      </w:r>
      <w:bookmarkEnd w:id="40"/>
    </w:p>
    <w:p w14:paraId="058AA611" w14:textId="77777777" w:rsidR="008B18A6" w:rsidRDefault="008B18A6">
      <w:pPr>
        <w:pStyle w:val="PreHead3"/>
      </w:pPr>
    </w:p>
    <w:p w14:paraId="33118CFA" w14:textId="77777777" w:rsidR="008B18A6" w:rsidRDefault="008B18A6">
      <w:r>
        <w:t>Tabela interna do sistema. Não deve ser modificada pelo usuário.</w:t>
      </w:r>
    </w:p>
    <w:p w14:paraId="435A3281" w14:textId="77777777" w:rsidR="008B18A6" w:rsidRDefault="008B18A6">
      <w:pPr>
        <w:pStyle w:val="Normal-Tabela-Code"/>
        <w:keepNext w:val="0"/>
        <w:spacing w:before="0" w:after="120"/>
        <w:rPr>
          <w:noProof w:val="0"/>
        </w:rPr>
      </w:pPr>
      <w:r>
        <w:rPr>
          <w:noProof w:val="0"/>
        </w:rPr>
        <w:t>Tabela reservada para indicar a versão da base de dados.</w:t>
      </w:r>
    </w:p>
    <w:p w14:paraId="765056FA"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0668E840" w14:textId="77777777">
        <w:trPr>
          <w:cantSplit/>
          <w:trHeight w:val="426"/>
          <w:tblHeader/>
          <w:jc w:val="center"/>
        </w:trPr>
        <w:tc>
          <w:tcPr>
            <w:tcW w:w="2441" w:type="dxa"/>
            <w:vMerge w:val="restart"/>
            <w:shd w:val="pct20" w:color="000000" w:fill="FFFFFF"/>
          </w:tcPr>
          <w:p w14:paraId="0325A60A" w14:textId="77777777" w:rsidR="008B18A6" w:rsidRDefault="008B18A6">
            <w:pPr>
              <w:pStyle w:val="tabela"/>
              <w:rPr>
                <w:b/>
              </w:rPr>
            </w:pPr>
            <w:r>
              <w:rPr>
                <w:b/>
              </w:rPr>
              <w:t>Campo</w:t>
            </w:r>
          </w:p>
        </w:tc>
        <w:tc>
          <w:tcPr>
            <w:tcW w:w="2954" w:type="dxa"/>
            <w:shd w:val="pct20" w:color="000000" w:fill="FFFFFF"/>
          </w:tcPr>
          <w:p w14:paraId="565F92CA" w14:textId="77777777" w:rsidR="008B18A6" w:rsidRDefault="008B18A6">
            <w:pPr>
              <w:pStyle w:val="tabela"/>
              <w:rPr>
                <w:b/>
              </w:rPr>
            </w:pPr>
            <w:r>
              <w:rPr>
                <w:b/>
              </w:rPr>
              <w:t>Tipo</w:t>
            </w:r>
          </w:p>
        </w:tc>
        <w:tc>
          <w:tcPr>
            <w:tcW w:w="966" w:type="dxa"/>
            <w:shd w:val="pct20" w:color="000000" w:fill="FFFFFF"/>
          </w:tcPr>
          <w:p w14:paraId="2B8F4254" w14:textId="77777777" w:rsidR="008B18A6" w:rsidRDefault="008B18A6">
            <w:pPr>
              <w:pStyle w:val="tabela"/>
              <w:rPr>
                <w:b/>
              </w:rPr>
            </w:pPr>
            <w:r>
              <w:rPr>
                <w:b/>
              </w:rPr>
              <w:t>C.P.</w:t>
            </w:r>
          </w:p>
        </w:tc>
        <w:tc>
          <w:tcPr>
            <w:tcW w:w="966" w:type="dxa"/>
            <w:shd w:val="pct20" w:color="000000" w:fill="FFFFFF"/>
          </w:tcPr>
          <w:p w14:paraId="31F04D0F" w14:textId="77777777" w:rsidR="008B18A6" w:rsidRDefault="008B18A6">
            <w:pPr>
              <w:pStyle w:val="tabela"/>
              <w:rPr>
                <w:b/>
              </w:rPr>
            </w:pPr>
            <w:r>
              <w:rPr>
                <w:b/>
              </w:rPr>
              <w:t>C.E.</w:t>
            </w:r>
          </w:p>
        </w:tc>
        <w:tc>
          <w:tcPr>
            <w:tcW w:w="966" w:type="dxa"/>
            <w:shd w:val="pct20" w:color="000000" w:fill="FFFFFF"/>
          </w:tcPr>
          <w:p w14:paraId="6AC9094B" w14:textId="77777777" w:rsidR="008B18A6" w:rsidRDefault="008B18A6">
            <w:pPr>
              <w:pStyle w:val="tabela"/>
              <w:rPr>
                <w:b/>
              </w:rPr>
            </w:pPr>
            <w:r>
              <w:rPr>
                <w:b/>
              </w:rPr>
              <w:t>Obrig.</w:t>
            </w:r>
          </w:p>
        </w:tc>
        <w:tc>
          <w:tcPr>
            <w:tcW w:w="968" w:type="dxa"/>
            <w:shd w:val="pct20" w:color="000000" w:fill="FFFFFF"/>
          </w:tcPr>
          <w:p w14:paraId="3D768213" w14:textId="77777777" w:rsidR="008B18A6" w:rsidRDefault="008B18A6">
            <w:pPr>
              <w:pStyle w:val="tabela"/>
              <w:rPr>
                <w:b/>
              </w:rPr>
            </w:pPr>
            <w:r>
              <w:rPr>
                <w:b/>
              </w:rPr>
              <w:t>Calc.</w:t>
            </w:r>
          </w:p>
        </w:tc>
      </w:tr>
      <w:tr w:rsidR="008B18A6" w14:paraId="31E57F26" w14:textId="77777777">
        <w:trPr>
          <w:cantSplit/>
          <w:trHeight w:val="426"/>
          <w:tblHeader/>
          <w:jc w:val="center"/>
        </w:trPr>
        <w:tc>
          <w:tcPr>
            <w:tcW w:w="2441" w:type="dxa"/>
            <w:vMerge/>
            <w:shd w:val="pct20" w:color="000000" w:fill="FFFFFF"/>
          </w:tcPr>
          <w:p w14:paraId="01A28E75" w14:textId="77777777" w:rsidR="008B18A6" w:rsidRDefault="008B18A6">
            <w:pPr>
              <w:pStyle w:val="tabela"/>
              <w:rPr>
                <w:b/>
              </w:rPr>
            </w:pPr>
          </w:p>
        </w:tc>
        <w:tc>
          <w:tcPr>
            <w:tcW w:w="6820" w:type="dxa"/>
            <w:gridSpan w:val="5"/>
            <w:shd w:val="pct20" w:color="000000" w:fill="FFFFFF"/>
          </w:tcPr>
          <w:p w14:paraId="543FE29D" w14:textId="77777777" w:rsidR="008B18A6" w:rsidRDefault="008B18A6">
            <w:pPr>
              <w:pStyle w:val="tabela-spellchk"/>
              <w:rPr>
                <w:b/>
              </w:rPr>
            </w:pPr>
            <w:r>
              <w:rPr>
                <w:b/>
              </w:rPr>
              <w:t>Descrição</w:t>
            </w:r>
          </w:p>
        </w:tc>
      </w:tr>
      <w:tr w:rsidR="008B18A6" w14:paraId="025AC6CF" w14:textId="77777777">
        <w:trPr>
          <w:trHeight w:hRule="exact" w:val="20"/>
          <w:tblHeader/>
          <w:jc w:val="center"/>
        </w:trPr>
        <w:tc>
          <w:tcPr>
            <w:tcW w:w="2441" w:type="dxa"/>
            <w:shd w:val="pct20" w:color="000000" w:fill="FFFFFF"/>
          </w:tcPr>
          <w:p w14:paraId="4C4B9924" w14:textId="77777777" w:rsidR="008B18A6" w:rsidRDefault="008B18A6">
            <w:pPr>
              <w:pStyle w:val="tabela-separate"/>
              <w:rPr>
                <w:b/>
              </w:rPr>
            </w:pPr>
          </w:p>
        </w:tc>
        <w:tc>
          <w:tcPr>
            <w:tcW w:w="6820" w:type="dxa"/>
            <w:gridSpan w:val="5"/>
            <w:shd w:val="pct20" w:color="000000" w:fill="FFFFFF"/>
          </w:tcPr>
          <w:p w14:paraId="0B3EC6BC" w14:textId="77777777" w:rsidR="008B18A6" w:rsidRDefault="008B18A6">
            <w:pPr>
              <w:pStyle w:val="tabela-separate"/>
              <w:rPr>
                <w:b/>
              </w:rPr>
            </w:pPr>
          </w:p>
        </w:tc>
      </w:tr>
      <w:tr w:rsidR="008B18A6" w14:paraId="6226ECBF" w14:textId="77777777">
        <w:trPr>
          <w:cantSplit/>
          <w:trHeight w:val="426"/>
          <w:jc w:val="center"/>
        </w:trPr>
        <w:tc>
          <w:tcPr>
            <w:tcW w:w="2441" w:type="dxa"/>
            <w:vMerge w:val="restart"/>
            <w:shd w:val="clear" w:color="auto" w:fill="FFFFFF"/>
          </w:tcPr>
          <w:p w14:paraId="6F89A2A0" w14:textId="77777777" w:rsidR="008B18A6" w:rsidRDefault="008B18A6">
            <w:pPr>
              <w:pStyle w:val="tabela"/>
            </w:pPr>
            <w:r>
              <w:t>entCodigo</w:t>
            </w:r>
          </w:p>
        </w:tc>
        <w:tc>
          <w:tcPr>
            <w:tcW w:w="2954" w:type="dxa"/>
            <w:shd w:val="clear" w:color="auto" w:fill="FFFFFF"/>
          </w:tcPr>
          <w:p w14:paraId="0E30D382" w14:textId="77777777" w:rsidR="008B18A6" w:rsidRDefault="008B18A6">
            <w:pPr>
              <w:pStyle w:val="tabela"/>
            </w:pPr>
            <w:r>
              <w:t>Text(16)</w:t>
            </w:r>
          </w:p>
        </w:tc>
        <w:tc>
          <w:tcPr>
            <w:tcW w:w="966" w:type="dxa"/>
            <w:shd w:val="clear" w:color="auto" w:fill="FFFFFF"/>
          </w:tcPr>
          <w:p w14:paraId="022EE4B1" w14:textId="77777777" w:rsidR="008B18A6" w:rsidRDefault="008B18A6">
            <w:pPr>
              <w:pStyle w:val="tabela"/>
            </w:pPr>
            <w:r>
              <w:t>Sim</w:t>
            </w:r>
          </w:p>
        </w:tc>
        <w:tc>
          <w:tcPr>
            <w:tcW w:w="966" w:type="dxa"/>
            <w:shd w:val="clear" w:color="auto" w:fill="FFFFFF"/>
          </w:tcPr>
          <w:p w14:paraId="5C081232" w14:textId="77777777" w:rsidR="008B18A6" w:rsidRDefault="008B18A6">
            <w:pPr>
              <w:pStyle w:val="tabela"/>
            </w:pPr>
            <w:r>
              <w:t>Sim</w:t>
            </w:r>
          </w:p>
        </w:tc>
        <w:tc>
          <w:tcPr>
            <w:tcW w:w="966" w:type="dxa"/>
            <w:shd w:val="clear" w:color="auto" w:fill="FFFFFF"/>
          </w:tcPr>
          <w:p w14:paraId="3CAEF556" w14:textId="77777777" w:rsidR="008B18A6" w:rsidRDefault="008B18A6">
            <w:pPr>
              <w:pStyle w:val="tabela"/>
            </w:pPr>
            <w:r>
              <w:t>Não</w:t>
            </w:r>
          </w:p>
        </w:tc>
        <w:tc>
          <w:tcPr>
            <w:tcW w:w="968" w:type="dxa"/>
            <w:shd w:val="clear" w:color="auto" w:fill="FFFFFF"/>
          </w:tcPr>
          <w:p w14:paraId="1F06C7AD" w14:textId="77777777" w:rsidR="008B18A6" w:rsidRDefault="008B18A6">
            <w:pPr>
              <w:pStyle w:val="tabela"/>
            </w:pPr>
            <w:r>
              <w:t>Não</w:t>
            </w:r>
          </w:p>
        </w:tc>
      </w:tr>
      <w:tr w:rsidR="008B18A6" w14:paraId="40DBA013" w14:textId="77777777">
        <w:trPr>
          <w:cantSplit/>
          <w:trHeight w:val="426"/>
          <w:jc w:val="center"/>
        </w:trPr>
        <w:tc>
          <w:tcPr>
            <w:tcW w:w="2441" w:type="dxa"/>
            <w:vMerge/>
            <w:shd w:val="clear" w:color="auto" w:fill="FFFFFF"/>
          </w:tcPr>
          <w:p w14:paraId="0A553E5F" w14:textId="77777777" w:rsidR="008B18A6" w:rsidRDefault="008B18A6">
            <w:pPr>
              <w:pStyle w:val="tabela"/>
            </w:pPr>
          </w:p>
        </w:tc>
        <w:tc>
          <w:tcPr>
            <w:tcW w:w="6820" w:type="dxa"/>
            <w:gridSpan w:val="5"/>
            <w:shd w:val="clear" w:color="auto" w:fill="FFFFFF"/>
          </w:tcPr>
          <w:p w14:paraId="034673F8" w14:textId="77777777" w:rsidR="008B18A6" w:rsidRDefault="008B18A6">
            <w:pPr>
              <w:pStyle w:val="tabela-spellchk"/>
            </w:pPr>
            <w:r>
              <w:t>Chave estrangeira com Pessoas</w:t>
            </w:r>
          </w:p>
        </w:tc>
      </w:tr>
      <w:tr w:rsidR="008B18A6" w14:paraId="6CEF2E95" w14:textId="77777777">
        <w:trPr>
          <w:trHeight w:hRule="exact" w:val="20"/>
          <w:jc w:val="center"/>
        </w:trPr>
        <w:tc>
          <w:tcPr>
            <w:tcW w:w="2441" w:type="dxa"/>
            <w:shd w:val="clear" w:color="auto" w:fill="FFFFFF"/>
          </w:tcPr>
          <w:p w14:paraId="4498CE79" w14:textId="77777777" w:rsidR="008B18A6" w:rsidRDefault="008B18A6">
            <w:pPr>
              <w:pStyle w:val="tabela-separate"/>
            </w:pPr>
          </w:p>
        </w:tc>
        <w:tc>
          <w:tcPr>
            <w:tcW w:w="6820" w:type="dxa"/>
            <w:gridSpan w:val="5"/>
            <w:shd w:val="clear" w:color="auto" w:fill="FFFFFF"/>
          </w:tcPr>
          <w:p w14:paraId="3535D312" w14:textId="77777777" w:rsidR="008B18A6" w:rsidRDefault="008B18A6">
            <w:pPr>
              <w:pStyle w:val="tabela-separate"/>
            </w:pPr>
          </w:p>
        </w:tc>
      </w:tr>
      <w:tr w:rsidR="008B18A6" w14:paraId="20CB9E19" w14:textId="77777777">
        <w:trPr>
          <w:cantSplit/>
          <w:trHeight w:val="426"/>
          <w:jc w:val="center"/>
        </w:trPr>
        <w:tc>
          <w:tcPr>
            <w:tcW w:w="2441" w:type="dxa"/>
            <w:vMerge w:val="restart"/>
            <w:shd w:val="clear" w:color="auto" w:fill="FFFFFF"/>
          </w:tcPr>
          <w:p w14:paraId="2EDAEA30" w14:textId="77777777" w:rsidR="008B18A6" w:rsidRDefault="008B18A6">
            <w:pPr>
              <w:pStyle w:val="tabela"/>
              <w:rPr>
                <w:lang w:val="en-US"/>
              </w:rPr>
            </w:pPr>
            <w:r>
              <w:rPr>
                <w:lang w:val="en-US"/>
              </w:rPr>
              <w:t>mrfMesAno</w:t>
            </w:r>
          </w:p>
        </w:tc>
        <w:tc>
          <w:tcPr>
            <w:tcW w:w="2954" w:type="dxa"/>
            <w:shd w:val="clear" w:color="auto" w:fill="FFFFFF"/>
          </w:tcPr>
          <w:p w14:paraId="1F57082F" w14:textId="77777777" w:rsidR="008B18A6" w:rsidRDefault="008B18A6">
            <w:pPr>
              <w:pStyle w:val="tabela"/>
              <w:rPr>
                <w:lang w:val="en-US"/>
              </w:rPr>
            </w:pPr>
            <w:r>
              <w:rPr>
                <w:lang w:val="en-US"/>
              </w:rPr>
              <w:t>Date/Time</w:t>
            </w:r>
          </w:p>
        </w:tc>
        <w:tc>
          <w:tcPr>
            <w:tcW w:w="966" w:type="dxa"/>
            <w:shd w:val="clear" w:color="auto" w:fill="FFFFFF"/>
          </w:tcPr>
          <w:p w14:paraId="68E1B742" w14:textId="77777777" w:rsidR="008B18A6" w:rsidRDefault="008B18A6">
            <w:pPr>
              <w:pStyle w:val="tabela"/>
            </w:pPr>
            <w:r>
              <w:t>Sim</w:t>
            </w:r>
          </w:p>
        </w:tc>
        <w:tc>
          <w:tcPr>
            <w:tcW w:w="966" w:type="dxa"/>
            <w:shd w:val="clear" w:color="auto" w:fill="FFFFFF"/>
          </w:tcPr>
          <w:p w14:paraId="3640440E" w14:textId="77777777" w:rsidR="008B18A6" w:rsidRDefault="008B18A6">
            <w:pPr>
              <w:pStyle w:val="tabela"/>
            </w:pPr>
            <w:r>
              <w:t>Sim</w:t>
            </w:r>
          </w:p>
        </w:tc>
        <w:tc>
          <w:tcPr>
            <w:tcW w:w="966" w:type="dxa"/>
            <w:shd w:val="clear" w:color="auto" w:fill="FFFFFF"/>
          </w:tcPr>
          <w:p w14:paraId="5A7FA833" w14:textId="77777777" w:rsidR="008B18A6" w:rsidRDefault="008B18A6">
            <w:pPr>
              <w:pStyle w:val="tabela"/>
            </w:pPr>
            <w:r>
              <w:t>Não</w:t>
            </w:r>
          </w:p>
        </w:tc>
        <w:tc>
          <w:tcPr>
            <w:tcW w:w="968" w:type="dxa"/>
            <w:shd w:val="clear" w:color="auto" w:fill="FFFFFF"/>
          </w:tcPr>
          <w:p w14:paraId="6E648192" w14:textId="77777777" w:rsidR="008B18A6" w:rsidRDefault="008B18A6">
            <w:pPr>
              <w:pStyle w:val="tabela"/>
            </w:pPr>
            <w:r>
              <w:t>Não</w:t>
            </w:r>
          </w:p>
        </w:tc>
      </w:tr>
      <w:tr w:rsidR="008B18A6" w14:paraId="318CCF9B" w14:textId="77777777">
        <w:trPr>
          <w:cantSplit/>
          <w:trHeight w:val="426"/>
          <w:jc w:val="center"/>
        </w:trPr>
        <w:tc>
          <w:tcPr>
            <w:tcW w:w="2441" w:type="dxa"/>
            <w:vMerge/>
            <w:shd w:val="clear" w:color="auto" w:fill="FFFFFF"/>
          </w:tcPr>
          <w:p w14:paraId="3E7CF9D4" w14:textId="77777777" w:rsidR="008B18A6" w:rsidRDefault="008B18A6">
            <w:pPr>
              <w:pStyle w:val="tabela"/>
            </w:pPr>
          </w:p>
        </w:tc>
        <w:tc>
          <w:tcPr>
            <w:tcW w:w="6820" w:type="dxa"/>
            <w:gridSpan w:val="5"/>
            <w:shd w:val="clear" w:color="auto" w:fill="FFFFFF"/>
          </w:tcPr>
          <w:p w14:paraId="5B88FE33" w14:textId="77777777" w:rsidR="008B18A6" w:rsidRDefault="008B18A6">
            <w:pPr>
              <w:pStyle w:val="tabela-spellchk"/>
            </w:pPr>
            <w:r>
              <w:t>Chave estrangeira com Pessoas</w:t>
            </w:r>
          </w:p>
        </w:tc>
      </w:tr>
      <w:tr w:rsidR="008B18A6" w14:paraId="77877FDA" w14:textId="77777777">
        <w:trPr>
          <w:trHeight w:hRule="exact" w:val="20"/>
          <w:jc w:val="center"/>
        </w:trPr>
        <w:tc>
          <w:tcPr>
            <w:tcW w:w="2441" w:type="dxa"/>
            <w:shd w:val="clear" w:color="auto" w:fill="FFFFFF"/>
          </w:tcPr>
          <w:p w14:paraId="0205486D" w14:textId="77777777" w:rsidR="008B18A6" w:rsidRDefault="008B18A6">
            <w:pPr>
              <w:pStyle w:val="tabela-separate"/>
            </w:pPr>
          </w:p>
        </w:tc>
        <w:tc>
          <w:tcPr>
            <w:tcW w:w="6820" w:type="dxa"/>
            <w:gridSpan w:val="5"/>
            <w:shd w:val="clear" w:color="auto" w:fill="FFFFFF"/>
          </w:tcPr>
          <w:p w14:paraId="1FB82C48" w14:textId="77777777" w:rsidR="008B18A6" w:rsidRDefault="008B18A6">
            <w:pPr>
              <w:pStyle w:val="tabela-separate"/>
            </w:pPr>
          </w:p>
        </w:tc>
      </w:tr>
      <w:tr w:rsidR="008B18A6" w14:paraId="298DA5BC" w14:textId="77777777">
        <w:trPr>
          <w:cantSplit/>
          <w:trHeight w:val="426"/>
          <w:jc w:val="center"/>
        </w:trPr>
        <w:tc>
          <w:tcPr>
            <w:tcW w:w="2441" w:type="dxa"/>
            <w:vMerge w:val="restart"/>
            <w:shd w:val="clear" w:color="auto" w:fill="FFFFFF"/>
          </w:tcPr>
          <w:p w14:paraId="2440B9CB" w14:textId="77777777" w:rsidR="008B18A6" w:rsidRDefault="008B18A6">
            <w:pPr>
              <w:pStyle w:val="tabela"/>
              <w:rPr>
                <w:lang w:val="en-US"/>
              </w:rPr>
            </w:pPr>
            <w:r>
              <w:rPr>
                <w:lang w:val="en-US"/>
              </w:rPr>
              <w:t>pesID</w:t>
            </w:r>
          </w:p>
        </w:tc>
        <w:tc>
          <w:tcPr>
            <w:tcW w:w="2954" w:type="dxa"/>
            <w:shd w:val="clear" w:color="auto" w:fill="FFFFFF"/>
          </w:tcPr>
          <w:p w14:paraId="6224744A" w14:textId="77777777" w:rsidR="008B18A6" w:rsidRDefault="008B18A6">
            <w:pPr>
              <w:pStyle w:val="tabela"/>
              <w:rPr>
                <w:lang w:val="en-US"/>
              </w:rPr>
            </w:pPr>
            <w:r>
              <w:rPr>
                <w:lang w:val="en-US"/>
              </w:rPr>
              <w:t>Long Integer</w:t>
            </w:r>
          </w:p>
        </w:tc>
        <w:tc>
          <w:tcPr>
            <w:tcW w:w="966" w:type="dxa"/>
            <w:shd w:val="clear" w:color="auto" w:fill="FFFFFF"/>
          </w:tcPr>
          <w:p w14:paraId="2B8E2907" w14:textId="77777777" w:rsidR="008B18A6" w:rsidRDefault="008B18A6">
            <w:pPr>
              <w:pStyle w:val="tabela"/>
            </w:pPr>
            <w:r>
              <w:t>Sim</w:t>
            </w:r>
          </w:p>
        </w:tc>
        <w:tc>
          <w:tcPr>
            <w:tcW w:w="966" w:type="dxa"/>
            <w:shd w:val="clear" w:color="auto" w:fill="FFFFFF"/>
          </w:tcPr>
          <w:p w14:paraId="07C8CBD6" w14:textId="77777777" w:rsidR="008B18A6" w:rsidRDefault="008B18A6">
            <w:pPr>
              <w:pStyle w:val="tabela"/>
            </w:pPr>
            <w:r>
              <w:t>Sim</w:t>
            </w:r>
          </w:p>
        </w:tc>
        <w:tc>
          <w:tcPr>
            <w:tcW w:w="966" w:type="dxa"/>
            <w:shd w:val="clear" w:color="auto" w:fill="FFFFFF"/>
          </w:tcPr>
          <w:p w14:paraId="3D407F7F" w14:textId="77777777" w:rsidR="008B18A6" w:rsidRDefault="008B18A6">
            <w:pPr>
              <w:pStyle w:val="tabela"/>
            </w:pPr>
            <w:r>
              <w:t>Não</w:t>
            </w:r>
          </w:p>
        </w:tc>
        <w:tc>
          <w:tcPr>
            <w:tcW w:w="968" w:type="dxa"/>
            <w:shd w:val="clear" w:color="auto" w:fill="FFFFFF"/>
          </w:tcPr>
          <w:p w14:paraId="6E681229" w14:textId="77777777" w:rsidR="008B18A6" w:rsidRDefault="008B18A6">
            <w:pPr>
              <w:pStyle w:val="tabela"/>
            </w:pPr>
            <w:r>
              <w:t>Não</w:t>
            </w:r>
          </w:p>
        </w:tc>
      </w:tr>
      <w:tr w:rsidR="008B18A6" w14:paraId="14A1D987" w14:textId="77777777">
        <w:trPr>
          <w:cantSplit/>
          <w:trHeight w:val="426"/>
          <w:jc w:val="center"/>
        </w:trPr>
        <w:tc>
          <w:tcPr>
            <w:tcW w:w="2441" w:type="dxa"/>
            <w:vMerge/>
            <w:shd w:val="clear" w:color="auto" w:fill="FFFFFF"/>
          </w:tcPr>
          <w:p w14:paraId="3A1BD412" w14:textId="77777777" w:rsidR="008B18A6" w:rsidRDefault="008B18A6">
            <w:pPr>
              <w:pStyle w:val="tabela"/>
            </w:pPr>
          </w:p>
        </w:tc>
        <w:tc>
          <w:tcPr>
            <w:tcW w:w="6820" w:type="dxa"/>
            <w:gridSpan w:val="5"/>
            <w:shd w:val="clear" w:color="auto" w:fill="FFFFFF"/>
          </w:tcPr>
          <w:p w14:paraId="58A387E9" w14:textId="77777777" w:rsidR="008B18A6" w:rsidRDefault="008B18A6">
            <w:pPr>
              <w:pStyle w:val="tabela-spellchk"/>
            </w:pPr>
            <w:r>
              <w:t>Chave estrangeira com Pessoas</w:t>
            </w:r>
          </w:p>
        </w:tc>
      </w:tr>
      <w:tr w:rsidR="008B18A6" w14:paraId="34952432" w14:textId="77777777">
        <w:trPr>
          <w:trHeight w:hRule="exact" w:val="20"/>
          <w:jc w:val="center"/>
        </w:trPr>
        <w:tc>
          <w:tcPr>
            <w:tcW w:w="2441" w:type="dxa"/>
            <w:shd w:val="clear" w:color="auto" w:fill="FFFFFF"/>
          </w:tcPr>
          <w:p w14:paraId="2022C864" w14:textId="77777777" w:rsidR="008B18A6" w:rsidRDefault="008B18A6">
            <w:pPr>
              <w:pStyle w:val="tabela-separate"/>
            </w:pPr>
          </w:p>
        </w:tc>
        <w:tc>
          <w:tcPr>
            <w:tcW w:w="6820" w:type="dxa"/>
            <w:gridSpan w:val="5"/>
            <w:shd w:val="clear" w:color="auto" w:fill="FFFFFF"/>
          </w:tcPr>
          <w:p w14:paraId="716E6E94" w14:textId="77777777" w:rsidR="008B18A6" w:rsidRDefault="008B18A6">
            <w:pPr>
              <w:pStyle w:val="tabela-separate"/>
            </w:pPr>
          </w:p>
        </w:tc>
      </w:tr>
      <w:tr w:rsidR="008B18A6" w14:paraId="3B9E2FD4" w14:textId="77777777">
        <w:trPr>
          <w:cantSplit/>
          <w:trHeight w:val="426"/>
          <w:jc w:val="center"/>
        </w:trPr>
        <w:tc>
          <w:tcPr>
            <w:tcW w:w="2441" w:type="dxa"/>
            <w:vMerge w:val="restart"/>
            <w:shd w:val="clear" w:color="auto" w:fill="FFFFFF"/>
          </w:tcPr>
          <w:p w14:paraId="589A5287" w14:textId="77777777" w:rsidR="008B18A6" w:rsidRDefault="008B18A6">
            <w:pPr>
              <w:pStyle w:val="tabela"/>
              <w:rPr>
                <w:lang w:val="en-US"/>
              </w:rPr>
            </w:pPr>
            <w:r>
              <w:rPr>
                <w:lang w:val="en-US"/>
              </w:rPr>
              <w:t>tpcID</w:t>
            </w:r>
          </w:p>
        </w:tc>
        <w:tc>
          <w:tcPr>
            <w:tcW w:w="2954" w:type="dxa"/>
            <w:shd w:val="clear" w:color="auto" w:fill="FFFFFF"/>
          </w:tcPr>
          <w:p w14:paraId="335CE002" w14:textId="77777777" w:rsidR="008B18A6" w:rsidRDefault="008B18A6">
            <w:pPr>
              <w:pStyle w:val="tabela"/>
              <w:rPr>
                <w:lang w:val="en-US"/>
              </w:rPr>
            </w:pPr>
            <w:r>
              <w:rPr>
                <w:lang w:val="en-US"/>
              </w:rPr>
              <w:t>Text(100)</w:t>
            </w:r>
          </w:p>
        </w:tc>
        <w:tc>
          <w:tcPr>
            <w:tcW w:w="966" w:type="dxa"/>
            <w:shd w:val="clear" w:color="auto" w:fill="FFFFFF"/>
          </w:tcPr>
          <w:p w14:paraId="0D0A73D6" w14:textId="77777777" w:rsidR="008B18A6" w:rsidRDefault="008B18A6">
            <w:pPr>
              <w:pStyle w:val="tabela"/>
              <w:rPr>
                <w:lang w:val="en-US"/>
              </w:rPr>
            </w:pPr>
            <w:r>
              <w:rPr>
                <w:lang w:val="en-US"/>
              </w:rPr>
              <w:t>Sim</w:t>
            </w:r>
          </w:p>
        </w:tc>
        <w:tc>
          <w:tcPr>
            <w:tcW w:w="966" w:type="dxa"/>
            <w:shd w:val="clear" w:color="auto" w:fill="FFFFFF"/>
          </w:tcPr>
          <w:p w14:paraId="650A9AAD" w14:textId="77777777" w:rsidR="008B18A6" w:rsidRDefault="008B18A6">
            <w:pPr>
              <w:pStyle w:val="tabela"/>
            </w:pPr>
            <w:r>
              <w:t>Sim</w:t>
            </w:r>
          </w:p>
        </w:tc>
        <w:tc>
          <w:tcPr>
            <w:tcW w:w="966" w:type="dxa"/>
            <w:shd w:val="clear" w:color="auto" w:fill="FFFFFF"/>
          </w:tcPr>
          <w:p w14:paraId="62DCD90E" w14:textId="77777777" w:rsidR="008B18A6" w:rsidRDefault="008B18A6">
            <w:pPr>
              <w:pStyle w:val="tabela"/>
            </w:pPr>
            <w:r>
              <w:t>Não</w:t>
            </w:r>
          </w:p>
        </w:tc>
        <w:tc>
          <w:tcPr>
            <w:tcW w:w="968" w:type="dxa"/>
            <w:shd w:val="clear" w:color="auto" w:fill="FFFFFF"/>
          </w:tcPr>
          <w:p w14:paraId="4D7FD1BD" w14:textId="77777777" w:rsidR="008B18A6" w:rsidRDefault="008B18A6">
            <w:pPr>
              <w:pStyle w:val="tabela"/>
            </w:pPr>
            <w:r>
              <w:t>Não</w:t>
            </w:r>
          </w:p>
        </w:tc>
      </w:tr>
      <w:tr w:rsidR="008B18A6" w14:paraId="5F851786" w14:textId="77777777">
        <w:trPr>
          <w:cantSplit/>
          <w:trHeight w:val="426"/>
          <w:jc w:val="center"/>
        </w:trPr>
        <w:tc>
          <w:tcPr>
            <w:tcW w:w="2441" w:type="dxa"/>
            <w:vMerge/>
            <w:shd w:val="clear" w:color="auto" w:fill="FFFFFF"/>
          </w:tcPr>
          <w:p w14:paraId="3E9DAEA2" w14:textId="77777777" w:rsidR="008B18A6" w:rsidRDefault="008B18A6">
            <w:pPr>
              <w:pStyle w:val="tabela"/>
            </w:pPr>
          </w:p>
        </w:tc>
        <w:tc>
          <w:tcPr>
            <w:tcW w:w="6820" w:type="dxa"/>
            <w:gridSpan w:val="5"/>
            <w:shd w:val="clear" w:color="auto" w:fill="FFFFFF"/>
          </w:tcPr>
          <w:p w14:paraId="424155CB" w14:textId="77777777" w:rsidR="008B18A6" w:rsidRDefault="008B18A6">
            <w:pPr>
              <w:pStyle w:val="tabela-spellchk"/>
            </w:pPr>
            <w:r>
              <w:t>Chave estrangeira com TiposContatos</w:t>
            </w:r>
          </w:p>
        </w:tc>
      </w:tr>
      <w:tr w:rsidR="008B18A6" w14:paraId="78A333C5" w14:textId="77777777">
        <w:trPr>
          <w:trHeight w:hRule="exact" w:val="20"/>
          <w:jc w:val="center"/>
        </w:trPr>
        <w:tc>
          <w:tcPr>
            <w:tcW w:w="2441" w:type="dxa"/>
            <w:shd w:val="clear" w:color="auto" w:fill="FFFFFF"/>
          </w:tcPr>
          <w:p w14:paraId="0FE45429" w14:textId="77777777" w:rsidR="008B18A6" w:rsidRDefault="008B18A6">
            <w:pPr>
              <w:pStyle w:val="tabela-separate"/>
            </w:pPr>
          </w:p>
        </w:tc>
        <w:tc>
          <w:tcPr>
            <w:tcW w:w="6820" w:type="dxa"/>
            <w:gridSpan w:val="5"/>
            <w:shd w:val="clear" w:color="auto" w:fill="FFFFFF"/>
          </w:tcPr>
          <w:p w14:paraId="457D72A0" w14:textId="77777777" w:rsidR="008B18A6" w:rsidRDefault="008B18A6">
            <w:pPr>
              <w:pStyle w:val="tabela-separate"/>
            </w:pPr>
          </w:p>
        </w:tc>
      </w:tr>
      <w:tr w:rsidR="008B18A6" w14:paraId="5A6C23F0" w14:textId="77777777">
        <w:trPr>
          <w:cantSplit/>
          <w:trHeight w:val="426"/>
          <w:jc w:val="center"/>
        </w:trPr>
        <w:tc>
          <w:tcPr>
            <w:tcW w:w="2441" w:type="dxa"/>
            <w:vMerge w:val="restart"/>
            <w:shd w:val="clear" w:color="auto" w:fill="FFFFFF"/>
          </w:tcPr>
          <w:p w14:paraId="28060FFE" w14:textId="77777777" w:rsidR="008B18A6" w:rsidRDefault="008B18A6">
            <w:pPr>
              <w:pStyle w:val="tabela"/>
            </w:pPr>
            <w:r>
              <w:t>ufSigla</w:t>
            </w:r>
          </w:p>
        </w:tc>
        <w:tc>
          <w:tcPr>
            <w:tcW w:w="2954" w:type="dxa"/>
            <w:shd w:val="clear" w:color="auto" w:fill="FFFFFF"/>
          </w:tcPr>
          <w:p w14:paraId="0BA04DD5" w14:textId="77777777" w:rsidR="008B18A6" w:rsidRDefault="008B18A6">
            <w:pPr>
              <w:pStyle w:val="tabela"/>
            </w:pPr>
            <w:r>
              <w:t>Single</w:t>
            </w:r>
          </w:p>
        </w:tc>
        <w:tc>
          <w:tcPr>
            <w:tcW w:w="966" w:type="dxa"/>
            <w:shd w:val="clear" w:color="auto" w:fill="FFFFFF"/>
          </w:tcPr>
          <w:p w14:paraId="1FD68D97" w14:textId="77777777" w:rsidR="008B18A6" w:rsidRDefault="008B18A6">
            <w:pPr>
              <w:pStyle w:val="tabela"/>
            </w:pPr>
            <w:r>
              <w:t>Sim</w:t>
            </w:r>
          </w:p>
        </w:tc>
        <w:tc>
          <w:tcPr>
            <w:tcW w:w="966" w:type="dxa"/>
            <w:shd w:val="clear" w:color="auto" w:fill="FFFFFF"/>
          </w:tcPr>
          <w:p w14:paraId="0502AFF4" w14:textId="77777777" w:rsidR="008B18A6" w:rsidRDefault="008B18A6">
            <w:pPr>
              <w:pStyle w:val="tabela"/>
            </w:pPr>
            <w:r>
              <w:t>Sim</w:t>
            </w:r>
          </w:p>
        </w:tc>
        <w:tc>
          <w:tcPr>
            <w:tcW w:w="966" w:type="dxa"/>
            <w:shd w:val="clear" w:color="auto" w:fill="FFFFFF"/>
          </w:tcPr>
          <w:p w14:paraId="5324CBCD" w14:textId="77777777" w:rsidR="008B18A6" w:rsidRDefault="008B18A6">
            <w:pPr>
              <w:pStyle w:val="tabela"/>
            </w:pPr>
            <w:r>
              <w:t>Não</w:t>
            </w:r>
          </w:p>
        </w:tc>
        <w:tc>
          <w:tcPr>
            <w:tcW w:w="968" w:type="dxa"/>
            <w:shd w:val="clear" w:color="auto" w:fill="FFFFFF"/>
          </w:tcPr>
          <w:p w14:paraId="45AB5F19" w14:textId="77777777" w:rsidR="008B18A6" w:rsidRDefault="008B18A6">
            <w:pPr>
              <w:pStyle w:val="tabela"/>
            </w:pPr>
            <w:r>
              <w:t>Não</w:t>
            </w:r>
          </w:p>
        </w:tc>
      </w:tr>
      <w:tr w:rsidR="008B18A6" w14:paraId="0483ACE9" w14:textId="77777777">
        <w:trPr>
          <w:cantSplit/>
          <w:trHeight w:val="426"/>
          <w:jc w:val="center"/>
        </w:trPr>
        <w:tc>
          <w:tcPr>
            <w:tcW w:w="2441" w:type="dxa"/>
            <w:vMerge/>
            <w:shd w:val="clear" w:color="auto" w:fill="FFFFFF"/>
          </w:tcPr>
          <w:p w14:paraId="01AB9093" w14:textId="77777777" w:rsidR="008B18A6" w:rsidRDefault="008B18A6">
            <w:pPr>
              <w:pStyle w:val="tabela"/>
            </w:pPr>
          </w:p>
        </w:tc>
        <w:tc>
          <w:tcPr>
            <w:tcW w:w="6820" w:type="dxa"/>
            <w:gridSpan w:val="5"/>
            <w:shd w:val="clear" w:color="auto" w:fill="FFFFFF"/>
          </w:tcPr>
          <w:p w14:paraId="2DD5F779" w14:textId="77777777" w:rsidR="008B18A6" w:rsidRDefault="008B18A6">
            <w:pPr>
              <w:pStyle w:val="tabela-spellchk"/>
            </w:pPr>
            <w:r>
              <w:t>Chave estrangeira com UFs</w:t>
            </w:r>
          </w:p>
        </w:tc>
      </w:tr>
      <w:tr w:rsidR="008B18A6" w14:paraId="18CACF41" w14:textId="77777777">
        <w:trPr>
          <w:trHeight w:hRule="exact" w:val="20"/>
          <w:jc w:val="center"/>
        </w:trPr>
        <w:tc>
          <w:tcPr>
            <w:tcW w:w="2441" w:type="dxa"/>
            <w:shd w:val="clear" w:color="auto" w:fill="FFFFFF"/>
          </w:tcPr>
          <w:p w14:paraId="4A8D29DB" w14:textId="77777777" w:rsidR="008B18A6" w:rsidRDefault="008B18A6">
            <w:pPr>
              <w:pStyle w:val="tabela-separate"/>
            </w:pPr>
          </w:p>
        </w:tc>
        <w:tc>
          <w:tcPr>
            <w:tcW w:w="6820" w:type="dxa"/>
            <w:gridSpan w:val="5"/>
            <w:shd w:val="clear" w:color="auto" w:fill="FFFFFF"/>
          </w:tcPr>
          <w:p w14:paraId="248B8DC7" w14:textId="77777777" w:rsidR="008B18A6" w:rsidRDefault="008B18A6">
            <w:pPr>
              <w:pStyle w:val="tabela-separate"/>
            </w:pPr>
          </w:p>
        </w:tc>
      </w:tr>
      <w:tr w:rsidR="008B18A6" w14:paraId="0520CA0F" w14:textId="77777777">
        <w:trPr>
          <w:trHeight w:hRule="exact" w:val="20"/>
          <w:jc w:val="center"/>
        </w:trPr>
        <w:tc>
          <w:tcPr>
            <w:tcW w:w="2441" w:type="dxa"/>
            <w:shd w:val="clear" w:color="auto" w:fill="FFFFFF"/>
          </w:tcPr>
          <w:p w14:paraId="377DC0CA" w14:textId="77777777" w:rsidR="008B18A6" w:rsidRDefault="008B18A6">
            <w:pPr>
              <w:pStyle w:val="tabela-separate"/>
            </w:pPr>
          </w:p>
        </w:tc>
        <w:tc>
          <w:tcPr>
            <w:tcW w:w="6820" w:type="dxa"/>
            <w:gridSpan w:val="5"/>
            <w:shd w:val="clear" w:color="auto" w:fill="FFFFFF"/>
          </w:tcPr>
          <w:p w14:paraId="6E59C67E" w14:textId="77777777" w:rsidR="008B18A6" w:rsidRDefault="008B18A6">
            <w:pPr>
              <w:pStyle w:val="tabela-separate"/>
            </w:pPr>
          </w:p>
        </w:tc>
      </w:tr>
      <w:tr w:rsidR="008B18A6" w14:paraId="30CDDB77" w14:textId="77777777">
        <w:trPr>
          <w:trHeight w:hRule="exact" w:val="20"/>
          <w:jc w:val="center"/>
        </w:trPr>
        <w:tc>
          <w:tcPr>
            <w:tcW w:w="2441" w:type="dxa"/>
            <w:shd w:val="clear" w:color="auto" w:fill="FFFFFF"/>
          </w:tcPr>
          <w:p w14:paraId="55F465B5" w14:textId="77777777" w:rsidR="008B18A6" w:rsidRDefault="008B18A6">
            <w:pPr>
              <w:pStyle w:val="tabela-separate"/>
            </w:pPr>
          </w:p>
        </w:tc>
        <w:tc>
          <w:tcPr>
            <w:tcW w:w="6820" w:type="dxa"/>
            <w:gridSpan w:val="5"/>
            <w:shd w:val="clear" w:color="auto" w:fill="FFFFFF"/>
          </w:tcPr>
          <w:p w14:paraId="1BEEBCCE" w14:textId="77777777" w:rsidR="008B18A6" w:rsidRDefault="008B18A6">
            <w:pPr>
              <w:pStyle w:val="tabela-separate"/>
            </w:pPr>
          </w:p>
        </w:tc>
      </w:tr>
    </w:tbl>
    <w:p w14:paraId="646939A6" w14:textId="77777777" w:rsidR="008B18A6" w:rsidRDefault="008B18A6"/>
    <w:p w14:paraId="33D571D8" w14:textId="77777777" w:rsidR="008B18A6" w:rsidRDefault="008B18A6">
      <w:pPr>
        <w:pStyle w:val="Ttulo4"/>
        <w:keepLines w:val="0"/>
        <w:spacing w:before="0"/>
        <w:ind w:firstLine="0"/>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8FA336B" w14:textId="77777777">
        <w:trPr>
          <w:tblHeader/>
          <w:jc w:val="center"/>
        </w:trPr>
        <w:tc>
          <w:tcPr>
            <w:tcW w:w="2735" w:type="dxa"/>
            <w:shd w:val="pct20" w:color="000000" w:fill="FFFFFF"/>
          </w:tcPr>
          <w:p w14:paraId="1E7D2B76" w14:textId="77777777" w:rsidR="008B18A6" w:rsidRDefault="008B18A6">
            <w:pPr>
              <w:keepNext/>
              <w:rPr>
                <w:b/>
              </w:rPr>
            </w:pPr>
            <w:r>
              <w:rPr>
                <w:b/>
              </w:rPr>
              <w:t>Índice</w:t>
            </w:r>
          </w:p>
        </w:tc>
        <w:tc>
          <w:tcPr>
            <w:tcW w:w="676" w:type="dxa"/>
            <w:shd w:val="pct20" w:color="000000" w:fill="FFFFFF"/>
          </w:tcPr>
          <w:p w14:paraId="42F905FD" w14:textId="77777777" w:rsidR="008B18A6" w:rsidRDefault="008B18A6">
            <w:pPr>
              <w:keepNext/>
              <w:rPr>
                <w:b/>
              </w:rPr>
            </w:pPr>
            <w:r>
              <w:rPr>
                <w:b/>
              </w:rPr>
              <w:t>C.P.</w:t>
            </w:r>
          </w:p>
        </w:tc>
        <w:tc>
          <w:tcPr>
            <w:tcW w:w="676" w:type="dxa"/>
            <w:shd w:val="pct20" w:color="000000" w:fill="FFFFFF"/>
          </w:tcPr>
          <w:p w14:paraId="6667969F" w14:textId="77777777" w:rsidR="008B18A6" w:rsidRDefault="008B18A6">
            <w:pPr>
              <w:keepNext/>
              <w:rPr>
                <w:b/>
              </w:rPr>
            </w:pPr>
            <w:r>
              <w:rPr>
                <w:b/>
              </w:rPr>
              <w:t>C.E.</w:t>
            </w:r>
          </w:p>
        </w:tc>
        <w:tc>
          <w:tcPr>
            <w:tcW w:w="852" w:type="dxa"/>
            <w:shd w:val="pct20" w:color="000000" w:fill="FFFFFF"/>
          </w:tcPr>
          <w:p w14:paraId="2F0A3831" w14:textId="77777777" w:rsidR="008B18A6" w:rsidRDefault="008B18A6">
            <w:pPr>
              <w:keepNext/>
              <w:rPr>
                <w:b/>
              </w:rPr>
            </w:pPr>
            <w:r>
              <w:rPr>
                <w:b/>
              </w:rPr>
              <w:t>Único</w:t>
            </w:r>
          </w:p>
        </w:tc>
        <w:tc>
          <w:tcPr>
            <w:tcW w:w="966" w:type="dxa"/>
            <w:shd w:val="pct20" w:color="000000" w:fill="FFFFFF"/>
          </w:tcPr>
          <w:p w14:paraId="361A6EE4" w14:textId="77777777" w:rsidR="008B18A6" w:rsidRDefault="008B18A6">
            <w:pPr>
              <w:keepNext/>
              <w:rPr>
                <w:b/>
              </w:rPr>
            </w:pPr>
            <w:r>
              <w:rPr>
                <w:b/>
              </w:rPr>
              <w:t>Agrup.</w:t>
            </w:r>
          </w:p>
        </w:tc>
        <w:tc>
          <w:tcPr>
            <w:tcW w:w="2388" w:type="dxa"/>
            <w:shd w:val="pct20" w:color="000000" w:fill="FFFFFF"/>
          </w:tcPr>
          <w:p w14:paraId="2F1CF86C" w14:textId="77777777" w:rsidR="008B18A6" w:rsidRDefault="008B18A6">
            <w:pPr>
              <w:keepNext/>
              <w:rPr>
                <w:b/>
              </w:rPr>
            </w:pPr>
            <w:r>
              <w:rPr>
                <w:b/>
              </w:rPr>
              <w:t>Campo</w:t>
            </w:r>
          </w:p>
        </w:tc>
        <w:tc>
          <w:tcPr>
            <w:tcW w:w="966" w:type="dxa"/>
            <w:shd w:val="pct20" w:color="000000" w:fill="FFFFFF"/>
          </w:tcPr>
          <w:p w14:paraId="057307AD" w14:textId="77777777" w:rsidR="008B18A6" w:rsidRDefault="008B18A6">
            <w:pPr>
              <w:keepNext/>
              <w:rPr>
                <w:b/>
              </w:rPr>
            </w:pPr>
            <w:r>
              <w:rPr>
                <w:b/>
              </w:rPr>
              <w:t>Ordem</w:t>
            </w:r>
          </w:p>
        </w:tc>
      </w:tr>
      <w:tr w:rsidR="008B18A6" w14:paraId="2BF9FDCB" w14:textId="77777777">
        <w:trPr>
          <w:cantSplit/>
          <w:jc w:val="center"/>
        </w:trPr>
        <w:tc>
          <w:tcPr>
            <w:tcW w:w="2735" w:type="dxa"/>
            <w:vMerge w:val="restart"/>
            <w:shd w:val="clear" w:color="auto" w:fill="FFFFFF"/>
          </w:tcPr>
          <w:p w14:paraId="219352DC" w14:textId="77777777" w:rsidR="008B18A6" w:rsidRDefault="008B18A6">
            <w:pPr>
              <w:keepNext/>
            </w:pPr>
            <w:r>
              <w:t>Pk_Contatos</w:t>
            </w:r>
          </w:p>
        </w:tc>
        <w:tc>
          <w:tcPr>
            <w:tcW w:w="676" w:type="dxa"/>
            <w:shd w:val="clear" w:color="auto" w:fill="FFFFFF"/>
          </w:tcPr>
          <w:p w14:paraId="2BDE843C" w14:textId="77777777" w:rsidR="008B18A6" w:rsidRDefault="008B18A6">
            <w:pPr>
              <w:keepNext/>
            </w:pPr>
            <w:r>
              <w:t>Sim</w:t>
            </w:r>
          </w:p>
        </w:tc>
        <w:tc>
          <w:tcPr>
            <w:tcW w:w="676" w:type="dxa"/>
            <w:shd w:val="clear" w:color="auto" w:fill="FFFFFF"/>
          </w:tcPr>
          <w:p w14:paraId="1283C220" w14:textId="77777777" w:rsidR="008B18A6" w:rsidRDefault="008B18A6">
            <w:pPr>
              <w:keepNext/>
            </w:pPr>
            <w:r>
              <w:t>Sim</w:t>
            </w:r>
          </w:p>
        </w:tc>
        <w:tc>
          <w:tcPr>
            <w:tcW w:w="852" w:type="dxa"/>
            <w:shd w:val="clear" w:color="auto" w:fill="FFFFFF"/>
          </w:tcPr>
          <w:p w14:paraId="63BAEE4F" w14:textId="77777777" w:rsidR="008B18A6" w:rsidRDefault="008B18A6">
            <w:pPr>
              <w:keepNext/>
            </w:pPr>
            <w:r>
              <w:t>Não</w:t>
            </w:r>
          </w:p>
        </w:tc>
        <w:tc>
          <w:tcPr>
            <w:tcW w:w="966" w:type="dxa"/>
            <w:shd w:val="clear" w:color="auto" w:fill="FFFFFF"/>
          </w:tcPr>
          <w:p w14:paraId="15553EBE" w14:textId="77777777" w:rsidR="008B18A6" w:rsidRDefault="008B18A6">
            <w:pPr>
              <w:keepNext/>
            </w:pPr>
            <w:r>
              <w:t>Sim</w:t>
            </w:r>
          </w:p>
        </w:tc>
        <w:tc>
          <w:tcPr>
            <w:tcW w:w="2388" w:type="dxa"/>
            <w:shd w:val="clear" w:color="auto" w:fill="FFFFFF"/>
          </w:tcPr>
          <w:p w14:paraId="0254C409" w14:textId="77777777" w:rsidR="008B18A6" w:rsidRDefault="008B18A6">
            <w:pPr>
              <w:keepNext/>
            </w:pPr>
            <w:r>
              <w:t>entCodigo</w:t>
            </w:r>
          </w:p>
        </w:tc>
        <w:tc>
          <w:tcPr>
            <w:tcW w:w="966" w:type="dxa"/>
            <w:shd w:val="clear" w:color="auto" w:fill="FFFFFF"/>
          </w:tcPr>
          <w:p w14:paraId="08F14BEA" w14:textId="77777777" w:rsidR="008B18A6" w:rsidRDefault="008B18A6">
            <w:pPr>
              <w:keepNext/>
            </w:pPr>
            <w:r>
              <w:t>ASC.</w:t>
            </w:r>
          </w:p>
        </w:tc>
      </w:tr>
      <w:tr w:rsidR="008B18A6" w14:paraId="5E3BF2E3" w14:textId="77777777">
        <w:trPr>
          <w:cantSplit/>
          <w:jc w:val="center"/>
        </w:trPr>
        <w:tc>
          <w:tcPr>
            <w:tcW w:w="2735" w:type="dxa"/>
            <w:vMerge/>
            <w:shd w:val="clear" w:color="auto" w:fill="FFFFFF"/>
          </w:tcPr>
          <w:p w14:paraId="308A1E8B" w14:textId="77777777" w:rsidR="008B18A6" w:rsidRDefault="008B18A6">
            <w:pPr>
              <w:keepNext/>
            </w:pPr>
          </w:p>
        </w:tc>
        <w:tc>
          <w:tcPr>
            <w:tcW w:w="676" w:type="dxa"/>
            <w:shd w:val="clear" w:color="auto" w:fill="FFFFFF"/>
          </w:tcPr>
          <w:p w14:paraId="3DC281DE" w14:textId="77777777" w:rsidR="008B18A6" w:rsidRDefault="008B18A6">
            <w:pPr>
              <w:keepNext/>
            </w:pPr>
            <w:r>
              <w:t>Sim</w:t>
            </w:r>
          </w:p>
        </w:tc>
        <w:tc>
          <w:tcPr>
            <w:tcW w:w="676" w:type="dxa"/>
            <w:shd w:val="clear" w:color="auto" w:fill="FFFFFF"/>
          </w:tcPr>
          <w:p w14:paraId="69FCE8CA" w14:textId="77777777" w:rsidR="008B18A6" w:rsidRDefault="008B18A6">
            <w:pPr>
              <w:keepNext/>
            </w:pPr>
            <w:r>
              <w:t>Sim</w:t>
            </w:r>
          </w:p>
        </w:tc>
        <w:tc>
          <w:tcPr>
            <w:tcW w:w="852" w:type="dxa"/>
            <w:shd w:val="clear" w:color="auto" w:fill="FFFFFF"/>
          </w:tcPr>
          <w:p w14:paraId="267B8C50" w14:textId="77777777" w:rsidR="008B18A6" w:rsidRDefault="008B18A6">
            <w:pPr>
              <w:keepNext/>
            </w:pPr>
            <w:r>
              <w:t>Não</w:t>
            </w:r>
          </w:p>
        </w:tc>
        <w:tc>
          <w:tcPr>
            <w:tcW w:w="966" w:type="dxa"/>
            <w:shd w:val="clear" w:color="auto" w:fill="FFFFFF"/>
          </w:tcPr>
          <w:p w14:paraId="6CC2A75C" w14:textId="77777777" w:rsidR="008B18A6" w:rsidRDefault="008B18A6">
            <w:pPr>
              <w:keepNext/>
            </w:pPr>
            <w:r>
              <w:t>Sim</w:t>
            </w:r>
          </w:p>
        </w:tc>
        <w:tc>
          <w:tcPr>
            <w:tcW w:w="2388" w:type="dxa"/>
            <w:shd w:val="clear" w:color="auto" w:fill="FFFFFF"/>
          </w:tcPr>
          <w:p w14:paraId="029B6D83" w14:textId="77777777" w:rsidR="008B18A6" w:rsidRDefault="008B18A6">
            <w:pPr>
              <w:keepNext/>
            </w:pPr>
            <w:r>
              <w:t>mrfMesAno</w:t>
            </w:r>
          </w:p>
        </w:tc>
        <w:tc>
          <w:tcPr>
            <w:tcW w:w="966" w:type="dxa"/>
            <w:shd w:val="clear" w:color="auto" w:fill="FFFFFF"/>
          </w:tcPr>
          <w:p w14:paraId="1FC4DC16" w14:textId="77777777" w:rsidR="008B18A6" w:rsidRDefault="008B18A6">
            <w:pPr>
              <w:keepNext/>
            </w:pPr>
            <w:r>
              <w:t>ASC.</w:t>
            </w:r>
          </w:p>
        </w:tc>
      </w:tr>
      <w:tr w:rsidR="008B18A6" w14:paraId="14D8586C" w14:textId="77777777">
        <w:trPr>
          <w:cantSplit/>
          <w:jc w:val="center"/>
        </w:trPr>
        <w:tc>
          <w:tcPr>
            <w:tcW w:w="2735" w:type="dxa"/>
            <w:vMerge/>
            <w:shd w:val="clear" w:color="auto" w:fill="FFFFFF"/>
          </w:tcPr>
          <w:p w14:paraId="3CE1D677" w14:textId="77777777" w:rsidR="008B18A6" w:rsidRDefault="008B18A6">
            <w:pPr>
              <w:keepNext/>
            </w:pPr>
          </w:p>
        </w:tc>
        <w:tc>
          <w:tcPr>
            <w:tcW w:w="676" w:type="dxa"/>
            <w:shd w:val="clear" w:color="auto" w:fill="FFFFFF"/>
          </w:tcPr>
          <w:p w14:paraId="3EED7191" w14:textId="77777777" w:rsidR="008B18A6" w:rsidRDefault="008B18A6">
            <w:pPr>
              <w:keepNext/>
            </w:pPr>
            <w:r>
              <w:t>Sim</w:t>
            </w:r>
          </w:p>
        </w:tc>
        <w:tc>
          <w:tcPr>
            <w:tcW w:w="676" w:type="dxa"/>
            <w:shd w:val="clear" w:color="auto" w:fill="FFFFFF"/>
          </w:tcPr>
          <w:p w14:paraId="362A9574" w14:textId="77777777" w:rsidR="008B18A6" w:rsidRDefault="008B18A6">
            <w:pPr>
              <w:keepNext/>
            </w:pPr>
            <w:r>
              <w:t>Sim</w:t>
            </w:r>
          </w:p>
        </w:tc>
        <w:tc>
          <w:tcPr>
            <w:tcW w:w="852" w:type="dxa"/>
            <w:shd w:val="clear" w:color="auto" w:fill="FFFFFF"/>
          </w:tcPr>
          <w:p w14:paraId="1AB44B73" w14:textId="77777777" w:rsidR="008B18A6" w:rsidRDefault="008B18A6">
            <w:pPr>
              <w:keepNext/>
            </w:pPr>
            <w:r>
              <w:t>Não</w:t>
            </w:r>
          </w:p>
        </w:tc>
        <w:tc>
          <w:tcPr>
            <w:tcW w:w="966" w:type="dxa"/>
            <w:shd w:val="clear" w:color="auto" w:fill="FFFFFF"/>
          </w:tcPr>
          <w:p w14:paraId="11BF391F" w14:textId="77777777" w:rsidR="008B18A6" w:rsidRDefault="008B18A6">
            <w:pPr>
              <w:keepNext/>
            </w:pPr>
            <w:r>
              <w:t>Sim</w:t>
            </w:r>
          </w:p>
        </w:tc>
        <w:tc>
          <w:tcPr>
            <w:tcW w:w="2388" w:type="dxa"/>
            <w:shd w:val="clear" w:color="auto" w:fill="FFFFFF"/>
          </w:tcPr>
          <w:p w14:paraId="6FFF1288" w14:textId="77777777" w:rsidR="008B18A6" w:rsidRDefault="008B18A6">
            <w:pPr>
              <w:keepNext/>
            </w:pPr>
            <w:r>
              <w:t>PesID</w:t>
            </w:r>
          </w:p>
        </w:tc>
        <w:tc>
          <w:tcPr>
            <w:tcW w:w="966" w:type="dxa"/>
            <w:shd w:val="clear" w:color="auto" w:fill="FFFFFF"/>
          </w:tcPr>
          <w:p w14:paraId="2776D50F" w14:textId="77777777" w:rsidR="008B18A6" w:rsidRDefault="008B18A6">
            <w:pPr>
              <w:keepNext/>
            </w:pPr>
            <w:r>
              <w:t>ASC.</w:t>
            </w:r>
          </w:p>
        </w:tc>
      </w:tr>
      <w:tr w:rsidR="008B18A6" w14:paraId="1FAE4F5F" w14:textId="77777777">
        <w:trPr>
          <w:cantSplit/>
          <w:jc w:val="center"/>
        </w:trPr>
        <w:tc>
          <w:tcPr>
            <w:tcW w:w="2735" w:type="dxa"/>
            <w:vMerge/>
            <w:shd w:val="clear" w:color="auto" w:fill="FFFFFF"/>
          </w:tcPr>
          <w:p w14:paraId="4AC4F502" w14:textId="77777777" w:rsidR="008B18A6" w:rsidRDefault="008B18A6">
            <w:pPr>
              <w:keepNext/>
            </w:pPr>
          </w:p>
        </w:tc>
        <w:tc>
          <w:tcPr>
            <w:tcW w:w="676" w:type="dxa"/>
            <w:shd w:val="clear" w:color="auto" w:fill="FFFFFF"/>
          </w:tcPr>
          <w:p w14:paraId="00F83C66" w14:textId="77777777" w:rsidR="008B18A6" w:rsidRDefault="008B18A6">
            <w:pPr>
              <w:keepNext/>
            </w:pPr>
            <w:r>
              <w:t>Sim</w:t>
            </w:r>
          </w:p>
        </w:tc>
        <w:tc>
          <w:tcPr>
            <w:tcW w:w="676" w:type="dxa"/>
            <w:shd w:val="clear" w:color="auto" w:fill="FFFFFF"/>
          </w:tcPr>
          <w:p w14:paraId="4E31D365" w14:textId="77777777" w:rsidR="008B18A6" w:rsidRDefault="008B18A6">
            <w:pPr>
              <w:keepNext/>
            </w:pPr>
            <w:r>
              <w:t>Sim</w:t>
            </w:r>
          </w:p>
        </w:tc>
        <w:tc>
          <w:tcPr>
            <w:tcW w:w="852" w:type="dxa"/>
            <w:shd w:val="clear" w:color="auto" w:fill="FFFFFF"/>
          </w:tcPr>
          <w:p w14:paraId="6887A853" w14:textId="77777777" w:rsidR="008B18A6" w:rsidRDefault="008B18A6">
            <w:pPr>
              <w:keepNext/>
            </w:pPr>
            <w:r>
              <w:t>Não</w:t>
            </w:r>
          </w:p>
        </w:tc>
        <w:tc>
          <w:tcPr>
            <w:tcW w:w="966" w:type="dxa"/>
            <w:shd w:val="clear" w:color="auto" w:fill="FFFFFF"/>
          </w:tcPr>
          <w:p w14:paraId="37516D44" w14:textId="77777777" w:rsidR="008B18A6" w:rsidRDefault="008B18A6">
            <w:pPr>
              <w:keepNext/>
            </w:pPr>
            <w:r>
              <w:t>Sim</w:t>
            </w:r>
          </w:p>
        </w:tc>
        <w:tc>
          <w:tcPr>
            <w:tcW w:w="2388" w:type="dxa"/>
            <w:shd w:val="clear" w:color="auto" w:fill="FFFFFF"/>
          </w:tcPr>
          <w:p w14:paraId="49D99FDF" w14:textId="77777777" w:rsidR="008B18A6" w:rsidRDefault="008B18A6">
            <w:pPr>
              <w:keepNext/>
            </w:pPr>
            <w:r>
              <w:t>TpcID</w:t>
            </w:r>
          </w:p>
        </w:tc>
        <w:tc>
          <w:tcPr>
            <w:tcW w:w="966" w:type="dxa"/>
            <w:shd w:val="clear" w:color="auto" w:fill="FFFFFF"/>
          </w:tcPr>
          <w:p w14:paraId="3CD70381" w14:textId="77777777" w:rsidR="008B18A6" w:rsidRDefault="008B18A6">
            <w:pPr>
              <w:keepNext/>
            </w:pPr>
            <w:r>
              <w:t>ASC.</w:t>
            </w:r>
          </w:p>
        </w:tc>
      </w:tr>
      <w:tr w:rsidR="008B18A6" w14:paraId="4B45A3BB" w14:textId="77777777">
        <w:trPr>
          <w:cantSplit/>
          <w:jc w:val="center"/>
        </w:trPr>
        <w:tc>
          <w:tcPr>
            <w:tcW w:w="2735" w:type="dxa"/>
            <w:vMerge/>
            <w:shd w:val="clear" w:color="auto" w:fill="FFFFFF"/>
          </w:tcPr>
          <w:p w14:paraId="7D27AB60" w14:textId="77777777" w:rsidR="008B18A6" w:rsidRDefault="008B18A6">
            <w:pPr>
              <w:keepNext/>
            </w:pPr>
          </w:p>
        </w:tc>
        <w:tc>
          <w:tcPr>
            <w:tcW w:w="676" w:type="dxa"/>
            <w:shd w:val="clear" w:color="auto" w:fill="FFFFFF"/>
          </w:tcPr>
          <w:p w14:paraId="75E68718" w14:textId="77777777" w:rsidR="008B18A6" w:rsidRDefault="008B18A6">
            <w:pPr>
              <w:keepNext/>
            </w:pPr>
            <w:r>
              <w:t>Sim</w:t>
            </w:r>
          </w:p>
        </w:tc>
        <w:tc>
          <w:tcPr>
            <w:tcW w:w="676" w:type="dxa"/>
            <w:shd w:val="clear" w:color="auto" w:fill="FFFFFF"/>
          </w:tcPr>
          <w:p w14:paraId="27D9A26D" w14:textId="77777777" w:rsidR="008B18A6" w:rsidRDefault="008B18A6">
            <w:pPr>
              <w:keepNext/>
            </w:pPr>
            <w:r>
              <w:t>Sim</w:t>
            </w:r>
          </w:p>
        </w:tc>
        <w:tc>
          <w:tcPr>
            <w:tcW w:w="852" w:type="dxa"/>
            <w:shd w:val="clear" w:color="auto" w:fill="FFFFFF"/>
          </w:tcPr>
          <w:p w14:paraId="6338E911" w14:textId="77777777" w:rsidR="008B18A6" w:rsidRDefault="008B18A6">
            <w:pPr>
              <w:keepNext/>
            </w:pPr>
            <w:r>
              <w:t>Não</w:t>
            </w:r>
          </w:p>
        </w:tc>
        <w:tc>
          <w:tcPr>
            <w:tcW w:w="966" w:type="dxa"/>
            <w:shd w:val="clear" w:color="auto" w:fill="FFFFFF"/>
          </w:tcPr>
          <w:p w14:paraId="1952173B" w14:textId="77777777" w:rsidR="008B18A6" w:rsidRDefault="008B18A6">
            <w:pPr>
              <w:keepNext/>
            </w:pPr>
            <w:r>
              <w:t>Sim</w:t>
            </w:r>
          </w:p>
        </w:tc>
        <w:tc>
          <w:tcPr>
            <w:tcW w:w="2388" w:type="dxa"/>
            <w:shd w:val="clear" w:color="auto" w:fill="FFFFFF"/>
          </w:tcPr>
          <w:p w14:paraId="7D51F50B" w14:textId="77777777" w:rsidR="008B18A6" w:rsidRDefault="008B18A6">
            <w:pPr>
              <w:keepNext/>
            </w:pPr>
            <w:r>
              <w:t>UFSigla</w:t>
            </w:r>
          </w:p>
        </w:tc>
        <w:tc>
          <w:tcPr>
            <w:tcW w:w="966" w:type="dxa"/>
            <w:shd w:val="clear" w:color="auto" w:fill="FFFFFF"/>
          </w:tcPr>
          <w:p w14:paraId="4C329331" w14:textId="77777777" w:rsidR="008B18A6" w:rsidRDefault="008B18A6">
            <w:pPr>
              <w:keepNext/>
            </w:pPr>
            <w:r>
              <w:t>ASC.</w:t>
            </w:r>
          </w:p>
        </w:tc>
      </w:tr>
    </w:tbl>
    <w:p w14:paraId="49A70A1C" w14:textId="77777777" w:rsidR="008B18A6" w:rsidRDefault="008B18A6">
      <w:pPr>
        <w:keepNext/>
      </w:pPr>
    </w:p>
    <w:p w14:paraId="283BB176"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BD0477A" w14:textId="77777777">
        <w:trPr>
          <w:tblHeader/>
          <w:jc w:val="center"/>
        </w:trPr>
        <w:tc>
          <w:tcPr>
            <w:tcW w:w="2329" w:type="dxa"/>
            <w:shd w:val="pct20" w:color="000000" w:fill="FFFFFF"/>
          </w:tcPr>
          <w:p w14:paraId="1513B4D1" w14:textId="77777777" w:rsidR="008B18A6" w:rsidRDefault="008B18A6">
            <w:pPr>
              <w:rPr>
                <w:b/>
              </w:rPr>
            </w:pPr>
            <w:r>
              <w:rPr>
                <w:b/>
              </w:rPr>
              <w:t>Tabela</w:t>
            </w:r>
          </w:p>
        </w:tc>
        <w:tc>
          <w:tcPr>
            <w:tcW w:w="2386" w:type="dxa"/>
            <w:shd w:val="pct20" w:color="000000" w:fill="FFFFFF"/>
          </w:tcPr>
          <w:p w14:paraId="300C6B33" w14:textId="77777777" w:rsidR="008B18A6" w:rsidRDefault="008B18A6">
            <w:pPr>
              <w:rPr>
                <w:b/>
              </w:rPr>
            </w:pPr>
            <w:r>
              <w:rPr>
                <w:b/>
              </w:rPr>
              <w:t>Regra de Integr. Ref</w:t>
            </w:r>
          </w:p>
        </w:tc>
        <w:tc>
          <w:tcPr>
            <w:tcW w:w="2272" w:type="dxa"/>
            <w:shd w:val="pct20" w:color="000000" w:fill="FFFFFF"/>
          </w:tcPr>
          <w:p w14:paraId="677962FC" w14:textId="77777777" w:rsidR="008B18A6" w:rsidRDefault="008B18A6">
            <w:pPr>
              <w:rPr>
                <w:b/>
              </w:rPr>
            </w:pPr>
            <w:r>
              <w:rPr>
                <w:b/>
              </w:rPr>
              <w:t>Campos Tab. Mestre</w:t>
            </w:r>
          </w:p>
        </w:tc>
        <w:tc>
          <w:tcPr>
            <w:tcW w:w="2272" w:type="dxa"/>
            <w:shd w:val="pct20" w:color="000000" w:fill="FFFFFF"/>
          </w:tcPr>
          <w:p w14:paraId="36D7471F" w14:textId="77777777" w:rsidR="008B18A6" w:rsidRDefault="008B18A6">
            <w:pPr>
              <w:rPr>
                <w:b/>
              </w:rPr>
            </w:pPr>
            <w:r>
              <w:rPr>
                <w:b/>
              </w:rPr>
              <w:t>Campos Contatos</w:t>
            </w:r>
          </w:p>
        </w:tc>
      </w:tr>
      <w:tr w:rsidR="008B18A6" w14:paraId="0AC05CB7" w14:textId="77777777">
        <w:trPr>
          <w:cantSplit/>
          <w:trHeight w:val="314"/>
          <w:jc w:val="center"/>
        </w:trPr>
        <w:tc>
          <w:tcPr>
            <w:tcW w:w="2329" w:type="dxa"/>
            <w:vMerge w:val="restart"/>
            <w:shd w:val="clear" w:color="auto" w:fill="FFFFFF"/>
          </w:tcPr>
          <w:p w14:paraId="0052FDA6" w14:textId="77777777" w:rsidR="008B18A6" w:rsidRDefault="008B18A6">
            <w:r>
              <w:t>Pessoas</w:t>
            </w:r>
          </w:p>
        </w:tc>
        <w:tc>
          <w:tcPr>
            <w:tcW w:w="2386" w:type="dxa"/>
            <w:vMerge w:val="restart"/>
            <w:shd w:val="clear" w:color="auto" w:fill="FFFFFF"/>
          </w:tcPr>
          <w:p w14:paraId="0AD97331" w14:textId="77777777" w:rsidR="008B18A6" w:rsidRDefault="008B18A6">
            <w:r>
              <w:t>Uma Pessoa pode estar associada a um ou mais Contatos</w:t>
            </w:r>
          </w:p>
        </w:tc>
        <w:tc>
          <w:tcPr>
            <w:tcW w:w="2272" w:type="dxa"/>
            <w:shd w:val="clear" w:color="auto" w:fill="FFFFFF"/>
          </w:tcPr>
          <w:p w14:paraId="5324E6E2" w14:textId="77777777" w:rsidR="008B18A6" w:rsidRDefault="008B18A6">
            <w:r>
              <w:t>EntCodigo</w:t>
            </w:r>
          </w:p>
        </w:tc>
        <w:tc>
          <w:tcPr>
            <w:tcW w:w="2272" w:type="dxa"/>
            <w:shd w:val="clear" w:color="auto" w:fill="FFFFFF"/>
          </w:tcPr>
          <w:p w14:paraId="49BA4A47" w14:textId="77777777" w:rsidR="008B18A6" w:rsidRDefault="008B18A6">
            <w:r>
              <w:t>EntCodigo</w:t>
            </w:r>
          </w:p>
        </w:tc>
      </w:tr>
      <w:tr w:rsidR="008B18A6" w14:paraId="323744A2" w14:textId="77777777">
        <w:trPr>
          <w:cantSplit/>
          <w:trHeight w:val="313"/>
          <w:jc w:val="center"/>
        </w:trPr>
        <w:tc>
          <w:tcPr>
            <w:tcW w:w="2329" w:type="dxa"/>
            <w:vMerge/>
            <w:shd w:val="clear" w:color="auto" w:fill="FFFFFF"/>
          </w:tcPr>
          <w:p w14:paraId="10B18092" w14:textId="77777777" w:rsidR="008B18A6" w:rsidRDefault="008B18A6"/>
        </w:tc>
        <w:tc>
          <w:tcPr>
            <w:tcW w:w="2386" w:type="dxa"/>
            <w:vMerge/>
            <w:shd w:val="clear" w:color="auto" w:fill="FFFFFF"/>
          </w:tcPr>
          <w:p w14:paraId="049E1B56" w14:textId="77777777" w:rsidR="008B18A6" w:rsidRDefault="008B18A6"/>
        </w:tc>
        <w:tc>
          <w:tcPr>
            <w:tcW w:w="2272" w:type="dxa"/>
            <w:shd w:val="clear" w:color="auto" w:fill="FFFFFF"/>
          </w:tcPr>
          <w:p w14:paraId="408B71DB" w14:textId="77777777" w:rsidR="008B18A6" w:rsidRDefault="008B18A6">
            <w:r>
              <w:t>MrfMesAno</w:t>
            </w:r>
          </w:p>
        </w:tc>
        <w:tc>
          <w:tcPr>
            <w:tcW w:w="2272" w:type="dxa"/>
            <w:shd w:val="clear" w:color="auto" w:fill="FFFFFF"/>
          </w:tcPr>
          <w:p w14:paraId="409BC091" w14:textId="77777777" w:rsidR="008B18A6" w:rsidRDefault="008B18A6">
            <w:r>
              <w:t>MrfMesAno</w:t>
            </w:r>
          </w:p>
        </w:tc>
      </w:tr>
      <w:tr w:rsidR="008B18A6" w14:paraId="7DAEBB0A" w14:textId="77777777">
        <w:trPr>
          <w:cantSplit/>
          <w:trHeight w:val="313"/>
          <w:jc w:val="center"/>
        </w:trPr>
        <w:tc>
          <w:tcPr>
            <w:tcW w:w="2329" w:type="dxa"/>
            <w:vMerge/>
            <w:shd w:val="clear" w:color="auto" w:fill="FFFFFF"/>
          </w:tcPr>
          <w:p w14:paraId="0D50B90C" w14:textId="77777777" w:rsidR="008B18A6" w:rsidRDefault="008B18A6"/>
        </w:tc>
        <w:tc>
          <w:tcPr>
            <w:tcW w:w="2386" w:type="dxa"/>
            <w:vMerge/>
            <w:shd w:val="clear" w:color="auto" w:fill="FFFFFF"/>
          </w:tcPr>
          <w:p w14:paraId="6CD7ABB1" w14:textId="77777777" w:rsidR="008B18A6" w:rsidRDefault="008B18A6"/>
        </w:tc>
        <w:tc>
          <w:tcPr>
            <w:tcW w:w="2272" w:type="dxa"/>
            <w:shd w:val="clear" w:color="auto" w:fill="FFFFFF"/>
          </w:tcPr>
          <w:p w14:paraId="28E29732" w14:textId="77777777" w:rsidR="008B18A6" w:rsidRDefault="008B18A6">
            <w:r>
              <w:t>PesID</w:t>
            </w:r>
          </w:p>
        </w:tc>
        <w:tc>
          <w:tcPr>
            <w:tcW w:w="2272" w:type="dxa"/>
            <w:shd w:val="clear" w:color="auto" w:fill="FFFFFF"/>
          </w:tcPr>
          <w:p w14:paraId="17CF103D" w14:textId="77777777" w:rsidR="008B18A6" w:rsidRDefault="008B18A6">
            <w:r>
              <w:t>PesID</w:t>
            </w:r>
          </w:p>
        </w:tc>
      </w:tr>
      <w:tr w:rsidR="008B18A6" w14:paraId="11B4DBE2" w14:textId="77777777">
        <w:trPr>
          <w:cantSplit/>
          <w:trHeight w:val="1570"/>
          <w:jc w:val="center"/>
        </w:trPr>
        <w:tc>
          <w:tcPr>
            <w:tcW w:w="2329" w:type="dxa"/>
            <w:tcBorders>
              <w:bottom w:val="single" w:sz="4" w:space="0" w:color="auto"/>
            </w:tcBorders>
            <w:shd w:val="clear" w:color="auto" w:fill="FFFFFF"/>
          </w:tcPr>
          <w:p w14:paraId="334A6864" w14:textId="77777777" w:rsidR="008B18A6" w:rsidRDefault="008B18A6">
            <w:r>
              <w:t>TiposContatos</w:t>
            </w:r>
          </w:p>
        </w:tc>
        <w:tc>
          <w:tcPr>
            <w:tcW w:w="2386" w:type="dxa"/>
            <w:tcBorders>
              <w:bottom w:val="single" w:sz="4" w:space="0" w:color="auto"/>
            </w:tcBorders>
            <w:shd w:val="clear" w:color="auto" w:fill="FFFFFF"/>
          </w:tcPr>
          <w:p w14:paraId="4893A49C" w14:textId="77777777" w:rsidR="008B18A6" w:rsidRDefault="008B18A6">
            <w:r>
              <w:t>Um tipo de contato pode estar associado a um ou mais Contatos</w:t>
            </w:r>
          </w:p>
        </w:tc>
        <w:tc>
          <w:tcPr>
            <w:tcW w:w="2272" w:type="dxa"/>
            <w:tcBorders>
              <w:bottom w:val="single" w:sz="4" w:space="0" w:color="auto"/>
            </w:tcBorders>
            <w:shd w:val="clear" w:color="auto" w:fill="FFFFFF"/>
          </w:tcPr>
          <w:p w14:paraId="631EDE2B" w14:textId="77777777" w:rsidR="008B18A6" w:rsidRDefault="008B18A6">
            <w:r>
              <w:t>tpcID</w:t>
            </w:r>
          </w:p>
        </w:tc>
        <w:tc>
          <w:tcPr>
            <w:tcW w:w="2272" w:type="dxa"/>
            <w:tcBorders>
              <w:bottom w:val="single" w:sz="4" w:space="0" w:color="auto"/>
            </w:tcBorders>
            <w:shd w:val="clear" w:color="auto" w:fill="FFFFFF"/>
          </w:tcPr>
          <w:p w14:paraId="323E0E3C" w14:textId="77777777" w:rsidR="008B18A6" w:rsidRDefault="008B18A6">
            <w:r>
              <w:t>tpcID</w:t>
            </w:r>
          </w:p>
        </w:tc>
      </w:tr>
      <w:tr w:rsidR="008B18A6" w14:paraId="017DB83C" w14:textId="77777777">
        <w:trPr>
          <w:trHeight w:val="772"/>
          <w:jc w:val="center"/>
        </w:trPr>
        <w:tc>
          <w:tcPr>
            <w:tcW w:w="2329" w:type="dxa"/>
            <w:shd w:val="clear" w:color="auto" w:fill="FFFFFF"/>
          </w:tcPr>
          <w:p w14:paraId="62641689" w14:textId="77777777" w:rsidR="008B18A6" w:rsidRDefault="008B18A6">
            <w:r>
              <w:t>UFs</w:t>
            </w:r>
          </w:p>
        </w:tc>
        <w:tc>
          <w:tcPr>
            <w:tcW w:w="2386" w:type="dxa"/>
            <w:shd w:val="clear" w:color="auto" w:fill="FFFFFF"/>
          </w:tcPr>
          <w:p w14:paraId="34C170C5" w14:textId="77777777" w:rsidR="008B18A6" w:rsidRDefault="008B18A6">
            <w:r>
              <w:t>Uma UF pode estar associada a um ou mais Contatos</w:t>
            </w:r>
          </w:p>
        </w:tc>
        <w:tc>
          <w:tcPr>
            <w:tcW w:w="2272" w:type="dxa"/>
            <w:shd w:val="clear" w:color="auto" w:fill="FFFFFF"/>
          </w:tcPr>
          <w:p w14:paraId="7C0FF7BA" w14:textId="77777777" w:rsidR="008B18A6" w:rsidRDefault="008B18A6">
            <w:r>
              <w:t>UfSigla</w:t>
            </w:r>
          </w:p>
        </w:tc>
        <w:tc>
          <w:tcPr>
            <w:tcW w:w="2272" w:type="dxa"/>
            <w:shd w:val="clear" w:color="auto" w:fill="FFFFFF"/>
          </w:tcPr>
          <w:p w14:paraId="0B9F8353" w14:textId="77777777" w:rsidR="008B18A6" w:rsidRDefault="008B18A6">
            <w:r>
              <w:t>UfSig</w:t>
            </w:r>
          </w:p>
        </w:tc>
      </w:tr>
    </w:tbl>
    <w:p w14:paraId="4F11884C" w14:textId="77777777" w:rsidR="008B18A6" w:rsidRDefault="008B18A6"/>
    <w:p w14:paraId="6EA6B5C8" w14:textId="77777777" w:rsidR="008B18A6" w:rsidRDefault="008B18A6"/>
    <w:p w14:paraId="0C98ADB9" w14:textId="77777777" w:rsidR="008B18A6" w:rsidRDefault="008B18A6">
      <w:pPr>
        <w:pStyle w:val="Ttulo3"/>
      </w:pPr>
      <w:bookmarkStart w:id="41" w:name="TAB86"/>
      <w:bookmarkStart w:id="42" w:name="_Toc183459716"/>
      <w:bookmarkEnd w:id="41"/>
      <w:r>
        <w:lastRenderedPageBreak/>
        <w:t>Tabela ContratosResseguro</w:t>
      </w:r>
      <w:bookmarkEnd w:id="42"/>
    </w:p>
    <w:p w14:paraId="584D539E" w14:textId="77777777" w:rsidR="008B18A6" w:rsidRDefault="008B18A6">
      <w:pPr>
        <w:pStyle w:val="PreHead3"/>
      </w:pPr>
    </w:p>
    <w:p w14:paraId="298DC431" w14:textId="77777777" w:rsidR="008B18A6" w:rsidRDefault="008B18A6">
      <w:r>
        <w:t>Esta tabela contém as informações gerais de contratos de resseguradoras de uma determinada entidade.</w:t>
      </w:r>
    </w:p>
    <w:p w14:paraId="3EAC65F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39"/>
        <w:gridCol w:w="2951"/>
        <w:gridCol w:w="966"/>
        <w:gridCol w:w="966"/>
        <w:gridCol w:w="966"/>
        <w:gridCol w:w="967"/>
        <w:gridCol w:w="6"/>
      </w:tblGrid>
      <w:tr w:rsidR="008B18A6" w14:paraId="7A51AAEB" w14:textId="77777777" w:rsidTr="00C562F0">
        <w:trPr>
          <w:cantSplit/>
          <w:trHeight w:val="426"/>
          <w:tblHeader/>
          <w:jc w:val="center"/>
        </w:trPr>
        <w:tc>
          <w:tcPr>
            <w:tcW w:w="2439" w:type="dxa"/>
            <w:vMerge w:val="restart"/>
            <w:shd w:val="pct20" w:color="000000" w:fill="FFFFFF"/>
          </w:tcPr>
          <w:p w14:paraId="76CF95BB" w14:textId="77777777" w:rsidR="008B18A6" w:rsidRDefault="008B18A6">
            <w:pPr>
              <w:pStyle w:val="tabela"/>
              <w:rPr>
                <w:b/>
              </w:rPr>
            </w:pPr>
            <w:r>
              <w:rPr>
                <w:b/>
              </w:rPr>
              <w:t>Campo</w:t>
            </w:r>
          </w:p>
        </w:tc>
        <w:tc>
          <w:tcPr>
            <w:tcW w:w="2951" w:type="dxa"/>
            <w:shd w:val="pct20" w:color="000000" w:fill="FFFFFF"/>
          </w:tcPr>
          <w:p w14:paraId="14B01635" w14:textId="77777777" w:rsidR="008B18A6" w:rsidRDefault="008B18A6">
            <w:pPr>
              <w:pStyle w:val="tabela"/>
              <w:rPr>
                <w:b/>
              </w:rPr>
            </w:pPr>
            <w:r>
              <w:rPr>
                <w:b/>
              </w:rPr>
              <w:t>Tipo</w:t>
            </w:r>
          </w:p>
        </w:tc>
        <w:tc>
          <w:tcPr>
            <w:tcW w:w="966" w:type="dxa"/>
            <w:shd w:val="pct20" w:color="000000" w:fill="FFFFFF"/>
          </w:tcPr>
          <w:p w14:paraId="425098B0" w14:textId="77777777" w:rsidR="008B18A6" w:rsidRDefault="008B18A6">
            <w:pPr>
              <w:pStyle w:val="tabela"/>
              <w:rPr>
                <w:b/>
              </w:rPr>
            </w:pPr>
            <w:r>
              <w:rPr>
                <w:b/>
              </w:rPr>
              <w:t>C.P.</w:t>
            </w:r>
          </w:p>
        </w:tc>
        <w:tc>
          <w:tcPr>
            <w:tcW w:w="966" w:type="dxa"/>
            <w:shd w:val="pct20" w:color="000000" w:fill="FFFFFF"/>
          </w:tcPr>
          <w:p w14:paraId="28FE82F0" w14:textId="77777777" w:rsidR="008B18A6" w:rsidRDefault="008B18A6">
            <w:pPr>
              <w:pStyle w:val="tabela"/>
              <w:rPr>
                <w:b/>
              </w:rPr>
            </w:pPr>
            <w:r>
              <w:rPr>
                <w:b/>
              </w:rPr>
              <w:t>C.E.</w:t>
            </w:r>
          </w:p>
        </w:tc>
        <w:tc>
          <w:tcPr>
            <w:tcW w:w="966" w:type="dxa"/>
            <w:shd w:val="pct20" w:color="000000" w:fill="FFFFFF"/>
          </w:tcPr>
          <w:p w14:paraId="46F1F359" w14:textId="77777777" w:rsidR="008B18A6" w:rsidRDefault="008B18A6">
            <w:pPr>
              <w:pStyle w:val="tabela"/>
              <w:rPr>
                <w:b/>
              </w:rPr>
            </w:pPr>
            <w:r>
              <w:rPr>
                <w:b/>
              </w:rPr>
              <w:t>Obrig.</w:t>
            </w:r>
          </w:p>
        </w:tc>
        <w:tc>
          <w:tcPr>
            <w:tcW w:w="973" w:type="dxa"/>
            <w:gridSpan w:val="2"/>
            <w:shd w:val="pct20" w:color="000000" w:fill="FFFFFF"/>
          </w:tcPr>
          <w:p w14:paraId="4B118615" w14:textId="77777777" w:rsidR="008B18A6" w:rsidRDefault="008B18A6">
            <w:pPr>
              <w:pStyle w:val="tabela"/>
              <w:rPr>
                <w:b/>
              </w:rPr>
            </w:pPr>
            <w:r>
              <w:rPr>
                <w:b/>
              </w:rPr>
              <w:t>Calc.</w:t>
            </w:r>
          </w:p>
        </w:tc>
      </w:tr>
      <w:tr w:rsidR="008B18A6" w14:paraId="3310B80D" w14:textId="77777777" w:rsidTr="00C562F0">
        <w:trPr>
          <w:cantSplit/>
          <w:trHeight w:val="426"/>
          <w:tblHeader/>
          <w:jc w:val="center"/>
        </w:trPr>
        <w:tc>
          <w:tcPr>
            <w:tcW w:w="2439" w:type="dxa"/>
            <w:vMerge/>
            <w:shd w:val="pct20" w:color="000000" w:fill="FFFFFF"/>
          </w:tcPr>
          <w:p w14:paraId="2A16EAAA" w14:textId="77777777" w:rsidR="008B18A6" w:rsidRDefault="008B18A6">
            <w:pPr>
              <w:pStyle w:val="tabela"/>
              <w:rPr>
                <w:b/>
              </w:rPr>
            </w:pPr>
          </w:p>
        </w:tc>
        <w:tc>
          <w:tcPr>
            <w:tcW w:w="6822" w:type="dxa"/>
            <w:gridSpan w:val="6"/>
            <w:shd w:val="pct20" w:color="000000" w:fill="FFFFFF"/>
          </w:tcPr>
          <w:p w14:paraId="4C3547CF" w14:textId="77777777" w:rsidR="008B18A6" w:rsidRDefault="008B18A6">
            <w:pPr>
              <w:pStyle w:val="tabela-spellchk"/>
              <w:rPr>
                <w:b/>
              </w:rPr>
            </w:pPr>
            <w:r>
              <w:rPr>
                <w:b/>
              </w:rPr>
              <w:t>Descrição</w:t>
            </w:r>
          </w:p>
        </w:tc>
      </w:tr>
      <w:tr w:rsidR="008B18A6" w14:paraId="6154F3B6" w14:textId="77777777" w:rsidTr="00C562F0">
        <w:trPr>
          <w:trHeight w:hRule="exact" w:val="20"/>
          <w:tblHeader/>
          <w:jc w:val="center"/>
        </w:trPr>
        <w:tc>
          <w:tcPr>
            <w:tcW w:w="2439" w:type="dxa"/>
            <w:shd w:val="pct20" w:color="000000" w:fill="FFFFFF"/>
          </w:tcPr>
          <w:p w14:paraId="23719B1F" w14:textId="77777777" w:rsidR="008B18A6" w:rsidRDefault="008B18A6">
            <w:pPr>
              <w:pStyle w:val="tabela-separate"/>
              <w:rPr>
                <w:b/>
              </w:rPr>
            </w:pPr>
          </w:p>
        </w:tc>
        <w:tc>
          <w:tcPr>
            <w:tcW w:w="6822" w:type="dxa"/>
            <w:gridSpan w:val="6"/>
            <w:shd w:val="pct20" w:color="000000" w:fill="FFFFFF"/>
          </w:tcPr>
          <w:p w14:paraId="5858CA47" w14:textId="77777777" w:rsidR="008B18A6" w:rsidRDefault="008B18A6">
            <w:pPr>
              <w:pStyle w:val="tabela-separate"/>
              <w:rPr>
                <w:b/>
              </w:rPr>
            </w:pPr>
          </w:p>
        </w:tc>
      </w:tr>
      <w:tr w:rsidR="008B18A6" w14:paraId="5E528B16" w14:textId="77777777" w:rsidTr="00C562F0">
        <w:trPr>
          <w:cantSplit/>
          <w:trHeight w:val="426"/>
          <w:jc w:val="center"/>
        </w:trPr>
        <w:tc>
          <w:tcPr>
            <w:tcW w:w="2439" w:type="dxa"/>
            <w:vMerge w:val="restart"/>
            <w:shd w:val="clear" w:color="auto" w:fill="FFFFFF"/>
          </w:tcPr>
          <w:p w14:paraId="131678DE" w14:textId="77777777" w:rsidR="008B18A6" w:rsidRDefault="008B18A6">
            <w:pPr>
              <w:pStyle w:val="tabela"/>
            </w:pPr>
            <w:r>
              <w:t>brkCodigo</w:t>
            </w:r>
          </w:p>
        </w:tc>
        <w:tc>
          <w:tcPr>
            <w:tcW w:w="2951" w:type="dxa"/>
            <w:shd w:val="clear" w:color="auto" w:fill="FFFFFF"/>
          </w:tcPr>
          <w:p w14:paraId="602797C4" w14:textId="77777777" w:rsidR="008B18A6" w:rsidRDefault="008B18A6">
            <w:pPr>
              <w:pStyle w:val="tabela"/>
            </w:pPr>
            <w:r>
              <w:t>Text(1)</w:t>
            </w:r>
          </w:p>
        </w:tc>
        <w:tc>
          <w:tcPr>
            <w:tcW w:w="966" w:type="dxa"/>
            <w:shd w:val="clear" w:color="auto" w:fill="FFFFFF"/>
          </w:tcPr>
          <w:p w14:paraId="69F6201A" w14:textId="77777777" w:rsidR="008B18A6" w:rsidRDefault="008B18A6">
            <w:pPr>
              <w:pStyle w:val="tabela"/>
            </w:pPr>
            <w:r>
              <w:t>Não</w:t>
            </w:r>
          </w:p>
        </w:tc>
        <w:tc>
          <w:tcPr>
            <w:tcW w:w="966" w:type="dxa"/>
            <w:shd w:val="clear" w:color="auto" w:fill="FFFFFF"/>
          </w:tcPr>
          <w:p w14:paraId="223A86D9" w14:textId="77777777" w:rsidR="008B18A6" w:rsidRDefault="008B18A6">
            <w:pPr>
              <w:pStyle w:val="tabela"/>
            </w:pPr>
            <w:r>
              <w:t>Sim</w:t>
            </w:r>
          </w:p>
        </w:tc>
        <w:tc>
          <w:tcPr>
            <w:tcW w:w="966" w:type="dxa"/>
            <w:shd w:val="clear" w:color="auto" w:fill="FFFFFF"/>
          </w:tcPr>
          <w:p w14:paraId="3A5400E8" w14:textId="77777777" w:rsidR="008B18A6" w:rsidRDefault="008B18A6">
            <w:pPr>
              <w:pStyle w:val="tabela"/>
            </w:pPr>
            <w:r>
              <w:t>Não</w:t>
            </w:r>
          </w:p>
        </w:tc>
        <w:tc>
          <w:tcPr>
            <w:tcW w:w="973" w:type="dxa"/>
            <w:gridSpan w:val="2"/>
            <w:shd w:val="clear" w:color="auto" w:fill="FFFFFF"/>
          </w:tcPr>
          <w:p w14:paraId="43B3A876" w14:textId="77777777" w:rsidR="008B18A6" w:rsidRDefault="008B18A6">
            <w:pPr>
              <w:pStyle w:val="tabela"/>
            </w:pPr>
            <w:r>
              <w:t>Não</w:t>
            </w:r>
          </w:p>
        </w:tc>
      </w:tr>
      <w:tr w:rsidR="008B18A6" w14:paraId="78AAF7ED" w14:textId="77777777" w:rsidTr="00C562F0">
        <w:trPr>
          <w:cantSplit/>
          <w:trHeight w:val="426"/>
          <w:jc w:val="center"/>
        </w:trPr>
        <w:tc>
          <w:tcPr>
            <w:tcW w:w="2439" w:type="dxa"/>
            <w:vMerge/>
            <w:shd w:val="clear" w:color="auto" w:fill="FFFFFF"/>
          </w:tcPr>
          <w:p w14:paraId="1FAEAB21" w14:textId="77777777" w:rsidR="008B18A6" w:rsidRDefault="008B18A6">
            <w:pPr>
              <w:pStyle w:val="tabela"/>
            </w:pPr>
          </w:p>
        </w:tc>
        <w:tc>
          <w:tcPr>
            <w:tcW w:w="6822" w:type="dxa"/>
            <w:gridSpan w:val="6"/>
            <w:shd w:val="clear" w:color="auto" w:fill="FFFFFF"/>
          </w:tcPr>
          <w:p w14:paraId="0AE7C631" w14:textId="77777777" w:rsidR="008B18A6" w:rsidRDefault="008B18A6">
            <w:pPr>
              <w:pStyle w:val="tabela-spellchk"/>
            </w:pPr>
            <w:r>
              <w:t>Chave estrangeira para CorretorasResseguro.BRKCODIGO</w:t>
            </w:r>
          </w:p>
        </w:tc>
      </w:tr>
      <w:tr w:rsidR="008B18A6" w14:paraId="526AEE56" w14:textId="77777777" w:rsidTr="00C562F0">
        <w:trPr>
          <w:trHeight w:hRule="exact" w:val="20"/>
          <w:jc w:val="center"/>
        </w:trPr>
        <w:tc>
          <w:tcPr>
            <w:tcW w:w="2439" w:type="dxa"/>
            <w:shd w:val="clear" w:color="auto" w:fill="FFFFFF"/>
          </w:tcPr>
          <w:p w14:paraId="51F62CCB" w14:textId="77777777" w:rsidR="008B18A6" w:rsidRDefault="008B18A6">
            <w:pPr>
              <w:pStyle w:val="tabela-separate"/>
            </w:pPr>
          </w:p>
        </w:tc>
        <w:tc>
          <w:tcPr>
            <w:tcW w:w="6822" w:type="dxa"/>
            <w:gridSpan w:val="6"/>
            <w:shd w:val="clear" w:color="auto" w:fill="FFFFFF"/>
          </w:tcPr>
          <w:p w14:paraId="6C213E96" w14:textId="77777777" w:rsidR="008B18A6" w:rsidRDefault="008B18A6">
            <w:pPr>
              <w:pStyle w:val="tabela-separate"/>
            </w:pPr>
          </w:p>
        </w:tc>
      </w:tr>
      <w:tr w:rsidR="008B18A6" w14:paraId="4992C90C" w14:textId="77777777" w:rsidTr="00C562F0">
        <w:trPr>
          <w:cantSplit/>
          <w:trHeight w:val="426"/>
          <w:jc w:val="center"/>
        </w:trPr>
        <w:tc>
          <w:tcPr>
            <w:tcW w:w="2439" w:type="dxa"/>
            <w:vMerge w:val="restart"/>
            <w:shd w:val="clear" w:color="auto" w:fill="FFFFFF"/>
          </w:tcPr>
          <w:p w14:paraId="6B463E2B" w14:textId="77777777" w:rsidR="008B18A6" w:rsidRDefault="008B18A6">
            <w:pPr>
              <w:pStyle w:val="tabela"/>
              <w:rPr>
                <w:lang w:val="en-US"/>
              </w:rPr>
            </w:pPr>
            <w:r>
              <w:rPr>
                <w:lang w:val="en-US"/>
              </w:rPr>
              <w:t>crcrID</w:t>
            </w:r>
          </w:p>
        </w:tc>
        <w:tc>
          <w:tcPr>
            <w:tcW w:w="2951" w:type="dxa"/>
            <w:shd w:val="clear" w:color="auto" w:fill="FFFFFF"/>
          </w:tcPr>
          <w:p w14:paraId="00CBEB2A" w14:textId="77777777" w:rsidR="008B18A6" w:rsidRDefault="008B18A6">
            <w:pPr>
              <w:pStyle w:val="tabela"/>
              <w:rPr>
                <w:lang w:val="en-US"/>
              </w:rPr>
            </w:pPr>
            <w:r>
              <w:rPr>
                <w:lang w:val="en-US"/>
              </w:rPr>
              <w:t>Long Integer</w:t>
            </w:r>
          </w:p>
        </w:tc>
        <w:tc>
          <w:tcPr>
            <w:tcW w:w="966" w:type="dxa"/>
            <w:shd w:val="clear" w:color="auto" w:fill="FFFFFF"/>
          </w:tcPr>
          <w:p w14:paraId="2A096155" w14:textId="77777777" w:rsidR="008B18A6" w:rsidRDefault="008B18A6">
            <w:pPr>
              <w:pStyle w:val="tabela"/>
            </w:pPr>
            <w:r>
              <w:t>Não</w:t>
            </w:r>
          </w:p>
        </w:tc>
        <w:tc>
          <w:tcPr>
            <w:tcW w:w="966" w:type="dxa"/>
            <w:shd w:val="clear" w:color="auto" w:fill="FFFFFF"/>
          </w:tcPr>
          <w:p w14:paraId="44E7C0C3" w14:textId="77777777" w:rsidR="008B18A6" w:rsidRDefault="008B18A6">
            <w:pPr>
              <w:pStyle w:val="tabela"/>
            </w:pPr>
            <w:r>
              <w:t>Sim</w:t>
            </w:r>
          </w:p>
        </w:tc>
        <w:tc>
          <w:tcPr>
            <w:tcW w:w="966" w:type="dxa"/>
            <w:shd w:val="clear" w:color="auto" w:fill="FFFFFF"/>
          </w:tcPr>
          <w:p w14:paraId="09DAD7BD" w14:textId="77777777" w:rsidR="008B18A6" w:rsidRDefault="008B18A6">
            <w:pPr>
              <w:pStyle w:val="tabela"/>
            </w:pPr>
            <w:r>
              <w:t>Não</w:t>
            </w:r>
          </w:p>
        </w:tc>
        <w:tc>
          <w:tcPr>
            <w:tcW w:w="973" w:type="dxa"/>
            <w:gridSpan w:val="2"/>
            <w:shd w:val="clear" w:color="auto" w:fill="FFFFFF"/>
          </w:tcPr>
          <w:p w14:paraId="2B933631" w14:textId="77777777" w:rsidR="008B18A6" w:rsidRDefault="008B18A6">
            <w:pPr>
              <w:pStyle w:val="tabela"/>
            </w:pPr>
            <w:r>
              <w:t>Não</w:t>
            </w:r>
          </w:p>
        </w:tc>
      </w:tr>
      <w:tr w:rsidR="008B18A6" w14:paraId="2A33D7F6" w14:textId="77777777" w:rsidTr="00C562F0">
        <w:trPr>
          <w:cantSplit/>
          <w:trHeight w:val="426"/>
          <w:jc w:val="center"/>
        </w:trPr>
        <w:tc>
          <w:tcPr>
            <w:tcW w:w="2439" w:type="dxa"/>
            <w:vMerge/>
            <w:shd w:val="clear" w:color="auto" w:fill="FFFFFF"/>
          </w:tcPr>
          <w:p w14:paraId="1F37A3A2" w14:textId="77777777" w:rsidR="008B18A6" w:rsidRDefault="008B18A6">
            <w:pPr>
              <w:pStyle w:val="tabela"/>
            </w:pPr>
          </w:p>
        </w:tc>
        <w:tc>
          <w:tcPr>
            <w:tcW w:w="6822" w:type="dxa"/>
            <w:gridSpan w:val="6"/>
            <w:shd w:val="clear" w:color="auto" w:fill="FFFFFF"/>
          </w:tcPr>
          <w:p w14:paraId="348D4243" w14:textId="77777777" w:rsidR="008B18A6" w:rsidRDefault="008B18A6">
            <w:pPr>
              <w:pStyle w:val="tabela-spellchk"/>
            </w:pPr>
            <w:r>
              <w:t>Chave estrangeira para TiposClausulaReintegracao.CRCRID</w:t>
            </w:r>
          </w:p>
        </w:tc>
      </w:tr>
      <w:tr w:rsidR="008B18A6" w14:paraId="64F081AB" w14:textId="77777777" w:rsidTr="00C562F0">
        <w:trPr>
          <w:trHeight w:hRule="exact" w:val="20"/>
          <w:jc w:val="center"/>
        </w:trPr>
        <w:tc>
          <w:tcPr>
            <w:tcW w:w="2439" w:type="dxa"/>
            <w:shd w:val="clear" w:color="auto" w:fill="FFFFFF"/>
          </w:tcPr>
          <w:p w14:paraId="21F0C71E" w14:textId="77777777" w:rsidR="008B18A6" w:rsidRDefault="008B18A6">
            <w:pPr>
              <w:pStyle w:val="tabela-separate"/>
            </w:pPr>
          </w:p>
        </w:tc>
        <w:tc>
          <w:tcPr>
            <w:tcW w:w="6822" w:type="dxa"/>
            <w:gridSpan w:val="6"/>
            <w:shd w:val="clear" w:color="auto" w:fill="FFFFFF"/>
          </w:tcPr>
          <w:p w14:paraId="2D13A011" w14:textId="77777777" w:rsidR="008B18A6" w:rsidRDefault="008B18A6">
            <w:pPr>
              <w:pStyle w:val="tabela-separate"/>
            </w:pPr>
          </w:p>
        </w:tc>
      </w:tr>
      <w:tr w:rsidR="008B18A6" w14:paraId="061CF170" w14:textId="77777777" w:rsidTr="00C562F0">
        <w:trPr>
          <w:cantSplit/>
          <w:trHeight w:val="426"/>
          <w:jc w:val="center"/>
        </w:trPr>
        <w:tc>
          <w:tcPr>
            <w:tcW w:w="2439" w:type="dxa"/>
            <w:vMerge w:val="restart"/>
            <w:shd w:val="clear" w:color="auto" w:fill="FFFFFF"/>
          </w:tcPr>
          <w:p w14:paraId="79AB609F" w14:textId="77777777" w:rsidR="008B18A6" w:rsidRDefault="008B18A6">
            <w:pPr>
              <w:pStyle w:val="tabela"/>
            </w:pPr>
            <w:r>
              <w:t>crsAmbitoCoberturaExterior</w:t>
            </w:r>
          </w:p>
        </w:tc>
        <w:tc>
          <w:tcPr>
            <w:tcW w:w="2951" w:type="dxa"/>
            <w:shd w:val="clear" w:color="auto" w:fill="FFFFFF"/>
          </w:tcPr>
          <w:p w14:paraId="3EA6BC5B" w14:textId="77777777" w:rsidR="008B18A6" w:rsidRDefault="008B18A6">
            <w:pPr>
              <w:pStyle w:val="tabela"/>
            </w:pPr>
            <w:r>
              <w:t>Yes/No</w:t>
            </w:r>
          </w:p>
        </w:tc>
        <w:tc>
          <w:tcPr>
            <w:tcW w:w="966" w:type="dxa"/>
            <w:shd w:val="clear" w:color="auto" w:fill="FFFFFF"/>
          </w:tcPr>
          <w:p w14:paraId="1D94CDFF" w14:textId="77777777" w:rsidR="008B18A6" w:rsidRDefault="008B18A6">
            <w:pPr>
              <w:pStyle w:val="tabela"/>
            </w:pPr>
            <w:r>
              <w:t>Não</w:t>
            </w:r>
          </w:p>
        </w:tc>
        <w:tc>
          <w:tcPr>
            <w:tcW w:w="966" w:type="dxa"/>
            <w:shd w:val="clear" w:color="auto" w:fill="FFFFFF"/>
          </w:tcPr>
          <w:p w14:paraId="70AF686E" w14:textId="77777777" w:rsidR="008B18A6" w:rsidRDefault="008B18A6">
            <w:pPr>
              <w:pStyle w:val="tabela"/>
            </w:pPr>
            <w:r>
              <w:t>Não</w:t>
            </w:r>
          </w:p>
        </w:tc>
        <w:tc>
          <w:tcPr>
            <w:tcW w:w="966" w:type="dxa"/>
            <w:shd w:val="clear" w:color="auto" w:fill="FFFFFF"/>
          </w:tcPr>
          <w:p w14:paraId="14463807" w14:textId="77777777" w:rsidR="008B18A6" w:rsidRDefault="008B18A6">
            <w:pPr>
              <w:pStyle w:val="tabela"/>
            </w:pPr>
            <w:r>
              <w:t>Não</w:t>
            </w:r>
          </w:p>
        </w:tc>
        <w:tc>
          <w:tcPr>
            <w:tcW w:w="973" w:type="dxa"/>
            <w:gridSpan w:val="2"/>
            <w:shd w:val="clear" w:color="auto" w:fill="FFFFFF"/>
          </w:tcPr>
          <w:p w14:paraId="64E025F4" w14:textId="77777777" w:rsidR="008B18A6" w:rsidRDefault="008B18A6">
            <w:pPr>
              <w:pStyle w:val="tabela"/>
            </w:pPr>
            <w:r>
              <w:t>Não</w:t>
            </w:r>
          </w:p>
        </w:tc>
      </w:tr>
      <w:tr w:rsidR="008B18A6" w14:paraId="70EE6869" w14:textId="77777777" w:rsidTr="00C562F0">
        <w:trPr>
          <w:cantSplit/>
          <w:trHeight w:val="426"/>
          <w:jc w:val="center"/>
        </w:trPr>
        <w:tc>
          <w:tcPr>
            <w:tcW w:w="2439" w:type="dxa"/>
            <w:vMerge/>
            <w:shd w:val="clear" w:color="auto" w:fill="FFFFFF"/>
          </w:tcPr>
          <w:p w14:paraId="1F670977" w14:textId="77777777" w:rsidR="008B18A6" w:rsidRDefault="008B18A6">
            <w:pPr>
              <w:pStyle w:val="tabela"/>
            </w:pPr>
          </w:p>
        </w:tc>
        <w:tc>
          <w:tcPr>
            <w:tcW w:w="6822" w:type="dxa"/>
            <w:gridSpan w:val="6"/>
            <w:shd w:val="clear" w:color="auto" w:fill="FFFFFF"/>
          </w:tcPr>
          <w:p w14:paraId="4EE2E169" w14:textId="77777777" w:rsidR="008B18A6" w:rsidRDefault="008B18A6">
            <w:pPr>
              <w:pStyle w:val="tabela-spellchk"/>
            </w:pPr>
            <w:r>
              <w:t>Indica se a cobertura ocorreu no exterior</w:t>
            </w:r>
          </w:p>
        </w:tc>
      </w:tr>
      <w:tr w:rsidR="008B18A6" w14:paraId="209F5484" w14:textId="77777777" w:rsidTr="00C562F0">
        <w:trPr>
          <w:trHeight w:hRule="exact" w:val="20"/>
          <w:jc w:val="center"/>
        </w:trPr>
        <w:tc>
          <w:tcPr>
            <w:tcW w:w="2439" w:type="dxa"/>
            <w:shd w:val="clear" w:color="auto" w:fill="FFFFFF"/>
          </w:tcPr>
          <w:p w14:paraId="05287A3C" w14:textId="77777777" w:rsidR="008B18A6" w:rsidRDefault="008B18A6">
            <w:pPr>
              <w:pStyle w:val="tabela-separate"/>
            </w:pPr>
          </w:p>
        </w:tc>
        <w:tc>
          <w:tcPr>
            <w:tcW w:w="6822" w:type="dxa"/>
            <w:gridSpan w:val="6"/>
            <w:shd w:val="clear" w:color="auto" w:fill="FFFFFF"/>
          </w:tcPr>
          <w:p w14:paraId="7CE60D76" w14:textId="77777777" w:rsidR="008B18A6" w:rsidRDefault="008B18A6">
            <w:pPr>
              <w:pStyle w:val="tabela-separate"/>
            </w:pPr>
          </w:p>
        </w:tc>
      </w:tr>
      <w:tr w:rsidR="008B18A6" w14:paraId="124F7844" w14:textId="77777777" w:rsidTr="00C562F0">
        <w:trPr>
          <w:cantSplit/>
          <w:trHeight w:val="426"/>
          <w:jc w:val="center"/>
        </w:trPr>
        <w:tc>
          <w:tcPr>
            <w:tcW w:w="2439" w:type="dxa"/>
            <w:vMerge w:val="restart"/>
            <w:shd w:val="clear" w:color="auto" w:fill="FFFFFF"/>
          </w:tcPr>
          <w:p w14:paraId="1B7A0E1E" w14:textId="77777777" w:rsidR="008B18A6" w:rsidRDefault="008B18A6">
            <w:pPr>
              <w:pStyle w:val="tabela"/>
            </w:pPr>
            <w:r>
              <w:t>crsAmbitoCoberturaPais</w:t>
            </w:r>
          </w:p>
        </w:tc>
        <w:tc>
          <w:tcPr>
            <w:tcW w:w="2951" w:type="dxa"/>
            <w:shd w:val="clear" w:color="auto" w:fill="FFFFFF"/>
          </w:tcPr>
          <w:p w14:paraId="347C5749" w14:textId="77777777" w:rsidR="008B18A6" w:rsidRDefault="008B18A6">
            <w:pPr>
              <w:pStyle w:val="tabela"/>
            </w:pPr>
            <w:r>
              <w:t>Yes/No</w:t>
            </w:r>
          </w:p>
        </w:tc>
        <w:tc>
          <w:tcPr>
            <w:tcW w:w="966" w:type="dxa"/>
            <w:shd w:val="clear" w:color="auto" w:fill="FFFFFF"/>
          </w:tcPr>
          <w:p w14:paraId="212D62D0" w14:textId="77777777" w:rsidR="008B18A6" w:rsidRDefault="008B18A6">
            <w:pPr>
              <w:pStyle w:val="tabela"/>
            </w:pPr>
            <w:r>
              <w:t>Não</w:t>
            </w:r>
          </w:p>
        </w:tc>
        <w:tc>
          <w:tcPr>
            <w:tcW w:w="966" w:type="dxa"/>
            <w:shd w:val="clear" w:color="auto" w:fill="FFFFFF"/>
          </w:tcPr>
          <w:p w14:paraId="6534907D" w14:textId="77777777" w:rsidR="008B18A6" w:rsidRDefault="008B18A6">
            <w:pPr>
              <w:pStyle w:val="tabela"/>
            </w:pPr>
            <w:r>
              <w:t>Não</w:t>
            </w:r>
          </w:p>
        </w:tc>
        <w:tc>
          <w:tcPr>
            <w:tcW w:w="966" w:type="dxa"/>
            <w:shd w:val="clear" w:color="auto" w:fill="FFFFFF"/>
          </w:tcPr>
          <w:p w14:paraId="2C97FDD4" w14:textId="77777777" w:rsidR="008B18A6" w:rsidRDefault="008B18A6">
            <w:pPr>
              <w:pStyle w:val="tabela"/>
            </w:pPr>
            <w:r>
              <w:t>Não</w:t>
            </w:r>
          </w:p>
        </w:tc>
        <w:tc>
          <w:tcPr>
            <w:tcW w:w="973" w:type="dxa"/>
            <w:gridSpan w:val="2"/>
            <w:shd w:val="clear" w:color="auto" w:fill="FFFFFF"/>
          </w:tcPr>
          <w:p w14:paraId="5DF16F80" w14:textId="77777777" w:rsidR="008B18A6" w:rsidRDefault="008B18A6">
            <w:pPr>
              <w:pStyle w:val="tabela"/>
            </w:pPr>
            <w:r>
              <w:t>Não</w:t>
            </w:r>
          </w:p>
        </w:tc>
      </w:tr>
      <w:tr w:rsidR="008B18A6" w14:paraId="06DBEA92" w14:textId="77777777" w:rsidTr="00C562F0">
        <w:trPr>
          <w:cantSplit/>
          <w:trHeight w:val="426"/>
          <w:jc w:val="center"/>
        </w:trPr>
        <w:tc>
          <w:tcPr>
            <w:tcW w:w="2439" w:type="dxa"/>
            <w:vMerge/>
            <w:shd w:val="clear" w:color="auto" w:fill="FFFFFF"/>
          </w:tcPr>
          <w:p w14:paraId="0DC5785C" w14:textId="77777777" w:rsidR="008B18A6" w:rsidRDefault="008B18A6">
            <w:pPr>
              <w:pStyle w:val="tabela"/>
            </w:pPr>
          </w:p>
        </w:tc>
        <w:tc>
          <w:tcPr>
            <w:tcW w:w="6822" w:type="dxa"/>
            <w:gridSpan w:val="6"/>
            <w:shd w:val="clear" w:color="auto" w:fill="FFFFFF"/>
          </w:tcPr>
          <w:p w14:paraId="6BA728FA" w14:textId="77777777" w:rsidR="008B18A6" w:rsidRDefault="008B18A6">
            <w:pPr>
              <w:pStyle w:val="tabela-spellchk"/>
            </w:pPr>
            <w:r>
              <w:t>Indica se a cobertura ocorreu no país</w:t>
            </w:r>
          </w:p>
        </w:tc>
      </w:tr>
      <w:tr w:rsidR="008B18A6" w14:paraId="29D33325" w14:textId="77777777" w:rsidTr="00C562F0">
        <w:trPr>
          <w:trHeight w:hRule="exact" w:val="20"/>
          <w:jc w:val="center"/>
        </w:trPr>
        <w:tc>
          <w:tcPr>
            <w:tcW w:w="2439" w:type="dxa"/>
            <w:shd w:val="clear" w:color="auto" w:fill="FFFFFF"/>
          </w:tcPr>
          <w:p w14:paraId="3DC29E4F" w14:textId="77777777" w:rsidR="008B18A6" w:rsidRDefault="008B18A6">
            <w:pPr>
              <w:pStyle w:val="tabela-separate"/>
            </w:pPr>
          </w:p>
        </w:tc>
        <w:tc>
          <w:tcPr>
            <w:tcW w:w="6822" w:type="dxa"/>
            <w:gridSpan w:val="6"/>
            <w:shd w:val="clear" w:color="auto" w:fill="FFFFFF"/>
          </w:tcPr>
          <w:p w14:paraId="6E400A2C" w14:textId="77777777" w:rsidR="008B18A6" w:rsidRDefault="008B18A6">
            <w:pPr>
              <w:pStyle w:val="tabela-separate"/>
            </w:pPr>
          </w:p>
        </w:tc>
      </w:tr>
      <w:tr w:rsidR="008B18A6" w14:paraId="2DD854EE" w14:textId="77777777" w:rsidTr="00C562F0">
        <w:trPr>
          <w:cantSplit/>
          <w:trHeight w:val="426"/>
          <w:jc w:val="center"/>
        </w:trPr>
        <w:tc>
          <w:tcPr>
            <w:tcW w:w="2439" w:type="dxa"/>
            <w:vMerge w:val="restart"/>
            <w:shd w:val="clear" w:color="auto" w:fill="FFFFFF"/>
          </w:tcPr>
          <w:p w14:paraId="265DE158" w14:textId="77777777" w:rsidR="008B18A6" w:rsidRDefault="008B18A6">
            <w:pPr>
              <w:pStyle w:val="tabela"/>
            </w:pPr>
            <w:r>
              <w:t>crsCancelVigenciaCobertura</w:t>
            </w:r>
          </w:p>
        </w:tc>
        <w:tc>
          <w:tcPr>
            <w:tcW w:w="2951" w:type="dxa"/>
            <w:shd w:val="clear" w:color="auto" w:fill="FFFFFF"/>
          </w:tcPr>
          <w:p w14:paraId="7A9AAAB5" w14:textId="77777777" w:rsidR="008B18A6" w:rsidRDefault="008B18A6">
            <w:pPr>
              <w:pStyle w:val="tabela"/>
            </w:pPr>
            <w:r>
              <w:t>Date/Time</w:t>
            </w:r>
          </w:p>
        </w:tc>
        <w:tc>
          <w:tcPr>
            <w:tcW w:w="966" w:type="dxa"/>
            <w:shd w:val="clear" w:color="auto" w:fill="FFFFFF"/>
          </w:tcPr>
          <w:p w14:paraId="1A93D55F" w14:textId="77777777" w:rsidR="008B18A6" w:rsidRDefault="008B18A6">
            <w:pPr>
              <w:pStyle w:val="tabela"/>
            </w:pPr>
            <w:r>
              <w:t>Não</w:t>
            </w:r>
          </w:p>
        </w:tc>
        <w:tc>
          <w:tcPr>
            <w:tcW w:w="966" w:type="dxa"/>
            <w:shd w:val="clear" w:color="auto" w:fill="FFFFFF"/>
          </w:tcPr>
          <w:p w14:paraId="346D5B7A" w14:textId="77777777" w:rsidR="008B18A6" w:rsidRDefault="008B18A6">
            <w:pPr>
              <w:pStyle w:val="tabela"/>
            </w:pPr>
            <w:r>
              <w:t>Não</w:t>
            </w:r>
          </w:p>
        </w:tc>
        <w:tc>
          <w:tcPr>
            <w:tcW w:w="966" w:type="dxa"/>
            <w:shd w:val="clear" w:color="auto" w:fill="FFFFFF"/>
          </w:tcPr>
          <w:p w14:paraId="625B3979" w14:textId="77777777" w:rsidR="008B18A6" w:rsidRDefault="008B18A6">
            <w:pPr>
              <w:pStyle w:val="tabela"/>
            </w:pPr>
            <w:r>
              <w:t>Não</w:t>
            </w:r>
          </w:p>
        </w:tc>
        <w:tc>
          <w:tcPr>
            <w:tcW w:w="973" w:type="dxa"/>
            <w:gridSpan w:val="2"/>
            <w:shd w:val="clear" w:color="auto" w:fill="FFFFFF"/>
          </w:tcPr>
          <w:p w14:paraId="60B8D536" w14:textId="77777777" w:rsidR="008B18A6" w:rsidRDefault="008B18A6">
            <w:pPr>
              <w:pStyle w:val="tabela"/>
            </w:pPr>
            <w:r>
              <w:t>Não</w:t>
            </w:r>
          </w:p>
        </w:tc>
      </w:tr>
      <w:tr w:rsidR="008B18A6" w14:paraId="1B179694" w14:textId="77777777" w:rsidTr="00C562F0">
        <w:trPr>
          <w:cantSplit/>
          <w:trHeight w:val="426"/>
          <w:jc w:val="center"/>
        </w:trPr>
        <w:tc>
          <w:tcPr>
            <w:tcW w:w="2439" w:type="dxa"/>
            <w:vMerge/>
            <w:shd w:val="clear" w:color="auto" w:fill="FFFFFF"/>
          </w:tcPr>
          <w:p w14:paraId="5F3EFFE8" w14:textId="77777777" w:rsidR="008B18A6" w:rsidRDefault="008B18A6">
            <w:pPr>
              <w:pStyle w:val="tabela"/>
            </w:pPr>
          </w:p>
        </w:tc>
        <w:tc>
          <w:tcPr>
            <w:tcW w:w="6822" w:type="dxa"/>
            <w:gridSpan w:val="6"/>
            <w:shd w:val="clear" w:color="auto" w:fill="FFFFFF"/>
          </w:tcPr>
          <w:p w14:paraId="0EEC5222" w14:textId="77777777" w:rsidR="008B18A6" w:rsidRDefault="008B18A6">
            <w:pPr>
              <w:pStyle w:val="tabela-spellchk"/>
            </w:pPr>
            <w:r>
              <w:t>Data do cancelamento do contrato ou facultativo</w:t>
            </w:r>
          </w:p>
        </w:tc>
      </w:tr>
      <w:tr w:rsidR="008B18A6" w14:paraId="5967EAD8" w14:textId="77777777" w:rsidTr="00C562F0">
        <w:trPr>
          <w:trHeight w:hRule="exact" w:val="20"/>
          <w:jc w:val="center"/>
        </w:trPr>
        <w:tc>
          <w:tcPr>
            <w:tcW w:w="2439" w:type="dxa"/>
            <w:shd w:val="clear" w:color="auto" w:fill="FFFFFF"/>
          </w:tcPr>
          <w:p w14:paraId="72F87664" w14:textId="77777777" w:rsidR="008B18A6" w:rsidRDefault="008B18A6">
            <w:pPr>
              <w:pStyle w:val="tabela-separate"/>
            </w:pPr>
          </w:p>
        </w:tc>
        <w:tc>
          <w:tcPr>
            <w:tcW w:w="6822" w:type="dxa"/>
            <w:gridSpan w:val="6"/>
            <w:shd w:val="clear" w:color="auto" w:fill="FFFFFF"/>
          </w:tcPr>
          <w:p w14:paraId="40E2D73C" w14:textId="77777777" w:rsidR="008B18A6" w:rsidRDefault="008B18A6">
            <w:pPr>
              <w:pStyle w:val="tabela-separate"/>
            </w:pPr>
          </w:p>
        </w:tc>
      </w:tr>
      <w:tr w:rsidR="008B18A6" w14:paraId="25FD5006" w14:textId="77777777" w:rsidTr="00C562F0">
        <w:trPr>
          <w:cantSplit/>
          <w:trHeight w:val="426"/>
          <w:jc w:val="center"/>
        </w:trPr>
        <w:tc>
          <w:tcPr>
            <w:tcW w:w="2439" w:type="dxa"/>
            <w:vMerge w:val="restart"/>
            <w:shd w:val="clear" w:color="auto" w:fill="FFFFFF"/>
          </w:tcPr>
          <w:p w14:paraId="02A93657" w14:textId="77777777" w:rsidR="008B18A6" w:rsidRDefault="008B18A6">
            <w:pPr>
              <w:pStyle w:val="tabela"/>
            </w:pPr>
            <w:r>
              <w:t>crsCessaoProp</w:t>
            </w:r>
          </w:p>
        </w:tc>
        <w:tc>
          <w:tcPr>
            <w:tcW w:w="2951" w:type="dxa"/>
            <w:shd w:val="clear" w:color="auto" w:fill="FFFFFF"/>
          </w:tcPr>
          <w:p w14:paraId="3096613A" w14:textId="77777777" w:rsidR="008B18A6" w:rsidRDefault="008B18A6">
            <w:pPr>
              <w:pStyle w:val="tabela"/>
            </w:pPr>
            <w:r>
              <w:t>Double</w:t>
            </w:r>
          </w:p>
        </w:tc>
        <w:tc>
          <w:tcPr>
            <w:tcW w:w="966" w:type="dxa"/>
            <w:shd w:val="clear" w:color="auto" w:fill="FFFFFF"/>
          </w:tcPr>
          <w:p w14:paraId="141CBBB4" w14:textId="77777777" w:rsidR="008B18A6" w:rsidRDefault="008B18A6">
            <w:pPr>
              <w:pStyle w:val="tabela"/>
            </w:pPr>
            <w:r>
              <w:t>Não</w:t>
            </w:r>
          </w:p>
        </w:tc>
        <w:tc>
          <w:tcPr>
            <w:tcW w:w="966" w:type="dxa"/>
            <w:shd w:val="clear" w:color="auto" w:fill="FFFFFF"/>
          </w:tcPr>
          <w:p w14:paraId="2D599367" w14:textId="77777777" w:rsidR="008B18A6" w:rsidRDefault="008B18A6">
            <w:pPr>
              <w:pStyle w:val="tabela"/>
            </w:pPr>
            <w:r>
              <w:t>Não</w:t>
            </w:r>
          </w:p>
        </w:tc>
        <w:tc>
          <w:tcPr>
            <w:tcW w:w="966" w:type="dxa"/>
            <w:shd w:val="clear" w:color="auto" w:fill="FFFFFF"/>
          </w:tcPr>
          <w:p w14:paraId="607893EF" w14:textId="77777777" w:rsidR="008B18A6" w:rsidRDefault="008B18A6">
            <w:pPr>
              <w:pStyle w:val="tabela"/>
            </w:pPr>
            <w:r>
              <w:t>Não</w:t>
            </w:r>
          </w:p>
        </w:tc>
        <w:tc>
          <w:tcPr>
            <w:tcW w:w="973" w:type="dxa"/>
            <w:gridSpan w:val="2"/>
            <w:shd w:val="clear" w:color="auto" w:fill="FFFFFF"/>
          </w:tcPr>
          <w:p w14:paraId="0CD01689" w14:textId="77777777" w:rsidR="008B18A6" w:rsidRDefault="008B18A6">
            <w:pPr>
              <w:pStyle w:val="tabela"/>
            </w:pPr>
            <w:r>
              <w:t>Não</w:t>
            </w:r>
          </w:p>
        </w:tc>
      </w:tr>
      <w:tr w:rsidR="008B18A6" w14:paraId="7664CF79" w14:textId="77777777" w:rsidTr="00C562F0">
        <w:trPr>
          <w:cantSplit/>
          <w:trHeight w:val="426"/>
          <w:jc w:val="center"/>
        </w:trPr>
        <w:tc>
          <w:tcPr>
            <w:tcW w:w="2439" w:type="dxa"/>
            <w:vMerge/>
            <w:shd w:val="clear" w:color="auto" w:fill="FFFFFF"/>
          </w:tcPr>
          <w:p w14:paraId="01F3D03F" w14:textId="77777777" w:rsidR="008B18A6" w:rsidRDefault="008B18A6">
            <w:pPr>
              <w:pStyle w:val="tabela"/>
            </w:pPr>
          </w:p>
        </w:tc>
        <w:tc>
          <w:tcPr>
            <w:tcW w:w="6822" w:type="dxa"/>
            <w:gridSpan w:val="6"/>
            <w:shd w:val="clear" w:color="auto" w:fill="FFFFFF"/>
          </w:tcPr>
          <w:p w14:paraId="0188C11B" w14:textId="77777777" w:rsidR="008B18A6" w:rsidRDefault="008B18A6">
            <w:pPr>
              <w:pStyle w:val="tabela-spellchk"/>
            </w:pPr>
            <w:r>
              <w:t>Cessão Proporcional</w:t>
            </w:r>
          </w:p>
        </w:tc>
      </w:tr>
      <w:tr w:rsidR="008B18A6" w14:paraId="70471DD9" w14:textId="77777777" w:rsidTr="00C562F0">
        <w:trPr>
          <w:trHeight w:hRule="exact" w:val="20"/>
          <w:jc w:val="center"/>
        </w:trPr>
        <w:tc>
          <w:tcPr>
            <w:tcW w:w="2439" w:type="dxa"/>
            <w:shd w:val="clear" w:color="auto" w:fill="FFFFFF"/>
          </w:tcPr>
          <w:p w14:paraId="14783B4E" w14:textId="77777777" w:rsidR="008B18A6" w:rsidRDefault="008B18A6">
            <w:pPr>
              <w:pStyle w:val="tabela-separate"/>
            </w:pPr>
          </w:p>
        </w:tc>
        <w:tc>
          <w:tcPr>
            <w:tcW w:w="6822" w:type="dxa"/>
            <w:gridSpan w:val="6"/>
            <w:shd w:val="clear" w:color="auto" w:fill="FFFFFF"/>
          </w:tcPr>
          <w:p w14:paraId="6387EAC9" w14:textId="77777777" w:rsidR="008B18A6" w:rsidRDefault="008B18A6">
            <w:pPr>
              <w:pStyle w:val="tabela-separate"/>
            </w:pPr>
          </w:p>
        </w:tc>
      </w:tr>
      <w:tr w:rsidR="008B18A6" w14:paraId="5DCC32D1" w14:textId="77777777" w:rsidTr="00C562F0">
        <w:trPr>
          <w:cantSplit/>
          <w:trHeight w:val="426"/>
          <w:jc w:val="center"/>
        </w:trPr>
        <w:tc>
          <w:tcPr>
            <w:tcW w:w="2439" w:type="dxa"/>
            <w:vMerge w:val="restart"/>
            <w:shd w:val="clear" w:color="auto" w:fill="FFFFFF"/>
          </w:tcPr>
          <w:p w14:paraId="7350FF32" w14:textId="77777777" w:rsidR="008B18A6" w:rsidRDefault="008B18A6">
            <w:pPr>
              <w:pStyle w:val="tabela"/>
            </w:pPr>
            <w:r>
              <w:t>crsClausulaAdiantamento</w:t>
            </w:r>
          </w:p>
        </w:tc>
        <w:tc>
          <w:tcPr>
            <w:tcW w:w="2951" w:type="dxa"/>
            <w:shd w:val="clear" w:color="auto" w:fill="FFFFFF"/>
          </w:tcPr>
          <w:p w14:paraId="055B1AA0" w14:textId="77777777" w:rsidR="008B18A6" w:rsidRDefault="008B18A6">
            <w:pPr>
              <w:pStyle w:val="tabela"/>
            </w:pPr>
            <w:r>
              <w:t>Yes/No</w:t>
            </w:r>
          </w:p>
        </w:tc>
        <w:tc>
          <w:tcPr>
            <w:tcW w:w="966" w:type="dxa"/>
            <w:shd w:val="clear" w:color="auto" w:fill="FFFFFF"/>
          </w:tcPr>
          <w:p w14:paraId="1319308A" w14:textId="77777777" w:rsidR="008B18A6" w:rsidRDefault="008B18A6">
            <w:pPr>
              <w:pStyle w:val="tabela"/>
            </w:pPr>
            <w:r>
              <w:t>Não</w:t>
            </w:r>
          </w:p>
        </w:tc>
        <w:tc>
          <w:tcPr>
            <w:tcW w:w="966" w:type="dxa"/>
            <w:shd w:val="clear" w:color="auto" w:fill="FFFFFF"/>
          </w:tcPr>
          <w:p w14:paraId="4867CB64" w14:textId="77777777" w:rsidR="008B18A6" w:rsidRDefault="008B18A6">
            <w:pPr>
              <w:pStyle w:val="tabela"/>
            </w:pPr>
            <w:r>
              <w:t>Não</w:t>
            </w:r>
          </w:p>
        </w:tc>
        <w:tc>
          <w:tcPr>
            <w:tcW w:w="966" w:type="dxa"/>
            <w:shd w:val="clear" w:color="auto" w:fill="FFFFFF"/>
          </w:tcPr>
          <w:p w14:paraId="50F28A14" w14:textId="77777777" w:rsidR="008B18A6" w:rsidRDefault="008B18A6">
            <w:pPr>
              <w:pStyle w:val="tabela"/>
            </w:pPr>
            <w:r>
              <w:t>Não</w:t>
            </w:r>
          </w:p>
        </w:tc>
        <w:tc>
          <w:tcPr>
            <w:tcW w:w="973" w:type="dxa"/>
            <w:gridSpan w:val="2"/>
            <w:shd w:val="clear" w:color="auto" w:fill="FFFFFF"/>
          </w:tcPr>
          <w:p w14:paraId="03A7F770" w14:textId="77777777" w:rsidR="008B18A6" w:rsidRDefault="008B18A6">
            <w:pPr>
              <w:pStyle w:val="tabela"/>
            </w:pPr>
            <w:r>
              <w:t>Não</w:t>
            </w:r>
          </w:p>
        </w:tc>
      </w:tr>
      <w:tr w:rsidR="008B18A6" w14:paraId="6696F3BC" w14:textId="77777777" w:rsidTr="00C562F0">
        <w:trPr>
          <w:cantSplit/>
          <w:trHeight w:val="426"/>
          <w:jc w:val="center"/>
        </w:trPr>
        <w:tc>
          <w:tcPr>
            <w:tcW w:w="2439" w:type="dxa"/>
            <w:vMerge/>
            <w:shd w:val="clear" w:color="auto" w:fill="FFFFFF"/>
          </w:tcPr>
          <w:p w14:paraId="7DC65F6D" w14:textId="77777777" w:rsidR="008B18A6" w:rsidRDefault="008B18A6">
            <w:pPr>
              <w:pStyle w:val="tabela"/>
            </w:pPr>
          </w:p>
        </w:tc>
        <w:tc>
          <w:tcPr>
            <w:tcW w:w="6822" w:type="dxa"/>
            <w:gridSpan w:val="6"/>
            <w:shd w:val="clear" w:color="auto" w:fill="FFFFFF"/>
          </w:tcPr>
          <w:p w14:paraId="3E47E131" w14:textId="77777777" w:rsidR="008B18A6" w:rsidRDefault="008B18A6">
            <w:pPr>
              <w:pStyle w:val="tabela-spellchk"/>
            </w:pPr>
            <w:r>
              <w:t>Adiantamento de sinistro</w:t>
            </w:r>
          </w:p>
        </w:tc>
      </w:tr>
      <w:tr w:rsidR="008B18A6" w14:paraId="03015298" w14:textId="77777777" w:rsidTr="00C562F0">
        <w:trPr>
          <w:trHeight w:hRule="exact" w:val="20"/>
          <w:jc w:val="center"/>
        </w:trPr>
        <w:tc>
          <w:tcPr>
            <w:tcW w:w="2439" w:type="dxa"/>
            <w:shd w:val="clear" w:color="auto" w:fill="FFFFFF"/>
          </w:tcPr>
          <w:p w14:paraId="48115275" w14:textId="77777777" w:rsidR="008B18A6" w:rsidRDefault="008B18A6">
            <w:pPr>
              <w:pStyle w:val="tabela-separate"/>
            </w:pPr>
          </w:p>
        </w:tc>
        <w:tc>
          <w:tcPr>
            <w:tcW w:w="6822" w:type="dxa"/>
            <w:gridSpan w:val="6"/>
            <w:shd w:val="clear" w:color="auto" w:fill="FFFFFF"/>
          </w:tcPr>
          <w:p w14:paraId="5B952034" w14:textId="77777777" w:rsidR="008B18A6" w:rsidRDefault="008B18A6">
            <w:pPr>
              <w:pStyle w:val="tabela-separate"/>
            </w:pPr>
          </w:p>
        </w:tc>
      </w:tr>
      <w:tr w:rsidR="008B18A6" w14:paraId="7EF6C2CC" w14:textId="77777777" w:rsidTr="00C562F0">
        <w:trPr>
          <w:cantSplit/>
          <w:trHeight w:val="426"/>
          <w:jc w:val="center"/>
        </w:trPr>
        <w:tc>
          <w:tcPr>
            <w:tcW w:w="2439" w:type="dxa"/>
            <w:vMerge w:val="restart"/>
            <w:shd w:val="clear" w:color="auto" w:fill="FFFFFF"/>
          </w:tcPr>
          <w:p w14:paraId="64CA53AE" w14:textId="77777777" w:rsidR="008B18A6" w:rsidRDefault="008B18A6">
            <w:pPr>
              <w:pStyle w:val="tabela"/>
            </w:pPr>
            <w:r>
              <w:t>crsClausulaArbitragem</w:t>
            </w:r>
          </w:p>
        </w:tc>
        <w:tc>
          <w:tcPr>
            <w:tcW w:w="2951" w:type="dxa"/>
            <w:shd w:val="clear" w:color="auto" w:fill="FFFFFF"/>
          </w:tcPr>
          <w:p w14:paraId="40F91879" w14:textId="77777777" w:rsidR="008B18A6" w:rsidRDefault="008B18A6">
            <w:pPr>
              <w:pStyle w:val="tabela"/>
            </w:pPr>
            <w:r>
              <w:t>Yes/No</w:t>
            </w:r>
          </w:p>
        </w:tc>
        <w:tc>
          <w:tcPr>
            <w:tcW w:w="966" w:type="dxa"/>
            <w:shd w:val="clear" w:color="auto" w:fill="FFFFFF"/>
          </w:tcPr>
          <w:p w14:paraId="2F2CB7C5" w14:textId="77777777" w:rsidR="008B18A6" w:rsidRDefault="008B18A6">
            <w:pPr>
              <w:pStyle w:val="tabela"/>
            </w:pPr>
            <w:r>
              <w:t>Não</w:t>
            </w:r>
          </w:p>
        </w:tc>
        <w:tc>
          <w:tcPr>
            <w:tcW w:w="966" w:type="dxa"/>
            <w:shd w:val="clear" w:color="auto" w:fill="FFFFFF"/>
          </w:tcPr>
          <w:p w14:paraId="6192C3ED" w14:textId="77777777" w:rsidR="008B18A6" w:rsidRDefault="008B18A6">
            <w:pPr>
              <w:pStyle w:val="tabela"/>
            </w:pPr>
            <w:r>
              <w:t>Não</w:t>
            </w:r>
          </w:p>
        </w:tc>
        <w:tc>
          <w:tcPr>
            <w:tcW w:w="966" w:type="dxa"/>
            <w:shd w:val="clear" w:color="auto" w:fill="FFFFFF"/>
          </w:tcPr>
          <w:p w14:paraId="56734040" w14:textId="77777777" w:rsidR="008B18A6" w:rsidRDefault="008B18A6">
            <w:pPr>
              <w:pStyle w:val="tabela"/>
            </w:pPr>
            <w:r>
              <w:t>Não</w:t>
            </w:r>
          </w:p>
        </w:tc>
        <w:tc>
          <w:tcPr>
            <w:tcW w:w="973" w:type="dxa"/>
            <w:gridSpan w:val="2"/>
            <w:shd w:val="clear" w:color="auto" w:fill="FFFFFF"/>
          </w:tcPr>
          <w:p w14:paraId="1E74B955" w14:textId="77777777" w:rsidR="008B18A6" w:rsidRDefault="008B18A6">
            <w:pPr>
              <w:pStyle w:val="tabela"/>
            </w:pPr>
            <w:r>
              <w:t>Não</w:t>
            </w:r>
          </w:p>
        </w:tc>
      </w:tr>
      <w:tr w:rsidR="008B18A6" w14:paraId="20588DF0" w14:textId="77777777" w:rsidTr="00C562F0">
        <w:trPr>
          <w:cantSplit/>
          <w:trHeight w:val="426"/>
          <w:jc w:val="center"/>
        </w:trPr>
        <w:tc>
          <w:tcPr>
            <w:tcW w:w="2439" w:type="dxa"/>
            <w:vMerge/>
            <w:shd w:val="clear" w:color="auto" w:fill="FFFFFF"/>
          </w:tcPr>
          <w:p w14:paraId="5B9C12E7" w14:textId="77777777" w:rsidR="008B18A6" w:rsidRDefault="008B18A6">
            <w:pPr>
              <w:pStyle w:val="tabela"/>
            </w:pPr>
          </w:p>
        </w:tc>
        <w:tc>
          <w:tcPr>
            <w:tcW w:w="6822" w:type="dxa"/>
            <w:gridSpan w:val="6"/>
            <w:shd w:val="clear" w:color="auto" w:fill="FFFFFF"/>
          </w:tcPr>
          <w:p w14:paraId="0D8E1F6F" w14:textId="77777777" w:rsidR="008B18A6" w:rsidRDefault="008B18A6">
            <w:pPr>
              <w:pStyle w:val="tabela-spellchk"/>
            </w:pPr>
            <w:r>
              <w:t>Arbitragem</w:t>
            </w:r>
          </w:p>
        </w:tc>
      </w:tr>
      <w:tr w:rsidR="008B18A6" w14:paraId="5E05F234" w14:textId="77777777" w:rsidTr="00C562F0">
        <w:trPr>
          <w:trHeight w:hRule="exact" w:val="20"/>
          <w:jc w:val="center"/>
        </w:trPr>
        <w:tc>
          <w:tcPr>
            <w:tcW w:w="2439" w:type="dxa"/>
            <w:shd w:val="clear" w:color="auto" w:fill="FFFFFF"/>
          </w:tcPr>
          <w:p w14:paraId="0049F4E7" w14:textId="77777777" w:rsidR="008B18A6" w:rsidRDefault="008B18A6">
            <w:pPr>
              <w:pStyle w:val="tabela-separate"/>
            </w:pPr>
          </w:p>
        </w:tc>
        <w:tc>
          <w:tcPr>
            <w:tcW w:w="6822" w:type="dxa"/>
            <w:gridSpan w:val="6"/>
            <w:shd w:val="clear" w:color="auto" w:fill="FFFFFF"/>
          </w:tcPr>
          <w:p w14:paraId="3044E4B0" w14:textId="77777777" w:rsidR="008B18A6" w:rsidRDefault="008B18A6">
            <w:pPr>
              <w:pStyle w:val="tabela-separate"/>
            </w:pPr>
          </w:p>
        </w:tc>
      </w:tr>
      <w:tr w:rsidR="008B18A6" w14:paraId="1A3741B0" w14:textId="77777777" w:rsidTr="00C562F0">
        <w:trPr>
          <w:cantSplit/>
          <w:trHeight w:val="426"/>
          <w:jc w:val="center"/>
        </w:trPr>
        <w:tc>
          <w:tcPr>
            <w:tcW w:w="2439" w:type="dxa"/>
            <w:vMerge w:val="restart"/>
            <w:shd w:val="clear" w:color="auto" w:fill="FFFFFF"/>
          </w:tcPr>
          <w:p w14:paraId="25299AF2" w14:textId="77777777" w:rsidR="008B18A6" w:rsidRDefault="008B18A6">
            <w:pPr>
              <w:pStyle w:val="tabela"/>
            </w:pPr>
            <w:r>
              <w:t>crsClausulaIntermediacao</w:t>
            </w:r>
          </w:p>
        </w:tc>
        <w:tc>
          <w:tcPr>
            <w:tcW w:w="2951" w:type="dxa"/>
            <w:shd w:val="clear" w:color="auto" w:fill="FFFFFF"/>
          </w:tcPr>
          <w:p w14:paraId="4829F886" w14:textId="77777777" w:rsidR="008B18A6" w:rsidRDefault="008B18A6">
            <w:pPr>
              <w:pStyle w:val="tabela"/>
            </w:pPr>
            <w:r>
              <w:t>Yes/No</w:t>
            </w:r>
          </w:p>
        </w:tc>
        <w:tc>
          <w:tcPr>
            <w:tcW w:w="966" w:type="dxa"/>
            <w:shd w:val="clear" w:color="auto" w:fill="FFFFFF"/>
          </w:tcPr>
          <w:p w14:paraId="0D3018E1" w14:textId="77777777" w:rsidR="008B18A6" w:rsidRDefault="008B18A6">
            <w:pPr>
              <w:pStyle w:val="tabela"/>
            </w:pPr>
            <w:r>
              <w:t>Não</w:t>
            </w:r>
          </w:p>
        </w:tc>
        <w:tc>
          <w:tcPr>
            <w:tcW w:w="966" w:type="dxa"/>
            <w:shd w:val="clear" w:color="auto" w:fill="FFFFFF"/>
          </w:tcPr>
          <w:p w14:paraId="09372E4F" w14:textId="77777777" w:rsidR="008B18A6" w:rsidRDefault="008B18A6">
            <w:pPr>
              <w:pStyle w:val="tabela"/>
            </w:pPr>
            <w:r>
              <w:t>Não</w:t>
            </w:r>
          </w:p>
        </w:tc>
        <w:tc>
          <w:tcPr>
            <w:tcW w:w="966" w:type="dxa"/>
            <w:shd w:val="clear" w:color="auto" w:fill="FFFFFF"/>
          </w:tcPr>
          <w:p w14:paraId="24F83384" w14:textId="77777777" w:rsidR="008B18A6" w:rsidRDefault="008B18A6">
            <w:pPr>
              <w:pStyle w:val="tabela"/>
            </w:pPr>
            <w:r>
              <w:t>Não</w:t>
            </w:r>
          </w:p>
        </w:tc>
        <w:tc>
          <w:tcPr>
            <w:tcW w:w="973" w:type="dxa"/>
            <w:gridSpan w:val="2"/>
            <w:shd w:val="clear" w:color="auto" w:fill="FFFFFF"/>
          </w:tcPr>
          <w:p w14:paraId="60DD05E0" w14:textId="77777777" w:rsidR="008B18A6" w:rsidRDefault="008B18A6">
            <w:pPr>
              <w:pStyle w:val="tabela"/>
            </w:pPr>
            <w:r>
              <w:t>Não</w:t>
            </w:r>
          </w:p>
        </w:tc>
      </w:tr>
      <w:tr w:rsidR="008B18A6" w14:paraId="26643F7A" w14:textId="77777777" w:rsidTr="00C562F0">
        <w:trPr>
          <w:cantSplit/>
          <w:trHeight w:val="426"/>
          <w:jc w:val="center"/>
        </w:trPr>
        <w:tc>
          <w:tcPr>
            <w:tcW w:w="2439" w:type="dxa"/>
            <w:vMerge/>
            <w:shd w:val="clear" w:color="auto" w:fill="FFFFFF"/>
          </w:tcPr>
          <w:p w14:paraId="54DFB236" w14:textId="77777777" w:rsidR="008B18A6" w:rsidRDefault="008B18A6">
            <w:pPr>
              <w:pStyle w:val="tabela"/>
            </w:pPr>
          </w:p>
        </w:tc>
        <w:tc>
          <w:tcPr>
            <w:tcW w:w="6822" w:type="dxa"/>
            <w:gridSpan w:val="6"/>
            <w:shd w:val="clear" w:color="auto" w:fill="FFFFFF"/>
          </w:tcPr>
          <w:p w14:paraId="24C4A114" w14:textId="77777777" w:rsidR="008B18A6" w:rsidRDefault="008B18A6">
            <w:pPr>
              <w:pStyle w:val="tabela-spellchk"/>
            </w:pPr>
            <w:r>
              <w:t>Indica intermediação com a corretora de resseguro</w:t>
            </w:r>
          </w:p>
        </w:tc>
      </w:tr>
      <w:tr w:rsidR="008B18A6" w14:paraId="51A264F7" w14:textId="77777777" w:rsidTr="00C562F0">
        <w:trPr>
          <w:trHeight w:hRule="exact" w:val="20"/>
          <w:jc w:val="center"/>
        </w:trPr>
        <w:tc>
          <w:tcPr>
            <w:tcW w:w="2439" w:type="dxa"/>
            <w:shd w:val="clear" w:color="auto" w:fill="FFFFFF"/>
          </w:tcPr>
          <w:p w14:paraId="6EE40289" w14:textId="77777777" w:rsidR="008B18A6" w:rsidRDefault="008B18A6">
            <w:pPr>
              <w:pStyle w:val="tabela-separate"/>
            </w:pPr>
          </w:p>
        </w:tc>
        <w:tc>
          <w:tcPr>
            <w:tcW w:w="6822" w:type="dxa"/>
            <w:gridSpan w:val="6"/>
            <w:shd w:val="clear" w:color="auto" w:fill="FFFFFF"/>
          </w:tcPr>
          <w:p w14:paraId="3C422C18" w14:textId="77777777" w:rsidR="008B18A6" w:rsidRDefault="008B18A6">
            <w:pPr>
              <w:pStyle w:val="tabela-separate"/>
            </w:pPr>
          </w:p>
        </w:tc>
      </w:tr>
      <w:tr w:rsidR="008B18A6" w14:paraId="567D6246" w14:textId="77777777" w:rsidTr="00C562F0">
        <w:trPr>
          <w:cantSplit/>
          <w:trHeight w:val="426"/>
          <w:jc w:val="center"/>
        </w:trPr>
        <w:tc>
          <w:tcPr>
            <w:tcW w:w="2439" w:type="dxa"/>
            <w:vMerge w:val="restart"/>
            <w:shd w:val="clear" w:color="auto" w:fill="FFFFFF"/>
          </w:tcPr>
          <w:p w14:paraId="5E08462C" w14:textId="77777777" w:rsidR="008B18A6" w:rsidRDefault="008B18A6">
            <w:pPr>
              <w:pStyle w:val="tabela"/>
            </w:pPr>
            <w:r>
              <w:t>crsComissaoCorretagemMax</w:t>
            </w:r>
          </w:p>
        </w:tc>
        <w:tc>
          <w:tcPr>
            <w:tcW w:w="2951" w:type="dxa"/>
            <w:shd w:val="clear" w:color="auto" w:fill="FFFFFF"/>
          </w:tcPr>
          <w:p w14:paraId="7E78FC25" w14:textId="77777777" w:rsidR="008B18A6" w:rsidRDefault="008B18A6">
            <w:pPr>
              <w:pStyle w:val="tabela"/>
            </w:pPr>
            <w:r>
              <w:t>Double</w:t>
            </w:r>
          </w:p>
        </w:tc>
        <w:tc>
          <w:tcPr>
            <w:tcW w:w="966" w:type="dxa"/>
            <w:shd w:val="clear" w:color="auto" w:fill="FFFFFF"/>
          </w:tcPr>
          <w:p w14:paraId="026E0271" w14:textId="77777777" w:rsidR="008B18A6" w:rsidRDefault="008B18A6">
            <w:pPr>
              <w:pStyle w:val="tabela"/>
            </w:pPr>
            <w:r>
              <w:t>Não</w:t>
            </w:r>
          </w:p>
        </w:tc>
        <w:tc>
          <w:tcPr>
            <w:tcW w:w="966" w:type="dxa"/>
            <w:shd w:val="clear" w:color="auto" w:fill="FFFFFF"/>
          </w:tcPr>
          <w:p w14:paraId="51606B36" w14:textId="77777777" w:rsidR="008B18A6" w:rsidRDefault="008B18A6">
            <w:pPr>
              <w:pStyle w:val="tabela"/>
            </w:pPr>
            <w:r>
              <w:t>Não</w:t>
            </w:r>
          </w:p>
        </w:tc>
        <w:tc>
          <w:tcPr>
            <w:tcW w:w="966" w:type="dxa"/>
            <w:shd w:val="clear" w:color="auto" w:fill="FFFFFF"/>
          </w:tcPr>
          <w:p w14:paraId="7AFDDF5E" w14:textId="77777777" w:rsidR="008B18A6" w:rsidRDefault="008B18A6">
            <w:pPr>
              <w:pStyle w:val="tabela"/>
            </w:pPr>
            <w:r>
              <w:t>Não</w:t>
            </w:r>
          </w:p>
        </w:tc>
        <w:tc>
          <w:tcPr>
            <w:tcW w:w="973" w:type="dxa"/>
            <w:gridSpan w:val="2"/>
            <w:shd w:val="clear" w:color="auto" w:fill="FFFFFF"/>
          </w:tcPr>
          <w:p w14:paraId="786F0771" w14:textId="77777777" w:rsidR="008B18A6" w:rsidRDefault="008B18A6">
            <w:pPr>
              <w:pStyle w:val="tabela"/>
            </w:pPr>
            <w:r>
              <w:t>Não</w:t>
            </w:r>
          </w:p>
        </w:tc>
      </w:tr>
      <w:tr w:rsidR="008B18A6" w14:paraId="2C988FE0" w14:textId="77777777" w:rsidTr="00C562F0">
        <w:trPr>
          <w:cantSplit/>
          <w:trHeight w:val="426"/>
          <w:jc w:val="center"/>
        </w:trPr>
        <w:tc>
          <w:tcPr>
            <w:tcW w:w="2439" w:type="dxa"/>
            <w:vMerge/>
            <w:shd w:val="clear" w:color="auto" w:fill="FFFFFF"/>
          </w:tcPr>
          <w:p w14:paraId="23300ABF" w14:textId="77777777" w:rsidR="008B18A6" w:rsidRDefault="008B18A6">
            <w:pPr>
              <w:pStyle w:val="tabela"/>
            </w:pPr>
          </w:p>
        </w:tc>
        <w:tc>
          <w:tcPr>
            <w:tcW w:w="6822" w:type="dxa"/>
            <w:gridSpan w:val="6"/>
            <w:shd w:val="clear" w:color="auto" w:fill="FFFFFF"/>
          </w:tcPr>
          <w:p w14:paraId="051909C5" w14:textId="77777777" w:rsidR="008B18A6" w:rsidRDefault="008B18A6">
            <w:pPr>
              <w:pStyle w:val="tabela-spellchk"/>
            </w:pPr>
            <w:r>
              <w:t>Valor máximo da comissão de corretagem.</w:t>
            </w:r>
          </w:p>
        </w:tc>
      </w:tr>
      <w:tr w:rsidR="008B18A6" w14:paraId="4FA3DA26" w14:textId="77777777" w:rsidTr="00C562F0">
        <w:trPr>
          <w:trHeight w:hRule="exact" w:val="20"/>
          <w:jc w:val="center"/>
        </w:trPr>
        <w:tc>
          <w:tcPr>
            <w:tcW w:w="2439" w:type="dxa"/>
            <w:shd w:val="clear" w:color="auto" w:fill="FFFFFF"/>
          </w:tcPr>
          <w:p w14:paraId="73D45EE3" w14:textId="77777777" w:rsidR="008B18A6" w:rsidRDefault="008B18A6">
            <w:pPr>
              <w:pStyle w:val="tabela-separate"/>
            </w:pPr>
          </w:p>
        </w:tc>
        <w:tc>
          <w:tcPr>
            <w:tcW w:w="6822" w:type="dxa"/>
            <w:gridSpan w:val="6"/>
            <w:shd w:val="clear" w:color="auto" w:fill="FFFFFF"/>
          </w:tcPr>
          <w:p w14:paraId="3549147D" w14:textId="77777777" w:rsidR="008B18A6" w:rsidRDefault="008B18A6">
            <w:pPr>
              <w:pStyle w:val="tabela-separate"/>
            </w:pPr>
          </w:p>
        </w:tc>
      </w:tr>
      <w:tr w:rsidR="008B18A6" w14:paraId="5727DABB" w14:textId="77777777" w:rsidTr="00C562F0">
        <w:trPr>
          <w:cantSplit/>
          <w:trHeight w:val="426"/>
          <w:jc w:val="center"/>
        </w:trPr>
        <w:tc>
          <w:tcPr>
            <w:tcW w:w="2439" w:type="dxa"/>
            <w:vMerge w:val="restart"/>
            <w:shd w:val="clear" w:color="auto" w:fill="FFFFFF"/>
          </w:tcPr>
          <w:p w14:paraId="5BF4BC5E" w14:textId="77777777" w:rsidR="008B18A6" w:rsidRDefault="008B18A6">
            <w:pPr>
              <w:pStyle w:val="tabela"/>
            </w:pPr>
            <w:r>
              <w:t>crsComissaoCorretagemMin</w:t>
            </w:r>
          </w:p>
        </w:tc>
        <w:tc>
          <w:tcPr>
            <w:tcW w:w="2951" w:type="dxa"/>
            <w:shd w:val="clear" w:color="auto" w:fill="FFFFFF"/>
          </w:tcPr>
          <w:p w14:paraId="56EB56D0" w14:textId="77777777" w:rsidR="008B18A6" w:rsidRDefault="008B18A6">
            <w:pPr>
              <w:pStyle w:val="tabela"/>
            </w:pPr>
            <w:r>
              <w:t>Double</w:t>
            </w:r>
          </w:p>
        </w:tc>
        <w:tc>
          <w:tcPr>
            <w:tcW w:w="966" w:type="dxa"/>
            <w:shd w:val="clear" w:color="auto" w:fill="FFFFFF"/>
          </w:tcPr>
          <w:p w14:paraId="1D6E3C49" w14:textId="77777777" w:rsidR="008B18A6" w:rsidRDefault="008B18A6">
            <w:pPr>
              <w:pStyle w:val="tabela"/>
            </w:pPr>
            <w:r>
              <w:t>Não</w:t>
            </w:r>
          </w:p>
        </w:tc>
        <w:tc>
          <w:tcPr>
            <w:tcW w:w="966" w:type="dxa"/>
            <w:shd w:val="clear" w:color="auto" w:fill="FFFFFF"/>
          </w:tcPr>
          <w:p w14:paraId="290B8461" w14:textId="77777777" w:rsidR="008B18A6" w:rsidRDefault="008B18A6">
            <w:pPr>
              <w:pStyle w:val="tabela"/>
            </w:pPr>
            <w:r>
              <w:t>Não</w:t>
            </w:r>
          </w:p>
        </w:tc>
        <w:tc>
          <w:tcPr>
            <w:tcW w:w="966" w:type="dxa"/>
            <w:shd w:val="clear" w:color="auto" w:fill="FFFFFF"/>
          </w:tcPr>
          <w:p w14:paraId="39E23822" w14:textId="77777777" w:rsidR="008B18A6" w:rsidRDefault="008B18A6">
            <w:pPr>
              <w:pStyle w:val="tabela"/>
            </w:pPr>
            <w:r>
              <w:t>Não</w:t>
            </w:r>
          </w:p>
        </w:tc>
        <w:tc>
          <w:tcPr>
            <w:tcW w:w="973" w:type="dxa"/>
            <w:gridSpan w:val="2"/>
            <w:shd w:val="clear" w:color="auto" w:fill="FFFFFF"/>
          </w:tcPr>
          <w:p w14:paraId="3690415A" w14:textId="77777777" w:rsidR="008B18A6" w:rsidRDefault="008B18A6">
            <w:pPr>
              <w:pStyle w:val="tabela"/>
            </w:pPr>
            <w:r>
              <w:t>Não</w:t>
            </w:r>
          </w:p>
        </w:tc>
      </w:tr>
      <w:tr w:rsidR="008B18A6" w14:paraId="2277522A" w14:textId="77777777" w:rsidTr="00C562F0">
        <w:trPr>
          <w:cantSplit/>
          <w:trHeight w:val="426"/>
          <w:jc w:val="center"/>
        </w:trPr>
        <w:tc>
          <w:tcPr>
            <w:tcW w:w="2439" w:type="dxa"/>
            <w:vMerge/>
            <w:shd w:val="clear" w:color="auto" w:fill="FFFFFF"/>
          </w:tcPr>
          <w:p w14:paraId="2EFF2B40" w14:textId="77777777" w:rsidR="008B18A6" w:rsidRDefault="008B18A6">
            <w:pPr>
              <w:pStyle w:val="tabela"/>
            </w:pPr>
          </w:p>
        </w:tc>
        <w:tc>
          <w:tcPr>
            <w:tcW w:w="6822" w:type="dxa"/>
            <w:gridSpan w:val="6"/>
            <w:shd w:val="clear" w:color="auto" w:fill="FFFFFF"/>
          </w:tcPr>
          <w:p w14:paraId="0E2AFEA2" w14:textId="77777777" w:rsidR="008B18A6" w:rsidRDefault="008B18A6">
            <w:pPr>
              <w:pStyle w:val="tabela-spellchk"/>
            </w:pPr>
            <w:r>
              <w:t>Valor mínimo da comissão de corretagem.</w:t>
            </w:r>
          </w:p>
        </w:tc>
      </w:tr>
      <w:tr w:rsidR="008B18A6" w14:paraId="32F1AD80" w14:textId="77777777" w:rsidTr="00C562F0">
        <w:trPr>
          <w:trHeight w:hRule="exact" w:val="20"/>
          <w:jc w:val="center"/>
        </w:trPr>
        <w:tc>
          <w:tcPr>
            <w:tcW w:w="2439" w:type="dxa"/>
            <w:shd w:val="clear" w:color="auto" w:fill="FFFFFF"/>
          </w:tcPr>
          <w:p w14:paraId="5697C968" w14:textId="77777777" w:rsidR="008B18A6" w:rsidRDefault="008B18A6">
            <w:pPr>
              <w:pStyle w:val="tabela-separate"/>
            </w:pPr>
          </w:p>
        </w:tc>
        <w:tc>
          <w:tcPr>
            <w:tcW w:w="6822" w:type="dxa"/>
            <w:gridSpan w:val="6"/>
            <w:shd w:val="clear" w:color="auto" w:fill="FFFFFF"/>
          </w:tcPr>
          <w:p w14:paraId="181684CF" w14:textId="77777777" w:rsidR="008B18A6" w:rsidRDefault="008B18A6">
            <w:pPr>
              <w:pStyle w:val="tabela-separate"/>
            </w:pPr>
          </w:p>
        </w:tc>
      </w:tr>
      <w:tr w:rsidR="008B18A6" w14:paraId="613928C0" w14:textId="77777777" w:rsidTr="00C562F0">
        <w:trPr>
          <w:cantSplit/>
          <w:trHeight w:val="426"/>
          <w:jc w:val="center"/>
        </w:trPr>
        <w:tc>
          <w:tcPr>
            <w:tcW w:w="2439" w:type="dxa"/>
            <w:vMerge w:val="restart"/>
            <w:shd w:val="clear" w:color="auto" w:fill="FFFFFF"/>
          </w:tcPr>
          <w:p w14:paraId="7C99D918" w14:textId="77777777" w:rsidR="008B18A6" w:rsidRDefault="008B18A6">
            <w:pPr>
              <w:pStyle w:val="tabela"/>
            </w:pPr>
            <w:r>
              <w:t>crsComissaoRessegMax</w:t>
            </w:r>
          </w:p>
        </w:tc>
        <w:tc>
          <w:tcPr>
            <w:tcW w:w="2951" w:type="dxa"/>
            <w:shd w:val="clear" w:color="auto" w:fill="FFFFFF"/>
          </w:tcPr>
          <w:p w14:paraId="352A6681" w14:textId="77777777" w:rsidR="008B18A6" w:rsidRDefault="008B18A6">
            <w:pPr>
              <w:pStyle w:val="tabela"/>
            </w:pPr>
            <w:r>
              <w:t>Double</w:t>
            </w:r>
          </w:p>
        </w:tc>
        <w:tc>
          <w:tcPr>
            <w:tcW w:w="966" w:type="dxa"/>
            <w:shd w:val="clear" w:color="auto" w:fill="FFFFFF"/>
          </w:tcPr>
          <w:p w14:paraId="36AB3536" w14:textId="77777777" w:rsidR="008B18A6" w:rsidRDefault="008B18A6">
            <w:pPr>
              <w:pStyle w:val="tabela"/>
            </w:pPr>
            <w:r>
              <w:t>Não</w:t>
            </w:r>
          </w:p>
        </w:tc>
        <w:tc>
          <w:tcPr>
            <w:tcW w:w="966" w:type="dxa"/>
            <w:shd w:val="clear" w:color="auto" w:fill="FFFFFF"/>
          </w:tcPr>
          <w:p w14:paraId="612523FE" w14:textId="77777777" w:rsidR="008B18A6" w:rsidRDefault="008B18A6">
            <w:pPr>
              <w:pStyle w:val="tabela"/>
            </w:pPr>
            <w:r>
              <w:t>Não</w:t>
            </w:r>
          </w:p>
        </w:tc>
        <w:tc>
          <w:tcPr>
            <w:tcW w:w="966" w:type="dxa"/>
            <w:shd w:val="clear" w:color="auto" w:fill="FFFFFF"/>
          </w:tcPr>
          <w:p w14:paraId="68E2BD22" w14:textId="77777777" w:rsidR="008B18A6" w:rsidRDefault="008B18A6">
            <w:pPr>
              <w:pStyle w:val="tabela"/>
            </w:pPr>
            <w:r>
              <w:t>Não</w:t>
            </w:r>
          </w:p>
        </w:tc>
        <w:tc>
          <w:tcPr>
            <w:tcW w:w="973" w:type="dxa"/>
            <w:gridSpan w:val="2"/>
            <w:shd w:val="clear" w:color="auto" w:fill="FFFFFF"/>
          </w:tcPr>
          <w:p w14:paraId="5D7EB6D6" w14:textId="77777777" w:rsidR="008B18A6" w:rsidRDefault="008B18A6">
            <w:pPr>
              <w:pStyle w:val="tabela"/>
            </w:pPr>
            <w:r>
              <w:t>Não</w:t>
            </w:r>
          </w:p>
        </w:tc>
      </w:tr>
      <w:tr w:rsidR="008B18A6" w14:paraId="099827DD" w14:textId="77777777" w:rsidTr="00C562F0">
        <w:trPr>
          <w:cantSplit/>
          <w:trHeight w:val="426"/>
          <w:jc w:val="center"/>
        </w:trPr>
        <w:tc>
          <w:tcPr>
            <w:tcW w:w="2439" w:type="dxa"/>
            <w:vMerge/>
            <w:shd w:val="clear" w:color="auto" w:fill="FFFFFF"/>
          </w:tcPr>
          <w:p w14:paraId="68DD3500" w14:textId="77777777" w:rsidR="008B18A6" w:rsidRDefault="008B18A6">
            <w:pPr>
              <w:pStyle w:val="tabela"/>
            </w:pPr>
          </w:p>
        </w:tc>
        <w:tc>
          <w:tcPr>
            <w:tcW w:w="6822" w:type="dxa"/>
            <w:gridSpan w:val="6"/>
            <w:shd w:val="clear" w:color="auto" w:fill="FFFFFF"/>
          </w:tcPr>
          <w:p w14:paraId="09472662" w14:textId="77777777" w:rsidR="008B18A6" w:rsidRDefault="008B18A6">
            <w:pPr>
              <w:pStyle w:val="tabela-spellchk"/>
            </w:pPr>
            <w:r>
              <w:t>Valor máximo da comissão de resseguro</w:t>
            </w:r>
          </w:p>
        </w:tc>
      </w:tr>
      <w:tr w:rsidR="008B18A6" w14:paraId="3A4F480D" w14:textId="77777777" w:rsidTr="00C562F0">
        <w:trPr>
          <w:trHeight w:hRule="exact" w:val="20"/>
          <w:jc w:val="center"/>
        </w:trPr>
        <w:tc>
          <w:tcPr>
            <w:tcW w:w="2439" w:type="dxa"/>
            <w:shd w:val="clear" w:color="auto" w:fill="FFFFFF"/>
          </w:tcPr>
          <w:p w14:paraId="2D3E0DD9" w14:textId="77777777" w:rsidR="008B18A6" w:rsidRDefault="008B18A6">
            <w:pPr>
              <w:pStyle w:val="tabela-separate"/>
            </w:pPr>
          </w:p>
        </w:tc>
        <w:tc>
          <w:tcPr>
            <w:tcW w:w="6822" w:type="dxa"/>
            <w:gridSpan w:val="6"/>
            <w:shd w:val="clear" w:color="auto" w:fill="FFFFFF"/>
          </w:tcPr>
          <w:p w14:paraId="40A5F907" w14:textId="77777777" w:rsidR="008B18A6" w:rsidRDefault="008B18A6">
            <w:pPr>
              <w:pStyle w:val="tabela-separate"/>
            </w:pPr>
          </w:p>
        </w:tc>
      </w:tr>
      <w:tr w:rsidR="008B18A6" w14:paraId="5CD9A448" w14:textId="77777777" w:rsidTr="00C562F0">
        <w:trPr>
          <w:cantSplit/>
          <w:trHeight w:val="426"/>
          <w:jc w:val="center"/>
        </w:trPr>
        <w:tc>
          <w:tcPr>
            <w:tcW w:w="2439" w:type="dxa"/>
            <w:vMerge w:val="restart"/>
            <w:shd w:val="clear" w:color="auto" w:fill="FFFFFF"/>
          </w:tcPr>
          <w:p w14:paraId="0E8BF1A5" w14:textId="77777777" w:rsidR="008B18A6" w:rsidRDefault="008B18A6">
            <w:pPr>
              <w:pStyle w:val="tabela"/>
            </w:pPr>
            <w:r>
              <w:lastRenderedPageBreak/>
              <w:t>crsComissaoRessegMin</w:t>
            </w:r>
          </w:p>
        </w:tc>
        <w:tc>
          <w:tcPr>
            <w:tcW w:w="2951" w:type="dxa"/>
            <w:shd w:val="clear" w:color="auto" w:fill="FFFFFF"/>
          </w:tcPr>
          <w:p w14:paraId="29C1EF08" w14:textId="77777777" w:rsidR="008B18A6" w:rsidRDefault="008B18A6">
            <w:pPr>
              <w:pStyle w:val="tabela"/>
            </w:pPr>
            <w:r>
              <w:t>Double</w:t>
            </w:r>
          </w:p>
        </w:tc>
        <w:tc>
          <w:tcPr>
            <w:tcW w:w="966" w:type="dxa"/>
            <w:shd w:val="clear" w:color="auto" w:fill="FFFFFF"/>
          </w:tcPr>
          <w:p w14:paraId="0FFBC034" w14:textId="77777777" w:rsidR="008B18A6" w:rsidRDefault="008B18A6">
            <w:pPr>
              <w:pStyle w:val="tabela"/>
            </w:pPr>
            <w:r>
              <w:t>Não</w:t>
            </w:r>
          </w:p>
        </w:tc>
        <w:tc>
          <w:tcPr>
            <w:tcW w:w="966" w:type="dxa"/>
            <w:shd w:val="clear" w:color="auto" w:fill="FFFFFF"/>
          </w:tcPr>
          <w:p w14:paraId="48094A81" w14:textId="77777777" w:rsidR="008B18A6" w:rsidRDefault="008B18A6">
            <w:pPr>
              <w:pStyle w:val="tabela"/>
            </w:pPr>
            <w:r>
              <w:t>Não</w:t>
            </w:r>
          </w:p>
        </w:tc>
        <w:tc>
          <w:tcPr>
            <w:tcW w:w="966" w:type="dxa"/>
            <w:shd w:val="clear" w:color="auto" w:fill="FFFFFF"/>
          </w:tcPr>
          <w:p w14:paraId="277C18DF" w14:textId="77777777" w:rsidR="008B18A6" w:rsidRDefault="008B18A6">
            <w:pPr>
              <w:pStyle w:val="tabela"/>
            </w:pPr>
            <w:r>
              <w:t>Não</w:t>
            </w:r>
          </w:p>
        </w:tc>
        <w:tc>
          <w:tcPr>
            <w:tcW w:w="973" w:type="dxa"/>
            <w:gridSpan w:val="2"/>
            <w:shd w:val="clear" w:color="auto" w:fill="FFFFFF"/>
          </w:tcPr>
          <w:p w14:paraId="5ED2ECF7" w14:textId="77777777" w:rsidR="008B18A6" w:rsidRDefault="008B18A6">
            <w:pPr>
              <w:pStyle w:val="tabela"/>
            </w:pPr>
            <w:r>
              <w:t>Não</w:t>
            </w:r>
          </w:p>
        </w:tc>
      </w:tr>
      <w:tr w:rsidR="008B18A6" w14:paraId="695E1872" w14:textId="77777777" w:rsidTr="00C562F0">
        <w:trPr>
          <w:cantSplit/>
          <w:trHeight w:val="426"/>
          <w:jc w:val="center"/>
        </w:trPr>
        <w:tc>
          <w:tcPr>
            <w:tcW w:w="2439" w:type="dxa"/>
            <w:vMerge/>
            <w:shd w:val="clear" w:color="auto" w:fill="FFFFFF"/>
          </w:tcPr>
          <w:p w14:paraId="24805538" w14:textId="77777777" w:rsidR="008B18A6" w:rsidRDefault="008B18A6">
            <w:pPr>
              <w:pStyle w:val="tabela"/>
            </w:pPr>
          </w:p>
        </w:tc>
        <w:tc>
          <w:tcPr>
            <w:tcW w:w="6822" w:type="dxa"/>
            <w:gridSpan w:val="6"/>
            <w:shd w:val="clear" w:color="auto" w:fill="FFFFFF"/>
          </w:tcPr>
          <w:p w14:paraId="6A5210DF" w14:textId="77777777" w:rsidR="008B18A6" w:rsidRDefault="008B18A6">
            <w:pPr>
              <w:pStyle w:val="tabela-spellchk"/>
            </w:pPr>
            <w:r>
              <w:t>Valor mínimo da comissão de resseguro</w:t>
            </w:r>
          </w:p>
        </w:tc>
      </w:tr>
      <w:tr w:rsidR="008B18A6" w14:paraId="6B4AFD97" w14:textId="77777777" w:rsidTr="00C562F0">
        <w:trPr>
          <w:trHeight w:hRule="exact" w:val="20"/>
          <w:jc w:val="center"/>
        </w:trPr>
        <w:tc>
          <w:tcPr>
            <w:tcW w:w="2439" w:type="dxa"/>
            <w:shd w:val="clear" w:color="auto" w:fill="FFFFFF"/>
          </w:tcPr>
          <w:p w14:paraId="59DCBAA9" w14:textId="77777777" w:rsidR="008B18A6" w:rsidRDefault="008B18A6">
            <w:pPr>
              <w:pStyle w:val="tabela-separate"/>
            </w:pPr>
          </w:p>
        </w:tc>
        <w:tc>
          <w:tcPr>
            <w:tcW w:w="6822" w:type="dxa"/>
            <w:gridSpan w:val="6"/>
            <w:shd w:val="clear" w:color="auto" w:fill="FFFFFF"/>
          </w:tcPr>
          <w:p w14:paraId="03F1B8CB" w14:textId="77777777" w:rsidR="008B18A6" w:rsidRDefault="008B18A6">
            <w:pPr>
              <w:pStyle w:val="tabela-separate"/>
            </w:pPr>
          </w:p>
        </w:tc>
      </w:tr>
      <w:tr w:rsidR="008B18A6" w14:paraId="3B7BB974" w14:textId="77777777" w:rsidTr="00C562F0">
        <w:trPr>
          <w:cantSplit/>
          <w:trHeight w:val="426"/>
          <w:jc w:val="center"/>
        </w:trPr>
        <w:tc>
          <w:tcPr>
            <w:tcW w:w="2439" w:type="dxa"/>
            <w:vMerge w:val="restart"/>
            <w:shd w:val="clear" w:color="auto" w:fill="FFFFFF"/>
          </w:tcPr>
          <w:p w14:paraId="36EF6C63" w14:textId="77777777" w:rsidR="008B18A6" w:rsidRDefault="008B18A6">
            <w:pPr>
              <w:pStyle w:val="tabela"/>
              <w:rPr>
                <w:lang w:val="en-US"/>
              </w:rPr>
            </w:pPr>
            <w:r>
              <w:rPr>
                <w:lang w:val="en-US"/>
              </w:rPr>
              <w:t>crsDataModificacao</w:t>
            </w:r>
          </w:p>
        </w:tc>
        <w:tc>
          <w:tcPr>
            <w:tcW w:w="2951" w:type="dxa"/>
            <w:shd w:val="clear" w:color="auto" w:fill="FFFFFF"/>
          </w:tcPr>
          <w:p w14:paraId="1A1DE669" w14:textId="77777777" w:rsidR="008B18A6" w:rsidRDefault="008B18A6">
            <w:pPr>
              <w:pStyle w:val="tabela"/>
              <w:rPr>
                <w:lang w:val="en-US"/>
              </w:rPr>
            </w:pPr>
            <w:r>
              <w:rPr>
                <w:lang w:val="en-US"/>
              </w:rPr>
              <w:t>Date/Time</w:t>
            </w:r>
          </w:p>
        </w:tc>
        <w:tc>
          <w:tcPr>
            <w:tcW w:w="966" w:type="dxa"/>
            <w:shd w:val="clear" w:color="auto" w:fill="FFFFFF"/>
          </w:tcPr>
          <w:p w14:paraId="081D18D3" w14:textId="77777777" w:rsidR="008B18A6" w:rsidRDefault="008B18A6">
            <w:pPr>
              <w:pStyle w:val="tabela"/>
            </w:pPr>
            <w:r>
              <w:t>Não</w:t>
            </w:r>
          </w:p>
        </w:tc>
        <w:tc>
          <w:tcPr>
            <w:tcW w:w="966" w:type="dxa"/>
            <w:shd w:val="clear" w:color="auto" w:fill="FFFFFF"/>
          </w:tcPr>
          <w:p w14:paraId="5F4DFF7D" w14:textId="77777777" w:rsidR="008B18A6" w:rsidRDefault="008B18A6">
            <w:pPr>
              <w:pStyle w:val="tabela"/>
            </w:pPr>
            <w:r>
              <w:t>Não</w:t>
            </w:r>
          </w:p>
        </w:tc>
        <w:tc>
          <w:tcPr>
            <w:tcW w:w="966" w:type="dxa"/>
            <w:shd w:val="clear" w:color="auto" w:fill="FFFFFF"/>
          </w:tcPr>
          <w:p w14:paraId="4E4F3806" w14:textId="77777777" w:rsidR="008B18A6" w:rsidRDefault="008B18A6">
            <w:pPr>
              <w:pStyle w:val="tabela"/>
            </w:pPr>
            <w:r>
              <w:t>Não</w:t>
            </w:r>
          </w:p>
        </w:tc>
        <w:tc>
          <w:tcPr>
            <w:tcW w:w="973" w:type="dxa"/>
            <w:gridSpan w:val="2"/>
            <w:shd w:val="clear" w:color="auto" w:fill="FFFFFF"/>
          </w:tcPr>
          <w:p w14:paraId="5025214F" w14:textId="77777777" w:rsidR="008B18A6" w:rsidRDefault="008B18A6">
            <w:pPr>
              <w:pStyle w:val="tabela"/>
            </w:pPr>
            <w:r>
              <w:t>Não</w:t>
            </w:r>
          </w:p>
        </w:tc>
      </w:tr>
      <w:tr w:rsidR="008B18A6" w14:paraId="2C4F3F89" w14:textId="77777777" w:rsidTr="00C562F0">
        <w:trPr>
          <w:cantSplit/>
          <w:trHeight w:val="426"/>
          <w:jc w:val="center"/>
        </w:trPr>
        <w:tc>
          <w:tcPr>
            <w:tcW w:w="2439" w:type="dxa"/>
            <w:vMerge/>
            <w:shd w:val="clear" w:color="auto" w:fill="FFFFFF"/>
          </w:tcPr>
          <w:p w14:paraId="1486643F" w14:textId="77777777" w:rsidR="008B18A6" w:rsidRDefault="008B18A6">
            <w:pPr>
              <w:pStyle w:val="tabela"/>
            </w:pPr>
          </w:p>
        </w:tc>
        <w:tc>
          <w:tcPr>
            <w:tcW w:w="6822" w:type="dxa"/>
            <w:gridSpan w:val="6"/>
            <w:shd w:val="clear" w:color="auto" w:fill="FFFFFF"/>
          </w:tcPr>
          <w:p w14:paraId="02C074D8" w14:textId="77777777" w:rsidR="008B18A6" w:rsidRDefault="008B18A6">
            <w:pPr>
              <w:pStyle w:val="tabela-spellchk"/>
            </w:pPr>
            <w:r>
              <w:t>Data de modificação do contrato</w:t>
            </w:r>
          </w:p>
        </w:tc>
      </w:tr>
      <w:tr w:rsidR="008B18A6" w14:paraId="0DEEEB95" w14:textId="77777777" w:rsidTr="00C562F0">
        <w:trPr>
          <w:trHeight w:hRule="exact" w:val="20"/>
          <w:jc w:val="center"/>
        </w:trPr>
        <w:tc>
          <w:tcPr>
            <w:tcW w:w="2439" w:type="dxa"/>
            <w:shd w:val="clear" w:color="auto" w:fill="FFFFFF"/>
          </w:tcPr>
          <w:p w14:paraId="77454608" w14:textId="77777777" w:rsidR="008B18A6" w:rsidRDefault="008B18A6">
            <w:pPr>
              <w:pStyle w:val="tabela-separate"/>
            </w:pPr>
          </w:p>
        </w:tc>
        <w:tc>
          <w:tcPr>
            <w:tcW w:w="6822" w:type="dxa"/>
            <w:gridSpan w:val="6"/>
            <w:shd w:val="clear" w:color="auto" w:fill="FFFFFF"/>
          </w:tcPr>
          <w:p w14:paraId="379C9AE4" w14:textId="77777777" w:rsidR="008B18A6" w:rsidRDefault="008B18A6">
            <w:pPr>
              <w:pStyle w:val="tabela-separate"/>
            </w:pPr>
          </w:p>
        </w:tc>
      </w:tr>
      <w:tr w:rsidR="008B18A6" w14:paraId="101935E4" w14:textId="77777777" w:rsidTr="00C562F0">
        <w:trPr>
          <w:cantSplit/>
          <w:trHeight w:val="426"/>
          <w:jc w:val="center"/>
        </w:trPr>
        <w:tc>
          <w:tcPr>
            <w:tcW w:w="2439" w:type="dxa"/>
            <w:vMerge w:val="restart"/>
            <w:shd w:val="clear" w:color="auto" w:fill="FFFFFF"/>
          </w:tcPr>
          <w:p w14:paraId="21D062EF" w14:textId="77777777" w:rsidR="008B18A6" w:rsidRDefault="008B18A6">
            <w:pPr>
              <w:pStyle w:val="tabela"/>
            </w:pPr>
            <w:r>
              <w:t>crsDataNotaCobertura</w:t>
            </w:r>
          </w:p>
        </w:tc>
        <w:tc>
          <w:tcPr>
            <w:tcW w:w="2951" w:type="dxa"/>
            <w:shd w:val="clear" w:color="auto" w:fill="FFFFFF"/>
          </w:tcPr>
          <w:p w14:paraId="52704051" w14:textId="77777777" w:rsidR="008B18A6" w:rsidRDefault="008B18A6">
            <w:pPr>
              <w:pStyle w:val="tabela"/>
            </w:pPr>
            <w:r>
              <w:t>Date/Time</w:t>
            </w:r>
          </w:p>
        </w:tc>
        <w:tc>
          <w:tcPr>
            <w:tcW w:w="966" w:type="dxa"/>
            <w:shd w:val="clear" w:color="auto" w:fill="FFFFFF"/>
          </w:tcPr>
          <w:p w14:paraId="376046EE" w14:textId="77777777" w:rsidR="008B18A6" w:rsidRDefault="008B18A6">
            <w:pPr>
              <w:pStyle w:val="tabela"/>
            </w:pPr>
            <w:r>
              <w:t>Não</w:t>
            </w:r>
          </w:p>
        </w:tc>
        <w:tc>
          <w:tcPr>
            <w:tcW w:w="966" w:type="dxa"/>
            <w:shd w:val="clear" w:color="auto" w:fill="FFFFFF"/>
          </w:tcPr>
          <w:p w14:paraId="038DFAB2" w14:textId="77777777" w:rsidR="008B18A6" w:rsidRDefault="008B18A6">
            <w:pPr>
              <w:pStyle w:val="tabela"/>
            </w:pPr>
            <w:r>
              <w:t>Não</w:t>
            </w:r>
          </w:p>
        </w:tc>
        <w:tc>
          <w:tcPr>
            <w:tcW w:w="966" w:type="dxa"/>
            <w:shd w:val="clear" w:color="auto" w:fill="FFFFFF"/>
          </w:tcPr>
          <w:p w14:paraId="78D73728" w14:textId="77777777" w:rsidR="008B18A6" w:rsidRDefault="008B18A6">
            <w:pPr>
              <w:pStyle w:val="tabela"/>
            </w:pPr>
            <w:r>
              <w:t>Não</w:t>
            </w:r>
          </w:p>
        </w:tc>
        <w:tc>
          <w:tcPr>
            <w:tcW w:w="973" w:type="dxa"/>
            <w:gridSpan w:val="2"/>
            <w:shd w:val="clear" w:color="auto" w:fill="FFFFFF"/>
          </w:tcPr>
          <w:p w14:paraId="736BF815" w14:textId="77777777" w:rsidR="008B18A6" w:rsidRDefault="008B18A6">
            <w:pPr>
              <w:pStyle w:val="tabela"/>
            </w:pPr>
            <w:r>
              <w:t>Não</w:t>
            </w:r>
          </w:p>
        </w:tc>
      </w:tr>
      <w:tr w:rsidR="008B18A6" w14:paraId="62360D28" w14:textId="77777777" w:rsidTr="00C562F0">
        <w:trPr>
          <w:cantSplit/>
          <w:trHeight w:val="426"/>
          <w:jc w:val="center"/>
        </w:trPr>
        <w:tc>
          <w:tcPr>
            <w:tcW w:w="2439" w:type="dxa"/>
            <w:vMerge/>
            <w:shd w:val="clear" w:color="auto" w:fill="FFFFFF"/>
          </w:tcPr>
          <w:p w14:paraId="323533D6" w14:textId="77777777" w:rsidR="008B18A6" w:rsidRDefault="008B18A6">
            <w:pPr>
              <w:pStyle w:val="tabela"/>
            </w:pPr>
          </w:p>
        </w:tc>
        <w:tc>
          <w:tcPr>
            <w:tcW w:w="6822" w:type="dxa"/>
            <w:gridSpan w:val="6"/>
            <w:shd w:val="clear" w:color="auto" w:fill="FFFFFF"/>
          </w:tcPr>
          <w:p w14:paraId="3E126193" w14:textId="77777777" w:rsidR="008B18A6" w:rsidRDefault="008B18A6">
            <w:pPr>
              <w:pStyle w:val="tabela-spellchk"/>
            </w:pPr>
            <w:r>
              <w:t>Data da nota de cobertura</w:t>
            </w:r>
          </w:p>
        </w:tc>
      </w:tr>
      <w:tr w:rsidR="008B18A6" w14:paraId="6DFED494" w14:textId="77777777" w:rsidTr="00C562F0">
        <w:trPr>
          <w:trHeight w:hRule="exact" w:val="20"/>
          <w:jc w:val="center"/>
        </w:trPr>
        <w:tc>
          <w:tcPr>
            <w:tcW w:w="2439" w:type="dxa"/>
            <w:shd w:val="clear" w:color="auto" w:fill="FFFFFF"/>
          </w:tcPr>
          <w:p w14:paraId="4EA39FAE" w14:textId="77777777" w:rsidR="008B18A6" w:rsidRDefault="008B18A6">
            <w:pPr>
              <w:pStyle w:val="tabela-separate"/>
            </w:pPr>
          </w:p>
        </w:tc>
        <w:tc>
          <w:tcPr>
            <w:tcW w:w="6822" w:type="dxa"/>
            <w:gridSpan w:val="6"/>
            <w:shd w:val="clear" w:color="auto" w:fill="FFFFFF"/>
          </w:tcPr>
          <w:p w14:paraId="7631C27B" w14:textId="77777777" w:rsidR="008B18A6" w:rsidRDefault="008B18A6">
            <w:pPr>
              <w:pStyle w:val="tabela-separate"/>
            </w:pPr>
          </w:p>
        </w:tc>
      </w:tr>
      <w:tr w:rsidR="008B18A6" w14:paraId="290589C6" w14:textId="77777777" w:rsidTr="00C562F0">
        <w:trPr>
          <w:cantSplit/>
          <w:trHeight w:val="426"/>
          <w:jc w:val="center"/>
        </w:trPr>
        <w:tc>
          <w:tcPr>
            <w:tcW w:w="2439" w:type="dxa"/>
            <w:vMerge w:val="restart"/>
            <w:shd w:val="clear" w:color="auto" w:fill="FFFFFF"/>
          </w:tcPr>
          <w:p w14:paraId="642E212F" w14:textId="77777777" w:rsidR="008B18A6" w:rsidRDefault="008B18A6">
            <w:pPr>
              <w:pStyle w:val="tabela"/>
            </w:pPr>
            <w:r>
              <w:t>crsFimVigenciaCobertura</w:t>
            </w:r>
          </w:p>
        </w:tc>
        <w:tc>
          <w:tcPr>
            <w:tcW w:w="2951" w:type="dxa"/>
            <w:shd w:val="clear" w:color="auto" w:fill="FFFFFF"/>
          </w:tcPr>
          <w:p w14:paraId="58BBE5CF" w14:textId="77777777" w:rsidR="008B18A6" w:rsidRDefault="008B18A6">
            <w:pPr>
              <w:pStyle w:val="tabela"/>
            </w:pPr>
            <w:r>
              <w:t>Date/Time</w:t>
            </w:r>
          </w:p>
        </w:tc>
        <w:tc>
          <w:tcPr>
            <w:tcW w:w="966" w:type="dxa"/>
            <w:shd w:val="clear" w:color="auto" w:fill="FFFFFF"/>
          </w:tcPr>
          <w:p w14:paraId="3B6C18F5" w14:textId="77777777" w:rsidR="008B18A6" w:rsidRDefault="008B18A6">
            <w:pPr>
              <w:pStyle w:val="tabela"/>
            </w:pPr>
            <w:r>
              <w:t>Não</w:t>
            </w:r>
          </w:p>
        </w:tc>
        <w:tc>
          <w:tcPr>
            <w:tcW w:w="966" w:type="dxa"/>
            <w:shd w:val="clear" w:color="auto" w:fill="FFFFFF"/>
          </w:tcPr>
          <w:p w14:paraId="3D0631EA" w14:textId="77777777" w:rsidR="008B18A6" w:rsidRDefault="008B18A6">
            <w:pPr>
              <w:pStyle w:val="tabela"/>
            </w:pPr>
            <w:r>
              <w:t>Não</w:t>
            </w:r>
          </w:p>
        </w:tc>
        <w:tc>
          <w:tcPr>
            <w:tcW w:w="966" w:type="dxa"/>
            <w:shd w:val="clear" w:color="auto" w:fill="FFFFFF"/>
          </w:tcPr>
          <w:p w14:paraId="31B5BFB7" w14:textId="77777777" w:rsidR="008B18A6" w:rsidRDefault="008B18A6">
            <w:pPr>
              <w:pStyle w:val="tabela"/>
            </w:pPr>
            <w:r>
              <w:t>Não</w:t>
            </w:r>
          </w:p>
        </w:tc>
        <w:tc>
          <w:tcPr>
            <w:tcW w:w="973" w:type="dxa"/>
            <w:gridSpan w:val="2"/>
            <w:shd w:val="clear" w:color="auto" w:fill="FFFFFF"/>
          </w:tcPr>
          <w:p w14:paraId="2488A3ED" w14:textId="77777777" w:rsidR="008B18A6" w:rsidRDefault="008B18A6">
            <w:pPr>
              <w:pStyle w:val="tabela"/>
            </w:pPr>
            <w:r>
              <w:t>Não</w:t>
            </w:r>
          </w:p>
        </w:tc>
      </w:tr>
      <w:tr w:rsidR="008B18A6" w14:paraId="1609F614" w14:textId="77777777" w:rsidTr="00C562F0">
        <w:trPr>
          <w:cantSplit/>
          <w:trHeight w:val="426"/>
          <w:jc w:val="center"/>
        </w:trPr>
        <w:tc>
          <w:tcPr>
            <w:tcW w:w="2439" w:type="dxa"/>
            <w:vMerge/>
            <w:shd w:val="clear" w:color="auto" w:fill="FFFFFF"/>
          </w:tcPr>
          <w:p w14:paraId="54834021" w14:textId="77777777" w:rsidR="008B18A6" w:rsidRDefault="008B18A6">
            <w:pPr>
              <w:pStyle w:val="tabela"/>
            </w:pPr>
          </w:p>
        </w:tc>
        <w:tc>
          <w:tcPr>
            <w:tcW w:w="6822" w:type="dxa"/>
            <w:gridSpan w:val="6"/>
            <w:shd w:val="clear" w:color="auto" w:fill="FFFFFF"/>
          </w:tcPr>
          <w:p w14:paraId="4A400B9A" w14:textId="77777777" w:rsidR="008B18A6" w:rsidRDefault="008B18A6">
            <w:pPr>
              <w:pStyle w:val="tabela-spellchk"/>
            </w:pPr>
            <w:r>
              <w:t>Data do fim da vigência</w:t>
            </w:r>
          </w:p>
        </w:tc>
      </w:tr>
      <w:tr w:rsidR="008B18A6" w14:paraId="33FDBCAC" w14:textId="77777777" w:rsidTr="00C562F0">
        <w:trPr>
          <w:trHeight w:hRule="exact" w:val="20"/>
          <w:jc w:val="center"/>
        </w:trPr>
        <w:tc>
          <w:tcPr>
            <w:tcW w:w="2439" w:type="dxa"/>
            <w:shd w:val="clear" w:color="auto" w:fill="FFFFFF"/>
          </w:tcPr>
          <w:p w14:paraId="17321CA8" w14:textId="77777777" w:rsidR="008B18A6" w:rsidRDefault="008B18A6">
            <w:pPr>
              <w:pStyle w:val="tabela-separate"/>
            </w:pPr>
          </w:p>
        </w:tc>
        <w:tc>
          <w:tcPr>
            <w:tcW w:w="6822" w:type="dxa"/>
            <w:gridSpan w:val="6"/>
            <w:shd w:val="clear" w:color="auto" w:fill="FFFFFF"/>
          </w:tcPr>
          <w:p w14:paraId="78822621" w14:textId="77777777" w:rsidR="008B18A6" w:rsidRDefault="008B18A6">
            <w:pPr>
              <w:pStyle w:val="tabela-separate"/>
            </w:pPr>
          </w:p>
        </w:tc>
      </w:tr>
      <w:tr w:rsidR="008B18A6" w14:paraId="15AF510B" w14:textId="77777777" w:rsidTr="00C562F0">
        <w:trPr>
          <w:cantSplit/>
          <w:trHeight w:val="426"/>
          <w:jc w:val="center"/>
        </w:trPr>
        <w:tc>
          <w:tcPr>
            <w:tcW w:w="2439" w:type="dxa"/>
            <w:vMerge w:val="restart"/>
            <w:shd w:val="clear" w:color="auto" w:fill="FFFFFF"/>
          </w:tcPr>
          <w:p w14:paraId="283BCF8D" w14:textId="77777777" w:rsidR="008B18A6" w:rsidRDefault="008B18A6">
            <w:pPr>
              <w:pStyle w:val="tabela"/>
            </w:pPr>
            <w:r>
              <w:t>crsFinalizado</w:t>
            </w:r>
          </w:p>
        </w:tc>
        <w:tc>
          <w:tcPr>
            <w:tcW w:w="2951" w:type="dxa"/>
            <w:shd w:val="clear" w:color="auto" w:fill="FFFFFF"/>
          </w:tcPr>
          <w:p w14:paraId="19962F7D" w14:textId="77777777" w:rsidR="008B18A6" w:rsidRDefault="008B18A6">
            <w:pPr>
              <w:pStyle w:val="tabela"/>
            </w:pPr>
            <w:r>
              <w:t>Yes/No</w:t>
            </w:r>
          </w:p>
        </w:tc>
        <w:tc>
          <w:tcPr>
            <w:tcW w:w="966" w:type="dxa"/>
            <w:shd w:val="clear" w:color="auto" w:fill="FFFFFF"/>
          </w:tcPr>
          <w:p w14:paraId="31A88B07" w14:textId="77777777" w:rsidR="008B18A6" w:rsidRDefault="008B18A6">
            <w:pPr>
              <w:pStyle w:val="tabela"/>
            </w:pPr>
            <w:r>
              <w:t>Não</w:t>
            </w:r>
          </w:p>
        </w:tc>
        <w:tc>
          <w:tcPr>
            <w:tcW w:w="966" w:type="dxa"/>
            <w:shd w:val="clear" w:color="auto" w:fill="FFFFFF"/>
          </w:tcPr>
          <w:p w14:paraId="29EA635C" w14:textId="77777777" w:rsidR="008B18A6" w:rsidRDefault="008B18A6">
            <w:pPr>
              <w:pStyle w:val="tabela"/>
            </w:pPr>
            <w:r>
              <w:t>Não</w:t>
            </w:r>
          </w:p>
        </w:tc>
        <w:tc>
          <w:tcPr>
            <w:tcW w:w="966" w:type="dxa"/>
            <w:shd w:val="clear" w:color="auto" w:fill="FFFFFF"/>
          </w:tcPr>
          <w:p w14:paraId="1FF295C4" w14:textId="77777777" w:rsidR="008B18A6" w:rsidRDefault="008B18A6">
            <w:pPr>
              <w:pStyle w:val="tabela"/>
            </w:pPr>
            <w:r>
              <w:t>Não</w:t>
            </w:r>
          </w:p>
        </w:tc>
        <w:tc>
          <w:tcPr>
            <w:tcW w:w="973" w:type="dxa"/>
            <w:gridSpan w:val="2"/>
            <w:shd w:val="clear" w:color="auto" w:fill="FFFFFF"/>
          </w:tcPr>
          <w:p w14:paraId="386855C6" w14:textId="77777777" w:rsidR="008B18A6" w:rsidRDefault="008B18A6">
            <w:pPr>
              <w:pStyle w:val="tabela"/>
            </w:pPr>
            <w:r>
              <w:t>Não</w:t>
            </w:r>
          </w:p>
        </w:tc>
      </w:tr>
      <w:tr w:rsidR="008B18A6" w14:paraId="7ED04AA5" w14:textId="77777777" w:rsidTr="00C562F0">
        <w:trPr>
          <w:cantSplit/>
          <w:trHeight w:val="426"/>
          <w:jc w:val="center"/>
        </w:trPr>
        <w:tc>
          <w:tcPr>
            <w:tcW w:w="2439" w:type="dxa"/>
            <w:vMerge/>
            <w:shd w:val="clear" w:color="auto" w:fill="FFFFFF"/>
          </w:tcPr>
          <w:p w14:paraId="01C4CABF" w14:textId="77777777" w:rsidR="008B18A6" w:rsidRDefault="008B18A6">
            <w:pPr>
              <w:pStyle w:val="tabela"/>
            </w:pPr>
          </w:p>
        </w:tc>
        <w:tc>
          <w:tcPr>
            <w:tcW w:w="6822" w:type="dxa"/>
            <w:gridSpan w:val="6"/>
            <w:shd w:val="clear" w:color="auto" w:fill="FFFFFF"/>
          </w:tcPr>
          <w:p w14:paraId="75A2BA41" w14:textId="77777777" w:rsidR="008B18A6" w:rsidRDefault="008B18A6">
            <w:pPr>
              <w:pStyle w:val="tabela-spellchk"/>
            </w:pPr>
            <w:r>
              <w:t>Indica encerramento de contrato ou facultativo</w:t>
            </w:r>
          </w:p>
        </w:tc>
      </w:tr>
      <w:tr w:rsidR="008B18A6" w14:paraId="6D05BAE2" w14:textId="77777777" w:rsidTr="00C562F0">
        <w:trPr>
          <w:trHeight w:hRule="exact" w:val="20"/>
          <w:jc w:val="center"/>
        </w:trPr>
        <w:tc>
          <w:tcPr>
            <w:tcW w:w="2439" w:type="dxa"/>
            <w:shd w:val="clear" w:color="auto" w:fill="FFFFFF"/>
          </w:tcPr>
          <w:p w14:paraId="17CC969A" w14:textId="77777777" w:rsidR="008B18A6" w:rsidRDefault="008B18A6">
            <w:pPr>
              <w:pStyle w:val="tabela-separate"/>
            </w:pPr>
          </w:p>
        </w:tc>
        <w:tc>
          <w:tcPr>
            <w:tcW w:w="6822" w:type="dxa"/>
            <w:gridSpan w:val="6"/>
            <w:shd w:val="clear" w:color="auto" w:fill="FFFFFF"/>
          </w:tcPr>
          <w:p w14:paraId="1EBA52C3" w14:textId="77777777" w:rsidR="008B18A6" w:rsidRDefault="008B18A6">
            <w:pPr>
              <w:pStyle w:val="tabela-separate"/>
            </w:pPr>
          </w:p>
        </w:tc>
      </w:tr>
      <w:tr w:rsidR="008B18A6" w14:paraId="5B4D9844" w14:textId="77777777" w:rsidTr="00C562F0">
        <w:trPr>
          <w:cantSplit/>
          <w:trHeight w:val="426"/>
          <w:jc w:val="center"/>
        </w:trPr>
        <w:tc>
          <w:tcPr>
            <w:tcW w:w="2439" w:type="dxa"/>
            <w:vMerge w:val="restart"/>
            <w:shd w:val="clear" w:color="auto" w:fill="FFFFFF"/>
          </w:tcPr>
          <w:p w14:paraId="0FDF6B36" w14:textId="77777777" w:rsidR="008B18A6" w:rsidRDefault="008B18A6">
            <w:pPr>
              <w:pStyle w:val="tabela"/>
              <w:rPr>
                <w:lang w:val="en-US"/>
              </w:rPr>
            </w:pPr>
            <w:r>
              <w:rPr>
                <w:lang w:val="en-US"/>
              </w:rPr>
              <w:t>crsFormalizacao</w:t>
            </w:r>
          </w:p>
        </w:tc>
        <w:tc>
          <w:tcPr>
            <w:tcW w:w="2951" w:type="dxa"/>
            <w:shd w:val="clear" w:color="auto" w:fill="FFFFFF"/>
          </w:tcPr>
          <w:p w14:paraId="0920BAE1" w14:textId="77777777" w:rsidR="008B18A6" w:rsidRDefault="008B18A6">
            <w:pPr>
              <w:pStyle w:val="tabela"/>
              <w:rPr>
                <w:lang w:val="en-US"/>
              </w:rPr>
            </w:pPr>
            <w:r>
              <w:rPr>
                <w:lang w:val="en-US"/>
              </w:rPr>
              <w:t>Date/Time</w:t>
            </w:r>
          </w:p>
        </w:tc>
        <w:tc>
          <w:tcPr>
            <w:tcW w:w="966" w:type="dxa"/>
            <w:shd w:val="clear" w:color="auto" w:fill="FFFFFF"/>
          </w:tcPr>
          <w:p w14:paraId="47AE0F6C" w14:textId="77777777" w:rsidR="008B18A6" w:rsidRDefault="008B18A6">
            <w:pPr>
              <w:pStyle w:val="tabela"/>
            </w:pPr>
            <w:r>
              <w:t>Não</w:t>
            </w:r>
          </w:p>
        </w:tc>
        <w:tc>
          <w:tcPr>
            <w:tcW w:w="966" w:type="dxa"/>
            <w:shd w:val="clear" w:color="auto" w:fill="FFFFFF"/>
          </w:tcPr>
          <w:p w14:paraId="7B927939" w14:textId="77777777" w:rsidR="008B18A6" w:rsidRDefault="008B18A6">
            <w:pPr>
              <w:pStyle w:val="tabela"/>
            </w:pPr>
            <w:r>
              <w:t>Não</w:t>
            </w:r>
          </w:p>
        </w:tc>
        <w:tc>
          <w:tcPr>
            <w:tcW w:w="966" w:type="dxa"/>
            <w:shd w:val="clear" w:color="auto" w:fill="FFFFFF"/>
          </w:tcPr>
          <w:p w14:paraId="3D417B7D" w14:textId="77777777" w:rsidR="008B18A6" w:rsidRDefault="008B18A6">
            <w:pPr>
              <w:pStyle w:val="tabela"/>
            </w:pPr>
            <w:r>
              <w:t>Não</w:t>
            </w:r>
          </w:p>
        </w:tc>
        <w:tc>
          <w:tcPr>
            <w:tcW w:w="973" w:type="dxa"/>
            <w:gridSpan w:val="2"/>
            <w:shd w:val="clear" w:color="auto" w:fill="FFFFFF"/>
          </w:tcPr>
          <w:p w14:paraId="142B46F3" w14:textId="77777777" w:rsidR="008B18A6" w:rsidRDefault="008B18A6">
            <w:pPr>
              <w:pStyle w:val="tabela"/>
            </w:pPr>
            <w:r>
              <w:t>Não</w:t>
            </w:r>
          </w:p>
        </w:tc>
      </w:tr>
      <w:tr w:rsidR="008B18A6" w14:paraId="16BB103C" w14:textId="77777777" w:rsidTr="00C562F0">
        <w:trPr>
          <w:cantSplit/>
          <w:trHeight w:val="426"/>
          <w:jc w:val="center"/>
        </w:trPr>
        <w:tc>
          <w:tcPr>
            <w:tcW w:w="2439" w:type="dxa"/>
            <w:vMerge/>
            <w:shd w:val="clear" w:color="auto" w:fill="FFFFFF"/>
          </w:tcPr>
          <w:p w14:paraId="4AD74730" w14:textId="77777777" w:rsidR="008B18A6" w:rsidRDefault="008B18A6">
            <w:pPr>
              <w:pStyle w:val="tabela"/>
            </w:pPr>
          </w:p>
        </w:tc>
        <w:tc>
          <w:tcPr>
            <w:tcW w:w="6822" w:type="dxa"/>
            <w:gridSpan w:val="6"/>
            <w:shd w:val="clear" w:color="auto" w:fill="FFFFFF"/>
          </w:tcPr>
          <w:p w14:paraId="3FD2D826" w14:textId="77777777" w:rsidR="008B18A6" w:rsidRDefault="008B18A6">
            <w:pPr>
              <w:pStyle w:val="tabela-spellchk"/>
            </w:pPr>
            <w:r>
              <w:t>Data de formalização do contrato ou facultativo</w:t>
            </w:r>
          </w:p>
        </w:tc>
      </w:tr>
      <w:tr w:rsidR="008B18A6" w14:paraId="49C0D7E3" w14:textId="77777777" w:rsidTr="00C562F0">
        <w:trPr>
          <w:trHeight w:hRule="exact" w:val="20"/>
          <w:jc w:val="center"/>
        </w:trPr>
        <w:tc>
          <w:tcPr>
            <w:tcW w:w="2439" w:type="dxa"/>
            <w:shd w:val="clear" w:color="auto" w:fill="FFFFFF"/>
          </w:tcPr>
          <w:p w14:paraId="216A8CE4" w14:textId="77777777" w:rsidR="008B18A6" w:rsidRDefault="008B18A6">
            <w:pPr>
              <w:pStyle w:val="tabela-separate"/>
            </w:pPr>
          </w:p>
        </w:tc>
        <w:tc>
          <w:tcPr>
            <w:tcW w:w="6822" w:type="dxa"/>
            <w:gridSpan w:val="6"/>
            <w:shd w:val="clear" w:color="auto" w:fill="FFFFFF"/>
          </w:tcPr>
          <w:p w14:paraId="0FABB80F" w14:textId="77777777" w:rsidR="008B18A6" w:rsidRDefault="008B18A6">
            <w:pPr>
              <w:pStyle w:val="tabela-separate"/>
            </w:pPr>
          </w:p>
        </w:tc>
      </w:tr>
      <w:tr w:rsidR="008B18A6" w14:paraId="0A7AB16B" w14:textId="77777777" w:rsidTr="00C562F0">
        <w:trPr>
          <w:cantSplit/>
          <w:trHeight w:val="426"/>
          <w:jc w:val="center"/>
        </w:trPr>
        <w:tc>
          <w:tcPr>
            <w:tcW w:w="2439" w:type="dxa"/>
            <w:vMerge w:val="restart"/>
            <w:shd w:val="clear" w:color="auto" w:fill="FFFFFF"/>
          </w:tcPr>
          <w:p w14:paraId="06270166" w14:textId="77777777" w:rsidR="008B18A6" w:rsidRDefault="008B18A6">
            <w:pPr>
              <w:pStyle w:val="tabela"/>
              <w:rPr>
                <w:lang w:val="en-US"/>
              </w:rPr>
            </w:pPr>
            <w:r>
              <w:rPr>
                <w:lang w:val="en-US"/>
              </w:rPr>
              <w:t>crsID</w:t>
            </w:r>
          </w:p>
        </w:tc>
        <w:tc>
          <w:tcPr>
            <w:tcW w:w="2951" w:type="dxa"/>
            <w:shd w:val="clear" w:color="auto" w:fill="FFFFFF"/>
          </w:tcPr>
          <w:p w14:paraId="216D690B" w14:textId="77777777" w:rsidR="008B18A6" w:rsidRDefault="008B18A6">
            <w:pPr>
              <w:pStyle w:val="tabela"/>
              <w:rPr>
                <w:lang w:val="en-US"/>
              </w:rPr>
            </w:pPr>
            <w:r>
              <w:rPr>
                <w:lang w:val="en-US"/>
              </w:rPr>
              <w:t>Long Integer</w:t>
            </w:r>
          </w:p>
        </w:tc>
        <w:tc>
          <w:tcPr>
            <w:tcW w:w="966" w:type="dxa"/>
            <w:shd w:val="clear" w:color="auto" w:fill="FFFFFF"/>
          </w:tcPr>
          <w:p w14:paraId="7D638D4E" w14:textId="77777777" w:rsidR="008B18A6" w:rsidRDefault="008B18A6">
            <w:pPr>
              <w:pStyle w:val="tabela"/>
            </w:pPr>
            <w:r>
              <w:t>Sim</w:t>
            </w:r>
          </w:p>
        </w:tc>
        <w:tc>
          <w:tcPr>
            <w:tcW w:w="966" w:type="dxa"/>
            <w:shd w:val="clear" w:color="auto" w:fill="FFFFFF"/>
          </w:tcPr>
          <w:p w14:paraId="6F30E005" w14:textId="77777777" w:rsidR="008B18A6" w:rsidRDefault="008B18A6">
            <w:pPr>
              <w:pStyle w:val="tabela"/>
            </w:pPr>
            <w:r>
              <w:t>Não</w:t>
            </w:r>
          </w:p>
        </w:tc>
        <w:tc>
          <w:tcPr>
            <w:tcW w:w="966" w:type="dxa"/>
            <w:shd w:val="clear" w:color="auto" w:fill="FFFFFF"/>
          </w:tcPr>
          <w:p w14:paraId="410F153B" w14:textId="77777777" w:rsidR="008B18A6" w:rsidRDefault="008B18A6">
            <w:pPr>
              <w:pStyle w:val="tabela"/>
            </w:pPr>
            <w:r>
              <w:t>Não</w:t>
            </w:r>
          </w:p>
        </w:tc>
        <w:tc>
          <w:tcPr>
            <w:tcW w:w="973" w:type="dxa"/>
            <w:gridSpan w:val="2"/>
            <w:shd w:val="clear" w:color="auto" w:fill="FFFFFF"/>
          </w:tcPr>
          <w:p w14:paraId="7AAE442F" w14:textId="77777777" w:rsidR="008B18A6" w:rsidRDefault="008B18A6">
            <w:pPr>
              <w:pStyle w:val="tabela"/>
            </w:pPr>
            <w:r>
              <w:t>Não</w:t>
            </w:r>
          </w:p>
        </w:tc>
      </w:tr>
      <w:tr w:rsidR="008B18A6" w14:paraId="65EE4E41" w14:textId="77777777" w:rsidTr="00C562F0">
        <w:trPr>
          <w:cantSplit/>
          <w:trHeight w:val="426"/>
          <w:jc w:val="center"/>
        </w:trPr>
        <w:tc>
          <w:tcPr>
            <w:tcW w:w="2439" w:type="dxa"/>
            <w:vMerge/>
            <w:shd w:val="clear" w:color="auto" w:fill="FFFFFF"/>
          </w:tcPr>
          <w:p w14:paraId="1FF5108B" w14:textId="77777777" w:rsidR="008B18A6" w:rsidRDefault="008B18A6">
            <w:pPr>
              <w:pStyle w:val="tabela"/>
            </w:pPr>
          </w:p>
        </w:tc>
        <w:tc>
          <w:tcPr>
            <w:tcW w:w="6822" w:type="dxa"/>
            <w:gridSpan w:val="6"/>
            <w:shd w:val="clear" w:color="auto" w:fill="FFFFFF"/>
          </w:tcPr>
          <w:p w14:paraId="17886097" w14:textId="77777777" w:rsidR="008B18A6" w:rsidRDefault="008B18A6">
            <w:pPr>
              <w:pStyle w:val="tabela-spellchk"/>
            </w:pPr>
            <w:r>
              <w:t>Seqüencial gerado para identificação do contrato de resseguro</w:t>
            </w:r>
          </w:p>
        </w:tc>
      </w:tr>
      <w:tr w:rsidR="008B18A6" w14:paraId="7FEA0F6B" w14:textId="77777777" w:rsidTr="00C562F0">
        <w:trPr>
          <w:trHeight w:hRule="exact" w:val="20"/>
          <w:jc w:val="center"/>
        </w:trPr>
        <w:tc>
          <w:tcPr>
            <w:tcW w:w="2439" w:type="dxa"/>
            <w:shd w:val="clear" w:color="auto" w:fill="FFFFFF"/>
          </w:tcPr>
          <w:p w14:paraId="023D05CF" w14:textId="77777777" w:rsidR="008B18A6" w:rsidRDefault="008B18A6">
            <w:pPr>
              <w:pStyle w:val="tabela-separate"/>
            </w:pPr>
          </w:p>
        </w:tc>
        <w:tc>
          <w:tcPr>
            <w:tcW w:w="6822" w:type="dxa"/>
            <w:gridSpan w:val="6"/>
            <w:shd w:val="clear" w:color="auto" w:fill="FFFFFF"/>
          </w:tcPr>
          <w:p w14:paraId="7A1482C7" w14:textId="77777777" w:rsidR="008B18A6" w:rsidRDefault="008B18A6">
            <w:pPr>
              <w:pStyle w:val="tabela-separate"/>
            </w:pPr>
          </w:p>
        </w:tc>
      </w:tr>
      <w:tr w:rsidR="008B18A6" w14:paraId="753F2F60" w14:textId="77777777" w:rsidTr="00C562F0">
        <w:trPr>
          <w:cantSplit/>
          <w:trHeight w:val="426"/>
          <w:jc w:val="center"/>
        </w:trPr>
        <w:tc>
          <w:tcPr>
            <w:tcW w:w="2439" w:type="dxa"/>
            <w:vMerge w:val="restart"/>
            <w:shd w:val="clear" w:color="auto" w:fill="FFFFFF"/>
          </w:tcPr>
          <w:p w14:paraId="515E67D8" w14:textId="77777777" w:rsidR="008B18A6" w:rsidRDefault="008B18A6">
            <w:pPr>
              <w:pStyle w:val="tabela"/>
            </w:pPr>
            <w:r>
              <w:t>crsInicioVigenciaCobertura</w:t>
            </w:r>
          </w:p>
        </w:tc>
        <w:tc>
          <w:tcPr>
            <w:tcW w:w="2951" w:type="dxa"/>
            <w:shd w:val="clear" w:color="auto" w:fill="FFFFFF"/>
          </w:tcPr>
          <w:p w14:paraId="2DC29992" w14:textId="77777777" w:rsidR="008B18A6" w:rsidRDefault="008B18A6">
            <w:pPr>
              <w:pStyle w:val="tabela"/>
            </w:pPr>
            <w:r>
              <w:t>Date/Time</w:t>
            </w:r>
          </w:p>
        </w:tc>
        <w:tc>
          <w:tcPr>
            <w:tcW w:w="966" w:type="dxa"/>
            <w:shd w:val="clear" w:color="auto" w:fill="FFFFFF"/>
          </w:tcPr>
          <w:p w14:paraId="1D8A3030" w14:textId="77777777" w:rsidR="008B18A6" w:rsidRDefault="008B18A6">
            <w:pPr>
              <w:pStyle w:val="tabela"/>
            </w:pPr>
            <w:r>
              <w:t>Não</w:t>
            </w:r>
          </w:p>
        </w:tc>
        <w:tc>
          <w:tcPr>
            <w:tcW w:w="966" w:type="dxa"/>
            <w:shd w:val="clear" w:color="auto" w:fill="FFFFFF"/>
          </w:tcPr>
          <w:p w14:paraId="5967531D" w14:textId="77777777" w:rsidR="008B18A6" w:rsidRDefault="008B18A6">
            <w:pPr>
              <w:pStyle w:val="tabela"/>
            </w:pPr>
            <w:r>
              <w:t>Não</w:t>
            </w:r>
          </w:p>
        </w:tc>
        <w:tc>
          <w:tcPr>
            <w:tcW w:w="966" w:type="dxa"/>
            <w:shd w:val="clear" w:color="auto" w:fill="FFFFFF"/>
          </w:tcPr>
          <w:p w14:paraId="6BEC69C8" w14:textId="77777777" w:rsidR="008B18A6" w:rsidRDefault="008B18A6">
            <w:pPr>
              <w:pStyle w:val="tabela"/>
            </w:pPr>
            <w:r>
              <w:t>Não</w:t>
            </w:r>
          </w:p>
        </w:tc>
        <w:tc>
          <w:tcPr>
            <w:tcW w:w="973" w:type="dxa"/>
            <w:gridSpan w:val="2"/>
            <w:shd w:val="clear" w:color="auto" w:fill="FFFFFF"/>
          </w:tcPr>
          <w:p w14:paraId="67A30D39" w14:textId="77777777" w:rsidR="008B18A6" w:rsidRDefault="008B18A6">
            <w:pPr>
              <w:pStyle w:val="tabela"/>
            </w:pPr>
            <w:r>
              <w:t>Não</w:t>
            </w:r>
          </w:p>
        </w:tc>
      </w:tr>
      <w:tr w:rsidR="008B18A6" w14:paraId="6AD4BF97" w14:textId="77777777" w:rsidTr="00C562F0">
        <w:trPr>
          <w:cantSplit/>
          <w:trHeight w:val="426"/>
          <w:jc w:val="center"/>
        </w:trPr>
        <w:tc>
          <w:tcPr>
            <w:tcW w:w="2439" w:type="dxa"/>
            <w:vMerge/>
            <w:shd w:val="clear" w:color="auto" w:fill="FFFFFF"/>
          </w:tcPr>
          <w:p w14:paraId="140976C1" w14:textId="77777777" w:rsidR="008B18A6" w:rsidRDefault="008B18A6">
            <w:pPr>
              <w:pStyle w:val="tabela"/>
            </w:pPr>
          </w:p>
        </w:tc>
        <w:tc>
          <w:tcPr>
            <w:tcW w:w="6822" w:type="dxa"/>
            <w:gridSpan w:val="6"/>
            <w:shd w:val="clear" w:color="auto" w:fill="FFFFFF"/>
          </w:tcPr>
          <w:p w14:paraId="4A1D8DC6" w14:textId="77777777" w:rsidR="008B18A6" w:rsidRDefault="008B18A6">
            <w:pPr>
              <w:pStyle w:val="tabela-spellchk"/>
            </w:pPr>
            <w:r>
              <w:t>Data do início da vigência</w:t>
            </w:r>
          </w:p>
        </w:tc>
      </w:tr>
      <w:tr w:rsidR="008B18A6" w14:paraId="3E082FA0" w14:textId="77777777" w:rsidTr="00C562F0">
        <w:trPr>
          <w:trHeight w:hRule="exact" w:val="20"/>
          <w:jc w:val="center"/>
        </w:trPr>
        <w:tc>
          <w:tcPr>
            <w:tcW w:w="2439" w:type="dxa"/>
            <w:shd w:val="clear" w:color="auto" w:fill="FFFFFF"/>
          </w:tcPr>
          <w:p w14:paraId="7EC6FBD0" w14:textId="77777777" w:rsidR="008B18A6" w:rsidRDefault="008B18A6">
            <w:pPr>
              <w:pStyle w:val="tabela-separate"/>
            </w:pPr>
          </w:p>
        </w:tc>
        <w:tc>
          <w:tcPr>
            <w:tcW w:w="6822" w:type="dxa"/>
            <w:gridSpan w:val="6"/>
            <w:shd w:val="clear" w:color="auto" w:fill="FFFFFF"/>
          </w:tcPr>
          <w:p w14:paraId="32B7536C" w14:textId="77777777" w:rsidR="008B18A6" w:rsidRDefault="008B18A6">
            <w:pPr>
              <w:pStyle w:val="tabela-separate"/>
            </w:pPr>
          </w:p>
        </w:tc>
      </w:tr>
      <w:tr w:rsidR="008B18A6" w14:paraId="4993EE6D" w14:textId="77777777" w:rsidTr="00C562F0">
        <w:trPr>
          <w:cantSplit/>
          <w:trHeight w:val="426"/>
          <w:jc w:val="center"/>
        </w:trPr>
        <w:tc>
          <w:tcPr>
            <w:tcW w:w="2439" w:type="dxa"/>
            <w:vMerge w:val="restart"/>
            <w:shd w:val="clear" w:color="auto" w:fill="FFFFFF"/>
          </w:tcPr>
          <w:p w14:paraId="5B17DB59" w14:textId="77777777" w:rsidR="008B18A6" w:rsidRDefault="008B18A6">
            <w:pPr>
              <w:pStyle w:val="tabela"/>
            </w:pPr>
            <w:r>
              <w:t>crsLimiteIndenizacao</w:t>
            </w:r>
          </w:p>
        </w:tc>
        <w:tc>
          <w:tcPr>
            <w:tcW w:w="2951" w:type="dxa"/>
            <w:shd w:val="clear" w:color="auto" w:fill="FFFFFF"/>
          </w:tcPr>
          <w:p w14:paraId="3D46D773" w14:textId="77777777" w:rsidR="008B18A6" w:rsidRDefault="008B18A6">
            <w:pPr>
              <w:pStyle w:val="tabela"/>
            </w:pPr>
            <w:r>
              <w:t>Double</w:t>
            </w:r>
          </w:p>
        </w:tc>
        <w:tc>
          <w:tcPr>
            <w:tcW w:w="966" w:type="dxa"/>
            <w:shd w:val="clear" w:color="auto" w:fill="FFFFFF"/>
          </w:tcPr>
          <w:p w14:paraId="61C422C1" w14:textId="77777777" w:rsidR="008B18A6" w:rsidRDefault="008B18A6">
            <w:pPr>
              <w:pStyle w:val="tabela"/>
            </w:pPr>
            <w:r>
              <w:t>Não</w:t>
            </w:r>
          </w:p>
        </w:tc>
        <w:tc>
          <w:tcPr>
            <w:tcW w:w="966" w:type="dxa"/>
            <w:shd w:val="clear" w:color="auto" w:fill="FFFFFF"/>
          </w:tcPr>
          <w:p w14:paraId="3C7626FF" w14:textId="77777777" w:rsidR="008B18A6" w:rsidRDefault="008B18A6">
            <w:pPr>
              <w:pStyle w:val="tabela"/>
            </w:pPr>
            <w:r>
              <w:t>Não</w:t>
            </w:r>
          </w:p>
        </w:tc>
        <w:tc>
          <w:tcPr>
            <w:tcW w:w="966" w:type="dxa"/>
            <w:shd w:val="clear" w:color="auto" w:fill="FFFFFF"/>
          </w:tcPr>
          <w:p w14:paraId="1BC2D929" w14:textId="77777777" w:rsidR="008B18A6" w:rsidRDefault="008B18A6">
            <w:pPr>
              <w:pStyle w:val="tabela"/>
            </w:pPr>
            <w:r>
              <w:t>Não</w:t>
            </w:r>
          </w:p>
        </w:tc>
        <w:tc>
          <w:tcPr>
            <w:tcW w:w="973" w:type="dxa"/>
            <w:gridSpan w:val="2"/>
            <w:shd w:val="clear" w:color="auto" w:fill="FFFFFF"/>
          </w:tcPr>
          <w:p w14:paraId="1D11A92D" w14:textId="77777777" w:rsidR="008B18A6" w:rsidRDefault="008B18A6">
            <w:pPr>
              <w:pStyle w:val="tabela"/>
            </w:pPr>
            <w:r>
              <w:t>Não</w:t>
            </w:r>
          </w:p>
        </w:tc>
      </w:tr>
      <w:tr w:rsidR="008B18A6" w14:paraId="48B4F598" w14:textId="77777777" w:rsidTr="00C562F0">
        <w:trPr>
          <w:cantSplit/>
          <w:trHeight w:val="426"/>
          <w:jc w:val="center"/>
        </w:trPr>
        <w:tc>
          <w:tcPr>
            <w:tcW w:w="2439" w:type="dxa"/>
            <w:vMerge/>
            <w:shd w:val="clear" w:color="auto" w:fill="FFFFFF"/>
          </w:tcPr>
          <w:p w14:paraId="4B2EA596" w14:textId="77777777" w:rsidR="008B18A6" w:rsidRDefault="008B18A6">
            <w:pPr>
              <w:pStyle w:val="tabela"/>
            </w:pPr>
          </w:p>
        </w:tc>
        <w:tc>
          <w:tcPr>
            <w:tcW w:w="6822" w:type="dxa"/>
            <w:gridSpan w:val="6"/>
            <w:shd w:val="clear" w:color="auto" w:fill="FFFFFF"/>
          </w:tcPr>
          <w:p w14:paraId="57934B19" w14:textId="77777777" w:rsidR="008B18A6" w:rsidRDefault="008B18A6">
            <w:pPr>
              <w:pStyle w:val="tabela-spellchk"/>
            </w:pPr>
            <w:r>
              <w:t>Limite máximo de responsabilidade do ressegurador</w:t>
            </w:r>
          </w:p>
        </w:tc>
      </w:tr>
      <w:tr w:rsidR="008B18A6" w14:paraId="2BF5E382" w14:textId="77777777" w:rsidTr="00C562F0">
        <w:trPr>
          <w:trHeight w:hRule="exact" w:val="20"/>
          <w:jc w:val="center"/>
        </w:trPr>
        <w:tc>
          <w:tcPr>
            <w:tcW w:w="2439" w:type="dxa"/>
            <w:shd w:val="clear" w:color="auto" w:fill="FFFFFF"/>
          </w:tcPr>
          <w:p w14:paraId="613E9731" w14:textId="77777777" w:rsidR="008B18A6" w:rsidRDefault="008B18A6">
            <w:pPr>
              <w:pStyle w:val="tabela-separate"/>
            </w:pPr>
          </w:p>
        </w:tc>
        <w:tc>
          <w:tcPr>
            <w:tcW w:w="6822" w:type="dxa"/>
            <w:gridSpan w:val="6"/>
            <w:shd w:val="clear" w:color="auto" w:fill="FFFFFF"/>
          </w:tcPr>
          <w:p w14:paraId="393B1DE0" w14:textId="77777777" w:rsidR="008B18A6" w:rsidRDefault="008B18A6">
            <w:pPr>
              <w:pStyle w:val="tabela-separate"/>
            </w:pPr>
          </w:p>
        </w:tc>
      </w:tr>
      <w:tr w:rsidR="008B18A6" w14:paraId="63556CEF" w14:textId="77777777" w:rsidTr="00C562F0">
        <w:trPr>
          <w:cantSplit/>
          <w:trHeight w:val="426"/>
          <w:jc w:val="center"/>
        </w:trPr>
        <w:tc>
          <w:tcPr>
            <w:tcW w:w="2439" w:type="dxa"/>
            <w:vMerge w:val="restart"/>
            <w:shd w:val="clear" w:color="auto" w:fill="FFFFFF"/>
          </w:tcPr>
          <w:p w14:paraId="1325B07F" w14:textId="77777777" w:rsidR="008B18A6" w:rsidRDefault="008B18A6">
            <w:pPr>
              <w:pStyle w:val="tabela"/>
            </w:pPr>
            <w:r>
              <w:t>crsNumero</w:t>
            </w:r>
          </w:p>
        </w:tc>
        <w:tc>
          <w:tcPr>
            <w:tcW w:w="2951" w:type="dxa"/>
            <w:shd w:val="clear" w:color="auto" w:fill="FFFFFF"/>
          </w:tcPr>
          <w:p w14:paraId="27F0A971" w14:textId="77777777" w:rsidR="008B18A6" w:rsidRDefault="008B18A6">
            <w:pPr>
              <w:pStyle w:val="tabela"/>
            </w:pPr>
            <w:r>
              <w:t>Text(15)</w:t>
            </w:r>
          </w:p>
        </w:tc>
        <w:tc>
          <w:tcPr>
            <w:tcW w:w="966" w:type="dxa"/>
            <w:shd w:val="clear" w:color="auto" w:fill="FFFFFF"/>
          </w:tcPr>
          <w:p w14:paraId="56A11B75" w14:textId="77777777" w:rsidR="008B18A6" w:rsidRDefault="008B18A6">
            <w:pPr>
              <w:pStyle w:val="tabela"/>
            </w:pPr>
            <w:r>
              <w:t>Não</w:t>
            </w:r>
          </w:p>
        </w:tc>
        <w:tc>
          <w:tcPr>
            <w:tcW w:w="966" w:type="dxa"/>
            <w:shd w:val="clear" w:color="auto" w:fill="FFFFFF"/>
          </w:tcPr>
          <w:p w14:paraId="7DA73550" w14:textId="77777777" w:rsidR="008B18A6" w:rsidRDefault="008B18A6">
            <w:pPr>
              <w:pStyle w:val="tabela"/>
            </w:pPr>
            <w:r>
              <w:t>Não</w:t>
            </w:r>
          </w:p>
        </w:tc>
        <w:tc>
          <w:tcPr>
            <w:tcW w:w="966" w:type="dxa"/>
            <w:shd w:val="clear" w:color="auto" w:fill="FFFFFF"/>
          </w:tcPr>
          <w:p w14:paraId="12B527CA" w14:textId="77777777" w:rsidR="008B18A6" w:rsidRDefault="008B18A6">
            <w:pPr>
              <w:pStyle w:val="tabela"/>
            </w:pPr>
            <w:r>
              <w:t>Não</w:t>
            </w:r>
          </w:p>
        </w:tc>
        <w:tc>
          <w:tcPr>
            <w:tcW w:w="973" w:type="dxa"/>
            <w:gridSpan w:val="2"/>
            <w:shd w:val="clear" w:color="auto" w:fill="FFFFFF"/>
          </w:tcPr>
          <w:p w14:paraId="4AC42F3F" w14:textId="77777777" w:rsidR="008B18A6" w:rsidRDefault="008B18A6">
            <w:pPr>
              <w:pStyle w:val="tabela"/>
            </w:pPr>
            <w:r>
              <w:t>Não</w:t>
            </w:r>
          </w:p>
        </w:tc>
      </w:tr>
      <w:tr w:rsidR="008B18A6" w14:paraId="0DE2F966" w14:textId="77777777" w:rsidTr="00C562F0">
        <w:trPr>
          <w:cantSplit/>
          <w:trHeight w:val="426"/>
          <w:jc w:val="center"/>
        </w:trPr>
        <w:tc>
          <w:tcPr>
            <w:tcW w:w="2439" w:type="dxa"/>
            <w:vMerge/>
            <w:shd w:val="clear" w:color="auto" w:fill="FFFFFF"/>
          </w:tcPr>
          <w:p w14:paraId="5F40FFFD" w14:textId="77777777" w:rsidR="008B18A6" w:rsidRDefault="008B18A6">
            <w:pPr>
              <w:pStyle w:val="tabela"/>
            </w:pPr>
          </w:p>
        </w:tc>
        <w:tc>
          <w:tcPr>
            <w:tcW w:w="6822" w:type="dxa"/>
            <w:gridSpan w:val="6"/>
            <w:shd w:val="clear" w:color="auto" w:fill="FFFFFF"/>
          </w:tcPr>
          <w:p w14:paraId="5BA96DB7" w14:textId="77777777" w:rsidR="008B18A6" w:rsidRDefault="008B18A6">
            <w:pPr>
              <w:pStyle w:val="tabela-spellchk"/>
            </w:pPr>
            <w:r>
              <w:t>Número do contrato ou facultativo</w:t>
            </w:r>
          </w:p>
        </w:tc>
      </w:tr>
      <w:tr w:rsidR="008B18A6" w14:paraId="3E66AEC4" w14:textId="77777777" w:rsidTr="00C562F0">
        <w:trPr>
          <w:trHeight w:hRule="exact" w:val="20"/>
          <w:jc w:val="center"/>
        </w:trPr>
        <w:tc>
          <w:tcPr>
            <w:tcW w:w="2439" w:type="dxa"/>
            <w:shd w:val="clear" w:color="auto" w:fill="FFFFFF"/>
          </w:tcPr>
          <w:p w14:paraId="57867174" w14:textId="77777777" w:rsidR="008B18A6" w:rsidRDefault="008B18A6">
            <w:pPr>
              <w:pStyle w:val="tabela-separate"/>
            </w:pPr>
          </w:p>
        </w:tc>
        <w:tc>
          <w:tcPr>
            <w:tcW w:w="6822" w:type="dxa"/>
            <w:gridSpan w:val="6"/>
            <w:shd w:val="clear" w:color="auto" w:fill="FFFFFF"/>
          </w:tcPr>
          <w:p w14:paraId="5BBB6035" w14:textId="77777777" w:rsidR="008B18A6" w:rsidRDefault="008B18A6">
            <w:pPr>
              <w:pStyle w:val="tabela-separate"/>
            </w:pPr>
          </w:p>
        </w:tc>
      </w:tr>
      <w:tr w:rsidR="008B18A6" w14:paraId="6928B79B" w14:textId="77777777" w:rsidTr="00C562F0">
        <w:trPr>
          <w:cantSplit/>
          <w:trHeight w:val="426"/>
          <w:jc w:val="center"/>
        </w:trPr>
        <w:tc>
          <w:tcPr>
            <w:tcW w:w="2439" w:type="dxa"/>
            <w:vMerge w:val="restart"/>
            <w:shd w:val="clear" w:color="auto" w:fill="FFFFFF"/>
          </w:tcPr>
          <w:p w14:paraId="044B630F" w14:textId="77777777" w:rsidR="008B18A6" w:rsidRDefault="008B18A6">
            <w:pPr>
              <w:pStyle w:val="tabela"/>
              <w:rPr>
                <w:lang w:val="en-US"/>
              </w:rPr>
            </w:pPr>
            <w:r>
              <w:rPr>
                <w:lang w:val="en-US"/>
              </w:rPr>
              <w:t>crsNumIntegracoes</w:t>
            </w:r>
          </w:p>
        </w:tc>
        <w:tc>
          <w:tcPr>
            <w:tcW w:w="2951" w:type="dxa"/>
            <w:shd w:val="clear" w:color="auto" w:fill="FFFFFF"/>
          </w:tcPr>
          <w:p w14:paraId="5B23DF5C" w14:textId="77777777" w:rsidR="008B18A6" w:rsidRDefault="008B18A6">
            <w:pPr>
              <w:pStyle w:val="tabela"/>
              <w:rPr>
                <w:lang w:val="en-US"/>
              </w:rPr>
            </w:pPr>
            <w:r>
              <w:rPr>
                <w:lang w:val="en-US"/>
              </w:rPr>
              <w:t>Long Integer</w:t>
            </w:r>
          </w:p>
        </w:tc>
        <w:tc>
          <w:tcPr>
            <w:tcW w:w="966" w:type="dxa"/>
            <w:shd w:val="clear" w:color="auto" w:fill="FFFFFF"/>
          </w:tcPr>
          <w:p w14:paraId="0A3CAD02" w14:textId="77777777" w:rsidR="008B18A6" w:rsidRDefault="008B18A6">
            <w:pPr>
              <w:pStyle w:val="tabela"/>
            </w:pPr>
            <w:r>
              <w:t>Não</w:t>
            </w:r>
          </w:p>
        </w:tc>
        <w:tc>
          <w:tcPr>
            <w:tcW w:w="966" w:type="dxa"/>
            <w:shd w:val="clear" w:color="auto" w:fill="FFFFFF"/>
          </w:tcPr>
          <w:p w14:paraId="54C5DE5F" w14:textId="77777777" w:rsidR="008B18A6" w:rsidRDefault="008B18A6">
            <w:pPr>
              <w:pStyle w:val="tabela"/>
            </w:pPr>
            <w:r>
              <w:t>Não</w:t>
            </w:r>
          </w:p>
        </w:tc>
        <w:tc>
          <w:tcPr>
            <w:tcW w:w="966" w:type="dxa"/>
            <w:shd w:val="clear" w:color="auto" w:fill="FFFFFF"/>
          </w:tcPr>
          <w:p w14:paraId="45F0C8A4" w14:textId="77777777" w:rsidR="008B18A6" w:rsidRDefault="008B18A6">
            <w:pPr>
              <w:pStyle w:val="tabela"/>
            </w:pPr>
            <w:r>
              <w:t>Não</w:t>
            </w:r>
          </w:p>
        </w:tc>
        <w:tc>
          <w:tcPr>
            <w:tcW w:w="973" w:type="dxa"/>
            <w:gridSpan w:val="2"/>
            <w:shd w:val="clear" w:color="auto" w:fill="FFFFFF"/>
          </w:tcPr>
          <w:p w14:paraId="414E0528" w14:textId="77777777" w:rsidR="008B18A6" w:rsidRDefault="008B18A6">
            <w:pPr>
              <w:pStyle w:val="tabela"/>
            </w:pPr>
            <w:r>
              <w:t>Não</w:t>
            </w:r>
          </w:p>
        </w:tc>
      </w:tr>
      <w:tr w:rsidR="008B18A6" w14:paraId="283B48FC" w14:textId="77777777" w:rsidTr="00C562F0">
        <w:trPr>
          <w:cantSplit/>
          <w:trHeight w:val="426"/>
          <w:jc w:val="center"/>
        </w:trPr>
        <w:tc>
          <w:tcPr>
            <w:tcW w:w="2439" w:type="dxa"/>
            <w:vMerge/>
            <w:shd w:val="clear" w:color="auto" w:fill="FFFFFF"/>
          </w:tcPr>
          <w:p w14:paraId="5A189A9C" w14:textId="77777777" w:rsidR="008B18A6" w:rsidRDefault="008B18A6">
            <w:pPr>
              <w:pStyle w:val="tabela"/>
            </w:pPr>
          </w:p>
        </w:tc>
        <w:tc>
          <w:tcPr>
            <w:tcW w:w="6822" w:type="dxa"/>
            <w:gridSpan w:val="6"/>
            <w:shd w:val="clear" w:color="auto" w:fill="FFFFFF"/>
          </w:tcPr>
          <w:p w14:paraId="7CF042B0" w14:textId="77777777" w:rsidR="008B18A6" w:rsidRDefault="008B18A6">
            <w:pPr>
              <w:pStyle w:val="tabela-spellchk"/>
            </w:pPr>
            <w:r>
              <w:t>Quantidade de reintegrações previstas na operação</w:t>
            </w:r>
          </w:p>
        </w:tc>
      </w:tr>
      <w:tr w:rsidR="008B18A6" w14:paraId="62B733A6" w14:textId="77777777" w:rsidTr="00C562F0">
        <w:trPr>
          <w:trHeight w:hRule="exact" w:val="20"/>
          <w:jc w:val="center"/>
        </w:trPr>
        <w:tc>
          <w:tcPr>
            <w:tcW w:w="2439" w:type="dxa"/>
            <w:shd w:val="clear" w:color="auto" w:fill="FFFFFF"/>
          </w:tcPr>
          <w:p w14:paraId="056BA685" w14:textId="77777777" w:rsidR="008B18A6" w:rsidRDefault="008B18A6">
            <w:pPr>
              <w:pStyle w:val="tabela-separate"/>
            </w:pPr>
          </w:p>
        </w:tc>
        <w:tc>
          <w:tcPr>
            <w:tcW w:w="6822" w:type="dxa"/>
            <w:gridSpan w:val="6"/>
            <w:shd w:val="clear" w:color="auto" w:fill="FFFFFF"/>
          </w:tcPr>
          <w:p w14:paraId="0DDFEDEC" w14:textId="77777777" w:rsidR="008B18A6" w:rsidRDefault="008B18A6">
            <w:pPr>
              <w:pStyle w:val="tabela-separate"/>
            </w:pPr>
          </w:p>
        </w:tc>
      </w:tr>
      <w:tr w:rsidR="008B18A6" w14:paraId="2BB46A26" w14:textId="77777777" w:rsidTr="00C562F0">
        <w:trPr>
          <w:cantSplit/>
          <w:trHeight w:val="426"/>
          <w:jc w:val="center"/>
        </w:trPr>
        <w:tc>
          <w:tcPr>
            <w:tcW w:w="2439" w:type="dxa"/>
            <w:vMerge w:val="restart"/>
            <w:shd w:val="clear" w:color="auto" w:fill="FFFFFF"/>
          </w:tcPr>
          <w:p w14:paraId="29455AFF" w14:textId="77777777" w:rsidR="008B18A6" w:rsidRDefault="008B18A6">
            <w:pPr>
              <w:pStyle w:val="tabela"/>
            </w:pPr>
            <w:r>
              <w:t>crsOperacao</w:t>
            </w:r>
          </w:p>
        </w:tc>
        <w:tc>
          <w:tcPr>
            <w:tcW w:w="2951" w:type="dxa"/>
            <w:shd w:val="clear" w:color="auto" w:fill="FFFFFF"/>
          </w:tcPr>
          <w:p w14:paraId="64C0AD7E" w14:textId="77777777" w:rsidR="008B18A6" w:rsidRDefault="008B18A6">
            <w:pPr>
              <w:pStyle w:val="tabela"/>
            </w:pPr>
            <w:r>
              <w:t>Text(1)</w:t>
            </w:r>
          </w:p>
        </w:tc>
        <w:tc>
          <w:tcPr>
            <w:tcW w:w="966" w:type="dxa"/>
            <w:shd w:val="clear" w:color="auto" w:fill="FFFFFF"/>
          </w:tcPr>
          <w:p w14:paraId="4ECCB834" w14:textId="77777777" w:rsidR="008B18A6" w:rsidRDefault="008B18A6">
            <w:pPr>
              <w:pStyle w:val="tabela"/>
            </w:pPr>
            <w:r>
              <w:t>Não</w:t>
            </w:r>
          </w:p>
        </w:tc>
        <w:tc>
          <w:tcPr>
            <w:tcW w:w="966" w:type="dxa"/>
            <w:shd w:val="clear" w:color="auto" w:fill="FFFFFF"/>
          </w:tcPr>
          <w:p w14:paraId="1EC37F48" w14:textId="77777777" w:rsidR="008B18A6" w:rsidRDefault="008B18A6">
            <w:pPr>
              <w:pStyle w:val="tabela"/>
            </w:pPr>
            <w:r>
              <w:t>Não</w:t>
            </w:r>
          </w:p>
        </w:tc>
        <w:tc>
          <w:tcPr>
            <w:tcW w:w="966" w:type="dxa"/>
            <w:shd w:val="clear" w:color="auto" w:fill="FFFFFF"/>
          </w:tcPr>
          <w:p w14:paraId="4CF69F35" w14:textId="77777777" w:rsidR="008B18A6" w:rsidRDefault="008B18A6">
            <w:pPr>
              <w:pStyle w:val="tabela"/>
            </w:pPr>
            <w:r>
              <w:t>Não</w:t>
            </w:r>
          </w:p>
        </w:tc>
        <w:tc>
          <w:tcPr>
            <w:tcW w:w="973" w:type="dxa"/>
            <w:gridSpan w:val="2"/>
            <w:shd w:val="clear" w:color="auto" w:fill="FFFFFF"/>
          </w:tcPr>
          <w:p w14:paraId="2C469AFB" w14:textId="77777777" w:rsidR="008B18A6" w:rsidRDefault="008B18A6">
            <w:pPr>
              <w:pStyle w:val="tabela"/>
            </w:pPr>
            <w:r>
              <w:t>Não</w:t>
            </w:r>
          </w:p>
        </w:tc>
      </w:tr>
      <w:tr w:rsidR="008B18A6" w14:paraId="2C2AABC3" w14:textId="77777777" w:rsidTr="00C562F0">
        <w:trPr>
          <w:cantSplit/>
          <w:trHeight w:val="426"/>
          <w:jc w:val="center"/>
        </w:trPr>
        <w:tc>
          <w:tcPr>
            <w:tcW w:w="2439" w:type="dxa"/>
            <w:vMerge/>
            <w:shd w:val="clear" w:color="auto" w:fill="FFFFFF"/>
          </w:tcPr>
          <w:p w14:paraId="4358FAE9" w14:textId="77777777" w:rsidR="008B18A6" w:rsidRDefault="008B18A6">
            <w:pPr>
              <w:pStyle w:val="tabela"/>
            </w:pPr>
          </w:p>
        </w:tc>
        <w:tc>
          <w:tcPr>
            <w:tcW w:w="6822" w:type="dxa"/>
            <w:gridSpan w:val="6"/>
            <w:shd w:val="clear" w:color="auto" w:fill="FFFFFF"/>
          </w:tcPr>
          <w:p w14:paraId="479EA4F2" w14:textId="77777777" w:rsidR="008B18A6" w:rsidRDefault="008B18A6">
            <w:pPr>
              <w:pStyle w:val="tabela-spellchk"/>
            </w:pPr>
            <w:r>
              <w:t>Indica se a operação refere-se a um contrato ou a um facultativo.</w:t>
            </w:r>
          </w:p>
        </w:tc>
      </w:tr>
      <w:tr w:rsidR="008B18A6" w14:paraId="141B6C3A" w14:textId="77777777" w:rsidTr="00C562F0">
        <w:trPr>
          <w:trHeight w:hRule="exact" w:val="20"/>
          <w:jc w:val="center"/>
        </w:trPr>
        <w:tc>
          <w:tcPr>
            <w:tcW w:w="2439" w:type="dxa"/>
            <w:shd w:val="clear" w:color="auto" w:fill="FFFFFF"/>
          </w:tcPr>
          <w:p w14:paraId="7C0C1521" w14:textId="77777777" w:rsidR="008B18A6" w:rsidRDefault="008B18A6">
            <w:pPr>
              <w:pStyle w:val="tabela-separate"/>
            </w:pPr>
          </w:p>
        </w:tc>
        <w:tc>
          <w:tcPr>
            <w:tcW w:w="6822" w:type="dxa"/>
            <w:gridSpan w:val="6"/>
            <w:shd w:val="clear" w:color="auto" w:fill="FFFFFF"/>
          </w:tcPr>
          <w:p w14:paraId="76938327" w14:textId="77777777" w:rsidR="008B18A6" w:rsidRDefault="008B18A6">
            <w:pPr>
              <w:pStyle w:val="tabela-separate"/>
            </w:pPr>
          </w:p>
        </w:tc>
      </w:tr>
      <w:tr w:rsidR="008B18A6" w14:paraId="08910296" w14:textId="77777777" w:rsidTr="00C562F0">
        <w:trPr>
          <w:cantSplit/>
          <w:trHeight w:val="426"/>
          <w:jc w:val="center"/>
        </w:trPr>
        <w:tc>
          <w:tcPr>
            <w:tcW w:w="2439" w:type="dxa"/>
            <w:vMerge w:val="restart"/>
            <w:shd w:val="clear" w:color="auto" w:fill="FFFFFF"/>
          </w:tcPr>
          <w:p w14:paraId="7B13A6B0" w14:textId="77777777" w:rsidR="008B18A6" w:rsidRDefault="008B18A6">
            <w:pPr>
              <w:pStyle w:val="tabela"/>
              <w:rPr>
                <w:lang w:val="es-ES_tradnl"/>
              </w:rPr>
            </w:pPr>
            <w:r>
              <w:rPr>
                <w:lang w:val="es-ES_tradnl"/>
              </w:rPr>
              <w:t>crsParticipacaoLucros</w:t>
            </w:r>
          </w:p>
        </w:tc>
        <w:tc>
          <w:tcPr>
            <w:tcW w:w="2951" w:type="dxa"/>
            <w:shd w:val="clear" w:color="auto" w:fill="FFFFFF"/>
          </w:tcPr>
          <w:p w14:paraId="3BEEA1ED" w14:textId="77777777" w:rsidR="008B18A6" w:rsidRDefault="008B18A6">
            <w:pPr>
              <w:pStyle w:val="tabela"/>
              <w:rPr>
                <w:lang w:val="es-ES_tradnl"/>
              </w:rPr>
            </w:pPr>
            <w:r>
              <w:rPr>
                <w:lang w:val="es-ES_tradnl"/>
              </w:rPr>
              <w:t>Yes/No</w:t>
            </w:r>
          </w:p>
        </w:tc>
        <w:tc>
          <w:tcPr>
            <w:tcW w:w="966" w:type="dxa"/>
            <w:shd w:val="clear" w:color="auto" w:fill="FFFFFF"/>
          </w:tcPr>
          <w:p w14:paraId="4CC6E1D4" w14:textId="77777777" w:rsidR="008B18A6" w:rsidRDefault="008B18A6">
            <w:pPr>
              <w:pStyle w:val="tabela"/>
            </w:pPr>
            <w:r>
              <w:t>Não</w:t>
            </w:r>
          </w:p>
        </w:tc>
        <w:tc>
          <w:tcPr>
            <w:tcW w:w="966" w:type="dxa"/>
            <w:shd w:val="clear" w:color="auto" w:fill="FFFFFF"/>
          </w:tcPr>
          <w:p w14:paraId="04D26EF7" w14:textId="77777777" w:rsidR="008B18A6" w:rsidRDefault="008B18A6">
            <w:pPr>
              <w:pStyle w:val="tabela"/>
            </w:pPr>
            <w:r>
              <w:t>Não</w:t>
            </w:r>
          </w:p>
        </w:tc>
        <w:tc>
          <w:tcPr>
            <w:tcW w:w="966" w:type="dxa"/>
            <w:shd w:val="clear" w:color="auto" w:fill="FFFFFF"/>
          </w:tcPr>
          <w:p w14:paraId="17F7B141" w14:textId="77777777" w:rsidR="008B18A6" w:rsidRDefault="008B18A6">
            <w:pPr>
              <w:pStyle w:val="tabela"/>
            </w:pPr>
            <w:r>
              <w:t>Não</w:t>
            </w:r>
          </w:p>
        </w:tc>
        <w:tc>
          <w:tcPr>
            <w:tcW w:w="973" w:type="dxa"/>
            <w:gridSpan w:val="2"/>
            <w:shd w:val="clear" w:color="auto" w:fill="FFFFFF"/>
          </w:tcPr>
          <w:p w14:paraId="1457D4F2" w14:textId="77777777" w:rsidR="008B18A6" w:rsidRDefault="008B18A6">
            <w:pPr>
              <w:pStyle w:val="tabela"/>
            </w:pPr>
            <w:r>
              <w:t>Não</w:t>
            </w:r>
          </w:p>
        </w:tc>
      </w:tr>
      <w:tr w:rsidR="008B18A6" w14:paraId="65725804" w14:textId="77777777" w:rsidTr="00C562F0">
        <w:trPr>
          <w:cantSplit/>
          <w:trHeight w:val="426"/>
          <w:jc w:val="center"/>
        </w:trPr>
        <w:tc>
          <w:tcPr>
            <w:tcW w:w="2439" w:type="dxa"/>
            <w:vMerge/>
            <w:shd w:val="clear" w:color="auto" w:fill="FFFFFF"/>
          </w:tcPr>
          <w:p w14:paraId="3E1CF096" w14:textId="77777777" w:rsidR="008B18A6" w:rsidRDefault="008B18A6">
            <w:pPr>
              <w:pStyle w:val="tabela"/>
            </w:pPr>
          </w:p>
        </w:tc>
        <w:tc>
          <w:tcPr>
            <w:tcW w:w="6822" w:type="dxa"/>
            <w:gridSpan w:val="6"/>
            <w:shd w:val="clear" w:color="auto" w:fill="FFFFFF"/>
          </w:tcPr>
          <w:p w14:paraId="774677E4" w14:textId="77777777" w:rsidR="008B18A6" w:rsidRDefault="008B18A6">
            <w:pPr>
              <w:pStyle w:val="tabela-spellchk"/>
            </w:pPr>
            <w:r>
              <w:t>Participação nos lucros</w:t>
            </w:r>
          </w:p>
        </w:tc>
      </w:tr>
      <w:tr w:rsidR="008B18A6" w14:paraId="40F8E3FD" w14:textId="77777777" w:rsidTr="00C562F0">
        <w:trPr>
          <w:trHeight w:hRule="exact" w:val="20"/>
          <w:jc w:val="center"/>
        </w:trPr>
        <w:tc>
          <w:tcPr>
            <w:tcW w:w="2439" w:type="dxa"/>
            <w:shd w:val="clear" w:color="auto" w:fill="FFFFFF"/>
          </w:tcPr>
          <w:p w14:paraId="6EA78AC2" w14:textId="77777777" w:rsidR="008B18A6" w:rsidRDefault="008B18A6">
            <w:pPr>
              <w:pStyle w:val="tabela-separate"/>
            </w:pPr>
          </w:p>
        </w:tc>
        <w:tc>
          <w:tcPr>
            <w:tcW w:w="6822" w:type="dxa"/>
            <w:gridSpan w:val="6"/>
            <w:shd w:val="clear" w:color="auto" w:fill="FFFFFF"/>
          </w:tcPr>
          <w:p w14:paraId="2C83379A" w14:textId="77777777" w:rsidR="008B18A6" w:rsidRDefault="008B18A6">
            <w:pPr>
              <w:pStyle w:val="tabela-separate"/>
            </w:pPr>
          </w:p>
        </w:tc>
      </w:tr>
      <w:tr w:rsidR="008B18A6" w14:paraId="4FCBD1A2" w14:textId="77777777" w:rsidTr="00C562F0">
        <w:trPr>
          <w:cantSplit/>
          <w:trHeight w:val="426"/>
          <w:jc w:val="center"/>
        </w:trPr>
        <w:tc>
          <w:tcPr>
            <w:tcW w:w="2439" w:type="dxa"/>
            <w:vMerge w:val="restart"/>
            <w:shd w:val="clear" w:color="auto" w:fill="FFFFFF"/>
          </w:tcPr>
          <w:p w14:paraId="274F40F8" w14:textId="77777777" w:rsidR="008B18A6" w:rsidRDefault="008B18A6">
            <w:pPr>
              <w:pStyle w:val="tabela"/>
            </w:pPr>
            <w:r>
              <w:t>crsPremioEstimado</w:t>
            </w:r>
          </w:p>
        </w:tc>
        <w:tc>
          <w:tcPr>
            <w:tcW w:w="2951" w:type="dxa"/>
            <w:shd w:val="clear" w:color="auto" w:fill="FFFFFF"/>
          </w:tcPr>
          <w:p w14:paraId="267C3EB1" w14:textId="77777777" w:rsidR="008B18A6" w:rsidRDefault="008B18A6">
            <w:pPr>
              <w:pStyle w:val="tabela"/>
            </w:pPr>
            <w:r>
              <w:t>Double</w:t>
            </w:r>
          </w:p>
        </w:tc>
        <w:tc>
          <w:tcPr>
            <w:tcW w:w="966" w:type="dxa"/>
            <w:shd w:val="clear" w:color="auto" w:fill="FFFFFF"/>
          </w:tcPr>
          <w:p w14:paraId="077DC28D" w14:textId="77777777" w:rsidR="008B18A6" w:rsidRDefault="008B18A6">
            <w:pPr>
              <w:pStyle w:val="tabela"/>
            </w:pPr>
            <w:r>
              <w:t>Não</w:t>
            </w:r>
          </w:p>
        </w:tc>
        <w:tc>
          <w:tcPr>
            <w:tcW w:w="966" w:type="dxa"/>
            <w:shd w:val="clear" w:color="auto" w:fill="FFFFFF"/>
          </w:tcPr>
          <w:p w14:paraId="7E9D622D" w14:textId="77777777" w:rsidR="008B18A6" w:rsidRDefault="008B18A6">
            <w:pPr>
              <w:pStyle w:val="tabela"/>
            </w:pPr>
            <w:r>
              <w:t>Não</w:t>
            </w:r>
          </w:p>
        </w:tc>
        <w:tc>
          <w:tcPr>
            <w:tcW w:w="966" w:type="dxa"/>
            <w:shd w:val="clear" w:color="auto" w:fill="FFFFFF"/>
          </w:tcPr>
          <w:p w14:paraId="76CC5912" w14:textId="77777777" w:rsidR="008B18A6" w:rsidRDefault="008B18A6">
            <w:pPr>
              <w:pStyle w:val="tabela"/>
            </w:pPr>
            <w:r>
              <w:t>Não</w:t>
            </w:r>
          </w:p>
        </w:tc>
        <w:tc>
          <w:tcPr>
            <w:tcW w:w="973" w:type="dxa"/>
            <w:gridSpan w:val="2"/>
            <w:shd w:val="clear" w:color="auto" w:fill="FFFFFF"/>
          </w:tcPr>
          <w:p w14:paraId="18820A24" w14:textId="77777777" w:rsidR="008B18A6" w:rsidRDefault="008B18A6">
            <w:pPr>
              <w:pStyle w:val="tabela"/>
            </w:pPr>
            <w:r>
              <w:t>Não</w:t>
            </w:r>
          </w:p>
        </w:tc>
      </w:tr>
      <w:tr w:rsidR="008B18A6" w14:paraId="71C14ED3" w14:textId="77777777" w:rsidTr="00C562F0">
        <w:trPr>
          <w:cantSplit/>
          <w:trHeight w:val="426"/>
          <w:jc w:val="center"/>
        </w:trPr>
        <w:tc>
          <w:tcPr>
            <w:tcW w:w="2439" w:type="dxa"/>
            <w:vMerge/>
            <w:shd w:val="clear" w:color="auto" w:fill="FFFFFF"/>
          </w:tcPr>
          <w:p w14:paraId="5936036D" w14:textId="77777777" w:rsidR="008B18A6" w:rsidRDefault="008B18A6">
            <w:pPr>
              <w:pStyle w:val="tabela"/>
            </w:pPr>
          </w:p>
        </w:tc>
        <w:tc>
          <w:tcPr>
            <w:tcW w:w="6822" w:type="dxa"/>
            <w:gridSpan w:val="6"/>
            <w:shd w:val="clear" w:color="auto" w:fill="FFFFFF"/>
          </w:tcPr>
          <w:p w14:paraId="082E42B2" w14:textId="77777777" w:rsidR="008B18A6" w:rsidRDefault="008B18A6">
            <w:pPr>
              <w:pStyle w:val="tabela-spellchk"/>
            </w:pPr>
            <w:r>
              <w:t>Prêmio estimado</w:t>
            </w:r>
          </w:p>
        </w:tc>
      </w:tr>
      <w:tr w:rsidR="008B18A6" w14:paraId="270BAF8F" w14:textId="77777777" w:rsidTr="00C562F0">
        <w:trPr>
          <w:trHeight w:hRule="exact" w:val="20"/>
          <w:jc w:val="center"/>
        </w:trPr>
        <w:tc>
          <w:tcPr>
            <w:tcW w:w="2439" w:type="dxa"/>
            <w:shd w:val="clear" w:color="auto" w:fill="FFFFFF"/>
          </w:tcPr>
          <w:p w14:paraId="1FF9DC48" w14:textId="77777777" w:rsidR="008B18A6" w:rsidRDefault="008B18A6">
            <w:pPr>
              <w:pStyle w:val="tabela-separate"/>
            </w:pPr>
          </w:p>
        </w:tc>
        <w:tc>
          <w:tcPr>
            <w:tcW w:w="6822" w:type="dxa"/>
            <w:gridSpan w:val="6"/>
            <w:shd w:val="clear" w:color="auto" w:fill="FFFFFF"/>
          </w:tcPr>
          <w:p w14:paraId="4F8471B9" w14:textId="77777777" w:rsidR="008B18A6" w:rsidRDefault="008B18A6">
            <w:pPr>
              <w:pStyle w:val="tabela-separate"/>
            </w:pPr>
          </w:p>
        </w:tc>
      </w:tr>
      <w:tr w:rsidR="008B18A6" w14:paraId="47F4D579" w14:textId="77777777" w:rsidTr="00C562F0">
        <w:trPr>
          <w:cantSplit/>
          <w:trHeight w:val="426"/>
          <w:jc w:val="center"/>
        </w:trPr>
        <w:tc>
          <w:tcPr>
            <w:tcW w:w="2439" w:type="dxa"/>
            <w:vMerge w:val="restart"/>
            <w:shd w:val="clear" w:color="auto" w:fill="FFFFFF"/>
          </w:tcPr>
          <w:p w14:paraId="065AC344" w14:textId="77777777" w:rsidR="008B18A6" w:rsidRDefault="008B18A6">
            <w:pPr>
              <w:pStyle w:val="tabela"/>
            </w:pPr>
            <w:r>
              <w:lastRenderedPageBreak/>
              <w:t>crsRamosCobertura</w:t>
            </w:r>
          </w:p>
        </w:tc>
        <w:tc>
          <w:tcPr>
            <w:tcW w:w="2951" w:type="dxa"/>
            <w:shd w:val="clear" w:color="auto" w:fill="FFFFFF"/>
          </w:tcPr>
          <w:p w14:paraId="6301B1A9" w14:textId="77777777" w:rsidR="008B18A6" w:rsidRDefault="008B18A6">
            <w:pPr>
              <w:pStyle w:val="tabela"/>
            </w:pPr>
            <w:r>
              <w:t>Text(1)</w:t>
            </w:r>
          </w:p>
        </w:tc>
        <w:tc>
          <w:tcPr>
            <w:tcW w:w="966" w:type="dxa"/>
            <w:shd w:val="clear" w:color="auto" w:fill="FFFFFF"/>
          </w:tcPr>
          <w:p w14:paraId="530995CE" w14:textId="77777777" w:rsidR="008B18A6" w:rsidRDefault="008B18A6">
            <w:pPr>
              <w:pStyle w:val="tabela"/>
            </w:pPr>
            <w:r>
              <w:t>Não</w:t>
            </w:r>
          </w:p>
        </w:tc>
        <w:tc>
          <w:tcPr>
            <w:tcW w:w="966" w:type="dxa"/>
            <w:shd w:val="clear" w:color="auto" w:fill="FFFFFF"/>
          </w:tcPr>
          <w:p w14:paraId="31C4F1E1" w14:textId="77777777" w:rsidR="008B18A6" w:rsidRDefault="008B18A6">
            <w:pPr>
              <w:pStyle w:val="tabela"/>
            </w:pPr>
            <w:r>
              <w:t>Não</w:t>
            </w:r>
          </w:p>
        </w:tc>
        <w:tc>
          <w:tcPr>
            <w:tcW w:w="966" w:type="dxa"/>
            <w:shd w:val="clear" w:color="auto" w:fill="FFFFFF"/>
          </w:tcPr>
          <w:p w14:paraId="6B8009BF" w14:textId="77777777" w:rsidR="008B18A6" w:rsidRDefault="008B18A6">
            <w:pPr>
              <w:pStyle w:val="tabela"/>
            </w:pPr>
            <w:r>
              <w:t>Não</w:t>
            </w:r>
          </w:p>
        </w:tc>
        <w:tc>
          <w:tcPr>
            <w:tcW w:w="973" w:type="dxa"/>
            <w:gridSpan w:val="2"/>
            <w:shd w:val="clear" w:color="auto" w:fill="FFFFFF"/>
          </w:tcPr>
          <w:p w14:paraId="2A02C964" w14:textId="77777777" w:rsidR="008B18A6" w:rsidRDefault="008B18A6">
            <w:pPr>
              <w:pStyle w:val="tabela"/>
            </w:pPr>
            <w:r>
              <w:t>Não</w:t>
            </w:r>
          </w:p>
        </w:tc>
      </w:tr>
      <w:tr w:rsidR="008B18A6" w14:paraId="36F84C08" w14:textId="77777777" w:rsidTr="00C562F0">
        <w:trPr>
          <w:cantSplit/>
          <w:trHeight w:val="426"/>
          <w:jc w:val="center"/>
        </w:trPr>
        <w:tc>
          <w:tcPr>
            <w:tcW w:w="2439" w:type="dxa"/>
            <w:vMerge/>
            <w:shd w:val="clear" w:color="auto" w:fill="FFFFFF"/>
          </w:tcPr>
          <w:p w14:paraId="16AE5C20" w14:textId="77777777" w:rsidR="008B18A6" w:rsidRDefault="008B18A6">
            <w:pPr>
              <w:pStyle w:val="tabela"/>
            </w:pPr>
          </w:p>
        </w:tc>
        <w:tc>
          <w:tcPr>
            <w:tcW w:w="6822" w:type="dxa"/>
            <w:gridSpan w:val="6"/>
            <w:shd w:val="clear" w:color="auto" w:fill="FFFFFF"/>
          </w:tcPr>
          <w:p w14:paraId="3A10F0F2" w14:textId="77777777" w:rsidR="008B18A6" w:rsidRDefault="008B18A6">
            <w:pPr>
              <w:pStyle w:val="tabela-spellchk"/>
            </w:pPr>
            <w:r>
              <w:t>Ramos de cobertura</w:t>
            </w:r>
          </w:p>
        </w:tc>
      </w:tr>
      <w:tr w:rsidR="008B18A6" w14:paraId="3BFD53DB" w14:textId="77777777" w:rsidTr="00C562F0">
        <w:trPr>
          <w:trHeight w:hRule="exact" w:val="20"/>
          <w:jc w:val="center"/>
        </w:trPr>
        <w:tc>
          <w:tcPr>
            <w:tcW w:w="2439" w:type="dxa"/>
            <w:shd w:val="clear" w:color="auto" w:fill="FFFFFF"/>
          </w:tcPr>
          <w:p w14:paraId="6E8999C2" w14:textId="77777777" w:rsidR="008B18A6" w:rsidRDefault="008B18A6">
            <w:pPr>
              <w:pStyle w:val="tabela-separate"/>
            </w:pPr>
          </w:p>
        </w:tc>
        <w:tc>
          <w:tcPr>
            <w:tcW w:w="6822" w:type="dxa"/>
            <w:gridSpan w:val="6"/>
            <w:shd w:val="clear" w:color="auto" w:fill="FFFFFF"/>
          </w:tcPr>
          <w:p w14:paraId="2FDC92ED" w14:textId="77777777" w:rsidR="008B18A6" w:rsidRDefault="008B18A6">
            <w:pPr>
              <w:pStyle w:val="tabela-separate"/>
            </w:pPr>
          </w:p>
        </w:tc>
      </w:tr>
      <w:tr w:rsidR="008B18A6" w14:paraId="44FFABBA" w14:textId="77777777" w:rsidTr="00C562F0">
        <w:trPr>
          <w:cantSplit/>
          <w:trHeight w:val="426"/>
          <w:jc w:val="center"/>
        </w:trPr>
        <w:tc>
          <w:tcPr>
            <w:tcW w:w="2439" w:type="dxa"/>
            <w:vMerge w:val="restart"/>
            <w:shd w:val="clear" w:color="auto" w:fill="FFFFFF"/>
          </w:tcPr>
          <w:p w14:paraId="0086D686" w14:textId="77777777" w:rsidR="008B18A6" w:rsidRDefault="008B18A6">
            <w:pPr>
              <w:pStyle w:val="tabela"/>
            </w:pPr>
            <w:r>
              <w:t>crsRetencaoMaxima</w:t>
            </w:r>
          </w:p>
        </w:tc>
        <w:tc>
          <w:tcPr>
            <w:tcW w:w="2951" w:type="dxa"/>
            <w:shd w:val="clear" w:color="auto" w:fill="FFFFFF"/>
          </w:tcPr>
          <w:p w14:paraId="4FE07D9D" w14:textId="77777777" w:rsidR="008B18A6" w:rsidRDefault="008B18A6">
            <w:pPr>
              <w:pStyle w:val="tabela"/>
            </w:pPr>
            <w:r>
              <w:t>Double</w:t>
            </w:r>
          </w:p>
        </w:tc>
        <w:tc>
          <w:tcPr>
            <w:tcW w:w="966" w:type="dxa"/>
            <w:shd w:val="clear" w:color="auto" w:fill="FFFFFF"/>
          </w:tcPr>
          <w:p w14:paraId="723FCCF2" w14:textId="77777777" w:rsidR="008B18A6" w:rsidRDefault="008B18A6">
            <w:pPr>
              <w:pStyle w:val="tabela"/>
            </w:pPr>
            <w:r>
              <w:t>Não</w:t>
            </w:r>
          </w:p>
        </w:tc>
        <w:tc>
          <w:tcPr>
            <w:tcW w:w="966" w:type="dxa"/>
            <w:shd w:val="clear" w:color="auto" w:fill="FFFFFF"/>
          </w:tcPr>
          <w:p w14:paraId="14A64E36" w14:textId="77777777" w:rsidR="008B18A6" w:rsidRDefault="008B18A6">
            <w:pPr>
              <w:pStyle w:val="tabela"/>
            </w:pPr>
            <w:r>
              <w:t>Não</w:t>
            </w:r>
          </w:p>
        </w:tc>
        <w:tc>
          <w:tcPr>
            <w:tcW w:w="966" w:type="dxa"/>
            <w:shd w:val="clear" w:color="auto" w:fill="FFFFFF"/>
          </w:tcPr>
          <w:p w14:paraId="4B132F7B" w14:textId="77777777" w:rsidR="008B18A6" w:rsidRDefault="008B18A6">
            <w:pPr>
              <w:pStyle w:val="tabela"/>
            </w:pPr>
            <w:r>
              <w:t>Não</w:t>
            </w:r>
          </w:p>
        </w:tc>
        <w:tc>
          <w:tcPr>
            <w:tcW w:w="973" w:type="dxa"/>
            <w:gridSpan w:val="2"/>
            <w:shd w:val="clear" w:color="auto" w:fill="FFFFFF"/>
          </w:tcPr>
          <w:p w14:paraId="3A114E90" w14:textId="77777777" w:rsidR="008B18A6" w:rsidRDefault="008B18A6">
            <w:pPr>
              <w:pStyle w:val="tabela"/>
            </w:pPr>
            <w:r>
              <w:t>Não</w:t>
            </w:r>
          </w:p>
        </w:tc>
      </w:tr>
      <w:tr w:rsidR="008B18A6" w14:paraId="4D616642" w14:textId="77777777" w:rsidTr="00C562F0">
        <w:trPr>
          <w:cantSplit/>
          <w:trHeight w:val="426"/>
          <w:jc w:val="center"/>
        </w:trPr>
        <w:tc>
          <w:tcPr>
            <w:tcW w:w="2439" w:type="dxa"/>
            <w:vMerge/>
            <w:shd w:val="clear" w:color="auto" w:fill="FFFFFF"/>
          </w:tcPr>
          <w:p w14:paraId="1F6BC801" w14:textId="77777777" w:rsidR="008B18A6" w:rsidRDefault="008B18A6">
            <w:pPr>
              <w:pStyle w:val="tabela"/>
            </w:pPr>
          </w:p>
        </w:tc>
        <w:tc>
          <w:tcPr>
            <w:tcW w:w="6822" w:type="dxa"/>
            <w:gridSpan w:val="6"/>
            <w:shd w:val="clear" w:color="auto" w:fill="FFFFFF"/>
          </w:tcPr>
          <w:p w14:paraId="04E48225" w14:textId="77777777" w:rsidR="008B18A6" w:rsidRDefault="008B18A6">
            <w:pPr>
              <w:pStyle w:val="tabela-spellchk"/>
            </w:pPr>
            <w:r>
              <w:t>Retenção máxima</w:t>
            </w:r>
          </w:p>
        </w:tc>
      </w:tr>
      <w:tr w:rsidR="008B18A6" w14:paraId="78032DB3" w14:textId="77777777" w:rsidTr="00C562F0">
        <w:trPr>
          <w:trHeight w:hRule="exact" w:val="20"/>
          <w:jc w:val="center"/>
        </w:trPr>
        <w:tc>
          <w:tcPr>
            <w:tcW w:w="2439" w:type="dxa"/>
            <w:shd w:val="clear" w:color="auto" w:fill="FFFFFF"/>
          </w:tcPr>
          <w:p w14:paraId="2C9CE13F" w14:textId="77777777" w:rsidR="008B18A6" w:rsidRDefault="008B18A6">
            <w:pPr>
              <w:pStyle w:val="tabela-separate"/>
            </w:pPr>
          </w:p>
        </w:tc>
        <w:tc>
          <w:tcPr>
            <w:tcW w:w="6822" w:type="dxa"/>
            <w:gridSpan w:val="6"/>
            <w:shd w:val="clear" w:color="auto" w:fill="FFFFFF"/>
          </w:tcPr>
          <w:p w14:paraId="1979FD9D" w14:textId="77777777" w:rsidR="008B18A6" w:rsidRDefault="008B18A6">
            <w:pPr>
              <w:pStyle w:val="tabela-separate"/>
            </w:pPr>
          </w:p>
        </w:tc>
      </w:tr>
      <w:tr w:rsidR="008B18A6" w14:paraId="57C7E781" w14:textId="77777777" w:rsidTr="00C562F0">
        <w:trPr>
          <w:cantSplit/>
          <w:trHeight w:val="426"/>
          <w:jc w:val="center"/>
        </w:trPr>
        <w:tc>
          <w:tcPr>
            <w:tcW w:w="2439" w:type="dxa"/>
            <w:vMerge w:val="restart"/>
            <w:shd w:val="clear" w:color="auto" w:fill="FFFFFF"/>
          </w:tcPr>
          <w:p w14:paraId="2CFD18AD" w14:textId="77777777" w:rsidR="008B18A6" w:rsidRDefault="008B18A6">
            <w:pPr>
              <w:pStyle w:val="tabela"/>
            </w:pPr>
            <w:r>
              <w:t>crsRetencaoMinima</w:t>
            </w:r>
          </w:p>
        </w:tc>
        <w:tc>
          <w:tcPr>
            <w:tcW w:w="2951" w:type="dxa"/>
            <w:shd w:val="clear" w:color="auto" w:fill="FFFFFF"/>
          </w:tcPr>
          <w:p w14:paraId="04A86703" w14:textId="77777777" w:rsidR="008B18A6" w:rsidRDefault="008B18A6">
            <w:pPr>
              <w:pStyle w:val="tabela"/>
            </w:pPr>
            <w:r>
              <w:t>Double</w:t>
            </w:r>
          </w:p>
        </w:tc>
        <w:tc>
          <w:tcPr>
            <w:tcW w:w="966" w:type="dxa"/>
            <w:shd w:val="clear" w:color="auto" w:fill="FFFFFF"/>
          </w:tcPr>
          <w:p w14:paraId="4B84A07A" w14:textId="77777777" w:rsidR="008B18A6" w:rsidRDefault="008B18A6">
            <w:pPr>
              <w:pStyle w:val="tabela"/>
            </w:pPr>
            <w:r>
              <w:t>Não</w:t>
            </w:r>
          </w:p>
        </w:tc>
        <w:tc>
          <w:tcPr>
            <w:tcW w:w="966" w:type="dxa"/>
            <w:shd w:val="clear" w:color="auto" w:fill="FFFFFF"/>
          </w:tcPr>
          <w:p w14:paraId="3A0D3F9D" w14:textId="77777777" w:rsidR="008B18A6" w:rsidRDefault="008B18A6">
            <w:pPr>
              <w:pStyle w:val="tabela"/>
            </w:pPr>
            <w:r>
              <w:t>Não</w:t>
            </w:r>
          </w:p>
        </w:tc>
        <w:tc>
          <w:tcPr>
            <w:tcW w:w="966" w:type="dxa"/>
            <w:shd w:val="clear" w:color="auto" w:fill="FFFFFF"/>
          </w:tcPr>
          <w:p w14:paraId="294E34F7" w14:textId="77777777" w:rsidR="008B18A6" w:rsidRDefault="008B18A6">
            <w:pPr>
              <w:pStyle w:val="tabela"/>
            </w:pPr>
            <w:r>
              <w:t>Não</w:t>
            </w:r>
          </w:p>
        </w:tc>
        <w:tc>
          <w:tcPr>
            <w:tcW w:w="973" w:type="dxa"/>
            <w:gridSpan w:val="2"/>
            <w:shd w:val="clear" w:color="auto" w:fill="FFFFFF"/>
          </w:tcPr>
          <w:p w14:paraId="3852B3C9" w14:textId="77777777" w:rsidR="008B18A6" w:rsidRDefault="008B18A6">
            <w:pPr>
              <w:pStyle w:val="tabela"/>
            </w:pPr>
            <w:r>
              <w:t>Não</w:t>
            </w:r>
          </w:p>
        </w:tc>
      </w:tr>
      <w:tr w:rsidR="008B18A6" w14:paraId="4F6B48FF" w14:textId="77777777" w:rsidTr="00C562F0">
        <w:trPr>
          <w:cantSplit/>
          <w:trHeight w:val="426"/>
          <w:jc w:val="center"/>
        </w:trPr>
        <w:tc>
          <w:tcPr>
            <w:tcW w:w="2439" w:type="dxa"/>
            <w:vMerge/>
            <w:shd w:val="clear" w:color="auto" w:fill="FFFFFF"/>
          </w:tcPr>
          <w:p w14:paraId="2B0936A0" w14:textId="77777777" w:rsidR="008B18A6" w:rsidRDefault="008B18A6">
            <w:pPr>
              <w:pStyle w:val="tabela"/>
            </w:pPr>
          </w:p>
        </w:tc>
        <w:tc>
          <w:tcPr>
            <w:tcW w:w="6822" w:type="dxa"/>
            <w:gridSpan w:val="6"/>
            <w:shd w:val="clear" w:color="auto" w:fill="FFFFFF"/>
          </w:tcPr>
          <w:p w14:paraId="1B816E25" w14:textId="77777777" w:rsidR="008B18A6" w:rsidRDefault="008B18A6">
            <w:pPr>
              <w:pStyle w:val="tabela-spellchk"/>
            </w:pPr>
            <w:r>
              <w:t>Retenção mínima</w:t>
            </w:r>
          </w:p>
        </w:tc>
      </w:tr>
      <w:tr w:rsidR="008B18A6" w14:paraId="3A31D288" w14:textId="77777777" w:rsidTr="00C562F0">
        <w:trPr>
          <w:trHeight w:hRule="exact" w:val="20"/>
          <w:jc w:val="center"/>
        </w:trPr>
        <w:tc>
          <w:tcPr>
            <w:tcW w:w="2439" w:type="dxa"/>
            <w:shd w:val="clear" w:color="auto" w:fill="FFFFFF"/>
          </w:tcPr>
          <w:p w14:paraId="61DC4A62" w14:textId="77777777" w:rsidR="008B18A6" w:rsidRDefault="008B18A6">
            <w:pPr>
              <w:pStyle w:val="tabela-separate"/>
            </w:pPr>
          </w:p>
        </w:tc>
        <w:tc>
          <w:tcPr>
            <w:tcW w:w="6822" w:type="dxa"/>
            <w:gridSpan w:val="6"/>
            <w:shd w:val="clear" w:color="auto" w:fill="FFFFFF"/>
          </w:tcPr>
          <w:p w14:paraId="5B1E7315" w14:textId="77777777" w:rsidR="008B18A6" w:rsidRDefault="008B18A6">
            <w:pPr>
              <w:pStyle w:val="tabela-separate"/>
            </w:pPr>
          </w:p>
        </w:tc>
      </w:tr>
      <w:tr w:rsidR="008B18A6" w14:paraId="25203DDF" w14:textId="77777777" w:rsidTr="00C562F0">
        <w:trPr>
          <w:cantSplit/>
          <w:trHeight w:val="426"/>
          <w:jc w:val="center"/>
        </w:trPr>
        <w:tc>
          <w:tcPr>
            <w:tcW w:w="2439" w:type="dxa"/>
            <w:vMerge w:val="restart"/>
            <w:shd w:val="clear" w:color="auto" w:fill="FFFFFF"/>
          </w:tcPr>
          <w:p w14:paraId="24668672" w14:textId="77777777" w:rsidR="008B18A6" w:rsidRDefault="008B18A6">
            <w:pPr>
              <w:pStyle w:val="tabela"/>
              <w:rPr>
                <w:lang w:val="en-US"/>
              </w:rPr>
            </w:pPr>
            <w:r>
              <w:rPr>
                <w:lang w:val="en-US"/>
              </w:rPr>
              <w:t>crsStopLoss</w:t>
            </w:r>
          </w:p>
        </w:tc>
        <w:tc>
          <w:tcPr>
            <w:tcW w:w="2951" w:type="dxa"/>
            <w:shd w:val="clear" w:color="auto" w:fill="FFFFFF"/>
          </w:tcPr>
          <w:p w14:paraId="0C40917E" w14:textId="77777777" w:rsidR="008B18A6" w:rsidRDefault="008B18A6">
            <w:pPr>
              <w:pStyle w:val="tabela"/>
              <w:rPr>
                <w:lang w:val="en-US"/>
              </w:rPr>
            </w:pPr>
            <w:r>
              <w:rPr>
                <w:lang w:val="en-US"/>
              </w:rPr>
              <w:t>Double</w:t>
            </w:r>
          </w:p>
        </w:tc>
        <w:tc>
          <w:tcPr>
            <w:tcW w:w="966" w:type="dxa"/>
            <w:shd w:val="clear" w:color="auto" w:fill="FFFFFF"/>
          </w:tcPr>
          <w:p w14:paraId="241A4C97" w14:textId="77777777" w:rsidR="008B18A6" w:rsidRDefault="008B18A6">
            <w:pPr>
              <w:pStyle w:val="tabela"/>
              <w:rPr>
                <w:lang w:val="en-US"/>
              </w:rPr>
            </w:pPr>
            <w:r>
              <w:rPr>
                <w:lang w:val="en-US"/>
              </w:rPr>
              <w:t>Não</w:t>
            </w:r>
          </w:p>
        </w:tc>
        <w:tc>
          <w:tcPr>
            <w:tcW w:w="966" w:type="dxa"/>
            <w:shd w:val="clear" w:color="auto" w:fill="FFFFFF"/>
          </w:tcPr>
          <w:p w14:paraId="1FF91114" w14:textId="77777777" w:rsidR="008B18A6" w:rsidRDefault="008B18A6">
            <w:pPr>
              <w:pStyle w:val="tabela"/>
            </w:pPr>
            <w:r>
              <w:t>Não</w:t>
            </w:r>
          </w:p>
        </w:tc>
        <w:tc>
          <w:tcPr>
            <w:tcW w:w="966" w:type="dxa"/>
            <w:shd w:val="clear" w:color="auto" w:fill="FFFFFF"/>
          </w:tcPr>
          <w:p w14:paraId="3110E609" w14:textId="77777777" w:rsidR="008B18A6" w:rsidRDefault="008B18A6">
            <w:pPr>
              <w:pStyle w:val="tabela"/>
            </w:pPr>
            <w:r>
              <w:t>Não</w:t>
            </w:r>
          </w:p>
        </w:tc>
        <w:tc>
          <w:tcPr>
            <w:tcW w:w="973" w:type="dxa"/>
            <w:gridSpan w:val="2"/>
            <w:shd w:val="clear" w:color="auto" w:fill="FFFFFF"/>
          </w:tcPr>
          <w:p w14:paraId="7055C2D4" w14:textId="77777777" w:rsidR="008B18A6" w:rsidRDefault="008B18A6">
            <w:pPr>
              <w:pStyle w:val="tabela"/>
            </w:pPr>
            <w:r>
              <w:t>Não</w:t>
            </w:r>
          </w:p>
        </w:tc>
      </w:tr>
      <w:tr w:rsidR="008B18A6" w14:paraId="2F42FDF0" w14:textId="77777777" w:rsidTr="00C562F0">
        <w:trPr>
          <w:cantSplit/>
          <w:trHeight w:val="426"/>
          <w:jc w:val="center"/>
        </w:trPr>
        <w:tc>
          <w:tcPr>
            <w:tcW w:w="2439" w:type="dxa"/>
            <w:vMerge/>
            <w:shd w:val="clear" w:color="auto" w:fill="FFFFFF"/>
          </w:tcPr>
          <w:p w14:paraId="60F25B6B" w14:textId="77777777" w:rsidR="008B18A6" w:rsidRDefault="008B18A6">
            <w:pPr>
              <w:pStyle w:val="tabela"/>
            </w:pPr>
          </w:p>
        </w:tc>
        <w:tc>
          <w:tcPr>
            <w:tcW w:w="6822" w:type="dxa"/>
            <w:gridSpan w:val="6"/>
            <w:shd w:val="clear" w:color="auto" w:fill="FFFFFF"/>
          </w:tcPr>
          <w:p w14:paraId="4CA9F5AE" w14:textId="77777777" w:rsidR="008B18A6" w:rsidRDefault="008B18A6">
            <w:pPr>
              <w:pStyle w:val="tabela-spellchk"/>
              <w:rPr>
                <w:lang w:val="en-US"/>
              </w:rPr>
            </w:pPr>
            <w:r>
              <w:rPr>
                <w:lang w:val="en-US"/>
              </w:rPr>
              <w:t>Stop Loss</w:t>
            </w:r>
          </w:p>
        </w:tc>
      </w:tr>
      <w:tr w:rsidR="008B18A6" w14:paraId="185F74D8" w14:textId="77777777" w:rsidTr="00C562F0">
        <w:trPr>
          <w:trHeight w:hRule="exact" w:val="20"/>
          <w:jc w:val="center"/>
        </w:trPr>
        <w:tc>
          <w:tcPr>
            <w:tcW w:w="2439" w:type="dxa"/>
            <w:shd w:val="clear" w:color="auto" w:fill="FFFFFF"/>
          </w:tcPr>
          <w:p w14:paraId="38149EFA" w14:textId="77777777" w:rsidR="008B18A6" w:rsidRDefault="008B18A6">
            <w:pPr>
              <w:pStyle w:val="tabela-separate"/>
              <w:rPr>
                <w:lang w:val="en-US"/>
              </w:rPr>
            </w:pPr>
          </w:p>
        </w:tc>
        <w:tc>
          <w:tcPr>
            <w:tcW w:w="6822" w:type="dxa"/>
            <w:gridSpan w:val="6"/>
            <w:shd w:val="clear" w:color="auto" w:fill="FFFFFF"/>
          </w:tcPr>
          <w:p w14:paraId="0A23BEE8" w14:textId="77777777" w:rsidR="008B18A6" w:rsidRDefault="008B18A6">
            <w:pPr>
              <w:pStyle w:val="tabela-separate"/>
              <w:rPr>
                <w:lang w:val="en-US"/>
              </w:rPr>
            </w:pPr>
          </w:p>
        </w:tc>
      </w:tr>
      <w:tr w:rsidR="008B18A6" w14:paraId="604AFA78" w14:textId="77777777" w:rsidTr="00C562F0">
        <w:trPr>
          <w:cantSplit/>
          <w:trHeight w:val="426"/>
          <w:jc w:val="center"/>
        </w:trPr>
        <w:tc>
          <w:tcPr>
            <w:tcW w:w="2439" w:type="dxa"/>
            <w:vMerge w:val="restart"/>
            <w:shd w:val="clear" w:color="auto" w:fill="FFFFFF"/>
          </w:tcPr>
          <w:p w14:paraId="21123C8A" w14:textId="77777777" w:rsidR="008B18A6" w:rsidRDefault="008B18A6">
            <w:pPr>
              <w:pStyle w:val="tabela"/>
              <w:rPr>
                <w:lang w:val="en-US"/>
              </w:rPr>
            </w:pPr>
            <w:r>
              <w:rPr>
                <w:lang w:val="en-US"/>
              </w:rPr>
              <w:t>crsTransferencia</w:t>
            </w:r>
          </w:p>
        </w:tc>
        <w:tc>
          <w:tcPr>
            <w:tcW w:w="2951" w:type="dxa"/>
            <w:shd w:val="clear" w:color="auto" w:fill="FFFFFF"/>
          </w:tcPr>
          <w:p w14:paraId="53A94B34" w14:textId="77777777" w:rsidR="008B18A6" w:rsidRDefault="008B18A6">
            <w:pPr>
              <w:pStyle w:val="tabela"/>
            </w:pPr>
            <w:r>
              <w:t>Yes/No</w:t>
            </w:r>
          </w:p>
        </w:tc>
        <w:tc>
          <w:tcPr>
            <w:tcW w:w="966" w:type="dxa"/>
            <w:shd w:val="clear" w:color="auto" w:fill="FFFFFF"/>
          </w:tcPr>
          <w:p w14:paraId="20B6F843" w14:textId="77777777" w:rsidR="008B18A6" w:rsidRDefault="008B18A6">
            <w:pPr>
              <w:pStyle w:val="tabela"/>
            </w:pPr>
            <w:r>
              <w:t>Não</w:t>
            </w:r>
          </w:p>
        </w:tc>
        <w:tc>
          <w:tcPr>
            <w:tcW w:w="966" w:type="dxa"/>
            <w:shd w:val="clear" w:color="auto" w:fill="FFFFFF"/>
          </w:tcPr>
          <w:p w14:paraId="265EEB2C" w14:textId="77777777" w:rsidR="008B18A6" w:rsidRDefault="008B18A6">
            <w:pPr>
              <w:pStyle w:val="tabela"/>
            </w:pPr>
            <w:r>
              <w:t>Não</w:t>
            </w:r>
          </w:p>
        </w:tc>
        <w:tc>
          <w:tcPr>
            <w:tcW w:w="966" w:type="dxa"/>
            <w:shd w:val="clear" w:color="auto" w:fill="FFFFFF"/>
          </w:tcPr>
          <w:p w14:paraId="2270BFBE" w14:textId="77777777" w:rsidR="008B18A6" w:rsidRDefault="008B18A6">
            <w:pPr>
              <w:pStyle w:val="tabela"/>
            </w:pPr>
            <w:r>
              <w:t>Não</w:t>
            </w:r>
          </w:p>
        </w:tc>
        <w:tc>
          <w:tcPr>
            <w:tcW w:w="973" w:type="dxa"/>
            <w:gridSpan w:val="2"/>
            <w:shd w:val="clear" w:color="auto" w:fill="FFFFFF"/>
          </w:tcPr>
          <w:p w14:paraId="5A789DCF" w14:textId="77777777" w:rsidR="008B18A6" w:rsidRDefault="008B18A6">
            <w:pPr>
              <w:pStyle w:val="tabela"/>
            </w:pPr>
            <w:r>
              <w:t>Não</w:t>
            </w:r>
          </w:p>
        </w:tc>
      </w:tr>
      <w:tr w:rsidR="008B18A6" w14:paraId="207EA5AE" w14:textId="77777777" w:rsidTr="00C562F0">
        <w:trPr>
          <w:cantSplit/>
          <w:trHeight w:val="426"/>
          <w:jc w:val="center"/>
        </w:trPr>
        <w:tc>
          <w:tcPr>
            <w:tcW w:w="2439" w:type="dxa"/>
            <w:vMerge/>
            <w:shd w:val="clear" w:color="auto" w:fill="FFFFFF"/>
          </w:tcPr>
          <w:p w14:paraId="3777B97E" w14:textId="77777777" w:rsidR="008B18A6" w:rsidRDefault="008B18A6">
            <w:pPr>
              <w:pStyle w:val="tabela"/>
            </w:pPr>
          </w:p>
        </w:tc>
        <w:tc>
          <w:tcPr>
            <w:tcW w:w="6822" w:type="dxa"/>
            <w:gridSpan w:val="6"/>
            <w:shd w:val="clear" w:color="auto" w:fill="FFFFFF"/>
          </w:tcPr>
          <w:p w14:paraId="0713DFD5" w14:textId="77777777" w:rsidR="008B18A6" w:rsidRDefault="008B18A6">
            <w:pPr>
              <w:pStyle w:val="tabela-spellchk"/>
            </w:pPr>
            <w:r>
              <w:t>Indica se houve transferência</w:t>
            </w:r>
          </w:p>
        </w:tc>
      </w:tr>
      <w:tr w:rsidR="008B18A6" w14:paraId="3ACE7738" w14:textId="77777777" w:rsidTr="00C562F0">
        <w:trPr>
          <w:trHeight w:hRule="exact" w:val="20"/>
          <w:jc w:val="center"/>
        </w:trPr>
        <w:tc>
          <w:tcPr>
            <w:tcW w:w="2439" w:type="dxa"/>
            <w:shd w:val="clear" w:color="auto" w:fill="FFFFFF"/>
          </w:tcPr>
          <w:p w14:paraId="35A6B9A3" w14:textId="77777777" w:rsidR="008B18A6" w:rsidRDefault="008B18A6">
            <w:pPr>
              <w:pStyle w:val="tabela-separate"/>
            </w:pPr>
          </w:p>
        </w:tc>
        <w:tc>
          <w:tcPr>
            <w:tcW w:w="6822" w:type="dxa"/>
            <w:gridSpan w:val="6"/>
            <w:shd w:val="clear" w:color="auto" w:fill="FFFFFF"/>
          </w:tcPr>
          <w:p w14:paraId="582C693F" w14:textId="77777777" w:rsidR="008B18A6" w:rsidRDefault="008B18A6">
            <w:pPr>
              <w:pStyle w:val="tabela-separate"/>
            </w:pPr>
          </w:p>
        </w:tc>
      </w:tr>
      <w:tr w:rsidR="008B18A6" w14:paraId="5A7949F9" w14:textId="77777777" w:rsidTr="00C562F0">
        <w:trPr>
          <w:cantSplit/>
          <w:trHeight w:val="426"/>
          <w:jc w:val="center"/>
        </w:trPr>
        <w:tc>
          <w:tcPr>
            <w:tcW w:w="2439" w:type="dxa"/>
            <w:vMerge w:val="restart"/>
            <w:shd w:val="clear" w:color="auto" w:fill="FFFFFF"/>
          </w:tcPr>
          <w:p w14:paraId="1DC07750" w14:textId="77777777" w:rsidR="008B18A6" w:rsidRDefault="008B18A6">
            <w:pPr>
              <w:pStyle w:val="tabela"/>
            </w:pPr>
            <w:r>
              <w:t>crsValorRessegurado</w:t>
            </w:r>
          </w:p>
        </w:tc>
        <w:tc>
          <w:tcPr>
            <w:tcW w:w="2951" w:type="dxa"/>
            <w:shd w:val="clear" w:color="auto" w:fill="FFFFFF"/>
          </w:tcPr>
          <w:p w14:paraId="7BADF4FA" w14:textId="77777777" w:rsidR="008B18A6" w:rsidRDefault="008B18A6">
            <w:pPr>
              <w:pStyle w:val="tabela"/>
            </w:pPr>
            <w:r>
              <w:t>Double</w:t>
            </w:r>
          </w:p>
        </w:tc>
        <w:tc>
          <w:tcPr>
            <w:tcW w:w="966" w:type="dxa"/>
            <w:shd w:val="clear" w:color="auto" w:fill="FFFFFF"/>
          </w:tcPr>
          <w:p w14:paraId="5B9C0E82" w14:textId="77777777" w:rsidR="008B18A6" w:rsidRDefault="008B18A6">
            <w:pPr>
              <w:pStyle w:val="tabela"/>
            </w:pPr>
            <w:r>
              <w:t>Não</w:t>
            </w:r>
          </w:p>
        </w:tc>
        <w:tc>
          <w:tcPr>
            <w:tcW w:w="966" w:type="dxa"/>
            <w:shd w:val="clear" w:color="auto" w:fill="FFFFFF"/>
          </w:tcPr>
          <w:p w14:paraId="0CE57C74" w14:textId="77777777" w:rsidR="008B18A6" w:rsidRDefault="008B18A6">
            <w:pPr>
              <w:pStyle w:val="tabela"/>
            </w:pPr>
            <w:r>
              <w:t>Não</w:t>
            </w:r>
          </w:p>
        </w:tc>
        <w:tc>
          <w:tcPr>
            <w:tcW w:w="966" w:type="dxa"/>
            <w:shd w:val="clear" w:color="auto" w:fill="FFFFFF"/>
          </w:tcPr>
          <w:p w14:paraId="5AE41ED8" w14:textId="77777777" w:rsidR="008B18A6" w:rsidRDefault="008B18A6">
            <w:pPr>
              <w:pStyle w:val="tabela"/>
            </w:pPr>
            <w:r>
              <w:t>Não</w:t>
            </w:r>
          </w:p>
        </w:tc>
        <w:tc>
          <w:tcPr>
            <w:tcW w:w="973" w:type="dxa"/>
            <w:gridSpan w:val="2"/>
            <w:shd w:val="clear" w:color="auto" w:fill="FFFFFF"/>
          </w:tcPr>
          <w:p w14:paraId="7C8020DA" w14:textId="77777777" w:rsidR="008B18A6" w:rsidRDefault="008B18A6">
            <w:pPr>
              <w:pStyle w:val="tabela"/>
            </w:pPr>
            <w:r>
              <w:t>Não</w:t>
            </w:r>
          </w:p>
        </w:tc>
      </w:tr>
      <w:tr w:rsidR="008B18A6" w14:paraId="0BDB70E5" w14:textId="77777777" w:rsidTr="00C562F0">
        <w:trPr>
          <w:cantSplit/>
          <w:trHeight w:val="426"/>
          <w:jc w:val="center"/>
        </w:trPr>
        <w:tc>
          <w:tcPr>
            <w:tcW w:w="2439" w:type="dxa"/>
            <w:vMerge/>
            <w:shd w:val="clear" w:color="auto" w:fill="FFFFFF"/>
          </w:tcPr>
          <w:p w14:paraId="7A17BC2E" w14:textId="77777777" w:rsidR="008B18A6" w:rsidRDefault="008B18A6">
            <w:pPr>
              <w:pStyle w:val="tabela"/>
            </w:pPr>
          </w:p>
        </w:tc>
        <w:tc>
          <w:tcPr>
            <w:tcW w:w="6822" w:type="dxa"/>
            <w:gridSpan w:val="6"/>
            <w:shd w:val="clear" w:color="auto" w:fill="FFFFFF"/>
          </w:tcPr>
          <w:p w14:paraId="7B9B3209" w14:textId="77777777" w:rsidR="008B18A6" w:rsidRDefault="008B18A6">
            <w:pPr>
              <w:pStyle w:val="tabela-spellchk"/>
            </w:pPr>
            <w:r>
              <w:t>Valor ressegurado</w:t>
            </w:r>
          </w:p>
        </w:tc>
      </w:tr>
      <w:tr w:rsidR="008B18A6" w14:paraId="55410CB8" w14:textId="77777777" w:rsidTr="00C562F0">
        <w:trPr>
          <w:trHeight w:hRule="exact" w:val="20"/>
          <w:jc w:val="center"/>
        </w:trPr>
        <w:tc>
          <w:tcPr>
            <w:tcW w:w="2439" w:type="dxa"/>
            <w:shd w:val="clear" w:color="auto" w:fill="FFFFFF"/>
          </w:tcPr>
          <w:p w14:paraId="7C86AAC6" w14:textId="77777777" w:rsidR="008B18A6" w:rsidRDefault="008B18A6">
            <w:pPr>
              <w:pStyle w:val="tabela-separate"/>
            </w:pPr>
          </w:p>
        </w:tc>
        <w:tc>
          <w:tcPr>
            <w:tcW w:w="6822" w:type="dxa"/>
            <w:gridSpan w:val="6"/>
            <w:shd w:val="clear" w:color="auto" w:fill="FFFFFF"/>
          </w:tcPr>
          <w:p w14:paraId="555266DD" w14:textId="77777777" w:rsidR="008B18A6" w:rsidRDefault="008B18A6">
            <w:pPr>
              <w:pStyle w:val="tabela-separate"/>
            </w:pPr>
          </w:p>
        </w:tc>
      </w:tr>
      <w:tr w:rsidR="008B18A6" w14:paraId="54D64906" w14:textId="77777777" w:rsidTr="00C562F0">
        <w:trPr>
          <w:cantSplit/>
          <w:trHeight w:val="426"/>
          <w:jc w:val="center"/>
        </w:trPr>
        <w:tc>
          <w:tcPr>
            <w:tcW w:w="2439" w:type="dxa"/>
            <w:vMerge w:val="restart"/>
            <w:shd w:val="clear" w:color="auto" w:fill="FFFFFF"/>
          </w:tcPr>
          <w:p w14:paraId="3B91BFEB" w14:textId="77777777" w:rsidR="008B18A6" w:rsidRDefault="008B18A6">
            <w:pPr>
              <w:pStyle w:val="tabela"/>
            </w:pPr>
            <w:r>
              <w:t>entCodigo</w:t>
            </w:r>
          </w:p>
        </w:tc>
        <w:tc>
          <w:tcPr>
            <w:tcW w:w="2951" w:type="dxa"/>
            <w:shd w:val="clear" w:color="auto" w:fill="FFFFFF"/>
          </w:tcPr>
          <w:p w14:paraId="617C6260" w14:textId="77777777" w:rsidR="008B18A6" w:rsidRDefault="008B18A6">
            <w:pPr>
              <w:pStyle w:val="tabela"/>
            </w:pPr>
            <w:r>
              <w:t>Text(5)</w:t>
            </w:r>
          </w:p>
        </w:tc>
        <w:tc>
          <w:tcPr>
            <w:tcW w:w="966" w:type="dxa"/>
            <w:shd w:val="clear" w:color="auto" w:fill="FFFFFF"/>
          </w:tcPr>
          <w:p w14:paraId="7BD6EC11" w14:textId="77777777" w:rsidR="008B18A6" w:rsidRDefault="008B18A6">
            <w:pPr>
              <w:pStyle w:val="tabela"/>
            </w:pPr>
            <w:r>
              <w:t>Sim</w:t>
            </w:r>
          </w:p>
        </w:tc>
        <w:tc>
          <w:tcPr>
            <w:tcW w:w="966" w:type="dxa"/>
            <w:shd w:val="clear" w:color="auto" w:fill="FFFFFF"/>
          </w:tcPr>
          <w:p w14:paraId="7F2B374A" w14:textId="77777777" w:rsidR="008B18A6" w:rsidRDefault="008B18A6">
            <w:pPr>
              <w:pStyle w:val="tabela"/>
            </w:pPr>
            <w:r>
              <w:t>Sim</w:t>
            </w:r>
          </w:p>
        </w:tc>
        <w:tc>
          <w:tcPr>
            <w:tcW w:w="966" w:type="dxa"/>
            <w:shd w:val="clear" w:color="auto" w:fill="FFFFFF"/>
          </w:tcPr>
          <w:p w14:paraId="37F52079" w14:textId="77777777" w:rsidR="008B18A6" w:rsidRDefault="008B18A6">
            <w:pPr>
              <w:pStyle w:val="tabela"/>
            </w:pPr>
            <w:r>
              <w:t>Não</w:t>
            </w:r>
          </w:p>
        </w:tc>
        <w:tc>
          <w:tcPr>
            <w:tcW w:w="973" w:type="dxa"/>
            <w:gridSpan w:val="2"/>
            <w:shd w:val="clear" w:color="auto" w:fill="FFFFFF"/>
          </w:tcPr>
          <w:p w14:paraId="51EB8EE8" w14:textId="77777777" w:rsidR="008B18A6" w:rsidRDefault="008B18A6">
            <w:pPr>
              <w:pStyle w:val="tabela"/>
            </w:pPr>
            <w:r>
              <w:t>Não</w:t>
            </w:r>
          </w:p>
        </w:tc>
      </w:tr>
      <w:tr w:rsidR="008B18A6" w14:paraId="58CCE0C7" w14:textId="77777777" w:rsidTr="00C562F0">
        <w:trPr>
          <w:cantSplit/>
          <w:trHeight w:val="426"/>
          <w:jc w:val="center"/>
        </w:trPr>
        <w:tc>
          <w:tcPr>
            <w:tcW w:w="2439" w:type="dxa"/>
            <w:vMerge/>
            <w:shd w:val="clear" w:color="auto" w:fill="FFFFFF"/>
          </w:tcPr>
          <w:p w14:paraId="3BBC56DA" w14:textId="77777777" w:rsidR="008B18A6" w:rsidRDefault="008B18A6">
            <w:pPr>
              <w:pStyle w:val="tabela"/>
            </w:pPr>
          </w:p>
        </w:tc>
        <w:tc>
          <w:tcPr>
            <w:tcW w:w="6822" w:type="dxa"/>
            <w:gridSpan w:val="6"/>
            <w:shd w:val="clear" w:color="auto" w:fill="FFFFFF"/>
          </w:tcPr>
          <w:p w14:paraId="435CC3B5" w14:textId="77777777" w:rsidR="008B18A6" w:rsidRDefault="008B18A6">
            <w:pPr>
              <w:pStyle w:val="tabela-spellchk"/>
            </w:pPr>
            <w:r>
              <w:t>Chave estrangeira para Entidades.ENTCODIGO</w:t>
            </w:r>
          </w:p>
        </w:tc>
      </w:tr>
      <w:tr w:rsidR="008B18A6" w14:paraId="6ACFBA5D" w14:textId="77777777" w:rsidTr="00C562F0">
        <w:trPr>
          <w:trHeight w:hRule="exact" w:val="20"/>
          <w:jc w:val="center"/>
        </w:trPr>
        <w:tc>
          <w:tcPr>
            <w:tcW w:w="2439" w:type="dxa"/>
            <w:shd w:val="clear" w:color="auto" w:fill="FFFFFF"/>
          </w:tcPr>
          <w:p w14:paraId="46D80CF5" w14:textId="77777777" w:rsidR="008B18A6" w:rsidRDefault="008B18A6">
            <w:pPr>
              <w:pStyle w:val="tabela-separate"/>
            </w:pPr>
          </w:p>
        </w:tc>
        <w:tc>
          <w:tcPr>
            <w:tcW w:w="6822" w:type="dxa"/>
            <w:gridSpan w:val="6"/>
            <w:shd w:val="clear" w:color="auto" w:fill="FFFFFF"/>
          </w:tcPr>
          <w:p w14:paraId="6975E499" w14:textId="77777777" w:rsidR="008B18A6" w:rsidRDefault="008B18A6">
            <w:pPr>
              <w:pStyle w:val="tabela-separate"/>
            </w:pPr>
          </w:p>
        </w:tc>
      </w:tr>
      <w:tr w:rsidR="008B18A6" w14:paraId="17371DD2" w14:textId="77777777" w:rsidTr="00C562F0">
        <w:trPr>
          <w:cantSplit/>
          <w:trHeight w:val="426"/>
          <w:jc w:val="center"/>
        </w:trPr>
        <w:tc>
          <w:tcPr>
            <w:tcW w:w="2439" w:type="dxa"/>
            <w:vMerge w:val="restart"/>
            <w:shd w:val="clear" w:color="auto" w:fill="FFFFFF"/>
          </w:tcPr>
          <w:p w14:paraId="3E2D7A7F" w14:textId="77777777" w:rsidR="008B18A6" w:rsidRDefault="008B18A6">
            <w:pPr>
              <w:pStyle w:val="tabela"/>
            </w:pPr>
            <w:r>
              <w:t>moeCodigo</w:t>
            </w:r>
          </w:p>
        </w:tc>
        <w:tc>
          <w:tcPr>
            <w:tcW w:w="2951" w:type="dxa"/>
            <w:shd w:val="clear" w:color="auto" w:fill="FFFFFF"/>
          </w:tcPr>
          <w:p w14:paraId="71C12596" w14:textId="77777777" w:rsidR="008B18A6" w:rsidRDefault="008B18A6">
            <w:pPr>
              <w:pStyle w:val="tabela"/>
            </w:pPr>
            <w:r>
              <w:t>Text(7)</w:t>
            </w:r>
          </w:p>
        </w:tc>
        <w:tc>
          <w:tcPr>
            <w:tcW w:w="966" w:type="dxa"/>
            <w:shd w:val="clear" w:color="auto" w:fill="FFFFFF"/>
          </w:tcPr>
          <w:p w14:paraId="19CBE853" w14:textId="77777777" w:rsidR="008B18A6" w:rsidRDefault="008B18A6">
            <w:pPr>
              <w:pStyle w:val="tabela"/>
            </w:pPr>
            <w:r>
              <w:t>Não</w:t>
            </w:r>
          </w:p>
        </w:tc>
        <w:tc>
          <w:tcPr>
            <w:tcW w:w="966" w:type="dxa"/>
            <w:shd w:val="clear" w:color="auto" w:fill="FFFFFF"/>
          </w:tcPr>
          <w:p w14:paraId="3E9C834E" w14:textId="77777777" w:rsidR="008B18A6" w:rsidRDefault="008B18A6">
            <w:pPr>
              <w:pStyle w:val="tabela"/>
            </w:pPr>
            <w:r>
              <w:t>Sim</w:t>
            </w:r>
          </w:p>
        </w:tc>
        <w:tc>
          <w:tcPr>
            <w:tcW w:w="966" w:type="dxa"/>
            <w:shd w:val="clear" w:color="auto" w:fill="FFFFFF"/>
          </w:tcPr>
          <w:p w14:paraId="1566284C" w14:textId="77777777" w:rsidR="008B18A6" w:rsidRDefault="008B18A6">
            <w:pPr>
              <w:pStyle w:val="tabela"/>
            </w:pPr>
            <w:r>
              <w:t>Não</w:t>
            </w:r>
          </w:p>
        </w:tc>
        <w:tc>
          <w:tcPr>
            <w:tcW w:w="973" w:type="dxa"/>
            <w:gridSpan w:val="2"/>
            <w:shd w:val="clear" w:color="auto" w:fill="FFFFFF"/>
          </w:tcPr>
          <w:p w14:paraId="0B24A0BD" w14:textId="77777777" w:rsidR="008B18A6" w:rsidRDefault="008B18A6">
            <w:pPr>
              <w:pStyle w:val="tabela"/>
            </w:pPr>
            <w:r>
              <w:t>Não</w:t>
            </w:r>
          </w:p>
        </w:tc>
      </w:tr>
      <w:tr w:rsidR="008B18A6" w14:paraId="04CE8BC8" w14:textId="77777777" w:rsidTr="00C562F0">
        <w:trPr>
          <w:cantSplit/>
          <w:trHeight w:val="426"/>
          <w:jc w:val="center"/>
        </w:trPr>
        <w:tc>
          <w:tcPr>
            <w:tcW w:w="2439" w:type="dxa"/>
            <w:vMerge/>
            <w:shd w:val="clear" w:color="auto" w:fill="FFFFFF"/>
          </w:tcPr>
          <w:p w14:paraId="387FCCBE" w14:textId="77777777" w:rsidR="008B18A6" w:rsidRDefault="008B18A6">
            <w:pPr>
              <w:pStyle w:val="tabela"/>
            </w:pPr>
          </w:p>
        </w:tc>
        <w:tc>
          <w:tcPr>
            <w:tcW w:w="6822" w:type="dxa"/>
            <w:gridSpan w:val="6"/>
            <w:shd w:val="clear" w:color="auto" w:fill="FFFFFF"/>
          </w:tcPr>
          <w:p w14:paraId="19DE6B7E" w14:textId="77777777" w:rsidR="008B18A6" w:rsidRDefault="008B18A6">
            <w:pPr>
              <w:pStyle w:val="tabela-spellchk"/>
            </w:pPr>
            <w:r>
              <w:t>Chave estrangeira para Moedas.MOECODIGO</w:t>
            </w:r>
          </w:p>
        </w:tc>
      </w:tr>
      <w:tr w:rsidR="008B18A6" w14:paraId="1561E086" w14:textId="77777777" w:rsidTr="00C562F0">
        <w:trPr>
          <w:trHeight w:hRule="exact" w:val="20"/>
          <w:jc w:val="center"/>
        </w:trPr>
        <w:tc>
          <w:tcPr>
            <w:tcW w:w="2439" w:type="dxa"/>
            <w:shd w:val="clear" w:color="auto" w:fill="FFFFFF"/>
          </w:tcPr>
          <w:p w14:paraId="02D52451" w14:textId="77777777" w:rsidR="008B18A6" w:rsidRDefault="008B18A6">
            <w:pPr>
              <w:pStyle w:val="tabela-separate"/>
            </w:pPr>
          </w:p>
        </w:tc>
        <w:tc>
          <w:tcPr>
            <w:tcW w:w="6822" w:type="dxa"/>
            <w:gridSpan w:val="6"/>
            <w:shd w:val="clear" w:color="auto" w:fill="FFFFFF"/>
          </w:tcPr>
          <w:p w14:paraId="45DEF4CB" w14:textId="77777777" w:rsidR="008B18A6" w:rsidRDefault="008B18A6">
            <w:pPr>
              <w:pStyle w:val="tabela-separate"/>
            </w:pPr>
          </w:p>
        </w:tc>
      </w:tr>
      <w:tr w:rsidR="008B18A6" w14:paraId="00F850DF" w14:textId="77777777" w:rsidTr="00C562F0">
        <w:trPr>
          <w:cantSplit/>
          <w:trHeight w:val="426"/>
          <w:jc w:val="center"/>
        </w:trPr>
        <w:tc>
          <w:tcPr>
            <w:tcW w:w="2439" w:type="dxa"/>
            <w:vMerge w:val="restart"/>
            <w:shd w:val="clear" w:color="auto" w:fill="FFFFFF"/>
          </w:tcPr>
          <w:p w14:paraId="66EF37D0" w14:textId="77777777" w:rsidR="008B18A6" w:rsidRDefault="008B18A6">
            <w:pPr>
              <w:pStyle w:val="tabela"/>
              <w:rPr>
                <w:lang w:val="en-US"/>
              </w:rPr>
            </w:pPr>
            <w:r>
              <w:rPr>
                <w:lang w:val="en-US"/>
              </w:rPr>
              <w:t>mrfMesAno</w:t>
            </w:r>
          </w:p>
        </w:tc>
        <w:tc>
          <w:tcPr>
            <w:tcW w:w="2951" w:type="dxa"/>
            <w:shd w:val="clear" w:color="auto" w:fill="FFFFFF"/>
          </w:tcPr>
          <w:p w14:paraId="023D1D2E" w14:textId="77777777" w:rsidR="008B18A6" w:rsidRDefault="008B18A6">
            <w:pPr>
              <w:pStyle w:val="tabela"/>
              <w:rPr>
                <w:lang w:val="en-US"/>
              </w:rPr>
            </w:pPr>
            <w:r>
              <w:rPr>
                <w:lang w:val="en-US"/>
              </w:rPr>
              <w:t>Date/Time</w:t>
            </w:r>
          </w:p>
        </w:tc>
        <w:tc>
          <w:tcPr>
            <w:tcW w:w="966" w:type="dxa"/>
            <w:shd w:val="clear" w:color="auto" w:fill="FFFFFF"/>
          </w:tcPr>
          <w:p w14:paraId="7D950F6D" w14:textId="77777777" w:rsidR="008B18A6" w:rsidRDefault="008B18A6">
            <w:pPr>
              <w:pStyle w:val="tabela"/>
            </w:pPr>
            <w:r>
              <w:t>Sim</w:t>
            </w:r>
          </w:p>
        </w:tc>
        <w:tc>
          <w:tcPr>
            <w:tcW w:w="966" w:type="dxa"/>
            <w:shd w:val="clear" w:color="auto" w:fill="FFFFFF"/>
          </w:tcPr>
          <w:p w14:paraId="5A7DBEC3" w14:textId="77777777" w:rsidR="008B18A6" w:rsidRDefault="008B18A6">
            <w:pPr>
              <w:pStyle w:val="tabela"/>
            </w:pPr>
            <w:r>
              <w:t>Sim</w:t>
            </w:r>
          </w:p>
        </w:tc>
        <w:tc>
          <w:tcPr>
            <w:tcW w:w="966" w:type="dxa"/>
            <w:shd w:val="clear" w:color="auto" w:fill="FFFFFF"/>
          </w:tcPr>
          <w:p w14:paraId="250C1A7B" w14:textId="77777777" w:rsidR="008B18A6" w:rsidRDefault="008B18A6">
            <w:pPr>
              <w:pStyle w:val="tabela"/>
            </w:pPr>
            <w:r>
              <w:t>Não</w:t>
            </w:r>
          </w:p>
        </w:tc>
        <w:tc>
          <w:tcPr>
            <w:tcW w:w="973" w:type="dxa"/>
            <w:gridSpan w:val="2"/>
            <w:shd w:val="clear" w:color="auto" w:fill="FFFFFF"/>
          </w:tcPr>
          <w:p w14:paraId="5C6099C7" w14:textId="77777777" w:rsidR="008B18A6" w:rsidRDefault="008B18A6">
            <w:pPr>
              <w:pStyle w:val="tabela"/>
            </w:pPr>
            <w:r>
              <w:t>Não</w:t>
            </w:r>
          </w:p>
        </w:tc>
      </w:tr>
      <w:tr w:rsidR="008B18A6" w14:paraId="4988E74F" w14:textId="77777777" w:rsidTr="00C562F0">
        <w:trPr>
          <w:cantSplit/>
          <w:trHeight w:val="426"/>
          <w:jc w:val="center"/>
        </w:trPr>
        <w:tc>
          <w:tcPr>
            <w:tcW w:w="2439" w:type="dxa"/>
            <w:vMerge/>
            <w:shd w:val="clear" w:color="auto" w:fill="FFFFFF"/>
          </w:tcPr>
          <w:p w14:paraId="51432BDD" w14:textId="77777777" w:rsidR="008B18A6" w:rsidRDefault="008B18A6">
            <w:pPr>
              <w:pStyle w:val="tabela"/>
            </w:pPr>
          </w:p>
        </w:tc>
        <w:tc>
          <w:tcPr>
            <w:tcW w:w="6822" w:type="dxa"/>
            <w:gridSpan w:val="6"/>
            <w:shd w:val="clear" w:color="auto" w:fill="FFFFFF"/>
          </w:tcPr>
          <w:p w14:paraId="18F6A79D" w14:textId="77777777" w:rsidR="008B18A6" w:rsidRDefault="008B18A6">
            <w:pPr>
              <w:pStyle w:val="tabela-spellchk"/>
            </w:pPr>
            <w:r>
              <w:t>Chave estrangeira para Entidades.MRFMESANO</w:t>
            </w:r>
          </w:p>
        </w:tc>
      </w:tr>
      <w:tr w:rsidR="008B18A6" w14:paraId="57489406" w14:textId="77777777" w:rsidTr="00C562F0">
        <w:trPr>
          <w:trHeight w:hRule="exact" w:val="20"/>
          <w:jc w:val="center"/>
        </w:trPr>
        <w:tc>
          <w:tcPr>
            <w:tcW w:w="2439" w:type="dxa"/>
            <w:shd w:val="clear" w:color="auto" w:fill="FFFFFF"/>
          </w:tcPr>
          <w:p w14:paraId="241EA129" w14:textId="77777777" w:rsidR="008B18A6" w:rsidRDefault="008B18A6">
            <w:pPr>
              <w:pStyle w:val="tabela-separate"/>
            </w:pPr>
          </w:p>
        </w:tc>
        <w:tc>
          <w:tcPr>
            <w:tcW w:w="6822" w:type="dxa"/>
            <w:gridSpan w:val="6"/>
            <w:shd w:val="clear" w:color="auto" w:fill="FFFFFF"/>
          </w:tcPr>
          <w:p w14:paraId="4619651B" w14:textId="77777777" w:rsidR="008B18A6" w:rsidRDefault="008B18A6">
            <w:pPr>
              <w:pStyle w:val="tabela-separate"/>
            </w:pPr>
          </w:p>
        </w:tc>
      </w:tr>
      <w:tr w:rsidR="0071470E" w14:paraId="0F3D1EB8" w14:textId="77777777" w:rsidTr="00C562F0">
        <w:trPr>
          <w:cantSplit/>
          <w:trHeight w:val="426"/>
          <w:jc w:val="center"/>
        </w:trPr>
        <w:tc>
          <w:tcPr>
            <w:tcW w:w="2439" w:type="dxa"/>
            <w:vMerge w:val="restart"/>
            <w:shd w:val="clear" w:color="auto" w:fill="FFFFFF"/>
          </w:tcPr>
          <w:p w14:paraId="16639481" w14:textId="77777777" w:rsidR="0071470E" w:rsidRDefault="0071470E" w:rsidP="0071470E">
            <w:pPr>
              <w:pStyle w:val="tabela"/>
              <w:rPr>
                <w:lang w:val="en-US"/>
              </w:rPr>
            </w:pPr>
            <w:r>
              <w:rPr>
                <w:lang w:val="en-US"/>
              </w:rPr>
              <w:t>tcrID</w:t>
            </w:r>
          </w:p>
        </w:tc>
        <w:tc>
          <w:tcPr>
            <w:tcW w:w="2951" w:type="dxa"/>
            <w:shd w:val="clear" w:color="auto" w:fill="FFFFFF"/>
          </w:tcPr>
          <w:p w14:paraId="0544E90A" w14:textId="77777777" w:rsidR="0071470E" w:rsidRDefault="0071470E" w:rsidP="0071470E">
            <w:pPr>
              <w:pStyle w:val="tabela"/>
              <w:rPr>
                <w:lang w:val="en-US"/>
              </w:rPr>
            </w:pPr>
            <w:r>
              <w:rPr>
                <w:lang w:val="en-US"/>
              </w:rPr>
              <w:t>Long Integer</w:t>
            </w:r>
          </w:p>
        </w:tc>
        <w:tc>
          <w:tcPr>
            <w:tcW w:w="966" w:type="dxa"/>
            <w:shd w:val="clear" w:color="auto" w:fill="FFFFFF"/>
          </w:tcPr>
          <w:p w14:paraId="3FACE5BF" w14:textId="77777777" w:rsidR="0071470E" w:rsidRDefault="0071470E" w:rsidP="0071470E">
            <w:pPr>
              <w:pStyle w:val="tabela"/>
            </w:pPr>
            <w:r>
              <w:t>Não</w:t>
            </w:r>
          </w:p>
        </w:tc>
        <w:tc>
          <w:tcPr>
            <w:tcW w:w="966" w:type="dxa"/>
            <w:shd w:val="clear" w:color="auto" w:fill="FFFFFF"/>
          </w:tcPr>
          <w:p w14:paraId="66F6A44E" w14:textId="77777777" w:rsidR="0071470E" w:rsidRDefault="0071470E" w:rsidP="0071470E">
            <w:pPr>
              <w:pStyle w:val="tabela"/>
            </w:pPr>
            <w:r>
              <w:t>Sim</w:t>
            </w:r>
          </w:p>
        </w:tc>
        <w:tc>
          <w:tcPr>
            <w:tcW w:w="966" w:type="dxa"/>
            <w:shd w:val="clear" w:color="auto" w:fill="FFFFFF"/>
          </w:tcPr>
          <w:p w14:paraId="1F0A2EF6" w14:textId="77777777" w:rsidR="0071470E" w:rsidRDefault="0071470E" w:rsidP="0071470E">
            <w:pPr>
              <w:pStyle w:val="tabela"/>
            </w:pPr>
            <w:r>
              <w:t>Não</w:t>
            </w:r>
          </w:p>
        </w:tc>
        <w:tc>
          <w:tcPr>
            <w:tcW w:w="973" w:type="dxa"/>
            <w:gridSpan w:val="2"/>
            <w:shd w:val="clear" w:color="auto" w:fill="FFFFFF"/>
          </w:tcPr>
          <w:p w14:paraId="64B8590C" w14:textId="77777777" w:rsidR="0071470E" w:rsidRDefault="0071470E" w:rsidP="0071470E">
            <w:pPr>
              <w:pStyle w:val="tabela"/>
            </w:pPr>
            <w:r>
              <w:t>Não</w:t>
            </w:r>
          </w:p>
        </w:tc>
      </w:tr>
      <w:tr w:rsidR="0071470E" w14:paraId="50F37BB5" w14:textId="77777777" w:rsidTr="00C562F0">
        <w:trPr>
          <w:cantSplit/>
          <w:trHeight w:val="426"/>
          <w:jc w:val="center"/>
        </w:trPr>
        <w:tc>
          <w:tcPr>
            <w:tcW w:w="2439" w:type="dxa"/>
            <w:vMerge/>
            <w:shd w:val="clear" w:color="auto" w:fill="FFFFFF"/>
          </w:tcPr>
          <w:p w14:paraId="36D027E6" w14:textId="77777777" w:rsidR="0071470E" w:rsidRDefault="0071470E" w:rsidP="0071470E">
            <w:pPr>
              <w:pStyle w:val="tabela"/>
            </w:pPr>
          </w:p>
        </w:tc>
        <w:tc>
          <w:tcPr>
            <w:tcW w:w="6822" w:type="dxa"/>
            <w:gridSpan w:val="6"/>
            <w:shd w:val="clear" w:color="auto" w:fill="FFFFFF"/>
          </w:tcPr>
          <w:p w14:paraId="6A977F17" w14:textId="77777777" w:rsidR="0071470E" w:rsidRDefault="0071470E" w:rsidP="0071470E">
            <w:pPr>
              <w:pStyle w:val="tabela-spellchk"/>
            </w:pPr>
            <w:r>
              <w:t>Chave estrangeira para TiposCoberturaResseguro.TCRID</w:t>
            </w:r>
          </w:p>
        </w:tc>
      </w:tr>
      <w:tr w:rsidR="002B19F1" w14:paraId="32BED8DF" w14:textId="77777777" w:rsidTr="00C562F0">
        <w:tblPrEx>
          <w:tblLook w:val="04A0" w:firstRow="1" w:lastRow="0" w:firstColumn="1" w:lastColumn="0" w:noHBand="0" w:noVBand="1"/>
        </w:tblPrEx>
        <w:trPr>
          <w:gridAfter w:val="1"/>
          <w:wAfter w:w="6" w:type="dxa"/>
          <w:cantSplit/>
          <w:trHeight w:val="426"/>
          <w:jc w:val="center"/>
        </w:trPr>
        <w:tc>
          <w:tcPr>
            <w:tcW w:w="2439"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7DDAD3E" w14:textId="77777777" w:rsidR="002B19F1" w:rsidRDefault="002B19F1">
            <w:pPr>
              <w:pStyle w:val="tabela"/>
              <w:rPr>
                <w:lang w:val="en-US"/>
              </w:rPr>
            </w:pPr>
            <w:r>
              <w:rPr>
                <w:lang w:val="en-US"/>
              </w:rPr>
              <w:t>Brkid</w:t>
            </w:r>
          </w:p>
        </w:tc>
        <w:tc>
          <w:tcPr>
            <w:tcW w:w="2951" w:type="dxa"/>
            <w:tcBorders>
              <w:top w:val="single" w:sz="4" w:space="0" w:color="auto"/>
              <w:left w:val="single" w:sz="4" w:space="0" w:color="auto"/>
              <w:bottom w:val="single" w:sz="4" w:space="0" w:color="auto"/>
              <w:right w:val="single" w:sz="4" w:space="0" w:color="auto"/>
            </w:tcBorders>
            <w:shd w:val="clear" w:color="auto" w:fill="FFFFFF"/>
            <w:hideMark/>
          </w:tcPr>
          <w:p w14:paraId="7E4BD8DE" w14:textId="77777777" w:rsidR="002B19F1" w:rsidRDefault="002B19F1">
            <w:pPr>
              <w:pStyle w:val="tabela"/>
              <w:rPr>
                <w:lang w:val="en-US"/>
              </w:rPr>
            </w:pPr>
            <w:r>
              <w:rPr>
                <w:lang w:val="en-US"/>
              </w:rPr>
              <w:t>Integer</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3ECBC970" w14:textId="77777777" w:rsidR="002B19F1" w:rsidRDefault="002B19F1">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2AFBB338" w14:textId="77777777" w:rsidR="002B19F1" w:rsidRDefault="002B19F1">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1517238B" w14:textId="77777777" w:rsidR="002B19F1" w:rsidRDefault="002B19F1">
            <w:pPr>
              <w:pStyle w:val="tabela"/>
            </w:pPr>
            <w:r>
              <w:t>Não</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33BB47D0" w14:textId="77777777" w:rsidR="002B19F1" w:rsidRDefault="002B19F1">
            <w:pPr>
              <w:pStyle w:val="tabela"/>
            </w:pPr>
            <w:r>
              <w:t>Não</w:t>
            </w:r>
          </w:p>
        </w:tc>
      </w:tr>
      <w:tr w:rsidR="002B19F1" w14:paraId="744C2C86" w14:textId="77777777" w:rsidTr="00C562F0">
        <w:tblPrEx>
          <w:tblLook w:val="04A0" w:firstRow="1" w:lastRow="0" w:firstColumn="1" w:lastColumn="0" w:noHBand="0" w:noVBand="1"/>
        </w:tblPrEx>
        <w:trPr>
          <w:gridAfter w:val="1"/>
          <w:wAfter w:w="6" w:type="dxa"/>
          <w:cantSplit/>
          <w:trHeight w:val="426"/>
          <w:jc w:val="center"/>
        </w:trPr>
        <w:tc>
          <w:tcPr>
            <w:tcW w:w="2439"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E92A279" w14:textId="77777777" w:rsidR="002B19F1" w:rsidRDefault="002B19F1">
            <w:pPr>
              <w:rPr>
                <w:lang w:val="en-US" w:eastAsia="en-US"/>
              </w:rPr>
            </w:pPr>
          </w:p>
        </w:tc>
        <w:tc>
          <w:tcPr>
            <w:tcW w:w="6816"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3A6FF664" w14:textId="77777777" w:rsidR="002B19F1" w:rsidRDefault="002B19F1">
            <w:pPr>
              <w:pStyle w:val="tabela-spellchk"/>
            </w:pPr>
            <w:r>
              <w:t>Chave estrangeira para a tabela ressegSUSEP</w:t>
            </w:r>
          </w:p>
        </w:tc>
      </w:tr>
      <w:tr w:rsidR="0071470E" w14:paraId="788AD3C6" w14:textId="77777777" w:rsidTr="00C562F0">
        <w:trPr>
          <w:cantSplit/>
          <w:trHeight w:val="426"/>
          <w:jc w:val="center"/>
        </w:trPr>
        <w:tc>
          <w:tcPr>
            <w:tcW w:w="2439" w:type="dxa"/>
            <w:vMerge w:val="restart"/>
            <w:shd w:val="clear" w:color="auto" w:fill="FFFFFF"/>
          </w:tcPr>
          <w:p w14:paraId="2954F47C" w14:textId="77777777" w:rsidR="0071470E" w:rsidRDefault="0071470E">
            <w:pPr>
              <w:pStyle w:val="tabela"/>
              <w:rPr>
                <w:lang w:val="en-US"/>
              </w:rPr>
            </w:pPr>
            <w:r>
              <w:rPr>
                <w:lang w:val="en-US"/>
              </w:rPr>
              <w:t>tpcID</w:t>
            </w:r>
          </w:p>
        </w:tc>
        <w:tc>
          <w:tcPr>
            <w:tcW w:w="2951" w:type="dxa"/>
            <w:shd w:val="clear" w:color="auto" w:fill="FFFFFF"/>
          </w:tcPr>
          <w:p w14:paraId="3B3410CA" w14:textId="77777777" w:rsidR="0071470E" w:rsidRDefault="0071470E">
            <w:pPr>
              <w:pStyle w:val="tabela"/>
              <w:rPr>
                <w:lang w:val="en-US"/>
              </w:rPr>
            </w:pPr>
            <w:r>
              <w:rPr>
                <w:lang w:val="en-US"/>
              </w:rPr>
              <w:t>Long Integer</w:t>
            </w:r>
          </w:p>
        </w:tc>
        <w:tc>
          <w:tcPr>
            <w:tcW w:w="966" w:type="dxa"/>
            <w:shd w:val="clear" w:color="auto" w:fill="FFFFFF"/>
          </w:tcPr>
          <w:p w14:paraId="5774E3C2" w14:textId="77777777" w:rsidR="0071470E" w:rsidRDefault="0071470E" w:rsidP="0071470E">
            <w:pPr>
              <w:pStyle w:val="tabela"/>
            </w:pPr>
            <w:r>
              <w:t>Não</w:t>
            </w:r>
          </w:p>
        </w:tc>
        <w:tc>
          <w:tcPr>
            <w:tcW w:w="966" w:type="dxa"/>
            <w:shd w:val="clear" w:color="auto" w:fill="FFFFFF"/>
          </w:tcPr>
          <w:p w14:paraId="3A52632B" w14:textId="77777777" w:rsidR="0071470E" w:rsidRDefault="0071470E" w:rsidP="0071470E">
            <w:pPr>
              <w:pStyle w:val="tabela"/>
            </w:pPr>
            <w:r>
              <w:t>Sim</w:t>
            </w:r>
          </w:p>
        </w:tc>
        <w:tc>
          <w:tcPr>
            <w:tcW w:w="966" w:type="dxa"/>
            <w:shd w:val="clear" w:color="auto" w:fill="FFFFFF"/>
          </w:tcPr>
          <w:p w14:paraId="05B32C5C" w14:textId="77777777" w:rsidR="0071470E" w:rsidRDefault="0071470E" w:rsidP="0071470E">
            <w:pPr>
              <w:pStyle w:val="tabela"/>
            </w:pPr>
            <w:r>
              <w:t>Não</w:t>
            </w:r>
          </w:p>
        </w:tc>
        <w:tc>
          <w:tcPr>
            <w:tcW w:w="973" w:type="dxa"/>
            <w:gridSpan w:val="2"/>
            <w:shd w:val="clear" w:color="auto" w:fill="FFFFFF"/>
          </w:tcPr>
          <w:p w14:paraId="45B980B1" w14:textId="77777777" w:rsidR="0071470E" w:rsidRDefault="0071470E" w:rsidP="0071470E">
            <w:pPr>
              <w:pStyle w:val="tabela"/>
            </w:pPr>
            <w:r>
              <w:t>Não</w:t>
            </w:r>
          </w:p>
        </w:tc>
      </w:tr>
      <w:tr w:rsidR="0071470E" w14:paraId="7D7EEAB7" w14:textId="77777777" w:rsidTr="00C562F0">
        <w:trPr>
          <w:cantSplit/>
          <w:trHeight w:val="426"/>
          <w:jc w:val="center"/>
        </w:trPr>
        <w:tc>
          <w:tcPr>
            <w:tcW w:w="2439" w:type="dxa"/>
            <w:vMerge/>
            <w:shd w:val="clear" w:color="auto" w:fill="FFFFFF"/>
          </w:tcPr>
          <w:p w14:paraId="00EB4C18" w14:textId="77777777" w:rsidR="0071470E" w:rsidRDefault="0071470E">
            <w:pPr>
              <w:pStyle w:val="tabela"/>
            </w:pPr>
          </w:p>
        </w:tc>
        <w:tc>
          <w:tcPr>
            <w:tcW w:w="6822" w:type="dxa"/>
            <w:gridSpan w:val="6"/>
            <w:shd w:val="clear" w:color="auto" w:fill="FFFFFF"/>
          </w:tcPr>
          <w:p w14:paraId="5DD2DD41" w14:textId="77777777" w:rsidR="0071470E" w:rsidRDefault="0071470E">
            <w:pPr>
              <w:pStyle w:val="tabela-spellchk"/>
            </w:pPr>
            <w:r>
              <w:t>Chave estrangeira para TiposPrestacaoContas.TPCID</w:t>
            </w:r>
          </w:p>
        </w:tc>
      </w:tr>
      <w:tr w:rsidR="0071470E" w14:paraId="048A72EC" w14:textId="77777777" w:rsidTr="00C562F0">
        <w:trPr>
          <w:trHeight w:hRule="exact" w:val="20"/>
          <w:jc w:val="center"/>
        </w:trPr>
        <w:tc>
          <w:tcPr>
            <w:tcW w:w="2439" w:type="dxa"/>
            <w:shd w:val="clear" w:color="auto" w:fill="FFFFFF"/>
          </w:tcPr>
          <w:p w14:paraId="08FF6D90" w14:textId="77777777" w:rsidR="0071470E" w:rsidRDefault="0071470E">
            <w:pPr>
              <w:pStyle w:val="tabela-separate"/>
            </w:pPr>
          </w:p>
        </w:tc>
        <w:tc>
          <w:tcPr>
            <w:tcW w:w="6822" w:type="dxa"/>
            <w:gridSpan w:val="6"/>
            <w:shd w:val="clear" w:color="auto" w:fill="FFFFFF"/>
          </w:tcPr>
          <w:p w14:paraId="4A1AE330" w14:textId="77777777" w:rsidR="0071470E" w:rsidRDefault="0071470E">
            <w:pPr>
              <w:pStyle w:val="tabela-separate"/>
            </w:pPr>
          </w:p>
        </w:tc>
      </w:tr>
      <w:tr w:rsidR="0071470E" w14:paraId="61BF9D32" w14:textId="77777777" w:rsidTr="00C562F0">
        <w:trPr>
          <w:cantSplit/>
          <w:trHeight w:val="426"/>
          <w:jc w:val="center"/>
        </w:trPr>
        <w:tc>
          <w:tcPr>
            <w:tcW w:w="2439" w:type="dxa"/>
            <w:vMerge w:val="restart"/>
            <w:shd w:val="clear" w:color="auto" w:fill="FFFFFF"/>
          </w:tcPr>
          <w:p w14:paraId="4E6769FA" w14:textId="77777777" w:rsidR="0071470E" w:rsidRPr="0071470E" w:rsidRDefault="00866461">
            <w:pPr>
              <w:pStyle w:val="tabela"/>
            </w:pPr>
            <w:r>
              <w:t>Crscessaoaceite</w:t>
            </w:r>
          </w:p>
        </w:tc>
        <w:tc>
          <w:tcPr>
            <w:tcW w:w="2951" w:type="dxa"/>
            <w:shd w:val="clear" w:color="auto" w:fill="FFFFFF"/>
          </w:tcPr>
          <w:p w14:paraId="70597608" w14:textId="77777777" w:rsidR="0071470E" w:rsidRPr="0071470E" w:rsidRDefault="00866461">
            <w:pPr>
              <w:pStyle w:val="tabela"/>
            </w:pPr>
            <w:r>
              <w:t>Inteiro</w:t>
            </w:r>
          </w:p>
        </w:tc>
        <w:tc>
          <w:tcPr>
            <w:tcW w:w="966" w:type="dxa"/>
            <w:shd w:val="clear" w:color="auto" w:fill="FFFFFF"/>
          </w:tcPr>
          <w:p w14:paraId="3312056C" w14:textId="77777777" w:rsidR="0071470E" w:rsidRDefault="00866461">
            <w:pPr>
              <w:pStyle w:val="tabela"/>
            </w:pPr>
            <w:r>
              <w:t>Não</w:t>
            </w:r>
          </w:p>
        </w:tc>
        <w:tc>
          <w:tcPr>
            <w:tcW w:w="966" w:type="dxa"/>
            <w:shd w:val="clear" w:color="auto" w:fill="FFFFFF"/>
          </w:tcPr>
          <w:p w14:paraId="5566C518" w14:textId="77777777" w:rsidR="0071470E" w:rsidRDefault="00866461">
            <w:pPr>
              <w:pStyle w:val="tabela"/>
            </w:pPr>
            <w:r>
              <w:t>Não</w:t>
            </w:r>
          </w:p>
        </w:tc>
        <w:tc>
          <w:tcPr>
            <w:tcW w:w="966" w:type="dxa"/>
            <w:shd w:val="clear" w:color="auto" w:fill="FFFFFF"/>
          </w:tcPr>
          <w:p w14:paraId="62A400C9" w14:textId="77777777" w:rsidR="0071470E" w:rsidRDefault="00866461" w:rsidP="00866461">
            <w:pPr>
              <w:pStyle w:val="tabela"/>
            </w:pPr>
            <w:r>
              <w:t>Não</w:t>
            </w:r>
          </w:p>
        </w:tc>
        <w:tc>
          <w:tcPr>
            <w:tcW w:w="973" w:type="dxa"/>
            <w:gridSpan w:val="2"/>
            <w:shd w:val="clear" w:color="auto" w:fill="FFFFFF"/>
          </w:tcPr>
          <w:p w14:paraId="48BEFB68" w14:textId="77777777" w:rsidR="0071470E" w:rsidRDefault="00866461">
            <w:pPr>
              <w:pStyle w:val="tabela"/>
            </w:pPr>
            <w:r>
              <w:t>Não</w:t>
            </w:r>
          </w:p>
        </w:tc>
      </w:tr>
      <w:tr w:rsidR="0071470E" w14:paraId="653A98DA" w14:textId="77777777" w:rsidTr="00C562F0">
        <w:trPr>
          <w:cantSplit/>
          <w:trHeight w:val="426"/>
          <w:jc w:val="center"/>
        </w:trPr>
        <w:tc>
          <w:tcPr>
            <w:tcW w:w="2439" w:type="dxa"/>
            <w:vMerge/>
            <w:shd w:val="clear" w:color="auto" w:fill="FFFFFF"/>
          </w:tcPr>
          <w:p w14:paraId="0EFE6DE5" w14:textId="77777777" w:rsidR="0071470E" w:rsidRDefault="0071470E">
            <w:pPr>
              <w:pStyle w:val="tabela"/>
            </w:pPr>
          </w:p>
        </w:tc>
        <w:tc>
          <w:tcPr>
            <w:tcW w:w="6822" w:type="dxa"/>
            <w:gridSpan w:val="6"/>
            <w:shd w:val="clear" w:color="auto" w:fill="FFFFFF"/>
          </w:tcPr>
          <w:p w14:paraId="51CA9ECA" w14:textId="77777777" w:rsidR="0071470E" w:rsidRDefault="00866461">
            <w:pPr>
              <w:pStyle w:val="tabela-spellchk"/>
            </w:pPr>
            <w:r>
              <w:t>Indica o tipo de c</w:t>
            </w:r>
            <w:r w:rsidR="007E15E6">
              <w:t>ontrato de resseguro. Aceite = 1</w:t>
            </w:r>
            <w:r>
              <w:t xml:space="preserve"> e Repasse</w:t>
            </w:r>
            <w:r w:rsidR="007E15E6">
              <w:t>=0</w:t>
            </w:r>
          </w:p>
        </w:tc>
      </w:tr>
      <w:tr w:rsidR="0071470E" w14:paraId="627B72D6" w14:textId="77777777" w:rsidTr="00C562F0">
        <w:trPr>
          <w:trHeight w:hRule="exact" w:val="20"/>
          <w:jc w:val="center"/>
        </w:trPr>
        <w:tc>
          <w:tcPr>
            <w:tcW w:w="2439" w:type="dxa"/>
            <w:shd w:val="clear" w:color="auto" w:fill="FFFFFF"/>
          </w:tcPr>
          <w:p w14:paraId="1406CB80" w14:textId="77777777" w:rsidR="0071470E" w:rsidRDefault="0071470E">
            <w:pPr>
              <w:pStyle w:val="tabela-separate"/>
            </w:pPr>
          </w:p>
        </w:tc>
        <w:tc>
          <w:tcPr>
            <w:tcW w:w="6822" w:type="dxa"/>
            <w:gridSpan w:val="6"/>
            <w:shd w:val="clear" w:color="auto" w:fill="FFFFFF"/>
          </w:tcPr>
          <w:p w14:paraId="63B99AFB" w14:textId="77777777" w:rsidR="0071470E" w:rsidRDefault="0071470E">
            <w:pPr>
              <w:pStyle w:val="tabela-separate"/>
            </w:pPr>
          </w:p>
        </w:tc>
      </w:tr>
      <w:tr w:rsidR="00C562F0" w14:paraId="657E21D3" w14:textId="77777777" w:rsidTr="00C562F0">
        <w:trPr>
          <w:cantSplit/>
          <w:trHeight w:val="426"/>
          <w:jc w:val="center"/>
        </w:trPr>
        <w:tc>
          <w:tcPr>
            <w:tcW w:w="2439" w:type="dxa"/>
            <w:vMerge w:val="restart"/>
            <w:shd w:val="clear" w:color="auto" w:fill="FFFFFF"/>
          </w:tcPr>
          <w:p w14:paraId="34F16BE9" w14:textId="77777777" w:rsidR="00C562F0" w:rsidRDefault="00C562F0" w:rsidP="00C562F0">
            <w:pPr>
              <w:pStyle w:val="tabela"/>
            </w:pPr>
            <w:r>
              <w:lastRenderedPageBreak/>
              <w:t>crsJustificativa</w:t>
            </w:r>
          </w:p>
        </w:tc>
        <w:tc>
          <w:tcPr>
            <w:tcW w:w="2951" w:type="dxa"/>
            <w:shd w:val="clear" w:color="auto" w:fill="FFFFFF"/>
          </w:tcPr>
          <w:p w14:paraId="2CC5A043" w14:textId="77777777" w:rsidR="00C562F0" w:rsidRDefault="00C562F0" w:rsidP="00A968BB">
            <w:pPr>
              <w:pStyle w:val="tabela"/>
            </w:pPr>
            <w:r>
              <w:t>Text(100)</w:t>
            </w:r>
          </w:p>
        </w:tc>
        <w:tc>
          <w:tcPr>
            <w:tcW w:w="966" w:type="dxa"/>
            <w:shd w:val="clear" w:color="auto" w:fill="FFFFFF"/>
          </w:tcPr>
          <w:p w14:paraId="34A20348" w14:textId="77777777" w:rsidR="00C562F0" w:rsidRDefault="00C562F0" w:rsidP="00A968BB">
            <w:pPr>
              <w:pStyle w:val="tabela"/>
            </w:pPr>
            <w:r>
              <w:t>Não</w:t>
            </w:r>
          </w:p>
        </w:tc>
        <w:tc>
          <w:tcPr>
            <w:tcW w:w="966" w:type="dxa"/>
            <w:shd w:val="clear" w:color="auto" w:fill="FFFFFF"/>
          </w:tcPr>
          <w:p w14:paraId="4664ABEF" w14:textId="77777777" w:rsidR="00C562F0" w:rsidRDefault="00C562F0" w:rsidP="00A968BB">
            <w:pPr>
              <w:pStyle w:val="tabela"/>
            </w:pPr>
            <w:r>
              <w:t>Não</w:t>
            </w:r>
          </w:p>
        </w:tc>
        <w:tc>
          <w:tcPr>
            <w:tcW w:w="966" w:type="dxa"/>
            <w:shd w:val="clear" w:color="auto" w:fill="FFFFFF"/>
          </w:tcPr>
          <w:p w14:paraId="1F24D44E" w14:textId="77777777" w:rsidR="00C562F0" w:rsidRDefault="00C562F0" w:rsidP="00A968BB">
            <w:pPr>
              <w:pStyle w:val="tabela"/>
            </w:pPr>
            <w:r>
              <w:t>Não</w:t>
            </w:r>
          </w:p>
        </w:tc>
        <w:tc>
          <w:tcPr>
            <w:tcW w:w="973" w:type="dxa"/>
            <w:gridSpan w:val="2"/>
            <w:shd w:val="clear" w:color="auto" w:fill="FFFFFF"/>
          </w:tcPr>
          <w:p w14:paraId="62F17E10" w14:textId="77777777" w:rsidR="00C562F0" w:rsidRDefault="00C562F0" w:rsidP="00A968BB">
            <w:pPr>
              <w:pStyle w:val="tabela"/>
            </w:pPr>
            <w:r>
              <w:t>Não</w:t>
            </w:r>
          </w:p>
        </w:tc>
      </w:tr>
      <w:tr w:rsidR="00C562F0" w14:paraId="1AC89C1B" w14:textId="77777777" w:rsidTr="00C562F0">
        <w:trPr>
          <w:cantSplit/>
          <w:trHeight w:val="426"/>
          <w:jc w:val="center"/>
        </w:trPr>
        <w:tc>
          <w:tcPr>
            <w:tcW w:w="2439" w:type="dxa"/>
            <w:vMerge/>
            <w:shd w:val="clear" w:color="auto" w:fill="FFFFFF"/>
          </w:tcPr>
          <w:p w14:paraId="32E478B7" w14:textId="77777777" w:rsidR="00C562F0" w:rsidRDefault="00C562F0" w:rsidP="00A968BB">
            <w:pPr>
              <w:pStyle w:val="tabela"/>
            </w:pPr>
          </w:p>
        </w:tc>
        <w:tc>
          <w:tcPr>
            <w:tcW w:w="6822" w:type="dxa"/>
            <w:gridSpan w:val="6"/>
            <w:shd w:val="clear" w:color="auto" w:fill="FFFFFF"/>
          </w:tcPr>
          <w:p w14:paraId="01F7CEE3" w14:textId="77777777" w:rsidR="00C562F0" w:rsidRDefault="00C562F0" w:rsidP="00A968BB">
            <w:pPr>
              <w:pStyle w:val="tabela-spellchk"/>
            </w:pPr>
            <w:r>
              <w:t>Justificativa para as participações variáveis</w:t>
            </w:r>
          </w:p>
        </w:tc>
      </w:tr>
      <w:tr w:rsidR="0024602F" w14:paraId="3EE617EB" w14:textId="77777777" w:rsidTr="00B26E72">
        <w:trPr>
          <w:cantSplit/>
          <w:trHeight w:val="426"/>
          <w:jc w:val="center"/>
        </w:trPr>
        <w:tc>
          <w:tcPr>
            <w:tcW w:w="2439" w:type="dxa"/>
            <w:vMerge w:val="restart"/>
            <w:shd w:val="clear" w:color="auto" w:fill="FFFFFF"/>
          </w:tcPr>
          <w:p w14:paraId="1D196FC9" w14:textId="77777777" w:rsidR="0024602F" w:rsidRDefault="0024602F" w:rsidP="00B26E72">
            <w:pPr>
              <w:pStyle w:val="tabela"/>
            </w:pPr>
            <w:r>
              <w:t>crsPartFixa</w:t>
            </w:r>
          </w:p>
        </w:tc>
        <w:tc>
          <w:tcPr>
            <w:tcW w:w="2951" w:type="dxa"/>
            <w:shd w:val="clear" w:color="auto" w:fill="FFFFFF"/>
          </w:tcPr>
          <w:p w14:paraId="73E2306F" w14:textId="77777777" w:rsidR="0024602F" w:rsidRDefault="0024602F" w:rsidP="00B26E72">
            <w:pPr>
              <w:pStyle w:val="tabela"/>
            </w:pPr>
            <w:r>
              <w:t>Yes/No</w:t>
            </w:r>
          </w:p>
        </w:tc>
        <w:tc>
          <w:tcPr>
            <w:tcW w:w="966" w:type="dxa"/>
            <w:shd w:val="clear" w:color="auto" w:fill="FFFFFF"/>
          </w:tcPr>
          <w:p w14:paraId="4768F7ED" w14:textId="77777777" w:rsidR="0024602F" w:rsidRDefault="0024602F" w:rsidP="00B26E72">
            <w:pPr>
              <w:pStyle w:val="tabela"/>
            </w:pPr>
            <w:r>
              <w:t>Não</w:t>
            </w:r>
          </w:p>
        </w:tc>
        <w:tc>
          <w:tcPr>
            <w:tcW w:w="966" w:type="dxa"/>
            <w:shd w:val="clear" w:color="auto" w:fill="FFFFFF"/>
          </w:tcPr>
          <w:p w14:paraId="20FC24A1" w14:textId="77777777" w:rsidR="0024602F" w:rsidRDefault="0024602F" w:rsidP="00B26E72">
            <w:pPr>
              <w:pStyle w:val="tabela"/>
            </w:pPr>
            <w:r>
              <w:t>Não</w:t>
            </w:r>
          </w:p>
        </w:tc>
        <w:tc>
          <w:tcPr>
            <w:tcW w:w="966" w:type="dxa"/>
            <w:shd w:val="clear" w:color="auto" w:fill="FFFFFF"/>
          </w:tcPr>
          <w:p w14:paraId="0415ECB0" w14:textId="77777777" w:rsidR="0024602F" w:rsidRDefault="0024602F" w:rsidP="00B26E72">
            <w:pPr>
              <w:pStyle w:val="tabela"/>
            </w:pPr>
            <w:r>
              <w:t>Não</w:t>
            </w:r>
          </w:p>
        </w:tc>
        <w:tc>
          <w:tcPr>
            <w:tcW w:w="973" w:type="dxa"/>
            <w:gridSpan w:val="2"/>
            <w:shd w:val="clear" w:color="auto" w:fill="FFFFFF"/>
          </w:tcPr>
          <w:p w14:paraId="5825D841" w14:textId="77777777" w:rsidR="0024602F" w:rsidRDefault="0024602F" w:rsidP="00B26E72">
            <w:pPr>
              <w:pStyle w:val="tabela"/>
            </w:pPr>
            <w:r>
              <w:t>Não</w:t>
            </w:r>
          </w:p>
        </w:tc>
      </w:tr>
      <w:tr w:rsidR="0024602F" w14:paraId="6E098FC7" w14:textId="77777777" w:rsidTr="00B26E72">
        <w:trPr>
          <w:cantSplit/>
          <w:trHeight w:val="426"/>
          <w:jc w:val="center"/>
        </w:trPr>
        <w:tc>
          <w:tcPr>
            <w:tcW w:w="2439" w:type="dxa"/>
            <w:vMerge/>
            <w:shd w:val="clear" w:color="auto" w:fill="FFFFFF"/>
          </w:tcPr>
          <w:p w14:paraId="1C307833" w14:textId="77777777" w:rsidR="0024602F" w:rsidRDefault="0024602F" w:rsidP="00B26E72">
            <w:pPr>
              <w:pStyle w:val="tabela"/>
            </w:pPr>
          </w:p>
        </w:tc>
        <w:tc>
          <w:tcPr>
            <w:tcW w:w="6822" w:type="dxa"/>
            <w:gridSpan w:val="6"/>
            <w:shd w:val="clear" w:color="auto" w:fill="FFFFFF"/>
          </w:tcPr>
          <w:p w14:paraId="0A80109A" w14:textId="77777777" w:rsidR="0024602F" w:rsidRDefault="0024602F" w:rsidP="00B26E72">
            <w:pPr>
              <w:pStyle w:val="tabela-spellchk"/>
            </w:pPr>
            <w:r>
              <w:t>Indica a participação fixa ou variável das resseguradoras</w:t>
            </w:r>
          </w:p>
        </w:tc>
      </w:tr>
      <w:tr w:rsidR="0024602F" w14:paraId="7A27EE6B" w14:textId="77777777" w:rsidTr="00B26E72">
        <w:trPr>
          <w:cantSplit/>
          <w:trHeight w:val="426"/>
          <w:jc w:val="center"/>
        </w:trPr>
        <w:tc>
          <w:tcPr>
            <w:tcW w:w="2439" w:type="dxa"/>
            <w:vMerge w:val="restart"/>
            <w:shd w:val="clear" w:color="auto" w:fill="FFFFFF"/>
          </w:tcPr>
          <w:p w14:paraId="7FDDA918" w14:textId="77777777" w:rsidR="0024602F" w:rsidRDefault="0024602F" w:rsidP="00B26E72">
            <w:pPr>
              <w:pStyle w:val="tabela"/>
            </w:pPr>
            <w:r w:rsidRPr="0024602F">
              <w:t>Crscomissprov</w:t>
            </w:r>
          </w:p>
        </w:tc>
        <w:tc>
          <w:tcPr>
            <w:tcW w:w="2951" w:type="dxa"/>
            <w:shd w:val="clear" w:color="auto" w:fill="FFFFFF"/>
          </w:tcPr>
          <w:p w14:paraId="75ACFBD2" w14:textId="77777777" w:rsidR="0024602F" w:rsidRDefault="0024602F" w:rsidP="00B26E72">
            <w:pPr>
              <w:pStyle w:val="tabela"/>
            </w:pPr>
            <w:r>
              <w:t>Float</w:t>
            </w:r>
          </w:p>
        </w:tc>
        <w:tc>
          <w:tcPr>
            <w:tcW w:w="966" w:type="dxa"/>
            <w:shd w:val="clear" w:color="auto" w:fill="FFFFFF"/>
          </w:tcPr>
          <w:p w14:paraId="08459C1B" w14:textId="77777777" w:rsidR="0024602F" w:rsidRDefault="0024602F" w:rsidP="00B26E72">
            <w:pPr>
              <w:pStyle w:val="tabela"/>
            </w:pPr>
            <w:r>
              <w:t>Não</w:t>
            </w:r>
          </w:p>
        </w:tc>
        <w:tc>
          <w:tcPr>
            <w:tcW w:w="966" w:type="dxa"/>
            <w:shd w:val="clear" w:color="auto" w:fill="FFFFFF"/>
          </w:tcPr>
          <w:p w14:paraId="7182722D" w14:textId="77777777" w:rsidR="0024602F" w:rsidRDefault="0024602F" w:rsidP="00B26E72">
            <w:pPr>
              <w:pStyle w:val="tabela"/>
            </w:pPr>
            <w:r>
              <w:t>Não</w:t>
            </w:r>
          </w:p>
        </w:tc>
        <w:tc>
          <w:tcPr>
            <w:tcW w:w="966" w:type="dxa"/>
            <w:shd w:val="clear" w:color="auto" w:fill="FFFFFF"/>
          </w:tcPr>
          <w:p w14:paraId="3463154B" w14:textId="77777777" w:rsidR="0024602F" w:rsidRDefault="0024602F" w:rsidP="00B26E72">
            <w:pPr>
              <w:pStyle w:val="tabela"/>
            </w:pPr>
            <w:r>
              <w:t>Não</w:t>
            </w:r>
          </w:p>
        </w:tc>
        <w:tc>
          <w:tcPr>
            <w:tcW w:w="973" w:type="dxa"/>
            <w:gridSpan w:val="2"/>
            <w:shd w:val="clear" w:color="auto" w:fill="FFFFFF"/>
          </w:tcPr>
          <w:p w14:paraId="5834BC48" w14:textId="77777777" w:rsidR="0024602F" w:rsidRDefault="0024602F" w:rsidP="00B26E72">
            <w:pPr>
              <w:pStyle w:val="tabela"/>
            </w:pPr>
            <w:r>
              <w:t>Não</w:t>
            </w:r>
          </w:p>
        </w:tc>
      </w:tr>
      <w:tr w:rsidR="0024602F" w14:paraId="6A616F31" w14:textId="77777777" w:rsidTr="00B26E72">
        <w:trPr>
          <w:cantSplit/>
          <w:trHeight w:val="426"/>
          <w:jc w:val="center"/>
        </w:trPr>
        <w:tc>
          <w:tcPr>
            <w:tcW w:w="2439" w:type="dxa"/>
            <w:vMerge/>
            <w:shd w:val="clear" w:color="auto" w:fill="FFFFFF"/>
          </w:tcPr>
          <w:p w14:paraId="68F27E06" w14:textId="77777777" w:rsidR="0024602F" w:rsidRDefault="0024602F" w:rsidP="00B26E72">
            <w:pPr>
              <w:pStyle w:val="tabela"/>
            </w:pPr>
          </w:p>
        </w:tc>
        <w:tc>
          <w:tcPr>
            <w:tcW w:w="6822" w:type="dxa"/>
            <w:gridSpan w:val="6"/>
            <w:shd w:val="clear" w:color="auto" w:fill="FFFFFF"/>
          </w:tcPr>
          <w:p w14:paraId="39D98F76" w14:textId="77777777" w:rsidR="0024602F" w:rsidRDefault="0024602F" w:rsidP="00B26E72">
            <w:pPr>
              <w:pStyle w:val="tabela-spellchk"/>
            </w:pPr>
            <w:r w:rsidRPr="0024602F">
              <w:t>Valor da comissão provisória.</w:t>
            </w:r>
          </w:p>
        </w:tc>
      </w:tr>
      <w:tr w:rsidR="0024602F" w14:paraId="09626019" w14:textId="77777777" w:rsidTr="00B26E72">
        <w:trPr>
          <w:cantSplit/>
          <w:trHeight w:val="426"/>
          <w:jc w:val="center"/>
        </w:trPr>
        <w:tc>
          <w:tcPr>
            <w:tcW w:w="2439" w:type="dxa"/>
            <w:vMerge w:val="restart"/>
            <w:shd w:val="clear" w:color="auto" w:fill="FFFFFF"/>
          </w:tcPr>
          <w:p w14:paraId="36F39606" w14:textId="77777777" w:rsidR="0024602F" w:rsidRDefault="0024602F" w:rsidP="00B26E72">
            <w:pPr>
              <w:pStyle w:val="tabela"/>
            </w:pPr>
            <w:r w:rsidRPr="0024602F">
              <w:t>Crsdatacancel</w:t>
            </w:r>
          </w:p>
        </w:tc>
        <w:tc>
          <w:tcPr>
            <w:tcW w:w="2951" w:type="dxa"/>
            <w:shd w:val="clear" w:color="auto" w:fill="FFFFFF"/>
          </w:tcPr>
          <w:p w14:paraId="39CF3B3F" w14:textId="77777777" w:rsidR="0024602F" w:rsidRDefault="0024602F" w:rsidP="00B26E72">
            <w:pPr>
              <w:pStyle w:val="tabela"/>
            </w:pPr>
            <w:r>
              <w:t>Float</w:t>
            </w:r>
          </w:p>
        </w:tc>
        <w:tc>
          <w:tcPr>
            <w:tcW w:w="966" w:type="dxa"/>
            <w:shd w:val="clear" w:color="auto" w:fill="FFFFFF"/>
          </w:tcPr>
          <w:p w14:paraId="5E20BC46" w14:textId="77777777" w:rsidR="0024602F" w:rsidRDefault="0024602F" w:rsidP="00B26E72">
            <w:pPr>
              <w:pStyle w:val="tabela"/>
            </w:pPr>
            <w:r>
              <w:t>Não</w:t>
            </w:r>
          </w:p>
        </w:tc>
        <w:tc>
          <w:tcPr>
            <w:tcW w:w="966" w:type="dxa"/>
            <w:shd w:val="clear" w:color="auto" w:fill="FFFFFF"/>
          </w:tcPr>
          <w:p w14:paraId="28E3A1D9" w14:textId="77777777" w:rsidR="0024602F" w:rsidRDefault="0024602F" w:rsidP="00B26E72">
            <w:pPr>
              <w:pStyle w:val="tabela"/>
            </w:pPr>
            <w:r>
              <w:t>Não</w:t>
            </w:r>
          </w:p>
        </w:tc>
        <w:tc>
          <w:tcPr>
            <w:tcW w:w="966" w:type="dxa"/>
            <w:shd w:val="clear" w:color="auto" w:fill="FFFFFF"/>
          </w:tcPr>
          <w:p w14:paraId="3FC4C232" w14:textId="77777777" w:rsidR="0024602F" w:rsidRDefault="0024602F" w:rsidP="00B26E72">
            <w:pPr>
              <w:pStyle w:val="tabela"/>
            </w:pPr>
            <w:r>
              <w:t>Não</w:t>
            </w:r>
          </w:p>
        </w:tc>
        <w:tc>
          <w:tcPr>
            <w:tcW w:w="973" w:type="dxa"/>
            <w:gridSpan w:val="2"/>
            <w:shd w:val="clear" w:color="auto" w:fill="FFFFFF"/>
          </w:tcPr>
          <w:p w14:paraId="7A5AD320" w14:textId="77777777" w:rsidR="0024602F" w:rsidRDefault="0024602F" w:rsidP="00B26E72">
            <w:pPr>
              <w:pStyle w:val="tabela"/>
            </w:pPr>
            <w:r>
              <w:t>Não</w:t>
            </w:r>
          </w:p>
        </w:tc>
      </w:tr>
      <w:tr w:rsidR="0024602F" w14:paraId="394B30F1" w14:textId="77777777" w:rsidTr="00B26E72">
        <w:trPr>
          <w:cantSplit/>
          <w:trHeight w:val="426"/>
          <w:jc w:val="center"/>
        </w:trPr>
        <w:tc>
          <w:tcPr>
            <w:tcW w:w="2439" w:type="dxa"/>
            <w:vMerge/>
            <w:shd w:val="clear" w:color="auto" w:fill="FFFFFF"/>
          </w:tcPr>
          <w:p w14:paraId="1E0D6119" w14:textId="77777777" w:rsidR="0024602F" w:rsidRDefault="0024602F" w:rsidP="00B26E72">
            <w:pPr>
              <w:pStyle w:val="tabela"/>
            </w:pPr>
          </w:p>
        </w:tc>
        <w:tc>
          <w:tcPr>
            <w:tcW w:w="6822" w:type="dxa"/>
            <w:gridSpan w:val="6"/>
            <w:shd w:val="clear" w:color="auto" w:fill="FFFFFF"/>
          </w:tcPr>
          <w:p w14:paraId="0252B089" w14:textId="77777777" w:rsidR="0024602F" w:rsidRDefault="0024602F" w:rsidP="00B26E72">
            <w:pPr>
              <w:pStyle w:val="tabela-spellchk"/>
            </w:pPr>
            <w:r w:rsidRPr="0024602F">
              <w:t>Vigência Média das apólices.</w:t>
            </w:r>
          </w:p>
        </w:tc>
      </w:tr>
      <w:tr w:rsidR="0024602F" w14:paraId="113CBD03" w14:textId="77777777" w:rsidTr="00B26E72">
        <w:trPr>
          <w:cantSplit/>
          <w:trHeight w:val="426"/>
          <w:jc w:val="center"/>
        </w:trPr>
        <w:tc>
          <w:tcPr>
            <w:tcW w:w="2439" w:type="dxa"/>
            <w:vMerge w:val="restart"/>
            <w:shd w:val="clear" w:color="auto" w:fill="FFFFFF"/>
          </w:tcPr>
          <w:p w14:paraId="14A157BC" w14:textId="77777777" w:rsidR="0024602F" w:rsidRDefault="0024602F" w:rsidP="00B26E72">
            <w:pPr>
              <w:pStyle w:val="tabela-spellchk"/>
            </w:pPr>
            <w:r w:rsidRPr="0024602F">
              <w:t>crsPremioMinimo</w:t>
            </w:r>
          </w:p>
        </w:tc>
        <w:tc>
          <w:tcPr>
            <w:tcW w:w="2951" w:type="dxa"/>
            <w:shd w:val="clear" w:color="auto" w:fill="FFFFFF"/>
          </w:tcPr>
          <w:p w14:paraId="0CAF8B09" w14:textId="77777777" w:rsidR="0024602F" w:rsidRDefault="0024602F" w:rsidP="00B26E72">
            <w:pPr>
              <w:pStyle w:val="tabela"/>
            </w:pPr>
            <w:r>
              <w:t>Float</w:t>
            </w:r>
          </w:p>
        </w:tc>
        <w:tc>
          <w:tcPr>
            <w:tcW w:w="966" w:type="dxa"/>
            <w:shd w:val="clear" w:color="auto" w:fill="FFFFFF"/>
          </w:tcPr>
          <w:p w14:paraId="4575938A" w14:textId="77777777" w:rsidR="0024602F" w:rsidRDefault="0024602F" w:rsidP="00B26E72">
            <w:pPr>
              <w:pStyle w:val="tabela"/>
            </w:pPr>
            <w:r>
              <w:t>Não</w:t>
            </w:r>
          </w:p>
        </w:tc>
        <w:tc>
          <w:tcPr>
            <w:tcW w:w="966" w:type="dxa"/>
            <w:shd w:val="clear" w:color="auto" w:fill="FFFFFF"/>
          </w:tcPr>
          <w:p w14:paraId="4AA9E29C" w14:textId="77777777" w:rsidR="0024602F" w:rsidRDefault="0024602F" w:rsidP="00B26E72">
            <w:pPr>
              <w:pStyle w:val="tabela"/>
            </w:pPr>
            <w:r>
              <w:t>Não</w:t>
            </w:r>
          </w:p>
        </w:tc>
        <w:tc>
          <w:tcPr>
            <w:tcW w:w="966" w:type="dxa"/>
            <w:shd w:val="clear" w:color="auto" w:fill="FFFFFF"/>
          </w:tcPr>
          <w:p w14:paraId="72674D77" w14:textId="77777777" w:rsidR="0024602F" w:rsidRDefault="0024602F" w:rsidP="00B26E72">
            <w:pPr>
              <w:pStyle w:val="tabela"/>
            </w:pPr>
            <w:r>
              <w:t>Não</w:t>
            </w:r>
          </w:p>
        </w:tc>
        <w:tc>
          <w:tcPr>
            <w:tcW w:w="973" w:type="dxa"/>
            <w:gridSpan w:val="2"/>
            <w:shd w:val="clear" w:color="auto" w:fill="FFFFFF"/>
          </w:tcPr>
          <w:p w14:paraId="0013C36C" w14:textId="77777777" w:rsidR="0024602F" w:rsidRDefault="0024602F" w:rsidP="00B26E72">
            <w:pPr>
              <w:pStyle w:val="tabela"/>
            </w:pPr>
            <w:r>
              <w:t>Não</w:t>
            </w:r>
          </w:p>
        </w:tc>
      </w:tr>
      <w:tr w:rsidR="0024602F" w14:paraId="499EB57D" w14:textId="77777777" w:rsidTr="00B26E72">
        <w:trPr>
          <w:cantSplit/>
          <w:trHeight w:val="426"/>
          <w:jc w:val="center"/>
        </w:trPr>
        <w:tc>
          <w:tcPr>
            <w:tcW w:w="2439" w:type="dxa"/>
            <w:vMerge/>
            <w:shd w:val="clear" w:color="auto" w:fill="FFFFFF"/>
          </w:tcPr>
          <w:p w14:paraId="622BC719" w14:textId="77777777" w:rsidR="0024602F" w:rsidRDefault="0024602F" w:rsidP="00B26E72">
            <w:pPr>
              <w:pStyle w:val="tabela"/>
            </w:pPr>
          </w:p>
        </w:tc>
        <w:tc>
          <w:tcPr>
            <w:tcW w:w="6822" w:type="dxa"/>
            <w:gridSpan w:val="6"/>
            <w:shd w:val="clear" w:color="auto" w:fill="FFFFFF"/>
          </w:tcPr>
          <w:p w14:paraId="4481FB9E" w14:textId="77777777" w:rsidR="0024602F" w:rsidRDefault="0024602F" w:rsidP="00B26E72">
            <w:pPr>
              <w:pStyle w:val="tabela-spellchk"/>
            </w:pPr>
            <w:r>
              <w:t>Valor do Prêmio Minimo</w:t>
            </w:r>
          </w:p>
        </w:tc>
      </w:tr>
      <w:tr w:rsidR="004F48DD" w14:paraId="69935C08" w14:textId="77777777" w:rsidTr="00ED5865">
        <w:trPr>
          <w:cantSplit/>
          <w:trHeight w:val="426"/>
          <w:jc w:val="center"/>
        </w:trPr>
        <w:tc>
          <w:tcPr>
            <w:tcW w:w="2439" w:type="dxa"/>
            <w:vMerge w:val="restart"/>
            <w:shd w:val="clear" w:color="auto" w:fill="FFFFFF"/>
          </w:tcPr>
          <w:p w14:paraId="791A5B8D" w14:textId="77777777" w:rsidR="004F48DD" w:rsidRDefault="004F48DD" w:rsidP="00ED5865">
            <w:pPr>
              <w:pStyle w:val="tabela-spellchk"/>
            </w:pPr>
            <w:r w:rsidRPr="00F071E4">
              <w:t>crsDataPremMin</w:t>
            </w:r>
          </w:p>
        </w:tc>
        <w:tc>
          <w:tcPr>
            <w:tcW w:w="2951" w:type="dxa"/>
            <w:shd w:val="clear" w:color="auto" w:fill="FFFFFF"/>
          </w:tcPr>
          <w:p w14:paraId="03373633" w14:textId="77777777" w:rsidR="004F48DD" w:rsidRDefault="004F48DD" w:rsidP="00ED5865">
            <w:pPr>
              <w:pStyle w:val="tabela"/>
            </w:pPr>
            <w:r>
              <w:t>Datetime</w:t>
            </w:r>
          </w:p>
        </w:tc>
        <w:tc>
          <w:tcPr>
            <w:tcW w:w="966" w:type="dxa"/>
            <w:shd w:val="clear" w:color="auto" w:fill="FFFFFF"/>
          </w:tcPr>
          <w:p w14:paraId="7826ED4F" w14:textId="77777777" w:rsidR="004F48DD" w:rsidRDefault="004F48DD" w:rsidP="00ED5865">
            <w:pPr>
              <w:pStyle w:val="tabela"/>
            </w:pPr>
            <w:r>
              <w:t>Não</w:t>
            </w:r>
          </w:p>
        </w:tc>
        <w:tc>
          <w:tcPr>
            <w:tcW w:w="966" w:type="dxa"/>
            <w:shd w:val="clear" w:color="auto" w:fill="FFFFFF"/>
          </w:tcPr>
          <w:p w14:paraId="086AE50B" w14:textId="77777777" w:rsidR="004F48DD" w:rsidRDefault="004F48DD" w:rsidP="00ED5865">
            <w:pPr>
              <w:pStyle w:val="tabela"/>
            </w:pPr>
            <w:r>
              <w:t>Não</w:t>
            </w:r>
          </w:p>
        </w:tc>
        <w:tc>
          <w:tcPr>
            <w:tcW w:w="966" w:type="dxa"/>
            <w:shd w:val="clear" w:color="auto" w:fill="FFFFFF"/>
          </w:tcPr>
          <w:p w14:paraId="07E18C6C" w14:textId="77777777" w:rsidR="004F48DD" w:rsidRDefault="004F48DD" w:rsidP="00ED5865">
            <w:pPr>
              <w:pStyle w:val="tabela"/>
            </w:pPr>
            <w:r>
              <w:t>Não</w:t>
            </w:r>
          </w:p>
        </w:tc>
        <w:tc>
          <w:tcPr>
            <w:tcW w:w="973" w:type="dxa"/>
            <w:gridSpan w:val="2"/>
            <w:shd w:val="clear" w:color="auto" w:fill="FFFFFF"/>
          </w:tcPr>
          <w:p w14:paraId="72D4D243" w14:textId="77777777" w:rsidR="004F48DD" w:rsidRDefault="004F48DD" w:rsidP="00ED5865">
            <w:pPr>
              <w:pStyle w:val="tabela"/>
            </w:pPr>
            <w:r>
              <w:t>Não</w:t>
            </w:r>
          </w:p>
        </w:tc>
      </w:tr>
      <w:tr w:rsidR="004F48DD" w14:paraId="6AC1387B" w14:textId="77777777" w:rsidTr="00ED5865">
        <w:trPr>
          <w:cantSplit/>
          <w:trHeight w:val="426"/>
          <w:jc w:val="center"/>
        </w:trPr>
        <w:tc>
          <w:tcPr>
            <w:tcW w:w="2439" w:type="dxa"/>
            <w:vMerge/>
            <w:shd w:val="clear" w:color="auto" w:fill="FFFFFF"/>
          </w:tcPr>
          <w:p w14:paraId="553E9D4F" w14:textId="77777777" w:rsidR="004F48DD" w:rsidRDefault="004F48DD" w:rsidP="00ED5865">
            <w:pPr>
              <w:pStyle w:val="tabela"/>
            </w:pPr>
          </w:p>
        </w:tc>
        <w:tc>
          <w:tcPr>
            <w:tcW w:w="6822" w:type="dxa"/>
            <w:gridSpan w:val="6"/>
            <w:shd w:val="clear" w:color="auto" w:fill="FFFFFF"/>
          </w:tcPr>
          <w:p w14:paraId="5E25C9F2" w14:textId="77777777" w:rsidR="004F48DD" w:rsidRDefault="004F48DD" w:rsidP="00ED5865">
            <w:pPr>
              <w:pStyle w:val="tabela-spellchk"/>
            </w:pPr>
            <w:r>
              <w:t>Data do Prêmio Minimo</w:t>
            </w:r>
          </w:p>
        </w:tc>
      </w:tr>
      <w:tr w:rsidR="00C562F0" w14:paraId="5315322E" w14:textId="77777777" w:rsidTr="00A968BB">
        <w:trPr>
          <w:cantSplit/>
          <w:trHeight w:val="426"/>
          <w:jc w:val="center"/>
        </w:trPr>
        <w:tc>
          <w:tcPr>
            <w:tcW w:w="2439" w:type="dxa"/>
            <w:vMerge w:val="restart"/>
            <w:shd w:val="clear" w:color="auto" w:fill="FFFFFF"/>
          </w:tcPr>
          <w:p w14:paraId="68A55520" w14:textId="18674912" w:rsidR="00C562F0" w:rsidRDefault="0024602F" w:rsidP="0024602F">
            <w:pPr>
              <w:pStyle w:val="tabela-spellchk"/>
            </w:pPr>
            <w:r w:rsidRPr="00F071E4">
              <w:t>crs</w:t>
            </w:r>
            <w:r w:rsidR="004F48DD">
              <w:t>LRS</w:t>
            </w:r>
          </w:p>
        </w:tc>
        <w:tc>
          <w:tcPr>
            <w:tcW w:w="2951" w:type="dxa"/>
            <w:shd w:val="clear" w:color="auto" w:fill="FFFFFF"/>
          </w:tcPr>
          <w:p w14:paraId="29BF88DD" w14:textId="780B632D" w:rsidR="00C562F0" w:rsidRDefault="004F48DD" w:rsidP="00A968BB">
            <w:pPr>
              <w:pStyle w:val="tabela"/>
            </w:pPr>
            <w:r>
              <w:t>Bolean</w:t>
            </w:r>
          </w:p>
        </w:tc>
        <w:tc>
          <w:tcPr>
            <w:tcW w:w="966" w:type="dxa"/>
            <w:shd w:val="clear" w:color="auto" w:fill="FFFFFF"/>
          </w:tcPr>
          <w:p w14:paraId="33F250C4" w14:textId="77777777" w:rsidR="00C562F0" w:rsidRDefault="00C562F0" w:rsidP="00A968BB">
            <w:pPr>
              <w:pStyle w:val="tabela"/>
            </w:pPr>
            <w:r>
              <w:t>Não</w:t>
            </w:r>
          </w:p>
        </w:tc>
        <w:tc>
          <w:tcPr>
            <w:tcW w:w="966" w:type="dxa"/>
            <w:shd w:val="clear" w:color="auto" w:fill="FFFFFF"/>
          </w:tcPr>
          <w:p w14:paraId="721137CE" w14:textId="77777777" w:rsidR="00C562F0" w:rsidRDefault="00C562F0" w:rsidP="00A968BB">
            <w:pPr>
              <w:pStyle w:val="tabela"/>
            </w:pPr>
            <w:r>
              <w:t>Não</w:t>
            </w:r>
          </w:p>
        </w:tc>
        <w:tc>
          <w:tcPr>
            <w:tcW w:w="966" w:type="dxa"/>
            <w:shd w:val="clear" w:color="auto" w:fill="FFFFFF"/>
          </w:tcPr>
          <w:p w14:paraId="1996DA6A" w14:textId="77777777" w:rsidR="00C562F0" w:rsidRDefault="00C562F0" w:rsidP="00A968BB">
            <w:pPr>
              <w:pStyle w:val="tabela"/>
            </w:pPr>
            <w:r>
              <w:t>Não</w:t>
            </w:r>
          </w:p>
        </w:tc>
        <w:tc>
          <w:tcPr>
            <w:tcW w:w="973" w:type="dxa"/>
            <w:gridSpan w:val="2"/>
            <w:shd w:val="clear" w:color="auto" w:fill="FFFFFF"/>
          </w:tcPr>
          <w:p w14:paraId="4B45E2A8" w14:textId="77777777" w:rsidR="00C562F0" w:rsidRDefault="00C562F0" w:rsidP="00A968BB">
            <w:pPr>
              <w:pStyle w:val="tabela"/>
            </w:pPr>
            <w:r>
              <w:t>Não</w:t>
            </w:r>
          </w:p>
        </w:tc>
      </w:tr>
      <w:tr w:rsidR="00C562F0" w14:paraId="7CEE76CB" w14:textId="77777777" w:rsidTr="00A968BB">
        <w:trPr>
          <w:cantSplit/>
          <w:trHeight w:val="426"/>
          <w:jc w:val="center"/>
        </w:trPr>
        <w:tc>
          <w:tcPr>
            <w:tcW w:w="2439" w:type="dxa"/>
            <w:vMerge/>
            <w:shd w:val="clear" w:color="auto" w:fill="FFFFFF"/>
          </w:tcPr>
          <w:p w14:paraId="6F32DECF" w14:textId="77777777" w:rsidR="00C562F0" w:rsidRDefault="00C562F0" w:rsidP="00A968BB">
            <w:pPr>
              <w:pStyle w:val="tabela"/>
            </w:pPr>
          </w:p>
        </w:tc>
        <w:tc>
          <w:tcPr>
            <w:tcW w:w="6822" w:type="dxa"/>
            <w:gridSpan w:val="6"/>
            <w:shd w:val="clear" w:color="auto" w:fill="FFFFFF"/>
          </w:tcPr>
          <w:p w14:paraId="0D9A8BB6" w14:textId="12D5EF56" w:rsidR="00C562F0" w:rsidRDefault="004F48DD" w:rsidP="00C562F0">
            <w:pPr>
              <w:pStyle w:val="tabela-spellchk"/>
            </w:pPr>
            <w:r>
              <w:rPr>
                <w:sz w:val="22"/>
                <w:szCs w:val="22"/>
              </w:rPr>
              <w:t>Letra e Risco de Seguros (LRS)</w:t>
            </w:r>
            <w:r w:rsidRPr="00611606">
              <w:rPr>
                <w:sz w:val="22"/>
                <w:szCs w:val="22"/>
              </w:rPr>
              <w:t>.</w:t>
            </w:r>
          </w:p>
        </w:tc>
      </w:tr>
    </w:tbl>
    <w:p w14:paraId="635033FE" w14:textId="77777777" w:rsidR="008B18A6" w:rsidRDefault="008B18A6"/>
    <w:p w14:paraId="16E786F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EA736B9" w14:textId="77777777">
        <w:trPr>
          <w:tblHeader/>
          <w:jc w:val="center"/>
        </w:trPr>
        <w:tc>
          <w:tcPr>
            <w:tcW w:w="2727" w:type="dxa"/>
            <w:shd w:val="pct20" w:color="000000" w:fill="FFFFFF"/>
          </w:tcPr>
          <w:p w14:paraId="4B329172" w14:textId="77777777" w:rsidR="008B18A6" w:rsidRDefault="008B18A6">
            <w:pPr>
              <w:rPr>
                <w:b/>
              </w:rPr>
            </w:pPr>
            <w:r>
              <w:rPr>
                <w:b/>
              </w:rPr>
              <w:t>Índice</w:t>
            </w:r>
          </w:p>
        </w:tc>
        <w:tc>
          <w:tcPr>
            <w:tcW w:w="674" w:type="dxa"/>
            <w:shd w:val="pct20" w:color="000000" w:fill="FFFFFF"/>
          </w:tcPr>
          <w:p w14:paraId="6E028DB7" w14:textId="77777777" w:rsidR="008B18A6" w:rsidRDefault="008B18A6">
            <w:pPr>
              <w:rPr>
                <w:b/>
              </w:rPr>
            </w:pPr>
            <w:r>
              <w:rPr>
                <w:b/>
              </w:rPr>
              <w:t>C.P.</w:t>
            </w:r>
          </w:p>
        </w:tc>
        <w:tc>
          <w:tcPr>
            <w:tcW w:w="674" w:type="dxa"/>
            <w:shd w:val="pct20" w:color="000000" w:fill="FFFFFF"/>
          </w:tcPr>
          <w:p w14:paraId="7303945F" w14:textId="77777777" w:rsidR="008B18A6" w:rsidRDefault="008B18A6">
            <w:pPr>
              <w:rPr>
                <w:b/>
              </w:rPr>
            </w:pPr>
            <w:r>
              <w:rPr>
                <w:b/>
              </w:rPr>
              <w:t>C.E.</w:t>
            </w:r>
          </w:p>
        </w:tc>
        <w:tc>
          <w:tcPr>
            <w:tcW w:w="850" w:type="dxa"/>
            <w:shd w:val="pct20" w:color="000000" w:fill="FFFFFF"/>
          </w:tcPr>
          <w:p w14:paraId="6B5FFA1E" w14:textId="77777777" w:rsidR="008B18A6" w:rsidRDefault="008B18A6">
            <w:pPr>
              <w:rPr>
                <w:b/>
              </w:rPr>
            </w:pPr>
            <w:r>
              <w:rPr>
                <w:b/>
              </w:rPr>
              <w:t>Único</w:t>
            </w:r>
          </w:p>
        </w:tc>
        <w:tc>
          <w:tcPr>
            <w:tcW w:w="963" w:type="dxa"/>
            <w:shd w:val="pct20" w:color="000000" w:fill="FFFFFF"/>
          </w:tcPr>
          <w:p w14:paraId="5C0B499B" w14:textId="77777777" w:rsidR="008B18A6" w:rsidRDefault="008B18A6">
            <w:pPr>
              <w:rPr>
                <w:b/>
              </w:rPr>
            </w:pPr>
            <w:r>
              <w:rPr>
                <w:b/>
              </w:rPr>
              <w:t>Agrup.</w:t>
            </w:r>
          </w:p>
        </w:tc>
        <w:tc>
          <w:tcPr>
            <w:tcW w:w="2381" w:type="dxa"/>
            <w:shd w:val="pct20" w:color="000000" w:fill="FFFFFF"/>
          </w:tcPr>
          <w:p w14:paraId="3813B120" w14:textId="77777777" w:rsidR="008B18A6" w:rsidRDefault="008B18A6">
            <w:pPr>
              <w:rPr>
                <w:b/>
              </w:rPr>
            </w:pPr>
            <w:r>
              <w:rPr>
                <w:b/>
              </w:rPr>
              <w:t>Campo</w:t>
            </w:r>
          </w:p>
        </w:tc>
        <w:tc>
          <w:tcPr>
            <w:tcW w:w="963" w:type="dxa"/>
            <w:shd w:val="pct20" w:color="000000" w:fill="FFFFFF"/>
          </w:tcPr>
          <w:p w14:paraId="667EEF17" w14:textId="77777777" w:rsidR="008B18A6" w:rsidRDefault="008B18A6">
            <w:pPr>
              <w:rPr>
                <w:b/>
              </w:rPr>
            </w:pPr>
            <w:r>
              <w:rPr>
                <w:b/>
              </w:rPr>
              <w:t>Ordem</w:t>
            </w:r>
          </w:p>
        </w:tc>
      </w:tr>
      <w:tr w:rsidR="008B18A6" w14:paraId="0FCE4F43" w14:textId="77777777">
        <w:trPr>
          <w:jc w:val="center"/>
        </w:trPr>
        <w:tc>
          <w:tcPr>
            <w:tcW w:w="2727" w:type="dxa"/>
            <w:shd w:val="clear" w:color="auto" w:fill="FFFFFF"/>
          </w:tcPr>
          <w:p w14:paraId="5FEB2A3A" w14:textId="77777777" w:rsidR="008B18A6" w:rsidRDefault="008B18A6">
            <w:r>
              <w:t>crcrID</w:t>
            </w:r>
          </w:p>
        </w:tc>
        <w:tc>
          <w:tcPr>
            <w:tcW w:w="674" w:type="dxa"/>
            <w:shd w:val="clear" w:color="auto" w:fill="FFFFFF"/>
          </w:tcPr>
          <w:p w14:paraId="5BBFD6CC" w14:textId="77777777" w:rsidR="008B18A6" w:rsidRDefault="008B18A6">
            <w:r>
              <w:t>Não</w:t>
            </w:r>
          </w:p>
        </w:tc>
        <w:tc>
          <w:tcPr>
            <w:tcW w:w="674" w:type="dxa"/>
            <w:shd w:val="clear" w:color="auto" w:fill="FFFFFF"/>
          </w:tcPr>
          <w:p w14:paraId="69A0473E" w14:textId="77777777" w:rsidR="008B18A6" w:rsidRDefault="008B18A6">
            <w:r>
              <w:t>Sim</w:t>
            </w:r>
          </w:p>
        </w:tc>
        <w:tc>
          <w:tcPr>
            <w:tcW w:w="850" w:type="dxa"/>
            <w:shd w:val="clear" w:color="auto" w:fill="FFFFFF"/>
          </w:tcPr>
          <w:p w14:paraId="44DA0E62" w14:textId="77777777" w:rsidR="008B18A6" w:rsidRDefault="008B18A6">
            <w:r>
              <w:t>Não</w:t>
            </w:r>
          </w:p>
        </w:tc>
        <w:tc>
          <w:tcPr>
            <w:tcW w:w="963" w:type="dxa"/>
            <w:shd w:val="clear" w:color="auto" w:fill="FFFFFF"/>
          </w:tcPr>
          <w:p w14:paraId="7C669EEA" w14:textId="77777777" w:rsidR="008B18A6" w:rsidRDefault="008B18A6">
            <w:r>
              <w:t>Não</w:t>
            </w:r>
          </w:p>
        </w:tc>
        <w:tc>
          <w:tcPr>
            <w:tcW w:w="2381" w:type="dxa"/>
            <w:shd w:val="clear" w:color="auto" w:fill="FFFFFF"/>
          </w:tcPr>
          <w:p w14:paraId="07EB64A2" w14:textId="77777777" w:rsidR="008B18A6" w:rsidRDefault="008B18A6">
            <w:r>
              <w:t>crcrID</w:t>
            </w:r>
          </w:p>
        </w:tc>
        <w:tc>
          <w:tcPr>
            <w:tcW w:w="963" w:type="dxa"/>
            <w:shd w:val="clear" w:color="auto" w:fill="FFFFFF"/>
          </w:tcPr>
          <w:p w14:paraId="6C80446F" w14:textId="77777777" w:rsidR="008B18A6" w:rsidRDefault="008B18A6">
            <w:r>
              <w:t>ASC.</w:t>
            </w:r>
          </w:p>
        </w:tc>
      </w:tr>
      <w:tr w:rsidR="008B18A6" w14:paraId="5819BBF7" w14:textId="77777777">
        <w:trPr>
          <w:cantSplit/>
          <w:trHeight w:val="230"/>
          <w:jc w:val="center"/>
        </w:trPr>
        <w:tc>
          <w:tcPr>
            <w:tcW w:w="2727" w:type="dxa"/>
            <w:vMerge w:val="restart"/>
            <w:shd w:val="clear" w:color="auto" w:fill="FFFFFF"/>
          </w:tcPr>
          <w:p w14:paraId="78C37768" w14:textId="77777777" w:rsidR="008B18A6" w:rsidRDefault="008B18A6">
            <w:r>
              <w:t>mrfMesAno_entCodigo_crsID</w:t>
            </w:r>
          </w:p>
        </w:tc>
        <w:tc>
          <w:tcPr>
            <w:tcW w:w="674" w:type="dxa"/>
            <w:vMerge w:val="restart"/>
            <w:shd w:val="clear" w:color="auto" w:fill="FFFFFF"/>
          </w:tcPr>
          <w:p w14:paraId="7DC8C837" w14:textId="77777777" w:rsidR="008B18A6" w:rsidRDefault="008B18A6">
            <w:r>
              <w:t>Sim</w:t>
            </w:r>
          </w:p>
        </w:tc>
        <w:tc>
          <w:tcPr>
            <w:tcW w:w="674" w:type="dxa"/>
            <w:vMerge w:val="restart"/>
            <w:shd w:val="clear" w:color="auto" w:fill="FFFFFF"/>
          </w:tcPr>
          <w:p w14:paraId="1AB5D481" w14:textId="77777777" w:rsidR="008B18A6" w:rsidRDefault="008B18A6">
            <w:r>
              <w:t>Não</w:t>
            </w:r>
          </w:p>
        </w:tc>
        <w:tc>
          <w:tcPr>
            <w:tcW w:w="850" w:type="dxa"/>
            <w:vMerge w:val="restart"/>
            <w:shd w:val="clear" w:color="auto" w:fill="FFFFFF"/>
          </w:tcPr>
          <w:p w14:paraId="4CA60957" w14:textId="77777777" w:rsidR="008B18A6" w:rsidRDefault="008B18A6">
            <w:r>
              <w:t>Sim</w:t>
            </w:r>
          </w:p>
        </w:tc>
        <w:tc>
          <w:tcPr>
            <w:tcW w:w="963" w:type="dxa"/>
            <w:vMerge w:val="restart"/>
            <w:shd w:val="clear" w:color="auto" w:fill="FFFFFF"/>
          </w:tcPr>
          <w:p w14:paraId="18C13C74" w14:textId="77777777" w:rsidR="008B18A6" w:rsidRDefault="008B18A6">
            <w:r>
              <w:t>Não</w:t>
            </w:r>
          </w:p>
        </w:tc>
        <w:tc>
          <w:tcPr>
            <w:tcW w:w="2381" w:type="dxa"/>
            <w:shd w:val="clear" w:color="auto" w:fill="FFFFFF"/>
          </w:tcPr>
          <w:p w14:paraId="4838EC8E" w14:textId="77777777" w:rsidR="008B18A6" w:rsidRDefault="008B18A6">
            <w:pPr>
              <w:rPr>
                <w:lang w:val="es-ES_tradnl"/>
              </w:rPr>
            </w:pPr>
            <w:r>
              <w:rPr>
                <w:lang w:val="es-ES_tradnl"/>
              </w:rPr>
              <w:t>crsID</w:t>
            </w:r>
          </w:p>
        </w:tc>
        <w:tc>
          <w:tcPr>
            <w:tcW w:w="963" w:type="dxa"/>
            <w:shd w:val="clear" w:color="auto" w:fill="FFFFFF"/>
          </w:tcPr>
          <w:p w14:paraId="4AD7E930" w14:textId="77777777" w:rsidR="008B18A6" w:rsidRDefault="008B18A6">
            <w:pPr>
              <w:rPr>
                <w:lang w:val="es-ES_tradnl"/>
              </w:rPr>
            </w:pPr>
            <w:r>
              <w:rPr>
                <w:lang w:val="es-ES_tradnl"/>
              </w:rPr>
              <w:t>ASC.</w:t>
            </w:r>
          </w:p>
        </w:tc>
      </w:tr>
      <w:tr w:rsidR="008B18A6" w14:paraId="059FD473" w14:textId="77777777">
        <w:trPr>
          <w:cantSplit/>
          <w:trHeight w:val="230"/>
          <w:jc w:val="center"/>
        </w:trPr>
        <w:tc>
          <w:tcPr>
            <w:tcW w:w="2727" w:type="dxa"/>
            <w:vMerge/>
            <w:shd w:val="clear" w:color="auto" w:fill="FFFFFF"/>
          </w:tcPr>
          <w:p w14:paraId="6E4CD14A" w14:textId="77777777" w:rsidR="008B18A6" w:rsidRDefault="008B18A6">
            <w:pPr>
              <w:rPr>
                <w:lang w:val="es-ES_tradnl"/>
              </w:rPr>
            </w:pPr>
          </w:p>
        </w:tc>
        <w:tc>
          <w:tcPr>
            <w:tcW w:w="674" w:type="dxa"/>
            <w:vMerge/>
            <w:shd w:val="clear" w:color="auto" w:fill="FFFFFF"/>
          </w:tcPr>
          <w:p w14:paraId="1405E691" w14:textId="77777777" w:rsidR="008B18A6" w:rsidRDefault="008B18A6">
            <w:pPr>
              <w:rPr>
                <w:lang w:val="es-ES_tradnl"/>
              </w:rPr>
            </w:pPr>
          </w:p>
        </w:tc>
        <w:tc>
          <w:tcPr>
            <w:tcW w:w="674" w:type="dxa"/>
            <w:vMerge/>
            <w:shd w:val="clear" w:color="auto" w:fill="FFFFFF"/>
          </w:tcPr>
          <w:p w14:paraId="416B04B2" w14:textId="77777777" w:rsidR="008B18A6" w:rsidRDefault="008B18A6">
            <w:pPr>
              <w:rPr>
                <w:lang w:val="es-ES_tradnl"/>
              </w:rPr>
            </w:pPr>
          </w:p>
        </w:tc>
        <w:tc>
          <w:tcPr>
            <w:tcW w:w="850" w:type="dxa"/>
            <w:vMerge/>
            <w:shd w:val="clear" w:color="auto" w:fill="FFFFFF"/>
          </w:tcPr>
          <w:p w14:paraId="419FE719" w14:textId="77777777" w:rsidR="008B18A6" w:rsidRDefault="008B18A6">
            <w:pPr>
              <w:rPr>
                <w:lang w:val="es-ES_tradnl"/>
              </w:rPr>
            </w:pPr>
          </w:p>
        </w:tc>
        <w:tc>
          <w:tcPr>
            <w:tcW w:w="963" w:type="dxa"/>
            <w:vMerge/>
            <w:shd w:val="clear" w:color="auto" w:fill="FFFFFF"/>
          </w:tcPr>
          <w:p w14:paraId="2E717A08" w14:textId="77777777" w:rsidR="008B18A6" w:rsidRDefault="008B18A6">
            <w:pPr>
              <w:rPr>
                <w:lang w:val="es-ES_tradnl"/>
              </w:rPr>
            </w:pPr>
          </w:p>
        </w:tc>
        <w:tc>
          <w:tcPr>
            <w:tcW w:w="2381" w:type="dxa"/>
            <w:shd w:val="clear" w:color="auto" w:fill="FFFFFF"/>
          </w:tcPr>
          <w:p w14:paraId="5263577A" w14:textId="77777777" w:rsidR="008B18A6" w:rsidRDefault="008B18A6">
            <w:pPr>
              <w:rPr>
                <w:lang w:val="es-ES_tradnl"/>
              </w:rPr>
            </w:pPr>
            <w:r>
              <w:rPr>
                <w:lang w:val="es-ES_tradnl"/>
              </w:rPr>
              <w:t>entCodigo</w:t>
            </w:r>
          </w:p>
        </w:tc>
        <w:tc>
          <w:tcPr>
            <w:tcW w:w="963" w:type="dxa"/>
            <w:shd w:val="clear" w:color="auto" w:fill="FFFFFF"/>
          </w:tcPr>
          <w:p w14:paraId="481FC39A" w14:textId="77777777" w:rsidR="008B18A6" w:rsidRDefault="008B18A6">
            <w:r>
              <w:t>ASC.</w:t>
            </w:r>
          </w:p>
        </w:tc>
      </w:tr>
      <w:tr w:rsidR="008B18A6" w14:paraId="70E891F2" w14:textId="77777777">
        <w:trPr>
          <w:cantSplit/>
          <w:trHeight w:val="230"/>
          <w:jc w:val="center"/>
        </w:trPr>
        <w:tc>
          <w:tcPr>
            <w:tcW w:w="2727" w:type="dxa"/>
            <w:vMerge/>
            <w:shd w:val="clear" w:color="auto" w:fill="FFFFFF"/>
          </w:tcPr>
          <w:p w14:paraId="5FA5E9A9" w14:textId="77777777" w:rsidR="008B18A6" w:rsidRDefault="008B18A6"/>
        </w:tc>
        <w:tc>
          <w:tcPr>
            <w:tcW w:w="674" w:type="dxa"/>
            <w:vMerge/>
            <w:shd w:val="clear" w:color="auto" w:fill="FFFFFF"/>
          </w:tcPr>
          <w:p w14:paraId="7B01E6D6" w14:textId="77777777" w:rsidR="008B18A6" w:rsidRDefault="008B18A6"/>
        </w:tc>
        <w:tc>
          <w:tcPr>
            <w:tcW w:w="674" w:type="dxa"/>
            <w:vMerge/>
            <w:shd w:val="clear" w:color="auto" w:fill="FFFFFF"/>
          </w:tcPr>
          <w:p w14:paraId="130195E8" w14:textId="77777777" w:rsidR="008B18A6" w:rsidRDefault="008B18A6"/>
        </w:tc>
        <w:tc>
          <w:tcPr>
            <w:tcW w:w="850" w:type="dxa"/>
            <w:vMerge/>
            <w:shd w:val="clear" w:color="auto" w:fill="FFFFFF"/>
          </w:tcPr>
          <w:p w14:paraId="3EE0A9FE" w14:textId="77777777" w:rsidR="008B18A6" w:rsidRDefault="008B18A6"/>
        </w:tc>
        <w:tc>
          <w:tcPr>
            <w:tcW w:w="963" w:type="dxa"/>
            <w:vMerge/>
            <w:shd w:val="clear" w:color="auto" w:fill="FFFFFF"/>
          </w:tcPr>
          <w:p w14:paraId="4BE63E67" w14:textId="77777777" w:rsidR="008B18A6" w:rsidRDefault="008B18A6"/>
        </w:tc>
        <w:tc>
          <w:tcPr>
            <w:tcW w:w="2381" w:type="dxa"/>
            <w:shd w:val="clear" w:color="auto" w:fill="FFFFFF"/>
          </w:tcPr>
          <w:p w14:paraId="5AF4DA0C" w14:textId="77777777" w:rsidR="008B18A6" w:rsidRDefault="008B18A6">
            <w:r>
              <w:t>mrfMesAno</w:t>
            </w:r>
          </w:p>
        </w:tc>
        <w:tc>
          <w:tcPr>
            <w:tcW w:w="963" w:type="dxa"/>
            <w:shd w:val="clear" w:color="auto" w:fill="FFFFFF"/>
          </w:tcPr>
          <w:p w14:paraId="7E5DD606" w14:textId="77777777" w:rsidR="008B18A6" w:rsidRDefault="008B18A6">
            <w:r>
              <w:t>ASC.</w:t>
            </w:r>
          </w:p>
        </w:tc>
      </w:tr>
      <w:tr w:rsidR="008B18A6" w14:paraId="1BFE70DF" w14:textId="77777777">
        <w:trPr>
          <w:trHeight w:val="230"/>
          <w:jc w:val="center"/>
        </w:trPr>
        <w:tc>
          <w:tcPr>
            <w:tcW w:w="2727" w:type="dxa"/>
            <w:shd w:val="clear" w:color="auto" w:fill="FFFFFF"/>
          </w:tcPr>
          <w:p w14:paraId="2533F52A" w14:textId="77777777" w:rsidR="008B18A6" w:rsidRDefault="008B18A6">
            <w:r>
              <w:t>tcrID</w:t>
            </w:r>
          </w:p>
        </w:tc>
        <w:tc>
          <w:tcPr>
            <w:tcW w:w="674" w:type="dxa"/>
            <w:shd w:val="clear" w:color="auto" w:fill="FFFFFF"/>
          </w:tcPr>
          <w:p w14:paraId="555116A9" w14:textId="77777777" w:rsidR="008B18A6" w:rsidRDefault="008B18A6">
            <w:r>
              <w:t>Não</w:t>
            </w:r>
          </w:p>
        </w:tc>
        <w:tc>
          <w:tcPr>
            <w:tcW w:w="674" w:type="dxa"/>
            <w:shd w:val="clear" w:color="auto" w:fill="FFFFFF"/>
          </w:tcPr>
          <w:p w14:paraId="22DF3966" w14:textId="77777777" w:rsidR="008B18A6" w:rsidRDefault="008B18A6">
            <w:r>
              <w:t>Sim</w:t>
            </w:r>
          </w:p>
        </w:tc>
        <w:tc>
          <w:tcPr>
            <w:tcW w:w="850" w:type="dxa"/>
            <w:shd w:val="clear" w:color="auto" w:fill="FFFFFF"/>
          </w:tcPr>
          <w:p w14:paraId="68A9B606" w14:textId="77777777" w:rsidR="008B18A6" w:rsidRDefault="008B18A6">
            <w:r>
              <w:t>Não</w:t>
            </w:r>
          </w:p>
        </w:tc>
        <w:tc>
          <w:tcPr>
            <w:tcW w:w="963" w:type="dxa"/>
            <w:shd w:val="clear" w:color="auto" w:fill="FFFFFF"/>
          </w:tcPr>
          <w:p w14:paraId="51B8F851" w14:textId="77777777" w:rsidR="008B18A6" w:rsidRDefault="008B18A6">
            <w:r>
              <w:t>Não</w:t>
            </w:r>
          </w:p>
        </w:tc>
        <w:tc>
          <w:tcPr>
            <w:tcW w:w="2381" w:type="dxa"/>
            <w:shd w:val="clear" w:color="auto" w:fill="FFFFFF"/>
          </w:tcPr>
          <w:p w14:paraId="401B2A18" w14:textId="77777777" w:rsidR="008B18A6" w:rsidRDefault="008B18A6">
            <w:r>
              <w:t>tcrID</w:t>
            </w:r>
          </w:p>
        </w:tc>
        <w:tc>
          <w:tcPr>
            <w:tcW w:w="963" w:type="dxa"/>
            <w:shd w:val="clear" w:color="auto" w:fill="FFFFFF"/>
          </w:tcPr>
          <w:p w14:paraId="6D2ABF6C" w14:textId="77777777" w:rsidR="008B18A6" w:rsidRDefault="008B18A6">
            <w:r>
              <w:t>ASC.</w:t>
            </w:r>
          </w:p>
        </w:tc>
      </w:tr>
      <w:tr w:rsidR="008B18A6" w14:paraId="7620E46E" w14:textId="77777777">
        <w:trPr>
          <w:trHeight w:val="230"/>
          <w:jc w:val="center"/>
        </w:trPr>
        <w:tc>
          <w:tcPr>
            <w:tcW w:w="2727" w:type="dxa"/>
            <w:shd w:val="clear" w:color="auto" w:fill="FFFFFF"/>
          </w:tcPr>
          <w:p w14:paraId="0B3CDE60" w14:textId="77777777" w:rsidR="008B18A6" w:rsidRDefault="008B18A6">
            <w:r>
              <w:t>tpcID</w:t>
            </w:r>
          </w:p>
        </w:tc>
        <w:tc>
          <w:tcPr>
            <w:tcW w:w="674" w:type="dxa"/>
            <w:shd w:val="clear" w:color="auto" w:fill="FFFFFF"/>
          </w:tcPr>
          <w:p w14:paraId="392BC7AA" w14:textId="77777777" w:rsidR="008B18A6" w:rsidRDefault="008B18A6">
            <w:r>
              <w:t>Não</w:t>
            </w:r>
          </w:p>
        </w:tc>
        <w:tc>
          <w:tcPr>
            <w:tcW w:w="674" w:type="dxa"/>
            <w:shd w:val="clear" w:color="auto" w:fill="FFFFFF"/>
          </w:tcPr>
          <w:p w14:paraId="5F97A6D6" w14:textId="77777777" w:rsidR="008B18A6" w:rsidRDefault="008B18A6">
            <w:r>
              <w:t>Sim</w:t>
            </w:r>
          </w:p>
        </w:tc>
        <w:tc>
          <w:tcPr>
            <w:tcW w:w="850" w:type="dxa"/>
            <w:shd w:val="clear" w:color="auto" w:fill="FFFFFF"/>
          </w:tcPr>
          <w:p w14:paraId="57E85707" w14:textId="77777777" w:rsidR="008B18A6" w:rsidRDefault="008B18A6">
            <w:r>
              <w:t>Não</w:t>
            </w:r>
          </w:p>
        </w:tc>
        <w:tc>
          <w:tcPr>
            <w:tcW w:w="963" w:type="dxa"/>
            <w:shd w:val="clear" w:color="auto" w:fill="FFFFFF"/>
          </w:tcPr>
          <w:p w14:paraId="075F87FB" w14:textId="77777777" w:rsidR="008B18A6" w:rsidRDefault="008B18A6">
            <w:r>
              <w:t>Não</w:t>
            </w:r>
          </w:p>
        </w:tc>
        <w:tc>
          <w:tcPr>
            <w:tcW w:w="2381" w:type="dxa"/>
            <w:shd w:val="clear" w:color="auto" w:fill="FFFFFF"/>
          </w:tcPr>
          <w:p w14:paraId="76F052E4" w14:textId="77777777" w:rsidR="008B18A6" w:rsidRDefault="008B18A6">
            <w:r>
              <w:t>tpcID</w:t>
            </w:r>
          </w:p>
        </w:tc>
        <w:tc>
          <w:tcPr>
            <w:tcW w:w="963" w:type="dxa"/>
            <w:shd w:val="clear" w:color="auto" w:fill="FFFFFF"/>
          </w:tcPr>
          <w:p w14:paraId="7CA8E332" w14:textId="77777777" w:rsidR="008B18A6" w:rsidRDefault="008B18A6">
            <w:r>
              <w:t>ASC.</w:t>
            </w:r>
          </w:p>
        </w:tc>
      </w:tr>
    </w:tbl>
    <w:p w14:paraId="66E8461F" w14:textId="77777777" w:rsidR="008B18A6" w:rsidRDefault="008B18A6"/>
    <w:p w14:paraId="77D6FE55"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300AA8E" w14:textId="77777777">
        <w:trPr>
          <w:tblHeader/>
          <w:jc w:val="center"/>
        </w:trPr>
        <w:tc>
          <w:tcPr>
            <w:tcW w:w="2329" w:type="dxa"/>
            <w:shd w:val="pct20" w:color="000000" w:fill="FFFFFF"/>
          </w:tcPr>
          <w:p w14:paraId="0DE7F260" w14:textId="77777777" w:rsidR="008B18A6" w:rsidRDefault="008B18A6">
            <w:pPr>
              <w:rPr>
                <w:b/>
              </w:rPr>
            </w:pPr>
            <w:r>
              <w:rPr>
                <w:b/>
              </w:rPr>
              <w:t>Tabela</w:t>
            </w:r>
          </w:p>
        </w:tc>
        <w:tc>
          <w:tcPr>
            <w:tcW w:w="2386" w:type="dxa"/>
            <w:shd w:val="pct20" w:color="000000" w:fill="FFFFFF"/>
          </w:tcPr>
          <w:p w14:paraId="164A0B25" w14:textId="77777777" w:rsidR="008B18A6" w:rsidRDefault="008B18A6">
            <w:pPr>
              <w:rPr>
                <w:b/>
              </w:rPr>
            </w:pPr>
            <w:r>
              <w:rPr>
                <w:b/>
              </w:rPr>
              <w:t>Regra de Integr. Ref</w:t>
            </w:r>
          </w:p>
        </w:tc>
        <w:tc>
          <w:tcPr>
            <w:tcW w:w="2272" w:type="dxa"/>
            <w:shd w:val="pct20" w:color="000000" w:fill="FFFFFF"/>
          </w:tcPr>
          <w:p w14:paraId="319A3BBF" w14:textId="77777777" w:rsidR="008B18A6" w:rsidRDefault="008B18A6">
            <w:pPr>
              <w:rPr>
                <w:b/>
              </w:rPr>
            </w:pPr>
            <w:r>
              <w:rPr>
                <w:b/>
              </w:rPr>
              <w:t>Campos Tab. Mestre</w:t>
            </w:r>
          </w:p>
        </w:tc>
        <w:tc>
          <w:tcPr>
            <w:tcW w:w="2272" w:type="dxa"/>
            <w:shd w:val="pct20" w:color="000000" w:fill="FFFFFF"/>
          </w:tcPr>
          <w:p w14:paraId="04F2D5CC" w14:textId="77777777" w:rsidR="008B18A6" w:rsidRDefault="008B18A6">
            <w:pPr>
              <w:rPr>
                <w:b/>
              </w:rPr>
            </w:pPr>
            <w:r>
              <w:rPr>
                <w:b/>
              </w:rPr>
              <w:t>Campos ContratosResseguro</w:t>
            </w:r>
          </w:p>
        </w:tc>
      </w:tr>
      <w:tr w:rsidR="008B18A6" w14:paraId="0DFEEA03" w14:textId="77777777">
        <w:trPr>
          <w:jc w:val="center"/>
        </w:trPr>
        <w:tc>
          <w:tcPr>
            <w:tcW w:w="2329" w:type="dxa"/>
            <w:shd w:val="clear" w:color="auto" w:fill="FFFFFF"/>
          </w:tcPr>
          <w:p w14:paraId="7B9BF34E" w14:textId="77777777" w:rsidR="008B18A6" w:rsidRDefault="008B18A6">
            <w:r>
              <w:t>CorretorasResseguro</w:t>
            </w:r>
          </w:p>
        </w:tc>
        <w:tc>
          <w:tcPr>
            <w:tcW w:w="2386" w:type="dxa"/>
            <w:shd w:val="clear" w:color="auto" w:fill="FFFFFF"/>
          </w:tcPr>
          <w:p w14:paraId="28D202EE" w14:textId="77777777" w:rsidR="008B18A6" w:rsidRDefault="008B18A6">
            <w:r>
              <w:t>O Contrato de Resseguro pode ter uma Corretora de Resseguro</w:t>
            </w:r>
          </w:p>
        </w:tc>
        <w:tc>
          <w:tcPr>
            <w:tcW w:w="2272" w:type="dxa"/>
            <w:shd w:val="clear" w:color="auto" w:fill="FFFFFF"/>
          </w:tcPr>
          <w:p w14:paraId="1BC72739" w14:textId="77777777" w:rsidR="008B18A6" w:rsidRDefault="008B18A6">
            <w:r>
              <w:t>brkCodigo</w:t>
            </w:r>
          </w:p>
        </w:tc>
        <w:tc>
          <w:tcPr>
            <w:tcW w:w="2272" w:type="dxa"/>
            <w:shd w:val="clear" w:color="auto" w:fill="FFFFFF"/>
          </w:tcPr>
          <w:p w14:paraId="4238897A" w14:textId="77777777" w:rsidR="008B18A6" w:rsidRDefault="008B18A6">
            <w:r>
              <w:t>brkCodigo</w:t>
            </w:r>
          </w:p>
        </w:tc>
      </w:tr>
      <w:tr w:rsidR="008B18A6" w14:paraId="4A260068" w14:textId="77777777">
        <w:trPr>
          <w:cantSplit/>
          <w:trHeight w:val="773"/>
          <w:jc w:val="center"/>
        </w:trPr>
        <w:tc>
          <w:tcPr>
            <w:tcW w:w="2329" w:type="dxa"/>
            <w:vMerge w:val="restart"/>
            <w:shd w:val="clear" w:color="auto" w:fill="FFFFFF"/>
          </w:tcPr>
          <w:p w14:paraId="07641CA8" w14:textId="77777777" w:rsidR="008B18A6" w:rsidRDefault="008B18A6">
            <w:r>
              <w:t>Entidades</w:t>
            </w:r>
          </w:p>
        </w:tc>
        <w:tc>
          <w:tcPr>
            <w:tcW w:w="2386" w:type="dxa"/>
            <w:vMerge w:val="restart"/>
            <w:shd w:val="clear" w:color="auto" w:fill="FFFFFF"/>
          </w:tcPr>
          <w:p w14:paraId="26AC08EA" w14:textId="77777777" w:rsidR="008B18A6" w:rsidRDefault="008B18A6">
            <w:r>
              <w:t xml:space="preserve">A Entidade pode ter um ou mais Contratos </w:t>
            </w:r>
            <w:r>
              <w:lastRenderedPageBreak/>
              <w:t>de Resseguro em um dado mês de referência</w:t>
            </w:r>
          </w:p>
        </w:tc>
        <w:tc>
          <w:tcPr>
            <w:tcW w:w="2272" w:type="dxa"/>
            <w:shd w:val="clear" w:color="auto" w:fill="FFFFFF"/>
          </w:tcPr>
          <w:p w14:paraId="30DEAF1B" w14:textId="77777777" w:rsidR="008B18A6" w:rsidRDefault="008B18A6">
            <w:r>
              <w:lastRenderedPageBreak/>
              <w:t>entCodigo</w:t>
            </w:r>
          </w:p>
        </w:tc>
        <w:tc>
          <w:tcPr>
            <w:tcW w:w="2272" w:type="dxa"/>
            <w:shd w:val="clear" w:color="auto" w:fill="FFFFFF"/>
          </w:tcPr>
          <w:p w14:paraId="69F07E31" w14:textId="77777777" w:rsidR="008B18A6" w:rsidRDefault="008B18A6">
            <w:r>
              <w:t>entCodigo</w:t>
            </w:r>
          </w:p>
        </w:tc>
      </w:tr>
      <w:tr w:rsidR="008B18A6" w14:paraId="70961BC1" w14:textId="77777777">
        <w:trPr>
          <w:cantSplit/>
          <w:trHeight w:val="772"/>
          <w:jc w:val="center"/>
        </w:trPr>
        <w:tc>
          <w:tcPr>
            <w:tcW w:w="2329" w:type="dxa"/>
            <w:vMerge/>
            <w:shd w:val="clear" w:color="auto" w:fill="FFFFFF"/>
          </w:tcPr>
          <w:p w14:paraId="2EEA711F" w14:textId="77777777" w:rsidR="008B18A6" w:rsidRDefault="008B18A6"/>
        </w:tc>
        <w:tc>
          <w:tcPr>
            <w:tcW w:w="2386" w:type="dxa"/>
            <w:vMerge/>
            <w:shd w:val="clear" w:color="auto" w:fill="FFFFFF"/>
          </w:tcPr>
          <w:p w14:paraId="730275D8" w14:textId="77777777" w:rsidR="008B18A6" w:rsidRDefault="008B18A6"/>
        </w:tc>
        <w:tc>
          <w:tcPr>
            <w:tcW w:w="2272" w:type="dxa"/>
            <w:shd w:val="clear" w:color="auto" w:fill="FFFFFF"/>
          </w:tcPr>
          <w:p w14:paraId="406FD987" w14:textId="77777777" w:rsidR="008B18A6" w:rsidRDefault="008B18A6">
            <w:r>
              <w:t>mrfMesAno</w:t>
            </w:r>
          </w:p>
        </w:tc>
        <w:tc>
          <w:tcPr>
            <w:tcW w:w="2272" w:type="dxa"/>
            <w:shd w:val="clear" w:color="auto" w:fill="FFFFFF"/>
          </w:tcPr>
          <w:p w14:paraId="1DF8E5D7" w14:textId="77777777" w:rsidR="008B18A6" w:rsidRDefault="008B18A6">
            <w:r>
              <w:t>mrfMesAno</w:t>
            </w:r>
          </w:p>
        </w:tc>
      </w:tr>
      <w:tr w:rsidR="008B18A6" w14:paraId="7E7F472D" w14:textId="77777777">
        <w:trPr>
          <w:trHeight w:val="772"/>
          <w:jc w:val="center"/>
        </w:trPr>
        <w:tc>
          <w:tcPr>
            <w:tcW w:w="2329" w:type="dxa"/>
            <w:shd w:val="clear" w:color="auto" w:fill="FFFFFF"/>
          </w:tcPr>
          <w:p w14:paraId="49B3B339" w14:textId="77777777" w:rsidR="008B18A6" w:rsidRDefault="008B18A6">
            <w:r>
              <w:t>Moedas</w:t>
            </w:r>
          </w:p>
        </w:tc>
        <w:tc>
          <w:tcPr>
            <w:tcW w:w="2386" w:type="dxa"/>
            <w:shd w:val="clear" w:color="auto" w:fill="FFFFFF"/>
          </w:tcPr>
          <w:p w14:paraId="0DEF7225" w14:textId="77777777" w:rsidR="008B18A6" w:rsidRDefault="008B18A6">
            <w:r>
              <w:t>O Contrato de Resseguro está em uma moeda</w:t>
            </w:r>
          </w:p>
        </w:tc>
        <w:tc>
          <w:tcPr>
            <w:tcW w:w="2272" w:type="dxa"/>
            <w:shd w:val="clear" w:color="auto" w:fill="FFFFFF"/>
          </w:tcPr>
          <w:p w14:paraId="35FAA027" w14:textId="77777777" w:rsidR="008B18A6" w:rsidRDefault="008B18A6">
            <w:r>
              <w:t>moeCodigo</w:t>
            </w:r>
          </w:p>
        </w:tc>
        <w:tc>
          <w:tcPr>
            <w:tcW w:w="2272" w:type="dxa"/>
            <w:shd w:val="clear" w:color="auto" w:fill="FFFFFF"/>
          </w:tcPr>
          <w:p w14:paraId="6ADEC02C" w14:textId="77777777" w:rsidR="008B18A6" w:rsidRDefault="008B18A6">
            <w:r>
              <w:t>moeCodigo</w:t>
            </w:r>
          </w:p>
        </w:tc>
      </w:tr>
      <w:tr w:rsidR="008B18A6" w14:paraId="5D893FC6" w14:textId="77777777">
        <w:trPr>
          <w:trHeight w:val="772"/>
          <w:jc w:val="center"/>
        </w:trPr>
        <w:tc>
          <w:tcPr>
            <w:tcW w:w="2329" w:type="dxa"/>
            <w:shd w:val="clear" w:color="auto" w:fill="FFFFFF"/>
          </w:tcPr>
          <w:p w14:paraId="73DA7877" w14:textId="77777777" w:rsidR="008B18A6" w:rsidRDefault="008B18A6">
            <w:r>
              <w:t>TiposClausulaReintegracao</w:t>
            </w:r>
          </w:p>
        </w:tc>
        <w:tc>
          <w:tcPr>
            <w:tcW w:w="2386" w:type="dxa"/>
            <w:shd w:val="clear" w:color="auto" w:fill="FFFFFF"/>
          </w:tcPr>
          <w:p w14:paraId="1F4C5575" w14:textId="77777777" w:rsidR="008B18A6" w:rsidRDefault="008B18A6">
            <w:r>
              <w:t>Tipo de Cláusula de Reintegração do Contrato de Resseguro</w:t>
            </w:r>
          </w:p>
        </w:tc>
        <w:tc>
          <w:tcPr>
            <w:tcW w:w="2272" w:type="dxa"/>
            <w:shd w:val="clear" w:color="auto" w:fill="FFFFFF"/>
          </w:tcPr>
          <w:p w14:paraId="4E773674" w14:textId="77777777" w:rsidR="008B18A6" w:rsidRDefault="008B18A6">
            <w:r>
              <w:t>crcrID</w:t>
            </w:r>
          </w:p>
        </w:tc>
        <w:tc>
          <w:tcPr>
            <w:tcW w:w="2272" w:type="dxa"/>
            <w:shd w:val="clear" w:color="auto" w:fill="FFFFFF"/>
          </w:tcPr>
          <w:p w14:paraId="4E70EEE2" w14:textId="77777777" w:rsidR="008B18A6" w:rsidRDefault="008B18A6">
            <w:r>
              <w:t>crcrID</w:t>
            </w:r>
          </w:p>
        </w:tc>
      </w:tr>
      <w:tr w:rsidR="008B18A6" w14:paraId="5B3F16BD" w14:textId="77777777">
        <w:trPr>
          <w:trHeight w:val="772"/>
          <w:jc w:val="center"/>
        </w:trPr>
        <w:tc>
          <w:tcPr>
            <w:tcW w:w="2329" w:type="dxa"/>
            <w:shd w:val="clear" w:color="auto" w:fill="FFFFFF"/>
          </w:tcPr>
          <w:p w14:paraId="75606971" w14:textId="77777777" w:rsidR="008B18A6" w:rsidRDefault="008B18A6">
            <w:r>
              <w:t>TiposCoberturaResseguro</w:t>
            </w:r>
          </w:p>
        </w:tc>
        <w:tc>
          <w:tcPr>
            <w:tcW w:w="2386" w:type="dxa"/>
            <w:shd w:val="clear" w:color="auto" w:fill="FFFFFF"/>
          </w:tcPr>
          <w:p w14:paraId="0EB9FE14" w14:textId="77777777" w:rsidR="008B18A6" w:rsidRDefault="008B18A6">
            <w:r>
              <w:t>Tipo de Base Indenitária do Contrato de Resseguro</w:t>
            </w:r>
          </w:p>
        </w:tc>
        <w:tc>
          <w:tcPr>
            <w:tcW w:w="2272" w:type="dxa"/>
            <w:shd w:val="clear" w:color="auto" w:fill="FFFFFF"/>
          </w:tcPr>
          <w:p w14:paraId="1054F9A5" w14:textId="77777777" w:rsidR="008B18A6" w:rsidRDefault="008B18A6">
            <w:r>
              <w:t>tcrID</w:t>
            </w:r>
          </w:p>
        </w:tc>
        <w:tc>
          <w:tcPr>
            <w:tcW w:w="2272" w:type="dxa"/>
            <w:shd w:val="clear" w:color="auto" w:fill="FFFFFF"/>
          </w:tcPr>
          <w:p w14:paraId="26F9E125" w14:textId="77777777" w:rsidR="008B18A6" w:rsidRDefault="008B18A6">
            <w:r>
              <w:t>tcrID</w:t>
            </w:r>
          </w:p>
        </w:tc>
      </w:tr>
      <w:tr w:rsidR="008B18A6" w14:paraId="3B675212" w14:textId="77777777">
        <w:trPr>
          <w:trHeight w:val="772"/>
          <w:jc w:val="center"/>
        </w:trPr>
        <w:tc>
          <w:tcPr>
            <w:tcW w:w="2329" w:type="dxa"/>
            <w:shd w:val="clear" w:color="auto" w:fill="FFFFFF"/>
          </w:tcPr>
          <w:p w14:paraId="1E5849BF" w14:textId="77777777" w:rsidR="008B18A6" w:rsidRDefault="008B18A6">
            <w:r>
              <w:t>TiposPrestacaoContas</w:t>
            </w:r>
          </w:p>
        </w:tc>
        <w:tc>
          <w:tcPr>
            <w:tcW w:w="2386" w:type="dxa"/>
            <w:shd w:val="clear" w:color="auto" w:fill="FFFFFF"/>
          </w:tcPr>
          <w:p w14:paraId="3C11EC3E" w14:textId="77777777" w:rsidR="008B18A6" w:rsidRDefault="008B18A6">
            <w:r>
              <w:t>Tipo de Prestação de Contas do Contrato de Resseguro</w:t>
            </w:r>
          </w:p>
        </w:tc>
        <w:tc>
          <w:tcPr>
            <w:tcW w:w="2272" w:type="dxa"/>
            <w:shd w:val="clear" w:color="auto" w:fill="FFFFFF"/>
          </w:tcPr>
          <w:p w14:paraId="16A0E7C9" w14:textId="77777777" w:rsidR="008B18A6" w:rsidRDefault="008B18A6">
            <w:r>
              <w:t>tpcID</w:t>
            </w:r>
          </w:p>
        </w:tc>
        <w:tc>
          <w:tcPr>
            <w:tcW w:w="2272" w:type="dxa"/>
            <w:shd w:val="clear" w:color="auto" w:fill="FFFFFF"/>
          </w:tcPr>
          <w:p w14:paraId="35E8B4A8" w14:textId="77777777" w:rsidR="008B18A6" w:rsidRDefault="008B18A6">
            <w:r>
              <w:t>tpcID</w:t>
            </w:r>
          </w:p>
        </w:tc>
      </w:tr>
    </w:tbl>
    <w:p w14:paraId="05C4497F" w14:textId="77777777" w:rsidR="008B18A6" w:rsidRDefault="008B18A6">
      <w:pPr>
        <w:pStyle w:val="Rodap"/>
        <w:tabs>
          <w:tab w:val="clear" w:pos="6624"/>
        </w:tabs>
      </w:pPr>
    </w:p>
    <w:p w14:paraId="56442F27" w14:textId="77777777" w:rsidR="008B18A6" w:rsidRDefault="008B18A6">
      <w:pPr>
        <w:pStyle w:val="Ttulo4"/>
        <w:keepLines w:val="0"/>
        <w:spacing w:before="0"/>
        <w:ind w:firstLine="0"/>
      </w:pPr>
      <w:r>
        <w:t>Tabelas Dependentes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CA22D4D" w14:textId="77777777" w:rsidTr="00F071E4">
        <w:trPr>
          <w:tblHeader/>
          <w:jc w:val="center"/>
        </w:trPr>
        <w:tc>
          <w:tcPr>
            <w:tcW w:w="2329" w:type="dxa"/>
            <w:shd w:val="pct20" w:color="000000" w:fill="FFFFFF"/>
          </w:tcPr>
          <w:p w14:paraId="10D1D6D8" w14:textId="77777777" w:rsidR="008B18A6" w:rsidRDefault="008B18A6">
            <w:pPr>
              <w:keepNext/>
              <w:rPr>
                <w:b/>
              </w:rPr>
            </w:pPr>
            <w:r>
              <w:rPr>
                <w:b/>
              </w:rPr>
              <w:t>Tabela</w:t>
            </w:r>
          </w:p>
        </w:tc>
        <w:tc>
          <w:tcPr>
            <w:tcW w:w="2386" w:type="dxa"/>
            <w:shd w:val="pct20" w:color="000000" w:fill="FFFFFF"/>
          </w:tcPr>
          <w:p w14:paraId="5D2BD09E" w14:textId="77777777" w:rsidR="008B18A6" w:rsidRDefault="008B18A6">
            <w:pPr>
              <w:keepNext/>
              <w:rPr>
                <w:b/>
              </w:rPr>
            </w:pPr>
            <w:r>
              <w:rPr>
                <w:b/>
              </w:rPr>
              <w:t>Regra de Integr. Ref</w:t>
            </w:r>
          </w:p>
        </w:tc>
        <w:tc>
          <w:tcPr>
            <w:tcW w:w="2272" w:type="dxa"/>
            <w:shd w:val="pct20" w:color="000000" w:fill="FFFFFF"/>
          </w:tcPr>
          <w:p w14:paraId="74EF276B" w14:textId="77777777" w:rsidR="008B18A6" w:rsidRDefault="008B18A6">
            <w:pPr>
              <w:keepNext/>
              <w:rPr>
                <w:b/>
              </w:rPr>
            </w:pPr>
            <w:r>
              <w:rPr>
                <w:b/>
              </w:rPr>
              <w:t>Campos Tab. Dependente</w:t>
            </w:r>
          </w:p>
        </w:tc>
        <w:tc>
          <w:tcPr>
            <w:tcW w:w="2272" w:type="dxa"/>
            <w:shd w:val="pct20" w:color="000000" w:fill="FFFFFF"/>
          </w:tcPr>
          <w:p w14:paraId="15C834E7" w14:textId="77777777" w:rsidR="008B18A6" w:rsidRDefault="008B18A6">
            <w:pPr>
              <w:keepNext/>
              <w:rPr>
                <w:b/>
              </w:rPr>
            </w:pPr>
            <w:r>
              <w:rPr>
                <w:b/>
              </w:rPr>
              <w:t>Campos ContratosResseguro</w:t>
            </w:r>
          </w:p>
        </w:tc>
      </w:tr>
      <w:tr w:rsidR="008B18A6" w14:paraId="033F559E" w14:textId="77777777" w:rsidTr="00F071E4">
        <w:trPr>
          <w:cantSplit/>
          <w:trHeight w:val="420"/>
          <w:jc w:val="center"/>
        </w:trPr>
        <w:tc>
          <w:tcPr>
            <w:tcW w:w="2329" w:type="dxa"/>
            <w:vMerge w:val="restart"/>
            <w:shd w:val="clear" w:color="auto" w:fill="FFFFFF"/>
          </w:tcPr>
          <w:p w14:paraId="34B0C355" w14:textId="77777777" w:rsidR="008B18A6" w:rsidRDefault="008B18A6">
            <w:pPr>
              <w:keepNext/>
            </w:pPr>
            <w:r>
              <w:t>Cessoes</w:t>
            </w:r>
          </w:p>
        </w:tc>
        <w:tc>
          <w:tcPr>
            <w:tcW w:w="2386" w:type="dxa"/>
            <w:vMerge w:val="restart"/>
            <w:shd w:val="clear" w:color="auto" w:fill="FFFFFF"/>
          </w:tcPr>
          <w:p w14:paraId="7C425DFB" w14:textId="77777777" w:rsidR="008B18A6" w:rsidRDefault="008B18A6">
            <w:pPr>
              <w:keepNext/>
            </w:pPr>
            <w:r>
              <w:t>As informações de cessões são abertas por contrato de resseguro</w:t>
            </w:r>
          </w:p>
        </w:tc>
        <w:tc>
          <w:tcPr>
            <w:tcW w:w="2272" w:type="dxa"/>
            <w:shd w:val="clear" w:color="auto" w:fill="FFFFFF"/>
          </w:tcPr>
          <w:p w14:paraId="191C58AD" w14:textId="77777777" w:rsidR="008B18A6" w:rsidRDefault="008B18A6">
            <w:pPr>
              <w:keepNext/>
            </w:pPr>
            <w:r>
              <w:t>mrfMesAno</w:t>
            </w:r>
          </w:p>
        </w:tc>
        <w:tc>
          <w:tcPr>
            <w:tcW w:w="2272" w:type="dxa"/>
            <w:shd w:val="clear" w:color="auto" w:fill="FFFFFF"/>
          </w:tcPr>
          <w:p w14:paraId="6F82AD4D" w14:textId="77777777" w:rsidR="008B18A6" w:rsidRDefault="008B18A6">
            <w:pPr>
              <w:keepNext/>
            </w:pPr>
            <w:r>
              <w:t>mrfMesAno</w:t>
            </w:r>
          </w:p>
        </w:tc>
      </w:tr>
      <w:tr w:rsidR="008B18A6" w14:paraId="5CDB2EC5" w14:textId="77777777" w:rsidTr="00F071E4">
        <w:trPr>
          <w:cantSplit/>
          <w:trHeight w:val="420"/>
          <w:jc w:val="center"/>
        </w:trPr>
        <w:tc>
          <w:tcPr>
            <w:tcW w:w="2329" w:type="dxa"/>
            <w:vMerge/>
            <w:shd w:val="clear" w:color="auto" w:fill="FFFFFF"/>
          </w:tcPr>
          <w:p w14:paraId="2FC43E94" w14:textId="77777777" w:rsidR="008B18A6" w:rsidRDefault="008B18A6">
            <w:pPr>
              <w:keepNext/>
            </w:pPr>
          </w:p>
        </w:tc>
        <w:tc>
          <w:tcPr>
            <w:tcW w:w="2386" w:type="dxa"/>
            <w:vMerge/>
            <w:shd w:val="clear" w:color="auto" w:fill="FFFFFF"/>
          </w:tcPr>
          <w:p w14:paraId="16A185BE" w14:textId="77777777" w:rsidR="008B18A6" w:rsidRDefault="008B18A6">
            <w:pPr>
              <w:keepNext/>
            </w:pPr>
          </w:p>
        </w:tc>
        <w:tc>
          <w:tcPr>
            <w:tcW w:w="2272" w:type="dxa"/>
            <w:shd w:val="clear" w:color="auto" w:fill="FFFFFF"/>
          </w:tcPr>
          <w:p w14:paraId="4D948990" w14:textId="77777777" w:rsidR="008B18A6" w:rsidRDefault="008B18A6">
            <w:pPr>
              <w:keepNext/>
            </w:pPr>
            <w:r>
              <w:t>entCodigo</w:t>
            </w:r>
          </w:p>
        </w:tc>
        <w:tc>
          <w:tcPr>
            <w:tcW w:w="2272" w:type="dxa"/>
            <w:shd w:val="clear" w:color="auto" w:fill="FFFFFF"/>
          </w:tcPr>
          <w:p w14:paraId="566E3459" w14:textId="77777777" w:rsidR="008B18A6" w:rsidRDefault="008B18A6">
            <w:pPr>
              <w:keepNext/>
            </w:pPr>
            <w:r>
              <w:t>entCodigo</w:t>
            </w:r>
          </w:p>
        </w:tc>
      </w:tr>
      <w:tr w:rsidR="008B18A6" w14:paraId="7EB4B986" w14:textId="77777777" w:rsidTr="00F071E4">
        <w:trPr>
          <w:cantSplit/>
          <w:trHeight w:val="420"/>
          <w:jc w:val="center"/>
        </w:trPr>
        <w:tc>
          <w:tcPr>
            <w:tcW w:w="2329" w:type="dxa"/>
            <w:vMerge/>
            <w:shd w:val="clear" w:color="auto" w:fill="FFFFFF"/>
          </w:tcPr>
          <w:p w14:paraId="5F9E1FBE" w14:textId="77777777" w:rsidR="008B18A6" w:rsidRDefault="008B18A6">
            <w:pPr>
              <w:keepNext/>
            </w:pPr>
          </w:p>
        </w:tc>
        <w:tc>
          <w:tcPr>
            <w:tcW w:w="2386" w:type="dxa"/>
            <w:vMerge/>
            <w:shd w:val="clear" w:color="auto" w:fill="FFFFFF"/>
          </w:tcPr>
          <w:p w14:paraId="5034B69B" w14:textId="77777777" w:rsidR="008B18A6" w:rsidRDefault="008B18A6">
            <w:pPr>
              <w:keepNext/>
            </w:pPr>
          </w:p>
        </w:tc>
        <w:tc>
          <w:tcPr>
            <w:tcW w:w="2272" w:type="dxa"/>
            <w:shd w:val="clear" w:color="auto" w:fill="FFFFFF"/>
          </w:tcPr>
          <w:p w14:paraId="114E3872" w14:textId="77777777" w:rsidR="008B18A6" w:rsidRDefault="008B18A6">
            <w:pPr>
              <w:keepNext/>
            </w:pPr>
            <w:r>
              <w:t>crsID</w:t>
            </w:r>
          </w:p>
        </w:tc>
        <w:tc>
          <w:tcPr>
            <w:tcW w:w="2272" w:type="dxa"/>
            <w:shd w:val="clear" w:color="auto" w:fill="FFFFFF"/>
          </w:tcPr>
          <w:p w14:paraId="00D8229E" w14:textId="77777777" w:rsidR="008B18A6" w:rsidRDefault="008B18A6">
            <w:pPr>
              <w:keepNext/>
            </w:pPr>
            <w:r>
              <w:t>crsID</w:t>
            </w:r>
          </w:p>
        </w:tc>
      </w:tr>
      <w:tr w:rsidR="008B18A6" w14:paraId="1B276B2F" w14:textId="77777777" w:rsidTr="00F071E4">
        <w:trPr>
          <w:cantSplit/>
          <w:trHeight w:val="420"/>
          <w:jc w:val="center"/>
        </w:trPr>
        <w:tc>
          <w:tcPr>
            <w:tcW w:w="2329" w:type="dxa"/>
            <w:vMerge w:val="restart"/>
            <w:shd w:val="clear" w:color="auto" w:fill="FFFFFF"/>
          </w:tcPr>
          <w:p w14:paraId="763E375F" w14:textId="77777777" w:rsidR="008B18A6" w:rsidRDefault="008B18A6">
            <w:pPr>
              <w:keepNext/>
            </w:pPr>
            <w:r>
              <w:t>ContratosResseguroRamosSeguros</w:t>
            </w:r>
          </w:p>
        </w:tc>
        <w:tc>
          <w:tcPr>
            <w:tcW w:w="2386" w:type="dxa"/>
            <w:vMerge w:val="restart"/>
            <w:shd w:val="clear" w:color="auto" w:fill="FFFFFF"/>
          </w:tcPr>
          <w:p w14:paraId="4BDF4041" w14:textId="77777777" w:rsidR="008B18A6" w:rsidRDefault="008B18A6">
            <w:pPr>
              <w:keepNext/>
            </w:pPr>
            <w:r>
              <w:t>O Contrato de Resseguro envolve um ou mais ramos de seguro</w:t>
            </w:r>
          </w:p>
        </w:tc>
        <w:tc>
          <w:tcPr>
            <w:tcW w:w="2272" w:type="dxa"/>
            <w:shd w:val="clear" w:color="auto" w:fill="FFFFFF"/>
          </w:tcPr>
          <w:p w14:paraId="4EB0EA7C" w14:textId="77777777" w:rsidR="008B18A6" w:rsidRDefault="008B18A6">
            <w:pPr>
              <w:keepNext/>
            </w:pPr>
            <w:r>
              <w:t>mrfMesAno</w:t>
            </w:r>
          </w:p>
        </w:tc>
        <w:tc>
          <w:tcPr>
            <w:tcW w:w="2272" w:type="dxa"/>
            <w:shd w:val="clear" w:color="auto" w:fill="FFFFFF"/>
          </w:tcPr>
          <w:p w14:paraId="74206DF6" w14:textId="77777777" w:rsidR="008B18A6" w:rsidRDefault="008B18A6">
            <w:r>
              <w:t>mrfMesAno</w:t>
            </w:r>
          </w:p>
        </w:tc>
      </w:tr>
      <w:tr w:rsidR="008B18A6" w14:paraId="2F1D0FC3" w14:textId="77777777" w:rsidTr="00F071E4">
        <w:trPr>
          <w:cantSplit/>
          <w:trHeight w:val="420"/>
          <w:jc w:val="center"/>
        </w:trPr>
        <w:tc>
          <w:tcPr>
            <w:tcW w:w="2329" w:type="dxa"/>
            <w:vMerge/>
            <w:shd w:val="clear" w:color="auto" w:fill="FFFFFF"/>
          </w:tcPr>
          <w:p w14:paraId="5247A471" w14:textId="77777777" w:rsidR="008B18A6" w:rsidRDefault="008B18A6"/>
        </w:tc>
        <w:tc>
          <w:tcPr>
            <w:tcW w:w="2386" w:type="dxa"/>
            <w:vMerge/>
            <w:shd w:val="clear" w:color="auto" w:fill="FFFFFF"/>
          </w:tcPr>
          <w:p w14:paraId="217C7000" w14:textId="77777777" w:rsidR="008B18A6" w:rsidRDefault="008B18A6"/>
        </w:tc>
        <w:tc>
          <w:tcPr>
            <w:tcW w:w="2272" w:type="dxa"/>
            <w:shd w:val="clear" w:color="auto" w:fill="FFFFFF"/>
          </w:tcPr>
          <w:p w14:paraId="3DE16786" w14:textId="77777777" w:rsidR="008B18A6" w:rsidRDefault="008B18A6">
            <w:r>
              <w:t>entCodigo</w:t>
            </w:r>
          </w:p>
        </w:tc>
        <w:tc>
          <w:tcPr>
            <w:tcW w:w="2272" w:type="dxa"/>
            <w:shd w:val="clear" w:color="auto" w:fill="FFFFFF"/>
          </w:tcPr>
          <w:p w14:paraId="0B4D4A03" w14:textId="77777777" w:rsidR="008B18A6" w:rsidRDefault="008B18A6">
            <w:r>
              <w:t>entCodigo</w:t>
            </w:r>
          </w:p>
        </w:tc>
      </w:tr>
      <w:tr w:rsidR="008B18A6" w14:paraId="176E7644" w14:textId="77777777" w:rsidTr="00F071E4">
        <w:trPr>
          <w:cantSplit/>
          <w:trHeight w:val="420"/>
          <w:jc w:val="center"/>
        </w:trPr>
        <w:tc>
          <w:tcPr>
            <w:tcW w:w="2329" w:type="dxa"/>
            <w:vMerge/>
            <w:shd w:val="clear" w:color="auto" w:fill="FFFFFF"/>
          </w:tcPr>
          <w:p w14:paraId="08F267F0" w14:textId="77777777" w:rsidR="008B18A6" w:rsidRDefault="008B18A6"/>
        </w:tc>
        <w:tc>
          <w:tcPr>
            <w:tcW w:w="2386" w:type="dxa"/>
            <w:vMerge/>
            <w:shd w:val="clear" w:color="auto" w:fill="FFFFFF"/>
          </w:tcPr>
          <w:p w14:paraId="568A0939" w14:textId="77777777" w:rsidR="008B18A6" w:rsidRDefault="008B18A6"/>
        </w:tc>
        <w:tc>
          <w:tcPr>
            <w:tcW w:w="2272" w:type="dxa"/>
            <w:shd w:val="clear" w:color="auto" w:fill="FFFFFF"/>
          </w:tcPr>
          <w:p w14:paraId="0890C1E7" w14:textId="77777777" w:rsidR="008B18A6" w:rsidRDefault="008B18A6">
            <w:r>
              <w:t>crsID</w:t>
            </w:r>
          </w:p>
        </w:tc>
        <w:tc>
          <w:tcPr>
            <w:tcW w:w="2272" w:type="dxa"/>
            <w:shd w:val="clear" w:color="auto" w:fill="FFFFFF"/>
          </w:tcPr>
          <w:p w14:paraId="346B6780" w14:textId="77777777" w:rsidR="008B18A6" w:rsidRDefault="008B18A6">
            <w:r>
              <w:t>crsID</w:t>
            </w:r>
          </w:p>
        </w:tc>
      </w:tr>
      <w:tr w:rsidR="008B18A6" w14:paraId="2F06D1E6" w14:textId="77777777" w:rsidTr="00F071E4">
        <w:trPr>
          <w:cantSplit/>
          <w:trHeight w:val="420"/>
          <w:jc w:val="center"/>
        </w:trPr>
        <w:tc>
          <w:tcPr>
            <w:tcW w:w="2329" w:type="dxa"/>
            <w:vMerge w:val="restart"/>
            <w:shd w:val="clear" w:color="auto" w:fill="FFFFFF"/>
          </w:tcPr>
          <w:p w14:paraId="03BBBD3D" w14:textId="77777777" w:rsidR="008B18A6" w:rsidRDefault="008B18A6">
            <w:r>
              <w:t>ContratosResseguroResseguradoras</w:t>
            </w:r>
          </w:p>
        </w:tc>
        <w:tc>
          <w:tcPr>
            <w:tcW w:w="2386" w:type="dxa"/>
            <w:vMerge w:val="restart"/>
            <w:shd w:val="clear" w:color="auto" w:fill="FFFFFF"/>
          </w:tcPr>
          <w:p w14:paraId="545778EB" w14:textId="77777777" w:rsidR="008B18A6" w:rsidRDefault="008B18A6">
            <w:r>
              <w:t>O Contrado de Resseguro envolve uma ou mais Resseguradoras</w:t>
            </w:r>
          </w:p>
        </w:tc>
        <w:tc>
          <w:tcPr>
            <w:tcW w:w="2272" w:type="dxa"/>
            <w:shd w:val="clear" w:color="auto" w:fill="FFFFFF"/>
          </w:tcPr>
          <w:p w14:paraId="3AC6AC35" w14:textId="77777777" w:rsidR="008B18A6" w:rsidRDefault="008B18A6">
            <w:r>
              <w:t>mrfMesAno</w:t>
            </w:r>
          </w:p>
        </w:tc>
        <w:tc>
          <w:tcPr>
            <w:tcW w:w="2272" w:type="dxa"/>
            <w:shd w:val="clear" w:color="auto" w:fill="FFFFFF"/>
          </w:tcPr>
          <w:p w14:paraId="72C9491D" w14:textId="77777777" w:rsidR="008B18A6" w:rsidRDefault="008B18A6">
            <w:r>
              <w:t>mrfMesAno</w:t>
            </w:r>
          </w:p>
        </w:tc>
      </w:tr>
      <w:tr w:rsidR="008B18A6" w14:paraId="7C879520" w14:textId="77777777" w:rsidTr="00F071E4">
        <w:trPr>
          <w:cantSplit/>
          <w:trHeight w:val="420"/>
          <w:jc w:val="center"/>
        </w:trPr>
        <w:tc>
          <w:tcPr>
            <w:tcW w:w="2329" w:type="dxa"/>
            <w:vMerge/>
            <w:shd w:val="clear" w:color="auto" w:fill="FFFFFF"/>
          </w:tcPr>
          <w:p w14:paraId="33AF41D7" w14:textId="77777777" w:rsidR="008B18A6" w:rsidRDefault="008B18A6"/>
        </w:tc>
        <w:tc>
          <w:tcPr>
            <w:tcW w:w="2386" w:type="dxa"/>
            <w:vMerge/>
            <w:shd w:val="clear" w:color="auto" w:fill="FFFFFF"/>
          </w:tcPr>
          <w:p w14:paraId="657DB46A" w14:textId="77777777" w:rsidR="008B18A6" w:rsidRDefault="008B18A6"/>
        </w:tc>
        <w:tc>
          <w:tcPr>
            <w:tcW w:w="2272" w:type="dxa"/>
            <w:shd w:val="clear" w:color="auto" w:fill="FFFFFF"/>
          </w:tcPr>
          <w:p w14:paraId="227F2226" w14:textId="77777777" w:rsidR="008B18A6" w:rsidRDefault="008B18A6">
            <w:r>
              <w:t>entCodigo</w:t>
            </w:r>
          </w:p>
        </w:tc>
        <w:tc>
          <w:tcPr>
            <w:tcW w:w="2272" w:type="dxa"/>
            <w:shd w:val="clear" w:color="auto" w:fill="FFFFFF"/>
          </w:tcPr>
          <w:p w14:paraId="024DC4E7" w14:textId="77777777" w:rsidR="008B18A6" w:rsidRDefault="008B18A6">
            <w:r>
              <w:t>entCodigo</w:t>
            </w:r>
          </w:p>
        </w:tc>
      </w:tr>
      <w:tr w:rsidR="008B18A6" w14:paraId="46686A34" w14:textId="77777777" w:rsidTr="00F071E4">
        <w:trPr>
          <w:cantSplit/>
          <w:trHeight w:val="420"/>
          <w:jc w:val="center"/>
        </w:trPr>
        <w:tc>
          <w:tcPr>
            <w:tcW w:w="2329" w:type="dxa"/>
            <w:vMerge/>
            <w:shd w:val="clear" w:color="auto" w:fill="FFFFFF"/>
          </w:tcPr>
          <w:p w14:paraId="7870EA34" w14:textId="77777777" w:rsidR="008B18A6" w:rsidRDefault="008B18A6"/>
        </w:tc>
        <w:tc>
          <w:tcPr>
            <w:tcW w:w="2386" w:type="dxa"/>
            <w:vMerge/>
            <w:shd w:val="clear" w:color="auto" w:fill="FFFFFF"/>
          </w:tcPr>
          <w:p w14:paraId="1ED5CE4B" w14:textId="77777777" w:rsidR="008B18A6" w:rsidRDefault="008B18A6"/>
        </w:tc>
        <w:tc>
          <w:tcPr>
            <w:tcW w:w="2272" w:type="dxa"/>
            <w:shd w:val="clear" w:color="auto" w:fill="FFFFFF"/>
          </w:tcPr>
          <w:p w14:paraId="0B57E166" w14:textId="77777777" w:rsidR="008B18A6" w:rsidRDefault="008B18A6">
            <w:r>
              <w:t>crsID</w:t>
            </w:r>
          </w:p>
        </w:tc>
        <w:tc>
          <w:tcPr>
            <w:tcW w:w="2272" w:type="dxa"/>
            <w:shd w:val="clear" w:color="auto" w:fill="FFFFFF"/>
          </w:tcPr>
          <w:p w14:paraId="456ECAD7" w14:textId="77777777" w:rsidR="008B18A6" w:rsidRDefault="008B18A6">
            <w:r>
              <w:t>crsID</w:t>
            </w:r>
          </w:p>
        </w:tc>
      </w:tr>
      <w:tr w:rsidR="008B18A6" w14:paraId="3DC8C9F3" w14:textId="77777777" w:rsidTr="00F071E4">
        <w:trPr>
          <w:cantSplit/>
          <w:trHeight w:val="610"/>
          <w:jc w:val="center"/>
        </w:trPr>
        <w:tc>
          <w:tcPr>
            <w:tcW w:w="2329" w:type="dxa"/>
            <w:vMerge w:val="restart"/>
            <w:shd w:val="clear" w:color="auto" w:fill="FFFFFF"/>
          </w:tcPr>
          <w:p w14:paraId="2EBF2D66" w14:textId="77777777" w:rsidR="008B18A6" w:rsidRDefault="008B18A6">
            <w:r>
              <w:t>ContrRsgResseguradRamosSeguros</w:t>
            </w:r>
          </w:p>
        </w:tc>
        <w:tc>
          <w:tcPr>
            <w:tcW w:w="2386" w:type="dxa"/>
            <w:vMerge w:val="restart"/>
            <w:shd w:val="clear" w:color="auto" w:fill="FFFFFF"/>
          </w:tcPr>
          <w:p w14:paraId="773D7A18" w14:textId="77777777" w:rsidR="008B18A6" w:rsidRDefault="008B18A6">
            <w:pPr>
              <w:pStyle w:val="tabela"/>
              <w:keepNext w:val="0"/>
              <w:spacing w:after="120"/>
            </w:pPr>
            <w:r>
              <w:t>A informação de participação de cada Resseguradora envolvida no Contrato de Resseguro é aberta por Ramo de Seguro</w:t>
            </w:r>
          </w:p>
        </w:tc>
        <w:tc>
          <w:tcPr>
            <w:tcW w:w="2272" w:type="dxa"/>
            <w:shd w:val="clear" w:color="auto" w:fill="FFFFFF"/>
          </w:tcPr>
          <w:p w14:paraId="0C81D4F8" w14:textId="77777777" w:rsidR="008B18A6" w:rsidRDefault="008B18A6">
            <w:r>
              <w:t>mrfMesAno</w:t>
            </w:r>
          </w:p>
        </w:tc>
        <w:tc>
          <w:tcPr>
            <w:tcW w:w="2272" w:type="dxa"/>
            <w:shd w:val="clear" w:color="auto" w:fill="FFFFFF"/>
          </w:tcPr>
          <w:p w14:paraId="6BD3F772" w14:textId="77777777" w:rsidR="008B18A6" w:rsidRDefault="008B18A6">
            <w:r>
              <w:t>mrfMesAno</w:t>
            </w:r>
          </w:p>
        </w:tc>
      </w:tr>
      <w:tr w:rsidR="008B18A6" w14:paraId="54946B4A" w14:textId="77777777" w:rsidTr="00F071E4">
        <w:trPr>
          <w:cantSplit/>
          <w:trHeight w:val="610"/>
          <w:jc w:val="center"/>
        </w:trPr>
        <w:tc>
          <w:tcPr>
            <w:tcW w:w="2329" w:type="dxa"/>
            <w:vMerge/>
            <w:shd w:val="clear" w:color="auto" w:fill="FFFFFF"/>
          </w:tcPr>
          <w:p w14:paraId="5AF83ABB" w14:textId="77777777" w:rsidR="008B18A6" w:rsidRDefault="008B18A6"/>
        </w:tc>
        <w:tc>
          <w:tcPr>
            <w:tcW w:w="2386" w:type="dxa"/>
            <w:vMerge/>
            <w:shd w:val="clear" w:color="auto" w:fill="FFFFFF"/>
          </w:tcPr>
          <w:p w14:paraId="7FF1EE66" w14:textId="77777777" w:rsidR="008B18A6" w:rsidRDefault="008B18A6"/>
        </w:tc>
        <w:tc>
          <w:tcPr>
            <w:tcW w:w="2272" w:type="dxa"/>
            <w:shd w:val="clear" w:color="auto" w:fill="FFFFFF"/>
          </w:tcPr>
          <w:p w14:paraId="7F53B06B" w14:textId="77777777" w:rsidR="008B18A6" w:rsidRDefault="008B18A6">
            <w:r>
              <w:t>entCodigo</w:t>
            </w:r>
          </w:p>
        </w:tc>
        <w:tc>
          <w:tcPr>
            <w:tcW w:w="2272" w:type="dxa"/>
            <w:shd w:val="clear" w:color="auto" w:fill="FFFFFF"/>
          </w:tcPr>
          <w:p w14:paraId="48A3F254" w14:textId="77777777" w:rsidR="008B18A6" w:rsidRDefault="008B18A6">
            <w:r>
              <w:t>entCodigo</w:t>
            </w:r>
          </w:p>
        </w:tc>
      </w:tr>
      <w:tr w:rsidR="008B18A6" w14:paraId="0C2F801C" w14:textId="77777777" w:rsidTr="00F071E4">
        <w:trPr>
          <w:cantSplit/>
          <w:trHeight w:val="610"/>
          <w:jc w:val="center"/>
        </w:trPr>
        <w:tc>
          <w:tcPr>
            <w:tcW w:w="2329" w:type="dxa"/>
            <w:vMerge/>
            <w:shd w:val="clear" w:color="auto" w:fill="FFFFFF"/>
          </w:tcPr>
          <w:p w14:paraId="5CE4C980" w14:textId="77777777" w:rsidR="008B18A6" w:rsidRDefault="008B18A6"/>
        </w:tc>
        <w:tc>
          <w:tcPr>
            <w:tcW w:w="2386" w:type="dxa"/>
            <w:vMerge/>
            <w:shd w:val="clear" w:color="auto" w:fill="FFFFFF"/>
          </w:tcPr>
          <w:p w14:paraId="5013289D" w14:textId="77777777" w:rsidR="008B18A6" w:rsidRDefault="008B18A6"/>
        </w:tc>
        <w:tc>
          <w:tcPr>
            <w:tcW w:w="2272" w:type="dxa"/>
            <w:shd w:val="clear" w:color="auto" w:fill="FFFFFF"/>
          </w:tcPr>
          <w:p w14:paraId="0A09E535" w14:textId="77777777" w:rsidR="008B18A6" w:rsidRDefault="008B18A6">
            <w:r>
              <w:t>crsID</w:t>
            </w:r>
          </w:p>
        </w:tc>
        <w:tc>
          <w:tcPr>
            <w:tcW w:w="2272" w:type="dxa"/>
            <w:shd w:val="clear" w:color="auto" w:fill="FFFFFF"/>
          </w:tcPr>
          <w:p w14:paraId="38AAD162" w14:textId="77777777" w:rsidR="008B18A6" w:rsidRDefault="008B18A6">
            <w:r>
              <w:t>crsID</w:t>
            </w:r>
          </w:p>
        </w:tc>
      </w:tr>
      <w:tr w:rsidR="008B18A6" w14:paraId="2D9D4E8D" w14:textId="77777777" w:rsidTr="00F071E4">
        <w:trPr>
          <w:cantSplit/>
          <w:trHeight w:val="515"/>
          <w:jc w:val="center"/>
        </w:trPr>
        <w:tc>
          <w:tcPr>
            <w:tcW w:w="2329" w:type="dxa"/>
            <w:vMerge w:val="restart"/>
            <w:shd w:val="clear" w:color="auto" w:fill="FFFFFF"/>
          </w:tcPr>
          <w:p w14:paraId="15526E0B" w14:textId="77777777" w:rsidR="008B18A6" w:rsidRDefault="008B18A6">
            <w:r>
              <w:t>TransferenciasContratosResseguro</w:t>
            </w:r>
          </w:p>
        </w:tc>
        <w:tc>
          <w:tcPr>
            <w:tcW w:w="2386" w:type="dxa"/>
            <w:vMerge w:val="restart"/>
            <w:shd w:val="clear" w:color="auto" w:fill="FFFFFF"/>
          </w:tcPr>
          <w:p w14:paraId="1654547F" w14:textId="77777777" w:rsidR="008B18A6" w:rsidRDefault="008B18A6">
            <w:r>
              <w:t xml:space="preserve">O Contrato de Resseguro pode ser transferido para outro </w:t>
            </w:r>
            <w:r>
              <w:lastRenderedPageBreak/>
              <w:t>Contrato de Resseguro</w:t>
            </w:r>
          </w:p>
        </w:tc>
        <w:tc>
          <w:tcPr>
            <w:tcW w:w="2272" w:type="dxa"/>
            <w:shd w:val="clear" w:color="auto" w:fill="FFFFFF"/>
          </w:tcPr>
          <w:p w14:paraId="3C3A3DF7" w14:textId="77777777" w:rsidR="008B18A6" w:rsidRDefault="008B18A6">
            <w:r>
              <w:lastRenderedPageBreak/>
              <w:t>mrfMesAno</w:t>
            </w:r>
          </w:p>
        </w:tc>
        <w:tc>
          <w:tcPr>
            <w:tcW w:w="2272" w:type="dxa"/>
            <w:shd w:val="clear" w:color="auto" w:fill="FFFFFF"/>
          </w:tcPr>
          <w:p w14:paraId="2167FE8E" w14:textId="77777777" w:rsidR="008B18A6" w:rsidRDefault="008B18A6">
            <w:r>
              <w:t>mrfMesAno</w:t>
            </w:r>
          </w:p>
        </w:tc>
      </w:tr>
      <w:tr w:rsidR="008B18A6" w14:paraId="447FFBFA" w14:textId="77777777" w:rsidTr="00F071E4">
        <w:trPr>
          <w:cantSplit/>
          <w:trHeight w:val="515"/>
          <w:jc w:val="center"/>
        </w:trPr>
        <w:tc>
          <w:tcPr>
            <w:tcW w:w="2329" w:type="dxa"/>
            <w:vMerge/>
            <w:shd w:val="clear" w:color="auto" w:fill="FFFFFF"/>
          </w:tcPr>
          <w:p w14:paraId="06DB3D36" w14:textId="77777777" w:rsidR="008B18A6" w:rsidRDefault="008B18A6"/>
        </w:tc>
        <w:tc>
          <w:tcPr>
            <w:tcW w:w="2386" w:type="dxa"/>
            <w:vMerge/>
            <w:shd w:val="clear" w:color="auto" w:fill="FFFFFF"/>
          </w:tcPr>
          <w:p w14:paraId="23C7E6C2" w14:textId="77777777" w:rsidR="008B18A6" w:rsidRDefault="008B18A6"/>
        </w:tc>
        <w:tc>
          <w:tcPr>
            <w:tcW w:w="2272" w:type="dxa"/>
            <w:shd w:val="clear" w:color="auto" w:fill="FFFFFF"/>
          </w:tcPr>
          <w:p w14:paraId="46EC6569" w14:textId="77777777" w:rsidR="008B18A6" w:rsidRDefault="008B18A6">
            <w:r>
              <w:t>entCodigo</w:t>
            </w:r>
          </w:p>
        </w:tc>
        <w:tc>
          <w:tcPr>
            <w:tcW w:w="2272" w:type="dxa"/>
            <w:shd w:val="clear" w:color="auto" w:fill="FFFFFF"/>
          </w:tcPr>
          <w:p w14:paraId="75FB4B2D" w14:textId="77777777" w:rsidR="008B18A6" w:rsidRDefault="008B18A6">
            <w:r>
              <w:t>entCodigo</w:t>
            </w:r>
          </w:p>
        </w:tc>
      </w:tr>
      <w:tr w:rsidR="008B18A6" w14:paraId="625121E5" w14:textId="77777777" w:rsidTr="00F071E4">
        <w:trPr>
          <w:cantSplit/>
          <w:trHeight w:val="515"/>
          <w:jc w:val="center"/>
        </w:trPr>
        <w:tc>
          <w:tcPr>
            <w:tcW w:w="2329" w:type="dxa"/>
            <w:vMerge/>
            <w:shd w:val="clear" w:color="auto" w:fill="FFFFFF"/>
          </w:tcPr>
          <w:p w14:paraId="7CF27EC2" w14:textId="77777777" w:rsidR="008B18A6" w:rsidRDefault="008B18A6"/>
        </w:tc>
        <w:tc>
          <w:tcPr>
            <w:tcW w:w="2386" w:type="dxa"/>
            <w:vMerge/>
            <w:shd w:val="clear" w:color="auto" w:fill="FFFFFF"/>
          </w:tcPr>
          <w:p w14:paraId="7DF5C99D" w14:textId="77777777" w:rsidR="008B18A6" w:rsidRDefault="008B18A6"/>
        </w:tc>
        <w:tc>
          <w:tcPr>
            <w:tcW w:w="2272" w:type="dxa"/>
            <w:shd w:val="clear" w:color="auto" w:fill="FFFFFF"/>
          </w:tcPr>
          <w:p w14:paraId="59449707" w14:textId="77777777" w:rsidR="008B18A6" w:rsidRDefault="008B18A6">
            <w:r>
              <w:t>crsID</w:t>
            </w:r>
          </w:p>
        </w:tc>
        <w:tc>
          <w:tcPr>
            <w:tcW w:w="2272" w:type="dxa"/>
            <w:shd w:val="clear" w:color="auto" w:fill="FFFFFF"/>
          </w:tcPr>
          <w:p w14:paraId="3762BF49" w14:textId="77777777" w:rsidR="008B18A6" w:rsidRDefault="008B18A6">
            <w:r>
              <w:t>crsID</w:t>
            </w:r>
          </w:p>
        </w:tc>
      </w:tr>
      <w:tr w:rsidR="008B18A6" w14:paraId="6B3C867D" w14:textId="77777777" w:rsidTr="00F071E4">
        <w:trPr>
          <w:cantSplit/>
          <w:trHeight w:val="420"/>
          <w:jc w:val="center"/>
        </w:trPr>
        <w:tc>
          <w:tcPr>
            <w:tcW w:w="2329" w:type="dxa"/>
            <w:vMerge w:val="restart"/>
            <w:shd w:val="clear" w:color="auto" w:fill="FFFFFF"/>
          </w:tcPr>
          <w:p w14:paraId="5D8E27E1" w14:textId="77777777" w:rsidR="008B18A6" w:rsidRDefault="008B18A6">
            <w:r>
              <w:t>ValoresTiposContrRsg</w:t>
            </w:r>
          </w:p>
        </w:tc>
        <w:tc>
          <w:tcPr>
            <w:tcW w:w="2386" w:type="dxa"/>
            <w:vMerge w:val="restart"/>
            <w:shd w:val="clear" w:color="auto" w:fill="FFFFFF"/>
          </w:tcPr>
          <w:p w14:paraId="319CCCD7" w14:textId="77777777" w:rsidR="008B18A6" w:rsidRDefault="008B18A6">
            <w:r>
              <w:t>O Contrato de Resseguro pode ser de um ou mais Tipos de Resseguro</w:t>
            </w:r>
          </w:p>
        </w:tc>
        <w:tc>
          <w:tcPr>
            <w:tcW w:w="2272" w:type="dxa"/>
            <w:shd w:val="clear" w:color="auto" w:fill="FFFFFF"/>
          </w:tcPr>
          <w:p w14:paraId="676B0F5F" w14:textId="77777777" w:rsidR="008B18A6" w:rsidRDefault="008B18A6">
            <w:r>
              <w:t>mrfMesAno</w:t>
            </w:r>
          </w:p>
        </w:tc>
        <w:tc>
          <w:tcPr>
            <w:tcW w:w="2272" w:type="dxa"/>
            <w:shd w:val="clear" w:color="auto" w:fill="FFFFFF"/>
          </w:tcPr>
          <w:p w14:paraId="1139A35B" w14:textId="77777777" w:rsidR="008B18A6" w:rsidRDefault="008B18A6">
            <w:r>
              <w:t>mrfMesAno</w:t>
            </w:r>
          </w:p>
        </w:tc>
      </w:tr>
      <w:tr w:rsidR="008B18A6" w14:paraId="02ED07A3" w14:textId="77777777" w:rsidTr="00F071E4">
        <w:trPr>
          <w:cantSplit/>
          <w:trHeight w:val="420"/>
          <w:jc w:val="center"/>
        </w:trPr>
        <w:tc>
          <w:tcPr>
            <w:tcW w:w="2329" w:type="dxa"/>
            <w:vMerge/>
            <w:shd w:val="clear" w:color="auto" w:fill="FFFFFF"/>
          </w:tcPr>
          <w:p w14:paraId="0C005E9A" w14:textId="77777777" w:rsidR="008B18A6" w:rsidRDefault="008B18A6"/>
        </w:tc>
        <w:tc>
          <w:tcPr>
            <w:tcW w:w="2386" w:type="dxa"/>
            <w:vMerge/>
            <w:shd w:val="clear" w:color="auto" w:fill="FFFFFF"/>
          </w:tcPr>
          <w:p w14:paraId="0539F0B9" w14:textId="77777777" w:rsidR="008B18A6" w:rsidRDefault="008B18A6"/>
        </w:tc>
        <w:tc>
          <w:tcPr>
            <w:tcW w:w="2272" w:type="dxa"/>
            <w:shd w:val="clear" w:color="auto" w:fill="FFFFFF"/>
          </w:tcPr>
          <w:p w14:paraId="1AD49438" w14:textId="77777777" w:rsidR="008B18A6" w:rsidRDefault="008B18A6">
            <w:r>
              <w:t>entCodigo</w:t>
            </w:r>
          </w:p>
        </w:tc>
        <w:tc>
          <w:tcPr>
            <w:tcW w:w="2272" w:type="dxa"/>
            <w:shd w:val="clear" w:color="auto" w:fill="FFFFFF"/>
          </w:tcPr>
          <w:p w14:paraId="6846E5DC" w14:textId="77777777" w:rsidR="008B18A6" w:rsidRDefault="008B18A6">
            <w:r>
              <w:t>entCodigo</w:t>
            </w:r>
          </w:p>
        </w:tc>
      </w:tr>
      <w:tr w:rsidR="008B18A6" w14:paraId="24C0B0E3" w14:textId="77777777" w:rsidTr="00F071E4">
        <w:trPr>
          <w:cantSplit/>
          <w:trHeight w:val="420"/>
          <w:jc w:val="center"/>
        </w:trPr>
        <w:tc>
          <w:tcPr>
            <w:tcW w:w="2329" w:type="dxa"/>
            <w:vMerge/>
            <w:shd w:val="clear" w:color="auto" w:fill="FFFFFF"/>
          </w:tcPr>
          <w:p w14:paraId="5A4A9C1B" w14:textId="77777777" w:rsidR="008B18A6" w:rsidRDefault="008B18A6"/>
        </w:tc>
        <w:tc>
          <w:tcPr>
            <w:tcW w:w="2386" w:type="dxa"/>
            <w:vMerge/>
            <w:shd w:val="clear" w:color="auto" w:fill="FFFFFF"/>
          </w:tcPr>
          <w:p w14:paraId="7B5391DF" w14:textId="77777777" w:rsidR="008B18A6" w:rsidRDefault="008B18A6"/>
        </w:tc>
        <w:tc>
          <w:tcPr>
            <w:tcW w:w="2272" w:type="dxa"/>
            <w:shd w:val="clear" w:color="auto" w:fill="FFFFFF"/>
          </w:tcPr>
          <w:p w14:paraId="50101597" w14:textId="77777777" w:rsidR="008B18A6" w:rsidRDefault="008B18A6">
            <w:r>
              <w:t>crsID</w:t>
            </w:r>
          </w:p>
        </w:tc>
        <w:tc>
          <w:tcPr>
            <w:tcW w:w="2272" w:type="dxa"/>
            <w:shd w:val="clear" w:color="auto" w:fill="FFFFFF"/>
          </w:tcPr>
          <w:p w14:paraId="14192C2F" w14:textId="77777777" w:rsidR="008B18A6" w:rsidRDefault="008B18A6">
            <w:r>
              <w:t>crsID</w:t>
            </w:r>
          </w:p>
        </w:tc>
      </w:tr>
      <w:tr w:rsidR="00F071E4" w14:paraId="0A167E9D" w14:textId="77777777" w:rsidTr="00F071E4">
        <w:trPr>
          <w:cantSplit/>
          <w:trHeight w:val="278"/>
          <w:jc w:val="center"/>
        </w:trPr>
        <w:tc>
          <w:tcPr>
            <w:tcW w:w="2329" w:type="dxa"/>
            <w:vMerge w:val="restart"/>
            <w:shd w:val="clear" w:color="auto" w:fill="FFFFFF"/>
          </w:tcPr>
          <w:p w14:paraId="0F4EB595" w14:textId="77777777" w:rsidR="00F071E4" w:rsidRDefault="00F071E4">
            <w:r w:rsidRPr="00F071E4">
              <w:t>contratosResseguroPremios</w:t>
            </w:r>
          </w:p>
        </w:tc>
        <w:tc>
          <w:tcPr>
            <w:tcW w:w="2386" w:type="dxa"/>
            <w:vMerge w:val="restart"/>
            <w:shd w:val="clear" w:color="auto" w:fill="FFFFFF"/>
          </w:tcPr>
          <w:p w14:paraId="5998C2AF" w14:textId="77777777" w:rsidR="00F071E4" w:rsidRDefault="00F071E4">
            <w:r>
              <w:t>Resseguro pode ter vários prêmios</w:t>
            </w:r>
          </w:p>
        </w:tc>
        <w:tc>
          <w:tcPr>
            <w:tcW w:w="2272" w:type="dxa"/>
            <w:shd w:val="clear" w:color="auto" w:fill="FFFFFF"/>
          </w:tcPr>
          <w:p w14:paraId="54719E32" w14:textId="77777777" w:rsidR="00F071E4" w:rsidRDefault="00F071E4" w:rsidP="00A82A0F">
            <w:r>
              <w:t>entCodigo</w:t>
            </w:r>
          </w:p>
        </w:tc>
        <w:tc>
          <w:tcPr>
            <w:tcW w:w="2272" w:type="dxa"/>
            <w:shd w:val="clear" w:color="auto" w:fill="FFFFFF"/>
          </w:tcPr>
          <w:p w14:paraId="25CED036" w14:textId="77777777" w:rsidR="00F071E4" w:rsidRDefault="00F071E4" w:rsidP="00A82A0F">
            <w:r>
              <w:t>entCodigo</w:t>
            </w:r>
          </w:p>
        </w:tc>
      </w:tr>
      <w:tr w:rsidR="00F071E4" w14:paraId="2E9BCBE1" w14:textId="77777777" w:rsidTr="00F071E4">
        <w:trPr>
          <w:cantSplit/>
          <w:trHeight w:val="277"/>
          <w:jc w:val="center"/>
        </w:trPr>
        <w:tc>
          <w:tcPr>
            <w:tcW w:w="2329" w:type="dxa"/>
            <w:vMerge/>
            <w:shd w:val="clear" w:color="auto" w:fill="FFFFFF"/>
          </w:tcPr>
          <w:p w14:paraId="1C03FC18" w14:textId="77777777" w:rsidR="00F071E4" w:rsidRPr="00F071E4" w:rsidRDefault="00F071E4"/>
        </w:tc>
        <w:tc>
          <w:tcPr>
            <w:tcW w:w="2386" w:type="dxa"/>
            <w:vMerge/>
            <w:shd w:val="clear" w:color="auto" w:fill="FFFFFF"/>
          </w:tcPr>
          <w:p w14:paraId="5FEADAE4" w14:textId="77777777" w:rsidR="00F071E4" w:rsidRDefault="00F071E4"/>
        </w:tc>
        <w:tc>
          <w:tcPr>
            <w:tcW w:w="2272" w:type="dxa"/>
            <w:shd w:val="clear" w:color="auto" w:fill="FFFFFF"/>
          </w:tcPr>
          <w:p w14:paraId="4FDC432E" w14:textId="77777777" w:rsidR="00F071E4" w:rsidRDefault="00F071E4" w:rsidP="00A82A0F">
            <w:r>
              <w:t>crsID</w:t>
            </w:r>
          </w:p>
        </w:tc>
        <w:tc>
          <w:tcPr>
            <w:tcW w:w="2272" w:type="dxa"/>
            <w:shd w:val="clear" w:color="auto" w:fill="FFFFFF"/>
          </w:tcPr>
          <w:p w14:paraId="500A1A32" w14:textId="77777777" w:rsidR="00F071E4" w:rsidRDefault="00F071E4" w:rsidP="00A82A0F">
            <w:r>
              <w:t>crsID</w:t>
            </w:r>
          </w:p>
        </w:tc>
      </w:tr>
    </w:tbl>
    <w:p w14:paraId="29E936CE" w14:textId="77777777" w:rsidR="008B18A6" w:rsidRDefault="008B18A6"/>
    <w:p w14:paraId="72E83BEC" w14:textId="77777777" w:rsidR="00D6529E" w:rsidRDefault="00D6529E" w:rsidP="00D6529E">
      <w:pPr>
        <w:pStyle w:val="Ttulo3"/>
      </w:pPr>
      <w:bookmarkStart w:id="43" w:name="TAB100"/>
      <w:bookmarkStart w:id="44" w:name="_Toc183459717"/>
      <w:bookmarkEnd w:id="43"/>
      <w:r>
        <w:t>Tabela ContratosResseguroR</w:t>
      </w:r>
      <w:bookmarkEnd w:id="44"/>
    </w:p>
    <w:p w14:paraId="524FCAB0" w14:textId="77777777" w:rsidR="00D6529E" w:rsidRDefault="00D6529E" w:rsidP="00D6529E">
      <w:pPr>
        <w:pStyle w:val="PreHead3"/>
      </w:pPr>
    </w:p>
    <w:p w14:paraId="5A1FA8D0" w14:textId="77777777" w:rsidR="00D6529E" w:rsidRDefault="00D6529E" w:rsidP="00D6529E">
      <w:r>
        <w:t>Esta tabela contém as informações gerais de contratos de resseguradoras de uma determinada entidade.</w:t>
      </w:r>
    </w:p>
    <w:p w14:paraId="0B9C1C77" w14:textId="77777777" w:rsidR="00D6529E" w:rsidRDefault="00D6529E" w:rsidP="00D6529E">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37"/>
        <w:gridCol w:w="2903"/>
        <w:gridCol w:w="48"/>
        <w:gridCol w:w="943"/>
        <w:gridCol w:w="23"/>
        <w:gridCol w:w="968"/>
        <w:gridCol w:w="966"/>
        <w:gridCol w:w="26"/>
        <w:gridCol w:w="941"/>
        <w:gridCol w:w="6"/>
      </w:tblGrid>
      <w:tr w:rsidR="00D6529E" w14:paraId="017D57EC" w14:textId="77777777" w:rsidTr="004F48DD">
        <w:trPr>
          <w:cantSplit/>
          <w:trHeight w:val="426"/>
          <w:tblHeader/>
          <w:jc w:val="center"/>
        </w:trPr>
        <w:tc>
          <w:tcPr>
            <w:tcW w:w="2437" w:type="dxa"/>
            <w:vMerge w:val="restart"/>
            <w:shd w:val="pct20" w:color="000000" w:fill="FFFFFF"/>
          </w:tcPr>
          <w:p w14:paraId="7EFCC017" w14:textId="77777777" w:rsidR="00D6529E" w:rsidRDefault="00D6529E" w:rsidP="00D54914">
            <w:pPr>
              <w:pStyle w:val="tabela"/>
              <w:rPr>
                <w:b/>
              </w:rPr>
            </w:pPr>
            <w:r>
              <w:rPr>
                <w:b/>
              </w:rPr>
              <w:t>Campo</w:t>
            </w:r>
          </w:p>
        </w:tc>
        <w:tc>
          <w:tcPr>
            <w:tcW w:w="2951" w:type="dxa"/>
            <w:gridSpan w:val="2"/>
            <w:shd w:val="pct20" w:color="000000" w:fill="FFFFFF"/>
          </w:tcPr>
          <w:p w14:paraId="416241C5" w14:textId="77777777" w:rsidR="00D6529E" w:rsidRDefault="00D6529E" w:rsidP="00D54914">
            <w:pPr>
              <w:pStyle w:val="tabela"/>
              <w:rPr>
                <w:b/>
              </w:rPr>
            </w:pPr>
            <w:r>
              <w:rPr>
                <w:b/>
              </w:rPr>
              <w:t>Tipo</w:t>
            </w:r>
          </w:p>
        </w:tc>
        <w:tc>
          <w:tcPr>
            <w:tcW w:w="966" w:type="dxa"/>
            <w:gridSpan w:val="2"/>
            <w:shd w:val="pct20" w:color="000000" w:fill="FFFFFF"/>
          </w:tcPr>
          <w:p w14:paraId="7181EF84" w14:textId="77777777" w:rsidR="00D6529E" w:rsidRDefault="00D6529E" w:rsidP="00D54914">
            <w:pPr>
              <w:pStyle w:val="tabela"/>
              <w:rPr>
                <w:b/>
              </w:rPr>
            </w:pPr>
            <w:r>
              <w:rPr>
                <w:b/>
              </w:rPr>
              <w:t>C.P.</w:t>
            </w:r>
          </w:p>
        </w:tc>
        <w:tc>
          <w:tcPr>
            <w:tcW w:w="968" w:type="dxa"/>
            <w:shd w:val="pct20" w:color="000000" w:fill="FFFFFF"/>
          </w:tcPr>
          <w:p w14:paraId="20CE89B3" w14:textId="77777777" w:rsidR="00D6529E" w:rsidRDefault="00D6529E" w:rsidP="00D54914">
            <w:pPr>
              <w:pStyle w:val="tabela"/>
              <w:rPr>
                <w:b/>
              </w:rPr>
            </w:pPr>
            <w:r>
              <w:rPr>
                <w:b/>
              </w:rPr>
              <w:t>C.E.</w:t>
            </w:r>
          </w:p>
        </w:tc>
        <w:tc>
          <w:tcPr>
            <w:tcW w:w="966" w:type="dxa"/>
            <w:shd w:val="pct20" w:color="000000" w:fill="FFFFFF"/>
          </w:tcPr>
          <w:p w14:paraId="2E855D7D" w14:textId="77777777" w:rsidR="00D6529E" w:rsidRDefault="00D6529E" w:rsidP="00D54914">
            <w:pPr>
              <w:pStyle w:val="tabela"/>
              <w:rPr>
                <w:b/>
              </w:rPr>
            </w:pPr>
            <w:r>
              <w:rPr>
                <w:b/>
              </w:rPr>
              <w:t>Obrig.</w:t>
            </w:r>
          </w:p>
        </w:tc>
        <w:tc>
          <w:tcPr>
            <w:tcW w:w="973" w:type="dxa"/>
            <w:gridSpan w:val="3"/>
            <w:shd w:val="pct20" w:color="000000" w:fill="FFFFFF"/>
          </w:tcPr>
          <w:p w14:paraId="4D60467F" w14:textId="77777777" w:rsidR="00D6529E" w:rsidRDefault="00D6529E" w:rsidP="00D54914">
            <w:pPr>
              <w:pStyle w:val="tabela"/>
              <w:rPr>
                <w:b/>
              </w:rPr>
            </w:pPr>
            <w:r>
              <w:rPr>
                <w:b/>
              </w:rPr>
              <w:t>Calc.</w:t>
            </w:r>
          </w:p>
        </w:tc>
      </w:tr>
      <w:tr w:rsidR="00D6529E" w14:paraId="44C25C71" w14:textId="77777777" w:rsidTr="004F48DD">
        <w:trPr>
          <w:cantSplit/>
          <w:trHeight w:val="426"/>
          <w:tblHeader/>
          <w:jc w:val="center"/>
        </w:trPr>
        <w:tc>
          <w:tcPr>
            <w:tcW w:w="2437" w:type="dxa"/>
            <w:vMerge/>
            <w:shd w:val="pct20" w:color="000000" w:fill="FFFFFF"/>
          </w:tcPr>
          <w:p w14:paraId="40A2ADC9" w14:textId="77777777" w:rsidR="00D6529E" w:rsidRDefault="00D6529E" w:rsidP="00D54914">
            <w:pPr>
              <w:pStyle w:val="tabela"/>
              <w:rPr>
                <w:b/>
              </w:rPr>
            </w:pPr>
          </w:p>
        </w:tc>
        <w:tc>
          <w:tcPr>
            <w:tcW w:w="6824" w:type="dxa"/>
            <w:gridSpan w:val="9"/>
            <w:shd w:val="pct20" w:color="000000" w:fill="FFFFFF"/>
          </w:tcPr>
          <w:p w14:paraId="3BF1C293" w14:textId="77777777" w:rsidR="00D6529E" w:rsidRDefault="00D6529E" w:rsidP="00D54914">
            <w:pPr>
              <w:pStyle w:val="tabela-spellchk"/>
              <w:rPr>
                <w:b/>
              </w:rPr>
            </w:pPr>
            <w:r>
              <w:rPr>
                <w:b/>
              </w:rPr>
              <w:t>Descrição</w:t>
            </w:r>
          </w:p>
        </w:tc>
      </w:tr>
      <w:tr w:rsidR="00D6529E" w14:paraId="56207721" w14:textId="77777777" w:rsidTr="004F48DD">
        <w:trPr>
          <w:trHeight w:hRule="exact" w:val="20"/>
          <w:tblHeader/>
          <w:jc w:val="center"/>
        </w:trPr>
        <w:tc>
          <w:tcPr>
            <w:tcW w:w="2437" w:type="dxa"/>
            <w:shd w:val="pct20" w:color="000000" w:fill="FFFFFF"/>
          </w:tcPr>
          <w:p w14:paraId="6F612920" w14:textId="77777777" w:rsidR="00D6529E" w:rsidRDefault="00D6529E" w:rsidP="00D54914">
            <w:pPr>
              <w:pStyle w:val="tabela-separate"/>
              <w:rPr>
                <w:b/>
              </w:rPr>
            </w:pPr>
          </w:p>
        </w:tc>
        <w:tc>
          <w:tcPr>
            <w:tcW w:w="6824" w:type="dxa"/>
            <w:gridSpan w:val="9"/>
            <w:shd w:val="pct20" w:color="000000" w:fill="FFFFFF"/>
          </w:tcPr>
          <w:p w14:paraId="7D7394CD" w14:textId="77777777" w:rsidR="00D6529E" w:rsidRDefault="00D6529E" w:rsidP="00D54914">
            <w:pPr>
              <w:pStyle w:val="tabela-separate"/>
              <w:rPr>
                <w:b/>
              </w:rPr>
            </w:pPr>
          </w:p>
        </w:tc>
      </w:tr>
      <w:tr w:rsidR="00D6529E" w14:paraId="486CDEA5" w14:textId="77777777" w:rsidTr="004F48DD">
        <w:trPr>
          <w:cantSplit/>
          <w:trHeight w:val="426"/>
          <w:jc w:val="center"/>
        </w:trPr>
        <w:tc>
          <w:tcPr>
            <w:tcW w:w="2437" w:type="dxa"/>
            <w:vMerge w:val="restart"/>
            <w:shd w:val="clear" w:color="auto" w:fill="FFFFFF"/>
          </w:tcPr>
          <w:p w14:paraId="3687142A" w14:textId="77777777" w:rsidR="00D6529E" w:rsidRDefault="00D6529E" w:rsidP="00D54914">
            <w:pPr>
              <w:pStyle w:val="tabela"/>
            </w:pPr>
            <w:r>
              <w:t>brkCodigo</w:t>
            </w:r>
          </w:p>
        </w:tc>
        <w:tc>
          <w:tcPr>
            <w:tcW w:w="2951" w:type="dxa"/>
            <w:gridSpan w:val="2"/>
            <w:shd w:val="clear" w:color="auto" w:fill="FFFFFF"/>
          </w:tcPr>
          <w:p w14:paraId="771D6DAA" w14:textId="77777777" w:rsidR="00D6529E" w:rsidRDefault="00D6529E" w:rsidP="00D54914">
            <w:pPr>
              <w:pStyle w:val="tabela"/>
            </w:pPr>
            <w:r>
              <w:t>Text(1)</w:t>
            </w:r>
          </w:p>
        </w:tc>
        <w:tc>
          <w:tcPr>
            <w:tcW w:w="966" w:type="dxa"/>
            <w:gridSpan w:val="2"/>
            <w:shd w:val="clear" w:color="auto" w:fill="FFFFFF"/>
          </w:tcPr>
          <w:p w14:paraId="3F050DDE" w14:textId="77777777" w:rsidR="00D6529E" w:rsidRDefault="00D6529E" w:rsidP="00D54914">
            <w:pPr>
              <w:pStyle w:val="tabela"/>
            </w:pPr>
            <w:r>
              <w:t>Não</w:t>
            </w:r>
          </w:p>
        </w:tc>
        <w:tc>
          <w:tcPr>
            <w:tcW w:w="968" w:type="dxa"/>
            <w:shd w:val="clear" w:color="auto" w:fill="FFFFFF"/>
          </w:tcPr>
          <w:p w14:paraId="3FF1C1E9" w14:textId="77777777" w:rsidR="00D6529E" w:rsidRDefault="00D6529E" w:rsidP="00D54914">
            <w:pPr>
              <w:pStyle w:val="tabela"/>
            </w:pPr>
            <w:r>
              <w:t>Sim</w:t>
            </w:r>
          </w:p>
        </w:tc>
        <w:tc>
          <w:tcPr>
            <w:tcW w:w="966" w:type="dxa"/>
            <w:shd w:val="clear" w:color="auto" w:fill="FFFFFF"/>
          </w:tcPr>
          <w:p w14:paraId="38A8CD54" w14:textId="77777777" w:rsidR="00D6529E" w:rsidRDefault="00D6529E" w:rsidP="00D54914">
            <w:pPr>
              <w:pStyle w:val="tabela"/>
            </w:pPr>
            <w:r>
              <w:t>Não</w:t>
            </w:r>
          </w:p>
        </w:tc>
        <w:tc>
          <w:tcPr>
            <w:tcW w:w="973" w:type="dxa"/>
            <w:gridSpan w:val="3"/>
            <w:shd w:val="clear" w:color="auto" w:fill="FFFFFF"/>
          </w:tcPr>
          <w:p w14:paraId="3ED9E682" w14:textId="77777777" w:rsidR="00D6529E" w:rsidRDefault="00D6529E" w:rsidP="00D54914">
            <w:pPr>
              <w:pStyle w:val="tabela"/>
            </w:pPr>
            <w:r>
              <w:t>Não</w:t>
            </w:r>
          </w:p>
        </w:tc>
      </w:tr>
      <w:tr w:rsidR="00D6529E" w14:paraId="021F76F9" w14:textId="77777777" w:rsidTr="004F48DD">
        <w:trPr>
          <w:cantSplit/>
          <w:trHeight w:val="426"/>
          <w:jc w:val="center"/>
        </w:trPr>
        <w:tc>
          <w:tcPr>
            <w:tcW w:w="2437" w:type="dxa"/>
            <w:vMerge/>
            <w:shd w:val="clear" w:color="auto" w:fill="FFFFFF"/>
          </w:tcPr>
          <w:p w14:paraId="13A63C7B" w14:textId="77777777" w:rsidR="00D6529E" w:rsidRDefault="00D6529E" w:rsidP="00D54914">
            <w:pPr>
              <w:pStyle w:val="tabela"/>
            </w:pPr>
          </w:p>
        </w:tc>
        <w:tc>
          <w:tcPr>
            <w:tcW w:w="6824" w:type="dxa"/>
            <w:gridSpan w:val="9"/>
            <w:shd w:val="clear" w:color="auto" w:fill="FFFFFF"/>
          </w:tcPr>
          <w:p w14:paraId="6B6AFAAC" w14:textId="77777777" w:rsidR="00D6529E" w:rsidRDefault="00D6529E" w:rsidP="00D54914">
            <w:pPr>
              <w:pStyle w:val="tabela-spellchk"/>
            </w:pPr>
            <w:r>
              <w:t>Chave estrangeira para CorretorasResseguro.BRKCODIGO</w:t>
            </w:r>
          </w:p>
        </w:tc>
      </w:tr>
      <w:tr w:rsidR="00D6529E" w14:paraId="4B463CAD" w14:textId="77777777" w:rsidTr="004F48DD">
        <w:trPr>
          <w:trHeight w:hRule="exact" w:val="20"/>
          <w:jc w:val="center"/>
        </w:trPr>
        <w:tc>
          <w:tcPr>
            <w:tcW w:w="2437" w:type="dxa"/>
            <w:shd w:val="clear" w:color="auto" w:fill="FFFFFF"/>
          </w:tcPr>
          <w:p w14:paraId="0C23E3E2" w14:textId="77777777" w:rsidR="00D6529E" w:rsidRDefault="00D6529E" w:rsidP="00D54914">
            <w:pPr>
              <w:pStyle w:val="tabela-separate"/>
            </w:pPr>
          </w:p>
        </w:tc>
        <w:tc>
          <w:tcPr>
            <w:tcW w:w="6824" w:type="dxa"/>
            <w:gridSpan w:val="9"/>
            <w:shd w:val="clear" w:color="auto" w:fill="FFFFFF"/>
          </w:tcPr>
          <w:p w14:paraId="57EA1C23" w14:textId="77777777" w:rsidR="00D6529E" w:rsidRDefault="00D6529E" w:rsidP="00D54914">
            <w:pPr>
              <w:pStyle w:val="tabela-separate"/>
            </w:pPr>
          </w:p>
        </w:tc>
      </w:tr>
      <w:tr w:rsidR="00D6529E" w14:paraId="0D360467" w14:textId="77777777" w:rsidTr="004F48DD">
        <w:trPr>
          <w:cantSplit/>
          <w:trHeight w:val="426"/>
          <w:jc w:val="center"/>
        </w:trPr>
        <w:tc>
          <w:tcPr>
            <w:tcW w:w="2437" w:type="dxa"/>
            <w:vMerge w:val="restart"/>
            <w:shd w:val="clear" w:color="auto" w:fill="FFFFFF"/>
          </w:tcPr>
          <w:p w14:paraId="60929ED3" w14:textId="77777777" w:rsidR="00D6529E" w:rsidRDefault="00D6529E" w:rsidP="00D54914">
            <w:pPr>
              <w:pStyle w:val="tabela"/>
              <w:rPr>
                <w:lang w:val="en-US"/>
              </w:rPr>
            </w:pPr>
            <w:r>
              <w:rPr>
                <w:lang w:val="en-US"/>
              </w:rPr>
              <w:t>crcrID</w:t>
            </w:r>
          </w:p>
        </w:tc>
        <w:tc>
          <w:tcPr>
            <w:tcW w:w="2951" w:type="dxa"/>
            <w:gridSpan w:val="2"/>
            <w:shd w:val="clear" w:color="auto" w:fill="FFFFFF"/>
          </w:tcPr>
          <w:p w14:paraId="73E3E6A8" w14:textId="77777777" w:rsidR="00D6529E" w:rsidRDefault="00D6529E" w:rsidP="00D54914">
            <w:pPr>
              <w:pStyle w:val="tabela"/>
              <w:rPr>
                <w:lang w:val="en-US"/>
              </w:rPr>
            </w:pPr>
            <w:r>
              <w:rPr>
                <w:lang w:val="en-US"/>
              </w:rPr>
              <w:t>Long Integer</w:t>
            </w:r>
          </w:p>
        </w:tc>
        <w:tc>
          <w:tcPr>
            <w:tcW w:w="966" w:type="dxa"/>
            <w:gridSpan w:val="2"/>
            <w:shd w:val="clear" w:color="auto" w:fill="FFFFFF"/>
          </w:tcPr>
          <w:p w14:paraId="0914AB5A" w14:textId="77777777" w:rsidR="00D6529E" w:rsidRDefault="00D6529E" w:rsidP="00D54914">
            <w:pPr>
              <w:pStyle w:val="tabela"/>
            </w:pPr>
            <w:r>
              <w:t>Não</w:t>
            </w:r>
          </w:p>
        </w:tc>
        <w:tc>
          <w:tcPr>
            <w:tcW w:w="968" w:type="dxa"/>
            <w:shd w:val="clear" w:color="auto" w:fill="FFFFFF"/>
          </w:tcPr>
          <w:p w14:paraId="78FE59F5" w14:textId="77777777" w:rsidR="00D6529E" w:rsidRDefault="00D6529E" w:rsidP="00D54914">
            <w:pPr>
              <w:pStyle w:val="tabela"/>
            </w:pPr>
            <w:r>
              <w:t>Sim</w:t>
            </w:r>
          </w:p>
        </w:tc>
        <w:tc>
          <w:tcPr>
            <w:tcW w:w="966" w:type="dxa"/>
            <w:shd w:val="clear" w:color="auto" w:fill="FFFFFF"/>
          </w:tcPr>
          <w:p w14:paraId="50CE0A08" w14:textId="77777777" w:rsidR="00D6529E" w:rsidRDefault="00D6529E" w:rsidP="00D54914">
            <w:pPr>
              <w:pStyle w:val="tabela"/>
            </w:pPr>
            <w:r>
              <w:t>Não</w:t>
            </w:r>
          </w:p>
        </w:tc>
        <w:tc>
          <w:tcPr>
            <w:tcW w:w="973" w:type="dxa"/>
            <w:gridSpan w:val="3"/>
            <w:shd w:val="clear" w:color="auto" w:fill="FFFFFF"/>
          </w:tcPr>
          <w:p w14:paraId="0B63C2D4" w14:textId="77777777" w:rsidR="00D6529E" w:rsidRDefault="00D6529E" w:rsidP="00D54914">
            <w:pPr>
              <w:pStyle w:val="tabela"/>
            </w:pPr>
            <w:r>
              <w:t>Não</w:t>
            </w:r>
          </w:p>
        </w:tc>
      </w:tr>
      <w:tr w:rsidR="00D6529E" w14:paraId="17C64886" w14:textId="77777777" w:rsidTr="004F48DD">
        <w:trPr>
          <w:cantSplit/>
          <w:trHeight w:val="426"/>
          <w:jc w:val="center"/>
        </w:trPr>
        <w:tc>
          <w:tcPr>
            <w:tcW w:w="2437" w:type="dxa"/>
            <w:vMerge/>
            <w:shd w:val="clear" w:color="auto" w:fill="FFFFFF"/>
          </w:tcPr>
          <w:p w14:paraId="6C539E89" w14:textId="77777777" w:rsidR="00D6529E" w:rsidRDefault="00D6529E" w:rsidP="00D54914">
            <w:pPr>
              <w:pStyle w:val="tabela"/>
            </w:pPr>
          </w:p>
        </w:tc>
        <w:tc>
          <w:tcPr>
            <w:tcW w:w="6824" w:type="dxa"/>
            <w:gridSpan w:val="9"/>
            <w:shd w:val="clear" w:color="auto" w:fill="FFFFFF"/>
          </w:tcPr>
          <w:p w14:paraId="5EF5D3AC" w14:textId="77777777" w:rsidR="00D6529E" w:rsidRDefault="00D6529E" w:rsidP="00D54914">
            <w:pPr>
              <w:pStyle w:val="tabela-spellchk"/>
            </w:pPr>
            <w:r>
              <w:t>Chave estrangeira para TiposClausulaReintegracao.CRCRID</w:t>
            </w:r>
          </w:p>
        </w:tc>
      </w:tr>
      <w:tr w:rsidR="00D6529E" w14:paraId="16F37B78" w14:textId="77777777" w:rsidTr="004F48DD">
        <w:trPr>
          <w:trHeight w:hRule="exact" w:val="20"/>
          <w:jc w:val="center"/>
        </w:trPr>
        <w:tc>
          <w:tcPr>
            <w:tcW w:w="2437" w:type="dxa"/>
            <w:shd w:val="clear" w:color="auto" w:fill="FFFFFF"/>
          </w:tcPr>
          <w:p w14:paraId="2CD90AC2" w14:textId="77777777" w:rsidR="00D6529E" w:rsidRDefault="00D6529E" w:rsidP="00D54914">
            <w:pPr>
              <w:pStyle w:val="tabela-separate"/>
            </w:pPr>
          </w:p>
        </w:tc>
        <w:tc>
          <w:tcPr>
            <w:tcW w:w="6824" w:type="dxa"/>
            <w:gridSpan w:val="9"/>
            <w:shd w:val="clear" w:color="auto" w:fill="FFFFFF"/>
          </w:tcPr>
          <w:p w14:paraId="1D7E724B" w14:textId="77777777" w:rsidR="00D6529E" w:rsidRDefault="00D6529E" w:rsidP="00D54914">
            <w:pPr>
              <w:pStyle w:val="tabela-separate"/>
            </w:pPr>
          </w:p>
        </w:tc>
      </w:tr>
      <w:tr w:rsidR="00D6529E" w14:paraId="7427E4FA" w14:textId="77777777" w:rsidTr="004F48DD">
        <w:trPr>
          <w:cantSplit/>
          <w:trHeight w:val="426"/>
          <w:jc w:val="center"/>
        </w:trPr>
        <w:tc>
          <w:tcPr>
            <w:tcW w:w="2437" w:type="dxa"/>
            <w:vMerge w:val="restart"/>
            <w:shd w:val="clear" w:color="auto" w:fill="FFFFFF"/>
          </w:tcPr>
          <w:p w14:paraId="15D4645E" w14:textId="77777777" w:rsidR="00D6529E" w:rsidRDefault="00D6529E" w:rsidP="00D54914">
            <w:pPr>
              <w:pStyle w:val="tabela"/>
            </w:pPr>
            <w:r>
              <w:t>crsAmbitoCoberturaExterior</w:t>
            </w:r>
          </w:p>
        </w:tc>
        <w:tc>
          <w:tcPr>
            <w:tcW w:w="2951" w:type="dxa"/>
            <w:gridSpan w:val="2"/>
            <w:shd w:val="clear" w:color="auto" w:fill="FFFFFF"/>
          </w:tcPr>
          <w:p w14:paraId="101B1F5A" w14:textId="77777777" w:rsidR="00D6529E" w:rsidRDefault="00D6529E" w:rsidP="00D54914">
            <w:pPr>
              <w:pStyle w:val="tabela"/>
            </w:pPr>
            <w:r>
              <w:t>Yes/No</w:t>
            </w:r>
          </w:p>
        </w:tc>
        <w:tc>
          <w:tcPr>
            <w:tcW w:w="966" w:type="dxa"/>
            <w:gridSpan w:val="2"/>
            <w:shd w:val="clear" w:color="auto" w:fill="FFFFFF"/>
          </w:tcPr>
          <w:p w14:paraId="7B8E71D2" w14:textId="77777777" w:rsidR="00D6529E" w:rsidRDefault="00D6529E" w:rsidP="00D54914">
            <w:pPr>
              <w:pStyle w:val="tabela"/>
            </w:pPr>
            <w:r>
              <w:t>Não</w:t>
            </w:r>
          </w:p>
        </w:tc>
        <w:tc>
          <w:tcPr>
            <w:tcW w:w="968" w:type="dxa"/>
            <w:shd w:val="clear" w:color="auto" w:fill="FFFFFF"/>
          </w:tcPr>
          <w:p w14:paraId="22B172FC" w14:textId="77777777" w:rsidR="00D6529E" w:rsidRDefault="00D6529E" w:rsidP="00D54914">
            <w:pPr>
              <w:pStyle w:val="tabela"/>
            </w:pPr>
            <w:r>
              <w:t>Não</w:t>
            </w:r>
          </w:p>
        </w:tc>
        <w:tc>
          <w:tcPr>
            <w:tcW w:w="966" w:type="dxa"/>
            <w:shd w:val="clear" w:color="auto" w:fill="FFFFFF"/>
          </w:tcPr>
          <w:p w14:paraId="0C950464" w14:textId="77777777" w:rsidR="00D6529E" w:rsidRDefault="00D6529E" w:rsidP="00D54914">
            <w:pPr>
              <w:pStyle w:val="tabela"/>
            </w:pPr>
            <w:r>
              <w:t>Não</w:t>
            </w:r>
          </w:p>
        </w:tc>
        <w:tc>
          <w:tcPr>
            <w:tcW w:w="973" w:type="dxa"/>
            <w:gridSpan w:val="3"/>
            <w:shd w:val="clear" w:color="auto" w:fill="FFFFFF"/>
          </w:tcPr>
          <w:p w14:paraId="4BD637CF" w14:textId="77777777" w:rsidR="00D6529E" w:rsidRDefault="00D6529E" w:rsidP="00D54914">
            <w:pPr>
              <w:pStyle w:val="tabela"/>
            </w:pPr>
            <w:r>
              <w:t>Não</w:t>
            </w:r>
          </w:p>
        </w:tc>
      </w:tr>
      <w:tr w:rsidR="00D6529E" w14:paraId="4D100B66" w14:textId="77777777" w:rsidTr="004F48DD">
        <w:trPr>
          <w:cantSplit/>
          <w:trHeight w:val="426"/>
          <w:jc w:val="center"/>
        </w:trPr>
        <w:tc>
          <w:tcPr>
            <w:tcW w:w="2437" w:type="dxa"/>
            <w:vMerge/>
            <w:shd w:val="clear" w:color="auto" w:fill="FFFFFF"/>
          </w:tcPr>
          <w:p w14:paraId="3988306C" w14:textId="77777777" w:rsidR="00D6529E" w:rsidRDefault="00D6529E" w:rsidP="00D54914">
            <w:pPr>
              <w:pStyle w:val="tabela"/>
            </w:pPr>
          </w:p>
        </w:tc>
        <w:tc>
          <w:tcPr>
            <w:tcW w:w="6824" w:type="dxa"/>
            <w:gridSpan w:val="9"/>
            <w:shd w:val="clear" w:color="auto" w:fill="FFFFFF"/>
          </w:tcPr>
          <w:p w14:paraId="38B684C3" w14:textId="77777777" w:rsidR="00D6529E" w:rsidRDefault="00D6529E" w:rsidP="00D54914">
            <w:pPr>
              <w:pStyle w:val="tabela-spellchk"/>
            </w:pPr>
            <w:r>
              <w:t>Indica se a cobertura ocorreu no exterior</w:t>
            </w:r>
          </w:p>
        </w:tc>
      </w:tr>
      <w:tr w:rsidR="00D6529E" w14:paraId="55E709C6" w14:textId="77777777" w:rsidTr="004F48DD">
        <w:trPr>
          <w:trHeight w:hRule="exact" w:val="20"/>
          <w:jc w:val="center"/>
        </w:trPr>
        <w:tc>
          <w:tcPr>
            <w:tcW w:w="2437" w:type="dxa"/>
            <w:shd w:val="clear" w:color="auto" w:fill="FFFFFF"/>
          </w:tcPr>
          <w:p w14:paraId="7B922ABB" w14:textId="77777777" w:rsidR="00D6529E" w:rsidRDefault="00D6529E" w:rsidP="00D54914">
            <w:pPr>
              <w:pStyle w:val="tabela-separate"/>
            </w:pPr>
          </w:p>
        </w:tc>
        <w:tc>
          <w:tcPr>
            <w:tcW w:w="6824" w:type="dxa"/>
            <w:gridSpan w:val="9"/>
            <w:shd w:val="clear" w:color="auto" w:fill="FFFFFF"/>
          </w:tcPr>
          <w:p w14:paraId="317E509B" w14:textId="77777777" w:rsidR="00D6529E" w:rsidRDefault="00D6529E" w:rsidP="00D54914">
            <w:pPr>
              <w:pStyle w:val="tabela-separate"/>
            </w:pPr>
          </w:p>
        </w:tc>
      </w:tr>
      <w:tr w:rsidR="00D6529E" w14:paraId="2D801998" w14:textId="77777777" w:rsidTr="004F48DD">
        <w:trPr>
          <w:cantSplit/>
          <w:trHeight w:val="426"/>
          <w:jc w:val="center"/>
        </w:trPr>
        <w:tc>
          <w:tcPr>
            <w:tcW w:w="2437" w:type="dxa"/>
            <w:vMerge w:val="restart"/>
            <w:shd w:val="clear" w:color="auto" w:fill="FFFFFF"/>
          </w:tcPr>
          <w:p w14:paraId="1B6EC500" w14:textId="77777777" w:rsidR="00D6529E" w:rsidRDefault="00D6529E" w:rsidP="00D54914">
            <w:pPr>
              <w:pStyle w:val="tabela"/>
            </w:pPr>
            <w:r>
              <w:t>crsAmbitoCoberturaPais</w:t>
            </w:r>
          </w:p>
        </w:tc>
        <w:tc>
          <w:tcPr>
            <w:tcW w:w="2951" w:type="dxa"/>
            <w:gridSpan w:val="2"/>
            <w:shd w:val="clear" w:color="auto" w:fill="FFFFFF"/>
          </w:tcPr>
          <w:p w14:paraId="03886333" w14:textId="77777777" w:rsidR="00D6529E" w:rsidRDefault="00D6529E" w:rsidP="00D54914">
            <w:pPr>
              <w:pStyle w:val="tabela"/>
            </w:pPr>
            <w:r>
              <w:t>Yes/No</w:t>
            </w:r>
          </w:p>
        </w:tc>
        <w:tc>
          <w:tcPr>
            <w:tcW w:w="966" w:type="dxa"/>
            <w:gridSpan w:val="2"/>
            <w:shd w:val="clear" w:color="auto" w:fill="FFFFFF"/>
          </w:tcPr>
          <w:p w14:paraId="225258F8" w14:textId="77777777" w:rsidR="00D6529E" w:rsidRDefault="00D6529E" w:rsidP="00D54914">
            <w:pPr>
              <w:pStyle w:val="tabela"/>
            </w:pPr>
            <w:r>
              <w:t>Não</w:t>
            </w:r>
          </w:p>
        </w:tc>
        <w:tc>
          <w:tcPr>
            <w:tcW w:w="968" w:type="dxa"/>
            <w:shd w:val="clear" w:color="auto" w:fill="FFFFFF"/>
          </w:tcPr>
          <w:p w14:paraId="4C2BF9D6" w14:textId="77777777" w:rsidR="00D6529E" w:rsidRDefault="00D6529E" w:rsidP="00D54914">
            <w:pPr>
              <w:pStyle w:val="tabela"/>
            </w:pPr>
            <w:r>
              <w:t>Não</w:t>
            </w:r>
          </w:p>
        </w:tc>
        <w:tc>
          <w:tcPr>
            <w:tcW w:w="966" w:type="dxa"/>
            <w:shd w:val="clear" w:color="auto" w:fill="FFFFFF"/>
          </w:tcPr>
          <w:p w14:paraId="4E1C551E" w14:textId="77777777" w:rsidR="00D6529E" w:rsidRDefault="00D6529E" w:rsidP="00D54914">
            <w:pPr>
              <w:pStyle w:val="tabela"/>
            </w:pPr>
            <w:r>
              <w:t>Não</w:t>
            </w:r>
          </w:p>
        </w:tc>
        <w:tc>
          <w:tcPr>
            <w:tcW w:w="973" w:type="dxa"/>
            <w:gridSpan w:val="3"/>
            <w:shd w:val="clear" w:color="auto" w:fill="FFFFFF"/>
          </w:tcPr>
          <w:p w14:paraId="2FFA3997" w14:textId="77777777" w:rsidR="00D6529E" w:rsidRDefault="00D6529E" w:rsidP="00D54914">
            <w:pPr>
              <w:pStyle w:val="tabela"/>
            </w:pPr>
            <w:r>
              <w:t>Não</w:t>
            </w:r>
          </w:p>
        </w:tc>
      </w:tr>
      <w:tr w:rsidR="00D6529E" w14:paraId="39B6CE43" w14:textId="77777777" w:rsidTr="004F48DD">
        <w:trPr>
          <w:cantSplit/>
          <w:trHeight w:val="426"/>
          <w:jc w:val="center"/>
        </w:trPr>
        <w:tc>
          <w:tcPr>
            <w:tcW w:w="2437" w:type="dxa"/>
            <w:vMerge/>
            <w:shd w:val="clear" w:color="auto" w:fill="FFFFFF"/>
          </w:tcPr>
          <w:p w14:paraId="2662977D" w14:textId="77777777" w:rsidR="00D6529E" w:rsidRDefault="00D6529E" w:rsidP="00D54914">
            <w:pPr>
              <w:pStyle w:val="tabela"/>
            </w:pPr>
          </w:p>
        </w:tc>
        <w:tc>
          <w:tcPr>
            <w:tcW w:w="6824" w:type="dxa"/>
            <w:gridSpan w:val="9"/>
            <w:shd w:val="clear" w:color="auto" w:fill="FFFFFF"/>
          </w:tcPr>
          <w:p w14:paraId="2F5A63E3" w14:textId="77777777" w:rsidR="00D6529E" w:rsidRDefault="00D6529E" w:rsidP="00D54914">
            <w:pPr>
              <w:pStyle w:val="tabela-spellchk"/>
            </w:pPr>
            <w:r>
              <w:t>Indica se a cobertura ocorreu no país</w:t>
            </w:r>
          </w:p>
        </w:tc>
      </w:tr>
      <w:tr w:rsidR="00D6529E" w14:paraId="0EA8E311" w14:textId="77777777" w:rsidTr="004F48DD">
        <w:trPr>
          <w:trHeight w:hRule="exact" w:val="20"/>
          <w:jc w:val="center"/>
        </w:trPr>
        <w:tc>
          <w:tcPr>
            <w:tcW w:w="2437" w:type="dxa"/>
            <w:shd w:val="clear" w:color="auto" w:fill="FFFFFF"/>
          </w:tcPr>
          <w:p w14:paraId="3513AF2A" w14:textId="77777777" w:rsidR="00D6529E" w:rsidRDefault="00D6529E" w:rsidP="00D54914">
            <w:pPr>
              <w:pStyle w:val="tabela-separate"/>
            </w:pPr>
          </w:p>
        </w:tc>
        <w:tc>
          <w:tcPr>
            <w:tcW w:w="6824" w:type="dxa"/>
            <w:gridSpan w:val="9"/>
            <w:shd w:val="clear" w:color="auto" w:fill="FFFFFF"/>
          </w:tcPr>
          <w:p w14:paraId="4F33BB65" w14:textId="77777777" w:rsidR="00D6529E" w:rsidRDefault="00D6529E" w:rsidP="00D54914">
            <w:pPr>
              <w:pStyle w:val="tabela-separate"/>
            </w:pPr>
          </w:p>
        </w:tc>
      </w:tr>
      <w:tr w:rsidR="00D6529E" w14:paraId="11CB4A30" w14:textId="77777777" w:rsidTr="004F48DD">
        <w:trPr>
          <w:cantSplit/>
          <w:trHeight w:val="426"/>
          <w:jc w:val="center"/>
        </w:trPr>
        <w:tc>
          <w:tcPr>
            <w:tcW w:w="2437" w:type="dxa"/>
            <w:vMerge w:val="restart"/>
            <w:shd w:val="clear" w:color="auto" w:fill="FFFFFF"/>
          </w:tcPr>
          <w:p w14:paraId="001BC0B2" w14:textId="77777777" w:rsidR="00D6529E" w:rsidRDefault="00D6529E" w:rsidP="00D54914">
            <w:pPr>
              <w:pStyle w:val="tabela"/>
            </w:pPr>
            <w:r>
              <w:t>crsCancelVigenciaCobertura</w:t>
            </w:r>
          </w:p>
        </w:tc>
        <w:tc>
          <w:tcPr>
            <w:tcW w:w="2951" w:type="dxa"/>
            <w:gridSpan w:val="2"/>
            <w:shd w:val="clear" w:color="auto" w:fill="FFFFFF"/>
          </w:tcPr>
          <w:p w14:paraId="43BC2503" w14:textId="77777777" w:rsidR="00D6529E" w:rsidRDefault="00D6529E" w:rsidP="00D54914">
            <w:pPr>
              <w:pStyle w:val="tabela"/>
            </w:pPr>
            <w:r>
              <w:t>Date/Time</w:t>
            </w:r>
          </w:p>
        </w:tc>
        <w:tc>
          <w:tcPr>
            <w:tcW w:w="966" w:type="dxa"/>
            <w:gridSpan w:val="2"/>
            <w:shd w:val="clear" w:color="auto" w:fill="FFFFFF"/>
          </w:tcPr>
          <w:p w14:paraId="23E4AE59" w14:textId="77777777" w:rsidR="00D6529E" w:rsidRDefault="00D6529E" w:rsidP="00D54914">
            <w:pPr>
              <w:pStyle w:val="tabela"/>
            </w:pPr>
            <w:r>
              <w:t>Não</w:t>
            </w:r>
          </w:p>
        </w:tc>
        <w:tc>
          <w:tcPr>
            <w:tcW w:w="968" w:type="dxa"/>
            <w:shd w:val="clear" w:color="auto" w:fill="FFFFFF"/>
          </w:tcPr>
          <w:p w14:paraId="17014E6C" w14:textId="77777777" w:rsidR="00D6529E" w:rsidRDefault="00D6529E" w:rsidP="00D54914">
            <w:pPr>
              <w:pStyle w:val="tabela"/>
            </w:pPr>
            <w:r>
              <w:t>Não</w:t>
            </w:r>
          </w:p>
        </w:tc>
        <w:tc>
          <w:tcPr>
            <w:tcW w:w="966" w:type="dxa"/>
            <w:shd w:val="clear" w:color="auto" w:fill="FFFFFF"/>
          </w:tcPr>
          <w:p w14:paraId="282A40A7" w14:textId="77777777" w:rsidR="00D6529E" w:rsidRDefault="00D6529E" w:rsidP="00D54914">
            <w:pPr>
              <w:pStyle w:val="tabela"/>
            </w:pPr>
            <w:r>
              <w:t>Não</w:t>
            </w:r>
          </w:p>
        </w:tc>
        <w:tc>
          <w:tcPr>
            <w:tcW w:w="973" w:type="dxa"/>
            <w:gridSpan w:val="3"/>
            <w:shd w:val="clear" w:color="auto" w:fill="FFFFFF"/>
          </w:tcPr>
          <w:p w14:paraId="77FF2214" w14:textId="77777777" w:rsidR="00D6529E" w:rsidRDefault="00D6529E" w:rsidP="00D54914">
            <w:pPr>
              <w:pStyle w:val="tabela"/>
            </w:pPr>
            <w:r>
              <w:t>Não</w:t>
            </w:r>
          </w:p>
        </w:tc>
      </w:tr>
      <w:tr w:rsidR="00D6529E" w14:paraId="386A3B79" w14:textId="77777777" w:rsidTr="004F48DD">
        <w:trPr>
          <w:cantSplit/>
          <w:trHeight w:val="426"/>
          <w:jc w:val="center"/>
        </w:trPr>
        <w:tc>
          <w:tcPr>
            <w:tcW w:w="2437" w:type="dxa"/>
            <w:vMerge/>
            <w:shd w:val="clear" w:color="auto" w:fill="FFFFFF"/>
          </w:tcPr>
          <w:p w14:paraId="3EE9BCB9" w14:textId="77777777" w:rsidR="00D6529E" w:rsidRDefault="00D6529E" w:rsidP="00D54914">
            <w:pPr>
              <w:pStyle w:val="tabela"/>
            </w:pPr>
          </w:p>
        </w:tc>
        <w:tc>
          <w:tcPr>
            <w:tcW w:w="6824" w:type="dxa"/>
            <w:gridSpan w:val="9"/>
            <w:shd w:val="clear" w:color="auto" w:fill="FFFFFF"/>
          </w:tcPr>
          <w:p w14:paraId="27F9E245" w14:textId="77777777" w:rsidR="00D6529E" w:rsidRDefault="00D6529E" w:rsidP="00D54914">
            <w:pPr>
              <w:pStyle w:val="tabela-spellchk"/>
            </w:pPr>
            <w:r>
              <w:t>Data do cancelamento do contrato ou facultativo</w:t>
            </w:r>
          </w:p>
        </w:tc>
      </w:tr>
      <w:tr w:rsidR="00D6529E" w14:paraId="7095685C" w14:textId="77777777" w:rsidTr="004F48DD">
        <w:trPr>
          <w:trHeight w:hRule="exact" w:val="20"/>
          <w:jc w:val="center"/>
        </w:trPr>
        <w:tc>
          <w:tcPr>
            <w:tcW w:w="2437" w:type="dxa"/>
            <w:shd w:val="clear" w:color="auto" w:fill="FFFFFF"/>
          </w:tcPr>
          <w:p w14:paraId="5E785298" w14:textId="77777777" w:rsidR="00D6529E" w:rsidRDefault="00D6529E" w:rsidP="00D54914">
            <w:pPr>
              <w:pStyle w:val="tabela-separate"/>
            </w:pPr>
          </w:p>
        </w:tc>
        <w:tc>
          <w:tcPr>
            <w:tcW w:w="6824" w:type="dxa"/>
            <w:gridSpan w:val="9"/>
            <w:shd w:val="clear" w:color="auto" w:fill="FFFFFF"/>
          </w:tcPr>
          <w:p w14:paraId="49056F8E" w14:textId="77777777" w:rsidR="00D6529E" w:rsidRDefault="00D6529E" w:rsidP="00D54914">
            <w:pPr>
              <w:pStyle w:val="tabela-separate"/>
            </w:pPr>
          </w:p>
        </w:tc>
      </w:tr>
      <w:tr w:rsidR="00D6529E" w14:paraId="74309F5F" w14:textId="77777777" w:rsidTr="004F48DD">
        <w:trPr>
          <w:cantSplit/>
          <w:trHeight w:val="426"/>
          <w:jc w:val="center"/>
        </w:trPr>
        <w:tc>
          <w:tcPr>
            <w:tcW w:w="2437" w:type="dxa"/>
            <w:vMerge w:val="restart"/>
            <w:shd w:val="clear" w:color="auto" w:fill="FFFFFF"/>
          </w:tcPr>
          <w:p w14:paraId="2ED18018" w14:textId="77777777" w:rsidR="00D6529E" w:rsidRDefault="00D6529E" w:rsidP="00D54914">
            <w:pPr>
              <w:pStyle w:val="tabela"/>
            </w:pPr>
            <w:r>
              <w:t>crsCessaoProp</w:t>
            </w:r>
          </w:p>
        </w:tc>
        <w:tc>
          <w:tcPr>
            <w:tcW w:w="2951" w:type="dxa"/>
            <w:gridSpan w:val="2"/>
            <w:shd w:val="clear" w:color="auto" w:fill="FFFFFF"/>
          </w:tcPr>
          <w:p w14:paraId="362BD723" w14:textId="77777777" w:rsidR="00D6529E" w:rsidRDefault="00D6529E" w:rsidP="00D54914">
            <w:pPr>
              <w:pStyle w:val="tabela"/>
            </w:pPr>
            <w:r>
              <w:t>Double</w:t>
            </w:r>
          </w:p>
        </w:tc>
        <w:tc>
          <w:tcPr>
            <w:tcW w:w="966" w:type="dxa"/>
            <w:gridSpan w:val="2"/>
            <w:shd w:val="clear" w:color="auto" w:fill="FFFFFF"/>
          </w:tcPr>
          <w:p w14:paraId="4AE918F4" w14:textId="77777777" w:rsidR="00D6529E" w:rsidRDefault="00D6529E" w:rsidP="00D54914">
            <w:pPr>
              <w:pStyle w:val="tabela"/>
            </w:pPr>
            <w:r>
              <w:t>Não</w:t>
            </w:r>
          </w:p>
        </w:tc>
        <w:tc>
          <w:tcPr>
            <w:tcW w:w="968" w:type="dxa"/>
            <w:shd w:val="clear" w:color="auto" w:fill="FFFFFF"/>
          </w:tcPr>
          <w:p w14:paraId="6B6F2E2B" w14:textId="77777777" w:rsidR="00D6529E" w:rsidRDefault="00D6529E" w:rsidP="00D54914">
            <w:pPr>
              <w:pStyle w:val="tabela"/>
            </w:pPr>
            <w:r>
              <w:t>Não</w:t>
            </w:r>
          </w:p>
        </w:tc>
        <w:tc>
          <w:tcPr>
            <w:tcW w:w="966" w:type="dxa"/>
            <w:shd w:val="clear" w:color="auto" w:fill="FFFFFF"/>
          </w:tcPr>
          <w:p w14:paraId="234B062F" w14:textId="77777777" w:rsidR="00D6529E" w:rsidRDefault="00D6529E" w:rsidP="00D54914">
            <w:pPr>
              <w:pStyle w:val="tabela"/>
            </w:pPr>
            <w:r>
              <w:t>Não</w:t>
            </w:r>
          </w:p>
        </w:tc>
        <w:tc>
          <w:tcPr>
            <w:tcW w:w="973" w:type="dxa"/>
            <w:gridSpan w:val="3"/>
            <w:shd w:val="clear" w:color="auto" w:fill="FFFFFF"/>
          </w:tcPr>
          <w:p w14:paraId="1038F58B" w14:textId="77777777" w:rsidR="00D6529E" w:rsidRDefault="00D6529E" w:rsidP="00D54914">
            <w:pPr>
              <w:pStyle w:val="tabela"/>
            </w:pPr>
            <w:r>
              <w:t>Não</w:t>
            </w:r>
          </w:p>
        </w:tc>
      </w:tr>
      <w:tr w:rsidR="00D6529E" w14:paraId="7181FCF5" w14:textId="77777777" w:rsidTr="004F48DD">
        <w:trPr>
          <w:cantSplit/>
          <w:trHeight w:val="426"/>
          <w:jc w:val="center"/>
        </w:trPr>
        <w:tc>
          <w:tcPr>
            <w:tcW w:w="2437" w:type="dxa"/>
            <w:vMerge/>
            <w:shd w:val="clear" w:color="auto" w:fill="FFFFFF"/>
          </w:tcPr>
          <w:p w14:paraId="085F0377" w14:textId="77777777" w:rsidR="00D6529E" w:rsidRDefault="00D6529E" w:rsidP="00D54914">
            <w:pPr>
              <w:pStyle w:val="tabela"/>
            </w:pPr>
          </w:p>
        </w:tc>
        <w:tc>
          <w:tcPr>
            <w:tcW w:w="6824" w:type="dxa"/>
            <w:gridSpan w:val="9"/>
            <w:shd w:val="clear" w:color="auto" w:fill="FFFFFF"/>
          </w:tcPr>
          <w:p w14:paraId="40149AC3" w14:textId="77777777" w:rsidR="00D6529E" w:rsidRDefault="00D6529E" w:rsidP="00D54914">
            <w:pPr>
              <w:pStyle w:val="tabela-spellchk"/>
            </w:pPr>
            <w:r>
              <w:t>Cessão Proporcional</w:t>
            </w:r>
          </w:p>
        </w:tc>
      </w:tr>
      <w:tr w:rsidR="00D6529E" w14:paraId="5117DDFC" w14:textId="77777777" w:rsidTr="004F48DD">
        <w:trPr>
          <w:trHeight w:hRule="exact" w:val="20"/>
          <w:jc w:val="center"/>
        </w:trPr>
        <w:tc>
          <w:tcPr>
            <w:tcW w:w="2437" w:type="dxa"/>
            <w:shd w:val="clear" w:color="auto" w:fill="FFFFFF"/>
          </w:tcPr>
          <w:p w14:paraId="22D24635" w14:textId="77777777" w:rsidR="00D6529E" w:rsidRDefault="00D6529E" w:rsidP="00D54914">
            <w:pPr>
              <w:pStyle w:val="tabela-separate"/>
            </w:pPr>
          </w:p>
        </w:tc>
        <w:tc>
          <w:tcPr>
            <w:tcW w:w="6824" w:type="dxa"/>
            <w:gridSpan w:val="9"/>
            <w:shd w:val="clear" w:color="auto" w:fill="FFFFFF"/>
          </w:tcPr>
          <w:p w14:paraId="77DC14D3" w14:textId="77777777" w:rsidR="00D6529E" w:rsidRDefault="00D6529E" w:rsidP="00D54914">
            <w:pPr>
              <w:pStyle w:val="tabela-separate"/>
            </w:pPr>
          </w:p>
        </w:tc>
      </w:tr>
      <w:tr w:rsidR="00D6529E" w14:paraId="4795F6D4" w14:textId="77777777" w:rsidTr="004F48DD">
        <w:trPr>
          <w:cantSplit/>
          <w:trHeight w:val="426"/>
          <w:jc w:val="center"/>
        </w:trPr>
        <w:tc>
          <w:tcPr>
            <w:tcW w:w="2437" w:type="dxa"/>
            <w:vMerge w:val="restart"/>
            <w:shd w:val="clear" w:color="auto" w:fill="FFFFFF"/>
          </w:tcPr>
          <w:p w14:paraId="1BABE5CA" w14:textId="77777777" w:rsidR="00D6529E" w:rsidRDefault="00D6529E" w:rsidP="00D54914">
            <w:pPr>
              <w:pStyle w:val="tabela"/>
            </w:pPr>
            <w:r>
              <w:t>crsClausulaAdiantamento</w:t>
            </w:r>
          </w:p>
        </w:tc>
        <w:tc>
          <w:tcPr>
            <w:tcW w:w="2951" w:type="dxa"/>
            <w:gridSpan w:val="2"/>
            <w:shd w:val="clear" w:color="auto" w:fill="FFFFFF"/>
          </w:tcPr>
          <w:p w14:paraId="2C9B36AC" w14:textId="77777777" w:rsidR="00D6529E" w:rsidRDefault="00D6529E" w:rsidP="00D54914">
            <w:pPr>
              <w:pStyle w:val="tabela"/>
            </w:pPr>
            <w:r>
              <w:t>Yes/No</w:t>
            </w:r>
          </w:p>
        </w:tc>
        <w:tc>
          <w:tcPr>
            <w:tcW w:w="966" w:type="dxa"/>
            <w:gridSpan w:val="2"/>
            <w:shd w:val="clear" w:color="auto" w:fill="FFFFFF"/>
          </w:tcPr>
          <w:p w14:paraId="598D387A" w14:textId="77777777" w:rsidR="00D6529E" w:rsidRDefault="00D6529E" w:rsidP="00D54914">
            <w:pPr>
              <w:pStyle w:val="tabela"/>
            </w:pPr>
            <w:r>
              <w:t>Não</w:t>
            </w:r>
          </w:p>
        </w:tc>
        <w:tc>
          <w:tcPr>
            <w:tcW w:w="968" w:type="dxa"/>
            <w:shd w:val="clear" w:color="auto" w:fill="FFFFFF"/>
          </w:tcPr>
          <w:p w14:paraId="19BC91EA" w14:textId="77777777" w:rsidR="00D6529E" w:rsidRDefault="00D6529E" w:rsidP="00D54914">
            <w:pPr>
              <w:pStyle w:val="tabela"/>
            </w:pPr>
            <w:r>
              <w:t>Não</w:t>
            </w:r>
          </w:p>
        </w:tc>
        <w:tc>
          <w:tcPr>
            <w:tcW w:w="966" w:type="dxa"/>
            <w:shd w:val="clear" w:color="auto" w:fill="FFFFFF"/>
          </w:tcPr>
          <w:p w14:paraId="72367F91" w14:textId="77777777" w:rsidR="00D6529E" w:rsidRDefault="00D6529E" w:rsidP="00D54914">
            <w:pPr>
              <w:pStyle w:val="tabela"/>
            </w:pPr>
            <w:r>
              <w:t>Não</w:t>
            </w:r>
          </w:p>
        </w:tc>
        <w:tc>
          <w:tcPr>
            <w:tcW w:w="973" w:type="dxa"/>
            <w:gridSpan w:val="3"/>
            <w:shd w:val="clear" w:color="auto" w:fill="FFFFFF"/>
          </w:tcPr>
          <w:p w14:paraId="2FC8DB68" w14:textId="77777777" w:rsidR="00D6529E" w:rsidRDefault="00D6529E" w:rsidP="00D54914">
            <w:pPr>
              <w:pStyle w:val="tabela"/>
            </w:pPr>
            <w:r>
              <w:t>Não</w:t>
            </w:r>
          </w:p>
        </w:tc>
      </w:tr>
      <w:tr w:rsidR="00D6529E" w14:paraId="6513D79E" w14:textId="77777777" w:rsidTr="004F48DD">
        <w:trPr>
          <w:cantSplit/>
          <w:trHeight w:val="426"/>
          <w:jc w:val="center"/>
        </w:trPr>
        <w:tc>
          <w:tcPr>
            <w:tcW w:w="2437" w:type="dxa"/>
            <w:vMerge/>
            <w:shd w:val="clear" w:color="auto" w:fill="FFFFFF"/>
          </w:tcPr>
          <w:p w14:paraId="5F2AF8E2" w14:textId="77777777" w:rsidR="00D6529E" w:rsidRDefault="00D6529E" w:rsidP="00D54914">
            <w:pPr>
              <w:pStyle w:val="tabela"/>
            </w:pPr>
          </w:p>
        </w:tc>
        <w:tc>
          <w:tcPr>
            <w:tcW w:w="6824" w:type="dxa"/>
            <w:gridSpan w:val="9"/>
            <w:shd w:val="clear" w:color="auto" w:fill="FFFFFF"/>
          </w:tcPr>
          <w:p w14:paraId="0E9AD617" w14:textId="77777777" w:rsidR="00D6529E" w:rsidRDefault="00D6529E" w:rsidP="00D54914">
            <w:pPr>
              <w:pStyle w:val="tabela-spellchk"/>
            </w:pPr>
            <w:r>
              <w:t>Adiantamento de sinistro</w:t>
            </w:r>
          </w:p>
        </w:tc>
      </w:tr>
      <w:tr w:rsidR="00D6529E" w14:paraId="048705B7" w14:textId="77777777" w:rsidTr="004F48DD">
        <w:trPr>
          <w:trHeight w:hRule="exact" w:val="20"/>
          <w:jc w:val="center"/>
        </w:trPr>
        <w:tc>
          <w:tcPr>
            <w:tcW w:w="2437" w:type="dxa"/>
            <w:shd w:val="clear" w:color="auto" w:fill="FFFFFF"/>
          </w:tcPr>
          <w:p w14:paraId="4543A922" w14:textId="77777777" w:rsidR="00D6529E" w:rsidRDefault="00D6529E" w:rsidP="00D54914">
            <w:pPr>
              <w:pStyle w:val="tabela-separate"/>
            </w:pPr>
          </w:p>
        </w:tc>
        <w:tc>
          <w:tcPr>
            <w:tcW w:w="6824" w:type="dxa"/>
            <w:gridSpan w:val="9"/>
            <w:shd w:val="clear" w:color="auto" w:fill="FFFFFF"/>
          </w:tcPr>
          <w:p w14:paraId="4FBC43EF" w14:textId="77777777" w:rsidR="00D6529E" w:rsidRDefault="00D6529E" w:rsidP="00D54914">
            <w:pPr>
              <w:pStyle w:val="tabela-separate"/>
            </w:pPr>
          </w:p>
        </w:tc>
      </w:tr>
      <w:tr w:rsidR="00D6529E" w14:paraId="351BAA17" w14:textId="77777777" w:rsidTr="004F48DD">
        <w:trPr>
          <w:cantSplit/>
          <w:trHeight w:val="426"/>
          <w:jc w:val="center"/>
        </w:trPr>
        <w:tc>
          <w:tcPr>
            <w:tcW w:w="2437" w:type="dxa"/>
            <w:vMerge w:val="restart"/>
            <w:shd w:val="clear" w:color="auto" w:fill="FFFFFF"/>
          </w:tcPr>
          <w:p w14:paraId="4AF2E172" w14:textId="77777777" w:rsidR="00D6529E" w:rsidRDefault="00D6529E" w:rsidP="00D54914">
            <w:pPr>
              <w:pStyle w:val="tabela"/>
            </w:pPr>
            <w:r>
              <w:t>crsClausulaArbitragem</w:t>
            </w:r>
          </w:p>
        </w:tc>
        <w:tc>
          <w:tcPr>
            <w:tcW w:w="2951" w:type="dxa"/>
            <w:gridSpan w:val="2"/>
            <w:shd w:val="clear" w:color="auto" w:fill="FFFFFF"/>
          </w:tcPr>
          <w:p w14:paraId="62BFB372" w14:textId="77777777" w:rsidR="00D6529E" w:rsidRDefault="00D6529E" w:rsidP="00D54914">
            <w:pPr>
              <w:pStyle w:val="tabela"/>
            </w:pPr>
            <w:r>
              <w:t>Yes/No</w:t>
            </w:r>
          </w:p>
        </w:tc>
        <w:tc>
          <w:tcPr>
            <w:tcW w:w="966" w:type="dxa"/>
            <w:gridSpan w:val="2"/>
            <w:shd w:val="clear" w:color="auto" w:fill="FFFFFF"/>
          </w:tcPr>
          <w:p w14:paraId="6F53FEDE" w14:textId="77777777" w:rsidR="00D6529E" w:rsidRDefault="00D6529E" w:rsidP="00D54914">
            <w:pPr>
              <w:pStyle w:val="tabela"/>
            </w:pPr>
            <w:r>
              <w:t>Não</w:t>
            </w:r>
          </w:p>
        </w:tc>
        <w:tc>
          <w:tcPr>
            <w:tcW w:w="968" w:type="dxa"/>
            <w:shd w:val="clear" w:color="auto" w:fill="FFFFFF"/>
          </w:tcPr>
          <w:p w14:paraId="04657E6B" w14:textId="77777777" w:rsidR="00D6529E" w:rsidRDefault="00D6529E" w:rsidP="00D54914">
            <w:pPr>
              <w:pStyle w:val="tabela"/>
            </w:pPr>
            <w:r>
              <w:t>Não</w:t>
            </w:r>
          </w:p>
        </w:tc>
        <w:tc>
          <w:tcPr>
            <w:tcW w:w="966" w:type="dxa"/>
            <w:shd w:val="clear" w:color="auto" w:fill="FFFFFF"/>
          </w:tcPr>
          <w:p w14:paraId="44AF7469" w14:textId="77777777" w:rsidR="00D6529E" w:rsidRDefault="00D6529E" w:rsidP="00D54914">
            <w:pPr>
              <w:pStyle w:val="tabela"/>
            </w:pPr>
            <w:r>
              <w:t>Não</w:t>
            </w:r>
          </w:p>
        </w:tc>
        <w:tc>
          <w:tcPr>
            <w:tcW w:w="973" w:type="dxa"/>
            <w:gridSpan w:val="3"/>
            <w:shd w:val="clear" w:color="auto" w:fill="FFFFFF"/>
          </w:tcPr>
          <w:p w14:paraId="1A11BA10" w14:textId="77777777" w:rsidR="00D6529E" w:rsidRDefault="00D6529E" w:rsidP="00D54914">
            <w:pPr>
              <w:pStyle w:val="tabela"/>
            </w:pPr>
            <w:r>
              <w:t>Não</w:t>
            </w:r>
          </w:p>
        </w:tc>
      </w:tr>
      <w:tr w:rsidR="00D6529E" w14:paraId="6EC260CD" w14:textId="77777777" w:rsidTr="004F48DD">
        <w:trPr>
          <w:cantSplit/>
          <w:trHeight w:val="426"/>
          <w:jc w:val="center"/>
        </w:trPr>
        <w:tc>
          <w:tcPr>
            <w:tcW w:w="2437" w:type="dxa"/>
            <w:vMerge/>
            <w:shd w:val="clear" w:color="auto" w:fill="FFFFFF"/>
          </w:tcPr>
          <w:p w14:paraId="015909A1" w14:textId="77777777" w:rsidR="00D6529E" w:rsidRDefault="00D6529E" w:rsidP="00D54914">
            <w:pPr>
              <w:pStyle w:val="tabela"/>
            </w:pPr>
          </w:p>
        </w:tc>
        <w:tc>
          <w:tcPr>
            <w:tcW w:w="6824" w:type="dxa"/>
            <w:gridSpan w:val="9"/>
            <w:shd w:val="clear" w:color="auto" w:fill="FFFFFF"/>
          </w:tcPr>
          <w:p w14:paraId="4FD30DB9" w14:textId="77777777" w:rsidR="00D6529E" w:rsidRDefault="00D6529E" w:rsidP="00D54914">
            <w:pPr>
              <w:pStyle w:val="tabela-spellchk"/>
            </w:pPr>
            <w:r>
              <w:t>Arbitragem</w:t>
            </w:r>
          </w:p>
        </w:tc>
      </w:tr>
      <w:tr w:rsidR="00D6529E" w14:paraId="02EE2947" w14:textId="77777777" w:rsidTr="004F48DD">
        <w:trPr>
          <w:trHeight w:hRule="exact" w:val="20"/>
          <w:jc w:val="center"/>
        </w:trPr>
        <w:tc>
          <w:tcPr>
            <w:tcW w:w="2437" w:type="dxa"/>
            <w:shd w:val="clear" w:color="auto" w:fill="FFFFFF"/>
          </w:tcPr>
          <w:p w14:paraId="320881AC" w14:textId="77777777" w:rsidR="00D6529E" w:rsidRDefault="00D6529E" w:rsidP="00D54914">
            <w:pPr>
              <w:pStyle w:val="tabela-separate"/>
            </w:pPr>
          </w:p>
        </w:tc>
        <w:tc>
          <w:tcPr>
            <w:tcW w:w="6824" w:type="dxa"/>
            <w:gridSpan w:val="9"/>
            <w:shd w:val="clear" w:color="auto" w:fill="FFFFFF"/>
          </w:tcPr>
          <w:p w14:paraId="0B637E3A" w14:textId="77777777" w:rsidR="00D6529E" w:rsidRDefault="00D6529E" w:rsidP="00D54914">
            <w:pPr>
              <w:pStyle w:val="tabela-separate"/>
            </w:pPr>
          </w:p>
        </w:tc>
      </w:tr>
      <w:tr w:rsidR="00D6529E" w14:paraId="77E4E3A3" w14:textId="77777777" w:rsidTr="004F48DD">
        <w:trPr>
          <w:cantSplit/>
          <w:trHeight w:val="426"/>
          <w:jc w:val="center"/>
        </w:trPr>
        <w:tc>
          <w:tcPr>
            <w:tcW w:w="2437" w:type="dxa"/>
            <w:vMerge w:val="restart"/>
            <w:shd w:val="clear" w:color="auto" w:fill="FFFFFF"/>
          </w:tcPr>
          <w:p w14:paraId="05B230BC" w14:textId="77777777" w:rsidR="00D6529E" w:rsidRDefault="00D6529E" w:rsidP="00D54914">
            <w:pPr>
              <w:pStyle w:val="tabela"/>
            </w:pPr>
            <w:r>
              <w:lastRenderedPageBreak/>
              <w:t>crsClausulaIntermediacao</w:t>
            </w:r>
          </w:p>
        </w:tc>
        <w:tc>
          <w:tcPr>
            <w:tcW w:w="2951" w:type="dxa"/>
            <w:gridSpan w:val="2"/>
            <w:shd w:val="clear" w:color="auto" w:fill="FFFFFF"/>
          </w:tcPr>
          <w:p w14:paraId="200448A9" w14:textId="77777777" w:rsidR="00D6529E" w:rsidRDefault="00D6529E" w:rsidP="00D54914">
            <w:pPr>
              <w:pStyle w:val="tabela"/>
            </w:pPr>
            <w:r>
              <w:t>Yes/No</w:t>
            </w:r>
          </w:p>
        </w:tc>
        <w:tc>
          <w:tcPr>
            <w:tcW w:w="966" w:type="dxa"/>
            <w:gridSpan w:val="2"/>
            <w:shd w:val="clear" w:color="auto" w:fill="FFFFFF"/>
          </w:tcPr>
          <w:p w14:paraId="5F6433E1" w14:textId="77777777" w:rsidR="00D6529E" w:rsidRDefault="00D6529E" w:rsidP="00D54914">
            <w:pPr>
              <w:pStyle w:val="tabela"/>
            </w:pPr>
            <w:r>
              <w:t>Não</w:t>
            </w:r>
          </w:p>
        </w:tc>
        <w:tc>
          <w:tcPr>
            <w:tcW w:w="968" w:type="dxa"/>
            <w:shd w:val="clear" w:color="auto" w:fill="FFFFFF"/>
          </w:tcPr>
          <w:p w14:paraId="22272E0C" w14:textId="77777777" w:rsidR="00D6529E" w:rsidRDefault="00D6529E" w:rsidP="00D54914">
            <w:pPr>
              <w:pStyle w:val="tabela"/>
            </w:pPr>
            <w:r>
              <w:t>Não</w:t>
            </w:r>
          </w:p>
        </w:tc>
        <w:tc>
          <w:tcPr>
            <w:tcW w:w="966" w:type="dxa"/>
            <w:shd w:val="clear" w:color="auto" w:fill="FFFFFF"/>
          </w:tcPr>
          <w:p w14:paraId="541E4259" w14:textId="77777777" w:rsidR="00D6529E" w:rsidRDefault="00D6529E" w:rsidP="00D54914">
            <w:pPr>
              <w:pStyle w:val="tabela"/>
            </w:pPr>
            <w:r>
              <w:t>Não</w:t>
            </w:r>
          </w:p>
        </w:tc>
        <w:tc>
          <w:tcPr>
            <w:tcW w:w="973" w:type="dxa"/>
            <w:gridSpan w:val="3"/>
            <w:shd w:val="clear" w:color="auto" w:fill="FFFFFF"/>
          </w:tcPr>
          <w:p w14:paraId="27E42ED2" w14:textId="77777777" w:rsidR="00D6529E" w:rsidRDefault="00D6529E" w:rsidP="00D54914">
            <w:pPr>
              <w:pStyle w:val="tabela"/>
            </w:pPr>
            <w:r>
              <w:t>Não</w:t>
            </w:r>
          </w:p>
        </w:tc>
      </w:tr>
      <w:tr w:rsidR="00D6529E" w14:paraId="1509795F" w14:textId="77777777" w:rsidTr="004F48DD">
        <w:trPr>
          <w:cantSplit/>
          <w:trHeight w:val="426"/>
          <w:jc w:val="center"/>
        </w:trPr>
        <w:tc>
          <w:tcPr>
            <w:tcW w:w="2437" w:type="dxa"/>
            <w:vMerge/>
            <w:shd w:val="clear" w:color="auto" w:fill="FFFFFF"/>
          </w:tcPr>
          <w:p w14:paraId="22FDCAA5" w14:textId="77777777" w:rsidR="00D6529E" w:rsidRDefault="00D6529E" w:rsidP="00D54914">
            <w:pPr>
              <w:pStyle w:val="tabela"/>
            </w:pPr>
          </w:p>
        </w:tc>
        <w:tc>
          <w:tcPr>
            <w:tcW w:w="6824" w:type="dxa"/>
            <w:gridSpan w:val="9"/>
            <w:shd w:val="clear" w:color="auto" w:fill="FFFFFF"/>
          </w:tcPr>
          <w:p w14:paraId="7D53DB1A" w14:textId="77777777" w:rsidR="00D6529E" w:rsidRDefault="00D6529E" w:rsidP="00D54914">
            <w:pPr>
              <w:pStyle w:val="tabela-spellchk"/>
            </w:pPr>
            <w:r>
              <w:t>Indica intermediação com a corretora de resseguro</w:t>
            </w:r>
          </w:p>
        </w:tc>
      </w:tr>
      <w:tr w:rsidR="00D6529E" w14:paraId="3BA4C366" w14:textId="77777777" w:rsidTr="004F48DD">
        <w:trPr>
          <w:trHeight w:hRule="exact" w:val="20"/>
          <w:jc w:val="center"/>
        </w:trPr>
        <w:tc>
          <w:tcPr>
            <w:tcW w:w="2437" w:type="dxa"/>
            <w:shd w:val="clear" w:color="auto" w:fill="FFFFFF"/>
          </w:tcPr>
          <w:p w14:paraId="2781EDFB" w14:textId="77777777" w:rsidR="00D6529E" w:rsidRDefault="00D6529E" w:rsidP="00D54914">
            <w:pPr>
              <w:pStyle w:val="tabela-separate"/>
            </w:pPr>
          </w:p>
        </w:tc>
        <w:tc>
          <w:tcPr>
            <w:tcW w:w="6824" w:type="dxa"/>
            <w:gridSpan w:val="9"/>
            <w:shd w:val="clear" w:color="auto" w:fill="FFFFFF"/>
          </w:tcPr>
          <w:p w14:paraId="3E938010" w14:textId="77777777" w:rsidR="00D6529E" w:rsidRDefault="00D6529E" w:rsidP="00D54914">
            <w:pPr>
              <w:pStyle w:val="tabela-separate"/>
            </w:pPr>
          </w:p>
        </w:tc>
      </w:tr>
      <w:tr w:rsidR="00D6529E" w14:paraId="51283542" w14:textId="77777777" w:rsidTr="004F48DD">
        <w:trPr>
          <w:cantSplit/>
          <w:trHeight w:val="426"/>
          <w:jc w:val="center"/>
        </w:trPr>
        <w:tc>
          <w:tcPr>
            <w:tcW w:w="2437" w:type="dxa"/>
            <w:vMerge w:val="restart"/>
            <w:shd w:val="clear" w:color="auto" w:fill="FFFFFF"/>
          </w:tcPr>
          <w:p w14:paraId="3AE8F4E0" w14:textId="77777777" w:rsidR="00D6529E" w:rsidRDefault="00D6529E" w:rsidP="00D54914">
            <w:pPr>
              <w:pStyle w:val="tabela"/>
            </w:pPr>
            <w:r>
              <w:t>crsComissaoCorretagemMax</w:t>
            </w:r>
          </w:p>
        </w:tc>
        <w:tc>
          <w:tcPr>
            <w:tcW w:w="2951" w:type="dxa"/>
            <w:gridSpan w:val="2"/>
            <w:shd w:val="clear" w:color="auto" w:fill="FFFFFF"/>
          </w:tcPr>
          <w:p w14:paraId="16070088" w14:textId="77777777" w:rsidR="00D6529E" w:rsidRDefault="00D6529E" w:rsidP="00D54914">
            <w:pPr>
              <w:pStyle w:val="tabela"/>
            </w:pPr>
            <w:r>
              <w:t>Double</w:t>
            </w:r>
          </w:p>
        </w:tc>
        <w:tc>
          <w:tcPr>
            <w:tcW w:w="966" w:type="dxa"/>
            <w:gridSpan w:val="2"/>
            <w:shd w:val="clear" w:color="auto" w:fill="FFFFFF"/>
          </w:tcPr>
          <w:p w14:paraId="25AC1C01" w14:textId="77777777" w:rsidR="00D6529E" w:rsidRDefault="00D6529E" w:rsidP="00D54914">
            <w:pPr>
              <w:pStyle w:val="tabela"/>
            </w:pPr>
            <w:r>
              <w:t>Não</w:t>
            </w:r>
          </w:p>
        </w:tc>
        <w:tc>
          <w:tcPr>
            <w:tcW w:w="968" w:type="dxa"/>
            <w:shd w:val="clear" w:color="auto" w:fill="FFFFFF"/>
          </w:tcPr>
          <w:p w14:paraId="56BB077D" w14:textId="77777777" w:rsidR="00D6529E" w:rsidRDefault="00D6529E" w:rsidP="00D54914">
            <w:pPr>
              <w:pStyle w:val="tabela"/>
            </w:pPr>
            <w:r>
              <w:t>Não</w:t>
            </w:r>
          </w:p>
        </w:tc>
        <w:tc>
          <w:tcPr>
            <w:tcW w:w="966" w:type="dxa"/>
            <w:shd w:val="clear" w:color="auto" w:fill="FFFFFF"/>
          </w:tcPr>
          <w:p w14:paraId="601B17EE" w14:textId="77777777" w:rsidR="00D6529E" w:rsidRDefault="00D6529E" w:rsidP="00D54914">
            <w:pPr>
              <w:pStyle w:val="tabela"/>
            </w:pPr>
            <w:r>
              <w:t>Não</w:t>
            </w:r>
          </w:p>
        </w:tc>
        <w:tc>
          <w:tcPr>
            <w:tcW w:w="973" w:type="dxa"/>
            <w:gridSpan w:val="3"/>
            <w:shd w:val="clear" w:color="auto" w:fill="FFFFFF"/>
          </w:tcPr>
          <w:p w14:paraId="0A71F748" w14:textId="77777777" w:rsidR="00D6529E" w:rsidRDefault="00D6529E" w:rsidP="00D54914">
            <w:pPr>
              <w:pStyle w:val="tabela"/>
            </w:pPr>
            <w:r>
              <w:t>Não</w:t>
            </w:r>
          </w:p>
        </w:tc>
      </w:tr>
      <w:tr w:rsidR="00D6529E" w14:paraId="0950CDA5" w14:textId="77777777" w:rsidTr="004F48DD">
        <w:trPr>
          <w:cantSplit/>
          <w:trHeight w:val="426"/>
          <w:jc w:val="center"/>
        </w:trPr>
        <w:tc>
          <w:tcPr>
            <w:tcW w:w="2437" w:type="dxa"/>
            <w:vMerge/>
            <w:shd w:val="clear" w:color="auto" w:fill="FFFFFF"/>
          </w:tcPr>
          <w:p w14:paraId="0E901659" w14:textId="77777777" w:rsidR="00D6529E" w:rsidRDefault="00D6529E" w:rsidP="00D54914">
            <w:pPr>
              <w:pStyle w:val="tabela"/>
            </w:pPr>
          </w:p>
        </w:tc>
        <w:tc>
          <w:tcPr>
            <w:tcW w:w="6824" w:type="dxa"/>
            <w:gridSpan w:val="9"/>
            <w:shd w:val="clear" w:color="auto" w:fill="FFFFFF"/>
          </w:tcPr>
          <w:p w14:paraId="48B600FD" w14:textId="77777777" w:rsidR="00D6529E" w:rsidRDefault="00D6529E" w:rsidP="00D54914">
            <w:pPr>
              <w:pStyle w:val="tabela-spellchk"/>
            </w:pPr>
            <w:r>
              <w:t>Valor máximo da comissão de corretagem.</w:t>
            </w:r>
          </w:p>
        </w:tc>
      </w:tr>
      <w:tr w:rsidR="00D6529E" w14:paraId="28486931" w14:textId="77777777" w:rsidTr="004F48DD">
        <w:trPr>
          <w:trHeight w:hRule="exact" w:val="20"/>
          <w:jc w:val="center"/>
        </w:trPr>
        <w:tc>
          <w:tcPr>
            <w:tcW w:w="2437" w:type="dxa"/>
            <w:shd w:val="clear" w:color="auto" w:fill="FFFFFF"/>
          </w:tcPr>
          <w:p w14:paraId="7BEDDD59" w14:textId="77777777" w:rsidR="00D6529E" w:rsidRDefault="00D6529E" w:rsidP="00D54914">
            <w:pPr>
              <w:pStyle w:val="tabela-separate"/>
            </w:pPr>
          </w:p>
        </w:tc>
        <w:tc>
          <w:tcPr>
            <w:tcW w:w="6824" w:type="dxa"/>
            <w:gridSpan w:val="9"/>
            <w:shd w:val="clear" w:color="auto" w:fill="FFFFFF"/>
          </w:tcPr>
          <w:p w14:paraId="6F519830" w14:textId="77777777" w:rsidR="00D6529E" w:rsidRDefault="00D6529E" w:rsidP="00D54914">
            <w:pPr>
              <w:pStyle w:val="tabela-separate"/>
            </w:pPr>
          </w:p>
        </w:tc>
      </w:tr>
      <w:tr w:rsidR="00D6529E" w14:paraId="4F312679" w14:textId="77777777" w:rsidTr="004F48DD">
        <w:trPr>
          <w:cantSplit/>
          <w:trHeight w:val="426"/>
          <w:jc w:val="center"/>
        </w:trPr>
        <w:tc>
          <w:tcPr>
            <w:tcW w:w="2437" w:type="dxa"/>
            <w:vMerge w:val="restart"/>
            <w:shd w:val="clear" w:color="auto" w:fill="FFFFFF"/>
          </w:tcPr>
          <w:p w14:paraId="7CF84B19" w14:textId="77777777" w:rsidR="00D6529E" w:rsidRDefault="00D6529E" w:rsidP="00D54914">
            <w:pPr>
              <w:pStyle w:val="tabela"/>
            </w:pPr>
            <w:r>
              <w:t>crsComissaoCorretagemMin</w:t>
            </w:r>
          </w:p>
        </w:tc>
        <w:tc>
          <w:tcPr>
            <w:tcW w:w="2951" w:type="dxa"/>
            <w:gridSpan w:val="2"/>
            <w:shd w:val="clear" w:color="auto" w:fill="FFFFFF"/>
          </w:tcPr>
          <w:p w14:paraId="5C65F72A" w14:textId="77777777" w:rsidR="00D6529E" w:rsidRDefault="00D6529E" w:rsidP="00D54914">
            <w:pPr>
              <w:pStyle w:val="tabela"/>
            </w:pPr>
            <w:r>
              <w:t>Double</w:t>
            </w:r>
          </w:p>
        </w:tc>
        <w:tc>
          <w:tcPr>
            <w:tcW w:w="966" w:type="dxa"/>
            <w:gridSpan w:val="2"/>
            <w:shd w:val="clear" w:color="auto" w:fill="FFFFFF"/>
          </w:tcPr>
          <w:p w14:paraId="4EC7F47A" w14:textId="77777777" w:rsidR="00D6529E" w:rsidRDefault="00D6529E" w:rsidP="00D54914">
            <w:pPr>
              <w:pStyle w:val="tabela"/>
            </w:pPr>
            <w:r>
              <w:t>Não</w:t>
            </w:r>
          </w:p>
        </w:tc>
        <w:tc>
          <w:tcPr>
            <w:tcW w:w="968" w:type="dxa"/>
            <w:shd w:val="clear" w:color="auto" w:fill="FFFFFF"/>
          </w:tcPr>
          <w:p w14:paraId="67FACD93" w14:textId="77777777" w:rsidR="00D6529E" w:rsidRDefault="00D6529E" w:rsidP="00D54914">
            <w:pPr>
              <w:pStyle w:val="tabela"/>
            </w:pPr>
            <w:r>
              <w:t>Não</w:t>
            </w:r>
          </w:p>
        </w:tc>
        <w:tc>
          <w:tcPr>
            <w:tcW w:w="966" w:type="dxa"/>
            <w:shd w:val="clear" w:color="auto" w:fill="FFFFFF"/>
          </w:tcPr>
          <w:p w14:paraId="1BAD77C4" w14:textId="77777777" w:rsidR="00D6529E" w:rsidRDefault="00D6529E" w:rsidP="00D54914">
            <w:pPr>
              <w:pStyle w:val="tabela"/>
            </w:pPr>
            <w:r>
              <w:t>Não</w:t>
            </w:r>
          </w:p>
        </w:tc>
        <w:tc>
          <w:tcPr>
            <w:tcW w:w="973" w:type="dxa"/>
            <w:gridSpan w:val="3"/>
            <w:shd w:val="clear" w:color="auto" w:fill="FFFFFF"/>
          </w:tcPr>
          <w:p w14:paraId="68D85B3D" w14:textId="77777777" w:rsidR="00D6529E" w:rsidRDefault="00D6529E" w:rsidP="00D54914">
            <w:pPr>
              <w:pStyle w:val="tabela"/>
            </w:pPr>
            <w:r>
              <w:t>Não</w:t>
            </w:r>
          </w:p>
        </w:tc>
      </w:tr>
      <w:tr w:rsidR="00D6529E" w14:paraId="4CA5018A" w14:textId="77777777" w:rsidTr="004F48DD">
        <w:trPr>
          <w:cantSplit/>
          <w:trHeight w:val="426"/>
          <w:jc w:val="center"/>
        </w:trPr>
        <w:tc>
          <w:tcPr>
            <w:tcW w:w="2437" w:type="dxa"/>
            <w:vMerge/>
            <w:shd w:val="clear" w:color="auto" w:fill="FFFFFF"/>
          </w:tcPr>
          <w:p w14:paraId="2B9DDEB4" w14:textId="77777777" w:rsidR="00D6529E" w:rsidRDefault="00D6529E" w:rsidP="00D54914">
            <w:pPr>
              <w:pStyle w:val="tabela"/>
            </w:pPr>
          </w:p>
        </w:tc>
        <w:tc>
          <w:tcPr>
            <w:tcW w:w="6824" w:type="dxa"/>
            <w:gridSpan w:val="9"/>
            <w:shd w:val="clear" w:color="auto" w:fill="FFFFFF"/>
          </w:tcPr>
          <w:p w14:paraId="627564B3" w14:textId="77777777" w:rsidR="00D6529E" w:rsidRDefault="00D6529E" w:rsidP="00D54914">
            <w:pPr>
              <w:pStyle w:val="tabela-spellchk"/>
            </w:pPr>
            <w:r>
              <w:t>Valor mínimo da comissão de corretagem.</w:t>
            </w:r>
          </w:p>
        </w:tc>
      </w:tr>
      <w:tr w:rsidR="00D6529E" w14:paraId="7ABC81E8" w14:textId="77777777" w:rsidTr="004F48DD">
        <w:trPr>
          <w:trHeight w:hRule="exact" w:val="20"/>
          <w:jc w:val="center"/>
        </w:trPr>
        <w:tc>
          <w:tcPr>
            <w:tcW w:w="2437" w:type="dxa"/>
            <w:shd w:val="clear" w:color="auto" w:fill="FFFFFF"/>
          </w:tcPr>
          <w:p w14:paraId="7138F527" w14:textId="77777777" w:rsidR="00D6529E" w:rsidRDefault="00D6529E" w:rsidP="00D54914">
            <w:pPr>
              <w:pStyle w:val="tabela-separate"/>
            </w:pPr>
          </w:p>
        </w:tc>
        <w:tc>
          <w:tcPr>
            <w:tcW w:w="6824" w:type="dxa"/>
            <w:gridSpan w:val="9"/>
            <w:shd w:val="clear" w:color="auto" w:fill="FFFFFF"/>
          </w:tcPr>
          <w:p w14:paraId="3121DA32" w14:textId="77777777" w:rsidR="00D6529E" w:rsidRDefault="00D6529E" w:rsidP="00D54914">
            <w:pPr>
              <w:pStyle w:val="tabela-separate"/>
            </w:pPr>
          </w:p>
        </w:tc>
      </w:tr>
      <w:tr w:rsidR="00D6529E" w14:paraId="17F3CA80" w14:textId="77777777" w:rsidTr="004F48DD">
        <w:trPr>
          <w:cantSplit/>
          <w:trHeight w:val="426"/>
          <w:jc w:val="center"/>
        </w:trPr>
        <w:tc>
          <w:tcPr>
            <w:tcW w:w="2437" w:type="dxa"/>
            <w:vMerge w:val="restart"/>
            <w:shd w:val="clear" w:color="auto" w:fill="FFFFFF"/>
          </w:tcPr>
          <w:p w14:paraId="2CD0A801" w14:textId="77777777" w:rsidR="00D6529E" w:rsidRDefault="00D6529E" w:rsidP="00D54914">
            <w:pPr>
              <w:pStyle w:val="tabela"/>
            </w:pPr>
            <w:r>
              <w:t>crsComissaoRessegMax</w:t>
            </w:r>
          </w:p>
        </w:tc>
        <w:tc>
          <w:tcPr>
            <w:tcW w:w="2951" w:type="dxa"/>
            <w:gridSpan w:val="2"/>
            <w:shd w:val="clear" w:color="auto" w:fill="FFFFFF"/>
          </w:tcPr>
          <w:p w14:paraId="5BC9F89E" w14:textId="77777777" w:rsidR="00D6529E" w:rsidRDefault="00D6529E" w:rsidP="00D54914">
            <w:pPr>
              <w:pStyle w:val="tabela"/>
            </w:pPr>
            <w:r>
              <w:t>Double</w:t>
            </w:r>
          </w:p>
        </w:tc>
        <w:tc>
          <w:tcPr>
            <w:tcW w:w="966" w:type="dxa"/>
            <w:gridSpan w:val="2"/>
            <w:shd w:val="clear" w:color="auto" w:fill="FFFFFF"/>
          </w:tcPr>
          <w:p w14:paraId="6E539F76" w14:textId="77777777" w:rsidR="00D6529E" w:rsidRDefault="00D6529E" w:rsidP="00D54914">
            <w:pPr>
              <w:pStyle w:val="tabela"/>
            </w:pPr>
            <w:r>
              <w:t>Não</w:t>
            </w:r>
          </w:p>
        </w:tc>
        <w:tc>
          <w:tcPr>
            <w:tcW w:w="968" w:type="dxa"/>
            <w:shd w:val="clear" w:color="auto" w:fill="FFFFFF"/>
          </w:tcPr>
          <w:p w14:paraId="19195872" w14:textId="77777777" w:rsidR="00D6529E" w:rsidRDefault="00D6529E" w:rsidP="00D54914">
            <w:pPr>
              <w:pStyle w:val="tabela"/>
            </w:pPr>
            <w:r>
              <w:t>Não</w:t>
            </w:r>
          </w:p>
        </w:tc>
        <w:tc>
          <w:tcPr>
            <w:tcW w:w="966" w:type="dxa"/>
            <w:shd w:val="clear" w:color="auto" w:fill="FFFFFF"/>
          </w:tcPr>
          <w:p w14:paraId="7C62DA83" w14:textId="77777777" w:rsidR="00D6529E" w:rsidRDefault="00D6529E" w:rsidP="00D54914">
            <w:pPr>
              <w:pStyle w:val="tabela"/>
            </w:pPr>
            <w:r>
              <w:t>Não</w:t>
            </w:r>
          </w:p>
        </w:tc>
        <w:tc>
          <w:tcPr>
            <w:tcW w:w="973" w:type="dxa"/>
            <w:gridSpan w:val="3"/>
            <w:shd w:val="clear" w:color="auto" w:fill="FFFFFF"/>
          </w:tcPr>
          <w:p w14:paraId="7765D044" w14:textId="77777777" w:rsidR="00D6529E" w:rsidRDefault="00D6529E" w:rsidP="00D54914">
            <w:pPr>
              <w:pStyle w:val="tabela"/>
            </w:pPr>
            <w:r>
              <w:t>Não</w:t>
            </w:r>
          </w:p>
        </w:tc>
      </w:tr>
      <w:tr w:rsidR="00D6529E" w14:paraId="304BC421" w14:textId="77777777" w:rsidTr="004F48DD">
        <w:trPr>
          <w:cantSplit/>
          <w:trHeight w:val="426"/>
          <w:jc w:val="center"/>
        </w:trPr>
        <w:tc>
          <w:tcPr>
            <w:tcW w:w="2437" w:type="dxa"/>
            <w:vMerge/>
            <w:shd w:val="clear" w:color="auto" w:fill="FFFFFF"/>
          </w:tcPr>
          <w:p w14:paraId="7EAC4579" w14:textId="77777777" w:rsidR="00D6529E" w:rsidRDefault="00D6529E" w:rsidP="00D54914">
            <w:pPr>
              <w:pStyle w:val="tabela"/>
            </w:pPr>
          </w:p>
        </w:tc>
        <w:tc>
          <w:tcPr>
            <w:tcW w:w="6824" w:type="dxa"/>
            <w:gridSpan w:val="9"/>
            <w:shd w:val="clear" w:color="auto" w:fill="FFFFFF"/>
          </w:tcPr>
          <w:p w14:paraId="31F21CE8" w14:textId="77777777" w:rsidR="00D6529E" w:rsidRDefault="00D6529E" w:rsidP="00D54914">
            <w:pPr>
              <w:pStyle w:val="tabela-spellchk"/>
            </w:pPr>
            <w:r>
              <w:t>Valor máximo da comissão de resseguro</w:t>
            </w:r>
          </w:p>
        </w:tc>
      </w:tr>
      <w:tr w:rsidR="00D6529E" w14:paraId="014455FD" w14:textId="77777777" w:rsidTr="004F48DD">
        <w:trPr>
          <w:trHeight w:hRule="exact" w:val="20"/>
          <w:jc w:val="center"/>
        </w:trPr>
        <w:tc>
          <w:tcPr>
            <w:tcW w:w="2437" w:type="dxa"/>
            <w:shd w:val="clear" w:color="auto" w:fill="FFFFFF"/>
          </w:tcPr>
          <w:p w14:paraId="65AFE347" w14:textId="77777777" w:rsidR="00D6529E" w:rsidRDefault="00D6529E" w:rsidP="00D54914">
            <w:pPr>
              <w:pStyle w:val="tabela-separate"/>
            </w:pPr>
          </w:p>
        </w:tc>
        <w:tc>
          <w:tcPr>
            <w:tcW w:w="6824" w:type="dxa"/>
            <w:gridSpan w:val="9"/>
            <w:shd w:val="clear" w:color="auto" w:fill="FFFFFF"/>
          </w:tcPr>
          <w:p w14:paraId="27AF0AF6" w14:textId="77777777" w:rsidR="00D6529E" w:rsidRDefault="00D6529E" w:rsidP="00D54914">
            <w:pPr>
              <w:pStyle w:val="tabela-separate"/>
            </w:pPr>
          </w:p>
        </w:tc>
      </w:tr>
      <w:tr w:rsidR="00D6529E" w14:paraId="7E118583" w14:textId="77777777" w:rsidTr="004F48DD">
        <w:trPr>
          <w:cantSplit/>
          <w:trHeight w:val="426"/>
          <w:jc w:val="center"/>
        </w:trPr>
        <w:tc>
          <w:tcPr>
            <w:tcW w:w="2437" w:type="dxa"/>
            <w:vMerge w:val="restart"/>
            <w:shd w:val="clear" w:color="auto" w:fill="FFFFFF"/>
          </w:tcPr>
          <w:p w14:paraId="35A37D7D" w14:textId="77777777" w:rsidR="00D6529E" w:rsidRDefault="00D6529E" w:rsidP="00D54914">
            <w:pPr>
              <w:pStyle w:val="tabela"/>
            </w:pPr>
            <w:r>
              <w:t>crsComissaoRessegMin</w:t>
            </w:r>
          </w:p>
        </w:tc>
        <w:tc>
          <w:tcPr>
            <w:tcW w:w="2951" w:type="dxa"/>
            <w:gridSpan w:val="2"/>
            <w:shd w:val="clear" w:color="auto" w:fill="FFFFFF"/>
          </w:tcPr>
          <w:p w14:paraId="5C11EF30" w14:textId="77777777" w:rsidR="00D6529E" w:rsidRDefault="00D6529E" w:rsidP="00D54914">
            <w:pPr>
              <w:pStyle w:val="tabela"/>
            </w:pPr>
            <w:r>
              <w:t>Double</w:t>
            </w:r>
          </w:p>
        </w:tc>
        <w:tc>
          <w:tcPr>
            <w:tcW w:w="966" w:type="dxa"/>
            <w:gridSpan w:val="2"/>
            <w:shd w:val="clear" w:color="auto" w:fill="FFFFFF"/>
          </w:tcPr>
          <w:p w14:paraId="3711F462" w14:textId="77777777" w:rsidR="00D6529E" w:rsidRDefault="00D6529E" w:rsidP="00D54914">
            <w:pPr>
              <w:pStyle w:val="tabela"/>
            </w:pPr>
            <w:r>
              <w:t>Não</w:t>
            </w:r>
          </w:p>
        </w:tc>
        <w:tc>
          <w:tcPr>
            <w:tcW w:w="968" w:type="dxa"/>
            <w:shd w:val="clear" w:color="auto" w:fill="FFFFFF"/>
          </w:tcPr>
          <w:p w14:paraId="46D91550" w14:textId="77777777" w:rsidR="00D6529E" w:rsidRDefault="00D6529E" w:rsidP="00D54914">
            <w:pPr>
              <w:pStyle w:val="tabela"/>
            </w:pPr>
            <w:r>
              <w:t>Não</w:t>
            </w:r>
          </w:p>
        </w:tc>
        <w:tc>
          <w:tcPr>
            <w:tcW w:w="966" w:type="dxa"/>
            <w:shd w:val="clear" w:color="auto" w:fill="FFFFFF"/>
          </w:tcPr>
          <w:p w14:paraId="1113835E" w14:textId="77777777" w:rsidR="00D6529E" w:rsidRDefault="00D6529E" w:rsidP="00D54914">
            <w:pPr>
              <w:pStyle w:val="tabela"/>
            </w:pPr>
            <w:r>
              <w:t>Não</w:t>
            </w:r>
          </w:p>
        </w:tc>
        <w:tc>
          <w:tcPr>
            <w:tcW w:w="973" w:type="dxa"/>
            <w:gridSpan w:val="3"/>
            <w:shd w:val="clear" w:color="auto" w:fill="FFFFFF"/>
          </w:tcPr>
          <w:p w14:paraId="34A376CE" w14:textId="77777777" w:rsidR="00D6529E" w:rsidRDefault="00D6529E" w:rsidP="00D54914">
            <w:pPr>
              <w:pStyle w:val="tabela"/>
            </w:pPr>
            <w:r>
              <w:t>Não</w:t>
            </w:r>
          </w:p>
        </w:tc>
      </w:tr>
      <w:tr w:rsidR="00D6529E" w14:paraId="6392766A" w14:textId="77777777" w:rsidTr="004F48DD">
        <w:trPr>
          <w:cantSplit/>
          <w:trHeight w:val="426"/>
          <w:jc w:val="center"/>
        </w:trPr>
        <w:tc>
          <w:tcPr>
            <w:tcW w:w="2437" w:type="dxa"/>
            <w:vMerge/>
            <w:shd w:val="clear" w:color="auto" w:fill="FFFFFF"/>
          </w:tcPr>
          <w:p w14:paraId="013BFA24" w14:textId="77777777" w:rsidR="00D6529E" w:rsidRDefault="00D6529E" w:rsidP="00D54914">
            <w:pPr>
              <w:pStyle w:val="tabela"/>
            </w:pPr>
          </w:p>
        </w:tc>
        <w:tc>
          <w:tcPr>
            <w:tcW w:w="6824" w:type="dxa"/>
            <w:gridSpan w:val="9"/>
            <w:shd w:val="clear" w:color="auto" w:fill="FFFFFF"/>
          </w:tcPr>
          <w:p w14:paraId="74F7DAD1" w14:textId="77777777" w:rsidR="00D6529E" w:rsidRDefault="00D6529E" w:rsidP="00D54914">
            <w:pPr>
              <w:pStyle w:val="tabela-spellchk"/>
            </w:pPr>
            <w:r>
              <w:t>Valor mínimo da comissão de resseguro</w:t>
            </w:r>
          </w:p>
        </w:tc>
      </w:tr>
      <w:tr w:rsidR="00D6529E" w14:paraId="2D44F64D" w14:textId="77777777" w:rsidTr="004F48DD">
        <w:trPr>
          <w:trHeight w:hRule="exact" w:val="20"/>
          <w:jc w:val="center"/>
        </w:trPr>
        <w:tc>
          <w:tcPr>
            <w:tcW w:w="2437" w:type="dxa"/>
            <w:shd w:val="clear" w:color="auto" w:fill="FFFFFF"/>
          </w:tcPr>
          <w:p w14:paraId="04D5BADF" w14:textId="77777777" w:rsidR="00D6529E" w:rsidRDefault="00D6529E" w:rsidP="00D54914">
            <w:pPr>
              <w:pStyle w:val="tabela-separate"/>
            </w:pPr>
          </w:p>
        </w:tc>
        <w:tc>
          <w:tcPr>
            <w:tcW w:w="6824" w:type="dxa"/>
            <w:gridSpan w:val="9"/>
            <w:shd w:val="clear" w:color="auto" w:fill="FFFFFF"/>
          </w:tcPr>
          <w:p w14:paraId="166EA1E1" w14:textId="77777777" w:rsidR="00D6529E" w:rsidRDefault="00D6529E" w:rsidP="00D54914">
            <w:pPr>
              <w:pStyle w:val="tabela-separate"/>
            </w:pPr>
          </w:p>
        </w:tc>
      </w:tr>
      <w:tr w:rsidR="00D6529E" w14:paraId="4C8C7A39" w14:textId="77777777" w:rsidTr="004F48DD">
        <w:trPr>
          <w:cantSplit/>
          <w:trHeight w:val="426"/>
          <w:jc w:val="center"/>
        </w:trPr>
        <w:tc>
          <w:tcPr>
            <w:tcW w:w="2437" w:type="dxa"/>
            <w:vMerge w:val="restart"/>
            <w:shd w:val="clear" w:color="auto" w:fill="FFFFFF"/>
          </w:tcPr>
          <w:p w14:paraId="49A9BF57" w14:textId="77777777" w:rsidR="00D6529E" w:rsidRDefault="00D6529E" w:rsidP="00D54914">
            <w:pPr>
              <w:pStyle w:val="tabela"/>
              <w:rPr>
                <w:lang w:val="en-US"/>
              </w:rPr>
            </w:pPr>
            <w:r>
              <w:rPr>
                <w:lang w:val="en-US"/>
              </w:rPr>
              <w:t>crsDataModificacao</w:t>
            </w:r>
          </w:p>
        </w:tc>
        <w:tc>
          <w:tcPr>
            <w:tcW w:w="2951" w:type="dxa"/>
            <w:gridSpan w:val="2"/>
            <w:shd w:val="clear" w:color="auto" w:fill="FFFFFF"/>
          </w:tcPr>
          <w:p w14:paraId="101E3E81" w14:textId="77777777" w:rsidR="00D6529E" w:rsidRDefault="00D6529E" w:rsidP="00D54914">
            <w:pPr>
              <w:pStyle w:val="tabela"/>
              <w:rPr>
                <w:lang w:val="en-US"/>
              </w:rPr>
            </w:pPr>
            <w:r>
              <w:rPr>
                <w:lang w:val="en-US"/>
              </w:rPr>
              <w:t>Date/Time</w:t>
            </w:r>
          </w:p>
        </w:tc>
        <w:tc>
          <w:tcPr>
            <w:tcW w:w="966" w:type="dxa"/>
            <w:gridSpan w:val="2"/>
            <w:shd w:val="clear" w:color="auto" w:fill="FFFFFF"/>
          </w:tcPr>
          <w:p w14:paraId="7350A2CB" w14:textId="77777777" w:rsidR="00D6529E" w:rsidRDefault="00D6529E" w:rsidP="00D54914">
            <w:pPr>
              <w:pStyle w:val="tabela"/>
            </w:pPr>
            <w:r>
              <w:t>Não</w:t>
            </w:r>
          </w:p>
        </w:tc>
        <w:tc>
          <w:tcPr>
            <w:tcW w:w="968" w:type="dxa"/>
            <w:shd w:val="clear" w:color="auto" w:fill="FFFFFF"/>
          </w:tcPr>
          <w:p w14:paraId="77822DF8" w14:textId="77777777" w:rsidR="00D6529E" w:rsidRDefault="00D6529E" w:rsidP="00D54914">
            <w:pPr>
              <w:pStyle w:val="tabela"/>
            </w:pPr>
            <w:r>
              <w:t>Não</w:t>
            </w:r>
          </w:p>
        </w:tc>
        <w:tc>
          <w:tcPr>
            <w:tcW w:w="966" w:type="dxa"/>
            <w:shd w:val="clear" w:color="auto" w:fill="FFFFFF"/>
          </w:tcPr>
          <w:p w14:paraId="582A7668" w14:textId="77777777" w:rsidR="00D6529E" w:rsidRDefault="00D6529E" w:rsidP="00D54914">
            <w:pPr>
              <w:pStyle w:val="tabela"/>
            </w:pPr>
            <w:r>
              <w:t>Não</w:t>
            </w:r>
          </w:p>
        </w:tc>
        <w:tc>
          <w:tcPr>
            <w:tcW w:w="973" w:type="dxa"/>
            <w:gridSpan w:val="3"/>
            <w:shd w:val="clear" w:color="auto" w:fill="FFFFFF"/>
          </w:tcPr>
          <w:p w14:paraId="700D6299" w14:textId="77777777" w:rsidR="00D6529E" w:rsidRDefault="00D6529E" w:rsidP="00D54914">
            <w:pPr>
              <w:pStyle w:val="tabela"/>
            </w:pPr>
            <w:r>
              <w:t>Não</w:t>
            </w:r>
          </w:p>
        </w:tc>
      </w:tr>
      <w:tr w:rsidR="00D6529E" w14:paraId="7D44099A" w14:textId="77777777" w:rsidTr="004F48DD">
        <w:trPr>
          <w:cantSplit/>
          <w:trHeight w:val="426"/>
          <w:jc w:val="center"/>
        </w:trPr>
        <w:tc>
          <w:tcPr>
            <w:tcW w:w="2437" w:type="dxa"/>
            <w:vMerge/>
            <w:shd w:val="clear" w:color="auto" w:fill="FFFFFF"/>
          </w:tcPr>
          <w:p w14:paraId="4439B340" w14:textId="77777777" w:rsidR="00D6529E" w:rsidRDefault="00D6529E" w:rsidP="00D54914">
            <w:pPr>
              <w:pStyle w:val="tabela"/>
            </w:pPr>
          </w:p>
        </w:tc>
        <w:tc>
          <w:tcPr>
            <w:tcW w:w="6824" w:type="dxa"/>
            <w:gridSpan w:val="9"/>
            <w:shd w:val="clear" w:color="auto" w:fill="FFFFFF"/>
          </w:tcPr>
          <w:p w14:paraId="749E7038" w14:textId="77777777" w:rsidR="00D6529E" w:rsidRDefault="00D6529E" w:rsidP="00D54914">
            <w:pPr>
              <w:pStyle w:val="tabela-spellchk"/>
            </w:pPr>
            <w:r>
              <w:t>Data de modificação do contrato</w:t>
            </w:r>
          </w:p>
        </w:tc>
      </w:tr>
      <w:tr w:rsidR="00D6529E" w14:paraId="04B68E7F" w14:textId="77777777" w:rsidTr="004F48DD">
        <w:trPr>
          <w:trHeight w:hRule="exact" w:val="20"/>
          <w:jc w:val="center"/>
        </w:trPr>
        <w:tc>
          <w:tcPr>
            <w:tcW w:w="2437" w:type="dxa"/>
            <w:shd w:val="clear" w:color="auto" w:fill="FFFFFF"/>
          </w:tcPr>
          <w:p w14:paraId="3631637D" w14:textId="77777777" w:rsidR="00D6529E" w:rsidRDefault="00D6529E" w:rsidP="00D54914">
            <w:pPr>
              <w:pStyle w:val="tabela-separate"/>
            </w:pPr>
          </w:p>
        </w:tc>
        <w:tc>
          <w:tcPr>
            <w:tcW w:w="6824" w:type="dxa"/>
            <w:gridSpan w:val="9"/>
            <w:shd w:val="clear" w:color="auto" w:fill="FFFFFF"/>
          </w:tcPr>
          <w:p w14:paraId="1FC286B5" w14:textId="77777777" w:rsidR="00D6529E" w:rsidRDefault="00D6529E" w:rsidP="00D54914">
            <w:pPr>
              <w:pStyle w:val="tabela-separate"/>
            </w:pPr>
          </w:p>
        </w:tc>
      </w:tr>
      <w:tr w:rsidR="00D6529E" w14:paraId="05208BA4" w14:textId="77777777" w:rsidTr="004F48DD">
        <w:trPr>
          <w:cantSplit/>
          <w:trHeight w:val="426"/>
          <w:jc w:val="center"/>
        </w:trPr>
        <w:tc>
          <w:tcPr>
            <w:tcW w:w="2437" w:type="dxa"/>
            <w:vMerge w:val="restart"/>
            <w:shd w:val="clear" w:color="auto" w:fill="FFFFFF"/>
          </w:tcPr>
          <w:p w14:paraId="6A854F36" w14:textId="77777777" w:rsidR="00D6529E" w:rsidRDefault="00D6529E" w:rsidP="00D54914">
            <w:pPr>
              <w:pStyle w:val="tabela"/>
            </w:pPr>
            <w:r>
              <w:t>crsDataNotaCobertura</w:t>
            </w:r>
          </w:p>
        </w:tc>
        <w:tc>
          <w:tcPr>
            <w:tcW w:w="2951" w:type="dxa"/>
            <w:gridSpan w:val="2"/>
            <w:shd w:val="clear" w:color="auto" w:fill="FFFFFF"/>
          </w:tcPr>
          <w:p w14:paraId="173CC9D9" w14:textId="77777777" w:rsidR="00D6529E" w:rsidRDefault="00D6529E" w:rsidP="00D54914">
            <w:pPr>
              <w:pStyle w:val="tabela"/>
            </w:pPr>
            <w:r>
              <w:t>Date/Time</w:t>
            </w:r>
          </w:p>
        </w:tc>
        <w:tc>
          <w:tcPr>
            <w:tcW w:w="966" w:type="dxa"/>
            <w:gridSpan w:val="2"/>
            <w:shd w:val="clear" w:color="auto" w:fill="FFFFFF"/>
          </w:tcPr>
          <w:p w14:paraId="12184DA5" w14:textId="77777777" w:rsidR="00D6529E" w:rsidRDefault="00D6529E" w:rsidP="00D54914">
            <w:pPr>
              <w:pStyle w:val="tabela"/>
            </w:pPr>
            <w:r>
              <w:t>Não</w:t>
            </w:r>
          </w:p>
        </w:tc>
        <w:tc>
          <w:tcPr>
            <w:tcW w:w="968" w:type="dxa"/>
            <w:shd w:val="clear" w:color="auto" w:fill="FFFFFF"/>
          </w:tcPr>
          <w:p w14:paraId="4967752E" w14:textId="77777777" w:rsidR="00D6529E" w:rsidRDefault="00D6529E" w:rsidP="00D54914">
            <w:pPr>
              <w:pStyle w:val="tabela"/>
            </w:pPr>
            <w:r>
              <w:t>Não</w:t>
            </w:r>
          </w:p>
        </w:tc>
        <w:tc>
          <w:tcPr>
            <w:tcW w:w="966" w:type="dxa"/>
            <w:shd w:val="clear" w:color="auto" w:fill="FFFFFF"/>
          </w:tcPr>
          <w:p w14:paraId="21072F11" w14:textId="77777777" w:rsidR="00D6529E" w:rsidRDefault="00D6529E" w:rsidP="00D54914">
            <w:pPr>
              <w:pStyle w:val="tabela"/>
            </w:pPr>
            <w:r>
              <w:t>Não</w:t>
            </w:r>
          </w:p>
        </w:tc>
        <w:tc>
          <w:tcPr>
            <w:tcW w:w="973" w:type="dxa"/>
            <w:gridSpan w:val="3"/>
            <w:shd w:val="clear" w:color="auto" w:fill="FFFFFF"/>
          </w:tcPr>
          <w:p w14:paraId="2BA57259" w14:textId="77777777" w:rsidR="00D6529E" w:rsidRDefault="00D6529E" w:rsidP="00D54914">
            <w:pPr>
              <w:pStyle w:val="tabela"/>
            </w:pPr>
            <w:r>
              <w:t>Não</w:t>
            </w:r>
          </w:p>
        </w:tc>
      </w:tr>
      <w:tr w:rsidR="00D6529E" w14:paraId="0AB1D720" w14:textId="77777777" w:rsidTr="004F48DD">
        <w:trPr>
          <w:cantSplit/>
          <w:trHeight w:val="426"/>
          <w:jc w:val="center"/>
        </w:trPr>
        <w:tc>
          <w:tcPr>
            <w:tcW w:w="2437" w:type="dxa"/>
            <w:vMerge/>
            <w:shd w:val="clear" w:color="auto" w:fill="FFFFFF"/>
          </w:tcPr>
          <w:p w14:paraId="4C99B4BF" w14:textId="77777777" w:rsidR="00D6529E" w:rsidRDefault="00D6529E" w:rsidP="00D54914">
            <w:pPr>
              <w:pStyle w:val="tabela"/>
            </w:pPr>
          </w:p>
        </w:tc>
        <w:tc>
          <w:tcPr>
            <w:tcW w:w="6824" w:type="dxa"/>
            <w:gridSpan w:val="9"/>
            <w:shd w:val="clear" w:color="auto" w:fill="FFFFFF"/>
          </w:tcPr>
          <w:p w14:paraId="3FB7D6A2" w14:textId="77777777" w:rsidR="00D6529E" w:rsidRDefault="00D6529E" w:rsidP="00D54914">
            <w:pPr>
              <w:pStyle w:val="tabela-spellchk"/>
            </w:pPr>
            <w:r>
              <w:t>Data da nota de cobertura</w:t>
            </w:r>
          </w:p>
        </w:tc>
      </w:tr>
      <w:tr w:rsidR="00D6529E" w14:paraId="0C683895" w14:textId="77777777" w:rsidTr="004F48DD">
        <w:trPr>
          <w:trHeight w:hRule="exact" w:val="20"/>
          <w:jc w:val="center"/>
        </w:trPr>
        <w:tc>
          <w:tcPr>
            <w:tcW w:w="2437" w:type="dxa"/>
            <w:shd w:val="clear" w:color="auto" w:fill="FFFFFF"/>
          </w:tcPr>
          <w:p w14:paraId="6396AB08" w14:textId="77777777" w:rsidR="00D6529E" w:rsidRDefault="00D6529E" w:rsidP="00D54914">
            <w:pPr>
              <w:pStyle w:val="tabela-separate"/>
            </w:pPr>
          </w:p>
        </w:tc>
        <w:tc>
          <w:tcPr>
            <w:tcW w:w="6824" w:type="dxa"/>
            <w:gridSpan w:val="9"/>
            <w:shd w:val="clear" w:color="auto" w:fill="FFFFFF"/>
          </w:tcPr>
          <w:p w14:paraId="262C4BE4" w14:textId="77777777" w:rsidR="00D6529E" w:rsidRDefault="00D6529E" w:rsidP="00D54914">
            <w:pPr>
              <w:pStyle w:val="tabela-separate"/>
            </w:pPr>
          </w:p>
        </w:tc>
      </w:tr>
      <w:tr w:rsidR="00D6529E" w14:paraId="4D15F0DB" w14:textId="77777777" w:rsidTr="004F48DD">
        <w:trPr>
          <w:cantSplit/>
          <w:trHeight w:val="426"/>
          <w:jc w:val="center"/>
        </w:trPr>
        <w:tc>
          <w:tcPr>
            <w:tcW w:w="2437" w:type="dxa"/>
            <w:vMerge w:val="restart"/>
            <w:shd w:val="clear" w:color="auto" w:fill="FFFFFF"/>
          </w:tcPr>
          <w:p w14:paraId="154F5BF0" w14:textId="77777777" w:rsidR="00D6529E" w:rsidRDefault="00D6529E" w:rsidP="00D54914">
            <w:pPr>
              <w:pStyle w:val="tabela"/>
            </w:pPr>
            <w:r>
              <w:t>crsFimVigenciaCobertura</w:t>
            </w:r>
          </w:p>
        </w:tc>
        <w:tc>
          <w:tcPr>
            <w:tcW w:w="2951" w:type="dxa"/>
            <w:gridSpan w:val="2"/>
            <w:shd w:val="clear" w:color="auto" w:fill="FFFFFF"/>
          </w:tcPr>
          <w:p w14:paraId="2086B552" w14:textId="77777777" w:rsidR="00D6529E" w:rsidRDefault="00D6529E" w:rsidP="00D54914">
            <w:pPr>
              <w:pStyle w:val="tabela"/>
            </w:pPr>
            <w:r>
              <w:t>Date/Time</w:t>
            </w:r>
          </w:p>
        </w:tc>
        <w:tc>
          <w:tcPr>
            <w:tcW w:w="966" w:type="dxa"/>
            <w:gridSpan w:val="2"/>
            <w:shd w:val="clear" w:color="auto" w:fill="FFFFFF"/>
          </w:tcPr>
          <w:p w14:paraId="6AE6C7EE" w14:textId="77777777" w:rsidR="00D6529E" w:rsidRDefault="00D6529E" w:rsidP="00D54914">
            <w:pPr>
              <w:pStyle w:val="tabela"/>
            </w:pPr>
            <w:r>
              <w:t>Não</w:t>
            </w:r>
          </w:p>
        </w:tc>
        <w:tc>
          <w:tcPr>
            <w:tcW w:w="968" w:type="dxa"/>
            <w:shd w:val="clear" w:color="auto" w:fill="FFFFFF"/>
          </w:tcPr>
          <w:p w14:paraId="3290D7B1" w14:textId="77777777" w:rsidR="00D6529E" w:rsidRDefault="00D6529E" w:rsidP="00D54914">
            <w:pPr>
              <w:pStyle w:val="tabela"/>
            </w:pPr>
            <w:r>
              <w:t>Não</w:t>
            </w:r>
          </w:p>
        </w:tc>
        <w:tc>
          <w:tcPr>
            <w:tcW w:w="966" w:type="dxa"/>
            <w:shd w:val="clear" w:color="auto" w:fill="FFFFFF"/>
          </w:tcPr>
          <w:p w14:paraId="79AF803B" w14:textId="77777777" w:rsidR="00D6529E" w:rsidRDefault="00D6529E" w:rsidP="00D54914">
            <w:pPr>
              <w:pStyle w:val="tabela"/>
            </w:pPr>
            <w:r>
              <w:t>Não</w:t>
            </w:r>
          </w:p>
        </w:tc>
        <w:tc>
          <w:tcPr>
            <w:tcW w:w="973" w:type="dxa"/>
            <w:gridSpan w:val="3"/>
            <w:shd w:val="clear" w:color="auto" w:fill="FFFFFF"/>
          </w:tcPr>
          <w:p w14:paraId="5CD75CF4" w14:textId="77777777" w:rsidR="00D6529E" w:rsidRDefault="00D6529E" w:rsidP="00D54914">
            <w:pPr>
              <w:pStyle w:val="tabela"/>
            </w:pPr>
            <w:r>
              <w:t>Não</w:t>
            </w:r>
          </w:p>
        </w:tc>
      </w:tr>
      <w:tr w:rsidR="00D6529E" w14:paraId="7B79CB5F" w14:textId="77777777" w:rsidTr="004F48DD">
        <w:trPr>
          <w:cantSplit/>
          <w:trHeight w:val="426"/>
          <w:jc w:val="center"/>
        </w:trPr>
        <w:tc>
          <w:tcPr>
            <w:tcW w:w="2437" w:type="dxa"/>
            <w:vMerge/>
            <w:shd w:val="clear" w:color="auto" w:fill="FFFFFF"/>
          </w:tcPr>
          <w:p w14:paraId="5DC5D0D5" w14:textId="77777777" w:rsidR="00D6529E" w:rsidRDefault="00D6529E" w:rsidP="00D54914">
            <w:pPr>
              <w:pStyle w:val="tabela"/>
            </w:pPr>
          </w:p>
        </w:tc>
        <w:tc>
          <w:tcPr>
            <w:tcW w:w="6824" w:type="dxa"/>
            <w:gridSpan w:val="9"/>
            <w:shd w:val="clear" w:color="auto" w:fill="FFFFFF"/>
          </w:tcPr>
          <w:p w14:paraId="08E95BF7" w14:textId="77777777" w:rsidR="00D6529E" w:rsidRDefault="00D6529E" w:rsidP="00D54914">
            <w:pPr>
              <w:pStyle w:val="tabela-spellchk"/>
            </w:pPr>
            <w:r>
              <w:t>Data do fim da vigência</w:t>
            </w:r>
          </w:p>
        </w:tc>
      </w:tr>
      <w:tr w:rsidR="00D6529E" w14:paraId="1FAB0080" w14:textId="77777777" w:rsidTr="004F48DD">
        <w:trPr>
          <w:trHeight w:hRule="exact" w:val="20"/>
          <w:jc w:val="center"/>
        </w:trPr>
        <w:tc>
          <w:tcPr>
            <w:tcW w:w="2437" w:type="dxa"/>
            <w:shd w:val="clear" w:color="auto" w:fill="FFFFFF"/>
          </w:tcPr>
          <w:p w14:paraId="0A7C0802" w14:textId="77777777" w:rsidR="00D6529E" w:rsidRDefault="00D6529E" w:rsidP="00D54914">
            <w:pPr>
              <w:pStyle w:val="tabela-separate"/>
            </w:pPr>
          </w:p>
        </w:tc>
        <w:tc>
          <w:tcPr>
            <w:tcW w:w="6824" w:type="dxa"/>
            <w:gridSpan w:val="9"/>
            <w:shd w:val="clear" w:color="auto" w:fill="FFFFFF"/>
          </w:tcPr>
          <w:p w14:paraId="534BD804" w14:textId="77777777" w:rsidR="00D6529E" w:rsidRDefault="00D6529E" w:rsidP="00D54914">
            <w:pPr>
              <w:pStyle w:val="tabela-separate"/>
            </w:pPr>
          </w:p>
        </w:tc>
      </w:tr>
      <w:tr w:rsidR="00D6529E" w14:paraId="5465C8CC" w14:textId="77777777" w:rsidTr="004F48DD">
        <w:trPr>
          <w:cantSplit/>
          <w:trHeight w:val="426"/>
          <w:jc w:val="center"/>
        </w:trPr>
        <w:tc>
          <w:tcPr>
            <w:tcW w:w="2437" w:type="dxa"/>
            <w:vMerge w:val="restart"/>
            <w:shd w:val="clear" w:color="auto" w:fill="FFFFFF"/>
          </w:tcPr>
          <w:p w14:paraId="7E3EE951" w14:textId="77777777" w:rsidR="00D6529E" w:rsidRDefault="00D6529E" w:rsidP="00D54914">
            <w:pPr>
              <w:pStyle w:val="tabela"/>
            </w:pPr>
            <w:r>
              <w:t>crsFinalizado</w:t>
            </w:r>
          </w:p>
        </w:tc>
        <w:tc>
          <w:tcPr>
            <w:tcW w:w="2951" w:type="dxa"/>
            <w:gridSpan w:val="2"/>
            <w:shd w:val="clear" w:color="auto" w:fill="FFFFFF"/>
          </w:tcPr>
          <w:p w14:paraId="4E89B8D1" w14:textId="77777777" w:rsidR="00D6529E" w:rsidRDefault="00D6529E" w:rsidP="00D54914">
            <w:pPr>
              <w:pStyle w:val="tabela"/>
            </w:pPr>
            <w:r>
              <w:t>Yes/No</w:t>
            </w:r>
          </w:p>
        </w:tc>
        <w:tc>
          <w:tcPr>
            <w:tcW w:w="966" w:type="dxa"/>
            <w:gridSpan w:val="2"/>
            <w:shd w:val="clear" w:color="auto" w:fill="FFFFFF"/>
          </w:tcPr>
          <w:p w14:paraId="14841573" w14:textId="77777777" w:rsidR="00D6529E" w:rsidRDefault="00D6529E" w:rsidP="00D54914">
            <w:pPr>
              <w:pStyle w:val="tabela"/>
            </w:pPr>
            <w:r>
              <w:t>Não</w:t>
            </w:r>
          </w:p>
        </w:tc>
        <w:tc>
          <w:tcPr>
            <w:tcW w:w="968" w:type="dxa"/>
            <w:shd w:val="clear" w:color="auto" w:fill="FFFFFF"/>
          </w:tcPr>
          <w:p w14:paraId="2A37A95B" w14:textId="77777777" w:rsidR="00D6529E" w:rsidRDefault="00D6529E" w:rsidP="00D54914">
            <w:pPr>
              <w:pStyle w:val="tabela"/>
            </w:pPr>
            <w:r>
              <w:t>Não</w:t>
            </w:r>
          </w:p>
        </w:tc>
        <w:tc>
          <w:tcPr>
            <w:tcW w:w="966" w:type="dxa"/>
            <w:shd w:val="clear" w:color="auto" w:fill="FFFFFF"/>
          </w:tcPr>
          <w:p w14:paraId="3468D3F6" w14:textId="77777777" w:rsidR="00D6529E" w:rsidRDefault="00D6529E" w:rsidP="00D54914">
            <w:pPr>
              <w:pStyle w:val="tabela"/>
            </w:pPr>
            <w:r>
              <w:t>Não</w:t>
            </w:r>
          </w:p>
        </w:tc>
        <w:tc>
          <w:tcPr>
            <w:tcW w:w="973" w:type="dxa"/>
            <w:gridSpan w:val="3"/>
            <w:shd w:val="clear" w:color="auto" w:fill="FFFFFF"/>
          </w:tcPr>
          <w:p w14:paraId="34985E48" w14:textId="77777777" w:rsidR="00D6529E" w:rsidRDefault="00D6529E" w:rsidP="00D54914">
            <w:pPr>
              <w:pStyle w:val="tabela"/>
            </w:pPr>
            <w:r>
              <w:t>Não</w:t>
            </w:r>
          </w:p>
        </w:tc>
      </w:tr>
      <w:tr w:rsidR="00D6529E" w14:paraId="3E616256" w14:textId="77777777" w:rsidTr="004F48DD">
        <w:trPr>
          <w:cantSplit/>
          <w:trHeight w:val="426"/>
          <w:jc w:val="center"/>
        </w:trPr>
        <w:tc>
          <w:tcPr>
            <w:tcW w:w="2437" w:type="dxa"/>
            <w:vMerge/>
            <w:shd w:val="clear" w:color="auto" w:fill="FFFFFF"/>
          </w:tcPr>
          <w:p w14:paraId="5FD50F60" w14:textId="77777777" w:rsidR="00D6529E" w:rsidRDefault="00D6529E" w:rsidP="00D54914">
            <w:pPr>
              <w:pStyle w:val="tabela"/>
            </w:pPr>
          </w:p>
        </w:tc>
        <w:tc>
          <w:tcPr>
            <w:tcW w:w="6824" w:type="dxa"/>
            <w:gridSpan w:val="9"/>
            <w:shd w:val="clear" w:color="auto" w:fill="FFFFFF"/>
          </w:tcPr>
          <w:p w14:paraId="0BBBCAD7" w14:textId="77777777" w:rsidR="00D6529E" w:rsidRDefault="00D6529E" w:rsidP="00D54914">
            <w:pPr>
              <w:pStyle w:val="tabela-spellchk"/>
            </w:pPr>
            <w:r>
              <w:t>Indica encerramento de contrato ou facultativo</w:t>
            </w:r>
          </w:p>
        </w:tc>
      </w:tr>
      <w:tr w:rsidR="00D6529E" w14:paraId="1211EFAE" w14:textId="77777777" w:rsidTr="004F48DD">
        <w:trPr>
          <w:trHeight w:hRule="exact" w:val="20"/>
          <w:jc w:val="center"/>
        </w:trPr>
        <w:tc>
          <w:tcPr>
            <w:tcW w:w="2437" w:type="dxa"/>
            <w:shd w:val="clear" w:color="auto" w:fill="FFFFFF"/>
          </w:tcPr>
          <w:p w14:paraId="39065AFA" w14:textId="77777777" w:rsidR="00D6529E" w:rsidRDefault="00D6529E" w:rsidP="00D54914">
            <w:pPr>
              <w:pStyle w:val="tabela-separate"/>
            </w:pPr>
          </w:p>
        </w:tc>
        <w:tc>
          <w:tcPr>
            <w:tcW w:w="6824" w:type="dxa"/>
            <w:gridSpan w:val="9"/>
            <w:shd w:val="clear" w:color="auto" w:fill="FFFFFF"/>
          </w:tcPr>
          <w:p w14:paraId="43DD0B93" w14:textId="77777777" w:rsidR="00D6529E" w:rsidRDefault="00D6529E" w:rsidP="00D54914">
            <w:pPr>
              <w:pStyle w:val="tabela-separate"/>
            </w:pPr>
          </w:p>
        </w:tc>
      </w:tr>
      <w:tr w:rsidR="00D6529E" w14:paraId="53D07B0E" w14:textId="77777777" w:rsidTr="004F48DD">
        <w:trPr>
          <w:cantSplit/>
          <w:trHeight w:val="426"/>
          <w:jc w:val="center"/>
        </w:trPr>
        <w:tc>
          <w:tcPr>
            <w:tcW w:w="2437" w:type="dxa"/>
            <w:vMerge w:val="restart"/>
            <w:shd w:val="clear" w:color="auto" w:fill="FFFFFF"/>
          </w:tcPr>
          <w:p w14:paraId="5524A18E" w14:textId="77777777" w:rsidR="00D6529E" w:rsidRDefault="00D6529E" w:rsidP="00D54914">
            <w:pPr>
              <w:pStyle w:val="tabela"/>
              <w:rPr>
                <w:lang w:val="en-US"/>
              </w:rPr>
            </w:pPr>
            <w:r>
              <w:rPr>
                <w:lang w:val="en-US"/>
              </w:rPr>
              <w:t>crsFormalizacao</w:t>
            </w:r>
          </w:p>
        </w:tc>
        <w:tc>
          <w:tcPr>
            <w:tcW w:w="2951" w:type="dxa"/>
            <w:gridSpan w:val="2"/>
            <w:shd w:val="clear" w:color="auto" w:fill="FFFFFF"/>
          </w:tcPr>
          <w:p w14:paraId="79569907" w14:textId="77777777" w:rsidR="00D6529E" w:rsidRDefault="00D6529E" w:rsidP="00D54914">
            <w:pPr>
              <w:pStyle w:val="tabela"/>
              <w:rPr>
                <w:lang w:val="en-US"/>
              </w:rPr>
            </w:pPr>
            <w:r>
              <w:rPr>
                <w:lang w:val="en-US"/>
              </w:rPr>
              <w:t>Date/Time</w:t>
            </w:r>
          </w:p>
        </w:tc>
        <w:tc>
          <w:tcPr>
            <w:tcW w:w="966" w:type="dxa"/>
            <w:gridSpan w:val="2"/>
            <w:shd w:val="clear" w:color="auto" w:fill="FFFFFF"/>
          </w:tcPr>
          <w:p w14:paraId="0A399696" w14:textId="77777777" w:rsidR="00D6529E" w:rsidRDefault="00D6529E" w:rsidP="00D54914">
            <w:pPr>
              <w:pStyle w:val="tabela"/>
            </w:pPr>
            <w:r>
              <w:t>Não</w:t>
            </w:r>
          </w:p>
        </w:tc>
        <w:tc>
          <w:tcPr>
            <w:tcW w:w="968" w:type="dxa"/>
            <w:shd w:val="clear" w:color="auto" w:fill="FFFFFF"/>
          </w:tcPr>
          <w:p w14:paraId="5E52A17A" w14:textId="77777777" w:rsidR="00D6529E" w:rsidRDefault="00D6529E" w:rsidP="00D54914">
            <w:pPr>
              <w:pStyle w:val="tabela"/>
            </w:pPr>
            <w:r>
              <w:t>Não</w:t>
            </w:r>
          </w:p>
        </w:tc>
        <w:tc>
          <w:tcPr>
            <w:tcW w:w="966" w:type="dxa"/>
            <w:shd w:val="clear" w:color="auto" w:fill="FFFFFF"/>
          </w:tcPr>
          <w:p w14:paraId="2309ACE0" w14:textId="77777777" w:rsidR="00D6529E" w:rsidRDefault="00D6529E" w:rsidP="00D54914">
            <w:pPr>
              <w:pStyle w:val="tabela"/>
            </w:pPr>
            <w:r>
              <w:t>Não</w:t>
            </w:r>
          </w:p>
        </w:tc>
        <w:tc>
          <w:tcPr>
            <w:tcW w:w="973" w:type="dxa"/>
            <w:gridSpan w:val="3"/>
            <w:shd w:val="clear" w:color="auto" w:fill="FFFFFF"/>
          </w:tcPr>
          <w:p w14:paraId="4539C1E6" w14:textId="77777777" w:rsidR="00D6529E" w:rsidRDefault="00D6529E" w:rsidP="00D54914">
            <w:pPr>
              <w:pStyle w:val="tabela"/>
            </w:pPr>
            <w:r>
              <w:t>Não</w:t>
            </w:r>
          </w:p>
        </w:tc>
      </w:tr>
      <w:tr w:rsidR="00D6529E" w14:paraId="361E3DD8" w14:textId="77777777" w:rsidTr="004F48DD">
        <w:trPr>
          <w:cantSplit/>
          <w:trHeight w:val="426"/>
          <w:jc w:val="center"/>
        </w:trPr>
        <w:tc>
          <w:tcPr>
            <w:tcW w:w="2437" w:type="dxa"/>
            <w:vMerge/>
            <w:shd w:val="clear" w:color="auto" w:fill="FFFFFF"/>
          </w:tcPr>
          <w:p w14:paraId="000DB483" w14:textId="77777777" w:rsidR="00D6529E" w:rsidRDefault="00D6529E" w:rsidP="00D54914">
            <w:pPr>
              <w:pStyle w:val="tabela"/>
            </w:pPr>
          </w:p>
        </w:tc>
        <w:tc>
          <w:tcPr>
            <w:tcW w:w="6824" w:type="dxa"/>
            <w:gridSpan w:val="9"/>
            <w:shd w:val="clear" w:color="auto" w:fill="FFFFFF"/>
          </w:tcPr>
          <w:p w14:paraId="28D2B2B3" w14:textId="77777777" w:rsidR="00D6529E" w:rsidRDefault="00D6529E" w:rsidP="00D54914">
            <w:pPr>
              <w:pStyle w:val="tabela-spellchk"/>
            </w:pPr>
            <w:r>
              <w:t>Data de formalização do contrato ou facultativo</w:t>
            </w:r>
          </w:p>
        </w:tc>
      </w:tr>
      <w:tr w:rsidR="00D6529E" w14:paraId="321B0250" w14:textId="77777777" w:rsidTr="004F48DD">
        <w:trPr>
          <w:trHeight w:hRule="exact" w:val="20"/>
          <w:jc w:val="center"/>
        </w:trPr>
        <w:tc>
          <w:tcPr>
            <w:tcW w:w="2437" w:type="dxa"/>
            <w:shd w:val="clear" w:color="auto" w:fill="FFFFFF"/>
          </w:tcPr>
          <w:p w14:paraId="41374D27" w14:textId="77777777" w:rsidR="00D6529E" w:rsidRDefault="00D6529E" w:rsidP="00D54914">
            <w:pPr>
              <w:pStyle w:val="tabela-separate"/>
            </w:pPr>
          </w:p>
        </w:tc>
        <w:tc>
          <w:tcPr>
            <w:tcW w:w="6824" w:type="dxa"/>
            <w:gridSpan w:val="9"/>
            <w:shd w:val="clear" w:color="auto" w:fill="FFFFFF"/>
          </w:tcPr>
          <w:p w14:paraId="0197A82A" w14:textId="77777777" w:rsidR="00D6529E" w:rsidRDefault="00D6529E" w:rsidP="00D54914">
            <w:pPr>
              <w:pStyle w:val="tabela-separate"/>
            </w:pPr>
          </w:p>
        </w:tc>
      </w:tr>
      <w:tr w:rsidR="00D6529E" w14:paraId="609F96D1" w14:textId="77777777" w:rsidTr="004F48DD">
        <w:trPr>
          <w:cantSplit/>
          <w:trHeight w:val="426"/>
          <w:jc w:val="center"/>
        </w:trPr>
        <w:tc>
          <w:tcPr>
            <w:tcW w:w="2437" w:type="dxa"/>
            <w:vMerge w:val="restart"/>
            <w:shd w:val="clear" w:color="auto" w:fill="FFFFFF"/>
          </w:tcPr>
          <w:p w14:paraId="51349399" w14:textId="77777777" w:rsidR="00D6529E" w:rsidRDefault="00D6529E" w:rsidP="00D54914">
            <w:pPr>
              <w:pStyle w:val="tabela"/>
              <w:rPr>
                <w:lang w:val="en-US"/>
              </w:rPr>
            </w:pPr>
            <w:r>
              <w:rPr>
                <w:lang w:val="en-US"/>
              </w:rPr>
              <w:t>crsID</w:t>
            </w:r>
          </w:p>
        </w:tc>
        <w:tc>
          <w:tcPr>
            <w:tcW w:w="2951" w:type="dxa"/>
            <w:gridSpan w:val="2"/>
            <w:shd w:val="clear" w:color="auto" w:fill="FFFFFF"/>
          </w:tcPr>
          <w:p w14:paraId="690F466F" w14:textId="77777777" w:rsidR="00D6529E" w:rsidRDefault="00D6529E" w:rsidP="00D54914">
            <w:pPr>
              <w:pStyle w:val="tabela"/>
              <w:rPr>
                <w:lang w:val="en-US"/>
              </w:rPr>
            </w:pPr>
            <w:r>
              <w:rPr>
                <w:lang w:val="en-US"/>
              </w:rPr>
              <w:t>Long Integer</w:t>
            </w:r>
          </w:p>
        </w:tc>
        <w:tc>
          <w:tcPr>
            <w:tcW w:w="966" w:type="dxa"/>
            <w:gridSpan w:val="2"/>
            <w:shd w:val="clear" w:color="auto" w:fill="FFFFFF"/>
          </w:tcPr>
          <w:p w14:paraId="0A0DFD6C" w14:textId="77777777" w:rsidR="00D6529E" w:rsidRDefault="00D6529E" w:rsidP="00D54914">
            <w:pPr>
              <w:pStyle w:val="tabela"/>
            </w:pPr>
            <w:r>
              <w:t>Sim</w:t>
            </w:r>
          </w:p>
        </w:tc>
        <w:tc>
          <w:tcPr>
            <w:tcW w:w="968" w:type="dxa"/>
            <w:shd w:val="clear" w:color="auto" w:fill="FFFFFF"/>
          </w:tcPr>
          <w:p w14:paraId="55BFDDB1" w14:textId="77777777" w:rsidR="00D6529E" w:rsidRDefault="00D6529E" w:rsidP="00D54914">
            <w:pPr>
              <w:pStyle w:val="tabela"/>
            </w:pPr>
            <w:r>
              <w:t>Não</w:t>
            </w:r>
          </w:p>
        </w:tc>
        <w:tc>
          <w:tcPr>
            <w:tcW w:w="966" w:type="dxa"/>
            <w:shd w:val="clear" w:color="auto" w:fill="FFFFFF"/>
          </w:tcPr>
          <w:p w14:paraId="3CA8B7C0" w14:textId="77777777" w:rsidR="00D6529E" w:rsidRDefault="00D6529E" w:rsidP="00D54914">
            <w:pPr>
              <w:pStyle w:val="tabela"/>
            </w:pPr>
            <w:r>
              <w:t>Não</w:t>
            </w:r>
          </w:p>
        </w:tc>
        <w:tc>
          <w:tcPr>
            <w:tcW w:w="973" w:type="dxa"/>
            <w:gridSpan w:val="3"/>
            <w:shd w:val="clear" w:color="auto" w:fill="FFFFFF"/>
          </w:tcPr>
          <w:p w14:paraId="2F9E2288" w14:textId="77777777" w:rsidR="00D6529E" w:rsidRDefault="00D6529E" w:rsidP="00D54914">
            <w:pPr>
              <w:pStyle w:val="tabela"/>
            </w:pPr>
            <w:r>
              <w:t>Não</w:t>
            </w:r>
          </w:p>
        </w:tc>
      </w:tr>
      <w:tr w:rsidR="00D6529E" w14:paraId="2213F217" w14:textId="77777777" w:rsidTr="004F48DD">
        <w:trPr>
          <w:cantSplit/>
          <w:trHeight w:val="426"/>
          <w:jc w:val="center"/>
        </w:trPr>
        <w:tc>
          <w:tcPr>
            <w:tcW w:w="2437" w:type="dxa"/>
            <w:vMerge/>
            <w:shd w:val="clear" w:color="auto" w:fill="FFFFFF"/>
          </w:tcPr>
          <w:p w14:paraId="6569C0D7" w14:textId="77777777" w:rsidR="00D6529E" w:rsidRDefault="00D6529E" w:rsidP="00D54914">
            <w:pPr>
              <w:pStyle w:val="tabela"/>
            </w:pPr>
          </w:p>
        </w:tc>
        <w:tc>
          <w:tcPr>
            <w:tcW w:w="6824" w:type="dxa"/>
            <w:gridSpan w:val="9"/>
            <w:shd w:val="clear" w:color="auto" w:fill="FFFFFF"/>
          </w:tcPr>
          <w:p w14:paraId="2517EE0B" w14:textId="77777777" w:rsidR="00D6529E" w:rsidRDefault="00D6529E" w:rsidP="00D54914">
            <w:pPr>
              <w:pStyle w:val="tabela-spellchk"/>
            </w:pPr>
            <w:r>
              <w:t>Seqüencial gerado para identificação do contrato de resseguro</w:t>
            </w:r>
          </w:p>
        </w:tc>
      </w:tr>
      <w:tr w:rsidR="00D6529E" w14:paraId="1B1A8EB8" w14:textId="77777777" w:rsidTr="004F48DD">
        <w:trPr>
          <w:trHeight w:hRule="exact" w:val="20"/>
          <w:jc w:val="center"/>
        </w:trPr>
        <w:tc>
          <w:tcPr>
            <w:tcW w:w="2437" w:type="dxa"/>
            <w:shd w:val="clear" w:color="auto" w:fill="FFFFFF"/>
          </w:tcPr>
          <w:p w14:paraId="723B2AE1" w14:textId="77777777" w:rsidR="00D6529E" w:rsidRDefault="00D6529E" w:rsidP="00D54914">
            <w:pPr>
              <w:pStyle w:val="tabela-separate"/>
            </w:pPr>
          </w:p>
        </w:tc>
        <w:tc>
          <w:tcPr>
            <w:tcW w:w="6824" w:type="dxa"/>
            <w:gridSpan w:val="9"/>
            <w:shd w:val="clear" w:color="auto" w:fill="FFFFFF"/>
          </w:tcPr>
          <w:p w14:paraId="62E8E15D" w14:textId="77777777" w:rsidR="00D6529E" w:rsidRDefault="00D6529E" w:rsidP="00D54914">
            <w:pPr>
              <w:pStyle w:val="tabela-separate"/>
            </w:pPr>
          </w:p>
        </w:tc>
      </w:tr>
      <w:tr w:rsidR="00D6529E" w14:paraId="4B8BF61E" w14:textId="77777777" w:rsidTr="004F48DD">
        <w:trPr>
          <w:cantSplit/>
          <w:trHeight w:val="426"/>
          <w:jc w:val="center"/>
        </w:trPr>
        <w:tc>
          <w:tcPr>
            <w:tcW w:w="2437" w:type="dxa"/>
            <w:vMerge w:val="restart"/>
            <w:shd w:val="clear" w:color="auto" w:fill="FFFFFF"/>
          </w:tcPr>
          <w:p w14:paraId="64E1EBD4" w14:textId="77777777" w:rsidR="00D6529E" w:rsidRDefault="00D6529E" w:rsidP="00D54914">
            <w:pPr>
              <w:pStyle w:val="tabela"/>
            </w:pPr>
            <w:r>
              <w:t>crsInicioVigenciaCobertura</w:t>
            </w:r>
          </w:p>
        </w:tc>
        <w:tc>
          <w:tcPr>
            <w:tcW w:w="2951" w:type="dxa"/>
            <w:gridSpan w:val="2"/>
            <w:shd w:val="clear" w:color="auto" w:fill="FFFFFF"/>
          </w:tcPr>
          <w:p w14:paraId="4A210CB1" w14:textId="77777777" w:rsidR="00D6529E" w:rsidRDefault="00D6529E" w:rsidP="00D54914">
            <w:pPr>
              <w:pStyle w:val="tabela"/>
            </w:pPr>
            <w:r>
              <w:t>Date/Time</w:t>
            </w:r>
          </w:p>
        </w:tc>
        <w:tc>
          <w:tcPr>
            <w:tcW w:w="966" w:type="dxa"/>
            <w:gridSpan w:val="2"/>
            <w:shd w:val="clear" w:color="auto" w:fill="FFFFFF"/>
          </w:tcPr>
          <w:p w14:paraId="70F0B29F" w14:textId="77777777" w:rsidR="00D6529E" w:rsidRDefault="00D6529E" w:rsidP="00D54914">
            <w:pPr>
              <w:pStyle w:val="tabela"/>
            </w:pPr>
            <w:r>
              <w:t>Não</w:t>
            </w:r>
          </w:p>
        </w:tc>
        <w:tc>
          <w:tcPr>
            <w:tcW w:w="968" w:type="dxa"/>
            <w:shd w:val="clear" w:color="auto" w:fill="FFFFFF"/>
          </w:tcPr>
          <w:p w14:paraId="5D01732C" w14:textId="77777777" w:rsidR="00D6529E" w:rsidRDefault="00D6529E" w:rsidP="00D54914">
            <w:pPr>
              <w:pStyle w:val="tabela"/>
            </w:pPr>
            <w:r>
              <w:t>Não</w:t>
            </w:r>
          </w:p>
        </w:tc>
        <w:tc>
          <w:tcPr>
            <w:tcW w:w="966" w:type="dxa"/>
            <w:shd w:val="clear" w:color="auto" w:fill="FFFFFF"/>
          </w:tcPr>
          <w:p w14:paraId="1BAC511A" w14:textId="77777777" w:rsidR="00D6529E" w:rsidRDefault="00D6529E" w:rsidP="00D54914">
            <w:pPr>
              <w:pStyle w:val="tabela"/>
            </w:pPr>
            <w:r>
              <w:t>Não</w:t>
            </w:r>
          </w:p>
        </w:tc>
        <w:tc>
          <w:tcPr>
            <w:tcW w:w="973" w:type="dxa"/>
            <w:gridSpan w:val="3"/>
            <w:shd w:val="clear" w:color="auto" w:fill="FFFFFF"/>
          </w:tcPr>
          <w:p w14:paraId="3CB01E6C" w14:textId="77777777" w:rsidR="00D6529E" w:rsidRDefault="00D6529E" w:rsidP="00D54914">
            <w:pPr>
              <w:pStyle w:val="tabela"/>
            </w:pPr>
            <w:r>
              <w:t>Não</w:t>
            </w:r>
          </w:p>
        </w:tc>
      </w:tr>
      <w:tr w:rsidR="00D6529E" w14:paraId="495E3208" w14:textId="77777777" w:rsidTr="004F48DD">
        <w:trPr>
          <w:cantSplit/>
          <w:trHeight w:val="426"/>
          <w:jc w:val="center"/>
        </w:trPr>
        <w:tc>
          <w:tcPr>
            <w:tcW w:w="2437" w:type="dxa"/>
            <w:vMerge/>
            <w:shd w:val="clear" w:color="auto" w:fill="FFFFFF"/>
          </w:tcPr>
          <w:p w14:paraId="536DB16B" w14:textId="77777777" w:rsidR="00D6529E" w:rsidRDefault="00D6529E" w:rsidP="00D54914">
            <w:pPr>
              <w:pStyle w:val="tabela"/>
            </w:pPr>
          </w:p>
        </w:tc>
        <w:tc>
          <w:tcPr>
            <w:tcW w:w="6824" w:type="dxa"/>
            <w:gridSpan w:val="9"/>
            <w:shd w:val="clear" w:color="auto" w:fill="FFFFFF"/>
          </w:tcPr>
          <w:p w14:paraId="323C2B84" w14:textId="77777777" w:rsidR="00D6529E" w:rsidRDefault="00D6529E" w:rsidP="00D54914">
            <w:pPr>
              <w:pStyle w:val="tabela-spellchk"/>
            </w:pPr>
            <w:r>
              <w:t>Data do início da vigência</w:t>
            </w:r>
          </w:p>
        </w:tc>
      </w:tr>
      <w:tr w:rsidR="00D6529E" w14:paraId="493A5F9F" w14:textId="77777777" w:rsidTr="004F48DD">
        <w:trPr>
          <w:trHeight w:hRule="exact" w:val="20"/>
          <w:jc w:val="center"/>
        </w:trPr>
        <w:tc>
          <w:tcPr>
            <w:tcW w:w="2437" w:type="dxa"/>
            <w:shd w:val="clear" w:color="auto" w:fill="FFFFFF"/>
          </w:tcPr>
          <w:p w14:paraId="3DB236E5" w14:textId="77777777" w:rsidR="00D6529E" w:rsidRDefault="00D6529E" w:rsidP="00D54914">
            <w:pPr>
              <w:pStyle w:val="tabela-separate"/>
            </w:pPr>
          </w:p>
        </w:tc>
        <w:tc>
          <w:tcPr>
            <w:tcW w:w="6824" w:type="dxa"/>
            <w:gridSpan w:val="9"/>
            <w:shd w:val="clear" w:color="auto" w:fill="FFFFFF"/>
          </w:tcPr>
          <w:p w14:paraId="78F0CECC" w14:textId="77777777" w:rsidR="00D6529E" w:rsidRDefault="00D6529E" w:rsidP="00D54914">
            <w:pPr>
              <w:pStyle w:val="tabela-separate"/>
            </w:pPr>
          </w:p>
        </w:tc>
      </w:tr>
      <w:tr w:rsidR="00D6529E" w14:paraId="51E5D131" w14:textId="77777777" w:rsidTr="004F48DD">
        <w:trPr>
          <w:cantSplit/>
          <w:trHeight w:val="426"/>
          <w:jc w:val="center"/>
        </w:trPr>
        <w:tc>
          <w:tcPr>
            <w:tcW w:w="2437" w:type="dxa"/>
            <w:vMerge w:val="restart"/>
            <w:shd w:val="clear" w:color="auto" w:fill="FFFFFF"/>
          </w:tcPr>
          <w:p w14:paraId="5F7325CF" w14:textId="77777777" w:rsidR="00D6529E" w:rsidRDefault="00D6529E" w:rsidP="00D54914">
            <w:pPr>
              <w:pStyle w:val="tabela"/>
            </w:pPr>
            <w:r>
              <w:t>crsLimiteIndenizacao</w:t>
            </w:r>
          </w:p>
        </w:tc>
        <w:tc>
          <w:tcPr>
            <w:tcW w:w="2951" w:type="dxa"/>
            <w:gridSpan w:val="2"/>
            <w:shd w:val="clear" w:color="auto" w:fill="FFFFFF"/>
          </w:tcPr>
          <w:p w14:paraId="5F7E683D" w14:textId="77777777" w:rsidR="00D6529E" w:rsidRDefault="00D6529E" w:rsidP="00D54914">
            <w:pPr>
              <w:pStyle w:val="tabela"/>
            </w:pPr>
            <w:r>
              <w:t>Double</w:t>
            </w:r>
          </w:p>
        </w:tc>
        <w:tc>
          <w:tcPr>
            <w:tcW w:w="966" w:type="dxa"/>
            <w:gridSpan w:val="2"/>
            <w:shd w:val="clear" w:color="auto" w:fill="FFFFFF"/>
          </w:tcPr>
          <w:p w14:paraId="0F71D789" w14:textId="77777777" w:rsidR="00D6529E" w:rsidRDefault="00D6529E" w:rsidP="00D54914">
            <w:pPr>
              <w:pStyle w:val="tabela"/>
            </w:pPr>
            <w:r>
              <w:t>Não</w:t>
            </w:r>
          </w:p>
        </w:tc>
        <w:tc>
          <w:tcPr>
            <w:tcW w:w="968" w:type="dxa"/>
            <w:shd w:val="clear" w:color="auto" w:fill="FFFFFF"/>
          </w:tcPr>
          <w:p w14:paraId="1D666169" w14:textId="77777777" w:rsidR="00D6529E" w:rsidRDefault="00D6529E" w:rsidP="00D54914">
            <w:pPr>
              <w:pStyle w:val="tabela"/>
            </w:pPr>
            <w:r>
              <w:t>Não</w:t>
            </w:r>
          </w:p>
        </w:tc>
        <w:tc>
          <w:tcPr>
            <w:tcW w:w="966" w:type="dxa"/>
            <w:shd w:val="clear" w:color="auto" w:fill="FFFFFF"/>
          </w:tcPr>
          <w:p w14:paraId="7BB3CD49" w14:textId="77777777" w:rsidR="00D6529E" w:rsidRDefault="00D6529E" w:rsidP="00D54914">
            <w:pPr>
              <w:pStyle w:val="tabela"/>
            </w:pPr>
            <w:r>
              <w:t>Não</w:t>
            </w:r>
          </w:p>
        </w:tc>
        <w:tc>
          <w:tcPr>
            <w:tcW w:w="973" w:type="dxa"/>
            <w:gridSpan w:val="3"/>
            <w:shd w:val="clear" w:color="auto" w:fill="FFFFFF"/>
          </w:tcPr>
          <w:p w14:paraId="3BD7690C" w14:textId="77777777" w:rsidR="00D6529E" w:rsidRDefault="00D6529E" w:rsidP="00D54914">
            <w:pPr>
              <w:pStyle w:val="tabela"/>
            </w:pPr>
            <w:r>
              <w:t>Não</w:t>
            </w:r>
          </w:p>
        </w:tc>
      </w:tr>
      <w:tr w:rsidR="00D6529E" w14:paraId="5D4C1BE4" w14:textId="77777777" w:rsidTr="004F48DD">
        <w:trPr>
          <w:cantSplit/>
          <w:trHeight w:val="426"/>
          <w:jc w:val="center"/>
        </w:trPr>
        <w:tc>
          <w:tcPr>
            <w:tcW w:w="2437" w:type="dxa"/>
            <w:vMerge/>
            <w:shd w:val="clear" w:color="auto" w:fill="FFFFFF"/>
          </w:tcPr>
          <w:p w14:paraId="78972ADA" w14:textId="77777777" w:rsidR="00D6529E" w:rsidRDefault="00D6529E" w:rsidP="00D54914">
            <w:pPr>
              <w:pStyle w:val="tabela"/>
            </w:pPr>
          </w:p>
        </w:tc>
        <w:tc>
          <w:tcPr>
            <w:tcW w:w="6824" w:type="dxa"/>
            <w:gridSpan w:val="9"/>
            <w:shd w:val="clear" w:color="auto" w:fill="FFFFFF"/>
          </w:tcPr>
          <w:p w14:paraId="5A53D62B" w14:textId="77777777" w:rsidR="00D6529E" w:rsidRDefault="00D6529E" w:rsidP="00D54914">
            <w:pPr>
              <w:pStyle w:val="tabela-spellchk"/>
            </w:pPr>
            <w:r>
              <w:t>Limite máximo de responsabilidade do ressegurador</w:t>
            </w:r>
          </w:p>
        </w:tc>
      </w:tr>
      <w:tr w:rsidR="00D6529E" w14:paraId="0FA4ACCA" w14:textId="77777777" w:rsidTr="004F48DD">
        <w:trPr>
          <w:trHeight w:hRule="exact" w:val="20"/>
          <w:jc w:val="center"/>
        </w:trPr>
        <w:tc>
          <w:tcPr>
            <w:tcW w:w="2437" w:type="dxa"/>
            <w:shd w:val="clear" w:color="auto" w:fill="FFFFFF"/>
          </w:tcPr>
          <w:p w14:paraId="4BD6E5B9" w14:textId="77777777" w:rsidR="00D6529E" w:rsidRDefault="00D6529E" w:rsidP="00D54914">
            <w:pPr>
              <w:pStyle w:val="tabela-separate"/>
            </w:pPr>
          </w:p>
        </w:tc>
        <w:tc>
          <w:tcPr>
            <w:tcW w:w="6824" w:type="dxa"/>
            <w:gridSpan w:val="9"/>
            <w:shd w:val="clear" w:color="auto" w:fill="FFFFFF"/>
          </w:tcPr>
          <w:p w14:paraId="0E37D9A1" w14:textId="77777777" w:rsidR="00D6529E" w:rsidRDefault="00D6529E" w:rsidP="00D54914">
            <w:pPr>
              <w:pStyle w:val="tabela-separate"/>
            </w:pPr>
          </w:p>
        </w:tc>
      </w:tr>
      <w:tr w:rsidR="00D6529E" w14:paraId="7135B5BE" w14:textId="77777777" w:rsidTr="004F48DD">
        <w:trPr>
          <w:cantSplit/>
          <w:trHeight w:val="426"/>
          <w:jc w:val="center"/>
        </w:trPr>
        <w:tc>
          <w:tcPr>
            <w:tcW w:w="2437" w:type="dxa"/>
            <w:vMerge w:val="restart"/>
            <w:shd w:val="clear" w:color="auto" w:fill="FFFFFF"/>
          </w:tcPr>
          <w:p w14:paraId="3B8576CF" w14:textId="77777777" w:rsidR="00D6529E" w:rsidRDefault="00D6529E" w:rsidP="00D54914">
            <w:pPr>
              <w:pStyle w:val="tabela"/>
            </w:pPr>
            <w:r>
              <w:t>crsNumero</w:t>
            </w:r>
          </w:p>
        </w:tc>
        <w:tc>
          <w:tcPr>
            <w:tcW w:w="2951" w:type="dxa"/>
            <w:gridSpan w:val="2"/>
            <w:shd w:val="clear" w:color="auto" w:fill="FFFFFF"/>
          </w:tcPr>
          <w:p w14:paraId="0A2BAA3C" w14:textId="77777777" w:rsidR="00D6529E" w:rsidRDefault="00D6529E" w:rsidP="00D54914">
            <w:pPr>
              <w:pStyle w:val="tabela"/>
            </w:pPr>
            <w:r>
              <w:t>Text(15)</w:t>
            </w:r>
          </w:p>
        </w:tc>
        <w:tc>
          <w:tcPr>
            <w:tcW w:w="966" w:type="dxa"/>
            <w:gridSpan w:val="2"/>
            <w:shd w:val="clear" w:color="auto" w:fill="FFFFFF"/>
          </w:tcPr>
          <w:p w14:paraId="482E7AC4" w14:textId="77777777" w:rsidR="00D6529E" w:rsidRDefault="00D6529E" w:rsidP="00D54914">
            <w:pPr>
              <w:pStyle w:val="tabela"/>
            </w:pPr>
            <w:r>
              <w:t>Não</w:t>
            </w:r>
          </w:p>
        </w:tc>
        <w:tc>
          <w:tcPr>
            <w:tcW w:w="968" w:type="dxa"/>
            <w:shd w:val="clear" w:color="auto" w:fill="FFFFFF"/>
          </w:tcPr>
          <w:p w14:paraId="3A28892B" w14:textId="77777777" w:rsidR="00D6529E" w:rsidRDefault="00D6529E" w:rsidP="00D54914">
            <w:pPr>
              <w:pStyle w:val="tabela"/>
            </w:pPr>
            <w:r>
              <w:t>Não</w:t>
            </w:r>
          </w:p>
        </w:tc>
        <w:tc>
          <w:tcPr>
            <w:tcW w:w="966" w:type="dxa"/>
            <w:shd w:val="clear" w:color="auto" w:fill="FFFFFF"/>
          </w:tcPr>
          <w:p w14:paraId="402319E7" w14:textId="77777777" w:rsidR="00D6529E" w:rsidRDefault="00D6529E" w:rsidP="00D54914">
            <w:pPr>
              <w:pStyle w:val="tabela"/>
            </w:pPr>
            <w:r>
              <w:t>Não</w:t>
            </w:r>
          </w:p>
        </w:tc>
        <w:tc>
          <w:tcPr>
            <w:tcW w:w="973" w:type="dxa"/>
            <w:gridSpan w:val="3"/>
            <w:shd w:val="clear" w:color="auto" w:fill="FFFFFF"/>
          </w:tcPr>
          <w:p w14:paraId="1DA5803F" w14:textId="77777777" w:rsidR="00D6529E" w:rsidRDefault="00D6529E" w:rsidP="00D54914">
            <w:pPr>
              <w:pStyle w:val="tabela"/>
            </w:pPr>
            <w:r>
              <w:t>Não</w:t>
            </w:r>
          </w:p>
        </w:tc>
      </w:tr>
      <w:tr w:rsidR="00D6529E" w14:paraId="46778833" w14:textId="77777777" w:rsidTr="004F48DD">
        <w:trPr>
          <w:cantSplit/>
          <w:trHeight w:val="426"/>
          <w:jc w:val="center"/>
        </w:trPr>
        <w:tc>
          <w:tcPr>
            <w:tcW w:w="2437" w:type="dxa"/>
            <w:vMerge/>
            <w:shd w:val="clear" w:color="auto" w:fill="FFFFFF"/>
          </w:tcPr>
          <w:p w14:paraId="348A3774" w14:textId="77777777" w:rsidR="00D6529E" w:rsidRDefault="00D6529E" w:rsidP="00D54914">
            <w:pPr>
              <w:pStyle w:val="tabela"/>
            </w:pPr>
          </w:p>
        </w:tc>
        <w:tc>
          <w:tcPr>
            <w:tcW w:w="6824" w:type="dxa"/>
            <w:gridSpan w:val="9"/>
            <w:shd w:val="clear" w:color="auto" w:fill="FFFFFF"/>
          </w:tcPr>
          <w:p w14:paraId="357E39AE" w14:textId="77777777" w:rsidR="00D6529E" w:rsidRDefault="00D6529E" w:rsidP="00D54914">
            <w:pPr>
              <w:pStyle w:val="tabela-spellchk"/>
            </w:pPr>
            <w:r>
              <w:t>Número do contrato ou facultativo</w:t>
            </w:r>
          </w:p>
        </w:tc>
      </w:tr>
      <w:tr w:rsidR="00D6529E" w14:paraId="67FC77E6" w14:textId="77777777" w:rsidTr="004F48DD">
        <w:trPr>
          <w:trHeight w:hRule="exact" w:val="20"/>
          <w:jc w:val="center"/>
        </w:trPr>
        <w:tc>
          <w:tcPr>
            <w:tcW w:w="2437" w:type="dxa"/>
            <w:shd w:val="clear" w:color="auto" w:fill="FFFFFF"/>
          </w:tcPr>
          <w:p w14:paraId="72B0EB02" w14:textId="77777777" w:rsidR="00D6529E" w:rsidRDefault="00D6529E" w:rsidP="00D54914">
            <w:pPr>
              <w:pStyle w:val="tabela-separate"/>
            </w:pPr>
          </w:p>
        </w:tc>
        <w:tc>
          <w:tcPr>
            <w:tcW w:w="6824" w:type="dxa"/>
            <w:gridSpan w:val="9"/>
            <w:shd w:val="clear" w:color="auto" w:fill="FFFFFF"/>
          </w:tcPr>
          <w:p w14:paraId="0834ADCE" w14:textId="77777777" w:rsidR="00D6529E" w:rsidRDefault="00D6529E" w:rsidP="00D54914">
            <w:pPr>
              <w:pStyle w:val="tabela-separate"/>
            </w:pPr>
          </w:p>
        </w:tc>
      </w:tr>
      <w:tr w:rsidR="00D6529E" w14:paraId="6F529E53" w14:textId="77777777" w:rsidTr="004F48DD">
        <w:trPr>
          <w:cantSplit/>
          <w:trHeight w:val="426"/>
          <w:jc w:val="center"/>
        </w:trPr>
        <w:tc>
          <w:tcPr>
            <w:tcW w:w="2437" w:type="dxa"/>
            <w:vMerge w:val="restart"/>
            <w:shd w:val="clear" w:color="auto" w:fill="FFFFFF"/>
          </w:tcPr>
          <w:p w14:paraId="5B909802" w14:textId="77777777" w:rsidR="00D6529E" w:rsidRDefault="00D6529E" w:rsidP="00D54914">
            <w:pPr>
              <w:pStyle w:val="tabela"/>
              <w:rPr>
                <w:lang w:val="en-US"/>
              </w:rPr>
            </w:pPr>
            <w:r>
              <w:rPr>
                <w:lang w:val="en-US"/>
              </w:rPr>
              <w:lastRenderedPageBreak/>
              <w:t>crsNumIntegracoes</w:t>
            </w:r>
          </w:p>
        </w:tc>
        <w:tc>
          <w:tcPr>
            <w:tcW w:w="2951" w:type="dxa"/>
            <w:gridSpan w:val="2"/>
            <w:shd w:val="clear" w:color="auto" w:fill="FFFFFF"/>
          </w:tcPr>
          <w:p w14:paraId="55245C51" w14:textId="77777777" w:rsidR="00D6529E" w:rsidRDefault="00D6529E" w:rsidP="00D54914">
            <w:pPr>
              <w:pStyle w:val="tabela"/>
              <w:rPr>
                <w:lang w:val="en-US"/>
              </w:rPr>
            </w:pPr>
            <w:r>
              <w:rPr>
                <w:lang w:val="en-US"/>
              </w:rPr>
              <w:t>Long Integer</w:t>
            </w:r>
          </w:p>
        </w:tc>
        <w:tc>
          <w:tcPr>
            <w:tcW w:w="966" w:type="dxa"/>
            <w:gridSpan w:val="2"/>
            <w:shd w:val="clear" w:color="auto" w:fill="FFFFFF"/>
          </w:tcPr>
          <w:p w14:paraId="6EF6763A" w14:textId="77777777" w:rsidR="00D6529E" w:rsidRDefault="00D6529E" w:rsidP="00D54914">
            <w:pPr>
              <w:pStyle w:val="tabela"/>
            </w:pPr>
            <w:r>
              <w:t>Não</w:t>
            </w:r>
          </w:p>
        </w:tc>
        <w:tc>
          <w:tcPr>
            <w:tcW w:w="968" w:type="dxa"/>
            <w:shd w:val="clear" w:color="auto" w:fill="FFFFFF"/>
          </w:tcPr>
          <w:p w14:paraId="00227101" w14:textId="77777777" w:rsidR="00D6529E" w:rsidRDefault="00D6529E" w:rsidP="00D54914">
            <w:pPr>
              <w:pStyle w:val="tabela"/>
            </w:pPr>
            <w:r>
              <w:t>Não</w:t>
            </w:r>
          </w:p>
        </w:tc>
        <w:tc>
          <w:tcPr>
            <w:tcW w:w="966" w:type="dxa"/>
            <w:shd w:val="clear" w:color="auto" w:fill="FFFFFF"/>
          </w:tcPr>
          <w:p w14:paraId="4455F66D" w14:textId="77777777" w:rsidR="00D6529E" w:rsidRDefault="00D6529E" w:rsidP="00D54914">
            <w:pPr>
              <w:pStyle w:val="tabela"/>
            </w:pPr>
            <w:r>
              <w:t>Não</w:t>
            </w:r>
          </w:p>
        </w:tc>
        <w:tc>
          <w:tcPr>
            <w:tcW w:w="973" w:type="dxa"/>
            <w:gridSpan w:val="3"/>
            <w:shd w:val="clear" w:color="auto" w:fill="FFFFFF"/>
          </w:tcPr>
          <w:p w14:paraId="30DB7CE1" w14:textId="77777777" w:rsidR="00D6529E" w:rsidRDefault="00D6529E" w:rsidP="00D54914">
            <w:pPr>
              <w:pStyle w:val="tabela"/>
            </w:pPr>
            <w:r>
              <w:t>Não</w:t>
            </w:r>
          </w:p>
        </w:tc>
      </w:tr>
      <w:tr w:rsidR="00D6529E" w14:paraId="7FDD1184" w14:textId="77777777" w:rsidTr="004F48DD">
        <w:trPr>
          <w:cantSplit/>
          <w:trHeight w:val="426"/>
          <w:jc w:val="center"/>
        </w:trPr>
        <w:tc>
          <w:tcPr>
            <w:tcW w:w="2437" w:type="dxa"/>
            <w:vMerge/>
            <w:shd w:val="clear" w:color="auto" w:fill="FFFFFF"/>
          </w:tcPr>
          <w:p w14:paraId="4F90C725" w14:textId="77777777" w:rsidR="00D6529E" w:rsidRDefault="00D6529E" w:rsidP="00D54914">
            <w:pPr>
              <w:pStyle w:val="tabela"/>
            </w:pPr>
          </w:p>
        </w:tc>
        <w:tc>
          <w:tcPr>
            <w:tcW w:w="6824" w:type="dxa"/>
            <w:gridSpan w:val="9"/>
            <w:shd w:val="clear" w:color="auto" w:fill="FFFFFF"/>
          </w:tcPr>
          <w:p w14:paraId="0034ACFD" w14:textId="77777777" w:rsidR="00D6529E" w:rsidRDefault="00D6529E" w:rsidP="00D54914">
            <w:pPr>
              <w:pStyle w:val="tabela-spellchk"/>
            </w:pPr>
            <w:r>
              <w:t>Quantidade de reintegrações previstas na operação</w:t>
            </w:r>
          </w:p>
        </w:tc>
      </w:tr>
      <w:tr w:rsidR="00D6529E" w14:paraId="49CAF448" w14:textId="77777777" w:rsidTr="004F48DD">
        <w:trPr>
          <w:trHeight w:hRule="exact" w:val="20"/>
          <w:jc w:val="center"/>
        </w:trPr>
        <w:tc>
          <w:tcPr>
            <w:tcW w:w="2437" w:type="dxa"/>
            <w:shd w:val="clear" w:color="auto" w:fill="FFFFFF"/>
          </w:tcPr>
          <w:p w14:paraId="5EF5EA37" w14:textId="77777777" w:rsidR="00D6529E" w:rsidRDefault="00D6529E" w:rsidP="00D54914">
            <w:pPr>
              <w:pStyle w:val="tabela-separate"/>
            </w:pPr>
          </w:p>
        </w:tc>
        <w:tc>
          <w:tcPr>
            <w:tcW w:w="6824" w:type="dxa"/>
            <w:gridSpan w:val="9"/>
            <w:shd w:val="clear" w:color="auto" w:fill="FFFFFF"/>
          </w:tcPr>
          <w:p w14:paraId="1B27328C" w14:textId="77777777" w:rsidR="00D6529E" w:rsidRDefault="00D6529E" w:rsidP="00D54914">
            <w:pPr>
              <w:pStyle w:val="tabela-separate"/>
            </w:pPr>
          </w:p>
        </w:tc>
      </w:tr>
      <w:tr w:rsidR="00D6529E" w14:paraId="4F2D6AC8" w14:textId="77777777" w:rsidTr="004F48DD">
        <w:trPr>
          <w:cantSplit/>
          <w:trHeight w:val="426"/>
          <w:jc w:val="center"/>
        </w:trPr>
        <w:tc>
          <w:tcPr>
            <w:tcW w:w="2437" w:type="dxa"/>
            <w:vMerge w:val="restart"/>
            <w:shd w:val="clear" w:color="auto" w:fill="FFFFFF"/>
          </w:tcPr>
          <w:p w14:paraId="0A0A5CAE" w14:textId="77777777" w:rsidR="00D6529E" w:rsidRDefault="00D6529E" w:rsidP="00D54914">
            <w:pPr>
              <w:pStyle w:val="tabela"/>
            </w:pPr>
            <w:r>
              <w:t>crsOperacao</w:t>
            </w:r>
          </w:p>
        </w:tc>
        <w:tc>
          <w:tcPr>
            <w:tcW w:w="2951" w:type="dxa"/>
            <w:gridSpan w:val="2"/>
            <w:shd w:val="clear" w:color="auto" w:fill="FFFFFF"/>
          </w:tcPr>
          <w:p w14:paraId="4A922F9D" w14:textId="77777777" w:rsidR="00D6529E" w:rsidRDefault="00D6529E" w:rsidP="00D54914">
            <w:pPr>
              <w:pStyle w:val="tabela"/>
            </w:pPr>
            <w:r>
              <w:t>Text(1)</w:t>
            </w:r>
          </w:p>
        </w:tc>
        <w:tc>
          <w:tcPr>
            <w:tcW w:w="966" w:type="dxa"/>
            <w:gridSpan w:val="2"/>
            <w:shd w:val="clear" w:color="auto" w:fill="FFFFFF"/>
          </w:tcPr>
          <w:p w14:paraId="653980E9" w14:textId="77777777" w:rsidR="00D6529E" w:rsidRDefault="00D6529E" w:rsidP="00D54914">
            <w:pPr>
              <w:pStyle w:val="tabela"/>
            </w:pPr>
            <w:r>
              <w:t>Não</w:t>
            </w:r>
          </w:p>
        </w:tc>
        <w:tc>
          <w:tcPr>
            <w:tcW w:w="968" w:type="dxa"/>
            <w:shd w:val="clear" w:color="auto" w:fill="FFFFFF"/>
          </w:tcPr>
          <w:p w14:paraId="6A13538B" w14:textId="77777777" w:rsidR="00D6529E" w:rsidRDefault="00D6529E" w:rsidP="00D54914">
            <w:pPr>
              <w:pStyle w:val="tabela"/>
            </w:pPr>
            <w:r>
              <w:t>Não</w:t>
            </w:r>
          </w:p>
        </w:tc>
        <w:tc>
          <w:tcPr>
            <w:tcW w:w="966" w:type="dxa"/>
            <w:shd w:val="clear" w:color="auto" w:fill="FFFFFF"/>
          </w:tcPr>
          <w:p w14:paraId="0278E0BA" w14:textId="77777777" w:rsidR="00D6529E" w:rsidRDefault="00D6529E" w:rsidP="00D54914">
            <w:pPr>
              <w:pStyle w:val="tabela"/>
            </w:pPr>
            <w:r>
              <w:t>Não</w:t>
            </w:r>
          </w:p>
        </w:tc>
        <w:tc>
          <w:tcPr>
            <w:tcW w:w="973" w:type="dxa"/>
            <w:gridSpan w:val="3"/>
            <w:shd w:val="clear" w:color="auto" w:fill="FFFFFF"/>
          </w:tcPr>
          <w:p w14:paraId="72520241" w14:textId="77777777" w:rsidR="00D6529E" w:rsidRDefault="00D6529E" w:rsidP="00D54914">
            <w:pPr>
              <w:pStyle w:val="tabela"/>
            </w:pPr>
            <w:r>
              <w:t>Não</w:t>
            </w:r>
          </w:p>
        </w:tc>
      </w:tr>
      <w:tr w:rsidR="00D6529E" w14:paraId="758153D5" w14:textId="77777777" w:rsidTr="004F48DD">
        <w:trPr>
          <w:cantSplit/>
          <w:trHeight w:val="426"/>
          <w:jc w:val="center"/>
        </w:trPr>
        <w:tc>
          <w:tcPr>
            <w:tcW w:w="2437" w:type="dxa"/>
            <w:vMerge/>
            <w:shd w:val="clear" w:color="auto" w:fill="FFFFFF"/>
          </w:tcPr>
          <w:p w14:paraId="1C664C1B" w14:textId="77777777" w:rsidR="00D6529E" w:rsidRDefault="00D6529E" w:rsidP="00D54914">
            <w:pPr>
              <w:pStyle w:val="tabela"/>
            </w:pPr>
          </w:p>
        </w:tc>
        <w:tc>
          <w:tcPr>
            <w:tcW w:w="6824" w:type="dxa"/>
            <w:gridSpan w:val="9"/>
            <w:shd w:val="clear" w:color="auto" w:fill="FFFFFF"/>
          </w:tcPr>
          <w:p w14:paraId="1B826C4C" w14:textId="77777777" w:rsidR="00D6529E" w:rsidRDefault="00D6529E" w:rsidP="00D54914">
            <w:pPr>
              <w:pStyle w:val="tabela-spellchk"/>
            </w:pPr>
            <w:r>
              <w:t>Indica se a operação refere-se a um contrato ou a um facultativo.</w:t>
            </w:r>
          </w:p>
        </w:tc>
      </w:tr>
      <w:tr w:rsidR="00D6529E" w14:paraId="4EBA2D22" w14:textId="77777777" w:rsidTr="004F48DD">
        <w:trPr>
          <w:trHeight w:hRule="exact" w:val="20"/>
          <w:jc w:val="center"/>
        </w:trPr>
        <w:tc>
          <w:tcPr>
            <w:tcW w:w="2437" w:type="dxa"/>
            <w:shd w:val="clear" w:color="auto" w:fill="FFFFFF"/>
          </w:tcPr>
          <w:p w14:paraId="7D7A035E" w14:textId="77777777" w:rsidR="00D6529E" w:rsidRDefault="00D6529E" w:rsidP="00D54914">
            <w:pPr>
              <w:pStyle w:val="tabela-separate"/>
            </w:pPr>
          </w:p>
        </w:tc>
        <w:tc>
          <w:tcPr>
            <w:tcW w:w="6824" w:type="dxa"/>
            <w:gridSpan w:val="9"/>
            <w:shd w:val="clear" w:color="auto" w:fill="FFFFFF"/>
          </w:tcPr>
          <w:p w14:paraId="4CE02A0E" w14:textId="77777777" w:rsidR="00D6529E" w:rsidRDefault="00D6529E" w:rsidP="00D54914">
            <w:pPr>
              <w:pStyle w:val="tabela-separate"/>
            </w:pPr>
          </w:p>
        </w:tc>
      </w:tr>
      <w:tr w:rsidR="00D6529E" w14:paraId="32B32796" w14:textId="77777777" w:rsidTr="004F48DD">
        <w:trPr>
          <w:cantSplit/>
          <w:trHeight w:val="426"/>
          <w:jc w:val="center"/>
        </w:trPr>
        <w:tc>
          <w:tcPr>
            <w:tcW w:w="2437" w:type="dxa"/>
            <w:vMerge w:val="restart"/>
            <w:shd w:val="clear" w:color="auto" w:fill="FFFFFF"/>
          </w:tcPr>
          <w:p w14:paraId="57624738" w14:textId="77777777" w:rsidR="00D6529E" w:rsidRDefault="00D6529E" w:rsidP="00D54914">
            <w:pPr>
              <w:pStyle w:val="tabela"/>
              <w:rPr>
                <w:lang w:val="es-ES_tradnl"/>
              </w:rPr>
            </w:pPr>
            <w:r>
              <w:rPr>
                <w:lang w:val="es-ES_tradnl"/>
              </w:rPr>
              <w:t>crsParticipacaoLucros</w:t>
            </w:r>
          </w:p>
        </w:tc>
        <w:tc>
          <w:tcPr>
            <w:tcW w:w="2951" w:type="dxa"/>
            <w:gridSpan w:val="2"/>
            <w:shd w:val="clear" w:color="auto" w:fill="FFFFFF"/>
          </w:tcPr>
          <w:p w14:paraId="70530F53" w14:textId="77777777" w:rsidR="00D6529E" w:rsidRDefault="00D6529E" w:rsidP="00D54914">
            <w:pPr>
              <w:pStyle w:val="tabela"/>
              <w:rPr>
                <w:lang w:val="es-ES_tradnl"/>
              </w:rPr>
            </w:pPr>
            <w:r>
              <w:rPr>
                <w:lang w:val="es-ES_tradnl"/>
              </w:rPr>
              <w:t>Yes/No</w:t>
            </w:r>
          </w:p>
        </w:tc>
        <w:tc>
          <w:tcPr>
            <w:tcW w:w="966" w:type="dxa"/>
            <w:gridSpan w:val="2"/>
            <w:shd w:val="clear" w:color="auto" w:fill="FFFFFF"/>
          </w:tcPr>
          <w:p w14:paraId="3D7FD724" w14:textId="77777777" w:rsidR="00D6529E" w:rsidRDefault="00D6529E" w:rsidP="00D54914">
            <w:pPr>
              <w:pStyle w:val="tabela"/>
            </w:pPr>
            <w:r>
              <w:t>Não</w:t>
            </w:r>
          </w:p>
        </w:tc>
        <w:tc>
          <w:tcPr>
            <w:tcW w:w="968" w:type="dxa"/>
            <w:shd w:val="clear" w:color="auto" w:fill="FFFFFF"/>
          </w:tcPr>
          <w:p w14:paraId="6C6D60CF" w14:textId="77777777" w:rsidR="00D6529E" w:rsidRDefault="00D6529E" w:rsidP="00D54914">
            <w:pPr>
              <w:pStyle w:val="tabela"/>
            </w:pPr>
            <w:r>
              <w:t>Não</w:t>
            </w:r>
          </w:p>
        </w:tc>
        <w:tc>
          <w:tcPr>
            <w:tcW w:w="966" w:type="dxa"/>
            <w:shd w:val="clear" w:color="auto" w:fill="FFFFFF"/>
          </w:tcPr>
          <w:p w14:paraId="3B27D225" w14:textId="77777777" w:rsidR="00D6529E" w:rsidRDefault="00D6529E" w:rsidP="00D54914">
            <w:pPr>
              <w:pStyle w:val="tabela"/>
            </w:pPr>
            <w:r>
              <w:t>Não</w:t>
            </w:r>
          </w:p>
        </w:tc>
        <w:tc>
          <w:tcPr>
            <w:tcW w:w="973" w:type="dxa"/>
            <w:gridSpan w:val="3"/>
            <w:shd w:val="clear" w:color="auto" w:fill="FFFFFF"/>
          </w:tcPr>
          <w:p w14:paraId="01B5B37B" w14:textId="77777777" w:rsidR="00D6529E" w:rsidRDefault="00D6529E" w:rsidP="00D54914">
            <w:pPr>
              <w:pStyle w:val="tabela"/>
            </w:pPr>
            <w:r>
              <w:t>Não</w:t>
            </w:r>
          </w:p>
        </w:tc>
      </w:tr>
      <w:tr w:rsidR="00D6529E" w14:paraId="62CFF570" w14:textId="77777777" w:rsidTr="004F48DD">
        <w:trPr>
          <w:cantSplit/>
          <w:trHeight w:val="426"/>
          <w:jc w:val="center"/>
        </w:trPr>
        <w:tc>
          <w:tcPr>
            <w:tcW w:w="2437" w:type="dxa"/>
            <w:vMerge/>
            <w:shd w:val="clear" w:color="auto" w:fill="FFFFFF"/>
          </w:tcPr>
          <w:p w14:paraId="1E027E49" w14:textId="77777777" w:rsidR="00D6529E" w:rsidRDefault="00D6529E" w:rsidP="00D54914">
            <w:pPr>
              <w:pStyle w:val="tabela"/>
            </w:pPr>
          </w:p>
        </w:tc>
        <w:tc>
          <w:tcPr>
            <w:tcW w:w="6824" w:type="dxa"/>
            <w:gridSpan w:val="9"/>
            <w:shd w:val="clear" w:color="auto" w:fill="FFFFFF"/>
          </w:tcPr>
          <w:p w14:paraId="60B38A5D" w14:textId="77777777" w:rsidR="00D6529E" w:rsidRDefault="00D6529E" w:rsidP="00D54914">
            <w:pPr>
              <w:pStyle w:val="tabela-spellchk"/>
            </w:pPr>
            <w:r>
              <w:t>Participação nos lucros</w:t>
            </w:r>
          </w:p>
        </w:tc>
      </w:tr>
      <w:tr w:rsidR="00D6529E" w14:paraId="193EE04A" w14:textId="77777777" w:rsidTr="004F48DD">
        <w:trPr>
          <w:trHeight w:hRule="exact" w:val="20"/>
          <w:jc w:val="center"/>
        </w:trPr>
        <w:tc>
          <w:tcPr>
            <w:tcW w:w="2437" w:type="dxa"/>
            <w:shd w:val="clear" w:color="auto" w:fill="FFFFFF"/>
          </w:tcPr>
          <w:p w14:paraId="5F07B9DB" w14:textId="77777777" w:rsidR="00D6529E" w:rsidRDefault="00D6529E" w:rsidP="00D54914">
            <w:pPr>
              <w:pStyle w:val="tabela-separate"/>
            </w:pPr>
          </w:p>
        </w:tc>
        <w:tc>
          <w:tcPr>
            <w:tcW w:w="6824" w:type="dxa"/>
            <w:gridSpan w:val="9"/>
            <w:shd w:val="clear" w:color="auto" w:fill="FFFFFF"/>
          </w:tcPr>
          <w:p w14:paraId="4671DD2D" w14:textId="77777777" w:rsidR="00D6529E" w:rsidRDefault="00D6529E" w:rsidP="00D54914">
            <w:pPr>
              <w:pStyle w:val="tabela-separate"/>
            </w:pPr>
          </w:p>
        </w:tc>
      </w:tr>
      <w:tr w:rsidR="00D6529E" w14:paraId="16E01B03" w14:textId="77777777" w:rsidTr="004F48DD">
        <w:trPr>
          <w:cantSplit/>
          <w:trHeight w:val="426"/>
          <w:jc w:val="center"/>
        </w:trPr>
        <w:tc>
          <w:tcPr>
            <w:tcW w:w="2437" w:type="dxa"/>
            <w:vMerge w:val="restart"/>
            <w:shd w:val="clear" w:color="auto" w:fill="FFFFFF"/>
          </w:tcPr>
          <w:p w14:paraId="1C2F41AA" w14:textId="77777777" w:rsidR="00D6529E" w:rsidRDefault="00D6529E" w:rsidP="00D54914">
            <w:pPr>
              <w:pStyle w:val="tabela"/>
            </w:pPr>
            <w:r>
              <w:t>crsPremioEstimado</w:t>
            </w:r>
          </w:p>
        </w:tc>
        <w:tc>
          <w:tcPr>
            <w:tcW w:w="2951" w:type="dxa"/>
            <w:gridSpan w:val="2"/>
            <w:shd w:val="clear" w:color="auto" w:fill="FFFFFF"/>
          </w:tcPr>
          <w:p w14:paraId="5BF6D4DF" w14:textId="77777777" w:rsidR="00D6529E" w:rsidRDefault="00D6529E" w:rsidP="00D54914">
            <w:pPr>
              <w:pStyle w:val="tabela"/>
            </w:pPr>
            <w:r>
              <w:t>Double</w:t>
            </w:r>
          </w:p>
        </w:tc>
        <w:tc>
          <w:tcPr>
            <w:tcW w:w="966" w:type="dxa"/>
            <w:gridSpan w:val="2"/>
            <w:shd w:val="clear" w:color="auto" w:fill="FFFFFF"/>
          </w:tcPr>
          <w:p w14:paraId="27515F1B" w14:textId="77777777" w:rsidR="00D6529E" w:rsidRDefault="00D6529E" w:rsidP="00D54914">
            <w:pPr>
              <w:pStyle w:val="tabela"/>
            </w:pPr>
            <w:r>
              <w:t>Não</w:t>
            </w:r>
          </w:p>
        </w:tc>
        <w:tc>
          <w:tcPr>
            <w:tcW w:w="968" w:type="dxa"/>
            <w:shd w:val="clear" w:color="auto" w:fill="FFFFFF"/>
          </w:tcPr>
          <w:p w14:paraId="77BA5E74" w14:textId="77777777" w:rsidR="00D6529E" w:rsidRDefault="00D6529E" w:rsidP="00D54914">
            <w:pPr>
              <w:pStyle w:val="tabela"/>
            </w:pPr>
            <w:r>
              <w:t>Não</w:t>
            </w:r>
          </w:p>
        </w:tc>
        <w:tc>
          <w:tcPr>
            <w:tcW w:w="966" w:type="dxa"/>
            <w:shd w:val="clear" w:color="auto" w:fill="FFFFFF"/>
          </w:tcPr>
          <w:p w14:paraId="43C68B91" w14:textId="77777777" w:rsidR="00D6529E" w:rsidRDefault="00D6529E" w:rsidP="00D54914">
            <w:pPr>
              <w:pStyle w:val="tabela"/>
            </w:pPr>
            <w:r>
              <w:t>Não</w:t>
            </w:r>
          </w:p>
        </w:tc>
        <w:tc>
          <w:tcPr>
            <w:tcW w:w="973" w:type="dxa"/>
            <w:gridSpan w:val="3"/>
            <w:shd w:val="clear" w:color="auto" w:fill="FFFFFF"/>
          </w:tcPr>
          <w:p w14:paraId="32E5043B" w14:textId="77777777" w:rsidR="00D6529E" w:rsidRDefault="00D6529E" w:rsidP="00D54914">
            <w:pPr>
              <w:pStyle w:val="tabela"/>
            </w:pPr>
            <w:r>
              <w:t>Não</w:t>
            </w:r>
          </w:p>
        </w:tc>
      </w:tr>
      <w:tr w:rsidR="00D6529E" w14:paraId="2287BA31" w14:textId="77777777" w:rsidTr="004F48DD">
        <w:trPr>
          <w:cantSplit/>
          <w:trHeight w:val="426"/>
          <w:jc w:val="center"/>
        </w:trPr>
        <w:tc>
          <w:tcPr>
            <w:tcW w:w="2437" w:type="dxa"/>
            <w:vMerge/>
            <w:shd w:val="clear" w:color="auto" w:fill="FFFFFF"/>
          </w:tcPr>
          <w:p w14:paraId="2E78F1D2" w14:textId="77777777" w:rsidR="00D6529E" w:rsidRDefault="00D6529E" w:rsidP="00D54914">
            <w:pPr>
              <w:pStyle w:val="tabela"/>
            </w:pPr>
          </w:p>
        </w:tc>
        <w:tc>
          <w:tcPr>
            <w:tcW w:w="6824" w:type="dxa"/>
            <w:gridSpan w:val="9"/>
            <w:shd w:val="clear" w:color="auto" w:fill="FFFFFF"/>
          </w:tcPr>
          <w:p w14:paraId="70E1D3D0" w14:textId="77777777" w:rsidR="00D6529E" w:rsidRDefault="00D6529E" w:rsidP="00D54914">
            <w:pPr>
              <w:pStyle w:val="tabela-spellchk"/>
            </w:pPr>
            <w:r>
              <w:t>Prêmio estimado</w:t>
            </w:r>
          </w:p>
        </w:tc>
      </w:tr>
      <w:tr w:rsidR="00D6529E" w14:paraId="3B8920D0" w14:textId="77777777" w:rsidTr="004F48DD">
        <w:trPr>
          <w:trHeight w:hRule="exact" w:val="20"/>
          <w:jc w:val="center"/>
        </w:trPr>
        <w:tc>
          <w:tcPr>
            <w:tcW w:w="2437" w:type="dxa"/>
            <w:shd w:val="clear" w:color="auto" w:fill="FFFFFF"/>
          </w:tcPr>
          <w:p w14:paraId="4BFEA55E" w14:textId="77777777" w:rsidR="00D6529E" w:rsidRDefault="00D6529E" w:rsidP="00D54914">
            <w:pPr>
              <w:pStyle w:val="tabela-separate"/>
            </w:pPr>
          </w:p>
        </w:tc>
        <w:tc>
          <w:tcPr>
            <w:tcW w:w="6824" w:type="dxa"/>
            <w:gridSpan w:val="9"/>
            <w:shd w:val="clear" w:color="auto" w:fill="FFFFFF"/>
          </w:tcPr>
          <w:p w14:paraId="031AF080" w14:textId="77777777" w:rsidR="00D6529E" w:rsidRDefault="00D6529E" w:rsidP="00D54914">
            <w:pPr>
              <w:pStyle w:val="tabela-separate"/>
            </w:pPr>
          </w:p>
        </w:tc>
      </w:tr>
      <w:tr w:rsidR="00D6529E" w14:paraId="707FA7D5" w14:textId="77777777" w:rsidTr="004F48DD">
        <w:trPr>
          <w:cantSplit/>
          <w:trHeight w:val="426"/>
          <w:jc w:val="center"/>
        </w:trPr>
        <w:tc>
          <w:tcPr>
            <w:tcW w:w="2437" w:type="dxa"/>
            <w:vMerge w:val="restart"/>
            <w:shd w:val="clear" w:color="auto" w:fill="FFFFFF"/>
          </w:tcPr>
          <w:p w14:paraId="16BC9BE4" w14:textId="77777777" w:rsidR="00D6529E" w:rsidRDefault="00D6529E" w:rsidP="00D54914">
            <w:pPr>
              <w:pStyle w:val="tabela"/>
            </w:pPr>
            <w:r>
              <w:t>crsRamosCobertura</w:t>
            </w:r>
          </w:p>
        </w:tc>
        <w:tc>
          <w:tcPr>
            <w:tcW w:w="2951" w:type="dxa"/>
            <w:gridSpan w:val="2"/>
            <w:shd w:val="clear" w:color="auto" w:fill="FFFFFF"/>
          </w:tcPr>
          <w:p w14:paraId="5CB53984" w14:textId="77777777" w:rsidR="00D6529E" w:rsidRDefault="00D6529E" w:rsidP="00D54914">
            <w:pPr>
              <w:pStyle w:val="tabela"/>
            </w:pPr>
            <w:r>
              <w:t>Text(1)</w:t>
            </w:r>
          </w:p>
        </w:tc>
        <w:tc>
          <w:tcPr>
            <w:tcW w:w="966" w:type="dxa"/>
            <w:gridSpan w:val="2"/>
            <w:shd w:val="clear" w:color="auto" w:fill="FFFFFF"/>
          </w:tcPr>
          <w:p w14:paraId="2F6C65EE" w14:textId="77777777" w:rsidR="00D6529E" w:rsidRDefault="00D6529E" w:rsidP="00D54914">
            <w:pPr>
              <w:pStyle w:val="tabela"/>
            </w:pPr>
            <w:r>
              <w:t>Não</w:t>
            </w:r>
          </w:p>
        </w:tc>
        <w:tc>
          <w:tcPr>
            <w:tcW w:w="968" w:type="dxa"/>
            <w:shd w:val="clear" w:color="auto" w:fill="FFFFFF"/>
          </w:tcPr>
          <w:p w14:paraId="6C8F214B" w14:textId="77777777" w:rsidR="00D6529E" w:rsidRDefault="00D6529E" w:rsidP="00D54914">
            <w:pPr>
              <w:pStyle w:val="tabela"/>
            </w:pPr>
            <w:r>
              <w:t>Não</w:t>
            </w:r>
          </w:p>
        </w:tc>
        <w:tc>
          <w:tcPr>
            <w:tcW w:w="966" w:type="dxa"/>
            <w:shd w:val="clear" w:color="auto" w:fill="FFFFFF"/>
          </w:tcPr>
          <w:p w14:paraId="49FD1F2D" w14:textId="77777777" w:rsidR="00D6529E" w:rsidRDefault="00D6529E" w:rsidP="00D54914">
            <w:pPr>
              <w:pStyle w:val="tabela"/>
            </w:pPr>
            <w:r>
              <w:t>Não</w:t>
            </w:r>
          </w:p>
        </w:tc>
        <w:tc>
          <w:tcPr>
            <w:tcW w:w="973" w:type="dxa"/>
            <w:gridSpan w:val="3"/>
            <w:shd w:val="clear" w:color="auto" w:fill="FFFFFF"/>
          </w:tcPr>
          <w:p w14:paraId="0EA1CE9A" w14:textId="77777777" w:rsidR="00D6529E" w:rsidRDefault="00D6529E" w:rsidP="00D54914">
            <w:pPr>
              <w:pStyle w:val="tabela"/>
            </w:pPr>
            <w:r>
              <w:t>Não</w:t>
            </w:r>
          </w:p>
        </w:tc>
      </w:tr>
      <w:tr w:rsidR="00D6529E" w14:paraId="561E1AD7" w14:textId="77777777" w:rsidTr="004F48DD">
        <w:trPr>
          <w:cantSplit/>
          <w:trHeight w:val="426"/>
          <w:jc w:val="center"/>
        </w:trPr>
        <w:tc>
          <w:tcPr>
            <w:tcW w:w="2437" w:type="dxa"/>
            <w:vMerge/>
            <w:shd w:val="clear" w:color="auto" w:fill="FFFFFF"/>
          </w:tcPr>
          <w:p w14:paraId="6C5697ED" w14:textId="77777777" w:rsidR="00D6529E" w:rsidRDefault="00D6529E" w:rsidP="00D54914">
            <w:pPr>
              <w:pStyle w:val="tabela"/>
            </w:pPr>
          </w:p>
        </w:tc>
        <w:tc>
          <w:tcPr>
            <w:tcW w:w="6824" w:type="dxa"/>
            <w:gridSpan w:val="9"/>
            <w:shd w:val="clear" w:color="auto" w:fill="FFFFFF"/>
          </w:tcPr>
          <w:p w14:paraId="510F618C" w14:textId="77777777" w:rsidR="00D6529E" w:rsidRDefault="00E345F0" w:rsidP="00D54914">
            <w:pPr>
              <w:pStyle w:val="tabela-spellchk"/>
            </w:pPr>
            <w:r>
              <w:t>Grupo</w:t>
            </w:r>
            <w:r w:rsidR="00D6529E">
              <w:t xml:space="preserve"> de cobertura</w:t>
            </w:r>
          </w:p>
        </w:tc>
      </w:tr>
      <w:tr w:rsidR="00D6529E" w14:paraId="0F7EA4D6" w14:textId="77777777" w:rsidTr="004F48DD">
        <w:trPr>
          <w:trHeight w:hRule="exact" w:val="20"/>
          <w:jc w:val="center"/>
        </w:trPr>
        <w:tc>
          <w:tcPr>
            <w:tcW w:w="2437" w:type="dxa"/>
            <w:shd w:val="clear" w:color="auto" w:fill="FFFFFF"/>
          </w:tcPr>
          <w:p w14:paraId="5BF881EC" w14:textId="77777777" w:rsidR="00D6529E" w:rsidRDefault="00D6529E" w:rsidP="00D54914">
            <w:pPr>
              <w:pStyle w:val="tabela-separate"/>
            </w:pPr>
          </w:p>
        </w:tc>
        <w:tc>
          <w:tcPr>
            <w:tcW w:w="6824" w:type="dxa"/>
            <w:gridSpan w:val="9"/>
            <w:shd w:val="clear" w:color="auto" w:fill="FFFFFF"/>
          </w:tcPr>
          <w:p w14:paraId="679D1013" w14:textId="77777777" w:rsidR="00D6529E" w:rsidRDefault="00D6529E" w:rsidP="00D54914">
            <w:pPr>
              <w:pStyle w:val="tabela-separate"/>
            </w:pPr>
          </w:p>
        </w:tc>
      </w:tr>
      <w:tr w:rsidR="00D6529E" w14:paraId="61436CF5" w14:textId="77777777" w:rsidTr="004F48DD">
        <w:trPr>
          <w:cantSplit/>
          <w:trHeight w:val="426"/>
          <w:jc w:val="center"/>
        </w:trPr>
        <w:tc>
          <w:tcPr>
            <w:tcW w:w="2437" w:type="dxa"/>
            <w:vMerge w:val="restart"/>
            <w:shd w:val="clear" w:color="auto" w:fill="FFFFFF"/>
          </w:tcPr>
          <w:p w14:paraId="088669DB" w14:textId="77777777" w:rsidR="00D6529E" w:rsidRDefault="00D6529E" w:rsidP="00D54914">
            <w:pPr>
              <w:pStyle w:val="tabela"/>
            </w:pPr>
            <w:r>
              <w:t>crsRetencaoMaxima</w:t>
            </w:r>
          </w:p>
        </w:tc>
        <w:tc>
          <w:tcPr>
            <w:tcW w:w="2951" w:type="dxa"/>
            <w:gridSpan w:val="2"/>
            <w:shd w:val="clear" w:color="auto" w:fill="FFFFFF"/>
          </w:tcPr>
          <w:p w14:paraId="2797AE4F" w14:textId="77777777" w:rsidR="00D6529E" w:rsidRDefault="00D6529E" w:rsidP="00D54914">
            <w:pPr>
              <w:pStyle w:val="tabela"/>
            </w:pPr>
            <w:r>
              <w:t>Double</w:t>
            </w:r>
          </w:p>
        </w:tc>
        <w:tc>
          <w:tcPr>
            <w:tcW w:w="966" w:type="dxa"/>
            <w:gridSpan w:val="2"/>
            <w:shd w:val="clear" w:color="auto" w:fill="FFFFFF"/>
          </w:tcPr>
          <w:p w14:paraId="0106C593" w14:textId="77777777" w:rsidR="00D6529E" w:rsidRDefault="00D6529E" w:rsidP="00D54914">
            <w:pPr>
              <w:pStyle w:val="tabela"/>
            </w:pPr>
            <w:r>
              <w:t>Não</w:t>
            </w:r>
          </w:p>
        </w:tc>
        <w:tc>
          <w:tcPr>
            <w:tcW w:w="968" w:type="dxa"/>
            <w:shd w:val="clear" w:color="auto" w:fill="FFFFFF"/>
          </w:tcPr>
          <w:p w14:paraId="7BD646B4" w14:textId="77777777" w:rsidR="00D6529E" w:rsidRDefault="00D6529E" w:rsidP="00D54914">
            <w:pPr>
              <w:pStyle w:val="tabela"/>
            </w:pPr>
            <w:r>
              <w:t>Não</w:t>
            </w:r>
          </w:p>
        </w:tc>
        <w:tc>
          <w:tcPr>
            <w:tcW w:w="966" w:type="dxa"/>
            <w:shd w:val="clear" w:color="auto" w:fill="FFFFFF"/>
          </w:tcPr>
          <w:p w14:paraId="66637155" w14:textId="77777777" w:rsidR="00D6529E" w:rsidRDefault="00D6529E" w:rsidP="00D54914">
            <w:pPr>
              <w:pStyle w:val="tabela"/>
            </w:pPr>
            <w:r>
              <w:t>Não</w:t>
            </w:r>
          </w:p>
        </w:tc>
        <w:tc>
          <w:tcPr>
            <w:tcW w:w="973" w:type="dxa"/>
            <w:gridSpan w:val="3"/>
            <w:shd w:val="clear" w:color="auto" w:fill="FFFFFF"/>
          </w:tcPr>
          <w:p w14:paraId="0FFFBEB2" w14:textId="77777777" w:rsidR="00D6529E" w:rsidRDefault="00D6529E" w:rsidP="00D54914">
            <w:pPr>
              <w:pStyle w:val="tabela"/>
            </w:pPr>
            <w:r>
              <w:t>Não</w:t>
            </w:r>
          </w:p>
        </w:tc>
      </w:tr>
      <w:tr w:rsidR="00D6529E" w14:paraId="7016DCC1" w14:textId="77777777" w:rsidTr="004F48DD">
        <w:trPr>
          <w:cantSplit/>
          <w:trHeight w:val="426"/>
          <w:jc w:val="center"/>
        </w:trPr>
        <w:tc>
          <w:tcPr>
            <w:tcW w:w="2437" w:type="dxa"/>
            <w:vMerge/>
            <w:shd w:val="clear" w:color="auto" w:fill="FFFFFF"/>
          </w:tcPr>
          <w:p w14:paraId="72B7D8FB" w14:textId="77777777" w:rsidR="00D6529E" w:rsidRDefault="00D6529E" w:rsidP="00D54914">
            <w:pPr>
              <w:pStyle w:val="tabela"/>
            </w:pPr>
          </w:p>
        </w:tc>
        <w:tc>
          <w:tcPr>
            <w:tcW w:w="6824" w:type="dxa"/>
            <w:gridSpan w:val="9"/>
            <w:shd w:val="clear" w:color="auto" w:fill="FFFFFF"/>
          </w:tcPr>
          <w:p w14:paraId="120BF731" w14:textId="77777777" w:rsidR="00D6529E" w:rsidRDefault="00D6529E" w:rsidP="00D54914">
            <w:pPr>
              <w:pStyle w:val="tabela-spellchk"/>
            </w:pPr>
            <w:r>
              <w:t>Retenção máxima</w:t>
            </w:r>
          </w:p>
        </w:tc>
      </w:tr>
      <w:tr w:rsidR="00D6529E" w14:paraId="6F7F4F8E" w14:textId="77777777" w:rsidTr="004F48DD">
        <w:trPr>
          <w:trHeight w:hRule="exact" w:val="20"/>
          <w:jc w:val="center"/>
        </w:trPr>
        <w:tc>
          <w:tcPr>
            <w:tcW w:w="2437" w:type="dxa"/>
            <w:shd w:val="clear" w:color="auto" w:fill="FFFFFF"/>
          </w:tcPr>
          <w:p w14:paraId="381FBCAB" w14:textId="77777777" w:rsidR="00D6529E" w:rsidRDefault="00D6529E" w:rsidP="00D54914">
            <w:pPr>
              <w:pStyle w:val="tabela-separate"/>
            </w:pPr>
          </w:p>
        </w:tc>
        <w:tc>
          <w:tcPr>
            <w:tcW w:w="6824" w:type="dxa"/>
            <w:gridSpan w:val="9"/>
            <w:shd w:val="clear" w:color="auto" w:fill="FFFFFF"/>
          </w:tcPr>
          <w:p w14:paraId="3495BCF8" w14:textId="77777777" w:rsidR="00D6529E" w:rsidRDefault="00D6529E" w:rsidP="00D54914">
            <w:pPr>
              <w:pStyle w:val="tabela-separate"/>
            </w:pPr>
          </w:p>
        </w:tc>
      </w:tr>
      <w:tr w:rsidR="00D6529E" w14:paraId="2FF16F9A" w14:textId="77777777" w:rsidTr="004F48DD">
        <w:trPr>
          <w:cantSplit/>
          <w:trHeight w:val="426"/>
          <w:jc w:val="center"/>
        </w:trPr>
        <w:tc>
          <w:tcPr>
            <w:tcW w:w="2437" w:type="dxa"/>
            <w:vMerge w:val="restart"/>
            <w:shd w:val="clear" w:color="auto" w:fill="FFFFFF"/>
          </w:tcPr>
          <w:p w14:paraId="021BF626" w14:textId="77777777" w:rsidR="00D6529E" w:rsidRDefault="00D6529E" w:rsidP="00D54914">
            <w:pPr>
              <w:pStyle w:val="tabela"/>
            </w:pPr>
            <w:r>
              <w:t>crsRetencaoMinima</w:t>
            </w:r>
          </w:p>
        </w:tc>
        <w:tc>
          <w:tcPr>
            <w:tcW w:w="2951" w:type="dxa"/>
            <w:gridSpan w:val="2"/>
            <w:shd w:val="clear" w:color="auto" w:fill="FFFFFF"/>
          </w:tcPr>
          <w:p w14:paraId="05BEB127" w14:textId="77777777" w:rsidR="00D6529E" w:rsidRDefault="00D6529E" w:rsidP="00D54914">
            <w:pPr>
              <w:pStyle w:val="tabela"/>
            </w:pPr>
            <w:r>
              <w:t>Double</w:t>
            </w:r>
          </w:p>
        </w:tc>
        <w:tc>
          <w:tcPr>
            <w:tcW w:w="966" w:type="dxa"/>
            <w:gridSpan w:val="2"/>
            <w:shd w:val="clear" w:color="auto" w:fill="FFFFFF"/>
          </w:tcPr>
          <w:p w14:paraId="7F9ED220" w14:textId="77777777" w:rsidR="00D6529E" w:rsidRDefault="00D6529E" w:rsidP="00D54914">
            <w:pPr>
              <w:pStyle w:val="tabela"/>
            </w:pPr>
            <w:r>
              <w:t>Não</w:t>
            </w:r>
          </w:p>
        </w:tc>
        <w:tc>
          <w:tcPr>
            <w:tcW w:w="968" w:type="dxa"/>
            <w:shd w:val="clear" w:color="auto" w:fill="FFFFFF"/>
          </w:tcPr>
          <w:p w14:paraId="0AF005DD" w14:textId="77777777" w:rsidR="00D6529E" w:rsidRDefault="00D6529E" w:rsidP="00D54914">
            <w:pPr>
              <w:pStyle w:val="tabela"/>
            </w:pPr>
            <w:r>
              <w:t>Não</w:t>
            </w:r>
          </w:p>
        </w:tc>
        <w:tc>
          <w:tcPr>
            <w:tcW w:w="966" w:type="dxa"/>
            <w:shd w:val="clear" w:color="auto" w:fill="FFFFFF"/>
          </w:tcPr>
          <w:p w14:paraId="351D975F" w14:textId="77777777" w:rsidR="00D6529E" w:rsidRDefault="00D6529E" w:rsidP="00D54914">
            <w:pPr>
              <w:pStyle w:val="tabela"/>
            </w:pPr>
            <w:r>
              <w:t>Não</w:t>
            </w:r>
          </w:p>
        </w:tc>
        <w:tc>
          <w:tcPr>
            <w:tcW w:w="973" w:type="dxa"/>
            <w:gridSpan w:val="3"/>
            <w:shd w:val="clear" w:color="auto" w:fill="FFFFFF"/>
          </w:tcPr>
          <w:p w14:paraId="4B44F82B" w14:textId="77777777" w:rsidR="00D6529E" w:rsidRDefault="00D6529E" w:rsidP="00D54914">
            <w:pPr>
              <w:pStyle w:val="tabela"/>
            </w:pPr>
            <w:r>
              <w:t>Não</w:t>
            </w:r>
          </w:p>
        </w:tc>
      </w:tr>
      <w:tr w:rsidR="00D6529E" w14:paraId="74251DC0" w14:textId="77777777" w:rsidTr="004F48DD">
        <w:trPr>
          <w:cantSplit/>
          <w:trHeight w:val="426"/>
          <w:jc w:val="center"/>
        </w:trPr>
        <w:tc>
          <w:tcPr>
            <w:tcW w:w="2437" w:type="dxa"/>
            <w:vMerge/>
            <w:shd w:val="clear" w:color="auto" w:fill="FFFFFF"/>
          </w:tcPr>
          <w:p w14:paraId="5C532296" w14:textId="77777777" w:rsidR="00D6529E" w:rsidRDefault="00D6529E" w:rsidP="00D54914">
            <w:pPr>
              <w:pStyle w:val="tabela"/>
            </w:pPr>
          </w:p>
        </w:tc>
        <w:tc>
          <w:tcPr>
            <w:tcW w:w="6824" w:type="dxa"/>
            <w:gridSpan w:val="9"/>
            <w:shd w:val="clear" w:color="auto" w:fill="FFFFFF"/>
          </w:tcPr>
          <w:p w14:paraId="7C62C4CE" w14:textId="77777777" w:rsidR="00D6529E" w:rsidRDefault="00D6529E" w:rsidP="00D54914">
            <w:pPr>
              <w:pStyle w:val="tabela-spellchk"/>
            </w:pPr>
            <w:r>
              <w:t>Retenção mínima</w:t>
            </w:r>
          </w:p>
        </w:tc>
      </w:tr>
      <w:tr w:rsidR="00D6529E" w14:paraId="6F34EB71" w14:textId="77777777" w:rsidTr="004F48DD">
        <w:trPr>
          <w:trHeight w:hRule="exact" w:val="20"/>
          <w:jc w:val="center"/>
        </w:trPr>
        <w:tc>
          <w:tcPr>
            <w:tcW w:w="2437" w:type="dxa"/>
            <w:shd w:val="clear" w:color="auto" w:fill="FFFFFF"/>
          </w:tcPr>
          <w:p w14:paraId="4EF345F6" w14:textId="77777777" w:rsidR="00D6529E" w:rsidRDefault="00D6529E" w:rsidP="00D54914">
            <w:pPr>
              <w:pStyle w:val="tabela-separate"/>
            </w:pPr>
          </w:p>
        </w:tc>
        <w:tc>
          <w:tcPr>
            <w:tcW w:w="6824" w:type="dxa"/>
            <w:gridSpan w:val="9"/>
            <w:shd w:val="clear" w:color="auto" w:fill="FFFFFF"/>
          </w:tcPr>
          <w:p w14:paraId="65CFC7E8" w14:textId="77777777" w:rsidR="00D6529E" w:rsidRDefault="00D6529E" w:rsidP="00D54914">
            <w:pPr>
              <w:pStyle w:val="tabela-separate"/>
            </w:pPr>
          </w:p>
        </w:tc>
      </w:tr>
      <w:tr w:rsidR="00D6529E" w14:paraId="33041179" w14:textId="77777777" w:rsidTr="004F48DD">
        <w:trPr>
          <w:cantSplit/>
          <w:trHeight w:val="426"/>
          <w:jc w:val="center"/>
        </w:trPr>
        <w:tc>
          <w:tcPr>
            <w:tcW w:w="2437" w:type="dxa"/>
            <w:vMerge w:val="restart"/>
            <w:shd w:val="clear" w:color="auto" w:fill="FFFFFF"/>
          </w:tcPr>
          <w:p w14:paraId="5C3937EC" w14:textId="77777777" w:rsidR="00D6529E" w:rsidRDefault="00D6529E" w:rsidP="00D54914">
            <w:pPr>
              <w:pStyle w:val="tabela"/>
              <w:rPr>
                <w:lang w:val="en-US"/>
              </w:rPr>
            </w:pPr>
            <w:r>
              <w:rPr>
                <w:lang w:val="en-US"/>
              </w:rPr>
              <w:t>crsStopLoss</w:t>
            </w:r>
          </w:p>
        </w:tc>
        <w:tc>
          <w:tcPr>
            <w:tcW w:w="2951" w:type="dxa"/>
            <w:gridSpan w:val="2"/>
            <w:shd w:val="clear" w:color="auto" w:fill="FFFFFF"/>
          </w:tcPr>
          <w:p w14:paraId="1A234BE7" w14:textId="77777777" w:rsidR="00D6529E" w:rsidRDefault="00D6529E" w:rsidP="00D54914">
            <w:pPr>
              <w:pStyle w:val="tabela"/>
              <w:rPr>
                <w:lang w:val="en-US"/>
              </w:rPr>
            </w:pPr>
            <w:r>
              <w:rPr>
                <w:lang w:val="en-US"/>
              </w:rPr>
              <w:t>Double</w:t>
            </w:r>
          </w:p>
        </w:tc>
        <w:tc>
          <w:tcPr>
            <w:tcW w:w="966" w:type="dxa"/>
            <w:gridSpan w:val="2"/>
            <w:shd w:val="clear" w:color="auto" w:fill="FFFFFF"/>
          </w:tcPr>
          <w:p w14:paraId="5723975C" w14:textId="77777777" w:rsidR="00D6529E" w:rsidRDefault="00D6529E" w:rsidP="00D54914">
            <w:pPr>
              <w:pStyle w:val="tabela"/>
              <w:rPr>
                <w:lang w:val="en-US"/>
              </w:rPr>
            </w:pPr>
            <w:r>
              <w:rPr>
                <w:lang w:val="en-US"/>
              </w:rPr>
              <w:t>Não</w:t>
            </w:r>
          </w:p>
        </w:tc>
        <w:tc>
          <w:tcPr>
            <w:tcW w:w="968" w:type="dxa"/>
            <w:shd w:val="clear" w:color="auto" w:fill="FFFFFF"/>
          </w:tcPr>
          <w:p w14:paraId="0B729857" w14:textId="77777777" w:rsidR="00D6529E" w:rsidRDefault="00D6529E" w:rsidP="00D54914">
            <w:pPr>
              <w:pStyle w:val="tabela"/>
            </w:pPr>
            <w:r>
              <w:t>Não</w:t>
            </w:r>
          </w:p>
        </w:tc>
        <w:tc>
          <w:tcPr>
            <w:tcW w:w="966" w:type="dxa"/>
            <w:shd w:val="clear" w:color="auto" w:fill="FFFFFF"/>
          </w:tcPr>
          <w:p w14:paraId="464AF502" w14:textId="77777777" w:rsidR="00D6529E" w:rsidRDefault="00D6529E" w:rsidP="00D54914">
            <w:pPr>
              <w:pStyle w:val="tabela"/>
            </w:pPr>
            <w:r>
              <w:t>Não</w:t>
            </w:r>
          </w:p>
        </w:tc>
        <w:tc>
          <w:tcPr>
            <w:tcW w:w="973" w:type="dxa"/>
            <w:gridSpan w:val="3"/>
            <w:shd w:val="clear" w:color="auto" w:fill="FFFFFF"/>
          </w:tcPr>
          <w:p w14:paraId="44A6186E" w14:textId="77777777" w:rsidR="00D6529E" w:rsidRDefault="00D6529E" w:rsidP="00D54914">
            <w:pPr>
              <w:pStyle w:val="tabela"/>
            </w:pPr>
            <w:r>
              <w:t>Não</w:t>
            </w:r>
          </w:p>
        </w:tc>
      </w:tr>
      <w:tr w:rsidR="00D6529E" w14:paraId="1D9C028B" w14:textId="77777777" w:rsidTr="004F48DD">
        <w:trPr>
          <w:cantSplit/>
          <w:trHeight w:val="426"/>
          <w:jc w:val="center"/>
        </w:trPr>
        <w:tc>
          <w:tcPr>
            <w:tcW w:w="2437" w:type="dxa"/>
            <w:vMerge/>
            <w:shd w:val="clear" w:color="auto" w:fill="FFFFFF"/>
          </w:tcPr>
          <w:p w14:paraId="3E1F1CCF" w14:textId="77777777" w:rsidR="00D6529E" w:rsidRDefault="00D6529E" w:rsidP="00D54914">
            <w:pPr>
              <w:pStyle w:val="tabela"/>
            </w:pPr>
          </w:p>
        </w:tc>
        <w:tc>
          <w:tcPr>
            <w:tcW w:w="6824" w:type="dxa"/>
            <w:gridSpan w:val="9"/>
            <w:shd w:val="clear" w:color="auto" w:fill="FFFFFF"/>
          </w:tcPr>
          <w:p w14:paraId="4AA10079" w14:textId="77777777" w:rsidR="00D6529E" w:rsidRDefault="00D6529E" w:rsidP="00D54914">
            <w:pPr>
              <w:pStyle w:val="tabela-spellchk"/>
              <w:rPr>
                <w:lang w:val="en-US"/>
              </w:rPr>
            </w:pPr>
            <w:r>
              <w:rPr>
                <w:lang w:val="en-US"/>
              </w:rPr>
              <w:t>Stop Loss</w:t>
            </w:r>
          </w:p>
        </w:tc>
      </w:tr>
      <w:tr w:rsidR="00D6529E" w14:paraId="08E8B8D6" w14:textId="77777777" w:rsidTr="004F48DD">
        <w:trPr>
          <w:trHeight w:hRule="exact" w:val="20"/>
          <w:jc w:val="center"/>
        </w:trPr>
        <w:tc>
          <w:tcPr>
            <w:tcW w:w="2437" w:type="dxa"/>
            <w:shd w:val="clear" w:color="auto" w:fill="FFFFFF"/>
          </w:tcPr>
          <w:p w14:paraId="051A4725" w14:textId="77777777" w:rsidR="00D6529E" w:rsidRDefault="00D6529E" w:rsidP="00D54914">
            <w:pPr>
              <w:pStyle w:val="tabela-separate"/>
              <w:rPr>
                <w:lang w:val="en-US"/>
              </w:rPr>
            </w:pPr>
          </w:p>
        </w:tc>
        <w:tc>
          <w:tcPr>
            <w:tcW w:w="6824" w:type="dxa"/>
            <w:gridSpan w:val="9"/>
            <w:shd w:val="clear" w:color="auto" w:fill="FFFFFF"/>
          </w:tcPr>
          <w:p w14:paraId="5C281634" w14:textId="77777777" w:rsidR="00D6529E" w:rsidRDefault="00D6529E" w:rsidP="00D54914">
            <w:pPr>
              <w:pStyle w:val="tabela-separate"/>
              <w:rPr>
                <w:lang w:val="en-US"/>
              </w:rPr>
            </w:pPr>
          </w:p>
        </w:tc>
      </w:tr>
      <w:tr w:rsidR="00D6529E" w14:paraId="0B5A53FF" w14:textId="77777777" w:rsidTr="004F48DD">
        <w:trPr>
          <w:cantSplit/>
          <w:trHeight w:val="426"/>
          <w:jc w:val="center"/>
        </w:trPr>
        <w:tc>
          <w:tcPr>
            <w:tcW w:w="2437" w:type="dxa"/>
            <w:vMerge w:val="restart"/>
            <w:shd w:val="clear" w:color="auto" w:fill="FFFFFF"/>
          </w:tcPr>
          <w:p w14:paraId="6307AB74" w14:textId="77777777" w:rsidR="00D6529E" w:rsidRDefault="00D6529E" w:rsidP="00D54914">
            <w:pPr>
              <w:pStyle w:val="tabela"/>
              <w:rPr>
                <w:lang w:val="en-US"/>
              </w:rPr>
            </w:pPr>
            <w:r>
              <w:rPr>
                <w:lang w:val="en-US"/>
              </w:rPr>
              <w:t>crsTransferencia</w:t>
            </w:r>
          </w:p>
        </w:tc>
        <w:tc>
          <w:tcPr>
            <w:tcW w:w="2951" w:type="dxa"/>
            <w:gridSpan w:val="2"/>
            <w:shd w:val="clear" w:color="auto" w:fill="FFFFFF"/>
          </w:tcPr>
          <w:p w14:paraId="38496672" w14:textId="77777777" w:rsidR="00D6529E" w:rsidRDefault="00D6529E" w:rsidP="00D54914">
            <w:pPr>
              <w:pStyle w:val="tabela"/>
            </w:pPr>
            <w:r>
              <w:t>Yes/No</w:t>
            </w:r>
          </w:p>
        </w:tc>
        <w:tc>
          <w:tcPr>
            <w:tcW w:w="966" w:type="dxa"/>
            <w:gridSpan w:val="2"/>
            <w:shd w:val="clear" w:color="auto" w:fill="FFFFFF"/>
          </w:tcPr>
          <w:p w14:paraId="72EBED11" w14:textId="77777777" w:rsidR="00D6529E" w:rsidRDefault="00D6529E" w:rsidP="00D54914">
            <w:pPr>
              <w:pStyle w:val="tabela"/>
            </w:pPr>
            <w:r>
              <w:t>Não</w:t>
            </w:r>
          </w:p>
        </w:tc>
        <w:tc>
          <w:tcPr>
            <w:tcW w:w="968" w:type="dxa"/>
            <w:shd w:val="clear" w:color="auto" w:fill="FFFFFF"/>
          </w:tcPr>
          <w:p w14:paraId="5FF29438" w14:textId="77777777" w:rsidR="00D6529E" w:rsidRDefault="00D6529E" w:rsidP="00D54914">
            <w:pPr>
              <w:pStyle w:val="tabela"/>
            </w:pPr>
            <w:r>
              <w:t>Não</w:t>
            </w:r>
          </w:p>
        </w:tc>
        <w:tc>
          <w:tcPr>
            <w:tcW w:w="966" w:type="dxa"/>
            <w:shd w:val="clear" w:color="auto" w:fill="FFFFFF"/>
          </w:tcPr>
          <w:p w14:paraId="782D09AC" w14:textId="77777777" w:rsidR="00D6529E" w:rsidRDefault="00D6529E" w:rsidP="00D54914">
            <w:pPr>
              <w:pStyle w:val="tabela"/>
            </w:pPr>
            <w:r>
              <w:t>Não</w:t>
            </w:r>
          </w:p>
        </w:tc>
        <w:tc>
          <w:tcPr>
            <w:tcW w:w="973" w:type="dxa"/>
            <w:gridSpan w:val="3"/>
            <w:shd w:val="clear" w:color="auto" w:fill="FFFFFF"/>
          </w:tcPr>
          <w:p w14:paraId="72D909D0" w14:textId="77777777" w:rsidR="00D6529E" w:rsidRDefault="00D6529E" w:rsidP="00D54914">
            <w:pPr>
              <w:pStyle w:val="tabela"/>
            </w:pPr>
            <w:r>
              <w:t>Não</w:t>
            </w:r>
          </w:p>
        </w:tc>
      </w:tr>
      <w:tr w:rsidR="00D6529E" w14:paraId="5464AB75" w14:textId="77777777" w:rsidTr="004F48DD">
        <w:trPr>
          <w:cantSplit/>
          <w:trHeight w:val="426"/>
          <w:jc w:val="center"/>
        </w:trPr>
        <w:tc>
          <w:tcPr>
            <w:tcW w:w="2437" w:type="dxa"/>
            <w:vMerge/>
            <w:shd w:val="clear" w:color="auto" w:fill="FFFFFF"/>
          </w:tcPr>
          <w:p w14:paraId="2355129D" w14:textId="77777777" w:rsidR="00D6529E" w:rsidRDefault="00D6529E" w:rsidP="00D54914">
            <w:pPr>
              <w:pStyle w:val="tabela"/>
            </w:pPr>
          </w:p>
        </w:tc>
        <w:tc>
          <w:tcPr>
            <w:tcW w:w="6824" w:type="dxa"/>
            <w:gridSpan w:val="9"/>
            <w:shd w:val="clear" w:color="auto" w:fill="FFFFFF"/>
          </w:tcPr>
          <w:p w14:paraId="11B7D4A0" w14:textId="77777777" w:rsidR="00D6529E" w:rsidRDefault="00D6529E" w:rsidP="00D54914">
            <w:pPr>
              <w:pStyle w:val="tabela-spellchk"/>
            </w:pPr>
            <w:r>
              <w:t>Indica se houve transferência</w:t>
            </w:r>
          </w:p>
        </w:tc>
      </w:tr>
      <w:tr w:rsidR="00D6529E" w14:paraId="326152FB" w14:textId="77777777" w:rsidTr="004F48DD">
        <w:trPr>
          <w:trHeight w:hRule="exact" w:val="20"/>
          <w:jc w:val="center"/>
        </w:trPr>
        <w:tc>
          <w:tcPr>
            <w:tcW w:w="2437" w:type="dxa"/>
            <w:shd w:val="clear" w:color="auto" w:fill="FFFFFF"/>
          </w:tcPr>
          <w:p w14:paraId="35127D39" w14:textId="77777777" w:rsidR="00D6529E" w:rsidRDefault="00D6529E" w:rsidP="00D54914">
            <w:pPr>
              <w:pStyle w:val="tabela-separate"/>
            </w:pPr>
          </w:p>
        </w:tc>
        <w:tc>
          <w:tcPr>
            <w:tcW w:w="6824" w:type="dxa"/>
            <w:gridSpan w:val="9"/>
            <w:shd w:val="clear" w:color="auto" w:fill="FFFFFF"/>
          </w:tcPr>
          <w:p w14:paraId="215AC5C1" w14:textId="77777777" w:rsidR="00D6529E" w:rsidRDefault="00D6529E" w:rsidP="00D54914">
            <w:pPr>
              <w:pStyle w:val="tabela-separate"/>
            </w:pPr>
          </w:p>
        </w:tc>
      </w:tr>
      <w:tr w:rsidR="00D6529E" w14:paraId="0982CE80" w14:textId="77777777" w:rsidTr="004F48DD">
        <w:trPr>
          <w:cantSplit/>
          <w:trHeight w:val="426"/>
          <w:jc w:val="center"/>
        </w:trPr>
        <w:tc>
          <w:tcPr>
            <w:tcW w:w="2437" w:type="dxa"/>
            <w:vMerge w:val="restart"/>
            <w:shd w:val="clear" w:color="auto" w:fill="FFFFFF"/>
          </w:tcPr>
          <w:p w14:paraId="5AB9472A" w14:textId="77777777" w:rsidR="00D6529E" w:rsidRDefault="00D6529E" w:rsidP="00D54914">
            <w:pPr>
              <w:pStyle w:val="tabela"/>
            </w:pPr>
            <w:r>
              <w:t>crsValorRessegurado</w:t>
            </w:r>
          </w:p>
        </w:tc>
        <w:tc>
          <w:tcPr>
            <w:tcW w:w="2951" w:type="dxa"/>
            <w:gridSpan w:val="2"/>
            <w:shd w:val="clear" w:color="auto" w:fill="FFFFFF"/>
          </w:tcPr>
          <w:p w14:paraId="10EC0A40" w14:textId="77777777" w:rsidR="00D6529E" w:rsidRDefault="00D6529E" w:rsidP="00D54914">
            <w:pPr>
              <w:pStyle w:val="tabela"/>
            </w:pPr>
            <w:r>
              <w:t>Double</w:t>
            </w:r>
          </w:p>
        </w:tc>
        <w:tc>
          <w:tcPr>
            <w:tcW w:w="966" w:type="dxa"/>
            <w:gridSpan w:val="2"/>
            <w:shd w:val="clear" w:color="auto" w:fill="FFFFFF"/>
          </w:tcPr>
          <w:p w14:paraId="4A51F39E" w14:textId="77777777" w:rsidR="00D6529E" w:rsidRDefault="00D6529E" w:rsidP="00D54914">
            <w:pPr>
              <w:pStyle w:val="tabela"/>
            </w:pPr>
            <w:r>
              <w:t>Não</w:t>
            </w:r>
          </w:p>
        </w:tc>
        <w:tc>
          <w:tcPr>
            <w:tcW w:w="968" w:type="dxa"/>
            <w:shd w:val="clear" w:color="auto" w:fill="FFFFFF"/>
          </w:tcPr>
          <w:p w14:paraId="44FBE158" w14:textId="77777777" w:rsidR="00D6529E" w:rsidRDefault="00D6529E" w:rsidP="00D54914">
            <w:pPr>
              <w:pStyle w:val="tabela"/>
            </w:pPr>
            <w:r>
              <w:t>Não</w:t>
            </w:r>
          </w:p>
        </w:tc>
        <w:tc>
          <w:tcPr>
            <w:tcW w:w="966" w:type="dxa"/>
            <w:shd w:val="clear" w:color="auto" w:fill="FFFFFF"/>
          </w:tcPr>
          <w:p w14:paraId="0E00CADB" w14:textId="77777777" w:rsidR="00D6529E" w:rsidRDefault="00D6529E" w:rsidP="00D54914">
            <w:pPr>
              <w:pStyle w:val="tabela"/>
            </w:pPr>
            <w:r>
              <w:t>Não</w:t>
            </w:r>
          </w:p>
        </w:tc>
        <w:tc>
          <w:tcPr>
            <w:tcW w:w="973" w:type="dxa"/>
            <w:gridSpan w:val="3"/>
            <w:shd w:val="clear" w:color="auto" w:fill="FFFFFF"/>
          </w:tcPr>
          <w:p w14:paraId="4F72FDE3" w14:textId="77777777" w:rsidR="00D6529E" w:rsidRDefault="00D6529E" w:rsidP="00D54914">
            <w:pPr>
              <w:pStyle w:val="tabela"/>
            </w:pPr>
            <w:r>
              <w:t>Não</w:t>
            </w:r>
          </w:p>
        </w:tc>
      </w:tr>
      <w:tr w:rsidR="00D6529E" w14:paraId="5B5823AA" w14:textId="77777777" w:rsidTr="004F48DD">
        <w:trPr>
          <w:cantSplit/>
          <w:trHeight w:val="426"/>
          <w:jc w:val="center"/>
        </w:trPr>
        <w:tc>
          <w:tcPr>
            <w:tcW w:w="2437" w:type="dxa"/>
            <w:vMerge/>
            <w:shd w:val="clear" w:color="auto" w:fill="FFFFFF"/>
          </w:tcPr>
          <w:p w14:paraId="7A38C097" w14:textId="77777777" w:rsidR="00D6529E" w:rsidRDefault="00D6529E" w:rsidP="00D54914">
            <w:pPr>
              <w:pStyle w:val="tabela"/>
            </w:pPr>
          </w:p>
        </w:tc>
        <w:tc>
          <w:tcPr>
            <w:tcW w:w="6824" w:type="dxa"/>
            <w:gridSpan w:val="9"/>
            <w:shd w:val="clear" w:color="auto" w:fill="FFFFFF"/>
          </w:tcPr>
          <w:p w14:paraId="6E41549E" w14:textId="77777777" w:rsidR="00D6529E" w:rsidRDefault="00D6529E" w:rsidP="00D54914">
            <w:pPr>
              <w:pStyle w:val="tabela-spellchk"/>
            </w:pPr>
            <w:r>
              <w:t>Valor ressegurado</w:t>
            </w:r>
          </w:p>
        </w:tc>
      </w:tr>
      <w:tr w:rsidR="00D6529E" w14:paraId="2868A7C9" w14:textId="77777777" w:rsidTr="004F48DD">
        <w:trPr>
          <w:trHeight w:hRule="exact" w:val="20"/>
          <w:jc w:val="center"/>
        </w:trPr>
        <w:tc>
          <w:tcPr>
            <w:tcW w:w="2437" w:type="dxa"/>
            <w:shd w:val="clear" w:color="auto" w:fill="FFFFFF"/>
          </w:tcPr>
          <w:p w14:paraId="5F5D0ABF" w14:textId="77777777" w:rsidR="00D6529E" w:rsidRDefault="00D6529E" w:rsidP="00D54914">
            <w:pPr>
              <w:pStyle w:val="tabela-separate"/>
            </w:pPr>
          </w:p>
        </w:tc>
        <w:tc>
          <w:tcPr>
            <w:tcW w:w="6824" w:type="dxa"/>
            <w:gridSpan w:val="9"/>
            <w:shd w:val="clear" w:color="auto" w:fill="FFFFFF"/>
          </w:tcPr>
          <w:p w14:paraId="0F722100" w14:textId="77777777" w:rsidR="00D6529E" w:rsidRDefault="00D6529E" w:rsidP="00D54914">
            <w:pPr>
              <w:pStyle w:val="tabela-separate"/>
            </w:pPr>
          </w:p>
        </w:tc>
      </w:tr>
      <w:tr w:rsidR="00D6529E" w14:paraId="3CE7B213" w14:textId="77777777" w:rsidTr="004F48DD">
        <w:trPr>
          <w:cantSplit/>
          <w:trHeight w:val="426"/>
          <w:jc w:val="center"/>
        </w:trPr>
        <w:tc>
          <w:tcPr>
            <w:tcW w:w="2437" w:type="dxa"/>
            <w:vMerge w:val="restart"/>
            <w:shd w:val="clear" w:color="auto" w:fill="FFFFFF"/>
          </w:tcPr>
          <w:p w14:paraId="51F998FE" w14:textId="77777777" w:rsidR="00D6529E" w:rsidRDefault="00D6529E" w:rsidP="00D54914">
            <w:pPr>
              <w:pStyle w:val="tabela"/>
            </w:pPr>
            <w:r>
              <w:t>entCodigo</w:t>
            </w:r>
          </w:p>
        </w:tc>
        <w:tc>
          <w:tcPr>
            <w:tcW w:w="2951" w:type="dxa"/>
            <w:gridSpan w:val="2"/>
            <w:shd w:val="clear" w:color="auto" w:fill="FFFFFF"/>
          </w:tcPr>
          <w:p w14:paraId="6F6F3358" w14:textId="77777777" w:rsidR="00D6529E" w:rsidRDefault="00D6529E" w:rsidP="00D54914">
            <w:pPr>
              <w:pStyle w:val="tabela"/>
            </w:pPr>
            <w:r>
              <w:t>Text(5)</w:t>
            </w:r>
          </w:p>
        </w:tc>
        <w:tc>
          <w:tcPr>
            <w:tcW w:w="966" w:type="dxa"/>
            <w:gridSpan w:val="2"/>
            <w:shd w:val="clear" w:color="auto" w:fill="FFFFFF"/>
          </w:tcPr>
          <w:p w14:paraId="1811A677" w14:textId="77777777" w:rsidR="00D6529E" w:rsidRDefault="00D6529E" w:rsidP="00D54914">
            <w:pPr>
              <w:pStyle w:val="tabela"/>
            </w:pPr>
            <w:r>
              <w:t>Sim</w:t>
            </w:r>
          </w:p>
        </w:tc>
        <w:tc>
          <w:tcPr>
            <w:tcW w:w="968" w:type="dxa"/>
            <w:shd w:val="clear" w:color="auto" w:fill="FFFFFF"/>
          </w:tcPr>
          <w:p w14:paraId="782BE17E" w14:textId="77777777" w:rsidR="00D6529E" w:rsidRDefault="00D6529E" w:rsidP="00D54914">
            <w:pPr>
              <w:pStyle w:val="tabela"/>
            </w:pPr>
            <w:r>
              <w:t>Sim</w:t>
            </w:r>
          </w:p>
        </w:tc>
        <w:tc>
          <w:tcPr>
            <w:tcW w:w="966" w:type="dxa"/>
            <w:shd w:val="clear" w:color="auto" w:fill="FFFFFF"/>
          </w:tcPr>
          <w:p w14:paraId="46769CCE" w14:textId="77777777" w:rsidR="00D6529E" w:rsidRDefault="00D6529E" w:rsidP="00D54914">
            <w:pPr>
              <w:pStyle w:val="tabela"/>
            </w:pPr>
            <w:r>
              <w:t>Não</w:t>
            </w:r>
          </w:p>
        </w:tc>
        <w:tc>
          <w:tcPr>
            <w:tcW w:w="973" w:type="dxa"/>
            <w:gridSpan w:val="3"/>
            <w:shd w:val="clear" w:color="auto" w:fill="FFFFFF"/>
          </w:tcPr>
          <w:p w14:paraId="4F6A5264" w14:textId="77777777" w:rsidR="00D6529E" w:rsidRDefault="00D6529E" w:rsidP="00D54914">
            <w:pPr>
              <w:pStyle w:val="tabela"/>
            </w:pPr>
            <w:r>
              <w:t>Não</w:t>
            </w:r>
          </w:p>
        </w:tc>
      </w:tr>
      <w:tr w:rsidR="00D6529E" w14:paraId="1784D4E7" w14:textId="77777777" w:rsidTr="004F48DD">
        <w:trPr>
          <w:cantSplit/>
          <w:trHeight w:val="426"/>
          <w:jc w:val="center"/>
        </w:trPr>
        <w:tc>
          <w:tcPr>
            <w:tcW w:w="2437" w:type="dxa"/>
            <w:vMerge/>
            <w:shd w:val="clear" w:color="auto" w:fill="FFFFFF"/>
          </w:tcPr>
          <w:p w14:paraId="1FA76463" w14:textId="77777777" w:rsidR="00D6529E" w:rsidRDefault="00D6529E" w:rsidP="00D54914">
            <w:pPr>
              <w:pStyle w:val="tabela"/>
            </w:pPr>
          </w:p>
        </w:tc>
        <w:tc>
          <w:tcPr>
            <w:tcW w:w="6824" w:type="dxa"/>
            <w:gridSpan w:val="9"/>
            <w:shd w:val="clear" w:color="auto" w:fill="FFFFFF"/>
          </w:tcPr>
          <w:p w14:paraId="73C2E980" w14:textId="77777777" w:rsidR="00D6529E" w:rsidRDefault="00D6529E" w:rsidP="00D54914">
            <w:pPr>
              <w:pStyle w:val="tabela-spellchk"/>
            </w:pPr>
            <w:r>
              <w:t>Chave estrangeira para Entidades.ENTCODIGO</w:t>
            </w:r>
          </w:p>
        </w:tc>
      </w:tr>
      <w:tr w:rsidR="00D6529E" w14:paraId="21916B41" w14:textId="77777777" w:rsidTr="004F48DD">
        <w:trPr>
          <w:trHeight w:hRule="exact" w:val="20"/>
          <w:jc w:val="center"/>
        </w:trPr>
        <w:tc>
          <w:tcPr>
            <w:tcW w:w="2437" w:type="dxa"/>
            <w:shd w:val="clear" w:color="auto" w:fill="FFFFFF"/>
          </w:tcPr>
          <w:p w14:paraId="5DE87011" w14:textId="77777777" w:rsidR="00D6529E" w:rsidRDefault="00D6529E" w:rsidP="00D54914">
            <w:pPr>
              <w:pStyle w:val="tabela-separate"/>
            </w:pPr>
          </w:p>
        </w:tc>
        <w:tc>
          <w:tcPr>
            <w:tcW w:w="6824" w:type="dxa"/>
            <w:gridSpan w:val="9"/>
            <w:shd w:val="clear" w:color="auto" w:fill="FFFFFF"/>
          </w:tcPr>
          <w:p w14:paraId="39202753" w14:textId="77777777" w:rsidR="00D6529E" w:rsidRDefault="00D6529E" w:rsidP="00D54914">
            <w:pPr>
              <w:pStyle w:val="tabela-separate"/>
            </w:pPr>
          </w:p>
        </w:tc>
      </w:tr>
      <w:tr w:rsidR="00D6529E" w14:paraId="0D03583E" w14:textId="77777777" w:rsidTr="004F48DD">
        <w:trPr>
          <w:cantSplit/>
          <w:trHeight w:val="426"/>
          <w:jc w:val="center"/>
        </w:trPr>
        <w:tc>
          <w:tcPr>
            <w:tcW w:w="2437" w:type="dxa"/>
            <w:vMerge w:val="restart"/>
            <w:shd w:val="clear" w:color="auto" w:fill="FFFFFF"/>
          </w:tcPr>
          <w:p w14:paraId="62CC56C1" w14:textId="77777777" w:rsidR="00D6529E" w:rsidRDefault="00D6529E" w:rsidP="00D54914">
            <w:pPr>
              <w:pStyle w:val="tabela"/>
            </w:pPr>
            <w:r>
              <w:t>moeCodigo</w:t>
            </w:r>
          </w:p>
        </w:tc>
        <w:tc>
          <w:tcPr>
            <w:tcW w:w="2951" w:type="dxa"/>
            <w:gridSpan w:val="2"/>
            <w:shd w:val="clear" w:color="auto" w:fill="FFFFFF"/>
          </w:tcPr>
          <w:p w14:paraId="54292884" w14:textId="77777777" w:rsidR="00D6529E" w:rsidRDefault="00D6529E" w:rsidP="00D54914">
            <w:pPr>
              <w:pStyle w:val="tabela"/>
            </w:pPr>
            <w:r>
              <w:t>Text(7)</w:t>
            </w:r>
          </w:p>
        </w:tc>
        <w:tc>
          <w:tcPr>
            <w:tcW w:w="966" w:type="dxa"/>
            <w:gridSpan w:val="2"/>
            <w:shd w:val="clear" w:color="auto" w:fill="FFFFFF"/>
          </w:tcPr>
          <w:p w14:paraId="4A043A33" w14:textId="77777777" w:rsidR="00D6529E" w:rsidRDefault="00D6529E" w:rsidP="00D54914">
            <w:pPr>
              <w:pStyle w:val="tabela"/>
            </w:pPr>
            <w:r>
              <w:t>Não</w:t>
            </w:r>
          </w:p>
        </w:tc>
        <w:tc>
          <w:tcPr>
            <w:tcW w:w="968" w:type="dxa"/>
            <w:shd w:val="clear" w:color="auto" w:fill="FFFFFF"/>
          </w:tcPr>
          <w:p w14:paraId="1F39A619" w14:textId="77777777" w:rsidR="00D6529E" w:rsidRDefault="00D6529E" w:rsidP="00D54914">
            <w:pPr>
              <w:pStyle w:val="tabela"/>
            </w:pPr>
            <w:r>
              <w:t>Sim</w:t>
            </w:r>
          </w:p>
        </w:tc>
        <w:tc>
          <w:tcPr>
            <w:tcW w:w="966" w:type="dxa"/>
            <w:shd w:val="clear" w:color="auto" w:fill="FFFFFF"/>
          </w:tcPr>
          <w:p w14:paraId="01A5D252" w14:textId="77777777" w:rsidR="00D6529E" w:rsidRDefault="00D6529E" w:rsidP="00D54914">
            <w:pPr>
              <w:pStyle w:val="tabela"/>
            </w:pPr>
            <w:r>
              <w:t>Não</w:t>
            </w:r>
          </w:p>
        </w:tc>
        <w:tc>
          <w:tcPr>
            <w:tcW w:w="973" w:type="dxa"/>
            <w:gridSpan w:val="3"/>
            <w:shd w:val="clear" w:color="auto" w:fill="FFFFFF"/>
          </w:tcPr>
          <w:p w14:paraId="518240F8" w14:textId="77777777" w:rsidR="00D6529E" w:rsidRDefault="00D6529E" w:rsidP="00D54914">
            <w:pPr>
              <w:pStyle w:val="tabela"/>
            </w:pPr>
            <w:r>
              <w:t>Não</w:t>
            </w:r>
          </w:p>
        </w:tc>
      </w:tr>
      <w:tr w:rsidR="00D6529E" w14:paraId="3C2B777D" w14:textId="77777777" w:rsidTr="004F48DD">
        <w:trPr>
          <w:cantSplit/>
          <w:trHeight w:val="426"/>
          <w:jc w:val="center"/>
        </w:trPr>
        <w:tc>
          <w:tcPr>
            <w:tcW w:w="2437" w:type="dxa"/>
            <w:vMerge/>
            <w:shd w:val="clear" w:color="auto" w:fill="FFFFFF"/>
          </w:tcPr>
          <w:p w14:paraId="545D01E9" w14:textId="77777777" w:rsidR="00D6529E" w:rsidRDefault="00D6529E" w:rsidP="00D54914">
            <w:pPr>
              <w:pStyle w:val="tabela"/>
            </w:pPr>
          </w:p>
        </w:tc>
        <w:tc>
          <w:tcPr>
            <w:tcW w:w="6824" w:type="dxa"/>
            <w:gridSpan w:val="9"/>
            <w:shd w:val="clear" w:color="auto" w:fill="FFFFFF"/>
          </w:tcPr>
          <w:p w14:paraId="0F1F3B1D" w14:textId="77777777" w:rsidR="00D6529E" w:rsidRDefault="00D6529E" w:rsidP="00D54914">
            <w:pPr>
              <w:pStyle w:val="tabela-spellchk"/>
            </w:pPr>
            <w:r>
              <w:t>Chave estrangeira para Moedas.MOECODIGO</w:t>
            </w:r>
          </w:p>
        </w:tc>
      </w:tr>
      <w:tr w:rsidR="00D6529E" w14:paraId="67974120" w14:textId="77777777" w:rsidTr="004F48DD">
        <w:trPr>
          <w:trHeight w:hRule="exact" w:val="20"/>
          <w:jc w:val="center"/>
        </w:trPr>
        <w:tc>
          <w:tcPr>
            <w:tcW w:w="2437" w:type="dxa"/>
            <w:shd w:val="clear" w:color="auto" w:fill="FFFFFF"/>
          </w:tcPr>
          <w:p w14:paraId="6A93D9D6" w14:textId="77777777" w:rsidR="00D6529E" w:rsidRDefault="00D6529E" w:rsidP="00D54914">
            <w:pPr>
              <w:pStyle w:val="tabela-separate"/>
            </w:pPr>
          </w:p>
        </w:tc>
        <w:tc>
          <w:tcPr>
            <w:tcW w:w="6824" w:type="dxa"/>
            <w:gridSpan w:val="9"/>
            <w:shd w:val="clear" w:color="auto" w:fill="FFFFFF"/>
          </w:tcPr>
          <w:p w14:paraId="4518E85E" w14:textId="77777777" w:rsidR="00D6529E" w:rsidRDefault="00D6529E" w:rsidP="00D54914">
            <w:pPr>
              <w:pStyle w:val="tabela-separate"/>
            </w:pPr>
          </w:p>
        </w:tc>
      </w:tr>
      <w:tr w:rsidR="00D6529E" w14:paraId="4C9740C7" w14:textId="77777777" w:rsidTr="004F48DD">
        <w:trPr>
          <w:cantSplit/>
          <w:trHeight w:val="426"/>
          <w:jc w:val="center"/>
        </w:trPr>
        <w:tc>
          <w:tcPr>
            <w:tcW w:w="2437" w:type="dxa"/>
            <w:vMerge w:val="restart"/>
            <w:shd w:val="clear" w:color="auto" w:fill="FFFFFF"/>
          </w:tcPr>
          <w:p w14:paraId="30AA66CE" w14:textId="77777777" w:rsidR="00D6529E" w:rsidRDefault="00D6529E" w:rsidP="00D54914">
            <w:pPr>
              <w:pStyle w:val="tabela"/>
              <w:rPr>
                <w:lang w:val="en-US"/>
              </w:rPr>
            </w:pPr>
            <w:r>
              <w:rPr>
                <w:lang w:val="en-US"/>
              </w:rPr>
              <w:t>mrfMesAno</w:t>
            </w:r>
          </w:p>
        </w:tc>
        <w:tc>
          <w:tcPr>
            <w:tcW w:w="2951" w:type="dxa"/>
            <w:gridSpan w:val="2"/>
            <w:shd w:val="clear" w:color="auto" w:fill="FFFFFF"/>
          </w:tcPr>
          <w:p w14:paraId="1436C22F" w14:textId="77777777" w:rsidR="00D6529E" w:rsidRDefault="00D6529E" w:rsidP="00D54914">
            <w:pPr>
              <w:pStyle w:val="tabela"/>
              <w:rPr>
                <w:lang w:val="en-US"/>
              </w:rPr>
            </w:pPr>
            <w:r>
              <w:rPr>
                <w:lang w:val="en-US"/>
              </w:rPr>
              <w:t>Date/Time</w:t>
            </w:r>
          </w:p>
        </w:tc>
        <w:tc>
          <w:tcPr>
            <w:tcW w:w="966" w:type="dxa"/>
            <w:gridSpan w:val="2"/>
            <w:shd w:val="clear" w:color="auto" w:fill="FFFFFF"/>
          </w:tcPr>
          <w:p w14:paraId="13C43448" w14:textId="77777777" w:rsidR="00D6529E" w:rsidRDefault="00D6529E" w:rsidP="00D54914">
            <w:pPr>
              <w:pStyle w:val="tabela"/>
            </w:pPr>
            <w:r>
              <w:t>Sim</w:t>
            </w:r>
          </w:p>
        </w:tc>
        <w:tc>
          <w:tcPr>
            <w:tcW w:w="968" w:type="dxa"/>
            <w:shd w:val="clear" w:color="auto" w:fill="FFFFFF"/>
          </w:tcPr>
          <w:p w14:paraId="69167244" w14:textId="77777777" w:rsidR="00D6529E" w:rsidRDefault="00D6529E" w:rsidP="00D54914">
            <w:pPr>
              <w:pStyle w:val="tabela"/>
            </w:pPr>
            <w:r>
              <w:t>Sim</w:t>
            </w:r>
          </w:p>
        </w:tc>
        <w:tc>
          <w:tcPr>
            <w:tcW w:w="966" w:type="dxa"/>
            <w:shd w:val="clear" w:color="auto" w:fill="FFFFFF"/>
          </w:tcPr>
          <w:p w14:paraId="1D2A78D1" w14:textId="77777777" w:rsidR="00D6529E" w:rsidRDefault="00D6529E" w:rsidP="00D54914">
            <w:pPr>
              <w:pStyle w:val="tabela"/>
            </w:pPr>
            <w:r>
              <w:t>Não</w:t>
            </w:r>
          </w:p>
        </w:tc>
        <w:tc>
          <w:tcPr>
            <w:tcW w:w="973" w:type="dxa"/>
            <w:gridSpan w:val="3"/>
            <w:shd w:val="clear" w:color="auto" w:fill="FFFFFF"/>
          </w:tcPr>
          <w:p w14:paraId="0169A2CD" w14:textId="77777777" w:rsidR="00D6529E" w:rsidRDefault="00D6529E" w:rsidP="00D54914">
            <w:pPr>
              <w:pStyle w:val="tabela"/>
            </w:pPr>
            <w:r>
              <w:t>Não</w:t>
            </w:r>
          </w:p>
        </w:tc>
      </w:tr>
      <w:tr w:rsidR="00D6529E" w14:paraId="2D369F92" w14:textId="77777777" w:rsidTr="004F48DD">
        <w:trPr>
          <w:cantSplit/>
          <w:trHeight w:val="426"/>
          <w:jc w:val="center"/>
        </w:trPr>
        <w:tc>
          <w:tcPr>
            <w:tcW w:w="2437" w:type="dxa"/>
            <w:vMerge/>
            <w:shd w:val="clear" w:color="auto" w:fill="FFFFFF"/>
          </w:tcPr>
          <w:p w14:paraId="619CF5DF" w14:textId="77777777" w:rsidR="00D6529E" w:rsidRDefault="00D6529E" w:rsidP="00D54914">
            <w:pPr>
              <w:pStyle w:val="tabela"/>
            </w:pPr>
          </w:p>
        </w:tc>
        <w:tc>
          <w:tcPr>
            <w:tcW w:w="6824" w:type="dxa"/>
            <w:gridSpan w:val="9"/>
            <w:shd w:val="clear" w:color="auto" w:fill="FFFFFF"/>
          </w:tcPr>
          <w:p w14:paraId="5D9160AC" w14:textId="77777777" w:rsidR="00D6529E" w:rsidRDefault="00D6529E" w:rsidP="00D54914">
            <w:pPr>
              <w:pStyle w:val="tabela-spellchk"/>
            </w:pPr>
            <w:r>
              <w:t>Chave estrangeira para Entidades.MRFMESANO</w:t>
            </w:r>
          </w:p>
        </w:tc>
      </w:tr>
      <w:tr w:rsidR="00D6529E" w14:paraId="543639C6" w14:textId="77777777" w:rsidTr="004F48DD">
        <w:trPr>
          <w:trHeight w:hRule="exact" w:val="20"/>
          <w:jc w:val="center"/>
        </w:trPr>
        <w:tc>
          <w:tcPr>
            <w:tcW w:w="2437" w:type="dxa"/>
            <w:shd w:val="clear" w:color="auto" w:fill="FFFFFF"/>
          </w:tcPr>
          <w:p w14:paraId="23946BE6" w14:textId="77777777" w:rsidR="00D6529E" w:rsidRDefault="00D6529E" w:rsidP="00D54914">
            <w:pPr>
              <w:pStyle w:val="tabela-separate"/>
            </w:pPr>
          </w:p>
        </w:tc>
        <w:tc>
          <w:tcPr>
            <w:tcW w:w="6824" w:type="dxa"/>
            <w:gridSpan w:val="9"/>
            <w:shd w:val="clear" w:color="auto" w:fill="FFFFFF"/>
          </w:tcPr>
          <w:p w14:paraId="0FFC1174" w14:textId="77777777" w:rsidR="00D6529E" w:rsidRDefault="00D6529E" w:rsidP="00D54914">
            <w:pPr>
              <w:pStyle w:val="tabela-separate"/>
            </w:pPr>
          </w:p>
        </w:tc>
      </w:tr>
      <w:tr w:rsidR="00D6529E" w14:paraId="0B5151DA" w14:textId="77777777" w:rsidTr="004F48DD">
        <w:trPr>
          <w:cantSplit/>
          <w:trHeight w:val="426"/>
          <w:jc w:val="center"/>
        </w:trPr>
        <w:tc>
          <w:tcPr>
            <w:tcW w:w="2437" w:type="dxa"/>
            <w:vMerge w:val="restart"/>
            <w:shd w:val="clear" w:color="auto" w:fill="FFFFFF"/>
          </w:tcPr>
          <w:p w14:paraId="3F534855" w14:textId="77777777" w:rsidR="00D6529E" w:rsidRDefault="00D6529E" w:rsidP="00D54914">
            <w:pPr>
              <w:pStyle w:val="tabela"/>
              <w:rPr>
                <w:lang w:val="en-US"/>
              </w:rPr>
            </w:pPr>
            <w:r>
              <w:rPr>
                <w:lang w:val="en-US"/>
              </w:rPr>
              <w:lastRenderedPageBreak/>
              <w:t>tcrID</w:t>
            </w:r>
          </w:p>
        </w:tc>
        <w:tc>
          <w:tcPr>
            <w:tcW w:w="2951" w:type="dxa"/>
            <w:gridSpan w:val="2"/>
            <w:shd w:val="clear" w:color="auto" w:fill="FFFFFF"/>
          </w:tcPr>
          <w:p w14:paraId="790AB1D4" w14:textId="77777777" w:rsidR="00D6529E" w:rsidRDefault="00D6529E" w:rsidP="00D54914">
            <w:pPr>
              <w:pStyle w:val="tabela"/>
              <w:rPr>
                <w:lang w:val="en-US"/>
              </w:rPr>
            </w:pPr>
            <w:r>
              <w:rPr>
                <w:lang w:val="en-US"/>
              </w:rPr>
              <w:t>Long Integer</w:t>
            </w:r>
          </w:p>
        </w:tc>
        <w:tc>
          <w:tcPr>
            <w:tcW w:w="966" w:type="dxa"/>
            <w:gridSpan w:val="2"/>
            <w:shd w:val="clear" w:color="auto" w:fill="FFFFFF"/>
          </w:tcPr>
          <w:p w14:paraId="2A5500C3" w14:textId="77777777" w:rsidR="00D6529E" w:rsidRDefault="00D6529E" w:rsidP="00D54914">
            <w:pPr>
              <w:pStyle w:val="tabela"/>
            </w:pPr>
            <w:r>
              <w:t>Não</w:t>
            </w:r>
          </w:p>
        </w:tc>
        <w:tc>
          <w:tcPr>
            <w:tcW w:w="968" w:type="dxa"/>
            <w:shd w:val="clear" w:color="auto" w:fill="FFFFFF"/>
          </w:tcPr>
          <w:p w14:paraId="1A0AFE4D" w14:textId="77777777" w:rsidR="00D6529E" w:rsidRDefault="00D6529E" w:rsidP="00D54914">
            <w:pPr>
              <w:pStyle w:val="tabela"/>
            </w:pPr>
            <w:r>
              <w:t>Sim</w:t>
            </w:r>
          </w:p>
        </w:tc>
        <w:tc>
          <w:tcPr>
            <w:tcW w:w="966" w:type="dxa"/>
            <w:shd w:val="clear" w:color="auto" w:fill="FFFFFF"/>
          </w:tcPr>
          <w:p w14:paraId="32CA920F" w14:textId="77777777" w:rsidR="00D6529E" w:rsidRDefault="00D6529E" w:rsidP="00D54914">
            <w:pPr>
              <w:pStyle w:val="tabela"/>
            </w:pPr>
            <w:r>
              <w:t>Não</w:t>
            </w:r>
          </w:p>
        </w:tc>
        <w:tc>
          <w:tcPr>
            <w:tcW w:w="973" w:type="dxa"/>
            <w:gridSpan w:val="3"/>
            <w:shd w:val="clear" w:color="auto" w:fill="FFFFFF"/>
          </w:tcPr>
          <w:p w14:paraId="20522B3C" w14:textId="77777777" w:rsidR="00D6529E" w:rsidRDefault="00D6529E" w:rsidP="00D54914">
            <w:pPr>
              <w:pStyle w:val="tabela"/>
            </w:pPr>
            <w:r>
              <w:t>Não</w:t>
            </w:r>
          </w:p>
        </w:tc>
      </w:tr>
      <w:tr w:rsidR="00D6529E" w14:paraId="4C6F113A" w14:textId="77777777" w:rsidTr="004F48DD">
        <w:trPr>
          <w:cantSplit/>
          <w:trHeight w:val="426"/>
          <w:jc w:val="center"/>
        </w:trPr>
        <w:tc>
          <w:tcPr>
            <w:tcW w:w="2437" w:type="dxa"/>
            <w:vMerge/>
            <w:shd w:val="clear" w:color="auto" w:fill="FFFFFF"/>
          </w:tcPr>
          <w:p w14:paraId="49BDBC63" w14:textId="77777777" w:rsidR="00D6529E" w:rsidRDefault="00D6529E" w:rsidP="00D54914">
            <w:pPr>
              <w:pStyle w:val="tabela"/>
            </w:pPr>
          </w:p>
        </w:tc>
        <w:tc>
          <w:tcPr>
            <w:tcW w:w="6824" w:type="dxa"/>
            <w:gridSpan w:val="9"/>
            <w:shd w:val="clear" w:color="auto" w:fill="FFFFFF"/>
          </w:tcPr>
          <w:p w14:paraId="0EF0F18B" w14:textId="77777777" w:rsidR="00D6529E" w:rsidRDefault="00D6529E" w:rsidP="00D54914">
            <w:pPr>
              <w:pStyle w:val="tabela-spellchk"/>
            </w:pPr>
            <w:r>
              <w:t>Chave estrangeira para TiposCoberturaResseguro.TCRID</w:t>
            </w:r>
          </w:p>
        </w:tc>
      </w:tr>
      <w:tr w:rsidR="00D6529E" w14:paraId="093C6092" w14:textId="77777777" w:rsidTr="004F48DD">
        <w:tblPrEx>
          <w:tblLook w:val="04A0" w:firstRow="1" w:lastRow="0" w:firstColumn="1" w:lastColumn="0" w:noHBand="0" w:noVBand="1"/>
        </w:tblPrEx>
        <w:trPr>
          <w:gridAfter w:val="1"/>
          <w:wAfter w:w="6" w:type="dxa"/>
          <w:cantSplit/>
          <w:trHeight w:val="426"/>
          <w:jc w:val="center"/>
        </w:trPr>
        <w:tc>
          <w:tcPr>
            <w:tcW w:w="2437"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BF4AC98" w14:textId="77777777" w:rsidR="00D6529E" w:rsidRDefault="00D6529E" w:rsidP="00D54914">
            <w:pPr>
              <w:pStyle w:val="tabela"/>
              <w:rPr>
                <w:lang w:val="en-US"/>
              </w:rPr>
            </w:pPr>
            <w:r>
              <w:rPr>
                <w:lang w:val="en-US"/>
              </w:rPr>
              <w:t>Brkid</w:t>
            </w:r>
          </w:p>
        </w:tc>
        <w:tc>
          <w:tcPr>
            <w:tcW w:w="2951"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548E2AD8" w14:textId="77777777" w:rsidR="00D6529E" w:rsidRDefault="00D6529E" w:rsidP="00D54914">
            <w:pPr>
              <w:pStyle w:val="tabela"/>
              <w:rPr>
                <w:lang w:val="en-US"/>
              </w:rPr>
            </w:pPr>
            <w:r>
              <w:rPr>
                <w:lang w:val="en-US"/>
              </w:rPr>
              <w:t>Integer</w:t>
            </w:r>
          </w:p>
        </w:tc>
        <w:tc>
          <w:tcPr>
            <w:tcW w:w="966"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D0E8253" w14:textId="77777777" w:rsidR="00D6529E" w:rsidRDefault="00D6529E" w:rsidP="00D549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hideMark/>
          </w:tcPr>
          <w:p w14:paraId="60AA8C88" w14:textId="77777777" w:rsidR="00D6529E" w:rsidRDefault="00D6529E" w:rsidP="00D54914">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09DE2A48" w14:textId="77777777" w:rsidR="00D6529E" w:rsidRDefault="00D6529E" w:rsidP="00D54914">
            <w:pPr>
              <w:pStyle w:val="tabela"/>
            </w:pPr>
            <w:r>
              <w:t>Não</w:t>
            </w:r>
          </w:p>
        </w:tc>
        <w:tc>
          <w:tcPr>
            <w:tcW w:w="967"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B08BCB6" w14:textId="77777777" w:rsidR="00D6529E" w:rsidRDefault="00D6529E" w:rsidP="00D54914">
            <w:pPr>
              <w:pStyle w:val="tabela"/>
            </w:pPr>
            <w:r>
              <w:t>Não</w:t>
            </w:r>
          </w:p>
        </w:tc>
      </w:tr>
      <w:tr w:rsidR="00D6529E" w14:paraId="3A5220A4" w14:textId="77777777" w:rsidTr="004F48DD">
        <w:tblPrEx>
          <w:tblLook w:val="04A0" w:firstRow="1" w:lastRow="0" w:firstColumn="1" w:lastColumn="0" w:noHBand="0" w:noVBand="1"/>
        </w:tblPrEx>
        <w:trPr>
          <w:gridAfter w:val="1"/>
          <w:wAfter w:w="6" w:type="dxa"/>
          <w:cantSplit/>
          <w:trHeight w:val="426"/>
          <w:jc w:val="center"/>
        </w:trPr>
        <w:tc>
          <w:tcPr>
            <w:tcW w:w="2437"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C517B55" w14:textId="77777777" w:rsidR="00D6529E" w:rsidRDefault="00D6529E" w:rsidP="00D54914">
            <w:pPr>
              <w:rPr>
                <w:lang w:val="en-US" w:eastAsia="en-US"/>
              </w:rPr>
            </w:pPr>
          </w:p>
        </w:tc>
        <w:tc>
          <w:tcPr>
            <w:tcW w:w="6818" w:type="dxa"/>
            <w:gridSpan w:val="8"/>
            <w:tcBorders>
              <w:top w:val="single" w:sz="4" w:space="0" w:color="auto"/>
              <w:left w:val="single" w:sz="4" w:space="0" w:color="auto"/>
              <w:bottom w:val="single" w:sz="4" w:space="0" w:color="auto"/>
              <w:right w:val="single" w:sz="4" w:space="0" w:color="auto"/>
            </w:tcBorders>
            <w:shd w:val="clear" w:color="auto" w:fill="FFFFFF"/>
            <w:hideMark/>
          </w:tcPr>
          <w:p w14:paraId="0CF551DC" w14:textId="77777777" w:rsidR="00D6529E" w:rsidRDefault="00D6529E" w:rsidP="00D54914">
            <w:pPr>
              <w:pStyle w:val="tabela-spellchk"/>
            </w:pPr>
            <w:r>
              <w:t>Chave estrangeira para a tabela ressegSUSEP</w:t>
            </w:r>
          </w:p>
        </w:tc>
      </w:tr>
      <w:tr w:rsidR="00D6529E" w14:paraId="25208056" w14:textId="77777777" w:rsidTr="004F48DD">
        <w:trPr>
          <w:cantSplit/>
          <w:trHeight w:val="426"/>
          <w:jc w:val="center"/>
        </w:trPr>
        <w:tc>
          <w:tcPr>
            <w:tcW w:w="2437" w:type="dxa"/>
            <w:vMerge w:val="restart"/>
            <w:shd w:val="clear" w:color="auto" w:fill="FFFFFF"/>
          </w:tcPr>
          <w:p w14:paraId="7BBB047F" w14:textId="77777777" w:rsidR="00D6529E" w:rsidRDefault="00D6529E" w:rsidP="00D54914">
            <w:pPr>
              <w:pStyle w:val="tabela"/>
              <w:rPr>
                <w:lang w:val="en-US"/>
              </w:rPr>
            </w:pPr>
            <w:r>
              <w:rPr>
                <w:lang w:val="en-US"/>
              </w:rPr>
              <w:t>tpcID</w:t>
            </w:r>
          </w:p>
        </w:tc>
        <w:tc>
          <w:tcPr>
            <w:tcW w:w="2951" w:type="dxa"/>
            <w:gridSpan w:val="2"/>
            <w:shd w:val="clear" w:color="auto" w:fill="FFFFFF"/>
          </w:tcPr>
          <w:p w14:paraId="50A882EF" w14:textId="77777777" w:rsidR="00D6529E" w:rsidRDefault="00D6529E" w:rsidP="00D54914">
            <w:pPr>
              <w:pStyle w:val="tabela"/>
              <w:rPr>
                <w:lang w:val="en-US"/>
              </w:rPr>
            </w:pPr>
            <w:r>
              <w:rPr>
                <w:lang w:val="en-US"/>
              </w:rPr>
              <w:t>Long Integer</w:t>
            </w:r>
          </w:p>
        </w:tc>
        <w:tc>
          <w:tcPr>
            <w:tcW w:w="966" w:type="dxa"/>
            <w:gridSpan w:val="2"/>
            <w:shd w:val="clear" w:color="auto" w:fill="FFFFFF"/>
          </w:tcPr>
          <w:p w14:paraId="6BB3DBF8" w14:textId="77777777" w:rsidR="00D6529E" w:rsidRDefault="00D6529E" w:rsidP="00D54914">
            <w:pPr>
              <w:pStyle w:val="tabela"/>
            </w:pPr>
            <w:r>
              <w:t>Não</w:t>
            </w:r>
          </w:p>
        </w:tc>
        <w:tc>
          <w:tcPr>
            <w:tcW w:w="968" w:type="dxa"/>
            <w:shd w:val="clear" w:color="auto" w:fill="FFFFFF"/>
          </w:tcPr>
          <w:p w14:paraId="6E0AAE6E" w14:textId="77777777" w:rsidR="00D6529E" w:rsidRDefault="00D6529E" w:rsidP="00D54914">
            <w:pPr>
              <w:pStyle w:val="tabela"/>
            </w:pPr>
            <w:r>
              <w:t>Sim</w:t>
            </w:r>
          </w:p>
        </w:tc>
        <w:tc>
          <w:tcPr>
            <w:tcW w:w="966" w:type="dxa"/>
            <w:shd w:val="clear" w:color="auto" w:fill="FFFFFF"/>
          </w:tcPr>
          <w:p w14:paraId="2AD29D2F" w14:textId="77777777" w:rsidR="00D6529E" w:rsidRDefault="00D6529E" w:rsidP="00D54914">
            <w:pPr>
              <w:pStyle w:val="tabela"/>
            </w:pPr>
            <w:r>
              <w:t>Não</w:t>
            </w:r>
          </w:p>
        </w:tc>
        <w:tc>
          <w:tcPr>
            <w:tcW w:w="973" w:type="dxa"/>
            <w:gridSpan w:val="3"/>
            <w:shd w:val="clear" w:color="auto" w:fill="FFFFFF"/>
          </w:tcPr>
          <w:p w14:paraId="6CE4EB37" w14:textId="77777777" w:rsidR="00D6529E" w:rsidRDefault="00D6529E" w:rsidP="00D54914">
            <w:pPr>
              <w:pStyle w:val="tabela"/>
            </w:pPr>
            <w:r>
              <w:t>Não</w:t>
            </w:r>
          </w:p>
        </w:tc>
      </w:tr>
      <w:tr w:rsidR="00D6529E" w14:paraId="33223B63" w14:textId="77777777" w:rsidTr="004F48DD">
        <w:trPr>
          <w:cantSplit/>
          <w:trHeight w:val="426"/>
          <w:jc w:val="center"/>
        </w:trPr>
        <w:tc>
          <w:tcPr>
            <w:tcW w:w="2437" w:type="dxa"/>
            <w:vMerge/>
            <w:shd w:val="clear" w:color="auto" w:fill="FFFFFF"/>
          </w:tcPr>
          <w:p w14:paraId="6AE837AF" w14:textId="77777777" w:rsidR="00D6529E" w:rsidRDefault="00D6529E" w:rsidP="00D54914">
            <w:pPr>
              <w:pStyle w:val="tabela"/>
            </w:pPr>
          </w:p>
        </w:tc>
        <w:tc>
          <w:tcPr>
            <w:tcW w:w="6824" w:type="dxa"/>
            <w:gridSpan w:val="9"/>
            <w:shd w:val="clear" w:color="auto" w:fill="FFFFFF"/>
          </w:tcPr>
          <w:p w14:paraId="69AD299C" w14:textId="77777777" w:rsidR="00D6529E" w:rsidRDefault="00D6529E" w:rsidP="00D54914">
            <w:pPr>
              <w:pStyle w:val="tabela-spellchk"/>
            </w:pPr>
            <w:r>
              <w:t>Chave estrangeira para TiposPrestacaoContas.TPCID</w:t>
            </w:r>
          </w:p>
        </w:tc>
      </w:tr>
      <w:tr w:rsidR="00D6529E" w14:paraId="6653BC96" w14:textId="77777777" w:rsidTr="004F48DD">
        <w:trPr>
          <w:trHeight w:hRule="exact" w:val="20"/>
          <w:jc w:val="center"/>
        </w:trPr>
        <w:tc>
          <w:tcPr>
            <w:tcW w:w="2437" w:type="dxa"/>
            <w:shd w:val="clear" w:color="auto" w:fill="FFFFFF"/>
          </w:tcPr>
          <w:p w14:paraId="434D0627" w14:textId="77777777" w:rsidR="00D6529E" w:rsidRDefault="00D6529E" w:rsidP="00D54914">
            <w:pPr>
              <w:pStyle w:val="tabela-separate"/>
            </w:pPr>
          </w:p>
        </w:tc>
        <w:tc>
          <w:tcPr>
            <w:tcW w:w="6824" w:type="dxa"/>
            <w:gridSpan w:val="9"/>
            <w:shd w:val="clear" w:color="auto" w:fill="FFFFFF"/>
          </w:tcPr>
          <w:p w14:paraId="7CF1E10D" w14:textId="77777777" w:rsidR="00D6529E" w:rsidRDefault="00D6529E" w:rsidP="00D54914">
            <w:pPr>
              <w:pStyle w:val="tabela-separate"/>
            </w:pPr>
          </w:p>
        </w:tc>
      </w:tr>
      <w:tr w:rsidR="00D6529E" w14:paraId="0CA8B311" w14:textId="77777777" w:rsidTr="004F48DD">
        <w:trPr>
          <w:cantSplit/>
          <w:trHeight w:val="426"/>
          <w:jc w:val="center"/>
        </w:trPr>
        <w:tc>
          <w:tcPr>
            <w:tcW w:w="2437" w:type="dxa"/>
            <w:vMerge w:val="restart"/>
            <w:shd w:val="clear" w:color="auto" w:fill="FFFFFF"/>
          </w:tcPr>
          <w:p w14:paraId="3576B2EA" w14:textId="77777777" w:rsidR="00D6529E" w:rsidRPr="0071470E" w:rsidRDefault="00D6529E" w:rsidP="00D54914">
            <w:pPr>
              <w:pStyle w:val="tabela"/>
            </w:pPr>
            <w:r>
              <w:t>Crscessaoaceite</w:t>
            </w:r>
          </w:p>
        </w:tc>
        <w:tc>
          <w:tcPr>
            <w:tcW w:w="2951" w:type="dxa"/>
            <w:gridSpan w:val="2"/>
            <w:shd w:val="clear" w:color="auto" w:fill="FFFFFF"/>
          </w:tcPr>
          <w:p w14:paraId="25BA8E7B" w14:textId="77777777" w:rsidR="00D6529E" w:rsidRPr="0071470E" w:rsidRDefault="00D6529E" w:rsidP="00D54914">
            <w:pPr>
              <w:pStyle w:val="tabela"/>
            </w:pPr>
            <w:r>
              <w:t>Inteiro</w:t>
            </w:r>
          </w:p>
        </w:tc>
        <w:tc>
          <w:tcPr>
            <w:tcW w:w="966" w:type="dxa"/>
            <w:gridSpan w:val="2"/>
            <w:shd w:val="clear" w:color="auto" w:fill="FFFFFF"/>
          </w:tcPr>
          <w:p w14:paraId="00F8C580" w14:textId="77777777" w:rsidR="00D6529E" w:rsidRDefault="00D6529E" w:rsidP="00D54914">
            <w:pPr>
              <w:pStyle w:val="tabela"/>
            </w:pPr>
            <w:r>
              <w:t>Não</w:t>
            </w:r>
          </w:p>
        </w:tc>
        <w:tc>
          <w:tcPr>
            <w:tcW w:w="968" w:type="dxa"/>
            <w:shd w:val="clear" w:color="auto" w:fill="FFFFFF"/>
          </w:tcPr>
          <w:p w14:paraId="62BD778B" w14:textId="77777777" w:rsidR="00D6529E" w:rsidRDefault="00D6529E" w:rsidP="00D54914">
            <w:pPr>
              <w:pStyle w:val="tabela"/>
            </w:pPr>
            <w:r>
              <w:t>Não</w:t>
            </w:r>
          </w:p>
        </w:tc>
        <w:tc>
          <w:tcPr>
            <w:tcW w:w="966" w:type="dxa"/>
            <w:shd w:val="clear" w:color="auto" w:fill="FFFFFF"/>
          </w:tcPr>
          <w:p w14:paraId="19A00A9B" w14:textId="77777777" w:rsidR="00D6529E" w:rsidRDefault="00D6529E" w:rsidP="00D54914">
            <w:pPr>
              <w:pStyle w:val="tabela"/>
            </w:pPr>
            <w:r>
              <w:t>Não</w:t>
            </w:r>
          </w:p>
        </w:tc>
        <w:tc>
          <w:tcPr>
            <w:tcW w:w="973" w:type="dxa"/>
            <w:gridSpan w:val="3"/>
            <w:shd w:val="clear" w:color="auto" w:fill="FFFFFF"/>
          </w:tcPr>
          <w:p w14:paraId="2BC3ABF5" w14:textId="77777777" w:rsidR="00D6529E" w:rsidRDefault="00D6529E" w:rsidP="00D54914">
            <w:pPr>
              <w:pStyle w:val="tabela"/>
            </w:pPr>
            <w:r>
              <w:t>Não</w:t>
            </w:r>
          </w:p>
        </w:tc>
      </w:tr>
      <w:tr w:rsidR="00D6529E" w14:paraId="7BB2E389" w14:textId="77777777" w:rsidTr="004F48DD">
        <w:trPr>
          <w:cantSplit/>
          <w:trHeight w:val="426"/>
          <w:jc w:val="center"/>
        </w:trPr>
        <w:tc>
          <w:tcPr>
            <w:tcW w:w="2437" w:type="dxa"/>
            <w:vMerge/>
            <w:shd w:val="clear" w:color="auto" w:fill="FFFFFF"/>
          </w:tcPr>
          <w:p w14:paraId="3EEA5D94" w14:textId="77777777" w:rsidR="00D6529E" w:rsidRDefault="00D6529E" w:rsidP="00D54914">
            <w:pPr>
              <w:pStyle w:val="tabela"/>
            </w:pPr>
          </w:p>
        </w:tc>
        <w:tc>
          <w:tcPr>
            <w:tcW w:w="6824" w:type="dxa"/>
            <w:gridSpan w:val="9"/>
            <w:shd w:val="clear" w:color="auto" w:fill="FFFFFF"/>
          </w:tcPr>
          <w:p w14:paraId="4014DEC4" w14:textId="77777777" w:rsidR="00D6529E" w:rsidRDefault="00D6529E" w:rsidP="00D54914">
            <w:pPr>
              <w:pStyle w:val="tabela-spellchk"/>
            </w:pPr>
            <w:r>
              <w:t>Indica o tipo de contrato de resseguro. Aceite = 1 e Repasse=0</w:t>
            </w:r>
          </w:p>
        </w:tc>
      </w:tr>
      <w:tr w:rsidR="00D6529E" w14:paraId="1EE5BABA" w14:textId="77777777" w:rsidTr="004F48DD">
        <w:trPr>
          <w:trHeight w:hRule="exact" w:val="20"/>
          <w:jc w:val="center"/>
        </w:trPr>
        <w:tc>
          <w:tcPr>
            <w:tcW w:w="2437" w:type="dxa"/>
            <w:shd w:val="clear" w:color="auto" w:fill="FFFFFF"/>
          </w:tcPr>
          <w:p w14:paraId="18CFF2E9" w14:textId="77777777" w:rsidR="00D6529E" w:rsidRDefault="00D6529E" w:rsidP="00D54914">
            <w:pPr>
              <w:pStyle w:val="tabela-separate"/>
            </w:pPr>
          </w:p>
        </w:tc>
        <w:tc>
          <w:tcPr>
            <w:tcW w:w="6824" w:type="dxa"/>
            <w:gridSpan w:val="9"/>
            <w:shd w:val="clear" w:color="auto" w:fill="FFFFFF"/>
          </w:tcPr>
          <w:p w14:paraId="7CA69D19" w14:textId="77777777" w:rsidR="00D6529E" w:rsidRDefault="00D6529E" w:rsidP="00D54914">
            <w:pPr>
              <w:pStyle w:val="tabela-separate"/>
            </w:pPr>
          </w:p>
        </w:tc>
      </w:tr>
      <w:tr w:rsidR="00C562F0" w14:paraId="6EFAE223" w14:textId="77777777" w:rsidTr="004F48DD">
        <w:trPr>
          <w:cantSplit/>
          <w:trHeight w:val="426"/>
          <w:jc w:val="center"/>
        </w:trPr>
        <w:tc>
          <w:tcPr>
            <w:tcW w:w="2437" w:type="dxa"/>
            <w:vMerge w:val="restart"/>
            <w:shd w:val="clear" w:color="auto" w:fill="FFFFFF"/>
          </w:tcPr>
          <w:p w14:paraId="6E3921BF" w14:textId="77777777" w:rsidR="00C562F0" w:rsidRDefault="00C562F0" w:rsidP="00A968BB">
            <w:pPr>
              <w:pStyle w:val="tabela"/>
            </w:pPr>
            <w:r>
              <w:t>crsJustificativa</w:t>
            </w:r>
          </w:p>
        </w:tc>
        <w:tc>
          <w:tcPr>
            <w:tcW w:w="2951" w:type="dxa"/>
            <w:gridSpan w:val="2"/>
            <w:shd w:val="clear" w:color="auto" w:fill="FFFFFF"/>
          </w:tcPr>
          <w:p w14:paraId="20D094B9" w14:textId="77777777" w:rsidR="00C562F0" w:rsidRDefault="00C562F0" w:rsidP="00A968BB">
            <w:pPr>
              <w:pStyle w:val="tabela"/>
            </w:pPr>
            <w:r>
              <w:t>Text(100)</w:t>
            </w:r>
          </w:p>
        </w:tc>
        <w:tc>
          <w:tcPr>
            <w:tcW w:w="966" w:type="dxa"/>
            <w:gridSpan w:val="2"/>
            <w:shd w:val="clear" w:color="auto" w:fill="FFFFFF"/>
          </w:tcPr>
          <w:p w14:paraId="7CE64C41" w14:textId="77777777" w:rsidR="00C562F0" w:rsidRDefault="00C562F0" w:rsidP="00A968BB">
            <w:pPr>
              <w:pStyle w:val="tabela"/>
            </w:pPr>
            <w:r>
              <w:t>Não</w:t>
            </w:r>
          </w:p>
        </w:tc>
        <w:tc>
          <w:tcPr>
            <w:tcW w:w="968" w:type="dxa"/>
            <w:shd w:val="clear" w:color="auto" w:fill="FFFFFF"/>
          </w:tcPr>
          <w:p w14:paraId="2A084BA8" w14:textId="77777777" w:rsidR="00C562F0" w:rsidRDefault="00C562F0" w:rsidP="00A968BB">
            <w:pPr>
              <w:pStyle w:val="tabela"/>
            </w:pPr>
            <w:r>
              <w:t>Não</w:t>
            </w:r>
          </w:p>
        </w:tc>
        <w:tc>
          <w:tcPr>
            <w:tcW w:w="966" w:type="dxa"/>
            <w:shd w:val="clear" w:color="auto" w:fill="FFFFFF"/>
          </w:tcPr>
          <w:p w14:paraId="1B4B3131" w14:textId="77777777" w:rsidR="00C562F0" w:rsidRDefault="00C562F0" w:rsidP="00A968BB">
            <w:pPr>
              <w:pStyle w:val="tabela"/>
            </w:pPr>
            <w:r>
              <w:t>Não</w:t>
            </w:r>
          </w:p>
        </w:tc>
        <w:tc>
          <w:tcPr>
            <w:tcW w:w="973" w:type="dxa"/>
            <w:gridSpan w:val="3"/>
            <w:shd w:val="clear" w:color="auto" w:fill="FFFFFF"/>
          </w:tcPr>
          <w:p w14:paraId="2EAAF161" w14:textId="77777777" w:rsidR="00C562F0" w:rsidRDefault="00C562F0" w:rsidP="00A968BB">
            <w:pPr>
              <w:pStyle w:val="tabela"/>
            </w:pPr>
            <w:r>
              <w:t>Não</w:t>
            </w:r>
          </w:p>
        </w:tc>
      </w:tr>
      <w:tr w:rsidR="00C562F0" w14:paraId="77AD4646" w14:textId="77777777" w:rsidTr="004F48DD">
        <w:trPr>
          <w:cantSplit/>
          <w:trHeight w:val="426"/>
          <w:jc w:val="center"/>
        </w:trPr>
        <w:tc>
          <w:tcPr>
            <w:tcW w:w="2437" w:type="dxa"/>
            <w:vMerge/>
            <w:shd w:val="clear" w:color="auto" w:fill="FFFFFF"/>
          </w:tcPr>
          <w:p w14:paraId="29C258FE" w14:textId="77777777" w:rsidR="00C562F0" w:rsidRDefault="00C562F0" w:rsidP="00A968BB">
            <w:pPr>
              <w:pStyle w:val="tabela"/>
            </w:pPr>
          </w:p>
        </w:tc>
        <w:tc>
          <w:tcPr>
            <w:tcW w:w="6824" w:type="dxa"/>
            <w:gridSpan w:val="9"/>
            <w:shd w:val="clear" w:color="auto" w:fill="FFFFFF"/>
          </w:tcPr>
          <w:p w14:paraId="1FDCE0EA" w14:textId="77777777" w:rsidR="00C562F0" w:rsidRDefault="00C562F0" w:rsidP="00A968BB">
            <w:pPr>
              <w:pStyle w:val="tabela-spellchk"/>
            </w:pPr>
            <w:r>
              <w:t>Justificativa para as participações variáveis</w:t>
            </w:r>
          </w:p>
        </w:tc>
      </w:tr>
      <w:tr w:rsidR="00C562F0" w14:paraId="386A56CE" w14:textId="77777777" w:rsidTr="004F48DD">
        <w:trPr>
          <w:cantSplit/>
          <w:trHeight w:val="426"/>
          <w:jc w:val="center"/>
        </w:trPr>
        <w:tc>
          <w:tcPr>
            <w:tcW w:w="2437" w:type="dxa"/>
            <w:vMerge w:val="restart"/>
            <w:shd w:val="clear" w:color="auto" w:fill="FFFFFF"/>
          </w:tcPr>
          <w:p w14:paraId="4D6DE064" w14:textId="77777777" w:rsidR="00C562F0" w:rsidRDefault="00C562F0" w:rsidP="00A968BB">
            <w:pPr>
              <w:pStyle w:val="tabela"/>
            </w:pPr>
            <w:r>
              <w:t>crsPartFixa</w:t>
            </w:r>
          </w:p>
        </w:tc>
        <w:tc>
          <w:tcPr>
            <w:tcW w:w="2951" w:type="dxa"/>
            <w:gridSpan w:val="2"/>
            <w:shd w:val="clear" w:color="auto" w:fill="FFFFFF"/>
          </w:tcPr>
          <w:p w14:paraId="0B464B00" w14:textId="77777777" w:rsidR="00C562F0" w:rsidRDefault="00C562F0" w:rsidP="00A968BB">
            <w:pPr>
              <w:pStyle w:val="tabela"/>
            </w:pPr>
            <w:r>
              <w:t>Yes/No</w:t>
            </w:r>
          </w:p>
        </w:tc>
        <w:tc>
          <w:tcPr>
            <w:tcW w:w="966" w:type="dxa"/>
            <w:gridSpan w:val="2"/>
            <w:shd w:val="clear" w:color="auto" w:fill="FFFFFF"/>
          </w:tcPr>
          <w:p w14:paraId="22B7FD58" w14:textId="77777777" w:rsidR="00C562F0" w:rsidRDefault="00C562F0" w:rsidP="00A968BB">
            <w:pPr>
              <w:pStyle w:val="tabela"/>
            </w:pPr>
            <w:r>
              <w:t>Não</w:t>
            </w:r>
          </w:p>
        </w:tc>
        <w:tc>
          <w:tcPr>
            <w:tcW w:w="968" w:type="dxa"/>
            <w:shd w:val="clear" w:color="auto" w:fill="FFFFFF"/>
          </w:tcPr>
          <w:p w14:paraId="077ED13E" w14:textId="77777777" w:rsidR="00C562F0" w:rsidRDefault="00C562F0" w:rsidP="00A968BB">
            <w:pPr>
              <w:pStyle w:val="tabela"/>
            </w:pPr>
            <w:r>
              <w:t>Não</w:t>
            </w:r>
          </w:p>
        </w:tc>
        <w:tc>
          <w:tcPr>
            <w:tcW w:w="966" w:type="dxa"/>
            <w:shd w:val="clear" w:color="auto" w:fill="FFFFFF"/>
          </w:tcPr>
          <w:p w14:paraId="272DFAD0" w14:textId="77777777" w:rsidR="00C562F0" w:rsidRDefault="00C562F0" w:rsidP="00A968BB">
            <w:pPr>
              <w:pStyle w:val="tabela"/>
            </w:pPr>
            <w:r>
              <w:t>Não</w:t>
            </w:r>
          </w:p>
        </w:tc>
        <w:tc>
          <w:tcPr>
            <w:tcW w:w="973" w:type="dxa"/>
            <w:gridSpan w:val="3"/>
            <w:shd w:val="clear" w:color="auto" w:fill="FFFFFF"/>
          </w:tcPr>
          <w:p w14:paraId="29FBB563" w14:textId="77777777" w:rsidR="00C562F0" w:rsidRDefault="00C562F0" w:rsidP="00A968BB">
            <w:pPr>
              <w:pStyle w:val="tabela"/>
            </w:pPr>
            <w:r>
              <w:t>Não</w:t>
            </w:r>
          </w:p>
        </w:tc>
      </w:tr>
      <w:tr w:rsidR="00C562F0" w14:paraId="41BBA944" w14:textId="77777777" w:rsidTr="004F48DD">
        <w:trPr>
          <w:cantSplit/>
          <w:trHeight w:val="426"/>
          <w:jc w:val="center"/>
        </w:trPr>
        <w:tc>
          <w:tcPr>
            <w:tcW w:w="2437" w:type="dxa"/>
            <w:vMerge/>
            <w:shd w:val="clear" w:color="auto" w:fill="FFFFFF"/>
          </w:tcPr>
          <w:p w14:paraId="6290ED62" w14:textId="77777777" w:rsidR="00C562F0" w:rsidRDefault="00C562F0" w:rsidP="00A968BB">
            <w:pPr>
              <w:pStyle w:val="tabela"/>
            </w:pPr>
          </w:p>
        </w:tc>
        <w:tc>
          <w:tcPr>
            <w:tcW w:w="6824" w:type="dxa"/>
            <w:gridSpan w:val="9"/>
            <w:shd w:val="clear" w:color="auto" w:fill="FFFFFF"/>
          </w:tcPr>
          <w:p w14:paraId="6CEFAC8E" w14:textId="77777777" w:rsidR="00C562F0" w:rsidRDefault="00C562F0" w:rsidP="00A968BB">
            <w:pPr>
              <w:pStyle w:val="tabela-spellchk"/>
            </w:pPr>
            <w:r>
              <w:t>Indica a participação fixa ou variável das resseguradoras</w:t>
            </w:r>
          </w:p>
        </w:tc>
      </w:tr>
      <w:tr w:rsidR="004F48DD" w14:paraId="1CEF8A88" w14:textId="77777777" w:rsidTr="00B13B58">
        <w:trPr>
          <w:cantSplit/>
          <w:trHeight w:val="426"/>
          <w:jc w:val="center"/>
        </w:trPr>
        <w:tc>
          <w:tcPr>
            <w:tcW w:w="2437" w:type="dxa"/>
            <w:vMerge w:val="restart"/>
            <w:shd w:val="clear" w:color="auto" w:fill="FFFFFF"/>
          </w:tcPr>
          <w:p w14:paraId="24E2C8E6" w14:textId="037BCB58" w:rsidR="004F48DD" w:rsidRDefault="004F48DD" w:rsidP="004F48DD">
            <w:pPr>
              <w:pStyle w:val="tabela"/>
            </w:pPr>
            <w:r w:rsidRPr="00F071E4">
              <w:t>crs</w:t>
            </w:r>
            <w:r>
              <w:t>LRS</w:t>
            </w:r>
          </w:p>
        </w:tc>
        <w:tc>
          <w:tcPr>
            <w:tcW w:w="2903" w:type="dxa"/>
            <w:shd w:val="clear" w:color="auto" w:fill="FFFFFF"/>
          </w:tcPr>
          <w:p w14:paraId="3F00284F" w14:textId="77777777" w:rsidR="004F48DD" w:rsidRDefault="004F48DD" w:rsidP="004F48DD">
            <w:pPr>
              <w:pStyle w:val="tabela-spellchk"/>
            </w:pPr>
            <w:r>
              <w:t>Bolean</w:t>
            </w:r>
          </w:p>
        </w:tc>
        <w:tc>
          <w:tcPr>
            <w:tcW w:w="991" w:type="dxa"/>
            <w:gridSpan w:val="2"/>
            <w:shd w:val="clear" w:color="auto" w:fill="FFFFFF"/>
          </w:tcPr>
          <w:p w14:paraId="0AB2B071" w14:textId="4AE9E40A" w:rsidR="004F48DD" w:rsidRDefault="004F48DD" w:rsidP="004F48DD">
            <w:pPr>
              <w:pStyle w:val="tabela-spellchk"/>
            </w:pPr>
            <w:r>
              <w:t>Não</w:t>
            </w:r>
          </w:p>
        </w:tc>
        <w:tc>
          <w:tcPr>
            <w:tcW w:w="991" w:type="dxa"/>
            <w:gridSpan w:val="2"/>
            <w:shd w:val="clear" w:color="auto" w:fill="FFFFFF"/>
          </w:tcPr>
          <w:p w14:paraId="041733BF" w14:textId="09DE2562" w:rsidR="004F48DD" w:rsidRDefault="004F48DD" w:rsidP="004F48DD">
            <w:pPr>
              <w:pStyle w:val="tabela-spellchk"/>
            </w:pPr>
            <w:r>
              <w:t>Não</w:t>
            </w:r>
          </w:p>
        </w:tc>
        <w:tc>
          <w:tcPr>
            <w:tcW w:w="992" w:type="dxa"/>
            <w:gridSpan w:val="2"/>
            <w:shd w:val="clear" w:color="auto" w:fill="FFFFFF"/>
          </w:tcPr>
          <w:p w14:paraId="0928EB8D" w14:textId="2A4CDA99" w:rsidR="004F48DD" w:rsidRDefault="004F48DD" w:rsidP="004F48DD">
            <w:pPr>
              <w:pStyle w:val="tabela-spellchk"/>
            </w:pPr>
            <w:r>
              <w:t>Não</w:t>
            </w:r>
          </w:p>
        </w:tc>
        <w:tc>
          <w:tcPr>
            <w:tcW w:w="947" w:type="dxa"/>
            <w:gridSpan w:val="2"/>
            <w:shd w:val="clear" w:color="auto" w:fill="FFFFFF"/>
          </w:tcPr>
          <w:p w14:paraId="2B41F8B9" w14:textId="616AE9AF" w:rsidR="004F48DD" w:rsidRDefault="004F48DD" w:rsidP="004F48DD">
            <w:pPr>
              <w:pStyle w:val="tabela-spellchk"/>
            </w:pPr>
            <w:r>
              <w:t>Não</w:t>
            </w:r>
          </w:p>
        </w:tc>
      </w:tr>
      <w:tr w:rsidR="004F48DD" w14:paraId="39A4B1B8" w14:textId="77777777" w:rsidTr="004F48DD">
        <w:trPr>
          <w:cantSplit/>
          <w:trHeight w:val="426"/>
          <w:jc w:val="center"/>
        </w:trPr>
        <w:tc>
          <w:tcPr>
            <w:tcW w:w="2437" w:type="dxa"/>
            <w:vMerge/>
            <w:shd w:val="clear" w:color="auto" w:fill="FFFFFF"/>
          </w:tcPr>
          <w:p w14:paraId="1800FAD6" w14:textId="77777777" w:rsidR="004F48DD" w:rsidRDefault="004F48DD" w:rsidP="004F48DD">
            <w:pPr>
              <w:pStyle w:val="tabela"/>
            </w:pPr>
          </w:p>
        </w:tc>
        <w:tc>
          <w:tcPr>
            <w:tcW w:w="6824" w:type="dxa"/>
            <w:gridSpan w:val="9"/>
            <w:shd w:val="clear" w:color="auto" w:fill="FFFFFF"/>
          </w:tcPr>
          <w:p w14:paraId="78A3A959" w14:textId="5F40787E" w:rsidR="004F48DD" w:rsidRDefault="004F48DD" w:rsidP="004F48DD">
            <w:pPr>
              <w:pStyle w:val="tabela-spellchk"/>
            </w:pPr>
            <w:r>
              <w:rPr>
                <w:sz w:val="22"/>
                <w:szCs w:val="22"/>
              </w:rPr>
              <w:t>Letra e Risco de Seguros (LRS)</w:t>
            </w:r>
            <w:r w:rsidRPr="00611606">
              <w:rPr>
                <w:sz w:val="22"/>
                <w:szCs w:val="22"/>
              </w:rPr>
              <w:t>.</w:t>
            </w:r>
          </w:p>
        </w:tc>
      </w:tr>
    </w:tbl>
    <w:p w14:paraId="57595BE9" w14:textId="77777777" w:rsidR="00D6529E" w:rsidRDefault="00D6529E" w:rsidP="00D6529E"/>
    <w:p w14:paraId="1A27DB0E" w14:textId="77777777" w:rsidR="00D6529E" w:rsidRDefault="00D6529E" w:rsidP="00D6529E">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D6529E" w14:paraId="28EAE65C" w14:textId="77777777" w:rsidTr="00E345F0">
        <w:trPr>
          <w:tblHeader/>
          <w:jc w:val="center"/>
        </w:trPr>
        <w:tc>
          <w:tcPr>
            <w:tcW w:w="2735" w:type="dxa"/>
            <w:shd w:val="pct20" w:color="000000" w:fill="FFFFFF"/>
          </w:tcPr>
          <w:p w14:paraId="060B60A9" w14:textId="77777777" w:rsidR="00D6529E" w:rsidRDefault="00D6529E" w:rsidP="00D54914">
            <w:pPr>
              <w:rPr>
                <w:b/>
              </w:rPr>
            </w:pPr>
            <w:r>
              <w:rPr>
                <w:b/>
              </w:rPr>
              <w:t>Índice</w:t>
            </w:r>
          </w:p>
        </w:tc>
        <w:tc>
          <w:tcPr>
            <w:tcW w:w="676" w:type="dxa"/>
            <w:shd w:val="pct20" w:color="000000" w:fill="FFFFFF"/>
          </w:tcPr>
          <w:p w14:paraId="7D87EC30" w14:textId="77777777" w:rsidR="00D6529E" w:rsidRDefault="00D6529E" w:rsidP="00D54914">
            <w:pPr>
              <w:rPr>
                <w:b/>
              </w:rPr>
            </w:pPr>
            <w:r>
              <w:rPr>
                <w:b/>
              </w:rPr>
              <w:t>C.P.</w:t>
            </w:r>
          </w:p>
        </w:tc>
        <w:tc>
          <w:tcPr>
            <w:tcW w:w="676" w:type="dxa"/>
            <w:shd w:val="pct20" w:color="000000" w:fill="FFFFFF"/>
          </w:tcPr>
          <w:p w14:paraId="627CE180" w14:textId="77777777" w:rsidR="00D6529E" w:rsidRDefault="00D6529E" w:rsidP="00D54914">
            <w:pPr>
              <w:rPr>
                <w:b/>
              </w:rPr>
            </w:pPr>
            <w:r>
              <w:rPr>
                <w:b/>
              </w:rPr>
              <w:t>C.E.</w:t>
            </w:r>
          </w:p>
        </w:tc>
        <w:tc>
          <w:tcPr>
            <w:tcW w:w="852" w:type="dxa"/>
            <w:shd w:val="pct20" w:color="000000" w:fill="FFFFFF"/>
          </w:tcPr>
          <w:p w14:paraId="6BE3D346" w14:textId="77777777" w:rsidR="00D6529E" w:rsidRDefault="00D6529E" w:rsidP="00D54914">
            <w:pPr>
              <w:rPr>
                <w:b/>
              </w:rPr>
            </w:pPr>
            <w:r>
              <w:rPr>
                <w:b/>
              </w:rPr>
              <w:t>Único</w:t>
            </w:r>
          </w:p>
        </w:tc>
        <w:tc>
          <w:tcPr>
            <w:tcW w:w="966" w:type="dxa"/>
            <w:shd w:val="pct20" w:color="000000" w:fill="FFFFFF"/>
          </w:tcPr>
          <w:p w14:paraId="1E2D143A" w14:textId="77777777" w:rsidR="00D6529E" w:rsidRDefault="00D6529E" w:rsidP="00D54914">
            <w:pPr>
              <w:rPr>
                <w:b/>
              </w:rPr>
            </w:pPr>
            <w:r>
              <w:rPr>
                <w:b/>
              </w:rPr>
              <w:t>Agrup.</w:t>
            </w:r>
          </w:p>
        </w:tc>
        <w:tc>
          <w:tcPr>
            <w:tcW w:w="2388" w:type="dxa"/>
            <w:shd w:val="pct20" w:color="000000" w:fill="FFFFFF"/>
          </w:tcPr>
          <w:p w14:paraId="426DA8D9" w14:textId="77777777" w:rsidR="00D6529E" w:rsidRDefault="00D6529E" w:rsidP="00D54914">
            <w:pPr>
              <w:rPr>
                <w:b/>
              </w:rPr>
            </w:pPr>
            <w:r>
              <w:rPr>
                <w:b/>
              </w:rPr>
              <w:t>Campo</w:t>
            </w:r>
          </w:p>
        </w:tc>
        <w:tc>
          <w:tcPr>
            <w:tcW w:w="966" w:type="dxa"/>
            <w:shd w:val="pct20" w:color="000000" w:fill="FFFFFF"/>
          </w:tcPr>
          <w:p w14:paraId="03F35405" w14:textId="77777777" w:rsidR="00D6529E" w:rsidRDefault="00D6529E" w:rsidP="00D54914">
            <w:pPr>
              <w:rPr>
                <w:b/>
              </w:rPr>
            </w:pPr>
            <w:r>
              <w:rPr>
                <w:b/>
              </w:rPr>
              <w:t>Ordem</w:t>
            </w:r>
          </w:p>
        </w:tc>
      </w:tr>
      <w:tr w:rsidR="00D6529E" w14:paraId="7687CB48" w14:textId="77777777" w:rsidTr="00E345F0">
        <w:trPr>
          <w:cantSplit/>
          <w:trHeight w:val="230"/>
          <w:jc w:val="center"/>
        </w:trPr>
        <w:tc>
          <w:tcPr>
            <w:tcW w:w="2735" w:type="dxa"/>
            <w:vMerge w:val="restart"/>
            <w:shd w:val="clear" w:color="auto" w:fill="FFFFFF"/>
          </w:tcPr>
          <w:p w14:paraId="56942725" w14:textId="77777777" w:rsidR="00D6529E" w:rsidRDefault="00E345F0" w:rsidP="00D54914">
            <w:r>
              <w:t>Pk_ContratosRessegurosR</w:t>
            </w:r>
          </w:p>
        </w:tc>
        <w:tc>
          <w:tcPr>
            <w:tcW w:w="676" w:type="dxa"/>
            <w:vMerge w:val="restart"/>
            <w:shd w:val="clear" w:color="auto" w:fill="FFFFFF"/>
          </w:tcPr>
          <w:p w14:paraId="0CAE9A79" w14:textId="77777777" w:rsidR="00D6529E" w:rsidRDefault="00D6529E" w:rsidP="00D54914">
            <w:r>
              <w:t>Sim</w:t>
            </w:r>
          </w:p>
        </w:tc>
        <w:tc>
          <w:tcPr>
            <w:tcW w:w="676" w:type="dxa"/>
            <w:vMerge w:val="restart"/>
            <w:shd w:val="clear" w:color="auto" w:fill="FFFFFF"/>
          </w:tcPr>
          <w:p w14:paraId="2168DA3E" w14:textId="77777777" w:rsidR="00D6529E" w:rsidRDefault="00D6529E" w:rsidP="00D54914">
            <w:r>
              <w:t>Não</w:t>
            </w:r>
          </w:p>
        </w:tc>
        <w:tc>
          <w:tcPr>
            <w:tcW w:w="852" w:type="dxa"/>
            <w:vMerge w:val="restart"/>
            <w:shd w:val="clear" w:color="auto" w:fill="FFFFFF"/>
          </w:tcPr>
          <w:p w14:paraId="4E893E89" w14:textId="77777777" w:rsidR="00D6529E" w:rsidRDefault="00D6529E" w:rsidP="00D54914">
            <w:r>
              <w:t>Sim</w:t>
            </w:r>
          </w:p>
        </w:tc>
        <w:tc>
          <w:tcPr>
            <w:tcW w:w="966" w:type="dxa"/>
            <w:vMerge w:val="restart"/>
            <w:shd w:val="clear" w:color="auto" w:fill="FFFFFF"/>
          </w:tcPr>
          <w:p w14:paraId="0230E896" w14:textId="77777777" w:rsidR="00D6529E" w:rsidRDefault="00D6529E" w:rsidP="00D54914">
            <w:r>
              <w:t>Não</w:t>
            </w:r>
          </w:p>
        </w:tc>
        <w:tc>
          <w:tcPr>
            <w:tcW w:w="2388" w:type="dxa"/>
            <w:shd w:val="clear" w:color="auto" w:fill="FFFFFF"/>
          </w:tcPr>
          <w:p w14:paraId="29577BAA" w14:textId="77777777" w:rsidR="00D6529E" w:rsidRDefault="00D6529E" w:rsidP="00D54914">
            <w:pPr>
              <w:rPr>
                <w:lang w:val="es-ES_tradnl"/>
              </w:rPr>
            </w:pPr>
            <w:r>
              <w:rPr>
                <w:lang w:val="es-ES_tradnl"/>
              </w:rPr>
              <w:t>crsID</w:t>
            </w:r>
          </w:p>
        </w:tc>
        <w:tc>
          <w:tcPr>
            <w:tcW w:w="966" w:type="dxa"/>
            <w:shd w:val="clear" w:color="auto" w:fill="FFFFFF"/>
          </w:tcPr>
          <w:p w14:paraId="1C2FF2F1" w14:textId="77777777" w:rsidR="00D6529E" w:rsidRDefault="00D6529E" w:rsidP="00D54914">
            <w:pPr>
              <w:rPr>
                <w:lang w:val="es-ES_tradnl"/>
              </w:rPr>
            </w:pPr>
            <w:r>
              <w:rPr>
                <w:lang w:val="es-ES_tradnl"/>
              </w:rPr>
              <w:t>ASC.</w:t>
            </w:r>
          </w:p>
        </w:tc>
      </w:tr>
      <w:tr w:rsidR="00D6529E" w14:paraId="02C42651" w14:textId="77777777" w:rsidTr="00E345F0">
        <w:trPr>
          <w:cantSplit/>
          <w:trHeight w:val="230"/>
          <w:jc w:val="center"/>
        </w:trPr>
        <w:tc>
          <w:tcPr>
            <w:tcW w:w="2735" w:type="dxa"/>
            <w:vMerge/>
            <w:shd w:val="clear" w:color="auto" w:fill="FFFFFF"/>
          </w:tcPr>
          <w:p w14:paraId="528E9126" w14:textId="77777777" w:rsidR="00D6529E" w:rsidRDefault="00D6529E" w:rsidP="00D54914">
            <w:pPr>
              <w:rPr>
                <w:lang w:val="es-ES_tradnl"/>
              </w:rPr>
            </w:pPr>
          </w:p>
        </w:tc>
        <w:tc>
          <w:tcPr>
            <w:tcW w:w="676" w:type="dxa"/>
            <w:vMerge/>
            <w:shd w:val="clear" w:color="auto" w:fill="FFFFFF"/>
          </w:tcPr>
          <w:p w14:paraId="426352B8" w14:textId="77777777" w:rsidR="00D6529E" w:rsidRDefault="00D6529E" w:rsidP="00D54914">
            <w:pPr>
              <w:rPr>
                <w:lang w:val="es-ES_tradnl"/>
              </w:rPr>
            </w:pPr>
          </w:p>
        </w:tc>
        <w:tc>
          <w:tcPr>
            <w:tcW w:w="676" w:type="dxa"/>
            <w:vMerge/>
            <w:shd w:val="clear" w:color="auto" w:fill="FFFFFF"/>
          </w:tcPr>
          <w:p w14:paraId="7769369B" w14:textId="77777777" w:rsidR="00D6529E" w:rsidRDefault="00D6529E" w:rsidP="00D54914">
            <w:pPr>
              <w:rPr>
                <w:lang w:val="es-ES_tradnl"/>
              </w:rPr>
            </w:pPr>
          </w:p>
        </w:tc>
        <w:tc>
          <w:tcPr>
            <w:tcW w:w="852" w:type="dxa"/>
            <w:vMerge/>
            <w:shd w:val="clear" w:color="auto" w:fill="FFFFFF"/>
          </w:tcPr>
          <w:p w14:paraId="1A60C961" w14:textId="77777777" w:rsidR="00D6529E" w:rsidRDefault="00D6529E" w:rsidP="00D54914">
            <w:pPr>
              <w:rPr>
                <w:lang w:val="es-ES_tradnl"/>
              </w:rPr>
            </w:pPr>
          </w:p>
        </w:tc>
        <w:tc>
          <w:tcPr>
            <w:tcW w:w="966" w:type="dxa"/>
            <w:vMerge/>
            <w:shd w:val="clear" w:color="auto" w:fill="FFFFFF"/>
          </w:tcPr>
          <w:p w14:paraId="0E1A4577" w14:textId="77777777" w:rsidR="00D6529E" w:rsidRDefault="00D6529E" w:rsidP="00D54914">
            <w:pPr>
              <w:rPr>
                <w:lang w:val="es-ES_tradnl"/>
              </w:rPr>
            </w:pPr>
          </w:p>
        </w:tc>
        <w:tc>
          <w:tcPr>
            <w:tcW w:w="2388" w:type="dxa"/>
            <w:shd w:val="clear" w:color="auto" w:fill="FFFFFF"/>
          </w:tcPr>
          <w:p w14:paraId="20E794B0" w14:textId="77777777" w:rsidR="00D6529E" w:rsidRDefault="00D6529E" w:rsidP="00D54914">
            <w:pPr>
              <w:rPr>
                <w:lang w:val="es-ES_tradnl"/>
              </w:rPr>
            </w:pPr>
            <w:r>
              <w:rPr>
                <w:lang w:val="es-ES_tradnl"/>
              </w:rPr>
              <w:t>entCodigo</w:t>
            </w:r>
          </w:p>
        </w:tc>
        <w:tc>
          <w:tcPr>
            <w:tcW w:w="966" w:type="dxa"/>
            <w:shd w:val="clear" w:color="auto" w:fill="FFFFFF"/>
          </w:tcPr>
          <w:p w14:paraId="6F3FEF17" w14:textId="77777777" w:rsidR="00D6529E" w:rsidRDefault="00D6529E" w:rsidP="00D54914">
            <w:r>
              <w:t>ASC.</w:t>
            </w:r>
          </w:p>
        </w:tc>
      </w:tr>
      <w:tr w:rsidR="00D6529E" w14:paraId="5BDE4391" w14:textId="77777777" w:rsidTr="00E345F0">
        <w:trPr>
          <w:cantSplit/>
          <w:trHeight w:val="230"/>
          <w:jc w:val="center"/>
        </w:trPr>
        <w:tc>
          <w:tcPr>
            <w:tcW w:w="2735" w:type="dxa"/>
            <w:vMerge/>
            <w:shd w:val="clear" w:color="auto" w:fill="FFFFFF"/>
          </w:tcPr>
          <w:p w14:paraId="39FEA6B3" w14:textId="77777777" w:rsidR="00D6529E" w:rsidRDefault="00D6529E" w:rsidP="00D54914"/>
        </w:tc>
        <w:tc>
          <w:tcPr>
            <w:tcW w:w="676" w:type="dxa"/>
            <w:vMerge/>
            <w:shd w:val="clear" w:color="auto" w:fill="FFFFFF"/>
          </w:tcPr>
          <w:p w14:paraId="794E007C" w14:textId="77777777" w:rsidR="00D6529E" w:rsidRDefault="00D6529E" w:rsidP="00D54914"/>
        </w:tc>
        <w:tc>
          <w:tcPr>
            <w:tcW w:w="676" w:type="dxa"/>
            <w:vMerge/>
            <w:shd w:val="clear" w:color="auto" w:fill="FFFFFF"/>
          </w:tcPr>
          <w:p w14:paraId="407595A0" w14:textId="77777777" w:rsidR="00D6529E" w:rsidRDefault="00D6529E" w:rsidP="00D54914"/>
        </w:tc>
        <w:tc>
          <w:tcPr>
            <w:tcW w:w="852" w:type="dxa"/>
            <w:vMerge/>
            <w:shd w:val="clear" w:color="auto" w:fill="FFFFFF"/>
          </w:tcPr>
          <w:p w14:paraId="79F9E946" w14:textId="77777777" w:rsidR="00D6529E" w:rsidRDefault="00D6529E" w:rsidP="00D54914"/>
        </w:tc>
        <w:tc>
          <w:tcPr>
            <w:tcW w:w="966" w:type="dxa"/>
            <w:vMerge/>
            <w:shd w:val="clear" w:color="auto" w:fill="FFFFFF"/>
          </w:tcPr>
          <w:p w14:paraId="03770D95" w14:textId="77777777" w:rsidR="00D6529E" w:rsidRDefault="00D6529E" w:rsidP="00D54914"/>
        </w:tc>
        <w:tc>
          <w:tcPr>
            <w:tcW w:w="2388" w:type="dxa"/>
            <w:shd w:val="clear" w:color="auto" w:fill="FFFFFF"/>
          </w:tcPr>
          <w:p w14:paraId="0950B704" w14:textId="77777777" w:rsidR="00D6529E" w:rsidRDefault="00D6529E" w:rsidP="00D54914">
            <w:r>
              <w:t>mrfMesAno</w:t>
            </w:r>
          </w:p>
        </w:tc>
        <w:tc>
          <w:tcPr>
            <w:tcW w:w="966" w:type="dxa"/>
            <w:shd w:val="clear" w:color="auto" w:fill="FFFFFF"/>
          </w:tcPr>
          <w:p w14:paraId="7889DC88" w14:textId="77777777" w:rsidR="00D6529E" w:rsidRDefault="00D6529E" w:rsidP="00D54914">
            <w:r>
              <w:t>ASC.</w:t>
            </w:r>
          </w:p>
        </w:tc>
      </w:tr>
    </w:tbl>
    <w:p w14:paraId="78D2FCBF" w14:textId="77777777" w:rsidR="00D6529E" w:rsidRDefault="00D6529E" w:rsidP="00D6529E"/>
    <w:p w14:paraId="51371AE1" w14:textId="77777777" w:rsidR="008B18A6" w:rsidRDefault="008B18A6">
      <w:pPr>
        <w:pStyle w:val="Ttulo3"/>
      </w:pPr>
      <w:bookmarkStart w:id="45" w:name="_Toc183459718"/>
      <w:r>
        <w:t>Tabela ContratosResseguroRamosSeguros</w:t>
      </w:r>
      <w:bookmarkEnd w:id="45"/>
    </w:p>
    <w:p w14:paraId="4A0F0E5E" w14:textId="77777777" w:rsidR="008B18A6" w:rsidRDefault="008B18A6">
      <w:pPr>
        <w:pStyle w:val="PreHead3"/>
      </w:pPr>
    </w:p>
    <w:p w14:paraId="3EA703D1" w14:textId="77777777" w:rsidR="008B18A6" w:rsidRDefault="008B18A6">
      <w:r>
        <w:t>Esta tabela relaciona os contratos de resseguro com os ramos de seguro, indicando a retenção mínima e máxima do contrato por ramo de seguro.</w:t>
      </w:r>
    </w:p>
    <w:p w14:paraId="284A3056"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E2A98CE" w14:textId="77777777">
        <w:trPr>
          <w:cantSplit/>
          <w:trHeight w:val="426"/>
          <w:tblHeader/>
          <w:jc w:val="center"/>
        </w:trPr>
        <w:tc>
          <w:tcPr>
            <w:tcW w:w="2441" w:type="dxa"/>
            <w:vMerge w:val="restart"/>
            <w:shd w:val="pct20" w:color="000000" w:fill="FFFFFF"/>
          </w:tcPr>
          <w:p w14:paraId="412D0AB0" w14:textId="77777777" w:rsidR="008B18A6" w:rsidRDefault="008B18A6">
            <w:pPr>
              <w:pStyle w:val="tabela"/>
              <w:rPr>
                <w:b/>
              </w:rPr>
            </w:pPr>
            <w:r>
              <w:rPr>
                <w:b/>
              </w:rPr>
              <w:t>Campo</w:t>
            </w:r>
          </w:p>
        </w:tc>
        <w:tc>
          <w:tcPr>
            <w:tcW w:w="2954" w:type="dxa"/>
            <w:shd w:val="pct20" w:color="000000" w:fill="FFFFFF"/>
          </w:tcPr>
          <w:p w14:paraId="77FFEBA9" w14:textId="77777777" w:rsidR="008B18A6" w:rsidRDefault="008B18A6">
            <w:pPr>
              <w:pStyle w:val="tabela"/>
              <w:rPr>
                <w:b/>
              </w:rPr>
            </w:pPr>
            <w:r>
              <w:rPr>
                <w:b/>
              </w:rPr>
              <w:t>Tipo</w:t>
            </w:r>
          </w:p>
        </w:tc>
        <w:tc>
          <w:tcPr>
            <w:tcW w:w="966" w:type="dxa"/>
            <w:shd w:val="pct20" w:color="000000" w:fill="FFFFFF"/>
          </w:tcPr>
          <w:p w14:paraId="3000978D" w14:textId="77777777" w:rsidR="008B18A6" w:rsidRDefault="008B18A6">
            <w:pPr>
              <w:pStyle w:val="tabela"/>
              <w:rPr>
                <w:b/>
              </w:rPr>
            </w:pPr>
            <w:r>
              <w:rPr>
                <w:b/>
              </w:rPr>
              <w:t>C.P.</w:t>
            </w:r>
          </w:p>
        </w:tc>
        <w:tc>
          <w:tcPr>
            <w:tcW w:w="966" w:type="dxa"/>
            <w:shd w:val="pct20" w:color="000000" w:fill="FFFFFF"/>
          </w:tcPr>
          <w:p w14:paraId="21C2B818" w14:textId="77777777" w:rsidR="008B18A6" w:rsidRDefault="008B18A6">
            <w:pPr>
              <w:pStyle w:val="tabela"/>
              <w:rPr>
                <w:b/>
              </w:rPr>
            </w:pPr>
            <w:r>
              <w:rPr>
                <w:b/>
              </w:rPr>
              <w:t>C.E.</w:t>
            </w:r>
          </w:p>
        </w:tc>
        <w:tc>
          <w:tcPr>
            <w:tcW w:w="966" w:type="dxa"/>
            <w:shd w:val="pct20" w:color="000000" w:fill="FFFFFF"/>
          </w:tcPr>
          <w:p w14:paraId="461D2937" w14:textId="77777777" w:rsidR="008B18A6" w:rsidRDefault="008B18A6">
            <w:pPr>
              <w:pStyle w:val="tabela"/>
              <w:rPr>
                <w:b/>
              </w:rPr>
            </w:pPr>
            <w:r>
              <w:rPr>
                <w:b/>
              </w:rPr>
              <w:t>Obrig.</w:t>
            </w:r>
          </w:p>
        </w:tc>
        <w:tc>
          <w:tcPr>
            <w:tcW w:w="968" w:type="dxa"/>
            <w:shd w:val="pct20" w:color="000000" w:fill="FFFFFF"/>
          </w:tcPr>
          <w:p w14:paraId="67C2FB2B" w14:textId="77777777" w:rsidR="008B18A6" w:rsidRDefault="008B18A6">
            <w:pPr>
              <w:pStyle w:val="tabela"/>
              <w:rPr>
                <w:b/>
              </w:rPr>
            </w:pPr>
            <w:r>
              <w:rPr>
                <w:b/>
              </w:rPr>
              <w:t>Calc.</w:t>
            </w:r>
          </w:p>
        </w:tc>
      </w:tr>
      <w:tr w:rsidR="008B18A6" w14:paraId="6BAAB206" w14:textId="77777777">
        <w:trPr>
          <w:cantSplit/>
          <w:trHeight w:val="426"/>
          <w:tblHeader/>
          <w:jc w:val="center"/>
        </w:trPr>
        <w:tc>
          <w:tcPr>
            <w:tcW w:w="2441" w:type="dxa"/>
            <w:vMerge/>
            <w:shd w:val="pct20" w:color="000000" w:fill="FFFFFF"/>
          </w:tcPr>
          <w:p w14:paraId="0334FE2B" w14:textId="77777777" w:rsidR="008B18A6" w:rsidRDefault="008B18A6">
            <w:pPr>
              <w:pStyle w:val="tabela"/>
              <w:rPr>
                <w:b/>
              </w:rPr>
            </w:pPr>
          </w:p>
        </w:tc>
        <w:tc>
          <w:tcPr>
            <w:tcW w:w="6820" w:type="dxa"/>
            <w:gridSpan w:val="5"/>
            <w:shd w:val="pct20" w:color="000000" w:fill="FFFFFF"/>
          </w:tcPr>
          <w:p w14:paraId="2307573E" w14:textId="77777777" w:rsidR="008B18A6" w:rsidRDefault="008B18A6">
            <w:pPr>
              <w:pStyle w:val="tabela-spellchk"/>
              <w:rPr>
                <w:b/>
              </w:rPr>
            </w:pPr>
            <w:r>
              <w:rPr>
                <w:b/>
              </w:rPr>
              <w:t>Descrição</w:t>
            </w:r>
          </w:p>
        </w:tc>
      </w:tr>
      <w:tr w:rsidR="008B18A6" w14:paraId="5F0EB8A0" w14:textId="77777777">
        <w:trPr>
          <w:trHeight w:hRule="exact" w:val="20"/>
          <w:tblHeader/>
          <w:jc w:val="center"/>
        </w:trPr>
        <w:tc>
          <w:tcPr>
            <w:tcW w:w="2441" w:type="dxa"/>
            <w:shd w:val="pct20" w:color="000000" w:fill="FFFFFF"/>
          </w:tcPr>
          <w:p w14:paraId="0E7C927C" w14:textId="77777777" w:rsidR="008B18A6" w:rsidRDefault="008B18A6">
            <w:pPr>
              <w:pStyle w:val="tabela-separate"/>
              <w:rPr>
                <w:b/>
              </w:rPr>
            </w:pPr>
          </w:p>
        </w:tc>
        <w:tc>
          <w:tcPr>
            <w:tcW w:w="6820" w:type="dxa"/>
            <w:gridSpan w:val="5"/>
            <w:shd w:val="pct20" w:color="000000" w:fill="FFFFFF"/>
          </w:tcPr>
          <w:p w14:paraId="5C0C4DBA" w14:textId="77777777" w:rsidR="008B18A6" w:rsidRDefault="008B18A6">
            <w:pPr>
              <w:pStyle w:val="tabela-separate"/>
              <w:rPr>
                <w:b/>
              </w:rPr>
            </w:pPr>
          </w:p>
        </w:tc>
      </w:tr>
      <w:tr w:rsidR="008B18A6" w14:paraId="0AC847A4" w14:textId="77777777">
        <w:trPr>
          <w:cantSplit/>
          <w:trHeight w:val="426"/>
          <w:jc w:val="center"/>
        </w:trPr>
        <w:tc>
          <w:tcPr>
            <w:tcW w:w="2441" w:type="dxa"/>
            <w:vMerge w:val="restart"/>
            <w:shd w:val="clear" w:color="auto" w:fill="FFFFFF"/>
          </w:tcPr>
          <w:p w14:paraId="52CDCD15" w14:textId="77777777" w:rsidR="008B18A6" w:rsidRDefault="008B18A6">
            <w:pPr>
              <w:pStyle w:val="tabela"/>
            </w:pPr>
            <w:r>
              <w:t>crrsRetencaoMaxima</w:t>
            </w:r>
          </w:p>
        </w:tc>
        <w:tc>
          <w:tcPr>
            <w:tcW w:w="2954" w:type="dxa"/>
            <w:shd w:val="clear" w:color="auto" w:fill="FFFFFF"/>
          </w:tcPr>
          <w:p w14:paraId="3C417B3E" w14:textId="77777777" w:rsidR="008B18A6" w:rsidRDefault="008B18A6">
            <w:pPr>
              <w:pStyle w:val="tabela"/>
            </w:pPr>
            <w:r>
              <w:t>Single</w:t>
            </w:r>
          </w:p>
        </w:tc>
        <w:tc>
          <w:tcPr>
            <w:tcW w:w="966" w:type="dxa"/>
            <w:shd w:val="clear" w:color="auto" w:fill="FFFFFF"/>
          </w:tcPr>
          <w:p w14:paraId="3721C07B" w14:textId="77777777" w:rsidR="008B18A6" w:rsidRDefault="008B18A6">
            <w:pPr>
              <w:pStyle w:val="tabela"/>
            </w:pPr>
            <w:r>
              <w:t>Não</w:t>
            </w:r>
          </w:p>
        </w:tc>
        <w:tc>
          <w:tcPr>
            <w:tcW w:w="966" w:type="dxa"/>
            <w:shd w:val="clear" w:color="auto" w:fill="FFFFFF"/>
          </w:tcPr>
          <w:p w14:paraId="24E2090D" w14:textId="77777777" w:rsidR="008B18A6" w:rsidRDefault="008B18A6">
            <w:pPr>
              <w:pStyle w:val="tabela"/>
            </w:pPr>
            <w:r>
              <w:t>Não</w:t>
            </w:r>
          </w:p>
        </w:tc>
        <w:tc>
          <w:tcPr>
            <w:tcW w:w="966" w:type="dxa"/>
            <w:shd w:val="clear" w:color="auto" w:fill="FFFFFF"/>
          </w:tcPr>
          <w:p w14:paraId="0E81ED73" w14:textId="77777777" w:rsidR="008B18A6" w:rsidRDefault="008B18A6">
            <w:pPr>
              <w:pStyle w:val="tabela"/>
            </w:pPr>
            <w:r>
              <w:t>Não</w:t>
            </w:r>
          </w:p>
        </w:tc>
        <w:tc>
          <w:tcPr>
            <w:tcW w:w="968" w:type="dxa"/>
            <w:shd w:val="clear" w:color="auto" w:fill="FFFFFF"/>
          </w:tcPr>
          <w:p w14:paraId="297F1152" w14:textId="77777777" w:rsidR="008B18A6" w:rsidRDefault="008B18A6">
            <w:pPr>
              <w:pStyle w:val="tabela"/>
            </w:pPr>
            <w:r>
              <w:t>Não</w:t>
            </w:r>
          </w:p>
        </w:tc>
      </w:tr>
      <w:tr w:rsidR="008B18A6" w14:paraId="0001FE6B" w14:textId="77777777">
        <w:trPr>
          <w:cantSplit/>
          <w:trHeight w:val="426"/>
          <w:jc w:val="center"/>
        </w:trPr>
        <w:tc>
          <w:tcPr>
            <w:tcW w:w="2441" w:type="dxa"/>
            <w:vMerge/>
            <w:shd w:val="clear" w:color="auto" w:fill="FFFFFF"/>
          </w:tcPr>
          <w:p w14:paraId="407111AE" w14:textId="77777777" w:rsidR="008B18A6" w:rsidRDefault="008B18A6">
            <w:pPr>
              <w:pStyle w:val="tabela"/>
            </w:pPr>
          </w:p>
        </w:tc>
        <w:tc>
          <w:tcPr>
            <w:tcW w:w="6820" w:type="dxa"/>
            <w:gridSpan w:val="5"/>
            <w:shd w:val="clear" w:color="auto" w:fill="FFFFFF"/>
          </w:tcPr>
          <w:p w14:paraId="4CC01567" w14:textId="77777777" w:rsidR="008B18A6" w:rsidRDefault="008B18A6">
            <w:pPr>
              <w:pStyle w:val="tabela-spellchk"/>
            </w:pPr>
            <w:r>
              <w:t>Maior parcela de importância segurada</w:t>
            </w:r>
          </w:p>
        </w:tc>
      </w:tr>
      <w:tr w:rsidR="008B18A6" w14:paraId="78D0B34B" w14:textId="77777777">
        <w:trPr>
          <w:trHeight w:hRule="exact" w:val="20"/>
          <w:jc w:val="center"/>
        </w:trPr>
        <w:tc>
          <w:tcPr>
            <w:tcW w:w="2441" w:type="dxa"/>
            <w:shd w:val="clear" w:color="auto" w:fill="FFFFFF"/>
          </w:tcPr>
          <w:p w14:paraId="6789F4DC" w14:textId="77777777" w:rsidR="008B18A6" w:rsidRDefault="008B18A6">
            <w:pPr>
              <w:pStyle w:val="tabela-separate"/>
            </w:pPr>
          </w:p>
        </w:tc>
        <w:tc>
          <w:tcPr>
            <w:tcW w:w="6820" w:type="dxa"/>
            <w:gridSpan w:val="5"/>
            <w:shd w:val="clear" w:color="auto" w:fill="FFFFFF"/>
          </w:tcPr>
          <w:p w14:paraId="32837949" w14:textId="77777777" w:rsidR="008B18A6" w:rsidRDefault="008B18A6">
            <w:pPr>
              <w:pStyle w:val="tabela-separate"/>
            </w:pPr>
          </w:p>
        </w:tc>
      </w:tr>
      <w:tr w:rsidR="008B18A6" w14:paraId="32489D9C" w14:textId="77777777">
        <w:trPr>
          <w:cantSplit/>
          <w:trHeight w:val="426"/>
          <w:jc w:val="center"/>
        </w:trPr>
        <w:tc>
          <w:tcPr>
            <w:tcW w:w="2441" w:type="dxa"/>
            <w:vMerge w:val="restart"/>
            <w:shd w:val="clear" w:color="auto" w:fill="FFFFFF"/>
          </w:tcPr>
          <w:p w14:paraId="797B32E9" w14:textId="77777777" w:rsidR="008B18A6" w:rsidRDefault="008B18A6">
            <w:pPr>
              <w:pStyle w:val="tabela"/>
            </w:pPr>
            <w:r>
              <w:t>crrsRetencaoMinima</w:t>
            </w:r>
          </w:p>
        </w:tc>
        <w:tc>
          <w:tcPr>
            <w:tcW w:w="2954" w:type="dxa"/>
            <w:shd w:val="clear" w:color="auto" w:fill="FFFFFF"/>
          </w:tcPr>
          <w:p w14:paraId="065D1FCA" w14:textId="77777777" w:rsidR="008B18A6" w:rsidRDefault="008B18A6">
            <w:pPr>
              <w:pStyle w:val="tabela"/>
            </w:pPr>
            <w:r>
              <w:t>Single</w:t>
            </w:r>
          </w:p>
        </w:tc>
        <w:tc>
          <w:tcPr>
            <w:tcW w:w="966" w:type="dxa"/>
            <w:shd w:val="clear" w:color="auto" w:fill="FFFFFF"/>
          </w:tcPr>
          <w:p w14:paraId="3D9947B3" w14:textId="77777777" w:rsidR="008B18A6" w:rsidRDefault="008B18A6">
            <w:pPr>
              <w:pStyle w:val="tabela"/>
            </w:pPr>
            <w:r>
              <w:t>Não</w:t>
            </w:r>
          </w:p>
        </w:tc>
        <w:tc>
          <w:tcPr>
            <w:tcW w:w="966" w:type="dxa"/>
            <w:shd w:val="clear" w:color="auto" w:fill="FFFFFF"/>
          </w:tcPr>
          <w:p w14:paraId="3C606429" w14:textId="77777777" w:rsidR="008B18A6" w:rsidRDefault="008B18A6">
            <w:pPr>
              <w:pStyle w:val="tabela"/>
            </w:pPr>
            <w:r>
              <w:t>Não</w:t>
            </w:r>
          </w:p>
        </w:tc>
        <w:tc>
          <w:tcPr>
            <w:tcW w:w="966" w:type="dxa"/>
            <w:shd w:val="clear" w:color="auto" w:fill="FFFFFF"/>
          </w:tcPr>
          <w:p w14:paraId="58EF5355" w14:textId="77777777" w:rsidR="008B18A6" w:rsidRDefault="008B18A6">
            <w:pPr>
              <w:pStyle w:val="tabela"/>
            </w:pPr>
            <w:r>
              <w:t>Não</w:t>
            </w:r>
          </w:p>
        </w:tc>
        <w:tc>
          <w:tcPr>
            <w:tcW w:w="968" w:type="dxa"/>
            <w:shd w:val="clear" w:color="auto" w:fill="FFFFFF"/>
          </w:tcPr>
          <w:p w14:paraId="705CC6EE" w14:textId="77777777" w:rsidR="008B18A6" w:rsidRDefault="008B18A6">
            <w:pPr>
              <w:pStyle w:val="tabela"/>
            </w:pPr>
            <w:r>
              <w:t>Não</w:t>
            </w:r>
          </w:p>
        </w:tc>
      </w:tr>
      <w:tr w:rsidR="008B18A6" w14:paraId="1CEE1E32" w14:textId="77777777">
        <w:trPr>
          <w:cantSplit/>
          <w:trHeight w:val="426"/>
          <w:jc w:val="center"/>
        </w:trPr>
        <w:tc>
          <w:tcPr>
            <w:tcW w:w="2441" w:type="dxa"/>
            <w:vMerge/>
            <w:shd w:val="clear" w:color="auto" w:fill="FFFFFF"/>
          </w:tcPr>
          <w:p w14:paraId="26D33AF9" w14:textId="77777777" w:rsidR="008B18A6" w:rsidRDefault="008B18A6">
            <w:pPr>
              <w:pStyle w:val="tabela"/>
            </w:pPr>
          </w:p>
        </w:tc>
        <w:tc>
          <w:tcPr>
            <w:tcW w:w="6820" w:type="dxa"/>
            <w:gridSpan w:val="5"/>
            <w:shd w:val="clear" w:color="auto" w:fill="FFFFFF"/>
          </w:tcPr>
          <w:p w14:paraId="108A1902" w14:textId="77777777" w:rsidR="008B18A6" w:rsidRDefault="008B18A6">
            <w:pPr>
              <w:pStyle w:val="tabela-spellchk"/>
            </w:pPr>
            <w:r>
              <w:t>Menor parcela de importância segurada</w:t>
            </w:r>
          </w:p>
        </w:tc>
      </w:tr>
      <w:tr w:rsidR="008B18A6" w14:paraId="5D05DE05" w14:textId="77777777">
        <w:trPr>
          <w:trHeight w:hRule="exact" w:val="20"/>
          <w:jc w:val="center"/>
        </w:trPr>
        <w:tc>
          <w:tcPr>
            <w:tcW w:w="2441" w:type="dxa"/>
            <w:shd w:val="clear" w:color="auto" w:fill="FFFFFF"/>
          </w:tcPr>
          <w:p w14:paraId="76092E0A" w14:textId="77777777" w:rsidR="008B18A6" w:rsidRDefault="008B18A6">
            <w:pPr>
              <w:pStyle w:val="tabela-separate"/>
            </w:pPr>
          </w:p>
        </w:tc>
        <w:tc>
          <w:tcPr>
            <w:tcW w:w="6820" w:type="dxa"/>
            <w:gridSpan w:val="5"/>
            <w:shd w:val="clear" w:color="auto" w:fill="FFFFFF"/>
          </w:tcPr>
          <w:p w14:paraId="59383995" w14:textId="77777777" w:rsidR="008B18A6" w:rsidRDefault="008B18A6">
            <w:pPr>
              <w:pStyle w:val="tabela-separate"/>
            </w:pPr>
          </w:p>
        </w:tc>
      </w:tr>
      <w:tr w:rsidR="008B18A6" w14:paraId="2D045F3B" w14:textId="77777777">
        <w:trPr>
          <w:cantSplit/>
          <w:trHeight w:val="426"/>
          <w:jc w:val="center"/>
        </w:trPr>
        <w:tc>
          <w:tcPr>
            <w:tcW w:w="2441" w:type="dxa"/>
            <w:vMerge w:val="restart"/>
            <w:shd w:val="clear" w:color="auto" w:fill="FFFFFF"/>
          </w:tcPr>
          <w:p w14:paraId="45235E4D" w14:textId="77777777" w:rsidR="008B18A6" w:rsidRDefault="008B18A6">
            <w:pPr>
              <w:pStyle w:val="tabela"/>
              <w:rPr>
                <w:lang w:val="en-US"/>
              </w:rPr>
            </w:pPr>
            <w:r>
              <w:rPr>
                <w:lang w:val="en-US"/>
              </w:rPr>
              <w:lastRenderedPageBreak/>
              <w:t>crsID</w:t>
            </w:r>
          </w:p>
        </w:tc>
        <w:tc>
          <w:tcPr>
            <w:tcW w:w="2954" w:type="dxa"/>
            <w:shd w:val="clear" w:color="auto" w:fill="FFFFFF"/>
          </w:tcPr>
          <w:p w14:paraId="78E58CCE" w14:textId="77777777" w:rsidR="008B18A6" w:rsidRDefault="008B18A6">
            <w:pPr>
              <w:pStyle w:val="tabela"/>
              <w:rPr>
                <w:lang w:val="en-US"/>
              </w:rPr>
            </w:pPr>
            <w:r>
              <w:rPr>
                <w:lang w:val="en-US"/>
              </w:rPr>
              <w:t>Long Integer</w:t>
            </w:r>
          </w:p>
        </w:tc>
        <w:tc>
          <w:tcPr>
            <w:tcW w:w="966" w:type="dxa"/>
            <w:shd w:val="clear" w:color="auto" w:fill="FFFFFF"/>
          </w:tcPr>
          <w:p w14:paraId="1957BD10" w14:textId="77777777" w:rsidR="008B18A6" w:rsidRDefault="008B18A6">
            <w:pPr>
              <w:pStyle w:val="tabela"/>
            </w:pPr>
            <w:r>
              <w:t>Sim</w:t>
            </w:r>
          </w:p>
        </w:tc>
        <w:tc>
          <w:tcPr>
            <w:tcW w:w="966" w:type="dxa"/>
            <w:shd w:val="clear" w:color="auto" w:fill="FFFFFF"/>
          </w:tcPr>
          <w:p w14:paraId="55FCDCF6" w14:textId="77777777" w:rsidR="008B18A6" w:rsidRDefault="008B18A6">
            <w:pPr>
              <w:pStyle w:val="tabela"/>
            </w:pPr>
            <w:r>
              <w:t>Sim</w:t>
            </w:r>
          </w:p>
        </w:tc>
        <w:tc>
          <w:tcPr>
            <w:tcW w:w="966" w:type="dxa"/>
            <w:shd w:val="clear" w:color="auto" w:fill="FFFFFF"/>
          </w:tcPr>
          <w:p w14:paraId="60B5B483" w14:textId="77777777" w:rsidR="008B18A6" w:rsidRDefault="008B18A6">
            <w:pPr>
              <w:pStyle w:val="tabela"/>
            </w:pPr>
            <w:r>
              <w:t>Não</w:t>
            </w:r>
          </w:p>
        </w:tc>
        <w:tc>
          <w:tcPr>
            <w:tcW w:w="968" w:type="dxa"/>
            <w:shd w:val="clear" w:color="auto" w:fill="FFFFFF"/>
          </w:tcPr>
          <w:p w14:paraId="35DAFC0D" w14:textId="77777777" w:rsidR="008B18A6" w:rsidRDefault="008B18A6">
            <w:pPr>
              <w:pStyle w:val="tabela"/>
            </w:pPr>
            <w:r>
              <w:t>Não</w:t>
            </w:r>
          </w:p>
        </w:tc>
      </w:tr>
      <w:tr w:rsidR="008B18A6" w14:paraId="00AB5877" w14:textId="77777777">
        <w:trPr>
          <w:cantSplit/>
          <w:trHeight w:val="426"/>
          <w:jc w:val="center"/>
        </w:trPr>
        <w:tc>
          <w:tcPr>
            <w:tcW w:w="2441" w:type="dxa"/>
            <w:vMerge/>
            <w:shd w:val="clear" w:color="auto" w:fill="FFFFFF"/>
          </w:tcPr>
          <w:p w14:paraId="1BC6327A" w14:textId="77777777" w:rsidR="008B18A6" w:rsidRDefault="008B18A6">
            <w:pPr>
              <w:pStyle w:val="tabela"/>
            </w:pPr>
          </w:p>
        </w:tc>
        <w:tc>
          <w:tcPr>
            <w:tcW w:w="6820" w:type="dxa"/>
            <w:gridSpan w:val="5"/>
            <w:shd w:val="clear" w:color="auto" w:fill="FFFFFF"/>
          </w:tcPr>
          <w:p w14:paraId="1D8B3635" w14:textId="77777777" w:rsidR="008B18A6" w:rsidRDefault="008B18A6">
            <w:pPr>
              <w:pStyle w:val="tabela-spellchk"/>
            </w:pPr>
            <w:r>
              <w:t>Chave estrangeira para ContratosResseguro.CRSID</w:t>
            </w:r>
          </w:p>
        </w:tc>
      </w:tr>
      <w:tr w:rsidR="008B18A6" w14:paraId="263B8785" w14:textId="77777777">
        <w:trPr>
          <w:trHeight w:hRule="exact" w:val="20"/>
          <w:jc w:val="center"/>
        </w:trPr>
        <w:tc>
          <w:tcPr>
            <w:tcW w:w="2441" w:type="dxa"/>
            <w:shd w:val="clear" w:color="auto" w:fill="FFFFFF"/>
          </w:tcPr>
          <w:p w14:paraId="486D6C1A" w14:textId="77777777" w:rsidR="008B18A6" w:rsidRDefault="008B18A6">
            <w:pPr>
              <w:pStyle w:val="tabela-separate"/>
            </w:pPr>
          </w:p>
        </w:tc>
        <w:tc>
          <w:tcPr>
            <w:tcW w:w="6820" w:type="dxa"/>
            <w:gridSpan w:val="5"/>
            <w:shd w:val="clear" w:color="auto" w:fill="FFFFFF"/>
          </w:tcPr>
          <w:p w14:paraId="28D8F4FE" w14:textId="77777777" w:rsidR="008B18A6" w:rsidRDefault="008B18A6">
            <w:pPr>
              <w:pStyle w:val="tabela-separate"/>
            </w:pPr>
          </w:p>
        </w:tc>
      </w:tr>
      <w:tr w:rsidR="008B18A6" w14:paraId="023B53FD" w14:textId="77777777">
        <w:trPr>
          <w:cantSplit/>
          <w:trHeight w:val="426"/>
          <w:jc w:val="center"/>
        </w:trPr>
        <w:tc>
          <w:tcPr>
            <w:tcW w:w="2441" w:type="dxa"/>
            <w:vMerge w:val="restart"/>
            <w:shd w:val="clear" w:color="auto" w:fill="FFFFFF"/>
          </w:tcPr>
          <w:p w14:paraId="54CACB96" w14:textId="77777777" w:rsidR="008B18A6" w:rsidRDefault="008B18A6">
            <w:pPr>
              <w:pStyle w:val="tabela"/>
            </w:pPr>
            <w:r>
              <w:t>entCodigo</w:t>
            </w:r>
          </w:p>
        </w:tc>
        <w:tc>
          <w:tcPr>
            <w:tcW w:w="2954" w:type="dxa"/>
            <w:shd w:val="clear" w:color="auto" w:fill="FFFFFF"/>
          </w:tcPr>
          <w:p w14:paraId="02F12445" w14:textId="77777777" w:rsidR="008B18A6" w:rsidRDefault="008B18A6">
            <w:pPr>
              <w:pStyle w:val="tabela"/>
            </w:pPr>
            <w:r>
              <w:t>Text(5)</w:t>
            </w:r>
          </w:p>
        </w:tc>
        <w:tc>
          <w:tcPr>
            <w:tcW w:w="966" w:type="dxa"/>
            <w:shd w:val="clear" w:color="auto" w:fill="FFFFFF"/>
          </w:tcPr>
          <w:p w14:paraId="78091852" w14:textId="77777777" w:rsidR="008B18A6" w:rsidRDefault="008B18A6">
            <w:pPr>
              <w:pStyle w:val="tabela"/>
            </w:pPr>
            <w:r>
              <w:t>Sim</w:t>
            </w:r>
          </w:p>
        </w:tc>
        <w:tc>
          <w:tcPr>
            <w:tcW w:w="966" w:type="dxa"/>
            <w:shd w:val="clear" w:color="auto" w:fill="FFFFFF"/>
          </w:tcPr>
          <w:p w14:paraId="0FF6F6E8" w14:textId="77777777" w:rsidR="008B18A6" w:rsidRDefault="008B18A6">
            <w:pPr>
              <w:pStyle w:val="tabela"/>
            </w:pPr>
            <w:r>
              <w:t>Sim</w:t>
            </w:r>
          </w:p>
        </w:tc>
        <w:tc>
          <w:tcPr>
            <w:tcW w:w="966" w:type="dxa"/>
            <w:shd w:val="clear" w:color="auto" w:fill="FFFFFF"/>
          </w:tcPr>
          <w:p w14:paraId="106AE917" w14:textId="77777777" w:rsidR="008B18A6" w:rsidRDefault="008B18A6">
            <w:pPr>
              <w:pStyle w:val="tabela"/>
            </w:pPr>
            <w:r>
              <w:t>Não</w:t>
            </w:r>
          </w:p>
        </w:tc>
        <w:tc>
          <w:tcPr>
            <w:tcW w:w="968" w:type="dxa"/>
            <w:shd w:val="clear" w:color="auto" w:fill="FFFFFF"/>
          </w:tcPr>
          <w:p w14:paraId="707CE3C8" w14:textId="77777777" w:rsidR="008B18A6" w:rsidRDefault="008B18A6">
            <w:pPr>
              <w:pStyle w:val="tabela"/>
            </w:pPr>
            <w:r>
              <w:t>Não</w:t>
            </w:r>
          </w:p>
        </w:tc>
      </w:tr>
      <w:tr w:rsidR="008B18A6" w14:paraId="7670405C" w14:textId="77777777">
        <w:trPr>
          <w:cantSplit/>
          <w:trHeight w:val="426"/>
          <w:jc w:val="center"/>
        </w:trPr>
        <w:tc>
          <w:tcPr>
            <w:tcW w:w="2441" w:type="dxa"/>
            <w:vMerge/>
            <w:shd w:val="clear" w:color="auto" w:fill="FFFFFF"/>
          </w:tcPr>
          <w:p w14:paraId="3911CCC7" w14:textId="77777777" w:rsidR="008B18A6" w:rsidRDefault="008B18A6">
            <w:pPr>
              <w:pStyle w:val="tabela"/>
            </w:pPr>
          </w:p>
        </w:tc>
        <w:tc>
          <w:tcPr>
            <w:tcW w:w="6820" w:type="dxa"/>
            <w:gridSpan w:val="5"/>
            <w:shd w:val="clear" w:color="auto" w:fill="FFFFFF"/>
          </w:tcPr>
          <w:p w14:paraId="7AE9CD27" w14:textId="77777777" w:rsidR="008B18A6" w:rsidRDefault="008B18A6">
            <w:pPr>
              <w:pStyle w:val="tabela-spellchk"/>
            </w:pPr>
            <w:r>
              <w:t>Chave estrangeira para RamosOperacao.ENTCODIGO</w:t>
            </w:r>
          </w:p>
        </w:tc>
      </w:tr>
      <w:tr w:rsidR="008B18A6" w14:paraId="7E95CC4B" w14:textId="77777777">
        <w:trPr>
          <w:trHeight w:hRule="exact" w:val="20"/>
          <w:jc w:val="center"/>
        </w:trPr>
        <w:tc>
          <w:tcPr>
            <w:tcW w:w="2441" w:type="dxa"/>
            <w:shd w:val="clear" w:color="auto" w:fill="FFFFFF"/>
          </w:tcPr>
          <w:p w14:paraId="4B61F88A" w14:textId="77777777" w:rsidR="008B18A6" w:rsidRDefault="008B18A6">
            <w:pPr>
              <w:pStyle w:val="tabela-separate"/>
            </w:pPr>
          </w:p>
        </w:tc>
        <w:tc>
          <w:tcPr>
            <w:tcW w:w="6820" w:type="dxa"/>
            <w:gridSpan w:val="5"/>
            <w:shd w:val="clear" w:color="auto" w:fill="FFFFFF"/>
          </w:tcPr>
          <w:p w14:paraId="0888AE5D" w14:textId="77777777" w:rsidR="008B18A6" w:rsidRDefault="008B18A6">
            <w:pPr>
              <w:pStyle w:val="tabela-separate"/>
            </w:pPr>
          </w:p>
        </w:tc>
      </w:tr>
      <w:tr w:rsidR="00C534B0" w14:paraId="6595141C" w14:textId="77777777" w:rsidTr="00C21777">
        <w:trPr>
          <w:cantSplit/>
          <w:trHeight w:val="426"/>
          <w:jc w:val="center"/>
        </w:trPr>
        <w:tc>
          <w:tcPr>
            <w:tcW w:w="2441" w:type="dxa"/>
            <w:vMerge w:val="restart"/>
            <w:shd w:val="clear" w:color="auto" w:fill="FFFFFF"/>
          </w:tcPr>
          <w:p w14:paraId="53CB6762" w14:textId="77777777" w:rsidR="00C534B0" w:rsidRDefault="00C534B0" w:rsidP="00C21777">
            <w:pPr>
              <w:pStyle w:val="tabela"/>
              <w:rPr>
                <w:lang w:val="en-US"/>
              </w:rPr>
            </w:pPr>
            <w:r>
              <w:rPr>
                <w:lang w:val="en-US"/>
              </w:rPr>
              <w:t>mrfMesAno</w:t>
            </w:r>
          </w:p>
        </w:tc>
        <w:tc>
          <w:tcPr>
            <w:tcW w:w="2954" w:type="dxa"/>
            <w:shd w:val="clear" w:color="auto" w:fill="FFFFFF"/>
          </w:tcPr>
          <w:p w14:paraId="3D4A0A78" w14:textId="77777777" w:rsidR="00C534B0" w:rsidRDefault="00C534B0" w:rsidP="00C21777">
            <w:pPr>
              <w:pStyle w:val="tabela"/>
              <w:rPr>
                <w:lang w:val="en-US"/>
              </w:rPr>
            </w:pPr>
            <w:r>
              <w:rPr>
                <w:lang w:val="en-US"/>
              </w:rPr>
              <w:t>Date/Time</w:t>
            </w:r>
          </w:p>
        </w:tc>
        <w:tc>
          <w:tcPr>
            <w:tcW w:w="966" w:type="dxa"/>
            <w:shd w:val="clear" w:color="auto" w:fill="FFFFFF"/>
          </w:tcPr>
          <w:p w14:paraId="5C807EB3" w14:textId="77777777" w:rsidR="00C534B0" w:rsidRDefault="00C534B0" w:rsidP="00C21777">
            <w:pPr>
              <w:pStyle w:val="tabela"/>
            </w:pPr>
            <w:r>
              <w:t>Sim</w:t>
            </w:r>
          </w:p>
        </w:tc>
        <w:tc>
          <w:tcPr>
            <w:tcW w:w="966" w:type="dxa"/>
            <w:shd w:val="clear" w:color="auto" w:fill="FFFFFF"/>
          </w:tcPr>
          <w:p w14:paraId="48898274" w14:textId="77777777" w:rsidR="00C534B0" w:rsidRDefault="00C534B0" w:rsidP="00C21777">
            <w:pPr>
              <w:pStyle w:val="tabela"/>
            </w:pPr>
            <w:r>
              <w:t>Sim</w:t>
            </w:r>
          </w:p>
        </w:tc>
        <w:tc>
          <w:tcPr>
            <w:tcW w:w="966" w:type="dxa"/>
            <w:shd w:val="clear" w:color="auto" w:fill="FFFFFF"/>
          </w:tcPr>
          <w:p w14:paraId="5E5E656B" w14:textId="77777777" w:rsidR="00C534B0" w:rsidRDefault="00C534B0" w:rsidP="00C21777">
            <w:pPr>
              <w:pStyle w:val="tabela"/>
            </w:pPr>
            <w:r>
              <w:t>Não</w:t>
            </w:r>
          </w:p>
        </w:tc>
        <w:tc>
          <w:tcPr>
            <w:tcW w:w="968" w:type="dxa"/>
            <w:shd w:val="clear" w:color="auto" w:fill="FFFFFF"/>
          </w:tcPr>
          <w:p w14:paraId="6665AC6F" w14:textId="77777777" w:rsidR="00C534B0" w:rsidRDefault="00C534B0" w:rsidP="00C21777">
            <w:pPr>
              <w:pStyle w:val="tabela"/>
            </w:pPr>
            <w:r>
              <w:t>Não</w:t>
            </w:r>
          </w:p>
        </w:tc>
      </w:tr>
      <w:tr w:rsidR="00C534B0" w14:paraId="04C5C00E" w14:textId="77777777" w:rsidTr="00C21777">
        <w:trPr>
          <w:cantSplit/>
          <w:trHeight w:val="426"/>
          <w:jc w:val="center"/>
        </w:trPr>
        <w:tc>
          <w:tcPr>
            <w:tcW w:w="2441" w:type="dxa"/>
            <w:vMerge/>
            <w:shd w:val="clear" w:color="auto" w:fill="FFFFFF"/>
          </w:tcPr>
          <w:p w14:paraId="233164B1" w14:textId="77777777" w:rsidR="00C534B0" w:rsidRDefault="00C534B0" w:rsidP="00C21777">
            <w:pPr>
              <w:pStyle w:val="tabela"/>
            </w:pPr>
          </w:p>
        </w:tc>
        <w:tc>
          <w:tcPr>
            <w:tcW w:w="6820" w:type="dxa"/>
            <w:gridSpan w:val="5"/>
            <w:shd w:val="clear" w:color="auto" w:fill="FFFFFF"/>
          </w:tcPr>
          <w:p w14:paraId="38F0B112" w14:textId="77777777" w:rsidR="00C534B0" w:rsidRDefault="00C534B0" w:rsidP="00C21777">
            <w:pPr>
              <w:pStyle w:val="tabela-spellchk"/>
            </w:pPr>
            <w:r>
              <w:t>Chave estrangeira para RamosOperacao.MRFMESANO</w:t>
            </w:r>
          </w:p>
        </w:tc>
      </w:tr>
      <w:tr w:rsidR="008B18A6" w14:paraId="6B0DA15A" w14:textId="77777777">
        <w:trPr>
          <w:cantSplit/>
          <w:trHeight w:val="426"/>
          <w:jc w:val="center"/>
        </w:trPr>
        <w:tc>
          <w:tcPr>
            <w:tcW w:w="2441" w:type="dxa"/>
            <w:vMerge w:val="restart"/>
            <w:shd w:val="clear" w:color="auto" w:fill="FFFFFF"/>
          </w:tcPr>
          <w:p w14:paraId="31659BA0" w14:textId="77777777" w:rsidR="008B18A6" w:rsidRDefault="00C534B0" w:rsidP="000A455C">
            <w:pPr>
              <w:pStyle w:val="tabela-spellchk"/>
              <w:rPr>
                <w:lang w:val="en-US"/>
              </w:rPr>
            </w:pPr>
            <w:r w:rsidRPr="000A455C">
              <w:t>crrsPercentual</w:t>
            </w:r>
          </w:p>
        </w:tc>
        <w:tc>
          <w:tcPr>
            <w:tcW w:w="2954" w:type="dxa"/>
            <w:shd w:val="clear" w:color="auto" w:fill="FFFFFF"/>
          </w:tcPr>
          <w:p w14:paraId="221007FE" w14:textId="77777777" w:rsidR="008B18A6" w:rsidRDefault="008B18A6">
            <w:pPr>
              <w:pStyle w:val="tabela"/>
              <w:rPr>
                <w:lang w:val="en-US"/>
              </w:rPr>
            </w:pPr>
            <w:r>
              <w:rPr>
                <w:lang w:val="en-US"/>
              </w:rPr>
              <w:t>Date/Time</w:t>
            </w:r>
          </w:p>
        </w:tc>
        <w:tc>
          <w:tcPr>
            <w:tcW w:w="966" w:type="dxa"/>
            <w:shd w:val="clear" w:color="auto" w:fill="FFFFFF"/>
          </w:tcPr>
          <w:p w14:paraId="5C0F5DF5" w14:textId="77777777" w:rsidR="008B18A6" w:rsidRDefault="00C534B0">
            <w:pPr>
              <w:pStyle w:val="tabela"/>
            </w:pPr>
            <w:r>
              <w:t>Não</w:t>
            </w:r>
          </w:p>
        </w:tc>
        <w:tc>
          <w:tcPr>
            <w:tcW w:w="966" w:type="dxa"/>
            <w:shd w:val="clear" w:color="auto" w:fill="FFFFFF"/>
          </w:tcPr>
          <w:p w14:paraId="5494732B" w14:textId="77777777" w:rsidR="008B18A6" w:rsidRDefault="00C534B0">
            <w:pPr>
              <w:pStyle w:val="tabela"/>
            </w:pPr>
            <w:r>
              <w:t>Não</w:t>
            </w:r>
          </w:p>
        </w:tc>
        <w:tc>
          <w:tcPr>
            <w:tcW w:w="966" w:type="dxa"/>
            <w:shd w:val="clear" w:color="auto" w:fill="FFFFFF"/>
          </w:tcPr>
          <w:p w14:paraId="5E13196D" w14:textId="77777777" w:rsidR="008B18A6" w:rsidRDefault="008B18A6">
            <w:pPr>
              <w:pStyle w:val="tabela"/>
            </w:pPr>
            <w:r>
              <w:t>Não</w:t>
            </w:r>
          </w:p>
        </w:tc>
        <w:tc>
          <w:tcPr>
            <w:tcW w:w="968" w:type="dxa"/>
            <w:shd w:val="clear" w:color="auto" w:fill="FFFFFF"/>
          </w:tcPr>
          <w:p w14:paraId="1DC35E84" w14:textId="77777777" w:rsidR="008B18A6" w:rsidRDefault="008B18A6">
            <w:pPr>
              <w:pStyle w:val="tabela"/>
            </w:pPr>
            <w:r>
              <w:t>Não</w:t>
            </w:r>
          </w:p>
        </w:tc>
      </w:tr>
      <w:tr w:rsidR="008B18A6" w14:paraId="45EFE26B" w14:textId="77777777">
        <w:trPr>
          <w:cantSplit/>
          <w:trHeight w:val="426"/>
          <w:jc w:val="center"/>
        </w:trPr>
        <w:tc>
          <w:tcPr>
            <w:tcW w:w="2441" w:type="dxa"/>
            <w:vMerge/>
            <w:shd w:val="clear" w:color="auto" w:fill="FFFFFF"/>
          </w:tcPr>
          <w:p w14:paraId="04F3EAC4" w14:textId="77777777" w:rsidR="008B18A6" w:rsidRDefault="008B18A6">
            <w:pPr>
              <w:pStyle w:val="tabela"/>
            </w:pPr>
          </w:p>
        </w:tc>
        <w:tc>
          <w:tcPr>
            <w:tcW w:w="6820" w:type="dxa"/>
            <w:gridSpan w:val="5"/>
            <w:shd w:val="clear" w:color="auto" w:fill="FFFFFF"/>
          </w:tcPr>
          <w:p w14:paraId="1C82186E" w14:textId="77777777" w:rsidR="008B18A6" w:rsidRDefault="00C534B0">
            <w:pPr>
              <w:pStyle w:val="tabela-spellchk"/>
            </w:pPr>
            <w:r>
              <w:t>Percentual do ramo</w:t>
            </w:r>
          </w:p>
        </w:tc>
      </w:tr>
      <w:tr w:rsidR="008B18A6" w14:paraId="45034334" w14:textId="77777777">
        <w:trPr>
          <w:trHeight w:hRule="exact" w:val="20"/>
          <w:jc w:val="center"/>
        </w:trPr>
        <w:tc>
          <w:tcPr>
            <w:tcW w:w="2441" w:type="dxa"/>
            <w:shd w:val="clear" w:color="auto" w:fill="FFFFFF"/>
          </w:tcPr>
          <w:p w14:paraId="1ECDEE07" w14:textId="77777777" w:rsidR="008B18A6" w:rsidRDefault="008B18A6">
            <w:pPr>
              <w:pStyle w:val="tabela-separate"/>
            </w:pPr>
          </w:p>
        </w:tc>
        <w:tc>
          <w:tcPr>
            <w:tcW w:w="6820" w:type="dxa"/>
            <w:gridSpan w:val="5"/>
            <w:shd w:val="clear" w:color="auto" w:fill="FFFFFF"/>
          </w:tcPr>
          <w:p w14:paraId="5D313D23" w14:textId="77777777" w:rsidR="008B18A6" w:rsidRDefault="008B18A6">
            <w:pPr>
              <w:pStyle w:val="tabela-separate"/>
            </w:pPr>
          </w:p>
        </w:tc>
      </w:tr>
      <w:tr w:rsidR="008B18A6" w14:paraId="7CC83C6F" w14:textId="77777777">
        <w:trPr>
          <w:cantSplit/>
          <w:trHeight w:val="426"/>
          <w:jc w:val="center"/>
        </w:trPr>
        <w:tc>
          <w:tcPr>
            <w:tcW w:w="2441" w:type="dxa"/>
            <w:vMerge w:val="restart"/>
            <w:shd w:val="clear" w:color="auto" w:fill="FFFFFF"/>
          </w:tcPr>
          <w:p w14:paraId="2935F36A" w14:textId="77777777" w:rsidR="008B18A6" w:rsidRDefault="008B18A6">
            <w:pPr>
              <w:pStyle w:val="tabela"/>
            </w:pPr>
            <w:r>
              <w:t>GraCodigo</w:t>
            </w:r>
          </w:p>
        </w:tc>
        <w:tc>
          <w:tcPr>
            <w:tcW w:w="2954" w:type="dxa"/>
            <w:shd w:val="clear" w:color="auto" w:fill="FFFFFF"/>
          </w:tcPr>
          <w:p w14:paraId="15C7F4F7" w14:textId="77777777" w:rsidR="008B18A6" w:rsidRDefault="008B18A6">
            <w:pPr>
              <w:pStyle w:val="tabela"/>
            </w:pPr>
            <w:r>
              <w:t>Text(2)</w:t>
            </w:r>
          </w:p>
        </w:tc>
        <w:tc>
          <w:tcPr>
            <w:tcW w:w="966" w:type="dxa"/>
            <w:shd w:val="clear" w:color="auto" w:fill="FFFFFF"/>
          </w:tcPr>
          <w:p w14:paraId="330D57D6" w14:textId="77777777" w:rsidR="008B18A6" w:rsidRDefault="008B18A6">
            <w:pPr>
              <w:pStyle w:val="tabela"/>
            </w:pPr>
            <w:r>
              <w:t>Sim</w:t>
            </w:r>
          </w:p>
        </w:tc>
        <w:tc>
          <w:tcPr>
            <w:tcW w:w="966" w:type="dxa"/>
            <w:shd w:val="clear" w:color="auto" w:fill="FFFFFF"/>
          </w:tcPr>
          <w:p w14:paraId="21EF77BF" w14:textId="77777777" w:rsidR="008B18A6" w:rsidRDefault="008B18A6">
            <w:pPr>
              <w:pStyle w:val="tabela"/>
            </w:pPr>
            <w:r>
              <w:t>Sim</w:t>
            </w:r>
          </w:p>
        </w:tc>
        <w:tc>
          <w:tcPr>
            <w:tcW w:w="966" w:type="dxa"/>
            <w:shd w:val="clear" w:color="auto" w:fill="FFFFFF"/>
          </w:tcPr>
          <w:p w14:paraId="7AD1AD67" w14:textId="77777777" w:rsidR="008B18A6" w:rsidRDefault="008B18A6">
            <w:pPr>
              <w:pStyle w:val="tabela"/>
            </w:pPr>
            <w:r>
              <w:t>Não</w:t>
            </w:r>
          </w:p>
        </w:tc>
        <w:tc>
          <w:tcPr>
            <w:tcW w:w="968" w:type="dxa"/>
            <w:shd w:val="clear" w:color="auto" w:fill="FFFFFF"/>
          </w:tcPr>
          <w:p w14:paraId="58F65282" w14:textId="77777777" w:rsidR="008B18A6" w:rsidRDefault="008B18A6">
            <w:pPr>
              <w:pStyle w:val="tabela"/>
            </w:pPr>
            <w:r>
              <w:t>Não</w:t>
            </w:r>
          </w:p>
        </w:tc>
      </w:tr>
      <w:tr w:rsidR="008B18A6" w14:paraId="123EAE29" w14:textId="77777777">
        <w:trPr>
          <w:cantSplit/>
          <w:trHeight w:val="426"/>
          <w:jc w:val="center"/>
        </w:trPr>
        <w:tc>
          <w:tcPr>
            <w:tcW w:w="2441" w:type="dxa"/>
            <w:vMerge/>
            <w:shd w:val="clear" w:color="auto" w:fill="FFFFFF"/>
          </w:tcPr>
          <w:p w14:paraId="28C36E27" w14:textId="77777777" w:rsidR="008B18A6" w:rsidRDefault="008B18A6">
            <w:pPr>
              <w:pStyle w:val="tabela"/>
            </w:pPr>
          </w:p>
        </w:tc>
        <w:tc>
          <w:tcPr>
            <w:tcW w:w="6820" w:type="dxa"/>
            <w:gridSpan w:val="5"/>
            <w:shd w:val="clear" w:color="auto" w:fill="FFFFFF"/>
          </w:tcPr>
          <w:p w14:paraId="6C65A382" w14:textId="77777777" w:rsidR="008B18A6" w:rsidRDefault="008B18A6">
            <w:pPr>
              <w:pStyle w:val="tabela"/>
            </w:pPr>
            <w:r>
              <w:t>Chave estrangeira para RamosOperacao. GRACODIGO</w:t>
            </w:r>
          </w:p>
        </w:tc>
      </w:tr>
      <w:tr w:rsidR="008B18A6" w14:paraId="46D0C245" w14:textId="77777777">
        <w:trPr>
          <w:cantSplit/>
          <w:trHeight w:val="426"/>
          <w:jc w:val="center"/>
        </w:trPr>
        <w:tc>
          <w:tcPr>
            <w:tcW w:w="2441" w:type="dxa"/>
            <w:vMerge w:val="restart"/>
            <w:shd w:val="clear" w:color="auto" w:fill="FFFFFF"/>
          </w:tcPr>
          <w:p w14:paraId="09AC1F28" w14:textId="77777777" w:rsidR="008B18A6" w:rsidRDefault="008B18A6">
            <w:pPr>
              <w:pStyle w:val="tabela"/>
            </w:pPr>
            <w:r>
              <w:t>ramCodigo</w:t>
            </w:r>
          </w:p>
        </w:tc>
        <w:tc>
          <w:tcPr>
            <w:tcW w:w="2954" w:type="dxa"/>
            <w:shd w:val="clear" w:color="auto" w:fill="FFFFFF"/>
          </w:tcPr>
          <w:p w14:paraId="2B340737" w14:textId="77777777" w:rsidR="008B18A6" w:rsidRDefault="008B18A6">
            <w:pPr>
              <w:pStyle w:val="tabela"/>
            </w:pPr>
            <w:r>
              <w:t>Text(2)</w:t>
            </w:r>
          </w:p>
        </w:tc>
        <w:tc>
          <w:tcPr>
            <w:tcW w:w="966" w:type="dxa"/>
            <w:shd w:val="clear" w:color="auto" w:fill="FFFFFF"/>
          </w:tcPr>
          <w:p w14:paraId="06059FFA" w14:textId="77777777" w:rsidR="008B18A6" w:rsidRDefault="008B18A6">
            <w:pPr>
              <w:pStyle w:val="tabela"/>
            </w:pPr>
            <w:r>
              <w:t>Sim</w:t>
            </w:r>
          </w:p>
        </w:tc>
        <w:tc>
          <w:tcPr>
            <w:tcW w:w="966" w:type="dxa"/>
            <w:shd w:val="clear" w:color="auto" w:fill="FFFFFF"/>
          </w:tcPr>
          <w:p w14:paraId="20D6E8E1" w14:textId="77777777" w:rsidR="008B18A6" w:rsidRDefault="008B18A6">
            <w:pPr>
              <w:pStyle w:val="tabela"/>
            </w:pPr>
            <w:r>
              <w:t>Sim</w:t>
            </w:r>
          </w:p>
        </w:tc>
        <w:tc>
          <w:tcPr>
            <w:tcW w:w="966" w:type="dxa"/>
            <w:shd w:val="clear" w:color="auto" w:fill="FFFFFF"/>
          </w:tcPr>
          <w:p w14:paraId="6FB0B5E9" w14:textId="77777777" w:rsidR="008B18A6" w:rsidRDefault="008B18A6">
            <w:pPr>
              <w:pStyle w:val="tabela"/>
            </w:pPr>
            <w:r>
              <w:t>Não</w:t>
            </w:r>
          </w:p>
        </w:tc>
        <w:tc>
          <w:tcPr>
            <w:tcW w:w="968" w:type="dxa"/>
            <w:shd w:val="clear" w:color="auto" w:fill="FFFFFF"/>
          </w:tcPr>
          <w:p w14:paraId="693F91FF" w14:textId="77777777" w:rsidR="008B18A6" w:rsidRDefault="008B18A6">
            <w:pPr>
              <w:pStyle w:val="tabela"/>
            </w:pPr>
            <w:r>
              <w:t>Não</w:t>
            </w:r>
          </w:p>
        </w:tc>
      </w:tr>
      <w:tr w:rsidR="008B18A6" w14:paraId="02EA4BF7" w14:textId="77777777">
        <w:trPr>
          <w:cantSplit/>
          <w:trHeight w:val="426"/>
          <w:jc w:val="center"/>
        </w:trPr>
        <w:tc>
          <w:tcPr>
            <w:tcW w:w="2441" w:type="dxa"/>
            <w:vMerge/>
            <w:shd w:val="clear" w:color="auto" w:fill="FFFFFF"/>
          </w:tcPr>
          <w:p w14:paraId="51B9BAB7" w14:textId="77777777" w:rsidR="008B18A6" w:rsidRDefault="008B18A6">
            <w:pPr>
              <w:pStyle w:val="tabela"/>
            </w:pPr>
          </w:p>
        </w:tc>
        <w:tc>
          <w:tcPr>
            <w:tcW w:w="6820" w:type="dxa"/>
            <w:gridSpan w:val="5"/>
            <w:shd w:val="clear" w:color="auto" w:fill="FFFFFF"/>
          </w:tcPr>
          <w:p w14:paraId="5D3CDCAA" w14:textId="77777777" w:rsidR="008B18A6" w:rsidRDefault="008B18A6">
            <w:pPr>
              <w:pStyle w:val="tabela-spellchk"/>
            </w:pPr>
            <w:r>
              <w:t>Chave estrangeira para RamosOperacao.RAMCODIGO</w:t>
            </w:r>
          </w:p>
        </w:tc>
      </w:tr>
      <w:tr w:rsidR="008B18A6" w14:paraId="1DBACA20" w14:textId="77777777">
        <w:trPr>
          <w:trHeight w:hRule="exact" w:val="20"/>
          <w:jc w:val="center"/>
        </w:trPr>
        <w:tc>
          <w:tcPr>
            <w:tcW w:w="2441" w:type="dxa"/>
            <w:shd w:val="clear" w:color="auto" w:fill="FFFFFF"/>
          </w:tcPr>
          <w:p w14:paraId="7170ECEA" w14:textId="77777777" w:rsidR="008B18A6" w:rsidRDefault="008B18A6">
            <w:pPr>
              <w:pStyle w:val="tabela-separate"/>
            </w:pPr>
          </w:p>
        </w:tc>
        <w:tc>
          <w:tcPr>
            <w:tcW w:w="6820" w:type="dxa"/>
            <w:gridSpan w:val="5"/>
            <w:shd w:val="clear" w:color="auto" w:fill="FFFFFF"/>
          </w:tcPr>
          <w:p w14:paraId="143DB0F8" w14:textId="77777777" w:rsidR="008B18A6" w:rsidRDefault="008B18A6">
            <w:pPr>
              <w:pStyle w:val="tabela-separate"/>
            </w:pPr>
          </w:p>
        </w:tc>
      </w:tr>
    </w:tbl>
    <w:p w14:paraId="21E8F1A9" w14:textId="77777777" w:rsidR="008B18A6" w:rsidRDefault="008B18A6"/>
    <w:p w14:paraId="008BB78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BD079AD" w14:textId="77777777">
        <w:trPr>
          <w:tblHeader/>
          <w:jc w:val="center"/>
        </w:trPr>
        <w:tc>
          <w:tcPr>
            <w:tcW w:w="2735" w:type="dxa"/>
            <w:shd w:val="pct20" w:color="000000" w:fill="FFFFFF"/>
          </w:tcPr>
          <w:p w14:paraId="0B0CE621" w14:textId="77777777" w:rsidR="008B18A6" w:rsidRDefault="008B18A6">
            <w:pPr>
              <w:pStyle w:val="Titulo-Tabela"/>
              <w:keepNext w:val="0"/>
              <w:spacing w:before="0" w:after="120"/>
            </w:pPr>
            <w:r>
              <w:t>Índice</w:t>
            </w:r>
          </w:p>
        </w:tc>
        <w:tc>
          <w:tcPr>
            <w:tcW w:w="676" w:type="dxa"/>
            <w:shd w:val="pct20" w:color="000000" w:fill="FFFFFF"/>
          </w:tcPr>
          <w:p w14:paraId="08E52DED" w14:textId="77777777" w:rsidR="008B18A6" w:rsidRDefault="008B18A6">
            <w:pPr>
              <w:rPr>
                <w:b/>
              </w:rPr>
            </w:pPr>
            <w:r>
              <w:rPr>
                <w:b/>
              </w:rPr>
              <w:t>C.P.</w:t>
            </w:r>
          </w:p>
        </w:tc>
        <w:tc>
          <w:tcPr>
            <w:tcW w:w="676" w:type="dxa"/>
            <w:shd w:val="pct20" w:color="000000" w:fill="FFFFFF"/>
          </w:tcPr>
          <w:p w14:paraId="5B1F82F9" w14:textId="77777777" w:rsidR="008B18A6" w:rsidRDefault="008B18A6">
            <w:pPr>
              <w:rPr>
                <w:b/>
              </w:rPr>
            </w:pPr>
            <w:r>
              <w:rPr>
                <w:b/>
              </w:rPr>
              <w:t>C.E.</w:t>
            </w:r>
          </w:p>
        </w:tc>
        <w:tc>
          <w:tcPr>
            <w:tcW w:w="852" w:type="dxa"/>
            <w:shd w:val="pct20" w:color="000000" w:fill="FFFFFF"/>
          </w:tcPr>
          <w:p w14:paraId="62F0708C" w14:textId="77777777" w:rsidR="008B18A6" w:rsidRDefault="008B18A6">
            <w:pPr>
              <w:rPr>
                <w:b/>
              </w:rPr>
            </w:pPr>
            <w:r>
              <w:rPr>
                <w:b/>
              </w:rPr>
              <w:t>Único</w:t>
            </w:r>
          </w:p>
        </w:tc>
        <w:tc>
          <w:tcPr>
            <w:tcW w:w="966" w:type="dxa"/>
            <w:shd w:val="pct20" w:color="000000" w:fill="FFFFFF"/>
          </w:tcPr>
          <w:p w14:paraId="3D1A842D" w14:textId="77777777" w:rsidR="008B18A6" w:rsidRDefault="008B18A6">
            <w:pPr>
              <w:rPr>
                <w:b/>
              </w:rPr>
            </w:pPr>
            <w:r>
              <w:rPr>
                <w:b/>
              </w:rPr>
              <w:t>Agrup.</w:t>
            </w:r>
          </w:p>
        </w:tc>
        <w:tc>
          <w:tcPr>
            <w:tcW w:w="2388" w:type="dxa"/>
            <w:shd w:val="pct20" w:color="000000" w:fill="FFFFFF"/>
          </w:tcPr>
          <w:p w14:paraId="3D4D799B" w14:textId="77777777" w:rsidR="008B18A6" w:rsidRDefault="008B18A6">
            <w:pPr>
              <w:rPr>
                <w:b/>
              </w:rPr>
            </w:pPr>
            <w:r>
              <w:rPr>
                <w:b/>
              </w:rPr>
              <w:t>Campo</w:t>
            </w:r>
          </w:p>
        </w:tc>
        <w:tc>
          <w:tcPr>
            <w:tcW w:w="966" w:type="dxa"/>
            <w:shd w:val="pct20" w:color="000000" w:fill="FFFFFF"/>
          </w:tcPr>
          <w:p w14:paraId="603EFF2E" w14:textId="77777777" w:rsidR="008B18A6" w:rsidRDefault="008B18A6">
            <w:pPr>
              <w:rPr>
                <w:b/>
              </w:rPr>
            </w:pPr>
            <w:r>
              <w:rPr>
                <w:b/>
              </w:rPr>
              <w:t>Ordem</w:t>
            </w:r>
          </w:p>
        </w:tc>
      </w:tr>
      <w:tr w:rsidR="008B18A6" w14:paraId="33B7994D" w14:textId="77777777">
        <w:trPr>
          <w:cantSplit/>
          <w:trHeight w:val="174"/>
          <w:jc w:val="center"/>
        </w:trPr>
        <w:tc>
          <w:tcPr>
            <w:tcW w:w="2735" w:type="dxa"/>
            <w:vMerge w:val="restart"/>
            <w:shd w:val="clear" w:color="auto" w:fill="FFFFFF"/>
          </w:tcPr>
          <w:p w14:paraId="37D8C641" w14:textId="77777777" w:rsidR="008B18A6" w:rsidRDefault="008B18A6">
            <w:pPr>
              <w:keepNext/>
              <w:keepLines/>
            </w:pPr>
            <w:r>
              <w:t>entCodigo_mrfMesAno_crsID_ramCodigo</w:t>
            </w:r>
          </w:p>
        </w:tc>
        <w:tc>
          <w:tcPr>
            <w:tcW w:w="676" w:type="dxa"/>
            <w:vMerge w:val="restart"/>
            <w:shd w:val="clear" w:color="auto" w:fill="FFFFFF"/>
          </w:tcPr>
          <w:p w14:paraId="123A6E61" w14:textId="77777777" w:rsidR="008B18A6" w:rsidRDefault="008B18A6">
            <w:pPr>
              <w:keepNext/>
              <w:keepLines/>
            </w:pPr>
            <w:r>
              <w:t>Sim</w:t>
            </w:r>
          </w:p>
        </w:tc>
        <w:tc>
          <w:tcPr>
            <w:tcW w:w="676" w:type="dxa"/>
            <w:vMerge w:val="restart"/>
            <w:shd w:val="clear" w:color="auto" w:fill="FFFFFF"/>
          </w:tcPr>
          <w:p w14:paraId="66A92CA5" w14:textId="77777777" w:rsidR="008B18A6" w:rsidRDefault="008B18A6">
            <w:pPr>
              <w:keepNext/>
              <w:keepLines/>
            </w:pPr>
            <w:r>
              <w:t>Não</w:t>
            </w:r>
          </w:p>
        </w:tc>
        <w:tc>
          <w:tcPr>
            <w:tcW w:w="852" w:type="dxa"/>
            <w:vMerge w:val="restart"/>
            <w:shd w:val="clear" w:color="auto" w:fill="FFFFFF"/>
          </w:tcPr>
          <w:p w14:paraId="032292A2" w14:textId="77777777" w:rsidR="008B18A6" w:rsidRDefault="008B18A6">
            <w:pPr>
              <w:keepNext/>
              <w:keepLines/>
            </w:pPr>
            <w:r>
              <w:t>Sim</w:t>
            </w:r>
          </w:p>
        </w:tc>
        <w:tc>
          <w:tcPr>
            <w:tcW w:w="966" w:type="dxa"/>
            <w:vMerge w:val="restart"/>
            <w:shd w:val="clear" w:color="auto" w:fill="FFFFFF"/>
          </w:tcPr>
          <w:p w14:paraId="605FF869" w14:textId="77777777" w:rsidR="008B18A6" w:rsidRDefault="008B18A6">
            <w:pPr>
              <w:keepNext/>
              <w:keepLines/>
            </w:pPr>
            <w:r>
              <w:t>Não</w:t>
            </w:r>
          </w:p>
        </w:tc>
        <w:tc>
          <w:tcPr>
            <w:tcW w:w="2388" w:type="dxa"/>
            <w:shd w:val="clear" w:color="auto" w:fill="FFFFFF"/>
          </w:tcPr>
          <w:p w14:paraId="5CC9D0C0" w14:textId="77777777" w:rsidR="008B18A6" w:rsidRDefault="008B18A6">
            <w:pPr>
              <w:keepNext/>
              <w:keepLines/>
              <w:rPr>
                <w:lang w:val="es-ES_tradnl"/>
              </w:rPr>
            </w:pPr>
            <w:r>
              <w:rPr>
                <w:lang w:val="es-ES_tradnl"/>
              </w:rPr>
              <w:t>crsID</w:t>
            </w:r>
          </w:p>
        </w:tc>
        <w:tc>
          <w:tcPr>
            <w:tcW w:w="966" w:type="dxa"/>
            <w:shd w:val="clear" w:color="auto" w:fill="FFFFFF"/>
          </w:tcPr>
          <w:p w14:paraId="455A4937" w14:textId="77777777" w:rsidR="008B18A6" w:rsidRDefault="008B18A6">
            <w:pPr>
              <w:keepNext/>
              <w:keepLines/>
              <w:rPr>
                <w:lang w:val="es-ES_tradnl"/>
              </w:rPr>
            </w:pPr>
            <w:r>
              <w:rPr>
                <w:lang w:val="es-ES_tradnl"/>
              </w:rPr>
              <w:t>ASC.</w:t>
            </w:r>
          </w:p>
        </w:tc>
      </w:tr>
      <w:tr w:rsidR="008B18A6" w14:paraId="5AC963FF" w14:textId="77777777">
        <w:trPr>
          <w:cantSplit/>
          <w:trHeight w:val="172"/>
          <w:jc w:val="center"/>
        </w:trPr>
        <w:tc>
          <w:tcPr>
            <w:tcW w:w="2735" w:type="dxa"/>
            <w:vMerge/>
            <w:shd w:val="clear" w:color="auto" w:fill="FFFFFF"/>
          </w:tcPr>
          <w:p w14:paraId="2580DC0B" w14:textId="77777777" w:rsidR="008B18A6" w:rsidRDefault="008B18A6">
            <w:pPr>
              <w:keepNext/>
              <w:keepLines/>
              <w:rPr>
                <w:lang w:val="es-ES_tradnl"/>
              </w:rPr>
            </w:pPr>
          </w:p>
        </w:tc>
        <w:tc>
          <w:tcPr>
            <w:tcW w:w="676" w:type="dxa"/>
            <w:vMerge/>
            <w:shd w:val="clear" w:color="auto" w:fill="FFFFFF"/>
          </w:tcPr>
          <w:p w14:paraId="5B8646E5" w14:textId="77777777" w:rsidR="008B18A6" w:rsidRDefault="008B18A6">
            <w:pPr>
              <w:keepNext/>
              <w:keepLines/>
              <w:rPr>
                <w:lang w:val="es-ES_tradnl"/>
              </w:rPr>
            </w:pPr>
          </w:p>
        </w:tc>
        <w:tc>
          <w:tcPr>
            <w:tcW w:w="676" w:type="dxa"/>
            <w:vMerge/>
            <w:shd w:val="clear" w:color="auto" w:fill="FFFFFF"/>
          </w:tcPr>
          <w:p w14:paraId="495AA22C" w14:textId="77777777" w:rsidR="008B18A6" w:rsidRDefault="008B18A6">
            <w:pPr>
              <w:keepNext/>
              <w:keepLines/>
              <w:rPr>
                <w:lang w:val="es-ES_tradnl"/>
              </w:rPr>
            </w:pPr>
          </w:p>
        </w:tc>
        <w:tc>
          <w:tcPr>
            <w:tcW w:w="852" w:type="dxa"/>
            <w:vMerge/>
            <w:shd w:val="clear" w:color="auto" w:fill="FFFFFF"/>
          </w:tcPr>
          <w:p w14:paraId="350C49CD" w14:textId="77777777" w:rsidR="008B18A6" w:rsidRDefault="008B18A6">
            <w:pPr>
              <w:keepNext/>
              <w:keepLines/>
              <w:rPr>
                <w:lang w:val="es-ES_tradnl"/>
              </w:rPr>
            </w:pPr>
          </w:p>
        </w:tc>
        <w:tc>
          <w:tcPr>
            <w:tcW w:w="966" w:type="dxa"/>
            <w:vMerge/>
            <w:shd w:val="clear" w:color="auto" w:fill="FFFFFF"/>
          </w:tcPr>
          <w:p w14:paraId="337812D1" w14:textId="77777777" w:rsidR="008B18A6" w:rsidRDefault="008B18A6">
            <w:pPr>
              <w:keepNext/>
              <w:keepLines/>
              <w:rPr>
                <w:lang w:val="es-ES_tradnl"/>
              </w:rPr>
            </w:pPr>
          </w:p>
        </w:tc>
        <w:tc>
          <w:tcPr>
            <w:tcW w:w="2388" w:type="dxa"/>
            <w:shd w:val="clear" w:color="auto" w:fill="FFFFFF"/>
          </w:tcPr>
          <w:p w14:paraId="2076B17F" w14:textId="77777777" w:rsidR="008B18A6" w:rsidRDefault="008B18A6">
            <w:pPr>
              <w:keepNext/>
              <w:keepLines/>
              <w:rPr>
                <w:lang w:val="es-ES_tradnl"/>
              </w:rPr>
            </w:pPr>
            <w:r>
              <w:rPr>
                <w:lang w:val="es-ES_tradnl"/>
              </w:rPr>
              <w:t>entCodigo</w:t>
            </w:r>
          </w:p>
        </w:tc>
        <w:tc>
          <w:tcPr>
            <w:tcW w:w="966" w:type="dxa"/>
            <w:shd w:val="clear" w:color="auto" w:fill="FFFFFF"/>
          </w:tcPr>
          <w:p w14:paraId="04841940" w14:textId="77777777" w:rsidR="008B18A6" w:rsidRDefault="008B18A6">
            <w:pPr>
              <w:keepNext/>
              <w:keepLines/>
            </w:pPr>
            <w:r>
              <w:t>ASC.</w:t>
            </w:r>
          </w:p>
        </w:tc>
      </w:tr>
      <w:tr w:rsidR="008B18A6" w14:paraId="3E0D10FD" w14:textId="77777777">
        <w:trPr>
          <w:cantSplit/>
          <w:trHeight w:val="172"/>
          <w:jc w:val="center"/>
        </w:trPr>
        <w:tc>
          <w:tcPr>
            <w:tcW w:w="2735" w:type="dxa"/>
            <w:vMerge/>
            <w:shd w:val="clear" w:color="auto" w:fill="FFFFFF"/>
          </w:tcPr>
          <w:p w14:paraId="7B0E0CDE" w14:textId="77777777" w:rsidR="008B18A6" w:rsidRDefault="008B18A6">
            <w:pPr>
              <w:keepNext/>
              <w:keepLines/>
            </w:pPr>
          </w:p>
        </w:tc>
        <w:tc>
          <w:tcPr>
            <w:tcW w:w="676" w:type="dxa"/>
            <w:vMerge/>
            <w:shd w:val="clear" w:color="auto" w:fill="FFFFFF"/>
          </w:tcPr>
          <w:p w14:paraId="65109BAE" w14:textId="77777777" w:rsidR="008B18A6" w:rsidRDefault="008B18A6">
            <w:pPr>
              <w:keepNext/>
              <w:keepLines/>
            </w:pPr>
          </w:p>
        </w:tc>
        <w:tc>
          <w:tcPr>
            <w:tcW w:w="676" w:type="dxa"/>
            <w:vMerge/>
            <w:shd w:val="clear" w:color="auto" w:fill="FFFFFF"/>
          </w:tcPr>
          <w:p w14:paraId="493145F1" w14:textId="77777777" w:rsidR="008B18A6" w:rsidRDefault="008B18A6">
            <w:pPr>
              <w:keepNext/>
              <w:keepLines/>
            </w:pPr>
          </w:p>
        </w:tc>
        <w:tc>
          <w:tcPr>
            <w:tcW w:w="852" w:type="dxa"/>
            <w:vMerge/>
            <w:shd w:val="clear" w:color="auto" w:fill="FFFFFF"/>
          </w:tcPr>
          <w:p w14:paraId="0254FF54" w14:textId="77777777" w:rsidR="008B18A6" w:rsidRDefault="008B18A6">
            <w:pPr>
              <w:keepNext/>
              <w:keepLines/>
            </w:pPr>
          </w:p>
        </w:tc>
        <w:tc>
          <w:tcPr>
            <w:tcW w:w="966" w:type="dxa"/>
            <w:vMerge/>
            <w:shd w:val="clear" w:color="auto" w:fill="FFFFFF"/>
          </w:tcPr>
          <w:p w14:paraId="11D3E5A7" w14:textId="77777777" w:rsidR="008B18A6" w:rsidRDefault="008B18A6">
            <w:pPr>
              <w:keepNext/>
              <w:keepLines/>
            </w:pPr>
          </w:p>
        </w:tc>
        <w:tc>
          <w:tcPr>
            <w:tcW w:w="2388" w:type="dxa"/>
            <w:shd w:val="clear" w:color="auto" w:fill="FFFFFF"/>
          </w:tcPr>
          <w:p w14:paraId="091DEAA0" w14:textId="77777777" w:rsidR="008B18A6" w:rsidRDefault="008B18A6">
            <w:pPr>
              <w:keepNext/>
              <w:keepLines/>
            </w:pPr>
            <w:r>
              <w:t>mrfMesAno</w:t>
            </w:r>
          </w:p>
        </w:tc>
        <w:tc>
          <w:tcPr>
            <w:tcW w:w="966" w:type="dxa"/>
            <w:shd w:val="clear" w:color="auto" w:fill="FFFFFF"/>
          </w:tcPr>
          <w:p w14:paraId="5BBEB405" w14:textId="77777777" w:rsidR="008B18A6" w:rsidRDefault="008B18A6">
            <w:pPr>
              <w:keepNext/>
              <w:keepLines/>
            </w:pPr>
            <w:r>
              <w:t>ASC.</w:t>
            </w:r>
          </w:p>
        </w:tc>
      </w:tr>
      <w:tr w:rsidR="008B18A6" w14:paraId="70D65D03" w14:textId="77777777">
        <w:trPr>
          <w:cantSplit/>
          <w:trHeight w:val="140"/>
          <w:jc w:val="center"/>
        </w:trPr>
        <w:tc>
          <w:tcPr>
            <w:tcW w:w="2735" w:type="dxa"/>
            <w:vMerge/>
            <w:shd w:val="clear" w:color="auto" w:fill="FFFFFF"/>
          </w:tcPr>
          <w:p w14:paraId="16518657" w14:textId="77777777" w:rsidR="008B18A6" w:rsidRDefault="008B18A6">
            <w:pPr>
              <w:keepNext/>
              <w:keepLines/>
            </w:pPr>
          </w:p>
        </w:tc>
        <w:tc>
          <w:tcPr>
            <w:tcW w:w="676" w:type="dxa"/>
            <w:vMerge/>
            <w:shd w:val="clear" w:color="auto" w:fill="FFFFFF"/>
          </w:tcPr>
          <w:p w14:paraId="509B7592" w14:textId="77777777" w:rsidR="008B18A6" w:rsidRDefault="008B18A6">
            <w:pPr>
              <w:keepNext/>
              <w:keepLines/>
            </w:pPr>
          </w:p>
        </w:tc>
        <w:tc>
          <w:tcPr>
            <w:tcW w:w="676" w:type="dxa"/>
            <w:vMerge/>
            <w:shd w:val="clear" w:color="auto" w:fill="FFFFFF"/>
          </w:tcPr>
          <w:p w14:paraId="76FA4431" w14:textId="77777777" w:rsidR="008B18A6" w:rsidRDefault="008B18A6">
            <w:pPr>
              <w:keepNext/>
              <w:keepLines/>
            </w:pPr>
          </w:p>
        </w:tc>
        <w:tc>
          <w:tcPr>
            <w:tcW w:w="852" w:type="dxa"/>
            <w:vMerge/>
            <w:shd w:val="clear" w:color="auto" w:fill="FFFFFF"/>
          </w:tcPr>
          <w:p w14:paraId="7A170A0D" w14:textId="77777777" w:rsidR="008B18A6" w:rsidRDefault="008B18A6">
            <w:pPr>
              <w:keepNext/>
              <w:keepLines/>
            </w:pPr>
          </w:p>
        </w:tc>
        <w:tc>
          <w:tcPr>
            <w:tcW w:w="966" w:type="dxa"/>
            <w:vMerge/>
            <w:shd w:val="clear" w:color="auto" w:fill="FFFFFF"/>
          </w:tcPr>
          <w:p w14:paraId="60E99779" w14:textId="77777777" w:rsidR="008B18A6" w:rsidRDefault="008B18A6">
            <w:pPr>
              <w:keepNext/>
              <w:keepLines/>
            </w:pPr>
          </w:p>
        </w:tc>
        <w:tc>
          <w:tcPr>
            <w:tcW w:w="2388" w:type="dxa"/>
            <w:shd w:val="clear" w:color="auto" w:fill="FFFFFF"/>
          </w:tcPr>
          <w:p w14:paraId="7C64D572" w14:textId="77777777" w:rsidR="008B18A6" w:rsidRDefault="008B18A6">
            <w:pPr>
              <w:keepNext/>
              <w:keepLines/>
            </w:pPr>
            <w:r>
              <w:t xml:space="preserve">RamCodigo </w:t>
            </w:r>
          </w:p>
        </w:tc>
        <w:tc>
          <w:tcPr>
            <w:tcW w:w="966" w:type="dxa"/>
            <w:shd w:val="clear" w:color="auto" w:fill="FFFFFF"/>
          </w:tcPr>
          <w:p w14:paraId="435D641C" w14:textId="77777777" w:rsidR="008B18A6" w:rsidRDefault="008B18A6">
            <w:pPr>
              <w:keepNext/>
              <w:keepLines/>
            </w:pPr>
            <w:r>
              <w:t xml:space="preserve">ASC. </w:t>
            </w:r>
          </w:p>
        </w:tc>
      </w:tr>
      <w:tr w:rsidR="008B18A6" w14:paraId="2B9326A7" w14:textId="77777777">
        <w:trPr>
          <w:cantSplit/>
          <w:trHeight w:val="140"/>
          <w:jc w:val="center"/>
        </w:trPr>
        <w:tc>
          <w:tcPr>
            <w:tcW w:w="2735" w:type="dxa"/>
            <w:vMerge/>
            <w:shd w:val="clear" w:color="auto" w:fill="FFFFFF"/>
          </w:tcPr>
          <w:p w14:paraId="6ABB29EF" w14:textId="77777777" w:rsidR="008B18A6" w:rsidRDefault="008B18A6">
            <w:pPr>
              <w:keepNext/>
              <w:keepLines/>
            </w:pPr>
          </w:p>
        </w:tc>
        <w:tc>
          <w:tcPr>
            <w:tcW w:w="676" w:type="dxa"/>
            <w:vMerge/>
            <w:shd w:val="clear" w:color="auto" w:fill="FFFFFF"/>
          </w:tcPr>
          <w:p w14:paraId="29449AC1" w14:textId="77777777" w:rsidR="008B18A6" w:rsidRDefault="008B18A6">
            <w:pPr>
              <w:keepNext/>
              <w:keepLines/>
            </w:pPr>
          </w:p>
        </w:tc>
        <w:tc>
          <w:tcPr>
            <w:tcW w:w="676" w:type="dxa"/>
            <w:vMerge/>
            <w:shd w:val="clear" w:color="auto" w:fill="FFFFFF"/>
          </w:tcPr>
          <w:p w14:paraId="47F1AB4A" w14:textId="77777777" w:rsidR="008B18A6" w:rsidRDefault="008B18A6">
            <w:pPr>
              <w:keepNext/>
              <w:keepLines/>
            </w:pPr>
          </w:p>
        </w:tc>
        <w:tc>
          <w:tcPr>
            <w:tcW w:w="852" w:type="dxa"/>
            <w:vMerge/>
            <w:shd w:val="clear" w:color="auto" w:fill="FFFFFF"/>
          </w:tcPr>
          <w:p w14:paraId="1D45132C" w14:textId="77777777" w:rsidR="008B18A6" w:rsidRDefault="008B18A6">
            <w:pPr>
              <w:keepNext/>
              <w:keepLines/>
            </w:pPr>
          </w:p>
        </w:tc>
        <w:tc>
          <w:tcPr>
            <w:tcW w:w="966" w:type="dxa"/>
            <w:vMerge/>
            <w:shd w:val="clear" w:color="auto" w:fill="FFFFFF"/>
          </w:tcPr>
          <w:p w14:paraId="7DFD37ED" w14:textId="77777777" w:rsidR="008B18A6" w:rsidRDefault="008B18A6">
            <w:pPr>
              <w:keepNext/>
              <w:keepLines/>
            </w:pPr>
          </w:p>
        </w:tc>
        <w:tc>
          <w:tcPr>
            <w:tcW w:w="2388" w:type="dxa"/>
            <w:shd w:val="clear" w:color="auto" w:fill="FFFFFF"/>
          </w:tcPr>
          <w:p w14:paraId="76578118" w14:textId="77777777" w:rsidR="008B18A6" w:rsidRDefault="008B18A6">
            <w:pPr>
              <w:keepNext/>
              <w:keepLines/>
            </w:pPr>
            <w:r>
              <w:t>GraCodigo</w:t>
            </w:r>
          </w:p>
        </w:tc>
        <w:tc>
          <w:tcPr>
            <w:tcW w:w="966" w:type="dxa"/>
            <w:shd w:val="clear" w:color="auto" w:fill="FFFFFF"/>
          </w:tcPr>
          <w:p w14:paraId="16007B9E" w14:textId="77777777" w:rsidR="008B18A6" w:rsidRDefault="008B18A6">
            <w:pPr>
              <w:keepNext/>
              <w:keepLines/>
            </w:pPr>
            <w:r>
              <w:t>ASC.</w:t>
            </w:r>
          </w:p>
        </w:tc>
      </w:tr>
    </w:tbl>
    <w:p w14:paraId="473EAEBB" w14:textId="77777777" w:rsidR="008B18A6" w:rsidRDefault="008B18A6"/>
    <w:p w14:paraId="4AC22283"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183F368" w14:textId="77777777">
        <w:trPr>
          <w:tblHeader/>
          <w:jc w:val="center"/>
        </w:trPr>
        <w:tc>
          <w:tcPr>
            <w:tcW w:w="2329" w:type="dxa"/>
            <w:shd w:val="pct20" w:color="000000" w:fill="FFFFFF"/>
          </w:tcPr>
          <w:p w14:paraId="14B2C89E" w14:textId="77777777" w:rsidR="008B18A6" w:rsidRDefault="008B18A6">
            <w:pPr>
              <w:rPr>
                <w:b/>
              </w:rPr>
            </w:pPr>
            <w:r>
              <w:rPr>
                <w:b/>
              </w:rPr>
              <w:t>Tabela</w:t>
            </w:r>
          </w:p>
        </w:tc>
        <w:tc>
          <w:tcPr>
            <w:tcW w:w="2386" w:type="dxa"/>
            <w:shd w:val="pct20" w:color="000000" w:fill="FFFFFF"/>
          </w:tcPr>
          <w:p w14:paraId="29C724C0" w14:textId="77777777" w:rsidR="008B18A6" w:rsidRDefault="008B18A6">
            <w:pPr>
              <w:rPr>
                <w:b/>
              </w:rPr>
            </w:pPr>
            <w:r>
              <w:rPr>
                <w:b/>
              </w:rPr>
              <w:t>Regra de Integr. Ref</w:t>
            </w:r>
          </w:p>
        </w:tc>
        <w:tc>
          <w:tcPr>
            <w:tcW w:w="2272" w:type="dxa"/>
            <w:shd w:val="pct20" w:color="000000" w:fill="FFFFFF"/>
          </w:tcPr>
          <w:p w14:paraId="57D99AF0" w14:textId="77777777" w:rsidR="008B18A6" w:rsidRDefault="008B18A6">
            <w:pPr>
              <w:rPr>
                <w:b/>
              </w:rPr>
            </w:pPr>
            <w:r>
              <w:rPr>
                <w:b/>
              </w:rPr>
              <w:t>Campos Tab. Mestre</w:t>
            </w:r>
          </w:p>
        </w:tc>
        <w:tc>
          <w:tcPr>
            <w:tcW w:w="2272" w:type="dxa"/>
            <w:shd w:val="pct20" w:color="000000" w:fill="FFFFFF"/>
          </w:tcPr>
          <w:p w14:paraId="5219C413" w14:textId="77777777" w:rsidR="008B18A6" w:rsidRDefault="008B18A6">
            <w:pPr>
              <w:rPr>
                <w:b/>
              </w:rPr>
            </w:pPr>
            <w:r>
              <w:rPr>
                <w:b/>
              </w:rPr>
              <w:t>Campos ContratosResseguroRamosSeguros</w:t>
            </w:r>
          </w:p>
        </w:tc>
      </w:tr>
      <w:tr w:rsidR="008B18A6" w14:paraId="1D1F1A06" w14:textId="77777777">
        <w:trPr>
          <w:cantSplit/>
          <w:trHeight w:val="420"/>
          <w:jc w:val="center"/>
        </w:trPr>
        <w:tc>
          <w:tcPr>
            <w:tcW w:w="2329" w:type="dxa"/>
            <w:vMerge w:val="restart"/>
            <w:shd w:val="clear" w:color="auto" w:fill="FFFFFF"/>
          </w:tcPr>
          <w:p w14:paraId="7E1DA2D6" w14:textId="77777777" w:rsidR="008B18A6" w:rsidRDefault="008B18A6">
            <w:r>
              <w:t>ContratosResseguro</w:t>
            </w:r>
          </w:p>
        </w:tc>
        <w:tc>
          <w:tcPr>
            <w:tcW w:w="2386" w:type="dxa"/>
            <w:vMerge w:val="restart"/>
            <w:shd w:val="clear" w:color="auto" w:fill="FFFFFF"/>
          </w:tcPr>
          <w:p w14:paraId="51FCE593" w14:textId="77777777" w:rsidR="008B18A6" w:rsidRDefault="008B18A6">
            <w:r>
              <w:t>O Contrato de Resseguro envolve um ou mais ramos de seguro</w:t>
            </w:r>
          </w:p>
        </w:tc>
        <w:tc>
          <w:tcPr>
            <w:tcW w:w="2272" w:type="dxa"/>
            <w:shd w:val="clear" w:color="auto" w:fill="FFFFFF"/>
          </w:tcPr>
          <w:p w14:paraId="6E001FBA" w14:textId="77777777" w:rsidR="008B18A6" w:rsidRDefault="008B18A6">
            <w:r>
              <w:t>mrfMesAno</w:t>
            </w:r>
          </w:p>
        </w:tc>
        <w:tc>
          <w:tcPr>
            <w:tcW w:w="2272" w:type="dxa"/>
            <w:shd w:val="clear" w:color="auto" w:fill="FFFFFF"/>
          </w:tcPr>
          <w:p w14:paraId="15CE0EEB" w14:textId="77777777" w:rsidR="008B18A6" w:rsidRDefault="008B18A6">
            <w:r>
              <w:t>mrfMesAno</w:t>
            </w:r>
          </w:p>
        </w:tc>
      </w:tr>
      <w:tr w:rsidR="008B18A6" w14:paraId="4A64EA77" w14:textId="77777777">
        <w:trPr>
          <w:cantSplit/>
          <w:trHeight w:val="420"/>
          <w:jc w:val="center"/>
        </w:trPr>
        <w:tc>
          <w:tcPr>
            <w:tcW w:w="2329" w:type="dxa"/>
            <w:vMerge/>
            <w:shd w:val="clear" w:color="auto" w:fill="FFFFFF"/>
          </w:tcPr>
          <w:p w14:paraId="4D362B0D" w14:textId="77777777" w:rsidR="008B18A6" w:rsidRDefault="008B18A6"/>
        </w:tc>
        <w:tc>
          <w:tcPr>
            <w:tcW w:w="2386" w:type="dxa"/>
            <w:vMerge/>
            <w:shd w:val="clear" w:color="auto" w:fill="FFFFFF"/>
          </w:tcPr>
          <w:p w14:paraId="321E6784" w14:textId="77777777" w:rsidR="008B18A6" w:rsidRDefault="008B18A6"/>
        </w:tc>
        <w:tc>
          <w:tcPr>
            <w:tcW w:w="2272" w:type="dxa"/>
            <w:shd w:val="clear" w:color="auto" w:fill="FFFFFF"/>
          </w:tcPr>
          <w:p w14:paraId="53760BF8" w14:textId="77777777" w:rsidR="008B18A6" w:rsidRDefault="008B18A6">
            <w:r>
              <w:t>entCodigo</w:t>
            </w:r>
          </w:p>
        </w:tc>
        <w:tc>
          <w:tcPr>
            <w:tcW w:w="2272" w:type="dxa"/>
            <w:shd w:val="clear" w:color="auto" w:fill="FFFFFF"/>
          </w:tcPr>
          <w:p w14:paraId="72B5FAD6" w14:textId="77777777" w:rsidR="008B18A6" w:rsidRDefault="008B18A6">
            <w:r>
              <w:t>entCodigo</w:t>
            </w:r>
          </w:p>
        </w:tc>
      </w:tr>
      <w:tr w:rsidR="008B18A6" w14:paraId="5CA72B1B" w14:textId="77777777">
        <w:trPr>
          <w:cantSplit/>
          <w:trHeight w:val="420"/>
          <w:jc w:val="center"/>
        </w:trPr>
        <w:tc>
          <w:tcPr>
            <w:tcW w:w="2329" w:type="dxa"/>
            <w:vMerge/>
            <w:shd w:val="clear" w:color="auto" w:fill="FFFFFF"/>
          </w:tcPr>
          <w:p w14:paraId="1C83A17D" w14:textId="77777777" w:rsidR="008B18A6" w:rsidRDefault="008B18A6"/>
        </w:tc>
        <w:tc>
          <w:tcPr>
            <w:tcW w:w="2386" w:type="dxa"/>
            <w:vMerge/>
            <w:shd w:val="clear" w:color="auto" w:fill="FFFFFF"/>
          </w:tcPr>
          <w:p w14:paraId="00D6EC1D" w14:textId="77777777" w:rsidR="008B18A6" w:rsidRDefault="008B18A6"/>
        </w:tc>
        <w:tc>
          <w:tcPr>
            <w:tcW w:w="2272" w:type="dxa"/>
            <w:shd w:val="clear" w:color="auto" w:fill="FFFFFF"/>
          </w:tcPr>
          <w:p w14:paraId="502CD4BF" w14:textId="77777777" w:rsidR="008B18A6" w:rsidRDefault="008B18A6">
            <w:r>
              <w:t>crsID</w:t>
            </w:r>
          </w:p>
        </w:tc>
        <w:tc>
          <w:tcPr>
            <w:tcW w:w="2272" w:type="dxa"/>
            <w:shd w:val="clear" w:color="auto" w:fill="FFFFFF"/>
          </w:tcPr>
          <w:p w14:paraId="62EA96C7" w14:textId="77777777" w:rsidR="008B18A6" w:rsidRDefault="008B18A6">
            <w:r>
              <w:t>crsID</w:t>
            </w:r>
          </w:p>
        </w:tc>
      </w:tr>
      <w:tr w:rsidR="008B18A6" w14:paraId="595C5444" w14:textId="77777777">
        <w:trPr>
          <w:cantSplit/>
          <w:trHeight w:val="380"/>
          <w:jc w:val="center"/>
        </w:trPr>
        <w:tc>
          <w:tcPr>
            <w:tcW w:w="2329" w:type="dxa"/>
            <w:vMerge w:val="restart"/>
            <w:shd w:val="clear" w:color="auto" w:fill="FFFFFF"/>
          </w:tcPr>
          <w:p w14:paraId="142D8A58" w14:textId="77777777" w:rsidR="008B18A6" w:rsidRDefault="008B18A6">
            <w:r>
              <w:t>RamosOperacao</w:t>
            </w:r>
          </w:p>
        </w:tc>
        <w:tc>
          <w:tcPr>
            <w:tcW w:w="2386" w:type="dxa"/>
            <w:vMerge w:val="restart"/>
            <w:shd w:val="clear" w:color="auto" w:fill="FFFFFF"/>
          </w:tcPr>
          <w:p w14:paraId="32211C26" w14:textId="77777777" w:rsidR="008B18A6" w:rsidRDefault="008B18A6">
            <w:r>
              <w:t>Os ramos envolvidos no Contrato de Resseguro estão entre os Ramos de operação da Entidade em um dado mês</w:t>
            </w:r>
          </w:p>
        </w:tc>
        <w:tc>
          <w:tcPr>
            <w:tcW w:w="2272" w:type="dxa"/>
            <w:shd w:val="clear" w:color="auto" w:fill="FFFFFF"/>
          </w:tcPr>
          <w:p w14:paraId="3B41B0E7" w14:textId="77777777" w:rsidR="008B18A6" w:rsidRDefault="008B18A6">
            <w:r>
              <w:t>ramCodigo</w:t>
            </w:r>
          </w:p>
        </w:tc>
        <w:tc>
          <w:tcPr>
            <w:tcW w:w="2272" w:type="dxa"/>
            <w:shd w:val="clear" w:color="auto" w:fill="FFFFFF"/>
          </w:tcPr>
          <w:p w14:paraId="622C5240" w14:textId="77777777" w:rsidR="008B18A6" w:rsidRDefault="008B18A6">
            <w:r>
              <w:t>ramCodigo</w:t>
            </w:r>
          </w:p>
        </w:tc>
      </w:tr>
      <w:tr w:rsidR="008B18A6" w14:paraId="59FD5DDC" w14:textId="77777777">
        <w:trPr>
          <w:cantSplit/>
          <w:trHeight w:val="511"/>
          <w:jc w:val="center"/>
        </w:trPr>
        <w:tc>
          <w:tcPr>
            <w:tcW w:w="2329" w:type="dxa"/>
            <w:vMerge/>
            <w:shd w:val="clear" w:color="auto" w:fill="FFFFFF"/>
          </w:tcPr>
          <w:p w14:paraId="46198793" w14:textId="77777777" w:rsidR="008B18A6" w:rsidRDefault="008B18A6"/>
        </w:tc>
        <w:tc>
          <w:tcPr>
            <w:tcW w:w="2386" w:type="dxa"/>
            <w:vMerge/>
            <w:shd w:val="clear" w:color="auto" w:fill="FFFFFF"/>
          </w:tcPr>
          <w:p w14:paraId="5C72E832" w14:textId="77777777" w:rsidR="008B18A6" w:rsidRDefault="008B18A6"/>
        </w:tc>
        <w:tc>
          <w:tcPr>
            <w:tcW w:w="2272" w:type="dxa"/>
            <w:shd w:val="clear" w:color="auto" w:fill="FFFFFF"/>
          </w:tcPr>
          <w:p w14:paraId="3F429F2E" w14:textId="77777777" w:rsidR="008B18A6" w:rsidRDefault="008B18A6">
            <w:r>
              <w:t>GraCodigo</w:t>
            </w:r>
          </w:p>
        </w:tc>
        <w:tc>
          <w:tcPr>
            <w:tcW w:w="2272" w:type="dxa"/>
            <w:shd w:val="clear" w:color="auto" w:fill="FFFFFF"/>
          </w:tcPr>
          <w:p w14:paraId="79E17974" w14:textId="77777777" w:rsidR="008B18A6" w:rsidRDefault="008B18A6">
            <w:r>
              <w:t>Gracodigo</w:t>
            </w:r>
          </w:p>
        </w:tc>
      </w:tr>
      <w:tr w:rsidR="008B18A6" w14:paraId="16DCDD13" w14:textId="77777777">
        <w:trPr>
          <w:cantSplit/>
          <w:trHeight w:val="610"/>
          <w:jc w:val="center"/>
        </w:trPr>
        <w:tc>
          <w:tcPr>
            <w:tcW w:w="2329" w:type="dxa"/>
            <w:vMerge/>
            <w:shd w:val="clear" w:color="auto" w:fill="FFFFFF"/>
          </w:tcPr>
          <w:p w14:paraId="6806B189" w14:textId="77777777" w:rsidR="008B18A6" w:rsidRDefault="008B18A6"/>
        </w:tc>
        <w:tc>
          <w:tcPr>
            <w:tcW w:w="2386" w:type="dxa"/>
            <w:vMerge/>
            <w:shd w:val="clear" w:color="auto" w:fill="FFFFFF"/>
          </w:tcPr>
          <w:p w14:paraId="63D5D532" w14:textId="77777777" w:rsidR="008B18A6" w:rsidRDefault="008B18A6"/>
        </w:tc>
        <w:tc>
          <w:tcPr>
            <w:tcW w:w="2272" w:type="dxa"/>
            <w:shd w:val="clear" w:color="auto" w:fill="FFFFFF"/>
          </w:tcPr>
          <w:p w14:paraId="1D60C5BE" w14:textId="77777777" w:rsidR="008B18A6" w:rsidRDefault="008B18A6">
            <w:r>
              <w:t>mrfMesAno</w:t>
            </w:r>
          </w:p>
        </w:tc>
        <w:tc>
          <w:tcPr>
            <w:tcW w:w="2272" w:type="dxa"/>
            <w:shd w:val="clear" w:color="auto" w:fill="FFFFFF"/>
          </w:tcPr>
          <w:p w14:paraId="248ED70D" w14:textId="77777777" w:rsidR="008B18A6" w:rsidRDefault="008B18A6">
            <w:r>
              <w:t>mrfMesAno</w:t>
            </w:r>
          </w:p>
        </w:tc>
      </w:tr>
      <w:tr w:rsidR="008B18A6" w14:paraId="1DDF7E6B" w14:textId="77777777">
        <w:trPr>
          <w:cantSplit/>
          <w:trHeight w:val="610"/>
          <w:jc w:val="center"/>
        </w:trPr>
        <w:tc>
          <w:tcPr>
            <w:tcW w:w="2329" w:type="dxa"/>
            <w:vMerge/>
            <w:shd w:val="clear" w:color="auto" w:fill="FFFFFF"/>
          </w:tcPr>
          <w:p w14:paraId="3219E317" w14:textId="77777777" w:rsidR="008B18A6" w:rsidRDefault="008B18A6"/>
        </w:tc>
        <w:tc>
          <w:tcPr>
            <w:tcW w:w="2386" w:type="dxa"/>
            <w:vMerge/>
            <w:shd w:val="clear" w:color="auto" w:fill="FFFFFF"/>
          </w:tcPr>
          <w:p w14:paraId="2629C43F" w14:textId="77777777" w:rsidR="008B18A6" w:rsidRDefault="008B18A6"/>
        </w:tc>
        <w:tc>
          <w:tcPr>
            <w:tcW w:w="2272" w:type="dxa"/>
            <w:shd w:val="clear" w:color="auto" w:fill="FFFFFF"/>
          </w:tcPr>
          <w:p w14:paraId="2B5A6507" w14:textId="77777777" w:rsidR="008B18A6" w:rsidRDefault="008B18A6">
            <w:r>
              <w:t>entCodigo</w:t>
            </w:r>
          </w:p>
        </w:tc>
        <w:tc>
          <w:tcPr>
            <w:tcW w:w="2272" w:type="dxa"/>
            <w:shd w:val="clear" w:color="auto" w:fill="FFFFFF"/>
          </w:tcPr>
          <w:p w14:paraId="45E2839A" w14:textId="77777777" w:rsidR="008B18A6" w:rsidRDefault="008B18A6">
            <w:r>
              <w:t>entCodigo</w:t>
            </w:r>
          </w:p>
        </w:tc>
      </w:tr>
    </w:tbl>
    <w:p w14:paraId="22018FB0" w14:textId="77777777" w:rsidR="008B18A6" w:rsidRDefault="008B18A6"/>
    <w:p w14:paraId="30F20AFC" w14:textId="77777777" w:rsidR="006A4A1A" w:rsidRDefault="006A4A1A" w:rsidP="006A4A1A">
      <w:pPr>
        <w:pStyle w:val="Ttulo3"/>
      </w:pPr>
      <w:bookmarkStart w:id="46" w:name="TAB101"/>
      <w:bookmarkStart w:id="47" w:name="_Toc183459719"/>
      <w:bookmarkEnd w:id="46"/>
      <w:r>
        <w:t>Tabela ContratosResseguroGrupoR</w:t>
      </w:r>
      <w:bookmarkEnd w:id="47"/>
    </w:p>
    <w:p w14:paraId="509C3A4A" w14:textId="77777777" w:rsidR="006A4A1A" w:rsidRDefault="006A4A1A" w:rsidP="006A4A1A">
      <w:pPr>
        <w:pStyle w:val="PreHead3"/>
      </w:pPr>
    </w:p>
    <w:p w14:paraId="1475136F" w14:textId="77777777" w:rsidR="006A4A1A" w:rsidRDefault="006A4A1A" w:rsidP="006A4A1A">
      <w:r>
        <w:t>Esta tabela relaciona os contratos de resseguro com os grupos de resseguros, indicando a retenção mínima e máxima do contrato por grupo de resseguros.</w:t>
      </w:r>
    </w:p>
    <w:p w14:paraId="6A774809" w14:textId="77777777" w:rsidR="006A4A1A" w:rsidRDefault="006A4A1A" w:rsidP="006A4A1A">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6A4A1A" w14:paraId="2217E743" w14:textId="77777777" w:rsidTr="00D54914">
        <w:trPr>
          <w:cantSplit/>
          <w:trHeight w:val="426"/>
          <w:tblHeader/>
          <w:jc w:val="center"/>
        </w:trPr>
        <w:tc>
          <w:tcPr>
            <w:tcW w:w="2441" w:type="dxa"/>
            <w:vMerge w:val="restart"/>
            <w:shd w:val="pct20" w:color="000000" w:fill="FFFFFF"/>
          </w:tcPr>
          <w:p w14:paraId="7D1382BE" w14:textId="77777777" w:rsidR="006A4A1A" w:rsidRDefault="006A4A1A" w:rsidP="00D54914">
            <w:pPr>
              <w:pStyle w:val="tabela"/>
              <w:rPr>
                <w:b/>
              </w:rPr>
            </w:pPr>
            <w:r>
              <w:rPr>
                <w:b/>
              </w:rPr>
              <w:t>Campo</w:t>
            </w:r>
          </w:p>
        </w:tc>
        <w:tc>
          <w:tcPr>
            <w:tcW w:w="2954" w:type="dxa"/>
            <w:shd w:val="pct20" w:color="000000" w:fill="FFFFFF"/>
          </w:tcPr>
          <w:p w14:paraId="708BAE6D" w14:textId="77777777" w:rsidR="006A4A1A" w:rsidRDefault="006A4A1A" w:rsidP="00D54914">
            <w:pPr>
              <w:pStyle w:val="tabela"/>
              <w:rPr>
                <w:b/>
              </w:rPr>
            </w:pPr>
            <w:r>
              <w:rPr>
                <w:b/>
              </w:rPr>
              <w:t>Tipo</w:t>
            </w:r>
          </w:p>
        </w:tc>
        <w:tc>
          <w:tcPr>
            <w:tcW w:w="966" w:type="dxa"/>
            <w:shd w:val="pct20" w:color="000000" w:fill="FFFFFF"/>
          </w:tcPr>
          <w:p w14:paraId="39AF9218" w14:textId="77777777" w:rsidR="006A4A1A" w:rsidRDefault="006A4A1A" w:rsidP="00D54914">
            <w:pPr>
              <w:pStyle w:val="tabela"/>
              <w:rPr>
                <w:b/>
              </w:rPr>
            </w:pPr>
            <w:r>
              <w:rPr>
                <w:b/>
              </w:rPr>
              <w:t>C.P.</w:t>
            </w:r>
          </w:p>
        </w:tc>
        <w:tc>
          <w:tcPr>
            <w:tcW w:w="966" w:type="dxa"/>
            <w:shd w:val="pct20" w:color="000000" w:fill="FFFFFF"/>
          </w:tcPr>
          <w:p w14:paraId="1F847E5C" w14:textId="77777777" w:rsidR="006A4A1A" w:rsidRDefault="006A4A1A" w:rsidP="00D54914">
            <w:pPr>
              <w:pStyle w:val="tabela"/>
              <w:rPr>
                <w:b/>
              </w:rPr>
            </w:pPr>
            <w:r>
              <w:rPr>
                <w:b/>
              </w:rPr>
              <w:t>C.E.</w:t>
            </w:r>
          </w:p>
        </w:tc>
        <w:tc>
          <w:tcPr>
            <w:tcW w:w="966" w:type="dxa"/>
            <w:shd w:val="pct20" w:color="000000" w:fill="FFFFFF"/>
          </w:tcPr>
          <w:p w14:paraId="38F04885" w14:textId="77777777" w:rsidR="006A4A1A" w:rsidRDefault="006A4A1A" w:rsidP="00D54914">
            <w:pPr>
              <w:pStyle w:val="tabela"/>
              <w:rPr>
                <w:b/>
              </w:rPr>
            </w:pPr>
            <w:r>
              <w:rPr>
                <w:b/>
              </w:rPr>
              <w:t>Obrig.</w:t>
            </w:r>
          </w:p>
        </w:tc>
        <w:tc>
          <w:tcPr>
            <w:tcW w:w="968" w:type="dxa"/>
            <w:shd w:val="pct20" w:color="000000" w:fill="FFFFFF"/>
          </w:tcPr>
          <w:p w14:paraId="751AD986" w14:textId="77777777" w:rsidR="006A4A1A" w:rsidRDefault="006A4A1A" w:rsidP="00D54914">
            <w:pPr>
              <w:pStyle w:val="tabela"/>
              <w:rPr>
                <w:b/>
              </w:rPr>
            </w:pPr>
            <w:r>
              <w:rPr>
                <w:b/>
              </w:rPr>
              <w:t>Calc.</w:t>
            </w:r>
          </w:p>
        </w:tc>
      </w:tr>
      <w:tr w:rsidR="006A4A1A" w14:paraId="193465EC" w14:textId="77777777" w:rsidTr="00D54914">
        <w:trPr>
          <w:cantSplit/>
          <w:trHeight w:val="426"/>
          <w:tblHeader/>
          <w:jc w:val="center"/>
        </w:trPr>
        <w:tc>
          <w:tcPr>
            <w:tcW w:w="2441" w:type="dxa"/>
            <w:vMerge/>
            <w:shd w:val="pct20" w:color="000000" w:fill="FFFFFF"/>
          </w:tcPr>
          <w:p w14:paraId="0A0FB94E" w14:textId="77777777" w:rsidR="006A4A1A" w:rsidRDefault="006A4A1A" w:rsidP="00D54914">
            <w:pPr>
              <w:pStyle w:val="tabela"/>
              <w:rPr>
                <w:b/>
              </w:rPr>
            </w:pPr>
          </w:p>
        </w:tc>
        <w:tc>
          <w:tcPr>
            <w:tcW w:w="6820" w:type="dxa"/>
            <w:gridSpan w:val="5"/>
            <w:shd w:val="pct20" w:color="000000" w:fill="FFFFFF"/>
          </w:tcPr>
          <w:p w14:paraId="18448F26" w14:textId="77777777" w:rsidR="006A4A1A" w:rsidRDefault="006A4A1A" w:rsidP="00D54914">
            <w:pPr>
              <w:pStyle w:val="tabela-spellchk"/>
              <w:rPr>
                <w:b/>
              </w:rPr>
            </w:pPr>
            <w:r>
              <w:rPr>
                <w:b/>
              </w:rPr>
              <w:t>Descrição</w:t>
            </w:r>
          </w:p>
        </w:tc>
      </w:tr>
      <w:tr w:rsidR="006A4A1A" w14:paraId="34C439E9" w14:textId="77777777" w:rsidTr="00D54914">
        <w:trPr>
          <w:trHeight w:hRule="exact" w:val="20"/>
          <w:tblHeader/>
          <w:jc w:val="center"/>
        </w:trPr>
        <w:tc>
          <w:tcPr>
            <w:tcW w:w="2441" w:type="dxa"/>
            <w:shd w:val="pct20" w:color="000000" w:fill="FFFFFF"/>
          </w:tcPr>
          <w:p w14:paraId="0A36BC4B" w14:textId="77777777" w:rsidR="006A4A1A" w:rsidRDefault="006A4A1A" w:rsidP="00D54914">
            <w:pPr>
              <w:pStyle w:val="tabela-separate"/>
              <w:rPr>
                <w:b/>
              </w:rPr>
            </w:pPr>
          </w:p>
        </w:tc>
        <w:tc>
          <w:tcPr>
            <w:tcW w:w="6820" w:type="dxa"/>
            <w:gridSpan w:val="5"/>
            <w:shd w:val="pct20" w:color="000000" w:fill="FFFFFF"/>
          </w:tcPr>
          <w:p w14:paraId="70E24D81" w14:textId="77777777" w:rsidR="006A4A1A" w:rsidRDefault="006A4A1A" w:rsidP="00D54914">
            <w:pPr>
              <w:pStyle w:val="tabela-separate"/>
              <w:rPr>
                <w:b/>
              </w:rPr>
            </w:pPr>
          </w:p>
        </w:tc>
      </w:tr>
      <w:tr w:rsidR="006A4A1A" w14:paraId="1A529FCC" w14:textId="77777777" w:rsidTr="00D54914">
        <w:trPr>
          <w:cantSplit/>
          <w:trHeight w:val="426"/>
          <w:jc w:val="center"/>
        </w:trPr>
        <w:tc>
          <w:tcPr>
            <w:tcW w:w="2441" w:type="dxa"/>
            <w:vMerge w:val="restart"/>
            <w:shd w:val="clear" w:color="auto" w:fill="FFFFFF"/>
          </w:tcPr>
          <w:p w14:paraId="66EE76C9" w14:textId="77777777" w:rsidR="006A4A1A" w:rsidRDefault="006A4A1A" w:rsidP="00D54914">
            <w:pPr>
              <w:pStyle w:val="tabela"/>
            </w:pPr>
            <w:r>
              <w:t>crrsRetencaoMaxima</w:t>
            </w:r>
          </w:p>
        </w:tc>
        <w:tc>
          <w:tcPr>
            <w:tcW w:w="2954" w:type="dxa"/>
            <w:shd w:val="clear" w:color="auto" w:fill="FFFFFF"/>
          </w:tcPr>
          <w:p w14:paraId="654FE05F" w14:textId="77777777" w:rsidR="006A4A1A" w:rsidRDefault="006A4A1A" w:rsidP="00D54914">
            <w:pPr>
              <w:pStyle w:val="tabela"/>
            </w:pPr>
            <w:r>
              <w:t>Single</w:t>
            </w:r>
          </w:p>
        </w:tc>
        <w:tc>
          <w:tcPr>
            <w:tcW w:w="966" w:type="dxa"/>
            <w:shd w:val="clear" w:color="auto" w:fill="FFFFFF"/>
          </w:tcPr>
          <w:p w14:paraId="445F972B" w14:textId="77777777" w:rsidR="006A4A1A" w:rsidRDefault="006A4A1A" w:rsidP="00D54914">
            <w:pPr>
              <w:pStyle w:val="tabela"/>
            </w:pPr>
            <w:r>
              <w:t>Não</w:t>
            </w:r>
          </w:p>
        </w:tc>
        <w:tc>
          <w:tcPr>
            <w:tcW w:w="966" w:type="dxa"/>
            <w:shd w:val="clear" w:color="auto" w:fill="FFFFFF"/>
          </w:tcPr>
          <w:p w14:paraId="223733B9" w14:textId="77777777" w:rsidR="006A4A1A" w:rsidRDefault="006A4A1A" w:rsidP="00D54914">
            <w:pPr>
              <w:pStyle w:val="tabela"/>
            </w:pPr>
            <w:r>
              <w:t>Não</w:t>
            </w:r>
          </w:p>
        </w:tc>
        <w:tc>
          <w:tcPr>
            <w:tcW w:w="966" w:type="dxa"/>
            <w:shd w:val="clear" w:color="auto" w:fill="FFFFFF"/>
          </w:tcPr>
          <w:p w14:paraId="3AC817A6" w14:textId="77777777" w:rsidR="006A4A1A" w:rsidRDefault="006A4A1A" w:rsidP="00D54914">
            <w:pPr>
              <w:pStyle w:val="tabela"/>
            </w:pPr>
            <w:r>
              <w:t>Não</w:t>
            </w:r>
          </w:p>
        </w:tc>
        <w:tc>
          <w:tcPr>
            <w:tcW w:w="968" w:type="dxa"/>
            <w:shd w:val="clear" w:color="auto" w:fill="FFFFFF"/>
          </w:tcPr>
          <w:p w14:paraId="2940142C" w14:textId="77777777" w:rsidR="006A4A1A" w:rsidRDefault="006A4A1A" w:rsidP="00D54914">
            <w:pPr>
              <w:pStyle w:val="tabela"/>
            </w:pPr>
            <w:r>
              <w:t>Não</w:t>
            </w:r>
          </w:p>
        </w:tc>
      </w:tr>
      <w:tr w:rsidR="006A4A1A" w14:paraId="6F1C852E" w14:textId="77777777" w:rsidTr="00D54914">
        <w:trPr>
          <w:cantSplit/>
          <w:trHeight w:val="426"/>
          <w:jc w:val="center"/>
        </w:trPr>
        <w:tc>
          <w:tcPr>
            <w:tcW w:w="2441" w:type="dxa"/>
            <w:vMerge/>
            <w:shd w:val="clear" w:color="auto" w:fill="FFFFFF"/>
          </w:tcPr>
          <w:p w14:paraId="6EC91758" w14:textId="77777777" w:rsidR="006A4A1A" w:rsidRDefault="006A4A1A" w:rsidP="00D54914">
            <w:pPr>
              <w:pStyle w:val="tabela"/>
            </w:pPr>
          </w:p>
        </w:tc>
        <w:tc>
          <w:tcPr>
            <w:tcW w:w="6820" w:type="dxa"/>
            <w:gridSpan w:val="5"/>
            <w:shd w:val="clear" w:color="auto" w:fill="FFFFFF"/>
          </w:tcPr>
          <w:p w14:paraId="33917AB0" w14:textId="77777777" w:rsidR="006A4A1A" w:rsidRDefault="006A4A1A" w:rsidP="00D54914">
            <w:pPr>
              <w:pStyle w:val="tabela-spellchk"/>
            </w:pPr>
            <w:r>
              <w:t>Maior parcela de importância segurada</w:t>
            </w:r>
          </w:p>
        </w:tc>
      </w:tr>
      <w:tr w:rsidR="006A4A1A" w14:paraId="35BE9C63" w14:textId="77777777" w:rsidTr="00D54914">
        <w:trPr>
          <w:trHeight w:hRule="exact" w:val="20"/>
          <w:jc w:val="center"/>
        </w:trPr>
        <w:tc>
          <w:tcPr>
            <w:tcW w:w="2441" w:type="dxa"/>
            <w:shd w:val="clear" w:color="auto" w:fill="FFFFFF"/>
          </w:tcPr>
          <w:p w14:paraId="342E2E59" w14:textId="77777777" w:rsidR="006A4A1A" w:rsidRDefault="006A4A1A" w:rsidP="00D54914">
            <w:pPr>
              <w:pStyle w:val="tabela-separate"/>
            </w:pPr>
          </w:p>
        </w:tc>
        <w:tc>
          <w:tcPr>
            <w:tcW w:w="6820" w:type="dxa"/>
            <w:gridSpan w:val="5"/>
            <w:shd w:val="clear" w:color="auto" w:fill="FFFFFF"/>
          </w:tcPr>
          <w:p w14:paraId="6AB4D0E4" w14:textId="77777777" w:rsidR="006A4A1A" w:rsidRDefault="006A4A1A" w:rsidP="00D54914">
            <w:pPr>
              <w:pStyle w:val="tabela-separate"/>
            </w:pPr>
          </w:p>
        </w:tc>
      </w:tr>
      <w:tr w:rsidR="006A4A1A" w14:paraId="7E41B782" w14:textId="77777777" w:rsidTr="00D54914">
        <w:trPr>
          <w:cantSplit/>
          <w:trHeight w:val="426"/>
          <w:jc w:val="center"/>
        </w:trPr>
        <w:tc>
          <w:tcPr>
            <w:tcW w:w="2441" w:type="dxa"/>
            <w:vMerge w:val="restart"/>
            <w:shd w:val="clear" w:color="auto" w:fill="FFFFFF"/>
          </w:tcPr>
          <w:p w14:paraId="6C824878" w14:textId="77777777" w:rsidR="006A4A1A" w:rsidRDefault="006A4A1A" w:rsidP="00D54914">
            <w:pPr>
              <w:pStyle w:val="tabela"/>
            </w:pPr>
            <w:r>
              <w:t>crrsRetencaoMinima</w:t>
            </w:r>
          </w:p>
        </w:tc>
        <w:tc>
          <w:tcPr>
            <w:tcW w:w="2954" w:type="dxa"/>
            <w:shd w:val="clear" w:color="auto" w:fill="FFFFFF"/>
          </w:tcPr>
          <w:p w14:paraId="5D2320DF" w14:textId="77777777" w:rsidR="006A4A1A" w:rsidRDefault="006A4A1A" w:rsidP="00D54914">
            <w:pPr>
              <w:pStyle w:val="tabela"/>
            </w:pPr>
            <w:r>
              <w:t>Single</w:t>
            </w:r>
          </w:p>
        </w:tc>
        <w:tc>
          <w:tcPr>
            <w:tcW w:w="966" w:type="dxa"/>
            <w:shd w:val="clear" w:color="auto" w:fill="FFFFFF"/>
          </w:tcPr>
          <w:p w14:paraId="27B0FFD4" w14:textId="77777777" w:rsidR="006A4A1A" w:rsidRDefault="006A4A1A" w:rsidP="00D54914">
            <w:pPr>
              <w:pStyle w:val="tabela"/>
            </w:pPr>
            <w:r>
              <w:t>Não</w:t>
            </w:r>
          </w:p>
        </w:tc>
        <w:tc>
          <w:tcPr>
            <w:tcW w:w="966" w:type="dxa"/>
            <w:shd w:val="clear" w:color="auto" w:fill="FFFFFF"/>
          </w:tcPr>
          <w:p w14:paraId="4C53224F" w14:textId="77777777" w:rsidR="006A4A1A" w:rsidRDefault="006A4A1A" w:rsidP="00D54914">
            <w:pPr>
              <w:pStyle w:val="tabela"/>
            </w:pPr>
            <w:r>
              <w:t>Não</w:t>
            </w:r>
          </w:p>
        </w:tc>
        <w:tc>
          <w:tcPr>
            <w:tcW w:w="966" w:type="dxa"/>
            <w:shd w:val="clear" w:color="auto" w:fill="FFFFFF"/>
          </w:tcPr>
          <w:p w14:paraId="2C5816AE" w14:textId="77777777" w:rsidR="006A4A1A" w:rsidRDefault="006A4A1A" w:rsidP="00D54914">
            <w:pPr>
              <w:pStyle w:val="tabela"/>
            </w:pPr>
            <w:r>
              <w:t>Não</w:t>
            </w:r>
          </w:p>
        </w:tc>
        <w:tc>
          <w:tcPr>
            <w:tcW w:w="968" w:type="dxa"/>
            <w:shd w:val="clear" w:color="auto" w:fill="FFFFFF"/>
          </w:tcPr>
          <w:p w14:paraId="4A6ACCDB" w14:textId="77777777" w:rsidR="006A4A1A" w:rsidRDefault="006A4A1A" w:rsidP="00D54914">
            <w:pPr>
              <w:pStyle w:val="tabela"/>
            </w:pPr>
            <w:r>
              <w:t>Não</w:t>
            </w:r>
          </w:p>
        </w:tc>
      </w:tr>
      <w:tr w:rsidR="006A4A1A" w14:paraId="1723255A" w14:textId="77777777" w:rsidTr="00D54914">
        <w:trPr>
          <w:cantSplit/>
          <w:trHeight w:val="426"/>
          <w:jc w:val="center"/>
        </w:trPr>
        <w:tc>
          <w:tcPr>
            <w:tcW w:w="2441" w:type="dxa"/>
            <w:vMerge/>
            <w:shd w:val="clear" w:color="auto" w:fill="FFFFFF"/>
          </w:tcPr>
          <w:p w14:paraId="3A2A0125" w14:textId="77777777" w:rsidR="006A4A1A" w:rsidRDefault="006A4A1A" w:rsidP="00D54914">
            <w:pPr>
              <w:pStyle w:val="tabela"/>
            </w:pPr>
          </w:p>
        </w:tc>
        <w:tc>
          <w:tcPr>
            <w:tcW w:w="6820" w:type="dxa"/>
            <w:gridSpan w:val="5"/>
            <w:shd w:val="clear" w:color="auto" w:fill="FFFFFF"/>
          </w:tcPr>
          <w:p w14:paraId="787AB949" w14:textId="77777777" w:rsidR="006A4A1A" w:rsidRDefault="006A4A1A" w:rsidP="00D54914">
            <w:pPr>
              <w:pStyle w:val="tabela-spellchk"/>
            </w:pPr>
            <w:r>
              <w:t>Menor parcela de importância segurada</w:t>
            </w:r>
          </w:p>
        </w:tc>
      </w:tr>
      <w:tr w:rsidR="006A4A1A" w14:paraId="4EDFC2FB" w14:textId="77777777" w:rsidTr="00D54914">
        <w:trPr>
          <w:trHeight w:hRule="exact" w:val="20"/>
          <w:jc w:val="center"/>
        </w:trPr>
        <w:tc>
          <w:tcPr>
            <w:tcW w:w="2441" w:type="dxa"/>
            <w:shd w:val="clear" w:color="auto" w:fill="FFFFFF"/>
          </w:tcPr>
          <w:p w14:paraId="3A5C9CAD" w14:textId="77777777" w:rsidR="006A4A1A" w:rsidRDefault="006A4A1A" w:rsidP="00D54914">
            <w:pPr>
              <w:pStyle w:val="tabela-separate"/>
            </w:pPr>
          </w:p>
        </w:tc>
        <w:tc>
          <w:tcPr>
            <w:tcW w:w="6820" w:type="dxa"/>
            <w:gridSpan w:val="5"/>
            <w:shd w:val="clear" w:color="auto" w:fill="FFFFFF"/>
          </w:tcPr>
          <w:p w14:paraId="0DF36E6B" w14:textId="77777777" w:rsidR="006A4A1A" w:rsidRDefault="006A4A1A" w:rsidP="00D54914">
            <w:pPr>
              <w:pStyle w:val="tabela-separate"/>
            </w:pPr>
          </w:p>
        </w:tc>
      </w:tr>
      <w:tr w:rsidR="006A4A1A" w14:paraId="660C1201" w14:textId="77777777" w:rsidTr="00D54914">
        <w:trPr>
          <w:cantSplit/>
          <w:trHeight w:val="426"/>
          <w:jc w:val="center"/>
        </w:trPr>
        <w:tc>
          <w:tcPr>
            <w:tcW w:w="2441" w:type="dxa"/>
            <w:vMerge w:val="restart"/>
            <w:shd w:val="clear" w:color="auto" w:fill="FFFFFF"/>
          </w:tcPr>
          <w:p w14:paraId="7947F54A" w14:textId="77777777" w:rsidR="006A4A1A" w:rsidRDefault="006A4A1A" w:rsidP="00D54914">
            <w:pPr>
              <w:pStyle w:val="tabela"/>
              <w:rPr>
                <w:lang w:val="en-US"/>
              </w:rPr>
            </w:pPr>
            <w:r>
              <w:rPr>
                <w:lang w:val="en-US"/>
              </w:rPr>
              <w:t>crsID</w:t>
            </w:r>
          </w:p>
        </w:tc>
        <w:tc>
          <w:tcPr>
            <w:tcW w:w="2954" w:type="dxa"/>
            <w:shd w:val="clear" w:color="auto" w:fill="FFFFFF"/>
          </w:tcPr>
          <w:p w14:paraId="589A1D7B" w14:textId="77777777" w:rsidR="006A4A1A" w:rsidRDefault="006A4A1A" w:rsidP="00D54914">
            <w:pPr>
              <w:pStyle w:val="tabela"/>
              <w:rPr>
                <w:lang w:val="en-US"/>
              </w:rPr>
            </w:pPr>
            <w:r>
              <w:rPr>
                <w:lang w:val="en-US"/>
              </w:rPr>
              <w:t>Long Integer</w:t>
            </w:r>
          </w:p>
        </w:tc>
        <w:tc>
          <w:tcPr>
            <w:tcW w:w="966" w:type="dxa"/>
            <w:shd w:val="clear" w:color="auto" w:fill="FFFFFF"/>
          </w:tcPr>
          <w:p w14:paraId="2B69CC6E" w14:textId="77777777" w:rsidR="006A4A1A" w:rsidRDefault="006A4A1A" w:rsidP="00D54914">
            <w:pPr>
              <w:pStyle w:val="tabela"/>
            </w:pPr>
            <w:r>
              <w:t>Sim</w:t>
            </w:r>
          </w:p>
        </w:tc>
        <w:tc>
          <w:tcPr>
            <w:tcW w:w="966" w:type="dxa"/>
            <w:shd w:val="clear" w:color="auto" w:fill="FFFFFF"/>
          </w:tcPr>
          <w:p w14:paraId="14D45C26" w14:textId="77777777" w:rsidR="006A4A1A" w:rsidRDefault="006A4A1A" w:rsidP="00D54914">
            <w:pPr>
              <w:pStyle w:val="tabela"/>
            </w:pPr>
            <w:r>
              <w:t>Sim</w:t>
            </w:r>
          </w:p>
        </w:tc>
        <w:tc>
          <w:tcPr>
            <w:tcW w:w="966" w:type="dxa"/>
            <w:shd w:val="clear" w:color="auto" w:fill="FFFFFF"/>
          </w:tcPr>
          <w:p w14:paraId="31DFDC85" w14:textId="77777777" w:rsidR="006A4A1A" w:rsidRDefault="006A4A1A" w:rsidP="00D54914">
            <w:pPr>
              <w:pStyle w:val="tabela"/>
            </w:pPr>
            <w:r>
              <w:t>Não</w:t>
            </w:r>
          </w:p>
        </w:tc>
        <w:tc>
          <w:tcPr>
            <w:tcW w:w="968" w:type="dxa"/>
            <w:shd w:val="clear" w:color="auto" w:fill="FFFFFF"/>
          </w:tcPr>
          <w:p w14:paraId="741BB56D" w14:textId="77777777" w:rsidR="006A4A1A" w:rsidRDefault="006A4A1A" w:rsidP="00D54914">
            <w:pPr>
              <w:pStyle w:val="tabela"/>
            </w:pPr>
            <w:r>
              <w:t>Não</w:t>
            </w:r>
          </w:p>
        </w:tc>
      </w:tr>
      <w:tr w:rsidR="006A4A1A" w14:paraId="486332AB" w14:textId="77777777" w:rsidTr="00D54914">
        <w:trPr>
          <w:cantSplit/>
          <w:trHeight w:val="426"/>
          <w:jc w:val="center"/>
        </w:trPr>
        <w:tc>
          <w:tcPr>
            <w:tcW w:w="2441" w:type="dxa"/>
            <w:vMerge/>
            <w:shd w:val="clear" w:color="auto" w:fill="FFFFFF"/>
          </w:tcPr>
          <w:p w14:paraId="781B907E" w14:textId="77777777" w:rsidR="006A4A1A" w:rsidRDefault="006A4A1A" w:rsidP="00D54914">
            <w:pPr>
              <w:pStyle w:val="tabela"/>
            </w:pPr>
          </w:p>
        </w:tc>
        <w:tc>
          <w:tcPr>
            <w:tcW w:w="6820" w:type="dxa"/>
            <w:gridSpan w:val="5"/>
            <w:shd w:val="clear" w:color="auto" w:fill="FFFFFF"/>
          </w:tcPr>
          <w:p w14:paraId="548333B3" w14:textId="77777777" w:rsidR="006A4A1A" w:rsidRDefault="006A4A1A" w:rsidP="00D54914">
            <w:pPr>
              <w:pStyle w:val="tabela-spellchk"/>
            </w:pPr>
            <w:r>
              <w:t>Chave estrangeira para ContratosResseguro</w:t>
            </w:r>
            <w:r w:rsidR="00980463">
              <w:t>R</w:t>
            </w:r>
            <w:r>
              <w:t>.CRSID</w:t>
            </w:r>
          </w:p>
        </w:tc>
      </w:tr>
      <w:tr w:rsidR="006A4A1A" w14:paraId="33D7ABB1" w14:textId="77777777" w:rsidTr="00D54914">
        <w:trPr>
          <w:trHeight w:hRule="exact" w:val="20"/>
          <w:jc w:val="center"/>
        </w:trPr>
        <w:tc>
          <w:tcPr>
            <w:tcW w:w="2441" w:type="dxa"/>
            <w:shd w:val="clear" w:color="auto" w:fill="FFFFFF"/>
          </w:tcPr>
          <w:p w14:paraId="209B9F64" w14:textId="77777777" w:rsidR="006A4A1A" w:rsidRDefault="006A4A1A" w:rsidP="00D54914">
            <w:pPr>
              <w:pStyle w:val="tabela-separate"/>
            </w:pPr>
          </w:p>
        </w:tc>
        <w:tc>
          <w:tcPr>
            <w:tcW w:w="6820" w:type="dxa"/>
            <w:gridSpan w:val="5"/>
            <w:shd w:val="clear" w:color="auto" w:fill="FFFFFF"/>
          </w:tcPr>
          <w:p w14:paraId="0D3E8DEE" w14:textId="77777777" w:rsidR="006A4A1A" w:rsidRDefault="006A4A1A" w:rsidP="00D54914">
            <w:pPr>
              <w:pStyle w:val="tabela-separate"/>
            </w:pPr>
          </w:p>
        </w:tc>
      </w:tr>
      <w:tr w:rsidR="006A4A1A" w14:paraId="5124A5A4" w14:textId="77777777" w:rsidTr="00D54914">
        <w:trPr>
          <w:cantSplit/>
          <w:trHeight w:val="426"/>
          <w:jc w:val="center"/>
        </w:trPr>
        <w:tc>
          <w:tcPr>
            <w:tcW w:w="2441" w:type="dxa"/>
            <w:vMerge w:val="restart"/>
            <w:shd w:val="clear" w:color="auto" w:fill="FFFFFF"/>
          </w:tcPr>
          <w:p w14:paraId="73E28309" w14:textId="77777777" w:rsidR="006A4A1A" w:rsidRDefault="006A4A1A" w:rsidP="00D54914">
            <w:pPr>
              <w:pStyle w:val="tabela"/>
            </w:pPr>
            <w:r>
              <w:t>entCodigo</w:t>
            </w:r>
          </w:p>
        </w:tc>
        <w:tc>
          <w:tcPr>
            <w:tcW w:w="2954" w:type="dxa"/>
            <w:shd w:val="clear" w:color="auto" w:fill="FFFFFF"/>
          </w:tcPr>
          <w:p w14:paraId="53C9D306" w14:textId="77777777" w:rsidR="006A4A1A" w:rsidRDefault="006A4A1A" w:rsidP="00D54914">
            <w:pPr>
              <w:pStyle w:val="tabela"/>
            </w:pPr>
            <w:r>
              <w:t>Text(5)</w:t>
            </w:r>
          </w:p>
        </w:tc>
        <w:tc>
          <w:tcPr>
            <w:tcW w:w="966" w:type="dxa"/>
            <w:shd w:val="clear" w:color="auto" w:fill="FFFFFF"/>
          </w:tcPr>
          <w:p w14:paraId="00B1769C" w14:textId="77777777" w:rsidR="006A4A1A" w:rsidRDefault="006A4A1A" w:rsidP="00D54914">
            <w:pPr>
              <w:pStyle w:val="tabela"/>
            </w:pPr>
            <w:r>
              <w:t>Sim</w:t>
            </w:r>
          </w:p>
        </w:tc>
        <w:tc>
          <w:tcPr>
            <w:tcW w:w="966" w:type="dxa"/>
            <w:shd w:val="clear" w:color="auto" w:fill="FFFFFF"/>
          </w:tcPr>
          <w:p w14:paraId="331FE197" w14:textId="77777777" w:rsidR="006A4A1A" w:rsidRDefault="006A4A1A" w:rsidP="00D54914">
            <w:pPr>
              <w:pStyle w:val="tabela"/>
            </w:pPr>
            <w:r>
              <w:t>Sim</w:t>
            </w:r>
          </w:p>
        </w:tc>
        <w:tc>
          <w:tcPr>
            <w:tcW w:w="966" w:type="dxa"/>
            <w:shd w:val="clear" w:color="auto" w:fill="FFFFFF"/>
          </w:tcPr>
          <w:p w14:paraId="691E2A0E" w14:textId="77777777" w:rsidR="006A4A1A" w:rsidRDefault="006A4A1A" w:rsidP="00D54914">
            <w:pPr>
              <w:pStyle w:val="tabela"/>
            </w:pPr>
            <w:r>
              <w:t>Não</w:t>
            </w:r>
          </w:p>
        </w:tc>
        <w:tc>
          <w:tcPr>
            <w:tcW w:w="968" w:type="dxa"/>
            <w:shd w:val="clear" w:color="auto" w:fill="FFFFFF"/>
          </w:tcPr>
          <w:p w14:paraId="45405C60" w14:textId="77777777" w:rsidR="006A4A1A" w:rsidRDefault="006A4A1A" w:rsidP="00D54914">
            <w:pPr>
              <w:pStyle w:val="tabela"/>
            </w:pPr>
            <w:r>
              <w:t>Não</w:t>
            </w:r>
          </w:p>
        </w:tc>
      </w:tr>
      <w:tr w:rsidR="006A4A1A" w14:paraId="2B4FA6DD" w14:textId="77777777" w:rsidTr="00D54914">
        <w:trPr>
          <w:cantSplit/>
          <w:trHeight w:val="426"/>
          <w:jc w:val="center"/>
        </w:trPr>
        <w:tc>
          <w:tcPr>
            <w:tcW w:w="2441" w:type="dxa"/>
            <w:vMerge/>
            <w:shd w:val="clear" w:color="auto" w:fill="FFFFFF"/>
          </w:tcPr>
          <w:p w14:paraId="05F36B75" w14:textId="77777777" w:rsidR="006A4A1A" w:rsidRDefault="006A4A1A" w:rsidP="00D54914">
            <w:pPr>
              <w:pStyle w:val="tabela"/>
            </w:pPr>
          </w:p>
        </w:tc>
        <w:tc>
          <w:tcPr>
            <w:tcW w:w="6820" w:type="dxa"/>
            <w:gridSpan w:val="5"/>
            <w:shd w:val="clear" w:color="auto" w:fill="FFFFFF"/>
          </w:tcPr>
          <w:p w14:paraId="666E2A0A" w14:textId="77777777" w:rsidR="006A4A1A" w:rsidRDefault="00980463" w:rsidP="00D54914">
            <w:pPr>
              <w:pStyle w:val="tabela-spellchk"/>
            </w:pPr>
            <w:r>
              <w:t>Código da resseguradora na susep</w:t>
            </w:r>
          </w:p>
        </w:tc>
      </w:tr>
      <w:tr w:rsidR="006A4A1A" w14:paraId="263C6BC9" w14:textId="77777777" w:rsidTr="00D54914">
        <w:trPr>
          <w:trHeight w:hRule="exact" w:val="20"/>
          <w:jc w:val="center"/>
        </w:trPr>
        <w:tc>
          <w:tcPr>
            <w:tcW w:w="2441" w:type="dxa"/>
            <w:shd w:val="clear" w:color="auto" w:fill="FFFFFF"/>
          </w:tcPr>
          <w:p w14:paraId="29C12EF9" w14:textId="77777777" w:rsidR="006A4A1A" w:rsidRDefault="006A4A1A" w:rsidP="00D54914">
            <w:pPr>
              <w:pStyle w:val="tabela-separate"/>
            </w:pPr>
          </w:p>
        </w:tc>
        <w:tc>
          <w:tcPr>
            <w:tcW w:w="6820" w:type="dxa"/>
            <w:gridSpan w:val="5"/>
            <w:shd w:val="clear" w:color="auto" w:fill="FFFFFF"/>
          </w:tcPr>
          <w:p w14:paraId="7333D341" w14:textId="77777777" w:rsidR="006A4A1A" w:rsidRDefault="006A4A1A" w:rsidP="00D54914">
            <w:pPr>
              <w:pStyle w:val="tabela-separate"/>
            </w:pPr>
          </w:p>
        </w:tc>
      </w:tr>
      <w:tr w:rsidR="006A4A1A" w14:paraId="53747223" w14:textId="77777777" w:rsidTr="00D54914">
        <w:trPr>
          <w:cantSplit/>
          <w:trHeight w:val="426"/>
          <w:jc w:val="center"/>
        </w:trPr>
        <w:tc>
          <w:tcPr>
            <w:tcW w:w="2441" w:type="dxa"/>
            <w:vMerge w:val="restart"/>
            <w:shd w:val="clear" w:color="auto" w:fill="FFFFFF"/>
          </w:tcPr>
          <w:p w14:paraId="76FFCB91" w14:textId="77777777" w:rsidR="006A4A1A" w:rsidRDefault="006A4A1A" w:rsidP="00D54914">
            <w:pPr>
              <w:pStyle w:val="tabela"/>
              <w:rPr>
                <w:lang w:val="en-US"/>
              </w:rPr>
            </w:pPr>
            <w:r>
              <w:rPr>
                <w:lang w:val="en-US"/>
              </w:rPr>
              <w:t>mrfMesAno</w:t>
            </w:r>
          </w:p>
        </w:tc>
        <w:tc>
          <w:tcPr>
            <w:tcW w:w="2954" w:type="dxa"/>
            <w:shd w:val="clear" w:color="auto" w:fill="FFFFFF"/>
          </w:tcPr>
          <w:p w14:paraId="4E3179CD" w14:textId="77777777" w:rsidR="006A4A1A" w:rsidRDefault="006A4A1A" w:rsidP="00D54914">
            <w:pPr>
              <w:pStyle w:val="tabela"/>
              <w:rPr>
                <w:lang w:val="en-US"/>
              </w:rPr>
            </w:pPr>
            <w:r>
              <w:rPr>
                <w:lang w:val="en-US"/>
              </w:rPr>
              <w:t>Date/Time</w:t>
            </w:r>
          </w:p>
        </w:tc>
        <w:tc>
          <w:tcPr>
            <w:tcW w:w="966" w:type="dxa"/>
            <w:shd w:val="clear" w:color="auto" w:fill="FFFFFF"/>
          </w:tcPr>
          <w:p w14:paraId="5B1A9EB0" w14:textId="77777777" w:rsidR="006A4A1A" w:rsidRDefault="006A4A1A" w:rsidP="00D54914">
            <w:pPr>
              <w:pStyle w:val="tabela"/>
            </w:pPr>
            <w:r>
              <w:t>Sim</w:t>
            </w:r>
          </w:p>
        </w:tc>
        <w:tc>
          <w:tcPr>
            <w:tcW w:w="966" w:type="dxa"/>
            <w:shd w:val="clear" w:color="auto" w:fill="FFFFFF"/>
          </w:tcPr>
          <w:p w14:paraId="2746B163" w14:textId="77777777" w:rsidR="006A4A1A" w:rsidRDefault="006A4A1A" w:rsidP="00D54914">
            <w:pPr>
              <w:pStyle w:val="tabela"/>
            </w:pPr>
            <w:r>
              <w:t>Sim</w:t>
            </w:r>
          </w:p>
        </w:tc>
        <w:tc>
          <w:tcPr>
            <w:tcW w:w="966" w:type="dxa"/>
            <w:shd w:val="clear" w:color="auto" w:fill="FFFFFF"/>
          </w:tcPr>
          <w:p w14:paraId="5E0FE892" w14:textId="77777777" w:rsidR="006A4A1A" w:rsidRDefault="006A4A1A" w:rsidP="00D54914">
            <w:pPr>
              <w:pStyle w:val="tabela"/>
            </w:pPr>
            <w:r>
              <w:t>Não</w:t>
            </w:r>
          </w:p>
        </w:tc>
        <w:tc>
          <w:tcPr>
            <w:tcW w:w="968" w:type="dxa"/>
            <w:shd w:val="clear" w:color="auto" w:fill="FFFFFF"/>
          </w:tcPr>
          <w:p w14:paraId="235A1F6E" w14:textId="77777777" w:rsidR="006A4A1A" w:rsidRDefault="006A4A1A" w:rsidP="00D54914">
            <w:pPr>
              <w:pStyle w:val="tabela"/>
            </w:pPr>
            <w:r>
              <w:t>Não</w:t>
            </w:r>
          </w:p>
        </w:tc>
      </w:tr>
      <w:tr w:rsidR="006A4A1A" w14:paraId="75F9B6F9" w14:textId="77777777" w:rsidTr="00D54914">
        <w:trPr>
          <w:cantSplit/>
          <w:trHeight w:val="426"/>
          <w:jc w:val="center"/>
        </w:trPr>
        <w:tc>
          <w:tcPr>
            <w:tcW w:w="2441" w:type="dxa"/>
            <w:vMerge/>
            <w:shd w:val="clear" w:color="auto" w:fill="FFFFFF"/>
          </w:tcPr>
          <w:p w14:paraId="354B84E1" w14:textId="77777777" w:rsidR="006A4A1A" w:rsidRDefault="006A4A1A" w:rsidP="00D54914">
            <w:pPr>
              <w:pStyle w:val="tabela"/>
            </w:pPr>
          </w:p>
        </w:tc>
        <w:tc>
          <w:tcPr>
            <w:tcW w:w="6820" w:type="dxa"/>
            <w:gridSpan w:val="5"/>
            <w:shd w:val="clear" w:color="auto" w:fill="FFFFFF"/>
          </w:tcPr>
          <w:p w14:paraId="2D356F40" w14:textId="77777777" w:rsidR="006A4A1A" w:rsidRDefault="00980463" w:rsidP="00D54914">
            <w:pPr>
              <w:pStyle w:val="tabela-spellchk"/>
            </w:pPr>
            <w:r>
              <w:t>Mês de referência</w:t>
            </w:r>
          </w:p>
        </w:tc>
      </w:tr>
      <w:tr w:rsidR="006A4A1A" w14:paraId="370D1470" w14:textId="77777777" w:rsidTr="00D54914">
        <w:trPr>
          <w:trHeight w:hRule="exact" w:val="20"/>
          <w:jc w:val="center"/>
        </w:trPr>
        <w:tc>
          <w:tcPr>
            <w:tcW w:w="2441" w:type="dxa"/>
            <w:shd w:val="clear" w:color="auto" w:fill="FFFFFF"/>
          </w:tcPr>
          <w:p w14:paraId="07ED6EAA" w14:textId="77777777" w:rsidR="006A4A1A" w:rsidRDefault="006A4A1A" w:rsidP="00D54914">
            <w:pPr>
              <w:pStyle w:val="tabela-separate"/>
            </w:pPr>
          </w:p>
        </w:tc>
        <w:tc>
          <w:tcPr>
            <w:tcW w:w="6820" w:type="dxa"/>
            <w:gridSpan w:val="5"/>
            <w:shd w:val="clear" w:color="auto" w:fill="FFFFFF"/>
          </w:tcPr>
          <w:p w14:paraId="3ABB1B24" w14:textId="77777777" w:rsidR="006A4A1A" w:rsidRDefault="006A4A1A" w:rsidP="00D54914">
            <w:pPr>
              <w:pStyle w:val="tabela-separate"/>
            </w:pPr>
          </w:p>
        </w:tc>
      </w:tr>
      <w:tr w:rsidR="006A4A1A" w14:paraId="00219AFF" w14:textId="77777777" w:rsidTr="00D54914">
        <w:trPr>
          <w:cantSplit/>
          <w:trHeight w:val="426"/>
          <w:jc w:val="center"/>
        </w:trPr>
        <w:tc>
          <w:tcPr>
            <w:tcW w:w="2441" w:type="dxa"/>
            <w:vMerge w:val="restart"/>
            <w:shd w:val="clear" w:color="auto" w:fill="FFFFFF"/>
          </w:tcPr>
          <w:p w14:paraId="0BD5D6CC" w14:textId="77777777" w:rsidR="006A4A1A" w:rsidRDefault="006A4A1A" w:rsidP="00D54914">
            <w:pPr>
              <w:pStyle w:val="tabela"/>
            </w:pPr>
            <w:r>
              <w:t>GrrCodigo</w:t>
            </w:r>
          </w:p>
        </w:tc>
        <w:tc>
          <w:tcPr>
            <w:tcW w:w="2954" w:type="dxa"/>
            <w:shd w:val="clear" w:color="auto" w:fill="FFFFFF"/>
          </w:tcPr>
          <w:p w14:paraId="259DF5E0" w14:textId="77777777" w:rsidR="006A4A1A" w:rsidRDefault="006A4A1A" w:rsidP="00D54914">
            <w:pPr>
              <w:pStyle w:val="tabela"/>
            </w:pPr>
            <w:r>
              <w:t>Text(2)</w:t>
            </w:r>
          </w:p>
        </w:tc>
        <w:tc>
          <w:tcPr>
            <w:tcW w:w="966" w:type="dxa"/>
            <w:shd w:val="clear" w:color="auto" w:fill="FFFFFF"/>
          </w:tcPr>
          <w:p w14:paraId="37EE5AD5" w14:textId="77777777" w:rsidR="006A4A1A" w:rsidRDefault="006A4A1A" w:rsidP="00D54914">
            <w:pPr>
              <w:pStyle w:val="tabela"/>
            </w:pPr>
            <w:r>
              <w:t>Sim</w:t>
            </w:r>
          </w:p>
        </w:tc>
        <w:tc>
          <w:tcPr>
            <w:tcW w:w="966" w:type="dxa"/>
            <w:shd w:val="clear" w:color="auto" w:fill="FFFFFF"/>
          </w:tcPr>
          <w:p w14:paraId="4E1F69A8" w14:textId="77777777" w:rsidR="006A4A1A" w:rsidRDefault="006A4A1A" w:rsidP="00D54914">
            <w:pPr>
              <w:pStyle w:val="tabela"/>
            </w:pPr>
            <w:r>
              <w:t>Sim</w:t>
            </w:r>
          </w:p>
        </w:tc>
        <w:tc>
          <w:tcPr>
            <w:tcW w:w="966" w:type="dxa"/>
            <w:shd w:val="clear" w:color="auto" w:fill="FFFFFF"/>
          </w:tcPr>
          <w:p w14:paraId="2625286D" w14:textId="77777777" w:rsidR="006A4A1A" w:rsidRDefault="006A4A1A" w:rsidP="00D54914">
            <w:pPr>
              <w:pStyle w:val="tabela"/>
            </w:pPr>
            <w:r>
              <w:t>Não</w:t>
            </w:r>
          </w:p>
        </w:tc>
        <w:tc>
          <w:tcPr>
            <w:tcW w:w="968" w:type="dxa"/>
            <w:shd w:val="clear" w:color="auto" w:fill="FFFFFF"/>
          </w:tcPr>
          <w:p w14:paraId="7A8CA1A1" w14:textId="77777777" w:rsidR="006A4A1A" w:rsidRDefault="006A4A1A" w:rsidP="00D54914">
            <w:pPr>
              <w:pStyle w:val="tabela"/>
            </w:pPr>
            <w:r>
              <w:t>Não</w:t>
            </w:r>
          </w:p>
        </w:tc>
      </w:tr>
      <w:tr w:rsidR="006A4A1A" w14:paraId="5675C909" w14:textId="77777777" w:rsidTr="00D54914">
        <w:trPr>
          <w:cantSplit/>
          <w:trHeight w:val="426"/>
          <w:jc w:val="center"/>
        </w:trPr>
        <w:tc>
          <w:tcPr>
            <w:tcW w:w="2441" w:type="dxa"/>
            <w:vMerge/>
            <w:shd w:val="clear" w:color="auto" w:fill="FFFFFF"/>
          </w:tcPr>
          <w:p w14:paraId="2443E5B5" w14:textId="77777777" w:rsidR="006A4A1A" w:rsidRDefault="006A4A1A" w:rsidP="00D54914">
            <w:pPr>
              <w:pStyle w:val="tabela"/>
            </w:pPr>
          </w:p>
        </w:tc>
        <w:tc>
          <w:tcPr>
            <w:tcW w:w="6820" w:type="dxa"/>
            <w:gridSpan w:val="5"/>
            <w:shd w:val="clear" w:color="auto" w:fill="FFFFFF"/>
          </w:tcPr>
          <w:p w14:paraId="5BD005A7" w14:textId="77777777" w:rsidR="006A4A1A" w:rsidRDefault="006A4A1A" w:rsidP="006A4A1A">
            <w:pPr>
              <w:pStyle w:val="tabela"/>
            </w:pPr>
            <w:r>
              <w:t>Chave estrangeira para GruposResseguros. GRRCODIGO</w:t>
            </w:r>
          </w:p>
        </w:tc>
      </w:tr>
      <w:tr w:rsidR="006A4A1A" w14:paraId="6AE7A2E1" w14:textId="77777777" w:rsidTr="00D54914">
        <w:trPr>
          <w:trHeight w:hRule="exact" w:val="20"/>
          <w:jc w:val="center"/>
        </w:trPr>
        <w:tc>
          <w:tcPr>
            <w:tcW w:w="2441" w:type="dxa"/>
            <w:shd w:val="clear" w:color="auto" w:fill="FFFFFF"/>
          </w:tcPr>
          <w:p w14:paraId="7FAE3149" w14:textId="77777777" w:rsidR="006A4A1A" w:rsidRDefault="006A4A1A" w:rsidP="00D54914">
            <w:pPr>
              <w:pStyle w:val="tabela-separate"/>
            </w:pPr>
          </w:p>
        </w:tc>
        <w:tc>
          <w:tcPr>
            <w:tcW w:w="6820" w:type="dxa"/>
            <w:gridSpan w:val="5"/>
            <w:shd w:val="clear" w:color="auto" w:fill="FFFFFF"/>
          </w:tcPr>
          <w:p w14:paraId="58A5C79C" w14:textId="77777777" w:rsidR="006A4A1A" w:rsidRDefault="006A4A1A" w:rsidP="00D54914">
            <w:pPr>
              <w:pStyle w:val="tabela-separate"/>
            </w:pPr>
          </w:p>
        </w:tc>
      </w:tr>
    </w:tbl>
    <w:p w14:paraId="53609191" w14:textId="77777777" w:rsidR="006A4A1A" w:rsidRDefault="006A4A1A" w:rsidP="006A4A1A"/>
    <w:p w14:paraId="3ABD3D05" w14:textId="77777777" w:rsidR="006A4A1A" w:rsidRDefault="006A4A1A" w:rsidP="006A4A1A">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6A4A1A" w14:paraId="78035059" w14:textId="77777777" w:rsidTr="00D54914">
        <w:trPr>
          <w:tblHeader/>
          <w:jc w:val="center"/>
        </w:trPr>
        <w:tc>
          <w:tcPr>
            <w:tcW w:w="2735" w:type="dxa"/>
            <w:shd w:val="pct20" w:color="000000" w:fill="FFFFFF"/>
          </w:tcPr>
          <w:p w14:paraId="08DABE63" w14:textId="77777777" w:rsidR="006A4A1A" w:rsidRDefault="006A4A1A" w:rsidP="00D54914">
            <w:pPr>
              <w:pStyle w:val="Titulo-Tabela"/>
              <w:keepNext w:val="0"/>
              <w:spacing w:before="0" w:after="120"/>
            </w:pPr>
            <w:r>
              <w:t>Índice</w:t>
            </w:r>
          </w:p>
        </w:tc>
        <w:tc>
          <w:tcPr>
            <w:tcW w:w="676" w:type="dxa"/>
            <w:shd w:val="pct20" w:color="000000" w:fill="FFFFFF"/>
          </w:tcPr>
          <w:p w14:paraId="4AC6A013" w14:textId="77777777" w:rsidR="006A4A1A" w:rsidRDefault="006A4A1A" w:rsidP="00D54914">
            <w:pPr>
              <w:rPr>
                <w:b/>
              </w:rPr>
            </w:pPr>
            <w:r>
              <w:rPr>
                <w:b/>
              </w:rPr>
              <w:t>C.P.</w:t>
            </w:r>
          </w:p>
        </w:tc>
        <w:tc>
          <w:tcPr>
            <w:tcW w:w="676" w:type="dxa"/>
            <w:shd w:val="pct20" w:color="000000" w:fill="FFFFFF"/>
          </w:tcPr>
          <w:p w14:paraId="40F7D703" w14:textId="77777777" w:rsidR="006A4A1A" w:rsidRDefault="006A4A1A" w:rsidP="00D54914">
            <w:pPr>
              <w:rPr>
                <w:b/>
              </w:rPr>
            </w:pPr>
            <w:r>
              <w:rPr>
                <w:b/>
              </w:rPr>
              <w:t>C.E.</w:t>
            </w:r>
          </w:p>
        </w:tc>
        <w:tc>
          <w:tcPr>
            <w:tcW w:w="852" w:type="dxa"/>
            <w:shd w:val="pct20" w:color="000000" w:fill="FFFFFF"/>
          </w:tcPr>
          <w:p w14:paraId="7F006D52" w14:textId="77777777" w:rsidR="006A4A1A" w:rsidRDefault="006A4A1A" w:rsidP="00D54914">
            <w:pPr>
              <w:rPr>
                <w:b/>
              </w:rPr>
            </w:pPr>
            <w:r>
              <w:rPr>
                <w:b/>
              </w:rPr>
              <w:t>Único</w:t>
            </w:r>
          </w:p>
        </w:tc>
        <w:tc>
          <w:tcPr>
            <w:tcW w:w="966" w:type="dxa"/>
            <w:shd w:val="pct20" w:color="000000" w:fill="FFFFFF"/>
          </w:tcPr>
          <w:p w14:paraId="4E6EDDD2" w14:textId="77777777" w:rsidR="006A4A1A" w:rsidRDefault="006A4A1A" w:rsidP="00D54914">
            <w:pPr>
              <w:rPr>
                <w:b/>
              </w:rPr>
            </w:pPr>
            <w:r>
              <w:rPr>
                <w:b/>
              </w:rPr>
              <w:t>Agrup.</w:t>
            </w:r>
          </w:p>
        </w:tc>
        <w:tc>
          <w:tcPr>
            <w:tcW w:w="2388" w:type="dxa"/>
            <w:shd w:val="pct20" w:color="000000" w:fill="FFFFFF"/>
          </w:tcPr>
          <w:p w14:paraId="0E40A506" w14:textId="77777777" w:rsidR="006A4A1A" w:rsidRDefault="006A4A1A" w:rsidP="00D54914">
            <w:pPr>
              <w:rPr>
                <w:b/>
              </w:rPr>
            </w:pPr>
            <w:r>
              <w:rPr>
                <w:b/>
              </w:rPr>
              <w:t>Campo</w:t>
            </w:r>
          </w:p>
        </w:tc>
        <w:tc>
          <w:tcPr>
            <w:tcW w:w="966" w:type="dxa"/>
            <w:shd w:val="pct20" w:color="000000" w:fill="FFFFFF"/>
          </w:tcPr>
          <w:p w14:paraId="61078196" w14:textId="77777777" w:rsidR="006A4A1A" w:rsidRDefault="006A4A1A" w:rsidP="00D54914">
            <w:pPr>
              <w:rPr>
                <w:b/>
              </w:rPr>
            </w:pPr>
            <w:r>
              <w:rPr>
                <w:b/>
              </w:rPr>
              <w:t>Ordem</w:t>
            </w:r>
          </w:p>
        </w:tc>
      </w:tr>
      <w:tr w:rsidR="006A4A1A" w14:paraId="71753A2F" w14:textId="77777777" w:rsidTr="00D54914">
        <w:trPr>
          <w:cantSplit/>
          <w:trHeight w:val="174"/>
          <w:jc w:val="center"/>
        </w:trPr>
        <w:tc>
          <w:tcPr>
            <w:tcW w:w="2735" w:type="dxa"/>
            <w:vMerge w:val="restart"/>
            <w:shd w:val="clear" w:color="auto" w:fill="FFFFFF"/>
          </w:tcPr>
          <w:p w14:paraId="322E6603" w14:textId="77777777" w:rsidR="006A4A1A" w:rsidRDefault="006A4A1A" w:rsidP="00D54914">
            <w:pPr>
              <w:keepNext/>
              <w:keepLines/>
            </w:pPr>
            <w:r>
              <w:t>Pk_contratosRessegurosR</w:t>
            </w:r>
          </w:p>
        </w:tc>
        <w:tc>
          <w:tcPr>
            <w:tcW w:w="676" w:type="dxa"/>
            <w:vMerge w:val="restart"/>
            <w:shd w:val="clear" w:color="auto" w:fill="FFFFFF"/>
          </w:tcPr>
          <w:p w14:paraId="390C4859" w14:textId="77777777" w:rsidR="006A4A1A" w:rsidRDefault="006A4A1A" w:rsidP="00D54914">
            <w:pPr>
              <w:keepNext/>
              <w:keepLines/>
            </w:pPr>
            <w:r>
              <w:t>Sim</w:t>
            </w:r>
          </w:p>
        </w:tc>
        <w:tc>
          <w:tcPr>
            <w:tcW w:w="676" w:type="dxa"/>
            <w:vMerge w:val="restart"/>
            <w:shd w:val="clear" w:color="auto" w:fill="FFFFFF"/>
          </w:tcPr>
          <w:p w14:paraId="27404E35" w14:textId="77777777" w:rsidR="006A4A1A" w:rsidRDefault="006A4A1A" w:rsidP="00D54914">
            <w:pPr>
              <w:keepNext/>
              <w:keepLines/>
            </w:pPr>
            <w:r>
              <w:t>Não</w:t>
            </w:r>
          </w:p>
        </w:tc>
        <w:tc>
          <w:tcPr>
            <w:tcW w:w="852" w:type="dxa"/>
            <w:vMerge w:val="restart"/>
            <w:shd w:val="clear" w:color="auto" w:fill="FFFFFF"/>
          </w:tcPr>
          <w:p w14:paraId="690512DB" w14:textId="77777777" w:rsidR="006A4A1A" w:rsidRDefault="006A4A1A" w:rsidP="00D54914">
            <w:pPr>
              <w:keepNext/>
              <w:keepLines/>
            </w:pPr>
            <w:r>
              <w:t>Sim</w:t>
            </w:r>
          </w:p>
        </w:tc>
        <w:tc>
          <w:tcPr>
            <w:tcW w:w="966" w:type="dxa"/>
            <w:vMerge w:val="restart"/>
            <w:shd w:val="clear" w:color="auto" w:fill="FFFFFF"/>
          </w:tcPr>
          <w:p w14:paraId="02B13FF7" w14:textId="77777777" w:rsidR="006A4A1A" w:rsidRDefault="006A4A1A" w:rsidP="00D54914">
            <w:pPr>
              <w:keepNext/>
              <w:keepLines/>
            </w:pPr>
            <w:r>
              <w:t>Não</w:t>
            </w:r>
          </w:p>
        </w:tc>
        <w:tc>
          <w:tcPr>
            <w:tcW w:w="2388" w:type="dxa"/>
            <w:shd w:val="clear" w:color="auto" w:fill="FFFFFF"/>
          </w:tcPr>
          <w:p w14:paraId="64EFA97D" w14:textId="77777777" w:rsidR="006A4A1A" w:rsidRDefault="006A4A1A" w:rsidP="00D54914">
            <w:pPr>
              <w:keepNext/>
              <w:keepLines/>
              <w:rPr>
                <w:lang w:val="es-ES_tradnl"/>
              </w:rPr>
            </w:pPr>
            <w:r>
              <w:rPr>
                <w:lang w:val="es-ES_tradnl"/>
              </w:rPr>
              <w:t>crsID</w:t>
            </w:r>
          </w:p>
        </w:tc>
        <w:tc>
          <w:tcPr>
            <w:tcW w:w="966" w:type="dxa"/>
            <w:shd w:val="clear" w:color="auto" w:fill="FFFFFF"/>
          </w:tcPr>
          <w:p w14:paraId="59461A8B" w14:textId="77777777" w:rsidR="006A4A1A" w:rsidRDefault="006A4A1A" w:rsidP="00D54914">
            <w:pPr>
              <w:keepNext/>
              <w:keepLines/>
              <w:rPr>
                <w:lang w:val="es-ES_tradnl"/>
              </w:rPr>
            </w:pPr>
            <w:r>
              <w:rPr>
                <w:lang w:val="es-ES_tradnl"/>
              </w:rPr>
              <w:t>ASC.</w:t>
            </w:r>
          </w:p>
        </w:tc>
      </w:tr>
      <w:tr w:rsidR="006A4A1A" w14:paraId="14291AEB" w14:textId="77777777" w:rsidTr="00D54914">
        <w:trPr>
          <w:cantSplit/>
          <w:trHeight w:val="172"/>
          <w:jc w:val="center"/>
        </w:trPr>
        <w:tc>
          <w:tcPr>
            <w:tcW w:w="2735" w:type="dxa"/>
            <w:vMerge/>
            <w:shd w:val="clear" w:color="auto" w:fill="FFFFFF"/>
          </w:tcPr>
          <w:p w14:paraId="3946084C" w14:textId="77777777" w:rsidR="006A4A1A" w:rsidRDefault="006A4A1A" w:rsidP="00D54914">
            <w:pPr>
              <w:keepNext/>
              <w:keepLines/>
              <w:rPr>
                <w:lang w:val="es-ES_tradnl"/>
              </w:rPr>
            </w:pPr>
          </w:p>
        </w:tc>
        <w:tc>
          <w:tcPr>
            <w:tcW w:w="676" w:type="dxa"/>
            <w:vMerge/>
            <w:shd w:val="clear" w:color="auto" w:fill="FFFFFF"/>
          </w:tcPr>
          <w:p w14:paraId="4EB922C0" w14:textId="77777777" w:rsidR="006A4A1A" w:rsidRDefault="006A4A1A" w:rsidP="00D54914">
            <w:pPr>
              <w:keepNext/>
              <w:keepLines/>
              <w:rPr>
                <w:lang w:val="es-ES_tradnl"/>
              </w:rPr>
            </w:pPr>
          </w:p>
        </w:tc>
        <w:tc>
          <w:tcPr>
            <w:tcW w:w="676" w:type="dxa"/>
            <w:vMerge/>
            <w:shd w:val="clear" w:color="auto" w:fill="FFFFFF"/>
          </w:tcPr>
          <w:p w14:paraId="2F77031B" w14:textId="77777777" w:rsidR="006A4A1A" w:rsidRDefault="006A4A1A" w:rsidP="00D54914">
            <w:pPr>
              <w:keepNext/>
              <w:keepLines/>
              <w:rPr>
                <w:lang w:val="es-ES_tradnl"/>
              </w:rPr>
            </w:pPr>
          </w:p>
        </w:tc>
        <w:tc>
          <w:tcPr>
            <w:tcW w:w="852" w:type="dxa"/>
            <w:vMerge/>
            <w:shd w:val="clear" w:color="auto" w:fill="FFFFFF"/>
          </w:tcPr>
          <w:p w14:paraId="03BEF71B" w14:textId="77777777" w:rsidR="006A4A1A" w:rsidRDefault="006A4A1A" w:rsidP="00D54914">
            <w:pPr>
              <w:keepNext/>
              <w:keepLines/>
              <w:rPr>
                <w:lang w:val="es-ES_tradnl"/>
              </w:rPr>
            </w:pPr>
          </w:p>
        </w:tc>
        <w:tc>
          <w:tcPr>
            <w:tcW w:w="966" w:type="dxa"/>
            <w:vMerge/>
            <w:shd w:val="clear" w:color="auto" w:fill="FFFFFF"/>
          </w:tcPr>
          <w:p w14:paraId="501A878C" w14:textId="77777777" w:rsidR="006A4A1A" w:rsidRDefault="006A4A1A" w:rsidP="00D54914">
            <w:pPr>
              <w:keepNext/>
              <w:keepLines/>
              <w:rPr>
                <w:lang w:val="es-ES_tradnl"/>
              </w:rPr>
            </w:pPr>
          </w:p>
        </w:tc>
        <w:tc>
          <w:tcPr>
            <w:tcW w:w="2388" w:type="dxa"/>
            <w:shd w:val="clear" w:color="auto" w:fill="FFFFFF"/>
          </w:tcPr>
          <w:p w14:paraId="24CEDD4D" w14:textId="77777777" w:rsidR="006A4A1A" w:rsidRDefault="006A4A1A" w:rsidP="00D54914">
            <w:pPr>
              <w:keepNext/>
              <w:keepLines/>
              <w:rPr>
                <w:lang w:val="es-ES_tradnl"/>
              </w:rPr>
            </w:pPr>
            <w:r>
              <w:rPr>
                <w:lang w:val="es-ES_tradnl"/>
              </w:rPr>
              <w:t>entCodigo</w:t>
            </w:r>
          </w:p>
        </w:tc>
        <w:tc>
          <w:tcPr>
            <w:tcW w:w="966" w:type="dxa"/>
            <w:shd w:val="clear" w:color="auto" w:fill="FFFFFF"/>
          </w:tcPr>
          <w:p w14:paraId="2F0CABD7" w14:textId="77777777" w:rsidR="006A4A1A" w:rsidRDefault="006A4A1A" w:rsidP="00D54914">
            <w:pPr>
              <w:keepNext/>
              <w:keepLines/>
            </w:pPr>
            <w:r>
              <w:t>ASC.</w:t>
            </w:r>
          </w:p>
        </w:tc>
      </w:tr>
      <w:tr w:rsidR="006A4A1A" w14:paraId="34B0D40F" w14:textId="77777777" w:rsidTr="00D54914">
        <w:trPr>
          <w:cantSplit/>
          <w:trHeight w:val="172"/>
          <w:jc w:val="center"/>
        </w:trPr>
        <w:tc>
          <w:tcPr>
            <w:tcW w:w="2735" w:type="dxa"/>
            <w:vMerge/>
            <w:shd w:val="clear" w:color="auto" w:fill="FFFFFF"/>
          </w:tcPr>
          <w:p w14:paraId="07FA6B9D" w14:textId="77777777" w:rsidR="006A4A1A" w:rsidRDefault="006A4A1A" w:rsidP="00D54914">
            <w:pPr>
              <w:keepNext/>
              <w:keepLines/>
            </w:pPr>
          </w:p>
        </w:tc>
        <w:tc>
          <w:tcPr>
            <w:tcW w:w="676" w:type="dxa"/>
            <w:vMerge/>
            <w:shd w:val="clear" w:color="auto" w:fill="FFFFFF"/>
          </w:tcPr>
          <w:p w14:paraId="2CFF0907" w14:textId="77777777" w:rsidR="006A4A1A" w:rsidRDefault="006A4A1A" w:rsidP="00D54914">
            <w:pPr>
              <w:keepNext/>
              <w:keepLines/>
            </w:pPr>
          </w:p>
        </w:tc>
        <w:tc>
          <w:tcPr>
            <w:tcW w:w="676" w:type="dxa"/>
            <w:vMerge/>
            <w:shd w:val="clear" w:color="auto" w:fill="FFFFFF"/>
          </w:tcPr>
          <w:p w14:paraId="4F0A24B6" w14:textId="77777777" w:rsidR="006A4A1A" w:rsidRDefault="006A4A1A" w:rsidP="00D54914">
            <w:pPr>
              <w:keepNext/>
              <w:keepLines/>
            </w:pPr>
          </w:p>
        </w:tc>
        <w:tc>
          <w:tcPr>
            <w:tcW w:w="852" w:type="dxa"/>
            <w:vMerge/>
            <w:shd w:val="clear" w:color="auto" w:fill="FFFFFF"/>
          </w:tcPr>
          <w:p w14:paraId="532F4BC8" w14:textId="77777777" w:rsidR="006A4A1A" w:rsidRDefault="006A4A1A" w:rsidP="00D54914">
            <w:pPr>
              <w:keepNext/>
              <w:keepLines/>
            </w:pPr>
          </w:p>
        </w:tc>
        <w:tc>
          <w:tcPr>
            <w:tcW w:w="966" w:type="dxa"/>
            <w:vMerge/>
            <w:shd w:val="clear" w:color="auto" w:fill="FFFFFF"/>
          </w:tcPr>
          <w:p w14:paraId="587B268D" w14:textId="77777777" w:rsidR="006A4A1A" w:rsidRDefault="006A4A1A" w:rsidP="00D54914">
            <w:pPr>
              <w:keepNext/>
              <w:keepLines/>
            </w:pPr>
          </w:p>
        </w:tc>
        <w:tc>
          <w:tcPr>
            <w:tcW w:w="2388" w:type="dxa"/>
            <w:shd w:val="clear" w:color="auto" w:fill="FFFFFF"/>
          </w:tcPr>
          <w:p w14:paraId="0782C279" w14:textId="77777777" w:rsidR="006A4A1A" w:rsidRDefault="006A4A1A" w:rsidP="00D54914">
            <w:pPr>
              <w:keepNext/>
              <w:keepLines/>
            </w:pPr>
            <w:r>
              <w:t>mrfMesAno</w:t>
            </w:r>
          </w:p>
        </w:tc>
        <w:tc>
          <w:tcPr>
            <w:tcW w:w="966" w:type="dxa"/>
            <w:shd w:val="clear" w:color="auto" w:fill="FFFFFF"/>
          </w:tcPr>
          <w:p w14:paraId="3E6B47DE" w14:textId="77777777" w:rsidR="006A4A1A" w:rsidRDefault="006A4A1A" w:rsidP="00D54914">
            <w:pPr>
              <w:keepNext/>
              <w:keepLines/>
            </w:pPr>
            <w:r>
              <w:t>ASC.</w:t>
            </w:r>
          </w:p>
        </w:tc>
      </w:tr>
      <w:tr w:rsidR="006A4A1A" w14:paraId="36619CD7" w14:textId="77777777" w:rsidTr="00D54914">
        <w:trPr>
          <w:cantSplit/>
          <w:trHeight w:val="140"/>
          <w:jc w:val="center"/>
        </w:trPr>
        <w:tc>
          <w:tcPr>
            <w:tcW w:w="2735" w:type="dxa"/>
            <w:vMerge/>
            <w:shd w:val="clear" w:color="auto" w:fill="FFFFFF"/>
          </w:tcPr>
          <w:p w14:paraId="7EC41711" w14:textId="77777777" w:rsidR="006A4A1A" w:rsidRDefault="006A4A1A" w:rsidP="00D54914">
            <w:pPr>
              <w:keepNext/>
              <w:keepLines/>
            </w:pPr>
          </w:p>
        </w:tc>
        <w:tc>
          <w:tcPr>
            <w:tcW w:w="676" w:type="dxa"/>
            <w:vMerge/>
            <w:shd w:val="clear" w:color="auto" w:fill="FFFFFF"/>
          </w:tcPr>
          <w:p w14:paraId="43B5DC4A" w14:textId="77777777" w:rsidR="006A4A1A" w:rsidRDefault="006A4A1A" w:rsidP="00D54914">
            <w:pPr>
              <w:keepNext/>
              <w:keepLines/>
            </w:pPr>
          </w:p>
        </w:tc>
        <w:tc>
          <w:tcPr>
            <w:tcW w:w="676" w:type="dxa"/>
            <w:vMerge/>
            <w:shd w:val="clear" w:color="auto" w:fill="FFFFFF"/>
          </w:tcPr>
          <w:p w14:paraId="32D0D920" w14:textId="77777777" w:rsidR="006A4A1A" w:rsidRDefault="006A4A1A" w:rsidP="00D54914">
            <w:pPr>
              <w:keepNext/>
              <w:keepLines/>
            </w:pPr>
          </w:p>
        </w:tc>
        <w:tc>
          <w:tcPr>
            <w:tcW w:w="852" w:type="dxa"/>
            <w:vMerge/>
            <w:shd w:val="clear" w:color="auto" w:fill="FFFFFF"/>
          </w:tcPr>
          <w:p w14:paraId="11267D17" w14:textId="77777777" w:rsidR="006A4A1A" w:rsidRDefault="006A4A1A" w:rsidP="00D54914">
            <w:pPr>
              <w:keepNext/>
              <w:keepLines/>
            </w:pPr>
          </w:p>
        </w:tc>
        <w:tc>
          <w:tcPr>
            <w:tcW w:w="966" w:type="dxa"/>
            <w:vMerge/>
            <w:shd w:val="clear" w:color="auto" w:fill="FFFFFF"/>
          </w:tcPr>
          <w:p w14:paraId="0C999461" w14:textId="77777777" w:rsidR="006A4A1A" w:rsidRDefault="006A4A1A" w:rsidP="00D54914">
            <w:pPr>
              <w:keepNext/>
              <w:keepLines/>
            </w:pPr>
          </w:p>
        </w:tc>
        <w:tc>
          <w:tcPr>
            <w:tcW w:w="2388" w:type="dxa"/>
            <w:shd w:val="clear" w:color="auto" w:fill="FFFFFF"/>
          </w:tcPr>
          <w:p w14:paraId="7ADE097A" w14:textId="77777777" w:rsidR="006A4A1A" w:rsidRDefault="006A4A1A" w:rsidP="00D54914">
            <w:pPr>
              <w:keepNext/>
              <w:keepLines/>
            </w:pPr>
            <w:r>
              <w:t>GrrCodigo</w:t>
            </w:r>
          </w:p>
        </w:tc>
        <w:tc>
          <w:tcPr>
            <w:tcW w:w="966" w:type="dxa"/>
            <w:shd w:val="clear" w:color="auto" w:fill="FFFFFF"/>
          </w:tcPr>
          <w:p w14:paraId="331E8F06" w14:textId="77777777" w:rsidR="006A4A1A" w:rsidRDefault="006A4A1A" w:rsidP="00D54914">
            <w:pPr>
              <w:keepNext/>
              <w:keepLines/>
            </w:pPr>
            <w:r>
              <w:t>ASC.</w:t>
            </w:r>
          </w:p>
        </w:tc>
      </w:tr>
    </w:tbl>
    <w:p w14:paraId="59CABEC4" w14:textId="77777777" w:rsidR="006A4A1A" w:rsidRDefault="006A4A1A" w:rsidP="006A4A1A"/>
    <w:p w14:paraId="52055D2A" w14:textId="77777777" w:rsidR="008B18A6" w:rsidRDefault="008B18A6">
      <w:pPr>
        <w:pStyle w:val="Ttulo3"/>
      </w:pPr>
      <w:bookmarkStart w:id="48" w:name="_Toc183459720"/>
      <w:r>
        <w:lastRenderedPageBreak/>
        <w:t>Tabela ContratosResseguroResseguradoras</w:t>
      </w:r>
      <w:bookmarkEnd w:id="48"/>
    </w:p>
    <w:p w14:paraId="32D3E6AE" w14:textId="77777777" w:rsidR="008B18A6" w:rsidRDefault="008B18A6">
      <w:pPr>
        <w:pStyle w:val="PreHead3"/>
      </w:pPr>
    </w:p>
    <w:p w14:paraId="06457390" w14:textId="77777777" w:rsidR="008B18A6" w:rsidRDefault="008B18A6">
      <w:pPr>
        <w:keepNext/>
      </w:pPr>
      <w:r>
        <w:t>Esta tabela relaciona os contratos de resseguro com as resseguradoras.</w:t>
      </w:r>
    </w:p>
    <w:p w14:paraId="316F0054"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917AC18" w14:textId="77777777">
        <w:trPr>
          <w:cantSplit/>
          <w:trHeight w:val="426"/>
          <w:tblHeader/>
          <w:jc w:val="center"/>
        </w:trPr>
        <w:tc>
          <w:tcPr>
            <w:tcW w:w="2441" w:type="dxa"/>
            <w:vMerge w:val="restart"/>
            <w:shd w:val="pct20" w:color="000000" w:fill="FFFFFF"/>
          </w:tcPr>
          <w:p w14:paraId="0A6C6605" w14:textId="77777777" w:rsidR="008B18A6" w:rsidRDefault="008B18A6">
            <w:pPr>
              <w:pStyle w:val="tabela"/>
              <w:rPr>
                <w:b/>
              </w:rPr>
            </w:pPr>
            <w:r>
              <w:rPr>
                <w:b/>
              </w:rPr>
              <w:t>Campo</w:t>
            </w:r>
          </w:p>
        </w:tc>
        <w:tc>
          <w:tcPr>
            <w:tcW w:w="2954" w:type="dxa"/>
            <w:shd w:val="pct20" w:color="000000" w:fill="FFFFFF"/>
          </w:tcPr>
          <w:p w14:paraId="7B927693" w14:textId="77777777" w:rsidR="008B18A6" w:rsidRDefault="008B18A6">
            <w:pPr>
              <w:pStyle w:val="tabela"/>
              <w:rPr>
                <w:b/>
              </w:rPr>
            </w:pPr>
            <w:r>
              <w:rPr>
                <w:b/>
              </w:rPr>
              <w:t>Tipo</w:t>
            </w:r>
          </w:p>
        </w:tc>
        <w:tc>
          <w:tcPr>
            <w:tcW w:w="966" w:type="dxa"/>
            <w:shd w:val="pct20" w:color="000000" w:fill="FFFFFF"/>
          </w:tcPr>
          <w:p w14:paraId="3CDBDE69" w14:textId="77777777" w:rsidR="008B18A6" w:rsidRDefault="008B18A6">
            <w:pPr>
              <w:pStyle w:val="tabela"/>
              <w:rPr>
                <w:b/>
              </w:rPr>
            </w:pPr>
            <w:r>
              <w:rPr>
                <w:b/>
              </w:rPr>
              <w:t>C.P.</w:t>
            </w:r>
          </w:p>
        </w:tc>
        <w:tc>
          <w:tcPr>
            <w:tcW w:w="966" w:type="dxa"/>
            <w:shd w:val="pct20" w:color="000000" w:fill="FFFFFF"/>
          </w:tcPr>
          <w:p w14:paraId="59F04978" w14:textId="77777777" w:rsidR="008B18A6" w:rsidRDefault="008B18A6">
            <w:pPr>
              <w:pStyle w:val="tabela"/>
              <w:rPr>
                <w:b/>
              </w:rPr>
            </w:pPr>
            <w:r>
              <w:rPr>
                <w:b/>
              </w:rPr>
              <w:t>C.E.</w:t>
            </w:r>
          </w:p>
        </w:tc>
        <w:tc>
          <w:tcPr>
            <w:tcW w:w="966" w:type="dxa"/>
            <w:shd w:val="pct20" w:color="000000" w:fill="FFFFFF"/>
          </w:tcPr>
          <w:p w14:paraId="723F6CF0" w14:textId="77777777" w:rsidR="008B18A6" w:rsidRDefault="008B18A6">
            <w:pPr>
              <w:pStyle w:val="tabela"/>
              <w:rPr>
                <w:b/>
              </w:rPr>
            </w:pPr>
            <w:r>
              <w:rPr>
                <w:b/>
              </w:rPr>
              <w:t>Obrig.</w:t>
            </w:r>
          </w:p>
        </w:tc>
        <w:tc>
          <w:tcPr>
            <w:tcW w:w="968" w:type="dxa"/>
            <w:shd w:val="pct20" w:color="000000" w:fill="FFFFFF"/>
          </w:tcPr>
          <w:p w14:paraId="0643260E" w14:textId="77777777" w:rsidR="008B18A6" w:rsidRDefault="008B18A6">
            <w:pPr>
              <w:pStyle w:val="tabela"/>
              <w:rPr>
                <w:b/>
              </w:rPr>
            </w:pPr>
            <w:r>
              <w:rPr>
                <w:b/>
              </w:rPr>
              <w:t>Calc.</w:t>
            </w:r>
          </w:p>
        </w:tc>
      </w:tr>
      <w:tr w:rsidR="008B18A6" w14:paraId="2CD50FF0" w14:textId="77777777">
        <w:trPr>
          <w:cantSplit/>
          <w:trHeight w:val="426"/>
          <w:tblHeader/>
          <w:jc w:val="center"/>
        </w:trPr>
        <w:tc>
          <w:tcPr>
            <w:tcW w:w="2441" w:type="dxa"/>
            <w:vMerge/>
            <w:shd w:val="pct20" w:color="000000" w:fill="FFFFFF"/>
          </w:tcPr>
          <w:p w14:paraId="7C31F9B8" w14:textId="77777777" w:rsidR="008B18A6" w:rsidRDefault="008B18A6">
            <w:pPr>
              <w:pStyle w:val="tabela"/>
              <w:rPr>
                <w:b/>
              </w:rPr>
            </w:pPr>
          </w:p>
        </w:tc>
        <w:tc>
          <w:tcPr>
            <w:tcW w:w="6820" w:type="dxa"/>
            <w:gridSpan w:val="5"/>
            <w:shd w:val="pct20" w:color="000000" w:fill="FFFFFF"/>
          </w:tcPr>
          <w:p w14:paraId="2446025B" w14:textId="77777777" w:rsidR="008B18A6" w:rsidRDefault="008B18A6">
            <w:pPr>
              <w:pStyle w:val="tabela-spellchk"/>
              <w:rPr>
                <w:b/>
              </w:rPr>
            </w:pPr>
            <w:r>
              <w:rPr>
                <w:b/>
              </w:rPr>
              <w:t>Descrição</w:t>
            </w:r>
          </w:p>
        </w:tc>
      </w:tr>
      <w:tr w:rsidR="008B18A6" w14:paraId="1DCA14A8" w14:textId="77777777">
        <w:trPr>
          <w:trHeight w:hRule="exact" w:val="20"/>
          <w:tblHeader/>
          <w:jc w:val="center"/>
        </w:trPr>
        <w:tc>
          <w:tcPr>
            <w:tcW w:w="2441" w:type="dxa"/>
            <w:shd w:val="pct20" w:color="000000" w:fill="FFFFFF"/>
          </w:tcPr>
          <w:p w14:paraId="04D12A7B" w14:textId="77777777" w:rsidR="008B18A6" w:rsidRDefault="008B18A6">
            <w:pPr>
              <w:pStyle w:val="tabela-separate"/>
              <w:keepNext/>
              <w:rPr>
                <w:b/>
              </w:rPr>
            </w:pPr>
          </w:p>
        </w:tc>
        <w:tc>
          <w:tcPr>
            <w:tcW w:w="6820" w:type="dxa"/>
            <w:gridSpan w:val="5"/>
            <w:shd w:val="pct20" w:color="000000" w:fill="FFFFFF"/>
          </w:tcPr>
          <w:p w14:paraId="67575E50" w14:textId="77777777" w:rsidR="008B18A6" w:rsidRDefault="008B18A6">
            <w:pPr>
              <w:pStyle w:val="tabela-separate"/>
              <w:keepNext/>
              <w:rPr>
                <w:b/>
              </w:rPr>
            </w:pPr>
          </w:p>
        </w:tc>
      </w:tr>
      <w:tr w:rsidR="008B18A6" w14:paraId="12B804B8" w14:textId="77777777">
        <w:trPr>
          <w:cantSplit/>
          <w:trHeight w:val="426"/>
          <w:jc w:val="center"/>
        </w:trPr>
        <w:tc>
          <w:tcPr>
            <w:tcW w:w="2441" w:type="dxa"/>
            <w:vMerge w:val="restart"/>
            <w:shd w:val="clear" w:color="auto" w:fill="FFFFFF"/>
          </w:tcPr>
          <w:p w14:paraId="6C873297" w14:textId="77777777" w:rsidR="008B18A6" w:rsidRDefault="008B18A6">
            <w:pPr>
              <w:pStyle w:val="tabela"/>
            </w:pPr>
            <w:r>
              <w:t>crsID</w:t>
            </w:r>
          </w:p>
        </w:tc>
        <w:tc>
          <w:tcPr>
            <w:tcW w:w="2954" w:type="dxa"/>
            <w:shd w:val="clear" w:color="auto" w:fill="FFFFFF"/>
          </w:tcPr>
          <w:p w14:paraId="19ACC896" w14:textId="77777777" w:rsidR="008B18A6" w:rsidRDefault="008B18A6">
            <w:pPr>
              <w:pStyle w:val="tabela"/>
            </w:pPr>
            <w:r>
              <w:t>Long Integer</w:t>
            </w:r>
          </w:p>
        </w:tc>
        <w:tc>
          <w:tcPr>
            <w:tcW w:w="966" w:type="dxa"/>
            <w:shd w:val="clear" w:color="auto" w:fill="FFFFFF"/>
          </w:tcPr>
          <w:p w14:paraId="1497F48B" w14:textId="77777777" w:rsidR="008B18A6" w:rsidRDefault="008B18A6">
            <w:pPr>
              <w:pStyle w:val="tabela"/>
            </w:pPr>
            <w:r>
              <w:t>Sim</w:t>
            </w:r>
          </w:p>
        </w:tc>
        <w:tc>
          <w:tcPr>
            <w:tcW w:w="966" w:type="dxa"/>
            <w:shd w:val="clear" w:color="auto" w:fill="FFFFFF"/>
          </w:tcPr>
          <w:p w14:paraId="248D2801" w14:textId="77777777" w:rsidR="008B18A6" w:rsidRDefault="008B18A6">
            <w:pPr>
              <w:pStyle w:val="tabela"/>
            </w:pPr>
            <w:r>
              <w:t>Sim</w:t>
            </w:r>
          </w:p>
        </w:tc>
        <w:tc>
          <w:tcPr>
            <w:tcW w:w="966" w:type="dxa"/>
            <w:shd w:val="clear" w:color="auto" w:fill="FFFFFF"/>
          </w:tcPr>
          <w:p w14:paraId="564467FB" w14:textId="77777777" w:rsidR="008B18A6" w:rsidRDefault="008B18A6">
            <w:pPr>
              <w:pStyle w:val="tabela"/>
            </w:pPr>
            <w:r>
              <w:t>Não</w:t>
            </w:r>
          </w:p>
        </w:tc>
        <w:tc>
          <w:tcPr>
            <w:tcW w:w="968" w:type="dxa"/>
            <w:shd w:val="clear" w:color="auto" w:fill="FFFFFF"/>
          </w:tcPr>
          <w:p w14:paraId="1955FC2D" w14:textId="77777777" w:rsidR="008B18A6" w:rsidRDefault="008B18A6">
            <w:pPr>
              <w:pStyle w:val="tabela"/>
            </w:pPr>
            <w:r>
              <w:t>Não</w:t>
            </w:r>
          </w:p>
        </w:tc>
      </w:tr>
      <w:tr w:rsidR="008B18A6" w14:paraId="3A67DB60" w14:textId="77777777">
        <w:trPr>
          <w:cantSplit/>
          <w:trHeight w:val="426"/>
          <w:jc w:val="center"/>
        </w:trPr>
        <w:tc>
          <w:tcPr>
            <w:tcW w:w="2441" w:type="dxa"/>
            <w:vMerge/>
            <w:shd w:val="clear" w:color="auto" w:fill="FFFFFF"/>
          </w:tcPr>
          <w:p w14:paraId="3899CD6D" w14:textId="77777777" w:rsidR="008B18A6" w:rsidRDefault="008B18A6">
            <w:pPr>
              <w:pStyle w:val="tabela"/>
            </w:pPr>
          </w:p>
        </w:tc>
        <w:tc>
          <w:tcPr>
            <w:tcW w:w="6820" w:type="dxa"/>
            <w:gridSpan w:val="5"/>
            <w:shd w:val="clear" w:color="auto" w:fill="FFFFFF"/>
          </w:tcPr>
          <w:p w14:paraId="7F6AAC7B" w14:textId="77777777" w:rsidR="008B18A6" w:rsidRDefault="008B18A6">
            <w:pPr>
              <w:pStyle w:val="tabela-spellchk"/>
            </w:pPr>
            <w:r>
              <w:t>Chave estrangeira para ContratosResseguro.CRSID</w:t>
            </w:r>
          </w:p>
        </w:tc>
      </w:tr>
      <w:tr w:rsidR="008B18A6" w14:paraId="3C1A5010" w14:textId="77777777">
        <w:trPr>
          <w:trHeight w:hRule="exact" w:val="20"/>
          <w:jc w:val="center"/>
        </w:trPr>
        <w:tc>
          <w:tcPr>
            <w:tcW w:w="2441" w:type="dxa"/>
            <w:shd w:val="clear" w:color="auto" w:fill="FFFFFF"/>
          </w:tcPr>
          <w:p w14:paraId="3D57D2E8" w14:textId="77777777" w:rsidR="008B18A6" w:rsidRDefault="008B18A6">
            <w:pPr>
              <w:pStyle w:val="tabela-separate"/>
            </w:pPr>
          </w:p>
        </w:tc>
        <w:tc>
          <w:tcPr>
            <w:tcW w:w="6820" w:type="dxa"/>
            <w:gridSpan w:val="5"/>
            <w:shd w:val="clear" w:color="auto" w:fill="FFFFFF"/>
          </w:tcPr>
          <w:p w14:paraId="6D42F0BC" w14:textId="77777777" w:rsidR="008B18A6" w:rsidRDefault="008B18A6">
            <w:pPr>
              <w:pStyle w:val="tabela-separate"/>
            </w:pPr>
          </w:p>
        </w:tc>
      </w:tr>
      <w:tr w:rsidR="008B18A6" w14:paraId="7CDC3306" w14:textId="77777777">
        <w:trPr>
          <w:cantSplit/>
          <w:trHeight w:val="426"/>
          <w:jc w:val="center"/>
        </w:trPr>
        <w:tc>
          <w:tcPr>
            <w:tcW w:w="2441" w:type="dxa"/>
            <w:vMerge w:val="restart"/>
            <w:shd w:val="clear" w:color="auto" w:fill="FFFFFF"/>
          </w:tcPr>
          <w:p w14:paraId="587E41B7" w14:textId="77777777" w:rsidR="008B18A6" w:rsidRDefault="008B18A6">
            <w:pPr>
              <w:pStyle w:val="tabela"/>
            </w:pPr>
            <w:r>
              <w:t>ENTCODIGO</w:t>
            </w:r>
          </w:p>
        </w:tc>
        <w:tc>
          <w:tcPr>
            <w:tcW w:w="2954" w:type="dxa"/>
            <w:shd w:val="clear" w:color="auto" w:fill="FFFFFF"/>
          </w:tcPr>
          <w:p w14:paraId="7EABE364" w14:textId="77777777" w:rsidR="008B18A6" w:rsidRDefault="008B18A6">
            <w:pPr>
              <w:pStyle w:val="tabela"/>
            </w:pPr>
            <w:r>
              <w:t>Text(5)</w:t>
            </w:r>
          </w:p>
        </w:tc>
        <w:tc>
          <w:tcPr>
            <w:tcW w:w="966" w:type="dxa"/>
            <w:shd w:val="clear" w:color="auto" w:fill="FFFFFF"/>
          </w:tcPr>
          <w:p w14:paraId="233F7255" w14:textId="77777777" w:rsidR="008B18A6" w:rsidRDefault="008B18A6">
            <w:pPr>
              <w:pStyle w:val="tabela"/>
            </w:pPr>
            <w:r>
              <w:t>Sim</w:t>
            </w:r>
          </w:p>
        </w:tc>
        <w:tc>
          <w:tcPr>
            <w:tcW w:w="966" w:type="dxa"/>
            <w:shd w:val="clear" w:color="auto" w:fill="FFFFFF"/>
          </w:tcPr>
          <w:p w14:paraId="5411FC39" w14:textId="77777777" w:rsidR="008B18A6" w:rsidRDefault="008B18A6">
            <w:pPr>
              <w:pStyle w:val="tabela"/>
            </w:pPr>
            <w:r>
              <w:t>Sim</w:t>
            </w:r>
          </w:p>
        </w:tc>
        <w:tc>
          <w:tcPr>
            <w:tcW w:w="966" w:type="dxa"/>
            <w:shd w:val="clear" w:color="auto" w:fill="FFFFFF"/>
          </w:tcPr>
          <w:p w14:paraId="5105EC46" w14:textId="77777777" w:rsidR="008B18A6" w:rsidRDefault="008B18A6">
            <w:pPr>
              <w:pStyle w:val="tabela"/>
            </w:pPr>
            <w:r>
              <w:t>Não</w:t>
            </w:r>
          </w:p>
        </w:tc>
        <w:tc>
          <w:tcPr>
            <w:tcW w:w="968" w:type="dxa"/>
            <w:shd w:val="clear" w:color="auto" w:fill="FFFFFF"/>
          </w:tcPr>
          <w:p w14:paraId="6B4623E7" w14:textId="77777777" w:rsidR="008B18A6" w:rsidRDefault="008B18A6">
            <w:pPr>
              <w:pStyle w:val="tabela"/>
            </w:pPr>
            <w:r>
              <w:t>Não</w:t>
            </w:r>
          </w:p>
        </w:tc>
      </w:tr>
      <w:tr w:rsidR="008B18A6" w14:paraId="28E870D2" w14:textId="77777777">
        <w:trPr>
          <w:cantSplit/>
          <w:trHeight w:val="426"/>
          <w:jc w:val="center"/>
        </w:trPr>
        <w:tc>
          <w:tcPr>
            <w:tcW w:w="2441" w:type="dxa"/>
            <w:vMerge/>
            <w:shd w:val="clear" w:color="auto" w:fill="FFFFFF"/>
          </w:tcPr>
          <w:p w14:paraId="269E72C7" w14:textId="77777777" w:rsidR="008B18A6" w:rsidRDefault="008B18A6">
            <w:pPr>
              <w:pStyle w:val="tabela"/>
            </w:pPr>
          </w:p>
        </w:tc>
        <w:tc>
          <w:tcPr>
            <w:tcW w:w="6820" w:type="dxa"/>
            <w:gridSpan w:val="5"/>
            <w:shd w:val="clear" w:color="auto" w:fill="FFFFFF"/>
          </w:tcPr>
          <w:p w14:paraId="27A6110A" w14:textId="77777777" w:rsidR="008B18A6" w:rsidRDefault="008B18A6">
            <w:pPr>
              <w:pStyle w:val="tabela-spellchk"/>
            </w:pPr>
            <w:r>
              <w:t>Chave estrangeira para OperacaoResseguradoras.ENTCODIGO</w:t>
            </w:r>
          </w:p>
        </w:tc>
      </w:tr>
      <w:tr w:rsidR="008B18A6" w14:paraId="145AD95E" w14:textId="77777777">
        <w:trPr>
          <w:trHeight w:hRule="exact" w:val="20"/>
          <w:jc w:val="center"/>
        </w:trPr>
        <w:tc>
          <w:tcPr>
            <w:tcW w:w="2441" w:type="dxa"/>
            <w:shd w:val="clear" w:color="auto" w:fill="FFFFFF"/>
          </w:tcPr>
          <w:p w14:paraId="783CE700" w14:textId="77777777" w:rsidR="008B18A6" w:rsidRDefault="008B18A6">
            <w:pPr>
              <w:pStyle w:val="tabela-separate"/>
            </w:pPr>
          </w:p>
        </w:tc>
        <w:tc>
          <w:tcPr>
            <w:tcW w:w="6820" w:type="dxa"/>
            <w:gridSpan w:val="5"/>
            <w:shd w:val="clear" w:color="auto" w:fill="FFFFFF"/>
          </w:tcPr>
          <w:p w14:paraId="5376EC7A" w14:textId="77777777" w:rsidR="008B18A6" w:rsidRDefault="008B18A6">
            <w:pPr>
              <w:pStyle w:val="tabela-separate"/>
            </w:pPr>
          </w:p>
        </w:tc>
      </w:tr>
      <w:tr w:rsidR="008B18A6" w14:paraId="7828AA0E" w14:textId="77777777">
        <w:trPr>
          <w:cantSplit/>
          <w:trHeight w:val="426"/>
          <w:jc w:val="center"/>
        </w:trPr>
        <w:tc>
          <w:tcPr>
            <w:tcW w:w="2441" w:type="dxa"/>
            <w:vMerge w:val="restart"/>
            <w:shd w:val="clear" w:color="auto" w:fill="FFFFFF"/>
          </w:tcPr>
          <w:p w14:paraId="7C51A4D7" w14:textId="77777777" w:rsidR="008B18A6" w:rsidRDefault="008B18A6">
            <w:pPr>
              <w:pStyle w:val="tabela"/>
            </w:pPr>
            <w:r>
              <w:t>MRFMESANO</w:t>
            </w:r>
          </w:p>
        </w:tc>
        <w:tc>
          <w:tcPr>
            <w:tcW w:w="2954" w:type="dxa"/>
            <w:shd w:val="clear" w:color="auto" w:fill="FFFFFF"/>
          </w:tcPr>
          <w:p w14:paraId="632DC710" w14:textId="77777777" w:rsidR="008B18A6" w:rsidRDefault="008B18A6">
            <w:pPr>
              <w:pStyle w:val="tabela"/>
            </w:pPr>
          </w:p>
        </w:tc>
        <w:tc>
          <w:tcPr>
            <w:tcW w:w="966" w:type="dxa"/>
            <w:shd w:val="clear" w:color="auto" w:fill="FFFFFF"/>
          </w:tcPr>
          <w:p w14:paraId="6E3A8D7F" w14:textId="77777777" w:rsidR="008B18A6" w:rsidRDefault="008B18A6">
            <w:pPr>
              <w:pStyle w:val="tabela"/>
            </w:pPr>
            <w:r>
              <w:t>Sim</w:t>
            </w:r>
          </w:p>
        </w:tc>
        <w:tc>
          <w:tcPr>
            <w:tcW w:w="966" w:type="dxa"/>
            <w:shd w:val="clear" w:color="auto" w:fill="FFFFFF"/>
          </w:tcPr>
          <w:p w14:paraId="5753356D" w14:textId="77777777" w:rsidR="008B18A6" w:rsidRDefault="008B18A6">
            <w:pPr>
              <w:pStyle w:val="tabela"/>
            </w:pPr>
            <w:r>
              <w:t>Sim</w:t>
            </w:r>
          </w:p>
        </w:tc>
        <w:tc>
          <w:tcPr>
            <w:tcW w:w="966" w:type="dxa"/>
            <w:shd w:val="clear" w:color="auto" w:fill="FFFFFF"/>
          </w:tcPr>
          <w:p w14:paraId="2E356CD7" w14:textId="77777777" w:rsidR="008B18A6" w:rsidRDefault="008B18A6">
            <w:pPr>
              <w:pStyle w:val="tabela"/>
            </w:pPr>
            <w:r>
              <w:t>Não</w:t>
            </w:r>
          </w:p>
        </w:tc>
        <w:tc>
          <w:tcPr>
            <w:tcW w:w="968" w:type="dxa"/>
            <w:shd w:val="clear" w:color="auto" w:fill="FFFFFF"/>
          </w:tcPr>
          <w:p w14:paraId="529D5091" w14:textId="77777777" w:rsidR="008B18A6" w:rsidRDefault="008B18A6">
            <w:pPr>
              <w:pStyle w:val="tabela"/>
            </w:pPr>
            <w:r>
              <w:t>Não</w:t>
            </w:r>
          </w:p>
        </w:tc>
      </w:tr>
      <w:tr w:rsidR="008B18A6" w14:paraId="2C5AC12F" w14:textId="77777777">
        <w:trPr>
          <w:cantSplit/>
          <w:trHeight w:val="426"/>
          <w:jc w:val="center"/>
        </w:trPr>
        <w:tc>
          <w:tcPr>
            <w:tcW w:w="2441" w:type="dxa"/>
            <w:vMerge/>
            <w:shd w:val="clear" w:color="auto" w:fill="FFFFFF"/>
          </w:tcPr>
          <w:p w14:paraId="4B10E40E" w14:textId="77777777" w:rsidR="008B18A6" w:rsidRDefault="008B18A6">
            <w:pPr>
              <w:pStyle w:val="tabela"/>
            </w:pPr>
          </w:p>
        </w:tc>
        <w:tc>
          <w:tcPr>
            <w:tcW w:w="6820" w:type="dxa"/>
            <w:gridSpan w:val="5"/>
            <w:shd w:val="clear" w:color="auto" w:fill="FFFFFF"/>
          </w:tcPr>
          <w:p w14:paraId="6209C86C" w14:textId="77777777" w:rsidR="008B18A6" w:rsidRDefault="008B18A6">
            <w:pPr>
              <w:pStyle w:val="tabela-spellchk"/>
            </w:pPr>
            <w:r>
              <w:t>Chave estrangeira para OperacaoResseguradoras.MRFMESANO</w:t>
            </w:r>
          </w:p>
        </w:tc>
      </w:tr>
      <w:tr w:rsidR="008B18A6" w14:paraId="2A09E491" w14:textId="77777777">
        <w:trPr>
          <w:trHeight w:hRule="exact" w:val="20"/>
          <w:jc w:val="center"/>
        </w:trPr>
        <w:tc>
          <w:tcPr>
            <w:tcW w:w="2441" w:type="dxa"/>
            <w:shd w:val="clear" w:color="auto" w:fill="FFFFFF"/>
          </w:tcPr>
          <w:p w14:paraId="30B1FBC5" w14:textId="77777777" w:rsidR="008B18A6" w:rsidRDefault="008B18A6">
            <w:pPr>
              <w:pStyle w:val="tabela-separate"/>
            </w:pPr>
          </w:p>
        </w:tc>
        <w:tc>
          <w:tcPr>
            <w:tcW w:w="6820" w:type="dxa"/>
            <w:gridSpan w:val="5"/>
            <w:shd w:val="clear" w:color="auto" w:fill="FFFFFF"/>
          </w:tcPr>
          <w:p w14:paraId="37148A49" w14:textId="77777777" w:rsidR="008B18A6" w:rsidRDefault="008B18A6">
            <w:pPr>
              <w:pStyle w:val="tabela-separate"/>
            </w:pPr>
          </w:p>
        </w:tc>
      </w:tr>
      <w:tr w:rsidR="008B18A6" w14:paraId="06C3B163" w14:textId="77777777">
        <w:trPr>
          <w:cantSplit/>
          <w:trHeight w:val="426"/>
          <w:jc w:val="center"/>
        </w:trPr>
        <w:tc>
          <w:tcPr>
            <w:tcW w:w="2441" w:type="dxa"/>
            <w:vMerge w:val="restart"/>
            <w:shd w:val="clear" w:color="auto" w:fill="FFFFFF"/>
          </w:tcPr>
          <w:p w14:paraId="5892648B" w14:textId="77777777" w:rsidR="008B18A6" w:rsidRDefault="008B18A6">
            <w:pPr>
              <w:pStyle w:val="tabela"/>
              <w:rPr>
                <w:lang w:val="en-US"/>
              </w:rPr>
            </w:pPr>
            <w:r>
              <w:rPr>
                <w:lang w:val="en-US"/>
              </w:rPr>
              <w:t>rsgID</w:t>
            </w:r>
          </w:p>
        </w:tc>
        <w:tc>
          <w:tcPr>
            <w:tcW w:w="2954" w:type="dxa"/>
            <w:shd w:val="clear" w:color="auto" w:fill="FFFFFF"/>
          </w:tcPr>
          <w:p w14:paraId="0328087C" w14:textId="77777777" w:rsidR="008B18A6" w:rsidRDefault="008B18A6">
            <w:pPr>
              <w:pStyle w:val="tabela"/>
              <w:rPr>
                <w:lang w:val="en-US"/>
              </w:rPr>
            </w:pPr>
            <w:r>
              <w:rPr>
                <w:lang w:val="en-US"/>
              </w:rPr>
              <w:t>Long Integer</w:t>
            </w:r>
          </w:p>
        </w:tc>
        <w:tc>
          <w:tcPr>
            <w:tcW w:w="966" w:type="dxa"/>
            <w:shd w:val="clear" w:color="auto" w:fill="FFFFFF"/>
          </w:tcPr>
          <w:p w14:paraId="31DA244F" w14:textId="77777777" w:rsidR="008B18A6" w:rsidRDefault="008B18A6">
            <w:pPr>
              <w:pStyle w:val="tabela"/>
            </w:pPr>
            <w:r>
              <w:t>Sim</w:t>
            </w:r>
          </w:p>
        </w:tc>
        <w:tc>
          <w:tcPr>
            <w:tcW w:w="966" w:type="dxa"/>
            <w:shd w:val="clear" w:color="auto" w:fill="FFFFFF"/>
          </w:tcPr>
          <w:p w14:paraId="18AFCB70" w14:textId="77777777" w:rsidR="008B18A6" w:rsidRDefault="008B18A6">
            <w:pPr>
              <w:pStyle w:val="tabela"/>
            </w:pPr>
            <w:r>
              <w:t>Sim</w:t>
            </w:r>
          </w:p>
        </w:tc>
        <w:tc>
          <w:tcPr>
            <w:tcW w:w="966" w:type="dxa"/>
            <w:shd w:val="clear" w:color="auto" w:fill="FFFFFF"/>
          </w:tcPr>
          <w:p w14:paraId="2B1C3EE9" w14:textId="77777777" w:rsidR="008B18A6" w:rsidRDefault="008B18A6">
            <w:pPr>
              <w:pStyle w:val="tabela"/>
            </w:pPr>
            <w:r>
              <w:t>Não</w:t>
            </w:r>
          </w:p>
        </w:tc>
        <w:tc>
          <w:tcPr>
            <w:tcW w:w="968" w:type="dxa"/>
            <w:shd w:val="clear" w:color="auto" w:fill="FFFFFF"/>
          </w:tcPr>
          <w:p w14:paraId="75A64576" w14:textId="77777777" w:rsidR="008B18A6" w:rsidRDefault="008B18A6">
            <w:pPr>
              <w:pStyle w:val="tabela"/>
            </w:pPr>
            <w:r>
              <w:t>Não</w:t>
            </w:r>
          </w:p>
        </w:tc>
      </w:tr>
      <w:tr w:rsidR="008B18A6" w14:paraId="74BD0E19" w14:textId="77777777">
        <w:trPr>
          <w:cantSplit/>
          <w:trHeight w:val="426"/>
          <w:jc w:val="center"/>
        </w:trPr>
        <w:tc>
          <w:tcPr>
            <w:tcW w:w="2441" w:type="dxa"/>
            <w:vMerge/>
            <w:shd w:val="clear" w:color="auto" w:fill="FFFFFF"/>
          </w:tcPr>
          <w:p w14:paraId="1C78DDA3" w14:textId="77777777" w:rsidR="008B18A6" w:rsidRDefault="008B18A6">
            <w:pPr>
              <w:pStyle w:val="tabela"/>
            </w:pPr>
          </w:p>
        </w:tc>
        <w:tc>
          <w:tcPr>
            <w:tcW w:w="6820" w:type="dxa"/>
            <w:gridSpan w:val="5"/>
            <w:shd w:val="clear" w:color="auto" w:fill="FFFFFF"/>
          </w:tcPr>
          <w:p w14:paraId="63DB724E" w14:textId="77777777" w:rsidR="008B18A6" w:rsidRDefault="008B18A6">
            <w:pPr>
              <w:pStyle w:val="tabela-spellchk"/>
            </w:pPr>
            <w:r>
              <w:t>Chave estrangeira para OperacaoResseguradoras.RSGID</w:t>
            </w:r>
          </w:p>
        </w:tc>
      </w:tr>
      <w:tr w:rsidR="008B18A6" w14:paraId="0EDC8EA4" w14:textId="77777777">
        <w:trPr>
          <w:trHeight w:hRule="exact" w:val="20"/>
          <w:jc w:val="center"/>
        </w:trPr>
        <w:tc>
          <w:tcPr>
            <w:tcW w:w="2441" w:type="dxa"/>
            <w:shd w:val="clear" w:color="auto" w:fill="FFFFFF"/>
          </w:tcPr>
          <w:p w14:paraId="13D2C747" w14:textId="77777777" w:rsidR="008B18A6" w:rsidRDefault="008B18A6">
            <w:pPr>
              <w:pStyle w:val="tabela-separate"/>
            </w:pPr>
          </w:p>
        </w:tc>
        <w:tc>
          <w:tcPr>
            <w:tcW w:w="6820" w:type="dxa"/>
            <w:gridSpan w:val="5"/>
            <w:shd w:val="clear" w:color="auto" w:fill="FFFFFF"/>
          </w:tcPr>
          <w:p w14:paraId="18339B61" w14:textId="77777777" w:rsidR="008B18A6" w:rsidRDefault="008B18A6">
            <w:pPr>
              <w:pStyle w:val="tabela-separate"/>
            </w:pPr>
          </w:p>
        </w:tc>
      </w:tr>
    </w:tbl>
    <w:p w14:paraId="3E58D81C" w14:textId="77777777" w:rsidR="008B18A6" w:rsidRDefault="008B18A6"/>
    <w:p w14:paraId="71677C4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4884C08" w14:textId="77777777">
        <w:trPr>
          <w:tblHeader/>
          <w:jc w:val="center"/>
        </w:trPr>
        <w:tc>
          <w:tcPr>
            <w:tcW w:w="2727" w:type="dxa"/>
            <w:shd w:val="pct20" w:color="000000" w:fill="FFFFFF"/>
          </w:tcPr>
          <w:p w14:paraId="2A182615" w14:textId="77777777" w:rsidR="008B18A6" w:rsidRDefault="008B18A6">
            <w:pPr>
              <w:rPr>
                <w:b/>
              </w:rPr>
            </w:pPr>
            <w:r>
              <w:rPr>
                <w:b/>
              </w:rPr>
              <w:t>Índice</w:t>
            </w:r>
          </w:p>
        </w:tc>
        <w:tc>
          <w:tcPr>
            <w:tcW w:w="674" w:type="dxa"/>
            <w:shd w:val="pct20" w:color="000000" w:fill="FFFFFF"/>
          </w:tcPr>
          <w:p w14:paraId="7B79CF90" w14:textId="77777777" w:rsidR="008B18A6" w:rsidRDefault="008B18A6">
            <w:pPr>
              <w:rPr>
                <w:b/>
              </w:rPr>
            </w:pPr>
            <w:r>
              <w:rPr>
                <w:b/>
              </w:rPr>
              <w:t>C.P.</w:t>
            </w:r>
          </w:p>
        </w:tc>
        <w:tc>
          <w:tcPr>
            <w:tcW w:w="674" w:type="dxa"/>
            <w:shd w:val="pct20" w:color="000000" w:fill="FFFFFF"/>
          </w:tcPr>
          <w:p w14:paraId="0B1CC2A6" w14:textId="77777777" w:rsidR="008B18A6" w:rsidRDefault="008B18A6">
            <w:pPr>
              <w:rPr>
                <w:b/>
              </w:rPr>
            </w:pPr>
            <w:r>
              <w:rPr>
                <w:b/>
              </w:rPr>
              <w:t>C.E.</w:t>
            </w:r>
          </w:p>
        </w:tc>
        <w:tc>
          <w:tcPr>
            <w:tcW w:w="850" w:type="dxa"/>
            <w:shd w:val="pct20" w:color="000000" w:fill="FFFFFF"/>
          </w:tcPr>
          <w:p w14:paraId="69640D2E" w14:textId="77777777" w:rsidR="008B18A6" w:rsidRDefault="008B18A6">
            <w:pPr>
              <w:rPr>
                <w:b/>
              </w:rPr>
            </w:pPr>
            <w:r>
              <w:rPr>
                <w:b/>
              </w:rPr>
              <w:t>Único</w:t>
            </w:r>
          </w:p>
        </w:tc>
        <w:tc>
          <w:tcPr>
            <w:tcW w:w="963" w:type="dxa"/>
            <w:shd w:val="pct20" w:color="000000" w:fill="FFFFFF"/>
          </w:tcPr>
          <w:p w14:paraId="3E5A845D" w14:textId="77777777" w:rsidR="008B18A6" w:rsidRDefault="008B18A6">
            <w:pPr>
              <w:rPr>
                <w:b/>
              </w:rPr>
            </w:pPr>
            <w:r>
              <w:rPr>
                <w:b/>
              </w:rPr>
              <w:t>Agrup.</w:t>
            </w:r>
          </w:p>
        </w:tc>
        <w:tc>
          <w:tcPr>
            <w:tcW w:w="2381" w:type="dxa"/>
            <w:shd w:val="pct20" w:color="000000" w:fill="FFFFFF"/>
          </w:tcPr>
          <w:p w14:paraId="3194B7C8" w14:textId="77777777" w:rsidR="008B18A6" w:rsidRDefault="008B18A6">
            <w:pPr>
              <w:rPr>
                <w:b/>
              </w:rPr>
            </w:pPr>
            <w:r>
              <w:rPr>
                <w:b/>
              </w:rPr>
              <w:t>Campo</w:t>
            </w:r>
          </w:p>
        </w:tc>
        <w:tc>
          <w:tcPr>
            <w:tcW w:w="963" w:type="dxa"/>
            <w:shd w:val="pct20" w:color="000000" w:fill="FFFFFF"/>
          </w:tcPr>
          <w:p w14:paraId="315B3EE3" w14:textId="77777777" w:rsidR="008B18A6" w:rsidRDefault="008B18A6">
            <w:pPr>
              <w:rPr>
                <w:b/>
              </w:rPr>
            </w:pPr>
            <w:r>
              <w:rPr>
                <w:b/>
              </w:rPr>
              <w:t>Ordem</w:t>
            </w:r>
          </w:p>
        </w:tc>
      </w:tr>
      <w:tr w:rsidR="008B18A6" w14:paraId="6B4B2342" w14:textId="77777777">
        <w:trPr>
          <w:cantSplit/>
          <w:trHeight w:val="174"/>
          <w:jc w:val="center"/>
        </w:trPr>
        <w:tc>
          <w:tcPr>
            <w:tcW w:w="2727" w:type="dxa"/>
            <w:vMerge w:val="restart"/>
            <w:shd w:val="clear" w:color="auto" w:fill="FFFFFF"/>
          </w:tcPr>
          <w:p w14:paraId="4BD97FE9" w14:textId="77777777" w:rsidR="008B18A6" w:rsidRDefault="008B18A6">
            <w:r>
              <w:t>entCodigo_mrfMesAno_rsgID_crsID</w:t>
            </w:r>
          </w:p>
        </w:tc>
        <w:tc>
          <w:tcPr>
            <w:tcW w:w="674" w:type="dxa"/>
            <w:vMerge w:val="restart"/>
            <w:shd w:val="clear" w:color="auto" w:fill="FFFFFF"/>
          </w:tcPr>
          <w:p w14:paraId="720CDF8A" w14:textId="77777777" w:rsidR="008B18A6" w:rsidRDefault="008B18A6">
            <w:r>
              <w:t>Sim</w:t>
            </w:r>
          </w:p>
        </w:tc>
        <w:tc>
          <w:tcPr>
            <w:tcW w:w="674" w:type="dxa"/>
            <w:vMerge w:val="restart"/>
            <w:shd w:val="clear" w:color="auto" w:fill="FFFFFF"/>
          </w:tcPr>
          <w:p w14:paraId="72E89F6D" w14:textId="77777777" w:rsidR="008B18A6" w:rsidRDefault="008B18A6">
            <w:r>
              <w:t>Não</w:t>
            </w:r>
          </w:p>
        </w:tc>
        <w:tc>
          <w:tcPr>
            <w:tcW w:w="850" w:type="dxa"/>
            <w:vMerge w:val="restart"/>
            <w:shd w:val="clear" w:color="auto" w:fill="FFFFFF"/>
          </w:tcPr>
          <w:p w14:paraId="613900D2" w14:textId="77777777" w:rsidR="008B18A6" w:rsidRDefault="008B18A6">
            <w:r>
              <w:t>Sim</w:t>
            </w:r>
          </w:p>
        </w:tc>
        <w:tc>
          <w:tcPr>
            <w:tcW w:w="963" w:type="dxa"/>
            <w:vMerge w:val="restart"/>
            <w:shd w:val="clear" w:color="auto" w:fill="FFFFFF"/>
          </w:tcPr>
          <w:p w14:paraId="62E16B9A" w14:textId="77777777" w:rsidR="008B18A6" w:rsidRDefault="008B18A6">
            <w:r>
              <w:t>Não</w:t>
            </w:r>
          </w:p>
        </w:tc>
        <w:tc>
          <w:tcPr>
            <w:tcW w:w="2381" w:type="dxa"/>
            <w:shd w:val="clear" w:color="auto" w:fill="FFFFFF"/>
          </w:tcPr>
          <w:p w14:paraId="7CE9E1B0" w14:textId="77777777" w:rsidR="008B18A6" w:rsidRDefault="008B18A6">
            <w:pPr>
              <w:rPr>
                <w:lang w:val="es-ES_tradnl"/>
              </w:rPr>
            </w:pPr>
            <w:r>
              <w:rPr>
                <w:lang w:val="es-ES_tradnl"/>
              </w:rPr>
              <w:t>crsID</w:t>
            </w:r>
          </w:p>
        </w:tc>
        <w:tc>
          <w:tcPr>
            <w:tcW w:w="963" w:type="dxa"/>
            <w:shd w:val="clear" w:color="auto" w:fill="FFFFFF"/>
          </w:tcPr>
          <w:p w14:paraId="3384089C" w14:textId="77777777" w:rsidR="008B18A6" w:rsidRDefault="008B18A6">
            <w:pPr>
              <w:rPr>
                <w:lang w:val="es-ES_tradnl"/>
              </w:rPr>
            </w:pPr>
            <w:r>
              <w:rPr>
                <w:lang w:val="es-ES_tradnl"/>
              </w:rPr>
              <w:t>ASC.</w:t>
            </w:r>
          </w:p>
        </w:tc>
      </w:tr>
      <w:tr w:rsidR="008B18A6" w14:paraId="1D98DAAA" w14:textId="77777777">
        <w:trPr>
          <w:cantSplit/>
          <w:trHeight w:val="172"/>
          <w:jc w:val="center"/>
        </w:trPr>
        <w:tc>
          <w:tcPr>
            <w:tcW w:w="2727" w:type="dxa"/>
            <w:vMerge/>
            <w:shd w:val="clear" w:color="auto" w:fill="FFFFFF"/>
          </w:tcPr>
          <w:p w14:paraId="3C948BF8" w14:textId="77777777" w:rsidR="008B18A6" w:rsidRDefault="008B18A6">
            <w:pPr>
              <w:rPr>
                <w:lang w:val="es-ES_tradnl"/>
              </w:rPr>
            </w:pPr>
          </w:p>
        </w:tc>
        <w:tc>
          <w:tcPr>
            <w:tcW w:w="674" w:type="dxa"/>
            <w:vMerge/>
            <w:shd w:val="clear" w:color="auto" w:fill="FFFFFF"/>
          </w:tcPr>
          <w:p w14:paraId="29CA7FA3" w14:textId="77777777" w:rsidR="008B18A6" w:rsidRDefault="008B18A6">
            <w:pPr>
              <w:rPr>
                <w:lang w:val="es-ES_tradnl"/>
              </w:rPr>
            </w:pPr>
          </w:p>
        </w:tc>
        <w:tc>
          <w:tcPr>
            <w:tcW w:w="674" w:type="dxa"/>
            <w:vMerge/>
            <w:shd w:val="clear" w:color="auto" w:fill="FFFFFF"/>
          </w:tcPr>
          <w:p w14:paraId="588F622F" w14:textId="77777777" w:rsidR="008B18A6" w:rsidRDefault="008B18A6">
            <w:pPr>
              <w:rPr>
                <w:lang w:val="es-ES_tradnl"/>
              </w:rPr>
            </w:pPr>
          </w:p>
        </w:tc>
        <w:tc>
          <w:tcPr>
            <w:tcW w:w="850" w:type="dxa"/>
            <w:vMerge/>
            <w:shd w:val="clear" w:color="auto" w:fill="FFFFFF"/>
          </w:tcPr>
          <w:p w14:paraId="0FB69A57" w14:textId="77777777" w:rsidR="008B18A6" w:rsidRDefault="008B18A6">
            <w:pPr>
              <w:rPr>
                <w:lang w:val="es-ES_tradnl"/>
              </w:rPr>
            </w:pPr>
          </w:p>
        </w:tc>
        <w:tc>
          <w:tcPr>
            <w:tcW w:w="963" w:type="dxa"/>
            <w:vMerge/>
            <w:shd w:val="clear" w:color="auto" w:fill="FFFFFF"/>
          </w:tcPr>
          <w:p w14:paraId="6B4BB958" w14:textId="77777777" w:rsidR="008B18A6" w:rsidRDefault="008B18A6">
            <w:pPr>
              <w:rPr>
                <w:lang w:val="es-ES_tradnl"/>
              </w:rPr>
            </w:pPr>
          </w:p>
        </w:tc>
        <w:tc>
          <w:tcPr>
            <w:tcW w:w="2381" w:type="dxa"/>
            <w:shd w:val="clear" w:color="auto" w:fill="FFFFFF"/>
          </w:tcPr>
          <w:p w14:paraId="53125895" w14:textId="77777777" w:rsidR="008B18A6" w:rsidRDefault="008B18A6">
            <w:pPr>
              <w:rPr>
                <w:lang w:val="es-ES_tradnl"/>
              </w:rPr>
            </w:pPr>
            <w:r>
              <w:rPr>
                <w:lang w:val="es-ES_tradnl"/>
              </w:rPr>
              <w:t>entCodigo</w:t>
            </w:r>
          </w:p>
        </w:tc>
        <w:tc>
          <w:tcPr>
            <w:tcW w:w="963" w:type="dxa"/>
            <w:shd w:val="clear" w:color="auto" w:fill="FFFFFF"/>
          </w:tcPr>
          <w:p w14:paraId="01DD3076" w14:textId="77777777" w:rsidR="008B18A6" w:rsidRDefault="008B18A6">
            <w:r>
              <w:t>ASC.</w:t>
            </w:r>
          </w:p>
        </w:tc>
      </w:tr>
      <w:tr w:rsidR="008B18A6" w14:paraId="6F6360E5" w14:textId="77777777">
        <w:trPr>
          <w:cantSplit/>
          <w:trHeight w:val="172"/>
          <w:jc w:val="center"/>
        </w:trPr>
        <w:tc>
          <w:tcPr>
            <w:tcW w:w="2727" w:type="dxa"/>
            <w:vMerge/>
            <w:shd w:val="clear" w:color="auto" w:fill="FFFFFF"/>
          </w:tcPr>
          <w:p w14:paraId="0C095D4B" w14:textId="77777777" w:rsidR="008B18A6" w:rsidRDefault="008B18A6"/>
        </w:tc>
        <w:tc>
          <w:tcPr>
            <w:tcW w:w="674" w:type="dxa"/>
            <w:vMerge/>
            <w:shd w:val="clear" w:color="auto" w:fill="FFFFFF"/>
          </w:tcPr>
          <w:p w14:paraId="5E4CACD5" w14:textId="77777777" w:rsidR="008B18A6" w:rsidRDefault="008B18A6"/>
        </w:tc>
        <w:tc>
          <w:tcPr>
            <w:tcW w:w="674" w:type="dxa"/>
            <w:vMerge/>
            <w:shd w:val="clear" w:color="auto" w:fill="FFFFFF"/>
          </w:tcPr>
          <w:p w14:paraId="3E8F5620" w14:textId="77777777" w:rsidR="008B18A6" w:rsidRDefault="008B18A6"/>
        </w:tc>
        <w:tc>
          <w:tcPr>
            <w:tcW w:w="850" w:type="dxa"/>
            <w:vMerge/>
            <w:shd w:val="clear" w:color="auto" w:fill="FFFFFF"/>
          </w:tcPr>
          <w:p w14:paraId="1BE7CEF0" w14:textId="77777777" w:rsidR="008B18A6" w:rsidRDefault="008B18A6"/>
        </w:tc>
        <w:tc>
          <w:tcPr>
            <w:tcW w:w="963" w:type="dxa"/>
            <w:vMerge/>
            <w:shd w:val="clear" w:color="auto" w:fill="FFFFFF"/>
          </w:tcPr>
          <w:p w14:paraId="26FA8157" w14:textId="77777777" w:rsidR="008B18A6" w:rsidRDefault="008B18A6"/>
        </w:tc>
        <w:tc>
          <w:tcPr>
            <w:tcW w:w="2381" w:type="dxa"/>
            <w:shd w:val="clear" w:color="auto" w:fill="FFFFFF"/>
          </w:tcPr>
          <w:p w14:paraId="7340AA43" w14:textId="77777777" w:rsidR="008B18A6" w:rsidRDefault="008B18A6">
            <w:r>
              <w:t>mrfMesAno</w:t>
            </w:r>
          </w:p>
        </w:tc>
        <w:tc>
          <w:tcPr>
            <w:tcW w:w="963" w:type="dxa"/>
            <w:shd w:val="clear" w:color="auto" w:fill="FFFFFF"/>
          </w:tcPr>
          <w:p w14:paraId="12D0CD5F" w14:textId="77777777" w:rsidR="008B18A6" w:rsidRDefault="008B18A6">
            <w:r>
              <w:t>ASC.</w:t>
            </w:r>
          </w:p>
        </w:tc>
      </w:tr>
      <w:tr w:rsidR="008B18A6" w14:paraId="17E1545A" w14:textId="77777777">
        <w:trPr>
          <w:cantSplit/>
          <w:trHeight w:val="172"/>
          <w:jc w:val="center"/>
        </w:trPr>
        <w:tc>
          <w:tcPr>
            <w:tcW w:w="2727" w:type="dxa"/>
            <w:vMerge/>
            <w:shd w:val="clear" w:color="auto" w:fill="FFFFFF"/>
          </w:tcPr>
          <w:p w14:paraId="5289118C" w14:textId="77777777" w:rsidR="008B18A6" w:rsidRDefault="008B18A6"/>
        </w:tc>
        <w:tc>
          <w:tcPr>
            <w:tcW w:w="674" w:type="dxa"/>
            <w:vMerge/>
            <w:shd w:val="clear" w:color="auto" w:fill="FFFFFF"/>
          </w:tcPr>
          <w:p w14:paraId="6F731879" w14:textId="77777777" w:rsidR="008B18A6" w:rsidRDefault="008B18A6"/>
        </w:tc>
        <w:tc>
          <w:tcPr>
            <w:tcW w:w="674" w:type="dxa"/>
            <w:vMerge/>
            <w:shd w:val="clear" w:color="auto" w:fill="FFFFFF"/>
          </w:tcPr>
          <w:p w14:paraId="2D7EDA63" w14:textId="77777777" w:rsidR="008B18A6" w:rsidRDefault="008B18A6"/>
        </w:tc>
        <w:tc>
          <w:tcPr>
            <w:tcW w:w="850" w:type="dxa"/>
            <w:vMerge/>
            <w:shd w:val="clear" w:color="auto" w:fill="FFFFFF"/>
          </w:tcPr>
          <w:p w14:paraId="768CC853" w14:textId="77777777" w:rsidR="008B18A6" w:rsidRDefault="008B18A6"/>
        </w:tc>
        <w:tc>
          <w:tcPr>
            <w:tcW w:w="963" w:type="dxa"/>
            <w:vMerge/>
            <w:shd w:val="clear" w:color="auto" w:fill="FFFFFF"/>
          </w:tcPr>
          <w:p w14:paraId="11EE197B" w14:textId="77777777" w:rsidR="008B18A6" w:rsidRDefault="008B18A6"/>
        </w:tc>
        <w:tc>
          <w:tcPr>
            <w:tcW w:w="2381" w:type="dxa"/>
            <w:shd w:val="clear" w:color="auto" w:fill="FFFFFF"/>
          </w:tcPr>
          <w:p w14:paraId="76544AF0" w14:textId="77777777" w:rsidR="008B18A6" w:rsidRDefault="008B18A6">
            <w:r>
              <w:t>rsgID</w:t>
            </w:r>
          </w:p>
        </w:tc>
        <w:tc>
          <w:tcPr>
            <w:tcW w:w="963" w:type="dxa"/>
            <w:shd w:val="clear" w:color="auto" w:fill="FFFFFF"/>
          </w:tcPr>
          <w:p w14:paraId="1ACBCF6D" w14:textId="77777777" w:rsidR="008B18A6" w:rsidRDefault="008B18A6">
            <w:r>
              <w:t>ASC.</w:t>
            </w:r>
          </w:p>
        </w:tc>
      </w:tr>
      <w:tr w:rsidR="008B18A6" w14:paraId="5F1C3EA6" w14:textId="77777777">
        <w:trPr>
          <w:cantSplit/>
          <w:trHeight w:val="230"/>
          <w:jc w:val="center"/>
        </w:trPr>
        <w:tc>
          <w:tcPr>
            <w:tcW w:w="2727" w:type="dxa"/>
            <w:vMerge w:val="restart"/>
            <w:shd w:val="clear" w:color="auto" w:fill="FFFFFF"/>
          </w:tcPr>
          <w:p w14:paraId="3A6DCCAC" w14:textId="77777777" w:rsidR="008B18A6" w:rsidRDefault="008B18A6">
            <w:r>
              <w:t>XIF1080ContratosResseguroResseguradoras</w:t>
            </w:r>
          </w:p>
        </w:tc>
        <w:tc>
          <w:tcPr>
            <w:tcW w:w="674" w:type="dxa"/>
            <w:vMerge w:val="restart"/>
            <w:shd w:val="clear" w:color="auto" w:fill="FFFFFF"/>
          </w:tcPr>
          <w:p w14:paraId="2151C35E" w14:textId="77777777" w:rsidR="008B18A6" w:rsidRDefault="008B18A6">
            <w:r>
              <w:t>Não</w:t>
            </w:r>
          </w:p>
        </w:tc>
        <w:tc>
          <w:tcPr>
            <w:tcW w:w="674" w:type="dxa"/>
            <w:vMerge w:val="restart"/>
            <w:shd w:val="clear" w:color="auto" w:fill="FFFFFF"/>
          </w:tcPr>
          <w:p w14:paraId="58C0C1AB" w14:textId="77777777" w:rsidR="008B18A6" w:rsidRDefault="008B18A6">
            <w:r>
              <w:t>Sim</w:t>
            </w:r>
          </w:p>
        </w:tc>
        <w:tc>
          <w:tcPr>
            <w:tcW w:w="850" w:type="dxa"/>
            <w:vMerge w:val="restart"/>
            <w:shd w:val="clear" w:color="auto" w:fill="FFFFFF"/>
          </w:tcPr>
          <w:p w14:paraId="75D292C3" w14:textId="77777777" w:rsidR="008B18A6" w:rsidRDefault="008B18A6">
            <w:r>
              <w:t>Não</w:t>
            </w:r>
          </w:p>
        </w:tc>
        <w:tc>
          <w:tcPr>
            <w:tcW w:w="963" w:type="dxa"/>
            <w:vMerge w:val="restart"/>
            <w:shd w:val="clear" w:color="auto" w:fill="FFFFFF"/>
          </w:tcPr>
          <w:p w14:paraId="2A553448" w14:textId="77777777" w:rsidR="008B18A6" w:rsidRDefault="008B18A6">
            <w:r>
              <w:t>Não</w:t>
            </w:r>
          </w:p>
        </w:tc>
        <w:tc>
          <w:tcPr>
            <w:tcW w:w="2381" w:type="dxa"/>
            <w:shd w:val="clear" w:color="auto" w:fill="FFFFFF"/>
          </w:tcPr>
          <w:p w14:paraId="21C3884C" w14:textId="77777777" w:rsidR="008B18A6" w:rsidRDefault="008B18A6">
            <w:r>
              <w:t>crsID</w:t>
            </w:r>
          </w:p>
        </w:tc>
        <w:tc>
          <w:tcPr>
            <w:tcW w:w="963" w:type="dxa"/>
            <w:shd w:val="clear" w:color="auto" w:fill="FFFFFF"/>
          </w:tcPr>
          <w:p w14:paraId="655092CA" w14:textId="77777777" w:rsidR="008B18A6" w:rsidRDefault="008B18A6">
            <w:r>
              <w:t>ASC.</w:t>
            </w:r>
          </w:p>
        </w:tc>
      </w:tr>
      <w:tr w:rsidR="008B18A6" w14:paraId="75256352" w14:textId="77777777">
        <w:trPr>
          <w:cantSplit/>
          <w:trHeight w:val="230"/>
          <w:jc w:val="center"/>
        </w:trPr>
        <w:tc>
          <w:tcPr>
            <w:tcW w:w="2727" w:type="dxa"/>
            <w:vMerge/>
            <w:shd w:val="clear" w:color="auto" w:fill="FFFFFF"/>
          </w:tcPr>
          <w:p w14:paraId="599C5C64" w14:textId="77777777" w:rsidR="008B18A6" w:rsidRDefault="008B18A6"/>
        </w:tc>
        <w:tc>
          <w:tcPr>
            <w:tcW w:w="674" w:type="dxa"/>
            <w:vMerge/>
            <w:shd w:val="clear" w:color="auto" w:fill="FFFFFF"/>
          </w:tcPr>
          <w:p w14:paraId="5E914C5B" w14:textId="77777777" w:rsidR="008B18A6" w:rsidRDefault="008B18A6"/>
        </w:tc>
        <w:tc>
          <w:tcPr>
            <w:tcW w:w="674" w:type="dxa"/>
            <w:vMerge/>
            <w:shd w:val="clear" w:color="auto" w:fill="FFFFFF"/>
          </w:tcPr>
          <w:p w14:paraId="072B2BB5" w14:textId="77777777" w:rsidR="008B18A6" w:rsidRDefault="008B18A6"/>
        </w:tc>
        <w:tc>
          <w:tcPr>
            <w:tcW w:w="850" w:type="dxa"/>
            <w:vMerge/>
            <w:shd w:val="clear" w:color="auto" w:fill="FFFFFF"/>
          </w:tcPr>
          <w:p w14:paraId="1E3880C5" w14:textId="77777777" w:rsidR="008B18A6" w:rsidRDefault="008B18A6"/>
        </w:tc>
        <w:tc>
          <w:tcPr>
            <w:tcW w:w="963" w:type="dxa"/>
            <w:vMerge/>
            <w:shd w:val="clear" w:color="auto" w:fill="FFFFFF"/>
          </w:tcPr>
          <w:p w14:paraId="78B0BA03" w14:textId="77777777" w:rsidR="008B18A6" w:rsidRDefault="008B18A6"/>
        </w:tc>
        <w:tc>
          <w:tcPr>
            <w:tcW w:w="2381" w:type="dxa"/>
            <w:shd w:val="clear" w:color="auto" w:fill="FFFFFF"/>
          </w:tcPr>
          <w:p w14:paraId="2EDD0AFD" w14:textId="77777777" w:rsidR="008B18A6" w:rsidRDefault="008B18A6">
            <w:r>
              <w:t>entCodigo</w:t>
            </w:r>
          </w:p>
        </w:tc>
        <w:tc>
          <w:tcPr>
            <w:tcW w:w="963" w:type="dxa"/>
            <w:shd w:val="clear" w:color="auto" w:fill="FFFFFF"/>
          </w:tcPr>
          <w:p w14:paraId="70FB5629" w14:textId="77777777" w:rsidR="008B18A6" w:rsidRDefault="008B18A6">
            <w:r>
              <w:t>ASC.</w:t>
            </w:r>
          </w:p>
        </w:tc>
      </w:tr>
      <w:tr w:rsidR="008B18A6" w14:paraId="7B26FAB0" w14:textId="77777777">
        <w:trPr>
          <w:cantSplit/>
          <w:trHeight w:val="230"/>
          <w:jc w:val="center"/>
        </w:trPr>
        <w:tc>
          <w:tcPr>
            <w:tcW w:w="2727" w:type="dxa"/>
            <w:vMerge/>
            <w:shd w:val="clear" w:color="auto" w:fill="FFFFFF"/>
          </w:tcPr>
          <w:p w14:paraId="36602784" w14:textId="77777777" w:rsidR="008B18A6" w:rsidRDefault="008B18A6"/>
        </w:tc>
        <w:tc>
          <w:tcPr>
            <w:tcW w:w="674" w:type="dxa"/>
            <w:vMerge/>
            <w:shd w:val="clear" w:color="auto" w:fill="FFFFFF"/>
          </w:tcPr>
          <w:p w14:paraId="21D8CDFE" w14:textId="77777777" w:rsidR="008B18A6" w:rsidRDefault="008B18A6"/>
        </w:tc>
        <w:tc>
          <w:tcPr>
            <w:tcW w:w="674" w:type="dxa"/>
            <w:vMerge/>
            <w:shd w:val="clear" w:color="auto" w:fill="FFFFFF"/>
          </w:tcPr>
          <w:p w14:paraId="1563575A" w14:textId="77777777" w:rsidR="008B18A6" w:rsidRDefault="008B18A6"/>
        </w:tc>
        <w:tc>
          <w:tcPr>
            <w:tcW w:w="850" w:type="dxa"/>
            <w:vMerge/>
            <w:shd w:val="clear" w:color="auto" w:fill="FFFFFF"/>
          </w:tcPr>
          <w:p w14:paraId="1F1AD583" w14:textId="77777777" w:rsidR="008B18A6" w:rsidRDefault="008B18A6"/>
        </w:tc>
        <w:tc>
          <w:tcPr>
            <w:tcW w:w="963" w:type="dxa"/>
            <w:vMerge/>
            <w:shd w:val="clear" w:color="auto" w:fill="FFFFFF"/>
          </w:tcPr>
          <w:p w14:paraId="637DD6CF" w14:textId="77777777" w:rsidR="008B18A6" w:rsidRDefault="008B18A6"/>
        </w:tc>
        <w:tc>
          <w:tcPr>
            <w:tcW w:w="2381" w:type="dxa"/>
            <w:shd w:val="clear" w:color="auto" w:fill="FFFFFF"/>
          </w:tcPr>
          <w:p w14:paraId="6DA6A354" w14:textId="77777777" w:rsidR="008B18A6" w:rsidRDefault="008B18A6">
            <w:r>
              <w:t>mrfMesAno</w:t>
            </w:r>
          </w:p>
        </w:tc>
        <w:tc>
          <w:tcPr>
            <w:tcW w:w="963" w:type="dxa"/>
            <w:shd w:val="clear" w:color="auto" w:fill="FFFFFF"/>
          </w:tcPr>
          <w:p w14:paraId="2CD4CF71" w14:textId="77777777" w:rsidR="008B18A6" w:rsidRDefault="008B18A6">
            <w:r>
              <w:t>ASC.</w:t>
            </w:r>
          </w:p>
        </w:tc>
      </w:tr>
      <w:tr w:rsidR="008B18A6" w14:paraId="64B6B25B" w14:textId="77777777">
        <w:trPr>
          <w:trHeight w:val="230"/>
          <w:jc w:val="center"/>
        </w:trPr>
        <w:tc>
          <w:tcPr>
            <w:tcW w:w="2727" w:type="dxa"/>
            <w:shd w:val="clear" w:color="auto" w:fill="FFFFFF"/>
          </w:tcPr>
          <w:p w14:paraId="216C2D92" w14:textId="77777777" w:rsidR="008B18A6" w:rsidRDefault="008B18A6">
            <w:r>
              <w:t>XIF997ContratosResseguroResseguradoras</w:t>
            </w:r>
          </w:p>
        </w:tc>
        <w:tc>
          <w:tcPr>
            <w:tcW w:w="674" w:type="dxa"/>
            <w:shd w:val="clear" w:color="auto" w:fill="FFFFFF"/>
          </w:tcPr>
          <w:p w14:paraId="4E1D08CA" w14:textId="77777777" w:rsidR="008B18A6" w:rsidRDefault="008B18A6">
            <w:r>
              <w:t>Não</w:t>
            </w:r>
          </w:p>
        </w:tc>
        <w:tc>
          <w:tcPr>
            <w:tcW w:w="674" w:type="dxa"/>
            <w:shd w:val="clear" w:color="auto" w:fill="FFFFFF"/>
          </w:tcPr>
          <w:p w14:paraId="4AE7038D" w14:textId="77777777" w:rsidR="008B18A6" w:rsidRDefault="008B18A6">
            <w:r>
              <w:t>Sim</w:t>
            </w:r>
          </w:p>
        </w:tc>
        <w:tc>
          <w:tcPr>
            <w:tcW w:w="850" w:type="dxa"/>
            <w:shd w:val="clear" w:color="auto" w:fill="FFFFFF"/>
          </w:tcPr>
          <w:p w14:paraId="1B800DB8" w14:textId="77777777" w:rsidR="008B18A6" w:rsidRDefault="008B18A6">
            <w:r>
              <w:t>Não</w:t>
            </w:r>
          </w:p>
        </w:tc>
        <w:tc>
          <w:tcPr>
            <w:tcW w:w="963" w:type="dxa"/>
            <w:shd w:val="clear" w:color="auto" w:fill="FFFFFF"/>
          </w:tcPr>
          <w:p w14:paraId="1A9B08FD" w14:textId="77777777" w:rsidR="008B18A6" w:rsidRDefault="008B18A6">
            <w:r>
              <w:t>Não</w:t>
            </w:r>
          </w:p>
        </w:tc>
        <w:tc>
          <w:tcPr>
            <w:tcW w:w="2381" w:type="dxa"/>
            <w:shd w:val="clear" w:color="auto" w:fill="FFFFFF"/>
          </w:tcPr>
          <w:p w14:paraId="48B48DC7" w14:textId="77777777" w:rsidR="008B18A6" w:rsidRDefault="008B18A6">
            <w:r>
              <w:t>rsgID</w:t>
            </w:r>
          </w:p>
        </w:tc>
        <w:tc>
          <w:tcPr>
            <w:tcW w:w="963" w:type="dxa"/>
            <w:shd w:val="clear" w:color="auto" w:fill="FFFFFF"/>
          </w:tcPr>
          <w:p w14:paraId="51AFEA27" w14:textId="77777777" w:rsidR="008B18A6" w:rsidRDefault="008B18A6">
            <w:r>
              <w:t>ASC.</w:t>
            </w:r>
          </w:p>
        </w:tc>
      </w:tr>
    </w:tbl>
    <w:p w14:paraId="4FE5453E" w14:textId="77777777" w:rsidR="008B18A6" w:rsidRDefault="008B18A6"/>
    <w:p w14:paraId="299E42DA" w14:textId="77777777" w:rsidR="008B18A6" w:rsidRDefault="008B18A6">
      <w:pPr>
        <w:pStyle w:val="Ttulo4"/>
        <w:keepLines w:val="0"/>
        <w:spacing w:before="0"/>
        <w:ind w:firstLine="0"/>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E20B343" w14:textId="77777777">
        <w:trPr>
          <w:tblHeader/>
          <w:jc w:val="center"/>
        </w:trPr>
        <w:tc>
          <w:tcPr>
            <w:tcW w:w="2329" w:type="dxa"/>
            <w:shd w:val="pct20" w:color="000000" w:fill="FFFFFF"/>
          </w:tcPr>
          <w:p w14:paraId="37776B2E" w14:textId="77777777" w:rsidR="008B18A6" w:rsidRDefault="008B18A6">
            <w:pPr>
              <w:keepNext/>
              <w:rPr>
                <w:b/>
              </w:rPr>
            </w:pPr>
            <w:r>
              <w:rPr>
                <w:b/>
              </w:rPr>
              <w:t>Tabela</w:t>
            </w:r>
          </w:p>
        </w:tc>
        <w:tc>
          <w:tcPr>
            <w:tcW w:w="2386" w:type="dxa"/>
            <w:shd w:val="pct20" w:color="000000" w:fill="FFFFFF"/>
          </w:tcPr>
          <w:p w14:paraId="7B579036" w14:textId="77777777" w:rsidR="008B18A6" w:rsidRDefault="008B18A6">
            <w:pPr>
              <w:keepNext/>
              <w:rPr>
                <w:b/>
              </w:rPr>
            </w:pPr>
            <w:r>
              <w:rPr>
                <w:b/>
              </w:rPr>
              <w:t>Regra de Integr. Ref</w:t>
            </w:r>
          </w:p>
        </w:tc>
        <w:tc>
          <w:tcPr>
            <w:tcW w:w="2272" w:type="dxa"/>
            <w:shd w:val="pct20" w:color="000000" w:fill="FFFFFF"/>
          </w:tcPr>
          <w:p w14:paraId="694452EA" w14:textId="77777777" w:rsidR="008B18A6" w:rsidRDefault="008B18A6">
            <w:pPr>
              <w:keepNext/>
              <w:rPr>
                <w:b/>
              </w:rPr>
            </w:pPr>
            <w:r>
              <w:rPr>
                <w:b/>
              </w:rPr>
              <w:t>Campos Tab. Mestre</w:t>
            </w:r>
          </w:p>
        </w:tc>
        <w:tc>
          <w:tcPr>
            <w:tcW w:w="2272" w:type="dxa"/>
            <w:shd w:val="pct20" w:color="000000" w:fill="FFFFFF"/>
          </w:tcPr>
          <w:p w14:paraId="7D2DB90A" w14:textId="77777777" w:rsidR="008B18A6" w:rsidRDefault="008B18A6">
            <w:pPr>
              <w:keepNext/>
              <w:rPr>
                <w:b/>
              </w:rPr>
            </w:pPr>
            <w:r>
              <w:rPr>
                <w:b/>
              </w:rPr>
              <w:t>Campos ContratosResseguroResseguradoras</w:t>
            </w:r>
          </w:p>
        </w:tc>
      </w:tr>
      <w:tr w:rsidR="008B18A6" w14:paraId="62C598B2" w14:textId="77777777">
        <w:trPr>
          <w:cantSplit/>
          <w:trHeight w:val="420"/>
          <w:jc w:val="center"/>
        </w:trPr>
        <w:tc>
          <w:tcPr>
            <w:tcW w:w="2329" w:type="dxa"/>
            <w:vMerge w:val="restart"/>
            <w:shd w:val="clear" w:color="auto" w:fill="FFFFFF"/>
          </w:tcPr>
          <w:p w14:paraId="2789EA48" w14:textId="77777777" w:rsidR="008B18A6" w:rsidRDefault="008B18A6">
            <w:pPr>
              <w:keepNext/>
            </w:pPr>
            <w:r>
              <w:t>ContratosResseguro</w:t>
            </w:r>
          </w:p>
        </w:tc>
        <w:tc>
          <w:tcPr>
            <w:tcW w:w="2386" w:type="dxa"/>
            <w:vMerge w:val="restart"/>
            <w:shd w:val="clear" w:color="auto" w:fill="FFFFFF"/>
          </w:tcPr>
          <w:p w14:paraId="70ED96EF" w14:textId="77777777" w:rsidR="008B18A6" w:rsidRDefault="008B18A6">
            <w:pPr>
              <w:keepNext/>
            </w:pPr>
            <w:r>
              <w:t>O Contrado de Resseguro envolve uma ou mais Resseguradoras</w:t>
            </w:r>
          </w:p>
        </w:tc>
        <w:tc>
          <w:tcPr>
            <w:tcW w:w="2272" w:type="dxa"/>
            <w:shd w:val="clear" w:color="auto" w:fill="FFFFFF"/>
          </w:tcPr>
          <w:p w14:paraId="65C4334D" w14:textId="77777777" w:rsidR="008B18A6" w:rsidRDefault="008B18A6">
            <w:pPr>
              <w:keepNext/>
            </w:pPr>
            <w:r>
              <w:t>mrfMesAno</w:t>
            </w:r>
          </w:p>
        </w:tc>
        <w:tc>
          <w:tcPr>
            <w:tcW w:w="2272" w:type="dxa"/>
            <w:shd w:val="clear" w:color="auto" w:fill="FFFFFF"/>
          </w:tcPr>
          <w:p w14:paraId="32F10124" w14:textId="77777777" w:rsidR="008B18A6" w:rsidRDefault="008B18A6">
            <w:pPr>
              <w:keepNext/>
            </w:pPr>
            <w:r>
              <w:t>mrfMesAno</w:t>
            </w:r>
          </w:p>
        </w:tc>
      </w:tr>
      <w:tr w:rsidR="008B18A6" w14:paraId="685AA496" w14:textId="77777777">
        <w:trPr>
          <w:cantSplit/>
          <w:trHeight w:val="420"/>
          <w:jc w:val="center"/>
        </w:trPr>
        <w:tc>
          <w:tcPr>
            <w:tcW w:w="2329" w:type="dxa"/>
            <w:vMerge/>
            <w:shd w:val="clear" w:color="auto" w:fill="FFFFFF"/>
          </w:tcPr>
          <w:p w14:paraId="517FBD9A" w14:textId="77777777" w:rsidR="008B18A6" w:rsidRDefault="008B18A6">
            <w:pPr>
              <w:keepNext/>
            </w:pPr>
          </w:p>
        </w:tc>
        <w:tc>
          <w:tcPr>
            <w:tcW w:w="2386" w:type="dxa"/>
            <w:vMerge/>
            <w:shd w:val="clear" w:color="auto" w:fill="FFFFFF"/>
          </w:tcPr>
          <w:p w14:paraId="2C99AE17" w14:textId="77777777" w:rsidR="008B18A6" w:rsidRDefault="008B18A6">
            <w:pPr>
              <w:keepNext/>
            </w:pPr>
          </w:p>
        </w:tc>
        <w:tc>
          <w:tcPr>
            <w:tcW w:w="2272" w:type="dxa"/>
            <w:shd w:val="clear" w:color="auto" w:fill="FFFFFF"/>
          </w:tcPr>
          <w:p w14:paraId="1EB86679" w14:textId="77777777" w:rsidR="008B18A6" w:rsidRDefault="008B18A6">
            <w:pPr>
              <w:keepNext/>
            </w:pPr>
            <w:r>
              <w:t>entCodigo</w:t>
            </w:r>
          </w:p>
        </w:tc>
        <w:tc>
          <w:tcPr>
            <w:tcW w:w="2272" w:type="dxa"/>
            <w:shd w:val="clear" w:color="auto" w:fill="FFFFFF"/>
          </w:tcPr>
          <w:p w14:paraId="233FF9B0" w14:textId="77777777" w:rsidR="008B18A6" w:rsidRDefault="008B18A6">
            <w:pPr>
              <w:keepNext/>
            </w:pPr>
            <w:r>
              <w:t>entCodigo</w:t>
            </w:r>
          </w:p>
        </w:tc>
      </w:tr>
      <w:tr w:rsidR="008B18A6" w14:paraId="5BE1A5B8" w14:textId="77777777">
        <w:trPr>
          <w:cantSplit/>
          <w:trHeight w:val="420"/>
          <w:jc w:val="center"/>
        </w:trPr>
        <w:tc>
          <w:tcPr>
            <w:tcW w:w="2329" w:type="dxa"/>
            <w:vMerge/>
            <w:shd w:val="clear" w:color="auto" w:fill="FFFFFF"/>
          </w:tcPr>
          <w:p w14:paraId="7868EB8D" w14:textId="77777777" w:rsidR="008B18A6" w:rsidRDefault="008B18A6">
            <w:pPr>
              <w:keepNext/>
            </w:pPr>
          </w:p>
        </w:tc>
        <w:tc>
          <w:tcPr>
            <w:tcW w:w="2386" w:type="dxa"/>
            <w:vMerge/>
            <w:shd w:val="clear" w:color="auto" w:fill="FFFFFF"/>
          </w:tcPr>
          <w:p w14:paraId="6C2170FD" w14:textId="77777777" w:rsidR="008B18A6" w:rsidRDefault="008B18A6">
            <w:pPr>
              <w:keepNext/>
            </w:pPr>
          </w:p>
        </w:tc>
        <w:tc>
          <w:tcPr>
            <w:tcW w:w="2272" w:type="dxa"/>
            <w:shd w:val="clear" w:color="auto" w:fill="FFFFFF"/>
          </w:tcPr>
          <w:p w14:paraId="59F881FC" w14:textId="77777777" w:rsidR="008B18A6" w:rsidRDefault="008B18A6">
            <w:pPr>
              <w:keepNext/>
            </w:pPr>
            <w:r>
              <w:t>crsID</w:t>
            </w:r>
          </w:p>
        </w:tc>
        <w:tc>
          <w:tcPr>
            <w:tcW w:w="2272" w:type="dxa"/>
            <w:shd w:val="clear" w:color="auto" w:fill="FFFFFF"/>
          </w:tcPr>
          <w:p w14:paraId="2D9F85ED" w14:textId="77777777" w:rsidR="008B18A6" w:rsidRDefault="008B18A6">
            <w:pPr>
              <w:keepNext/>
            </w:pPr>
            <w:r>
              <w:t>crsID</w:t>
            </w:r>
          </w:p>
        </w:tc>
      </w:tr>
      <w:tr w:rsidR="008B18A6" w14:paraId="144DD77C" w14:textId="77777777">
        <w:trPr>
          <w:trHeight w:val="420"/>
          <w:jc w:val="center"/>
        </w:trPr>
        <w:tc>
          <w:tcPr>
            <w:tcW w:w="2329" w:type="dxa"/>
            <w:shd w:val="clear" w:color="auto" w:fill="FFFFFF"/>
          </w:tcPr>
          <w:p w14:paraId="7A9F6EC3" w14:textId="77777777" w:rsidR="008B18A6" w:rsidRDefault="008B18A6">
            <w:pPr>
              <w:keepNext/>
            </w:pPr>
            <w:r>
              <w:t>OperacaoResseguradoras</w:t>
            </w:r>
          </w:p>
        </w:tc>
        <w:tc>
          <w:tcPr>
            <w:tcW w:w="2386" w:type="dxa"/>
            <w:shd w:val="clear" w:color="auto" w:fill="FFFFFF"/>
          </w:tcPr>
          <w:p w14:paraId="516936C2" w14:textId="77777777" w:rsidR="008B18A6" w:rsidRDefault="008B18A6">
            <w:pPr>
              <w:keepNext/>
            </w:pPr>
            <w:r>
              <w:t>Resseguradoras envolvidas no Contrato de Resseguro</w:t>
            </w:r>
          </w:p>
        </w:tc>
        <w:tc>
          <w:tcPr>
            <w:tcW w:w="2272" w:type="dxa"/>
            <w:shd w:val="clear" w:color="auto" w:fill="FFFFFF"/>
          </w:tcPr>
          <w:p w14:paraId="4C669D7F" w14:textId="77777777" w:rsidR="008B18A6" w:rsidRDefault="008B18A6">
            <w:pPr>
              <w:keepNext/>
            </w:pPr>
            <w:r>
              <w:t>RSGID</w:t>
            </w:r>
          </w:p>
        </w:tc>
        <w:tc>
          <w:tcPr>
            <w:tcW w:w="2272" w:type="dxa"/>
            <w:shd w:val="clear" w:color="auto" w:fill="FFFFFF"/>
          </w:tcPr>
          <w:p w14:paraId="17B4F5FE" w14:textId="77777777" w:rsidR="008B18A6" w:rsidRDefault="008B18A6">
            <w:pPr>
              <w:keepNext/>
            </w:pPr>
            <w:r>
              <w:t>rsgID</w:t>
            </w:r>
          </w:p>
        </w:tc>
      </w:tr>
    </w:tbl>
    <w:p w14:paraId="09506B18" w14:textId="77777777" w:rsidR="008B18A6" w:rsidRDefault="008B18A6"/>
    <w:p w14:paraId="6D29304A" w14:textId="77777777" w:rsidR="006A4A1A" w:rsidRDefault="006A4A1A" w:rsidP="006A4A1A">
      <w:pPr>
        <w:pStyle w:val="Ttulo3"/>
      </w:pPr>
      <w:bookmarkStart w:id="49" w:name="TAB85"/>
      <w:bookmarkStart w:id="50" w:name="_Toc183459721"/>
      <w:bookmarkEnd w:id="49"/>
      <w:r>
        <w:lastRenderedPageBreak/>
        <w:t>Tabela ContratosResseguroResseguradorasR</w:t>
      </w:r>
      <w:bookmarkEnd w:id="50"/>
    </w:p>
    <w:p w14:paraId="602E660A" w14:textId="77777777" w:rsidR="006A4A1A" w:rsidRDefault="006A4A1A" w:rsidP="006A4A1A">
      <w:pPr>
        <w:pStyle w:val="PreHead3"/>
      </w:pPr>
    </w:p>
    <w:p w14:paraId="6F0D81D8" w14:textId="77777777" w:rsidR="006A4A1A" w:rsidRDefault="006A4A1A" w:rsidP="006A4A1A">
      <w:pPr>
        <w:keepNext/>
      </w:pPr>
      <w:r>
        <w:t>Esta tabela relaciona os contratos de resseguro com as resseguradoras.</w:t>
      </w:r>
    </w:p>
    <w:p w14:paraId="743B311A" w14:textId="77777777" w:rsidR="006A4A1A" w:rsidRDefault="006A4A1A" w:rsidP="006A4A1A">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6A4A1A" w14:paraId="79BC4BFA" w14:textId="77777777" w:rsidTr="00D54914">
        <w:trPr>
          <w:cantSplit/>
          <w:trHeight w:val="426"/>
          <w:tblHeader/>
          <w:jc w:val="center"/>
        </w:trPr>
        <w:tc>
          <w:tcPr>
            <w:tcW w:w="2441" w:type="dxa"/>
            <w:vMerge w:val="restart"/>
            <w:shd w:val="pct20" w:color="000000" w:fill="FFFFFF"/>
          </w:tcPr>
          <w:p w14:paraId="1DD7B98B" w14:textId="77777777" w:rsidR="006A4A1A" w:rsidRDefault="006A4A1A" w:rsidP="00D54914">
            <w:pPr>
              <w:pStyle w:val="tabela"/>
              <w:rPr>
                <w:b/>
              </w:rPr>
            </w:pPr>
            <w:r>
              <w:rPr>
                <w:b/>
              </w:rPr>
              <w:t>Campo</w:t>
            </w:r>
          </w:p>
        </w:tc>
        <w:tc>
          <w:tcPr>
            <w:tcW w:w="2954" w:type="dxa"/>
            <w:shd w:val="pct20" w:color="000000" w:fill="FFFFFF"/>
          </w:tcPr>
          <w:p w14:paraId="77F5D026" w14:textId="77777777" w:rsidR="006A4A1A" w:rsidRDefault="006A4A1A" w:rsidP="00D54914">
            <w:pPr>
              <w:pStyle w:val="tabela"/>
              <w:rPr>
                <w:b/>
              </w:rPr>
            </w:pPr>
            <w:r>
              <w:rPr>
                <w:b/>
              </w:rPr>
              <w:t>Tipo</w:t>
            </w:r>
          </w:p>
        </w:tc>
        <w:tc>
          <w:tcPr>
            <w:tcW w:w="966" w:type="dxa"/>
            <w:shd w:val="pct20" w:color="000000" w:fill="FFFFFF"/>
          </w:tcPr>
          <w:p w14:paraId="2C3F4D06" w14:textId="77777777" w:rsidR="006A4A1A" w:rsidRDefault="006A4A1A" w:rsidP="00D54914">
            <w:pPr>
              <w:pStyle w:val="tabela"/>
              <w:rPr>
                <w:b/>
              </w:rPr>
            </w:pPr>
            <w:r>
              <w:rPr>
                <w:b/>
              </w:rPr>
              <w:t>C.P.</w:t>
            </w:r>
          </w:p>
        </w:tc>
        <w:tc>
          <w:tcPr>
            <w:tcW w:w="966" w:type="dxa"/>
            <w:shd w:val="pct20" w:color="000000" w:fill="FFFFFF"/>
          </w:tcPr>
          <w:p w14:paraId="137AA58A" w14:textId="77777777" w:rsidR="006A4A1A" w:rsidRDefault="006A4A1A" w:rsidP="00D54914">
            <w:pPr>
              <w:pStyle w:val="tabela"/>
              <w:rPr>
                <w:b/>
              </w:rPr>
            </w:pPr>
            <w:r>
              <w:rPr>
                <w:b/>
              </w:rPr>
              <w:t>C.E.</w:t>
            </w:r>
          </w:p>
        </w:tc>
        <w:tc>
          <w:tcPr>
            <w:tcW w:w="966" w:type="dxa"/>
            <w:shd w:val="pct20" w:color="000000" w:fill="FFFFFF"/>
          </w:tcPr>
          <w:p w14:paraId="632D681C" w14:textId="77777777" w:rsidR="006A4A1A" w:rsidRDefault="006A4A1A" w:rsidP="00D54914">
            <w:pPr>
              <w:pStyle w:val="tabela"/>
              <w:rPr>
                <w:b/>
              </w:rPr>
            </w:pPr>
            <w:r>
              <w:rPr>
                <w:b/>
              </w:rPr>
              <w:t>Obrig.</w:t>
            </w:r>
          </w:p>
        </w:tc>
        <w:tc>
          <w:tcPr>
            <w:tcW w:w="968" w:type="dxa"/>
            <w:shd w:val="pct20" w:color="000000" w:fill="FFFFFF"/>
          </w:tcPr>
          <w:p w14:paraId="5FFFF73A" w14:textId="77777777" w:rsidR="006A4A1A" w:rsidRDefault="006A4A1A" w:rsidP="00D54914">
            <w:pPr>
              <w:pStyle w:val="tabela"/>
              <w:rPr>
                <w:b/>
              </w:rPr>
            </w:pPr>
            <w:r>
              <w:rPr>
                <w:b/>
              </w:rPr>
              <w:t>Calc.</w:t>
            </w:r>
          </w:p>
        </w:tc>
      </w:tr>
      <w:tr w:rsidR="006A4A1A" w14:paraId="63ABE172" w14:textId="77777777" w:rsidTr="00D54914">
        <w:trPr>
          <w:cantSplit/>
          <w:trHeight w:val="426"/>
          <w:tblHeader/>
          <w:jc w:val="center"/>
        </w:trPr>
        <w:tc>
          <w:tcPr>
            <w:tcW w:w="2441" w:type="dxa"/>
            <w:vMerge/>
            <w:shd w:val="pct20" w:color="000000" w:fill="FFFFFF"/>
          </w:tcPr>
          <w:p w14:paraId="47BBA2D7" w14:textId="77777777" w:rsidR="006A4A1A" w:rsidRDefault="006A4A1A" w:rsidP="00D54914">
            <w:pPr>
              <w:pStyle w:val="tabela"/>
              <w:rPr>
                <w:b/>
              </w:rPr>
            </w:pPr>
          </w:p>
        </w:tc>
        <w:tc>
          <w:tcPr>
            <w:tcW w:w="6820" w:type="dxa"/>
            <w:gridSpan w:val="5"/>
            <w:shd w:val="pct20" w:color="000000" w:fill="FFFFFF"/>
          </w:tcPr>
          <w:p w14:paraId="0462F70A" w14:textId="77777777" w:rsidR="006A4A1A" w:rsidRDefault="006A4A1A" w:rsidP="00D54914">
            <w:pPr>
              <w:pStyle w:val="tabela-spellchk"/>
              <w:rPr>
                <w:b/>
              </w:rPr>
            </w:pPr>
            <w:r>
              <w:rPr>
                <w:b/>
              </w:rPr>
              <w:t>Descrição</w:t>
            </w:r>
          </w:p>
        </w:tc>
      </w:tr>
      <w:tr w:rsidR="006A4A1A" w14:paraId="7E41CFE0" w14:textId="77777777" w:rsidTr="00D54914">
        <w:trPr>
          <w:trHeight w:hRule="exact" w:val="20"/>
          <w:tblHeader/>
          <w:jc w:val="center"/>
        </w:trPr>
        <w:tc>
          <w:tcPr>
            <w:tcW w:w="2441" w:type="dxa"/>
            <w:shd w:val="pct20" w:color="000000" w:fill="FFFFFF"/>
          </w:tcPr>
          <w:p w14:paraId="53F4AFB3" w14:textId="77777777" w:rsidR="006A4A1A" w:rsidRDefault="006A4A1A" w:rsidP="00D54914">
            <w:pPr>
              <w:pStyle w:val="tabela-separate"/>
              <w:keepNext/>
              <w:rPr>
                <w:b/>
              </w:rPr>
            </w:pPr>
          </w:p>
        </w:tc>
        <w:tc>
          <w:tcPr>
            <w:tcW w:w="6820" w:type="dxa"/>
            <w:gridSpan w:val="5"/>
            <w:shd w:val="pct20" w:color="000000" w:fill="FFFFFF"/>
          </w:tcPr>
          <w:p w14:paraId="6D054555" w14:textId="77777777" w:rsidR="006A4A1A" w:rsidRDefault="006A4A1A" w:rsidP="00D54914">
            <w:pPr>
              <w:pStyle w:val="tabela-separate"/>
              <w:keepNext/>
              <w:rPr>
                <w:b/>
              </w:rPr>
            </w:pPr>
          </w:p>
        </w:tc>
      </w:tr>
      <w:tr w:rsidR="006A4A1A" w14:paraId="3861C958" w14:textId="77777777" w:rsidTr="00D54914">
        <w:trPr>
          <w:cantSplit/>
          <w:trHeight w:val="426"/>
          <w:jc w:val="center"/>
        </w:trPr>
        <w:tc>
          <w:tcPr>
            <w:tcW w:w="2441" w:type="dxa"/>
            <w:vMerge w:val="restart"/>
            <w:shd w:val="clear" w:color="auto" w:fill="FFFFFF"/>
          </w:tcPr>
          <w:p w14:paraId="3DD0CA46" w14:textId="77777777" w:rsidR="006A4A1A" w:rsidRDefault="006A4A1A" w:rsidP="00D54914">
            <w:pPr>
              <w:pStyle w:val="tabela"/>
            </w:pPr>
            <w:r>
              <w:t>crsID</w:t>
            </w:r>
          </w:p>
        </w:tc>
        <w:tc>
          <w:tcPr>
            <w:tcW w:w="2954" w:type="dxa"/>
            <w:shd w:val="clear" w:color="auto" w:fill="FFFFFF"/>
          </w:tcPr>
          <w:p w14:paraId="0DECA9B0" w14:textId="77777777" w:rsidR="006A4A1A" w:rsidRDefault="006A4A1A" w:rsidP="00D54914">
            <w:pPr>
              <w:pStyle w:val="tabela"/>
            </w:pPr>
            <w:r>
              <w:t>Long Integer</w:t>
            </w:r>
          </w:p>
        </w:tc>
        <w:tc>
          <w:tcPr>
            <w:tcW w:w="966" w:type="dxa"/>
            <w:shd w:val="clear" w:color="auto" w:fill="FFFFFF"/>
          </w:tcPr>
          <w:p w14:paraId="4B3678A3" w14:textId="77777777" w:rsidR="006A4A1A" w:rsidRDefault="006A4A1A" w:rsidP="00D54914">
            <w:pPr>
              <w:pStyle w:val="tabela"/>
            </w:pPr>
            <w:r>
              <w:t>Sim</w:t>
            </w:r>
          </w:p>
        </w:tc>
        <w:tc>
          <w:tcPr>
            <w:tcW w:w="966" w:type="dxa"/>
            <w:shd w:val="clear" w:color="auto" w:fill="FFFFFF"/>
          </w:tcPr>
          <w:p w14:paraId="03BEEBCC" w14:textId="77777777" w:rsidR="006A4A1A" w:rsidRDefault="006A4A1A" w:rsidP="00D54914">
            <w:pPr>
              <w:pStyle w:val="tabela"/>
            </w:pPr>
            <w:r>
              <w:t>Sim</w:t>
            </w:r>
          </w:p>
        </w:tc>
        <w:tc>
          <w:tcPr>
            <w:tcW w:w="966" w:type="dxa"/>
            <w:shd w:val="clear" w:color="auto" w:fill="FFFFFF"/>
          </w:tcPr>
          <w:p w14:paraId="4E6897C6" w14:textId="77777777" w:rsidR="006A4A1A" w:rsidRDefault="006A4A1A" w:rsidP="00D54914">
            <w:pPr>
              <w:pStyle w:val="tabela"/>
            </w:pPr>
            <w:r>
              <w:t>Não</w:t>
            </w:r>
          </w:p>
        </w:tc>
        <w:tc>
          <w:tcPr>
            <w:tcW w:w="968" w:type="dxa"/>
            <w:shd w:val="clear" w:color="auto" w:fill="FFFFFF"/>
          </w:tcPr>
          <w:p w14:paraId="1D935648" w14:textId="77777777" w:rsidR="006A4A1A" w:rsidRDefault="006A4A1A" w:rsidP="00D54914">
            <w:pPr>
              <w:pStyle w:val="tabela"/>
            </w:pPr>
            <w:r>
              <w:t>Não</w:t>
            </w:r>
          </w:p>
        </w:tc>
      </w:tr>
      <w:tr w:rsidR="006A4A1A" w14:paraId="64BFCADE" w14:textId="77777777" w:rsidTr="00D54914">
        <w:trPr>
          <w:cantSplit/>
          <w:trHeight w:val="426"/>
          <w:jc w:val="center"/>
        </w:trPr>
        <w:tc>
          <w:tcPr>
            <w:tcW w:w="2441" w:type="dxa"/>
            <w:vMerge/>
            <w:shd w:val="clear" w:color="auto" w:fill="FFFFFF"/>
          </w:tcPr>
          <w:p w14:paraId="1A760FDC" w14:textId="77777777" w:rsidR="006A4A1A" w:rsidRDefault="006A4A1A" w:rsidP="00D54914">
            <w:pPr>
              <w:pStyle w:val="tabela"/>
            </w:pPr>
          </w:p>
        </w:tc>
        <w:tc>
          <w:tcPr>
            <w:tcW w:w="6820" w:type="dxa"/>
            <w:gridSpan w:val="5"/>
            <w:shd w:val="clear" w:color="auto" w:fill="FFFFFF"/>
          </w:tcPr>
          <w:p w14:paraId="3E4B2B10" w14:textId="77777777" w:rsidR="006A4A1A" w:rsidRDefault="006A4A1A" w:rsidP="00D54914">
            <w:pPr>
              <w:pStyle w:val="tabela-spellchk"/>
            </w:pPr>
            <w:r>
              <w:t>Chave estrangeira para ContratosResseguro</w:t>
            </w:r>
            <w:r w:rsidR="00980463">
              <w:t>r</w:t>
            </w:r>
            <w:r>
              <w:t>.CRSID</w:t>
            </w:r>
          </w:p>
        </w:tc>
      </w:tr>
      <w:tr w:rsidR="006A4A1A" w14:paraId="24D15755" w14:textId="77777777" w:rsidTr="00D54914">
        <w:trPr>
          <w:trHeight w:hRule="exact" w:val="20"/>
          <w:jc w:val="center"/>
        </w:trPr>
        <w:tc>
          <w:tcPr>
            <w:tcW w:w="2441" w:type="dxa"/>
            <w:shd w:val="clear" w:color="auto" w:fill="FFFFFF"/>
          </w:tcPr>
          <w:p w14:paraId="2CD6A07C" w14:textId="77777777" w:rsidR="006A4A1A" w:rsidRDefault="006A4A1A" w:rsidP="00D54914">
            <w:pPr>
              <w:pStyle w:val="tabela-separate"/>
            </w:pPr>
          </w:p>
        </w:tc>
        <w:tc>
          <w:tcPr>
            <w:tcW w:w="6820" w:type="dxa"/>
            <w:gridSpan w:val="5"/>
            <w:shd w:val="clear" w:color="auto" w:fill="FFFFFF"/>
          </w:tcPr>
          <w:p w14:paraId="40D775DC" w14:textId="77777777" w:rsidR="006A4A1A" w:rsidRDefault="006A4A1A" w:rsidP="00D54914">
            <w:pPr>
              <w:pStyle w:val="tabela-separate"/>
            </w:pPr>
          </w:p>
        </w:tc>
      </w:tr>
      <w:tr w:rsidR="006A4A1A" w14:paraId="76E53894" w14:textId="77777777" w:rsidTr="00D54914">
        <w:trPr>
          <w:cantSplit/>
          <w:trHeight w:val="426"/>
          <w:jc w:val="center"/>
        </w:trPr>
        <w:tc>
          <w:tcPr>
            <w:tcW w:w="2441" w:type="dxa"/>
            <w:vMerge w:val="restart"/>
            <w:shd w:val="clear" w:color="auto" w:fill="FFFFFF"/>
          </w:tcPr>
          <w:p w14:paraId="0E102CA0" w14:textId="77777777" w:rsidR="006A4A1A" w:rsidRDefault="006A4A1A" w:rsidP="00D54914">
            <w:pPr>
              <w:pStyle w:val="tabela"/>
            </w:pPr>
            <w:r>
              <w:t>ENTCODIGO</w:t>
            </w:r>
          </w:p>
        </w:tc>
        <w:tc>
          <w:tcPr>
            <w:tcW w:w="2954" w:type="dxa"/>
            <w:shd w:val="clear" w:color="auto" w:fill="FFFFFF"/>
          </w:tcPr>
          <w:p w14:paraId="1D8CBA50" w14:textId="77777777" w:rsidR="006A4A1A" w:rsidRDefault="006A4A1A" w:rsidP="00D54914">
            <w:pPr>
              <w:pStyle w:val="tabela"/>
            </w:pPr>
            <w:r>
              <w:t>Text(5)</w:t>
            </w:r>
          </w:p>
        </w:tc>
        <w:tc>
          <w:tcPr>
            <w:tcW w:w="966" w:type="dxa"/>
            <w:shd w:val="clear" w:color="auto" w:fill="FFFFFF"/>
          </w:tcPr>
          <w:p w14:paraId="3AD44DC7" w14:textId="77777777" w:rsidR="006A4A1A" w:rsidRDefault="006A4A1A" w:rsidP="00D54914">
            <w:pPr>
              <w:pStyle w:val="tabela"/>
            </w:pPr>
            <w:r>
              <w:t>Sim</w:t>
            </w:r>
          </w:p>
        </w:tc>
        <w:tc>
          <w:tcPr>
            <w:tcW w:w="966" w:type="dxa"/>
            <w:shd w:val="clear" w:color="auto" w:fill="FFFFFF"/>
          </w:tcPr>
          <w:p w14:paraId="7DB8A667" w14:textId="77777777" w:rsidR="006A4A1A" w:rsidRDefault="006A4A1A" w:rsidP="00D54914">
            <w:pPr>
              <w:pStyle w:val="tabela"/>
            </w:pPr>
            <w:r>
              <w:t>Sim</w:t>
            </w:r>
          </w:p>
        </w:tc>
        <w:tc>
          <w:tcPr>
            <w:tcW w:w="966" w:type="dxa"/>
            <w:shd w:val="clear" w:color="auto" w:fill="FFFFFF"/>
          </w:tcPr>
          <w:p w14:paraId="2FD4B8D4" w14:textId="77777777" w:rsidR="006A4A1A" w:rsidRDefault="006A4A1A" w:rsidP="00D54914">
            <w:pPr>
              <w:pStyle w:val="tabela"/>
            </w:pPr>
            <w:r>
              <w:t>Não</w:t>
            </w:r>
          </w:p>
        </w:tc>
        <w:tc>
          <w:tcPr>
            <w:tcW w:w="968" w:type="dxa"/>
            <w:shd w:val="clear" w:color="auto" w:fill="FFFFFF"/>
          </w:tcPr>
          <w:p w14:paraId="0EC356CA" w14:textId="77777777" w:rsidR="006A4A1A" w:rsidRDefault="006A4A1A" w:rsidP="00D54914">
            <w:pPr>
              <w:pStyle w:val="tabela"/>
            </w:pPr>
            <w:r>
              <w:t>Não</w:t>
            </w:r>
          </w:p>
        </w:tc>
      </w:tr>
      <w:tr w:rsidR="006A4A1A" w14:paraId="0EB5426F" w14:textId="77777777" w:rsidTr="00D54914">
        <w:trPr>
          <w:cantSplit/>
          <w:trHeight w:val="426"/>
          <w:jc w:val="center"/>
        </w:trPr>
        <w:tc>
          <w:tcPr>
            <w:tcW w:w="2441" w:type="dxa"/>
            <w:vMerge/>
            <w:shd w:val="clear" w:color="auto" w:fill="FFFFFF"/>
          </w:tcPr>
          <w:p w14:paraId="52B8849E" w14:textId="77777777" w:rsidR="006A4A1A" w:rsidRDefault="006A4A1A" w:rsidP="00D54914">
            <w:pPr>
              <w:pStyle w:val="tabela"/>
            </w:pPr>
          </w:p>
        </w:tc>
        <w:tc>
          <w:tcPr>
            <w:tcW w:w="6820" w:type="dxa"/>
            <w:gridSpan w:val="5"/>
            <w:shd w:val="clear" w:color="auto" w:fill="FFFFFF"/>
          </w:tcPr>
          <w:p w14:paraId="0BC48F2C" w14:textId="77777777" w:rsidR="006A4A1A" w:rsidRDefault="006A4A1A" w:rsidP="00D54914">
            <w:pPr>
              <w:pStyle w:val="tabela-spellchk"/>
            </w:pPr>
            <w:r>
              <w:t>Chave estrangeira para OperacaoResseguradoras.ENTCODIGO</w:t>
            </w:r>
          </w:p>
        </w:tc>
      </w:tr>
      <w:tr w:rsidR="006A4A1A" w14:paraId="6A923EA6" w14:textId="77777777" w:rsidTr="00D54914">
        <w:trPr>
          <w:trHeight w:hRule="exact" w:val="20"/>
          <w:jc w:val="center"/>
        </w:trPr>
        <w:tc>
          <w:tcPr>
            <w:tcW w:w="2441" w:type="dxa"/>
            <w:shd w:val="clear" w:color="auto" w:fill="FFFFFF"/>
          </w:tcPr>
          <w:p w14:paraId="5AC25FAF" w14:textId="77777777" w:rsidR="006A4A1A" w:rsidRDefault="006A4A1A" w:rsidP="00D54914">
            <w:pPr>
              <w:pStyle w:val="tabela-separate"/>
            </w:pPr>
          </w:p>
        </w:tc>
        <w:tc>
          <w:tcPr>
            <w:tcW w:w="6820" w:type="dxa"/>
            <w:gridSpan w:val="5"/>
            <w:shd w:val="clear" w:color="auto" w:fill="FFFFFF"/>
          </w:tcPr>
          <w:p w14:paraId="6DDDA1BA" w14:textId="77777777" w:rsidR="006A4A1A" w:rsidRDefault="006A4A1A" w:rsidP="00D54914">
            <w:pPr>
              <w:pStyle w:val="tabela-separate"/>
            </w:pPr>
          </w:p>
        </w:tc>
      </w:tr>
      <w:tr w:rsidR="006A4A1A" w14:paraId="7B5668EA" w14:textId="77777777" w:rsidTr="00D54914">
        <w:trPr>
          <w:cantSplit/>
          <w:trHeight w:val="426"/>
          <w:jc w:val="center"/>
        </w:trPr>
        <w:tc>
          <w:tcPr>
            <w:tcW w:w="2441" w:type="dxa"/>
            <w:vMerge w:val="restart"/>
            <w:shd w:val="clear" w:color="auto" w:fill="FFFFFF"/>
          </w:tcPr>
          <w:p w14:paraId="077A5DAB" w14:textId="77777777" w:rsidR="006A4A1A" w:rsidRDefault="006A4A1A" w:rsidP="00D54914">
            <w:pPr>
              <w:pStyle w:val="tabela"/>
            </w:pPr>
            <w:r>
              <w:t>MRFMESANO</w:t>
            </w:r>
          </w:p>
        </w:tc>
        <w:tc>
          <w:tcPr>
            <w:tcW w:w="2954" w:type="dxa"/>
            <w:shd w:val="clear" w:color="auto" w:fill="FFFFFF"/>
          </w:tcPr>
          <w:p w14:paraId="7C682A28" w14:textId="77777777" w:rsidR="006A4A1A" w:rsidRDefault="006A4A1A" w:rsidP="00D54914">
            <w:pPr>
              <w:pStyle w:val="tabela"/>
            </w:pPr>
          </w:p>
        </w:tc>
        <w:tc>
          <w:tcPr>
            <w:tcW w:w="966" w:type="dxa"/>
            <w:shd w:val="clear" w:color="auto" w:fill="FFFFFF"/>
          </w:tcPr>
          <w:p w14:paraId="432633D9" w14:textId="77777777" w:rsidR="006A4A1A" w:rsidRDefault="006A4A1A" w:rsidP="00D54914">
            <w:pPr>
              <w:pStyle w:val="tabela"/>
            </w:pPr>
            <w:r>
              <w:t>Sim</w:t>
            </w:r>
          </w:p>
        </w:tc>
        <w:tc>
          <w:tcPr>
            <w:tcW w:w="966" w:type="dxa"/>
            <w:shd w:val="clear" w:color="auto" w:fill="FFFFFF"/>
          </w:tcPr>
          <w:p w14:paraId="2B9FD44A" w14:textId="77777777" w:rsidR="006A4A1A" w:rsidRDefault="006A4A1A" w:rsidP="00D54914">
            <w:pPr>
              <w:pStyle w:val="tabela"/>
            </w:pPr>
            <w:r>
              <w:t>Sim</w:t>
            </w:r>
          </w:p>
        </w:tc>
        <w:tc>
          <w:tcPr>
            <w:tcW w:w="966" w:type="dxa"/>
            <w:shd w:val="clear" w:color="auto" w:fill="FFFFFF"/>
          </w:tcPr>
          <w:p w14:paraId="2D9FE729" w14:textId="77777777" w:rsidR="006A4A1A" w:rsidRDefault="006A4A1A" w:rsidP="00D54914">
            <w:pPr>
              <w:pStyle w:val="tabela"/>
            </w:pPr>
            <w:r>
              <w:t>Não</w:t>
            </w:r>
          </w:p>
        </w:tc>
        <w:tc>
          <w:tcPr>
            <w:tcW w:w="968" w:type="dxa"/>
            <w:shd w:val="clear" w:color="auto" w:fill="FFFFFF"/>
          </w:tcPr>
          <w:p w14:paraId="6A73E649" w14:textId="77777777" w:rsidR="006A4A1A" w:rsidRDefault="006A4A1A" w:rsidP="00D54914">
            <w:pPr>
              <w:pStyle w:val="tabela"/>
            </w:pPr>
            <w:r>
              <w:t>Não</w:t>
            </w:r>
          </w:p>
        </w:tc>
      </w:tr>
      <w:tr w:rsidR="006A4A1A" w14:paraId="309CF215" w14:textId="77777777" w:rsidTr="00D54914">
        <w:trPr>
          <w:cantSplit/>
          <w:trHeight w:val="426"/>
          <w:jc w:val="center"/>
        </w:trPr>
        <w:tc>
          <w:tcPr>
            <w:tcW w:w="2441" w:type="dxa"/>
            <w:vMerge/>
            <w:shd w:val="clear" w:color="auto" w:fill="FFFFFF"/>
          </w:tcPr>
          <w:p w14:paraId="3D03D683" w14:textId="77777777" w:rsidR="006A4A1A" w:rsidRDefault="006A4A1A" w:rsidP="00D54914">
            <w:pPr>
              <w:pStyle w:val="tabela"/>
            </w:pPr>
          </w:p>
        </w:tc>
        <w:tc>
          <w:tcPr>
            <w:tcW w:w="6820" w:type="dxa"/>
            <w:gridSpan w:val="5"/>
            <w:shd w:val="clear" w:color="auto" w:fill="FFFFFF"/>
          </w:tcPr>
          <w:p w14:paraId="57494305" w14:textId="77777777" w:rsidR="006A4A1A" w:rsidRDefault="006A4A1A" w:rsidP="00D54914">
            <w:pPr>
              <w:pStyle w:val="tabela-spellchk"/>
            </w:pPr>
            <w:r>
              <w:t>Chave estrangeira para OperacaoResseguradoras.MRFMESANO</w:t>
            </w:r>
          </w:p>
        </w:tc>
      </w:tr>
      <w:tr w:rsidR="006A4A1A" w14:paraId="5E6322BB" w14:textId="77777777" w:rsidTr="00D54914">
        <w:trPr>
          <w:trHeight w:hRule="exact" w:val="20"/>
          <w:jc w:val="center"/>
        </w:trPr>
        <w:tc>
          <w:tcPr>
            <w:tcW w:w="2441" w:type="dxa"/>
            <w:shd w:val="clear" w:color="auto" w:fill="FFFFFF"/>
          </w:tcPr>
          <w:p w14:paraId="0FFFCC40" w14:textId="77777777" w:rsidR="006A4A1A" w:rsidRDefault="006A4A1A" w:rsidP="00D54914">
            <w:pPr>
              <w:pStyle w:val="tabela-separate"/>
            </w:pPr>
          </w:p>
        </w:tc>
        <w:tc>
          <w:tcPr>
            <w:tcW w:w="6820" w:type="dxa"/>
            <w:gridSpan w:val="5"/>
            <w:shd w:val="clear" w:color="auto" w:fill="FFFFFF"/>
          </w:tcPr>
          <w:p w14:paraId="634B64B3" w14:textId="77777777" w:rsidR="006A4A1A" w:rsidRDefault="006A4A1A" w:rsidP="00D54914">
            <w:pPr>
              <w:pStyle w:val="tabela-separate"/>
            </w:pPr>
          </w:p>
        </w:tc>
      </w:tr>
      <w:tr w:rsidR="006A4A1A" w14:paraId="18477CC1" w14:textId="77777777" w:rsidTr="00D54914">
        <w:trPr>
          <w:cantSplit/>
          <w:trHeight w:val="426"/>
          <w:jc w:val="center"/>
        </w:trPr>
        <w:tc>
          <w:tcPr>
            <w:tcW w:w="2441" w:type="dxa"/>
            <w:vMerge w:val="restart"/>
            <w:shd w:val="clear" w:color="auto" w:fill="FFFFFF"/>
          </w:tcPr>
          <w:p w14:paraId="1C385BDE" w14:textId="77777777" w:rsidR="006A4A1A" w:rsidRDefault="006A4A1A" w:rsidP="00D54914">
            <w:pPr>
              <w:pStyle w:val="tabela"/>
              <w:rPr>
                <w:lang w:val="en-US"/>
              </w:rPr>
            </w:pPr>
            <w:r>
              <w:rPr>
                <w:lang w:val="en-US"/>
              </w:rPr>
              <w:t>rsgID</w:t>
            </w:r>
          </w:p>
        </w:tc>
        <w:tc>
          <w:tcPr>
            <w:tcW w:w="2954" w:type="dxa"/>
            <w:shd w:val="clear" w:color="auto" w:fill="FFFFFF"/>
          </w:tcPr>
          <w:p w14:paraId="392917C2" w14:textId="77777777" w:rsidR="006A4A1A" w:rsidRDefault="006A4A1A" w:rsidP="00D54914">
            <w:pPr>
              <w:pStyle w:val="tabela"/>
              <w:rPr>
                <w:lang w:val="en-US"/>
              </w:rPr>
            </w:pPr>
            <w:r>
              <w:rPr>
                <w:lang w:val="en-US"/>
              </w:rPr>
              <w:t>Long Integer</w:t>
            </w:r>
          </w:p>
        </w:tc>
        <w:tc>
          <w:tcPr>
            <w:tcW w:w="966" w:type="dxa"/>
            <w:shd w:val="clear" w:color="auto" w:fill="FFFFFF"/>
          </w:tcPr>
          <w:p w14:paraId="78814B95" w14:textId="77777777" w:rsidR="006A4A1A" w:rsidRDefault="006A4A1A" w:rsidP="00D54914">
            <w:pPr>
              <w:pStyle w:val="tabela"/>
            </w:pPr>
            <w:r>
              <w:t>Sim</w:t>
            </w:r>
          </w:p>
        </w:tc>
        <w:tc>
          <w:tcPr>
            <w:tcW w:w="966" w:type="dxa"/>
            <w:shd w:val="clear" w:color="auto" w:fill="FFFFFF"/>
          </w:tcPr>
          <w:p w14:paraId="133D98BB" w14:textId="77777777" w:rsidR="006A4A1A" w:rsidRDefault="006A4A1A" w:rsidP="00D54914">
            <w:pPr>
              <w:pStyle w:val="tabela"/>
            </w:pPr>
            <w:r>
              <w:t>Sim</w:t>
            </w:r>
          </w:p>
        </w:tc>
        <w:tc>
          <w:tcPr>
            <w:tcW w:w="966" w:type="dxa"/>
            <w:shd w:val="clear" w:color="auto" w:fill="FFFFFF"/>
          </w:tcPr>
          <w:p w14:paraId="3D18EC51" w14:textId="77777777" w:rsidR="006A4A1A" w:rsidRDefault="006A4A1A" w:rsidP="00D54914">
            <w:pPr>
              <w:pStyle w:val="tabela"/>
            </w:pPr>
            <w:r>
              <w:t>Não</w:t>
            </w:r>
          </w:p>
        </w:tc>
        <w:tc>
          <w:tcPr>
            <w:tcW w:w="968" w:type="dxa"/>
            <w:shd w:val="clear" w:color="auto" w:fill="FFFFFF"/>
          </w:tcPr>
          <w:p w14:paraId="002EA39D" w14:textId="77777777" w:rsidR="006A4A1A" w:rsidRDefault="006A4A1A" w:rsidP="00D54914">
            <w:pPr>
              <w:pStyle w:val="tabela"/>
            </w:pPr>
            <w:r>
              <w:t>Não</w:t>
            </w:r>
          </w:p>
        </w:tc>
      </w:tr>
      <w:tr w:rsidR="006A4A1A" w14:paraId="4417F8C7" w14:textId="77777777" w:rsidTr="00D54914">
        <w:trPr>
          <w:cantSplit/>
          <w:trHeight w:val="426"/>
          <w:jc w:val="center"/>
        </w:trPr>
        <w:tc>
          <w:tcPr>
            <w:tcW w:w="2441" w:type="dxa"/>
            <w:vMerge/>
            <w:shd w:val="clear" w:color="auto" w:fill="FFFFFF"/>
          </w:tcPr>
          <w:p w14:paraId="0989ACDE" w14:textId="77777777" w:rsidR="006A4A1A" w:rsidRDefault="006A4A1A" w:rsidP="00D54914">
            <w:pPr>
              <w:pStyle w:val="tabela"/>
            </w:pPr>
          </w:p>
        </w:tc>
        <w:tc>
          <w:tcPr>
            <w:tcW w:w="6820" w:type="dxa"/>
            <w:gridSpan w:val="5"/>
            <w:shd w:val="clear" w:color="auto" w:fill="FFFFFF"/>
          </w:tcPr>
          <w:p w14:paraId="01B97DB3" w14:textId="77777777" w:rsidR="006A4A1A" w:rsidRDefault="006A4A1A" w:rsidP="00D54914">
            <w:pPr>
              <w:pStyle w:val="tabela-spellchk"/>
            </w:pPr>
            <w:r>
              <w:t>Chave estrangeira para OperacaoResseguradoras.RSGID</w:t>
            </w:r>
          </w:p>
        </w:tc>
      </w:tr>
      <w:tr w:rsidR="006A4A1A" w14:paraId="4CABA67A" w14:textId="77777777" w:rsidTr="00D54914">
        <w:trPr>
          <w:trHeight w:hRule="exact" w:val="20"/>
          <w:jc w:val="center"/>
        </w:trPr>
        <w:tc>
          <w:tcPr>
            <w:tcW w:w="2441" w:type="dxa"/>
            <w:shd w:val="clear" w:color="auto" w:fill="FFFFFF"/>
          </w:tcPr>
          <w:p w14:paraId="66AFB188" w14:textId="77777777" w:rsidR="006A4A1A" w:rsidRDefault="006A4A1A" w:rsidP="00D54914">
            <w:pPr>
              <w:pStyle w:val="tabela-separate"/>
            </w:pPr>
          </w:p>
        </w:tc>
        <w:tc>
          <w:tcPr>
            <w:tcW w:w="6820" w:type="dxa"/>
            <w:gridSpan w:val="5"/>
            <w:shd w:val="clear" w:color="auto" w:fill="FFFFFF"/>
          </w:tcPr>
          <w:p w14:paraId="7D3A9D26" w14:textId="77777777" w:rsidR="006A4A1A" w:rsidRDefault="006A4A1A" w:rsidP="00D54914">
            <w:pPr>
              <w:pStyle w:val="tabela-separate"/>
            </w:pPr>
          </w:p>
        </w:tc>
      </w:tr>
    </w:tbl>
    <w:p w14:paraId="701E70E8" w14:textId="77777777" w:rsidR="006A4A1A" w:rsidRDefault="006A4A1A" w:rsidP="006A4A1A"/>
    <w:p w14:paraId="5ADE6546" w14:textId="77777777" w:rsidR="006A4A1A" w:rsidRDefault="006A4A1A" w:rsidP="006A4A1A">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6A4A1A" w14:paraId="65F2D757" w14:textId="77777777" w:rsidTr="006A4A1A">
        <w:trPr>
          <w:tblHeader/>
          <w:jc w:val="center"/>
        </w:trPr>
        <w:tc>
          <w:tcPr>
            <w:tcW w:w="2735" w:type="dxa"/>
            <w:shd w:val="pct20" w:color="000000" w:fill="FFFFFF"/>
          </w:tcPr>
          <w:p w14:paraId="20E004F9" w14:textId="77777777" w:rsidR="006A4A1A" w:rsidRDefault="006A4A1A" w:rsidP="00D54914">
            <w:pPr>
              <w:rPr>
                <w:b/>
              </w:rPr>
            </w:pPr>
            <w:r>
              <w:rPr>
                <w:b/>
              </w:rPr>
              <w:t>Índice</w:t>
            </w:r>
          </w:p>
        </w:tc>
        <w:tc>
          <w:tcPr>
            <w:tcW w:w="676" w:type="dxa"/>
            <w:shd w:val="pct20" w:color="000000" w:fill="FFFFFF"/>
          </w:tcPr>
          <w:p w14:paraId="4D2B966E" w14:textId="77777777" w:rsidR="006A4A1A" w:rsidRDefault="006A4A1A" w:rsidP="00D54914">
            <w:pPr>
              <w:rPr>
                <w:b/>
              </w:rPr>
            </w:pPr>
            <w:r>
              <w:rPr>
                <w:b/>
              </w:rPr>
              <w:t>C.P.</w:t>
            </w:r>
          </w:p>
        </w:tc>
        <w:tc>
          <w:tcPr>
            <w:tcW w:w="676" w:type="dxa"/>
            <w:shd w:val="pct20" w:color="000000" w:fill="FFFFFF"/>
          </w:tcPr>
          <w:p w14:paraId="1C36C8DD" w14:textId="77777777" w:rsidR="006A4A1A" w:rsidRDefault="006A4A1A" w:rsidP="00D54914">
            <w:pPr>
              <w:rPr>
                <w:b/>
              </w:rPr>
            </w:pPr>
            <w:r>
              <w:rPr>
                <w:b/>
              </w:rPr>
              <w:t>C.E.</w:t>
            </w:r>
          </w:p>
        </w:tc>
        <w:tc>
          <w:tcPr>
            <w:tcW w:w="852" w:type="dxa"/>
            <w:shd w:val="pct20" w:color="000000" w:fill="FFFFFF"/>
          </w:tcPr>
          <w:p w14:paraId="7CC48406" w14:textId="77777777" w:rsidR="006A4A1A" w:rsidRDefault="006A4A1A" w:rsidP="00D54914">
            <w:pPr>
              <w:rPr>
                <w:b/>
              </w:rPr>
            </w:pPr>
            <w:r>
              <w:rPr>
                <w:b/>
              </w:rPr>
              <w:t>Único</w:t>
            </w:r>
          </w:p>
        </w:tc>
        <w:tc>
          <w:tcPr>
            <w:tcW w:w="966" w:type="dxa"/>
            <w:shd w:val="pct20" w:color="000000" w:fill="FFFFFF"/>
          </w:tcPr>
          <w:p w14:paraId="1A09CDCC" w14:textId="77777777" w:rsidR="006A4A1A" w:rsidRDefault="006A4A1A" w:rsidP="00D54914">
            <w:pPr>
              <w:rPr>
                <w:b/>
              </w:rPr>
            </w:pPr>
            <w:r>
              <w:rPr>
                <w:b/>
              </w:rPr>
              <w:t>Agrup.</w:t>
            </w:r>
          </w:p>
        </w:tc>
        <w:tc>
          <w:tcPr>
            <w:tcW w:w="2388" w:type="dxa"/>
            <w:shd w:val="pct20" w:color="000000" w:fill="FFFFFF"/>
          </w:tcPr>
          <w:p w14:paraId="0528C914" w14:textId="77777777" w:rsidR="006A4A1A" w:rsidRDefault="006A4A1A" w:rsidP="00D54914">
            <w:pPr>
              <w:rPr>
                <w:b/>
              </w:rPr>
            </w:pPr>
            <w:r>
              <w:rPr>
                <w:b/>
              </w:rPr>
              <w:t>Campo</w:t>
            </w:r>
          </w:p>
        </w:tc>
        <w:tc>
          <w:tcPr>
            <w:tcW w:w="966" w:type="dxa"/>
            <w:shd w:val="pct20" w:color="000000" w:fill="FFFFFF"/>
          </w:tcPr>
          <w:p w14:paraId="08B6C010" w14:textId="77777777" w:rsidR="006A4A1A" w:rsidRDefault="006A4A1A" w:rsidP="00D54914">
            <w:pPr>
              <w:rPr>
                <w:b/>
              </w:rPr>
            </w:pPr>
            <w:r>
              <w:rPr>
                <w:b/>
              </w:rPr>
              <w:t>Ordem</w:t>
            </w:r>
          </w:p>
        </w:tc>
      </w:tr>
      <w:tr w:rsidR="006A4A1A" w14:paraId="7A668537" w14:textId="77777777" w:rsidTr="006A4A1A">
        <w:trPr>
          <w:cantSplit/>
          <w:trHeight w:val="174"/>
          <w:jc w:val="center"/>
        </w:trPr>
        <w:tc>
          <w:tcPr>
            <w:tcW w:w="2735" w:type="dxa"/>
            <w:vMerge w:val="restart"/>
            <w:shd w:val="clear" w:color="auto" w:fill="FFFFFF"/>
          </w:tcPr>
          <w:p w14:paraId="303C00EB" w14:textId="77777777" w:rsidR="006A4A1A" w:rsidRDefault="00024D1D" w:rsidP="00D54914">
            <w:r>
              <w:t>Pk_contratoResseguroResseguradorasR</w:t>
            </w:r>
          </w:p>
        </w:tc>
        <w:tc>
          <w:tcPr>
            <w:tcW w:w="676" w:type="dxa"/>
            <w:vMerge w:val="restart"/>
            <w:shd w:val="clear" w:color="auto" w:fill="FFFFFF"/>
          </w:tcPr>
          <w:p w14:paraId="08FC08D2" w14:textId="77777777" w:rsidR="006A4A1A" w:rsidRDefault="006A4A1A" w:rsidP="00D54914">
            <w:r>
              <w:t>Sim</w:t>
            </w:r>
          </w:p>
        </w:tc>
        <w:tc>
          <w:tcPr>
            <w:tcW w:w="676" w:type="dxa"/>
            <w:vMerge w:val="restart"/>
            <w:shd w:val="clear" w:color="auto" w:fill="FFFFFF"/>
          </w:tcPr>
          <w:p w14:paraId="47EB24C6" w14:textId="77777777" w:rsidR="006A4A1A" w:rsidRDefault="006A4A1A" w:rsidP="00D54914">
            <w:r>
              <w:t>Não</w:t>
            </w:r>
          </w:p>
        </w:tc>
        <w:tc>
          <w:tcPr>
            <w:tcW w:w="852" w:type="dxa"/>
            <w:vMerge w:val="restart"/>
            <w:shd w:val="clear" w:color="auto" w:fill="FFFFFF"/>
          </w:tcPr>
          <w:p w14:paraId="22EE9A85" w14:textId="77777777" w:rsidR="006A4A1A" w:rsidRDefault="006A4A1A" w:rsidP="00D54914">
            <w:r>
              <w:t>Sim</w:t>
            </w:r>
          </w:p>
        </w:tc>
        <w:tc>
          <w:tcPr>
            <w:tcW w:w="966" w:type="dxa"/>
            <w:vMerge w:val="restart"/>
            <w:shd w:val="clear" w:color="auto" w:fill="FFFFFF"/>
          </w:tcPr>
          <w:p w14:paraId="36AAAAF2" w14:textId="77777777" w:rsidR="006A4A1A" w:rsidRDefault="006A4A1A" w:rsidP="00D54914">
            <w:r>
              <w:t>Não</w:t>
            </w:r>
          </w:p>
        </w:tc>
        <w:tc>
          <w:tcPr>
            <w:tcW w:w="2388" w:type="dxa"/>
            <w:shd w:val="clear" w:color="auto" w:fill="FFFFFF"/>
          </w:tcPr>
          <w:p w14:paraId="4C6CDC75" w14:textId="77777777" w:rsidR="006A4A1A" w:rsidRDefault="006A4A1A" w:rsidP="00D54914">
            <w:pPr>
              <w:rPr>
                <w:lang w:val="es-ES_tradnl"/>
              </w:rPr>
            </w:pPr>
            <w:r>
              <w:rPr>
                <w:lang w:val="es-ES_tradnl"/>
              </w:rPr>
              <w:t>crsID</w:t>
            </w:r>
          </w:p>
        </w:tc>
        <w:tc>
          <w:tcPr>
            <w:tcW w:w="966" w:type="dxa"/>
            <w:shd w:val="clear" w:color="auto" w:fill="FFFFFF"/>
          </w:tcPr>
          <w:p w14:paraId="0752467B" w14:textId="77777777" w:rsidR="006A4A1A" w:rsidRDefault="006A4A1A" w:rsidP="00D54914">
            <w:pPr>
              <w:rPr>
                <w:lang w:val="es-ES_tradnl"/>
              </w:rPr>
            </w:pPr>
            <w:r>
              <w:rPr>
                <w:lang w:val="es-ES_tradnl"/>
              </w:rPr>
              <w:t>ASC.</w:t>
            </w:r>
          </w:p>
        </w:tc>
      </w:tr>
      <w:tr w:rsidR="006A4A1A" w14:paraId="2273F7BB" w14:textId="77777777" w:rsidTr="006A4A1A">
        <w:trPr>
          <w:cantSplit/>
          <w:trHeight w:val="172"/>
          <w:jc w:val="center"/>
        </w:trPr>
        <w:tc>
          <w:tcPr>
            <w:tcW w:w="2735" w:type="dxa"/>
            <w:vMerge/>
            <w:shd w:val="clear" w:color="auto" w:fill="FFFFFF"/>
          </w:tcPr>
          <w:p w14:paraId="4A119973" w14:textId="77777777" w:rsidR="006A4A1A" w:rsidRDefault="006A4A1A" w:rsidP="00D54914">
            <w:pPr>
              <w:rPr>
                <w:lang w:val="es-ES_tradnl"/>
              </w:rPr>
            </w:pPr>
          </w:p>
        </w:tc>
        <w:tc>
          <w:tcPr>
            <w:tcW w:w="676" w:type="dxa"/>
            <w:vMerge/>
            <w:shd w:val="clear" w:color="auto" w:fill="FFFFFF"/>
          </w:tcPr>
          <w:p w14:paraId="20389E08" w14:textId="77777777" w:rsidR="006A4A1A" w:rsidRDefault="006A4A1A" w:rsidP="00D54914">
            <w:pPr>
              <w:rPr>
                <w:lang w:val="es-ES_tradnl"/>
              </w:rPr>
            </w:pPr>
          </w:p>
        </w:tc>
        <w:tc>
          <w:tcPr>
            <w:tcW w:w="676" w:type="dxa"/>
            <w:vMerge/>
            <w:shd w:val="clear" w:color="auto" w:fill="FFFFFF"/>
          </w:tcPr>
          <w:p w14:paraId="371356CC" w14:textId="77777777" w:rsidR="006A4A1A" w:rsidRDefault="006A4A1A" w:rsidP="00D54914">
            <w:pPr>
              <w:rPr>
                <w:lang w:val="es-ES_tradnl"/>
              </w:rPr>
            </w:pPr>
          </w:p>
        </w:tc>
        <w:tc>
          <w:tcPr>
            <w:tcW w:w="852" w:type="dxa"/>
            <w:vMerge/>
            <w:shd w:val="clear" w:color="auto" w:fill="FFFFFF"/>
          </w:tcPr>
          <w:p w14:paraId="7BF5AB4B" w14:textId="77777777" w:rsidR="006A4A1A" w:rsidRDefault="006A4A1A" w:rsidP="00D54914">
            <w:pPr>
              <w:rPr>
                <w:lang w:val="es-ES_tradnl"/>
              </w:rPr>
            </w:pPr>
          </w:p>
        </w:tc>
        <w:tc>
          <w:tcPr>
            <w:tcW w:w="966" w:type="dxa"/>
            <w:vMerge/>
            <w:shd w:val="clear" w:color="auto" w:fill="FFFFFF"/>
          </w:tcPr>
          <w:p w14:paraId="1AB95EA0" w14:textId="77777777" w:rsidR="006A4A1A" w:rsidRDefault="006A4A1A" w:rsidP="00D54914">
            <w:pPr>
              <w:rPr>
                <w:lang w:val="es-ES_tradnl"/>
              </w:rPr>
            </w:pPr>
          </w:p>
        </w:tc>
        <w:tc>
          <w:tcPr>
            <w:tcW w:w="2388" w:type="dxa"/>
            <w:shd w:val="clear" w:color="auto" w:fill="FFFFFF"/>
          </w:tcPr>
          <w:p w14:paraId="546FD5B3" w14:textId="77777777" w:rsidR="006A4A1A" w:rsidRDefault="006A4A1A" w:rsidP="00D54914">
            <w:pPr>
              <w:rPr>
                <w:lang w:val="es-ES_tradnl"/>
              </w:rPr>
            </w:pPr>
            <w:r>
              <w:rPr>
                <w:lang w:val="es-ES_tradnl"/>
              </w:rPr>
              <w:t>entCodigo</w:t>
            </w:r>
          </w:p>
        </w:tc>
        <w:tc>
          <w:tcPr>
            <w:tcW w:w="966" w:type="dxa"/>
            <w:shd w:val="clear" w:color="auto" w:fill="FFFFFF"/>
          </w:tcPr>
          <w:p w14:paraId="616608FF" w14:textId="77777777" w:rsidR="006A4A1A" w:rsidRDefault="006A4A1A" w:rsidP="00D54914">
            <w:r>
              <w:t>ASC.</w:t>
            </w:r>
          </w:p>
        </w:tc>
      </w:tr>
      <w:tr w:rsidR="006A4A1A" w14:paraId="697DF8C9" w14:textId="77777777" w:rsidTr="006A4A1A">
        <w:trPr>
          <w:cantSplit/>
          <w:trHeight w:val="172"/>
          <w:jc w:val="center"/>
        </w:trPr>
        <w:tc>
          <w:tcPr>
            <w:tcW w:w="2735" w:type="dxa"/>
            <w:vMerge/>
            <w:shd w:val="clear" w:color="auto" w:fill="FFFFFF"/>
          </w:tcPr>
          <w:p w14:paraId="55F37349" w14:textId="77777777" w:rsidR="006A4A1A" w:rsidRDefault="006A4A1A" w:rsidP="00D54914"/>
        </w:tc>
        <w:tc>
          <w:tcPr>
            <w:tcW w:w="676" w:type="dxa"/>
            <w:vMerge/>
            <w:shd w:val="clear" w:color="auto" w:fill="FFFFFF"/>
          </w:tcPr>
          <w:p w14:paraId="779A93C1" w14:textId="77777777" w:rsidR="006A4A1A" w:rsidRDefault="006A4A1A" w:rsidP="00D54914"/>
        </w:tc>
        <w:tc>
          <w:tcPr>
            <w:tcW w:w="676" w:type="dxa"/>
            <w:vMerge/>
            <w:shd w:val="clear" w:color="auto" w:fill="FFFFFF"/>
          </w:tcPr>
          <w:p w14:paraId="002343F6" w14:textId="77777777" w:rsidR="006A4A1A" w:rsidRDefault="006A4A1A" w:rsidP="00D54914"/>
        </w:tc>
        <w:tc>
          <w:tcPr>
            <w:tcW w:w="852" w:type="dxa"/>
            <w:vMerge/>
            <w:shd w:val="clear" w:color="auto" w:fill="FFFFFF"/>
          </w:tcPr>
          <w:p w14:paraId="63F2D6C2" w14:textId="77777777" w:rsidR="006A4A1A" w:rsidRDefault="006A4A1A" w:rsidP="00D54914"/>
        </w:tc>
        <w:tc>
          <w:tcPr>
            <w:tcW w:w="966" w:type="dxa"/>
            <w:vMerge/>
            <w:shd w:val="clear" w:color="auto" w:fill="FFFFFF"/>
          </w:tcPr>
          <w:p w14:paraId="7625B8A0" w14:textId="77777777" w:rsidR="006A4A1A" w:rsidRDefault="006A4A1A" w:rsidP="00D54914"/>
        </w:tc>
        <w:tc>
          <w:tcPr>
            <w:tcW w:w="2388" w:type="dxa"/>
            <w:shd w:val="clear" w:color="auto" w:fill="FFFFFF"/>
          </w:tcPr>
          <w:p w14:paraId="2028CCC9" w14:textId="77777777" w:rsidR="006A4A1A" w:rsidRDefault="006A4A1A" w:rsidP="00D54914">
            <w:r>
              <w:t>mrfMesAno</w:t>
            </w:r>
          </w:p>
        </w:tc>
        <w:tc>
          <w:tcPr>
            <w:tcW w:w="966" w:type="dxa"/>
            <w:shd w:val="clear" w:color="auto" w:fill="FFFFFF"/>
          </w:tcPr>
          <w:p w14:paraId="5844FBD5" w14:textId="77777777" w:rsidR="006A4A1A" w:rsidRDefault="006A4A1A" w:rsidP="00D54914">
            <w:r>
              <w:t>ASC.</w:t>
            </w:r>
          </w:p>
        </w:tc>
      </w:tr>
      <w:tr w:rsidR="006A4A1A" w14:paraId="09F11D0E" w14:textId="77777777" w:rsidTr="006A4A1A">
        <w:trPr>
          <w:cantSplit/>
          <w:trHeight w:val="172"/>
          <w:jc w:val="center"/>
        </w:trPr>
        <w:tc>
          <w:tcPr>
            <w:tcW w:w="2735" w:type="dxa"/>
            <w:vMerge/>
            <w:shd w:val="clear" w:color="auto" w:fill="FFFFFF"/>
          </w:tcPr>
          <w:p w14:paraId="20BE3221" w14:textId="77777777" w:rsidR="006A4A1A" w:rsidRDefault="006A4A1A" w:rsidP="00D54914"/>
        </w:tc>
        <w:tc>
          <w:tcPr>
            <w:tcW w:w="676" w:type="dxa"/>
            <w:vMerge/>
            <w:shd w:val="clear" w:color="auto" w:fill="FFFFFF"/>
          </w:tcPr>
          <w:p w14:paraId="3B95E02C" w14:textId="77777777" w:rsidR="006A4A1A" w:rsidRDefault="006A4A1A" w:rsidP="00D54914"/>
        </w:tc>
        <w:tc>
          <w:tcPr>
            <w:tcW w:w="676" w:type="dxa"/>
            <w:vMerge/>
            <w:shd w:val="clear" w:color="auto" w:fill="FFFFFF"/>
          </w:tcPr>
          <w:p w14:paraId="7FC5DD0F" w14:textId="77777777" w:rsidR="006A4A1A" w:rsidRDefault="006A4A1A" w:rsidP="00D54914"/>
        </w:tc>
        <w:tc>
          <w:tcPr>
            <w:tcW w:w="852" w:type="dxa"/>
            <w:vMerge/>
            <w:shd w:val="clear" w:color="auto" w:fill="FFFFFF"/>
          </w:tcPr>
          <w:p w14:paraId="64BE89EC" w14:textId="77777777" w:rsidR="006A4A1A" w:rsidRDefault="006A4A1A" w:rsidP="00D54914"/>
        </w:tc>
        <w:tc>
          <w:tcPr>
            <w:tcW w:w="966" w:type="dxa"/>
            <w:vMerge/>
            <w:shd w:val="clear" w:color="auto" w:fill="FFFFFF"/>
          </w:tcPr>
          <w:p w14:paraId="7CBE1E23" w14:textId="77777777" w:rsidR="006A4A1A" w:rsidRDefault="006A4A1A" w:rsidP="00D54914"/>
        </w:tc>
        <w:tc>
          <w:tcPr>
            <w:tcW w:w="2388" w:type="dxa"/>
            <w:shd w:val="clear" w:color="auto" w:fill="FFFFFF"/>
          </w:tcPr>
          <w:p w14:paraId="24972B23" w14:textId="77777777" w:rsidR="006A4A1A" w:rsidRDefault="006A4A1A" w:rsidP="00D54914">
            <w:r>
              <w:t>rsgID</w:t>
            </w:r>
          </w:p>
        </w:tc>
        <w:tc>
          <w:tcPr>
            <w:tcW w:w="966" w:type="dxa"/>
            <w:shd w:val="clear" w:color="auto" w:fill="FFFFFF"/>
          </w:tcPr>
          <w:p w14:paraId="565EB275" w14:textId="77777777" w:rsidR="006A4A1A" w:rsidRDefault="006A4A1A" w:rsidP="00D54914">
            <w:r>
              <w:t>ASC.</w:t>
            </w:r>
          </w:p>
        </w:tc>
      </w:tr>
    </w:tbl>
    <w:p w14:paraId="01F460CE" w14:textId="77777777" w:rsidR="006A4A1A" w:rsidRDefault="006A4A1A" w:rsidP="006A4A1A">
      <w:pPr>
        <w:pStyle w:val="Ttulo3"/>
        <w:numPr>
          <w:ilvl w:val="0"/>
          <w:numId w:val="0"/>
        </w:numPr>
        <w:ind w:left="360"/>
      </w:pPr>
    </w:p>
    <w:p w14:paraId="17327397" w14:textId="77777777" w:rsidR="008B18A6" w:rsidRDefault="008B18A6">
      <w:pPr>
        <w:pStyle w:val="Ttulo3"/>
      </w:pPr>
      <w:bookmarkStart w:id="51" w:name="_Toc183459722"/>
      <w:r>
        <w:t>Tabela Contribuicoes</w:t>
      </w:r>
      <w:bookmarkEnd w:id="51"/>
    </w:p>
    <w:p w14:paraId="0589168B" w14:textId="77777777" w:rsidR="008B18A6" w:rsidRDefault="008B18A6">
      <w:pPr>
        <w:pStyle w:val="PreHead3"/>
      </w:pPr>
    </w:p>
    <w:p w14:paraId="77327CD4" w14:textId="77777777" w:rsidR="008B18A6" w:rsidRDefault="008B18A6">
      <w:r>
        <w:t>Esta tabela registra os valores de contribuições arrecadadas, idade, freqüência, tempo de contribuição e número de contribuintes de cada uma das quatro faixas e o carregamento por plano/benefício, dentro de uma entidade e data de referência.</w:t>
      </w:r>
    </w:p>
    <w:p w14:paraId="66EBC2E8"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168496D" w14:textId="77777777">
        <w:trPr>
          <w:cantSplit/>
          <w:trHeight w:val="426"/>
          <w:tblHeader/>
          <w:jc w:val="center"/>
        </w:trPr>
        <w:tc>
          <w:tcPr>
            <w:tcW w:w="2441" w:type="dxa"/>
            <w:vMerge w:val="restart"/>
            <w:shd w:val="pct20" w:color="000000" w:fill="FFFFFF"/>
          </w:tcPr>
          <w:p w14:paraId="7DA11BB7" w14:textId="77777777" w:rsidR="008B18A6" w:rsidRDefault="008B18A6">
            <w:pPr>
              <w:pStyle w:val="tabela"/>
              <w:rPr>
                <w:b/>
              </w:rPr>
            </w:pPr>
            <w:r>
              <w:rPr>
                <w:b/>
              </w:rPr>
              <w:t>Campo</w:t>
            </w:r>
          </w:p>
        </w:tc>
        <w:tc>
          <w:tcPr>
            <w:tcW w:w="2954" w:type="dxa"/>
            <w:shd w:val="pct20" w:color="000000" w:fill="FFFFFF"/>
          </w:tcPr>
          <w:p w14:paraId="28B128BA" w14:textId="77777777" w:rsidR="008B18A6" w:rsidRDefault="008B18A6">
            <w:pPr>
              <w:pStyle w:val="tabela"/>
              <w:rPr>
                <w:b/>
              </w:rPr>
            </w:pPr>
            <w:r>
              <w:rPr>
                <w:b/>
              </w:rPr>
              <w:t>Tipo</w:t>
            </w:r>
          </w:p>
        </w:tc>
        <w:tc>
          <w:tcPr>
            <w:tcW w:w="966" w:type="dxa"/>
            <w:shd w:val="pct20" w:color="000000" w:fill="FFFFFF"/>
          </w:tcPr>
          <w:p w14:paraId="2F743B1E" w14:textId="77777777" w:rsidR="008B18A6" w:rsidRDefault="008B18A6">
            <w:pPr>
              <w:pStyle w:val="tabela"/>
              <w:rPr>
                <w:b/>
              </w:rPr>
            </w:pPr>
            <w:r>
              <w:rPr>
                <w:b/>
              </w:rPr>
              <w:t>C.P.</w:t>
            </w:r>
          </w:p>
        </w:tc>
        <w:tc>
          <w:tcPr>
            <w:tcW w:w="966" w:type="dxa"/>
            <w:shd w:val="pct20" w:color="000000" w:fill="FFFFFF"/>
          </w:tcPr>
          <w:p w14:paraId="190CB5AF" w14:textId="77777777" w:rsidR="008B18A6" w:rsidRDefault="008B18A6">
            <w:pPr>
              <w:pStyle w:val="tabela"/>
              <w:rPr>
                <w:b/>
              </w:rPr>
            </w:pPr>
            <w:r>
              <w:rPr>
                <w:b/>
              </w:rPr>
              <w:t>C.E.</w:t>
            </w:r>
          </w:p>
        </w:tc>
        <w:tc>
          <w:tcPr>
            <w:tcW w:w="966" w:type="dxa"/>
            <w:shd w:val="pct20" w:color="000000" w:fill="FFFFFF"/>
          </w:tcPr>
          <w:p w14:paraId="17A2AE81" w14:textId="77777777" w:rsidR="008B18A6" w:rsidRDefault="008B18A6">
            <w:pPr>
              <w:pStyle w:val="tabela"/>
              <w:rPr>
                <w:b/>
              </w:rPr>
            </w:pPr>
            <w:r>
              <w:rPr>
                <w:b/>
              </w:rPr>
              <w:t>Obrig.</w:t>
            </w:r>
          </w:p>
        </w:tc>
        <w:tc>
          <w:tcPr>
            <w:tcW w:w="968" w:type="dxa"/>
            <w:shd w:val="pct20" w:color="000000" w:fill="FFFFFF"/>
          </w:tcPr>
          <w:p w14:paraId="570D399E" w14:textId="77777777" w:rsidR="008B18A6" w:rsidRDefault="008B18A6">
            <w:pPr>
              <w:pStyle w:val="tabela"/>
              <w:rPr>
                <w:b/>
              </w:rPr>
            </w:pPr>
            <w:r>
              <w:rPr>
                <w:b/>
              </w:rPr>
              <w:t>Calc.</w:t>
            </w:r>
          </w:p>
        </w:tc>
      </w:tr>
      <w:tr w:rsidR="008B18A6" w14:paraId="0304347C" w14:textId="77777777">
        <w:trPr>
          <w:cantSplit/>
          <w:trHeight w:val="426"/>
          <w:tblHeader/>
          <w:jc w:val="center"/>
        </w:trPr>
        <w:tc>
          <w:tcPr>
            <w:tcW w:w="2441" w:type="dxa"/>
            <w:vMerge/>
            <w:shd w:val="pct20" w:color="000000" w:fill="FFFFFF"/>
          </w:tcPr>
          <w:p w14:paraId="08D5AB13" w14:textId="77777777" w:rsidR="008B18A6" w:rsidRDefault="008B18A6">
            <w:pPr>
              <w:pStyle w:val="tabela"/>
              <w:rPr>
                <w:b/>
              </w:rPr>
            </w:pPr>
          </w:p>
        </w:tc>
        <w:tc>
          <w:tcPr>
            <w:tcW w:w="6820" w:type="dxa"/>
            <w:gridSpan w:val="5"/>
            <w:shd w:val="pct20" w:color="000000" w:fill="FFFFFF"/>
          </w:tcPr>
          <w:p w14:paraId="0810AE87" w14:textId="77777777" w:rsidR="008B18A6" w:rsidRDefault="008B18A6">
            <w:pPr>
              <w:pStyle w:val="tabela-spellchk"/>
              <w:rPr>
                <w:b/>
              </w:rPr>
            </w:pPr>
            <w:r>
              <w:rPr>
                <w:b/>
              </w:rPr>
              <w:t>Descrição</w:t>
            </w:r>
          </w:p>
        </w:tc>
      </w:tr>
      <w:tr w:rsidR="008B18A6" w14:paraId="35E7AC64" w14:textId="77777777">
        <w:trPr>
          <w:trHeight w:hRule="exact" w:val="20"/>
          <w:tblHeader/>
          <w:jc w:val="center"/>
        </w:trPr>
        <w:tc>
          <w:tcPr>
            <w:tcW w:w="2441" w:type="dxa"/>
            <w:shd w:val="pct20" w:color="000000" w:fill="FFFFFF"/>
          </w:tcPr>
          <w:p w14:paraId="535E1871" w14:textId="77777777" w:rsidR="008B18A6" w:rsidRDefault="008B18A6">
            <w:pPr>
              <w:pStyle w:val="tabela-separate"/>
              <w:rPr>
                <w:b/>
              </w:rPr>
            </w:pPr>
          </w:p>
        </w:tc>
        <w:tc>
          <w:tcPr>
            <w:tcW w:w="6820" w:type="dxa"/>
            <w:gridSpan w:val="5"/>
            <w:shd w:val="pct20" w:color="000000" w:fill="FFFFFF"/>
          </w:tcPr>
          <w:p w14:paraId="5BDC8503" w14:textId="77777777" w:rsidR="008B18A6" w:rsidRDefault="008B18A6">
            <w:pPr>
              <w:pStyle w:val="tabela-separate"/>
              <w:rPr>
                <w:b/>
              </w:rPr>
            </w:pPr>
          </w:p>
        </w:tc>
      </w:tr>
      <w:tr w:rsidR="008B18A6" w14:paraId="6B7DF216" w14:textId="77777777">
        <w:trPr>
          <w:cantSplit/>
          <w:trHeight w:val="426"/>
          <w:jc w:val="center"/>
        </w:trPr>
        <w:tc>
          <w:tcPr>
            <w:tcW w:w="2441" w:type="dxa"/>
            <w:vMerge w:val="restart"/>
            <w:shd w:val="clear" w:color="auto" w:fill="FFFFFF"/>
          </w:tcPr>
          <w:p w14:paraId="13CD4C2D" w14:textId="77777777" w:rsidR="008B18A6" w:rsidRDefault="008B18A6">
            <w:pPr>
              <w:pStyle w:val="tabela"/>
            </w:pPr>
            <w:r>
              <w:t>ctaCarregamento</w:t>
            </w:r>
          </w:p>
        </w:tc>
        <w:tc>
          <w:tcPr>
            <w:tcW w:w="2954" w:type="dxa"/>
            <w:shd w:val="clear" w:color="auto" w:fill="FFFFFF"/>
          </w:tcPr>
          <w:p w14:paraId="45F017A4" w14:textId="77777777" w:rsidR="008B18A6" w:rsidRDefault="008B18A6">
            <w:pPr>
              <w:pStyle w:val="tabela"/>
            </w:pPr>
            <w:r>
              <w:t>Double</w:t>
            </w:r>
          </w:p>
        </w:tc>
        <w:tc>
          <w:tcPr>
            <w:tcW w:w="966" w:type="dxa"/>
            <w:shd w:val="clear" w:color="auto" w:fill="FFFFFF"/>
          </w:tcPr>
          <w:p w14:paraId="26C7B862" w14:textId="77777777" w:rsidR="008B18A6" w:rsidRDefault="008B18A6">
            <w:pPr>
              <w:pStyle w:val="tabela"/>
            </w:pPr>
            <w:r>
              <w:t>Não</w:t>
            </w:r>
          </w:p>
        </w:tc>
        <w:tc>
          <w:tcPr>
            <w:tcW w:w="966" w:type="dxa"/>
            <w:shd w:val="clear" w:color="auto" w:fill="FFFFFF"/>
          </w:tcPr>
          <w:p w14:paraId="56F95E38" w14:textId="77777777" w:rsidR="008B18A6" w:rsidRDefault="008B18A6">
            <w:pPr>
              <w:pStyle w:val="tabela"/>
            </w:pPr>
            <w:r>
              <w:t>Não</w:t>
            </w:r>
          </w:p>
        </w:tc>
        <w:tc>
          <w:tcPr>
            <w:tcW w:w="966" w:type="dxa"/>
            <w:shd w:val="clear" w:color="auto" w:fill="FFFFFF"/>
          </w:tcPr>
          <w:p w14:paraId="37A06349" w14:textId="77777777" w:rsidR="008B18A6" w:rsidRDefault="008B18A6">
            <w:pPr>
              <w:pStyle w:val="tabela"/>
            </w:pPr>
            <w:r>
              <w:t>Não</w:t>
            </w:r>
          </w:p>
        </w:tc>
        <w:tc>
          <w:tcPr>
            <w:tcW w:w="968" w:type="dxa"/>
            <w:shd w:val="clear" w:color="auto" w:fill="FFFFFF"/>
          </w:tcPr>
          <w:p w14:paraId="1F0DB24D" w14:textId="77777777" w:rsidR="008B18A6" w:rsidRDefault="008B18A6">
            <w:pPr>
              <w:pStyle w:val="tabela"/>
            </w:pPr>
            <w:r>
              <w:t>Não</w:t>
            </w:r>
          </w:p>
        </w:tc>
      </w:tr>
      <w:tr w:rsidR="008B18A6" w14:paraId="489215A4" w14:textId="77777777">
        <w:trPr>
          <w:cantSplit/>
          <w:trHeight w:val="426"/>
          <w:jc w:val="center"/>
        </w:trPr>
        <w:tc>
          <w:tcPr>
            <w:tcW w:w="2441" w:type="dxa"/>
            <w:vMerge/>
            <w:shd w:val="clear" w:color="auto" w:fill="FFFFFF"/>
          </w:tcPr>
          <w:p w14:paraId="59BD2615" w14:textId="77777777" w:rsidR="008B18A6" w:rsidRDefault="008B18A6">
            <w:pPr>
              <w:pStyle w:val="tabela"/>
            </w:pPr>
          </w:p>
        </w:tc>
        <w:tc>
          <w:tcPr>
            <w:tcW w:w="6820" w:type="dxa"/>
            <w:gridSpan w:val="5"/>
            <w:shd w:val="clear" w:color="auto" w:fill="FFFFFF"/>
          </w:tcPr>
          <w:p w14:paraId="486AE9A4" w14:textId="77777777" w:rsidR="008B18A6" w:rsidRDefault="008B18A6">
            <w:pPr>
              <w:pStyle w:val="tabela-spellchk"/>
            </w:pPr>
            <w:r>
              <w:t>Total de carregamento arrecadado no mês de referência</w:t>
            </w:r>
          </w:p>
        </w:tc>
      </w:tr>
      <w:tr w:rsidR="008B18A6" w14:paraId="1F6DA869" w14:textId="77777777">
        <w:trPr>
          <w:trHeight w:hRule="exact" w:val="20"/>
          <w:jc w:val="center"/>
        </w:trPr>
        <w:tc>
          <w:tcPr>
            <w:tcW w:w="2441" w:type="dxa"/>
            <w:shd w:val="clear" w:color="auto" w:fill="FFFFFF"/>
          </w:tcPr>
          <w:p w14:paraId="2754FEFC" w14:textId="77777777" w:rsidR="008B18A6" w:rsidRDefault="008B18A6">
            <w:pPr>
              <w:pStyle w:val="tabela-separate"/>
            </w:pPr>
          </w:p>
        </w:tc>
        <w:tc>
          <w:tcPr>
            <w:tcW w:w="6820" w:type="dxa"/>
            <w:gridSpan w:val="5"/>
            <w:shd w:val="clear" w:color="auto" w:fill="FFFFFF"/>
          </w:tcPr>
          <w:p w14:paraId="02C6CB30" w14:textId="77777777" w:rsidR="008B18A6" w:rsidRDefault="008B18A6">
            <w:pPr>
              <w:pStyle w:val="tabela-separate"/>
            </w:pPr>
          </w:p>
        </w:tc>
      </w:tr>
      <w:tr w:rsidR="008B18A6" w14:paraId="795F6D0B" w14:textId="77777777">
        <w:trPr>
          <w:cantSplit/>
          <w:trHeight w:val="426"/>
          <w:jc w:val="center"/>
        </w:trPr>
        <w:tc>
          <w:tcPr>
            <w:tcW w:w="2441" w:type="dxa"/>
            <w:vMerge w:val="restart"/>
            <w:shd w:val="clear" w:color="auto" w:fill="FFFFFF"/>
          </w:tcPr>
          <w:p w14:paraId="4CE291EC" w14:textId="77777777" w:rsidR="008B18A6" w:rsidRDefault="008B18A6">
            <w:pPr>
              <w:pStyle w:val="tabela"/>
            </w:pPr>
            <w:r>
              <w:t>ctaContribuicao1</w:t>
            </w:r>
          </w:p>
        </w:tc>
        <w:tc>
          <w:tcPr>
            <w:tcW w:w="2954" w:type="dxa"/>
            <w:shd w:val="clear" w:color="auto" w:fill="FFFFFF"/>
          </w:tcPr>
          <w:p w14:paraId="2B04EA0B" w14:textId="77777777" w:rsidR="008B18A6" w:rsidRDefault="008B18A6">
            <w:pPr>
              <w:pStyle w:val="tabela"/>
            </w:pPr>
            <w:r>
              <w:t>Double</w:t>
            </w:r>
          </w:p>
        </w:tc>
        <w:tc>
          <w:tcPr>
            <w:tcW w:w="966" w:type="dxa"/>
            <w:shd w:val="clear" w:color="auto" w:fill="FFFFFF"/>
          </w:tcPr>
          <w:p w14:paraId="769383A1" w14:textId="77777777" w:rsidR="008B18A6" w:rsidRDefault="008B18A6">
            <w:pPr>
              <w:pStyle w:val="tabela"/>
            </w:pPr>
            <w:r>
              <w:t>Não</w:t>
            </w:r>
          </w:p>
        </w:tc>
        <w:tc>
          <w:tcPr>
            <w:tcW w:w="966" w:type="dxa"/>
            <w:shd w:val="clear" w:color="auto" w:fill="FFFFFF"/>
          </w:tcPr>
          <w:p w14:paraId="142DBD50" w14:textId="77777777" w:rsidR="008B18A6" w:rsidRDefault="008B18A6">
            <w:pPr>
              <w:pStyle w:val="tabela"/>
            </w:pPr>
            <w:r>
              <w:t>Não</w:t>
            </w:r>
          </w:p>
        </w:tc>
        <w:tc>
          <w:tcPr>
            <w:tcW w:w="966" w:type="dxa"/>
            <w:shd w:val="clear" w:color="auto" w:fill="FFFFFF"/>
          </w:tcPr>
          <w:p w14:paraId="39C4696C" w14:textId="77777777" w:rsidR="008B18A6" w:rsidRDefault="008B18A6">
            <w:pPr>
              <w:pStyle w:val="tabela"/>
            </w:pPr>
            <w:r>
              <w:t>Não</w:t>
            </w:r>
          </w:p>
        </w:tc>
        <w:tc>
          <w:tcPr>
            <w:tcW w:w="968" w:type="dxa"/>
            <w:shd w:val="clear" w:color="auto" w:fill="FFFFFF"/>
          </w:tcPr>
          <w:p w14:paraId="3F0D3963" w14:textId="77777777" w:rsidR="008B18A6" w:rsidRDefault="008B18A6">
            <w:pPr>
              <w:pStyle w:val="tabela"/>
            </w:pPr>
            <w:r>
              <w:t>Não</w:t>
            </w:r>
          </w:p>
        </w:tc>
      </w:tr>
      <w:tr w:rsidR="008B18A6" w14:paraId="645F99ED" w14:textId="77777777">
        <w:trPr>
          <w:cantSplit/>
          <w:trHeight w:val="426"/>
          <w:jc w:val="center"/>
        </w:trPr>
        <w:tc>
          <w:tcPr>
            <w:tcW w:w="2441" w:type="dxa"/>
            <w:vMerge/>
            <w:shd w:val="clear" w:color="auto" w:fill="FFFFFF"/>
          </w:tcPr>
          <w:p w14:paraId="5CE73648" w14:textId="77777777" w:rsidR="008B18A6" w:rsidRDefault="008B18A6">
            <w:pPr>
              <w:pStyle w:val="tabela"/>
            </w:pPr>
          </w:p>
        </w:tc>
        <w:tc>
          <w:tcPr>
            <w:tcW w:w="6820" w:type="dxa"/>
            <w:gridSpan w:val="5"/>
            <w:shd w:val="clear" w:color="auto" w:fill="FFFFFF"/>
          </w:tcPr>
          <w:p w14:paraId="2D1A4897" w14:textId="77777777" w:rsidR="008B18A6" w:rsidRDefault="008B18A6">
            <w:pPr>
              <w:pStyle w:val="tabela-spellchk"/>
            </w:pPr>
            <w:r>
              <w:t>Contribuição da faixa 1</w:t>
            </w:r>
          </w:p>
        </w:tc>
      </w:tr>
      <w:tr w:rsidR="008B18A6" w14:paraId="71FBD15A" w14:textId="77777777">
        <w:trPr>
          <w:trHeight w:hRule="exact" w:val="20"/>
          <w:jc w:val="center"/>
        </w:trPr>
        <w:tc>
          <w:tcPr>
            <w:tcW w:w="2441" w:type="dxa"/>
            <w:shd w:val="clear" w:color="auto" w:fill="FFFFFF"/>
          </w:tcPr>
          <w:p w14:paraId="42A10778" w14:textId="77777777" w:rsidR="008B18A6" w:rsidRDefault="008B18A6">
            <w:pPr>
              <w:pStyle w:val="tabela-separate"/>
            </w:pPr>
          </w:p>
        </w:tc>
        <w:tc>
          <w:tcPr>
            <w:tcW w:w="6820" w:type="dxa"/>
            <w:gridSpan w:val="5"/>
            <w:shd w:val="clear" w:color="auto" w:fill="FFFFFF"/>
          </w:tcPr>
          <w:p w14:paraId="36A84F6D" w14:textId="77777777" w:rsidR="008B18A6" w:rsidRDefault="008B18A6">
            <w:pPr>
              <w:pStyle w:val="tabela-separate"/>
            </w:pPr>
          </w:p>
        </w:tc>
      </w:tr>
      <w:tr w:rsidR="008B18A6" w14:paraId="4D50EAF1" w14:textId="77777777">
        <w:trPr>
          <w:cantSplit/>
          <w:trHeight w:val="426"/>
          <w:jc w:val="center"/>
        </w:trPr>
        <w:tc>
          <w:tcPr>
            <w:tcW w:w="2441" w:type="dxa"/>
            <w:vMerge w:val="restart"/>
            <w:shd w:val="clear" w:color="auto" w:fill="FFFFFF"/>
          </w:tcPr>
          <w:p w14:paraId="649B51D8" w14:textId="77777777" w:rsidR="008B18A6" w:rsidRDefault="008B18A6">
            <w:pPr>
              <w:pStyle w:val="tabela"/>
            </w:pPr>
            <w:r>
              <w:lastRenderedPageBreak/>
              <w:t>ctaContribuicao2</w:t>
            </w:r>
          </w:p>
        </w:tc>
        <w:tc>
          <w:tcPr>
            <w:tcW w:w="2954" w:type="dxa"/>
            <w:shd w:val="clear" w:color="auto" w:fill="FFFFFF"/>
          </w:tcPr>
          <w:p w14:paraId="359FB7E4" w14:textId="77777777" w:rsidR="008B18A6" w:rsidRDefault="008B18A6">
            <w:pPr>
              <w:pStyle w:val="tabela"/>
            </w:pPr>
            <w:r>
              <w:t>Double</w:t>
            </w:r>
          </w:p>
        </w:tc>
        <w:tc>
          <w:tcPr>
            <w:tcW w:w="966" w:type="dxa"/>
            <w:shd w:val="clear" w:color="auto" w:fill="FFFFFF"/>
          </w:tcPr>
          <w:p w14:paraId="4B5E794C" w14:textId="77777777" w:rsidR="008B18A6" w:rsidRDefault="008B18A6">
            <w:pPr>
              <w:pStyle w:val="tabela"/>
            </w:pPr>
            <w:r>
              <w:t>Não</w:t>
            </w:r>
          </w:p>
        </w:tc>
        <w:tc>
          <w:tcPr>
            <w:tcW w:w="966" w:type="dxa"/>
            <w:shd w:val="clear" w:color="auto" w:fill="FFFFFF"/>
          </w:tcPr>
          <w:p w14:paraId="02603FCA" w14:textId="77777777" w:rsidR="008B18A6" w:rsidRDefault="008B18A6">
            <w:pPr>
              <w:pStyle w:val="tabela"/>
            </w:pPr>
            <w:r>
              <w:t>Não</w:t>
            </w:r>
          </w:p>
        </w:tc>
        <w:tc>
          <w:tcPr>
            <w:tcW w:w="966" w:type="dxa"/>
            <w:shd w:val="clear" w:color="auto" w:fill="FFFFFF"/>
          </w:tcPr>
          <w:p w14:paraId="417BE06E" w14:textId="77777777" w:rsidR="008B18A6" w:rsidRDefault="008B18A6">
            <w:pPr>
              <w:pStyle w:val="tabela"/>
            </w:pPr>
            <w:r>
              <w:t>Não</w:t>
            </w:r>
          </w:p>
        </w:tc>
        <w:tc>
          <w:tcPr>
            <w:tcW w:w="968" w:type="dxa"/>
            <w:shd w:val="clear" w:color="auto" w:fill="FFFFFF"/>
          </w:tcPr>
          <w:p w14:paraId="485DB0B5" w14:textId="77777777" w:rsidR="008B18A6" w:rsidRDefault="008B18A6">
            <w:pPr>
              <w:pStyle w:val="tabela"/>
            </w:pPr>
            <w:r>
              <w:t>Não</w:t>
            </w:r>
          </w:p>
        </w:tc>
      </w:tr>
      <w:tr w:rsidR="008B18A6" w14:paraId="72E62F37" w14:textId="77777777">
        <w:trPr>
          <w:cantSplit/>
          <w:trHeight w:val="426"/>
          <w:jc w:val="center"/>
        </w:trPr>
        <w:tc>
          <w:tcPr>
            <w:tcW w:w="2441" w:type="dxa"/>
            <w:vMerge/>
            <w:shd w:val="clear" w:color="auto" w:fill="FFFFFF"/>
          </w:tcPr>
          <w:p w14:paraId="3451FB90" w14:textId="77777777" w:rsidR="008B18A6" w:rsidRDefault="008B18A6">
            <w:pPr>
              <w:pStyle w:val="tabela"/>
            </w:pPr>
          </w:p>
        </w:tc>
        <w:tc>
          <w:tcPr>
            <w:tcW w:w="6820" w:type="dxa"/>
            <w:gridSpan w:val="5"/>
            <w:shd w:val="clear" w:color="auto" w:fill="FFFFFF"/>
          </w:tcPr>
          <w:p w14:paraId="482C9F40" w14:textId="77777777" w:rsidR="008B18A6" w:rsidRDefault="008B18A6">
            <w:pPr>
              <w:pStyle w:val="tabela-spellchk"/>
            </w:pPr>
            <w:r>
              <w:t>Contribuição da faixa 2</w:t>
            </w:r>
          </w:p>
        </w:tc>
      </w:tr>
      <w:tr w:rsidR="008B18A6" w14:paraId="19F5BABE" w14:textId="77777777">
        <w:trPr>
          <w:trHeight w:hRule="exact" w:val="20"/>
          <w:jc w:val="center"/>
        </w:trPr>
        <w:tc>
          <w:tcPr>
            <w:tcW w:w="2441" w:type="dxa"/>
            <w:shd w:val="clear" w:color="auto" w:fill="FFFFFF"/>
          </w:tcPr>
          <w:p w14:paraId="03AE5070" w14:textId="77777777" w:rsidR="008B18A6" w:rsidRDefault="008B18A6">
            <w:pPr>
              <w:pStyle w:val="tabela-separate"/>
            </w:pPr>
          </w:p>
        </w:tc>
        <w:tc>
          <w:tcPr>
            <w:tcW w:w="6820" w:type="dxa"/>
            <w:gridSpan w:val="5"/>
            <w:shd w:val="clear" w:color="auto" w:fill="FFFFFF"/>
          </w:tcPr>
          <w:p w14:paraId="51508B1D" w14:textId="77777777" w:rsidR="008B18A6" w:rsidRDefault="008B18A6">
            <w:pPr>
              <w:pStyle w:val="tabela-separate"/>
            </w:pPr>
          </w:p>
        </w:tc>
      </w:tr>
      <w:tr w:rsidR="008B18A6" w14:paraId="77FFF7EA" w14:textId="77777777">
        <w:trPr>
          <w:cantSplit/>
          <w:trHeight w:val="426"/>
          <w:jc w:val="center"/>
        </w:trPr>
        <w:tc>
          <w:tcPr>
            <w:tcW w:w="2441" w:type="dxa"/>
            <w:vMerge w:val="restart"/>
            <w:shd w:val="clear" w:color="auto" w:fill="FFFFFF"/>
          </w:tcPr>
          <w:p w14:paraId="0309D163" w14:textId="77777777" w:rsidR="008B18A6" w:rsidRDefault="008B18A6">
            <w:pPr>
              <w:pStyle w:val="tabela"/>
            </w:pPr>
            <w:r>
              <w:t>ctaContribuicao3</w:t>
            </w:r>
          </w:p>
        </w:tc>
        <w:tc>
          <w:tcPr>
            <w:tcW w:w="2954" w:type="dxa"/>
            <w:shd w:val="clear" w:color="auto" w:fill="FFFFFF"/>
          </w:tcPr>
          <w:p w14:paraId="2AB26595" w14:textId="77777777" w:rsidR="008B18A6" w:rsidRDefault="008B18A6">
            <w:pPr>
              <w:pStyle w:val="tabela"/>
            </w:pPr>
            <w:r>
              <w:t>Double</w:t>
            </w:r>
          </w:p>
        </w:tc>
        <w:tc>
          <w:tcPr>
            <w:tcW w:w="966" w:type="dxa"/>
            <w:shd w:val="clear" w:color="auto" w:fill="FFFFFF"/>
          </w:tcPr>
          <w:p w14:paraId="18EFDBD3" w14:textId="77777777" w:rsidR="008B18A6" w:rsidRDefault="008B18A6">
            <w:pPr>
              <w:pStyle w:val="tabela"/>
            </w:pPr>
            <w:r>
              <w:t>Não</w:t>
            </w:r>
          </w:p>
        </w:tc>
        <w:tc>
          <w:tcPr>
            <w:tcW w:w="966" w:type="dxa"/>
            <w:shd w:val="clear" w:color="auto" w:fill="FFFFFF"/>
          </w:tcPr>
          <w:p w14:paraId="44D0FE33" w14:textId="77777777" w:rsidR="008B18A6" w:rsidRDefault="008B18A6">
            <w:pPr>
              <w:pStyle w:val="tabela"/>
            </w:pPr>
            <w:r>
              <w:t>Não</w:t>
            </w:r>
          </w:p>
        </w:tc>
        <w:tc>
          <w:tcPr>
            <w:tcW w:w="966" w:type="dxa"/>
            <w:shd w:val="clear" w:color="auto" w:fill="FFFFFF"/>
          </w:tcPr>
          <w:p w14:paraId="20B4CE7C" w14:textId="77777777" w:rsidR="008B18A6" w:rsidRDefault="008B18A6">
            <w:pPr>
              <w:pStyle w:val="tabela"/>
            </w:pPr>
            <w:r>
              <w:t>Não</w:t>
            </w:r>
          </w:p>
        </w:tc>
        <w:tc>
          <w:tcPr>
            <w:tcW w:w="968" w:type="dxa"/>
            <w:shd w:val="clear" w:color="auto" w:fill="FFFFFF"/>
          </w:tcPr>
          <w:p w14:paraId="53622A5C" w14:textId="77777777" w:rsidR="008B18A6" w:rsidRDefault="008B18A6">
            <w:pPr>
              <w:pStyle w:val="tabela"/>
            </w:pPr>
            <w:r>
              <w:t>Não</w:t>
            </w:r>
          </w:p>
        </w:tc>
      </w:tr>
      <w:tr w:rsidR="008B18A6" w14:paraId="68BEF044" w14:textId="77777777">
        <w:trPr>
          <w:cantSplit/>
          <w:trHeight w:val="426"/>
          <w:jc w:val="center"/>
        </w:trPr>
        <w:tc>
          <w:tcPr>
            <w:tcW w:w="2441" w:type="dxa"/>
            <w:vMerge/>
            <w:shd w:val="clear" w:color="auto" w:fill="FFFFFF"/>
          </w:tcPr>
          <w:p w14:paraId="31D6CCD0" w14:textId="77777777" w:rsidR="008B18A6" w:rsidRDefault="008B18A6">
            <w:pPr>
              <w:pStyle w:val="tabela"/>
            </w:pPr>
          </w:p>
        </w:tc>
        <w:tc>
          <w:tcPr>
            <w:tcW w:w="6820" w:type="dxa"/>
            <w:gridSpan w:val="5"/>
            <w:shd w:val="clear" w:color="auto" w:fill="FFFFFF"/>
          </w:tcPr>
          <w:p w14:paraId="187C0455" w14:textId="77777777" w:rsidR="008B18A6" w:rsidRDefault="008B18A6">
            <w:pPr>
              <w:pStyle w:val="tabela-spellchk"/>
            </w:pPr>
            <w:r>
              <w:t>Contribuição da faixa 3</w:t>
            </w:r>
          </w:p>
        </w:tc>
      </w:tr>
      <w:tr w:rsidR="008B18A6" w14:paraId="0BB5999F" w14:textId="77777777">
        <w:trPr>
          <w:trHeight w:hRule="exact" w:val="20"/>
          <w:jc w:val="center"/>
        </w:trPr>
        <w:tc>
          <w:tcPr>
            <w:tcW w:w="2441" w:type="dxa"/>
            <w:shd w:val="clear" w:color="auto" w:fill="FFFFFF"/>
          </w:tcPr>
          <w:p w14:paraId="0014542C" w14:textId="77777777" w:rsidR="008B18A6" w:rsidRDefault="008B18A6">
            <w:pPr>
              <w:pStyle w:val="tabela-separate"/>
            </w:pPr>
          </w:p>
        </w:tc>
        <w:tc>
          <w:tcPr>
            <w:tcW w:w="6820" w:type="dxa"/>
            <w:gridSpan w:val="5"/>
            <w:shd w:val="clear" w:color="auto" w:fill="FFFFFF"/>
          </w:tcPr>
          <w:p w14:paraId="26EDCBF1" w14:textId="77777777" w:rsidR="008B18A6" w:rsidRDefault="008B18A6">
            <w:pPr>
              <w:pStyle w:val="tabela-separate"/>
            </w:pPr>
          </w:p>
        </w:tc>
      </w:tr>
      <w:tr w:rsidR="008B18A6" w14:paraId="70A4A323" w14:textId="77777777">
        <w:trPr>
          <w:cantSplit/>
          <w:trHeight w:val="426"/>
          <w:jc w:val="center"/>
        </w:trPr>
        <w:tc>
          <w:tcPr>
            <w:tcW w:w="2441" w:type="dxa"/>
            <w:vMerge w:val="restart"/>
            <w:shd w:val="clear" w:color="auto" w:fill="FFFFFF"/>
          </w:tcPr>
          <w:p w14:paraId="50D32B4C" w14:textId="77777777" w:rsidR="008B18A6" w:rsidRDefault="008B18A6">
            <w:pPr>
              <w:pStyle w:val="tabela"/>
            </w:pPr>
            <w:r>
              <w:t>ctaContribuicao4</w:t>
            </w:r>
          </w:p>
        </w:tc>
        <w:tc>
          <w:tcPr>
            <w:tcW w:w="2954" w:type="dxa"/>
            <w:shd w:val="clear" w:color="auto" w:fill="FFFFFF"/>
          </w:tcPr>
          <w:p w14:paraId="5030E7D6" w14:textId="77777777" w:rsidR="008B18A6" w:rsidRDefault="008B18A6">
            <w:pPr>
              <w:pStyle w:val="tabela"/>
            </w:pPr>
            <w:r>
              <w:t>Double</w:t>
            </w:r>
          </w:p>
        </w:tc>
        <w:tc>
          <w:tcPr>
            <w:tcW w:w="966" w:type="dxa"/>
            <w:shd w:val="clear" w:color="auto" w:fill="FFFFFF"/>
          </w:tcPr>
          <w:p w14:paraId="7F3AE5CA" w14:textId="77777777" w:rsidR="008B18A6" w:rsidRDefault="008B18A6">
            <w:pPr>
              <w:pStyle w:val="tabela"/>
            </w:pPr>
            <w:r>
              <w:t>Não</w:t>
            </w:r>
          </w:p>
        </w:tc>
        <w:tc>
          <w:tcPr>
            <w:tcW w:w="966" w:type="dxa"/>
            <w:shd w:val="clear" w:color="auto" w:fill="FFFFFF"/>
          </w:tcPr>
          <w:p w14:paraId="118E698D" w14:textId="77777777" w:rsidR="008B18A6" w:rsidRDefault="008B18A6">
            <w:pPr>
              <w:pStyle w:val="tabela"/>
            </w:pPr>
            <w:r>
              <w:t>Não</w:t>
            </w:r>
          </w:p>
        </w:tc>
        <w:tc>
          <w:tcPr>
            <w:tcW w:w="966" w:type="dxa"/>
            <w:shd w:val="clear" w:color="auto" w:fill="FFFFFF"/>
          </w:tcPr>
          <w:p w14:paraId="1F7400BE" w14:textId="77777777" w:rsidR="008B18A6" w:rsidRDefault="008B18A6">
            <w:pPr>
              <w:pStyle w:val="tabela"/>
            </w:pPr>
            <w:r>
              <w:t>Não</w:t>
            </w:r>
          </w:p>
        </w:tc>
        <w:tc>
          <w:tcPr>
            <w:tcW w:w="968" w:type="dxa"/>
            <w:shd w:val="clear" w:color="auto" w:fill="FFFFFF"/>
          </w:tcPr>
          <w:p w14:paraId="404D4D8B" w14:textId="77777777" w:rsidR="008B18A6" w:rsidRDefault="008B18A6">
            <w:pPr>
              <w:pStyle w:val="tabela"/>
            </w:pPr>
            <w:r>
              <w:t>Não</w:t>
            </w:r>
          </w:p>
        </w:tc>
      </w:tr>
      <w:tr w:rsidR="008B18A6" w14:paraId="6755E4BD" w14:textId="77777777">
        <w:trPr>
          <w:cantSplit/>
          <w:trHeight w:val="426"/>
          <w:jc w:val="center"/>
        </w:trPr>
        <w:tc>
          <w:tcPr>
            <w:tcW w:w="2441" w:type="dxa"/>
            <w:vMerge/>
            <w:shd w:val="clear" w:color="auto" w:fill="FFFFFF"/>
          </w:tcPr>
          <w:p w14:paraId="77136727" w14:textId="77777777" w:rsidR="008B18A6" w:rsidRDefault="008B18A6">
            <w:pPr>
              <w:pStyle w:val="tabela"/>
            </w:pPr>
          </w:p>
        </w:tc>
        <w:tc>
          <w:tcPr>
            <w:tcW w:w="6820" w:type="dxa"/>
            <w:gridSpan w:val="5"/>
            <w:shd w:val="clear" w:color="auto" w:fill="FFFFFF"/>
          </w:tcPr>
          <w:p w14:paraId="3E6943AC" w14:textId="77777777" w:rsidR="008B18A6" w:rsidRDefault="008B18A6">
            <w:pPr>
              <w:pStyle w:val="tabela-spellchk"/>
            </w:pPr>
            <w:r>
              <w:t>Contribuição da faixa 4</w:t>
            </w:r>
          </w:p>
        </w:tc>
      </w:tr>
      <w:tr w:rsidR="008B18A6" w14:paraId="0F8F35F0" w14:textId="77777777">
        <w:trPr>
          <w:trHeight w:hRule="exact" w:val="20"/>
          <w:jc w:val="center"/>
        </w:trPr>
        <w:tc>
          <w:tcPr>
            <w:tcW w:w="2441" w:type="dxa"/>
            <w:shd w:val="clear" w:color="auto" w:fill="FFFFFF"/>
          </w:tcPr>
          <w:p w14:paraId="65351CE5" w14:textId="77777777" w:rsidR="008B18A6" w:rsidRDefault="008B18A6">
            <w:pPr>
              <w:pStyle w:val="tabela-separate"/>
            </w:pPr>
          </w:p>
        </w:tc>
        <w:tc>
          <w:tcPr>
            <w:tcW w:w="6820" w:type="dxa"/>
            <w:gridSpan w:val="5"/>
            <w:shd w:val="clear" w:color="auto" w:fill="FFFFFF"/>
          </w:tcPr>
          <w:p w14:paraId="41A26F28" w14:textId="77777777" w:rsidR="008B18A6" w:rsidRDefault="008B18A6">
            <w:pPr>
              <w:pStyle w:val="tabela-separate"/>
            </w:pPr>
          </w:p>
        </w:tc>
      </w:tr>
      <w:tr w:rsidR="008B18A6" w14:paraId="10A5C3A8" w14:textId="77777777">
        <w:trPr>
          <w:cantSplit/>
          <w:trHeight w:val="426"/>
          <w:jc w:val="center"/>
        </w:trPr>
        <w:tc>
          <w:tcPr>
            <w:tcW w:w="2441" w:type="dxa"/>
            <w:vMerge w:val="restart"/>
            <w:shd w:val="clear" w:color="auto" w:fill="FFFFFF"/>
          </w:tcPr>
          <w:p w14:paraId="0414FAF4" w14:textId="77777777" w:rsidR="008B18A6" w:rsidRDefault="008B18A6">
            <w:pPr>
              <w:pStyle w:val="tabela"/>
            </w:pPr>
            <w:r>
              <w:t>ctaFrequencia1</w:t>
            </w:r>
          </w:p>
        </w:tc>
        <w:tc>
          <w:tcPr>
            <w:tcW w:w="2954" w:type="dxa"/>
            <w:shd w:val="clear" w:color="auto" w:fill="FFFFFF"/>
          </w:tcPr>
          <w:p w14:paraId="33EC100C" w14:textId="77777777" w:rsidR="008B18A6" w:rsidRDefault="008B18A6">
            <w:pPr>
              <w:pStyle w:val="tabela"/>
            </w:pPr>
            <w:r>
              <w:t>Long Integer</w:t>
            </w:r>
          </w:p>
        </w:tc>
        <w:tc>
          <w:tcPr>
            <w:tcW w:w="966" w:type="dxa"/>
            <w:shd w:val="clear" w:color="auto" w:fill="FFFFFF"/>
          </w:tcPr>
          <w:p w14:paraId="0230790D" w14:textId="77777777" w:rsidR="008B18A6" w:rsidRDefault="008B18A6">
            <w:pPr>
              <w:pStyle w:val="tabela"/>
            </w:pPr>
            <w:r>
              <w:t>Não</w:t>
            </w:r>
          </w:p>
        </w:tc>
        <w:tc>
          <w:tcPr>
            <w:tcW w:w="966" w:type="dxa"/>
            <w:shd w:val="clear" w:color="auto" w:fill="FFFFFF"/>
          </w:tcPr>
          <w:p w14:paraId="18A08F4A" w14:textId="77777777" w:rsidR="008B18A6" w:rsidRDefault="008B18A6">
            <w:pPr>
              <w:pStyle w:val="tabela"/>
            </w:pPr>
            <w:r>
              <w:t>Não</w:t>
            </w:r>
          </w:p>
        </w:tc>
        <w:tc>
          <w:tcPr>
            <w:tcW w:w="966" w:type="dxa"/>
            <w:shd w:val="clear" w:color="auto" w:fill="FFFFFF"/>
          </w:tcPr>
          <w:p w14:paraId="62A5B9C3" w14:textId="77777777" w:rsidR="008B18A6" w:rsidRDefault="008B18A6">
            <w:pPr>
              <w:pStyle w:val="tabela"/>
            </w:pPr>
            <w:r>
              <w:t>Não</w:t>
            </w:r>
          </w:p>
        </w:tc>
        <w:tc>
          <w:tcPr>
            <w:tcW w:w="968" w:type="dxa"/>
            <w:shd w:val="clear" w:color="auto" w:fill="FFFFFF"/>
          </w:tcPr>
          <w:p w14:paraId="0AD4614F" w14:textId="77777777" w:rsidR="008B18A6" w:rsidRDefault="008B18A6">
            <w:pPr>
              <w:pStyle w:val="tabela"/>
            </w:pPr>
            <w:r>
              <w:t>Não</w:t>
            </w:r>
          </w:p>
        </w:tc>
      </w:tr>
      <w:tr w:rsidR="008B18A6" w14:paraId="58198DF3" w14:textId="77777777">
        <w:trPr>
          <w:cantSplit/>
          <w:trHeight w:val="426"/>
          <w:jc w:val="center"/>
        </w:trPr>
        <w:tc>
          <w:tcPr>
            <w:tcW w:w="2441" w:type="dxa"/>
            <w:vMerge/>
            <w:shd w:val="clear" w:color="auto" w:fill="FFFFFF"/>
          </w:tcPr>
          <w:p w14:paraId="424FC119" w14:textId="77777777" w:rsidR="008B18A6" w:rsidRDefault="008B18A6">
            <w:pPr>
              <w:pStyle w:val="tabela"/>
            </w:pPr>
          </w:p>
        </w:tc>
        <w:tc>
          <w:tcPr>
            <w:tcW w:w="6820" w:type="dxa"/>
            <w:gridSpan w:val="5"/>
            <w:shd w:val="clear" w:color="auto" w:fill="FFFFFF"/>
          </w:tcPr>
          <w:p w14:paraId="08AFB759" w14:textId="77777777" w:rsidR="008B18A6" w:rsidRDefault="008B18A6">
            <w:pPr>
              <w:pStyle w:val="tabela-spellchk"/>
            </w:pPr>
            <w:r>
              <w:t>Freqüência da faixa 1</w:t>
            </w:r>
          </w:p>
        </w:tc>
      </w:tr>
      <w:tr w:rsidR="008B18A6" w14:paraId="3B69C462" w14:textId="77777777">
        <w:trPr>
          <w:trHeight w:hRule="exact" w:val="20"/>
          <w:jc w:val="center"/>
        </w:trPr>
        <w:tc>
          <w:tcPr>
            <w:tcW w:w="2441" w:type="dxa"/>
            <w:shd w:val="clear" w:color="auto" w:fill="FFFFFF"/>
          </w:tcPr>
          <w:p w14:paraId="67677B17" w14:textId="77777777" w:rsidR="008B18A6" w:rsidRDefault="008B18A6">
            <w:pPr>
              <w:pStyle w:val="tabela-separate"/>
            </w:pPr>
          </w:p>
        </w:tc>
        <w:tc>
          <w:tcPr>
            <w:tcW w:w="6820" w:type="dxa"/>
            <w:gridSpan w:val="5"/>
            <w:shd w:val="clear" w:color="auto" w:fill="FFFFFF"/>
          </w:tcPr>
          <w:p w14:paraId="07EA1D11" w14:textId="77777777" w:rsidR="008B18A6" w:rsidRDefault="008B18A6">
            <w:pPr>
              <w:pStyle w:val="tabela-separate"/>
            </w:pPr>
          </w:p>
        </w:tc>
      </w:tr>
      <w:tr w:rsidR="008B18A6" w14:paraId="3DD7FBB1" w14:textId="77777777">
        <w:trPr>
          <w:cantSplit/>
          <w:trHeight w:val="426"/>
          <w:jc w:val="center"/>
        </w:trPr>
        <w:tc>
          <w:tcPr>
            <w:tcW w:w="2441" w:type="dxa"/>
            <w:vMerge w:val="restart"/>
            <w:shd w:val="clear" w:color="auto" w:fill="FFFFFF"/>
          </w:tcPr>
          <w:p w14:paraId="639FA7B6" w14:textId="77777777" w:rsidR="008B18A6" w:rsidRDefault="008B18A6">
            <w:pPr>
              <w:pStyle w:val="tabela"/>
            </w:pPr>
            <w:r>
              <w:t>ctaFrequencia2</w:t>
            </w:r>
          </w:p>
        </w:tc>
        <w:tc>
          <w:tcPr>
            <w:tcW w:w="2954" w:type="dxa"/>
            <w:shd w:val="clear" w:color="auto" w:fill="FFFFFF"/>
          </w:tcPr>
          <w:p w14:paraId="7EF1CF39" w14:textId="77777777" w:rsidR="008B18A6" w:rsidRDefault="008B18A6">
            <w:pPr>
              <w:pStyle w:val="tabela"/>
            </w:pPr>
            <w:r>
              <w:t>Long Integer</w:t>
            </w:r>
          </w:p>
        </w:tc>
        <w:tc>
          <w:tcPr>
            <w:tcW w:w="966" w:type="dxa"/>
            <w:shd w:val="clear" w:color="auto" w:fill="FFFFFF"/>
          </w:tcPr>
          <w:p w14:paraId="1DA7C34E" w14:textId="77777777" w:rsidR="008B18A6" w:rsidRDefault="008B18A6">
            <w:pPr>
              <w:pStyle w:val="tabela"/>
            </w:pPr>
            <w:r>
              <w:t>Não</w:t>
            </w:r>
          </w:p>
        </w:tc>
        <w:tc>
          <w:tcPr>
            <w:tcW w:w="966" w:type="dxa"/>
            <w:shd w:val="clear" w:color="auto" w:fill="FFFFFF"/>
          </w:tcPr>
          <w:p w14:paraId="47FC5C14" w14:textId="77777777" w:rsidR="008B18A6" w:rsidRDefault="008B18A6">
            <w:pPr>
              <w:pStyle w:val="tabela"/>
            </w:pPr>
            <w:r>
              <w:t>Não</w:t>
            </w:r>
          </w:p>
        </w:tc>
        <w:tc>
          <w:tcPr>
            <w:tcW w:w="966" w:type="dxa"/>
            <w:shd w:val="clear" w:color="auto" w:fill="FFFFFF"/>
          </w:tcPr>
          <w:p w14:paraId="376555D1" w14:textId="77777777" w:rsidR="008B18A6" w:rsidRDefault="008B18A6">
            <w:pPr>
              <w:pStyle w:val="tabela"/>
            </w:pPr>
            <w:r>
              <w:t>Não</w:t>
            </w:r>
          </w:p>
        </w:tc>
        <w:tc>
          <w:tcPr>
            <w:tcW w:w="968" w:type="dxa"/>
            <w:shd w:val="clear" w:color="auto" w:fill="FFFFFF"/>
          </w:tcPr>
          <w:p w14:paraId="4599F1A4" w14:textId="77777777" w:rsidR="008B18A6" w:rsidRDefault="008B18A6">
            <w:pPr>
              <w:pStyle w:val="tabela"/>
            </w:pPr>
            <w:r>
              <w:t>Não</w:t>
            </w:r>
          </w:p>
        </w:tc>
      </w:tr>
      <w:tr w:rsidR="008B18A6" w14:paraId="694B0B23" w14:textId="77777777">
        <w:trPr>
          <w:cantSplit/>
          <w:trHeight w:val="426"/>
          <w:jc w:val="center"/>
        </w:trPr>
        <w:tc>
          <w:tcPr>
            <w:tcW w:w="2441" w:type="dxa"/>
            <w:vMerge/>
            <w:shd w:val="clear" w:color="auto" w:fill="FFFFFF"/>
          </w:tcPr>
          <w:p w14:paraId="21DF8A59" w14:textId="77777777" w:rsidR="008B18A6" w:rsidRDefault="008B18A6">
            <w:pPr>
              <w:pStyle w:val="tabela"/>
            </w:pPr>
          </w:p>
        </w:tc>
        <w:tc>
          <w:tcPr>
            <w:tcW w:w="6820" w:type="dxa"/>
            <w:gridSpan w:val="5"/>
            <w:shd w:val="clear" w:color="auto" w:fill="FFFFFF"/>
          </w:tcPr>
          <w:p w14:paraId="17CB3208" w14:textId="77777777" w:rsidR="008B18A6" w:rsidRDefault="008B18A6">
            <w:pPr>
              <w:pStyle w:val="tabela-spellchk"/>
            </w:pPr>
            <w:r>
              <w:t>Freqüência da faixa 2</w:t>
            </w:r>
          </w:p>
        </w:tc>
      </w:tr>
      <w:tr w:rsidR="008B18A6" w14:paraId="3B592F65" w14:textId="77777777">
        <w:trPr>
          <w:trHeight w:hRule="exact" w:val="20"/>
          <w:jc w:val="center"/>
        </w:trPr>
        <w:tc>
          <w:tcPr>
            <w:tcW w:w="2441" w:type="dxa"/>
            <w:shd w:val="clear" w:color="auto" w:fill="FFFFFF"/>
          </w:tcPr>
          <w:p w14:paraId="7EF71A53" w14:textId="77777777" w:rsidR="008B18A6" w:rsidRDefault="008B18A6">
            <w:pPr>
              <w:pStyle w:val="tabela-separate"/>
            </w:pPr>
          </w:p>
        </w:tc>
        <w:tc>
          <w:tcPr>
            <w:tcW w:w="6820" w:type="dxa"/>
            <w:gridSpan w:val="5"/>
            <w:shd w:val="clear" w:color="auto" w:fill="FFFFFF"/>
          </w:tcPr>
          <w:p w14:paraId="68B9CF78" w14:textId="77777777" w:rsidR="008B18A6" w:rsidRDefault="008B18A6">
            <w:pPr>
              <w:pStyle w:val="tabela-separate"/>
            </w:pPr>
          </w:p>
        </w:tc>
      </w:tr>
      <w:tr w:rsidR="008B18A6" w14:paraId="282F5F87" w14:textId="77777777">
        <w:trPr>
          <w:cantSplit/>
          <w:trHeight w:val="426"/>
          <w:jc w:val="center"/>
        </w:trPr>
        <w:tc>
          <w:tcPr>
            <w:tcW w:w="2441" w:type="dxa"/>
            <w:vMerge w:val="restart"/>
            <w:shd w:val="clear" w:color="auto" w:fill="FFFFFF"/>
          </w:tcPr>
          <w:p w14:paraId="677C18BF" w14:textId="77777777" w:rsidR="008B18A6" w:rsidRDefault="008B18A6">
            <w:pPr>
              <w:pStyle w:val="tabela"/>
            </w:pPr>
            <w:r>
              <w:t>ctaFrequencia3</w:t>
            </w:r>
          </w:p>
        </w:tc>
        <w:tc>
          <w:tcPr>
            <w:tcW w:w="2954" w:type="dxa"/>
            <w:shd w:val="clear" w:color="auto" w:fill="FFFFFF"/>
          </w:tcPr>
          <w:p w14:paraId="1ECE362C" w14:textId="77777777" w:rsidR="008B18A6" w:rsidRDefault="008B18A6">
            <w:pPr>
              <w:pStyle w:val="tabela"/>
            </w:pPr>
            <w:r>
              <w:t>Long Integer</w:t>
            </w:r>
          </w:p>
        </w:tc>
        <w:tc>
          <w:tcPr>
            <w:tcW w:w="966" w:type="dxa"/>
            <w:shd w:val="clear" w:color="auto" w:fill="FFFFFF"/>
          </w:tcPr>
          <w:p w14:paraId="68010734" w14:textId="77777777" w:rsidR="008B18A6" w:rsidRDefault="008B18A6">
            <w:pPr>
              <w:pStyle w:val="tabela"/>
            </w:pPr>
            <w:r>
              <w:t>Não</w:t>
            </w:r>
          </w:p>
        </w:tc>
        <w:tc>
          <w:tcPr>
            <w:tcW w:w="966" w:type="dxa"/>
            <w:shd w:val="clear" w:color="auto" w:fill="FFFFFF"/>
          </w:tcPr>
          <w:p w14:paraId="0A7E5233" w14:textId="77777777" w:rsidR="008B18A6" w:rsidRDefault="008B18A6">
            <w:pPr>
              <w:pStyle w:val="tabela"/>
            </w:pPr>
            <w:r>
              <w:t>Não</w:t>
            </w:r>
          </w:p>
        </w:tc>
        <w:tc>
          <w:tcPr>
            <w:tcW w:w="966" w:type="dxa"/>
            <w:shd w:val="clear" w:color="auto" w:fill="FFFFFF"/>
          </w:tcPr>
          <w:p w14:paraId="2B242F1E" w14:textId="77777777" w:rsidR="008B18A6" w:rsidRDefault="008B18A6">
            <w:pPr>
              <w:pStyle w:val="tabela"/>
            </w:pPr>
            <w:r>
              <w:t>Não</w:t>
            </w:r>
          </w:p>
        </w:tc>
        <w:tc>
          <w:tcPr>
            <w:tcW w:w="968" w:type="dxa"/>
            <w:shd w:val="clear" w:color="auto" w:fill="FFFFFF"/>
          </w:tcPr>
          <w:p w14:paraId="26305B68" w14:textId="77777777" w:rsidR="008B18A6" w:rsidRDefault="008B18A6">
            <w:pPr>
              <w:pStyle w:val="tabela"/>
            </w:pPr>
            <w:r>
              <w:t>Não</w:t>
            </w:r>
          </w:p>
        </w:tc>
      </w:tr>
      <w:tr w:rsidR="008B18A6" w14:paraId="325DE88F" w14:textId="77777777">
        <w:trPr>
          <w:cantSplit/>
          <w:trHeight w:val="426"/>
          <w:jc w:val="center"/>
        </w:trPr>
        <w:tc>
          <w:tcPr>
            <w:tcW w:w="2441" w:type="dxa"/>
            <w:vMerge/>
            <w:shd w:val="clear" w:color="auto" w:fill="FFFFFF"/>
          </w:tcPr>
          <w:p w14:paraId="3C70811B" w14:textId="77777777" w:rsidR="008B18A6" w:rsidRDefault="008B18A6">
            <w:pPr>
              <w:pStyle w:val="tabela"/>
            </w:pPr>
          </w:p>
        </w:tc>
        <w:tc>
          <w:tcPr>
            <w:tcW w:w="6820" w:type="dxa"/>
            <w:gridSpan w:val="5"/>
            <w:shd w:val="clear" w:color="auto" w:fill="FFFFFF"/>
          </w:tcPr>
          <w:p w14:paraId="4315B217" w14:textId="77777777" w:rsidR="008B18A6" w:rsidRDefault="008B18A6">
            <w:pPr>
              <w:pStyle w:val="tabela-spellchk"/>
            </w:pPr>
            <w:r>
              <w:t>Freqüência da faixa 3</w:t>
            </w:r>
          </w:p>
        </w:tc>
      </w:tr>
      <w:tr w:rsidR="008B18A6" w14:paraId="254F15AD" w14:textId="77777777">
        <w:trPr>
          <w:trHeight w:hRule="exact" w:val="20"/>
          <w:jc w:val="center"/>
        </w:trPr>
        <w:tc>
          <w:tcPr>
            <w:tcW w:w="2441" w:type="dxa"/>
            <w:shd w:val="clear" w:color="auto" w:fill="FFFFFF"/>
          </w:tcPr>
          <w:p w14:paraId="57AF855F" w14:textId="77777777" w:rsidR="008B18A6" w:rsidRDefault="008B18A6">
            <w:pPr>
              <w:pStyle w:val="tabela-separate"/>
            </w:pPr>
          </w:p>
        </w:tc>
        <w:tc>
          <w:tcPr>
            <w:tcW w:w="6820" w:type="dxa"/>
            <w:gridSpan w:val="5"/>
            <w:shd w:val="clear" w:color="auto" w:fill="FFFFFF"/>
          </w:tcPr>
          <w:p w14:paraId="039C7C09" w14:textId="77777777" w:rsidR="008B18A6" w:rsidRDefault="008B18A6">
            <w:pPr>
              <w:pStyle w:val="tabela-separate"/>
            </w:pPr>
          </w:p>
        </w:tc>
      </w:tr>
      <w:tr w:rsidR="008B18A6" w14:paraId="430D743A" w14:textId="77777777">
        <w:trPr>
          <w:cantSplit/>
          <w:trHeight w:val="426"/>
          <w:jc w:val="center"/>
        </w:trPr>
        <w:tc>
          <w:tcPr>
            <w:tcW w:w="2441" w:type="dxa"/>
            <w:vMerge w:val="restart"/>
            <w:shd w:val="clear" w:color="auto" w:fill="FFFFFF"/>
          </w:tcPr>
          <w:p w14:paraId="65FF4E5C" w14:textId="77777777" w:rsidR="008B18A6" w:rsidRDefault="008B18A6">
            <w:pPr>
              <w:pStyle w:val="tabela"/>
            </w:pPr>
            <w:r>
              <w:t>ctaFrequencia4</w:t>
            </w:r>
          </w:p>
        </w:tc>
        <w:tc>
          <w:tcPr>
            <w:tcW w:w="2954" w:type="dxa"/>
            <w:shd w:val="clear" w:color="auto" w:fill="FFFFFF"/>
          </w:tcPr>
          <w:p w14:paraId="0E6E0853" w14:textId="77777777" w:rsidR="008B18A6" w:rsidRDefault="008B18A6">
            <w:pPr>
              <w:pStyle w:val="tabela"/>
            </w:pPr>
            <w:r>
              <w:t>Long Integer</w:t>
            </w:r>
          </w:p>
        </w:tc>
        <w:tc>
          <w:tcPr>
            <w:tcW w:w="966" w:type="dxa"/>
            <w:shd w:val="clear" w:color="auto" w:fill="FFFFFF"/>
          </w:tcPr>
          <w:p w14:paraId="2E421705" w14:textId="77777777" w:rsidR="008B18A6" w:rsidRDefault="008B18A6">
            <w:pPr>
              <w:pStyle w:val="tabela"/>
            </w:pPr>
            <w:r>
              <w:t>Não</w:t>
            </w:r>
          </w:p>
        </w:tc>
        <w:tc>
          <w:tcPr>
            <w:tcW w:w="966" w:type="dxa"/>
            <w:shd w:val="clear" w:color="auto" w:fill="FFFFFF"/>
          </w:tcPr>
          <w:p w14:paraId="3879DD81" w14:textId="77777777" w:rsidR="008B18A6" w:rsidRDefault="008B18A6">
            <w:pPr>
              <w:pStyle w:val="tabela"/>
            </w:pPr>
            <w:r>
              <w:t>Não</w:t>
            </w:r>
          </w:p>
        </w:tc>
        <w:tc>
          <w:tcPr>
            <w:tcW w:w="966" w:type="dxa"/>
            <w:shd w:val="clear" w:color="auto" w:fill="FFFFFF"/>
          </w:tcPr>
          <w:p w14:paraId="36336AAA" w14:textId="77777777" w:rsidR="008B18A6" w:rsidRDefault="008B18A6">
            <w:pPr>
              <w:pStyle w:val="tabela"/>
            </w:pPr>
            <w:r>
              <w:t>Não</w:t>
            </w:r>
          </w:p>
        </w:tc>
        <w:tc>
          <w:tcPr>
            <w:tcW w:w="968" w:type="dxa"/>
            <w:shd w:val="clear" w:color="auto" w:fill="FFFFFF"/>
          </w:tcPr>
          <w:p w14:paraId="6D8FDC90" w14:textId="77777777" w:rsidR="008B18A6" w:rsidRDefault="008B18A6">
            <w:pPr>
              <w:pStyle w:val="tabela"/>
            </w:pPr>
            <w:r>
              <w:t>Não</w:t>
            </w:r>
          </w:p>
        </w:tc>
      </w:tr>
      <w:tr w:rsidR="008B18A6" w14:paraId="2006E6F8" w14:textId="77777777">
        <w:trPr>
          <w:cantSplit/>
          <w:trHeight w:val="426"/>
          <w:jc w:val="center"/>
        </w:trPr>
        <w:tc>
          <w:tcPr>
            <w:tcW w:w="2441" w:type="dxa"/>
            <w:vMerge/>
            <w:shd w:val="clear" w:color="auto" w:fill="FFFFFF"/>
          </w:tcPr>
          <w:p w14:paraId="7630AEE8" w14:textId="77777777" w:rsidR="008B18A6" w:rsidRDefault="008B18A6">
            <w:pPr>
              <w:pStyle w:val="tabela"/>
            </w:pPr>
          </w:p>
        </w:tc>
        <w:tc>
          <w:tcPr>
            <w:tcW w:w="6820" w:type="dxa"/>
            <w:gridSpan w:val="5"/>
            <w:shd w:val="clear" w:color="auto" w:fill="FFFFFF"/>
          </w:tcPr>
          <w:p w14:paraId="44B2F251" w14:textId="77777777" w:rsidR="008B18A6" w:rsidRDefault="008B18A6">
            <w:pPr>
              <w:pStyle w:val="tabela-spellchk"/>
            </w:pPr>
            <w:r>
              <w:t>Freqüência da faixa 4</w:t>
            </w:r>
          </w:p>
        </w:tc>
      </w:tr>
      <w:tr w:rsidR="008B18A6" w14:paraId="1AD79F1F" w14:textId="77777777">
        <w:trPr>
          <w:trHeight w:hRule="exact" w:val="20"/>
          <w:jc w:val="center"/>
        </w:trPr>
        <w:tc>
          <w:tcPr>
            <w:tcW w:w="2441" w:type="dxa"/>
            <w:shd w:val="clear" w:color="auto" w:fill="FFFFFF"/>
          </w:tcPr>
          <w:p w14:paraId="43D76DE4" w14:textId="77777777" w:rsidR="008B18A6" w:rsidRDefault="008B18A6">
            <w:pPr>
              <w:pStyle w:val="tabela-separate"/>
            </w:pPr>
          </w:p>
        </w:tc>
        <w:tc>
          <w:tcPr>
            <w:tcW w:w="6820" w:type="dxa"/>
            <w:gridSpan w:val="5"/>
            <w:shd w:val="clear" w:color="auto" w:fill="FFFFFF"/>
          </w:tcPr>
          <w:p w14:paraId="3A9FADB4" w14:textId="77777777" w:rsidR="008B18A6" w:rsidRDefault="008B18A6">
            <w:pPr>
              <w:pStyle w:val="tabela-separate"/>
            </w:pPr>
          </w:p>
        </w:tc>
      </w:tr>
      <w:tr w:rsidR="008B18A6" w14:paraId="5C932D92" w14:textId="77777777">
        <w:trPr>
          <w:cantSplit/>
          <w:trHeight w:val="426"/>
          <w:jc w:val="center"/>
        </w:trPr>
        <w:tc>
          <w:tcPr>
            <w:tcW w:w="2441" w:type="dxa"/>
            <w:vMerge w:val="restart"/>
            <w:shd w:val="clear" w:color="auto" w:fill="FFFFFF"/>
          </w:tcPr>
          <w:p w14:paraId="5D001BBC" w14:textId="77777777" w:rsidR="008B18A6" w:rsidRDefault="008B18A6">
            <w:pPr>
              <w:pStyle w:val="tabela"/>
              <w:rPr>
                <w:lang w:val="en-US"/>
              </w:rPr>
            </w:pPr>
            <w:r>
              <w:rPr>
                <w:lang w:val="en-US"/>
              </w:rPr>
              <w:t>ctaIdade1</w:t>
            </w:r>
          </w:p>
        </w:tc>
        <w:tc>
          <w:tcPr>
            <w:tcW w:w="2954" w:type="dxa"/>
            <w:shd w:val="clear" w:color="auto" w:fill="FFFFFF"/>
          </w:tcPr>
          <w:p w14:paraId="6834F354" w14:textId="77777777" w:rsidR="008B18A6" w:rsidRDefault="008B18A6">
            <w:pPr>
              <w:pStyle w:val="tabela"/>
              <w:rPr>
                <w:lang w:val="en-US"/>
              </w:rPr>
            </w:pPr>
            <w:r>
              <w:rPr>
                <w:lang w:val="en-US"/>
              </w:rPr>
              <w:t>Long Integer</w:t>
            </w:r>
          </w:p>
        </w:tc>
        <w:tc>
          <w:tcPr>
            <w:tcW w:w="966" w:type="dxa"/>
            <w:shd w:val="clear" w:color="auto" w:fill="FFFFFF"/>
          </w:tcPr>
          <w:p w14:paraId="5267DD44" w14:textId="77777777" w:rsidR="008B18A6" w:rsidRDefault="008B18A6">
            <w:pPr>
              <w:pStyle w:val="tabela"/>
            </w:pPr>
            <w:r>
              <w:t>Não</w:t>
            </w:r>
          </w:p>
        </w:tc>
        <w:tc>
          <w:tcPr>
            <w:tcW w:w="966" w:type="dxa"/>
            <w:shd w:val="clear" w:color="auto" w:fill="FFFFFF"/>
          </w:tcPr>
          <w:p w14:paraId="75A06E4A" w14:textId="77777777" w:rsidR="008B18A6" w:rsidRDefault="008B18A6">
            <w:pPr>
              <w:pStyle w:val="tabela"/>
            </w:pPr>
            <w:r>
              <w:t>Não</w:t>
            </w:r>
          </w:p>
        </w:tc>
        <w:tc>
          <w:tcPr>
            <w:tcW w:w="966" w:type="dxa"/>
            <w:shd w:val="clear" w:color="auto" w:fill="FFFFFF"/>
          </w:tcPr>
          <w:p w14:paraId="26B3FF00" w14:textId="77777777" w:rsidR="008B18A6" w:rsidRDefault="008B18A6">
            <w:pPr>
              <w:pStyle w:val="tabela"/>
            </w:pPr>
            <w:r>
              <w:t>Não</w:t>
            </w:r>
          </w:p>
        </w:tc>
        <w:tc>
          <w:tcPr>
            <w:tcW w:w="968" w:type="dxa"/>
            <w:shd w:val="clear" w:color="auto" w:fill="FFFFFF"/>
          </w:tcPr>
          <w:p w14:paraId="624A6F0D" w14:textId="77777777" w:rsidR="008B18A6" w:rsidRDefault="008B18A6">
            <w:pPr>
              <w:pStyle w:val="tabela"/>
            </w:pPr>
            <w:r>
              <w:t>Não</w:t>
            </w:r>
          </w:p>
        </w:tc>
      </w:tr>
      <w:tr w:rsidR="008B18A6" w14:paraId="4223EF55" w14:textId="77777777">
        <w:trPr>
          <w:cantSplit/>
          <w:trHeight w:val="426"/>
          <w:jc w:val="center"/>
        </w:trPr>
        <w:tc>
          <w:tcPr>
            <w:tcW w:w="2441" w:type="dxa"/>
            <w:vMerge/>
            <w:shd w:val="clear" w:color="auto" w:fill="FFFFFF"/>
          </w:tcPr>
          <w:p w14:paraId="154830CE" w14:textId="77777777" w:rsidR="008B18A6" w:rsidRDefault="008B18A6">
            <w:pPr>
              <w:pStyle w:val="tabela"/>
            </w:pPr>
          </w:p>
        </w:tc>
        <w:tc>
          <w:tcPr>
            <w:tcW w:w="6820" w:type="dxa"/>
            <w:gridSpan w:val="5"/>
            <w:shd w:val="clear" w:color="auto" w:fill="FFFFFF"/>
          </w:tcPr>
          <w:p w14:paraId="0D84FE7E" w14:textId="77777777" w:rsidR="008B18A6" w:rsidRDefault="008B18A6">
            <w:pPr>
              <w:pStyle w:val="tabela-spellchk"/>
            </w:pPr>
            <w:r>
              <w:t>Idade da faixa 1</w:t>
            </w:r>
          </w:p>
        </w:tc>
      </w:tr>
      <w:tr w:rsidR="008B18A6" w14:paraId="4DCE7A44" w14:textId="77777777">
        <w:trPr>
          <w:trHeight w:hRule="exact" w:val="20"/>
          <w:jc w:val="center"/>
        </w:trPr>
        <w:tc>
          <w:tcPr>
            <w:tcW w:w="2441" w:type="dxa"/>
            <w:shd w:val="clear" w:color="auto" w:fill="FFFFFF"/>
          </w:tcPr>
          <w:p w14:paraId="77A15542" w14:textId="77777777" w:rsidR="008B18A6" w:rsidRDefault="008B18A6">
            <w:pPr>
              <w:pStyle w:val="tabela-separate"/>
            </w:pPr>
          </w:p>
        </w:tc>
        <w:tc>
          <w:tcPr>
            <w:tcW w:w="6820" w:type="dxa"/>
            <w:gridSpan w:val="5"/>
            <w:shd w:val="clear" w:color="auto" w:fill="FFFFFF"/>
          </w:tcPr>
          <w:p w14:paraId="0350CCD3" w14:textId="77777777" w:rsidR="008B18A6" w:rsidRDefault="008B18A6">
            <w:pPr>
              <w:pStyle w:val="tabela-separate"/>
            </w:pPr>
          </w:p>
        </w:tc>
      </w:tr>
      <w:tr w:rsidR="008B18A6" w14:paraId="1F355F37" w14:textId="77777777">
        <w:trPr>
          <w:cantSplit/>
          <w:trHeight w:val="426"/>
          <w:jc w:val="center"/>
        </w:trPr>
        <w:tc>
          <w:tcPr>
            <w:tcW w:w="2441" w:type="dxa"/>
            <w:vMerge w:val="restart"/>
            <w:shd w:val="clear" w:color="auto" w:fill="FFFFFF"/>
          </w:tcPr>
          <w:p w14:paraId="053564B7" w14:textId="77777777" w:rsidR="008B18A6" w:rsidRDefault="008B18A6">
            <w:pPr>
              <w:pStyle w:val="tabela"/>
              <w:rPr>
                <w:lang w:val="en-US"/>
              </w:rPr>
            </w:pPr>
            <w:r>
              <w:rPr>
                <w:lang w:val="en-US"/>
              </w:rPr>
              <w:t>ctaIdade2</w:t>
            </w:r>
          </w:p>
        </w:tc>
        <w:tc>
          <w:tcPr>
            <w:tcW w:w="2954" w:type="dxa"/>
            <w:shd w:val="clear" w:color="auto" w:fill="FFFFFF"/>
          </w:tcPr>
          <w:p w14:paraId="6C657B12" w14:textId="77777777" w:rsidR="008B18A6" w:rsidRDefault="008B18A6">
            <w:pPr>
              <w:pStyle w:val="tabela"/>
              <w:rPr>
                <w:lang w:val="en-US"/>
              </w:rPr>
            </w:pPr>
            <w:r>
              <w:rPr>
                <w:lang w:val="en-US"/>
              </w:rPr>
              <w:t>Long Integer</w:t>
            </w:r>
          </w:p>
        </w:tc>
        <w:tc>
          <w:tcPr>
            <w:tcW w:w="966" w:type="dxa"/>
            <w:shd w:val="clear" w:color="auto" w:fill="FFFFFF"/>
          </w:tcPr>
          <w:p w14:paraId="0C2F6365" w14:textId="77777777" w:rsidR="008B18A6" w:rsidRDefault="008B18A6">
            <w:pPr>
              <w:pStyle w:val="tabela"/>
            </w:pPr>
            <w:r>
              <w:t>Não</w:t>
            </w:r>
          </w:p>
        </w:tc>
        <w:tc>
          <w:tcPr>
            <w:tcW w:w="966" w:type="dxa"/>
            <w:shd w:val="clear" w:color="auto" w:fill="FFFFFF"/>
          </w:tcPr>
          <w:p w14:paraId="1104C4EE" w14:textId="77777777" w:rsidR="008B18A6" w:rsidRDefault="008B18A6">
            <w:pPr>
              <w:pStyle w:val="tabela"/>
            </w:pPr>
            <w:r>
              <w:t>Não</w:t>
            </w:r>
          </w:p>
        </w:tc>
        <w:tc>
          <w:tcPr>
            <w:tcW w:w="966" w:type="dxa"/>
            <w:shd w:val="clear" w:color="auto" w:fill="FFFFFF"/>
          </w:tcPr>
          <w:p w14:paraId="7F038A84" w14:textId="77777777" w:rsidR="008B18A6" w:rsidRDefault="008B18A6">
            <w:pPr>
              <w:pStyle w:val="tabela"/>
            </w:pPr>
            <w:r>
              <w:t>Não</w:t>
            </w:r>
          </w:p>
        </w:tc>
        <w:tc>
          <w:tcPr>
            <w:tcW w:w="968" w:type="dxa"/>
            <w:shd w:val="clear" w:color="auto" w:fill="FFFFFF"/>
          </w:tcPr>
          <w:p w14:paraId="45E5E2AA" w14:textId="77777777" w:rsidR="008B18A6" w:rsidRDefault="008B18A6">
            <w:pPr>
              <w:pStyle w:val="tabela"/>
            </w:pPr>
            <w:r>
              <w:t>Não</w:t>
            </w:r>
          </w:p>
        </w:tc>
      </w:tr>
      <w:tr w:rsidR="008B18A6" w14:paraId="37B6C0A8" w14:textId="77777777">
        <w:trPr>
          <w:cantSplit/>
          <w:trHeight w:val="426"/>
          <w:jc w:val="center"/>
        </w:trPr>
        <w:tc>
          <w:tcPr>
            <w:tcW w:w="2441" w:type="dxa"/>
            <w:vMerge/>
            <w:shd w:val="clear" w:color="auto" w:fill="FFFFFF"/>
          </w:tcPr>
          <w:p w14:paraId="5D927115" w14:textId="77777777" w:rsidR="008B18A6" w:rsidRDefault="008B18A6">
            <w:pPr>
              <w:pStyle w:val="tabela"/>
            </w:pPr>
          </w:p>
        </w:tc>
        <w:tc>
          <w:tcPr>
            <w:tcW w:w="6820" w:type="dxa"/>
            <w:gridSpan w:val="5"/>
            <w:shd w:val="clear" w:color="auto" w:fill="FFFFFF"/>
          </w:tcPr>
          <w:p w14:paraId="560923FF" w14:textId="77777777" w:rsidR="008B18A6" w:rsidRDefault="008B18A6">
            <w:pPr>
              <w:pStyle w:val="tabela-spellchk"/>
            </w:pPr>
            <w:r>
              <w:t>Idade da faixa 2</w:t>
            </w:r>
          </w:p>
        </w:tc>
      </w:tr>
      <w:tr w:rsidR="008B18A6" w14:paraId="2E03EEAF" w14:textId="77777777">
        <w:trPr>
          <w:trHeight w:hRule="exact" w:val="20"/>
          <w:jc w:val="center"/>
        </w:trPr>
        <w:tc>
          <w:tcPr>
            <w:tcW w:w="2441" w:type="dxa"/>
            <w:shd w:val="clear" w:color="auto" w:fill="FFFFFF"/>
          </w:tcPr>
          <w:p w14:paraId="7909D0C2" w14:textId="77777777" w:rsidR="008B18A6" w:rsidRDefault="008B18A6">
            <w:pPr>
              <w:pStyle w:val="tabela-separate"/>
            </w:pPr>
          </w:p>
        </w:tc>
        <w:tc>
          <w:tcPr>
            <w:tcW w:w="6820" w:type="dxa"/>
            <w:gridSpan w:val="5"/>
            <w:shd w:val="clear" w:color="auto" w:fill="FFFFFF"/>
          </w:tcPr>
          <w:p w14:paraId="089A999E" w14:textId="77777777" w:rsidR="008B18A6" w:rsidRDefault="008B18A6">
            <w:pPr>
              <w:pStyle w:val="tabela-separate"/>
            </w:pPr>
          </w:p>
        </w:tc>
      </w:tr>
      <w:tr w:rsidR="008B18A6" w14:paraId="03485FE9" w14:textId="77777777">
        <w:trPr>
          <w:cantSplit/>
          <w:trHeight w:val="426"/>
          <w:jc w:val="center"/>
        </w:trPr>
        <w:tc>
          <w:tcPr>
            <w:tcW w:w="2441" w:type="dxa"/>
            <w:vMerge w:val="restart"/>
            <w:shd w:val="clear" w:color="auto" w:fill="FFFFFF"/>
          </w:tcPr>
          <w:p w14:paraId="67E87076" w14:textId="77777777" w:rsidR="008B18A6" w:rsidRDefault="008B18A6">
            <w:pPr>
              <w:pStyle w:val="tabela"/>
              <w:rPr>
                <w:lang w:val="en-US"/>
              </w:rPr>
            </w:pPr>
            <w:r>
              <w:rPr>
                <w:lang w:val="en-US"/>
              </w:rPr>
              <w:t>ctaIdade3</w:t>
            </w:r>
          </w:p>
        </w:tc>
        <w:tc>
          <w:tcPr>
            <w:tcW w:w="2954" w:type="dxa"/>
            <w:shd w:val="clear" w:color="auto" w:fill="FFFFFF"/>
          </w:tcPr>
          <w:p w14:paraId="5B2F443E" w14:textId="77777777" w:rsidR="008B18A6" w:rsidRDefault="008B18A6">
            <w:pPr>
              <w:pStyle w:val="tabela"/>
              <w:rPr>
                <w:lang w:val="en-US"/>
              </w:rPr>
            </w:pPr>
            <w:r>
              <w:rPr>
                <w:lang w:val="en-US"/>
              </w:rPr>
              <w:t>Long Integer</w:t>
            </w:r>
          </w:p>
        </w:tc>
        <w:tc>
          <w:tcPr>
            <w:tcW w:w="966" w:type="dxa"/>
            <w:shd w:val="clear" w:color="auto" w:fill="FFFFFF"/>
          </w:tcPr>
          <w:p w14:paraId="3F59F583" w14:textId="77777777" w:rsidR="008B18A6" w:rsidRDefault="008B18A6">
            <w:pPr>
              <w:pStyle w:val="tabela"/>
            </w:pPr>
            <w:r>
              <w:t>Não</w:t>
            </w:r>
          </w:p>
        </w:tc>
        <w:tc>
          <w:tcPr>
            <w:tcW w:w="966" w:type="dxa"/>
            <w:shd w:val="clear" w:color="auto" w:fill="FFFFFF"/>
          </w:tcPr>
          <w:p w14:paraId="792C6725" w14:textId="77777777" w:rsidR="008B18A6" w:rsidRDefault="008B18A6">
            <w:pPr>
              <w:pStyle w:val="tabela"/>
            </w:pPr>
            <w:r>
              <w:t>Não</w:t>
            </w:r>
          </w:p>
        </w:tc>
        <w:tc>
          <w:tcPr>
            <w:tcW w:w="966" w:type="dxa"/>
            <w:shd w:val="clear" w:color="auto" w:fill="FFFFFF"/>
          </w:tcPr>
          <w:p w14:paraId="377DFE5D" w14:textId="77777777" w:rsidR="008B18A6" w:rsidRDefault="008B18A6">
            <w:pPr>
              <w:pStyle w:val="tabela"/>
            </w:pPr>
            <w:r>
              <w:t>Não</w:t>
            </w:r>
          </w:p>
        </w:tc>
        <w:tc>
          <w:tcPr>
            <w:tcW w:w="968" w:type="dxa"/>
            <w:shd w:val="clear" w:color="auto" w:fill="FFFFFF"/>
          </w:tcPr>
          <w:p w14:paraId="7793FC71" w14:textId="77777777" w:rsidR="008B18A6" w:rsidRDefault="008B18A6">
            <w:pPr>
              <w:pStyle w:val="tabela"/>
            </w:pPr>
            <w:r>
              <w:t>Não</w:t>
            </w:r>
          </w:p>
        </w:tc>
      </w:tr>
      <w:tr w:rsidR="008B18A6" w14:paraId="5233FCA2" w14:textId="77777777">
        <w:trPr>
          <w:cantSplit/>
          <w:trHeight w:val="426"/>
          <w:jc w:val="center"/>
        </w:trPr>
        <w:tc>
          <w:tcPr>
            <w:tcW w:w="2441" w:type="dxa"/>
            <w:vMerge/>
            <w:shd w:val="clear" w:color="auto" w:fill="FFFFFF"/>
          </w:tcPr>
          <w:p w14:paraId="0A940DA4" w14:textId="77777777" w:rsidR="008B18A6" w:rsidRDefault="008B18A6">
            <w:pPr>
              <w:pStyle w:val="tabela"/>
            </w:pPr>
          </w:p>
        </w:tc>
        <w:tc>
          <w:tcPr>
            <w:tcW w:w="6820" w:type="dxa"/>
            <w:gridSpan w:val="5"/>
            <w:shd w:val="clear" w:color="auto" w:fill="FFFFFF"/>
          </w:tcPr>
          <w:p w14:paraId="6CDC158F" w14:textId="77777777" w:rsidR="008B18A6" w:rsidRDefault="008B18A6">
            <w:pPr>
              <w:pStyle w:val="tabela-spellchk"/>
            </w:pPr>
            <w:r>
              <w:t>Idade da faixa 3</w:t>
            </w:r>
          </w:p>
        </w:tc>
      </w:tr>
      <w:tr w:rsidR="008B18A6" w14:paraId="22547F54" w14:textId="77777777">
        <w:trPr>
          <w:trHeight w:hRule="exact" w:val="20"/>
          <w:jc w:val="center"/>
        </w:trPr>
        <w:tc>
          <w:tcPr>
            <w:tcW w:w="2441" w:type="dxa"/>
            <w:shd w:val="clear" w:color="auto" w:fill="FFFFFF"/>
          </w:tcPr>
          <w:p w14:paraId="2F6FC0EC" w14:textId="77777777" w:rsidR="008B18A6" w:rsidRDefault="008B18A6">
            <w:pPr>
              <w:pStyle w:val="tabela-separate"/>
            </w:pPr>
          </w:p>
        </w:tc>
        <w:tc>
          <w:tcPr>
            <w:tcW w:w="6820" w:type="dxa"/>
            <w:gridSpan w:val="5"/>
            <w:shd w:val="clear" w:color="auto" w:fill="FFFFFF"/>
          </w:tcPr>
          <w:p w14:paraId="6D48F10D" w14:textId="77777777" w:rsidR="008B18A6" w:rsidRDefault="008B18A6">
            <w:pPr>
              <w:pStyle w:val="tabela-separate"/>
            </w:pPr>
          </w:p>
        </w:tc>
      </w:tr>
      <w:tr w:rsidR="008B18A6" w14:paraId="4C70279E" w14:textId="77777777">
        <w:trPr>
          <w:cantSplit/>
          <w:trHeight w:val="426"/>
          <w:jc w:val="center"/>
        </w:trPr>
        <w:tc>
          <w:tcPr>
            <w:tcW w:w="2441" w:type="dxa"/>
            <w:vMerge w:val="restart"/>
            <w:shd w:val="clear" w:color="auto" w:fill="FFFFFF"/>
          </w:tcPr>
          <w:p w14:paraId="1EA579E2" w14:textId="77777777" w:rsidR="008B18A6" w:rsidRDefault="008B18A6">
            <w:pPr>
              <w:pStyle w:val="tabela"/>
              <w:rPr>
                <w:lang w:val="en-US"/>
              </w:rPr>
            </w:pPr>
            <w:r>
              <w:rPr>
                <w:lang w:val="en-US"/>
              </w:rPr>
              <w:t>ctaIdade4</w:t>
            </w:r>
          </w:p>
        </w:tc>
        <w:tc>
          <w:tcPr>
            <w:tcW w:w="2954" w:type="dxa"/>
            <w:shd w:val="clear" w:color="auto" w:fill="FFFFFF"/>
          </w:tcPr>
          <w:p w14:paraId="4D4187B3" w14:textId="77777777" w:rsidR="008B18A6" w:rsidRDefault="008B18A6">
            <w:pPr>
              <w:pStyle w:val="tabela"/>
              <w:rPr>
                <w:lang w:val="en-US"/>
              </w:rPr>
            </w:pPr>
            <w:r>
              <w:rPr>
                <w:lang w:val="en-US"/>
              </w:rPr>
              <w:t>Long Integer</w:t>
            </w:r>
          </w:p>
        </w:tc>
        <w:tc>
          <w:tcPr>
            <w:tcW w:w="966" w:type="dxa"/>
            <w:shd w:val="clear" w:color="auto" w:fill="FFFFFF"/>
          </w:tcPr>
          <w:p w14:paraId="65FFCB7F" w14:textId="77777777" w:rsidR="008B18A6" w:rsidRDefault="008B18A6">
            <w:pPr>
              <w:pStyle w:val="tabela"/>
            </w:pPr>
            <w:r>
              <w:t>Não</w:t>
            </w:r>
          </w:p>
        </w:tc>
        <w:tc>
          <w:tcPr>
            <w:tcW w:w="966" w:type="dxa"/>
            <w:shd w:val="clear" w:color="auto" w:fill="FFFFFF"/>
          </w:tcPr>
          <w:p w14:paraId="212EAF70" w14:textId="77777777" w:rsidR="008B18A6" w:rsidRDefault="008B18A6">
            <w:pPr>
              <w:pStyle w:val="tabela"/>
            </w:pPr>
            <w:r>
              <w:t>Não</w:t>
            </w:r>
          </w:p>
        </w:tc>
        <w:tc>
          <w:tcPr>
            <w:tcW w:w="966" w:type="dxa"/>
            <w:shd w:val="clear" w:color="auto" w:fill="FFFFFF"/>
          </w:tcPr>
          <w:p w14:paraId="170D2F89" w14:textId="77777777" w:rsidR="008B18A6" w:rsidRDefault="008B18A6">
            <w:pPr>
              <w:pStyle w:val="tabela"/>
            </w:pPr>
            <w:r>
              <w:t>Não</w:t>
            </w:r>
          </w:p>
        </w:tc>
        <w:tc>
          <w:tcPr>
            <w:tcW w:w="968" w:type="dxa"/>
            <w:shd w:val="clear" w:color="auto" w:fill="FFFFFF"/>
          </w:tcPr>
          <w:p w14:paraId="6FE5580F" w14:textId="77777777" w:rsidR="008B18A6" w:rsidRDefault="008B18A6">
            <w:pPr>
              <w:pStyle w:val="tabela"/>
            </w:pPr>
            <w:r>
              <w:t>Não</w:t>
            </w:r>
          </w:p>
        </w:tc>
      </w:tr>
      <w:tr w:rsidR="008B18A6" w14:paraId="5EF9285C" w14:textId="77777777">
        <w:trPr>
          <w:cantSplit/>
          <w:trHeight w:val="426"/>
          <w:jc w:val="center"/>
        </w:trPr>
        <w:tc>
          <w:tcPr>
            <w:tcW w:w="2441" w:type="dxa"/>
            <w:vMerge/>
            <w:shd w:val="clear" w:color="auto" w:fill="FFFFFF"/>
          </w:tcPr>
          <w:p w14:paraId="05ACAF18" w14:textId="77777777" w:rsidR="008B18A6" w:rsidRDefault="008B18A6">
            <w:pPr>
              <w:pStyle w:val="tabela"/>
            </w:pPr>
          </w:p>
        </w:tc>
        <w:tc>
          <w:tcPr>
            <w:tcW w:w="6820" w:type="dxa"/>
            <w:gridSpan w:val="5"/>
            <w:shd w:val="clear" w:color="auto" w:fill="FFFFFF"/>
          </w:tcPr>
          <w:p w14:paraId="4CC5E543" w14:textId="77777777" w:rsidR="008B18A6" w:rsidRDefault="008B18A6">
            <w:pPr>
              <w:pStyle w:val="tabela-spellchk"/>
            </w:pPr>
            <w:r>
              <w:t>Idade da faixa 4</w:t>
            </w:r>
          </w:p>
        </w:tc>
      </w:tr>
      <w:tr w:rsidR="008B18A6" w14:paraId="32D0C968" w14:textId="77777777">
        <w:trPr>
          <w:trHeight w:hRule="exact" w:val="20"/>
          <w:jc w:val="center"/>
        </w:trPr>
        <w:tc>
          <w:tcPr>
            <w:tcW w:w="2441" w:type="dxa"/>
            <w:shd w:val="clear" w:color="auto" w:fill="FFFFFF"/>
          </w:tcPr>
          <w:p w14:paraId="178E3647" w14:textId="77777777" w:rsidR="008B18A6" w:rsidRDefault="008B18A6">
            <w:pPr>
              <w:pStyle w:val="tabela-separate"/>
            </w:pPr>
          </w:p>
        </w:tc>
        <w:tc>
          <w:tcPr>
            <w:tcW w:w="6820" w:type="dxa"/>
            <w:gridSpan w:val="5"/>
            <w:shd w:val="clear" w:color="auto" w:fill="FFFFFF"/>
          </w:tcPr>
          <w:p w14:paraId="45C50800" w14:textId="77777777" w:rsidR="008B18A6" w:rsidRDefault="008B18A6">
            <w:pPr>
              <w:pStyle w:val="tabela-separate"/>
            </w:pPr>
          </w:p>
        </w:tc>
      </w:tr>
      <w:tr w:rsidR="008B18A6" w14:paraId="6890A646" w14:textId="77777777">
        <w:trPr>
          <w:cantSplit/>
          <w:trHeight w:val="426"/>
          <w:jc w:val="center"/>
        </w:trPr>
        <w:tc>
          <w:tcPr>
            <w:tcW w:w="2441" w:type="dxa"/>
            <w:vMerge w:val="restart"/>
            <w:shd w:val="clear" w:color="auto" w:fill="FFFFFF"/>
          </w:tcPr>
          <w:p w14:paraId="0ECB79B8" w14:textId="77777777" w:rsidR="008B18A6" w:rsidRDefault="008B18A6">
            <w:pPr>
              <w:pStyle w:val="tabela"/>
            </w:pPr>
            <w:r>
              <w:t>ctaQtdPartAnterior</w:t>
            </w:r>
          </w:p>
        </w:tc>
        <w:tc>
          <w:tcPr>
            <w:tcW w:w="2954" w:type="dxa"/>
            <w:shd w:val="clear" w:color="auto" w:fill="FFFFFF"/>
          </w:tcPr>
          <w:p w14:paraId="2F0940A4" w14:textId="77777777" w:rsidR="008B18A6" w:rsidRDefault="008B18A6">
            <w:pPr>
              <w:pStyle w:val="tabela"/>
            </w:pPr>
            <w:r>
              <w:t>Long Integer</w:t>
            </w:r>
          </w:p>
        </w:tc>
        <w:tc>
          <w:tcPr>
            <w:tcW w:w="966" w:type="dxa"/>
            <w:shd w:val="clear" w:color="auto" w:fill="FFFFFF"/>
          </w:tcPr>
          <w:p w14:paraId="1101A148" w14:textId="77777777" w:rsidR="008B18A6" w:rsidRDefault="008B18A6">
            <w:pPr>
              <w:pStyle w:val="tabela"/>
            </w:pPr>
            <w:r>
              <w:t>Não</w:t>
            </w:r>
          </w:p>
        </w:tc>
        <w:tc>
          <w:tcPr>
            <w:tcW w:w="966" w:type="dxa"/>
            <w:shd w:val="clear" w:color="auto" w:fill="FFFFFF"/>
          </w:tcPr>
          <w:p w14:paraId="0695087F" w14:textId="77777777" w:rsidR="008B18A6" w:rsidRDefault="008B18A6">
            <w:pPr>
              <w:pStyle w:val="tabela"/>
            </w:pPr>
            <w:r>
              <w:t>Não</w:t>
            </w:r>
          </w:p>
        </w:tc>
        <w:tc>
          <w:tcPr>
            <w:tcW w:w="966" w:type="dxa"/>
            <w:shd w:val="clear" w:color="auto" w:fill="FFFFFF"/>
          </w:tcPr>
          <w:p w14:paraId="1E73B29A" w14:textId="77777777" w:rsidR="008B18A6" w:rsidRDefault="008B18A6">
            <w:pPr>
              <w:pStyle w:val="tabela"/>
            </w:pPr>
            <w:r>
              <w:t>Não</w:t>
            </w:r>
          </w:p>
        </w:tc>
        <w:tc>
          <w:tcPr>
            <w:tcW w:w="968" w:type="dxa"/>
            <w:shd w:val="clear" w:color="auto" w:fill="FFFFFF"/>
          </w:tcPr>
          <w:p w14:paraId="579775D7" w14:textId="77777777" w:rsidR="008B18A6" w:rsidRDefault="008B18A6">
            <w:pPr>
              <w:pStyle w:val="tabela"/>
            </w:pPr>
            <w:r>
              <w:t>Não</w:t>
            </w:r>
          </w:p>
        </w:tc>
      </w:tr>
      <w:tr w:rsidR="008B18A6" w14:paraId="1C2BFEA5" w14:textId="77777777">
        <w:trPr>
          <w:cantSplit/>
          <w:trHeight w:val="426"/>
          <w:jc w:val="center"/>
        </w:trPr>
        <w:tc>
          <w:tcPr>
            <w:tcW w:w="2441" w:type="dxa"/>
            <w:vMerge/>
            <w:shd w:val="clear" w:color="auto" w:fill="FFFFFF"/>
          </w:tcPr>
          <w:p w14:paraId="1047BE39" w14:textId="77777777" w:rsidR="008B18A6" w:rsidRDefault="008B18A6">
            <w:pPr>
              <w:pStyle w:val="tabela"/>
            </w:pPr>
          </w:p>
        </w:tc>
        <w:tc>
          <w:tcPr>
            <w:tcW w:w="6820" w:type="dxa"/>
            <w:gridSpan w:val="5"/>
            <w:shd w:val="clear" w:color="auto" w:fill="FFFFFF"/>
          </w:tcPr>
          <w:p w14:paraId="2B594EAD" w14:textId="77777777" w:rsidR="008B18A6" w:rsidRDefault="008B18A6">
            <w:pPr>
              <w:pStyle w:val="tabela-spellchk"/>
            </w:pPr>
            <w:r>
              <w:t>Número de contribuintes do período anterior</w:t>
            </w:r>
          </w:p>
        </w:tc>
      </w:tr>
      <w:tr w:rsidR="008B18A6" w14:paraId="13F9A9BB" w14:textId="77777777">
        <w:trPr>
          <w:trHeight w:hRule="exact" w:val="20"/>
          <w:jc w:val="center"/>
        </w:trPr>
        <w:tc>
          <w:tcPr>
            <w:tcW w:w="2441" w:type="dxa"/>
            <w:shd w:val="clear" w:color="auto" w:fill="FFFFFF"/>
          </w:tcPr>
          <w:p w14:paraId="5ED4B178" w14:textId="77777777" w:rsidR="008B18A6" w:rsidRDefault="008B18A6">
            <w:pPr>
              <w:pStyle w:val="tabela-separate"/>
            </w:pPr>
          </w:p>
        </w:tc>
        <w:tc>
          <w:tcPr>
            <w:tcW w:w="6820" w:type="dxa"/>
            <w:gridSpan w:val="5"/>
            <w:shd w:val="clear" w:color="auto" w:fill="FFFFFF"/>
          </w:tcPr>
          <w:p w14:paraId="20A924E8" w14:textId="77777777" w:rsidR="008B18A6" w:rsidRDefault="008B18A6">
            <w:pPr>
              <w:pStyle w:val="tabela-separate"/>
            </w:pPr>
          </w:p>
        </w:tc>
      </w:tr>
      <w:tr w:rsidR="008B18A6" w14:paraId="41A88B15" w14:textId="77777777">
        <w:trPr>
          <w:cantSplit/>
          <w:trHeight w:val="426"/>
          <w:jc w:val="center"/>
        </w:trPr>
        <w:tc>
          <w:tcPr>
            <w:tcW w:w="2441" w:type="dxa"/>
            <w:vMerge w:val="restart"/>
            <w:shd w:val="clear" w:color="auto" w:fill="FFFFFF"/>
          </w:tcPr>
          <w:p w14:paraId="6BF12F6A" w14:textId="77777777" w:rsidR="008B18A6" w:rsidRDefault="008B18A6">
            <w:pPr>
              <w:pStyle w:val="tabela"/>
            </w:pPr>
            <w:r>
              <w:t>ctaQtdPartCancelados</w:t>
            </w:r>
          </w:p>
        </w:tc>
        <w:tc>
          <w:tcPr>
            <w:tcW w:w="2954" w:type="dxa"/>
            <w:shd w:val="clear" w:color="auto" w:fill="FFFFFF"/>
          </w:tcPr>
          <w:p w14:paraId="1EB4F676" w14:textId="77777777" w:rsidR="008B18A6" w:rsidRDefault="008B18A6">
            <w:pPr>
              <w:pStyle w:val="tabela"/>
            </w:pPr>
            <w:r>
              <w:t>Long Integer</w:t>
            </w:r>
          </w:p>
        </w:tc>
        <w:tc>
          <w:tcPr>
            <w:tcW w:w="966" w:type="dxa"/>
            <w:shd w:val="clear" w:color="auto" w:fill="FFFFFF"/>
          </w:tcPr>
          <w:p w14:paraId="1F5FD793" w14:textId="77777777" w:rsidR="008B18A6" w:rsidRDefault="008B18A6">
            <w:pPr>
              <w:pStyle w:val="tabela"/>
            </w:pPr>
            <w:r>
              <w:t>Não</w:t>
            </w:r>
          </w:p>
        </w:tc>
        <w:tc>
          <w:tcPr>
            <w:tcW w:w="966" w:type="dxa"/>
            <w:shd w:val="clear" w:color="auto" w:fill="FFFFFF"/>
          </w:tcPr>
          <w:p w14:paraId="3ADDD98D" w14:textId="77777777" w:rsidR="008B18A6" w:rsidRDefault="008B18A6">
            <w:pPr>
              <w:pStyle w:val="tabela"/>
            </w:pPr>
            <w:r>
              <w:t>Não</w:t>
            </w:r>
          </w:p>
        </w:tc>
        <w:tc>
          <w:tcPr>
            <w:tcW w:w="966" w:type="dxa"/>
            <w:shd w:val="clear" w:color="auto" w:fill="FFFFFF"/>
          </w:tcPr>
          <w:p w14:paraId="6BEFC412" w14:textId="77777777" w:rsidR="008B18A6" w:rsidRDefault="008B18A6">
            <w:pPr>
              <w:pStyle w:val="tabela"/>
            </w:pPr>
            <w:r>
              <w:t>Não</w:t>
            </w:r>
          </w:p>
        </w:tc>
        <w:tc>
          <w:tcPr>
            <w:tcW w:w="968" w:type="dxa"/>
            <w:shd w:val="clear" w:color="auto" w:fill="FFFFFF"/>
          </w:tcPr>
          <w:p w14:paraId="6841DC2D" w14:textId="77777777" w:rsidR="008B18A6" w:rsidRDefault="008B18A6">
            <w:pPr>
              <w:pStyle w:val="tabela"/>
            </w:pPr>
            <w:r>
              <w:t>Não</w:t>
            </w:r>
          </w:p>
        </w:tc>
      </w:tr>
      <w:tr w:rsidR="008B18A6" w14:paraId="28BA2345" w14:textId="77777777">
        <w:trPr>
          <w:cantSplit/>
          <w:trHeight w:val="426"/>
          <w:jc w:val="center"/>
        </w:trPr>
        <w:tc>
          <w:tcPr>
            <w:tcW w:w="2441" w:type="dxa"/>
            <w:vMerge/>
            <w:shd w:val="clear" w:color="auto" w:fill="FFFFFF"/>
          </w:tcPr>
          <w:p w14:paraId="79EC6B35" w14:textId="77777777" w:rsidR="008B18A6" w:rsidRDefault="008B18A6">
            <w:pPr>
              <w:pStyle w:val="tabela"/>
            </w:pPr>
          </w:p>
        </w:tc>
        <w:tc>
          <w:tcPr>
            <w:tcW w:w="6820" w:type="dxa"/>
            <w:gridSpan w:val="5"/>
            <w:shd w:val="clear" w:color="auto" w:fill="FFFFFF"/>
          </w:tcPr>
          <w:p w14:paraId="7DD9D480" w14:textId="77777777" w:rsidR="008B18A6" w:rsidRDefault="008B18A6">
            <w:pPr>
              <w:pStyle w:val="tabela-spellchk"/>
            </w:pPr>
            <w:r>
              <w:t>Número de contribuintes cancelados</w:t>
            </w:r>
          </w:p>
        </w:tc>
      </w:tr>
      <w:tr w:rsidR="008B18A6" w14:paraId="1AA6B93D" w14:textId="77777777">
        <w:trPr>
          <w:trHeight w:hRule="exact" w:val="20"/>
          <w:jc w:val="center"/>
        </w:trPr>
        <w:tc>
          <w:tcPr>
            <w:tcW w:w="2441" w:type="dxa"/>
            <w:shd w:val="clear" w:color="auto" w:fill="FFFFFF"/>
          </w:tcPr>
          <w:p w14:paraId="07E7CFC8" w14:textId="77777777" w:rsidR="008B18A6" w:rsidRDefault="008B18A6">
            <w:pPr>
              <w:pStyle w:val="tabela-separate"/>
            </w:pPr>
          </w:p>
        </w:tc>
        <w:tc>
          <w:tcPr>
            <w:tcW w:w="6820" w:type="dxa"/>
            <w:gridSpan w:val="5"/>
            <w:shd w:val="clear" w:color="auto" w:fill="FFFFFF"/>
          </w:tcPr>
          <w:p w14:paraId="631AEA98" w14:textId="77777777" w:rsidR="008B18A6" w:rsidRDefault="008B18A6">
            <w:pPr>
              <w:pStyle w:val="tabela-separate"/>
            </w:pPr>
          </w:p>
        </w:tc>
      </w:tr>
      <w:tr w:rsidR="008B18A6" w14:paraId="1CD389C5" w14:textId="77777777">
        <w:trPr>
          <w:cantSplit/>
          <w:trHeight w:val="426"/>
          <w:jc w:val="center"/>
        </w:trPr>
        <w:tc>
          <w:tcPr>
            <w:tcW w:w="2441" w:type="dxa"/>
            <w:vMerge w:val="restart"/>
            <w:shd w:val="clear" w:color="auto" w:fill="FFFFFF"/>
          </w:tcPr>
          <w:p w14:paraId="091D21D8" w14:textId="77777777" w:rsidR="008B18A6" w:rsidRDefault="008B18A6">
            <w:pPr>
              <w:pStyle w:val="tabela"/>
              <w:rPr>
                <w:lang w:val="es-ES_tradnl"/>
              </w:rPr>
            </w:pPr>
            <w:r>
              <w:rPr>
                <w:lang w:val="es-ES_tradnl"/>
              </w:rPr>
              <w:t>ctaQtdPartExclusos</w:t>
            </w:r>
          </w:p>
        </w:tc>
        <w:tc>
          <w:tcPr>
            <w:tcW w:w="2954" w:type="dxa"/>
            <w:shd w:val="clear" w:color="auto" w:fill="FFFFFF"/>
          </w:tcPr>
          <w:p w14:paraId="3DA8164A" w14:textId="77777777" w:rsidR="008B18A6" w:rsidRDefault="008B18A6">
            <w:pPr>
              <w:pStyle w:val="tabela"/>
              <w:rPr>
                <w:lang w:val="es-ES_tradnl"/>
              </w:rPr>
            </w:pPr>
            <w:r>
              <w:rPr>
                <w:lang w:val="es-ES_tradnl"/>
              </w:rPr>
              <w:t>Long Integer</w:t>
            </w:r>
          </w:p>
        </w:tc>
        <w:tc>
          <w:tcPr>
            <w:tcW w:w="966" w:type="dxa"/>
            <w:shd w:val="clear" w:color="auto" w:fill="FFFFFF"/>
          </w:tcPr>
          <w:p w14:paraId="746BDEE9" w14:textId="77777777" w:rsidR="008B18A6" w:rsidRDefault="008B18A6">
            <w:pPr>
              <w:pStyle w:val="tabela"/>
            </w:pPr>
            <w:r>
              <w:t>Não</w:t>
            </w:r>
          </w:p>
        </w:tc>
        <w:tc>
          <w:tcPr>
            <w:tcW w:w="966" w:type="dxa"/>
            <w:shd w:val="clear" w:color="auto" w:fill="FFFFFF"/>
          </w:tcPr>
          <w:p w14:paraId="69537C2A" w14:textId="77777777" w:rsidR="008B18A6" w:rsidRDefault="008B18A6">
            <w:pPr>
              <w:pStyle w:val="tabela"/>
            </w:pPr>
            <w:r>
              <w:t>Não</w:t>
            </w:r>
          </w:p>
        </w:tc>
        <w:tc>
          <w:tcPr>
            <w:tcW w:w="966" w:type="dxa"/>
            <w:shd w:val="clear" w:color="auto" w:fill="FFFFFF"/>
          </w:tcPr>
          <w:p w14:paraId="42CF4A46" w14:textId="77777777" w:rsidR="008B18A6" w:rsidRDefault="008B18A6">
            <w:pPr>
              <w:pStyle w:val="tabela"/>
            </w:pPr>
            <w:r>
              <w:t>Não</w:t>
            </w:r>
          </w:p>
        </w:tc>
        <w:tc>
          <w:tcPr>
            <w:tcW w:w="968" w:type="dxa"/>
            <w:shd w:val="clear" w:color="auto" w:fill="FFFFFF"/>
          </w:tcPr>
          <w:p w14:paraId="2561324D" w14:textId="77777777" w:rsidR="008B18A6" w:rsidRDefault="008B18A6">
            <w:pPr>
              <w:pStyle w:val="tabela"/>
            </w:pPr>
            <w:r>
              <w:t>Não</w:t>
            </w:r>
          </w:p>
        </w:tc>
      </w:tr>
      <w:tr w:rsidR="008B18A6" w14:paraId="1D7095CA" w14:textId="77777777">
        <w:trPr>
          <w:cantSplit/>
          <w:trHeight w:val="426"/>
          <w:jc w:val="center"/>
        </w:trPr>
        <w:tc>
          <w:tcPr>
            <w:tcW w:w="2441" w:type="dxa"/>
            <w:vMerge/>
            <w:shd w:val="clear" w:color="auto" w:fill="FFFFFF"/>
          </w:tcPr>
          <w:p w14:paraId="7A58FD37" w14:textId="77777777" w:rsidR="008B18A6" w:rsidRDefault="008B18A6">
            <w:pPr>
              <w:pStyle w:val="tabela"/>
            </w:pPr>
          </w:p>
        </w:tc>
        <w:tc>
          <w:tcPr>
            <w:tcW w:w="6820" w:type="dxa"/>
            <w:gridSpan w:val="5"/>
            <w:shd w:val="clear" w:color="auto" w:fill="FFFFFF"/>
          </w:tcPr>
          <w:p w14:paraId="42F71F17" w14:textId="77777777" w:rsidR="008B18A6" w:rsidRDefault="008B18A6">
            <w:pPr>
              <w:pStyle w:val="tabela-spellchk"/>
            </w:pPr>
            <w:r>
              <w:t>Número de contribuintes exclusos</w:t>
            </w:r>
          </w:p>
        </w:tc>
      </w:tr>
      <w:tr w:rsidR="008B18A6" w14:paraId="59B0A96C" w14:textId="77777777">
        <w:trPr>
          <w:trHeight w:hRule="exact" w:val="20"/>
          <w:jc w:val="center"/>
        </w:trPr>
        <w:tc>
          <w:tcPr>
            <w:tcW w:w="2441" w:type="dxa"/>
            <w:shd w:val="clear" w:color="auto" w:fill="FFFFFF"/>
          </w:tcPr>
          <w:p w14:paraId="032F3776" w14:textId="77777777" w:rsidR="008B18A6" w:rsidRDefault="008B18A6">
            <w:pPr>
              <w:pStyle w:val="tabela-separate"/>
            </w:pPr>
          </w:p>
        </w:tc>
        <w:tc>
          <w:tcPr>
            <w:tcW w:w="6820" w:type="dxa"/>
            <w:gridSpan w:val="5"/>
            <w:shd w:val="clear" w:color="auto" w:fill="FFFFFF"/>
          </w:tcPr>
          <w:p w14:paraId="456F4B83" w14:textId="77777777" w:rsidR="008B18A6" w:rsidRDefault="008B18A6">
            <w:pPr>
              <w:pStyle w:val="tabela-separate"/>
            </w:pPr>
          </w:p>
        </w:tc>
      </w:tr>
      <w:tr w:rsidR="008B18A6" w14:paraId="1EF3844E" w14:textId="77777777">
        <w:trPr>
          <w:cantSplit/>
          <w:trHeight w:val="426"/>
          <w:jc w:val="center"/>
        </w:trPr>
        <w:tc>
          <w:tcPr>
            <w:tcW w:w="2441" w:type="dxa"/>
            <w:vMerge w:val="restart"/>
            <w:shd w:val="clear" w:color="auto" w:fill="FFFFFF"/>
          </w:tcPr>
          <w:p w14:paraId="696073FE" w14:textId="77777777" w:rsidR="008B18A6" w:rsidRDefault="008B18A6">
            <w:pPr>
              <w:pStyle w:val="tabela"/>
            </w:pPr>
            <w:r>
              <w:lastRenderedPageBreak/>
              <w:t>ctaQtdPartInclusos</w:t>
            </w:r>
          </w:p>
        </w:tc>
        <w:tc>
          <w:tcPr>
            <w:tcW w:w="2954" w:type="dxa"/>
            <w:shd w:val="clear" w:color="auto" w:fill="FFFFFF"/>
          </w:tcPr>
          <w:p w14:paraId="344EB65C" w14:textId="77777777" w:rsidR="008B18A6" w:rsidRDefault="008B18A6">
            <w:pPr>
              <w:pStyle w:val="tabela"/>
            </w:pPr>
            <w:r>
              <w:t>Long Integer</w:t>
            </w:r>
          </w:p>
        </w:tc>
        <w:tc>
          <w:tcPr>
            <w:tcW w:w="966" w:type="dxa"/>
            <w:shd w:val="clear" w:color="auto" w:fill="FFFFFF"/>
          </w:tcPr>
          <w:p w14:paraId="4AB6AE27" w14:textId="77777777" w:rsidR="008B18A6" w:rsidRDefault="008B18A6">
            <w:pPr>
              <w:pStyle w:val="tabela"/>
            </w:pPr>
            <w:r>
              <w:t>Não</w:t>
            </w:r>
          </w:p>
        </w:tc>
        <w:tc>
          <w:tcPr>
            <w:tcW w:w="966" w:type="dxa"/>
            <w:shd w:val="clear" w:color="auto" w:fill="FFFFFF"/>
          </w:tcPr>
          <w:p w14:paraId="5D43F9FD" w14:textId="77777777" w:rsidR="008B18A6" w:rsidRDefault="008B18A6">
            <w:pPr>
              <w:pStyle w:val="tabela"/>
            </w:pPr>
            <w:r>
              <w:t>Não</w:t>
            </w:r>
          </w:p>
        </w:tc>
        <w:tc>
          <w:tcPr>
            <w:tcW w:w="966" w:type="dxa"/>
            <w:shd w:val="clear" w:color="auto" w:fill="FFFFFF"/>
          </w:tcPr>
          <w:p w14:paraId="13DA475D" w14:textId="77777777" w:rsidR="008B18A6" w:rsidRDefault="008B18A6">
            <w:pPr>
              <w:pStyle w:val="tabela"/>
            </w:pPr>
            <w:r>
              <w:t>Não</w:t>
            </w:r>
          </w:p>
        </w:tc>
        <w:tc>
          <w:tcPr>
            <w:tcW w:w="968" w:type="dxa"/>
            <w:shd w:val="clear" w:color="auto" w:fill="FFFFFF"/>
          </w:tcPr>
          <w:p w14:paraId="37F07634" w14:textId="77777777" w:rsidR="008B18A6" w:rsidRDefault="008B18A6">
            <w:pPr>
              <w:pStyle w:val="tabela"/>
            </w:pPr>
            <w:r>
              <w:t>Não</w:t>
            </w:r>
          </w:p>
        </w:tc>
      </w:tr>
      <w:tr w:rsidR="008B18A6" w14:paraId="787475A8" w14:textId="77777777">
        <w:trPr>
          <w:cantSplit/>
          <w:trHeight w:val="426"/>
          <w:jc w:val="center"/>
        </w:trPr>
        <w:tc>
          <w:tcPr>
            <w:tcW w:w="2441" w:type="dxa"/>
            <w:vMerge/>
            <w:shd w:val="clear" w:color="auto" w:fill="FFFFFF"/>
          </w:tcPr>
          <w:p w14:paraId="7F276EE3" w14:textId="77777777" w:rsidR="008B18A6" w:rsidRDefault="008B18A6">
            <w:pPr>
              <w:pStyle w:val="tabela"/>
            </w:pPr>
          </w:p>
        </w:tc>
        <w:tc>
          <w:tcPr>
            <w:tcW w:w="6820" w:type="dxa"/>
            <w:gridSpan w:val="5"/>
            <w:shd w:val="clear" w:color="auto" w:fill="FFFFFF"/>
          </w:tcPr>
          <w:p w14:paraId="26D5F067" w14:textId="77777777" w:rsidR="008B18A6" w:rsidRDefault="008B18A6">
            <w:pPr>
              <w:pStyle w:val="tabela-spellchk"/>
            </w:pPr>
            <w:r>
              <w:t>Número de contribuintes inclusos</w:t>
            </w:r>
          </w:p>
        </w:tc>
      </w:tr>
      <w:tr w:rsidR="008B18A6" w14:paraId="1A4BDFE7" w14:textId="77777777">
        <w:trPr>
          <w:trHeight w:hRule="exact" w:val="20"/>
          <w:jc w:val="center"/>
        </w:trPr>
        <w:tc>
          <w:tcPr>
            <w:tcW w:w="2441" w:type="dxa"/>
            <w:shd w:val="clear" w:color="auto" w:fill="FFFFFF"/>
          </w:tcPr>
          <w:p w14:paraId="26D2B0DC" w14:textId="77777777" w:rsidR="008B18A6" w:rsidRDefault="008B18A6">
            <w:pPr>
              <w:pStyle w:val="tabela-separate"/>
            </w:pPr>
          </w:p>
        </w:tc>
        <w:tc>
          <w:tcPr>
            <w:tcW w:w="6820" w:type="dxa"/>
            <w:gridSpan w:val="5"/>
            <w:shd w:val="clear" w:color="auto" w:fill="FFFFFF"/>
          </w:tcPr>
          <w:p w14:paraId="7BD7A117" w14:textId="77777777" w:rsidR="008B18A6" w:rsidRDefault="008B18A6">
            <w:pPr>
              <w:pStyle w:val="tabela-separate"/>
            </w:pPr>
          </w:p>
        </w:tc>
      </w:tr>
      <w:tr w:rsidR="008B18A6" w14:paraId="37C3CB09" w14:textId="77777777">
        <w:trPr>
          <w:cantSplit/>
          <w:trHeight w:val="426"/>
          <w:jc w:val="center"/>
        </w:trPr>
        <w:tc>
          <w:tcPr>
            <w:tcW w:w="2441" w:type="dxa"/>
            <w:vMerge w:val="restart"/>
            <w:shd w:val="clear" w:color="auto" w:fill="FFFFFF"/>
          </w:tcPr>
          <w:p w14:paraId="6BD94DCC" w14:textId="77777777" w:rsidR="008B18A6" w:rsidRDefault="008B18A6">
            <w:pPr>
              <w:pStyle w:val="tabela"/>
            </w:pPr>
            <w:r>
              <w:t>ctaTempoCont1</w:t>
            </w:r>
          </w:p>
        </w:tc>
        <w:tc>
          <w:tcPr>
            <w:tcW w:w="2954" w:type="dxa"/>
            <w:shd w:val="clear" w:color="auto" w:fill="FFFFFF"/>
          </w:tcPr>
          <w:p w14:paraId="0A8A83BF" w14:textId="77777777" w:rsidR="008B18A6" w:rsidRDefault="008B18A6">
            <w:pPr>
              <w:pStyle w:val="tabela"/>
            </w:pPr>
            <w:r>
              <w:t>Integer</w:t>
            </w:r>
          </w:p>
        </w:tc>
        <w:tc>
          <w:tcPr>
            <w:tcW w:w="966" w:type="dxa"/>
            <w:shd w:val="clear" w:color="auto" w:fill="FFFFFF"/>
          </w:tcPr>
          <w:p w14:paraId="7EECFAF1" w14:textId="77777777" w:rsidR="008B18A6" w:rsidRDefault="008B18A6">
            <w:pPr>
              <w:pStyle w:val="tabela"/>
            </w:pPr>
            <w:r>
              <w:t>Não</w:t>
            </w:r>
          </w:p>
        </w:tc>
        <w:tc>
          <w:tcPr>
            <w:tcW w:w="966" w:type="dxa"/>
            <w:shd w:val="clear" w:color="auto" w:fill="FFFFFF"/>
          </w:tcPr>
          <w:p w14:paraId="6463F778" w14:textId="77777777" w:rsidR="008B18A6" w:rsidRDefault="008B18A6">
            <w:pPr>
              <w:pStyle w:val="tabela"/>
            </w:pPr>
            <w:r>
              <w:t>Não</w:t>
            </w:r>
          </w:p>
        </w:tc>
        <w:tc>
          <w:tcPr>
            <w:tcW w:w="966" w:type="dxa"/>
            <w:shd w:val="clear" w:color="auto" w:fill="FFFFFF"/>
          </w:tcPr>
          <w:p w14:paraId="6A19A39D" w14:textId="77777777" w:rsidR="008B18A6" w:rsidRDefault="008B18A6">
            <w:pPr>
              <w:pStyle w:val="tabela"/>
            </w:pPr>
            <w:r>
              <w:t>Não</w:t>
            </w:r>
          </w:p>
        </w:tc>
        <w:tc>
          <w:tcPr>
            <w:tcW w:w="968" w:type="dxa"/>
            <w:shd w:val="clear" w:color="auto" w:fill="FFFFFF"/>
          </w:tcPr>
          <w:p w14:paraId="74A6A2E3" w14:textId="77777777" w:rsidR="008B18A6" w:rsidRDefault="008B18A6">
            <w:pPr>
              <w:pStyle w:val="tabela"/>
            </w:pPr>
            <w:r>
              <w:t>Não</w:t>
            </w:r>
          </w:p>
        </w:tc>
      </w:tr>
      <w:tr w:rsidR="008B18A6" w14:paraId="0C1381B6" w14:textId="77777777">
        <w:trPr>
          <w:cantSplit/>
          <w:trHeight w:val="426"/>
          <w:jc w:val="center"/>
        </w:trPr>
        <w:tc>
          <w:tcPr>
            <w:tcW w:w="2441" w:type="dxa"/>
            <w:vMerge/>
            <w:shd w:val="clear" w:color="auto" w:fill="FFFFFF"/>
          </w:tcPr>
          <w:p w14:paraId="6D50F9C0" w14:textId="77777777" w:rsidR="008B18A6" w:rsidRDefault="008B18A6">
            <w:pPr>
              <w:pStyle w:val="tabela"/>
            </w:pPr>
          </w:p>
        </w:tc>
        <w:tc>
          <w:tcPr>
            <w:tcW w:w="6820" w:type="dxa"/>
            <w:gridSpan w:val="5"/>
            <w:shd w:val="clear" w:color="auto" w:fill="FFFFFF"/>
          </w:tcPr>
          <w:p w14:paraId="568A20A7" w14:textId="77777777" w:rsidR="008B18A6" w:rsidRDefault="008B18A6">
            <w:pPr>
              <w:pStyle w:val="tabela-spellchk"/>
            </w:pPr>
            <w:r>
              <w:t>Tempo de contribuição da faixa 1</w:t>
            </w:r>
          </w:p>
        </w:tc>
      </w:tr>
      <w:tr w:rsidR="008B18A6" w14:paraId="06DF5163" w14:textId="77777777">
        <w:trPr>
          <w:trHeight w:hRule="exact" w:val="20"/>
          <w:jc w:val="center"/>
        </w:trPr>
        <w:tc>
          <w:tcPr>
            <w:tcW w:w="2441" w:type="dxa"/>
            <w:shd w:val="clear" w:color="auto" w:fill="FFFFFF"/>
          </w:tcPr>
          <w:p w14:paraId="6363CAD4" w14:textId="77777777" w:rsidR="008B18A6" w:rsidRDefault="008B18A6">
            <w:pPr>
              <w:pStyle w:val="tabela-separate"/>
            </w:pPr>
          </w:p>
        </w:tc>
        <w:tc>
          <w:tcPr>
            <w:tcW w:w="6820" w:type="dxa"/>
            <w:gridSpan w:val="5"/>
            <w:shd w:val="clear" w:color="auto" w:fill="FFFFFF"/>
          </w:tcPr>
          <w:p w14:paraId="06690B33" w14:textId="77777777" w:rsidR="008B18A6" w:rsidRDefault="008B18A6">
            <w:pPr>
              <w:pStyle w:val="tabela-separate"/>
            </w:pPr>
          </w:p>
        </w:tc>
      </w:tr>
      <w:tr w:rsidR="008B18A6" w14:paraId="0203F669" w14:textId="77777777">
        <w:trPr>
          <w:cantSplit/>
          <w:trHeight w:val="426"/>
          <w:jc w:val="center"/>
        </w:trPr>
        <w:tc>
          <w:tcPr>
            <w:tcW w:w="2441" w:type="dxa"/>
            <w:vMerge w:val="restart"/>
            <w:shd w:val="clear" w:color="auto" w:fill="FFFFFF"/>
          </w:tcPr>
          <w:p w14:paraId="4041FCBC" w14:textId="77777777" w:rsidR="008B18A6" w:rsidRDefault="008B18A6">
            <w:pPr>
              <w:pStyle w:val="tabela"/>
              <w:rPr>
                <w:lang w:val="en-US"/>
              </w:rPr>
            </w:pPr>
            <w:r>
              <w:rPr>
                <w:lang w:val="en-US"/>
              </w:rPr>
              <w:t>ctaTempoCont2</w:t>
            </w:r>
          </w:p>
        </w:tc>
        <w:tc>
          <w:tcPr>
            <w:tcW w:w="2954" w:type="dxa"/>
            <w:shd w:val="clear" w:color="auto" w:fill="FFFFFF"/>
          </w:tcPr>
          <w:p w14:paraId="3E8993DC" w14:textId="77777777" w:rsidR="008B18A6" w:rsidRDefault="008B18A6">
            <w:pPr>
              <w:pStyle w:val="tabela"/>
              <w:rPr>
                <w:lang w:val="en-US"/>
              </w:rPr>
            </w:pPr>
            <w:r>
              <w:rPr>
                <w:lang w:val="en-US"/>
              </w:rPr>
              <w:t>Long Integer</w:t>
            </w:r>
          </w:p>
        </w:tc>
        <w:tc>
          <w:tcPr>
            <w:tcW w:w="966" w:type="dxa"/>
            <w:shd w:val="clear" w:color="auto" w:fill="FFFFFF"/>
          </w:tcPr>
          <w:p w14:paraId="3EFA376A" w14:textId="77777777" w:rsidR="008B18A6" w:rsidRDefault="008B18A6">
            <w:pPr>
              <w:pStyle w:val="tabela"/>
            </w:pPr>
            <w:r>
              <w:t>Não</w:t>
            </w:r>
          </w:p>
        </w:tc>
        <w:tc>
          <w:tcPr>
            <w:tcW w:w="966" w:type="dxa"/>
            <w:shd w:val="clear" w:color="auto" w:fill="FFFFFF"/>
          </w:tcPr>
          <w:p w14:paraId="202CA4D8" w14:textId="77777777" w:rsidR="008B18A6" w:rsidRDefault="008B18A6">
            <w:pPr>
              <w:pStyle w:val="tabela"/>
            </w:pPr>
            <w:r>
              <w:t>Não</w:t>
            </w:r>
          </w:p>
        </w:tc>
        <w:tc>
          <w:tcPr>
            <w:tcW w:w="966" w:type="dxa"/>
            <w:shd w:val="clear" w:color="auto" w:fill="FFFFFF"/>
          </w:tcPr>
          <w:p w14:paraId="6BBCA2F2" w14:textId="77777777" w:rsidR="008B18A6" w:rsidRDefault="008B18A6">
            <w:pPr>
              <w:pStyle w:val="tabela"/>
            </w:pPr>
            <w:r>
              <w:t>Não</w:t>
            </w:r>
          </w:p>
        </w:tc>
        <w:tc>
          <w:tcPr>
            <w:tcW w:w="968" w:type="dxa"/>
            <w:shd w:val="clear" w:color="auto" w:fill="FFFFFF"/>
          </w:tcPr>
          <w:p w14:paraId="3EC40BC2" w14:textId="77777777" w:rsidR="008B18A6" w:rsidRDefault="008B18A6">
            <w:pPr>
              <w:pStyle w:val="tabela"/>
            </w:pPr>
            <w:r>
              <w:t>Não</w:t>
            </w:r>
          </w:p>
        </w:tc>
      </w:tr>
      <w:tr w:rsidR="008B18A6" w14:paraId="17F99133" w14:textId="77777777">
        <w:trPr>
          <w:cantSplit/>
          <w:trHeight w:val="426"/>
          <w:jc w:val="center"/>
        </w:trPr>
        <w:tc>
          <w:tcPr>
            <w:tcW w:w="2441" w:type="dxa"/>
            <w:vMerge/>
            <w:shd w:val="clear" w:color="auto" w:fill="FFFFFF"/>
          </w:tcPr>
          <w:p w14:paraId="6D10C0F4" w14:textId="77777777" w:rsidR="008B18A6" w:rsidRDefault="008B18A6">
            <w:pPr>
              <w:pStyle w:val="tabela"/>
            </w:pPr>
          </w:p>
        </w:tc>
        <w:tc>
          <w:tcPr>
            <w:tcW w:w="6820" w:type="dxa"/>
            <w:gridSpan w:val="5"/>
            <w:shd w:val="clear" w:color="auto" w:fill="FFFFFF"/>
          </w:tcPr>
          <w:p w14:paraId="36C7544B" w14:textId="77777777" w:rsidR="008B18A6" w:rsidRDefault="008B18A6">
            <w:pPr>
              <w:pStyle w:val="tabela-spellchk"/>
            </w:pPr>
            <w:r>
              <w:t>Tempo de contribuição da faixa 2</w:t>
            </w:r>
          </w:p>
        </w:tc>
      </w:tr>
      <w:tr w:rsidR="008B18A6" w14:paraId="76FF1843" w14:textId="77777777">
        <w:trPr>
          <w:trHeight w:hRule="exact" w:val="20"/>
          <w:jc w:val="center"/>
        </w:trPr>
        <w:tc>
          <w:tcPr>
            <w:tcW w:w="2441" w:type="dxa"/>
            <w:shd w:val="clear" w:color="auto" w:fill="FFFFFF"/>
          </w:tcPr>
          <w:p w14:paraId="5C43FDBC" w14:textId="77777777" w:rsidR="008B18A6" w:rsidRDefault="008B18A6">
            <w:pPr>
              <w:pStyle w:val="tabela-separate"/>
            </w:pPr>
          </w:p>
        </w:tc>
        <w:tc>
          <w:tcPr>
            <w:tcW w:w="6820" w:type="dxa"/>
            <w:gridSpan w:val="5"/>
            <w:shd w:val="clear" w:color="auto" w:fill="FFFFFF"/>
          </w:tcPr>
          <w:p w14:paraId="3769F595" w14:textId="77777777" w:rsidR="008B18A6" w:rsidRDefault="008B18A6">
            <w:pPr>
              <w:pStyle w:val="tabela-separate"/>
            </w:pPr>
          </w:p>
        </w:tc>
      </w:tr>
      <w:tr w:rsidR="008B18A6" w14:paraId="6F7C90D8" w14:textId="77777777">
        <w:trPr>
          <w:cantSplit/>
          <w:trHeight w:val="426"/>
          <w:jc w:val="center"/>
        </w:trPr>
        <w:tc>
          <w:tcPr>
            <w:tcW w:w="2441" w:type="dxa"/>
            <w:vMerge w:val="restart"/>
            <w:shd w:val="clear" w:color="auto" w:fill="FFFFFF"/>
          </w:tcPr>
          <w:p w14:paraId="3352B8F4" w14:textId="77777777" w:rsidR="008B18A6" w:rsidRDefault="008B18A6">
            <w:pPr>
              <w:pStyle w:val="tabela"/>
              <w:rPr>
                <w:lang w:val="en-US"/>
              </w:rPr>
            </w:pPr>
            <w:r>
              <w:rPr>
                <w:lang w:val="en-US"/>
              </w:rPr>
              <w:t>ctaTempoCont3</w:t>
            </w:r>
          </w:p>
        </w:tc>
        <w:tc>
          <w:tcPr>
            <w:tcW w:w="2954" w:type="dxa"/>
            <w:shd w:val="clear" w:color="auto" w:fill="FFFFFF"/>
          </w:tcPr>
          <w:p w14:paraId="078E30CD" w14:textId="77777777" w:rsidR="008B18A6" w:rsidRDefault="008B18A6">
            <w:pPr>
              <w:pStyle w:val="tabela"/>
              <w:rPr>
                <w:lang w:val="en-US"/>
              </w:rPr>
            </w:pPr>
            <w:r>
              <w:rPr>
                <w:lang w:val="en-US"/>
              </w:rPr>
              <w:t>Long Integer</w:t>
            </w:r>
          </w:p>
        </w:tc>
        <w:tc>
          <w:tcPr>
            <w:tcW w:w="966" w:type="dxa"/>
            <w:shd w:val="clear" w:color="auto" w:fill="FFFFFF"/>
          </w:tcPr>
          <w:p w14:paraId="74F2D8E0" w14:textId="77777777" w:rsidR="008B18A6" w:rsidRDefault="008B18A6">
            <w:pPr>
              <w:pStyle w:val="tabela"/>
            </w:pPr>
            <w:r>
              <w:t>Não</w:t>
            </w:r>
          </w:p>
        </w:tc>
        <w:tc>
          <w:tcPr>
            <w:tcW w:w="966" w:type="dxa"/>
            <w:shd w:val="clear" w:color="auto" w:fill="FFFFFF"/>
          </w:tcPr>
          <w:p w14:paraId="2376F041" w14:textId="77777777" w:rsidR="008B18A6" w:rsidRDefault="008B18A6">
            <w:pPr>
              <w:pStyle w:val="tabela"/>
            </w:pPr>
            <w:r>
              <w:t>Não</w:t>
            </w:r>
          </w:p>
        </w:tc>
        <w:tc>
          <w:tcPr>
            <w:tcW w:w="966" w:type="dxa"/>
            <w:shd w:val="clear" w:color="auto" w:fill="FFFFFF"/>
          </w:tcPr>
          <w:p w14:paraId="24EBB03A" w14:textId="77777777" w:rsidR="008B18A6" w:rsidRDefault="008B18A6">
            <w:pPr>
              <w:pStyle w:val="tabela"/>
            </w:pPr>
            <w:r>
              <w:t>Não</w:t>
            </w:r>
          </w:p>
        </w:tc>
        <w:tc>
          <w:tcPr>
            <w:tcW w:w="968" w:type="dxa"/>
            <w:shd w:val="clear" w:color="auto" w:fill="FFFFFF"/>
          </w:tcPr>
          <w:p w14:paraId="00D466E8" w14:textId="77777777" w:rsidR="008B18A6" w:rsidRDefault="008B18A6">
            <w:pPr>
              <w:pStyle w:val="tabela"/>
            </w:pPr>
            <w:r>
              <w:t>Não</w:t>
            </w:r>
          </w:p>
        </w:tc>
      </w:tr>
      <w:tr w:rsidR="008B18A6" w14:paraId="0CDA727C" w14:textId="77777777">
        <w:trPr>
          <w:cantSplit/>
          <w:trHeight w:val="426"/>
          <w:jc w:val="center"/>
        </w:trPr>
        <w:tc>
          <w:tcPr>
            <w:tcW w:w="2441" w:type="dxa"/>
            <w:vMerge/>
            <w:shd w:val="clear" w:color="auto" w:fill="FFFFFF"/>
          </w:tcPr>
          <w:p w14:paraId="18CDA203" w14:textId="77777777" w:rsidR="008B18A6" w:rsidRDefault="008B18A6">
            <w:pPr>
              <w:pStyle w:val="tabela"/>
            </w:pPr>
          </w:p>
        </w:tc>
        <w:tc>
          <w:tcPr>
            <w:tcW w:w="6820" w:type="dxa"/>
            <w:gridSpan w:val="5"/>
            <w:shd w:val="clear" w:color="auto" w:fill="FFFFFF"/>
          </w:tcPr>
          <w:p w14:paraId="23CD0F8E" w14:textId="77777777" w:rsidR="008B18A6" w:rsidRDefault="008B18A6">
            <w:pPr>
              <w:pStyle w:val="tabela-spellchk"/>
            </w:pPr>
            <w:r>
              <w:t>Tempo de contribuição da faixa 3</w:t>
            </w:r>
          </w:p>
        </w:tc>
      </w:tr>
      <w:tr w:rsidR="008B18A6" w14:paraId="76345DDF" w14:textId="77777777">
        <w:trPr>
          <w:trHeight w:hRule="exact" w:val="20"/>
          <w:jc w:val="center"/>
        </w:trPr>
        <w:tc>
          <w:tcPr>
            <w:tcW w:w="2441" w:type="dxa"/>
            <w:shd w:val="clear" w:color="auto" w:fill="FFFFFF"/>
          </w:tcPr>
          <w:p w14:paraId="3366C5DB" w14:textId="77777777" w:rsidR="008B18A6" w:rsidRDefault="008B18A6">
            <w:pPr>
              <w:pStyle w:val="tabela-separate"/>
            </w:pPr>
          </w:p>
        </w:tc>
        <w:tc>
          <w:tcPr>
            <w:tcW w:w="6820" w:type="dxa"/>
            <w:gridSpan w:val="5"/>
            <w:shd w:val="clear" w:color="auto" w:fill="FFFFFF"/>
          </w:tcPr>
          <w:p w14:paraId="08C12EFD" w14:textId="77777777" w:rsidR="008B18A6" w:rsidRDefault="008B18A6">
            <w:pPr>
              <w:pStyle w:val="tabela-separate"/>
            </w:pPr>
          </w:p>
        </w:tc>
      </w:tr>
      <w:tr w:rsidR="008B18A6" w14:paraId="5BD5A893" w14:textId="77777777">
        <w:trPr>
          <w:cantSplit/>
          <w:trHeight w:val="426"/>
          <w:jc w:val="center"/>
        </w:trPr>
        <w:tc>
          <w:tcPr>
            <w:tcW w:w="2441" w:type="dxa"/>
            <w:vMerge w:val="restart"/>
            <w:shd w:val="clear" w:color="auto" w:fill="FFFFFF"/>
          </w:tcPr>
          <w:p w14:paraId="52023C88" w14:textId="77777777" w:rsidR="008B18A6" w:rsidRDefault="008B18A6">
            <w:pPr>
              <w:pStyle w:val="tabela"/>
              <w:rPr>
                <w:lang w:val="en-US"/>
              </w:rPr>
            </w:pPr>
            <w:r>
              <w:rPr>
                <w:lang w:val="en-US"/>
              </w:rPr>
              <w:t>ctaTempoCont4</w:t>
            </w:r>
          </w:p>
        </w:tc>
        <w:tc>
          <w:tcPr>
            <w:tcW w:w="2954" w:type="dxa"/>
            <w:shd w:val="clear" w:color="auto" w:fill="FFFFFF"/>
          </w:tcPr>
          <w:p w14:paraId="3AD90573" w14:textId="77777777" w:rsidR="008B18A6" w:rsidRDefault="008B18A6">
            <w:pPr>
              <w:pStyle w:val="tabela"/>
              <w:rPr>
                <w:lang w:val="en-US"/>
              </w:rPr>
            </w:pPr>
            <w:r>
              <w:rPr>
                <w:lang w:val="en-US"/>
              </w:rPr>
              <w:t>Long Integer</w:t>
            </w:r>
          </w:p>
        </w:tc>
        <w:tc>
          <w:tcPr>
            <w:tcW w:w="966" w:type="dxa"/>
            <w:shd w:val="clear" w:color="auto" w:fill="FFFFFF"/>
          </w:tcPr>
          <w:p w14:paraId="32B2D0AA" w14:textId="77777777" w:rsidR="008B18A6" w:rsidRDefault="008B18A6">
            <w:pPr>
              <w:pStyle w:val="tabela"/>
            </w:pPr>
            <w:r>
              <w:t>Não</w:t>
            </w:r>
          </w:p>
        </w:tc>
        <w:tc>
          <w:tcPr>
            <w:tcW w:w="966" w:type="dxa"/>
            <w:shd w:val="clear" w:color="auto" w:fill="FFFFFF"/>
          </w:tcPr>
          <w:p w14:paraId="10FBD2F7" w14:textId="77777777" w:rsidR="008B18A6" w:rsidRDefault="008B18A6">
            <w:pPr>
              <w:pStyle w:val="tabela"/>
            </w:pPr>
            <w:r>
              <w:t>Não</w:t>
            </w:r>
          </w:p>
        </w:tc>
        <w:tc>
          <w:tcPr>
            <w:tcW w:w="966" w:type="dxa"/>
            <w:shd w:val="clear" w:color="auto" w:fill="FFFFFF"/>
          </w:tcPr>
          <w:p w14:paraId="27D912F7" w14:textId="77777777" w:rsidR="008B18A6" w:rsidRDefault="008B18A6">
            <w:pPr>
              <w:pStyle w:val="tabela"/>
            </w:pPr>
            <w:r>
              <w:t>Não</w:t>
            </w:r>
          </w:p>
        </w:tc>
        <w:tc>
          <w:tcPr>
            <w:tcW w:w="968" w:type="dxa"/>
            <w:shd w:val="clear" w:color="auto" w:fill="FFFFFF"/>
          </w:tcPr>
          <w:p w14:paraId="4DB96146" w14:textId="77777777" w:rsidR="008B18A6" w:rsidRDefault="008B18A6">
            <w:pPr>
              <w:pStyle w:val="tabela"/>
            </w:pPr>
            <w:r>
              <w:t>Não</w:t>
            </w:r>
          </w:p>
        </w:tc>
      </w:tr>
      <w:tr w:rsidR="008B18A6" w14:paraId="6BD6EFE5" w14:textId="77777777">
        <w:trPr>
          <w:cantSplit/>
          <w:trHeight w:val="426"/>
          <w:jc w:val="center"/>
        </w:trPr>
        <w:tc>
          <w:tcPr>
            <w:tcW w:w="2441" w:type="dxa"/>
            <w:vMerge/>
            <w:shd w:val="clear" w:color="auto" w:fill="FFFFFF"/>
          </w:tcPr>
          <w:p w14:paraId="2EB0E9B1" w14:textId="77777777" w:rsidR="008B18A6" w:rsidRDefault="008B18A6">
            <w:pPr>
              <w:pStyle w:val="tabela"/>
            </w:pPr>
          </w:p>
        </w:tc>
        <w:tc>
          <w:tcPr>
            <w:tcW w:w="6820" w:type="dxa"/>
            <w:gridSpan w:val="5"/>
            <w:shd w:val="clear" w:color="auto" w:fill="FFFFFF"/>
          </w:tcPr>
          <w:p w14:paraId="5402006B" w14:textId="77777777" w:rsidR="008B18A6" w:rsidRDefault="008B18A6">
            <w:pPr>
              <w:pStyle w:val="tabela-spellchk"/>
            </w:pPr>
            <w:r>
              <w:t>Tempo de contribuição da faixa 4</w:t>
            </w:r>
          </w:p>
        </w:tc>
      </w:tr>
      <w:tr w:rsidR="008B18A6" w14:paraId="7AFCBC94" w14:textId="77777777">
        <w:trPr>
          <w:trHeight w:hRule="exact" w:val="20"/>
          <w:jc w:val="center"/>
        </w:trPr>
        <w:tc>
          <w:tcPr>
            <w:tcW w:w="2441" w:type="dxa"/>
            <w:shd w:val="clear" w:color="auto" w:fill="FFFFFF"/>
          </w:tcPr>
          <w:p w14:paraId="2FBE1B07" w14:textId="77777777" w:rsidR="008B18A6" w:rsidRDefault="008B18A6">
            <w:pPr>
              <w:pStyle w:val="tabela-separate"/>
            </w:pPr>
          </w:p>
        </w:tc>
        <w:tc>
          <w:tcPr>
            <w:tcW w:w="6820" w:type="dxa"/>
            <w:gridSpan w:val="5"/>
            <w:shd w:val="clear" w:color="auto" w:fill="FFFFFF"/>
          </w:tcPr>
          <w:p w14:paraId="2B1FB8AE" w14:textId="77777777" w:rsidR="008B18A6" w:rsidRDefault="008B18A6">
            <w:pPr>
              <w:pStyle w:val="tabela-separate"/>
            </w:pPr>
          </w:p>
        </w:tc>
      </w:tr>
      <w:tr w:rsidR="008B18A6" w14:paraId="33764912" w14:textId="77777777">
        <w:trPr>
          <w:cantSplit/>
          <w:trHeight w:val="426"/>
          <w:jc w:val="center"/>
        </w:trPr>
        <w:tc>
          <w:tcPr>
            <w:tcW w:w="2441" w:type="dxa"/>
            <w:vMerge w:val="restart"/>
            <w:shd w:val="clear" w:color="auto" w:fill="FFFFFF"/>
          </w:tcPr>
          <w:p w14:paraId="4CDB8402" w14:textId="77777777" w:rsidR="008B18A6" w:rsidRDefault="008B18A6">
            <w:pPr>
              <w:pStyle w:val="tabela"/>
            </w:pPr>
            <w:r>
              <w:t>entCodigo</w:t>
            </w:r>
          </w:p>
        </w:tc>
        <w:tc>
          <w:tcPr>
            <w:tcW w:w="2954" w:type="dxa"/>
            <w:shd w:val="clear" w:color="auto" w:fill="FFFFFF"/>
          </w:tcPr>
          <w:p w14:paraId="1C641F83" w14:textId="77777777" w:rsidR="008B18A6" w:rsidRDefault="008B18A6">
            <w:pPr>
              <w:pStyle w:val="tabela"/>
            </w:pPr>
            <w:r>
              <w:t>Text(5)</w:t>
            </w:r>
          </w:p>
        </w:tc>
        <w:tc>
          <w:tcPr>
            <w:tcW w:w="966" w:type="dxa"/>
            <w:shd w:val="clear" w:color="auto" w:fill="FFFFFF"/>
          </w:tcPr>
          <w:p w14:paraId="4819B5D0" w14:textId="77777777" w:rsidR="008B18A6" w:rsidRDefault="008B18A6">
            <w:pPr>
              <w:pStyle w:val="tabela"/>
            </w:pPr>
            <w:r>
              <w:t>Sim</w:t>
            </w:r>
          </w:p>
        </w:tc>
        <w:tc>
          <w:tcPr>
            <w:tcW w:w="966" w:type="dxa"/>
            <w:shd w:val="clear" w:color="auto" w:fill="FFFFFF"/>
          </w:tcPr>
          <w:p w14:paraId="1D60C282" w14:textId="77777777" w:rsidR="008B18A6" w:rsidRDefault="008B18A6">
            <w:pPr>
              <w:pStyle w:val="tabela"/>
            </w:pPr>
            <w:r>
              <w:t>Sim</w:t>
            </w:r>
          </w:p>
        </w:tc>
        <w:tc>
          <w:tcPr>
            <w:tcW w:w="966" w:type="dxa"/>
            <w:shd w:val="clear" w:color="auto" w:fill="FFFFFF"/>
          </w:tcPr>
          <w:p w14:paraId="2412B5D1" w14:textId="77777777" w:rsidR="008B18A6" w:rsidRDefault="008B18A6">
            <w:pPr>
              <w:pStyle w:val="tabela"/>
            </w:pPr>
            <w:r>
              <w:t>Não</w:t>
            </w:r>
          </w:p>
        </w:tc>
        <w:tc>
          <w:tcPr>
            <w:tcW w:w="968" w:type="dxa"/>
            <w:shd w:val="clear" w:color="auto" w:fill="FFFFFF"/>
          </w:tcPr>
          <w:p w14:paraId="7CD5DC6D" w14:textId="77777777" w:rsidR="008B18A6" w:rsidRDefault="008B18A6">
            <w:pPr>
              <w:pStyle w:val="tabela"/>
            </w:pPr>
            <w:r>
              <w:t>Não</w:t>
            </w:r>
          </w:p>
        </w:tc>
      </w:tr>
      <w:tr w:rsidR="008B18A6" w14:paraId="52C61046" w14:textId="77777777">
        <w:trPr>
          <w:cantSplit/>
          <w:trHeight w:val="426"/>
          <w:jc w:val="center"/>
        </w:trPr>
        <w:tc>
          <w:tcPr>
            <w:tcW w:w="2441" w:type="dxa"/>
            <w:vMerge/>
            <w:shd w:val="clear" w:color="auto" w:fill="FFFFFF"/>
          </w:tcPr>
          <w:p w14:paraId="5BDDFA99" w14:textId="77777777" w:rsidR="008B18A6" w:rsidRDefault="008B18A6">
            <w:pPr>
              <w:pStyle w:val="tabela"/>
            </w:pPr>
          </w:p>
        </w:tc>
        <w:tc>
          <w:tcPr>
            <w:tcW w:w="6820" w:type="dxa"/>
            <w:gridSpan w:val="5"/>
            <w:shd w:val="clear" w:color="auto" w:fill="FFFFFF"/>
          </w:tcPr>
          <w:p w14:paraId="6DE3AF39" w14:textId="77777777" w:rsidR="008B18A6" w:rsidRDefault="008B18A6">
            <w:pPr>
              <w:pStyle w:val="tabela-spellchk"/>
            </w:pPr>
            <w:r>
              <w:t>Chave estrangeira para Planos.ENTCODIGO</w:t>
            </w:r>
          </w:p>
        </w:tc>
      </w:tr>
      <w:tr w:rsidR="008B18A6" w14:paraId="647A3E23" w14:textId="77777777">
        <w:trPr>
          <w:trHeight w:hRule="exact" w:val="20"/>
          <w:jc w:val="center"/>
        </w:trPr>
        <w:tc>
          <w:tcPr>
            <w:tcW w:w="2441" w:type="dxa"/>
            <w:shd w:val="clear" w:color="auto" w:fill="FFFFFF"/>
          </w:tcPr>
          <w:p w14:paraId="136B1CEF" w14:textId="77777777" w:rsidR="008B18A6" w:rsidRDefault="008B18A6">
            <w:pPr>
              <w:pStyle w:val="tabela-separate"/>
            </w:pPr>
          </w:p>
        </w:tc>
        <w:tc>
          <w:tcPr>
            <w:tcW w:w="6820" w:type="dxa"/>
            <w:gridSpan w:val="5"/>
            <w:shd w:val="clear" w:color="auto" w:fill="FFFFFF"/>
          </w:tcPr>
          <w:p w14:paraId="0F41A597" w14:textId="77777777" w:rsidR="008B18A6" w:rsidRDefault="008B18A6">
            <w:pPr>
              <w:pStyle w:val="tabela-separate"/>
            </w:pPr>
          </w:p>
        </w:tc>
      </w:tr>
      <w:tr w:rsidR="008B18A6" w14:paraId="74FC3FC2" w14:textId="77777777">
        <w:trPr>
          <w:cantSplit/>
          <w:trHeight w:val="426"/>
          <w:jc w:val="center"/>
        </w:trPr>
        <w:tc>
          <w:tcPr>
            <w:tcW w:w="2441" w:type="dxa"/>
            <w:vMerge w:val="restart"/>
            <w:shd w:val="clear" w:color="auto" w:fill="FFFFFF"/>
          </w:tcPr>
          <w:p w14:paraId="40AEABF7" w14:textId="77777777" w:rsidR="008B18A6" w:rsidRDefault="008B18A6">
            <w:pPr>
              <w:pStyle w:val="tabela"/>
              <w:rPr>
                <w:lang w:val="en-US"/>
              </w:rPr>
            </w:pPr>
            <w:r>
              <w:rPr>
                <w:lang w:val="en-US"/>
              </w:rPr>
              <w:t>mrfMesAno</w:t>
            </w:r>
          </w:p>
        </w:tc>
        <w:tc>
          <w:tcPr>
            <w:tcW w:w="2954" w:type="dxa"/>
            <w:shd w:val="clear" w:color="auto" w:fill="FFFFFF"/>
          </w:tcPr>
          <w:p w14:paraId="0808081D" w14:textId="77777777" w:rsidR="008B18A6" w:rsidRDefault="008B18A6">
            <w:pPr>
              <w:pStyle w:val="tabela"/>
              <w:rPr>
                <w:lang w:val="en-US"/>
              </w:rPr>
            </w:pPr>
            <w:r>
              <w:rPr>
                <w:lang w:val="en-US"/>
              </w:rPr>
              <w:t>Date/Time</w:t>
            </w:r>
          </w:p>
        </w:tc>
        <w:tc>
          <w:tcPr>
            <w:tcW w:w="966" w:type="dxa"/>
            <w:shd w:val="clear" w:color="auto" w:fill="FFFFFF"/>
          </w:tcPr>
          <w:p w14:paraId="372BEACC" w14:textId="77777777" w:rsidR="008B18A6" w:rsidRDefault="008B18A6">
            <w:pPr>
              <w:pStyle w:val="tabela"/>
            </w:pPr>
            <w:r>
              <w:t>Sim</w:t>
            </w:r>
          </w:p>
        </w:tc>
        <w:tc>
          <w:tcPr>
            <w:tcW w:w="966" w:type="dxa"/>
            <w:shd w:val="clear" w:color="auto" w:fill="FFFFFF"/>
          </w:tcPr>
          <w:p w14:paraId="2ADB58AC" w14:textId="77777777" w:rsidR="008B18A6" w:rsidRDefault="008B18A6">
            <w:pPr>
              <w:pStyle w:val="tabela"/>
            </w:pPr>
            <w:r>
              <w:t>Sim</w:t>
            </w:r>
          </w:p>
        </w:tc>
        <w:tc>
          <w:tcPr>
            <w:tcW w:w="966" w:type="dxa"/>
            <w:shd w:val="clear" w:color="auto" w:fill="FFFFFF"/>
          </w:tcPr>
          <w:p w14:paraId="3BE579AE" w14:textId="77777777" w:rsidR="008B18A6" w:rsidRDefault="008B18A6">
            <w:pPr>
              <w:pStyle w:val="tabela"/>
            </w:pPr>
            <w:r>
              <w:t>Não</w:t>
            </w:r>
          </w:p>
        </w:tc>
        <w:tc>
          <w:tcPr>
            <w:tcW w:w="968" w:type="dxa"/>
            <w:shd w:val="clear" w:color="auto" w:fill="FFFFFF"/>
          </w:tcPr>
          <w:p w14:paraId="6D79CEB7" w14:textId="77777777" w:rsidR="008B18A6" w:rsidRDefault="008B18A6">
            <w:pPr>
              <w:pStyle w:val="tabela"/>
            </w:pPr>
            <w:r>
              <w:t>Não</w:t>
            </w:r>
          </w:p>
        </w:tc>
      </w:tr>
      <w:tr w:rsidR="008B18A6" w14:paraId="5CD2E8FB" w14:textId="77777777">
        <w:trPr>
          <w:cantSplit/>
          <w:trHeight w:val="426"/>
          <w:jc w:val="center"/>
        </w:trPr>
        <w:tc>
          <w:tcPr>
            <w:tcW w:w="2441" w:type="dxa"/>
            <w:vMerge/>
            <w:shd w:val="clear" w:color="auto" w:fill="FFFFFF"/>
          </w:tcPr>
          <w:p w14:paraId="0C26EA4B" w14:textId="77777777" w:rsidR="008B18A6" w:rsidRDefault="008B18A6">
            <w:pPr>
              <w:pStyle w:val="tabela"/>
            </w:pPr>
          </w:p>
        </w:tc>
        <w:tc>
          <w:tcPr>
            <w:tcW w:w="6820" w:type="dxa"/>
            <w:gridSpan w:val="5"/>
            <w:shd w:val="clear" w:color="auto" w:fill="FFFFFF"/>
          </w:tcPr>
          <w:p w14:paraId="4BF6F99D" w14:textId="77777777" w:rsidR="008B18A6" w:rsidRDefault="008B18A6">
            <w:pPr>
              <w:pStyle w:val="tabela-spellchk"/>
            </w:pPr>
            <w:r>
              <w:t>Chave estrangeira para Entidades.MRFMESANO</w:t>
            </w:r>
          </w:p>
        </w:tc>
      </w:tr>
      <w:tr w:rsidR="008B18A6" w14:paraId="6E064CAE" w14:textId="77777777">
        <w:trPr>
          <w:trHeight w:hRule="exact" w:val="20"/>
          <w:jc w:val="center"/>
        </w:trPr>
        <w:tc>
          <w:tcPr>
            <w:tcW w:w="2441" w:type="dxa"/>
            <w:shd w:val="clear" w:color="auto" w:fill="FFFFFF"/>
          </w:tcPr>
          <w:p w14:paraId="2240C312" w14:textId="77777777" w:rsidR="008B18A6" w:rsidRDefault="008B18A6">
            <w:pPr>
              <w:pStyle w:val="tabela-separate"/>
            </w:pPr>
          </w:p>
        </w:tc>
        <w:tc>
          <w:tcPr>
            <w:tcW w:w="6820" w:type="dxa"/>
            <w:gridSpan w:val="5"/>
            <w:shd w:val="clear" w:color="auto" w:fill="FFFFFF"/>
          </w:tcPr>
          <w:p w14:paraId="298853DF" w14:textId="77777777" w:rsidR="008B18A6" w:rsidRDefault="008B18A6">
            <w:pPr>
              <w:pStyle w:val="tabela-separate"/>
            </w:pPr>
          </w:p>
        </w:tc>
      </w:tr>
      <w:tr w:rsidR="008B18A6" w14:paraId="41E3509E" w14:textId="77777777">
        <w:trPr>
          <w:cantSplit/>
          <w:trHeight w:val="426"/>
          <w:jc w:val="center"/>
        </w:trPr>
        <w:tc>
          <w:tcPr>
            <w:tcW w:w="2441" w:type="dxa"/>
            <w:vMerge w:val="restart"/>
            <w:shd w:val="clear" w:color="auto" w:fill="FFFFFF"/>
          </w:tcPr>
          <w:p w14:paraId="02B891AC" w14:textId="77777777" w:rsidR="008B18A6" w:rsidRDefault="008B18A6">
            <w:pPr>
              <w:pStyle w:val="tabela"/>
            </w:pPr>
            <w:r>
              <w:t>plnCodigo</w:t>
            </w:r>
          </w:p>
        </w:tc>
        <w:tc>
          <w:tcPr>
            <w:tcW w:w="2954" w:type="dxa"/>
            <w:shd w:val="clear" w:color="auto" w:fill="FFFFFF"/>
          </w:tcPr>
          <w:p w14:paraId="7DB91AAB" w14:textId="77777777" w:rsidR="008B18A6" w:rsidRDefault="008B18A6">
            <w:pPr>
              <w:pStyle w:val="tabela"/>
            </w:pPr>
            <w:r>
              <w:t>Long Integer</w:t>
            </w:r>
          </w:p>
        </w:tc>
        <w:tc>
          <w:tcPr>
            <w:tcW w:w="966" w:type="dxa"/>
            <w:shd w:val="clear" w:color="auto" w:fill="FFFFFF"/>
          </w:tcPr>
          <w:p w14:paraId="41411240" w14:textId="77777777" w:rsidR="008B18A6" w:rsidRDefault="008B18A6">
            <w:pPr>
              <w:pStyle w:val="tabela"/>
            </w:pPr>
            <w:r>
              <w:t>Sim</w:t>
            </w:r>
          </w:p>
        </w:tc>
        <w:tc>
          <w:tcPr>
            <w:tcW w:w="966" w:type="dxa"/>
            <w:shd w:val="clear" w:color="auto" w:fill="FFFFFF"/>
          </w:tcPr>
          <w:p w14:paraId="78660307" w14:textId="77777777" w:rsidR="008B18A6" w:rsidRDefault="008B18A6">
            <w:pPr>
              <w:pStyle w:val="tabela"/>
            </w:pPr>
            <w:r>
              <w:t>Sim</w:t>
            </w:r>
          </w:p>
        </w:tc>
        <w:tc>
          <w:tcPr>
            <w:tcW w:w="966" w:type="dxa"/>
            <w:shd w:val="clear" w:color="auto" w:fill="FFFFFF"/>
          </w:tcPr>
          <w:p w14:paraId="7C8F2551" w14:textId="77777777" w:rsidR="008B18A6" w:rsidRDefault="008B18A6">
            <w:pPr>
              <w:pStyle w:val="tabela"/>
            </w:pPr>
            <w:r>
              <w:t>Não</w:t>
            </w:r>
          </w:p>
        </w:tc>
        <w:tc>
          <w:tcPr>
            <w:tcW w:w="968" w:type="dxa"/>
            <w:shd w:val="clear" w:color="auto" w:fill="FFFFFF"/>
          </w:tcPr>
          <w:p w14:paraId="1A978558" w14:textId="77777777" w:rsidR="008B18A6" w:rsidRDefault="008B18A6">
            <w:pPr>
              <w:pStyle w:val="tabela"/>
            </w:pPr>
            <w:r>
              <w:t>Não</w:t>
            </w:r>
          </w:p>
        </w:tc>
      </w:tr>
      <w:tr w:rsidR="008B18A6" w14:paraId="0AA21E12" w14:textId="77777777">
        <w:trPr>
          <w:cantSplit/>
          <w:trHeight w:val="426"/>
          <w:jc w:val="center"/>
        </w:trPr>
        <w:tc>
          <w:tcPr>
            <w:tcW w:w="2441" w:type="dxa"/>
            <w:vMerge/>
            <w:shd w:val="clear" w:color="auto" w:fill="FFFFFF"/>
          </w:tcPr>
          <w:p w14:paraId="48989A76" w14:textId="77777777" w:rsidR="008B18A6" w:rsidRDefault="008B18A6">
            <w:pPr>
              <w:pStyle w:val="tabela"/>
            </w:pPr>
          </w:p>
        </w:tc>
        <w:tc>
          <w:tcPr>
            <w:tcW w:w="6820" w:type="dxa"/>
            <w:gridSpan w:val="5"/>
            <w:shd w:val="clear" w:color="auto" w:fill="FFFFFF"/>
          </w:tcPr>
          <w:p w14:paraId="216A6B46" w14:textId="77777777" w:rsidR="008B18A6" w:rsidRDefault="008B18A6">
            <w:pPr>
              <w:pStyle w:val="tabela-spellchk"/>
            </w:pPr>
            <w:r>
              <w:t>Chave estrangeira para Planos.PLNCODIGO</w:t>
            </w:r>
          </w:p>
        </w:tc>
      </w:tr>
      <w:tr w:rsidR="008B18A6" w14:paraId="13540175" w14:textId="77777777">
        <w:trPr>
          <w:trHeight w:hRule="exact" w:val="20"/>
          <w:jc w:val="center"/>
        </w:trPr>
        <w:tc>
          <w:tcPr>
            <w:tcW w:w="2441" w:type="dxa"/>
            <w:shd w:val="clear" w:color="auto" w:fill="FFFFFF"/>
          </w:tcPr>
          <w:p w14:paraId="08685084" w14:textId="77777777" w:rsidR="008B18A6" w:rsidRDefault="008B18A6">
            <w:pPr>
              <w:pStyle w:val="tabela-separate"/>
            </w:pPr>
          </w:p>
        </w:tc>
        <w:tc>
          <w:tcPr>
            <w:tcW w:w="6820" w:type="dxa"/>
            <w:gridSpan w:val="5"/>
            <w:shd w:val="clear" w:color="auto" w:fill="FFFFFF"/>
          </w:tcPr>
          <w:p w14:paraId="24E57F5E" w14:textId="77777777" w:rsidR="008B18A6" w:rsidRDefault="008B18A6">
            <w:pPr>
              <w:pStyle w:val="tabela-separate"/>
            </w:pPr>
          </w:p>
        </w:tc>
      </w:tr>
    </w:tbl>
    <w:p w14:paraId="18C8A3D9" w14:textId="77777777" w:rsidR="008B18A6" w:rsidRDefault="008B18A6"/>
    <w:p w14:paraId="6442741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7BA3072" w14:textId="77777777">
        <w:trPr>
          <w:tblHeader/>
          <w:jc w:val="center"/>
        </w:trPr>
        <w:tc>
          <w:tcPr>
            <w:tcW w:w="2727" w:type="dxa"/>
            <w:shd w:val="pct20" w:color="000000" w:fill="FFFFFF"/>
          </w:tcPr>
          <w:p w14:paraId="646CF318" w14:textId="77777777" w:rsidR="008B18A6" w:rsidRDefault="008B18A6">
            <w:pPr>
              <w:rPr>
                <w:b/>
              </w:rPr>
            </w:pPr>
            <w:r>
              <w:rPr>
                <w:b/>
              </w:rPr>
              <w:t>Índice</w:t>
            </w:r>
          </w:p>
        </w:tc>
        <w:tc>
          <w:tcPr>
            <w:tcW w:w="674" w:type="dxa"/>
            <w:shd w:val="pct20" w:color="000000" w:fill="FFFFFF"/>
          </w:tcPr>
          <w:p w14:paraId="42B6BDE7" w14:textId="77777777" w:rsidR="008B18A6" w:rsidRDefault="008B18A6">
            <w:pPr>
              <w:rPr>
                <w:b/>
              </w:rPr>
            </w:pPr>
            <w:r>
              <w:rPr>
                <w:b/>
              </w:rPr>
              <w:t>C.P.</w:t>
            </w:r>
          </w:p>
        </w:tc>
        <w:tc>
          <w:tcPr>
            <w:tcW w:w="674" w:type="dxa"/>
            <w:shd w:val="pct20" w:color="000000" w:fill="FFFFFF"/>
          </w:tcPr>
          <w:p w14:paraId="77A02D1E" w14:textId="77777777" w:rsidR="008B18A6" w:rsidRDefault="008B18A6">
            <w:pPr>
              <w:rPr>
                <w:b/>
              </w:rPr>
            </w:pPr>
            <w:r>
              <w:rPr>
                <w:b/>
              </w:rPr>
              <w:t>C.E.</w:t>
            </w:r>
          </w:p>
        </w:tc>
        <w:tc>
          <w:tcPr>
            <w:tcW w:w="850" w:type="dxa"/>
            <w:shd w:val="pct20" w:color="000000" w:fill="FFFFFF"/>
          </w:tcPr>
          <w:p w14:paraId="56EFCECF" w14:textId="77777777" w:rsidR="008B18A6" w:rsidRDefault="008B18A6">
            <w:pPr>
              <w:rPr>
                <w:b/>
              </w:rPr>
            </w:pPr>
            <w:r>
              <w:rPr>
                <w:b/>
              </w:rPr>
              <w:t>Único</w:t>
            </w:r>
          </w:p>
        </w:tc>
        <w:tc>
          <w:tcPr>
            <w:tcW w:w="963" w:type="dxa"/>
            <w:shd w:val="pct20" w:color="000000" w:fill="FFFFFF"/>
          </w:tcPr>
          <w:p w14:paraId="48DDBF3A" w14:textId="77777777" w:rsidR="008B18A6" w:rsidRDefault="008B18A6">
            <w:pPr>
              <w:rPr>
                <w:b/>
              </w:rPr>
            </w:pPr>
            <w:r>
              <w:rPr>
                <w:b/>
              </w:rPr>
              <w:t>Agrup.</w:t>
            </w:r>
          </w:p>
        </w:tc>
        <w:tc>
          <w:tcPr>
            <w:tcW w:w="2381" w:type="dxa"/>
            <w:shd w:val="pct20" w:color="000000" w:fill="FFFFFF"/>
          </w:tcPr>
          <w:p w14:paraId="7DFE00B6" w14:textId="77777777" w:rsidR="008B18A6" w:rsidRDefault="008B18A6">
            <w:pPr>
              <w:rPr>
                <w:b/>
              </w:rPr>
            </w:pPr>
            <w:r>
              <w:rPr>
                <w:b/>
              </w:rPr>
              <w:t>Campo</w:t>
            </w:r>
          </w:p>
        </w:tc>
        <w:tc>
          <w:tcPr>
            <w:tcW w:w="963" w:type="dxa"/>
            <w:shd w:val="pct20" w:color="000000" w:fill="FFFFFF"/>
          </w:tcPr>
          <w:p w14:paraId="146E54DC" w14:textId="77777777" w:rsidR="008B18A6" w:rsidRDefault="008B18A6">
            <w:pPr>
              <w:rPr>
                <w:b/>
              </w:rPr>
            </w:pPr>
            <w:r>
              <w:rPr>
                <w:b/>
              </w:rPr>
              <w:t>Ordem</w:t>
            </w:r>
          </w:p>
        </w:tc>
      </w:tr>
      <w:tr w:rsidR="008B18A6" w14:paraId="341177A6" w14:textId="77777777">
        <w:trPr>
          <w:cantSplit/>
          <w:trHeight w:val="230"/>
          <w:jc w:val="center"/>
        </w:trPr>
        <w:tc>
          <w:tcPr>
            <w:tcW w:w="2727" w:type="dxa"/>
            <w:vMerge w:val="restart"/>
            <w:shd w:val="clear" w:color="auto" w:fill="FFFFFF"/>
          </w:tcPr>
          <w:p w14:paraId="6CE16BEA" w14:textId="77777777" w:rsidR="008B18A6" w:rsidRDefault="008B18A6">
            <w:r>
              <w:t>PrimaryKey</w:t>
            </w:r>
          </w:p>
        </w:tc>
        <w:tc>
          <w:tcPr>
            <w:tcW w:w="674" w:type="dxa"/>
            <w:vMerge w:val="restart"/>
            <w:shd w:val="clear" w:color="auto" w:fill="FFFFFF"/>
          </w:tcPr>
          <w:p w14:paraId="1EF5DC6E" w14:textId="77777777" w:rsidR="008B18A6" w:rsidRDefault="008B18A6">
            <w:r>
              <w:t>Sim</w:t>
            </w:r>
          </w:p>
        </w:tc>
        <w:tc>
          <w:tcPr>
            <w:tcW w:w="674" w:type="dxa"/>
            <w:vMerge w:val="restart"/>
            <w:shd w:val="clear" w:color="auto" w:fill="FFFFFF"/>
          </w:tcPr>
          <w:p w14:paraId="59163B81" w14:textId="77777777" w:rsidR="008B18A6" w:rsidRDefault="008B18A6">
            <w:r>
              <w:t>Não</w:t>
            </w:r>
          </w:p>
        </w:tc>
        <w:tc>
          <w:tcPr>
            <w:tcW w:w="850" w:type="dxa"/>
            <w:vMerge w:val="restart"/>
            <w:shd w:val="clear" w:color="auto" w:fill="FFFFFF"/>
          </w:tcPr>
          <w:p w14:paraId="44F5B202" w14:textId="77777777" w:rsidR="008B18A6" w:rsidRDefault="008B18A6">
            <w:r>
              <w:t>Sim</w:t>
            </w:r>
          </w:p>
        </w:tc>
        <w:tc>
          <w:tcPr>
            <w:tcW w:w="963" w:type="dxa"/>
            <w:vMerge w:val="restart"/>
            <w:shd w:val="clear" w:color="auto" w:fill="FFFFFF"/>
          </w:tcPr>
          <w:p w14:paraId="20BAD104" w14:textId="77777777" w:rsidR="008B18A6" w:rsidRDefault="008B18A6">
            <w:r>
              <w:t>Não</w:t>
            </w:r>
          </w:p>
        </w:tc>
        <w:tc>
          <w:tcPr>
            <w:tcW w:w="2381" w:type="dxa"/>
            <w:shd w:val="clear" w:color="auto" w:fill="FFFFFF"/>
          </w:tcPr>
          <w:p w14:paraId="39F15B93" w14:textId="77777777" w:rsidR="008B18A6" w:rsidRDefault="008B18A6">
            <w:r>
              <w:t>entCodigo</w:t>
            </w:r>
          </w:p>
        </w:tc>
        <w:tc>
          <w:tcPr>
            <w:tcW w:w="963" w:type="dxa"/>
            <w:shd w:val="clear" w:color="auto" w:fill="FFFFFF"/>
          </w:tcPr>
          <w:p w14:paraId="7B52D710" w14:textId="77777777" w:rsidR="008B18A6" w:rsidRDefault="008B18A6">
            <w:r>
              <w:t>ASC.</w:t>
            </w:r>
          </w:p>
        </w:tc>
      </w:tr>
      <w:tr w:rsidR="008B18A6" w14:paraId="6755D6F2" w14:textId="77777777">
        <w:trPr>
          <w:cantSplit/>
          <w:trHeight w:val="230"/>
          <w:jc w:val="center"/>
        </w:trPr>
        <w:tc>
          <w:tcPr>
            <w:tcW w:w="2727" w:type="dxa"/>
            <w:vMerge/>
            <w:shd w:val="clear" w:color="auto" w:fill="FFFFFF"/>
          </w:tcPr>
          <w:p w14:paraId="1D27F871" w14:textId="77777777" w:rsidR="008B18A6" w:rsidRDefault="008B18A6"/>
        </w:tc>
        <w:tc>
          <w:tcPr>
            <w:tcW w:w="674" w:type="dxa"/>
            <w:vMerge/>
            <w:shd w:val="clear" w:color="auto" w:fill="FFFFFF"/>
          </w:tcPr>
          <w:p w14:paraId="2172D86D" w14:textId="77777777" w:rsidR="008B18A6" w:rsidRDefault="008B18A6"/>
        </w:tc>
        <w:tc>
          <w:tcPr>
            <w:tcW w:w="674" w:type="dxa"/>
            <w:vMerge/>
            <w:shd w:val="clear" w:color="auto" w:fill="FFFFFF"/>
          </w:tcPr>
          <w:p w14:paraId="4DE58B1D" w14:textId="77777777" w:rsidR="008B18A6" w:rsidRDefault="008B18A6"/>
        </w:tc>
        <w:tc>
          <w:tcPr>
            <w:tcW w:w="850" w:type="dxa"/>
            <w:vMerge/>
            <w:shd w:val="clear" w:color="auto" w:fill="FFFFFF"/>
          </w:tcPr>
          <w:p w14:paraId="7A16B63E" w14:textId="77777777" w:rsidR="008B18A6" w:rsidRDefault="008B18A6"/>
        </w:tc>
        <w:tc>
          <w:tcPr>
            <w:tcW w:w="963" w:type="dxa"/>
            <w:vMerge/>
            <w:shd w:val="clear" w:color="auto" w:fill="FFFFFF"/>
          </w:tcPr>
          <w:p w14:paraId="545A5924" w14:textId="77777777" w:rsidR="008B18A6" w:rsidRDefault="008B18A6"/>
        </w:tc>
        <w:tc>
          <w:tcPr>
            <w:tcW w:w="2381" w:type="dxa"/>
            <w:shd w:val="clear" w:color="auto" w:fill="FFFFFF"/>
          </w:tcPr>
          <w:p w14:paraId="291A9438" w14:textId="77777777" w:rsidR="008B18A6" w:rsidRDefault="008B18A6">
            <w:r>
              <w:t>mrfMesAno</w:t>
            </w:r>
          </w:p>
        </w:tc>
        <w:tc>
          <w:tcPr>
            <w:tcW w:w="963" w:type="dxa"/>
            <w:shd w:val="clear" w:color="auto" w:fill="FFFFFF"/>
          </w:tcPr>
          <w:p w14:paraId="7BB4EF86" w14:textId="77777777" w:rsidR="008B18A6" w:rsidRDefault="008B18A6">
            <w:r>
              <w:t>ASC.</w:t>
            </w:r>
          </w:p>
        </w:tc>
      </w:tr>
      <w:tr w:rsidR="008B18A6" w14:paraId="31F7EF8B" w14:textId="77777777">
        <w:trPr>
          <w:cantSplit/>
          <w:trHeight w:val="230"/>
          <w:jc w:val="center"/>
        </w:trPr>
        <w:tc>
          <w:tcPr>
            <w:tcW w:w="2727" w:type="dxa"/>
            <w:vMerge/>
            <w:shd w:val="clear" w:color="auto" w:fill="FFFFFF"/>
          </w:tcPr>
          <w:p w14:paraId="6323F813" w14:textId="77777777" w:rsidR="008B18A6" w:rsidRDefault="008B18A6"/>
        </w:tc>
        <w:tc>
          <w:tcPr>
            <w:tcW w:w="674" w:type="dxa"/>
            <w:vMerge/>
            <w:shd w:val="clear" w:color="auto" w:fill="FFFFFF"/>
          </w:tcPr>
          <w:p w14:paraId="75F0DBE6" w14:textId="77777777" w:rsidR="008B18A6" w:rsidRDefault="008B18A6"/>
        </w:tc>
        <w:tc>
          <w:tcPr>
            <w:tcW w:w="674" w:type="dxa"/>
            <w:vMerge/>
            <w:shd w:val="clear" w:color="auto" w:fill="FFFFFF"/>
          </w:tcPr>
          <w:p w14:paraId="3430EF15" w14:textId="77777777" w:rsidR="008B18A6" w:rsidRDefault="008B18A6"/>
        </w:tc>
        <w:tc>
          <w:tcPr>
            <w:tcW w:w="850" w:type="dxa"/>
            <w:vMerge/>
            <w:shd w:val="clear" w:color="auto" w:fill="FFFFFF"/>
          </w:tcPr>
          <w:p w14:paraId="5450BB17" w14:textId="77777777" w:rsidR="008B18A6" w:rsidRDefault="008B18A6"/>
        </w:tc>
        <w:tc>
          <w:tcPr>
            <w:tcW w:w="963" w:type="dxa"/>
            <w:vMerge/>
            <w:shd w:val="clear" w:color="auto" w:fill="FFFFFF"/>
          </w:tcPr>
          <w:p w14:paraId="38263F9E" w14:textId="77777777" w:rsidR="008B18A6" w:rsidRDefault="008B18A6"/>
        </w:tc>
        <w:tc>
          <w:tcPr>
            <w:tcW w:w="2381" w:type="dxa"/>
            <w:shd w:val="clear" w:color="auto" w:fill="FFFFFF"/>
          </w:tcPr>
          <w:p w14:paraId="2E635735" w14:textId="77777777" w:rsidR="008B18A6" w:rsidRDefault="008B18A6">
            <w:r>
              <w:t>plnCodigo</w:t>
            </w:r>
          </w:p>
        </w:tc>
        <w:tc>
          <w:tcPr>
            <w:tcW w:w="963" w:type="dxa"/>
            <w:shd w:val="clear" w:color="auto" w:fill="FFFFFF"/>
          </w:tcPr>
          <w:p w14:paraId="341558AF" w14:textId="77777777" w:rsidR="008B18A6" w:rsidRDefault="008B18A6">
            <w:r>
              <w:t>ASC.</w:t>
            </w:r>
          </w:p>
        </w:tc>
      </w:tr>
    </w:tbl>
    <w:p w14:paraId="0FAD634B" w14:textId="77777777" w:rsidR="008B18A6" w:rsidRDefault="008B18A6"/>
    <w:p w14:paraId="09C6E5C7"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B078BB6" w14:textId="77777777">
        <w:trPr>
          <w:tblHeader/>
          <w:jc w:val="center"/>
        </w:trPr>
        <w:tc>
          <w:tcPr>
            <w:tcW w:w="2329" w:type="dxa"/>
            <w:shd w:val="pct20" w:color="000000" w:fill="FFFFFF"/>
          </w:tcPr>
          <w:p w14:paraId="2E69B93E" w14:textId="77777777" w:rsidR="008B18A6" w:rsidRDefault="008B18A6">
            <w:pPr>
              <w:rPr>
                <w:b/>
              </w:rPr>
            </w:pPr>
            <w:r>
              <w:rPr>
                <w:b/>
              </w:rPr>
              <w:t>Tabela</w:t>
            </w:r>
          </w:p>
        </w:tc>
        <w:tc>
          <w:tcPr>
            <w:tcW w:w="2386" w:type="dxa"/>
            <w:shd w:val="pct20" w:color="000000" w:fill="FFFFFF"/>
          </w:tcPr>
          <w:p w14:paraId="28F450F9" w14:textId="77777777" w:rsidR="008B18A6" w:rsidRDefault="008B18A6">
            <w:pPr>
              <w:rPr>
                <w:b/>
              </w:rPr>
            </w:pPr>
            <w:r>
              <w:rPr>
                <w:b/>
              </w:rPr>
              <w:t>Regra de Integr. Ref</w:t>
            </w:r>
          </w:p>
        </w:tc>
        <w:tc>
          <w:tcPr>
            <w:tcW w:w="2272" w:type="dxa"/>
            <w:shd w:val="pct20" w:color="000000" w:fill="FFFFFF"/>
          </w:tcPr>
          <w:p w14:paraId="3FD324F1" w14:textId="77777777" w:rsidR="008B18A6" w:rsidRDefault="008B18A6">
            <w:pPr>
              <w:rPr>
                <w:b/>
              </w:rPr>
            </w:pPr>
            <w:r>
              <w:rPr>
                <w:b/>
              </w:rPr>
              <w:t>Campos Tab. Mestre</w:t>
            </w:r>
          </w:p>
        </w:tc>
        <w:tc>
          <w:tcPr>
            <w:tcW w:w="2272" w:type="dxa"/>
            <w:shd w:val="pct20" w:color="000000" w:fill="FFFFFF"/>
          </w:tcPr>
          <w:p w14:paraId="223D0C24" w14:textId="77777777" w:rsidR="008B18A6" w:rsidRDefault="008B18A6">
            <w:pPr>
              <w:rPr>
                <w:b/>
              </w:rPr>
            </w:pPr>
            <w:r>
              <w:rPr>
                <w:b/>
              </w:rPr>
              <w:t>Campos Contribuicoes</w:t>
            </w:r>
          </w:p>
        </w:tc>
      </w:tr>
      <w:tr w:rsidR="008B18A6" w14:paraId="06CDE68F" w14:textId="77777777">
        <w:trPr>
          <w:cantSplit/>
          <w:trHeight w:val="773"/>
          <w:jc w:val="center"/>
        </w:trPr>
        <w:tc>
          <w:tcPr>
            <w:tcW w:w="2329" w:type="dxa"/>
            <w:vMerge w:val="restart"/>
            <w:shd w:val="clear" w:color="auto" w:fill="FFFFFF"/>
          </w:tcPr>
          <w:p w14:paraId="0B87754D" w14:textId="77777777" w:rsidR="008B18A6" w:rsidRDefault="008B18A6">
            <w:r>
              <w:t>Entidades</w:t>
            </w:r>
          </w:p>
        </w:tc>
        <w:tc>
          <w:tcPr>
            <w:tcW w:w="2386" w:type="dxa"/>
            <w:vMerge w:val="restart"/>
            <w:shd w:val="clear" w:color="auto" w:fill="FFFFFF"/>
          </w:tcPr>
          <w:p w14:paraId="66ABB694" w14:textId="77777777" w:rsidR="008B18A6" w:rsidRDefault="008B18A6">
            <w:r>
              <w:t>Uma contribuição arrecadada refere-se a uma entidade em um dado mês de referência</w:t>
            </w:r>
          </w:p>
        </w:tc>
        <w:tc>
          <w:tcPr>
            <w:tcW w:w="2272" w:type="dxa"/>
            <w:shd w:val="clear" w:color="auto" w:fill="FFFFFF"/>
          </w:tcPr>
          <w:p w14:paraId="64884107" w14:textId="77777777" w:rsidR="008B18A6" w:rsidRDefault="008B18A6">
            <w:r>
              <w:t>entCodigo</w:t>
            </w:r>
          </w:p>
        </w:tc>
        <w:tc>
          <w:tcPr>
            <w:tcW w:w="2272" w:type="dxa"/>
            <w:shd w:val="clear" w:color="auto" w:fill="FFFFFF"/>
          </w:tcPr>
          <w:p w14:paraId="5A338DA5" w14:textId="77777777" w:rsidR="008B18A6" w:rsidRDefault="008B18A6">
            <w:r>
              <w:t>entCodigo</w:t>
            </w:r>
          </w:p>
        </w:tc>
      </w:tr>
      <w:tr w:rsidR="008B18A6" w14:paraId="0D9F51FB" w14:textId="77777777">
        <w:trPr>
          <w:cantSplit/>
          <w:trHeight w:val="772"/>
          <w:jc w:val="center"/>
        </w:trPr>
        <w:tc>
          <w:tcPr>
            <w:tcW w:w="2329" w:type="dxa"/>
            <w:vMerge/>
            <w:shd w:val="clear" w:color="auto" w:fill="FFFFFF"/>
          </w:tcPr>
          <w:p w14:paraId="2412B9D8" w14:textId="77777777" w:rsidR="008B18A6" w:rsidRDefault="008B18A6"/>
        </w:tc>
        <w:tc>
          <w:tcPr>
            <w:tcW w:w="2386" w:type="dxa"/>
            <w:vMerge/>
            <w:shd w:val="clear" w:color="auto" w:fill="FFFFFF"/>
          </w:tcPr>
          <w:p w14:paraId="7D70484A" w14:textId="77777777" w:rsidR="008B18A6" w:rsidRDefault="008B18A6"/>
        </w:tc>
        <w:tc>
          <w:tcPr>
            <w:tcW w:w="2272" w:type="dxa"/>
            <w:shd w:val="clear" w:color="auto" w:fill="FFFFFF"/>
          </w:tcPr>
          <w:p w14:paraId="57924142" w14:textId="77777777" w:rsidR="008B18A6" w:rsidRDefault="008B18A6">
            <w:r>
              <w:t>mrfMesAno</w:t>
            </w:r>
          </w:p>
        </w:tc>
        <w:tc>
          <w:tcPr>
            <w:tcW w:w="2272" w:type="dxa"/>
            <w:shd w:val="clear" w:color="auto" w:fill="FFFFFF"/>
          </w:tcPr>
          <w:p w14:paraId="20DE5CEA" w14:textId="77777777" w:rsidR="008B18A6" w:rsidRDefault="008B18A6">
            <w:r>
              <w:t>mrfMesAno</w:t>
            </w:r>
          </w:p>
        </w:tc>
      </w:tr>
      <w:tr w:rsidR="008B18A6" w14:paraId="3C2DBAFB" w14:textId="77777777">
        <w:trPr>
          <w:cantSplit/>
          <w:trHeight w:val="488"/>
          <w:jc w:val="center"/>
        </w:trPr>
        <w:tc>
          <w:tcPr>
            <w:tcW w:w="2329" w:type="dxa"/>
            <w:vMerge w:val="restart"/>
            <w:shd w:val="clear" w:color="auto" w:fill="FFFFFF"/>
          </w:tcPr>
          <w:p w14:paraId="3418BCE9" w14:textId="77777777" w:rsidR="008B18A6" w:rsidRDefault="008B18A6">
            <w:r>
              <w:t>Planos</w:t>
            </w:r>
          </w:p>
        </w:tc>
        <w:tc>
          <w:tcPr>
            <w:tcW w:w="2386" w:type="dxa"/>
            <w:vMerge w:val="restart"/>
            <w:shd w:val="clear" w:color="auto" w:fill="FFFFFF"/>
          </w:tcPr>
          <w:p w14:paraId="34140F5C" w14:textId="77777777" w:rsidR="008B18A6" w:rsidRDefault="008B18A6">
            <w:r>
              <w:t>Uma contribuição arrecadada refere-se a um plano</w:t>
            </w:r>
          </w:p>
        </w:tc>
        <w:tc>
          <w:tcPr>
            <w:tcW w:w="2272" w:type="dxa"/>
            <w:shd w:val="clear" w:color="auto" w:fill="FFFFFF"/>
          </w:tcPr>
          <w:p w14:paraId="009E18AA" w14:textId="77777777" w:rsidR="008B18A6" w:rsidRDefault="008B18A6">
            <w:r>
              <w:t>entCodigo</w:t>
            </w:r>
          </w:p>
        </w:tc>
        <w:tc>
          <w:tcPr>
            <w:tcW w:w="2272" w:type="dxa"/>
            <w:shd w:val="clear" w:color="auto" w:fill="FFFFFF"/>
          </w:tcPr>
          <w:p w14:paraId="4C24D5DF" w14:textId="77777777" w:rsidR="008B18A6" w:rsidRDefault="008B18A6">
            <w:r>
              <w:t>entCodigo</w:t>
            </w:r>
          </w:p>
        </w:tc>
      </w:tr>
      <w:tr w:rsidR="008B18A6" w14:paraId="645D02E5" w14:textId="77777777">
        <w:trPr>
          <w:cantSplit/>
          <w:trHeight w:val="487"/>
          <w:jc w:val="center"/>
        </w:trPr>
        <w:tc>
          <w:tcPr>
            <w:tcW w:w="2329" w:type="dxa"/>
            <w:vMerge/>
            <w:shd w:val="clear" w:color="auto" w:fill="FFFFFF"/>
          </w:tcPr>
          <w:p w14:paraId="416B14DD" w14:textId="77777777" w:rsidR="008B18A6" w:rsidRDefault="008B18A6"/>
        </w:tc>
        <w:tc>
          <w:tcPr>
            <w:tcW w:w="2386" w:type="dxa"/>
            <w:vMerge/>
            <w:shd w:val="clear" w:color="auto" w:fill="FFFFFF"/>
          </w:tcPr>
          <w:p w14:paraId="440C286B" w14:textId="77777777" w:rsidR="008B18A6" w:rsidRDefault="008B18A6"/>
        </w:tc>
        <w:tc>
          <w:tcPr>
            <w:tcW w:w="2272" w:type="dxa"/>
            <w:shd w:val="clear" w:color="auto" w:fill="FFFFFF"/>
          </w:tcPr>
          <w:p w14:paraId="21776B50" w14:textId="77777777" w:rsidR="008B18A6" w:rsidRDefault="008B18A6">
            <w:r>
              <w:t>plnCodigo</w:t>
            </w:r>
          </w:p>
        </w:tc>
        <w:tc>
          <w:tcPr>
            <w:tcW w:w="2272" w:type="dxa"/>
            <w:shd w:val="clear" w:color="auto" w:fill="FFFFFF"/>
          </w:tcPr>
          <w:p w14:paraId="7D5C98C0" w14:textId="77777777" w:rsidR="008B18A6" w:rsidRDefault="008B18A6">
            <w:r>
              <w:t>plnCodigo</w:t>
            </w:r>
          </w:p>
        </w:tc>
      </w:tr>
    </w:tbl>
    <w:p w14:paraId="5F4502DA" w14:textId="77777777" w:rsidR="008B18A6" w:rsidRDefault="008B18A6"/>
    <w:p w14:paraId="758B421A" w14:textId="77777777" w:rsidR="008B18A6" w:rsidRDefault="008B18A6">
      <w:pPr>
        <w:pStyle w:val="Ttulo3"/>
      </w:pPr>
      <w:bookmarkStart w:id="52" w:name="TAB134"/>
      <w:bookmarkStart w:id="53" w:name="_Toc183459723"/>
      <w:bookmarkEnd w:id="52"/>
      <w:r>
        <w:t>Tabela ContrRsgResseguradRamosSeguros</w:t>
      </w:r>
      <w:bookmarkEnd w:id="53"/>
    </w:p>
    <w:p w14:paraId="7A73E8A3" w14:textId="77777777" w:rsidR="008B18A6" w:rsidRDefault="008B18A6">
      <w:pPr>
        <w:pStyle w:val="PreHead3"/>
      </w:pPr>
    </w:p>
    <w:p w14:paraId="4BB0A588" w14:textId="77777777" w:rsidR="008B18A6" w:rsidRDefault="008B18A6">
      <w:pPr>
        <w:keepNext/>
      </w:pPr>
    </w:p>
    <w:p w14:paraId="52CB3709" w14:textId="77777777" w:rsidR="008B18A6" w:rsidRDefault="008B18A6">
      <w:pPr>
        <w:keepNext/>
      </w:pPr>
      <w:r>
        <w:t>Esta tabela indica a participação de cada resseguradora por contrato de resseguro e por ramo de seguro para os contratos de resseguros por ramos. No caso do contrato Global, os atributos gracodigo e ramcodigo não deverão ser preenchidos.</w:t>
      </w:r>
    </w:p>
    <w:p w14:paraId="590B2BEF" w14:textId="77777777" w:rsidR="008B18A6" w:rsidRDefault="008B18A6">
      <w:pPr>
        <w:keepNext/>
      </w:pPr>
    </w:p>
    <w:p w14:paraId="1CA15D9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043AB91" w14:textId="77777777">
        <w:trPr>
          <w:cantSplit/>
          <w:trHeight w:val="426"/>
          <w:tblHeader/>
          <w:jc w:val="center"/>
        </w:trPr>
        <w:tc>
          <w:tcPr>
            <w:tcW w:w="2441" w:type="dxa"/>
            <w:vMerge w:val="restart"/>
            <w:shd w:val="pct20" w:color="000000" w:fill="FFFFFF"/>
          </w:tcPr>
          <w:p w14:paraId="75906E07" w14:textId="77777777" w:rsidR="008B18A6" w:rsidRDefault="008B18A6">
            <w:pPr>
              <w:pStyle w:val="tabela"/>
              <w:rPr>
                <w:b/>
              </w:rPr>
            </w:pPr>
            <w:r>
              <w:rPr>
                <w:b/>
              </w:rPr>
              <w:t>Campo</w:t>
            </w:r>
          </w:p>
        </w:tc>
        <w:tc>
          <w:tcPr>
            <w:tcW w:w="2954" w:type="dxa"/>
            <w:shd w:val="pct20" w:color="000000" w:fill="FFFFFF"/>
          </w:tcPr>
          <w:p w14:paraId="40D9EC44" w14:textId="77777777" w:rsidR="008B18A6" w:rsidRDefault="008B18A6">
            <w:pPr>
              <w:pStyle w:val="tabela"/>
              <w:rPr>
                <w:b/>
              </w:rPr>
            </w:pPr>
            <w:r>
              <w:rPr>
                <w:b/>
              </w:rPr>
              <w:t>Tipo</w:t>
            </w:r>
          </w:p>
        </w:tc>
        <w:tc>
          <w:tcPr>
            <w:tcW w:w="966" w:type="dxa"/>
            <w:shd w:val="pct20" w:color="000000" w:fill="FFFFFF"/>
          </w:tcPr>
          <w:p w14:paraId="0349D1EF" w14:textId="77777777" w:rsidR="008B18A6" w:rsidRDefault="008B18A6">
            <w:pPr>
              <w:pStyle w:val="tabela"/>
              <w:rPr>
                <w:b/>
              </w:rPr>
            </w:pPr>
            <w:r>
              <w:rPr>
                <w:b/>
              </w:rPr>
              <w:t>C.P.</w:t>
            </w:r>
          </w:p>
        </w:tc>
        <w:tc>
          <w:tcPr>
            <w:tcW w:w="966" w:type="dxa"/>
            <w:shd w:val="pct20" w:color="000000" w:fill="FFFFFF"/>
          </w:tcPr>
          <w:p w14:paraId="42078083" w14:textId="77777777" w:rsidR="008B18A6" w:rsidRDefault="008B18A6">
            <w:pPr>
              <w:pStyle w:val="tabela"/>
              <w:rPr>
                <w:b/>
              </w:rPr>
            </w:pPr>
            <w:r>
              <w:rPr>
                <w:b/>
              </w:rPr>
              <w:t>C.E.</w:t>
            </w:r>
          </w:p>
        </w:tc>
        <w:tc>
          <w:tcPr>
            <w:tcW w:w="966" w:type="dxa"/>
            <w:shd w:val="pct20" w:color="000000" w:fill="FFFFFF"/>
          </w:tcPr>
          <w:p w14:paraId="34D9EE65" w14:textId="77777777" w:rsidR="008B18A6" w:rsidRDefault="008B18A6">
            <w:pPr>
              <w:pStyle w:val="tabela"/>
              <w:rPr>
                <w:b/>
              </w:rPr>
            </w:pPr>
            <w:r>
              <w:rPr>
                <w:b/>
              </w:rPr>
              <w:t>Obrig.</w:t>
            </w:r>
          </w:p>
        </w:tc>
        <w:tc>
          <w:tcPr>
            <w:tcW w:w="968" w:type="dxa"/>
            <w:shd w:val="pct20" w:color="000000" w:fill="FFFFFF"/>
          </w:tcPr>
          <w:p w14:paraId="279B6A24" w14:textId="77777777" w:rsidR="008B18A6" w:rsidRDefault="008B18A6">
            <w:pPr>
              <w:pStyle w:val="tabela"/>
              <w:rPr>
                <w:b/>
              </w:rPr>
            </w:pPr>
            <w:r>
              <w:rPr>
                <w:b/>
              </w:rPr>
              <w:t>Calc.</w:t>
            </w:r>
          </w:p>
        </w:tc>
      </w:tr>
      <w:tr w:rsidR="008B18A6" w14:paraId="6FF34E66" w14:textId="77777777">
        <w:trPr>
          <w:cantSplit/>
          <w:trHeight w:val="426"/>
          <w:tblHeader/>
          <w:jc w:val="center"/>
        </w:trPr>
        <w:tc>
          <w:tcPr>
            <w:tcW w:w="2441" w:type="dxa"/>
            <w:vMerge/>
            <w:shd w:val="pct20" w:color="000000" w:fill="FFFFFF"/>
          </w:tcPr>
          <w:p w14:paraId="0F198DE7" w14:textId="77777777" w:rsidR="008B18A6" w:rsidRDefault="008B18A6">
            <w:pPr>
              <w:pStyle w:val="tabela"/>
              <w:rPr>
                <w:b/>
              </w:rPr>
            </w:pPr>
          </w:p>
        </w:tc>
        <w:tc>
          <w:tcPr>
            <w:tcW w:w="6820" w:type="dxa"/>
            <w:gridSpan w:val="5"/>
            <w:shd w:val="pct20" w:color="000000" w:fill="FFFFFF"/>
          </w:tcPr>
          <w:p w14:paraId="6265A18B" w14:textId="77777777" w:rsidR="008B18A6" w:rsidRDefault="008B18A6">
            <w:pPr>
              <w:pStyle w:val="tabela-spellchk"/>
              <w:rPr>
                <w:b/>
              </w:rPr>
            </w:pPr>
            <w:r>
              <w:rPr>
                <w:b/>
              </w:rPr>
              <w:t>Descrição</w:t>
            </w:r>
          </w:p>
        </w:tc>
      </w:tr>
      <w:tr w:rsidR="008B18A6" w14:paraId="4732A2EA" w14:textId="77777777">
        <w:trPr>
          <w:trHeight w:hRule="exact" w:val="20"/>
          <w:tblHeader/>
          <w:jc w:val="center"/>
        </w:trPr>
        <w:tc>
          <w:tcPr>
            <w:tcW w:w="2441" w:type="dxa"/>
            <w:shd w:val="pct20" w:color="000000" w:fill="FFFFFF"/>
          </w:tcPr>
          <w:p w14:paraId="64139763" w14:textId="77777777" w:rsidR="008B18A6" w:rsidRDefault="008B18A6">
            <w:pPr>
              <w:pStyle w:val="tabela-separate"/>
              <w:keepNext/>
              <w:rPr>
                <w:b/>
              </w:rPr>
            </w:pPr>
          </w:p>
        </w:tc>
        <w:tc>
          <w:tcPr>
            <w:tcW w:w="6820" w:type="dxa"/>
            <w:gridSpan w:val="5"/>
            <w:shd w:val="pct20" w:color="000000" w:fill="FFFFFF"/>
          </w:tcPr>
          <w:p w14:paraId="5EA3A660" w14:textId="77777777" w:rsidR="008B18A6" w:rsidRDefault="008B18A6">
            <w:pPr>
              <w:pStyle w:val="tabela-separate"/>
              <w:keepNext/>
              <w:rPr>
                <w:b/>
              </w:rPr>
            </w:pPr>
          </w:p>
        </w:tc>
      </w:tr>
      <w:tr w:rsidR="008B18A6" w14:paraId="292B3595" w14:textId="77777777">
        <w:trPr>
          <w:cantSplit/>
          <w:trHeight w:val="426"/>
          <w:jc w:val="center"/>
        </w:trPr>
        <w:tc>
          <w:tcPr>
            <w:tcW w:w="2441" w:type="dxa"/>
            <w:vMerge w:val="restart"/>
            <w:shd w:val="clear" w:color="auto" w:fill="FFFFFF"/>
          </w:tcPr>
          <w:p w14:paraId="7CA0D660" w14:textId="77777777" w:rsidR="008B18A6" w:rsidRDefault="008B18A6">
            <w:pPr>
              <w:pStyle w:val="tabela"/>
            </w:pPr>
            <w:r>
              <w:t>crsID</w:t>
            </w:r>
          </w:p>
        </w:tc>
        <w:tc>
          <w:tcPr>
            <w:tcW w:w="2954" w:type="dxa"/>
            <w:shd w:val="clear" w:color="auto" w:fill="FFFFFF"/>
          </w:tcPr>
          <w:p w14:paraId="414D2C3E" w14:textId="77777777" w:rsidR="008B18A6" w:rsidRDefault="008B18A6">
            <w:pPr>
              <w:pStyle w:val="tabela"/>
            </w:pPr>
            <w:r>
              <w:t>Long Integer</w:t>
            </w:r>
          </w:p>
        </w:tc>
        <w:tc>
          <w:tcPr>
            <w:tcW w:w="966" w:type="dxa"/>
            <w:shd w:val="clear" w:color="auto" w:fill="FFFFFF"/>
          </w:tcPr>
          <w:p w14:paraId="48A71AAB" w14:textId="77777777" w:rsidR="008B18A6" w:rsidRDefault="008B18A6">
            <w:pPr>
              <w:pStyle w:val="tabela"/>
            </w:pPr>
            <w:r>
              <w:t>Sim</w:t>
            </w:r>
          </w:p>
        </w:tc>
        <w:tc>
          <w:tcPr>
            <w:tcW w:w="966" w:type="dxa"/>
            <w:shd w:val="clear" w:color="auto" w:fill="FFFFFF"/>
          </w:tcPr>
          <w:p w14:paraId="4DB6EB49" w14:textId="77777777" w:rsidR="008B18A6" w:rsidRDefault="008B18A6">
            <w:pPr>
              <w:pStyle w:val="tabela"/>
            </w:pPr>
            <w:r>
              <w:t>Sim</w:t>
            </w:r>
          </w:p>
        </w:tc>
        <w:tc>
          <w:tcPr>
            <w:tcW w:w="966" w:type="dxa"/>
            <w:shd w:val="clear" w:color="auto" w:fill="FFFFFF"/>
          </w:tcPr>
          <w:p w14:paraId="7D6D2F33" w14:textId="77777777" w:rsidR="008B18A6" w:rsidRDefault="008B18A6">
            <w:pPr>
              <w:pStyle w:val="tabela"/>
            </w:pPr>
            <w:r>
              <w:t>Não</w:t>
            </w:r>
          </w:p>
        </w:tc>
        <w:tc>
          <w:tcPr>
            <w:tcW w:w="968" w:type="dxa"/>
            <w:shd w:val="clear" w:color="auto" w:fill="FFFFFF"/>
          </w:tcPr>
          <w:p w14:paraId="60B8B601" w14:textId="77777777" w:rsidR="008B18A6" w:rsidRDefault="008B18A6">
            <w:pPr>
              <w:pStyle w:val="tabela"/>
            </w:pPr>
            <w:r>
              <w:t>Não</w:t>
            </w:r>
          </w:p>
        </w:tc>
      </w:tr>
      <w:tr w:rsidR="008B18A6" w14:paraId="2D7B31F5" w14:textId="77777777">
        <w:trPr>
          <w:cantSplit/>
          <w:trHeight w:val="426"/>
          <w:jc w:val="center"/>
        </w:trPr>
        <w:tc>
          <w:tcPr>
            <w:tcW w:w="2441" w:type="dxa"/>
            <w:vMerge/>
            <w:shd w:val="clear" w:color="auto" w:fill="FFFFFF"/>
          </w:tcPr>
          <w:p w14:paraId="79B35A36" w14:textId="77777777" w:rsidR="008B18A6" w:rsidRDefault="008B18A6">
            <w:pPr>
              <w:pStyle w:val="tabela"/>
            </w:pPr>
          </w:p>
        </w:tc>
        <w:tc>
          <w:tcPr>
            <w:tcW w:w="6820" w:type="dxa"/>
            <w:gridSpan w:val="5"/>
            <w:shd w:val="clear" w:color="auto" w:fill="FFFFFF"/>
          </w:tcPr>
          <w:p w14:paraId="7098B596" w14:textId="77777777" w:rsidR="008B18A6" w:rsidRDefault="008B18A6">
            <w:pPr>
              <w:pStyle w:val="tabela-spellchk"/>
            </w:pPr>
            <w:r>
              <w:t>Chave estrangeira para ContratosResseguro.CRSID</w:t>
            </w:r>
          </w:p>
        </w:tc>
      </w:tr>
      <w:tr w:rsidR="008B18A6" w14:paraId="4D74259B" w14:textId="77777777">
        <w:trPr>
          <w:trHeight w:hRule="exact" w:val="20"/>
          <w:jc w:val="center"/>
        </w:trPr>
        <w:tc>
          <w:tcPr>
            <w:tcW w:w="2441" w:type="dxa"/>
            <w:shd w:val="clear" w:color="auto" w:fill="FFFFFF"/>
          </w:tcPr>
          <w:p w14:paraId="6A383E39" w14:textId="77777777" w:rsidR="008B18A6" w:rsidRDefault="008B18A6">
            <w:pPr>
              <w:pStyle w:val="tabela-separate"/>
            </w:pPr>
          </w:p>
        </w:tc>
        <w:tc>
          <w:tcPr>
            <w:tcW w:w="6820" w:type="dxa"/>
            <w:gridSpan w:val="5"/>
            <w:shd w:val="clear" w:color="auto" w:fill="FFFFFF"/>
          </w:tcPr>
          <w:p w14:paraId="0AB7EFB8" w14:textId="77777777" w:rsidR="008B18A6" w:rsidRDefault="008B18A6">
            <w:pPr>
              <w:pStyle w:val="tabela-separate"/>
            </w:pPr>
          </w:p>
        </w:tc>
      </w:tr>
      <w:tr w:rsidR="008B18A6" w14:paraId="733E7E17" w14:textId="77777777">
        <w:trPr>
          <w:cantSplit/>
          <w:trHeight w:val="426"/>
          <w:jc w:val="center"/>
        </w:trPr>
        <w:tc>
          <w:tcPr>
            <w:tcW w:w="2441" w:type="dxa"/>
            <w:vMerge w:val="restart"/>
            <w:shd w:val="clear" w:color="auto" w:fill="FFFFFF"/>
          </w:tcPr>
          <w:p w14:paraId="7BD39B40" w14:textId="77777777" w:rsidR="008B18A6" w:rsidRDefault="008B18A6">
            <w:pPr>
              <w:pStyle w:val="tabela"/>
            </w:pPr>
            <w:r>
              <w:t>ENTCODIGO</w:t>
            </w:r>
          </w:p>
        </w:tc>
        <w:tc>
          <w:tcPr>
            <w:tcW w:w="2954" w:type="dxa"/>
            <w:shd w:val="clear" w:color="auto" w:fill="FFFFFF"/>
          </w:tcPr>
          <w:p w14:paraId="7FF7CE52" w14:textId="77777777" w:rsidR="008B18A6" w:rsidRDefault="008B18A6">
            <w:pPr>
              <w:pStyle w:val="tabela"/>
            </w:pPr>
            <w:r>
              <w:t>Text(16)</w:t>
            </w:r>
          </w:p>
        </w:tc>
        <w:tc>
          <w:tcPr>
            <w:tcW w:w="966" w:type="dxa"/>
            <w:shd w:val="clear" w:color="auto" w:fill="FFFFFF"/>
          </w:tcPr>
          <w:p w14:paraId="60B32B87" w14:textId="77777777" w:rsidR="008B18A6" w:rsidRDefault="008B18A6">
            <w:pPr>
              <w:pStyle w:val="tabela"/>
            </w:pPr>
            <w:r>
              <w:t>Sim</w:t>
            </w:r>
          </w:p>
        </w:tc>
        <w:tc>
          <w:tcPr>
            <w:tcW w:w="966" w:type="dxa"/>
            <w:shd w:val="clear" w:color="auto" w:fill="FFFFFF"/>
          </w:tcPr>
          <w:p w14:paraId="5499D11A" w14:textId="77777777" w:rsidR="008B18A6" w:rsidRDefault="008B18A6">
            <w:pPr>
              <w:pStyle w:val="tabela"/>
            </w:pPr>
            <w:r>
              <w:t>Sim</w:t>
            </w:r>
          </w:p>
        </w:tc>
        <w:tc>
          <w:tcPr>
            <w:tcW w:w="966" w:type="dxa"/>
            <w:shd w:val="clear" w:color="auto" w:fill="FFFFFF"/>
          </w:tcPr>
          <w:p w14:paraId="2BF7C456" w14:textId="77777777" w:rsidR="008B18A6" w:rsidRDefault="008B18A6">
            <w:pPr>
              <w:pStyle w:val="tabela"/>
            </w:pPr>
            <w:r>
              <w:t>Não</w:t>
            </w:r>
          </w:p>
        </w:tc>
        <w:tc>
          <w:tcPr>
            <w:tcW w:w="968" w:type="dxa"/>
            <w:shd w:val="clear" w:color="auto" w:fill="FFFFFF"/>
          </w:tcPr>
          <w:p w14:paraId="5B33F4AD" w14:textId="77777777" w:rsidR="008B18A6" w:rsidRDefault="008B18A6">
            <w:pPr>
              <w:pStyle w:val="tabela"/>
            </w:pPr>
            <w:r>
              <w:t>Não</w:t>
            </w:r>
          </w:p>
        </w:tc>
      </w:tr>
      <w:tr w:rsidR="008B18A6" w14:paraId="5F06D56C" w14:textId="77777777">
        <w:trPr>
          <w:cantSplit/>
          <w:trHeight w:val="426"/>
          <w:jc w:val="center"/>
        </w:trPr>
        <w:tc>
          <w:tcPr>
            <w:tcW w:w="2441" w:type="dxa"/>
            <w:vMerge/>
            <w:shd w:val="clear" w:color="auto" w:fill="FFFFFF"/>
          </w:tcPr>
          <w:p w14:paraId="3F78321D" w14:textId="77777777" w:rsidR="008B18A6" w:rsidRDefault="008B18A6">
            <w:pPr>
              <w:pStyle w:val="tabela"/>
            </w:pPr>
          </w:p>
        </w:tc>
        <w:tc>
          <w:tcPr>
            <w:tcW w:w="6820" w:type="dxa"/>
            <w:gridSpan w:val="5"/>
            <w:shd w:val="clear" w:color="auto" w:fill="FFFFFF"/>
          </w:tcPr>
          <w:p w14:paraId="012762D2" w14:textId="77777777" w:rsidR="008B18A6" w:rsidRDefault="008B18A6">
            <w:pPr>
              <w:pStyle w:val="tabela-spellchk"/>
            </w:pPr>
            <w:r>
              <w:t>Chave estrangeira para OperacaoResseguradoras.ENTCODIGO</w:t>
            </w:r>
          </w:p>
        </w:tc>
      </w:tr>
      <w:tr w:rsidR="008B18A6" w14:paraId="5F617F05" w14:textId="77777777">
        <w:trPr>
          <w:trHeight w:hRule="exact" w:val="20"/>
          <w:jc w:val="center"/>
        </w:trPr>
        <w:tc>
          <w:tcPr>
            <w:tcW w:w="2441" w:type="dxa"/>
            <w:shd w:val="clear" w:color="auto" w:fill="FFFFFF"/>
          </w:tcPr>
          <w:p w14:paraId="243686D9" w14:textId="77777777" w:rsidR="008B18A6" w:rsidRDefault="008B18A6">
            <w:pPr>
              <w:pStyle w:val="tabela-separate"/>
            </w:pPr>
          </w:p>
        </w:tc>
        <w:tc>
          <w:tcPr>
            <w:tcW w:w="6820" w:type="dxa"/>
            <w:gridSpan w:val="5"/>
            <w:shd w:val="clear" w:color="auto" w:fill="FFFFFF"/>
          </w:tcPr>
          <w:p w14:paraId="5AE00660" w14:textId="77777777" w:rsidR="008B18A6" w:rsidRDefault="008B18A6">
            <w:pPr>
              <w:pStyle w:val="tabela-separate"/>
            </w:pPr>
          </w:p>
        </w:tc>
      </w:tr>
      <w:tr w:rsidR="008B18A6" w14:paraId="5CF47594" w14:textId="77777777">
        <w:trPr>
          <w:cantSplit/>
          <w:trHeight w:val="426"/>
          <w:jc w:val="center"/>
        </w:trPr>
        <w:tc>
          <w:tcPr>
            <w:tcW w:w="2441" w:type="dxa"/>
            <w:vMerge w:val="restart"/>
            <w:shd w:val="clear" w:color="auto" w:fill="FFFFFF"/>
          </w:tcPr>
          <w:p w14:paraId="3A52BD1B" w14:textId="77777777" w:rsidR="008B18A6" w:rsidRDefault="008B18A6">
            <w:pPr>
              <w:pStyle w:val="tabela"/>
              <w:rPr>
                <w:lang w:val="en-US"/>
              </w:rPr>
            </w:pPr>
            <w:r>
              <w:rPr>
                <w:lang w:val="en-US"/>
              </w:rPr>
              <w:t>MRFMESANO</w:t>
            </w:r>
          </w:p>
        </w:tc>
        <w:tc>
          <w:tcPr>
            <w:tcW w:w="2954" w:type="dxa"/>
            <w:shd w:val="clear" w:color="auto" w:fill="FFFFFF"/>
          </w:tcPr>
          <w:p w14:paraId="132D89EE" w14:textId="77777777" w:rsidR="008B18A6" w:rsidRDefault="008B18A6">
            <w:pPr>
              <w:pStyle w:val="tabela"/>
              <w:rPr>
                <w:lang w:val="en-US"/>
              </w:rPr>
            </w:pPr>
            <w:r>
              <w:rPr>
                <w:lang w:val="en-US"/>
              </w:rPr>
              <w:t>Date/Time</w:t>
            </w:r>
          </w:p>
        </w:tc>
        <w:tc>
          <w:tcPr>
            <w:tcW w:w="966" w:type="dxa"/>
            <w:shd w:val="clear" w:color="auto" w:fill="FFFFFF"/>
          </w:tcPr>
          <w:p w14:paraId="55113020" w14:textId="77777777" w:rsidR="008B18A6" w:rsidRDefault="008B18A6">
            <w:pPr>
              <w:pStyle w:val="tabela"/>
            </w:pPr>
            <w:r>
              <w:t>Sim</w:t>
            </w:r>
          </w:p>
        </w:tc>
        <w:tc>
          <w:tcPr>
            <w:tcW w:w="966" w:type="dxa"/>
            <w:shd w:val="clear" w:color="auto" w:fill="FFFFFF"/>
          </w:tcPr>
          <w:p w14:paraId="0F700C1A" w14:textId="77777777" w:rsidR="008B18A6" w:rsidRDefault="008B18A6">
            <w:pPr>
              <w:pStyle w:val="tabela"/>
            </w:pPr>
            <w:r>
              <w:t>Sim</w:t>
            </w:r>
          </w:p>
        </w:tc>
        <w:tc>
          <w:tcPr>
            <w:tcW w:w="966" w:type="dxa"/>
            <w:shd w:val="clear" w:color="auto" w:fill="FFFFFF"/>
          </w:tcPr>
          <w:p w14:paraId="588CF811" w14:textId="77777777" w:rsidR="008B18A6" w:rsidRDefault="008B18A6">
            <w:pPr>
              <w:pStyle w:val="tabela"/>
            </w:pPr>
            <w:r>
              <w:t>Não</w:t>
            </w:r>
          </w:p>
        </w:tc>
        <w:tc>
          <w:tcPr>
            <w:tcW w:w="968" w:type="dxa"/>
            <w:shd w:val="clear" w:color="auto" w:fill="FFFFFF"/>
          </w:tcPr>
          <w:p w14:paraId="33158DFA" w14:textId="77777777" w:rsidR="008B18A6" w:rsidRDefault="008B18A6">
            <w:pPr>
              <w:pStyle w:val="tabela"/>
            </w:pPr>
            <w:r>
              <w:t>Não</w:t>
            </w:r>
          </w:p>
        </w:tc>
      </w:tr>
      <w:tr w:rsidR="008B18A6" w14:paraId="20E6FD90" w14:textId="77777777">
        <w:trPr>
          <w:cantSplit/>
          <w:trHeight w:val="426"/>
          <w:jc w:val="center"/>
        </w:trPr>
        <w:tc>
          <w:tcPr>
            <w:tcW w:w="2441" w:type="dxa"/>
            <w:vMerge/>
            <w:shd w:val="clear" w:color="auto" w:fill="FFFFFF"/>
          </w:tcPr>
          <w:p w14:paraId="294F8CBA" w14:textId="77777777" w:rsidR="008B18A6" w:rsidRDefault="008B18A6">
            <w:pPr>
              <w:pStyle w:val="tabela"/>
            </w:pPr>
          </w:p>
        </w:tc>
        <w:tc>
          <w:tcPr>
            <w:tcW w:w="6820" w:type="dxa"/>
            <w:gridSpan w:val="5"/>
            <w:shd w:val="clear" w:color="auto" w:fill="FFFFFF"/>
          </w:tcPr>
          <w:p w14:paraId="6BD68CDD" w14:textId="77777777" w:rsidR="008B18A6" w:rsidRDefault="008B18A6">
            <w:pPr>
              <w:pStyle w:val="tabela-spellchk"/>
            </w:pPr>
            <w:r>
              <w:t>Chave estrangeira para OperacaoResseguradoras.MRFMESANO</w:t>
            </w:r>
          </w:p>
        </w:tc>
      </w:tr>
      <w:tr w:rsidR="008B18A6" w14:paraId="46A1A05B" w14:textId="77777777">
        <w:trPr>
          <w:trHeight w:hRule="exact" w:val="20"/>
          <w:jc w:val="center"/>
        </w:trPr>
        <w:tc>
          <w:tcPr>
            <w:tcW w:w="2441" w:type="dxa"/>
            <w:shd w:val="clear" w:color="auto" w:fill="FFFFFF"/>
          </w:tcPr>
          <w:p w14:paraId="589A39C7" w14:textId="77777777" w:rsidR="008B18A6" w:rsidRDefault="008B18A6">
            <w:pPr>
              <w:pStyle w:val="tabela-separate"/>
            </w:pPr>
          </w:p>
        </w:tc>
        <w:tc>
          <w:tcPr>
            <w:tcW w:w="6820" w:type="dxa"/>
            <w:gridSpan w:val="5"/>
            <w:shd w:val="clear" w:color="auto" w:fill="FFFFFF"/>
          </w:tcPr>
          <w:p w14:paraId="2FA77789" w14:textId="77777777" w:rsidR="008B18A6" w:rsidRDefault="008B18A6">
            <w:pPr>
              <w:pStyle w:val="tabela-separate"/>
            </w:pPr>
          </w:p>
        </w:tc>
      </w:tr>
      <w:tr w:rsidR="008B18A6" w14:paraId="7B0868A7" w14:textId="77777777">
        <w:trPr>
          <w:cantSplit/>
          <w:trHeight w:val="426"/>
          <w:jc w:val="center"/>
        </w:trPr>
        <w:tc>
          <w:tcPr>
            <w:tcW w:w="2441" w:type="dxa"/>
            <w:vMerge w:val="restart"/>
            <w:shd w:val="clear" w:color="auto" w:fill="FFFFFF"/>
          </w:tcPr>
          <w:p w14:paraId="419197E1" w14:textId="77777777" w:rsidR="008B18A6" w:rsidRDefault="008B18A6">
            <w:pPr>
              <w:pStyle w:val="tabela"/>
            </w:pPr>
            <w:r>
              <w:t>ramCodigo</w:t>
            </w:r>
          </w:p>
        </w:tc>
        <w:tc>
          <w:tcPr>
            <w:tcW w:w="2954" w:type="dxa"/>
            <w:shd w:val="clear" w:color="auto" w:fill="FFFFFF"/>
          </w:tcPr>
          <w:p w14:paraId="097C5DE5" w14:textId="77777777" w:rsidR="008B18A6" w:rsidRDefault="008B18A6">
            <w:pPr>
              <w:pStyle w:val="tabela"/>
            </w:pPr>
            <w:r>
              <w:t>Text(2)</w:t>
            </w:r>
          </w:p>
        </w:tc>
        <w:tc>
          <w:tcPr>
            <w:tcW w:w="966" w:type="dxa"/>
            <w:shd w:val="clear" w:color="auto" w:fill="FFFFFF"/>
          </w:tcPr>
          <w:p w14:paraId="032AD4CA" w14:textId="77777777" w:rsidR="008B18A6" w:rsidRDefault="008B18A6">
            <w:pPr>
              <w:pStyle w:val="tabela"/>
            </w:pPr>
            <w:r>
              <w:t>Não</w:t>
            </w:r>
          </w:p>
        </w:tc>
        <w:tc>
          <w:tcPr>
            <w:tcW w:w="966" w:type="dxa"/>
            <w:shd w:val="clear" w:color="auto" w:fill="FFFFFF"/>
          </w:tcPr>
          <w:p w14:paraId="1D31FE82" w14:textId="77777777" w:rsidR="008B18A6" w:rsidRDefault="008B18A6">
            <w:pPr>
              <w:pStyle w:val="tabela"/>
            </w:pPr>
            <w:r>
              <w:t>Não</w:t>
            </w:r>
          </w:p>
        </w:tc>
        <w:tc>
          <w:tcPr>
            <w:tcW w:w="966" w:type="dxa"/>
            <w:shd w:val="clear" w:color="auto" w:fill="FFFFFF"/>
          </w:tcPr>
          <w:p w14:paraId="21FD92C1" w14:textId="77777777" w:rsidR="008B18A6" w:rsidRDefault="008B18A6">
            <w:pPr>
              <w:pStyle w:val="tabela"/>
            </w:pPr>
            <w:r>
              <w:t>Não</w:t>
            </w:r>
          </w:p>
        </w:tc>
        <w:tc>
          <w:tcPr>
            <w:tcW w:w="968" w:type="dxa"/>
            <w:shd w:val="clear" w:color="auto" w:fill="FFFFFF"/>
          </w:tcPr>
          <w:p w14:paraId="17F3B235" w14:textId="77777777" w:rsidR="008B18A6" w:rsidRDefault="008B18A6">
            <w:pPr>
              <w:pStyle w:val="tabela"/>
            </w:pPr>
            <w:r>
              <w:t>Não</w:t>
            </w:r>
          </w:p>
        </w:tc>
      </w:tr>
      <w:tr w:rsidR="008B18A6" w14:paraId="581E4369" w14:textId="77777777">
        <w:trPr>
          <w:cantSplit/>
          <w:trHeight w:val="426"/>
          <w:jc w:val="center"/>
        </w:trPr>
        <w:tc>
          <w:tcPr>
            <w:tcW w:w="2441" w:type="dxa"/>
            <w:vMerge/>
            <w:shd w:val="clear" w:color="auto" w:fill="FFFFFF"/>
          </w:tcPr>
          <w:p w14:paraId="0CA3C0DD" w14:textId="77777777" w:rsidR="008B18A6" w:rsidRDefault="008B18A6">
            <w:pPr>
              <w:pStyle w:val="tabela"/>
            </w:pPr>
          </w:p>
        </w:tc>
        <w:tc>
          <w:tcPr>
            <w:tcW w:w="6820" w:type="dxa"/>
            <w:gridSpan w:val="5"/>
            <w:shd w:val="clear" w:color="auto" w:fill="FFFFFF"/>
          </w:tcPr>
          <w:p w14:paraId="012A8ADF" w14:textId="77777777" w:rsidR="008B18A6" w:rsidRDefault="008B18A6">
            <w:pPr>
              <w:pStyle w:val="tabela-spellchk"/>
            </w:pPr>
            <w:r>
              <w:t>Código do ramo de seguro</w:t>
            </w:r>
          </w:p>
        </w:tc>
      </w:tr>
      <w:tr w:rsidR="008B18A6" w14:paraId="36852A2A" w14:textId="77777777">
        <w:trPr>
          <w:trHeight w:hRule="exact" w:val="20"/>
          <w:jc w:val="center"/>
        </w:trPr>
        <w:tc>
          <w:tcPr>
            <w:tcW w:w="2441" w:type="dxa"/>
            <w:shd w:val="clear" w:color="auto" w:fill="FFFFFF"/>
          </w:tcPr>
          <w:p w14:paraId="1C0CE80B" w14:textId="77777777" w:rsidR="008B18A6" w:rsidRDefault="008B18A6">
            <w:pPr>
              <w:pStyle w:val="tabela-separate"/>
            </w:pPr>
          </w:p>
        </w:tc>
        <w:tc>
          <w:tcPr>
            <w:tcW w:w="6820" w:type="dxa"/>
            <w:gridSpan w:val="5"/>
            <w:shd w:val="clear" w:color="auto" w:fill="FFFFFF"/>
          </w:tcPr>
          <w:p w14:paraId="362EA538" w14:textId="77777777" w:rsidR="008B18A6" w:rsidRDefault="008B18A6">
            <w:pPr>
              <w:pStyle w:val="tabela-separate"/>
            </w:pPr>
          </w:p>
        </w:tc>
      </w:tr>
      <w:tr w:rsidR="008B18A6" w14:paraId="65D24B69" w14:textId="77777777">
        <w:trPr>
          <w:cantSplit/>
          <w:trHeight w:val="426"/>
          <w:jc w:val="center"/>
        </w:trPr>
        <w:tc>
          <w:tcPr>
            <w:tcW w:w="2441" w:type="dxa"/>
            <w:vMerge w:val="restart"/>
            <w:shd w:val="clear" w:color="auto" w:fill="FFFFFF"/>
          </w:tcPr>
          <w:p w14:paraId="2DAF586A" w14:textId="77777777" w:rsidR="008B18A6" w:rsidRDefault="008B18A6">
            <w:pPr>
              <w:pStyle w:val="tabela"/>
            </w:pPr>
            <w:r>
              <w:t>GraCodigo</w:t>
            </w:r>
          </w:p>
        </w:tc>
        <w:tc>
          <w:tcPr>
            <w:tcW w:w="2954" w:type="dxa"/>
            <w:shd w:val="clear" w:color="auto" w:fill="FFFFFF"/>
          </w:tcPr>
          <w:p w14:paraId="3ADF951A" w14:textId="77777777" w:rsidR="008B18A6" w:rsidRDefault="008B18A6">
            <w:pPr>
              <w:pStyle w:val="tabela"/>
            </w:pPr>
            <w:r>
              <w:t>Text(2)</w:t>
            </w:r>
          </w:p>
        </w:tc>
        <w:tc>
          <w:tcPr>
            <w:tcW w:w="966" w:type="dxa"/>
            <w:shd w:val="clear" w:color="auto" w:fill="FFFFFF"/>
          </w:tcPr>
          <w:p w14:paraId="2E67E1EF" w14:textId="77777777" w:rsidR="008B18A6" w:rsidRDefault="008B18A6">
            <w:pPr>
              <w:pStyle w:val="tabela"/>
            </w:pPr>
            <w:r>
              <w:t>Não</w:t>
            </w:r>
          </w:p>
        </w:tc>
        <w:tc>
          <w:tcPr>
            <w:tcW w:w="966" w:type="dxa"/>
            <w:shd w:val="clear" w:color="auto" w:fill="FFFFFF"/>
          </w:tcPr>
          <w:p w14:paraId="62535F58" w14:textId="77777777" w:rsidR="008B18A6" w:rsidRDefault="008B18A6">
            <w:pPr>
              <w:pStyle w:val="tabela"/>
            </w:pPr>
            <w:r>
              <w:t>Não</w:t>
            </w:r>
          </w:p>
        </w:tc>
        <w:tc>
          <w:tcPr>
            <w:tcW w:w="966" w:type="dxa"/>
            <w:shd w:val="clear" w:color="auto" w:fill="FFFFFF"/>
          </w:tcPr>
          <w:p w14:paraId="337DA4C9" w14:textId="77777777" w:rsidR="008B18A6" w:rsidRDefault="008B18A6">
            <w:pPr>
              <w:pStyle w:val="tabela"/>
            </w:pPr>
            <w:r>
              <w:t>Não</w:t>
            </w:r>
          </w:p>
        </w:tc>
        <w:tc>
          <w:tcPr>
            <w:tcW w:w="968" w:type="dxa"/>
            <w:shd w:val="clear" w:color="auto" w:fill="FFFFFF"/>
          </w:tcPr>
          <w:p w14:paraId="7627897C" w14:textId="77777777" w:rsidR="008B18A6" w:rsidRDefault="008B18A6">
            <w:pPr>
              <w:pStyle w:val="tabela"/>
            </w:pPr>
            <w:r>
              <w:t>Não</w:t>
            </w:r>
          </w:p>
        </w:tc>
      </w:tr>
      <w:tr w:rsidR="008B18A6" w14:paraId="6DCB6097" w14:textId="77777777">
        <w:trPr>
          <w:cantSplit/>
          <w:trHeight w:val="426"/>
          <w:jc w:val="center"/>
        </w:trPr>
        <w:tc>
          <w:tcPr>
            <w:tcW w:w="2441" w:type="dxa"/>
            <w:vMerge/>
            <w:shd w:val="clear" w:color="auto" w:fill="FFFFFF"/>
          </w:tcPr>
          <w:p w14:paraId="4FA3F49A" w14:textId="77777777" w:rsidR="008B18A6" w:rsidRDefault="008B18A6">
            <w:pPr>
              <w:pStyle w:val="tabela"/>
            </w:pPr>
          </w:p>
        </w:tc>
        <w:tc>
          <w:tcPr>
            <w:tcW w:w="6820" w:type="dxa"/>
            <w:gridSpan w:val="5"/>
            <w:shd w:val="clear" w:color="auto" w:fill="FFFFFF"/>
          </w:tcPr>
          <w:p w14:paraId="5FEBA2A4" w14:textId="77777777" w:rsidR="008B18A6" w:rsidRDefault="008B18A6">
            <w:pPr>
              <w:pStyle w:val="tabela"/>
            </w:pPr>
            <w:r>
              <w:t>Código do Grupo de Ramo</w:t>
            </w:r>
          </w:p>
        </w:tc>
      </w:tr>
      <w:tr w:rsidR="008B18A6" w14:paraId="06AE7155" w14:textId="77777777">
        <w:trPr>
          <w:cantSplit/>
          <w:trHeight w:val="426"/>
          <w:jc w:val="center"/>
        </w:trPr>
        <w:tc>
          <w:tcPr>
            <w:tcW w:w="2441" w:type="dxa"/>
            <w:vMerge w:val="restart"/>
            <w:shd w:val="clear" w:color="auto" w:fill="FFFFFF"/>
          </w:tcPr>
          <w:p w14:paraId="2E457A17" w14:textId="77777777" w:rsidR="008B18A6" w:rsidRDefault="008B18A6">
            <w:pPr>
              <w:pStyle w:val="tabela"/>
              <w:rPr>
                <w:lang w:val="en-US"/>
              </w:rPr>
            </w:pPr>
            <w:r>
              <w:rPr>
                <w:lang w:val="en-US"/>
              </w:rPr>
              <w:t>rrsID</w:t>
            </w:r>
          </w:p>
        </w:tc>
        <w:tc>
          <w:tcPr>
            <w:tcW w:w="2954" w:type="dxa"/>
            <w:shd w:val="clear" w:color="auto" w:fill="FFFFFF"/>
          </w:tcPr>
          <w:p w14:paraId="3A699A4D" w14:textId="77777777" w:rsidR="008B18A6" w:rsidRDefault="008B18A6">
            <w:pPr>
              <w:pStyle w:val="tabela"/>
              <w:rPr>
                <w:lang w:val="en-US"/>
              </w:rPr>
            </w:pPr>
            <w:r>
              <w:rPr>
                <w:lang w:val="en-US"/>
              </w:rPr>
              <w:t>Long Integer</w:t>
            </w:r>
          </w:p>
        </w:tc>
        <w:tc>
          <w:tcPr>
            <w:tcW w:w="966" w:type="dxa"/>
            <w:shd w:val="clear" w:color="auto" w:fill="FFFFFF"/>
          </w:tcPr>
          <w:p w14:paraId="00513C91" w14:textId="77777777" w:rsidR="008B18A6" w:rsidRDefault="008B18A6">
            <w:pPr>
              <w:pStyle w:val="tabela"/>
            </w:pPr>
            <w:r>
              <w:t>Sim</w:t>
            </w:r>
          </w:p>
        </w:tc>
        <w:tc>
          <w:tcPr>
            <w:tcW w:w="966" w:type="dxa"/>
            <w:shd w:val="clear" w:color="auto" w:fill="FFFFFF"/>
          </w:tcPr>
          <w:p w14:paraId="478D29D1" w14:textId="77777777" w:rsidR="008B18A6" w:rsidRDefault="008B18A6">
            <w:pPr>
              <w:pStyle w:val="tabela"/>
            </w:pPr>
            <w:r>
              <w:t>Não</w:t>
            </w:r>
          </w:p>
        </w:tc>
        <w:tc>
          <w:tcPr>
            <w:tcW w:w="966" w:type="dxa"/>
            <w:shd w:val="clear" w:color="auto" w:fill="FFFFFF"/>
          </w:tcPr>
          <w:p w14:paraId="0D8A180A" w14:textId="77777777" w:rsidR="008B18A6" w:rsidRDefault="008B18A6">
            <w:pPr>
              <w:pStyle w:val="tabela"/>
            </w:pPr>
            <w:r>
              <w:t>Não</w:t>
            </w:r>
          </w:p>
        </w:tc>
        <w:tc>
          <w:tcPr>
            <w:tcW w:w="968" w:type="dxa"/>
            <w:shd w:val="clear" w:color="auto" w:fill="FFFFFF"/>
          </w:tcPr>
          <w:p w14:paraId="05C8E2B8" w14:textId="77777777" w:rsidR="008B18A6" w:rsidRDefault="008B18A6">
            <w:pPr>
              <w:pStyle w:val="tabela"/>
            </w:pPr>
            <w:r>
              <w:t>Não</w:t>
            </w:r>
          </w:p>
        </w:tc>
      </w:tr>
      <w:tr w:rsidR="008B18A6" w14:paraId="5B164B3A" w14:textId="77777777">
        <w:trPr>
          <w:cantSplit/>
          <w:trHeight w:val="426"/>
          <w:jc w:val="center"/>
        </w:trPr>
        <w:tc>
          <w:tcPr>
            <w:tcW w:w="2441" w:type="dxa"/>
            <w:vMerge/>
            <w:shd w:val="clear" w:color="auto" w:fill="FFFFFF"/>
          </w:tcPr>
          <w:p w14:paraId="6D3E7E1A" w14:textId="77777777" w:rsidR="008B18A6" w:rsidRDefault="008B18A6">
            <w:pPr>
              <w:pStyle w:val="tabela"/>
            </w:pPr>
          </w:p>
        </w:tc>
        <w:tc>
          <w:tcPr>
            <w:tcW w:w="6820" w:type="dxa"/>
            <w:gridSpan w:val="5"/>
            <w:shd w:val="clear" w:color="auto" w:fill="FFFFFF"/>
          </w:tcPr>
          <w:p w14:paraId="11789C71" w14:textId="77777777" w:rsidR="008B18A6" w:rsidRDefault="008B18A6">
            <w:pPr>
              <w:pStyle w:val="tabela-spellchk"/>
            </w:pPr>
            <w:r>
              <w:t>Seqüência gerada para identificação de um ramo de seguro de uma resseguradora</w:t>
            </w:r>
          </w:p>
        </w:tc>
      </w:tr>
      <w:tr w:rsidR="008B18A6" w14:paraId="071D7352" w14:textId="77777777">
        <w:trPr>
          <w:trHeight w:hRule="exact" w:val="20"/>
          <w:jc w:val="center"/>
        </w:trPr>
        <w:tc>
          <w:tcPr>
            <w:tcW w:w="2441" w:type="dxa"/>
            <w:shd w:val="clear" w:color="auto" w:fill="FFFFFF"/>
          </w:tcPr>
          <w:p w14:paraId="0150E869" w14:textId="77777777" w:rsidR="008B18A6" w:rsidRDefault="008B18A6">
            <w:pPr>
              <w:pStyle w:val="tabela-separate"/>
            </w:pPr>
          </w:p>
        </w:tc>
        <w:tc>
          <w:tcPr>
            <w:tcW w:w="6820" w:type="dxa"/>
            <w:gridSpan w:val="5"/>
            <w:shd w:val="clear" w:color="auto" w:fill="FFFFFF"/>
          </w:tcPr>
          <w:p w14:paraId="17F0ACAF" w14:textId="77777777" w:rsidR="008B18A6" w:rsidRDefault="008B18A6">
            <w:pPr>
              <w:pStyle w:val="tabela-separate"/>
            </w:pPr>
          </w:p>
        </w:tc>
      </w:tr>
      <w:tr w:rsidR="008B18A6" w14:paraId="584298B1" w14:textId="77777777">
        <w:trPr>
          <w:cantSplit/>
          <w:trHeight w:val="426"/>
          <w:jc w:val="center"/>
        </w:trPr>
        <w:tc>
          <w:tcPr>
            <w:tcW w:w="2441" w:type="dxa"/>
            <w:vMerge w:val="restart"/>
            <w:shd w:val="clear" w:color="auto" w:fill="FFFFFF"/>
          </w:tcPr>
          <w:p w14:paraId="0FDDC32E" w14:textId="77777777" w:rsidR="008B18A6" w:rsidRDefault="008B18A6">
            <w:pPr>
              <w:pStyle w:val="tabela"/>
            </w:pPr>
            <w:r>
              <w:t>rrsParticipacao</w:t>
            </w:r>
          </w:p>
        </w:tc>
        <w:tc>
          <w:tcPr>
            <w:tcW w:w="2954" w:type="dxa"/>
            <w:shd w:val="clear" w:color="auto" w:fill="FFFFFF"/>
          </w:tcPr>
          <w:p w14:paraId="49958840" w14:textId="77777777" w:rsidR="008B18A6" w:rsidRDefault="008B18A6">
            <w:pPr>
              <w:pStyle w:val="tabela"/>
            </w:pPr>
            <w:r>
              <w:t>Double</w:t>
            </w:r>
          </w:p>
        </w:tc>
        <w:tc>
          <w:tcPr>
            <w:tcW w:w="966" w:type="dxa"/>
            <w:shd w:val="clear" w:color="auto" w:fill="FFFFFF"/>
          </w:tcPr>
          <w:p w14:paraId="0898DADB" w14:textId="77777777" w:rsidR="008B18A6" w:rsidRDefault="008B18A6">
            <w:pPr>
              <w:pStyle w:val="tabela"/>
            </w:pPr>
            <w:r>
              <w:t>Não</w:t>
            </w:r>
          </w:p>
        </w:tc>
        <w:tc>
          <w:tcPr>
            <w:tcW w:w="966" w:type="dxa"/>
            <w:shd w:val="clear" w:color="auto" w:fill="FFFFFF"/>
          </w:tcPr>
          <w:p w14:paraId="6B10A606" w14:textId="77777777" w:rsidR="008B18A6" w:rsidRDefault="008B18A6">
            <w:pPr>
              <w:pStyle w:val="tabela"/>
            </w:pPr>
            <w:r>
              <w:t>Não</w:t>
            </w:r>
          </w:p>
        </w:tc>
        <w:tc>
          <w:tcPr>
            <w:tcW w:w="966" w:type="dxa"/>
            <w:shd w:val="clear" w:color="auto" w:fill="FFFFFF"/>
          </w:tcPr>
          <w:p w14:paraId="78BE234C" w14:textId="77777777" w:rsidR="008B18A6" w:rsidRDefault="008B18A6">
            <w:pPr>
              <w:pStyle w:val="tabela"/>
            </w:pPr>
            <w:r>
              <w:t>Não</w:t>
            </w:r>
          </w:p>
        </w:tc>
        <w:tc>
          <w:tcPr>
            <w:tcW w:w="968" w:type="dxa"/>
            <w:shd w:val="clear" w:color="auto" w:fill="FFFFFF"/>
          </w:tcPr>
          <w:p w14:paraId="315D02D6" w14:textId="77777777" w:rsidR="008B18A6" w:rsidRDefault="008B18A6">
            <w:pPr>
              <w:pStyle w:val="tabela"/>
            </w:pPr>
            <w:r>
              <w:t>Não</w:t>
            </w:r>
          </w:p>
        </w:tc>
      </w:tr>
      <w:tr w:rsidR="008B18A6" w14:paraId="5F5FFCA2" w14:textId="77777777">
        <w:trPr>
          <w:cantSplit/>
          <w:trHeight w:val="426"/>
          <w:jc w:val="center"/>
        </w:trPr>
        <w:tc>
          <w:tcPr>
            <w:tcW w:w="2441" w:type="dxa"/>
            <w:vMerge/>
            <w:shd w:val="clear" w:color="auto" w:fill="FFFFFF"/>
          </w:tcPr>
          <w:p w14:paraId="0DE8AD0C" w14:textId="77777777" w:rsidR="008B18A6" w:rsidRDefault="008B18A6">
            <w:pPr>
              <w:pStyle w:val="tabela"/>
            </w:pPr>
          </w:p>
        </w:tc>
        <w:tc>
          <w:tcPr>
            <w:tcW w:w="6820" w:type="dxa"/>
            <w:gridSpan w:val="5"/>
            <w:shd w:val="clear" w:color="auto" w:fill="FFFFFF"/>
          </w:tcPr>
          <w:p w14:paraId="32436AAB" w14:textId="77777777" w:rsidR="008B18A6" w:rsidRDefault="008B18A6">
            <w:pPr>
              <w:pStyle w:val="tabela-spellchk"/>
            </w:pPr>
            <w:r>
              <w:t>Participação da resseguradora no ramo de seguro nesse contrato</w:t>
            </w:r>
          </w:p>
        </w:tc>
      </w:tr>
      <w:tr w:rsidR="008B18A6" w14:paraId="0156293C" w14:textId="77777777">
        <w:trPr>
          <w:trHeight w:hRule="exact" w:val="20"/>
          <w:jc w:val="center"/>
        </w:trPr>
        <w:tc>
          <w:tcPr>
            <w:tcW w:w="2441" w:type="dxa"/>
            <w:shd w:val="clear" w:color="auto" w:fill="FFFFFF"/>
          </w:tcPr>
          <w:p w14:paraId="006BBCE1" w14:textId="77777777" w:rsidR="008B18A6" w:rsidRDefault="008B18A6">
            <w:pPr>
              <w:pStyle w:val="tabela-separate"/>
            </w:pPr>
          </w:p>
        </w:tc>
        <w:tc>
          <w:tcPr>
            <w:tcW w:w="6820" w:type="dxa"/>
            <w:gridSpan w:val="5"/>
            <w:shd w:val="clear" w:color="auto" w:fill="FFFFFF"/>
          </w:tcPr>
          <w:p w14:paraId="4039B80A" w14:textId="77777777" w:rsidR="008B18A6" w:rsidRDefault="008B18A6">
            <w:pPr>
              <w:pStyle w:val="tabela-separate"/>
            </w:pPr>
          </w:p>
        </w:tc>
      </w:tr>
      <w:tr w:rsidR="008B18A6" w14:paraId="7191D4E1" w14:textId="77777777">
        <w:trPr>
          <w:cantSplit/>
          <w:trHeight w:val="426"/>
          <w:jc w:val="center"/>
        </w:trPr>
        <w:tc>
          <w:tcPr>
            <w:tcW w:w="2441" w:type="dxa"/>
            <w:vMerge w:val="restart"/>
            <w:shd w:val="clear" w:color="auto" w:fill="FFFFFF"/>
          </w:tcPr>
          <w:p w14:paraId="61789A51" w14:textId="77777777" w:rsidR="008B18A6" w:rsidRDefault="008B18A6">
            <w:pPr>
              <w:pStyle w:val="tabela"/>
              <w:rPr>
                <w:lang w:val="en-US"/>
              </w:rPr>
            </w:pPr>
            <w:r>
              <w:rPr>
                <w:lang w:val="en-US"/>
              </w:rPr>
              <w:t>rsgID</w:t>
            </w:r>
          </w:p>
        </w:tc>
        <w:tc>
          <w:tcPr>
            <w:tcW w:w="2954" w:type="dxa"/>
            <w:shd w:val="clear" w:color="auto" w:fill="FFFFFF"/>
          </w:tcPr>
          <w:p w14:paraId="6AC5061E" w14:textId="77777777" w:rsidR="008B18A6" w:rsidRDefault="008B18A6">
            <w:pPr>
              <w:pStyle w:val="tabela"/>
              <w:rPr>
                <w:lang w:val="en-US"/>
              </w:rPr>
            </w:pPr>
            <w:r>
              <w:rPr>
                <w:lang w:val="en-US"/>
              </w:rPr>
              <w:t>Long Integer</w:t>
            </w:r>
          </w:p>
        </w:tc>
        <w:tc>
          <w:tcPr>
            <w:tcW w:w="966" w:type="dxa"/>
            <w:shd w:val="clear" w:color="auto" w:fill="FFFFFF"/>
          </w:tcPr>
          <w:p w14:paraId="23889966" w14:textId="77777777" w:rsidR="008B18A6" w:rsidRDefault="008B18A6">
            <w:pPr>
              <w:pStyle w:val="tabela"/>
            </w:pPr>
            <w:r>
              <w:t>Sim</w:t>
            </w:r>
          </w:p>
        </w:tc>
        <w:tc>
          <w:tcPr>
            <w:tcW w:w="966" w:type="dxa"/>
            <w:shd w:val="clear" w:color="auto" w:fill="FFFFFF"/>
          </w:tcPr>
          <w:p w14:paraId="4A719221" w14:textId="77777777" w:rsidR="008B18A6" w:rsidRDefault="008B18A6">
            <w:pPr>
              <w:pStyle w:val="tabela"/>
            </w:pPr>
            <w:r>
              <w:t>Sim</w:t>
            </w:r>
          </w:p>
        </w:tc>
        <w:tc>
          <w:tcPr>
            <w:tcW w:w="966" w:type="dxa"/>
            <w:shd w:val="clear" w:color="auto" w:fill="FFFFFF"/>
          </w:tcPr>
          <w:p w14:paraId="01FFDF0C" w14:textId="77777777" w:rsidR="008B18A6" w:rsidRDefault="008B18A6">
            <w:pPr>
              <w:pStyle w:val="tabela"/>
            </w:pPr>
            <w:r>
              <w:t>Não</w:t>
            </w:r>
          </w:p>
        </w:tc>
        <w:tc>
          <w:tcPr>
            <w:tcW w:w="968" w:type="dxa"/>
            <w:shd w:val="clear" w:color="auto" w:fill="FFFFFF"/>
          </w:tcPr>
          <w:p w14:paraId="501C87C8" w14:textId="77777777" w:rsidR="008B18A6" w:rsidRDefault="008B18A6">
            <w:pPr>
              <w:pStyle w:val="tabela"/>
            </w:pPr>
            <w:r>
              <w:t>Não</w:t>
            </w:r>
          </w:p>
        </w:tc>
      </w:tr>
      <w:tr w:rsidR="008B18A6" w14:paraId="49ED7BF1" w14:textId="77777777">
        <w:trPr>
          <w:cantSplit/>
          <w:trHeight w:val="426"/>
          <w:jc w:val="center"/>
        </w:trPr>
        <w:tc>
          <w:tcPr>
            <w:tcW w:w="2441" w:type="dxa"/>
            <w:vMerge/>
            <w:shd w:val="clear" w:color="auto" w:fill="FFFFFF"/>
          </w:tcPr>
          <w:p w14:paraId="02A0A8B0" w14:textId="77777777" w:rsidR="008B18A6" w:rsidRDefault="008B18A6">
            <w:pPr>
              <w:pStyle w:val="tabela"/>
            </w:pPr>
          </w:p>
        </w:tc>
        <w:tc>
          <w:tcPr>
            <w:tcW w:w="6820" w:type="dxa"/>
            <w:gridSpan w:val="5"/>
            <w:shd w:val="clear" w:color="auto" w:fill="FFFFFF"/>
          </w:tcPr>
          <w:p w14:paraId="68741F9B" w14:textId="77777777" w:rsidR="008B18A6" w:rsidRDefault="008B18A6">
            <w:pPr>
              <w:pStyle w:val="tabela-spellchk"/>
            </w:pPr>
            <w:r>
              <w:t>Chave estrangeira para OperacaoResseguradoras.RSGID</w:t>
            </w:r>
          </w:p>
        </w:tc>
      </w:tr>
      <w:tr w:rsidR="008B18A6" w14:paraId="62066F55" w14:textId="77777777">
        <w:trPr>
          <w:trHeight w:hRule="exact" w:val="20"/>
          <w:jc w:val="center"/>
        </w:trPr>
        <w:tc>
          <w:tcPr>
            <w:tcW w:w="2441" w:type="dxa"/>
            <w:shd w:val="clear" w:color="auto" w:fill="FFFFFF"/>
          </w:tcPr>
          <w:p w14:paraId="36B895FB" w14:textId="77777777" w:rsidR="008B18A6" w:rsidRDefault="008B18A6">
            <w:pPr>
              <w:pStyle w:val="tabela-separate"/>
            </w:pPr>
          </w:p>
        </w:tc>
        <w:tc>
          <w:tcPr>
            <w:tcW w:w="6820" w:type="dxa"/>
            <w:gridSpan w:val="5"/>
            <w:shd w:val="clear" w:color="auto" w:fill="FFFFFF"/>
          </w:tcPr>
          <w:p w14:paraId="625E9852" w14:textId="77777777" w:rsidR="008B18A6" w:rsidRDefault="008B18A6">
            <w:pPr>
              <w:pStyle w:val="tabela-separate"/>
            </w:pPr>
          </w:p>
        </w:tc>
      </w:tr>
    </w:tbl>
    <w:p w14:paraId="2BE9FF26" w14:textId="77777777" w:rsidR="008B18A6" w:rsidRDefault="008B18A6"/>
    <w:p w14:paraId="4AEE248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E91237C" w14:textId="77777777">
        <w:trPr>
          <w:tblHeader/>
          <w:jc w:val="center"/>
        </w:trPr>
        <w:tc>
          <w:tcPr>
            <w:tcW w:w="2727" w:type="dxa"/>
            <w:shd w:val="pct20" w:color="000000" w:fill="FFFFFF"/>
          </w:tcPr>
          <w:p w14:paraId="2CFC3313" w14:textId="77777777" w:rsidR="008B18A6" w:rsidRDefault="008B18A6">
            <w:pPr>
              <w:rPr>
                <w:b/>
              </w:rPr>
            </w:pPr>
            <w:r>
              <w:rPr>
                <w:b/>
              </w:rPr>
              <w:t>Índice</w:t>
            </w:r>
          </w:p>
        </w:tc>
        <w:tc>
          <w:tcPr>
            <w:tcW w:w="674" w:type="dxa"/>
            <w:shd w:val="pct20" w:color="000000" w:fill="FFFFFF"/>
          </w:tcPr>
          <w:p w14:paraId="6240262F" w14:textId="77777777" w:rsidR="008B18A6" w:rsidRDefault="008B18A6">
            <w:pPr>
              <w:rPr>
                <w:b/>
              </w:rPr>
            </w:pPr>
            <w:r>
              <w:rPr>
                <w:b/>
              </w:rPr>
              <w:t>C.P.</w:t>
            </w:r>
          </w:p>
        </w:tc>
        <w:tc>
          <w:tcPr>
            <w:tcW w:w="674" w:type="dxa"/>
            <w:shd w:val="pct20" w:color="000000" w:fill="FFFFFF"/>
          </w:tcPr>
          <w:p w14:paraId="5205C173" w14:textId="77777777" w:rsidR="008B18A6" w:rsidRDefault="008B18A6">
            <w:pPr>
              <w:rPr>
                <w:b/>
              </w:rPr>
            </w:pPr>
            <w:r>
              <w:rPr>
                <w:b/>
              </w:rPr>
              <w:t>C.E.</w:t>
            </w:r>
          </w:p>
        </w:tc>
        <w:tc>
          <w:tcPr>
            <w:tcW w:w="850" w:type="dxa"/>
            <w:shd w:val="pct20" w:color="000000" w:fill="FFFFFF"/>
          </w:tcPr>
          <w:p w14:paraId="41DB3397" w14:textId="77777777" w:rsidR="008B18A6" w:rsidRDefault="008B18A6">
            <w:pPr>
              <w:rPr>
                <w:b/>
              </w:rPr>
            </w:pPr>
            <w:r>
              <w:rPr>
                <w:b/>
              </w:rPr>
              <w:t>Único</w:t>
            </w:r>
          </w:p>
        </w:tc>
        <w:tc>
          <w:tcPr>
            <w:tcW w:w="963" w:type="dxa"/>
            <w:shd w:val="pct20" w:color="000000" w:fill="FFFFFF"/>
          </w:tcPr>
          <w:p w14:paraId="11570764" w14:textId="77777777" w:rsidR="008B18A6" w:rsidRDefault="008B18A6">
            <w:pPr>
              <w:rPr>
                <w:b/>
              </w:rPr>
            </w:pPr>
            <w:r>
              <w:rPr>
                <w:b/>
              </w:rPr>
              <w:t>Agrup.</w:t>
            </w:r>
          </w:p>
        </w:tc>
        <w:tc>
          <w:tcPr>
            <w:tcW w:w="2381" w:type="dxa"/>
            <w:shd w:val="pct20" w:color="000000" w:fill="FFFFFF"/>
          </w:tcPr>
          <w:p w14:paraId="52C35182" w14:textId="77777777" w:rsidR="008B18A6" w:rsidRDefault="008B18A6">
            <w:pPr>
              <w:rPr>
                <w:b/>
              </w:rPr>
            </w:pPr>
            <w:r>
              <w:rPr>
                <w:b/>
              </w:rPr>
              <w:t>Campo</w:t>
            </w:r>
          </w:p>
        </w:tc>
        <w:tc>
          <w:tcPr>
            <w:tcW w:w="963" w:type="dxa"/>
            <w:shd w:val="pct20" w:color="000000" w:fill="FFFFFF"/>
          </w:tcPr>
          <w:p w14:paraId="2A1ABB53" w14:textId="77777777" w:rsidR="008B18A6" w:rsidRDefault="008B18A6">
            <w:pPr>
              <w:rPr>
                <w:b/>
              </w:rPr>
            </w:pPr>
            <w:r>
              <w:rPr>
                <w:b/>
              </w:rPr>
              <w:t>Ordem</w:t>
            </w:r>
          </w:p>
        </w:tc>
      </w:tr>
      <w:tr w:rsidR="008B18A6" w14:paraId="6969473A" w14:textId="77777777">
        <w:trPr>
          <w:jc w:val="center"/>
        </w:trPr>
        <w:tc>
          <w:tcPr>
            <w:tcW w:w="2727" w:type="dxa"/>
            <w:shd w:val="clear" w:color="auto" w:fill="FFFFFF"/>
          </w:tcPr>
          <w:p w14:paraId="010B3F11" w14:textId="77777777" w:rsidR="008B18A6" w:rsidRDefault="008B18A6">
            <w:r>
              <w:t>crsID</w:t>
            </w:r>
          </w:p>
        </w:tc>
        <w:tc>
          <w:tcPr>
            <w:tcW w:w="674" w:type="dxa"/>
            <w:shd w:val="clear" w:color="auto" w:fill="FFFFFF"/>
          </w:tcPr>
          <w:p w14:paraId="277F1BAF" w14:textId="77777777" w:rsidR="008B18A6" w:rsidRDefault="008B18A6">
            <w:r>
              <w:t>Não</w:t>
            </w:r>
          </w:p>
        </w:tc>
        <w:tc>
          <w:tcPr>
            <w:tcW w:w="674" w:type="dxa"/>
            <w:shd w:val="clear" w:color="auto" w:fill="FFFFFF"/>
          </w:tcPr>
          <w:p w14:paraId="5255DE5E" w14:textId="77777777" w:rsidR="008B18A6" w:rsidRDefault="008B18A6">
            <w:r>
              <w:t>Não</w:t>
            </w:r>
          </w:p>
        </w:tc>
        <w:tc>
          <w:tcPr>
            <w:tcW w:w="850" w:type="dxa"/>
            <w:shd w:val="clear" w:color="auto" w:fill="FFFFFF"/>
          </w:tcPr>
          <w:p w14:paraId="4340A0AA" w14:textId="77777777" w:rsidR="008B18A6" w:rsidRDefault="008B18A6">
            <w:r>
              <w:t>Não</w:t>
            </w:r>
          </w:p>
        </w:tc>
        <w:tc>
          <w:tcPr>
            <w:tcW w:w="963" w:type="dxa"/>
            <w:shd w:val="clear" w:color="auto" w:fill="FFFFFF"/>
          </w:tcPr>
          <w:p w14:paraId="21607A1E" w14:textId="77777777" w:rsidR="008B18A6" w:rsidRDefault="008B18A6">
            <w:r>
              <w:t>Não</w:t>
            </w:r>
          </w:p>
        </w:tc>
        <w:tc>
          <w:tcPr>
            <w:tcW w:w="2381" w:type="dxa"/>
            <w:shd w:val="clear" w:color="auto" w:fill="FFFFFF"/>
          </w:tcPr>
          <w:p w14:paraId="0D399B02" w14:textId="77777777" w:rsidR="008B18A6" w:rsidRDefault="008B18A6">
            <w:r>
              <w:t>crsID</w:t>
            </w:r>
          </w:p>
        </w:tc>
        <w:tc>
          <w:tcPr>
            <w:tcW w:w="963" w:type="dxa"/>
            <w:shd w:val="clear" w:color="auto" w:fill="FFFFFF"/>
          </w:tcPr>
          <w:p w14:paraId="75FC417D" w14:textId="77777777" w:rsidR="008B18A6" w:rsidRDefault="008B18A6">
            <w:r>
              <w:t>ASC.</w:t>
            </w:r>
          </w:p>
        </w:tc>
      </w:tr>
      <w:tr w:rsidR="008B18A6" w14:paraId="24846311" w14:textId="77777777">
        <w:trPr>
          <w:cantSplit/>
          <w:trHeight w:val="345"/>
          <w:jc w:val="center"/>
        </w:trPr>
        <w:tc>
          <w:tcPr>
            <w:tcW w:w="2727" w:type="dxa"/>
            <w:vMerge w:val="restart"/>
            <w:shd w:val="clear" w:color="auto" w:fill="FFFFFF"/>
          </w:tcPr>
          <w:p w14:paraId="06DE6ECA" w14:textId="77777777" w:rsidR="008B18A6" w:rsidRDefault="008B18A6">
            <w:r>
              <w:t>entCodigo</w:t>
            </w:r>
          </w:p>
        </w:tc>
        <w:tc>
          <w:tcPr>
            <w:tcW w:w="674" w:type="dxa"/>
            <w:vMerge w:val="restart"/>
            <w:shd w:val="clear" w:color="auto" w:fill="FFFFFF"/>
          </w:tcPr>
          <w:p w14:paraId="1E4CF262" w14:textId="77777777" w:rsidR="008B18A6" w:rsidRDefault="008B18A6">
            <w:r>
              <w:t>Não</w:t>
            </w:r>
          </w:p>
        </w:tc>
        <w:tc>
          <w:tcPr>
            <w:tcW w:w="674" w:type="dxa"/>
            <w:vMerge w:val="restart"/>
            <w:shd w:val="clear" w:color="auto" w:fill="FFFFFF"/>
          </w:tcPr>
          <w:p w14:paraId="08FB5985" w14:textId="77777777" w:rsidR="008B18A6" w:rsidRDefault="008B18A6">
            <w:r>
              <w:t>Não</w:t>
            </w:r>
          </w:p>
        </w:tc>
        <w:tc>
          <w:tcPr>
            <w:tcW w:w="850" w:type="dxa"/>
            <w:vMerge w:val="restart"/>
            <w:shd w:val="clear" w:color="auto" w:fill="FFFFFF"/>
          </w:tcPr>
          <w:p w14:paraId="2DA5F479" w14:textId="77777777" w:rsidR="008B18A6" w:rsidRDefault="008B18A6">
            <w:r>
              <w:t>Não</w:t>
            </w:r>
          </w:p>
        </w:tc>
        <w:tc>
          <w:tcPr>
            <w:tcW w:w="963" w:type="dxa"/>
            <w:vMerge w:val="restart"/>
            <w:shd w:val="clear" w:color="auto" w:fill="FFFFFF"/>
          </w:tcPr>
          <w:p w14:paraId="52A07F6D" w14:textId="77777777" w:rsidR="008B18A6" w:rsidRDefault="008B18A6">
            <w:r>
              <w:t>Não</w:t>
            </w:r>
          </w:p>
        </w:tc>
        <w:tc>
          <w:tcPr>
            <w:tcW w:w="2381" w:type="dxa"/>
            <w:shd w:val="clear" w:color="auto" w:fill="FFFFFF"/>
          </w:tcPr>
          <w:p w14:paraId="72455EA6" w14:textId="77777777" w:rsidR="008B18A6" w:rsidRDefault="008B18A6">
            <w:r>
              <w:t>ENTCODIGO</w:t>
            </w:r>
          </w:p>
        </w:tc>
        <w:tc>
          <w:tcPr>
            <w:tcW w:w="963" w:type="dxa"/>
            <w:shd w:val="clear" w:color="auto" w:fill="FFFFFF"/>
          </w:tcPr>
          <w:p w14:paraId="6A4CEF47" w14:textId="77777777" w:rsidR="008B18A6" w:rsidRDefault="008B18A6">
            <w:r>
              <w:t>ASC.</w:t>
            </w:r>
          </w:p>
        </w:tc>
      </w:tr>
      <w:tr w:rsidR="008B18A6" w14:paraId="2622AB50" w14:textId="77777777">
        <w:trPr>
          <w:cantSplit/>
          <w:trHeight w:val="345"/>
          <w:jc w:val="center"/>
        </w:trPr>
        <w:tc>
          <w:tcPr>
            <w:tcW w:w="2727" w:type="dxa"/>
            <w:vMerge/>
            <w:shd w:val="clear" w:color="auto" w:fill="FFFFFF"/>
          </w:tcPr>
          <w:p w14:paraId="05D948B7" w14:textId="77777777" w:rsidR="008B18A6" w:rsidRDefault="008B18A6"/>
        </w:tc>
        <w:tc>
          <w:tcPr>
            <w:tcW w:w="674" w:type="dxa"/>
            <w:vMerge/>
            <w:shd w:val="clear" w:color="auto" w:fill="FFFFFF"/>
          </w:tcPr>
          <w:p w14:paraId="7BC7372B" w14:textId="77777777" w:rsidR="008B18A6" w:rsidRDefault="008B18A6"/>
        </w:tc>
        <w:tc>
          <w:tcPr>
            <w:tcW w:w="674" w:type="dxa"/>
            <w:vMerge/>
            <w:shd w:val="clear" w:color="auto" w:fill="FFFFFF"/>
          </w:tcPr>
          <w:p w14:paraId="249C70A6" w14:textId="77777777" w:rsidR="008B18A6" w:rsidRDefault="008B18A6"/>
        </w:tc>
        <w:tc>
          <w:tcPr>
            <w:tcW w:w="850" w:type="dxa"/>
            <w:vMerge/>
            <w:shd w:val="clear" w:color="auto" w:fill="FFFFFF"/>
          </w:tcPr>
          <w:p w14:paraId="209A45E1" w14:textId="77777777" w:rsidR="008B18A6" w:rsidRDefault="008B18A6"/>
        </w:tc>
        <w:tc>
          <w:tcPr>
            <w:tcW w:w="963" w:type="dxa"/>
            <w:vMerge/>
            <w:shd w:val="clear" w:color="auto" w:fill="FFFFFF"/>
          </w:tcPr>
          <w:p w14:paraId="59779DB5" w14:textId="77777777" w:rsidR="008B18A6" w:rsidRDefault="008B18A6"/>
        </w:tc>
        <w:tc>
          <w:tcPr>
            <w:tcW w:w="2381" w:type="dxa"/>
            <w:shd w:val="clear" w:color="auto" w:fill="FFFFFF"/>
          </w:tcPr>
          <w:p w14:paraId="5CEA01D8" w14:textId="77777777" w:rsidR="008B18A6" w:rsidRDefault="008B18A6">
            <w:r>
              <w:t>entCodigo</w:t>
            </w:r>
          </w:p>
        </w:tc>
        <w:tc>
          <w:tcPr>
            <w:tcW w:w="963" w:type="dxa"/>
            <w:shd w:val="clear" w:color="auto" w:fill="FFFFFF"/>
          </w:tcPr>
          <w:p w14:paraId="18559430" w14:textId="77777777" w:rsidR="008B18A6" w:rsidRDefault="008B18A6">
            <w:r>
              <w:t>ASC.</w:t>
            </w:r>
          </w:p>
        </w:tc>
      </w:tr>
      <w:tr w:rsidR="008B18A6" w14:paraId="4353291E" w14:textId="77777777">
        <w:trPr>
          <w:cantSplit/>
          <w:trHeight w:val="345"/>
          <w:jc w:val="center"/>
        </w:trPr>
        <w:tc>
          <w:tcPr>
            <w:tcW w:w="2727" w:type="dxa"/>
            <w:vMerge w:val="restart"/>
            <w:shd w:val="clear" w:color="auto" w:fill="FFFFFF"/>
          </w:tcPr>
          <w:p w14:paraId="1B12E68B" w14:textId="77777777" w:rsidR="008B18A6" w:rsidRDefault="008B18A6">
            <w:r>
              <w:t>mrfMesAno</w:t>
            </w:r>
          </w:p>
        </w:tc>
        <w:tc>
          <w:tcPr>
            <w:tcW w:w="674" w:type="dxa"/>
            <w:vMerge w:val="restart"/>
            <w:shd w:val="clear" w:color="auto" w:fill="FFFFFF"/>
          </w:tcPr>
          <w:p w14:paraId="3F232B1A" w14:textId="77777777" w:rsidR="008B18A6" w:rsidRDefault="008B18A6">
            <w:r>
              <w:t>Não</w:t>
            </w:r>
          </w:p>
        </w:tc>
        <w:tc>
          <w:tcPr>
            <w:tcW w:w="674" w:type="dxa"/>
            <w:vMerge w:val="restart"/>
            <w:shd w:val="clear" w:color="auto" w:fill="FFFFFF"/>
          </w:tcPr>
          <w:p w14:paraId="43395EA9" w14:textId="77777777" w:rsidR="008B18A6" w:rsidRDefault="008B18A6">
            <w:r>
              <w:t>Não</w:t>
            </w:r>
          </w:p>
        </w:tc>
        <w:tc>
          <w:tcPr>
            <w:tcW w:w="850" w:type="dxa"/>
            <w:vMerge w:val="restart"/>
            <w:shd w:val="clear" w:color="auto" w:fill="FFFFFF"/>
          </w:tcPr>
          <w:p w14:paraId="0AF1478C" w14:textId="77777777" w:rsidR="008B18A6" w:rsidRDefault="008B18A6">
            <w:r>
              <w:t>Não</w:t>
            </w:r>
          </w:p>
        </w:tc>
        <w:tc>
          <w:tcPr>
            <w:tcW w:w="963" w:type="dxa"/>
            <w:vMerge w:val="restart"/>
            <w:shd w:val="clear" w:color="auto" w:fill="FFFFFF"/>
          </w:tcPr>
          <w:p w14:paraId="65528AA4" w14:textId="77777777" w:rsidR="008B18A6" w:rsidRDefault="008B18A6">
            <w:r>
              <w:t>Não</w:t>
            </w:r>
          </w:p>
        </w:tc>
        <w:tc>
          <w:tcPr>
            <w:tcW w:w="2381" w:type="dxa"/>
            <w:shd w:val="clear" w:color="auto" w:fill="FFFFFF"/>
          </w:tcPr>
          <w:p w14:paraId="2A9DAC0B" w14:textId="77777777" w:rsidR="008B18A6" w:rsidRDefault="008B18A6">
            <w:r>
              <w:t>MRFMESANO</w:t>
            </w:r>
          </w:p>
        </w:tc>
        <w:tc>
          <w:tcPr>
            <w:tcW w:w="963" w:type="dxa"/>
            <w:shd w:val="clear" w:color="auto" w:fill="FFFFFF"/>
          </w:tcPr>
          <w:p w14:paraId="7DDDDC23" w14:textId="77777777" w:rsidR="008B18A6" w:rsidRDefault="008B18A6">
            <w:r>
              <w:t>ASC.</w:t>
            </w:r>
          </w:p>
        </w:tc>
      </w:tr>
      <w:tr w:rsidR="008B18A6" w14:paraId="549C2BFE" w14:textId="77777777">
        <w:trPr>
          <w:cantSplit/>
          <w:trHeight w:val="345"/>
          <w:jc w:val="center"/>
        </w:trPr>
        <w:tc>
          <w:tcPr>
            <w:tcW w:w="2727" w:type="dxa"/>
            <w:vMerge/>
            <w:shd w:val="clear" w:color="auto" w:fill="FFFFFF"/>
          </w:tcPr>
          <w:p w14:paraId="685D4E38" w14:textId="77777777" w:rsidR="008B18A6" w:rsidRDefault="008B18A6"/>
        </w:tc>
        <w:tc>
          <w:tcPr>
            <w:tcW w:w="674" w:type="dxa"/>
            <w:vMerge/>
            <w:shd w:val="clear" w:color="auto" w:fill="FFFFFF"/>
          </w:tcPr>
          <w:p w14:paraId="5E8EB0E1" w14:textId="77777777" w:rsidR="008B18A6" w:rsidRDefault="008B18A6"/>
        </w:tc>
        <w:tc>
          <w:tcPr>
            <w:tcW w:w="674" w:type="dxa"/>
            <w:vMerge/>
            <w:shd w:val="clear" w:color="auto" w:fill="FFFFFF"/>
          </w:tcPr>
          <w:p w14:paraId="23248F37" w14:textId="77777777" w:rsidR="008B18A6" w:rsidRDefault="008B18A6"/>
        </w:tc>
        <w:tc>
          <w:tcPr>
            <w:tcW w:w="850" w:type="dxa"/>
            <w:vMerge/>
            <w:shd w:val="clear" w:color="auto" w:fill="FFFFFF"/>
          </w:tcPr>
          <w:p w14:paraId="4C9704E6" w14:textId="77777777" w:rsidR="008B18A6" w:rsidRDefault="008B18A6"/>
        </w:tc>
        <w:tc>
          <w:tcPr>
            <w:tcW w:w="963" w:type="dxa"/>
            <w:vMerge/>
            <w:shd w:val="clear" w:color="auto" w:fill="FFFFFF"/>
          </w:tcPr>
          <w:p w14:paraId="58A3D62D" w14:textId="77777777" w:rsidR="008B18A6" w:rsidRDefault="008B18A6"/>
        </w:tc>
        <w:tc>
          <w:tcPr>
            <w:tcW w:w="2381" w:type="dxa"/>
            <w:shd w:val="clear" w:color="auto" w:fill="FFFFFF"/>
          </w:tcPr>
          <w:p w14:paraId="205C6866" w14:textId="77777777" w:rsidR="008B18A6" w:rsidRDefault="008B18A6">
            <w:r>
              <w:t>mrfMesAno</w:t>
            </w:r>
          </w:p>
        </w:tc>
        <w:tc>
          <w:tcPr>
            <w:tcW w:w="963" w:type="dxa"/>
            <w:shd w:val="clear" w:color="auto" w:fill="FFFFFF"/>
          </w:tcPr>
          <w:p w14:paraId="141DC1B0" w14:textId="77777777" w:rsidR="008B18A6" w:rsidRDefault="008B18A6">
            <w:r>
              <w:t>ASC.</w:t>
            </w:r>
          </w:p>
        </w:tc>
      </w:tr>
      <w:tr w:rsidR="008B18A6" w14:paraId="7A8FB103" w14:textId="77777777">
        <w:trPr>
          <w:cantSplit/>
          <w:trHeight w:val="88"/>
          <w:jc w:val="center"/>
        </w:trPr>
        <w:tc>
          <w:tcPr>
            <w:tcW w:w="2727" w:type="dxa"/>
            <w:vMerge w:val="restart"/>
            <w:shd w:val="clear" w:color="auto" w:fill="FFFFFF"/>
          </w:tcPr>
          <w:p w14:paraId="06508BD0" w14:textId="77777777" w:rsidR="008B18A6" w:rsidRDefault="008B18A6">
            <w:r>
              <w:t>PrimaryKey</w:t>
            </w:r>
          </w:p>
        </w:tc>
        <w:tc>
          <w:tcPr>
            <w:tcW w:w="674" w:type="dxa"/>
            <w:vMerge w:val="restart"/>
            <w:shd w:val="clear" w:color="auto" w:fill="FFFFFF"/>
          </w:tcPr>
          <w:p w14:paraId="5B106A8D" w14:textId="77777777" w:rsidR="008B18A6" w:rsidRDefault="008B18A6">
            <w:r>
              <w:t>Sim</w:t>
            </w:r>
          </w:p>
        </w:tc>
        <w:tc>
          <w:tcPr>
            <w:tcW w:w="674" w:type="dxa"/>
            <w:vMerge w:val="restart"/>
            <w:shd w:val="clear" w:color="auto" w:fill="FFFFFF"/>
          </w:tcPr>
          <w:p w14:paraId="1FD481B6" w14:textId="77777777" w:rsidR="008B18A6" w:rsidRDefault="008B18A6">
            <w:r>
              <w:t>Não</w:t>
            </w:r>
          </w:p>
        </w:tc>
        <w:tc>
          <w:tcPr>
            <w:tcW w:w="850" w:type="dxa"/>
            <w:vMerge w:val="restart"/>
            <w:shd w:val="clear" w:color="auto" w:fill="FFFFFF"/>
          </w:tcPr>
          <w:p w14:paraId="3680D878" w14:textId="77777777" w:rsidR="008B18A6" w:rsidRDefault="008B18A6">
            <w:r>
              <w:t>Sim</w:t>
            </w:r>
          </w:p>
        </w:tc>
        <w:tc>
          <w:tcPr>
            <w:tcW w:w="963" w:type="dxa"/>
            <w:vMerge w:val="restart"/>
            <w:shd w:val="clear" w:color="auto" w:fill="FFFFFF"/>
          </w:tcPr>
          <w:p w14:paraId="07FD33A9" w14:textId="77777777" w:rsidR="008B18A6" w:rsidRDefault="008B18A6">
            <w:r>
              <w:t>Não</w:t>
            </w:r>
          </w:p>
        </w:tc>
        <w:tc>
          <w:tcPr>
            <w:tcW w:w="2381" w:type="dxa"/>
            <w:shd w:val="clear" w:color="auto" w:fill="FFFFFF"/>
          </w:tcPr>
          <w:p w14:paraId="17B3997D" w14:textId="77777777" w:rsidR="008B18A6" w:rsidRDefault="008B18A6">
            <w:pPr>
              <w:rPr>
                <w:lang w:val="es-ES_tradnl"/>
              </w:rPr>
            </w:pPr>
            <w:r>
              <w:rPr>
                <w:lang w:val="es-ES_tradnl"/>
              </w:rPr>
              <w:t>crsID</w:t>
            </w:r>
          </w:p>
        </w:tc>
        <w:tc>
          <w:tcPr>
            <w:tcW w:w="963" w:type="dxa"/>
            <w:shd w:val="clear" w:color="auto" w:fill="FFFFFF"/>
          </w:tcPr>
          <w:p w14:paraId="601401A3" w14:textId="77777777" w:rsidR="008B18A6" w:rsidRDefault="008B18A6">
            <w:pPr>
              <w:rPr>
                <w:lang w:val="es-ES_tradnl"/>
              </w:rPr>
            </w:pPr>
            <w:r>
              <w:rPr>
                <w:lang w:val="es-ES_tradnl"/>
              </w:rPr>
              <w:t>ASC.</w:t>
            </w:r>
          </w:p>
        </w:tc>
      </w:tr>
      <w:tr w:rsidR="008B18A6" w14:paraId="29ED0F64" w14:textId="77777777">
        <w:trPr>
          <w:cantSplit/>
          <w:trHeight w:val="86"/>
          <w:jc w:val="center"/>
        </w:trPr>
        <w:tc>
          <w:tcPr>
            <w:tcW w:w="2727" w:type="dxa"/>
            <w:vMerge/>
            <w:shd w:val="clear" w:color="auto" w:fill="FFFFFF"/>
          </w:tcPr>
          <w:p w14:paraId="7586C862" w14:textId="77777777" w:rsidR="008B18A6" w:rsidRDefault="008B18A6">
            <w:pPr>
              <w:rPr>
                <w:lang w:val="es-ES_tradnl"/>
              </w:rPr>
            </w:pPr>
          </w:p>
        </w:tc>
        <w:tc>
          <w:tcPr>
            <w:tcW w:w="674" w:type="dxa"/>
            <w:vMerge/>
            <w:shd w:val="clear" w:color="auto" w:fill="FFFFFF"/>
          </w:tcPr>
          <w:p w14:paraId="4EC24106" w14:textId="77777777" w:rsidR="008B18A6" w:rsidRDefault="008B18A6">
            <w:pPr>
              <w:rPr>
                <w:lang w:val="es-ES_tradnl"/>
              </w:rPr>
            </w:pPr>
          </w:p>
        </w:tc>
        <w:tc>
          <w:tcPr>
            <w:tcW w:w="674" w:type="dxa"/>
            <w:vMerge/>
            <w:shd w:val="clear" w:color="auto" w:fill="FFFFFF"/>
          </w:tcPr>
          <w:p w14:paraId="0D4572E7" w14:textId="77777777" w:rsidR="008B18A6" w:rsidRDefault="008B18A6">
            <w:pPr>
              <w:rPr>
                <w:lang w:val="es-ES_tradnl"/>
              </w:rPr>
            </w:pPr>
          </w:p>
        </w:tc>
        <w:tc>
          <w:tcPr>
            <w:tcW w:w="850" w:type="dxa"/>
            <w:vMerge/>
            <w:shd w:val="clear" w:color="auto" w:fill="FFFFFF"/>
          </w:tcPr>
          <w:p w14:paraId="3C55B4BA" w14:textId="77777777" w:rsidR="008B18A6" w:rsidRDefault="008B18A6">
            <w:pPr>
              <w:rPr>
                <w:lang w:val="es-ES_tradnl"/>
              </w:rPr>
            </w:pPr>
          </w:p>
        </w:tc>
        <w:tc>
          <w:tcPr>
            <w:tcW w:w="963" w:type="dxa"/>
            <w:vMerge/>
            <w:shd w:val="clear" w:color="auto" w:fill="FFFFFF"/>
          </w:tcPr>
          <w:p w14:paraId="3F030EE0" w14:textId="77777777" w:rsidR="008B18A6" w:rsidRDefault="008B18A6">
            <w:pPr>
              <w:rPr>
                <w:lang w:val="es-ES_tradnl"/>
              </w:rPr>
            </w:pPr>
          </w:p>
        </w:tc>
        <w:tc>
          <w:tcPr>
            <w:tcW w:w="2381" w:type="dxa"/>
            <w:shd w:val="clear" w:color="auto" w:fill="FFFFFF"/>
          </w:tcPr>
          <w:p w14:paraId="735E6FE7" w14:textId="77777777" w:rsidR="008B18A6" w:rsidRDefault="008B18A6">
            <w:pPr>
              <w:rPr>
                <w:lang w:val="es-ES_tradnl"/>
              </w:rPr>
            </w:pPr>
            <w:r>
              <w:rPr>
                <w:lang w:val="es-ES_tradnl"/>
              </w:rPr>
              <w:t>entCodigo</w:t>
            </w:r>
          </w:p>
        </w:tc>
        <w:tc>
          <w:tcPr>
            <w:tcW w:w="963" w:type="dxa"/>
            <w:shd w:val="clear" w:color="auto" w:fill="FFFFFF"/>
          </w:tcPr>
          <w:p w14:paraId="08F7EA88" w14:textId="77777777" w:rsidR="008B18A6" w:rsidRDefault="008B18A6">
            <w:pPr>
              <w:rPr>
                <w:lang w:val="es-ES_tradnl"/>
              </w:rPr>
            </w:pPr>
            <w:r>
              <w:rPr>
                <w:lang w:val="es-ES_tradnl"/>
              </w:rPr>
              <w:t>ASC.</w:t>
            </w:r>
          </w:p>
        </w:tc>
      </w:tr>
      <w:tr w:rsidR="008B18A6" w14:paraId="25BFF4A6" w14:textId="77777777">
        <w:trPr>
          <w:cantSplit/>
          <w:trHeight w:val="86"/>
          <w:jc w:val="center"/>
        </w:trPr>
        <w:tc>
          <w:tcPr>
            <w:tcW w:w="2727" w:type="dxa"/>
            <w:vMerge/>
            <w:shd w:val="clear" w:color="auto" w:fill="FFFFFF"/>
          </w:tcPr>
          <w:p w14:paraId="06743AB6" w14:textId="77777777" w:rsidR="008B18A6" w:rsidRDefault="008B18A6">
            <w:pPr>
              <w:rPr>
                <w:lang w:val="es-ES_tradnl"/>
              </w:rPr>
            </w:pPr>
          </w:p>
        </w:tc>
        <w:tc>
          <w:tcPr>
            <w:tcW w:w="674" w:type="dxa"/>
            <w:vMerge/>
            <w:shd w:val="clear" w:color="auto" w:fill="FFFFFF"/>
          </w:tcPr>
          <w:p w14:paraId="33FD0141" w14:textId="77777777" w:rsidR="008B18A6" w:rsidRDefault="008B18A6">
            <w:pPr>
              <w:rPr>
                <w:lang w:val="es-ES_tradnl"/>
              </w:rPr>
            </w:pPr>
          </w:p>
        </w:tc>
        <w:tc>
          <w:tcPr>
            <w:tcW w:w="674" w:type="dxa"/>
            <w:vMerge/>
            <w:shd w:val="clear" w:color="auto" w:fill="FFFFFF"/>
          </w:tcPr>
          <w:p w14:paraId="0C25E9BE" w14:textId="77777777" w:rsidR="008B18A6" w:rsidRDefault="008B18A6">
            <w:pPr>
              <w:rPr>
                <w:lang w:val="es-ES_tradnl"/>
              </w:rPr>
            </w:pPr>
          </w:p>
        </w:tc>
        <w:tc>
          <w:tcPr>
            <w:tcW w:w="850" w:type="dxa"/>
            <w:vMerge/>
            <w:shd w:val="clear" w:color="auto" w:fill="FFFFFF"/>
          </w:tcPr>
          <w:p w14:paraId="2584CA4F" w14:textId="77777777" w:rsidR="008B18A6" w:rsidRDefault="008B18A6">
            <w:pPr>
              <w:rPr>
                <w:lang w:val="es-ES_tradnl"/>
              </w:rPr>
            </w:pPr>
          </w:p>
        </w:tc>
        <w:tc>
          <w:tcPr>
            <w:tcW w:w="963" w:type="dxa"/>
            <w:vMerge/>
            <w:shd w:val="clear" w:color="auto" w:fill="FFFFFF"/>
          </w:tcPr>
          <w:p w14:paraId="7251F996" w14:textId="77777777" w:rsidR="008B18A6" w:rsidRDefault="008B18A6">
            <w:pPr>
              <w:rPr>
                <w:lang w:val="es-ES_tradnl"/>
              </w:rPr>
            </w:pPr>
          </w:p>
        </w:tc>
        <w:tc>
          <w:tcPr>
            <w:tcW w:w="2381" w:type="dxa"/>
            <w:shd w:val="clear" w:color="auto" w:fill="FFFFFF"/>
          </w:tcPr>
          <w:p w14:paraId="4DE0D4DF" w14:textId="77777777" w:rsidR="008B18A6" w:rsidRDefault="008B18A6">
            <w:pPr>
              <w:rPr>
                <w:lang w:val="es-ES_tradnl"/>
              </w:rPr>
            </w:pPr>
            <w:r>
              <w:rPr>
                <w:lang w:val="es-ES_tradnl"/>
              </w:rPr>
              <w:t>ENTCODIGO</w:t>
            </w:r>
          </w:p>
        </w:tc>
        <w:tc>
          <w:tcPr>
            <w:tcW w:w="963" w:type="dxa"/>
            <w:shd w:val="clear" w:color="auto" w:fill="FFFFFF"/>
          </w:tcPr>
          <w:p w14:paraId="45533FB6" w14:textId="77777777" w:rsidR="008B18A6" w:rsidRDefault="008B18A6">
            <w:pPr>
              <w:rPr>
                <w:lang w:val="es-ES_tradnl"/>
              </w:rPr>
            </w:pPr>
            <w:r>
              <w:rPr>
                <w:lang w:val="es-ES_tradnl"/>
              </w:rPr>
              <w:t>ASC.</w:t>
            </w:r>
          </w:p>
        </w:tc>
      </w:tr>
      <w:tr w:rsidR="008B18A6" w14:paraId="39C9BC7E" w14:textId="77777777">
        <w:trPr>
          <w:cantSplit/>
          <w:trHeight w:val="86"/>
          <w:jc w:val="center"/>
        </w:trPr>
        <w:tc>
          <w:tcPr>
            <w:tcW w:w="2727" w:type="dxa"/>
            <w:vMerge/>
            <w:shd w:val="clear" w:color="auto" w:fill="FFFFFF"/>
          </w:tcPr>
          <w:p w14:paraId="50193B60" w14:textId="77777777" w:rsidR="008B18A6" w:rsidRDefault="008B18A6">
            <w:pPr>
              <w:rPr>
                <w:lang w:val="es-ES_tradnl"/>
              </w:rPr>
            </w:pPr>
          </w:p>
        </w:tc>
        <w:tc>
          <w:tcPr>
            <w:tcW w:w="674" w:type="dxa"/>
            <w:vMerge/>
            <w:shd w:val="clear" w:color="auto" w:fill="FFFFFF"/>
          </w:tcPr>
          <w:p w14:paraId="7307BF1E" w14:textId="77777777" w:rsidR="008B18A6" w:rsidRDefault="008B18A6">
            <w:pPr>
              <w:rPr>
                <w:lang w:val="es-ES_tradnl"/>
              </w:rPr>
            </w:pPr>
          </w:p>
        </w:tc>
        <w:tc>
          <w:tcPr>
            <w:tcW w:w="674" w:type="dxa"/>
            <w:vMerge/>
            <w:shd w:val="clear" w:color="auto" w:fill="FFFFFF"/>
          </w:tcPr>
          <w:p w14:paraId="0B3BDBA9" w14:textId="77777777" w:rsidR="008B18A6" w:rsidRDefault="008B18A6">
            <w:pPr>
              <w:rPr>
                <w:lang w:val="es-ES_tradnl"/>
              </w:rPr>
            </w:pPr>
          </w:p>
        </w:tc>
        <w:tc>
          <w:tcPr>
            <w:tcW w:w="850" w:type="dxa"/>
            <w:vMerge/>
            <w:shd w:val="clear" w:color="auto" w:fill="FFFFFF"/>
          </w:tcPr>
          <w:p w14:paraId="12669C51" w14:textId="77777777" w:rsidR="008B18A6" w:rsidRDefault="008B18A6">
            <w:pPr>
              <w:rPr>
                <w:lang w:val="es-ES_tradnl"/>
              </w:rPr>
            </w:pPr>
          </w:p>
        </w:tc>
        <w:tc>
          <w:tcPr>
            <w:tcW w:w="963" w:type="dxa"/>
            <w:vMerge/>
            <w:shd w:val="clear" w:color="auto" w:fill="FFFFFF"/>
          </w:tcPr>
          <w:p w14:paraId="05879291" w14:textId="77777777" w:rsidR="008B18A6" w:rsidRDefault="008B18A6">
            <w:pPr>
              <w:rPr>
                <w:lang w:val="es-ES_tradnl"/>
              </w:rPr>
            </w:pPr>
          </w:p>
        </w:tc>
        <w:tc>
          <w:tcPr>
            <w:tcW w:w="2381" w:type="dxa"/>
            <w:shd w:val="clear" w:color="auto" w:fill="FFFFFF"/>
          </w:tcPr>
          <w:p w14:paraId="3D0E6E90" w14:textId="77777777" w:rsidR="008B18A6" w:rsidRDefault="008B18A6">
            <w:pPr>
              <w:rPr>
                <w:lang w:val="es-ES_tradnl"/>
              </w:rPr>
            </w:pPr>
            <w:r>
              <w:rPr>
                <w:lang w:val="es-ES_tradnl"/>
              </w:rPr>
              <w:t>mrfMesAno</w:t>
            </w:r>
          </w:p>
        </w:tc>
        <w:tc>
          <w:tcPr>
            <w:tcW w:w="963" w:type="dxa"/>
            <w:shd w:val="clear" w:color="auto" w:fill="FFFFFF"/>
          </w:tcPr>
          <w:p w14:paraId="6DB45264" w14:textId="77777777" w:rsidR="008B18A6" w:rsidRDefault="008B18A6">
            <w:pPr>
              <w:rPr>
                <w:lang w:val="es-ES_tradnl"/>
              </w:rPr>
            </w:pPr>
            <w:r>
              <w:rPr>
                <w:lang w:val="es-ES_tradnl"/>
              </w:rPr>
              <w:t>ASC.</w:t>
            </w:r>
          </w:p>
        </w:tc>
      </w:tr>
      <w:tr w:rsidR="008B18A6" w14:paraId="0D2AC3F9" w14:textId="77777777">
        <w:trPr>
          <w:cantSplit/>
          <w:trHeight w:val="86"/>
          <w:jc w:val="center"/>
        </w:trPr>
        <w:tc>
          <w:tcPr>
            <w:tcW w:w="2727" w:type="dxa"/>
            <w:vMerge/>
            <w:shd w:val="clear" w:color="auto" w:fill="FFFFFF"/>
          </w:tcPr>
          <w:p w14:paraId="0B50F27C" w14:textId="77777777" w:rsidR="008B18A6" w:rsidRDefault="008B18A6">
            <w:pPr>
              <w:rPr>
                <w:lang w:val="es-ES_tradnl"/>
              </w:rPr>
            </w:pPr>
          </w:p>
        </w:tc>
        <w:tc>
          <w:tcPr>
            <w:tcW w:w="674" w:type="dxa"/>
            <w:vMerge/>
            <w:shd w:val="clear" w:color="auto" w:fill="FFFFFF"/>
          </w:tcPr>
          <w:p w14:paraId="3B73482D" w14:textId="77777777" w:rsidR="008B18A6" w:rsidRDefault="008B18A6">
            <w:pPr>
              <w:rPr>
                <w:lang w:val="es-ES_tradnl"/>
              </w:rPr>
            </w:pPr>
          </w:p>
        </w:tc>
        <w:tc>
          <w:tcPr>
            <w:tcW w:w="674" w:type="dxa"/>
            <w:vMerge/>
            <w:shd w:val="clear" w:color="auto" w:fill="FFFFFF"/>
          </w:tcPr>
          <w:p w14:paraId="50A4CAFA" w14:textId="77777777" w:rsidR="008B18A6" w:rsidRDefault="008B18A6">
            <w:pPr>
              <w:rPr>
                <w:lang w:val="es-ES_tradnl"/>
              </w:rPr>
            </w:pPr>
          </w:p>
        </w:tc>
        <w:tc>
          <w:tcPr>
            <w:tcW w:w="850" w:type="dxa"/>
            <w:vMerge/>
            <w:shd w:val="clear" w:color="auto" w:fill="FFFFFF"/>
          </w:tcPr>
          <w:p w14:paraId="5D0BB07C" w14:textId="77777777" w:rsidR="008B18A6" w:rsidRDefault="008B18A6">
            <w:pPr>
              <w:rPr>
                <w:lang w:val="es-ES_tradnl"/>
              </w:rPr>
            </w:pPr>
          </w:p>
        </w:tc>
        <w:tc>
          <w:tcPr>
            <w:tcW w:w="963" w:type="dxa"/>
            <w:vMerge/>
            <w:shd w:val="clear" w:color="auto" w:fill="FFFFFF"/>
          </w:tcPr>
          <w:p w14:paraId="247E72D2" w14:textId="77777777" w:rsidR="008B18A6" w:rsidRDefault="008B18A6">
            <w:pPr>
              <w:rPr>
                <w:lang w:val="es-ES_tradnl"/>
              </w:rPr>
            </w:pPr>
          </w:p>
        </w:tc>
        <w:tc>
          <w:tcPr>
            <w:tcW w:w="2381" w:type="dxa"/>
            <w:shd w:val="clear" w:color="auto" w:fill="FFFFFF"/>
          </w:tcPr>
          <w:p w14:paraId="220799BD" w14:textId="77777777" w:rsidR="008B18A6" w:rsidRDefault="008B18A6">
            <w:pPr>
              <w:rPr>
                <w:lang w:val="es-ES_tradnl"/>
              </w:rPr>
            </w:pPr>
            <w:r>
              <w:rPr>
                <w:lang w:val="es-ES_tradnl"/>
              </w:rPr>
              <w:t>MRFMESANO</w:t>
            </w:r>
          </w:p>
        </w:tc>
        <w:tc>
          <w:tcPr>
            <w:tcW w:w="963" w:type="dxa"/>
            <w:shd w:val="clear" w:color="auto" w:fill="FFFFFF"/>
          </w:tcPr>
          <w:p w14:paraId="18A1AB06" w14:textId="77777777" w:rsidR="008B18A6" w:rsidRDefault="008B18A6">
            <w:pPr>
              <w:rPr>
                <w:lang w:val="es-ES_tradnl"/>
              </w:rPr>
            </w:pPr>
            <w:r>
              <w:rPr>
                <w:lang w:val="es-ES_tradnl"/>
              </w:rPr>
              <w:t>ASC.</w:t>
            </w:r>
          </w:p>
        </w:tc>
      </w:tr>
      <w:tr w:rsidR="008B18A6" w14:paraId="3182D1F6" w14:textId="77777777">
        <w:trPr>
          <w:cantSplit/>
          <w:trHeight w:val="86"/>
          <w:jc w:val="center"/>
        </w:trPr>
        <w:tc>
          <w:tcPr>
            <w:tcW w:w="2727" w:type="dxa"/>
            <w:vMerge/>
            <w:shd w:val="clear" w:color="auto" w:fill="FFFFFF"/>
          </w:tcPr>
          <w:p w14:paraId="3CACE32D" w14:textId="77777777" w:rsidR="008B18A6" w:rsidRDefault="008B18A6">
            <w:pPr>
              <w:rPr>
                <w:lang w:val="es-ES_tradnl"/>
              </w:rPr>
            </w:pPr>
          </w:p>
        </w:tc>
        <w:tc>
          <w:tcPr>
            <w:tcW w:w="674" w:type="dxa"/>
            <w:vMerge/>
            <w:shd w:val="clear" w:color="auto" w:fill="FFFFFF"/>
          </w:tcPr>
          <w:p w14:paraId="4F940645" w14:textId="77777777" w:rsidR="008B18A6" w:rsidRDefault="008B18A6">
            <w:pPr>
              <w:rPr>
                <w:lang w:val="es-ES_tradnl"/>
              </w:rPr>
            </w:pPr>
          </w:p>
        </w:tc>
        <w:tc>
          <w:tcPr>
            <w:tcW w:w="674" w:type="dxa"/>
            <w:vMerge/>
            <w:shd w:val="clear" w:color="auto" w:fill="FFFFFF"/>
          </w:tcPr>
          <w:p w14:paraId="7CC1657F" w14:textId="77777777" w:rsidR="008B18A6" w:rsidRDefault="008B18A6">
            <w:pPr>
              <w:rPr>
                <w:lang w:val="es-ES_tradnl"/>
              </w:rPr>
            </w:pPr>
          </w:p>
        </w:tc>
        <w:tc>
          <w:tcPr>
            <w:tcW w:w="850" w:type="dxa"/>
            <w:vMerge/>
            <w:shd w:val="clear" w:color="auto" w:fill="FFFFFF"/>
          </w:tcPr>
          <w:p w14:paraId="225FB093" w14:textId="77777777" w:rsidR="008B18A6" w:rsidRDefault="008B18A6">
            <w:pPr>
              <w:rPr>
                <w:lang w:val="es-ES_tradnl"/>
              </w:rPr>
            </w:pPr>
          </w:p>
        </w:tc>
        <w:tc>
          <w:tcPr>
            <w:tcW w:w="963" w:type="dxa"/>
            <w:vMerge/>
            <w:shd w:val="clear" w:color="auto" w:fill="FFFFFF"/>
          </w:tcPr>
          <w:p w14:paraId="4C05BF8F" w14:textId="77777777" w:rsidR="008B18A6" w:rsidRDefault="008B18A6">
            <w:pPr>
              <w:rPr>
                <w:lang w:val="es-ES_tradnl"/>
              </w:rPr>
            </w:pPr>
          </w:p>
        </w:tc>
        <w:tc>
          <w:tcPr>
            <w:tcW w:w="2381" w:type="dxa"/>
            <w:shd w:val="clear" w:color="auto" w:fill="FFFFFF"/>
          </w:tcPr>
          <w:p w14:paraId="1392A7B8" w14:textId="77777777" w:rsidR="008B18A6" w:rsidRDefault="008B18A6">
            <w:pPr>
              <w:rPr>
                <w:lang w:val="es-ES_tradnl"/>
              </w:rPr>
            </w:pPr>
            <w:r>
              <w:rPr>
                <w:lang w:val="es-ES_tradnl"/>
              </w:rPr>
              <w:t>rrsID</w:t>
            </w:r>
          </w:p>
        </w:tc>
        <w:tc>
          <w:tcPr>
            <w:tcW w:w="963" w:type="dxa"/>
            <w:shd w:val="clear" w:color="auto" w:fill="FFFFFF"/>
          </w:tcPr>
          <w:p w14:paraId="7C38FE5B" w14:textId="77777777" w:rsidR="008B18A6" w:rsidRDefault="008B18A6">
            <w:pPr>
              <w:rPr>
                <w:lang w:val="es-ES_tradnl"/>
              </w:rPr>
            </w:pPr>
            <w:r>
              <w:rPr>
                <w:lang w:val="es-ES_tradnl"/>
              </w:rPr>
              <w:t>ASC.</w:t>
            </w:r>
          </w:p>
        </w:tc>
      </w:tr>
      <w:tr w:rsidR="008B18A6" w14:paraId="18D42AAA" w14:textId="77777777">
        <w:trPr>
          <w:cantSplit/>
          <w:trHeight w:val="86"/>
          <w:jc w:val="center"/>
        </w:trPr>
        <w:tc>
          <w:tcPr>
            <w:tcW w:w="2727" w:type="dxa"/>
            <w:vMerge/>
            <w:shd w:val="clear" w:color="auto" w:fill="FFFFFF"/>
          </w:tcPr>
          <w:p w14:paraId="02BD893C" w14:textId="77777777" w:rsidR="008B18A6" w:rsidRDefault="008B18A6">
            <w:pPr>
              <w:rPr>
                <w:lang w:val="es-ES_tradnl"/>
              </w:rPr>
            </w:pPr>
          </w:p>
        </w:tc>
        <w:tc>
          <w:tcPr>
            <w:tcW w:w="674" w:type="dxa"/>
            <w:vMerge/>
            <w:shd w:val="clear" w:color="auto" w:fill="FFFFFF"/>
          </w:tcPr>
          <w:p w14:paraId="3C46857C" w14:textId="77777777" w:rsidR="008B18A6" w:rsidRDefault="008B18A6">
            <w:pPr>
              <w:rPr>
                <w:lang w:val="es-ES_tradnl"/>
              </w:rPr>
            </w:pPr>
          </w:p>
        </w:tc>
        <w:tc>
          <w:tcPr>
            <w:tcW w:w="674" w:type="dxa"/>
            <w:vMerge/>
            <w:shd w:val="clear" w:color="auto" w:fill="FFFFFF"/>
          </w:tcPr>
          <w:p w14:paraId="787BB2D9" w14:textId="77777777" w:rsidR="008B18A6" w:rsidRDefault="008B18A6">
            <w:pPr>
              <w:rPr>
                <w:lang w:val="es-ES_tradnl"/>
              </w:rPr>
            </w:pPr>
          </w:p>
        </w:tc>
        <w:tc>
          <w:tcPr>
            <w:tcW w:w="850" w:type="dxa"/>
            <w:vMerge/>
            <w:shd w:val="clear" w:color="auto" w:fill="FFFFFF"/>
          </w:tcPr>
          <w:p w14:paraId="3C8926A5" w14:textId="77777777" w:rsidR="008B18A6" w:rsidRDefault="008B18A6">
            <w:pPr>
              <w:rPr>
                <w:lang w:val="es-ES_tradnl"/>
              </w:rPr>
            </w:pPr>
          </w:p>
        </w:tc>
        <w:tc>
          <w:tcPr>
            <w:tcW w:w="963" w:type="dxa"/>
            <w:vMerge/>
            <w:shd w:val="clear" w:color="auto" w:fill="FFFFFF"/>
          </w:tcPr>
          <w:p w14:paraId="749C4C7F" w14:textId="77777777" w:rsidR="008B18A6" w:rsidRDefault="008B18A6">
            <w:pPr>
              <w:rPr>
                <w:lang w:val="es-ES_tradnl"/>
              </w:rPr>
            </w:pPr>
          </w:p>
        </w:tc>
        <w:tc>
          <w:tcPr>
            <w:tcW w:w="2381" w:type="dxa"/>
            <w:shd w:val="clear" w:color="auto" w:fill="FFFFFF"/>
          </w:tcPr>
          <w:p w14:paraId="2B2FAC0F" w14:textId="77777777" w:rsidR="008B18A6" w:rsidRDefault="008B18A6">
            <w:pPr>
              <w:rPr>
                <w:lang w:val="es-ES_tradnl"/>
              </w:rPr>
            </w:pPr>
            <w:r>
              <w:rPr>
                <w:lang w:val="es-ES_tradnl"/>
              </w:rPr>
              <w:t>RSGID</w:t>
            </w:r>
          </w:p>
        </w:tc>
        <w:tc>
          <w:tcPr>
            <w:tcW w:w="963" w:type="dxa"/>
            <w:shd w:val="clear" w:color="auto" w:fill="FFFFFF"/>
          </w:tcPr>
          <w:p w14:paraId="5EE8821B" w14:textId="77777777" w:rsidR="008B18A6" w:rsidRDefault="008B18A6">
            <w:pPr>
              <w:rPr>
                <w:lang w:val="es-ES_tradnl"/>
              </w:rPr>
            </w:pPr>
            <w:r>
              <w:rPr>
                <w:lang w:val="es-ES_tradnl"/>
              </w:rPr>
              <w:t>ASC.</w:t>
            </w:r>
          </w:p>
        </w:tc>
      </w:tr>
      <w:tr w:rsidR="008B18A6" w14:paraId="1E34B01B" w14:textId="77777777">
        <w:trPr>
          <w:cantSplit/>
          <w:trHeight w:val="86"/>
          <w:jc w:val="center"/>
        </w:trPr>
        <w:tc>
          <w:tcPr>
            <w:tcW w:w="2727" w:type="dxa"/>
            <w:vMerge/>
            <w:shd w:val="clear" w:color="auto" w:fill="FFFFFF"/>
          </w:tcPr>
          <w:p w14:paraId="1E7581F8" w14:textId="77777777" w:rsidR="008B18A6" w:rsidRDefault="008B18A6">
            <w:pPr>
              <w:rPr>
                <w:lang w:val="es-ES_tradnl"/>
              </w:rPr>
            </w:pPr>
          </w:p>
        </w:tc>
        <w:tc>
          <w:tcPr>
            <w:tcW w:w="674" w:type="dxa"/>
            <w:vMerge/>
            <w:shd w:val="clear" w:color="auto" w:fill="FFFFFF"/>
          </w:tcPr>
          <w:p w14:paraId="1D07C224" w14:textId="77777777" w:rsidR="008B18A6" w:rsidRDefault="008B18A6">
            <w:pPr>
              <w:rPr>
                <w:lang w:val="es-ES_tradnl"/>
              </w:rPr>
            </w:pPr>
          </w:p>
        </w:tc>
        <w:tc>
          <w:tcPr>
            <w:tcW w:w="674" w:type="dxa"/>
            <w:vMerge/>
            <w:shd w:val="clear" w:color="auto" w:fill="FFFFFF"/>
          </w:tcPr>
          <w:p w14:paraId="4DAF97A6" w14:textId="77777777" w:rsidR="008B18A6" w:rsidRDefault="008B18A6">
            <w:pPr>
              <w:rPr>
                <w:lang w:val="es-ES_tradnl"/>
              </w:rPr>
            </w:pPr>
          </w:p>
        </w:tc>
        <w:tc>
          <w:tcPr>
            <w:tcW w:w="850" w:type="dxa"/>
            <w:vMerge/>
            <w:shd w:val="clear" w:color="auto" w:fill="FFFFFF"/>
          </w:tcPr>
          <w:p w14:paraId="64599A76" w14:textId="77777777" w:rsidR="008B18A6" w:rsidRDefault="008B18A6">
            <w:pPr>
              <w:rPr>
                <w:lang w:val="es-ES_tradnl"/>
              </w:rPr>
            </w:pPr>
          </w:p>
        </w:tc>
        <w:tc>
          <w:tcPr>
            <w:tcW w:w="963" w:type="dxa"/>
            <w:vMerge/>
            <w:shd w:val="clear" w:color="auto" w:fill="FFFFFF"/>
          </w:tcPr>
          <w:p w14:paraId="5C8794EE" w14:textId="77777777" w:rsidR="008B18A6" w:rsidRDefault="008B18A6">
            <w:pPr>
              <w:rPr>
                <w:lang w:val="es-ES_tradnl"/>
              </w:rPr>
            </w:pPr>
          </w:p>
        </w:tc>
        <w:tc>
          <w:tcPr>
            <w:tcW w:w="2381" w:type="dxa"/>
            <w:shd w:val="clear" w:color="auto" w:fill="FFFFFF"/>
          </w:tcPr>
          <w:p w14:paraId="58695629" w14:textId="77777777" w:rsidR="008B18A6" w:rsidRDefault="008B18A6">
            <w:pPr>
              <w:rPr>
                <w:lang w:val="es-ES_tradnl"/>
              </w:rPr>
            </w:pPr>
            <w:r>
              <w:rPr>
                <w:lang w:val="es-ES_tradnl"/>
              </w:rPr>
              <w:t>rsgID</w:t>
            </w:r>
          </w:p>
        </w:tc>
        <w:tc>
          <w:tcPr>
            <w:tcW w:w="963" w:type="dxa"/>
            <w:shd w:val="clear" w:color="auto" w:fill="FFFFFF"/>
          </w:tcPr>
          <w:p w14:paraId="5C1B4BB8" w14:textId="77777777" w:rsidR="008B18A6" w:rsidRDefault="008B18A6">
            <w:r>
              <w:t>ASC.</w:t>
            </w:r>
          </w:p>
        </w:tc>
      </w:tr>
      <w:tr w:rsidR="008B18A6" w14:paraId="5C465BA1" w14:textId="77777777">
        <w:trPr>
          <w:trHeight w:val="86"/>
          <w:jc w:val="center"/>
        </w:trPr>
        <w:tc>
          <w:tcPr>
            <w:tcW w:w="2727" w:type="dxa"/>
            <w:shd w:val="clear" w:color="auto" w:fill="FFFFFF"/>
          </w:tcPr>
          <w:p w14:paraId="6654C29D" w14:textId="77777777" w:rsidR="008B18A6" w:rsidRDefault="008B18A6">
            <w:r>
              <w:t>ramCodigo</w:t>
            </w:r>
          </w:p>
        </w:tc>
        <w:tc>
          <w:tcPr>
            <w:tcW w:w="674" w:type="dxa"/>
            <w:shd w:val="clear" w:color="auto" w:fill="FFFFFF"/>
          </w:tcPr>
          <w:p w14:paraId="5CBAF3D3" w14:textId="77777777" w:rsidR="008B18A6" w:rsidRDefault="008B18A6">
            <w:r>
              <w:t>Não</w:t>
            </w:r>
          </w:p>
        </w:tc>
        <w:tc>
          <w:tcPr>
            <w:tcW w:w="674" w:type="dxa"/>
            <w:shd w:val="clear" w:color="auto" w:fill="FFFFFF"/>
          </w:tcPr>
          <w:p w14:paraId="0B28C9FC" w14:textId="77777777" w:rsidR="008B18A6" w:rsidRDefault="008B18A6">
            <w:r>
              <w:t>Não</w:t>
            </w:r>
          </w:p>
        </w:tc>
        <w:tc>
          <w:tcPr>
            <w:tcW w:w="850" w:type="dxa"/>
            <w:shd w:val="clear" w:color="auto" w:fill="FFFFFF"/>
          </w:tcPr>
          <w:p w14:paraId="36D98457" w14:textId="77777777" w:rsidR="008B18A6" w:rsidRDefault="008B18A6">
            <w:r>
              <w:t>Não</w:t>
            </w:r>
          </w:p>
        </w:tc>
        <w:tc>
          <w:tcPr>
            <w:tcW w:w="963" w:type="dxa"/>
            <w:shd w:val="clear" w:color="auto" w:fill="FFFFFF"/>
          </w:tcPr>
          <w:p w14:paraId="51B6D57F" w14:textId="77777777" w:rsidR="008B18A6" w:rsidRDefault="008B18A6">
            <w:r>
              <w:t>Não</w:t>
            </w:r>
          </w:p>
        </w:tc>
        <w:tc>
          <w:tcPr>
            <w:tcW w:w="2381" w:type="dxa"/>
            <w:shd w:val="clear" w:color="auto" w:fill="FFFFFF"/>
          </w:tcPr>
          <w:p w14:paraId="6E294572" w14:textId="77777777" w:rsidR="008B18A6" w:rsidRDefault="008B18A6">
            <w:r>
              <w:t>ramCodigo</w:t>
            </w:r>
          </w:p>
        </w:tc>
        <w:tc>
          <w:tcPr>
            <w:tcW w:w="963" w:type="dxa"/>
            <w:shd w:val="clear" w:color="auto" w:fill="FFFFFF"/>
          </w:tcPr>
          <w:p w14:paraId="405A1E3A" w14:textId="77777777" w:rsidR="008B18A6" w:rsidRDefault="008B18A6">
            <w:r>
              <w:t>ASC.</w:t>
            </w:r>
          </w:p>
        </w:tc>
      </w:tr>
      <w:tr w:rsidR="008B18A6" w14:paraId="59DAC094" w14:textId="77777777">
        <w:trPr>
          <w:cantSplit/>
          <w:trHeight w:val="345"/>
          <w:jc w:val="center"/>
        </w:trPr>
        <w:tc>
          <w:tcPr>
            <w:tcW w:w="2727" w:type="dxa"/>
            <w:shd w:val="clear" w:color="auto" w:fill="FFFFFF"/>
          </w:tcPr>
          <w:p w14:paraId="1236110C" w14:textId="77777777" w:rsidR="008B18A6" w:rsidRDefault="008B18A6">
            <w:pPr>
              <w:keepNext/>
            </w:pPr>
            <w:r>
              <w:t>GraCodigo</w:t>
            </w:r>
          </w:p>
        </w:tc>
        <w:tc>
          <w:tcPr>
            <w:tcW w:w="674" w:type="dxa"/>
            <w:shd w:val="clear" w:color="auto" w:fill="FFFFFF"/>
          </w:tcPr>
          <w:p w14:paraId="3F38BFDE" w14:textId="77777777" w:rsidR="008B18A6" w:rsidRDefault="008B18A6">
            <w:pPr>
              <w:keepNext/>
            </w:pPr>
            <w:r>
              <w:t>Não</w:t>
            </w:r>
          </w:p>
        </w:tc>
        <w:tc>
          <w:tcPr>
            <w:tcW w:w="674" w:type="dxa"/>
            <w:shd w:val="clear" w:color="auto" w:fill="FFFFFF"/>
          </w:tcPr>
          <w:p w14:paraId="7F257E90" w14:textId="77777777" w:rsidR="008B18A6" w:rsidRDefault="008B18A6">
            <w:pPr>
              <w:keepNext/>
            </w:pPr>
            <w:r>
              <w:t>Não</w:t>
            </w:r>
          </w:p>
        </w:tc>
        <w:tc>
          <w:tcPr>
            <w:tcW w:w="850" w:type="dxa"/>
            <w:shd w:val="clear" w:color="auto" w:fill="FFFFFF"/>
          </w:tcPr>
          <w:p w14:paraId="5C754F20" w14:textId="77777777" w:rsidR="008B18A6" w:rsidRDefault="008B18A6">
            <w:pPr>
              <w:keepNext/>
            </w:pPr>
            <w:r>
              <w:t>Não</w:t>
            </w:r>
          </w:p>
        </w:tc>
        <w:tc>
          <w:tcPr>
            <w:tcW w:w="963" w:type="dxa"/>
            <w:shd w:val="clear" w:color="auto" w:fill="FFFFFF"/>
          </w:tcPr>
          <w:p w14:paraId="1B695F5C" w14:textId="77777777" w:rsidR="008B18A6" w:rsidRDefault="008B18A6">
            <w:pPr>
              <w:keepNext/>
            </w:pPr>
            <w:r>
              <w:t>Não</w:t>
            </w:r>
          </w:p>
        </w:tc>
        <w:tc>
          <w:tcPr>
            <w:tcW w:w="2381" w:type="dxa"/>
            <w:shd w:val="clear" w:color="auto" w:fill="FFFFFF"/>
          </w:tcPr>
          <w:p w14:paraId="347C1301" w14:textId="77777777" w:rsidR="008B18A6" w:rsidRDefault="008B18A6">
            <w:pPr>
              <w:keepNext/>
            </w:pPr>
            <w:r>
              <w:t>GraCodigo</w:t>
            </w:r>
          </w:p>
        </w:tc>
        <w:tc>
          <w:tcPr>
            <w:tcW w:w="963" w:type="dxa"/>
            <w:shd w:val="clear" w:color="auto" w:fill="FFFFFF"/>
          </w:tcPr>
          <w:p w14:paraId="16F1EB40" w14:textId="77777777" w:rsidR="008B18A6" w:rsidRDefault="008B18A6">
            <w:r>
              <w:t>ASC.</w:t>
            </w:r>
          </w:p>
        </w:tc>
      </w:tr>
      <w:tr w:rsidR="008B18A6" w14:paraId="08096250" w14:textId="77777777">
        <w:trPr>
          <w:cantSplit/>
          <w:trHeight w:val="345"/>
          <w:jc w:val="center"/>
        </w:trPr>
        <w:tc>
          <w:tcPr>
            <w:tcW w:w="2727" w:type="dxa"/>
            <w:vMerge w:val="restart"/>
            <w:shd w:val="clear" w:color="auto" w:fill="FFFFFF"/>
          </w:tcPr>
          <w:p w14:paraId="381ACECC" w14:textId="77777777" w:rsidR="008B18A6" w:rsidRDefault="008B18A6">
            <w:pPr>
              <w:keepNext/>
            </w:pPr>
            <w:r>
              <w:t>rsgID</w:t>
            </w:r>
          </w:p>
        </w:tc>
        <w:tc>
          <w:tcPr>
            <w:tcW w:w="674" w:type="dxa"/>
            <w:vMerge w:val="restart"/>
            <w:shd w:val="clear" w:color="auto" w:fill="FFFFFF"/>
          </w:tcPr>
          <w:p w14:paraId="777C4A90" w14:textId="77777777" w:rsidR="008B18A6" w:rsidRDefault="008B18A6">
            <w:pPr>
              <w:keepNext/>
            </w:pPr>
            <w:r>
              <w:t>Não</w:t>
            </w:r>
          </w:p>
        </w:tc>
        <w:tc>
          <w:tcPr>
            <w:tcW w:w="674" w:type="dxa"/>
            <w:vMerge w:val="restart"/>
            <w:shd w:val="clear" w:color="auto" w:fill="FFFFFF"/>
          </w:tcPr>
          <w:p w14:paraId="76456A13" w14:textId="77777777" w:rsidR="008B18A6" w:rsidRDefault="008B18A6">
            <w:pPr>
              <w:keepNext/>
            </w:pPr>
            <w:r>
              <w:t>Não</w:t>
            </w:r>
          </w:p>
        </w:tc>
        <w:tc>
          <w:tcPr>
            <w:tcW w:w="850" w:type="dxa"/>
            <w:vMerge w:val="restart"/>
            <w:shd w:val="clear" w:color="auto" w:fill="FFFFFF"/>
          </w:tcPr>
          <w:p w14:paraId="60034D2B" w14:textId="77777777" w:rsidR="008B18A6" w:rsidRDefault="008B18A6">
            <w:pPr>
              <w:keepNext/>
            </w:pPr>
            <w:r>
              <w:t>Não</w:t>
            </w:r>
          </w:p>
        </w:tc>
        <w:tc>
          <w:tcPr>
            <w:tcW w:w="963" w:type="dxa"/>
            <w:vMerge w:val="restart"/>
            <w:shd w:val="clear" w:color="auto" w:fill="FFFFFF"/>
          </w:tcPr>
          <w:p w14:paraId="79B4449B" w14:textId="77777777" w:rsidR="008B18A6" w:rsidRDefault="008B18A6">
            <w:pPr>
              <w:keepNext/>
            </w:pPr>
            <w:r>
              <w:t>Não</w:t>
            </w:r>
          </w:p>
        </w:tc>
        <w:tc>
          <w:tcPr>
            <w:tcW w:w="2381" w:type="dxa"/>
            <w:shd w:val="clear" w:color="auto" w:fill="FFFFFF"/>
          </w:tcPr>
          <w:p w14:paraId="13B8F449" w14:textId="77777777" w:rsidR="008B18A6" w:rsidRDefault="008B18A6">
            <w:pPr>
              <w:keepNext/>
              <w:rPr>
                <w:lang w:val="es-ES_tradnl"/>
              </w:rPr>
            </w:pPr>
            <w:r>
              <w:rPr>
                <w:lang w:val="es-ES_tradnl"/>
              </w:rPr>
              <w:t>RSGID</w:t>
            </w:r>
          </w:p>
        </w:tc>
        <w:tc>
          <w:tcPr>
            <w:tcW w:w="963" w:type="dxa"/>
            <w:shd w:val="clear" w:color="auto" w:fill="FFFFFF"/>
          </w:tcPr>
          <w:p w14:paraId="39803F4E" w14:textId="77777777" w:rsidR="008B18A6" w:rsidRDefault="008B18A6">
            <w:pPr>
              <w:rPr>
                <w:lang w:val="es-ES_tradnl"/>
              </w:rPr>
            </w:pPr>
            <w:r>
              <w:rPr>
                <w:lang w:val="es-ES_tradnl"/>
              </w:rPr>
              <w:t>ASC.</w:t>
            </w:r>
          </w:p>
        </w:tc>
      </w:tr>
      <w:tr w:rsidR="008B18A6" w14:paraId="11BE1469" w14:textId="77777777">
        <w:trPr>
          <w:cantSplit/>
          <w:trHeight w:val="345"/>
          <w:jc w:val="center"/>
        </w:trPr>
        <w:tc>
          <w:tcPr>
            <w:tcW w:w="2727" w:type="dxa"/>
            <w:vMerge/>
            <w:shd w:val="clear" w:color="auto" w:fill="FFFFFF"/>
          </w:tcPr>
          <w:p w14:paraId="6B0D5BC5" w14:textId="77777777" w:rsidR="008B18A6" w:rsidRDefault="008B18A6">
            <w:pPr>
              <w:keepNext/>
              <w:rPr>
                <w:lang w:val="es-ES_tradnl"/>
              </w:rPr>
            </w:pPr>
          </w:p>
        </w:tc>
        <w:tc>
          <w:tcPr>
            <w:tcW w:w="674" w:type="dxa"/>
            <w:vMerge/>
            <w:shd w:val="clear" w:color="auto" w:fill="FFFFFF"/>
          </w:tcPr>
          <w:p w14:paraId="7A86840E" w14:textId="77777777" w:rsidR="008B18A6" w:rsidRDefault="008B18A6">
            <w:pPr>
              <w:keepNext/>
              <w:rPr>
                <w:lang w:val="es-ES_tradnl"/>
              </w:rPr>
            </w:pPr>
          </w:p>
        </w:tc>
        <w:tc>
          <w:tcPr>
            <w:tcW w:w="674" w:type="dxa"/>
            <w:vMerge/>
            <w:shd w:val="clear" w:color="auto" w:fill="FFFFFF"/>
          </w:tcPr>
          <w:p w14:paraId="15851815" w14:textId="77777777" w:rsidR="008B18A6" w:rsidRDefault="008B18A6">
            <w:pPr>
              <w:keepNext/>
              <w:rPr>
                <w:lang w:val="es-ES_tradnl"/>
              </w:rPr>
            </w:pPr>
          </w:p>
        </w:tc>
        <w:tc>
          <w:tcPr>
            <w:tcW w:w="850" w:type="dxa"/>
            <w:vMerge/>
            <w:shd w:val="clear" w:color="auto" w:fill="FFFFFF"/>
          </w:tcPr>
          <w:p w14:paraId="2DF98F02" w14:textId="77777777" w:rsidR="008B18A6" w:rsidRDefault="008B18A6">
            <w:pPr>
              <w:keepNext/>
              <w:rPr>
                <w:lang w:val="es-ES_tradnl"/>
              </w:rPr>
            </w:pPr>
          </w:p>
        </w:tc>
        <w:tc>
          <w:tcPr>
            <w:tcW w:w="963" w:type="dxa"/>
            <w:vMerge/>
            <w:shd w:val="clear" w:color="auto" w:fill="FFFFFF"/>
          </w:tcPr>
          <w:p w14:paraId="59F00E1A" w14:textId="77777777" w:rsidR="008B18A6" w:rsidRDefault="008B18A6">
            <w:pPr>
              <w:keepNext/>
              <w:rPr>
                <w:lang w:val="es-ES_tradnl"/>
              </w:rPr>
            </w:pPr>
          </w:p>
        </w:tc>
        <w:tc>
          <w:tcPr>
            <w:tcW w:w="2381" w:type="dxa"/>
            <w:shd w:val="clear" w:color="auto" w:fill="FFFFFF"/>
          </w:tcPr>
          <w:p w14:paraId="6959D522" w14:textId="77777777" w:rsidR="008B18A6" w:rsidRDefault="008B18A6">
            <w:pPr>
              <w:keepNext/>
              <w:rPr>
                <w:lang w:val="es-ES_tradnl"/>
              </w:rPr>
            </w:pPr>
            <w:r>
              <w:rPr>
                <w:lang w:val="es-ES_tradnl"/>
              </w:rPr>
              <w:t>rsgID</w:t>
            </w:r>
          </w:p>
        </w:tc>
        <w:tc>
          <w:tcPr>
            <w:tcW w:w="963" w:type="dxa"/>
            <w:shd w:val="clear" w:color="auto" w:fill="FFFFFF"/>
          </w:tcPr>
          <w:p w14:paraId="36526373" w14:textId="77777777" w:rsidR="008B18A6" w:rsidRDefault="008B18A6">
            <w:pPr>
              <w:rPr>
                <w:lang w:val="es-ES_tradnl"/>
              </w:rPr>
            </w:pPr>
            <w:r>
              <w:rPr>
                <w:lang w:val="es-ES_tradnl"/>
              </w:rPr>
              <w:t>ASC.</w:t>
            </w:r>
          </w:p>
        </w:tc>
      </w:tr>
      <w:tr w:rsidR="008B18A6" w14:paraId="3871126B" w14:textId="77777777">
        <w:trPr>
          <w:cantSplit/>
          <w:trHeight w:val="230"/>
          <w:jc w:val="center"/>
        </w:trPr>
        <w:tc>
          <w:tcPr>
            <w:tcW w:w="2727" w:type="dxa"/>
            <w:vMerge w:val="restart"/>
            <w:shd w:val="clear" w:color="auto" w:fill="FFFFFF"/>
          </w:tcPr>
          <w:p w14:paraId="4421CD9F" w14:textId="77777777" w:rsidR="008B18A6" w:rsidRDefault="008B18A6">
            <w:r>
              <w:t>XIF1081ContrRsgResseguradRamosSeguros</w:t>
            </w:r>
          </w:p>
        </w:tc>
        <w:tc>
          <w:tcPr>
            <w:tcW w:w="674" w:type="dxa"/>
            <w:vMerge w:val="restart"/>
            <w:shd w:val="clear" w:color="auto" w:fill="FFFFFF"/>
          </w:tcPr>
          <w:p w14:paraId="5FDA1F8E" w14:textId="77777777" w:rsidR="008B18A6" w:rsidRDefault="008B18A6">
            <w:r>
              <w:t>Não</w:t>
            </w:r>
          </w:p>
        </w:tc>
        <w:tc>
          <w:tcPr>
            <w:tcW w:w="674" w:type="dxa"/>
            <w:vMerge w:val="restart"/>
            <w:shd w:val="clear" w:color="auto" w:fill="FFFFFF"/>
          </w:tcPr>
          <w:p w14:paraId="4DF97FC6" w14:textId="77777777" w:rsidR="008B18A6" w:rsidRDefault="008B18A6">
            <w:r>
              <w:t>Sim</w:t>
            </w:r>
          </w:p>
        </w:tc>
        <w:tc>
          <w:tcPr>
            <w:tcW w:w="850" w:type="dxa"/>
            <w:vMerge w:val="restart"/>
            <w:shd w:val="clear" w:color="auto" w:fill="FFFFFF"/>
          </w:tcPr>
          <w:p w14:paraId="77A7AC10" w14:textId="77777777" w:rsidR="008B18A6" w:rsidRDefault="008B18A6">
            <w:r>
              <w:t>Não</w:t>
            </w:r>
          </w:p>
        </w:tc>
        <w:tc>
          <w:tcPr>
            <w:tcW w:w="963" w:type="dxa"/>
            <w:vMerge w:val="restart"/>
            <w:shd w:val="clear" w:color="auto" w:fill="FFFFFF"/>
          </w:tcPr>
          <w:p w14:paraId="7680D98B" w14:textId="77777777" w:rsidR="008B18A6" w:rsidRDefault="008B18A6">
            <w:r>
              <w:t>Não</w:t>
            </w:r>
          </w:p>
        </w:tc>
        <w:tc>
          <w:tcPr>
            <w:tcW w:w="2381" w:type="dxa"/>
            <w:shd w:val="clear" w:color="auto" w:fill="FFFFFF"/>
          </w:tcPr>
          <w:p w14:paraId="4826B3E3" w14:textId="77777777" w:rsidR="008B18A6" w:rsidRDefault="008B18A6">
            <w:r>
              <w:t>ENTCODIGO</w:t>
            </w:r>
          </w:p>
        </w:tc>
        <w:tc>
          <w:tcPr>
            <w:tcW w:w="963" w:type="dxa"/>
            <w:shd w:val="clear" w:color="auto" w:fill="FFFFFF"/>
          </w:tcPr>
          <w:p w14:paraId="0FCFF830" w14:textId="77777777" w:rsidR="008B18A6" w:rsidRDefault="008B18A6">
            <w:r>
              <w:t>ASC.</w:t>
            </w:r>
          </w:p>
        </w:tc>
      </w:tr>
      <w:tr w:rsidR="008B18A6" w14:paraId="5C9FBAEF" w14:textId="77777777">
        <w:trPr>
          <w:cantSplit/>
          <w:trHeight w:val="230"/>
          <w:jc w:val="center"/>
        </w:trPr>
        <w:tc>
          <w:tcPr>
            <w:tcW w:w="2727" w:type="dxa"/>
            <w:vMerge/>
            <w:shd w:val="clear" w:color="auto" w:fill="FFFFFF"/>
          </w:tcPr>
          <w:p w14:paraId="64DC6990" w14:textId="77777777" w:rsidR="008B18A6" w:rsidRDefault="008B18A6"/>
        </w:tc>
        <w:tc>
          <w:tcPr>
            <w:tcW w:w="674" w:type="dxa"/>
            <w:vMerge/>
            <w:shd w:val="clear" w:color="auto" w:fill="FFFFFF"/>
          </w:tcPr>
          <w:p w14:paraId="76CA9938" w14:textId="77777777" w:rsidR="008B18A6" w:rsidRDefault="008B18A6"/>
        </w:tc>
        <w:tc>
          <w:tcPr>
            <w:tcW w:w="674" w:type="dxa"/>
            <w:vMerge/>
            <w:shd w:val="clear" w:color="auto" w:fill="FFFFFF"/>
          </w:tcPr>
          <w:p w14:paraId="5564E65D" w14:textId="77777777" w:rsidR="008B18A6" w:rsidRDefault="008B18A6"/>
        </w:tc>
        <w:tc>
          <w:tcPr>
            <w:tcW w:w="850" w:type="dxa"/>
            <w:vMerge/>
            <w:shd w:val="clear" w:color="auto" w:fill="FFFFFF"/>
          </w:tcPr>
          <w:p w14:paraId="1AE662B7" w14:textId="77777777" w:rsidR="008B18A6" w:rsidRDefault="008B18A6"/>
        </w:tc>
        <w:tc>
          <w:tcPr>
            <w:tcW w:w="963" w:type="dxa"/>
            <w:vMerge/>
            <w:shd w:val="clear" w:color="auto" w:fill="FFFFFF"/>
          </w:tcPr>
          <w:p w14:paraId="1365D3A9" w14:textId="77777777" w:rsidR="008B18A6" w:rsidRDefault="008B18A6"/>
        </w:tc>
        <w:tc>
          <w:tcPr>
            <w:tcW w:w="2381" w:type="dxa"/>
            <w:shd w:val="clear" w:color="auto" w:fill="FFFFFF"/>
          </w:tcPr>
          <w:p w14:paraId="4475B151" w14:textId="77777777" w:rsidR="008B18A6" w:rsidRDefault="008B18A6">
            <w:r>
              <w:t>MRFMESANO</w:t>
            </w:r>
          </w:p>
        </w:tc>
        <w:tc>
          <w:tcPr>
            <w:tcW w:w="963" w:type="dxa"/>
            <w:shd w:val="clear" w:color="auto" w:fill="FFFFFF"/>
          </w:tcPr>
          <w:p w14:paraId="72204FBB" w14:textId="77777777" w:rsidR="008B18A6" w:rsidRDefault="008B18A6">
            <w:r>
              <w:t>ASC.</w:t>
            </w:r>
          </w:p>
        </w:tc>
      </w:tr>
      <w:tr w:rsidR="008B18A6" w14:paraId="31707952" w14:textId="77777777">
        <w:trPr>
          <w:cantSplit/>
          <w:trHeight w:val="230"/>
          <w:jc w:val="center"/>
        </w:trPr>
        <w:tc>
          <w:tcPr>
            <w:tcW w:w="2727" w:type="dxa"/>
            <w:vMerge/>
            <w:shd w:val="clear" w:color="auto" w:fill="FFFFFF"/>
          </w:tcPr>
          <w:p w14:paraId="76D3425B" w14:textId="77777777" w:rsidR="008B18A6" w:rsidRDefault="008B18A6"/>
        </w:tc>
        <w:tc>
          <w:tcPr>
            <w:tcW w:w="674" w:type="dxa"/>
            <w:vMerge/>
            <w:shd w:val="clear" w:color="auto" w:fill="FFFFFF"/>
          </w:tcPr>
          <w:p w14:paraId="21A58D9A" w14:textId="77777777" w:rsidR="008B18A6" w:rsidRDefault="008B18A6"/>
        </w:tc>
        <w:tc>
          <w:tcPr>
            <w:tcW w:w="674" w:type="dxa"/>
            <w:vMerge/>
            <w:shd w:val="clear" w:color="auto" w:fill="FFFFFF"/>
          </w:tcPr>
          <w:p w14:paraId="67362030" w14:textId="77777777" w:rsidR="008B18A6" w:rsidRDefault="008B18A6"/>
        </w:tc>
        <w:tc>
          <w:tcPr>
            <w:tcW w:w="850" w:type="dxa"/>
            <w:vMerge/>
            <w:shd w:val="clear" w:color="auto" w:fill="FFFFFF"/>
          </w:tcPr>
          <w:p w14:paraId="227DCA13" w14:textId="77777777" w:rsidR="008B18A6" w:rsidRDefault="008B18A6"/>
        </w:tc>
        <w:tc>
          <w:tcPr>
            <w:tcW w:w="963" w:type="dxa"/>
            <w:vMerge/>
            <w:shd w:val="clear" w:color="auto" w:fill="FFFFFF"/>
          </w:tcPr>
          <w:p w14:paraId="4EBDFF50" w14:textId="77777777" w:rsidR="008B18A6" w:rsidRDefault="008B18A6"/>
        </w:tc>
        <w:tc>
          <w:tcPr>
            <w:tcW w:w="2381" w:type="dxa"/>
            <w:shd w:val="clear" w:color="auto" w:fill="FFFFFF"/>
          </w:tcPr>
          <w:p w14:paraId="69F873AE" w14:textId="77777777" w:rsidR="008B18A6" w:rsidRDefault="008B18A6">
            <w:r>
              <w:t>RSGID</w:t>
            </w:r>
          </w:p>
        </w:tc>
        <w:tc>
          <w:tcPr>
            <w:tcW w:w="963" w:type="dxa"/>
            <w:shd w:val="clear" w:color="auto" w:fill="FFFFFF"/>
          </w:tcPr>
          <w:p w14:paraId="7B7ACF52" w14:textId="77777777" w:rsidR="008B18A6" w:rsidRDefault="008B18A6">
            <w:r>
              <w:t>ASC.</w:t>
            </w:r>
          </w:p>
        </w:tc>
      </w:tr>
      <w:tr w:rsidR="008B18A6" w14:paraId="002B77D0" w14:textId="77777777">
        <w:trPr>
          <w:cantSplit/>
          <w:trHeight w:val="230"/>
          <w:jc w:val="center"/>
        </w:trPr>
        <w:tc>
          <w:tcPr>
            <w:tcW w:w="2727" w:type="dxa"/>
            <w:vMerge w:val="restart"/>
            <w:shd w:val="clear" w:color="auto" w:fill="FFFFFF"/>
          </w:tcPr>
          <w:p w14:paraId="42EB146F" w14:textId="77777777" w:rsidR="008B18A6" w:rsidRDefault="008B18A6">
            <w:r>
              <w:t>XIF1082ContrRsgResseguradRamosSeguros</w:t>
            </w:r>
          </w:p>
        </w:tc>
        <w:tc>
          <w:tcPr>
            <w:tcW w:w="674" w:type="dxa"/>
            <w:vMerge w:val="restart"/>
            <w:shd w:val="clear" w:color="auto" w:fill="FFFFFF"/>
          </w:tcPr>
          <w:p w14:paraId="4F7BB167" w14:textId="77777777" w:rsidR="008B18A6" w:rsidRDefault="008B18A6">
            <w:r>
              <w:t>Não</w:t>
            </w:r>
          </w:p>
        </w:tc>
        <w:tc>
          <w:tcPr>
            <w:tcW w:w="674" w:type="dxa"/>
            <w:vMerge w:val="restart"/>
            <w:shd w:val="clear" w:color="auto" w:fill="FFFFFF"/>
          </w:tcPr>
          <w:p w14:paraId="57519668" w14:textId="77777777" w:rsidR="008B18A6" w:rsidRDefault="008B18A6">
            <w:r>
              <w:t>Sim</w:t>
            </w:r>
          </w:p>
        </w:tc>
        <w:tc>
          <w:tcPr>
            <w:tcW w:w="850" w:type="dxa"/>
            <w:vMerge w:val="restart"/>
            <w:shd w:val="clear" w:color="auto" w:fill="FFFFFF"/>
          </w:tcPr>
          <w:p w14:paraId="7003F363" w14:textId="77777777" w:rsidR="008B18A6" w:rsidRDefault="008B18A6">
            <w:r>
              <w:t>Não</w:t>
            </w:r>
          </w:p>
        </w:tc>
        <w:tc>
          <w:tcPr>
            <w:tcW w:w="963" w:type="dxa"/>
            <w:vMerge w:val="restart"/>
            <w:shd w:val="clear" w:color="auto" w:fill="FFFFFF"/>
          </w:tcPr>
          <w:p w14:paraId="629D1479" w14:textId="77777777" w:rsidR="008B18A6" w:rsidRDefault="008B18A6">
            <w:r>
              <w:t>Não</w:t>
            </w:r>
          </w:p>
        </w:tc>
        <w:tc>
          <w:tcPr>
            <w:tcW w:w="2381" w:type="dxa"/>
            <w:shd w:val="clear" w:color="auto" w:fill="FFFFFF"/>
          </w:tcPr>
          <w:p w14:paraId="3F275B5F" w14:textId="77777777" w:rsidR="008B18A6" w:rsidRDefault="008B18A6">
            <w:r>
              <w:t>crsID</w:t>
            </w:r>
          </w:p>
        </w:tc>
        <w:tc>
          <w:tcPr>
            <w:tcW w:w="963" w:type="dxa"/>
            <w:shd w:val="clear" w:color="auto" w:fill="FFFFFF"/>
          </w:tcPr>
          <w:p w14:paraId="63E91730" w14:textId="77777777" w:rsidR="008B18A6" w:rsidRDefault="008B18A6">
            <w:r>
              <w:t>ASC.</w:t>
            </w:r>
          </w:p>
        </w:tc>
      </w:tr>
      <w:tr w:rsidR="008B18A6" w14:paraId="598928D4" w14:textId="77777777">
        <w:trPr>
          <w:cantSplit/>
          <w:trHeight w:val="230"/>
          <w:jc w:val="center"/>
        </w:trPr>
        <w:tc>
          <w:tcPr>
            <w:tcW w:w="2727" w:type="dxa"/>
            <w:vMerge/>
            <w:shd w:val="clear" w:color="auto" w:fill="FFFFFF"/>
          </w:tcPr>
          <w:p w14:paraId="1EA02534" w14:textId="77777777" w:rsidR="008B18A6" w:rsidRDefault="008B18A6"/>
        </w:tc>
        <w:tc>
          <w:tcPr>
            <w:tcW w:w="674" w:type="dxa"/>
            <w:vMerge/>
            <w:shd w:val="clear" w:color="auto" w:fill="FFFFFF"/>
          </w:tcPr>
          <w:p w14:paraId="00C0100A" w14:textId="77777777" w:rsidR="008B18A6" w:rsidRDefault="008B18A6"/>
        </w:tc>
        <w:tc>
          <w:tcPr>
            <w:tcW w:w="674" w:type="dxa"/>
            <w:vMerge/>
            <w:shd w:val="clear" w:color="auto" w:fill="FFFFFF"/>
          </w:tcPr>
          <w:p w14:paraId="633410D2" w14:textId="77777777" w:rsidR="008B18A6" w:rsidRDefault="008B18A6"/>
        </w:tc>
        <w:tc>
          <w:tcPr>
            <w:tcW w:w="850" w:type="dxa"/>
            <w:vMerge/>
            <w:shd w:val="clear" w:color="auto" w:fill="FFFFFF"/>
          </w:tcPr>
          <w:p w14:paraId="5F76232D" w14:textId="77777777" w:rsidR="008B18A6" w:rsidRDefault="008B18A6"/>
        </w:tc>
        <w:tc>
          <w:tcPr>
            <w:tcW w:w="963" w:type="dxa"/>
            <w:vMerge/>
            <w:shd w:val="clear" w:color="auto" w:fill="FFFFFF"/>
          </w:tcPr>
          <w:p w14:paraId="52306750" w14:textId="77777777" w:rsidR="008B18A6" w:rsidRDefault="008B18A6"/>
        </w:tc>
        <w:tc>
          <w:tcPr>
            <w:tcW w:w="2381" w:type="dxa"/>
            <w:shd w:val="clear" w:color="auto" w:fill="FFFFFF"/>
          </w:tcPr>
          <w:p w14:paraId="25F84C78" w14:textId="77777777" w:rsidR="008B18A6" w:rsidRDefault="008B18A6">
            <w:r>
              <w:t>entCodigo</w:t>
            </w:r>
          </w:p>
        </w:tc>
        <w:tc>
          <w:tcPr>
            <w:tcW w:w="963" w:type="dxa"/>
            <w:shd w:val="clear" w:color="auto" w:fill="FFFFFF"/>
          </w:tcPr>
          <w:p w14:paraId="419A5A5B" w14:textId="77777777" w:rsidR="008B18A6" w:rsidRDefault="008B18A6">
            <w:r>
              <w:t>ASC.</w:t>
            </w:r>
          </w:p>
        </w:tc>
      </w:tr>
      <w:tr w:rsidR="008B18A6" w14:paraId="29B544A4" w14:textId="77777777">
        <w:trPr>
          <w:cantSplit/>
          <w:trHeight w:val="230"/>
          <w:jc w:val="center"/>
        </w:trPr>
        <w:tc>
          <w:tcPr>
            <w:tcW w:w="2727" w:type="dxa"/>
            <w:vMerge/>
            <w:shd w:val="clear" w:color="auto" w:fill="FFFFFF"/>
          </w:tcPr>
          <w:p w14:paraId="7DF029B3" w14:textId="77777777" w:rsidR="008B18A6" w:rsidRDefault="008B18A6"/>
        </w:tc>
        <w:tc>
          <w:tcPr>
            <w:tcW w:w="674" w:type="dxa"/>
            <w:vMerge/>
            <w:shd w:val="clear" w:color="auto" w:fill="FFFFFF"/>
          </w:tcPr>
          <w:p w14:paraId="017CAC52" w14:textId="77777777" w:rsidR="008B18A6" w:rsidRDefault="008B18A6"/>
        </w:tc>
        <w:tc>
          <w:tcPr>
            <w:tcW w:w="674" w:type="dxa"/>
            <w:vMerge/>
            <w:shd w:val="clear" w:color="auto" w:fill="FFFFFF"/>
          </w:tcPr>
          <w:p w14:paraId="26EB75AC" w14:textId="77777777" w:rsidR="008B18A6" w:rsidRDefault="008B18A6"/>
        </w:tc>
        <w:tc>
          <w:tcPr>
            <w:tcW w:w="850" w:type="dxa"/>
            <w:vMerge/>
            <w:shd w:val="clear" w:color="auto" w:fill="FFFFFF"/>
          </w:tcPr>
          <w:p w14:paraId="320DFD96" w14:textId="77777777" w:rsidR="008B18A6" w:rsidRDefault="008B18A6"/>
        </w:tc>
        <w:tc>
          <w:tcPr>
            <w:tcW w:w="963" w:type="dxa"/>
            <w:vMerge/>
            <w:shd w:val="clear" w:color="auto" w:fill="FFFFFF"/>
          </w:tcPr>
          <w:p w14:paraId="5DC62803" w14:textId="77777777" w:rsidR="008B18A6" w:rsidRDefault="008B18A6"/>
        </w:tc>
        <w:tc>
          <w:tcPr>
            <w:tcW w:w="2381" w:type="dxa"/>
            <w:shd w:val="clear" w:color="auto" w:fill="FFFFFF"/>
          </w:tcPr>
          <w:p w14:paraId="15F9EC59" w14:textId="77777777" w:rsidR="008B18A6" w:rsidRDefault="008B18A6">
            <w:r>
              <w:t>mrfMesAno</w:t>
            </w:r>
          </w:p>
        </w:tc>
        <w:tc>
          <w:tcPr>
            <w:tcW w:w="963" w:type="dxa"/>
            <w:shd w:val="clear" w:color="auto" w:fill="FFFFFF"/>
          </w:tcPr>
          <w:p w14:paraId="2FECC7AF" w14:textId="77777777" w:rsidR="008B18A6" w:rsidRDefault="008B18A6">
            <w:r>
              <w:t>ASC.</w:t>
            </w:r>
          </w:p>
        </w:tc>
      </w:tr>
    </w:tbl>
    <w:p w14:paraId="2A1706AB" w14:textId="77777777" w:rsidR="008B18A6" w:rsidRDefault="008B18A6">
      <w:pPr>
        <w:pStyle w:val="Rodap"/>
        <w:tabs>
          <w:tab w:val="clear" w:pos="6624"/>
        </w:tabs>
      </w:pPr>
    </w:p>
    <w:p w14:paraId="5067A5B6"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FE344A2" w14:textId="77777777">
        <w:trPr>
          <w:tblHeader/>
          <w:jc w:val="center"/>
        </w:trPr>
        <w:tc>
          <w:tcPr>
            <w:tcW w:w="2329" w:type="dxa"/>
            <w:shd w:val="pct20" w:color="000000" w:fill="FFFFFF"/>
          </w:tcPr>
          <w:p w14:paraId="334D1DEB" w14:textId="77777777" w:rsidR="008B18A6" w:rsidRDefault="008B18A6">
            <w:pPr>
              <w:rPr>
                <w:b/>
              </w:rPr>
            </w:pPr>
            <w:r>
              <w:rPr>
                <w:b/>
              </w:rPr>
              <w:t>Tabela</w:t>
            </w:r>
          </w:p>
        </w:tc>
        <w:tc>
          <w:tcPr>
            <w:tcW w:w="2386" w:type="dxa"/>
            <w:shd w:val="pct20" w:color="000000" w:fill="FFFFFF"/>
          </w:tcPr>
          <w:p w14:paraId="3081A24E" w14:textId="77777777" w:rsidR="008B18A6" w:rsidRDefault="008B18A6">
            <w:pPr>
              <w:rPr>
                <w:b/>
              </w:rPr>
            </w:pPr>
            <w:r>
              <w:rPr>
                <w:b/>
              </w:rPr>
              <w:t>Regra de Integr. Ref</w:t>
            </w:r>
          </w:p>
        </w:tc>
        <w:tc>
          <w:tcPr>
            <w:tcW w:w="2272" w:type="dxa"/>
            <w:shd w:val="pct20" w:color="000000" w:fill="FFFFFF"/>
          </w:tcPr>
          <w:p w14:paraId="783C4D52" w14:textId="77777777" w:rsidR="008B18A6" w:rsidRDefault="008B18A6">
            <w:pPr>
              <w:rPr>
                <w:b/>
              </w:rPr>
            </w:pPr>
            <w:r>
              <w:rPr>
                <w:b/>
              </w:rPr>
              <w:t>Campos Tab. Mestre</w:t>
            </w:r>
          </w:p>
        </w:tc>
        <w:tc>
          <w:tcPr>
            <w:tcW w:w="2272" w:type="dxa"/>
            <w:shd w:val="pct20" w:color="000000" w:fill="FFFFFF"/>
          </w:tcPr>
          <w:p w14:paraId="3C6F2B77" w14:textId="77777777" w:rsidR="008B18A6" w:rsidRDefault="008B18A6">
            <w:pPr>
              <w:rPr>
                <w:b/>
              </w:rPr>
            </w:pPr>
            <w:r>
              <w:rPr>
                <w:b/>
              </w:rPr>
              <w:t>Campos ContrRsgResseguradRamosSeguros</w:t>
            </w:r>
          </w:p>
        </w:tc>
      </w:tr>
      <w:tr w:rsidR="008B18A6" w14:paraId="000D4534" w14:textId="77777777">
        <w:trPr>
          <w:cantSplit/>
          <w:trHeight w:val="610"/>
          <w:jc w:val="center"/>
        </w:trPr>
        <w:tc>
          <w:tcPr>
            <w:tcW w:w="2329" w:type="dxa"/>
            <w:vMerge w:val="restart"/>
            <w:shd w:val="clear" w:color="auto" w:fill="FFFFFF"/>
          </w:tcPr>
          <w:p w14:paraId="1CCCAA82" w14:textId="77777777" w:rsidR="008B18A6" w:rsidRDefault="008B18A6">
            <w:r>
              <w:t>ContratosResseguro</w:t>
            </w:r>
          </w:p>
        </w:tc>
        <w:tc>
          <w:tcPr>
            <w:tcW w:w="2386" w:type="dxa"/>
            <w:vMerge w:val="restart"/>
            <w:shd w:val="clear" w:color="auto" w:fill="FFFFFF"/>
          </w:tcPr>
          <w:p w14:paraId="72B604C8" w14:textId="77777777" w:rsidR="008B18A6" w:rsidRDefault="008B18A6">
            <w:r>
              <w:t>A informação de participação de cada Resseguradora envolvida no Contrato de Resseguro é aberta por Ramo de Seguro</w:t>
            </w:r>
          </w:p>
        </w:tc>
        <w:tc>
          <w:tcPr>
            <w:tcW w:w="2272" w:type="dxa"/>
            <w:shd w:val="clear" w:color="auto" w:fill="FFFFFF"/>
          </w:tcPr>
          <w:p w14:paraId="4BE25867" w14:textId="77777777" w:rsidR="008B18A6" w:rsidRDefault="008B18A6">
            <w:r>
              <w:t>mrfMesAno</w:t>
            </w:r>
          </w:p>
        </w:tc>
        <w:tc>
          <w:tcPr>
            <w:tcW w:w="2272" w:type="dxa"/>
            <w:shd w:val="clear" w:color="auto" w:fill="FFFFFF"/>
          </w:tcPr>
          <w:p w14:paraId="4566490D" w14:textId="77777777" w:rsidR="008B18A6" w:rsidRDefault="008B18A6">
            <w:r>
              <w:t>mrfMesAno</w:t>
            </w:r>
          </w:p>
        </w:tc>
      </w:tr>
      <w:tr w:rsidR="008B18A6" w14:paraId="092D425D" w14:textId="77777777">
        <w:trPr>
          <w:cantSplit/>
          <w:trHeight w:val="610"/>
          <w:jc w:val="center"/>
        </w:trPr>
        <w:tc>
          <w:tcPr>
            <w:tcW w:w="2329" w:type="dxa"/>
            <w:vMerge/>
            <w:shd w:val="clear" w:color="auto" w:fill="FFFFFF"/>
          </w:tcPr>
          <w:p w14:paraId="18248853" w14:textId="77777777" w:rsidR="008B18A6" w:rsidRDefault="008B18A6"/>
        </w:tc>
        <w:tc>
          <w:tcPr>
            <w:tcW w:w="2386" w:type="dxa"/>
            <w:vMerge/>
            <w:shd w:val="clear" w:color="auto" w:fill="FFFFFF"/>
          </w:tcPr>
          <w:p w14:paraId="4C8EA6FA" w14:textId="77777777" w:rsidR="008B18A6" w:rsidRDefault="008B18A6"/>
        </w:tc>
        <w:tc>
          <w:tcPr>
            <w:tcW w:w="2272" w:type="dxa"/>
            <w:shd w:val="clear" w:color="auto" w:fill="FFFFFF"/>
          </w:tcPr>
          <w:p w14:paraId="17A8AF9D" w14:textId="77777777" w:rsidR="008B18A6" w:rsidRDefault="008B18A6">
            <w:r>
              <w:t>entCodigo</w:t>
            </w:r>
          </w:p>
        </w:tc>
        <w:tc>
          <w:tcPr>
            <w:tcW w:w="2272" w:type="dxa"/>
            <w:shd w:val="clear" w:color="auto" w:fill="FFFFFF"/>
          </w:tcPr>
          <w:p w14:paraId="3D65E5CA" w14:textId="77777777" w:rsidR="008B18A6" w:rsidRDefault="008B18A6">
            <w:r>
              <w:t>entCodigo</w:t>
            </w:r>
          </w:p>
        </w:tc>
      </w:tr>
      <w:tr w:rsidR="008B18A6" w14:paraId="5110BC15" w14:textId="77777777">
        <w:trPr>
          <w:cantSplit/>
          <w:trHeight w:val="610"/>
          <w:jc w:val="center"/>
        </w:trPr>
        <w:tc>
          <w:tcPr>
            <w:tcW w:w="2329" w:type="dxa"/>
            <w:vMerge/>
            <w:shd w:val="clear" w:color="auto" w:fill="FFFFFF"/>
          </w:tcPr>
          <w:p w14:paraId="2857A44E" w14:textId="77777777" w:rsidR="008B18A6" w:rsidRDefault="008B18A6"/>
        </w:tc>
        <w:tc>
          <w:tcPr>
            <w:tcW w:w="2386" w:type="dxa"/>
            <w:vMerge/>
            <w:shd w:val="clear" w:color="auto" w:fill="FFFFFF"/>
          </w:tcPr>
          <w:p w14:paraId="454718DB" w14:textId="77777777" w:rsidR="008B18A6" w:rsidRDefault="008B18A6"/>
        </w:tc>
        <w:tc>
          <w:tcPr>
            <w:tcW w:w="2272" w:type="dxa"/>
            <w:shd w:val="clear" w:color="auto" w:fill="FFFFFF"/>
          </w:tcPr>
          <w:p w14:paraId="53915F33" w14:textId="77777777" w:rsidR="008B18A6" w:rsidRDefault="008B18A6">
            <w:r>
              <w:t>crsID</w:t>
            </w:r>
          </w:p>
        </w:tc>
        <w:tc>
          <w:tcPr>
            <w:tcW w:w="2272" w:type="dxa"/>
            <w:shd w:val="clear" w:color="auto" w:fill="FFFFFF"/>
          </w:tcPr>
          <w:p w14:paraId="0AFE18F9" w14:textId="77777777" w:rsidR="008B18A6" w:rsidRDefault="008B18A6">
            <w:r>
              <w:t>crsID</w:t>
            </w:r>
          </w:p>
        </w:tc>
      </w:tr>
      <w:tr w:rsidR="008B18A6" w14:paraId="301BFB15" w14:textId="77777777">
        <w:trPr>
          <w:cantSplit/>
          <w:trHeight w:val="610"/>
          <w:jc w:val="center"/>
        </w:trPr>
        <w:tc>
          <w:tcPr>
            <w:tcW w:w="2329" w:type="dxa"/>
            <w:vMerge w:val="restart"/>
            <w:shd w:val="clear" w:color="auto" w:fill="FFFFFF"/>
          </w:tcPr>
          <w:p w14:paraId="0A0C513E" w14:textId="77777777" w:rsidR="008B18A6" w:rsidRDefault="008B18A6">
            <w:r>
              <w:t>OperacaoResseguradoras</w:t>
            </w:r>
          </w:p>
        </w:tc>
        <w:tc>
          <w:tcPr>
            <w:tcW w:w="2386" w:type="dxa"/>
            <w:vMerge w:val="restart"/>
            <w:shd w:val="clear" w:color="auto" w:fill="FFFFFF"/>
          </w:tcPr>
          <w:p w14:paraId="1595624F" w14:textId="77777777" w:rsidR="008B18A6" w:rsidRDefault="008B18A6">
            <w:r>
              <w:t>Informação de participação de cada Resseguradora envolvida no Contrato de Resseguro e aberta por Ramo de Seguro</w:t>
            </w:r>
          </w:p>
        </w:tc>
        <w:tc>
          <w:tcPr>
            <w:tcW w:w="2272" w:type="dxa"/>
            <w:shd w:val="clear" w:color="auto" w:fill="FFFFFF"/>
          </w:tcPr>
          <w:p w14:paraId="1EE93FAD" w14:textId="77777777" w:rsidR="008B18A6" w:rsidRDefault="008B18A6">
            <w:r>
              <w:t>ENTCODIGO</w:t>
            </w:r>
          </w:p>
        </w:tc>
        <w:tc>
          <w:tcPr>
            <w:tcW w:w="2272" w:type="dxa"/>
            <w:shd w:val="clear" w:color="auto" w:fill="FFFFFF"/>
          </w:tcPr>
          <w:p w14:paraId="753C948E" w14:textId="77777777" w:rsidR="008B18A6" w:rsidRDefault="008B18A6">
            <w:r>
              <w:t>ENTCODIGO</w:t>
            </w:r>
          </w:p>
        </w:tc>
      </w:tr>
      <w:tr w:rsidR="008B18A6" w14:paraId="3C35CED3" w14:textId="77777777">
        <w:trPr>
          <w:cantSplit/>
          <w:trHeight w:val="610"/>
          <w:jc w:val="center"/>
        </w:trPr>
        <w:tc>
          <w:tcPr>
            <w:tcW w:w="2329" w:type="dxa"/>
            <w:vMerge/>
            <w:shd w:val="clear" w:color="auto" w:fill="FFFFFF"/>
          </w:tcPr>
          <w:p w14:paraId="3C7C12E5" w14:textId="77777777" w:rsidR="008B18A6" w:rsidRDefault="008B18A6"/>
        </w:tc>
        <w:tc>
          <w:tcPr>
            <w:tcW w:w="2386" w:type="dxa"/>
            <w:vMerge/>
            <w:shd w:val="clear" w:color="auto" w:fill="FFFFFF"/>
          </w:tcPr>
          <w:p w14:paraId="7EEDB2DB" w14:textId="77777777" w:rsidR="008B18A6" w:rsidRDefault="008B18A6"/>
        </w:tc>
        <w:tc>
          <w:tcPr>
            <w:tcW w:w="2272" w:type="dxa"/>
            <w:shd w:val="clear" w:color="auto" w:fill="FFFFFF"/>
          </w:tcPr>
          <w:p w14:paraId="7FF36953" w14:textId="77777777" w:rsidR="008B18A6" w:rsidRDefault="008B18A6">
            <w:r>
              <w:t>MRFMESANO</w:t>
            </w:r>
          </w:p>
        </w:tc>
        <w:tc>
          <w:tcPr>
            <w:tcW w:w="2272" w:type="dxa"/>
            <w:shd w:val="clear" w:color="auto" w:fill="FFFFFF"/>
          </w:tcPr>
          <w:p w14:paraId="381C9967" w14:textId="77777777" w:rsidR="008B18A6" w:rsidRDefault="008B18A6">
            <w:r>
              <w:t>MRFMESANO</w:t>
            </w:r>
          </w:p>
        </w:tc>
      </w:tr>
      <w:tr w:rsidR="008B18A6" w14:paraId="294BC346" w14:textId="77777777">
        <w:trPr>
          <w:cantSplit/>
          <w:trHeight w:val="610"/>
          <w:jc w:val="center"/>
        </w:trPr>
        <w:tc>
          <w:tcPr>
            <w:tcW w:w="2329" w:type="dxa"/>
            <w:vMerge/>
            <w:shd w:val="clear" w:color="auto" w:fill="FFFFFF"/>
          </w:tcPr>
          <w:p w14:paraId="774C3649" w14:textId="77777777" w:rsidR="008B18A6" w:rsidRDefault="008B18A6"/>
        </w:tc>
        <w:tc>
          <w:tcPr>
            <w:tcW w:w="2386" w:type="dxa"/>
            <w:vMerge/>
            <w:shd w:val="clear" w:color="auto" w:fill="FFFFFF"/>
          </w:tcPr>
          <w:p w14:paraId="41CB9338" w14:textId="77777777" w:rsidR="008B18A6" w:rsidRDefault="008B18A6"/>
        </w:tc>
        <w:tc>
          <w:tcPr>
            <w:tcW w:w="2272" w:type="dxa"/>
            <w:shd w:val="clear" w:color="auto" w:fill="FFFFFF"/>
          </w:tcPr>
          <w:p w14:paraId="39DB9932" w14:textId="77777777" w:rsidR="008B18A6" w:rsidRDefault="008B18A6">
            <w:r>
              <w:t>RSGID</w:t>
            </w:r>
          </w:p>
        </w:tc>
        <w:tc>
          <w:tcPr>
            <w:tcW w:w="2272" w:type="dxa"/>
            <w:shd w:val="clear" w:color="auto" w:fill="FFFFFF"/>
          </w:tcPr>
          <w:p w14:paraId="3890E270" w14:textId="77777777" w:rsidR="008B18A6" w:rsidRDefault="008B18A6">
            <w:r>
              <w:t>rsgID</w:t>
            </w:r>
          </w:p>
        </w:tc>
      </w:tr>
    </w:tbl>
    <w:p w14:paraId="5A8F0D13" w14:textId="77777777" w:rsidR="008B18A6" w:rsidRDefault="008B18A6"/>
    <w:p w14:paraId="3CF57808" w14:textId="77777777" w:rsidR="00A9277F" w:rsidRDefault="00A9277F" w:rsidP="00A9277F">
      <w:pPr>
        <w:pStyle w:val="Ttulo3"/>
      </w:pPr>
      <w:bookmarkStart w:id="54" w:name="TAB84"/>
      <w:bookmarkStart w:id="55" w:name="_Toc183459724"/>
      <w:bookmarkEnd w:id="54"/>
      <w:r>
        <w:lastRenderedPageBreak/>
        <w:t>Tabela ContrRsgResseguradGruposR</w:t>
      </w:r>
      <w:bookmarkEnd w:id="55"/>
    </w:p>
    <w:p w14:paraId="300A947D" w14:textId="77777777" w:rsidR="00A9277F" w:rsidRDefault="00A9277F" w:rsidP="00A9277F">
      <w:pPr>
        <w:pStyle w:val="PreHead3"/>
      </w:pPr>
    </w:p>
    <w:p w14:paraId="20EF4120" w14:textId="77777777" w:rsidR="00A9277F" w:rsidRDefault="00A9277F" w:rsidP="00A9277F">
      <w:pPr>
        <w:keepNext/>
      </w:pPr>
    </w:p>
    <w:p w14:paraId="15A22791" w14:textId="77777777" w:rsidR="00A9277F" w:rsidRDefault="00A9277F" w:rsidP="00A9277F">
      <w:pPr>
        <w:keepNext/>
      </w:pPr>
      <w:r>
        <w:t>Esta tabela indica a participação de cada resseguradora por contrato de resseguro e por grupo de resseguro para os contratos de resseguros por grupos. No caso do contrato Global, o atributo grrcodigo não deve ser preenchido.</w:t>
      </w:r>
    </w:p>
    <w:p w14:paraId="08D4AF56" w14:textId="77777777" w:rsidR="00A9277F" w:rsidRDefault="00A9277F" w:rsidP="00A9277F">
      <w:pPr>
        <w:keepNext/>
      </w:pPr>
    </w:p>
    <w:p w14:paraId="6257188F" w14:textId="77777777" w:rsidR="00A9277F" w:rsidRDefault="00A9277F" w:rsidP="00A9277F">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A9277F" w14:paraId="033D0251" w14:textId="77777777" w:rsidTr="00D54914">
        <w:trPr>
          <w:cantSplit/>
          <w:trHeight w:val="426"/>
          <w:tblHeader/>
          <w:jc w:val="center"/>
        </w:trPr>
        <w:tc>
          <w:tcPr>
            <w:tcW w:w="2441" w:type="dxa"/>
            <w:vMerge w:val="restart"/>
            <w:shd w:val="pct20" w:color="000000" w:fill="FFFFFF"/>
          </w:tcPr>
          <w:p w14:paraId="42560722" w14:textId="77777777" w:rsidR="00A9277F" w:rsidRDefault="00A9277F" w:rsidP="00D54914">
            <w:pPr>
              <w:pStyle w:val="tabela"/>
              <w:rPr>
                <w:b/>
              </w:rPr>
            </w:pPr>
            <w:r>
              <w:rPr>
                <w:b/>
              </w:rPr>
              <w:t>Campo</w:t>
            </w:r>
          </w:p>
        </w:tc>
        <w:tc>
          <w:tcPr>
            <w:tcW w:w="2954" w:type="dxa"/>
            <w:shd w:val="pct20" w:color="000000" w:fill="FFFFFF"/>
          </w:tcPr>
          <w:p w14:paraId="795C6D61" w14:textId="77777777" w:rsidR="00A9277F" w:rsidRDefault="00A9277F" w:rsidP="00D54914">
            <w:pPr>
              <w:pStyle w:val="tabela"/>
              <w:rPr>
                <w:b/>
              </w:rPr>
            </w:pPr>
            <w:r>
              <w:rPr>
                <w:b/>
              </w:rPr>
              <w:t>Tipo</w:t>
            </w:r>
          </w:p>
        </w:tc>
        <w:tc>
          <w:tcPr>
            <w:tcW w:w="966" w:type="dxa"/>
            <w:shd w:val="pct20" w:color="000000" w:fill="FFFFFF"/>
          </w:tcPr>
          <w:p w14:paraId="69DD0DC2" w14:textId="77777777" w:rsidR="00A9277F" w:rsidRDefault="00A9277F" w:rsidP="00D54914">
            <w:pPr>
              <w:pStyle w:val="tabela"/>
              <w:rPr>
                <w:b/>
              </w:rPr>
            </w:pPr>
            <w:r>
              <w:rPr>
                <w:b/>
              </w:rPr>
              <w:t>C.P.</w:t>
            </w:r>
          </w:p>
        </w:tc>
        <w:tc>
          <w:tcPr>
            <w:tcW w:w="966" w:type="dxa"/>
            <w:shd w:val="pct20" w:color="000000" w:fill="FFFFFF"/>
          </w:tcPr>
          <w:p w14:paraId="6065BE7D" w14:textId="77777777" w:rsidR="00A9277F" w:rsidRDefault="00A9277F" w:rsidP="00D54914">
            <w:pPr>
              <w:pStyle w:val="tabela"/>
              <w:rPr>
                <w:b/>
              </w:rPr>
            </w:pPr>
            <w:r>
              <w:rPr>
                <w:b/>
              </w:rPr>
              <w:t>C.E.</w:t>
            </w:r>
          </w:p>
        </w:tc>
        <w:tc>
          <w:tcPr>
            <w:tcW w:w="966" w:type="dxa"/>
            <w:shd w:val="pct20" w:color="000000" w:fill="FFFFFF"/>
          </w:tcPr>
          <w:p w14:paraId="3A49BAA5" w14:textId="77777777" w:rsidR="00A9277F" w:rsidRDefault="00A9277F" w:rsidP="00D54914">
            <w:pPr>
              <w:pStyle w:val="tabela"/>
              <w:rPr>
                <w:b/>
              </w:rPr>
            </w:pPr>
            <w:r>
              <w:rPr>
                <w:b/>
              </w:rPr>
              <w:t>Obrig.</w:t>
            </w:r>
          </w:p>
        </w:tc>
        <w:tc>
          <w:tcPr>
            <w:tcW w:w="968" w:type="dxa"/>
            <w:shd w:val="pct20" w:color="000000" w:fill="FFFFFF"/>
          </w:tcPr>
          <w:p w14:paraId="398A21BC" w14:textId="77777777" w:rsidR="00A9277F" w:rsidRDefault="00A9277F" w:rsidP="00D54914">
            <w:pPr>
              <w:pStyle w:val="tabela"/>
              <w:rPr>
                <w:b/>
              </w:rPr>
            </w:pPr>
            <w:r>
              <w:rPr>
                <w:b/>
              </w:rPr>
              <w:t>Calc.</w:t>
            </w:r>
          </w:p>
        </w:tc>
      </w:tr>
      <w:tr w:rsidR="00A9277F" w14:paraId="2663480F" w14:textId="77777777" w:rsidTr="00D54914">
        <w:trPr>
          <w:cantSplit/>
          <w:trHeight w:val="426"/>
          <w:tblHeader/>
          <w:jc w:val="center"/>
        </w:trPr>
        <w:tc>
          <w:tcPr>
            <w:tcW w:w="2441" w:type="dxa"/>
            <w:vMerge/>
            <w:shd w:val="pct20" w:color="000000" w:fill="FFFFFF"/>
          </w:tcPr>
          <w:p w14:paraId="568E88CF" w14:textId="77777777" w:rsidR="00A9277F" w:rsidRDefault="00A9277F" w:rsidP="00D54914">
            <w:pPr>
              <w:pStyle w:val="tabela"/>
              <w:rPr>
                <w:b/>
              </w:rPr>
            </w:pPr>
          </w:p>
        </w:tc>
        <w:tc>
          <w:tcPr>
            <w:tcW w:w="6820" w:type="dxa"/>
            <w:gridSpan w:val="5"/>
            <w:shd w:val="pct20" w:color="000000" w:fill="FFFFFF"/>
          </w:tcPr>
          <w:p w14:paraId="35234D8F" w14:textId="77777777" w:rsidR="00A9277F" w:rsidRDefault="00A9277F" w:rsidP="00D54914">
            <w:pPr>
              <w:pStyle w:val="tabela-spellchk"/>
              <w:rPr>
                <w:b/>
              </w:rPr>
            </w:pPr>
            <w:r>
              <w:rPr>
                <w:b/>
              </w:rPr>
              <w:t>Descrição</w:t>
            </w:r>
          </w:p>
        </w:tc>
      </w:tr>
      <w:tr w:rsidR="00A9277F" w14:paraId="3F23B337" w14:textId="77777777" w:rsidTr="00D54914">
        <w:trPr>
          <w:trHeight w:hRule="exact" w:val="20"/>
          <w:tblHeader/>
          <w:jc w:val="center"/>
        </w:trPr>
        <w:tc>
          <w:tcPr>
            <w:tcW w:w="2441" w:type="dxa"/>
            <w:shd w:val="pct20" w:color="000000" w:fill="FFFFFF"/>
          </w:tcPr>
          <w:p w14:paraId="49D02A83" w14:textId="77777777" w:rsidR="00A9277F" w:rsidRDefault="00A9277F" w:rsidP="00D54914">
            <w:pPr>
              <w:pStyle w:val="tabela-separate"/>
              <w:keepNext/>
              <w:rPr>
                <w:b/>
              </w:rPr>
            </w:pPr>
          </w:p>
        </w:tc>
        <w:tc>
          <w:tcPr>
            <w:tcW w:w="6820" w:type="dxa"/>
            <w:gridSpan w:val="5"/>
            <w:shd w:val="pct20" w:color="000000" w:fill="FFFFFF"/>
          </w:tcPr>
          <w:p w14:paraId="51FBACDE" w14:textId="77777777" w:rsidR="00A9277F" w:rsidRDefault="00A9277F" w:rsidP="00D54914">
            <w:pPr>
              <w:pStyle w:val="tabela-separate"/>
              <w:keepNext/>
              <w:rPr>
                <w:b/>
              </w:rPr>
            </w:pPr>
          </w:p>
        </w:tc>
      </w:tr>
      <w:tr w:rsidR="00A9277F" w14:paraId="0A3D554A" w14:textId="77777777" w:rsidTr="00D54914">
        <w:trPr>
          <w:cantSplit/>
          <w:trHeight w:val="426"/>
          <w:jc w:val="center"/>
        </w:trPr>
        <w:tc>
          <w:tcPr>
            <w:tcW w:w="2441" w:type="dxa"/>
            <w:vMerge w:val="restart"/>
            <w:shd w:val="clear" w:color="auto" w:fill="FFFFFF"/>
          </w:tcPr>
          <w:p w14:paraId="579F1467" w14:textId="77777777" w:rsidR="00A9277F" w:rsidRDefault="00A9277F" w:rsidP="00D54914">
            <w:pPr>
              <w:pStyle w:val="tabela"/>
            </w:pPr>
            <w:r>
              <w:t>crsID</w:t>
            </w:r>
          </w:p>
        </w:tc>
        <w:tc>
          <w:tcPr>
            <w:tcW w:w="2954" w:type="dxa"/>
            <w:shd w:val="clear" w:color="auto" w:fill="FFFFFF"/>
          </w:tcPr>
          <w:p w14:paraId="0CDEA1F1" w14:textId="77777777" w:rsidR="00A9277F" w:rsidRDefault="00A9277F" w:rsidP="00D54914">
            <w:pPr>
              <w:pStyle w:val="tabela"/>
            </w:pPr>
            <w:r>
              <w:t>Long Integer</w:t>
            </w:r>
          </w:p>
        </w:tc>
        <w:tc>
          <w:tcPr>
            <w:tcW w:w="966" w:type="dxa"/>
            <w:shd w:val="clear" w:color="auto" w:fill="FFFFFF"/>
          </w:tcPr>
          <w:p w14:paraId="53F74AF4" w14:textId="77777777" w:rsidR="00A9277F" w:rsidRDefault="00A9277F" w:rsidP="00D54914">
            <w:pPr>
              <w:pStyle w:val="tabela"/>
            </w:pPr>
            <w:r>
              <w:t>Sim</w:t>
            </w:r>
          </w:p>
        </w:tc>
        <w:tc>
          <w:tcPr>
            <w:tcW w:w="966" w:type="dxa"/>
            <w:shd w:val="clear" w:color="auto" w:fill="FFFFFF"/>
          </w:tcPr>
          <w:p w14:paraId="51035984" w14:textId="77777777" w:rsidR="00A9277F" w:rsidRDefault="00A9277F" w:rsidP="00D54914">
            <w:pPr>
              <w:pStyle w:val="tabela"/>
            </w:pPr>
            <w:r>
              <w:t>Sim</w:t>
            </w:r>
          </w:p>
        </w:tc>
        <w:tc>
          <w:tcPr>
            <w:tcW w:w="966" w:type="dxa"/>
            <w:shd w:val="clear" w:color="auto" w:fill="FFFFFF"/>
          </w:tcPr>
          <w:p w14:paraId="088E05DB" w14:textId="77777777" w:rsidR="00A9277F" w:rsidRDefault="00A9277F" w:rsidP="00D54914">
            <w:pPr>
              <w:pStyle w:val="tabela"/>
            </w:pPr>
            <w:r>
              <w:t>Não</w:t>
            </w:r>
          </w:p>
        </w:tc>
        <w:tc>
          <w:tcPr>
            <w:tcW w:w="968" w:type="dxa"/>
            <w:shd w:val="clear" w:color="auto" w:fill="FFFFFF"/>
          </w:tcPr>
          <w:p w14:paraId="4B83616C" w14:textId="77777777" w:rsidR="00A9277F" w:rsidRDefault="00A9277F" w:rsidP="00D54914">
            <w:pPr>
              <w:pStyle w:val="tabela"/>
            </w:pPr>
            <w:r>
              <w:t>Não</w:t>
            </w:r>
          </w:p>
        </w:tc>
      </w:tr>
      <w:tr w:rsidR="00A9277F" w14:paraId="2B4B0B22" w14:textId="77777777" w:rsidTr="00D54914">
        <w:trPr>
          <w:cantSplit/>
          <w:trHeight w:val="426"/>
          <w:jc w:val="center"/>
        </w:trPr>
        <w:tc>
          <w:tcPr>
            <w:tcW w:w="2441" w:type="dxa"/>
            <w:vMerge/>
            <w:shd w:val="clear" w:color="auto" w:fill="FFFFFF"/>
          </w:tcPr>
          <w:p w14:paraId="6DFD9E52" w14:textId="77777777" w:rsidR="00A9277F" w:rsidRDefault="00A9277F" w:rsidP="00D54914">
            <w:pPr>
              <w:pStyle w:val="tabela"/>
            </w:pPr>
          </w:p>
        </w:tc>
        <w:tc>
          <w:tcPr>
            <w:tcW w:w="6820" w:type="dxa"/>
            <w:gridSpan w:val="5"/>
            <w:shd w:val="clear" w:color="auto" w:fill="FFFFFF"/>
          </w:tcPr>
          <w:p w14:paraId="35AF9099" w14:textId="77777777" w:rsidR="00A9277F" w:rsidRDefault="00A9277F" w:rsidP="00D54914">
            <w:pPr>
              <w:pStyle w:val="tabela-spellchk"/>
            </w:pPr>
            <w:r>
              <w:t>Chave estrangeira para ContratosResseguro</w:t>
            </w:r>
            <w:r w:rsidR="00980463">
              <w:t>r</w:t>
            </w:r>
            <w:r>
              <w:t>.CRSID</w:t>
            </w:r>
          </w:p>
        </w:tc>
      </w:tr>
      <w:tr w:rsidR="00A9277F" w14:paraId="1A11AF89" w14:textId="77777777" w:rsidTr="00D54914">
        <w:trPr>
          <w:trHeight w:hRule="exact" w:val="20"/>
          <w:jc w:val="center"/>
        </w:trPr>
        <w:tc>
          <w:tcPr>
            <w:tcW w:w="2441" w:type="dxa"/>
            <w:shd w:val="clear" w:color="auto" w:fill="FFFFFF"/>
          </w:tcPr>
          <w:p w14:paraId="78F6F11D" w14:textId="77777777" w:rsidR="00A9277F" w:rsidRDefault="00A9277F" w:rsidP="00D54914">
            <w:pPr>
              <w:pStyle w:val="tabela-separate"/>
            </w:pPr>
          </w:p>
        </w:tc>
        <w:tc>
          <w:tcPr>
            <w:tcW w:w="6820" w:type="dxa"/>
            <w:gridSpan w:val="5"/>
            <w:shd w:val="clear" w:color="auto" w:fill="FFFFFF"/>
          </w:tcPr>
          <w:p w14:paraId="348CD69A" w14:textId="77777777" w:rsidR="00A9277F" w:rsidRDefault="00A9277F" w:rsidP="00D54914">
            <w:pPr>
              <w:pStyle w:val="tabela-separate"/>
            </w:pPr>
          </w:p>
        </w:tc>
      </w:tr>
      <w:tr w:rsidR="00A9277F" w14:paraId="368EB275" w14:textId="77777777" w:rsidTr="00D54914">
        <w:trPr>
          <w:cantSplit/>
          <w:trHeight w:val="426"/>
          <w:jc w:val="center"/>
        </w:trPr>
        <w:tc>
          <w:tcPr>
            <w:tcW w:w="2441" w:type="dxa"/>
            <w:vMerge w:val="restart"/>
            <w:shd w:val="clear" w:color="auto" w:fill="FFFFFF"/>
          </w:tcPr>
          <w:p w14:paraId="3387C93A" w14:textId="77777777" w:rsidR="00A9277F" w:rsidRDefault="00A9277F" w:rsidP="00D54914">
            <w:pPr>
              <w:pStyle w:val="tabela"/>
            </w:pPr>
            <w:r>
              <w:t>ENTCODIGO</w:t>
            </w:r>
          </w:p>
        </w:tc>
        <w:tc>
          <w:tcPr>
            <w:tcW w:w="2954" w:type="dxa"/>
            <w:shd w:val="clear" w:color="auto" w:fill="FFFFFF"/>
          </w:tcPr>
          <w:p w14:paraId="7B3F8138" w14:textId="77777777" w:rsidR="00A9277F" w:rsidRDefault="00A9277F" w:rsidP="00D54914">
            <w:pPr>
              <w:pStyle w:val="tabela"/>
            </w:pPr>
            <w:r>
              <w:t>Text(16)</w:t>
            </w:r>
          </w:p>
        </w:tc>
        <w:tc>
          <w:tcPr>
            <w:tcW w:w="966" w:type="dxa"/>
            <w:shd w:val="clear" w:color="auto" w:fill="FFFFFF"/>
          </w:tcPr>
          <w:p w14:paraId="4E4D48AA" w14:textId="77777777" w:rsidR="00A9277F" w:rsidRDefault="00A9277F" w:rsidP="00D54914">
            <w:pPr>
              <w:pStyle w:val="tabela"/>
            </w:pPr>
            <w:r>
              <w:t>Sim</w:t>
            </w:r>
          </w:p>
        </w:tc>
        <w:tc>
          <w:tcPr>
            <w:tcW w:w="966" w:type="dxa"/>
            <w:shd w:val="clear" w:color="auto" w:fill="FFFFFF"/>
          </w:tcPr>
          <w:p w14:paraId="05E97D66" w14:textId="77777777" w:rsidR="00A9277F" w:rsidRDefault="00A9277F" w:rsidP="00D54914">
            <w:pPr>
              <w:pStyle w:val="tabela"/>
            </w:pPr>
            <w:r>
              <w:t>Sim</w:t>
            </w:r>
          </w:p>
        </w:tc>
        <w:tc>
          <w:tcPr>
            <w:tcW w:w="966" w:type="dxa"/>
            <w:shd w:val="clear" w:color="auto" w:fill="FFFFFF"/>
          </w:tcPr>
          <w:p w14:paraId="697C6B26" w14:textId="77777777" w:rsidR="00A9277F" w:rsidRDefault="00A9277F" w:rsidP="00D54914">
            <w:pPr>
              <w:pStyle w:val="tabela"/>
            </w:pPr>
            <w:r>
              <w:t>Não</w:t>
            </w:r>
          </w:p>
        </w:tc>
        <w:tc>
          <w:tcPr>
            <w:tcW w:w="968" w:type="dxa"/>
            <w:shd w:val="clear" w:color="auto" w:fill="FFFFFF"/>
          </w:tcPr>
          <w:p w14:paraId="65277A60" w14:textId="77777777" w:rsidR="00A9277F" w:rsidRDefault="00A9277F" w:rsidP="00D54914">
            <w:pPr>
              <w:pStyle w:val="tabela"/>
            </w:pPr>
            <w:r>
              <w:t>Não</w:t>
            </w:r>
          </w:p>
        </w:tc>
      </w:tr>
      <w:tr w:rsidR="00A9277F" w14:paraId="207B6DE5" w14:textId="77777777" w:rsidTr="00D54914">
        <w:trPr>
          <w:cantSplit/>
          <w:trHeight w:val="426"/>
          <w:jc w:val="center"/>
        </w:trPr>
        <w:tc>
          <w:tcPr>
            <w:tcW w:w="2441" w:type="dxa"/>
            <w:vMerge/>
            <w:shd w:val="clear" w:color="auto" w:fill="FFFFFF"/>
          </w:tcPr>
          <w:p w14:paraId="1B60F677" w14:textId="77777777" w:rsidR="00A9277F" w:rsidRDefault="00A9277F" w:rsidP="00D54914">
            <w:pPr>
              <w:pStyle w:val="tabela"/>
            </w:pPr>
          </w:p>
        </w:tc>
        <w:tc>
          <w:tcPr>
            <w:tcW w:w="6820" w:type="dxa"/>
            <w:gridSpan w:val="5"/>
            <w:shd w:val="clear" w:color="auto" w:fill="FFFFFF"/>
          </w:tcPr>
          <w:p w14:paraId="71DC0367" w14:textId="77777777" w:rsidR="00A9277F" w:rsidRDefault="00A9277F" w:rsidP="00D54914">
            <w:pPr>
              <w:pStyle w:val="tabela-spellchk"/>
            </w:pPr>
            <w:r>
              <w:t>Chave estrangeira para OperacaoResseguradoras.ENTCODIGO</w:t>
            </w:r>
          </w:p>
        </w:tc>
      </w:tr>
      <w:tr w:rsidR="00A9277F" w14:paraId="10B71BB0" w14:textId="77777777" w:rsidTr="00D54914">
        <w:trPr>
          <w:trHeight w:hRule="exact" w:val="20"/>
          <w:jc w:val="center"/>
        </w:trPr>
        <w:tc>
          <w:tcPr>
            <w:tcW w:w="2441" w:type="dxa"/>
            <w:shd w:val="clear" w:color="auto" w:fill="FFFFFF"/>
          </w:tcPr>
          <w:p w14:paraId="3A33BE30" w14:textId="77777777" w:rsidR="00A9277F" w:rsidRDefault="00A9277F" w:rsidP="00D54914">
            <w:pPr>
              <w:pStyle w:val="tabela-separate"/>
            </w:pPr>
          </w:p>
        </w:tc>
        <w:tc>
          <w:tcPr>
            <w:tcW w:w="6820" w:type="dxa"/>
            <w:gridSpan w:val="5"/>
            <w:shd w:val="clear" w:color="auto" w:fill="FFFFFF"/>
          </w:tcPr>
          <w:p w14:paraId="6E1402AA" w14:textId="77777777" w:rsidR="00A9277F" w:rsidRDefault="00A9277F" w:rsidP="00D54914">
            <w:pPr>
              <w:pStyle w:val="tabela-separate"/>
            </w:pPr>
          </w:p>
        </w:tc>
      </w:tr>
      <w:tr w:rsidR="00A9277F" w14:paraId="1E3E3FA8" w14:textId="77777777" w:rsidTr="00D54914">
        <w:trPr>
          <w:cantSplit/>
          <w:trHeight w:val="426"/>
          <w:jc w:val="center"/>
        </w:trPr>
        <w:tc>
          <w:tcPr>
            <w:tcW w:w="2441" w:type="dxa"/>
            <w:vMerge w:val="restart"/>
            <w:shd w:val="clear" w:color="auto" w:fill="FFFFFF"/>
          </w:tcPr>
          <w:p w14:paraId="5BADE004" w14:textId="77777777" w:rsidR="00A9277F" w:rsidRDefault="00A9277F" w:rsidP="00D54914">
            <w:pPr>
              <w:pStyle w:val="tabela"/>
              <w:rPr>
                <w:lang w:val="en-US"/>
              </w:rPr>
            </w:pPr>
            <w:r>
              <w:rPr>
                <w:lang w:val="en-US"/>
              </w:rPr>
              <w:t>MRFMESANO</w:t>
            </w:r>
          </w:p>
        </w:tc>
        <w:tc>
          <w:tcPr>
            <w:tcW w:w="2954" w:type="dxa"/>
            <w:shd w:val="clear" w:color="auto" w:fill="FFFFFF"/>
          </w:tcPr>
          <w:p w14:paraId="3877D252" w14:textId="77777777" w:rsidR="00A9277F" w:rsidRDefault="00A9277F" w:rsidP="00D54914">
            <w:pPr>
              <w:pStyle w:val="tabela"/>
              <w:rPr>
                <w:lang w:val="en-US"/>
              </w:rPr>
            </w:pPr>
            <w:r>
              <w:rPr>
                <w:lang w:val="en-US"/>
              </w:rPr>
              <w:t>Date/Time</w:t>
            </w:r>
          </w:p>
        </w:tc>
        <w:tc>
          <w:tcPr>
            <w:tcW w:w="966" w:type="dxa"/>
            <w:shd w:val="clear" w:color="auto" w:fill="FFFFFF"/>
          </w:tcPr>
          <w:p w14:paraId="67CC5799" w14:textId="77777777" w:rsidR="00A9277F" w:rsidRDefault="00A9277F" w:rsidP="00D54914">
            <w:pPr>
              <w:pStyle w:val="tabela"/>
            </w:pPr>
            <w:r>
              <w:t>Sim</w:t>
            </w:r>
          </w:p>
        </w:tc>
        <w:tc>
          <w:tcPr>
            <w:tcW w:w="966" w:type="dxa"/>
            <w:shd w:val="clear" w:color="auto" w:fill="FFFFFF"/>
          </w:tcPr>
          <w:p w14:paraId="2549712F" w14:textId="77777777" w:rsidR="00A9277F" w:rsidRDefault="00A9277F" w:rsidP="00D54914">
            <w:pPr>
              <w:pStyle w:val="tabela"/>
            </w:pPr>
            <w:r>
              <w:t>Sim</w:t>
            </w:r>
          </w:p>
        </w:tc>
        <w:tc>
          <w:tcPr>
            <w:tcW w:w="966" w:type="dxa"/>
            <w:shd w:val="clear" w:color="auto" w:fill="FFFFFF"/>
          </w:tcPr>
          <w:p w14:paraId="0D87E16F" w14:textId="77777777" w:rsidR="00A9277F" w:rsidRDefault="00A9277F" w:rsidP="00D54914">
            <w:pPr>
              <w:pStyle w:val="tabela"/>
            </w:pPr>
            <w:r>
              <w:t>Não</w:t>
            </w:r>
          </w:p>
        </w:tc>
        <w:tc>
          <w:tcPr>
            <w:tcW w:w="968" w:type="dxa"/>
            <w:shd w:val="clear" w:color="auto" w:fill="FFFFFF"/>
          </w:tcPr>
          <w:p w14:paraId="30E00C22" w14:textId="77777777" w:rsidR="00A9277F" w:rsidRDefault="00A9277F" w:rsidP="00D54914">
            <w:pPr>
              <w:pStyle w:val="tabela"/>
            </w:pPr>
            <w:r>
              <w:t>Não</w:t>
            </w:r>
          </w:p>
        </w:tc>
      </w:tr>
      <w:tr w:rsidR="00A9277F" w14:paraId="59094338" w14:textId="77777777" w:rsidTr="00D54914">
        <w:trPr>
          <w:cantSplit/>
          <w:trHeight w:val="426"/>
          <w:jc w:val="center"/>
        </w:trPr>
        <w:tc>
          <w:tcPr>
            <w:tcW w:w="2441" w:type="dxa"/>
            <w:vMerge/>
            <w:shd w:val="clear" w:color="auto" w:fill="FFFFFF"/>
          </w:tcPr>
          <w:p w14:paraId="551CD890" w14:textId="77777777" w:rsidR="00A9277F" w:rsidRDefault="00A9277F" w:rsidP="00D54914">
            <w:pPr>
              <w:pStyle w:val="tabela"/>
            </w:pPr>
          </w:p>
        </w:tc>
        <w:tc>
          <w:tcPr>
            <w:tcW w:w="6820" w:type="dxa"/>
            <w:gridSpan w:val="5"/>
            <w:shd w:val="clear" w:color="auto" w:fill="FFFFFF"/>
          </w:tcPr>
          <w:p w14:paraId="4EACDF8F" w14:textId="77777777" w:rsidR="00A9277F" w:rsidRDefault="00A9277F" w:rsidP="00D54914">
            <w:pPr>
              <w:pStyle w:val="tabela-spellchk"/>
            </w:pPr>
            <w:r>
              <w:t>Chave estrangeira para OperacaoResseguradoras.MRFMESANO</w:t>
            </w:r>
          </w:p>
        </w:tc>
      </w:tr>
      <w:tr w:rsidR="00A9277F" w14:paraId="252BDD11" w14:textId="77777777" w:rsidTr="00D54914">
        <w:trPr>
          <w:trHeight w:hRule="exact" w:val="20"/>
          <w:jc w:val="center"/>
        </w:trPr>
        <w:tc>
          <w:tcPr>
            <w:tcW w:w="2441" w:type="dxa"/>
            <w:shd w:val="clear" w:color="auto" w:fill="FFFFFF"/>
          </w:tcPr>
          <w:p w14:paraId="5364A61E" w14:textId="77777777" w:rsidR="00A9277F" w:rsidRDefault="00A9277F" w:rsidP="00D54914">
            <w:pPr>
              <w:pStyle w:val="tabela-separate"/>
            </w:pPr>
          </w:p>
        </w:tc>
        <w:tc>
          <w:tcPr>
            <w:tcW w:w="6820" w:type="dxa"/>
            <w:gridSpan w:val="5"/>
            <w:shd w:val="clear" w:color="auto" w:fill="FFFFFF"/>
          </w:tcPr>
          <w:p w14:paraId="5745A084" w14:textId="77777777" w:rsidR="00A9277F" w:rsidRDefault="00A9277F" w:rsidP="00D54914">
            <w:pPr>
              <w:pStyle w:val="tabela-separate"/>
            </w:pPr>
          </w:p>
        </w:tc>
      </w:tr>
      <w:tr w:rsidR="00A9277F" w14:paraId="2E41A660" w14:textId="77777777" w:rsidTr="00D54914">
        <w:trPr>
          <w:trHeight w:hRule="exact" w:val="20"/>
          <w:jc w:val="center"/>
        </w:trPr>
        <w:tc>
          <w:tcPr>
            <w:tcW w:w="2441" w:type="dxa"/>
            <w:shd w:val="clear" w:color="auto" w:fill="FFFFFF"/>
          </w:tcPr>
          <w:p w14:paraId="1ECCAB58" w14:textId="77777777" w:rsidR="00A9277F" w:rsidRDefault="00A9277F" w:rsidP="00D54914">
            <w:pPr>
              <w:pStyle w:val="tabela-separate"/>
            </w:pPr>
          </w:p>
        </w:tc>
        <w:tc>
          <w:tcPr>
            <w:tcW w:w="6820" w:type="dxa"/>
            <w:gridSpan w:val="5"/>
            <w:shd w:val="clear" w:color="auto" w:fill="FFFFFF"/>
          </w:tcPr>
          <w:p w14:paraId="2CD62477" w14:textId="77777777" w:rsidR="00A9277F" w:rsidRDefault="00A9277F" w:rsidP="00D54914">
            <w:pPr>
              <w:pStyle w:val="tabela-separate"/>
            </w:pPr>
          </w:p>
        </w:tc>
      </w:tr>
      <w:tr w:rsidR="00A9277F" w14:paraId="0F140656" w14:textId="77777777" w:rsidTr="00D54914">
        <w:trPr>
          <w:cantSplit/>
          <w:trHeight w:val="426"/>
          <w:jc w:val="center"/>
        </w:trPr>
        <w:tc>
          <w:tcPr>
            <w:tcW w:w="2441" w:type="dxa"/>
            <w:vMerge w:val="restart"/>
            <w:shd w:val="clear" w:color="auto" w:fill="FFFFFF"/>
          </w:tcPr>
          <w:p w14:paraId="27986CBF" w14:textId="77777777" w:rsidR="00A9277F" w:rsidRDefault="00A9277F" w:rsidP="00A9277F">
            <w:pPr>
              <w:pStyle w:val="tabela"/>
            </w:pPr>
            <w:r>
              <w:t>GrrCodigo</w:t>
            </w:r>
          </w:p>
        </w:tc>
        <w:tc>
          <w:tcPr>
            <w:tcW w:w="2954" w:type="dxa"/>
            <w:shd w:val="clear" w:color="auto" w:fill="FFFFFF"/>
          </w:tcPr>
          <w:p w14:paraId="1D9093E3" w14:textId="77777777" w:rsidR="00A9277F" w:rsidRDefault="00A9277F" w:rsidP="00D54914">
            <w:pPr>
              <w:pStyle w:val="tabela"/>
            </w:pPr>
            <w:r>
              <w:t>Text(2)</w:t>
            </w:r>
          </w:p>
        </w:tc>
        <w:tc>
          <w:tcPr>
            <w:tcW w:w="966" w:type="dxa"/>
            <w:shd w:val="clear" w:color="auto" w:fill="FFFFFF"/>
          </w:tcPr>
          <w:p w14:paraId="4E861D4B" w14:textId="77777777" w:rsidR="00A9277F" w:rsidRDefault="00A9277F" w:rsidP="00D54914">
            <w:pPr>
              <w:pStyle w:val="tabela"/>
            </w:pPr>
            <w:r>
              <w:t>Não</w:t>
            </w:r>
          </w:p>
        </w:tc>
        <w:tc>
          <w:tcPr>
            <w:tcW w:w="966" w:type="dxa"/>
            <w:shd w:val="clear" w:color="auto" w:fill="FFFFFF"/>
          </w:tcPr>
          <w:p w14:paraId="0A1E9812" w14:textId="77777777" w:rsidR="00A9277F" w:rsidRDefault="00A9277F" w:rsidP="00D54914">
            <w:pPr>
              <w:pStyle w:val="tabela"/>
            </w:pPr>
            <w:r>
              <w:t>Não</w:t>
            </w:r>
          </w:p>
        </w:tc>
        <w:tc>
          <w:tcPr>
            <w:tcW w:w="966" w:type="dxa"/>
            <w:shd w:val="clear" w:color="auto" w:fill="FFFFFF"/>
          </w:tcPr>
          <w:p w14:paraId="52BCAB80" w14:textId="77777777" w:rsidR="00A9277F" w:rsidRDefault="00A9277F" w:rsidP="00D54914">
            <w:pPr>
              <w:pStyle w:val="tabela"/>
            </w:pPr>
            <w:r>
              <w:t>Não</w:t>
            </w:r>
          </w:p>
        </w:tc>
        <w:tc>
          <w:tcPr>
            <w:tcW w:w="968" w:type="dxa"/>
            <w:shd w:val="clear" w:color="auto" w:fill="FFFFFF"/>
          </w:tcPr>
          <w:p w14:paraId="2B0C39D9" w14:textId="77777777" w:rsidR="00A9277F" w:rsidRDefault="00A9277F" w:rsidP="00D54914">
            <w:pPr>
              <w:pStyle w:val="tabela"/>
            </w:pPr>
            <w:r>
              <w:t>Não</w:t>
            </w:r>
          </w:p>
        </w:tc>
      </w:tr>
      <w:tr w:rsidR="00A9277F" w14:paraId="4CA439DE" w14:textId="77777777" w:rsidTr="00D54914">
        <w:trPr>
          <w:cantSplit/>
          <w:trHeight w:val="426"/>
          <w:jc w:val="center"/>
        </w:trPr>
        <w:tc>
          <w:tcPr>
            <w:tcW w:w="2441" w:type="dxa"/>
            <w:vMerge/>
            <w:shd w:val="clear" w:color="auto" w:fill="FFFFFF"/>
          </w:tcPr>
          <w:p w14:paraId="0E43D62E" w14:textId="77777777" w:rsidR="00A9277F" w:rsidRDefault="00A9277F" w:rsidP="00D54914">
            <w:pPr>
              <w:pStyle w:val="tabela"/>
            </w:pPr>
          </w:p>
        </w:tc>
        <w:tc>
          <w:tcPr>
            <w:tcW w:w="6820" w:type="dxa"/>
            <w:gridSpan w:val="5"/>
            <w:shd w:val="clear" w:color="auto" w:fill="FFFFFF"/>
          </w:tcPr>
          <w:p w14:paraId="5B7C5A62" w14:textId="77777777" w:rsidR="00A9277F" w:rsidRDefault="00A9277F" w:rsidP="00D54914">
            <w:pPr>
              <w:pStyle w:val="tabela"/>
            </w:pPr>
            <w:r>
              <w:t>Código do Grupo de Ramo</w:t>
            </w:r>
          </w:p>
        </w:tc>
      </w:tr>
      <w:tr w:rsidR="00A9277F" w14:paraId="7AFA9D28" w14:textId="77777777" w:rsidTr="00D54914">
        <w:trPr>
          <w:cantSplit/>
          <w:trHeight w:val="426"/>
          <w:jc w:val="center"/>
        </w:trPr>
        <w:tc>
          <w:tcPr>
            <w:tcW w:w="2441" w:type="dxa"/>
            <w:vMerge w:val="restart"/>
            <w:shd w:val="clear" w:color="auto" w:fill="FFFFFF"/>
          </w:tcPr>
          <w:p w14:paraId="534CD270" w14:textId="77777777" w:rsidR="00A9277F" w:rsidRDefault="00A9277F" w:rsidP="00D54914">
            <w:pPr>
              <w:pStyle w:val="tabela"/>
              <w:rPr>
                <w:lang w:val="en-US"/>
              </w:rPr>
            </w:pPr>
            <w:r>
              <w:rPr>
                <w:lang w:val="en-US"/>
              </w:rPr>
              <w:t>rrsID</w:t>
            </w:r>
          </w:p>
        </w:tc>
        <w:tc>
          <w:tcPr>
            <w:tcW w:w="2954" w:type="dxa"/>
            <w:shd w:val="clear" w:color="auto" w:fill="FFFFFF"/>
          </w:tcPr>
          <w:p w14:paraId="4531F5E4" w14:textId="77777777" w:rsidR="00A9277F" w:rsidRDefault="00A9277F" w:rsidP="00D54914">
            <w:pPr>
              <w:pStyle w:val="tabela"/>
              <w:rPr>
                <w:lang w:val="en-US"/>
              </w:rPr>
            </w:pPr>
            <w:r>
              <w:rPr>
                <w:lang w:val="en-US"/>
              </w:rPr>
              <w:t>Long Integer</w:t>
            </w:r>
          </w:p>
        </w:tc>
        <w:tc>
          <w:tcPr>
            <w:tcW w:w="966" w:type="dxa"/>
            <w:shd w:val="clear" w:color="auto" w:fill="FFFFFF"/>
          </w:tcPr>
          <w:p w14:paraId="28B3188D" w14:textId="77777777" w:rsidR="00A9277F" w:rsidRDefault="00A9277F" w:rsidP="00D54914">
            <w:pPr>
              <w:pStyle w:val="tabela"/>
            </w:pPr>
            <w:r>
              <w:t>Sim</w:t>
            </w:r>
          </w:p>
        </w:tc>
        <w:tc>
          <w:tcPr>
            <w:tcW w:w="966" w:type="dxa"/>
            <w:shd w:val="clear" w:color="auto" w:fill="FFFFFF"/>
          </w:tcPr>
          <w:p w14:paraId="79C1A233" w14:textId="77777777" w:rsidR="00A9277F" w:rsidRDefault="00A9277F" w:rsidP="00D54914">
            <w:pPr>
              <w:pStyle w:val="tabela"/>
            </w:pPr>
            <w:r>
              <w:t>Não</w:t>
            </w:r>
          </w:p>
        </w:tc>
        <w:tc>
          <w:tcPr>
            <w:tcW w:w="966" w:type="dxa"/>
            <w:shd w:val="clear" w:color="auto" w:fill="FFFFFF"/>
          </w:tcPr>
          <w:p w14:paraId="14787B96" w14:textId="77777777" w:rsidR="00A9277F" w:rsidRDefault="00A9277F" w:rsidP="00D54914">
            <w:pPr>
              <w:pStyle w:val="tabela"/>
            </w:pPr>
            <w:r>
              <w:t>Não</w:t>
            </w:r>
          </w:p>
        </w:tc>
        <w:tc>
          <w:tcPr>
            <w:tcW w:w="968" w:type="dxa"/>
            <w:shd w:val="clear" w:color="auto" w:fill="FFFFFF"/>
          </w:tcPr>
          <w:p w14:paraId="6D29E31C" w14:textId="77777777" w:rsidR="00A9277F" w:rsidRDefault="00A9277F" w:rsidP="00D54914">
            <w:pPr>
              <w:pStyle w:val="tabela"/>
            </w:pPr>
            <w:r>
              <w:t>Não</w:t>
            </w:r>
          </w:p>
        </w:tc>
      </w:tr>
      <w:tr w:rsidR="00A9277F" w14:paraId="11F1595F" w14:textId="77777777" w:rsidTr="00D54914">
        <w:trPr>
          <w:cantSplit/>
          <w:trHeight w:val="426"/>
          <w:jc w:val="center"/>
        </w:trPr>
        <w:tc>
          <w:tcPr>
            <w:tcW w:w="2441" w:type="dxa"/>
            <w:vMerge/>
            <w:shd w:val="clear" w:color="auto" w:fill="FFFFFF"/>
          </w:tcPr>
          <w:p w14:paraId="7B6C0EA0" w14:textId="77777777" w:rsidR="00A9277F" w:rsidRDefault="00A9277F" w:rsidP="00D54914">
            <w:pPr>
              <w:pStyle w:val="tabela"/>
            </w:pPr>
          </w:p>
        </w:tc>
        <w:tc>
          <w:tcPr>
            <w:tcW w:w="6820" w:type="dxa"/>
            <w:gridSpan w:val="5"/>
            <w:shd w:val="clear" w:color="auto" w:fill="FFFFFF"/>
          </w:tcPr>
          <w:p w14:paraId="7B79FD24" w14:textId="77777777" w:rsidR="00A9277F" w:rsidRDefault="00A9277F" w:rsidP="00980463">
            <w:pPr>
              <w:pStyle w:val="tabela-spellchk"/>
            </w:pPr>
            <w:r>
              <w:t xml:space="preserve">Seqüência gerada para identificação de um </w:t>
            </w:r>
            <w:r w:rsidR="00980463">
              <w:t>grupo de resseguro</w:t>
            </w:r>
            <w:r>
              <w:t xml:space="preserve"> de uma resseguradora</w:t>
            </w:r>
          </w:p>
        </w:tc>
      </w:tr>
      <w:tr w:rsidR="00A9277F" w14:paraId="70C8CB0E" w14:textId="77777777" w:rsidTr="00D54914">
        <w:trPr>
          <w:trHeight w:hRule="exact" w:val="20"/>
          <w:jc w:val="center"/>
        </w:trPr>
        <w:tc>
          <w:tcPr>
            <w:tcW w:w="2441" w:type="dxa"/>
            <w:shd w:val="clear" w:color="auto" w:fill="FFFFFF"/>
          </w:tcPr>
          <w:p w14:paraId="72FE5EC3" w14:textId="77777777" w:rsidR="00A9277F" w:rsidRDefault="00A9277F" w:rsidP="00D54914">
            <w:pPr>
              <w:pStyle w:val="tabela-separate"/>
            </w:pPr>
          </w:p>
        </w:tc>
        <w:tc>
          <w:tcPr>
            <w:tcW w:w="6820" w:type="dxa"/>
            <w:gridSpan w:val="5"/>
            <w:shd w:val="clear" w:color="auto" w:fill="FFFFFF"/>
          </w:tcPr>
          <w:p w14:paraId="23864319" w14:textId="77777777" w:rsidR="00A9277F" w:rsidRDefault="00A9277F" w:rsidP="00D54914">
            <w:pPr>
              <w:pStyle w:val="tabela-separate"/>
            </w:pPr>
          </w:p>
        </w:tc>
      </w:tr>
      <w:tr w:rsidR="00A9277F" w14:paraId="1B68494E" w14:textId="77777777" w:rsidTr="00D54914">
        <w:trPr>
          <w:cantSplit/>
          <w:trHeight w:val="426"/>
          <w:jc w:val="center"/>
        </w:trPr>
        <w:tc>
          <w:tcPr>
            <w:tcW w:w="2441" w:type="dxa"/>
            <w:vMerge w:val="restart"/>
            <w:shd w:val="clear" w:color="auto" w:fill="FFFFFF"/>
          </w:tcPr>
          <w:p w14:paraId="6222C208" w14:textId="77777777" w:rsidR="00A9277F" w:rsidRDefault="00A9277F" w:rsidP="00D54914">
            <w:pPr>
              <w:pStyle w:val="tabela"/>
            </w:pPr>
            <w:r>
              <w:t>rrsParticipacao</w:t>
            </w:r>
          </w:p>
        </w:tc>
        <w:tc>
          <w:tcPr>
            <w:tcW w:w="2954" w:type="dxa"/>
            <w:shd w:val="clear" w:color="auto" w:fill="FFFFFF"/>
          </w:tcPr>
          <w:p w14:paraId="6A7AA71D" w14:textId="77777777" w:rsidR="00A9277F" w:rsidRDefault="00A9277F" w:rsidP="00D54914">
            <w:pPr>
              <w:pStyle w:val="tabela"/>
            </w:pPr>
            <w:r>
              <w:t>Double</w:t>
            </w:r>
          </w:p>
        </w:tc>
        <w:tc>
          <w:tcPr>
            <w:tcW w:w="966" w:type="dxa"/>
            <w:shd w:val="clear" w:color="auto" w:fill="FFFFFF"/>
          </w:tcPr>
          <w:p w14:paraId="7E69E730" w14:textId="77777777" w:rsidR="00A9277F" w:rsidRDefault="00A9277F" w:rsidP="00D54914">
            <w:pPr>
              <w:pStyle w:val="tabela"/>
            </w:pPr>
            <w:r>
              <w:t>Não</w:t>
            </w:r>
          </w:p>
        </w:tc>
        <w:tc>
          <w:tcPr>
            <w:tcW w:w="966" w:type="dxa"/>
            <w:shd w:val="clear" w:color="auto" w:fill="FFFFFF"/>
          </w:tcPr>
          <w:p w14:paraId="3FD70C9B" w14:textId="77777777" w:rsidR="00A9277F" w:rsidRDefault="00A9277F" w:rsidP="00D54914">
            <w:pPr>
              <w:pStyle w:val="tabela"/>
            </w:pPr>
            <w:r>
              <w:t>Não</w:t>
            </w:r>
          </w:p>
        </w:tc>
        <w:tc>
          <w:tcPr>
            <w:tcW w:w="966" w:type="dxa"/>
            <w:shd w:val="clear" w:color="auto" w:fill="FFFFFF"/>
          </w:tcPr>
          <w:p w14:paraId="380B6D00" w14:textId="77777777" w:rsidR="00A9277F" w:rsidRDefault="00A9277F" w:rsidP="00D54914">
            <w:pPr>
              <w:pStyle w:val="tabela"/>
            </w:pPr>
            <w:r>
              <w:t>Não</w:t>
            </w:r>
          </w:p>
        </w:tc>
        <w:tc>
          <w:tcPr>
            <w:tcW w:w="968" w:type="dxa"/>
            <w:shd w:val="clear" w:color="auto" w:fill="FFFFFF"/>
          </w:tcPr>
          <w:p w14:paraId="296178E9" w14:textId="77777777" w:rsidR="00A9277F" w:rsidRDefault="00A9277F" w:rsidP="00D54914">
            <w:pPr>
              <w:pStyle w:val="tabela"/>
            </w:pPr>
            <w:r>
              <w:t>Não</w:t>
            </w:r>
          </w:p>
        </w:tc>
      </w:tr>
      <w:tr w:rsidR="00A9277F" w14:paraId="255BB61E" w14:textId="77777777" w:rsidTr="00D54914">
        <w:trPr>
          <w:cantSplit/>
          <w:trHeight w:val="426"/>
          <w:jc w:val="center"/>
        </w:trPr>
        <w:tc>
          <w:tcPr>
            <w:tcW w:w="2441" w:type="dxa"/>
            <w:vMerge/>
            <w:shd w:val="clear" w:color="auto" w:fill="FFFFFF"/>
          </w:tcPr>
          <w:p w14:paraId="0AD0F3D4" w14:textId="77777777" w:rsidR="00A9277F" w:rsidRDefault="00A9277F" w:rsidP="00D54914">
            <w:pPr>
              <w:pStyle w:val="tabela"/>
            </w:pPr>
          </w:p>
        </w:tc>
        <w:tc>
          <w:tcPr>
            <w:tcW w:w="6820" w:type="dxa"/>
            <w:gridSpan w:val="5"/>
            <w:shd w:val="clear" w:color="auto" w:fill="FFFFFF"/>
          </w:tcPr>
          <w:p w14:paraId="0D26D23A" w14:textId="77777777" w:rsidR="00A9277F" w:rsidRDefault="00A9277F" w:rsidP="00980463">
            <w:pPr>
              <w:pStyle w:val="tabela-spellchk"/>
            </w:pPr>
            <w:r>
              <w:t xml:space="preserve">Participação da resseguradora no </w:t>
            </w:r>
            <w:r w:rsidR="00980463">
              <w:t>grupo de resseguro</w:t>
            </w:r>
            <w:r>
              <w:t xml:space="preserve"> nesse contrato</w:t>
            </w:r>
          </w:p>
        </w:tc>
      </w:tr>
      <w:tr w:rsidR="00A9277F" w14:paraId="6BD4A8D0" w14:textId="77777777" w:rsidTr="00D54914">
        <w:trPr>
          <w:trHeight w:hRule="exact" w:val="20"/>
          <w:jc w:val="center"/>
        </w:trPr>
        <w:tc>
          <w:tcPr>
            <w:tcW w:w="2441" w:type="dxa"/>
            <w:shd w:val="clear" w:color="auto" w:fill="FFFFFF"/>
          </w:tcPr>
          <w:p w14:paraId="4A665578" w14:textId="77777777" w:rsidR="00A9277F" w:rsidRDefault="00A9277F" w:rsidP="00D54914">
            <w:pPr>
              <w:pStyle w:val="tabela-separate"/>
            </w:pPr>
          </w:p>
        </w:tc>
        <w:tc>
          <w:tcPr>
            <w:tcW w:w="6820" w:type="dxa"/>
            <w:gridSpan w:val="5"/>
            <w:shd w:val="clear" w:color="auto" w:fill="FFFFFF"/>
          </w:tcPr>
          <w:p w14:paraId="52E9BBC0" w14:textId="77777777" w:rsidR="00A9277F" w:rsidRDefault="00A9277F" w:rsidP="00D54914">
            <w:pPr>
              <w:pStyle w:val="tabela-separate"/>
            </w:pPr>
          </w:p>
        </w:tc>
      </w:tr>
      <w:tr w:rsidR="00A9277F" w14:paraId="644EE3E0" w14:textId="77777777" w:rsidTr="00D54914">
        <w:trPr>
          <w:cantSplit/>
          <w:trHeight w:val="426"/>
          <w:jc w:val="center"/>
        </w:trPr>
        <w:tc>
          <w:tcPr>
            <w:tcW w:w="2441" w:type="dxa"/>
            <w:vMerge w:val="restart"/>
            <w:shd w:val="clear" w:color="auto" w:fill="FFFFFF"/>
          </w:tcPr>
          <w:p w14:paraId="585D1B43" w14:textId="77777777" w:rsidR="00A9277F" w:rsidRDefault="00A9277F" w:rsidP="00D54914">
            <w:pPr>
              <w:pStyle w:val="tabela"/>
              <w:rPr>
                <w:lang w:val="en-US"/>
              </w:rPr>
            </w:pPr>
            <w:r>
              <w:rPr>
                <w:lang w:val="en-US"/>
              </w:rPr>
              <w:t>rsgID</w:t>
            </w:r>
          </w:p>
        </w:tc>
        <w:tc>
          <w:tcPr>
            <w:tcW w:w="2954" w:type="dxa"/>
            <w:shd w:val="clear" w:color="auto" w:fill="FFFFFF"/>
          </w:tcPr>
          <w:p w14:paraId="06EBC22B" w14:textId="77777777" w:rsidR="00A9277F" w:rsidRDefault="00A9277F" w:rsidP="00D54914">
            <w:pPr>
              <w:pStyle w:val="tabela"/>
              <w:rPr>
                <w:lang w:val="en-US"/>
              </w:rPr>
            </w:pPr>
            <w:r>
              <w:rPr>
                <w:lang w:val="en-US"/>
              </w:rPr>
              <w:t>Long Integer</w:t>
            </w:r>
          </w:p>
        </w:tc>
        <w:tc>
          <w:tcPr>
            <w:tcW w:w="966" w:type="dxa"/>
            <w:shd w:val="clear" w:color="auto" w:fill="FFFFFF"/>
          </w:tcPr>
          <w:p w14:paraId="1D84A385" w14:textId="77777777" w:rsidR="00A9277F" w:rsidRDefault="00A9277F" w:rsidP="00D54914">
            <w:pPr>
              <w:pStyle w:val="tabela"/>
            </w:pPr>
            <w:r>
              <w:t>Sim</w:t>
            </w:r>
          </w:p>
        </w:tc>
        <w:tc>
          <w:tcPr>
            <w:tcW w:w="966" w:type="dxa"/>
            <w:shd w:val="clear" w:color="auto" w:fill="FFFFFF"/>
          </w:tcPr>
          <w:p w14:paraId="0481EC21" w14:textId="77777777" w:rsidR="00A9277F" w:rsidRDefault="00A9277F" w:rsidP="00D54914">
            <w:pPr>
              <w:pStyle w:val="tabela"/>
            </w:pPr>
            <w:r>
              <w:t>Sim</w:t>
            </w:r>
          </w:p>
        </w:tc>
        <w:tc>
          <w:tcPr>
            <w:tcW w:w="966" w:type="dxa"/>
            <w:shd w:val="clear" w:color="auto" w:fill="FFFFFF"/>
          </w:tcPr>
          <w:p w14:paraId="074C540E" w14:textId="77777777" w:rsidR="00A9277F" w:rsidRDefault="00A9277F" w:rsidP="00D54914">
            <w:pPr>
              <w:pStyle w:val="tabela"/>
            </w:pPr>
            <w:r>
              <w:t>Não</w:t>
            </w:r>
          </w:p>
        </w:tc>
        <w:tc>
          <w:tcPr>
            <w:tcW w:w="968" w:type="dxa"/>
            <w:shd w:val="clear" w:color="auto" w:fill="FFFFFF"/>
          </w:tcPr>
          <w:p w14:paraId="16415B0E" w14:textId="77777777" w:rsidR="00A9277F" w:rsidRDefault="00A9277F" w:rsidP="00D54914">
            <w:pPr>
              <w:pStyle w:val="tabela"/>
            </w:pPr>
            <w:r>
              <w:t>Não</w:t>
            </w:r>
          </w:p>
        </w:tc>
      </w:tr>
      <w:tr w:rsidR="00A9277F" w14:paraId="0D06CBEC" w14:textId="77777777" w:rsidTr="00D54914">
        <w:trPr>
          <w:cantSplit/>
          <w:trHeight w:val="426"/>
          <w:jc w:val="center"/>
        </w:trPr>
        <w:tc>
          <w:tcPr>
            <w:tcW w:w="2441" w:type="dxa"/>
            <w:vMerge/>
            <w:shd w:val="clear" w:color="auto" w:fill="FFFFFF"/>
          </w:tcPr>
          <w:p w14:paraId="418906A1" w14:textId="77777777" w:rsidR="00A9277F" w:rsidRDefault="00A9277F" w:rsidP="00D54914">
            <w:pPr>
              <w:pStyle w:val="tabela"/>
            </w:pPr>
          </w:p>
        </w:tc>
        <w:tc>
          <w:tcPr>
            <w:tcW w:w="6820" w:type="dxa"/>
            <w:gridSpan w:val="5"/>
            <w:shd w:val="clear" w:color="auto" w:fill="FFFFFF"/>
          </w:tcPr>
          <w:p w14:paraId="40D02ACD" w14:textId="77777777" w:rsidR="00A9277F" w:rsidRDefault="00A9277F" w:rsidP="00D54914">
            <w:pPr>
              <w:pStyle w:val="tabela-spellchk"/>
            </w:pPr>
            <w:r>
              <w:t>Chave estrangeira para OperacaoResseguradoras.RSGID</w:t>
            </w:r>
          </w:p>
        </w:tc>
      </w:tr>
      <w:tr w:rsidR="00A9277F" w14:paraId="39BACA74" w14:textId="77777777" w:rsidTr="00D54914">
        <w:trPr>
          <w:trHeight w:hRule="exact" w:val="20"/>
          <w:jc w:val="center"/>
        </w:trPr>
        <w:tc>
          <w:tcPr>
            <w:tcW w:w="2441" w:type="dxa"/>
            <w:shd w:val="clear" w:color="auto" w:fill="FFFFFF"/>
          </w:tcPr>
          <w:p w14:paraId="58C9E138" w14:textId="77777777" w:rsidR="00A9277F" w:rsidRDefault="00A9277F" w:rsidP="00D54914">
            <w:pPr>
              <w:pStyle w:val="tabela-separate"/>
            </w:pPr>
          </w:p>
        </w:tc>
        <w:tc>
          <w:tcPr>
            <w:tcW w:w="6820" w:type="dxa"/>
            <w:gridSpan w:val="5"/>
            <w:shd w:val="clear" w:color="auto" w:fill="FFFFFF"/>
          </w:tcPr>
          <w:p w14:paraId="53D1FBEE" w14:textId="77777777" w:rsidR="00A9277F" w:rsidRDefault="00A9277F" w:rsidP="00D54914">
            <w:pPr>
              <w:pStyle w:val="tabela-separate"/>
            </w:pPr>
          </w:p>
        </w:tc>
      </w:tr>
    </w:tbl>
    <w:p w14:paraId="4DF59AAF" w14:textId="77777777" w:rsidR="00A9277F" w:rsidRDefault="00A9277F" w:rsidP="00A9277F"/>
    <w:p w14:paraId="623BFD8B" w14:textId="77777777" w:rsidR="00A9277F" w:rsidRDefault="00A9277F" w:rsidP="00A9277F">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A9277F" w14:paraId="141B5B52" w14:textId="77777777" w:rsidTr="00A9277F">
        <w:trPr>
          <w:tblHeader/>
          <w:jc w:val="center"/>
        </w:trPr>
        <w:tc>
          <w:tcPr>
            <w:tcW w:w="2735" w:type="dxa"/>
            <w:shd w:val="pct20" w:color="000000" w:fill="FFFFFF"/>
          </w:tcPr>
          <w:p w14:paraId="327AB2C3" w14:textId="77777777" w:rsidR="00A9277F" w:rsidRDefault="00A9277F" w:rsidP="00D54914">
            <w:pPr>
              <w:rPr>
                <w:b/>
              </w:rPr>
            </w:pPr>
            <w:r>
              <w:rPr>
                <w:b/>
              </w:rPr>
              <w:t>Índice</w:t>
            </w:r>
          </w:p>
        </w:tc>
        <w:tc>
          <w:tcPr>
            <w:tcW w:w="676" w:type="dxa"/>
            <w:shd w:val="pct20" w:color="000000" w:fill="FFFFFF"/>
          </w:tcPr>
          <w:p w14:paraId="2828A095" w14:textId="77777777" w:rsidR="00A9277F" w:rsidRDefault="00A9277F" w:rsidP="00D54914">
            <w:pPr>
              <w:rPr>
                <w:b/>
              </w:rPr>
            </w:pPr>
            <w:r>
              <w:rPr>
                <w:b/>
              </w:rPr>
              <w:t>C.P.</w:t>
            </w:r>
          </w:p>
        </w:tc>
        <w:tc>
          <w:tcPr>
            <w:tcW w:w="676" w:type="dxa"/>
            <w:shd w:val="pct20" w:color="000000" w:fill="FFFFFF"/>
          </w:tcPr>
          <w:p w14:paraId="39A54161" w14:textId="77777777" w:rsidR="00A9277F" w:rsidRDefault="00A9277F" w:rsidP="00D54914">
            <w:pPr>
              <w:rPr>
                <w:b/>
              </w:rPr>
            </w:pPr>
            <w:r>
              <w:rPr>
                <w:b/>
              </w:rPr>
              <w:t>C.E.</w:t>
            </w:r>
          </w:p>
        </w:tc>
        <w:tc>
          <w:tcPr>
            <w:tcW w:w="852" w:type="dxa"/>
            <w:shd w:val="pct20" w:color="000000" w:fill="FFFFFF"/>
          </w:tcPr>
          <w:p w14:paraId="13CA0A7F" w14:textId="77777777" w:rsidR="00A9277F" w:rsidRDefault="00A9277F" w:rsidP="00D54914">
            <w:pPr>
              <w:rPr>
                <w:b/>
              </w:rPr>
            </w:pPr>
            <w:r>
              <w:rPr>
                <w:b/>
              </w:rPr>
              <w:t>Único</w:t>
            </w:r>
          </w:p>
        </w:tc>
        <w:tc>
          <w:tcPr>
            <w:tcW w:w="966" w:type="dxa"/>
            <w:shd w:val="pct20" w:color="000000" w:fill="FFFFFF"/>
          </w:tcPr>
          <w:p w14:paraId="49015EF6" w14:textId="77777777" w:rsidR="00A9277F" w:rsidRDefault="00A9277F" w:rsidP="00D54914">
            <w:pPr>
              <w:rPr>
                <w:b/>
              </w:rPr>
            </w:pPr>
            <w:r>
              <w:rPr>
                <w:b/>
              </w:rPr>
              <w:t>Agrup.</w:t>
            </w:r>
          </w:p>
        </w:tc>
        <w:tc>
          <w:tcPr>
            <w:tcW w:w="2388" w:type="dxa"/>
            <w:shd w:val="pct20" w:color="000000" w:fill="FFFFFF"/>
          </w:tcPr>
          <w:p w14:paraId="54A4DF61" w14:textId="77777777" w:rsidR="00A9277F" w:rsidRDefault="00A9277F" w:rsidP="00D54914">
            <w:pPr>
              <w:rPr>
                <w:b/>
              </w:rPr>
            </w:pPr>
            <w:r>
              <w:rPr>
                <w:b/>
              </w:rPr>
              <w:t>Campo</w:t>
            </w:r>
          </w:p>
        </w:tc>
        <w:tc>
          <w:tcPr>
            <w:tcW w:w="966" w:type="dxa"/>
            <w:shd w:val="pct20" w:color="000000" w:fill="FFFFFF"/>
          </w:tcPr>
          <w:p w14:paraId="541A682D" w14:textId="77777777" w:rsidR="00A9277F" w:rsidRDefault="00A9277F" w:rsidP="00D54914">
            <w:pPr>
              <w:rPr>
                <w:b/>
              </w:rPr>
            </w:pPr>
            <w:r>
              <w:rPr>
                <w:b/>
              </w:rPr>
              <w:t>Ordem</w:t>
            </w:r>
          </w:p>
        </w:tc>
      </w:tr>
      <w:tr w:rsidR="00A9277F" w14:paraId="2BCAD3A5" w14:textId="77777777" w:rsidTr="00A9277F">
        <w:trPr>
          <w:cantSplit/>
          <w:trHeight w:val="88"/>
          <w:jc w:val="center"/>
        </w:trPr>
        <w:tc>
          <w:tcPr>
            <w:tcW w:w="2735" w:type="dxa"/>
            <w:vMerge w:val="restart"/>
            <w:shd w:val="clear" w:color="auto" w:fill="FFFFFF"/>
          </w:tcPr>
          <w:p w14:paraId="788B0B83" w14:textId="77777777" w:rsidR="00A9277F" w:rsidRDefault="00A9277F" w:rsidP="00D54914">
            <w:r>
              <w:t>PrimaryKey</w:t>
            </w:r>
          </w:p>
        </w:tc>
        <w:tc>
          <w:tcPr>
            <w:tcW w:w="676" w:type="dxa"/>
            <w:vMerge w:val="restart"/>
            <w:shd w:val="clear" w:color="auto" w:fill="FFFFFF"/>
          </w:tcPr>
          <w:p w14:paraId="09459FAC" w14:textId="77777777" w:rsidR="00A9277F" w:rsidRDefault="00A9277F" w:rsidP="00D54914">
            <w:r>
              <w:t>Sim</w:t>
            </w:r>
          </w:p>
        </w:tc>
        <w:tc>
          <w:tcPr>
            <w:tcW w:w="676" w:type="dxa"/>
            <w:vMerge w:val="restart"/>
            <w:shd w:val="clear" w:color="auto" w:fill="FFFFFF"/>
          </w:tcPr>
          <w:p w14:paraId="4F0B3F5B" w14:textId="77777777" w:rsidR="00A9277F" w:rsidRDefault="00A9277F" w:rsidP="00D54914">
            <w:r>
              <w:t>Não</w:t>
            </w:r>
          </w:p>
        </w:tc>
        <w:tc>
          <w:tcPr>
            <w:tcW w:w="852" w:type="dxa"/>
            <w:vMerge w:val="restart"/>
            <w:shd w:val="clear" w:color="auto" w:fill="FFFFFF"/>
          </w:tcPr>
          <w:p w14:paraId="7D8A76E6" w14:textId="77777777" w:rsidR="00A9277F" w:rsidRDefault="00A9277F" w:rsidP="00D54914">
            <w:r>
              <w:t>Sim</w:t>
            </w:r>
          </w:p>
        </w:tc>
        <w:tc>
          <w:tcPr>
            <w:tcW w:w="966" w:type="dxa"/>
            <w:vMerge w:val="restart"/>
            <w:shd w:val="clear" w:color="auto" w:fill="FFFFFF"/>
          </w:tcPr>
          <w:p w14:paraId="44004486" w14:textId="77777777" w:rsidR="00A9277F" w:rsidRDefault="00A9277F" w:rsidP="00D54914">
            <w:r>
              <w:t>Não</w:t>
            </w:r>
          </w:p>
        </w:tc>
        <w:tc>
          <w:tcPr>
            <w:tcW w:w="2388" w:type="dxa"/>
            <w:shd w:val="clear" w:color="auto" w:fill="FFFFFF"/>
          </w:tcPr>
          <w:p w14:paraId="5951A2F8" w14:textId="77777777" w:rsidR="00A9277F" w:rsidRDefault="00A9277F" w:rsidP="00D54914">
            <w:pPr>
              <w:rPr>
                <w:lang w:val="es-ES_tradnl"/>
              </w:rPr>
            </w:pPr>
            <w:r>
              <w:rPr>
                <w:lang w:val="es-ES_tradnl"/>
              </w:rPr>
              <w:t>crsID</w:t>
            </w:r>
          </w:p>
        </w:tc>
        <w:tc>
          <w:tcPr>
            <w:tcW w:w="966" w:type="dxa"/>
            <w:shd w:val="clear" w:color="auto" w:fill="FFFFFF"/>
          </w:tcPr>
          <w:p w14:paraId="2BE5D937" w14:textId="77777777" w:rsidR="00A9277F" w:rsidRDefault="00A9277F" w:rsidP="00D54914">
            <w:pPr>
              <w:rPr>
                <w:lang w:val="es-ES_tradnl"/>
              </w:rPr>
            </w:pPr>
            <w:r>
              <w:rPr>
                <w:lang w:val="es-ES_tradnl"/>
              </w:rPr>
              <w:t>ASC.</w:t>
            </w:r>
          </w:p>
        </w:tc>
      </w:tr>
      <w:tr w:rsidR="00A9277F" w14:paraId="7CDB98A0" w14:textId="77777777" w:rsidTr="00A9277F">
        <w:trPr>
          <w:cantSplit/>
          <w:trHeight w:val="86"/>
          <w:jc w:val="center"/>
        </w:trPr>
        <w:tc>
          <w:tcPr>
            <w:tcW w:w="2735" w:type="dxa"/>
            <w:vMerge/>
            <w:shd w:val="clear" w:color="auto" w:fill="FFFFFF"/>
          </w:tcPr>
          <w:p w14:paraId="1F26316B" w14:textId="77777777" w:rsidR="00A9277F" w:rsidRDefault="00A9277F" w:rsidP="00D54914">
            <w:pPr>
              <w:rPr>
                <w:lang w:val="es-ES_tradnl"/>
              </w:rPr>
            </w:pPr>
          </w:p>
        </w:tc>
        <w:tc>
          <w:tcPr>
            <w:tcW w:w="676" w:type="dxa"/>
            <w:vMerge/>
            <w:shd w:val="clear" w:color="auto" w:fill="FFFFFF"/>
          </w:tcPr>
          <w:p w14:paraId="17428C7F" w14:textId="77777777" w:rsidR="00A9277F" w:rsidRDefault="00A9277F" w:rsidP="00D54914">
            <w:pPr>
              <w:rPr>
                <w:lang w:val="es-ES_tradnl"/>
              </w:rPr>
            </w:pPr>
          </w:p>
        </w:tc>
        <w:tc>
          <w:tcPr>
            <w:tcW w:w="676" w:type="dxa"/>
            <w:vMerge/>
            <w:shd w:val="clear" w:color="auto" w:fill="FFFFFF"/>
          </w:tcPr>
          <w:p w14:paraId="6F14A792" w14:textId="77777777" w:rsidR="00A9277F" w:rsidRDefault="00A9277F" w:rsidP="00D54914">
            <w:pPr>
              <w:rPr>
                <w:lang w:val="es-ES_tradnl"/>
              </w:rPr>
            </w:pPr>
          </w:p>
        </w:tc>
        <w:tc>
          <w:tcPr>
            <w:tcW w:w="852" w:type="dxa"/>
            <w:vMerge/>
            <w:shd w:val="clear" w:color="auto" w:fill="FFFFFF"/>
          </w:tcPr>
          <w:p w14:paraId="066D782A" w14:textId="77777777" w:rsidR="00A9277F" w:rsidRDefault="00A9277F" w:rsidP="00D54914">
            <w:pPr>
              <w:rPr>
                <w:lang w:val="es-ES_tradnl"/>
              </w:rPr>
            </w:pPr>
          </w:p>
        </w:tc>
        <w:tc>
          <w:tcPr>
            <w:tcW w:w="966" w:type="dxa"/>
            <w:vMerge/>
            <w:shd w:val="clear" w:color="auto" w:fill="FFFFFF"/>
          </w:tcPr>
          <w:p w14:paraId="30A79AEE" w14:textId="77777777" w:rsidR="00A9277F" w:rsidRDefault="00A9277F" w:rsidP="00D54914">
            <w:pPr>
              <w:rPr>
                <w:lang w:val="es-ES_tradnl"/>
              </w:rPr>
            </w:pPr>
          </w:p>
        </w:tc>
        <w:tc>
          <w:tcPr>
            <w:tcW w:w="2388" w:type="dxa"/>
            <w:shd w:val="clear" w:color="auto" w:fill="FFFFFF"/>
          </w:tcPr>
          <w:p w14:paraId="28EF74BA" w14:textId="77777777" w:rsidR="00A9277F" w:rsidRDefault="00A9277F" w:rsidP="00D54914">
            <w:pPr>
              <w:rPr>
                <w:lang w:val="es-ES_tradnl"/>
              </w:rPr>
            </w:pPr>
            <w:r>
              <w:rPr>
                <w:lang w:val="es-ES_tradnl"/>
              </w:rPr>
              <w:t>entCodigo</w:t>
            </w:r>
          </w:p>
        </w:tc>
        <w:tc>
          <w:tcPr>
            <w:tcW w:w="966" w:type="dxa"/>
            <w:shd w:val="clear" w:color="auto" w:fill="FFFFFF"/>
          </w:tcPr>
          <w:p w14:paraId="055DDC5D" w14:textId="77777777" w:rsidR="00A9277F" w:rsidRDefault="00A9277F" w:rsidP="00D54914">
            <w:pPr>
              <w:rPr>
                <w:lang w:val="es-ES_tradnl"/>
              </w:rPr>
            </w:pPr>
            <w:r>
              <w:rPr>
                <w:lang w:val="es-ES_tradnl"/>
              </w:rPr>
              <w:t>ASC.</w:t>
            </w:r>
          </w:p>
        </w:tc>
      </w:tr>
      <w:tr w:rsidR="00A9277F" w14:paraId="03E0FC5E" w14:textId="77777777" w:rsidTr="00A9277F">
        <w:trPr>
          <w:cantSplit/>
          <w:trHeight w:val="86"/>
          <w:jc w:val="center"/>
        </w:trPr>
        <w:tc>
          <w:tcPr>
            <w:tcW w:w="2735" w:type="dxa"/>
            <w:vMerge/>
            <w:shd w:val="clear" w:color="auto" w:fill="FFFFFF"/>
          </w:tcPr>
          <w:p w14:paraId="0F7B1ED9" w14:textId="77777777" w:rsidR="00A9277F" w:rsidRDefault="00A9277F" w:rsidP="00D54914">
            <w:pPr>
              <w:rPr>
                <w:lang w:val="es-ES_tradnl"/>
              </w:rPr>
            </w:pPr>
          </w:p>
        </w:tc>
        <w:tc>
          <w:tcPr>
            <w:tcW w:w="676" w:type="dxa"/>
            <w:vMerge/>
            <w:shd w:val="clear" w:color="auto" w:fill="FFFFFF"/>
          </w:tcPr>
          <w:p w14:paraId="015B33E4" w14:textId="77777777" w:rsidR="00A9277F" w:rsidRDefault="00A9277F" w:rsidP="00D54914">
            <w:pPr>
              <w:rPr>
                <w:lang w:val="es-ES_tradnl"/>
              </w:rPr>
            </w:pPr>
          </w:p>
        </w:tc>
        <w:tc>
          <w:tcPr>
            <w:tcW w:w="676" w:type="dxa"/>
            <w:vMerge/>
            <w:shd w:val="clear" w:color="auto" w:fill="FFFFFF"/>
          </w:tcPr>
          <w:p w14:paraId="22E26921" w14:textId="77777777" w:rsidR="00A9277F" w:rsidRDefault="00A9277F" w:rsidP="00D54914">
            <w:pPr>
              <w:rPr>
                <w:lang w:val="es-ES_tradnl"/>
              </w:rPr>
            </w:pPr>
          </w:p>
        </w:tc>
        <w:tc>
          <w:tcPr>
            <w:tcW w:w="852" w:type="dxa"/>
            <w:vMerge/>
            <w:shd w:val="clear" w:color="auto" w:fill="FFFFFF"/>
          </w:tcPr>
          <w:p w14:paraId="62E7CC69" w14:textId="77777777" w:rsidR="00A9277F" w:rsidRDefault="00A9277F" w:rsidP="00D54914">
            <w:pPr>
              <w:rPr>
                <w:lang w:val="es-ES_tradnl"/>
              </w:rPr>
            </w:pPr>
          </w:p>
        </w:tc>
        <w:tc>
          <w:tcPr>
            <w:tcW w:w="966" w:type="dxa"/>
            <w:vMerge/>
            <w:shd w:val="clear" w:color="auto" w:fill="FFFFFF"/>
          </w:tcPr>
          <w:p w14:paraId="7199D10A" w14:textId="77777777" w:rsidR="00A9277F" w:rsidRDefault="00A9277F" w:rsidP="00D54914">
            <w:pPr>
              <w:rPr>
                <w:lang w:val="es-ES_tradnl"/>
              </w:rPr>
            </w:pPr>
          </w:p>
        </w:tc>
        <w:tc>
          <w:tcPr>
            <w:tcW w:w="2388" w:type="dxa"/>
            <w:shd w:val="clear" w:color="auto" w:fill="FFFFFF"/>
          </w:tcPr>
          <w:p w14:paraId="34F55C94" w14:textId="77777777" w:rsidR="00A9277F" w:rsidRDefault="00A9277F" w:rsidP="00D54914">
            <w:pPr>
              <w:rPr>
                <w:lang w:val="es-ES_tradnl"/>
              </w:rPr>
            </w:pPr>
            <w:r>
              <w:rPr>
                <w:lang w:val="es-ES_tradnl"/>
              </w:rPr>
              <w:t>ENTCODIGO</w:t>
            </w:r>
          </w:p>
        </w:tc>
        <w:tc>
          <w:tcPr>
            <w:tcW w:w="966" w:type="dxa"/>
            <w:shd w:val="clear" w:color="auto" w:fill="FFFFFF"/>
          </w:tcPr>
          <w:p w14:paraId="43ED5BA1" w14:textId="77777777" w:rsidR="00A9277F" w:rsidRDefault="00A9277F" w:rsidP="00D54914">
            <w:pPr>
              <w:rPr>
                <w:lang w:val="es-ES_tradnl"/>
              </w:rPr>
            </w:pPr>
            <w:r>
              <w:rPr>
                <w:lang w:val="es-ES_tradnl"/>
              </w:rPr>
              <w:t>ASC.</w:t>
            </w:r>
          </w:p>
        </w:tc>
      </w:tr>
      <w:tr w:rsidR="00A9277F" w14:paraId="31DD374E" w14:textId="77777777" w:rsidTr="00A9277F">
        <w:trPr>
          <w:cantSplit/>
          <w:trHeight w:val="86"/>
          <w:jc w:val="center"/>
        </w:trPr>
        <w:tc>
          <w:tcPr>
            <w:tcW w:w="2735" w:type="dxa"/>
            <w:vMerge/>
            <w:shd w:val="clear" w:color="auto" w:fill="FFFFFF"/>
          </w:tcPr>
          <w:p w14:paraId="693E638F" w14:textId="77777777" w:rsidR="00A9277F" w:rsidRDefault="00A9277F" w:rsidP="00D54914">
            <w:pPr>
              <w:rPr>
                <w:lang w:val="es-ES_tradnl"/>
              </w:rPr>
            </w:pPr>
          </w:p>
        </w:tc>
        <w:tc>
          <w:tcPr>
            <w:tcW w:w="676" w:type="dxa"/>
            <w:vMerge/>
            <w:shd w:val="clear" w:color="auto" w:fill="FFFFFF"/>
          </w:tcPr>
          <w:p w14:paraId="197E54BF" w14:textId="77777777" w:rsidR="00A9277F" w:rsidRDefault="00A9277F" w:rsidP="00D54914">
            <w:pPr>
              <w:rPr>
                <w:lang w:val="es-ES_tradnl"/>
              </w:rPr>
            </w:pPr>
          </w:p>
        </w:tc>
        <w:tc>
          <w:tcPr>
            <w:tcW w:w="676" w:type="dxa"/>
            <w:vMerge/>
            <w:shd w:val="clear" w:color="auto" w:fill="FFFFFF"/>
          </w:tcPr>
          <w:p w14:paraId="1E85D72A" w14:textId="77777777" w:rsidR="00A9277F" w:rsidRDefault="00A9277F" w:rsidP="00D54914">
            <w:pPr>
              <w:rPr>
                <w:lang w:val="es-ES_tradnl"/>
              </w:rPr>
            </w:pPr>
          </w:p>
        </w:tc>
        <w:tc>
          <w:tcPr>
            <w:tcW w:w="852" w:type="dxa"/>
            <w:vMerge/>
            <w:shd w:val="clear" w:color="auto" w:fill="FFFFFF"/>
          </w:tcPr>
          <w:p w14:paraId="0F9C2D71" w14:textId="77777777" w:rsidR="00A9277F" w:rsidRDefault="00A9277F" w:rsidP="00D54914">
            <w:pPr>
              <w:rPr>
                <w:lang w:val="es-ES_tradnl"/>
              </w:rPr>
            </w:pPr>
          </w:p>
        </w:tc>
        <w:tc>
          <w:tcPr>
            <w:tcW w:w="966" w:type="dxa"/>
            <w:vMerge/>
            <w:shd w:val="clear" w:color="auto" w:fill="FFFFFF"/>
          </w:tcPr>
          <w:p w14:paraId="758810F4" w14:textId="77777777" w:rsidR="00A9277F" w:rsidRDefault="00A9277F" w:rsidP="00D54914">
            <w:pPr>
              <w:rPr>
                <w:lang w:val="es-ES_tradnl"/>
              </w:rPr>
            </w:pPr>
          </w:p>
        </w:tc>
        <w:tc>
          <w:tcPr>
            <w:tcW w:w="2388" w:type="dxa"/>
            <w:shd w:val="clear" w:color="auto" w:fill="FFFFFF"/>
          </w:tcPr>
          <w:p w14:paraId="7FFF56B9" w14:textId="77777777" w:rsidR="00A9277F" w:rsidRDefault="00A9277F" w:rsidP="00D54914">
            <w:pPr>
              <w:rPr>
                <w:lang w:val="es-ES_tradnl"/>
              </w:rPr>
            </w:pPr>
            <w:r>
              <w:rPr>
                <w:lang w:val="es-ES_tradnl"/>
              </w:rPr>
              <w:t>mrfMesAno</w:t>
            </w:r>
          </w:p>
        </w:tc>
        <w:tc>
          <w:tcPr>
            <w:tcW w:w="966" w:type="dxa"/>
            <w:shd w:val="clear" w:color="auto" w:fill="FFFFFF"/>
          </w:tcPr>
          <w:p w14:paraId="01AF019B" w14:textId="77777777" w:rsidR="00A9277F" w:rsidRDefault="00A9277F" w:rsidP="00D54914">
            <w:pPr>
              <w:rPr>
                <w:lang w:val="es-ES_tradnl"/>
              </w:rPr>
            </w:pPr>
            <w:r>
              <w:rPr>
                <w:lang w:val="es-ES_tradnl"/>
              </w:rPr>
              <w:t>ASC.</w:t>
            </w:r>
          </w:p>
        </w:tc>
      </w:tr>
      <w:tr w:rsidR="00A9277F" w14:paraId="28997B1E" w14:textId="77777777" w:rsidTr="00A9277F">
        <w:trPr>
          <w:cantSplit/>
          <w:trHeight w:val="86"/>
          <w:jc w:val="center"/>
        </w:trPr>
        <w:tc>
          <w:tcPr>
            <w:tcW w:w="2735" w:type="dxa"/>
            <w:vMerge/>
            <w:shd w:val="clear" w:color="auto" w:fill="FFFFFF"/>
          </w:tcPr>
          <w:p w14:paraId="0E9F7452" w14:textId="77777777" w:rsidR="00A9277F" w:rsidRDefault="00A9277F" w:rsidP="00D54914">
            <w:pPr>
              <w:rPr>
                <w:lang w:val="es-ES_tradnl"/>
              </w:rPr>
            </w:pPr>
          </w:p>
        </w:tc>
        <w:tc>
          <w:tcPr>
            <w:tcW w:w="676" w:type="dxa"/>
            <w:vMerge/>
            <w:shd w:val="clear" w:color="auto" w:fill="FFFFFF"/>
          </w:tcPr>
          <w:p w14:paraId="163E3520" w14:textId="77777777" w:rsidR="00A9277F" w:rsidRDefault="00A9277F" w:rsidP="00D54914">
            <w:pPr>
              <w:rPr>
                <w:lang w:val="es-ES_tradnl"/>
              </w:rPr>
            </w:pPr>
          </w:p>
        </w:tc>
        <w:tc>
          <w:tcPr>
            <w:tcW w:w="676" w:type="dxa"/>
            <w:vMerge/>
            <w:shd w:val="clear" w:color="auto" w:fill="FFFFFF"/>
          </w:tcPr>
          <w:p w14:paraId="6B88BD1A" w14:textId="77777777" w:rsidR="00A9277F" w:rsidRDefault="00A9277F" w:rsidP="00D54914">
            <w:pPr>
              <w:rPr>
                <w:lang w:val="es-ES_tradnl"/>
              </w:rPr>
            </w:pPr>
          </w:p>
        </w:tc>
        <w:tc>
          <w:tcPr>
            <w:tcW w:w="852" w:type="dxa"/>
            <w:vMerge/>
            <w:shd w:val="clear" w:color="auto" w:fill="FFFFFF"/>
          </w:tcPr>
          <w:p w14:paraId="77CB7C4A" w14:textId="77777777" w:rsidR="00A9277F" w:rsidRDefault="00A9277F" w:rsidP="00D54914">
            <w:pPr>
              <w:rPr>
                <w:lang w:val="es-ES_tradnl"/>
              </w:rPr>
            </w:pPr>
          </w:p>
        </w:tc>
        <w:tc>
          <w:tcPr>
            <w:tcW w:w="966" w:type="dxa"/>
            <w:vMerge/>
            <w:shd w:val="clear" w:color="auto" w:fill="FFFFFF"/>
          </w:tcPr>
          <w:p w14:paraId="546C07CF" w14:textId="77777777" w:rsidR="00A9277F" w:rsidRDefault="00A9277F" w:rsidP="00D54914">
            <w:pPr>
              <w:rPr>
                <w:lang w:val="es-ES_tradnl"/>
              </w:rPr>
            </w:pPr>
          </w:p>
        </w:tc>
        <w:tc>
          <w:tcPr>
            <w:tcW w:w="2388" w:type="dxa"/>
            <w:shd w:val="clear" w:color="auto" w:fill="FFFFFF"/>
          </w:tcPr>
          <w:p w14:paraId="4F7483D0" w14:textId="77777777" w:rsidR="00A9277F" w:rsidRDefault="00A9277F" w:rsidP="00D54914">
            <w:pPr>
              <w:rPr>
                <w:lang w:val="es-ES_tradnl"/>
              </w:rPr>
            </w:pPr>
            <w:r>
              <w:rPr>
                <w:lang w:val="es-ES_tradnl"/>
              </w:rPr>
              <w:t>MRFMESANO</w:t>
            </w:r>
          </w:p>
        </w:tc>
        <w:tc>
          <w:tcPr>
            <w:tcW w:w="966" w:type="dxa"/>
            <w:shd w:val="clear" w:color="auto" w:fill="FFFFFF"/>
          </w:tcPr>
          <w:p w14:paraId="43F1A6D1" w14:textId="77777777" w:rsidR="00A9277F" w:rsidRDefault="00A9277F" w:rsidP="00D54914">
            <w:pPr>
              <w:rPr>
                <w:lang w:val="es-ES_tradnl"/>
              </w:rPr>
            </w:pPr>
            <w:r>
              <w:rPr>
                <w:lang w:val="es-ES_tradnl"/>
              </w:rPr>
              <w:t>ASC.</w:t>
            </w:r>
          </w:p>
        </w:tc>
      </w:tr>
      <w:tr w:rsidR="00A9277F" w14:paraId="26C86392" w14:textId="77777777" w:rsidTr="00A9277F">
        <w:trPr>
          <w:cantSplit/>
          <w:trHeight w:val="86"/>
          <w:jc w:val="center"/>
        </w:trPr>
        <w:tc>
          <w:tcPr>
            <w:tcW w:w="2735" w:type="dxa"/>
            <w:vMerge/>
            <w:shd w:val="clear" w:color="auto" w:fill="FFFFFF"/>
          </w:tcPr>
          <w:p w14:paraId="2314E38D" w14:textId="77777777" w:rsidR="00A9277F" w:rsidRDefault="00A9277F" w:rsidP="00D54914">
            <w:pPr>
              <w:rPr>
                <w:lang w:val="es-ES_tradnl"/>
              </w:rPr>
            </w:pPr>
          </w:p>
        </w:tc>
        <w:tc>
          <w:tcPr>
            <w:tcW w:w="676" w:type="dxa"/>
            <w:vMerge/>
            <w:shd w:val="clear" w:color="auto" w:fill="FFFFFF"/>
          </w:tcPr>
          <w:p w14:paraId="736A4DCB" w14:textId="77777777" w:rsidR="00A9277F" w:rsidRDefault="00A9277F" w:rsidP="00D54914">
            <w:pPr>
              <w:rPr>
                <w:lang w:val="es-ES_tradnl"/>
              </w:rPr>
            </w:pPr>
          </w:p>
        </w:tc>
        <w:tc>
          <w:tcPr>
            <w:tcW w:w="676" w:type="dxa"/>
            <w:vMerge/>
            <w:shd w:val="clear" w:color="auto" w:fill="FFFFFF"/>
          </w:tcPr>
          <w:p w14:paraId="50376014" w14:textId="77777777" w:rsidR="00A9277F" w:rsidRDefault="00A9277F" w:rsidP="00D54914">
            <w:pPr>
              <w:rPr>
                <w:lang w:val="es-ES_tradnl"/>
              </w:rPr>
            </w:pPr>
          </w:p>
        </w:tc>
        <w:tc>
          <w:tcPr>
            <w:tcW w:w="852" w:type="dxa"/>
            <w:vMerge/>
            <w:shd w:val="clear" w:color="auto" w:fill="FFFFFF"/>
          </w:tcPr>
          <w:p w14:paraId="776DB881" w14:textId="77777777" w:rsidR="00A9277F" w:rsidRDefault="00A9277F" w:rsidP="00D54914">
            <w:pPr>
              <w:rPr>
                <w:lang w:val="es-ES_tradnl"/>
              </w:rPr>
            </w:pPr>
          </w:p>
        </w:tc>
        <w:tc>
          <w:tcPr>
            <w:tcW w:w="966" w:type="dxa"/>
            <w:vMerge/>
            <w:shd w:val="clear" w:color="auto" w:fill="FFFFFF"/>
          </w:tcPr>
          <w:p w14:paraId="474C1384" w14:textId="77777777" w:rsidR="00A9277F" w:rsidRDefault="00A9277F" w:rsidP="00D54914">
            <w:pPr>
              <w:rPr>
                <w:lang w:val="es-ES_tradnl"/>
              </w:rPr>
            </w:pPr>
          </w:p>
        </w:tc>
        <w:tc>
          <w:tcPr>
            <w:tcW w:w="2388" w:type="dxa"/>
            <w:shd w:val="clear" w:color="auto" w:fill="FFFFFF"/>
          </w:tcPr>
          <w:p w14:paraId="4C958319" w14:textId="77777777" w:rsidR="00A9277F" w:rsidRDefault="00A9277F" w:rsidP="00D54914">
            <w:pPr>
              <w:rPr>
                <w:lang w:val="es-ES_tradnl"/>
              </w:rPr>
            </w:pPr>
            <w:r>
              <w:rPr>
                <w:lang w:val="es-ES_tradnl"/>
              </w:rPr>
              <w:t>rrsID</w:t>
            </w:r>
          </w:p>
        </w:tc>
        <w:tc>
          <w:tcPr>
            <w:tcW w:w="966" w:type="dxa"/>
            <w:shd w:val="clear" w:color="auto" w:fill="FFFFFF"/>
          </w:tcPr>
          <w:p w14:paraId="1ED32F40" w14:textId="77777777" w:rsidR="00A9277F" w:rsidRDefault="00A9277F" w:rsidP="00D54914">
            <w:pPr>
              <w:rPr>
                <w:lang w:val="es-ES_tradnl"/>
              </w:rPr>
            </w:pPr>
            <w:r>
              <w:rPr>
                <w:lang w:val="es-ES_tradnl"/>
              </w:rPr>
              <w:t>ASC.</w:t>
            </w:r>
          </w:p>
        </w:tc>
      </w:tr>
      <w:tr w:rsidR="00A9277F" w14:paraId="1FC7576E" w14:textId="77777777" w:rsidTr="00A9277F">
        <w:trPr>
          <w:cantSplit/>
          <w:trHeight w:val="86"/>
          <w:jc w:val="center"/>
        </w:trPr>
        <w:tc>
          <w:tcPr>
            <w:tcW w:w="2735" w:type="dxa"/>
            <w:vMerge/>
            <w:shd w:val="clear" w:color="auto" w:fill="FFFFFF"/>
          </w:tcPr>
          <w:p w14:paraId="70A0B027" w14:textId="77777777" w:rsidR="00A9277F" w:rsidRDefault="00A9277F" w:rsidP="00D54914">
            <w:pPr>
              <w:rPr>
                <w:lang w:val="es-ES_tradnl"/>
              </w:rPr>
            </w:pPr>
          </w:p>
        </w:tc>
        <w:tc>
          <w:tcPr>
            <w:tcW w:w="676" w:type="dxa"/>
            <w:vMerge/>
            <w:shd w:val="clear" w:color="auto" w:fill="FFFFFF"/>
          </w:tcPr>
          <w:p w14:paraId="5F92B962" w14:textId="77777777" w:rsidR="00A9277F" w:rsidRDefault="00A9277F" w:rsidP="00D54914">
            <w:pPr>
              <w:rPr>
                <w:lang w:val="es-ES_tradnl"/>
              </w:rPr>
            </w:pPr>
          </w:p>
        </w:tc>
        <w:tc>
          <w:tcPr>
            <w:tcW w:w="676" w:type="dxa"/>
            <w:vMerge/>
            <w:shd w:val="clear" w:color="auto" w:fill="FFFFFF"/>
          </w:tcPr>
          <w:p w14:paraId="1ADED020" w14:textId="77777777" w:rsidR="00A9277F" w:rsidRDefault="00A9277F" w:rsidP="00D54914">
            <w:pPr>
              <w:rPr>
                <w:lang w:val="es-ES_tradnl"/>
              </w:rPr>
            </w:pPr>
          </w:p>
        </w:tc>
        <w:tc>
          <w:tcPr>
            <w:tcW w:w="852" w:type="dxa"/>
            <w:vMerge/>
            <w:shd w:val="clear" w:color="auto" w:fill="FFFFFF"/>
          </w:tcPr>
          <w:p w14:paraId="70E32833" w14:textId="77777777" w:rsidR="00A9277F" w:rsidRDefault="00A9277F" w:rsidP="00D54914">
            <w:pPr>
              <w:rPr>
                <w:lang w:val="es-ES_tradnl"/>
              </w:rPr>
            </w:pPr>
          </w:p>
        </w:tc>
        <w:tc>
          <w:tcPr>
            <w:tcW w:w="966" w:type="dxa"/>
            <w:vMerge/>
            <w:shd w:val="clear" w:color="auto" w:fill="FFFFFF"/>
          </w:tcPr>
          <w:p w14:paraId="558A1ECB" w14:textId="77777777" w:rsidR="00A9277F" w:rsidRDefault="00A9277F" w:rsidP="00D54914">
            <w:pPr>
              <w:rPr>
                <w:lang w:val="es-ES_tradnl"/>
              </w:rPr>
            </w:pPr>
          </w:p>
        </w:tc>
        <w:tc>
          <w:tcPr>
            <w:tcW w:w="2388" w:type="dxa"/>
            <w:shd w:val="clear" w:color="auto" w:fill="FFFFFF"/>
          </w:tcPr>
          <w:p w14:paraId="2ECC2BBD" w14:textId="77777777" w:rsidR="00A9277F" w:rsidRDefault="00A9277F" w:rsidP="00D54914">
            <w:pPr>
              <w:rPr>
                <w:lang w:val="es-ES_tradnl"/>
              </w:rPr>
            </w:pPr>
            <w:r>
              <w:rPr>
                <w:lang w:val="es-ES_tradnl"/>
              </w:rPr>
              <w:t>RSGID</w:t>
            </w:r>
          </w:p>
        </w:tc>
        <w:tc>
          <w:tcPr>
            <w:tcW w:w="966" w:type="dxa"/>
            <w:shd w:val="clear" w:color="auto" w:fill="FFFFFF"/>
          </w:tcPr>
          <w:p w14:paraId="69B6AAE7" w14:textId="77777777" w:rsidR="00A9277F" w:rsidRDefault="00A9277F" w:rsidP="00D54914">
            <w:pPr>
              <w:rPr>
                <w:lang w:val="es-ES_tradnl"/>
              </w:rPr>
            </w:pPr>
            <w:r>
              <w:rPr>
                <w:lang w:val="es-ES_tradnl"/>
              </w:rPr>
              <w:t>ASC.</w:t>
            </w:r>
          </w:p>
        </w:tc>
      </w:tr>
      <w:tr w:rsidR="00A9277F" w14:paraId="45373F5F" w14:textId="77777777" w:rsidTr="00A9277F">
        <w:trPr>
          <w:cantSplit/>
          <w:trHeight w:val="86"/>
          <w:jc w:val="center"/>
        </w:trPr>
        <w:tc>
          <w:tcPr>
            <w:tcW w:w="2735" w:type="dxa"/>
            <w:vMerge/>
            <w:shd w:val="clear" w:color="auto" w:fill="FFFFFF"/>
          </w:tcPr>
          <w:p w14:paraId="3D71E5F0" w14:textId="77777777" w:rsidR="00A9277F" w:rsidRDefault="00A9277F" w:rsidP="00D54914">
            <w:pPr>
              <w:rPr>
                <w:lang w:val="es-ES_tradnl"/>
              </w:rPr>
            </w:pPr>
          </w:p>
        </w:tc>
        <w:tc>
          <w:tcPr>
            <w:tcW w:w="676" w:type="dxa"/>
            <w:vMerge/>
            <w:shd w:val="clear" w:color="auto" w:fill="FFFFFF"/>
          </w:tcPr>
          <w:p w14:paraId="558EECE5" w14:textId="77777777" w:rsidR="00A9277F" w:rsidRDefault="00A9277F" w:rsidP="00D54914">
            <w:pPr>
              <w:rPr>
                <w:lang w:val="es-ES_tradnl"/>
              </w:rPr>
            </w:pPr>
          </w:p>
        </w:tc>
        <w:tc>
          <w:tcPr>
            <w:tcW w:w="676" w:type="dxa"/>
            <w:vMerge/>
            <w:shd w:val="clear" w:color="auto" w:fill="FFFFFF"/>
          </w:tcPr>
          <w:p w14:paraId="6722FCAF" w14:textId="77777777" w:rsidR="00A9277F" w:rsidRDefault="00A9277F" w:rsidP="00D54914">
            <w:pPr>
              <w:rPr>
                <w:lang w:val="es-ES_tradnl"/>
              </w:rPr>
            </w:pPr>
          </w:p>
        </w:tc>
        <w:tc>
          <w:tcPr>
            <w:tcW w:w="852" w:type="dxa"/>
            <w:vMerge/>
            <w:shd w:val="clear" w:color="auto" w:fill="FFFFFF"/>
          </w:tcPr>
          <w:p w14:paraId="4444AA34" w14:textId="77777777" w:rsidR="00A9277F" w:rsidRDefault="00A9277F" w:rsidP="00D54914">
            <w:pPr>
              <w:rPr>
                <w:lang w:val="es-ES_tradnl"/>
              </w:rPr>
            </w:pPr>
          </w:p>
        </w:tc>
        <w:tc>
          <w:tcPr>
            <w:tcW w:w="966" w:type="dxa"/>
            <w:vMerge/>
            <w:shd w:val="clear" w:color="auto" w:fill="FFFFFF"/>
          </w:tcPr>
          <w:p w14:paraId="1942648F" w14:textId="77777777" w:rsidR="00A9277F" w:rsidRDefault="00A9277F" w:rsidP="00D54914">
            <w:pPr>
              <w:rPr>
                <w:lang w:val="es-ES_tradnl"/>
              </w:rPr>
            </w:pPr>
          </w:p>
        </w:tc>
        <w:tc>
          <w:tcPr>
            <w:tcW w:w="2388" w:type="dxa"/>
            <w:shd w:val="clear" w:color="auto" w:fill="FFFFFF"/>
          </w:tcPr>
          <w:p w14:paraId="2318895C" w14:textId="77777777" w:rsidR="00A9277F" w:rsidRDefault="00A9277F" w:rsidP="00D54914">
            <w:pPr>
              <w:rPr>
                <w:lang w:val="es-ES_tradnl"/>
              </w:rPr>
            </w:pPr>
            <w:r>
              <w:rPr>
                <w:lang w:val="es-ES_tradnl"/>
              </w:rPr>
              <w:t>rsgID</w:t>
            </w:r>
          </w:p>
        </w:tc>
        <w:tc>
          <w:tcPr>
            <w:tcW w:w="966" w:type="dxa"/>
            <w:shd w:val="clear" w:color="auto" w:fill="FFFFFF"/>
          </w:tcPr>
          <w:p w14:paraId="7F5A45DE" w14:textId="77777777" w:rsidR="00A9277F" w:rsidRDefault="00A9277F" w:rsidP="00D54914">
            <w:r>
              <w:t>ASC.</w:t>
            </w:r>
          </w:p>
        </w:tc>
      </w:tr>
    </w:tbl>
    <w:p w14:paraId="738704BD" w14:textId="77777777" w:rsidR="00A9277F" w:rsidRDefault="00A9277F" w:rsidP="00A9277F">
      <w:pPr>
        <w:pStyle w:val="Rodap"/>
        <w:tabs>
          <w:tab w:val="clear" w:pos="6624"/>
        </w:tabs>
      </w:pPr>
    </w:p>
    <w:p w14:paraId="1DCDAFB6" w14:textId="77777777" w:rsidR="00A9277F" w:rsidRDefault="00A9277F" w:rsidP="00A9277F"/>
    <w:p w14:paraId="76DAA611" w14:textId="77777777" w:rsidR="008B18A6" w:rsidRDefault="008B18A6">
      <w:pPr>
        <w:pStyle w:val="Ttulo3"/>
      </w:pPr>
      <w:bookmarkStart w:id="56" w:name="_Toc183459725"/>
      <w:r>
        <w:lastRenderedPageBreak/>
        <w:t>Tabela CorretorasResseguro</w:t>
      </w:r>
      <w:bookmarkEnd w:id="56"/>
    </w:p>
    <w:p w14:paraId="3D21C8EC" w14:textId="77777777" w:rsidR="008B18A6" w:rsidRDefault="008B18A6">
      <w:pPr>
        <w:pStyle w:val="PreHead3"/>
      </w:pPr>
    </w:p>
    <w:p w14:paraId="5425CB31" w14:textId="77777777" w:rsidR="008B18A6" w:rsidRDefault="008B18A6">
      <w:r>
        <w:t xml:space="preserve">Esta tabela apresenta o código e nome das corretoras de resseguros. </w:t>
      </w:r>
    </w:p>
    <w:p w14:paraId="48F0FF40" w14:textId="77777777" w:rsidR="008B18A6" w:rsidRDefault="008B18A6">
      <w:r>
        <w:t>Seu conteúdo é fixo.</w:t>
      </w:r>
    </w:p>
    <w:p w14:paraId="607D1C08"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AA9F009" w14:textId="77777777">
        <w:trPr>
          <w:cantSplit/>
          <w:trHeight w:val="426"/>
          <w:tblHeader/>
          <w:jc w:val="center"/>
        </w:trPr>
        <w:tc>
          <w:tcPr>
            <w:tcW w:w="2441" w:type="dxa"/>
            <w:vMerge w:val="restart"/>
            <w:shd w:val="pct20" w:color="000000" w:fill="FFFFFF"/>
          </w:tcPr>
          <w:p w14:paraId="3AA93A52" w14:textId="77777777" w:rsidR="008B18A6" w:rsidRDefault="008B18A6">
            <w:pPr>
              <w:pStyle w:val="tabela"/>
              <w:rPr>
                <w:b/>
              </w:rPr>
            </w:pPr>
            <w:r>
              <w:rPr>
                <w:b/>
              </w:rPr>
              <w:t>Campo</w:t>
            </w:r>
          </w:p>
        </w:tc>
        <w:tc>
          <w:tcPr>
            <w:tcW w:w="2954" w:type="dxa"/>
            <w:shd w:val="pct20" w:color="000000" w:fill="FFFFFF"/>
          </w:tcPr>
          <w:p w14:paraId="092F2659" w14:textId="77777777" w:rsidR="008B18A6" w:rsidRDefault="008B18A6">
            <w:pPr>
              <w:pStyle w:val="tabela"/>
              <w:rPr>
                <w:b/>
              </w:rPr>
            </w:pPr>
            <w:r>
              <w:rPr>
                <w:b/>
              </w:rPr>
              <w:t>Tipo</w:t>
            </w:r>
          </w:p>
        </w:tc>
        <w:tc>
          <w:tcPr>
            <w:tcW w:w="966" w:type="dxa"/>
            <w:shd w:val="pct20" w:color="000000" w:fill="FFFFFF"/>
          </w:tcPr>
          <w:p w14:paraId="70DECD8A" w14:textId="77777777" w:rsidR="008B18A6" w:rsidRDefault="008B18A6">
            <w:pPr>
              <w:pStyle w:val="tabela"/>
              <w:rPr>
                <w:b/>
              </w:rPr>
            </w:pPr>
            <w:r>
              <w:rPr>
                <w:b/>
              </w:rPr>
              <w:t>C.P.</w:t>
            </w:r>
          </w:p>
        </w:tc>
        <w:tc>
          <w:tcPr>
            <w:tcW w:w="966" w:type="dxa"/>
            <w:shd w:val="pct20" w:color="000000" w:fill="FFFFFF"/>
          </w:tcPr>
          <w:p w14:paraId="2E802397" w14:textId="77777777" w:rsidR="008B18A6" w:rsidRDefault="008B18A6">
            <w:pPr>
              <w:pStyle w:val="tabela"/>
              <w:rPr>
                <w:b/>
              </w:rPr>
            </w:pPr>
            <w:r>
              <w:rPr>
                <w:b/>
              </w:rPr>
              <w:t>C.E.</w:t>
            </w:r>
          </w:p>
        </w:tc>
        <w:tc>
          <w:tcPr>
            <w:tcW w:w="966" w:type="dxa"/>
            <w:shd w:val="pct20" w:color="000000" w:fill="FFFFFF"/>
          </w:tcPr>
          <w:p w14:paraId="04E22676" w14:textId="77777777" w:rsidR="008B18A6" w:rsidRDefault="008B18A6">
            <w:pPr>
              <w:pStyle w:val="tabela"/>
              <w:rPr>
                <w:b/>
              </w:rPr>
            </w:pPr>
            <w:r>
              <w:rPr>
                <w:b/>
              </w:rPr>
              <w:t>Obrig.</w:t>
            </w:r>
          </w:p>
        </w:tc>
        <w:tc>
          <w:tcPr>
            <w:tcW w:w="968" w:type="dxa"/>
            <w:shd w:val="pct20" w:color="000000" w:fill="FFFFFF"/>
          </w:tcPr>
          <w:p w14:paraId="72EA1EBB" w14:textId="77777777" w:rsidR="008B18A6" w:rsidRDefault="008B18A6">
            <w:pPr>
              <w:pStyle w:val="tabela"/>
              <w:rPr>
                <w:b/>
              </w:rPr>
            </w:pPr>
            <w:r>
              <w:rPr>
                <w:b/>
              </w:rPr>
              <w:t>Calc.</w:t>
            </w:r>
          </w:p>
        </w:tc>
      </w:tr>
      <w:tr w:rsidR="008B18A6" w14:paraId="7A99E4B7" w14:textId="77777777">
        <w:trPr>
          <w:cantSplit/>
          <w:trHeight w:val="426"/>
          <w:tblHeader/>
          <w:jc w:val="center"/>
        </w:trPr>
        <w:tc>
          <w:tcPr>
            <w:tcW w:w="2441" w:type="dxa"/>
            <w:vMerge/>
            <w:shd w:val="pct20" w:color="000000" w:fill="FFFFFF"/>
          </w:tcPr>
          <w:p w14:paraId="046A45BE" w14:textId="77777777" w:rsidR="008B18A6" w:rsidRDefault="008B18A6">
            <w:pPr>
              <w:pStyle w:val="tabela"/>
              <w:rPr>
                <w:b/>
              </w:rPr>
            </w:pPr>
          </w:p>
        </w:tc>
        <w:tc>
          <w:tcPr>
            <w:tcW w:w="6820" w:type="dxa"/>
            <w:gridSpan w:val="5"/>
            <w:shd w:val="pct20" w:color="000000" w:fill="FFFFFF"/>
          </w:tcPr>
          <w:p w14:paraId="7C022D89" w14:textId="77777777" w:rsidR="008B18A6" w:rsidRDefault="008B18A6">
            <w:pPr>
              <w:pStyle w:val="tabela-spellchk"/>
              <w:rPr>
                <w:b/>
              </w:rPr>
            </w:pPr>
            <w:r>
              <w:rPr>
                <w:b/>
              </w:rPr>
              <w:t>Descrição</w:t>
            </w:r>
          </w:p>
        </w:tc>
      </w:tr>
      <w:tr w:rsidR="008B18A6" w14:paraId="1F5D1C71" w14:textId="77777777">
        <w:trPr>
          <w:trHeight w:hRule="exact" w:val="20"/>
          <w:tblHeader/>
          <w:jc w:val="center"/>
        </w:trPr>
        <w:tc>
          <w:tcPr>
            <w:tcW w:w="2441" w:type="dxa"/>
            <w:shd w:val="pct20" w:color="000000" w:fill="FFFFFF"/>
          </w:tcPr>
          <w:p w14:paraId="7CE83BBC" w14:textId="77777777" w:rsidR="008B18A6" w:rsidRDefault="008B18A6">
            <w:pPr>
              <w:pStyle w:val="tabela-separate"/>
              <w:rPr>
                <w:b/>
              </w:rPr>
            </w:pPr>
          </w:p>
        </w:tc>
        <w:tc>
          <w:tcPr>
            <w:tcW w:w="6820" w:type="dxa"/>
            <w:gridSpan w:val="5"/>
            <w:shd w:val="pct20" w:color="000000" w:fill="FFFFFF"/>
          </w:tcPr>
          <w:p w14:paraId="744893DB" w14:textId="77777777" w:rsidR="008B18A6" w:rsidRDefault="008B18A6">
            <w:pPr>
              <w:pStyle w:val="tabela-separate"/>
              <w:rPr>
                <w:b/>
              </w:rPr>
            </w:pPr>
          </w:p>
        </w:tc>
      </w:tr>
      <w:tr w:rsidR="008B18A6" w14:paraId="73896D9F" w14:textId="77777777">
        <w:trPr>
          <w:cantSplit/>
          <w:trHeight w:val="426"/>
          <w:jc w:val="center"/>
        </w:trPr>
        <w:tc>
          <w:tcPr>
            <w:tcW w:w="2441" w:type="dxa"/>
            <w:vMerge w:val="restart"/>
            <w:shd w:val="clear" w:color="auto" w:fill="FFFFFF"/>
          </w:tcPr>
          <w:p w14:paraId="5218D379" w14:textId="77777777" w:rsidR="008B18A6" w:rsidRDefault="008B18A6">
            <w:pPr>
              <w:pStyle w:val="tabela"/>
            </w:pPr>
            <w:r>
              <w:t>brkCodigo</w:t>
            </w:r>
          </w:p>
        </w:tc>
        <w:tc>
          <w:tcPr>
            <w:tcW w:w="2954" w:type="dxa"/>
            <w:shd w:val="clear" w:color="auto" w:fill="FFFFFF"/>
          </w:tcPr>
          <w:p w14:paraId="1D759A2F" w14:textId="77777777" w:rsidR="008B18A6" w:rsidRDefault="008B18A6">
            <w:pPr>
              <w:pStyle w:val="tabela"/>
            </w:pPr>
            <w:r>
              <w:t>Text(1)</w:t>
            </w:r>
          </w:p>
        </w:tc>
        <w:tc>
          <w:tcPr>
            <w:tcW w:w="966" w:type="dxa"/>
            <w:shd w:val="clear" w:color="auto" w:fill="FFFFFF"/>
          </w:tcPr>
          <w:p w14:paraId="43A8ACA7" w14:textId="77777777" w:rsidR="008B18A6" w:rsidRDefault="008B18A6">
            <w:pPr>
              <w:pStyle w:val="tabela"/>
            </w:pPr>
            <w:r>
              <w:t>Sim</w:t>
            </w:r>
          </w:p>
        </w:tc>
        <w:tc>
          <w:tcPr>
            <w:tcW w:w="966" w:type="dxa"/>
            <w:shd w:val="clear" w:color="auto" w:fill="FFFFFF"/>
          </w:tcPr>
          <w:p w14:paraId="38F4699F" w14:textId="77777777" w:rsidR="008B18A6" w:rsidRDefault="008B18A6">
            <w:pPr>
              <w:pStyle w:val="tabela"/>
            </w:pPr>
            <w:r>
              <w:t>Não</w:t>
            </w:r>
          </w:p>
        </w:tc>
        <w:tc>
          <w:tcPr>
            <w:tcW w:w="966" w:type="dxa"/>
            <w:shd w:val="clear" w:color="auto" w:fill="FFFFFF"/>
          </w:tcPr>
          <w:p w14:paraId="1384C245" w14:textId="77777777" w:rsidR="008B18A6" w:rsidRDefault="008B18A6">
            <w:pPr>
              <w:pStyle w:val="tabela"/>
            </w:pPr>
            <w:r>
              <w:t>Não</w:t>
            </w:r>
          </w:p>
        </w:tc>
        <w:tc>
          <w:tcPr>
            <w:tcW w:w="968" w:type="dxa"/>
            <w:shd w:val="clear" w:color="auto" w:fill="FFFFFF"/>
          </w:tcPr>
          <w:p w14:paraId="671D8BCF" w14:textId="77777777" w:rsidR="008B18A6" w:rsidRDefault="008B18A6">
            <w:pPr>
              <w:pStyle w:val="tabela"/>
            </w:pPr>
            <w:r>
              <w:t>Não</w:t>
            </w:r>
          </w:p>
        </w:tc>
      </w:tr>
      <w:tr w:rsidR="008B18A6" w14:paraId="1198CBCA" w14:textId="77777777">
        <w:trPr>
          <w:cantSplit/>
          <w:trHeight w:val="426"/>
          <w:jc w:val="center"/>
        </w:trPr>
        <w:tc>
          <w:tcPr>
            <w:tcW w:w="2441" w:type="dxa"/>
            <w:vMerge/>
            <w:shd w:val="clear" w:color="auto" w:fill="FFFFFF"/>
          </w:tcPr>
          <w:p w14:paraId="7A3F5C67" w14:textId="77777777" w:rsidR="008B18A6" w:rsidRDefault="008B18A6">
            <w:pPr>
              <w:pStyle w:val="tabela"/>
            </w:pPr>
          </w:p>
        </w:tc>
        <w:tc>
          <w:tcPr>
            <w:tcW w:w="6820" w:type="dxa"/>
            <w:gridSpan w:val="5"/>
            <w:shd w:val="clear" w:color="auto" w:fill="FFFFFF"/>
          </w:tcPr>
          <w:p w14:paraId="6BC8CE21" w14:textId="77777777" w:rsidR="008B18A6" w:rsidRDefault="008B18A6">
            <w:pPr>
              <w:pStyle w:val="tabela-spellchk"/>
            </w:pPr>
            <w:r>
              <w:t>Seqüencial gerado para identificação da corretora de resseguro.</w:t>
            </w:r>
          </w:p>
        </w:tc>
      </w:tr>
      <w:tr w:rsidR="008B18A6" w14:paraId="6387E02E" w14:textId="77777777">
        <w:trPr>
          <w:trHeight w:hRule="exact" w:val="20"/>
          <w:jc w:val="center"/>
        </w:trPr>
        <w:tc>
          <w:tcPr>
            <w:tcW w:w="2441" w:type="dxa"/>
            <w:shd w:val="clear" w:color="auto" w:fill="FFFFFF"/>
          </w:tcPr>
          <w:p w14:paraId="2DCECB57" w14:textId="77777777" w:rsidR="008B18A6" w:rsidRDefault="008B18A6">
            <w:pPr>
              <w:pStyle w:val="tabela-separate"/>
            </w:pPr>
          </w:p>
        </w:tc>
        <w:tc>
          <w:tcPr>
            <w:tcW w:w="6820" w:type="dxa"/>
            <w:gridSpan w:val="5"/>
            <w:shd w:val="clear" w:color="auto" w:fill="FFFFFF"/>
          </w:tcPr>
          <w:p w14:paraId="715BA2F7" w14:textId="77777777" w:rsidR="008B18A6" w:rsidRDefault="008B18A6">
            <w:pPr>
              <w:pStyle w:val="tabela-separate"/>
            </w:pPr>
          </w:p>
        </w:tc>
      </w:tr>
      <w:tr w:rsidR="008B18A6" w14:paraId="7A4F36CD" w14:textId="77777777">
        <w:trPr>
          <w:cantSplit/>
          <w:trHeight w:val="426"/>
          <w:jc w:val="center"/>
        </w:trPr>
        <w:tc>
          <w:tcPr>
            <w:tcW w:w="2441" w:type="dxa"/>
            <w:vMerge w:val="restart"/>
            <w:shd w:val="clear" w:color="auto" w:fill="FFFFFF"/>
          </w:tcPr>
          <w:p w14:paraId="6EB027B0" w14:textId="77777777" w:rsidR="008B18A6" w:rsidRDefault="008B18A6">
            <w:pPr>
              <w:pStyle w:val="tabela"/>
            </w:pPr>
            <w:r>
              <w:t>brkNome</w:t>
            </w:r>
          </w:p>
        </w:tc>
        <w:tc>
          <w:tcPr>
            <w:tcW w:w="2954" w:type="dxa"/>
            <w:shd w:val="clear" w:color="auto" w:fill="FFFFFF"/>
          </w:tcPr>
          <w:p w14:paraId="76EF891D" w14:textId="77777777" w:rsidR="008B18A6" w:rsidRDefault="008B18A6">
            <w:pPr>
              <w:pStyle w:val="tabela"/>
            </w:pPr>
            <w:r>
              <w:t>Text(60)</w:t>
            </w:r>
          </w:p>
        </w:tc>
        <w:tc>
          <w:tcPr>
            <w:tcW w:w="966" w:type="dxa"/>
            <w:shd w:val="clear" w:color="auto" w:fill="FFFFFF"/>
          </w:tcPr>
          <w:p w14:paraId="5E6C193E" w14:textId="77777777" w:rsidR="008B18A6" w:rsidRDefault="008B18A6">
            <w:pPr>
              <w:pStyle w:val="tabela"/>
            </w:pPr>
            <w:r>
              <w:t>Não</w:t>
            </w:r>
          </w:p>
        </w:tc>
        <w:tc>
          <w:tcPr>
            <w:tcW w:w="966" w:type="dxa"/>
            <w:shd w:val="clear" w:color="auto" w:fill="FFFFFF"/>
          </w:tcPr>
          <w:p w14:paraId="7411352A" w14:textId="77777777" w:rsidR="008B18A6" w:rsidRDefault="008B18A6">
            <w:pPr>
              <w:pStyle w:val="tabela"/>
            </w:pPr>
            <w:r>
              <w:t>Não</w:t>
            </w:r>
          </w:p>
        </w:tc>
        <w:tc>
          <w:tcPr>
            <w:tcW w:w="966" w:type="dxa"/>
            <w:shd w:val="clear" w:color="auto" w:fill="FFFFFF"/>
          </w:tcPr>
          <w:p w14:paraId="53317DB3" w14:textId="77777777" w:rsidR="008B18A6" w:rsidRDefault="008B18A6">
            <w:pPr>
              <w:pStyle w:val="tabela"/>
            </w:pPr>
            <w:r>
              <w:t>Não</w:t>
            </w:r>
          </w:p>
        </w:tc>
        <w:tc>
          <w:tcPr>
            <w:tcW w:w="968" w:type="dxa"/>
            <w:shd w:val="clear" w:color="auto" w:fill="FFFFFF"/>
          </w:tcPr>
          <w:p w14:paraId="2CB0162B" w14:textId="77777777" w:rsidR="008B18A6" w:rsidRDefault="008B18A6">
            <w:pPr>
              <w:pStyle w:val="tabela"/>
            </w:pPr>
            <w:r>
              <w:t>Não</w:t>
            </w:r>
          </w:p>
        </w:tc>
      </w:tr>
      <w:tr w:rsidR="008B18A6" w14:paraId="0A28B84A" w14:textId="77777777">
        <w:trPr>
          <w:cantSplit/>
          <w:trHeight w:val="426"/>
          <w:jc w:val="center"/>
        </w:trPr>
        <w:tc>
          <w:tcPr>
            <w:tcW w:w="2441" w:type="dxa"/>
            <w:vMerge/>
            <w:shd w:val="clear" w:color="auto" w:fill="FFFFFF"/>
          </w:tcPr>
          <w:p w14:paraId="4BF645BE" w14:textId="77777777" w:rsidR="008B18A6" w:rsidRDefault="008B18A6">
            <w:pPr>
              <w:pStyle w:val="tabela"/>
            </w:pPr>
          </w:p>
        </w:tc>
        <w:tc>
          <w:tcPr>
            <w:tcW w:w="6820" w:type="dxa"/>
            <w:gridSpan w:val="5"/>
            <w:shd w:val="clear" w:color="auto" w:fill="FFFFFF"/>
          </w:tcPr>
          <w:p w14:paraId="41DE59D3" w14:textId="77777777" w:rsidR="008B18A6" w:rsidRDefault="008B18A6">
            <w:pPr>
              <w:pStyle w:val="tabela-spellchk"/>
            </w:pPr>
            <w:r>
              <w:t>Nome da corretora de resseguro</w:t>
            </w:r>
          </w:p>
        </w:tc>
      </w:tr>
      <w:tr w:rsidR="008B18A6" w14:paraId="0B0105AF" w14:textId="77777777">
        <w:trPr>
          <w:trHeight w:hRule="exact" w:val="20"/>
          <w:jc w:val="center"/>
        </w:trPr>
        <w:tc>
          <w:tcPr>
            <w:tcW w:w="2441" w:type="dxa"/>
            <w:shd w:val="clear" w:color="auto" w:fill="FFFFFF"/>
          </w:tcPr>
          <w:p w14:paraId="5732B10B" w14:textId="77777777" w:rsidR="008B18A6" w:rsidRDefault="008B18A6">
            <w:pPr>
              <w:pStyle w:val="tabela-separate"/>
            </w:pPr>
          </w:p>
        </w:tc>
        <w:tc>
          <w:tcPr>
            <w:tcW w:w="6820" w:type="dxa"/>
            <w:gridSpan w:val="5"/>
            <w:shd w:val="clear" w:color="auto" w:fill="FFFFFF"/>
          </w:tcPr>
          <w:p w14:paraId="4EBEDBBF" w14:textId="77777777" w:rsidR="008B18A6" w:rsidRDefault="008B18A6">
            <w:pPr>
              <w:pStyle w:val="tabela-separate"/>
            </w:pPr>
          </w:p>
        </w:tc>
      </w:tr>
    </w:tbl>
    <w:p w14:paraId="4143AF24" w14:textId="77777777" w:rsidR="008B18A6" w:rsidRDefault="008B18A6"/>
    <w:p w14:paraId="5CA2C421"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55705A2" w14:textId="77777777">
        <w:trPr>
          <w:tblHeader/>
          <w:jc w:val="center"/>
        </w:trPr>
        <w:tc>
          <w:tcPr>
            <w:tcW w:w="2727" w:type="dxa"/>
            <w:shd w:val="pct20" w:color="000000" w:fill="FFFFFF"/>
          </w:tcPr>
          <w:p w14:paraId="6B4B0DD6" w14:textId="77777777" w:rsidR="008B18A6" w:rsidRDefault="008B18A6">
            <w:pPr>
              <w:rPr>
                <w:b/>
              </w:rPr>
            </w:pPr>
            <w:r>
              <w:rPr>
                <w:b/>
              </w:rPr>
              <w:t>Índice</w:t>
            </w:r>
          </w:p>
        </w:tc>
        <w:tc>
          <w:tcPr>
            <w:tcW w:w="674" w:type="dxa"/>
            <w:shd w:val="pct20" w:color="000000" w:fill="FFFFFF"/>
          </w:tcPr>
          <w:p w14:paraId="395EC181" w14:textId="77777777" w:rsidR="008B18A6" w:rsidRDefault="008B18A6">
            <w:pPr>
              <w:rPr>
                <w:b/>
              </w:rPr>
            </w:pPr>
            <w:r>
              <w:rPr>
                <w:b/>
              </w:rPr>
              <w:t>C.P.</w:t>
            </w:r>
          </w:p>
        </w:tc>
        <w:tc>
          <w:tcPr>
            <w:tcW w:w="674" w:type="dxa"/>
            <w:shd w:val="pct20" w:color="000000" w:fill="FFFFFF"/>
          </w:tcPr>
          <w:p w14:paraId="033247F6" w14:textId="77777777" w:rsidR="008B18A6" w:rsidRDefault="008B18A6">
            <w:pPr>
              <w:rPr>
                <w:b/>
              </w:rPr>
            </w:pPr>
            <w:r>
              <w:rPr>
                <w:b/>
              </w:rPr>
              <w:t>C.E.</w:t>
            </w:r>
          </w:p>
        </w:tc>
        <w:tc>
          <w:tcPr>
            <w:tcW w:w="850" w:type="dxa"/>
            <w:shd w:val="pct20" w:color="000000" w:fill="FFFFFF"/>
          </w:tcPr>
          <w:p w14:paraId="3AFF5088" w14:textId="77777777" w:rsidR="008B18A6" w:rsidRDefault="008B18A6">
            <w:pPr>
              <w:rPr>
                <w:b/>
              </w:rPr>
            </w:pPr>
            <w:r>
              <w:rPr>
                <w:b/>
              </w:rPr>
              <w:t>Único</w:t>
            </w:r>
          </w:p>
        </w:tc>
        <w:tc>
          <w:tcPr>
            <w:tcW w:w="963" w:type="dxa"/>
            <w:shd w:val="pct20" w:color="000000" w:fill="FFFFFF"/>
          </w:tcPr>
          <w:p w14:paraId="6FC132AB" w14:textId="77777777" w:rsidR="008B18A6" w:rsidRDefault="008B18A6">
            <w:pPr>
              <w:rPr>
                <w:b/>
              </w:rPr>
            </w:pPr>
            <w:r>
              <w:rPr>
                <w:b/>
              </w:rPr>
              <w:t>Agrup.</w:t>
            </w:r>
          </w:p>
        </w:tc>
        <w:tc>
          <w:tcPr>
            <w:tcW w:w="2381" w:type="dxa"/>
            <w:shd w:val="pct20" w:color="000000" w:fill="FFFFFF"/>
          </w:tcPr>
          <w:p w14:paraId="61C1C2FB" w14:textId="77777777" w:rsidR="008B18A6" w:rsidRDefault="008B18A6">
            <w:pPr>
              <w:rPr>
                <w:b/>
              </w:rPr>
            </w:pPr>
            <w:r>
              <w:rPr>
                <w:b/>
              </w:rPr>
              <w:t>Campo</w:t>
            </w:r>
          </w:p>
        </w:tc>
        <w:tc>
          <w:tcPr>
            <w:tcW w:w="963" w:type="dxa"/>
            <w:shd w:val="pct20" w:color="000000" w:fill="FFFFFF"/>
          </w:tcPr>
          <w:p w14:paraId="6161F092" w14:textId="77777777" w:rsidR="008B18A6" w:rsidRDefault="008B18A6">
            <w:pPr>
              <w:rPr>
                <w:b/>
              </w:rPr>
            </w:pPr>
            <w:r>
              <w:rPr>
                <w:b/>
              </w:rPr>
              <w:t>Ordem</w:t>
            </w:r>
          </w:p>
        </w:tc>
      </w:tr>
      <w:tr w:rsidR="008B18A6" w14:paraId="11744F92" w14:textId="77777777">
        <w:trPr>
          <w:jc w:val="center"/>
        </w:trPr>
        <w:tc>
          <w:tcPr>
            <w:tcW w:w="2727" w:type="dxa"/>
            <w:shd w:val="clear" w:color="auto" w:fill="FFFFFF"/>
          </w:tcPr>
          <w:p w14:paraId="767FBD3D" w14:textId="77777777" w:rsidR="008B18A6" w:rsidRDefault="008B18A6">
            <w:r>
              <w:t>brkCodigo</w:t>
            </w:r>
          </w:p>
        </w:tc>
        <w:tc>
          <w:tcPr>
            <w:tcW w:w="674" w:type="dxa"/>
            <w:shd w:val="clear" w:color="auto" w:fill="FFFFFF"/>
          </w:tcPr>
          <w:p w14:paraId="1D8BBF81" w14:textId="77777777" w:rsidR="008B18A6" w:rsidRDefault="008B18A6">
            <w:r>
              <w:t>Sim</w:t>
            </w:r>
          </w:p>
        </w:tc>
        <w:tc>
          <w:tcPr>
            <w:tcW w:w="674" w:type="dxa"/>
            <w:shd w:val="clear" w:color="auto" w:fill="FFFFFF"/>
          </w:tcPr>
          <w:p w14:paraId="153E7289" w14:textId="77777777" w:rsidR="008B18A6" w:rsidRDefault="008B18A6">
            <w:r>
              <w:t>Não</w:t>
            </w:r>
          </w:p>
        </w:tc>
        <w:tc>
          <w:tcPr>
            <w:tcW w:w="850" w:type="dxa"/>
            <w:shd w:val="clear" w:color="auto" w:fill="FFFFFF"/>
          </w:tcPr>
          <w:p w14:paraId="17BCADDD" w14:textId="77777777" w:rsidR="008B18A6" w:rsidRDefault="008B18A6">
            <w:r>
              <w:t>Sim</w:t>
            </w:r>
          </w:p>
        </w:tc>
        <w:tc>
          <w:tcPr>
            <w:tcW w:w="963" w:type="dxa"/>
            <w:shd w:val="clear" w:color="auto" w:fill="FFFFFF"/>
          </w:tcPr>
          <w:p w14:paraId="3C66C4B0" w14:textId="77777777" w:rsidR="008B18A6" w:rsidRDefault="008B18A6">
            <w:r>
              <w:t>Não</w:t>
            </w:r>
          </w:p>
        </w:tc>
        <w:tc>
          <w:tcPr>
            <w:tcW w:w="2381" w:type="dxa"/>
            <w:shd w:val="clear" w:color="auto" w:fill="FFFFFF"/>
          </w:tcPr>
          <w:p w14:paraId="4D945FC4" w14:textId="77777777" w:rsidR="008B18A6" w:rsidRDefault="008B18A6">
            <w:r>
              <w:t>brkCodigo</w:t>
            </w:r>
          </w:p>
        </w:tc>
        <w:tc>
          <w:tcPr>
            <w:tcW w:w="963" w:type="dxa"/>
            <w:shd w:val="clear" w:color="auto" w:fill="FFFFFF"/>
          </w:tcPr>
          <w:p w14:paraId="502AB526" w14:textId="77777777" w:rsidR="008B18A6" w:rsidRDefault="008B18A6">
            <w:r>
              <w:t>ASC.</w:t>
            </w:r>
          </w:p>
        </w:tc>
      </w:tr>
    </w:tbl>
    <w:p w14:paraId="361D4292" w14:textId="77777777" w:rsidR="008B18A6" w:rsidRDefault="008B18A6"/>
    <w:p w14:paraId="1B8FAD2A"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7918DE0" w14:textId="77777777">
        <w:trPr>
          <w:tblHeader/>
          <w:jc w:val="center"/>
        </w:trPr>
        <w:tc>
          <w:tcPr>
            <w:tcW w:w="2329" w:type="dxa"/>
            <w:shd w:val="pct20" w:color="000000" w:fill="FFFFFF"/>
          </w:tcPr>
          <w:p w14:paraId="71F2DABA" w14:textId="77777777" w:rsidR="008B18A6" w:rsidRDefault="008B18A6">
            <w:pPr>
              <w:keepNext/>
              <w:rPr>
                <w:b/>
              </w:rPr>
            </w:pPr>
            <w:r>
              <w:rPr>
                <w:b/>
              </w:rPr>
              <w:t>Tabela</w:t>
            </w:r>
          </w:p>
        </w:tc>
        <w:tc>
          <w:tcPr>
            <w:tcW w:w="2386" w:type="dxa"/>
            <w:shd w:val="pct20" w:color="000000" w:fill="FFFFFF"/>
          </w:tcPr>
          <w:p w14:paraId="0CBE13CD" w14:textId="77777777" w:rsidR="008B18A6" w:rsidRDefault="008B18A6">
            <w:pPr>
              <w:keepNext/>
              <w:rPr>
                <w:b/>
              </w:rPr>
            </w:pPr>
            <w:r>
              <w:rPr>
                <w:b/>
              </w:rPr>
              <w:t>Regra de Integr. Ref</w:t>
            </w:r>
          </w:p>
        </w:tc>
        <w:tc>
          <w:tcPr>
            <w:tcW w:w="2272" w:type="dxa"/>
            <w:shd w:val="pct20" w:color="000000" w:fill="FFFFFF"/>
          </w:tcPr>
          <w:p w14:paraId="730A4742" w14:textId="77777777" w:rsidR="008B18A6" w:rsidRDefault="008B18A6">
            <w:pPr>
              <w:keepNext/>
              <w:rPr>
                <w:b/>
              </w:rPr>
            </w:pPr>
            <w:r>
              <w:rPr>
                <w:b/>
              </w:rPr>
              <w:t>Campos Tab. Dependente</w:t>
            </w:r>
          </w:p>
        </w:tc>
        <w:tc>
          <w:tcPr>
            <w:tcW w:w="2272" w:type="dxa"/>
            <w:shd w:val="pct20" w:color="000000" w:fill="FFFFFF"/>
          </w:tcPr>
          <w:p w14:paraId="6C5C9A1F" w14:textId="77777777" w:rsidR="008B18A6" w:rsidRDefault="008B18A6">
            <w:pPr>
              <w:keepNext/>
              <w:rPr>
                <w:b/>
              </w:rPr>
            </w:pPr>
            <w:r>
              <w:rPr>
                <w:b/>
              </w:rPr>
              <w:t>Campos CorretorasResseguro</w:t>
            </w:r>
          </w:p>
        </w:tc>
      </w:tr>
      <w:tr w:rsidR="008B18A6" w14:paraId="37C1F585" w14:textId="77777777">
        <w:trPr>
          <w:jc w:val="center"/>
        </w:trPr>
        <w:tc>
          <w:tcPr>
            <w:tcW w:w="2329" w:type="dxa"/>
            <w:shd w:val="clear" w:color="auto" w:fill="FFFFFF"/>
          </w:tcPr>
          <w:p w14:paraId="65FC9287" w14:textId="77777777" w:rsidR="008B18A6" w:rsidRDefault="008B18A6">
            <w:pPr>
              <w:keepNext/>
            </w:pPr>
            <w:r>
              <w:t>ContratosResseguro</w:t>
            </w:r>
          </w:p>
        </w:tc>
        <w:tc>
          <w:tcPr>
            <w:tcW w:w="2386" w:type="dxa"/>
            <w:shd w:val="clear" w:color="auto" w:fill="FFFFFF"/>
          </w:tcPr>
          <w:p w14:paraId="258E422D" w14:textId="77777777" w:rsidR="008B18A6" w:rsidRDefault="008B18A6">
            <w:pPr>
              <w:keepNext/>
            </w:pPr>
            <w:r>
              <w:t>O Contrato de Resseguro pode ter uma Corretora de Resseguro</w:t>
            </w:r>
          </w:p>
        </w:tc>
        <w:tc>
          <w:tcPr>
            <w:tcW w:w="2272" w:type="dxa"/>
            <w:shd w:val="clear" w:color="auto" w:fill="FFFFFF"/>
          </w:tcPr>
          <w:p w14:paraId="5D8D78DC" w14:textId="77777777" w:rsidR="008B18A6" w:rsidRDefault="008B18A6">
            <w:pPr>
              <w:keepNext/>
            </w:pPr>
            <w:r>
              <w:t>brkCodigo</w:t>
            </w:r>
          </w:p>
        </w:tc>
        <w:tc>
          <w:tcPr>
            <w:tcW w:w="2272" w:type="dxa"/>
            <w:shd w:val="clear" w:color="auto" w:fill="FFFFFF"/>
          </w:tcPr>
          <w:p w14:paraId="176278D3" w14:textId="77777777" w:rsidR="008B18A6" w:rsidRDefault="008B18A6">
            <w:pPr>
              <w:keepNext/>
            </w:pPr>
            <w:r>
              <w:t>brkCodigo</w:t>
            </w:r>
          </w:p>
        </w:tc>
      </w:tr>
    </w:tbl>
    <w:p w14:paraId="26F4B201" w14:textId="77777777" w:rsidR="008B18A6" w:rsidRDefault="008B18A6"/>
    <w:p w14:paraId="145D9D2B" w14:textId="77777777" w:rsidR="008B18A6" w:rsidRDefault="008B18A6">
      <w:pPr>
        <w:pStyle w:val="Ttulo3"/>
      </w:pPr>
      <w:bookmarkStart w:id="57" w:name="TAB82"/>
      <w:bookmarkStart w:id="58" w:name="_Toc183459726"/>
      <w:bookmarkEnd w:id="57"/>
      <w:r>
        <w:t>Tabela DadosTrimestrais</w:t>
      </w:r>
      <w:bookmarkEnd w:id="58"/>
    </w:p>
    <w:p w14:paraId="66633510" w14:textId="77777777" w:rsidR="008B18A6" w:rsidRDefault="008B18A6">
      <w:pPr>
        <w:pStyle w:val="PreHead3"/>
      </w:pPr>
    </w:p>
    <w:p w14:paraId="06F79ABB" w14:textId="77777777" w:rsidR="008B18A6" w:rsidRDefault="008B18A6">
      <w:r>
        <w:t>Esta tabela possui as informações básicas acerca das respostas do questionário trimestral. Além de guardar alguns itens de respostas, serve como base para relacionamentos com outras tabelas também associadas ao questionário trimestral.</w:t>
      </w:r>
    </w:p>
    <w:p w14:paraId="63F7AB55"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223CAE1" w14:textId="77777777">
        <w:trPr>
          <w:cantSplit/>
          <w:trHeight w:val="426"/>
          <w:tblHeader/>
          <w:jc w:val="center"/>
        </w:trPr>
        <w:tc>
          <w:tcPr>
            <w:tcW w:w="2441" w:type="dxa"/>
            <w:vMerge w:val="restart"/>
            <w:shd w:val="pct20" w:color="000000" w:fill="FFFFFF"/>
          </w:tcPr>
          <w:p w14:paraId="2F74CCF2" w14:textId="77777777" w:rsidR="008B18A6" w:rsidRDefault="008B18A6">
            <w:pPr>
              <w:pStyle w:val="tabela"/>
              <w:rPr>
                <w:b/>
              </w:rPr>
            </w:pPr>
            <w:r>
              <w:rPr>
                <w:b/>
              </w:rPr>
              <w:t>Campo</w:t>
            </w:r>
          </w:p>
        </w:tc>
        <w:tc>
          <w:tcPr>
            <w:tcW w:w="2954" w:type="dxa"/>
            <w:shd w:val="pct20" w:color="000000" w:fill="FFFFFF"/>
          </w:tcPr>
          <w:p w14:paraId="2EE73D6D" w14:textId="77777777" w:rsidR="008B18A6" w:rsidRDefault="008B18A6">
            <w:pPr>
              <w:pStyle w:val="tabela"/>
              <w:rPr>
                <w:b/>
              </w:rPr>
            </w:pPr>
            <w:r>
              <w:rPr>
                <w:b/>
              </w:rPr>
              <w:t>Tipo</w:t>
            </w:r>
          </w:p>
        </w:tc>
        <w:tc>
          <w:tcPr>
            <w:tcW w:w="966" w:type="dxa"/>
            <w:shd w:val="pct20" w:color="000000" w:fill="FFFFFF"/>
          </w:tcPr>
          <w:p w14:paraId="782C4C72" w14:textId="77777777" w:rsidR="008B18A6" w:rsidRDefault="008B18A6">
            <w:pPr>
              <w:pStyle w:val="tabela"/>
              <w:rPr>
                <w:b/>
              </w:rPr>
            </w:pPr>
            <w:r>
              <w:rPr>
                <w:b/>
              </w:rPr>
              <w:t>C.P.</w:t>
            </w:r>
          </w:p>
        </w:tc>
        <w:tc>
          <w:tcPr>
            <w:tcW w:w="966" w:type="dxa"/>
            <w:shd w:val="pct20" w:color="000000" w:fill="FFFFFF"/>
          </w:tcPr>
          <w:p w14:paraId="567DA70D" w14:textId="77777777" w:rsidR="008B18A6" w:rsidRDefault="008B18A6">
            <w:pPr>
              <w:pStyle w:val="tabela"/>
              <w:rPr>
                <w:b/>
              </w:rPr>
            </w:pPr>
            <w:r>
              <w:rPr>
                <w:b/>
              </w:rPr>
              <w:t>C.E.</w:t>
            </w:r>
          </w:p>
        </w:tc>
        <w:tc>
          <w:tcPr>
            <w:tcW w:w="966" w:type="dxa"/>
            <w:shd w:val="pct20" w:color="000000" w:fill="FFFFFF"/>
          </w:tcPr>
          <w:p w14:paraId="2D7E7E75" w14:textId="77777777" w:rsidR="008B18A6" w:rsidRDefault="008B18A6">
            <w:pPr>
              <w:pStyle w:val="tabela"/>
              <w:rPr>
                <w:b/>
              </w:rPr>
            </w:pPr>
            <w:r>
              <w:rPr>
                <w:b/>
              </w:rPr>
              <w:t>Obrig.</w:t>
            </w:r>
          </w:p>
        </w:tc>
        <w:tc>
          <w:tcPr>
            <w:tcW w:w="968" w:type="dxa"/>
            <w:shd w:val="pct20" w:color="000000" w:fill="FFFFFF"/>
          </w:tcPr>
          <w:p w14:paraId="68C61516" w14:textId="77777777" w:rsidR="008B18A6" w:rsidRDefault="008B18A6">
            <w:pPr>
              <w:pStyle w:val="tabela"/>
              <w:rPr>
                <w:b/>
              </w:rPr>
            </w:pPr>
            <w:r>
              <w:rPr>
                <w:b/>
              </w:rPr>
              <w:t>Calc.</w:t>
            </w:r>
          </w:p>
        </w:tc>
      </w:tr>
      <w:tr w:rsidR="008B18A6" w14:paraId="33DE70B7" w14:textId="77777777">
        <w:trPr>
          <w:cantSplit/>
          <w:trHeight w:val="426"/>
          <w:tblHeader/>
          <w:jc w:val="center"/>
        </w:trPr>
        <w:tc>
          <w:tcPr>
            <w:tcW w:w="2441" w:type="dxa"/>
            <w:vMerge/>
            <w:shd w:val="pct20" w:color="000000" w:fill="FFFFFF"/>
          </w:tcPr>
          <w:p w14:paraId="022AE412" w14:textId="77777777" w:rsidR="008B18A6" w:rsidRDefault="008B18A6">
            <w:pPr>
              <w:pStyle w:val="tabela"/>
              <w:rPr>
                <w:b/>
              </w:rPr>
            </w:pPr>
          </w:p>
        </w:tc>
        <w:tc>
          <w:tcPr>
            <w:tcW w:w="6820" w:type="dxa"/>
            <w:gridSpan w:val="5"/>
            <w:shd w:val="pct20" w:color="000000" w:fill="FFFFFF"/>
          </w:tcPr>
          <w:p w14:paraId="427C4135" w14:textId="77777777" w:rsidR="008B18A6" w:rsidRDefault="008B18A6">
            <w:pPr>
              <w:pStyle w:val="tabela-spellchk"/>
              <w:rPr>
                <w:b/>
              </w:rPr>
            </w:pPr>
            <w:r>
              <w:rPr>
                <w:b/>
              </w:rPr>
              <w:t>Descrição</w:t>
            </w:r>
          </w:p>
        </w:tc>
      </w:tr>
      <w:tr w:rsidR="008B18A6" w14:paraId="405907E5" w14:textId="77777777">
        <w:trPr>
          <w:trHeight w:hRule="exact" w:val="20"/>
          <w:tblHeader/>
          <w:jc w:val="center"/>
        </w:trPr>
        <w:tc>
          <w:tcPr>
            <w:tcW w:w="2441" w:type="dxa"/>
            <w:shd w:val="pct20" w:color="000000" w:fill="FFFFFF"/>
          </w:tcPr>
          <w:p w14:paraId="7796DA85" w14:textId="77777777" w:rsidR="008B18A6" w:rsidRDefault="008B18A6">
            <w:pPr>
              <w:pStyle w:val="tabela-separate"/>
              <w:rPr>
                <w:b/>
              </w:rPr>
            </w:pPr>
          </w:p>
        </w:tc>
        <w:tc>
          <w:tcPr>
            <w:tcW w:w="6820" w:type="dxa"/>
            <w:gridSpan w:val="5"/>
            <w:shd w:val="pct20" w:color="000000" w:fill="FFFFFF"/>
          </w:tcPr>
          <w:p w14:paraId="714A0970" w14:textId="77777777" w:rsidR="008B18A6" w:rsidRDefault="008B18A6">
            <w:pPr>
              <w:pStyle w:val="tabela-separate"/>
              <w:rPr>
                <w:b/>
              </w:rPr>
            </w:pPr>
          </w:p>
        </w:tc>
      </w:tr>
      <w:tr w:rsidR="008B18A6" w14:paraId="1C02B39F" w14:textId="77777777">
        <w:trPr>
          <w:cantSplit/>
          <w:trHeight w:val="426"/>
          <w:jc w:val="center"/>
        </w:trPr>
        <w:tc>
          <w:tcPr>
            <w:tcW w:w="2441" w:type="dxa"/>
            <w:vMerge w:val="restart"/>
            <w:shd w:val="clear" w:color="auto" w:fill="FFFFFF"/>
          </w:tcPr>
          <w:p w14:paraId="3290BFEC" w14:textId="77777777" w:rsidR="008B18A6" w:rsidRDefault="008B18A6">
            <w:pPr>
              <w:pStyle w:val="tabela"/>
            </w:pPr>
            <w:r>
              <w:t>dtrTrimestre</w:t>
            </w:r>
          </w:p>
        </w:tc>
        <w:tc>
          <w:tcPr>
            <w:tcW w:w="2954" w:type="dxa"/>
            <w:shd w:val="clear" w:color="auto" w:fill="FFFFFF"/>
          </w:tcPr>
          <w:p w14:paraId="761F9181" w14:textId="77777777" w:rsidR="008B18A6" w:rsidRDefault="008B18A6">
            <w:pPr>
              <w:pStyle w:val="tabela"/>
            </w:pPr>
            <w:r>
              <w:t>Integer</w:t>
            </w:r>
          </w:p>
        </w:tc>
        <w:tc>
          <w:tcPr>
            <w:tcW w:w="966" w:type="dxa"/>
            <w:shd w:val="clear" w:color="auto" w:fill="FFFFFF"/>
          </w:tcPr>
          <w:p w14:paraId="341DFAB9" w14:textId="77777777" w:rsidR="008B18A6" w:rsidRDefault="008B18A6">
            <w:pPr>
              <w:pStyle w:val="tabela"/>
            </w:pPr>
            <w:r>
              <w:t>Sim</w:t>
            </w:r>
          </w:p>
        </w:tc>
        <w:tc>
          <w:tcPr>
            <w:tcW w:w="966" w:type="dxa"/>
            <w:shd w:val="clear" w:color="auto" w:fill="FFFFFF"/>
          </w:tcPr>
          <w:p w14:paraId="7D286498" w14:textId="77777777" w:rsidR="008B18A6" w:rsidRDefault="008B18A6">
            <w:pPr>
              <w:pStyle w:val="tabela"/>
            </w:pPr>
            <w:r>
              <w:t>Sim</w:t>
            </w:r>
          </w:p>
        </w:tc>
        <w:tc>
          <w:tcPr>
            <w:tcW w:w="966" w:type="dxa"/>
            <w:shd w:val="clear" w:color="auto" w:fill="FFFFFF"/>
          </w:tcPr>
          <w:p w14:paraId="11A80FCF" w14:textId="77777777" w:rsidR="008B18A6" w:rsidRDefault="008B18A6">
            <w:pPr>
              <w:pStyle w:val="tabela"/>
            </w:pPr>
            <w:r>
              <w:t>Não</w:t>
            </w:r>
          </w:p>
        </w:tc>
        <w:tc>
          <w:tcPr>
            <w:tcW w:w="968" w:type="dxa"/>
            <w:shd w:val="clear" w:color="auto" w:fill="FFFFFF"/>
          </w:tcPr>
          <w:p w14:paraId="777343F3" w14:textId="77777777" w:rsidR="008B18A6" w:rsidRDefault="008B18A6">
            <w:pPr>
              <w:pStyle w:val="tabela"/>
            </w:pPr>
            <w:r>
              <w:t>Não</w:t>
            </w:r>
          </w:p>
        </w:tc>
      </w:tr>
      <w:tr w:rsidR="008B18A6" w14:paraId="402AF946" w14:textId="77777777">
        <w:trPr>
          <w:cantSplit/>
          <w:trHeight w:val="426"/>
          <w:jc w:val="center"/>
        </w:trPr>
        <w:tc>
          <w:tcPr>
            <w:tcW w:w="2441" w:type="dxa"/>
            <w:vMerge/>
            <w:shd w:val="clear" w:color="auto" w:fill="FFFFFF"/>
          </w:tcPr>
          <w:p w14:paraId="2EB1956F" w14:textId="77777777" w:rsidR="008B18A6" w:rsidRDefault="008B18A6">
            <w:pPr>
              <w:pStyle w:val="tabela"/>
            </w:pPr>
          </w:p>
        </w:tc>
        <w:tc>
          <w:tcPr>
            <w:tcW w:w="6820" w:type="dxa"/>
            <w:gridSpan w:val="5"/>
            <w:shd w:val="clear" w:color="auto" w:fill="FFFFFF"/>
          </w:tcPr>
          <w:p w14:paraId="6DBE7F6A" w14:textId="77777777" w:rsidR="008B18A6" w:rsidRDefault="008B18A6">
            <w:pPr>
              <w:pStyle w:val="tabela-spellchk"/>
            </w:pPr>
            <w:r>
              <w:t>Trimestre em questão (1, 2, 3 ou 4)</w:t>
            </w:r>
          </w:p>
        </w:tc>
      </w:tr>
      <w:tr w:rsidR="008B18A6" w14:paraId="3B46F063" w14:textId="77777777">
        <w:trPr>
          <w:trHeight w:hRule="exact" w:val="20"/>
          <w:jc w:val="center"/>
        </w:trPr>
        <w:tc>
          <w:tcPr>
            <w:tcW w:w="2441" w:type="dxa"/>
            <w:shd w:val="clear" w:color="auto" w:fill="FFFFFF"/>
          </w:tcPr>
          <w:p w14:paraId="4BA9BE55" w14:textId="77777777" w:rsidR="008B18A6" w:rsidRDefault="008B18A6">
            <w:pPr>
              <w:pStyle w:val="tabela-separate"/>
            </w:pPr>
          </w:p>
        </w:tc>
        <w:tc>
          <w:tcPr>
            <w:tcW w:w="6820" w:type="dxa"/>
            <w:gridSpan w:val="5"/>
            <w:shd w:val="clear" w:color="auto" w:fill="FFFFFF"/>
          </w:tcPr>
          <w:p w14:paraId="49F79CCB" w14:textId="77777777" w:rsidR="008B18A6" w:rsidRDefault="008B18A6">
            <w:pPr>
              <w:pStyle w:val="tabela-separate"/>
            </w:pPr>
          </w:p>
        </w:tc>
      </w:tr>
      <w:tr w:rsidR="008B18A6" w14:paraId="3B5479F1" w14:textId="77777777">
        <w:trPr>
          <w:cantSplit/>
          <w:trHeight w:val="426"/>
          <w:jc w:val="center"/>
        </w:trPr>
        <w:tc>
          <w:tcPr>
            <w:tcW w:w="2441" w:type="dxa"/>
            <w:vMerge w:val="restart"/>
            <w:shd w:val="clear" w:color="auto" w:fill="FFFFFF"/>
          </w:tcPr>
          <w:p w14:paraId="2B80DB3C" w14:textId="77777777" w:rsidR="008B18A6" w:rsidRDefault="008B18A6">
            <w:pPr>
              <w:pStyle w:val="tabela"/>
            </w:pPr>
            <w:r>
              <w:t>entCodigo</w:t>
            </w:r>
          </w:p>
        </w:tc>
        <w:tc>
          <w:tcPr>
            <w:tcW w:w="2954" w:type="dxa"/>
            <w:shd w:val="clear" w:color="auto" w:fill="FFFFFF"/>
          </w:tcPr>
          <w:p w14:paraId="09675B66" w14:textId="77777777" w:rsidR="008B18A6" w:rsidRDefault="008B18A6">
            <w:pPr>
              <w:pStyle w:val="tabela"/>
            </w:pPr>
            <w:r>
              <w:t>Text(5)</w:t>
            </w:r>
          </w:p>
        </w:tc>
        <w:tc>
          <w:tcPr>
            <w:tcW w:w="966" w:type="dxa"/>
            <w:shd w:val="clear" w:color="auto" w:fill="FFFFFF"/>
          </w:tcPr>
          <w:p w14:paraId="5D2A2049" w14:textId="77777777" w:rsidR="008B18A6" w:rsidRDefault="008B18A6">
            <w:pPr>
              <w:pStyle w:val="tabela"/>
            </w:pPr>
            <w:r>
              <w:t>Sim</w:t>
            </w:r>
          </w:p>
        </w:tc>
        <w:tc>
          <w:tcPr>
            <w:tcW w:w="966" w:type="dxa"/>
            <w:shd w:val="clear" w:color="auto" w:fill="FFFFFF"/>
          </w:tcPr>
          <w:p w14:paraId="34256E42" w14:textId="77777777" w:rsidR="008B18A6" w:rsidRDefault="008B18A6">
            <w:pPr>
              <w:pStyle w:val="tabela"/>
            </w:pPr>
            <w:r>
              <w:t>Sim</w:t>
            </w:r>
          </w:p>
        </w:tc>
        <w:tc>
          <w:tcPr>
            <w:tcW w:w="966" w:type="dxa"/>
            <w:shd w:val="clear" w:color="auto" w:fill="FFFFFF"/>
          </w:tcPr>
          <w:p w14:paraId="1B03965F" w14:textId="77777777" w:rsidR="008B18A6" w:rsidRDefault="008B18A6">
            <w:pPr>
              <w:pStyle w:val="tabela"/>
            </w:pPr>
            <w:r>
              <w:t>Não</w:t>
            </w:r>
          </w:p>
        </w:tc>
        <w:tc>
          <w:tcPr>
            <w:tcW w:w="968" w:type="dxa"/>
            <w:shd w:val="clear" w:color="auto" w:fill="FFFFFF"/>
          </w:tcPr>
          <w:p w14:paraId="73AC7D6B" w14:textId="77777777" w:rsidR="008B18A6" w:rsidRDefault="008B18A6">
            <w:pPr>
              <w:pStyle w:val="tabela"/>
            </w:pPr>
            <w:r>
              <w:t>Não</w:t>
            </w:r>
          </w:p>
        </w:tc>
      </w:tr>
      <w:tr w:rsidR="008B18A6" w14:paraId="3BE83343" w14:textId="77777777">
        <w:trPr>
          <w:cantSplit/>
          <w:trHeight w:val="426"/>
          <w:jc w:val="center"/>
        </w:trPr>
        <w:tc>
          <w:tcPr>
            <w:tcW w:w="2441" w:type="dxa"/>
            <w:vMerge/>
            <w:shd w:val="clear" w:color="auto" w:fill="FFFFFF"/>
          </w:tcPr>
          <w:p w14:paraId="32D6E6FF" w14:textId="77777777" w:rsidR="008B18A6" w:rsidRDefault="008B18A6">
            <w:pPr>
              <w:pStyle w:val="tabela"/>
            </w:pPr>
          </w:p>
        </w:tc>
        <w:tc>
          <w:tcPr>
            <w:tcW w:w="6820" w:type="dxa"/>
            <w:gridSpan w:val="5"/>
            <w:shd w:val="clear" w:color="auto" w:fill="FFFFFF"/>
          </w:tcPr>
          <w:p w14:paraId="7968934F" w14:textId="77777777" w:rsidR="008B18A6" w:rsidRDefault="008B18A6">
            <w:pPr>
              <w:pStyle w:val="tabela-spellchk"/>
            </w:pPr>
            <w:r>
              <w:t>Chave estrangeira para ListaEntidades.ENTCODIGO</w:t>
            </w:r>
          </w:p>
        </w:tc>
      </w:tr>
      <w:tr w:rsidR="008B18A6" w14:paraId="6569D635" w14:textId="77777777">
        <w:trPr>
          <w:trHeight w:hRule="exact" w:val="20"/>
          <w:jc w:val="center"/>
        </w:trPr>
        <w:tc>
          <w:tcPr>
            <w:tcW w:w="2441" w:type="dxa"/>
            <w:shd w:val="clear" w:color="auto" w:fill="FFFFFF"/>
          </w:tcPr>
          <w:p w14:paraId="56036B07" w14:textId="77777777" w:rsidR="008B18A6" w:rsidRDefault="008B18A6">
            <w:pPr>
              <w:pStyle w:val="tabela-separate"/>
            </w:pPr>
          </w:p>
        </w:tc>
        <w:tc>
          <w:tcPr>
            <w:tcW w:w="6820" w:type="dxa"/>
            <w:gridSpan w:val="5"/>
            <w:shd w:val="clear" w:color="auto" w:fill="FFFFFF"/>
          </w:tcPr>
          <w:p w14:paraId="5C2DD5A4" w14:textId="77777777" w:rsidR="008B18A6" w:rsidRDefault="008B18A6">
            <w:pPr>
              <w:pStyle w:val="tabela-separate"/>
            </w:pPr>
          </w:p>
        </w:tc>
      </w:tr>
      <w:tr w:rsidR="008B18A6" w14:paraId="1775CB14" w14:textId="77777777">
        <w:trPr>
          <w:cantSplit/>
          <w:trHeight w:val="426"/>
          <w:jc w:val="center"/>
        </w:trPr>
        <w:tc>
          <w:tcPr>
            <w:tcW w:w="2441" w:type="dxa"/>
            <w:vMerge w:val="restart"/>
            <w:shd w:val="clear" w:color="auto" w:fill="FFFFFF"/>
          </w:tcPr>
          <w:p w14:paraId="284BA318" w14:textId="77777777" w:rsidR="008B18A6" w:rsidRDefault="008B18A6">
            <w:pPr>
              <w:pStyle w:val="tabela"/>
            </w:pPr>
            <w:r>
              <w:lastRenderedPageBreak/>
              <w:t>pciBenefALiqVencidasPer121a180</w:t>
            </w:r>
          </w:p>
        </w:tc>
        <w:tc>
          <w:tcPr>
            <w:tcW w:w="2954" w:type="dxa"/>
            <w:shd w:val="clear" w:color="auto" w:fill="FFFFFF"/>
          </w:tcPr>
          <w:p w14:paraId="78BCA283" w14:textId="77777777" w:rsidR="008B18A6" w:rsidRDefault="008B18A6">
            <w:pPr>
              <w:pStyle w:val="tabela"/>
            </w:pPr>
            <w:r>
              <w:t>Double</w:t>
            </w:r>
          </w:p>
        </w:tc>
        <w:tc>
          <w:tcPr>
            <w:tcW w:w="966" w:type="dxa"/>
            <w:shd w:val="clear" w:color="auto" w:fill="FFFFFF"/>
          </w:tcPr>
          <w:p w14:paraId="77B370C6" w14:textId="77777777" w:rsidR="008B18A6" w:rsidRDefault="008B18A6">
            <w:pPr>
              <w:pStyle w:val="tabela"/>
            </w:pPr>
            <w:r>
              <w:t>Não</w:t>
            </w:r>
          </w:p>
        </w:tc>
        <w:tc>
          <w:tcPr>
            <w:tcW w:w="966" w:type="dxa"/>
            <w:shd w:val="clear" w:color="auto" w:fill="FFFFFF"/>
          </w:tcPr>
          <w:p w14:paraId="39FA5F6E" w14:textId="77777777" w:rsidR="008B18A6" w:rsidRDefault="008B18A6">
            <w:pPr>
              <w:pStyle w:val="tabela"/>
            </w:pPr>
            <w:r>
              <w:t>Não</w:t>
            </w:r>
          </w:p>
        </w:tc>
        <w:tc>
          <w:tcPr>
            <w:tcW w:w="966" w:type="dxa"/>
            <w:shd w:val="clear" w:color="auto" w:fill="FFFFFF"/>
          </w:tcPr>
          <w:p w14:paraId="552BD068" w14:textId="77777777" w:rsidR="008B18A6" w:rsidRDefault="008B18A6">
            <w:pPr>
              <w:pStyle w:val="tabela"/>
            </w:pPr>
            <w:r>
              <w:t>Não</w:t>
            </w:r>
          </w:p>
        </w:tc>
        <w:tc>
          <w:tcPr>
            <w:tcW w:w="968" w:type="dxa"/>
            <w:shd w:val="clear" w:color="auto" w:fill="FFFFFF"/>
          </w:tcPr>
          <w:p w14:paraId="0CE710A2" w14:textId="77777777" w:rsidR="008B18A6" w:rsidRDefault="008B18A6">
            <w:pPr>
              <w:pStyle w:val="tabela"/>
            </w:pPr>
            <w:r>
              <w:t>Não</w:t>
            </w:r>
          </w:p>
        </w:tc>
      </w:tr>
      <w:tr w:rsidR="008B18A6" w14:paraId="25C2F145" w14:textId="77777777">
        <w:trPr>
          <w:cantSplit/>
          <w:trHeight w:val="426"/>
          <w:jc w:val="center"/>
        </w:trPr>
        <w:tc>
          <w:tcPr>
            <w:tcW w:w="2441" w:type="dxa"/>
            <w:vMerge/>
            <w:shd w:val="clear" w:color="auto" w:fill="FFFFFF"/>
          </w:tcPr>
          <w:p w14:paraId="1CFC88E6" w14:textId="77777777" w:rsidR="008B18A6" w:rsidRDefault="008B18A6">
            <w:pPr>
              <w:pStyle w:val="tabela"/>
            </w:pPr>
          </w:p>
        </w:tc>
        <w:tc>
          <w:tcPr>
            <w:tcW w:w="6820" w:type="dxa"/>
            <w:gridSpan w:val="5"/>
            <w:shd w:val="clear" w:color="auto" w:fill="FFFFFF"/>
          </w:tcPr>
          <w:p w14:paraId="1F1C8FBC" w14:textId="77777777" w:rsidR="008B18A6" w:rsidRDefault="008B18A6">
            <w:pPr>
              <w:pStyle w:val="tabela-spellchk"/>
            </w:pPr>
            <w:r>
              <w:t>Saldo das contas de benefícios a liquidar vencidas no período de 121 a 180 dias</w:t>
            </w:r>
          </w:p>
        </w:tc>
      </w:tr>
      <w:tr w:rsidR="008B18A6" w14:paraId="072B8BFF" w14:textId="77777777">
        <w:trPr>
          <w:trHeight w:hRule="exact" w:val="20"/>
          <w:jc w:val="center"/>
        </w:trPr>
        <w:tc>
          <w:tcPr>
            <w:tcW w:w="2441" w:type="dxa"/>
            <w:shd w:val="clear" w:color="auto" w:fill="FFFFFF"/>
          </w:tcPr>
          <w:p w14:paraId="42AEB2F7" w14:textId="77777777" w:rsidR="008B18A6" w:rsidRDefault="008B18A6">
            <w:pPr>
              <w:pStyle w:val="tabela-separate"/>
            </w:pPr>
          </w:p>
        </w:tc>
        <w:tc>
          <w:tcPr>
            <w:tcW w:w="6820" w:type="dxa"/>
            <w:gridSpan w:val="5"/>
            <w:shd w:val="clear" w:color="auto" w:fill="FFFFFF"/>
          </w:tcPr>
          <w:p w14:paraId="431491D6" w14:textId="77777777" w:rsidR="008B18A6" w:rsidRDefault="008B18A6">
            <w:pPr>
              <w:pStyle w:val="tabela-separate"/>
            </w:pPr>
          </w:p>
        </w:tc>
      </w:tr>
      <w:tr w:rsidR="008B18A6" w14:paraId="49D03D0C" w14:textId="77777777">
        <w:trPr>
          <w:cantSplit/>
          <w:trHeight w:val="426"/>
          <w:jc w:val="center"/>
        </w:trPr>
        <w:tc>
          <w:tcPr>
            <w:tcW w:w="2441" w:type="dxa"/>
            <w:vMerge w:val="restart"/>
            <w:shd w:val="clear" w:color="auto" w:fill="FFFFFF"/>
          </w:tcPr>
          <w:p w14:paraId="2CA67387" w14:textId="77777777" w:rsidR="008B18A6" w:rsidRDefault="008B18A6">
            <w:pPr>
              <w:pStyle w:val="tabela"/>
            </w:pPr>
            <w:r>
              <w:t>pciBenefALiqVencidasPer181a365</w:t>
            </w:r>
          </w:p>
        </w:tc>
        <w:tc>
          <w:tcPr>
            <w:tcW w:w="2954" w:type="dxa"/>
            <w:shd w:val="clear" w:color="auto" w:fill="FFFFFF"/>
          </w:tcPr>
          <w:p w14:paraId="08AADD3C" w14:textId="77777777" w:rsidR="008B18A6" w:rsidRDefault="008B18A6">
            <w:pPr>
              <w:pStyle w:val="tabela"/>
            </w:pPr>
            <w:r>
              <w:t>Double</w:t>
            </w:r>
          </w:p>
        </w:tc>
        <w:tc>
          <w:tcPr>
            <w:tcW w:w="966" w:type="dxa"/>
            <w:shd w:val="clear" w:color="auto" w:fill="FFFFFF"/>
          </w:tcPr>
          <w:p w14:paraId="1DF5FC73" w14:textId="77777777" w:rsidR="008B18A6" w:rsidRDefault="008B18A6">
            <w:pPr>
              <w:pStyle w:val="tabela"/>
            </w:pPr>
            <w:r>
              <w:t>Não</w:t>
            </w:r>
          </w:p>
        </w:tc>
        <w:tc>
          <w:tcPr>
            <w:tcW w:w="966" w:type="dxa"/>
            <w:shd w:val="clear" w:color="auto" w:fill="FFFFFF"/>
          </w:tcPr>
          <w:p w14:paraId="00E27D5B" w14:textId="77777777" w:rsidR="008B18A6" w:rsidRDefault="008B18A6">
            <w:pPr>
              <w:pStyle w:val="tabela"/>
            </w:pPr>
            <w:r>
              <w:t>Não</w:t>
            </w:r>
          </w:p>
        </w:tc>
        <w:tc>
          <w:tcPr>
            <w:tcW w:w="966" w:type="dxa"/>
            <w:shd w:val="clear" w:color="auto" w:fill="FFFFFF"/>
          </w:tcPr>
          <w:p w14:paraId="0BEFBAAB" w14:textId="77777777" w:rsidR="008B18A6" w:rsidRDefault="008B18A6">
            <w:pPr>
              <w:pStyle w:val="tabela"/>
            </w:pPr>
            <w:r>
              <w:t>Não</w:t>
            </w:r>
          </w:p>
        </w:tc>
        <w:tc>
          <w:tcPr>
            <w:tcW w:w="968" w:type="dxa"/>
            <w:shd w:val="clear" w:color="auto" w:fill="FFFFFF"/>
          </w:tcPr>
          <w:p w14:paraId="06D8E4DA" w14:textId="77777777" w:rsidR="008B18A6" w:rsidRDefault="008B18A6">
            <w:pPr>
              <w:pStyle w:val="tabela"/>
            </w:pPr>
            <w:r>
              <w:t>Não</w:t>
            </w:r>
          </w:p>
        </w:tc>
      </w:tr>
      <w:tr w:rsidR="008B18A6" w14:paraId="4B636CFA" w14:textId="77777777">
        <w:trPr>
          <w:cantSplit/>
          <w:trHeight w:val="426"/>
          <w:jc w:val="center"/>
        </w:trPr>
        <w:tc>
          <w:tcPr>
            <w:tcW w:w="2441" w:type="dxa"/>
            <w:vMerge/>
            <w:shd w:val="clear" w:color="auto" w:fill="FFFFFF"/>
          </w:tcPr>
          <w:p w14:paraId="54C2E03E" w14:textId="77777777" w:rsidR="008B18A6" w:rsidRDefault="008B18A6">
            <w:pPr>
              <w:pStyle w:val="tabela"/>
            </w:pPr>
          </w:p>
        </w:tc>
        <w:tc>
          <w:tcPr>
            <w:tcW w:w="6820" w:type="dxa"/>
            <w:gridSpan w:val="5"/>
            <w:shd w:val="clear" w:color="auto" w:fill="FFFFFF"/>
          </w:tcPr>
          <w:p w14:paraId="53219BD0" w14:textId="77777777" w:rsidR="008B18A6" w:rsidRDefault="008B18A6">
            <w:pPr>
              <w:pStyle w:val="tabela-spellchk"/>
            </w:pPr>
            <w:r>
              <w:t>Saldo das contas de benefícios a liquidar vencidas no período de 181 a 365 dias</w:t>
            </w:r>
          </w:p>
        </w:tc>
      </w:tr>
      <w:tr w:rsidR="008B18A6" w14:paraId="07BA1C1F" w14:textId="77777777">
        <w:trPr>
          <w:trHeight w:hRule="exact" w:val="20"/>
          <w:jc w:val="center"/>
        </w:trPr>
        <w:tc>
          <w:tcPr>
            <w:tcW w:w="2441" w:type="dxa"/>
            <w:shd w:val="clear" w:color="auto" w:fill="FFFFFF"/>
          </w:tcPr>
          <w:p w14:paraId="40589AAC" w14:textId="77777777" w:rsidR="008B18A6" w:rsidRDefault="008B18A6">
            <w:pPr>
              <w:pStyle w:val="tabela-separate"/>
            </w:pPr>
          </w:p>
        </w:tc>
        <w:tc>
          <w:tcPr>
            <w:tcW w:w="6820" w:type="dxa"/>
            <w:gridSpan w:val="5"/>
            <w:shd w:val="clear" w:color="auto" w:fill="FFFFFF"/>
          </w:tcPr>
          <w:p w14:paraId="223288E2" w14:textId="77777777" w:rsidR="008B18A6" w:rsidRDefault="008B18A6">
            <w:pPr>
              <w:pStyle w:val="tabela-separate"/>
            </w:pPr>
          </w:p>
        </w:tc>
      </w:tr>
      <w:tr w:rsidR="008B18A6" w14:paraId="0970B81A" w14:textId="77777777">
        <w:trPr>
          <w:cantSplit/>
          <w:trHeight w:val="426"/>
          <w:jc w:val="center"/>
        </w:trPr>
        <w:tc>
          <w:tcPr>
            <w:tcW w:w="2441" w:type="dxa"/>
            <w:vMerge w:val="restart"/>
            <w:shd w:val="clear" w:color="auto" w:fill="FFFFFF"/>
          </w:tcPr>
          <w:p w14:paraId="09D598D2" w14:textId="77777777" w:rsidR="008B18A6" w:rsidRDefault="008B18A6">
            <w:pPr>
              <w:pStyle w:val="tabela"/>
            </w:pPr>
            <w:r>
              <w:t>pciBenefALiqVencidasPer1a30</w:t>
            </w:r>
          </w:p>
        </w:tc>
        <w:tc>
          <w:tcPr>
            <w:tcW w:w="2954" w:type="dxa"/>
            <w:shd w:val="clear" w:color="auto" w:fill="FFFFFF"/>
          </w:tcPr>
          <w:p w14:paraId="625475AC" w14:textId="77777777" w:rsidR="008B18A6" w:rsidRDefault="008B18A6">
            <w:pPr>
              <w:pStyle w:val="tabela"/>
            </w:pPr>
            <w:r>
              <w:t>Double</w:t>
            </w:r>
          </w:p>
        </w:tc>
        <w:tc>
          <w:tcPr>
            <w:tcW w:w="966" w:type="dxa"/>
            <w:shd w:val="clear" w:color="auto" w:fill="FFFFFF"/>
          </w:tcPr>
          <w:p w14:paraId="5D3328F7" w14:textId="77777777" w:rsidR="008B18A6" w:rsidRDefault="008B18A6">
            <w:pPr>
              <w:pStyle w:val="tabela"/>
            </w:pPr>
            <w:r>
              <w:t>Não</w:t>
            </w:r>
          </w:p>
        </w:tc>
        <w:tc>
          <w:tcPr>
            <w:tcW w:w="966" w:type="dxa"/>
            <w:shd w:val="clear" w:color="auto" w:fill="FFFFFF"/>
          </w:tcPr>
          <w:p w14:paraId="0EB771A3" w14:textId="77777777" w:rsidR="008B18A6" w:rsidRDefault="008B18A6">
            <w:pPr>
              <w:pStyle w:val="tabela"/>
            </w:pPr>
            <w:r>
              <w:t>Não</w:t>
            </w:r>
          </w:p>
        </w:tc>
        <w:tc>
          <w:tcPr>
            <w:tcW w:w="966" w:type="dxa"/>
            <w:shd w:val="clear" w:color="auto" w:fill="FFFFFF"/>
          </w:tcPr>
          <w:p w14:paraId="2E8F2EE4" w14:textId="77777777" w:rsidR="008B18A6" w:rsidRDefault="008B18A6">
            <w:pPr>
              <w:pStyle w:val="tabela"/>
            </w:pPr>
            <w:r>
              <w:t>Não</w:t>
            </w:r>
          </w:p>
        </w:tc>
        <w:tc>
          <w:tcPr>
            <w:tcW w:w="968" w:type="dxa"/>
            <w:shd w:val="clear" w:color="auto" w:fill="FFFFFF"/>
          </w:tcPr>
          <w:p w14:paraId="4606AEE7" w14:textId="77777777" w:rsidR="008B18A6" w:rsidRDefault="008B18A6">
            <w:pPr>
              <w:pStyle w:val="tabela"/>
            </w:pPr>
            <w:r>
              <w:t>Não</w:t>
            </w:r>
          </w:p>
        </w:tc>
      </w:tr>
      <w:tr w:rsidR="008B18A6" w14:paraId="23296C60" w14:textId="77777777">
        <w:trPr>
          <w:cantSplit/>
          <w:trHeight w:val="426"/>
          <w:jc w:val="center"/>
        </w:trPr>
        <w:tc>
          <w:tcPr>
            <w:tcW w:w="2441" w:type="dxa"/>
            <w:vMerge/>
            <w:shd w:val="clear" w:color="auto" w:fill="FFFFFF"/>
          </w:tcPr>
          <w:p w14:paraId="44536B4D" w14:textId="77777777" w:rsidR="008B18A6" w:rsidRDefault="008B18A6">
            <w:pPr>
              <w:pStyle w:val="tabela"/>
            </w:pPr>
          </w:p>
        </w:tc>
        <w:tc>
          <w:tcPr>
            <w:tcW w:w="6820" w:type="dxa"/>
            <w:gridSpan w:val="5"/>
            <w:shd w:val="clear" w:color="auto" w:fill="FFFFFF"/>
          </w:tcPr>
          <w:p w14:paraId="4F48491B" w14:textId="77777777" w:rsidR="008B18A6" w:rsidRDefault="008B18A6">
            <w:pPr>
              <w:pStyle w:val="tabela-spellchk"/>
            </w:pPr>
            <w:r>
              <w:t>Saldo das contas de benefícios a liquidar vencidas no período de 1 a 30 dias</w:t>
            </w:r>
          </w:p>
        </w:tc>
      </w:tr>
      <w:tr w:rsidR="008B18A6" w14:paraId="5BFB3581" w14:textId="77777777">
        <w:trPr>
          <w:trHeight w:hRule="exact" w:val="20"/>
          <w:jc w:val="center"/>
        </w:trPr>
        <w:tc>
          <w:tcPr>
            <w:tcW w:w="2441" w:type="dxa"/>
            <w:shd w:val="clear" w:color="auto" w:fill="FFFFFF"/>
          </w:tcPr>
          <w:p w14:paraId="072F5101" w14:textId="77777777" w:rsidR="008B18A6" w:rsidRDefault="008B18A6">
            <w:pPr>
              <w:pStyle w:val="tabela-separate"/>
            </w:pPr>
          </w:p>
        </w:tc>
        <w:tc>
          <w:tcPr>
            <w:tcW w:w="6820" w:type="dxa"/>
            <w:gridSpan w:val="5"/>
            <w:shd w:val="clear" w:color="auto" w:fill="FFFFFF"/>
          </w:tcPr>
          <w:p w14:paraId="3D435AB2" w14:textId="77777777" w:rsidR="008B18A6" w:rsidRDefault="008B18A6">
            <w:pPr>
              <w:pStyle w:val="tabela-separate"/>
            </w:pPr>
          </w:p>
        </w:tc>
      </w:tr>
      <w:tr w:rsidR="008B18A6" w14:paraId="1CC1D641" w14:textId="77777777">
        <w:trPr>
          <w:cantSplit/>
          <w:trHeight w:val="426"/>
          <w:jc w:val="center"/>
        </w:trPr>
        <w:tc>
          <w:tcPr>
            <w:tcW w:w="2441" w:type="dxa"/>
            <w:vMerge w:val="restart"/>
            <w:shd w:val="clear" w:color="auto" w:fill="FFFFFF"/>
          </w:tcPr>
          <w:p w14:paraId="4F4083B5" w14:textId="77777777" w:rsidR="008B18A6" w:rsidRDefault="008B18A6">
            <w:pPr>
              <w:pStyle w:val="tabela"/>
            </w:pPr>
            <w:r>
              <w:t>pciBenefALiqVencidasPer31a60</w:t>
            </w:r>
          </w:p>
        </w:tc>
        <w:tc>
          <w:tcPr>
            <w:tcW w:w="2954" w:type="dxa"/>
            <w:shd w:val="clear" w:color="auto" w:fill="FFFFFF"/>
          </w:tcPr>
          <w:p w14:paraId="79099B88" w14:textId="77777777" w:rsidR="008B18A6" w:rsidRDefault="008B18A6">
            <w:pPr>
              <w:pStyle w:val="tabela"/>
            </w:pPr>
            <w:r>
              <w:t>Double</w:t>
            </w:r>
          </w:p>
        </w:tc>
        <w:tc>
          <w:tcPr>
            <w:tcW w:w="966" w:type="dxa"/>
            <w:shd w:val="clear" w:color="auto" w:fill="FFFFFF"/>
          </w:tcPr>
          <w:p w14:paraId="00A09603" w14:textId="77777777" w:rsidR="008B18A6" w:rsidRDefault="008B18A6">
            <w:pPr>
              <w:pStyle w:val="tabela"/>
            </w:pPr>
            <w:r>
              <w:t>Não</w:t>
            </w:r>
          </w:p>
        </w:tc>
        <w:tc>
          <w:tcPr>
            <w:tcW w:w="966" w:type="dxa"/>
            <w:shd w:val="clear" w:color="auto" w:fill="FFFFFF"/>
          </w:tcPr>
          <w:p w14:paraId="2BA7B042" w14:textId="77777777" w:rsidR="008B18A6" w:rsidRDefault="008B18A6">
            <w:pPr>
              <w:pStyle w:val="tabela"/>
            </w:pPr>
            <w:r>
              <w:t>Não</w:t>
            </w:r>
          </w:p>
        </w:tc>
        <w:tc>
          <w:tcPr>
            <w:tcW w:w="966" w:type="dxa"/>
            <w:shd w:val="clear" w:color="auto" w:fill="FFFFFF"/>
          </w:tcPr>
          <w:p w14:paraId="5B218C2C" w14:textId="77777777" w:rsidR="008B18A6" w:rsidRDefault="008B18A6">
            <w:pPr>
              <w:pStyle w:val="tabela"/>
            </w:pPr>
            <w:r>
              <w:t>Não</w:t>
            </w:r>
          </w:p>
        </w:tc>
        <w:tc>
          <w:tcPr>
            <w:tcW w:w="968" w:type="dxa"/>
            <w:shd w:val="clear" w:color="auto" w:fill="FFFFFF"/>
          </w:tcPr>
          <w:p w14:paraId="310B622B" w14:textId="77777777" w:rsidR="008B18A6" w:rsidRDefault="008B18A6">
            <w:pPr>
              <w:pStyle w:val="tabela"/>
            </w:pPr>
            <w:r>
              <w:t>Não</w:t>
            </w:r>
          </w:p>
        </w:tc>
      </w:tr>
      <w:tr w:rsidR="008B18A6" w14:paraId="6BF94DBE" w14:textId="77777777">
        <w:trPr>
          <w:cantSplit/>
          <w:trHeight w:val="426"/>
          <w:jc w:val="center"/>
        </w:trPr>
        <w:tc>
          <w:tcPr>
            <w:tcW w:w="2441" w:type="dxa"/>
            <w:vMerge/>
            <w:shd w:val="clear" w:color="auto" w:fill="FFFFFF"/>
          </w:tcPr>
          <w:p w14:paraId="53452BCB" w14:textId="77777777" w:rsidR="008B18A6" w:rsidRDefault="008B18A6">
            <w:pPr>
              <w:pStyle w:val="tabela"/>
            </w:pPr>
          </w:p>
        </w:tc>
        <w:tc>
          <w:tcPr>
            <w:tcW w:w="6820" w:type="dxa"/>
            <w:gridSpan w:val="5"/>
            <w:shd w:val="clear" w:color="auto" w:fill="FFFFFF"/>
          </w:tcPr>
          <w:p w14:paraId="1FADDCB8" w14:textId="77777777" w:rsidR="008B18A6" w:rsidRDefault="008B18A6">
            <w:pPr>
              <w:pStyle w:val="tabela-spellchk"/>
            </w:pPr>
            <w:r>
              <w:t>Saldo das contas de benefícios a liquidar vencidas no período de 31 a 60 dias</w:t>
            </w:r>
          </w:p>
        </w:tc>
      </w:tr>
      <w:tr w:rsidR="008B18A6" w14:paraId="2A0BF16A" w14:textId="77777777">
        <w:trPr>
          <w:trHeight w:hRule="exact" w:val="20"/>
          <w:jc w:val="center"/>
        </w:trPr>
        <w:tc>
          <w:tcPr>
            <w:tcW w:w="2441" w:type="dxa"/>
            <w:shd w:val="clear" w:color="auto" w:fill="FFFFFF"/>
          </w:tcPr>
          <w:p w14:paraId="56285620" w14:textId="77777777" w:rsidR="008B18A6" w:rsidRDefault="008B18A6">
            <w:pPr>
              <w:pStyle w:val="tabela-separate"/>
            </w:pPr>
          </w:p>
        </w:tc>
        <w:tc>
          <w:tcPr>
            <w:tcW w:w="6820" w:type="dxa"/>
            <w:gridSpan w:val="5"/>
            <w:shd w:val="clear" w:color="auto" w:fill="FFFFFF"/>
          </w:tcPr>
          <w:p w14:paraId="647CFD3D" w14:textId="77777777" w:rsidR="008B18A6" w:rsidRDefault="008B18A6">
            <w:pPr>
              <w:pStyle w:val="tabela-separate"/>
            </w:pPr>
          </w:p>
        </w:tc>
      </w:tr>
      <w:tr w:rsidR="008B18A6" w14:paraId="3AB604B8" w14:textId="77777777">
        <w:trPr>
          <w:cantSplit/>
          <w:trHeight w:val="426"/>
          <w:jc w:val="center"/>
        </w:trPr>
        <w:tc>
          <w:tcPr>
            <w:tcW w:w="2441" w:type="dxa"/>
            <w:vMerge w:val="restart"/>
            <w:shd w:val="clear" w:color="auto" w:fill="FFFFFF"/>
          </w:tcPr>
          <w:p w14:paraId="27394AB3" w14:textId="77777777" w:rsidR="008B18A6" w:rsidRDefault="008B18A6">
            <w:pPr>
              <w:pStyle w:val="tabela"/>
            </w:pPr>
            <w:r>
              <w:t>pciBenefALiqVencidasPer61a120</w:t>
            </w:r>
          </w:p>
        </w:tc>
        <w:tc>
          <w:tcPr>
            <w:tcW w:w="2954" w:type="dxa"/>
            <w:shd w:val="clear" w:color="auto" w:fill="FFFFFF"/>
          </w:tcPr>
          <w:p w14:paraId="5BF36AAD" w14:textId="77777777" w:rsidR="008B18A6" w:rsidRDefault="008B18A6">
            <w:pPr>
              <w:pStyle w:val="tabela"/>
            </w:pPr>
            <w:r>
              <w:t>Double</w:t>
            </w:r>
          </w:p>
        </w:tc>
        <w:tc>
          <w:tcPr>
            <w:tcW w:w="966" w:type="dxa"/>
            <w:shd w:val="clear" w:color="auto" w:fill="FFFFFF"/>
          </w:tcPr>
          <w:p w14:paraId="24504AC9" w14:textId="77777777" w:rsidR="008B18A6" w:rsidRDefault="008B18A6">
            <w:pPr>
              <w:pStyle w:val="tabela"/>
            </w:pPr>
            <w:r>
              <w:t>Não</w:t>
            </w:r>
          </w:p>
        </w:tc>
        <w:tc>
          <w:tcPr>
            <w:tcW w:w="966" w:type="dxa"/>
            <w:shd w:val="clear" w:color="auto" w:fill="FFFFFF"/>
          </w:tcPr>
          <w:p w14:paraId="3751D5FD" w14:textId="77777777" w:rsidR="008B18A6" w:rsidRDefault="008B18A6">
            <w:pPr>
              <w:pStyle w:val="tabela"/>
            </w:pPr>
            <w:r>
              <w:t>Não</w:t>
            </w:r>
          </w:p>
        </w:tc>
        <w:tc>
          <w:tcPr>
            <w:tcW w:w="966" w:type="dxa"/>
            <w:shd w:val="clear" w:color="auto" w:fill="FFFFFF"/>
          </w:tcPr>
          <w:p w14:paraId="598B2400" w14:textId="77777777" w:rsidR="008B18A6" w:rsidRDefault="008B18A6">
            <w:pPr>
              <w:pStyle w:val="tabela"/>
            </w:pPr>
            <w:r>
              <w:t>Não</w:t>
            </w:r>
          </w:p>
        </w:tc>
        <w:tc>
          <w:tcPr>
            <w:tcW w:w="968" w:type="dxa"/>
            <w:shd w:val="clear" w:color="auto" w:fill="FFFFFF"/>
          </w:tcPr>
          <w:p w14:paraId="49F0ECB7" w14:textId="77777777" w:rsidR="008B18A6" w:rsidRDefault="008B18A6">
            <w:pPr>
              <w:pStyle w:val="tabela"/>
            </w:pPr>
            <w:r>
              <w:t>Não</w:t>
            </w:r>
          </w:p>
        </w:tc>
      </w:tr>
      <w:tr w:rsidR="008B18A6" w14:paraId="58AB5DC4" w14:textId="77777777">
        <w:trPr>
          <w:cantSplit/>
          <w:trHeight w:val="426"/>
          <w:jc w:val="center"/>
        </w:trPr>
        <w:tc>
          <w:tcPr>
            <w:tcW w:w="2441" w:type="dxa"/>
            <w:vMerge/>
            <w:shd w:val="clear" w:color="auto" w:fill="FFFFFF"/>
          </w:tcPr>
          <w:p w14:paraId="73DFD152" w14:textId="77777777" w:rsidR="008B18A6" w:rsidRDefault="008B18A6">
            <w:pPr>
              <w:pStyle w:val="tabela"/>
            </w:pPr>
          </w:p>
        </w:tc>
        <w:tc>
          <w:tcPr>
            <w:tcW w:w="6820" w:type="dxa"/>
            <w:gridSpan w:val="5"/>
            <w:shd w:val="clear" w:color="auto" w:fill="FFFFFF"/>
          </w:tcPr>
          <w:p w14:paraId="6C6E25C1" w14:textId="77777777" w:rsidR="008B18A6" w:rsidRDefault="008B18A6">
            <w:pPr>
              <w:pStyle w:val="tabela-spellchk"/>
            </w:pPr>
            <w:r>
              <w:t>Saldo das contas de benefícios a liquidar vencidas no período de 61 a 120 dias</w:t>
            </w:r>
          </w:p>
        </w:tc>
      </w:tr>
      <w:tr w:rsidR="008B18A6" w14:paraId="2A40A14B" w14:textId="77777777">
        <w:trPr>
          <w:trHeight w:hRule="exact" w:val="20"/>
          <w:jc w:val="center"/>
        </w:trPr>
        <w:tc>
          <w:tcPr>
            <w:tcW w:w="2441" w:type="dxa"/>
            <w:shd w:val="clear" w:color="auto" w:fill="FFFFFF"/>
          </w:tcPr>
          <w:p w14:paraId="4138FD66" w14:textId="77777777" w:rsidR="008B18A6" w:rsidRDefault="008B18A6">
            <w:pPr>
              <w:pStyle w:val="tabela-separate"/>
            </w:pPr>
          </w:p>
        </w:tc>
        <w:tc>
          <w:tcPr>
            <w:tcW w:w="6820" w:type="dxa"/>
            <w:gridSpan w:val="5"/>
            <w:shd w:val="clear" w:color="auto" w:fill="FFFFFF"/>
          </w:tcPr>
          <w:p w14:paraId="425DF9B0" w14:textId="77777777" w:rsidR="008B18A6" w:rsidRDefault="008B18A6">
            <w:pPr>
              <w:pStyle w:val="tabela-separate"/>
            </w:pPr>
          </w:p>
        </w:tc>
      </w:tr>
      <w:tr w:rsidR="008B18A6" w14:paraId="42A85692" w14:textId="77777777">
        <w:trPr>
          <w:cantSplit/>
          <w:trHeight w:val="426"/>
          <w:jc w:val="center"/>
        </w:trPr>
        <w:tc>
          <w:tcPr>
            <w:tcW w:w="2441" w:type="dxa"/>
            <w:vMerge w:val="restart"/>
            <w:shd w:val="clear" w:color="auto" w:fill="FFFFFF"/>
          </w:tcPr>
          <w:p w14:paraId="0C78713F" w14:textId="77777777" w:rsidR="008B18A6" w:rsidRDefault="008B18A6">
            <w:pPr>
              <w:pStyle w:val="tabela"/>
            </w:pPr>
            <w:r>
              <w:t>pciBenefALiqVencidasPerSup365</w:t>
            </w:r>
          </w:p>
        </w:tc>
        <w:tc>
          <w:tcPr>
            <w:tcW w:w="2954" w:type="dxa"/>
            <w:shd w:val="clear" w:color="auto" w:fill="FFFFFF"/>
          </w:tcPr>
          <w:p w14:paraId="039D3DCE" w14:textId="77777777" w:rsidR="008B18A6" w:rsidRDefault="008B18A6">
            <w:pPr>
              <w:pStyle w:val="tabela"/>
            </w:pPr>
            <w:r>
              <w:t>Double</w:t>
            </w:r>
          </w:p>
        </w:tc>
        <w:tc>
          <w:tcPr>
            <w:tcW w:w="966" w:type="dxa"/>
            <w:shd w:val="clear" w:color="auto" w:fill="FFFFFF"/>
          </w:tcPr>
          <w:p w14:paraId="4258B8FD" w14:textId="77777777" w:rsidR="008B18A6" w:rsidRDefault="008B18A6">
            <w:pPr>
              <w:pStyle w:val="tabela"/>
            </w:pPr>
            <w:r>
              <w:t>Não</w:t>
            </w:r>
          </w:p>
        </w:tc>
        <w:tc>
          <w:tcPr>
            <w:tcW w:w="966" w:type="dxa"/>
            <w:shd w:val="clear" w:color="auto" w:fill="FFFFFF"/>
          </w:tcPr>
          <w:p w14:paraId="60BDA1BE" w14:textId="77777777" w:rsidR="008B18A6" w:rsidRDefault="008B18A6">
            <w:pPr>
              <w:pStyle w:val="tabela"/>
            </w:pPr>
            <w:r>
              <w:t>Não</w:t>
            </w:r>
          </w:p>
        </w:tc>
        <w:tc>
          <w:tcPr>
            <w:tcW w:w="966" w:type="dxa"/>
            <w:shd w:val="clear" w:color="auto" w:fill="FFFFFF"/>
          </w:tcPr>
          <w:p w14:paraId="65F2DC13" w14:textId="77777777" w:rsidR="008B18A6" w:rsidRDefault="008B18A6">
            <w:pPr>
              <w:pStyle w:val="tabela"/>
            </w:pPr>
            <w:r>
              <w:t>Não</w:t>
            </w:r>
          </w:p>
        </w:tc>
        <w:tc>
          <w:tcPr>
            <w:tcW w:w="968" w:type="dxa"/>
            <w:shd w:val="clear" w:color="auto" w:fill="FFFFFF"/>
          </w:tcPr>
          <w:p w14:paraId="30F1ADE1" w14:textId="77777777" w:rsidR="008B18A6" w:rsidRDefault="008B18A6">
            <w:pPr>
              <w:pStyle w:val="tabela"/>
            </w:pPr>
            <w:r>
              <w:t>Não</w:t>
            </w:r>
          </w:p>
        </w:tc>
      </w:tr>
      <w:tr w:rsidR="008B18A6" w14:paraId="0E1F4A5B" w14:textId="77777777">
        <w:trPr>
          <w:cantSplit/>
          <w:trHeight w:val="426"/>
          <w:jc w:val="center"/>
        </w:trPr>
        <w:tc>
          <w:tcPr>
            <w:tcW w:w="2441" w:type="dxa"/>
            <w:vMerge/>
            <w:shd w:val="clear" w:color="auto" w:fill="FFFFFF"/>
          </w:tcPr>
          <w:p w14:paraId="4F0E03F8" w14:textId="77777777" w:rsidR="008B18A6" w:rsidRDefault="008B18A6">
            <w:pPr>
              <w:pStyle w:val="tabela"/>
            </w:pPr>
          </w:p>
        </w:tc>
        <w:tc>
          <w:tcPr>
            <w:tcW w:w="6820" w:type="dxa"/>
            <w:gridSpan w:val="5"/>
            <w:shd w:val="clear" w:color="auto" w:fill="FFFFFF"/>
          </w:tcPr>
          <w:p w14:paraId="67BB0E45" w14:textId="77777777" w:rsidR="008B18A6" w:rsidRDefault="008B18A6">
            <w:pPr>
              <w:pStyle w:val="tabela-spellchk"/>
            </w:pPr>
            <w:r>
              <w:t>Saldo das contas de benefícios a liquidar vencidas no período superior a 365 dias</w:t>
            </w:r>
          </w:p>
        </w:tc>
      </w:tr>
      <w:tr w:rsidR="008B18A6" w14:paraId="751D4775" w14:textId="77777777">
        <w:trPr>
          <w:trHeight w:hRule="exact" w:val="20"/>
          <w:jc w:val="center"/>
        </w:trPr>
        <w:tc>
          <w:tcPr>
            <w:tcW w:w="2441" w:type="dxa"/>
            <w:shd w:val="clear" w:color="auto" w:fill="FFFFFF"/>
          </w:tcPr>
          <w:p w14:paraId="61743E01" w14:textId="77777777" w:rsidR="008B18A6" w:rsidRDefault="008B18A6">
            <w:pPr>
              <w:pStyle w:val="tabela-separate"/>
            </w:pPr>
          </w:p>
        </w:tc>
        <w:tc>
          <w:tcPr>
            <w:tcW w:w="6820" w:type="dxa"/>
            <w:gridSpan w:val="5"/>
            <w:shd w:val="clear" w:color="auto" w:fill="FFFFFF"/>
          </w:tcPr>
          <w:p w14:paraId="437B8800" w14:textId="77777777" w:rsidR="008B18A6" w:rsidRDefault="008B18A6">
            <w:pPr>
              <w:pStyle w:val="tabela-separate"/>
            </w:pPr>
          </w:p>
        </w:tc>
      </w:tr>
      <w:tr w:rsidR="008B18A6" w14:paraId="23C6B08E" w14:textId="77777777">
        <w:trPr>
          <w:cantSplit/>
          <w:trHeight w:val="426"/>
          <w:jc w:val="center"/>
        </w:trPr>
        <w:tc>
          <w:tcPr>
            <w:tcW w:w="2441" w:type="dxa"/>
            <w:vMerge w:val="restart"/>
            <w:shd w:val="clear" w:color="auto" w:fill="FFFFFF"/>
          </w:tcPr>
          <w:p w14:paraId="7F4B3D13" w14:textId="77777777" w:rsidR="008B18A6" w:rsidRDefault="008B18A6">
            <w:pPr>
              <w:pStyle w:val="tabela"/>
            </w:pPr>
            <w:r>
              <w:t>pciBenefALiqVincendasPer121a180</w:t>
            </w:r>
          </w:p>
        </w:tc>
        <w:tc>
          <w:tcPr>
            <w:tcW w:w="2954" w:type="dxa"/>
            <w:shd w:val="clear" w:color="auto" w:fill="FFFFFF"/>
          </w:tcPr>
          <w:p w14:paraId="0472FF90" w14:textId="77777777" w:rsidR="008B18A6" w:rsidRDefault="008B18A6">
            <w:pPr>
              <w:pStyle w:val="tabela"/>
            </w:pPr>
            <w:r>
              <w:t>Double</w:t>
            </w:r>
          </w:p>
        </w:tc>
        <w:tc>
          <w:tcPr>
            <w:tcW w:w="966" w:type="dxa"/>
            <w:shd w:val="clear" w:color="auto" w:fill="FFFFFF"/>
          </w:tcPr>
          <w:p w14:paraId="4AC2DBF4" w14:textId="77777777" w:rsidR="008B18A6" w:rsidRDefault="008B18A6">
            <w:pPr>
              <w:pStyle w:val="tabela"/>
            </w:pPr>
            <w:r>
              <w:t>Não</w:t>
            </w:r>
          </w:p>
        </w:tc>
        <w:tc>
          <w:tcPr>
            <w:tcW w:w="966" w:type="dxa"/>
            <w:shd w:val="clear" w:color="auto" w:fill="FFFFFF"/>
          </w:tcPr>
          <w:p w14:paraId="307CF2AA" w14:textId="77777777" w:rsidR="008B18A6" w:rsidRDefault="008B18A6">
            <w:pPr>
              <w:pStyle w:val="tabela"/>
            </w:pPr>
            <w:r>
              <w:t>Não</w:t>
            </w:r>
          </w:p>
        </w:tc>
        <w:tc>
          <w:tcPr>
            <w:tcW w:w="966" w:type="dxa"/>
            <w:shd w:val="clear" w:color="auto" w:fill="FFFFFF"/>
          </w:tcPr>
          <w:p w14:paraId="44762120" w14:textId="77777777" w:rsidR="008B18A6" w:rsidRDefault="008B18A6">
            <w:pPr>
              <w:pStyle w:val="tabela"/>
            </w:pPr>
            <w:r>
              <w:t>Não</w:t>
            </w:r>
          </w:p>
        </w:tc>
        <w:tc>
          <w:tcPr>
            <w:tcW w:w="968" w:type="dxa"/>
            <w:shd w:val="clear" w:color="auto" w:fill="FFFFFF"/>
          </w:tcPr>
          <w:p w14:paraId="02E19967" w14:textId="77777777" w:rsidR="008B18A6" w:rsidRDefault="008B18A6">
            <w:pPr>
              <w:pStyle w:val="tabela"/>
            </w:pPr>
            <w:r>
              <w:t>Não</w:t>
            </w:r>
          </w:p>
        </w:tc>
      </w:tr>
      <w:tr w:rsidR="008B18A6" w14:paraId="56B47F7F" w14:textId="77777777">
        <w:trPr>
          <w:cantSplit/>
          <w:trHeight w:val="426"/>
          <w:jc w:val="center"/>
        </w:trPr>
        <w:tc>
          <w:tcPr>
            <w:tcW w:w="2441" w:type="dxa"/>
            <w:vMerge/>
            <w:shd w:val="clear" w:color="auto" w:fill="FFFFFF"/>
          </w:tcPr>
          <w:p w14:paraId="186FEA8B" w14:textId="77777777" w:rsidR="008B18A6" w:rsidRDefault="008B18A6">
            <w:pPr>
              <w:pStyle w:val="tabela"/>
            </w:pPr>
          </w:p>
        </w:tc>
        <w:tc>
          <w:tcPr>
            <w:tcW w:w="6820" w:type="dxa"/>
            <w:gridSpan w:val="5"/>
            <w:shd w:val="clear" w:color="auto" w:fill="FFFFFF"/>
          </w:tcPr>
          <w:p w14:paraId="18858E65" w14:textId="77777777" w:rsidR="008B18A6" w:rsidRDefault="008B18A6">
            <w:pPr>
              <w:pStyle w:val="tabela-spellchk"/>
            </w:pPr>
            <w:r>
              <w:t>Saldo das contas de benefícios a liquidar vincendas no período de 121 a 180 dias</w:t>
            </w:r>
          </w:p>
        </w:tc>
      </w:tr>
      <w:tr w:rsidR="008B18A6" w14:paraId="7A8EC4C0" w14:textId="77777777">
        <w:trPr>
          <w:trHeight w:hRule="exact" w:val="20"/>
          <w:jc w:val="center"/>
        </w:trPr>
        <w:tc>
          <w:tcPr>
            <w:tcW w:w="2441" w:type="dxa"/>
            <w:shd w:val="clear" w:color="auto" w:fill="FFFFFF"/>
          </w:tcPr>
          <w:p w14:paraId="658C1DED" w14:textId="77777777" w:rsidR="008B18A6" w:rsidRDefault="008B18A6">
            <w:pPr>
              <w:pStyle w:val="tabela-separate"/>
            </w:pPr>
          </w:p>
        </w:tc>
        <w:tc>
          <w:tcPr>
            <w:tcW w:w="6820" w:type="dxa"/>
            <w:gridSpan w:val="5"/>
            <w:shd w:val="clear" w:color="auto" w:fill="FFFFFF"/>
          </w:tcPr>
          <w:p w14:paraId="4B64F16D" w14:textId="77777777" w:rsidR="008B18A6" w:rsidRDefault="008B18A6">
            <w:pPr>
              <w:pStyle w:val="tabela-separate"/>
            </w:pPr>
          </w:p>
        </w:tc>
      </w:tr>
      <w:tr w:rsidR="008B18A6" w14:paraId="6FFE6FF6" w14:textId="77777777">
        <w:trPr>
          <w:cantSplit/>
          <w:trHeight w:val="426"/>
          <w:jc w:val="center"/>
        </w:trPr>
        <w:tc>
          <w:tcPr>
            <w:tcW w:w="2441" w:type="dxa"/>
            <w:vMerge w:val="restart"/>
            <w:shd w:val="clear" w:color="auto" w:fill="FFFFFF"/>
          </w:tcPr>
          <w:p w14:paraId="521EF801" w14:textId="77777777" w:rsidR="008B18A6" w:rsidRDefault="008B18A6">
            <w:pPr>
              <w:pStyle w:val="tabela"/>
            </w:pPr>
            <w:r>
              <w:t>pciBenefALiqVincendasPer181a365</w:t>
            </w:r>
          </w:p>
        </w:tc>
        <w:tc>
          <w:tcPr>
            <w:tcW w:w="2954" w:type="dxa"/>
            <w:shd w:val="clear" w:color="auto" w:fill="FFFFFF"/>
          </w:tcPr>
          <w:p w14:paraId="091D1AC1" w14:textId="77777777" w:rsidR="008B18A6" w:rsidRDefault="008B18A6">
            <w:pPr>
              <w:pStyle w:val="tabela"/>
            </w:pPr>
            <w:r>
              <w:t>Double</w:t>
            </w:r>
          </w:p>
        </w:tc>
        <w:tc>
          <w:tcPr>
            <w:tcW w:w="966" w:type="dxa"/>
            <w:shd w:val="clear" w:color="auto" w:fill="FFFFFF"/>
          </w:tcPr>
          <w:p w14:paraId="3C98102A" w14:textId="77777777" w:rsidR="008B18A6" w:rsidRDefault="008B18A6">
            <w:pPr>
              <w:pStyle w:val="tabela"/>
            </w:pPr>
            <w:r>
              <w:t>Não</w:t>
            </w:r>
          </w:p>
        </w:tc>
        <w:tc>
          <w:tcPr>
            <w:tcW w:w="966" w:type="dxa"/>
            <w:shd w:val="clear" w:color="auto" w:fill="FFFFFF"/>
          </w:tcPr>
          <w:p w14:paraId="30B101FC" w14:textId="77777777" w:rsidR="008B18A6" w:rsidRDefault="008B18A6">
            <w:pPr>
              <w:pStyle w:val="tabela"/>
            </w:pPr>
            <w:r>
              <w:t>Não</w:t>
            </w:r>
          </w:p>
        </w:tc>
        <w:tc>
          <w:tcPr>
            <w:tcW w:w="966" w:type="dxa"/>
            <w:shd w:val="clear" w:color="auto" w:fill="FFFFFF"/>
          </w:tcPr>
          <w:p w14:paraId="11A5FB83" w14:textId="77777777" w:rsidR="008B18A6" w:rsidRDefault="008B18A6">
            <w:pPr>
              <w:pStyle w:val="tabela"/>
            </w:pPr>
            <w:r>
              <w:t>Não</w:t>
            </w:r>
          </w:p>
        </w:tc>
        <w:tc>
          <w:tcPr>
            <w:tcW w:w="968" w:type="dxa"/>
            <w:shd w:val="clear" w:color="auto" w:fill="FFFFFF"/>
          </w:tcPr>
          <w:p w14:paraId="27AE97B3" w14:textId="77777777" w:rsidR="008B18A6" w:rsidRDefault="008B18A6">
            <w:pPr>
              <w:pStyle w:val="tabela"/>
            </w:pPr>
            <w:r>
              <w:t>Não</w:t>
            </w:r>
          </w:p>
        </w:tc>
      </w:tr>
      <w:tr w:rsidR="008B18A6" w14:paraId="28304220" w14:textId="77777777">
        <w:trPr>
          <w:cantSplit/>
          <w:trHeight w:val="426"/>
          <w:jc w:val="center"/>
        </w:trPr>
        <w:tc>
          <w:tcPr>
            <w:tcW w:w="2441" w:type="dxa"/>
            <w:vMerge/>
            <w:shd w:val="clear" w:color="auto" w:fill="FFFFFF"/>
          </w:tcPr>
          <w:p w14:paraId="0F1A2A94" w14:textId="77777777" w:rsidR="008B18A6" w:rsidRDefault="008B18A6">
            <w:pPr>
              <w:pStyle w:val="tabela"/>
            </w:pPr>
          </w:p>
        </w:tc>
        <w:tc>
          <w:tcPr>
            <w:tcW w:w="6820" w:type="dxa"/>
            <w:gridSpan w:val="5"/>
            <w:shd w:val="clear" w:color="auto" w:fill="FFFFFF"/>
          </w:tcPr>
          <w:p w14:paraId="79E02D21" w14:textId="77777777" w:rsidR="008B18A6" w:rsidRDefault="008B18A6">
            <w:pPr>
              <w:pStyle w:val="tabela-spellchk"/>
            </w:pPr>
            <w:r>
              <w:t>Saldo das contas de benefícios a liquidar vincendas no período de 181 a 365 dias</w:t>
            </w:r>
          </w:p>
        </w:tc>
      </w:tr>
      <w:tr w:rsidR="008B18A6" w14:paraId="6CBAE6CD" w14:textId="77777777">
        <w:trPr>
          <w:trHeight w:hRule="exact" w:val="20"/>
          <w:jc w:val="center"/>
        </w:trPr>
        <w:tc>
          <w:tcPr>
            <w:tcW w:w="2441" w:type="dxa"/>
            <w:shd w:val="clear" w:color="auto" w:fill="FFFFFF"/>
          </w:tcPr>
          <w:p w14:paraId="5E659845" w14:textId="77777777" w:rsidR="008B18A6" w:rsidRDefault="008B18A6">
            <w:pPr>
              <w:pStyle w:val="tabela-separate"/>
            </w:pPr>
          </w:p>
        </w:tc>
        <w:tc>
          <w:tcPr>
            <w:tcW w:w="6820" w:type="dxa"/>
            <w:gridSpan w:val="5"/>
            <w:shd w:val="clear" w:color="auto" w:fill="FFFFFF"/>
          </w:tcPr>
          <w:p w14:paraId="7A8F7650" w14:textId="77777777" w:rsidR="008B18A6" w:rsidRDefault="008B18A6">
            <w:pPr>
              <w:pStyle w:val="tabela-separate"/>
            </w:pPr>
          </w:p>
        </w:tc>
      </w:tr>
      <w:tr w:rsidR="008B18A6" w14:paraId="5FDCEEF1" w14:textId="77777777">
        <w:trPr>
          <w:cantSplit/>
          <w:trHeight w:val="426"/>
          <w:jc w:val="center"/>
        </w:trPr>
        <w:tc>
          <w:tcPr>
            <w:tcW w:w="2441" w:type="dxa"/>
            <w:vMerge w:val="restart"/>
            <w:shd w:val="clear" w:color="auto" w:fill="FFFFFF"/>
          </w:tcPr>
          <w:p w14:paraId="59353D88" w14:textId="77777777" w:rsidR="008B18A6" w:rsidRDefault="008B18A6">
            <w:pPr>
              <w:pStyle w:val="tabela"/>
            </w:pPr>
            <w:r>
              <w:t>pciBenefALiqVincendasPer1a30</w:t>
            </w:r>
          </w:p>
        </w:tc>
        <w:tc>
          <w:tcPr>
            <w:tcW w:w="2954" w:type="dxa"/>
            <w:shd w:val="clear" w:color="auto" w:fill="FFFFFF"/>
          </w:tcPr>
          <w:p w14:paraId="6A867C5F" w14:textId="77777777" w:rsidR="008B18A6" w:rsidRDefault="008B18A6">
            <w:pPr>
              <w:pStyle w:val="tabela"/>
            </w:pPr>
            <w:r>
              <w:t>Double</w:t>
            </w:r>
          </w:p>
        </w:tc>
        <w:tc>
          <w:tcPr>
            <w:tcW w:w="966" w:type="dxa"/>
            <w:shd w:val="clear" w:color="auto" w:fill="FFFFFF"/>
          </w:tcPr>
          <w:p w14:paraId="445E2CEA" w14:textId="77777777" w:rsidR="008B18A6" w:rsidRDefault="008B18A6">
            <w:pPr>
              <w:pStyle w:val="tabela"/>
            </w:pPr>
            <w:r>
              <w:t>Não</w:t>
            </w:r>
          </w:p>
        </w:tc>
        <w:tc>
          <w:tcPr>
            <w:tcW w:w="966" w:type="dxa"/>
            <w:shd w:val="clear" w:color="auto" w:fill="FFFFFF"/>
          </w:tcPr>
          <w:p w14:paraId="6BEDF621" w14:textId="77777777" w:rsidR="008B18A6" w:rsidRDefault="008B18A6">
            <w:pPr>
              <w:pStyle w:val="tabela"/>
            </w:pPr>
            <w:r>
              <w:t>Não</w:t>
            </w:r>
          </w:p>
        </w:tc>
        <w:tc>
          <w:tcPr>
            <w:tcW w:w="966" w:type="dxa"/>
            <w:shd w:val="clear" w:color="auto" w:fill="FFFFFF"/>
          </w:tcPr>
          <w:p w14:paraId="23084A20" w14:textId="77777777" w:rsidR="008B18A6" w:rsidRDefault="008B18A6">
            <w:pPr>
              <w:pStyle w:val="tabela"/>
            </w:pPr>
            <w:r>
              <w:t>Não</w:t>
            </w:r>
          </w:p>
        </w:tc>
        <w:tc>
          <w:tcPr>
            <w:tcW w:w="968" w:type="dxa"/>
            <w:shd w:val="clear" w:color="auto" w:fill="FFFFFF"/>
          </w:tcPr>
          <w:p w14:paraId="1010641A" w14:textId="77777777" w:rsidR="008B18A6" w:rsidRDefault="008B18A6">
            <w:pPr>
              <w:pStyle w:val="tabela"/>
            </w:pPr>
            <w:r>
              <w:t>Não</w:t>
            </w:r>
          </w:p>
        </w:tc>
      </w:tr>
      <w:tr w:rsidR="008B18A6" w14:paraId="7E26B1AE" w14:textId="77777777">
        <w:trPr>
          <w:cantSplit/>
          <w:trHeight w:val="426"/>
          <w:jc w:val="center"/>
        </w:trPr>
        <w:tc>
          <w:tcPr>
            <w:tcW w:w="2441" w:type="dxa"/>
            <w:vMerge/>
            <w:shd w:val="clear" w:color="auto" w:fill="FFFFFF"/>
          </w:tcPr>
          <w:p w14:paraId="39C787EA" w14:textId="77777777" w:rsidR="008B18A6" w:rsidRDefault="008B18A6">
            <w:pPr>
              <w:pStyle w:val="tabela"/>
            </w:pPr>
          </w:p>
        </w:tc>
        <w:tc>
          <w:tcPr>
            <w:tcW w:w="6820" w:type="dxa"/>
            <w:gridSpan w:val="5"/>
            <w:shd w:val="clear" w:color="auto" w:fill="FFFFFF"/>
          </w:tcPr>
          <w:p w14:paraId="36B5F938" w14:textId="77777777" w:rsidR="008B18A6" w:rsidRDefault="008B18A6">
            <w:pPr>
              <w:pStyle w:val="tabela-spellchk"/>
            </w:pPr>
            <w:r>
              <w:t>Saldo das contas de benefícios a liquidar vincendas no período de 1 a 30 dias</w:t>
            </w:r>
          </w:p>
        </w:tc>
      </w:tr>
      <w:tr w:rsidR="008B18A6" w14:paraId="2AB7EF35" w14:textId="77777777">
        <w:trPr>
          <w:trHeight w:hRule="exact" w:val="20"/>
          <w:jc w:val="center"/>
        </w:trPr>
        <w:tc>
          <w:tcPr>
            <w:tcW w:w="2441" w:type="dxa"/>
            <w:shd w:val="clear" w:color="auto" w:fill="FFFFFF"/>
          </w:tcPr>
          <w:p w14:paraId="2D7B6656" w14:textId="77777777" w:rsidR="008B18A6" w:rsidRDefault="008B18A6">
            <w:pPr>
              <w:pStyle w:val="tabela-separate"/>
            </w:pPr>
          </w:p>
        </w:tc>
        <w:tc>
          <w:tcPr>
            <w:tcW w:w="6820" w:type="dxa"/>
            <w:gridSpan w:val="5"/>
            <w:shd w:val="clear" w:color="auto" w:fill="FFFFFF"/>
          </w:tcPr>
          <w:p w14:paraId="7211AA1C" w14:textId="77777777" w:rsidR="008B18A6" w:rsidRDefault="008B18A6">
            <w:pPr>
              <w:pStyle w:val="tabela-separate"/>
            </w:pPr>
          </w:p>
        </w:tc>
      </w:tr>
      <w:tr w:rsidR="008B18A6" w14:paraId="77A54C80" w14:textId="77777777">
        <w:trPr>
          <w:cantSplit/>
          <w:trHeight w:val="426"/>
          <w:jc w:val="center"/>
        </w:trPr>
        <w:tc>
          <w:tcPr>
            <w:tcW w:w="2441" w:type="dxa"/>
            <w:vMerge w:val="restart"/>
            <w:shd w:val="clear" w:color="auto" w:fill="FFFFFF"/>
          </w:tcPr>
          <w:p w14:paraId="6D60819E" w14:textId="77777777" w:rsidR="008B18A6" w:rsidRDefault="008B18A6">
            <w:pPr>
              <w:pStyle w:val="tabela"/>
            </w:pPr>
            <w:r>
              <w:t>pciBenefALiqVincendasPer31a60</w:t>
            </w:r>
          </w:p>
        </w:tc>
        <w:tc>
          <w:tcPr>
            <w:tcW w:w="2954" w:type="dxa"/>
            <w:shd w:val="clear" w:color="auto" w:fill="FFFFFF"/>
          </w:tcPr>
          <w:p w14:paraId="2A598189" w14:textId="77777777" w:rsidR="008B18A6" w:rsidRDefault="008B18A6">
            <w:pPr>
              <w:pStyle w:val="tabela"/>
            </w:pPr>
            <w:r>
              <w:t>Double</w:t>
            </w:r>
          </w:p>
        </w:tc>
        <w:tc>
          <w:tcPr>
            <w:tcW w:w="966" w:type="dxa"/>
            <w:shd w:val="clear" w:color="auto" w:fill="FFFFFF"/>
          </w:tcPr>
          <w:p w14:paraId="46CB376A" w14:textId="77777777" w:rsidR="008B18A6" w:rsidRDefault="008B18A6">
            <w:pPr>
              <w:pStyle w:val="tabela"/>
            </w:pPr>
            <w:r>
              <w:t>Não</w:t>
            </w:r>
          </w:p>
        </w:tc>
        <w:tc>
          <w:tcPr>
            <w:tcW w:w="966" w:type="dxa"/>
            <w:shd w:val="clear" w:color="auto" w:fill="FFFFFF"/>
          </w:tcPr>
          <w:p w14:paraId="7D19C4C1" w14:textId="77777777" w:rsidR="008B18A6" w:rsidRDefault="008B18A6">
            <w:pPr>
              <w:pStyle w:val="tabela"/>
            </w:pPr>
            <w:r>
              <w:t>Não</w:t>
            </w:r>
          </w:p>
        </w:tc>
        <w:tc>
          <w:tcPr>
            <w:tcW w:w="966" w:type="dxa"/>
            <w:shd w:val="clear" w:color="auto" w:fill="FFFFFF"/>
          </w:tcPr>
          <w:p w14:paraId="609E2BDA" w14:textId="77777777" w:rsidR="008B18A6" w:rsidRDefault="008B18A6">
            <w:pPr>
              <w:pStyle w:val="tabela"/>
            </w:pPr>
            <w:r>
              <w:t>Não</w:t>
            </w:r>
          </w:p>
        </w:tc>
        <w:tc>
          <w:tcPr>
            <w:tcW w:w="968" w:type="dxa"/>
            <w:shd w:val="clear" w:color="auto" w:fill="FFFFFF"/>
          </w:tcPr>
          <w:p w14:paraId="2F054142" w14:textId="77777777" w:rsidR="008B18A6" w:rsidRDefault="008B18A6">
            <w:pPr>
              <w:pStyle w:val="tabela"/>
            </w:pPr>
            <w:r>
              <w:t>Não</w:t>
            </w:r>
          </w:p>
        </w:tc>
      </w:tr>
      <w:tr w:rsidR="008B18A6" w14:paraId="0BB152D4" w14:textId="77777777">
        <w:trPr>
          <w:cantSplit/>
          <w:trHeight w:val="426"/>
          <w:jc w:val="center"/>
        </w:trPr>
        <w:tc>
          <w:tcPr>
            <w:tcW w:w="2441" w:type="dxa"/>
            <w:vMerge/>
            <w:shd w:val="clear" w:color="auto" w:fill="FFFFFF"/>
          </w:tcPr>
          <w:p w14:paraId="1B74CE4D" w14:textId="77777777" w:rsidR="008B18A6" w:rsidRDefault="008B18A6">
            <w:pPr>
              <w:pStyle w:val="tabela"/>
            </w:pPr>
          </w:p>
        </w:tc>
        <w:tc>
          <w:tcPr>
            <w:tcW w:w="6820" w:type="dxa"/>
            <w:gridSpan w:val="5"/>
            <w:shd w:val="clear" w:color="auto" w:fill="FFFFFF"/>
          </w:tcPr>
          <w:p w14:paraId="6B1B26ED" w14:textId="77777777" w:rsidR="008B18A6" w:rsidRDefault="008B18A6">
            <w:pPr>
              <w:pStyle w:val="tabela-spellchk"/>
            </w:pPr>
            <w:r>
              <w:t>Saldo das contas de benefícios a liquidar vincendas no período de 31 a 60 dias</w:t>
            </w:r>
          </w:p>
        </w:tc>
      </w:tr>
      <w:tr w:rsidR="008B18A6" w14:paraId="7E0A044D" w14:textId="77777777">
        <w:trPr>
          <w:trHeight w:hRule="exact" w:val="20"/>
          <w:jc w:val="center"/>
        </w:trPr>
        <w:tc>
          <w:tcPr>
            <w:tcW w:w="2441" w:type="dxa"/>
            <w:shd w:val="clear" w:color="auto" w:fill="FFFFFF"/>
          </w:tcPr>
          <w:p w14:paraId="2CC344E4" w14:textId="77777777" w:rsidR="008B18A6" w:rsidRDefault="008B18A6">
            <w:pPr>
              <w:pStyle w:val="tabela-separate"/>
            </w:pPr>
          </w:p>
        </w:tc>
        <w:tc>
          <w:tcPr>
            <w:tcW w:w="6820" w:type="dxa"/>
            <w:gridSpan w:val="5"/>
            <w:shd w:val="clear" w:color="auto" w:fill="FFFFFF"/>
          </w:tcPr>
          <w:p w14:paraId="5A36A94E" w14:textId="77777777" w:rsidR="008B18A6" w:rsidRDefault="008B18A6">
            <w:pPr>
              <w:pStyle w:val="tabela-separate"/>
            </w:pPr>
          </w:p>
        </w:tc>
      </w:tr>
      <w:tr w:rsidR="008B18A6" w14:paraId="313335B6" w14:textId="77777777">
        <w:trPr>
          <w:cantSplit/>
          <w:trHeight w:val="426"/>
          <w:jc w:val="center"/>
        </w:trPr>
        <w:tc>
          <w:tcPr>
            <w:tcW w:w="2441" w:type="dxa"/>
            <w:vMerge w:val="restart"/>
            <w:shd w:val="clear" w:color="auto" w:fill="FFFFFF"/>
          </w:tcPr>
          <w:p w14:paraId="6153FE8C" w14:textId="77777777" w:rsidR="008B18A6" w:rsidRDefault="008B18A6">
            <w:pPr>
              <w:pStyle w:val="tabela"/>
            </w:pPr>
            <w:r>
              <w:t>pciBenefALiqVincendasPer61a120</w:t>
            </w:r>
          </w:p>
        </w:tc>
        <w:tc>
          <w:tcPr>
            <w:tcW w:w="2954" w:type="dxa"/>
            <w:shd w:val="clear" w:color="auto" w:fill="FFFFFF"/>
          </w:tcPr>
          <w:p w14:paraId="6E59355F" w14:textId="77777777" w:rsidR="008B18A6" w:rsidRDefault="008B18A6">
            <w:pPr>
              <w:pStyle w:val="tabela"/>
            </w:pPr>
            <w:r>
              <w:t>Double</w:t>
            </w:r>
          </w:p>
        </w:tc>
        <w:tc>
          <w:tcPr>
            <w:tcW w:w="966" w:type="dxa"/>
            <w:shd w:val="clear" w:color="auto" w:fill="FFFFFF"/>
          </w:tcPr>
          <w:p w14:paraId="6F6168A8" w14:textId="77777777" w:rsidR="008B18A6" w:rsidRDefault="008B18A6">
            <w:pPr>
              <w:pStyle w:val="tabela"/>
            </w:pPr>
            <w:r>
              <w:t>Não</w:t>
            </w:r>
          </w:p>
        </w:tc>
        <w:tc>
          <w:tcPr>
            <w:tcW w:w="966" w:type="dxa"/>
            <w:shd w:val="clear" w:color="auto" w:fill="FFFFFF"/>
          </w:tcPr>
          <w:p w14:paraId="06F8EBA6" w14:textId="77777777" w:rsidR="008B18A6" w:rsidRDefault="008B18A6">
            <w:pPr>
              <w:pStyle w:val="tabela"/>
            </w:pPr>
            <w:r>
              <w:t>Não</w:t>
            </w:r>
          </w:p>
        </w:tc>
        <w:tc>
          <w:tcPr>
            <w:tcW w:w="966" w:type="dxa"/>
            <w:shd w:val="clear" w:color="auto" w:fill="FFFFFF"/>
          </w:tcPr>
          <w:p w14:paraId="1674E11A" w14:textId="77777777" w:rsidR="008B18A6" w:rsidRDefault="008B18A6">
            <w:pPr>
              <w:pStyle w:val="tabela"/>
            </w:pPr>
            <w:r>
              <w:t>Não</w:t>
            </w:r>
          </w:p>
        </w:tc>
        <w:tc>
          <w:tcPr>
            <w:tcW w:w="968" w:type="dxa"/>
            <w:shd w:val="clear" w:color="auto" w:fill="FFFFFF"/>
          </w:tcPr>
          <w:p w14:paraId="1CEC52DA" w14:textId="77777777" w:rsidR="008B18A6" w:rsidRDefault="008B18A6">
            <w:pPr>
              <w:pStyle w:val="tabela"/>
            </w:pPr>
            <w:r>
              <w:t>Não</w:t>
            </w:r>
          </w:p>
        </w:tc>
      </w:tr>
      <w:tr w:rsidR="008B18A6" w14:paraId="1795EA3E" w14:textId="77777777">
        <w:trPr>
          <w:cantSplit/>
          <w:trHeight w:val="426"/>
          <w:jc w:val="center"/>
        </w:trPr>
        <w:tc>
          <w:tcPr>
            <w:tcW w:w="2441" w:type="dxa"/>
            <w:vMerge/>
            <w:shd w:val="clear" w:color="auto" w:fill="FFFFFF"/>
          </w:tcPr>
          <w:p w14:paraId="14A049A8" w14:textId="77777777" w:rsidR="008B18A6" w:rsidRDefault="008B18A6">
            <w:pPr>
              <w:pStyle w:val="tabela"/>
            </w:pPr>
          </w:p>
        </w:tc>
        <w:tc>
          <w:tcPr>
            <w:tcW w:w="6820" w:type="dxa"/>
            <w:gridSpan w:val="5"/>
            <w:shd w:val="clear" w:color="auto" w:fill="FFFFFF"/>
          </w:tcPr>
          <w:p w14:paraId="643670E5" w14:textId="77777777" w:rsidR="008B18A6" w:rsidRDefault="008B18A6">
            <w:pPr>
              <w:pStyle w:val="tabela-spellchk"/>
            </w:pPr>
            <w:r>
              <w:t>Saldo das contas de benefícios a liquidar vincendas no período de 61 a 120 dias</w:t>
            </w:r>
          </w:p>
        </w:tc>
      </w:tr>
      <w:tr w:rsidR="008B18A6" w14:paraId="64545BEB" w14:textId="77777777">
        <w:trPr>
          <w:trHeight w:hRule="exact" w:val="20"/>
          <w:jc w:val="center"/>
        </w:trPr>
        <w:tc>
          <w:tcPr>
            <w:tcW w:w="2441" w:type="dxa"/>
            <w:shd w:val="clear" w:color="auto" w:fill="FFFFFF"/>
          </w:tcPr>
          <w:p w14:paraId="6D481953" w14:textId="77777777" w:rsidR="008B18A6" w:rsidRDefault="008B18A6">
            <w:pPr>
              <w:pStyle w:val="tabela-separate"/>
            </w:pPr>
          </w:p>
        </w:tc>
        <w:tc>
          <w:tcPr>
            <w:tcW w:w="6820" w:type="dxa"/>
            <w:gridSpan w:val="5"/>
            <w:shd w:val="clear" w:color="auto" w:fill="FFFFFF"/>
          </w:tcPr>
          <w:p w14:paraId="020065F7" w14:textId="77777777" w:rsidR="008B18A6" w:rsidRDefault="008B18A6">
            <w:pPr>
              <w:pStyle w:val="tabela-separate"/>
            </w:pPr>
          </w:p>
        </w:tc>
      </w:tr>
      <w:tr w:rsidR="008B18A6" w14:paraId="751C89A4" w14:textId="77777777">
        <w:trPr>
          <w:cantSplit/>
          <w:trHeight w:val="426"/>
          <w:jc w:val="center"/>
        </w:trPr>
        <w:tc>
          <w:tcPr>
            <w:tcW w:w="2441" w:type="dxa"/>
            <w:vMerge w:val="restart"/>
            <w:shd w:val="clear" w:color="auto" w:fill="FFFFFF"/>
          </w:tcPr>
          <w:p w14:paraId="13572024" w14:textId="77777777" w:rsidR="008B18A6" w:rsidRDefault="008B18A6">
            <w:pPr>
              <w:pStyle w:val="tabela"/>
            </w:pPr>
            <w:r>
              <w:t>pciBenefALiqVincendasPerSup365</w:t>
            </w:r>
          </w:p>
        </w:tc>
        <w:tc>
          <w:tcPr>
            <w:tcW w:w="2954" w:type="dxa"/>
            <w:shd w:val="clear" w:color="auto" w:fill="FFFFFF"/>
          </w:tcPr>
          <w:p w14:paraId="1078C06D" w14:textId="77777777" w:rsidR="008B18A6" w:rsidRDefault="008B18A6">
            <w:pPr>
              <w:pStyle w:val="tabela"/>
            </w:pPr>
            <w:r>
              <w:t>Double</w:t>
            </w:r>
          </w:p>
        </w:tc>
        <w:tc>
          <w:tcPr>
            <w:tcW w:w="966" w:type="dxa"/>
            <w:shd w:val="clear" w:color="auto" w:fill="FFFFFF"/>
          </w:tcPr>
          <w:p w14:paraId="037AC3AF" w14:textId="77777777" w:rsidR="008B18A6" w:rsidRDefault="008B18A6">
            <w:pPr>
              <w:pStyle w:val="tabela"/>
            </w:pPr>
            <w:r>
              <w:t>Não</w:t>
            </w:r>
          </w:p>
        </w:tc>
        <w:tc>
          <w:tcPr>
            <w:tcW w:w="966" w:type="dxa"/>
            <w:shd w:val="clear" w:color="auto" w:fill="FFFFFF"/>
          </w:tcPr>
          <w:p w14:paraId="17B1B8E3" w14:textId="77777777" w:rsidR="008B18A6" w:rsidRDefault="008B18A6">
            <w:pPr>
              <w:pStyle w:val="tabela"/>
            </w:pPr>
            <w:r>
              <w:t>Não</w:t>
            </w:r>
          </w:p>
        </w:tc>
        <w:tc>
          <w:tcPr>
            <w:tcW w:w="966" w:type="dxa"/>
            <w:shd w:val="clear" w:color="auto" w:fill="FFFFFF"/>
          </w:tcPr>
          <w:p w14:paraId="180EABAB" w14:textId="77777777" w:rsidR="008B18A6" w:rsidRDefault="008B18A6">
            <w:pPr>
              <w:pStyle w:val="tabela"/>
            </w:pPr>
            <w:r>
              <w:t>Não</w:t>
            </w:r>
          </w:p>
        </w:tc>
        <w:tc>
          <w:tcPr>
            <w:tcW w:w="968" w:type="dxa"/>
            <w:shd w:val="clear" w:color="auto" w:fill="FFFFFF"/>
          </w:tcPr>
          <w:p w14:paraId="05DC7260" w14:textId="77777777" w:rsidR="008B18A6" w:rsidRDefault="008B18A6">
            <w:pPr>
              <w:pStyle w:val="tabela"/>
            </w:pPr>
            <w:r>
              <w:t>Não</w:t>
            </w:r>
          </w:p>
        </w:tc>
      </w:tr>
      <w:tr w:rsidR="008B18A6" w14:paraId="7F2CA63D" w14:textId="77777777">
        <w:trPr>
          <w:cantSplit/>
          <w:trHeight w:val="426"/>
          <w:jc w:val="center"/>
        </w:trPr>
        <w:tc>
          <w:tcPr>
            <w:tcW w:w="2441" w:type="dxa"/>
            <w:vMerge/>
            <w:shd w:val="clear" w:color="auto" w:fill="FFFFFF"/>
          </w:tcPr>
          <w:p w14:paraId="62D93E54" w14:textId="77777777" w:rsidR="008B18A6" w:rsidRDefault="008B18A6">
            <w:pPr>
              <w:pStyle w:val="tabela"/>
            </w:pPr>
          </w:p>
        </w:tc>
        <w:tc>
          <w:tcPr>
            <w:tcW w:w="6820" w:type="dxa"/>
            <w:gridSpan w:val="5"/>
            <w:shd w:val="clear" w:color="auto" w:fill="FFFFFF"/>
          </w:tcPr>
          <w:p w14:paraId="43391021" w14:textId="77777777" w:rsidR="008B18A6" w:rsidRDefault="008B18A6">
            <w:pPr>
              <w:pStyle w:val="tabela-spellchk"/>
            </w:pPr>
            <w:r>
              <w:t>Saldo das contas de benefícios a liquidar vincendas no período superior a 365 dias</w:t>
            </w:r>
          </w:p>
        </w:tc>
      </w:tr>
      <w:tr w:rsidR="008B18A6" w14:paraId="55F852DF" w14:textId="77777777">
        <w:trPr>
          <w:trHeight w:hRule="exact" w:val="20"/>
          <w:jc w:val="center"/>
        </w:trPr>
        <w:tc>
          <w:tcPr>
            <w:tcW w:w="2441" w:type="dxa"/>
            <w:shd w:val="clear" w:color="auto" w:fill="FFFFFF"/>
          </w:tcPr>
          <w:p w14:paraId="6EF273B5" w14:textId="77777777" w:rsidR="008B18A6" w:rsidRDefault="008B18A6">
            <w:pPr>
              <w:pStyle w:val="tabela-separate"/>
            </w:pPr>
          </w:p>
        </w:tc>
        <w:tc>
          <w:tcPr>
            <w:tcW w:w="6820" w:type="dxa"/>
            <w:gridSpan w:val="5"/>
            <w:shd w:val="clear" w:color="auto" w:fill="FFFFFF"/>
          </w:tcPr>
          <w:p w14:paraId="664DE934" w14:textId="77777777" w:rsidR="008B18A6" w:rsidRDefault="008B18A6">
            <w:pPr>
              <w:pStyle w:val="tabela-separate"/>
            </w:pPr>
          </w:p>
        </w:tc>
      </w:tr>
      <w:tr w:rsidR="008B18A6" w14:paraId="1C07575E" w14:textId="77777777">
        <w:trPr>
          <w:cantSplit/>
          <w:trHeight w:val="426"/>
          <w:jc w:val="center"/>
        </w:trPr>
        <w:tc>
          <w:tcPr>
            <w:tcW w:w="2441" w:type="dxa"/>
            <w:vMerge w:val="restart"/>
            <w:shd w:val="clear" w:color="auto" w:fill="FFFFFF"/>
          </w:tcPr>
          <w:p w14:paraId="32900CD4" w14:textId="77777777" w:rsidR="008B18A6" w:rsidRDefault="008B18A6">
            <w:pPr>
              <w:pStyle w:val="tabela"/>
            </w:pPr>
            <w:r>
              <w:lastRenderedPageBreak/>
              <w:t>pciConta2262Per121a180</w:t>
            </w:r>
          </w:p>
        </w:tc>
        <w:tc>
          <w:tcPr>
            <w:tcW w:w="2954" w:type="dxa"/>
            <w:shd w:val="clear" w:color="auto" w:fill="FFFFFF"/>
          </w:tcPr>
          <w:p w14:paraId="5B48F65C" w14:textId="77777777" w:rsidR="008B18A6" w:rsidRDefault="008B18A6">
            <w:pPr>
              <w:pStyle w:val="tabela"/>
            </w:pPr>
            <w:r>
              <w:t>Double</w:t>
            </w:r>
          </w:p>
        </w:tc>
        <w:tc>
          <w:tcPr>
            <w:tcW w:w="966" w:type="dxa"/>
            <w:shd w:val="clear" w:color="auto" w:fill="FFFFFF"/>
          </w:tcPr>
          <w:p w14:paraId="191FFCFE" w14:textId="77777777" w:rsidR="008B18A6" w:rsidRDefault="008B18A6">
            <w:pPr>
              <w:pStyle w:val="tabela"/>
            </w:pPr>
            <w:r>
              <w:t>Não</w:t>
            </w:r>
          </w:p>
        </w:tc>
        <w:tc>
          <w:tcPr>
            <w:tcW w:w="966" w:type="dxa"/>
            <w:shd w:val="clear" w:color="auto" w:fill="FFFFFF"/>
          </w:tcPr>
          <w:p w14:paraId="7B396061" w14:textId="77777777" w:rsidR="008B18A6" w:rsidRDefault="008B18A6">
            <w:pPr>
              <w:pStyle w:val="tabela"/>
            </w:pPr>
            <w:r>
              <w:t>Não</w:t>
            </w:r>
          </w:p>
        </w:tc>
        <w:tc>
          <w:tcPr>
            <w:tcW w:w="966" w:type="dxa"/>
            <w:shd w:val="clear" w:color="auto" w:fill="FFFFFF"/>
          </w:tcPr>
          <w:p w14:paraId="63336DB6" w14:textId="77777777" w:rsidR="008B18A6" w:rsidRDefault="008B18A6">
            <w:pPr>
              <w:pStyle w:val="tabela"/>
            </w:pPr>
            <w:r>
              <w:t>Não</w:t>
            </w:r>
          </w:p>
        </w:tc>
        <w:tc>
          <w:tcPr>
            <w:tcW w:w="968" w:type="dxa"/>
            <w:shd w:val="clear" w:color="auto" w:fill="FFFFFF"/>
          </w:tcPr>
          <w:p w14:paraId="4704BE5A" w14:textId="77777777" w:rsidR="008B18A6" w:rsidRDefault="008B18A6">
            <w:pPr>
              <w:pStyle w:val="tabela"/>
            </w:pPr>
            <w:r>
              <w:t>Não</w:t>
            </w:r>
          </w:p>
        </w:tc>
      </w:tr>
      <w:tr w:rsidR="008B18A6" w14:paraId="6FF67448" w14:textId="77777777">
        <w:trPr>
          <w:cantSplit/>
          <w:trHeight w:val="426"/>
          <w:jc w:val="center"/>
        </w:trPr>
        <w:tc>
          <w:tcPr>
            <w:tcW w:w="2441" w:type="dxa"/>
            <w:vMerge/>
            <w:shd w:val="clear" w:color="auto" w:fill="FFFFFF"/>
          </w:tcPr>
          <w:p w14:paraId="60AF6E5D" w14:textId="77777777" w:rsidR="008B18A6" w:rsidRDefault="008B18A6">
            <w:pPr>
              <w:pStyle w:val="tabela"/>
            </w:pPr>
          </w:p>
        </w:tc>
        <w:tc>
          <w:tcPr>
            <w:tcW w:w="6820" w:type="dxa"/>
            <w:gridSpan w:val="5"/>
            <w:shd w:val="clear" w:color="auto" w:fill="FFFFFF"/>
          </w:tcPr>
          <w:p w14:paraId="4529CEFC" w14:textId="77777777" w:rsidR="008B18A6" w:rsidRDefault="008B18A6">
            <w:pPr>
              <w:pStyle w:val="tabela-spellchk"/>
            </w:pPr>
            <w:r>
              <w:t>Saldo das contas 2262 no período de 121 a 180 dias</w:t>
            </w:r>
          </w:p>
        </w:tc>
      </w:tr>
      <w:tr w:rsidR="008B18A6" w14:paraId="765556B5" w14:textId="77777777">
        <w:trPr>
          <w:trHeight w:hRule="exact" w:val="20"/>
          <w:jc w:val="center"/>
        </w:trPr>
        <w:tc>
          <w:tcPr>
            <w:tcW w:w="2441" w:type="dxa"/>
            <w:shd w:val="clear" w:color="auto" w:fill="FFFFFF"/>
          </w:tcPr>
          <w:p w14:paraId="5CD7ED15" w14:textId="77777777" w:rsidR="008B18A6" w:rsidRDefault="008B18A6">
            <w:pPr>
              <w:pStyle w:val="tabela-separate"/>
            </w:pPr>
          </w:p>
        </w:tc>
        <w:tc>
          <w:tcPr>
            <w:tcW w:w="6820" w:type="dxa"/>
            <w:gridSpan w:val="5"/>
            <w:shd w:val="clear" w:color="auto" w:fill="FFFFFF"/>
          </w:tcPr>
          <w:p w14:paraId="62AF3371" w14:textId="77777777" w:rsidR="008B18A6" w:rsidRDefault="008B18A6">
            <w:pPr>
              <w:pStyle w:val="tabela-separate"/>
            </w:pPr>
          </w:p>
        </w:tc>
      </w:tr>
      <w:tr w:rsidR="008B18A6" w14:paraId="51490E2B" w14:textId="77777777">
        <w:trPr>
          <w:cantSplit/>
          <w:trHeight w:val="426"/>
          <w:jc w:val="center"/>
        </w:trPr>
        <w:tc>
          <w:tcPr>
            <w:tcW w:w="2441" w:type="dxa"/>
            <w:vMerge w:val="restart"/>
            <w:shd w:val="clear" w:color="auto" w:fill="FFFFFF"/>
          </w:tcPr>
          <w:p w14:paraId="42EC43BB" w14:textId="77777777" w:rsidR="008B18A6" w:rsidRDefault="008B18A6">
            <w:pPr>
              <w:pStyle w:val="tabela"/>
            </w:pPr>
            <w:r>
              <w:t>pciConta2262Per181a365</w:t>
            </w:r>
          </w:p>
        </w:tc>
        <w:tc>
          <w:tcPr>
            <w:tcW w:w="2954" w:type="dxa"/>
            <w:shd w:val="clear" w:color="auto" w:fill="FFFFFF"/>
          </w:tcPr>
          <w:p w14:paraId="7CEF3F03" w14:textId="77777777" w:rsidR="008B18A6" w:rsidRDefault="008B18A6">
            <w:pPr>
              <w:pStyle w:val="tabela"/>
            </w:pPr>
            <w:r>
              <w:t>Double</w:t>
            </w:r>
          </w:p>
        </w:tc>
        <w:tc>
          <w:tcPr>
            <w:tcW w:w="966" w:type="dxa"/>
            <w:shd w:val="clear" w:color="auto" w:fill="FFFFFF"/>
          </w:tcPr>
          <w:p w14:paraId="01514D61" w14:textId="77777777" w:rsidR="008B18A6" w:rsidRDefault="008B18A6">
            <w:pPr>
              <w:pStyle w:val="tabela"/>
            </w:pPr>
            <w:r>
              <w:t>Não</w:t>
            </w:r>
          </w:p>
        </w:tc>
        <w:tc>
          <w:tcPr>
            <w:tcW w:w="966" w:type="dxa"/>
            <w:shd w:val="clear" w:color="auto" w:fill="FFFFFF"/>
          </w:tcPr>
          <w:p w14:paraId="27123C4F" w14:textId="77777777" w:rsidR="008B18A6" w:rsidRDefault="008B18A6">
            <w:pPr>
              <w:pStyle w:val="tabela"/>
            </w:pPr>
            <w:r>
              <w:t>Não</w:t>
            </w:r>
          </w:p>
        </w:tc>
        <w:tc>
          <w:tcPr>
            <w:tcW w:w="966" w:type="dxa"/>
            <w:shd w:val="clear" w:color="auto" w:fill="FFFFFF"/>
          </w:tcPr>
          <w:p w14:paraId="01A073C7" w14:textId="77777777" w:rsidR="008B18A6" w:rsidRDefault="008B18A6">
            <w:pPr>
              <w:pStyle w:val="tabela"/>
            </w:pPr>
            <w:r>
              <w:t>Não</w:t>
            </w:r>
          </w:p>
        </w:tc>
        <w:tc>
          <w:tcPr>
            <w:tcW w:w="968" w:type="dxa"/>
            <w:shd w:val="clear" w:color="auto" w:fill="FFFFFF"/>
          </w:tcPr>
          <w:p w14:paraId="03864671" w14:textId="77777777" w:rsidR="008B18A6" w:rsidRDefault="008B18A6">
            <w:pPr>
              <w:pStyle w:val="tabela"/>
            </w:pPr>
            <w:r>
              <w:t>Não</w:t>
            </w:r>
          </w:p>
        </w:tc>
      </w:tr>
      <w:tr w:rsidR="008B18A6" w14:paraId="6538B58C" w14:textId="77777777">
        <w:trPr>
          <w:cantSplit/>
          <w:trHeight w:val="426"/>
          <w:jc w:val="center"/>
        </w:trPr>
        <w:tc>
          <w:tcPr>
            <w:tcW w:w="2441" w:type="dxa"/>
            <w:vMerge/>
            <w:shd w:val="clear" w:color="auto" w:fill="FFFFFF"/>
          </w:tcPr>
          <w:p w14:paraId="7AB15C48" w14:textId="77777777" w:rsidR="008B18A6" w:rsidRDefault="008B18A6">
            <w:pPr>
              <w:pStyle w:val="tabela"/>
            </w:pPr>
          </w:p>
        </w:tc>
        <w:tc>
          <w:tcPr>
            <w:tcW w:w="6820" w:type="dxa"/>
            <w:gridSpan w:val="5"/>
            <w:shd w:val="clear" w:color="auto" w:fill="FFFFFF"/>
          </w:tcPr>
          <w:p w14:paraId="012E3876" w14:textId="77777777" w:rsidR="008B18A6" w:rsidRDefault="008B18A6">
            <w:pPr>
              <w:pStyle w:val="tabela-spellchk"/>
            </w:pPr>
            <w:r>
              <w:t>Saldo das contas 2262 no período de 181 a 365 dias</w:t>
            </w:r>
          </w:p>
        </w:tc>
      </w:tr>
      <w:tr w:rsidR="008B18A6" w14:paraId="07095E8F" w14:textId="77777777">
        <w:trPr>
          <w:trHeight w:hRule="exact" w:val="20"/>
          <w:jc w:val="center"/>
        </w:trPr>
        <w:tc>
          <w:tcPr>
            <w:tcW w:w="2441" w:type="dxa"/>
            <w:shd w:val="clear" w:color="auto" w:fill="FFFFFF"/>
          </w:tcPr>
          <w:p w14:paraId="4B999BEB" w14:textId="77777777" w:rsidR="008B18A6" w:rsidRDefault="008B18A6">
            <w:pPr>
              <w:pStyle w:val="tabela-separate"/>
            </w:pPr>
          </w:p>
        </w:tc>
        <w:tc>
          <w:tcPr>
            <w:tcW w:w="6820" w:type="dxa"/>
            <w:gridSpan w:val="5"/>
            <w:shd w:val="clear" w:color="auto" w:fill="FFFFFF"/>
          </w:tcPr>
          <w:p w14:paraId="5EFF666D" w14:textId="77777777" w:rsidR="008B18A6" w:rsidRDefault="008B18A6">
            <w:pPr>
              <w:pStyle w:val="tabela-separate"/>
            </w:pPr>
          </w:p>
        </w:tc>
      </w:tr>
      <w:tr w:rsidR="008B18A6" w14:paraId="08B8579C" w14:textId="77777777">
        <w:trPr>
          <w:cantSplit/>
          <w:trHeight w:val="426"/>
          <w:jc w:val="center"/>
        </w:trPr>
        <w:tc>
          <w:tcPr>
            <w:tcW w:w="2441" w:type="dxa"/>
            <w:vMerge w:val="restart"/>
            <w:shd w:val="clear" w:color="auto" w:fill="FFFFFF"/>
          </w:tcPr>
          <w:p w14:paraId="0D7D4A33" w14:textId="77777777" w:rsidR="008B18A6" w:rsidRDefault="008B18A6">
            <w:pPr>
              <w:pStyle w:val="tabela"/>
            </w:pPr>
            <w:r>
              <w:t>pciConta2262Per1a30</w:t>
            </w:r>
          </w:p>
        </w:tc>
        <w:tc>
          <w:tcPr>
            <w:tcW w:w="2954" w:type="dxa"/>
            <w:shd w:val="clear" w:color="auto" w:fill="FFFFFF"/>
          </w:tcPr>
          <w:p w14:paraId="1A944D7D" w14:textId="77777777" w:rsidR="008B18A6" w:rsidRDefault="008B18A6">
            <w:pPr>
              <w:pStyle w:val="tabela"/>
            </w:pPr>
            <w:r>
              <w:t>Double</w:t>
            </w:r>
          </w:p>
        </w:tc>
        <w:tc>
          <w:tcPr>
            <w:tcW w:w="966" w:type="dxa"/>
            <w:shd w:val="clear" w:color="auto" w:fill="FFFFFF"/>
          </w:tcPr>
          <w:p w14:paraId="466D6869" w14:textId="77777777" w:rsidR="008B18A6" w:rsidRDefault="008B18A6">
            <w:pPr>
              <w:pStyle w:val="tabela"/>
            </w:pPr>
            <w:r>
              <w:t>Não</w:t>
            </w:r>
          </w:p>
        </w:tc>
        <w:tc>
          <w:tcPr>
            <w:tcW w:w="966" w:type="dxa"/>
            <w:shd w:val="clear" w:color="auto" w:fill="FFFFFF"/>
          </w:tcPr>
          <w:p w14:paraId="6E4B603B" w14:textId="77777777" w:rsidR="008B18A6" w:rsidRDefault="008B18A6">
            <w:pPr>
              <w:pStyle w:val="tabela"/>
            </w:pPr>
            <w:r>
              <w:t>Não</w:t>
            </w:r>
          </w:p>
        </w:tc>
        <w:tc>
          <w:tcPr>
            <w:tcW w:w="966" w:type="dxa"/>
            <w:shd w:val="clear" w:color="auto" w:fill="FFFFFF"/>
          </w:tcPr>
          <w:p w14:paraId="5CB79A56" w14:textId="77777777" w:rsidR="008B18A6" w:rsidRDefault="008B18A6">
            <w:pPr>
              <w:pStyle w:val="tabela"/>
            </w:pPr>
            <w:r>
              <w:t>Não</w:t>
            </w:r>
          </w:p>
        </w:tc>
        <w:tc>
          <w:tcPr>
            <w:tcW w:w="968" w:type="dxa"/>
            <w:shd w:val="clear" w:color="auto" w:fill="FFFFFF"/>
          </w:tcPr>
          <w:p w14:paraId="0AA8CC75" w14:textId="77777777" w:rsidR="008B18A6" w:rsidRDefault="008B18A6">
            <w:pPr>
              <w:pStyle w:val="tabela"/>
            </w:pPr>
            <w:r>
              <w:t>Não</w:t>
            </w:r>
          </w:p>
        </w:tc>
      </w:tr>
      <w:tr w:rsidR="008B18A6" w14:paraId="3DE67A7D" w14:textId="77777777">
        <w:trPr>
          <w:cantSplit/>
          <w:trHeight w:val="426"/>
          <w:jc w:val="center"/>
        </w:trPr>
        <w:tc>
          <w:tcPr>
            <w:tcW w:w="2441" w:type="dxa"/>
            <w:vMerge/>
            <w:shd w:val="clear" w:color="auto" w:fill="FFFFFF"/>
          </w:tcPr>
          <w:p w14:paraId="2305AA81" w14:textId="77777777" w:rsidR="008B18A6" w:rsidRDefault="008B18A6">
            <w:pPr>
              <w:pStyle w:val="tabela"/>
            </w:pPr>
          </w:p>
        </w:tc>
        <w:tc>
          <w:tcPr>
            <w:tcW w:w="6820" w:type="dxa"/>
            <w:gridSpan w:val="5"/>
            <w:shd w:val="clear" w:color="auto" w:fill="FFFFFF"/>
          </w:tcPr>
          <w:p w14:paraId="2B6ADE7F" w14:textId="77777777" w:rsidR="008B18A6" w:rsidRDefault="008B18A6">
            <w:pPr>
              <w:pStyle w:val="tabela-spellchk"/>
            </w:pPr>
            <w:r>
              <w:t>Saldo das contas 2262 no período de 1 a 30 dias</w:t>
            </w:r>
          </w:p>
        </w:tc>
      </w:tr>
      <w:tr w:rsidR="008B18A6" w14:paraId="1F4ECEFD" w14:textId="77777777">
        <w:trPr>
          <w:trHeight w:hRule="exact" w:val="20"/>
          <w:jc w:val="center"/>
        </w:trPr>
        <w:tc>
          <w:tcPr>
            <w:tcW w:w="2441" w:type="dxa"/>
            <w:shd w:val="clear" w:color="auto" w:fill="FFFFFF"/>
          </w:tcPr>
          <w:p w14:paraId="4DF5EAC5" w14:textId="77777777" w:rsidR="008B18A6" w:rsidRDefault="008B18A6">
            <w:pPr>
              <w:pStyle w:val="tabela-separate"/>
            </w:pPr>
          </w:p>
        </w:tc>
        <w:tc>
          <w:tcPr>
            <w:tcW w:w="6820" w:type="dxa"/>
            <w:gridSpan w:val="5"/>
            <w:shd w:val="clear" w:color="auto" w:fill="FFFFFF"/>
          </w:tcPr>
          <w:p w14:paraId="6E3C6DD7" w14:textId="77777777" w:rsidR="008B18A6" w:rsidRDefault="008B18A6">
            <w:pPr>
              <w:pStyle w:val="tabela-separate"/>
            </w:pPr>
          </w:p>
        </w:tc>
      </w:tr>
      <w:tr w:rsidR="008B18A6" w14:paraId="78E51978" w14:textId="77777777">
        <w:trPr>
          <w:cantSplit/>
          <w:trHeight w:val="426"/>
          <w:jc w:val="center"/>
        </w:trPr>
        <w:tc>
          <w:tcPr>
            <w:tcW w:w="2441" w:type="dxa"/>
            <w:vMerge w:val="restart"/>
            <w:shd w:val="clear" w:color="auto" w:fill="FFFFFF"/>
          </w:tcPr>
          <w:p w14:paraId="2D677962" w14:textId="77777777" w:rsidR="008B18A6" w:rsidRDefault="008B18A6">
            <w:pPr>
              <w:pStyle w:val="tabela"/>
            </w:pPr>
            <w:r>
              <w:t>pciConta2262Per31a60</w:t>
            </w:r>
          </w:p>
        </w:tc>
        <w:tc>
          <w:tcPr>
            <w:tcW w:w="2954" w:type="dxa"/>
            <w:shd w:val="clear" w:color="auto" w:fill="FFFFFF"/>
          </w:tcPr>
          <w:p w14:paraId="75A8644A" w14:textId="77777777" w:rsidR="008B18A6" w:rsidRDefault="008B18A6">
            <w:pPr>
              <w:pStyle w:val="tabela"/>
            </w:pPr>
            <w:r>
              <w:t>Double</w:t>
            </w:r>
          </w:p>
        </w:tc>
        <w:tc>
          <w:tcPr>
            <w:tcW w:w="966" w:type="dxa"/>
            <w:shd w:val="clear" w:color="auto" w:fill="FFFFFF"/>
          </w:tcPr>
          <w:p w14:paraId="581C53DB" w14:textId="77777777" w:rsidR="008B18A6" w:rsidRDefault="008B18A6">
            <w:pPr>
              <w:pStyle w:val="tabela"/>
            </w:pPr>
            <w:r>
              <w:t>Não</w:t>
            </w:r>
          </w:p>
        </w:tc>
        <w:tc>
          <w:tcPr>
            <w:tcW w:w="966" w:type="dxa"/>
            <w:shd w:val="clear" w:color="auto" w:fill="FFFFFF"/>
          </w:tcPr>
          <w:p w14:paraId="51C9E4D4" w14:textId="77777777" w:rsidR="008B18A6" w:rsidRDefault="008B18A6">
            <w:pPr>
              <w:pStyle w:val="tabela"/>
            </w:pPr>
            <w:r>
              <w:t>Não</w:t>
            </w:r>
          </w:p>
        </w:tc>
        <w:tc>
          <w:tcPr>
            <w:tcW w:w="966" w:type="dxa"/>
            <w:shd w:val="clear" w:color="auto" w:fill="FFFFFF"/>
          </w:tcPr>
          <w:p w14:paraId="495C84EA" w14:textId="77777777" w:rsidR="008B18A6" w:rsidRDefault="008B18A6">
            <w:pPr>
              <w:pStyle w:val="tabela"/>
            </w:pPr>
            <w:r>
              <w:t>Não</w:t>
            </w:r>
          </w:p>
        </w:tc>
        <w:tc>
          <w:tcPr>
            <w:tcW w:w="968" w:type="dxa"/>
            <w:shd w:val="clear" w:color="auto" w:fill="FFFFFF"/>
          </w:tcPr>
          <w:p w14:paraId="7D63CE0F" w14:textId="77777777" w:rsidR="008B18A6" w:rsidRDefault="008B18A6">
            <w:pPr>
              <w:pStyle w:val="tabela"/>
            </w:pPr>
            <w:r>
              <w:t>Não</w:t>
            </w:r>
          </w:p>
        </w:tc>
      </w:tr>
      <w:tr w:rsidR="008B18A6" w14:paraId="5CF9CDDA" w14:textId="77777777">
        <w:trPr>
          <w:cantSplit/>
          <w:trHeight w:val="426"/>
          <w:jc w:val="center"/>
        </w:trPr>
        <w:tc>
          <w:tcPr>
            <w:tcW w:w="2441" w:type="dxa"/>
            <w:vMerge/>
            <w:shd w:val="clear" w:color="auto" w:fill="FFFFFF"/>
          </w:tcPr>
          <w:p w14:paraId="080F12E6" w14:textId="77777777" w:rsidR="008B18A6" w:rsidRDefault="008B18A6">
            <w:pPr>
              <w:pStyle w:val="tabela"/>
            </w:pPr>
          </w:p>
        </w:tc>
        <w:tc>
          <w:tcPr>
            <w:tcW w:w="6820" w:type="dxa"/>
            <w:gridSpan w:val="5"/>
            <w:shd w:val="clear" w:color="auto" w:fill="FFFFFF"/>
          </w:tcPr>
          <w:p w14:paraId="4554B03C" w14:textId="77777777" w:rsidR="008B18A6" w:rsidRDefault="008B18A6">
            <w:pPr>
              <w:pStyle w:val="tabela-spellchk"/>
            </w:pPr>
            <w:r>
              <w:t>Saldo das contas 2262 no período de 31 a 60 dias</w:t>
            </w:r>
          </w:p>
        </w:tc>
      </w:tr>
      <w:tr w:rsidR="008B18A6" w14:paraId="0C1C7A9E" w14:textId="77777777">
        <w:trPr>
          <w:trHeight w:hRule="exact" w:val="20"/>
          <w:jc w:val="center"/>
        </w:trPr>
        <w:tc>
          <w:tcPr>
            <w:tcW w:w="2441" w:type="dxa"/>
            <w:shd w:val="clear" w:color="auto" w:fill="FFFFFF"/>
          </w:tcPr>
          <w:p w14:paraId="765B1F26" w14:textId="77777777" w:rsidR="008B18A6" w:rsidRDefault="008B18A6">
            <w:pPr>
              <w:pStyle w:val="tabela-separate"/>
            </w:pPr>
          </w:p>
        </w:tc>
        <w:tc>
          <w:tcPr>
            <w:tcW w:w="6820" w:type="dxa"/>
            <w:gridSpan w:val="5"/>
            <w:shd w:val="clear" w:color="auto" w:fill="FFFFFF"/>
          </w:tcPr>
          <w:p w14:paraId="20C6F7C8" w14:textId="77777777" w:rsidR="008B18A6" w:rsidRDefault="008B18A6">
            <w:pPr>
              <w:pStyle w:val="tabela-separate"/>
            </w:pPr>
          </w:p>
        </w:tc>
      </w:tr>
      <w:tr w:rsidR="008B18A6" w14:paraId="5B03C133" w14:textId="77777777">
        <w:trPr>
          <w:cantSplit/>
          <w:trHeight w:val="426"/>
          <w:jc w:val="center"/>
        </w:trPr>
        <w:tc>
          <w:tcPr>
            <w:tcW w:w="2441" w:type="dxa"/>
            <w:vMerge w:val="restart"/>
            <w:shd w:val="clear" w:color="auto" w:fill="FFFFFF"/>
          </w:tcPr>
          <w:p w14:paraId="3B98B366" w14:textId="77777777" w:rsidR="008B18A6" w:rsidRDefault="008B18A6">
            <w:pPr>
              <w:pStyle w:val="tabela"/>
            </w:pPr>
            <w:r>
              <w:t>pciConta2262Per61a120</w:t>
            </w:r>
          </w:p>
        </w:tc>
        <w:tc>
          <w:tcPr>
            <w:tcW w:w="2954" w:type="dxa"/>
            <w:shd w:val="clear" w:color="auto" w:fill="FFFFFF"/>
          </w:tcPr>
          <w:p w14:paraId="6C272C24" w14:textId="77777777" w:rsidR="008B18A6" w:rsidRDefault="008B18A6">
            <w:pPr>
              <w:pStyle w:val="tabela"/>
            </w:pPr>
            <w:r>
              <w:t>Double</w:t>
            </w:r>
          </w:p>
        </w:tc>
        <w:tc>
          <w:tcPr>
            <w:tcW w:w="966" w:type="dxa"/>
            <w:shd w:val="clear" w:color="auto" w:fill="FFFFFF"/>
          </w:tcPr>
          <w:p w14:paraId="35D543FC" w14:textId="77777777" w:rsidR="008B18A6" w:rsidRDefault="008B18A6">
            <w:pPr>
              <w:pStyle w:val="tabela"/>
            </w:pPr>
            <w:r>
              <w:t>Não</w:t>
            </w:r>
          </w:p>
        </w:tc>
        <w:tc>
          <w:tcPr>
            <w:tcW w:w="966" w:type="dxa"/>
            <w:shd w:val="clear" w:color="auto" w:fill="FFFFFF"/>
          </w:tcPr>
          <w:p w14:paraId="519DEB65" w14:textId="77777777" w:rsidR="008B18A6" w:rsidRDefault="008B18A6">
            <w:pPr>
              <w:pStyle w:val="tabela"/>
            </w:pPr>
            <w:r>
              <w:t>Não</w:t>
            </w:r>
          </w:p>
        </w:tc>
        <w:tc>
          <w:tcPr>
            <w:tcW w:w="966" w:type="dxa"/>
            <w:shd w:val="clear" w:color="auto" w:fill="FFFFFF"/>
          </w:tcPr>
          <w:p w14:paraId="325C5B28" w14:textId="77777777" w:rsidR="008B18A6" w:rsidRDefault="008B18A6">
            <w:pPr>
              <w:pStyle w:val="tabela"/>
            </w:pPr>
            <w:r>
              <w:t>Não</w:t>
            </w:r>
          </w:p>
        </w:tc>
        <w:tc>
          <w:tcPr>
            <w:tcW w:w="968" w:type="dxa"/>
            <w:shd w:val="clear" w:color="auto" w:fill="FFFFFF"/>
          </w:tcPr>
          <w:p w14:paraId="1C21E2BA" w14:textId="77777777" w:rsidR="008B18A6" w:rsidRDefault="008B18A6">
            <w:pPr>
              <w:pStyle w:val="tabela"/>
            </w:pPr>
            <w:r>
              <w:t>Não</w:t>
            </w:r>
          </w:p>
        </w:tc>
      </w:tr>
      <w:tr w:rsidR="008B18A6" w14:paraId="24854361" w14:textId="77777777">
        <w:trPr>
          <w:cantSplit/>
          <w:trHeight w:val="426"/>
          <w:jc w:val="center"/>
        </w:trPr>
        <w:tc>
          <w:tcPr>
            <w:tcW w:w="2441" w:type="dxa"/>
            <w:vMerge/>
            <w:shd w:val="clear" w:color="auto" w:fill="FFFFFF"/>
          </w:tcPr>
          <w:p w14:paraId="3A17B43E" w14:textId="77777777" w:rsidR="008B18A6" w:rsidRDefault="008B18A6">
            <w:pPr>
              <w:pStyle w:val="tabela"/>
            </w:pPr>
          </w:p>
        </w:tc>
        <w:tc>
          <w:tcPr>
            <w:tcW w:w="6820" w:type="dxa"/>
            <w:gridSpan w:val="5"/>
            <w:shd w:val="clear" w:color="auto" w:fill="FFFFFF"/>
          </w:tcPr>
          <w:p w14:paraId="3A6A8BE2" w14:textId="77777777" w:rsidR="008B18A6" w:rsidRDefault="008B18A6">
            <w:pPr>
              <w:pStyle w:val="tabela-spellchk"/>
            </w:pPr>
            <w:r>
              <w:t>Saldo das contas 2262 no período de 61 a 120 dias</w:t>
            </w:r>
          </w:p>
        </w:tc>
      </w:tr>
      <w:tr w:rsidR="008B18A6" w14:paraId="57D297F7" w14:textId="77777777">
        <w:trPr>
          <w:trHeight w:hRule="exact" w:val="20"/>
          <w:jc w:val="center"/>
        </w:trPr>
        <w:tc>
          <w:tcPr>
            <w:tcW w:w="2441" w:type="dxa"/>
            <w:shd w:val="clear" w:color="auto" w:fill="FFFFFF"/>
          </w:tcPr>
          <w:p w14:paraId="2776B7C2" w14:textId="77777777" w:rsidR="008B18A6" w:rsidRDefault="008B18A6">
            <w:pPr>
              <w:pStyle w:val="tabela-separate"/>
            </w:pPr>
          </w:p>
        </w:tc>
        <w:tc>
          <w:tcPr>
            <w:tcW w:w="6820" w:type="dxa"/>
            <w:gridSpan w:val="5"/>
            <w:shd w:val="clear" w:color="auto" w:fill="FFFFFF"/>
          </w:tcPr>
          <w:p w14:paraId="107446F3" w14:textId="77777777" w:rsidR="008B18A6" w:rsidRDefault="008B18A6">
            <w:pPr>
              <w:pStyle w:val="tabela-separate"/>
            </w:pPr>
          </w:p>
        </w:tc>
      </w:tr>
      <w:tr w:rsidR="008B18A6" w14:paraId="1F1D9DE9" w14:textId="77777777">
        <w:trPr>
          <w:cantSplit/>
          <w:trHeight w:val="426"/>
          <w:jc w:val="center"/>
        </w:trPr>
        <w:tc>
          <w:tcPr>
            <w:tcW w:w="2441" w:type="dxa"/>
            <w:vMerge w:val="restart"/>
            <w:shd w:val="clear" w:color="auto" w:fill="FFFFFF"/>
          </w:tcPr>
          <w:p w14:paraId="451CC7B4" w14:textId="77777777" w:rsidR="008B18A6" w:rsidRDefault="008B18A6">
            <w:pPr>
              <w:pStyle w:val="tabela"/>
            </w:pPr>
            <w:r>
              <w:t>pciConta2262PerSup365</w:t>
            </w:r>
          </w:p>
        </w:tc>
        <w:tc>
          <w:tcPr>
            <w:tcW w:w="2954" w:type="dxa"/>
            <w:shd w:val="clear" w:color="auto" w:fill="FFFFFF"/>
          </w:tcPr>
          <w:p w14:paraId="7C263095" w14:textId="77777777" w:rsidR="008B18A6" w:rsidRDefault="008B18A6">
            <w:pPr>
              <w:pStyle w:val="tabela"/>
            </w:pPr>
            <w:r>
              <w:t>Double</w:t>
            </w:r>
          </w:p>
        </w:tc>
        <w:tc>
          <w:tcPr>
            <w:tcW w:w="966" w:type="dxa"/>
            <w:shd w:val="clear" w:color="auto" w:fill="FFFFFF"/>
          </w:tcPr>
          <w:p w14:paraId="6022CF6B" w14:textId="77777777" w:rsidR="008B18A6" w:rsidRDefault="008B18A6">
            <w:pPr>
              <w:pStyle w:val="tabela"/>
            </w:pPr>
            <w:r>
              <w:t>Não</w:t>
            </w:r>
          </w:p>
        </w:tc>
        <w:tc>
          <w:tcPr>
            <w:tcW w:w="966" w:type="dxa"/>
            <w:shd w:val="clear" w:color="auto" w:fill="FFFFFF"/>
          </w:tcPr>
          <w:p w14:paraId="327C2F7D" w14:textId="77777777" w:rsidR="008B18A6" w:rsidRDefault="008B18A6">
            <w:pPr>
              <w:pStyle w:val="tabela"/>
            </w:pPr>
            <w:r>
              <w:t>Não</w:t>
            </w:r>
          </w:p>
        </w:tc>
        <w:tc>
          <w:tcPr>
            <w:tcW w:w="966" w:type="dxa"/>
            <w:shd w:val="clear" w:color="auto" w:fill="FFFFFF"/>
          </w:tcPr>
          <w:p w14:paraId="61368C4D" w14:textId="77777777" w:rsidR="008B18A6" w:rsidRDefault="008B18A6">
            <w:pPr>
              <w:pStyle w:val="tabela"/>
            </w:pPr>
            <w:r>
              <w:t>Não</w:t>
            </w:r>
          </w:p>
        </w:tc>
        <w:tc>
          <w:tcPr>
            <w:tcW w:w="968" w:type="dxa"/>
            <w:shd w:val="clear" w:color="auto" w:fill="FFFFFF"/>
          </w:tcPr>
          <w:p w14:paraId="04B1412A" w14:textId="77777777" w:rsidR="008B18A6" w:rsidRDefault="008B18A6">
            <w:pPr>
              <w:pStyle w:val="tabela"/>
            </w:pPr>
            <w:r>
              <w:t>Não</w:t>
            </w:r>
          </w:p>
        </w:tc>
      </w:tr>
      <w:tr w:rsidR="008B18A6" w14:paraId="1F053C28" w14:textId="77777777">
        <w:trPr>
          <w:cantSplit/>
          <w:trHeight w:val="426"/>
          <w:jc w:val="center"/>
        </w:trPr>
        <w:tc>
          <w:tcPr>
            <w:tcW w:w="2441" w:type="dxa"/>
            <w:vMerge/>
            <w:shd w:val="clear" w:color="auto" w:fill="FFFFFF"/>
          </w:tcPr>
          <w:p w14:paraId="4E3FA938" w14:textId="77777777" w:rsidR="008B18A6" w:rsidRDefault="008B18A6">
            <w:pPr>
              <w:pStyle w:val="tabela"/>
            </w:pPr>
          </w:p>
        </w:tc>
        <w:tc>
          <w:tcPr>
            <w:tcW w:w="6820" w:type="dxa"/>
            <w:gridSpan w:val="5"/>
            <w:shd w:val="clear" w:color="auto" w:fill="FFFFFF"/>
          </w:tcPr>
          <w:p w14:paraId="7B4B9E4F" w14:textId="77777777" w:rsidR="008B18A6" w:rsidRDefault="008B18A6">
            <w:pPr>
              <w:pStyle w:val="tabela-spellchk"/>
            </w:pPr>
            <w:r>
              <w:t>Saldo das contas 2262 no período superior a 365 dias</w:t>
            </w:r>
          </w:p>
        </w:tc>
      </w:tr>
      <w:tr w:rsidR="008B18A6" w14:paraId="5C8C2BF9" w14:textId="77777777">
        <w:trPr>
          <w:trHeight w:hRule="exact" w:val="20"/>
          <w:jc w:val="center"/>
        </w:trPr>
        <w:tc>
          <w:tcPr>
            <w:tcW w:w="2441" w:type="dxa"/>
            <w:shd w:val="clear" w:color="auto" w:fill="FFFFFF"/>
          </w:tcPr>
          <w:p w14:paraId="26E17CF6" w14:textId="77777777" w:rsidR="008B18A6" w:rsidRDefault="008B18A6">
            <w:pPr>
              <w:pStyle w:val="tabela-separate"/>
            </w:pPr>
          </w:p>
        </w:tc>
        <w:tc>
          <w:tcPr>
            <w:tcW w:w="6820" w:type="dxa"/>
            <w:gridSpan w:val="5"/>
            <w:shd w:val="clear" w:color="auto" w:fill="FFFFFF"/>
          </w:tcPr>
          <w:p w14:paraId="3383A636" w14:textId="77777777" w:rsidR="008B18A6" w:rsidRDefault="008B18A6">
            <w:pPr>
              <w:pStyle w:val="tabela-separate"/>
            </w:pPr>
          </w:p>
        </w:tc>
      </w:tr>
      <w:tr w:rsidR="008B18A6" w14:paraId="749AF3FF" w14:textId="77777777">
        <w:trPr>
          <w:cantSplit/>
          <w:trHeight w:val="426"/>
          <w:jc w:val="center"/>
        </w:trPr>
        <w:tc>
          <w:tcPr>
            <w:tcW w:w="2441" w:type="dxa"/>
            <w:vMerge w:val="restart"/>
            <w:shd w:val="clear" w:color="auto" w:fill="FFFFFF"/>
          </w:tcPr>
          <w:p w14:paraId="087FDECE" w14:textId="77777777" w:rsidR="008B18A6" w:rsidRDefault="008B18A6">
            <w:pPr>
              <w:pStyle w:val="tabela"/>
            </w:pPr>
            <w:r>
              <w:t>pciConta2264Per121a180</w:t>
            </w:r>
          </w:p>
        </w:tc>
        <w:tc>
          <w:tcPr>
            <w:tcW w:w="2954" w:type="dxa"/>
            <w:shd w:val="clear" w:color="auto" w:fill="FFFFFF"/>
          </w:tcPr>
          <w:p w14:paraId="2C93352B" w14:textId="77777777" w:rsidR="008B18A6" w:rsidRDefault="008B18A6">
            <w:pPr>
              <w:pStyle w:val="tabela"/>
            </w:pPr>
            <w:r>
              <w:t>Double</w:t>
            </w:r>
          </w:p>
        </w:tc>
        <w:tc>
          <w:tcPr>
            <w:tcW w:w="966" w:type="dxa"/>
            <w:shd w:val="clear" w:color="auto" w:fill="FFFFFF"/>
          </w:tcPr>
          <w:p w14:paraId="266B6C2B" w14:textId="77777777" w:rsidR="008B18A6" w:rsidRDefault="008B18A6">
            <w:pPr>
              <w:pStyle w:val="tabela"/>
            </w:pPr>
            <w:r>
              <w:t>Não</w:t>
            </w:r>
          </w:p>
        </w:tc>
        <w:tc>
          <w:tcPr>
            <w:tcW w:w="966" w:type="dxa"/>
            <w:shd w:val="clear" w:color="auto" w:fill="FFFFFF"/>
          </w:tcPr>
          <w:p w14:paraId="02217448" w14:textId="77777777" w:rsidR="008B18A6" w:rsidRDefault="008B18A6">
            <w:pPr>
              <w:pStyle w:val="tabela"/>
            </w:pPr>
            <w:r>
              <w:t>Não</w:t>
            </w:r>
          </w:p>
        </w:tc>
        <w:tc>
          <w:tcPr>
            <w:tcW w:w="966" w:type="dxa"/>
            <w:shd w:val="clear" w:color="auto" w:fill="FFFFFF"/>
          </w:tcPr>
          <w:p w14:paraId="5876ACA5" w14:textId="77777777" w:rsidR="008B18A6" w:rsidRDefault="008B18A6">
            <w:pPr>
              <w:pStyle w:val="tabela"/>
            </w:pPr>
            <w:r>
              <w:t>Não</w:t>
            </w:r>
          </w:p>
        </w:tc>
        <w:tc>
          <w:tcPr>
            <w:tcW w:w="968" w:type="dxa"/>
            <w:shd w:val="clear" w:color="auto" w:fill="FFFFFF"/>
          </w:tcPr>
          <w:p w14:paraId="5BCA2283" w14:textId="77777777" w:rsidR="008B18A6" w:rsidRDefault="008B18A6">
            <w:pPr>
              <w:pStyle w:val="tabela"/>
            </w:pPr>
            <w:r>
              <w:t>Não</w:t>
            </w:r>
          </w:p>
        </w:tc>
      </w:tr>
      <w:tr w:rsidR="008B18A6" w14:paraId="6740E94B" w14:textId="77777777">
        <w:trPr>
          <w:cantSplit/>
          <w:trHeight w:val="426"/>
          <w:jc w:val="center"/>
        </w:trPr>
        <w:tc>
          <w:tcPr>
            <w:tcW w:w="2441" w:type="dxa"/>
            <w:vMerge/>
            <w:shd w:val="clear" w:color="auto" w:fill="FFFFFF"/>
          </w:tcPr>
          <w:p w14:paraId="778F79DD" w14:textId="77777777" w:rsidR="008B18A6" w:rsidRDefault="008B18A6">
            <w:pPr>
              <w:pStyle w:val="tabela"/>
            </w:pPr>
          </w:p>
        </w:tc>
        <w:tc>
          <w:tcPr>
            <w:tcW w:w="6820" w:type="dxa"/>
            <w:gridSpan w:val="5"/>
            <w:shd w:val="clear" w:color="auto" w:fill="FFFFFF"/>
          </w:tcPr>
          <w:p w14:paraId="564319C8" w14:textId="77777777" w:rsidR="008B18A6" w:rsidRDefault="008B18A6">
            <w:pPr>
              <w:pStyle w:val="tabela-spellchk"/>
            </w:pPr>
            <w:r>
              <w:t>Saldo das contas 2264 no período de 121 a 180 dias</w:t>
            </w:r>
          </w:p>
        </w:tc>
      </w:tr>
      <w:tr w:rsidR="008B18A6" w14:paraId="20217DF3" w14:textId="77777777">
        <w:trPr>
          <w:trHeight w:hRule="exact" w:val="20"/>
          <w:jc w:val="center"/>
        </w:trPr>
        <w:tc>
          <w:tcPr>
            <w:tcW w:w="2441" w:type="dxa"/>
            <w:shd w:val="clear" w:color="auto" w:fill="FFFFFF"/>
          </w:tcPr>
          <w:p w14:paraId="4042C1B4" w14:textId="77777777" w:rsidR="008B18A6" w:rsidRDefault="008B18A6">
            <w:pPr>
              <w:pStyle w:val="tabela-separate"/>
            </w:pPr>
          </w:p>
        </w:tc>
        <w:tc>
          <w:tcPr>
            <w:tcW w:w="6820" w:type="dxa"/>
            <w:gridSpan w:val="5"/>
            <w:shd w:val="clear" w:color="auto" w:fill="FFFFFF"/>
          </w:tcPr>
          <w:p w14:paraId="5C0DFFF7" w14:textId="77777777" w:rsidR="008B18A6" w:rsidRDefault="008B18A6">
            <w:pPr>
              <w:pStyle w:val="tabela-separate"/>
            </w:pPr>
          </w:p>
        </w:tc>
      </w:tr>
      <w:tr w:rsidR="008B18A6" w14:paraId="40AC5A72" w14:textId="77777777">
        <w:trPr>
          <w:cantSplit/>
          <w:trHeight w:val="426"/>
          <w:jc w:val="center"/>
        </w:trPr>
        <w:tc>
          <w:tcPr>
            <w:tcW w:w="2441" w:type="dxa"/>
            <w:vMerge w:val="restart"/>
            <w:shd w:val="clear" w:color="auto" w:fill="FFFFFF"/>
          </w:tcPr>
          <w:p w14:paraId="3FE9973D" w14:textId="77777777" w:rsidR="008B18A6" w:rsidRDefault="008B18A6">
            <w:pPr>
              <w:pStyle w:val="tabela"/>
            </w:pPr>
            <w:r>
              <w:t>pciConta2264Per181a365</w:t>
            </w:r>
          </w:p>
        </w:tc>
        <w:tc>
          <w:tcPr>
            <w:tcW w:w="2954" w:type="dxa"/>
            <w:shd w:val="clear" w:color="auto" w:fill="FFFFFF"/>
          </w:tcPr>
          <w:p w14:paraId="7F5BCF54" w14:textId="77777777" w:rsidR="008B18A6" w:rsidRDefault="008B18A6">
            <w:pPr>
              <w:pStyle w:val="tabela"/>
            </w:pPr>
            <w:r>
              <w:t>Double</w:t>
            </w:r>
          </w:p>
        </w:tc>
        <w:tc>
          <w:tcPr>
            <w:tcW w:w="966" w:type="dxa"/>
            <w:shd w:val="clear" w:color="auto" w:fill="FFFFFF"/>
          </w:tcPr>
          <w:p w14:paraId="002DD75C" w14:textId="77777777" w:rsidR="008B18A6" w:rsidRDefault="008B18A6">
            <w:pPr>
              <w:pStyle w:val="tabela"/>
            </w:pPr>
            <w:r>
              <w:t>Não</w:t>
            </w:r>
          </w:p>
        </w:tc>
        <w:tc>
          <w:tcPr>
            <w:tcW w:w="966" w:type="dxa"/>
            <w:shd w:val="clear" w:color="auto" w:fill="FFFFFF"/>
          </w:tcPr>
          <w:p w14:paraId="79AB920D" w14:textId="77777777" w:rsidR="008B18A6" w:rsidRDefault="008B18A6">
            <w:pPr>
              <w:pStyle w:val="tabela"/>
            </w:pPr>
            <w:r>
              <w:t>Não</w:t>
            </w:r>
          </w:p>
        </w:tc>
        <w:tc>
          <w:tcPr>
            <w:tcW w:w="966" w:type="dxa"/>
            <w:shd w:val="clear" w:color="auto" w:fill="FFFFFF"/>
          </w:tcPr>
          <w:p w14:paraId="460EEE51" w14:textId="77777777" w:rsidR="008B18A6" w:rsidRDefault="008B18A6">
            <w:pPr>
              <w:pStyle w:val="tabela"/>
            </w:pPr>
            <w:r>
              <w:t>Não</w:t>
            </w:r>
          </w:p>
        </w:tc>
        <w:tc>
          <w:tcPr>
            <w:tcW w:w="968" w:type="dxa"/>
            <w:shd w:val="clear" w:color="auto" w:fill="FFFFFF"/>
          </w:tcPr>
          <w:p w14:paraId="45D96960" w14:textId="77777777" w:rsidR="008B18A6" w:rsidRDefault="008B18A6">
            <w:pPr>
              <w:pStyle w:val="tabela"/>
            </w:pPr>
            <w:r>
              <w:t>Não</w:t>
            </w:r>
          </w:p>
        </w:tc>
      </w:tr>
      <w:tr w:rsidR="008B18A6" w14:paraId="23CCB882" w14:textId="77777777">
        <w:trPr>
          <w:cantSplit/>
          <w:trHeight w:val="426"/>
          <w:jc w:val="center"/>
        </w:trPr>
        <w:tc>
          <w:tcPr>
            <w:tcW w:w="2441" w:type="dxa"/>
            <w:vMerge/>
            <w:shd w:val="clear" w:color="auto" w:fill="FFFFFF"/>
          </w:tcPr>
          <w:p w14:paraId="2F16A7B3" w14:textId="77777777" w:rsidR="008B18A6" w:rsidRDefault="008B18A6">
            <w:pPr>
              <w:pStyle w:val="tabela"/>
            </w:pPr>
          </w:p>
        </w:tc>
        <w:tc>
          <w:tcPr>
            <w:tcW w:w="6820" w:type="dxa"/>
            <w:gridSpan w:val="5"/>
            <w:shd w:val="clear" w:color="auto" w:fill="FFFFFF"/>
          </w:tcPr>
          <w:p w14:paraId="132C412B" w14:textId="77777777" w:rsidR="008B18A6" w:rsidRDefault="008B18A6">
            <w:pPr>
              <w:pStyle w:val="tabela-spellchk"/>
            </w:pPr>
            <w:r>
              <w:t>Saldo das contas 2264 no período de 181 a 365 dias</w:t>
            </w:r>
          </w:p>
        </w:tc>
      </w:tr>
      <w:tr w:rsidR="008B18A6" w14:paraId="01437437" w14:textId="77777777">
        <w:trPr>
          <w:trHeight w:hRule="exact" w:val="20"/>
          <w:jc w:val="center"/>
        </w:trPr>
        <w:tc>
          <w:tcPr>
            <w:tcW w:w="2441" w:type="dxa"/>
            <w:shd w:val="clear" w:color="auto" w:fill="FFFFFF"/>
          </w:tcPr>
          <w:p w14:paraId="7FCF1B4E" w14:textId="77777777" w:rsidR="008B18A6" w:rsidRDefault="008B18A6">
            <w:pPr>
              <w:pStyle w:val="tabela-separate"/>
            </w:pPr>
          </w:p>
        </w:tc>
        <w:tc>
          <w:tcPr>
            <w:tcW w:w="6820" w:type="dxa"/>
            <w:gridSpan w:val="5"/>
            <w:shd w:val="clear" w:color="auto" w:fill="FFFFFF"/>
          </w:tcPr>
          <w:p w14:paraId="4757757F" w14:textId="77777777" w:rsidR="008B18A6" w:rsidRDefault="008B18A6">
            <w:pPr>
              <w:pStyle w:val="tabela-separate"/>
            </w:pPr>
          </w:p>
        </w:tc>
      </w:tr>
      <w:tr w:rsidR="008B18A6" w14:paraId="6EE2C96A" w14:textId="77777777">
        <w:trPr>
          <w:cantSplit/>
          <w:trHeight w:val="426"/>
          <w:jc w:val="center"/>
        </w:trPr>
        <w:tc>
          <w:tcPr>
            <w:tcW w:w="2441" w:type="dxa"/>
            <w:vMerge w:val="restart"/>
            <w:shd w:val="clear" w:color="auto" w:fill="FFFFFF"/>
          </w:tcPr>
          <w:p w14:paraId="13CE04C0" w14:textId="77777777" w:rsidR="008B18A6" w:rsidRDefault="008B18A6">
            <w:pPr>
              <w:pStyle w:val="tabela"/>
            </w:pPr>
            <w:r>
              <w:t>pciConta2264Per1a30</w:t>
            </w:r>
          </w:p>
        </w:tc>
        <w:tc>
          <w:tcPr>
            <w:tcW w:w="2954" w:type="dxa"/>
            <w:shd w:val="clear" w:color="auto" w:fill="FFFFFF"/>
          </w:tcPr>
          <w:p w14:paraId="6198F804" w14:textId="77777777" w:rsidR="008B18A6" w:rsidRDefault="008B18A6">
            <w:pPr>
              <w:pStyle w:val="tabela"/>
            </w:pPr>
            <w:r>
              <w:t>Double</w:t>
            </w:r>
          </w:p>
        </w:tc>
        <w:tc>
          <w:tcPr>
            <w:tcW w:w="966" w:type="dxa"/>
            <w:shd w:val="clear" w:color="auto" w:fill="FFFFFF"/>
          </w:tcPr>
          <w:p w14:paraId="446F949F" w14:textId="77777777" w:rsidR="008B18A6" w:rsidRDefault="008B18A6">
            <w:pPr>
              <w:pStyle w:val="tabela"/>
            </w:pPr>
            <w:r>
              <w:t>Não</w:t>
            </w:r>
          </w:p>
        </w:tc>
        <w:tc>
          <w:tcPr>
            <w:tcW w:w="966" w:type="dxa"/>
            <w:shd w:val="clear" w:color="auto" w:fill="FFFFFF"/>
          </w:tcPr>
          <w:p w14:paraId="07A56DC8" w14:textId="77777777" w:rsidR="008B18A6" w:rsidRDefault="008B18A6">
            <w:pPr>
              <w:pStyle w:val="tabela"/>
            </w:pPr>
            <w:r>
              <w:t>Não</w:t>
            </w:r>
          </w:p>
        </w:tc>
        <w:tc>
          <w:tcPr>
            <w:tcW w:w="966" w:type="dxa"/>
            <w:shd w:val="clear" w:color="auto" w:fill="FFFFFF"/>
          </w:tcPr>
          <w:p w14:paraId="70715936" w14:textId="77777777" w:rsidR="008B18A6" w:rsidRDefault="008B18A6">
            <w:pPr>
              <w:pStyle w:val="tabela"/>
            </w:pPr>
            <w:r>
              <w:t>Não</w:t>
            </w:r>
          </w:p>
        </w:tc>
        <w:tc>
          <w:tcPr>
            <w:tcW w:w="968" w:type="dxa"/>
            <w:shd w:val="clear" w:color="auto" w:fill="FFFFFF"/>
          </w:tcPr>
          <w:p w14:paraId="4778585D" w14:textId="77777777" w:rsidR="008B18A6" w:rsidRDefault="008B18A6">
            <w:pPr>
              <w:pStyle w:val="tabela"/>
            </w:pPr>
            <w:r>
              <w:t>Não</w:t>
            </w:r>
          </w:p>
        </w:tc>
      </w:tr>
      <w:tr w:rsidR="008B18A6" w14:paraId="15C6588F" w14:textId="77777777">
        <w:trPr>
          <w:cantSplit/>
          <w:trHeight w:val="426"/>
          <w:jc w:val="center"/>
        </w:trPr>
        <w:tc>
          <w:tcPr>
            <w:tcW w:w="2441" w:type="dxa"/>
            <w:vMerge/>
            <w:shd w:val="clear" w:color="auto" w:fill="FFFFFF"/>
          </w:tcPr>
          <w:p w14:paraId="0D55DB5A" w14:textId="77777777" w:rsidR="008B18A6" w:rsidRDefault="008B18A6">
            <w:pPr>
              <w:pStyle w:val="tabela"/>
            </w:pPr>
          </w:p>
        </w:tc>
        <w:tc>
          <w:tcPr>
            <w:tcW w:w="6820" w:type="dxa"/>
            <w:gridSpan w:val="5"/>
            <w:shd w:val="clear" w:color="auto" w:fill="FFFFFF"/>
          </w:tcPr>
          <w:p w14:paraId="31CCB847" w14:textId="77777777" w:rsidR="008B18A6" w:rsidRDefault="008B18A6">
            <w:pPr>
              <w:pStyle w:val="tabela-spellchk"/>
            </w:pPr>
            <w:r>
              <w:t>Saldo das contas 2264 no período de 1 a 30 dias</w:t>
            </w:r>
          </w:p>
        </w:tc>
      </w:tr>
      <w:tr w:rsidR="008B18A6" w14:paraId="6319AFAC" w14:textId="77777777">
        <w:trPr>
          <w:trHeight w:hRule="exact" w:val="20"/>
          <w:jc w:val="center"/>
        </w:trPr>
        <w:tc>
          <w:tcPr>
            <w:tcW w:w="2441" w:type="dxa"/>
            <w:shd w:val="clear" w:color="auto" w:fill="FFFFFF"/>
          </w:tcPr>
          <w:p w14:paraId="7540147A" w14:textId="77777777" w:rsidR="008B18A6" w:rsidRDefault="008B18A6">
            <w:pPr>
              <w:pStyle w:val="tabela-separate"/>
            </w:pPr>
          </w:p>
        </w:tc>
        <w:tc>
          <w:tcPr>
            <w:tcW w:w="6820" w:type="dxa"/>
            <w:gridSpan w:val="5"/>
            <w:shd w:val="clear" w:color="auto" w:fill="FFFFFF"/>
          </w:tcPr>
          <w:p w14:paraId="365E84CE" w14:textId="77777777" w:rsidR="008B18A6" w:rsidRDefault="008B18A6">
            <w:pPr>
              <w:pStyle w:val="tabela-separate"/>
            </w:pPr>
          </w:p>
        </w:tc>
      </w:tr>
      <w:tr w:rsidR="008B18A6" w14:paraId="33E8970B" w14:textId="77777777">
        <w:trPr>
          <w:cantSplit/>
          <w:trHeight w:val="426"/>
          <w:jc w:val="center"/>
        </w:trPr>
        <w:tc>
          <w:tcPr>
            <w:tcW w:w="2441" w:type="dxa"/>
            <w:vMerge w:val="restart"/>
            <w:shd w:val="clear" w:color="auto" w:fill="FFFFFF"/>
          </w:tcPr>
          <w:p w14:paraId="6B753558" w14:textId="77777777" w:rsidR="008B18A6" w:rsidRDefault="008B18A6">
            <w:pPr>
              <w:pStyle w:val="tabela"/>
            </w:pPr>
            <w:r>
              <w:t>pciConta2264Per31a60</w:t>
            </w:r>
          </w:p>
        </w:tc>
        <w:tc>
          <w:tcPr>
            <w:tcW w:w="2954" w:type="dxa"/>
            <w:shd w:val="clear" w:color="auto" w:fill="FFFFFF"/>
          </w:tcPr>
          <w:p w14:paraId="0A8C6556" w14:textId="77777777" w:rsidR="008B18A6" w:rsidRDefault="008B18A6">
            <w:pPr>
              <w:pStyle w:val="tabela"/>
            </w:pPr>
            <w:r>
              <w:t>Double</w:t>
            </w:r>
          </w:p>
        </w:tc>
        <w:tc>
          <w:tcPr>
            <w:tcW w:w="966" w:type="dxa"/>
            <w:shd w:val="clear" w:color="auto" w:fill="FFFFFF"/>
          </w:tcPr>
          <w:p w14:paraId="47184B2A" w14:textId="77777777" w:rsidR="008B18A6" w:rsidRDefault="008B18A6">
            <w:pPr>
              <w:pStyle w:val="tabela"/>
            </w:pPr>
            <w:r>
              <w:t>Não</w:t>
            </w:r>
          </w:p>
        </w:tc>
        <w:tc>
          <w:tcPr>
            <w:tcW w:w="966" w:type="dxa"/>
            <w:shd w:val="clear" w:color="auto" w:fill="FFFFFF"/>
          </w:tcPr>
          <w:p w14:paraId="0A086992" w14:textId="77777777" w:rsidR="008B18A6" w:rsidRDefault="008B18A6">
            <w:pPr>
              <w:pStyle w:val="tabela"/>
            </w:pPr>
            <w:r>
              <w:t>Não</w:t>
            </w:r>
          </w:p>
        </w:tc>
        <w:tc>
          <w:tcPr>
            <w:tcW w:w="966" w:type="dxa"/>
            <w:shd w:val="clear" w:color="auto" w:fill="FFFFFF"/>
          </w:tcPr>
          <w:p w14:paraId="7FC6BB4F" w14:textId="77777777" w:rsidR="008B18A6" w:rsidRDefault="008B18A6">
            <w:pPr>
              <w:pStyle w:val="tabela"/>
            </w:pPr>
            <w:r>
              <w:t>Não</w:t>
            </w:r>
          </w:p>
        </w:tc>
        <w:tc>
          <w:tcPr>
            <w:tcW w:w="968" w:type="dxa"/>
            <w:shd w:val="clear" w:color="auto" w:fill="FFFFFF"/>
          </w:tcPr>
          <w:p w14:paraId="060CCB86" w14:textId="77777777" w:rsidR="008B18A6" w:rsidRDefault="008B18A6">
            <w:pPr>
              <w:pStyle w:val="tabela"/>
            </w:pPr>
            <w:r>
              <w:t>Não</w:t>
            </w:r>
          </w:p>
        </w:tc>
      </w:tr>
      <w:tr w:rsidR="008B18A6" w14:paraId="04798A72" w14:textId="77777777">
        <w:trPr>
          <w:cantSplit/>
          <w:trHeight w:val="426"/>
          <w:jc w:val="center"/>
        </w:trPr>
        <w:tc>
          <w:tcPr>
            <w:tcW w:w="2441" w:type="dxa"/>
            <w:vMerge/>
            <w:shd w:val="clear" w:color="auto" w:fill="FFFFFF"/>
          </w:tcPr>
          <w:p w14:paraId="7CF73FC8" w14:textId="77777777" w:rsidR="008B18A6" w:rsidRDefault="008B18A6">
            <w:pPr>
              <w:pStyle w:val="tabela"/>
            </w:pPr>
          </w:p>
        </w:tc>
        <w:tc>
          <w:tcPr>
            <w:tcW w:w="6820" w:type="dxa"/>
            <w:gridSpan w:val="5"/>
            <w:shd w:val="clear" w:color="auto" w:fill="FFFFFF"/>
          </w:tcPr>
          <w:p w14:paraId="3456E41A" w14:textId="77777777" w:rsidR="008B18A6" w:rsidRDefault="008B18A6">
            <w:pPr>
              <w:pStyle w:val="tabela-spellchk"/>
            </w:pPr>
            <w:r>
              <w:t>Saldo das contas 2264 no período de 31 a 60 dias</w:t>
            </w:r>
          </w:p>
        </w:tc>
      </w:tr>
      <w:tr w:rsidR="008B18A6" w14:paraId="339C2C1A" w14:textId="77777777">
        <w:trPr>
          <w:trHeight w:hRule="exact" w:val="20"/>
          <w:jc w:val="center"/>
        </w:trPr>
        <w:tc>
          <w:tcPr>
            <w:tcW w:w="2441" w:type="dxa"/>
            <w:shd w:val="clear" w:color="auto" w:fill="FFFFFF"/>
          </w:tcPr>
          <w:p w14:paraId="45C0F874" w14:textId="77777777" w:rsidR="008B18A6" w:rsidRDefault="008B18A6">
            <w:pPr>
              <w:pStyle w:val="tabela-separate"/>
            </w:pPr>
          </w:p>
        </w:tc>
        <w:tc>
          <w:tcPr>
            <w:tcW w:w="6820" w:type="dxa"/>
            <w:gridSpan w:val="5"/>
            <w:shd w:val="clear" w:color="auto" w:fill="FFFFFF"/>
          </w:tcPr>
          <w:p w14:paraId="17084718" w14:textId="77777777" w:rsidR="008B18A6" w:rsidRDefault="008B18A6">
            <w:pPr>
              <w:pStyle w:val="tabela-separate"/>
            </w:pPr>
          </w:p>
        </w:tc>
      </w:tr>
      <w:tr w:rsidR="008B18A6" w14:paraId="29FED7ED" w14:textId="77777777">
        <w:trPr>
          <w:cantSplit/>
          <w:trHeight w:val="426"/>
          <w:jc w:val="center"/>
        </w:trPr>
        <w:tc>
          <w:tcPr>
            <w:tcW w:w="2441" w:type="dxa"/>
            <w:vMerge w:val="restart"/>
            <w:shd w:val="clear" w:color="auto" w:fill="FFFFFF"/>
          </w:tcPr>
          <w:p w14:paraId="0954A6C2" w14:textId="77777777" w:rsidR="008B18A6" w:rsidRDefault="008B18A6">
            <w:pPr>
              <w:pStyle w:val="tabela"/>
            </w:pPr>
            <w:r>
              <w:t>pciConta2264Per61a120</w:t>
            </w:r>
          </w:p>
        </w:tc>
        <w:tc>
          <w:tcPr>
            <w:tcW w:w="2954" w:type="dxa"/>
            <w:shd w:val="clear" w:color="auto" w:fill="FFFFFF"/>
          </w:tcPr>
          <w:p w14:paraId="0F8E14A1" w14:textId="77777777" w:rsidR="008B18A6" w:rsidRDefault="008B18A6">
            <w:pPr>
              <w:pStyle w:val="tabela"/>
            </w:pPr>
            <w:r>
              <w:t>Double</w:t>
            </w:r>
          </w:p>
        </w:tc>
        <w:tc>
          <w:tcPr>
            <w:tcW w:w="966" w:type="dxa"/>
            <w:shd w:val="clear" w:color="auto" w:fill="FFFFFF"/>
          </w:tcPr>
          <w:p w14:paraId="58BA2826" w14:textId="77777777" w:rsidR="008B18A6" w:rsidRDefault="008B18A6">
            <w:pPr>
              <w:pStyle w:val="tabela"/>
            </w:pPr>
            <w:r>
              <w:t>Não</w:t>
            </w:r>
          </w:p>
        </w:tc>
        <w:tc>
          <w:tcPr>
            <w:tcW w:w="966" w:type="dxa"/>
            <w:shd w:val="clear" w:color="auto" w:fill="FFFFFF"/>
          </w:tcPr>
          <w:p w14:paraId="78A31477" w14:textId="77777777" w:rsidR="008B18A6" w:rsidRDefault="008B18A6">
            <w:pPr>
              <w:pStyle w:val="tabela"/>
            </w:pPr>
            <w:r>
              <w:t>Não</w:t>
            </w:r>
          </w:p>
        </w:tc>
        <w:tc>
          <w:tcPr>
            <w:tcW w:w="966" w:type="dxa"/>
            <w:shd w:val="clear" w:color="auto" w:fill="FFFFFF"/>
          </w:tcPr>
          <w:p w14:paraId="23551131" w14:textId="77777777" w:rsidR="008B18A6" w:rsidRDefault="008B18A6">
            <w:pPr>
              <w:pStyle w:val="tabela"/>
            </w:pPr>
            <w:r>
              <w:t>Não</w:t>
            </w:r>
          </w:p>
        </w:tc>
        <w:tc>
          <w:tcPr>
            <w:tcW w:w="968" w:type="dxa"/>
            <w:shd w:val="clear" w:color="auto" w:fill="FFFFFF"/>
          </w:tcPr>
          <w:p w14:paraId="1181574D" w14:textId="77777777" w:rsidR="008B18A6" w:rsidRDefault="008B18A6">
            <w:pPr>
              <w:pStyle w:val="tabela"/>
            </w:pPr>
            <w:r>
              <w:t>Não</w:t>
            </w:r>
          </w:p>
        </w:tc>
      </w:tr>
      <w:tr w:rsidR="008B18A6" w14:paraId="74F41C6D" w14:textId="77777777">
        <w:trPr>
          <w:cantSplit/>
          <w:trHeight w:val="426"/>
          <w:jc w:val="center"/>
        </w:trPr>
        <w:tc>
          <w:tcPr>
            <w:tcW w:w="2441" w:type="dxa"/>
            <w:vMerge/>
            <w:shd w:val="clear" w:color="auto" w:fill="FFFFFF"/>
          </w:tcPr>
          <w:p w14:paraId="30AE665B" w14:textId="77777777" w:rsidR="008B18A6" w:rsidRDefault="008B18A6">
            <w:pPr>
              <w:pStyle w:val="tabela"/>
            </w:pPr>
          </w:p>
        </w:tc>
        <w:tc>
          <w:tcPr>
            <w:tcW w:w="6820" w:type="dxa"/>
            <w:gridSpan w:val="5"/>
            <w:shd w:val="clear" w:color="auto" w:fill="FFFFFF"/>
          </w:tcPr>
          <w:p w14:paraId="2D9980EF" w14:textId="77777777" w:rsidR="008B18A6" w:rsidRDefault="008B18A6">
            <w:pPr>
              <w:pStyle w:val="tabela-spellchk"/>
            </w:pPr>
            <w:r>
              <w:t>Saldo das contas 2264 no período de 61 a 120 dias</w:t>
            </w:r>
          </w:p>
        </w:tc>
      </w:tr>
      <w:tr w:rsidR="008B18A6" w14:paraId="0FC15A66" w14:textId="77777777">
        <w:trPr>
          <w:trHeight w:hRule="exact" w:val="20"/>
          <w:jc w:val="center"/>
        </w:trPr>
        <w:tc>
          <w:tcPr>
            <w:tcW w:w="2441" w:type="dxa"/>
            <w:shd w:val="clear" w:color="auto" w:fill="FFFFFF"/>
          </w:tcPr>
          <w:p w14:paraId="53F36600" w14:textId="77777777" w:rsidR="008B18A6" w:rsidRDefault="008B18A6">
            <w:pPr>
              <w:pStyle w:val="tabela-separate"/>
            </w:pPr>
          </w:p>
        </w:tc>
        <w:tc>
          <w:tcPr>
            <w:tcW w:w="6820" w:type="dxa"/>
            <w:gridSpan w:val="5"/>
            <w:shd w:val="clear" w:color="auto" w:fill="FFFFFF"/>
          </w:tcPr>
          <w:p w14:paraId="3B9CF720" w14:textId="77777777" w:rsidR="008B18A6" w:rsidRDefault="008B18A6">
            <w:pPr>
              <w:pStyle w:val="tabela-separate"/>
            </w:pPr>
          </w:p>
        </w:tc>
      </w:tr>
      <w:tr w:rsidR="008B18A6" w14:paraId="5C1C1965" w14:textId="77777777">
        <w:trPr>
          <w:cantSplit/>
          <w:trHeight w:val="426"/>
          <w:jc w:val="center"/>
        </w:trPr>
        <w:tc>
          <w:tcPr>
            <w:tcW w:w="2441" w:type="dxa"/>
            <w:vMerge w:val="restart"/>
            <w:shd w:val="clear" w:color="auto" w:fill="FFFFFF"/>
          </w:tcPr>
          <w:p w14:paraId="07B5B162" w14:textId="77777777" w:rsidR="008B18A6" w:rsidRDefault="008B18A6">
            <w:pPr>
              <w:pStyle w:val="tabela"/>
            </w:pPr>
            <w:r>
              <w:t>pciConta2264PerSup365</w:t>
            </w:r>
          </w:p>
        </w:tc>
        <w:tc>
          <w:tcPr>
            <w:tcW w:w="2954" w:type="dxa"/>
            <w:shd w:val="clear" w:color="auto" w:fill="FFFFFF"/>
          </w:tcPr>
          <w:p w14:paraId="6062A429" w14:textId="77777777" w:rsidR="008B18A6" w:rsidRDefault="008B18A6">
            <w:pPr>
              <w:pStyle w:val="tabela"/>
            </w:pPr>
            <w:r>
              <w:t>Double</w:t>
            </w:r>
          </w:p>
        </w:tc>
        <w:tc>
          <w:tcPr>
            <w:tcW w:w="966" w:type="dxa"/>
            <w:shd w:val="clear" w:color="auto" w:fill="FFFFFF"/>
          </w:tcPr>
          <w:p w14:paraId="4340B580" w14:textId="77777777" w:rsidR="008B18A6" w:rsidRDefault="008B18A6">
            <w:pPr>
              <w:pStyle w:val="tabela"/>
            </w:pPr>
            <w:r>
              <w:t>Não</w:t>
            </w:r>
          </w:p>
        </w:tc>
        <w:tc>
          <w:tcPr>
            <w:tcW w:w="966" w:type="dxa"/>
            <w:shd w:val="clear" w:color="auto" w:fill="FFFFFF"/>
          </w:tcPr>
          <w:p w14:paraId="247FCBF7" w14:textId="77777777" w:rsidR="008B18A6" w:rsidRDefault="008B18A6">
            <w:pPr>
              <w:pStyle w:val="tabela"/>
            </w:pPr>
            <w:r>
              <w:t>Não</w:t>
            </w:r>
          </w:p>
        </w:tc>
        <w:tc>
          <w:tcPr>
            <w:tcW w:w="966" w:type="dxa"/>
            <w:shd w:val="clear" w:color="auto" w:fill="FFFFFF"/>
          </w:tcPr>
          <w:p w14:paraId="55C07BC0" w14:textId="77777777" w:rsidR="008B18A6" w:rsidRDefault="008B18A6">
            <w:pPr>
              <w:pStyle w:val="tabela"/>
            </w:pPr>
            <w:r>
              <w:t>Não</w:t>
            </w:r>
          </w:p>
        </w:tc>
        <w:tc>
          <w:tcPr>
            <w:tcW w:w="968" w:type="dxa"/>
            <w:shd w:val="clear" w:color="auto" w:fill="FFFFFF"/>
          </w:tcPr>
          <w:p w14:paraId="5458575B" w14:textId="77777777" w:rsidR="008B18A6" w:rsidRDefault="008B18A6">
            <w:pPr>
              <w:pStyle w:val="tabela"/>
            </w:pPr>
            <w:r>
              <w:t>Não</w:t>
            </w:r>
          </w:p>
        </w:tc>
      </w:tr>
      <w:tr w:rsidR="008B18A6" w14:paraId="51EDA726" w14:textId="77777777">
        <w:trPr>
          <w:cantSplit/>
          <w:trHeight w:val="426"/>
          <w:jc w:val="center"/>
        </w:trPr>
        <w:tc>
          <w:tcPr>
            <w:tcW w:w="2441" w:type="dxa"/>
            <w:vMerge/>
            <w:shd w:val="clear" w:color="auto" w:fill="FFFFFF"/>
          </w:tcPr>
          <w:p w14:paraId="3D0721A4" w14:textId="77777777" w:rsidR="008B18A6" w:rsidRDefault="008B18A6">
            <w:pPr>
              <w:pStyle w:val="tabela"/>
            </w:pPr>
          </w:p>
        </w:tc>
        <w:tc>
          <w:tcPr>
            <w:tcW w:w="6820" w:type="dxa"/>
            <w:gridSpan w:val="5"/>
            <w:shd w:val="clear" w:color="auto" w:fill="FFFFFF"/>
          </w:tcPr>
          <w:p w14:paraId="55A26446" w14:textId="77777777" w:rsidR="008B18A6" w:rsidRDefault="008B18A6">
            <w:pPr>
              <w:pStyle w:val="tabela-spellchk"/>
            </w:pPr>
            <w:r>
              <w:t>Saldo das contas 2264 no período superior a 365 dias</w:t>
            </w:r>
          </w:p>
        </w:tc>
      </w:tr>
      <w:tr w:rsidR="008B18A6" w14:paraId="4E1940CC" w14:textId="77777777">
        <w:trPr>
          <w:trHeight w:hRule="exact" w:val="20"/>
          <w:jc w:val="center"/>
        </w:trPr>
        <w:tc>
          <w:tcPr>
            <w:tcW w:w="2441" w:type="dxa"/>
            <w:shd w:val="clear" w:color="auto" w:fill="FFFFFF"/>
          </w:tcPr>
          <w:p w14:paraId="25322EDA" w14:textId="77777777" w:rsidR="008B18A6" w:rsidRDefault="008B18A6">
            <w:pPr>
              <w:pStyle w:val="tabela-separate"/>
            </w:pPr>
          </w:p>
        </w:tc>
        <w:tc>
          <w:tcPr>
            <w:tcW w:w="6820" w:type="dxa"/>
            <w:gridSpan w:val="5"/>
            <w:shd w:val="clear" w:color="auto" w:fill="FFFFFF"/>
          </w:tcPr>
          <w:p w14:paraId="113C3711" w14:textId="77777777" w:rsidR="008B18A6" w:rsidRDefault="008B18A6">
            <w:pPr>
              <w:pStyle w:val="tabela-separate"/>
            </w:pPr>
          </w:p>
        </w:tc>
      </w:tr>
      <w:tr w:rsidR="008B18A6" w14:paraId="28A0E9CD" w14:textId="77777777">
        <w:trPr>
          <w:cantSplit/>
          <w:trHeight w:val="426"/>
          <w:jc w:val="center"/>
        </w:trPr>
        <w:tc>
          <w:tcPr>
            <w:tcW w:w="2441" w:type="dxa"/>
            <w:vMerge w:val="restart"/>
            <w:shd w:val="clear" w:color="auto" w:fill="FFFFFF"/>
          </w:tcPr>
          <w:p w14:paraId="39D79FBC" w14:textId="77777777" w:rsidR="008B18A6" w:rsidRDefault="008B18A6">
            <w:pPr>
              <w:pStyle w:val="tabela"/>
            </w:pPr>
            <w:r>
              <w:t>pciConta2268Per121a180</w:t>
            </w:r>
          </w:p>
        </w:tc>
        <w:tc>
          <w:tcPr>
            <w:tcW w:w="2954" w:type="dxa"/>
            <w:shd w:val="clear" w:color="auto" w:fill="FFFFFF"/>
          </w:tcPr>
          <w:p w14:paraId="2017D008" w14:textId="77777777" w:rsidR="008B18A6" w:rsidRDefault="008B18A6">
            <w:pPr>
              <w:pStyle w:val="tabela"/>
            </w:pPr>
            <w:r>
              <w:t>Double</w:t>
            </w:r>
          </w:p>
        </w:tc>
        <w:tc>
          <w:tcPr>
            <w:tcW w:w="966" w:type="dxa"/>
            <w:shd w:val="clear" w:color="auto" w:fill="FFFFFF"/>
          </w:tcPr>
          <w:p w14:paraId="4C94897D" w14:textId="77777777" w:rsidR="008B18A6" w:rsidRDefault="008B18A6">
            <w:pPr>
              <w:pStyle w:val="tabela"/>
            </w:pPr>
            <w:r>
              <w:t>Não</w:t>
            </w:r>
          </w:p>
        </w:tc>
        <w:tc>
          <w:tcPr>
            <w:tcW w:w="966" w:type="dxa"/>
            <w:shd w:val="clear" w:color="auto" w:fill="FFFFFF"/>
          </w:tcPr>
          <w:p w14:paraId="796B5E4B" w14:textId="77777777" w:rsidR="008B18A6" w:rsidRDefault="008B18A6">
            <w:pPr>
              <w:pStyle w:val="tabela"/>
            </w:pPr>
            <w:r>
              <w:t>Não</w:t>
            </w:r>
          </w:p>
        </w:tc>
        <w:tc>
          <w:tcPr>
            <w:tcW w:w="966" w:type="dxa"/>
            <w:shd w:val="clear" w:color="auto" w:fill="FFFFFF"/>
          </w:tcPr>
          <w:p w14:paraId="270D53F1" w14:textId="77777777" w:rsidR="008B18A6" w:rsidRDefault="008B18A6">
            <w:pPr>
              <w:pStyle w:val="tabela"/>
            </w:pPr>
            <w:r>
              <w:t>Não</w:t>
            </w:r>
          </w:p>
        </w:tc>
        <w:tc>
          <w:tcPr>
            <w:tcW w:w="968" w:type="dxa"/>
            <w:shd w:val="clear" w:color="auto" w:fill="FFFFFF"/>
          </w:tcPr>
          <w:p w14:paraId="4559FF38" w14:textId="77777777" w:rsidR="008B18A6" w:rsidRDefault="008B18A6">
            <w:pPr>
              <w:pStyle w:val="tabela"/>
            </w:pPr>
            <w:r>
              <w:t>Não</w:t>
            </w:r>
          </w:p>
        </w:tc>
      </w:tr>
      <w:tr w:rsidR="008B18A6" w14:paraId="1A4360D7" w14:textId="77777777">
        <w:trPr>
          <w:cantSplit/>
          <w:trHeight w:val="426"/>
          <w:jc w:val="center"/>
        </w:trPr>
        <w:tc>
          <w:tcPr>
            <w:tcW w:w="2441" w:type="dxa"/>
            <w:vMerge/>
            <w:shd w:val="clear" w:color="auto" w:fill="FFFFFF"/>
          </w:tcPr>
          <w:p w14:paraId="40362AE0" w14:textId="77777777" w:rsidR="008B18A6" w:rsidRDefault="008B18A6">
            <w:pPr>
              <w:pStyle w:val="tabela"/>
            </w:pPr>
          </w:p>
        </w:tc>
        <w:tc>
          <w:tcPr>
            <w:tcW w:w="6820" w:type="dxa"/>
            <w:gridSpan w:val="5"/>
            <w:shd w:val="clear" w:color="auto" w:fill="FFFFFF"/>
          </w:tcPr>
          <w:p w14:paraId="79179F33" w14:textId="77777777" w:rsidR="008B18A6" w:rsidRDefault="008B18A6">
            <w:pPr>
              <w:pStyle w:val="tabela-spellchk"/>
            </w:pPr>
            <w:r>
              <w:t>Saldo das contas 2268 no período de 121 a 180 dias</w:t>
            </w:r>
          </w:p>
        </w:tc>
      </w:tr>
      <w:tr w:rsidR="008B18A6" w14:paraId="0482F17E" w14:textId="77777777">
        <w:trPr>
          <w:trHeight w:hRule="exact" w:val="20"/>
          <w:jc w:val="center"/>
        </w:trPr>
        <w:tc>
          <w:tcPr>
            <w:tcW w:w="2441" w:type="dxa"/>
            <w:shd w:val="clear" w:color="auto" w:fill="FFFFFF"/>
          </w:tcPr>
          <w:p w14:paraId="25E6CE95" w14:textId="77777777" w:rsidR="008B18A6" w:rsidRDefault="008B18A6">
            <w:pPr>
              <w:pStyle w:val="tabela-separate"/>
            </w:pPr>
          </w:p>
        </w:tc>
        <w:tc>
          <w:tcPr>
            <w:tcW w:w="6820" w:type="dxa"/>
            <w:gridSpan w:val="5"/>
            <w:shd w:val="clear" w:color="auto" w:fill="FFFFFF"/>
          </w:tcPr>
          <w:p w14:paraId="228FDFA1" w14:textId="77777777" w:rsidR="008B18A6" w:rsidRDefault="008B18A6">
            <w:pPr>
              <w:pStyle w:val="tabela-separate"/>
            </w:pPr>
          </w:p>
        </w:tc>
      </w:tr>
      <w:tr w:rsidR="008B18A6" w14:paraId="5D759156" w14:textId="77777777">
        <w:trPr>
          <w:cantSplit/>
          <w:trHeight w:val="426"/>
          <w:jc w:val="center"/>
        </w:trPr>
        <w:tc>
          <w:tcPr>
            <w:tcW w:w="2441" w:type="dxa"/>
            <w:vMerge w:val="restart"/>
            <w:shd w:val="clear" w:color="auto" w:fill="FFFFFF"/>
          </w:tcPr>
          <w:p w14:paraId="2E77259F" w14:textId="77777777" w:rsidR="008B18A6" w:rsidRDefault="008B18A6">
            <w:pPr>
              <w:pStyle w:val="tabela"/>
            </w:pPr>
            <w:r>
              <w:t>pciConta2268Per181a365</w:t>
            </w:r>
          </w:p>
        </w:tc>
        <w:tc>
          <w:tcPr>
            <w:tcW w:w="2954" w:type="dxa"/>
            <w:shd w:val="clear" w:color="auto" w:fill="FFFFFF"/>
          </w:tcPr>
          <w:p w14:paraId="2BEB1D1B" w14:textId="77777777" w:rsidR="008B18A6" w:rsidRDefault="008B18A6">
            <w:pPr>
              <w:pStyle w:val="tabela"/>
            </w:pPr>
            <w:r>
              <w:t>Double</w:t>
            </w:r>
          </w:p>
        </w:tc>
        <w:tc>
          <w:tcPr>
            <w:tcW w:w="966" w:type="dxa"/>
            <w:shd w:val="clear" w:color="auto" w:fill="FFFFFF"/>
          </w:tcPr>
          <w:p w14:paraId="75C84E33" w14:textId="77777777" w:rsidR="008B18A6" w:rsidRDefault="008B18A6">
            <w:pPr>
              <w:pStyle w:val="tabela"/>
            </w:pPr>
            <w:r>
              <w:t>Não</w:t>
            </w:r>
          </w:p>
        </w:tc>
        <w:tc>
          <w:tcPr>
            <w:tcW w:w="966" w:type="dxa"/>
            <w:shd w:val="clear" w:color="auto" w:fill="FFFFFF"/>
          </w:tcPr>
          <w:p w14:paraId="206CFFFA" w14:textId="77777777" w:rsidR="008B18A6" w:rsidRDefault="008B18A6">
            <w:pPr>
              <w:pStyle w:val="tabela"/>
            </w:pPr>
            <w:r>
              <w:t>Não</w:t>
            </w:r>
          </w:p>
        </w:tc>
        <w:tc>
          <w:tcPr>
            <w:tcW w:w="966" w:type="dxa"/>
            <w:shd w:val="clear" w:color="auto" w:fill="FFFFFF"/>
          </w:tcPr>
          <w:p w14:paraId="10A4E0A1" w14:textId="77777777" w:rsidR="008B18A6" w:rsidRDefault="008B18A6">
            <w:pPr>
              <w:pStyle w:val="tabela"/>
            </w:pPr>
            <w:r>
              <w:t>Não</w:t>
            </w:r>
          </w:p>
        </w:tc>
        <w:tc>
          <w:tcPr>
            <w:tcW w:w="968" w:type="dxa"/>
            <w:shd w:val="clear" w:color="auto" w:fill="FFFFFF"/>
          </w:tcPr>
          <w:p w14:paraId="204A4CEB" w14:textId="77777777" w:rsidR="008B18A6" w:rsidRDefault="008B18A6">
            <w:pPr>
              <w:pStyle w:val="tabela"/>
            </w:pPr>
            <w:r>
              <w:t>Não</w:t>
            </w:r>
          </w:p>
        </w:tc>
      </w:tr>
      <w:tr w:rsidR="008B18A6" w14:paraId="1969423B" w14:textId="77777777">
        <w:trPr>
          <w:cantSplit/>
          <w:trHeight w:val="426"/>
          <w:jc w:val="center"/>
        </w:trPr>
        <w:tc>
          <w:tcPr>
            <w:tcW w:w="2441" w:type="dxa"/>
            <w:vMerge/>
            <w:shd w:val="clear" w:color="auto" w:fill="FFFFFF"/>
          </w:tcPr>
          <w:p w14:paraId="02557267" w14:textId="77777777" w:rsidR="008B18A6" w:rsidRDefault="008B18A6">
            <w:pPr>
              <w:pStyle w:val="tabela"/>
            </w:pPr>
          </w:p>
        </w:tc>
        <w:tc>
          <w:tcPr>
            <w:tcW w:w="6820" w:type="dxa"/>
            <w:gridSpan w:val="5"/>
            <w:shd w:val="clear" w:color="auto" w:fill="FFFFFF"/>
          </w:tcPr>
          <w:p w14:paraId="23128AF3" w14:textId="77777777" w:rsidR="008B18A6" w:rsidRDefault="008B18A6">
            <w:pPr>
              <w:pStyle w:val="tabela-spellchk"/>
            </w:pPr>
            <w:r>
              <w:t>Saldo das contas 2268 no período de 181 a 365 dias</w:t>
            </w:r>
          </w:p>
        </w:tc>
      </w:tr>
      <w:tr w:rsidR="008B18A6" w14:paraId="52649592" w14:textId="77777777">
        <w:trPr>
          <w:trHeight w:hRule="exact" w:val="20"/>
          <w:jc w:val="center"/>
        </w:trPr>
        <w:tc>
          <w:tcPr>
            <w:tcW w:w="2441" w:type="dxa"/>
            <w:shd w:val="clear" w:color="auto" w:fill="FFFFFF"/>
          </w:tcPr>
          <w:p w14:paraId="761E9384" w14:textId="77777777" w:rsidR="008B18A6" w:rsidRDefault="008B18A6">
            <w:pPr>
              <w:pStyle w:val="tabela-separate"/>
            </w:pPr>
          </w:p>
        </w:tc>
        <w:tc>
          <w:tcPr>
            <w:tcW w:w="6820" w:type="dxa"/>
            <w:gridSpan w:val="5"/>
            <w:shd w:val="clear" w:color="auto" w:fill="FFFFFF"/>
          </w:tcPr>
          <w:p w14:paraId="0E0E371A" w14:textId="77777777" w:rsidR="008B18A6" w:rsidRDefault="008B18A6">
            <w:pPr>
              <w:pStyle w:val="tabela-separate"/>
            </w:pPr>
          </w:p>
        </w:tc>
      </w:tr>
      <w:tr w:rsidR="008B18A6" w14:paraId="61CFE2F1" w14:textId="77777777">
        <w:trPr>
          <w:cantSplit/>
          <w:trHeight w:val="426"/>
          <w:jc w:val="center"/>
        </w:trPr>
        <w:tc>
          <w:tcPr>
            <w:tcW w:w="2441" w:type="dxa"/>
            <w:vMerge w:val="restart"/>
            <w:shd w:val="clear" w:color="auto" w:fill="FFFFFF"/>
          </w:tcPr>
          <w:p w14:paraId="77CAD38F" w14:textId="77777777" w:rsidR="008B18A6" w:rsidRDefault="008B18A6">
            <w:pPr>
              <w:pStyle w:val="tabela"/>
            </w:pPr>
            <w:r>
              <w:lastRenderedPageBreak/>
              <w:t>pciConta2268Per1a30</w:t>
            </w:r>
          </w:p>
        </w:tc>
        <w:tc>
          <w:tcPr>
            <w:tcW w:w="2954" w:type="dxa"/>
            <w:shd w:val="clear" w:color="auto" w:fill="FFFFFF"/>
          </w:tcPr>
          <w:p w14:paraId="3B2306C4" w14:textId="77777777" w:rsidR="008B18A6" w:rsidRDefault="008B18A6">
            <w:pPr>
              <w:pStyle w:val="tabela"/>
            </w:pPr>
            <w:r>
              <w:t>Double</w:t>
            </w:r>
          </w:p>
        </w:tc>
        <w:tc>
          <w:tcPr>
            <w:tcW w:w="966" w:type="dxa"/>
            <w:shd w:val="clear" w:color="auto" w:fill="FFFFFF"/>
          </w:tcPr>
          <w:p w14:paraId="49C763BF" w14:textId="77777777" w:rsidR="008B18A6" w:rsidRDefault="008B18A6">
            <w:pPr>
              <w:pStyle w:val="tabela"/>
            </w:pPr>
            <w:r>
              <w:t>Não</w:t>
            </w:r>
          </w:p>
        </w:tc>
        <w:tc>
          <w:tcPr>
            <w:tcW w:w="966" w:type="dxa"/>
            <w:shd w:val="clear" w:color="auto" w:fill="FFFFFF"/>
          </w:tcPr>
          <w:p w14:paraId="014A685D" w14:textId="77777777" w:rsidR="008B18A6" w:rsidRDefault="008B18A6">
            <w:pPr>
              <w:pStyle w:val="tabela"/>
            </w:pPr>
            <w:r>
              <w:t>Não</w:t>
            </w:r>
          </w:p>
        </w:tc>
        <w:tc>
          <w:tcPr>
            <w:tcW w:w="966" w:type="dxa"/>
            <w:shd w:val="clear" w:color="auto" w:fill="FFFFFF"/>
          </w:tcPr>
          <w:p w14:paraId="1E926053" w14:textId="77777777" w:rsidR="008B18A6" w:rsidRDefault="008B18A6">
            <w:pPr>
              <w:pStyle w:val="tabela"/>
            </w:pPr>
            <w:r>
              <w:t>Não</w:t>
            </w:r>
          </w:p>
        </w:tc>
        <w:tc>
          <w:tcPr>
            <w:tcW w:w="968" w:type="dxa"/>
            <w:shd w:val="clear" w:color="auto" w:fill="FFFFFF"/>
          </w:tcPr>
          <w:p w14:paraId="70860DE4" w14:textId="77777777" w:rsidR="008B18A6" w:rsidRDefault="008B18A6">
            <w:pPr>
              <w:pStyle w:val="tabela"/>
            </w:pPr>
            <w:r>
              <w:t>Não</w:t>
            </w:r>
          </w:p>
        </w:tc>
      </w:tr>
      <w:tr w:rsidR="008B18A6" w14:paraId="319203CE" w14:textId="77777777">
        <w:trPr>
          <w:cantSplit/>
          <w:trHeight w:val="426"/>
          <w:jc w:val="center"/>
        </w:trPr>
        <w:tc>
          <w:tcPr>
            <w:tcW w:w="2441" w:type="dxa"/>
            <w:vMerge/>
            <w:shd w:val="clear" w:color="auto" w:fill="FFFFFF"/>
          </w:tcPr>
          <w:p w14:paraId="7F422A90" w14:textId="77777777" w:rsidR="008B18A6" w:rsidRDefault="008B18A6">
            <w:pPr>
              <w:pStyle w:val="tabela"/>
            </w:pPr>
          </w:p>
        </w:tc>
        <w:tc>
          <w:tcPr>
            <w:tcW w:w="6820" w:type="dxa"/>
            <w:gridSpan w:val="5"/>
            <w:shd w:val="clear" w:color="auto" w:fill="FFFFFF"/>
          </w:tcPr>
          <w:p w14:paraId="2867CF8C" w14:textId="77777777" w:rsidR="008B18A6" w:rsidRDefault="008B18A6">
            <w:pPr>
              <w:pStyle w:val="tabela-spellchk"/>
            </w:pPr>
            <w:r>
              <w:t>Saldo das contas 2268 no período de 1 a 30 dias</w:t>
            </w:r>
          </w:p>
        </w:tc>
      </w:tr>
      <w:tr w:rsidR="008B18A6" w14:paraId="7513EF8D" w14:textId="77777777">
        <w:trPr>
          <w:trHeight w:hRule="exact" w:val="20"/>
          <w:jc w:val="center"/>
        </w:trPr>
        <w:tc>
          <w:tcPr>
            <w:tcW w:w="2441" w:type="dxa"/>
            <w:shd w:val="clear" w:color="auto" w:fill="FFFFFF"/>
          </w:tcPr>
          <w:p w14:paraId="49A8B66D" w14:textId="77777777" w:rsidR="008B18A6" w:rsidRDefault="008B18A6">
            <w:pPr>
              <w:pStyle w:val="tabela-separate"/>
            </w:pPr>
          </w:p>
        </w:tc>
        <w:tc>
          <w:tcPr>
            <w:tcW w:w="6820" w:type="dxa"/>
            <w:gridSpan w:val="5"/>
            <w:shd w:val="clear" w:color="auto" w:fill="FFFFFF"/>
          </w:tcPr>
          <w:p w14:paraId="686B3D1A" w14:textId="77777777" w:rsidR="008B18A6" w:rsidRDefault="008B18A6">
            <w:pPr>
              <w:pStyle w:val="tabela-separate"/>
            </w:pPr>
          </w:p>
        </w:tc>
      </w:tr>
      <w:tr w:rsidR="008B18A6" w14:paraId="2EB02B40" w14:textId="77777777">
        <w:trPr>
          <w:cantSplit/>
          <w:trHeight w:val="426"/>
          <w:jc w:val="center"/>
        </w:trPr>
        <w:tc>
          <w:tcPr>
            <w:tcW w:w="2441" w:type="dxa"/>
            <w:vMerge w:val="restart"/>
            <w:shd w:val="clear" w:color="auto" w:fill="FFFFFF"/>
          </w:tcPr>
          <w:p w14:paraId="18D9DDA6" w14:textId="77777777" w:rsidR="008B18A6" w:rsidRDefault="008B18A6">
            <w:pPr>
              <w:pStyle w:val="tabela"/>
            </w:pPr>
            <w:r>
              <w:t>pciConta2268Per31a60</w:t>
            </w:r>
          </w:p>
        </w:tc>
        <w:tc>
          <w:tcPr>
            <w:tcW w:w="2954" w:type="dxa"/>
            <w:shd w:val="clear" w:color="auto" w:fill="FFFFFF"/>
          </w:tcPr>
          <w:p w14:paraId="7918F2A8" w14:textId="77777777" w:rsidR="008B18A6" w:rsidRDefault="008B18A6">
            <w:pPr>
              <w:pStyle w:val="tabela"/>
            </w:pPr>
            <w:r>
              <w:t>Double</w:t>
            </w:r>
          </w:p>
        </w:tc>
        <w:tc>
          <w:tcPr>
            <w:tcW w:w="966" w:type="dxa"/>
            <w:shd w:val="clear" w:color="auto" w:fill="FFFFFF"/>
          </w:tcPr>
          <w:p w14:paraId="4D221091" w14:textId="77777777" w:rsidR="008B18A6" w:rsidRDefault="008B18A6">
            <w:pPr>
              <w:pStyle w:val="tabela"/>
            </w:pPr>
            <w:r>
              <w:t>Não</w:t>
            </w:r>
          </w:p>
        </w:tc>
        <w:tc>
          <w:tcPr>
            <w:tcW w:w="966" w:type="dxa"/>
            <w:shd w:val="clear" w:color="auto" w:fill="FFFFFF"/>
          </w:tcPr>
          <w:p w14:paraId="2EE25621" w14:textId="77777777" w:rsidR="008B18A6" w:rsidRDefault="008B18A6">
            <w:pPr>
              <w:pStyle w:val="tabela"/>
            </w:pPr>
            <w:r>
              <w:t>Não</w:t>
            </w:r>
          </w:p>
        </w:tc>
        <w:tc>
          <w:tcPr>
            <w:tcW w:w="966" w:type="dxa"/>
            <w:shd w:val="clear" w:color="auto" w:fill="FFFFFF"/>
          </w:tcPr>
          <w:p w14:paraId="3C0F0675" w14:textId="77777777" w:rsidR="008B18A6" w:rsidRDefault="008B18A6">
            <w:pPr>
              <w:pStyle w:val="tabela"/>
            </w:pPr>
            <w:r>
              <w:t>Não</w:t>
            </w:r>
          </w:p>
        </w:tc>
        <w:tc>
          <w:tcPr>
            <w:tcW w:w="968" w:type="dxa"/>
            <w:shd w:val="clear" w:color="auto" w:fill="FFFFFF"/>
          </w:tcPr>
          <w:p w14:paraId="27778182" w14:textId="77777777" w:rsidR="008B18A6" w:rsidRDefault="008B18A6">
            <w:pPr>
              <w:pStyle w:val="tabela"/>
            </w:pPr>
            <w:r>
              <w:t>Não</w:t>
            </w:r>
          </w:p>
        </w:tc>
      </w:tr>
      <w:tr w:rsidR="008B18A6" w14:paraId="4A9DFB7B" w14:textId="77777777">
        <w:trPr>
          <w:cantSplit/>
          <w:trHeight w:val="426"/>
          <w:jc w:val="center"/>
        </w:trPr>
        <w:tc>
          <w:tcPr>
            <w:tcW w:w="2441" w:type="dxa"/>
            <w:vMerge/>
            <w:shd w:val="clear" w:color="auto" w:fill="FFFFFF"/>
          </w:tcPr>
          <w:p w14:paraId="3777F39E" w14:textId="77777777" w:rsidR="008B18A6" w:rsidRDefault="008B18A6">
            <w:pPr>
              <w:pStyle w:val="tabela"/>
            </w:pPr>
          </w:p>
        </w:tc>
        <w:tc>
          <w:tcPr>
            <w:tcW w:w="6820" w:type="dxa"/>
            <w:gridSpan w:val="5"/>
            <w:shd w:val="clear" w:color="auto" w:fill="FFFFFF"/>
          </w:tcPr>
          <w:p w14:paraId="0FC9C52D" w14:textId="77777777" w:rsidR="008B18A6" w:rsidRDefault="008B18A6">
            <w:pPr>
              <w:pStyle w:val="tabela-spellchk"/>
            </w:pPr>
            <w:r>
              <w:t>Saldo das contas 2268 no período de 31 a 60 dias</w:t>
            </w:r>
          </w:p>
        </w:tc>
      </w:tr>
      <w:tr w:rsidR="008B18A6" w14:paraId="322A6DDA" w14:textId="77777777">
        <w:trPr>
          <w:trHeight w:hRule="exact" w:val="20"/>
          <w:jc w:val="center"/>
        </w:trPr>
        <w:tc>
          <w:tcPr>
            <w:tcW w:w="2441" w:type="dxa"/>
            <w:shd w:val="clear" w:color="auto" w:fill="FFFFFF"/>
          </w:tcPr>
          <w:p w14:paraId="29C57700" w14:textId="77777777" w:rsidR="008B18A6" w:rsidRDefault="008B18A6">
            <w:pPr>
              <w:pStyle w:val="tabela-separate"/>
            </w:pPr>
          </w:p>
        </w:tc>
        <w:tc>
          <w:tcPr>
            <w:tcW w:w="6820" w:type="dxa"/>
            <w:gridSpan w:val="5"/>
            <w:shd w:val="clear" w:color="auto" w:fill="FFFFFF"/>
          </w:tcPr>
          <w:p w14:paraId="17730242" w14:textId="77777777" w:rsidR="008B18A6" w:rsidRDefault="008B18A6">
            <w:pPr>
              <w:pStyle w:val="tabela-separate"/>
            </w:pPr>
          </w:p>
        </w:tc>
      </w:tr>
      <w:tr w:rsidR="008B18A6" w14:paraId="74C0A9C6" w14:textId="77777777">
        <w:trPr>
          <w:cantSplit/>
          <w:trHeight w:val="426"/>
          <w:jc w:val="center"/>
        </w:trPr>
        <w:tc>
          <w:tcPr>
            <w:tcW w:w="2441" w:type="dxa"/>
            <w:vMerge w:val="restart"/>
            <w:shd w:val="clear" w:color="auto" w:fill="FFFFFF"/>
          </w:tcPr>
          <w:p w14:paraId="20C50FCD" w14:textId="77777777" w:rsidR="008B18A6" w:rsidRDefault="008B18A6">
            <w:pPr>
              <w:pStyle w:val="tabela"/>
            </w:pPr>
            <w:r>
              <w:t>pciConta2268Per61a120</w:t>
            </w:r>
          </w:p>
        </w:tc>
        <w:tc>
          <w:tcPr>
            <w:tcW w:w="2954" w:type="dxa"/>
            <w:shd w:val="clear" w:color="auto" w:fill="FFFFFF"/>
          </w:tcPr>
          <w:p w14:paraId="42FBE983" w14:textId="77777777" w:rsidR="008B18A6" w:rsidRDefault="008B18A6">
            <w:pPr>
              <w:pStyle w:val="tabela"/>
            </w:pPr>
            <w:r>
              <w:t>Double</w:t>
            </w:r>
          </w:p>
        </w:tc>
        <w:tc>
          <w:tcPr>
            <w:tcW w:w="966" w:type="dxa"/>
            <w:shd w:val="clear" w:color="auto" w:fill="FFFFFF"/>
          </w:tcPr>
          <w:p w14:paraId="553A2FB7" w14:textId="77777777" w:rsidR="008B18A6" w:rsidRDefault="008B18A6">
            <w:pPr>
              <w:pStyle w:val="tabela"/>
            </w:pPr>
            <w:r>
              <w:t>Não</w:t>
            </w:r>
          </w:p>
        </w:tc>
        <w:tc>
          <w:tcPr>
            <w:tcW w:w="966" w:type="dxa"/>
            <w:shd w:val="clear" w:color="auto" w:fill="FFFFFF"/>
          </w:tcPr>
          <w:p w14:paraId="34455340" w14:textId="77777777" w:rsidR="008B18A6" w:rsidRDefault="008B18A6">
            <w:pPr>
              <w:pStyle w:val="tabela"/>
            </w:pPr>
            <w:r>
              <w:t>Não</w:t>
            </w:r>
          </w:p>
        </w:tc>
        <w:tc>
          <w:tcPr>
            <w:tcW w:w="966" w:type="dxa"/>
            <w:shd w:val="clear" w:color="auto" w:fill="FFFFFF"/>
          </w:tcPr>
          <w:p w14:paraId="62979AEF" w14:textId="77777777" w:rsidR="008B18A6" w:rsidRDefault="008B18A6">
            <w:pPr>
              <w:pStyle w:val="tabela"/>
            </w:pPr>
            <w:r>
              <w:t>Não</w:t>
            </w:r>
          </w:p>
        </w:tc>
        <w:tc>
          <w:tcPr>
            <w:tcW w:w="968" w:type="dxa"/>
            <w:shd w:val="clear" w:color="auto" w:fill="FFFFFF"/>
          </w:tcPr>
          <w:p w14:paraId="6D1FB71C" w14:textId="77777777" w:rsidR="008B18A6" w:rsidRDefault="008B18A6">
            <w:pPr>
              <w:pStyle w:val="tabela"/>
            </w:pPr>
            <w:r>
              <w:t>Não</w:t>
            </w:r>
          </w:p>
        </w:tc>
      </w:tr>
      <w:tr w:rsidR="008B18A6" w14:paraId="5B7DDE81" w14:textId="77777777">
        <w:trPr>
          <w:cantSplit/>
          <w:trHeight w:val="426"/>
          <w:jc w:val="center"/>
        </w:trPr>
        <w:tc>
          <w:tcPr>
            <w:tcW w:w="2441" w:type="dxa"/>
            <w:vMerge/>
            <w:shd w:val="clear" w:color="auto" w:fill="FFFFFF"/>
          </w:tcPr>
          <w:p w14:paraId="1E3E13D5" w14:textId="77777777" w:rsidR="008B18A6" w:rsidRDefault="008B18A6">
            <w:pPr>
              <w:pStyle w:val="tabela"/>
            </w:pPr>
          </w:p>
        </w:tc>
        <w:tc>
          <w:tcPr>
            <w:tcW w:w="6820" w:type="dxa"/>
            <w:gridSpan w:val="5"/>
            <w:shd w:val="clear" w:color="auto" w:fill="FFFFFF"/>
          </w:tcPr>
          <w:p w14:paraId="4E8B9271" w14:textId="77777777" w:rsidR="008B18A6" w:rsidRDefault="008B18A6">
            <w:pPr>
              <w:pStyle w:val="tabela-spellchk"/>
            </w:pPr>
            <w:r>
              <w:t>Saldo das contas 2268 no período de 61 a 120 dias</w:t>
            </w:r>
          </w:p>
        </w:tc>
      </w:tr>
      <w:tr w:rsidR="008B18A6" w14:paraId="6D85097B" w14:textId="77777777">
        <w:trPr>
          <w:trHeight w:hRule="exact" w:val="20"/>
          <w:jc w:val="center"/>
        </w:trPr>
        <w:tc>
          <w:tcPr>
            <w:tcW w:w="2441" w:type="dxa"/>
            <w:shd w:val="clear" w:color="auto" w:fill="FFFFFF"/>
          </w:tcPr>
          <w:p w14:paraId="06CDD275" w14:textId="77777777" w:rsidR="008B18A6" w:rsidRDefault="008B18A6">
            <w:pPr>
              <w:pStyle w:val="tabela-separate"/>
            </w:pPr>
          </w:p>
        </w:tc>
        <w:tc>
          <w:tcPr>
            <w:tcW w:w="6820" w:type="dxa"/>
            <w:gridSpan w:val="5"/>
            <w:shd w:val="clear" w:color="auto" w:fill="FFFFFF"/>
          </w:tcPr>
          <w:p w14:paraId="210F92F2" w14:textId="77777777" w:rsidR="008B18A6" w:rsidRDefault="008B18A6">
            <w:pPr>
              <w:pStyle w:val="tabela-separate"/>
            </w:pPr>
          </w:p>
        </w:tc>
      </w:tr>
      <w:tr w:rsidR="008B18A6" w14:paraId="52B0A01E" w14:textId="77777777">
        <w:trPr>
          <w:cantSplit/>
          <w:trHeight w:val="426"/>
          <w:jc w:val="center"/>
        </w:trPr>
        <w:tc>
          <w:tcPr>
            <w:tcW w:w="2441" w:type="dxa"/>
            <w:vMerge w:val="restart"/>
            <w:shd w:val="clear" w:color="auto" w:fill="FFFFFF"/>
          </w:tcPr>
          <w:p w14:paraId="23C99D09" w14:textId="77777777" w:rsidR="008B18A6" w:rsidRDefault="008B18A6">
            <w:pPr>
              <w:pStyle w:val="tabela"/>
            </w:pPr>
            <w:r>
              <w:t>pciConta2268PerSup365</w:t>
            </w:r>
          </w:p>
        </w:tc>
        <w:tc>
          <w:tcPr>
            <w:tcW w:w="2954" w:type="dxa"/>
            <w:shd w:val="clear" w:color="auto" w:fill="FFFFFF"/>
          </w:tcPr>
          <w:p w14:paraId="089A24BC" w14:textId="77777777" w:rsidR="008B18A6" w:rsidRDefault="008B18A6">
            <w:pPr>
              <w:pStyle w:val="tabela"/>
            </w:pPr>
            <w:r>
              <w:t>Double</w:t>
            </w:r>
          </w:p>
        </w:tc>
        <w:tc>
          <w:tcPr>
            <w:tcW w:w="966" w:type="dxa"/>
            <w:shd w:val="clear" w:color="auto" w:fill="FFFFFF"/>
          </w:tcPr>
          <w:p w14:paraId="1C7FF832" w14:textId="77777777" w:rsidR="008B18A6" w:rsidRDefault="008B18A6">
            <w:pPr>
              <w:pStyle w:val="tabela"/>
            </w:pPr>
            <w:r>
              <w:t>Não</w:t>
            </w:r>
          </w:p>
        </w:tc>
        <w:tc>
          <w:tcPr>
            <w:tcW w:w="966" w:type="dxa"/>
            <w:shd w:val="clear" w:color="auto" w:fill="FFFFFF"/>
          </w:tcPr>
          <w:p w14:paraId="74615CF8" w14:textId="77777777" w:rsidR="008B18A6" w:rsidRDefault="008B18A6">
            <w:pPr>
              <w:pStyle w:val="tabela"/>
            </w:pPr>
            <w:r>
              <w:t>Não</w:t>
            </w:r>
          </w:p>
        </w:tc>
        <w:tc>
          <w:tcPr>
            <w:tcW w:w="966" w:type="dxa"/>
            <w:shd w:val="clear" w:color="auto" w:fill="FFFFFF"/>
          </w:tcPr>
          <w:p w14:paraId="563888E2" w14:textId="77777777" w:rsidR="008B18A6" w:rsidRDefault="008B18A6">
            <w:pPr>
              <w:pStyle w:val="tabela"/>
            </w:pPr>
            <w:r>
              <w:t>Não</w:t>
            </w:r>
          </w:p>
        </w:tc>
        <w:tc>
          <w:tcPr>
            <w:tcW w:w="968" w:type="dxa"/>
            <w:shd w:val="clear" w:color="auto" w:fill="FFFFFF"/>
          </w:tcPr>
          <w:p w14:paraId="51E82A6E" w14:textId="77777777" w:rsidR="008B18A6" w:rsidRDefault="008B18A6">
            <w:pPr>
              <w:pStyle w:val="tabela"/>
            </w:pPr>
            <w:r>
              <w:t>Não</w:t>
            </w:r>
          </w:p>
        </w:tc>
      </w:tr>
      <w:tr w:rsidR="008B18A6" w14:paraId="1246211D" w14:textId="77777777">
        <w:trPr>
          <w:cantSplit/>
          <w:trHeight w:val="426"/>
          <w:jc w:val="center"/>
        </w:trPr>
        <w:tc>
          <w:tcPr>
            <w:tcW w:w="2441" w:type="dxa"/>
            <w:vMerge/>
            <w:shd w:val="clear" w:color="auto" w:fill="FFFFFF"/>
          </w:tcPr>
          <w:p w14:paraId="5CFB76CA" w14:textId="77777777" w:rsidR="008B18A6" w:rsidRDefault="008B18A6">
            <w:pPr>
              <w:pStyle w:val="tabela"/>
            </w:pPr>
          </w:p>
        </w:tc>
        <w:tc>
          <w:tcPr>
            <w:tcW w:w="6820" w:type="dxa"/>
            <w:gridSpan w:val="5"/>
            <w:shd w:val="clear" w:color="auto" w:fill="FFFFFF"/>
          </w:tcPr>
          <w:p w14:paraId="3608FFB2" w14:textId="77777777" w:rsidR="008B18A6" w:rsidRDefault="008B18A6">
            <w:pPr>
              <w:pStyle w:val="tabela-spellchk"/>
            </w:pPr>
            <w:r>
              <w:t>Saldo das contas 2268 no período superior a 365 dias</w:t>
            </w:r>
          </w:p>
        </w:tc>
      </w:tr>
      <w:tr w:rsidR="008B18A6" w14:paraId="51E8BC69" w14:textId="77777777">
        <w:trPr>
          <w:trHeight w:hRule="exact" w:val="20"/>
          <w:jc w:val="center"/>
        </w:trPr>
        <w:tc>
          <w:tcPr>
            <w:tcW w:w="2441" w:type="dxa"/>
            <w:shd w:val="clear" w:color="auto" w:fill="FFFFFF"/>
          </w:tcPr>
          <w:p w14:paraId="27711A05" w14:textId="77777777" w:rsidR="008B18A6" w:rsidRDefault="008B18A6">
            <w:pPr>
              <w:pStyle w:val="tabela-separate"/>
            </w:pPr>
          </w:p>
        </w:tc>
        <w:tc>
          <w:tcPr>
            <w:tcW w:w="6820" w:type="dxa"/>
            <w:gridSpan w:val="5"/>
            <w:shd w:val="clear" w:color="auto" w:fill="FFFFFF"/>
          </w:tcPr>
          <w:p w14:paraId="39000C68" w14:textId="77777777" w:rsidR="008B18A6" w:rsidRDefault="008B18A6">
            <w:pPr>
              <w:pStyle w:val="tabela-separate"/>
            </w:pPr>
          </w:p>
        </w:tc>
      </w:tr>
      <w:tr w:rsidR="008B18A6" w14:paraId="29F0D30F" w14:textId="77777777">
        <w:trPr>
          <w:cantSplit/>
          <w:trHeight w:val="426"/>
          <w:jc w:val="center"/>
        </w:trPr>
        <w:tc>
          <w:tcPr>
            <w:tcW w:w="2441" w:type="dxa"/>
            <w:vMerge w:val="restart"/>
            <w:shd w:val="clear" w:color="auto" w:fill="FFFFFF"/>
          </w:tcPr>
          <w:p w14:paraId="6890DEAF" w14:textId="77777777" w:rsidR="008B18A6" w:rsidRDefault="008B18A6">
            <w:pPr>
              <w:pStyle w:val="tabela"/>
            </w:pPr>
            <w:r>
              <w:t>pciSegVencVencidasPer121a180</w:t>
            </w:r>
          </w:p>
        </w:tc>
        <w:tc>
          <w:tcPr>
            <w:tcW w:w="2954" w:type="dxa"/>
            <w:shd w:val="clear" w:color="auto" w:fill="FFFFFF"/>
          </w:tcPr>
          <w:p w14:paraId="18BBD7E9" w14:textId="77777777" w:rsidR="008B18A6" w:rsidRDefault="008B18A6">
            <w:pPr>
              <w:pStyle w:val="tabela"/>
            </w:pPr>
            <w:r>
              <w:t>Double</w:t>
            </w:r>
          </w:p>
        </w:tc>
        <w:tc>
          <w:tcPr>
            <w:tcW w:w="966" w:type="dxa"/>
            <w:shd w:val="clear" w:color="auto" w:fill="FFFFFF"/>
          </w:tcPr>
          <w:p w14:paraId="7956D48A" w14:textId="77777777" w:rsidR="008B18A6" w:rsidRDefault="008B18A6">
            <w:pPr>
              <w:pStyle w:val="tabela"/>
            </w:pPr>
            <w:r>
              <w:t>Não</w:t>
            </w:r>
          </w:p>
        </w:tc>
        <w:tc>
          <w:tcPr>
            <w:tcW w:w="966" w:type="dxa"/>
            <w:shd w:val="clear" w:color="auto" w:fill="FFFFFF"/>
          </w:tcPr>
          <w:p w14:paraId="1324BC9A" w14:textId="77777777" w:rsidR="008B18A6" w:rsidRDefault="008B18A6">
            <w:pPr>
              <w:pStyle w:val="tabela"/>
            </w:pPr>
            <w:r>
              <w:t>Não</w:t>
            </w:r>
          </w:p>
        </w:tc>
        <w:tc>
          <w:tcPr>
            <w:tcW w:w="966" w:type="dxa"/>
            <w:shd w:val="clear" w:color="auto" w:fill="FFFFFF"/>
          </w:tcPr>
          <w:p w14:paraId="03642D33" w14:textId="77777777" w:rsidR="008B18A6" w:rsidRDefault="008B18A6">
            <w:pPr>
              <w:pStyle w:val="tabela"/>
            </w:pPr>
            <w:r>
              <w:t>Não</w:t>
            </w:r>
          </w:p>
        </w:tc>
        <w:tc>
          <w:tcPr>
            <w:tcW w:w="968" w:type="dxa"/>
            <w:shd w:val="clear" w:color="auto" w:fill="FFFFFF"/>
          </w:tcPr>
          <w:p w14:paraId="3526BB6B" w14:textId="77777777" w:rsidR="008B18A6" w:rsidRDefault="008B18A6">
            <w:pPr>
              <w:pStyle w:val="tabela"/>
            </w:pPr>
            <w:r>
              <w:t>Não</w:t>
            </w:r>
          </w:p>
        </w:tc>
      </w:tr>
      <w:tr w:rsidR="008B18A6" w14:paraId="681727CD" w14:textId="77777777">
        <w:trPr>
          <w:cantSplit/>
          <w:trHeight w:val="426"/>
          <w:jc w:val="center"/>
        </w:trPr>
        <w:tc>
          <w:tcPr>
            <w:tcW w:w="2441" w:type="dxa"/>
            <w:vMerge/>
            <w:shd w:val="clear" w:color="auto" w:fill="FFFFFF"/>
          </w:tcPr>
          <w:p w14:paraId="16DDC277" w14:textId="77777777" w:rsidR="008B18A6" w:rsidRDefault="008B18A6">
            <w:pPr>
              <w:pStyle w:val="tabela"/>
            </w:pPr>
          </w:p>
        </w:tc>
        <w:tc>
          <w:tcPr>
            <w:tcW w:w="6820" w:type="dxa"/>
            <w:gridSpan w:val="5"/>
            <w:shd w:val="clear" w:color="auto" w:fill="FFFFFF"/>
          </w:tcPr>
          <w:p w14:paraId="547A04CE" w14:textId="77777777" w:rsidR="008B18A6" w:rsidRDefault="008B18A6">
            <w:pPr>
              <w:pStyle w:val="tabela-spellchk"/>
            </w:pPr>
            <w:r>
              <w:t>Saldo das contas de seguros vencidas no período de 121 a 180 dias</w:t>
            </w:r>
          </w:p>
        </w:tc>
      </w:tr>
      <w:tr w:rsidR="008B18A6" w14:paraId="11BEE5CD" w14:textId="77777777">
        <w:trPr>
          <w:trHeight w:hRule="exact" w:val="20"/>
          <w:jc w:val="center"/>
        </w:trPr>
        <w:tc>
          <w:tcPr>
            <w:tcW w:w="2441" w:type="dxa"/>
            <w:shd w:val="clear" w:color="auto" w:fill="FFFFFF"/>
          </w:tcPr>
          <w:p w14:paraId="5B5EE2ED" w14:textId="77777777" w:rsidR="008B18A6" w:rsidRDefault="008B18A6">
            <w:pPr>
              <w:pStyle w:val="tabela-separate"/>
            </w:pPr>
          </w:p>
        </w:tc>
        <w:tc>
          <w:tcPr>
            <w:tcW w:w="6820" w:type="dxa"/>
            <w:gridSpan w:val="5"/>
            <w:shd w:val="clear" w:color="auto" w:fill="FFFFFF"/>
          </w:tcPr>
          <w:p w14:paraId="623476D0" w14:textId="77777777" w:rsidR="008B18A6" w:rsidRDefault="008B18A6">
            <w:pPr>
              <w:pStyle w:val="tabela-separate"/>
            </w:pPr>
          </w:p>
        </w:tc>
      </w:tr>
      <w:tr w:rsidR="008B18A6" w14:paraId="3981A549" w14:textId="77777777">
        <w:trPr>
          <w:cantSplit/>
          <w:trHeight w:val="426"/>
          <w:jc w:val="center"/>
        </w:trPr>
        <w:tc>
          <w:tcPr>
            <w:tcW w:w="2441" w:type="dxa"/>
            <w:vMerge w:val="restart"/>
            <w:shd w:val="clear" w:color="auto" w:fill="FFFFFF"/>
          </w:tcPr>
          <w:p w14:paraId="6382B3F3" w14:textId="77777777" w:rsidR="008B18A6" w:rsidRDefault="008B18A6">
            <w:pPr>
              <w:pStyle w:val="tabela"/>
            </w:pPr>
            <w:r>
              <w:t>pciSegVencVencidasPer181a365</w:t>
            </w:r>
          </w:p>
        </w:tc>
        <w:tc>
          <w:tcPr>
            <w:tcW w:w="2954" w:type="dxa"/>
            <w:shd w:val="clear" w:color="auto" w:fill="FFFFFF"/>
          </w:tcPr>
          <w:p w14:paraId="283E603F" w14:textId="77777777" w:rsidR="008B18A6" w:rsidRDefault="008B18A6">
            <w:pPr>
              <w:pStyle w:val="tabela"/>
            </w:pPr>
            <w:r>
              <w:t>Double</w:t>
            </w:r>
          </w:p>
        </w:tc>
        <w:tc>
          <w:tcPr>
            <w:tcW w:w="966" w:type="dxa"/>
            <w:shd w:val="clear" w:color="auto" w:fill="FFFFFF"/>
          </w:tcPr>
          <w:p w14:paraId="7BFF2B19" w14:textId="77777777" w:rsidR="008B18A6" w:rsidRDefault="008B18A6">
            <w:pPr>
              <w:pStyle w:val="tabela"/>
            </w:pPr>
            <w:r>
              <w:t>Não</w:t>
            </w:r>
          </w:p>
        </w:tc>
        <w:tc>
          <w:tcPr>
            <w:tcW w:w="966" w:type="dxa"/>
            <w:shd w:val="clear" w:color="auto" w:fill="FFFFFF"/>
          </w:tcPr>
          <w:p w14:paraId="07255299" w14:textId="77777777" w:rsidR="008B18A6" w:rsidRDefault="008B18A6">
            <w:pPr>
              <w:pStyle w:val="tabela"/>
            </w:pPr>
            <w:r>
              <w:t>Não</w:t>
            </w:r>
          </w:p>
        </w:tc>
        <w:tc>
          <w:tcPr>
            <w:tcW w:w="966" w:type="dxa"/>
            <w:shd w:val="clear" w:color="auto" w:fill="FFFFFF"/>
          </w:tcPr>
          <w:p w14:paraId="3DDE7C71" w14:textId="77777777" w:rsidR="008B18A6" w:rsidRDefault="008B18A6">
            <w:pPr>
              <w:pStyle w:val="tabela"/>
            </w:pPr>
            <w:r>
              <w:t>Não</w:t>
            </w:r>
          </w:p>
        </w:tc>
        <w:tc>
          <w:tcPr>
            <w:tcW w:w="968" w:type="dxa"/>
            <w:shd w:val="clear" w:color="auto" w:fill="FFFFFF"/>
          </w:tcPr>
          <w:p w14:paraId="1B58D21F" w14:textId="77777777" w:rsidR="008B18A6" w:rsidRDefault="008B18A6">
            <w:pPr>
              <w:pStyle w:val="tabela"/>
            </w:pPr>
            <w:r>
              <w:t>Não</w:t>
            </w:r>
          </w:p>
        </w:tc>
      </w:tr>
      <w:tr w:rsidR="008B18A6" w14:paraId="2AC2B830" w14:textId="77777777">
        <w:trPr>
          <w:cantSplit/>
          <w:trHeight w:val="426"/>
          <w:jc w:val="center"/>
        </w:trPr>
        <w:tc>
          <w:tcPr>
            <w:tcW w:w="2441" w:type="dxa"/>
            <w:vMerge/>
            <w:shd w:val="clear" w:color="auto" w:fill="FFFFFF"/>
          </w:tcPr>
          <w:p w14:paraId="3DAEB9EF" w14:textId="77777777" w:rsidR="008B18A6" w:rsidRDefault="008B18A6">
            <w:pPr>
              <w:pStyle w:val="tabela"/>
            </w:pPr>
          </w:p>
        </w:tc>
        <w:tc>
          <w:tcPr>
            <w:tcW w:w="6820" w:type="dxa"/>
            <w:gridSpan w:val="5"/>
            <w:shd w:val="clear" w:color="auto" w:fill="FFFFFF"/>
          </w:tcPr>
          <w:p w14:paraId="731FEC8C" w14:textId="77777777" w:rsidR="008B18A6" w:rsidRDefault="008B18A6">
            <w:pPr>
              <w:pStyle w:val="tabela-spellchk"/>
            </w:pPr>
            <w:r>
              <w:t>Saldo das contas de seguros vencidas no período de 181 a 365 dias</w:t>
            </w:r>
          </w:p>
        </w:tc>
      </w:tr>
      <w:tr w:rsidR="008B18A6" w14:paraId="7B34D5BB" w14:textId="77777777">
        <w:trPr>
          <w:trHeight w:hRule="exact" w:val="20"/>
          <w:jc w:val="center"/>
        </w:trPr>
        <w:tc>
          <w:tcPr>
            <w:tcW w:w="2441" w:type="dxa"/>
            <w:shd w:val="clear" w:color="auto" w:fill="FFFFFF"/>
          </w:tcPr>
          <w:p w14:paraId="0B20D0B3" w14:textId="77777777" w:rsidR="008B18A6" w:rsidRDefault="008B18A6">
            <w:pPr>
              <w:pStyle w:val="tabela-separate"/>
            </w:pPr>
          </w:p>
        </w:tc>
        <w:tc>
          <w:tcPr>
            <w:tcW w:w="6820" w:type="dxa"/>
            <w:gridSpan w:val="5"/>
            <w:shd w:val="clear" w:color="auto" w:fill="FFFFFF"/>
          </w:tcPr>
          <w:p w14:paraId="04F30C8B" w14:textId="77777777" w:rsidR="008B18A6" w:rsidRDefault="008B18A6">
            <w:pPr>
              <w:pStyle w:val="tabela-separate"/>
            </w:pPr>
          </w:p>
        </w:tc>
      </w:tr>
      <w:tr w:rsidR="008B18A6" w14:paraId="6F7E6070" w14:textId="77777777">
        <w:trPr>
          <w:cantSplit/>
          <w:trHeight w:val="426"/>
          <w:jc w:val="center"/>
        </w:trPr>
        <w:tc>
          <w:tcPr>
            <w:tcW w:w="2441" w:type="dxa"/>
            <w:vMerge w:val="restart"/>
            <w:shd w:val="clear" w:color="auto" w:fill="FFFFFF"/>
          </w:tcPr>
          <w:p w14:paraId="34F871B4" w14:textId="77777777" w:rsidR="008B18A6" w:rsidRDefault="008B18A6">
            <w:pPr>
              <w:pStyle w:val="tabela"/>
            </w:pPr>
            <w:r>
              <w:t>pciSegVencVencidasPer1a30</w:t>
            </w:r>
          </w:p>
        </w:tc>
        <w:tc>
          <w:tcPr>
            <w:tcW w:w="2954" w:type="dxa"/>
            <w:shd w:val="clear" w:color="auto" w:fill="FFFFFF"/>
          </w:tcPr>
          <w:p w14:paraId="3A2EC927" w14:textId="77777777" w:rsidR="008B18A6" w:rsidRDefault="008B18A6">
            <w:pPr>
              <w:pStyle w:val="tabela"/>
            </w:pPr>
            <w:r>
              <w:t>Double</w:t>
            </w:r>
          </w:p>
        </w:tc>
        <w:tc>
          <w:tcPr>
            <w:tcW w:w="966" w:type="dxa"/>
            <w:shd w:val="clear" w:color="auto" w:fill="FFFFFF"/>
          </w:tcPr>
          <w:p w14:paraId="2FE7B0F0" w14:textId="77777777" w:rsidR="008B18A6" w:rsidRDefault="008B18A6">
            <w:pPr>
              <w:pStyle w:val="tabela"/>
            </w:pPr>
            <w:r>
              <w:t>Não</w:t>
            </w:r>
          </w:p>
        </w:tc>
        <w:tc>
          <w:tcPr>
            <w:tcW w:w="966" w:type="dxa"/>
            <w:shd w:val="clear" w:color="auto" w:fill="FFFFFF"/>
          </w:tcPr>
          <w:p w14:paraId="667BC3DF" w14:textId="77777777" w:rsidR="008B18A6" w:rsidRDefault="008B18A6">
            <w:pPr>
              <w:pStyle w:val="tabela"/>
            </w:pPr>
            <w:r>
              <w:t>Não</w:t>
            </w:r>
          </w:p>
        </w:tc>
        <w:tc>
          <w:tcPr>
            <w:tcW w:w="966" w:type="dxa"/>
            <w:shd w:val="clear" w:color="auto" w:fill="FFFFFF"/>
          </w:tcPr>
          <w:p w14:paraId="3516364D" w14:textId="77777777" w:rsidR="008B18A6" w:rsidRDefault="008B18A6">
            <w:pPr>
              <w:pStyle w:val="tabela"/>
            </w:pPr>
            <w:r>
              <w:t>Não</w:t>
            </w:r>
          </w:p>
        </w:tc>
        <w:tc>
          <w:tcPr>
            <w:tcW w:w="968" w:type="dxa"/>
            <w:shd w:val="clear" w:color="auto" w:fill="FFFFFF"/>
          </w:tcPr>
          <w:p w14:paraId="302DFE37" w14:textId="77777777" w:rsidR="008B18A6" w:rsidRDefault="008B18A6">
            <w:pPr>
              <w:pStyle w:val="tabela"/>
            </w:pPr>
            <w:r>
              <w:t>Não</w:t>
            </w:r>
          </w:p>
        </w:tc>
      </w:tr>
      <w:tr w:rsidR="008B18A6" w14:paraId="5C78F7AB" w14:textId="77777777">
        <w:trPr>
          <w:cantSplit/>
          <w:trHeight w:val="426"/>
          <w:jc w:val="center"/>
        </w:trPr>
        <w:tc>
          <w:tcPr>
            <w:tcW w:w="2441" w:type="dxa"/>
            <w:vMerge/>
            <w:shd w:val="clear" w:color="auto" w:fill="FFFFFF"/>
          </w:tcPr>
          <w:p w14:paraId="5E46AE6F" w14:textId="77777777" w:rsidR="008B18A6" w:rsidRDefault="008B18A6">
            <w:pPr>
              <w:pStyle w:val="tabela"/>
            </w:pPr>
          </w:p>
        </w:tc>
        <w:tc>
          <w:tcPr>
            <w:tcW w:w="6820" w:type="dxa"/>
            <w:gridSpan w:val="5"/>
            <w:shd w:val="clear" w:color="auto" w:fill="FFFFFF"/>
          </w:tcPr>
          <w:p w14:paraId="589EBB01" w14:textId="77777777" w:rsidR="008B18A6" w:rsidRDefault="008B18A6">
            <w:pPr>
              <w:pStyle w:val="tabela-spellchk"/>
            </w:pPr>
            <w:r>
              <w:t>Saldo das contas de seguros vencidas no período de 1 a 30 dias</w:t>
            </w:r>
          </w:p>
        </w:tc>
      </w:tr>
      <w:tr w:rsidR="008B18A6" w14:paraId="2BF5EE88" w14:textId="77777777">
        <w:trPr>
          <w:trHeight w:hRule="exact" w:val="20"/>
          <w:jc w:val="center"/>
        </w:trPr>
        <w:tc>
          <w:tcPr>
            <w:tcW w:w="2441" w:type="dxa"/>
            <w:shd w:val="clear" w:color="auto" w:fill="FFFFFF"/>
          </w:tcPr>
          <w:p w14:paraId="27C240F3" w14:textId="77777777" w:rsidR="008B18A6" w:rsidRDefault="008B18A6">
            <w:pPr>
              <w:pStyle w:val="tabela-separate"/>
            </w:pPr>
          </w:p>
        </w:tc>
        <w:tc>
          <w:tcPr>
            <w:tcW w:w="6820" w:type="dxa"/>
            <w:gridSpan w:val="5"/>
            <w:shd w:val="clear" w:color="auto" w:fill="FFFFFF"/>
          </w:tcPr>
          <w:p w14:paraId="62427E58" w14:textId="77777777" w:rsidR="008B18A6" w:rsidRDefault="008B18A6">
            <w:pPr>
              <w:pStyle w:val="tabela-separate"/>
            </w:pPr>
          </w:p>
        </w:tc>
      </w:tr>
      <w:tr w:rsidR="008B18A6" w14:paraId="17FDF408" w14:textId="77777777">
        <w:trPr>
          <w:cantSplit/>
          <w:trHeight w:val="426"/>
          <w:jc w:val="center"/>
        </w:trPr>
        <w:tc>
          <w:tcPr>
            <w:tcW w:w="2441" w:type="dxa"/>
            <w:vMerge w:val="restart"/>
            <w:shd w:val="clear" w:color="auto" w:fill="FFFFFF"/>
          </w:tcPr>
          <w:p w14:paraId="14CC94DA" w14:textId="77777777" w:rsidR="008B18A6" w:rsidRDefault="008B18A6">
            <w:pPr>
              <w:pStyle w:val="tabela"/>
            </w:pPr>
            <w:r>
              <w:t>pciSegVencVencidasPer31a60</w:t>
            </w:r>
          </w:p>
        </w:tc>
        <w:tc>
          <w:tcPr>
            <w:tcW w:w="2954" w:type="dxa"/>
            <w:shd w:val="clear" w:color="auto" w:fill="FFFFFF"/>
          </w:tcPr>
          <w:p w14:paraId="07772094" w14:textId="77777777" w:rsidR="008B18A6" w:rsidRDefault="008B18A6">
            <w:pPr>
              <w:pStyle w:val="tabela"/>
            </w:pPr>
            <w:r>
              <w:t>Double</w:t>
            </w:r>
          </w:p>
        </w:tc>
        <w:tc>
          <w:tcPr>
            <w:tcW w:w="966" w:type="dxa"/>
            <w:shd w:val="clear" w:color="auto" w:fill="FFFFFF"/>
          </w:tcPr>
          <w:p w14:paraId="002975C8" w14:textId="77777777" w:rsidR="008B18A6" w:rsidRDefault="008B18A6">
            <w:pPr>
              <w:pStyle w:val="tabela"/>
            </w:pPr>
            <w:r>
              <w:t>Não</w:t>
            </w:r>
          </w:p>
        </w:tc>
        <w:tc>
          <w:tcPr>
            <w:tcW w:w="966" w:type="dxa"/>
            <w:shd w:val="clear" w:color="auto" w:fill="FFFFFF"/>
          </w:tcPr>
          <w:p w14:paraId="51982CFB" w14:textId="77777777" w:rsidR="008B18A6" w:rsidRDefault="008B18A6">
            <w:pPr>
              <w:pStyle w:val="tabela"/>
            </w:pPr>
            <w:r>
              <w:t>Não</w:t>
            </w:r>
          </w:p>
        </w:tc>
        <w:tc>
          <w:tcPr>
            <w:tcW w:w="966" w:type="dxa"/>
            <w:shd w:val="clear" w:color="auto" w:fill="FFFFFF"/>
          </w:tcPr>
          <w:p w14:paraId="56028348" w14:textId="77777777" w:rsidR="008B18A6" w:rsidRDefault="008B18A6">
            <w:pPr>
              <w:pStyle w:val="tabela"/>
            </w:pPr>
            <w:r>
              <w:t>Não</w:t>
            </w:r>
          </w:p>
        </w:tc>
        <w:tc>
          <w:tcPr>
            <w:tcW w:w="968" w:type="dxa"/>
            <w:shd w:val="clear" w:color="auto" w:fill="FFFFFF"/>
          </w:tcPr>
          <w:p w14:paraId="3973512D" w14:textId="77777777" w:rsidR="008B18A6" w:rsidRDefault="008B18A6">
            <w:pPr>
              <w:pStyle w:val="tabela"/>
            </w:pPr>
            <w:r>
              <w:t>Não</w:t>
            </w:r>
          </w:p>
        </w:tc>
      </w:tr>
      <w:tr w:rsidR="008B18A6" w14:paraId="557D171A" w14:textId="77777777">
        <w:trPr>
          <w:cantSplit/>
          <w:trHeight w:val="426"/>
          <w:jc w:val="center"/>
        </w:trPr>
        <w:tc>
          <w:tcPr>
            <w:tcW w:w="2441" w:type="dxa"/>
            <w:vMerge/>
            <w:shd w:val="clear" w:color="auto" w:fill="FFFFFF"/>
          </w:tcPr>
          <w:p w14:paraId="048791BB" w14:textId="77777777" w:rsidR="008B18A6" w:rsidRDefault="008B18A6">
            <w:pPr>
              <w:pStyle w:val="tabela"/>
            </w:pPr>
          </w:p>
        </w:tc>
        <w:tc>
          <w:tcPr>
            <w:tcW w:w="6820" w:type="dxa"/>
            <w:gridSpan w:val="5"/>
            <w:shd w:val="clear" w:color="auto" w:fill="FFFFFF"/>
          </w:tcPr>
          <w:p w14:paraId="5FEE5699" w14:textId="77777777" w:rsidR="008B18A6" w:rsidRDefault="008B18A6">
            <w:pPr>
              <w:pStyle w:val="tabela-spellchk"/>
            </w:pPr>
            <w:r>
              <w:t>Saldo das contas de seguros vencidas no período de 31 a 60 dias</w:t>
            </w:r>
          </w:p>
        </w:tc>
      </w:tr>
      <w:tr w:rsidR="008B18A6" w14:paraId="4038A690" w14:textId="77777777">
        <w:trPr>
          <w:trHeight w:hRule="exact" w:val="20"/>
          <w:jc w:val="center"/>
        </w:trPr>
        <w:tc>
          <w:tcPr>
            <w:tcW w:w="2441" w:type="dxa"/>
            <w:shd w:val="clear" w:color="auto" w:fill="FFFFFF"/>
          </w:tcPr>
          <w:p w14:paraId="3AEC3363" w14:textId="77777777" w:rsidR="008B18A6" w:rsidRDefault="008B18A6">
            <w:pPr>
              <w:pStyle w:val="tabela-separate"/>
            </w:pPr>
          </w:p>
        </w:tc>
        <w:tc>
          <w:tcPr>
            <w:tcW w:w="6820" w:type="dxa"/>
            <w:gridSpan w:val="5"/>
            <w:shd w:val="clear" w:color="auto" w:fill="FFFFFF"/>
          </w:tcPr>
          <w:p w14:paraId="127C28DF" w14:textId="77777777" w:rsidR="008B18A6" w:rsidRDefault="008B18A6">
            <w:pPr>
              <w:pStyle w:val="tabela-separate"/>
            </w:pPr>
          </w:p>
        </w:tc>
      </w:tr>
      <w:tr w:rsidR="008B18A6" w14:paraId="28861596" w14:textId="77777777">
        <w:trPr>
          <w:cantSplit/>
          <w:trHeight w:val="426"/>
          <w:jc w:val="center"/>
        </w:trPr>
        <w:tc>
          <w:tcPr>
            <w:tcW w:w="2441" w:type="dxa"/>
            <w:vMerge w:val="restart"/>
            <w:shd w:val="clear" w:color="auto" w:fill="FFFFFF"/>
          </w:tcPr>
          <w:p w14:paraId="585ABAF4" w14:textId="77777777" w:rsidR="008B18A6" w:rsidRDefault="008B18A6">
            <w:pPr>
              <w:pStyle w:val="tabela"/>
            </w:pPr>
            <w:r>
              <w:t>pciSegVencVencidasPer61a120</w:t>
            </w:r>
          </w:p>
        </w:tc>
        <w:tc>
          <w:tcPr>
            <w:tcW w:w="2954" w:type="dxa"/>
            <w:shd w:val="clear" w:color="auto" w:fill="FFFFFF"/>
          </w:tcPr>
          <w:p w14:paraId="2BC2F7E9" w14:textId="77777777" w:rsidR="008B18A6" w:rsidRDefault="008B18A6">
            <w:pPr>
              <w:pStyle w:val="tabela"/>
            </w:pPr>
            <w:r>
              <w:t>Double</w:t>
            </w:r>
          </w:p>
        </w:tc>
        <w:tc>
          <w:tcPr>
            <w:tcW w:w="966" w:type="dxa"/>
            <w:shd w:val="clear" w:color="auto" w:fill="FFFFFF"/>
          </w:tcPr>
          <w:p w14:paraId="71AD743E" w14:textId="77777777" w:rsidR="008B18A6" w:rsidRDefault="008B18A6">
            <w:pPr>
              <w:pStyle w:val="tabela"/>
            </w:pPr>
            <w:r>
              <w:t>Não</w:t>
            </w:r>
          </w:p>
        </w:tc>
        <w:tc>
          <w:tcPr>
            <w:tcW w:w="966" w:type="dxa"/>
            <w:shd w:val="clear" w:color="auto" w:fill="FFFFFF"/>
          </w:tcPr>
          <w:p w14:paraId="26515D1F" w14:textId="77777777" w:rsidR="008B18A6" w:rsidRDefault="008B18A6">
            <w:pPr>
              <w:pStyle w:val="tabela"/>
            </w:pPr>
            <w:r>
              <w:t>Não</w:t>
            </w:r>
          </w:p>
        </w:tc>
        <w:tc>
          <w:tcPr>
            <w:tcW w:w="966" w:type="dxa"/>
            <w:shd w:val="clear" w:color="auto" w:fill="FFFFFF"/>
          </w:tcPr>
          <w:p w14:paraId="1A6E25A3" w14:textId="77777777" w:rsidR="008B18A6" w:rsidRDefault="008B18A6">
            <w:pPr>
              <w:pStyle w:val="tabela"/>
            </w:pPr>
            <w:r>
              <w:t>Não</w:t>
            </w:r>
          </w:p>
        </w:tc>
        <w:tc>
          <w:tcPr>
            <w:tcW w:w="968" w:type="dxa"/>
            <w:shd w:val="clear" w:color="auto" w:fill="FFFFFF"/>
          </w:tcPr>
          <w:p w14:paraId="0EA69A9C" w14:textId="77777777" w:rsidR="008B18A6" w:rsidRDefault="008B18A6">
            <w:pPr>
              <w:pStyle w:val="tabela"/>
            </w:pPr>
            <w:r>
              <w:t>Não</w:t>
            </w:r>
          </w:p>
        </w:tc>
      </w:tr>
      <w:tr w:rsidR="008B18A6" w14:paraId="5653941C" w14:textId="77777777">
        <w:trPr>
          <w:cantSplit/>
          <w:trHeight w:val="426"/>
          <w:jc w:val="center"/>
        </w:trPr>
        <w:tc>
          <w:tcPr>
            <w:tcW w:w="2441" w:type="dxa"/>
            <w:vMerge/>
            <w:shd w:val="clear" w:color="auto" w:fill="FFFFFF"/>
          </w:tcPr>
          <w:p w14:paraId="3AF6D6D6" w14:textId="77777777" w:rsidR="008B18A6" w:rsidRDefault="008B18A6">
            <w:pPr>
              <w:pStyle w:val="tabela"/>
            </w:pPr>
          </w:p>
        </w:tc>
        <w:tc>
          <w:tcPr>
            <w:tcW w:w="6820" w:type="dxa"/>
            <w:gridSpan w:val="5"/>
            <w:shd w:val="clear" w:color="auto" w:fill="FFFFFF"/>
          </w:tcPr>
          <w:p w14:paraId="2A9CA430" w14:textId="77777777" w:rsidR="008B18A6" w:rsidRDefault="008B18A6">
            <w:pPr>
              <w:pStyle w:val="tabela-spellchk"/>
            </w:pPr>
            <w:r>
              <w:t>Saldo das contas de seguros vencidas no período de 61 a 120 dias</w:t>
            </w:r>
          </w:p>
        </w:tc>
      </w:tr>
      <w:tr w:rsidR="008B18A6" w14:paraId="0A5921C7" w14:textId="77777777">
        <w:trPr>
          <w:trHeight w:hRule="exact" w:val="20"/>
          <w:jc w:val="center"/>
        </w:trPr>
        <w:tc>
          <w:tcPr>
            <w:tcW w:w="2441" w:type="dxa"/>
            <w:shd w:val="clear" w:color="auto" w:fill="FFFFFF"/>
          </w:tcPr>
          <w:p w14:paraId="5F65EBBC" w14:textId="77777777" w:rsidR="008B18A6" w:rsidRDefault="008B18A6">
            <w:pPr>
              <w:pStyle w:val="tabela-separate"/>
            </w:pPr>
          </w:p>
        </w:tc>
        <w:tc>
          <w:tcPr>
            <w:tcW w:w="6820" w:type="dxa"/>
            <w:gridSpan w:val="5"/>
            <w:shd w:val="clear" w:color="auto" w:fill="FFFFFF"/>
          </w:tcPr>
          <w:p w14:paraId="641164E9" w14:textId="77777777" w:rsidR="008B18A6" w:rsidRDefault="008B18A6">
            <w:pPr>
              <w:pStyle w:val="tabela-separate"/>
            </w:pPr>
          </w:p>
        </w:tc>
      </w:tr>
      <w:tr w:rsidR="008B18A6" w14:paraId="2765360B" w14:textId="77777777">
        <w:trPr>
          <w:cantSplit/>
          <w:trHeight w:val="426"/>
          <w:jc w:val="center"/>
        </w:trPr>
        <w:tc>
          <w:tcPr>
            <w:tcW w:w="2441" w:type="dxa"/>
            <w:vMerge w:val="restart"/>
            <w:shd w:val="clear" w:color="auto" w:fill="FFFFFF"/>
          </w:tcPr>
          <w:p w14:paraId="18718EAF" w14:textId="77777777" w:rsidR="008B18A6" w:rsidRDefault="008B18A6">
            <w:pPr>
              <w:pStyle w:val="tabela"/>
            </w:pPr>
            <w:r>
              <w:t>pciSegVencVencidasPerSup365</w:t>
            </w:r>
          </w:p>
        </w:tc>
        <w:tc>
          <w:tcPr>
            <w:tcW w:w="2954" w:type="dxa"/>
            <w:shd w:val="clear" w:color="auto" w:fill="FFFFFF"/>
          </w:tcPr>
          <w:p w14:paraId="577B9CAD" w14:textId="77777777" w:rsidR="008B18A6" w:rsidRDefault="008B18A6">
            <w:pPr>
              <w:pStyle w:val="tabela"/>
            </w:pPr>
            <w:r>
              <w:t>Double</w:t>
            </w:r>
          </w:p>
        </w:tc>
        <w:tc>
          <w:tcPr>
            <w:tcW w:w="966" w:type="dxa"/>
            <w:shd w:val="clear" w:color="auto" w:fill="FFFFFF"/>
          </w:tcPr>
          <w:p w14:paraId="3C366F2A" w14:textId="77777777" w:rsidR="008B18A6" w:rsidRDefault="008B18A6">
            <w:pPr>
              <w:pStyle w:val="tabela"/>
            </w:pPr>
            <w:r>
              <w:t>Não</w:t>
            </w:r>
          </w:p>
        </w:tc>
        <w:tc>
          <w:tcPr>
            <w:tcW w:w="966" w:type="dxa"/>
            <w:shd w:val="clear" w:color="auto" w:fill="FFFFFF"/>
          </w:tcPr>
          <w:p w14:paraId="0F5381B1" w14:textId="77777777" w:rsidR="008B18A6" w:rsidRDefault="008B18A6">
            <w:pPr>
              <w:pStyle w:val="tabela"/>
            </w:pPr>
            <w:r>
              <w:t>Não</w:t>
            </w:r>
          </w:p>
        </w:tc>
        <w:tc>
          <w:tcPr>
            <w:tcW w:w="966" w:type="dxa"/>
            <w:shd w:val="clear" w:color="auto" w:fill="FFFFFF"/>
          </w:tcPr>
          <w:p w14:paraId="11A31834" w14:textId="77777777" w:rsidR="008B18A6" w:rsidRDefault="008B18A6">
            <w:pPr>
              <w:pStyle w:val="tabela"/>
            </w:pPr>
            <w:r>
              <w:t>Não</w:t>
            </w:r>
          </w:p>
        </w:tc>
        <w:tc>
          <w:tcPr>
            <w:tcW w:w="968" w:type="dxa"/>
            <w:shd w:val="clear" w:color="auto" w:fill="FFFFFF"/>
          </w:tcPr>
          <w:p w14:paraId="38E43F82" w14:textId="77777777" w:rsidR="008B18A6" w:rsidRDefault="008B18A6">
            <w:pPr>
              <w:pStyle w:val="tabela"/>
            </w:pPr>
            <w:r>
              <w:t>Não</w:t>
            </w:r>
          </w:p>
        </w:tc>
      </w:tr>
      <w:tr w:rsidR="008B18A6" w14:paraId="57EB269B" w14:textId="77777777">
        <w:trPr>
          <w:cantSplit/>
          <w:trHeight w:val="426"/>
          <w:jc w:val="center"/>
        </w:trPr>
        <w:tc>
          <w:tcPr>
            <w:tcW w:w="2441" w:type="dxa"/>
            <w:vMerge/>
            <w:shd w:val="clear" w:color="auto" w:fill="FFFFFF"/>
          </w:tcPr>
          <w:p w14:paraId="70D71956" w14:textId="77777777" w:rsidR="008B18A6" w:rsidRDefault="008B18A6">
            <w:pPr>
              <w:pStyle w:val="tabela"/>
            </w:pPr>
          </w:p>
        </w:tc>
        <w:tc>
          <w:tcPr>
            <w:tcW w:w="6820" w:type="dxa"/>
            <w:gridSpan w:val="5"/>
            <w:shd w:val="clear" w:color="auto" w:fill="FFFFFF"/>
          </w:tcPr>
          <w:p w14:paraId="06F3F42D" w14:textId="77777777" w:rsidR="008B18A6" w:rsidRDefault="008B18A6">
            <w:pPr>
              <w:pStyle w:val="tabela-spellchk"/>
            </w:pPr>
            <w:r>
              <w:t>Saldo das contas de seguros vencidas no período superior a 365 dias</w:t>
            </w:r>
          </w:p>
        </w:tc>
      </w:tr>
      <w:tr w:rsidR="008B18A6" w14:paraId="7A80AE36" w14:textId="77777777">
        <w:trPr>
          <w:trHeight w:hRule="exact" w:val="20"/>
          <w:jc w:val="center"/>
        </w:trPr>
        <w:tc>
          <w:tcPr>
            <w:tcW w:w="2441" w:type="dxa"/>
            <w:shd w:val="clear" w:color="auto" w:fill="FFFFFF"/>
          </w:tcPr>
          <w:p w14:paraId="7334F45A" w14:textId="77777777" w:rsidR="008B18A6" w:rsidRDefault="008B18A6">
            <w:pPr>
              <w:pStyle w:val="tabela-separate"/>
            </w:pPr>
          </w:p>
        </w:tc>
        <w:tc>
          <w:tcPr>
            <w:tcW w:w="6820" w:type="dxa"/>
            <w:gridSpan w:val="5"/>
            <w:shd w:val="clear" w:color="auto" w:fill="FFFFFF"/>
          </w:tcPr>
          <w:p w14:paraId="518F1E0D" w14:textId="77777777" w:rsidR="008B18A6" w:rsidRDefault="008B18A6">
            <w:pPr>
              <w:pStyle w:val="tabela-separate"/>
            </w:pPr>
          </w:p>
        </w:tc>
      </w:tr>
      <w:tr w:rsidR="008B18A6" w14:paraId="62527F91" w14:textId="77777777">
        <w:trPr>
          <w:cantSplit/>
          <w:trHeight w:val="426"/>
          <w:jc w:val="center"/>
        </w:trPr>
        <w:tc>
          <w:tcPr>
            <w:tcW w:w="2441" w:type="dxa"/>
            <w:vMerge w:val="restart"/>
            <w:shd w:val="clear" w:color="auto" w:fill="FFFFFF"/>
          </w:tcPr>
          <w:p w14:paraId="35A8577C" w14:textId="77777777" w:rsidR="008B18A6" w:rsidRDefault="008B18A6">
            <w:pPr>
              <w:pStyle w:val="tabela"/>
            </w:pPr>
            <w:r>
              <w:t>pciSegVencVincendasPer121a180</w:t>
            </w:r>
          </w:p>
        </w:tc>
        <w:tc>
          <w:tcPr>
            <w:tcW w:w="2954" w:type="dxa"/>
            <w:shd w:val="clear" w:color="auto" w:fill="FFFFFF"/>
          </w:tcPr>
          <w:p w14:paraId="16311248" w14:textId="77777777" w:rsidR="008B18A6" w:rsidRDefault="008B18A6">
            <w:pPr>
              <w:pStyle w:val="tabela"/>
            </w:pPr>
            <w:r>
              <w:t>Double</w:t>
            </w:r>
          </w:p>
        </w:tc>
        <w:tc>
          <w:tcPr>
            <w:tcW w:w="966" w:type="dxa"/>
            <w:shd w:val="clear" w:color="auto" w:fill="FFFFFF"/>
          </w:tcPr>
          <w:p w14:paraId="73970CA6" w14:textId="77777777" w:rsidR="008B18A6" w:rsidRDefault="008B18A6">
            <w:pPr>
              <w:pStyle w:val="tabela"/>
            </w:pPr>
            <w:r>
              <w:t>Não</w:t>
            </w:r>
          </w:p>
        </w:tc>
        <w:tc>
          <w:tcPr>
            <w:tcW w:w="966" w:type="dxa"/>
            <w:shd w:val="clear" w:color="auto" w:fill="FFFFFF"/>
          </w:tcPr>
          <w:p w14:paraId="04CD3ADD" w14:textId="77777777" w:rsidR="008B18A6" w:rsidRDefault="008B18A6">
            <w:pPr>
              <w:pStyle w:val="tabela"/>
            </w:pPr>
            <w:r>
              <w:t>Não</w:t>
            </w:r>
          </w:p>
        </w:tc>
        <w:tc>
          <w:tcPr>
            <w:tcW w:w="966" w:type="dxa"/>
            <w:shd w:val="clear" w:color="auto" w:fill="FFFFFF"/>
          </w:tcPr>
          <w:p w14:paraId="5057DBD1" w14:textId="77777777" w:rsidR="008B18A6" w:rsidRDefault="008B18A6">
            <w:pPr>
              <w:pStyle w:val="tabela"/>
            </w:pPr>
            <w:r>
              <w:t>Não</w:t>
            </w:r>
          </w:p>
        </w:tc>
        <w:tc>
          <w:tcPr>
            <w:tcW w:w="968" w:type="dxa"/>
            <w:shd w:val="clear" w:color="auto" w:fill="FFFFFF"/>
          </w:tcPr>
          <w:p w14:paraId="5598CF38" w14:textId="77777777" w:rsidR="008B18A6" w:rsidRDefault="008B18A6">
            <w:pPr>
              <w:pStyle w:val="tabela"/>
            </w:pPr>
            <w:r>
              <w:t>Não</w:t>
            </w:r>
          </w:p>
        </w:tc>
      </w:tr>
      <w:tr w:rsidR="008B18A6" w14:paraId="212F5074" w14:textId="77777777">
        <w:trPr>
          <w:cantSplit/>
          <w:trHeight w:val="426"/>
          <w:jc w:val="center"/>
        </w:trPr>
        <w:tc>
          <w:tcPr>
            <w:tcW w:w="2441" w:type="dxa"/>
            <w:vMerge/>
            <w:shd w:val="clear" w:color="auto" w:fill="FFFFFF"/>
          </w:tcPr>
          <w:p w14:paraId="11F4D0EB" w14:textId="77777777" w:rsidR="008B18A6" w:rsidRDefault="008B18A6">
            <w:pPr>
              <w:pStyle w:val="tabela"/>
            </w:pPr>
          </w:p>
        </w:tc>
        <w:tc>
          <w:tcPr>
            <w:tcW w:w="6820" w:type="dxa"/>
            <w:gridSpan w:val="5"/>
            <w:shd w:val="clear" w:color="auto" w:fill="FFFFFF"/>
          </w:tcPr>
          <w:p w14:paraId="77FF88C8" w14:textId="77777777" w:rsidR="008B18A6" w:rsidRDefault="008B18A6">
            <w:pPr>
              <w:pStyle w:val="tabela-spellchk"/>
            </w:pPr>
            <w:r>
              <w:t>Saldo das contas de seguros vincendas no período de 121 a 180 dias</w:t>
            </w:r>
          </w:p>
        </w:tc>
      </w:tr>
      <w:tr w:rsidR="008B18A6" w14:paraId="52D1637E" w14:textId="77777777">
        <w:trPr>
          <w:trHeight w:hRule="exact" w:val="20"/>
          <w:jc w:val="center"/>
        </w:trPr>
        <w:tc>
          <w:tcPr>
            <w:tcW w:w="2441" w:type="dxa"/>
            <w:shd w:val="clear" w:color="auto" w:fill="FFFFFF"/>
          </w:tcPr>
          <w:p w14:paraId="2F2E25EB" w14:textId="77777777" w:rsidR="008B18A6" w:rsidRDefault="008B18A6">
            <w:pPr>
              <w:pStyle w:val="tabela-separate"/>
            </w:pPr>
          </w:p>
        </w:tc>
        <w:tc>
          <w:tcPr>
            <w:tcW w:w="6820" w:type="dxa"/>
            <w:gridSpan w:val="5"/>
            <w:shd w:val="clear" w:color="auto" w:fill="FFFFFF"/>
          </w:tcPr>
          <w:p w14:paraId="18716F8E" w14:textId="77777777" w:rsidR="008B18A6" w:rsidRDefault="008B18A6">
            <w:pPr>
              <w:pStyle w:val="tabela-separate"/>
            </w:pPr>
          </w:p>
        </w:tc>
      </w:tr>
      <w:tr w:rsidR="008B18A6" w14:paraId="2FB5B4BA" w14:textId="77777777">
        <w:trPr>
          <w:cantSplit/>
          <w:trHeight w:val="426"/>
          <w:jc w:val="center"/>
        </w:trPr>
        <w:tc>
          <w:tcPr>
            <w:tcW w:w="2441" w:type="dxa"/>
            <w:vMerge w:val="restart"/>
            <w:shd w:val="clear" w:color="auto" w:fill="FFFFFF"/>
          </w:tcPr>
          <w:p w14:paraId="45E2A87F" w14:textId="77777777" w:rsidR="008B18A6" w:rsidRDefault="008B18A6">
            <w:pPr>
              <w:pStyle w:val="tabela"/>
            </w:pPr>
            <w:r>
              <w:t>pciSegVencVincendasPer181a365</w:t>
            </w:r>
          </w:p>
        </w:tc>
        <w:tc>
          <w:tcPr>
            <w:tcW w:w="2954" w:type="dxa"/>
            <w:shd w:val="clear" w:color="auto" w:fill="FFFFFF"/>
          </w:tcPr>
          <w:p w14:paraId="2366F42B" w14:textId="77777777" w:rsidR="008B18A6" w:rsidRDefault="008B18A6">
            <w:pPr>
              <w:pStyle w:val="tabela"/>
            </w:pPr>
            <w:r>
              <w:t>Double</w:t>
            </w:r>
          </w:p>
        </w:tc>
        <w:tc>
          <w:tcPr>
            <w:tcW w:w="966" w:type="dxa"/>
            <w:shd w:val="clear" w:color="auto" w:fill="FFFFFF"/>
          </w:tcPr>
          <w:p w14:paraId="3FB1DBE7" w14:textId="77777777" w:rsidR="008B18A6" w:rsidRDefault="008B18A6">
            <w:pPr>
              <w:pStyle w:val="tabela"/>
            </w:pPr>
            <w:r>
              <w:t>Não</w:t>
            </w:r>
          </w:p>
        </w:tc>
        <w:tc>
          <w:tcPr>
            <w:tcW w:w="966" w:type="dxa"/>
            <w:shd w:val="clear" w:color="auto" w:fill="FFFFFF"/>
          </w:tcPr>
          <w:p w14:paraId="254E154C" w14:textId="77777777" w:rsidR="008B18A6" w:rsidRDefault="008B18A6">
            <w:pPr>
              <w:pStyle w:val="tabela"/>
            </w:pPr>
            <w:r>
              <w:t>Não</w:t>
            </w:r>
          </w:p>
        </w:tc>
        <w:tc>
          <w:tcPr>
            <w:tcW w:w="966" w:type="dxa"/>
            <w:shd w:val="clear" w:color="auto" w:fill="FFFFFF"/>
          </w:tcPr>
          <w:p w14:paraId="3F93B90F" w14:textId="77777777" w:rsidR="008B18A6" w:rsidRDefault="008B18A6">
            <w:pPr>
              <w:pStyle w:val="tabela"/>
            </w:pPr>
            <w:r>
              <w:t>Não</w:t>
            </w:r>
          </w:p>
        </w:tc>
        <w:tc>
          <w:tcPr>
            <w:tcW w:w="968" w:type="dxa"/>
            <w:shd w:val="clear" w:color="auto" w:fill="FFFFFF"/>
          </w:tcPr>
          <w:p w14:paraId="212F53FC" w14:textId="77777777" w:rsidR="008B18A6" w:rsidRDefault="008B18A6">
            <w:pPr>
              <w:pStyle w:val="tabela"/>
            </w:pPr>
            <w:r>
              <w:t>Não</w:t>
            </w:r>
          </w:p>
        </w:tc>
      </w:tr>
      <w:tr w:rsidR="008B18A6" w14:paraId="1672EF29" w14:textId="77777777">
        <w:trPr>
          <w:cantSplit/>
          <w:trHeight w:val="426"/>
          <w:jc w:val="center"/>
        </w:trPr>
        <w:tc>
          <w:tcPr>
            <w:tcW w:w="2441" w:type="dxa"/>
            <w:vMerge/>
            <w:shd w:val="clear" w:color="auto" w:fill="FFFFFF"/>
          </w:tcPr>
          <w:p w14:paraId="68E316AA" w14:textId="77777777" w:rsidR="008B18A6" w:rsidRDefault="008B18A6">
            <w:pPr>
              <w:pStyle w:val="tabela"/>
            </w:pPr>
          </w:p>
        </w:tc>
        <w:tc>
          <w:tcPr>
            <w:tcW w:w="6820" w:type="dxa"/>
            <w:gridSpan w:val="5"/>
            <w:shd w:val="clear" w:color="auto" w:fill="FFFFFF"/>
          </w:tcPr>
          <w:p w14:paraId="6AE96274" w14:textId="77777777" w:rsidR="008B18A6" w:rsidRDefault="008B18A6">
            <w:pPr>
              <w:pStyle w:val="tabela-spellchk"/>
            </w:pPr>
            <w:r>
              <w:t>Saldo das contas de seguros vincendas no período de 181 a 365 dias</w:t>
            </w:r>
          </w:p>
        </w:tc>
      </w:tr>
      <w:tr w:rsidR="008B18A6" w14:paraId="61E82F85" w14:textId="77777777">
        <w:trPr>
          <w:trHeight w:hRule="exact" w:val="20"/>
          <w:jc w:val="center"/>
        </w:trPr>
        <w:tc>
          <w:tcPr>
            <w:tcW w:w="2441" w:type="dxa"/>
            <w:shd w:val="clear" w:color="auto" w:fill="FFFFFF"/>
          </w:tcPr>
          <w:p w14:paraId="524DA47A" w14:textId="77777777" w:rsidR="008B18A6" w:rsidRDefault="008B18A6">
            <w:pPr>
              <w:pStyle w:val="tabela-separate"/>
            </w:pPr>
          </w:p>
        </w:tc>
        <w:tc>
          <w:tcPr>
            <w:tcW w:w="6820" w:type="dxa"/>
            <w:gridSpan w:val="5"/>
            <w:shd w:val="clear" w:color="auto" w:fill="FFFFFF"/>
          </w:tcPr>
          <w:p w14:paraId="07ABB916" w14:textId="77777777" w:rsidR="008B18A6" w:rsidRDefault="008B18A6">
            <w:pPr>
              <w:pStyle w:val="tabela-separate"/>
            </w:pPr>
          </w:p>
        </w:tc>
      </w:tr>
      <w:tr w:rsidR="008B18A6" w14:paraId="2422EE67" w14:textId="77777777">
        <w:trPr>
          <w:cantSplit/>
          <w:trHeight w:val="426"/>
          <w:jc w:val="center"/>
        </w:trPr>
        <w:tc>
          <w:tcPr>
            <w:tcW w:w="2441" w:type="dxa"/>
            <w:vMerge w:val="restart"/>
            <w:shd w:val="clear" w:color="auto" w:fill="FFFFFF"/>
          </w:tcPr>
          <w:p w14:paraId="2373F9CE" w14:textId="77777777" w:rsidR="008B18A6" w:rsidRDefault="008B18A6">
            <w:pPr>
              <w:pStyle w:val="tabela"/>
            </w:pPr>
            <w:r>
              <w:t>pciSegVencVincendasPer1a30</w:t>
            </w:r>
          </w:p>
        </w:tc>
        <w:tc>
          <w:tcPr>
            <w:tcW w:w="2954" w:type="dxa"/>
            <w:shd w:val="clear" w:color="auto" w:fill="FFFFFF"/>
          </w:tcPr>
          <w:p w14:paraId="33430A4F" w14:textId="77777777" w:rsidR="008B18A6" w:rsidRDefault="008B18A6">
            <w:pPr>
              <w:pStyle w:val="tabela"/>
            </w:pPr>
            <w:r>
              <w:t>Double</w:t>
            </w:r>
          </w:p>
        </w:tc>
        <w:tc>
          <w:tcPr>
            <w:tcW w:w="966" w:type="dxa"/>
            <w:shd w:val="clear" w:color="auto" w:fill="FFFFFF"/>
          </w:tcPr>
          <w:p w14:paraId="2DEF5490" w14:textId="77777777" w:rsidR="008B18A6" w:rsidRDefault="008B18A6">
            <w:pPr>
              <w:pStyle w:val="tabela"/>
            </w:pPr>
            <w:r>
              <w:t>Não</w:t>
            </w:r>
          </w:p>
        </w:tc>
        <w:tc>
          <w:tcPr>
            <w:tcW w:w="966" w:type="dxa"/>
            <w:shd w:val="clear" w:color="auto" w:fill="FFFFFF"/>
          </w:tcPr>
          <w:p w14:paraId="518BE650" w14:textId="77777777" w:rsidR="008B18A6" w:rsidRDefault="008B18A6">
            <w:pPr>
              <w:pStyle w:val="tabela"/>
            </w:pPr>
            <w:r>
              <w:t>Não</w:t>
            </w:r>
          </w:p>
        </w:tc>
        <w:tc>
          <w:tcPr>
            <w:tcW w:w="966" w:type="dxa"/>
            <w:shd w:val="clear" w:color="auto" w:fill="FFFFFF"/>
          </w:tcPr>
          <w:p w14:paraId="7F0F6845" w14:textId="77777777" w:rsidR="008B18A6" w:rsidRDefault="008B18A6">
            <w:pPr>
              <w:pStyle w:val="tabela"/>
            </w:pPr>
            <w:r>
              <w:t>Não</w:t>
            </w:r>
          </w:p>
        </w:tc>
        <w:tc>
          <w:tcPr>
            <w:tcW w:w="968" w:type="dxa"/>
            <w:shd w:val="clear" w:color="auto" w:fill="FFFFFF"/>
          </w:tcPr>
          <w:p w14:paraId="0D201DC6" w14:textId="77777777" w:rsidR="008B18A6" w:rsidRDefault="008B18A6">
            <w:pPr>
              <w:pStyle w:val="tabela"/>
            </w:pPr>
            <w:r>
              <w:t>Não</w:t>
            </w:r>
          </w:p>
        </w:tc>
      </w:tr>
      <w:tr w:rsidR="008B18A6" w14:paraId="45FE15ED" w14:textId="77777777">
        <w:trPr>
          <w:cantSplit/>
          <w:trHeight w:val="426"/>
          <w:jc w:val="center"/>
        </w:trPr>
        <w:tc>
          <w:tcPr>
            <w:tcW w:w="2441" w:type="dxa"/>
            <w:vMerge/>
            <w:shd w:val="clear" w:color="auto" w:fill="FFFFFF"/>
          </w:tcPr>
          <w:p w14:paraId="6B20A51B" w14:textId="77777777" w:rsidR="008B18A6" w:rsidRDefault="008B18A6">
            <w:pPr>
              <w:pStyle w:val="tabela"/>
            </w:pPr>
          </w:p>
        </w:tc>
        <w:tc>
          <w:tcPr>
            <w:tcW w:w="6820" w:type="dxa"/>
            <w:gridSpan w:val="5"/>
            <w:shd w:val="clear" w:color="auto" w:fill="FFFFFF"/>
          </w:tcPr>
          <w:p w14:paraId="5E6AE5C8" w14:textId="77777777" w:rsidR="008B18A6" w:rsidRDefault="008B18A6">
            <w:pPr>
              <w:pStyle w:val="tabela-spellchk"/>
            </w:pPr>
            <w:r>
              <w:t>Saldo das contas de seguros vincendas no período de 1 a 30 dias</w:t>
            </w:r>
          </w:p>
        </w:tc>
      </w:tr>
      <w:tr w:rsidR="008B18A6" w14:paraId="27E096F7" w14:textId="77777777">
        <w:trPr>
          <w:trHeight w:hRule="exact" w:val="20"/>
          <w:jc w:val="center"/>
        </w:trPr>
        <w:tc>
          <w:tcPr>
            <w:tcW w:w="2441" w:type="dxa"/>
            <w:shd w:val="clear" w:color="auto" w:fill="FFFFFF"/>
          </w:tcPr>
          <w:p w14:paraId="3F9C10FF" w14:textId="77777777" w:rsidR="008B18A6" w:rsidRDefault="008B18A6">
            <w:pPr>
              <w:pStyle w:val="tabela-separate"/>
            </w:pPr>
          </w:p>
        </w:tc>
        <w:tc>
          <w:tcPr>
            <w:tcW w:w="6820" w:type="dxa"/>
            <w:gridSpan w:val="5"/>
            <w:shd w:val="clear" w:color="auto" w:fill="FFFFFF"/>
          </w:tcPr>
          <w:p w14:paraId="6144CFB1" w14:textId="77777777" w:rsidR="008B18A6" w:rsidRDefault="008B18A6">
            <w:pPr>
              <w:pStyle w:val="tabela-separate"/>
            </w:pPr>
          </w:p>
        </w:tc>
      </w:tr>
      <w:tr w:rsidR="008B18A6" w14:paraId="36E3CE70" w14:textId="77777777">
        <w:trPr>
          <w:cantSplit/>
          <w:trHeight w:val="426"/>
          <w:jc w:val="center"/>
        </w:trPr>
        <w:tc>
          <w:tcPr>
            <w:tcW w:w="2441" w:type="dxa"/>
            <w:vMerge w:val="restart"/>
            <w:shd w:val="clear" w:color="auto" w:fill="FFFFFF"/>
          </w:tcPr>
          <w:p w14:paraId="6E0C3727" w14:textId="77777777" w:rsidR="008B18A6" w:rsidRDefault="008B18A6">
            <w:pPr>
              <w:pStyle w:val="tabela"/>
            </w:pPr>
            <w:r>
              <w:t>pciSegVencVincendasPer31a60</w:t>
            </w:r>
          </w:p>
        </w:tc>
        <w:tc>
          <w:tcPr>
            <w:tcW w:w="2954" w:type="dxa"/>
            <w:shd w:val="clear" w:color="auto" w:fill="FFFFFF"/>
          </w:tcPr>
          <w:p w14:paraId="65ACC090" w14:textId="77777777" w:rsidR="008B18A6" w:rsidRDefault="008B18A6">
            <w:pPr>
              <w:pStyle w:val="tabela"/>
            </w:pPr>
            <w:r>
              <w:t>Double</w:t>
            </w:r>
          </w:p>
        </w:tc>
        <w:tc>
          <w:tcPr>
            <w:tcW w:w="966" w:type="dxa"/>
            <w:shd w:val="clear" w:color="auto" w:fill="FFFFFF"/>
          </w:tcPr>
          <w:p w14:paraId="2F6435A5" w14:textId="77777777" w:rsidR="008B18A6" w:rsidRDefault="008B18A6">
            <w:pPr>
              <w:pStyle w:val="tabela"/>
            </w:pPr>
            <w:r>
              <w:t>Não</w:t>
            </w:r>
          </w:p>
        </w:tc>
        <w:tc>
          <w:tcPr>
            <w:tcW w:w="966" w:type="dxa"/>
            <w:shd w:val="clear" w:color="auto" w:fill="FFFFFF"/>
          </w:tcPr>
          <w:p w14:paraId="326AD2E9" w14:textId="77777777" w:rsidR="008B18A6" w:rsidRDefault="008B18A6">
            <w:pPr>
              <w:pStyle w:val="tabela"/>
            </w:pPr>
            <w:r>
              <w:t>Não</w:t>
            </w:r>
          </w:p>
        </w:tc>
        <w:tc>
          <w:tcPr>
            <w:tcW w:w="966" w:type="dxa"/>
            <w:shd w:val="clear" w:color="auto" w:fill="FFFFFF"/>
          </w:tcPr>
          <w:p w14:paraId="4729F190" w14:textId="77777777" w:rsidR="008B18A6" w:rsidRDefault="008B18A6">
            <w:pPr>
              <w:pStyle w:val="tabela"/>
            </w:pPr>
            <w:r>
              <w:t>Não</w:t>
            </w:r>
          </w:p>
        </w:tc>
        <w:tc>
          <w:tcPr>
            <w:tcW w:w="968" w:type="dxa"/>
            <w:shd w:val="clear" w:color="auto" w:fill="FFFFFF"/>
          </w:tcPr>
          <w:p w14:paraId="2F24EEA4" w14:textId="77777777" w:rsidR="008B18A6" w:rsidRDefault="008B18A6">
            <w:pPr>
              <w:pStyle w:val="tabela"/>
            </w:pPr>
            <w:r>
              <w:t>Não</w:t>
            </w:r>
          </w:p>
        </w:tc>
      </w:tr>
      <w:tr w:rsidR="008B18A6" w14:paraId="4C058BEA" w14:textId="77777777">
        <w:trPr>
          <w:cantSplit/>
          <w:trHeight w:val="426"/>
          <w:jc w:val="center"/>
        </w:trPr>
        <w:tc>
          <w:tcPr>
            <w:tcW w:w="2441" w:type="dxa"/>
            <w:vMerge/>
            <w:shd w:val="clear" w:color="auto" w:fill="FFFFFF"/>
          </w:tcPr>
          <w:p w14:paraId="5C7375C1" w14:textId="77777777" w:rsidR="008B18A6" w:rsidRDefault="008B18A6">
            <w:pPr>
              <w:pStyle w:val="tabela"/>
            </w:pPr>
          </w:p>
        </w:tc>
        <w:tc>
          <w:tcPr>
            <w:tcW w:w="6820" w:type="dxa"/>
            <w:gridSpan w:val="5"/>
            <w:shd w:val="clear" w:color="auto" w:fill="FFFFFF"/>
          </w:tcPr>
          <w:p w14:paraId="54794980" w14:textId="77777777" w:rsidR="008B18A6" w:rsidRDefault="008B18A6">
            <w:pPr>
              <w:pStyle w:val="tabela-spellchk"/>
            </w:pPr>
            <w:r>
              <w:t>Saldo das contas de seguros vincendas no período de 31 a 60 dias</w:t>
            </w:r>
          </w:p>
        </w:tc>
      </w:tr>
      <w:tr w:rsidR="008B18A6" w14:paraId="7CC00272" w14:textId="77777777">
        <w:trPr>
          <w:trHeight w:hRule="exact" w:val="20"/>
          <w:jc w:val="center"/>
        </w:trPr>
        <w:tc>
          <w:tcPr>
            <w:tcW w:w="2441" w:type="dxa"/>
            <w:shd w:val="clear" w:color="auto" w:fill="FFFFFF"/>
          </w:tcPr>
          <w:p w14:paraId="0BD576BD" w14:textId="77777777" w:rsidR="008B18A6" w:rsidRDefault="008B18A6">
            <w:pPr>
              <w:pStyle w:val="tabela-separate"/>
            </w:pPr>
          </w:p>
        </w:tc>
        <w:tc>
          <w:tcPr>
            <w:tcW w:w="6820" w:type="dxa"/>
            <w:gridSpan w:val="5"/>
            <w:shd w:val="clear" w:color="auto" w:fill="FFFFFF"/>
          </w:tcPr>
          <w:p w14:paraId="1738E543" w14:textId="77777777" w:rsidR="008B18A6" w:rsidRDefault="008B18A6">
            <w:pPr>
              <w:pStyle w:val="tabela-separate"/>
            </w:pPr>
          </w:p>
        </w:tc>
      </w:tr>
      <w:tr w:rsidR="008B18A6" w14:paraId="0A8D14C7" w14:textId="77777777">
        <w:trPr>
          <w:cantSplit/>
          <w:trHeight w:val="426"/>
          <w:jc w:val="center"/>
        </w:trPr>
        <w:tc>
          <w:tcPr>
            <w:tcW w:w="2441" w:type="dxa"/>
            <w:vMerge w:val="restart"/>
            <w:shd w:val="clear" w:color="auto" w:fill="FFFFFF"/>
          </w:tcPr>
          <w:p w14:paraId="6D2AB7B6" w14:textId="77777777" w:rsidR="008B18A6" w:rsidRDefault="008B18A6">
            <w:pPr>
              <w:pStyle w:val="tabela"/>
            </w:pPr>
            <w:r>
              <w:lastRenderedPageBreak/>
              <w:t>pciSegVencVincendasPer61a120</w:t>
            </w:r>
          </w:p>
        </w:tc>
        <w:tc>
          <w:tcPr>
            <w:tcW w:w="2954" w:type="dxa"/>
            <w:shd w:val="clear" w:color="auto" w:fill="FFFFFF"/>
          </w:tcPr>
          <w:p w14:paraId="1AD6BB54" w14:textId="77777777" w:rsidR="008B18A6" w:rsidRDefault="008B18A6">
            <w:pPr>
              <w:pStyle w:val="tabela"/>
            </w:pPr>
            <w:r>
              <w:t>Double</w:t>
            </w:r>
          </w:p>
        </w:tc>
        <w:tc>
          <w:tcPr>
            <w:tcW w:w="966" w:type="dxa"/>
            <w:shd w:val="clear" w:color="auto" w:fill="FFFFFF"/>
          </w:tcPr>
          <w:p w14:paraId="3ADD42E2" w14:textId="77777777" w:rsidR="008B18A6" w:rsidRDefault="008B18A6">
            <w:pPr>
              <w:pStyle w:val="tabela"/>
            </w:pPr>
            <w:r>
              <w:t>Não</w:t>
            </w:r>
          </w:p>
        </w:tc>
        <w:tc>
          <w:tcPr>
            <w:tcW w:w="966" w:type="dxa"/>
            <w:shd w:val="clear" w:color="auto" w:fill="FFFFFF"/>
          </w:tcPr>
          <w:p w14:paraId="555BA8E0" w14:textId="77777777" w:rsidR="008B18A6" w:rsidRDefault="008B18A6">
            <w:pPr>
              <w:pStyle w:val="tabela"/>
            </w:pPr>
            <w:r>
              <w:t>Não</w:t>
            </w:r>
          </w:p>
        </w:tc>
        <w:tc>
          <w:tcPr>
            <w:tcW w:w="966" w:type="dxa"/>
            <w:shd w:val="clear" w:color="auto" w:fill="FFFFFF"/>
          </w:tcPr>
          <w:p w14:paraId="386A6BDF" w14:textId="77777777" w:rsidR="008B18A6" w:rsidRDefault="008B18A6">
            <w:pPr>
              <w:pStyle w:val="tabela"/>
            </w:pPr>
            <w:r>
              <w:t>Não</w:t>
            </w:r>
          </w:p>
        </w:tc>
        <w:tc>
          <w:tcPr>
            <w:tcW w:w="968" w:type="dxa"/>
            <w:shd w:val="clear" w:color="auto" w:fill="FFFFFF"/>
          </w:tcPr>
          <w:p w14:paraId="65B92353" w14:textId="77777777" w:rsidR="008B18A6" w:rsidRDefault="008B18A6">
            <w:pPr>
              <w:pStyle w:val="tabela"/>
            </w:pPr>
            <w:r>
              <w:t>Não</w:t>
            </w:r>
          </w:p>
        </w:tc>
      </w:tr>
      <w:tr w:rsidR="008B18A6" w14:paraId="53C16617" w14:textId="77777777">
        <w:trPr>
          <w:cantSplit/>
          <w:trHeight w:val="426"/>
          <w:jc w:val="center"/>
        </w:trPr>
        <w:tc>
          <w:tcPr>
            <w:tcW w:w="2441" w:type="dxa"/>
            <w:vMerge/>
            <w:shd w:val="clear" w:color="auto" w:fill="FFFFFF"/>
          </w:tcPr>
          <w:p w14:paraId="6162BFCD" w14:textId="77777777" w:rsidR="008B18A6" w:rsidRDefault="008B18A6">
            <w:pPr>
              <w:pStyle w:val="tabela"/>
            </w:pPr>
          </w:p>
        </w:tc>
        <w:tc>
          <w:tcPr>
            <w:tcW w:w="6820" w:type="dxa"/>
            <w:gridSpan w:val="5"/>
            <w:shd w:val="clear" w:color="auto" w:fill="FFFFFF"/>
          </w:tcPr>
          <w:p w14:paraId="24650D71" w14:textId="77777777" w:rsidR="008B18A6" w:rsidRDefault="008B18A6">
            <w:pPr>
              <w:pStyle w:val="tabela-spellchk"/>
            </w:pPr>
            <w:r>
              <w:t>Saldo das contas de seguros vincendas no período de 61 a 120 dias</w:t>
            </w:r>
          </w:p>
        </w:tc>
      </w:tr>
      <w:tr w:rsidR="008B18A6" w14:paraId="1DC2A9D4" w14:textId="77777777">
        <w:trPr>
          <w:trHeight w:hRule="exact" w:val="20"/>
          <w:jc w:val="center"/>
        </w:trPr>
        <w:tc>
          <w:tcPr>
            <w:tcW w:w="2441" w:type="dxa"/>
            <w:shd w:val="clear" w:color="auto" w:fill="FFFFFF"/>
          </w:tcPr>
          <w:p w14:paraId="3D76697B" w14:textId="77777777" w:rsidR="008B18A6" w:rsidRDefault="008B18A6">
            <w:pPr>
              <w:pStyle w:val="tabela-separate"/>
            </w:pPr>
          </w:p>
        </w:tc>
        <w:tc>
          <w:tcPr>
            <w:tcW w:w="6820" w:type="dxa"/>
            <w:gridSpan w:val="5"/>
            <w:shd w:val="clear" w:color="auto" w:fill="FFFFFF"/>
          </w:tcPr>
          <w:p w14:paraId="02B96775" w14:textId="77777777" w:rsidR="008B18A6" w:rsidRDefault="008B18A6">
            <w:pPr>
              <w:pStyle w:val="tabela-separate"/>
            </w:pPr>
          </w:p>
        </w:tc>
      </w:tr>
      <w:tr w:rsidR="008B18A6" w14:paraId="03E53C5B" w14:textId="77777777">
        <w:trPr>
          <w:cantSplit/>
          <w:trHeight w:val="426"/>
          <w:jc w:val="center"/>
        </w:trPr>
        <w:tc>
          <w:tcPr>
            <w:tcW w:w="2441" w:type="dxa"/>
            <w:vMerge w:val="restart"/>
            <w:shd w:val="clear" w:color="auto" w:fill="FFFFFF"/>
          </w:tcPr>
          <w:p w14:paraId="4FF9F7F1" w14:textId="77777777" w:rsidR="008B18A6" w:rsidRDefault="008B18A6">
            <w:pPr>
              <w:pStyle w:val="tabela"/>
            </w:pPr>
            <w:r>
              <w:t>pciSegVencVincendasPerSup365</w:t>
            </w:r>
          </w:p>
        </w:tc>
        <w:tc>
          <w:tcPr>
            <w:tcW w:w="2954" w:type="dxa"/>
            <w:shd w:val="clear" w:color="auto" w:fill="FFFFFF"/>
          </w:tcPr>
          <w:p w14:paraId="43A9C5CC" w14:textId="77777777" w:rsidR="008B18A6" w:rsidRDefault="008B18A6">
            <w:pPr>
              <w:pStyle w:val="tabela"/>
            </w:pPr>
            <w:r>
              <w:t>Double</w:t>
            </w:r>
          </w:p>
        </w:tc>
        <w:tc>
          <w:tcPr>
            <w:tcW w:w="966" w:type="dxa"/>
            <w:shd w:val="clear" w:color="auto" w:fill="FFFFFF"/>
          </w:tcPr>
          <w:p w14:paraId="6315F681" w14:textId="77777777" w:rsidR="008B18A6" w:rsidRDefault="008B18A6">
            <w:pPr>
              <w:pStyle w:val="tabela"/>
            </w:pPr>
            <w:r>
              <w:t>Não</w:t>
            </w:r>
          </w:p>
        </w:tc>
        <w:tc>
          <w:tcPr>
            <w:tcW w:w="966" w:type="dxa"/>
            <w:shd w:val="clear" w:color="auto" w:fill="FFFFFF"/>
          </w:tcPr>
          <w:p w14:paraId="5C9E9312" w14:textId="77777777" w:rsidR="008B18A6" w:rsidRDefault="008B18A6">
            <w:pPr>
              <w:pStyle w:val="tabela"/>
            </w:pPr>
            <w:r>
              <w:t>Não</w:t>
            </w:r>
          </w:p>
        </w:tc>
        <w:tc>
          <w:tcPr>
            <w:tcW w:w="966" w:type="dxa"/>
            <w:shd w:val="clear" w:color="auto" w:fill="FFFFFF"/>
          </w:tcPr>
          <w:p w14:paraId="4A7CFC12" w14:textId="77777777" w:rsidR="008B18A6" w:rsidRDefault="008B18A6">
            <w:pPr>
              <w:pStyle w:val="tabela"/>
            </w:pPr>
            <w:r>
              <w:t>Não</w:t>
            </w:r>
          </w:p>
        </w:tc>
        <w:tc>
          <w:tcPr>
            <w:tcW w:w="968" w:type="dxa"/>
            <w:shd w:val="clear" w:color="auto" w:fill="FFFFFF"/>
          </w:tcPr>
          <w:p w14:paraId="37DF12E9" w14:textId="77777777" w:rsidR="008B18A6" w:rsidRDefault="008B18A6">
            <w:pPr>
              <w:pStyle w:val="tabela"/>
            </w:pPr>
            <w:r>
              <w:t>Não</w:t>
            </w:r>
          </w:p>
        </w:tc>
      </w:tr>
      <w:tr w:rsidR="008B18A6" w14:paraId="7108D2F3" w14:textId="77777777">
        <w:trPr>
          <w:cantSplit/>
          <w:trHeight w:val="426"/>
          <w:jc w:val="center"/>
        </w:trPr>
        <w:tc>
          <w:tcPr>
            <w:tcW w:w="2441" w:type="dxa"/>
            <w:vMerge/>
            <w:shd w:val="clear" w:color="auto" w:fill="FFFFFF"/>
          </w:tcPr>
          <w:p w14:paraId="0C491C05" w14:textId="77777777" w:rsidR="008B18A6" w:rsidRDefault="008B18A6">
            <w:pPr>
              <w:pStyle w:val="tabela"/>
            </w:pPr>
          </w:p>
        </w:tc>
        <w:tc>
          <w:tcPr>
            <w:tcW w:w="6820" w:type="dxa"/>
            <w:gridSpan w:val="5"/>
            <w:shd w:val="clear" w:color="auto" w:fill="FFFFFF"/>
          </w:tcPr>
          <w:p w14:paraId="6BC49EB1" w14:textId="77777777" w:rsidR="008B18A6" w:rsidRDefault="008B18A6">
            <w:pPr>
              <w:pStyle w:val="tabela-spellchk"/>
            </w:pPr>
            <w:r>
              <w:t>Saldo das contas de seguros vincendas no período superior a 365 dias</w:t>
            </w:r>
          </w:p>
        </w:tc>
      </w:tr>
      <w:tr w:rsidR="008B18A6" w14:paraId="765A80B3" w14:textId="77777777">
        <w:trPr>
          <w:trHeight w:hRule="exact" w:val="20"/>
          <w:jc w:val="center"/>
        </w:trPr>
        <w:tc>
          <w:tcPr>
            <w:tcW w:w="2441" w:type="dxa"/>
            <w:shd w:val="clear" w:color="auto" w:fill="FFFFFF"/>
          </w:tcPr>
          <w:p w14:paraId="7A91AEC8" w14:textId="77777777" w:rsidR="008B18A6" w:rsidRDefault="008B18A6">
            <w:pPr>
              <w:pStyle w:val="tabela-separate"/>
            </w:pPr>
          </w:p>
        </w:tc>
        <w:tc>
          <w:tcPr>
            <w:tcW w:w="6820" w:type="dxa"/>
            <w:gridSpan w:val="5"/>
            <w:shd w:val="clear" w:color="auto" w:fill="FFFFFF"/>
          </w:tcPr>
          <w:p w14:paraId="41EB2E42" w14:textId="77777777" w:rsidR="008B18A6" w:rsidRDefault="008B18A6">
            <w:pPr>
              <w:pStyle w:val="tabela-separate"/>
            </w:pPr>
          </w:p>
        </w:tc>
      </w:tr>
      <w:tr w:rsidR="008B18A6" w14:paraId="59EDE123" w14:textId="77777777">
        <w:trPr>
          <w:cantSplit/>
          <w:trHeight w:val="426"/>
          <w:jc w:val="center"/>
        </w:trPr>
        <w:tc>
          <w:tcPr>
            <w:tcW w:w="2441" w:type="dxa"/>
            <w:vMerge w:val="restart"/>
            <w:shd w:val="clear" w:color="auto" w:fill="FFFFFF"/>
          </w:tcPr>
          <w:p w14:paraId="0908545B" w14:textId="77777777" w:rsidR="008B18A6" w:rsidRDefault="008B18A6">
            <w:pPr>
              <w:pStyle w:val="tabela"/>
            </w:pPr>
            <w:r>
              <w:t>sacPremEmitVencidasPer121a180</w:t>
            </w:r>
          </w:p>
        </w:tc>
        <w:tc>
          <w:tcPr>
            <w:tcW w:w="2954" w:type="dxa"/>
            <w:shd w:val="clear" w:color="auto" w:fill="FFFFFF"/>
          </w:tcPr>
          <w:p w14:paraId="1F98EE51" w14:textId="77777777" w:rsidR="008B18A6" w:rsidRDefault="008B18A6">
            <w:pPr>
              <w:pStyle w:val="tabela"/>
            </w:pPr>
            <w:r>
              <w:t>Double</w:t>
            </w:r>
          </w:p>
        </w:tc>
        <w:tc>
          <w:tcPr>
            <w:tcW w:w="966" w:type="dxa"/>
            <w:shd w:val="clear" w:color="auto" w:fill="FFFFFF"/>
          </w:tcPr>
          <w:p w14:paraId="48FB694D" w14:textId="77777777" w:rsidR="008B18A6" w:rsidRDefault="008B18A6">
            <w:pPr>
              <w:pStyle w:val="tabela"/>
            </w:pPr>
            <w:r>
              <w:t>Não</w:t>
            </w:r>
          </w:p>
        </w:tc>
        <w:tc>
          <w:tcPr>
            <w:tcW w:w="966" w:type="dxa"/>
            <w:shd w:val="clear" w:color="auto" w:fill="FFFFFF"/>
          </w:tcPr>
          <w:p w14:paraId="70037A93" w14:textId="77777777" w:rsidR="008B18A6" w:rsidRDefault="008B18A6">
            <w:pPr>
              <w:pStyle w:val="tabela"/>
            </w:pPr>
            <w:r>
              <w:t>Não</w:t>
            </w:r>
          </w:p>
        </w:tc>
        <w:tc>
          <w:tcPr>
            <w:tcW w:w="966" w:type="dxa"/>
            <w:shd w:val="clear" w:color="auto" w:fill="FFFFFF"/>
          </w:tcPr>
          <w:p w14:paraId="50823DCE" w14:textId="77777777" w:rsidR="008B18A6" w:rsidRDefault="008B18A6">
            <w:pPr>
              <w:pStyle w:val="tabela"/>
            </w:pPr>
            <w:r>
              <w:t>Não</w:t>
            </w:r>
          </w:p>
        </w:tc>
        <w:tc>
          <w:tcPr>
            <w:tcW w:w="968" w:type="dxa"/>
            <w:shd w:val="clear" w:color="auto" w:fill="FFFFFF"/>
          </w:tcPr>
          <w:p w14:paraId="2F89F0F6" w14:textId="77777777" w:rsidR="008B18A6" w:rsidRDefault="008B18A6">
            <w:pPr>
              <w:pStyle w:val="tabela"/>
            </w:pPr>
            <w:r>
              <w:t>Não</w:t>
            </w:r>
          </w:p>
        </w:tc>
      </w:tr>
      <w:tr w:rsidR="008B18A6" w14:paraId="75FDC735" w14:textId="77777777">
        <w:trPr>
          <w:cantSplit/>
          <w:trHeight w:val="426"/>
          <w:jc w:val="center"/>
        </w:trPr>
        <w:tc>
          <w:tcPr>
            <w:tcW w:w="2441" w:type="dxa"/>
            <w:vMerge/>
            <w:shd w:val="clear" w:color="auto" w:fill="FFFFFF"/>
          </w:tcPr>
          <w:p w14:paraId="15E2D867" w14:textId="77777777" w:rsidR="008B18A6" w:rsidRDefault="008B18A6">
            <w:pPr>
              <w:pStyle w:val="tabela"/>
            </w:pPr>
          </w:p>
        </w:tc>
        <w:tc>
          <w:tcPr>
            <w:tcW w:w="6820" w:type="dxa"/>
            <w:gridSpan w:val="5"/>
            <w:shd w:val="clear" w:color="auto" w:fill="FFFFFF"/>
          </w:tcPr>
          <w:p w14:paraId="3A94B558" w14:textId="77777777" w:rsidR="008B18A6" w:rsidRDefault="008B18A6">
            <w:pPr>
              <w:pStyle w:val="tabela-spellchk"/>
            </w:pPr>
            <w:r>
              <w:t>Saldo das contas de Prêmios Emitidos (Ativo Circulante) vencidas no período de 121 a 180 dias</w:t>
            </w:r>
          </w:p>
        </w:tc>
      </w:tr>
      <w:tr w:rsidR="008B18A6" w14:paraId="28E79FA7" w14:textId="77777777">
        <w:trPr>
          <w:trHeight w:hRule="exact" w:val="20"/>
          <w:jc w:val="center"/>
        </w:trPr>
        <w:tc>
          <w:tcPr>
            <w:tcW w:w="2441" w:type="dxa"/>
            <w:shd w:val="clear" w:color="auto" w:fill="FFFFFF"/>
          </w:tcPr>
          <w:p w14:paraId="23D03F15" w14:textId="77777777" w:rsidR="008B18A6" w:rsidRDefault="008B18A6">
            <w:pPr>
              <w:pStyle w:val="tabela-separate"/>
            </w:pPr>
          </w:p>
        </w:tc>
        <w:tc>
          <w:tcPr>
            <w:tcW w:w="6820" w:type="dxa"/>
            <w:gridSpan w:val="5"/>
            <w:shd w:val="clear" w:color="auto" w:fill="FFFFFF"/>
          </w:tcPr>
          <w:p w14:paraId="0710C1CE" w14:textId="77777777" w:rsidR="008B18A6" w:rsidRDefault="008B18A6">
            <w:pPr>
              <w:pStyle w:val="tabela-separate"/>
            </w:pPr>
          </w:p>
        </w:tc>
      </w:tr>
      <w:tr w:rsidR="008B18A6" w14:paraId="643F120A" w14:textId="77777777">
        <w:trPr>
          <w:cantSplit/>
          <w:trHeight w:val="426"/>
          <w:jc w:val="center"/>
        </w:trPr>
        <w:tc>
          <w:tcPr>
            <w:tcW w:w="2441" w:type="dxa"/>
            <w:vMerge w:val="restart"/>
            <w:shd w:val="clear" w:color="auto" w:fill="FFFFFF"/>
          </w:tcPr>
          <w:p w14:paraId="58E49CC3" w14:textId="77777777" w:rsidR="008B18A6" w:rsidRDefault="008B18A6">
            <w:pPr>
              <w:pStyle w:val="tabela"/>
            </w:pPr>
            <w:r>
              <w:t>sacPremEmitVencidasPer181a365</w:t>
            </w:r>
          </w:p>
        </w:tc>
        <w:tc>
          <w:tcPr>
            <w:tcW w:w="2954" w:type="dxa"/>
            <w:shd w:val="clear" w:color="auto" w:fill="FFFFFF"/>
          </w:tcPr>
          <w:p w14:paraId="555ECF89" w14:textId="77777777" w:rsidR="008B18A6" w:rsidRDefault="008B18A6">
            <w:pPr>
              <w:pStyle w:val="tabela"/>
            </w:pPr>
            <w:r>
              <w:t>Double</w:t>
            </w:r>
          </w:p>
        </w:tc>
        <w:tc>
          <w:tcPr>
            <w:tcW w:w="966" w:type="dxa"/>
            <w:shd w:val="clear" w:color="auto" w:fill="FFFFFF"/>
          </w:tcPr>
          <w:p w14:paraId="314CADC9" w14:textId="77777777" w:rsidR="008B18A6" w:rsidRDefault="008B18A6">
            <w:pPr>
              <w:pStyle w:val="tabela"/>
            </w:pPr>
            <w:r>
              <w:t>Não</w:t>
            </w:r>
          </w:p>
        </w:tc>
        <w:tc>
          <w:tcPr>
            <w:tcW w:w="966" w:type="dxa"/>
            <w:shd w:val="clear" w:color="auto" w:fill="FFFFFF"/>
          </w:tcPr>
          <w:p w14:paraId="65B3CAE3" w14:textId="77777777" w:rsidR="008B18A6" w:rsidRDefault="008B18A6">
            <w:pPr>
              <w:pStyle w:val="tabela"/>
            </w:pPr>
            <w:r>
              <w:t>Não</w:t>
            </w:r>
          </w:p>
        </w:tc>
        <w:tc>
          <w:tcPr>
            <w:tcW w:w="966" w:type="dxa"/>
            <w:shd w:val="clear" w:color="auto" w:fill="FFFFFF"/>
          </w:tcPr>
          <w:p w14:paraId="3D7B629F" w14:textId="77777777" w:rsidR="008B18A6" w:rsidRDefault="008B18A6">
            <w:pPr>
              <w:pStyle w:val="tabela"/>
            </w:pPr>
            <w:r>
              <w:t>Não</w:t>
            </w:r>
          </w:p>
        </w:tc>
        <w:tc>
          <w:tcPr>
            <w:tcW w:w="968" w:type="dxa"/>
            <w:shd w:val="clear" w:color="auto" w:fill="FFFFFF"/>
          </w:tcPr>
          <w:p w14:paraId="418346C7" w14:textId="77777777" w:rsidR="008B18A6" w:rsidRDefault="008B18A6">
            <w:pPr>
              <w:pStyle w:val="tabela"/>
            </w:pPr>
            <w:r>
              <w:t>Não</w:t>
            </w:r>
          </w:p>
        </w:tc>
      </w:tr>
      <w:tr w:rsidR="008B18A6" w14:paraId="55A7785D" w14:textId="77777777">
        <w:trPr>
          <w:cantSplit/>
          <w:trHeight w:val="426"/>
          <w:jc w:val="center"/>
        </w:trPr>
        <w:tc>
          <w:tcPr>
            <w:tcW w:w="2441" w:type="dxa"/>
            <w:vMerge/>
            <w:shd w:val="clear" w:color="auto" w:fill="FFFFFF"/>
          </w:tcPr>
          <w:p w14:paraId="62A3E9FD" w14:textId="77777777" w:rsidR="008B18A6" w:rsidRDefault="008B18A6">
            <w:pPr>
              <w:pStyle w:val="tabela"/>
            </w:pPr>
          </w:p>
        </w:tc>
        <w:tc>
          <w:tcPr>
            <w:tcW w:w="6820" w:type="dxa"/>
            <w:gridSpan w:val="5"/>
            <w:shd w:val="clear" w:color="auto" w:fill="FFFFFF"/>
          </w:tcPr>
          <w:p w14:paraId="45547F61" w14:textId="77777777" w:rsidR="008B18A6" w:rsidRDefault="008B18A6">
            <w:pPr>
              <w:pStyle w:val="tabela-spellchk"/>
            </w:pPr>
            <w:r>
              <w:t>Saldo das contas de Prêmios Emitidos (Ativo Circulante) vencidas no período de 181 a 365 dias</w:t>
            </w:r>
          </w:p>
        </w:tc>
      </w:tr>
      <w:tr w:rsidR="008B18A6" w14:paraId="7A2124E2" w14:textId="77777777">
        <w:trPr>
          <w:trHeight w:hRule="exact" w:val="20"/>
          <w:jc w:val="center"/>
        </w:trPr>
        <w:tc>
          <w:tcPr>
            <w:tcW w:w="2441" w:type="dxa"/>
            <w:shd w:val="clear" w:color="auto" w:fill="FFFFFF"/>
          </w:tcPr>
          <w:p w14:paraId="14C1769B" w14:textId="77777777" w:rsidR="008B18A6" w:rsidRDefault="008B18A6">
            <w:pPr>
              <w:pStyle w:val="tabela-separate"/>
            </w:pPr>
          </w:p>
        </w:tc>
        <w:tc>
          <w:tcPr>
            <w:tcW w:w="6820" w:type="dxa"/>
            <w:gridSpan w:val="5"/>
            <w:shd w:val="clear" w:color="auto" w:fill="FFFFFF"/>
          </w:tcPr>
          <w:p w14:paraId="5CEFE496" w14:textId="77777777" w:rsidR="008B18A6" w:rsidRDefault="008B18A6">
            <w:pPr>
              <w:pStyle w:val="tabela-separate"/>
            </w:pPr>
          </w:p>
        </w:tc>
      </w:tr>
      <w:tr w:rsidR="008B18A6" w14:paraId="64C9A4EA" w14:textId="77777777">
        <w:trPr>
          <w:cantSplit/>
          <w:trHeight w:val="426"/>
          <w:jc w:val="center"/>
        </w:trPr>
        <w:tc>
          <w:tcPr>
            <w:tcW w:w="2441" w:type="dxa"/>
            <w:vMerge w:val="restart"/>
            <w:shd w:val="clear" w:color="auto" w:fill="FFFFFF"/>
          </w:tcPr>
          <w:p w14:paraId="6490DC7F" w14:textId="77777777" w:rsidR="008B18A6" w:rsidRDefault="008B18A6">
            <w:pPr>
              <w:pStyle w:val="tabela"/>
            </w:pPr>
            <w:r>
              <w:t>sacPremEmitVencidasPer1a30</w:t>
            </w:r>
          </w:p>
        </w:tc>
        <w:tc>
          <w:tcPr>
            <w:tcW w:w="2954" w:type="dxa"/>
            <w:shd w:val="clear" w:color="auto" w:fill="FFFFFF"/>
          </w:tcPr>
          <w:p w14:paraId="2467F1A5" w14:textId="77777777" w:rsidR="008B18A6" w:rsidRDefault="008B18A6">
            <w:pPr>
              <w:pStyle w:val="tabela"/>
            </w:pPr>
            <w:r>
              <w:t>Double</w:t>
            </w:r>
          </w:p>
        </w:tc>
        <w:tc>
          <w:tcPr>
            <w:tcW w:w="966" w:type="dxa"/>
            <w:shd w:val="clear" w:color="auto" w:fill="FFFFFF"/>
          </w:tcPr>
          <w:p w14:paraId="42AE03EF" w14:textId="77777777" w:rsidR="008B18A6" w:rsidRDefault="008B18A6">
            <w:pPr>
              <w:pStyle w:val="tabela"/>
            </w:pPr>
            <w:r>
              <w:t>Não</w:t>
            </w:r>
          </w:p>
        </w:tc>
        <w:tc>
          <w:tcPr>
            <w:tcW w:w="966" w:type="dxa"/>
            <w:shd w:val="clear" w:color="auto" w:fill="FFFFFF"/>
          </w:tcPr>
          <w:p w14:paraId="28D9BC1F" w14:textId="77777777" w:rsidR="008B18A6" w:rsidRDefault="008B18A6">
            <w:pPr>
              <w:pStyle w:val="tabela"/>
            </w:pPr>
            <w:r>
              <w:t>Não</w:t>
            </w:r>
          </w:p>
        </w:tc>
        <w:tc>
          <w:tcPr>
            <w:tcW w:w="966" w:type="dxa"/>
            <w:shd w:val="clear" w:color="auto" w:fill="FFFFFF"/>
          </w:tcPr>
          <w:p w14:paraId="4412B200" w14:textId="77777777" w:rsidR="008B18A6" w:rsidRDefault="008B18A6">
            <w:pPr>
              <w:pStyle w:val="tabela"/>
            </w:pPr>
            <w:r>
              <w:t>Não</w:t>
            </w:r>
          </w:p>
        </w:tc>
        <w:tc>
          <w:tcPr>
            <w:tcW w:w="968" w:type="dxa"/>
            <w:shd w:val="clear" w:color="auto" w:fill="FFFFFF"/>
          </w:tcPr>
          <w:p w14:paraId="1C438172" w14:textId="77777777" w:rsidR="008B18A6" w:rsidRDefault="008B18A6">
            <w:pPr>
              <w:pStyle w:val="tabela"/>
            </w:pPr>
            <w:r>
              <w:t>Não</w:t>
            </w:r>
          </w:p>
        </w:tc>
      </w:tr>
      <w:tr w:rsidR="008B18A6" w14:paraId="17C3866C" w14:textId="77777777">
        <w:trPr>
          <w:cantSplit/>
          <w:trHeight w:val="426"/>
          <w:jc w:val="center"/>
        </w:trPr>
        <w:tc>
          <w:tcPr>
            <w:tcW w:w="2441" w:type="dxa"/>
            <w:vMerge/>
            <w:shd w:val="clear" w:color="auto" w:fill="FFFFFF"/>
          </w:tcPr>
          <w:p w14:paraId="26C88F2F" w14:textId="77777777" w:rsidR="008B18A6" w:rsidRDefault="008B18A6">
            <w:pPr>
              <w:pStyle w:val="tabela"/>
            </w:pPr>
          </w:p>
        </w:tc>
        <w:tc>
          <w:tcPr>
            <w:tcW w:w="6820" w:type="dxa"/>
            <w:gridSpan w:val="5"/>
            <w:shd w:val="clear" w:color="auto" w:fill="FFFFFF"/>
          </w:tcPr>
          <w:p w14:paraId="7729C04F" w14:textId="77777777" w:rsidR="008B18A6" w:rsidRDefault="008B18A6">
            <w:pPr>
              <w:pStyle w:val="tabela-spellchk"/>
            </w:pPr>
            <w:r>
              <w:t>Saldo das contas de Prêmios Emitidos (Ativo Circulante) vencidas no período de 1 a 30 dias</w:t>
            </w:r>
          </w:p>
        </w:tc>
      </w:tr>
      <w:tr w:rsidR="008B18A6" w14:paraId="67FA2364" w14:textId="77777777">
        <w:trPr>
          <w:trHeight w:hRule="exact" w:val="20"/>
          <w:jc w:val="center"/>
        </w:trPr>
        <w:tc>
          <w:tcPr>
            <w:tcW w:w="2441" w:type="dxa"/>
            <w:shd w:val="clear" w:color="auto" w:fill="FFFFFF"/>
          </w:tcPr>
          <w:p w14:paraId="43088A1E" w14:textId="77777777" w:rsidR="008B18A6" w:rsidRDefault="008B18A6">
            <w:pPr>
              <w:pStyle w:val="tabela-separate"/>
            </w:pPr>
          </w:p>
        </w:tc>
        <w:tc>
          <w:tcPr>
            <w:tcW w:w="6820" w:type="dxa"/>
            <w:gridSpan w:val="5"/>
            <w:shd w:val="clear" w:color="auto" w:fill="FFFFFF"/>
          </w:tcPr>
          <w:p w14:paraId="39A7732C" w14:textId="77777777" w:rsidR="008B18A6" w:rsidRDefault="008B18A6">
            <w:pPr>
              <w:pStyle w:val="tabela-separate"/>
            </w:pPr>
          </w:p>
        </w:tc>
      </w:tr>
      <w:tr w:rsidR="008B18A6" w14:paraId="6CBD0038" w14:textId="77777777">
        <w:trPr>
          <w:cantSplit/>
          <w:trHeight w:val="426"/>
          <w:jc w:val="center"/>
        </w:trPr>
        <w:tc>
          <w:tcPr>
            <w:tcW w:w="2441" w:type="dxa"/>
            <w:vMerge w:val="restart"/>
            <w:shd w:val="clear" w:color="auto" w:fill="FFFFFF"/>
          </w:tcPr>
          <w:p w14:paraId="022CAD51" w14:textId="77777777" w:rsidR="008B18A6" w:rsidRDefault="008B18A6">
            <w:pPr>
              <w:pStyle w:val="tabela"/>
            </w:pPr>
            <w:r>
              <w:t>sacPremEmitVencidasPer31a60</w:t>
            </w:r>
          </w:p>
        </w:tc>
        <w:tc>
          <w:tcPr>
            <w:tcW w:w="2954" w:type="dxa"/>
            <w:shd w:val="clear" w:color="auto" w:fill="FFFFFF"/>
          </w:tcPr>
          <w:p w14:paraId="0701A4D1" w14:textId="77777777" w:rsidR="008B18A6" w:rsidRDefault="008B18A6">
            <w:pPr>
              <w:pStyle w:val="tabela"/>
            </w:pPr>
            <w:r>
              <w:t>Double</w:t>
            </w:r>
          </w:p>
        </w:tc>
        <w:tc>
          <w:tcPr>
            <w:tcW w:w="966" w:type="dxa"/>
            <w:shd w:val="clear" w:color="auto" w:fill="FFFFFF"/>
          </w:tcPr>
          <w:p w14:paraId="651C95BB" w14:textId="77777777" w:rsidR="008B18A6" w:rsidRDefault="008B18A6">
            <w:pPr>
              <w:pStyle w:val="tabela"/>
            </w:pPr>
            <w:r>
              <w:t>Não</w:t>
            </w:r>
          </w:p>
        </w:tc>
        <w:tc>
          <w:tcPr>
            <w:tcW w:w="966" w:type="dxa"/>
            <w:shd w:val="clear" w:color="auto" w:fill="FFFFFF"/>
          </w:tcPr>
          <w:p w14:paraId="14A9136C" w14:textId="77777777" w:rsidR="008B18A6" w:rsidRDefault="008B18A6">
            <w:pPr>
              <w:pStyle w:val="tabela"/>
            </w:pPr>
            <w:r>
              <w:t>Não</w:t>
            </w:r>
          </w:p>
        </w:tc>
        <w:tc>
          <w:tcPr>
            <w:tcW w:w="966" w:type="dxa"/>
            <w:shd w:val="clear" w:color="auto" w:fill="FFFFFF"/>
          </w:tcPr>
          <w:p w14:paraId="355AE163" w14:textId="77777777" w:rsidR="008B18A6" w:rsidRDefault="008B18A6">
            <w:pPr>
              <w:pStyle w:val="tabela"/>
            </w:pPr>
            <w:r>
              <w:t>Não</w:t>
            </w:r>
          </w:p>
        </w:tc>
        <w:tc>
          <w:tcPr>
            <w:tcW w:w="968" w:type="dxa"/>
            <w:shd w:val="clear" w:color="auto" w:fill="FFFFFF"/>
          </w:tcPr>
          <w:p w14:paraId="7A8573EB" w14:textId="77777777" w:rsidR="008B18A6" w:rsidRDefault="008B18A6">
            <w:pPr>
              <w:pStyle w:val="tabela"/>
            </w:pPr>
            <w:r>
              <w:t>Não</w:t>
            </w:r>
          </w:p>
        </w:tc>
      </w:tr>
      <w:tr w:rsidR="008B18A6" w14:paraId="0AC23AB2" w14:textId="77777777">
        <w:trPr>
          <w:cantSplit/>
          <w:trHeight w:val="426"/>
          <w:jc w:val="center"/>
        </w:trPr>
        <w:tc>
          <w:tcPr>
            <w:tcW w:w="2441" w:type="dxa"/>
            <w:vMerge/>
            <w:shd w:val="clear" w:color="auto" w:fill="FFFFFF"/>
          </w:tcPr>
          <w:p w14:paraId="29BE5C4E" w14:textId="77777777" w:rsidR="008B18A6" w:rsidRDefault="008B18A6">
            <w:pPr>
              <w:pStyle w:val="tabela"/>
            </w:pPr>
          </w:p>
        </w:tc>
        <w:tc>
          <w:tcPr>
            <w:tcW w:w="6820" w:type="dxa"/>
            <w:gridSpan w:val="5"/>
            <w:shd w:val="clear" w:color="auto" w:fill="FFFFFF"/>
          </w:tcPr>
          <w:p w14:paraId="06E7EED6" w14:textId="77777777" w:rsidR="008B18A6" w:rsidRDefault="008B18A6">
            <w:pPr>
              <w:pStyle w:val="tabela-spellchk"/>
            </w:pPr>
            <w:r>
              <w:t>Saldo das contas de Prêmios Emitidos (Ativo Circulante) vencidas no período de 31 a 60 dias</w:t>
            </w:r>
          </w:p>
        </w:tc>
      </w:tr>
      <w:tr w:rsidR="008B18A6" w14:paraId="224DF247" w14:textId="77777777">
        <w:trPr>
          <w:trHeight w:hRule="exact" w:val="20"/>
          <w:jc w:val="center"/>
        </w:trPr>
        <w:tc>
          <w:tcPr>
            <w:tcW w:w="2441" w:type="dxa"/>
            <w:shd w:val="clear" w:color="auto" w:fill="FFFFFF"/>
          </w:tcPr>
          <w:p w14:paraId="585285EB" w14:textId="77777777" w:rsidR="008B18A6" w:rsidRDefault="008B18A6">
            <w:pPr>
              <w:pStyle w:val="tabela-separate"/>
            </w:pPr>
          </w:p>
        </w:tc>
        <w:tc>
          <w:tcPr>
            <w:tcW w:w="6820" w:type="dxa"/>
            <w:gridSpan w:val="5"/>
            <w:shd w:val="clear" w:color="auto" w:fill="FFFFFF"/>
          </w:tcPr>
          <w:p w14:paraId="70E87E9B" w14:textId="77777777" w:rsidR="008B18A6" w:rsidRDefault="008B18A6">
            <w:pPr>
              <w:pStyle w:val="tabela-separate"/>
            </w:pPr>
          </w:p>
        </w:tc>
      </w:tr>
      <w:tr w:rsidR="008B18A6" w14:paraId="3003C803" w14:textId="77777777">
        <w:trPr>
          <w:cantSplit/>
          <w:trHeight w:val="426"/>
          <w:jc w:val="center"/>
        </w:trPr>
        <w:tc>
          <w:tcPr>
            <w:tcW w:w="2441" w:type="dxa"/>
            <w:vMerge w:val="restart"/>
            <w:shd w:val="clear" w:color="auto" w:fill="FFFFFF"/>
          </w:tcPr>
          <w:p w14:paraId="23544BE9" w14:textId="77777777" w:rsidR="008B18A6" w:rsidRDefault="008B18A6">
            <w:pPr>
              <w:pStyle w:val="tabela"/>
            </w:pPr>
            <w:r>
              <w:t>sacPremEmitVencidasPer61a120</w:t>
            </w:r>
          </w:p>
        </w:tc>
        <w:tc>
          <w:tcPr>
            <w:tcW w:w="2954" w:type="dxa"/>
            <w:shd w:val="clear" w:color="auto" w:fill="FFFFFF"/>
          </w:tcPr>
          <w:p w14:paraId="73F0F35F" w14:textId="77777777" w:rsidR="008B18A6" w:rsidRDefault="008B18A6">
            <w:pPr>
              <w:pStyle w:val="tabela"/>
            </w:pPr>
            <w:r>
              <w:t>Double</w:t>
            </w:r>
          </w:p>
        </w:tc>
        <w:tc>
          <w:tcPr>
            <w:tcW w:w="966" w:type="dxa"/>
            <w:shd w:val="clear" w:color="auto" w:fill="FFFFFF"/>
          </w:tcPr>
          <w:p w14:paraId="7DB57985" w14:textId="77777777" w:rsidR="008B18A6" w:rsidRDefault="008B18A6">
            <w:pPr>
              <w:pStyle w:val="tabela"/>
            </w:pPr>
            <w:r>
              <w:t>Não</w:t>
            </w:r>
          </w:p>
        </w:tc>
        <w:tc>
          <w:tcPr>
            <w:tcW w:w="966" w:type="dxa"/>
            <w:shd w:val="clear" w:color="auto" w:fill="FFFFFF"/>
          </w:tcPr>
          <w:p w14:paraId="3603E6D1" w14:textId="77777777" w:rsidR="008B18A6" w:rsidRDefault="008B18A6">
            <w:pPr>
              <w:pStyle w:val="tabela"/>
            </w:pPr>
            <w:r>
              <w:t>Não</w:t>
            </w:r>
          </w:p>
        </w:tc>
        <w:tc>
          <w:tcPr>
            <w:tcW w:w="966" w:type="dxa"/>
            <w:shd w:val="clear" w:color="auto" w:fill="FFFFFF"/>
          </w:tcPr>
          <w:p w14:paraId="4EBAB15F" w14:textId="77777777" w:rsidR="008B18A6" w:rsidRDefault="008B18A6">
            <w:pPr>
              <w:pStyle w:val="tabela"/>
            </w:pPr>
            <w:r>
              <w:t>Não</w:t>
            </w:r>
          </w:p>
        </w:tc>
        <w:tc>
          <w:tcPr>
            <w:tcW w:w="968" w:type="dxa"/>
            <w:shd w:val="clear" w:color="auto" w:fill="FFFFFF"/>
          </w:tcPr>
          <w:p w14:paraId="6B33745B" w14:textId="77777777" w:rsidR="008B18A6" w:rsidRDefault="008B18A6">
            <w:pPr>
              <w:pStyle w:val="tabela"/>
            </w:pPr>
            <w:r>
              <w:t>Não</w:t>
            </w:r>
          </w:p>
        </w:tc>
      </w:tr>
      <w:tr w:rsidR="008B18A6" w14:paraId="296703D4" w14:textId="77777777">
        <w:trPr>
          <w:cantSplit/>
          <w:trHeight w:val="426"/>
          <w:jc w:val="center"/>
        </w:trPr>
        <w:tc>
          <w:tcPr>
            <w:tcW w:w="2441" w:type="dxa"/>
            <w:vMerge/>
            <w:shd w:val="clear" w:color="auto" w:fill="FFFFFF"/>
          </w:tcPr>
          <w:p w14:paraId="1C1CE5CC" w14:textId="77777777" w:rsidR="008B18A6" w:rsidRDefault="008B18A6">
            <w:pPr>
              <w:pStyle w:val="tabela"/>
            </w:pPr>
          </w:p>
        </w:tc>
        <w:tc>
          <w:tcPr>
            <w:tcW w:w="6820" w:type="dxa"/>
            <w:gridSpan w:val="5"/>
            <w:shd w:val="clear" w:color="auto" w:fill="FFFFFF"/>
          </w:tcPr>
          <w:p w14:paraId="1BA87A42" w14:textId="77777777" w:rsidR="008B18A6" w:rsidRDefault="008B18A6">
            <w:pPr>
              <w:pStyle w:val="tabela-spellchk"/>
            </w:pPr>
            <w:r>
              <w:t>Saldo das contas de Prêmios Emitidos (Ativo Circulante) vencidas no período de 61 a 120 dias</w:t>
            </w:r>
          </w:p>
        </w:tc>
      </w:tr>
      <w:tr w:rsidR="008B18A6" w14:paraId="6F1CB250" w14:textId="77777777">
        <w:trPr>
          <w:trHeight w:hRule="exact" w:val="20"/>
          <w:jc w:val="center"/>
        </w:trPr>
        <w:tc>
          <w:tcPr>
            <w:tcW w:w="2441" w:type="dxa"/>
            <w:shd w:val="clear" w:color="auto" w:fill="FFFFFF"/>
          </w:tcPr>
          <w:p w14:paraId="700AAB4A" w14:textId="77777777" w:rsidR="008B18A6" w:rsidRDefault="008B18A6">
            <w:pPr>
              <w:pStyle w:val="tabela-separate"/>
            </w:pPr>
          </w:p>
        </w:tc>
        <w:tc>
          <w:tcPr>
            <w:tcW w:w="6820" w:type="dxa"/>
            <w:gridSpan w:val="5"/>
            <w:shd w:val="clear" w:color="auto" w:fill="FFFFFF"/>
          </w:tcPr>
          <w:p w14:paraId="645A1677" w14:textId="77777777" w:rsidR="008B18A6" w:rsidRDefault="008B18A6">
            <w:pPr>
              <w:pStyle w:val="tabela-separate"/>
            </w:pPr>
          </w:p>
        </w:tc>
      </w:tr>
      <w:tr w:rsidR="008B18A6" w14:paraId="41FC3680" w14:textId="77777777">
        <w:trPr>
          <w:cantSplit/>
          <w:trHeight w:val="426"/>
          <w:jc w:val="center"/>
        </w:trPr>
        <w:tc>
          <w:tcPr>
            <w:tcW w:w="2441" w:type="dxa"/>
            <w:vMerge w:val="restart"/>
            <w:shd w:val="clear" w:color="auto" w:fill="FFFFFF"/>
          </w:tcPr>
          <w:p w14:paraId="3AF19429" w14:textId="77777777" w:rsidR="008B18A6" w:rsidRDefault="008B18A6">
            <w:pPr>
              <w:pStyle w:val="tabela"/>
            </w:pPr>
            <w:r>
              <w:t>sacPremEmitVencidasPerSup365</w:t>
            </w:r>
          </w:p>
        </w:tc>
        <w:tc>
          <w:tcPr>
            <w:tcW w:w="2954" w:type="dxa"/>
            <w:shd w:val="clear" w:color="auto" w:fill="FFFFFF"/>
          </w:tcPr>
          <w:p w14:paraId="60CDAE5A" w14:textId="77777777" w:rsidR="008B18A6" w:rsidRDefault="008B18A6">
            <w:pPr>
              <w:pStyle w:val="tabela"/>
            </w:pPr>
            <w:r>
              <w:t>Double</w:t>
            </w:r>
          </w:p>
        </w:tc>
        <w:tc>
          <w:tcPr>
            <w:tcW w:w="966" w:type="dxa"/>
            <w:shd w:val="clear" w:color="auto" w:fill="FFFFFF"/>
          </w:tcPr>
          <w:p w14:paraId="4DA69B25" w14:textId="77777777" w:rsidR="008B18A6" w:rsidRDefault="008B18A6">
            <w:pPr>
              <w:pStyle w:val="tabela"/>
            </w:pPr>
            <w:r>
              <w:t>Não</w:t>
            </w:r>
          </w:p>
        </w:tc>
        <w:tc>
          <w:tcPr>
            <w:tcW w:w="966" w:type="dxa"/>
            <w:shd w:val="clear" w:color="auto" w:fill="FFFFFF"/>
          </w:tcPr>
          <w:p w14:paraId="0B9ABC3A" w14:textId="77777777" w:rsidR="008B18A6" w:rsidRDefault="008B18A6">
            <w:pPr>
              <w:pStyle w:val="tabela"/>
            </w:pPr>
            <w:r>
              <w:t>Não</w:t>
            </w:r>
          </w:p>
        </w:tc>
        <w:tc>
          <w:tcPr>
            <w:tcW w:w="966" w:type="dxa"/>
            <w:shd w:val="clear" w:color="auto" w:fill="FFFFFF"/>
          </w:tcPr>
          <w:p w14:paraId="4A33B21F" w14:textId="77777777" w:rsidR="008B18A6" w:rsidRDefault="008B18A6">
            <w:pPr>
              <w:pStyle w:val="tabela"/>
            </w:pPr>
            <w:r>
              <w:t>Não</w:t>
            </w:r>
          </w:p>
        </w:tc>
        <w:tc>
          <w:tcPr>
            <w:tcW w:w="968" w:type="dxa"/>
            <w:shd w:val="clear" w:color="auto" w:fill="FFFFFF"/>
          </w:tcPr>
          <w:p w14:paraId="3C4519D1" w14:textId="77777777" w:rsidR="008B18A6" w:rsidRDefault="008B18A6">
            <w:pPr>
              <w:pStyle w:val="tabela"/>
            </w:pPr>
            <w:r>
              <w:t>Não</w:t>
            </w:r>
          </w:p>
        </w:tc>
      </w:tr>
      <w:tr w:rsidR="008B18A6" w14:paraId="0068B3A7" w14:textId="77777777">
        <w:trPr>
          <w:cantSplit/>
          <w:trHeight w:val="426"/>
          <w:jc w:val="center"/>
        </w:trPr>
        <w:tc>
          <w:tcPr>
            <w:tcW w:w="2441" w:type="dxa"/>
            <w:vMerge/>
            <w:shd w:val="clear" w:color="auto" w:fill="FFFFFF"/>
          </w:tcPr>
          <w:p w14:paraId="03C3A299" w14:textId="77777777" w:rsidR="008B18A6" w:rsidRDefault="008B18A6">
            <w:pPr>
              <w:pStyle w:val="tabela"/>
            </w:pPr>
          </w:p>
        </w:tc>
        <w:tc>
          <w:tcPr>
            <w:tcW w:w="6820" w:type="dxa"/>
            <w:gridSpan w:val="5"/>
            <w:shd w:val="clear" w:color="auto" w:fill="FFFFFF"/>
          </w:tcPr>
          <w:p w14:paraId="03416FBF" w14:textId="77777777" w:rsidR="008B18A6" w:rsidRDefault="008B18A6">
            <w:pPr>
              <w:pStyle w:val="tabela-spellchk"/>
            </w:pPr>
            <w:r>
              <w:t>Saldo das contas de Prêmios Emitidos (Ativo Circulante) vencidas no período superior a 365 dias</w:t>
            </w:r>
          </w:p>
        </w:tc>
      </w:tr>
      <w:tr w:rsidR="008B18A6" w14:paraId="0D4007E7" w14:textId="77777777">
        <w:trPr>
          <w:trHeight w:hRule="exact" w:val="20"/>
          <w:jc w:val="center"/>
        </w:trPr>
        <w:tc>
          <w:tcPr>
            <w:tcW w:w="2441" w:type="dxa"/>
            <w:shd w:val="clear" w:color="auto" w:fill="FFFFFF"/>
          </w:tcPr>
          <w:p w14:paraId="4BC0C92A" w14:textId="77777777" w:rsidR="008B18A6" w:rsidRDefault="008B18A6">
            <w:pPr>
              <w:pStyle w:val="tabela-separate"/>
            </w:pPr>
          </w:p>
        </w:tc>
        <w:tc>
          <w:tcPr>
            <w:tcW w:w="6820" w:type="dxa"/>
            <w:gridSpan w:val="5"/>
            <w:shd w:val="clear" w:color="auto" w:fill="FFFFFF"/>
          </w:tcPr>
          <w:p w14:paraId="3DF22346" w14:textId="77777777" w:rsidR="008B18A6" w:rsidRDefault="008B18A6">
            <w:pPr>
              <w:pStyle w:val="tabela-separate"/>
            </w:pPr>
          </w:p>
        </w:tc>
      </w:tr>
      <w:tr w:rsidR="008B18A6" w14:paraId="77E43999" w14:textId="77777777">
        <w:trPr>
          <w:cantSplit/>
          <w:trHeight w:val="426"/>
          <w:jc w:val="center"/>
        </w:trPr>
        <w:tc>
          <w:tcPr>
            <w:tcW w:w="2441" w:type="dxa"/>
            <w:vMerge w:val="restart"/>
            <w:shd w:val="clear" w:color="auto" w:fill="FFFFFF"/>
          </w:tcPr>
          <w:p w14:paraId="6C7BE9BB" w14:textId="77777777" w:rsidR="008B18A6" w:rsidRDefault="008B18A6">
            <w:pPr>
              <w:pStyle w:val="tabela"/>
            </w:pPr>
            <w:r>
              <w:t>sacPremEmitVincendasPer121a180</w:t>
            </w:r>
          </w:p>
        </w:tc>
        <w:tc>
          <w:tcPr>
            <w:tcW w:w="2954" w:type="dxa"/>
            <w:shd w:val="clear" w:color="auto" w:fill="FFFFFF"/>
          </w:tcPr>
          <w:p w14:paraId="68C28957" w14:textId="77777777" w:rsidR="008B18A6" w:rsidRDefault="008B18A6">
            <w:pPr>
              <w:pStyle w:val="tabela"/>
            </w:pPr>
            <w:r>
              <w:t>Double</w:t>
            </w:r>
          </w:p>
        </w:tc>
        <w:tc>
          <w:tcPr>
            <w:tcW w:w="966" w:type="dxa"/>
            <w:shd w:val="clear" w:color="auto" w:fill="FFFFFF"/>
          </w:tcPr>
          <w:p w14:paraId="0A1BC9B7" w14:textId="77777777" w:rsidR="008B18A6" w:rsidRDefault="008B18A6">
            <w:pPr>
              <w:pStyle w:val="tabela"/>
            </w:pPr>
            <w:r>
              <w:t>Não</w:t>
            </w:r>
          </w:p>
        </w:tc>
        <w:tc>
          <w:tcPr>
            <w:tcW w:w="966" w:type="dxa"/>
            <w:shd w:val="clear" w:color="auto" w:fill="FFFFFF"/>
          </w:tcPr>
          <w:p w14:paraId="671635AA" w14:textId="77777777" w:rsidR="008B18A6" w:rsidRDefault="008B18A6">
            <w:pPr>
              <w:pStyle w:val="tabela"/>
            </w:pPr>
            <w:r>
              <w:t>Não</w:t>
            </w:r>
          </w:p>
        </w:tc>
        <w:tc>
          <w:tcPr>
            <w:tcW w:w="966" w:type="dxa"/>
            <w:shd w:val="clear" w:color="auto" w:fill="FFFFFF"/>
          </w:tcPr>
          <w:p w14:paraId="5A159FD6" w14:textId="77777777" w:rsidR="008B18A6" w:rsidRDefault="008B18A6">
            <w:pPr>
              <w:pStyle w:val="tabela"/>
            </w:pPr>
            <w:r>
              <w:t>Não</w:t>
            </w:r>
          </w:p>
        </w:tc>
        <w:tc>
          <w:tcPr>
            <w:tcW w:w="968" w:type="dxa"/>
            <w:shd w:val="clear" w:color="auto" w:fill="FFFFFF"/>
          </w:tcPr>
          <w:p w14:paraId="0AA1AFDC" w14:textId="77777777" w:rsidR="008B18A6" w:rsidRDefault="008B18A6">
            <w:pPr>
              <w:pStyle w:val="tabela"/>
            </w:pPr>
            <w:r>
              <w:t>Não</w:t>
            </w:r>
          </w:p>
        </w:tc>
      </w:tr>
      <w:tr w:rsidR="008B18A6" w14:paraId="6165D65B" w14:textId="77777777">
        <w:trPr>
          <w:cantSplit/>
          <w:trHeight w:val="426"/>
          <w:jc w:val="center"/>
        </w:trPr>
        <w:tc>
          <w:tcPr>
            <w:tcW w:w="2441" w:type="dxa"/>
            <w:vMerge/>
            <w:shd w:val="clear" w:color="auto" w:fill="FFFFFF"/>
          </w:tcPr>
          <w:p w14:paraId="0982A902" w14:textId="77777777" w:rsidR="008B18A6" w:rsidRDefault="008B18A6">
            <w:pPr>
              <w:pStyle w:val="tabela"/>
            </w:pPr>
          </w:p>
        </w:tc>
        <w:tc>
          <w:tcPr>
            <w:tcW w:w="6820" w:type="dxa"/>
            <w:gridSpan w:val="5"/>
            <w:shd w:val="clear" w:color="auto" w:fill="FFFFFF"/>
          </w:tcPr>
          <w:p w14:paraId="749A601B" w14:textId="77777777" w:rsidR="008B18A6" w:rsidRDefault="008B18A6">
            <w:pPr>
              <w:pStyle w:val="tabela-spellchk"/>
            </w:pPr>
            <w:r>
              <w:t>Saldo das contas de Prêmios Emitidos (Ativo Circulante) vincendas no período de 121 a 180 dias</w:t>
            </w:r>
          </w:p>
        </w:tc>
      </w:tr>
      <w:tr w:rsidR="008B18A6" w14:paraId="2B6C78D8" w14:textId="77777777">
        <w:trPr>
          <w:trHeight w:hRule="exact" w:val="20"/>
          <w:jc w:val="center"/>
        </w:trPr>
        <w:tc>
          <w:tcPr>
            <w:tcW w:w="2441" w:type="dxa"/>
            <w:shd w:val="clear" w:color="auto" w:fill="FFFFFF"/>
          </w:tcPr>
          <w:p w14:paraId="1ADD464A" w14:textId="77777777" w:rsidR="008B18A6" w:rsidRDefault="008B18A6">
            <w:pPr>
              <w:pStyle w:val="tabela-separate"/>
            </w:pPr>
          </w:p>
        </w:tc>
        <w:tc>
          <w:tcPr>
            <w:tcW w:w="6820" w:type="dxa"/>
            <w:gridSpan w:val="5"/>
            <w:shd w:val="clear" w:color="auto" w:fill="FFFFFF"/>
          </w:tcPr>
          <w:p w14:paraId="35DE4792" w14:textId="77777777" w:rsidR="008B18A6" w:rsidRDefault="008B18A6">
            <w:pPr>
              <w:pStyle w:val="tabela-separate"/>
            </w:pPr>
          </w:p>
        </w:tc>
      </w:tr>
      <w:tr w:rsidR="008B18A6" w14:paraId="62A0F21D" w14:textId="77777777">
        <w:trPr>
          <w:cantSplit/>
          <w:trHeight w:val="426"/>
          <w:jc w:val="center"/>
        </w:trPr>
        <w:tc>
          <w:tcPr>
            <w:tcW w:w="2441" w:type="dxa"/>
            <w:vMerge w:val="restart"/>
            <w:shd w:val="clear" w:color="auto" w:fill="FFFFFF"/>
          </w:tcPr>
          <w:p w14:paraId="7B64B0E9" w14:textId="77777777" w:rsidR="008B18A6" w:rsidRDefault="008B18A6">
            <w:pPr>
              <w:pStyle w:val="tabela"/>
            </w:pPr>
            <w:r>
              <w:t>sacPremEmitVincendasPer181a365</w:t>
            </w:r>
          </w:p>
        </w:tc>
        <w:tc>
          <w:tcPr>
            <w:tcW w:w="2954" w:type="dxa"/>
            <w:shd w:val="clear" w:color="auto" w:fill="FFFFFF"/>
          </w:tcPr>
          <w:p w14:paraId="60E3CE8F" w14:textId="77777777" w:rsidR="008B18A6" w:rsidRDefault="008B18A6">
            <w:pPr>
              <w:pStyle w:val="tabela"/>
            </w:pPr>
            <w:r>
              <w:t>Double</w:t>
            </w:r>
          </w:p>
        </w:tc>
        <w:tc>
          <w:tcPr>
            <w:tcW w:w="966" w:type="dxa"/>
            <w:shd w:val="clear" w:color="auto" w:fill="FFFFFF"/>
          </w:tcPr>
          <w:p w14:paraId="1E781DCA" w14:textId="77777777" w:rsidR="008B18A6" w:rsidRDefault="008B18A6">
            <w:pPr>
              <w:pStyle w:val="tabela"/>
            </w:pPr>
            <w:r>
              <w:t>Não</w:t>
            </w:r>
          </w:p>
        </w:tc>
        <w:tc>
          <w:tcPr>
            <w:tcW w:w="966" w:type="dxa"/>
            <w:shd w:val="clear" w:color="auto" w:fill="FFFFFF"/>
          </w:tcPr>
          <w:p w14:paraId="011BA00F" w14:textId="77777777" w:rsidR="008B18A6" w:rsidRDefault="008B18A6">
            <w:pPr>
              <w:pStyle w:val="tabela"/>
            </w:pPr>
            <w:r>
              <w:t>Não</w:t>
            </w:r>
          </w:p>
        </w:tc>
        <w:tc>
          <w:tcPr>
            <w:tcW w:w="966" w:type="dxa"/>
            <w:shd w:val="clear" w:color="auto" w:fill="FFFFFF"/>
          </w:tcPr>
          <w:p w14:paraId="1BD8127A" w14:textId="77777777" w:rsidR="008B18A6" w:rsidRDefault="008B18A6">
            <w:pPr>
              <w:pStyle w:val="tabela"/>
            </w:pPr>
            <w:r>
              <w:t>Não</w:t>
            </w:r>
          </w:p>
        </w:tc>
        <w:tc>
          <w:tcPr>
            <w:tcW w:w="968" w:type="dxa"/>
            <w:shd w:val="clear" w:color="auto" w:fill="FFFFFF"/>
          </w:tcPr>
          <w:p w14:paraId="4B49A08C" w14:textId="77777777" w:rsidR="008B18A6" w:rsidRDefault="008B18A6">
            <w:pPr>
              <w:pStyle w:val="tabela"/>
            </w:pPr>
            <w:r>
              <w:t>Não</w:t>
            </w:r>
          </w:p>
        </w:tc>
      </w:tr>
      <w:tr w:rsidR="008B18A6" w14:paraId="1B61410C" w14:textId="77777777">
        <w:trPr>
          <w:cantSplit/>
          <w:trHeight w:val="426"/>
          <w:jc w:val="center"/>
        </w:trPr>
        <w:tc>
          <w:tcPr>
            <w:tcW w:w="2441" w:type="dxa"/>
            <w:vMerge/>
            <w:shd w:val="clear" w:color="auto" w:fill="FFFFFF"/>
          </w:tcPr>
          <w:p w14:paraId="53751D33" w14:textId="77777777" w:rsidR="008B18A6" w:rsidRDefault="008B18A6">
            <w:pPr>
              <w:pStyle w:val="tabela"/>
            </w:pPr>
          </w:p>
        </w:tc>
        <w:tc>
          <w:tcPr>
            <w:tcW w:w="6820" w:type="dxa"/>
            <w:gridSpan w:val="5"/>
            <w:shd w:val="clear" w:color="auto" w:fill="FFFFFF"/>
          </w:tcPr>
          <w:p w14:paraId="4EEDFF20" w14:textId="77777777" w:rsidR="008B18A6" w:rsidRDefault="008B18A6">
            <w:pPr>
              <w:pStyle w:val="tabela-spellchk"/>
            </w:pPr>
            <w:r>
              <w:t>Saldo das contas de Prêmios Emitidos (Ativo Circulante) vincendas no período de 181 a 365 dias</w:t>
            </w:r>
          </w:p>
        </w:tc>
      </w:tr>
      <w:tr w:rsidR="008B18A6" w14:paraId="67429A00" w14:textId="77777777">
        <w:trPr>
          <w:trHeight w:hRule="exact" w:val="20"/>
          <w:jc w:val="center"/>
        </w:trPr>
        <w:tc>
          <w:tcPr>
            <w:tcW w:w="2441" w:type="dxa"/>
            <w:shd w:val="clear" w:color="auto" w:fill="FFFFFF"/>
          </w:tcPr>
          <w:p w14:paraId="7D093BB4" w14:textId="77777777" w:rsidR="008B18A6" w:rsidRDefault="008B18A6">
            <w:pPr>
              <w:pStyle w:val="tabela-separate"/>
            </w:pPr>
          </w:p>
        </w:tc>
        <w:tc>
          <w:tcPr>
            <w:tcW w:w="6820" w:type="dxa"/>
            <w:gridSpan w:val="5"/>
            <w:shd w:val="clear" w:color="auto" w:fill="FFFFFF"/>
          </w:tcPr>
          <w:p w14:paraId="66445A21" w14:textId="77777777" w:rsidR="008B18A6" w:rsidRDefault="008B18A6">
            <w:pPr>
              <w:pStyle w:val="tabela-separate"/>
            </w:pPr>
          </w:p>
        </w:tc>
      </w:tr>
      <w:tr w:rsidR="008B18A6" w14:paraId="7027262F" w14:textId="77777777">
        <w:trPr>
          <w:cantSplit/>
          <w:trHeight w:val="426"/>
          <w:jc w:val="center"/>
        </w:trPr>
        <w:tc>
          <w:tcPr>
            <w:tcW w:w="2441" w:type="dxa"/>
            <w:vMerge w:val="restart"/>
            <w:shd w:val="clear" w:color="auto" w:fill="FFFFFF"/>
          </w:tcPr>
          <w:p w14:paraId="011ACF11" w14:textId="77777777" w:rsidR="008B18A6" w:rsidRDefault="008B18A6">
            <w:pPr>
              <w:pStyle w:val="tabela"/>
            </w:pPr>
            <w:r>
              <w:t>sacPremEmitVincendasPer1a30</w:t>
            </w:r>
          </w:p>
        </w:tc>
        <w:tc>
          <w:tcPr>
            <w:tcW w:w="2954" w:type="dxa"/>
            <w:shd w:val="clear" w:color="auto" w:fill="FFFFFF"/>
          </w:tcPr>
          <w:p w14:paraId="7C866337" w14:textId="77777777" w:rsidR="008B18A6" w:rsidRDefault="008B18A6">
            <w:pPr>
              <w:pStyle w:val="tabela"/>
            </w:pPr>
            <w:r>
              <w:t>Double</w:t>
            </w:r>
          </w:p>
        </w:tc>
        <w:tc>
          <w:tcPr>
            <w:tcW w:w="966" w:type="dxa"/>
            <w:shd w:val="clear" w:color="auto" w:fill="FFFFFF"/>
          </w:tcPr>
          <w:p w14:paraId="4A991CFB" w14:textId="77777777" w:rsidR="008B18A6" w:rsidRDefault="008B18A6">
            <w:pPr>
              <w:pStyle w:val="tabela"/>
            </w:pPr>
            <w:r>
              <w:t>Não</w:t>
            </w:r>
          </w:p>
        </w:tc>
        <w:tc>
          <w:tcPr>
            <w:tcW w:w="966" w:type="dxa"/>
            <w:shd w:val="clear" w:color="auto" w:fill="FFFFFF"/>
          </w:tcPr>
          <w:p w14:paraId="6EF9B30E" w14:textId="77777777" w:rsidR="008B18A6" w:rsidRDefault="008B18A6">
            <w:pPr>
              <w:pStyle w:val="tabela"/>
            </w:pPr>
            <w:r>
              <w:t>Não</w:t>
            </w:r>
          </w:p>
        </w:tc>
        <w:tc>
          <w:tcPr>
            <w:tcW w:w="966" w:type="dxa"/>
            <w:shd w:val="clear" w:color="auto" w:fill="FFFFFF"/>
          </w:tcPr>
          <w:p w14:paraId="7C57132C" w14:textId="77777777" w:rsidR="008B18A6" w:rsidRDefault="008B18A6">
            <w:pPr>
              <w:pStyle w:val="tabela"/>
            </w:pPr>
            <w:r>
              <w:t>Não</w:t>
            </w:r>
          </w:p>
        </w:tc>
        <w:tc>
          <w:tcPr>
            <w:tcW w:w="968" w:type="dxa"/>
            <w:shd w:val="clear" w:color="auto" w:fill="FFFFFF"/>
          </w:tcPr>
          <w:p w14:paraId="33877F30" w14:textId="77777777" w:rsidR="008B18A6" w:rsidRDefault="008B18A6">
            <w:pPr>
              <w:pStyle w:val="tabela"/>
            </w:pPr>
            <w:r>
              <w:t>Não</w:t>
            </w:r>
          </w:p>
        </w:tc>
      </w:tr>
      <w:tr w:rsidR="008B18A6" w14:paraId="377184D5" w14:textId="77777777">
        <w:trPr>
          <w:cantSplit/>
          <w:trHeight w:val="426"/>
          <w:jc w:val="center"/>
        </w:trPr>
        <w:tc>
          <w:tcPr>
            <w:tcW w:w="2441" w:type="dxa"/>
            <w:vMerge/>
            <w:shd w:val="clear" w:color="auto" w:fill="FFFFFF"/>
          </w:tcPr>
          <w:p w14:paraId="28F0B96F" w14:textId="77777777" w:rsidR="008B18A6" w:rsidRDefault="008B18A6">
            <w:pPr>
              <w:pStyle w:val="tabela"/>
            </w:pPr>
          </w:p>
        </w:tc>
        <w:tc>
          <w:tcPr>
            <w:tcW w:w="6820" w:type="dxa"/>
            <w:gridSpan w:val="5"/>
            <w:shd w:val="clear" w:color="auto" w:fill="FFFFFF"/>
          </w:tcPr>
          <w:p w14:paraId="3606A194" w14:textId="77777777" w:rsidR="008B18A6" w:rsidRDefault="008B18A6">
            <w:pPr>
              <w:pStyle w:val="tabela-spellchk"/>
            </w:pPr>
            <w:r>
              <w:t>Saldo das contas de Prêmios Emitidos (Ativo Circulante) vincendas no período de 1 a 30 dias</w:t>
            </w:r>
          </w:p>
        </w:tc>
      </w:tr>
      <w:tr w:rsidR="008B18A6" w14:paraId="34A3DB3D" w14:textId="77777777">
        <w:trPr>
          <w:trHeight w:hRule="exact" w:val="20"/>
          <w:jc w:val="center"/>
        </w:trPr>
        <w:tc>
          <w:tcPr>
            <w:tcW w:w="2441" w:type="dxa"/>
            <w:shd w:val="clear" w:color="auto" w:fill="FFFFFF"/>
          </w:tcPr>
          <w:p w14:paraId="19019F98" w14:textId="77777777" w:rsidR="008B18A6" w:rsidRDefault="008B18A6">
            <w:pPr>
              <w:pStyle w:val="tabela-separate"/>
            </w:pPr>
          </w:p>
        </w:tc>
        <w:tc>
          <w:tcPr>
            <w:tcW w:w="6820" w:type="dxa"/>
            <w:gridSpan w:val="5"/>
            <w:shd w:val="clear" w:color="auto" w:fill="FFFFFF"/>
          </w:tcPr>
          <w:p w14:paraId="6E54573E" w14:textId="77777777" w:rsidR="008B18A6" w:rsidRDefault="008B18A6">
            <w:pPr>
              <w:pStyle w:val="tabela-separate"/>
            </w:pPr>
          </w:p>
        </w:tc>
      </w:tr>
      <w:tr w:rsidR="008B18A6" w14:paraId="54CB7A74" w14:textId="77777777">
        <w:trPr>
          <w:cantSplit/>
          <w:trHeight w:val="426"/>
          <w:jc w:val="center"/>
        </w:trPr>
        <w:tc>
          <w:tcPr>
            <w:tcW w:w="2441" w:type="dxa"/>
            <w:vMerge w:val="restart"/>
            <w:shd w:val="clear" w:color="auto" w:fill="FFFFFF"/>
          </w:tcPr>
          <w:p w14:paraId="0D1E746D" w14:textId="77777777" w:rsidR="008B18A6" w:rsidRDefault="008B18A6">
            <w:pPr>
              <w:pStyle w:val="tabela"/>
            </w:pPr>
            <w:r>
              <w:t>sacPremEmitVincendasPer31a60</w:t>
            </w:r>
          </w:p>
        </w:tc>
        <w:tc>
          <w:tcPr>
            <w:tcW w:w="2954" w:type="dxa"/>
            <w:shd w:val="clear" w:color="auto" w:fill="FFFFFF"/>
          </w:tcPr>
          <w:p w14:paraId="64653517" w14:textId="77777777" w:rsidR="008B18A6" w:rsidRDefault="008B18A6">
            <w:pPr>
              <w:pStyle w:val="tabela"/>
            </w:pPr>
            <w:r>
              <w:t>Double</w:t>
            </w:r>
          </w:p>
        </w:tc>
        <w:tc>
          <w:tcPr>
            <w:tcW w:w="966" w:type="dxa"/>
            <w:shd w:val="clear" w:color="auto" w:fill="FFFFFF"/>
          </w:tcPr>
          <w:p w14:paraId="19B295BD" w14:textId="77777777" w:rsidR="008B18A6" w:rsidRDefault="008B18A6">
            <w:pPr>
              <w:pStyle w:val="tabela"/>
            </w:pPr>
            <w:r>
              <w:t>Não</w:t>
            </w:r>
          </w:p>
        </w:tc>
        <w:tc>
          <w:tcPr>
            <w:tcW w:w="966" w:type="dxa"/>
            <w:shd w:val="clear" w:color="auto" w:fill="FFFFFF"/>
          </w:tcPr>
          <w:p w14:paraId="73273A17" w14:textId="77777777" w:rsidR="008B18A6" w:rsidRDefault="008B18A6">
            <w:pPr>
              <w:pStyle w:val="tabela"/>
            </w:pPr>
            <w:r>
              <w:t>Não</w:t>
            </w:r>
          </w:p>
        </w:tc>
        <w:tc>
          <w:tcPr>
            <w:tcW w:w="966" w:type="dxa"/>
            <w:shd w:val="clear" w:color="auto" w:fill="FFFFFF"/>
          </w:tcPr>
          <w:p w14:paraId="42EC7AAB" w14:textId="77777777" w:rsidR="008B18A6" w:rsidRDefault="008B18A6">
            <w:pPr>
              <w:pStyle w:val="tabela"/>
            </w:pPr>
            <w:r>
              <w:t>Não</w:t>
            </w:r>
          </w:p>
        </w:tc>
        <w:tc>
          <w:tcPr>
            <w:tcW w:w="968" w:type="dxa"/>
            <w:shd w:val="clear" w:color="auto" w:fill="FFFFFF"/>
          </w:tcPr>
          <w:p w14:paraId="052AC4C5" w14:textId="77777777" w:rsidR="008B18A6" w:rsidRDefault="008B18A6">
            <w:pPr>
              <w:pStyle w:val="tabela"/>
            </w:pPr>
            <w:r>
              <w:t>Não</w:t>
            </w:r>
          </w:p>
        </w:tc>
      </w:tr>
      <w:tr w:rsidR="008B18A6" w14:paraId="1DC4091D" w14:textId="77777777">
        <w:trPr>
          <w:cantSplit/>
          <w:trHeight w:val="426"/>
          <w:jc w:val="center"/>
        </w:trPr>
        <w:tc>
          <w:tcPr>
            <w:tcW w:w="2441" w:type="dxa"/>
            <w:vMerge/>
            <w:shd w:val="clear" w:color="auto" w:fill="FFFFFF"/>
          </w:tcPr>
          <w:p w14:paraId="1D259985" w14:textId="77777777" w:rsidR="008B18A6" w:rsidRDefault="008B18A6">
            <w:pPr>
              <w:pStyle w:val="tabela"/>
            </w:pPr>
          </w:p>
        </w:tc>
        <w:tc>
          <w:tcPr>
            <w:tcW w:w="6820" w:type="dxa"/>
            <w:gridSpan w:val="5"/>
            <w:shd w:val="clear" w:color="auto" w:fill="FFFFFF"/>
          </w:tcPr>
          <w:p w14:paraId="467F53F0" w14:textId="77777777" w:rsidR="008B18A6" w:rsidRDefault="008B18A6">
            <w:pPr>
              <w:pStyle w:val="tabela-spellchk"/>
            </w:pPr>
            <w:r>
              <w:t>Saldo das contas de Prêmios Emitidos (Ativo Circulante) vincendas no período de 31 a 60 dias</w:t>
            </w:r>
          </w:p>
        </w:tc>
      </w:tr>
      <w:tr w:rsidR="008B18A6" w14:paraId="3682F9F8" w14:textId="77777777">
        <w:trPr>
          <w:trHeight w:hRule="exact" w:val="20"/>
          <w:jc w:val="center"/>
        </w:trPr>
        <w:tc>
          <w:tcPr>
            <w:tcW w:w="2441" w:type="dxa"/>
            <w:shd w:val="clear" w:color="auto" w:fill="FFFFFF"/>
          </w:tcPr>
          <w:p w14:paraId="049E58BC" w14:textId="77777777" w:rsidR="008B18A6" w:rsidRDefault="008B18A6">
            <w:pPr>
              <w:pStyle w:val="tabela-separate"/>
            </w:pPr>
          </w:p>
        </w:tc>
        <w:tc>
          <w:tcPr>
            <w:tcW w:w="6820" w:type="dxa"/>
            <w:gridSpan w:val="5"/>
            <w:shd w:val="clear" w:color="auto" w:fill="FFFFFF"/>
          </w:tcPr>
          <w:p w14:paraId="49BEC471" w14:textId="77777777" w:rsidR="008B18A6" w:rsidRDefault="008B18A6">
            <w:pPr>
              <w:pStyle w:val="tabela-separate"/>
            </w:pPr>
          </w:p>
        </w:tc>
      </w:tr>
      <w:tr w:rsidR="008B18A6" w14:paraId="4555F01C" w14:textId="77777777">
        <w:trPr>
          <w:cantSplit/>
          <w:trHeight w:val="426"/>
          <w:jc w:val="center"/>
        </w:trPr>
        <w:tc>
          <w:tcPr>
            <w:tcW w:w="2441" w:type="dxa"/>
            <w:vMerge w:val="restart"/>
            <w:shd w:val="clear" w:color="auto" w:fill="FFFFFF"/>
          </w:tcPr>
          <w:p w14:paraId="59BC6D8B" w14:textId="77777777" w:rsidR="008B18A6" w:rsidRDefault="008B18A6">
            <w:pPr>
              <w:pStyle w:val="tabela"/>
            </w:pPr>
            <w:r>
              <w:lastRenderedPageBreak/>
              <w:t>sacPremEmitVincendasPer61a120</w:t>
            </w:r>
          </w:p>
        </w:tc>
        <w:tc>
          <w:tcPr>
            <w:tcW w:w="2954" w:type="dxa"/>
            <w:shd w:val="clear" w:color="auto" w:fill="FFFFFF"/>
          </w:tcPr>
          <w:p w14:paraId="2CC34E28" w14:textId="77777777" w:rsidR="008B18A6" w:rsidRDefault="008B18A6">
            <w:pPr>
              <w:pStyle w:val="tabela"/>
            </w:pPr>
            <w:r>
              <w:t>Double</w:t>
            </w:r>
          </w:p>
        </w:tc>
        <w:tc>
          <w:tcPr>
            <w:tcW w:w="966" w:type="dxa"/>
            <w:shd w:val="clear" w:color="auto" w:fill="FFFFFF"/>
          </w:tcPr>
          <w:p w14:paraId="5B9A1425" w14:textId="77777777" w:rsidR="008B18A6" w:rsidRDefault="008B18A6">
            <w:pPr>
              <w:pStyle w:val="tabela"/>
            </w:pPr>
            <w:r>
              <w:t>Não</w:t>
            </w:r>
          </w:p>
        </w:tc>
        <w:tc>
          <w:tcPr>
            <w:tcW w:w="966" w:type="dxa"/>
            <w:shd w:val="clear" w:color="auto" w:fill="FFFFFF"/>
          </w:tcPr>
          <w:p w14:paraId="4103B173" w14:textId="77777777" w:rsidR="008B18A6" w:rsidRDefault="008B18A6">
            <w:pPr>
              <w:pStyle w:val="tabela"/>
            </w:pPr>
            <w:r>
              <w:t>Não</w:t>
            </w:r>
          </w:p>
        </w:tc>
        <w:tc>
          <w:tcPr>
            <w:tcW w:w="966" w:type="dxa"/>
            <w:shd w:val="clear" w:color="auto" w:fill="FFFFFF"/>
          </w:tcPr>
          <w:p w14:paraId="45BB52BB" w14:textId="77777777" w:rsidR="008B18A6" w:rsidRDefault="008B18A6">
            <w:pPr>
              <w:pStyle w:val="tabela"/>
            </w:pPr>
            <w:r>
              <w:t>Não</w:t>
            </w:r>
          </w:p>
        </w:tc>
        <w:tc>
          <w:tcPr>
            <w:tcW w:w="968" w:type="dxa"/>
            <w:shd w:val="clear" w:color="auto" w:fill="FFFFFF"/>
          </w:tcPr>
          <w:p w14:paraId="3E61B47D" w14:textId="77777777" w:rsidR="008B18A6" w:rsidRDefault="008B18A6">
            <w:pPr>
              <w:pStyle w:val="tabela"/>
            </w:pPr>
            <w:r>
              <w:t>Não</w:t>
            </w:r>
          </w:p>
        </w:tc>
      </w:tr>
      <w:tr w:rsidR="008B18A6" w14:paraId="38F6E11D" w14:textId="77777777">
        <w:trPr>
          <w:cantSplit/>
          <w:trHeight w:val="426"/>
          <w:jc w:val="center"/>
        </w:trPr>
        <w:tc>
          <w:tcPr>
            <w:tcW w:w="2441" w:type="dxa"/>
            <w:vMerge/>
            <w:shd w:val="clear" w:color="auto" w:fill="FFFFFF"/>
          </w:tcPr>
          <w:p w14:paraId="0CE92DB4" w14:textId="77777777" w:rsidR="008B18A6" w:rsidRDefault="008B18A6">
            <w:pPr>
              <w:pStyle w:val="tabela"/>
            </w:pPr>
          </w:p>
        </w:tc>
        <w:tc>
          <w:tcPr>
            <w:tcW w:w="6820" w:type="dxa"/>
            <w:gridSpan w:val="5"/>
            <w:shd w:val="clear" w:color="auto" w:fill="FFFFFF"/>
          </w:tcPr>
          <w:p w14:paraId="688B0976" w14:textId="77777777" w:rsidR="008B18A6" w:rsidRDefault="008B18A6">
            <w:pPr>
              <w:pStyle w:val="tabela-spellchk"/>
            </w:pPr>
            <w:r>
              <w:t>Saldo das contas de Prêmios Emitidos (Ativo Circulante) vincendas no período de 61 a 120 dias</w:t>
            </w:r>
          </w:p>
        </w:tc>
      </w:tr>
      <w:tr w:rsidR="008B18A6" w14:paraId="2218CCA7" w14:textId="77777777">
        <w:trPr>
          <w:trHeight w:hRule="exact" w:val="20"/>
          <w:jc w:val="center"/>
        </w:trPr>
        <w:tc>
          <w:tcPr>
            <w:tcW w:w="2441" w:type="dxa"/>
            <w:shd w:val="clear" w:color="auto" w:fill="FFFFFF"/>
          </w:tcPr>
          <w:p w14:paraId="7226E8ED" w14:textId="77777777" w:rsidR="008B18A6" w:rsidRDefault="008B18A6">
            <w:pPr>
              <w:pStyle w:val="tabela-separate"/>
            </w:pPr>
          </w:p>
        </w:tc>
        <w:tc>
          <w:tcPr>
            <w:tcW w:w="6820" w:type="dxa"/>
            <w:gridSpan w:val="5"/>
            <w:shd w:val="clear" w:color="auto" w:fill="FFFFFF"/>
          </w:tcPr>
          <w:p w14:paraId="59C2D2AB" w14:textId="77777777" w:rsidR="008B18A6" w:rsidRDefault="008B18A6">
            <w:pPr>
              <w:pStyle w:val="tabela-separate"/>
            </w:pPr>
          </w:p>
        </w:tc>
      </w:tr>
      <w:tr w:rsidR="008B18A6" w14:paraId="2E914569" w14:textId="77777777">
        <w:trPr>
          <w:cantSplit/>
          <w:trHeight w:val="426"/>
          <w:jc w:val="center"/>
        </w:trPr>
        <w:tc>
          <w:tcPr>
            <w:tcW w:w="2441" w:type="dxa"/>
            <w:vMerge w:val="restart"/>
            <w:shd w:val="clear" w:color="auto" w:fill="FFFFFF"/>
          </w:tcPr>
          <w:p w14:paraId="2C6FF70A" w14:textId="77777777" w:rsidR="008B18A6" w:rsidRDefault="008B18A6">
            <w:pPr>
              <w:pStyle w:val="tabela"/>
            </w:pPr>
            <w:r>
              <w:t>sacPremEmitVincendasPerSup365</w:t>
            </w:r>
          </w:p>
        </w:tc>
        <w:tc>
          <w:tcPr>
            <w:tcW w:w="2954" w:type="dxa"/>
            <w:shd w:val="clear" w:color="auto" w:fill="FFFFFF"/>
          </w:tcPr>
          <w:p w14:paraId="5E650256" w14:textId="77777777" w:rsidR="008B18A6" w:rsidRDefault="008B18A6">
            <w:pPr>
              <w:pStyle w:val="tabela"/>
            </w:pPr>
            <w:r>
              <w:t>Double</w:t>
            </w:r>
          </w:p>
        </w:tc>
        <w:tc>
          <w:tcPr>
            <w:tcW w:w="966" w:type="dxa"/>
            <w:shd w:val="clear" w:color="auto" w:fill="FFFFFF"/>
          </w:tcPr>
          <w:p w14:paraId="641796ED" w14:textId="77777777" w:rsidR="008B18A6" w:rsidRDefault="008B18A6">
            <w:pPr>
              <w:pStyle w:val="tabela"/>
            </w:pPr>
            <w:r>
              <w:t>Não</w:t>
            </w:r>
          </w:p>
        </w:tc>
        <w:tc>
          <w:tcPr>
            <w:tcW w:w="966" w:type="dxa"/>
            <w:shd w:val="clear" w:color="auto" w:fill="FFFFFF"/>
          </w:tcPr>
          <w:p w14:paraId="7805DB56" w14:textId="77777777" w:rsidR="008B18A6" w:rsidRDefault="008B18A6">
            <w:pPr>
              <w:pStyle w:val="tabela"/>
            </w:pPr>
            <w:r>
              <w:t>Não</w:t>
            </w:r>
          </w:p>
        </w:tc>
        <w:tc>
          <w:tcPr>
            <w:tcW w:w="966" w:type="dxa"/>
            <w:shd w:val="clear" w:color="auto" w:fill="FFFFFF"/>
          </w:tcPr>
          <w:p w14:paraId="13BC58E6" w14:textId="77777777" w:rsidR="008B18A6" w:rsidRDefault="008B18A6">
            <w:pPr>
              <w:pStyle w:val="tabela"/>
            </w:pPr>
            <w:r>
              <w:t>Não</w:t>
            </w:r>
          </w:p>
        </w:tc>
        <w:tc>
          <w:tcPr>
            <w:tcW w:w="968" w:type="dxa"/>
            <w:shd w:val="clear" w:color="auto" w:fill="FFFFFF"/>
          </w:tcPr>
          <w:p w14:paraId="3BAB1D56" w14:textId="77777777" w:rsidR="008B18A6" w:rsidRDefault="008B18A6">
            <w:pPr>
              <w:pStyle w:val="tabela"/>
            </w:pPr>
            <w:r>
              <w:t>Não</w:t>
            </w:r>
          </w:p>
        </w:tc>
      </w:tr>
      <w:tr w:rsidR="008B18A6" w14:paraId="5F64302F" w14:textId="77777777">
        <w:trPr>
          <w:cantSplit/>
          <w:trHeight w:val="426"/>
          <w:jc w:val="center"/>
        </w:trPr>
        <w:tc>
          <w:tcPr>
            <w:tcW w:w="2441" w:type="dxa"/>
            <w:vMerge/>
            <w:shd w:val="clear" w:color="auto" w:fill="FFFFFF"/>
          </w:tcPr>
          <w:p w14:paraId="16208678" w14:textId="77777777" w:rsidR="008B18A6" w:rsidRDefault="008B18A6">
            <w:pPr>
              <w:pStyle w:val="tabela"/>
            </w:pPr>
          </w:p>
        </w:tc>
        <w:tc>
          <w:tcPr>
            <w:tcW w:w="6820" w:type="dxa"/>
            <w:gridSpan w:val="5"/>
            <w:shd w:val="clear" w:color="auto" w:fill="FFFFFF"/>
          </w:tcPr>
          <w:p w14:paraId="78D35B58" w14:textId="77777777" w:rsidR="008B18A6" w:rsidRDefault="008B18A6">
            <w:pPr>
              <w:pStyle w:val="tabela-spellchk"/>
            </w:pPr>
            <w:r>
              <w:t>Saldo das contas de Prêmios Emitidos (Ativo Circulante) vincendas no período superior a 365 dias</w:t>
            </w:r>
          </w:p>
        </w:tc>
      </w:tr>
      <w:tr w:rsidR="008B18A6" w14:paraId="006898CD" w14:textId="77777777">
        <w:trPr>
          <w:trHeight w:hRule="exact" w:val="20"/>
          <w:jc w:val="center"/>
        </w:trPr>
        <w:tc>
          <w:tcPr>
            <w:tcW w:w="2441" w:type="dxa"/>
            <w:shd w:val="clear" w:color="auto" w:fill="FFFFFF"/>
          </w:tcPr>
          <w:p w14:paraId="21996699" w14:textId="77777777" w:rsidR="008B18A6" w:rsidRDefault="008B18A6">
            <w:pPr>
              <w:pStyle w:val="tabela-separate"/>
            </w:pPr>
          </w:p>
        </w:tc>
        <w:tc>
          <w:tcPr>
            <w:tcW w:w="6820" w:type="dxa"/>
            <w:gridSpan w:val="5"/>
            <w:shd w:val="clear" w:color="auto" w:fill="FFFFFF"/>
          </w:tcPr>
          <w:p w14:paraId="1501C829" w14:textId="77777777" w:rsidR="008B18A6" w:rsidRDefault="008B18A6">
            <w:pPr>
              <w:pStyle w:val="tabela-separate"/>
            </w:pPr>
          </w:p>
        </w:tc>
      </w:tr>
      <w:tr w:rsidR="008B18A6" w14:paraId="057E2BDF" w14:textId="77777777">
        <w:trPr>
          <w:cantSplit/>
          <w:trHeight w:val="426"/>
          <w:jc w:val="center"/>
        </w:trPr>
        <w:tc>
          <w:tcPr>
            <w:tcW w:w="2441" w:type="dxa"/>
            <w:vMerge w:val="restart"/>
            <w:shd w:val="clear" w:color="auto" w:fill="FFFFFF"/>
          </w:tcPr>
          <w:p w14:paraId="47BAA406" w14:textId="77777777" w:rsidR="008B18A6" w:rsidRDefault="008B18A6">
            <w:pPr>
              <w:pStyle w:val="tabela"/>
            </w:pPr>
            <w:r>
              <w:t>sacSegurosVencidasPer121a180</w:t>
            </w:r>
          </w:p>
        </w:tc>
        <w:tc>
          <w:tcPr>
            <w:tcW w:w="2954" w:type="dxa"/>
            <w:shd w:val="clear" w:color="auto" w:fill="FFFFFF"/>
          </w:tcPr>
          <w:p w14:paraId="5E3352D2" w14:textId="77777777" w:rsidR="008B18A6" w:rsidRDefault="008B18A6">
            <w:pPr>
              <w:pStyle w:val="tabela"/>
            </w:pPr>
            <w:r>
              <w:t>Double</w:t>
            </w:r>
          </w:p>
        </w:tc>
        <w:tc>
          <w:tcPr>
            <w:tcW w:w="966" w:type="dxa"/>
            <w:shd w:val="clear" w:color="auto" w:fill="FFFFFF"/>
          </w:tcPr>
          <w:p w14:paraId="71FD25F1" w14:textId="77777777" w:rsidR="008B18A6" w:rsidRDefault="008B18A6">
            <w:pPr>
              <w:pStyle w:val="tabela"/>
            </w:pPr>
            <w:r>
              <w:t>Não</w:t>
            </w:r>
          </w:p>
        </w:tc>
        <w:tc>
          <w:tcPr>
            <w:tcW w:w="966" w:type="dxa"/>
            <w:shd w:val="clear" w:color="auto" w:fill="FFFFFF"/>
          </w:tcPr>
          <w:p w14:paraId="17A57EB9" w14:textId="77777777" w:rsidR="008B18A6" w:rsidRDefault="008B18A6">
            <w:pPr>
              <w:pStyle w:val="tabela"/>
            </w:pPr>
            <w:r>
              <w:t>Não</w:t>
            </w:r>
          </w:p>
        </w:tc>
        <w:tc>
          <w:tcPr>
            <w:tcW w:w="966" w:type="dxa"/>
            <w:shd w:val="clear" w:color="auto" w:fill="FFFFFF"/>
          </w:tcPr>
          <w:p w14:paraId="42FB2F89" w14:textId="77777777" w:rsidR="008B18A6" w:rsidRDefault="008B18A6">
            <w:pPr>
              <w:pStyle w:val="tabela"/>
            </w:pPr>
            <w:r>
              <w:t>Não</w:t>
            </w:r>
          </w:p>
        </w:tc>
        <w:tc>
          <w:tcPr>
            <w:tcW w:w="968" w:type="dxa"/>
            <w:shd w:val="clear" w:color="auto" w:fill="FFFFFF"/>
          </w:tcPr>
          <w:p w14:paraId="395B7AAE" w14:textId="77777777" w:rsidR="008B18A6" w:rsidRDefault="008B18A6">
            <w:pPr>
              <w:pStyle w:val="tabela"/>
            </w:pPr>
            <w:r>
              <w:t>Não</w:t>
            </w:r>
          </w:p>
        </w:tc>
      </w:tr>
      <w:tr w:rsidR="008B18A6" w14:paraId="5A4D6AF2" w14:textId="77777777">
        <w:trPr>
          <w:cantSplit/>
          <w:trHeight w:val="426"/>
          <w:jc w:val="center"/>
        </w:trPr>
        <w:tc>
          <w:tcPr>
            <w:tcW w:w="2441" w:type="dxa"/>
            <w:vMerge/>
            <w:shd w:val="clear" w:color="auto" w:fill="FFFFFF"/>
          </w:tcPr>
          <w:p w14:paraId="5465C880" w14:textId="77777777" w:rsidR="008B18A6" w:rsidRDefault="008B18A6">
            <w:pPr>
              <w:pStyle w:val="tabela"/>
            </w:pPr>
          </w:p>
        </w:tc>
        <w:tc>
          <w:tcPr>
            <w:tcW w:w="6820" w:type="dxa"/>
            <w:gridSpan w:val="5"/>
            <w:shd w:val="clear" w:color="auto" w:fill="FFFFFF"/>
          </w:tcPr>
          <w:p w14:paraId="5FC9C312" w14:textId="77777777" w:rsidR="008B18A6" w:rsidRDefault="008B18A6">
            <w:pPr>
              <w:pStyle w:val="tabela-spellchk"/>
            </w:pPr>
            <w:r>
              <w:t>Saldo das contas de Seguradoras (Ativo Circulante) vencidas no período de 121 a 180 dias</w:t>
            </w:r>
          </w:p>
        </w:tc>
      </w:tr>
      <w:tr w:rsidR="008B18A6" w14:paraId="516298F9" w14:textId="77777777">
        <w:trPr>
          <w:trHeight w:hRule="exact" w:val="20"/>
          <w:jc w:val="center"/>
        </w:trPr>
        <w:tc>
          <w:tcPr>
            <w:tcW w:w="2441" w:type="dxa"/>
            <w:shd w:val="clear" w:color="auto" w:fill="FFFFFF"/>
          </w:tcPr>
          <w:p w14:paraId="670CA4D9" w14:textId="77777777" w:rsidR="008B18A6" w:rsidRDefault="008B18A6">
            <w:pPr>
              <w:pStyle w:val="tabela-separate"/>
            </w:pPr>
          </w:p>
        </w:tc>
        <w:tc>
          <w:tcPr>
            <w:tcW w:w="6820" w:type="dxa"/>
            <w:gridSpan w:val="5"/>
            <w:shd w:val="clear" w:color="auto" w:fill="FFFFFF"/>
          </w:tcPr>
          <w:p w14:paraId="6B1CF7FD" w14:textId="77777777" w:rsidR="008B18A6" w:rsidRDefault="008B18A6">
            <w:pPr>
              <w:pStyle w:val="tabela-separate"/>
            </w:pPr>
          </w:p>
        </w:tc>
      </w:tr>
      <w:tr w:rsidR="008B18A6" w14:paraId="26A7DE58" w14:textId="77777777">
        <w:trPr>
          <w:cantSplit/>
          <w:trHeight w:val="426"/>
          <w:jc w:val="center"/>
        </w:trPr>
        <w:tc>
          <w:tcPr>
            <w:tcW w:w="2441" w:type="dxa"/>
            <w:vMerge w:val="restart"/>
            <w:shd w:val="clear" w:color="auto" w:fill="FFFFFF"/>
          </w:tcPr>
          <w:p w14:paraId="4E93703B" w14:textId="77777777" w:rsidR="008B18A6" w:rsidRDefault="008B18A6">
            <w:pPr>
              <w:pStyle w:val="tabela"/>
            </w:pPr>
            <w:r>
              <w:t>sacSegurosVencidasPer181a365</w:t>
            </w:r>
          </w:p>
        </w:tc>
        <w:tc>
          <w:tcPr>
            <w:tcW w:w="2954" w:type="dxa"/>
            <w:shd w:val="clear" w:color="auto" w:fill="FFFFFF"/>
          </w:tcPr>
          <w:p w14:paraId="0945773B" w14:textId="77777777" w:rsidR="008B18A6" w:rsidRDefault="008B18A6">
            <w:pPr>
              <w:pStyle w:val="tabela"/>
            </w:pPr>
            <w:r>
              <w:t>Double</w:t>
            </w:r>
          </w:p>
        </w:tc>
        <w:tc>
          <w:tcPr>
            <w:tcW w:w="966" w:type="dxa"/>
            <w:shd w:val="clear" w:color="auto" w:fill="FFFFFF"/>
          </w:tcPr>
          <w:p w14:paraId="48FBC635" w14:textId="77777777" w:rsidR="008B18A6" w:rsidRDefault="008B18A6">
            <w:pPr>
              <w:pStyle w:val="tabela"/>
            </w:pPr>
            <w:r>
              <w:t>Não</w:t>
            </w:r>
          </w:p>
        </w:tc>
        <w:tc>
          <w:tcPr>
            <w:tcW w:w="966" w:type="dxa"/>
            <w:shd w:val="clear" w:color="auto" w:fill="FFFFFF"/>
          </w:tcPr>
          <w:p w14:paraId="7DEFCCCC" w14:textId="77777777" w:rsidR="008B18A6" w:rsidRDefault="008B18A6">
            <w:pPr>
              <w:pStyle w:val="tabela"/>
            </w:pPr>
            <w:r>
              <w:t>Não</w:t>
            </w:r>
          </w:p>
        </w:tc>
        <w:tc>
          <w:tcPr>
            <w:tcW w:w="966" w:type="dxa"/>
            <w:shd w:val="clear" w:color="auto" w:fill="FFFFFF"/>
          </w:tcPr>
          <w:p w14:paraId="73909D60" w14:textId="77777777" w:rsidR="008B18A6" w:rsidRDefault="008B18A6">
            <w:pPr>
              <w:pStyle w:val="tabela"/>
            </w:pPr>
            <w:r>
              <w:t>Não</w:t>
            </w:r>
          </w:p>
        </w:tc>
        <w:tc>
          <w:tcPr>
            <w:tcW w:w="968" w:type="dxa"/>
            <w:shd w:val="clear" w:color="auto" w:fill="FFFFFF"/>
          </w:tcPr>
          <w:p w14:paraId="0DF2620A" w14:textId="77777777" w:rsidR="008B18A6" w:rsidRDefault="008B18A6">
            <w:pPr>
              <w:pStyle w:val="tabela"/>
            </w:pPr>
            <w:r>
              <w:t>Não</w:t>
            </w:r>
          </w:p>
        </w:tc>
      </w:tr>
      <w:tr w:rsidR="008B18A6" w14:paraId="04562BCA" w14:textId="77777777">
        <w:trPr>
          <w:cantSplit/>
          <w:trHeight w:val="426"/>
          <w:jc w:val="center"/>
        </w:trPr>
        <w:tc>
          <w:tcPr>
            <w:tcW w:w="2441" w:type="dxa"/>
            <w:vMerge/>
            <w:shd w:val="clear" w:color="auto" w:fill="FFFFFF"/>
          </w:tcPr>
          <w:p w14:paraId="11099F1A" w14:textId="77777777" w:rsidR="008B18A6" w:rsidRDefault="008B18A6">
            <w:pPr>
              <w:pStyle w:val="tabela"/>
            </w:pPr>
          </w:p>
        </w:tc>
        <w:tc>
          <w:tcPr>
            <w:tcW w:w="6820" w:type="dxa"/>
            <w:gridSpan w:val="5"/>
            <w:shd w:val="clear" w:color="auto" w:fill="FFFFFF"/>
          </w:tcPr>
          <w:p w14:paraId="392966B6" w14:textId="77777777" w:rsidR="008B18A6" w:rsidRDefault="008B18A6">
            <w:pPr>
              <w:pStyle w:val="tabela-spellchk"/>
            </w:pPr>
            <w:r>
              <w:t>Saldo das contas de Seguradoras (Ativo Circulante) vencidas no período de 181 a 365 dias</w:t>
            </w:r>
          </w:p>
        </w:tc>
      </w:tr>
      <w:tr w:rsidR="008B18A6" w14:paraId="3D0D7381" w14:textId="77777777">
        <w:trPr>
          <w:trHeight w:hRule="exact" w:val="20"/>
          <w:jc w:val="center"/>
        </w:trPr>
        <w:tc>
          <w:tcPr>
            <w:tcW w:w="2441" w:type="dxa"/>
            <w:shd w:val="clear" w:color="auto" w:fill="FFFFFF"/>
          </w:tcPr>
          <w:p w14:paraId="78DA856C" w14:textId="77777777" w:rsidR="008B18A6" w:rsidRDefault="008B18A6">
            <w:pPr>
              <w:pStyle w:val="tabela-separate"/>
            </w:pPr>
          </w:p>
        </w:tc>
        <w:tc>
          <w:tcPr>
            <w:tcW w:w="6820" w:type="dxa"/>
            <w:gridSpan w:val="5"/>
            <w:shd w:val="clear" w:color="auto" w:fill="FFFFFF"/>
          </w:tcPr>
          <w:p w14:paraId="723D8468" w14:textId="77777777" w:rsidR="008B18A6" w:rsidRDefault="008B18A6">
            <w:pPr>
              <w:pStyle w:val="tabela-separate"/>
            </w:pPr>
          </w:p>
        </w:tc>
      </w:tr>
      <w:tr w:rsidR="008B18A6" w14:paraId="68575E4D" w14:textId="77777777">
        <w:trPr>
          <w:cantSplit/>
          <w:trHeight w:val="426"/>
          <w:jc w:val="center"/>
        </w:trPr>
        <w:tc>
          <w:tcPr>
            <w:tcW w:w="2441" w:type="dxa"/>
            <w:vMerge w:val="restart"/>
            <w:shd w:val="clear" w:color="auto" w:fill="FFFFFF"/>
          </w:tcPr>
          <w:p w14:paraId="48150117" w14:textId="77777777" w:rsidR="008B18A6" w:rsidRDefault="008B18A6">
            <w:pPr>
              <w:pStyle w:val="tabela"/>
            </w:pPr>
            <w:r>
              <w:t>sacSegurosVencidasPer1a30</w:t>
            </w:r>
          </w:p>
        </w:tc>
        <w:tc>
          <w:tcPr>
            <w:tcW w:w="2954" w:type="dxa"/>
            <w:shd w:val="clear" w:color="auto" w:fill="FFFFFF"/>
          </w:tcPr>
          <w:p w14:paraId="68D7B867" w14:textId="77777777" w:rsidR="008B18A6" w:rsidRDefault="008B18A6">
            <w:pPr>
              <w:pStyle w:val="tabela"/>
            </w:pPr>
            <w:r>
              <w:t>Double</w:t>
            </w:r>
          </w:p>
        </w:tc>
        <w:tc>
          <w:tcPr>
            <w:tcW w:w="966" w:type="dxa"/>
            <w:shd w:val="clear" w:color="auto" w:fill="FFFFFF"/>
          </w:tcPr>
          <w:p w14:paraId="36CA3A95" w14:textId="77777777" w:rsidR="008B18A6" w:rsidRDefault="008B18A6">
            <w:pPr>
              <w:pStyle w:val="tabela"/>
            </w:pPr>
            <w:r>
              <w:t>Não</w:t>
            </w:r>
          </w:p>
        </w:tc>
        <w:tc>
          <w:tcPr>
            <w:tcW w:w="966" w:type="dxa"/>
            <w:shd w:val="clear" w:color="auto" w:fill="FFFFFF"/>
          </w:tcPr>
          <w:p w14:paraId="073646F1" w14:textId="77777777" w:rsidR="008B18A6" w:rsidRDefault="008B18A6">
            <w:pPr>
              <w:pStyle w:val="tabela"/>
            </w:pPr>
            <w:r>
              <w:t>Não</w:t>
            </w:r>
          </w:p>
        </w:tc>
        <w:tc>
          <w:tcPr>
            <w:tcW w:w="966" w:type="dxa"/>
            <w:shd w:val="clear" w:color="auto" w:fill="FFFFFF"/>
          </w:tcPr>
          <w:p w14:paraId="484C32BD" w14:textId="77777777" w:rsidR="008B18A6" w:rsidRDefault="008B18A6">
            <w:pPr>
              <w:pStyle w:val="tabela"/>
            </w:pPr>
            <w:r>
              <w:t>Não</w:t>
            </w:r>
          </w:p>
        </w:tc>
        <w:tc>
          <w:tcPr>
            <w:tcW w:w="968" w:type="dxa"/>
            <w:shd w:val="clear" w:color="auto" w:fill="FFFFFF"/>
          </w:tcPr>
          <w:p w14:paraId="2E43566D" w14:textId="77777777" w:rsidR="008B18A6" w:rsidRDefault="008B18A6">
            <w:pPr>
              <w:pStyle w:val="tabela"/>
            </w:pPr>
            <w:r>
              <w:t>Não</w:t>
            </w:r>
          </w:p>
        </w:tc>
      </w:tr>
      <w:tr w:rsidR="008B18A6" w14:paraId="067A95E8" w14:textId="77777777">
        <w:trPr>
          <w:cantSplit/>
          <w:trHeight w:val="426"/>
          <w:jc w:val="center"/>
        </w:trPr>
        <w:tc>
          <w:tcPr>
            <w:tcW w:w="2441" w:type="dxa"/>
            <w:vMerge/>
            <w:shd w:val="clear" w:color="auto" w:fill="FFFFFF"/>
          </w:tcPr>
          <w:p w14:paraId="7AC98D7B" w14:textId="77777777" w:rsidR="008B18A6" w:rsidRDefault="008B18A6">
            <w:pPr>
              <w:pStyle w:val="tabela"/>
            </w:pPr>
          </w:p>
        </w:tc>
        <w:tc>
          <w:tcPr>
            <w:tcW w:w="6820" w:type="dxa"/>
            <w:gridSpan w:val="5"/>
            <w:shd w:val="clear" w:color="auto" w:fill="FFFFFF"/>
          </w:tcPr>
          <w:p w14:paraId="21459BE6" w14:textId="77777777" w:rsidR="008B18A6" w:rsidRDefault="008B18A6">
            <w:pPr>
              <w:pStyle w:val="tabela-spellchk"/>
            </w:pPr>
            <w:r>
              <w:t>Saldo das contas de Seguradoras (Ativo Circulante) vencidas no período de 1 a 30 dias</w:t>
            </w:r>
          </w:p>
        </w:tc>
      </w:tr>
      <w:tr w:rsidR="008B18A6" w14:paraId="6564692F" w14:textId="77777777">
        <w:trPr>
          <w:trHeight w:hRule="exact" w:val="20"/>
          <w:jc w:val="center"/>
        </w:trPr>
        <w:tc>
          <w:tcPr>
            <w:tcW w:w="2441" w:type="dxa"/>
            <w:shd w:val="clear" w:color="auto" w:fill="FFFFFF"/>
          </w:tcPr>
          <w:p w14:paraId="27D5A678" w14:textId="77777777" w:rsidR="008B18A6" w:rsidRDefault="008B18A6">
            <w:pPr>
              <w:pStyle w:val="tabela-separate"/>
            </w:pPr>
          </w:p>
        </w:tc>
        <w:tc>
          <w:tcPr>
            <w:tcW w:w="6820" w:type="dxa"/>
            <w:gridSpan w:val="5"/>
            <w:shd w:val="clear" w:color="auto" w:fill="FFFFFF"/>
          </w:tcPr>
          <w:p w14:paraId="4A60247B" w14:textId="77777777" w:rsidR="008B18A6" w:rsidRDefault="008B18A6">
            <w:pPr>
              <w:pStyle w:val="tabela-separate"/>
            </w:pPr>
          </w:p>
        </w:tc>
      </w:tr>
      <w:tr w:rsidR="008B18A6" w14:paraId="5BA5007F" w14:textId="77777777">
        <w:trPr>
          <w:cantSplit/>
          <w:trHeight w:val="426"/>
          <w:jc w:val="center"/>
        </w:trPr>
        <w:tc>
          <w:tcPr>
            <w:tcW w:w="2441" w:type="dxa"/>
            <w:vMerge w:val="restart"/>
            <w:shd w:val="clear" w:color="auto" w:fill="FFFFFF"/>
          </w:tcPr>
          <w:p w14:paraId="58241C7F" w14:textId="77777777" w:rsidR="008B18A6" w:rsidRDefault="008B18A6">
            <w:pPr>
              <w:pStyle w:val="tabela"/>
            </w:pPr>
            <w:r>
              <w:t>sacSegurosVencidasPer31a60</w:t>
            </w:r>
          </w:p>
        </w:tc>
        <w:tc>
          <w:tcPr>
            <w:tcW w:w="2954" w:type="dxa"/>
            <w:shd w:val="clear" w:color="auto" w:fill="FFFFFF"/>
          </w:tcPr>
          <w:p w14:paraId="7C66079A" w14:textId="77777777" w:rsidR="008B18A6" w:rsidRDefault="008B18A6">
            <w:pPr>
              <w:pStyle w:val="tabela"/>
            </w:pPr>
            <w:r>
              <w:t>Double</w:t>
            </w:r>
          </w:p>
        </w:tc>
        <w:tc>
          <w:tcPr>
            <w:tcW w:w="966" w:type="dxa"/>
            <w:shd w:val="clear" w:color="auto" w:fill="FFFFFF"/>
          </w:tcPr>
          <w:p w14:paraId="713EAC7B" w14:textId="77777777" w:rsidR="008B18A6" w:rsidRDefault="008B18A6">
            <w:pPr>
              <w:pStyle w:val="tabela"/>
            </w:pPr>
            <w:r>
              <w:t>Não</w:t>
            </w:r>
          </w:p>
        </w:tc>
        <w:tc>
          <w:tcPr>
            <w:tcW w:w="966" w:type="dxa"/>
            <w:shd w:val="clear" w:color="auto" w:fill="FFFFFF"/>
          </w:tcPr>
          <w:p w14:paraId="0C6BEF89" w14:textId="77777777" w:rsidR="008B18A6" w:rsidRDefault="008B18A6">
            <w:pPr>
              <w:pStyle w:val="tabela"/>
            </w:pPr>
            <w:r>
              <w:t>Não</w:t>
            </w:r>
          </w:p>
        </w:tc>
        <w:tc>
          <w:tcPr>
            <w:tcW w:w="966" w:type="dxa"/>
            <w:shd w:val="clear" w:color="auto" w:fill="FFFFFF"/>
          </w:tcPr>
          <w:p w14:paraId="23D11032" w14:textId="77777777" w:rsidR="008B18A6" w:rsidRDefault="008B18A6">
            <w:pPr>
              <w:pStyle w:val="tabela"/>
            </w:pPr>
            <w:r>
              <w:t>Não</w:t>
            </w:r>
          </w:p>
        </w:tc>
        <w:tc>
          <w:tcPr>
            <w:tcW w:w="968" w:type="dxa"/>
            <w:shd w:val="clear" w:color="auto" w:fill="FFFFFF"/>
          </w:tcPr>
          <w:p w14:paraId="26671533" w14:textId="77777777" w:rsidR="008B18A6" w:rsidRDefault="008B18A6">
            <w:pPr>
              <w:pStyle w:val="tabela"/>
            </w:pPr>
            <w:r>
              <w:t>Não</w:t>
            </w:r>
          </w:p>
        </w:tc>
      </w:tr>
      <w:tr w:rsidR="008B18A6" w14:paraId="149134E6" w14:textId="77777777">
        <w:trPr>
          <w:cantSplit/>
          <w:trHeight w:val="426"/>
          <w:jc w:val="center"/>
        </w:trPr>
        <w:tc>
          <w:tcPr>
            <w:tcW w:w="2441" w:type="dxa"/>
            <w:vMerge/>
            <w:shd w:val="clear" w:color="auto" w:fill="FFFFFF"/>
          </w:tcPr>
          <w:p w14:paraId="6410E01A" w14:textId="77777777" w:rsidR="008B18A6" w:rsidRDefault="008B18A6">
            <w:pPr>
              <w:pStyle w:val="tabela"/>
            </w:pPr>
          </w:p>
        </w:tc>
        <w:tc>
          <w:tcPr>
            <w:tcW w:w="6820" w:type="dxa"/>
            <w:gridSpan w:val="5"/>
            <w:shd w:val="clear" w:color="auto" w:fill="FFFFFF"/>
          </w:tcPr>
          <w:p w14:paraId="767228B9" w14:textId="77777777" w:rsidR="008B18A6" w:rsidRDefault="008B18A6">
            <w:pPr>
              <w:pStyle w:val="tabela-spellchk"/>
            </w:pPr>
            <w:r>
              <w:t>Saldo das contas de Seguradoras (Ativo Circulante) vencidas no período de 31 a 60 dias</w:t>
            </w:r>
          </w:p>
        </w:tc>
      </w:tr>
      <w:tr w:rsidR="008B18A6" w14:paraId="66E038C9" w14:textId="77777777">
        <w:trPr>
          <w:trHeight w:hRule="exact" w:val="20"/>
          <w:jc w:val="center"/>
        </w:trPr>
        <w:tc>
          <w:tcPr>
            <w:tcW w:w="2441" w:type="dxa"/>
            <w:shd w:val="clear" w:color="auto" w:fill="FFFFFF"/>
          </w:tcPr>
          <w:p w14:paraId="21A7206A" w14:textId="77777777" w:rsidR="008B18A6" w:rsidRDefault="008B18A6">
            <w:pPr>
              <w:pStyle w:val="tabela-separate"/>
            </w:pPr>
          </w:p>
        </w:tc>
        <w:tc>
          <w:tcPr>
            <w:tcW w:w="6820" w:type="dxa"/>
            <w:gridSpan w:val="5"/>
            <w:shd w:val="clear" w:color="auto" w:fill="FFFFFF"/>
          </w:tcPr>
          <w:p w14:paraId="23935994" w14:textId="77777777" w:rsidR="008B18A6" w:rsidRDefault="008B18A6">
            <w:pPr>
              <w:pStyle w:val="tabela-separate"/>
            </w:pPr>
          </w:p>
        </w:tc>
      </w:tr>
      <w:tr w:rsidR="008B18A6" w14:paraId="06C51A1A" w14:textId="77777777">
        <w:trPr>
          <w:cantSplit/>
          <w:trHeight w:val="426"/>
          <w:jc w:val="center"/>
        </w:trPr>
        <w:tc>
          <w:tcPr>
            <w:tcW w:w="2441" w:type="dxa"/>
            <w:vMerge w:val="restart"/>
            <w:shd w:val="clear" w:color="auto" w:fill="FFFFFF"/>
          </w:tcPr>
          <w:p w14:paraId="42EF75CC" w14:textId="77777777" w:rsidR="008B18A6" w:rsidRDefault="008B18A6">
            <w:pPr>
              <w:pStyle w:val="tabela"/>
            </w:pPr>
            <w:r>
              <w:t>sacSegurosVencidasPer61a120</w:t>
            </w:r>
          </w:p>
        </w:tc>
        <w:tc>
          <w:tcPr>
            <w:tcW w:w="2954" w:type="dxa"/>
            <w:shd w:val="clear" w:color="auto" w:fill="FFFFFF"/>
          </w:tcPr>
          <w:p w14:paraId="7786F9D5" w14:textId="77777777" w:rsidR="008B18A6" w:rsidRDefault="008B18A6">
            <w:pPr>
              <w:pStyle w:val="tabela"/>
            </w:pPr>
            <w:r>
              <w:t>Double</w:t>
            </w:r>
          </w:p>
        </w:tc>
        <w:tc>
          <w:tcPr>
            <w:tcW w:w="966" w:type="dxa"/>
            <w:shd w:val="clear" w:color="auto" w:fill="FFFFFF"/>
          </w:tcPr>
          <w:p w14:paraId="102B61B5" w14:textId="77777777" w:rsidR="008B18A6" w:rsidRDefault="008B18A6">
            <w:pPr>
              <w:pStyle w:val="tabela"/>
            </w:pPr>
            <w:r>
              <w:t>Não</w:t>
            </w:r>
          </w:p>
        </w:tc>
        <w:tc>
          <w:tcPr>
            <w:tcW w:w="966" w:type="dxa"/>
            <w:shd w:val="clear" w:color="auto" w:fill="FFFFFF"/>
          </w:tcPr>
          <w:p w14:paraId="6B502402" w14:textId="77777777" w:rsidR="008B18A6" w:rsidRDefault="008B18A6">
            <w:pPr>
              <w:pStyle w:val="tabela"/>
            </w:pPr>
            <w:r>
              <w:t>Não</w:t>
            </w:r>
          </w:p>
        </w:tc>
        <w:tc>
          <w:tcPr>
            <w:tcW w:w="966" w:type="dxa"/>
            <w:shd w:val="clear" w:color="auto" w:fill="FFFFFF"/>
          </w:tcPr>
          <w:p w14:paraId="7C8256F6" w14:textId="77777777" w:rsidR="008B18A6" w:rsidRDefault="008B18A6">
            <w:pPr>
              <w:pStyle w:val="tabela"/>
            </w:pPr>
            <w:r>
              <w:t>Não</w:t>
            </w:r>
          </w:p>
        </w:tc>
        <w:tc>
          <w:tcPr>
            <w:tcW w:w="968" w:type="dxa"/>
            <w:shd w:val="clear" w:color="auto" w:fill="FFFFFF"/>
          </w:tcPr>
          <w:p w14:paraId="2F4F0D7C" w14:textId="77777777" w:rsidR="008B18A6" w:rsidRDefault="008B18A6">
            <w:pPr>
              <w:pStyle w:val="tabela"/>
            </w:pPr>
            <w:r>
              <w:t>Não</w:t>
            </w:r>
          </w:p>
        </w:tc>
      </w:tr>
      <w:tr w:rsidR="008B18A6" w14:paraId="246FB5BA" w14:textId="77777777">
        <w:trPr>
          <w:cantSplit/>
          <w:trHeight w:val="426"/>
          <w:jc w:val="center"/>
        </w:trPr>
        <w:tc>
          <w:tcPr>
            <w:tcW w:w="2441" w:type="dxa"/>
            <w:vMerge/>
            <w:shd w:val="clear" w:color="auto" w:fill="FFFFFF"/>
          </w:tcPr>
          <w:p w14:paraId="528718EF" w14:textId="77777777" w:rsidR="008B18A6" w:rsidRDefault="008B18A6">
            <w:pPr>
              <w:pStyle w:val="tabela"/>
            </w:pPr>
          </w:p>
        </w:tc>
        <w:tc>
          <w:tcPr>
            <w:tcW w:w="6820" w:type="dxa"/>
            <w:gridSpan w:val="5"/>
            <w:shd w:val="clear" w:color="auto" w:fill="FFFFFF"/>
          </w:tcPr>
          <w:p w14:paraId="23D45939" w14:textId="77777777" w:rsidR="008B18A6" w:rsidRDefault="008B18A6">
            <w:pPr>
              <w:pStyle w:val="tabela-spellchk"/>
            </w:pPr>
            <w:r>
              <w:t>Saldo das contas de Seguradoras (Ativo Circulante) vencidas no período de 61 a 120 dias</w:t>
            </w:r>
          </w:p>
        </w:tc>
      </w:tr>
      <w:tr w:rsidR="008B18A6" w14:paraId="2B814125" w14:textId="77777777">
        <w:trPr>
          <w:trHeight w:hRule="exact" w:val="20"/>
          <w:jc w:val="center"/>
        </w:trPr>
        <w:tc>
          <w:tcPr>
            <w:tcW w:w="2441" w:type="dxa"/>
            <w:shd w:val="clear" w:color="auto" w:fill="FFFFFF"/>
          </w:tcPr>
          <w:p w14:paraId="6C9B6820" w14:textId="77777777" w:rsidR="008B18A6" w:rsidRDefault="008B18A6">
            <w:pPr>
              <w:pStyle w:val="tabela-separate"/>
            </w:pPr>
          </w:p>
        </w:tc>
        <w:tc>
          <w:tcPr>
            <w:tcW w:w="6820" w:type="dxa"/>
            <w:gridSpan w:val="5"/>
            <w:shd w:val="clear" w:color="auto" w:fill="FFFFFF"/>
          </w:tcPr>
          <w:p w14:paraId="20F67F60" w14:textId="77777777" w:rsidR="008B18A6" w:rsidRDefault="008B18A6">
            <w:pPr>
              <w:pStyle w:val="tabela-separate"/>
            </w:pPr>
          </w:p>
        </w:tc>
      </w:tr>
      <w:tr w:rsidR="008B18A6" w14:paraId="4FE151AE" w14:textId="77777777">
        <w:trPr>
          <w:cantSplit/>
          <w:trHeight w:val="426"/>
          <w:jc w:val="center"/>
        </w:trPr>
        <w:tc>
          <w:tcPr>
            <w:tcW w:w="2441" w:type="dxa"/>
            <w:vMerge w:val="restart"/>
            <w:shd w:val="clear" w:color="auto" w:fill="FFFFFF"/>
          </w:tcPr>
          <w:p w14:paraId="18ACF5EC" w14:textId="77777777" w:rsidR="008B18A6" w:rsidRDefault="008B18A6">
            <w:pPr>
              <w:pStyle w:val="tabela"/>
            </w:pPr>
            <w:r>
              <w:t>sacSegurosVencidasPerSup365</w:t>
            </w:r>
          </w:p>
        </w:tc>
        <w:tc>
          <w:tcPr>
            <w:tcW w:w="2954" w:type="dxa"/>
            <w:shd w:val="clear" w:color="auto" w:fill="FFFFFF"/>
          </w:tcPr>
          <w:p w14:paraId="3E630B2B" w14:textId="77777777" w:rsidR="008B18A6" w:rsidRDefault="008B18A6">
            <w:pPr>
              <w:pStyle w:val="tabela"/>
            </w:pPr>
            <w:r>
              <w:t>Double</w:t>
            </w:r>
          </w:p>
        </w:tc>
        <w:tc>
          <w:tcPr>
            <w:tcW w:w="966" w:type="dxa"/>
            <w:shd w:val="clear" w:color="auto" w:fill="FFFFFF"/>
          </w:tcPr>
          <w:p w14:paraId="78B03F71" w14:textId="77777777" w:rsidR="008B18A6" w:rsidRDefault="008B18A6">
            <w:pPr>
              <w:pStyle w:val="tabela"/>
            </w:pPr>
            <w:r>
              <w:t>Não</w:t>
            </w:r>
          </w:p>
        </w:tc>
        <w:tc>
          <w:tcPr>
            <w:tcW w:w="966" w:type="dxa"/>
            <w:shd w:val="clear" w:color="auto" w:fill="FFFFFF"/>
          </w:tcPr>
          <w:p w14:paraId="1C7ED58D" w14:textId="77777777" w:rsidR="008B18A6" w:rsidRDefault="008B18A6">
            <w:pPr>
              <w:pStyle w:val="tabela"/>
            </w:pPr>
            <w:r>
              <w:t>Não</w:t>
            </w:r>
          </w:p>
        </w:tc>
        <w:tc>
          <w:tcPr>
            <w:tcW w:w="966" w:type="dxa"/>
            <w:shd w:val="clear" w:color="auto" w:fill="FFFFFF"/>
          </w:tcPr>
          <w:p w14:paraId="48D353AB" w14:textId="77777777" w:rsidR="008B18A6" w:rsidRDefault="008B18A6">
            <w:pPr>
              <w:pStyle w:val="tabela"/>
            </w:pPr>
            <w:r>
              <w:t>Não</w:t>
            </w:r>
          </w:p>
        </w:tc>
        <w:tc>
          <w:tcPr>
            <w:tcW w:w="968" w:type="dxa"/>
            <w:shd w:val="clear" w:color="auto" w:fill="FFFFFF"/>
          </w:tcPr>
          <w:p w14:paraId="6E3DB1F7" w14:textId="77777777" w:rsidR="008B18A6" w:rsidRDefault="008B18A6">
            <w:pPr>
              <w:pStyle w:val="tabela"/>
            </w:pPr>
            <w:r>
              <w:t>Não</w:t>
            </w:r>
          </w:p>
        </w:tc>
      </w:tr>
      <w:tr w:rsidR="008B18A6" w14:paraId="650D142F" w14:textId="77777777">
        <w:trPr>
          <w:cantSplit/>
          <w:trHeight w:val="426"/>
          <w:jc w:val="center"/>
        </w:trPr>
        <w:tc>
          <w:tcPr>
            <w:tcW w:w="2441" w:type="dxa"/>
            <w:vMerge/>
            <w:shd w:val="clear" w:color="auto" w:fill="FFFFFF"/>
          </w:tcPr>
          <w:p w14:paraId="12077148" w14:textId="77777777" w:rsidR="008B18A6" w:rsidRDefault="008B18A6">
            <w:pPr>
              <w:pStyle w:val="tabela"/>
            </w:pPr>
          </w:p>
        </w:tc>
        <w:tc>
          <w:tcPr>
            <w:tcW w:w="6820" w:type="dxa"/>
            <w:gridSpan w:val="5"/>
            <w:shd w:val="clear" w:color="auto" w:fill="FFFFFF"/>
          </w:tcPr>
          <w:p w14:paraId="42918E4E" w14:textId="77777777" w:rsidR="008B18A6" w:rsidRDefault="008B18A6">
            <w:pPr>
              <w:pStyle w:val="tabela-spellchk"/>
            </w:pPr>
            <w:r>
              <w:t>Saldo das contas de Seguradoras (Ativo Circulante) vencidas no período superior a 365 dias</w:t>
            </w:r>
          </w:p>
        </w:tc>
      </w:tr>
      <w:tr w:rsidR="008B18A6" w14:paraId="21F6E40A" w14:textId="77777777">
        <w:trPr>
          <w:trHeight w:hRule="exact" w:val="20"/>
          <w:jc w:val="center"/>
        </w:trPr>
        <w:tc>
          <w:tcPr>
            <w:tcW w:w="2441" w:type="dxa"/>
            <w:shd w:val="clear" w:color="auto" w:fill="FFFFFF"/>
          </w:tcPr>
          <w:p w14:paraId="41CC44B6" w14:textId="77777777" w:rsidR="008B18A6" w:rsidRDefault="008B18A6">
            <w:pPr>
              <w:pStyle w:val="tabela-separate"/>
            </w:pPr>
          </w:p>
        </w:tc>
        <w:tc>
          <w:tcPr>
            <w:tcW w:w="6820" w:type="dxa"/>
            <w:gridSpan w:val="5"/>
            <w:shd w:val="clear" w:color="auto" w:fill="FFFFFF"/>
          </w:tcPr>
          <w:p w14:paraId="5474DAB3" w14:textId="77777777" w:rsidR="008B18A6" w:rsidRDefault="008B18A6">
            <w:pPr>
              <w:pStyle w:val="tabela-separate"/>
            </w:pPr>
          </w:p>
        </w:tc>
      </w:tr>
      <w:tr w:rsidR="008B18A6" w14:paraId="0A309377" w14:textId="77777777">
        <w:trPr>
          <w:cantSplit/>
          <w:trHeight w:val="426"/>
          <w:jc w:val="center"/>
        </w:trPr>
        <w:tc>
          <w:tcPr>
            <w:tcW w:w="2441" w:type="dxa"/>
            <w:vMerge w:val="restart"/>
            <w:shd w:val="clear" w:color="auto" w:fill="FFFFFF"/>
          </w:tcPr>
          <w:p w14:paraId="17971366" w14:textId="77777777" w:rsidR="008B18A6" w:rsidRDefault="008B18A6">
            <w:pPr>
              <w:pStyle w:val="tabela"/>
            </w:pPr>
            <w:r>
              <w:t>sacSegurosVincendasPer121a180</w:t>
            </w:r>
          </w:p>
        </w:tc>
        <w:tc>
          <w:tcPr>
            <w:tcW w:w="2954" w:type="dxa"/>
            <w:shd w:val="clear" w:color="auto" w:fill="FFFFFF"/>
          </w:tcPr>
          <w:p w14:paraId="19CFF9A3" w14:textId="77777777" w:rsidR="008B18A6" w:rsidRDefault="008B18A6">
            <w:pPr>
              <w:pStyle w:val="tabela"/>
            </w:pPr>
            <w:r>
              <w:t>Double</w:t>
            </w:r>
          </w:p>
        </w:tc>
        <w:tc>
          <w:tcPr>
            <w:tcW w:w="966" w:type="dxa"/>
            <w:shd w:val="clear" w:color="auto" w:fill="FFFFFF"/>
          </w:tcPr>
          <w:p w14:paraId="5AA8A3ED" w14:textId="77777777" w:rsidR="008B18A6" w:rsidRDefault="008B18A6">
            <w:pPr>
              <w:pStyle w:val="tabela"/>
            </w:pPr>
            <w:r>
              <w:t>Não</w:t>
            </w:r>
          </w:p>
        </w:tc>
        <w:tc>
          <w:tcPr>
            <w:tcW w:w="966" w:type="dxa"/>
            <w:shd w:val="clear" w:color="auto" w:fill="FFFFFF"/>
          </w:tcPr>
          <w:p w14:paraId="12A5A067" w14:textId="77777777" w:rsidR="008B18A6" w:rsidRDefault="008B18A6">
            <w:pPr>
              <w:pStyle w:val="tabela"/>
            </w:pPr>
            <w:r>
              <w:t>Não</w:t>
            </w:r>
          </w:p>
        </w:tc>
        <w:tc>
          <w:tcPr>
            <w:tcW w:w="966" w:type="dxa"/>
            <w:shd w:val="clear" w:color="auto" w:fill="FFFFFF"/>
          </w:tcPr>
          <w:p w14:paraId="77075912" w14:textId="77777777" w:rsidR="008B18A6" w:rsidRDefault="008B18A6">
            <w:pPr>
              <w:pStyle w:val="tabela"/>
            </w:pPr>
            <w:r>
              <w:t>Não</w:t>
            </w:r>
          </w:p>
        </w:tc>
        <w:tc>
          <w:tcPr>
            <w:tcW w:w="968" w:type="dxa"/>
            <w:shd w:val="clear" w:color="auto" w:fill="FFFFFF"/>
          </w:tcPr>
          <w:p w14:paraId="6FF0F695" w14:textId="77777777" w:rsidR="008B18A6" w:rsidRDefault="008B18A6">
            <w:pPr>
              <w:pStyle w:val="tabela"/>
            </w:pPr>
            <w:r>
              <w:t>Não</w:t>
            </w:r>
          </w:p>
        </w:tc>
      </w:tr>
      <w:tr w:rsidR="008B18A6" w14:paraId="2BF7759D" w14:textId="77777777">
        <w:trPr>
          <w:cantSplit/>
          <w:trHeight w:val="426"/>
          <w:jc w:val="center"/>
        </w:trPr>
        <w:tc>
          <w:tcPr>
            <w:tcW w:w="2441" w:type="dxa"/>
            <w:vMerge/>
            <w:shd w:val="clear" w:color="auto" w:fill="FFFFFF"/>
          </w:tcPr>
          <w:p w14:paraId="0495EDE9" w14:textId="77777777" w:rsidR="008B18A6" w:rsidRDefault="008B18A6">
            <w:pPr>
              <w:pStyle w:val="tabela"/>
            </w:pPr>
          </w:p>
        </w:tc>
        <w:tc>
          <w:tcPr>
            <w:tcW w:w="6820" w:type="dxa"/>
            <w:gridSpan w:val="5"/>
            <w:shd w:val="clear" w:color="auto" w:fill="FFFFFF"/>
          </w:tcPr>
          <w:p w14:paraId="06D4C789" w14:textId="77777777" w:rsidR="008B18A6" w:rsidRDefault="008B18A6">
            <w:pPr>
              <w:pStyle w:val="tabela-spellchk"/>
            </w:pPr>
            <w:r>
              <w:t>Saldo das contas de Seguradoras (Ativo Circulante) vincendas no período de 121 a 180 dias</w:t>
            </w:r>
          </w:p>
        </w:tc>
      </w:tr>
      <w:tr w:rsidR="008B18A6" w14:paraId="50A385D1" w14:textId="77777777">
        <w:trPr>
          <w:trHeight w:hRule="exact" w:val="20"/>
          <w:jc w:val="center"/>
        </w:trPr>
        <w:tc>
          <w:tcPr>
            <w:tcW w:w="2441" w:type="dxa"/>
            <w:shd w:val="clear" w:color="auto" w:fill="FFFFFF"/>
          </w:tcPr>
          <w:p w14:paraId="4F67CD45" w14:textId="77777777" w:rsidR="008B18A6" w:rsidRDefault="008B18A6">
            <w:pPr>
              <w:pStyle w:val="tabela-separate"/>
            </w:pPr>
          </w:p>
        </w:tc>
        <w:tc>
          <w:tcPr>
            <w:tcW w:w="6820" w:type="dxa"/>
            <w:gridSpan w:val="5"/>
            <w:shd w:val="clear" w:color="auto" w:fill="FFFFFF"/>
          </w:tcPr>
          <w:p w14:paraId="5C3AA39C" w14:textId="77777777" w:rsidR="008B18A6" w:rsidRDefault="008B18A6">
            <w:pPr>
              <w:pStyle w:val="tabela-separate"/>
            </w:pPr>
          </w:p>
        </w:tc>
      </w:tr>
      <w:tr w:rsidR="008B18A6" w14:paraId="197AD830" w14:textId="77777777">
        <w:trPr>
          <w:cantSplit/>
          <w:trHeight w:val="426"/>
          <w:jc w:val="center"/>
        </w:trPr>
        <w:tc>
          <w:tcPr>
            <w:tcW w:w="2441" w:type="dxa"/>
            <w:vMerge w:val="restart"/>
            <w:shd w:val="clear" w:color="auto" w:fill="FFFFFF"/>
          </w:tcPr>
          <w:p w14:paraId="2C517D37" w14:textId="77777777" w:rsidR="008B18A6" w:rsidRDefault="008B18A6">
            <w:pPr>
              <w:pStyle w:val="tabela"/>
            </w:pPr>
            <w:r>
              <w:t>sacSegurosVincendasPer181a365</w:t>
            </w:r>
          </w:p>
        </w:tc>
        <w:tc>
          <w:tcPr>
            <w:tcW w:w="2954" w:type="dxa"/>
            <w:shd w:val="clear" w:color="auto" w:fill="FFFFFF"/>
          </w:tcPr>
          <w:p w14:paraId="4D3D7C19" w14:textId="77777777" w:rsidR="008B18A6" w:rsidRDefault="008B18A6">
            <w:pPr>
              <w:pStyle w:val="tabela"/>
            </w:pPr>
            <w:r>
              <w:t>Double</w:t>
            </w:r>
          </w:p>
        </w:tc>
        <w:tc>
          <w:tcPr>
            <w:tcW w:w="966" w:type="dxa"/>
            <w:shd w:val="clear" w:color="auto" w:fill="FFFFFF"/>
          </w:tcPr>
          <w:p w14:paraId="4ACEB21C" w14:textId="77777777" w:rsidR="008B18A6" w:rsidRDefault="008B18A6">
            <w:pPr>
              <w:pStyle w:val="tabela"/>
            </w:pPr>
            <w:r>
              <w:t>Não</w:t>
            </w:r>
          </w:p>
        </w:tc>
        <w:tc>
          <w:tcPr>
            <w:tcW w:w="966" w:type="dxa"/>
            <w:shd w:val="clear" w:color="auto" w:fill="FFFFFF"/>
          </w:tcPr>
          <w:p w14:paraId="7693ACA4" w14:textId="77777777" w:rsidR="008B18A6" w:rsidRDefault="008B18A6">
            <w:pPr>
              <w:pStyle w:val="tabela"/>
            </w:pPr>
            <w:r>
              <w:t>Não</w:t>
            </w:r>
          </w:p>
        </w:tc>
        <w:tc>
          <w:tcPr>
            <w:tcW w:w="966" w:type="dxa"/>
            <w:shd w:val="clear" w:color="auto" w:fill="FFFFFF"/>
          </w:tcPr>
          <w:p w14:paraId="1A5312EE" w14:textId="77777777" w:rsidR="008B18A6" w:rsidRDefault="008B18A6">
            <w:pPr>
              <w:pStyle w:val="tabela"/>
            </w:pPr>
            <w:r>
              <w:t>Não</w:t>
            </w:r>
          </w:p>
        </w:tc>
        <w:tc>
          <w:tcPr>
            <w:tcW w:w="968" w:type="dxa"/>
            <w:shd w:val="clear" w:color="auto" w:fill="FFFFFF"/>
          </w:tcPr>
          <w:p w14:paraId="0009F7FA" w14:textId="77777777" w:rsidR="008B18A6" w:rsidRDefault="008B18A6">
            <w:pPr>
              <w:pStyle w:val="tabela"/>
            </w:pPr>
            <w:r>
              <w:t>Não</w:t>
            </w:r>
          </w:p>
        </w:tc>
      </w:tr>
      <w:tr w:rsidR="008B18A6" w14:paraId="273C2308" w14:textId="77777777">
        <w:trPr>
          <w:cantSplit/>
          <w:trHeight w:val="426"/>
          <w:jc w:val="center"/>
        </w:trPr>
        <w:tc>
          <w:tcPr>
            <w:tcW w:w="2441" w:type="dxa"/>
            <w:vMerge/>
            <w:shd w:val="clear" w:color="auto" w:fill="FFFFFF"/>
          </w:tcPr>
          <w:p w14:paraId="18C45CEB" w14:textId="77777777" w:rsidR="008B18A6" w:rsidRDefault="008B18A6">
            <w:pPr>
              <w:pStyle w:val="tabela"/>
            </w:pPr>
          </w:p>
        </w:tc>
        <w:tc>
          <w:tcPr>
            <w:tcW w:w="6820" w:type="dxa"/>
            <w:gridSpan w:val="5"/>
            <w:shd w:val="clear" w:color="auto" w:fill="FFFFFF"/>
          </w:tcPr>
          <w:p w14:paraId="402D5C56" w14:textId="77777777" w:rsidR="008B18A6" w:rsidRDefault="008B18A6">
            <w:pPr>
              <w:pStyle w:val="tabela-spellchk"/>
            </w:pPr>
            <w:r>
              <w:t>Saldo das contas de Seguradoras (Ativo Circulante) vincendas no período de 181 a 365 dias</w:t>
            </w:r>
          </w:p>
        </w:tc>
      </w:tr>
      <w:tr w:rsidR="008B18A6" w14:paraId="6CDD8A29" w14:textId="77777777">
        <w:trPr>
          <w:trHeight w:hRule="exact" w:val="20"/>
          <w:jc w:val="center"/>
        </w:trPr>
        <w:tc>
          <w:tcPr>
            <w:tcW w:w="2441" w:type="dxa"/>
            <w:shd w:val="clear" w:color="auto" w:fill="FFFFFF"/>
          </w:tcPr>
          <w:p w14:paraId="4918BEBA" w14:textId="77777777" w:rsidR="008B18A6" w:rsidRDefault="008B18A6">
            <w:pPr>
              <w:pStyle w:val="tabela-separate"/>
            </w:pPr>
          </w:p>
        </w:tc>
        <w:tc>
          <w:tcPr>
            <w:tcW w:w="6820" w:type="dxa"/>
            <w:gridSpan w:val="5"/>
            <w:shd w:val="clear" w:color="auto" w:fill="FFFFFF"/>
          </w:tcPr>
          <w:p w14:paraId="5559B0B9" w14:textId="77777777" w:rsidR="008B18A6" w:rsidRDefault="008B18A6">
            <w:pPr>
              <w:pStyle w:val="tabela-separate"/>
            </w:pPr>
          </w:p>
        </w:tc>
      </w:tr>
      <w:tr w:rsidR="008B18A6" w14:paraId="38C40FFE" w14:textId="77777777">
        <w:trPr>
          <w:cantSplit/>
          <w:trHeight w:val="426"/>
          <w:jc w:val="center"/>
        </w:trPr>
        <w:tc>
          <w:tcPr>
            <w:tcW w:w="2441" w:type="dxa"/>
            <w:vMerge w:val="restart"/>
            <w:shd w:val="clear" w:color="auto" w:fill="FFFFFF"/>
          </w:tcPr>
          <w:p w14:paraId="0A0A48C0" w14:textId="77777777" w:rsidR="008B18A6" w:rsidRDefault="008B18A6">
            <w:pPr>
              <w:pStyle w:val="tabela"/>
            </w:pPr>
            <w:r>
              <w:t>sacSegurosVincendasPer1a30</w:t>
            </w:r>
          </w:p>
        </w:tc>
        <w:tc>
          <w:tcPr>
            <w:tcW w:w="2954" w:type="dxa"/>
            <w:shd w:val="clear" w:color="auto" w:fill="FFFFFF"/>
          </w:tcPr>
          <w:p w14:paraId="479598FC" w14:textId="77777777" w:rsidR="008B18A6" w:rsidRDefault="008B18A6">
            <w:pPr>
              <w:pStyle w:val="tabela"/>
            </w:pPr>
            <w:r>
              <w:t>Double</w:t>
            </w:r>
          </w:p>
        </w:tc>
        <w:tc>
          <w:tcPr>
            <w:tcW w:w="966" w:type="dxa"/>
            <w:shd w:val="clear" w:color="auto" w:fill="FFFFFF"/>
          </w:tcPr>
          <w:p w14:paraId="511ACDF8" w14:textId="77777777" w:rsidR="008B18A6" w:rsidRDefault="008B18A6">
            <w:pPr>
              <w:pStyle w:val="tabela"/>
            </w:pPr>
            <w:r>
              <w:t>Não</w:t>
            </w:r>
          </w:p>
        </w:tc>
        <w:tc>
          <w:tcPr>
            <w:tcW w:w="966" w:type="dxa"/>
            <w:shd w:val="clear" w:color="auto" w:fill="FFFFFF"/>
          </w:tcPr>
          <w:p w14:paraId="0C5C7572" w14:textId="77777777" w:rsidR="008B18A6" w:rsidRDefault="008B18A6">
            <w:pPr>
              <w:pStyle w:val="tabela"/>
            </w:pPr>
            <w:r>
              <w:t>Não</w:t>
            </w:r>
          </w:p>
        </w:tc>
        <w:tc>
          <w:tcPr>
            <w:tcW w:w="966" w:type="dxa"/>
            <w:shd w:val="clear" w:color="auto" w:fill="FFFFFF"/>
          </w:tcPr>
          <w:p w14:paraId="52123B6E" w14:textId="77777777" w:rsidR="008B18A6" w:rsidRDefault="008B18A6">
            <w:pPr>
              <w:pStyle w:val="tabela"/>
            </w:pPr>
            <w:r>
              <w:t>Não</w:t>
            </w:r>
          </w:p>
        </w:tc>
        <w:tc>
          <w:tcPr>
            <w:tcW w:w="968" w:type="dxa"/>
            <w:shd w:val="clear" w:color="auto" w:fill="FFFFFF"/>
          </w:tcPr>
          <w:p w14:paraId="207EBA76" w14:textId="77777777" w:rsidR="008B18A6" w:rsidRDefault="008B18A6">
            <w:pPr>
              <w:pStyle w:val="tabela"/>
            </w:pPr>
            <w:r>
              <w:t>Não</w:t>
            </w:r>
          </w:p>
        </w:tc>
      </w:tr>
      <w:tr w:rsidR="008B18A6" w14:paraId="4E6D5C24" w14:textId="77777777">
        <w:trPr>
          <w:cantSplit/>
          <w:trHeight w:val="426"/>
          <w:jc w:val="center"/>
        </w:trPr>
        <w:tc>
          <w:tcPr>
            <w:tcW w:w="2441" w:type="dxa"/>
            <w:vMerge/>
            <w:shd w:val="clear" w:color="auto" w:fill="FFFFFF"/>
          </w:tcPr>
          <w:p w14:paraId="54A655EB" w14:textId="77777777" w:rsidR="008B18A6" w:rsidRDefault="008B18A6">
            <w:pPr>
              <w:pStyle w:val="tabela"/>
            </w:pPr>
          </w:p>
        </w:tc>
        <w:tc>
          <w:tcPr>
            <w:tcW w:w="6820" w:type="dxa"/>
            <w:gridSpan w:val="5"/>
            <w:shd w:val="clear" w:color="auto" w:fill="FFFFFF"/>
          </w:tcPr>
          <w:p w14:paraId="0C3AFFA0" w14:textId="77777777" w:rsidR="008B18A6" w:rsidRDefault="008B18A6">
            <w:pPr>
              <w:pStyle w:val="tabela-spellchk"/>
            </w:pPr>
            <w:r>
              <w:t>Saldo das contas de Seguradoras (Ativo Circulante) vincendas no período de 1 a 30 dias</w:t>
            </w:r>
          </w:p>
        </w:tc>
      </w:tr>
      <w:tr w:rsidR="008B18A6" w14:paraId="681E5DD5" w14:textId="77777777">
        <w:trPr>
          <w:trHeight w:hRule="exact" w:val="20"/>
          <w:jc w:val="center"/>
        </w:trPr>
        <w:tc>
          <w:tcPr>
            <w:tcW w:w="2441" w:type="dxa"/>
            <w:shd w:val="clear" w:color="auto" w:fill="FFFFFF"/>
          </w:tcPr>
          <w:p w14:paraId="5474A1B3" w14:textId="77777777" w:rsidR="008B18A6" w:rsidRDefault="008B18A6">
            <w:pPr>
              <w:pStyle w:val="tabela-separate"/>
            </w:pPr>
          </w:p>
        </w:tc>
        <w:tc>
          <w:tcPr>
            <w:tcW w:w="6820" w:type="dxa"/>
            <w:gridSpan w:val="5"/>
            <w:shd w:val="clear" w:color="auto" w:fill="FFFFFF"/>
          </w:tcPr>
          <w:p w14:paraId="196C3AF4" w14:textId="77777777" w:rsidR="008B18A6" w:rsidRDefault="008B18A6">
            <w:pPr>
              <w:pStyle w:val="tabela-separate"/>
            </w:pPr>
          </w:p>
        </w:tc>
      </w:tr>
      <w:tr w:rsidR="008B18A6" w14:paraId="514F12F2" w14:textId="77777777">
        <w:trPr>
          <w:cantSplit/>
          <w:trHeight w:val="426"/>
          <w:jc w:val="center"/>
        </w:trPr>
        <w:tc>
          <w:tcPr>
            <w:tcW w:w="2441" w:type="dxa"/>
            <w:vMerge w:val="restart"/>
            <w:shd w:val="clear" w:color="auto" w:fill="FFFFFF"/>
          </w:tcPr>
          <w:p w14:paraId="7002A13F" w14:textId="77777777" w:rsidR="008B18A6" w:rsidRDefault="008B18A6">
            <w:pPr>
              <w:pStyle w:val="tabela"/>
            </w:pPr>
            <w:r>
              <w:t>sacSegurosVincendasPer31a60</w:t>
            </w:r>
          </w:p>
        </w:tc>
        <w:tc>
          <w:tcPr>
            <w:tcW w:w="2954" w:type="dxa"/>
            <w:shd w:val="clear" w:color="auto" w:fill="FFFFFF"/>
          </w:tcPr>
          <w:p w14:paraId="2FF0EB2B" w14:textId="77777777" w:rsidR="008B18A6" w:rsidRDefault="008B18A6">
            <w:pPr>
              <w:pStyle w:val="tabela"/>
            </w:pPr>
            <w:r>
              <w:t>Double</w:t>
            </w:r>
          </w:p>
        </w:tc>
        <w:tc>
          <w:tcPr>
            <w:tcW w:w="966" w:type="dxa"/>
            <w:shd w:val="clear" w:color="auto" w:fill="FFFFFF"/>
          </w:tcPr>
          <w:p w14:paraId="487A9F12" w14:textId="77777777" w:rsidR="008B18A6" w:rsidRDefault="008B18A6">
            <w:pPr>
              <w:pStyle w:val="tabela"/>
            </w:pPr>
            <w:r>
              <w:t>Não</w:t>
            </w:r>
          </w:p>
        </w:tc>
        <w:tc>
          <w:tcPr>
            <w:tcW w:w="966" w:type="dxa"/>
            <w:shd w:val="clear" w:color="auto" w:fill="FFFFFF"/>
          </w:tcPr>
          <w:p w14:paraId="23355633" w14:textId="77777777" w:rsidR="008B18A6" w:rsidRDefault="008B18A6">
            <w:pPr>
              <w:pStyle w:val="tabela"/>
            </w:pPr>
            <w:r>
              <w:t>Não</w:t>
            </w:r>
          </w:p>
        </w:tc>
        <w:tc>
          <w:tcPr>
            <w:tcW w:w="966" w:type="dxa"/>
            <w:shd w:val="clear" w:color="auto" w:fill="FFFFFF"/>
          </w:tcPr>
          <w:p w14:paraId="5038A224" w14:textId="77777777" w:rsidR="008B18A6" w:rsidRDefault="008B18A6">
            <w:pPr>
              <w:pStyle w:val="tabela"/>
            </w:pPr>
            <w:r>
              <w:t>Não</w:t>
            </w:r>
          </w:p>
        </w:tc>
        <w:tc>
          <w:tcPr>
            <w:tcW w:w="968" w:type="dxa"/>
            <w:shd w:val="clear" w:color="auto" w:fill="FFFFFF"/>
          </w:tcPr>
          <w:p w14:paraId="27B12116" w14:textId="77777777" w:rsidR="008B18A6" w:rsidRDefault="008B18A6">
            <w:pPr>
              <w:pStyle w:val="tabela"/>
            </w:pPr>
            <w:r>
              <w:t>Não</w:t>
            </w:r>
          </w:p>
        </w:tc>
      </w:tr>
      <w:tr w:rsidR="008B18A6" w14:paraId="364BE6C6" w14:textId="77777777">
        <w:trPr>
          <w:cantSplit/>
          <w:trHeight w:val="426"/>
          <w:jc w:val="center"/>
        </w:trPr>
        <w:tc>
          <w:tcPr>
            <w:tcW w:w="2441" w:type="dxa"/>
            <w:vMerge/>
            <w:shd w:val="clear" w:color="auto" w:fill="FFFFFF"/>
          </w:tcPr>
          <w:p w14:paraId="6196B277" w14:textId="77777777" w:rsidR="008B18A6" w:rsidRDefault="008B18A6">
            <w:pPr>
              <w:pStyle w:val="tabela"/>
            </w:pPr>
          </w:p>
        </w:tc>
        <w:tc>
          <w:tcPr>
            <w:tcW w:w="6820" w:type="dxa"/>
            <w:gridSpan w:val="5"/>
            <w:shd w:val="clear" w:color="auto" w:fill="FFFFFF"/>
          </w:tcPr>
          <w:p w14:paraId="6D49764A" w14:textId="77777777" w:rsidR="008B18A6" w:rsidRDefault="008B18A6">
            <w:pPr>
              <w:pStyle w:val="tabela-spellchk"/>
            </w:pPr>
            <w:r>
              <w:t>Saldo das contas de Seguradoras (Ativo Circulante) vincendas no período de 31 a 60 dias</w:t>
            </w:r>
          </w:p>
        </w:tc>
      </w:tr>
      <w:tr w:rsidR="008B18A6" w14:paraId="50545E4D" w14:textId="77777777">
        <w:trPr>
          <w:trHeight w:hRule="exact" w:val="20"/>
          <w:jc w:val="center"/>
        </w:trPr>
        <w:tc>
          <w:tcPr>
            <w:tcW w:w="2441" w:type="dxa"/>
            <w:shd w:val="clear" w:color="auto" w:fill="FFFFFF"/>
          </w:tcPr>
          <w:p w14:paraId="18E1175E" w14:textId="77777777" w:rsidR="008B18A6" w:rsidRDefault="008B18A6">
            <w:pPr>
              <w:pStyle w:val="tabela-separate"/>
            </w:pPr>
          </w:p>
        </w:tc>
        <w:tc>
          <w:tcPr>
            <w:tcW w:w="6820" w:type="dxa"/>
            <w:gridSpan w:val="5"/>
            <w:shd w:val="clear" w:color="auto" w:fill="FFFFFF"/>
          </w:tcPr>
          <w:p w14:paraId="0E4A3809" w14:textId="77777777" w:rsidR="008B18A6" w:rsidRDefault="008B18A6">
            <w:pPr>
              <w:pStyle w:val="tabela-separate"/>
            </w:pPr>
          </w:p>
        </w:tc>
      </w:tr>
      <w:tr w:rsidR="008B18A6" w14:paraId="3B2F4AB0" w14:textId="77777777">
        <w:trPr>
          <w:cantSplit/>
          <w:trHeight w:val="426"/>
          <w:jc w:val="center"/>
        </w:trPr>
        <w:tc>
          <w:tcPr>
            <w:tcW w:w="2441" w:type="dxa"/>
            <w:vMerge w:val="restart"/>
            <w:shd w:val="clear" w:color="auto" w:fill="FFFFFF"/>
          </w:tcPr>
          <w:p w14:paraId="4FB2902E" w14:textId="77777777" w:rsidR="008B18A6" w:rsidRDefault="008B18A6">
            <w:pPr>
              <w:pStyle w:val="tabela"/>
            </w:pPr>
            <w:r>
              <w:lastRenderedPageBreak/>
              <w:t>sacSegurosVincendasPer61a120</w:t>
            </w:r>
          </w:p>
        </w:tc>
        <w:tc>
          <w:tcPr>
            <w:tcW w:w="2954" w:type="dxa"/>
            <w:shd w:val="clear" w:color="auto" w:fill="FFFFFF"/>
          </w:tcPr>
          <w:p w14:paraId="1052173F" w14:textId="77777777" w:rsidR="008B18A6" w:rsidRDefault="008B18A6">
            <w:pPr>
              <w:pStyle w:val="tabela"/>
            </w:pPr>
            <w:r>
              <w:t>Double</w:t>
            </w:r>
          </w:p>
        </w:tc>
        <w:tc>
          <w:tcPr>
            <w:tcW w:w="966" w:type="dxa"/>
            <w:shd w:val="clear" w:color="auto" w:fill="FFFFFF"/>
          </w:tcPr>
          <w:p w14:paraId="385279E5" w14:textId="77777777" w:rsidR="008B18A6" w:rsidRDefault="008B18A6">
            <w:pPr>
              <w:pStyle w:val="tabela"/>
            </w:pPr>
            <w:r>
              <w:t>Não</w:t>
            </w:r>
          </w:p>
        </w:tc>
        <w:tc>
          <w:tcPr>
            <w:tcW w:w="966" w:type="dxa"/>
            <w:shd w:val="clear" w:color="auto" w:fill="FFFFFF"/>
          </w:tcPr>
          <w:p w14:paraId="4F1B0DE6" w14:textId="77777777" w:rsidR="008B18A6" w:rsidRDefault="008B18A6">
            <w:pPr>
              <w:pStyle w:val="tabela"/>
            </w:pPr>
            <w:r>
              <w:t>Não</w:t>
            </w:r>
          </w:p>
        </w:tc>
        <w:tc>
          <w:tcPr>
            <w:tcW w:w="966" w:type="dxa"/>
            <w:shd w:val="clear" w:color="auto" w:fill="FFFFFF"/>
          </w:tcPr>
          <w:p w14:paraId="5BF103E0" w14:textId="77777777" w:rsidR="008B18A6" w:rsidRDefault="008B18A6">
            <w:pPr>
              <w:pStyle w:val="tabela"/>
            </w:pPr>
            <w:r>
              <w:t>Não</w:t>
            </w:r>
          </w:p>
        </w:tc>
        <w:tc>
          <w:tcPr>
            <w:tcW w:w="968" w:type="dxa"/>
            <w:shd w:val="clear" w:color="auto" w:fill="FFFFFF"/>
          </w:tcPr>
          <w:p w14:paraId="482E819D" w14:textId="77777777" w:rsidR="008B18A6" w:rsidRDefault="008B18A6">
            <w:pPr>
              <w:pStyle w:val="tabela"/>
            </w:pPr>
            <w:r>
              <w:t>Não</w:t>
            </w:r>
          </w:p>
        </w:tc>
      </w:tr>
      <w:tr w:rsidR="008B18A6" w14:paraId="1A0A03A7" w14:textId="77777777">
        <w:trPr>
          <w:cantSplit/>
          <w:trHeight w:val="426"/>
          <w:jc w:val="center"/>
        </w:trPr>
        <w:tc>
          <w:tcPr>
            <w:tcW w:w="2441" w:type="dxa"/>
            <w:vMerge/>
            <w:shd w:val="clear" w:color="auto" w:fill="FFFFFF"/>
          </w:tcPr>
          <w:p w14:paraId="205115EF" w14:textId="77777777" w:rsidR="008B18A6" w:rsidRDefault="008B18A6">
            <w:pPr>
              <w:pStyle w:val="tabela"/>
            </w:pPr>
          </w:p>
        </w:tc>
        <w:tc>
          <w:tcPr>
            <w:tcW w:w="6820" w:type="dxa"/>
            <w:gridSpan w:val="5"/>
            <w:shd w:val="clear" w:color="auto" w:fill="FFFFFF"/>
          </w:tcPr>
          <w:p w14:paraId="61C33D0D" w14:textId="77777777" w:rsidR="008B18A6" w:rsidRDefault="008B18A6">
            <w:pPr>
              <w:pStyle w:val="tabela-spellchk"/>
            </w:pPr>
            <w:r>
              <w:t>Saldo das contas de Seguradoras (Ativo Circulante) vincendas no período de 61 a 120 dias</w:t>
            </w:r>
          </w:p>
        </w:tc>
      </w:tr>
      <w:tr w:rsidR="008B18A6" w14:paraId="31F26D89" w14:textId="77777777">
        <w:trPr>
          <w:trHeight w:hRule="exact" w:val="20"/>
          <w:jc w:val="center"/>
        </w:trPr>
        <w:tc>
          <w:tcPr>
            <w:tcW w:w="2441" w:type="dxa"/>
            <w:shd w:val="clear" w:color="auto" w:fill="FFFFFF"/>
          </w:tcPr>
          <w:p w14:paraId="0D3ACEAD" w14:textId="77777777" w:rsidR="008B18A6" w:rsidRDefault="008B18A6">
            <w:pPr>
              <w:pStyle w:val="tabela-separate"/>
            </w:pPr>
          </w:p>
        </w:tc>
        <w:tc>
          <w:tcPr>
            <w:tcW w:w="6820" w:type="dxa"/>
            <w:gridSpan w:val="5"/>
            <w:shd w:val="clear" w:color="auto" w:fill="FFFFFF"/>
          </w:tcPr>
          <w:p w14:paraId="24176E62" w14:textId="77777777" w:rsidR="008B18A6" w:rsidRDefault="008B18A6">
            <w:pPr>
              <w:pStyle w:val="tabela-separate"/>
            </w:pPr>
          </w:p>
        </w:tc>
      </w:tr>
      <w:tr w:rsidR="008B18A6" w14:paraId="09526043" w14:textId="77777777">
        <w:trPr>
          <w:cantSplit/>
          <w:trHeight w:val="426"/>
          <w:jc w:val="center"/>
        </w:trPr>
        <w:tc>
          <w:tcPr>
            <w:tcW w:w="2441" w:type="dxa"/>
            <w:vMerge w:val="restart"/>
            <w:shd w:val="clear" w:color="auto" w:fill="FFFFFF"/>
          </w:tcPr>
          <w:p w14:paraId="3C60E2A2" w14:textId="77777777" w:rsidR="008B18A6" w:rsidRDefault="008B18A6">
            <w:pPr>
              <w:pStyle w:val="tabela"/>
            </w:pPr>
            <w:r>
              <w:t>sacSegurosVincendasPerSup365</w:t>
            </w:r>
          </w:p>
        </w:tc>
        <w:tc>
          <w:tcPr>
            <w:tcW w:w="2954" w:type="dxa"/>
            <w:shd w:val="clear" w:color="auto" w:fill="FFFFFF"/>
          </w:tcPr>
          <w:p w14:paraId="6BE32DBA" w14:textId="77777777" w:rsidR="008B18A6" w:rsidRDefault="008B18A6">
            <w:pPr>
              <w:pStyle w:val="tabela"/>
            </w:pPr>
            <w:r>
              <w:t>Double</w:t>
            </w:r>
          </w:p>
        </w:tc>
        <w:tc>
          <w:tcPr>
            <w:tcW w:w="966" w:type="dxa"/>
            <w:shd w:val="clear" w:color="auto" w:fill="FFFFFF"/>
          </w:tcPr>
          <w:p w14:paraId="055E205A" w14:textId="77777777" w:rsidR="008B18A6" w:rsidRDefault="008B18A6">
            <w:pPr>
              <w:pStyle w:val="tabela"/>
            </w:pPr>
            <w:r>
              <w:t>Não</w:t>
            </w:r>
          </w:p>
        </w:tc>
        <w:tc>
          <w:tcPr>
            <w:tcW w:w="966" w:type="dxa"/>
            <w:shd w:val="clear" w:color="auto" w:fill="FFFFFF"/>
          </w:tcPr>
          <w:p w14:paraId="070BBFD7" w14:textId="77777777" w:rsidR="008B18A6" w:rsidRDefault="008B18A6">
            <w:pPr>
              <w:pStyle w:val="tabela"/>
            </w:pPr>
            <w:r>
              <w:t>Não</w:t>
            </w:r>
          </w:p>
        </w:tc>
        <w:tc>
          <w:tcPr>
            <w:tcW w:w="966" w:type="dxa"/>
            <w:shd w:val="clear" w:color="auto" w:fill="FFFFFF"/>
          </w:tcPr>
          <w:p w14:paraId="68CB55D9" w14:textId="77777777" w:rsidR="008B18A6" w:rsidRDefault="008B18A6">
            <w:pPr>
              <w:pStyle w:val="tabela"/>
            </w:pPr>
            <w:r>
              <w:t>Não</w:t>
            </w:r>
          </w:p>
        </w:tc>
        <w:tc>
          <w:tcPr>
            <w:tcW w:w="968" w:type="dxa"/>
            <w:shd w:val="clear" w:color="auto" w:fill="FFFFFF"/>
          </w:tcPr>
          <w:p w14:paraId="5BA94F41" w14:textId="77777777" w:rsidR="008B18A6" w:rsidRDefault="008B18A6">
            <w:pPr>
              <w:pStyle w:val="tabela"/>
            </w:pPr>
            <w:r>
              <w:t>Não</w:t>
            </w:r>
          </w:p>
        </w:tc>
      </w:tr>
      <w:tr w:rsidR="008B18A6" w14:paraId="5C4E7ADF" w14:textId="77777777">
        <w:trPr>
          <w:cantSplit/>
          <w:trHeight w:val="426"/>
          <w:jc w:val="center"/>
        </w:trPr>
        <w:tc>
          <w:tcPr>
            <w:tcW w:w="2441" w:type="dxa"/>
            <w:vMerge/>
            <w:shd w:val="clear" w:color="auto" w:fill="FFFFFF"/>
          </w:tcPr>
          <w:p w14:paraId="3843902E" w14:textId="77777777" w:rsidR="008B18A6" w:rsidRDefault="008B18A6">
            <w:pPr>
              <w:pStyle w:val="tabela"/>
            </w:pPr>
          </w:p>
        </w:tc>
        <w:tc>
          <w:tcPr>
            <w:tcW w:w="6820" w:type="dxa"/>
            <w:gridSpan w:val="5"/>
            <w:shd w:val="clear" w:color="auto" w:fill="FFFFFF"/>
          </w:tcPr>
          <w:p w14:paraId="12FF0423" w14:textId="77777777" w:rsidR="008B18A6" w:rsidRDefault="008B18A6">
            <w:pPr>
              <w:pStyle w:val="tabela-spellchk"/>
            </w:pPr>
            <w:r>
              <w:t>Saldo das contas de Seguradoras (Ativo Circulante) vincendas no período superior a 365 dias</w:t>
            </w:r>
          </w:p>
        </w:tc>
      </w:tr>
      <w:tr w:rsidR="008B18A6" w14:paraId="7834FA85" w14:textId="77777777">
        <w:trPr>
          <w:trHeight w:hRule="exact" w:val="20"/>
          <w:jc w:val="center"/>
        </w:trPr>
        <w:tc>
          <w:tcPr>
            <w:tcW w:w="2441" w:type="dxa"/>
            <w:shd w:val="clear" w:color="auto" w:fill="FFFFFF"/>
          </w:tcPr>
          <w:p w14:paraId="49CC93C7" w14:textId="77777777" w:rsidR="008B18A6" w:rsidRDefault="008B18A6">
            <w:pPr>
              <w:pStyle w:val="tabela-separate"/>
            </w:pPr>
          </w:p>
        </w:tc>
        <w:tc>
          <w:tcPr>
            <w:tcW w:w="6820" w:type="dxa"/>
            <w:gridSpan w:val="5"/>
            <w:shd w:val="clear" w:color="auto" w:fill="FFFFFF"/>
          </w:tcPr>
          <w:p w14:paraId="484E202B" w14:textId="77777777" w:rsidR="008B18A6" w:rsidRDefault="008B18A6">
            <w:pPr>
              <w:pStyle w:val="tabela-separate"/>
            </w:pPr>
          </w:p>
        </w:tc>
      </w:tr>
    </w:tbl>
    <w:p w14:paraId="237BA58C" w14:textId="77777777" w:rsidR="008B18A6" w:rsidRDefault="008B18A6">
      <w:pPr>
        <w:pStyle w:val="Ttulo4"/>
        <w:numPr>
          <w:ilvl w:val="0"/>
          <w:numId w:val="0"/>
        </w:numPr>
        <w:rPr>
          <w:rFonts w:ascii="Times New Roman" w:hAnsi="Times New Roman"/>
          <w:b w:val="0"/>
          <w:szCs w:val="24"/>
          <w:lang w:eastAsia="pt-BR"/>
        </w:rPr>
      </w:pPr>
    </w:p>
    <w:p w14:paraId="598AAE9F" w14:textId="77777777" w:rsidR="008B18A6" w:rsidRDefault="008B18A6"/>
    <w:p w14:paraId="3859DD88" w14:textId="77777777" w:rsidR="008B18A6" w:rsidRDefault="008B18A6"/>
    <w:p w14:paraId="6A948717" w14:textId="77777777" w:rsidR="008B18A6" w:rsidRDefault="008B18A6"/>
    <w:p w14:paraId="5F0F71A5"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622CFB9" w14:textId="77777777">
        <w:trPr>
          <w:tblHeader/>
          <w:jc w:val="center"/>
        </w:trPr>
        <w:tc>
          <w:tcPr>
            <w:tcW w:w="2727" w:type="dxa"/>
            <w:shd w:val="pct20" w:color="000000" w:fill="FFFFFF"/>
          </w:tcPr>
          <w:p w14:paraId="6E879D2E" w14:textId="77777777" w:rsidR="008B18A6" w:rsidRDefault="008B18A6">
            <w:pPr>
              <w:rPr>
                <w:b/>
              </w:rPr>
            </w:pPr>
            <w:r>
              <w:rPr>
                <w:b/>
              </w:rPr>
              <w:t>Índice</w:t>
            </w:r>
          </w:p>
        </w:tc>
        <w:tc>
          <w:tcPr>
            <w:tcW w:w="674" w:type="dxa"/>
            <w:shd w:val="pct20" w:color="000000" w:fill="FFFFFF"/>
          </w:tcPr>
          <w:p w14:paraId="63A5F089" w14:textId="77777777" w:rsidR="008B18A6" w:rsidRDefault="008B18A6">
            <w:pPr>
              <w:rPr>
                <w:b/>
              </w:rPr>
            </w:pPr>
            <w:r>
              <w:rPr>
                <w:b/>
              </w:rPr>
              <w:t>C.P.</w:t>
            </w:r>
          </w:p>
        </w:tc>
        <w:tc>
          <w:tcPr>
            <w:tcW w:w="674" w:type="dxa"/>
            <w:shd w:val="pct20" w:color="000000" w:fill="FFFFFF"/>
          </w:tcPr>
          <w:p w14:paraId="7009974D" w14:textId="77777777" w:rsidR="008B18A6" w:rsidRDefault="008B18A6">
            <w:pPr>
              <w:rPr>
                <w:b/>
              </w:rPr>
            </w:pPr>
            <w:r>
              <w:rPr>
                <w:b/>
              </w:rPr>
              <w:t>C.E.</w:t>
            </w:r>
          </w:p>
        </w:tc>
        <w:tc>
          <w:tcPr>
            <w:tcW w:w="850" w:type="dxa"/>
            <w:shd w:val="pct20" w:color="000000" w:fill="FFFFFF"/>
          </w:tcPr>
          <w:p w14:paraId="3AFE5584" w14:textId="77777777" w:rsidR="008B18A6" w:rsidRDefault="008B18A6">
            <w:pPr>
              <w:rPr>
                <w:b/>
              </w:rPr>
            </w:pPr>
            <w:r>
              <w:rPr>
                <w:b/>
              </w:rPr>
              <w:t>Único</w:t>
            </w:r>
          </w:p>
        </w:tc>
        <w:tc>
          <w:tcPr>
            <w:tcW w:w="963" w:type="dxa"/>
            <w:shd w:val="pct20" w:color="000000" w:fill="FFFFFF"/>
          </w:tcPr>
          <w:p w14:paraId="4A237C33" w14:textId="77777777" w:rsidR="008B18A6" w:rsidRDefault="008B18A6">
            <w:pPr>
              <w:rPr>
                <w:b/>
              </w:rPr>
            </w:pPr>
            <w:r>
              <w:rPr>
                <w:b/>
              </w:rPr>
              <w:t>Agrup.</w:t>
            </w:r>
          </w:p>
        </w:tc>
        <w:tc>
          <w:tcPr>
            <w:tcW w:w="2381" w:type="dxa"/>
            <w:shd w:val="pct20" w:color="000000" w:fill="FFFFFF"/>
          </w:tcPr>
          <w:p w14:paraId="4E6082CC" w14:textId="77777777" w:rsidR="008B18A6" w:rsidRDefault="008B18A6">
            <w:pPr>
              <w:rPr>
                <w:b/>
              </w:rPr>
            </w:pPr>
            <w:r>
              <w:rPr>
                <w:b/>
              </w:rPr>
              <w:t>Campo</w:t>
            </w:r>
          </w:p>
        </w:tc>
        <w:tc>
          <w:tcPr>
            <w:tcW w:w="963" w:type="dxa"/>
            <w:shd w:val="pct20" w:color="000000" w:fill="FFFFFF"/>
          </w:tcPr>
          <w:p w14:paraId="6786B6E1" w14:textId="77777777" w:rsidR="008B18A6" w:rsidRDefault="008B18A6">
            <w:pPr>
              <w:rPr>
                <w:b/>
              </w:rPr>
            </w:pPr>
            <w:r>
              <w:rPr>
                <w:b/>
              </w:rPr>
              <w:t>Ordem</w:t>
            </w:r>
          </w:p>
        </w:tc>
      </w:tr>
      <w:tr w:rsidR="008B18A6" w14:paraId="0734177A" w14:textId="77777777">
        <w:trPr>
          <w:jc w:val="center"/>
        </w:trPr>
        <w:tc>
          <w:tcPr>
            <w:tcW w:w="2727" w:type="dxa"/>
            <w:shd w:val="clear" w:color="auto" w:fill="FFFFFF"/>
          </w:tcPr>
          <w:p w14:paraId="7087BAF4" w14:textId="77777777" w:rsidR="008B18A6" w:rsidRDefault="008B18A6">
            <w:pPr>
              <w:keepNext/>
              <w:keepLines/>
            </w:pPr>
            <w:r>
              <w:t>entCodigo</w:t>
            </w:r>
          </w:p>
        </w:tc>
        <w:tc>
          <w:tcPr>
            <w:tcW w:w="674" w:type="dxa"/>
            <w:shd w:val="clear" w:color="auto" w:fill="FFFFFF"/>
          </w:tcPr>
          <w:p w14:paraId="221C1F2C" w14:textId="77777777" w:rsidR="008B18A6" w:rsidRDefault="008B18A6">
            <w:pPr>
              <w:keepNext/>
              <w:keepLines/>
            </w:pPr>
            <w:r>
              <w:t>Não</w:t>
            </w:r>
          </w:p>
        </w:tc>
        <w:tc>
          <w:tcPr>
            <w:tcW w:w="674" w:type="dxa"/>
            <w:shd w:val="clear" w:color="auto" w:fill="FFFFFF"/>
          </w:tcPr>
          <w:p w14:paraId="2BE4B0A1" w14:textId="77777777" w:rsidR="008B18A6" w:rsidRDefault="008B18A6">
            <w:pPr>
              <w:keepNext/>
              <w:keepLines/>
            </w:pPr>
            <w:r>
              <w:t>Sim</w:t>
            </w:r>
          </w:p>
        </w:tc>
        <w:tc>
          <w:tcPr>
            <w:tcW w:w="850" w:type="dxa"/>
            <w:shd w:val="clear" w:color="auto" w:fill="FFFFFF"/>
          </w:tcPr>
          <w:p w14:paraId="7F58DB90" w14:textId="77777777" w:rsidR="008B18A6" w:rsidRDefault="008B18A6">
            <w:pPr>
              <w:keepNext/>
              <w:keepLines/>
            </w:pPr>
            <w:r>
              <w:t>Não</w:t>
            </w:r>
          </w:p>
        </w:tc>
        <w:tc>
          <w:tcPr>
            <w:tcW w:w="963" w:type="dxa"/>
            <w:shd w:val="clear" w:color="auto" w:fill="FFFFFF"/>
          </w:tcPr>
          <w:p w14:paraId="0EEC23AB" w14:textId="77777777" w:rsidR="008B18A6" w:rsidRDefault="008B18A6">
            <w:pPr>
              <w:keepNext/>
              <w:keepLines/>
            </w:pPr>
            <w:r>
              <w:t>Não</w:t>
            </w:r>
          </w:p>
        </w:tc>
        <w:tc>
          <w:tcPr>
            <w:tcW w:w="2381" w:type="dxa"/>
            <w:shd w:val="clear" w:color="auto" w:fill="FFFFFF"/>
          </w:tcPr>
          <w:p w14:paraId="14211072" w14:textId="77777777" w:rsidR="008B18A6" w:rsidRDefault="008B18A6">
            <w:pPr>
              <w:keepNext/>
              <w:keepLines/>
            </w:pPr>
            <w:r>
              <w:t>entCodigo</w:t>
            </w:r>
          </w:p>
        </w:tc>
        <w:tc>
          <w:tcPr>
            <w:tcW w:w="963" w:type="dxa"/>
            <w:shd w:val="clear" w:color="auto" w:fill="FFFFFF"/>
          </w:tcPr>
          <w:p w14:paraId="5380972A" w14:textId="77777777" w:rsidR="008B18A6" w:rsidRDefault="008B18A6">
            <w:pPr>
              <w:keepNext/>
              <w:keepLines/>
            </w:pPr>
            <w:r>
              <w:t>ASC.</w:t>
            </w:r>
          </w:p>
        </w:tc>
      </w:tr>
      <w:tr w:rsidR="008B18A6" w14:paraId="5F233FF9" w14:textId="77777777">
        <w:trPr>
          <w:cantSplit/>
          <w:trHeight w:val="345"/>
          <w:jc w:val="center"/>
        </w:trPr>
        <w:tc>
          <w:tcPr>
            <w:tcW w:w="2727" w:type="dxa"/>
            <w:vMerge w:val="restart"/>
            <w:shd w:val="clear" w:color="auto" w:fill="FFFFFF"/>
          </w:tcPr>
          <w:p w14:paraId="74756867" w14:textId="77777777" w:rsidR="008B18A6" w:rsidRDefault="008B18A6">
            <w:pPr>
              <w:keepNext/>
              <w:keepLines/>
            </w:pPr>
            <w:r>
              <w:t>entCodigo_dtrTrimestre</w:t>
            </w:r>
          </w:p>
        </w:tc>
        <w:tc>
          <w:tcPr>
            <w:tcW w:w="674" w:type="dxa"/>
            <w:vMerge w:val="restart"/>
            <w:shd w:val="clear" w:color="auto" w:fill="FFFFFF"/>
          </w:tcPr>
          <w:p w14:paraId="57332363" w14:textId="77777777" w:rsidR="008B18A6" w:rsidRDefault="008B18A6">
            <w:pPr>
              <w:keepNext/>
              <w:keepLines/>
            </w:pPr>
            <w:r>
              <w:t>Sim</w:t>
            </w:r>
          </w:p>
        </w:tc>
        <w:tc>
          <w:tcPr>
            <w:tcW w:w="674" w:type="dxa"/>
            <w:vMerge w:val="restart"/>
            <w:shd w:val="clear" w:color="auto" w:fill="FFFFFF"/>
          </w:tcPr>
          <w:p w14:paraId="5FE1836D" w14:textId="77777777" w:rsidR="008B18A6" w:rsidRDefault="008B18A6">
            <w:pPr>
              <w:keepNext/>
              <w:keepLines/>
            </w:pPr>
            <w:r>
              <w:t>Não</w:t>
            </w:r>
          </w:p>
        </w:tc>
        <w:tc>
          <w:tcPr>
            <w:tcW w:w="850" w:type="dxa"/>
            <w:vMerge w:val="restart"/>
            <w:shd w:val="clear" w:color="auto" w:fill="FFFFFF"/>
          </w:tcPr>
          <w:p w14:paraId="697BCD1A" w14:textId="77777777" w:rsidR="008B18A6" w:rsidRDefault="008B18A6">
            <w:pPr>
              <w:keepNext/>
              <w:keepLines/>
            </w:pPr>
            <w:r>
              <w:t>Sim</w:t>
            </w:r>
          </w:p>
        </w:tc>
        <w:tc>
          <w:tcPr>
            <w:tcW w:w="963" w:type="dxa"/>
            <w:vMerge w:val="restart"/>
            <w:shd w:val="clear" w:color="auto" w:fill="FFFFFF"/>
          </w:tcPr>
          <w:p w14:paraId="4D785CD9" w14:textId="77777777" w:rsidR="008B18A6" w:rsidRDefault="008B18A6">
            <w:pPr>
              <w:keepNext/>
              <w:keepLines/>
            </w:pPr>
            <w:r>
              <w:t>Não</w:t>
            </w:r>
          </w:p>
        </w:tc>
        <w:tc>
          <w:tcPr>
            <w:tcW w:w="2381" w:type="dxa"/>
            <w:shd w:val="clear" w:color="auto" w:fill="FFFFFF"/>
          </w:tcPr>
          <w:p w14:paraId="1D8EDB15" w14:textId="77777777" w:rsidR="008B18A6" w:rsidRDefault="008B18A6">
            <w:pPr>
              <w:keepNext/>
              <w:keepLines/>
            </w:pPr>
            <w:r>
              <w:t>dtrTrimestre</w:t>
            </w:r>
          </w:p>
        </w:tc>
        <w:tc>
          <w:tcPr>
            <w:tcW w:w="963" w:type="dxa"/>
            <w:shd w:val="clear" w:color="auto" w:fill="FFFFFF"/>
          </w:tcPr>
          <w:p w14:paraId="0C777DD6" w14:textId="77777777" w:rsidR="008B18A6" w:rsidRDefault="008B18A6">
            <w:pPr>
              <w:keepNext/>
              <w:keepLines/>
            </w:pPr>
            <w:r>
              <w:t>ASC.</w:t>
            </w:r>
          </w:p>
        </w:tc>
      </w:tr>
      <w:tr w:rsidR="008B18A6" w14:paraId="59A89378" w14:textId="77777777">
        <w:trPr>
          <w:cantSplit/>
          <w:trHeight w:val="345"/>
          <w:jc w:val="center"/>
        </w:trPr>
        <w:tc>
          <w:tcPr>
            <w:tcW w:w="2727" w:type="dxa"/>
            <w:vMerge/>
            <w:shd w:val="clear" w:color="auto" w:fill="FFFFFF"/>
          </w:tcPr>
          <w:p w14:paraId="665A2D5D" w14:textId="77777777" w:rsidR="008B18A6" w:rsidRDefault="008B18A6">
            <w:pPr>
              <w:keepNext/>
              <w:keepLines/>
            </w:pPr>
          </w:p>
        </w:tc>
        <w:tc>
          <w:tcPr>
            <w:tcW w:w="674" w:type="dxa"/>
            <w:vMerge/>
            <w:shd w:val="clear" w:color="auto" w:fill="FFFFFF"/>
          </w:tcPr>
          <w:p w14:paraId="2C8B36EE" w14:textId="77777777" w:rsidR="008B18A6" w:rsidRDefault="008B18A6">
            <w:pPr>
              <w:keepNext/>
              <w:keepLines/>
            </w:pPr>
          </w:p>
        </w:tc>
        <w:tc>
          <w:tcPr>
            <w:tcW w:w="674" w:type="dxa"/>
            <w:vMerge/>
            <w:shd w:val="clear" w:color="auto" w:fill="FFFFFF"/>
          </w:tcPr>
          <w:p w14:paraId="73C722BF" w14:textId="77777777" w:rsidR="008B18A6" w:rsidRDefault="008B18A6">
            <w:pPr>
              <w:keepNext/>
              <w:keepLines/>
            </w:pPr>
          </w:p>
        </w:tc>
        <w:tc>
          <w:tcPr>
            <w:tcW w:w="850" w:type="dxa"/>
            <w:vMerge/>
            <w:shd w:val="clear" w:color="auto" w:fill="FFFFFF"/>
          </w:tcPr>
          <w:p w14:paraId="398CF4DF" w14:textId="77777777" w:rsidR="008B18A6" w:rsidRDefault="008B18A6">
            <w:pPr>
              <w:keepNext/>
              <w:keepLines/>
            </w:pPr>
          </w:p>
        </w:tc>
        <w:tc>
          <w:tcPr>
            <w:tcW w:w="963" w:type="dxa"/>
            <w:vMerge/>
            <w:shd w:val="clear" w:color="auto" w:fill="FFFFFF"/>
          </w:tcPr>
          <w:p w14:paraId="6F9ACFAC" w14:textId="77777777" w:rsidR="008B18A6" w:rsidRDefault="008B18A6">
            <w:pPr>
              <w:keepNext/>
              <w:keepLines/>
            </w:pPr>
          </w:p>
        </w:tc>
        <w:tc>
          <w:tcPr>
            <w:tcW w:w="2381" w:type="dxa"/>
            <w:shd w:val="clear" w:color="auto" w:fill="FFFFFF"/>
          </w:tcPr>
          <w:p w14:paraId="211DF053" w14:textId="77777777" w:rsidR="008B18A6" w:rsidRDefault="008B18A6">
            <w:pPr>
              <w:keepNext/>
              <w:keepLines/>
            </w:pPr>
            <w:r>
              <w:t>entCodigo</w:t>
            </w:r>
          </w:p>
        </w:tc>
        <w:tc>
          <w:tcPr>
            <w:tcW w:w="963" w:type="dxa"/>
            <w:shd w:val="clear" w:color="auto" w:fill="FFFFFF"/>
          </w:tcPr>
          <w:p w14:paraId="149956EE" w14:textId="77777777" w:rsidR="008B18A6" w:rsidRDefault="008B18A6">
            <w:pPr>
              <w:keepNext/>
              <w:keepLines/>
            </w:pPr>
            <w:r>
              <w:t>ASC.</w:t>
            </w:r>
          </w:p>
        </w:tc>
      </w:tr>
      <w:tr w:rsidR="008B18A6" w14:paraId="1A15E736" w14:textId="77777777">
        <w:trPr>
          <w:cantSplit/>
          <w:trHeight w:val="345"/>
          <w:jc w:val="center"/>
        </w:trPr>
        <w:tc>
          <w:tcPr>
            <w:tcW w:w="2727" w:type="dxa"/>
            <w:vMerge w:val="restart"/>
            <w:shd w:val="clear" w:color="auto" w:fill="FFFFFF"/>
          </w:tcPr>
          <w:p w14:paraId="332E4679" w14:textId="77777777" w:rsidR="008B18A6" w:rsidRDefault="008B18A6">
            <w:r>
              <w:t>XIF1106DadosTrimestrais</w:t>
            </w:r>
          </w:p>
        </w:tc>
        <w:tc>
          <w:tcPr>
            <w:tcW w:w="674" w:type="dxa"/>
            <w:vMerge w:val="restart"/>
            <w:shd w:val="clear" w:color="auto" w:fill="FFFFFF"/>
          </w:tcPr>
          <w:p w14:paraId="11526EAB" w14:textId="77777777" w:rsidR="008B18A6" w:rsidRDefault="008B18A6">
            <w:r>
              <w:t>Não</w:t>
            </w:r>
          </w:p>
        </w:tc>
        <w:tc>
          <w:tcPr>
            <w:tcW w:w="674" w:type="dxa"/>
            <w:vMerge w:val="restart"/>
            <w:shd w:val="clear" w:color="auto" w:fill="FFFFFF"/>
          </w:tcPr>
          <w:p w14:paraId="226C6061" w14:textId="77777777" w:rsidR="008B18A6" w:rsidRDefault="008B18A6">
            <w:r>
              <w:t>Sim</w:t>
            </w:r>
          </w:p>
        </w:tc>
        <w:tc>
          <w:tcPr>
            <w:tcW w:w="850" w:type="dxa"/>
            <w:vMerge w:val="restart"/>
            <w:shd w:val="clear" w:color="auto" w:fill="FFFFFF"/>
          </w:tcPr>
          <w:p w14:paraId="32BA1CF1" w14:textId="77777777" w:rsidR="008B18A6" w:rsidRDefault="008B18A6">
            <w:r>
              <w:t>Não</w:t>
            </w:r>
          </w:p>
        </w:tc>
        <w:tc>
          <w:tcPr>
            <w:tcW w:w="963" w:type="dxa"/>
            <w:vMerge w:val="restart"/>
            <w:shd w:val="clear" w:color="auto" w:fill="FFFFFF"/>
          </w:tcPr>
          <w:p w14:paraId="28F509C4" w14:textId="77777777" w:rsidR="008B18A6" w:rsidRDefault="008B18A6">
            <w:r>
              <w:t>Não</w:t>
            </w:r>
          </w:p>
        </w:tc>
        <w:tc>
          <w:tcPr>
            <w:tcW w:w="2381" w:type="dxa"/>
            <w:shd w:val="clear" w:color="auto" w:fill="FFFFFF"/>
          </w:tcPr>
          <w:p w14:paraId="5B84713A" w14:textId="77777777" w:rsidR="008B18A6" w:rsidRDefault="008B18A6">
            <w:r>
              <w:t>dtrTrimestre</w:t>
            </w:r>
          </w:p>
        </w:tc>
        <w:tc>
          <w:tcPr>
            <w:tcW w:w="963" w:type="dxa"/>
            <w:shd w:val="clear" w:color="auto" w:fill="FFFFFF"/>
          </w:tcPr>
          <w:p w14:paraId="02F8B3C9" w14:textId="77777777" w:rsidR="008B18A6" w:rsidRDefault="008B18A6">
            <w:r>
              <w:t>ASC.</w:t>
            </w:r>
          </w:p>
        </w:tc>
      </w:tr>
      <w:tr w:rsidR="008B18A6" w14:paraId="66F757DE" w14:textId="77777777">
        <w:trPr>
          <w:cantSplit/>
          <w:trHeight w:val="345"/>
          <w:jc w:val="center"/>
        </w:trPr>
        <w:tc>
          <w:tcPr>
            <w:tcW w:w="2727" w:type="dxa"/>
            <w:vMerge/>
            <w:shd w:val="clear" w:color="auto" w:fill="FFFFFF"/>
          </w:tcPr>
          <w:p w14:paraId="5553B725" w14:textId="77777777" w:rsidR="008B18A6" w:rsidRDefault="008B18A6"/>
        </w:tc>
        <w:tc>
          <w:tcPr>
            <w:tcW w:w="674" w:type="dxa"/>
            <w:vMerge/>
            <w:shd w:val="clear" w:color="auto" w:fill="FFFFFF"/>
          </w:tcPr>
          <w:p w14:paraId="07A5DD96" w14:textId="77777777" w:rsidR="008B18A6" w:rsidRDefault="008B18A6"/>
        </w:tc>
        <w:tc>
          <w:tcPr>
            <w:tcW w:w="674" w:type="dxa"/>
            <w:vMerge/>
            <w:shd w:val="clear" w:color="auto" w:fill="FFFFFF"/>
          </w:tcPr>
          <w:p w14:paraId="0132807D" w14:textId="77777777" w:rsidR="008B18A6" w:rsidRDefault="008B18A6"/>
        </w:tc>
        <w:tc>
          <w:tcPr>
            <w:tcW w:w="850" w:type="dxa"/>
            <w:vMerge/>
            <w:shd w:val="clear" w:color="auto" w:fill="FFFFFF"/>
          </w:tcPr>
          <w:p w14:paraId="0977E958" w14:textId="77777777" w:rsidR="008B18A6" w:rsidRDefault="008B18A6"/>
        </w:tc>
        <w:tc>
          <w:tcPr>
            <w:tcW w:w="963" w:type="dxa"/>
            <w:vMerge/>
            <w:shd w:val="clear" w:color="auto" w:fill="FFFFFF"/>
          </w:tcPr>
          <w:p w14:paraId="583F95B5" w14:textId="77777777" w:rsidR="008B18A6" w:rsidRDefault="008B18A6"/>
        </w:tc>
        <w:tc>
          <w:tcPr>
            <w:tcW w:w="2381" w:type="dxa"/>
            <w:shd w:val="clear" w:color="auto" w:fill="FFFFFF"/>
          </w:tcPr>
          <w:p w14:paraId="1A5F23B3" w14:textId="77777777" w:rsidR="008B18A6" w:rsidRDefault="008B18A6">
            <w:r>
              <w:t>entCodigo</w:t>
            </w:r>
          </w:p>
        </w:tc>
        <w:tc>
          <w:tcPr>
            <w:tcW w:w="963" w:type="dxa"/>
            <w:shd w:val="clear" w:color="auto" w:fill="FFFFFF"/>
          </w:tcPr>
          <w:p w14:paraId="4EE94B37" w14:textId="77777777" w:rsidR="008B18A6" w:rsidRDefault="008B18A6">
            <w:r>
              <w:t>ASC.</w:t>
            </w:r>
          </w:p>
        </w:tc>
      </w:tr>
    </w:tbl>
    <w:p w14:paraId="39F2C627" w14:textId="77777777" w:rsidR="008B18A6" w:rsidRDefault="008B18A6"/>
    <w:p w14:paraId="31A88C3A"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5E08F8E" w14:textId="77777777">
        <w:trPr>
          <w:tblHeader/>
          <w:jc w:val="center"/>
        </w:trPr>
        <w:tc>
          <w:tcPr>
            <w:tcW w:w="2329" w:type="dxa"/>
            <w:shd w:val="pct20" w:color="000000" w:fill="FFFFFF"/>
          </w:tcPr>
          <w:p w14:paraId="2A18608B" w14:textId="77777777" w:rsidR="008B18A6" w:rsidRDefault="008B18A6">
            <w:pPr>
              <w:rPr>
                <w:b/>
              </w:rPr>
            </w:pPr>
            <w:r>
              <w:rPr>
                <w:b/>
              </w:rPr>
              <w:t>Tabela</w:t>
            </w:r>
          </w:p>
        </w:tc>
        <w:tc>
          <w:tcPr>
            <w:tcW w:w="2386" w:type="dxa"/>
            <w:shd w:val="pct20" w:color="000000" w:fill="FFFFFF"/>
          </w:tcPr>
          <w:p w14:paraId="043C7550" w14:textId="77777777" w:rsidR="008B18A6" w:rsidRDefault="008B18A6">
            <w:pPr>
              <w:rPr>
                <w:b/>
              </w:rPr>
            </w:pPr>
            <w:r>
              <w:rPr>
                <w:b/>
              </w:rPr>
              <w:t>Regra de Integr. Ref</w:t>
            </w:r>
          </w:p>
        </w:tc>
        <w:tc>
          <w:tcPr>
            <w:tcW w:w="2272" w:type="dxa"/>
            <w:shd w:val="pct20" w:color="000000" w:fill="FFFFFF"/>
          </w:tcPr>
          <w:p w14:paraId="1E6D361C" w14:textId="77777777" w:rsidR="008B18A6" w:rsidRDefault="008B18A6">
            <w:pPr>
              <w:rPr>
                <w:b/>
              </w:rPr>
            </w:pPr>
            <w:r>
              <w:rPr>
                <w:b/>
              </w:rPr>
              <w:t>Campos Tab. Mestre</w:t>
            </w:r>
          </w:p>
        </w:tc>
        <w:tc>
          <w:tcPr>
            <w:tcW w:w="2272" w:type="dxa"/>
            <w:shd w:val="pct20" w:color="000000" w:fill="FFFFFF"/>
          </w:tcPr>
          <w:p w14:paraId="5EC1A4EA" w14:textId="77777777" w:rsidR="008B18A6" w:rsidRDefault="008B18A6">
            <w:pPr>
              <w:rPr>
                <w:b/>
              </w:rPr>
            </w:pPr>
            <w:r>
              <w:rPr>
                <w:b/>
              </w:rPr>
              <w:t>Campos DadosTrimestrais</w:t>
            </w:r>
          </w:p>
        </w:tc>
      </w:tr>
      <w:tr w:rsidR="008B18A6" w14:paraId="4CEB0809" w14:textId="77777777">
        <w:trPr>
          <w:trHeight w:val="202"/>
          <w:jc w:val="center"/>
        </w:trPr>
        <w:tc>
          <w:tcPr>
            <w:tcW w:w="2329" w:type="dxa"/>
            <w:shd w:val="clear" w:color="auto" w:fill="FFFFFF"/>
          </w:tcPr>
          <w:p w14:paraId="52F01FAA" w14:textId="77777777" w:rsidR="008B18A6" w:rsidRDefault="008B18A6">
            <w:r>
              <w:t>ListaEntidades</w:t>
            </w:r>
          </w:p>
        </w:tc>
        <w:tc>
          <w:tcPr>
            <w:tcW w:w="2386" w:type="dxa"/>
            <w:shd w:val="clear" w:color="auto" w:fill="FFFFFF"/>
          </w:tcPr>
          <w:p w14:paraId="60FB97DE" w14:textId="77777777" w:rsidR="008B18A6" w:rsidRDefault="008B18A6">
            <w:r>
              <w:t>A entidade liberada pela SUSEP possui dados trimestrais</w:t>
            </w:r>
          </w:p>
        </w:tc>
        <w:tc>
          <w:tcPr>
            <w:tcW w:w="2272" w:type="dxa"/>
            <w:shd w:val="clear" w:color="auto" w:fill="FFFFFF"/>
          </w:tcPr>
          <w:p w14:paraId="2EFE1B0F" w14:textId="77777777" w:rsidR="008B18A6" w:rsidRDefault="008B18A6">
            <w:r>
              <w:t>entCodigo</w:t>
            </w:r>
          </w:p>
        </w:tc>
        <w:tc>
          <w:tcPr>
            <w:tcW w:w="2272" w:type="dxa"/>
            <w:shd w:val="clear" w:color="auto" w:fill="FFFFFF"/>
          </w:tcPr>
          <w:p w14:paraId="6560C824" w14:textId="77777777" w:rsidR="008B18A6" w:rsidRDefault="008B18A6">
            <w:r>
              <w:t>entCodigo</w:t>
            </w:r>
          </w:p>
        </w:tc>
      </w:tr>
    </w:tbl>
    <w:p w14:paraId="6FA01DE1" w14:textId="77777777" w:rsidR="008B18A6" w:rsidRDefault="008B18A6"/>
    <w:p w14:paraId="6CA72E0E"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1F55B44" w14:textId="77777777">
        <w:trPr>
          <w:tblHeader/>
          <w:jc w:val="center"/>
        </w:trPr>
        <w:tc>
          <w:tcPr>
            <w:tcW w:w="2329" w:type="dxa"/>
            <w:shd w:val="pct20" w:color="000000" w:fill="FFFFFF"/>
          </w:tcPr>
          <w:p w14:paraId="649ECFE3" w14:textId="77777777" w:rsidR="008B18A6" w:rsidRDefault="008B18A6">
            <w:pPr>
              <w:rPr>
                <w:b/>
              </w:rPr>
            </w:pPr>
            <w:r>
              <w:rPr>
                <w:b/>
              </w:rPr>
              <w:t>Tabela</w:t>
            </w:r>
          </w:p>
        </w:tc>
        <w:tc>
          <w:tcPr>
            <w:tcW w:w="2386" w:type="dxa"/>
            <w:shd w:val="pct20" w:color="000000" w:fill="FFFFFF"/>
          </w:tcPr>
          <w:p w14:paraId="3B9A1A98" w14:textId="77777777" w:rsidR="008B18A6" w:rsidRDefault="008B18A6">
            <w:pPr>
              <w:rPr>
                <w:b/>
              </w:rPr>
            </w:pPr>
            <w:r>
              <w:rPr>
                <w:b/>
              </w:rPr>
              <w:t>Regra de Integr. Ref</w:t>
            </w:r>
          </w:p>
        </w:tc>
        <w:tc>
          <w:tcPr>
            <w:tcW w:w="2272" w:type="dxa"/>
            <w:shd w:val="pct20" w:color="000000" w:fill="FFFFFF"/>
          </w:tcPr>
          <w:p w14:paraId="21FB1EF9" w14:textId="77777777" w:rsidR="008B18A6" w:rsidRDefault="008B18A6">
            <w:pPr>
              <w:rPr>
                <w:b/>
              </w:rPr>
            </w:pPr>
            <w:r>
              <w:rPr>
                <w:b/>
              </w:rPr>
              <w:t>Campos Tab. Dependente</w:t>
            </w:r>
          </w:p>
        </w:tc>
        <w:tc>
          <w:tcPr>
            <w:tcW w:w="2272" w:type="dxa"/>
            <w:shd w:val="pct20" w:color="000000" w:fill="FFFFFF"/>
          </w:tcPr>
          <w:p w14:paraId="39E0038F" w14:textId="77777777" w:rsidR="008B18A6" w:rsidRDefault="008B18A6">
            <w:pPr>
              <w:rPr>
                <w:b/>
              </w:rPr>
            </w:pPr>
            <w:r>
              <w:rPr>
                <w:b/>
              </w:rPr>
              <w:t>Campos DadosTrimestrais</w:t>
            </w:r>
          </w:p>
        </w:tc>
      </w:tr>
      <w:tr w:rsidR="008B18A6" w14:paraId="2BA6C569" w14:textId="77777777">
        <w:trPr>
          <w:cantSplit/>
          <w:trHeight w:val="630"/>
          <w:jc w:val="center"/>
        </w:trPr>
        <w:tc>
          <w:tcPr>
            <w:tcW w:w="2329" w:type="dxa"/>
            <w:vMerge w:val="restart"/>
            <w:shd w:val="clear" w:color="auto" w:fill="FFFFFF"/>
          </w:tcPr>
          <w:p w14:paraId="1CBB2323" w14:textId="77777777" w:rsidR="008B18A6" w:rsidRDefault="008B18A6">
            <w:r>
              <w:t>TrimAcoesJudiciais</w:t>
            </w:r>
          </w:p>
        </w:tc>
        <w:tc>
          <w:tcPr>
            <w:tcW w:w="2386" w:type="dxa"/>
            <w:vMerge w:val="restart"/>
            <w:shd w:val="clear" w:color="auto" w:fill="FFFFFF"/>
          </w:tcPr>
          <w:p w14:paraId="523FAA9D" w14:textId="77777777" w:rsidR="008B18A6" w:rsidRDefault="008B18A6">
            <w:r>
              <w:t>Um questionário trimestral pode fornecer informações sobre ações judiciais</w:t>
            </w:r>
          </w:p>
        </w:tc>
        <w:tc>
          <w:tcPr>
            <w:tcW w:w="2272" w:type="dxa"/>
            <w:shd w:val="clear" w:color="auto" w:fill="FFFFFF"/>
          </w:tcPr>
          <w:p w14:paraId="6F812C03" w14:textId="77777777" w:rsidR="008B18A6" w:rsidRDefault="008B18A6">
            <w:r>
              <w:t>entCodigo</w:t>
            </w:r>
          </w:p>
        </w:tc>
        <w:tc>
          <w:tcPr>
            <w:tcW w:w="2272" w:type="dxa"/>
            <w:shd w:val="clear" w:color="auto" w:fill="FFFFFF"/>
          </w:tcPr>
          <w:p w14:paraId="49826D45" w14:textId="77777777" w:rsidR="008B18A6" w:rsidRDefault="008B18A6">
            <w:r>
              <w:t>entCodigo</w:t>
            </w:r>
          </w:p>
        </w:tc>
      </w:tr>
      <w:tr w:rsidR="008B18A6" w14:paraId="6EC39266" w14:textId="77777777">
        <w:trPr>
          <w:cantSplit/>
          <w:trHeight w:val="630"/>
          <w:jc w:val="center"/>
        </w:trPr>
        <w:tc>
          <w:tcPr>
            <w:tcW w:w="2329" w:type="dxa"/>
            <w:vMerge/>
            <w:shd w:val="clear" w:color="auto" w:fill="FFFFFF"/>
          </w:tcPr>
          <w:p w14:paraId="37F022B7" w14:textId="77777777" w:rsidR="008B18A6" w:rsidRDefault="008B18A6"/>
        </w:tc>
        <w:tc>
          <w:tcPr>
            <w:tcW w:w="2386" w:type="dxa"/>
            <w:vMerge/>
            <w:shd w:val="clear" w:color="auto" w:fill="FFFFFF"/>
          </w:tcPr>
          <w:p w14:paraId="12708A98" w14:textId="77777777" w:rsidR="008B18A6" w:rsidRDefault="008B18A6"/>
        </w:tc>
        <w:tc>
          <w:tcPr>
            <w:tcW w:w="2272" w:type="dxa"/>
            <w:shd w:val="clear" w:color="auto" w:fill="FFFFFF"/>
          </w:tcPr>
          <w:p w14:paraId="0281A0F8" w14:textId="77777777" w:rsidR="008B18A6" w:rsidRDefault="008B18A6">
            <w:r>
              <w:t>dtrTrimestre</w:t>
            </w:r>
          </w:p>
        </w:tc>
        <w:tc>
          <w:tcPr>
            <w:tcW w:w="2272" w:type="dxa"/>
            <w:shd w:val="clear" w:color="auto" w:fill="FFFFFF"/>
          </w:tcPr>
          <w:p w14:paraId="420902F7" w14:textId="77777777" w:rsidR="008B18A6" w:rsidRDefault="008B18A6">
            <w:r>
              <w:t>dtrTrimestre</w:t>
            </w:r>
          </w:p>
        </w:tc>
      </w:tr>
      <w:tr w:rsidR="008B18A6" w14:paraId="12527CBA" w14:textId="77777777">
        <w:trPr>
          <w:cantSplit/>
          <w:trHeight w:val="630"/>
          <w:jc w:val="center"/>
        </w:trPr>
        <w:tc>
          <w:tcPr>
            <w:tcW w:w="2329" w:type="dxa"/>
            <w:vMerge w:val="restart"/>
            <w:shd w:val="clear" w:color="auto" w:fill="FFFFFF"/>
          </w:tcPr>
          <w:p w14:paraId="5FD44DA3" w14:textId="77777777" w:rsidR="008B18A6" w:rsidRDefault="008B18A6">
            <w:r>
              <w:t>TrimGuiasAtrasadas</w:t>
            </w:r>
          </w:p>
        </w:tc>
        <w:tc>
          <w:tcPr>
            <w:tcW w:w="2386" w:type="dxa"/>
            <w:vMerge w:val="restart"/>
            <w:shd w:val="clear" w:color="auto" w:fill="FFFFFF"/>
          </w:tcPr>
          <w:p w14:paraId="6EB34658" w14:textId="77777777" w:rsidR="008B18A6" w:rsidRDefault="008B18A6">
            <w:r>
              <w:t>Um questionário trimestral pode fornecer informações sobre guias atrasadas</w:t>
            </w:r>
          </w:p>
        </w:tc>
        <w:tc>
          <w:tcPr>
            <w:tcW w:w="2272" w:type="dxa"/>
            <w:shd w:val="clear" w:color="auto" w:fill="FFFFFF"/>
          </w:tcPr>
          <w:p w14:paraId="6E9E9FE4" w14:textId="77777777" w:rsidR="008B18A6" w:rsidRDefault="008B18A6">
            <w:r>
              <w:t>entCodigo</w:t>
            </w:r>
          </w:p>
        </w:tc>
        <w:tc>
          <w:tcPr>
            <w:tcW w:w="2272" w:type="dxa"/>
            <w:shd w:val="clear" w:color="auto" w:fill="FFFFFF"/>
          </w:tcPr>
          <w:p w14:paraId="5668ECD5" w14:textId="77777777" w:rsidR="008B18A6" w:rsidRDefault="008B18A6">
            <w:r>
              <w:t>entCodigo</w:t>
            </w:r>
          </w:p>
        </w:tc>
      </w:tr>
      <w:tr w:rsidR="008B18A6" w14:paraId="0072D3AE" w14:textId="77777777">
        <w:trPr>
          <w:cantSplit/>
          <w:trHeight w:val="630"/>
          <w:jc w:val="center"/>
        </w:trPr>
        <w:tc>
          <w:tcPr>
            <w:tcW w:w="2329" w:type="dxa"/>
            <w:vMerge/>
            <w:shd w:val="clear" w:color="auto" w:fill="FFFFFF"/>
          </w:tcPr>
          <w:p w14:paraId="01879AC7" w14:textId="77777777" w:rsidR="008B18A6" w:rsidRDefault="008B18A6"/>
        </w:tc>
        <w:tc>
          <w:tcPr>
            <w:tcW w:w="2386" w:type="dxa"/>
            <w:vMerge/>
            <w:shd w:val="clear" w:color="auto" w:fill="FFFFFF"/>
          </w:tcPr>
          <w:p w14:paraId="4A498867" w14:textId="77777777" w:rsidR="008B18A6" w:rsidRDefault="008B18A6"/>
        </w:tc>
        <w:tc>
          <w:tcPr>
            <w:tcW w:w="2272" w:type="dxa"/>
            <w:shd w:val="clear" w:color="auto" w:fill="FFFFFF"/>
          </w:tcPr>
          <w:p w14:paraId="0202B588" w14:textId="77777777" w:rsidR="008B18A6" w:rsidRDefault="008B18A6">
            <w:r>
              <w:t>dtrTrimestre</w:t>
            </w:r>
          </w:p>
        </w:tc>
        <w:tc>
          <w:tcPr>
            <w:tcW w:w="2272" w:type="dxa"/>
            <w:shd w:val="clear" w:color="auto" w:fill="FFFFFF"/>
          </w:tcPr>
          <w:p w14:paraId="3CFAE6BE" w14:textId="77777777" w:rsidR="008B18A6" w:rsidRDefault="008B18A6">
            <w:r>
              <w:t>dtrTrimestre</w:t>
            </w:r>
          </w:p>
        </w:tc>
      </w:tr>
      <w:tr w:rsidR="008B18A6" w14:paraId="2CB7FDA0" w14:textId="77777777">
        <w:trPr>
          <w:cantSplit/>
          <w:trHeight w:val="488"/>
          <w:jc w:val="center"/>
        </w:trPr>
        <w:tc>
          <w:tcPr>
            <w:tcW w:w="2329" w:type="dxa"/>
            <w:vMerge w:val="restart"/>
            <w:shd w:val="clear" w:color="auto" w:fill="FFFFFF"/>
          </w:tcPr>
          <w:p w14:paraId="502F7DB8" w14:textId="77777777" w:rsidR="008B18A6" w:rsidRDefault="008B18A6">
            <w:r>
              <w:t>TrimRespostas</w:t>
            </w:r>
          </w:p>
        </w:tc>
        <w:tc>
          <w:tcPr>
            <w:tcW w:w="2386" w:type="dxa"/>
            <w:vMerge w:val="restart"/>
            <w:shd w:val="clear" w:color="auto" w:fill="FFFFFF"/>
          </w:tcPr>
          <w:p w14:paraId="48F6EEEF" w14:textId="77777777" w:rsidR="008B18A6" w:rsidRDefault="008B18A6">
            <w:r>
              <w:t>Uma resposta refere-</w:t>
            </w:r>
            <w:r>
              <w:lastRenderedPageBreak/>
              <w:t>se a um questionário trimestral</w:t>
            </w:r>
          </w:p>
        </w:tc>
        <w:tc>
          <w:tcPr>
            <w:tcW w:w="2272" w:type="dxa"/>
            <w:shd w:val="clear" w:color="auto" w:fill="FFFFFF"/>
          </w:tcPr>
          <w:p w14:paraId="44392C21" w14:textId="77777777" w:rsidR="008B18A6" w:rsidRDefault="008B18A6">
            <w:r>
              <w:lastRenderedPageBreak/>
              <w:t>entCodigo</w:t>
            </w:r>
          </w:p>
        </w:tc>
        <w:tc>
          <w:tcPr>
            <w:tcW w:w="2272" w:type="dxa"/>
            <w:shd w:val="clear" w:color="auto" w:fill="FFFFFF"/>
          </w:tcPr>
          <w:p w14:paraId="605EB7A4" w14:textId="77777777" w:rsidR="008B18A6" w:rsidRDefault="008B18A6">
            <w:r>
              <w:t>entCodigo</w:t>
            </w:r>
          </w:p>
        </w:tc>
      </w:tr>
      <w:tr w:rsidR="008B18A6" w14:paraId="7F12AA95" w14:textId="77777777">
        <w:trPr>
          <w:cantSplit/>
          <w:trHeight w:val="487"/>
          <w:jc w:val="center"/>
        </w:trPr>
        <w:tc>
          <w:tcPr>
            <w:tcW w:w="2329" w:type="dxa"/>
            <w:vMerge/>
            <w:shd w:val="clear" w:color="auto" w:fill="FFFFFF"/>
          </w:tcPr>
          <w:p w14:paraId="29899DF2" w14:textId="77777777" w:rsidR="008B18A6" w:rsidRDefault="008B18A6"/>
        </w:tc>
        <w:tc>
          <w:tcPr>
            <w:tcW w:w="2386" w:type="dxa"/>
            <w:vMerge/>
            <w:shd w:val="clear" w:color="auto" w:fill="FFFFFF"/>
          </w:tcPr>
          <w:p w14:paraId="1F7D16F2" w14:textId="77777777" w:rsidR="008B18A6" w:rsidRDefault="008B18A6"/>
        </w:tc>
        <w:tc>
          <w:tcPr>
            <w:tcW w:w="2272" w:type="dxa"/>
            <w:shd w:val="clear" w:color="auto" w:fill="FFFFFF"/>
          </w:tcPr>
          <w:p w14:paraId="1CE60713" w14:textId="77777777" w:rsidR="008B18A6" w:rsidRDefault="008B18A6">
            <w:r>
              <w:t>dtrTrimestre</w:t>
            </w:r>
          </w:p>
        </w:tc>
        <w:tc>
          <w:tcPr>
            <w:tcW w:w="2272" w:type="dxa"/>
            <w:shd w:val="clear" w:color="auto" w:fill="FFFFFF"/>
          </w:tcPr>
          <w:p w14:paraId="3FAA307B" w14:textId="77777777" w:rsidR="008B18A6" w:rsidRDefault="008B18A6">
            <w:r>
              <w:t>dtrTrimestre</w:t>
            </w:r>
          </w:p>
        </w:tc>
      </w:tr>
      <w:tr w:rsidR="008B18A6" w14:paraId="17FA9477" w14:textId="77777777">
        <w:trPr>
          <w:cantSplit/>
          <w:trHeight w:val="630"/>
          <w:jc w:val="center"/>
        </w:trPr>
        <w:tc>
          <w:tcPr>
            <w:tcW w:w="2329" w:type="dxa"/>
            <w:vMerge w:val="restart"/>
            <w:shd w:val="clear" w:color="auto" w:fill="FFFFFF"/>
          </w:tcPr>
          <w:p w14:paraId="0A271669" w14:textId="77777777" w:rsidR="008B18A6" w:rsidRDefault="008B18A6">
            <w:r>
              <w:t>TrimSinistrosLiquidar</w:t>
            </w:r>
          </w:p>
        </w:tc>
        <w:tc>
          <w:tcPr>
            <w:tcW w:w="2386" w:type="dxa"/>
            <w:vMerge w:val="restart"/>
            <w:shd w:val="clear" w:color="auto" w:fill="FFFFFF"/>
          </w:tcPr>
          <w:p w14:paraId="18936C6D" w14:textId="77777777" w:rsidR="008B18A6" w:rsidRDefault="008B18A6">
            <w:r>
              <w:t>Um questionário trimestral pode fornecer informações de sinistros a liquidar</w:t>
            </w:r>
          </w:p>
        </w:tc>
        <w:tc>
          <w:tcPr>
            <w:tcW w:w="2272" w:type="dxa"/>
            <w:shd w:val="clear" w:color="auto" w:fill="FFFFFF"/>
          </w:tcPr>
          <w:p w14:paraId="6AB34080" w14:textId="77777777" w:rsidR="008B18A6" w:rsidRDefault="008B18A6">
            <w:r>
              <w:t>entCodigo</w:t>
            </w:r>
          </w:p>
        </w:tc>
        <w:tc>
          <w:tcPr>
            <w:tcW w:w="2272" w:type="dxa"/>
            <w:shd w:val="clear" w:color="auto" w:fill="FFFFFF"/>
          </w:tcPr>
          <w:p w14:paraId="79BE6376" w14:textId="77777777" w:rsidR="008B18A6" w:rsidRDefault="008B18A6">
            <w:r>
              <w:t>entCodigo</w:t>
            </w:r>
          </w:p>
        </w:tc>
      </w:tr>
      <w:tr w:rsidR="008B18A6" w14:paraId="222BF8F4" w14:textId="77777777">
        <w:trPr>
          <w:cantSplit/>
          <w:trHeight w:val="630"/>
          <w:jc w:val="center"/>
        </w:trPr>
        <w:tc>
          <w:tcPr>
            <w:tcW w:w="2329" w:type="dxa"/>
            <w:vMerge/>
            <w:shd w:val="clear" w:color="auto" w:fill="FFFFFF"/>
          </w:tcPr>
          <w:p w14:paraId="031E509B" w14:textId="77777777" w:rsidR="008B18A6" w:rsidRDefault="008B18A6"/>
        </w:tc>
        <w:tc>
          <w:tcPr>
            <w:tcW w:w="2386" w:type="dxa"/>
            <w:vMerge/>
            <w:shd w:val="clear" w:color="auto" w:fill="FFFFFF"/>
          </w:tcPr>
          <w:p w14:paraId="3D0706B4" w14:textId="77777777" w:rsidR="008B18A6" w:rsidRDefault="008B18A6"/>
        </w:tc>
        <w:tc>
          <w:tcPr>
            <w:tcW w:w="2272" w:type="dxa"/>
            <w:shd w:val="clear" w:color="auto" w:fill="FFFFFF"/>
          </w:tcPr>
          <w:p w14:paraId="5198EA4E" w14:textId="77777777" w:rsidR="008B18A6" w:rsidRDefault="008B18A6">
            <w:r>
              <w:t>dtrTrimestre</w:t>
            </w:r>
          </w:p>
        </w:tc>
        <w:tc>
          <w:tcPr>
            <w:tcW w:w="2272" w:type="dxa"/>
            <w:shd w:val="clear" w:color="auto" w:fill="FFFFFF"/>
          </w:tcPr>
          <w:p w14:paraId="726184AE" w14:textId="77777777" w:rsidR="008B18A6" w:rsidRDefault="008B18A6">
            <w:r>
              <w:t>dtrTrimestre</w:t>
            </w:r>
          </w:p>
        </w:tc>
      </w:tr>
      <w:tr w:rsidR="008B18A6" w14:paraId="41C5E7EF" w14:textId="77777777">
        <w:trPr>
          <w:cantSplit/>
          <w:trHeight w:val="773"/>
          <w:jc w:val="center"/>
        </w:trPr>
        <w:tc>
          <w:tcPr>
            <w:tcW w:w="2329" w:type="dxa"/>
            <w:vMerge w:val="restart"/>
            <w:shd w:val="clear" w:color="auto" w:fill="FFFFFF"/>
          </w:tcPr>
          <w:p w14:paraId="0BFA784B" w14:textId="77777777" w:rsidR="008B18A6" w:rsidRDefault="008B18A6">
            <w:r>
              <w:t>TrimSituacaoImoveis</w:t>
            </w:r>
          </w:p>
        </w:tc>
        <w:tc>
          <w:tcPr>
            <w:tcW w:w="2386" w:type="dxa"/>
            <w:vMerge w:val="restart"/>
            <w:shd w:val="clear" w:color="auto" w:fill="FFFFFF"/>
          </w:tcPr>
          <w:p w14:paraId="22E58BF2" w14:textId="77777777" w:rsidR="008B18A6" w:rsidRDefault="008B18A6">
            <w:r>
              <w:t>Um questionário trimestral pode fornecer informações sobre situações de imóveis</w:t>
            </w:r>
          </w:p>
        </w:tc>
        <w:tc>
          <w:tcPr>
            <w:tcW w:w="2272" w:type="dxa"/>
            <w:shd w:val="clear" w:color="auto" w:fill="FFFFFF"/>
          </w:tcPr>
          <w:p w14:paraId="5B368D51" w14:textId="77777777" w:rsidR="008B18A6" w:rsidRDefault="008B18A6">
            <w:r>
              <w:t>entCodigo</w:t>
            </w:r>
          </w:p>
        </w:tc>
        <w:tc>
          <w:tcPr>
            <w:tcW w:w="2272" w:type="dxa"/>
            <w:shd w:val="clear" w:color="auto" w:fill="FFFFFF"/>
          </w:tcPr>
          <w:p w14:paraId="56D8446D" w14:textId="77777777" w:rsidR="008B18A6" w:rsidRDefault="008B18A6">
            <w:r>
              <w:t>entCodigo</w:t>
            </w:r>
          </w:p>
        </w:tc>
      </w:tr>
      <w:tr w:rsidR="008B18A6" w14:paraId="12AD7215" w14:textId="77777777">
        <w:trPr>
          <w:cantSplit/>
          <w:trHeight w:val="772"/>
          <w:jc w:val="center"/>
        </w:trPr>
        <w:tc>
          <w:tcPr>
            <w:tcW w:w="2329" w:type="dxa"/>
            <w:vMerge/>
            <w:shd w:val="clear" w:color="auto" w:fill="FFFFFF"/>
          </w:tcPr>
          <w:p w14:paraId="605F8999" w14:textId="77777777" w:rsidR="008B18A6" w:rsidRDefault="008B18A6"/>
        </w:tc>
        <w:tc>
          <w:tcPr>
            <w:tcW w:w="2386" w:type="dxa"/>
            <w:vMerge/>
            <w:shd w:val="clear" w:color="auto" w:fill="FFFFFF"/>
          </w:tcPr>
          <w:p w14:paraId="4C2EA140" w14:textId="77777777" w:rsidR="008B18A6" w:rsidRDefault="008B18A6"/>
        </w:tc>
        <w:tc>
          <w:tcPr>
            <w:tcW w:w="2272" w:type="dxa"/>
            <w:shd w:val="clear" w:color="auto" w:fill="FFFFFF"/>
          </w:tcPr>
          <w:p w14:paraId="33ECF8F4" w14:textId="77777777" w:rsidR="008B18A6" w:rsidRDefault="008B18A6">
            <w:r>
              <w:t>dtrTrimestre</w:t>
            </w:r>
          </w:p>
        </w:tc>
        <w:tc>
          <w:tcPr>
            <w:tcW w:w="2272" w:type="dxa"/>
            <w:shd w:val="clear" w:color="auto" w:fill="FFFFFF"/>
          </w:tcPr>
          <w:p w14:paraId="25178747" w14:textId="77777777" w:rsidR="008B18A6" w:rsidRDefault="008B18A6">
            <w:r>
              <w:t>dtrTrimestre</w:t>
            </w:r>
          </w:p>
        </w:tc>
      </w:tr>
    </w:tbl>
    <w:p w14:paraId="22FE4774" w14:textId="77777777" w:rsidR="008B18A6" w:rsidRDefault="008B18A6"/>
    <w:p w14:paraId="1007ECFC" w14:textId="77777777" w:rsidR="008B18A6" w:rsidRDefault="008B18A6">
      <w:pPr>
        <w:pStyle w:val="Ttulo3"/>
      </w:pPr>
      <w:bookmarkStart w:id="59" w:name="TAB164"/>
      <w:bookmarkStart w:id="60" w:name="_Toc183459727"/>
      <w:bookmarkEnd w:id="59"/>
      <w:r>
        <w:t>Tabela DadosTrimestraisCap</w:t>
      </w:r>
      <w:bookmarkEnd w:id="60"/>
    </w:p>
    <w:p w14:paraId="1B1B29BC" w14:textId="77777777" w:rsidR="008B18A6" w:rsidRDefault="008B18A6">
      <w:pPr>
        <w:pStyle w:val="PreHead3"/>
      </w:pPr>
    </w:p>
    <w:p w14:paraId="7C1CCEE2" w14:textId="77777777" w:rsidR="008B18A6" w:rsidRDefault="008B18A6">
      <w:r>
        <w:t>Esta tabela possui informações básicas acerca das respostas especificamente para o questionário trimestral de capitalização. Além de guardar alguns itens de respostas, serve como base para relacionamentos com outras tabelas também associadas ao questionário trimestral de capitalização.</w:t>
      </w:r>
    </w:p>
    <w:p w14:paraId="7839C024"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2FBE309C" w14:textId="77777777">
        <w:trPr>
          <w:cantSplit/>
          <w:trHeight w:val="426"/>
          <w:tblHeader/>
          <w:jc w:val="center"/>
        </w:trPr>
        <w:tc>
          <w:tcPr>
            <w:tcW w:w="2441" w:type="dxa"/>
            <w:vMerge w:val="restart"/>
            <w:shd w:val="pct20" w:color="000000" w:fill="FFFFFF"/>
          </w:tcPr>
          <w:p w14:paraId="5A8D11A6" w14:textId="77777777" w:rsidR="008B18A6" w:rsidRDefault="008B18A6">
            <w:pPr>
              <w:pStyle w:val="tabela"/>
              <w:rPr>
                <w:b/>
              </w:rPr>
            </w:pPr>
            <w:r>
              <w:rPr>
                <w:b/>
              </w:rPr>
              <w:t>Campo</w:t>
            </w:r>
          </w:p>
        </w:tc>
        <w:tc>
          <w:tcPr>
            <w:tcW w:w="2954" w:type="dxa"/>
            <w:shd w:val="pct20" w:color="000000" w:fill="FFFFFF"/>
          </w:tcPr>
          <w:p w14:paraId="70EAEEC9" w14:textId="77777777" w:rsidR="008B18A6" w:rsidRDefault="008B18A6">
            <w:pPr>
              <w:pStyle w:val="tabela"/>
              <w:rPr>
                <w:b/>
              </w:rPr>
            </w:pPr>
            <w:r>
              <w:rPr>
                <w:b/>
              </w:rPr>
              <w:t>Tipo</w:t>
            </w:r>
          </w:p>
        </w:tc>
        <w:tc>
          <w:tcPr>
            <w:tcW w:w="966" w:type="dxa"/>
            <w:shd w:val="pct20" w:color="000000" w:fill="FFFFFF"/>
          </w:tcPr>
          <w:p w14:paraId="7FD77AEB" w14:textId="77777777" w:rsidR="008B18A6" w:rsidRDefault="008B18A6">
            <w:pPr>
              <w:pStyle w:val="tabela"/>
              <w:rPr>
                <w:b/>
              </w:rPr>
            </w:pPr>
            <w:r>
              <w:rPr>
                <w:b/>
              </w:rPr>
              <w:t>C.P.</w:t>
            </w:r>
          </w:p>
        </w:tc>
        <w:tc>
          <w:tcPr>
            <w:tcW w:w="966" w:type="dxa"/>
            <w:shd w:val="pct20" w:color="000000" w:fill="FFFFFF"/>
          </w:tcPr>
          <w:p w14:paraId="08938AC7" w14:textId="77777777" w:rsidR="008B18A6" w:rsidRDefault="008B18A6">
            <w:pPr>
              <w:pStyle w:val="tabela"/>
              <w:rPr>
                <w:b/>
              </w:rPr>
            </w:pPr>
            <w:r>
              <w:rPr>
                <w:b/>
              </w:rPr>
              <w:t>C.E.</w:t>
            </w:r>
          </w:p>
        </w:tc>
        <w:tc>
          <w:tcPr>
            <w:tcW w:w="966" w:type="dxa"/>
            <w:shd w:val="pct20" w:color="000000" w:fill="FFFFFF"/>
          </w:tcPr>
          <w:p w14:paraId="1F3F9C15" w14:textId="77777777" w:rsidR="008B18A6" w:rsidRDefault="008B18A6">
            <w:pPr>
              <w:pStyle w:val="tabela"/>
              <w:rPr>
                <w:b/>
              </w:rPr>
            </w:pPr>
            <w:r>
              <w:rPr>
                <w:b/>
              </w:rPr>
              <w:t>Obrig.</w:t>
            </w:r>
          </w:p>
        </w:tc>
        <w:tc>
          <w:tcPr>
            <w:tcW w:w="968" w:type="dxa"/>
            <w:shd w:val="pct20" w:color="000000" w:fill="FFFFFF"/>
          </w:tcPr>
          <w:p w14:paraId="66539669" w14:textId="77777777" w:rsidR="008B18A6" w:rsidRDefault="008B18A6">
            <w:pPr>
              <w:pStyle w:val="tabela"/>
              <w:rPr>
                <w:b/>
              </w:rPr>
            </w:pPr>
            <w:r>
              <w:rPr>
                <w:b/>
              </w:rPr>
              <w:t>Calc.</w:t>
            </w:r>
          </w:p>
        </w:tc>
      </w:tr>
      <w:tr w:rsidR="008B18A6" w14:paraId="79142CFA" w14:textId="77777777">
        <w:trPr>
          <w:cantSplit/>
          <w:trHeight w:val="426"/>
          <w:tblHeader/>
          <w:jc w:val="center"/>
        </w:trPr>
        <w:tc>
          <w:tcPr>
            <w:tcW w:w="2441" w:type="dxa"/>
            <w:vMerge/>
            <w:shd w:val="pct20" w:color="000000" w:fill="FFFFFF"/>
          </w:tcPr>
          <w:p w14:paraId="2E5B8AD1" w14:textId="77777777" w:rsidR="008B18A6" w:rsidRDefault="008B18A6">
            <w:pPr>
              <w:pStyle w:val="tabela"/>
              <w:rPr>
                <w:b/>
              </w:rPr>
            </w:pPr>
          </w:p>
        </w:tc>
        <w:tc>
          <w:tcPr>
            <w:tcW w:w="6820" w:type="dxa"/>
            <w:gridSpan w:val="5"/>
            <w:shd w:val="pct20" w:color="000000" w:fill="FFFFFF"/>
          </w:tcPr>
          <w:p w14:paraId="08E94BF8" w14:textId="77777777" w:rsidR="008B18A6" w:rsidRDefault="008B18A6">
            <w:pPr>
              <w:pStyle w:val="tabela-spellchk"/>
              <w:rPr>
                <w:b/>
              </w:rPr>
            </w:pPr>
            <w:r>
              <w:rPr>
                <w:b/>
              </w:rPr>
              <w:t>Descrição</w:t>
            </w:r>
          </w:p>
        </w:tc>
      </w:tr>
      <w:tr w:rsidR="008B18A6" w14:paraId="208556BB" w14:textId="77777777">
        <w:trPr>
          <w:trHeight w:hRule="exact" w:val="20"/>
          <w:tblHeader/>
          <w:jc w:val="center"/>
        </w:trPr>
        <w:tc>
          <w:tcPr>
            <w:tcW w:w="2441" w:type="dxa"/>
            <w:shd w:val="pct20" w:color="000000" w:fill="FFFFFF"/>
          </w:tcPr>
          <w:p w14:paraId="160E6264" w14:textId="77777777" w:rsidR="008B18A6" w:rsidRDefault="008B18A6">
            <w:pPr>
              <w:pStyle w:val="tabela-separate"/>
              <w:rPr>
                <w:b/>
              </w:rPr>
            </w:pPr>
          </w:p>
        </w:tc>
        <w:tc>
          <w:tcPr>
            <w:tcW w:w="6820" w:type="dxa"/>
            <w:gridSpan w:val="5"/>
            <w:shd w:val="pct20" w:color="000000" w:fill="FFFFFF"/>
          </w:tcPr>
          <w:p w14:paraId="40E15BA3" w14:textId="77777777" w:rsidR="008B18A6" w:rsidRDefault="008B18A6">
            <w:pPr>
              <w:pStyle w:val="tabela-separate"/>
              <w:rPr>
                <w:b/>
              </w:rPr>
            </w:pPr>
          </w:p>
        </w:tc>
      </w:tr>
      <w:tr w:rsidR="008B18A6" w14:paraId="12FBA304" w14:textId="77777777">
        <w:trPr>
          <w:cantSplit/>
          <w:trHeight w:val="426"/>
          <w:jc w:val="center"/>
        </w:trPr>
        <w:tc>
          <w:tcPr>
            <w:tcW w:w="2441" w:type="dxa"/>
            <w:vMerge w:val="restart"/>
            <w:shd w:val="clear" w:color="auto" w:fill="FFFFFF"/>
          </w:tcPr>
          <w:p w14:paraId="365D0798" w14:textId="77777777" w:rsidR="008B18A6" w:rsidRDefault="008B18A6">
            <w:pPr>
              <w:pStyle w:val="tabela"/>
            </w:pPr>
            <w:r>
              <w:t>capDepTerVencidasPer121a180</w:t>
            </w:r>
          </w:p>
        </w:tc>
        <w:tc>
          <w:tcPr>
            <w:tcW w:w="2954" w:type="dxa"/>
            <w:shd w:val="clear" w:color="auto" w:fill="FFFFFF"/>
          </w:tcPr>
          <w:p w14:paraId="29F92CE2" w14:textId="77777777" w:rsidR="008B18A6" w:rsidRDefault="008B18A6">
            <w:pPr>
              <w:pStyle w:val="tabela"/>
            </w:pPr>
            <w:r>
              <w:t>Double</w:t>
            </w:r>
          </w:p>
        </w:tc>
        <w:tc>
          <w:tcPr>
            <w:tcW w:w="966" w:type="dxa"/>
            <w:shd w:val="clear" w:color="auto" w:fill="FFFFFF"/>
          </w:tcPr>
          <w:p w14:paraId="573BABB3" w14:textId="77777777" w:rsidR="008B18A6" w:rsidRDefault="008B18A6">
            <w:pPr>
              <w:pStyle w:val="tabela"/>
            </w:pPr>
            <w:r>
              <w:t>Não</w:t>
            </w:r>
          </w:p>
        </w:tc>
        <w:tc>
          <w:tcPr>
            <w:tcW w:w="966" w:type="dxa"/>
            <w:shd w:val="clear" w:color="auto" w:fill="FFFFFF"/>
          </w:tcPr>
          <w:p w14:paraId="2736C473" w14:textId="77777777" w:rsidR="008B18A6" w:rsidRDefault="008B18A6">
            <w:pPr>
              <w:pStyle w:val="tabela"/>
            </w:pPr>
            <w:r>
              <w:t>Não</w:t>
            </w:r>
          </w:p>
        </w:tc>
        <w:tc>
          <w:tcPr>
            <w:tcW w:w="966" w:type="dxa"/>
            <w:shd w:val="clear" w:color="auto" w:fill="FFFFFF"/>
          </w:tcPr>
          <w:p w14:paraId="7B1B421F" w14:textId="77777777" w:rsidR="008B18A6" w:rsidRDefault="008B18A6">
            <w:pPr>
              <w:pStyle w:val="tabela"/>
            </w:pPr>
            <w:r>
              <w:t>Não</w:t>
            </w:r>
          </w:p>
        </w:tc>
        <w:tc>
          <w:tcPr>
            <w:tcW w:w="968" w:type="dxa"/>
            <w:shd w:val="clear" w:color="auto" w:fill="FFFFFF"/>
          </w:tcPr>
          <w:p w14:paraId="5FC49100" w14:textId="77777777" w:rsidR="008B18A6" w:rsidRDefault="008B18A6">
            <w:pPr>
              <w:pStyle w:val="tabela"/>
            </w:pPr>
            <w:r>
              <w:t>Não</w:t>
            </w:r>
          </w:p>
        </w:tc>
      </w:tr>
      <w:tr w:rsidR="008B18A6" w14:paraId="45B9A20A" w14:textId="77777777">
        <w:trPr>
          <w:cantSplit/>
          <w:trHeight w:val="426"/>
          <w:jc w:val="center"/>
        </w:trPr>
        <w:tc>
          <w:tcPr>
            <w:tcW w:w="2441" w:type="dxa"/>
            <w:vMerge/>
            <w:shd w:val="clear" w:color="auto" w:fill="FFFFFF"/>
          </w:tcPr>
          <w:p w14:paraId="5AA98726" w14:textId="77777777" w:rsidR="008B18A6" w:rsidRDefault="008B18A6">
            <w:pPr>
              <w:pStyle w:val="tabela"/>
            </w:pPr>
          </w:p>
        </w:tc>
        <w:tc>
          <w:tcPr>
            <w:tcW w:w="6820" w:type="dxa"/>
            <w:gridSpan w:val="5"/>
            <w:shd w:val="clear" w:color="auto" w:fill="FFFFFF"/>
          </w:tcPr>
          <w:p w14:paraId="34B2AD93" w14:textId="77777777" w:rsidR="008B18A6" w:rsidRDefault="008B18A6">
            <w:pPr>
              <w:pStyle w:val="tabela-spellchk"/>
            </w:pPr>
            <w:r>
              <w:t>Saldo das contas de depósitos de terceiros vencidas no período de 121 a 180 dias.</w:t>
            </w:r>
          </w:p>
        </w:tc>
      </w:tr>
      <w:tr w:rsidR="008B18A6" w14:paraId="0C1F1D79" w14:textId="77777777">
        <w:trPr>
          <w:trHeight w:hRule="exact" w:val="20"/>
          <w:jc w:val="center"/>
        </w:trPr>
        <w:tc>
          <w:tcPr>
            <w:tcW w:w="2441" w:type="dxa"/>
            <w:shd w:val="clear" w:color="auto" w:fill="FFFFFF"/>
          </w:tcPr>
          <w:p w14:paraId="7D8A37F7" w14:textId="77777777" w:rsidR="008B18A6" w:rsidRDefault="008B18A6">
            <w:pPr>
              <w:pStyle w:val="tabela-separate"/>
            </w:pPr>
          </w:p>
        </w:tc>
        <w:tc>
          <w:tcPr>
            <w:tcW w:w="6820" w:type="dxa"/>
            <w:gridSpan w:val="5"/>
            <w:shd w:val="clear" w:color="auto" w:fill="FFFFFF"/>
          </w:tcPr>
          <w:p w14:paraId="3A91F2DF" w14:textId="77777777" w:rsidR="008B18A6" w:rsidRDefault="008B18A6">
            <w:pPr>
              <w:pStyle w:val="tabela-separate"/>
            </w:pPr>
          </w:p>
        </w:tc>
      </w:tr>
      <w:tr w:rsidR="008B18A6" w14:paraId="48BF9521" w14:textId="77777777">
        <w:trPr>
          <w:cantSplit/>
          <w:trHeight w:val="426"/>
          <w:jc w:val="center"/>
        </w:trPr>
        <w:tc>
          <w:tcPr>
            <w:tcW w:w="2441" w:type="dxa"/>
            <w:vMerge w:val="restart"/>
            <w:shd w:val="clear" w:color="auto" w:fill="FFFFFF"/>
          </w:tcPr>
          <w:p w14:paraId="20BA50DF" w14:textId="77777777" w:rsidR="008B18A6" w:rsidRDefault="008B18A6">
            <w:pPr>
              <w:pStyle w:val="tabela"/>
            </w:pPr>
            <w:r>
              <w:t>capDepTerVencidasPer181a365</w:t>
            </w:r>
          </w:p>
        </w:tc>
        <w:tc>
          <w:tcPr>
            <w:tcW w:w="2954" w:type="dxa"/>
            <w:shd w:val="clear" w:color="auto" w:fill="FFFFFF"/>
          </w:tcPr>
          <w:p w14:paraId="26BD5168" w14:textId="77777777" w:rsidR="008B18A6" w:rsidRDefault="008B18A6">
            <w:pPr>
              <w:pStyle w:val="tabela"/>
            </w:pPr>
            <w:r>
              <w:t>Double</w:t>
            </w:r>
          </w:p>
        </w:tc>
        <w:tc>
          <w:tcPr>
            <w:tcW w:w="966" w:type="dxa"/>
            <w:shd w:val="clear" w:color="auto" w:fill="FFFFFF"/>
          </w:tcPr>
          <w:p w14:paraId="47E8C6D1" w14:textId="77777777" w:rsidR="008B18A6" w:rsidRDefault="008B18A6">
            <w:pPr>
              <w:pStyle w:val="tabela"/>
            </w:pPr>
            <w:r>
              <w:t>Não</w:t>
            </w:r>
          </w:p>
        </w:tc>
        <w:tc>
          <w:tcPr>
            <w:tcW w:w="966" w:type="dxa"/>
            <w:shd w:val="clear" w:color="auto" w:fill="FFFFFF"/>
          </w:tcPr>
          <w:p w14:paraId="48201711" w14:textId="77777777" w:rsidR="008B18A6" w:rsidRDefault="008B18A6">
            <w:pPr>
              <w:pStyle w:val="tabela"/>
            </w:pPr>
            <w:r>
              <w:t>Não</w:t>
            </w:r>
          </w:p>
        </w:tc>
        <w:tc>
          <w:tcPr>
            <w:tcW w:w="966" w:type="dxa"/>
            <w:shd w:val="clear" w:color="auto" w:fill="FFFFFF"/>
          </w:tcPr>
          <w:p w14:paraId="1221CA89" w14:textId="77777777" w:rsidR="008B18A6" w:rsidRDefault="008B18A6">
            <w:pPr>
              <w:pStyle w:val="tabela"/>
            </w:pPr>
            <w:r>
              <w:t>Não</w:t>
            </w:r>
          </w:p>
        </w:tc>
        <w:tc>
          <w:tcPr>
            <w:tcW w:w="968" w:type="dxa"/>
            <w:shd w:val="clear" w:color="auto" w:fill="FFFFFF"/>
          </w:tcPr>
          <w:p w14:paraId="356397B4" w14:textId="77777777" w:rsidR="008B18A6" w:rsidRDefault="008B18A6">
            <w:pPr>
              <w:pStyle w:val="tabela"/>
            </w:pPr>
            <w:r>
              <w:t>Não</w:t>
            </w:r>
          </w:p>
        </w:tc>
      </w:tr>
      <w:tr w:rsidR="008B18A6" w14:paraId="0FCDC6FB" w14:textId="77777777">
        <w:trPr>
          <w:cantSplit/>
          <w:trHeight w:val="426"/>
          <w:jc w:val="center"/>
        </w:trPr>
        <w:tc>
          <w:tcPr>
            <w:tcW w:w="2441" w:type="dxa"/>
            <w:vMerge/>
            <w:shd w:val="clear" w:color="auto" w:fill="FFFFFF"/>
          </w:tcPr>
          <w:p w14:paraId="78C8EA6D" w14:textId="77777777" w:rsidR="008B18A6" w:rsidRDefault="008B18A6">
            <w:pPr>
              <w:pStyle w:val="tabela"/>
            </w:pPr>
          </w:p>
        </w:tc>
        <w:tc>
          <w:tcPr>
            <w:tcW w:w="6820" w:type="dxa"/>
            <w:gridSpan w:val="5"/>
            <w:shd w:val="clear" w:color="auto" w:fill="FFFFFF"/>
          </w:tcPr>
          <w:p w14:paraId="4ED656D3" w14:textId="77777777" w:rsidR="008B18A6" w:rsidRDefault="008B18A6">
            <w:pPr>
              <w:pStyle w:val="tabela-spellchk"/>
            </w:pPr>
            <w:r>
              <w:t>Saldo das contas de depósitos de terceiros vencidas no período de 181 a 365 dias.</w:t>
            </w:r>
          </w:p>
        </w:tc>
      </w:tr>
      <w:tr w:rsidR="008B18A6" w14:paraId="033328AC" w14:textId="77777777">
        <w:trPr>
          <w:trHeight w:hRule="exact" w:val="20"/>
          <w:jc w:val="center"/>
        </w:trPr>
        <w:tc>
          <w:tcPr>
            <w:tcW w:w="2441" w:type="dxa"/>
            <w:shd w:val="clear" w:color="auto" w:fill="FFFFFF"/>
          </w:tcPr>
          <w:p w14:paraId="645734FE" w14:textId="77777777" w:rsidR="008B18A6" w:rsidRDefault="008B18A6">
            <w:pPr>
              <w:pStyle w:val="tabela-separate"/>
            </w:pPr>
          </w:p>
        </w:tc>
        <w:tc>
          <w:tcPr>
            <w:tcW w:w="6820" w:type="dxa"/>
            <w:gridSpan w:val="5"/>
            <w:shd w:val="clear" w:color="auto" w:fill="FFFFFF"/>
          </w:tcPr>
          <w:p w14:paraId="0098DBC1" w14:textId="77777777" w:rsidR="008B18A6" w:rsidRDefault="008B18A6">
            <w:pPr>
              <w:pStyle w:val="tabela-separate"/>
            </w:pPr>
          </w:p>
        </w:tc>
      </w:tr>
      <w:tr w:rsidR="008B18A6" w14:paraId="32EC7F69" w14:textId="77777777">
        <w:trPr>
          <w:cantSplit/>
          <w:trHeight w:val="426"/>
          <w:jc w:val="center"/>
        </w:trPr>
        <w:tc>
          <w:tcPr>
            <w:tcW w:w="2441" w:type="dxa"/>
            <w:vMerge w:val="restart"/>
            <w:shd w:val="clear" w:color="auto" w:fill="FFFFFF"/>
          </w:tcPr>
          <w:p w14:paraId="5CAC12BE" w14:textId="77777777" w:rsidR="008B18A6" w:rsidRDefault="008B18A6">
            <w:pPr>
              <w:pStyle w:val="tabela"/>
            </w:pPr>
            <w:r>
              <w:t>capDepTerVencidasPer1a30</w:t>
            </w:r>
          </w:p>
        </w:tc>
        <w:tc>
          <w:tcPr>
            <w:tcW w:w="2954" w:type="dxa"/>
            <w:shd w:val="clear" w:color="auto" w:fill="FFFFFF"/>
          </w:tcPr>
          <w:p w14:paraId="5057FA92" w14:textId="77777777" w:rsidR="008B18A6" w:rsidRDefault="008B18A6">
            <w:pPr>
              <w:pStyle w:val="tabela"/>
            </w:pPr>
            <w:r>
              <w:t>Double</w:t>
            </w:r>
          </w:p>
        </w:tc>
        <w:tc>
          <w:tcPr>
            <w:tcW w:w="966" w:type="dxa"/>
            <w:shd w:val="clear" w:color="auto" w:fill="FFFFFF"/>
          </w:tcPr>
          <w:p w14:paraId="5A3481B6" w14:textId="77777777" w:rsidR="008B18A6" w:rsidRDefault="008B18A6">
            <w:pPr>
              <w:pStyle w:val="tabela"/>
            </w:pPr>
            <w:r>
              <w:t>Não</w:t>
            </w:r>
          </w:p>
        </w:tc>
        <w:tc>
          <w:tcPr>
            <w:tcW w:w="966" w:type="dxa"/>
            <w:shd w:val="clear" w:color="auto" w:fill="FFFFFF"/>
          </w:tcPr>
          <w:p w14:paraId="2B6118AE" w14:textId="77777777" w:rsidR="008B18A6" w:rsidRDefault="008B18A6">
            <w:pPr>
              <w:pStyle w:val="tabela"/>
            </w:pPr>
            <w:r>
              <w:t>Não</w:t>
            </w:r>
          </w:p>
        </w:tc>
        <w:tc>
          <w:tcPr>
            <w:tcW w:w="966" w:type="dxa"/>
            <w:shd w:val="clear" w:color="auto" w:fill="FFFFFF"/>
          </w:tcPr>
          <w:p w14:paraId="46FCA4D3" w14:textId="77777777" w:rsidR="008B18A6" w:rsidRDefault="008B18A6">
            <w:pPr>
              <w:pStyle w:val="tabela"/>
            </w:pPr>
            <w:r>
              <w:t>Não</w:t>
            </w:r>
          </w:p>
        </w:tc>
        <w:tc>
          <w:tcPr>
            <w:tcW w:w="968" w:type="dxa"/>
            <w:shd w:val="clear" w:color="auto" w:fill="FFFFFF"/>
          </w:tcPr>
          <w:p w14:paraId="654C15C8" w14:textId="77777777" w:rsidR="008B18A6" w:rsidRDefault="008B18A6">
            <w:pPr>
              <w:pStyle w:val="tabela"/>
            </w:pPr>
            <w:r>
              <w:t>Não</w:t>
            </w:r>
          </w:p>
        </w:tc>
      </w:tr>
      <w:tr w:rsidR="008B18A6" w14:paraId="41198552" w14:textId="77777777">
        <w:trPr>
          <w:cantSplit/>
          <w:trHeight w:val="426"/>
          <w:jc w:val="center"/>
        </w:trPr>
        <w:tc>
          <w:tcPr>
            <w:tcW w:w="2441" w:type="dxa"/>
            <w:vMerge/>
            <w:shd w:val="clear" w:color="auto" w:fill="FFFFFF"/>
          </w:tcPr>
          <w:p w14:paraId="35E0AC3F" w14:textId="77777777" w:rsidR="008B18A6" w:rsidRDefault="008B18A6">
            <w:pPr>
              <w:pStyle w:val="tabela"/>
            </w:pPr>
          </w:p>
        </w:tc>
        <w:tc>
          <w:tcPr>
            <w:tcW w:w="6820" w:type="dxa"/>
            <w:gridSpan w:val="5"/>
            <w:shd w:val="clear" w:color="auto" w:fill="FFFFFF"/>
          </w:tcPr>
          <w:p w14:paraId="073CC335" w14:textId="77777777" w:rsidR="008B18A6" w:rsidRDefault="008B18A6">
            <w:pPr>
              <w:pStyle w:val="tabela-spellchk"/>
            </w:pPr>
            <w:r>
              <w:t>Saldo das contas de depósitos de terceiros vencidas no período de 1 a 30 dias.</w:t>
            </w:r>
          </w:p>
        </w:tc>
      </w:tr>
      <w:tr w:rsidR="008B18A6" w14:paraId="699FD834" w14:textId="77777777">
        <w:trPr>
          <w:trHeight w:hRule="exact" w:val="20"/>
          <w:jc w:val="center"/>
        </w:trPr>
        <w:tc>
          <w:tcPr>
            <w:tcW w:w="2441" w:type="dxa"/>
            <w:shd w:val="clear" w:color="auto" w:fill="FFFFFF"/>
          </w:tcPr>
          <w:p w14:paraId="0B1C760E" w14:textId="77777777" w:rsidR="008B18A6" w:rsidRDefault="008B18A6">
            <w:pPr>
              <w:pStyle w:val="tabela-separate"/>
            </w:pPr>
          </w:p>
        </w:tc>
        <w:tc>
          <w:tcPr>
            <w:tcW w:w="6820" w:type="dxa"/>
            <w:gridSpan w:val="5"/>
            <w:shd w:val="clear" w:color="auto" w:fill="FFFFFF"/>
          </w:tcPr>
          <w:p w14:paraId="5DE9B3B4" w14:textId="77777777" w:rsidR="008B18A6" w:rsidRDefault="008B18A6">
            <w:pPr>
              <w:pStyle w:val="tabela-separate"/>
            </w:pPr>
          </w:p>
        </w:tc>
      </w:tr>
      <w:tr w:rsidR="008B18A6" w14:paraId="7E3E0C52" w14:textId="77777777">
        <w:trPr>
          <w:cantSplit/>
          <w:trHeight w:val="426"/>
          <w:jc w:val="center"/>
        </w:trPr>
        <w:tc>
          <w:tcPr>
            <w:tcW w:w="2441" w:type="dxa"/>
            <w:vMerge w:val="restart"/>
            <w:shd w:val="clear" w:color="auto" w:fill="FFFFFF"/>
          </w:tcPr>
          <w:p w14:paraId="34363E99" w14:textId="77777777" w:rsidR="008B18A6" w:rsidRDefault="008B18A6">
            <w:pPr>
              <w:pStyle w:val="tabela"/>
            </w:pPr>
            <w:r>
              <w:t>capDepTerVencidasPer31a60</w:t>
            </w:r>
          </w:p>
        </w:tc>
        <w:tc>
          <w:tcPr>
            <w:tcW w:w="2954" w:type="dxa"/>
            <w:shd w:val="clear" w:color="auto" w:fill="FFFFFF"/>
          </w:tcPr>
          <w:p w14:paraId="200C4927" w14:textId="77777777" w:rsidR="008B18A6" w:rsidRDefault="008B18A6">
            <w:pPr>
              <w:pStyle w:val="tabela"/>
            </w:pPr>
            <w:r>
              <w:t>Double</w:t>
            </w:r>
          </w:p>
        </w:tc>
        <w:tc>
          <w:tcPr>
            <w:tcW w:w="966" w:type="dxa"/>
            <w:shd w:val="clear" w:color="auto" w:fill="FFFFFF"/>
          </w:tcPr>
          <w:p w14:paraId="125F2148" w14:textId="77777777" w:rsidR="008B18A6" w:rsidRDefault="008B18A6">
            <w:pPr>
              <w:pStyle w:val="tabela"/>
            </w:pPr>
            <w:r>
              <w:t>Não</w:t>
            </w:r>
          </w:p>
        </w:tc>
        <w:tc>
          <w:tcPr>
            <w:tcW w:w="966" w:type="dxa"/>
            <w:shd w:val="clear" w:color="auto" w:fill="FFFFFF"/>
          </w:tcPr>
          <w:p w14:paraId="668C7EE7" w14:textId="77777777" w:rsidR="008B18A6" w:rsidRDefault="008B18A6">
            <w:pPr>
              <w:pStyle w:val="tabela"/>
            </w:pPr>
            <w:r>
              <w:t>Não</w:t>
            </w:r>
          </w:p>
        </w:tc>
        <w:tc>
          <w:tcPr>
            <w:tcW w:w="966" w:type="dxa"/>
            <w:shd w:val="clear" w:color="auto" w:fill="FFFFFF"/>
          </w:tcPr>
          <w:p w14:paraId="36ED4327" w14:textId="77777777" w:rsidR="008B18A6" w:rsidRDefault="008B18A6">
            <w:pPr>
              <w:pStyle w:val="tabela"/>
            </w:pPr>
            <w:r>
              <w:t>Não</w:t>
            </w:r>
          </w:p>
        </w:tc>
        <w:tc>
          <w:tcPr>
            <w:tcW w:w="968" w:type="dxa"/>
            <w:shd w:val="clear" w:color="auto" w:fill="FFFFFF"/>
          </w:tcPr>
          <w:p w14:paraId="473603D6" w14:textId="77777777" w:rsidR="008B18A6" w:rsidRDefault="008B18A6">
            <w:pPr>
              <w:pStyle w:val="tabela"/>
            </w:pPr>
            <w:r>
              <w:t>Não</w:t>
            </w:r>
          </w:p>
        </w:tc>
      </w:tr>
      <w:tr w:rsidR="008B18A6" w14:paraId="08F76AE0" w14:textId="77777777">
        <w:trPr>
          <w:cantSplit/>
          <w:trHeight w:val="426"/>
          <w:jc w:val="center"/>
        </w:trPr>
        <w:tc>
          <w:tcPr>
            <w:tcW w:w="2441" w:type="dxa"/>
            <w:vMerge/>
            <w:shd w:val="clear" w:color="auto" w:fill="FFFFFF"/>
          </w:tcPr>
          <w:p w14:paraId="2D6B8EFD" w14:textId="77777777" w:rsidR="008B18A6" w:rsidRDefault="008B18A6">
            <w:pPr>
              <w:pStyle w:val="tabela"/>
            </w:pPr>
          </w:p>
        </w:tc>
        <w:tc>
          <w:tcPr>
            <w:tcW w:w="6820" w:type="dxa"/>
            <w:gridSpan w:val="5"/>
            <w:shd w:val="clear" w:color="auto" w:fill="FFFFFF"/>
          </w:tcPr>
          <w:p w14:paraId="12595AA7" w14:textId="77777777" w:rsidR="008B18A6" w:rsidRDefault="008B18A6">
            <w:pPr>
              <w:pStyle w:val="tabela-spellchk"/>
            </w:pPr>
            <w:r>
              <w:t>Saldo das contas de depósitos de terceiros vencidas no período de 31 a 60 dias.</w:t>
            </w:r>
          </w:p>
        </w:tc>
      </w:tr>
      <w:tr w:rsidR="008B18A6" w14:paraId="75ECECDF" w14:textId="77777777">
        <w:trPr>
          <w:trHeight w:hRule="exact" w:val="20"/>
          <w:jc w:val="center"/>
        </w:trPr>
        <w:tc>
          <w:tcPr>
            <w:tcW w:w="2441" w:type="dxa"/>
            <w:shd w:val="clear" w:color="auto" w:fill="FFFFFF"/>
          </w:tcPr>
          <w:p w14:paraId="16CBBB51" w14:textId="77777777" w:rsidR="008B18A6" w:rsidRDefault="008B18A6">
            <w:pPr>
              <w:pStyle w:val="tabela-separate"/>
            </w:pPr>
          </w:p>
        </w:tc>
        <w:tc>
          <w:tcPr>
            <w:tcW w:w="6820" w:type="dxa"/>
            <w:gridSpan w:val="5"/>
            <w:shd w:val="clear" w:color="auto" w:fill="FFFFFF"/>
          </w:tcPr>
          <w:p w14:paraId="20DDBEC9" w14:textId="77777777" w:rsidR="008B18A6" w:rsidRDefault="008B18A6">
            <w:pPr>
              <w:pStyle w:val="tabela-separate"/>
            </w:pPr>
          </w:p>
        </w:tc>
      </w:tr>
      <w:tr w:rsidR="008B18A6" w14:paraId="0BBA0221" w14:textId="77777777">
        <w:trPr>
          <w:cantSplit/>
          <w:trHeight w:val="426"/>
          <w:jc w:val="center"/>
        </w:trPr>
        <w:tc>
          <w:tcPr>
            <w:tcW w:w="2441" w:type="dxa"/>
            <w:vMerge w:val="restart"/>
            <w:shd w:val="clear" w:color="auto" w:fill="FFFFFF"/>
          </w:tcPr>
          <w:p w14:paraId="1D482EA2" w14:textId="77777777" w:rsidR="008B18A6" w:rsidRDefault="008B18A6">
            <w:pPr>
              <w:pStyle w:val="tabela"/>
            </w:pPr>
            <w:r>
              <w:t>capDepTerVencidasPer61a120</w:t>
            </w:r>
          </w:p>
        </w:tc>
        <w:tc>
          <w:tcPr>
            <w:tcW w:w="2954" w:type="dxa"/>
            <w:shd w:val="clear" w:color="auto" w:fill="FFFFFF"/>
          </w:tcPr>
          <w:p w14:paraId="7531CDFF" w14:textId="77777777" w:rsidR="008B18A6" w:rsidRDefault="008B18A6">
            <w:pPr>
              <w:pStyle w:val="tabela"/>
            </w:pPr>
            <w:r>
              <w:t>Double</w:t>
            </w:r>
          </w:p>
        </w:tc>
        <w:tc>
          <w:tcPr>
            <w:tcW w:w="966" w:type="dxa"/>
            <w:shd w:val="clear" w:color="auto" w:fill="FFFFFF"/>
          </w:tcPr>
          <w:p w14:paraId="12B8A4FA" w14:textId="77777777" w:rsidR="008B18A6" w:rsidRDefault="008B18A6">
            <w:pPr>
              <w:pStyle w:val="tabela"/>
            </w:pPr>
            <w:r>
              <w:t>Não</w:t>
            </w:r>
          </w:p>
        </w:tc>
        <w:tc>
          <w:tcPr>
            <w:tcW w:w="966" w:type="dxa"/>
            <w:shd w:val="clear" w:color="auto" w:fill="FFFFFF"/>
          </w:tcPr>
          <w:p w14:paraId="509DCFAE" w14:textId="77777777" w:rsidR="008B18A6" w:rsidRDefault="008B18A6">
            <w:pPr>
              <w:pStyle w:val="tabela"/>
            </w:pPr>
            <w:r>
              <w:t>Não</w:t>
            </w:r>
          </w:p>
        </w:tc>
        <w:tc>
          <w:tcPr>
            <w:tcW w:w="966" w:type="dxa"/>
            <w:shd w:val="clear" w:color="auto" w:fill="FFFFFF"/>
          </w:tcPr>
          <w:p w14:paraId="51351D47" w14:textId="77777777" w:rsidR="008B18A6" w:rsidRDefault="008B18A6">
            <w:pPr>
              <w:pStyle w:val="tabela"/>
            </w:pPr>
            <w:r>
              <w:t>Não</w:t>
            </w:r>
          </w:p>
        </w:tc>
        <w:tc>
          <w:tcPr>
            <w:tcW w:w="968" w:type="dxa"/>
            <w:shd w:val="clear" w:color="auto" w:fill="FFFFFF"/>
          </w:tcPr>
          <w:p w14:paraId="7DB1092D" w14:textId="77777777" w:rsidR="008B18A6" w:rsidRDefault="008B18A6">
            <w:pPr>
              <w:pStyle w:val="tabela"/>
            </w:pPr>
            <w:r>
              <w:t>Não</w:t>
            </w:r>
          </w:p>
        </w:tc>
      </w:tr>
      <w:tr w:rsidR="008B18A6" w14:paraId="2E2281A7" w14:textId="77777777">
        <w:trPr>
          <w:cantSplit/>
          <w:trHeight w:val="426"/>
          <w:jc w:val="center"/>
        </w:trPr>
        <w:tc>
          <w:tcPr>
            <w:tcW w:w="2441" w:type="dxa"/>
            <w:vMerge/>
            <w:shd w:val="clear" w:color="auto" w:fill="FFFFFF"/>
          </w:tcPr>
          <w:p w14:paraId="79F06C59" w14:textId="77777777" w:rsidR="008B18A6" w:rsidRDefault="008B18A6">
            <w:pPr>
              <w:pStyle w:val="tabela"/>
            </w:pPr>
          </w:p>
        </w:tc>
        <w:tc>
          <w:tcPr>
            <w:tcW w:w="6820" w:type="dxa"/>
            <w:gridSpan w:val="5"/>
            <w:shd w:val="clear" w:color="auto" w:fill="FFFFFF"/>
          </w:tcPr>
          <w:p w14:paraId="177993A9" w14:textId="77777777" w:rsidR="008B18A6" w:rsidRDefault="008B18A6">
            <w:pPr>
              <w:pStyle w:val="tabela-spellchk"/>
            </w:pPr>
            <w:r>
              <w:t>Saldo das contas de depósitos de terceiros vencidas no período de 61 a 120 dias.</w:t>
            </w:r>
          </w:p>
        </w:tc>
      </w:tr>
      <w:tr w:rsidR="008B18A6" w14:paraId="0C2F4E90" w14:textId="77777777">
        <w:trPr>
          <w:trHeight w:hRule="exact" w:val="20"/>
          <w:jc w:val="center"/>
        </w:trPr>
        <w:tc>
          <w:tcPr>
            <w:tcW w:w="2441" w:type="dxa"/>
            <w:shd w:val="clear" w:color="auto" w:fill="FFFFFF"/>
          </w:tcPr>
          <w:p w14:paraId="7CD4B38A" w14:textId="77777777" w:rsidR="008B18A6" w:rsidRDefault="008B18A6">
            <w:pPr>
              <w:pStyle w:val="tabela-separate"/>
            </w:pPr>
          </w:p>
        </w:tc>
        <w:tc>
          <w:tcPr>
            <w:tcW w:w="6820" w:type="dxa"/>
            <w:gridSpan w:val="5"/>
            <w:shd w:val="clear" w:color="auto" w:fill="FFFFFF"/>
          </w:tcPr>
          <w:p w14:paraId="06F8A71A" w14:textId="77777777" w:rsidR="008B18A6" w:rsidRDefault="008B18A6">
            <w:pPr>
              <w:pStyle w:val="tabela-separate"/>
            </w:pPr>
          </w:p>
        </w:tc>
      </w:tr>
      <w:tr w:rsidR="008B18A6" w14:paraId="54787ED8" w14:textId="77777777">
        <w:trPr>
          <w:cantSplit/>
          <w:trHeight w:val="426"/>
          <w:jc w:val="center"/>
        </w:trPr>
        <w:tc>
          <w:tcPr>
            <w:tcW w:w="2441" w:type="dxa"/>
            <w:vMerge w:val="restart"/>
            <w:shd w:val="clear" w:color="auto" w:fill="FFFFFF"/>
          </w:tcPr>
          <w:p w14:paraId="0DE5B40C" w14:textId="77777777" w:rsidR="008B18A6" w:rsidRDefault="008B18A6">
            <w:pPr>
              <w:pStyle w:val="tabela"/>
            </w:pPr>
            <w:r>
              <w:lastRenderedPageBreak/>
              <w:t>capDepTerVincendasPer121a180</w:t>
            </w:r>
          </w:p>
        </w:tc>
        <w:tc>
          <w:tcPr>
            <w:tcW w:w="2954" w:type="dxa"/>
            <w:shd w:val="clear" w:color="auto" w:fill="FFFFFF"/>
          </w:tcPr>
          <w:p w14:paraId="4038D9A5" w14:textId="77777777" w:rsidR="008B18A6" w:rsidRDefault="008B18A6">
            <w:pPr>
              <w:pStyle w:val="tabela"/>
            </w:pPr>
            <w:r>
              <w:t>Double</w:t>
            </w:r>
          </w:p>
        </w:tc>
        <w:tc>
          <w:tcPr>
            <w:tcW w:w="966" w:type="dxa"/>
            <w:shd w:val="clear" w:color="auto" w:fill="FFFFFF"/>
          </w:tcPr>
          <w:p w14:paraId="60026C00" w14:textId="77777777" w:rsidR="008B18A6" w:rsidRDefault="008B18A6">
            <w:pPr>
              <w:pStyle w:val="tabela"/>
            </w:pPr>
            <w:r>
              <w:t>Não</w:t>
            </w:r>
          </w:p>
        </w:tc>
        <w:tc>
          <w:tcPr>
            <w:tcW w:w="966" w:type="dxa"/>
            <w:shd w:val="clear" w:color="auto" w:fill="FFFFFF"/>
          </w:tcPr>
          <w:p w14:paraId="57F62CC4" w14:textId="77777777" w:rsidR="008B18A6" w:rsidRDefault="008B18A6">
            <w:pPr>
              <w:pStyle w:val="tabela"/>
            </w:pPr>
            <w:r>
              <w:t>Não</w:t>
            </w:r>
          </w:p>
        </w:tc>
        <w:tc>
          <w:tcPr>
            <w:tcW w:w="966" w:type="dxa"/>
            <w:shd w:val="clear" w:color="auto" w:fill="FFFFFF"/>
          </w:tcPr>
          <w:p w14:paraId="1A204335" w14:textId="77777777" w:rsidR="008B18A6" w:rsidRDefault="008B18A6">
            <w:pPr>
              <w:pStyle w:val="tabela"/>
            </w:pPr>
            <w:r>
              <w:t>Não</w:t>
            </w:r>
          </w:p>
        </w:tc>
        <w:tc>
          <w:tcPr>
            <w:tcW w:w="968" w:type="dxa"/>
            <w:shd w:val="clear" w:color="auto" w:fill="FFFFFF"/>
          </w:tcPr>
          <w:p w14:paraId="62BF0039" w14:textId="77777777" w:rsidR="008B18A6" w:rsidRDefault="008B18A6">
            <w:pPr>
              <w:pStyle w:val="tabela"/>
            </w:pPr>
            <w:r>
              <w:t>Não</w:t>
            </w:r>
          </w:p>
        </w:tc>
      </w:tr>
      <w:tr w:rsidR="008B18A6" w14:paraId="001A8982" w14:textId="77777777">
        <w:trPr>
          <w:cantSplit/>
          <w:trHeight w:val="426"/>
          <w:jc w:val="center"/>
        </w:trPr>
        <w:tc>
          <w:tcPr>
            <w:tcW w:w="2441" w:type="dxa"/>
            <w:vMerge/>
            <w:shd w:val="clear" w:color="auto" w:fill="FFFFFF"/>
          </w:tcPr>
          <w:p w14:paraId="2DA71324" w14:textId="77777777" w:rsidR="008B18A6" w:rsidRDefault="008B18A6">
            <w:pPr>
              <w:pStyle w:val="tabela"/>
            </w:pPr>
          </w:p>
        </w:tc>
        <w:tc>
          <w:tcPr>
            <w:tcW w:w="6820" w:type="dxa"/>
            <w:gridSpan w:val="5"/>
            <w:shd w:val="clear" w:color="auto" w:fill="FFFFFF"/>
          </w:tcPr>
          <w:p w14:paraId="7D960A6A" w14:textId="77777777" w:rsidR="008B18A6" w:rsidRDefault="008B18A6">
            <w:pPr>
              <w:pStyle w:val="tabela-spellchk"/>
            </w:pPr>
            <w:r>
              <w:t>Saldo das contas de depósitos de terceiros vincendas no período de 121 a 180 dias.</w:t>
            </w:r>
          </w:p>
        </w:tc>
      </w:tr>
      <w:tr w:rsidR="008B18A6" w14:paraId="39BC8864" w14:textId="77777777">
        <w:trPr>
          <w:trHeight w:hRule="exact" w:val="20"/>
          <w:jc w:val="center"/>
        </w:trPr>
        <w:tc>
          <w:tcPr>
            <w:tcW w:w="2441" w:type="dxa"/>
            <w:shd w:val="clear" w:color="auto" w:fill="FFFFFF"/>
          </w:tcPr>
          <w:p w14:paraId="151A0397" w14:textId="77777777" w:rsidR="008B18A6" w:rsidRDefault="008B18A6">
            <w:pPr>
              <w:pStyle w:val="tabela-separate"/>
            </w:pPr>
          </w:p>
        </w:tc>
        <w:tc>
          <w:tcPr>
            <w:tcW w:w="6820" w:type="dxa"/>
            <w:gridSpan w:val="5"/>
            <w:shd w:val="clear" w:color="auto" w:fill="FFFFFF"/>
          </w:tcPr>
          <w:p w14:paraId="220876A6" w14:textId="77777777" w:rsidR="008B18A6" w:rsidRDefault="008B18A6">
            <w:pPr>
              <w:pStyle w:val="tabela-separate"/>
            </w:pPr>
          </w:p>
        </w:tc>
      </w:tr>
      <w:tr w:rsidR="008B18A6" w14:paraId="62017E65" w14:textId="77777777">
        <w:trPr>
          <w:cantSplit/>
          <w:trHeight w:val="426"/>
          <w:jc w:val="center"/>
        </w:trPr>
        <w:tc>
          <w:tcPr>
            <w:tcW w:w="2441" w:type="dxa"/>
            <w:vMerge w:val="restart"/>
            <w:shd w:val="clear" w:color="auto" w:fill="FFFFFF"/>
          </w:tcPr>
          <w:p w14:paraId="10C93853" w14:textId="77777777" w:rsidR="008B18A6" w:rsidRDefault="008B18A6">
            <w:pPr>
              <w:pStyle w:val="tabela"/>
            </w:pPr>
            <w:r>
              <w:t>capDepTerVincendasPer181a365</w:t>
            </w:r>
          </w:p>
        </w:tc>
        <w:tc>
          <w:tcPr>
            <w:tcW w:w="2954" w:type="dxa"/>
            <w:shd w:val="clear" w:color="auto" w:fill="FFFFFF"/>
          </w:tcPr>
          <w:p w14:paraId="12829362" w14:textId="77777777" w:rsidR="008B18A6" w:rsidRDefault="008B18A6">
            <w:pPr>
              <w:pStyle w:val="tabela"/>
            </w:pPr>
            <w:r>
              <w:t>Double</w:t>
            </w:r>
          </w:p>
        </w:tc>
        <w:tc>
          <w:tcPr>
            <w:tcW w:w="966" w:type="dxa"/>
            <w:shd w:val="clear" w:color="auto" w:fill="FFFFFF"/>
          </w:tcPr>
          <w:p w14:paraId="365CD82A" w14:textId="77777777" w:rsidR="008B18A6" w:rsidRDefault="008B18A6">
            <w:pPr>
              <w:pStyle w:val="tabela"/>
            </w:pPr>
            <w:r>
              <w:t>Não</w:t>
            </w:r>
          </w:p>
        </w:tc>
        <w:tc>
          <w:tcPr>
            <w:tcW w:w="966" w:type="dxa"/>
            <w:shd w:val="clear" w:color="auto" w:fill="FFFFFF"/>
          </w:tcPr>
          <w:p w14:paraId="22DD9AA0" w14:textId="77777777" w:rsidR="008B18A6" w:rsidRDefault="008B18A6">
            <w:pPr>
              <w:pStyle w:val="tabela"/>
            </w:pPr>
            <w:r>
              <w:t>Não</w:t>
            </w:r>
          </w:p>
        </w:tc>
        <w:tc>
          <w:tcPr>
            <w:tcW w:w="966" w:type="dxa"/>
            <w:shd w:val="clear" w:color="auto" w:fill="FFFFFF"/>
          </w:tcPr>
          <w:p w14:paraId="2A81BE06" w14:textId="77777777" w:rsidR="008B18A6" w:rsidRDefault="008B18A6">
            <w:pPr>
              <w:pStyle w:val="tabela"/>
            </w:pPr>
            <w:r>
              <w:t>Não</w:t>
            </w:r>
          </w:p>
        </w:tc>
        <w:tc>
          <w:tcPr>
            <w:tcW w:w="968" w:type="dxa"/>
            <w:shd w:val="clear" w:color="auto" w:fill="FFFFFF"/>
          </w:tcPr>
          <w:p w14:paraId="4E63B41C" w14:textId="77777777" w:rsidR="008B18A6" w:rsidRDefault="008B18A6">
            <w:pPr>
              <w:pStyle w:val="tabela"/>
            </w:pPr>
            <w:r>
              <w:t>Não</w:t>
            </w:r>
          </w:p>
        </w:tc>
      </w:tr>
      <w:tr w:rsidR="008B18A6" w14:paraId="4F6BEAAA" w14:textId="77777777">
        <w:trPr>
          <w:cantSplit/>
          <w:trHeight w:val="426"/>
          <w:jc w:val="center"/>
        </w:trPr>
        <w:tc>
          <w:tcPr>
            <w:tcW w:w="2441" w:type="dxa"/>
            <w:vMerge/>
            <w:shd w:val="clear" w:color="auto" w:fill="FFFFFF"/>
          </w:tcPr>
          <w:p w14:paraId="6E5ADBEE" w14:textId="77777777" w:rsidR="008B18A6" w:rsidRDefault="008B18A6">
            <w:pPr>
              <w:pStyle w:val="tabela"/>
            </w:pPr>
          </w:p>
        </w:tc>
        <w:tc>
          <w:tcPr>
            <w:tcW w:w="6820" w:type="dxa"/>
            <w:gridSpan w:val="5"/>
            <w:shd w:val="clear" w:color="auto" w:fill="FFFFFF"/>
          </w:tcPr>
          <w:p w14:paraId="2EB4213D" w14:textId="77777777" w:rsidR="008B18A6" w:rsidRDefault="008B18A6">
            <w:pPr>
              <w:pStyle w:val="tabela-spellchk"/>
            </w:pPr>
            <w:r>
              <w:t>Saldo das contas de depósitos de terceiros vincendas no período de 181 a 365 dias.</w:t>
            </w:r>
          </w:p>
        </w:tc>
      </w:tr>
      <w:tr w:rsidR="008B18A6" w14:paraId="5164D679" w14:textId="77777777">
        <w:trPr>
          <w:trHeight w:hRule="exact" w:val="20"/>
          <w:jc w:val="center"/>
        </w:trPr>
        <w:tc>
          <w:tcPr>
            <w:tcW w:w="2441" w:type="dxa"/>
            <w:shd w:val="clear" w:color="auto" w:fill="FFFFFF"/>
          </w:tcPr>
          <w:p w14:paraId="7A165CDD" w14:textId="77777777" w:rsidR="008B18A6" w:rsidRDefault="008B18A6">
            <w:pPr>
              <w:pStyle w:val="tabela-separate"/>
            </w:pPr>
          </w:p>
        </w:tc>
        <w:tc>
          <w:tcPr>
            <w:tcW w:w="6820" w:type="dxa"/>
            <w:gridSpan w:val="5"/>
            <w:shd w:val="clear" w:color="auto" w:fill="FFFFFF"/>
          </w:tcPr>
          <w:p w14:paraId="46F573B6" w14:textId="77777777" w:rsidR="008B18A6" w:rsidRDefault="008B18A6">
            <w:pPr>
              <w:pStyle w:val="tabela-separate"/>
            </w:pPr>
          </w:p>
        </w:tc>
      </w:tr>
      <w:tr w:rsidR="008B18A6" w14:paraId="60841F6B" w14:textId="77777777">
        <w:trPr>
          <w:cantSplit/>
          <w:trHeight w:val="426"/>
          <w:jc w:val="center"/>
        </w:trPr>
        <w:tc>
          <w:tcPr>
            <w:tcW w:w="2441" w:type="dxa"/>
            <w:vMerge w:val="restart"/>
            <w:shd w:val="clear" w:color="auto" w:fill="FFFFFF"/>
          </w:tcPr>
          <w:p w14:paraId="2484B321" w14:textId="77777777" w:rsidR="008B18A6" w:rsidRDefault="008B18A6">
            <w:pPr>
              <w:pStyle w:val="tabela"/>
            </w:pPr>
            <w:r>
              <w:t>capDepTerVincendasPer1a30</w:t>
            </w:r>
          </w:p>
        </w:tc>
        <w:tc>
          <w:tcPr>
            <w:tcW w:w="2954" w:type="dxa"/>
            <w:shd w:val="clear" w:color="auto" w:fill="FFFFFF"/>
          </w:tcPr>
          <w:p w14:paraId="11D8C44B" w14:textId="77777777" w:rsidR="008B18A6" w:rsidRDefault="008B18A6">
            <w:pPr>
              <w:pStyle w:val="tabela"/>
            </w:pPr>
            <w:r>
              <w:t>Double</w:t>
            </w:r>
          </w:p>
        </w:tc>
        <w:tc>
          <w:tcPr>
            <w:tcW w:w="966" w:type="dxa"/>
            <w:shd w:val="clear" w:color="auto" w:fill="FFFFFF"/>
          </w:tcPr>
          <w:p w14:paraId="43EF39C7" w14:textId="77777777" w:rsidR="008B18A6" w:rsidRDefault="008B18A6">
            <w:pPr>
              <w:pStyle w:val="tabela"/>
            </w:pPr>
            <w:r>
              <w:t>Não</w:t>
            </w:r>
          </w:p>
        </w:tc>
        <w:tc>
          <w:tcPr>
            <w:tcW w:w="966" w:type="dxa"/>
            <w:shd w:val="clear" w:color="auto" w:fill="FFFFFF"/>
          </w:tcPr>
          <w:p w14:paraId="4B885A8A" w14:textId="77777777" w:rsidR="008B18A6" w:rsidRDefault="008B18A6">
            <w:pPr>
              <w:pStyle w:val="tabela"/>
            </w:pPr>
            <w:r>
              <w:t>Não</w:t>
            </w:r>
          </w:p>
        </w:tc>
        <w:tc>
          <w:tcPr>
            <w:tcW w:w="966" w:type="dxa"/>
            <w:shd w:val="clear" w:color="auto" w:fill="FFFFFF"/>
          </w:tcPr>
          <w:p w14:paraId="49063267" w14:textId="77777777" w:rsidR="008B18A6" w:rsidRDefault="008B18A6">
            <w:pPr>
              <w:pStyle w:val="tabela"/>
            </w:pPr>
            <w:r>
              <w:t>Não</w:t>
            </w:r>
          </w:p>
        </w:tc>
        <w:tc>
          <w:tcPr>
            <w:tcW w:w="968" w:type="dxa"/>
            <w:shd w:val="clear" w:color="auto" w:fill="FFFFFF"/>
          </w:tcPr>
          <w:p w14:paraId="0DC88432" w14:textId="77777777" w:rsidR="008B18A6" w:rsidRDefault="008B18A6">
            <w:pPr>
              <w:pStyle w:val="tabela"/>
            </w:pPr>
            <w:r>
              <w:t>Não</w:t>
            </w:r>
          </w:p>
        </w:tc>
      </w:tr>
      <w:tr w:rsidR="008B18A6" w14:paraId="1A9816FA" w14:textId="77777777">
        <w:trPr>
          <w:cantSplit/>
          <w:trHeight w:val="426"/>
          <w:jc w:val="center"/>
        </w:trPr>
        <w:tc>
          <w:tcPr>
            <w:tcW w:w="2441" w:type="dxa"/>
            <w:vMerge/>
            <w:shd w:val="clear" w:color="auto" w:fill="FFFFFF"/>
          </w:tcPr>
          <w:p w14:paraId="47B640FC" w14:textId="77777777" w:rsidR="008B18A6" w:rsidRDefault="008B18A6">
            <w:pPr>
              <w:pStyle w:val="tabela"/>
            </w:pPr>
          </w:p>
        </w:tc>
        <w:tc>
          <w:tcPr>
            <w:tcW w:w="6820" w:type="dxa"/>
            <w:gridSpan w:val="5"/>
            <w:shd w:val="clear" w:color="auto" w:fill="FFFFFF"/>
          </w:tcPr>
          <w:p w14:paraId="35E7D9B7" w14:textId="77777777" w:rsidR="008B18A6" w:rsidRDefault="008B18A6">
            <w:pPr>
              <w:pStyle w:val="tabela-spellchk"/>
            </w:pPr>
            <w:r>
              <w:t>Saldo das contas de depósitos de terceiros vincendas no período de 1 a 30 dias</w:t>
            </w:r>
          </w:p>
        </w:tc>
      </w:tr>
      <w:tr w:rsidR="008B18A6" w14:paraId="4DC9A871" w14:textId="77777777">
        <w:trPr>
          <w:trHeight w:hRule="exact" w:val="20"/>
          <w:jc w:val="center"/>
        </w:trPr>
        <w:tc>
          <w:tcPr>
            <w:tcW w:w="2441" w:type="dxa"/>
            <w:shd w:val="clear" w:color="auto" w:fill="FFFFFF"/>
          </w:tcPr>
          <w:p w14:paraId="57B631F6" w14:textId="77777777" w:rsidR="008B18A6" w:rsidRDefault="008B18A6">
            <w:pPr>
              <w:pStyle w:val="tabela-separate"/>
            </w:pPr>
          </w:p>
        </w:tc>
        <w:tc>
          <w:tcPr>
            <w:tcW w:w="6820" w:type="dxa"/>
            <w:gridSpan w:val="5"/>
            <w:shd w:val="clear" w:color="auto" w:fill="FFFFFF"/>
          </w:tcPr>
          <w:p w14:paraId="03A78C9A" w14:textId="77777777" w:rsidR="008B18A6" w:rsidRDefault="008B18A6">
            <w:pPr>
              <w:pStyle w:val="tabela-separate"/>
            </w:pPr>
          </w:p>
        </w:tc>
      </w:tr>
      <w:tr w:rsidR="008B18A6" w14:paraId="1F75A36A" w14:textId="77777777">
        <w:trPr>
          <w:cantSplit/>
          <w:trHeight w:val="426"/>
          <w:jc w:val="center"/>
        </w:trPr>
        <w:tc>
          <w:tcPr>
            <w:tcW w:w="2441" w:type="dxa"/>
            <w:vMerge w:val="restart"/>
            <w:shd w:val="clear" w:color="auto" w:fill="FFFFFF"/>
          </w:tcPr>
          <w:p w14:paraId="4C4FCF3E" w14:textId="77777777" w:rsidR="008B18A6" w:rsidRDefault="008B18A6">
            <w:pPr>
              <w:pStyle w:val="tabela"/>
            </w:pPr>
            <w:r>
              <w:t>capDepTerVincendasPer31a60</w:t>
            </w:r>
          </w:p>
        </w:tc>
        <w:tc>
          <w:tcPr>
            <w:tcW w:w="2954" w:type="dxa"/>
            <w:shd w:val="clear" w:color="auto" w:fill="FFFFFF"/>
          </w:tcPr>
          <w:p w14:paraId="2CCE4F59" w14:textId="77777777" w:rsidR="008B18A6" w:rsidRDefault="008B18A6">
            <w:pPr>
              <w:pStyle w:val="tabela"/>
            </w:pPr>
            <w:r>
              <w:t>Double</w:t>
            </w:r>
          </w:p>
        </w:tc>
        <w:tc>
          <w:tcPr>
            <w:tcW w:w="966" w:type="dxa"/>
            <w:shd w:val="clear" w:color="auto" w:fill="FFFFFF"/>
          </w:tcPr>
          <w:p w14:paraId="01C6CA4D" w14:textId="77777777" w:rsidR="008B18A6" w:rsidRDefault="008B18A6">
            <w:pPr>
              <w:pStyle w:val="tabela"/>
            </w:pPr>
            <w:r>
              <w:t>Não</w:t>
            </w:r>
          </w:p>
        </w:tc>
        <w:tc>
          <w:tcPr>
            <w:tcW w:w="966" w:type="dxa"/>
            <w:shd w:val="clear" w:color="auto" w:fill="FFFFFF"/>
          </w:tcPr>
          <w:p w14:paraId="424B8B98" w14:textId="77777777" w:rsidR="008B18A6" w:rsidRDefault="008B18A6">
            <w:pPr>
              <w:pStyle w:val="tabela"/>
            </w:pPr>
            <w:r>
              <w:t>Não</w:t>
            </w:r>
          </w:p>
        </w:tc>
        <w:tc>
          <w:tcPr>
            <w:tcW w:w="966" w:type="dxa"/>
            <w:shd w:val="clear" w:color="auto" w:fill="FFFFFF"/>
          </w:tcPr>
          <w:p w14:paraId="673712B9" w14:textId="77777777" w:rsidR="008B18A6" w:rsidRDefault="008B18A6">
            <w:pPr>
              <w:pStyle w:val="tabela"/>
            </w:pPr>
            <w:r>
              <w:t>Não</w:t>
            </w:r>
          </w:p>
        </w:tc>
        <w:tc>
          <w:tcPr>
            <w:tcW w:w="968" w:type="dxa"/>
            <w:shd w:val="clear" w:color="auto" w:fill="FFFFFF"/>
          </w:tcPr>
          <w:p w14:paraId="46D61F25" w14:textId="77777777" w:rsidR="008B18A6" w:rsidRDefault="008B18A6">
            <w:pPr>
              <w:pStyle w:val="tabela"/>
            </w:pPr>
            <w:r>
              <w:t>Não</w:t>
            </w:r>
          </w:p>
        </w:tc>
      </w:tr>
      <w:tr w:rsidR="008B18A6" w14:paraId="1BE967D4" w14:textId="77777777">
        <w:trPr>
          <w:cantSplit/>
          <w:trHeight w:val="426"/>
          <w:jc w:val="center"/>
        </w:trPr>
        <w:tc>
          <w:tcPr>
            <w:tcW w:w="2441" w:type="dxa"/>
            <w:vMerge/>
            <w:shd w:val="clear" w:color="auto" w:fill="FFFFFF"/>
          </w:tcPr>
          <w:p w14:paraId="7F0ACC3B" w14:textId="77777777" w:rsidR="008B18A6" w:rsidRDefault="008B18A6">
            <w:pPr>
              <w:pStyle w:val="tabela"/>
            </w:pPr>
          </w:p>
        </w:tc>
        <w:tc>
          <w:tcPr>
            <w:tcW w:w="6820" w:type="dxa"/>
            <w:gridSpan w:val="5"/>
            <w:shd w:val="clear" w:color="auto" w:fill="FFFFFF"/>
          </w:tcPr>
          <w:p w14:paraId="5C49F283" w14:textId="77777777" w:rsidR="008B18A6" w:rsidRDefault="008B18A6">
            <w:pPr>
              <w:pStyle w:val="tabela-spellchk"/>
            </w:pPr>
            <w:r>
              <w:t>Saldo das contas de depósitos de terceiros vincendas no período de 31 a 60 dias</w:t>
            </w:r>
          </w:p>
        </w:tc>
      </w:tr>
      <w:tr w:rsidR="008B18A6" w14:paraId="642E2D3C" w14:textId="77777777">
        <w:trPr>
          <w:trHeight w:hRule="exact" w:val="20"/>
          <w:jc w:val="center"/>
        </w:trPr>
        <w:tc>
          <w:tcPr>
            <w:tcW w:w="2441" w:type="dxa"/>
            <w:shd w:val="clear" w:color="auto" w:fill="FFFFFF"/>
          </w:tcPr>
          <w:p w14:paraId="6440FA7E" w14:textId="77777777" w:rsidR="008B18A6" w:rsidRDefault="008B18A6">
            <w:pPr>
              <w:pStyle w:val="tabela-separate"/>
            </w:pPr>
          </w:p>
        </w:tc>
        <w:tc>
          <w:tcPr>
            <w:tcW w:w="6820" w:type="dxa"/>
            <w:gridSpan w:val="5"/>
            <w:shd w:val="clear" w:color="auto" w:fill="FFFFFF"/>
          </w:tcPr>
          <w:p w14:paraId="2BD6A2BE" w14:textId="77777777" w:rsidR="008B18A6" w:rsidRDefault="008B18A6">
            <w:pPr>
              <w:pStyle w:val="tabela-separate"/>
            </w:pPr>
          </w:p>
        </w:tc>
      </w:tr>
      <w:tr w:rsidR="008B18A6" w14:paraId="1C606F27" w14:textId="77777777">
        <w:trPr>
          <w:cantSplit/>
          <w:trHeight w:val="426"/>
          <w:jc w:val="center"/>
        </w:trPr>
        <w:tc>
          <w:tcPr>
            <w:tcW w:w="2441" w:type="dxa"/>
            <w:vMerge w:val="restart"/>
            <w:shd w:val="clear" w:color="auto" w:fill="FFFFFF"/>
          </w:tcPr>
          <w:p w14:paraId="5A8A4B4F" w14:textId="77777777" w:rsidR="008B18A6" w:rsidRDefault="008B18A6">
            <w:pPr>
              <w:pStyle w:val="tabela"/>
            </w:pPr>
            <w:r>
              <w:t>capDepTerVincendasPer61a120</w:t>
            </w:r>
          </w:p>
        </w:tc>
        <w:tc>
          <w:tcPr>
            <w:tcW w:w="2954" w:type="dxa"/>
            <w:shd w:val="clear" w:color="auto" w:fill="FFFFFF"/>
          </w:tcPr>
          <w:p w14:paraId="067800DA" w14:textId="77777777" w:rsidR="008B18A6" w:rsidRDefault="008B18A6">
            <w:pPr>
              <w:pStyle w:val="tabela"/>
            </w:pPr>
            <w:r>
              <w:t>Double</w:t>
            </w:r>
          </w:p>
        </w:tc>
        <w:tc>
          <w:tcPr>
            <w:tcW w:w="966" w:type="dxa"/>
            <w:shd w:val="clear" w:color="auto" w:fill="FFFFFF"/>
          </w:tcPr>
          <w:p w14:paraId="44C554EE" w14:textId="77777777" w:rsidR="008B18A6" w:rsidRDefault="008B18A6">
            <w:pPr>
              <w:pStyle w:val="tabela"/>
            </w:pPr>
            <w:r>
              <w:t>Não</w:t>
            </w:r>
          </w:p>
        </w:tc>
        <w:tc>
          <w:tcPr>
            <w:tcW w:w="966" w:type="dxa"/>
            <w:shd w:val="clear" w:color="auto" w:fill="FFFFFF"/>
          </w:tcPr>
          <w:p w14:paraId="61580EF8" w14:textId="77777777" w:rsidR="008B18A6" w:rsidRDefault="008B18A6">
            <w:pPr>
              <w:pStyle w:val="tabela"/>
            </w:pPr>
            <w:r>
              <w:t>Não</w:t>
            </w:r>
          </w:p>
        </w:tc>
        <w:tc>
          <w:tcPr>
            <w:tcW w:w="966" w:type="dxa"/>
            <w:shd w:val="clear" w:color="auto" w:fill="FFFFFF"/>
          </w:tcPr>
          <w:p w14:paraId="0A431823" w14:textId="77777777" w:rsidR="008B18A6" w:rsidRDefault="008B18A6">
            <w:pPr>
              <w:pStyle w:val="tabela"/>
            </w:pPr>
            <w:r>
              <w:t>Não</w:t>
            </w:r>
          </w:p>
        </w:tc>
        <w:tc>
          <w:tcPr>
            <w:tcW w:w="968" w:type="dxa"/>
            <w:shd w:val="clear" w:color="auto" w:fill="FFFFFF"/>
          </w:tcPr>
          <w:p w14:paraId="4B01BA99" w14:textId="77777777" w:rsidR="008B18A6" w:rsidRDefault="008B18A6">
            <w:pPr>
              <w:pStyle w:val="tabela"/>
            </w:pPr>
            <w:r>
              <w:t>Não</w:t>
            </w:r>
          </w:p>
        </w:tc>
      </w:tr>
      <w:tr w:rsidR="008B18A6" w14:paraId="2A623583" w14:textId="77777777">
        <w:trPr>
          <w:cantSplit/>
          <w:trHeight w:val="426"/>
          <w:jc w:val="center"/>
        </w:trPr>
        <w:tc>
          <w:tcPr>
            <w:tcW w:w="2441" w:type="dxa"/>
            <w:vMerge/>
            <w:shd w:val="clear" w:color="auto" w:fill="FFFFFF"/>
          </w:tcPr>
          <w:p w14:paraId="3A94F067" w14:textId="77777777" w:rsidR="008B18A6" w:rsidRDefault="008B18A6">
            <w:pPr>
              <w:pStyle w:val="tabela"/>
            </w:pPr>
          </w:p>
        </w:tc>
        <w:tc>
          <w:tcPr>
            <w:tcW w:w="6820" w:type="dxa"/>
            <w:gridSpan w:val="5"/>
            <w:shd w:val="clear" w:color="auto" w:fill="FFFFFF"/>
          </w:tcPr>
          <w:p w14:paraId="7ED772F6" w14:textId="77777777" w:rsidR="008B18A6" w:rsidRDefault="008B18A6">
            <w:pPr>
              <w:pStyle w:val="tabela-spellchk"/>
            </w:pPr>
            <w:r>
              <w:t>Saldo das contas de depósitos de terceiros vincendas no período de 61 a 120 dias</w:t>
            </w:r>
          </w:p>
        </w:tc>
      </w:tr>
      <w:tr w:rsidR="008B18A6" w14:paraId="090E045F" w14:textId="77777777">
        <w:trPr>
          <w:trHeight w:hRule="exact" w:val="20"/>
          <w:jc w:val="center"/>
        </w:trPr>
        <w:tc>
          <w:tcPr>
            <w:tcW w:w="2441" w:type="dxa"/>
            <w:shd w:val="clear" w:color="auto" w:fill="FFFFFF"/>
          </w:tcPr>
          <w:p w14:paraId="14ABBD08" w14:textId="77777777" w:rsidR="008B18A6" w:rsidRDefault="008B18A6">
            <w:pPr>
              <w:pStyle w:val="tabela-separate"/>
            </w:pPr>
          </w:p>
        </w:tc>
        <w:tc>
          <w:tcPr>
            <w:tcW w:w="6820" w:type="dxa"/>
            <w:gridSpan w:val="5"/>
            <w:shd w:val="clear" w:color="auto" w:fill="FFFFFF"/>
          </w:tcPr>
          <w:p w14:paraId="1B7F989A" w14:textId="77777777" w:rsidR="008B18A6" w:rsidRDefault="008B18A6">
            <w:pPr>
              <w:pStyle w:val="tabela-separate"/>
            </w:pPr>
          </w:p>
        </w:tc>
      </w:tr>
      <w:tr w:rsidR="008B18A6" w14:paraId="4C93E18F" w14:textId="77777777">
        <w:trPr>
          <w:cantSplit/>
          <w:trHeight w:val="426"/>
          <w:jc w:val="center"/>
        </w:trPr>
        <w:tc>
          <w:tcPr>
            <w:tcW w:w="2441" w:type="dxa"/>
            <w:vMerge w:val="restart"/>
            <w:shd w:val="clear" w:color="auto" w:fill="FFFFFF"/>
          </w:tcPr>
          <w:p w14:paraId="79CA5B5E" w14:textId="77777777" w:rsidR="008B18A6" w:rsidRDefault="008B18A6">
            <w:pPr>
              <w:pStyle w:val="tabela"/>
            </w:pPr>
            <w:r>
              <w:t>capResgPagVencidasPer121a180</w:t>
            </w:r>
          </w:p>
        </w:tc>
        <w:tc>
          <w:tcPr>
            <w:tcW w:w="2954" w:type="dxa"/>
            <w:shd w:val="clear" w:color="auto" w:fill="FFFFFF"/>
          </w:tcPr>
          <w:p w14:paraId="63202174" w14:textId="77777777" w:rsidR="008B18A6" w:rsidRDefault="008B18A6">
            <w:pPr>
              <w:pStyle w:val="tabela"/>
            </w:pPr>
            <w:r>
              <w:t>Double</w:t>
            </w:r>
          </w:p>
        </w:tc>
        <w:tc>
          <w:tcPr>
            <w:tcW w:w="966" w:type="dxa"/>
            <w:shd w:val="clear" w:color="auto" w:fill="FFFFFF"/>
          </w:tcPr>
          <w:p w14:paraId="62B0462A" w14:textId="77777777" w:rsidR="008B18A6" w:rsidRDefault="008B18A6">
            <w:pPr>
              <w:pStyle w:val="tabela"/>
            </w:pPr>
            <w:r>
              <w:t>Não</w:t>
            </w:r>
          </w:p>
        </w:tc>
        <w:tc>
          <w:tcPr>
            <w:tcW w:w="966" w:type="dxa"/>
            <w:shd w:val="clear" w:color="auto" w:fill="FFFFFF"/>
          </w:tcPr>
          <w:p w14:paraId="1F80B019" w14:textId="77777777" w:rsidR="008B18A6" w:rsidRDefault="008B18A6">
            <w:pPr>
              <w:pStyle w:val="tabela"/>
            </w:pPr>
            <w:r>
              <w:t>Não</w:t>
            </w:r>
          </w:p>
        </w:tc>
        <w:tc>
          <w:tcPr>
            <w:tcW w:w="966" w:type="dxa"/>
            <w:shd w:val="clear" w:color="auto" w:fill="FFFFFF"/>
          </w:tcPr>
          <w:p w14:paraId="26F065B5" w14:textId="77777777" w:rsidR="008B18A6" w:rsidRDefault="008B18A6">
            <w:pPr>
              <w:pStyle w:val="tabela"/>
            </w:pPr>
            <w:r>
              <w:t>Não</w:t>
            </w:r>
          </w:p>
        </w:tc>
        <w:tc>
          <w:tcPr>
            <w:tcW w:w="968" w:type="dxa"/>
            <w:shd w:val="clear" w:color="auto" w:fill="FFFFFF"/>
          </w:tcPr>
          <w:p w14:paraId="6F7A9430" w14:textId="77777777" w:rsidR="008B18A6" w:rsidRDefault="008B18A6">
            <w:pPr>
              <w:pStyle w:val="tabela"/>
            </w:pPr>
            <w:r>
              <w:t>Não</w:t>
            </w:r>
          </w:p>
        </w:tc>
      </w:tr>
      <w:tr w:rsidR="008B18A6" w14:paraId="0D879B5B" w14:textId="77777777">
        <w:trPr>
          <w:cantSplit/>
          <w:trHeight w:val="426"/>
          <w:jc w:val="center"/>
        </w:trPr>
        <w:tc>
          <w:tcPr>
            <w:tcW w:w="2441" w:type="dxa"/>
            <w:vMerge/>
            <w:shd w:val="clear" w:color="auto" w:fill="FFFFFF"/>
          </w:tcPr>
          <w:p w14:paraId="604108FC" w14:textId="77777777" w:rsidR="008B18A6" w:rsidRDefault="008B18A6">
            <w:pPr>
              <w:pStyle w:val="tabela"/>
            </w:pPr>
          </w:p>
        </w:tc>
        <w:tc>
          <w:tcPr>
            <w:tcW w:w="6820" w:type="dxa"/>
            <w:gridSpan w:val="5"/>
            <w:shd w:val="clear" w:color="auto" w:fill="FFFFFF"/>
          </w:tcPr>
          <w:p w14:paraId="3A0283D0" w14:textId="77777777" w:rsidR="008B18A6" w:rsidRDefault="008B18A6">
            <w:pPr>
              <w:pStyle w:val="tabela-spellchk"/>
            </w:pPr>
            <w:r>
              <w:t>Saldo das contas de resgates a pagar vencidas no período de 121 a 180 dias.</w:t>
            </w:r>
          </w:p>
        </w:tc>
      </w:tr>
      <w:tr w:rsidR="008B18A6" w14:paraId="1ABC5EC7" w14:textId="77777777">
        <w:trPr>
          <w:trHeight w:hRule="exact" w:val="20"/>
          <w:jc w:val="center"/>
        </w:trPr>
        <w:tc>
          <w:tcPr>
            <w:tcW w:w="2441" w:type="dxa"/>
            <w:shd w:val="clear" w:color="auto" w:fill="FFFFFF"/>
          </w:tcPr>
          <w:p w14:paraId="265FAEE7" w14:textId="77777777" w:rsidR="008B18A6" w:rsidRDefault="008B18A6">
            <w:pPr>
              <w:pStyle w:val="tabela-separate"/>
            </w:pPr>
          </w:p>
        </w:tc>
        <w:tc>
          <w:tcPr>
            <w:tcW w:w="6820" w:type="dxa"/>
            <w:gridSpan w:val="5"/>
            <w:shd w:val="clear" w:color="auto" w:fill="FFFFFF"/>
          </w:tcPr>
          <w:p w14:paraId="3FC59A47" w14:textId="77777777" w:rsidR="008B18A6" w:rsidRDefault="008B18A6">
            <w:pPr>
              <w:pStyle w:val="tabela-separate"/>
            </w:pPr>
          </w:p>
        </w:tc>
      </w:tr>
      <w:tr w:rsidR="008B18A6" w14:paraId="7F5DA832" w14:textId="77777777">
        <w:trPr>
          <w:cantSplit/>
          <w:trHeight w:val="426"/>
          <w:jc w:val="center"/>
        </w:trPr>
        <w:tc>
          <w:tcPr>
            <w:tcW w:w="2441" w:type="dxa"/>
            <w:vMerge w:val="restart"/>
            <w:shd w:val="clear" w:color="auto" w:fill="FFFFFF"/>
          </w:tcPr>
          <w:p w14:paraId="478CA89F" w14:textId="77777777" w:rsidR="008B18A6" w:rsidRDefault="008B18A6">
            <w:pPr>
              <w:pStyle w:val="tabela"/>
            </w:pPr>
            <w:r>
              <w:t>capResgPagVencidasPer181a365</w:t>
            </w:r>
          </w:p>
        </w:tc>
        <w:tc>
          <w:tcPr>
            <w:tcW w:w="2954" w:type="dxa"/>
            <w:shd w:val="clear" w:color="auto" w:fill="FFFFFF"/>
          </w:tcPr>
          <w:p w14:paraId="7A2DBBAB" w14:textId="77777777" w:rsidR="008B18A6" w:rsidRDefault="008B18A6">
            <w:pPr>
              <w:pStyle w:val="tabela"/>
            </w:pPr>
            <w:r>
              <w:t>Double</w:t>
            </w:r>
          </w:p>
        </w:tc>
        <w:tc>
          <w:tcPr>
            <w:tcW w:w="966" w:type="dxa"/>
            <w:shd w:val="clear" w:color="auto" w:fill="FFFFFF"/>
          </w:tcPr>
          <w:p w14:paraId="47857C24" w14:textId="77777777" w:rsidR="008B18A6" w:rsidRDefault="008B18A6">
            <w:pPr>
              <w:pStyle w:val="tabela"/>
            </w:pPr>
            <w:r>
              <w:t>Não</w:t>
            </w:r>
          </w:p>
        </w:tc>
        <w:tc>
          <w:tcPr>
            <w:tcW w:w="966" w:type="dxa"/>
            <w:shd w:val="clear" w:color="auto" w:fill="FFFFFF"/>
          </w:tcPr>
          <w:p w14:paraId="66F85601" w14:textId="77777777" w:rsidR="008B18A6" w:rsidRDefault="008B18A6">
            <w:pPr>
              <w:pStyle w:val="tabela"/>
            </w:pPr>
            <w:r>
              <w:t>Não</w:t>
            </w:r>
          </w:p>
        </w:tc>
        <w:tc>
          <w:tcPr>
            <w:tcW w:w="966" w:type="dxa"/>
            <w:shd w:val="clear" w:color="auto" w:fill="FFFFFF"/>
          </w:tcPr>
          <w:p w14:paraId="600857E7" w14:textId="77777777" w:rsidR="008B18A6" w:rsidRDefault="008B18A6">
            <w:pPr>
              <w:pStyle w:val="tabela"/>
            </w:pPr>
            <w:r>
              <w:t>Não</w:t>
            </w:r>
          </w:p>
        </w:tc>
        <w:tc>
          <w:tcPr>
            <w:tcW w:w="968" w:type="dxa"/>
            <w:shd w:val="clear" w:color="auto" w:fill="FFFFFF"/>
          </w:tcPr>
          <w:p w14:paraId="3B211634" w14:textId="77777777" w:rsidR="008B18A6" w:rsidRDefault="008B18A6">
            <w:pPr>
              <w:pStyle w:val="tabela"/>
            </w:pPr>
            <w:r>
              <w:t>Não</w:t>
            </w:r>
          </w:p>
        </w:tc>
      </w:tr>
      <w:tr w:rsidR="008B18A6" w14:paraId="4F0A3FED" w14:textId="77777777">
        <w:trPr>
          <w:cantSplit/>
          <w:trHeight w:val="426"/>
          <w:jc w:val="center"/>
        </w:trPr>
        <w:tc>
          <w:tcPr>
            <w:tcW w:w="2441" w:type="dxa"/>
            <w:vMerge/>
            <w:shd w:val="clear" w:color="auto" w:fill="FFFFFF"/>
          </w:tcPr>
          <w:p w14:paraId="470A882A" w14:textId="77777777" w:rsidR="008B18A6" w:rsidRDefault="008B18A6">
            <w:pPr>
              <w:pStyle w:val="tabela"/>
            </w:pPr>
          </w:p>
        </w:tc>
        <w:tc>
          <w:tcPr>
            <w:tcW w:w="6820" w:type="dxa"/>
            <w:gridSpan w:val="5"/>
            <w:shd w:val="clear" w:color="auto" w:fill="FFFFFF"/>
          </w:tcPr>
          <w:p w14:paraId="7A1692CA" w14:textId="77777777" w:rsidR="008B18A6" w:rsidRDefault="008B18A6">
            <w:pPr>
              <w:pStyle w:val="tabela-spellchk"/>
            </w:pPr>
            <w:r>
              <w:t>Saldo das contas de resgates a pagar vencidas no período de 181 a 365 dias.</w:t>
            </w:r>
          </w:p>
        </w:tc>
      </w:tr>
      <w:tr w:rsidR="008B18A6" w14:paraId="3B6F52EF" w14:textId="77777777">
        <w:trPr>
          <w:trHeight w:hRule="exact" w:val="20"/>
          <w:jc w:val="center"/>
        </w:trPr>
        <w:tc>
          <w:tcPr>
            <w:tcW w:w="2441" w:type="dxa"/>
            <w:shd w:val="clear" w:color="auto" w:fill="FFFFFF"/>
          </w:tcPr>
          <w:p w14:paraId="57433A58" w14:textId="77777777" w:rsidR="008B18A6" w:rsidRDefault="008B18A6">
            <w:pPr>
              <w:pStyle w:val="tabela-separate"/>
            </w:pPr>
          </w:p>
        </w:tc>
        <w:tc>
          <w:tcPr>
            <w:tcW w:w="6820" w:type="dxa"/>
            <w:gridSpan w:val="5"/>
            <w:shd w:val="clear" w:color="auto" w:fill="FFFFFF"/>
          </w:tcPr>
          <w:p w14:paraId="4922143D" w14:textId="77777777" w:rsidR="008B18A6" w:rsidRDefault="008B18A6">
            <w:pPr>
              <w:pStyle w:val="tabela-separate"/>
            </w:pPr>
          </w:p>
        </w:tc>
      </w:tr>
      <w:tr w:rsidR="008B18A6" w14:paraId="53454007" w14:textId="77777777">
        <w:trPr>
          <w:cantSplit/>
          <w:trHeight w:val="426"/>
          <w:jc w:val="center"/>
        </w:trPr>
        <w:tc>
          <w:tcPr>
            <w:tcW w:w="2441" w:type="dxa"/>
            <w:vMerge w:val="restart"/>
            <w:shd w:val="clear" w:color="auto" w:fill="FFFFFF"/>
          </w:tcPr>
          <w:p w14:paraId="38CD6E72" w14:textId="77777777" w:rsidR="008B18A6" w:rsidRDefault="008B18A6">
            <w:pPr>
              <w:pStyle w:val="tabela"/>
            </w:pPr>
            <w:r>
              <w:t>capResgPagVencidasPer1a30</w:t>
            </w:r>
          </w:p>
        </w:tc>
        <w:tc>
          <w:tcPr>
            <w:tcW w:w="2954" w:type="dxa"/>
            <w:shd w:val="clear" w:color="auto" w:fill="FFFFFF"/>
          </w:tcPr>
          <w:p w14:paraId="3C12DA2A" w14:textId="77777777" w:rsidR="008B18A6" w:rsidRDefault="008B18A6">
            <w:pPr>
              <w:pStyle w:val="tabela"/>
            </w:pPr>
            <w:r>
              <w:t>Double</w:t>
            </w:r>
          </w:p>
        </w:tc>
        <w:tc>
          <w:tcPr>
            <w:tcW w:w="966" w:type="dxa"/>
            <w:shd w:val="clear" w:color="auto" w:fill="FFFFFF"/>
          </w:tcPr>
          <w:p w14:paraId="3A48536D" w14:textId="77777777" w:rsidR="008B18A6" w:rsidRDefault="008B18A6">
            <w:pPr>
              <w:pStyle w:val="tabela"/>
            </w:pPr>
            <w:r>
              <w:t>Não</w:t>
            </w:r>
          </w:p>
        </w:tc>
        <w:tc>
          <w:tcPr>
            <w:tcW w:w="966" w:type="dxa"/>
            <w:shd w:val="clear" w:color="auto" w:fill="FFFFFF"/>
          </w:tcPr>
          <w:p w14:paraId="03B55218" w14:textId="77777777" w:rsidR="008B18A6" w:rsidRDefault="008B18A6">
            <w:pPr>
              <w:pStyle w:val="tabela"/>
            </w:pPr>
            <w:r>
              <w:t>Não</w:t>
            </w:r>
          </w:p>
        </w:tc>
        <w:tc>
          <w:tcPr>
            <w:tcW w:w="966" w:type="dxa"/>
            <w:shd w:val="clear" w:color="auto" w:fill="FFFFFF"/>
          </w:tcPr>
          <w:p w14:paraId="5E1B1FDC" w14:textId="77777777" w:rsidR="008B18A6" w:rsidRDefault="008B18A6">
            <w:pPr>
              <w:pStyle w:val="tabela"/>
            </w:pPr>
            <w:r>
              <w:t>Não</w:t>
            </w:r>
          </w:p>
        </w:tc>
        <w:tc>
          <w:tcPr>
            <w:tcW w:w="968" w:type="dxa"/>
            <w:shd w:val="clear" w:color="auto" w:fill="FFFFFF"/>
          </w:tcPr>
          <w:p w14:paraId="51A21D27" w14:textId="77777777" w:rsidR="008B18A6" w:rsidRDefault="008B18A6">
            <w:pPr>
              <w:pStyle w:val="tabela"/>
            </w:pPr>
            <w:r>
              <w:t>Não</w:t>
            </w:r>
          </w:p>
        </w:tc>
      </w:tr>
      <w:tr w:rsidR="008B18A6" w14:paraId="243FF03A" w14:textId="77777777">
        <w:trPr>
          <w:cantSplit/>
          <w:trHeight w:val="426"/>
          <w:jc w:val="center"/>
        </w:trPr>
        <w:tc>
          <w:tcPr>
            <w:tcW w:w="2441" w:type="dxa"/>
            <w:vMerge/>
            <w:shd w:val="clear" w:color="auto" w:fill="FFFFFF"/>
          </w:tcPr>
          <w:p w14:paraId="22B624BC" w14:textId="77777777" w:rsidR="008B18A6" w:rsidRDefault="008B18A6">
            <w:pPr>
              <w:pStyle w:val="tabela"/>
            </w:pPr>
          </w:p>
        </w:tc>
        <w:tc>
          <w:tcPr>
            <w:tcW w:w="6820" w:type="dxa"/>
            <w:gridSpan w:val="5"/>
            <w:shd w:val="clear" w:color="auto" w:fill="FFFFFF"/>
          </w:tcPr>
          <w:p w14:paraId="40AC121E" w14:textId="77777777" w:rsidR="008B18A6" w:rsidRDefault="008B18A6">
            <w:pPr>
              <w:pStyle w:val="tabela-spellchk"/>
            </w:pPr>
            <w:r>
              <w:t>Saldo das contas de resgates a pagar vencidas no período de 1 a 30 dias.</w:t>
            </w:r>
          </w:p>
        </w:tc>
      </w:tr>
      <w:tr w:rsidR="008B18A6" w14:paraId="03FFB5CB" w14:textId="77777777">
        <w:trPr>
          <w:trHeight w:hRule="exact" w:val="20"/>
          <w:jc w:val="center"/>
        </w:trPr>
        <w:tc>
          <w:tcPr>
            <w:tcW w:w="2441" w:type="dxa"/>
            <w:shd w:val="clear" w:color="auto" w:fill="FFFFFF"/>
          </w:tcPr>
          <w:p w14:paraId="43EFA70E" w14:textId="77777777" w:rsidR="008B18A6" w:rsidRDefault="008B18A6">
            <w:pPr>
              <w:pStyle w:val="tabela-separate"/>
            </w:pPr>
          </w:p>
        </w:tc>
        <w:tc>
          <w:tcPr>
            <w:tcW w:w="6820" w:type="dxa"/>
            <w:gridSpan w:val="5"/>
            <w:shd w:val="clear" w:color="auto" w:fill="FFFFFF"/>
          </w:tcPr>
          <w:p w14:paraId="5BE89096" w14:textId="77777777" w:rsidR="008B18A6" w:rsidRDefault="008B18A6">
            <w:pPr>
              <w:pStyle w:val="tabela-separate"/>
            </w:pPr>
          </w:p>
        </w:tc>
      </w:tr>
      <w:tr w:rsidR="008B18A6" w14:paraId="2A662669" w14:textId="77777777">
        <w:trPr>
          <w:cantSplit/>
          <w:trHeight w:val="426"/>
          <w:jc w:val="center"/>
        </w:trPr>
        <w:tc>
          <w:tcPr>
            <w:tcW w:w="2441" w:type="dxa"/>
            <w:vMerge w:val="restart"/>
            <w:shd w:val="clear" w:color="auto" w:fill="FFFFFF"/>
          </w:tcPr>
          <w:p w14:paraId="03EDE46C" w14:textId="77777777" w:rsidR="008B18A6" w:rsidRDefault="008B18A6">
            <w:pPr>
              <w:pStyle w:val="tabela"/>
            </w:pPr>
            <w:r>
              <w:t>capResgPagVencidasPer31a60</w:t>
            </w:r>
          </w:p>
        </w:tc>
        <w:tc>
          <w:tcPr>
            <w:tcW w:w="2954" w:type="dxa"/>
            <w:shd w:val="clear" w:color="auto" w:fill="FFFFFF"/>
          </w:tcPr>
          <w:p w14:paraId="5860B523" w14:textId="77777777" w:rsidR="008B18A6" w:rsidRDefault="008B18A6">
            <w:pPr>
              <w:pStyle w:val="tabela"/>
            </w:pPr>
            <w:r>
              <w:t>Double</w:t>
            </w:r>
          </w:p>
        </w:tc>
        <w:tc>
          <w:tcPr>
            <w:tcW w:w="966" w:type="dxa"/>
            <w:shd w:val="clear" w:color="auto" w:fill="FFFFFF"/>
          </w:tcPr>
          <w:p w14:paraId="1111D882" w14:textId="77777777" w:rsidR="008B18A6" w:rsidRDefault="008B18A6">
            <w:pPr>
              <w:pStyle w:val="tabela"/>
            </w:pPr>
            <w:r>
              <w:t>Não</w:t>
            </w:r>
          </w:p>
        </w:tc>
        <w:tc>
          <w:tcPr>
            <w:tcW w:w="966" w:type="dxa"/>
            <w:shd w:val="clear" w:color="auto" w:fill="FFFFFF"/>
          </w:tcPr>
          <w:p w14:paraId="74ABB011" w14:textId="77777777" w:rsidR="008B18A6" w:rsidRDefault="008B18A6">
            <w:pPr>
              <w:pStyle w:val="tabela"/>
            </w:pPr>
            <w:r>
              <w:t>Não</w:t>
            </w:r>
          </w:p>
        </w:tc>
        <w:tc>
          <w:tcPr>
            <w:tcW w:w="966" w:type="dxa"/>
            <w:shd w:val="clear" w:color="auto" w:fill="FFFFFF"/>
          </w:tcPr>
          <w:p w14:paraId="798E68E5" w14:textId="77777777" w:rsidR="008B18A6" w:rsidRDefault="008B18A6">
            <w:pPr>
              <w:pStyle w:val="tabela"/>
            </w:pPr>
            <w:r>
              <w:t>Não</w:t>
            </w:r>
          </w:p>
        </w:tc>
        <w:tc>
          <w:tcPr>
            <w:tcW w:w="968" w:type="dxa"/>
            <w:shd w:val="clear" w:color="auto" w:fill="FFFFFF"/>
          </w:tcPr>
          <w:p w14:paraId="675B089C" w14:textId="77777777" w:rsidR="008B18A6" w:rsidRDefault="008B18A6">
            <w:pPr>
              <w:pStyle w:val="tabela"/>
            </w:pPr>
            <w:r>
              <w:t>Não</w:t>
            </w:r>
          </w:p>
        </w:tc>
      </w:tr>
      <w:tr w:rsidR="008B18A6" w14:paraId="369B8AB4" w14:textId="77777777">
        <w:trPr>
          <w:cantSplit/>
          <w:trHeight w:val="426"/>
          <w:jc w:val="center"/>
        </w:trPr>
        <w:tc>
          <w:tcPr>
            <w:tcW w:w="2441" w:type="dxa"/>
            <w:vMerge/>
            <w:shd w:val="clear" w:color="auto" w:fill="FFFFFF"/>
          </w:tcPr>
          <w:p w14:paraId="2BDC468A" w14:textId="77777777" w:rsidR="008B18A6" w:rsidRDefault="008B18A6">
            <w:pPr>
              <w:pStyle w:val="tabela"/>
            </w:pPr>
          </w:p>
        </w:tc>
        <w:tc>
          <w:tcPr>
            <w:tcW w:w="6820" w:type="dxa"/>
            <w:gridSpan w:val="5"/>
            <w:shd w:val="clear" w:color="auto" w:fill="FFFFFF"/>
          </w:tcPr>
          <w:p w14:paraId="3C8ADF0B" w14:textId="77777777" w:rsidR="008B18A6" w:rsidRDefault="008B18A6">
            <w:pPr>
              <w:pStyle w:val="tabela-spellchk"/>
            </w:pPr>
            <w:r>
              <w:t>Saldo das contas de resgates a pagar vencidas no período de 31 a 60 dias.</w:t>
            </w:r>
          </w:p>
        </w:tc>
      </w:tr>
      <w:tr w:rsidR="008B18A6" w14:paraId="1E1CDF13" w14:textId="77777777">
        <w:trPr>
          <w:trHeight w:hRule="exact" w:val="20"/>
          <w:jc w:val="center"/>
        </w:trPr>
        <w:tc>
          <w:tcPr>
            <w:tcW w:w="2441" w:type="dxa"/>
            <w:shd w:val="clear" w:color="auto" w:fill="FFFFFF"/>
          </w:tcPr>
          <w:p w14:paraId="0824EFD7" w14:textId="77777777" w:rsidR="008B18A6" w:rsidRDefault="008B18A6">
            <w:pPr>
              <w:pStyle w:val="tabela-separate"/>
            </w:pPr>
          </w:p>
        </w:tc>
        <w:tc>
          <w:tcPr>
            <w:tcW w:w="6820" w:type="dxa"/>
            <w:gridSpan w:val="5"/>
            <w:shd w:val="clear" w:color="auto" w:fill="FFFFFF"/>
          </w:tcPr>
          <w:p w14:paraId="0C11B36C" w14:textId="77777777" w:rsidR="008B18A6" w:rsidRDefault="008B18A6">
            <w:pPr>
              <w:pStyle w:val="tabela-separate"/>
            </w:pPr>
          </w:p>
        </w:tc>
      </w:tr>
      <w:tr w:rsidR="008B18A6" w14:paraId="1CBC9842" w14:textId="77777777">
        <w:trPr>
          <w:cantSplit/>
          <w:trHeight w:val="426"/>
          <w:jc w:val="center"/>
        </w:trPr>
        <w:tc>
          <w:tcPr>
            <w:tcW w:w="2441" w:type="dxa"/>
            <w:vMerge w:val="restart"/>
            <w:shd w:val="clear" w:color="auto" w:fill="FFFFFF"/>
          </w:tcPr>
          <w:p w14:paraId="54A68F27" w14:textId="77777777" w:rsidR="008B18A6" w:rsidRDefault="008B18A6">
            <w:pPr>
              <w:pStyle w:val="tabela"/>
            </w:pPr>
            <w:r>
              <w:t>capResgPagVencidasPer61a120</w:t>
            </w:r>
          </w:p>
        </w:tc>
        <w:tc>
          <w:tcPr>
            <w:tcW w:w="2954" w:type="dxa"/>
            <w:shd w:val="clear" w:color="auto" w:fill="FFFFFF"/>
          </w:tcPr>
          <w:p w14:paraId="14CEAE4D" w14:textId="77777777" w:rsidR="008B18A6" w:rsidRDefault="008B18A6">
            <w:pPr>
              <w:pStyle w:val="tabela"/>
            </w:pPr>
            <w:r>
              <w:t>Double</w:t>
            </w:r>
          </w:p>
        </w:tc>
        <w:tc>
          <w:tcPr>
            <w:tcW w:w="966" w:type="dxa"/>
            <w:shd w:val="clear" w:color="auto" w:fill="FFFFFF"/>
          </w:tcPr>
          <w:p w14:paraId="58017F5C" w14:textId="77777777" w:rsidR="008B18A6" w:rsidRDefault="008B18A6">
            <w:pPr>
              <w:pStyle w:val="tabela"/>
            </w:pPr>
            <w:r>
              <w:t>Não</w:t>
            </w:r>
          </w:p>
        </w:tc>
        <w:tc>
          <w:tcPr>
            <w:tcW w:w="966" w:type="dxa"/>
            <w:shd w:val="clear" w:color="auto" w:fill="FFFFFF"/>
          </w:tcPr>
          <w:p w14:paraId="4C7FDFE3" w14:textId="77777777" w:rsidR="008B18A6" w:rsidRDefault="008B18A6">
            <w:pPr>
              <w:pStyle w:val="tabela"/>
            </w:pPr>
            <w:r>
              <w:t>Não</w:t>
            </w:r>
          </w:p>
        </w:tc>
        <w:tc>
          <w:tcPr>
            <w:tcW w:w="966" w:type="dxa"/>
            <w:shd w:val="clear" w:color="auto" w:fill="FFFFFF"/>
          </w:tcPr>
          <w:p w14:paraId="60BCDDC8" w14:textId="77777777" w:rsidR="008B18A6" w:rsidRDefault="008B18A6">
            <w:pPr>
              <w:pStyle w:val="tabela"/>
            </w:pPr>
            <w:r>
              <w:t>Não</w:t>
            </w:r>
          </w:p>
        </w:tc>
        <w:tc>
          <w:tcPr>
            <w:tcW w:w="968" w:type="dxa"/>
            <w:shd w:val="clear" w:color="auto" w:fill="FFFFFF"/>
          </w:tcPr>
          <w:p w14:paraId="48952516" w14:textId="77777777" w:rsidR="008B18A6" w:rsidRDefault="008B18A6">
            <w:pPr>
              <w:pStyle w:val="tabela"/>
            </w:pPr>
            <w:r>
              <w:t>Não</w:t>
            </w:r>
          </w:p>
        </w:tc>
      </w:tr>
      <w:tr w:rsidR="008B18A6" w14:paraId="47EB899D" w14:textId="77777777">
        <w:trPr>
          <w:cantSplit/>
          <w:trHeight w:val="426"/>
          <w:jc w:val="center"/>
        </w:trPr>
        <w:tc>
          <w:tcPr>
            <w:tcW w:w="2441" w:type="dxa"/>
            <w:vMerge/>
            <w:shd w:val="clear" w:color="auto" w:fill="FFFFFF"/>
          </w:tcPr>
          <w:p w14:paraId="0A29D899" w14:textId="77777777" w:rsidR="008B18A6" w:rsidRDefault="008B18A6">
            <w:pPr>
              <w:pStyle w:val="tabela"/>
            </w:pPr>
          </w:p>
        </w:tc>
        <w:tc>
          <w:tcPr>
            <w:tcW w:w="6820" w:type="dxa"/>
            <w:gridSpan w:val="5"/>
            <w:shd w:val="clear" w:color="auto" w:fill="FFFFFF"/>
          </w:tcPr>
          <w:p w14:paraId="0267170A" w14:textId="77777777" w:rsidR="008B18A6" w:rsidRDefault="008B18A6">
            <w:pPr>
              <w:pStyle w:val="tabela-spellchk"/>
            </w:pPr>
            <w:r>
              <w:t>Saldo das contas de resgates a pagar vencidas no período de 61 a 120 dias.</w:t>
            </w:r>
          </w:p>
        </w:tc>
      </w:tr>
      <w:tr w:rsidR="008B18A6" w14:paraId="73708E46" w14:textId="77777777">
        <w:trPr>
          <w:trHeight w:hRule="exact" w:val="20"/>
          <w:jc w:val="center"/>
        </w:trPr>
        <w:tc>
          <w:tcPr>
            <w:tcW w:w="2441" w:type="dxa"/>
            <w:shd w:val="clear" w:color="auto" w:fill="FFFFFF"/>
          </w:tcPr>
          <w:p w14:paraId="320B219B" w14:textId="77777777" w:rsidR="008B18A6" w:rsidRDefault="008B18A6">
            <w:pPr>
              <w:pStyle w:val="tabela-separate"/>
            </w:pPr>
          </w:p>
        </w:tc>
        <w:tc>
          <w:tcPr>
            <w:tcW w:w="6820" w:type="dxa"/>
            <w:gridSpan w:val="5"/>
            <w:shd w:val="clear" w:color="auto" w:fill="FFFFFF"/>
          </w:tcPr>
          <w:p w14:paraId="7015126B" w14:textId="77777777" w:rsidR="008B18A6" w:rsidRDefault="008B18A6">
            <w:pPr>
              <w:pStyle w:val="tabela-separate"/>
            </w:pPr>
          </w:p>
        </w:tc>
      </w:tr>
      <w:tr w:rsidR="008B18A6" w14:paraId="239EE2F3" w14:textId="77777777">
        <w:trPr>
          <w:cantSplit/>
          <w:trHeight w:val="426"/>
          <w:jc w:val="center"/>
        </w:trPr>
        <w:tc>
          <w:tcPr>
            <w:tcW w:w="2441" w:type="dxa"/>
            <w:vMerge w:val="restart"/>
            <w:shd w:val="clear" w:color="auto" w:fill="FFFFFF"/>
          </w:tcPr>
          <w:p w14:paraId="400F19ED" w14:textId="77777777" w:rsidR="008B18A6" w:rsidRDefault="008B18A6">
            <w:pPr>
              <w:pStyle w:val="tabela"/>
            </w:pPr>
            <w:r>
              <w:t>capResgPagVincendasPer121a180</w:t>
            </w:r>
          </w:p>
        </w:tc>
        <w:tc>
          <w:tcPr>
            <w:tcW w:w="2954" w:type="dxa"/>
            <w:shd w:val="clear" w:color="auto" w:fill="FFFFFF"/>
          </w:tcPr>
          <w:p w14:paraId="1E6274BD" w14:textId="77777777" w:rsidR="008B18A6" w:rsidRDefault="008B18A6">
            <w:pPr>
              <w:pStyle w:val="tabela"/>
            </w:pPr>
            <w:r>
              <w:t>Double</w:t>
            </w:r>
          </w:p>
        </w:tc>
        <w:tc>
          <w:tcPr>
            <w:tcW w:w="966" w:type="dxa"/>
            <w:shd w:val="clear" w:color="auto" w:fill="FFFFFF"/>
          </w:tcPr>
          <w:p w14:paraId="42252FC1" w14:textId="77777777" w:rsidR="008B18A6" w:rsidRDefault="008B18A6">
            <w:pPr>
              <w:pStyle w:val="tabela"/>
            </w:pPr>
            <w:r>
              <w:t>Não</w:t>
            </w:r>
          </w:p>
        </w:tc>
        <w:tc>
          <w:tcPr>
            <w:tcW w:w="966" w:type="dxa"/>
            <w:shd w:val="clear" w:color="auto" w:fill="FFFFFF"/>
          </w:tcPr>
          <w:p w14:paraId="27A5E8B0" w14:textId="77777777" w:rsidR="008B18A6" w:rsidRDefault="008B18A6">
            <w:pPr>
              <w:pStyle w:val="tabela"/>
            </w:pPr>
            <w:r>
              <w:t>Não</w:t>
            </w:r>
          </w:p>
        </w:tc>
        <w:tc>
          <w:tcPr>
            <w:tcW w:w="966" w:type="dxa"/>
            <w:shd w:val="clear" w:color="auto" w:fill="FFFFFF"/>
          </w:tcPr>
          <w:p w14:paraId="22DC7F28" w14:textId="77777777" w:rsidR="008B18A6" w:rsidRDefault="008B18A6">
            <w:pPr>
              <w:pStyle w:val="tabela"/>
            </w:pPr>
            <w:r>
              <w:t>Não</w:t>
            </w:r>
          </w:p>
        </w:tc>
        <w:tc>
          <w:tcPr>
            <w:tcW w:w="968" w:type="dxa"/>
            <w:shd w:val="clear" w:color="auto" w:fill="FFFFFF"/>
          </w:tcPr>
          <w:p w14:paraId="0006E57F" w14:textId="77777777" w:rsidR="008B18A6" w:rsidRDefault="008B18A6">
            <w:pPr>
              <w:pStyle w:val="tabela"/>
            </w:pPr>
            <w:r>
              <w:t>Não</w:t>
            </w:r>
          </w:p>
        </w:tc>
      </w:tr>
      <w:tr w:rsidR="008B18A6" w14:paraId="6B2040F8" w14:textId="77777777">
        <w:trPr>
          <w:cantSplit/>
          <w:trHeight w:val="426"/>
          <w:jc w:val="center"/>
        </w:trPr>
        <w:tc>
          <w:tcPr>
            <w:tcW w:w="2441" w:type="dxa"/>
            <w:vMerge/>
            <w:shd w:val="clear" w:color="auto" w:fill="FFFFFF"/>
          </w:tcPr>
          <w:p w14:paraId="21754565" w14:textId="77777777" w:rsidR="008B18A6" w:rsidRDefault="008B18A6">
            <w:pPr>
              <w:pStyle w:val="tabela"/>
            </w:pPr>
          </w:p>
        </w:tc>
        <w:tc>
          <w:tcPr>
            <w:tcW w:w="6820" w:type="dxa"/>
            <w:gridSpan w:val="5"/>
            <w:shd w:val="clear" w:color="auto" w:fill="FFFFFF"/>
          </w:tcPr>
          <w:p w14:paraId="2AF3EEE3" w14:textId="77777777" w:rsidR="008B18A6" w:rsidRDefault="008B18A6">
            <w:pPr>
              <w:pStyle w:val="tabela-spellchk"/>
            </w:pPr>
            <w:r>
              <w:t>Saldo das contas de resgates a pagar vincendas no período de 121 a 180 dias.</w:t>
            </w:r>
          </w:p>
        </w:tc>
      </w:tr>
      <w:tr w:rsidR="008B18A6" w14:paraId="010CFCD0" w14:textId="77777777">
        <w:trPr>
          <w:trHeight w:hRule="exact" w:val="20"/>
          <w:jc w:val="center"/>
        </w:trPr>
        <w:tc>
          <w:tcPr>
            <w:tcW w:w="2441" w:type="dxa"/>
            <w:shd w:val="clear" w:color="auto" w:fill="FFFFFF"/>
          </w:tcPr>
          <w:p w14:paraId="4F696760" w14:textId="77777777" w:rsidR="008B18A6" w:rsidRDefault="008B18A6">
            <w:pPr>
              <w:pStyle w:val="tabela-separate"/>
            </w:pPr>
          </w:p>
        </w:tc>
        <w:tc>
          <w:tcPr>
            <w:tcW w:w="6820" w:type="dxa"/>
            <w:gridSpan w:val="5"/>
            <w:shd w:val="clear" w:color="auto" w:fill="FFFFFF"/>
          </w:tcPr>
          <w:p w14:paraId="19AF9C54" w14:textId="77777777" w:rsidR="008B18A6" w:rsidRDefault="008B18A6">
            <w:pPr>
              <w:pStyle w:val="tabela-separate"/>
            </w:pPr>
          </w:p>
        </w:tc>
      </w:tr>
      <w:tr w:rsidR="008B18A6" w14:paraId="419CECB3" w14:textId="77777777">
        <w:trPr>
          <w:cantSplit/>
          <w:trHeight w:val="426"/>
          <w:jc w:val="center"/>
        </w:trPr>
        <w:tc>
          <w:tcPr>
            <w:tcW w:w="2441" w:type="dxa"/>
            <w:vMerge w:val="restart"/>
            <w:shd w:val="clear" w:color="auto" w:fill="FFFFFF"/>
          </w:tcPr>
          <w:p w14:paraId="6A4B772D" w14:textId="77777777" w:rsidR="008B18A6" w:rsidRDefault="008B18A6">
            <w:pPr>
              <w:pStyle w:val="tabela"/>
            </w:pPr>
            <w:r>
              <w:t>capResgPagVincendasPer181a365</w:t>
            </w:r>
          </w:p>
        </w:tc>
        <w:tc>
          <w:tcPr>
            <w:tcW w:w="2954" w:type="dxa"/>
            <w:shd w:val="clear" w:color="auto" w:fill="FFFFFF"/>
          </w:tcPr>
          <w:p w14:paraId="6C27DB5A" w14:textId="77777777" w:rsidR="008B18A6" w:rsidRDefault="008B18A6">
            <w:pPr>
              <w:pStyle w:val="tabela"/>
            </w:pPr>
            <w:r>
              <w:t>Double</w:t>
            </w:r>
          </w:p>
        </w:tc>
        <w:tc>
          <w:tcPr>
            <w:tcW w:w="966" w:type="dxa"/>
            <w:shd w:val="clear" w:color="auto" w:fill="FFFFFF"/>
          </w:tcPr>
          <w:p w14:paraId="5017077A" w14:textId="77777777" w:rsidR="008B18A6" w:rsidRDefault="008B18A6">
            <w:pPr>
              <w:pStyle w:val="tabela"/>
            </w:pPr>
            <w:r>
              <w:t>Não</w:t>
            </w:r>
          </w:p>
        </w:tc>
        <w:tc>
          <w:tcPr>
            <w:tcW w:w="966" w:type="dxa"/>
            <w:shd w:val="clear" w:color="auto" w:fill="FFFFFF"/>
          </w:tcPr>
          <w:p w14:paraId="1E86AFDC" w14:textId="77777777" w:rsidR="008B18A6" w:rsidRDefault="008B18A6">
            <w:pPr>
              <w:pStyle w:val="tabela"/>
            </w:pPr>
            <w:r>
              <w:t>Não</w:t>
            </w:r>
          </w:p>
        </w:tc>
        <w:tc>
          <w:tcPr>
            <w:tcW w:w="966" w:type="dxa"/>
            <w:shd w:val="clear" w:color="auto" w:fill="FFFFFF"/>
          </w:tcPr>
          <w:p w14:paraId="30154AE9" w14:textId="77777777" w:rsidR="008B18A6" w:rsidRDefault="008B18A6">
            <w:pPr>
              <w:pStyle w:val="tabela"/>
            </w:pPr>
            <w:r>
              <w:t>Não</w:t>
            </w:r>
          </w:p>
        </w:tc>
        <w:tc>
          <w:tcPr>
            <w:tcW w:w="968" w:type="dxa"/>
            <w:shd w:val="clear" w:color="auto" w:fill="FFFFFF"/>
          </w:tcPr>
          <w:p w14:paraId="3BE7AB21" w14:textId="77777777" w:rsidR="008B18A6" w:rsidRDefault="008B18A6">
            <w:pPr>
              <w:pStyle w:val="tabela"/>
            </w:pPr>
            <w:r>
              <w:t>Não</w:t>
            </w:r>
          </w:p>
        </w:tc>
      </w:tr>
      <w:tr w:rsidR="008B18A6" w14:paraId="04E346D0" w14:textId="77777777">
        <w:trPr>
          <w:cantSplit/>
          <w:trHeight w:val="426"/>
          <w:jc w:val="center"/>
        </w:trPr>
        <w:tc>
          <w:tcPr>
            <w:tcW w:w="2441" w:type="dxa"/>
            <w:vMerge/>
            <w:shd w:val="clear" w:color="auto" w:fill="FFFFFF"/>
          </w:tcPr>
          <w:p w14:paraId="3C317574" w14:textId="77777777" w:rsidR="008B18A6" w:rsidRDefault="008B18A6">
            <w:pPr>
              <w:pStyle w:val="tabela"/>
            </w:pPr>
          </w:p>
        </w:tc>
        <w:tc>
          <w:tcPr>
            <w:tcW w:w="6820" w:type="dxa"/>
            <w:gridSpan w:val="5"/>
            <w:shd w:val="clear" w:color="auto" w:fill="FFFFFF"/>
          </w:tcPr>
          <w:p w14:paraId="5073C898" w14:textId="77777777" w:rsidR="008B18A6" w:rsidRDefault="008B18A6">
            <w:pPr>
              <w:pStyle w:val="tabela-spellchk"/>
            </w:pPr>
            <w:r>
              <w:t>Saldo das contas de resgates a pagar vincendas no período de 181 a 365 dias.</w:t>
            </w:r>
          </w:p>
        </w:tc>
      </w:tr>
      <w:tr w:rsidR="008B18A6" w14:paraId="081CFAD0" w14:textId="77777777">
        <w:trPr>
          <w:trHeight w:hRule="exact" w:val="20"/>
          <w:jc w:val="center"/>
        </w:trPr>
        <w:tc>
          <w:tcPr>
            <w:tcW w:w="2441" w:type="dxa"/>
            <w:shd w:val="clear" w:color="auto" w:fill="FFFFFF"/>
          </w:tcPr>
          <w:p w14:paraId="1E205A01" w14:textId="77777777" w:rsidR="008B18A6" w:rsidRDefault="008B18A6">
            <w:pPr>
              <w:pStyle w:val="tabela-separate"/>
            </w:pPr>
          </w:p>
        </w:tc>
        <w:tc>
          <w:tcPr>
            <w:tcW w:w="6820" w:type="dxa"/>
            <w:gridSpan w:val="5"/>
            <w:shd w:val="clear" w:color="auto" w:fill="FFFFFF"/>
          </w:tcPr>
          <w:p w14:paraId="5A2993EE" w14:textId="77777777" w:rsidR="008B18A6" w:rsidRDefault="008B18A6">
            <w:pPr>
              <w:pStyle w:val="tabela-separate"/>
            </w:pPr>
          </w:p>
        </w:tc>
      </w:tr>
      <w:tr w:rsidR="008B18A6" w14:paraId="1E1910CF" w14:textId="77777777">
        <w:trPr>
          <w:cantSplit/>
          <w:trHeight w:val="426"/>
          <w:jc w:val="center"/>
        </w:trPr>
        <w:tc>
          <w:tcPr>
            <w:tcW w:w="2441" w:type="dxa"/>
            <w:vMerge w:val="restart"/>
            <w:shd w:val="clear" w:color="auto" w:fill="FFFFFF"/>
          </w:tcPr>
          <w:p w14:paraId="5ACEBFDF" w14:textId="77777777" w:rsidR="008B18A6" w:rsidRDefault="008B18A6">
            <w:pPr>
              <w:pStyle w:val="tabela"/>
            </w:pPr>
            <w:r>
              <w:lastRenderedPageBreak/>
              <w:t>capResgPagVincendasPer1a30</w:t>
            </w:r>
          </w:p>
        </w:tc>
        <w:tc>
          <w:tcPr>
            <w:tcW w:w="2954" w:type="dxa"/>
            <w:shd w:val="clear" w:color="auto" w:fill="FFFFFF"/>
          </w:tcPr>
          <w:p w14:paraId="48A3C4B3" w14:textId="77777777" w:rsidR="008B18A6" w:rsidRDefault="008B18A6">
            <w:pPr>
              <w:pStyle w:val="tabela"/>
            </w:pPr>
            <w:r>
              <w:t>Double</w:t>
            </w:r>
          </w:p>
        </w:tc>
        <w:tc>
          <w:tcPr>
            <w:tcW w:w="966" w:type="dxa"/>
            <w:shd w:val="clear" w:color="auto" w:fill="FFFFFF"/>
          </w:tcPr>
          <w:p w14:paraId="4DBDD614" w14:textId="77777777" w:rsidR="008B18A6" w:rsidRDefault="008B18A6">
            <w:pPr>
              <w:pStyle w:val="tabela"/>
            </w:pPr>
            <w:r>
              <w:t>Não</w:t>
            </w:r>
          </w:p>
        </w:tc>
        <w:tc>
          <w:tcPr>
            <w:tcW w:w="966" w:type="dxa"/>
            <w:shd w:val="clear" w:color="auto" w:fill="FFFFFF"/>
          </w:tcPr>
          <w:p w14:paraId="06CA88F2" w14:textId="77777777" w:rsidR="008B18A6" w:rsidRDefault="008B18A6">
            <w:pPr>
              <w:pStyle w:val="tabela"/>
            </w:pPr>
            <w:r>
              <w:t>Não</w:t>
            </w:r>
          </w:p>
        </w:tc>
        <w:tc>
          <w:tcPr>
            <w:tcW w:w="966" w:type="dxa"/>
            <w:shd w:val="clear" w:color="auto" w:fill="FFFFFF"/>
          </w:tcPr>
          <w:p w14:paraId="22F470ED" w14:textId="77777777" w:rsidR="008B18A6" w:rsidRDefault="008B18A6">
            <w:pPr>
              <w:pStyle w:val="tabela"/>
            </w:pPr>
            <w:r>
              <w:t>Não</w:t>
            </w:r>
          </w:p>
        </w:tc>
        <w:tc>
          <w:tcPr>
            <w:tcW w:w="968" w:type="dxa"/>
            <w:shd w:val="clear" w:color="auto" w:fill="FFFFFF"/>
          </w:tcPr>
          <w:p w14:paraId="169CF2BE" w14:textId="77777777" w:rsidR="008B18A6" w:rsidRDefault="008B18A6">
            <w:pPr>
              <w:pStyle w:val="tabela"/>
            </w:pPr>
            <w:r>
              <w:t>Não</w:t>
            </w:r>
          </w:p>
        </w:tc>
      </w:tr>
      <w:tr w:rsidR="008B18A6" w14:paraId="1716DCB1" w14:textId="77777777">
        <w:trPr>
          <w:cantSplit/>
          <w:trHeight w:val="426"/>
          <w:jc w:val="center"/>
        </w:trPr>
        <w:tc>
          <w:tcPr>
            <w:tcW w:w="2441" w:type="dxa"/>
            <w:vMerge/>
            <w:shd w:val="clear" w:color="auto" w:fill="FFFFFF"/>
          </w:tcPr>
          <w:p w14:paraId="42A68800" w14:textId="77777777" w:rsidR="008B18A6" w:rsidRDefault="008B18A6">
            <w:pPr>
              <w:pStyle w:val="tabela"/>
            </w:pPr>
          </w:p>
        </w:tc>
        <w:tc>
          <w:tcPr>
            <w:tcW w:w="6820" w:type="dxa"/>
            <w:gridSpan w:val="5"/>
            <w:shd w:val="clear" w:color="auto" w:fill="FFFFFF"/>
          </w:tcPr>
          <w:p w14:paraId="09BC47B0" w14:textId="77777777" w:rsidR="008B18A6" w:rsidRDefault="008B18A6">
            <w:pPr>
              <w:pStyle w:val="tabela-spellchk"/>
            </w:pPr>
            <w:r>
              <w:t>Saldo das contas de resgates a pagar vincendas no período de 1 a 30 dias.</w:t>
            </w:r>
          </w:p>
        </w:tc>
      </w:tr>
      <w:tr w:rsidR="008B18A6" w14:paraId="24E52F02" w14:textId="77777777">
        <w:trPr>
          <w:trHeight w:hRule="exact" w:val="20"/>
          <w:jc w:val="center"/>
        </w:trPr>
        <w:tc>
          <w:tcPr>
            <w:tcW w:w="2441" w:type="dxa"/>
            <w:shd w:val="clear" w:color="auto" w:fill="FFFFFF"/>
          </w:tcPr>
          <w:p w14:paraId="631D3D27" w14:textId="77777777" w:rsidR="008B18A6" w:rsidRDefault="008B18A6">
            <w:pPr>
              <w:pStyle w:val="tabela-separate"/>
            </w:pPr>
          </w:p>
        </w:tc>
        <w:tc>
          <w:tcPr>
            <w:tcW w:w="6820" w:type="dxa"/>
            <w:gridSpan w:val="5"/>
            <w:shd w:val="clear" w:color="auto" w:fill="FFFFFF"/>
          </w:tcPr>
          <w:p w14:paraId="73BFEC9D" w14:textId="77777777" w:rsidR="008B18A6" w:rsidRDefault="008B18A6">
            <w:pPr>
              <w:pStyle w:val="tabela-separate"/>
            </w:pPr>
          </w:p>
        </w:tc>
      </w:tr>
      <w:tr w:rsidR="008B18A6" w14:paraId="548AE353" w14:textId="77777777">
        <w:trPr>
          <w:cantSplit/>
          <w:trHeight w:val="426"/>
          <w:jc w:val="center"/>
        </w:trPr>
        <w:tc>
          <w:tcPr>
            <w:tcW w:w="2441" w:type="dxa"/>
            <w:vMerge w:val="restart"/>
            <w:shd w:val="clear" w:color="auto" w:fill="FFFFFF"/>
          </w:tcPr>
          <w:p w14:paraId="07492FD4" w14:textId="77777777" w:rsidR="008B18A6" w:rsidRDefault="008B18A6">
            <w:pPr>
              <w:pStyle w:val="tabela"/>
            </w:pPr>
            <w:r>
              <w:t>capResgPagVincendasPer31a60</w:t>
            </w:r>
          </w:p>
        </w:tc>
        <w:tc>
          <w:tcPr>
            <w:tcW w:w="2954" w:type="dxa"/>
            <w:shd w:val="clear" w:color="auto" w:fill="FFFFFF"/>
          </w:tcPr>
          <w:p w14:paraId="1DBC922A" w14:textId="77777777" w:rsidR="008B18A6" w:rsidRDefault="008B18A6">
            <w:pPr>
              <w:pStyle w:val="tabela"/>
            </w:pPr>
            <w:r>
              <w:t>Double</w:t>
            </w:r>
          </w:p>
        </w:tc>
        <w:tc>
          <w:tcPr>
            <w:tcW w:w="966" w:type="dxa"/>
            <w:shd w:val="clear" w:color="auto" w:fill="FFFFFF"/>
          </w:tcPr>
          <w:p w14:paraId="664006EF" w14:textId="77777777" w:rsidR="008B18A6" w:rsidRDefault="008B18A6">
            <w:pPr>
              <w:pStyle w:val="tabela"/>
            </w:pPr>
            <w:r>
              <w:t>Não</w:t>
            </w:r>
          </w:p>
        </w:tc>
        <w:tc>
          <w:tcPr>
            <w:tcW w:w="966" w:type="dxa"/>
            <w:shd w:val="clear" w:color="auto" w:fill="FFFFFF"/>
          </w:tcPr>
          <w:p w14:paraId="4156E913" w14:textId="77777777" w:rsidR="008B18A6" w:rsidRDefault="008B18A6">
            <w:pPr>
              <w:pStyle w:val="tabela"/>
            </w:pPr>
            <w:r>
              <w:t>Não</w:t>
            </w:r>
          </w:p>
        </w:tc>
        <w:tc>
          <w:tcPr>
            <w:tcW w:w="966" w:type="dxa"/>
            <w:shd w:val="clear" w:color="auto" w:fill="FFFFFF"/>
          </w:tcPr>
          <w:p w14:paraId="3E38471C" w14:textId="77777777" w:rsidR="008B18A6" w:rsidRDefault="008B18A6">
            <w:pPr>
              <w:pStyle w:val="tabela"/>
            </w:pPr>
            <w:r>
              <w:t>Não</w:t>
            </w:r>
          </w:p>
        </w:tc>
        <w:tc>
          <w:tcPr>
            <w:tcW w:w="968" w:type="dxa"/>
            <w:shd w:val="clear" w:color="auto" w:fill="FFFFFF"/>
          </w:tcPr>
          <w:p w14:paraId="100CC269" w14:textId="77777777" w:rsidR="008B18A6" w:rsidRDefault="008B18A6">
            <w:pPr>
              <w:pStyle w:val="tabela"/>
            </w:pPr>
            <w:r>
              <w:t>Não</w:t>
            </w:r>
          </w:p>
        </w:tc>
      </w:tr>
      <w:tr w:rsidR="008B18A6" w14:paraId="706AB2BF" w14:textId="77777777">
        <w:trPr>
          <w:cantSplit/>
          <w:trHeight w:val="426"/>
          <w:jc w:val="center"/>
        </w:trPr>
        <w:tc>
          <w:tcPr>
            <w:tcW w:w="2441" w:type="dxa"/>
            <w:vMerge/>
            <w:shd w:val="clear" w:color="auto" w:fill="FFFFFF"/>
          </w:tcPr>
          <w:p w14:paraId="6F3FD54B" w14:textId="77777777" w:rsidR="008B18A6" w:rsidRDefault="008B18A6">
            <w:pPr>
              <w:pStyle w:val="tabela"/>
            </w:pPr>
          </w:p>
        </w:tc>
        <w:tc>
          <w:tcPr>
            <w:tcW w:w="6820" w:type="dxa"/>
            <w:gridSpan w:val="5"/>
            <w:shd w:val="clear" w:color="auto" w:fill="FFFFFF"/>
          </w:tcPr>
          <w:p w14:paraId="7EE69EE5" w14:textId="77777777" w:rsidR="008B18A6" w:rsidRDefault="008B18A6">
            <w:pPr>
              <w:pStyle w:val="tabela-spellchk"/>
            </w:pPr>
            <w:r>
              <w:t>Saldo das contas de resgates a pagar vincendas no período de 31 a 60 dias.</w:t>
            </w:r>
          </w:p>
        </w:tc>
      </w:tr>
      <w:tr w:rsidR="008B18A6" w14:paraId="6D9695C3" w14:textId="77777777">
        <w:trPr>
          <w:trHeight w:hRule="exact" w:val="20"/>
          <w:jc w:val="center"/>
        </w:trPr>
        <w:tc>
          <w:tcPr>
            <w:tcW w:w="2441" w:type="dxa"/>
            <w:shd w:val="clear" w:color="auto" w:fill="FFFFFF"/>
          </w:tcPr>
          <w:p w14:paraId="48583775" w14:textId="77777777" w:rsidR="008B18A6" w:rsidRDefault="008B18A6">
            <w:pPr>
              <w:pStyle w:val="tabela-separate"/>
            </w:pPr>
          </w:p>
        </w:tc>
        <w:tc>
          <w:tcPr>
            <w:tcW w:w="6820" w:type="dxa"/>
            <w:gridSpan w:val="5"/>
            <w:shd w:val="clear" w:color="auto" w:fill="FFFFFF"/>
          </w:tcPr>
          <w:p w14:paraId="7B5456E5" w14:textId="77777777" w:rsidR="008B18A6" w:rsidRDefault="008B18A6">
            <w:pPr>
              <w:pStyle w:val="tabela-separate"/>
            </w:pPr>
          </w:p>
        </w:tc>
      </w:tr>
      <w:tr w:rsidR="008B18A6" w14:paraId="61A4C90F" w14:textId="77777777">
        <w:trPr>
          <w:cantSplit/>
          <w:trHeight w:val="426"/>
          <w:jc w:val="center"/>
        </w:trPr>
        <w:tc>
          <w:tcPr>
            <w:tcW w:w="2441" w:type="dxa"/>
            <w:vMerge w:val="restart"/>
            <w:shd w:val="clear" w:color="auto" w:fill="FFFFFF"/>
          </w:tcPr>
          <w:p w14:paraId="44FC3C5F" w14:textId="77777777" w:rsidR="008B18A6" w:rsidRDefault="008B18A6">
            <w:pPr>
              <w:pStyle w:val="tabela"/>
            </w:pPr>
            <w:r>
              <w:t>capResgPagVincendasPer61a120</w:t>
            </w:r>
          </w:p>
        </w:tc>
        <w:tc>
          <w:tcPr>
            <w:tcW w:w="2954" w:type="dxa"/>
            <w:shd w:val="clear" w:color="auto" w:fill="FFFFFF"/>
          </w:tcPr>
          <w:p w14:paraId="1BA4DCF5" w14:textId="77777777" w:rsidR="008B18A6" w:rsidRDefault="008B18A6">
            <w:pPr>
              <w:pStyle w:val="tabela"/>
            </w:pPr>
            <w:r>
              <w:t>Double</w:t>
            </w:r>
          </w:p>
        </w:tc>
        <w:tc>
          <w:tcPr>
            <w:tcW w:w="966" w:type="dxa"/>
            <w:shd w:val="clear" w:color="auto" w:fill="FFFFFF"/>
          </w:tcPr>
          <w:p w14:paraId="1EBD71AE" w14:textId="77777777" w:rsidR="008B18A6" w:rsidRDefault="008B18A6">
            <w:pPr>
              <w:pStyle w:val="tabela"/>
            </w:pPr>
            <w:r>
              <w:t>Não</w:t>
            </w:r>
          </w:p>
        </w:tc>
        <w:tc>
          <w:tcPr>
            <w:tcW w:w="966" w:type="dxa"/>
            <w:shd w:val="clear" w:color="auto" w:fill="FFFFFF"/>
          </w:tcPr>
          <w:p w14:paraId="64BEEF69" w14:textId="77777777" w:rsidR="008B18A6" w:rsidRDefault="008B18A6">
            <w:pPr>
              <w:pStyle w:val="tabela"/>
            </w:pPr>
            <w:r>
              <w:t>Não</w:t>
            </w:r>
          </w:p>
        </w:tc>
        <w:tc>
          <w:tcPr>
            <w:tcW w:w="966" w:type="dxa"/>
            <w:shd w:val="clear" w:color="auto" w:fill="FFFFFF"/>
          </w:tcPr>
          <w:p w14:paraId="0BF368C3" w14:textId="77777777" w:rsidR="008B18A6" w:rsidRDefault="008B18A6">
            <w:pPr>
              <w:pStyle w:val="tabela"/>
            </w:pPr>
            <w:r>
              <w:t>Não</w:t>
            </w:r>
          </w:p>
        </w:tc>
        <w:tc>
          <w:tcPr>
            <w:tcW w:w="968" w:type="dxa"/>
            <w:shd w:val="clear" w:color="auto" w:fill="FFFFFF"/>
          </w:tcPr>
          <w:p w14:paraId="1406BD9C" w14:textId="77777777" w:rsidR="008B18A6" w:rsidRDefault="008B18A6">
            <w:pPr>
              <w:pStyle w:val="tabela"/>
            </w:pPr>
            <w:r>
              <w:t>Não</w:t>
            </w:r>
          </w:p>
        </w:tc>
      </w:tr>
      <w:tr w:rsidR="008B18A6" w14:paraId="2CE26D95" w14:textId="77777777">
        <w:trPr>
          <w:cantSplit/>
          <w:trHeight w:val="426"/>
          <w:jc w:val="center"/>
        </w:trPr>
        <w:tc>
          <w:tcPr>
            <w:tcW w:w="2441" w:type="dxa"/>
            <w:vMerge/>
            <w:shd w:val="clear" w:color="auto" w:fill="FFFFFF"/>
          </w:tcPr>
          <w:p w14:paraId="09C237EB" w14:textId="77777777" w:rsidR="008B18A6" w:rsidRDefault="008B18A6">
            <w:pPr>
              <w:pStyle w:val="tabela"/>
            </w:pPr>
          </w:p>
        </w:tc>
        <w:tc>
          <w:tcPr>
            <w:tcW w:w="6820" w:type="dxa"/>
            <w:gridSpan w:val="5"/>
            <w:shd w:val="clear" w:color="auto" w:fill="FFFFFF"/>
          </w:tcPr>
          <w:p w14:paraId="7AE7E252" w14:textId="77777777" w:rsidR="008B18A6" w:rsidRDefault="008B18A6">
            <w:pPr>
              <w:pStyle w:val="tabela-spellchk"/>
            </w:pPr>
            <w:r>
              <w:t>Saldo das contas de resgates a pagar vincendas no período de 61 a 120 dias.</w:t>
            </w:r>
          </w:p>
        </w:tc>
      </w:tr>
      <w:tr w:rsidR="008B18A6" w14:paraId="7B802367" w14:textId="77777777">
        <w:trPr>
          <w:trHeight w:hRule="exact" w:val="20"/>
          <w:jc w:val="center"/>
        </w:trPr>
        <w:tc>
          <w:tcPr>
            <w:tcW w:w="2441" w:type="dxa"/>
            <w:shd w:val="clear" w:color="auto" w:fill="FFFFFF"/>
          </w:tcPr>
          <w:p w14:paraId="0592C878" w14:textId="77777777" w:rsidR="008B18A6" w:rsidRDefault="008B18A6">
            <w:pPr>
              <w:pStyle w:val="tabela-separate"/>
            </w:pPr>
          </w:p>
        </w:tc>
        <w:tc>
          <w:tcPr>
            <w:tcW w:w="6820" w:type="dxa"/>
            <w:gridSpan w:val="5"/>
            <w:shd w:val="clear" w:color="auto" w:fill="FFFFFF"/>
          </w:tcPr>
          <w:p w14:paraId="6B21672D" w14:textId="77777777" w:rsidR="008B18A6" w:rsidRDefault="008B18A6">
            <w:pPr>
              <w:pStyle w:val="tabela-separate"/>
            </w:pPr>
          </w:p>
        </w:tc>
      </w:tr>
      <w:tr w:rsidR="008B18A6" w14:paraId="22DC8FB6" w14:textId="77777777">
        <w:trPr>
          <w:cantSplit/>
          <w:trHeight w:val="426"/>
          <w:jc w:val="center"/>
        </w:trPr>
        <w:tc>
          <w:tcPr>
            <w:tcW w:w="2441" w:type="dxa"/>
            <w:vMerge w:val="restart"/>
            <w:shd w:val="clear" w:color="auto" w:fill="FFFFFF"/>
          </w:tcPr>
          <w:p w14:paraId="7DDB2292" w14:textId="77777777" w:rsidR="008B18A6" w:rsidRDefault="008B18A6">
            <w:pPr>
              <w:pStyle w:val="tabela"/>
            </w:pPr>
            <w:r>
              <w:t>capTitSortVencidasPer121a180</w:t>
            </w:r>
          </w:p>
        </w:tc>
        <w:tc>
          <w:tcPr>
            <w:tcW w:w="2954" w:type="dxa"/>
            <w:shd w:val="clear" w:color="auto" w:fill="FFFFFF"/>
          </w:tcPr>
          <w:p w14:paraId="5ACA3A7E" w14:textId="77777777" w:rsidR="008B18A6" w:rsidRDefault="008B18A6">
            <w:pPr>
              <w:pStyle w:val="tabela"/>
            </w:pPr>
            <w:r>
              <w:t>Double</w:t>
            </w:r>
          </w:p>
        </w:tc>
        <w:tc>
          <w:tcPr>
            <w:tcW w:w="966" w:type="dxa"/>
            <w:shd w:val="clear" w:color="auto" w:fill="FFFFFF"/>
          </w:tcPr>
          <w:p w14:paraId="1B32CC91" w14:textId="77777777" w:rsidR="008B18A6" w:rsidRDefault="008B18A6">
            <w:pPr>
              <w:pStyle w:val="tabela"/>
            </w:pPr>
            <w:r>
              <w:t>Não</w:t>
            </w:r>
          </w:p>
        </w:tc>
        <w:tc>
          <w:tcPr>
            <w:tcW w:w="966" w:type="dxa"/>
            <w:shd w:val="clear" w:color="auto" w:fill="FFFFFF"/>
          </w:tcPr>
          <w:p w14:paraId="06DE9385" w14:textId="77777777" w:rsidR="008B18A6" w:rsidRDefault="008B18A6">
            <w:pPr>
              <w:pStyle w:val="tabela"/>
            </w:pPr>
            <w:r>
              <w:t>Não</w:t>
            </w:r>
          </w:p>
        </w:tc>
        <w:tc>
          <w:tcPr>
            <w:tcW w:w="966" w:type="dxa"/>
            <w:shd w:val="clear" w:color="auto" w:fill="FFFFFF"/>
          </w:tcPr>
          <w:p w14:paraId="23CE1BAD" w14:textId="77777777" w:rsidR="008B18A6" w:rsidRDefault="008B18A6">
            <w:pPr>
              <w:pStyle w:val="tabela"/>
            </w:pPr>
            <w:r>
              <w:t>Não</w:t>
            </w:r>
          </w:p>
        </w:tc>
        <w:tc>
          <w:tcPr>
            <w:tcW w:w="968" w:type="dxa"/>
            <w:shd w:val="clear" w:color="auto" w:fill="FFFFFF"/>
          </w:tcPr>
          <w:p w14:paraId="350884D4" w14:textId="77777777" w:rsidR="008B18A6" w:rsidRDefault="008B18A6">
            <w:pPr>
              <w:pStyle w:val="tabela"/>
            </w:pPr>
            <w:r>
              <w:t>Não</w:t>
            </w:r>
          </w:p>
        </w:tc>
      </w:tr>
      <w:tr w:rsidR="008B18A6" w14:paraId="1B33095E" w14:textId="77777777">
        <w:trPr>
          <w:cantSplit/>
          <w:trHeight w:val="426"/>
          <w:jc w:val="center"/>
        </w:trPr>
        <w:tc>
          <w:tcPr>
            <w:tcW w:w="2441" w:type="dxa"/>
            <w:vMerge/>
            <w:shd w:val="clear" w:color="auto" w:fill="FFFFFF"/>
          </w:tcPr>
          <w:p w14:paraId="0281F2AB" w14:textId="77777777" w:rsidR="008B18A6" w:rsidRDefault="008B18A6">
            <w:pPr>
              <w:pStyle w:val="tabela"/>
            </w:pPr>
          </w:p>
        </w:tc>
        <w:tc>
          <w:tcPr>
            <w:tcW w:w="6820" w:type="dxa"/>
            <w:gridSpan w:val="5"/>
            <w:shd w:val="clear" w:color="auto" w:fill="FFFFFF"/>
          </w:tcPr>
          <w:p w14:paraId="4E472A6A" w14:textId="77777777" w:rsidR="008B18A6" w:rsidRDefault="008B18A6">
            <w:pPr>
              <w:pStyle w:val="tabela-spellchk"/>
            </w:pPr>
            <w:r>
              <w:t>Saldo das contas de títulos sorteados a pagar vencidas no período de 121 a 180 dias.</w:t>
            </w:r>
          </w:p>
        </w:tc>
      </w:tr>
      <w:tr w:rsidR="008B18A6" w14:paraId="277FC595" w14:textId="77777777">
        <w:trPr>
          <w:trHeight w:hRule="exact" w:val="20"/>
          <w:jc w:val="center"/>
        </w:trPr>
        <w:tc>
          <w:tcPr>
            <w:tcW w:w="2441" w:type="dxa"/>
            <w:shd w:val="clear" w:color="auto" w:fill="FFFFFF"/>
          </w:tcPr>
          <w:p w14:paraId="0FFB1200" w14:textId="77777777" w:rsidR="008B18A6" w:rsidRDefault="008B18A6">
            <w:pPr>
              <w:pStyle w:val="tabela-separate"/>
            </w:pPr>
          </w:p>
        </w:tc>
        <w:tc>
          <w:tcPr>
            <w:tcW w:w="6820" w:type="dxa"/>
            <w:gridSpan w:val="5"/>
            <w:shd w:val="clear" w:color="auto" w:fill="FFFFFF"/>
          </w:tcPr>
          <w:p w14:paraId="2DEE3BFB" w14:textId="77777777" w:rsidR="008B18A6" w:rsidRDefault="008B18A6">
            <w:pPr>
              <w:pStyle w:val="tabela-separate"/>
            </w:pPr>
          </w:p>
        </w:tc>
      </w:tr>
      <w:tr w:rsidR="008B18A6" w14:paraId="16387A24" w14:textId="77777777">
        <w:trPr>
          <w:cantSplit/>
          <w:trHeight w:val="426"/>
          <w:jc w:val="center"/>
        </w:trPr>
        <w:tc>
          <w:tcPr>
            <w:tcW w:w="2441" w:type="dxa"/>
            <w:vMerge w:val="restart"/>
            <w:shd w:val="clear" w:color="auto" w:fill="FFFFFF"/>
          </w:tcPr>
          <w:p w14:paraId="6BCB9DD9" w14:textId="77777777" w:rsidR="008B18A6" w:rsidRDefault="008B18A6">
            <w:pPr>
              <w:pStyle w:val="tabela"/>
            </w:pPr>
            <w:r>
              <w:t>capTitSortVencidasPer181a365</w:t>
            </w:r>
          </w:p>
        </w:tc>
        <w:tc>
          <w:tcPr>
            <w:tcW w:w="2954" w:type="dxa"/>
            <w:shd w:val="clear" w:color="auto" w:fill="FFFFFF"/>
          </w:tcPr>
          <w:p w14:paraId="7D737AED" w14:textId="77777777" w:rsidR="008B18A6" w:rsidRDefault="008B18A6">
            <w:pPr>
              <w:pStyle w:val="tabela"/>
            </w:pPr>
            <w:r>
              <w:t>Double</w:t>
            </w:r>
          </w:p>
        </w:tc>
        <w:tc>
          <w:tcPr>
            <w:tcW w:w="966" w:type="dxa"/>
            <w:shd w:val="clear" w:color="auto" w:fill="FFFFFF"/>
          </w:tcPr>
          <w:p w14:paraId="523FC1EB" w14:textId="77777777" w:rsidR="008B18A6" w:rsidRDefault="008B18A6">
            <w:pPr>
              <w:pStyle w:val="tabela"/>
            </w:pPr>
            <w:r>
              <w:t>Não</w:t>
            </w:r>
          </w:p>
        </w:tc>
        <w:tc>
          <w:tcPr>
            <w:tcW w:w="966" w:type="dxa"/>
            <w:shd w:val="clear" w:color="auto" w:fill="FFFFFF"/>
          </w:tcPr>
          <w:p w14:paraId="72FF3CE5" w14:textId="77777777" w:rsidR="008B18A6" w:rsidRDefault="008B18A6">
            <w:pPr>
              <w:pStyle w:val="tabela"/>
            </w:pPr>
            <w:r>
              <w:t>Não</w:t>
            </w:r>
          </w:p>
        </w:tc>
        <w:tc>
          <w:tcPr>
            <w:tcW w:w="966" w:type="dxa"/>
            <w:shd w:val="clear" w:color="auto" w:fill="FFFFFF"/>
          </w:tcPr>
          <w:p w14:paraId="44D005F1" w14:textId="77777777" w:rsidR="008B18A6" w:rsidRDefault="008B18A6">
            <w:pPr>
              <w:pStyle w:val="tabela"/>
            </w:pPr>
            <w:r>
              <w:t>Não</w:t>
            </w:r>
          </w:p>
        </w:tc>
        <w:tc>
          <w:tcPr>
            <w:tcW w:w="968" w:type="dxa"/>
            <w:shd w:val="clear" w:color="auto" w:fill="FFFFFF"/>
          </w:tcPr>
          <w:p w14:paraId="7B80C5FD" w14:textId="77777777" w:rsidR="008B18A6" w:rsidRDefault="008B18A6">
            <w:pPr>
              <w:pStyle w:val="tabela"/>
            </w:pPr>
            <w:r>
              <w:t>Não</w:t>
            </w:r>
          </w:p>
        </w:tc>
      </w:tr>
      <w:tr w:rsidR="008B18A6" w14:paraId="6C0A0C4F" w14:textId="77777777">
        <w:trPr>
          <w:cantSplit/>
          <w:trHeight w:val="426"/>
          <w:jc w:val="center"/>
        </w:trPr>
        <w:tc>
          <w:tcPr>
            <w:tcW w:w="2441" w:type="dxa"/>
            <w:vMerge/>
            <w:shd w:val="clear" w:color="auto" w:fill="FFFFFF"/>
          </w:tcPr>
          <w:p w14:paraId="0FB27B0B" w14:textId="77777777" w:rsidR="008B18A6" w:rsidRDefault="008B18A6">
            <w:pPr>
              <w:pStyle w:val="tabela"/>
            </w:pPr>
          </w:p>
        </w:tc>
        <w:tc>
          <w:tcPr>
            <w:tcW w:w="6820" w:type="dxa"/>
            <w:gridSpan w:val="5"/>
            <w:shd w:val="clear" w:color="auto" w:fill="FFFFFF"/>
          </w:tcPr>
          <w:p w14:paraId="4D26FECE" w14:textId="77777777" w:rsidR="008B18A6" w:rsidRDefault="008B18A6">
            <w:pPr>
              <w:pStyle w:val="tabela-spellchk"/>
            </w:pPr>
            <w:r>
              <w:t>Saldo das contas de títulos sorteados a pagar vencidas no período de 181 a 365 dias.</w:t>
            </w:r>
          </w:p>
        </w:tc>
      </w:tr>
      <w:tr w:rsidR="008B18A6" w14:paraId="1E2E61E3" w14:textId="77777777">
        <w:trPr>
          <w:trHeight w:hRule="exact" w:val="20"/>
          <w:jc w:val="center"/>
        </w:trPr>
        <w:tc>
          <w:tcPr>
            <w:tcW w:w="2441" w:type="dxa"/>
            <w:shd w:val="clear" w:color="auto" w:fill="FFFFFF"/>
          </w:tcPr>
          <w:p w14:paraId="58872CFB" w14:textId="77777777" w:rsidR="008B18A6" w:rsidRDefault="008B18A6">
            <w:pPr>
              <w:pStyle w:val="tabela-separate"/>
            </w:pPr>
          </w:p>
        </w:tc>
        <w:tc>
          <w:tcPr>
            <w:tcW w:w="6820" w:type="dxa"/>
            <w:gridSpan w:val="5"/>
            <w:shd w:val="clear" w:color="auto" w:fill="FFFFFF"/>
          </w:tcPr>
          <w:p w14:paraId="54D583CE" w14:textId="77777777" w:rsidR="008B18A6" w:rsidRDefault="008B18A6">
            <w:pPr>
              <w:pStyle w:val="tabela-separate"/>
            </w:pPr>
          </w:p>
        </w:tc>
      </w:tr>
      <w:tr w:rsidR="008B18A6" w14:paraId="69B43DE9" w14:textId="77777777">
        <w:trPr>
          <w:cantSplit/>
          <w:trHeight w:val="426"/>
          <w:jc w:val="center"/>
        </w:trPr>
        <w:tc>
          <w:tcPr>
            <w:tcW w:w="2441" w:type="dxa"/>
            <w:vMerge w:val="restart"/>
            <w:shd w:val="clear" w:color="auto" w:fill="FFFFFF"/>
          </w:tcPr>
          <w:p w14:paraId="746DF217" w14:textId="77777777" w:rsidR="008B18A6" w:rsidRDefault="008B18A6">
            <w:pPr>
              <w:pStyle w:val="tabela"/>
            </w:pPr>
            <w:r>
              <w:t>capTitSortVencidasPer1a30</w:t>
            </w:r>
          </w:p>
        </w:tc>
        <w:tc>
          <w:tcPr>
            <w:tcW w:w="2954" w:type="dxa"/>
            <w:shd w:val="clear" w:color="auto" w:fill="FFFFFF"/>
          </w:tcPr>
          <w:p w14:paraId="38ED5823" w14:textId="77777777" w:rsidR="008B18A6" w:rsidRDefault="008B18A6">
            <w:pPr>
              <w:pStyle w:val="tabela"/>
            </w:pPr>
            <w:r>
              <w:t>Double</w:t>
            </w:r>
          </w:p>
        </w:tc>
        <w:tc>
          <w:tcPr>
            <w:tcW w:w="966" w:type="dxa"/>
            <w:shd w:val="clear" w:color="auto" w:fill="FFFFFF"/>
          </w:tcPr>
          <w:p w14:paraId="045B1341" w14:textId="77777777" w:rsidR="008B18A6" w:rsidRDefault="008B18A6">
            <w:pPr>
              <w:pStyle w:val="tabela"/>
            </w:pPr>
            <w:r>
              <w:t>Não</w:t>
            </w:r>
          </w:p>
        </w:tc>
        <w:tc>
          <w:tcPr>
            <w:tcW w:w="966" w:type="dxa"/>
            <w:shd w:val="clear" w:color="auto" w:fill="FFFFFF"/>
          </w:tcPr>
          <w:p w14:paraId="34FE649A" w14:textId="77777777" w:rsidR="008B18A6" w:rsidRDefault="008B18A6">
            <w:pPr>
              <w:pStyle w:val="tabela"/>
            </w:pPr>
            <w:r>
              <w:t>Não</w:t>
            </w:r>
          </w:p>
        </w:tc>
        <w:tc>
          <w:tcPr>
            <w:tcW w:w="966" w:type="dxa"/>
            <w:shd w:val="clear" w:color="auto" w:fill="FFFFFF"/>
          </w:tcPr>
          <w:p w14:paraId="1E66466F" w14:textId="77777777" w:rsidR="008B18A6" w:rsidRDefault="008B18A6">
            <w:pPr>
              <w:pStyle w:val="tabela"/>
            </w:pPr>
            <w:r>
              <w:t>Não</w:t>
            </w:r>
          </w:p>
        </w:tc>
        <w:tc>
          <w:tcPr>
            <w:tcW w:w="968" w:type="dxa"/>
            <w:shd w:val="clear" w:color="auto" w:fill="FFFFFF"/>
          </w:tcPr>
          <w:p w14:paraId="54A8C5AC" w14:textId="77777777" w:rsidR="008B18A6" w:rsidRDefault="008B18A6">
            <w:pPr>
              <w:pStyle w:val="tabela"/>
            </w:pPr>
            <w:r>
              <w:t>Não</w:t>
            </w:r>
          </w:p>
        </w:tc>
      </w:tr>
      <w:tr w:rsidR="008B18A6" w14:paraId="62B8AC49" w14:textId="77777777">
        <w:trPr>
          <w:cantSplit/>
          <w:trHeight w:val="426"/>
          <w:jc w:val="center"/>
        </w:trPr>
        <w:tc>
          <w:tcPr>
            <w:tcW w:w="2441" w:type="dxa"/>
            <w:vMerge/>
            <w:shd w:val="clear" w:color="auto" w:fill="FFFFFF"/>
          </w:tcPr>
          <w:p w14:paraId="42B7F919" w14:textId="77777777" w:rsidR="008B18A6" w:rsidRDefault="008B18A6">
            <w:pPr>
              <w:pStyle w:val="tabela"/>
            </w:pPr>
          </w:p>
        </w:tc>
        <w:tc>
          <w:tcPr>
            <w:tcW w:w="6820" w:type="dxa"/>
            <w:gridSpan w:val="5"/>
            <w:shd w:val="clear" w:color="auto" w:fill="FFFFFF"/>
          </w:tcPr>
          <w:p w14:paraId="26DC0BAD" w14:textId="77777777" w:rsidR="008B18A6" w:rsidRDefault="008B18A6">
            <w:pPr>
              <w:pStyle w:val="tabela-spellchk"/>
            </w:pPr>
            <w:r>
              <w:t>Saldo das contas de títulos sorteados a pagar vencidas no período de 1 a 30 dias.</w:t>
            </w:r>
          </w:p>
        </w:tc>
      </w:tr>
      <w:tr w:rsidR="008B18A6" w14:paraId="703C634C" w14:textId="77777777">
        <w:trPr>
          <w:trHeight w:hRule="exact" w:val="20"/>
          <w:jc w:val="center"/>
        </w:trPr>
        <w:tc>
          <w:tcPr>
            <w:tcW w:w="2441" w:type="dxa"/>
            <w:shd w:val="clear" w:color="auto" w:fill="FFFFFF"/>
          </w:tcPr>
          <w:p w14:paraId="61B64E73" w14:textId="77777777" w:rsidR="008B18A6" w:rsidRDefault="008B18A6">
            <w:pPr>
              <w:pStyle w:val="tabela-separate"/>
            </w:pPr>
          </w:p>
        </w:tc>
        <w:tc>
          <w:tcPr>
            <w:tcW w:w="6820" w:type="dxa"/>
            <w:gridSpan w:val="5"/>
            <w:shd w:val="clear" w:color="auto" w:fill="FFFFFF"/>
          </w:tcPr>
          <w:p w14:paraId="29EC7B21" w14:textId="77777777" w:rsidR="008B18A6" w:rsidRDefault="008B18A6">
            <w:pPr>
              <w:pStyle w:val="tabela-separate"/>
            </w:pPr>
          </w:p>
        </w:tc>
      </w:tr>
      <w:tr w:rsidR="008B18A6" w14:paraId="059392F2" w14:textId="77777777">
        <w:trPr>
          <w:cantSplit/>
          <w:trHeight w:val="426"/>
          <w:jc w:val="center"/>
        </w:trPr>
        <w:tc>
          <w:tcPr>
            <w:tcW w:w="2441" w:type="dxa"/>
            <w:vMerge w:val="restart"/>
            <w:shd w:val="clear" w:color="auto" w:fill="FFFFFF"/>
          </w:tcPr>
          <w:p w14:paraId="57BA514B" w14:textId="77777777" w:rsidR="008B18A6" w:rsidRDefault="008B18A6">
            <w:pPr>
              <w:pStyle w:val="tabela"/>
            </w:pPr>
            <w:r>
              <w:t>capTitSortVencidasPer31a60</w:t>
            </w:r>
          </w:p>
        </w:tc>
        <w:tc>
          <w:tcPr>
            <w:tcW w:w="2954" w:type="dxa"/>
            <w:shd w:val="clear" w:color="auto" w:fill="FFFFFF"/>
          </w:tcPr>
          <w:p w14:paraId="21CD9FA9" w14:textId="77777777" w:rsidR="008B18A6" w:rsidRDefault="008B18A6">
            <w:pPr>
              <w:pStyle w:val="tabela"/>
            </w:pPr>
            <w:r>
              <w:t>Double</w:t>
            </w:r>
          </w:p>
        </w:tc>
        <w:tc>
          <w:tcPr>
            <w:tcW w:w="966" w:type="dxa"/>
            <w:shd w:val="clear" w:color="auto" w:fill="FFFFFF"/>
          </w:tcPr>
          <w:p w14:paraId="6872E212" w14:textId="77777777" w:rsidR="008B18A6" w:rsidRDefault="008B18A6">
            <w:pPr>
              <w:pStyle w:val="tabela"/>
            </w:pPr>
            <w:r>
              <w:t>Não</w:t>
            </w:r>
          </w:p>
        </w:tc>
        <w:tc>
          <w:tcPr>
            <w:tcW w:w="966" w:type="dxa"/>
            <w:shd w:val="clear" w:color="auto" w:fill="FFFFFF"/>
          </w:tcPr>
          <w:p w14:paraId="1A57B7EA" w14:textId="77777777" w:rsidR="008B18A6" w:rsidRDefault="008B18A6">
            <w:pPr>
              <w:pStyle w:val="tabela"/>
            </w:pPr>
            <w:r>
              <w:t>Não</w:t>
            </w:r>
          </w:p>
        </w:tc>
        <w:tc>
          <w:tcPr>
            <w:tcW w:w="966" w:type="dxa"/>
            <w:shd w:val="clear" w:color="auto" w:fill="FFFFFF"/>
          </w:tcPr>
          <w:p w14:paraId="32374AA6" w14:textId="77777777" w:rsidR="008B18A6" w:rsidRDefault="008B18A6">
            <w:pPr>
              <w:pStyle w:val="tabela"/>
            </w:pPr>
            <w:r>
              <w:t>Não</w:t>
            </w:r>
          </w:p>
        </w:tc>
        <w:tc>
          <w:tcPr>
            <w:tcW w:w="968" w:type="dxa"/>
            <w:shd w:val="clear" w:color="auto" w:fill="FFFFFF"/>
          </w:tcPr>
          <w:p w14:paraId="0E379674" w14:textId="77777777" w:rsidR="008B18A6" w:rsidRDefault="008B18A6">
            <w:pPr>
              <w:pStyle w:val="tabela"/>
            </w:pPr>
            <w:r>
              <w:t>Não</w:t>
            </w:r>
          </w:p>
        </w:tc>
      </w:tr>
      <w:tr w:rsidR="008B18A6" w14:paraId="32EDBBDD" w14:textId="77777777">
        <w:trPr>
          <w:cantSplit/>
          <w:trHeight w:val="426"/>
          <w:jc w:val="center"/>
        </w:trPr>
        <w:tc>
          <w:tcPr>
            <w:tcW w:w="2441" w:type="dxa"/>
            <w:vMerge/>
            <w:shd w:val="clear" w:color="auto" w:fill="FFFFFF"/>
          </w:tcPr>
          <w:p w14:paraId="0979073D" w14:textId="77777777" w:rsidR="008B18A6" w:rsidRDefault="008B18A6">
            <w:pPr>
              <w:pStyle w:val="tabela"/>
            </w:pPr>
          </w:p>
        </w:tc>
        <w:tc>
          <w:tcPr>
            <w:tcW w:w="6820" w:type="dxa"/>
            <w:gridSpan w:val="5"/>
            <w:shd w:val="clear" w:color="auto" w:fill="FFFFFF"/>
          </w:tcPr>
          <w:p w14:paraId="031760EB" w14:textId="77777777" w:rsidR="008B18A6" w:rsidRDefault="008B18A6">
            <w:pPr>
              <w:pStyle w:val="tabela-spellchk"/>
            </w:pPr>
            <w:r>
              <w:t>Saldo das contas de títulos sorteados a pagar vencidas no período de 31 a 60 dias.</w:t>
            </w:r>
          </w:p>
        </w:tc>
      </w:tr>
      <w:tr w:rsidR="008B18A6" w14:paraId="67FA8994" w14:textId="77777777">
        <w:trPr>
          <w:trHeight w:hRule="exact" w:val="20"/>
          <w:jc w:val="center"/>
        </w:trPr>
        <w:tc>
          <w:tcPr>
            <w:tcW w:w="2441" w:type="dxa"/>
            <w:shd w:val="clear" w:color="auto" w:fill="FFFFFF"/>
          </w:tcPr>
          <w:p w14:paraId="654CD25F" w14:textId="77777777" w:rsidR="008B18A6" w:rsidRDefault="008B18A6">
            <w:pPr>
              <w:pStyle w:val="tabela-separate"/>
            </w:pPr>
          </w:p>
        </w:tc>
        <w:tc>
          <w:tcPr>
            <w:tcW w:w="6820" w:type="dxa"/>
            <w:gridSpan w:val="5"/>
            <w:shd w:val="clear" w:color="auto" w:fill="FFFFFF"/>
          </w:tcPr>
          <w:p w14:paraId="4F2F631F" w14:textId="77777777" w:rsidR="008B18A6" w:rsidRDefault="008B18A6">
            <w:pPr>
              <w:pStyle w:val="tabela-separate"/>
            </w:pPr>
          </w:p>
        </w:tc>
      </w:tr>
      <w:tr w:rsidR="008B18A6" w14:paraId="637BA099" w14:textId="77777777">
        <w:trPr>
          <w:cantSplit/>
          <w:trHeight w:val="426"/>
          <w:jc w:val="center"/>
        </w:trPr>
        <w:tc>
          <w:tcPr>
            <w:tcW w:w="2441" w:type="dxa"/>
            <w:vMerge w:val="restart"/>
            <w:shd w:val="clear" w:color="auto" w:fill="FFFFFF"/>
          </w:tcPr>
          <w:p w14:paraId="117CF37F" w14:textId="77777777" w:rsidR="008B18A6" w:rsidRDefault="008B18A6">
            <w:pPr>
              <w:pStyle w:val="tabela"/>
            </w:pPr>
            <w:r>
              <w:t>capTitSortVencidasPer61a120</w:t>
            </w:r>
          </w:p>
        </w:tc>
        <w:tc>
          <w:tcPr>
            <w:tcW w:w="2954" w:type="dxa"/>
            <w:shd w:val="clear" w:color="auto" w:fill="FFFFFF"/>
          </w:tcPr>
          <w:p w14:paraId="019604DD" w14:textId="77777777" w:rsidR="008B18A6" w:rsidRDefault="008B18A6">
            <w:pPr>
              <w:pStyle w:val="tabela"/>
            </w:pPr>
            <w:r>
              <w:t>Double</w:t>
            </w:r>
          </w:p>
        </w:tc>
        <w:tc>
          <w:tcPr>
            <w:tcW w:w="966" w:type="dxa"/>
            <w:shd w:val="clear" w:color="auto" w:fill="FFFFFF"/>
          </w:tcPr>
          <w:p w14:paraId="73454ED3" w14:textId="77777777" w:rsidR="008B18A6" w:rsidRDefault="008B18A6">
            <w:pPr>
              <w:pStyle w:val="tabela"/>
            </w:pPr>
            <w:r>
              <w:t>Não</w:t>
            </w:r>
          </w:p>
        </w:tc>
        <w:tc>
          <w:tcPr>
            <w:tcW w:w="966" w:type="dxa"/>
            <w:shd w:val="clear" w:color="auto" w:fill="FFFFFF"/>
          </w:tcPr>
          <w:p w14:paraId="44EDEBDD" w14:textId="77777777" w:rsidR="008B18A6" w:rsidRDefault="008B18A6">
            <w:pPr>
              <w:pStyle w:val="tabela"/>
            </w:pPr>
            <w:r>
              <w:t>Não</w:t>
            </w:r>
          </w:p>
        </w:tc>
        <w:tc>
          <w:tcPr>
            <w:tcW w:w="966" w:type="dxa"/>
            <w:shd w:val="clear" w:color="auto" w:fill="FFFFFF"/>
          </w:tcPr>
          <w:p w14:paraId="767E625C" w14:textId="77777777" w:rsidR="008B18A6" w:rsidRDefault="008B18A6">
            <w:pPr>
              <w:pStyle w:val="tabela"/>
            </w:pPr>
            <w:r>
              <w:t>Não</w:t>
            </w:r>
          </w:p>
        </w:tc>
        <w:tc>
          <w:tcPr>
            <w:tcW w:w="968" w:type="dxa"/>
            <w:shd w:val="clear" w:color="auto" w:fill="FFFFFF"/>
          </w:tcPr>
          <w:p w14:paraId="699064E5" w14:textId="77777777" w:rsidR="008B18A6" w:rsidRDefault="008B18A6">
            <w:pPr>
              <w:pStyle w:val="tabela"/>
            </w:pPr>
            <w:r>
              <w:t>Não</w:t>
            </w:r>
          </w:p>
        </w:tc>
      </w:tr>
      <w:tr w:rsidR="008B18A6" w14:paraId="1BF95199" w14:textId="77777777">
        <w:trPr>
          <w:cantSplit/>
          <w:trHeight w:val="426"/>
          <w:jc w:val="center"/>
        </w:trPr>
        <w:tc>
          <w:tcPr>
            <w:tcW w:w="2441" w:type="dxa"/>
            <w:vMerge/>
            <w:shd w:val="clear" w:color="auto" w:fill="FFFFFF"/>
          </w:tcPr>
          <w:p w14:paraId="18CCEDA5" w14:textId="77777777" w:rsidR="008B18A6" w:rsidRDefault="008B18A6">
            <w:pPr>
              <w:pStyle w:val="tabela"/>
            </w:pPr>
          </w:p>
        </w:tc>
        <w:tc>
          <w:tcPr>
            <w:tcW w:w="6820" w:type="dxa"/>
            <w:gridSpan w:val="5"/>
            <w:shd w:val="clear" w:color="auto" w:fill="FFFFFF"/>
          </w:tcPr>
          <w:p w14:paraId="08C5812D" w14:textId="77777777" w:rsidR="008B18A6" w:rsidRDefault="008B18A6">
            <w:pPr>
              <w:pStyle w:val="tabela-spellchk"/>
            </w:pPr>
            <w:r>
              <w:t>Saldo das contas de títulos sorteados a pagar vencidas no período de 61 a 120 dias.</w:t>
            </w:r>
          </w:p>
        </w:tc>
      </w:tr>
      <w:tr w:rsidR="008B18A6" w14:paraId="7D913538" w14:textId="77777777">
        <w:trPr>
          <w:trHeight w:hRule="exact" w:val="20"/>
          <w:jc w:val="center"/>
        </w:trPr>
        <w:tc>
          <w:tcPr>
            <w:tcW w:w="2441" w:type="dxa"/>
            <w:shd w:val="clear" w:color="auto" w:fill="FFFFFF"/>
          </w:tcPr>
          <w:p w14:paraId="46BC218A" w14:textId="77777777" w:rsidR="008B18A6" w:rsidRDefault="008B18A6">
            <w:pPr>
              <w:pStyle w:val="tabela-separate"/>
            </w:pPr>
          </w:p>
        </w:tc>
        <w:tc>
          <w:tcPr>
            <w:tcW w:w="6820" w:type="dxa"/>
            <w:gridSpan w:val="5"/>
            <w:shd w:val="clear" w:color="auto" w:fill="FFFFFF"/>
          </w:tcPr>
          <w:p w14:paraId="3A5F857F" w14:textId="77777777" w:rsidR="008B18A6" w:rsidRDefault="008B18A6">
            <w:pPr>
              <w:pStyle w:val="tabela-separate"/>
            </w:pPr>
          </w:p>
        </w:tc>
      </w:tr>
      <w:tr w:rsidR="008B18A6" w14:paraId="4F036603" w14:textId="77777777">
        <w:trPr>
          <w:cantSplit/>
          <w:trHeight w:val="426"/>
          <w:jc w:val="center"/>
        </w:trPr>
        <w:tc>
          <w:tcPr>
            <w:tcW w:w="2441" w:type="dxa"/>
            <w:vMerge w:val="restart"/>
            <w:shd w:val="clear" w:color="auto" w:fill="FFFFFF"/>
          </w:tcPr>
          <w:p w14:paraId="46B3AE9D" w14:textId="77777777" w:rsidR="008B18A6" w:rsidRDefault="008B18A6">
            <w:pPr>
              <w:pStyle w:val="tabela"/>
            </w:pPr>
            <w:r>
              <w:t>capTitSortVincendasPer121a180</w:t>
            </w:r>
          </w:p>
        </w:tc>
        <w:tc>
          <w:tcPr>
            <w:tcW w:w="2954" w:type="dxa"/>
            <w:shd w:val="clear" w:color="auto" w:fill="FFFFFF"/>
          </w:tcPr>
          <w:p w14:paraId="763E8DE1" w14:textId="77777777" w:rsidR="008B18A6" w:rsidRDefault="008B18A6">
            <w:pPr>
              <w:pStyle w:val="tabela"/>
            </w:pPr>
            <w:r>
              <w:t>Double</w:t>
            </w:r>
          </w:p>
        </w:tc>
        <w:tc>
          <w:tcPr>
            <w:tcW w:w="966" w:type="dxa"/>
            <w:shd w:val="clear" w:color="auto" w:fill="FFFFFF"/>
          </w:tcPr>
          <w:p w14:paraId="58D5F091" w14:textId="77777777" w:rsidR="008B18A6" w:rsidRDefault="008B18A6">
            <w:pPr>
              <w:pStyle w:val="tabela"/>
            </w:pPr>
            <w:r>
              <w:t>Não</w:t>
            </w:r>
          </w:p>
        </w:tc>
        <w:tc>
          <w:tcPr>
            <w:tcW w:w="966" w:type="dxa"/>
            <w:shd w:val="clear" w:color="auto" w:fill="FFFFFF"/>
          </w:tcPr>
          <w:p w14:paraId="227AC005" w14:textId="77777777" w:rsidR="008B18A6" w:rsidRDefault="008B18A6">
            <w:pPr>
              <w:pStyle w:val="tabela"/>
            </w:pPr>
            <w:r>
              <w:t>Não</w:t>
            </w:r>
          </w:p>
        </w:tc>
        <w:tc>
          <w:tcPr>
            <w:tcW w:w="966" w:type="dxa"/>
            <w:shd w:val="clear" w:color="auto" w:fill="FFFFFF"/>
          </w:tcPr>
          <w:p w14:paraId="5A255562" w14:textId="77777777" w:rsidR="008B18A6" w:rsidRDefault="008B18A6">
            <w:pPr>
              <w:pStyle w:val="tabela"/>
            </w:pPr>
            <w:r>
              <w:t>Não</w:t>
            </w:r>
          </w:p>
        </w:tc>
        <w:tc>
          <w:tcPr>
            <w:tcW w:w="968" w:type="dxa"/>
            <w:shd w:val="clear" w:color="auto" w:fill="FFFFFF"/>
          </w:tcPr>
          <w:p w14:paraId="65497B13" w14:textId="77777777" w:rsidR="008B18A6" w:rsidRDefault="008B18A6">
            <w:pPr>
              <w:pStyle w:val="tabela"/>
            </w:pPr>
            <w:r>
              <w:t>Não</w:t>
            </w:r>
          </w:p>
        </w:tc>
      </w:tr>
      <w:tr w:rsidR="008B18A6" w14:paraId="39326FDF" w14:textId="77777777">
        <w:trPr>
          <w:cantSplit/>
          <w:trHeight w:val="426"/>
          <w:jc w:val="center"/>
        </w:trPr>
        <w:tc>
          <w:tcPr>
            <w:tcW w:w="2441" w:type="dxa"/>
            <w:vMerge/>
            <w:shd w:val="clear" w:color="auto" w:fill="FFFFFF"/>
          </w:tcPr>
          <w:p w14:paraId="506D6053" w14:textId="77777777" w:rsidR="008B18A6" w:rsidRDefault="008B18A6">
            <w:pPr>
              <w:pStyle w:val="tabela"/>
            </w:pPr>
          </w:p>
        </w:tc>
        <w:tc>
          <w:tcPr>
            <w:tcW w:w="6820" w:type="dxa"/>
            <w:gridSpan w:val="5"/>
            <w:shd w:val="clear" w:color="auto" w:fill="FFFFFF"/>
          </w:tcPr>
          <w:p w14:paraId="0F1524D3" w14:textId="77777777" w:rsidR="008B18A6" w:rsidRDefault="008B18A6">
            <w:pPr>
              <w:pStyle w:val="tabela-spellchk"/>
            </w:pPr>
            <w:r>
              <w:t>Saldo das contas de títulos sorteados a pagar vincendas no período de 121 a 180 dias.</w:t>
            </w:r>
          </w:p>
        </w:tc>
      </w:tr>
      <w:tr w:rsidR="008B18A6" w14:paraId="39E6BC9B" w14:textId="77777777">
        <w:trPr>
          <w:trHeight w:hRule="exact" w:val="20"/>
          <w:jc w:val="center"/>
        </w:trPr>
        <w:tc>
          <w:tcPr>
            <w:tcW w:w="2441" w:type="dxa"/>
            <w:shd w:val="clear" w:color="auto" w:fill="FFFFFF"/>
          </w:tcPr>
          <w:p w14:paraId="5EFA80D9" w14:textId="77777777" w:rsidR="008B18A6" w:rsidRDefault="008B18A6">
            <w:pPr>
              <w:pStyle w:val="tabela-separate"/>
            </w:pPr>
          </w:p>
        </w:tc>
        <w:tc>
          <w:tcPr>
            <w:tcW w:w="6820" w:type="dxa"/>
            <w:gridSpan w:val="5"/>
            <w:shd w:val="clear" w:color="auto" w:fill="FFFFFF"/>
          </w:tcPr>
          <w:p w14:paraId="4B2DDF92" w14:textId="77777777" w:rsidR="008B18A6" w:rsidRDefault="008B18A6">
            <w:pPr>
              <w:pStyle w:val="tabela-separate"/>
            </w:pPr>
          </w:p>
        </w:tc>
      </w:tr>
      <w:tr w:rsidR="008B18A6" w14:paraId="4BEBB42B" w14:textId="77777777">
        <w:trPr>
          <w:cantSplit/>
          <w:trHeight w:val="426"/>
          <w:jc w:val="center"/>
        </w:trPr>
        <w:tc>
          <w:tcPr>
            <w:tcW w:w="2441" w:type="dxa"/>
            <w:vMerge w:val="restart"/>
            <w:shd w:val="clear" w:color="auto" w:fill="FFFFFF"/>
          </w:tcPr>
          <w:p w14:paraId="63DE549B" w14:textId="77777777" w:rsidR="008B18A6" w:rsidRDefault="008B18A6">
            <w:pPr>
              <w:pStyle w:val="tabela"/>
            </w:pPr>
            <w:r>
              <w:t>capTitSortVincendasPer181a365</w:t>
            </w:r>
          </w:p>
        </w:tc>
        <w:tc>
          <w:tcPr>
            <w:tcW w:w="2954" w:type="dxa"/>
            <w:shd w:val="clear" w:color="auto" w:fill="FFFFFF"/>
          </w:tcPr>
          <w:p w14:paraId="6360B764" w14:textId="77777777" w:rsidR="008B18A6" w:rsidRDefault="008B18A6">
            <w:pPr>
              <w:pStyle w:val="tabela"/>
            </w:pPr>
            <w:r>
              <w:t>Double</w:t>
            </w:r>
          </w:p>
        </w:tc>
        <w:tc>
          <w:tcPr>
            <w:tcW w:w="966" w:type="dxa"/>
            <w:shd w:val="clear" w:color="auto" w:fill="FFFFFF"/>
          </w:tcPr>
          <w:p w14:paraId="1068658D" w14:textId="77777777" w:rsidR="008B18A6" w:rsidRDefault="008B18A6">
            <w:pPr>
              <w:pStyle w:val="tabela"/>
            </w:pPr>
            <w:r>
              <w:t>Não</w:t>
            </w:r>
          </w:p>
        </w:tc>
        <w:tc>
          <w:tcPr>
            <w:tcW w:w="966" w:type="dxa"/>
            <w:shd w:val="clear" w:color="auto" w:fill="FFFFFF"/>
          </w:tcPr>
          <w:p w14:paraId="100C8D1F" w14:textId="77777777" w:rsidR="008B18A6" w:rsidRDefault="008B18A6">
            <w:pPr>
              <w:pStyle w:val="tabela"/>
            </w:pPr>
            <w:r>
              <w:t>Não</w:t>
            </w:r>
          </w:p>
        </w:tc>
        <w:tc>
          <w:tcPr>
            <w:tcW w:w="966" w:type="dxa"/>
            <w:shd w:val="clear" w:color="auto" w:fill="FFFFFF"/>
          </w:tcPr>
          <w:p w14:paraId="4C8E88E5" w14:textId="77777777" w:rsidR="008B18A6" w:rsidRDefault="008B18A6">
            <w:pPr>
              <w:pStyle w:val="tabela"/>
            </w:pPr>
            <w:r>
              <w:t>Não</w:t>
            </w:r>
          </w:p>
        </w:tc>
        <w:tc>
          <w:tcPr>
            <w:tcW w:w="968" w:type="dxa"/>
            <w:shd w:val="clear" w:color="auto" w:fill="FFFFFF"/>
          </w:tcPr>
          <w:p w14:paraId="1326A098" w14:textId="77777777" w:rsidR="008B18A6" w:rsidRDefault="008B18A6">
            <w:pPr>
              <w:pStyle w:val="tabela"/>
            </w:pPr>
            <w:r>
              <w:t>Não</w:t>
            </w:r>
          </w:p>
        </w:tc>
      </w:tr>
      <w:tr w:rsidR="008B18A6" w14:paraId="1CB2D605" w14:textId="77777777">
        <w:trPr>
          <w:cantSplit/>
          <w:trHeight w:val="426"/>
          <w:jc w:val="center"/>
        </w:trPr>
        <w:tc>
          <w:tcPr>
            <w:tcW w:w="2441" w:type="dxa"/>
            <w:vMerge/>
            <w:shd w:val="clear" w:color="auto" w:fill="FFFFFF"/>
          </w:tcPr>
          <w:p w14:paraId="2C6BC45E" w14:textId="77777777" w:rsidR="008B18A6" w:rsidRDefault="008B18A6">
            <w:pPr>
              <w:pStyle w:val="tabela"/>
            </w:pPr>
          </w:p>
        </w:tc>
        <w:tc>
          <w:tcPr>
            <w:tcW w:w="6820" w:type="dxa"/>
            <w:gridSpan w:val="5"/>
            <w:shd w:val="clear" w:color="auto" w:fill="FFFFFF"/>
          </w:tcPr>
          <w:p w14:paraId="3D590F75" w14:textId="77777777" w:rsidR="008B18A6" w:rsidRDefault="008B18A6">
            <w:pPr>
              <w:pStyle w:val="tabela-spellchk"/>
            </w:pPr>
            <w:r>
              <w:t>Saldo das contas de títulos sorteados a pagar vincendas no período de 181 a 365 dias.</w:t>
            </w:r>
          </w:p>
        </w:tc>
      </w:tr>
      <w:tr w:rsidR="008B18A6" w14:paraId="318EF825" w14:textId="77777777">
        <w:trPr>
          <w:trHeight w:hRule="exact" w:val="20"/>
          <w:jc w:val="center"/>
        </w:trPr>
        <w:tc>
          <w:tcPr>
            <w:tcW w:w="2441" w:type="dxa"/>
            <w:shd w:val="clear" w:color="auto" w:fill="FFFFFF"/>
          </w:tcPr>
          <w:p w14:paraId="13C9417B" w14:textId="77777777" w:rsidR="008B18A6" w:rsidRDefault="008B18A6">
            <w:pPr>
              <w:pStyle w:val="tabela-separate"/>
            </w:pPr>
          </w:p>
        </w:tc>
        <w:tc>
          <w:tcPr>
            <w:tcW w:w="6820" w:type="dxa"/>
            <w:gridSpan w:val="5"/>
            <w:shd w:val="clear" w:color="auto" w:fill="FFFFFF"/>
          </w:tcPr>
          <w:p w14:paraId="2AE1BFFC" w14:textId="77777777" w:rsidR="008B18A6" w:rsidRDefault="008B18A6">
            <w:pPr>
              <w:pStyle w:val="tabela-separate"/>
            </w:pPr>
          </w:p>
        </w:tc>
      </w:tr>
      <w:tr w:rsidR="008B18A6" w14:paraId="578D74FC" w14:textId="77777777">
        <w:trPr>
          <w:cantSplit/>
          <w:trHeight w:val="426"/>
          <w:jc w:val="center"/>
        </w:trPr>
        <w:tc>
          <w:tcPr>
            <w:tcW w:w="2441" w:type="dxa"/>
            <w:vMerge w:val="restart"/>
            <w:shd w:val="clear" w:color="auto" w:fill="FFFFFF"/>
          </w:tcPr>
          <w:p w14:paraId="54D275DD" w14:textId="77777777" w:rsidR="008B18A6" w:rsidRDefault="008B18A6">
            <w:pPr>
              <w:pStyle w:val="tabela"/>
            </w:pPr>
            <w:r>
              <w:t>capTitSortVincendasPer1a30</w:t>
            </w:r>
          </w:p>
        </w:tc>
        <w:tc>
          <w:tcPr>
            <w:tcW w:w="2954" w:type="dxa"/>
            <w:shd w:val="clear" w:color="auto" w:fill="FFFFFF"/>
          </w:tcPr>
          <w:p w14:paraId="290071A2" w14:textId="77777777" w:rsidR="008B18A6" w:rsidRDefault="008B18A6">
            <w:pPr>
              <w:pStyle w:val="tabela"/>
            </w:pPr>
            <w:r>
              <w:t>Double</w:t>
            </w:r>
          </w:p>
        </w:tc>
        <w:tc>
          <w:tcPr>
            <w:tcW w:w="966" w:type="dxa"/>
            <w:shd w:val="clear" w:color="auto" w:fill="FFFFFF"/>
          </w:tcPr>
          <w:p w14:paraId="11141F3C" w14:textId="77777777" w:rsidR="008B18A6" w:rsidRDefault="008B18A6">
            <w:pPr>
              <w:pStyle w:val="tabela"/>
            </w:pPr>
            <w:r>
              <w:t>Não</w:t>
            </w:r>
          </w:p>
        </w:tc>
        <w:tc>
          <w:tcPr>
            <w:tcW w:w="966" w:type="dxa"/>
            <w:shd w:val="clear" w:color="auto" w:fill="FFFFFF"/>
          </w:tcPr>
          <w:p w14:paraId="4BFEE9EF" w14:textId="77777777" w:rsidR="008B18A6" w:rsidRDefault="008B18A6">
            <w:pPr>
              <w:pStyle w:val="tabela"/>
            </w:pPr>
            <w:r>
              <w:t>Não</w:t>
            </w:r>
          </w:p>
        </w:tc>
        <w:tc>
          <w:tcPr>
            <w:tcW w:w="966" w:type="dxa"/>
            <w:shd w:val="clear" w:color="auto" w:fill="FFFFFF"/>
          </w:tcPr>
          <w:p w14:paraId="0D6144F4" w14:textId="77777777" w:rsidR="008B18A6" w:rsidRDefault="008B18A6">
            <w:pPr>
              <w:pStyle w:val="tabela"/>
            </w:pPr>
            <w:r>
              <w:t>Não</w:t>
            </w:r>
          </w:p>
        </w:tc>
        <w:tc>
          <w:tcPr>
            <w:tcW w:w="968" w:type="dxa"/>
            <w:shd w:val="clear" w:color="auto" w:fill="FFFFFF"/>
          </w:tcPr>
          <w:p w14:paraId="679EF0EC" w14:textId="77777777" w:rsidR="008B18A6" w:rsidRDefault="008B18A6">
            <w:pPr>
              <w:pStyle w:val="tabela"/>
            </w:pPr>
            <w:r>
              <w:t>Não</w:t>
            </w:r>
          </w:p>
        </w:tc>
      </w:tr>
      <w:tr w:rsidR="008B18A6" w14:paraId="15602DC5" w14:textId="77777777">
        <w:trPr>
          <w:cantSplit/>
          <w:trHeight w:val="426"/>
          <w:jc w:val="center"/>
        </w:trPr>
        <w:tc>
          <w:tcPr>
            <w:tcW w:w="2441" w:type="dxa"/>
            <w:vMerge/>
            <w:shd w:val="clear" w:color="auto" w:fill="FFFFFF"/>
          </w:tcPr>
          <w:p w14:paraId="68CDCCEC" w14:textId="77777777" w:rsidR="008B18A6" w:rsidRDefault="008B18A6">
            <w:pPr>
              <w:pStyle w:val="tabela"/>
            </w:pPr>
          </w:p>
        </w:tc>
        <w:tc>
          <w:tcPr>
            <w:tcW w:w="6820" w:type="dxa"/>
            <w:gridSpan w:val="5"/>
            <w:shd w:val="clear" w:color="auto" w:fill="FFFFFF"/>
          </w:tcPr>
          <w:p w14:paraId="3A3B70B9" w14:textId="77777777" w:rsidR="008B18A6" w:rsidRDefault="008B18A6">
            <w:pPr>
              <w:pStyle w:val="tabela-spellchk"/>
            </w:pPr>
            <w:r>
              <w:t>Saldo das contas de títulos sorteados a pagar vincendas no período de 1 a 30 dias.</w:t>
            </w:r>
          </w:p>
        </w:tc>
      </w:tr>
      <w:tr w:rsidR="008B18A6" w14:paraId="1FAAF140" w14:textId="77777777">
        <w:trPr>
          <w:trHeight w:hRule="exact" w:val="20"/>
          <w:jc w:val="center"/>
        </w:trPr>
        <w:tc>
          <w:tcPr>
            <w:tcW w:w="2441" w:type="dxa"/>
            <w:shd w:val="clear" w:color="auto" w:fill="FFFFFF"/>
          </w:tcPr>
          <w:p w14:paraId="25C899C3" w14:textId="77777777" w:rsidR="008B18A6" w:rsidRDefault="008B18A6">
            <w:pPr>
              <w:pStyle w:val="tabela-separate"/>
            </w:pPr>
          </w:p>
        </w:tc>
        <w:tc>
          <w:tcPr>
            <w:tcW w:w="6820" w:type="dxa"/>
            <w:gridSpan w:val="5"/>
            <w:shd w:val="clear" w:color="auto" w:fill="FFFFFF"/>
          </w:tcPr>
          <w:p w14:paraId="1BBF945A" w14:textId="77777777" w:rsidR="008B18A6" w:rsidRDefault="008B18A6">
            <w:pPr>
              <w:pStyle w:val="tabela-separate"/>
            </w:pPr>
          </w:p>
        </w:tc>
      </w:tr>
      <w:tr w:rsidR="008B18A6" w14:paraId="7430FF9F" w14:textId="77777777">
        <w:trPr>
          <w:cantSplit/>
          <w:trHeight w:val="426"/>
          <w:jc w:val="center"/>
        </w:trPr>
        <w:tc>
          <w:tcPr>
            <w:tcW w:w="2441" w:type="dxa"/>
            <w:vMerge w:val="restart"/>
            <w:shd w:val="clear" w:color="auto" w:fill="FFFFFF"/>
          </w:tcPr>
          <w:p w14:paraId="7BF5F2B2" w14:textId="77777777" w:rsidR="008B18A6" w:rsidRDefault="008B18A6">
            <w:pPr>
              <w:pStyle w:val="tabela"/>
            </w:pPr>
            <w:r>
              <w:t>capTitSortVincendasPer31a60</w:t>
            </w:r>
          </w:p>
        </w:tc>
        <w:tc>
          <w:tcPr>
            <w:tcW w:w="2954" w:type="dxa"/>
            <w:shd w:val="clear" w:color="auto" w:fill="FFFFFF"/>
          </w:tcPr>
          <w:p w14:paraId="256C9DB0" w14:textId="77777777" w:rsidR="008B18A6" w:rsidRDefault="008B18A6">
            <w:pPr>
              <w:pStyle w:val="tabela"/>
            </w:pPr>
            <w:r>
              <w:t>Double</w:t>
            </w:r>
          </w:p>
        </w:tc>
        <w:tc>
          <w:tcPr>
            <w:tcW w:w="966" w:type="dxa"/>
            <w:shd w:val="clear" w:color="auto" w:fill="FFFFFF"/>
          </w:tcPr>
          <w:p w14:paraId="52EA28B3" w14:textId="77777777" w:rsidR="008B18A6" w:rsidRDefault="008B18A6">
            <w:pPr>
              <w:pStyle w:val="tabela"/>
            </w:pPr>
            <w:r>
              <w:t>Não</w:t>
            </w:r>
          </w:p>
        </w:tc>
        <w:tc>
          <w:tcPr>
            <w:tcW w:w="966" w:type="dxa"/>
            <w:shd w:val="clear" w:color="auto" w:fill="FFFFFF"/>
          </w:tcPr>
          <w:p w14:paraId="7C284AF8" w14:textId="77777777" w:rsidR="008B18A6" w:rsidRDefault="008B18A6">
            <w:pPr>
              <w:pStyle w:val="tabela"/>
            </w:pPr>
            <w:r>
              <w:t>Não</w:t>
            </w:r>
          </w:p>
        </w:tc>
        <w:tc>
          <w:tcPr>
            <w:tcW w:w="966" w:type="dxa"/>
            <w:shd w:val="clear" w:color="auto" w:fill="FFFFFF"/>
          </w:tcPr>
          <w:p w14:paraId="30D0F42C" w14:textId="77777777" w:rsidR="008B18A6" w:rsidRDefault="008B18A6">
            <w:pPr>
              <w:pStyle w:val="tabela"/>
            </w:pPr>
            <w:r>
              <w:t>Não</w:t>
            </w:r>
          </w:p>
        </w:tc>
        <w:tc>
          <w:tcPr>
            <w:tcW w:w="968" w:type="dxa"/>
            <w:shd w:val="clear" w:color="auto" w:fill="FFFFFF"/>
          </w:tcPr>
          <w:p w14:paraId="5B33FAFF" w14:textId="77777777" w:rsidR="008B18A6" w:rsidRDefault="008B18A6">
            <w:pPr>
              <w:pStyle w:val="tabela"/>
            </w:pPr>
            <w:r>
              <w:t>Não</w:t>
            </w:r>
          </w:p>
        </w:tc>
      </w:tr>
      <w:tr w:rsidR="008B18A6" w14:paraId="3197B6BB" w14:textId="77777777">
        <w:trPr>
          <w:cantSplit/>
          <w:trHeight w:val="426"/>
          <w:jc w:val="center"/>
        </w:trPr>
        <w:tc>
          <w:tcPr>
            <w:tcW w:w="2441" w:type="dxa"/>
            <w:vMerge/>
            <w:shd w:val="clear" w:color="auto" w:fill="FFFFFF"/>
          </w:tcPr>
          <w:p w14:paraId="16CB61B0" w14:textId="77777777" w:rsidR="008B18A6" w:rsidRDefault="008B18A6">
            <w:pPr>
              <w:pStyle w:val="tabela"/>
            </w:pPr>
          </w:p>
        </w:tc>
        <w:tc>
          <w:tcPr>
            <w:tcW w:w="6820" w:type="dxa"/>
            <w:gridSpan w:val="5"/>
            <w:shd w:val="clear" w:color="auto" w:fill="FFFFFF"/>
          </w:tcPr>
          <w:p w14:paraId="136F5835" w14:textId="77777777" w:rsidR="008B18A6" w:rsidRDefault="008B18A6">
            <w:pPr>
              <w:pStyle w:val="tabela-spellchk"/>
            </w:pPr>
            <w:r>
              <w:t>Saldo das contas de títulos sorteados a pagar vincendas no período de 31 a 60 dias.</w:t>
            </w:r>
          </w:p>
        </w:tc>
      </w:tr>
      <w:tr w:rsidR="008B18A6" w14:paraId="2B27199D" w14:textId="77777777">
        <w:trPr>
          <w:trHeight w:hRule="exact" w:val="20"/>
          <w:jc w:val="center"/>
        </w:trPr>
        <w:tc>
          <w:tcPr>
            <w:tcW w:w="2441" w:type="dxa"/>
            <w:shd w:val="clear" w:color="auto" w:fill="FFFFFF"/>
          </w:tcPr>
          <w:p w14:paraId="2449F6BB" w14:textId="77777777" w:rsidR="008B18A6" w:rsidRDefault="008B18A6">
            <w:pPr>
              <w:pStyle w:val="tabela-separate"/>
            </w:pPr>
          </w:p>
        </w:tc>
        <w:tc>
          <w:tcPr>
            <w:tcW w:w="6820" w:type="dxa"/>
            <w:gridSpan w:val="5"/>
            <w:shd w:val="clear" w:color="auto" w:fill="FFFFFF"/>
          </w:tcPr>
          <w:p w14:paraId="448B32C2" w14:textId="77777777" w:rsidR="008B18A6" w:rsidRDefault="008B18A6">
            <w:pPr>
              <w:pStyle w:val="tabela-separate"/>
            </w:pPr>
          </w:p>
        </w:tc>
      </w:tr>
      <w:tr w:rsidR="008B18A6" w14:paraId="6A80238E" w14:textId="77777777">
        <w:trPr>
          <w:cantSplit/>
          <w:trHeight w:val="426"/>
          <w:jc w:val="center"/>
        </w:trPr>
        <w:tc>
          <w:tcPr>
            <w:tcW w:w="2441" w:type="dxa"/>
            <w:vMerge w:val="restart"/>
            <w:shd w:val="clear" w:color="auto" w:fill="FFFFFF"/>
          </w:tcPr>
          <w:p w14:paraId="160E6D69" w14:textId="77777777" w:rsidR="008B18A6" w:rsidRDefault="008B18A6">
            <w:pPr>
              <w:pStyle w:val="tabela"/>
            </w:pPr>
            <w:r>
              <w:lastRenderedPageBreak/>
              <w:t>capTitSortVincendasPer61a120</w:t>
            </w:r>
          </w:p>
        </w:tc>
        <w:tc>
          <w:tcPr>
            <w:tcW w:w="2954" w:type="dxa"/>
            <w:shd w:val="clear" w:color="auto" w:fill="FFFFFF"/>
          </w:tcPr>
          <w:p w14:paraId="428812A9" w14:textId="77777777" w:rsidR="008B18A6" w:rsidRDefault="008B18A6">
            <w:pPr>
              <w:pStyle w:val="tabela"/>
            </w:pPr>
            <w:r>
              <w:t>Double</w:t>
            </w:r>
          </w:p>
        </w:tc>
        <w:tc>
          <w:tcPr>
            <w:tcW w:w="966" w:type="dxa"/>
            <w:shd w:val="clear" w:color="auto" w:fill="FFFFFF"/>
          </w:tcPr>
          <w:p w14:paraId="7940BC1A" w14:textId="77777777" w:rsidR="008B18A6" w:rsidRDefault="008B18A6">
            <w:pPr>
              <w:pStyle w:val="tabela"/>
            </w:pPr>
            <w:r>
              <w:t>Não</w:t>
            </w:r>
          </w:p>
        </w:tc>
        <w:tc>
          <w:tcPr>
            <w:tcW w:w="966" w:type="dxa"/>
            <w:shd w:val="clear" w:color="auto" w:fill="FFFFFF"/>
          </w:tcPr>
          <w:p w14:paraId="437D2210" w14:textId="77777777" w:rsidR="008B18A6" w:rsidRDefault="008B18A6">
            <w:pPr>
              <w:pStyle w:val="tabela"/>
            </w:pPr>
            <w:r>
              <w:t>Não</w:t>
            </w:r>
          </w:p>
        </w:tc>
        <w:tc>
          <w:tcPr>
            <w:tcW w:w="966" w:type="dxa"/>
            <w:shd w:val="clear" w:color="auto" w:fill="FFFFFF"/>
          </w:tcPr>
          <w:p w14:paraId="329099F4" w14:textId="77777777" w:rsidR="008B18A6" w:rsidRDefault="008B18A6">
            <w:pPr>
              <w:pStyle w:val="tabela"/>
            </w:pPr>
            <w:r>
              <w:t>Não</w:t>
            </w:r>
          </w:p>
        </w:tc>
        <w:tc>
          <w:tcPr>
            <w:tcW w:w="968" w:type="dxa"/>
            <w:shd w:val="clear" w:color="auto" w:fill="FFFFFF"/>
          </w:tcPr>
          <w:p w14:paraId="706EECD2" w14:textId="77777777" w:rsidR="008B18A6" w:rsidRDefault="008B18A6">
            <w:pPr>
              <w:pStyle w:val="tabela"/>
            </w:pPr>
            <w:r>
              <w:t>Não</w:t>
            </w:r>
          </w:p>
        </w:tc>
      </w:tr>
      <w:tr w:rsidR="008B18A6" w14:paraId="44724E20" w14:textId="77777777">
        <w:trPr>
          <w:cantSplit/>
          <w:trHeight w:val="426"/>
          <w:jc w:val="center"/>
        </w:trPr>
        <w:tc>
          <w:tcPr>
            <w:tcW w:w="2441" w:type="dxa"/>
            <w:vMerge/>
            <w:shd w:val="clear" w:color="auto" w:fill="FFFFFF"/>
          </w:tcPr>
          <w:p w14:paraId="50E0F4BF" w14:textId="77777777" w:rsidR="008B18A6" w:rsidRDefault="008B18A6">
            <w:pPr>
              <w:pStyle w:val="tabela"/>
            </w:pPr>
          </w:p>
        </w:tc>
        <w:tc>
          <w:tcPr>
            <w:tcW w:w="6820" w:type="dxa"/>
            <w:gridSpan w:val="5"/>
            <w:shd w:val="clear" w:color="auto" w:fill="FFFFFF"/>
          </w:tcPr>
          <w:p w14:paraId="611A2E62" w14:textId="77777777" w:rsidR="008B18A6" w:rsidRDefault="008B18A6">
            <w:pPr>
              <w:pStyle w:val="tabela-spellchk"/>
            </w:pPr>
            <w:r>
              <w:t>Saldo das contas de títulos sorteados a pagar vincendas no período de 31 a 60 dias.</w:t>
            </w:r>
          </w:p>
        </w:tc>
      </w:tr>
      <w:tr w:rsidR="008B18A6" w14:paraId="0A8928A1" w14:textId="77777777">
        <w:trPr>
          <w:trHeight w:hRule="exact" w:val="20"/>
          <w:jc w:val="center"/>
        </w:trPr>
        <w:tc>
          <w:tcPr>
            <w:tcW w:w="2441" w:type="dxa"/>
            <w:shd w:val="clear" w:color="auto" w:fill="FFFFFF"/>
          </w:tcPr>
          <w:p w14:paraId="702C0A5F" w14:textId="77777777" w:rsidR="008B18A6" w:rsidRDefault="008B18A6">
            <w:pPr>
              <w:pStyle w:val="tabela-separate"/>
            </w:pPr>
          </w:p>
        </w:tc>
        <w:tc>
          <w:tcPr>
            <w:tcW w:w="6820" w:type="dxa"/>
            <w:gridSpan w:val="5"/>
            <w:shd w:val="clear" w:color="auto" w:fill="FFFFFF"/>
          </w:tcPr>
          <w:p w14:paraId="6496DC2A" w14:textId="77777777" w:rsidR="008B18A6" w:rsidRDefault="008B18A6">
            <w:pPr>
              <w:pStyle w:val="tabela-separate"/>
            </w:pPr>
          </w:p>
        </w:tc>
      </w:tr>
      <w:tr w:rsidR="008B18A6" w14:paraId="1075CF34" w14:textId="77777777">
        <w:trPr>
          <w:cantSplit/>
          <w:trHeight w:val="426"/>
          <w:jc w:val="center"/>
        </w:trPr>
        <w:tc>
          <w:tcPr>
            <w:tcW w:w="2441" w:type="dxa"/>
            <w:vMerge w:val="restart"/>
            <w:shd w:val="clear" w:color="auto" w:fill="FFFFFF"/>
          </w:tcPr>
          <w:p w14:paraId="4AE85525" w14:textId="77777777" w:rsidR="008B18A6" w:rsidRDefault="008B18A6">
            <w:pPr>
              <w:pStyle w:val="tabela"/>
            </w:pPr>
            <w:r>
              <w:t>dtrTrimestre</w:t>
            </w:r>
          </w:p>
        </w:tc>
        <w:tc>
          <w:tcPr>
            <w:tcW w:w="2954" w:type="dxa"/>
            <w:shd w:val="clear" w:color="auto" w:fill="FFFFFF"/>
          </w:tcPr>
          <w:p w14:paraId="4E17502C" w14:textId="77777777" w:rsidR="008B18A6" w:rsidRDefault="008B18A6">
            <w:pPr>
              <w:pStyle w:val="tabela"/>
            </w:pPr>
            <w:r>
              <w:t>Integer</w:t>
            </w:r>
          </w:p>
        </w:tc>
        <w:tc>
          <w:tcPr>
            <w:tcW w:w="966" w:type="dxa"/>
            <w:shd w:val="clear" w:color="auto" w:fill="FFFFFF"/>
          </w:tcPr>
          <w:p w14:paraId="6F6B78C1" w14:textId="77777777" w:rsidR="008B18A6" w:rsidRDefault="008B18A6">
            <w:pPr>
              <w:pStyle w:val="tabela"/>
            </w:pPr>
            <w:r>
              <w:t>Sim</w:t>
            </w:r>
          </w:p>
        </w:tc>
        <w:tc>
          <w:tcPr>
            <w:tcW w:w="966" w:type="dxa"/>
            <w:shd w:val="clear" w:color="auto" w:fill="FFFFFF"/>
          </w:tcPr>
          <w:p w14:paraId="09047CFA" w14:textId="77777777" w:rsidR="008B18A6" w:rsidRDefault="008B18A6">
            <w:pPr>
              <w:pStyle w:val="tabela"/>
            </w:pPr>
            <w:r>
              <w:t>Não</w:t>
            </w:r>
          </w:p>
        </w:tc>
        <w:tc>
          <w:tcPr>
            <w:tcW w:w="966" w:type="dxa"/>
            <w:shd w:val="clear" w:color="auto" w:fill="FFFFFF"/>
          </w:tcPr>
          <w:p w14:paraId="0C3B35DA" w14:textId="77777777" w:rsidR="008B18A6" w:rsidRDefault="008B18A6">
            <w:pPr>
              <w:pStyle w:val="tabela"/>
            </w:pPr>
            <w:r>
              <w:t>Não</w:t>
            </w:r>
          </w:p>
        </w:tc>
        <w:tc>
          <w:tcPr>
            <w:tcW w:w="968" w:type="dxa"/>
            <w:shd w:val="clear" w:color="auto" w:fill="FFFFFF"/>
          </w:tcPr>
          <w:p w14:paraId="568D940E" w14:textId="77777777" w:rsidR="008B18A6" w:rsidRDefault="008B18A6">
            <w:pPr>
              <w:pStyle w:val="tabela"/>
            </w:pPr>
            <w:r>
              <w:t>Não</w:t>
            </w:r>
          </w:p>
        </w:tc>
      </w:tr>
      <w:tr w:rsidR="008B18A6" w14:paraId="2D4F77ED" w14:textId="77777777">
        <w:trPr>
          <w:cantSplit/>
          <w:trHeight w:val="426"/>
          <w:jc w:val="center"/>
        </w:trPr>
        <w:tc>
          <w:tcPr>
            <w:tcW w:w="2441" w:type="dxa"/>
            <w:vMerge/>
            <w:shd w:val="clear" w:color="auto" w:fill="FFFFFF"/>
          </w:tcPr>
          <w:p w14:paraId="129AC9DF" w14:textId="77777777" w:rsidR="008B18A6" w:rsidRDefault="008B18A6">
            <w:pPr>
              <w:pStyle w:val="tabela"/>
            </w:pPr>
          </w:p>
        </w:tc>
        <w:tc>
          <w:tcPr>
            <w:tcW w:w="6820" w:type="dxa"/>
            <w:gridSpan w:val="5"/>
            <w:shd w:val="clear" w:color="auto" w:fill="FFFFFF"/>
          </w:tcPr>
          <w:p w14:paraId="573F2A88" w14:textId="77777777" w:rsidR="008B18A6" w:rsidRDefault="008B18A6">
            <w:pPr>
              <w:pStyle w:val="tabela-spellchk"/>
            </w:pPr>
            <w:r>
              <w:t>Trimestre em questão (1, 2, 3 ou 4)</w:t>
            </w:r>
          </w:p>
        </w:tc>
      </w:tr>
      <w:tr w:rsidR="008B18A6" w14:paraId="1756A770" w14:textId="77777777">
        <w:trPr>
          <w:trHeight w:hRule="exact" w:val="20"/>
          <w:jc w:val="center"/>
        </w:trPr>
        <w:tc>
          <w:tcPr>
            <w:tcW w:w="2441" w:type="dxa"/>
            <w:shd w:val="clear" w:color="auto" w:fill="FFFFFF"/>
          </w:tcPr>
          <w:p w14:paraId="5CB894BD" w14:textId="77777777" w:rsidR="008B18A6" w:rsidRDefault="008B18A6">
            <w:pPr>
              <w:pStyle w:val="tabela-separate"/>
            </w:pPr>
          </w:p>
        </w:tc>
        <w:tc>
          <w:tcPr>
            <w:tcW w:w="6820" w:type="dxa"/>
            <w:gridSpan w:val="5"/>
            <w:shd w:val="clear" w:color="auto" w:fill="FFFFFF"/>
          </w:tcPr>
          <w:p w14:paraId="302F081A" w14:textId="77777777" w:rsidR="008B18A6" w:rsidRDefault="008B18A6">
            <w:pPr>
              <w:pStyle w:val="tabela-separate"/>
            </w:pPr>
          </w:p>
        </w:tc>
      </w:tr>
      <w:tr w:rsidR="008B18A6" w14:paraId="73EE7E7A" w14:textId="77777777">
        <w:trPr>
          <w:cantSplit/>
          <w:trHeight w:val="426"/>
          <w:jc w:val="center"/>
        </w:trPr>
        <w:tc>
          <w:tcPr>
            <w:tcW w:w="2441" w:type="dxa"/>
            <w:vMerge w:val="restart"/>
            <w:shd w:val="clear" w:color="auto" w:fill="FFFFFF"/>
          </w:tcPr>
          <w:p w14:paraId="72622CEE" w14:textId="77777777" w:rsidR="008B18A6" w:rsidRDefault="008B18A6">
            <w:pPr>
              <w:pStyle w:val="tabela"/>
            </w:pPr>
            <w:r>
              <w:t>entCodigo</w:t>
            </w:r>
          </w:p>
        </w:tc>
        <w:tc>
          <w:tcPr>
            <w:tcW w:w="2954" w:type="dxa"/>
            <w:shd w:val="clear" w:color="auto" w:fill="FFFFFF"/>
          </w:tcPr>
          <w:p w14:paraId="3B629DF9" w14:textId="77777777" w:rsidR="008B18A6" w:rsidRDefault="008B18A6">
            <w:pPr>
              <w:pStyle w:val="tabela"/>
            </w:pPr>
            <w:r>
              <w:t>Text(5)</w:t>
            </w:r>
          </w:p>
        </w:tc>
        <w:tc>
          <w:tcPr>
            <w:tcW w:w="966" w:type="dxa"/>
            <w:shd w:val="clear" w:color="auto" w:fill="FFFFFF"/>
          </w:tcPr>
          <w:p w14:paraId="51532881" w14:textId="77777777" w:rsidR="008B18A6" w:rsidRDefault="008B18A6">
            <w:pPr>
              <w:pStyle w:val="tabela"/>
            </w:pPr>
            <w:r>
              <w:t>Sim</w:t>
            </w:r>
          </w:p>
        </w:tc>
        <w:tc>
          <w:tcPr>
            <w:tcW w:w="966" w:type="dxa"/>
            <w:shd w:val="clear" w:color="auto" w:fill="FFFFFF"/>
          </w:tcPr>
          <w:p w14:paraId="7E45CEE7" w14:textId="77777777" w:rsidR="008B18A6" w:rsidRDefault="008B18A6">
            <w:pPr>
              <w:pStyle w:val="tabela"/>
            </w:pPr>
            <w:r>
              <w:t>Não</w:t>
            </w:r>
          </w:p>
        </w:tc>
        <w:tc>
          <w:tcPr>
            <w:tcW w:w="966" w:type="dxa"/>
            <w:shd w:val="clear" w:color="auto" w:fill="FFFFFF"/>
          </w:tcPr>
          <w:p w14:paraId="571F5F4A" w14:textId="77777777" w:rsidR="008B18A6" w:rsidRDefault="008B18A6">
            <w:pPr>
              <w:pStyle w:val="tabela"/>
            </w:pPr>
            <w:r>
              <w:t>Não</w:t>
            </w:r>
          </w:p>
        </w:tc>
        <w:tc>
          <w:tcPr>
            <w:tcW w:w="968" w:type="dxa"/>
            <w:shd w:val="clear" w:color="auto" w:fill="FFFFFF"/>
          </w:tcPr>
          <w:p w14:paraId="69977EF5" w14:textId="77777777" w:rsidR="008B18A6" w:rsidRDefault="008B18A6">
            <w:pPr>
              <w:pStyle w:val="tabela"/>
            </w:pPr>
            <w:r>
              <w:t>Não</w:t>
            </w:r>
          </w:p>
        </w:tc>
      </w:tr>
      <w:tr w:rsidR="008B18A6" w14:paraId="526A48F4" w14:textId="77777777">
        <w:trPr>
          <w:cantSplit/>
          <w:trHeight w:val="426"/>
          <w:jc w:val="center"/>
        </w:trPr>
        <w:tc>
          <w:tcPr>
            <w:tcW w:w="2441" w:type="dxa"/>
            <w:vMerge/>
            <w:shd w:val="clear" w:color="auto" w:fill="FFFFFF"/>
          </w:tcPr>
          <w:p w14:paraId="1F7709BB" w14:textId="77777777" w:rsidR="008B18A6" w:rsidRDefault="008B18A6">
            <w:pPr>
              <w:pStyle w:val="tabela"/>
            </w:pPr>
          </w:p>
        </w:tc>
        <w:tc>
          <w:tcPr>
            <w:tcW w:w="6820" w:type="dxa"/>
            <w:gridSpan w:val="5"/>
            <w:shd w:val="clear" w:color="auto" w:fill="FFFFFF"/>
          </w:tcPr>
          <w:p w14:paraId="34BD04B4" w14:textId="77777777" w:rsidR="008B18A6" w:rsidRDefault="008B18A6">
            <w:pPr>
              <w:pStyle w:val="tabela-spellchk"/>
            </w:pPr>
            <w:r>
              <w:t>Chave estrangeira para ListaEntidades.ENTCODIGO</w:t>
            </w:r>
          </w:p>
        </w:tc>
      </w:tr>
      <w:tr w:rsidR="008B18A6" w14:paraId="3F62EC6B" w14:textId="77777777">
        <w:trPr>
          <w:trHeight w:hRule="exact" w:val="20"/>
          <w:jc w:val="center"/>
        </w:trPr>
        <w:tc>
          <w:tcPr>
            <w:tcW w:w="2441" w:type="dxa"/>
            <w:shd w:val="clear" w:color="auto" w:fill="FFFFFF"/>
          </w:tcPr>
          <w:p w14:paraId="527D9121" w14:textId="77777777" w:rsidR="008B18A6" w:rsidRDefault="008B18A6">
            <w:pPr>
              <w:pStyle w:val="tabela-separate"/>
            </w:pPr>
          </w:p>
        </w:tc>
        <w:tc>
          <w:tcPr>
            <w:tcW w:w="6820" w:type="dxa"/>
            <w:gridSpan w:val="5"/>
            <w:shd w:val="clear" w:color="auto" w:fill="FFFFFF"/>
          </w:tcPr>
          <w:p w14:paraId="36358CAF" w14:textId="77777777" w:rsidR="008B18A6" w:rsidRDefault="008B18A6">
            <w:pPr>
              <w:pStyle w:val="tabela-separate"/>
            </w:pPr>
          </w:p>
        </w:tc>
      </w:tr>
    </w:tbl>
    <w:p w14:paraId="51148C5A" w14:textId="77777777" w:rsidR="008B18A6" w:rsidRDefault="008B18A6"/>
    <w:p w14:paraId="1C593D7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2633312" w14:textId="77777777">
        <w:trPr>
          <w:tblHeader/>
          <w:jc w:val="center"/>
        </w:trPr>
        <w:tc>
          <w:tcPr>
            <w:tcW w:w="2727" w:type="dxa"/>
            <w:shd w:val="pct20" w:color="000000" w:fill="FFFFFF"/>
          </w:tcPr>
          <w:p w14:paraId="26983090" w14:textId="77777777" w:rsidR="008B18A6" w:rsidRDefault="008B18A6">
            <w:pPr>
              <w:rPr>
                <w:b/>
              </w:rPr>
            </w:pPr>
            <w:r>
              <w:rPr>
                <w:b/>
              </w:rPr>
              <w:t>Índice</w:t>
            </w:r>
          </w:p>
        </w:tc>
        <w:tc>
          <w:tcPr>
            <w:tcW w:w="674" w:type="dxa"/>
            <w:shd w:val="pct20" w:color="000000" w:fill="FFFFFF"/>
          </w:tcPr>
          <w:p w14:paraId="378BC37A" w14:textId="77777777" w:rsidR="008B18A6" w:rsidRDefault="008B18A6">
            <w:pPr>
              <w:rPr>
                <w:b/>
              </w:rPr>
            </w:pPr>
            <w:r>
              <w:rPr>
                <w:b/>
              </w:rPr>
              <w:t>C.P.</w:t>
            </w:r>
          </w:p>
        </w:tc>
        <w:tc>
          <w:tcPr>
            <w:tcW w:w="674" w:type="dxa"/>
            <w:shd w:val="pct20" w:color="000000" w:fill="FFFFFF"/>
          </w:tcPr>
          <w:p w14:paraId="07D6FDE2" w14:textId="77777777" w:rsidR="008B18A6" w:rsidRDefault="008B18A6">
            <w:pPr>
              <w:rPr>
                <w:b/>
              </w:rPr>
            </w:pPr>
            <w:r>
              <w:rPr>
                <w:b/>
              </w:rPr>
              <w:t>C.E.</w:t>
            </w:r>
          </w:p>
        </w:tc>
        <w:tc>
          <w:tcPr>
            <w:tcW w:w="850" w:type="dxa"/>
            <w:shd w:val="pct20" w:color="000000" w:fill="FFFFFF"/>
          </w:tcPr>
          <w:p w14:paraId="5DD6836B" w14:textId="77777777" w:rsidR="008B18A6" w:rsidRDefault="008B18A6">
            <w:pPr>
              <w:rPr>
                <w:b/>
              </w:rPr>
            </w:pPr>
            <w:r>
              <w:rPr>
                <w:b/>
              </w:rPr>
              <w:t>Único</w:t>
            </w:r>
          </w:p>
        </w:tc>
        <w:tc>
          <w:tcPr>
            <w:tcW w:w="963" w:type="dxa"/>
            <w:shd w:val="pct20" w:color="000000" w:fill="FFFFFF"/>
          </w:tcPr>
          <w:p w14:paraId="097C822E" w14:textId="77777777" w:rsidR="008B18A6" w:rsidRDefault="008B18A6">
            <w:pPr>
              <w:rPr>
                <w:b/>
              </w:rPr>
            </w:pPr>
            <w:r>
              <w:rPr>
                <w:b/>
              </w:rPr>
              <w:t>Agrup.</w:t>
            </w:r>
          </w:p>
        </w:tc>
        <w:tc>
          <w:tcPr>
            <w:tcW w:w="2381" w:type="dxa"/>
            <w:shd w:val="pct20" w:color="000000" w:fill="FFFFFF"/>
          </w:tcPr>
          <w:p w14:paraId="089ADE2E" w14:textId="77777777" w:rsidR="008B18A6" w:rsidRDefault="008B18A6">
            <w:pPr>
              <w:rPr>
                <w:b/>
              </w:rPr>
            </w:pPr>
            <w:r>
              <w:rPr>
                <w:b/>
              </w:rPr>
              <w:t>Campo</w:t>
            </w:r>
          </w:p>
        </w:tc>
        <w:tc>
          <w:tcPr>
            <w:tcW w:w="963" w:type="dxa"/>
            <w:shd w:val="pct20" w:color="000000" w:fill="FFFFFF"/>
          </w:tcPr>
          <w:p w14:paraId="384A386B" w14:textId="77777777" w:rsidR="008B18A6" w:rsidRDefault="008B18A6">
            <w:pPr>
              <w:rPr>
                <w:b/>
              </w:rPr>
            </w:pPr>
            <w:r>
              <w:rPr>
                <w:b/>
              </w:rPr>
              <w:t>Ordem</w:t>
            </w:r>
          </w:p>
        </w:tc>
      </w:tr>
      <w:tr w:rsidR="008B18A6" w14:paraId="6FC1CF28" w14:textId="77777777">
        <w:trPr>
          <w:jc w:val="center"/>
        </w:trPr>
        <w:tc>
          <w:tcPr>
            <w:tcW w:w="2727" w:type="dxa"/>
            <w:shd w:val="clear" w:color="auto" w:fill="FFFFFF"/>
          </w:tcPr>
          <w:p w14:paraId="02AAF6FC" w14:textId="77777777" w:rsidR="008B18A6" w:rsidRDefault="008B18A6">
            <w:r>
              <w:t>entCodigo</w:t>
            </w:r>
          </w:p>
        </w:tc>
        <w:tc>
          <w:tcPr>
            <w:tcW w:w="674" w:type="dxa"/>
            <w:shd w:val="clear" w:color="auto" w:fill="FFFFFF"/>
          </w:tcPr>
          <w:p w14:paraId="73D1D2EC" w14:textId="77777777" w:rsidR="008B18A6" w:rsidRDefault="008B18A6">
            <w:r>
              <w:t>Não</w:t>
            </w:r>
          </w:p>
        </w:tc>
        <w:tc>
          <w:tcPr>
            <w:tcW w:w="674" w:type="dxa"/>
            <w:shd w:val="clear" w:color="auto" w:fill="FFFFFF"/>
          </w:tcPr>
          <w:p w14:paraId="53959C79" w14:textId="77777777" w:rsidR="008B18A6" w:rsidRDefault="008B18A6">
            <w:r>
              <w:t>Não</w:t>
            </w:r>
          </w:p>
        </w:tc>
        <w:tc>
          <w:tcPr>
            <w:tcW w:w="850" w:type="dxa"/>
            <w:shd w:val="clear" w:color="auto" w:fill="FFFFFF"/>
          </w:tcPr>
          <w:p w14:paraId="2DA0BEBA" w14:textId="77777777" w:rsidR="008B18A6" w:rsidRDefault="008B18A6">
            <w:r>
              <w:t>Não</w:t>
            </w:r>
          </w:p>
        </w:tc>
        <w:tc>
          <w:tcPr>
            <w:tcW w:w="963" w:type="dxa"/>
            <w:shd w:val="clear" w:color="auto" w:fill="FFFFFF"/>
          </w:tcPr>
          <w:p w14:paraId="0AC1A736" w14:textId="77777777" w:rsidR="008B18A6" w:rsidRDefault="008B18A6">
            <w:r>
              <w:t>Não</w:t>
            </w:r>
          </w:p>
        </w:tc>
        <w:tc>
          <w:tcPr>
            <w:tcW w:w="2381" w:type="dxa"/>
            <w:shd w:val="clear" w:color="auto" w:fill="FFFFFF"/>
          </w:tcPr>
          <w:p w14:paraId="42387A97" w14:textId="77777777" w:rsidR="008B18A6" w:rsidRDefault="008B18A6">
            <w:r>
              <w:t>entCodigo</w:t>
            </w:r>
          </w:p>
        </w:tc>
        <w:tc>
          <w:tcPr>
            <w:tcW w:w="963" w:type="dxa"/>
            <w:shd w:val="clear" w:color="auto" w:fill="FFFFFF"/>
          </w:tcPr>
          <w:p w14:paraId="0BC3C0A2" w14:textId="77777777" w:rsidR="008B18A6" w:rsidRDefault="008B18A6">
            <w:r>
              <w:t>ASC.</w:t>
            </w:r>
          </w:p>
        </w:tc>
      </w:tr>
      <w:tr w:rsidR="008B18A6" w14:paraId="632C425C" w14:textId="77777777">
        <w:trPr>
          <w:cantSplit/>
          <w:trHeight w:val="367"/>
          <w:jc w:val="center"/>
        </w:trPr>
        <w:tc>
          <w:tcPr>
            <w:tcW w:w="2727" w:type="dxa"/>
            <w:vMerge w:val="restart"/>
            <w:shd w:val="clear" w:color="auto" w:fill="FFFFFF"/>
          </w:tcPr>
          <w:p w14:paraId="7935163B" w14:textId="77777777" w:rsidR="008B18A6" w:rsidRDefault="008B18A6">
            <w:pPr>
              <w:keepNext/>
            </w:pPr>
            <w:r>
              <w:t>entCodigo_dtrTrimestre</w:t>
            </w:r>
          </w:p>
        </w:tc>
        <w:tc>
          <w:tcPr>
            <w:tcW w:w="674" w:type="dxa"/>
            <w:vMerge w:val="restart"/>
            <w:shd w:val="clear" w:color="auto" w:fill="FFFFFF"/>
          </w:tcPr>
          <w:p w14:paraId="04A2DA6F" w14:textId="77777777" w:rsidR="008B18A6" w:rsidRDefault="008B18A6">
            <w:pPr>
              <w:keepNext/>
              <w:keepLines/>
            </w:pPr>
            <w:r>
              <w:t>Sim</w:t>
            </w:r>
          </w:p>
        </w:tc>
        <w:tc>
          <w:tcPr>
            <w:tcW w:w="674" w:type="dxa"/>
            <w:vMerge w:val="restart"/>
            <w:shd w:val="clear" w:color="auto" w:fill="FFFFFF"/>
          </w:tcPr>
          <w:p w14:paraId="76A297AF" w14:textId="77777777" w:rsidR="008B18A6" w:rsidRDefault="008B18A6">
            <w:pPr>
              <w:keepNext/>
              <w:keepLines/>
            </w:pPr>
            <w:r>
              <w:t>Não</w:t>
            </w:r>
          </w:p>
        </w:tc>
        <w:tc>
          <w:tcPr>
            <w:tcW w:w="850" w:type="dxa"/>
            <w:vMerge w:val="restart"/>
            <w:shd w:val="clear" w:color="auto" w:fill="FFFFFF"/>
          </w:tcPr>
          <w:p w14:paraId="56A1F9BA" w14:textId="77777777" w:rsidR="008B18A6" w:rsidRDefault="008B18A6">
            <w:pPr>
              <w:keepNext/>
              <w:keepLines/>
            </w:pPr>
            <w:r>
              <w:t>Sim</w:t>
            </w:r>
          </w:p>
        </w:tc>
        <w:tc>
          <w:tcPr>
            <w:tcW w:w="963" w:type="dxa"/>
            <w:vMerge w:val="restart"/>
            <w:shd w:val="clear" w:color="auto" w:fill="FFFFFF"/>
          </w:tcPr>
          <w:p w14:paraId="1EF636CE" w14:textId="77777777" w:rsidR="008B18A6" w:rsidRDefault="008B18A6">
            <w:pPr>
              <w:keepNext/>
              <w:keepLines/>
            </w:pPr>
            <w:r>
              <w:t>Não</w:t>
            </w:r>
          </w:p>
        </w:tc>
        <w:tc>
          <w:tcPr>
            <w:tcW w:w="2381" w:type="dxa"/>
            <w:shd w:val="clear" w:color="auto" w:fill="FFFFFF"/>
          </w:tcPr>
          <w:p w14:paraId="66A13554" w14:textId="77777777" w:rsidR="008B18A6" w:rsidRDefault="008B18A6">
            <w:pPr>
              <w:keepNext/>
              <w:keepLines/>
            </w:pPr>
            <w:r>
              <w:t>dtrTrimestre</w:t>
            </w:r>
          </w:p>
        </w:tc>
        <w:tc>
          <w:tcPr>
            <w:tcW w:w="963" w:type="dxa"/>
            <w:shd w:val="clear" w:color="auto" w:fill="FFFFFF"/>
          </w:tcPr>
          <w:p w14:paraId="5187D612" w14:textId="77777777" w:rsidR="008B18A6" w:rsidRDefault="008B18A6">
            <w:pPr>
              <w:keepNext/>
            </w:pPr>
            <w:r>
              <w:t>ASC.</w:t>
            </w:r>
          </w:p>
        </w:tc>
      </w:tr>
      <w:tr w:rsidR="008B18A6" w14:paraId="178C5710" w14:textId="77777777">
        <w:trPr>
          <w:cantSplit/>
          <w:trHeight w:val="366"/>
          <w:jc w:val="center"/>
        </w:trPr>
        <w:tc>
          <w:tcPr>
            <w:tcW w:w="2727" w:type="dxa"/>
            <w:vMerge/>
            <w:shd w:val="clear" w:color="auto" w:fill="FFFFFF"/>
          </w:tcPr>
          <w:p w14:paraId="33FAAAC0" w14:textId="77777777" w:rsidR="008B18A6" w:rsidRDefault="008B18A6">
            <w:pPr>
              <w:keepNext/>
            </w:pPr>
          </w:p>
        </w:tc>
        <w:tc>
          <w:tcPr>
            <w:tcW w:w="674" w:type="dxa"/>
            <w:vMerge/>
            <w:shd w:val="clear" w:color="auto" w:fill="FFFFFF"/>
          </w:tcPr>
          <w:p w14:paraId="32754DBC" w14:textId="77777777" w:rsidR="008B18A6" w:rsidRDefault="008B18A6">
            <w:pPr>
              <w:keepNext/>
              <w:keepLines/>
            </w:pPr>
          </w:p>
        </w:tc>
        <w:tc>
          <w:tcPr>
            <w:tcW w:w="674" w:type="dxa"/>
            <w:vMerge/>
            <w:shd w:val="clear" w:color="auto" w:fill="FFFFFF"/>
          </w:tcPr>
          <w:p w14:paraId="5933F1CC" w14:textId="77777777" w:rsidR="008B18A6" w:rsidRDefault="008B18A6">
            <w:pPr>
              <w:keepNext/>
              <w:keepLines/>
            </w:pPr>
          </w:p>
        </w:tc>
        <w:tc>
          <w:tcPr>
            <w:tcW w:w="850" w:type="dxa"/>
            <w:vMerge/>
            <w:shd w:val="clear" w:color="auto" w:fill="FFFFFF"/>
          </w:tcPr>
          <w:p w14:paraId="38D00A68" w14:textId="77777777" w:rsidR="008B18A6" w:rsidRDefault="008B18A6">
            <w:pPr>
              <w:keepNext/>
              <w:keepLines/>
            </w:pPr>
          </w:p>
        </w:tc>
        <w:tc>
          <w:tcPr>
            <w:tcW w:w="963" w:type="dxa"/>
            <w:vMerge/>
            <w:shd w:val="clear" w:color="auto" w:fill="FFFFFF"/>
          </w:tcPr>
          <w:p w14:paraId="202C15D2" w14:textId="77777777" w:rsidR="008B18A6" w:rsidRDefault="008B18A6">
            <w:pPr>
              <w:keepNext/>
              <w:keepLines/>
            </w:pPr>
          </w:p>
        </w:tc>
        <w:tc>
          <w:tcPr>
            <w:tcW w:w="2381" w:type="dxa"/>
            <w:shd w:val="clear" w:color="auto" w:fill="FFFFFF"/>
          </w:tcPr>
          <w:p w14:paraId="564DCB31" w14:textId="77777777" w:rsidR="008B18A6" w:rsidRDefault="008B18A6">
            <w:pPr>
              <w:keepNext/>
              <w:keepLines/>
            </w:pPr>
            <w:r>
              <w:t>entCodigo</w:t>
            </w:r>
          </w:p>
        </w:tc>
        <w:tc>
          <w:tcPr>
            <w:tcW w:w="963" w:type="dxa"/>
            <w:shd w:val="clear" w:color="auto" w:fill="FFFFFF"/>
          </w:tcPr>
          <w:p w14:paraId="0178EF98" w14:textId="77777777" w:rsidR="008B18A6" w:rsidRDefault="008B18A6">
            <w:pPr>
              <w:keepNext/>
            </w:pPr>
            <w:r>
              <w:t>ASC.</w:t>
            </w:r>
          </w:p>
        </w:tc>
      </w:tr>
    </w:tbl>
    <w:p w14:paraId="7DF4C72B" w14:textId="77777777" w:rsidR="008B18A6" w:rsidRDefault="008B18A6">
      <w:pPr>
        <w:keepNext/>
      </w:pPr>
    </w:p>
    <w:p w14:paraId="3289B778"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2B5745F" w14:textId="77777777">
        <w:trPr>
          <w:tblHeader/>
          <w:jc w:val="center"/>
        </w:trPr>
        <w:tc>
          <w:tcPr>
            <w:tcW w:w="2329" w:type="dxa"/>
            <w:shd w:val="pct20" w:color="000000" w:fill="FFFFFF"/>
          </w:tcPr>
          <w:p w14:paraId="6850359B" w14:textId="77777777" w:rsidR="008B18A6" w:rsidRDefault="008B18A6">
            <w:pPr>
              <w:rPr>
                <w:b/>
              </w:rPr>
            </w:pPr>
            <w:r>
              <w:rPr>
                <w:b/>
              </w:rPr>
              <w:t>Tabela</w:t>
            </w:r>
          </w:p>
        </w:tc>
        <w:tc>
          <w:tcPr>
            <w:tcW w:w="2386" w:type="dxa"/>
            <w:shd w:val="pct20" w:color="000000" w:fill="FFFFFF"/>
          </w:tcPr>
          <w:p w14:paraId="6825724B" w14:textId="77777777" w:rsidR="008B18A6" w:rsidRDefault="008B18A6">
            <w:pPr>
              <w:rPr>
                <w:b/>
              </w:rPr>
            </w:pPr>
            <w:r>
              <w:rPr>
                <w:b/>
              </w:rPr>
              <w:t>Regra de Integr. Ref</w:t>
            </w:r>
          </w:p>
        </w:tc>
        <w:tc>
          <w:tcPr>
            <w:tcW w:w="2272" w:type="dxa"/>
            <w:shd w:val="pct20" w:color="000000" w:fill="FFFFFF"/>
          </w:tcPr>
          <w:p w14:paraId="7F9E922A" w14:textId="77777777" w:rsidR="008B18A6" w:rsidRDefault="008B18A6">
            <w:pPr>
              <w:rPr>
                <w:b/>
              </w:rPr>
            </w:pPr>
            <w:r>
              <w:rPr>
                <w:b/>
              </w:rPr>
              <w:t>Campos Tab. Dependente</w:t>
            </w:r>
          </w:p>
        </w:tc>
        <w:tc>
          <w:tcPr>
            <w:tcW w:w="2272" w:type="dxa"/>
            <w:shd w:val="pct20" w:color="000000" w:fill="FFFFFF"/>
          </w:tcPr>
          <w:p w14:paraId="015A5D2F" w14:textId="77777777" w:rsidR="008B18A6" w:rsidRDefault="008B18A6">
            <w:pPr>
              <w:rPr>
                <w:b/>
              </w:rPr>
            </w:pPr>
            <w:r>
              <w:rPr>
                <w:b/>
              </w:rPr>
              <w:t>Campos DadosTrimestraisCap</w:t>
            </w:r>
          </w:p>
        </w:tc>
      </w:tr>
      <w:tr w:rsidR="008B18A6" w14:paraId="4122A26F" w14:textId="77777777">
        <w:trPr>
          <w:cantSplit/>
          <w:trHeight w:val="518"/>
          <w:jc w:val="center"/>
        </w:trPr>
        <w:tc>
          <w:tcPr>
            <w:tcW w:w="2329" w:type="dxa"/>
            <w:vMerge w:val="restart"/>
            <w:shd w:val="clear" w:color="auto" w:fill="FFFFFF"/>
          </w:tcPr>
          <w:p w14:paraId="063E1F02" w14:textId="77777777" w:rsidR="008B18A6" w:rsidRDefault="008B18A6">
            <w:r>
              <w:t>DadosTrimestrais</w:t>
            </w:r>
          </w:p>
        </w:tc>
        <w:tc>
          <w:tcPr>
            <w:tcW w:w="2386" w:type="dxa"/>
            <w:vMerge w:val="restart"/>
            <w:shd w:val="clear" w:color="auto" w:fill="FFFFFF"/>
          </w:tcPr>
          <w:p w14:paraId="18383B13" w14:textId="77777777" w:rsidR="008B18A6" w:rsidRDefault="008B18A6">
            <w:r>
              <w:t>DadosTrimestrais reference ao questionário trimestral</w:t>
            </w:r>
          </w:p>
        </w:tc>
        <w:tc>
          <w:tcPr>
            <w:tcW w:w="2272" w:type="dxa"/>
            <w:shd w:val="clear" w:color="auto" w:fill="FFFFFF"/>
          </w:tcPr>
          <w:p w14:paraId="403EFA9A" w14:textId="77777777" w:rsidR="008B18A6" w:rsidRDefault="008B18A6">
            <w:r>
              <w:t>entCodigo</w:t>
            </w:r>
          </w:p>
        </w:tc>
        <w:tc>
          <w:tcPr>
            <w:tcW w:w="2272" w:type="dxa"/>
            <w:shd w:val="clear" w:color="auto" w:fill="FFFFFF"/>
          </w:tcPr>
          <w:p w14:paraId="4B20B73E" w14:textId="77777777" w:rsidR="008B18A6" w:rsidRDefault="008B18A6">
            <w:r>
              <w:t>entCodigo</w:t>
            </w:r>
          </w:p>
        </w:tc>
      </w:tr>
      <w:tr w:rsidR="008B18A6" w14:paraId="1E088145" w14:textId="77777777">
        <w:trPr>
          <w:cantSplit/>
          <w:trHeight w:val="518"/>
          <w:jc w:val="center"/>
        </w:trPr>
        <w:tc>
          <w:tcPr>
            <w:tcW w:w="2329" w:type="dxa"/>
            <w:vMerge/>
            <w:shd w:val="clear" w:color="auto" w:fill="FFFFFF"/>
          </w:tcPr>
          <w:p w14:paraId="68BE5F27" w14:textId="77777777" w:rsidR="008B18A6" w:rsidRDefault="008B18A6"/>
        </w:tc>
        <w:tc>
          <w:tcPr>
            <w:tcW w:w="2386" w:type="dxa"/>
            <w:vMerge/>
            <w:shd w:val="clear" w:color="auto" w:fill="FFFFFF"/>
          </w:tcPr>
          <w:p w14:paraId="6A554B69" w14:textId="77777777" w:rsidR="008B18A6" w:rsidRDefault="008B18A6"/>
        </w:tc>
        <w:tc>
          <w:tcPr>
            <w:tcW w:w="2272" w:type="dxa"/>
            <w:shd w:val="clear" w:color="auto" w:fill="FFFFFF"/>
          </w:tcPr>
          <w:p w14:paraId="653AD8BA" w14:textId="77777777" w:rsidR="008B18A6" w:rsidRDefault="008B18A6">
            <w:r>
              <w:t>dtrTrimestre</w:t>
            </w:r>
          </w:p>
        </w:tc>
        <w:tc>
          <w:tcPr>
            <w:tcW w:w="2272" w:type="dxa"/>
            <w:shd w:val="clear" w:color="auto" w:fill="FFFFFF"/>
          </w:tcPr>
          <w:p w14:paraId="1D9952C1" w14:textId="77777777" w:rsidR="008B18A6" w:rsidRDefault="008B18A6">
            <w:r>
              <w:t>dtrTrimestre</w:t>
            </w:r>
          </w:p>
        </w:tc>
      </w:tr>
      <w:tr w:rsidR="008B18A6" w14:paraId="528D303B" w14:textId="77777777">
        <w:trPr>
          <w:cantSplit/>
          <w:trHeight w:val="670"/>
          <w:jc w:val="center"/>
        </w:trPr>
        <w:tc>
          <w:tcPr>
            <w:tcW w:w="2329" w:type="dxa"/>
            <w:vMerge w:val="restart"/>
            <w:shd w:val="clear" w:color="auto" w:fill="FFFFFF"/>
          </w:tcPr>
          <w:p w14:paraId="4753EEA9" w14:textId="77777777" w:rsidR="008B18A6" w:rsidRDefault="008B18A6">
            <w:r>
              <w:t>TrimComissaoCorretores</w:t>
            </w:r>
          </w:p>
        </w:tc>
        <w:tc>
          <w:tcPr>
            <w:tcW w:w="2386" w:type="dxa"/>
            <w:vMerge w:val="restart"/>
            <w:shd w:val="clear" w:color="auto" w:fill="FFFFFF"/>
          </w:tcPr>
          <w:p w14:paraId="79F7A4E1" w14:textId="77777777" w:rsidR="008B18A6" w:rsidRDefault="008B18A6">
            <w:r>
              <w:t>As comissões de corretagem estão vinculados aos dados trimestrais</w:t>
            </w:r>
          </w:p>
        </w:tc>
        <w:tc>
          <w:tcPr>
            <w:tcW w:w="2272" w:type="dxa"/>
            <w:shd w:val="clear" w:color="auto" w:fill="FFFFFF"/>
          </w:tcPr>
          <w:p w14:paraId="2C7D43A0" w14:textId="77777777" w:rsidR="008B18A6" w:rsidRDefault="008B18A6">
            <w:r>
              <w:t>entCodigo</w:t>
            </w:r>
          </w:p>
        </w:tc>
        <w:tc>
          <w:tcPr>
            <w:tcW w:w="2272" w:type="dxa"/>
            <w:shd w:val="clear" w:color="auto" w:fill="FFFFFF"/>
          </w:tcPr>
          <w:p w14:paraId="5C981C94" w14:textId="77777777" w:rsidR="008B18A6" w:rsidRDefault="008B18A6">
            <w:r>
              <w:t>entCodigo</w:t>
            </w:r>
          </w:p>
        </w:tc>
      </w:tr>
      <w:tr w:rsidR="008B18A6" w14:paraId="305ACCDD" w14:textId="77777777">
        <w:trPr>
          <w:cantSplit/>
          <w:trHeight w:val="669"/>
          <w:jc w:val="center"/>
        </w:trPr>
        <w:tc>
          <w:tcPr>
            <w:tcW w:w="2329" w:type="dxa"/>
            <w:vMerge/>
            <w:shd w:val="clear" w:color="auto" w:fill="FFFFFF"/>
          </w:tcPr>
          <w:p w14:paraId="0D8038CE" w14:textId="77777777" w:rsidR="008B18A6" w:rsidRDefault="008B18A6"/>
        </w:tc>
        <w:tc>
          <w:tcPr>
            <w:tcW w:w="2386" w:type="dxa"/>
            <w:vMerge/>
            <w:shd w:val="clear" w:color="auto" w:fill="FFFFFF"/>
          </w:tcPr>
          <w:p w14:paraId="0B0FE37F" w14:textId="77777777" w:rsidR="008B18A6" w:rsidRDefault="008B18A6"/>
        </w:tc>
        <w:tc>
          <w:tcPr>
            <w:tcW w:w="2272" w:type="dxa"/>
            <w:shd w:val="clear" w:color="auto" w:fill="FFFFFF"/>
          </w:tcPr>
          <w:p w14:paraId="7B973C80" w14:textId="77777777" w:rsidR="008B18A6" w:rsidRDefault="008B18A6">
            <w:r>
              <w:t>dtrTrimestre</w:t>
            </w:r>
          </w:p>
        </w:tc>
        <w:tc>
          <w:tcPr>
            <w:tcW w:w="2272" w:type="dxa"/>
            <w:shd w:val="clear" w:color="auto" w:fill="FFFFFF"/>
          </w:tcPr>
          <w:p w14:paraId="73F8F1A2" w14:textId="77777777" w:rsidR="008B18A6" w:rsidRDefault="008B18A6">
            <w:r>
              <w:t>dtrTrimestre</w:t>
            </w:r>
          </w:p>
        </w:tc>
      </w:tr>
    </w:tbl>
    <w:p w14:paraId="2671FB40" w14:textId="77777777" w:rsidR="008B18A6" w:rsidRDefault="008B18A6"/>
    <w:p w14:paraId="7DC08C3B" w14:textId="77777777" w:rsidR="008B18A6" w:rsidRDefault="008B18A6">
      <w:pPr>
        <w:pStyle w:val="Ttulo3"/>
      </w:pPr>
      <w:bookmarkStart w:id="61" w:name="TAB81"/>
      <w:bookmarkStart w:id="62" w:name="_Toc183459728"/>
      <w:bookmarkEnd w:id="61"/>
      <w:r>
        <w:lastRenderedPageBreak/>
        <w:t>Tabela Dependencias</w:t>
      </w:r>
      <w:bookmarkEnd w:id="62"/>
    </w:p>
    <w:p w14:paraId="5ED0A64C" w14:textId="77777777" w:rsidR="008B18A6" w:rsidRDefault="008B18A6">
      <w:pPr>
        <w:pStyle w:val="PreHead3"/>
      </w:pPr>
    </w:p>
    <w:p w14:paraId="05889CFC" w14:textId="77777777" w:rsidR="008B18A6" w:rsidRDefault="008B18A6">
      <w:pPr>
        <w:keepNext/>
      </w:pPr>
      <w:r>
        <w:t>Esta tabela armazena as dependências físicas de entidades para determinada data de referência, identificando-as através de um seqüencial (depSeq).</w:t>
      </w:r>
    </w:p>
    <w:p w14:paraId="64FB2E2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EC4DCA5" w14:textId="77777777">
        <w:trPr>
          <w:cantSplit/>
          <w:trHeight w:val="426"/>
          <w:tblHeader/>
          <w:jc w:val="center"/>
        </w:trPr>
        <w:tc>
          <w:tcPr>
            <w:tcW w:w="2441" w:type="dxa"/>
            <w:vMerge w:val="restart"/>
            <w:shd w:val="pct20" w:color="000000" w:fill="FFFFFF"/>
          </w:tcPr>
          <w:p w14:paraId="1327BB96" w14:textId="77777777" w:rsidR="008B18A6" w:rsidRDefault="008B18A6">
            <w:pPr>
              <w:pStyle w:val="tabela"/>
              <w:rPr>
                <w:b/>
              </w:rPr>
            </w:pPr>
            <w:r>
              <w:rPr>
                <w:b/>
              </w:rPr>
              <w:t>Campo</w:t>
            </w:r>
          </w:p>
        </w:tc>
        <w:tc>
          <w:tcPr>
            <w:tcW w:w="2954" w:type="dxa"/>
            <w:shd w:val="pct20" w:color="000000" w:fill="FFFFFF"/>
          </w:tcPr>
          <w:p w14:paraId="76541C4A" w14:textId="77777777" w:rsidR="008B18A6" w:rsidRDefault="008B18A6">
            <w:pPr>
              <w:pStyle w:val="tabela"/>
              <w:rPr>
                <w:b/>
              </w:rPr>
            </w:pPr>
            <w:r>
              <w:rPr>
                <w:b/>
              </w:rPr>
              <w:t>Tipo</w:t>
            </w:r>
          </w:p>
        </w:tc>
        <w:tc>
          <w:tcPr>
            <w:tcW w:w="966" w:type="dxa"/>
            <w:shd w:val="pct20" w:color="000000" w:fill="FFFFFF"/>
          </w:tcPr>
          <w:p w14:paraId="13CE48EF" w14:textId="77777777" w:rsidR="008B18A6" w:rsidRDefault="008B18A6">
            <w:pPr>
              <w:pStyle w:val="tabela"/>
              <w:rPr>
                <w:b/>
              </w:rPr>
            </w:pPr>
            <w:r>
              <w:rPr>
                <w:b/>
              </w:rPr>
              <w:t>C.P.</w:t>
            </w:r>
          </w:p>
        </w:tc>
        <w:tc>
          <w:tcPr>
            <w:tcW w:w="966" w:type="dxa"/>
            <w:shd w:val="pct20" w:color="000000" w:fill="FFFFFF"/>
          </w:tcPr>
          <w:p w14:paraId="6BD0AAA6" w14:textId="77777777" w:rsidR="008B18A6" w:rsidRDefault="008B18A6">
            <w:pPr>
              <w:pStyle w:val="tabela"/>
              <w:rPr>
                <w:b/>
              </w:rPr>
            </w:pPr>
            <w:r>
              <w:rPr>
                <w:b/>
              </w:rPr>
              <w:t>C.E.</w:t>
            </w:r>
          </w:p>
        </w:tc>
        <w:tc>
          <w:tcPr>
            <w:tcW w:w="966" w:type="dxa"/>
            <w:shd w:val="pct20" w:color="000000" w:fill="FFFFFF"/>
          </w:tcPr>
          <w:p w14:paraId="3F2F9A7D" w14:textId="77777777" w:rsidR="008B18A6" w:rsidRDefault="008B18A6">
            <w:pPr>
              <w:pStyle w:val="tabela"/>
              <w:rPr>
                <w:b/>
              </w:rPr>
            </w:pPr>
            <w:r>
              <w:rPr>
                <w:b/>
              </w:rPr>
              <w:t>Obrig.</w:t>
            </w:r>
          </w:p>
        </w:tc>
        <w:tc>
          <w:tcPr>
            <w:tcW w:w="968" w:type="dxa"/>
            <w:shd w:val="pct20" w:color="000000" w:fill="FFFFFF"/>
          </w:tcPr>
          <w:p w14:paraId="204694BD" w14:textId="77777777" w:rsidR="008B18A6" w:rsidRDefault="008B18A6">
            <w:pPr>
              <w:pStyle w:val="tabela"/>
              <w:rPr>
                <w:b/>
              </w:rPr>
            </w:pPr>
            <w:r>
              <w:rPr>
                <w:b/>
              </w:rPr>
              <w:t>Calc.</w:t>
            </w:r>
          </w:p>
        </w:tc>
      </w:tr>
      <w:tr w:rsidR="008B18A6" w14:paraId="0B6AE85F" w14:textId="77777777">
        <w:trPr>
          <w:cantSplit/>
          <w:trHeight w:val="426"/>
          <w:tblHeader/>
          <w:jc w:val="center"/>
        </w:trPr>
        <w:tc>
          <w:tcPr>
            <w:tcW w:w="2441" w:type="dxa"/>
            <w:vMerge/>
            <w:shd w:val="pct20" w:color="000000" w:fill="FFFFFF"/>
          </w:tcPr>
          <w:p w14:paraId="71517271" w14:textId="77777777" w:rsidR="008B18A6" w:rsidRDefault="008B18A6">
            <w:pPr>
              <w:pStyle w:val="tabela"/>
              <w:rPr>
                <w:b/>
              </w:rPr>
            </w:pPr>
          </w:p>
        </w:tc>
        <w:tc>
          <w:tcPr>
            <w:tcW w:w="6820" w:type="dxa"/>
            <w:gridSpan w:val="5"/>
            <w:shd w:val="pct20" w:color="000000" w:fill="FFFFFF"/>
          </w:tcPr>
          <w:p w14:paraId="5CA04459" w14:textId="77777777" w:rsidR="008B18A6" w:rsidRDefault="008B18A6">
            <w:pPr>
              <w:pStyle w:val="tabela-spellchk"/>
              <w:rPr>
                <w:b/>
              </w:rPr>
            </w:pPr>
            <w:r>
              <w:rPr>
                <w:b/>
              </w:rPr>
              <w:t>Descrição</w:t>
            </w:r>
          </w:p>
        </w:tc>
      </w:tr>
      <w:tr w:rsidR="008B18A6" w14:paraId="6A7B9BD0" w14:textId="77777777">
        <w:trPr>
          <w:trHeight w:hRule="exact" w:val="20"/>
          <w:tblHeader/>
          <w:jc w:val="center"/>
        </w:trPr>
        <w:tc>
          <w:tcPr>
            <w:tcW w:w="2441" w:type="dxa"/>
            <w:shd w:val="pct20" w:color="000000" w:fill="FFFFFF"/>
          </w:tcPr>
          <w:p w14:paraId="1F61366B" w14:textId="77777777" w:rsidR="008B18A6" w:rsidRDefault="008B18A6">
            <w:pPr>
              <w:pStyle w:val="tabela-separate"/>
              <w:keepNext/>
              <w:rPr>
                <w:b/>
              </w:rPr>
            </w:pPr>
          </w:p>
        </w:tc>
        <w:tc>
          <w:tcPr>
            <w:tcW w:w="6820" w:type="dxa"/>
            <w:gridSpan w:val="5"/>
            <w:shd w:val="pct20" w:color="000000" w:fill="FFFFFF"/>
          </w:tcPr>
          <w:p w14:paraId="6F71594C" w14:textId="77777777" w:rsidR="008B18A6" w:rsidRDefault="008B18A6">
            <w:pPr>
              <w:pStyle w:val="tabela-separate"/>
              <w:keepNext/>
              <w:rPr>
                <w:b/>
              </w:rPr>
            </w:pPr>
          </w:p>
        </w:tc>
      </w:tr>
      <w:tr w:rsidR="008B18A6" w14:paraId="036C1D3B" w14:textId="77777777">
        <w:trPr>
          <w:cantSplit/>
          <w:trHeight w:val="426"/>
          <w:jc w:val="center"/>
        </w:trPr>
        <w:tc>
          <w:tcPr>
            <w:tcW w:w="2441" w:type="dxa"/>
            <w:vMerge w:val="restart"/>
            <w:shd w:val="clear" w:color="auto" w:fill="FFFFFF"/>
          </w:tcPr>
          <w:p w14:paraId="23156749" w14:textId="77777777" w:rsidR="008B18A6" w:rsidRDefault="008B18A6">
            <w:pPr>
              <w:pStyle w:val="tabela"/>
            </w:pPr>
            <w:r>
              <w:t>depAlteracao</w:t>
            </w:r>
          </w:p>
        </w:tc>
        <w:tc>
          <w:tcPr>
            <w:tcW w:w="2954" w:type="dxa"/>
            <w:shd w:val="clear" w:color="auto" w:fill="FFFFFF"/>
          </w:tcPr>
          <w:p w14:paraId="07282481" w14:textId="77777777" w:rsidR="008B18A6" w:rsidRDefault="008B18A6">
            <w:pPr>
              <w:pStyle w:val="tabela"/>
            </w:pPr>
            <w:r>
              <w:t>Text(1)</w:t>
            </w:r>
          </w:p>
        </w:tc>
        <w:tc>
          <w:tcPr>
            <w:tcW w:w="966" w:type="dxa"/>
            <w:shd w:val="clear" w:color="auto" w:fill="FFFFFF"/>
          </w:tcPr>
          <w:p w14:paraId="2A0D1932" w14:textId="77777777" w:rsidR="008B18A6" w:rsidRDefault="008B18A6">
            <w:pPr>
              <w:pStyle w:val="tabela"/>
            </w:pPr>
            <w:r>
              <w:t>Não</w:t>
            </w:r>
          </w:p>
        </w:tc>
        <w:tc>
          <w:tcPr>
            <w:tcW w:w="966" w:type="dxa"/>
            <w:shd w:val="clear" w:color="auto" w:fill="FFFFFF"/>
          </w:tcPr>
          <w:p w14:paraId="538C4CB5" w14:textId="77777777" w:rsidR="008B18A6" w:rsidRDefault="008B18A6">
            <w:pPr>
              <w:pStyle w:val="tabela"/>
            </w:pPr>
            <w:r>
              <w:t>Não</w:t>
            </w:r>
          </w:p>
        </w:tc>
        <w:tc>
          <w:tcPr>
            <w:tcW w:w="966" w:type="dxa"/>
            <w:shd w:val="clear" w:color="auto" w:fill="FFFFFF"/>
          </w:tcPr>
          <w:p w14:paraId="4867A8C6" w14:textId="77777777" w:rsidR="008B18A6" w:rsidRDefault="008B18A6">
            <w:pPr>
              <w:pStyle w:val="tabela"/>
            </w:pPr>
            <w:r>
              <w:t>Não</w:t>
            </w:r>
          </w:p>
        </w:tc>
        <w:tc>
          <w:tcPr>
            <w:tcW w:w="968" w:type="dxa"/>
            <w:shd w:val="clear" w:color="auto" w:fill="FFFFFF"/>
          </w:tcPr>
          <w:p w14:paraId="4BC298C8" w14:textId="77777777" w:rsidR="008B18A6" w:rsidRDefault="008B18A6">
            <w:pPr>
              <w:pStyle w:val="tabela"/>
            </w:pPr>
            <w:r>
              <w:t>Não</w:t>
            </w:r>
          </w:p>
        </w:tc>
      </w:tr>
      <w:tr w:rsidR="008B18A6" w14:paraId="22AFFAC6" w14:textId="77777777">
        <w:trPr>
          <w:cantSplit/>
          <w:trHeight w:val="426"/>
          <w:jc w:val="center"/>
        </w:trPr>
        <w:tc>
          <w:tcPr>
            <w:tcW w:w="2441" w:type="dxa"/>
            <w:vMerge/>
            <w:shd w:val="clear" w:color="auto" w:fill="FFFFFF"/>
          </w:tcPr>
          <w:p w14:paraId="65AA1B7A" w14:textId="77777777" w:rsidR="008B18A6" w:rsidRDefault="008B18A6">
            <w:pPr>
              <w:pStyle w:val="tabela"/>
            </w:pPr>
          </w:p>
        </w:tc>
        <w:tc>
          <w:tcPr>
            <w:tcW w:w="6820" w:type="dxa"/>
            <w:gridSpan w:val="5"/>
            <w:shd w:val="clear" w:color="auto" w:fill="FFFFFF"/>
          </w:tcPr>
          <w:p w14:paraId="49ECF641" w14:textId="77777777" w:rsidR="008B18A6" w:rsidRDefault="008B18A6">
            <w:pPr>
              <w:pStyle w:val="tabela-spellchk"/>
            </w:pPr>
            <w:r>
              <w:t>Indica o tipo de alteração: instalação - I ou encerramento - E. Este campo é nulo, caso o tipo de alteração não seja informado.</w:t>
            </w:r>
          </w:p>
        </w:tc>
      </w:tr>
      <w:tr w:rsidR="008B18A6" w14:paraId="2425E544" w14:textId="77777777">
        <w:trPr>
          <w:trHeight w:hRule="exact" w:val="20"/>
          <w:jc w:val="center"/>
        </w:trPr>
        <w:tc>
          <w:tcPr>
            <w:tcW w:w="2441" w:type="dxa"/>
            <w:shd w:val="clear" w:color="auto" w:fill="FFFFFF"/>
          </w:tcPr>
          <w:p w14:paraId="54344BA1" w14:textId="77777777" w:rsidR="008B18A6" w:rsidRDefault="008B18A6">
            <w:pPr>
              <w:pStyle w:val="tabela-separate"/>
            </w:pPr>
          </w:p>
        </w:tc>
        <w:tc>
          <w:tcPr>
            <w:tcW w:w="6820" w:type="dxa"/>
            <w:gridSpan w:val="5"/>
            <w:shd w:val="clear" w:color="auto" w:fill="FFFFFF"/>
          </w:tcPr>
          <w:p w14:paraId="75464730" w14:textId="77777777" w:rsidR="008B18A6" w:rsidRDefault="008B18A6">
            <w:pPr>
              <w:pStyle w:val="tabela-separate"/>
            </w:pPr>
          </w:p>
        </w:tc>
      </w:tr>
      <w:tr w:rsidR="008B18A6" w14:paraId="1FFE8302" w14:textId="77777777">
        <w:trPr>
          <w:cantSplit/>
          <w:trHeight w:val="426"/>
          <w:jc w:val="center"/>
        </w:trPr>
        <w:tc>
          <w:tcPr>
            <w:tcW w:w="2441" w:type="dxa"/>
            <w:vMerge w:val="restart"/>
            <w:shd w:val="clear" w:color="auto" w:fill="FFFFFF"/>
          </w:tcPr>
          <w:p w14:paraId="5CD919AC" w14:textId="77777777" w:rsidR="008B18A6" w:rsidRDefault="008B18A6">
            <w:pPr>
              <w:pStyle w:val="tabela"/>
            </w:pPr>
            <w:r>
              <w:t>depBairro</w:t>
            </w:r>
          </w:p>
        </w:tc>
        <w:tc>
          <w:tcPr>
            <w:tcW w:w="2954" w:type="dxa"/>
            <w:shd w:val="clear" w:color="auto" w:fill="FFFFFF"/>
          </w:tcPr>
          <w:p w14:paraId="0FBACFA0" w14:textId="77777777" w:rsidR="008B18A6" w:rsidRDefault="008B18A6">
            <w:pPr>
              <w:pStyle w:val="tabela"/>
            </w:pPr>
            <w:r>
              <w:t>Text(20)</w:t>
            </w:r>
          </w:p>
        </w:tc>
        <w:tc>
          <w:tcPr>
            <w:tcW w:w="966" w:type="dxa"/>
            <w:shd w:val="clear" w:color="auto" w:fill="FFFFFF"/>
          </w:tcPr>
          <w:p w14:paraId="0CBBF56F" w14:textId="77777777" w:rsidR="008B18A6" w:rsidRDefault="008B18A6">
            <w:pPr>
              <w:pStyle w:val="tabela"/>
            </w:pPr>
            <w:r>
              <w:t>Não</w:t>
            </w:r>
          </w:p>
        </w:tc>
        <w:tc>
          <w:tcPr>
            <w:tcW w:w="966" w:type="dxa"/>
            <w:shd w:val="clear" w:color="auto" w:fill="FFFFFF"/>
          </w:tcPr>
          <w:p w14:paraId="21C361AB" w14:textId="77777777" w:rsidR="008B18A6" w:rsidRDefault="008B18A6">
            <w:pPr>
              <w:pStyle w:val="tabela"/>
            </w:pPr>
            <w:r>
              <w:t>Não</w:t>
            </w:r>
          </w:p>
        </w:tc>
        <w:tc>
          <w:tcPr>
            <w:tcW w:w="966" w:type="dxa"/>
            <w:shd w:val="clear" w:color="auto" w:fill="FFFFFF"/>
          </w:tcPr>
          <w:p w14:paraId="5F869564" w14:textId="77777777" w:rsidR="008B18A6" w:rsidRDefault="008B18A6">
            <w:pPr>
              <w:pStyle w:val="tabela"/>
            </w:pPr>
            <w:r>
              <w:t>Não</w:t>
            </w:r>
          </w:p>
        </w:tc>
        <w:tc>
          <w:tcPr>
            <w:tcW w:w="968" w:type="dxa"/>
            <w:shd w:val="clear" w:color="auto" w:fill="FFFFFF"/>
          </w:tcPr>
          <w:p w14:paraId="491E06FA" w14:textId="77777777" w:rsidR="008B18A6" w:rsidRDefault="008B18A6">
            <w:pPr>
              <w:pStyle w:val="tabela"/>
            </w:pPr>
            <w:r>
              <w:t>Não</w:t>
            </w:r>
          </w:p>
        </w:tc>
      </w:tr>
      <w:tr w:rsidR="008B18A6" w14:paraId="59AEE8AA" w14:textId="77777777">
        <w:trPr>
          <w:cantSplit/>
          <w:trHeight w:val="426"/>
          <w:jc w:val="center"/>
        </w:trPr>
        <w:tc>
          <w:tcPr>
            <w:tcW w:w="2441" w:type="dxa"/>
            <w:vMerge/>
            <w:shd w:val="clear" w:color="auto" w:fill="FFFFFF"/>
          </w:tcPr>
          <w:p w14:paraId="01F4A392" w14:textId="77777777" w:rsidR="008B18A6" w:rsidRDefault="008B18A6">
            <w:pPr>
              <w:pStyle w:val="tabela"/>
            </w:pPr>
          </w:p>
        </w:tc>
        <w:tc>
          <w:tcPr>
            <w:tcW w:w="6820" w:type="dxa"/>
            <w:gridSpan w:val="5"/>
            <w:shd w:val="clear" w:color="auto" w:fill="FFFFFF"/>
          </w:tcPr>
          <w:p w14:paraId="2133C23A" w14:textId="77777777" w:rsidR="008B18A6" w:rsidRDefault="008B18A6">
            <w:pPr>
              <w:pStyle w:val="tabela-spellchk"/>
            </w:pPr>
            <w:r>
              <w:t>Bairro de localização da dependência</w:t>
            </w:r>
          </w:p>
        </w:tc>
      </w:tr>
      <w:tr w:rsidR="008B18A6" w14:paraId="2D883C25" w14:textId="77777777">
        <w:trPr>
          <w:trHeight w:hRule="exact" w:val="20"/>
          <w:jc w:val="center"/>
        </w:trPr>
        <w:tc>
          <w:tcPr>
            <w:tcW w:w="2441" w:type="dxa"/>
            <w:shd w:val="clear" w:color="auto" w:fill="FFFFFF"/>
          </w:tcPr>
          <w:p w14:paraId="26209814" w14:textId="77777777" w:rsidR="008B18A6" w:rsidRDefault="008B18A6">
            <w:pPr>
              <w:pStyle w:val="tabela-separate"/>
            </w:pPr>
          </w:p>
        </w:tc>
        <w:tc>
          <w:tcPr>
            <w:tcW w:w="6820" w:type="dxa"/>
            <w:gridSpan w:val="5"/>
            <w:shd w:val="clear" w:color="auto" w:fill="FFFFFF"/>
          </w:tcPr>
          <w:p w14:paraId="4B76F455" w14:textId="77777777" w:rsidR="008B18A6" w:rsidRDefault="008B18A6">
            <w:pPr>
              <w:pStyle w:val="tabela-separate"/>
            </w:pPr>
          </w:p>
        </w:tc>
      </w:tr>
      <w:tr w:rsidR="008B18A6" w14:paraId="62F26FD1" w14:textId="77777777">
        <w:trPr>
          <w:cantSplit/>
          <w:trHeight w:val="426"/>
          <w:jc w:val="center"/>
        </w:trPr>
        <w:tc>
          <w:tcPr>
            <w:tcW w:w="2441" w:type="dxa"/>
            <w:vMerge w:val="restart"/>
            <w:shd w:val="clear" w:color="auto" w:fill="FFFFFF"/>
          </w:tcPr>
          <w:p w14:paraId="5E78140F" w14:textId="77777777" w:rsidR="008B18A6" w:rsidRDefault="008B18A6">
            <w:pPr>
              <w:pStyle w:val="tabela"/>
            </w:pPr>
            <w:r>
              <w:t>depCEP</w:t>
            </w:r>
          </w:p>
        </w:tc>
        <w:tc>
          <w:tcPr>
            <w:tcW w:w="2954" w:type="dxa"/>
            <w:shd w:val="clear" w:color="auto" w:fill="FFFFFF"/>
          </w:tcPr>
          <w:p w14:paraId="3FA65B44" w14:textId="77777777" w:rsidR="008B18A6" w:rsidRDefault="008B18A6">
            <w:pPr>
              <w:pStyle w:val="tabela"/>
            </w:pPr>
            <w:r>
              <w:t>Text(8)</w:t>
            </w:r>
          </w:p>
        </w:tc>
        <w:tc>
          <w:tcPr>
            <w:tcW w:w="966" w:type="dxa"/>
            <w:shd w:val="clear" w:color="auto" w:fill="FFFFFF"/>
          </w:tcPr>
          <w:p w14:paraId="6C08150B" w14:textId="77777777" w:rsidR="008B18A6" w:rsidRDefault="008B18A6">
            <w:pPr>
              <w:pStyle w:val="tabela"/>
            </w:pPr>
            <w:r>
              <w:t>Não</w:t>
            </w:r>
          </w:p>
        </w:tc>
        <w:tc>
          <w:tcPr>
            <w:tcW w:w="966" w:type="dxa"/>
            <w:shd w:val="clear" w:color="auto" w:fill="FFFFFF"/>
          </w:tcPr>
          <w:p w14:paraId="0D1C42EE" w14:textId="77777777" w:rsidR="008B18A6" w:rsidRDefault="008B18A6">
            <w:pPr>
              <w:pStyle w:val="tabela"/>
            </w:pPr>
            <w:r>
              <w:t>Não</w:t>
            </w:r>
          </w:p>
        </w:tc>
        <w:tc>
          <w:tcPr>
            <w:tcW w:w="966" w:type="dxa"/>
            <w:shd w:val="clear" w:color="auto" w:fill="FFFFFF"/>
          </w:tcPr>
          <w:p w14:paraId="104068B9" w14:textId="77777777" w:rsidR="008B18A6" w:rsidRDefault="008B18A6">
            <w:pPr>
              <w:pStyle w:val="tabela"/>
            </w:pPr>
            <w:r>
              <w:t>Não</w:t>
            </w:r>
          </w:p>
        </w:tc>
        <w:tc>
          <w:tcPr>
            <w:tcW w:w="968" w:type="dxa"/>
            <w:shd w:val="clear" w:color="auto" w:fill="FFFFFF"/>
          </w:tcPr>
          <w:p w14:paraId="11FE46E5" w14:textId="77777777" w:rsidR="008B18A6" w:rsidRDefault="008B18A6">
            <w:pPr>
              <w:pStyle w:val="tabela"/>
            </w:pPr>
            <w:r>
              <w:t>Não</w:t>
            </w:r>
          </w:p>
        </w:tc>
      </w:tr>
      <w:tr w:rsidR="008B18A6" w14:paraId="381C293C" w14:textId="77777777">
        <w:trPr>
          <w:cantSplit/>
          <w:trHeight w:val="426"/>
          <w:jc w:val="center"/>
        </w:trPr>
        <w:tc>
          <w:tcPr>
            <w:tcW w:w="2441" w:type="dxa"/>
            <w:vMerge/>
            <w:shd w:val="clear" w:color="auto" w:fill="FFFFFF"/>
          </w:tcPr>
          <w:p w14:paraId="09B8A0B6" w14:textId="77777777" w:rsidR="008B18A6" w:rsidRDefault="008B18A6">
            <w:pPr>
              <w:pStyle w:val="tabela"/>
            </w:pPr>
          </w:p>
        </w:tc>
        <w:tc>
          <w:tcPr>
            <w:tcW w:w="6820" w:type="dxa"/>
            <w:gridSpan w:val="5"/>
            <w:shd w:val="clear" w:color="auto" w:fill="FFFFFF"/>
          </w:tcPr>
          <w:p w14:paraId="0AFA1C4B" w14:textId="77777777" w:rsidR="008B18A6" w:rsidRDefault="008B18A6">
            <w:pPr>
              <w:pStyle w:val="tabela-spellchk"/>
            </w:pPr>
            <w:r>
              <w:t>CEP da dependência</w:t>
            </w:r>
          </w:p>
        </w:tc>
      </w:tr>
      <w:tr w:rsidR="008B18A6" w14:paraId="646DA513" w14:textId="77777777">
        <w:trPr>
          <w:trHeight w:hRule="exact" w:val="20"/>
          <w:jc w:val="center"/>
        </w:trPr>
        <w:tc>
          <w:tcPr>
            <w:tcW w:w="2441" w:type="dxa"/>
            <w:shd w:val="clear" w:color="auto" w:fill="FFFFFF"/>
          </w:tcPr>
          <w:p w14:paraId="2B66C148" w14:textId="77777777" w:rsidR="008B18A6" w:rsidRDefault="008B18A6">
            <w:pPr>
              <w:pStyle w:val="tabela-separate"/>
            </w:pPr>
          </w:p>
        </w:tc>
        <w:tc>
          <w:tcPr>
            <w:tcW w:w="6820" w:type="dxa"/>
            <w:gridSpan w:val="5"/>
            <w:shd w:val="clear" w:color="auto" w:fill="FFFFFF"/>
          </w:tcPr>
          <w:p w14:paraId="2011C2DF" w14:textId="77777777" w:rsidR="008B18A6" w:rsidRDefault="008B18A6">
            <w:pPr>
              <w:pStyle w:val="tabela-separate"/>
            </w:pPr>
          </w:p>
        </w:tc>
      </w:tr>
      <w:tr w:rsidR="008B18A6" w14:paraId="6EC5BDBD" w14:textId="77777777">
        <w:trPr>
          <w:cantSplit/>
          <w:trHeight w:val="426"/>
          <w:jc w:val="center"/>
        </w:trPr>
        <w:tc>
          <w:tcPr>
            <w:tcW w:w="2441" w:type="dxa"/>
            <w:vMerge w:val="restart"/>
            <w:shd w:val="clear" w:color="auto" w:fill="FFFFFF"/>
          </w:tcPr>
          <w:p w14:paraId="5D62AF5B" w14:textId="77777777" w:rsidR="008B18A6" w:rsidRDefault="008B18A6">
            <w:pPr>
              <w:pStyle w:val="tabela"/>
            </w:pPr>
            <w:r>
              <w:t>depCGC</w:t>
            </w:r>
          </w:p>
        </w:tc>
        <w:tc>
          <w:tcPr>
            <w:tcW w:w="2954" w:type="dxa"/>
            <w:shd w:val="clear" w:color="auto" w:fill="FFFFFF"/>
          </w:tcPr>
          <w:p w14:paraId="2DEE0DA7" w14:textId="77777777" w:rsidR="008B18A6" w:rsidRDefault="008B18A6">
            <w:pPr>
              <w:pStyle w:val="tabela"/>
            </w:pPr>
            <w:r>
              <w:t>Text(14)</w:t>
            </w:r>
          </w:p>
        </w:tc>
        <w:tc>
          <w:tcPr>
            <w:tcW w:w="966" w:type="dxa"/>
            <w:shd w:val="clear" w:color="auto" w:fill="FFFFFF"/>
          </w:tcPr>
          <w:p w14:paraId="208E801C" w14:textId="77777777" w:rsidR="008B18A6" w:rsidRDefault="008B18A6">
            <w:pPr>
              <w:pStyle w:val="tabela"/>
            </w:pPr>
            <w:r>
              <w:t>Não</w:t>
            </w:r>
          </w:p>
        </w:tc>
        <w:tc>
          <w:tcPr>
            <w:tcW w:w="966" w:type="dxa"/>
            <w:shd w:val="clear" w:color="auto" w:fill="FFFFFF"/>
          </w:tcPr>
          <w:p w14:paraId="15D56DBE" w14:textId="77777777" w:rsidR="008B18A6" w:rsidRDefault="008B18A6">
            <w:pPr>
              <w:pStyle w:val="tabela"/>
            </w:pPr>
            <w:r>
              <w:t>Não</w:t>
            </w:r>
          </w:p>
        </w:tc>
        <w:tc>
          <w:tcPr>
            <w:tcW w:w="966" w:type="dxa"/>
            <w:shd w:val="clear" w:color="auto" w:fill="FFFFFF"/>
          </w:tcPr>
          <w:p w14:paraId="37DFD503" w14:textId="77777777" w:rsidR="008B18A6" w:rsidRDefault="008B18A6">
            <w:pPr>
              <w:pStyle w:val="tabela"/>
            </w:pPr>
            <w:r>
              <w:t>Não</w:t>
            </w:r>
          </w:p>
        </w:tc>
        <w:tc>
          <w:tcPr>
            <w:tcW w:w="968" w:type="dxa"/>
            <w:shd w:val="clear" w:color="auto" w:fill="FFFFFF"/>
          </w:tcPr>
          <w:p w14:paraId="20FB9667" w14:textId="77777777" w:rsidR="008B18A6" w:rsidRDefault="008B18A6">
            <w:pPr>
              <w:pStyle w:val="tabela"/>
            </w:pPr>
            <w:r>
              <w:t>Não</w:t>
            </w:r>
          </w:p>
        </w:tc>
      </w:tr>
      <w:tr w:rsidR="008B18A6" w14:paraId="3442C602" w14:textId="77777777">
        <w:trPr>
          <w:cantSplit/>
          <w:trHeight w:val="426"/>
          <w:jc w:val="center"/>
        </w:trPr>
        <w:tc>
          <w:tcPr>
            <w:tcW w:w="2441" w:type="dxa"/>
            <w:vMerge/>
            <w:shd w:val="clear" w:color="auto" w:fill="FFFFFF"/>
          </w:tcPr>
          <w:p w14:paraId="330CF113" w14:textId="77777777" w:rsidR="008B18A6" w:rsidRDefault="008B18A6">
            <w:pPr>
              <w:pStyle w:val="tabela"/>
            </w:pPr>
          </w:p>
        </w:tc>
        <w:tc>
          <w:tcPr>
            <w:tcW w:w="6820" w:type="dxa"/>
            <w:gridSpan w:val="5"/>
            <w:shd w:val="clear" w:color="auto" w:fill="FFFFFF"/>
          </w:tcPr>
          <w:p w14:paraId="128931A8" w14:textId="77777777" w:rsidR="008B18A6" w:rsidRDefault="008B18A6">
            <w:pPr>
              <w:pStyle w:val="tabela-spellchk"/>
            </w:pPr>
            <w:r>
              <w:t>CNPJ da dependência</w:t>
            </w:r>
          </w:p>
        </w:tc>
      </w:tr>
      <w:tr w:rsidR="008B18A6" w14:paraId="43A8A172" w14:textId="77777777">
        <w:trPr>
          <w:trHeight w:hRule="exact" w:val="20"/>
          <w:jc w:val="center"/>
        </w:trPr>
        <w:tc>
          <w:tcPr>
            <w:tcW w:w="2441" w:type="dxa"/>
            <w:shd w:val="clear" w:color="auto" w:fill="FFFFFF"/>
          </w:tcPr>
          <w:p w14:paraId="00B31B9D" w14:textId="77777777" w:rsidR="008B18A6" w:rsidRDefault="008B18A6">
            <w:pPr>
              <w:pStyle w:val="tabela-separate"/>
            </w:pPr>
          </w:p>
        </w:tc>
        <w:tc>
          <w:tcPr>
            <w:tcW w:w="6820" w:type="dxa"/>
            <w:gridSpan w:val="5"/>
            <w:shd w:val="clear" w:color="auto" w:fill="FFFFFF"/>
          </w:tcPr>
          <w:p w14:paraId="72370430" w14:textId="77777777" w:rsidR="008B18A6" w:rsidRDefault="008B18A6">
            <w:pPr>
              <w:pStyle w:val="tabela-separate"/>
            </w:pPr>
          </w:p>
        </w:tc>
      </w:tr>
      <w:tr w:rsidR="008B18A6" w14:paraId="2205E41C" w14:textId="77777777">
        <w:trPr>
          <w:cantSplit/>
          <w:trHeight w:val="426"/>
          <w:jc w:val="center"/>
        </w:trPr>
        <w:tc>
          <w:tcPr>
            <w:tcW w:w="2441" w:type="dxa"/>
            <w:vMerge w:val="restart"/>
            <w:shd w:val="clear" w:color="auto" w:fill="FFFFFF"/>
          </w:tcPr>
          <w:p w14:paraId="3746691B" w14:textId="77777777" w:rsidR="008B18A6" w:rsidRDefault="008B18A6">
            <w:pPr>
              <w:pStyle w:val="tabela"/>
            </w:pPr>
            <w:r>
              <w:t>depCidade</w:t>
            </w:r>
          </w:p>
        </w:tc>
        <w:tc>
          <w:tcPr>
            <w:tcW w:w="2954" w:type="dxa"/>
            <w:shd w:val="clear" w:color="auto" w:fill="FFFFFF"/>
          </w:tcPr>
          <w:p w14:paraId="233B10B8" w14:textId="77777777" w:rsidR="008B18A6" w:rsidRDefault="008B18A6">
            <w:pPr>
              <w:pStyle w:val="tabela"/>
            </w:pPr>
            <w:r>
              <w:t>Text(20)</w:t>
            </w:r>
          </w:p>
        </w:tc>
        <w:tc>
          <w:tcPr>
            <w:tcW w:w="966" w:type="dxa"/>
            <w:shd w:val="clear" w:color="auto" w:fill="FFFFFF"/>
          </w:tcPr>
          <w:p w14:paraId="2BFD2981" w14:textId="77777777" w:rsidR="008B18A6" w:rsidRDefault="008B18A6">
            <w:pPr>
              <w:pStyle w:val="tabela"/>
            </w:pPr>
            <w:r>
              <w:t>Não</w:t>
            </w:r>
          </w:p>
        </w:tc>
        <w:tc>
          <w:tcPr>
            <w:tcW w:w="966" w:type="dxa"/>
            <w:shd w:val="clear" w:color="auto" w:fill="FFFFFF"/>
          </w:tcPr>
          <w:p w14:paraId="2A2DF85B" w14:textId="77777777" w:rsidR="008B18A6" w:rsidRDefault="008B18A6">
            <w:pPr>
              <w:pStyle w:val="tabela"/>
            </w:pPr>
            <w:r>
              <w:t>Não</w:t>
            </w:r>
          </w:p>
        </w:tc>
        <w:tc>
          <w:tcPr>
            <w:tcW w:w="966" w:type="dxa"/>
            <w:shd w:val="clear" w:color="auto" w:fill="FFFFFF"/>
          </w:tcPr>
          <w:p w14:paraId="409D8144" w14:textId="77777777" w:rsidR="008B18A6" w:rsidRDefault="008B18A6">
            <w:pPr>
              <w:pStyle w:val="tabela"/>
            </w:pPr>
            <w:r>
              <w:t>Não</w:t>
            </w:r>
          </w:p>
        </w:tc>
        <w:tc>
          <w:tcPr>
            <w:tcW w:w="968" w:type="dxa"/>
            <w:shd w:val="clear" w:color="auto" w:fill="FFFFFF"/>
          </w:tcPr>
          <w:p w14:paraId="7574EF1B" w14:textId="77777777" w:rsidR="008B18A6" w:rsidRDefault="008B18A6">
            <w:pPr>
              <w:pStyle w:val="tabela"/>
            </w:pPr>
            <w:r>
              <w:t>Não</w:t>
            </w:r>
          </w:p>
        </w:tc>
      </w:tr>
      <w:tr w:rsidR="008B18A6" w14:paraId="5889A656" w14:textId="77777777">
        <w:trPr>
          <w:cantSplit/>
          <w:trHeight w:val="426"/>
          <w:jc w:val="center"/>
        </w:trPr>
        <w:tc>
          <w:tcPr>
            <w:tcW w:w="2441" w:type="dxa"/>
            <w:vMerge/>
            <w:shd w:val="clear" w:color="auto" w:fill="FFFFFF"/>
          </w:tcPr>
          <w:p w14:paraId="570CBF0B" w14:textId="77777777" w:rsidR="008B18A6" w:rsidRDefault="008B18A6">
            <w:pPr>
              <w:pStyle w:val="tabela"/>
            </w:pPr>
          </w:p>
        </w:tc>
        <w:tc>
          <w:tcPr>
            <w:tcW w:w="6820" w:type="dxa"/>
            <w:gridSpan w:val="5"/>
            <w:shd w:val="clear" w:color="auto" w:fill="FFFFFF"/>
          </w:tcPr>
          <w:p w14:paraId="1F09DDAB" w14:textId="77777777" w:rsidR="008B18A6" w:rsidRDefault="008B18A6">
            <w:pPr>
              <w:pStyle w:val="tabela-spellchk"/>
            </w:pPr>
            <w:r>
              <w:t>Cidade de localização da dependência</w:t>
            </w:r>
          </w:p>
        </w:tc>
      </w:tr>
      <w:tr w:rsidR="008B18A6" w14:paraId="7E108CF2" w14:textId="77777777">
        <w:trPr>
          <w:trHeight w:hRule="exact" w:val="20"/>
          <w:jc w:val="center"/>
        </w:trPr>
        <w:tc>
          <w:tcPr>
            <w:tcW w:w="2441" w:type="dxa"/>
            <w:shd w:val="clear" w:color="auto" w:fill="FFFFFF"/>
          </w:tcPr>
          <w:p w14:paraId="33BF1A71" w14:textId="77777777" w:rsidR="008B18A6" w:rsidRDefault="008B18A6">
            <w:pPr>
              <w:pStyle w:val="tabela-separate"/>
            </w:pPr>
          </w:p>
        </w:tc>
        <w:tc>
          <w:tcPr>
            <w:tcW w:w="6820" w:type="dxa"/>
            <w:gridSpan w:val="5"/>
            <w:shd w:val="clear" w:color="auto" w:fill="FFFFFF"/>
          </w:tcPr>
          <w:p w14:paraId="45663BCA" w14:textId="77777777" w:rsidR="008B18A6" w:rsidRDefault="008B18A6">
            <w:pPr>
              <w:pStyle w:val="tabela-separate"/>
            </w:pPr>
          </w:p>
        </w:tc>
      </w:tr>
      <w:tr w:rsidR="008B18A6" w14:paraId="5710F609" w14:textId="77777777">
        <w:trPr>
          <w:cantSplit/>
          <w:trHeight w:val="426"/>
          <w:jc w:val="center"/>
        </w:trPr>
        <w:tc>
          <w:tcPr>
            <w:tcW w:w="2441" w:type="dxa"/>
            <w:vMerge w:val="restart"/>
            <w:shd w:val="clear" w:color="auto" w:fill="FFFFFF"/>
          </w:tcPr>
          <w:p w14:paraId="5BFC1493" w14:textId="77777777" w:rsidR="008B18A6" w:rsidRDefault="008B18A6">
            <w:pPr>
              <w:pStyle w:val="tabela"/>
            </w:pPr>
            <w:r>
              <w:t>depDDD</w:t>
            </w:r>
          </w:p>
        </w:tc>
        <w:tc>
          <w:tcPr>
            <w:tcW w:w="2954" w:type="dxa"/>
            <w:shd w:val="clear" w:color="auto" w:fill="FFFFFF"/>
          </w:tcPr>
          <w:p w14:paraId="70AE448F" w14:textId="77777777" w:rsidR="008B18A6" w:rsidRDefault="008B18A6">
            <w:pPr>
              <w:pStyle w:val="tabela"/>
            </w:pPr>
            <w:r>
              <w:t>Text(4)</w:t>
            </w:r>
          </w:p>
        </w:tc>
        <w:tc>
          <w:tcPr>
            <w:tcW w:w="966" w:type="dxa"/>
            <w:shd w:val="clear" w:color="auto" w:fill="FFFFFF"/>
          </w:tcPr>
          <w:p w14:paraId="68891723" w14:textId="77777777" w:rsidR="008B18A6" w:rsidRDefault="008B18A6">
            <w:pPr>
              <w:pStyle w:val="tabela"/>
            </w:pPr>
            <w:r>
              <w:t>Não</w:t>
            </w:r>
          </w:p>
        </w:tc>
        <w:tc>
          <w:tcPr>
            <w:tcW w:w="966" w:type="dxa"/>
            <w:shd w:val="clear" w:color="auto" w:fill="FFFFFF"/>
          </w:tcPr>
          <w:p w14:paraId="6E4976D9" w14:textId="77777777" w:rsidR="008B18A6" w:rsidRDefault="008B18A6">
            <w:pPr>
              <w:pStyle w:val="tabela"/>
            </w:pPr>
            <w:r>
              <w:t>Não</w:t>
            </w:r>
          </w:p>
        </w:tc>
        <w:tc>
          <w:tcPr>
            <w:tcW w:w="966" w:type="dxa"/>
            <w:shd w:val="clear" w:color="auto" w:fill="FFFFFF"/>
          </w:tcPr>
          <w:p w14:paraId="13615A92" w14:textId="77777777" w:rsidR="008B18A6" w:rsidRDefault="008B18A6">
            <w:pPr>
              <w:pStyle w:val="tabela"/>
            </w:pPr>
            <w:r>
              <w:t>Não</w:t>
            </w:r>
          </w:p>
        </w:tc>
        <w:tc>
          <w:tcPr>
            <w:tcW w:w="968" w:type="dxa"/>
            <w:shd w:val="clear" w:color="auto" w:fill="FFFFFF"/>
          </w:tcPr>
          <w:p w14:paraId="18DC50B5" w14:textId="77777777" w:rsidR="008B18A6" w:rsidRDefault="008B18A6">
            <w:pPr>
              <w:pStyle w:val="tabela"/>
            </w:pPr>
            <w:r>
              <w:t>Não</w:t>
            </w:r>
          </w:p>
        </w:tc>
      </w:tr>
      <w:tr w:rsidR="008B18A6" w14:paraId="047B66A7" w14:textId="77777777">
        <w:trPr>
          <w:cantSplit/>
          <w:trHeight w:val="426"/>
          <w:jc w:val="center"/>
        </w:trPr>
        <w:tc>
          <w:tcPr>
            <w:tcW w:w="2441" w:type="dxa"/>
            <w:vMerge/>
            <w:shd w:val="clear" w:color="auto" w:fill="FFFFFF"/>
          </w:tcPr>
          <w:p w14:paraId="40BB9FA5" w14:textId="77777777" w:rsidR="008B18A6" w:rsidRDefault="008B18A6">
            <w:pPr>
              <w:pStyle w:val="tabela"/>
            </w:pPr>
          </w:p>
        </w:tc>
        <w:tc>
          <w:tcPr>
            <w:tcW w:w="6820" w:type="dxa"/>
            <w:gridSpan w:val="5"/>
            <w:shd w:val="clear" w:color="auto" w:fill="FFFFFF"/>
          </w:tcPr>
          <w:p w14:paraId="78E857C0" w14:textId="77777777" w:rsidR="008B18A6" w:rsidRDefault="008B18A6">
            <w:pPr>
              <w:pStyle w:val="tabela-spellchk"/>
            </w:pPr>
            <w:r>
              <w:t>Código de área da dependência</w:t>
            </w:r>
          </w:p>
        </w:tc>
      </w:tr>
      <w:tr w:rsidR="008B18A6" w14:paraId="125EF9AB" w14:textId="77777777">
        <w:trPr>
          <w:trHeight w:hRule="exact" w:val="20"/>
          <w:jc w:val="center"/>
        </w:trPr>
        <w:tc>
          <w:tcPr>
            <w:tcW w:w="2441" w:type="dxa"/>
            <w:shd w:val="clear" w:color="auto" w:fill="FFFFFF"/>
          </w:tcPr>
          <w:p w14:paraId="0D1DB890" w14:textId="77777777" w:rsidR="008B18A6" w:rsidRDefault="008B18A6">
            <w:pPr>
              <w:pStyle w:val="tabela-separate"/>
            </w:pPr>
          </w:p>
        </w:tc>
        <w:tc>
          <w:tcPr>
            <w:tcW w:w="6820" w:type="dxa"/>
            <w:gridSpan w:val="5"/>
            <w:shd w:val="clear" w:color="auto" w:fill="FFFFFF"/>
          </w:tcPr>
          <w:p w14:paraId="483E2003" w14:textId="77777777" w:rsidR="008B18A6" w:rsidRDefault="008B18A6">
            <w:pPr>
              <w:pStyle w:val="tabela-separate"/>
            </w:pPr>
          </w:p>
        </w:tc>
      </w:tr>
      <w:tr w:rsidR="008B18A6" w14:paraId="091EEE28" w14:textId="77777777">
        <w:trPr>
          <w:cantSplit/>
          <w:trHeight w:val="426"/>
          <w:jc w:val="center"/>
        </w:trPr>
        <w:tc>
          <w:tcPr>
            <w:tcW w:w="2441" w:type="dxa"/>
            <w:vMerge w:val="restart"/>
            <w:shd w:val="clear" w:color="auto" w:fill="FFFFFF"/>
          </w:tcPr>
          <w:p w14:paraId="609CE225" w14:textId="77777777" w:rsidR="008B18A6" w:rsidRDefault="008B18A6">
            <w:pPr>
              <w:pStyle w:val="tabela"/>
            </w:pPr>
            <w:r>
              <w:t>depEndereco</w:t>
            </w:r>
          </w:p>
        </w:tc>
        <w:tc>
          <w:tcPr>
            <w:tcW w:w="2954" w:type="dxa"/>
            <w:shd w:val="clear" w:color="auto" w:fill="FFFFFF"/>
          </w:tcPr>
          <w:p w14:paraId="7D9C9B26" w14:textId="77777777" w:rsidR="008B18A6" w:rsidRDefault="008B18A6">
            <w:pPr>
              <w:pStyle w:val="tabela"/>
            </w:pPr>
            <w:r>
              <w:t>Text(60)</w:t>
            </w:r>
          </w:p>
        </w:tc>
        <w:tc>
          <w:tcPr>
            <w:tcW w:w="966" w:type="dxa"/>
            <w:shd w:val="clear" w:color="auto" w:fill="FFFFFF"/>
          </w:tcPr>
          <w:p w14:paraId="7BF90EB7" w14:textId="77777777" w:rsidR="008B18A6" w:rsidRDefault="008B18A6">
            <w:pPr>
              <w:pStyle w:val="tabela"/>
            </w:pPr>
            <w:r>
              <w:t>Não</w:t>
            </w:r>
          </w:p>
        </w:tc>
        <w:tc>
          <w:tcPr>
            <w:tcW w:w="966" w:type="dxa"/>
            <w:shd w:val="clear" w:color="auto" w:fill="FFFFFF"/>
          </w:tcPr>
          <w:p w14:paraId="1CB683E2" w14:textId="77777777" w:rsidR="008B18A6" w:rsidRDefault="008B18A6">
            <w:pPr>
              <w:pStyle w:val="tabela"/>
            </w:pPr>
            <w:r>
              <w:t>Não</w:t>
            </w:r>
          </w:p>
        </w:tc>
        <w:tc>
          <w:tcPr>
            <w:tcW w:w="966" w:type="dxa"/>
            <w:shd w:val="clear" w:color="auto" w:fill="FFFFFF"/>
          </w:tcPr>
          <w:p w14:paraId="20EE4341" w14:textId="77777777" w:rsidR="008B18A6" w:rsidRDefault="008B18A6">
            <w:pPr>
              <w:pStyle w:val="tabela"/>
            </w:pPr>
            <w:r>
              <w:t>Não</w:t>
            </w:r>
          </w:p>
        </w:tc>
        <w:tc>
          <w:tcPr>
            <w:tcW w:w="968" w:type="dxa"/>
            <w:shd w:val="clear" w:color="auto" w:fill="FFFFFF"/>
          </w:tcPr>
          <w:p w14:paraId="6F96D965" w14:textId="77777777" w:rsidR="008B18A6" w:rsidRDefault="008B18A6">
            <w:pPr>
              <w:pStyle w:val="tabela"/>
            </w:pPr>
            <w:r>
              <w:t>Não</w:t>
            </w:r>
          </w:p>
        </w:tc>
      </w:tr>
      <w:tr w:rsidR="008B18A6" w14:paraId="04B7AA9C" w14:textId="77777777">
        <w:trPr>
          <w:cantSplit/>
          <w:trHeight w:val="426"/>
          <w:jc w:val="center"/>
        </w:trPr>
        <w:tc>
          <w:tcPr>
            <w:tcW w:w="2441" w:type="dxa"/>
            <w:vMerge/>
            <w:shd w:val="clear" w:color="auto" w:fill="FFFFFF"/>
          </w:tcPr>
          <w:p w14:paraId="02A32EC1" w14:textId="77777777" w:rsidR="008B18A6" w:rsidRDefault="008B18A6">
            <w:pPr>
              <w:pStyle w:val="tabela"/>
            </w:pPr>
          </w:p>
        </w:tc>
        <w:tc>
          <w:tcPr>
            <w:tcW w:w="6820" w:type="dxa"/>
            <w:gridSpan w:val="5"/>
            <w:shd w:val="clear" w:color="auto" w:fill="FFFFFF"/>
          </w:tcPr>
          <w:p w14:paraId="49455AC2" w14:textId="77777777" w:rsidR="008B18A6" w:rsidRDefault="008B18A6">
            <w:pPr>
              <w:pStyle w:val="tabela-spellchk"/>
            </w:pPr>
            <w:r>
              <w:t>Endereço da dependência</w:t>
            </w:r>
          </w:p>
        </w:tc>
      </w:tr>
      <w:tr w:rsidR="008B18A6" w14:paraId="0589F8E0" w14:textId="77777777">
        <w:trPr>
          <w:trHeight w:hRule="exact" w:val="20"/>
          <w:jc w:val="center"/>
        </w:trPr>
        <w:tc>
          <w:tcPr>
            <w:tcW w:w="2441" w:type="dxa"/>
            <w:shd w:val="clear" w:color="auto" w:fill="FFFFFF"/>
          </w:tcPr>
          <w:p w14:paraId="1518DCE5" w14:textId="77777777" w:rsidR="008B18A6" w:rsidRDefault="008B18A6">
            <w:pPr>
              <w:pStyle w:val="tabela-separate"/>
            </w:pPr>
          </w:p>
        </w:tc>
        <w:tc>
          <w:tcPr>
            <w:tcW w:w="6820" w:type="dxa"/>
            <w:gridSpan w:val="5"/>
            <w:shd w:val="clear" w:color="auto" w:fill="FFFFFF"/>
          </w:tcPr>
          <w:p w14:paraId="75DEF5D6" w14:textId="77777777" w:rsidR="008B18A6" w:rsidRDefault="008B18A6">
            <w:pPr>
              <w:pStyle w:val="tabela-separate"/>
            </w:pPr>
          </w:p>
        </w:tc>
      </w:tr>
      <w:tr w:rsidR="008B18A6" w14:paraId="16E2182D" w14:textId="77777777">
        <w:trPr>
          <w:cantSplit/>
          <w:trHeight w:val="426"/>
          <w:jc w:val="center"/>
        </w:trPr>
        <w:tc>
          <w:tcPr>
            <w:tcW w:w="2441" w:type="dxa"/>
            <w:vMerge w:val="restart"/>
            <w:shd w:val="clear" w:color="auto" w:fill="FFFFFF"/>
          </w:tcPr>
          <w:p w14:paraId="191D4CAB" w14:textId="77777777" w:rsidR="008B18A6" w:rsidRDefault="008B18A6">
            <w:pPr>
              <w:pStyle w:val="tabela"/>
            </w:pPr>
            <w:r>
              <w:t>depExterior</w:t>
            </w:r>
          </w:p>
        </w:tc>
        <w:tc>
          <w:tcPr>
            <w:tcW w:w="2954" w:type="dxa"/>
            <w:shd w:val="clear" w:color="auto" w:fill="FFFFFF"/>
          </w:tcPr>
          <w:p w14:paraId="141304CE" w14:textId="77777777" w:rsidR="008B18A6" w:rsidRDefault="008B18A6">
            <w:pPr>
              <w:pStyle w:val="tabela"/>
            </w:pPr>
            <w:r>
              <w:t>Yes/No</w:t>
            </w:r>
          </w:p>
        </w:tc>
        <w:tc>
          <w:tcPr>
            <w:tcW w:w="966" w:type="dxa"/>
            <w:shd w:val="clear" w:color="auto" w:fill="FFFFFF"/>
          </w:tcPr>
          <w:p w14:paraId="38AC0DA8" w14:textId="77777777" w:rsidR="008B18A6" w:rsidRDefault="008B18A6">
            <w:pPr>
              <w:pStyle w:val="tabela"/>
            </w:pPr>
            <w:r>
              <w:t>Não</w:t>
            </w:r>
          </w:p>
        </w:tc>
        <w:tc>
          <w:tcPr>
            <w:tcW w:w="966" w:type="dxa"/>
            <w:shd w:val="clear" w:color="auto" w:fill="FFFFFF"/>
          </w:tcPr>
          <w:p w14:paraId="3B94B010" w14:textId="77777777" w:rsidR="008B18A6" w:rsidRDefault="008B18A6">
            <w:pPr>
              <w:pStyle w:val="tabela"/>
            </w:pPr>
            <w:r>
              <w:t>Não</w:t>
            </w:r>
          </w:p>
        </w:tc>
        <w:tc>
          <w:tcPr>
            <w:tcW w:w="966" w:type="dxa"/>
            <w:shd w:val="clear" w:color="auto" w:fill="FFFFFF"/>
          </w:tcPr>
          <w:p w14:paraId="52331AF8" w14:textId="77777777" w:rsidR="008B18A6" w:rsidRDefault="008B18A6">
            <w:pPr>
              <w:pStyle w:val="tabela"/>
            </w:pPr>
            <w:r>
              <w:t>Não</w:t>
            </w:r>
          </w:p>
        </w:tc>
        <w:tc>
          <w:tcPr>
            <w:tcW w:w="968" w:type="dxa"/>
            <w:shd w:val="clear" w:color="auto" w:fill="FFFFFF"/>
          </w:tcPr>
          <w:p w14:paraId="0D9E8F0A" w14:textId="77777777" w:rsidR="008B18A6" w:rsidRDefault="008B18A6">
            <w:pPr>
              <w:pStyle w:val="tabela"/>
            </w:pPr>
            <w:r>
              <w:t>Não</w:t>
            </w:r>
          </w:p>
        </w:tc>
      </w:tr>
      <w:tr w:rsidR="008B18A6" w14:paraId="49FF9482" w14:textId="77777777">
        <w:trPr>
          <w:cantSplit/>
          <w:trHeight w:val="426"/>
          <w:jc w:val="center"/>
        </w:trPr>
        <w:tc>
          <w:tcPr>
            <w:tcW w:w="2441" w:type="dxa"/>
            <w:vMerge/>
            <w:shd w:val="clear" w:color="auto" w:fill="FFFFFF"/>
          </w:tcPr>
          <w:p w14:paraId="7AC629E5" w14:textId="77777777" w:rsidR="008B18A6" w:rsidRDefault="008B18A6">
            <w:pPr>
              <w:pStyle w:val="tabela"/>
            </w:pPr>
          </w:p>
        </w:tc>
        <w:tc>
          <w:tcPr>
            <w:tcW w:w="6820" w:type="dxa"/>
            <w:gridSpan w:val="5"/>
            <w:shd w:val="clear" w:color="auto" w:fill="FFFFFF"/>
          </w:tcPr>
          <w:p w14:paraId="1F423532" w14:textId="77777777" w:rsidR="008B18A6" w:rsidRDefault="008B18A6">
            <w:pPr>
              <w:pStyle w:val="tabela-spellchk"/>
            </w:pPr>
            <w:r>
              <w:t>Indica se é uma dependência no exterior</w:t>
            </w:r>
          </w:p>
        </w:tc>
      </w:tr>
      <w:tr w:rsidR="008B18A6" w14:paraId="59A43487" w14:textId="77777777">
        <w:trPr>
          <w:trHeight w:hRule="exact" w:val="20"/>
          <w:jc w:val="center"/>
        </w:trPr>
        <w:tc>
          <w:tcPr>
            <w:tcW w:w="2441" w:type="dxa"/>
            <w:shd w:val="clear" w:color="auto" w:fill="FFFFFF"/>
          </w:tcPr>
          <w:p w14:paraId="6CF114CB" w14:textId="77777777" w:rsidR="008B18A6" w:rsidRDefault="008B18A6">
            <w:pPr>
              <w:pStyle w:val="tabela-separate"/>
            </w:pPr>
          </w:p>
        </w:tc>
        <w:tc>
          <w:tcPr>
            <w:tcW w:w="6820" w:type="dxa"/>
            <w:gridSpan w:val="5"/>
            <w:shd w:val="clear" w:color="auto" w:fill="FFFFFF"/>
          </w:tcPr>
          <w:p w14:paraId="77B79A37" w14:textId="77777777" w:rsidR="008B18A6" w:rsidRDefault="008B18A6">
            <w:pPr>
              <w:pStyle w:val="tabela-separate"/>
            </w:pPr>
          </w:p>
        </w:tc>
      </w:tr>
      <w:tr w:rsidR="008B18A6" w14:paraId="56F563BC" w14:textId="77777777">
        <w:trPr>
          <w:cantSplit/>
          <w:trHeight w:val="426"/>
          <w:jc w:val="center"/>
        </w:trPr>
        <w:tc>
          <w:tcPr>
            <w:tcW w:w="2441" w:type="dxa"/>
            <w:vMerge w:val="restart"/>
            <w:shd w:val="clear" w:color="auto" w:fill="FFFFFF"/>
          </w:tcPr>
          <w:p w14:paraId="0B800553" w14:textId="77777777" w:rsidR="008B18A6" w:rsidRDefault="008B18A6">
            <w:pPr>
              <w:pStyle w:val="tabela"/>
            </w:pPr>
            <w:r>
              <w:t>depFax</w:t>
            </w:r>
          </w:p>
        </w:tc>
        <w:tc>
          <w:tcPr>
            <w:tcW w:w="2954" w:type="dxa"/>
            <w:shd w:val="clear" w:color="auto" w:fill="FFFFFF"/>
          </w:tcPr>
          <w:p w14:paraId="4958F24E" w14:textId="77777777" w:rsidR="008B18A6" w:rsidRDefault="008B18A6">
            <w:pPr>
              <w:pStyle w:val="tabela"/>
            </w:pPr>
            <w:r>
              <w:t>Text(10)</w:t>
            </w:r>
          </w:p>
        </w:tc>
        <w:tc>
          <w:tcPr>
            <w:tcW w:w="966" w:type="dxa"/>
            <w:shd w:val="clear" w:color="auto" w:fill="FFFFFF"/>
          </w:tcPr>
          <w:p w14:paraId="74547A2B" w14:textId="77777777" w:rsidR="008B18A6" w:rsidRDefault="008B18A6">
            <w:pPr>
              <w:pStyle w:val="tabela"/>
            </w:pPr>
            <w:r>
              <w:t>Não</w:t>
            </w:r>
          </w:p>
        </w:tc>
        <w:tc>
          <w:tcPr>
            <w:tcW w:w="966" w:type="dxa"/>
            <w:shd w:val="clear" w:color="auto" w:fill="FFFFFF"/>
          </w:tcPr>
          <w:p w14:paraId="67DFA9AC" w14:textId="77777777" w:rsidR="008B18A6" w:rsidRDefault="008B18A6">
            <w:pPr>
              <w:pStyle w:val="tabela"/>
            </w:pPr>
            <w:r>
              <w:t>Não</w:t>
            </w:r>
          </w:p>
        </w:tc>
        <w:tc>
          <w:tcPr>
            <w:tcW w:w="966" w:type="dxa"/>
            <w:shd w:val="clear" w:color="auto" w:fill="FFFFFF"/>
          </w:tcPr>
          <w:p w14:paraId="0A7D149D" w14:textId="77777777" w:rsidR="008B18A6" w:rsidRDefault="008B18A6">
            <w:pPr>
              <w:pStyle w:val="tabela"/>
            </w:pPr>
            <w:r>
              <w:t>Não</w:t>
            </w:r>
          </w:p>
        </w:tc>
        <w:tc>
          <w:tcPr>
            <w:tcW w:w="968" w:type="dxa"/>
            <w:shd w:val="clear" w:color="auto" w:fill="FFFFFF"/>
          </w:tcPr>
          <w:p w14:paraId="7B8C7870" w14:textId="77777777" w:rsidR="008B18A6" w:rsidRDefault="008B18A6">
            <w:pPr>
              <w:pStyle w:val="tabela"/>
            </w:pPr>
            <w:r>
              <w:t>Não</w:t>
            </w:r>
          </w:p>
        </w:tc>
      </w:tr>
      <w:tr w:rsidR="008B18A6" w14:paraId="343091A6" w14:textId="77777777">
        <w:trPr>
          <w:cantSplit/>
          <w:trHeight w:val="426"/>
          <w:jc w:val="center"/>
        </w:trPr>
        <w:tc>
          <w:tcPr>
            <w:tcW w:w="2441" w:type="dxa"/>
            <w:vMerge/>
            <w:shd w:val="clear" w:color="auto" w:fill="FFFFFF"/>
          </w:tcPr>
          <w:p w14:paraId="1F0017AA" w14:textId="77777777" w:rsidR="008B18A6" w:rsidRDefault="008B18A6">
            <w:pPr>
              <w:pStyle w:val="tabela"/>
            </w:pPr>
          </w:p>
        </w:tc>
        <w:tc>
          <w:tcPr>
            <w:tcW w:w="6820" w:type="dxa"/>
            <w:gridSpan w:val="5"/>
            <w:shd w:val="clear" w:color="auto" w:fill="FFFFFF"/>
          </w:tcPr>
          <w:p w14:paraId="61988B9B" w14:textId="77777777" w:rsidR="008B18A6" w:rsidRDefault="008B18A6">
            <w:pPr>
              <w:pStyle w:val="tabela-spellchk"/>
            </w:pPr>
            <w:r>
              <w:t>Fax da dependência</w:t>
            </w:r>
          </w:p>
        </w:tc>
      </w:tr>
      <w:tr w:rsidR="008B18A6" w14:paraId="1C71874A" w14:textId="77777777">
        <w:trPr>
          <w:trHeight w:hRule="exact" w:val="20"/>
          <w:jc w:val="center"/>
        </w:trPr>
        <w:tc>
          <w:tcPr>
            <w:tcW w:w="2441" w:type="dxa"/>
            <w:shd w:val="clear" w:color="auto" w:fill="FFFFFF"/>
          </w:tcPr>
          <w:p w14:paraId="46506D10" w14:textId="77777777" w:rsidR="008B18A6" w:rsidRDefault="008B18A6">
            <w:pPr>
              <w:pStyle w:val="tabela-separate"/>
            </w:pPr>
          </w:p>
        </w:tc>
        <w:tc>
          <w:tcPr>
            <w:tcW w:w="6820" w:type="dxa"/>
            <w:gridSpan w:val="5"/>
            <w:shd w:val="clear" w:color="auto" w:fill="FFFFFF"/>
          </w:tcPr>
          <w:p w14:paraId="1674DDE6" w14:textId="77777777" w:rsidR="008B18A6" w:rsidRDefault="008B18A6">
            <w:pPr>
              <w:pStyle w:val="tabela-separate"/>
            </w:pPr>
          </w:p>
        </w:tc>
      </w:tr>
      <w:tr w:rsidR="008B18A6" w14:paraId="58CCA32B" w14:textId="77777777">
        <w:trPr>
          <w:cantSplit/>
          <w:trHeight w:val="426"/>
          <w:jc w:val="center"/>
        </w:trPr>
        <w:tc>
          <w:tcPr>
            <w:tcW w:w="2441" w:type="dxa"/>
            <w:vMerge w:val="restart"/>
            <w:shd w:val="clear" w:color="auto" w:fill="FFFFFF"/>
          </w:tcPr>
          <w:p w14:paraId="4A5FE757" w14:textId="77777777" w:rsidR="008B18A6" w:rsidRDefault="008B18A6">
            <w:pPr>
              <w:pStyle w:val="tabela"/>
            </w:pPr>
            <w:r>
              <w:t>depGerente</w:t>
            </w:r>
          </w:p>
        </w:tc>
        <w:tc>
          <w:tcPr>
            <w:tcW w:w="2954" w:type="dxa"/>
            <w:shd w:val="clear" w:color="auto" w:fill="FFFFFF"/>
          </w:tcPr>
          <w:p w14:paraId="5C3ADD0E" w14:textId="77777777" w:rsidR="008B18A6" w:rsidRDefault="008B18A6">
            <w:pPr>
              <w:pStyle w:val="tabela"/>
            </w:pPr>
            <w:r>
              <w:t>Text(40)</w:t>
            </w:r>
          </w:p>
        </w:tc>
        <w:tc>
          <w:tcPr>
            <w:tcW w:w="966" w:type="dxa"/>
            <w:shd w:val="clear" w:color="auto" w:fill="FFFFFF"/>
          </w:tcPr>
          <w:p w14:paraId="593F43DE" w14:textId="77777777" w:rsidR="008B18A6" w:rsidRDefault="008B18A6">
            <w:pPr>
              <w:pStyle w:val="tabela"/>
            </w:pPr>
            <w:r>
              <w:t>Não</w:t>
            </w:r>
          </w:p>
        </w:tc>
        <w:tc>
          <w:tcPr>
            <w:tcW w:w="966" w:type="dxa"/>
            <w:shd w:val="clear" w:color="auto" w:fill="FFFFFF"/>
          </w:tcPr>
          <w:p w14:paraId="6B1B770F" w14:textId="77777777" w:rsidR="008B18A6" w:rsidRDefault="008B18A6">
            <w:pPr>
              <w:pStyle w:val="tabela"/>
            </w:pPr>
            <w:r>
              <w:t>Não</w:t>
            </w:r>
          </w:p>
        </w:tc>
        <w:tc>
          <w:tcPr>
            <w:tcW w:w="966" w:type="dxa"/>
            <w:shd w:val="clear" w:color="auto" w:fill="FFFFFF"/>
          </w:tcPr>
          <w:p w14:paraId="17B36B5E" w14:textId="77777777" w:rsidR="008B18A6" w:rsidRDefault="008B18A6">
            <w:pPr>
              <w:pStyle w:val="tabela"/>
            </w:pPr>
            <w:r>
              <w:t>Não</w:t>
            </w:r>
          </w:p>
        </w:tc>
        <w:tc>
          <w:tcPr>
            <w:tcW w:w="968" w:type="dxa"/>
            <w:shd w:val="clear" w:color="auto" w:fill="FFFFFF"/>
          </w:tcPr>
          <w:p w14:paraId="592AC4CC" w14:textId="77777777" w:rsidR="008B18A6" w:rsidRDefault="008B18A6">
            <w:pPr>
              <w:pStyle w:val="tabela"/>
            </w:pPr>
            <w:r>
              <w:t>Não</w:t>
            </w:r>
          </w:p>
        </w:tc>
      </w:tr>
      <w:tr w:rsidR="008B18A6" w14:paraId="363CAC11" w14:textId="77777777">
        <w:trPr>
          <w:cantSplit/>
          <w:trHeight w:val="426"/>
          <w:jc w:val="center"/>
        </w:trPr>
        <w:tc>
          <w:tcPr>
            <w:tcW w:w="2441" w:type="dxa"/>
            <w:vMerge/>
            <w:shd w:val="clear" w:color="auto" w:fill="FFFFFF"/>
          </w:tcPr>
          <w:p w14:paraId="3D9C9963" w14:textId="77777777" w:rsidR="008B18A6" w:rsidRDefault="008B18A6">
            <w:pPr>
              <w:pStyle w:val="tabela"/>
            </w:pPr>
          </w:p>
        </w:tc>
        <w:tc>
          <w:tcPr>
            <w:tcW w:w="6820" w:type="dxa"/>
            <w:gridSpan w:val="5"/>
            <w:shd w:val="clear" w:color="auto" w:fill="FFFFFF"/>
          </w:tcPr>
          <w:p w14:paraId="3BB552F7" w14:textId="77777777" w:rsidR="008B18A6" w:rsidRDefault="008B18A6">
            <w:pPr>
              <w:pStyle w:val="tabela-spellchk"/>
            </w:pPr>
            <w:r>
              <w:t>Nome do gerente da dependência</w:t>
            </w:r>
          </w:p>
        </w:tc>
      </w:tr>
      <w:tr w:rsidR="008B18A6" w14:paraId="037F5D9F" w14:textId="77777777">
        <w:trPr>
          <w:trHeight w:hRule="exact" w:val="20"/>
          <w:jc w:val="center"/>
        </w:trPr>
        <w:tc>
          <w:tcPr>
            <w:tcW w:w="2441" w:type="dxa"/>
            <w:shd w:val="clear" w:color="auto" w:fill="FFFFFF"/>
          </w:tcPr>
          <w:p w14:paraId="50A1D5F3" w14:textId="77777777" w:rsidR="008B18A6" w:rsidRDefault="008B18A6">
            <w:pPr>
              <w:pStyle w:val="tabela-separate"/>
            </w:pPr>
          </w:p>
        </w:tc>
        <w:tc>
          <w:tcPr>
            <w:tcW w:w="6820" w:type="dxa"/>
            <w:gridSpan w:val="5"/>
            <w:shd w:val="clear" w:color="auto" w:fill="FFFFFF"/>
          </w:tcPr>
          <w:p w14:paraId="6B99B9F2" w14:textId="77777777" w:rsidR="008B18A6" w:rsidRDefault="008B18A6">
            <w:pPr>
              <w:pStyle w:val="tabela-separate"/>
            </w:pPr>
          </w:p>
        </w:tc>
      </w:tr>
      <w:tr w:rsidR="008B18A6" w14:paraId="3B4C7817" w14:textId="77777777">
        <w:trPr>
          <w:cantSplit/>
          <w:trHeight w:val="426"/>
          <w:jc w:val="center"/>
        </w:trPr>
        <w:tc>
          <w:tcPr>
            <w:tcW w:w="2441" w:type="dxa"/>
            <w:vMerge w:val="restart"/>
            <w:shd w:val="clear" w:color="auto" w:fill="FFFFFF"/>
          </w:tcPr>
          <w:p w14:paraId="48375508" w14:textId="77777777" w:rsidR="008B18A6" w:rsidRDefault="008B18A6">
            <w:pPr>
              <w:pStyle w:val="tabela"/>
            </w:pPr>
            <w:r>
              <w:t>depNome</w:t>
            </w:r>
          </w:p>
        </w:tc>
        <w:tc>
          <w:tcPr>
            <w:tcW w:w="2954" w:type="dxa"/>
            <w:shd w:val="clear" w:color="auto" w:fill="FFFFFF"/>
          </w:tcPr>
          <w:p w14:paraId="0DC5FD8F" w14:textId="77777777" w:rsidR="008B18A6" w:rsidRDefault="008B18A6">
            <w:pPr>
              <w:pStyle w:val="tabela"/>
            </w:pPr>
            <w:r>
              <w:t>Text(40)</w:t>
            </w:r>
          </w:p>
        </w:tc>
        <w:tc>
          <w:tcPr>
            <w:tcW w:w="966" w:type="dxa"/>
            <w:shd w:val="clear" w:color="auto" w:fill="FFFFFF"/>
          </w:tcPr>
          <w:p w14:paraId="7F9D0EC4" w14:textId="77777777" w:rsidR="008B18A6" w:rsidRDefault="008B18A6">
            <w:pPr>
              <w:pStyle w:val="tabela"/>
            </w:pPr>
            <w:r>
              <w:t>Não</w:t>
            </w:r>
          </w:p>
        </w:tc>
        <w:tc>
          <w:tcPr>
            <w:tcW w:w="966" w:type="dxa"/>
            <w:shd w:val="clear" w:color="auto" w:fill="FFFFFF"/>
          </w:tcPr>
          <w:p w14:paraId="474C81C5" w14:textId="77777777" w:rsidR="008B18A6" w:rsidRDefault="008B18A6">
            <w:pPr>
              <w:pStyle w:val="tabela"/>
            </w:pPr>
            <w:r>
              <w:t>Não</w:t>
            </w:r>
          </w:p>
        </w:tc>
        <w:tc>
          <w:tcPr>
            <w:tcW w:w="966" w:type="dxa"/>
            <w:shd w:val="clear" w:color="auto" w:fill="FFFFFF"/>
          </w:tcPr>
          <w:p w14:paraId="5D1B331D" w14:textId="77777777" w:rsidR="008B18A6" w:rsidRDefault="008B18A6">
            <w:pPr>
              <w:pStyle w:val="tabela"/>
            </w:pPr>
            <w:r>
              <w:t>Não</w:t>
            </w:r>
          </w:p>
        </w:tc>
        <w:tc>
          <w:tcPr>
            <w:tcW w:w="968" w:type="dxa"/>
            <w:shd w:val="clear" w:color="auto" w:fill="FFFFFF"/>
          </w:tcPr>
          <w:p w14:paraId="7784C37D" w14:textId="77777777" w:rsidR="008B18A6" w:rsidRDefault="008B18A6">
            <w:pPr>
              <w:pStyle w:val="tabela"/>
            </w:pPr>
            <w:r>
              <w:t>Não</w:t>
            </w:r>
          </w:p>
        </w:tc>
      </w:tr>
      <w:tr w:rsidR="008B18A6" w14:paraId="635D42C7" w14:textId="77777777">
        <w:trPr>
          <w:cantSplit/>
          <w:trHeight w:val="426"/>
          <w:jc w:val="center"/>
        </w:trPr>
        <w:tc>
          <w:tcPr>
            <w:tcW w:w="2441" w:type="dxa"/>
            <w:vMerge/>
            <w:shd w:val="clear" w:color="auto" w:fill="FFFFFF"/>
          </w:tcPr>
          <w:p w14:paraId="7FA7D08F" w14:textId="77777777" w:rsidR="008B18A6" w:rsidRDefault="008B18A6">
            <w:pPr>
              <w:pStyle w:val="tabela"/>
            </w:pPr>
          </w:p>
        </w:tc>
        <w:tc>
          <w:tcPr>
            <w:tcW w:w="6820" w:type="dxa"/>
            <w:gridSpan w:val="5"/>
            <w:shd w:val="clear" w:color="auto" w:fill="FFFFFF"/>
          </w:tcPr>
          <w:p w14:paraId="63F905B8" w14:textId="77777777" w:rsidR="008B18A6" w:rsidRDefault="008B18A6">
            <w:pPr>
              <w:pStyle w:val="tabela-spellchk"/>
            </w:pPr>
            <w:r>
              <w:t>Nome da dependência</w:t>
            </w:r>
          </w:p>
        </w:tc>
      </w:tr>
      <w:tr w:rsidR="008B18A6" w14:paraId="0AB275CF" w14:textId="77777777">
        <w:trPr>
          <w:trHeight w:hRule="exact" w:val="20"/>
          <w:jc w:val="center"/>
        </w:trPr>
        <w:tc>
          <w:tcPr>
            <w:tcW w:w="2441" w:type="dxa"/>
            <w:shd w:val="clear" w:color="auto" w:fill="FFFFFF"/>
          </w:tcPr>
          <w:p w14:paraId="0BD7AB75" w14:textId="77777777" w:rsidR="008B18A6" w:rsidRDefault="008B18A6">
            <w:pPr>
              <w:pStyle w:val="tabela-separate"/>
            </w:pPr>
          </w:p>
        </w:tc>
        <w:tc>
          <w:tcPr>
            <w:tcW w:w="6820" w:type="dxa"/>
            <w:gridSpan w:val="5"/>
            <w:shd w:val="clear" w:color="auto" w:fill="FFFFFF"/>
          </w:tcPr>
          <w:p w14:paraId="6BD94ED7" w14:textId="77777777" w:rsidR="008B18A6" w:rsidRDefault="008B18A6">
            <w:pPr>
              <w:pStyle w:val="tabela-separate"/>
            </w:pPr>
          </w:p>
        </w:tc>
      </w:tr>
      <w:tr w:rsidR="008B18A6" w14:paraId="528857F9" w14:textId="77777777">
        <w:trPr>
          <w:cantSplit/>
          <w:trHeight w:val="426"/>
          <w:jc w:val="center"/>
        </w:trPr>
        <w:tc>
          <w:tcPr>
            <w:tcW w:w="2441" w:type="dxa"/>
            <w:vMerge w:val="restart"/>
            <w:shd w:val="clear" w:color="auto" w:fill="FFFFFF"/>
          </w:tcPr>
          <w:p w14:paraId="7B5E48A8" w14:textId="77777777" w:rsidR="008B18A6" w:rsidRDefault="008B18A6">
            <w:pPr>
              <w:pStyle w:val="tabela"/>
            </w:pPr>
            <w:r>
              <w:t>depPais</w:t>
            </w:r>
          </w:p>
        </w:tc>
        <w:tc>
          <w:tcPr>
            <w:tcW w:w="2954" w:type="dxa"/>
            <w:shd w:val="clear" w:color="auto" w:fill="FFFFFF"/>
          </w:tcPr>
          <w:p w14:paraId="6B1659A7" w14:textId="77777777" w:rsidR="008B18A6" w:rsidRDefault="008B18A6">
            <w:pPr>
              <w:pStyle w:val="tabela"/>
            </w:pPr>
            <w:r>
              <w:t>Text(20)</w:t>
            </w:r>
          </w:p>
        </w:tc>
        <w:tc>
          <w:tcPr>
            <w:tcW w:w="966" w:type="dxa"/>
            <w:shd w:val="clear" w:color="auto" w:fill="FFFFFF"/>
          </w:tcPr>
          <w:p w14:paraId="537A48FD" w14:textId="77777777" w:rsidR="008B18A6" w:rsidRDefault="008B18A6">
            <w:pPr>
              <w:pStyle w:val="tabela"/>
            </w:pPr>
            <w:r>
              <w:t>Não</w:t>
            </w:r>
          </w:p>
        </w:tc>
        <w:tc>
          <w:tcPr>
            <w:tcW w:w="966" w:type="dxa"/>
            <w:shd w:val="clear" w:color="auto" w:fill="FFFFFF"/>
          </w:tcPr>
          <w:p w14:paraId="154EEC5A" w14:textId="77777777" w:rsidR="008B18A6" w:rsidRDefault="008B18A6">
            <w:pPr>
              <w:pStyle w:val="tabela"/>
            </w:pPr>
            <w:r>
              <w:t>Não</w:t>
            </w:r>
          </w:p>
        </w:tc>
        <w:tc>
          <w:tcPr>
            <w:tcW w:w="966" w:type="dxa"/>
            <w:shd w:val="clear" w:color="auto" w:fill="FFFFFF"/>
          </w:tcPr>
          <w:p w14:paraId="0FCDF564" w14:textId="77777777" w:rsidR="008B18A6" w:rsidRDefault="008B18A6">
            <w:pPr>
              <w:pStyle w:val="tabela"/>
            </w:pPr>
            <w:r>
              <w:t>Não</w:t>
            </w:r>
          </w:p>
        </w:tc>
        <w:tc>
          <w:tcPr>
            <w:tcW w:w="968" w:type="dxa"/>
            <w:shd w:val="clear" w:color="auto" w:fill="FFFFFF"/>
          </w:tcPr>
          <w:p w14:paraId="6B4BB5BF" w14:textId="77777777" w:rsidR="008B18A6" w:rsidRDefault="008B18A6">
            <w:pPr>
              <w:pStyle w:val="tabela"/>
            </w:pPr>
            <w:r>
              <w:t>Não</w:t>
            </w:r>
          </w:p>
        </w:tc>
      </w:tr>
      <w:tr w:rsidR="008B18A6" w14:paraId="337A0F3B" w14:textId="77777777">
        <w:trPr>
          <w:cantSplit/>
          <w:trHeight w:val="426"/>
          <w:jc w:val="center"/>
        </w:trPr>
        <w:tc>
          <w:tcPr>
            <w:tcW w:w="2441" w:type="dxa"/>
            <w:vMerge/>
            <w:shd w:val="clear" w:color="auto" w:fill="FFFFFF"/>
          </w:tcPr>
          <w:p w14:paraId="53A3C166" w14:textId="77777777" w:rsidR="008B18A6" w:rsidRDefault="008B18A6">
            <w:pPr>
              <w:pStyle w:val="tabela"/>
            </w:pPr>
          </w:p>
        </w:tc>
        <w:tc>
          <w:tcPr>
            <w:tcW w:w="6820" w:type="dxa"/>
            <w:gridSpan w:val="5"/>
            <w:shd w:val="clear" w:color="auto" w:fill="FFFFFF"/>
          </w:tcPr>
          <w:p w14:paraId="4C3F4D01" w14:textId="77777777" w:rsidR="008B18A6" w:rsidRDefault="008B18A6">
            <w:pPr>
              <w:pStyle w:val="tabela-spellchk"/>
            </w:pPr>
            <w:r>
              <w:t>País de localização da dependência</w:t>
            </w:r>
          </w:p>
        </w:tc>
      </w:tr>
      <w:tr w:rsidR="008B18A6" w14:paraId="41BFD54E" w14:textId="77777777">
        <w:trPr>
          <w:trHeight w:hRule="exact" w:val="20"/>
          <w:jc w:val="center"/>
        </w:trPr>
        <w:tc>
          <w:tcPr>
            <w:tcW w:w="2441" w:type="dxa"/>
            <w:shd w:val="clear" w:color="auto" w:fill="FFFFFF"/>
          </w:tcPr>
          <w:p w14:paraId="6CA72B8A" w14:textId="77777777" w:rsidR="008B18A6" w:rsidRDefault="008B18A6">
            <w:pPr>
              <w:pStyle w:val="tabela-separate"/>
            </w:pPr>
          </w:p>
        </w:tc>
        <w:tc>
          <w:tcPr>
            <w:tcW w:w="6820" w:type="dxa"/>
            <w:gridSpan w:val="5"/>
            <w:shd w:val="clear" w:color="auto" w:fill="FFFFFF"/>
          </w:tcPr>
          <w:p w14:paraId="643E368E" w14:textId="77777777" w:rsidR="008B18A6" w:rsidRDefault="008B18A6">
            <w:pPr>
              <w:pStyle w:val="tabela-separate"/>
            </w:pPr>
          </w:p>
        </w:tc>
      </w:tr>
      <w:tr w:rsidR="008B18A6" w14:paraId="3ABF9943" w14:textId="77777777">
        <w:trPr>
          <w:cantSplit/>
          <w:trHeight w:val="426"/>
          <w:jc w:val="center"/>
        </w:trPr>
        <w:tc>
          <w:tcPr>
            <w:tcW w:w="2441" w:type="dxa"/>
            <w:vMerge w:val="restart"/>
            <w:shd w:val="clear" w:color="auto" w:fill="FFFFFF"/>
          </w:tcPr>
          <w:p w14:paraId="7766E481" w14:textId="77777777" w:rsidR="008B18A6" w:rsidRDefault="008B18A6">
            <w:pPr>
              <w:pStyle w:val="tabela"/>
              <w:rPr>
                <w:lang w:val="en-US"/>
              </w:rPr>
            </w:pPr>
            <w:r>
              <w:rPr>
                <w:lang w:val="en-US"/>
              </w:rPr>
              <w:lastRenderedPageBreak/>
              <w:t>depSeq</w:t>
            </w:r>
          </w:p>
        </w:tc>
        <w:tc>
          <w:tcPr>
            <w:tcW w:w="2954" w:type="dxa"/>
            <w:shd w:val="clear" w:color="auto" w:fill="FFFFFF"/>
          </w:tcPr>
          <w:p w14:paraId="41591A88" w14:textId="77777777" w:rsidR="008B18A6" w:rsidRDefault="008B18A6">
            <w:pPr>
              <w:pStyle w:val="tabela"/>
              <w:rPr>
                <w:lang w:val="en-US"/>
              </w:rPr>
            </w:pPr>
            <w:r>
              <w:rPr>
                <w:lang w:val="en-US"/>
              </w:rPr>
              <w:t>Long Integer</w:t>
            </w:r>
          </w:p>
        </w:tc>
        <w:tc>
          <w:tcPr>
            <w:tcW w:w="966" w:type="dxa"/>
            <w:shd w:val="clear" w:color="auto" w:fill="FFFFFF"/>
          </w:tcPr>
          <w:p w14:paraId="125B9C04" w14:textId="77777777" w:rsidR="008B18A6" w:rsidRDefault="008B18A6">
            <w:pPr>
              <w:pStyle w:val="tabela"/>
            </w:pPr>
            <w:r>
              <w:t>Sim</w:t>
            </w:r>
          </w:p>
        </w:tc>
        <w:tc>
          <w:tcPr>
            <w:tcW w:w="966" w:type="dxa"/>
            <w:shd w:val="clear" w:color="auto" w:fill="FFFFFF"/>
          </w:tcPr>
          <w:p w14:paraId="5F7CF94D" w14:textId="77777777" w:rsidR="008B18A6" w:rsidRDefault="008B18A6">
            <w:pPr>
              <w:pStyle w:val="tabela"/>
            </w:pPr>
            <w:r>
              <w:t>Não</w:t>
            </w:r>
          </w:p>
        </w:tc>
        <w:tc>
          <w:tcPr>
            <w:tcW w:w="966" w:type="dxa"/>
            <w:shd w:val="clear" w:color="auto" w:fill="FFFFFF"/>
          </w:tcPr>
          <w:p w14:paraId="5874F37C" w14:textId="77777777" w:rsidR="008B18A6" w:rsidRDefault="008B18A6">
            <w:pPr>
              <w:pStyle w:val="tabela"/>
            </w:pPr>
            <w:r>
              <w:t>Não</w:t>
            </w:r>
          </w:p>
        </w:tc>
        <w:tc>
          <w:tcPr>
            <w:tcW w:w="968" w:type="dxa"/>
            <w:shd w:val="clear" w:color="auto" w:fill="FFFFFF"/>
          </w:tcPr>
          <w:p w14:paraId="19ADC732" w14:textId="77777777" w:rsidR="008B18A6" w:rsidRDefault="008B18A6">
            <w:pPr>
              <w:pStyle w:val="tabela"/>
            </w:pPr>
            <w:r>
              <w:t>Não</w:t>
            </w:r>
          </w:p>
        </w:tc>
      </w:tr>
      <w:tr w:rsidR="008B18A6" w14:paraId="6C567842" w14:textId="77777777">
        <w:trPr>
          <w:cantSplit/>
          <w:trHeight w:val="426"/>
          <w:jc w:val="center"/>
        </w:trPr>
        <w:tc>
          <w:tcPr>
            <w:tcW w:w="2441" w:type="dxa"/>
            <w:vMerge/>
            <w:shd w:val="clear" w:color="auto" w:fill="FFFFFF"/>
          </w:tcPr>
          <w:p w14:paraId="63677FD8" w14:textId="77777777" w:rsidR="008B18A6" w:rsidRDefault="008B18A6">
            <w:pPr>
              <w:pStyle w:val="tabela"/>
            </w:pPr>
          </w:p>
        </w:tc>
        <w:tc>
          <w:tcPr>
            <w:tcW w:w="6820" w:type="dxa"/>
            <w:gridSpan w:val="5"/>
            <w:shd w:val="clear" w:color="auto" w:fill="FFFFFF"/>
          </w:tcPr>
          <w:p w14:paraId="14A07FE0" w14:textId="77777777" w:rsidR="008B18A6" w:rsidRDefault="008B18A6">
            <w:pPr>
              <w:pStyle w:val="tabela-spellchk"/>
            </w:pPr>
            <w:r>
              <w:t>Seqüencial de identificação da dependência (gerado automaticamente)</w:t>
            </w:r>
          </w:p>
        </w:tc>
      </w:tr>
      <w:tr w:rsidR="008B18A6" w14:paraId="17F90F23" w14:textId="77777777">
        <w:trPr>
          <w:trHeight w:hRule="exact" w:val="20"/>
          <w:jc w:val="center"/>
        </w:trPr>
        <w:tc>
          <w:tcPr>
            <w:tcW w:w="2441" w:type="dxa"/>
            <w:shd w:val="clear" w:color="auto" w:fill="FFFFFF"/>
          </w:tcPr>
          <w:p w14:paraId="4C506B8B" w14:textId="77777777" w:rsidR="008B18A6" w:rsidRDefault="008B18A6">
            <w:pPr>
              <w:pStyle w:val="tabela-separate"/>
            </w:pPr>
          </w:p>
        </w:tc>
        <w:tc>
          <w:tcPr>
            <w:tcW w:w="6820" w:type="dxa"/>
            <w:gridSpan w:val="5"/>
            <w:shd w:val="clear" w:color="auto" w:fill="FFFFFF"/>
          </w:tcPr>
          <w:p w14:paraId="443A9F2B" w14:textId="77777777" w:rsidR="008B18A6" w:rsidRDefault="008B18A6">
            <w:pPr>
              <w:pStyle w:val="tabela-separate"/>
            </w:pPr>
          </w:p>
        </w:tc>
      </w:tr>
      <w:tr w:rsidR="008B18A6" w14:paraId="47BD8E8E" w14:textId="77777777">
        <w:trPr>
          <w:cantSplit/>
          <w:trHeight w:val="426"/>
          <w:jc w:val="center"/>
        </w:trPr>
        <w:tc>
          <w:tcPr>
            <w:tcW w:w="2441" w:type="dxa"/>
            <w:vMerge w:val="restart"/>
            <w:shd w:val="clear" w:color="auto" w:fill="FFFFFF"/>
          </w:tcPr>
          <w:p w14:paraId="48C67560" w14:textId="77777777" w:rsidR="008B18A6" w:rsidRDefault="008B18A6">
            <w:pPr>
              <w:pStyle w:val="tabela"/>
            </w:pPr>
            <w:r>
              <w:t>depTelefone</w:t>
            </w:r>
          </w:p>
        </w:tc>
        <w:tc>
          <w:tcPr>
            <w:tcW w:w="2954" w:type="dxa"/>
            <w:shd w:val="clear" w:color="auto" w:fill="FFFFFF"/>
          </w:tcPr>
          <w:p w14:paraId="0091BE8B" w14:textId="77777777" w:rsidR="008B18A6" w:rsidRDefault="008B18A6">
            <w:pPr>
              <w:pStyle w:val="tabela"/>
            </w:pPr>
            <w:r>
              <w:t>Text(25)</w:t>
            </w:r>
          </w:p>
        </w:tc>
        <w:tc>
          <w:tcPr>
            <w:tcW w:w="966" w:type="dxa"/>
            <w:shd w:val="clear" w:color="auto" w:fill="FFFFFF"/>
          </w:tcPr>
          <w:p w14:paraId="724785BA" w14:textId="77777777" w:rsidR="008B18A6" w:rsidRDefault="008B18A6">
            <w:pPr>
              <w:pStyle w:val="tabela"/>
            </w:pPr>
            <w:r>
              <w:t>Não</w:t>
            </w:r>
          </w:p>
        </w:tc>
        <w:tc>
          <w:tcPr>
            <w:tcW w:w="966" w:type="dxa"/>
            <w:shd w:val="clear" w:color="auto" w:fill="FFFFFF"/>
          </w:tcPr>
          <w:p w14:paraId="3CE2295B" w14:textId="77777777" w:rsidR="008B18A6" w:rsidRDefault="008B18A6">
            <w:pPr>
              <w:pStyle w:val="tabela"/>
            </w:pPr>
            <w:r>
              <w:t>Não</w:t>
            </w:r>
          </w:p>
        </w:tc>
        <w:tc>
          <w:tcPr>
            <w:tcW w:w="966" w:type="dxa"/>
            <w:shd w:val="clear" w:color="auto" w:fill="FFFFFF"/>
          </w:tcPr>
          <w:p w14:paraId="4B5965F2" w14:textId="77777777" w:rsidR="008B18A6" w:rsidRDefault="008B18A6">
            <w:pPr>
              <w:pStyle w:val="tabela"/>
            </w:pPr>
            <w:r>
              <w:t>Não</w:t>
            </w:r>
          </w:p>
        </w:tc>
        <w:tc>
          <w:tcPr>
            <w:tcW w:w="968" w:type="dxa"/>
            <w:shd w:val="clear" w:color="auto" w:fill="FFFFFF"/>
          </w:tcPr>
          <w:p w14:paraId="3FA8BF3E" w14:textId="77777777" w:rsidR="008B18A6" w:rsidRDefault="008B18A6">
            <w:pPr>
              <w:pStyle w:val="tabela"/>
            </w:pPr>
            <w:r>
              <w:t>Não</w:t>
            </w:r>
          </w:p>
        </w:tc>
      </w:tr>
      <w:tr w:rsidR="008B18A6" w14:paraId="78E69BE1" w14:textId="77777777">
        <w:trPr>
          <w:cantSplit/>
          <w:trHeight w:val="426"/>
          <w:jc w:val="center"/>
        </w:trPr>
        <w:tc>
          <w:tcPr>
            <w:tcW w:w="2441" w:type="dxa"/>
            <w:vMerge/>
            <w:shd w:val="clear" w:color="auto" w:fill="FFFFFF"/>
          </w:tcPr>
          <w:p w14:paraId="4E12C00B" w14:textId="77777777" w:rsidR="008B18A6" w:rsidRDefault="008B18A6">
            <w:pPr>
              <w:pStyle w:val="tabela"/>
            </w:pPr>
          </w:p>
        </w:tc>
        <w:tc>
          <w:tcPr>
            <w:tcW w:w="6820" w:type="dxa"/>
            <w:gridSpan w:val="5"/>
            <w:shd w:val="clear" w:color="auto" w:fill="FFFFFF"/>
          </w:tcPr>
          <w:p w14:paraId="405E3366" w14:textId="77777777" w:rsidR="008B18A6" w:rsidRDefault="008B18A6">
            <w:pPr>
              <w:pStyle w:val="tabela-spellchk"/>
            </w:pPr>
            <w:r>
              <w:t>Telefone da dependência</w:t>
            </w:r>
          </w:p>
        </w:tc>
      </w:tr>
      <w:tr w:rsidR="008B18A6" w14:paraId="426CBF07" w14:textId="77777777">
        <w:trPr>
          <w:trHeight w:hRule="exact" w:val="20"/>
          <w:jc w:val="center"/>
        </w:trPr>
        <w:tc>
          <w:tcPr>
            <w:tcW w:w="2441" w:type="dxa"/>
            <w:shd w:val="clear" w:color="auto" w:fill="FFFFFF"/>
          </w:tcPr>
          <w:p w14:paraId="41F7000C" w14:textId="77777777" w:rsidR="008B18A6" w:rsidRDefault="008B18A6">
            <w:pPr>
              <w:pStyle w:val="tabela-separate"/>
            </w:pPr>
          </w:p>
        </w:tc>
        <w:tc>
          <w:tcPr>
            <w:tcW w:w="6820" w:type="dxa"/>
            <w:gridSpan w:val="5"/>
            <w:shd w:val="clear" w:color="auto" w:fill="FFFFFF"/>
          </w:tcPr>
          <w:p w14:paraId="3BC9A932" w14:textId="77777777" w:rsidR="008B18A6" w:rsidRDefault="008B18A6">
            <w:pPr>
              <w:pStyle w:val="tabela-separate"/>
            </w:pPr>
          </w:p>
        </w:tc>
      </w:tr>
      <w:tr w:rsidR="008B18A6" w14:paraId="72A28A9D" w14:textId="77777777">
        <w:trPr>
          <w:cantSplit/>
          <w:trHeight w:val="426"/>
          <w:jc w:val="center"/>
        </w:trPr>
        <w:tc>
          <w:tcPr>
            <w:tcW w:w="2441" w:type="dxa"/>
            <w:vMerge w:val="restart"/>
            <w:shd w:val="clear" w:color="auto" w:fill="FFFFFF"/>
          </w:tcPr>
          <w:p w14:paraId="60E93D8B" w14:textId="77777777" w:rsidR="008B18A6" w:rsidRDefault="008B18A6">
            <w:pPr>
              <w:pStyle w:val="tabela"/>
            </w:pPr>
            <w:r>
              <w:t>entCodigo</w:t>
            </w:r>
          </w:p>
        </w:tc>
        <w:tc>
          <w:tcPr>
            <w:tcW w:w="2954" w:type="dxa"/>
            <w:shd w:val="clear" w:color="auto" w:fill="FFFFFF"/>
          </w:tcPr>
          <w:p w14:paraId="6EEADAB4" w14:textId="77777777" w:rsidR="008B18A6" w:rsidRDefault="008B18A6">
            <w:pPr>
              <w:pStyle w:val="tabela"/>
            </w:pPr>
            <w:r>
              <w:t>Text(5)</w:t>
            </w:r>
          </w:p>
        </w:tc>
        <w:tc>
          <w:tcPr>
            <w:tcW w:w="966" w:type="dxa"/>
            <w:shd w:val="clear" w:color="auto" w:fill="FFFFFF"/>
          </w:tcPr>
          <w:p w14:paraId="42D52A18" w14:textId="77777777" w:rsidR="008B18A6" w:rsidRDefault="008B18A6">
            <w:pPr>
              <w:pStyle w:val="tabela"/>
            </w:pPr>
            <w:r>
              <w:t>Sim</w:t>
            </w:r>
          </w:p>
        </w:tc>
        <w:tc>
          <w:tcPr>
            <w:tcW w:w="966" w:type="dxa"/>
            <w:shd w:val="clear" w:color="auto" w:fill="FFFFFF"/>
          </w:tcPr>
          <w:p w14:paraId="06BCBA8E" w14:textId="77777777" w:rsidR="008B18A6" w:rsidRDefault="008B18A6">
            <w:pPr>
              <w:pStyle w:val="tabela"/>
            </w:pPr>
            <w:r>
              <w:t>Sim</w:t>
            </w:r>
          </w:p>
        </w:tc>
        <w:tc>
          <w:tcPr>
            <w:tcW w:w="966" w:type="dxa"/>
            <w:shd w:val="clear" w:color="auto" w:fill="FFFFFF"/>
          </w:tcPr>
          <w:p w14:paraId="114D9947" w14:textId="77777777" w:rsidR="008B18A6" w:rsidRDefault="008B18A6">
            <w:pPr>
              <w:pStyle w:val="tabela"/>
            </w:pPr>
            <w:r>
              <w:t>Não</w:t>
            </w:r>
          </w:p>
        </w:tc>
        <w:tc>
          <w:tcPr>
            <w:tcW w:w="968" w:type="dxa"/>
            <w:shd w:val="clear" w:color="auto" w:fill="FFFFFF"/>
          </w:tcPr>
          <w:p w14:paraId="68FDFB67" w14:textId="77777777" w:rsidR="008B18A6" w:rsidRDefault="008B18A6">
            <w:pPr>
              <w:pStyle w:val="tabela"/>
            </w:pPr>
            <w:r>
              <w:t>Não</w:t>
            </w:r>
          </w:p>
        </w:tc>
      </w:tr>
      <w:tr w:rsidR="008B18A6" w14:paraId="5FBEC670" w14:textId="77777777">
        <w:trPr>
          <w:cantSplit/>
          <w:trHeight w:val="426"/>
          <w:jc w:val="center"/>
        </w:trPr>
        <w:tc>
          <w:tcPr>
            <w:tcW w:w="2441" w:type="dxa"/>
            <w:vMerge/>
            <w:shd w:val="clear" w:color="auto" w:fill="FFFFFF"/>
          </w:tcPr>
          <w:p w14:paraId="60AC8DF6" w14:textId="77777777" w:rsidR="008B18A6" w:rsidRDefault="008B18A6">
            <w:pPr>
              <w:pStyle w:val="tabela"/>
            </w:pPr>
          </w:p>
        </w:tc>
        <w:tc>
          <w:tcPr>
            <w:tcW w:w="6820" w:type="dxa"/>
            <w:gridSpan w:val="5"/>
            <w:shd w:val="clear" w:color="auto" w:fill="FFFFFF"/>
          </w:tcPr>
          <w:p w14:paraId="56CF09FB" w14:textId="77777777" w:rsidR="008B18A6" w:rsidRDefault="008B18A6">
            <w:pPr>
              <w:pStyle w:val="tabela-spellchk"/>
            </w:pPr>
            <w:r>
              <w:t>Chave estrangeira para Entidades.ENTCODIGO</w:t>
            </w:r>
          </w:p>
        </w:tc>
      </w:tr>
      <w:tr w:rsidR="008B18A6" w14:paraId="432D23E7" w14:textId="77777777">
        <w:trPr>
          <w:trHeight w:hRule="exact" w:val="20"/>
          <w:jc w:val="center"/>
        </w:trPr>
        <w:tc>
          <w:tcPr>
            <w:tcW w:w="2441" w:type="dxa"/>
            <w:shd w:val="clear" w:color="auto" w:fill="FFFFFF"/>
          </w:tcPr>
          <w:p w14:paraId="34CF91E0" w14:textId="77777777" w:rsidR="008B18A6" w:rsidRDefault="008B18A6">
            <w:pPr>
              <w:pStyle w:val="tabela-separate"/>
            </w:pPr>
          </w:p>
        </w:tc>
        <w:tc>
          <w:tcPr>
            <w:tcW w:w="6820" w:type="dxa"/>
            <w:gridSpan w:val="5"/>
            <w:shd w:val="clear" w:color="auto" w:fill="FFFFFF"/>
          </w:tcPr>
          <w:p w14:paraId="1A1C1A64" w14:textId="77777777" w:rsidR="008B18A6" w:rsidRDefault="008B18A6">
            <w:pPr>
              <w:pStyle w:val="tabela-separate"/>
            </w:pPr>
          </w:p>
        </w:tc>
      </w:tr>
      <w:tr w:rsidR="008B18A6" w14:paraId="64C96F26" w14:textId="77777777">
        <w:trPr>
          <w:cantSplit/>
          <w:trHeight w:val="426"/>
          <w:jc w:val="center"/>
        </w:trPr>
        <w:tc>
          <w:tcPr>
            <w:tcW w:w="2441" w:type="dxa"/>
            <w:vMerge w:val="restart"/>
            <w:shd w:val="clear" w:color="auto" w:fill="FFFFFF"/>
          </w:tcPr>
          <w:p w14:paraId="35C729E3" w14:textId="77777777" w:rsidR="008B18A6" w:rsidRDefault="008B18A6">
            <w:pPr>
              <w:pStyle w:val="tabela"/>
              <w:rPr>
                <w:lang w:val="en-US"/>
              </w:rPr>
            </w:pPr>
            <w:r>
              <w:rPr>
                <w:lang w:val="en-US"/>
              </w:rPr>
              <w:t>mrfMesAno</w:t>
            </w:r>
          </w:p>
        </w:tc>
        <w:tc>
          <w:tcPr>
            <w:tcW w:w="2954" w:type="dxa"/>
            <w:shd w:val="clear" w:color="auto" w:fill="FFFFFF"/>
          </w:tcPr>
          <w:p w14:paraId="349EC28E" w14:textId="77777777" w:rsidR="008B18A6" w:rsidRDefault="008B18A6">
            <w:pPr>
              <w:pStyle w:val="tabela"/>
              <w:rPr>
                <w:lang w:val="en-US"/>
              </w:rPr>
            </w:pPr>
            <w:r>
              <w:rPr>
                <w:lang w:val="en-US"/>
              </w:rPr>
              <w:t>Date/Time</w:t>
            </w:r>
          </w:p>
        </w:tc>
        <w:tc>
          <w:tcPr>
            <w:tcW w:w="966" w:type="dxa"/>
            <w:shd w:val="clear" w:color="auto" w:fill="FFFFFF"/>
          </w:tcPr>
          <w:p w14:paraId="499A9A4D" w14:textId="77777777" w:rsidR="008B18A6" w:rsidRDefault="008B18A6">
            <w:pPr>
              <w:pStyle w:val="tabela"/>
            </w:pPr>
            <w:r>
              <w:t>Sim</w:t>
            </w:r>
          </w:p>
        </w:tc>
        <w:tc>
          <w:tcPr>
            <w:tcW w:w="966" w:type="dxa"/>
            <w:shd w:val="clear" w:color="auto" w:fill="FFFFFF"/>
          </w:tcPr>
          <w:p w14:paraId="4B1E5836" w14:textId="77777777" w:rsidR="008B18A6" w:rsidRDefault="008B18A6">
            <w:pPr>
              <w:pStyle w:val="tabela"/>
            </w:pPr>
            <w:r>
              <w:t>Sim</w:t>
            </w:r>
          </w:p>
        </w:tc>
        <w:tc>
          <w:tcPr>
            <w:tcW w:w="966" w:type="dxa"/>
            <w:shd w:val="clear" w:color="auto" w:fill="FFFFFF"/>
          </w:tcPr>
          <w:p w14:paraId="662ADA18" w14:textId="77777777" w:rsidR="008B18A6" w:rsidRDefault="008B18A6">
            <w:pPr>
              <w:pStyle w:val="tabela"/>
            </w:pPr>
            <w:r>
              <w:t>Não</w:t>
            </w:r>
          </w:p>
        </w:tc>
        <w:tc>
          <w:tcPr>
            <w:tcW w:w="968" w:type="dxa"/>
            <w:shd w:val="clear" w:color="auto" w:fill="FFFFFF"/>
          </w:tcPr>
          <w:p w14:paraId="14FDB9B1" w14:textId="77777777" w:rsidR="008B18A6" w:rsidRDefault="008B18A6">
            <w:pPr>
              <w:pStyle w:val="tabela"/>
            </w:pPr>
            <w:r>
              <w:t>Não</w:t>
            </w:r>
          </w:p>
        </w:tc>
      </w:tr>
      <w:tr w:rsidR="008B18A6" w14:paraId="5F2A6E80" w14:textId="77777777">
        <w:trPr>
          <w:cantSplit/>
          <w:trHeight w:val="426"/>
          <w:jc w:val="center"/>
        </w:trPr>
        <w:tc>
          <w:tcPr>
            <w:tcW w:w="2441" w:type="dxa"/>
            <w:vMerge/>
            <w:shd w:val="clear" w:color="auto" w:fill="FFFFFF"/>
          </w:tcPr>
          <w:p w14:paraId="1EB9F952" w14:textId="77777777" w:rsidR="008B18A6" w:rsidRDefault="008B18A6">
            <w:pPr>
              <w:pStyle w:val="tabela"/>
            </w:pPr>
          </w:p>
        </w:tc>
        <w:tc>
          <w:tcPr>
            <w:tcW w:w="6820" w:type="dxa"/>
            <w:gridSpan w:val="5"/>
            <w:shd w:val="clear" w:color="auto" w:fill="FFFFFF"/>
          </w:tcPr>
          <w:p w14:paraId="5F9E8392" w14:textId="77777777" w:rsidR="008B18A6" w:rsidRDefault="008B18A6">
            <w:pPr>
              <w:pStyle w:val="tabela-spellchk"/>
            </w:pPr>
            <w:r>
              <w:t>Chave estrangeira para Entidades.MRFMESANO</w:t>
            </w:r>
          </w:p>
        </w:tc>
      </w:tr>
      <w:tr w:rsidR="008B18A6" w14:paraId="364B4A87" w14:textId="77777777">
        <w:trPr>
          <w:trHeight w:hRule="exact" w:val="20"/>
          <w:jc w:val="center"/>
        </w:trPr>
        <w:tc>
          <w:tcPr>
            <w:tcW w:w="2441" w:type="dxa"/>
            <w:shd w:val="clear" w:color="auto" w:fill="FFFFFF"/>
          </w:tcPr>
          <w:p w14:paraId="79DE0501" w14:textId="77777777" w:rsidR="008B18A6" w:rsidRDefault="008B18A6">
            <w:pPr>
              <w:pStyle w:val="tabela-separate"/>
            </w:pPr>
          </w:p>
        </w:tc>
        <w:tc>
          <w:tcPr>
            <w:tcW w:w="6820" w:type="dxa"/>
            <w:gridSpan w:val="5"/>
            <w:shd w:val="clear" w:color="auto" w:fill="FFFFFF"/>
          </w:tcPr>
          <w:p w14:paraId="5572F5C4" w14:textId="77777777" w:rsidR="008B18A6" w:rsidRDefault="008B18A6">
            <w:pPr>
              <w:pStyle w:val="tabela-separate"/>
            </w:pPr>
          </w:p>
        </w:tc>
      </w:tr>
      <w:tr w:rsidR="008B18A6" w14:paraId="4799DF6A" w14:textId="77777777">
        <w:trPr>
          <w:cantSplit/>
          <w:trHeight w:val="426"/>
          <w:jc w:val="center"/>
        </w:trPr>
        <w:tc>
          <w:tcPr>
            <w:tcW w:w="2441" w:type="dxa"/>
            <w:vMerge w:val="restart"/>
            <w:shd w:val="clear" w:color="auto" w:fill="FFFFFF"/>
          </w:tcPr>
          <w:p w14:paraId="0176ED38" w14:textId="77777777" w:rsidR="008B18A6" w:rsidRDefault="008B18A6">
            <w:pPr>
              <w:pStyle w:val="tabela"/>
            </w:pPr>
            <w:r>
              <w:t>tdpCodigo</w:t>
            </w:r>
          </w:p>
        </w:tc>
        <w:tc>
          <w:tcPr>
            <w:tcW w:w="2954" w:type="dxa"/>
            <w:shd w:val="clear" w:color="auto" w:fill="FFFFFF"/>
          </w:tcPr>
          <w:p w14:paraId="4A773E75" w14:textId="77777777" w:rsidR="008B18A6" w:rsidRDefault="008B18A6">
            <w:pPr>
              <w:pStyle w:val="tabela"/>
            </w:pPr>
            <w:r>
              <w:t>Text(1)</w:t>
            </w:r>
          </w:p>
        </w:tc>
        <w:tc>
          <w:tcPr>
            <w:tcW w:w="966" w:type="dxa"/>
            <w:shd w:val="clear" w:color="auto" w:fill="FFFFFF"/>
          </w:tcPr>
          <w:p w14:paraId="5BA3E26C" w14:textId="77777777" w:rsidR="008B18A6" w:rsidRDefault="008B18A6">
            <w:pPr>
              <w:pStyle w:val="tabela"/>
            </w:pPr>
            <w:r>
              <w:t>Não</w:t>
            </w:r>
          </w:p>
        </w:tc>
        <w:tc>
          <w:tcPr>
            <w:tcW w:w="966" w:type="dxa"/>
            <w:shd w:val="clear" w:color="auto" w:fill="FFFFFF"/>
          </w:tcPr>
          <w:p w14:paraId="39323F52" w14:textId="77777777" w:rsidR="008B18A6" w:rsidRDefault="008B18A6">
            <w:pPr>
              <w:pStyle w:val="tabela"/>
            </w:pPr>
            <w:r>
              <w:t>Sim</w:t>
            </w:r>
          </w:p>
        </w:tc>
        <w:tc>
          <w:tcPr>
            <w:tcW w:w="966" w:type="dxa"/>
            <w:shd w:val="clear" w:color="auto" w:fill="FFFFFF"/>
          </w:tcPr>
          <w:p w14:paraId="57B410D1" w14:textId="77777777" w:rsidR="008B18A6" w:rsidRDefault="008B18A6">
            <w:pPr>
              <w:pStyle w:val="tabela"/>
            </w:pPr>
            <w:r>
              <w:t>Não</w:t>
            </w:r>
          </w:p>
        </w:tc>
        <w:tc>
          <w:tcPr>
            <w:tcW w:w="968" w:type="dxa"/>
            <w:shd w:val="clear" w:color="auto" w:fill="FFFFFF"/>
          </w:tcPr>
          <w:p w14:paraId="31F60E93" w14:textId="77777777" w:rsidR="008B18A6" w:rsidRDefault="008B18A6">
            <w:pPr>
              <w:pStyle w:val="tabela"/>
            </w:pPr>
            <w:r>
              <w:t>Não</w:t>
            </w:r>
          </w:p>
        </w:tc>
      </w:tr>
      <w:tr w:rsidR="008B18A6" w14:paraId="1CA5DF69" w14:textId="77777777">
        <w:trPr>
          <w:cantSplit/>
          <w:trHeight w:val="426"/>
          <w:jc w:val="center"/>
        </w:trPr>
        <w:tc>
          <w:tcPr>
            <w:tcW w:w="2441" w:type="dxa"/>
            <w:vMerge/>
            <w:shd w:val="clear" w:color="auto" w:fill="FFFFFF"/>
          </w:tcPr>
          <w:p w14:paraId="751CC051" w14:textId="77777777" w:rsidR="008B18A6" w:rsidRDefault="008B18A6">
            <w:pPr>
              <w:pStyle w:val="tabela"/>
            </w:pPr>
          </w:p>
        </w:tc>
        <w:tc>
          <w:tcPr>
            <w:tcW w:w="6820" w:type="dxa"/>
            <w:gridSpan w:val="5"/>
            <w:shd w:val="clear" w:color="auto" w:fill="FFFFFF"/>
          </w:tcPr>
          <w:p w14:paraId="6B0AE952" w14:textId="77777777" w:rsidR="008B18A6" w:rsidRDefault="008B18A6">
            <w:pPr>
              <w:pStyle w:val="tabela-spellchk"/>
            </w:pPr>
            <w:r>
              <w:t>Chave estrangeira para TiposDependencias.TDPCODIGO</w:t>
            </w:r>
          </w:p>
        </w:tc>
      </w:tr>
      <w:tr w:rsidR="008B18A6" w14:paraId="2BC09647" w14:textId="77777777">
        <w:trPr>
          <w:trHeight w:hRule="exact" w:val="20"/>
          <w:jc w:val="center"/>
        </w:trPr>
        <w:tc>
          <w:tcPr>
            <w:tcW w:w="2441" w:type="dxa"/>
            <w:shd w:val="clear" w:color="auto" w:fill="FFFFFF"/>
          </w:tcPr>
          <w:p w14:paraId="227872EC" w14:textId="77777777" w:rsidR="008B18A6" w:rsidRDefault="008B18A6">
            <w:pPr>
              <w:pStyle w:val="tabela-separate"/>
            </w:pPr>
          </w:p>
        </w:tc>
        <w:tc>
          <w:tcPr>
            <w:tcW w:w="6820" w:type="dxa"/>
            <w:gridSpan w:val="5"/>
            <w:shd w:val="clear" w:color="auto" w:fill="FFFFFF"/>
          </w:tcPr>
          <w:p w14:paraId="01DD8EEC" w14:textId="77777777" w:rsidR="008B18A6" w:rsidRDefault="008B18A6">
            <w:pPr>
              <w:pStyle w:val="tabela-separate"/>
            </w:pPr>
          </w:p>
        </w:tc>
      </w:tr>
      <w:tr w:rsidR="008B18A6" w14:paraId="3423227E" w14:textId="77777777">
        <w:trPr>
          <w:cantSplit/>
          <w:trHeight w:val="426"/>
          <w:jc w:val="center"/>
        </w:trPr>
        <w:tc>
          <w:tcPr>
            <w:tcW w:w="2441" w:type="dxa"/>
            <w:vMerge w:val="restart"/>
            <w:shd w:val="clear" w:color="auto" w:fill="FFFFFF"/>
          </w:tcPr>
          <w:p w14:paraId="1651F186" w14:textId="77777777" w:rsidR="008B18A6" w:rsidRDefault="008B18A6">
            <w:pPr>
              <w:pStyle w:val="tabela"/>
            </w:pPr>
            <w:r>
              <w:t>ufSigla</w:t>
            </w:r>
          </w:p>
        </w:tc>
        <w:tc>
          <w:tcPr>
            <w:tcW w:w="2954" w:type="dxa"/>
            <w:shd w:val="clear" w:color="auto" w:fill="FFFFFF"/>
          </w:tcPr>
          <w:p w14:paraId="60AB4FFC" w14:textId="77777777" w:rsidR="008B18A6" w:rsidRDefault="008B18A6">
            <w:pPr>
              <w:pStyle w:val="tabela"/>
            </w:pPr>
            <w:r>
              <w:t>Text(2)</w:t>
            </w:r>
          </w:p>
        </w:tc>
        <w:tc>
          <w:tcPr>
            <w:tcW w:w="966" w:type="dxa"/>
            <w:shd w:val="clear" w:color="auto" w:fill="FFFFFF"/>
          </w:tcPr>
          <w:p w14:paraId="27285A21" w14:textId="77777777" w:rsidR="008B18A6" w:rsidRDefault="008B18A6">
            <w:pPr>
              <w:pStyle w:val="tabela"/>
            </w:pPr>
            <w:r>
              <w:t>Não</w:t>
            </w:r>
          </w:p>
        </w:tc>
        <w:tc>
          <w:tcPr>
            <w:tcW w:w="966" w:type="dxa"/>
            <w:shd w:val="clear" w:color="auto" w:fill="FFFFFF"/>
          </w:tcPr>
          <w:p w14:paraId="521666D3" w14:textId="77777777" w:rsidR="008B18A6" w:rsidRDefault="008B18A6">
            <w:pPr>
              <w:pStyle w:val="tabela"/>
            </w:pPr>
            <w:r>
              <w:t>Sim</w:t>
            </w:r>
          </w:p>
        </w:tc>
        <w:tc>
          <w:tcPr>
            <w:tcW w:w="966" w:type="dxa"/>
            <w:shd w:val="clear" w:color="auto" w:fill="FFFFFF"/>
          </w:tcPr>
          <w:p w14:paraId="40738764" w14:textId="77777777" w:rsidR="008B18A6" w:rsidRDefault="008B18A6">
            <w:pPr>
              <w:pStyle w:val="tabela"/>
            </w:pPr>
            <w:r>
              <w:t>Não</w:t>
            </w:r>
          </w:p>
        </w:tc>
        <w:tc>
          <w:tcPr>
            <w:tcW w:w="968" w:type="dxa"/>
            <w:shd w:val="clear" w:color="auto" w:fill="FFFFFF"/>
          </w:tcPr>
          <w:p w14:paraId="2B1DDFE5" w14:textId="77777777" w:rsidR="008B18A6" w:rsidRDefault="008B18A6">
            <w:pPr>
              <w:pStyle w:val="tabela"/>
            </w:pPr>
            <w:r>
              <w:t>Não</w:t>
            </w:r>
          </w:p>
        </w:tc>
      </w:tr>
      <w:tr w:rsidR="008B18A6" w14:paraId="2B832288" w14:textId="77777777">
        <w:trPr>
          <w:cantSplit/>
          <w:trHeight w:val="426"/>
          <w:jc w:val="center"/>
        </w:trPr>
        <w:tc>
          <w:tcPr>
            <w:tcW w:w="2441" w:type="dxa"/>
            <w:vMerge/>
            <w:shd w:val="clear" w:color="auto" w:fill="FFFFFF"/>
          </w:tcPr>
          <w:p w14:paraId="42EF0E7F" w14:textId="77777777" w:rsidR="008B18A6" w:rsidRDefault="008B18A6">
            <w:pPr>
              <w:pStyle w:val="tabela"/>
            </w:pPr>
          </w:p>
        </w:tc>
        <w:tc>
          <w:tcPr>
            <w:tcW w:w="6820" w:type="dxa"/>
            <w:gridSpan w:val="5"/>
            <w:shd w:val="clear" w:color="auto" w:fill="FFFFFF"/>
          </w:tcPr>
          <w:p w14:paraId="680BE5FE" w14:textId="77777777" w:rsidR="008B18A6" w:rsidRDefault="008B18A6">
            <w:pPr>
              <w:pStyle w:val="tabela-spellchk"/>
            </w:pPr>
            <w:r>
              <w:t>Chave estrangeira para UFs.UFSIGLA</w:t>
            </w:r>
          </w:p>
        </w:tc>
      </w:tr>
      <w:tr w:rsidR="008B18A6" w14:paraId="18556F3E" w14:textId="77777777">
        <w:trPr>
          <w:trHeight w:hRule="exact" w:val="20"/>
          <w:jc w:val="center"/>
        </w:trPr>
        <w:tc>
          <w:tcPr>
            <w:tcW w:w="2441" w:type="dxa"/>
            <w:shd w:val="clear" w:color="auto" w:fill="FFFFFF"/>
          </w:tcPr>
          <w:p w14:paraId="60D08C67" w14:textId="77777777" w:rsidR="008B18A6" w:rsidRDefault="008B18A6">
            <w:pPr>
              <w:pStyle w:val="tabela-separate"/>
            </w:pPr>
          </w:p>
        </w:tc>
        <w:tc>
          <w:tcPr>
            <w:tcW w:w="6820" w:type="dxa"/>
            <w:gridSpan w:val="5"/>
            <w:shd w:val="clear" w:color="auto" w:fill="FFFFFF"/>
          </w:tcPr>
          <w:p w14:paraId="3BA732D2" w14:textId="77777777" w:rsidR="008B18A6" w:rsidRDefault="008B18A6">
            <w:pPr>
              <w:pStyle w:val="tabela-separate"/>
            </w:pPr>
          </w:p>
        </w:tc>
      </w:tr>
    </w:tbl>
    <w:p w14:paraId="209965E8" w14:textId="77777777" w:rsidR="008B18A6" w:rsidRDefault="008B18A6"/>
    <w:p w14:paraId="37E73A9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09EBA50" w14:textId="77777777">
        <w:trPr>
          <w:tblHeader/>
          <w:jc w:val="center"/>
        </w:trPr>
        <w:tc>
          <w:tcPr>
            <w:tcW w:w="2727" w:type="dxa"/>
            <w:shd w:val="pct20" w:color="000000" w:fill="FFFFFF"/>
          </w:tcPr>
          <w:p w14:paraId="3CBF8D5F" w14:textId="77777777" w:rsidR="008B18A6" w:rsidRDefault="008B18A6">
            <w:pPr>
              <w:keepNext/>
              <w:rPr>
                <w:b/>
              </w:rPr>
            </w:pPr>
            <w:r>
              <w:rPr>
                <w:b/>
              </w:rPr>
              <w:t>Índice</w:t>
            </w:r>
          </w:p>
        </w:tc>
        <w:tc>
          <w:tcPr>
            <w:tcW w:w="674" w:type="dxa"/>
            <w:shd w:val="pct20" w:color="000000" w:fill="FFFFFF"/>
          </w:tcPr>
          <w:p w14:paraId="1B9F392D" w14:textId="77777777" w:rsidR="008B18A6" w:rsidRDefault="008B18A6">
            <w:pPr>
              <w:keepNext/>
              <w:rPr>
                <w:b/>
              </w:rPr>
            </w:pPr>
            <w:r>
              <w:rPr>
                <w:b/>
              </w:rPr>
              <w:t>C.P.</w:t>
            </w:r>
          </w:p>
        </w:tc>
        <w:tc>
          <w:tcPr>
            <w:tcW w:w="674" w:type="dxa"/>
            <w:shd w:val="pct20" w:color="000000" w:fill="FFFFFF"/>
          </w:tcPr>
          <w:p w14:paraId="466127A6" w14:textId="77777777" w:rsidR="008B18A6" w:rsidRDefault="008B18A6">
            <w:pPr>
              <w:keepNext/>
              <w:rPr>
                <w:b/>
              </w:rPr>
            </w:pPr>
            <w:r>
              <w:rPr>
                <w:b/>
              </w:rPr>
              <w:t>C.E.</w:t>
            </w:r>
          </w:p>
        </w:tc>
        <w:tc>
          <w:tcPr>
            <w:tcW w:w="850" w:type="dxa"/>
            <w:shd w:val="pct20" w:color="000000" w:fill="FFFFFF"/>
          </w:tcPr>
          <w:p w14:paraId="183ADCE8" w14:textId="77777777" w:rsidR="008B18A6" w:rsidRDefault="008B18A6">
            <w:pPr>
              <w:keepNext/>
              <w:rPr>
                <w:b/>
              </w:rPr>
            </w:pPr>
            <w:r>
              <w:rPr>
                <w:b/>
              </w:rPr>
              <w:t>Único</w:t>
            </w:r>
          </w:p>
        </w:tc>
        <w:tc>
          <w:tcPr>
            <w:tcW w:w="963" w:type="dxa"/>
            <w:shd w:val="pct20" w:color="000000" w:fill="FFFFFF"/>
          </w:tcPr>
          <w:p w14:paraId="25395C57" w14:textId="77777777" w:rsidR="008B18A6" w:rsidRDefault="008B18A6">
            <w:pPr>
              <w:keepNext/>
              <w:rPr>
                <w:b/>
              </w:rPr>
            </w:pPr>
            <w:r>
              <w:rPr>
                <w:b/>
              </w:rPr>
              <w:t>Agrup.</w:t>
            </w:r>
          </w:p>
        </w:tc>
        <w:tc>
          <w:tcPr>
            <w:tcW w:w="2381" w:type="dxa"/>
            <w:shd w:val="pct20" w:color="000000" w:fill="FFFFFF"/>
          </w:tcPr>
          <w:p w14:paraId="249847F4" w14:textId="77777777" w:rsidR="008B18A6" w:rsidRDefault="008B18A6">
            <w:pPr>
              <w:keepNext/>
              <w:rPr>
                <w:b/>
              </w:rPr>
            </w:pPr>
            <w:r>
              <w:rPr>
                <w:b/>
              </w:rPr>
              <w:t>Campo</w:t>
            </w:r>
          </w:p>
        </w:tc>
        <w:tc>
          <w:tcPr>
            <w:tcW w:w="963" w:type="dxa"/>
            <w:shd w:val="pct20" w:color="000000" w:fill="FFFFFF"/>
          </w:tcPr>
          <w:p w14:paraId="010D2706" w14:textId="77777777" w:rsidR="008B18A6" w:rsidRDefault="008B18A6">
            <w:pPr>
              <w:keepNext/>
              <w:rPr>
                <w:b/>
              </w:rPr>
            </w:pPr>
            <w:r>
              <w:rPr>
                <w:b/>
              </w:rPr>
              <w:t>Ordem</w:t>
            </w:r>
          </w:p>
        </w:tc>
      </w:tr>
      <w:tr w:rsidR="008B18A6" w14:paraId="56A4C9A3" w14:textId="77777777">
        <w:trPr>
          <w:jc w:val="center"/>
        </w:trPr>
        <w:tc>
          <w:tcPr>
            <w:tcW w:w="2727" w:type="dxa"/>
            <w:shd w:val="clear" w:color="auto" w:fill="FFFFFF"/>
          </w:tcPr>
          <w:p w14:paraId="145E848E" w14:textId="77777777" w:rsidR="008B18A6" w:rsidRDefault="008B18A6">
            <w:pPr>
              <w:keepNext/>
            </w:pPr>
            <w:r>
              <w:t>depCGC</w:t>
            </w:r>
          </w:p>
        </w:tc>
        <w:tc>
          <w:tcPr>
            <w:tcW w:w="674" w:type="dxa"/>
            <w:shd w:val="clear" w:color="auto" w:fill="FFFFFF"/>
          </w:tcPr>
          <w:p w14:paraId="090FF369" w14:textId="77777777" w:rsidR="008B18A6" w:rsidRDefault="008B18A6">
            <w:pPr>
              <w:keepNext/>
            </w:pPr>
            <w:r>
              <w:t>Não</w:t>
            </w:r>
          </w:p>
        </w:tc>
        <w:tc>
          <w:tcPr>
            <w:tcW w:w="674" w:type="dxa"/>
            <w:shd w:val="clear" w:color="auto" w:fill="FFFFFF"/>
          </w:tcPr>
          <w:p w14:paraId="43F9C2FC" w14:textId="77777777" w:rsidR="008B18A6" w:rsidRDefault="008B18A6">
            <w:pPr>
              <w:keepNext/>
            </w:pPr>
            <w:r>
              <w:t>Não</w:t>
            </w:r>
          </w:p>
        </w:tc>
        <w:tc>
          <w:tcPr>
            <w:tcW w:w="850" w:type="dxa"/>
            <w:shd w:val="clear" w:color="auto" w:fill="FFFFFF"/>
          </w:tcPr>
          <w:p w14:paraId="5FBA0E18" w14:textId="77777777" w:rsidR="008B18A6" w:rsidRDefault="008B18A6">
            <w:pPr>
              <w:keepNext/>
            </w:pPr>
            <w:r>
              <w:t>Não</w:t>
            </w:r>
          </w:p>
        </w:tc>
        <w:tc>
          <w:tcPr>
            <w:tcW w:w="963" w:type="dxa"/>
            <w:shd w:val="clear" w:color="auto" w:fill="FFFFFF"/>
          </w:tcPr>
          <w:p w14:paraId="7FBB92AB" w14:textId="77777777" w:rsidR="008B18A6" w:rsidRDefault="008B18A6">
            <w:pPr>
              <w:keepNext/>
            </w:pPr>
            <w:r>
              <w:t>Não</w:t>
            </w:r>
          </w:p>
        </w:tc>
        <w:tc>
          <w:tcPr>
            <w:tcW w:w="2381" w:type="dxa"/>
            <w:shd w:val="clear" w:color="auto" w:fill="FFFFFF"/>
          </w:tcPr>
          <w:p w14:paraId="59F6B629" w14:textId="77777777" w:rsidR="008B18A6" w:rsidRDefault="008B18A6">
            <w:pPr>
              <w:keepNext/>
            </w:pPr>
            <w:r>
              <w:t>depCGC</w:t>
            </w:r>
          </w:p>
        </w:tc>
        <w:tc>
          <w:tcPr>
            <w:tcW w:w="963" w:type="dxa"/>
            <w:shd w:val="clear" w:color="auto" w:fill="FFFFFF"/>
          </w:tcPr>
          <w:p w14:paraId="68B72F77" w14:textId="77777777" w:rsidR="008B18A6" w:rsidRDefault="008B18A6">
            <w:pPr>
              <w:keepNext/>
            </w:pPr>
            <w:r>
              <w:t>ASC.</w:t>
            </w:r>
          </w:p>
        </w:tc>
      </w:tr>
      <w:tr w:rsidR="008B18A6" w14:paraId="3250AB54" w14:textId="77777777">
        <w:trPr>
          <w:cantSplit/>
          <w:trHeight w:val="230"/>
          <w:jc w:val="center"/>
        </w:trPr>
        <w:tc>
          <w:tcPr>
            <w:tcW w:w="2727" w:type="dxa"/>
            <w:vMerge w:val="restart"/>
            <w:shd w:val="clear" w:color="auto" w:fill="FFFFFF"/>
          </w:tcPr>
          <w:p w14:paraId="0AD85127" w14:textId="77777777" w:rsidR="008B18A6" w:rsidRDefault="008B18A6">
            <w:r>
              <w:t>entCodigo_mrfMesAno_depSeq</w:t>
            </w:r>
          </w:p>
        </w:tc>
        <w:tc>
          <w:tcPr>
            <w:tcW w:w="674" w:type="dxa"/>
            <w:vMerge w:val="restart"/>
            <w:shd w:val="clear" w:color="auto" w:fill="FFFFFF"/>
          </w:tcPr>
          <w:p w14:paraId="27ADFDF7" w14:textId="77777777" w:rsidR="008B18A6" w:rsidRDefault="008B18A6">
            <w:r>
              <w:t>Sim</w:t>
            </w:r>
          </w:p>
        </w:tc>
        <w:tc>
          <w:tcPr>
            <w:tcW w:w="674" w:type="dxa"/>
            <w:vMerge w:val="restart"/>
            <w:shd w:val="clear" w:color="auto" w:fill="FFFFFF"/>
          </w:tcPr>
          <w:p w14:paraId="58F4BA6E" w14:textId="77777777" w:rsidR="008B18A6" w:rsidRDefault="008B18A6">
            <w:r>
              <w:t>Não</w:t>
            </w:r>
          </w:p>
        </w:tc>
        <w:tc>
          <w:tcPr>
            <w:tcW w:w="850" w:type="dxa"/>
            <w:vMerge w:val="restart"/>
            <w:shd w:val="clear" w:color="auto" w:fill="FFFFFF"/>
          </w:tcPr>
          <w:p w14:paraId="3FA0F5A9" w14:textId="77777777" w:rsidR="008B18A6" w:rsidRDefault="008B18A6">
            <w:r>
              <w:t>Sim</w:t>
            </w:r>
          </w:p>
        </w:tc>
        <w:tc>
          <w:tcPr>
            <w:tcW w:w="963" w:type="dxa"/>
            <w:vMerge w:val="restart"/>
            <w:shd w:val="clear" w:color="auto" w:fill="FFFFFF"/>
          </w:tcPr>
          <w:p w14:paraId="1CFD3D39" w14:textId="77777777" w:rsidR="008B18A6" w:rsidRDefault="008B18A6">
            <w:r>
              <w:t>Não</w:t>
            </w:r>
          </w:p>
        </w:tc>
        <w:tc>
          <w:tcPr>
            <w:tcW w:w="2381" w:type="dxa"/>
            <w:shd w:val="clear" w:color="auto" w:fill="FFFFFF"/>
          </w:tcPr>
          <w:p w14:paraId="3A226B9B" w14:textId="77777777" w:rsidR="008B18A6" w:rsidRDefault="008B18A6">
            <w:r>
              <w:t>depSeq</w:t>
            </w:r>
          </w:p>
        </w:tc>
        <w:tc>
          <w:tcPr>
            <w:tcW w:w="963" w:type="dxa"/>
            <w:shd w:val="clear" w:color="auto" w:fill="FFFFFF"/>
          </w:tcPr>
          <w:p w14:paraId="5586E01D" w14:textId="77777777" w:rsidR="008B18A6" w:rsidRDefault="008B18A6">
            <w:pPr>
              <w:pStyle w:val="tabela"/>
              <w:keepNext w:val="0"/>
              <w:spacing w:after="120"/>
            </w:pPr>
            <w:r>
              <w:t>ASC.</w:t>
            </w:r>
          </w:p>
        </w:tc>
      </w:tr>
      <w:tr w:rsidR="008B18A6" w14:paraId="426EBD7A" w14:textId="77777777">
        <w:trPr>
          <w:cantSplit/>
          <w:trHeight w:val="230"/>
          <w:jc w:val="center"/>
        </w:trPr>
        <w:tc>
          <w:tcPr>
            <w:tcW w:w="2727" w:type="dxa"/>
            <w:vMerge/>
            <w:shd w:val="clear" w:color="auto" w:fill="FFFFFF"/>
          </w:tcPr>
          <w:p w14:paraId="5BC9737B" w14:textId="77777777" w:rsidR="008B18A6" w:rsidRDefault="008B18A6"/>
        </w:tc>
        <w:tc>
          <w:tcPr>
            <w:tcW w:w="674" w:type="dxa"/>
            <w:vMerge/>
            <w:shd w:val="clear" w:color="auto" w:fill="FFFFFF"/>
          </w:tcPr>
          <w:p w14:paraId="5A6017D7" w14:textId="77777777" w:rsidR="008B18A6" w:rsidRDefault="008B18A6"/>
        </w:tc>
        <w:tc>
          <w:tcPr>
            <w:tcW w:w="674" w:type="dxa"/>
            <w:vMerge/>
            <w:shd w:val="clear" w:color="auto" w:fill="FFFFFF"/>
          </w:tcPr>
          <w:p w14:paraId="337F6AFF" w14:textId="77777777" w:rsidR="008B18A6" w:rsidRDefault="008B18A6"/>
        </w:tc>
        <w:tc>
          <w:tcPr>
            <w:tcW w:w="850" w:type="dxa"/>
            <w:vMerge/>
            <w:shd w:val="clear" w:color="auto" w:fill="FFFFFF"/>
          </w:tcPr>
          <w:p w14:paraId="3A3894F3" w14:textId="77777777" w:rsidR="008B18A6" w:rsidRDefault="008B18A6"/>
        </w:tc>
        <w:tc>
          <w:tcPr>
            <w:tcW w:w="963" w:type="dxa"/>
            <w:vMerge/>
            <w:shd w:val="clear" w:color="auto" w:fill="FFFFFF"/>
          </w:tcPr>
          <w:p w14:paraId="27B6FFBA" w14:textId="77777777" w:rsidR="008B18A6" w:rsidRDefault="008B18A6"/>
        </w:tc>
        <w:tc>
          <w:tcPr>
            <w:tcW w:w="2381" w:type="dxa"/>
            <w:shd w:val="clear" w:color="auto" w:fill="FFFFFF"/>
          </w:tcPr>
          <w:p w14:paraId="327D470E" w14:textId="77777777" w:rsidR="008B18A6" w:rsidRDefault="008B18A6">
            <w:r>
              <w:t>entCodigo</w:t>
            </w:r>
          </w:p>
        </w:tc>
        <w:tc>
          <w:tcPr>
            <w:tcW w:w="963" w:type="dxa"/>
            <w:shd w:val="clear" w:color="auto" w:fill="FFFFFF"/>
          </w:tcPr>
          <w:p w14:paraId="0B1BBEAE" w14:textId="77777777" w:rsidR="008B18A6" w:rsidRDefault="008B18A6">
            <w:r>
              <w:t>ASC.</w:t>
            </w:r>
          </w:p>
        </w:tc>
      </w:tr>
      <w:tr w:rsidR="008B18A6" w14:paraId="1435DD48" w14:textId="77777777">
        <w:trPr>
          <w:cantSplit/>
          <w:trHeight w:val="230"/>
          <w:jc w:val="center"/>
        </w:trPr>
        <w:tc>
          <w:tcPr>
            <w:tcW w:w="2727" w:type="dxa"/>
            <w:vMerge/>
            <w:shd w:val="clear" w:color="auto" w:fill="FFFFFF"/>
          </w:tcPr>
          <w:p w14:paraId="2D67C7DD" w14:textId="77777777" w:rsidR="008B18A6" w:rsidRDefault="008B18A6"/>
        </w:tc>
        <w:tc>
          <w:tcPr>
            <w:tcW w:w="674" w:type="dxa"/>
            <w:vMerge/>
            <w:shd w:val="clear" w:color="auto" w:fill="FFFFFF"/>
          </w:tcPr>
          <w:p w14:paraId="016B3B43" w14:textId="77777777" w:rsidR="008B18A6" w:rsidRDefault="008B18A6"/>
        </w:tc>
        <w:tc>
          <w:tcPr>
            <w:tcW w:w="674" w:type="dxa"/>
            <w:vMerge/>
            <w:shd w:val="clear" w:color="auto" w:fill="FFFFFF"/>
          </w:tcPr>
          <w:p w14:paraId="09CD21E1" w14:textId="77777777" w:rsidR="008B18A6" w:rsidRDefault="008B18A6"/>
        </w:tc>
        <w:tc>
          <w:tcPr>
            <w:tcW w:w="850" w:type="dxa"/>
            <w:vMerge/>
            <w:shd w:val="clear" w:color="auto" w:fill="FFFFFF"/>
          </w:tcPr>
          <w:p w14:paraId="1D99727C" w14:textId="77777777" w:rsidR="008B18A6" w:rsidRDefault="008B18A6"/>
        </w:tc>
        <w:tc>
          <w:tcPr>
            <w:tcW w:w="963" w:type="dxa"/>
            <w:vMerge/>
            <w:shd w:val="clear" w:color="auto" w:fill="FFFFFF"/>
          </w:tcPr>
          <w:p w14:paraId="22C9B170" w14:textId="77777777" w:rsidR="008B18A6" w:rsidRDefault="008B18A6"/>
        </w:tc>
        <w:tc>
          <w:tcPr>
            <w:tcW w:w="2381" w:type="dxa"/>
            <w:shd w:val="clear" w:color="auto" w:fill="FFFFFF"/>
          </w:tcPr>
          <w:p w14:paraId="2EA8E23A" w14:textId="77777777" w:rsidR="008B18A6" w:rsidRDefault="008B18A6">
            <w:r>
              <w:t>mrfMesAno</w:t>
            </w:r>
          </w:p>
        </w:tc>
        <w:tc>
          <w:tcPr>
            <w:tcW w:w="963" w:type="dxa"/>
            <w:shd w:val="clear" w:color="auto" w:fill="FFFFFF"/>
          </w:tcPr>
          <w:p w14:paraId="1FFBA6AC" w14:textId="77777777" w:rsidR="008B18A6" w:rsidRDefault="008B18A6">
            <w:r>
              <w:t>ASC.</w:t>
            </w:r>
          </w:p>
        </w:tc>
      </w:tr>
    </w:tbl>
    <w:p w14:paraId="7176C53E" w14:textId="77777777" w:rsidR="008B18A6" w:rsidRDefault="008B18A6"/>
    <w:p w14:paraId="7479D8EA"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F50233F" w14:textId="77777777">
        <w:trPr>
          <w:tblHeader/>
          <w:jc w:val="center"/>
        </w:trPr>
        <w:tc>
          <w:tcPr>
            <w:tcW w:w="2329" w:type="dxa"/>
            <w:shd w:val="pct20" w:color="000000" w:fill="FFFFFF"/>
          </w:tcPr>
          <w:p w14:paraId="01837522" w14:textId="77777777" w:rsidR="008B18A6" w:rsidRDefault="008B18A6">
            <w:pPr>
              <w:rPr>
                <w:b/>
              </w:rPr>
            </w:pPr>
            <w:r>
              <w:rPr>
                <w:b/>
              </w:rPr>
              <w:t>Tabela</w:t>
            </w:r>
          </w:p>
        </w:tc>
        <w:tc>
          <w:tcPr>
            <w:tcW w:w="2386" w:type="dxa"/>
            <w:shd w:val="pct20" w:color="000000" w:fill="FFFFFF"/>
          </w:tcPr>
          <w:p w14:paraId="2B315106" w14:textId="77777777" w:rsidR="008B18A6" w:rsidRDefault="008B18A6">
            <w:pPr>
              <w:rPr>
                <w:b/>
              </w:rPr>
            </w:pPr>
            <w:r>
              <w:rPr>
                <w:b/>
              </w:rPr>
              <w:t>Regra de Integr. Ref</w:t>
            </w:r>
          </w:p>
        </w:tc>
        <w:tc>
          <w:tcPr>
            <w:tcW w:w="2272" w:type="dxa"/>
            <w:shd w:val="pct20" w:color="000000" w:fill="FFFFFF"/>
          </w:tcPr>
          <w:p w14:paraId="1DFE2B73" w14:textId="77777777" w:rsidR="008B18A6" w:rsidRDefault="008B18A6">
            <w:pPr>
              <w:rPr>
                <w:b/>
              </w:rPr>
            </w:pPr>
            <w:r>
              <w:rPr>
                <w:b/>
              </w:rPr>
              <w:t>Campos Tab. Mestre</w:t>
            </w:r>
          </w:p>
        </w:tc>
        <w:tc>
          <w:tcPr>
            <w:tcW w:w="2272" w:type="dxa"/>
            <w:shd w:val="pct20" w:color="000000" w:fill="FFFFFF"/>
          </w:tcPr>
          <w:p w14:paraId="3AD598B5" w14:textId="77777777" w:rsidR="008B18A6" w:rsidRDefault="008B18A6">
            <w:pPr>
              <w:rPr>
                <w:b/>
              </w:rPr>
            </w:pPr>
            <w:r>
              <w:rPr>
                <w:b/>
              </w:rPr>
              <w:t>Campos Dependencias</w:t>
            </w:r>
          </w:p>
        </w:tc>
      </w:tr>
      <w:tr w:rsidR="008B18A6" w14:paraId="30860688" w14:textId="77777777">
        <w:trPr>
          <w:cantSplit/>
          <w:trHeight w:val="773"/>
          <w:jc w:val="center"/>
        </w:trPr>
        <w:tc>
          <w:tcPr>
            <w:tcW w:w="2329" w:type="dxa"/>
            <w:vMerge w:val="restart"/>
            <w:shd w:val="clear" w:color="auto" w:fill="FFFFFF"/>
          </w:tcPr>
          <w:p w14:paraId="3064EE9F" w14:textId="77777777" w:rsidR="008B18A6" w:rsidRDefault="008B18A6">
            <w:r>
              <w:t>Entidades</w:t>
            </w:r>
          </w:p>
        </w:tc>
        <w:tc>
          <w:tcPr>
            <w:tcW w:w="2386" w:type="dxa"/>
            <w:vMerge w:val="restart"/>
            <w:shd w:val="clear" w:color="auto" w:fill="FFFFFF"/>
          </w:tcPr>
          <w:p w14:paraId="2B230F39" w14:textId="77777777" w:rsidR="008B18A6" w:rsidRDefault="008B18A6">
            <w:r>
              <w:t>Uma entidade pode ter uma ou mais dependências em um dado mês de referência</w:t>
            </w:r>
          </w:p>
        </w:tc>
        <w:tc>
          <w:tcPr>
            <w:tcW w:w="2272" w:type="dxa"/>
            <w:shd w:val="clear" w:color="auto" w:fill="FFFFFF"/>
          </w:tcPr>
          <w:p w14:paraId="7B0BBFCA" w14:textId="77777777" w:rsidR="008B18A6" w:rsidRDefault="008B18A6">
            <w:r>
              <w:t>entCodigo</w:t>
            </w:r>
          </w:p>
        </w:tc>
        <w:tc>
          <w:tcPr>
            <w:tcW w:w="2272" w:type="dxa"/>
            <w:shd w:val="clear" w:color="auto" w:fill="FFFFFF"/>
          </w:tcPr>
          <w:p w14:paraId="0CC9B088" w14:textId="77777777" w:rsidR="008B18A6" w:rsidRDefault="008B18A6">
            <w:r>
              <w:t>entCodigo</w:t>
            </w:r>
          </w:p>
        </w:tc>
      </w:tr>
      <w:tr w:rsidR="008B18A6" w14:paraId="216A322D" w14:textId="77777777">
        <w:trPr>
          <w:cantSplit/>
          <w:trHeight w:val="772"/>
          <w:jc w:val="center"/>
        </w:trPr>
        <w:tc>
          <w:tcPr>
            <w:tcW w:w="2329" w:type="dxa"/>
            <w:vMerge/>
            <w:shd w:val="clear" w:color="auto" w:fill="FFFFFF"/>
          </w:tcPr>
          <w:p w14:paraId="20B560EE" w14:textId="77777777" w:rsidR="008B18A6" w:rsidRDefault="008B18A6"/>
        </w:tc>
        <w:tc>
          <w:tcPr>
            <w:tcW w:w="2386" w:type="dxa"/>
            <w:vMerge/>
            <w:shd w:val="clear" w:color="auto" w:fill="FFFFFF"/>
          </w:tcPr>
          <w:p w14:paraId="695455E9" w14:textId="77777777" w:rsidR="008B18A6" w:rsidRDefault="008B18A6"/>
        </w:tc>
        <w:tc>
          <w:tcPr>
            <w:tcW w:w="2272" w:type="dxa"/>
            <w:shd w:val="clear" w:color="auto" w:fill="FFFFFF"/>
          </w:tcPr>
          <w:p w14:paraId="6370C879" w14:textId="77777777" w:rsidR="008B18A6" w:rsidRDefault="008B18A6">
            <w:r>
              <w:t>mrfMesAno</w:t>
            </w:r>
          </w:p>
        </w:tc>
        <w:tc>
          <w:tcPr>
            <w:tcW w:w="2272" w:type="dxa"/>
            <w:shd w:val="clear" w:color="auto" w:fill="FFFFFF"/>
          </w:tcPr>
          <w:p w14:paraId="78C7BB52" w14:textId="77777777" w:rsidR="008B18A6" w:rsidRDefault="008B18A6">
            <w:r>
              <w:t>mrfMesAno</w:t>
            </w:r>
          </w:p>
        </w:tc>
      </w:tr>
      <w:tr w:rsidR="008B18A6" w14:paraId="5049EFF7" w14:textId="77777777">
        <w:trPr>
          <w:trHeight w:val="772"/>
          <w:jc w:val="center"/>
        </w:trPr>
        <w:tc>
          <w:tcPr>
            <w:tcW w:w="2329" w:type="dxa"/>
            <w:shd w:val="clear" w:color="auto" w:fill="FFFFFF"/>
          </w:tcPr>
          <w:p w14:paraId="0213A5B8" w14:textId="77777777" w:rsidR="008B18A6" w:rsidRDefault="008B18A6">
            <w:r>
              <w:t>TiposDependencias</w:t>
            </w:r>
          </w:p>
        </w:tc>
        <w:tc>
          <w:tcPr>
            <w:tcW w:w="2386" w:type="dxa"/>
            <w:shd w:val="clear" w:color="auto" w:fill="FFFFFF"/>
          </w:tcPr>
          <w:p w14:paraId="46C92E41" w14:textId="77777777" w:rsidR="008B18A6" w:rsidRDefault="008B18A6">
            <w:r>
              <w:t>Uma dependência é de um tipo de dependência</w:t>
            </w:r>
          </w:p>
        </w:tc>
        <w:tc>
          <w:tcPr>
            <w:tcW w:w="2272" w:type="dxa"/>
            <w:shd w:val="clear" w:color="auto" w:fill="FFFFFF"/>
          </w:tcPr>
          <w:p w14:paraId="2F00461D" w14:textId="77777777" w:rsidR="008B18A6" w:rsidRDefault="008B18A6">
            <w:pPr>
              <w:rPr>
                <w:lang w:val="es-ES_tradnl"/>
              </w:rPr>
            </w:pPr>
            <w:r>
              <w:rPr>
                <w:lang w:val="es-ES_tradnl"/>
              </w:rPr>
              <w:t>tdpCodigo</w:t>
            </w:r>
          </w:p>
        </w:tc>
        <w:tc>
          <w:tcPr>
            <w:tcW w:w="2272" w:type="dxa"/>
            <w:shd w:val="clear" w:color="auto" w:fill="FFFFFF"/>
          </w:tcPr>
          <w:p w14:paraId="388E907D" w14:textId="77777777" w:rsidR="008B18A6" w:rsidRDefault="008B18A6">
            <w:pPr>
              <w:rPr>
                <w:lang w:val="es-ES_tradnl"/>
              </w:rPr>
            </w:pPr>
            <w:r>
              <w:rPr>
                <w:lang w:val="es-ES_tradnl"/>
              </w:rPr>
              <w:t>tdpCodigo</w:t>
            </w:r>
          </w:p>
        </w:tc>
      </w:tr>
      <w:tr w:rsidR="008B18A6" w14:paraId="78BF9106" w14:textId="77777777">
        <w:trPr>
          <w:trHeight w:val="772"/>
          <w:jc w:val="center"/>
        </w:trPr>
        <w:tc>
          <w:tcPr>
            <w:tcW w:w="2329" w:type="dxa"/>
            <w:shd w:val="clear" w:color="auto" w:fill="FFFFFF"/>
          </w:tcPr>
          <w:p w14:paraId="3F87A76E" w14:textId="77777777" w:rsidR="008B18A6" w:rsidRDefault="008B18A6">
            <w:pPr>
              <w:rPr>
                <w:lang w:val="es-ES_tradnl"/>
              </w:rPr>
            </w:pPr>
            <w:r>
              <w:rPr>
                <w:lang w:val="es-ES_tradnl"/>
              </w:rPr>
              <w:t>UFs</w:t>
            </w:r>
          </w:p>
        </w:tc>
        <w:tc>
          <w:tcPr>
            <w:tcW w:w="2386" w:type="dxa"/>
            <w:shd w:val="clear" w:color="auto" w:fill="FFFFFF"/>
          </w:tcPr>
          <w:p w14:paraId="522EF27D" w14:textId="77777777" w:rsidR="008B18A6" w:rsidRDefault="008B18A6">
            <w:r>
              <w:t>Uma dependência pode se localizar numa Unidade da Federação</w:t>
            </w:r>
          </w:p>
        </w:tc>
        <w:tc>
          <w:tcPr>
            <w:tcW w:w="2272" w:type="dxa"/>
            <w:shd w:val="clear" w:color="auto" w:fill="FFFFFF"/>
          </w:tcPr>
          <w:p w14:paraId="6E1982D8" w14:textId="77777777" w:rsidR="008B18A6" w:rsidRDefault="008B18A6">
            <w:r>
              <w:t>ufSigla</w:t>
            </w:r>
          </w:p>
        </w:tc>
        <w:tc>
          <w:tcPr>
            <w:tcW w:w="2272" w:type="dxa"/>
            <w:shd w:val="clear" w:color="auto" w:fill="FFFFFF"/>
          </w:tcPr>
          <w:p w14:paraId="63BD85B6" w14:textId="77777777" w:rsidR="008B18A6" w:rsidRDefault="008B18A6">
            <w:r>
              <w:t>ufSigla</w:t>
            </w:r>
          </w:p>
        </w:tc>
      </w:tr>
    </w:tbl>
    <w:p w14:paraId="682B8152" w14:textId="77777777" w:rsidR="008B18A6" w:rsidRDefault="008B18A6"/>
    <w:p w14:paraId="680D2797" w14:textId="77777777" w:rsidR="008B18A6" w:rsidRDefault="008B18A6">
      <w:pPr>
        <w:pStyle w:val="Ttulo3"/>
      </w:pPr>
      <w:bookmarkStart w:id="63" w:name="TAB80"/>
      <w:bookmarkStart w:id="64" w:name="_Toc183459729"/>
      <w:bookmarkEnd w:id="63"/>
      <w:r>
        <w:t>Tabela Diretores</w:t>
      </w:r>
      <w:bookmarkEnd w:id="64"/>
    </w:p>
    <w:p w14:paraId="5BB4AEE9" w14:textId="77777777" w:rsidR="008B18A6" w:rsidRDefault="008B18A6">
      <w:pPr>
        <w:pStyle w:val="PreHead3"/>
      </w:pPr>
    </w:p>
    <w:p w14:paraId="3DA6FF6E" w14:textId="77777777" w:rsidR="008B18A6" w:rsidRDefault="008B18A6">
      <w:pPr>
        <w:keepNext/>
      </w:pPr>
      <w:r>
        <w:t>Esta tabela armazena informações sobre diretores de entidades para determinada data de referência, durante o período compreendido entre as datas de início e fim de mandato.</w:t>
      </w:r>
    </w:p>
    <w:p w14:paraId="4AA1F02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0"/>
        <w:gridCol w:w="2945"/>
        <w:gridCol w:w="8"/>
        <w:gridCol w:w="967"/>
        <w:gridCol w:w="967"/>
        <w:gridCol w:w="966"/>
        <w:gridCol w:w="968"/>
      </w:tblGrid>
      <w:tr w:rsidR="008B18A6" w14:paraId="78790AEF" w14:textId="77777777" w:rsidTr="00AC7D4D">
        <w:trPr>
          <w:cantSplit/>
          <w:trHeight w:val="426"/>
          <w:tblHeader/>
          <w:jc w:val="center"/>
        </w:trPr>
        <w:tc>
          <w:tcPr>
            <w:tcW w:w="2440" w:type="dxa"/>
            <w:vMerge w:val="restart"/>
            <w:shd w:val="pct20" w:color="000000" w:fill="FFFFFF"/>
          </w:tcPr>
          <w:p w14:paraId="41881104" w14:textId="77777777" w:rsidR="008B18A6" w:rsidRDefault="008B18A6">
            <w:pPr>
              <w:pStyle w:val="tabela"/>
              <w:rPr>
                <w:b/>
              </w:rPr>
            </w:pPr>
            <w:r>
              <w:rPr>
                <w:b/>
              </w:rPr>
              <w:t>Campo</w:t>
            </w:r>
          </w:p>
        </w:tc>
        <w:tc>
          <w:tcPr>
            <w:tcW w:w="2953" w:type="dxa"/>
            <w:gridSpan w:val="2"/>
            <w:shd w:val="pct20" w:color="000000" w:fill="FFFFFF"/>
          </w:tcPr>
          <w:p w14:paraId="1C01AD68" w14:textId="77777777" w:rsidR="008B18A6" w:rsidRDefault="008B18A6">
            <w:pPr>
              <w:pStyle w:val="tabela"/>
              <w:rPr>
                <w:b/>
              </w:rPr>
            </w:pPr>
            <w:r>
              <w:rPr>
                <w:b/>
              </w:rPr>
              <w:t>Tipo</w:t>
            </w:r>
          </w:p>
        </w:tc>
        <w:tc>
          <w:tcPr>
            <w:tcW w:w="967" w:type="dxa"/>
            <w:shd w:val="pct20" w:color="000000" w:fill="FFFFFF"/>
          </w:tcPr>
          <w:p w14:paraId="0766384A" w14:textId="77777777" w:rsidR="008B18A6" w:rsidRDefault="008B18A6">
            <w:pPr>
              <w:pStyle w:val="tabela"/>
              <w:rPr>
                <w:b/>
              </w:rPr>
            </w:pPr>
            <w:r>
              <w:rPr>
                <w:b/>
              </w:rPr>
              <w:t>C.P.</w:t>
            </w:r>
          </w:p>
        </w:tc>
        <w:tc>
          <w:tcPr>
            <w:tcW w:w="967" w:type="dxa"/>
            <w:shd w:val="pct20" w:color="000000" w:fill="FFFFFF"/>
          </w:tcPr>
          <w:p w14:paraId="778A29A0" w14:textId="77777777" w:rsidR="008B18A6" w:rsidRDefault="008B18A6">
            <w:pPr>
              <w:pStyle w:val="tabela"/>
              <w:rPr>
                <w:b/>
              </w:rPr>
            </w:pPr>
            <w:r>
              <w:rPr>
                <w:b/>
              </w:rPr>
              <w:t>C.E.</w:t>
            </w:r>
          </w:p>
        </w:tc>
        <w:tc>
          <w:tcPr>
            <w:tcW w:w="966" w:type="dxa"/>
            <w:shd w:val="pct20" w:color="000000" w:fill="FFFFFF"/>
          </w:tcPr>
          <w:p w14:paraId="0A6BC88D" w14:textId="77777777" w:rsidR="008B18A6" w:rsidRDefault="008B18A6">
            <w:pPr>
              <w:pStyle w:val="tabela"/>
              <w:rPr>
                <w:b/>
              </w:rPr>
            </w:pPr>
            <w:r>
              <w:rPr>
                <w:b/>
              </w:rPr>
              <w:t>Obrig.</w:t>
            </w:r>
          </w:p>
        </w:tc>
        <w:tc>
          <w:tcPr>
            <w:tcW w:w="968" w:type="dxa"/>
            <w:shd w:val="pct20" w:color="000000" w:fill="FFFFFF"/>
          </w:tcPr>
          <w:p w14:paraId="63F99293" w14:textId="77777777" w:rsidR="008B18A6" w:rsidRDefault="008B18A6">
            <w:pPr>
              <w:pStyle w:val="tabela"/>
              <w:rPr>
                <w:b/>
              </w:rPr>
            </w:pPr>
            <w:r>
              <w:rPr>
                <w:b/>
              </w:rPr>
              <w:t>Calc.</w:t>
            </w:r>
          </w:p>
        </w:tc>
      </w:tr>
      <w:tr w:rsidR="008B18A6" w14:paraId="6787A973" w14:textId="77777777" w:rsidTr="00AC7D4D">
        <w:trPr>
          <w:cantSplit/>
          <w:trHeight w:val="426"/>
          <w:tblHeader/>
          <w:jc w:val="center"/>
        </w:trPr>
        <w:tc>
          <w:tcPr>
            <w:tcW w:w="2440" w:type="dxa"/>
            <w:vMerge/>
            <w:shd w:val="pct20" w:color="000000" w:fill="FFFFFF"/>
          </w:tcPr>
          <w:p w14:paraId="56A5647D" w14:textId="77777777" w:rsidR="008B18A6" w:rsidRDefault="008B18A6">
            <w:pPr>
              <w:pStyle w:val="tabela"/>
              <w:rPr>
                <w:b/>
              </w:rPr>
            </w:pPr>
          </w:p>
        </w:tc>
        <w:tc>
          <w:tcPr>
            <w:tcW w:w="6821" w:type="dxa"/>
            <w:gridSpan w:val="6"/>
            <w:shd w:val="pct20" w:color="000000" w:fill="FFFFFF"/>
          </w:tcPr>
          <w:p w14:paraId="220CFE62" w14:textId="77777777" w:rsidR="008B18A6" w:rsidRDefault="008B18A6">
            <w:pPr>
              <w:pStyle w:val="tabela-spellchk"/>
              <w:rPr>
                <w:b/>
              </w:rPr>
            </w:pPr>
            <w:r>
              <w:rPr>
                <w:b/>
              </w:rPr>
              <w:t>Descrição</w:t>
            </w:r>
          </w:p>
        </w:tc>
      </w:tr>
      <w:tr w:rsidR="008B18A6" w14:paraId="33E4BA01" w14:textId="77777777" w:rsidTr="00AC7D4D">
        <w:trPr>
          <w:trHeight w:hRule="exact" w:val="20"/>
          <w:tblHeader/>
          <w:jc w:val="center"/>
        </w:trPr>
        <w:tc>
          <w:tcPr>
            <w:tcW w:w="2440" w:type="dxa"/>
            <w:shd w:val="pct20" w:color="000000" w:fill="FFFFFF"/>
          </w:tcPr>
          <w:p w14:paraId="5A7C954A" w14:textId="77777777" w:rsidR="008B18A6" w:rsidRDefault="008B18A6">
            <w:pPr>
              <w:pStyle w:val="tabela-separate"/>
              <w:keepNext/>
              <w:rPr>
                <w:b/>
              </w:rPr>
            </w:pPr>
          </w:p>
        </w:tc>
        <w:tc>
          <w:tcPr>
            <w:tcW w:w="6821" w:type="dxa"/>
            <w:gridSpan w:val="6"/>
            <w:shd w:val="pct20" w:color="000000" w:fill="FFFFFF"/>
          </w:tcPr>
          <w:p w14:paraId="78782307" w14:textId="77777777" w:rsidR="008B18A6" w:rsidRDefault="008B18A6">
            <w:pPr>
              <w:pStyle w:val="tabela-separate"/>
              <w:keepNext/>
              <w:rPr>
                <w:b/>
              </w:rPr>
            </w:pPr>
          </w:p>
        </w:tc>
      </w:tr>
      <w:tr w:rsidR="008B18A6" w14:paraId="07BDFD19" w14:textId="77777777" w:rsidTr="00AC7D4D">
        <w:trPr>
          <w:cantSplit/>
          <w:trHeight w:val="426"/>
          <w:jc w:val="center"/>
        </w:trPr>
        <w:tc>
          <w:tcPr>
            <w:tcW w:w="2440" w:type="dxa"/>
            <w:vMerge w:val="restart"/>
            <w:shd w:val="clear" w:color="auto" w:fill="FFFFFF"/>
          </w:tcPr>
          <w:p w14:paraId="68C098F2" w14:textId="77777777" w:rsidR="008B18A6" w:rsidRDefault="008B18A6">
            <w:pPr>
              <w:pStyle w:val="tabela"/>
            </w:pPr>
            <w:r>
              <w:t>dirCargo</w:t>
            </w:r>
          </w:p>
        </w:tc>
        <w:tc>
          <w:tcPr>
            <w:tcW w:w="2953" w:type="dxa"/>
            <w:gridSpan w:val="2"/>
            <w:shd w:val="clear" w:color="auto" w:fill="FFFFFF"/>
          </w:tcPr>
          <w:p w14:paraId="3FB85AEC" w14:textId="77777777" w:rsidR="008B18A6" w:rsidRDefault="008B18A6">
            <w:pPr>
              <w:pStyle w:val="tabela"/>
            </w:pPr>
            <w:r>
              <w:t>Text(20)</w:t>
            </w:r>
          </w:p>
        </w:tc>
        <w:tc>
          <w:tcPr>
            <w:tcW w:w="967" w:type="dxa"/>
            <w:shd w:val="clear" w:color="auto" w:fill="FFFFFF"/>
          </w:tcPr>
          <w:p w14:paraId="1E84F5DD" w14:textId="77777777" w:rsidR="008B18A6" w:rsidRDefault="008B18A6">
            <w:pPr>
              <w:pStyle w:val="tabela"/>
            </w:pPr>
            <w:r>
              <w:t>Não</w:t>
            </w:r>
          </w:p>
        </w:tc>
        <w:tc>
          <w:tcPr>
            <w:tcW w:w="967" w:type="dxa"/>
            <w:shd w:val="clear" w:color="auto" w:fill="FFFFFF"/>
          </w:tcPr>
          <w:p w14:paraId="6DD8E8DD" w14:textId="77777777" w:rsidR="008B18A6" w:rsidRDefault="008B18A6">
            <w:pPr>
              <w:pStyle w:val="tabela"/>
            </w:pPr>
            <w:r>
              <w:t>Não</w:t>
            </w:r>
          </w:p>
        </w:tc>
        <w:tc>
          <w:tcPr>
            <w:tcW w:w="966" w:type="dxa"/>
            <w:shd w:val="clear" w:color="auto" w:fill="FFFFFF"/>
          </w:tcPr>
          <w:p w14:paraId="356A4E5D" w14:textId="77777777" w:rsidR="008B18A6" w:rsidRDefault="008B18A6">
            <w:pPr>
              <w:pStyle w:val="tabela"/>
            </w:pPr>
            <w:r>
              <w:t>Não</w:t>
            </w:r>
          </w:p>
        </w:tc>
        <w:tc>
          <w:tcPr>
            <w:tcW w:w="968" w:type="dxa"/>
            <w:shd w:val="clear" w:color="auto" w:fill="FFFFFF"/>
          </w:tcPr>
          <w:p w14:paraId="4A4D04CD" w14:textId="77777777" w:rsidR="008B18A6" w:rsidRDefault="008B18A6">
            <w:pPr>
              <w:pStyle w:val="tabela"/>
            </w:pPr>
            <w:r>
              <w:t>Não</w:t>
            </w:r>
          </w:p>
        </w:tc>
      </w:tr>
      <w:tr w:rsidR="008B18A6" w14:paraId="50175239" w14:textId="77777777" w:rsidTr="00AC7D4D">
        <w:trPr>
          <w:cantSplit/>
          <w:trHeight w:val="426"/>
          <w:jc w:val="center"/>
        </w:trPr>
        <w:tc>
          <w:tcPr>
            <w:tcW w:w="2440" w:type="dxa"/>
            <w:vMerge/>
            <w:shd w:val="clear" w:color="auto" w:fill="FFFFFF"/>
          </w:tcPr>
          <w:p w14:paraId="1EA36CA5" w14:textId="77777777" w:rsidR="008B18A6" w:rsidRDefault="008B18A6">
            <w:pPr>
              <w:pStyle w:val="tabela"/>
            </w:pPr>
          </w:p>
        </w:tc>
        <w:tc>
          <w:tcPr>
            <w:tcW w:w="6821" w:type="dxa"/>
            <w:gridSpan w:val="6"/>
            <w:shd w:val="clear" w:color="auto" w:fill="FFFFFF"/>
          </w:tcPr>
          <w:p w14:paraId="7E8BB122" w14:textId="77777777" w:rsidR="008B18A6" w:rsidRDefault="008B18A6">
            <w:pPr>
              <w:pStyle w:val="tabela-spellchk"/>
            </w:pPr>
            <w:r>
              <w:t>Cargo que o diretor ocupa</w:t>
            </w:r>
          </w:p>
        </w:tc>
      </w:tr>
      <w:tr w:rsidR="008B18A6" w14:paraId="2560BCF4" w14:textId="77777777" w:rsidTr="00AC7D4D">
        <w:trPr>
          <w:trHeight w:hRule="exact" w:val="20"/>
          <w:jc w:val="center"/>
        </w:trPr>
        <w:tc>
          <w:tcPr>
            <w:tcW w:w="2440" w:type="dxa"/>
            <w:shd w:val="clear" w:color="auto" w:fill="FFFFFF"/>
          </w:tcPr>
          <w:p w14:paraId="29BA2BB3" w14:textId="77777777" w:rsidR="008B18A6" w:rsidRDefault="008B18A6">
            <w:pPr>
              <w:pStyle w:val="tabela-separate"/>
            </w:pPr>
          </w:p>
        </w:tc>
        <w:tc>
          <w:tcPr>
            <w:tcW w:w="6821" w:type="dxa"/>
            <w:gridSpan w:val="6"/>
            <w:shd w:val="clear" w:color="auto" w:fill="FFFFFF"/>
          </w:tcPr>
          <w:p w14:paraId="662B4772" w14:textId="77777777" w:rsidR="008B18A6" w:rsidRDefault="008B18A6">
            <w:pPr>
              <w:pStyle w:val="tabela-separate"/>
            </w:pPr>
          </w:p>
        </w:tc>
      </w:tr>
      <w:tr w:rsidR="008B18A6" w14:paraId="5C1394B6" w14:textId="77777777" w:rsidTr="00AC7D4D">
        <w:trPr>
          <w:cantSplit/>
          <w:trHeight w:val="426"/>
          <w:jc w:val="center"/>
        </w:trPr>
        <w:tc>
          <w:tcPr>
            <w:tcW w:w="2440" w:type="dxa"/>
            <w:vMerge w:val="restart"/>
            <w:shd w:val="clear" w:color="auto" w:fill="FFFFFF"/>
          </w:tcPr>
          <w:p w14:paraId="0B3D9CA2" w14:textId="77777777" w:rsidR="008B18A6" w:rsidRDefault="008B18A6">
            <w:pPr>
              <w:pStyle w:val="tabela"/>
              <w:rPr>
                <w:lang w:val="en-US"/>
              </w:rPr>
            </w:pPr>
            <w:r>
              <w:rPr>
                <w:lang w:val="en-US"/>
              </w:rPr>
              <w:t>dirFimMandato</w:t>
            </w:r>
          </w:p>
        </w:tc>
        <w:tc>
          <w:tcPr>
            <w:tcW w:w="2953" w:type="dxa"/>
            <w:gridSpan w:val="2"/>
            <w:shd w:val="clear" w:color="auto" w:fill="FFFFFF"/>
          </w:tcPr>
          <w:p w14:paraId="55AEAAF9" w14:textId="77777777" w:rsidR="008B18A6" w:rsidRDefault="008B18A6">
            <w:pPr>
              <w:pStyle w:val="tabela"/>
              <w:rPr>
                <w:lang w:val="en-US"/>
              </w:rPr>
            </w:pPr>
            <w:r>
              <w:rPr>
                <w:lang w:val="en-US"/>
              </w:rPr>
              <w:t>Date/Time</w:t>
            </w:r>
          </w:p>
        </w:tc>
        <w:tc>
          <w:tcPr>
            <w:tcW w:w="967" w:type="dxa"/>
            <w:shd w:val="clear" w:color="auto" w:fill="FFFFFF"/>
          </w:tcPr>
          <w:p w14:paraId="28E1EE2C" w14:textId="77777777" w:rsidR="008B18A6" w:rsidRDefault="008B18A6">
            <w:pPr>
              <w:pStyle w:val="tabela"/>
            </w:pPr>
            <w:r>
              <w:t>Não</w:t>
            </w:r>
          </w:p>
        </w:tc>
        <w:tc>
          <w:tcPr>
            <w:tcW w:w="967" w:type="dxa"/>
            <w:shd w:val="clear" w:color="auto" w:fill="FFFFFF"/>
          </w:tcPr>
          <w:p w14:paraId="7E7ACE0B" w14:textId="77777777" w:rsidR="008B18A6" w:rsidRDefault="008B18A6">
            <w:pPr>
              <w:pStyle w:val="tabela"/>
            </w:pPr>
            <w:r>
              <w:t>Não</w:t>
            </w:r>
          </w:p>
        </w:tc>
        <w:tc>
          <w:tcPr>
            <w:tcW w:w="966" w:type="dxa"/>
            <w:shd w:val="clear" w:color="auto" w:fill="FFFFFF"/>
          </w:tcPr>
          <w:p w14:paraId="483F87D0" w14:textId="77777777" w:rsidR="008B18A6" w:rsidRDefault="008B18A6">
            <w:pPr>
              <w:pStyle w:val="tabela"/>
            </w:pPr>
            <w:r>
              <w:t>Não</w:t>
            </w:r>
          </w:p>
        </w:tc>
        <w:tc>
          <w:tcPr>
            <w:tcW w:w="968" w:type="dxa"/>
            <w:shd w:val="clear" w:color="auto" w:fill="FFFFFF"/>
          </w:tcPr>
          <w:p w14:paraId="484A0E4E" w14:textId="77777777" w:rsidR="008B18A6" w:rsidRDefault="008B18A6">
            <w:pPr>
              <w:pStyle w:val="tabela"/>
            </w:pPr>
            <w:r>
              <w:t>Não</w:t>
            </w:r>
          </w:p>
        </w:tc>
      </w:tr>
      <w:tr w:rsidR="008B18A6" w14:paraId="202D9575" w14:textId="77777777" w:rsidTr="00AC7D4D">
        <w:trPr>
          <w:cantSplit/>
          <w:trHeight w:val="426"/>
          <w:jc w:val="center"/>
        </w:trPr>
        <w:tc>
          <w:tcPr>
            <w:tcW w:w="2440" w:type="dxa"/>
            <w:vMerge/>
            <w:shd w:val="clear" w:color="auto" w:fill="FFFFFF"/>
          </w:tcPr>
          <w:p w14:paraId="763CE3CE" w14:textId="77777777" w:rsidR="008B18A6" w:rsidRDefault="008B18A6">
            <w:pPr>
              <w:pStyle w:val="tabela"/>
            </w:pPr>
          </w:p>
        </w:tc>
        <w:tc>
          <w:tcPr>
            <w:tcW w:w="6821" w:type="dxa"/>
            <w:gridSpan w:val="6"/>
            <w:shd w:val="clear" w:color="auto" w:fill="FFFFFF"/>
          </w:tcPr>
          <w:p w14:paraId="18FC3FF0" w14:textId="77777777" w:rsidR="008B18A6" w:rsidRDefault="008B18A6">
            <w:pPr>
              <w:pStyle w:val="tabela-spellchk"/>
            </w:pPr>
            <w:r>
              <w:t>Fim do mandato</w:t>
            </w:r>
          </w:p>
        </w:tc>
      </w:tr>
      <w:tr w:rsidR="008B18A6" w14:paraId="1FDC6503" w14:textId="77777777" w:rsidTr="00AC7D4D">
        <w:trPr>
          <w:trHeight w:hRule="exact" w:val="20"/>
          <w:jc w:val="center"/>
        </w:trPr>
        <w:tc>
          <w:tcPr>
            <w:tcW w:w="2440" w:type="dxa"/>
            <w:shd w:val="clear" w:color="auto" w:fill="FFFFFF"/>
          </w:tcPr>
          <w:p w14:paraId="0FCB76FC" w14:textId="77777777" w:rsidR="008B18A6" w:rsidRDefault="008B18A6">
            <w:pPr>
              <w:pStyle w:val="tabela-separate"/>
            </w:pPr>
          </w:p>
        </w:tc>
        <w:tc>
          <w:tcPr>
            <w:tcW w:w="6821" w:type="dxa"/>
            <w:gridSpan w:val="6"/>
            <w:shd w:val="clear" w:color="auto" w:fill="FFFFFF"/>
          </w:tcPr>
          <w:p w14:paraId="0BA04DFC" w14:textId="77777777" w:rsidR="008B18A6" w:rsidRDefault="008B18A6">
            <w:pPr>
              <w:pStyle w:val="tabela-separate"/>
            </w:pPr>
          </w:p>
        </w:tc>
      </w:tr>
      <w:tr w:rsidR="008B18A6" w14:paraId="5FE33C67" w14:textId="77777777" w:rsidTr="00AC7D4D">
        <w:trPr>
          <w:cantSplit/>
          <w:trHeight w:val="426"/>
          <w:jc w:val="center"/>
        </w:trPr>
        <w:tc>
          <w:tcPr>
            <w:tcW w:w="2440" w:type="dxa"/>
            <w:vMerge w:val="restart"/>
            <w:shd w:val="clear" w:color="auto" w:fill="FFFFFF"/>
          </w:tcPr>
          <w:p w14:paraId="651BDADC" w14:textId="77777777" w:rsidR="008B18A6" w:rsidRDefault="008B18A6">
            <w:pPr>
              <w:pStyle w:val="tabela"/>
            </w:pPr>
            <w:r>
              <w:t>dirInicioMandato</w:t>
            </w:r>
          </w:p>
        </w:tc>
        <w:tc>
          <w:tcPr>
            <w:tcW w:w="2953" w:type="dxa"/>
            <w:gridSpan w:val="2"/>
            <w:shd w:val="clear" w:color="auto" w:fill="FFFFFF"/>
          </w:tcPr>
          <w:p w14:paraId="78A821A7" w14:textId="77777777" w:rsidR="008B18A6" w:rsidRDefault="008B18A6">
            <w:pPr>
              <w:pStyle w:val="tabela"/>
            </w:pPr>
            <w:r>
              <w:t>Date/Time</w:t>
            </w:r>
          </w:p>
        </w:tc>
        <w:tc>
          <w:tcPr>
            <w:tcW w:w="967" w:type="dxa"/>
            <w:shd w:val="clear" w:color="auto" w:fill="FFFFFF"/>
          </w:tcPr>
          <w:p w14:paraId="65200DE9" w14:textId="77777777" w:rsidR="008B18A6" w:rsidRDefault="008B18A6">
            <w:pPr>
              <w:pStyle w:val="tabela"/>
            </w:pPr>
            <w:r>
              <w:t>Não</w:t>
            </w:r>
          </w:p>
        </w:tc>
        <w:tc>
          <w:tcPr>
            <w:tcW w:w="967" w:type="dxa"/>
            <w:shd w:val="clear" w:color="auto" w:fill="FFFFFF"/>
          </w:tcPr>
          <w:p w14:paraId="19C2826E" w14:textId="77777777" w:rsidR="008B18A6" w:rsidRDefault="008B18A6">
            <w:pPr>
              <w:pStyle w:val="tabela"/>
            </w:pPr>
            <w:r>
              <w:t>Não</w:t>
            </w:r>
          </w:p>
        </w:tc>
        <w:tc>
          <w:tcPr>
            <w:tcW w:w="966" w:type="dxa"/>
            <w:shd w:val="clear" w:color="auto" w:fill="FFFFFF"/>
          </w:tcPr>
          <w:p w14:paraId="5612872F" w14:textId="77777777" w:rsidR="008B18A6" w:rsidRDefault="008B18A6">
            <w:pPr>
              <w:pStyle w:val="tabela"/>
            </w:pPr>
            <w:r>
              <w:t>Não</w:t>
            </w:r>
          </w:p>
        </w:tc>
        <w:tc>
          <w:tcPr>
            <w:tcW w:w="968" w:type="dxa"/>
            <w:shd w:val="clear" w:color="auto" w:fill="FFFFFF"/>
          </w:tcPr>
          <w:p w14:paraId="1FD8EC05" w14:textId="77777777" w:rsidR="008B18A6" w:rsidRDefault="008B18A6">
            <w:pPr>
              <w:pStyle w:val="tabela"/>
            </w:pPr>
            <w:r>
              <w:t>Não</w:t>
            </w:r>
          </w:p>
        </w:tc>
      </w:tr>
      <w:tr w:rsidR="008B18A6" w14:paraId="728B938C" w14:textId="77777777" w:rsidTr="00AC7D4D">
        <w:trPr>
          <w:cantSplit/>
          <w:trHeight w:val="426"/>
          <w:jc w:val="center"/>
        </w:trPr>
        <w:tc>
          <w:tcPr>
            <w:tcW w:w="2440" w:type="dxa"/>
            <w:vMerge/>
            <w:shd w:val="clear" w:color="auto" w:fill="FFFFFF"/>
          </w:tcPr>
          <w:p w14:paraId="2B912B4A" w14:textId="77777777" w:rsidR="008B18A6" w:rsidRDefault="008B18A6">
            <w:pPr>
              <w:pStyle w:val="tabela"/>
            </w:pPr>
          </w:p>
        </w:tc>
        <w:tc>
          <w:tcPr>
            <w:tcW w:w="6821" w:type="dxa"/>
            <w:gridSpan w:val="6"/>
            <w:shd w:val="clear" w:color="auto" w:fill="FFFFFF"/>
          </w:tcPr>
          <w:p w14:paraId="7B3670A0" w14:textId="77777777" w:rsidR="008B18A6" w:rsidRDefault="008B18A6">
            <w:pPr>
              <w:pStyle w:val="tabela-spellchk"/>
            </w:pPr>
            <w:r>
              <w:t>Data de início do mandato</w:t>
            </w:r>
          </w:p>
        </w:tc>
      </w:tr>
      <w:tr w:rsidR="008B18A6" w14:paraId="06DF3B71" w14:textId="77777777" w:rsidTr="00AC7D4D">
        <w:trPr>
          <w:trHeight w:hRule="exact" w:val="20"/>
          <w:jc w:val="center"/>
        </w:trPr>
        <w:tc>
          <w:tcPr>
            <w:tcW w:w="2440" w:type="dxa"/>
            <w:shd w:val="clear" w:color="auto" w:fill="FFFFFF"/>
          </w:tcPr>
          <w:p w14:paraId="6FA85193" w14:textId="77777777" w:rsidR="008B18A6" w:rsidRDefault="008B18A6">
            <w:pPr>
              <w:pStyle w:val="tabela-separate"/>
            </w:pPr>
          </w:p>
        </w:tc>
        <w:tc>
          <w:tcPr>
            <w:tcW w:w="6821" w:type="dxa"/>
            <w:gridSpan w:val="6"/>
            <w:shd w:val="clear" w:color="auto" w:fill="FFFFFF"/>
          </w:tcPr>
          <w:p w14:paraId="274E6E03" w14:textId="77777777" w:rsidR="008B18A6" w:rsidRDefault="008B18A6">
            <w:pPr>
              <w:pStyle w:val="tabela-separate"/>
            </w:pPr>
          </w:p>
        </w:tc>
      </w:tr>
      <w:tr w:rsidR="008B18A6" w14:paraId="010EFA84" w14:textId="77777777" w:rsidTr="00AC7D4D">
        <w:trPr>
          <w:cantSplit/>
          <w:trHeight w:val="426"/>
          <w:jc w:val="center"/>
        </w:trPr>
        <w:tc>
          <w:tcPr>
            <w:tcW w:w="2440" w:type="dxa"/>
            <w:vMerge w:val="restart"/>
            <w:shd w:val="clear" w:color="auto" w:fill="FFFFFF"/>
          </w:tcPr>
          <w:p w14:paraId="3CF80311" w14:textId="77777777" w:rsidR="008B18A6" w:rsidRDefault="008B18A6">
            <w:pPr>
              <w:pStyle w:val="tabela"/>
            </w:pPr>
            <w:r>
              <w:t>dirInicioPosse</w:t>
            </w:r>
          </w:p>
        </w:tc>
        <w:tc>
          <w:tcPr>
            <w:tcW w:w="2953" w:type="dxa"/>
            <w:gridSpan w:val="2"/>
            <w:shd w:val="clear" w:color="auto" w:fill="FFFFFF"/>
          </w:tcPr>
          <w:p w14:paraId="119A72AE" w14:textId="77777777" w:rsidR="008B18A6" w:rsidRDefault="008B18A6">
            <w:pPr>
              <w:pStyle w:val="tabela"/>
            </w:pPr>
            <w:r>
              <w:t>Date/Time</w:t>
            </w:r>
          </w:p>
        </w:tc>
        <w:tc>
          <w:tcPr>
            <w:tcW w:w="967" w:type="dxa"/>
            <w:shd w:val="clear" w:color="auto" w:fill="FFFFFF"/>
          </w:tcPr>
          <w:p w14:paraId="6D2E25F8" w14:textId="77777777" w:rsidR="008B18A6" w:rsidRDefault="008B18A6">
            <w:pPr>
              <w:pStyle w:val="tabela"/>
            </w:pPr>
            <w:r>
              <w:t>Não</w:t>
            </w:r>
          </w:p>
        </w:tc>
        <w:tc>
          <w:tcPr>
            <w:tcW w:w="967" w:type="dxa"/>
            <w:shd w:val="clear" w:color="auto" w:fill="FFFFFF"/>
          </w:tcPr>
          <w:p w14:paraId="1E73941B" w14:textId="77777777" w:rsidR="008B18A6" w:rsidRDefault="008B18A6">
            <w:pPr>
              <w:pStyle w:val="tabela"/>
            </w:pPr>
            <w:r>
              <w:t>Não</w:t>
            </w:r>
          </w:p>
        </w:tc>
        <w:tc>
          <w:tcPr>
            <w:tcW w:w="966" w:type="dxa"/>
            <w:shd w:val="clear" w:color="auto" w:fill="FFFFFF"/>
          </w:tcPr>
          <w:p w14:paraId="530590C5" w14:textId="77777777" w:rsidR="008B18A6" w:rsidRDefault="008B18A6">
            <w:pPr>
              <w:pStyle w:val="tabela"/>
            </w:pPr>
            <w:r>
              <w:t>Não</w:t>
            </w:r>
          </w:p>
        </w:tc>
        <w:tc>
          <w:tcPr>
            <w:tcW w:w="968" w:type="dxa"/>
            <w:shd w:val="clear" w:color="auto" w:fill="FFFFFF"/>
          </w:tcPr>
          <w:p w14:paraId="178FC1EA" w14:textId="77777777" w:rsidR="008B18A6" w:rsidRDefault="008B18A6">
            <w:pPr>
              <w:pStyle w:val="tabela"/>
            </w:pPr>
            <w:r>
              <w:t>Não</w:t>
            </w:r>
          </w:p>
        </w:tc>
      </w:tr>
      <w:tr w:rsidR="008B18A6" w14:paraId="72653235" w14:textId="77777777" w:rsidTr="00AC7D4D">
        <w:trPr>
          <w:cantSplit/>
          <w:trHeight w:val="426"/>
          <w:jc w:val="center"/>
        </w:trPr>
        <w:tc>
          <w:tcPr>
            <w:tcW w:w="2440" w:type="dxa"/>
            <w:vMerge/>
            <w:shd w:val="clear" w:color="auto" w:fill="FFFFFF"/>
          </w:tcPr>
          <w:p w14:paraId="36AD3886" w14:textId="77777777" w:rsidR="008B18A6" w:rsidRDefault="008B18A6">
            <w:pPr>
              <w:pStyle w:val="tabela"/>
            </w:pPr>
          </w:p>
        </w:tc>
        <w:tc>
          <w:tcPr>
            <w:tcW w:w="6821" w:type="dxa"/>
            <w:gridSpan w:val="6"/>
            <w:shd w:val="clear" w:color="auto" w:fill="FFFFFF"/>
          </w:tcPr>
          <w:p w14:paraId="2E5E4AB8" w14:textId="77777777" w:rsidR="008B18A6" w:rsidRDefault="008B18A6">
            <w:pPr>
              <w:pStyle w:val="tabela-spellchk"/>
            </w:pPr>
            <w:r>
              <w:t>Data início da posse.</w:t>
            </w:r>
          </w:p>
        </w:tc>
      </w:tr>
      <w:tr w:rsidR="008B18A6" w14:paraId="609C2FB5" w14:textId="77777777" w:rsidTr="00AC7D4D">
        <w:trPr>
          <w:trHeight w:hRule="exact" w:val="20"/>
          <w:jc w:val="center"/>
        </w:trPr>
        <w:tc>
          <w:tcPr>
            <w:tcW w:w="2440" w:type="dxa"/>
            <w:shd w:val="clear" w:color="auto" w:fill="FFFFFF"/>
          </w:tcPr>
          <w:p w14:paraId="2F441264" w14:textId="77777777" w:rsidR="008B18A6" w:rsidRDefault="008B18A6">
            <w:pPr>
              <w:pStyle w:val="tabela-separate"/>
            </w:pPr>
          </w:p>
        </w:tc>
        <w:tc>
          <w:tcPr>
            <w:tcW w:w="6821" w:type="dxa"/>
            <w:gridSpan w:val="6"/>
            <w:shd w:val="clear" w:color="auto" w:fill="FFFFFF"/>
          </w:tcPr>
          <w:p w14:paraId="618258F9" w14:textId="77777777" w:rsidR="008B18A6" w:rsidRDefault="008B18A6">
            <w:pPr>
              <w:pStyle w:val="tabela-separate"/>
            </w:pPr>
          </w:p>
        </w:tc>
      </w:tr>
      <w:tr w:rsidR="008B18A6" w14:paraId="434A5AE0" w14:textId="77777777" w:rsidTr="00AC7D4D">
        <w:trPr>
          <w:cantSplit/>
          <w:trHeight w:val="426"/>
          <w:jc w:val="center"/>
        </w:trPr>
        <w:tc>
          <w:tcPr>
            <w:tcW w:w="2440" w:type="dxa"/>
            <w:vMerge w:val="restart"/>
            <w:shd w:val="clear" w:color="auto" w:fill="FFFFFF"/>
          </w:tcPr>
          <w:p w14:paraId="62DF1821" w14:textId="77777777" w:rsidR="008B18A6" w:rsidRDefault="008B18A6">
            <w:pPr>
              <w:pStyle w:val="tabela"/>
              <w:rPr>
                <w:lang w:val="en-US"/>
              </w:rPr>
            </w:pPr>
            <w:r>
              <w:rPr>
                <w:lang w:val="en-US"/>
              </w:rPr>
              <w:t>dirSeq</w:t>
            </w:r>
          </w:p>
        </w:tc>
        <w:tc>
          <w:tcPr>
            <w:tcW w:w="2953" w:type="dxa"/>
            <w:gridSpan w:val="2"/>
            <w:shd w:val="clear" w:color="auto" w:fill="FFFFFF"/>
          </w:tcPr>
          <w:p w14:paraId="23ADA0FA" w14:textId="77777777" w:rsidR="008B18A6" w:rsidRDefault="008B18A6">
            <w:pPr>
              <w:pStyle w:val="tabela"/>
              <w:rPr>
                <w:lang w:val="en-US"/>
              </w:rPr>
            </w:pPr>
            <w:r>
              <w:rPr>
                <w:lang w:val="en-US"/>
              </w:rPr>
              <w:t>Long Integer</w:t>
            </w:r>
          </w:p>
        </w:tc>
        <w:tc>
          <w:tcPr>
            <w:tcW w:w="967" w:type="dxa"/>
            <w:shd w:val="clear" w:color="auto" w:fill="FFFFFF"/>
          </w:tcPr>
          <w:p w14:paraId="57055B61" w14:textId="77777777" w:rsidR="008B18A6" w:rsidRDefault="008B18A6">
            <w:pPr>
              <w:pStyle w:val="tabela"/>
            </w:pPr>
            <w:r>
              <w:t>Sim</w:t>
            </w:r>
          </w:p>
        </w:tc>
        <w:tc>
          <w:tcPr>
            <w:tcW w:w="967" w:type="dxa"/>
            <w:shd w:val="clear" w:color="auto" w:fill="FFFFFF"/>
          </w:tcPr>
          <w:p w14:paraId="038F79CD" w14:textId="77777777" w:rsidR="008B18A6" w:rsidRDefault="008B18A6">
            <w:pPr>
              <w:pStyle w:val="tabela"/>
            </w:pPr>
            <w:r>
              <w:t>Não</w:t>
            </w:r>
          </w:p>
        </w:tc>
        <w:tc>
          <w:tcPr>
            <w:tcW w:w="966" w:type="dxa"/>
            <w:shd w:val="clear" w:color="auto" w:fill="FFFFFF"/>
          </w:tcPr>
          <w:p w14:paraId="32404D9E" w14:textId="77777777" w:rsidR="008B18A6" w:rsidRDefault="008B18A6">
            <w:pPr>
              <w:pStyle w:val="tabela"/>
            </w:pPr>
            <w:r>
              <w:t>Não</w:t>
            </w:r>
          </w:p>
        </w:tc>
        <w:tc>
          <w:tcPr>
            <w:tcW w:w="968" w:type="dxa"/>
            <w:shd w:val="clear" w:color="auto" w:fill="FFFFFF"/>
          </w:tcPr>
          <w:p w14:paraId="67EE7D50" w14:textId="77777777" w:rsidR="008B18A6" w:rsidRDefault="008B18A6">
            <w:pPr>
              <w:pStyle w:val="tabela"/>
            </w:pPr>
            <w:r>
              <w:t>Não</w:t>
            </w:r>
          </w:p>
        </w:tc>
      </w:tr>
      <w:tr w:rsidR="008B18A6" w14:paraId="4B42BC1B" w14:textId="77777777" w:rsidTr="00AC7D4D">
        <w:trPr>
          <w:cantSplit/>
          <w:trHeight w:val="426"/>
          <w:jc w:val="center"/>
        </w:trPr>
        <w:tc>
          <w:tcPr>
            <w:tcW w:w="2440" w:type="dxa"/>
            <w:vMerge/>
            <w:shd w:val="clear" w:color="auto" w:fill="FFFFFF"/>
          </w:tcPr>
          <w:p w14:paraId="168D2409" w14:textId="77777777" w:rsidR="008B18A6" w:rsidRDefault="008B18A6">
            <w:pPr>
              <w:pStyle w:val="tabela"/>
            </w:pPr>
          </w:p>
        </w:tc>
        <w:tc>
          <w:tcPr>
            <w:tcW w:w="6821" w:type="dxa"/>
            <w:gridSpan w:val="6"/>
            <w:shd w:val="clear" w:color="auto" w:fill="FFFFFF"/>
          </w:tcPr>
          <w:p w14:paraId="3FAC2CE2" w14:textId="77777777" w:rsidR="008B18A6" w:rsidRDefault="008B18A6">
            <w:pPr>
              <w:pStyle w:val="tabela-spellchk"/>
            </w:pPr>
            <w:r>
              <w:t>Código seqüencial de identificação do diretor</w:t>
            </w:r>
          </w:p>
        </w:tc>
      </w:tr>
      <w:tr w:rsidR="008B18A6" w14:paraId="6E302D68" w14:textId="77777777" w:rsidTr="00AC7D4D">
        <w:trPr>
          <w:trHeight w:hRule="exact" w:val="20"/>
          <w:jc w:val="center"/>
        </w:trPr>
        <w:tc>
          <w:tcPr>
            <w:tcW w:w="2440" w:type="dxa"/>
            <w:shd w:val="clear" w:color="auto" w:fill="FFFFFF"/>
          </w:tcPr>
          <w:p w14:paraId="5A374820" w14:textId="77777777" w:rsidR="008B18A6" w:rsidRDefault="008B18A6">
            <w:pPr>
              <w:pStyle w:val="tabela-separate"/>
            </w:pPr>
          </w:p>
        </w:tc>
        <w:tc>
          <w:tcPr>
            <w:tcW w:w="6821" w:type="dxa"/>
            <w:gridSpan w:val="6"/>
            <w:shd w:val="clear" w:color="auto" w:fill="FFFFFF"/>
          </w:tcPr>
          <w:p w14:paraId="15D6D82F" w14:textId="77777777" w:rsidR="008B18A6" w:rsidRDefault="008B18A6">
            <w:pPr>
              <w:pStyle w:val="tabela-separate"/>
            </w:pPr>
          </w:p>
        </w:tc>
      </w:tr>
      <w:tr w:rsidR="008B18A6" w14:paraId="5AC1C15A" w14:textId="77777777" w:rsidTr="00AC7D4D">
        <w:trPr>
          <w:cantSplit/>
          <w:trHeight w:val="426"/>
          <w:jc w:val="center"/>
        </w:trPr>
        <w:tc>
          <w:tcPr>
            <w:tcW w:w="2440" w:type="dxa"/>
            <w:vMerge w:val="restart"/>
            <w:shd w:val="clear" w:color="auto" w:fill="FFFFFF"/>
          </w:tcPr>
          <w:p w14:paraId="494AE0AC" w14:textId="77777777" w:rsidR="008B18A6" w:rsidRDefault="008B18A6">
            <w:pPr>
              <w:pStyle w:val="tabela"/>
            </w:pPr>
            <w:r>
              <w:t>entCodigo</w:t>
            </w:r>
          </w:p>
        </w:tc>
        <w:tc>
          <w:tcPr>
            <w:tcW w:w="2953" w:type="dxa"/>
            <w:gridSpan w:val="2"/>
            <w:shd w:val="clear" w:color="auto" w:fill="FFFFFF"/>
          </w:tcPr>
          <w:p w14:paraId="589A03EB" w14:textId="77777777" w:rsidR="008B18A6" w:rsidRDefault="008B18A6">
            <w:pPr>
              <w:pStyle w:val="tabela"/>
            </w:pPr>
            <w:r>
              <w:t>Text(5)</w:t>
            </w:r>
          </w:p>
        </w:tc>
        <w:tc>
          <w:tcPr>
            <w:tcW w:w="967" w:type="dxa"/>
            <w:shd w:val="clear" w:color="auto" w:fill="FFFFFF"/>
          </w:tcPr>
          <w:p w14:paraId="27953B9E" w14:textId="77777777" w:rsidR="008B18A6" w:rsidRDefault="008B18A6">
            <w:pPr>
              <w:pStyle w:val="tabela"/>
            </w:pPr>
            <w:r>
              <w:t>Sim</w:t>
            </w:r>
          </w:p>
        </w:tc>
        <w:tc>
          <w:tcPr>
            <w:tcW w:w="967" w:type="dxa"/>
            <w:shd w:val="clear" w:color="auto" w:fill="FFFFFF"/>
          </w:tcPr>
          <w:p w14:paraId="231CEFCC" w14:textId="77777777" w:rsidR="008B18A6" w:rsidRDefault="008B18A6">
            <w:pPr>
              <w:pStyle w:val="tabela"/>
            </w:pPr>
            <w:r>
              <w:t>Sim</w:t>
            </w:r>
          </w:p>
        </w:tc>
        <w:tc>
          <w:tcPr>
            <w:tcW w:w="966" w:type="dxa"/>
            <w:shd w:val="clear" w:color="auto" w:fill="FFFFFF"/>
          </w:tcPr>
          <w:p w14:paraId="28281EF5" w14:textId="77777777" w:rsidR="008B18A6" w:rsidRDefault="008B18A6">
            <w:pPr>
              <w:pStyle w:val="tabela"/>
            </w:pPr>
            <w:r>
              <w:t>Não</w:t>
            </w:r>
          </w:p>
        </w:tc>
        <w:tc>
          <w:tcPr>
            <w:tcW w:w="968" w:type="dxa"/>
            <w:shd w:val="clear" w:color="auto" w:fill="FFFFFF"/>
          </w:tcPr>
          <w:p w14:paraId="2638592C" w14:textId="77777777" w:rsidR="008B18A6" w:rsidRDefault="008B18A6">
            <w:pPr>
              <w:pStyle w:val="tabela"/>
            </w:pPr>
            <w:r>
              <w:t>Não</w:t>
            </w:r>
          </w:p>
        </w:tc>
      </w:tr>
      <w:tr w:rsidR="008B18A6" w14:paraId="527116EB" w14:textId="77777777" w:rsidTr="00AC7D4D">
        <w:trPr>
          <w:cantSplit/>
          <w:trHeight w:val="426"/>
          <w:jc w:val="center"/>
        </w:trPr>
        <w:tc>
          <w:tcPr>
            <w:tcW w:w="2440" w:type="dxa"/>
            <w:vMerge/>
            <w:shd w:val="clear" w:color="auto" w:fill="FFFFFF"/>
          </w:tcPr>
          <w:p w14:paraId="562387C4" w14:textId="77777777" w:rsidR="008B18A6" w:rsidRDefault="008B18A6">
            <w:pPr>
              <w:pStyle w:val="tabela"/>
            </w:pPr>
          </w:p>
        </w:tc>
        <w:tc>
          <w:tcPr>
            <w:tcW w:w="6821" w:type="dxa"/>
            <w:gridSpan w:val="6"/>
            <w:shd w:val="clear" w:color="auto" w:fill="FFFFFF"/>
          </w:tcPr>
          <w:p w14:paraId="2C1C3D86" w14:textId="77777777" w:rsidR="008B18A6" w:rsidRDefault="008B18A6">
            <w:pPr>
              <w:pStyle w:val="tabela-spellchk"/>
            </w:pPr>
            <w:r>
              <w:t>Chave estrangeira para Pessoas.ENTCODIGO</w:t>
            </w:r>
          </w:p>
        </w:tc>
      </w:tr>
      <w:tr w:rsidR="008B18A6" w14:paraId="50FF1793" w14:textId="77777777" w:rsidTr="00AC7D4D">
        <w:trPr>
          <w:trHeight w:hRule="exact" w:val="20"/>
          <w:jc w:val="center"/>
        </w:trPr>
        <w:tc>
          <w:tcPr>
            <w:tcW w:w="2440" w:type="dxa"/>
            <w:shd w:val="clear" w:color="auto" w:fill="FFFFFF"/>
          </w:tcPr>
          <w:p w14:paraId="57891C06" w14:textId="77777777" w:rsidR="008B18A6" w:rsidRDefault="008B18A6">
            <w:pPr>
              <w:pStyle w:val="tabela-separate"/>
            </w:pPr>
          </w:p>
        </w:tc>
        <w:tc>
          <w:tcPr>
            <w:tcW w:w="6821" w:type="dxa"/>
            <w:gridSpan w:val="6"/>
            <w:shd w:val="clear" w:color="auto" w:fill="FFFFFF"/>
          </w:tcPr>
          <w:p w14:paraId="4204E62D" w14:textId="77777777" w:rsidR="008B18A6" w:rsidRDefault="008B18A6">
            <w:pPr>
              <w:pStyle w:val="tabela-separate"/>
            </w:pPr>
          </w:p>
        </w:tc>
      </w:tr>
      <w:tr w:rsidR="00AC7D4D" w14:paraId="56B66756" w14:textId="77777777" w:rsidTr="00AC7D4D">
        <w:trPr>
          <w:cantSplit/>
          <w:trHeight w:val="426"/>
          <w:jc w:val="center"/>
        </w:trPr>
        <w:tc>
          <w:tcPr>
            <w:tcW w:w="2440" w:type="dxa"/>
            <w:vMerge w:val="restart"/>
            <w:shd w:val="clear" w:color="auto" w:fill="FFFFFF"/>
          </w:tcPr>
          <w:p w14:paraId="65384A53" w14:textId="77777777" w:rsidR="00AC7D4D" w:rsidRDefault="00AC7D4D" w:rsidP="00AC7D4D">
            <w:pPr>
              <w:pStyle w:val="tabela"/>
              <w:rPr>
                <w:lang w:val="en-US"/>
              </w:rPr>
            </w:pPr>
            <w:r>
              <w:rPr>
                <w:lang w:val="en-US"/>
              </w:rPr>
              <w:t>mrfMesAno</w:t>
            </w:r>
          </w:p>
        </w:tc>
        <w:tc>
          <w:tcPr>
            <w:tcW w:w="2953" w:type="dxa"/>
            <w:gridSpan w:val="2"/>
            <w:shd w:val="clear" w:color="auto" w:fill="FFFFFF"/>
          </w:tcPr>
          <w:p w14:paraId="3B884FE2" w14:textId="77777777" w:rsidR="00AC7D4D" w:rsidRDefault="00AC7D4D" w:rsidP="00AC7D4D">
            <w:pPr>
              <w:pStyle w:val="tabela"/>
              <w:rPr>
                <w:lang w:val="en-US"/>
              </w:rPr>
            </w:pPr>
            <w:r>
              <w:rPr>
                <w:lang w:val="en-US"/>
              </w:rPr>
              <w:t>Date/Time</w:t>
            </w:r>
          </w:p>
        </w:tc>
        <w:tc>
          <w:tcPr>
            <w:tcW w:w="967" w:type="dxa"/>
            <w:shd w:val="clear" w:color="auto" w:fill="FFFFFF"/>
          </w:tcPr>
          <w:p w14:paraId="776D62FF" w14:textId="77777777" w:rsidR="00AC7D4D" w:rsidRDefault="00AC7D4D" w:rsidP="00AC7D4D">
            <w:pPr>
              <w:pStyle w:val="tabela"/>
            </w:pPr>
            <w:r>
              <w:t>Sim</w:t>
            </w:r>
          </w:p>
        </w:tc>
        <w:tc>
          <w:tcPr>
            <w:tcW w:w="967" w:type="dxa"/>
            <w:shd w:val="clear" w:color="auto" w:fill="FFFFFF"/>
          </w:tcPr>
          <w:p w14:paraId="3A7BBEEF" w14:textId="77777777" w:rsidR="00AC7D4D" w:rsidRDefault="00AC7D4D" w:rsidP="00AC7D4D">
            <w:pPr>
              <w:pStyle w:val="tabela"/>
            </w:pPr>
            <w:r>
              <w:t>Sim</w:t>
            </w:r>
          </w:p>
        </w:tc>
        <w:tc>
          <w:tcPr>
            <w:tcW w:w="966" w:type="dxa"/>
            <w:shd w:val="clear" w:color="auto" w:fill="FFFFFF"/>
          </w:tcPr>
          <w:p w14:paraId="385898B0" w14:textId="77777777" w:rsidR="00AC7D4D" w:rsidRDefault="00AC7D4D" w:rsidP="00AC7D4D">
            <w:pPr>
              <w:pStyle w:val="tabela"/>
            </w:pPr>
            <w:r>
              <w:t>Não</w:t>
            </w:r>
          </w:p>
        </w:tc>
        <w:tc>
          <w:tcPr>
            <w:tcW w:w="968" w:type="dxa"/>
            <w:shd w:val="clear" w:color="auto" w:fill="FFFFFF"/>
          </w:tcPr>
          <w:p w14:paraId="39E664D1" w14:textId="77777777" w:rsidR="00AC7D4D" w:rsidRDefault="00AC7D4D" w:rsidP="00AC7D4D">
            <w:pPr>
              <w:pStyle w:val="tabela"/>
            </w:pPr>
            <w:r>
              <w:t>Não</w:t>
            </w:r>
          </w:p>
        </w:tc>
      </w:tr>
      <w:tr w:rsidR="00AC7D4D" w14:paraId="66ECB853" w14:textId="77777777" w:rsidTr="00AC7D4D">
        <w:trPr>
          <w:cantSplit/>
          <w:trHeight w:val="426"/>
          <w:jc w:val="center"/>
        </w:trPr>
        <w:tc>
          <w:tcPr>
            <w:tcW w:w="2440" w:type="dxa"/>
            <w:vMerge/>
            <w:shd w:val="clear" w:color="auto" w:fill="FFFFFF"/>
          </w:tcPr>
          <w:p w14:paraId="2EA73E09" w14:textId="77777777" w:rsidR="00AC7D4D" w:rsidRDefault="00AC7D4D" w:rsidP="00AC7D4D">
            <w:pPr>
              <w:pStyle w:val="tabela"/>
            </w:pPr>
          </w:p>
        </w:tc>
        <w:tc>
          <w:tcPr>
            <w:tcW w:w="6821" w:type="dxa"/>
            <w:gridSpan w:val="6"/>
            <w:shd w:val="clear" w:color="auto" w:fill="FFFFFF"/>
          </w:tcPr>
          <w:p w14:paraId="6103B968" w14:textId="77777777" w:rsidR="00AC7D4D" w:rsidRDefault="00AC7D4D" w:rsidP="00AC7D4D">
            <w:pPr>
              <w:pStyle w:val="tabela-spellchk"/>
            </w:pPr>
            <w:r>
              <w:t>Chave estrangeira para Pessoas.MRFMESANO</w:t>
            </w:r>
          </w:p>
        </w:tc>
      </w:tr>
      <w:tr w:rsidR="00AC7D4D" w14:paraId="35C44619" w14:textId="77777777" w:rsidTr="00AC7D4D">
        <w:trPr>
          <w:cantSplit/>
          <w:trHeight w:val="426"/>
          <w:jc w:val="center"/>
        </w:trPr>
        <w:tc>
          <w:tcPr>
            <w:tcW w:w="2440" w:type="dxa"/>
            <w:vMerge w:val="restart"/>
            <w:shd w:val="clear" w:color="auto" w:fill="FFFFFF"/>
          </w:tcPr>
          <w:p w14:paraId="2268376C" w14:textId="77777777" w:rsidR="00AC7D4D" w:rsidRDefault="00AC7D4D" w:rsidP="00AC7D4D">
            <w:pPr>
              <w:pStyle w:val="tabela"/>
            </w:pPr>
            <w:r>
              <w:t>orgCodigo</w:t>
            </w:r>
          </w:p>
        </w:tc>
        <w:tc>
          <w:tcPr>
            <w:tcW w:w="2953" w:type="dxa"/>
            <w:gridSpan w:val="2"/>
            <w:shd w:val="clear" w:color="auto" w:fill="FFFFFF"/>
          </w:tcPr>
          <w:p w14:paraId="1322F9F6" w14:textId="77777777" w:rsidR="00AC7D4D" w:rsidRDefault="00AC7D4D" w:rsidP="00AC7D4D">
            <w:pPr>
              <w:pStyle w:val="tabela"/>
            </w:pPr>
            <w:r>
              <w:t>Text(1)</w:t>
            </w:r>
          </w:p>
        </w:tc>
        <w:tc>
          <w:tcPr>
            <w:tcW w:w="967" w:type="dxa"/>
            <w:shd w:val="clear" w:color="auto" w:fill="FFFFFF"/>
          </w:tcPr>
          <w:p w14:paraId="3FDC1009" w14:textId="77777777" w:rsidR="00AC7D4D" w:rsidRDefault="00AC7D4D" w:rsidP="00AC7D4D">
            <w:pPr>
              <w:pStyle w:val="tabela"/>
            </w:pPr>
            <w:r>
              <w:t>Não</w:t>
            </w:r>
          </w:p>
        </w:tc>
        <w:tc>
          <w:tcPr>
            <w:tcW w:w="967" w:type="dxa"/>
            <w:shd w:val="clear" w:color="auto" w:fill="FFFFFF"/>
          </w:tcPr>
          <w:p w14:paraId="785FEF8D" w14:textId="77777777" w:rsidR="00AC7D4D" w:rsidRDefault="00AC7D4D" w:rsidP="00AC7D4D">
            <w:pPr>
              <w:pStyle w:val="tabela"/>
            </w:pPr>
            <w:r>
              <w:t>Sim</w:t>
            </w:r>
          </w:p>
        </w:tc>
        <w:tc>
          <w:tcPr>
            <w:tcW w:w="966" w:type="dxa"/>
            <w:shd w:val="clear" w:color="auto" w:fill="FFFFFF"/>
          </w:tcPr>
          <w:p w14:paraId="1375DC9A" w14:textId="77777777" w:rsidR="00AC7D4D" w:rsidRDefault="00AC7D4D" w:rsidP="00AC7D4D">
            <w:pPr>
              <w:pStyle w:val="tabela"/>
            </w:pPr>
            <w:r>
              <w:t>Não</w:t>
            </w:r>
          </w:p>
        </w:tc>
        <w:tc>
          <w:tcPr>
            <w:tcW w:w="968" w:type="dxa"/>
            <w:shd w:val="clear" w:color="auto" w:fill="FFFFFF"/>
          </w:tcPr>
          <w:p w14:paraId="2B9CB479" w14:textId="77777777" w:rsidR="00AC7D4D" w:rsidRDefault="00AC7D4D" w:rsidP="00AC7D4D">
            <w:pPr>
              <w:pStyle w:val="tabela"/>
            </w:pPr>
            <w:r>
              <w:t>Não</w:t>
            </w:r>
          </w:p>
        </w:tc>
      </w:tr>
      <w:tr w:rsidR="00AC7D4D" w14:paraId="67BF0509" w14:textId="77777777" w:rsidTr="00AC7D4D">
        <w:trPr>
          <w:cantSplit/>
          <w:trHeight w:val="426"/>
          <w:jc w:val="center"/>
        </w:trPr>
        <w:tc>
          <w:tcPr>
            <w:tcW w:w="2440" w:type="dxa"/>
            <w:vMerge/>
            <w:shd w:val="clear" w:color="auto" w:fill="FFFFFF"/>
          </w:tcPr>
          <w:p w14:paraId="45C1F324" w14:textId="77777777" w:rsidR="00AC7D4D" w:rsidRDefault="00AC7D4D">
            <w:pPr>
              <w:pStyle w:val="tabela"/>
            </w:pPr>
          </w:p>
        </w:tc>
        <w:tc>
          <w:tcPr>
            <w:tcW w:w="6821" w:type="dxa"/>
            <w:gridSpan w:val="6"/>
            <w:shd w:val="clear" w:color="auto" w:fill="FFFFFF"/>
          </w:tcPr>
          <w:p w14:paraId="3C997F8C" w14:textId="77777777" w:rsidR="00AC7D4D" w:rsidRDefault="00AC7D4D">
            <w:pPr>
              <w:pStyle w:val="tabela-spellchk"/>
            </w:pPr>
            <w:r>
              <w:t>Chave estrangeira para Orgaos.ORGCODIGO</w:t>
            </w:r>
          </w:p>
        </w:tc>
      </w:tr>
      <w:tr w:rsidR="00AC7D4D" w14:paraId="6604AE30" w14:textId="77777777" w:rsidTr="00AC7D4D">
        <w:trPr>
          <w:trHeight w:hRule="exact" w:val="20"/>
          <w:jc w:val="center"/>
        </w:trPr>
        <w:tc>
          <w:tcPr>
            <w:tcW w:w="2440" w:type="dxa"/>
            <w:shd w:val="clear" w:color="auto" w:fill="FFFFFF"/>
          </w:tcPr>
          <w:p w14:paraId="263108AE" w14:textId="77777777" w:rsidR="00AC7D4D" w:rsidRDefault="00AC7D4D">
            <w:pPr>
              <w:pStyle w:val="tabela-separate"/>
            </w:pPr>
          </w:p>
        </w:tc>
        <w:tc>
          <w:tcPr>
            <w:tcW w:w="6821" w:type="dxa"/>
            <w:gridSpan w:val="6"/>
            <w:shd w:val="clear" w:color="auto" w:fill="FFFFFF"/>
          </w:tcPr>
          <w:p w14:paraId="4226CFF4" w14:textId="77777777" w:rsidR="00AC7D4D" w:rsidRDefault="00AC7D4D">
            <w:pPr>
              <w:pStyle w:val="tabela-separate"/>
            </w:pPr>
          </w:p>
        </w:tc>
      </w:tr>
      <w:tr w:rsidR="00AC7D4D" w14:paraId="7811BAD9" w14:textId="77777777" w:rsidTr="00AC7D4D">
        <w:trPr>
          <w:cantSplit/>
          <w:trHeight w:val="426"/>
          <w:jc w:val="center"/>
        </w:trPr>
        <w:tc>
          <w:tcPr>
            <w:tcW w:w="2440" w:type="dxa"/>
            <w:vMerge w:val="restart"/>
            <w:shd w:val="clear" w:color="auto" w:fill="FFFFFF"/>
          </w:tcPr>
          <w:p w14:paraId="5C9B4C84" w14:textId="77777777" w:rsidR="00AC7D4D" w:rsidRDefault="00AC7D4D" w:rsidP="00AC7D4D">
            <w:pPr>
              <w:pStyle w:val="tabela"/>
              <w:rPr>
                <w:lang w:val="en-US"/>
              </w:rPr>
            </w:pPr>
            <w:r w:rsidRPr="00AC7D4D">
              <w:rPr>
                <w:lang w:val="en-US"/>
              </w:rPr>
              <w:t>dircomite</w:t>
            </w:r>
          </w:p>
        </w:tc>
        <w:tc>
          <w:tcPr>
            <w:tcW w:w="2953" w:type="dxa"/>
            <w:gridSpan w:val="2"/>
            <w:shd w:val="clear" w:color="auto" w:fill="FFFFFF"/>
          </w:tcPr>
          <w:p w14:paraId="4CD33F11" w14:textId="77777777" w:rsidR="00AC7D4D" w:rsidRDefault="00AC7D4D" w:rsidP="00AC7D4D">
            <w:pPr>
              <w:pStyle w:val="tabela"/>
              <w:rPr>
                <w:lang w:val="en-US"/>
              </w:rPr>
            </w:pPr>
            <w:r>
              <w:rPr>
                <w:lang w:val="en-US"/>
              </w:rPr>
              <w:t>Texto(3)</w:t>
            </w:r>
          </w:p>
        </w:tc>
        <w:tc>
          <w:tcPr>
            <w:tcW w:w="967" w:type="dxa"/>
            <w:shd w:val="clear" w:color="auto" w:fill="FFFFFF"/>
          </w:tcPr>
          <w:p w14:paraId="5F274438" w14:textId="77777777" w:rsidR="00AC7D4D" w:rsidRDefault="00AC7D4D" w:rsidP="00AC7D4D">
            <w:pPr>
              <w:pStyle w:val="tabela"/>
            </w:pPr>
            <w:r>
              <w:t>Não</w:t>
            </w:r>
          </w:p>
        </w:tc>
        <w:tc>
          <w:tcPr>
            <w:tcW w:w="967" w:type="dxa"/>
            <w:shd w:val="clear" w:color="auto" w:fill="FFFFFF"/>
          </w:tcPr>
          <w:p w14:paraId="0070F868" w14:textId="77777777" w:rsidR="00AC7D4D" w:rsidRDefault="00AC7D4D" w:rsidP="00AC7D4D">
            <w:pPr>
              <w:pStyle w:val="tabela"/>
            </w:pPr>
            <w:r>
              <w:t>Não</w:t>
            </w:r>
          </w:p>
        </w:tc>
        <w:tc>
          <w:tcPr>
            <w:tcW w:w="966" w:type="dxa"/>
            <w:shd w:val="clear" w:color="auto" w:fill="FFFFFF"/>
          </w:tcPr>
          <w:p w14:paraId="08F65C04" w14:textId="77777777" w:rsidR="00AC7D4D" w:rsidRDefault="00AC7D4D" w:rsidP="00AC7D4D">
            <w:pPr>
              <w:pStyle w:val="tabela"/>
            </w:pPr>
            <w:r>
              <w:t>Não</w:t>
            </w:r>
          </w:p>
        </w:tc>
        <w:tc>
          <w:tcPr>
            <w:tcW w:w="968" w:type="dxa"/>
            <w:shd w:val="clear" w:color="auto" w:fill="FFFFFF"/>
          </w:tcPr>
          <w:p w14:paraId="6E34BBB3" w14:textId="77777777" w:rsidR="00AC7D4D" w:rsidRDefault="00AC7D4D" w:rsidP="00AC7D4D">
            <w:pPr>
              <w:pStyle w:val="tabela"/>
            </w:pPr>
            <w:r>
              <w:t>Não</w:t>
            </w:r>
          </w:p>
        </w:tc>
      </w:tr>
      <w:tr w:rsidR="00AC7D4D" w14:paraId="0974C17E" w14:textId="77777777" w:rsidTr="00AC7D4D">
        <w:trPr>
          <w:cantSplit/>
          <w:trHeight w:val="426"/>
          <w:jc w:val="center"/>
        </w:trPr>
        <w:tc>
          <w:tcPr>
            <w:tcW w:w="2440" w:type="dxa"/>
            <w:vMerge/>
            <w:shd w:val="clear" w:color="auto" w:fill="FFFFFF"/>
          </w:tcPr>
          <w:p w14:paraId="5B39FFF5" w14:textId="77777777" w:rsidR="00AC7D4D" w:rsidRDefault="00AC7D4D" w:rsidP="00AC7D4D">
            <w:pPr>
              <w:pStyle w:val="tabela"/>
            </w:pPr>
          </w:p>
        </w:tc>
        <w:tc>
          <w:tcPr>
            <w:tcW w:w="6821" w:type="dxa"/>
            <w:gridSpan w:val="6"/>
            <w:shd w:val="clear" w:color="auto" w:fill="FFFFFF"/>
          </w:tcPr>
          <w:p w14:paraId="5B1D2DD9" w14:textId="77777777" w:rsidR="00AC7D4D" w:rsidRDefault="00AC7D4D" w:rsidP="00AC7D4D">
            <w:pPr>
              <w:pStyle w:val="tabela-spellchk"/>
            </w:pPr>
            <w:r>
              <w:t>Indica se a empresa possui comitê de auditoria</w:t>
            </w:r>
          </w:p>
        </w:tc>
      </w:tr>
      <w:tr w:rsidR="00AC7D4D" w14:paraId="7036CF70" w14:textId="77777777" w:rsidTr="00AC7D4D">
        <w:trPr>
          <w:cantSplit/>
          <w:trHeight w:val="426"/>
          <w:jc w:val="center"/>
        </w:trPr>
        <w:tc>
          <w:tcPr>
            <w:tcW w:w="2440" w:type="dxa"/>
            <w:vMerge w:val="restart"/>
            <w:shd w:val="clear" w:color="auto" w:fill="FFFFFF"/>
          </w:tcPr>
          <w:p w14:paraId="5F2FA237" w14:textId="77777777" w:rsidR="00AC7D4D" w:rsidRPr="00AC7D4D" w:rsidRDefault="00AC7D4D" w:rsidP="00AC7D4D">
            <w:pPr>
              <w:pStyle w:val="tabela"/>
            </w:pPr>
            <w:r w:rsidRPr="00AC7D4D">
              <w:t>dirlider</w:t>
            </w:r>
          </w:p>
        </w:tc>
        <w:tc>
          <w:tcPr>
            <w:tcW w:w="2953" w:type="dxa"/>
            <w:gridSpan w:val="2"/>
            <w:shd w:val="clear" w:color="auto" w:fill="FFFFFF"/>
          </w:tcPr>
          <w:p w14:paraId="416EEE99" w14:textId="77777777" w:rsidR="00AC7D4D" w:rsidRPr="00AC7D4D" w:rsidRDefault="00AC7D4D" w:rsidP="00AC7D4D">
            <w:pPr>
              <w:pStyle w:val="tabela"/>
            </w:pPr>
            <w:r>
              <w:t>Booleano</w:t>
            </w:r>
          </w:p>
        </w:tc>
        <w:tc>
          <w:tcPr>
            <w:tcW w:w="967" w:type="dxa"/>
            <w:shd w:val="clear" w:color="auto" w:fill="FFFFFF"/>
          </w:tcPr>
          <w:p w14:paraId="57C43C85" w14:textId="77777777" w:rsidR="00AC7D4D" w:rsidRDefault="00AC7D4D" w:rsidP="00AC7D4D">
            <w:pPr>
              <w:pStyle w:val="tabela"/>
            </w:pPr>
            <w:r>
              <w:t>Não</w:t>
            </w:r>
          </w:p>
        </w:tc>
        <w:tc>
          <w:tcPr>
            <w:tcW w:w="967" w:type="dxa"/>
            <w:shd w:val="clear" w:color="auto" w:fill="FFFFFF"/>
          </w:tcPr>
          <w:p w14:paraId="1E52AB76" w14:textId="77777777" w:rsidR="00AC7D4D" w:rsidRDefault="00AC7D4D" w:rsidP="00AC7D4D">
            <w:pPr>
              <w:pStyle w:val="tabela"/>
            </w:pPr>
            <w:r>
              <w:t>Não</w:t>
            </w:r>
          </w:p>
        </w:tc>
        <w:tc>
          <w:tcPr>
            <w:tcW w:w="966" w:type="dxa"/>
            <w:shd w:val="clear" w:color="auto" w:fill="FFFFFF"/>
          </w:tcPr>
          <w:p w14:paraId="64888BFB" w14:textId="77777777" w:rsidR="00AC7D4D" w:rsidRDefault="00AC7D4D" w:rsidP="00AC7D4D">
            <w:pPr>
              <w:pStyle w:val="tabela"/>
            </w:pPr>
            <w:r>
              <w:t>Não</w:t>
            </w:r>
          </w:p>
        </w:tc>
        <w:tc>
          <w:tcPr>
            <w:tcW w:w="968" w:type="dxa"/>
            <w:shd w:val="clear" w:color="auto" w:fill="FFFFFF"/>
          </w:tcPr>
          <w:p w14:paraId="656F0C46" w14:textId="77777777" w:rsidR="00AC7D4D" w:rsidRDefault="00AC7D4D" w:rsidP="00AC7D4D">
            <w:pPr>
              <w:pStyle w:val="tabela"/>
            </w:pPr>
            <w:r>
              <w:t>Não</w:t>
            </w:r>
          </w:p>
        </w:tc>
      </w:tr>
      <w:tr w:rsidR="00AC7D4D" w14:paraId="19472FEF" w14:textId="77777777" w:rsidTr="00AC7D4D">
        <w:trPr>
          <w:cantSplit/>
          <w:trHeight w:val="426"/>
          <w:jc w:val="center"/>
        </w:trPr>
        <w:tc>
          <w:tcPr>
            <w:tcW w:w="2440" w:type="dxa"/>
            <w:vMerge/>
            <w:shd w:val="clear" w:color="auto" w:fill="FFFFFF"/>
          </w:tcPr>
          <w:p w14:paraId="01C0FF1E" w14:textId="77777777" w:rsidR="00AC7D4D" w:rsidRDefault="00AC7D4D" w:rsidP="00AC7D4D">
            <w:pPr>
              <w:pStyle w:val="tabela"/>
            </w:pPr>
          </w:p>
        </w:tc>
        <w:tc>
          <w:tcPr>
            <w:tcW w:w="6821" w:type="dxa"/>
            <w:gridSpan w:val="6"/>
            <w:shd w:val="clear" w:color="auto" w:fill="FFFFFF"/>
          </w:tcPr>
          <w:p w14:paraId="6407C616" w14:textId="77777777" w:rsidR="00AC7D4D" w:rsidRDefault="00AC7D4D" w:rsidP="00AC7D4D">
            <w:pPr>
              <w:pStyle w:val="tabela-spellchk"/>
            </w:pPr>
            <w:r>
              <w:t>Indica se a empresa é líder do conglomerado</w:t>
            </w:r>
          </w:p>
        </w:tc>
      </w:tr>
      <w:tr w:rsidR="00AC7D4D" w14:paraId="713C4675" w14:textId="77777777" w:rsidTr="00AC7D4D">
        <w:trPr>
          <w:cantSplit/>
          <w:trHeight w:val="426"/>
          <w:jc w:val="center"/>
        </w:trPr>
        <w:tc>
          <w:tcPr>
            <w:tcW w:w="2440" w:type="dxa"/>
            <w:vMerge w:val="restart"/>
            <w:shd w:val="clear" w:color="auto" w:fill="FFFFFF"/>
          </w:tcPr>
          <w:p w14:paraId="5B06AA8E" w14:textId="77777777" w:rsidR="00AC7D4D" w:rsidRPr="00AC7D4D" w:rsidRDefault="00AC7D4D" w:rsidP="00AC7D4D">
            <w:pPr>
              <w:pStyle w:val="tabela"/>
            </w:pPr>
            <w:r w:rsidRPr="00AC7D4D">
              <w:t>funcid</w:t>
            </w:r>
          </w:p>
        </w:tc>
        <w:tc>
          <w:tcPr>
            <w:tcW w:w="2953" w:type="dxa"/>
            <w:gridSpan w:val="2"/>
            <w:shd w:val="clear" w:color="auto" w:fill="FFFFFF"/>
          </w:tcPr>
          <w:p w14:paraId="29C9F569" w14:textId="77777777" w:rsidR="00AC7D4D" w:rsidRPr="00AC7D4D" w:rsidRDefault="00AC7D4D" w:rsidP="00AC7D4D">
            <w:pPr>
              <w:pStyle w:val="tabela"/>
            </w:pPr>
            <w:r>
              <w:t>Inteiro</w:t>
            </w:r>
          </w:p>
        </w:tc>
        <w:tc>
          <w:tcPr>
            <w:tcW w:w="967" w:type="dxa"/>
            <w:shd w:val="clear" w:color="auto" w:fill="FFFFFF"/>
          </w:tcPr>
          <w:p w14:paraId="43D87F3B" w14:textId="77777777" w:rsidR="00AC7D4D" w:rsidRDefault="00AC7D4D" w:rsidP="00AC7D4D">
            <w:pPr>
              <w:pStyle w:val="tabela"/>
            </w:pPr>
            <w:r>
              <w:t>Não</w:t>
            </w:r>
          </w:p>
        </w:tc>
        <w:tc>
          <w:tcPr>
            <w:tcW w:w="967" w:type="dxa"/>
            <w:shd w:val="clear" w:color="auto" w:fill="FFFFFF"/>
          </w:tcPr>
          <w:p w14:paraId="6395DC37" w14:textId="77777777" w:rsidR="00AC7D4D" w:rsidRDefault="00AC7D4D" w:rsidP="00AC7D4D">
            <w:pPr>
              <w:pStyle w:val="tabela"/>
            </w:pPr>
            <w:r>
              <w:t>Sim</w:t>
            </w:r>
          </w:p>
        </w:tc>
        <w:tc>
          <w:tcPr>
            <w:tcW w:w="966" w:type="dxa"/>
            <w:shd w:val="clear" w:color="auto" w:fill="FFFFFF"/>
          </w:tcPr>
          <w:p w14:paraId="072E0566" w14:textId="77777777" w:rsidR="00AC7D4D" w:rsidRDefault="00AC7D4D" w:rsidP="00AC7D4D">
            <w:pPr>
              <w:pStyle w:val="tabela"/>
            </w:pPr>
            <w:r>
              <w:t>Não</w:t>
            </w:r>
          </w:p>
        </w:tc>
        <w:tc>
          <w:tcPr>
            <w:tcW w:w="968" w:type="dxa"/>
            <w:shd w:val="clear" w:color="auto" w:fill="FFFFFF"/>
          </w:tcPr>
          <w:p w14:paraId="0B91BE40" w14:textId="77777777" w:rsidR="00AC7D4D" w:rsidRDefault="00AC7D4D" w:rsidP="00AC7D4D">
            <w:pPr>
              <w:pStyle w:val="tabela"/>
            </w:pPr>
            <w:r>
              <w:t>Não</w:t>
            </w:r>
          </w:p>
        </w:tc>
      </w:tr>
      <w:tr w:rsidR="00AC7D4D" w14:paraId="28E61354" w14:textId="77777777" w:rsidTr="00AC7D4D">
        <w:trPr>
          <w:cantSplit/>
          <w:trHeight w:val="426"/>
          <w:jc w:val="center"/>
        </w:trPr>
        <w:tc>
          <w:tcPr>
            <w:tcW w:w="2440" w:type="dxa"/>
            <w:vMerge/>
            <w:shd w:val="clear" w:color="auto" w:fill="FFFFFF"/>
          </w:tcPr>
          <w:p w14:paraId="3067F2F6" w14:textId="77777777" w:rsidR="00AC7D4D" w:rsidRDefault="00AC7D4D" w:rsidP="00AC7D4D">
            <w:pPr>
              <w:pStyle w:val="tabela"/>
            </w:pPr>
          </w:p>
        </w:tc>
        <w:tc>
          <w:tcPr>
            <w:tcW w:w="6821" w:type="dxa"/>
            <w:gridSpan w:val="6"/>
            <w:shd w:val="clear" w:color="auto" w:fill="FFFFFF"/>
          </w:tcPr>
          <w:p w14:paraId="1EE095F8" w14:textId="77777777" w:rsidR="00AC7D4D" w:rsidRDefault="00AC7D4D" w:rsidP="00AC7D4D">
            <w:pPr>
              <w:pStyle w:val="tabela-spellchk"/>
            </w:pPr>
            <w:r>
              <w:t>Chave estrangeira para a tabela funções</w:t>
            </w:r>
          </w:p>
        </w:tc>
      </w:tr>
      <w:tr w:rsidR="00AC7D4D" w14:paraId="0D760C9F" w14:textId="77777777" w:rsidTr="00AC7D4D">
        <w:trPr>
          <w:trHeight w:hRule="exact" w:val="20"/>
          <w:jc w:val="center"/>
        </w:trPr>
        <w:tc>
          <w:tcPr>
            <w:tcW w:w="2440" w:type="dxa"/>
            <w:shd w:val="clear" w:color="auto" w:fill="FFFFFF"/>
          </w:tcPr>
          <w:p w14:paraId="1D8034E4" w14:textId="77777777" w:rsidR="00AC7D4D" w:rsidRDefault="00AC7D4D">
            <w:pPr>
              <w:pStyle w:val="tabela-separate"/>
            </w:pPr>
          </w:p>
        </w:tc>
        <w:tc>
          <w:tcPr>
            <w:tcW w:w="6821" w:type="dxa"/>
            <w:gridSpan w:val="6"/>
            <w:shd w:val="clear" w:color="auto" w:fill="FFFFFF"/>
          </w:tcPr>
          <w:p w14:paraId="5A79CB38" w14:textId="77777777" w:rsidR="00AC7D4D" w:rsidRDefault="00AC7D4D">
            <w:pPr>
              <w:pStyle w:val="tabela-separate"/>
            </w:pPr>
          </w:p>
        </w:tc>
      </w:tr>
      <w:tr w:rsidR="00AC7D4D" w14:paraId="62DC996B" w14:textId="77777777" w:rsidTr="00AC7D4D">
        <w:trPr>
          <w:cantSplit/>
          <w:trHeight w:val="426"/>
          <w:jc w:val="center"/>
        </w:trPr>
        <w:tc>
          <w:tcPr>
            <w:tcW w:w="2440" w:type="dxa"/>
            <w:vMerge w:val="restart"/>
            <w:shd w:val="clear" w:color="auto" w:fill="FFFFFF"/>
          </w:tcPr>
          <w:p w14:paraId="04CEEB1C" w14:textId="77777777" w:rsidR="00AC7D4D" w:rsidRDefault="00AC7D4D">
            <w:pPr>
              <w:pStyle w:val="tabela"/>
            </w:pPr>
            <w:r>
              <w:lastRenderedPageBreak/>
              <w:t>DirCarta</w:t>
            </w:r>
          </w:p>
        </w:tc>
        <w:tc>
          <w:tcPr>
            <w:tcW w:w="2953" w:type="dxa"/>
            <w:gridSpan w:val="2"/>
            <w:shd w:val="clear" w:color="auto" w:fill="FFFFFF"/>
          </w:tcPr>
          <w:p w14:paraId="111E3F42" w14:textId="77777777" w:rsidR="00AC7D4D" w:rsidRDefault="00AC7D4D">
            <w:pPr>
              <w:pStyle w:val="tabela"/>
            </w:pPr>
            <w:r>
              <w:t>Varchar(20)</w:t>
            </w:r>
          </w:p>
        </w:tc>
        <w:tc>
          <w:tcPr>
            <w:tcW w:w="967" w:type="dxa"/>
            <w:shd w:val="clear" w:color="auto" w:fill="FFFFFF"/>
          </w:tcPr>
          <w:p w14:paraId="506D6F4A" w14:textId="77777777" w:rsidR="00AC7D4D" w:rsidRDefault="00AC7D4D">
            <w:pPr>
              <w:pStyle w:val="tabela"/>
            </w:pPr>
            <w:r>
              <w:t>Não</w:t>
            </w:r>
          </w:p>
        </w:tc>
        <w:tc>
          <w:tcPr>
            <w:tcW w:w="967" w:type="dxa"/>
            <w:shd w:val="clear" w:color="auto" w:fill="FFFFFF"/>
          </w:tcPr>
          <w:p w14:paraId="11533916" w14:textId="77777777" w:rsidR="00AC7D4D" w:rsidRDefault="00AC7D4D">
            <w:pPr>
              <w:pStyle w:val="tabela"/>
            </w:pPr>
            <w:r>
              <w:t>Não</w:t>
            </w:r>
          </w:p>
        </w:tc>
        <w:tc>
          <w:tcPr>
            <w:tcW w:w="966" w:type="dxa"/>
            <w:shd w:val="clear" w:color="auto" w:fill="FFFFFF"/>
          </w:tcPr>
          <w:p w14:paraId="40C1B43E" w14:textId="77777777" w:rsidR="00AC7D4D" w:rsidRDefault="00AC7D4D">
            <w:pPr>
              <w:pStyle w:val="tabela"/>
            </w:pPr>
            <w:r>
              <w:t>Não</w:t>
            </w:r>
          </w:p>
        </w:tc>
        <w:tc>
          <w:tcPr>
            <w:tcW w:w="968" w:type="dxa"/>
            <w:shd w:val="clear" w:color="auto" w:fill="FFFFFF"/>
          </w:tcPr>
          <w:p w14:paraId="622C91A7" w14:textId="77777777" w:rsidR="00AC7D4D" w:rsidRDefault="00AC7D4D">
            <w:pPr>
              <w:pStyle w:val="tabela"/>
            </w:pPr>
            <w:r>
              <w:t>Não</w:t>
            </w:r>
          </w:p>
        </w:tc>
      </w:tr>
      <w:tr w:rsidR="00AC7D4D" w14:paraId="59955F61" w14:textId="77777777" w:rsidTr="00AC7D4D">
        <w:trPr>
          <w:cantSplit/>
          <w:trHeight w:val="426"/>
          <w:jc w:val="center"/>
        </w:trPr>
        <w:tc>
          <w:tcPr>
            <w:tcW w:w="2440" w:type="dxa"/>
            <w:vMerge/>
            <w:shd w:val="clear" w:color="auto" w:fill="FFFFFF"/>
          </w:tcPr>
          <w:p w14:paraId="43F69156" w14:textId="77777777" w:rsidR="00AC7D4D" w:rsidRDefault="00AC7D4D">
            <w:pPr>
              <w:pStyle w:val="tabela"/>
            </w:pPr>
          </w:p>
        </w:tc>
        <w:tc>
          <w:tcPr>
            <w:tcW w:w="6821" w:type="dxa"/>
            <w:gridSpan w:val="6"/>
            <w:shd w:val="clear" w:color="auto" w:fill="FFFFFF"/>
          </w:tcPr>
          <w:p w14:paraId="6532668F" w14:textId="77777777" w:rsidR="00AC7D4D" w:rsidRDefault="00AC7D4D">
            <w:pPr>
              <w:pStyle w:val="tabela"/>
            </w:pPr>
            <w:r>
              <w:t>Número da Carta</w:t>
            </w:r>
          </w:p>
        </w:tc>
      </w:tr>
      <w:tr w:rsidR="00AC7D4D" w14:paraId="0F800323" w14:textId="77777777" w:rsidTr="00AC7D4D">
        <w:trPr>
          <w:cantSplit/>
          <w:trHeight w:val="426"/>
          <w:jc w:val="center"/>
        </w:trPr>
        <w:tc>
          <w:tcPr>
            <w:tcW w:w="2440" w:type="dxa"/>
            <w:vMerge w:val="restart"/>
            <w:shd w:val="clear" w:color="auto" w:fill="FFFFFF"/>
          </w:tcPr>
          <w:p w14:paraId="5278E780" w14:textId="77777777" w:rsidR="00AC7D4D" w:rsidRDefault="00AC7D4D">
            <w:pPr>
              <w:pStyle w:val="tabela"/>
            </w:pPr>
            <w:r>
              <w:t>DirProcesso</w:t>
            </w:r>
          </w:p>
        </w:tc>
        <w:tc>
          <w:tcPr>
            <w:tcW w:w="2953" w:type="dxa"/>
            <w:gridSpan w:val="2"/>
            <w:shd w:val="clear" w:color="auto" w:fill="FFFFFF"/>
          </w:tcPr>
          <w:p w14:paraId="0355FC7C" w14:textId="77777777" w:rsidR="00AC7D4D" w:rsidRDefault="00AC7D4D">
            <w:pPr>
              <w:pStyle w:val="tabela"/>
            </w:pPr>
            <w:r>
              <w:t>Varchar(20)</w:t>
            </w:r>
          </w:p>
        </w:tc>
        <w:tc>
          <w:tcPr>
            <w:tcW w:w="967" w:type="dxa"/>
            <w:shd w:val="clear" w:color="auto" w:fill="FFFFFF"/>
          </w:tcPr>
          <w:p w14:paraId="14C3D281" w14:textId="77777777" w:rsidR="00AC7D4D" w:rsidRDefault="00AC7D4D">
            <w:pPr>
              <w:pStyle w:val="tabela"/>
            </w:pPr>
            <w:r>
              <w:t>Não</w:t>
            </w:r>
          </w:p>
        </w:tc>
        <w:tc>
          <w:tcPr>
            <w:tcW w:w="967" w:type="dxa"/>
            <w:shd w:val="clear" w:color="auto" w:fill="FFFFFF"/>
          </w:tcPr>
          <w:p w14:paraId="376F4DD8" w14:textId="77777777" w:rsidR="00AC7D4D" w:rsidRDefault="00AC7D4D">
            <w:pPr>
              <w:pStyle w:val="tabela"/>
            </w:pPr>
            <w:r>
              <w:t>Não</w:t>
            </w:r>
          </w:p>
        </w:tc>
        <w:tc>
          <w:tcPr>
            <w:tcW w:w="966" w:type="dxa"/>
            <w:shd w:val="clear" w:color="auto" w:fill="FFFFFF"/>
          </w:tcPr>
          <w:p w14:paraId="440A2D09" w14:textId="77777777" w:rsidR="00AC7D4D" w:rsidRDefault="00AC7D4D">
            <w:pPr>
              <w:pStyle w:val="tabela"/>
            </w:pPr>
            <w:r>
              <w:t>Não</w:t>
            </w:r>
          </w:p>
        </w:tc>
        <w:tc>
          <w:tcPr>
            <w:tcW w:w="968" w:type="dxa"/>
            <w:shd w:val="clear" w:color="auto" w:fill="FFFFFF"/>
          </w:tcPr>
          <w:p w14:paraId="556E9CBE" w14:textId="77777777" w:rsidR="00AC7D4D" w:rsidRDefault="00AC7D4D">
            <w:pPr>
              <w:pStyle w:val="tabela"/>
            </w:pPr>
            <w:r>
              <w:t>Não</w:t>
            </w:r>
          </w:p>
        </w:tc>
      </w:tr>
      <w:tr w:rsidR="00AC7D4D" w14:paraId="4AEEB979" w14:textId="77777777" w:rsidTr="00AC7D4D">
        <w:trPr>
          <w:cantSplit/>
          <w:trHeight w:val="426"/>
          <w:jc w:val="center"/>
        </w:trPr>
        <w:tc>
          <w:tcPr>
            <w:tcW w:w="2440" w:type="dxa"/>
            <w:vMerge/>
            <w:shd w:val="clear" w:color="auto" w:fill="FFFFFF"/>
          </w:tcPr>
          <w:p w14:paraId="3D050E96" w14:textId="77777777" w:rsidR="00AC7D4D" w:rsidRDefault="00AC7D4D">
            <w:pPr>
              <w:pStyle w:val="tabela"/>
            </w:pPr>
          </w:p>
        </w:tc>
        <w:tc>
          <w:tcPr>
            <w:tcW w:w="6821" w:type="dxa"/>
            <w:gridSpan w:val="6"/>
            <w:shd w:val="clear" w:color="auto" w:fill="FFFFFF"/>
          </w:tcPr>
          <w:p w14:paraId="060D652A" w14:textId="77777777" w:rsidR="00AC7D4D" w:rsidRDefault="00AC7D4D">
            <w:pPr>
              <w:pStyle w:val="tabela"/>
            </w:pPr>
            <w:r>
              <w:t>Número do processo</w:t>
            </w:r>
          </w:p>
        </w:tc>
      </w:tr>
      <w:tr w:rsidR="00AC7D4D" w14:paraId="3FB56BE8" w14:textId="77777777" w:rsidTr="00AC7D4D">
        <w:trPr>
          <w:cantSplit/>
          <w:trHeight w:val="426"/>
          <w:jc w:val="center"/>
        </w:trPr>
        <w:tc>
          <w:tcPr>
            <w:tcW w:w="2440" w:type="dxa"/>
            <w:vMerge w:val="restart"/>
            <w:shd w:val="clear" w:color="auto" w:fill="FFFFFF"/>
          </w:tcPr>
          <w:p w14:paraId="434E4028" w14:textId="77777777" w:rsidR="00AC7D4D" w:rsidRDefault="00AC7D4D">
            <w:pPr>
              <w:pStyle w:val="tabela"/>
            </w:pPr>
            <w:r>
              <w:t>DirTipoHomologacao</w:t>
            </w:r>
          </w:p>
        </w:tc>
        <w:tc>
          <w:tcPr>
            <w:tcW w:w="2953" w:type="dxa"/>
            <w:gridSpan w:val="2"/>
            <w:shd w:val="clear" w:color="auto" w:fill="FFFFFF"/>
          </w:tcPr>
          <w:p w14:paraId="2C001945" w14:textId="77777777" w:rsidR="00AC7D4D" w:rsidRDefault="00AC7D4D">
            <w:pPr>
              <w:pStyle w:val="tabela"/>
            </w:pPr>
            <w:r>
              <w:t>Varchar(20)</w:t>
            </w:r>
          </w:p>
        </w:tc>
        <w:tc>
          <w:tcPr>
            <w:tcW w:w="967" w:type="dxa"/>
            <w:shd w:val="clear" w:color="auto" w:fill="FFFFFF"/>
          </w:tcPr>
          <w:p w14:paraId="1AD644A2" w14:textId="77777777" w:rsidR="00AC7D4D" w:rsidRDefault="00AC7D4D">
            <w:pPr>
              <w:pStyle w:val="tabela"/>
            </w:pPr>
            <w:r>
              <w:t>Não</w:t>
            </w:r>
          </w:p>
        </w:tc>
        <w:tc>
          <w:tcPr>
            <w:tcW w:w="967" w:type="dxa"/>
            <w:shd w:val="clear" w:color="auto" w:fill="FFFFFF"/>
          </w:tcPr>
          <w:p w14:paraId="2913C927" w14:textId="77777777" w:rsidR="00AC7D4D" w:rsidRDefault="00AC7D4D">
            <w:pPr>
              <w:pStyle w:val="tabela"/>
            </w:pPr>
            <w:r>
              <w:t>Não</w:t>
            </w:r>
          </w:p>
        </w:tc>
        <w:tc>
          <w:tcPr>
            <w:tcW w:w="966" w:type="dxa"/>
            <w:shd w:val="clear" w:color="auto" w:fill="FFFFFF"/>
          </w:tcPr>
          <w:p w14:paraId="7718AFE3" w14:textId="77777777" w:rsidR="00AC7D4D" w:rsidRDefault="00AC7D4D">
            <w:pPr>
              <w:pStyle w:val="tabela"/>
            </w:pPr>
            <w:r>
              <w:t>Não</w:t>
            </w:r>
          </w:p>
        </w:tc>
        <w:tc>
          <w:tcPr>
            <w:tcW w:w="968" w:type="dxa"/>
            <w:shd w:val="clear" w:color="auto" w:fill="FFFFFF"/>
          </w:tcPr>
          <w:p w14:paraId="092085B0" w14:textId="77777777" w:rsidR="00AC7D4D" w:rsidRDefault="00AC7D4D">
            <w:pPr>
              <w:pStyle w:val="tabela"/>
            </w:pPr>
            <w:r>
              <w:t>Não</w:t>
            </w:r>
          </w:p>
        </w:tc>
      </w:tr>
      <w:tr w:rsidR="00AC7D4D" w14:paraId="505855F2" w14:textId="77777777" w:rsidTr="00AC7D4D">
        <w:trPr>
          <w:cantSplit/>
          <w:trHeight w:val="426"/>
          <w:jc w:val="center"/>
        </w:trPr>
        <w:tc>
          <w:tcPr>
            <w:tcW w:w="2440" w:type="dxa"/>
            <w:vMerge/>
            <w:shd w:val="clear" w:color="auto" w:fill="FFFFFF"/>
          </w:tcPr>
          <w:p w14:paraId="2DF97B40" w14:textId="77777777" w:rsidR="00AC7D4D" w:rsidRDefault="00AC7D4D">
            <w:pPr>
              <w:pStyle w:val="tabela"/>
            </w:pPr>
          </w:p>
        </w:tc>
        <w:tc>
          <w:tcPr>
            <w:tcW w:w="6821" w:type="dxa"/>
            <w:gridSpan w:val="6"/>
            <w:shd w:val="clear" w:color="auto" w:fill="FFFFFF"/>
          </w:tcPr>
          <w:p w14:paraId="56FA032A" w14:textId="77777777" w:rsidR="00AC7D4D" w:rsidRDefault="00AC7D4D">
            <w:pPr>
              <w:pStyle w:val="tabela"/>
            </w:pPr>
            <w:r>
              <w:t>Tipo de Homologação</w:t>
            </w:r>
          </w:p>
        </w:tc>
      </w:tr>
      <w:tr w:rsidR="00AC7D4D" w14:paraId="0081CC98" w14:textId="77777777" w:rsidTr="00AC7D4D">
        <w:trPr>
          <w:cantSplit/>
          <w:trHeight w:val="425"/>
          <w:jc w:val="center"/>
        </w:trPr>
        <w:tc>
          <w:tcPr>
            <w:tcW w:w="2440" w:type="dxa"/>
            <w:vMerge w:val="restart"/>
            <w:shd w:val="clear" w:color="auto" w:fill="FFFFFF"/>
          </w:tcPr>
          <w:p w14:paraId="67E61022" w14:textId="77777777" w:rsidR="00AC7D4D" w:rsidRDefault="00AC7D4D">
            <w:pPr>
              <w:pStyle w:val="tabela"/>
            </w:pPr>
            <w:r>
              <w:t>DirHomologado</w:t>
            </w:r>
          </w:p>
        </w:tc>
        <w:tc>
          <w:tcPr>
            <w:tcW w:w="2945" w:type="dxa"/>
            <w:shd w:val="clear" w:color="auto" w:fill="FFFFFF"/>
          </w:tcPr>
          <w:p w14:paraId="0005E5C9" w14:textId="77777777" w:rsidR="00AC7D4D" w:rsidRDefault="00AC7D4D">
            <w:pPr>
              <w:pStyle w:val="tabela"/>
            </w:pPr>
            <w:r>
              <w:t>Texto(3)</w:t>
            </w:r>
          </w:p>
        </w:tc>
        <w:tc>
          <w:tcPr>
            <w:tcW w:w="975" w:type="dxa"/>
            <w:gridSpan w:val="2"/>
            <w:shd w:val="clear" w:color="auto" w:fill="FFFFFF"/>
          </w:tcPr>
          <w:p w14:paraId="7D4D060A" w14:textId="77777777" w:rsidR="00AC7D4D" w:rsidRDefault="00AC7D4D">
            <w:pPr>
              <w:pStyle w:val="tabela"/>
            </w:pPr>
            <w:r>
              <w:t>Não</w:t>
            </w:r>
          </w:p>
        </w:tc>
        <w:tc>
          <w:tcPr>
            <w:tcW w:w="967" w:type="dxa"/>
            <w:shd w:val="clear" w:color="auto" w:fill="FFFFFF"/>
          </w:tcPr>
          <w:p w14:paraId="0EEDAC6B" w14:textId="77777777" w:rsidR="00AC7D4D" w:rsidRDefault="00AC7D4D">
            <w:pPr>
              <w:pStyle w:val="tabela"/>
            </w:pPr>
            <w:r>
              <w:t>Não</w:t>
            </w:r>
          </w:p>
        </w:tc>
        <w:tc>
          <w:tcPr>
            <w:tcW w:w="966" w:type="dxa"/>
            <w:shd w:val="clear" w:color="auto" w:fill="FFFFFF"/>
          </w:tcPr>
          <w:p w14:paraId="4EFC2CCF" w14:textId="77777777" w:rsidR="00AC7D4D" w:rsidRDefault="00AC7D4D">
            <w:pPr>
              <w:pStyle w:val="tabela"/>
            </w:pPr>
            <w:r>
              <w:t>Não</w:t>
            </w:r>
          </w:p>
        </w:tc>
        <w:tc>
          <w:tcPr>
            <w:tcW w:w="968" w:type="dxa"/>
            <w:shd w:val="clear" w:color="auto" w:fill="FFFFFF"/>
          </w:tcPr>
          <w:p w14:paraId="3B4FD3EC" w14:textId="77777777" w:rsidR="00AC7D4D" w:rsidRDefault="00AC7D4D">
            <w:pPr>
              <w:pStyle w:val="tabela"/>
            </w:pPr>
            <w:r>
              <w:t>Não</w:t>
            </w:r>
          </w:p>
        </w:tc>
      </w:tr>
      <w:tr w:rsidR="00AC7D4D" w14:paraId="79B77D4C" w14:textId="77777777" w:rsidTr="00AC7D4D">
        <w:trPr>
          <w:cantSplit/>
          <w:trHeight w:val="425"/>
          <w:jc w:val="center"/>
        </w:trPr>
        <w:tc>
          <w:tcPr>
            <w:tcW w:w="2440" w:type="dxa"/>
            <w:vMerge/>
            <w:shd w:val="clear" w:color="auto" w:fill="FFFFFF"/>
          </w:tcPr>
          <w:p w14:paraId="0E929E1E" w14:textId="77777777" w:rsidR="00AC7D4D" w:rsidRDefault="00AC7D4D">
            <w:pPr>
              <w:pStyle w:val="tabela"/>
            </w:pPr>
          </w:p>
        </w:tc>
        <w:tc>
          <w:tcPr>
            <w:tcW w:w="6821" w:type="dxa"/>
            <w:gridSpan w:val="6"/>
            <w:shd w:val="clear" w:color="auto" w:fill="FFFFFF"/>
          </w:tcPr>
          <w:p w14:paraId="29C88F89" w14:textId="77777777" w:rsidR="00AC7D4D" w:rsidRDefault="00AC7D4D">
            <w:pPr>
              <w:pStyle w:val="tabela"/>
            </w:pPr>
            <w:r>
              <w:t>Indica se é homologado ou não</w:t>
            </w:r>
          </w:p>
          <w:p w14:paraId="0E374750" w14:textId="77777777" w:rsidR="00AC7D4D" w:rsidRDefault="00AC7D4D">
            <w:pPr>
              <w:pStyle w:val="tabela"/>
            </w:pPr>
            <w:r>
              <w:t xml:space="preserve">Obs.: Este campo é preenchido somente a partir do </w:t>
            </w:r>
            <w:r>
              <w:rPr>
                <w:rFonts w:ascii="MS Shell Dlg" w:hAnsi="MS Shell Dlg" w:cs="MS Shell Dlg"/>
                <w:color w:val="000000"/>
                <w:sz w:val="20"/>
                <w:lang w:eastAsia="pt-BR"/>
              </w:rPr>
              <w:t>mrfmesano 11/2007.</w:t>
            </w:r>
          </w:p>
        </w:tc>
      </w:tr>
      <w:tr w:rsidR="00CC70E4" w14:paraId="1C4066E0" w14:textId="77777777" w:rsidTr="005803C3">
        <w:trPr>
          <w:cantSplit/>
          <w:trHeight w:val="426"/>
          <w:jc w:val="center"/>
        </w:trPr>
        <w:tc>
          <w:tcPr>
            <w:tcW w:w="2440" w:type="dxa"/>
            <w:vMerge w:val="restart"/>
            <w:shd w:val="clear" w:color="auto" w:fill="FFFFFF"/>
          </w:tcPr>
          <w:p w14:paraId="0F4EBBC5" w14:textId="77777777" w:rsidR="00CC70E4" w:rsidRDefault="00CC70E4" w:rsidP="005803C3">
            <w:pPr>
              <w:pStyle w:val="tabela"/>
            </w:pPr>
            <w:r>
              <w:t>DirEmpossado</w:t>
            </w:r>
          </w:p>
        </w:tc>
        <w:tc>
          <w:tcPr>
            <w:tcW w:w="2953" w:type="dxa"/>
            <w:gridSpan w:val="2"/>
            <w:shd w:val="clear" w:color="auto" w:fill="FFFFFF"/>
          </w:tcPr>
          <w:p w14:paraId="5A8626B1" w14:textId="77777777" w:rsidR="00CC70E4" w:rsidRDefault="00CC70E4" w:rsidP="005803C3">
            <w:pPr>
              <w:pStyle w:val="tabela"/>
            </w:pPr>
            <w:r>
              <w:t>Texto(3)</w:t>
            </w:r>
          </w:p>
        </w:tc>
        <w:tc>
          <w:tcPr>
            <w:tcW w:w="967" w:type="dxa"/>
            <w:shd w:val="clear" w:color="auto" w:fill="FFFFFF"/>
          </w:tcPr>
          <w:p w14:paraId="678741FE" w14:textId="77777777" w:rsidR="00CC70E4" w:rsidRDefault="00CC70E4" w:rsidP="005803C3">
            <w:pPr>
              <w:pStyle w:val="tabela"/>
            </w:pPr>
            <w:r>
              <w:t>Não</w:t>
            </w:r>
          </w:p>
        </w:tc>
        <w:tc>
          <w:tcPr>
            <w:tcW w:w="967" w:type="dxa"/>
            <w:shd w:val="clear" w:color="auto" w:fill="FFFFFF"/>
          </w:tcPr>
          <w:p w14:paraId="4AFBAA7A" w14:textId="77777777" w:rsidR="00CC70E4" w:rsidRDefault="00CC70E4" w:rsidP="005803C3">
            <w:pPr>
              <w:pStyle w:val="tabela"/>
            </w:pPr>
            <w:r>
              <w:t>Não</w:t>
            </w:r>
          </w:p>
        </w:tc>
        <w:tc>
          <w:tcPr>
            <w:tcW w:w="966" w:type="dxa"/>
            <w:shd w:val="clear" w:color="auto" w:fill="FFFFFF"/>
          </w:tcPr>
          <w:p w14:paraId="33C7F82B" w14:textId="77777777" w:rsidR="00CC70E4" w:rsidRDefault="00CC70E4" w:rsidP="005803C3">
            <w:pPr>
              <w:pStyle w:val="tabela"/>
            </w:pPr>
            <w:r>
              <w:t>Não</w:t>
            </w:r>
          </w:p>
        </w:tc>
        <w:tc>
          <w:tcPr>
            <w:tcW w:w="968" w:type="dxa"/>
            <w:shd w:val="clear" w:color="auto" w:fill="FFFFFF"/>
          </w:tcPr>
          <w:p w14:paraId="1988480A" w14:textId="77777777" w:rsidR="00CC70E4" w:rsidRDefault="00CC70E4" w:rsidP="005803C3">
            <w:pPr>
              <w:pStyle w:val="tabela"/>
            </w:pPr>
            <w:r>
              <w:t>Não</w:t>
            </w:r>
          </w:p>
        </w:tc>
      </w:tr>
      <w:tr w:rsidR="00CC70E4" w14:paraId="37B0C93B" w14:textId="77777777" w:rsidTr="005803C3">
        <w:trPr>
          <w:cantSplit/>
          <w:trHeight w:val="426"/>
          <w:jc w:val="center"/>
        </w:trPr>
        <w:tc>
          <w:tcPr>
            <w:tcW w:w="2440" w:type="dxa"/>
            <w:vMerge/>
            <w:shd w:val="clear" w:color="auto" w:fill="FFFFFF"/>
          </w:tcPr>
          <w:p w14:paraId="6DB75E89" w14:textId="77777777" w:rsidR="00CC70E4" w:rsidRDefault="00CC70E4" w:rsidP="005803C3">
            <w:pPr>
              <w:pStyle w:val="tabela"/>
            </w:pPr>
          </w:p>
        </w:tc>
        <w:tc>
          <w:tcPr>
            <w:tcW w:w="6821" w:type="dxa"/>
            <w:gridSpan w:val="6"/>
            <w:shd w:val="clear" w:color="auto" w:fill="FFFFFF"/>
          </w:tcPr>
          <w:p w14:paraId="2EB2B2B2" w14:textId="77777777" w:rsidR="00CC70E4" w:rsidRDefault="00CC70E4" w:rsidP="005803C3">
            <w:pPr>
              <w:pStyle w:val="tabela"/>
            </w:pPr>
            <w:r>
              <w:t>Indica se é empossado ou não.</w:t>
            </w:r>
          </w:p>
          <w:p w14:paraId="187E1322" w14:textId="77777777" w:rsidR="00CC70E4" w:rsidRDefault="00CC70E4" w:rsidP="005803C3">
            <w:pPr>
              <w:pStyle w:val="tabela"/>
            </w:pPr>
          </w:p>
        </w:tc>
      </w:tr>
      <w:tr w:rsidR="00CC70E4" w14:paraId="7BED3CCD" w14:textId="77777777" w:rsidTr="005803C3">
        <w:trPr>
          <w:cantSplit/>
          <w:trHeight w:val="425"/>
          <w:jc w:val="center"/>
        </w:trPr>
        <w:tc>
          <w:tcPr>
            <w:tcW w:w="2440" w:type="dxa"/>
            <w:vMerge w:val="restart"/>
            <w:shd w:val="clear" w:color="auto" w:fill="FFFFFF"/>
          </w:tcPr>
          <w:p w14:paraId="1424BA06" w14:textId="77777777" w:rsidR="00CC70E4" w:rsidRDefault="00CC70E4" w:rsidP="005803C3">
            <w:pPr>
              <w:pStyle w:val="tabela"/>
            </w:pPr>
            <w:r>
              <w:t>DirDataPosse</w:t>
            </w:r>
          </w:p>
        </w:tc>
        <w:tc>
          <w:tcPr>
            <w:tcW w:w="2945" w:type="dxa"/>
            <w:shd w:val="clear" w:color="auto" w:fill="FFFFFF"/>
          </w:tcPr>
          <w:p w14:paraId="600126A2" w14:textId="77777777" w:rsidR="00CC70E4" w:rsidRDefault="00CC70E4" w:rsidP="005803C3">
            <w:pPr>
              <w:pStyle w:val="tabela"/>
            </w:pPr>
            <w:r>
              <w:t>Data</w:t>
            </w:r>
          </w:p>
        </w:tc>
        <w:tc>
          <w:tcPr>
            <w:tcW w:w="975" w:type="dxa"/>
            <w:gridSpan w:val="2"/>
            <w:shd w:val="clear" w:color="auto" w:fill="FFFFFF"/>
          </w:tcPr>
          <w:p w14:paraId="2734065F" w14:textId="77777777" w:rsidR="00CC70E4" w:rsidRDefault="00CC70E4" w:rsidP="005803C3">
            <w:pPr>
              <w:pStyle w:val="tabela"/>
            </w:pPr>
            <w:r>
              <w:t>Não</w:t>
            </w:r>
          </w:p>
        </w:tc>
        <w:tc>
          <w:tcPr>
            <w:tcW w:w="967" w:type="dxa"/>
            <w:shd w:val="clear" w:color="auto" w:fill="FFFFFF"/>
          </w:tcPr>
          <w:p w14:paraId="11E5251C" w14:textId="77777777" w:rsidR="00CC70E4" w:rsidRDefault="00CC70E4" w:rsidP="005803C3">
            <w:pPr>
              <w:pStyle w:val="tabela"/>
            </w:pPr>
            <w:r>
              <w:t>Não</w:t>
            </w:r>
          </w:p>
        </w:tc>
        <w:tc>
          <w:tcPr>
            <w:tcW w:w="966" w:type="dxa"/>
            <w:shd w:val="clear" w:color="auto" w:fill="FFFFFF"/>
          </w:tcPr>
          <w:p w14:paraId="1ECD584C" w14:textId="77777777" w:rsidR="00CC70E4" w:rsidRDefault="00CC70E4" w:rsidP="005803C3">
            <w:pPr>
              <w:pStyle w:val="tabela"/>
            </w:pPr>
            <w:r>
              <w:t>Não</w:t>
            </w:r>
          </w:p>
        </w:tc>
        <w:tc>
          <w:tcPr>
            <w:tcW w:w="968" w:type="dxa"/>
            <w:shd w:val="clear" w:color="auto" w:fill="FFFFFF"/>
          </w:tcPr>
          <w:p w14:paraId="46C12D22" w14:textId="77777777" w:rsidR="00CC70E4" w:rsidRDefault="00CC70E4" w:rsidP="005803C3">
            <w:pPr>
              <w:pStyle w:val="tabela"/>
            </w:pPr>
            <w:r>
              <w:t>Não</w:t>
            </w:r>
          </w:p>
        </w:tc>
      </w:tr>
      <w:tr w:rsidR="00CC70E4" w14:paraId="70BA945D" w14:textId="77777777" w:rsidTr="005803C3">
        <w:trPr>
          <w:cantSplit/>
          <w:trHeight w:val="425"/>
          <w:jc w:val="center"/>
        </w:trPr>
        <w:tc>
          <w:tcPr>
            <w:tcW w:w="2440" w:type="dxa"/>
            <w:vMerge/>
            <w:shd w:val="clear" w:color="auto" w:fill="FFFFFF"/>
          </w:tcPr>
          <w:p w14:paraId="5742814D" w14:textId="77777777" w:rsidR="00CC70E4" w:rsidRDefault="00CC70E4" w:rsidP="005803C3">
            <w:pPr>
              <w:pStyle w:val="tabela"/>
            </w:pPr>
          </w:p>
        </w:tc>
        <w:tc>
          <w:tcPr>
            <w:tcW w:w="6821" w:type="dxa"/>
            <w:gridSpan w:val="6"/>
            <w:shd w:val="clear" w:color="auto" w:fill="FFFFFF"/>
          </w:tcPr>
          <w:p w14:paraId="2D67587E" w14:textId="77777777" w:rsidR="00CC70E4" w:rsidRDefault="00CC70E4" w:rsidP="005803C3">
            <w:pPr>
              <w:pStyle w:val="tabela"/>
            </w:pPr>
            <w:r>
              <w:t>Data da Posse.</w:t>
            </w:r>
          </w:p>
        </w:tc>
      </w:tr>
    </w:tbl>
    <w:p w14:paraId="40DAB5A3"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F14B261" w14:textId="77777777">
        <w:trPr>
          <w:tblHeader/>
          <w:jc w:val="center"/>
        </w:trPr>
        <w:tc>
          <w:tcPr>
            <w:tcW w:w="2727" w:type="dxa"/>
            <w:shd w:val="pct20" w:color="000000" w:fill="FFFFFF"/>
          </w:tcPr>
          <w:p w14:paraId="2176FFD0" w14:textId="77777777" w:rsidR="008B18A6" w:rsidRDefault="008B18A6">
            <w:pPr>
              <w:rPr>
                <w:b/>
              </w:rPr>
            </w:pPr>
            <w:r>
              <w:rPr>
                <w:b/>
              </w:rPr>
              <w:t>Índice</w:t>
            </w:r>
          </w:p>
        </w:tc>
        <w:tc>
          <w:tcPr>
            <w:tcW w:w="674" w:type="dxa"/>
            <w:shd w:val="pct20" w:color="000000" w:fill="FFFFFF"/>
          </w:tcPr>
          <w:p w14:paraId="6D40A0FB" w14:textId="77777777" w:rsidR="008B18A6" w:rsidRDefault="008B18A6">
            <w:pPr>
              <w:rPr>
                <w:b/>
              </w:rPr>
            </w:pPr>
            <w:r>
              <w:rPr>
                <w:b/>
              </w:rPr>
              <w:t>C.P.</w:t>
            </w:r>
          </w:p>
        </w:tc>
        <w:tc>
          <w:tcPr>
            <w:tcW w:w="674" w:type="dxa"/>
            <w:shd w:val="pct20" w:color="000000" w:fill="FFFFFF"/>
          </w:tcPr>
          <w:p w14:paraId="636CB5E4" w14:textId="77777777" w:rsidR="008B18A6" w:rsidRDefault="008B18A6">
            <w:pPr>
              <w:rPr>
                <w:b/>
              </w:rPr>
            </w:pPr>
            <w:r>
              <w:rPr>
                <w:b/>
              </w:rPr>
              <w:t>C.E.</w:t>
            </w:r>
          </w:p>
        </w:tc>
        <w:tc>
          <w:tcPr>
            <w:tcW w:w="850" w:type="dxa"/>
            <w:shd w:val="pct20" w:color="000000" w:fill="FFFFFF"/>
          </w:tcPr>
          <w:p w14:paraId="5C8ADDA5" w14:textId="77777777" w:rsidR="008B18A6" w:rsidRDefault="008B18A6">
            <w:pPr>
              <w:rPr>
                <w:b/>
              </w:rPr>
            </w:pPr>
            <w:r>
              <w:rPr>
                <w:b/>
              </w:rPr>
              <w:t>Único</w:t>
            </w:r>
          </w:p>
        </w:tc>
        <w:tc>
          <w:tcPr>
            <w:tcW w:w="963" w:type="dxa"/>
            <w:shd w:val="pct20" w:color="000000" w:fill="FFFFFF"/>
          </w:tcPr>
          <w:p w14:paraId="5665D968" w14:textId="77777777" w:rsidR="008B18A6" w:rsidRDefault="008B18A6">
            <w:pPr>
              <w:rPr>
                <w:b/>
              </w:rPr>
            </w:pPr>
            <w:r>
              <w:rPr>
                <w:b/>
              </w:rPr>
              <w:t>Agrup.</w:t>
            </w:r>
          </w:p>
        </w:tc>
        <w:tc>
          <w:tcPr>
            <w:tcW w:w="2381" w:type="dxa"/>
            <w:shd w:val="pct20" w:color="000000" w:fill="FFFFFF"/>
          </w:tcPr>
          <w:p w14:paraId="1C525C26" w14:textId="77777777" w:rsidR="008B18A6" w:rsidRDefault="008B18A6">
            <w:pPr>
              <w:rPr>
                <w:b/>
              </w:rPr>
            </w:pPr>
            <w:r>
              <w:rPr>
                <w:b/>
              </w:rPr>
              <w:t>Campo</w:t>
            </w:r>
          </w:p>
        </w:tc>
        <w:tc>
          <w:tcPr>
            <w:tcW w:w="963" w:type="dxa"/>
            <w:shd w:val="pct20" w:color="000000" w:fill="FFFFFF"/>
          </w:tcPr>
          <w:p w14:paraId="1EA5F0D4" w14:textId="77777777" w:rsidR="008B18A6" w:rsidRDefault="008B18A6">
            <w:pPr>
              <w:rPr>
                <w:b/>
              </w:rPr>
            </w:pPr>
            <w:r>
              <w:rPr>
                <w:b/>
              </w:rPr>
              <w:t>Ordem</w:t>
            </w:r>
          </w:p>
        </w:tc>
      </w:tr>
      <w:tr w:rsidR="008B18A6" w14:paraId="0DE788FC" w14:textId="77777777">
        <w:trPr>
          <w:jc w:val="center"/>
        </w:trPr>
        <w:tc>
          <w:tcPr>
            <w:tcW w:w="2727" w:type="dxa"/>
            <w:shd w:val="clear" w:color="auto" w:fill="FFFFFF"/>
          </w:tcPr>
          <w:p w14:paraId="380C2A60" w14:textId="77777777" w:rsidR="008B18A6" w:rsidRDefault="008B18A6">
            <w:r>
              <w:t>DiretoresdirSeq</w:t>
            </w:r>
          </w:p>
        </w:tc>
        <w:tc>
          <w:tcPr>
            <w:tcW w:w="674" w:type="dxa"/>
            <w:shd w:val="clear" w:color="auto" w:fill="FFFFFF"/>
          </w:tcPr>
          <w:p w14:paraId="45C2775F" w14:textId="77777777" w:rsidR="008B18A6" w:rsidRDefault="008B18A6">
            <w:r>
              <w:t>Não</w:t>
            </w:r>
          </w:p>
        </w:tc>
        <w:tc>
          <w:tcPr>
            <w:tcW w:w="674" w:type="dxa"/>
            <w:shd w:val="clear" w:color="auto" w:fill="FFFFFF"/>
          </w:tcPr>
          <w:p w14:paraId="506A50D3" w14:textId="77777777" w:rsidR="008B18A6" w:rsidRDefault="008B18A6">
            <w:r>
              <w:t>Não</w:t>
            </w:r>
          </w:p>
        </w:tc>
        <w:tc>
          <w:tcPr>
            <w:tcW w:w="850" w:type="dxa"/>
            <w:shd w:val="clear" w:color="auto" w:fill="FFFFFF"/>
          </w:tcPr>
          <w:p w14:paraId="19AB9C46" w14:textId="77777777" w:rsidR="008B18A6" w:rsidRDefault="008B18A6">
            <w:r>
              <w:t>Não</w:t>
            </w:r>
          </w:p>
        </w:tc>
        <w:tc>
          <w:tcPr>
            <w:tcW w:w="963" w:type="dxa"/>
            <w:shd w:val="clear" w:color="auto" w:fill="FFFFFF"/>
          </w:tcPr>
          <w:p w14:paraId="6796F94D" w14:textId="77777777" w:rsidR="008B18A6" w:rsidRDefault="008B18A6">
            <w:r>
              <w:t>Não</w:t>
            </w:r>
          </w:p>
        </w:tc>
        <w:tc>
          <w:tcPr>
            <w:tcW w:w="2381" w:type="dxa"/>
            <w:shd w:val="clear" w:color="auto" w:fill="FFFFFF"/>
          </w:tcPr>
          <w:p w14:paraId="25E6F0F1" w14:textId="77777777" w:rsidR="008B18A6" w:rsidRDefault="008B18A6">
            <w:r>
              <w:t>dirSeq</w:t>
            </w:r>
          </w:p>
        </w:tc>
        <w:tc>
          <w:tcPr>
            <w:tcW w:w="963" w:type="dxa"/>
            <w:shd w:val="clear" w:color="auto" w:fill="FFFFFF"/>
          </w:tcPr>
          <w:p w14:paraId="27B60B98" w14:textId="77777777" w:rsidR="008B18A6" w:rsidRDefault="008B18A6">
            <w:r>
              <w:t>ASC.</w:t>
            </w:r>
          </w:p>
        </w:tc>
      </w:tr>
      <w:tr w:rsidR="008B18A6" w14:paraId="42359C20" w14:textId="77777777">
        <w:trPr>
          <w:cantSplit/>
          <w:trHeight w:val="230"/>
          <w:jc w:val="center"/>
        </w:trPr>
        <w:tc>
          <w:tcPr>
            <w:tcW w:w="2727" w:type="dxa"/>
            <w:vMerge w:val="restart"/>
            <w:shd w:val="clear" w:color="auto" w:fill="FFFFFF"/>
          </w:tcPr>
          <w:p w14:paraId="067ED8F5" w14:textId="77777777" w:rsidR="008B18A6" w:rsidRDefault="008B18A6">
            <w:r>
              <w:t>entCodigo_mrfMesAno_dirSeq</w:t>
            </w:r>
          </w:p>
        </w:tc>
        <w:tc>
          <w:tcPr>
            <w:tcW w:w="674" w:type="dxa"/>
            <w:vMerge w:val="restart"/>
            <w:shd w:val="clear" w:color="auto" w:fill="FFFFFF"/>
          </w:tcPr>
          <w:p w14:paraId="4B55E554" w14:textId="77777777" w:rsidR="008B18A6" w:rsidRDefault="008B18A6">
            <w:r>
              <w:t>Sim</w:t>
            </w:r>
          </w:p>
        </w:tc>
        <w:tc>
          <w:tcPr>
            <w:tcW w:w="674" w:type="dxa"/>
            <w:vMerge w:val="restart"/>
            <w:shd w:val="clear" w:color="auto" w:fill="FFFFFF"/>
          </w:tcPr>
          <w:p w14:paraId="394B9571" w14:textId="77777777" w:rsidR="008B18A6" w:rsidRDefault="008B18A6">
            <w:r>
              <w:t>Não</w:t>
            </w:r>
          </w:p>
        </w:tc>
        <w:tc>
          <w:tcPr>
            <w:tcW w:w="850" w:type="dxa"/>
            <w:vMerge w:val="restart"/>
            <w:shd w:val="clear" w:color="auto" w:fill="FFFFFF"/>
          </w:tcPr>
          <w:p w14:paraId="23B0E64C" w14:textId="77777777" w:rsidR="008B18A6" w:rsidRDefault="008B18A6">
            <w:r>
              <w:t>Sim</w:t>
            </w:r>
          </w:p>
        </w:tc>
        <w:tc>
          <w:tcPr>
            <w:tcW w:w="963" w:type="dxa"/>
            <w:vMerge w:val="restart"/>
            <w:shd w:val="clear" w:color="auto" w:fill="FFFFFF"/>
          </w:tcPr>
          <w:p w14:paraId="547FA7B5" w14:textId="77777777" w:rsidR="008B18A6" w:rsidRDefault="008B18A6">
            <w:r>
              <w:t>Não</w:t>
            </w:r>
          </w:p>
        </w:tc>
        <w:tc>
          <w:tcPr>
            <w:tcW w:w="2381" w:type="dxa"/>
            <w:shd w:val="clear" w:color="auto" w:fill="FFFFFF"/>
          </w:tcPr>
          <w:p w14:paraId="4051AA23" w14:textId="77777777" w:rsidR="008B18A6" w:rsidRDefault="008B18A6">
            <w:pPr>
              <w:rPr>
                <w:lang w:val="es-ES_tradnl"/>
              </w:rPr>
            </w:pPr>
            <w:r>
              <w:rPr>
                <w:lang w:val="es-ES_tradnl"/>
              </w:rPr>
              <w:t>dirSeq</w:t>
            </w:r>
          </w:p>
        </w:tc>
        <w:tc>
          <w:tcPr>
            <w:tcW w:w="963" w:type="dxa"/>
            <w:shd w:val="clear" w:color="auto" w:fill="FFFFFF"/>
          </w:tcPr>
          <w:p w14:paraId="17F8E353" w14:textId="77777777" w:rsidR="008B18A6" w:rsidRDefault="008B18A6">
            <w:pPr>
              <w:rPr>
                <w:lang w:val="es-ES_tradnl"/>
              </w:rPr>
            </w:pPr>
            <w:r>
              <w:rPr>
                <w:lang w:val="es-ES_tradnl"/>
              </w:rPr>
              <w:t>ASC.</w:t>
            </w:r>
          </w:p>
        </w:tc>
      </w:tr>
      <w:tr w:rsidR="008B18A6" w14:paraId="762D0BD1" w14:textId="77777777">
        <w:trPr>
          <w:cantSplit/>
          <w:trHeight w:val="230"/>
          <w:jc w:val="center"/>
        </w:trPr>
        <w:tc>
          <w:tcPr>
            <w:tcW w:w="2727" w:type="dxa"/>
            <w:vMerge/>
            <w:shd w:val="clear" w:color="auto" w:fill="FFFFFF"/>
          </w:tcPr>
          <w:p w14:paraId="1DB36193" w14:textId="77777777" w:rsidR="008B18A6" w:rsidRDefault="008B18A6">
            <w:pPr>
              <w:rPr>
                <w:lang w:val="es-ES_tradnl"/>
              </w:rPr>
            </w:pPr>
          </w:p>
        </w:tc>
        <w:tc>
          <w:tcPr>
            <w:tcW w:w="674" w:type="dxa"/>
            <w:vMerge/>
            <w:shd w:val="clear" w:color="auto" w:fill="FFFFFF"/>
          </w:tcPr>
          <w:p w14:paraId="05B3181A" w14:textId="77777777" w:rsidR="008B18A6" w:rsidRDefault="008B18A6">
            <w:pPr>
              <w:rPr>
                <w:lang w:val="es-ES_tradnl"/>
              </w:rPr>
            </w:pPr>
          </w:p>
        </w:tc>
        <w:tc>
          <w:tcPr>
            <w:tcW w:w="674" w:type="dxa"/>
            <w:vMerge/>
            <w:shd w:val="clear" w:color="auto" w:fill="FFFFFF"/>
          </w:tcPr>
          <w:p w14:paraId="42B04CCD" w14:textId="77777777" w:rsidR="008B18A6" w:rsidRDefault="008B18A6">
            <w:pPr>
              <w:rPr>
                <w:lang w:val="es-ES_tradnl"/>
              </w:rPr>
            </w:pPr>
          </w:p>
        </w:tc>
        <w:tc>
          <w:tcPr>
            <w:tcW w:w="850" w:type="dxa"/>
            <w:vMerge/>
            <w:shd w:val="clear" w:color="auto" w:fill="FFFFFF"/>
          </w:tcPr>
          <w:p w14:paraId="007F2686" w14:textId="77777777" w:rsidR="008B18A6" w:rsidRDefault="008B18A6">
            <w:pPr>
              <w:rPr>
                <w:lang w:val="es-ES_tradnl"/>
              </w:rPr>
            </w:pPr>
          </w:p>
        </w:tc>
        <w:tc>
          <w:tcPr>
            <w:tcW w:w="963" w:type="dxa"/>
            <w:vMerge/>
            <w:shd w:val="clear" w:color="auto" w:fill="FFFFFF"/>
          </w:tcPr>
          <w:p w14:paraId="28F59230" w14:textId="77777777" w:rsidR="008B18A6" w:rsidRDefault="008B18A6">
            <w:pPr>
              <w:rPr>
                <w:lang w:val="es-ES_tradnl"/>
              </w:rPr>
            </w:pPr>
          </w:p>
        </w:tc>
        <w:tc>
          <w:tcPr>
            <w:tcW w:w="2381" w:type="dxa"/>
            <w:shd w:val="clear" w:color="auto" w:fill="FFFFFF"/>
          </w:tcPr>
          <w:p w14:paraId="6FF5F50E" w14:textId="77777777" w:rsidR="008B18A6" w:rsidRDefault="008B18A6">
            <w:pPr>
              <w:rPr>
                <w:lang w:val="es-ES_tradnl"/>
              </w:rPr>
            </w:pPr>
            <w:r>
              <w:rPr>
                <w:lang w:val="es-ES_tradnl"/>
              </w:rPr>
              <w:t>entCodigo</w:t>
            </w:r>
          </w:p>
        </w:tc>
        <w:tc>
          <w:tcPr>
            <w:tcW w:w="963" w:type="dxa"/>
            <w:shd w:val="clear" w:color="auto" w:fill="FFFFFF"/>
          </w:tcPr>
          <w:p w14:paraId="49C71993" w14:textId="77777777" w:rsidR="008B18A6" w:rsidRDefault="008B18A6">
            <w:r>
              <w:t>ASC.</w:t>
            </w:r>
          </w:p>
        </w:tc>
      </w:tr>
      <w:tr w:rsidR="008B18A6" w14:paraId="2C4FF780" w14:textId="77777777">
        <w:trPr>
          <w:cantSplit/>
          <w:trHeight w:val="230"/>
          <w:jc w:val="center"/>
        </w:trPr>
        <w:tc>
          <w:tcPr>
            <w:tcW w:w="2727" w:type="dxa"/>
            <w:vMerge/>
            <w:shd w:val="clear" w:color="auto" w:fill="FFFFFF"/>
          </w:tcPr>
          <w:p w14:paraId="392B54F3" w14:textId="77777777" w:rsidR="008B18A6" w:rsidRDefault="008B18A6"/>
        </w:tc>
        <w:tc>
          <w:tcPr>
            <w:tcW w:w="674" w:type="dxa"/>
            <w:vMerge/>
            <w:shd w:val="clear" w:color="auto" w:fill="FFFFFF"/>
          </w:tcPr>
          <w:p w14:paraId="4E66CA37" w14:textId="77777777" w:rsidR="008B18A6" w:rsidRDefault="008B18A6"/>
        </w:tc>
        <w:tc>
          <w:tcPr>
            <w:tcW w:w="674" w:type="dxa"/>
            <w:vMerge/>
            <w:shd w:val="clear" w:color="auto" w:fill="FFFFFF"/>
          </w:tcPr>
          <w:p w14:paraId="586874F3" w14:textId="77777777" w:rsidR="008B18A6" w:rsidRDefault="008B18A6"/>
        </w:tc>
        <w:tc>
          <w:tcPr>
            <w:tcW w:w="850" w:type="dxa"/>
            <w:vMerge/>
            <w:shd w:val="clear" w:color="auto" w:fill="FFFFFF"/>
          </w:tcPr>
          <w:p w14:paraId="3A5B675E" w14:textId="77777777" w:rsidR="008B18A6" w:rsidRDefault="008B18A6"/>
        </w:tc>
        <w:tc>
          <w:tcPr>
            <w:tcW w:w="963" w:type="dxa"/>
            <w:vMerge/>
            <w:shd w:val="clear" w:color="auto" w:fill="FFFFFF"/>
          </w:tcPr>
          <w:p w14:paraId="5F9959DD" w14:textId="77777777" w:rsidR="008B18A6" w:rsidRDefault="008B18A6"/>
        </w:tc>
        <w:tc>
          <w:tcPr>
            <w:tcW w:w="2381" w:type="dxa"/>
            <w:shd w:val="clear" w:color="auto" w:fill="FFFFFF"/>
          </w:tcPr>
          <w:p w14:paraId="19194F86" w14:textId="77777777" w:rsidR="008B18A6" w:rsidRDefault="008B18A6">
            <w:r>
              <w:t>mrfMesAno</w:t>
            </w:r>
          </w:p>
        </w:tc>
        <w:tc>
          <w:tcPr>
            <w:tcW w:w="963" w:type="dxa"/>
            <w:shd w:val="clear" w:color="auto" w:fill="FFFFFF"/>
          </w:tcPr>
          <w:p w14:paraId="7B0C9228" w14:textId="77777777" w:rsidR="008B18A6" w:rsidRDefault="008B18A6">
            <w:r>
              <w:t>ASC.</w:t>
            </w:r>
          </w:p>
        </w:tc>
      </w:tr>
      <w:tr w:rsidR="008B18A6" w14:paraId="08B41A16" w14:textId="77777777">
        <w:trPr>
          <w:trHeight w:val="230"/>
          <w:jc w:val="center"/>
        </w:trPr>
        <w:tc>
          <w:tcPr>
            <w:tcW w:w="2727" w:type="dxa"/>
            <w:shd w:val="clear" w:color="auto" w:fill="FFFFFF"/>
          </w:tcPr>
          <w:p w14:paraId="12D6C3CB" w14:textId="77777777" w:rsidR="008B18A6" w:rsidRDefault="008B18A6">
            <w:r>
              <w:t>pesID</w:t>
            </w:r>
          </w:p>
        </w:tc>
        <w:tc>
          <w:tcPr>
            <w:tcW w:w="674" w:type="dxa"/>
            <w:shd w:val="clear" w:color="auto" w:fill="FFFFFF"/>
          </w:tcPr>
          <w:p w14:paraId="5421F180" w14:textId="77777777" w:rsidR="008B18A6" w:rsidRDefault="008B18A6">
            <w:r>
              <w:t>Não</w:t>
            </w:r>
          </w:p>
        </w:tc>
        <w:tc>
          <w:tcPr>
            <w:tcW w:w="674" w:type="dxa"/>
            <w:shd w:val="clear" w:color="auto" w:fill="FFFFFF"/>
          </w:tcPr>
          <w:p w14:paraId="353AA287" w14:textId="77777777" w:rsidR="008B18A6" w:rsidRDefault="008B18A6">
            <w:r>
              <w:t>Não</w:t>
            </w:r>
          </w:p>
        </w:tc>
        <w:tc>
          <w:tcPr>
            <w:tcW w:w="850" w:type="dxa"/>
            <w:shd w:val="clear" w:color="auto" w:fill="FFFFFF"/>
          </w:tcPr>
          <w:p w14:paraId="2579E585" w14:textId="77777777" w:rsidR="008B18A6" w:rsidRDefault="008B18A6">
            <w:r>
              <w:t>Não</w:t>
            </w:r>
          </w:p>
        </w:tc>
        <w:tc>
          <w:tcPr>
            <w:tcW w:w="963" w:type="dxa"/>
            <w:shd w:val="clear" w:color="auto" w:fill="FFFFFF"/>
          </w:tcPr>
          <w:p w14:paraId="5066D5F0" w14:textId="77777777" w:rsidR="008B18A6" w:rsidRDefault="008B18A6">
            <w:r>
              <w:t>Não</w:t>
            </w:r>
          </w:p>
        </w:tc>
        <w:tc>
          <w:tcPr>
            <w:tcW w:w="2381" w:type="dxa"/>
            <w:shd w:val="clear" w:color="auto" w:fill="FFFFFF"/>
          </w:tcPr>
          <w:p w14:paraId="142A41FD" w14:textId="77777777" w:rsidR="008B18A6" w:rsidRDefault="008B18A6">
            <w:r>
              <w:t>pesID</w:t>
            </w:r>
          </w:p>
        </w:tc>
        <w:tc>
          <w:tcPr>
            <w:tcW w:w="963" w:type="dxa"/>
            <w:shd w:val="clear" w:color="auto" w:fill="FFFFFF"/>
          </w:tcPr>
          <w:p w14:paraId="34324CAB" w14:textId="77777777" w:rsidR="008B18A6" w:rsidRDefault="008B18A6">
            <w:r>
              <w:t>ASC.</w:t>
            </w:r>
          </w:p>
        </w:tc>
      </w:tr>
    </w:tbl>
    <w:p w14:paraId="005968EE" w14:textId="77777777" w:rsidR="008B18A6" w:rsidRDefault="008B18A6"/>
    <w:p w14:paraId="011B2903"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DCCFAD8" w14:textId="77777777">
        <w:trPr>
          <w:tblHeader/>
          <w:jc w:val="center"/>
        </w:trPr>
        <w:tc>
          <w:tcPr>
            <w:tcW w:w="2329" w:type="dxa"/>
            <w:shd w:val="pct20" w:color="000000" w:fill="FFFFFF"/>
          </w:tcPr>
          <w:p w14:paraId="0A011490" w14:textId="77777777" w:rsidR="008B18A6" w:rsidRDefault="008B18A6">
            <w:pPr>
              <w:rPr>
                <w:b/>
              </w:rPr>
            </w:pPr>
            <w:r>
              <w:rPr>
                <w:b/>
              </w:rPr>
              <w:t>Tabela</w:t>
            </w:r>
          </w:p>
        </w:tc>
        <w:tc>
          <w:tcPr>
            <w:tcW w:w="2386" w:type="dxa"/>
            <w:shd w:val="pct20" w:color="000000" w:fill="FFFFFF"/>
          </w:tcPr>
          <w:p w14:paraId="667E8A33" w14:textId="77777777" w:rsidR="008B18A6" w:rsidRDefault="008B18A6">
            <w:pPr>
              <w:rPr>
                <w:b/>
              </w:rPr>
            </w:pPr>
            <w:r>
              <w:rPr>
                <w:b/>
              </w:rPr>
              <w:t>Regra de Integr. Ref</w:t>
            </w:r>
          </w:p>
        </w:tc>
        <w:tc>
          <w:tcPr>
            <w:tcW w:w="2272" w:type="dxa"/>
            <w:shd w:val="pct20" w:color="000000" w:fill="FFFFFF"/>
          </w:tcPr>
          <w:p w14:paraId="1F88BA4B" w14:textId="77777777" w:rsidR="008B18A6" w:rsidRDefault="008B18A6">
            <w:pPr>
              <w:rPr>
                <w:b/>
              </w:rPr>
            </w:pPr>
            <w:r>
              <w:rPr>
                <w:b/>
              </w:rPr>
              <w:t>Campos Tab. Mestre</w:t>
            </w:r>
          </w:p>
        </w:tc>
        <w:tc>
          <w:tcPr>
            <w:tcW w:w="2272" w:type="dxa"/>
            <w:shd w:val="pct20" w:color="000000" w:fill="FFFFFF"/>
          </w:tcPr>
          <w:p w14:paraId="5B5F9B12" w14:textId="77777777" w:rsidR="008B18A6" w:rsidRDefault="008B18A6">
            <w:pPr>
              <w:rPr>
                <w:b/>
              </w:rPr>
            </w:pPr>
            <w:r>
              <w:rPr>
                <w:b/>
              </w:rPr>
              <w:t>Campos Diretores</w:t>
            </w:r>
          </w:p>
        </w:tc>
      </w:tr>
      <w:tr w:rsidR="008B18A6" w14:paraId="506AAEEA" w14:textId="77777777">
        <w:trPr>
          <w:jc w:val="center"/>
        </w:trPr>
        <w:tc>
          <w:tcPr>
            <w:tcW w:w="2329" w:type="dxa"/>
            <w:shd w:val="clear" w:color="auto" w:fill="FFFFFF"/>
          </w:tcPr>
          <w:p w14:paraId="3BC03398" w14:textId="77777777" w:rsidR="008B18A6" w:rsidRDefault="008B18A6">
            <w:r>
              <w:t>Orgaos</w:t>
            </w:r>
          </w:p>
        </w:tc>
        <w:tc>
          <w:tcPr>
            <w:tcW w:w="2386" w:type="dxa"/>
            <w:shd w:val="clear" w:color="auto" w:fill="FFFFFF"/>
          </w:tcPr>
          <w:p w14:paraId="57882343" w14:textId="77777777" w:rsidR="008B18A6" w:rsidRDefault="008B18A6">
            <w:r>
              <w:t>O Diretor é de um Órgão</w:t>
            </w:r>
          </w:p>
        </w:tc>
        <w:tc>
          <w:tcPr>
            <w:tcW w:w="2272" w:type="dxa"/>
            <w:shd w:val="clear" w:color="auto" w:fill="FFFFFF"/>
          </w:tcPr>
          <w:p w14:paraId="1CBDA167" w14:textId="77777777" w:rsidR="008B18A6" w:rsidRDefault="008B18A6">
            <w:r>
              <w:t>orgCodigo</w:t>
            </w:r>
          </w:p>
        </w:tc>
        <w:tc>
          <w:tcPr>
            <w:tcW w:w="2272" w:type="dxa"/>
            <w:shd w:val="clear" w:color="auto" w:fill="FFFFFF"/>
          </w:tcPr>
          <w:p w14:paraId="31E59AA6" w14:textId="77777777" w:rsidR="008B18A6" w:rsidRDefault="008B18A6">
            <w:r>
              <w:t>orgCodigo</w:t>
            </w:r>
          </w:p>
        </w:tc>
      </w:tr>
      <w:tr w:rsidR="008B18A6" w14:paraId="03762ACD" w14:textId="77777777">
        <w:trPr>
          <w:cantSplit/>
          <w:trHeight w:val="230"/>
          <w:jc w:val="center"/>
        </w:trPr>
        <w:tc>
          <w:tcPr>
            <w:tcW w:w="2329" w:type="dxa"/>
            <w:vMerge w:val="restart"/>
            <w:shd w:val="clear" w:color="auto" w:fill="FFFFFF"/>
          </w:tcPr>
          <w:p w14:paraId="27C53454" w14:textId="77777777" w:rsidR="008B18A6" w:rsidRDefault="008B18A6">
            <w:pPr>
              <w:keepNext/>
              <w:keepLines/>
            </w:pPr>
            <w:r>
              <w:t>Pessoas</w:t>
            </w:r>
          </w:p>
        </w:tc>
        <w:tc>
          <w:tcPr>
            <w:tcW w:w="2386" w:type="dxa"/>
            <w:vMerge w:val="restart"/>
            <w:shd w:val="clear" w:color="auto" w:fill="FFFFFF"/>
          </w:tcPr>
          <w:p w14:paraId="537554E1" w14:textId="77777777" w:rsidR="008B18A6" w:rsidRDefault="008B18A6">
            <w:pPr>
              <w:keepNext/>
              <w:keepLines/>
            </w:pPr>
            <w:r>
              <w:t>Um diretor é uma pessoa</w:t>
            </w:r>
          </w:p>
        </w:tc>
        <w:tc>
          <w:tcPr>
            <w:tcW w:w="2272" w:type="dxa"/>
            <w:shd w:val="clear" w:color="auto" w:fill="FFFFFF"/>
          </w:tcPr>
          <w:p w14:paraId="574617D3" w14:textId="77777777" w:rsidR="008B18A6" w:rsidRDefault="008B18A6">
            <w:pPr>
              <w:keepNext/>
              <w:keepLines/>
            </w:pPr>
            <w:r>
              <w:t>entCodigo</w:t>
            </w:r>
          </w:p>
        </w:tc>
        <w:tc>
          <w:tcPr>
            <w:tcW w:w="2272" w:type="dxa"/>
            <w:shd w:val="clear" w:color="auto" w:fill="FFFFFF"/>
          </w:tcPr>
          <w:p w14:paraId="370CDC8F" w14:textId="77777777" w:rsidR="008B18A6" w:rsidRDefault="008B18A6">
            <w:pPr>
              <w:keepNext/>
              <w:keepLines/>
            </w:pPr>
            <w:r>
              <w:t>entCodigo</w:t>
            </w:r>
          </w:p>
        </w:tc>
      </w:tr>
      <w:tr w:rsidR="008B18A6" w14:paraId="6D2EE23D" w14:textId="77777777">
        <w:trPr>
          <w:cantSplit/>
          <w:trHeight w:val="230"/>
          <w:jc w:val="center"/>
        </w:trPr>
        <w:tc>
          <w:tcPr>
            <w:tcW w:w="2329" w:type="dxa"/>
            <w:vMerge/>
            <w:shd w:val="clear" w:color="auto" w:fill="FFFFFF"/>
          </w:tcPr>
          <w:p w14:paraId="6754AD92" w14:textId="77777777" w:rsidR="008B18A6" w:rsidRDefault="008B18A6">
            <w:pPr>
              <w:keepNext/>
              <w:keepLines/>
            </w:pPr>
          </w:p>
        </w:tc>
        <w:tc>
          <w:tcPr>
            <w:tcW w:w="2386" w:type="dxa"/>
            <w:vMerge/>
            <w:shd w:val="clear" w:color="auto" w:fill="FFFFFF"/>
          </w:tcPr>
          <w:p w14:paraId="3693B599" w14:textId="77777777" w:rsidR="008B18A6" w:rsidRDefault="008B18A6">
            <w:pPr>
              <w:keepNext/>
              <w:keepLines/>
            </w:pPr>
          </w:p>
        </w:tc>
        <w:tc>
          <w:tcPr>
            <w:tcW w:w="2272" w:type="dxa"/>
            <w:shd w:val="clear" w:color="auto" w:fill="FFFFFF"/>
          </w:tcPr>
          <w:p w14:paraId="5BAA7636" w14:textId="77777777" w:rsidR="008B18A6" w:rsidRDefault="008B18A6">
            <w:pPr>
              <w:keepNext/>
              <w:keepLines/>
            </w:pPr>
            <w:r>
              <w:t>mrfMesAno</w:t>
            </w:r>
          </w:p>
        </w:tc>
        <w:tc>
          <w:tcPr>
            <w:tcW w:w="2272" w:type="dxa"/>
            <w:shd w:val="clear" w:color="auto" w:fill="FFFFFF"/>
          </w:tcPr>
          <w:p w14:paraId="3585E855" w14:textId="77777777" w:rsidR="008B18A6" w:rsidRDefault="008B18A6">
            <w:pPr>
              <w:keepNext/>
              <w:keepLines/>
            </w:pPr>
            <w:r>
              <w:t>mrfMesAno</w:t>
            </w:r>
          </w:p>
        </w:tc>
      </w:tr>
      <w:tr w:rsidR="008B18A6" w14:paraId="4471DE27" w14:textId="77777777">
        <w:trPr>
          <w:cantSplit/>
          <w:trHeight w:val="230"/>
          <w:jc w:val="center"/>
        </w:trPr>
        <w:tc>
          <w:tcPr>
            <w:tcW w:w="2329" w:type="dxa"/>
            <w:vMerge/>
            <w:shd w:val="clear" w:color="auto" w:fill="FFFFFF"/>
          </w:tcPr>
          <w:p w14:paraId="3AAA2470" w14:textId="77777777" w:rsidR="008B18A6" w:rsidRDefault="008B18A6">
            <w:pPr>
              <w:keepNext/>
              <w:keepLines/>
            </w:pPr>
          </w:p>
        </w:tc>
        <w:tc>
          <w:tcPr>
            <w:tcW w:w="2386" w:type="dxa"/>
            <w:vMerge/>
            <w:shd w:val="clear" w:color="auto" w:fill="FFFFFF"/>
          </w:tcPr>
          <w:p w14:paraId="2C44B448" w14:textId="77777777" w:rsidR="008B18A6" w:rsidRDefault="008B18A6">
            <w:pPr>
              <w:keepNext/>
              <w:keepLines/>
            </w:pPr>
          </w:p>
        </w:tc>
        <w:tc>
          <w:tcPr>
            <w:tcW w:w="2272" w:type="dxa"/>
            <w:shd w:val="clear" w:color="auto" w:fill="FFFFFF"/>
          </w:tcPr>
          <w:p w14:paraId="62C4EE98" w14:textId="77777777" w:rsidR="008B18A6" w:rsidRDefault="008B18A6">
            <w:pPr>
              <w:keepNext/>
              <w:keepLines/>
            </w:pPr>
            <w:r>
              <w:t>pesID</w:t>
            </w:r>
          </w:p>
        </w:tc>
        <w:tc>
          <w:tcPr>
            <w:tcW w:w="2272" w:type="dxa"/>
            <w:shd w:val="clear" w:color="auto" w:fill="FFFFFF"/>
          </w:tcPr>
          <w:p w14:paraId="38021F27" w14:textId="77777777" w:rsidR="008B18A6" w:rsidRDefault="008B18A6">
            <w:pPr>
              <w:keepNext/>
              <w:keepLines/>
            </w:pPr>
            <w:r>
              <w:t>pesID</w:t>
            </w:r>
          </w:p>
        </w:tc>
      </w:tr>
    </w:tbl>
    <w:p w14:paraId="5F6466D7" w14:textId="77777777" w:rsidR="008B18A6" w:rsidRDefault="008B18A6"/>
    <w:p w14:paraId="29CA3CCB" w14:textId="77777777" w:rsidR="008B18A6" w:rsidRDefault="008B18A6">
      <w:pPr>
        <w:pStyle w:val="Ttulo3"/>
      </w:pPr>
      <w:bookmarkStart w:id="65" w:name="TAB77"/>
      <w:bookmarkStart w:id="66" w:name="_Toc183459730"/>
      <w:bookmarkEnd w:id="65"/>
      <w:r>
        <w:lastRenderedPageBreak/>
        <w:t>Tabela Entidades</w:t>
      </w:r>
      <w:bookmarkEnd w:id="66"/>
    </w:p>
    <w:p w14:paraId="4E8B06CB" w14:textId="77777777" w:rsidR="008B18A6" w:rsidRDefault="008B18A6">
      <w:pPr>
        <w:pStyle w:val="PreHead3"/>
      </w:pPr>
    </w:p>
    <w:p w14:paraId="46908BC9" w14:textId="77777777" w:rsidR="008B18A6" w:rsidRDefault="008B18A6">
      <w:pPr>
        <w:keepNext/>
      </w:pPr>
      <w:r>
        <w:t>Esta tabela armazena os dados das empresas do mercado segurador para um determinado mês de referência. É a suas instâncias que a maior parte dos dados do sistema são relacionadas.</w:t>
      </w:r>
    </w:p>
    <w:p w14:paraId="324F8965" w14:textId="77777777" w:rsidR="008B18A6" w:rsidRDefault="008B18A6">
      <w:pPr>
        <w:pStyle w:val="Ttulo4"/>
      </w:pPr>
      <w:bookmarkStart w:id="67" w:name="TAB76"/>
      <w:bookmarkEnd w:id="67"/>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30"/>
        <w:gridCol w:w="2888"/>
        <w:gridCol w:w="11"/>
        <w:gridCol w:w="6"/>
        <w:gridCol w:w="37"/>
        <w:gridCol w:w="24"/>
        <w:gridCol w:w="21"/>
        <w:gridCol w:w="878"/>
        <w:gridCol w:w="14"/>
        <w:gridCol w:w="11"/>
        <w:gridCol w:w="17"/>
        <w:gridCol w:w="857"/>
        <w:gridCol w:w="25"/>
        <w:gridCol w:w="95"/>
        <w:gridCol w:w="853"/>
        <w:gridCol w:w="124"/>
        <w:gridCol w:w="13"/>
        <w:gridCol w:w="957"/>
      </w:tblGrid>
      <w:tr w:rsidR="008B18A6" w14:paraId="46C5F675" w14:textId="77777777" w:rsidTr="00D35EFB">
        <w:trPr>
          <w:cantSplit/>
          <w:trHeight w:val="426"/>
          <w:tblHeader/>
          <w:jc w:val="center"/>
        </w:trPr>
        <w:tc>
          <w:tcPr>
            <w:tcW w:w="2432" w:type="dxa"/>
            <w:vMerge w:val="restart"/>
            <w:shd w:val="pct20" w:color="000000" w:fill="FFFFFF"/>
          </w:tcPr>
          <w:p w14:paraId="3056A655" w14:textId="77777777" w:rsidR="008B18A6" w:rsidRDefault="008B18A6">
            <w:pPr>
              <w:pStyle w:val="tabela"/>
              <w:rPr>
                <w:b/>
              </w:rPr>
            </w:pPr>
            <w:r>
              <w:rPr>
                <w:b/>
              </w:rPr>
              <w:t>Campo</w:t>
            </w:r>
          </w:p>
        </w:tc>
        <w:tc>
          <w:tcPr>
            <w:tcW w:w="2945" w:type="dxa"/>
            <w:gridSpan w:val="4"/>
            <w:shd w:val="pct20" w:color="000000" w:fill="FFFFFF"/>
          </w:tcPr>
          <w:p w14:paraId="0737DF07" w14:textId="77777777" w:rsidR="008B18A6" w:rsidRDefault="008B18A6">
            <w:pPr>
              <w:pStyle w:val="tabela"/>
              <w:rPr>
                <w:b/>
              </w:rPr>
            </w:pPr>
            <w:r>
              <w:rPr>
                <w:b/>
              </w:rPr>
              <w:t>Tipo</w:t>
            </w:r>
          </w:p>
        </w:tc>
        <w:tc>
          <w:tcPr>
            <w:tcW w:w="965" w:type="dxa"/>
            <w:gridSpan w:val="6"/>
            <w:shd w:val="pct20" w:color="000000" w:fill="FFFFFF"/>
          </w:tcPr>
          <w:p w14:paraId="0573C259" w14:textId="77777777" w:rsidR="008B18A6" w:rsidRDefault="008B18A6">
            <w:pPr>
              <w:pStyle w:val="tabela"/>
              <w:rPr>
                <w:b/>
              </w:rPr>
            </w:pPr>
            <w:r>
              <w:rPr>
                <w:b/>
              </w:rPr>
              <w:t>C.P.</w:t>
            </w:r>
          </w:p>
        </w:tc>
        <w:tc>
          <w:tcPr>
            <w:tcW w:w="972" w:type="dxa"/>
            <w:gridSpan w:val="3"/>
            <w:shd w:val="pct20" w:color="000000" w:fill="FFFFFF"/>
          </w:tcPr>
          <w:p w14:paraId="44F389A7" w14:textId="77777777" w:rsidR="008B18A6" w:rsidRDefault="008B18A6">
            <w:pPr>
              <w:pStyle w:val="tabela"/>
              <w:rPr>
                <w:b/>
              </w:rPr>
            </w:pPr>
            <w:r>
              <w:rPr>
                <w:b/>
              </w:rPr>
              <w:t>C.E.</w:t>
            </w:r>
          </w:p>
        </w:tc>
        <w:tc>
          <w:tcPr>
            <w:tcW w:w="977" w:type="dxa"/>
            <w:gridSpan w:val="2"/>
            <w:shd w:val="pct20" w:color="000000" w:fill="FFFFFF"/>
          </w:tcPr>
          <w:p w14:paraId="4DF4A3C8" w14:textId="77777777" w:rsidR="008B18A6" w:rsidRDefault="008B18A6">
            <w:pPr>
              <w:pStyle w:val="tabela"/>
              <w:rPr>
                <w:b/>
              </w:rPr>
            </w:pPr>
            <w:r>
              <w:rPr>
                <w:b/>
              </w:rPr>
              <w:t>Obrig.</w:t>
            </w:r>
          </w:p>
        </w:tc>
        <w:tc>
          <w:tcPr>
            <w:tcW w:w="970" w:type="dxa"/>
            <w:gridSpan w:val="2"/>
            <w:shd w:val="pct20" w:color="000000" w:fill="FFFFFF"/>
          </w:tcPr>
          <w:p w14:paraId="3D3C20E0" w14:textId="77777777" w:rsidR="008B18A6" w:rsidRDefault="008B18A6">
            <w:pPr>
              <w:pStyle w:val="tabela"/>
              <w:rPr>
                <w:b/>
              </w:rPr>
            </w:pPr>
            <w:r>
              <w:rPr>
                <w:b/>
              </w:rPr>
              <w:t>Calc.</w:t>
            </w:r>
          </w:p>
        </w:tc>
      </w:tr>
      <w:tr w:rsidR="008B18A6" w14:paraId="3190A382" w14:textId="77777777" w:rsidTr="00D35EFB">
        <w:trPr>
          <w:cantSplit/>
          <w:trHeight w:val="426"/>
          <w:tblHeader/>
          <w:jc w:val="center"/>
        </w:trPr>
        <w:tc>
          <w:tcPr>
            <w:tcW w:w="2432" w:type="dxa"/>
            <w:vMerge/>
            <w:shd w:val="pct20" w:color="000000" w:fill="FFFFFF"/>
          </w:tcPr>
          <w:p w14:paraId="338CD27A" w14:textId="77777777" w:rsidR="008B18A6" w:rsidRDefault="008B18A6">
            <w:pPr>
              <w:pStyle w:val="tabela"/>
              <w:rPr>
                <w:b/>
              </w:rPr>
            </w:pPr>
          </w:p>
        </w:tc>
        <w:tc>
          <w:tcPr>
            <w:tcW w:w="6829" w:type="dxa"/>
            <w:gridSpan w:val="17"/>
            <w:shd w:val="pct20" w:color="000000" w:fill="FFFFFF"/>
          </w:tcPr>
          <w:p w14:paraId="3C736258" w14:textId="77777777" w:rsidR="008B18A6" w:rsidRDefault="008B18A6">
            <w:pPr>
              <w:pStyle w:val="tabela-spellchk"/>
              <w:rPr>
                <w:b/>
              </w:rPr>
            </w:pPr>
            <w:r>
              <w:rPr>
                <w:b/>
              </w:rPr>
              <w:t>Descrição</w:t>
            </w:r>
          </w:p>
        </w:tc>
      </w:tr>
      <w:tr w:rsidR="008B18A6" w14:paraId="7865E5D4" w14:textId="77777777" w:rsidTr="00D35EFB">
        <w:trPr>
          <w:trHeight w:hRule="exact" w:val="20"/>
          <w:tblHeader/>
          <w:jc w:val="center"/>
        </w:trPr>
        <w:tc>
          <w:tcPr>
            <w:tcW w:w="2432" w:type="dxa"/>
            <w:shd w:val="pct20" w:color="000000" w:fill="FFFFFF"/>
          </w:tcPr>
          <w:p w14:paraId="14DD8E64" w14:textId="77777777" w:rsidR="008B18A6" w:rsidRDefault="008B18A6">
            <w:pPr>
              <w:pStyle w:val="tabela-separate"/>
              <w:keepNext/>
              <w:rPr>
                <w:b/>
              </w:rPr>
            </w:pPr>
          </w:p>
        </w:tc>
        <w:tc>
          <w:tcPr>
            <w:tcW w:w="6829" w:type="dxa"/>
            <w:gridSpan w:val="17"/>
            <w:shd w:val="pct20" w:color="000000" w:fill="FFFFFF"/>
          </w:tcPr>
          <w:p w14:paraId="12AC55D7" w14:textId="77777777" w:rsidR="008B18A6" w:rsidRDefault="008B18A6">
            <w:pPr>
              <w:pStyle w:val="tabela-separate"/>
              <w:keepNext/>
              <w:rPr>
                <w:b/>
              </w:rPr>
            </w:pPr>
          </w:p>
        </w:tc>
      </w:tr>
      <w:tr w:rsidR="008B18A6" w14:paraId="6A95ADFD" w14:textId="77777777" w:rsidTr="00D35EFB">
        <w:trPr>
          <w:cantSplit/>
          <w:trHeight w:val="426"/>
          <w:jc w:val="center"/>
        </w:trPr>
        <w:tc>
          <w:tcPr>
            <w:tcW w:w="2432" w:type="dxa"/>
            <w:vMerge w:val="restart"/>
            <w:shd w:val="clear" w:color="auto" w:fill="FFFFFF"/>
          </w:tcPr>
          <w:p w14:paraId="782EF637" w14:textId="77777777" w:rsidR="008B18A6" w:rsidRDefault="008B18A6">
            <w:pPr>
              <w:pStyle w:val="tabela"/>
            </w:pPr>
            <w:r>
              <w:t>aecCodigo</w:t>
            </w:r>
          </w:p>
        </w:tc>
        <w:tc>
          <w:tcPr>
            <w:tcW w:w="2945" w:type="dxa"/>
            <w:gridSpan w:val="4"/>
            <w:shd w:val="clear" w:color="auto" w:fill="FFFFFF"/>
          </w:tcPr>
          <w:p w14:paraId="3CA89417" w14:textId="77777777" w:rsidR="008B18A6" w:rsidRDefault="008B18A6">
            <w:pPr>
              <w:pStyle w:val="tabela"/>
            </w:pPr>
            <w:r>
              <w:t>Text(3)</w:t>
            </w:r>
          </w:p>
        </w:tc>
        <w:tc>
          <w:tcPr>
            <w:tcW w:w="965" w:type="dxa"/>
            <w:gridSpan w:val="6"/>
            <w:shd w:val="clear" w:color="auto" w:fill="FFFFFF"/>
          </w:tcPr>
          <w:p w14:paraId="2A4616CA" w14:textId="77777777" w:rsidR="008B18A6" w:rsidRDefault="008B18A6">
            <w:pPr>
              <w:pStyle w:val="tabela"/>
            </w:pPr>
            <w:r>
              <w:t>Não</w:t>
            </w:r>
          </w:p>
        </w:tc>
        <w:tc>
          <w:tcPr>
            <w:tcW w:w="972" w:type="dxa"/>
            <w:gridSpan w:val="3"/>
            <w:shd w:val="clear" w:color="auto" w:fill="FFFFFF"/>
          </w:tcPr>
          <w:p w14:paraId="5DE51474" w14:textId="77777777" w:rsidR="008B18A6" w:rsidRDefault="008B18A6">
            <w:pPr>
              <w:pStyle w:val="tabela"/>
            </w:pPr>
            <w:r>
              <w:t>Sim</w:t>
            </w:r>
          </w:p>
        </w:tc>
        <w:tc>
          <w:tcPr>
            <w:tcW w:w="977" w:type="dxa"/>
            <w:gridSpan w:val="2"/>
            <w:shd w:val="clear" w:color="auto" w:fill="FFFFFF"/>
          </w:tcPr>
          <w:p w14:paraId="384E9483" w14:textId="77777777" w:rsidR="008B18A6" w:rsidRDefault="008B18A6">
            <w:pPr>
              <w:pStyle w:val="tabela"/>
            </w:pPr>
            <w:r>
              <w:t>Não</w:t>
            </w:r>
          </w:p>
        </w:tc>
        <w:tc>
          <w:tcPr>
            <w:tcW w:w="970" w:type="dxa"/>
            <w:gridSpan w:val="2"/>
            <w:shd w:val="clear" w:color="auto" w:fill="FFFFFF"/>
          </w:tcPr>
          <w:p w14:paraId="39A42E6C" w14:textId="77777777" w:rsidR="008B18A6" w:rsidRDefault="008B18A6">
            <w:pPr>
              <w:pStyle w:val="tabela"/>
            </w:pPr>
            <w:r>
              <w:t>Não</w:t>
            </w:r>
          </w:p>
        </w:tc>
      </w:tr>
      <w:tr w:rsidR="008B18A6" w14:paraId="591260BD" w14:textId="77777777" w:rsidTr="00D35EFB">
        <w:trPr>
          <w:cantSplit/>
          <w:trHeight w:val="426"/>
          <w:jc w:val="center"/>
        </w:trPr>
        <w:tc>
          <w:tcPr>
            <w:tcW w:w="2432" w:type="dxa"/>
            <w:vMerge/>
            <w:shd w:val="clear" w:color="auto" w:fill="FFFFFF"/>
          </w:tcPr>
          <w:p w14:paraId="0B40AB10" w14:textId="77777777" w:rsidR="008B18A6" w:rsidRDefault="008B18A6">
            <w:pPr>
              <w:pStyle w:val="tabela"/>
            </w:pPr>
          </w:p>
        </w:tc>
        <w:tc>
          <w:tcPr>
            <w:tcW w:w="6829" w:type="dxa"/>
            <w:gridSpan w:val="17"/>
            <w:shd w:val="clear" w:color="auto" w:fill="FFFFFF"/>
          </w:tcPr>
          <w:p w14:paraId="4AEF4AB8" w14:textId="77777777" w:rsidR="008B18A6" w:rsidRDefault="008B18A6">
            <w:pPr>
              <w:pStyle w:val="tabela-spellchk"/>
            </w:pPr>
            <w:r>
              <w:t>Chave estrangeira para AtividadesEconomicas.AECCODIGO</w:t>
            </w:r>
          </w:p>
        </w:tc>
      </w:tr>
      <w:tr w:rsidR="008B18A6" w14:paraId="0A15FDE3" w14:textId="77777777" w:rsidTr="00D35EFB">
        <w:trPr>
          <w:trHeight w:hRule="exact" w:val="20"/>
          <w:jc w:val="center"/>
        </w:trPr>
        <w:tc>
          <w:tcPr>
            <w:tcW w:w="2432" w:type="dxa"/>
            <w:shd w:val="clear" w:color="auto" w:fill="FFFFFF"/>
          </w:tcPr>
          <w:p w14:paraId="31162214" w14:textId="77777777" w:rsidR="008B18A6" w:rsidRDefault="008B18A6">
            <w:pPr>
              <w:pStyle w:val="tabela-separate"/>
            </w:pPr>
          </w:p>
        </w:tc>
        <w:tc>
          <w:tcPr>
            <w:tcW w:w="6829" w:type="dxa"/>
            <w:gridSpan w:val="17"/>
            <w:shd w:val="clear" w:color="auto" w:fill="FFFFFF"/>
          </w:tcPr>
          <w:p w14:paraId="392636ED" w14:textId="77777777" w:rsidR="008B18A6" w:rsidRDefault="008B18A6">
            <w:pPr>
              <w:pStyle w:val="tabela-separate"/>
            </w:pPr>
          </w:p>
        </w:tc>
      </w:tr>
      <w:tr w:rsidR="008B18A6" w14:paraId="6C5AE1FB" w14:textId="77777777" w:rsidTr="00D35EFB">
        <w:trPr>
          <w:cantSplit/>
          <w:trHeight w:val="426"/>
          <w:jc w:val="center"/>
        </w:trPr>
        <w:tc>
          <w:tcPr>
            <w:tcW w:w="2432" w:type="dxa"/>
            <w:vMerge w:val="restart"/>
            <w:shd w:val="clear" w:color="auto" w:fill="FFFFFF"/>
          </w:tcPr>
          <w:p w14:paraId="08B9B480" w14:textId="77777777" w:rsidR="008B18A6" w:rsidRDefault="008B18A6">
            <w:pPr>
              <w:pStyle w:val="tabela"/>
              <w:rPr>
                <w:lang w:val="en-US"/>
              </w:rPr>
            </w:pPr>
            <w:r>
              <w:rPr>
                <w:lang w:val="en-US"/>
              </w:rPr>
              <w:t>DirSeq</w:t>
            </w:r>
          </w:p>
        </w:tc>
        <w:tc>
          <w:tcPr>
            <w:tcW w:w="2945" w:type="dxa"/>
            <w:gridSpan w:val="4"/>
            <w:shd w:val="clear" w:color="auto" w:fill="FFFFFF"/>
          </w:tcPr>
          <w:p w14:paraId="574E4D78" w14:textId="77777777" w:rsidR="008B18A6" w:rsidRDefault="008B18A6">
            <w:pPr>
              <w:pStyle w:val="tabela"/>
              <w:rPr>
                <w:lang w:val="en-US"/>
              </w:rPr>
            </w:pPr>
            <w:r>
              <w:rPr>
                <w:lang w:val="en-US"/>
              </w:rPr>
              <w:t>Long Integer</w:t>
            </w:r>
          </w:p>
        </w:tc>
        <w:tc>
          <w:tcPr>
            <w:tcW w:w="965" w:type="dxa"/>
            <w:gridSpan w:val="6"/>
            <w:shd w:val="clear" w:color="auto" w:fill="FFFFFF"/>
          </w:tcPr>
          <w:p w14:paraId="71FECC8F" w14:textId="77777777" w:rsidR="008B18A6" w:rsidRDefault="008B18A6">
            <w:pPr>
              <w:pStyle w:val="tabela"/>
            </w:pPr>
            <w:r>
              <w:t>Não</w:t>
            </w:r>
          </w:p>
        </w:tc>
        <w:tc>
          <w:tcPr>
            <w:tcW w:w="972" w:type="dxa"/>
            <w:gridSpan w:val="3"/>
            <w:shd w:val="clear" w:color="auto" w:fill="FFFFFF"/>
          </w:tcPr>
          <w:p w14:paraId="56FA6D3A" w14:textId="77777777" w:rsidR="008B18A6" w:rsidRDefault="008B18A6">
            <w:pPr>
              <w:pStyle w:val="tabela"/>
            </w:pPr>
            <w:r>
              <w:t>Não</w:t>
            </w:r>
          </w:p>
        </w:tc>
        <w:tc>
          <w:tcPr>
            <w:tcW w:w="977" w:type="dxa"/>
            <w:gridSpan w:val="2"/>
            <w:shd w:val="clear" w:color="auto" w:fill="FFFFFF"/>
          </w:tcPr>
          <w:p w14:paraId="603D3DD5" w14:textId="77777777" w:rsidR="008B18A6" w:rsidRDefault="008B18A6">
            <w:pPr>
              <w:pStyle w:val="tabela"/>
            </w:pPr>
            <w:r>
              <w:t>Não</w:t>
            </w:r>
          </w:p>
        </w:tc>
        <w:tc>
          <w:tcPr>
            <w:tcW w:w="970" w:type="dxa"/>
            <w:gridSpan w:val="2"/>
            <w:shd w:val="clear" w:color="auto" w:fill="FFFFFF"/>
          </w:tcPr>
          <w:p w14:paraId="287A0692" w14:textId="77777777" w:rsidR="008B18A6" w:rsidRDefault="008B18A6">
            <w:pPr>
              <w:pStyle w:val="tabela"/>
            </w:pPr>
            <w:r>
              <w:t>Não</w:t>
            </w:r>
          </w:p>
        </w:tc>
      </w:tr>
      <w:tr w:rsidR="008B18A6" w14:paraId="47EF7D28" w14:textId="77777777" w:rsidTr="00D35EFB">
        <w:trPr>
          <w:cantSplit/>
          <w:trHeight w:val="426"/>
          <w:jc w:val="center"/>
        </w:trPr>
        <w:tc>
          <w:tcPr>
            <w:tcW w:w="2432" w:type="dxa"/>
            <w:vMerge/>
            <w:shd w:val="clear" w:color="auto" w:fill="FFFFFF"/>
          </w:tcPr>
          <w:p w14:paraId="759C5D4E" w14:textId="77777777" w:rsidR="008B18A6" w:rsidRDefault="008B18A6">
            <w:pPr>
              <w:pStyle w:val="tabela"/>
            </w:pPr>
          </w:p>
        </w:tc>
        <w:tc>
          <w:tcPr>
            <w:tcW w:w="6829" w:type="dxa"/>
            <w:gridSpan w:val="17"/>
            <w:shd w:val="clear" w:color="auto" w:fill="FFFFFF"/>
          </w:tcPr>
          <w:p w14:paraId="0AB474BF" w14:textId="77777777" w:rsidR="008B18A6" w:rsidRDefault="008B18A6">
            <w:pPr>
              <w:pStyle w:val="tabela-spellchk"/>
            </w:pPr>
            <w:r>
              <w:t>Chave estrangeira para Diretores.DIRSEQ</w:t>
            </w:r>
          </w:p>
        </w:tc>
      </w:tr>
      <w:tr w:rsidR="008B18A6" w14:paraId="3BE886F3" w14:textId="77777777" w:rsidTr="00D35EFB">
        <w:trPr>
          <w:trHeight w:hRule="exact" w:val="20"/>
          <w:jc w:val="center"/>
        </w:trPr>
        <w:tc>
          <w:tcPr>
            <w:tcW w:w="2432" w:type="dxa"/>
            <w:shd w:val="clear" w:color="auto" w:fill="FFFFFF"/>
          </w:tcPr>
          <w:p w14:paraId="49A14318" w14:textId="77777777" w:rsidR="008B18A6" w:rsidRDefault="008B18A6">
            <w:pPr>
              <w:pStyle w:val="tabela-separate"/>
            </w:pPr>
          </w:p>
        </w:tc>
        <w:tc>
          <w:tcPr>
            <w:tcW w:w="6829" w:type="dxa"/>
            <w:gridSpan w:val="17"/>
            <w:shd w:val="clear" w:color="auto" w:fill="FFFFFF"/>
          </w:tcPr>
          <w:p w14:paraId="4A97C835" w14:textId="77777777" w:rsidR="008B18A6" w:rsidRDefault="008B18A6">
            <w:pPr>
              <w:pStyle w:val="tabela-separate"/>
            </w:pPr>
          </w:p>
        </w:tc>
      </w:tr>
      <w:tr w:rsidR="008B18A6" w14:paraId="1D7ECF80" w14:textId="77777777" w:rsidTr="00D35EFB">
        <w:trPr>
          <w:cantSplit/>
          <w:trHeight w:val="426"/>
          <w:jc w:val="center"/>
        </w:trPr>
        <w:tc>
          <w:tcPr>
            <w:tcW w:w="2432" w:type="dxa"/>
            <w:vMerge w:val="restart"/>
            <w:shd w:val="clear" w:color="auto" w:fill="FFFFFF"/>
          </w:tcPr>
          <w:p w14:paraId="628DEF1E" w14:textId="77777777" w:rsidR="008B18A6" w:rsidRDefault="008B18A6">
            <w:pPr>
              <w:pStyle w:val="tabela"/>
            </w:pPr>
            <w:r>
              <w:t>entBairro</w:t>
            </w:r>
          </w:p>
        </w:tc>
        <w:tc>
          <w:tcPr>
            <w:tcW w:w="2945" w:type="dxa"/>
            <w:gridSpan w:val="4"/>
            <w:shd w:val="clear" w:color="auto" w:fill="FFFFFF"/>
          </w:tcPr>
          <w:p w14:paraId="7A1B3FBD" w14:textId="77777777" w:rsidR="008B18A6" w:rsidRDefault="008B18A6">
            <w:pPr>
              <w:pStyle w:val="tabela"/>
            </w:pPr>
            <w:r>
              <w:t>Text(20)</w:t>
            </w:r>
          </w:p>
        </w:tc>
        <w:tc>
          <w:tcPr>
            <w:tcW w:w="965" w:type="dxa"/>
            <w:gridSpan w:val="6"/>
            <w:shd w:val="clear" w:color="auto" w:fill="FFFFFF"/>
          </w:tcPr>
          <w:p w14:paraId="026940CE" w14:textId="77777777" w:rsidR="008B18A6" w:rsidRDefault="008B18A6">
            <w:pPr>
              <w:pStyle w:val="tabela"/>
            </w:pPr>
            <w:r>
              <w:t>Não</w:t>
            </w:r>
          </w:p>
        </w:tc>
        <w:tc>
          <w:tcPr>
            <w:tcW w:w="972" w:type="dxa"/>
            <w:gridSpan w:val="3"/>
            <w:shd w:val="clear" w:color="auto" w:fill="FFFFFF"/>
          </w:tcPr>
          <w:p w14:paraId="1AE7DE27" w14:textId="77777777" w:rsidR="008B18A6" w:rsidRDefault="008B18A6">
            <w:pPr>
              <w:pStyle w:val="tabela"/>
            </w:pPr>
            <w:r>
              <w:t>Não</w:t>
            </w:r>
          </w:p>
        </w:tc>
        <w:tc>
          <w:tcPr>
            <w:tcW w:w="977" w:type="dxa"/>
            <w:gridSpan w:val="2"/>
            <w:shd w:val="clear" w:color="auto" w:fill="FFFFFF"/>
          </w:tcPr>
          <w:p w14:paraId="4C42444E" w14:textId="77777777" w:rsidR="008B18A6" w:rsidRDefault="008B18A6">
            <w:pPr>
              <w:pStyle w:val="tabela"/>
            </w:pPr>
            <w:r>
              <w:t>Não</w:t>
            </w:r>
          </w:p>
        </w:tc>
        <w:tc>
          <w:tcPr>
            <w:tcW w:w="970" w:type="dxa"/>
            <w:gridSpan w:val="2"/>
            <w:shd w:val="clear" w:color="auto" w:fill="FFFFFF"/>
          </w:tcPr>
          <w:p w14:paraId="25432F6B" w14:textId="77777777" w:rsidR="008B18A6" w:rsidRDefault="008B18A6">
            <w:pPr>
              <w:pStyle w:val="tabela"/>
            </w:pPr>
            <w:r>
              <w:t>Não</w:t>
            </w:r>
          </w:p>
        </w:tc>
      </w:tr>
      <w:tr w:rsidR="008B18A6" w14:paraId="149870BF" w14:textId="77777777" w:rsidTr="00D35EFB">
        <w:trPr>
          <w:cantSplit/>
          <w:trHeight w:val="426"/>
          <w:jc w:val="center"/>
        </w:trPr>
        <w:tc>
          <w:tcPr>
            <w:tcW w:w="2432" w:type="dxa"/>
            <w:vMerge/>
            <w:shd w:val="clear" w:color="auto" w:fill="FFFFFF"/>
          </w:tcPr>
          <w:p w14:paraId="24EB1ABF" w14:textId="77777777" w:rsidR="008B18A6" w:rsidRDefault="008B18A6">
            <w:pPr>
              <w:pStyle w:val="tabela"/>
            </w:pPr>
          </w:p>
        </w:tc>
        <w:tc>
          <w:tcPr>
            <w:tcW w:w="6829" w:type="dxa"/>
            <w:gridSpan w:val="17"/>
            <w:shd w:val="clear" w:color="auto" w:fill="FFFFFF"/>
          </w:tcPr>
          <w:p w14:paraId="6A6DE288" w14:textId="77777777" w:rsidR="008B18A6" w:rsidRDefault="008B18A6">
            <w:pPr>
              <w:pStyle w:val="tabela-spellchk"/>
            </w:pPr>
            <w:r>
              <w:t>Bairro em que a entidade se localiza</w:t>
            </w:r>
          </w:p>
        </w:tc>
      </w:tr>
      <w:tr w:rsidR="008B18A6" w14:paraId="3114183F" w14:textId="77777777" w:rsidTr="00D35EFB">
        <w:trPr>
          <w:trHeight w:hRule="exact" w:val="20"/>
          <w:jc w:val="center"/>
        </w:trPr>
        <w:tc>
          <w:tcPr>
            <w:tcW w:w="2432" w:type="dxa"/>
            <w:shd w:val="clear" w:color="auto" w:fill="FFFFFF"/>
          </w:tcPr>
          <w:p w14:paraId="372A1419" w14:textId="77777777" w:rsidR="008B18A6" w:rsidRDefault="008B18A6">
            <w:pPr>
              <w:pStyle w:val="tabela-separate"/>
            </w:pPr>
          </w:p>
        </w:tc>
        <w:tc>
          <w:tcPr>
            <w:tcW w:w="6829" w:type="dxa"/>
            <w:gridSpan w:val="17"/>
            <w:shd w:val="clear" w:color="auto" w:fill="FFFFFF"/>
          </w:tcPr>
          <w:p w14:paraId="6451CC36" w14:textId="77777777" w:rsidR="008B18A6" w:rsidRDefault="008B18A6">
            <w:pPr>
              <w:pStyle w:val="tabela-separate"/>
            </w:pPr>
          </w:p>
        </w:tc>
      </w:tr>
      <w:tr w:rsidR="008B18A6" w14:paraId="47AE7F4D" w14:textId="77777777" w:rsidTr="00D35EFB">
        <w:trPr>
          <w:cantSplit/>
          <w:trHeight w:val="426"/>
          <w:jc w:val="center"/>
        </w:trPr>
        <w:tc>
          <w:tcPr>
            <w:tcW w:w="2432" w:type="dxa"/>
            <w:vMerge w:val="restart"/>
            <w:shd w:val="clear" w:color="auto" w:fill="FFFFFF"/>
          </w:tcPr>
          <w:p w14:paraId="6AF3008D" w14:textId="77777777" w:rsidR="008B18A6" w:rsidRDefault="008B18A6">
            <w:pPr>
              <w:pStyle w:val="tabela"/>
            </w:pPr>
            <w:r>
              <w:t>EntCEP</w:t>
            </w:r>
          </w:p>
        </w:tc>
        <w:tc>
          <w:tcPr>
            <w:tcW w:w="2945" w:type="dxa"/>
            <w:gridSpan w:val="4"/>
            <w:shd w:val="clear" w:color="auto" w:fill="FFFFFF"/>
          </w:tcPr>
          <w:p w14:paraId="07690EFF" w14:textId="77777777" w:rsidR="008B18A6" w:rsidRDefault="008B18A6">
            <w:pPr>
              <w:pStyle w:val="tabela"/>
            </w:pPr>
            <w:r>
              <w:t>Text(8)</w:t>
            </w:r>
          </w:p>
        </w:tc>
        <w:tc>
          <w:tcPr>
            <w:tcW w:w="965" w:type="dxa"/>
            <w:gridSpan w:val="6"/>
            <w:shd w:val="clear" w:color="auto" w:fill="FFFFFF"/>
          </w:tcPr>
          <w:p w14:paraId="64710428" w14:textId="77777777" w:rsidR="008B18A6" w:rsidRDefault="008B18A6">
            <w:pPr>
              <w:pStyle w:val="tabela"/>
            </w:pPr>
            <w:r>
              <w:t>Não</w:t>
            </w:r>
          </w:p>
        </w:tc>
        <w:tc>
          <w:tcPr>
            <w:tcW w:w="972" w:type="dxa"/>
            <w:gridSpan w:val="3"/>
            <w:shd w:val="clear" w:color="auto" w:fill="FFFFFF"/>
          </w:tcPr>
          <w:p w14:paraId="5EB96339" w14:textId="77777777" w:rsidR="008B18A6" w:rsidRDefault="008B18A6">
            <w:pPr>
              <w:pStyle w:val="tabela"/>
            </w:pPr>
            <w:r>
              <w:t>Não</w:t>
            </w:r>
          </w:p>
        </w:tc>
        <w:tc>
          <w:tcPr>
            <w:tcW w:w="977" w:type="dxa"/>
            <w:gridSpan w:val="2"/>
            <w:shd w:val="clear" w:color="auto" w:fill="FFFFFF"/>
          </w:tcPr>
          <w:p w14:paraId="092062BE" w14:textId="77777777" w:rsidR="008B18A6" w:rsidRDefault="008B18A6">
            <w:pPr>
              <w:pStyle w:val="tabela"/>
            </w:pPr>
            <w:r>
              <w:t>Não</w:t>
            </w:r>
          </w:p>
        </w:tc>
        <w:tc>
          <w:tcPr>
            <w:tcW w:w="970" w:type="dxa"/>
            <w:gridSpan w:val="2"/>
            <w:shd w:val="clear" w:color="auto" w:fill="FFFFFF"/>
          </w:tcPr>
          <w:p w14:paraId="3A78CF1E" w14:textId="77777777" w:rsidR="008B18A6" w:rsidRDefault="008B18A6">
            <w:pPr>
              <w:pStyle w:val="tabela"/>
            </w:pPr>
            <w:r>
              <w:t>Não</w:t>
            </w:r>
          </w:p>
        </w:tc>
      </w:tr>
      <w:tr w:rsidR="008B18A6" w14:paraId="7F0C9CA1" w14:textId="77777777" w:rsidTr="00D35EFB">
        <w:trPr>
          <w:cantSplit/>
          <w:trHeight w:val="426"/>
          <w:jc w:val="center"/>
        </w:trPr>
        <w:tc>
          <w:tcPr>
            <w:tcW w:w="2432" w:type="dxa"/>
            <w:vMerge/>
            <w:shd w:val="clear" w:color="auto" w:fill="FFFFFF"/>
          </w:tcPr>
          <w:p w14:paraId="0C5678CE" w14:textId="77777777" w:rsidR="008B18A6" w:rsidRDefault="008B18A6">
            <w:pPr>
              <w:pStyle w:val="tabela"/>
            </w:pPr>
          </w:p>
        </w:tc>
        <w:tc>
          <w:tcPr>
            <w:tcW w:w="6829" w:type="dxa"/>
            <w:gridSpan w:val="17"/>
            <w:shd w:val="clear" w:color="auto" w:fill="FFFFFF"/>
          </w:tcPr>
          <w:p w14:paraId="6C65236A" w14:textId="77777777" w:rsidR="008B18A6" w:rsidRDefault="008B18A6">
            <w:pPr>
              <w:pStyle w:val="tabela-spellchk"/>
            </w:pPr>
            <w:r>
              <w:t>CEP da entidade</w:t>
            </w:r>
          </w:p>
        </w:tc>
      </w:tr>
      <w:tr w:rsidR="008B18A6" w14:paraId="3FB457B7" w14:textId="77777777" w:rsidTr="00D35EFB">
        <w:trPr>
          <w:trHeight w:hRule="exact" w:val="20"/>
          <w:jc w:val="center"/>
        </w:trPr>
        <w:tc>
          <w:tcPr>
            <w:tcW w:w="2432" w:type="dxa"/>
            <w:shd w:val="clear" w:color="auto" w:fill="FFFFFF"/>
          </w:tcPr>
          <w:p w14:paraId="21E1C7E6" w14:textId="77777777" w:rsidR="008B18A6" w:rsidRDefault="008B18A6">
            <w:pPr>
              <w:pStyle w:val="tabela-separate"/>
            </w:pPr>
          </w:p>
        </w:tc>
        <w:tc>
          <w:tcPr>
            <w:tcW w:w="6829" w:type="dxa"/>
            <w:gridSpan w:val="17"/>
            <w:shd w:val="clear" w:color="auto" w:fill="FFFFFF"/>
          </w:tcPr>
          <w:p w14:paraId="6DBE7C52" w14:textId="77777777" w:rsidR="008B18A6" w:rsidRDefault="008B18A6">
            <w:pPr>
              <w:pStyle w:val="tabela-separate"/>
            </w:pPr>
          </w:p>
        </w:tc>
      </w:tr>
      <w:tr w:rsidR="008B18A6" w14:paraId="1BD6A6C9" w14:textId="77777777" w:rsidTr="00D35EFB">
        <w:trPr>
          <w:cantSplit/>
          <w:trHeight w:val="426"/>
          <w:jc w:val="center"/>
        </w:trPr>
        <w:tc>
          <w:tcPr>
            <w:tcW w:w="2432" w:type="dxa"/>
            <w:vMerge w:val="restart"/>
            <w:shd w:val="clear" w:color="auto" w:fill="FFFFFF"/>
          </w:tcPr>
          <w:p w14:paraId="0495E020" w14:textId="77777777" w:rsidR="008B18A6" w:rsidRDefault="008B18A6">
            <w:pPr>
              <w:pStyle w:val="tabela"/>
            </w:pPr>
            <w:r>
              <w:t>entCGC</w:t>
            </w:r>
          </w:p>
        </w:tc>
        <w:tc>
          <w:tcPr>
            <w:tcW w:w="2945" w:type="dxa"/>
            <w:gridSpan w:val="4"/>
            <w:shd w:val="clear" w:color="auto" w:fill="FFFFFF"/>
          </w:tcPr>
          <w:p w14:paraId="04C3DA89" w14:textId="77777777" w:rsidR="008B18A6" w:rsidRDefault="008B18A6">
            <w:pPr>
              <w:pStyle w:val="tabela"/>
            </w:pPr>
            <w:r>
              <w:t>Text(14)</w:t>
            </w:r>
          </w:p>
        </w:tc>
        <w:tc>
          <w:tcPr>
            <w:tcW w:w="965" w:type="dxa"/>
            <w:gridSpan w:val="6"/>
            <w:shd w:val="clear" w:color="auto" w:fill="FFFFFF"/>
          </w:tcPr>
          <w:p w14:paraId="68A36201" w14:textId="77777777" w:rsidR="008B18A6" w:rsidRDefault="008B18A6">
            <w:pPr>
              <w:pStyle w:val="tabela"/>
            </w:pPr>
            <w:r>
              <w:t>Não</w:t>
            </w:r>
          </w:p>
        </w:tc>
        <w:tc>
          <w:tcPr>
            <w:tcW w:w="972" w:type="dxa"/>
            <w:gridSpan w:val="3"/>
            <w:shd w:val="clear" w:color="auto" w:fill="FFFFFF"/>
          </w:tcPr>
          <w:p w14:paraId="5EF3AEF5" w14:textId="77777777" w:rsidR="008B18A6" w:rsidRDefault="008B18A6">
            <w:pPr>
              <w:pStyle w:val="tabela"/>
            </w:pPr>
            <w:r>
              <w:t>Não</w:t>
            </w:r>
          </w:p>
        </w:tc>
        <w:tc>
          <w:tcPr>
            <w:tcW w:w="977" w:type="dxa"/>
            <w:gridSpan w:val="2"/>
            <w:shd w:val="clear" w:color="auto" w:fill="FFFFFF"/>
          </w:tcPr>
          <w:p w14:paraId="458BCABD" w14:textId="77777777" w:rsidR="008B18A6" w:rsidRDefault="008B18A6">
            <w:pPr>
              <w:pStyle w:val="tabela"/>
            </w:pPr>
            <w:r>
              <w:t>Não</w:t>
            </w:r>
          </w:p>
        </w:tc>
        <w:tc>
          <w:tcPr>
            <w:tcW w:w="970" w:type="dxa"/>
            <w:gridSpan w:val="2"/>
            <w:shd w:val="clear" w:color="auto" w:fill="FFFFFF"/>
          </w:tcPr>
          <w:p w14:paraId="1EED976B" w14:textId="77777777" w:rsidR="008B18A6" w:rsidRDefault="008B18A6">
            <w:pPr>
              <w:pStyle w:val="tabela"/>
            </w:pPr>
            <w:r>
              <w:t>Não</w:t>
            </w:r>
          </w:p>
        </w:tc>
      </w:tr>
      <w:tr w:rsidR="008B18A6" w14:paraId="195F421C" w14:textId="77777777" w:rsidTr="00D35EFB">
        <w:trPr>
          <w:cantSplit/>
          <w:trHeight w:val="426"/>
          <w:jc w:val="center"/>
        </w:trPr>
        <w:tc>
          <w:tcPr>
            <w:tcW w:w="2432" w:type="dxa"/>
            <w:vMerge/>
            <w:shd w:val="clear" w:color="auto" w:fill="FFFFFF"/>
          </w:tcPr>
          <w:p w14:paraId="14C9285E" w14:textId="77777777" w:rsidR="008B18A6" w:rsidRDefault="008B18A6">
            <w:pPr>
              <w:pStyle w:val="tabela"/>
            </w:pPr>
          </w:p>
        </w:tc>
        <w:tc>
          <w:tcPr>
            <w:tcW w:w="6829" w:type="dxa"/>
            <w:gridSpan w:val="17"/>
            <w:shd w:val="clear" w:color="auto" w:fill="FFFFFF"/>
          </w:tcPr>
          <w:p w14:paraId="041E4C3C" w14:textId="77777777" w:rsidR="008B18A6" w:rsidRDefault="008B18A6">
            <w:pPr>
              <w:pStyle w:val="tabela-spellchk"/>
            </w:pPr>
            <w:r>
              <w:t>CNPJ da entidade</w:t>
            </w:r>
          </w:p>
        </w:tc>
      </w:tr>
      <w:tr w:rsidR="008B18A6" w14:paraId="56AFBFC1" w14:textId="77777777" w:rsidTr="00D35EFB">
        <w:trPr>
          <w:trHeight w:hRule="exact" w:val="20"/>
          <w:jc w:val="center"/>
        </w:trPr>
        <w:tc>
          <w:tcPr>
            <w:tcW w:w="2432" w:type="dxa"/>
            <w:shd w:val="clear" w:color="auto" w:fill="FFFFFF"/>
          </w:tcPr>
          <w:p w14:paraId="7677FB5E" w14:textId="77777777" w:rsidR="008B18A6" w:rsidRDefault="008B18A6">
            <w:pPr>
              <w:pStyle w:val="tabela-separate"/>
            </w:pPr>
          </w:p>
        </w:tc>
        <w:tc>
          <w:tcPr>
            <w:tcW w:w="6829" w:type="dxa"/>
            <w:gridSpan w:val="17"/>
            <w:shd w:val="clear" w:color="auto" w:fill="FFFFFF"/>
          </w:tcPr>
          <w:p w14:paraId="73F34520" w14:textId="77777777" w:rsidR="008B18A6" w:rsidRDefault="008B18A6">
            <w:pPr>
              <w:pStyle w:val="tabela-separate"/>
            </w:pPr>
          </w:p>
        </w:tc>
      </w:tr>
      <w:tr w:rsidR="008B18A6" w14:paraId="5421B110" w14:textId="77777777" w:rsidTr="00D35EFB">
        <w:trPr>
          <w:cantSplit/>
          <w:trHeight w:val="426"/>
          <w:jc w:val="center"/>
        </w:trPr>
        <w:tc>
          <w:tcPr>
            <w:tcW w:w="2432" w:type="dxa"/>
            <w:vMerge w:val="restart"/>
            <w:shd w:val="clear" w:color="auto" w:fill="FFFFFF"/>
          </w:tcPr>
          <w:p w14:paraId="2F5C34F1" w14:textId="77777777" w:rsidR="008B18A6" w:rsidRDefault="008B18A6">
            <w:pPr>
              <w:pStyle w:val="tabela"/>
            </w:pPr>
            <w:r>
              <w:t>entCidade</w:t>
            </w:r>
          </w:p>
        </w:tc>
        <w:tc>
          <w:tcPr>
            <w:tcW w:w="2945" w:type="dxa"/>
            <w:gridSpan w:val="4"/>
            <w:shd w:val="clear" w:color="auto" w:fill="FFFFFF"/>
          </w:tcPr>
          <w:p w14:paraId="7F67D59E" w14:textId="77777777" w:rsidR="008B18A6" w:rsidRDefault="008B18A6">
            <w:pPr>
              <w:pStyle w:val="tabela"/>
            </w:pPr>
            <w:r>
              <w:t>Text(20)</w:t>
            </w:r>
          </w:p>
        </w:tc>
        <w:tc>
          <w:tcPr>
            <w:tcW w:w="965" w:type="dxa"/>
            <w:gridSpan w:val="6"/>
            <w:shd w:val="clear" w:color="auto" w:fill="FFFFFF"/>
          </w:tcPr>
          <w:p w14:paraId="4D7B06F5" w14:textId="77777777" w:rsidR="008B18A6" w:rsidRDefault="008B18A6">
            <w:pPr>
              <w:pStyle w:val="tabela"/>
            </w:pPr>
            <w:r>
              <w:t>Não</w:t>
            </w:r>
          </w:p>
        </w:tc>
        <w:tc>
          <w:tcPr>
            <w:tcW w:w="972" w:type="dxa"/>
            <w:gridSpan w:val="3"/>
            <w:shd w:val="clear" w:color="auto" w:fill="FFFFFF"/>
          </w:tcPr>
          <w:p w14:paraId="03C6C8E3" w14:textId="77777777" w:rsidR="008B18A6" w:rsidRDefault="008B18A6">
            <w:pPr>
              <w:pStyle w:val="tabela"/>
            </w:pPr>
            <w:r>
              <w:t>Não</w:t>
            </w:r>
          </w:p>
        </w:tc>
        <w:tc>
          <w:tcPr>
            <w:tcW w:w="977" w:type="dxa"/>
            <w:gridSpan w:val="2"/>
            <w:shd w:val="clear" w:color="auto" w:fill="FFFFFF"/>
          </w:tcPr>
          <w:p w14:paraId="7C1564CF" w14:textId="77777777" w:rsidR="008B18A6" w:rsidRDefault="008B18A6">
            <w:pPr>
              <w:pStyle w:val="tabela"/>
            </w:pPr>
            <w:r>
              <w:t>Não</w:t>
            </w:r>
          </w:p>
        </w:tc>
        <w:tc>
          <w:tcPr>
            <w:tcW w:w="970" w:type="dxa"/>
            <w:gridSpan w:val="2"/>
            <w:shd w:val="clear" w:color="auto" w:fill="FFFFFF"/>
          </w:tcPr>
          <w:p w14:paraId="5BC949D1" w14:textId="77777777" w:rsidR="008B18A6" w:rsidRDefault="008B18A6">
            <w:pPr>
              <w:pStyle w:val="tabela"/>
            </w:pPr>
            <w:r>
              <w:t>Não</w:t>
            </w:r>
          </w:p>
        </w:tc>
      </w:tr>
      <w:tr w:rsidR="008B18A6" w14:paraId="3BAC103D" w14:textId="77777777" w:rsidTr="00D35EFB">
        <w:trPr>
          <w:cantSplit/>
          <w:trHeight w:val="426"/>
          <w:jc w:val="center"/>
        </w:trPr>
        <w:tc>
          <w:tcPr>
            <w:tcW w:w="2432" w:type="dxa"/>
            <w:vMerge/>
            <w:shd w:val="clear" w:color="auto" w:fill="FFFFFF"/>
          </w:tcPr>
          <w:p w14:paraId="2B92A05C" w14:textId="77777777" w:rsidR="008B18A6" w:rsidRDefault="008B18A6">
            <w:pPr>
              <w:pStyle w:val="tabela"/>
            </w:pPr>
          </w:p>
        </w:tc>
        <w:tc>
          <w:tcPr>
            <w:tcW w:w="6829" w:type="dxa"/>
            <w:gridSpan w:val="17"/>
            <w:shd w:val="clear" w:color="auto" w:fill="FFFFFF"/>
          </w:tcPr>
          <w:p w14:paraId="331EB254" w14:textId="77777777" w:rsidR="008B18A6" w:rsidRDefault="008B18A6">
            <w:pPr>
              <w:pStyle w:val="tabela-spellchk"/>
            </w:pPr>
            <w:r>
              <w:t>Cidade em que a entidade se localiza</w:t>
            </w:r>
          </w:p>
        </w:tc>
      </w:tr>
      <w:tr w:rsidR="008B18A6" w14:paraId="34E38C01" w14:textId="77777777" w:rsidTr="00D35EFB">
        <w:trPr>
          <w:trHeight w:hRule="exact" w:val="20"/>
          <w:jc w:val="center"/>
        </w:trPr>
        <w:tc>
          <w:tcPr>
            <w:tcW w:w="2432" w:type="dxa"/>
            <w:shd w:val="clear" w:color="auto" w:fill="FFFFFF"/>
          </w:tcPr>
          <w:p w14:paraId="52F7D830" w14:textId="77777777" w:rsidR="008B18A6" w:rsidRDefault="008B18A6">
            <w:pPr>
              <w:pStyle w:val="tabela-separate"/>
            </w:pPr>
          </w:p>
        </w:tc>
        <w:tc>
          <w:tcPr>
            <w:tcW w:w="6829" w:type="dxa"/>
            <w:gridSpan w:val="17"/>
            <w:shd w:val="clear" w:color="auto" w:fill="FFFFFF"/>
          </w:tcPr>
          <w:p w14:paraId="092D9616" w14:textId="77777777" w:rsidR="008B18A6" w:rsidRDefault="008B18A6">
            <w:pPr>
              <w:pStyle w:val="tabela-separate"/>
            </w:pPr>
          </w:p>
        </w:tc>
      </w:tr>
      <w:tr w:rsidR="008B18A6" w14:paraId="3A328B55" w14:textId="77777777" w:rsidTr="00D35EFB">
        <w:trPr>
          <w:cantSplit/>
          <w:trHeight w:val="426"/>
          <w:jc w:val="center"/>
        </w:trPr>
        <w:tc>
          <w:tcPr>
            <w:tcW w:w="2432" w:type="dxa"/>
            <w:vMerge w:val="restart"/>
            <w:shd w:val="clear" w:color="auto" w:fill="FFFFFF"/>
          </w:tcPr>
          <w:p w14:paraId="187EDD2E" w14:textId="77777777" w:rsidR="008B18A6" w:rsidRDefault="008B18A6">
            <w:pPr>
              <w:pStyle w:val="tabela"/>
            </w:pPr>
            <w:r>
              <w:t>entCodigo</w:t>
            </w:r>
          </w:p>
        </w:tc>
        <w:tc>
          <w:tcPr>
            <w:tcW w:w="2945" w:type="dxa"/>
            <w:gridSpan w:val="4"/>
            <w:shd w:val="clear" w:color="auto" w:fill="FFFFFF"/>
          </w:tcPr>
          <w:p w14:paraId="55F7E6E1" w14:textId="77777777" w:rsidR="008B18A6" w:rsidRDefault="008B18A6">
            <w:pPr>
              <w:pStyle w:val="tabela"/>
            </w:pPr>
            <w:r>
              <w:t>Text(5)</w:t>
            </w:r>
          </w:p>
        </w:tc>
        <w:tc>
          <w:tcPr>
            <w:tcW w:w="965" w:type="dxa"/>
            <w:gridSpan w:val="6"/>
            <w:shd w:val="clear" w:color="auto" w:fill="FFFFFF"/>
          </w:tcPr>
          <w:p w14:paraId="22613648" w14:textId="77777777" w:rsidR="008B18A6" w:rsidRDefault="008B18A6">
            <w:pPr>
              <w:pStyle w:val="tabela"/>
            </w:pPr>
            <w:r>
              <w:t>Sim</w:t>
            </w:r>
          </w:p>
        </w:tc>
        <w:tc>
          <w:tcPr>
            <w:tcW w:w="972" w:type="dxa"/>
            <w:gridSpan w:val="3"/>
            <w:shd w:val="clear" w:color="auto" w:fill="FFFFFF"/>
          </w:tcPr>
          <w:p w14:paraId="066C3B41" w14:textId="77777777" w:rsidR="008B18A6" w:rsidRDefault="008B18A6">
            <w:pPr>
              <w:pStyle w:val="tabela"/>
            </w:pPr>
            <w:r>
              <w:t>Sim</w:t>
            </w:r>
          </w:p>
        </w:tc>
        <w:tc>
          <w:tcPr>
            <w:tcW w:w="977" w:type="dxa"/>
            <w:gridSpan w:val="2"/>
            <w:shd w:val="clear" w:color="auto" w:fill="FFFFFF"/>
          </w:tcPr>
          <w:p w14:paraId="0129F0F4" w14:textId="77777777" w:rsidR="008B18A6" w:rsidRDefault="008B18A6">
            <w:pPr>
              <w:pStyle w:val="tabela"/>
            </w:pPr>
            <w:r>
              <w:t>Não</w:t>
            </w:r>
          </w:p>
        </w:tc>
        <w:tc>
          <w:tcPr>
            <w:tcW w:w="970" w:type="dxa"/>
            <w:gridSpan w:val="2"/>
            <w:shd w:val="clear" w:color="auto" w:fill="FFFFFF"/>
          </w:tcPr>
          <w:p w14:paraId="410D66EE" w14:textId="77777777" w:rsidR="008B18A6" w:rsidRDefault="008B18A6">
            <w:pPr>
              <w:pStyle w:val="tabela"/>
            </w:pPr>
            <w:r>
              <w:t>Não</w:t>
            </w:r>
          </w:p>
        </w:tc>
      </w:tr>
      <w:tr w:rsidR="008B18A6" w14:paraId="62496584" w14:textId="77777777" w:rsidTr="00D35EFB">
        <w:trPr>
          <w:cantSplit/>
          <w:trHeight w:val="426"/>
          <w:jc w:val="center"/>
        </w:trPr>
        <w:tc>
          <w:tcPr>
            <w:tcW w:w="2432" w:type="dxa"/>
            <w:vMerge/>
            <w:shd w:val="clear" w:color="auto" w:fill="FFFFFF"/>
          </w:tcPr>
          <w:p w14:paraId="40181D23" w14:textId="77777777" w:rsidR="008B18A6" w:rsidRDefault="008B18A6">
            <w:pPr>
              <w:pStyle w:val="tabela"/>
            </w:pPr>
          </w:p>
        </w:tc>
        <w:tc>
          <w:tcPr>
            <w:tcW w:w="6829" w:type="dxa"/>
            <w:gridSpan w:val="17"/>
            <w:shd w:val="clear" w:color="auto" w:fill="FFFFFF"/>
          </w:tcPr>
          <w:p w14:paraId="782298B6" w14:textId="77777777" w:rsidR="008B18A6" w:rsidRDefault="008B18A6">
            <w:pPr>
              <w:pStyle w:val="tabela-spellchk"/>
            </w:pPr>
            <w:r>
              <w:t>Chave estrangeira para ListaEntidades.ENTCODIGO</w:t>
            </w:r>
          </w:p>
        </w:tc>
      </w:tr>
      <w:tr w:rsidR="008B18A6" w14:paraId="5E371016" w14:textId="77777777" w:rsidTr="00D35EFB">
        <w:trPr>
          <w:trHeight w:hRule="exact" w:val="20"/>
          <w:jc w:val="center"/>
        </w:trPr>
        <w:tc>
          <w:tcPr>
            <w:tcW w:w="2432" w:type="dxa"/>
            <w:shd w:val="clear" w:color="auto" w:fill="FFFFFF"/>
          </w:tcPr>
          <w:p w14:paraId="34C86C45" w14:textId="77777777" w:rsidR="008B18A6" w:rsidRDefault="008B18A6">
            <w:pPr>
              <w:pStyle w:val="tabela-separate"/>
            </w:pPr>
          </w:p>
        </w:tc>
        <w:tc>
          <w:tcPr>
            <w:tcW w:w="6829" w:type="dxa"/>
            <w:gridSpan w:val="17"/>
            <w:shd w:val="clear" w:color="auto" w:fill="FFFFFF"/>
          </w:tcPr>
          <w:p w14:paraId="07EE5B73" w14:textId="77777777" w:rsidR="008B18A6" w:rsidRDefault="008B18A6">
            <w:pPr>
              <w:pStyle w:val="tabela-separate"/>
            </w:pPr>
          </w:p>
        </w:tc>
      </w:tr>
      <w:tr w:rsidR="008B18A6" w14:paraId="5797CA75" w14:textId="77777777" w:rsidTr="00D35EFB">
        <w:trPr>
          <w:cantSplit/>
          <w:trHeight w:val="426"/>
          <w:jc w:val="center"/>
        </w:trPr>
        <w:tc>
          <w:tcPr>
            <w:tcW w:w="2432" w:type="dxa"/>
            <w:vMerge w:val="restart"/>
            <w:shd w:val="clear" w:color="auto" w:fill="FFFFFF"/>
          </w:tcPr>
          <w:p w14:paraId="0170F682" w14:textId="77777777" w:rsidR="008B18A6" w:rsidRDefault="008B18A6">
            <w:pPr>
              <w:pStyle w:val="tabela"/>
            </w:pPr>
            <w:r>
              <w:t>entContatoDDD</w:t>
            </w:r>
          </w:p>
        </w:tc>
        <w:tc>
          <w:tcPr>
            <w:tcW w:w="2945" w:type="dxa"/>
            <w:gridSpan w:val="4"/>
            <w:shd w:val="clear" w:color="auto" w:fill="FFFFFF"/>
          </w:tcPr>
          <w:p w14:paraId="65AD9CE3" w14:textId="77777777" w:rsidR="008B18A6" w:rsidRDefault="008B18A6">
            <w:pPr>
              <w:pStyle w:val="tabela"/>
            </w:pPr>
            <w:r>
              <w:t>Text(4)</w:t>
            </w:r>
          </w:p>
        </w:tc>
        <w:tc>
          <w:tcPr>
            <w:tcW w:w="965" w:type="dxa"/>
            <w:gridSpan w:val="6"/>
            <w:shd w:val="clear" w:color="auto" w:fill="FFFFFF"/>
          </w:tcPr>
          <w:p w14:paraId="50688B21" w14:textId="77777777" w:rsidR="008B18A6" w:rsidRDefault="008B18A6">
            <w:pPr>
              <w:pStyle w:val="tabela"/>
            </w:pPr>
            <w:r>
              <w:t>Não</w:t>
            </w:r>
          </w:p>
        </w:tc>
        <w:tc>
          <w:tcPr>
            <w:tcW w:w="972" w:type="dxa"/>
            <w:gridSpan w:val="3"/>
            <w:shd w:val="clear" w:color="auto" w:fill="FFFFFF"/>
          </w:tcPr>
          <w:p w14:paraId="55AE4E0C" w14:textId="77777777" w:rsidR="008B18A6" w:rsidRDefault="008B18A6">
            <w:pPr>
              <w:pStyle w:val="tabela"/>
            </w:pPr>
            <w:r>
              <w:t>Não</w:t>
            </w:r>
          </w:p>
        </w:tc>
        <w:tc>
          <w:tcPr>
            <w:tcW w:w="977" w:type="dxa"/>
            <w:gridSpan w:val="2"/>
            <w:shd w:val="clear" w:color="auto" w:fill="FFFFFF"/>
          </w:tcPr>
          <w:p w14:paraId="1AF51321" w14:textId="77777777" w:rsidR="008B18A6" w:rsidRDefault="008B18A6">
            <w:pPr>
              <w:pStyle w:val="tabela"/>
            </w:pPr>
            <w:r>
              <w:t>Não</w:t>
            </w:r>
          </w:p>
        </w:tc>
        <w:tc>
          <w:tcPr>
            <w:tcW w:w="970" w:type="dxa"/>
            <w:gridSpan w:val="2"/>
            <w:shd w:val="clear" w:color="auto" w:fill="FFFFFF"/>
          </w:tcPr>
          <w:p w14:paraId="46EB9AA0" w14:textId="77777777" w:rsidR="008B18A6" w:rsidRDefault="008B18A6">
            <w:pPr>
              <w:pStyle w:val="tabela"/>
            </w:pPr>
            <w:r>
              <w:t>Não</w:t>
            </w:r>
          </w:p>
        </w:tc>
      </w:tr>
      <w:tr w:rsidR="008B18A6" w14:paraId="2344DDAB" w14:textId="77777777" w:rsidTr="00D35EFB">
        <w:trPr>
          <w:cantSplit/>
          <w:trHeight w:val="426"/>
          <w:jc w:val="center"/>
        </w:trPr>
        <w:tc>
          <w:tcPr>
            <w:tcW w:w="2432" w:type="dxa"/>
            <w:vMerge/>
            <w:shd w:val="clear" w:color="auto" w:fill="FFFFFF"/>
          </w:tcPr>
          <w:p w14:paraId="753EDEA4" w14:textId="77777777" w:rsidR="008B18A6" w:rsidRDefault="008B18A6">
            <w:pPr>
              <w:pStyle w:val="tabela"/>
            </w:pPr>
          </w:p>
        </w:tc>
        <w:tc>
          <w:tcPr>
            <w:tcW w:w="6829" w:type="dxa"/>
            <w:gridSpan w:val="17"/>
            <w:shd w:val="clear" w:color="auto" w:fill="FFFFFF"/>
          </w:tcPr>
          <w:p w14:paraId="07F02840" w14:textId="77777777" w:rsidR="008B18A6" w:rsidRDefault="008B18A6">
            <w:pPr>
              <w:pStyle w:val="tabela-spellchk"/>
            </w:pPr>
            <w:r>
              <w:t>Número do DDD da localidade da entidade</w:t>
            </w:r>
          </w:p>
        </w:tc>
      </w:tr>
      <w:tr w:rsidR="008B18A6" w14:paraId="13FA66D7" w14:textId="77777777" w:rsidTr="00D35EFB">
        <w:trPr>
          <w:trHeight w:hRule="exact" w:val="20"/>
          <w:jc w:val="center"/>
        </w:trPr>
        <w:tc>
          <w:tcPr>
            <w:tcW w:w="2432" w:type="dxa"/>
            <w:shd w:val="clear" w:color="auto" w:fill="FFFFFF"/>
          </w:tcPr>
          <w:p w14:paraId="23F8A85D" w14:textId="77777777" w:rsidR="008B18A6" w:rsidRDefault="008B18A6">
            <w:pPr>
              <w:pStyle w:val="tabela-separate"/>
            </w:pPr>
          </w:p>
        </w:tc>
        <w:tc>
          <w:tcPr>
            <w:tcW w:w="6829" w:type="dxa"/>
            <w:gridSpan w:val="17"/>
            <w:shd w:val="clear" w:color="auto" w:fill="FFFFFF"/>
          </w:tcPr>
          <w:p w14:paraId="155FB6F4" w14:textId="77777777" w:rsidR="008B18A6" w:rsidRDefault="008B18A6">
            <w:pPr>
              <w:pStyle w:val="tabela-separate"/>
            </w:pPr>
          </w:p>
        </w:tc>
      </w:tr>
      <w:tr w:rsidR="008B18A6" w14:paraId="742CBDAC" w14:textId="77777777" w:rsidTr="00D35EFB">
        <w:trPr>
          <w:cantSplit/>
          <w:trHeight w:val="426"/>
          <w:jc w:val="center"/>
        </w:trPr>
        <w:tc>
          <w:tcPr>
            <w:tcW w:w="2432" w:type="dxa"/>
            <w:vMerge w:val="restart"/>
            <w:shd w:val="clear" w:color="auto" w:fill="FFFFFF"/>
          </w:tcPr>
          <w:p w14:paraId="0848026D" w14:textId="77777777" w:rsidR="008B18A6" w:rsidRDefault="008B18A6">
            <w:pPr>
              <w:pStyle w:val="tabela"/>
            </w:pPr>
            <w:r>
              <w:t>entContatoEndereco</w:t>
            </w:r>
          </w:p>
        </w:tc>
        <w:tc>
          <w:tcPr>
            <w:tcW w:w="2945" w:type="dxa"/>
            <w:gridSpan w:val="4"/>
            <w:shd w:val="clear" w:color="auto" w:fill="FFFFFF"/>
          </w:tcPr>
          <w:p w14:paraId="4D91CB8A" w14:textId="77777777" w:rsidR="008B18A6" w:rsidRDefault="008B18A6">
            <w:pPr>
              <w:pStyle w:val="tabela"/>
            </w:pPr>
            <w:r>
              <w:t>Text(60)</w:t>
            </w:r>
          </w:p>
        </w:tc>
        <w:tc>
          <w:tcPr>
            <w:tcW w:w="965" w:type="dxa"/>
            <w:gridSpan w:val="6"/>
            <w:shd w:val="clear" w:color="auto" w:fill="FFFFFF"/>
          </w:tcPr>
          <w:p w14:paraId="6D3A52F5" w14:textId="77777777" w:rsidR="008B18A6" w:rsidRDefault="008B18A6">
            <w:pPr>
              <w:pStyle w:val="tabela"/>
            </w:pPr>
            <w:r>
              <w:t>Não</w:t>
            </w:r>
          </w:p>
        </w:tc>
        <w:tc>
          <w:tcPr>
            <w:tcW w:w="972" w:type="dxa"/>
            <w:gridSpan w:val="3"/>
            <w:shd w:val="clear" w:color="auto" w:fill="FFFFFF"/>
          </w:tcPr>
          <w:p w14:paraId="718D7B6F" w14:textId="77777777" w:rsidR="008B18A6" w:rsidRDefault="008B18A6">
            <w:pPr>
              <w:pStyle w:val="tabela"/>
            </w:pPr>
            <w:r>
              <w:t>Não</w:t>
            </w:r>
          </w:p>
        </w:tc>
        <w:tc>
          <w:tcPr>
            <w:tcW w:w="977" w:type="dxa"/>
            <w:gridSpan w:val="2"/>
            <w:shd w:val="clear" w:color="auto" w:fill="FFFFFF"/>
          </w:tcPr>
          <w:p w14:paraId="5BC54A08" w14:textId="77777777" w:rsidR="008B18A6" w:rsidRDefault="008B18A6">
            <w:pPr>
              <w:pStyle w:val="tabela"/>
            </w:pPr>
            <w:r>
              <w:t>Não</w:t>
            </w:r>
          </w:p>
        </w:tc>
        <w:tc>
          <w:tcPr>
            <w:tcW w:w="970" w:type="dxa"/>
            <w:gridSpan w:val="2"/>
            <w:shd w:val="clear" w:color="auto" w:fill="FFFFFF"/>
          </w:tcPr>
          <w:p w14:paraId="3AB606B9" w14:textId="77777777" w:rsidR="008B18A6" w:rsidRDefault="008B18A6">
            <w:pPr>
              <w:pStyle w:val="tabela"/>
            </w:pPr>
            <w:r>
              <w:t>Não</w:t>
            </w:r>
          </w:p>
        </w:tc>
      </w:tr>
      <w:tr w:rsidR="008B18A6" w14:paraId="2A5B27A8" w14:textId="77777777" w:rsidTr="00D35EFB">
        <w:trPr>
          <w:cantSplit/>
          <w:trHeight w:val="426"/>
          <w:jc w:val="center"/>
        </w:trPr>
        <w:tc>
          <w:tcPr>
            <w:tcW w:w="2432" w:type="dxa"/>
            <w:vMerge/>
            <w:shd w:val="clear" w:color="auto" w:fill="FFFFFF"/>
          </w:tcPr>
          <w:p w14:paraId="737560D9" w14:textId="77777777" w:rsidR="008B18A6" w:rsidRDefault="008B18A6">
            <w:pPr>
              <w:pStyle w:val="tabela"/>
            </w:pPr>
          </w:p>
        </w:tc>
        <w:tc>
          <w:tcPr>
            <w:tcW w:w="6829" w:type="dxa"/>
            <w:gridSpan w:val="17"/>
            <w:shd w:val="clear" w:color="auto" w:fill="FFFFFF"/>
          </w:tcPr>
          <w:p w14:paraId="79115E4A" w14:textId="77777777" w:rsidR="008B18A6" w:rsidRDefault="008B18A6">
            <w:pPr>
              <w:pStyle w:val="tabela-spellchk"/>
            </w:pPr>
            <w:r>
              <w:t>Endereço onde se localiza a entidade</w:t>
            </w:r>
          </w:p>
        </w:tc>
      </w:tr>
      <w:tr w:rsidR="008B18A6" w14:paraId="11D56CEF" w14:textId="77777777" w:rsidTr="00D35EFB">
        <w:trPr>
          <w:trHeight w:hRule="exact" w:val="20"/>
          <w:jc w:val="center"/>
        </w:trPr>
        <w:tc>
          <w:tcPr>
            <w:tcW w:w="2432" w:type="dxa"/>
            <w:shd w:val="clear" w:color="auto" w:fill="FFFFFF"/>
          </w:tcPr>
          <w:p w14:paraId="060D2BBB" w14:textId="77777777" w:rsidR="008B18A6" w:rsidRDefault="008B18A6">
            <w:pPr>
              <w:pStyle w:val="tabela-separate"/>
            </w:pPr>
          </w:p>
        </w:tc>
        <w:tc>
          <w:tcPr>
            <w:tcW w:w="6829" w:type="dxa"/>
            <w:gridSpan w:val="17"/>
            <w:shd w:val="clear" w:color="auto" w:fill="FFFFFF"/>
          </w:tcPr>
          <w:p w14:paraId="4253544A" w14:textId="77777777" w:rsidR="008B18A6" w:rsidRDefault="008B18A6">
            <w:pPr>
              <w:pStyle w:val="tabela-separate"/>
            </w:pPr>
          </w:p>
        </w:tc>
      </w:tr>
      <w:tr w:rsidR="008B18A6" w14:paraId="1CE00179" w14:textId="77777777" w:rsidTr="00D35EFB">
        <w:trPr>
          <w:cantSplit/>
          <w:trHeight w:val="426"/>
          <w:jc w:val="center"/>
        </w:trPr>
        <w:tc>
          <w:tcPr>
            <w:tcW w:w="2432" w:type="dxa"/>
            <w:vMerge w:val="restart"/>
            <w:shd w:val="clear" w:color="auto" w:fill="FFFFFF"/>
          </w:tcPr>
          <w:p w14:paraId="43C0BC54" w14:textId="77777777" w:rsidR="008B18A6" w:rsidRDefault="008B18A6">
            <w:pPr>
              <w:pStyle w:val="tabela"/>
            </w:pPr>
            <w:r>
              <w:t>entContatoFax</w:t>
            </w:r>
          </w:p>
        </w:tc>
        <w:tc>
          <w:tcPr>
            <w:tcW w:w="2945" w:type="dxa"/>
            <w:gridSpan w:val="4"/>
            <w:shd w:val="clear" w:color="auto" w:fill="FFFFFF"/>
          </w:tcPr>
          <w:p w14:paraId="5405C27F" w14:textId="77777777" w:rsidR="008B18A6" w:rsidRDefault="008B18A6">
            <w:pPr>
              <w:pStyle w:val="tabela"/>
            </w:pPr>
            <w:r>
              <w:t>Text(10)</w:t>
            </w:r>
          </w:p>
        </w:tc>
        <w:tc>
          <w:tcPr>
            <w:tcW w:w="965" w:type="dxa"/>
            <w:gridSpan w:val="6"/>
            <w:shd w:val="clear" w:color="auto" w:fill="FFFFFF"/>
          </w:tcPr>
          <w:p w14:paraId="7C03761F" w14:textId="77777777" w:rsidR="008B18A6" w:rsidRDefault="008B18A6">
            <w:pPr>
              <w:pStyle w:val="tabela"/>
            </w:pPr>
            <w:r>
              <w:t>Não</w:t>
            </w:r>
          </w:p>
        </w:tc>
        <w:tc>
          <w:tcPr>
            <w:tcW w:w="972" w:type="dxa"/>
            <w:gridSpan w:val="3"/>
            <w:shd w:val="clear" w:color="auto" w:fill="FFFFFF"/>
          </w:tcPr>
          <w:p w14:paraId="2BD78A5C" w14:textId="77777777" w:rsidR="008B18A6" w:rsidRDefault="008B18A6">
            <w:pPr>
              <w:pStyle w:val="tabela"/>
            </w:pPr>
            <w:r>
              <w:t>Não</w:t>
            </w:r>
          </w:p>
        </w:tc>
        <w:tc>
          <w:tcPr>
            <w:tcW w:w="977" w:type="dxa"/>
            <w:gridSpan w:val="2"/>
            <w:shd w:val="clear" w:color="auto" w:fill="FFFFFF"/>
          </w:tcPr>
          <w:p w14:paraId="06E3B215" w14:textId="77777777" w:rsidR="008B18A6" w:rsidRDefault="008B18A6">
            <w:pPr>
              <w:pStyle w:val="tabela"/>
            </w:pPr>
            <w:r>
              <w:t>Não</w:t>
            </w:r>
          </w:p>
        </w:tc>
        <w:tc>
          <w:tcPr>
            <w:tcW w:w="970" w:type="dxa"/>
            <w:gridSpan w:val="2"/>
            <w:shd w:val="clear" w:color="auto" w:fill="FFFFFF"/>
          </w:tcPr>
          <w:p w14:paraId="68338E1E" w14:textId="77777777" w:rsidR="008B18A6" w:rsidRDefault="008B18A6">
            <w:pPr>
              <w:pStyle w:val="tabela"/>
            </w:pPr>
            <w:r>
              <w:t>Não</w:t>
            </w:r>
          </w:p>
        </w:tc>
      </w:tr>
      <w:tr w:rsidR="008B18A6" w14:paraId="335DDFFC" w14:textId="77777777" w:rsidTr="00D35EFB">
        <w:trPr>
          <w:cantSplit/>
          <w:trHeight w:val="426"/>
          <w:jc w:val="center"/>
        </w:trPr>
        <w:tc>
          <w:tcPr>
            <w:tcW w:w="2432" w:type="dxa"/>
            <w:vMerge/>
            <w:shd w:val="clear" w:color="auto" w:fill="FFFFFF"/>
          </w:tcPr>
          <w:p w14:paraId="58A53A00" w14:textId="77777777" w:rsidR="008B18A6" w:rsidRDefault="008B18A6">
            <w:pPr>
              <w:pStyle w:val="tabela"/>
            </w:pPr>
          </w:p>
        </w:tc>
        <w:tc>
          <w:tcPr>
            <w:tcW w:w="6829" w:type="dxa"/>
            <w:gridSpan w:val="17"/>
            <w:shd w:val="clear" w:color="auto" w:fill="FFFFFF"/>
          </w:tcPr>
          <w:p w14:paraId="55AEF0EF" w14:textId="77777777" w:rsidR="008B18A6" w:rsidRDefault="008B18A6">
            <w:pPr>
              <w:pStyle w:val="tabela-spellchk"/>
            </w:pPr>
            <w:r>
              <w:t>Número do fax da entidade</w:t>
            </w:r>
          </w:p>
        </w:tc>
      </w:tr>
      <w:tr w:rsidR="008B18A6" w14:paraId="461F8F51" w14:textId="77777777" w:rsidTr="00D35EFB">
        <w:trPr>
          <w:trHeight w:hRule="exact" w:val="20"/>
          <w:jc w:val="center"/>
        </w:trPr>
        <w:tc>
          <w:tcPr>
            <w:tcW w:w="2432" w:type="dxa"/>
            <w:shd w:val="clear" w:color="auto" w:fill="FFFFFF"/>
          </w:tcPr>
          <w:p w14:paraId="33669440" w14:textId="77777777" w:rsidR="008B18A6" w:rsidRDefault="008B18A6">
            <w:pPr>
              <w:pStyle w:val="tabela-separate"/>
            </w:pPr>
          </w:p>
        </w:tc>
        <w:tc>
          <w:tcPr>
            <w:tcW w:w="6829" w:type="dxa"/>
            <w:gridSpan w:val="17"/>
            <w:shd w:val="clear" w:color="auto" w:fill="FFFFFF"/>
          </w:tcPr>
          <w:p w14:paraId="01521C97" w14:textId="77777777" w:rsidR="008B18A6" w:rsidRDefault="008B18A6">
            <w:pPr>
              <w:pStyle w:val="tabela-separate"/>
            </w:pPr>
          </w:p>
        </w:tc>
      </w:tr>
      <w:tr w:rsidR="008B18A6" w14:paraId="03FD04B0" w14:textId="77777777" w:rsidTr="00D35EFB">
        <w:trPr>
          <w:cantSplit/>
          <w:trHeight w:val="426"/>
          <w:jc w:val="center"/>
        </w:trPr>
        <w:tc>
          <w:tcPr>
            <w:tcW w:w="2432" w:type="dxa"/>
            <w:vMerge w:val="restart"/>
            <w:shd w:val="clear" w:color="auto" w:fill="FFFFFF"/>
          </w:tcPr>
          <w:p w14:paraId="43C9F4B0" w14:textId="77777777" w:rsidR="008B18A6" w:rsidRDefault="008B18A6">
            <w:pPr>
              <w:pStyle w:val="tabela"/>
            </w:pPr>
            <w:r>
              <w:t>entContatoRamal</w:t>
            </w:r>
          </w:p>
        </w:tc>
        <w:tc>
          <w:tcPr>
            <w:tcW w:w="2945" w:type="dxa"/>
            <w:gridSpan w:val="4"/>
            <w:shd w:val="clear" w:color="auto" w:fill="FFFFFF"/>
          </w:tcPr>
          <w:p w14:paraId="35BCD636" w14:textId="77777777" w:rsidR="008B18A6" w:rsidRDefault="008B18A6">
            <w:pPr>
              <w:pStyle w:val="tabela"/>
            </w:pPr>
            <w:r>
              <w:t>Text(4)</w:t>
            </w:r>
          </w:p>
        </w:tc>
        <w:tc>
          <w:tcPr>
            <w:tcW w:w="965" w:type="dxa"/>
            <w:gridSpan w:val="6"/>
            <w:shd w:val="clear" w:color="auto" w:fill="FFFFFF"/>
          </w:tcPr>
          <w:p w14:paraId="28729A07" w14:textId="77777777" w:rsidR="008B18A6" w:rsidRDefault="008B18A6">
            <w:pPr>
              <w:pStyle w:val="tabela"/>
            </w:pPr>
            <w:r>
              <w:t>Não</w:t>
            </w:r>
          </w:p>
        </w:tc>
        <w:tc>
          <w:tcPr>
            <w:tcW w:w="972" w:type="dxa"/>
            <w:gridSpan w:val="3"/>
            <w:shd w:val="clear" w:color="auto" w:fill="FFFFFF"/>
          </w:tcPr>
          <w:p w14:paraId="4F8BD22A" w14:textId="77777777" w:rsidR="008B18A6" w:rsidRDefault="008B18A6">
            <w:pPr>
              <w:pStyle w:val="tabela"/>
            </w:pPr>
            <w:r>
              <w:t>Não</w:t>
            </w:r>
          </w:p>
        </w:tc>
        <w:tc>
          <w:tcPr>
            <w:tcW w:w="977" w:type="dxa"/>
            <w:gridSpan w:val="2"/>
            <w:shd w:val="clear" w:color="auto" w:fill="FFFFFF"/>
          </w:tcPr>
          <w:p w14:paraId="420A6402" w14:textId="77777777" w:rsidR="008B18A6" w:rsidRDefault="008B18A6">
            <w:pPr>
              <w:pStyle w:val="tabela"/>
            </w:pPr>
            <w:r>
              <w:t>Não</w:t>
            </w:r>
          </w:p>
        </w:tc>
        <w:tc>
          <w:tcPr>
            <w:tcW w:w="970" w:type="dxa"/>
            <w:gridSpan w:val="2"/>
            <w:shd w:val="clear" w:color="auto" w:fill="FFFFFF"/>
          </w:tcPr>
          <w:p w14:paraId="23AB76E5" w14:textId="77777777" w:rsidR="008B18A6" w:rsidRDefault="008B18A6">
            <w:pPr>
              <w:pStyle w:val="tabela"/>
            </w:pPr>
            <w:r>
              <w:t>Não</w:t>
            </w:r>
          </w:p>
        </w:tc>
      </w:tr>
      <w:tr w:rsidR="008B18A6" w14:paraId="2B7A7CFF" w14:textId="77777777" w:rsidTr="00D35EFB">
        <w:trPr>
          <w:cantSplit/>
          <w:trHeight w:val="426"/>
          <w:jc w:val="center"/>
        </w:trPr>
        <w:tc>
          <w:tcPr>
            <w:tcW w:w="2432" w:type="dxa"/>
            <w:vMerge/>
            <w:shd w:val="clear" w:color="auto" w:fill="FFFFFF"/>
          </w:tcPr>
          <w:p w14:paraId="1CA99115" w14:textId="77777777" w:rsidR="008B18A6" w:rsidRDefault="008B18A6">
            <w:pPr>
              <w:pStyle w:val="tabela"/>
            </w:pPr>
          </w:p>
        </w:tc>
        <w:tc>
          <w:tcPr>
            <w:tcW w:w="6829" w:type="dxa"/>
            <w:gridSpan w:val="17"/>
            <w:shd w:val="clear" w:color="auto" w:fill="FFFFFF"/>
          </w:tcPr>
          <w:p w14:paraId="302F8E7F" w14:textId="77777777" w:rsidR="008B18A6" w:rsidRDefault="008B18A6">
            <w:pPr>
              <w:pStyle w:val="tabela-spellchk"/>
            </w:pPr>
            <w:r>
              <w:t>Ramal do telefone da entidade</w:t>
            </w:r>
          </w:p>
        </w:tc>
      </w:tr>
      <w:tr w:rsidR="008B18A6" w14:paraId="5553E111" w14:textId="77777777" w:rsidTr="00D35EFB">
        <w:trPr>
          <w:trHeight w:hRule="exact" w:val="20"/>
          <w:jc w:val="center"/>
        </w:trPr>
        <w:tc>
          <w:tcPr>
            <w:tcW w:w="2432" w:type="dxa"/>
            <w:shd w:val="clear" w:color="auto" w:fill="FFFFFF"/>
          </w:tcPr>
          <w:p w14:paraId="151A1AD5" w14:textId="77777777" w:rsidR="008B18A6" w:rsidRDefault="008B18A6">
            <w:pPr>
              <w:pStyle w:val="tabela-separate"/>
            </w:pPr>
          </w:p>
        </w:tc>
        <w:tc>
          <w:tcPr>
            <w:tcW w:w="6829" w:type="dxa"/>
            <w:gridSpan w:val="17"/>
            <w:shd w:val="clear" w:color="auto" w:fill="FFFFFF"/>
          </w:tcPr>
          <w:p w14:paraId="258408D7" w14:textId="77777777" w:rsidR="008B18A6" w:rsidRDefault="008B18A6">
            <w:pPr>
              <w:pStyle w:val="tabela-separate"/>
            </w:pPr>
          </w:p>
        </w:tc>
      </w:tr>
      <w:tr w:rsidR="008B18A6" w14:paraId="26A119DD" w14:textId="77777777" w:rsidTr="00D35EFB">
        <w:trPr>
          <w:cantSplit/>
          <w:trHeight w:val="426"/>
          <w:jc w:val="center"/>
        </w:trPr>
        <w:tc>
          <w:tcPr>
            <w:tcW w:w="2432" w:type="dxa"/>
            <w:vMerge w:val="restart"/>
            <w:shd w:val="clear" w:color="auto" w:fill="FFFFFF"/>
          </w:tcPr>
          <w:p w14:paraId="0DEE3587" w14:textId="77777777" w:rsidR="008B18A6" w:rsidRDefault="008B18A6">
            <w:pPr>
              <w:pStyle w:val="tabela"/>
            </w:pPr>
            <w:r>
              <w:t>entContatoTelefone</w:t>
            </w:r>
          </w:p>
        </w:tc>
        <w:tc>
          <w:tcPr>
            <w:tcW w:w="2945" w:type="dxa"/>
            <w:gridSpan w:val="4"/>
            <w:shd w:val="clear" w:color="auto" w:fill="FFFFFF"/>
          </w:tcPr>
          <w:p w14:paraId="0688222F" w14:textId="77777777" w:rsidR="008B18A6" w:rsidRDefault="008B18A6">
            <w:pPr>
              <w:pStyle w:val="tabela"/>
            </w:pPr>
            <w:r>
              <w:t>Text(25)</w:t>
            </w:r>
          </w:p>
        </w:tc>
        <w:tc>
          <w:tcPr>
            <w:tcW w:w="965" w:type="dxa"/>
            <w:gridSpan w:val="6"/>
            <w:shd w:val="clear" w:color="auto" w:fill="FFFFFF"/>
          </w:tcPr>
          <w:p w14:paraId="2F942A02" w14:textId="77777777" w:rsidR="008B18A6" w:rsidRDefault="008B18A6">
            <w:pPr>
              <w:pStyle w:val="tabela"/>
            </w:pPr>
            <w:r>
              <w:t>Não</w:t>
            </w:r>
          </w:p>
        </w:tc>
        <w:tc>
          <w:tcPr>
            <w:tcW w:w="972" w:type="dxa"/>
            <w:gridSpan w:val="3"/>
            <w:shd w:val="clear" w:color="auto" w:fill="FFFFFF"/>
          </w:tcPr>
          <w:p w14:paraId="621C6CC3" w14:textId="77777777" w:rsidR="008B18A6" w:rsidRDefault="008B18A6">
            <w:pPr>
              <w:pStyle w:val="tabela"/>
            </w:pPr>
            <w:r>
              <w:t>Não</w:t>
            </w:r>
          </w:p>
        </w:tc>
        <w:tc>
          <w:tcPr>
            <w:tcW w:w="977" w:type="dxa"/>
            <w:gridSpan w:val="2"/>
            <w:shd w:val="clear" w:color="auto" w:fill="FFFFFF"/>
          </w:tcPr>
          <w:p w14:paraId="77854D1A" w14:textId="77777777" w:rsidR="008B18A6" w:rsidRDefault="008B18A6">
            <w:pPr>
              <w:pStyle w:val="tabela"/>
            </w:pPr>
            <w:r>
              <w:t>Não</w:t>
            </w:r>
          </w:p>
        </w:tc>
        <w:tc>
          <w:tcPr>
            <w:tcW w:w="970" w:type="dxa"/>
            <w:gridSpan w:val="2"/>
            <w:shd w:val="clear" w:color="auto" w:fill="FFFFFF"/>
          </w:tcPr>
          <w:p w14:paraId="4FEBDD99" w14:textId="77777777" w:rsidR="008B18A6" w:rsidRDefault="008B18A6">
            <w:pPr>
              <w:pStyle w:val="tabela"/>
            </w:pPr>
            <w:r>
              <w:t>Não</w:t>
            </w:r>
          </w:p>
        </w:tc>
      </w:tr>
      <w:tr w:rsidR="008B18A6" w14:paraId="24BA6743" w14:textId="77777777" w:rsidTr="00D35EFB">
        <w:trPr>
          <w:cantSplit/>
          <w:trHeight w:val="426"/>
          <w:jc w:val="center"/>
        </w:trPr>
        <w:tc>
          <w:tcPr>
            <w:tcW w:w="2432" w:type="dxa"/>
            <w:vMerge/>
            <w:shd w:val="clear" w:color="auto" w:fill="FFFFFF"/>
          </w:tcPr>
          <w:p w14:paraId="0D6A009D" w14:textId="77777777" w:rsidR="008B18A6" w:rsidRDefault="008B18A6">
            <w:pPr>
              <w:pStyle w:val="tabela"/>
            </w:pPr>
          </w:p>
        </w:tc>
        <w:tc>
          <w:tcPr>
            <w:tcW w:w="6829" w:type="dxa"/>
            <w:gridSpan w:val="17"/>
            <w:shd w:val="clear" w:color="auto" w:fill="FFFFFF"/>
          </w:tcPr>
          <w:p w14:paraId="36A64BE5" w14:textId="77777777" w:rsidR="008B18A6" w:rsidRDefault="008B18A6">
            <w:pPr>
              <w:pStyle w:val="tabela-spellchk"/>
            </w:pPr>
            <w:r>
              <w:t>Número do telefone de contato da entidade</w:t>
            </w:r>
          </w:p>
        </w:tc>
      </w:tr>
      <w:tr w:rsidR="008B18A6" w14:paraId="7B37F640" w14:textId="77777777" w:rsidTr="00D35EFB">
        <w:trPr>
          <w:trHeight w:hRule="exact" w:val="20"/>
          <w:jc w:val="center"/>
        </w:trPr>
        <w:tc>
          <w:tcPr>
            <w:tcW w:w="2432" w:type="dxa"/>
            <w:shd w:val="clear" w:color="auto" w:fill="FFFFFF"/>
          </w:tcPr>
          <w:p w14:paraId="1E182B5E" w14:textId="77777777" w:rsidR="008B18A6" w:rsidRDefault="008B18A6">
            <w:pPr>
              <w:pStyle w:val="tabela-separate"/>
            </w:pPr>
          </w:p>
        </w:tc>
        <w:tc>
          <w:tcPr>
            <w:tcW w:w="6829" w:type="dxa"/>
            <w:gridSpan w:val="17"/>
            <w:shd w:val="clear" w:color="auto" w:fill="FFFFFF"/>
          </w:tcPr>
          <w:p w14:paraId="20446734" w14:textId="77777777" w:rsidR="008B18A6" w:rsidRDefault="008B18A6">
            <w:pPr>
              <w:pStyle w:val="tabela-separate"/>
            </w:pPr>
          </w:p>
        </w:tc>
      </w:tr>
      <w:tr w:rsidR="008B18A6" w14:paraId="72DF08B3" w14:textId="77777777" w:rsidTr="00D35EFB">
        <w:trPr>
          <w:cantSplit/>
          <w:trHeight w:val="426"/>
          <w:jc w:val="center"/>
        </w:trPr>
        <w:tc>
          <w:tcPr>
            <w:tcW w:w="2432" w:type="dxa"/>
            <w:vMerge w:val="restart"/>
            <w:shd w:val="clear" w:color="auto" w:fill="FFFFFF"/>
          </w:tcPr>
          <w:p w14:paraId="2CEEF694" w14:textId="77777777" w:rsidR="008B18A6" w:rsidRDefault="008B18A6">
            <w:pPr>
              <w:pStyle w:val="tabela"/>
            </w:pPr>
            <w:r>
              <w:lastRenderedPageBreak/>
              <w:t>entDDD</w:t>
            </w:r>
          </w:p>
        </w:tc>
        <w:tc>
          <w:tcPr>
            <w:tcW w:w="2945" w:type="dxa"/>
            <w:gridSpan w:val="4"/>
            <w:shd w:val="clear" w:color="auto" w:fill="FFFFFF"/>
          </w:tcPr>
          <w:p w14:paraId="66765305" w14:textId="77777777" w:rsidR="008B18A6" w:rsidRDefault="008B18A6">
            <w:pPr>
              <w:pStyle w:val="tabela"/>
            </w:pPr>
            <w:r>
              <w:t>Text(4)</w:t>
            </w:r>
          </w:p>
        </w:tc>
        <w:tc>
          <w:tcPr>
            <w:tcW w:w="965" w:type="dxa"/>
            <w:gridSpan w:val="6"/>
            <w:shd w:val="clear" w:color="auto" w:fill="FFFFFF"/>
          </w:tcPr>
          <w:p w14:paraId="645BDD0D" w14:textId="77777777" w:rsidR="008B18A6" w:rsidRDefault="008B18A6">
            <w:pPr>
              <w:pStyle w:val="tabela"/>
            </w:pPr>
            <w:r>
              <w:t>Não</w:t>
            </w:r>
          </w:p>
        </w:tc>
        <w:tc>
          <w:tcPr>
            <w:tcW w:w="972" w:type="dxa"/>
            <w:gridSpan w:val="3"/>
            <w:shd w:val="clear" w:color="auto" w:fill="FFFFFF"/>
          </w:tcPr>
          <w:p w14:paraId="333C2DB1" w14:textId="77777777" w:rsidR="008B18A6" w:rsidRDefault="008B18A6">
            <w:pPr>
              <w:pStyle w:val="tabela"/>
            </w:pPr>
            <w:r>
              <w:t>Não</w:t>
            </w:r>
          </w:p>
        </w:tc>
        <w:tc>
          <w:tcPr>
            <w:tcW w:w="977" w:type="dxa"/>
            <w:gridSpan w:val="2"/>
            <w:shd w:val="clear" w:color="auto" w:fill="FFFFFF"/>
          </w:tcPr>
          <w:p w14:paraId="26B19D58" w14:textId="77777777" w:rsidR="008B18A6" w:rsidRDefault="008B18A6">
            <w:pPr>
              <w:pStyle w:val="tabela"/>
            </w:pPr>
            <w:r>
              <w:t>Não</w:t>
            </w:r>
          </w:p>
        </w:tc>
        <w:tc>
          <w:tcPr>
            <w:tcW w:w="970" w:type="dxa"/>
            <w:gridSpan w:val="2"/>
            <w:shd w:val="clear" w:color="auto" w:fill="FFFFFF"/>
          </w:tcPr>
          <w:p w14:paraId="06EDFBBC" w14:textId="77777777" w:rsidR="008B18A6" w:rsidRDefault="008B18A6">
            <w:pPr>
              <w:pStyle w:val="tabela"/>
            </w:pPr>
            <w:r>
              <w:t>Não</w:t>
            </w:r>
          </w:p>
        </w:tc>
      </w:tr>
      <w:tr w:rsidR="008B18A6" w14:paraId="4222B4FD" w14:textId="77777777" w:rsidTr="00D35EFB">
        <w:trPr>
          <w:cantSplit/>
          <w:trHeight w:val="426"/>
          <w:jc w:val="center"/>
        </w:trPr>
        <w:tc>
          <w:tcPr>
            <w:tcW w:w="2432" w:type="dxa"/>
            <w:vMerge/>
            <w:shd w:val="clear" w:color="auto" w:fill="FFFFFF"/>
          </w:tcPr>
          <w:p w14:paraId="715DBE13" w14:textId="77777777" w:rsidR="008B18A6" w:rsidRDefault="008B18A6">
            <w:pPr>
              <w:pStyle w:val="tabela"/>
            </w:pPr>
          </w:p>
        </w:tc>
        <w:tc>
          <w:tcPr>
            <w:tcW w:w="6829" w:type="dxa"/>
            <w:gridSpan w:val="17"/>
            <w:shd w:val="clear" w:color="auto" w:fill="FFFFFF"/>
          </w:tcPr>
          <w:p w14:paraId="3451D344" w14:textId="77777777" w:rsidR="008B18A6" w:rsidRDefault="008B18A6">
            <w:pPr>
              <w:pStyle w:val="tabela-spellchk"/>
            </w:pPr>
            <w:r>
              <w:t>Código de área do telefone da entidade</w:t>
            </w:r>
          </w:p>
        </w:tc>
      </w:tr>
      <w:tr w:rsidR="008B18A6" w14:paraId="2CD6B4A5" w14:textId="77777777" w:rsidTr="00D35EFB">
        <w:trPr>
          <w:trHeight w:hRule="exact" w:val="20"/>
          <w:jc w:val="center"/>
        </w:trPr>
        <w:tc>
          <w:tcPr>
            <w:tcW w:w="2432" w:type="dxa"/>
            <w:shd w:val="clear" w:color="auto" w:fill="FFFFFF"/>
          </w:tcPr>
          <w:p w14:paraId="48862D38" w14:textId="77777777" w:rsidR="008B18A6" w:rsidRDefault="008B18A6">
            <w:pPr>
              <w:pStyle w:val="tabela-separate"/>
            </w:pPr>
          </w:p>
        </w:tc>
        <w:tc>
          <w:tcPr>
            <w:tcW w:w="6829" w:type="dxa"/>
            <w:gridSpan w:val="17"/>
            <w:shd w:val="clear" w:color="auto" w:fill="FFFFFF"/>
          </w:tcPr>
          <w:p w14:paraId="5E8198FB" w14:textId="77777777" w:rsidR="008B18A6" w:rsidRDefault="008B18A6">
            <w:pPr>
              <w:pStyle w:val="tabela-separate"/>
            </w:pPr>
          </w:p>
        </w:tc>
      </w:tr>
      <w:tr w:rsidR="008B18A6" w14:paraId="1AB3EB61" w14:textId="77777777" w:rsidTr="00D35EFB">
        <w:trPr>
          <w:cantSplit/>
          <w:trHeight w:val="426"/>
          <w:jc w:val="center"/>
        </w:trPr>
        <w:tc>
          <w:tcPr>
            <w:tcW w:w="2432" w:type="dxa"/>
            <w:vMerge w:val="restart"/>
            <w:shd w:val="clear" w:color="auto" w:fill="FFFFFF"/>
          </w:tcPr>
          <w:p w14:paraId="43DCE127" w14:textId="77777777" w:rsidR="008B18A6" w:rsidRDefault="008B18A6">
            <w:pPr>
              <w:pStyle w:val="tabela"/>
            </w:pPr>
            <w:r>
              <w:t>entEndereco</w:t>
            </w:r>
          </w:p>
        </w:tc>
        <w:tc>
          <w:tcPr>
            <w:tcW w:w="2945" w:type="dxa"/>
            <w:gridSpan w:val="4"/>
            <w:shd w:val="clear" w:color="auto" w:fill="FFFFFF"/>
          </w:tcPr>
          <w:p w14:paraId="0BB66C63" w14:textId="77777777" w:rsidR="008B18A6" w:rsidRDefault="008B18A6">
            <w:pPr>
              <w:pStyle w:val="tabela"/>
            </w:pPr>
            <w:r>
              <w:t>Text(60)</w:t>
            </w:r>
          </w:p>
        </w:tc>
        <w:tc>
          <w:tcPr>
            <w:tcW w:w="965" w:type="dxa"/>
            <w:gridSpan w:val="6"/>
            <w:shd w:val="clear" w:color="auto" w:fill="FFFFFF"/>
          </w:tcPr>
          <w:p w14:paraId="7068D5EC" w14:textId="77777777" w:rsidR="008B18A6" w:rsidRDefault="008B18A6">
            <w:pPr>
              <w:pStyle w:val="tabela"/>
            </w:pPr>
            <w:r>
              <w:t>Não</w:t>
            </w:r>
          </w:p>
        </w:tc>
        <w:tc>
          <w:tcPr>
            <w:tcW w:w="972" w:type="dxa"/>
            <w:gridSpan w:val="3"/>
            <w:shd w:val="clear" w:color="auto" w:fill="FFFFFF"/>
          </w:tcPr>
          <w:p w14:paraId="00E3B546" w14:textId="77777777" w:rsidR="008B18A6" w:rsidRDefault="008B18A6">
            <w:pPr>
              <w:pStyle w:val="tabela"/>
            </w:pPr>
            <w:r>
              <w:t>Não</w:t>
            </w:r>
          </w:p>
        </w:tc>
        <w:tc>
          <w:tcPr>
            <w:tcW w:w="977" w:type="dxa"/>
            <w:gridSpan w:val="2"/>
            <w:shd w:val="clear" w:color="auto" w:fill="FFFFFF"/>
          </w:tcPr>
          <w:p w14:paraId="3AADFFB1" w14:textId="77777777" w:rsidR="008B18A6" w:rsidRDefault="008B18A6">
            <w:pPr>
              <w:pStyle w:val="tabela"/>
            </w:pPr>
            <w:r>
              <w:t>Não</w:t>
            </w:r>
          </w:p>
        </w:tc>
        <w:tc>
          <w:tcPr>
            <w:tcW w:w="970" w:type="dxa"/>
            <w:gridSpan w:val="2"/>
            <w:shd w:val="clear" w:color="auto" w:fill="FFFFFF"/>
          </w:tcPr>
          <w:p w14:paraId="40370B29" w14:textId="77777777" w:rsidR="008B18A6" w:rsidRDefault="008B18A6">
            <w:pPr>
              <w:pStyle w:val="tabela"/>
            </w:pPr>
            <w:r>
              <w:t>Não</w:t>
            </w:r>
          </w:p>
        </w:tc>
      </w:tr>
      <w:tr w:rsidR="008B18A6" w14:paraId="43D74E98" w14:textId="77777777" w:rsidTr="00D35EFB">
        <w:trPr>
          <w:cantSplit/>
          <w:trHeight w:val="426"/>
          <w:jc w:val="center"/>
        </w:trPr>
        <w:tc>
          <w:tcPr>
            <w:tcW w:w="2432" w:type="dxa"/>
            <w:vMerge/>
            <w:shd w:val="clear" w:color="auto" w:fill="FFFFFF"/>
          </w:tcPr>
          <w:p w14:paraId="0359A6A8" w14:textId="77777777" w:rsidR="008B18A6" w:rsidRDefault="008B18A6">
            <w:pPr>
              <w:pStyle w:val="tabela"/>
            </w:pPr>
          </w:p>
        </w:tc>
        <w:tc>
          <w:tcPr>
            <w:tcW w:w="6829" w:type="dxa"/>
            <w:gridSpan w:val="17"/>
            <w:shd w:val="clear" w:color="auto" w:fill="FFFFFF"/>
          </w:tcPr>
          <w:p w14:paraId="215B3A46" w14:textId="77777777" w:rsidR="008B18A6" w:rsidRDefault="008B18A6">
            <w:pPr>
              <w:pStyle w:val="tabela-spellchk"/>
            </w:pPr>
            <w:r>
              <w:t>Endereço da entidade</w:t>
            </w:r>
          </w:p>
        </w:tc>
      </w:tr>
      <w:tr w:rsidR="008B18A6" w14:paraId="5D5FA9C3" w14:textId="77777777" w:rsidTr="00D35EFB">
        <w:trPr>
          <w:trHeight w:hRule="exact" w:val="20"/>
          <w:jc w:val="center"/>
        </w:trPr>
        <w:tc>
          <w:tcPr>
            <w:tcW w:w="2432" w:type="dxa"/>
            <w:shd w:val="clear" w:color="auto" w:fill="FFFFFF"/>
          </w:tcPr>
          <w:p w14:paraId="35EEFBC7" w14:textId="77777777" w:rsidR="008B18A6" w:rsidRDefault="008B18A6">
            <w:pPr>
              <w:pStyle w:val="tabela-separate"/>
            </w:pPr>
          </w:p>
        </w:tc>
        <w:tc>
          <w:tcPr>
            <w:tcW w:w="6829" w:type="dxa"/>
            <w:gridSpan w:val="17"/>
            <w:shd w:val="clear" w:color="auto" w:fill="FFFFFF"/>
          </w:tcPr>
          <w:p w14:paraId="2C3DE3FA" w14:textId="77777777" w:rsidR="008B18A6" w:rsidRDefault="008B18A6">
            <w:pPr>
              <w:pStyle w:val="tabela-separate"/>
            </w:pPr>
          </w:p>
        </w:tc>
      </w:tr>
      <w:tr w:rsidR="008B18A6" w14:paraId="797A3119" w14:textId="77777777" w:rsidTr="00D35EFB">
        <w:trPr>
          <w:cantSplit/>
          <w:trHeight w:val="426"/>
          <w:jc w:val="center"/>
        </w:trPr>
        <w:tc>
          <w:tcPr>
            <w:tcW w:w="2432" w:type="dxa"/>
            <w:vMerge w:val="restart"/>
            <w:shd w:val="clear" w:color="auto" w:fill="FFFFFF"/>
          </w:tcPr>
          <w:p w14:paraId="3A0083AB" w14:textId="77777777" w:rsidR="008B18A6" w:rsidRDefault="008B18A6">
            <w:pPr>
              <w:pStyle w:val="tabela"/>
            </w:pPr>
            <w:r>
              <w:t>EntFax</w:t>
            </w:r>
          </w:p>
        </w:tc>
        <w:tc>
          <w:tcPr>
            <w:tcW w:w="2945" w:type="dxa"/>
            <w:gridSpan w:val="4"/>
            <w:shd w:val="clear" w:color="auto" w:fill="FFFFFF"/>
          </w:tcPr>
          <w:p w14:paraId="40C80B31" w14:textId="77777777" w:rsidR="008B18A6" w:rsidRDefault="008B18A6">
            <w:pPr>
              <w:pStyle w:val="tabela"/>
            </w:pPr>
            <w:r>
              <w:t>Text(10)</w:t>
            </w:r>
          </w:p>
        </w:tc>
        <w:tc>
          <w:tcPr>
            <w:tcW w:w="965" w:type="dxa"/>
            <w:gridSpan w:val="6"/>
            <w:shd w:val="clear" w:color="auto" w:fill="FFFFFF"/>
          </w:tcPr>
          <w:p w14:paraId="556228FF" w14:textId="77777777" w:rsidR="008B18A6" w:rsidRDefault="008B18A6">
            <w:pPr>
              <w:pStyle w:val="tabela"/>
            </w:pPr>
            <w:r>
              <w:t>Não</w:t>
            </w:r>
          </w:p>
        </w:tc>
        <w:tc>
          <w:tcPr>
            <w:tcW w:w="972" w:type="dxa"/>
            <w:gridSpan w:val="3"/>
            <w:shd w:val="clear" w:color="auto" w:fill="FFFFFF"/>
          </w:tcPr>
          <w:p w14:paraId="31CBA271" w14:textId="77777777" w:rsidR="008B18A6" w:rsidRDefault="008B18A6">
            <w:pPr>
              <w:pStyle w:val="tabela"/>
            </w:pPr>
            <w:r>
              <w:t>Não</w:t>
            </w:r>
          </w:p>
        </w:tc>
        <w:tc>
          <w:tcPr>
            <w:tcW w:w="977" w:type="dxa"/>
            <w:gridSpan w:val="2"/>
            <w:shd w:val="clear" w:color="auto" w:fill="FFFFFF"/>
          </w:tcPr>
          <w:p w14:paraId="6C23A0CA" w14:textId="77777777" w:rsidR="008B18A6" w:rsidRDefault="008B18A6">
            <w:pPr>
              <w:pStyle w:val="tabela"/>
            </w:pPr>
            <w:r>
              <w:t>Não</w:t>
            </w:r>
          </w:p>
        </w:tc>
        <w:tc>
          <w:tcPr>
            <w:tcW w:w="970" w:type="dxa"/>
            <w:gridSpan w:val="2"/>
            <w:shd w:val="clear" w:color="auto" w:fill="FFFFFF"/>
          </w:tcPr>
          <w:p w14:paraId="2DDC5A1F" w14:textId="77777777" w:rsidR="008B18A6" w:rsidRDefault="008B18A6">
            <w:pPr>
              <w:pStyle w:val="tabela"/>
            </w:pPr>
            <w:r>
              <w:t>Não</w:t>
            </w:r>
          </w:p>
        </w:tc>
      </w:tr>
      <w:tr w:rsidR="008B18A6" w14:paraId="5C6040D9" w14:textId="77777777" w:rsidTr="00D35EFB">
        <w:trPr>
          <w:cantSplit/>
          <w:trHeight w:val="426"/>
          <w:jc w:val="center"/>
        </w:trPr>
        <w:tc>
          <w:tcPr>
            <w:tcW w:w="2432" w:type="dxa"/>
            <w:vMerge/>
            <w:shd w:val="clear" w:color="auto" w:fill="FFFFFF"/>
          </w:tcPr>
          <w:p w14:paraId="5FBA841E" w14:textId="77777777" w:rsidR="008B18A6" w:rsidRDefault="008B18A6">
            <w:pPr>
              <w:pStyle w:val="tabela"/>
            </w:pPr>
          </w:p>
        </w:tc>
        <w:tc>
          <w:tcPr>
            <w:tcW w:w="6829" w:type="dxa"/>
            <w:gridSpan w:val="17"/>
            <w:shd w:val="clear" w:color="auto" w:fill="FFFFFF"/>
          </w:tcPr>
          <w:p w14:paraId="116B4C71" w14:textId="77777777" w:rsidR="008B18A6" w:rsidRDefault="008B18A6">
            <w:pPr>
              <w:pStyle w:val="tabela-spellchk"/>
            </w:pPr>
            <w:r>
              <w:t>Fax da entidade</w:t>
            </w:r>
          </w:p>
        </w:tc>
      </w:tr>
      <w:tr w:rsidR="008B18A6" w14:paraId="1A86E819" w14:textId="77777777" w:rsidTr="00D35EFB">
        <w:trPr>
          <w:cantSplit/>
          <w:trHeight w:val="426"/>
          <w:jc w:val="center"/>
        </w:trPr>
        <w:tc>
          <w:tcPr>
            <w:tcW w:w="2432" w:type="dxa"/>
            <w:shd w:val="clear" w:color="auto" w:fill="FFFFFF"/>
          </w:tcPr>
          <w:p w14:paraId="73A4AEB4" w14:textId="77777777" w:rsidR="008B18A6" w:rsidRDefault="008B18A6">
            <w:pPr>
              <w:pStyle w:val="tabela"/>
            </w:pPr>
            <w:r>
              <w:t>EntPais</w:t>
            </w:r>
          </w:p>
        </w:tc>
        <w:tc>
          <w:tcPr>
            <w:tcW w:w="2891" w:type="dxa"/>
            <w:shd w:val="clear" w:color="auto" w:fill="FFFFFF"/>
          </w:tcPr>
          <w:p w14:paraId="0FCF227C" w14:textId="77777777" w:rsidR="008B18A6" w:rsidRDefault="008B18A6">
            <w:pPr>
              <w:pStyle w:val="tabela-spellchk"/>
            </w:pPr>
            <w:r>
              <w:t>Integer</w:t>
            </w:r>
          </w:p>
        </w:tc>
        <w:tc>
          <w:tcPr>
            <w:tcW w:w="991" w:type="dxa"/>
            <w:gridSpan w:val="7"/>
            <w:shd w:val="clear" w:color="auto" w:fill="FFFFFF"/>
          </w:tcPr>
          <w:p w14:paraId="186AA286" w14:textId="77777777" w:rsidR="008B18A6" w:rsidRDefault="008B18A6">
            <w:pPr>
              <w:pStyle w:val="tabela-spellchk"/>
            </w:pPr>
            <w:r>
              <w:t>Não</w:t>
            </w:r>
          </w:p>
        </w:tc>
        <w:tc>
          <w:tcPr>
            <w:tcW w:w="1000" w:type="dxa"/>
            <w:gridSpan w:val="5"/>
            <w:shd w:val="clear" w:color="auto" w:fill="FFFFFF"/>
          </w:tcPr>
          <w:p w14:paraId="4DE9C05A" w14:textId="77777777" w:rsidR="008B18A6" w:rsidRDefault="008B18A6">
            <w:pPr>
              <w:pStyle w:val="tabela-spellchk"/>
            </w:pPr>
            <w:r>
              <w:t>Sim</w:t>
            </w:r>
          </w:p>
        </w:tc>
        <w:tc>
          <w:tcPr>
            <w:tcW w:w="977" w:type="dxa"/>
            <w:gridSpan w:val="2"/>
            <w:shd w:val="clear" w:color="auto" w:fill="FFFFFF"/>
          </w:tcPr>
          <w:p w14:paraId="1B851616" w14:textId="77777777" w:rsidR="008B18A6" w:rsidRDefault="008B18A6">
            <w:pPr>
              <w:pStyle w:val="tabela-spellchk"/>
            </w:pPr>
            <w:r>
              <w:t>Não</w:t>
            </w:r>
          </w:p>
        </w:tc>
        <w:tc>
          <w:tcPr>
            <w:tcW w:w="970" w:type="dxa"/>
            <w:gridSpan w:val="2"/>
            <w:shd w:val="clear" w:color="auto" w:fill="FFFFFF"/>
          </w:tcPr>
          <w:p w14:paraId="5BAD1837" w14:textId="77777777" w:rsidR="008B18A6" w:rsidRDefault="008B18A6">
            <w:pPr>
              <w:pStyle w:val="tabela-spellchk"/>
            </w:pPr>
            <w:r>
              <w:t>Não</w:t>
            </w:r>
          </w:p>
        </w:tc>
      </w:tr>
      <w:tr w:rsidR="008B18A6" w14:paraId="7BD6DC65" w14:textId="77777777" w:rsidTr="00D35EFB">
        <w:trPr>
          <w:cantSplit/>
          <w:trHeight w:val="426"/>
          <w:jc w:val="center"/>
        </w:trPr>
        <w:tc>
          <w:tcPr>
            <w:tcW w:w="2432" w:type="dxa"/>
            <w:shd w:val="clear" w:color="auto" w:fill="FFFFFF"/>
          </w:tcPr>
          <w:p w14:paraId="4482D30F" w14:textId="77777777" w:rsidR="008B18A6" w:rsidRDefault="008B18A6">
            <w:pPr>
              <w:pStyle w:val="tabela"/>
            </w:pPr>
          </w:p>
        </w:tc>
        <w:tc>
          <w:tcPr>
            <w:tcW w:w="6829" w:type="dxa"/>
            <w:gridSpan w:val="17"/>
            <w:shd w:val="clear" w:color="auto" w:fill="FFFFFF"/>
          </w:tcPr>
          <w:p w14:paraId="69E7C754" w14:textId="77777777" w:rsidR="008B18A6" w:rsidRDefault="008B18A6">
            <w:pPr>
              <w:pStyle w:val="tabela-spellchk"/>
            </w:pPr>
            <w:r>
              <w:t>País da entidade</w:t>
            </w:r>
          </w:p>
        </w:tc>
      </w:tr>
      <w:tr w:rsidR="008B18A6" w14:paraId="623805BE" w14:textId="77777777" w:rsidTr="00D35EFB">
        <w:trPr>
          <w:trHeight w:hRule="exact" w:val="20"/>
          <w:jc w:val="center"/>
        </w:trPr>
        <w:tc>
          <w:tcPr>
            <w:tcW w:w="2432" w:type="dxa"/>
            <w:shd w:val="clear" w:color="auto" w:fill="FFFFFF"/>
          </w:tcPr>
          <w:p w14:paraId="7CD20AB2" w14:textId="77777777" w:rsidR="008B18A6" w:rsidRDefault="008B18A6">
            <w:pPr>
              <w:pStyle w:val="tabela-separate"/>
            </w:pPr>
          </w:p>
        </w:tc>
        <w:tc>
          <w:tcPr>
            <w:tcW w:w="6829" w:type="dxa"/>
            <w:gridSpan w:val="17"/>
            <w:shd w:val="clear" w:color="auto" w:fill="FFFFFF"/>
          </w:tcPr>
          <w:p w14:paraId="20F1402F" w14:textId="77777777" w:rsidR="008B18A6" w:rsidRDefault="008B18A6">
            <w:pPr>
              <w:pStyle w:val="tabela-separate"/>
            </w:pPr>
          </w:p>
        </w:tc>
      </w:tr>
      <w:tr w:rsidR="008B18A6" w14:paraId="31766A97" w14:textId="77777777" w:rsidTr="00D35EFB">
        <w:trPr>
          <w:cantSplit/>
          <w:trHeight w:val="426"/>
          <w:jc w:val="center"/>
        </w:trPr>
        <w:tc>
          <w:tcPr>
            <w:tcW w:w="2432" w:type="dxa"/>
            <w:vMerge w:val="restart"/>
            <w:shd w:val="clear" w:color="auto" w:fill="FFFFFF"/>
          </w:tcPr>
          <w:p w14:paraId="1A412C7B" w14:textId="77777777" w:rsidR="008B18A6" w:rsidRDefault="008B18A6">
            <w:pPr>
              <w:pStyle w:val="tabela"/>
            </w:pPr>
            <w:r>
              <w:t>entFinsLucrativos</w:t>
            </w:r>
          </w:p>
        </w:tc>
        <w:tc>
          <w:tcPr>
            <w:tcW w:w="2945" w:type="dxa"/>
            <w:gridSpan w:val="4"/>
            <w:shd w:val="clear" w:color="auto" w:fill="FFFFFF"/>
          </w:tcPr>
          <w:p w14:paraId="51543815" w14:textId="77777777" w:rsidR="008B18A6" w:rsidRDefault="008B18A6">
            <w:pPr>
              <w:pStyle w:val="tabela"/>
            </w:pPr>
            <w:r>
              <w:t>Text(1)</w:t>
            </w:r>
          </w:p>
        </w:tc>
        <w:tc>
          <w:tcPr>
            <w:tcW w:w="965" w:type="dxa"/>
            <w:gridSpan w:val="6"/>
            <w:shd w:val="clear" w:color="auto" w:fill="FFFFFF"/>
          </w:tcPr>
          <w:p w14:paraId="26F86FD2" w14:textId="77777777" w:rsidR="008B18A6" w:rsidRDefault="008B18A6">
            <w:pPr>
              <w:pStyle w:val="tabela"/>
            </w:pPr>
            <w:r>
              <w:t>Não</w:t>
            </w:r>
          </w:p>
        </w:tc>
        <w:tc>
          <w:tcPr>
            <w:tcW w:w="972" w:type="dxa"/>
            <w:gridSpan w:val="3"/>
            <w:shd w:val="clear" w:color="auto" w:fill="FFFFFF"/>
          </w:tcPr>
          <w:p w14:paraId="23E69E3D" w14:textId="77777777" w:rsidR="008B18A6" w:rsidRDefault="008B18A6">
            <w:pPr>
              <w:pStyle w:val="tabela"/>
            </w:pPr>
            <w:r>
              <w:t>Não</w:t>
            </w:r>
          </w:p>
        </w:tc>
        <w:tc>
          <w:tcPr>
            <w:tcW w:w="977" w:type="dxa"/>
            <w:gridSpan w:val="2"/>
            <w:shd w:val="clear" w:color="auto" w:fill="FFFFFF"/>
          </w:tcPr>
          <w:p w14:paraId="6151408E" w14:textId="77777777" w:rsidR="008B18A6" w:rsidRDefault="008B18A6">
            <w:pPr>
              <w:pStyle w:val="tabela"/>
            </w:pPr>
            <w:r>
              <w:t>Não</w:t>
            </w:r>
          </w:p>
        </w:tc>
        <w:tc>
          <w:tcPr>
            <w:tcW w:w="970" w:type="dxa"/>
            <w:gridSpan w:val="2"/>
            <w:shd w:val="clear" w:color="auto" w:fill="FFFFFF"/>
          </w:tcPr>
          <w:p w14:paraId="052682D9" w14:textId="77777777" w:rsidR="008B18A6" w:rsidRDefault="008B18A6">
            <w:pPr>
              <w:pStyle w:val="tabela"/>
            </w:pPr>
            <w:r>
              <w:t>Não</w:t>
            </w:r>
          </w:p>
        </w:tc>
      </w:tr>
      <w:tr w:rsidR="008B18A6" w14:paraId="6E33EA41" w14:textId="77777777" w:rsidTr="00D35EFB">
        <w:trPr>
          <w:cantSplit/>
          <w:trHeight w:val="426"/>
          <w:jc w:val="center"/>
        </w:trPr>
        <w:tc>
          <w:tcPr>
            <w:tcW w:w="2432" w:type="dxa"/>
            <w:vMerge/>
            <w:shd w:val="clear" w:color="auto" w:fill="FFFFFF"/>
          </w:tcPr>
          <w:p w14:paraId="26E3FFB2" w14:textId="77777777" w:rsidR="008B18A6" w:rsidRDefault="008B18A6">
            <w:pPr>
              <w:pStyle w:val="tabela"/>
            </w:pPr>
          </w:p>
        </w:tc>
        <w:tc>
          <w:tcPr>
            <w:tcW w:w="6829" w:type="dxa"/>
            <w:gridSpan w:val="17"/>
            <w:shd w:val="clear" w:color="auto" w:fill="FFFFFF"/>
          </w:tcPr>
          <w:p w14:paraId="13D5052A" w14:textId="77777777" w:rsidR="008B18A6" w:rsidRDefault="008B18A6">
            <w:pPr>
              <w:pStyle w:val="tabela-spellchk"/>
            </w:pPr>
            <w:r>
              <w:t>Indica se a entidade é Sociedade Civil ou S.A.</w:t>
            </w:r>
          </w:p>
        </w:tc>
      </w:tr>
      <w:tr w:rsidR="008B18A6" w14:paraId="0EF6120E" w14:textId="77777777" w:rsidTr="00D35EFB">
        <w:trPr>
          <w:trHeight w:hRule="exact" w:val="20"/>
          <w:jc w:val="center"/>
        </w:trPr>
        <w:tc>
          <w:tcPr>
            <w:tcW w:w="2432" w:type="dxa"/>
            <w:shd w:val="clear" w:color="auto" w:fill="FFFFFF"/>
          </w:tcPr>
          <w:p w14:paraId="58AEC330" w14:textId="77777777" w:rsidR="008B18A6" w:rsidRDefault="008B18A6">
            <w:pPr>
              <w:pStyle w:val="tabela-separate"/>
            </w:pPr>
          </w:p>
        </w:tc>
        <w:tc>
          <w:tcPr>
            <w:tcW w:w="6829" w:type="dxa"/>
            <w:gridSpan w:val="17"/>
            <w:shd w:val="clear" w:color="auto" w:fill="FFFFFF"/>
          </w:tcPr>
          <w:p w14:paraId="4382E0C7" w14:textId="77777777" w:rsidR="008B18A6" w:rsidRDefault="008B18A6">
            <w:pPr>
              <w:pStyle w:val="tabela-separate"/>
            </w:pPr>
          </w:p>
        </w:tc>
      </w:tr>
      <w:tr w:rsidR="008B18A6" w14:paraId="2046C137" w14:textId="77777777" w:rsidTr="00D35EFB">
        <w:trPr>
          <w:cantSplit/>
          <w:trHeight w:val="426"/>
          <w:jc w:val="center"/>
        </w:trPr>
        <w:tc>
          <w:tcPr>
            <w:tcW w:w="2432" w:type="dxa"/>
            <w:vMerge w:val="restart"/>
            <w:shd w:val="clear" w:color="auto" w:fill="FFFFFF"/>
          </w:tcPr>
          <w:p w14:paraId="111F5BCF" w14:textId="77777777" w:rsidR="008B18A6" w:rsidRDefault="008B18A6">
            <w:pPr>
              <w:pStyle w:val="tabela"/>
            </w:pPr>
            <w:r>
              <w:t>entInternet</w:t>
            </w:r>
          </w:p>
        </w:tc>
        <w:tc>
          <w:tcPr>
            <w:tcW w:w="2945" w:type="dxa"/>
            <w:gridSpan w:val="4"/>
            <w:shd w:val="clear" w:color="auto" w:fill="FFFFFF"/>
          </w:tcPr>
          <w:p w14:paraId="7B11DAEE" w14:textId="77777777" w:rsidR="008B18A6" w:rsidRDefault="008B18A6">
            <w:pPr>
              <w:pStyle w:val="tabela"/>
            </w:pPr>
            <w:r>
              <w:t>Text(40)</w:t>
            </w:r>
          </w:p>
        </w:tc>
        <w:tc>
          <w:tcPr>
            <w:tcW w:w="965" w:type="dxa"/>
            <w:gridSpan w:val="6"/>
            <w:shd w:val="clear" w:color="auto" w:fill="FFFFFF"/>
          </w:tcPr>
          <w:p w14:paraId="7708C848" w14:textId="77777777" w:rsidR="008B18A6" w:rsidRDefault="008B18A6">
            <w:pPr>
              <w:pStyle w:val="tabela"/>
            </w:pPr>
            <w:r>
              <w:t>Não</w:t>
            </w:r>
          </w:p>
        </w:tc>
        <w:tc>
          <w:tcPr>
            <w:tcW w:w="972" w:type="dxa"/>
            <w:gridSpan w:val="3"/>
            <w:shd w:val="clear" w:color="auto" w:fill="FFFFFF"/>
          </w:tcPr>
          <w:p w14:paraId="26F85AAF" w14:textId="77777777" w:rsidR="008B18A6" w:rsidRDefault="008B18A6">
            <w:pPr>
              <w:pStyle w:val="tabela"/>
            </w:pPr>
            <w:r>
              <w:t>Não</w:t>
            </w:r>
          </w:p>
        </w:tc>
        <w:tc>
          <w:tcPr>
            <w:tcW w:w="977" w:type="dxa"/>
            <w:gridSpan w:val="2"/>
            <w:shd w:val="clear" w:color="auto" w:fill="FFFFFF"/>
          </w:tcPr>
          <w:p w14:paraId="20BBAE0A" w14:textId="77777777" w:rsidR="008B18A6" w:rsidRDefault="008B18A6">
            <w:pPr>
              <w:pStyle w:val="tabela"/>
            </w:pPr>
            <w:r>
              <w:t>Não</w:t>
            </w:r>
          </w:p>
        </w:tc>
        <w:tc>
          <w:tcPr>
            <w:tcW w:w="970" w:type="dxa"/>
            <w:gridSpan w:val="2"/>
            <w:shd w:val="clear" w:color="auto" w:fill="FFFFFF"/>
          </w:tcPr>
          <w:p w14:paraId="5B106D87" w14:textId="77777777" w:rsidR="008B18A6" w:rsidRDefault="008B18A6">
            <w:pPr>
              <w:pStyle w:val="tabela"/>
            </w:pPr>
            <w:r>
              <w:t>Não</w:t>
            </w:r>
          </w:p>
        </w:tc>
      </w:tr>
      <w:tr w:rsidR="008B18A6" w14:paraId="6B960553" w14:textId="77777777" w:rsidTr="00D35EFB">
        <w:trPr>
          <w:cantSplit/>
          <w:trHeight w:val="426"/>
          <w:jc w:val="center"/>
        </w:trPr>
        <w:tc>
          <w:tcPr>
            <w:tcW w:w="2432" w:type="dxa"/>
            <w:vMerge/>
            <w:shd w:val="clear" w:color="auto" w:fill="FFFFFF"/>
          </w:tcPr>
          <w:p w14:paraId="556F2768" w14:textId="77777777" w:rsidR="008B18A6" w:rsidRDefault="008B18A6">
            <w:pPr>
              <w:pStyle w:val="tabela"/>
            </w:pPr>
          </w:p>
        </w:tc>
        <w:tc>
          <w:tcPr>
            <w:tcW w:w="6829" w:type="dxa"/>
            <w:gridSpan w:val="17"/>
            <w:shd w:val="clear" w:color="auto" w:fill="FFFFFF"/>
          </w:tcPr>
          <w:p w14:paraId="2447A51D" w14:textId="77777777" w:rsidR="008B18A6" w:rsidRDefault="008B18A6">
            <w:pPr>
              <w:pStyle w:val="tabela-spellchk"/>
            </w:pPr>
            <w:r>
              <w:t>Endereço eletrônico da entidade</w:t>
            </w:r>
          </w:p>
        </w:tc>
      </w:tr>
      <w:tr w:rsidR="008B18A6" w14:paraId="39582B1D" w14:textId="77777777" w:rsidTr="00D35EFB">
        <w:trPr>
          <w:trHeight w:hRule="exact" w:val="20"/>
          <w:jc w:val="center"/>
        </w:trPr>
        <w:tc>
          <w:tcPr>
            <w:tcW w:w="2432" w:type="dxa"/>
            <w:shd w:val="clear" w:color="auto" w:fill="FFFFFF"/>
          </w:tcPr>
          <w:p w14:paraId="75573F67" w14:textId="77777777" w:rsidR="008B18A6" w:rsidRDefault="008B18A6">
            <w:pPr>
              <w:pStyle w:val="tabela-separate"/>
            </w:pPr>
          </w:p>
        </w:tc>
        <w:tc>
          <w:tcPr>
            <w:tcW w:w="6829" w:type="dxa"/>
            <w:gridSpan w:val="17"/>
            <w:shd w:val="clear" w:color="auto" w:fill="FFFFFF"/>
          </w:tcPr>
          <w:p w14:paraId="2F28552B" w14:textId="77777777" w:rsidR="008B18A6" w:rsidRDefault="008B18A6">
            <w:pPr>
              <w:pStyle w:val="tabela-separate"/>
            </w:pPr>
          </w:p>
        </w:tc>
      </w:tr>
      <w:tr w:rsidR="008B18A6" w14:paraId="1DCA1479" w14:textId="77777777" w:rsidTr="00D35EFB">
        <w:trPr>
          <w:cantSplit/>
          <w:trHeight w:val="426"/>
          <w:jc w:val="center"/>
        </w:trPr>
        <w:tc>
          <w:tcPr>
            <w:tcW w:w="2432" w:type="dxa"/>
            <w:vMerge w:val="restart"/>
            <w:shd w:val="clear" w:color="auto" w:fill="FFFFFF"/>
          </w:tcPr>
          <w:p w14:paraId="067ABEDF" w14:textId="77777777" w:rsidR="008B18A6" w:rsidRDefault="008B18A6">
            <w:pPr>
              <w:pStyle w:val="tabela"/>
            </w:pPr>
            <w:r>
              <w:t>entInternetFIP</w:t>
            </w:r>
          </w:p>
        </w:tc>
        <w:tc>
          <w:tcPr>
            <w:tcW w:w="2945" w:type="dxa"/>
            <w:gridSpan w:val="4"/>
            <w:shd w:val="clear" w:color="auto" w:fill="FFFFFF"/>
          </w:tcPr>
          <w:p w14:paraId="2DF9217E" w14:textId="77777777" w:rsidR="008B18A6" w:rsidRDefault="008B18A6">
            <w:pPr>
              <w:pStyle w:val="tabela"/>
            </w:pPr>
            <w:r>
              <w:t>Text(40)</w:t>
            </w:r>
          </w:p>
        </w:tc>
        <w:tc>
          <w:tcPr>
            <w:tcW w:w="965" w:type="dxa"/>
            <w:gridSpan w:val="6"/>
            <w:shd w:val="clear" w:color="auto" w:fill="FFFFFF"/>
          </w:tcPr>
          <w:p w14:paraId="4986A641" w14:textId="77777777" w:rsidR="008B18A6" w:rsidRDefault="008B18A6">
            <w:pPr>
              <w:pStyle w:val="tabela"/>
            </w:pPr>
            <w:r>
              <w:t>Não</w:t>
            </w:r>
          </w:p>
        </w:tc>
        <w:tc>
          <w:tcPr>
            <w:tcW w:w="972" w:type="dxa"/>
            <w:gridSpan w:val="3"/>
            <w:shd w:val="clear" w:color="auto" w:fill="FFFFFF"/>
          </w:tcPr>
          <w:p w14:paraId="4DA4F064" w14:textId="77777777" w:rsidR="008B18A6" w:rsidRDefault="008B18A6">
            <w:pPr>
              <w:pStyle w:val="tabela"/>
            </w:pPr>
            <w:r>
              <w:t>Não</w:t>
            </w:r>
          </w:p>
        </w:tc>
        <w:tc>
          <w:tcPr>
            <w:tcW w:w="977" w:type="dxa"/>
            <w:gridSpan w:val="2"/>
            <w:shd w:val="clear" w:color="auto" w:fill="FFFFFF"/>
          </w:tcPr>
          <w:p w14:paraId="4BA711EE" w14:textId="77777777" w:rsidR="008B18A6" w:rsidRDefault="008B18A6">
            <w:pPr>
              <w:pStyle w:val="tabela"/>
            </w:pPr>
            <w:r>
              <w:t>Não</w:t>
            </w:r>
          </w:p>
        </w:tc>
        <w:tc>
          <w:tcPr>
            <w:tcW w:w="970" w:type="dxa"/>
            <w:gridSpan w:val="2"/>
            <w:shd w:val="clear" w:color="auto" w:fill="FFFFFF"/>
          </w:tcPr>
          <w:p w14:paraId="6367BCFD" w14:textId="77777777" w:rsidR="008B18A6" w:rsidRDefault="008B18A6">
            <w:pPr>
              <w:pStyle w:val="tabela"/>
            </w:pPr>
            <w:r>
              <w:t>Não</w:t>
            </w:r>
          </w:p>
        </w:tc>
      </w:tr>
      <w:tr w:rsidR="008B18A6" w14:paraId="12754721" w14:textId="77777777" w:rsidTr="00D35EFB">
        <w:trPr>
          <w:cantSplit/>
          <w:trHeight w:val="426"/>
          <w:jc w:val="center"/>
        </w:trPr>
        <w:tc>
          <w:tcPr>
            <w:tcW w:w="2432" w:type="dxa"/>
            <w:vMerge/>
            <w:shd w:val="clear" w:color="auto" w:fill="FFFFFF"/>
          </w:tcPr>
          <w:p w14:paraId="6C802246" w14:textId="77777777" w:rsidR="008B18A6" w:rsidRDefault="008B18A6">
            <w:pPr>
              <w:pStyle w:val="tabela"/>
            </w:pPr>
          </w:p>
        </w:tc>
        <w:tc>
          <w:tcPr>
            <w:tcW w:w="6829" w:type="dxa"/>
            <w:gridSpan w:val="17"/>
            <w:shd w:val="clear" w:color="auto" w:fill="FFFFFF"/>
          </w:tcPr>
          <w:p w14:paraId="0AAFB9BD" w14:textId="77777777" w:rsidR="008B18A6" w:rsidRDefault="008B18A6">
            <w:pPr>
              <w:pStyle w:val="tabela-spellchk"/>
            </w:pPr>
            <w:r>
              <w:t>Endereço eletrônico para contato FIP</w:t>
            </w:r>
          </w:p>
        </w:tc>
      </w:tr>
      <w:tr w:rsidR="008B18A6" w14:paraId="3A35DBBA" w14:textId="77777777" w:rsidTr="00D35EFB">
        <w:trPr>
          <w:trHeight w:hRule="exact" w:val="20"/>
          <w:jc w:val="center"/>
        </w:trPr>
        <w:tc>
          <w:tcPr>
            <w:tcW w:w="2432" w:type="dxa"/>
            <w:shd w:val="clear" w:color="auto" w:fill="FFFFFF"/>
          </w:tcPr>
          <w:p w14:paraId="38366AB2" w14:textId="77777777" w:rsidR="008B18A6" w:rsidRDefault="008B18A6">
            <w:pPr>
              <w:pStyle w:val="tabela-separate"/>
            </w:pPr>
          </w:p>
        </w:tc>
        <w:tc>
          <w:tcPr>
            <w:tcW w:w="6829" w:type="dxa"/>
            <w:gridSpan w:val="17"/>
            <w:shd w:val="clear" w:color="auto" w:fill="FFFFFF"/>
          </w:tcPr>
          <w:p w14:paraId="1AA800DD" w14:textId="77777777" w:rsidR="008B18A6" w:rsidRDefault="008B18A6">
            <w:pPr>
              <w:pStyle w:val="tabela-separate"/>
            </w:pPr>
          </w:p>
        </w:tc>
      </w:tr>
      <w:tr w:rsidR="008B18A6" w14:paraId="57BA6653" w14:textId="77777777" w:rsidTr="00D35EFB">
        <w:trPr>
          <w:cantSplit/>
          <w:trHeight w:val="426"/>
          <w:jc w:val="center"/>
        </w:trPr>
        <w:tc>
          <w:tcPr>
            <w:tcW w:w="2432" w:type="dxa"/>
            <w:vMerge w:val="restart"/>
            <w:shd w:val="clear" w:color="auto" w:fill="FFFFFF"/>
          </w:tcPr>
          <w:p w14:paraId="3F3B4650" w14:textId="77777777" w:rsidR="008B18A6" w:rsidRDefault="008B18A6">
            <w:pPr>
              <w:pStyle w:val="tabela"/>
            </w:pPr>
            <w:r>
              <w:t>entNome</w:t>
            </w:r>
          </w:p>
        </w:tc>
        <w:tc>
          <w:tcPr>
            <w:tcW w:w="2945" w:type="dxa"/>
            <w:gridSpan w:val="4"/>
            <w:shd w:val="clear" w:color="auto" w:fill="FFFFFF"/>
          </w:tcPr>
          <w:p w14:paraId="60053970" w14:textId="77777777" w:rsidR="008B18A6" w:rsidRDefault="008B18A6">
            <w:pPr>
              <w:pStyle w:val="tabela"/>
            </w:pPr>
            <w:r>
              <w:t>Text(40)</w:t>
            </w:r>
          </w:p>
        </w:tc>
        <w:tc>
          <w:tcPr>
            <w:tcW w:w="965" w:type="dxa"/>
            <w:gridSpan w:val="6"/>
            <w:shd w:val="clear" w:color="auto" w:fill="FFFFFF"/>
          </w:tcPr>
          <w:p w14:paraId="43795760" w14:textId="77777777" w:rsidR="008B18A6" w:rsidRDefault="008B18A6">
            <w:pPr>
              <w:pStyle w:val="tabela"/>
            </w:pPr>
            <w:r>
              <w:t>Não</w:t>
            </w:r>
          </w:p>
        </w:tc>
        <w:tc>
          <w:tcPr>
            <w:tcW w:w="972" w:type="dxa"/>
            <w:gridSpan w:val="3"/>
            <w:shd w:val="clear" w:color="auto" w:fill="FFFFFF"/>
          </w:tcPr>
          <w:p w14:paraId="2119E7FA" w14:textId="77777777" w:rsidR="008B18A6" w:rsidRDefault="008B18A6">
            <w:pPr>
              <w:pStyle w:val="tabela"/>
            </w:pPr>
            <w:r>
              <w:t>Não</w:t>
            </w:r>
          </w:p>
        </w:tc>
        <w:tc>
          <w:tcPr>
            <w:tcW w:w="977" w:type="dxa"/>
            <w:gridSpan w:val="2"/>
            <w:shd w:val="clear" w:color="auto" w:fill="FFFFFF"/>
          </w:tcPr>
          <w:p w14:paraId="79E51D16" w14:textId="77777777" w:rsidR="008B18A6" w:rsidRDefault="008B18A6">
            <w:pPr>
              <w:pStyle w:val="tabela"/>
            </w:pPr>
            <w:r>
              <w:t>Não</w:t>
            </w:r>
          </w:p>
        </w:tc>
        <w:tc>
          <w:tcPr>
            <w:tcW w:w="970" w:type="dxa"/>
            <w:gridSpan w:val="2"/>
            <w:shd w:val="clear" w:color="auto" w:fill="FFFFFF"/>
          </w:tcPr>
          <w:p w14:paraId="6599C8D4" w14:textId="77777777" w:rsidR="008B18A6" w:rsidRDefault="008B18A6">
            <w:pPr>
              <w:pStyle w:val="tabela"/>
            </w:pPr>
            <w:r>
              <w:t>Não</w:t>
            </w:r>
          </w:p>
        </w:tc>
      </w:tr>
      <w:tr w:rsidR="008B18A6" w14:paraId="27E04B0B" w14:textId="77777777" w:rsidTr="00D35EFB">
        <w:trPr>
          <w:cantSplit/>
          <w:trHeight w:val="426"/>
          <w:jc w:val="center"/>
        </w:trPr>
        <w:tc>
          <w:tcPr>
            <w:tcW w:w="2432" w:type="dxa"/>
            <w:vMerge/>
            <w:shd w:val="clear" w:color="auto" w:fill="FFFFFF"/>
          </w:tcPr>
          <w:p w14:paraId="24F45AEA" w14:textId="77777777" w:rsidR="008B18A6" w:rsidRDefault="008B18A6">
            <w:pPr>
              <w:pStyle w:val="tabela"/>
            </w:pPr>
          </w:p>
        </w:tc>
        <w:tc>
          <w:tcPr>
            <w:tcW w:w="6829" w:type="dxa"/>
            <w:gridSpan w:val="17"/>
            <w:shd w:val="clear" w:color="auto" w:fill="FFFFFF"/>
          </w:tcPr>
          <w:p w14:paraId="4D5097E7" w14:textId="77777777" w:rsidR="008B18A6" w:rsidRDefault="008B18A6">
            <w:pPr>
              <w:pStyle w:val="tabela-spellchk"/>
            </w:pPr>
            <w:r>
              <w:t>Nome da entidade (razão social)</w:t>
            </w:r>
          </w:p>
        </w:tc>
      </w:tr>
      <w:tr w:rsidR="008B18A6" w14:paraId="58682481" w14:textId="77777777" w:rsidTr="00D35EFB">
        <w:trPr>
          <w:trHeight w:hRule="exact" w:val="20"/>
          <w:jc w:val="center"/>
        </w:trPr>
        <w:tc>
          <w:tcPr>
            <w:tcW w:w="2432" w:type="dxa"/>
            <w:shd w:val="clear" w:color="auto" w:fill="FFFFFF"/>
          </w:tcPr>
          <w:p w14:paraId="62AB9B78" w14:textId="77777777" w:rsidR="008B18A6" w:rsidRDefault="008B18A6">
            <w:pPr>
              <w:pStyle w:val="tabela-separate"/>
            </w:pPr>
          </w:p>
        </w:tc>
        <w:tc>
          <w:tcPr>
            <w:tcW w:w="6829" w:type="dxa"/>
            <w:gridSpan w:val="17"/>
            <w:shd w:val="clear" w:color="auto" w:fill="FFFFFF"/>
          </w:tcPr>
          <w:p w14:paraId="6C782674" w14:textId="77777777" w:rsidR="008B18A6" w:rsidRDefault="008B18A6">
            <w:pPr>
              <w:pStyle w:val="tabela-separate"/>
            </w:pPr>
          </w:p>
        </w:tc>
      </w:tr>
      <w:tr w:rsidR="008B18A6" w14:paraId="2CCF52EE" w14:textId="77777777" w:rsidTr="00D35EFB">
        <w:trPr>
          <w:cantSplit/>
          <w:trHeight w:val="426"/>
          <w:jc w:val="center"/>
        </w:trPr>
        <w:tc>
          <w:tcPr>
            <w:tcW w:w="2432" w:type="dxa"/>
            <w:vMerge w:val="restart"/>
            <w:shd w:val="clear" w:color="auto" w:fill="FFFFFF"/>
          </w:tcPr>
          <w:p w14:paraId="2E4D4627" w14:textId="77777777" w:rsidR="008B18A6" w:rsidRDefault="008B18A6">
            <w:pPr>
              <w:pStyle w:val="tabela"/>
            </w:pPr>
            <w:r>
              <w:t>entTelefone</w:t>
            </w:r>
          </w:p>
        </w:tc>
        <w:tc>
          <w:tcPr>
            <w:tcW w:w="2945" w:type="dxa"/>
            <w:gridSpan w:val="4"/>
            <w:shd w:val="clear" w:color="auto" w:fill="FFFFFF"/>
          </w:tcPr>
          <w:p w14:paraId="6588FF1D" w14:textId="77777777" w:rsidR="008B18A6" w:rsidRDefault="008B18A6">
            <w:pPr>
              <w:pStyle w:val="tabela"/>
            </w:pPr>
            <w:r>
              <w:t>Text(25)</w:t>
            </w:r>
          </w:p>
        </w:tc>
        <w:tc>
          <w:tcPr>
            <w:tcW w:w="965" w:type="dxa"/>
            <w:gridSpan w:val="6"/>
            <w:shd w:val="clear" w:color="auto" w:fill="FFFFFF"/>
          </w:tcPr>
          <w:p w14:paraId="53AFD72C" w14:textId="77777777" w:rsidR="008B18A6" w:rsidRDefault="008B18A6">
            <w:pPr>
              <w:pStyle w:val="tabela"/>
            </w:pPr>
            <w:r>
              <w:t>Não</w:t>
            </w:r>
          </w:p>
        </w:tc>
        <w:tc>
          <w:tcPr>
            <w:tcW w:w="972" w:type="dxa"/>
            <w:gridSpan w:val="3"/>
            <w:shd w:val="clear" w:color="auto" w:fill="FFFFFF"/>
          </w:tcPr>
          <w:p w14:paraId="1BDE9272" w14:textId="77777777" w:rsidR="008B18A6" w:rsidRDefault="008B18A6">
            <w:pPr>
              <w:pStyle w:val="tabela"/>
            </w:pPr>
            <w:r>
              <w:t>Não</w:t>
            </w:r>
          </w:p>
        </w:tc>
        <w:tc>
          <w:tcPr>
            <w:tcW w:w="977" w:type="dxa"/>
            <w:gridSpan w:val="2"/>
            <w:shd w:val="clear" w:color="auto" w:fill="FFFFFF"/>
          </w:tcPr>
          <w:p w14:paraId="44A4E2A0" w14:textId="77777777" w:rsidR="008B18A6" w:rsidRDefault="008B18A6">
            <w:pPr>
              <w:pStyle w:val="tabela"/>
            </w:pPr>
            <w:r>
              <w:t>Não</w:t>
            </w:r>
          </w:p>
        </w:tc>
        <w:tc>
          <w:tcPr>
            <w:tcW w:w="970" w:type="dxa"/>
            <w:gridSpan w:val="2"/>
            <w:shd w:val="clear" w:color="auto" w:fill="FFFFFF"/>
          </w:tcPr>
          <w:p w14:paraId="0496EB58" w14:textId="77777777" w:rsidR="008B18A6" w:rsidRDefault="008B18A6">
            <w:pPr>
              <w:pStyle w:val="tabela"/>
            </w:pPr>
            <w:r>
              <w:t>Não</w:t>
            </w:r>
          </w:p>
        </w:tc>
      </w:tr>
      <w:tr w:rsidR="008B18A6" w14:paraId="13AD8470" w14:textId="77777777" w:rsidTr="00D35EFB">
        <w:trPr>
          <w:cantSplit/>
          <w:trHeight w:val="426"/>
          <w:jc w:val="center"/>
        </w:trPr>
        <w:tc>
          <w:tcPr>
            <w:tcW w:w="2432" w:type="dxa"/>
            <w:vMerge/>
            <w:shd w:val="clear" w:color="auto" w:fill="FFFFFF"/>
          </w:tcPr>
          <w:p w14:paraId="28AD44A3" w14:textId="77777777" w:rsidR="008B18A6" w:rsidRDefault="008B18A6">
            <w:pPr>
              <w:pStyle w:val="tabela"/>
            </w:pPr>
          </w:p>
        </w:tc>
        <w:tc>
          <w:tcPr>
            <w:tcW w:w="6829" w:type="dxa"/>
            <w:gridSpan w:val="17"/>
            <w:shd w:val="clear" w:color="auto" w:fill="FFFFFF"/>
          </w:tcPr>
          <w:p w14:paraId="1A2EE255" w14:textId="77777777" w:rsidR="008B18A6" w:rsidRDefault="008B18A6">
            <w:pPr>
              <w:pStyle w:val="tabela-spellchk"/>
            </w:pPr>
            <w:r>
              <w:t>Telefone da entidade</w:t>
            </w:r>
          </w:p>
        </w:tc>
      </w:tr>
      <w:tr w:rsidR="008B18A6" w14:paraId="151C475D" w14:textId="77777777" w:rsidTr="00D35EFB">
        <w:trPr>
          <w:trHeight w:hRule="exact" w:val="20"/>
          <w:jc w:val="center"/>
        </w:trPr>
        <w:tc>
          <w:tcPr>
            <w:tcW w:w="2432" w:type="dxa"/>
            <w:shd w:val="clear" w:color="auto" w:fill="FFFFFF"/>
          </w:tcPr>
          <w:p w14:paraId="02BE80F4" w14:textId="77777777" w:rsidR="008B18A6" w:rsidRDefault="008B18A6">
            <w:pPr>
              <w:pStyle w:val="tabela-separate"/>
            </w:pPr>
          </w:p>
        </w:tc>
        <w:tc>
          <w:tcPr>
            <w:tcW w:w="6829" w:type="dxa"/>
            <w:gridSpan w:val="17"/>
            <w:shd w:val="clear" w:color="auto" w:fill="FFFFFF"/>
          </w:tcPr>
          <w:p w14:paraId="6165AFF5" w14:textId="77777777" w:rsidR="008B18A6" w:rsidRDefault="008B18A6">
            <w:pPr>
              <w:pStyle w:val="tabela-separate"/>
            </w:pPr>
          </w:p>
        </w:tc>
      </w:tr>
      <w:tr w:rsidR="008B18A6" w14:paraId="6A7911D4" w14:textId="77777777" w:rsidTr="00D35EFB">
        <w:trPr>
          <w:cantSplit/>
          <w:trHeight w:val="426"/>
          <w:jc w:val="center"/>
        </w:trPr>
        <w:tc>
          <w:tcPr>
            <w:tcW w:w="2432" w:type="dxa"/>
            <w:vMerge w:val="restart"/>
            <w:shd w:val="clear" w:color="auto" w:fill="FFFFFF"/>
          </w:tcPr>
          <w:p w14:paraId="78EA80D7" w14:textId="77777777" w:rsidR="008B18A6" w:rsidRDefault="008B18A6">
            <w:pPr>
              <w:pStyle w:val="tabela"/>
            </w:pPr>
            <w:r>
              <w:t>gecCodigo</w:t>
            </w:r>
          </w:p>
        </w:tc>
        <w:tc>
          <w:tcPr>
            <w:tcW w:w="2945" w:type="dxa"/>
            <w:gridSpan w:val="4"/>
            <w:shd w:val="clear" w:color="auto" w:fill="FFFFFF"/>
          </w:tcPr>
          <w:p w14:paraId="575DB1F0" w14:textId="77777777" w:rsidR="008B18A6" w:rsidRDefault="008B18A6">
            <w:pPr>
              <w:pStyle w:val="tabela"/>
            </w:pPr>
            <w:r>
              <w:t>Text(5)</w:t>
            </w:r>
          </w:p>
        </w:tc>
        <w:tc>
          <w:tcPr>
            <w:tcW w:w="965" w:type="dxa"/>
            <w:gridSpan w:val="6"/>
            <w:shd w:val="clear" w:color="auto" w:fill="FFFFFF"/>
          </w:tcPr>
          <w:p w14:paraId="40802B84" w14:textId="77777777" w:rsidR="008B18A6" w:rsidRDefault="008B18A6">
            <w:pPr>
              <w:pStyle w:val="tabela"/>
            </w:pPr>
            <w:r>
              <w:t>Não</w:t>
            </w:r>
          </w:p>
        </w:tc>
        <w:tc>
          <w:tcPr>
            <w:tcW w:w="972" w:type="dxa"/>
            <w:gridSpan w:val="3"/>
            <w:shd w:val="clear" w:color="auto" w:fill="FFFFFF"/>
          </w:tcPr>
          <w:p w14:paraId="10122CF0" w14:textId="77777777" w:rsidR="008B18A6" w:rsidRDefault="008B18A6">
            <w:pPr>
              <w:pStyle w:val="tabela"/>
            </w:pPr>
            <w:r>
              <w:t>Sim</w:t>
            </w:r>
          </w:p>
        </w:tc>
        <w:tc>
          <w:tcPr>
            <w:tcW w:w="977" w:type="dxa"/>
            <w:gridSpan w:val="2"/>
            <w:shd w:val="clear" w:color="auto" w:fill="FFFFFF"/>
          </w:tcPr>
          <w:p w14:paraId="2452BFB1" w14:textId="77777777" w:rsidR="008B18A6" w:rsidRDefault="008B18A6">
            <w:pPr>
              <w:pStyle w:val="tabela"/>
            </w:pPr>
            <w:r>
              <w:t>Não</w:t>
            </w:r>
          </w:p>
        </w:tc>
        <w:tc>
          <w:tcPr>
            <w:tcW w:w="970" w:type="dxa"/>
            <w:gridSpan w:val="2"/>
            <w:shd w:val="clear" w:color="auto" w:fill="FFFFFF"/>
          </w:tcPr>
          <w:p w14:paraId="1590AE3D" w14:textId="77777777" w:rsidR="008B18A6" w:rsidRDefault="008B18A6">
            <w:pPr>
              <w:pStyle w:val="tabela"/>
            </w:pPr>
            <w:r>
              <w:t>Não</w:t>
            </w:r>
          </w:p>
        </w:tc>
      </w:tr>
      <w:tr w:rsidR="008B18A6" w14:paraId="173C6324" w14:textId="77777777" w:rsidTr="00D35EFB">
        <w:trPr>
          <w:cantSplit/>
          <w:trHeight w:val="426"/>
          <w:jc w:val="center"/>
        </w:trPr>
        <w:tc>
          <w:tcPr>
            <w:tcW w:w="2432" w:type="dxa"/>
            <w:vMerge/>
            <w:shd w:val="clear" w:color="auto" w:fill="FFFFFF"/>
          </w:tcPr>
          <w:p w14:paraId="41ADF0A5" w14:textId="77777777" w:rsidR="008B18A6" w:rsidRDefault="008B18A6">
            <w:pPr>
              <w:pStyle w:val="tabela"/>
            </w:pPr>
          </w:p>
        </w:tc>
        <w:tc>
          <w:tcPr>
            <w:tcW w:w="6829" w:type="dxa"/>
            <w:gridSpan w:val="17"/>
            <w:shd w:val="clear" w:color="auto" w:fill="FFFFFF"/>
          </w:tcPr>
          <w:p w14:paraId="48F5C2BB" w14:textId="77777777" w:rsidR="008B18A6" w:rsidRDefault="008B18A6">
            <w:pPr>
              <w:pStyle w:val="tabela-spellchk"/>
            </w:pPr>
            <w:r>
              <w:t>Chave estrangeira para GruposEconomicos.GECCODIGO</w:t>
            </w:r>
          </w:p>
        </w:tc>
      </w:tr>
      <w:tr w:rsidR="008B18A6" w14:paraId="52F2D5D1" w14:textId="77777777" w:rsidTr="00D35EFB">
        <w:trPr>
          <w:trHeight w:hRule="exact" w:val="20"/>
          <w:jc w:val="center"/>
        </w:trPr>
        <w:tc>
          <w:tcPr>
            <w:tcW w:w="2432" w:type="dxa"/>
            <w:shd w:val="clear" w:color="auto" w:fill="FFFFFF"/>
          </w:tcPr>
          <w:p w14:paraId="02B42271" w14:textId="77777777" w:rsidR="008B18A6" w:rsidRDefault="008B18A6">
            <w:pPr>
              <w:pStyle w:val="tabela-separate"/>
            </w:pPr>
          </w:p>
        </w:tc>
        <w:tc>
          <w:tcPr>
            <w:tcW w:w="6829" w:type="dxa"/>
            <w:gridSpan w:val="17"/>
            <w:shd w:val="clear" w:color="auto" w:fill="FFFFFF"/>
          </w:tcPr>
          <w:p w14:paraId="5399EBAB" w14:textId="77777777" w:rsidR="008B18A6" w:rsidRDefault="008B18A6">
            <w:pPr>
              <w:pStyle w:val="tabela-separate"/>
            </w:pPr>
          </w:p>
        </w:tc>
      </w:tr>
      <w:tr w:rsidR="008B18A6" w14:paraId="431FF462" w14:textId="77777777" w:rsidTr="00D35EFB">
        <w:trPr>
          <w:cantSplit/>
          <w:trHeight w:val="426"/>
          <w:jc w:val="center"/>
        </w:trPr>
        <w:tc>
          <w:tcPr>
            <w:tcW w:w="2432" w:type="dxa"/>
            <w:vMerge w:val="restart"/>
            <w:shd w:val="clear" w:color="auto" w:fill="FFFFFF"/>
          </w:tcPr>
          <w:p w14:paraId="49018379" w14:textId="77777777" w:rsidR="008B18A6" w:rsidRDefault="008B18A6">
            <w:pPr>
              <w:pStyle w:val="tabela"/>
              <w:rPr>
                <w:lang w:val="en-US"/>
              </w:rPr>
            </w:pPr>
            <w:r>
              <w:rPr>
                <w:lang w:val="en-US"/>
              </w:rPr>
              <w:t>mrfMesAno</w:t>
            </w:r>
          </w:p>
        </w:tc>
        <w:tc>
          <w:tcPr>
            <w:tcW w:w="2945" w:type="dxa"/>
            <w:gridSpan w:val="4"/>
            <w:shd w:val="clear" w:color="auto" w:fill="FFFFFF"/>
          </w:tcPr>
          <w:p w14:paraId="5A1D9CE9" w14:textId="77777777" w:rsidR="008B18A6" w:rsidRDefault="008B18A6">
            <w:pPr>
              <w:pStyle w:val="tabela"/>
              <w:rPr>
                <w:lang w:val="en-US"/>
              </w:rPr>
            </w:pPr>
            <w:r>
              <w:rPr>
                <w:lang w:val="en-US"/>
              </w:rPr>
              <w:t>Date/Time</w:t>
            </w:r>
          </w:p>
        </w:tc>
        <w:tc>
          <w:tcPr>
            <w:tcW w:w="965" w:type="dxa"/>
            <w:gridSpan w:val="6"/>
            <w:shd w:val="clear" w:color="auto" w:fill="FFFFFF"/>
          </w:tcPr>
          <w:p w14:paraId="3D197C53" w14:textId="77777777" w:rsidR="008B18A6" w:rsidRDefault="008B18A6">
            <w:pPr>
              <w:pStyle w:val="tabela"/>
            </w:pPr>
            <w:r>
              <w:t>Sim</w:t>
            </w:r>
          </w:p>
        </w:tc>
        <w:tc>
          <w:tcPr>
            <w:tcW w:w="972" w:type="dxa"/>
            <w:gridSpan w:val="3"/>
            <w:shd w:val="clear" w:color="auto" w:fill="FFFFFF"/>
          </w:tcPr>
          <w:p w14:paraId="15C3424A" w14:textId="77777777" w:rsidR="008B18A6" w:rsidRDefault="008B18A6">
            <w:pPr>
              <w:pStyle w:val="tabela"/>
            </w:pPr>
            <w:r>
              <w:t>Sim</w:t>
            </w:r>
          </w:p>
        </w:tc>
        <w:tc>
          <w:tcPr>
            <w:tcW w:w="977" w:type="dxa"/>
            <w:gridSpan w:val="2"/>
            <w:shd w:val="clear" w:color="auto" w:fill="FFFFFF"/>
          </w:tcPr>
          <w:p w14:paraId="7ED2C4F4" w14:textId="77777777" w:rsidR="008B18A6" w:rsidRDefault="008B18A6">
            <w:pPr>
              <w:pStyle w:val="tabela"/>
            </w:pPr>
            <w:r>
              <w:t>Não</w:t>
            </w:r>
          </w:p>
        </w:tc>
        <w:tc>
          <w:tcPr>
            <w:tcW w:w="970" w:type="dxa"/>
            <w:gridSpan w:val="2"/>
            <w:shd w:val="clear" w:color="auto" w:fill="FFFFFF"/>
          </w:tcPr>
          <w:p w14:paraId="76DACE0E" w14:textId="77777777" w:rsidR="008B18A6" w:rsidRDefault="008B18A6">
            <w:pPr>
              <w:pStyle w:val="tabela"/>
            </w:pPr>
            <w:r>
              <w:t>Não</w:t>
            </w:r>
          </w:p>
        </w:tc>
      </w:tr>
      <w:tr w:rsidR="008B18A6" w14:paraId="19486FBA" w14:textId="77777777" w:rsidTr="00D35EFB">
        <w:trPr>
          <w:cantSplit/>
          <w:trHeight w:val="426"/>
          <w:jc w:val="center"/>
        </w:trPr>
        <w:tc>
          <w:tcPr>
            <w:tcW w:w="2432" w:type="dxa"/>
            <w:vMerge/>
            <w:shd w:val="clear" w:color="auto" w:fill="FFFFFF"/>
          </w:tcPr>
          <w:p w14:paraId="3BEF32D6" w14:textId="77777777" w:rsidR="008B18A6" w:rsidRDefault="008B18A6">
            <w:pPr>
              <w:pStyle w:val="tabela"/>
            </w:pPr>
          </w:p>
        </w:tc>
        <w:tc>
          <w:tcPr>
            <w:tcW w:w="6829" w:type="dxa"/>
            <w:gridSpan w:val="17"/>
            <w:shd w:val="clear" w:color="auto" w:fill="FFFFFF"/>
          </w:tcPr>
          <w:p w14:paraId="627E1069" w14:textId="77777777" w:rsidR="008B18A6" w:rsidRDefault="008B18A6">
            <w:pPr>
              <w:pStyle w:val="tabela-spellchk"/>
            </w:pPr>
            <w:r>
              <w:t>Chave estrangeira para MesesReferencia.MRFMESANO</w:t>
            </w:r>
          </w:p>
        </w:tc>
      </w:tr>
      <w:tr w:rsidR="008B18A6" w14:paraId="6FB8D3E1" w14:textId="77777777" w:rsidTr="00D35EFB">
        <w:trPr>
          <w:trHeight w:hRule="exact" w:val="20"/>
          <w:jc w:val="center"/>
        </w:trPr>
        <w:tc>
          <w:tcPr>
            <w:tcW w:w="2432" w:type="dxa"/>
            <w:shd w:val="clear" w:color="auto" w:fill="FFFFFF"/>
          </w:tcPr>
          <w:p w14:paraId="0AF2F569" w14:textId="77777777" w:rsidR="008B18A6" w:rsidRDefault="008B18A6">
            <w:pPr>
              <w:pStyle w:val="tabela-separate"/>
            </w:pPr>
          </w:p>
        </w:tc>
        <w:tc>
          <w:tcPr>
            <w:tcW w:w="6829" w:type="dxa"/>
            <w:gridSpan w:val="17"/>
            <w:shd w:val="clear" w:color="auto" w:fill="FFFFFF"/>
          </w:tcPr>
          <w:p w14:paraId="25BD7185" w14:textId="77777777" w:rsidR="008B18A6" w:rsidRDefault="008B18A6">
            <w:pPr>
              <w:pStyle w:val="tabela-separate"/>
            </w:pPr>
          </w:p>
        </w:tc>
      </w:tr>
      <w:tr w:rsidR="008B18A6" w14:paraId="3E52122C" w14:textId="77777777" w:rsidTr="00D35EFB">
        <w:trPr>
          <w:cantSplit/>
          <w:trHeight w:val="426"/>
          <w:jc w:val="center"/>
        </w:trPr>
        <w:tc>
          <w:tcPr>
            <w:tcW w:w="2432" w:type="dxa"/>
            <w:vMerge w:val="restart"/>
            <w:shd w:val="clear" w:color="auto" w:fill="FFFFFF"/>
          </w:tcPr>
          <w:p w14:paraId="20A55367" w14:textId="77777777" w:rsidR="008B18A6" w:rsidRDefault="008B18A6">
            <w:pPr>
              <w:pStyle w:val="tabela"/>
            </w:pPr>
            <w:r>
              <w:t>pdeCartaPatente</w:t>
            </w:r>
          </w:p>
        </w:tc>
        <w:tc>
          <w:tcPr>
            <w:tcW w:w="2945" w:type="dxa"/>
            <w:gridSpan w:val="4"/>
            <w:shd w:val="clear" w:color="auto" w:fill="FFFFFF"/>
          </w:tcPr>
          <w:p w14:paraId="017D6938" w14:textId="77777777" w:rsidR="008B18A6" w:rsidRDefault="008B18A6">
            <w:pPr>
              <w:pStyle w:val="tabela"/>
            </w:pPr>
            <w:r>
              <w:t>Text(30)</w:t>
            </w:r>
          </w:p>
        </w:tc>
        <w:tc>
          <w:tcPr>
            <w:tcW w:w="965" w:type="dxa"/>
            <w:gridSpan w:val="6"/>
            <w:shd w:val="clear" w:color="auto" w:fill="FFFFFF"/>
          </w:tcPr>
          <w:p w14:paraId="433A31CE" w14:textId="77777777" w:rsidR="008B18A6" w:rsidRDefault="008B18A6">
            <w:pPr>
              <w:pStyle w:val="tabela"/>
            </w:pPr>
            <w:r>
              <w:t>Não</w:t>
            </w:r>
          </w:p>
        </w:tc>
        <w:tc>
          <w:tcPr>
            <w:tcW w:w="972" w:type="dxa"/>
            <w:gridSpan w:val="3"/>
            <w:shd w:val="clear" w:color="auto" w:fill="FFFFFF"/>
          </w:tcPr>
          <w:p w14:paraId="2A9588F9" w14:textId="77777777" w:rsidR="008B18A6" w:rsidRDefault="008B18A6">
            <w:pPr>
              <w:pStyle w:val="tabela"/>
            </w:pPr>
            <w:r>
              <w:t>Não</w:t>
            </w:r>
          </w:p>
        </w:tc>
        <w:tc>
          <w:tcPr>
            <w:tcW w:w="977" w:type="dxa"/>
            <w:gridSpan w:val="2"/>
            <w:shd w:val="clear" w:color="auto" w:fill="FFFFFF"/>
          </w:tcPr>
          <w:p w14:paraId="45B4954B" w14:textId="77777777" w:rsidR="008B18A6" w:rsidRDefault="008B18A6">
            <w:pPr>
              <w:pStyle w:val="tabela"/>
            </w:pPr>
            <w:r>
              <w:t>Não</w:t>
            </w:r>
          </w:p>
        </w:tc>
        <w:tc>
          <w:tcPr>
            <w:tcW w:w="970" w:type="dxa"/>
            <w:gridSpan w:val="2"/>
            <w:shd w:val="clear" w:color="auto" w:fill="FFFFFF"/>
          </w:tcPr>
          <w:p w14:paraId="3BD03A1C" w14:textId="77777777" w:rsidR="008B18A6" w:rsidRDefault="008B18A6">
            <w:pPr>
              <w:pStyle w:val="tabela"/>
            </w:pPr>
            <w:r>
              <w:t>Não</w:t>
            </w:r>
          </w:p>
        </w:tc>
      </w:tr>
      <w:tr w:rsidR="008B18A6" w14:paraId="0C99A9B3" w14:textId="77777777" w:rsidTr="00D35EFB">
        <w:trPr>
          <w:cantSplit/>
          <w:trHeight w:val="426"/>
          <w:jc w:val="center"/>
        </w:trPr>
        <w:tc>
          <w:tcPr>
            <w:tcW w:w="2432" w:type="dxa"/>
            <w:vMerge/>
            <w:shd w:val="clear" w:color="auto" w:fill="FFFFFF"/>
          </w:tcPr>
          <w:p w14:paraId="6D8FFF31" w14:textId="77777777" w:rsidR="008B18A6" w:rsidRDefault="008B18A6">
            <w:pPr>
              <w:pStyle w:val="tabela"/>
            </w:pPr>
          </w:p>
        </w:tc>
        <w:tc>
          <w:tcPr>
            <w:tcW w:w="6829" w:type="dxa"/>
            <w:gridSpan w:val="17"/>
            <w:shd w:val="clear" w:color="auto" w:fill="FFFFFF"/>
          </w:tcPr>
          <w:p w14:paraId="483DF981" w14:textId="77777777" w:rsidR="008B18A6" w:rsidRDefault="008B18A6">
            <w:pPr>
              <w:pStyle w:val="tabela-spellchk"/>
            </w:pPr>
            <w:r>
              <w:t>Ato governamental de autorização da entidade</w:t>
            </w:r>
          </w:p>
        </w:tc>
      </w:tr>
      <w:tr w:rsidR="008B18A6" w14:paraId="02471E6B" w14:textId="77777777" w:rsidTr="00D35EFB">
        <w:trPr>
          <w:trHeight w:hRule="exact" w:val="20"/>
          <w:jc w:val="center"/>
        </w:trPr>
        <w:tc>
          <w:tcPr>
            <w:tcW w:w="2432" w:type="dxa"/>
            <w:shd w:val="clear" w:color="auto" w:fill="FFFFFF"/>
          </w:tcPr>
          <w:p w14:paraId="7E0FF7B7" w14:textId="77777777" w:rsidR="008B18A6" w:rsidRDefault="008B18A6">
            <w:pPr>
              <w:pStyle w:val="tabela-separate"/>
            </w:pPr>
          </w:p>
        </w:tc>
        <w:tc>
          <w:tcPr>
            <w:tcW w:w="6829" w:type="dxa"/>
            <w:gridSpan w:val="17"/>
            <w:shd w:val="clear" w:color="auto" w:fill="FFFFFF"/>
          </w:tcPr>
          <w:p w14:paraId="459F1074" w14:textId="77777777" w:rsidR="008B18A6" w:rsidRDefault="008B18A6">
            <w:pPr>
              <w:pStyle w:val="tabela-separate"/>
            </w:pPr>
          </w:p>
        </w:tc>
      </w:tr>
      <w:tr w:rsidR="008B18A6" w14:paraId="3AEBEF3B" w14:textId="77777777" w:rsidTr="00D35EFB">
        <w:trPr>
          <w:cantSplit/>
          <w:trHeight w:val="426"/>
          <w:jc w:val="center"/>
        </w:trPr>
        <w:tc>
          <w:tcPr>
            <w:tcW w:w="2432" w:type="dxa"/>
            <w:vMerge w:val="restart"/>
            <w:shd w:val="clear" w:color="auto" w:fill="FFFFFF"/>
          </w:tcPr>
          <w:p w14:paraId="7D668E0A" w14:textId="77777777" w:rsidR="008B18A6" w:rsidRDefault="008B18A6">
            <w:pPr>
              <w:pStyle w:val="tabela"/>
            </w:pPr>
            <w:r>
              <w:t>pdeDataAssembleia</w:t>
            </w:r>
          </w:p>
        </w:tc>
        <w:tc>
          <w:tcPr>
            <w:tcW w:w="2945" w:type="dxa"/>
            <w:gridSpan w:val="4"/>
            <w:shd w:val="clear" w:color="auto" w:fill="FFFFFF"/>
          </w:tcPr>
          <w:p w14:paraId="6264050D" w14:textId="77777777" w:rsidR="008B18A6" w:rsidRDefault="008B18A6">
            <w:pPr>
              <w:pStyle w:val="tabela"/>
            </w:pPr>
            <w:r>
              <w:t>Date/Time</w:t>
            </w:r>
          </w:p>
        </w:tc>
        <w:tc>
          <w:tcPr>
            <w:tcW w:w="965" w:type="dxa"/>
            <w:gridSpan w:val="6"/>
            <w:shd w:val="clear" w:color="auto" w:fill="FFFFFF"/>
          </w:tcPr>
          <w:p w14:paraId="3222B863" w14:textId="77777777" w:rsidR="008B18A6" w:rsidRDefault="008B18A6">
            <w:pPr>
              <w:pStyle w:val="tabela"/>
            </w:pPr>
            <w:r>
              <w:t>Não</w:t>
            </w:r>
          </w:p>
        </w:tc>
        <w:tc>
          <w:tcPr>
            <w:tcW w:w="972" w:type="dxa"/>
            <w:gridSpan w:val="3"/>
            <w:shd w:val="clear" w:color="auto" w:fill="FFFFFF"/>
          </w:tcPr>
          <w:p w14:paraId="790880AF" w14:textId="77777777" w:rsidR="008B18A6" w:rsidRDefault="008B18A6">
            <w:pPr>
              <w:pStyle w:val="tabela"/>
            </w:pPr>
            <w:r>
              <w:t>Não</w:t>
            </w:r>
          </w:p>
        </w:tc>
        <w:tc>
          <w:tcPr>
            <w:tcW w:w="977" w:type="dxa"/>
            <w:gridSpan w:val="2"/>
            <w:shd w:val="clear" w:color="auto" w:fill="FFFFFF"/>
          </w:tcPr>
          <w:p w14:paraId="563DA7CB" w14:textId="77777777" w:rsidR="008B18A6" w:rsidRDefault="008B18A6">
            <w:pPr>
              <w:pStyle w:val="tabela"/>
            </w:pPr>
            <w:r>
              <w:t>Não</w:t>
            </w:r>
          </w:p>
        </w:tc>
        <w:tc>
          <w:tcPr>
            <w:tcW w:w="970" w:type="dxa"/>
            <w:gridSpan w:val="2"/>
            <w:shd w:val="clear" w:color="auto" w:fill="FFFFFF"/>
          </w:tcPr>
          <w:p w14:paraId="165AF815" w14:textId="77777777" w:rsidR="008B18A6" w:rsidRDefault="008B18A6">
            <w:pPr>
              <w:pStyle w:val="tabela"/>
            </w:pPr>
            <w:r>
              <w:t>Não</w:t>
            </w:r>
          </w:p>
        </w:tc>
      </w:tr>
      <w:tr w:rsidR="008B18A6" w14:paraId="7BF3340E" w14:textId="77777777" w:rsidTr="00D35EFB">
        <w:trPr>
          <w:cantSplit/>
          <w:trHeight w:val="426"/>
          <w:jc w:val="center"/>
        </w:trPr>
        <w:tc>
          <w:tcPr>
            <w:tcW w:w="2432" w:type="dxa"/>
            <w:vMerge/>
            <w:shd w:val="clear" w:color="auto" w:fill="FFFFFF"/>
          </w:tcPr>
          <w:p w14:paraId="08458DB8" w14:textId="77777777" w:rsidR="008B18A6" w:rsidRDefault="008B18A6">
            <w:pPr>
              <w:pStyle w:val="tabela"/>
            </w:pPr>
          </w:p>
        </w:tc>
        <w:tc>
          <w:tcPr>
            <w:tcW w:w="6829" w:type="dxa"/>
            <w:gridSpan w:val="17"/>
            <w:shd w:val="clear" w:color="auto" w:fill="FFFFFF"/>
          </w:tcPr>
          <w:p w14:paraId="6F5A72CE" w14:textId="77777777" w:rsidR="008B18A6" w:rsidRDefault="008B18A6">
            <w:pPr>
              <w:pStyle w:val="tabela-spellchk"/>
            </w:pPr>
            <w:r>
              <w:t>Data da assembléia geral ordinária</w:t>
            </w:r>
          </w:p>
        </w:tc>
      </w:tr>
      <w:tr w:rsidR="008B18A6" w14:paraId="510D09C8" w14:textId="77777777" w:rsidTr="00D35EFB">
        <w:trPr>
          <w:trHeight w:hRule="exact" w:val="20"/>
          <w:jc w:val="center"/>
        </w:trPr>
        <w:tc>
          <w:tcPr>
            <w:tcW w:w="2432" w:type="dxa"/>
            <w:shd w:val="clear" w:color="auto" w:fill="FFFFFF"/>
          </w:tcPr>
          <w:p w14:paraId="3C20FA97" w14:textId="77777777" w:rsidR="008B18A6" w:rsidRDefault="008B18A6">
            <w:pPr>
              <w:pStyle w:val="tabela-separate"/>
            </w:pPr>
          </w:p>
        </w:tc>
        <w:tc>
          <w:tcPr>
            <w:tcW w:w="6829" w:type="dxa"/>
            <w:gridSpan w:val="17"/>
            <w:shd w:val="clear" w:color="auto" w:fill="FFFFFF"/>
          </w:tcPr>
          <w:p w14:paraId="583A5649" w14:textId="77777777" w:rsidR="008B18A6" w:rsidRDefault="008B18A6">
            <w:pPr>
              <w:pStyle w:val="tabela-separate"/>
            </w:pPr>
          </w:p>
        </w:tc>
      </w:tr>
      <w:tr w:rsidR="008B18A6" w14:paraId="01C0167F" w14:textId="77777777" w:rsidTr="00D35EFB">
        <w:trPr>
          <w:cantSplit/>
          <w:trHeight w:val="426"/>
          <w:jc w:val="center"/>
        </w:trPr>
        <w:tc>
          <w:tcPr>
            <w:tcW w:w="2432" w:type="dxa"/>
            <w:vMerge w:val="restart"/>
            <w:shd w:val="clear" w:color="auto" w:fill="FFFFFF"/>
          </w:tcPr>
          <w:p w14:paraId="7C3D20A2" w14:textId="77777777" w:rsidR="008B18A6" w:rsidRDefault="008B18A6">
            <w:pPr>
              <w:pStyle w:val="tabela"/>
              <w:rPr>
                <w:lang w:val="en-US"/>
              </w:rPr>
            </w:pPr>
            <w:r>
              <w:rPr>
                <w:lang w:val="en-US"/>
              </w:rPr>
              <w:t>pdeDataFundacao</w:t>
            </w:r>
          </w:p>
        </w:tc>
        <w:tc>
          <w:tcPr>
            <w:tcW w:w="2945" w:type="dxa"/>
            <w:gridSpan w:val="4"/>
            <w:shd w:val="clear" w:color="auto" w:fill="FFFFFF"/>
          </w:tcPr>
          <w:p w14:paraId="5019E508" w14:textId="77777777" w:rsidR="008B18A6" w:rsidRDefault="008B18A6">
            <w:pPr>
              <w:pStyle w:val="tabela"/>
              <w:rPr>
                <w:lang w:val="en-US"/>
              </w:rPr>
            </w:pPr>
            <w:r>
              <w:rPr>
                <w:lang w:val="en-US"/>
              </w:rPr>
              <w:t>Date/Time</w:t>
            </w:r>
          </w:p>
        </w:tc>
        <w:tc>
          <w:tcPr>
            <w:tcW w:w="965" w:type="dxa"/>
            <w:gridSpan w:val="6"/>
            <w:shd w:val="clear" w:color="auto" w:fill="FFFFFF"/>
          </w:tcPr>
          <w:p w14:paraId="0C743941" w14:textId="77777777" w:rsidR="008B18A6" w:rsidRDefault="008B18A6">
            <w:pPr>
              <w:pStyle w:val="tabela"/>
            </w:pPr>
            <w:r>
              <w:t>Não</w:t>
            </w:r>
          </w:p>
        </w:tc>
        <w:tc>
          <w:tcPr>
            <w:tcW w:w="972" w:type="dxa"/>
            <w:gridSpan w:val="3"/>
            <w:shd w:val="clear" w:color="auto" w:fill="FFFFFF"/>
          </w:tcPr>
          <w:p w14:paraId="61C521D1" w14:textId="77777777" w:rsidR="008B18A6" w:rsidRDefault="008B18A6">
            <w:pPr>
              <w:pStyle w:val="tabela"/>
            </w:pPr>
            <w:r>
              <w:t>Não</w:t>
            </w:r>
          </w:p>
        </w:tc>
        <w:tc>
          <w:tcPr>
            <w:tcW w:w="977" w:type="dxa"/>
            <w:gridSpan w:val="2"/>
            <w:shd w:val="clear" w:color="auto" w:fill="FFFFFF"/>
          </w:tcPr>
          <w:p w14:paraId="62AF3966" w14:textId="77777777" w:rsidR="008B18A6" w:rsidRDefault="008B18A6">
            <w:pPr>
              <w:pStyle w:val="tabela"/>
            </w:pPr>
            <w:r>
              <w:t>Não</w:t>
            </w:r>
          </w:p>
        </w:tc>
        <w:tc>
          <w:tcPr>
            <w:tcW w:w="970" w:type="dxa"/>
            <w:gridSpan w:val="2"/>
            <w:shd w:val="clear" w:color="auto" w:fill="FFFFFF"/>
          </w:tcPr>
          <w:p w14:paraId="7739DC29" w14:textId="77777777" w:rsidR="008B18A6" w:rsidRDefault="008B18A6">
            <w:pPr>
              <w:pStyle w:val="tabela"/>
            </w:pPr>
            <w:r>
              <w:t>Não</w:t>
            </w:r>
          </w:p>
        </w:tc>
      </w:tr>
      <w:tr w:rsidR="008B18A6" w14:paraId="0BA12896" w14:textId="77777777" w:rsidTr="00D35EFB">
        <w:trPr>
          <w:cantSplit/>
          <w:trHeight w:val="426"/>
          <w:jc w:val="center"/>
        </w:trPr>
        <w:tc>
          <w:tcPr>
            <w:tcW w:w="2432" w:type="dxa"/>
            <w:vMerge/>
            <w:shd w:val="clear" w:color="auto" w:fill="FFFFFF"/>
          </w:tcPr>
          <w:p w14:paraId="412BB485" w14:textId="77777777" w:rsidR="008B18A6" w:rsidRDefault="008B18A6">
            <w:pPr>
              <w:pStyle w:val="tabela"/>
            </w:pPr>
          </w:p>
        </w:tc>
        <w:tc>
          <w:tcPr>
            <w:tcW w:w="6829" w:type="dxa"/>
            <w:gridSpan w:val="17"/>
            <w:shd w:val="clear" w:color="auto" w:fill="FFFFFF"/>
          </w:tcPr>
          <w:p w14:paraId="44B91681" w14:textId="77777777" w:rsidR="008B18A6" w:rsidRDefault="008B18A6">
            <w:pPr>
              <w:pStyle w:val="tabela-spellchk"/>
            </w:pPr>
            <w:r>
              <w:t>Data de fundação da entidade</w:t>
            </w:r>
          </w:p>
        </w:tc>
      </w:tr>
      <w:tr w:rsidR="008B18A6" w14:paraId="0E367FF8" w14:textId="77777777" w:rsidTr="00D35EFB">
        <w:trPr>
          <w:trHeight w:hRule="exact" w:val="20"/>
          <w:jc w:val="center"/>
        </w:trPr>
        <w:tc>
          <w:tcPr>
            <w:tcW w:w="2432" w:type="dxa"/>
            <w:shd w:val="clear" w:color="auto" w:fill="FFFFFF"/>
          </w:tcPr>
          <w:p w14:paraId="409EAE2D" w14:textId="77777777" w:rsidR="008B18A6" w:rsidRDefault="008B18A6">
            <w:pPr>
              <w:pStyle w:val="tabela-separate"/>
            </w:pPr>
          </w:p>
        </w:tc>
        <w:tc>
          <w:tcPr>
            <w:tcW w:w="6829" w:type="dxa"/>
            <w:gridSpan w:val="17"/>
            <w:shd w:val="clear" w:color="auto" w:fill="FFFFFF"/>
          </w:tcPr>
          <w:p w14:paraId="228CCA38" w14:textId="77777777" w:rsidR="008B18A6" w:rsidRDefault="008B18A6">
            <w:pPr>
              <w:pStyle w:val="tabela-separate"/>
            </w:pPr>
          </w:p>
        </w:tc>
      </w:tr>
      <w:tr w:rsidR="008B18A6" w14:paraId="584BC737" w14:textId="77777777" w:rsidTr="00D35EFB">
        <w:trPr>
          <w:cantSplit/>
          <w:trHeight w:val="426"/>
          <w:jc w:val="center"/>
        </w:trPr>
        <w:tc>
          <w:tcPr>
            <w:tcW w:w="2432" w:type="dxa"/>
            <w:vMerge w:val="restart"/>
            <w:shd w:val="clear" w:color="auto" w:fill="FFFFFF"/>
          </w:tcPr>
          <w:p w14:paraId="5BD7F45B" w14:textId="77777777" w:rsidR="008B18A6" w:rsidRDefault="008B18A6">
            <w:pPr>
              <w:pStyle w:val="tabela"/>
            </w:pPr>
            <w:r>
              <w:lastRenderedPageBreak/>
              <w:t>pdeNumRegAtuario</w:t>
            </w:r>
          </w:p>
        </w:tc>
        <w:tc>
          <w:tcPr>
            <w:tcW w:w="2945" w:type="dxa"/>
            <w:gridSpan w:val="4"/>
            <w:shd w:val="clear" w:color="auto" w:fill="FFFFFF"/>
          </w:tcPr>
          <w:p w14:paraId="06C627CB" w14:textId="77777777" w:rsidR="008B18A6" w:rsidRDefault="008B18A6">
            <w:pPr>
              <w:pStyle w:val="tabela"/>
            </w:pPr>
            <w:r>
              <w:t>Text(13)</w:t>
            </w:r>
          </w:p>
        </w:tc>
        <w:tc>
          <w:tcPr>
            <w:tcW w:w="965" w:type="dxa"/>
            <w:gridSpan w:val="6"/>
            <w:shd w:val="clear" w:color="auto" w:fill="FFFFFF"/>
          </w:tcPr>
          <w:p w14:paraId="7AF15D53" w14:textId="77777777" w:rsidR="008B18A6" w:rsidRDefault="008B18A6">
            <w:pPr>
              <w:pStyle w:val="tabela"/>
            </w:pPr>
            <w:r>
              <w:t>Não</w:t>
            </w:r>
          </w:p>
        </w:tc>
        <w:tc>
          <w:tcPr>
            <w:tcW w:w="972" w:type="dxa"/>
            <w:gridSpan w:val="3"/>
            <w:shd w:val="clear" w:color="auto" w:fill="FFFFFF"/>
          </w:tcPr>
          <w:p w14:paraId="18963D67" w14:textId="77777777" w:rsidR="008B18A6" w:rsidRDefault="008B18A6">
            <w:pPr>
              <w:pStyle w:val="tabela"/>
            </w:pPr>
            <w:r>
              <w:t>Não</w:t>
            </w:r>
          </w:p>
        </w:tc>
        <w:tc>
          <w:tcPr>
            <w:tcW w:w="977" w:type="dxa"/>
            <w:gridSpan w:val="2"/>
            <w:shd w:val="clear" w:color="auto" w:fill="FFFFFF"/>
          </w:tcPr>
          <w:p w14:paraId="56BE62D2" w14:textId="77777777" w:rsidR="008B18A6" w:rsidRDefault="008B18A6">
            <w:pPr>
              <w:pStyle w:val="tabela"/>
            </w:pPr>
            <w:r>
              <w:t>Não</w:t>
            </w:r>
          </w:p>
        </w:tc>
        <w:tc>
          <w:tcPr>
            <w:tcW w:w="970" w:type="dxa"/>
            <w:gridSpan w:val="2"/>
            <w:shd w:val="clear" w:color="auto" w:fill="FFFFFF"/>
          </w:tcPr>
          <w:p w14:paraId="60E1FA4A" w14:textId="77777777" w:rsidR="008B18A6" w:rsidRDefault="008B18A6">
            <w:pPr>
              <w:pStyle w:val="tabela"/>
            </w:pPr>
            <w:r>
              <w:t>Não</w:t>
            </w:r>
          </w:p>
        </w:tc>
      </w:tr>
      <w:tr w:rsidR="008B18A6" w14:paraId="30265D75" w14:textId="77777777" w:rsidTr="00D35EFB">
        <w:trPr>
          <w:cantSplit/>
          <w:trHeight w:val="426"/>
          <w:jc w:val="center"/>
        </w:trPr>
        <w:tc>
          <w:tcPr>
            <w:tcW w:w="2432" w:type="dxa"/>
            <w:vMerge/>
            <w:shd w:val="clear" w:color="auto" w:fill="FFFFFF"/>
          </w:tcPr>
          <w:p w14:paraId="6E267D1E" w14:textId="77777777" w:rsidR="008B18A6" w:rsidRDefault="008B18A6">
            <w:pPr>
              <w:pStyle w:val="tabela"/>
            </w:pPr>
          </w:p>
        </w:tc>
        <w:tc>
          <w:tcPr>
            <w:tcW w:w="6829" w:type="dxa"/>
            <w:gridSpan w:val="17"/>
            <w:shd w:val="clear" w:color="auto" w:fill="FFFFFF"/>
          </w:tcPr>
          <w:p w14:paraId="559AD691" w14:textId="77777777" w:rsidR="008B18A6" w:rsidRDefault="008B18A6">
            <w:pPr>
              <w:pStyle w:val="tabela-spellchk"/>
            </w:pPr>
            <w:r>
              <w:t>Número do registro do atuário responsável</w:t>
            </w:r>
          </w:p>
        </w:tc>
      </w:tr>
      <w:tr w:rsidR="008B18A6" w14:paraId="4BB5B5C8" w14:textId="77777777" w:rsidTr="00D35EFB">
        <w:trPr>
          <w:trHeight w:hRule="exact" w:val="20"/>
          <w:jc w:val="center"/>
        </w:trPr>
        <w:tc>
          <w:tcPr>
            <w:tcW w:w="2432" w:type="dxa"/>
            <w:shd w:val="clear" w:color="auto" w:fill="FFFFFF"/>
          </w:tcPr>
          <w:p w14:paraId="4ADC10BE" w14:textId="77777777" w:rsidR="008B18A6" w:rsidRDefault="008B18A6">
            <w:pPr>
              <w:pStyle w:val="tabela-separate"/>
            </w:pPr>
          </w:p>
        </w:tc>
        <w:tc>
          <w:tcPr>
            <w:tcW w:w="6829" w:type="dxa"/>
            <w:gridSpan w:val="17"/>
            <w:shd w:val="clear" w:color="auto" w:fill="FFFFFF"/>
          </w:tcPr>
          <w:p w14:paraId="777B2E8C" w14:textId="77777777" w:rsidR="008B18A6" w:rsidRDefault="008B18A6">
            <w:pPr>
              <w:pStyle w:val="tabela-separate"/>
            </w:pPr>
          </w:p>
        </w:tc>
      </w:tr>
      <w:tr w:rsidR="008B18A6" w14:paraId="2BCD0263" w14:textId="77777777" w:rsidTr="00D35EFB">
        <w:trPr>
          <w:cantSplit/>
          <w:trHeight w:val="426"/>
          <w:jc w:val="center"/>
        </w:trPr>
        <w:tc>
          <w:tcPr>
            <w:tcW w:w="2432" w:type="dxa"/>
            <w:vMerge w:val="restart"/>
            <w:shd w:val="clear" w:color="auto" w:fill="FFFFFF"/>
          </w:tcPr>
          <w:p w14:paraId="150B9C7D" w14:textId="77777777" w:rsidR="008B18A6" w:rsidRDefault="008B18A6">
            <w:pPr>
              <w:pStyle w:val="tabela"/>
            </w:pPr>
            <w:r>
              <w:t>pdeNumRegAudiInde</w:t>
            </w:r>
          </w:p>
        </w:tc>
        <w:tc>
          <w:tcPr>
            <w:tcW w:w="2945" w:type="dxa"/>
            <w:gridSpan w:val="4"/>
            <w:shd w:val="clear" w:color="auto" w:fill="FFFFFF"/>
          </w:tcPr>
          <w:p w14:paraId="797F3149" w14:textId="77777777" w:rsidR="008B18A6" w:rsidRDefault="008B18A6">
            <w:pPr>
              <w:pStyle w:val="tabela"/>
            </w:pPr>
            <w:r>
              <w:t>Text(13)</w:t>
            </w:r>
          </w:p>
        </w:tc>
        <w:tc>
          <w:tcPr>
            <w:tcW w:w="965" w:type="dxa"/>
            <w:gridSpan w:val="6"/>
            <w:shd w:val="clear" w:color="auto" w:fill="FFFFFF"/>
          </w:tcPr>
          <w:p w14:paraId="1F92C178" w14:textId="77777777" w:rsidR="008B18A6" w:rsidRDefault="008B18A6">
            <w:pPr>
              <w:pStyle w:val="tabela"/>
            </w:pPr>
            <w:r>
              <w:t>Não</w:t>
            </w:r>
          </w:p>
        </w:tc>
        <w:tc>
          <w:tcPr>
            <w:tcW w:w="972" w:type="dxa"/>
            <w:gridSpan w:val="3"/>
            <w:shd w:val="clear" w:color="auto" w:fill="FFFFFF"/>
          </w:tcPr>
          <w:p w14:paraId="5C14ED7C" w14:textId="77777777" w:rsidR="008B18A6" w:rsidRDefault="008B18A6">
            <w:pPr>
              <w:pStyle w:val="tabela"/>
            </w:pPr>
            <w:r>
              <w:t>Não</w:t>
            </w:r>
          </w:p>
        </w:tc>
        <w:tc>
          <w:tcPr>
            <w:tcW w:w="977" w:type="dxa"/>
            <w:gridSpan w:val="2"/>
            <w:shd w:val="clear" w:color="auto" w:fill="FFFFFF"/>
          </w:tcPr>
          <w:p w14:paraId="29E7A689" w14:textId="77777777" w:rsidR="008B18A6" w:rsidRDefault="008B18A6">
            <w:pPr>
              <w:pStyle w:val="tabela"/>
            </w:pPr>
            <w:r>
              <w:t>Não</w:t>
            </w:r>
          </w:p>
        </w:tc>
        <w:tc>
          <w:tcPr>
            <w:tcW w:w="970" w:type="dxa"/>
            <w:gridSpan w:val="2"/>
            <w:shd w:val="clear" w:color="auto" w:fill="FFFFFF"/>
          </w:tcPr>
          <w:p w14:paraId="36EC8C3E" w14:textId="77777777" w:rsidR="008B18A6" w:rsidRDefault="008B18A6">
            <w:pPr>
              <w:pStyle w:val="tabela"/>
            </w:pPr>
            <w:r>
              <w:t>Não</w:t>
            </w:r>
          </w:p>
        </w:tc>
      </w:tr>
      <w:tr w:rsidR="008B18A6" w14:paraId="5B2A5AE4" w14:textId="77777777" w:rsidTr="00D35EFB">
        <w:trPr>
          <w:cantSplit/>
          <w:trHeight w:val="426"/>
          <w:jc w:val="center"/>
        </w:trPr>
        <w:tc>
          <w:tcPr>
            <w:tcW w:w="2432" w:type="dxa"/>
            <w:vMerge/>
            <w:shd w:val="clear" w:color="auto" w:fill="FFFFFF"/>
          </w:tcPr>
          <w:p w14:paraId="72E15DF6" w14:textId="77777777" w:rsidR="008B18A6" w:rsidRDefault="008B18A6">
            <w:pPr>
              <w:pStyle w:val="tabela"/>
            </w:pPr>
          </w:p>
        </w:tc>
        <w:tc>
          <w:tcPr>
            <w:tcW w:w="6829" w:type="dxa"/>
            <w:gridSpan w:val="17"/>
            <w:shd w:val="clear" w:color="auto" w:fill="FFFFFF"/>
          </w:tcPr>
          <w:p w14:paraId="4ADEA9F1" w14:textId="77777777" w:rsidR="008B18A6" w:rsidRDefault="008B18A6">
            <w:pPr>
              <w:pStyle w:val="tabela-spellchk"/>
            </w:pPr>
            <w:r>
              <w:t>Número do registro do auditor independente responsável</w:t>
            </w:r>
          </w:p>
        </w:tc>
      </w:tr>
      <w:tr w:rsidR="008B18A6" w14:paraId="4AA4E580" w14:textId="77777777" w:rsidTr="00D35EFB">
        <w:trPr>
          <w:trHeight w:hRule="exact" w:val="20"/>
          <w:jc w:val="center"/>
        </w:trPr>
        <w:tc>
          <w:tcPr>
            <w:tcW w:w="2432" w:type="dxa"/>
            <w:shd w:val="clear" w:color="auto" w:fill="FFFFFF"/>
          </w:tcPr>
          <w:p w14:paraId="02EDBC97" w14:textId="77777777" w:rsidR="008B18A6" w:rsidRDefault="008B18A6">
            <w:pPr>
              <w:pStyle w:val="tabela-separate"/>
            </w:pPr>
          </w:p>
        </w:tc>
        <w:tc>
          <w:tcPr>
            <w:tcW w:w="6829" w:type="dxa"/>
            <w:gridSpan w:val="17"/>
            <w:shd w:val="clear" w:color="auto" w:fill="FFFFFF"/>
          </w:tcPr>
          <w:p w14:paraId="7568A593" w14:textId="77777777" w:rsidR="008B18A6" w:rsidRDefault="008B18A6">
            <w:pPr>
              <w:pStyle w:val="tabela-separate"/>
            </w:pPr>
          </w:p>
        </w:tc>
      </w:tr>
      <w:tr w:rsidR="008B18A6" w14:paraId="5656A781" w14:textId="77777777" w:rsidTr="00D35EFB">
        <w:trPr>
          <w:cantSplit/>
          <w:trHeight w:val="426"/>
          <w:jc w:val="center"/>
        </w:trPr>
        <w:tc>
          <w:tcPr>
            <w:tcW w:w="2432" w:type="dxa"/>
            <w:vMerge w:val="restart"/>
            <w:shd w:val="clear" w:color="auto" w:fill="FFFFFF"/>
          </w:tcPr>
          <w:p w14:paraId="33053C0A" w14:textId="77777777" w:rsidR="008B18A6" w:rsidRDefault="008B18A6">
            <w:pPr>
              <w:pStyle w:val="tabela"/>
            </w:pPr>
            <w:r>
              <w:t>pdeNumRegContador</w:t>
            </w:r>
          </w:p>
        </w:tc>
        <w:tc>
          <w:tcPr>
            <w:tcW w:w="2945" w:type="dxa"/>
            <w:gridSpan w:val="4"/>
            <w:shd w:val="clear" w:color="auto" w:fill="FFFFFF"/>
          </w:tcPr>
          <w:p w14:paraId="6ADD0B9F" w14:textId="77777777" w:rsidR="008B18A6" w:rsidRDefault="008B18A6">
            <w:pPr>
              <w:pStyle w:val="tabela"/>
            </w:pPr>
            <w:r>
              <w:t>Text(13)</w:t>
            </w:r>
          </w:p>
        </w:tc>
        <w:tc>
          <w:tcPr>
            <w:tcW w:w="965" w:type="dxa"/>
            <w:gridSpan w:val="6"/>
            <w:shd w:val="clear" w:color="auto" w:fill="FFFFFF"/>
          </w:tcPr>
          <w:p w14:paraId="3D13B13F" w14:textId="77777777" w:rsidR="008B18A6" w:rsidRDefault="008B18A6">
            <w:pPr>
              <w:pStyle w:val="tabela"/>
            </w:pPr>
            <w:r>
              <w:t>Não</w:t>
            </w:r>
          </w:p>
        </w:tc>
        <w:tc>
          <w:tcPr>
            <w:tcW w:w="972" w:type="dxa"/>
            <w:gridSpan w:val="3"/>
            <w:shd w:val="clear" w:color="auto" w:fill="FFFFFF"/>
          </w:tcPr>
          <w:p w14:paraId="378399AD" w14:textId="77777777" w:rsidR="008B18A6" w:rsidRDefault="008B18A6">
            <w:pPr>
              <w:pStyle w:val="tabela"/>
            </w:pPr>
            <w:r>
              <w:t>Não</w:t>
            </w:r>
          </w:p>
        </w:tc>
        <w:tc>
          <w:tcPr>
            <w:tcW w:w="977" w:type="dxa"/>
            <w:gridSpan w:val="2"/>
            <w:shd w:val="clear" w:color="auto" w:fill="FFFFFF"/>
          </w:tcPr>
          <w:p w14:paraId="4EAB48E1" w14:textId="77777777" w:rsidR="008B18A6" w:rsidRDefault="008B18A6">
            <w:pPr>
              <w:pStyle w:val="tabela"/>
            </w:pPr>
            <w:r>
              <w:t>Não</w:t>
            </w:r>
          </w:p>
        </w:tc>
        <w:tc>
          <w:tcPr>
            <w:tcW w:w="970" w:type="dxa"/>
            <w:gridSpan w:val="2"/>
            <w:shd w:val="clear" w:color="auto" w:fill="FFFFFF"/>
          </w:tcPr>
          <w:p w14:paraId="1C17C113" w14:textId="77777777" w:rsidR="008B18A6" w:rsidRDefault="008B18A6">
            <w:pPr>
              <w:pStyle w:val="tabela"/>
            </w:pPr>
            <w:r>
              <w:t>Não</w:t>
            </w:r>
          </w:p>
        </w:tc>
      </w:tr>
      <w:tr w:rsidR="008B18A6" w14:paraId="0EB17D6E" w14:textId="77777777" w:rsidTr="00D35EFB">
        <w:trPr>
          <w:cantSplit/>
          <w:trHeight w:val="426"/>
          <w:jc w:val="center"/>
        </w:trPr>
        <w:tc>
          <w:tcPr>
            <w:tcW w:w="2432" w:type="dxa"/>
            <w:vMerge/>
            <w:shd w:val="clear" w:color="auto" w:fill="FFFFFF"/>
          </w:tcPr>
          <w:p w14:paraId="5564E324" w14:textId="77777777" w:rsidR="008B18A6" w:rsidRDefault="008B18A6">
            <w:pPr>
              <w:pStyle w:val="tabela"/>
            </w:pPr>
          </w:p>
        </w:tc>
        <w:tc>
          <w:tcPr>
            <w:tcW w:w="6829" w:type="dxa"/>
            <w:gridSpan w:val="17"/>
            <w:shd w:val="clear" w:color="auto" w:fill="FFFFFF"/>
          </w:tcPr>
          <w:p w14:paraId="1A6ACFC5" w14:textId="77777777" w:rsidR="008B18A6" w:rsidRDefault="008B18A6">
            <w:pPr>
              <w:pStyle w:val="tabela-spellchk"/>
            </w:pPr>
            <w:r>
              <w:t>Número do registro do contador</w:t>
            </w:r>
          </w:p>
        </w:tc>
      </w:tr>
      <w:tr w:rsidR="008B18A6" w14:paraId="4A469EDB" w14:textId="77777777" w:rsidTr="00D35EFB">
        <w:trPr>
          <w:trHeight w:hRule="exact" w:val="20"/>
          <w:jc w:val="center"/>
        </w:trPr>
        <w:tc>
          <w:tcPr>
            <w:tcW w:w="2432" w:type="dxa"/>
            <w:shd w:val="clear" w:color="auto" w:fill="FFFFFF"/>
          </w:tcPr>
          <w:p w14:paraId="4A2595AA" w14:textId="77777777" w:rsidR="008B18A6" w:rsidRDefault="008B18A6">
            <w:pPr>
              <w:pStyle w:val="tabela-separate"/>
            </w:pPr>
          </w:p>
        </w:tc>
        <w:tc>
          <w:tcPr>
            <w:tcW w:w="6829" w:type="dxa"/>
            <w:gridSpan w:val="17"/>
            <w:shd w:val="clear" w:color="auto" w:fill="FFFFFF"/>
          </w:tcPr>
          <w:p w14:paraId="1EEB7726" w14:textId="77777777" w:rsidR="008B18A6" w:rsidRDefault="008B18A6">
            <w:pPr>
              <w:pStyle w:val="tabela-separate"/>
            </w:pPr>
          </w:p>
        </w:tc>
      </w:tr>
      <w:tr w:rsidR="008B18A6" w14:paraId="5707B5C6" w14:textId="77777777" w:rsidTr="00D35EFB">
        <w:trPr>
          <w:cantSplit/>
          <w:trHeight w:val="426"/>
          <w:jc w:val="center"/>
        </w:trPr>
        <w:tc>
          <w:tcPr>
            <w:tcW w:w="2432" w:type="dxa"/>
            <w:vMerge w:val="restart"/>
            <w:shd w:val="clear" w:color="auto" w:fill="FFFFFF"/>
          </w:tcPr>
          <w:p w14:paraId="12491E4A" w14:textId="77777777" w:rsidR="008B18A6" w:rsidRDefault="008B18A6">
            <w:pPr>
              <w:pStyle w:val="tabela"/>
            </w:pPr>
            <w:r>
              <w:t>pdeOperCorretor</w:t>
            </w:r>
          </w:p>
        </w:tc>
        <w:tc>
          <w:tcPr>
            <w:tcW w:w="2945" w:type="dxa"/>
            <w:gridSpan w:val="4"/>
            <w:shd w:val="clear" w:color="auto" w:fill="FFFFFF"/>
          </w:tcPr>
          <w:p w14:paraId="1A1BB17C" w14:textId="77777777" w:rsidR="008B18A6" w:rsidRDefault="008B18A6">
            <w:pPr>
              <w:pStyle w:val="tabela"/>
            </w:pPr>
            <w:r>
              <w:t>Yes/No</w:t>
            </w:r>
          </w:p>
        </w:tc>
        <w:tc>
          <w:tcPr>
            <w:tcW w:w="965" w:type="dxa"/>
            <w:gridSpan w:val="6"/>
            <w:shd w:val="clear" w:color="auto" w:fill="FFFFFF"/>
          </w:tcPr>
          <w:p w14:paraId="3374A928" w14:textId="77777777" w:rsidR="008B18A6" w:rsidRDefault="008B18A6">
            <w:pPr>
              <w:pStyle w:val="tabela"/>
            </w:pPr>
            <w:r>
              <w:t>Não</w:t>
            </w:r>
          </w:p>
        </w:tc>
        <w:tc>
          <w:tcPr>
            <w:tcW w:w="972" w:type="dxa"/>
            <w:gridSpan w:val="3"/>
            <w:shd w:val="clear" w:color="auto" w:fill="FFFFFF"/>
          </w:tcPr>
          <w:p w14:paraId="1D8A2578" w14:textId="77777777" w:rsidR="008B18A6" w:rsidRDefault="008B18A6">
            <w:pPr>
              <w:pStyle w:val="tabela"/>
            </w:pPr>
            <w:r>
              <w:t>Não</w:t>
            </w:r>
          </w:p>
        </w:tc>
        <w:tc>
          <w:tcPr>
            <w:tcW w:w="977" w:type="dxa"/>
            <w:gridSpan w:val="2"/>
            <w:shd w:val="clear" w:color="auto" w:fill="FFFFFF"/>
          </w:tcPr>
          <w:p w14:paraId="57CC4070" w14:textId="77777777" w:rsidR="008B18A6" w:rsidRDefault="008B18A6">
            <w:pPr>
              <w:pStyle w:val="tabela"/>
            </w:pPr>
            <w:r>
              <w:t>Não</w:t>
            </w:r>
          </w:p>
        </w:tc>
        <w:tc>
          <w:tcPr>
            <w:tcW w:w="970" w:type="dxa"/>
            <w:gridSpan w:val="2"/>
            <w:shd w:val="clear" w:color="auto" w:fill="FFFFFF"/>
          </w:tcPr>
          <w:p w14:paraId="51D0EC57" w14:textId="77777777" w:rsidR="008B18A6" w:rsidRDefault="008B18A6">
            <w:pPr>
              <w:pStyle w:val="tabela"/>
            </w:pPr>
            <w:r>
              <w:t>Não</w:t>
            </w:r>
          </w:p>
        </w:tc>
      </w:tr>
      <w:tr w:rsidR="008B18A6" w14:paraId="17AFC541" w14:textId="77777777" w:rsidTr="00D35EFB">
        <w:trPr>
          <w:cantSplit/>
          <w:trHeight w:val="426"/>
          <w:jc w:val="center"/>
        </w:trPr>
        <w:tc>
          <w:tcPr>
            <w:tcW w:w="2432" w:type="dxa"/>
            <w:vMerge/>
            <w:shd w:val="clear" w:color="auto" w:fill="FFFFFF"/>
          </w:tcPr>
          <w:p w14:paraId="5DD5438C" w14:textId="77777777" w:rsidR="008B18A6" w:rsidRDefault="008B18A6">
            <w:pPr>
              <w:pStyle w:val="tabela"/>
            </w:pPr>
          </w:p>
        </w:tc>
        <w:tc>
          <w:tcPr>
            <w:tcW w:w="6829" w:type="dxa"/>
            <w:gridSpan w:val="17"/>
            <w:shd w:val="clear" w:color="auto" w:fill="FFFFFF"/>
          </w:tcPr>
          <w:p w14:paraId="598D2ACC" w14:textId="77777777" w:rsidR="008B18A6" w:rsidRDefault="008B18A6">
            <w:pPr>
              <w:pStyle w:val="tabela-spellchk"/>
            </w:pPr>
            <w:r>
              <w:t>Indica se a empresa opera com corretores</w:t>
            </w:r>
          </w:p>
        </w:tc>
      </w:tr>
      <w:tr w:rsidR="008B18A6" w14:paraId="517FE868" w14:textId="77777777" w:rsidTr="00D35EFB">
        <w:trPr>
          <w:trHeight w:hRule="exact" w:val="20"/>
          <w:jc w:val="center"/>
        </w:trPr>
        <w:tc>
          <w:tcPr>
            <w:tcW w:w="2432" w:type="dxa"/>
            <w:shd w:val="clear" w:color="auto" w:fill="FFFFFF"/>
          </w:tcPr>
          <w:p w14:paraId="4D2F0CBA" w14:textId="77777777" w:rsidR="008B18A6" w:rsidRDefault="008B18A6">
            <w:pPr>
              <w:pStyle w:val="tabela-separate"/>
            </w:pPr>
          </w:p>
        </w:tc>
        <w:tc>
          <w:tcPr>
            <w:tcW w:w="6829" w:type="dxa"/>
            <w:gridSpan w:val="17"/>
            <w:shd w:val="clear" w:color="auto" w:fill="FFFFFF"/>
          </w:tcPr>
          <w:p w14:paraId="21082BAA" w14:textId="77777777" w:rsidR="008B18A6" w:rsidRDefault="008B18A6">
            <w:pPr>
              <w:pStyle w:val="tabela-separate"/>
            </w:pPr>
          </w:p>
        </w:tc>
      </w:tr>
      <w:tr w:rsidR="008B18A6" w14:paraId="72786D69" w14:textId="77777777" w:rsidTr="00D35EFB">
        <w:trPr>
          <w:cantSplit/>
          <w:trHeight w:val="426"/>
          <w:jc w:val="center"/>
        </w:trPr>
        <w:tc>
          <w:tcPr>
            <w:tcW w:w="2432" w:type="dxa"/>
            <w:vMerge w:val="restart"/>
            <w:shd w:val="clear" w:color="auto" w:fill="FFFFFF"/>
          </w:tcPr>
          <w:p w14:paraId="3303BAD8" w14:textId="77777777" w:rsidR="008B18A6" w:rsidRDefault="008B18A6">
            <w:pPr>
              <w:pStyle w:val="tabela"/>
            </w:pPr>
            <w:r>
              <w:t>pdeOperPrevidencia</w:t>
            </w:r>
          </w:p>
        </w:tc>
        <w:tc>
          <w:tcPr>
            <w:tcW w:w="2945" w:type="dxa"/>
            <w:gridSpan w:val="4"/>
            <w:shd w:val="clear" w:color="auto" w:fill="FFFFFF"/>
          </w:tcPr>
          <w:p w14:paraId="3123BAE0" w14:textId="77777777" w:rsidR="008B18A6" w:rsidRDefault="008B18A6">
            <w:pPr>
              <w:pStyle w:val="tabela"/>
            </w:pPr>
            <w:r>
              <w:t>Yes/No</w:t>
            </w:r>
          </w:p>
        </w:tc>
        <w:tc>
          <w:tcPr>
            <w:tcW w:w="965" w:type="dxa"/>
            <w:gridSpan w:val="6"/>
            <w:shd w:val="clear" w:color="auto" w:fill="FFFFFF"/>
          </w:tcPr>
          <w:p w14:paraId="42C4E503" w14:textId="77777777" w:rsidR="008B18A6" w:rsidRDefault="008B18A6">
            <w:pPr>
              <w:pStyle w:val="tabela"/>
            </w:pPr>
            <w:r>
              <w:t>Não</w:t>
            </w:r>
          </w:p>
        </w:tc>
        <w:tc>
          <w:tcPr>
            <w:tcW w:w="972" w:type="dxa"/>
            <w:gridSpan w:val="3"/>
            <w:shd w:val="clear" w:color="auto" w:fill="FFFFFF"/>
          </w:tcPr>
          <w:p w14:paraId="1692826D" w14:textId="77777777" w:rsidR="008B18A6" w:rsidRDefault="008B18A6">
            <w:pPr>
              <w:pStyle w:val="tabela"/>
            </w:pPr>
            <w:r>
              <w:t>Não</w:t>
            </w:r>
          </w:p>
        </w:tc>
        <w:tc>
          <w:tcPr>
            <w:tcW w:w="977" w:type="dxa"/>
            <w:gridSpan w:val="2"/>
            <w:shd w:val="clear" w:color="auto" w:fill="FFFFFF"/>
          </w:tcPr>
          <w:p w14:paraId="0DA25D60" w14:textId="77777777" w:rsidR="008B18A6" w:rsidRDefault="008B18A6">
            <w:pPr>
              <w:pStyle w:val="tabela"/>
            </w:pPr>
            <w:r>
              <w:t>Não</w:t>
            </w:r>
          </w:p>
        </w:tc>
        <w:tc>
          <w:tcPr>
            <w:tcW w:w="970" w:type="dxa"/>
            <w:gridSpan w:val="2"/>
            <w:shd w:val="clear" w:color="auto" w:fill="FFFFFF"/>
          </w:tcPr>
          <w:p w14:paraId="28E4F42F" w14:textId="77777777" w:rsidR="008B18A6" w:rsidRDefault="008B18A6">
            <w:pPr>
              <w:pStyle w:val="tabela"/>
            </w:pPr>
            <w:r>
              <w:t>Não</w:t>
            </w:r>
          </w:p>
        </w:tc>
      </w:tr>
      <w:tr w:rsidR="008B18A6" w14:paraId="53F89DA0" w14:textId="77777777" w:rsidTr="00D35EFB">
        <w:trPr>
          <w:cantSplit/>
          <w:trHeight w:val="426"/>
          <w:jc w:val="center"/>
        </w:trPr>
        <w:tc>
          <w:tcPr>
            <w:tcW w:w="2432" w:type="dxa"/>
            <w:vMerge/>
            <w:shd w:val="clear" w:color="auto" w:fill="FFFFFF"/>
          </w:tcPr>
          <w:p w14:paraId="110A5A25" w14:textId="77777777" w:rsidR="008B18A6" w:rsidRDefault="008B18A6">
            <w:pPr>
              <w:pStyle w:val="tabela"/>
            </w:pPr>
          </w:p>
        </w:tc>
        <w:tc>
          <w:tcPr>
            <w:tcW w:w="6829" w:type="dxa"/>
            <w:gridSpan w:val="17"/>
            <w:shd w:val="clear" w:color="auto" w:fill="FFFFFF"/>
          </w:tcPr>
          <w:p w14:paraId="553100CD" w14:textId="77777777" w:rsidR="008B18A6" w:rsidRDefault="008B18A6">
            <w:pPr>
              <w:pStyle w:val="tabela-spellchk"/>
            </w:pPr>
            <w:r>
              <w:t>Indica se a entidade opera com previdência, planos novos</w:t>
            </w:r>
          </w:p>
        </w:tc>
      </w:tr>
      <w:tr w:rsidR="008B18A6" w14:paraId="7649E5C7" w14:textId="77777777" w:rsidTr="00D35EFB">
        <w:trPr>
          <w:trHeight w:hRule="exact" w:val="20"/>
          <w:jc w:val="center"/>
        </w:trPr>
        <w:tc>
          <w:tcPr>
            <w:tcW w:w="2432" w:type="dxa"/>
            <w:shd w:val="clear" w:color="auto" w:fill="FFFFFF"/>
          </w:tcPr>
          <w:p w14:paraId="03C3E536" w14:textId="77777777" w:rsidR="008B18A6" w:rsidRDefault="008B18A6">
            <w:pPr>
              <w:pStyle w:val="tabela-separate"/>
            </w:pPr>
          </w:p>
        </w:tc>
        <w:tc>
          <w:tcPr>
            <w:tcW w:w="6829" w:type="dxa"/>
            <w:gridSpan w:val="17"/>
            <w:shd w:val="clear" w:color="auto" w:fill="FFFFFF"/>
          </w:tcPr>
          <w:p w14:paraId="0D3CF32E" w14:textId="77777777" w:rsidR="008B18A6" w:rsidRDefault="008B18A6">
            <w:pPr>
              <w:pStyle w:val="tabela-separate"/>
            </w:pPr>
          </w:p>
        </w:tc>
      </w:tr>
      <w:tr w:rsidR="008B18A6" w14:paraId="000F4378" w14:textId="77777777" w:rsidTr="00D35EFB">
        <w:trPr>
          <w:cantSplit/>
          <w:trHeight w:val="426"/>
          <w:jc w:val="center"/>
        </w:trPr>
        <w:tc>
          <w:tcPr>
            <w:tcW w:w="2432" w:type="dxa"/>
            <w:vMerge w:val="restart"/>
            <w:shd w:val="clear" w:color="auto" w:fill="FFFFFF"/>
          </w:tcPr>
          <w:p w14:paraId="0C00FABB" w14:textId="77777777" w:rsidR="008B18A6" w:rsidRDefault="008B18A6">
            <w:pPr>
              <w:pStyle w:val="tabela"/>
            </w:pPr>
            <w:r>
              <w:t>PdeOperPrevidenciaBloq</w:t>
            </w:r>
          </w:p>
        </w:tc>
        <w:tc>
          <w:tcPr>
            <w:tcW w:w="2945" w:type="dxa"/>
            <w:gridSpan w:val="4"/>
            <w:shd w:val="clear" w:color="auto" w:fill="FFFFFF"/>
          </w:tcPr>
          <w:p w14:paraId="1C9FA018" w14:textId="77777777" w:rsidR="008B18A6" w:rsidRDefault="008B18A6">
            <w:pPr>
              <w:pStyle w:val="tabela"/>
            </w:pPr>
            <w:r>
              <w:t>Yes/No</w:t>
            </w:r>
          </w:p>
        </w:tc>
        <w:tc>
          <w:tcPr>
            <w:tcW w:w="965" w:type="dxa"/>
            <w:gridSpan w:val="6"/>
            <w:shd w:val="clear" w:color="auto" w:fill="FFFFFF"/>
          </w:tcPr>
          <w:p w14:paraId="32CD6920" w14:textId="77777777" w:rsidR="008B18A6" w:rsidRDefault="008B18A6">
            <w:pPr>
              <w:pStyle w:val="tabela"/>
            </w:pPr>
            <w:r>
              <w:t>Não</w:t>
            </w:r>
          </w:p>
        </w:tc>
        <w:tc>
          <w:tcPr>
            <w:tcW w:w="972" w:type="dxa"/>
            <w:gridSpan w:val="3"/>
            <w:shd w:val="clear" w:color="auto" w:fill="FFFFFF"/>
          </w:tcPr>
          <w:p w14:paraId="0D46B124" w14:textId="77777777" w:rsidR="008B18A6" w:rsidRDefault="008B18A6">
            <w:pPr>
              <w:pStyle w:val="tabela"/>
            </w:pPr>
            <w:r>
              <w:t>Não</w:t>
            </w:r>
          </w:p>
        </w:tc>
        <w:tc>
          <w:tcPr>
            <w:tcW w:w="977" w:type="dxa"/>
            <w:gridSpan w:val="2"/>
            <w:shd w:val="clear" w:color="auto" w:fill="FFFFFF"/>
          </w:tcPr>
          <w:p w14:paraId="6C06749D" w14:textId="77777777" w:rsidR="008B18A6" w:rsidRDefault="008B18A6">
            <w:pPr>
              <w:pStyle w:val="tabela"/>
            </w:pPr>
            <w:r>
              <w:t>Não</w:t>
            </w:r>
          </w:p>
        </w:tc>
        <w:tc>
          <w:tcPr>
            <w:tcW w:w="970" w:type="dxa"/>
            <w:gridSpan w:val="2"/>
            <w:shd w:val="clear" w:color="auto" w:fill="FFFFFF"/>
          </w:tcPr>
          <w:p w14:paraId="4EB49043" w14:textId="77777777" w:rsidR="008B18A6" w:rsidRDefault="008B18A6">
            <w:pPr>
              <w:pStyle w:val="tabela"/>
            </w:pPr>
            <w:r>
              <w:t>Não</w:t>
            </w:r>
          </w:p>
        </w:tc>
      </w:tr>
      <w:tr w:rsidR="008B18A6" w14:paraId="01F72781" w14:textId="77777777" w:rsidTr="00D35EFB">
        <w:trPr>
          <w:cantSplit/>
          <w:trHeight w:val="426"/>
          <w:jc w:val="center"/>
        </w:trPr>
        <w:tc>
          <w:tcPr>
            <w:tcW w:w="2432" w:type="dxa"/>
            <w:vMerge/>
            <w:shd w:val="clear" w:color="auto" w:fill="FFFFFF"/>
          </w:tcPr>
          <w:p w14:paraId="649C0000" w14:textId="77777777" w:rsidR="008B18A6" w:rsidRDefault="008B18A6">
            <w:pPr>
              <w:pStyle w:val="tabela"/>
            </w:pPr>
          </w:p>
        </w:tc>
        <w:tc>
          <w:tcPr>
            <w:tcW w:w="6829" w:type="dxa"/>
            <w:gridSpan w:val="17"/>
            <w:shd w:val="clear" w:color="auto" w:fill="FFFFFF"/>
          </w:tcPr>
          <w:p w14:paraId="4FB8DCB0" w14:textId="77777777" w:rsidR="008B18A6" w:rsidRDefault="008B18A6">
            <w:pPr>
              <w:pStyle w:val="tabela-spellchk"/>
            </w:pPr>
            <w:r>
              <w:t>Indica se a empresa opera com previdência, planos bloqueados</w:t>
            </w:r>
          </w:p>
        </w:tc>
      </w:tr>
      <w:tr w:rsidR="008B18A6" w14:paraId="3864BC26" w14:textId="77777777" w:rsidTr="00D35EFB">
        <w:trPr>
          <w:trHeight w:hRule="exact" w:val="20"/>
          <w:jc w:val="center"/>
        </w:trPr>
        <w:tc>
          <w:tcPr>
            <w:tcW w:w="2432" w:type="dxa"/>
            <w:shd w:val="clear" w:color="auto" w:fill="FFFFFF"/>
          </w:tcPr>
          <w:p w14:paraId="01B331FF" w14:textId="77777777" w:rsidR="008B18A6" w:rsidRDefault="008B18A6">
            <w:pPr>
              <w:pStyle w:val="tabela-separate"/>
            </w:pPr>
          </w:p>
        </w:tc>
        <w:tc>
          <w:tcPr>
            <w:tcW w:w="6829" w:type="dxa"/>
            <w:gridSpan w:val="17"/>
            <w:shd w:val="clear" w:color="auto" w:fill="FFFFFF"/>
          </w:tcPr>
          <w:p w14:paraId="5291A49B" w14:textId="77777777" w:rsidR="008B18A6" w:rsidRDefault="008B18A6">
            <w:pPr>
              <w:pStyle w:val="tabela-separate"/>
            </w:pPr>
          </w:p>
        </w:tc>
      </w:tr>
      <w:tr w:rsidR="008B18A6" w14:paraId="48AA2E28" w14:textId="77777777" w:rsidTr="00D35EFB">
        <w:trPr>
          <w:cantSplit/>
          <w:trHeight w:val="426"/>
          <w:jc w:val="center"/>
        </w:trPr>
        <w:tc>
          <w:tcPr>
            <w:tcW w:w="2432" w:type="dxa"/>
            <w:vMerge w:val="restart"/>
            <w:shd w:val="clear" w:color="auto" w:fill="FFFFFF"/>
          </w:tcPr>
          <w:p w14:paraId="0B92DAF2" w14:textId="77777777" w:rsidR="008B18A6" w:rsidRDefault="008B18A6">
            <w:pPr>
              <w:pStyle w:val="tabela"/>
              <w:rPr>
                <w:lang w:val="es-ES_tradnl"/>
              </w:rPr>
            </w:pPr>
            <w:r>
              <w:rPr>
                <w:lang w:val="es-ES_tradnl"/>
              </w:rPr>
              <w:t>pdeOperSeguros</w:t>
            </w:r>
          </w:p>
        </w:tc>
        <w:tc>
          <w:tcPr>
            <w:tcW w:w="2945" w:type="dxa"/>
            <w:gridSpan w:val="4"/>
            <w:shd w:val="clear" w:color="auto" w:fill="FFFFFF"/>
          </w:tcPr>
          <w:p w14:paraId="1BE620ED" w14:textId="77777777" w:rsidR="008B18A6" w:rsidRDefault="008B18A6">
            <w:pPr>
              <w:pStyle w:val="tabela"/>
              <w:rPr>
                <w:lang w:val="es-ES_tradnl"/>
              </w:rPr>
            </w:pPr>
            <w:r>
              <w:rPr>
                <w:lang w:val="es-ES_tradnl"/>
              </w:rPr>
              <w:t>Yes/No</w:t>
            </w:r>
          </w:p>
        </w:tc>
        <w:tc>
          <w:tcPr>
            <w:tcW w:w="965" w:type="dxa"/>
            <w:gridSpan w:val="6"/>
            <w:shd w:val="clear" w:color="auto" w:fill="FFFFFF"/>
          </w:tcPr>
          <w:p w14:paraId="6689E19D" w14:textId="77777777" w:rsidR="008B18A6" w:rsidRDefault="008B18A6">
            <w:pPr>
              <w:pStyle w:val="tabela"/>
            </w:pPr>
            <w:r>
              <w:t>Não</w:t>
            </w:r>
          </w:p>
        </w:tc>
        <w:tc>
          <w:tcPr>
            <w:tcW w:w="972" w:type="dxa"/>
            <w:gridSpan w:val="3"/>
            <w:shd w:val="clear" w:color="auto" w:fill="FFFFFF"/>
          </w:tcPr>
          <w:p w14:paraId="52A122BE" w14:textId="77777777" w:rsidR="008B18A6" w:rsidRDefault="008B18A6">
            <w:pPr>
              <w:pStyle w:val="tabela"/>
            </w:pPr>
            <w:r>
              <w:t>Não</w:t>
            </w:r>
          </w:p>
        </w:tc>
        <w:tc>
          <w:tcPr>
            <w:tcW w:w="977" w:type="dxa"/>
            <w:gridSpan w:val="2"/>
            <w:shd w:val="clear" w:color="auto" w:fill="FFFFFF"/>
          </w:tcPr>
          <w:p w14:paraId="0ABEC3A5" w14:textId="77777777" w:rsidR="008B18A6" w:rsidRDefault="008B18A6">
            <w:pPr>
              <w:pStyle w:val="tabela"/>
            </w:pPr>
            <w:r>
              <w:t>Não</w:t>
            </w:r>
          </w:p>
        </w:tc>
        <w:tc>
          <w:tcPr>
            <w:tcW w:w="970" w:type="dxa"/>
            <w:gridSpan w:val="2"/>
            <w:shd w:val="clear" w:color="auto" w:fill="FFFFFF"/>
          </w:tcPr>
          <w:p w14:paraId="536444A4" w14:textId="77777777" w:rsidR="008B18A6" w:rsidRDefault="008B18A6">
            <w:pPr>
              <w:pStyle w:val="tabela"/>
            </w:pPr>
            <w:r>
              <w:t>Não</w:t>
            </w:r>
          </w:p>
        </w:tc>
      </w:tr>
      <w:tr w:rsidR="008B18A6" w14:paraId="6B79BD28" w14:textId="77777777" w:rsidTr="00D35EFB">
        <w:trPr>
          <w:cantSplit/>
          <w:trHeight w:val="426"/>
          <w:jc w:val="center"/>
        </w:trPr>
        <w:tc>
          <w:tcPr>
            <w:tcW w:w="2432" w:type="dxa"/>
            <w:vMerge/>
            <w:shd w:val="clear" w:color="auto" w:fill="FFFFFF"/>
          </w:tcPr>
          <w:p w14:paraId="43B9818F" w14:textId="77777777" w:rsidR="008B18A6" w:rsidRDefault="008B18A6">
            <w:pPr>
              <w:pStyle w:val="tabela"/>
            </w:pPr>
          </w:p>
        </w:tc>
        <w:tc>
          <w:tcPr>
            <w:tcW w:w="6829" w:type="dxa"/>
            <w:gridSpan w:val="17"/>
            <w:shd w:val="clear" w:color="auto" w:fill="FFFFFF"/>
          </w:tcPr>
          <w:p w14:paraId="3EAC1A4C" w14:textId="77777777" w:rsidR="008B18A6" w:rsidRDefault="008B18A6">
            <w:pPr>
              <w:pStyle w:val="tabela-spellchk"/>
            </w:pPr>
            <w:r>
              <w:t>Indica se a empresa opera com seguros</w:t>
            </w:r>
          </w:p>
        </w:tc>
      </w:tr>
      <w:tr w:rsidR="008B18A6" w14:paraId="5BF8B5D2" w14:textId="77777777" w:rsidTr="00D35EFB">
        <w:trPr>
          <w:trHeight w:hRule="exact" w:val="20"/>
          <w:jc w:val="center"/>
        </w:trPr>
        <w:tc>
          <w:tcPr>
            <w:tcW w:w="2432" w:type="dxa"/>
            <w:shd w:val="clear" w:color="auto" w:fill="FFFFFF"/>
          </w:tcPr>
          <w:p w14:paraId="385AA8C9" w14:textId="77777777" w:rsidR="008B18A6" w:rsidRDefault="008B18A6">
            <w:pPr>
              <w:pStyle w:val="tabela-separate"/>
            </w:pPr>
          </w:p>
        </w:tc>
        <w:tc>
          <w:tcPr>
            <w:tcW w:w="6829" w:type="dxa"/>
            <w:gridSpan w:val="17"/>
            <w:shd w:val="clear" w:color="auto" w:fill="FFFFFF"/>
          </w:tcPr>
          <w:p w14:paraId="0909E73D" w14:textId="77777777" w:rsidR="008B18A6" w:rsidRDefault="008B18A6">
            <w:pPr>
              <w:pStyle w:val="tabela-separate"/>
            </w:pPr>
          </w:p>
        </w:tc>
      </w:tr>
      <w:tr w:rsidR="008B18A6" w14:paraId="02FDEEDF" w14:textId="77777777" w:rsidTr="00D35EFB">
        <w:trPr>
          <w:cantSplit/>
          <w:trHeight w:val="426"/>
          <w:jc w:val="center"/>
        </w:trPr>
        <w:tc>
          <w:tcPr>
            <w:tcW w:w="2432" w:type="dxa"/>
            <w:vMerge w:val="restart"/>
            <w:shd w:val="clear" w:color="auto" w:fill="FFFFFF"/>
          </w:tcPr>
          <w:p w14:paraId="6F642F00" w14:textId="77777777" w:rsidR="008B18A6" w:rsidRDefault="008B18A6">
            <w:pPr>
              <w:pStyle w:val="tabela"/>
              <w:rPr>
                <w:lang w:val="es-ES_tradnl"/>
              </w:rPr>
            </w:pPr>
            <w:r>
              <w:rPr>
                <w:lang w:val="es-ES_tradnl"/>
              </w:rPr>
              <w:t>pdeOperVida</w:t>
            </w:r>
          </w:p>
        </w:tc>
        <w:tc>
          <w:tcPr>
            <w:tcW w:w="2945" w:type="dxa"/>
            <w:gridSpan w:val="4"/>
            <w:shd w:val="clear" w:color="auto" w:fill="FFFFFF"/>
          </w:tcPr>
          <w:p w14:paraId="716BFA8C" w14:textId="77777777" w:rsidR="008B18A6" w:rsidRDefault="008B18A6">
            <w:pPr>
              <w:pStyle w:val="tabela"/>
              <w:rPr>
                <w:lang w:val="es-ES_tradnl"/>
              </w:rPr>
            </w:pPr>
            <w:r>
              <w:rPr>
                <w:lang w:val="es-ES_tradnl"/>
              </w:rPr>
              <w:t>Yes/No</w:t>
            </w:r>
          </w:p>
        </w:tc>
        <w:tc>
          <w:tcPr>
            <w:tcW w:w="965" w:type="dxa"/>
            <w:gridSpan w:val="6"/>
            <w:shd w:val="clear" w:color="auto" w:fill="FFFFFF"/>
          </w:tcPr>
          <w:p w14:paraId="5677CE42" w14:textId="77777777" w:rsidR="008B18A6" w:rsidRDefault="008B18A6">
            <w:pPr>
              <w:pStyle w:val="tabela"/>
            </w:pPr>
            <w:r>
              <w:t>Não</w:t>
            </w:r>
          </w:p>
        </w:tc>
        <w:tc>
          <w:tcPr>
            <w:tcW w:w="972" w:type="dxa"/>
            <w:gridSpan w:val="3"/>
            <w:shd w:val="clear" w:color="auto" w:fill="FFFFFF"/>
          </w:tcPr>
          <w:p w14:paraId="4D30AE7D" w14:textId="77777777" w:rsidR="008B18A6" w:rsidRDefault="008B18A6">
            <w:pPr>
              <w:pStyle w:val="tabela"/>
            </w:pPr>
            <w:r>
              <w:t>Não</w:t>
            </w:r>
          </w:p>
        </w:tc>
        <w:tc>
          <w:tcPr>
            <w:tcW w:w="977" w:type="dxa"/>
            <w:gridSpan w:val="2"/>
            <w:shd w:val="clear" w:color="auto" w:fill="FFFFFF"/>
          </w:tcPr>
          <w:p w14:paraId="5FA2DC8E" w14:textId="77777777" w:rsidR="008B18A6" w:rsidRDefault="008B18A6">
            <w:pPr>
              <w:pStyle w:val="tabela"/>
            </w:pPr>
            <w:r>
              <w:t>Não</w:t>
            </w:r>
          </w:p>
        </w:tc>
        <w:tc>
          <w:tcPr>
            <w:tcW w:w="970" w:type="dxa"/>
            <w:gridSpan w:val="2"/>
            <w:shd w:val="clear" w:color="auto" w:fill="FFFFFF"/>
          </w:tcPr>
          <w:p w14:paraId="05F42A0D" w14:textId="77777777" w:rsidR="008B18A6" w:rsidRDefault="008B18A6">
            <w:pPr>
              <w:pStyle w:val="tabela"/>
            </w:pPr>
            <w:r>
              <w:t>Não</w:t>
            </w:r>
          </w:p>
        </w:tc>
      </w:tr>
      <w:tr w:rsidR="008B18A6" w14:paraId="2E1B95A6" w14:textId="77777777" w:rsidTr="00D35EFB">
        <w:trPr>
          <w:cantSplit/>
          <w:trHeight w:val="426"/>
          <w:jc w:val="center"/>
        </w:trPr>
        <w:tc>
          <w:tcPr>
            <w:tcW w:w="2432" w:type="dxa"/>
            <w:vMerge/>
            <w:shd w:val="clear" w:color="auto" w:fill="FFFFFF"/>
          </w:tcPr>
          <w:p w14:paraId="62C192B0" w14:textId="77777777" w:rsidR="008B18A6" w:rsidRDefault="008B18A6">
            <w:pPr>
              <w:pStyle w:val="tabela"/>
            </w:pPr>
          </w:p>
        </w:tc>
        <w:tc>
          <w:tcPr>
            <w:tcW w:w="6829" w:type="dxa"/>
            <w:gridSpan w:val="17"/>
            <w:shd w:val="clear" w:color="auto" w:fill="FFFFFF"/>
          </w:tcPr>
          <w:p w14:paraId="37255430" w14:textId="77777777" w:rsidR="008B18A6" w:rsidRDefault="008B18A6">
            <w:pPr>
              <w:pStyle w:val="tabela-spellchk"/>
            </w:pPr>
            <w:r>
              <w:t>Indica se a empresa opera com vida individual</w:t>
            </w:r>
          </w:p>
        </w:tc>
      </w:tr>
      <w:tr w:rsidR="008B18A6" w14:paraId="1F5FF06F" w14:textId="77777777" w:rsidTr="00D35EFB">
        <w:trPr>
          <w:cantSplit/>
          <w:trHeight w:val="426"/>
          <w:jc w:val="center"/>
        </w:trPr>
        <w:tc>
          <w:tcPr>
            <w:tcW w:w="2432" w:type="dxa"/>
            <w:vMerge w:val="restart"/>
            <w:shd w:val="clear" w:color="auto" w:fill="FFFFFF"/>
          </w:tcPr>
          <w:p w14:paraId="7348BD78" w14:textId="77777777" w:rsidR="008B18A6" w:rsidRDefault="008B18A6">
            <w:pPr>
              <w:pStyle w:val="tabela"/>
            </w:pPr>
            <w:r>
              <w:t>pdePerAcOrdEmpEstr</w:t>
            </w:r>
          </w:p>
        </w:tc>
        <w:tc>
          <w:tcPr>
            <w:tcW w:w="2945" w:type="dxa"/>
            <w:gridSpan w:val="4"/>
            <w:shd w:val="clear" w:color="auto" w:fill="FFFFFF"/>
          </w:tcPr>
          <w:p w14:paraId="48999F53" w14:textId="77777777" w:rsidR="008B18A6" w:rsidRDefault="008B18A6">
            <w:pPr>
              <w:pStyle w:val="tabela"/>
            </w:pPr>
            <w:r>
              <w:t>Double</w:t>
            </w:r>
          </w:p>
        </w:tc>
        <w:tc>
          <w:tcPr>
            <w:tcW w:w="965" w:type="dxa"/>
            <w:gridSpan w:val="6"/>
            <w:shd w:val="clear" w:color="auto" w:fill="FFFFFF"/>
          </w:tcPr>
          <w:p w14:paraId="4882215F" w14:textId="77777777" w:rsidR="008B18A6" w:rsidRDefault="008B18A6">
            <w:pPr>
              <w:pStyle w:val="tabela"/>
            </w:pPr>
            <w:r>
              <w:t>Não</w:t>
            </w:r>
          </w:p>
        </w:tc>
        <w:tc>
          <w:tcPr>
            <w:tcW w:w="972" w:type="dxa"/>
            <w:gridSpan w:val="3"/>
            <w:shd w:val="clear" w:color="auto" w:fill="FFFFFF"/>
          </w:tcPr>
          <w:p w14:paraId="43471AC5" w14:textId="77777777" w:rsidR="008B18A6" w:rsidRDefault="008B18A6">
            <w:pPr>
              <w:pStyle w:val="tabela"/>
            </w:pPr>
            <w:r>
              <w:t>Não</w:t>
            </w:r>
          </w:p>
        </w:tc>
        <w:tc>
          <w:tcPr>
            <w:tcW w:w="977" w:type="dxa"/>
            <w:gridSpan w:val="2"/>
            <w:shd w:val="clear" w:color="auto" w:fill="FFFFFF"/>
          </w:tcPr>
          <w:p w14:paraId="19DAC891" w14:textId="77777777" w:rsidR="008B18A6" w:rsidRDefault="008B18A6">
            <w:pPr>
              <w:pStyle w:val="tabela"/>
            </w:pPr>
            <w:r>
              <w:t>Não</w:t>
            </w:r>
          </w:p>
        </w:tc>
        <w:tc>
          <w:tcPr>
            <w:tcW w:w="970" w:type="dxa"/>
            <w:gridSpan w:val="2"/>
            <w:shd w:val="clear" w:color="auto" w:fill="FFFFFF"/>
          </w:tcPr>
          <w:p w14:paraId="794D23B6" w14:textId="77777777" w:rsidR="008B18A6" w:rsidRDefault="008B18A6">
            <w:pPr>
              <w:pStyle w:val="tabela"/>
            </w:pPr>
            <w:r>
              <w:t>Não</w:t>
            </w:r>
          </w:p>
        </w:tc>
      </w:tr>
      <w:tr w:rsidR="008B18A6" w14:paraId="4A8BC537" w14:textId="77777777" w:rsidTr="00D35EFB">
        <w:trPr>
          <w:cantSplit/>
          <w:trHeight w:val="426"/>
          <w:jc w:val="center"/>
        </w:trPr>
        <w:tc>
          <w:tcPr>
            <w:tcW w:w="2432" w:type="dxa"/>
            <w:vMerge/>
            <w:shd w:val="clear" w:color="auto" w:fill="FFFFFF"/>
          </w:tcPr>
          <w:p w14:paraId="3E979AC8" w14:textId="77777777" w:rsidR="008B18A6" w:rsidRDefault="008B18A6">
            <w:pPr>
              <w:pStyle w:val="tabela"/>
            </w:pPr>
          </w:p>
        </w:tc>
        <w:tc>
          <w:tcPr>
            <w:tcW w:w="6829" w:type="dxa"/>
            <w:gridSpan w:val="17"/>
            <w:shd w:val="clear" w:color="auto" w:fill="FFFFFF"/>
          </w:tcPr>
          <w:p w14:paraId="5919B6EF" w14:textId="77777777" w:rsidR="008B18A6" w:rsidRDefault="008B18A6">
            <w:pPr>
              <w:pStyle w:val="tabela-spellchk"/>
            </w:pPr>
            <w:r>
              <w:t>Percentual de ações ordinárias de empresas estrangeiras</w:t>
            </w:r>
          </w:p>
        </w:tc>
      </w:tr>
      <w:tr w:rsidR="008B18A6" w14:paraId="44148DAB" w14:textId="77777777" w:rsidTr="00D35EFB">
        <w:trPr>
          <w:trHeight w:hRule="exact" w:val="20"/>
          <w:jc w:val="center"/>
        </w:trPr>
        <w:tc>
          <w:tcPr>
            <w:tcW w:w="2432" w:type="dxa"/>
            <w:shd w:val="clear" w:color="auto" w:fill="FFFFFF"/>
          </w:tcPr>
          <w:p w14:paraId="6F19B960" w14:textId="77777777" w:rsidR="008B18A6" w:rsidRDefault="008B18A6">
            <w:pPr>
              <w:pStyle w:val="tabela-separate"/>
            </w:pPr>
          </w:p>
        </w:tc>
        <w:tc>
          <w:tcPr>
            <w:tcW w:w="6829" w:type="dxa"/>
            <w:gridSpan w:val="17"/>
            <w:shd w:val="clear" w:color="auto" w:fill="FFFFFF"/>
          </w:tcPr>
          <w:p w14:paraId="48E99561" w14:textId="77777777" w:rsidR="008B18A6" w:rsidRDefault="008B18A6">
            <w:pPr>
              <w:pStyle w:val="tabela-separate"/>
            </w:pPr>
          </w:p>
        </w:tc>
      </w:tr>
      <w:tr w:rsidR="008B18A6" w14:paraId="2970236D" w14:textId="77777777" w:rsidTr="00D35EFB">
        <w:trPr>
          <w:cantSplit/>
          <w:trHeight w:val="426"/>
          <w:jc w:val="center"/>
        </w:trPr>
        <w:tc>
          <w:tcPr>
            <w:tcW w:w="2432" w:type="dxa"/>
            <w:vMerge w:val="restart"/>
            <w:shd w:val="clear" w:color="auto" w:fill="FFFFFF"/>
          </w:tcPr>
          <w:p w14:paraId="638BB462" w14:textId="77777777" w:rsidR="008B18A6" w:rsidRDefault="008B18A6">
            <w:pPr>
              <w:pStyle w:val="tabela"/>
            </w:pPr>
            <w:r>
              <w:t>PdePerAcOrdEmpNacEst</w:t>
            </w:r>
          </w:p>
        </w:tc>
        <w:tc>
          <w:tcPr>
            <w:tcW w:w="2945" w:type="dxa"/>
            <w:gridSpan w:val="4"/>
            <w:shd w:val="clear" w:color="auto" w:fill="FFFFFF"/>
          </w:tcPr>
          <w:p w14:paraId="0193F696" w14:textId="77777777" w:rsidR="008B18A6" w:rsidRDefault="008B18A6">
            <w:pPr>
              <w:pStyle w:val="tabela"/>
            </w:pPr>
            <w:r>
              <w:t>Double</w:t>
            </w:r>
          </w:p>
        </w:tc>
        <w:tc>
          <w:tcPr>
            <w:tcW w:w="965" w:type="dxa"/>
            <w:gridSpan w:val="6"/>
            <w:shd w:val="clear" w:color="auto" w:fill="FFFFFF"/>
          </w:tcPr>
          <w:p w14:paraId="246789F2" w14:textId="77777777" w:rsidR="008B18A6" w:rsidRDefault="008B18A6">
            <w:pPr>
              <w:pStyle w:val="tabela"/>
            </w:pPr>
            <w:r>
              <w:t>Não</w:t>
            </w:r>
          </w:p>
        </w:tc>
        <w:tc>
          <w:tcPr>
            <w:tcW w:w="972" w:type="dxa"/>
            <w:gridSpan w:val="3"/>
            <w:shd w:val="clear" w:color="auto" w:fill="FFFFFF"/>
          </w:tcPr>
          <w:p w14:paraId="3323DE42" w14:textId="77777777" w:rsidR="008B18A6" w:rsidRDefault="008B18A6">
            <w:pPr>
              <w:pStyle w:val="tabela"/>
            </w:pPr>
            <w:r>
              <w:t>Não</w:t>
            </w:r>
          </w:p>
        </w:tc>
        <w:tc>
          <w:tcPr>
            <w:tcW w:w="977" w:type="dxa"/>
            <w:gridSpan w:val="2"/>
            <w:shd w:val="clear" w:color="auto" w:fill="FFFFFF"/>
          </w:tcPr>
          <w:p w14:paraId="02126B0D" w14:textId="77777777" w:rsidR="008B18A6" w:rsidRDefault="008B18A6">
            <w:pPr>
              <w:pStyle w:val="tabela"/>
            </w:pPr>
            <w:r>
              <w:t>Não</w:t>
            </w:r>
          </w:p>
        </w:tc>
        <w:tc>
          <w:tcPr>
            <w:tcW w:w="970" w:type="dxa"/>
            <w:gridSpan w:val="2"/>
            <w:shd w:val="clear" w:color="auto" w:fill="FFFFFF"/>
          </w:tcPr>
          <w:p w14:paraId="17A17E1F" w14:textId="77777777" w:rsidR="008B18A6" w:rsidRDefault="008B18A6">
            <w:pPr>
              <w:pStyle w:val="tabela"/>
            </w:pPr>
            <w:r>
              <w:t>Não</w:t>
            </w:r>
          </w:p>
        </w:tc>
      </w:tr>
      <w:tr w:rsidR="008B18A6" w14:paraId="3BBB0E70" w14:textId="77777777" w:rsidTr="00D35EFB">
        <w:trPr>
          <w:cantSplit/>
          <w:trHeight w:val="426"/>
          <w:jc w:val="center"/>
        </w:trPr>
        <w:tc>
          <w:tcPr>
            <w:tcW w:w="2432" w:type="dxa"/>
            <w:vMerge/>
            <w:shd w:val="clear" w:color="auto" w:fill="FFFFFF"/>
          </w:tcPr>
          <w:p w14:paraId="4E0BC940" w14:textId="77777777" w:rsidR="008B18A6" w:rsidRDefault="008B18A6">
            <w:pPr>
              <w:pStyle w:val="tabela"/>
            </w:pPr>
          </w:p>
        </w:tc>
        <w:tc>
          <w:tcPr>
            <w:tcW w:w="6829" w:type="dxa"/>
            <w:gridSpan w:val="17"/>
            <w:shd w:val="clear" w:color="auto" w:fill="FFFFFF"/>
          </w:tcPr>
          <w:p w14:paraId="35348ABC" w14:textId="77777777" w:rsidR="008B18A6" w:rsidRDefault="008B18A6">
            <w:pPr>
              <w:pStyle w:val="tabela-spellchk"/>
            </w:pPr>
            <w:r>
              <w:t>Percentual de ações ordinárias de empresas nacionais estatais</w:t>
            </w:r>
          </w:p>
        </w:tc>
      </w:tr>
      <w:tr w:rsidR="008B18A6" w14:paraId="05C9E6BD" w14:textId="77777777" w:rsidTr="00D35EFB">
        <w:trPr>
          <w:trHeight w:hRule="exact" w:val="20"/>
          <w:jc w:val="center"/>
        </w:trPr>
        <w:tc>
          <w:tcPr>
            <w:tcW w:w="2432" w:type="dxa"/>
            <w:shd w:val="clear" w:color="auto" w:fill="FFFFFF"/>
          </w:tcPr>
          <w:p w14:paraId="1225A4C0" w14:textId="77777777" w:rsidR="008B18A6" w:rsidRDefault="008B18A6">
            <w:pPr>
              <w:pStyle w:val="tabela-separate"/>
            </w:pPr>
          </w:p>
        </w:tc>
        <w:tc>
          <w:tcPr>
            <w:tcW w:w="6829" w:type="dxa"/>
            <w:gridSpan w:val="17"/>
            <w:shd w:val="clear" w:color="auto" w:fill="FFFFFF"/>
          </w:tcPr>
          <w:p w14:paraId="492E06DB" w14:textId="77777777" w:rsidR="008B18A6" w:rsidRDefault="008B18A6">
            <w:pPr>
              <w:pStyle w:val="tabela-separate"/>
            </w:pPr>
          </w:p>
        </w:tc>
      </w:tr>
      <w:tr w:rsidR="008B18A6" w14:paraId="577BB929" w14:textId="77777777" w:rsidTr="00D35EFB">
        <w:trPr>
          <w:cantSplit/>
          <w:trHeight w:val="426"/>
          <w:jc w:val="center"/>
        </w:trPr>
        <w:tc>
          <w:tcPr>
            <w:tcW w:w="2432" w:type="dxa"/>
            <w:vMerge w:val="restart"/>
            <w:shd w:val="clear" w:color="auto" w:fill="FFFFFF"/>
          </w:tcPr>
          <w:p w14:paraId="2DA598B5" w14:textId="77777777" w:rsidR="008B18A6" w:rsidRDefault="008B18A6">
            <w:pPr>
              <w:pStyle w:val="tabela"/>
            </w:pPr>
            <w:r>
              <w:t>PdePerAcOrdEmpNacPri</w:t>
            </w:r>
          </w:p>
        </w:tc>
        <w:tc>
          <w:tcPr>
            <w:tcW w:w="2945" w:type="dxa"/>
            <w:gridSpan w:val="4"/>
            <w:shd w:val="clear" w:color="auto" w:fill="FFFFFF"/>
          </w:tcPr>
          <w:p w14:paraId="44E02C7F" w14:textId="77777777" w:rsidR="008B18A6" w:rsidRDefault="008B18A6">
            <w:pPr>
              <w:pStyle w:val="tabela"/>
            </w:pPr>
            <w:r>
              <w:t>Double</w:t>
            </w:r>
          </w:p>
        </w:tc>
        <w:tc>
          <w:tcPr>
            <w:tcW w:w="965" w:type="dxa"/>
            <w:gridSpan w:val="6"/>
            <w:shd w:val="clear" w:color="auto" w:fill="FFFFFF"/>
          </w:tcPr>
          <w:p w14:paraId="6717EEAF" w14:textId="77777777" w:rsidR="008B18A6" w:rsidRDefault="008B18A6">
            <w:pPr>
              <w:pStyle w:val="tabela"/>
            </w:pPr>
            <w:r>
              <w:t>Não</w:t>
            </w:r>
          </w:p>
        </w:tc>
        <w:tc>
          <w:tcPr>
            <w:tcW w:w="972" w:type="dxa"/>
            <w:gridSpan w:val="3"/>
            <w:shd w:val="clear" w:color="auto" w:fill="FFFFFF"/>
          </w:tcPr>
          <w:p w14:paraId="1C2C94A8" w14:textId="77777777" w:rsidR="008B18A6" w:rsidRDefault="008B18A6">
            <w:pPr>
              <w:pStyle w:val="tabela"/>
            </w:pPr>
            <w:r>
              <w:t>Não</w:t>
            </w:r>
          </w:p>
        </w:tc>
        <w:tc>
          <w:tcPr>
            <w:tcW w:w="977" w:type="dxa"/>
            <w:gridSpan w:val="2"/>
            <w:shd w:val="clear" w:color="auto" w:fill="FFFFFF"/>
          </w:tcPr>
          <w:p w14:paraId="754FA5C7" w14:textId="77777777" w:rsidR="008B18A6" w:rsidRDefault="008B18A6">
            <w:pPr>
              <w:pStyle w:val="tabela"/>
            </w:pPr>
            <w:r>
              <w:t>Não</w:t>
            </w:r>
          </w:p>
        </w:tc>
        <w:tc>
          <w:tcPr>
            <w:tcW w:w="970" w:type="dxa"/>
            <w:gridSpan w:val="2"/>
            <w:shd w:val="clear" w:color="auto" w:fill="FFFFFF"/>
          </w:tcPr>
          <w:p w14:paraId="0B97BEB4" w14:textId="77777777" w:rsidR="008B18A6" w:rsidRDefault="008B18A6">
            <w:pPr>
              <w:pStyle w:val="tabela"/>
            </w:pPr>
            <w:r>
              <w:t>Não</w:t>
            </w:r>
          </w:p>
        </w:tc>
      </w:tr>
      <w:tr w:rsidR="008B18A6" w14:paraId="19597AF9" w14:textId="77777777" w:rsidTr="00D35EFB">
        <w:trPr>
          <w:cantSplit/>
          <w:trHeight w:val="426"/>
          <w:jc w:val="center"/>
        </w:trPr>
        <w:tc>
          <w:tcPr>
            <w:tcW w:w="2432" w:type="dxa"/>
            <w:vMerge/>
            <w:shd w:val="clear" w:color="auto" w:fill="FFFFFF"/>
          </w:tcPr>
          <w:p w14:paraId="407B3575" w14:textId="77777777" w:rsidR="008B18A6" w:rsidRDefault="008B18A6">
            <w:pPr>
              <w:pStyle w:val="tabela"/>
            </w:pPr>
          </w:p>
        </w:tc>
        <w:tc>
          <w:tcPr>
            <w:tcW w:w="6829" w:type="dxa"/>
            <w:gridSpan w:val="17"/>
            <w:shd w:val="clear" w:color="auto" w:fill="FFFFFF"/>
          </w:tcPr>
          <w:p w14:paraId="51BEA1FE" w14:textId="77777777" w:rsidR="008B18A6" w:rsidRDefault="008B18A6">
            <w:pPr>
              <w:pStyle w:val="tabela-spellchk"/>
            </w:pPr>
            <w:r>
              <w:t>Percentual de ações ordinárias de empresas nacionais privadas</w:t>
            </w:r>
          </w:p>
        </w:tc>
      </w:tr>
      <w:tr w:rsidR="008B18A6" w14:paraId="7060ECE6" w14:textId="77777777" w:rsidTr="00D35EFB">
        <w:trPr>
          <w:trHeight w:hRule="exact" w:val="20"/>
          <w:jc w:val="center"/>
        </w:trPr>
        <w:tc>
          <w:tcPr>
            <w:tcW w:w="2432" w:type="dxa"/>
            <w:shd w:val="clear" w:color="auto" w:fill="FFFFFF"/>
          </w:tcPr>
          <w:p w14:paraId="18CF52F0" w14:textId="77777777" w:rsidR="008B18A6" w:rsidRDefault="008B18A6">
            <w:pPr>
              <w:pStyle w:val="tabela-separate"/>
            </w:pPr>
          </w:p>
        </w:tc>
        <w:tc>
          <w:tcPr>
            <w:tcW w:w="6829" w:type="dxa"/>
            <w:gridSpan w:val="17"/>
            <w:shd w:val="clear" w:color="auto" w:fill="FFFFFF"/>
          </w:tcPr>
          <w:p w14:paraId="64AD88AB" w14:textId="77777777" w:rsidR="008B18A6" w:rsidRDefault="008B18A6">
            <w:pPr>
              <w:pStyle w:val="tabela-separate"/>
            </w:pPr>
          </w:p>
        </w:tc>
      </w:tr>
      <w:tr w:rsidR="008B18A6" w14:paraId="278E3F5C" w14:textId="77777777" w:rsidTr="00D35EFB">
        <w:trPr>
          <w:cantSplit/>
          <w:trHeight w:val="426"/>
          <w:jc w:val="center"/>
        </w:trPr>
        <w:tc>
          <w:tcPr>
            <w:tcW w:w="2432" w:type="dxa"/>
            <w:vMerge w:val="restart"/>
            <w:shd w:val="clear" w:color="auto" w:fill="FFFFFF"/>
          </w:tcPr>
          <w:p w14:paraId="516D1928" w14:textId="77777777" w:rsidR="008B18A6" w:rsidRDefault="008B18A6">
            <w:pPr>
              <w:pStyle w:val="tabela"/>
            </w:pPr>
            <w:r>
              <w:t>pdePerAcPrefEmpEstr</w:t>
            </w:r>
          </w:p>
        </w:tc>
        <w:tc>
          <w:tcPr>
            <w:tcW w:w="2945" w:type="dxa"/>
            <w:gridSpan w:val="4"/>
            <w:shd w:val="clear" w:color="auto" w:fill="FFFFFF"/>
          </w:tcPr>
          <w:p w14:paraId="616AF90F" w14:textId="77777777" w:rsidR="008B18A6" w:rsidRDefault="008B18A6">
            <w:pPr>
              <w:pStyle w:val="tabela"/>
            </w:pPr>
            <w:r>
              <w:t>Double</w:t>
            </w:r>
          </w:p>
        </w:tc>
        <w:tc>
          <w:tcPr>
            <w:tcW w:w="965" w:type="dxa"/>
            <w:gridSpan w:val="6"/>
            <w:shd w:val="clear" w:color="auto" w:fill="FFFFFF"/>
          </w:tcPr>
          <w:p w14:paraId="5FE19302" w14:textId="77777777" w:rsidR="008B18A6" w:rsidRDefault="008B18A6">
            <w:pPr>
              <w:pStyle w:val="tabela"/>
            </w:pPr>
            <w:r>
              <w:t>Não</w:t>
            </w:r>
          </w:p>
        </w:tc>
        <w:tc>
          <w:tcPr>
            <w:tcW w:w="972" w:type="dxa"/>
            <w:gridSpan w:val="3"/>
            <w:shd w:val="clear" w:color="auto" w:fill="FFFFFF"/>
          </w:tcPr>
          <w:p w14:paraId="6BD19668" w14:textId="77777777" w:rsidR="008B18A6" w:rsidRDefault="008B18A6">
            <w:pPr>
              <w:pStyle w:val="tabela"/>
            </w:pPr>
            <w:r>
              <w:t>Não</w:t>
            </w:r>
          </w:p>
        </w:tc>
        <w:tc>
          <w:tcPr>
            <w:tcW w:w="977" w:type="dxa"/>
            <w:gridSpan w:val="2"/>
            <w:shd w:val="clear" w:color="auto" w:fill="FFFFFF"/>
          </w:tcPr>
          <w:p w14:paraId="6283F616" w14:textId="77777777" w:rsidR="008B18A6" w:rsidRDefault="008B18A6">
            <w:pPr>
              <w:pStyle w:val="tabela"/>
            </w:pPr>
            <w:r>
              <w:t>Não</w:t>
            </w:r>
          </w:p>
        </w:tc>
        <w:tc>
          <w:tcPr>
            <w:tcW w:w="970" w:type="dxa"/>
            <w:gridSpan w:val="2"/>
            <w:shd w:val="clear" w:color="auto" w:fill="FFFFFF"/>
          </w:tcPr>
          <w:p w14:paraId="7B848FD1" w14:textId="77777777" w:rsidR="008B18A6" w:rsidRDefault="008B18A6">
            <w:pPr>
              <w:pStyle w:val="tabela"/>
            </w:pPr>
            <w:r>
              <w:t>Não</w:t>
            </w:r>
          </w:p>
        </w:tc>
      </w:tr>
      <w:tr w:rsidR="008B18A6" w14:paraId="26C2116A" w14:textId="77777777" w:rsidTr="00D35EFB">
        <w:trPr>
          <w:cantSplit/>
          <w:trHeight w:val="426"/>
          <w:jc w:val="center"/>
        </w:trPr>
        <w:tc>
          <w:tcPr>
            <w:tcW w:w="2432" w:type="dxa"/>
            <w:vMerge/>
            <w:shd w:val="clear" w:color="auto" w:fill="FFFFFF"/>
          </w:tcPr>
          <w:p w14:paraId="17217EC5" w14:textId="77777777" w:rsidR="008B18A6" w:rsidRDefault="008B18A6">
            <w:pPr>
              <w:pStyle w:val="tabela"/>
            </w:pPr>
          </w:p>
        </w:tc>
        <w:tc>
          <w:tcPr>
            <w:tcW w:w="6829" w:type="dxa"/>
            <w:gridSpan w:val="17"/>
            <w:shd w:val="clear" w:color="auto" w:fill="FFFFFF"/>
          </w:tcPr>
          <w:p w14:paraId="7B0916F1" w14:textId="77777777" w:rsidR="008B18A6" w:rsidRDefault="008B18A6">
            <w:pPr>
              <w:pStyle w:val="tabela-spellchk"/>
            </w:pPr>
            <w:r>
              <w:t>Percentual de ações preferenciais de empresas estrangeiras</w:t>
            </w:r>
          </w:p>
        </w:tc>
      </w:tr>
      <w:tr w:rsidR="008B18A6" w14:paraId="50DCBC47" w14:textId="77777777" w:rsidTr="00D35EFB">
        <w:trPr>
          <w:trHeight w:hRule="exact" w:val="20"/>
          <w:jc w:val="center"/>
        </w:trPr>
        <w:tc>
          <w:tcPr>
            <w:tcW w:w="2432" w:type="dxa"/>
            <w:shd w:val="clear" w:color="auto" w:fill="FFFFFF"/>
          </w:tcPr>
          <w:p w14:paraId="7E22DEB4" w14:textId="77777777" w:rsidR="008B18A6" w:rsidRDefault="008B18A6">
            <w:pPr>
              <w:pStyle w:val="tabela-separate"/>
            </w:pPr>
          </w:p>
        </w:tc>
        <w:tc>
          <w:tcPr>
            <w:tcW w:w="6829" w:type="dxa"/>
            <w:gridSpan w:val="17"/>
            <w:shd w:val="clear" w:color="auto" w:fill="FFFFFF"/>
          </w:tcPr>
          <w:p w14:paraId="1AC69F5F" w14:textId="77777777" w:rsidR="008B18A6" w:rsidRDefault="008B18A6">
            <w:pPr>
              <w:pStyle w:val="tabela-separate"/>
            </w:pPr>
          </w:p>
        </w:tc>
      </w:tr>
      <w:tr w:rsidR="008B18A6" w14:paraId="765EB19F" w14:textId="77777777" w:rsidTr="00D35EFB">
        <w:trPr>
          <w:cantSplit/>
          <w:trHeight w:val="426"/>
          <w:jc w:val="center"/>
        </w:trPr>
        <w:tc>
          <w:tcPr>
            <w:tcW w:w="2432" w:type="dxa"/>
            <w:vMerge w:val="restart"/>
            <w:shd w:val="clear" w:color="auto" w:fill="FFFFFF"/>
          </w:tcPr>
          <w:p w14:paraId="3F2FD58C" w14:textId="77777777" w:rsidR="008B18A6" w:rsidRDefault="008B18A6">
            <w:pPr>
              <w:pStyle w:val="tabela"/>
            </w:pPr>
            <w:r>
              <w:t>PdePerAcPrefEmpNacEst</w:t>
            </w:r>
          </w:p>
        </w:tc>
        <w:tc>
          <w:tcPr>
            <w:tcW w:w="2945" w:type="dxa"/>
            <w:gridSpan w:val="4"/>
            <w:shd w:val="clear" w:color="auto" w:fill="FFFFFF"/>
          </w:tcPr>
          <w:p w14:paraId="292028F6" w14:textId="77777777" w:rsidR="008B18A6" w:rsidRDefault="008B18A6">
            <w:pPr>
              <w:pStyle w:val="tabela"/>
            </w:pPr>
            <w:r>
              <w:t>Double</w:t>
            </w:r>
          </w:p>
        </w:tc>
        <w:tc>
          <w:tcPr>
            <w:tcW w:w="965" w:type="dxa"/>
            <w:gridSpan w:val="6"/>
            <w:shd w:val="clear" w:color="auto" w:fill="FFFFFF"/>
          </w:tcPr>
          <w:p w14:paraId="51D03BAF" w14:textId="77777777" w:rsidR="008B18A6" w:rsidRDefault="008B18A6">
            <w:pPr>
              <w:pStyle w:val="tabela"/>
            </w:pPr>
            <w:r>
              <w:t>Não</w:t>
            </w:r>
          </w:p>
        </w:tc>
        <w:tc>
          <w:tcPr>
            <w:tcW w:w="972" w:type="dxa"/>
            <w:gridSpan w:val="3"/>
            <w:shd w:val="clear" w:color="auto" w:fill="FFFFFF"/>
          </w:tcPr>
          <w:p w14:paraId="3C8E8C01" w14:textId="77777777" w:rsidR="008B18A6" w:rsidRDefault="008B18A6">
            <w:pPr>
              <w:pStyle w:val="tabela"/>
            </w:pPr>
            <w:r>
              <w:t>Não</w:t>
            </w:r>
          </w:p>
        </w:tc>
        <w:tc>
          <w:tcPr>
            <w:tcW w:w="977" w:type="dxa"/>
            <w:gridSpan w:val="2"/>
            <w:shd w:val="clear" w:color="auto" w:fill="FFFFFF"/>
          </w:tcPr>
          <w:p w14:paraId="439DDDA0" w14:textId="77777777" w:rsidR="008B18A6" w:rsidRDefault="008B18A6">
            <w:pPr>
              <w:pStyle w:val="tabela"/>
            </w:pPr>
            <w:r>
              <w:t>Não</w:t>
            </w:r>
          </w:p>
        </w:tc>
        <w:tc>
          <w:tcPr>
            <w:tcW w:w="970" w:type="dxa"/>
            <w:gridSpan w:val="2"/>
            <w:shd w:val="clear" w:color="auto" w:fill="FFFFFF"/>
          </w:tcPr>
          <w:p w14:paraId="1A4C261C" w14:textId="77777777" w:rsidR="008B18A6" w:rsidRDefault="008B18A6">
            <w:pPr>
              <w:pStyle w:val="tabela"/>
            </w:pPr>
            <w:r>
              <w:t>Não</w:t>
            </w:r>
          </w:p>
        </w:tc>
      </w:tr>
      <w:tr w:rsidR="008B18A6" w14:paraId="2328D83E" w14:textId="77777777" w:rsidTr="00D35EFB">
        <w:trPr>
          <w:cantSplit/>
          <w:trHeight w:val="426"/>
          <w:jc w:val="center"/>
        </w:trPr>
        <w:tc>
          <w:tcPr>
            <w:tcW w:w="2432" w:type="dxa"/>
            <w:vMerge/>
            <w:shd w:val="clear" w:color="auto" w:fill="FFFFFF"/>
          </w:tcPr>
          <w:p w14:paraId="29D11C78" w14:textId="77777777" w:rsidR="008B18A6" w:rsidRDefault="008B18A6">
            <w:pPr>
              <w:pStyle w:val="tabela"/>
            </w:pPr>
          </w:p>
        </w:tc>
        <w:tc>
          <w:tcPr>
            <w:tcW w:w="6829" w:type="dxa"/>
            <w:gridSpan w:val="17"/>
            <w:shd w:val="clear" w:color="auto" w:fill="FFFFFF"/>
          </w:tcPr>
          <w:p w14:paraId="563DFD3C" w14:textId="77777777" w:rsidR="008B18A6" w:rsidRDefault="008B18A6">
            <w:pPr>
              <w:pStyle w:val="tabela-spellchk"/>
            </w:pPr>
            <w:r>
              <w:t>Percentual de ações preferenciais de empresas nacionais estatais</w:t>
            </w:r>
          </w:p>
        </w:tc>
      </w:tr>
      <w:tr w:rsidR="008B18A6" w14:paraId="55B806A7" w14:textId="77777777" w:rsidTr="00D35EFB">
        <w:trPr>
          <w:trHeight w:hRule="exact" w:val="20"/>
          <w:jc w:val="center"/>
        </w:trPr>
        <w:tc>
          <w:tcPr>
            <w:tcW w:w="2432" w:type="dxa"/>
            <w:shd w:val="clear" w:color="auto" w:fill="FFFFFF"/>
          </w:tcPr>
          <w:p w14:paraId="70FC7625" w14:textId="77777777" w:rsidR="008B18A6" w:rsidRDefault="008B18A6">
            <w:pPr>
              <w:pStyle w:val="tabela-separate"/>
            </w:pPr>
          </w:p>
        </w:tc>
        <w:tc>
          <w:tcPr>
            <w:tcW w:w="6829" w:type="dxa"/>
            <w:gridSpan w:val="17"/>
            <w:shd w:val="clear" w:color="auto" w:fill="FFFFFF"/>
          </w:tcPr>
          <w:p w14:paraId="204D6F6A" w14:textId="77777777" w:rsidR="008B18A6" w:rsidRDefault="008B18A6">
            <w:pPr>
              <w:pStyle w:val="tabela-separate"/>
            </w:pPr>
          </w:p>
        </w:tc>
      </w:tr>
      <w:tr w:rsidR="008B18A6" w14:paraId="192B8BA1" w14:textId="77777777" w:rsidTr="00D35EFB">
        <w:trPr>
          <w:cantSplit/>
          <w:trHeight w:val="426"/>
          <w:jc w:val="center"/>
        </w:trPr>
        <w:tc>
          <w:tcPr>
            <w:tcW w:w="2432" w:type="dxa"/>
            <w:vMerge w:val="restart"/>
            <w:shd w:val="clear" w:color="auto" w:fill="FFFFFF"/>
          </w:tcPr>
          <w:p w14:paraId="0FE42A02" w14:textId="77777777" w:rsidR="008B18A6" w:rsidRDefault="008B18A6">
            <w:pPr>
              <w:pStyle w:val="tabela"/>
            </w:pPr>
            <w:r>
              <w:t>PdePerAcPrefEmpNacPri</w:t>
            </w:r>
          </w:p>
        </w:tc>
        <w:tc>
          <w:tcPr>
            <w:tcW w:w="2945" w:type="dxa"/>
            <w:gridSpan w:val="4"/>
            <w:shd w:val="clear" w:color="auto" w:fill="FFFFFF"/>
          </w:tcPr>
          <w:p w14:paraId="3F2C5370" w14:textId="77777777" w:rsidR="008B18A6" w:rsidRDefault="008B18A6">
            <w:pPr>
              <w:pStyle w:val="tabela"/>
            </w:pPr>
            <w:r>
              <w:t>Double</w:t>
            </w:r>
          </w:p>
        </w:tc>
        <w:tc>
          <w:tcPr>
            <w:tcW w:w="965" w:type="dxa"/>
            <w:gridSpan w:val="6"/>
            <w:shd w:val="clear" w:color="auto" w:fill="FFFFFF"/>
          </w:tcPr>
          <w:p w14:paraId="2289B8D2" w14:textId="77777777" w:rsidR="008B18A6" w:rsidRDefault="008B18A6">
            <w:pPr>
              <w:pStyle w:val="tabela"/>
            </w:pPr>
            <w:r>
              <w:t>Não</w:t>
            </w:r>
          </w:p>
        </w:tc>
        <w:tc>
          <w:tcPr>
            <w:tcW w:w="972" w:type="dxa"/>
            <w:gridSpan w:val="3"/>
            <w:shd w:val="clear" w:color="auto" w:fill="FFFFFF"/>
          </w:tcPr>
          <w:p w14:paraId="18840E8F" w14:textId="77777777" w:rsidR="008B18A6" w:rsidRDefault="008B18A6">
            <w:pPr>
              <w:pStyle w:val="tabela"/>
            </w:pPr>
            <w:r>
              <w:t>Não</w:t>
            </w:r>
          </w:p>
        </w:tc>
        <w:tc>
          <w:tcPr>
            <w:tcW w:w="977" w:type="dxa"/>
            <w:gridSpan w:val="2"/>
            <w:shd w:val="clear" w:color="auto" w:fill="FFFFFF"/>
          </w:tcPr>
          <w:p w14:paraId="1D2F3541" w14:textId="77777777" w:rsidR="008B18A6" w:rsidRDefault="008B18A6">
            <w:pPr>
              <w:pStyle w:val="tabela"/>
            </w:pPr>
            <w:r>
              <w:t>Não</w:t>
            </w:r>
          </w:p>
        </w:tc>
        <w:tc>
          <w:tcPr>
            <w:tcW w:w="970" w:type="dxa"/>
            <w:gridSpan w:val="2"/>
            <w:shd w:val="clear" w:color="auto" w:fill="FFFFFF"/>
          </w:tcPr>
          <w:p w14:paraId="371AC605" w14:textId="77777777" w:rsidR="008B18A6" w:rsidRDefault="008B18A6">
            <w:pPr>
              <w:pStyle w:val="tabela"/>
            </w:pPr>
            <w:r>
              <w:t>Não</w:t>
            </w:r>
          </w:p>
        </w:tc>
      </w:tr>
      <w:tr w:rsidR="008B18A6" w14:paraId="3446BCA1" w14:textId="77777777" w:rsidTr="00D35EFB">
        <w:trPr>
          <w:cantSplit/>
          <w:trHeight w:val="426"/>
          <w:jc w:val="center"/>
        </w:trPr>
        <w:tc>
          <w:tcPr>
            <w:tcW w:w="2432" w:type="dxa"/>
            <w:vMerge/>
            <w:shd w:val="clear" w:color="auto" w:fill="FFFFFF"/>
          </w:tcPr>
          <w:p w14:paraId="369862DA" w14:textId="77777777" w:rsidR="008B18A6" w:rsidRDefault="008B18A6">
            <w:pPr>
              <w:pStyle w:val="tabela"/>
            </w:pPr>
          </w:p>
        </w:tc>
        <w:tc>
          <w:tcPr>
            <w:tcW w:w="6829" w:type="dxa"/>
            <w:gridSpan w:val="17"/>
            <w:shd w:val="clear" w:color="auto" w:fill="FFFFFF"/>
          </w:tcPr>
          <w:p w14:paraId="0F1503FD" w14:textId="77777777" w:rsidR="008B18A6" w:rsidRDefault="008B18A6">
            <w:pPr>
              <w:pStyle w:val="tabela-spellchk"/>
            </w:pPr>
            <w:r>
              <w:t>Percentual de ações preferenciais de empresas nacionais privadas</w:t>
            </w:r>
          </w:p>
        </w:tc>
      </w:tr>
      <w:tr w:rsidR="008B18A6" w14:paraId="54DF8FD6" w14:textId="77777777" w:rsidTr="00D35EFB">
        <w:trPr>
          <w:trHeight w:hRule="exact" w:val="20"/>
          <w:jc w:val="center"/>
        </w:trPr>
        <w:tc>
          <w:tcPr>
            <w:tcW w:w="2432" w:type="dxa"/>
            <w:shd w:val="clear" w:color="auto" w:fill="FFFFFF"/>
          </w:tcPr>
          <w:p w14:paraId="18BF3D6A" w14:textId="77777777" w:rsidR="008B18A6" w:rsidRDefault="008B18A6">
            <w:pPr>
              <w:pStyle w:val="tabela-separate"/>
            </w:pPr>
          </w:p>
        </w:tc>
        <w:tc>
          <w:tcPr>
            <w:tcW w:w="6829" w:type="dxa"/>
            <w:gridSpan w:val="17"/>
            <w:shd w:val="clear" w:color="auto" w:fill="FFFFFF"/>
          </w:tcPr>
          <w:p w14:paraId="7BA3C593" w14:textId="77777777" w:rsidR="008B18A6" w:rsidRDefault="008B18A6">
            <w:pPr>
              <w:pStyle w:val="tabela-separate"/>
            </w:pPr>
          </w:p>
        </w:tc>
      </w:tr>
      <w:tr w:rsidR="008B18A6" w14:paraId="18DEFF6E" w14:textId="77777777" w:rsidTr="00D35EFB">
        <w:trPr>
          <w:cantSplit/>
          <w:trHeight w:val="426"/>
          <w:jc w:val="center"/>
        </w:trPr>
        <w:tc>
          <w:tcPr>
            <w:tcW w:w="2432" w:type="dxa"/>
            <w:vMerge w:val="restart"/>
            <w:shd w:val="clear" w:color="auto" w:fill="FFFFFF"/>
          </w:tcPr>
          <w:p w14:paraId="1F9DF344" w14:textId="77777777" w:rsidR="008B18A6" w:rsidRDefault="008B18A6">
            <w:pPr>
              <w:pStyle w:val="tabela"/>
            </w:pPr>
            <w:r>
              <w:lastRenderedPageBreak/>
              <w:t>pdeQtdAcOrdEmpEstr</w:t>
            </w:r>
          </w:p>
        </w:tc>
        <w:tc>
          <w:tcPr>
            <w:tcW w:w="2945" w:type="dxa"/>
            <w:gridSpan w:val="4"/>
            <w:shd w:val="clear" w:color="auto" w:fill="FFFFFF"/>
          </w:tcPr>
          <w:p w14:paraId="098A281C" w14:textId="77777777" w:rsidR="008B18A6" w:rsidRDefault="008B18A6">
            <w:pPr>
              <w:pStyle w:val="tabela"/>
            </w:pPr>
            <w:r>
              <w:t>Double</w:t>
            </w:r>
          </w:p>
        </w:tc>
        <w:tc>
          <w:tcPr>
            <w:tcW w:w="965" w:type="dxa"/>
            <w:gridSpan w:val="6"/>
            <w:shd w:val="clear" w:color="auto" w:fill="FFFFFF"/>
          </w:tcPr>
          <w:p w14:paraId="14317AB0" w14:textId="77777777" w:rsidR="008B18A6" w:rsidRDefault="008B18A6">
            <w:pPr>
              <w:pStyle w:val="tabela"/>
            </w:pPr>
            <w:r>
              <w:t>Não</w:t>
            </w:r>
          </w:p>
        </w:tc>
        <w:tc>
          <w:tcPr>
            <w:tcW w:w="972" w:type="dxa"/>
            <w:gridSpan w:val="3"/>
            <w:shd w:val="clear" w:color="auto" w:fill="FFFFFF"/>
          </w:tcPr>
          <w:p w14:paraId="493C7479" w14:textId="77777777" w:rsidR="008B18A6" w:rsidRDefault="008B18A6">
            <w:pPr>
              <w:pStyle w:val="tabela"/>
            </w:pPr>
            <w:r>
              <w:t>Não</w:t>
            </w:r>
          </w:p>
        </w:tc>
        <w:tc>
          <w:tcPr>
            <w:tcW w:w="977" w:type="dxa"/>
            <w:gridSpan w:val="2"/>
            <w:shd w:val="clear" w:color="auto" w:fill="FFFFFF"/>
          </w:tcPr>
          <w:p w14:paraId="2F4D2B30" w14:textId="77777777" w:rsidR="008B18A6" w:rsidRDefault="008B18A6">
            <w:pPr>
              <w:pStyle w:val="tabela"/>
            </w:pPr>
            <w:r>
              <w:t>Não</w:t>
            </w:r>
          </w:p>
        </w:tc>
        <w:tc>
          <w:tcPr>
            <w:tcW w:w="970" w:type="dxa"/>
            <w:gridSpan w:val="2"/>
            <w:shd w:val="clear" w:color="auto" w:fill="FFFFFF"/>
          </w:tcPr>
          <w:p w14:paraId="3E7E9320" w14:textId="77777777" w:rsidR="008B18A6" w:rsidRDefault="008B18A6">
            <w:pPr>
              <w:pStyle w:val="tabela"/>
            </w:pPr>
            <w:r>
              <w:t>Não</w:t>
            </w:r>
          </w:p>
        </w:tc>
      </w:tr>
      <w:tr w:rsidR="008B18A6" w14:paraId="307BEEA5" w14:textId="77777777" w:rsidTr="00D35EFB">
        <w:trPr>
          <w:cantSplit/>
          <w:trHeight w:val="426"/>
          <w:jc w:val="center"/>
        </w:trPr>
        <w:tc>
          <w:tcPr>
            <w:tcW w:w="2432" w:type="dxa"/>
            <w:vMerge/>
            <w:shd w:val="clear" w:color="auto" w:fill="FFFFFF"/>
          </w:tcPr>
          <w:p w14:paraId="3DF9D968" w14:textId="77777777" w:rsidR="008B18A6" w:rsidRDefault="008B18A6">
            <w:pPr>
              <w:pStyle w:val="tabela"/>
            </w:pPr>
          </w:p>
        </w:tc>
        <w:tc>
          <w:tcPr>
            <w:tcW w:w="6829" w:type="dxa"/>
            <w:gridSpan w:val="17"/>
            <w:shd w:val="clear" w:color="auto" w:fill="FFFFFF"/>
          </w:tcPr>
          <w:p w14:paraId="35163855" w14:textId="77777777" w:rsidR="008B18A6" w:rsidRDefault="008B18A6">
            <w:pPr>
              <w:pStyle w:val="tabela-spellchk"/>
            </w:pPr>
            <w:r>
              <w:t>Quantidade de ações ordinárias de empresas estrangeiras</w:t>
            </w:r>
          </w:p>
        </w:tc>
      </w:tr>
      <w:tr w:rsidR="008B18A6" w14:paraId="797454FD" w14:textId="77777777" w:rsidTr="00D35EFB">
        <w:trPr>
          <w:trHeight w:hRule="exact" w:val="20"/>
          <w:jc w:val="center"/>
        </w:trPr>
        <w:tc>
          <w:tcPr>
            <w:tcW w:w="2432" w:type="dxa"/>
            <w:shd w:val="clear" w:color="auto" w:fill="FFFFFF"/>
          </w:tcPr>
          <w:p w14:paraId="1D7EFAA6" w14:textId="77777777" w:rsidR="008B18A6" w:rsidRDefault="008B18A6">
            <w:pPr>
              <w:pStyle w:val="tabela-separate"/>
            </w:pPr>
          </w:p>
        </w:tc>
        <w:tc>
          <w:tcPr>
            <w:tcW w:w="6829" w:type="dxa"/>
            <w:gridSpan w:val="17"/>
            <w:shd w:val="clear" w:color="auto" w:fill="FFFFFF"/>
          </w:tcPr>
          <w:p w14:paraId="2B626974" w14:textId="77777777" w:rsidR="008B18A6" w:rsidRDefault="008B18A6">
            <w:pPr>
              <w:pStyle w:val="tabela-separate"/>
            </w:pPr>
          </w:p>
        </w:tc>
      </w:tr>
      <w:tr w:rsidR="008B18A6" w14:paraId="1BDCF06D" w14:textId="77777777" w:rsidTr="00D35EFB">
        <w:trPr>
          <w:cantSplit/>
          <w:trHeight w:val="426"/>
          <w:jc w:val="center"/>
        </w:trPr>
        <w:tc>
          <w:tcPr>
            <w:tcW w:w="2432" w:type="dxa"/>
            <w:vMerge w:val="restart"/>
            <w:shd w:val="clear" w:color="auto" w:fill="FFFFFF"/>
          </w:tcPr>
          <w:p w14:paraId="7EED638B" w14:textId="77777777" w:rsidR="008B18A6" w:rsidRDefault="008B18A6">
            <w:pPr>
              <w:pStyle w:val="tabela"/>
            </w:pPr>
            <w:r>
              <w:t>PdeQtdAcOrdEmpNacEst</w:t>
            </w:r>
          </w:p>
        </w:tc>
        <w:tc>
          <w:tcPr>
            <w:tcW w:w="2945" w:type="dxa"/>
            <w:gridSpan w:val="4"/>
            <w:shd w:val="clear" w:color="auto" w:fill="FFFFFF"/>
          </w:tcPr>
          <w:p w14:paraId="7410D297" w14:textId="77777777" w:rsidR="008B18A6" w:rsidRDefault="008B18A6">
            <w:pPr>
              <w:pStyle w:val="tabela"/>
            </w:pPr>
            <w:r>
              <w:t>Double</w:t>
            </w:r>
          </w:p>
        </w:tc>
        <w:tc>
          <w:tcPr>
            <w:tcW w:w="965" w:type="dxa"/>
            <w:gridSpan w:val="6"/>
            <w:shd w:val="clear" w:color="auto" w:fill="FFFFFF"/>
          </w:tcPr>
          <w:p w14:paraId="446BD7E0" w14:textId="77777777" w:rsidR="008B18A6" w:rsidRDefault="008B18A6">
            <w:pPr>
              <w:pStyle w:val="tabela"/>
            </w:pPr>
            <w:r>
              <w:t>Não</w:t>
            </w:r>
          </w:p>
        </w:tc>
        <w:tc>
          <w:tcPr>
            <w:tcW w:w="972" w:type="dxa"/>
            <w:gridSpan w:val="3"/>
            <w:shd w:val="clear" w:color="auto" w:fill="FFFFFF"/>
          </w:tcPr>
          <w:p w14:paraId="7845914D" w14:textId="77777777" w:rsidR="008B18A6" w:rsidRDefault="008B18A6">
            <w:pPr>
              <w:pStyle w:val="tabela"/>
            </w:pPr>
            <w:r>
              <w:t>Não</w:t>
            </w:r>
          </w:p>
        </w:tc>
        <w:tc>
          <w:tcPr>
            <w:tcW w:w="977" w:type="dxa"/>
            <w:gridSpan w:val="2"/>
            <w:shd w:val="clear" w:color="auto" w:fill="FFFFFF"/>
          </w:tcPr>
          <w:p w14:paraId="1FE42A84" w14:textId="77777777" w:rsidR="008B18A6" w:rsidRDefault="008B18A6">
            <w:pPr>
              <w:pStyle w:val="tabela"/>
            </w:pPr>
            <w:r>
              <w:t>Não</w:t>
            </w:r>
          </w:p>
        </w:tc>
        <w:tc>
          <w:tcPr>
            <w:tcW w:w="970" w:type="dxa"/>
            <w:gridSpan w:val="2"/>
            <w:shd w:val="clear" w:color="auto" w:fill="FFFFFF"/>
          </w:tcPr>
          <w:p w14:paraId="0F3FC107" w14:textId="77777777" w:rsidR="008B18A6" w:rsidRDefault="008B18A6">
            <w:pPr>
              <w:pStyle w:val="tabela"/>
            </w:pPr>
            <w:r>
              <w:t>Não</w:t>
            </w:r>
          </w:p>
        </w:tc>
      </w:tr>
      <w:tr w:rsidR="008B18A6" w14:paraId="2B7D9937" w14:textId="77777777" w:rsidTr="00D35EFB">
        <w:trPr>
          <w:cantSplit/>
          <w:trHeight w:val="426"/>
          <w:jc w:val="center"/>
        </w:trPr>
        <w:tc>
          <w:tcPr>
            <w:tcW w:w="2432" w:type="dxa"/>
            <w:vMerge/>
            <w:shd w:val="clear" w:color="auto" w:fill="FFFFFF"/>
          </w:tcPr>
          <w:p w14:paraId="060058FF" w14:textId="77777777" w:rsidR="008B18A6" w:rsidRDefault="008B18A6">
            <w:pPr>
              <w:pStyle w:val="tabela"/>
            </w:pPr>
          </w:p>
        </w:tc>
        <w:tc>
          <w:tcPr>
            <w:tcW w:w="6829" w:type="dxa"/>
            <w:gridSpan w:val="17"/>
            <w:shd w:val="clear" w:color="auto" w:fill="FFFFFF"/>
          </w:tcPr>
          <w:p w14:paraId="5662E87B" w14:textId="77777777" w:rsidR="008B18A6" w:rsidRDefault="008B18A6">
            <w:pPr>
              <w:pStyle w:val="tabela-spellchk"/>
            </w:pPr>
            <w:r>
              <w:t>Quantidade de ações ordinárias de empresas nacionais estatais</w:t>
            </w:r>
          </w:p>
        </w:tc>
      </w:tr>
      <w:tr w:rsidR="008B18A6" w14:paraId="2D9015BD" w14:textId="77777777" w:rsidTr="00D35EFB">
        <w:trPr>
          <w:trHeight w:hRule="exact" w:val="20"/>
          <w:jc w:val="center"/>
        </w:trPr>
        <w:tc>
          <w:tcPr>
            <w:tcW w:w="2432" w:type="dxa"/>
            <w:shd w:val="clear" w:color="auto" w:fill="FFFFFF"/>
          </w:tcPr>
          <w:p w14:paraId="0C6BA75A" w14:textId="77777777" w:rsidR="008B18A6" w:rsidRDefault="008B18A6">
            <w:pPr>
              <w:pStyle w:val="tabela-separate"/>
            </w:pPr>
          </w:p>
        </w:tc>
        <w:tc>
          <w:tcPr>
            <w:tcW w:w="6829" w:type="dxa"/>
            <w:gridSpan w:val="17"/>
            <w:shd w:val="clear" w:color="auto" w:fill="FFFFFF"/>
          </w:tcPr>
          <w:p w14:paraId="18FFEF68" w14:textId="77777777" w:rsidR="008B18A6" w:rsidRDefault="008B18A6">
            <w:pPr>
              <w:pStyle w:val="tabela-separate"/>
            </w:pPr>
          </w:p>
        </w:tc>
      </w:tr>
      <w:tr w:rsidR="008B18A6" w14:paraId="40271883" w14:textId="77777777" w:rsidTr="00D35EFB">
        <w:trPr>
          <w:cantSplit/>
          <w:trHeight w:val="426"/>
          <w:jc w:val="center"/>
        </w:trPr>
        <w:tc>
          <w:tcPr>
            <w:tcW w:w="2432" w:type="dxa"/>
            <w:vMerge w:val="restart"/>
            <w:shd w:val="clear" w:color="auto" w:fill="FFFFFF"/>
          </w:tcPr>
          <w:p w14:paraId="0B9ECCE7" w14:textId="77777777" w:rsidR="008B18A6" w:rsidRDefault="008B18A6">
            <w:pPr>
              <w:pStyle w:val="tabela"/>
            </w:pPr>
            <w:r>
              <w:t>PdeQtdAcOrdEmpNacPri</w:t>
            </w:r>
          </w:p>
        </w:tc>
        <w:tc>
          <w:tcPr>
            <w:tcW w:w="2945" w:type="dxa"/>
            <w:gridSpan w:val="4"/>
            <w:shd w:val="clear" w:color="auto" w:fill="FFFFFF"/>
          </w:tcPr>
          <w:p w14:paraId="66277A34" w14:textId="77777777" w:rsidR="008B18A6" w:rsidRDefault="008B18A6">
            <w:pPr>
              <w:pStyle w:val="tabela"/>
            </w:pPr>
            <w:r>
              <w:t>Double</w:t>
            </w:r>
          </w:p>
        </w:tc>
        <w:tc>
          <w:tcPr>
            <w:tcW w:w="965" w:type="dxa"/>
            <w:gridSpan w:val="6"/>
            <w:shd w:val="clear" w:color="auto" w:fill="FFFFFF"/>
          </w:tcPr>
          <w:p w14:paraId="13881740" w14:textId="77777777" w:rsidR="008B18A6" w:rsidRDefault="008B18A6">
            <w:pPr>
              <w:pStyle w:val="tabela"/>
            </w:pPr>
            <w:r>
              <w:t>Não</w:t>
            </w:r>
          </w:p>
        </w:tc>
        <w:tc>
          <w:tcPr>
            <w:tcW w:w="972" w:type="dxa"/>
            <w:gridSpan w:val="3"/>
            <w:shd w:val="clear" w:color="auto" w:fill="FFFFFF"/>
          </w:tcPr>
          <w:p w14:paraId="66F0BD7A" w14:textId="77777777" w:rsidR="008B18A6" w:rsidRDefault="008B18A6">
            <w:pPr>
              <w:pStyle w:val="tabela"/>
            </w:pPr>
            <w:r>
              <w:t>Não</w:t>
            </w:r>
          </w:p>
        </w:tc>
        <w:tc>
          <w:tcPr>
            <w:tcW w:w="977" w:type="dxa"/>
            <w:gridSpan w:val="2"/>
            <w:shd w:val="clear" w:color="auto" w:fill="FFFFFF"/>
          </w:tcPr>
          <w:p w14:paraId="3CA1D93F" w14:textId="77777777" w:rsidR="008B18A6" w:rsidRDefault="008B18A6">
            <w:pPr>
              <w:pStyle w:val="tabela"/>
            </w:pPr>
            <w:r>
              <w:t>Não</w:t>
            </w:r>
          </w:p>
        </w:tc>
        <w:tc>
          <w:tcPr>
            <w:tcW w:w="970" w:type="dxa"/>
            <w:gridSpan w:val="2"/>
            <w:shd w:val="clear" w:color="auto" w:fill="FFFFFF"/>
          </w:tcPr>
          <w:p w14:paraId="28181D41" w14:textId="77777777" w:rsidR="008B18A6" w:rsidRDefault="008B18A6">
            <w:pPr>
              <w:pStyle w:val="tabela"/>
            </w:pPr>
            <w:r>
              <w:t>Não</w:t>
            </w:r>
          </w:p>
        </w:tc>
      </w:tr>
      <w:tr w:rsidR="008B18A6" w14:paraId="7A4E485F" w14:textId="77777777" w:rsidTr="00D35EFB">
        <w:trPr>
          <w:cantSplit/>
          <w:trHeight w:val="426"/>
          <w:jc w:val="center"/>
        </w:trPr>
        <w:tc>
          <w:tcPr>
            <w:tcW w:w="2432" w:type="dxa"/>
            <w:vMerge/>
            <w:shd w:val="clear" w:color="auto" w:fill="FFFFFF"/>
          </w:tcPr>
          <w:p w14:paraId="36E42186" w14:textId="77777777" w:rsidR="008B18A6" w:rsidRDefault="008B18A6">
            <w:pPr>
              <w:pStyle w:val="tabela"/>
            </w:pPr>
          </w:p>
        </w:tc>
        <w:tc>
          <w:tcPr>
            <w:tcW w:w="6829" w:type="dxa"/>
            <w:gridSpan w:val="17"/>
            <w:shd w:val="clear" w:color="auto" w:fill="FFFFFF"/>
          </w:tcPr>
          <w:p w14:paraId="68E6D38A" w14:textId="77777777" w:rsidR="008B18A6" w:rsidRDefault="008B18A6">
            <w:pPr>
              <w:pStyle w:val="tabela-spellchk"/>
            </w:pPr>
            <w:r>
              <w:t>Quantidade de ações ordinárias de empresas nacionais privadas</w:t>
            </w:r>
          </w:p>
        </w:tc>
      </w:tr>
      <w:tr w:rsidR="008B18A6" w14:paraId="0FB2C313" w14:textId="77777777" w:rsidTr="00D35EFB">
        <w:trPr>
          <w:trHeight w:hRule="exact" w:val="20"/>
          <w:jc w:val="center"/>
        </w:trPr>
        <w:tc>
          <w:tcPr>
            <w:tcW w:w="2432" w:type="dxa"/>
            <w:shd w:val="clear" w:color="auto" w:fill="FFFFFF"/>
          </w:tcPr>
          <w:p w14:paraId="283B4C4A" w14:textId="77777777" w:rsidR="008B18A6" w:rsidRDefault="008B18A6">
            <w:pPr>
              <w:pStyle w:val="tabela-separate"/>
            </w:pPr>
          </w:p>
        </w:tc>
        <w:tc>
          <w:tcPr>
            <w:tcW w:w="6829" w:type="dxa"/>
            <w:gridSpan w:val="17"/>
            <w:shd w:val="clear" w:color="auto" w:fill="FFFFFF"/>
          </w:tcPr>
          <w:p w14:paraId="05EA7C64" w14:textId="77777777" w:rsidR="008B18A6" w:rsidRDefault="008B18A6">
            <w:pPr>
              <w:pStyle w:val="tabela-separate"/>
            </w:pPr>
          </w:p>
        </w:tc>
      </w:tr>
      <w:tr w:rsidR="008B18A6" w14:paraId="217EACD9" w14:textId="77777777" w:rsidTr="00D35EFB">
        <w:trPr>
          <w:cantSplit/>
          <w:trHeight w:val="426"/>
          <w:jc w:val="center"/>
        </w:trPr>
        <w:tc>
          <w:tcPr>
            <w:tcW w:w="2432" w:type="dxa"/>
            <w:vMerge w:val="restart"/>
            <w:shd w:val="clear" w:color="auto" w:fill="FFFFFF"/>
          </w:tcPr>
          <w:p w14:paraId="57F272F6" w14:textId="77777777" w:rsidR="008B18A6" w:rsidRDefault="008B18A6">
            <w:pPr>
              <w:pStyle w:val="tabela"/>
            </w:pPr>
            <w:r>
              <w:t>PdeQtdAcPrefEmpEstr</w:t>
            </w:r>
          </w:p>
        </w:tc>
        <w:tc>
          <w:tcPr>
            <w:tcW w:w="2945" w:type="dxa"/>
            <w:gridSpan w:val="4"/>
            <w:shd w:val="clear" w:color="auto" w:fill="FFFFFF"/>
          </w:tcPr>
          <w:p w14:paraId="0B313704" w14:textId="77777777" w:rsidR="008B18A6" w:rsidRDefault="008B18A6">
            <w:pPr>
              <w:pStyle w:val="tabela"/>
            </w:pPr>
            <w:r>
              <w:t>Double</w:t>
            </w:r>
          </w:p>
        </w:tc>
        <w:tc>
          <w:tcPr>
            <w:tcW w:w="965" w:type="dxa"/>
            <w:gridSpan w:val="6"/>
            <w:shd w:val="clear" w:color="auto" w:fill="FFFFFF"/>
          </w:tcPr>
          <w:p w14:paraId="7A183A4A" w14:textId="77777777" w:rsidR="008B18A6" w:rsidRDefault="008B18A6">
            <w:pPr>
              <w:pStyle w:val="tabela"/>
            </w:pPr>
            <w:r>
              <w:t>Não</w:t>
            </w:r>
          </w:p>
        </w:tc>
        <w:tc>
          <w:tcPr>
            <w:tcW w:w="972" w:type="dxa"/>
            <w:gridSpan w:val="3"/>
            <w:shd w:val="clear" w:color="auto" w:fill="FFFFFF"/>
          </w:tcPr>
          <w:p w14:paraId="0E811EAC" w14:textId="77777777" w:rsidR="008B18A6" w:rsidRDefault="008B18A6">
            <w:pPr>
              <w:pStyle w:val="tabela"/>
            </w:pPr>
            <w:r>
              <w:t>Não</w:t>
            </w:r>
          </w:p>
        </w:tc>
        <w:tc>
          <w:tcPr>
            <w:tcW w:w="977" w:type="dxa"/>
            <w:gridSpan w:val="2"/>
            <w:shd w:val="clear" w:color="auto" w:fill="FFFFFF"/>
          </w:tcPr>
          <w:p w14:paraId="0A8274A5" w14:textId="77777777" w:rsidR="008B18A6" w:rsidRDefault="008B18A6">
            <w:pPr>
              <w:pStyle w:val="tabela"/>
            </w:pPr>
            <w:r>
              <w:t>Não</w:t>
            </w:r>
          </w:p>
        </w:tc>
        <w:tc>
          <w:tcPr>
            <w:tcW w:w="970" w:type="dxa"/>
            <w:gridSpan w:val="2"/>
            <w:shd w:val="clear" w:color="auto" w:fill="FFFFFF"/>
          </w:tcPr>
          <w:p w14:paraId="49C18E58" w14:textId="77777777" w:rsidR="008B18A6" w:rsidRDefault="008B18A6">
            <w:pPr>
              <w:pStyle w:val="tabela"/>
            </w:pPr>
            <w:r>
              <w:t>Não</w:t>
            </w:r>
          </w:p>
        </w:tc>
      </w:tr>
      <w:tr w:rsidR="008B18A6" w14:paraId="13FB95ED" w14:textId="77777777" w:rsidTr="00D35EFB">
        <w:trPr>
          <w:cantSplit/>
          <w:trHeight w:val="426"/>
          <w:jc w:val="center"/>
        </w:trPr>
        <w:tc>
          <w:tcPr>
            <w:tcW w:w="2432" w:type="dxa"/>
            <w:vMerge/>
            <w:shd w:val="clear" w:color="auto" w:fill="FFFFFF"/>
          </w:tcPr>
          <w:p w14:paraId="13B9C35F" w14:textId="77777777" w:rsidR="008B18A6" w:rsidRDefault="008B18A6">
            <w:pPr>
              <w:pStyle w:val="tabela"/>
            </w:pPr>
          </w:p>
        </w:tc>
        <w:tc>
          <w:tcPr>
            <w:tcW w:w="6829" w:type="dxa"/>
            <w:gridSpan w:val="17"/>
            <w:shd w:val="clear" w:color="auto" w:fill="FFFFFF"/>
          </w:tcPr>
          <w:p w14:paraId="5888D260" w14:textId="77777777" w:rsidR="008B18A6" w:rsidRDefault="008B18A6">
            <w:pPr>
              <w:pStyle w:val="tabela-spellchk"/>
            </w:pPr>
            <w:r>
              <w:t>Quantidade de ações preferenciais de empresas estrangeiras</w:t>
            </w:r>
          </w:p>
        </w:tc>
      </w:tr>
      <w:tr w:rsidR="008B18A6" w14:paraId="75AE6E55" w14:textId="77777777" w:rsidTr="00D35EFB">
        <w:trPr>
          <w:trHeight w:hRule="exact" w:val="20"/>
          <w:jc w:val="center"/>
        </w:trPr>
        <w:tc>
          <w:tcPr>
            <w:tcW w:w="2432" w:type="dxa"/>
            <w:shd w:val="clear" w:color="auto" w:fill="FFFFFF"/>
          </w:tcPr>
          <w:p w14:paraId="35B371E6" w14:textId="77777777" w:rsidR="008B18A6" w:rsidRDefault="008B18A6">
            <w:pPr>
              <w:pStyle w:val="tabela-separate"/>
            </w:pPr>
          </w:p>
        </w:tc>
        <w:tc>
          <w:tcPr>
            <w:tcW w:w="6829" w:type="dxa"/>
            <w:gridSpan w:val="17"/>
            <w:shd w:val="clear" w:color="auto" w:fill="FFFFFF"/>
          </w:tcPr>
          <w:p w14:paraId="4025655D" w14:textId="77777777" w:rsidR="008B18A6" w:rsidRDefault="008B18A6">
            <w:pPr>
              <w:pStyle w:val="tabela-separate"/>
            </w:pPr>
          </w:p>
        </w:tc>
      </w:tr>
      <w:tr w:rsidR="008B18A6" w14:paraId="43D95AF4" w14:textId="77777777" w:rsidTr="00D35EFB">
        <w:trPr>
          <w:cantSplit/>
          <w:trHeight w:val="426"/>
          <w:jc w:val="center"/>
        </w:trPr>
        <w:tc>
          <w:tcPr>
            <w:tcW w:w="2432" w:type="dxa"/>
            <w:vMerge w:val="restart"/>
            <w:shd w:val="clear" w:color="auto" w:fill="FFFFFF"/>
          </w:tcPr>
          <w:p w14:paraId="3FCBB302" w14:textId="77777777" w:rsidR="008B18A6" w:rsidRDefault="008B18A6">
            <w:pPr>
              <w:pStyle w:val="tabela"/>
              <w:rPr>
                <w:lang w:val="en-US"/>
              </w:rPr>
            </w:pPr>
            <w:r>
              <w:rPr>
                <w:lang w:val="en-US"/>
              </w:rPr>
              <w:t>PdeQtdAcPrefEmpNacEst</w:t>
            </w:r>
          </w:p>
        </w:tc>
        <w:tc>
          <w:tcPr>
            <w:tcW w:w="2945" w:type="dxa"/>
            <w:gridSpan w:val="4"/>
            <w:shd w:val="clear" w:color="auto" w:fill="FFFFFF"/>
          </w:tcPr>
          <w:p w14:paraId="049F1E95" w14:textId="77777777" w:rsidR="008B18A6" w:rsidRDefault="008B18A6">
            <w:pPr>
              <w:pStyle w:val="tabela"/>
              <w:rPr>
                <w:lang w:val="en-US"/>
              </w:rPr>
            </w:pPr>
            <w:r>
              <w:rPr>
                <w:lang w:val="en-US"/>
              </w:rPr>
              <w:t>Double</w:t>
            </w:r>
          </w:p>
        </w:tc>
        <w:tc>
          <w:tcPr>
            <w:tcW w:w="965" w:type="dxa"/>
            <w:gridSpan w:val="6"/>
            <w:shd w:val="clear" w:color="auto" w:fill="FFFFFF"/>
          </w:tcPr>
          <w:p w14:paraId="6764FF36" w14:textId="77777777" w:rsidR="008B18A6" w:rsidRDefault="008B18A6">
            <w:pPr>
              <w:pStyle w:val="tabela"/>
              <w:rPr>
                <w:lang w:val="en-US"/>
              </w:rPr>
            </w:pPr>
            <w:r>
              <w:rPr>
                <w:lang w:val="en-US"/>
              </w:rPr>
              <w:t>Não</w:t>
            </w:r>
          </w:p>
        </w:tc>
        <w:tc>
          <w:tcPr>
            <w:tcW w:w="972" w:type="dxa"/>
            <w:gridSpan w:val="3"/>
            <w:shd w:val="clear" w:color="auto" w:fill="FFFFFF"/>
          </w:tcPr>
          <w:p w14:paraId="289FA697" w14:textId="77777777" w:rsidR="008B18A6" w:rsidRDefault="008B18A6">
            <w:pPr>
              <w:pStyle w:val="tabela"/>
            </w:pPr>
            <w:r>
              <w:t>Não</w:t>
            </w:r>
          </w:p>
        </w:tc>
        <w:tc>
          <w:tcPr>
            <w:tcW w:w="977" w:type="dxa"/>
            <w:gridSpan w:val="2"/>
            <w:shd w:val="clear" w:color="auto" w:fill="FFFFFF"/>
          </w:tcPr>
          <w:p w14:paraId="0FC6BEE2" w14:textId="77777777" w:rsidR="008B18A6" w:rsidRDefault="008B18A6">
            <w:pPr>
              <w:pStyle w:val="tabela"/>
            </w:pPr>
            <w:r>
              <w:t>Não</w:t>
            </w:r>
          </w:p>
        </w:tc>
        <w:tc>
          <w:tcPr>
            <w:tcW w:w="970" w:type="dxa"/>
            <w:gridSpan w:val="2"/>
            <w:shd w:val="clear" w:color="auto" w:fill="FFFFFF"/>
          </w:tcPr>
          <w:p w14:paraId="56959747" w14:textId="77777777" w:rsidR="008B18A6" w:rsidRDefault="008B18A6">
            <w:pPr>
              <w:pStyle w:val="tabela"/>
            </w:pPr>
            <w:r>
              <w:t>Não</w:t>
            </w:r>
          </w:p>
        </w:tc>
      </w:tr>
      <w:tr w:rsidR="008B18A6" w14:paraId="5A28ED65" w14:textId="77777777" w:rsidTr="00D35EFB">
        <w:trPr>
          <w:cantSplit/>
          <w:trHeight w:val="426"/>
          <w:jc w:val="center"/>
        </w:trPr>
        <w:tc>
          <w:tcPr>
            <w:tcW w:w="2432" w:type="dxa"/>
            <w:vMerge/>
            <w:shd w:val="clear" w:color="auto" w:fill="FFFFFF"/>
          </w:tcPr>
          <w:p w14:paraId="04832C85" w14:textId="77777777" w:rsidR="008B18A6" w:rsidRDefault="008B18A6">
            <w:pPr>
              <w:pStyle w:val="tabela"/>
            </w:pPr>
          </w:p>
        </w:tc>
        <w:tc>
          <w:tcPr>
            <w:tcW w:w="6829" w:type="dxa"/>
            <w:gridSpan w:val="17"/>
            <w:shd w:val="clear" w:color="auto" w:fill="FFFFFF"/>
          </w:tcPr>
          <w:p w14:paraId="374F90AE" w14:textId="77777777" w:rsidR="008B18A6" w:rsidRDefault="008B18A6">
            <w:pPr>
              <w:pStyle w:val="tabela-spellchk"/>
            </w:pPr>
            <w:r>
              <w:t xml:space="preserve">Quantidade de ações preferenciais de empresas </w:t>
            </w:r>
          </w:p>
          <w:p w14:paraId="026E3D0E" w14:textId="77777777" w:rsidR="008B18A6" w:rsidRDefault="008B18A6">
            <w:pPr>
              <w:pStyle w:val="tabela-spellchk"/>
            </w:pPr>
            <w:r>
              <w:t>nacionais estatais</w:t>
            </w:r>
          </w:p>
        </w:tc>
      </w:tr>
      <w:tr w:rsidR="008B18A6" w14:paraId="5A76D9AF" w14:textId="77777777" w:rsidTr="00D35EFB">
        <w:trPr>
          <w:trHeight w:hRule="exact" w:val="20"/>
          <w:jc w:val="center"/>
        </w:trPr>
        <w:tc>
          <w:tcPr>
            <w:tcW w:w="2432" w:type="dxa"/>
            <w:shd w:val="clear" w:color="auto" w:fill="FFFFFF"/>
          </w:tcPr>
          <w:p w14:paraId="6F281515" w14:textId="77777777" w:rsidR="008B18A6" w:rsidRDefault="008B18A6">
            <w:pPr>
              <w:pStyle w:val="tabela-separate"/>
            </w:pPr>
          </w:p>
        </w:tc>
        <w:tc>
          <w:tcPr>
            <w:tcW w:w="6829" w:type="dxa"/>
            <w:gridSpan w:val="17"/>
            <w:shd w:val="clear" w:color="auto" w:fill="FFFFFF"/>
          </w:tcPr>
          <w:p w14:paraId="6FBDABDB" w14:textId="77777777" w:rsidR="008B18A6" w:rsidRDefault="008B18A6">
            <w:pPr>
              <w:pStyle w:val="tabela-separate"/>
            </w:pPr>
          </w:p>
        </w:tc>
      </w:tr>
      <w:tr w:rsidR="008B18A6" w14:paraId="46031E71" w14:textId="77777777" w:rsidTr="00D35EFB">
        <w:trPr>
          <w:cantSplit/>
          <w:trHeight w:val="426"/>
          <w:jc w:val="center"/>
        </w:trPr>
        <w:tc>
          <w:tcPr>
            <w:tcW w:w="2432" w:type="dxa"/>
            <w:vMerge w:val="restart"/>
            <w:shd w:val="clear" w:color="auto" w:fill="FFFFFF"/>
          </w:tcPr>
          <w:p w14:paraId="1C89E26C" w14:textId="77777777" w:rsidR="008B18A6" w:rsidRDefault="008B18A6">
            <w:pPr>
              <w:pStyle w:val="tabela"/>
            </w:pPr>
            <w:r>
              <w:t>PdeQtdAcPrefEmpNacPri</w:t>
            </w:r>
          </w:p>
        </w:tc>
        <w:tc>
          <w:tcPr>
            <w:tcW w:w="2945" w:type="dxa"/>
            <w:gridSpan w:val="4"/>
            <w:shd w:val="clear" w:color="auto" w:fill="FFFFFF"/>
          </w:tcPr>
          <w:p w14:paraId="70C00686" w14:textId="77777777" w:rsidR="008B18A6" w:rsidRDefault="008B18A6">
            <w:pPr>
              <w:pStyle w:val="tabela"/>
            </w:pPr>
            <w:r>
              <w:t>Double</w:t>
            </w:r>
          </w:p>
        </w:tc>
        <w:tc>
          <w:tcPr>
            <w:tcW w:w="965" w:type="dxa"/>
            <w:gridSpan w:val="6"/>
            <w:shd w:val="clear" w:color="auto" w:fill="FFFFFF"/>
          </w:tcPr>
          <w:p w14:paraId="11C732DA" w14:textId="77777777" w:rsidR="008B18A6" w:rsidRDefault="008B18A6">
            <w:pPr>
              <w:pStyle w:val="tabela"/>
            </w:pPr>
            <w:r>
              <w:t>Não</w:t>
            </w:r>
          </w:p>
        </w:tc>
        <w:tc>
          <w:tcPr>
            <w:tcW w:w="972" w:type="dxa"/>
            <w:gridSpan w:val="3"/>
            <w:shd w:val="clear" w:color="auto" w:fill="FFFFFF"/>
          </w:tcPr>
          <w:p w14:paraId="21F68587" w14:textId="77777777" w:rsidR="008B18A6" w:rsidRDefault="008B18A6">
            <w:pPr>
              <w:pStyle w:val="tabela"/>
            </w:pPr>
            <w:r>
              <w:t>Não</w:t>
            </w:r>
          </w:p>
        </w:tc>
        <w:tc>
          <w:tcPr>
            <w:tcW w:w="977" w:type="dxa"/>
            <w:gridSpan w:val="2"/>
            <w:shd w:val="clear" w:color="auto" w:fill="FFFFFF"/>
          </w:tcPr>
          <w:p w14:paraId="096D4597" w14:textId="77777777" w:rsidR="008B18A6" w:rsidRDefault="008B18A6">
            <w:pPr>
              <w:pStyle w:val="tabela"/>
            </w:pPr>
            <w:r>
              <w:t>Não</w:t>
            </w:r>
          </w:p>
        </w:tc>
        <w:tc>
          <w:tcPr>
            <w:tcW w:w="970" w:type="dxa"/>
            <w:gridSpan w:val="2"/>
            <w:shd w:val="clear" w:color="auto" w:fill="FFFFFF"/>
          </w:tcPr>
          <w:p w14:paraId="40137883" w14:textId="77777777" w:rsidR="008B18A6" w:rsidRDefault="008B18A6">
            <w:pPr>
              <w:pStyle w:val="tabela"/>
            </w:pPr>
            <w:r>
              <w:t>Não</w:t>
            </w:r>
          </w:p>
        </w:tc>
      </w:tr>
      <w:tr w:rsidR="008B18A6" w14:paraId="2BE69A8F" w14:textId="77777777" w:rsidTr="00D35EFB">
        <w:trPr>
          <w:cantSplit/>
          <w:trHeight w:val="426"/>
          <w:jc w:val="center"/>
        </w:trPr>
        <w:tc>
          <w:tcPr>
            <w:tcW w:w="2432" w:type="dxa"/>
            <w:vMerge/>
            <w:shd w:val="clear" w:color="auto" w:fill="FFFFFF"/>
          </w:tcPr>
          <w:p w14:paraId="00B3C1A0" w14:textId="77777777" w:rsidR="008B18A6" w:rsidRDefault="008B18A6">
            <w:pPr>
              <w:pStyle w:val="tabela"/>
            </w:pPr>
          </w:p>
        </w:tc>
        <w:tc>
          <w:tcPr>
            <w:tcW w:w="6829" w:type="dxa"/>
            <w:gridSpan w:val="17"/>
            <w:shd w:val="clear" w:color="auto" w:fill="FFFFFF"/>
          </w:tcPr>
          <w:p w14:paraId="0B17D22C" w14:textId="77777777" w:rsidR="008B18A6" w:rsidRDefault="008B18A6">
            <w:pPr>
              <w:pStyle w:val="tabela-spellchk"/>
            </w:pPr>
            <w:r>
              <w:t>Quantidade de ações preferenciais de empresas  nacionais privadas</w:t>
            </w:r>
          </w:p>
        </w:tc>
      </w:tr>
      <w:tr w:rsidR="008B18A6" w14:paraId="0E3222F3" w14:textId="77777777" w:rsidTr="00D35EFB">
        <w:trPr>
          <w:trHeight w:hRule="exact" w:val="20"/>
          <w:jc w:val="center"/>
        </w:trPr>
        <w:tc>
          <w:tcPr>
            <w:tcW w:w="2432" w:type="dxa"/>
            <w:shd w:val="clear" w:color="auto" w:fill="FFFFFF"/>
          </w:tcPr>
          <w:p w14:paraId="48C4243F" w14:textId="77777777" w:rsidR="008B18A6" w:rsidRDefault="008B18A6">
            <w:pPr>
              <w:pStyle w:val="tabela-separate"/>
            </w:pPr>
          </w:p>
        </w:tc>
        <w:tc>
          <w:tcPr>
            <w:tcW w:w="6829" w:type="dxa"/>
            <w:gridSpan w:val="17"/>
            <w:shd w:val="clear" w:color="auto" w:fill="FFFFFF"/>
          </w:tcPr>
          <w:p w14:paraId="27AF613D" w14:textId="77777777" w:rsidR="008B18A6" w:rsidRDefault="008B18A6">
            <w:pPr>
              <w:pStyle w:val="tabela-separate"/>
            </w:pPr>
          </w:p>
        </w:tc>
      </w:tr>
      <w:tr w:rsidR="008B18A6" w14:paraId="659F0FF5" w14:textId="77777777" w:rsidTr="00D35EFB">
        <w:trPr>
          <w:cantSplit/>
          <w:trHeight w:val="426"/>
          <w:jc w:val="center"/>
        </w:trPr>
        <w:tc>
          <w:tcPr>
            <w:tcW w:w="2432" w:type="dxa"/>
            <w:vMerge w:val="restart"/>
            <w:shd w:val="clear" w:color="auto" w:fill="FFFFFF"/>
          </w:tcPr>
          <w:p w14:paraId="34738A30" w14:textId="77777777" w:rsidR="008B18A6" w:rsidRDefault="008B18A6">
            <w:pPr>
              <w:pStyle w:val="tabela"/>
            </w:pPr>
            <w:r>
              <w:t>pdeQtdFuncionarios</w:t>
            </w:r>
          </w:p>
        </w:tc>
        <w:tc>
          <w:tcPr>
            <w:tcW w:w="2945" w:type="dxa"/>
            <w:gridSpan w:val="4"/>
            <w:shd w:val="clear" w:color="auto" w:fill="FFFFFF"/>
          </w:tcPr>
          <w:p w14:paraId="4F8918F8" w14:textId="77777777" w:rsidR="008B18A6" w:rsidRDefault="008B18A6">
            <w:pPr>
              <w:pStyle w:val="tabela"/>
            </w:pPr>
            <w:r>
              <w:t>Long Integer</w:t>
            </w:r>
          </w:p>
        </w:tc>
        <w:tc>
          <w:tcPr>
            <w:tcW w:w="965" w:type="dxa"/>
            <w:gridSpan w:val="6"/>
            <w:shd w:val="clear" w:color="auto" w:fill="FFFFFF"/>
          </w:tcPr>
          <w:p w14:paraId="598FD183" w14:textId="77777777" w:rsidR="008B18A6" w:rsidRDefault="008B18A6">
            <w:pPr>
              <w:pStyle w:val="tabela"/>
            </w:pPr>
            <w:r>
              <w:t>Não</w:t>
            </w:r>
          </w:p>
        </w:tc>
        <w:tc>
          <w:tcPr>
            <w:tcW w:w="972" w:type="dxa"/>
            <w:gridSpan w:val="3"/>
            <w:shd w:val="clear" w:color="auto" w:fill="FFFFFF"/>
          </w:tcPr>
          <w:p w14:paraId="7D656C3F" w14:textId="77777777" w:rsidR="008B18A6" w:rsidRDefault="008B18A6">
            <w:pPr>
              <w:pStyle w:val="tabela"/>
            </w:pPr>
            <w:r>
              <w:t>Não</w:t>
            </w:r>
          </w:p>
        </w:tc>
        <w:tc>
          <w:tcPr>
            <w:tcW w:w="977" w:type="dxa"/>
            <w:gridSpan w:val="2"/>
            <w:shd w:val="clear" w:color="auto" w:fill="FFFFFF"/>
          </w:tcPr>
          <w:p w14:paraId="36F6AF0A" w14:textId="77777777" w:rsidR="008B18A6" w:rsidRDefault="008B18A6">
            <w:pPr>
              <w:pStyle w:val="tabela"/>
            </w:pPr>
            <w:r>
              <w:t>Não</w:t>
            </w:r>
          </w:p>
        </w:tc>
        <w:tc>
          <w:tcPr>
            <w:tcW w:w="970" w:type="dxa"/>
            <w:gridSpan w:val="2"/>
            <w:shd w:val="clear" w:color="auto" w:fill="FFFFFF"/>
          </w:tcPr>
          <w:p w14:paraId="30A5D9BE" w14:textId="77777777" w:rsidR="008B18A6" w:rsidRDefault="008B18A6">
            <w:pPr>
              <w:pStyle w:val="tabela"/>
            </w:pPr>
            <w:r>
              <w:t>Não</w:t>
            </w:r>
          </w:p>
        </w:tc>
      </w:tr>
      <w:tr w:rsidR="008B18A6" w14:paraId="447CBA3C" w14:textId="77777777" w:rsidTr="00D35EFB">
        <w:trPr>
          <w:cantSplit/>
          <w:trHeight w:val="426"/>
          <w:jc w:val="center"/>
        </w:trPr>
        <w:tc>
          <w:tcPr>
            <w:tcW w:w="2432" w:type="dxa"/>
            <w:vMerge/>
            <w:shd w:val="clear" w:color="auto" w:fill="FFFFFF"/>
          </w:tcPr>
          <w:p w14:paraId="22342437" w14:textId="77777777" w:rsidR="008B18A6" w:rsidRDefault="008B18A6">
            <w:pPr>
              <w:pStyle w:val="tabela"/>
            </w:pPr>
          </w:p>
        </w:tc>
        <w:tc>
          <w:tcPr>
            <w:tcW w:w="6829" w:type="dxa"/>
            <w:gridSpan w:val="17"/>
            <w:shd w:val="clear" w:color="auto" w:fill="FFFFFF"/>
          </w:tcPr>
          <w:p w14:paraId="455E0F46" w14:textId="77777777" w:rsidR="008B18A6" w:rsidRDefault="008B18A6">
            <w:pPr>
              <w:pStyle w:val="tabela-spellchk"/>
            </w:pPr>
            <w:r>
              <w:t>Número de funcionários da entidade</w:t>
            </w:r>
          </w:p>
        </w:tc>
      </w:tr>
      <w:tr w:rsidR="008B18A6" w14:paraId="5BB70B8E" w14:textId="77777777" w:rsidTr="00D35EFB">
        <w:trPr>
          <w:trHeight w:hRule="exact" w:val="20"/>
          <w:jc w:val="center"/>
        </w:trPr>
        <w:tc>
          <w:tcPr>
            <w:tcW w:w="2432" w:type="dxa"/>
            <w:shd w:val="clear" w:color="auto" w:fill="FFFFFF"/>
          </w:tcPr>
          <w:p w14:paraId="0001666B" w14:textId="77777777" w:rsidR="008B18A6" w:rsidRDefault="008B18A6">
            <w:pPr>
              <w:pStyle w:val="tabela-separate"/>
            </w:pPr>
          </w:p>
        </w:tc>
        <w:tc>
          <w:tcPr>
            <w:tcW w:w="6829" w:type="dxa"/>
            <w:gridSpan w:val="17"/>
            <w:shd w:val="clear" w:color="auto" w:fill="FFFFFF"/>
          </w:tcPr>
          <w:p w14:paraId="50C2C972" w14:textId="77777777" w:rsidR="008B18A6" w:rsidRDefault="008B18A6">
            <w:pPr>
              <w:pStyle w:val="tabela-separate"/>
            </w:pPr>
          </w:p>
        </w:tc>
      </w:tr>
      <w:tr w:rsidR="008B18A6" w14:paraId="00DC3567" w14:textId="77777777" w:rsidTr="00D35EFB">
        <w:trPr>
          <w:cantSplit/>
          <w:trHeight w:val="426"/>
          <w:jc w:val="center"/>
        </w:trPr>
        <w:tc>
          <w:tcPr>
            <w:tcW w:w="2432" w:type="dxa"/>
            <w:vMerge w:val="restart"/>
            <w:shd w:val="clear" w:color="auto" w:fill="FFFFFF"/>
          </w:tcPr>
          <w:p w14:paraId="184338EE" w14:textId="77777777" w:rsidR="008B18A6" w:rsidRDefault="008B18A6">
            <w:pPr>
              <w:pStyle w:val="tabela"/>
            </w:pPr>
            <w:r>
              <w:t>pdeTipoCapital</w:t>
            </w:r>
          </w:p>
        </w:tc>
        <w:tc>
          <w:tcPr>
            <w:tcW w:w="2945" w:type="dxa"/>
            <w:gridSpan w:val="4"/>
            <w:shd w:val="clear" w:color="auto" w:fill="FFFFFF"/>
          </w:tcPr>
          <w:p w14:paraId="65EBBCFA" w14:textId="77777777" w:rsidR="008B18A6" w:rsidRDefault="008B18A6">
            <w:pPr>
              <w:pStyle w:val="tabela"/>
            </w:pPr>
            <w:r>
              <w:t>Text(1)</w:t>
            </w:r>
          </w:p>
        </w:tc>
        <w:tc>
          <w:tcPr>
            <w:tcW w:w="965" w:type="dxa"/>
            <w:gridSpan w:val="6"/>
            <w:shd w:val="clear" w:color="auto" w:fill="FFFFFF"/>
          </w:tcPr>
          <w:p w14:paraId="1FBDBDB4" w14:textId="77777777" w:rsidR="008B18A6" w:rsidRDefault="008B18A6">
            <w:pPr>
              <w:pStyle w:val="tabela"/>
            </w:pPr>
            <w:r>
              <w:t>Não</w:t>
            </w:r>
          </w:p>
        </w:tc>
        <w:tc>
          <w:tcPr>
            <w:tcW w:w="972" w:type="dxa"/>
            <w:gridSpan w:val="3"/>
            <w:shd w:val="clear" w:color="auto" w:fill="FFFFFF"/>
          </w:tcPr>
          <w:p w14:paraId="4D237808" w14:textId="77777777" w:rsidR="008B18A6" w:rsidRDefault="008B18A6">
            <w:pPr>
              <w:pStyle w:val="tabela"/>
            </w:pPr>
            <w:r>
              <w:t>Não</w:t>
            </w:r>
          </w:p>
        </w:tc>
        <w:tc>
          <w:tcPr>
            <w:tcW w:w="977" w:type="dxa"/>
            <w:gridSpan w:val="2"/>
            <w:shd w:val="clear" w:color="auto" w:fill="FFFFFF"/>
          </w:tcPr>
          <w:p w14:paraId="64C0BC59" w14:textId="77777777" w:rsidR="008B18A6" w:rsidRDefault="008B18A6">
            <w:pPr>
              <w:pStyle w:val="tabela"/>
            </w:pPr>
            <w:r>
              <w:t>Não</w:t>
            </w:r>
          </w:p>
        </w:tc>
        <w:tc>
          <w:tcPr>
            <w:tcW w:w="970" w:type="dxa"/>
            <w:gridSpan w:val="2"/>
            <w:shd w:val="clear" w:color="auto" w:fill="FFFFFF"/>
          </w:tcPr>
          <w:p w14:paraId="51067C52" w14:textId="77777777" w:rsidR="008B18A6" w:rsidRDefault="008B18A6">
            <w:pPr>
              <w:pStyle w:val="tabela"/>
            </w:pPr>
            <w:r>
              <w:t>Não</w:t>
            </w:r>
          </w:p>
        </w:tc>
      </w:tr>
      <w:tr w:rsidR="008B18A6" w14:paraId="2B571CDC" w14:textId="77777777" w:rsidTr="00D35EFB">
        <w:trPr>
          <w:cantSplit/>
          <w:trHeight w:val="426"/>
          <w:jc w:val="center"/>
        </w:trPr>
        <w:tc>
          <w:tcPr>
            <w:tcW w:w="2432" w:type="dxa"/>
            <w:vMerge/>
            <w:shd w:val="clear" w:color="auto" w:fill="FFFFFF"/>
          </w:tcPr>
          <w:p w14:paraId="1AF95B34" w14:textId="77777777" w:rsidR="008B18A6" w:rsidRDefault="008B18A6">
            <w:pPr>
              <w:pStyle w:val="tabela"/>
            </w:pPr>
          </w:p>
        </w:tc>
        <w:tc>
          <w:tcPr>
            <w:tcW w:w="6829" w:type="dxa"/>
            <w:gridSpan w:val="17"/>
            <w:shd w:val="clear" w:color="auto" w:fill="FFFFFF"/>
          </w:tcPr>
          <w:p w14:paraId="6B2CA8DD" w14:textId="77777777" w:rsidR="008B18A6" w:rsidRDefault="008B18A6">
            <w:pPr>
              <w:pStyle w:val="tabela-spellchk"/>
            </w:pPr>
            <w:r>
              <w:t>Tipo de capital</w:t>
            </w:r>
          </w:p>
        </w:tc>
      </w:tr>
      <w:tr w:rsidR="008B18A6" w14:paraId="179500D3" w14:textId="77777777" w:rsidTr="00D35EFB">
        <w:trPr>
          <w:trHeight w:hRule="exact" w:val="20"/>
          <w:jc w:val="center"/>
        </w:trPr>
        <w:tc>
          <w:tcPr>
            <w:tcW w:w="2432" w:type="dxa"/>
            <w:shd w:val="clear" w:color="auto" w:fill="FFFFFF"/>
          </w:tcPr>
          <w:p w14:paraId="47FAFBD0" w14:textId="77777777" w:rsidR="008B18A6" w:rsidRDefault="008B18A6">
            <w:pPr>
              <w:pStyle w:val="tabela-separate"/>
            </w:pPr>
          </w:p>
        </w:tc>
        <w:tc>
          <w:tcPr>
            <w:tcW w:w="6829" w:type="dxa"/>
            <w:gridSpan w:val="17"/>
            <w:shd w:val="clear" w:color="auto" w:fill="FFFFFF"/>
          </w:tcPr>
          <w:p w14:paraId="029B36E1" w14:textId="77777777" w:rsidR="008B18A6" w:rsidRDefault="008B18A6">
            <w:pPr>
              <w:pStyle w:val="tabela-separate"/>
            </w:pPr>
          </w:p>
        </w:tc>
      </w:tr>
      <w:tr w:rsidR="008B18A6" w14:paraId="09D55098" w14:textId="77777777" w:rsidTr="00D35EFB">
        <w:trPr>
          <w:cantSplit/>
          <w:trHeight w:val="426"/>
          <w:jc w:val="center"/>
        </w:trPr>
        <w:tc>
          <w:tcPr>
            <w:tcW w:w="2432" w:type="dxa"/>
            <w:vMerge w:val="restart"/>
            <w:shd w:val="clear" w:color="auto" w:fill="FFFFFF"/>
          </w:tcPr>
          <w:p w14:paraId="4A4D6324" w14:textId="77777777" w:rsidR="008B18A6" w:rsidRDefault="008B18A6">
            <w:pPr>
              <w:pStyle w:val="tabela"/>
            </w:pPr>
            <w:r>
              <w:t>pdeValorCapitalSocial</w:t>
            </w:r>
          </w:p>
        </w:tc>
        <w:tc>
          <w:tcPr>
            <w:tcW w:w="2945" w:type="dxa"/>
            <w:gridSpan w:val="4"/>
            <w:shd w:val="clear" w:color="auto" w:fill="FFFFFF"/>
          </w:tcPr>
          <w:p w14:paraId="15E1274F" w14:textId="77777777" w:rsidR="008B18A6" w:rsidRDefault="008B18A6">
            <w:pPr>
              <w:pStyle w:val="tabela"/>
            </w:pPr>
            <w:r>
              <w:t>Double</w:t>
            </w:r>
          </w:p>
        </w:tc>
        <w:tc>
          <w:tcPr>
            <w:tcW w:w="965" w:type="dxa"/>
            <w:gridSpan w:val="6"/>
            <w:shd w:val="clear" w:color="auto" w:fill="FFFFFF"/>
          </w:tcPr>
          <w:p w14:paraId="79ADC342" w14:textId="77777777" w:rsidR="008B18A6" w:rsidRDefault="008B18A6">
            <w:pPr>
              <w:pStyle w:val="tabela"/>
            </w:pPr>
            <w:r>
              <w:t>Não</w:t>
            </w:r>
          </w:p>
        </w:tc>
        <w:tc>
          <w:tcPr>
            <w:tcW w:w="972" w:type="dxa"/>
            <w:gridSpan w:val="3"/>
            <w:shd w:val="clear" w:color="auto" w:fill="FFFFFF"/>
          </w:tcPr>
          <w:p w14:paraId="1A28B8B5" w14:textId="77777777" w:rsidR="008B18A6" w:rsidRDefault="008B18A6">
            <w:pPr>
              <w:pStyle w:val="tabela"/>
            </w:pPr>
            <w:r>
              <w:t>Não</w:t>
            </w:r>
          </w:p>
        </w:tc>
        <w:tc>
          <w:tcPr>
            <w:tcW w:w="977" w:type="dxa"/>
            <w:gridSpan w:val="2"/>
            <w:shd w:val="clear" w:color="auto" w:fill="FFFFFF"/>
          </w:tcPr>
          <w:p w14:paraId="2742C9CD" w14:textId="77777777" w:rsidR="008B18A6" w:rsidRDefault="008B18A6">
            <w:pPr>
              <w:pStyle w:val="tabela"/>
            </w:pPr>
            <w:r>
              <w:t>Não</w:t>
            </w:r>
          </w:p>
        </w:tc>
        <w:tc>
          <w:tcPr>
            <w:tcW w:w="970" w:type="dxa"/>
            <w:gridSpan w:val="2"/>
            <w:shd w:val="clear" w:color="auto" w:fill="FFFFFF"/>
          </w:tcPr>
          <w:p w14:paraId="48449357" w14:textId="77777777" w:rsidR="008B18A6" w:rsidRDefault="008B18A6">
            <w:pPr>
              <w:pStyle w:val="tabela"/>
            </w:pPr>
            <w:r>
              <w:t>Não</w:t>
            </w:r>
          </w:p>
        </w:tc>
      </w:tr>
      <w:tr w:rsidR="008B18A6" w14:paraId="6BE87074" w14:textId="77777777" w:rsidTr="00D35EFB">
        <w:trPr>
          <w:cantSplit/>
          <w:trHeight w:val="426"/>
          <w:jc w:val="center"/>
        </w:trPr>
        <w:tc>
          <w:tcPr>
            <w:tcW w:w="2432" w:type="dxa"/>
            <w:vMerge/>
            <w:shd w:val="clear" w:color="auto" w:fill="FFFFFF"/>
          </w:tcPr>
          <w:p w14:paraId="57817E7B" w14:textId="77777777" w:rsidR="008B18A6" w:rsidRDefault="008B18A6">
            <w:pPr>
              <w:pStyle w:val="tabela"/>
            </w:pPr>
          </w:p>
        </w:tc>
        <w:tc>
          <w:tcPr>
            <w:tcW w:w="6829" w:type="dxa"/>
            <w:gridSpan w:val="17"/>
            <w:shd w:val="clear" w:color="auto" w:fill="FFFFFF"/>
          </w:tcPr>
          <w:p w14:paraId="1DDE156B" w14:textId="77777777" w:rsidR="008B18A6" w:rsidRDefault="008B18A6">
            <w:pPr>
              <w:pStyle w:val="tabela-spellchk"/>
            </w:pPr>
            <w:r>
              <w:t>Valor do capital social</w:t>
            </w:r>
          </w:p>
        </w:tc>
      </w:tr>
      <w:tr w:rsidR="008B18A6" w14:paraId="600659EA" w14:textId="77777777" w:rsidTr="00D35EFB">
        <w:trPr>
          <w:trHeight w:hRule="exact" w:val="20"/>
          <w:jc w:val="center"/>
        </w:trPr>
        <w:tc>
          <w:tcPr>
            <w:tcW w:w="2432" w:type="dxa"/>
            <w:shd w:val="clear" w:color="auto" w:fill="FFFFFF"/>
          </w:tcPr>
          <w:p w14:paraId="4F2EF006" w14:textId="77777777" w:rsidR="008B18A6" w:rsidRDefault="008B18A6">
            <w:pPr>
              <w:pStyle w:val="tabela-separate"/>
            </w:pPr>
          </w:p>
        </w:tc>
        <w:tc>
          <w:tcPr>
            <w:tcW w:w="6829" w:type="dxa"/>
            <w:gridSpan w:val="17"/>
            <w:shd w:val="clear" w:color="auto" w:fill="FFFFFF"/>
          </w:tcPr>
          <w:p w14:paraId="56BB06F2" w14:textId="77777777" w:rsidR="008B18A6" w:rsidRDefault="008B18A6">
            <w:pPr>
              <w:pStyle w:val="tabela-separate"/>
            </w:pPr>
          </w:p>
        </w:tc>
      </w:tr>
      <w:tr w:rsidR="008B18A6" w14:paraId="6D294C71" w14:textId="77777777" w:rsidTr="00D35EFB">
        <w:trPr>
          <w:cantSplit/>
          <w:trHeight w:val="426"/>
          <w:jc w:val="center"/>
        </w:trPr>
        <w:tc>
          <w:tcPr>
            <w:tcW w:w="2432" w:type="dxa"/>
            <w:vMerge w:val="restart"/>
            <w:shd w:val="clear" w:color="auto" w:fill="FFFFFF"/>
          </w:tcPr>
          <w:p w14:paraId="6EB44457" w14:textId="77777777" w:rsidR="008B18A6" w:rsidRDefault="008B18A6">
            <w:pPr>
              <w:pStyle w:val="tabela"/>
            </w:pPr>
            <w:r>
              <w:t>pdeValorTotalPremio</w:t>
            </w:r>
          </w:p>
        </w:tc>
        <w:tc>
          <w:tcPr>
            <w:tcW w:w="2945" w:type="dxa"/>
            <w:gridSpan w:val="4"/>
            <w:shd w:val="clear" w:color="auto" w:fill="FFFFFF"/>
          </w:tcPr>
          <w:p w14:paraId="14AEB1BF" w14:textId="77777777" w:rsidR="008B18A6" w:rsidRDefault="008B18A6">
            <w:pPr>
              <w:pStyle w:val="tabela"/>
            </w:pPr>
            <w:r>
              <w:t>Double</w:t>
            </w:r>
          </w:p>
        </w:tc>
        <w:tc>
          <w:tcPr>
            <w:tcW w:w="965" w:type="dxa"/>
            <w:gridSpan w:val="6"/>
            <w:shd w:val="clear" w:color="auto" w:fill="FFFFFF"/>
          </w:tcPr>
          <w:p w14:paraId="0CE5B4D9" w14:textId="77777777" w:rsidR="008B18A6" w:rsidRDefault="008B18A6">
            <w:pPr>
              <w:pStyle w:val="tabela"/>
            </w:pPr>
            <w:r>
              <w:t>Não</w:t>
            </w:r>
          </w:p>
        </w:tc>
        <w:tc>
          <w:tcPr>
            <w:tcW w:w="972" w:type="dxa"/>
            <w:gridSpan w:val="3"/>
            <w:shd w:val="clear" w:color="auto" w:fill="FFFFFF"/>
          </w:tcPr>
          <w:p w14:paraId="63578EBE" w14:textId="77777777" w:rsidR="008B18A6" w:rsidRDefault="008B18A6">
            <w:pPr>
              <w:pStyle w:val="tabela"/>
            </w:pPr>
            <w:r>
              <w:t>Não</w:t>
            </w:r>
          </w:p>
        </w:tc>
        <w:tc>
          <w:tcPr>
            <w:tcW w:w="977" w:type="dxa"/>
            <w:gridSpan w:val="2"/>
            <w:shd w:val="clear" w:color="auto" w:fill="FFFFFF"/>
          </w:tcPr>
          <w:p w14:paraId="310C0BC8" w14:textId="77777777" w:rsidR="008B18A6" w:rsidRDefault="008B18A6">
            <w:pPr>
              <w:pStyle w:val="tabela"/>
            </w:pPr>
            <w:r>
              <w:t>Não</w:t>
            </w:r>
          </w:p>
        </w:tc>
        <w:tc>
          <w:tcPr>
            <w:tcW w:w="970" w:type="dxa"/>
            <w:gridSpan w:val="2"/>
            <w:shd w:val="clear" w:color="auto" w:fill="FFFFFF"/>
          </w:tcPr>
          <w:p w14:paraId="362CBBB1" w14:textId="77777777" w:rsidR="008B18A6" w:rsidRDefault="008B18A6">
            <w:pPr>
              <w:pStyle w:val="tabela"/>
            </w:pPr>
            <w:r>
              <w:t>Não</w:t>
            </w:r>
          </w:p>
        </w:tc>
      </w:tr>
      <w:tr w:rsidR="008B18A6" w14:paraId="31C65FBF" w14:textId="77777777" w:rsidTr="00D35EFB">
        <w:trPr>
          <w:cantSplit/>
          <w:trHeight w:val="426"/>
          <w:jc w:val="center"/>
        </w:trPr>
        <w:tc>
          <w:tcPr>
            <w:tcW w:w="2432" w:type="dxa"/>
            <w:vMerge/>
            <w:shd w:val="clear" w:color="auto" w:fill="FFFFFF"/>
          </w:tcPr>
          <w:p w14:paraId="64666E67" w14:textId="77777777" w:rsidR="008B18A6" w:rsidRDefault="008B18A6">
            <w:pPr>
              <w:pStyle w:val="tabela"/>
            </w:pPr>
          </w:p>
        </w:tc>
        <w:tc>
          <w:tcPr>
            <w:tcW w:w="6829" w:type="dxa"/>
            <w:gridSpan w:val="17"/>
            <w:shd w:val="clear" w:color="auto" w:fill="FFFFFF"/>
          </w:tcPr>
          <w:p w14:paraId="48A6603A" w14:textId="77777777" w:rsidR="008B18A6" w:rsidRDefault="008B18A6">
            <w:pPr>
              <w:pStyle w:val="tabela-spellchk"/>
            </w:pPr>
            <w:r>
              <w:t>Valor total do prêmio</w:t>
            </w:r>
          </w:p>
        </w:tc>
      </w:tr>
      <w:tr w:rsidR="008B18A6" w14:paraId="7133ABF0" w14:textId="77777777" w:rsidTr="00D35EFB">
        <w:trPr>
          <w:trHeight w:hRule="exact" w:val="20"/>
          <w:jc w:val="center"/>
        </w:trPr>
        <w:tc>
          <w:tcPr>
            <w:tcW w:w="2432" w:type="dxa"/>
            <w:shd w:val="clear" w:color="auto" w:fill="FFFFFF"/>
          </w:tcPr>
          <w:p w14:paraId="2253F197" w14:textId="77777777" w:rsidR="008B18A6" w:rsidRDefault="008B18A6">
            <w:pPr>
              <w:pStyle w:val="tabela-separate"/>
            </w:pPr>
          </w:p>
        </w:tc>
        <w:tc>
          <w:tcPr>
            <w:tcW w:w="6829" w:type="dxa"/>
            <w:gridSpan w:val="17"/>
            <w:shd w:val="clear" w:color="auto" w:fill="FFFFFF"/>
          </w:tcPr>
          <w:p w14:paraId="0967E11C" w14:textId="77777777" w:rsidR="008B18A6" w:rsidRDefault="008B18A6">
            <w:pPr>
              <w:pStyle w:val="tabela-separate"/>
            </w:pPr>
          </w:p>
        </w:tc>
      </w:tr>
      <w:tr w:rsidR="008B18A6" w14:paraId="67C2074C" w14:textId="77777777" w:rsidTr="00D35EFB">
        <w:trPr>
          <w:cantSplit/>
          <w:trHeight w:val="426"/>
          <w:jc w:val="center"/>
        </w:trPr>
        <w:tc>
          <w:tcPr>
            <w:tcW w:w="2432" w:type="dxa"/>
            <w:vMerge w:val="restart"/>
            <w:shd w:val="clear" w:color="auto" w:fill="FFFFFF"/>
          </w:tcPr>
          <w:p w14:paraId="6657FBF0" w14:textId="77777777" w:rsidR="008B18A6" w:rsidRDefault="008B18A6">
            <w:pPr>
              <w:pStyle w:val="tabela"/>
            </w:pPr>
            <w:r>
              <w:t>pesIDAtuario</w:t>
            </w:r>
          </w:p>
        </w:tc>
        <w:tc>
          <w:tcPr>
            <w:tcW w:w="2945" w:type="dxa"/>
            <w:gridSpan w:val="4"/>
            <w:shd w:val="clear" w:color="auto" w:fill="FFFFFF"/>
          </w:tcPr>
          <w:p w14:paraId="586919CD" w14:textId="77777777" w:rsidR="008B18A6" w:rsidRDefault="008B18A6">
            <w:pPr>
              <w:pStyle w:val="tabela"/>
            </w:pPr>
            <w:r>
              <w:t>Long Integer</w:t>
            </w:r>
          </w:p>
        </w:tc>
        <w:tc>
          <w:tcPr>
            <w:tcW w:w="965" w:type="dxa"/>
            <w:gridSpan w:val="6"/>
            <w:shd w:val="clear" w:color="auto" w:fill="FFFFFF"/>
          </w:tcPr>
          <w:p w14:paraId="530FB1BA" w14:textId="77777777" w:rsidR="008B18A6" w:rsidRDefault="008B18A6">
            <w:pPr>
              <w:pStyle w:val="tabela"/>
            </w:pPr>
            <w:r>
              <w:t>Não</w:t>
            </w:r>
          </w:p>
        </w:tc>
        <w:tc>
          <w:tcPr>
            <w:tcW w:w="972" w:type="dxa"/>
            <w:gridSpan w:val="3"/>
            <w:shd w:val="clear" w:color="auto" w:fill="FFFFFF"/>
          </w:tcPr>
          <w:p w14:paraId="1C2207C3" w14:textId="77777777" w:rsidR="008B18A6" w:rsidRDefault="008B18A6">
            <w:pPr>
              <w:pStyle w:val="tabela"/>
            </w:pPr>
            <w:r>
              <w:t>Não</w:t>
            </w:r>
          </w:p>
        </w:tc>
        <w:tc>
          <w:tcPr>
            <w:tcW w:w="977" w:type="dxa"/>
            <w:gridSpan w:val="2"/>
            <w:shd w:val="clear" w:color="auto" w:fill="FFFFFF"/>
          </w:tcPr>
          <w:p w14:paraId="6090797D" w14:textId="77777777" w:rsidR="008B18A6" w:rsidRDefault="008B18A6">
            <w:pPr>
              <w:pStyle w:val="tabela"/>
            </w:pPr>
            <w:r>
              <w:t>Não</w:t>
            </w:r>
          </w:p>
        </w:tc>
        <w:tc>
          <w:tcPr>
            <w:tcW w:w="970" w:type="dxa"/>
            <w:gridSpan w:val="2"/>
            <w:shd w:val="clear" w:color="auto" w:fill="FFFFFF"/>
          </w:tcPr>
          <w:p w14:paraId="21918C59" w14:textId="77777777" w:rsidR="008B18A6" w:rsidRDefault="008B18A6">
            <w:pPr>
              <w:pStyle w:val="tabela"/>
            </w:pPr>
            <w:r>
              <w:t>Não</w:t>
            </w:r>
          </w:p>
        </w:tc>
      </w:tr>
      <w:tr w:rsidR="008B18A6" w14:paraId="385D7B48" w14:textId="77777777" w:rsidTr="00D35EFB">
        <w:trPr>
          <w:cantSplit/>
          <w:trHeight w:val="426"/>
          <w:jc w:val="center"/>
        </w:trPr>
        <w:tc>
          <w:tcPr>
            <w:tcW w:w="2432" w:type="dxa"/>
            <w:vMerge/>
            <w:shd w:val="clear" w:color="auto" w:fill="FFFFFF"/>
          </w:tcPr>
          <w:p w14:paraId="199EEE11" w14:textId="77777777" w:rsidR="008B18A6" w:rsidRDefault="008B18A6">
            <w:pPr>
              <w:pStyle w:val="tabela"/>
            </w:pPr>
          </w:p>
        </w:tc>
        <w:tc>
          <w:tcPr>
            <w:tcW w:w="6829" w:type="dxa"/>
            <w:gridSpan w:val="17"/>
            <w:shd w:val="clear" w:color="auto" w:fill="FFFFFF"/>
          </w:tcPr>
          <w:p w14:paraId="011FB488" w14:textId="77777777" w:rsidR="008B18A6" w:rsidRDefault="008B18A6">
            <w:pPr>
              <w:pStyle w:val="tabela-spellchk"/>
            </w:pPr>
            <w:r>
              <w:t>Seqüencial identificador de um atuário</w:t>
            </w:r>
          </w:p>
        </w:tc>
      </w:tr>
      <w:tr w:rsidR="008B18A6" w14:paraId="1BF8FADE" w14:textId="77777777" w:rsidTr="00D35EFB">
        <w:trPr>
          <w:trHeight w:hRule="exact" w:val="20"/>
          <w:jc w:val="center"/>
        </w:trPr>
        <w:tc>
          <w:tcPr>
            <w:tcW w:w="2432" w:type="dxa"/>
            <w:shd w:val="clear" w:color="auto" w:fill="FFFFFF"/>
          </w:tcPr>
          <w:p w14:paraId="754F43A2" w14:textId="77777777" w:rsidR="008B18A6" w:rsidRDefault="008B18A6">
            <w:pPr>
              <w:pStyle w:val="tabela-separate"/>
            </w:pPr>
          </w:p>
        </w:tc>
        <w:tc>
          <w:tcPr>
            <w:tcW w:w="6829" w:type="dxa"/>
            <w:gridSpan w:val="17"/>
            <w:shd w:val="clear" w:color="auto" w:fill="FFFFFF"/>
          </w:tcPr>
          <w:p w14:paraId="7CE29848" w14:textId="77777777" w:rsidR="008B18A6" w:rsidRDefault="008B18A6">
            <w:pPr>
              <w:pStyle w:val="tabela-separate"/>
            </w:pPr>
          </w:p>
        </w:tc>
      </w:tr>
      <w:tr w:rsidR="008B18A6" w14:paraId="100CF6CD" w14:textId="77777777" w:rsidTr="00D35EFB">
        <w:trPr>
          <w:cantSplit/>
          <w:trHeight w:val="426"/>
          <w:jc w:val="center"/>
        </w:trPr>
        <w:tc>
          <w:tcPr>
            <w:tcW w:w="2432" w:type="dxa"/>
            <w:vMerge w:val="restart"/>
            <w:shd w:val="clear" w:color="auto" w:fill="FFFFFF"/>
          </w:tcPr>
          <w:p w14:paraId="39BCE21A" w14:textId="77777777" w:rsidR="008B18A6" w:rsidRDefault="008B18A6">
            <w:pPr>
              <w:pStyle w:val="tabela"/>
              <w:rPr>
                <w:lang w:val="en-US"/>
              </w:rPr>
            </w:pPr>
            <w:r>
              <w:rPr>
                <w:lang w:val="en-US"/>
              </w:rPr>
              <w:t>pesIDAuditor</w:t>
            </w:r>
          </w:p>
        </w:tc>
        <w:tc>
          <w:tcPr>
            <w:tcW w:w="2945" w:type="dxa"/>
            <w:gridSpan w:val="4"/>
            <w:shd w:val="clear" w:color="auto" w:fill="FFFFFF"/>
          </w:tcPr>
          <w:p w14:paraId="1E3AD5EA" w14:textId="77777777" w:rsidR="008B18A6" w:rsidRDefault="008B18A6">
            <w:pPr>
              <w:pStyle w:val="tabela"/>
              <w:rPr>
                <w:lang w:val="en-US"/>
              </w:rPr>
            </w:pPr>
            <w:r>
              <w:rPr>
                <w:lang w:val="en-US"/>
              </w:rPr>
              <w:t>Long Integer</w:t>
            </w:r>
          </w:p>
        </w:tc>
        <w:tc>
          <w:tcPr>
            <w:tcW w:w="965" w:type="dxa"/>
            <w:gridSpan w:val="6"/>
            <w:shd w:val="clear" w:color="auto" w:fill="FFFFFF"/>
          </w:tcPr>
          <w:p w14:paraId="522D3D03" w14:textId="77777777" w:rsidR="008B18A6" w:rsidRDefault="008B18A6">
            <w:pPr>
              <w:pStyle w:val="tabela"/>
            </w:pPr>
            <w:r>
              <w:t>Não</w:t>
            </w:r>
          </w:p>
        </w:tc>
        <w:tc>
          <w:tcPr>
            <w:tcW w:w="972" w:type="dxa"/>
            <w:gridSpan w:val="3"/>
            <w:shd w:val="clear" w:color="auto" w:fill="FFFFFF"/>
          </w:tcPr>
          <w:p w14:paraId="2C8A6F1D" w14:textId="77777777" w:rsidR="008B18A6" w:rsidRDefault="008B18A6">
            <w:pPr>
              <w:pStyle w:val="tabela"/>
            </w:pPr>
            <w:r>
              <w:t>Não</w:t>
            </w:r>
          </w:p>
        </w:tc>
        <w:tc>
          <w:tcPr>
            <w:tcW w:w="977" w:type="dxa"/>
            <w:gridSpan w:val="2"/>
            <w:shd w:val="clear" w:color="auto" w:fill="FFFFFF"/>
          </w:tcPr>
          <w:p w14:paraId="55D568E7" w14:textId="77777777" w:rsidR="008B18A6" w:rsidRDefault="008B18A6">
            <w:pPr>
              <w:pStyle w:val="tabela"/>
            </w:pPr>
            <w:r>
              <w:t>Não</w:t>
            </w:r>
          </w:p>
        </w:tc>
        <w:tc>
          <w:tcPr>
            <w:tcW w:w="970" w:type="dxa"/>
            <w:gridSpan w:val="2"/>
            <w:shd w:val="clear" w:color="auto" w:fill="FFFFFF"/>
          </w:tcPr>
          <w:p w14:paraId="772636B0" w14:textId="77777777" w:rsidR="008B18A6" w:rsidRDefault="008B18A6">
            <w:pPr>
              <w:pStyle w:val="tabela"/>
            </w:pPr>
            <w:r>
              <w:t>Não</w:t>
            </w:r>
          </w:p>
        </w:tc>
      </w:tr>
      <w:tr w:rsidR="008B18A6" w14:paraId="1FB60853" w14:textId="77777777" w:rsidTr="00D35EFB">
        <w:trPr>
          <w:cantSplit/>
          <w:trHeight w:val="426"/>
          <w:jc w:val="center"/>
        </w:trPr>
        <w:tc>
          <w:tcPr>
            <w:tcW w:w="2432" w:type="dxa"/>
            <w:vMerge/>
            <w:shd w:val="clear" w:color="auto" w:fill="FFFFFF"/>
          </w:tcPr>
          <w:p w14:paraId="5C64C97F" w14:textId="77777777" w:rsidR="008B18A6" w:rsidRDefault="008B18A6">
            <w:pPr>
              <w:pStyle w:val="tabela"/>
            </w:pPr>
          </w:p>
        </w:tc>
        <w:tc>
          <w:tcPr>
            <w:tcW w:w="6829" w:type="dxa"/>
            <w:gridSpan w:val="17"/>
            <w:shd w:val="clear" w:color="auto" w:fill="FFFFFF"/>
          </w:tcPr>
          <w:p w14:paraId="219301BA" w14:textId="77777777" w:rsidR="008B18A6" w:rsidRDefault="008B18A6">
            <w:pPr>
              <w:pStyle w:val="tabela-spellchk"/>
            </w:pPr>
            <w:r>
              <w:t>Seqüencial identificador de um auditor</w:t>
            </w:r>
          </w:p>
        </w:tc>
      </w:tr>
      <w:tr w:rsidR="008B18A6" w14:paraId="2EBDCD88" w14:textId="77777777" w:rsidTr="00D35EFB">
        <w:trPr>
          <w:trHeight w:hRule="exact" w:val="20"/>
          <w:jc w:val="center"/>
        </w:trPr>
        <w:tc>
          <w:tcPr>
            <w:tcW w:w="2432" w:type="dxa"/>
            <w:shd w:val="clear" w:color="auto" w:fill="FFFFFF"/>
          </w:tcPr>
          <w:p w14:paraId="256A2422" w14:textId="77777777" w:rsidR="008B18A6" w:rsidRDefault="008B18A6">
            <w:pPr>
              <w:pStyle w:val="tabela-separate"/>
            </w:pPr>
          </w:p>
        </w:tc>
        <w:tc>
          <w:tcPr>
            <w:tcW w:w="6829" w:type="dxa"/>
            <w:gridSpan w:val="17"/>
            <w:shd w:val="clear" w:color="auto" w:fill="FFFFFF"/>
          </w:tcPr>
          <w:p w14:paraId="73F8E6DE" w14:textId="77777777" w:rsidR="008B18A6" w:rsidRDefault="008B18A6">
            <w:pPr>
              <w:pStyle w:val="tabela-separate"/>
            </w:pPr>
          </w:p>
        </w:tc>
      </w:tr>
      <w:tr w:rsidR="008B18A6" w14:paraId="493AC9C0" w14:textId="77777777" w:rsidTr="00D35EFB">
        <w:trPr>
          <w:cantSplit/>
          <w:trHeight w:val="426"/>
          <w:jc w:val="center"/>
        </w:trPr>
        <w:tc>
          <w:tcPr>
            <w:tcW w:w="2432" w:type="dxa"/>
            <w:vMerge w:val="restart"/>
            <w:shd w:val="clear" w:color="auto" w:fill="FFFFFF"/>
          </w:tcPr>
          <w:p w14:paraId="4282B00D" w14:textId="77777777" w:rsidR="008B18A6" w:rsidRDefault="008B18A6">
            <w:pPr>
              <w:pStyle w:val="tabela"/>
            </w:pPr>
            <w:r>
              <w:t>pesIDContador</w:t>
            </w:r>
          </w:p>
        </w:tc>
        <w:tc>
          <w:tcPr>
            <w:tcW w:w="2945" w:type="dxa"/>
            <w:gridSpan w:val="4"/>
            <w:shd w:val="clear" w:color="auto" w:fill="FFFFFF"/>
          </w:tcPr>
          <w:p w14:paraId="2AA8ADCD" w14:textId="77777777" w:rsidR="008B18A6" w:rsidRDefault="008B18A6">
            <w:pPr>
              <w:pStyle w:val="tabela"/>
            </w:pPr>
            <w:r>
              <w:t>Long Integer</w:t>
            </w:r>
          </w:p>
        </w:tc>
        <w:tc>
          <w:tcPr>
            <w:tcW w:w="965" w:type="dxa"/>
            <w:gridSpan w:val="6"/>
            <w:shd w:val="clear" w:color="auto" w:fill="FFFFFF"/>
          </w:tcPr>
          <w:p w14:paraId="24206B77" w14:textId="77777777" w:rsidR="008B18A6" w:rsidRDefault="008B18A6">
            <w:pPr>
              <w:pStyle w:val="tabela"/>
            </w:pPr>
            <w:r>
              <w:t>Não</w:t>
            </w:r>
          </w:p>
        </w:tc>
        <w:tc>
          <w:tcPr>
            <w:tcW w:w="972" w:type="dxa"/>
            <w:gridSpan w:val="3"/>
            <w:shd w:val="clear" w:color="auto" w:fill="FFFFFF"/>
          </w:tcPr>
          <w:p w14:paraId="0AC76D7B" w14:textId="77777777" w:rsidR="008B18A6" w:rsidRDefault="008B18A6">
            <w:pPr>
              <w:pStyle w:val="tabela"/>
            </w:pPr>
            <w:r>
              <w:t>Não</w:t>
            </w:r>
          </w:p>
        </w:tc>
        <w:tc>
          <w:tcPr>
            <w:tcW w:w="977" w:type="dxa"/>
            <w:gridSpan w:val="2"/>
            <w:shd w:val="clear" w:color="auto" w:fill="FFFFFF"/>
          </w:tcPr>
          <w:p w14:paraId="1FBFB278" w14:textId="77777777" w:rsidR="008B18A6" w:rsidRDefault="008B18A6">
            <w:pPr>
              <w:pStyle w:val="tabela"/>
            </w:pPr>
            <w:r>
              <w:t>Não</w:t>
            </w:r>
          </w:p>
        </w:tc>
        <w:tc>
          <w:tcPr>
            <w:tcW w:w="970" w:type="dxa"/>
            <w:gridSpan w:val="2"/>
            <w:shd w:val="clear" w:color="auto" w:fill="FFFFFF"/>
          </w:tcPr>
          <w:p w14:paraId="182E7492" w14:textId="77777777" w:rsidR="008B18A6" w:rsidRDefault="008B18A6">
            <w:pPr>
              <w:pStyle w:val="tabela"/>
            </w:pPr>
            <w:r>
              <w:t>Não</w:t>
            </w:r>
          </w:p>
        </w:tc>
      </w:tr>
      <w:tr w:rsidR="008B18A6" w14:paraId="5FD604E3" w14:textId="77777777" w:rsidTr="00D35EFB">
        <w:trPr>
          <w:cantSplit/>
          <w:trHeight w:val="426"/>
          <w:jc w:val="center"/>
        </w:trPr>
        <w:tc>
          <w:tcPr>
            <w:tcW w:w="2432" w:type="dxa"/>
            <w:vMerge/>
            <w:shd w:val="clear" w:color="auto" w:fill="FFFFFF"/>
          </w:tcPr>
          <w:p w14:paraId="6F5A93E1" w14:textId="77777777" w:rsidR="008B18A6" w:rsidRDefault="008B18A6">
            <w:pPr>
              <w:pStyle w:val="tabela"/>
            </w:pPr>
          </w:p>
        </w:tc>
        <w:tc>
          <w:tcPr>
            <w:tcW w:w="6829" w:type="dxa"/>
            <w:gridSpan w:val="17"/>
            <w:shd w:val="clear" w:color="auto" w:fill="FFFFFF"/>
          </w:tcPr>
          <w:p w14:paraId="00E8035F" w14:textId="77777777" w:rsidR="008B18A6" w:rsidRDefault="008B18A6">
            <w:pPr>
              <w:pStyle w:val="tabela-spellchk"/>
            </w:pPr>
            <w:r>
              <w:t>Seqüencial identificador de um contador</w:t>
            </w:r>
          </w:p>
        </w:tc>
      </w:tr>
      <w:tr w:rsidR="008B18A6" w14:paraId="2EB70D14" w14:textId="77777777" w:rsidTr="00D35EFB">
        <w:trPr>
          <w:trHeight w:hRule="exact" w:val="20"/>
          <w:jc w:val="center"/>
        </w:trPr>
        <w:tc>
          <w:tcPr>
            <w:tcW w:w="2432" w:type="dxa"/>
            <w:shd w:val="clear" w:color="auto" w:fill="FFFFFF"/>
          </w:tcPr>
          <w:p w14:paraId="30866D35" w14:textId="77777777" w:rsidR="008B18A6" w:rsidRDefault="008B18A6">
            <w:pPr>
              <w:pStyle w:val="tabela-separate"/>
            </w:pPr>
          </w:p>
        </w:tc>
        <w:tc>
          <w:tcPr>
            <w:tcW w:w="6829" w:type="dxa"/>
            <w:gridSpan w:val="17"/>
            <w:shd w:val="clear" w:color="auto" w:fill="FFFFFF"/>
          </w:tcPr>
          <w:p w14:paraId="3018490C" w14:textId="77777777" w:rsidR="008B18A6" w:rsidRDefault="008B18A6">
            <w:pPr>
              <w:pStyle w:val="tabela-separate"/>
            </w:pPr>
          </w:p>
        </w:tc>
      </w:tr>
      <w:tr w:rsidR="00A26DFF" w14:paraId="1B2DEA81" w14:textId="77777777" w:rsidTr="00D35EFB">
        <w:trPr>
          <w:cantSplit/>
          <w:trHeight w:val="426"/>
          <w:jc w:val="center"/>
        </w:trPr>
        <w:tc>
          <w:tcPr>
            <w:tcW w:w="2432" w:type="dxa"/>
            <w:vMerge w:val="restart"/>
            <w:shd w:val="clear" w:color="auto" w:fill="FFFFFF"/>
          </w:tcPr>
          <w:p w14:paraId="3F7D8930" w14:textId="77777777" w:rsidR="00A26DFF" w:rsidRDefault="00A26DFF" w:rsidP="00A26DFF">
            <w:pPr>
              <w:pStyle w:val="tabela"/>
            </w:pPr>
            <w:r>
              <w:lastRenderedPageBreak/>
              <w:t>ufSigla</w:t>
            </w:r>
          </w:p>
        </w:tc>
        <w:tc>
          <w:tcPr>
            <w:tcW w:w="2945" w:type="dxa"/>
            <w:gridSpan w:val="4"/>
            <w:shd w:val="clear" w:color="auto" w:fill="FFFFFF"/>
          </w:tcPr>
          <w:p w14:paraId="4E04D6DF" w14:textId="77777777" w:rsidR="00A26DFF" w:rsidRDefault="00A26DFF" w:rsidP="00A26DFF">
            <w:pPr>
              <w:pStyle w:val="tabela"/>
            </w:pPr>
            <w:r>
              <w:t>Text(2)</w:t>
            </w:r>
          </w:p>
        </w:tc>
        <w:tc>
          <w:tcPr>
            <w:tcW w:w="965" w:type="dxa"/>
            <w:gridSpan w:val="6"/>
            <w:shd w:val="clear" w:color="auto" w:fill="FFFFFF"/>
          </w:tcPr>
          <w:p w14:paraId="2AB3FA16" w14:textId="77777777" w:rsidR="00A26DFF" w:rsidRDefault="00A26DFF" w:rsidP="00A26DFF">
            <w:pPr>
              <w:pStyle w:val="tabela"/>
            </w:pPr>
            <w:r>
              <w:t>Não</w:t>
            </w:r>
          </w:p>
        </w:tc>
        <w:tc>
          <w:tcPr>
            <w:tcW w:w="972" w:type="dxa"/>
            <w:gridSpan w:val="3"/>
            <w:shd w:val="clear" w:color="auto" w:fill="FFFFFF"/>
          </w:tcPr>
          <w:p w14:paraId="558DE5FF" w14:textId="77777777" w:rsidR="00A26DFF" w:rsidRDefault="00A26DFF" w:rsidP="00A26DFF">
            <w:pPr>
              <w:pStyle w:val="tabela"/>
            </w:pPr>
            <w:r>
              <w:t>Sim</w:t>
            </w:r>
          </w:p>
        </w:tc>
        <w:tc>
          <w:tcPr>
            <w:tcW w:w="977" w:type="dxa"/>
            <w:gridSpan w:val="2"/>
            <w:shd w:val="clear" w:color="auto" w:fill="FFFFFF"/>
          </w:tcPr>
          <w:p w14:paraId="3FBD56D5" w14:textId="77777777" w:rsidR="00A26DFF" w:rsidRDefault="00A26DFF" w:rsidP="00A26DFF">
            <w:pPr>
              <w:pStyle w:val="tabela"/>
            </w:pPr>
            <w:r>
              <w:t>Não</w:t>
            </w:r>
          </w:p>
        </w:tc>
        <w:tc>
          <w:tcPr>
            <w:tcW w:w="970" w:type="dxa"/>
            <w:gridSpan w:val="2"/>
            <w:shd w:val="clear" w:color="auto" w:fill="FFFFFF"/>
          </w:tcPr>
          <w:p w14:paraId="5DB8F222" w14:textId="77777777" w:rsidR="00A26DFF" w:rsidRDefault="00A26DFF" w:rsidP="00A26DFF">
            <w:pPr>
              <w:pStyle w:val="tabela"/>
            </w:pPr>
            <w:r>
              <w:t>Não</w:t>
            </w:r>
          </w:p>
        </w:tc>
      </w:tr>
      <w:tr w:rsidR="00A26DFF" w14:paraId="706BA748" w14:textId="77777777" w:rsidTr="00D35EFB">
        <w:trPr>
          <w:cantSplit/>
          <w:trHeight w:val="426"/>
          <w:jc w:val="center"/>
        </w:trPr>
        <w:tc>
          <w:tcPr>
            <w:tcW w:w="2432" w:type="dxa"/>
            <w:vMerge/>
            <w:shd w:val="clear" w:color="auto" w:fill="FFFFFF"/>
          </w:tcPr>
          <w:p w14:paraId="4B8A1CC5" w14:textId="77777777" w:rsidR="00A26DFF" w:rsidRDefault="00A26DFF" w:rsidP="00A26DFF">
            <w:pPr>
              <w:pStyle w:val="tabela"/>
            </w:pPr>
          </w:p>
        </w:tc>
        <w:tc>
          <w:tcPr>
            <w:tcW w:w="6829" w:type="dxa"/>
            <w:gridSpan w:val="17"/>
            <w:shd w:val="clear" w:color="auto" w:fill="FFFFFF"/>
          </w:tcPr>
          <w:p w14:paraId="0C7E9D77" w14:textId="77777777" w:rsidR="00A26DFF" w:rsidRDefault="00A26DFF" w:rsidP="00A26DFF">
            <w:pPr>
              <w:pStyle w:val="tabela-spellchk"/>
            </w:pPr>
            <w:r>
              <w:t>Chave estrangeira para UFs.UFSIGLA</w:t>
            </w:r>
          </w:p>
        </w:tc>
      </w:tr>
      <w:tr w:rsidR="00A26DFF" w14:paraId="2549E34B" w14:textId="77777777" w:rsidTr="00D35EFB">
        <w:trPr>
          <w:cantSplit/>
          <w:trHeight w:val="426"/>
          <w:jc w:val="center"/>
        </w:trPr>
        <w:tc>
          <w:tcPr>
            <w:tcW w:w="2432" w:type="dxa"/>
            <w:vMerge w:val="restart"/>
            <w:shd w:val="clear" w:color="auto" w:fill="FFFFFF"/>
          </w:tcPr>
          <w:p w14:paraId="6CFD792D" w14:textId="77777777" w:rsidR="00A26DFF" w:rsidRDefault="00A26DFF" w:rsidP="00A26DFF">
            <w:pPr>
              <w:pStyle w:val="tabela"/>
            </w:pPr>
            <w:r>
              <w:t>vinCodigo</w:t>
            </w:r>
          </w:p>
        </w:tc>
        <w:tc>
          <w:tcPr>
            <w:tcW w:w="2945" w:type="dxa"/>
            <w:gridSpan w:val="4"/>
            <w:shd w:val="clear" w:color="auto" w:fill="FFFFFF"/>
          </w:tcPr>
          <w:p w14:paraId="531EB5A6" w14:textId="77777777" w:rsidR="00A26DFF" w:rsidRDefault="00A26DFF" w:rsidP="00A26DFF">
            <w:pPr>
              <w:pStyle w:val="tabela"/>
            </w:pPr>
            <w:r>
              <w:t>Text(1)</w:t>
            </w:r>
          </w:p>
        </w:tc>
        <w:tc>
          <w:tcPr>
            <w:tcW w:w="965" w:type="dxa"/>
            <w:gridSpan w:val="6"/>
            <w:shd w:val="clear" w:color="auto" w:fill="FFFFFF"/>
          </w:tcPr>
          <w:p w14:paraId="5C2B7659" w14:textId="77777777" w:rsidR="00A26DFF" w:rsidRDefault="00A26DFF" w:rsidP="00A26DFF">
            <w:pPr>
              <w:pStyle w:val="tabela"/>
            </w:pPr>
            <w:r>
              <w:t>Não</w:t>
            </w:r>
          </w:p>
        </w:tc>
        <w:tc>
          <w:tcPr>
            <w:tcW w:w="972" w:type="dxa"/>
            <w:gridSpan w:val="3"/>
            <w:shd w:val="clear" w:color="auto" w:fill="FFFFFF"/>
          </w:tcPr>
          <w:p w14:paraId="0A681465" w14:textId="77777777" w:rsidR="00A26DFF" w:rsidRDefault="00A26DFF" w:rsidP="00A26DFF">
            <w:pPr>
              <w:pStyle w:val="tabela"/>
            </w:pPr>
            <w:r>
              <w:t>Sim</w:t>
            </w:r>
          </w:p>
        </w:tc>
        <w:tc>
          <w:tcPr>
            <w:tcW w:w="977" w:type="dxa"/>
            <w:gridSpan w:val="2"/>
            <w:shd w:val="clear" w:color="auto" w:fill="FFFFFF"/>
          </w:tcPr>
          <w:p w14:paraId="55E314EC" w14:textId="77777777" w:rsidR="00A26DFF" w:rsidRDefault="00A26DFF" w:rsidP="00A26DFF">
            <w:pPr>
              <w:pStyle w:val="tabela"/>
            </w:pPr>
            <w:r>
              <w:t>Não</w:t>
            </w:r>
          </w:p>
        </w:tc>
        <w:tc>
          <w:tcPr>
            <w:tcW w:w="970" w:type="dxa"/>
            <w:gridSpan w:val="2"/>
            <w:shd w:val="clear" w:color="auto" w:fill="FFFFFF"/>
          </w:tcPr>
          <w:p w14:paraId="03A67E5A" w14:textId="77777777" w:rsidR="00A26DFF" w:rsidRDefault="00A26DFF" w:rsidP="00A26DFF">
            <w:pPr>
              <w:pStyle w:val="tabela"/>
            </w:pPr>
            <w:r>
              <w:t>Não</w:t>
            </w:r>
          </w:p>
        </w:tc>
      </w:tr>
      <w:tr w:rsidR="00A26DFF" w14:paraId="1016775E" w14:textId="77777777" w:rsidTr="00D35EFB">
        <w:trPr>
          <w:cantSplit/>
          <w:trHeight w:val="426"/>
          <w:jc w:val="center"/>
        </w:trPr>
        <w:tc>
          <w:tcPr>
            <w:tcW w:w="2432" w:type="dxa"/>
            <w:vMerge/>
            <w:shd w:val="clear" w:color="auto" w:fill="FFFFFF"/>
          </w:tcPr>
          <w:p w14:paraId="1EA16840" w14:textId="77777777" w:rsidR="00A26DFF" w:rsidRDefault="00A26DFF" w:rsidP="00A26DFF">
            <w:pPr>
              <w:pStyle w:val="tabela"/>
            </w:pPr>
          </w:p>
        </w:tc>
        <w:tc>
          <w:tcPr>
            <w:tcW w:w="6829" w:type="dxa"/>
            <w:gridSpan w:val="17"/>
            <w:shd w:val="clear" w:color="auto" w:fill="FFFFFF"/>
          </w:tcPr>
          <w:p w14:paraId="312914FA" w14:textId="77777777" w:rsidR="00A26DFF" w:rsidRDefault="00A26DFF" w:rsidP="00A26DFF">
            <w:pPr>
              <w:pStyle w:val="tabela-spellchk"/>
            </w:pPr>
            <w:r>
              <w:t>Chave estrangeira para TiposVinculacao.VINCODIGO</w:t>
            </w:r>
          </w:p>
        </w:tc>
      </w:tr>
      <w:tr w:rsidR="00A26DFF" w14:paraId="6785B989" w14:textId="77777777" w:rsidTr="00D35EFB">
        <w:trPr>
          <w:cantSplit/>
          <w:trHeight w:val="426"/>
          <w:jc w:val="center"/>
        </w:trPr>
        <w:tc>
          <w:tcPr>
            <w:tcW w:w="2432" w:type="dxa"/>
            <w:vMerge w:val="restart"/>
            <w:shd w:val="clear" w:color="auto" w:fill="FFFFFF"/>
          </w:tcPr>
          <w:p w14:paraId="48EDFBA2" w14:textId="77777777" w:rsidR="00A26DFF" w:rsidRDefault="00A26DFF" w:rsidP="00A26DFF">
            <w:pPr>
              <w:pStyle w:val="tabela"/>
            </w:pPr>
            <w:r w:rsidRPr="00A26DFF">
              <w:t>entAutDPVAT</w:t>
            </w:r>
          </w:p>
        </w:tc>
        <w:tc>
          <w:tcPr>
            <w:tcW w:w="2945" w:type="dxa"/>
            <w:gridSpan w:val="4"/>
            <w:shd w:val="clear" w:color="auto" w:fill="FFFFFF"/>
          </w:tcPr>
          <w:p w14:paraId="6CDB4F50" w14:textId="77777777" w:rsidR="00A26DFF" w:rsidRDefault="00A26DFF" w:rsidP="00A26DFF">
            <w:pPr>
              <w:pStyle w:val="tabela"/>
            </w:pPr>
            <w:r>
              <w:t>Booleano</w:t>
            </w:r>
          </w:p>
        </w:tc>
        <w:tc>
          <w:tcPr>
            <w:tcW w:w="965" w:type="dxa"/>
            <w:gridSpan w:val="6"/>
            <w:shd w:val="clear" w:color="auto" w:fill="FFFFFF"/>
          </w:tcPr>
          <w:p w14:paraId="347EAB9F" w14:textId="77777777" w:rsidR="00A26DFF" w:rsidRDefault="00A26DFF" w:rsidP="00A26DFF">
            <w:pPr>
              <w:pStyle w:val="tabela"/>
            </w:pPr>
            <w:r>
              <w:t>Não</w:t>
            </w:r>
          </w:p>
        </w:tc>
        <w:tc>
          <w:tcPr>
            <w:tcW w:w="972" w:type="dxa"/>
            <w:gridSpan w:val="3"/>
            <w:shd w:val="clear" w:color="auto" w:fill="FFFFFF"/>
          </w:tcPr>
          <w:p w14:paraId="7A8ABA77" w14:textId="77777777" w:rsidR="00A26DFF" w:rsidRDefault="00A26DFF" w:rsidP="00A26DFF">
            <w:pPr>
              <w:pStyle w:val="tabela"/>
            </w:pPr>
            <w:r>
              <w:t>Não</w:t>
            </w:r>
          </w:p>
        </w:tc>
        <w:tc>
          <w:tcPr>
            <w:tcW w:w="977" w:type="dxa"/>
            <w:gridSpan w:val="2"/>
            <w:shd w:val="clear" w:color="auto" w:fill="FFFFFF"/>
          </w:tcPr>
          <w:p w14:paraId="372060EA" w14:textId="77777777" w:rsidR="00A26DFF" w:rsidRDefault="00A26DFF" w:rsidP="00A26DFF">
            <w:pPr>
              <w:pStyle w:val="tabela"/>
            </w:pPr>
            <w:r>
              <w:t>Não</w:t>
            </w:r>
          </w:p>
        </w:tc>
        <w:tc>
          <w:tcPr>
            <w:tcW w:w="970" w:type="dxa"/>
            <w:gridSpan w:val="2"/>
            <w:shd w:val="clear" w:color="auto" w:fill="FFFFFF"/>
          </w:tcPr>
          <w:p w14:paraId="7032CA3F" w14:textId="77777777" w:rsidR="00A26DFF" w:rsidRDefault="00A26DFF" w:rsidP="00A26DFF">
            <w:pPr>
              <w:pStyle w:val="tabela"/>
            </w:pPr>
            <w:r>
              <w:t>Não</w:t>
            </w:r>
          </w:p>
        </w:tc>
      </w:tr>
      <w:tr w:rsidR="00A26DFF" w14:paraId="708F51AF" w14:textId="77777777" w:rsidTr="00D35EFB">
        <w:trPr>
          <w:cantSplit/>
          <w:trHeight w:val="426"/>
          <w:jc w:val="center"/>
        </w:trPr>
        <w:tc>
          <w:tcPr>
            <w:tcW w:w="2432" w:type="dxa"/>
            <w:vMerge/>
            <w:shd w:val="clear" w:color="auto" w:fill="FFFFFF"/>
          </w:tcPr>
          <w:p w14:paraId="102BB748" w14:textId="77777777" w:rsidR="00A26DFF" w:rsidRDefault="00A26DFF" w:rsidP="00A26DFF">
            <w:pPr>
              <w:pStyle w:val="tabela"/>
            </w:pPr>
          </w:p>
        </w:tc>
        <w:tc>
          <w:tcPr>
            <w:tcW w:w="6829" w:type="dxa"/>
            <w:gridSpan w:val="17"/>
            <w:shd w:val="clear" w:color="auto" w:fill="FFFFFF"/>
          </w:tcPr>
          <w:p w14:paraId="7822F7F4" w14:textId="77777777" w:rsidR="00A26DFF" w:rsidRDefault="00A26DFF" w:rsidP="00A26DFF">
            <w:pPr>
              <w:pStyle w:val="tabela-spellchk"/>
            </w:pPr>
            <w:r>
              <w:t>Indica se a empresa é autoriza a operar com DPVAT.</w:t>
            </w:r>
          </w:p>
        </w:tc>
      </w:tr>
      <w:tr w:rsidR="00A26DFF" w14:paraId="0ECC3066" w14:textId="77777777" w:rsidTr="00D35EFB">
        <w:trPr>
          <w:trHeight w:hRule="exact" w:val="20"/>
          <w:jc w:val="center"/>
        </w:trPr>
        <w:tc>
          <w:tcPr>
            <w:tcW w:w="2432" w:type="dxa"/>
            <w:shd w:val="clear" w:color="auto" w:fill="FFFFFF"/>
          </w:tcPr>
          <w:p w14:paraId="453DA521" w14:textId="77777777" w:rsidR="00A26DFF" w:rsidRDefault="00A26DFF" w:rsidP="00A26DFF">
            <w:pPr>
              <w:pStyle w:val="tabela-separate"/>
            </w:pPr>
          </w:p>
        </w:tc>
        <w:tc>
          <w:tcPr>
            <w:tcW w:w="6829" w:type="dxa"/>
            <w:gridSpan w:val="17"/>
            <w:shd w:val="clear" w:color="auto" w:fill="FFFFFF"/>
          </w:tcPr>
          <w:p w14:paraId="68F4B4E2" w14:textId="77777777" w:rsidR="00A26DFF" w:rsidRDefault="00A26DFF" w:rsidP="00A26DFF">
            <w:pPr>
              <w:pStyle w:val="tabela-separate"/>
            </w:pPr>
          </w:p>
        </w:tc>
      </w:tr>
      <w:tr w:rsidR="00A26DFF" w14:paraId="6E0296A9" w14:textId="77777777" w:rsidTr="00D35EFB">
        <w:trPr>
          <w:trHeight w:hRule="exact" w:val="20"/>
          <w:jc w:val="center"/>
        </w:trPr>
        <w:tc>
          <w:tcPr>
            <w:tcW w:w="2432" w:type="dxa"/>
            <w:shd w:val="clear" w:color="auto" w:fill="FFFFFF"/>
          </w:tcPr>
          <w:p w14:paraId="4A697AEB" w14:textId="77777777" w:rsidR="00A26DFF" w:rsidRDefault="00A26DFF" w:rsidP="00A26DFF">
            <w:pPr>
              <w:pStyle w:val="tabela-separate"/>
            </w:pPr>
          </w:p>
        </w:tc>
        <w:tc>
          <w:tcPr>
            <w:tcW w:w="6829" w:type="dxa"/>
            <w:gridSpan w:val="17"/>
            <w:shd w:val="clear" w:color="auto" w:fill="FFFFFF"/>
          </w:tcPr>
          <w:p w14:paraId="4B9D563F" w14:textId="77777777" w:rsidR="00A26DFF" w:rsidRDefault="00A26DFF" w:rsidP="00A26DFF">
            <w:pPr>
              <w:pStyle w:val="tabela-separate"/>
            </w:pPr>
          </w:p>
        </w:tc>
      </w:tr>
      <w:tr w:rsidR="00A26DFF" w14:paraId="5F5B45BA" w14:textId="77777777" w:rsidTr="00D35EFB">
        <w:trPr>
          <w:cantSplit/>
          <w:trHeight w:val="426"/>
          <w:jc w:val="center"/>
        </w:trPr>
        <w:tc>
          <w:tcPr>
            <w:tcW w:w="2432" w:type="dxa"/>
            <w:vMerge w:val="restart"/>
            <w:shd w:val="clear" w:color="auto" w:fill="FFFFFF"/>
          </w:tcPr>
          <w:p w14:paraId="745AC12F" w14:textId="77777777" w:rsidR="00A26DFF" w:rsidRDefault="00A26DFF" w:rsidP="00A26DFF">
            <w:pPr>
              <w:pStyle w:val="tabela"/>
            </w:pPr>
            <w:r w:rsidRPr="00A26DFF">
              <w:t>entAutMicro</w:t>
            </w:r>
          </w:p>
        </w:tc>
        <w:tc>
          <w:tcPr>
            <w:tcW w:w="2945" w:type="dxa"/>
            <w:gridSpan w:val="4"/>
            <w:shd w:val="clear" w:color="auto" w:fill="FFFFFF"/>
          </w:tcPr>
          <w:p w14:paraId="58B22893" w14:textId="77777777" w:rsidR="00A26DFF" w:rsidRDefault="00A26DFF" w:rsidP="00A26DFF">
            <w:pPr>
              <w:pStyle w:val="tabela"/>
            </w:pPr>
            <w:r>
              <w:t>Booleano</w:t>
            </w:r>
          </w:p>
        </w:tc>
        <w:tc>
          <w:tcPr>
            <w:tcW w:w="965" w:type="dxa"/>
            <w:gridSpan w:val="6"/>
            <w:shd w:val="clear" w:color="auto" w:fill="FFFFFF"/>
          </w:tcPr>
          <w:p w14:paraId="45CB7D06" w14:textId="77777777" w:rsidR="00A26DFF" w:rsidRDefault="00A26DFF" w:rsidP="00A26DFF">
            <w:pPr>
              <w:pStyle w:val="tabela"/>
            </w:pPr>
            <w:r>
              <w:t>Não</w:t>
            </w:r>
          </w:p>
        </w:tc>
        <w:tc>
          <w:tcPr>
            <w:tcW w:w="972" w:type="dxa"/>
            <w:gridSpan w:val="3"/>
            <w:shd w:val="clear" w:color="auto" w:fill="FFFFFF"/>
          </w:tcPr>
          <w:p w14:paraId="2A881F0E" w14:textId="77777777" w:rsidR="00A26DFF" w:rsidRDefault="00A26DFF" w:rsidP="00A26DFF">
            <w:pPr>
              <w:pStyle w:val="tabela"/>
            </w:pPr>
            <w:r>
              <w:t>Não</w:t>
            </w:r>
          </w:p>
        </w:tc>
        <w:tc>
          <w:tcPr>
            <w:tcW w:w="977" w:type="dxa"/>
            <w:gridSpan w:val="2"/>
            <w:shd w:val="clear" w:color="auto" w:fill="FFFFFF"/>
          </w:tcPr>
          <w:p w14:paraId="431C27B0" w14:textId="77777777" w:rsidR="00A26DFF" w:rsidRDefault="00A26DFF" w:rsidP="00A26DFF">
            <w:pPr>
              <w:pStyle w:val="tabela"/>
            </w:pPr>
            <w:r>
              <w:t>Não</w:t>
            </w:r>
          </w:p>
        </w:tc>
        <w:tc>
          <w:tcPr>
            <w:tcW w:w="970" w:type="dxa"/>
            <w:gridSpan w:val="2"/>
            <w:shd w:val="clear" w:color="auto" w:fill="FFFFFF"/>
          </w:tcPr>
          <w:p w14:paraId="2A2B6F58" w14:textId="77777777" w:rsidR="00A26DFF" w:rsidRDefault="00A26DFF" w:rsidP="00A26DFF">
            <w:pPr>
              <w:pStyle w:val="tabela"/>
            </w:pPr>
            <w:r>
              <w:t>Não</w:t>
            </w:r>
          </w:p>
        </w:tc>
      </w:tr>
      <w:tr w:rsidR="00A26DFF" w14:paraId="4E444531" w14:textId="77777777" w:rsidTr="00D35EFB">
        <w:trPr>
          <w:cantSplit/>
          <w:trHeight w:val="426"/>
          <w:jc w:val="center"/>
        </w:trPr>
        <w:tc>
          <w:tcPr>
            <w:tcW w:w="2432" w:type="dxa"/>
            <w:vMerge/>
            <w:shd w:val="clear" w:color="auto" w:fill="FFFFFF"/>
          </w:tcPr>
          <w:p w14:paraId="4B8EEAB4" w14:textId="77777777" w:rsidR="00A26DFF" w:rsidRDefault="00A26DFF" w:rsidP="00A26DFF">
            <w:pPr>
              <w:pStyle w:val="tabela"/>
            </w:pPr>
          </w:p>
        </w:tc>
        <w:tc>
          <w:tcPr>
            <w:tcW w:w="6829" w:type="dxa"/>
            <w:gridSpan w:val="17"/>
            <w:shd w:val="clear" w:color="auto" w:fill="FFFFFF"/>
          </w:tcPr>
          <w:p w14:paraId="44CED814" w14:textId="77777777" w:rsidR="00A26DFF" w:rsidRDefault="00A26DFF" w:rsidP="00A26DFF">
            <w:pPr>
              <w:pStyle w:val="tabela-spellchk"/>
            </w:pPr>
            <w:r>
              <w:t>Indica se a empresa é autorizada a operar com microsseguros.</w:t>
            </w:r>
          </w:p>
        </w:tc>
      </w:tr>
      <w:tr w:rsidR="00A26DFF" w14:paraId="4DBB18E3" w14:textId="77777777" w:rsidTr="00D35EFB">
        <w:trPr>
          <w:trHeight w:hRule="exact" w:val="20"/>
          <w:jc w:val="center"/>
        </w:trPr>
        <w:tc>
          <w:tcPr>
            <w:tcW w:w="2432" w:type="dxa"/>
            <w:shd w:val="clear" w:color="auto" w:fill="FFFFFF"/>
          </w:tcPr>
          <w:p w14:paraId="2C1F3F0B" w14:textId="77777777" w:rsidR="00A26DFF" w:rsidRDefault="00A26DFF" w:rsidP="00A26DFF">
            <w:pPr>
              <w:pStyle w:val="tabela-separate"/>
            </w:pPr>
          </w:p>
        </w:tc>
        <w:tc>
          <w:tcPr>
            <w:tcW w:w="6829" w:type="dxa"/>
            <w:gridSpan w:val="17"/>
            <w:shd w:val="clear" w:color="auto" w:fill="FFFFFF"/>
          </w:tcPr>
          <w:p w14:paraId="45C26575" w14:textId="77777777" w:rsidR="00A26DFF" w:rsidRDefault="00A26DFF" w:rsidP="00A26DFF">
            <w:pPr>
              <w:pStyle w:val="tabela-separate"/>
            </w:pPr>
          </w:p>
        </w:tc>
      </w:tr>
      <w:tr w:rsidR="00A26DFF" w14:paraId="07888B54" w14:textId="77777777" w:rsidTr="00D35EFB">
        <w:trPr>
          <w:trHeight w:hRule="exact" w:val="20"/>
          <w:jc w:val="center"/>
        </w:trPr>
        <w:tc>
          <w:tcPr>
            <w:tcW w:w="2432" w:type="dxa"/>
            <w:shd w:val="clear" w:color="auto" w:fill="FFFFFF"/>
          </w:tcPr>
          <w:p w14:paraId="1DB69F13" w14:textId="77777777" w:rsidR="00A26DFF" w:rsidRDefault="00A26DFF" w:rsidP="00A26DFF">
            <w:pPr>
              <w:pStyle w:val="tabela-separate"/>
            </w:pPr>
          </w:p>
        </w:tc>
        <w:tc>
          <w:tcPr>
            <w:tcW w:w="6829" w:type="dxa"/>
            <w:gridSpan w:val="17"/>
            <w:shd w:val="clear" w:color="auto" w:fill="FFFFFF"/>
          </w:tcPr>
          <w:p w14:paraId="020150E1" w14:textId="77777777" w:rsidR="00A26DFF" w:rsidRDefault="00A26DFF" w:rsidP="00A26DFF">
            <w:pPr>
              <w:pStyle w:val="tabela-separate"/>
            </w:pPr>
          </w:p>
        </w:tc>
      </w:tr>
      <w:tr w:rsidR="00A26DFF" w14:paraId="153C0B2F" w14:textId="77777777" w:rsidTr="00D35EFB">
        <w:trPr>
          <w:cantSplit/>
          <w:trHeight w:val="426"/>
          <w:jc w:val="center"/>
        </w:trPr>
        <w:tc>
          <w:tcPr>
            <w:tcW w:w="2432" w:type="dxa"/>
            <w:vMerge w:val="restart"/>
            <w:shd w:val="clear" w:color="auto" w:fill="FFFFFF"/>
          </w:tcPr>
          <w:p w14:paraId="1C55C2DA" w14:textId="77777777" w:rsidR="00A26DFF" w:rsidRDefault="00A26DFF" w:rsidP="00A26DFF">
            <w:pPr>
              <w:pStyle w:val="tabela"/>
            </w:pPr>
            <w:r w:rsidRPr="00A26DFF">
              <w:t>entArqEstSoc</w:t>
            </w:r>
          </w:p>
        </w:tc>
        <w:tc>
          <w:tcPr>
            <w:tcW w:w="2945" w:type="dxa"/>
            <w:gridSpan w:val="4"/>
            <w:shd w:val="clear" w:color="auto" w:fill="FFFFFF"/>
          </w:tcPr>
          <w:p w14:paraId="2120EB8C" w14:textId="77777777" w:rsidR="00A26DFF" w:rsidRDefault="00A26DFF" w:rsidP="00A26DFF">
            <w:pPr>
              <w:pStyle w:val="tabela"/>
            </w:pPr>
            <w:r>
              <w:t>Imagem</w:t>
            </w:r>
          </w:p>
        </w:tc>
        <w:tc>
          <w:tcPr>
            <w:tcW w:w="965" w:type="dxa"/>
            <w:gridSpan w:val="6"/>
            <w:shd w:val="clear" w:color="auto" w:fill="FFFFFF"/>
          </w:tcPr>
          <w:p w14:paraId="06F91398" w14:textId="77777777" w:rsidR="00A26DFF" w:rsidRDefault="00A26DFF" w:rsidP="00A26DFF">
            <w:pPr>
              <w:pStyle w:val="tabela"/>
            </w:pPr>
            <w:r>
              <w:t>Não</w:t>
            </w:r>
          </w:p>
        </w:tc>
        <w:tc>
          <w:tcPr>
            <w:tcW w:w="972" w:type="dxa"/>
            <w:gridSpan w:val="3"/>
            <w:shd w:val="clear" w:color="auto" w:fill="FFFFFF"/>
          </w:tcPr>
          <w:p w14:paraId="1C71731E" w14:textId="77777777" w:rsidR="00A26DFF" w:rsidRDefault="00A26DFF" w:rsidP="00A26DFF">
            <w:pPr>
              <w:pStyle w:val="tabela"/>
            </w:pPr>
            <w:r>
              <w:t>Não</w:t>
            </w:r>
          </w:p>
        </w:tc>
        <w:tc>
          <w:tcPr>
            <w:tcW w:w="977" w:type="dxa"/>
            <w:gridSpan w:val="2"/>
            <w:shd w:val="clear" w:color="auto" w:fill="FFFFFF"/>
          </w:tcPr>
          <w:p w14:paraId="475A0D44" w14:textId="77777777" w:rsidR="00A26DFF" w:rsidRDefault="00A26DFF" w:rsidP="00A26DFF">
            <w:pPr>
              <w:pStyle w:val="tabela"/>
            </w:pPr>
            <w:r>
              <w:t>Não</w:t>
            </w:r>
          </w:p>
        </w:tc>
        <w:tc>
          <w:tcPr>
            <w:tcW w:w="970" w:type="dxa"/>
            <w:gridSpan w:val="2"/>
            <w:shd w:val="clear" w:color="auto" w:fill="FFFFFF"/>
          </w:tcPr>
          <w:p w14:paraId="64BBD735" w14:textId="77777777" w:rsidR="00A26DFF" w:rsidRDefault="00A26DFF" w:rsidP="00A26DFF">
            <w:pPr>
              <w:pStyle w:val="tabela"/>
            </w:pPr>
            <w:r>
              <w:t>Não</w:t>
            </w:r>
          </w:p>
        </w:tc>
      </w:tr>
      <w:tr w:rsidR="00A26DFF" w14:paraId="32728E70" w14:textId="77777777" w:rsidTr="00D35EFB">
        <w:trPr>
          <w:cantSplit/>
          <w:trHeight w:val="426"/>
          <w:jc w:val="center"/>
        </w:trPr>
        <w:tc>
          <w:tcPr>
            <w:tcW w:w="2432" w:type="dxa"/>
            <w:vMerge/>
            <w:shd w:val="clear" w:color="auto" w:fill="FFFFFF"/>
          </w:tcPr>
          <w:p w14:paraId="3B85D860" w14:textId="77777777" w:rsidR="00A26DFF" w:rsidRDefault="00A26DFF" w:rsidP="00A26DFF">
            <w:pPr>
              <w:pStyle w:val="tabela"/>
            </w:pPr>
          </w:p>
        </w:tc>
        <w:tc>
          <w:tcPr>
            <w:tcW w:w="6829" w:type="dxa"/>
            <w:gridSpan w:val="17"/>
            <w:shd w:val="clear" w:color="auto" w:fill="FFFFFF"/>
          </w:tcPr>
          <w:p w14:paraId="18CAAD99" w14:textId="77777777" w:rsidR="00A26DFF" w:rsidRDefault="00A26DFF" w:rsidP="00A26DFF">
            <w:pPr>
              <w:pStyle w:val="tabela-spellchk"/>
            </w:pPr>
            <w:r>
              <w:t>Arquivo do Estatuto Social da empresa</w:t>
            </w:r>
          </w:p>
        </w:tc>
      </w:tr>
      <w:tr w:rsidR="00A26DFF" w14:paraId="11378D20" w14:textId="77777777" w:rsidTr="00D35EFB">
        <w:trPr>
          <w:trHeight w:hRule="exact" w:val="20"/>
          <w:jc w:val="center"/>
        </w:trPr>
        <w:tc>
          <w:tcPr>
            <w:tcW w:w="2432" w:type="dxa"/>
            <w:shd w:val="clear" w:color="auto" w:fill="FFFFFF"/>
          </w:tcPr>
          <w:p w14:paraId="6FCF3FF1" w14:textId="77777777" w:rsidR="00A26DFF" w:rsidRDefault="00A26DFF" w:rsidP="00A26DFF">
            <w:pPr>
              <w:pStyle w:val="tabela-separate"/>
            </w:pPr>
          </w:p>
        </w:tc>
        <w:tc>
          <w:tcPr>
            <w:tcW w:w="6829" w:type="dxa"/>
            <w:gridSpan w:val="17"/>
            <w:shd w:val="clear" w:color="auto" w:fill="FFFFFF"/>
          </w:tcPr>
          <w:p w14:paraId="7CD4F7E8" w14:textId="77777777" w:rsidR="00A26DFF" w:rsidRDefault="00A26DFF" w:rsidP="00A26DFF">
            <w:pPr>
              <w:pStyle w:val="tabela-separate"/>
            </w:pPr>
          </w:p>
        </w:tc>
      </w:tr>
      <w:tr w:rsidR="00A26DFF" w14:paraId="319707D1" w14:textId="77777777" w:rsidTr="00D35EFB">
        <w:trPr>
          <w:trHeight w:hRule="exact" w:val="20"/>
          <w:jc w:val="center"/>
        </w:trPr>
        <w:tc>
          <w:tcPr>
            <w:tcW w:w="2432" w:type="dxa"/>
            <w:shd w:val="clear" w:color="auto" w:fill="FFFFFF"/>
          </w:tcPr>
          <w:p w14:paraId="1B2DB242" w14:textId="77777777" w:rsidR="00A26DFF" w:rsidRDefault="00A26DFF" w:rsidP="00A26DFF">
            <w:pPr>
              <w:pStyle w:val="tabela-separate"/>
            </w:pPr>
          </w:p>
        </w:tc>
        <w:tc>
          <w:tcPr>
            <w:tcW w:w="6829" w:type="dxa"/>
            <w:gridSpan w:val="17"/>
            <w:shd w:val="clear" w:color="auto" w:fill="FFFFFF"/>
          </w:tcPr>
          <w:p w14:paraId="431C5934" w14:textId="77777777" w:rsidR="00A26DFF" w:rsidRDefault="00A26DFF" w:rsidP="00A26DFF">
            <w:pPr>
              <w:pStyle w:val="tabela-separate"/>
            </w:pPr>
          </w:p>
        </w:tc>
      </w:tr>
      <w:tr w:rsidR="00A26DFF" w14:paraId="72665C49" w14:textId="77777777" w:rsidTr="00D35EFB">
        <w:trPr>
          <w:cantSplit/>
          <w:trHeight w:val="426"/>
          <w:jc w:val="center"/>
        </w:trPr>
        <w:tc>
          <w:tcPr>
            <w:tcW w:w="2432" w:type="dxa"/>
            <w:vMerge w:val="restart"/>
            <w:shd w:val="clear" w:color="auto" w:fill="FFFFFF"/>
          </w:tcPr>
          <w:p w14:paraId="0A13B44C" w14:textId="77777777" w:rsidR="00A26DFF" w:rsidRDefault="00A26DFF" w:rsidP="00A26DFF">
            <w:pPr>
              <w:pStyle w:val="tabela"/>
            </w:pPr>
            <w:r w:rsidRPr="00A26DFF">
              <w:lastRenderedPageBreak/>
              <w:t>entNomeArqEstSoc</w:t>
            </w:r>
          </w:p>
        </w:tc>
        <w:tc>
          <w:tcPr>
            <w:tcW w:w="2945" w:type="dxa"/>
            <w:gridSpan w:val="4"/>
            <w:shd w:val="clear" w:color="auto" w:fill="FFFFFF"/>
          </w:tcPr>
          <w:p w14:paraId="30F87325" w14:textId="77777777" w:rsidR="00A26DFF" w:rsidRDefault="00A26DFF" w:rsidP="00A26DFF">
            <w:pPr>
              <w:pStyle w:val="tabela"/>
            </w:pPr>
            <w:r>
              <w:t>Varchar(255)</w:t>
            </w:r>
          </w:p>
        </w:tc>
        <w:tc>
          <w:tcPr>
            <w:tcW w:w="965" w:type="dxa"/>
            <w:gridSpan w:val="6"/>
            <w:shd w:val="clear" w:color="auto" w:fill="FFFFFF"/>
          </w:tcPr>
          <w:p w14:paraId="46661A5F" w14:textId="77777777" w:rsidR="00A26DFF" w:rsidRDefault="00A26DFF" w:rsidP="00A26DFF">
            <w:pPr>
              <w:pStyle w:val="tabela"/>
            </w:pPr>
            <w:r>
              <w:t>Não</w:t>
            </w:r>
          </w:p>
        </w:tc>
        <w:tc>
          <w:tcPr>
            <w:tcW w:w="972" w:type="dxa"/>
            <w:gridSpan w:val="3"/>
            <w:shd w:val="clear" w:color="auto" w:fill="FFFFFF"/>
          </w:tcPr>
          <w:p w14:paraId="560E96BC" w14:textId="77777777" w:rsidR="00A26DFF" w:rsidRDefault="00A26DFF" w:rsidP="00A26DFF">
            <w:pPr>
              <w:pStyle w:val="tabela"/>
            </w:pPr>
            <w:r>
              <w:t>Não</w:t>
            </w:r>
          </w:p>
        </w:tc>
        <w:tc>
          <w:tcPr>
            <w:tcW w:w="977" w:type="dxa"/>
            <w:gridSpan w:val="2"/>
            <w:shd w:val="clear" w:color="auto" w:fill="FFFFFF"/>
          </w:tcPr>
          <w:p w14:paraId="08B99D8A" w14:textId="77777777" w:rsidR="00A26DFF" w:rsidRDefault="00A26DFF" w:rsidP="00A26DFF">
            <w:pPr>
              <w:pStyle w:val="tabela"/>
            </w:pPr>
            <w:r>
              <w:t>Não</w:t>
            </w:r>
          </w:p>
        </w:tc>
        <w:tc>
          <w:tcPr>
            <w:tcW w:w="970" w:type="dxa"/>
            <w:gridSpan w:val="2"/>
            <w:shd w:val="clear" w:color="auto" w:fill="FFFFFF"/>
          </w:tcPr>
          <w:p w14:paraId="53DD788B" w14:textId="77777777" w:rsidR="00A26DFF" w:rsidRDefault="00A26DFF" w:rsidP="00A26DFF">
            <w:pPr>
              <w:pStyle w:val="tabela"/>
            </w:pPr>
            <w:r>
              <w:t>Não</w:t>
            </w:r>
          </w:p>
        </w:tc>
      </w:tr>
      <w:tr w:rsidR="00A26DFF" w14:paraId="405C7690" w14:textId="77777777" w:rsidTr="00D35EFB">
        <w:trPr>
          <w:cantSplit/>
          <w:trHeight w:val="426"/>
          <w:jc w:val="center"/>
        </w:trPr>
        <w:tc>
          <w:tcPr>
            <w:tcW w:w="2432" w:type="dxa"/>
            <w:vMerge/>
            <w:shd w:val="clear" w:color="auto" w:fill="FFFFFF"/>
          </w:tcPr>
          <w:p w14:paraId="5BEF5D05" w14:textId="77777777" w:rsidR="00A26DFF" w:rsidRDefault="00A26DFF" w:rsidP="00A26DFF">
            <w:pPr>
              <w:pStyle w:val="tabela"/>
            </w:pPr>
          </w:p>
        </w:tc>
        <w:tc>
          <w:tcPr>
            <w:tcW w:w="6829" w:type="dxa"/>
            <w:gridSpan w:val="17"/>
            <w:shd w:val="clear" w:color="auto" w:fill="FFFFFF"/>
          </w:tcPr>
          <w:p w14:paraId="08D07671" w14:textId="77777777" w:rsidR="00A26DFF" w:rsidRDefault="00A26DFF" w:rsidP="00A26DFF">
            <w:pPr>
              <w:pStyle w:val="tabela-spellchk"/>
            </w:pPr>
            <w:r>
              <w:t>Nome do arquivo do estatuto social</w:t>
            </w:r>
          </w:p>
        </w:tc>
      </w:tr>
      <w:tr w:rsidR="008B18A6" w14:paraId="108E6A95" w14:textId="77777777" w:rsidTr="00D35EFB">
        <w:trPr>
          <w:cantSplit/>
          <w:trHeight w:val="426"/>
          <w:jc w:val="center"/>
        </w:trPr>
        <w:tc>
          <w:tcPr>
            <w:tcW w:w="2432" w:type="dxa"/>
            <w:vMerge w:val="restart"/>
            <w:shd w:val="clear" w:color="auto" w:fill="FFFFFF"/>
          </w:tcPr>
          <w:p w14:paraId="363D3DEB" w14:textId="77777777" w:rsidR="008B18A6" w:rsidRDefault="008B18A6">
            <w:pPr>
              <w:pStyle w:val="tabela"/>
              <w:rPr>
                <w:lang w:val="en-US"/>
              </w:rPr>
            </w:pPr>
            <w:r>
              <w:rPr>
                <w:lang w:val="en-US"/>
              </w:rPr>
              <w:t>atnID</w:t>
            </w:r>
          </w:p>
        </w:tc>
        <w:tc>
          <w:tcPr>
            <w:tcW w:w="2945" w:type="dxa"/>
            <w:gridSpan w:val="4"/>
            <w:shd w:val="clear" w:color="auto" w:fill="FFFFFF"/>
          </w:tcPr>
          <w:p w14:paraId="667D1E69" w14:textId="77777777" w:rsidR="008B18A6" w:rsidRDefault="008B18A6">
            <w:pPr>
              <w:pStyle w:val="tabela"/>
              <w:rPr>
                <w:lang w:val="en-US"/>
              </w:rPr>
            </w:pPr>
            <w:r>
              <w:rPr>
                <w:lang w:val="en-US"/>
              </w:rPr>
              <w:t>Long Integer ext(1)</w:t>
            </w:r>
          </w:p>
        </w:tc>
        <w:tc>
          <w:tcPr>
            <w:tcW w:w="965" w:type="dxa"/>
            <w:gridSpan w:val="6"/>
            <w:shd w:val="clear" w:color="auto" w:fill="FFFFFF"/>
          </w:tcPr>
          <w:p w14:paraId="69048B44" w14:textId="77777777" w:rsidR="008B18A6" w:rsidRDefault="008B18A6">
            <w:pPr>
              <w:pStyle w:val="tabela"/>
            </w:pPr>
            <w:r>
              <w:t>Não</w:t>
            </w:r>
          </w:p>
        </w:tc>
        <w:tc>
          <w:tcPr>
            <w:tcW w:w="972" w:type="dxa"/>
            <w:gridSpan w:val="3"/>
            <w:shd w:val="clear" w:color="auto" w:fill="FFFFFF"/>
          </w:tcPr>
          <w:p w14:paraId="6E5FA9D5" w14:textId="77777777" w:rsidR="008B18A6" w:rsidRDefault="008B18A6">
            <w:pPr>
              <w:pStyle w:val="tabela"/>
            </w:pPr>
            <w:r>
              <w:t>Sim</w:t>
            </w:r>
          </w:p>
        </w:tc>
        <w:tc>
          <w:tcPr>
            <w:tcW w:w="977" w:type="dxa"/>
            <w:gridSpan w:val="2"/>
            <w:shd w:val="clear" w:color="auto" w:fill="FFFFFF"/>
          </w:tcPr>
          <w:p w14:paraId="6703536D" w14:textId="77777777" w:rsidR="008B18A6" w:rsidRDefault="008B18A6">
            <w:pPr>
              <w:pStyle w:val="tabela"/>
            </w:pPr>
            <w:r>
              <w:t>Não</w:t>
            </w:r>
          </w:p>
        </w:tc>
        <w:tc>
          <w:tcPr>
            <w:tcW w:w="970" w:type="dxa"/>
            <w:gridSpan w:val="2"/>
            <w:shd w:val="clear" w:color="auto" w:fill="FFFFFF"/>
          </w:tcPr>
          <w:p w14:paraId="05A470F7" w14:textId="77777777" w:rsidR="008B18A6" w:rsidRDefault="008B18A6">
            <w:pPr>
              <w:pStyle w:val="tabela"/>
            </w:pPr>
            <w:r>
              <w:t>Não</w:t>
            </w:r>
          </w:p>
        </w:tc>
      </w:tr>
      <w:tr w:rsidR="008B18A6" w14:paraId="0AAFC0C3" w14:textId="77777777" w:rsidTr="00D35EFB">
        <w:trPr>
          <w:cantSplit/>
          <w:trHeight w:val="426"/>
          <w:jc w:val="center"/>
        </w:trPr>
        <w:tc>
          <w:tcPr>
            <w:tcW w:w="2432" w:type="dxa"/>
            <w:vMerge/>
            <w:shd w:val="clear" w:color="auto" w:fill="FFFFFF"/>
          </w:tcPr>
          <w:p w14:paraId="429B881B" w14:textId="77777777" w:rsidR="008B18A6" w:rsidRDefault="008B18A6">
            <w:pPr>
              <w:pStyle w:val="tabela"/>
            </w:pPr>
          </w:p>
        </w:tc>
        <w:tc>
          <w:tcPr>
            <w:tcW w:w="6829" w:type="dxa"/>
            <w:gridSpan w:val="17"/>
            <w:shd w:val="clear" w:color="auto" w:fill="FFFFFF"/>
          </w:tcPr>
          <w:p w14:paraId="63C15391" w14:textId="77777777" w:rsidR="008B18A6" w:rsidRDefault="008B18A6">
            <w:pPr>
              <w:pStyle w:val="tabela-spellchk"/>
            </w:pPr>
            <w:r>
              <w:t>Chave estrangeira para AtosNormativos.atnID</w:t>
            </w:r>
          </w:p>
        </w:tc>
      </w:tr>
      <w:tr w:rsidR="008B18A6" w14:paraId="4FCADD9D" w14:textId="77777777" w:rsidTr="00D35EFB">
        <w:trPr>
          <w:cantSplit/>
          <w:trHeight w:val="426"/>
          <w:jc w:val="center"/>
        </w:trPr>
        <w:tc>
          <w:tcPr>
            <w:tcW w:w="2432" w:type="dxa"/>
            <w:vMerge w:val="restart"/>
            <w:shd w:val="clear" w:color="auto" w:fill="FFFFFF"/>
          </w:tcPr>
          <w:p w14:paraId="1382BF93" w14:textId="77777777" w:rsidR="008B18A6" w:rsidRDefault="008B18A6">
            <w:pPr>
              <w:pStyle w:val="tabela"/>
            </w:pPr>
            <w:r>
              <w:t>PdevalorCapitalSocialAprov</w:t>
            </w:r>
          </w:p>
        </w:tc>
        <w:tc>
          <w:tcPr>
            <w:tcW w:w="2945" w:type="dxa"/>
            <w:gridSpan w:val="4"/>
            <w:tcBorders>
              <w:bottom w:val="nil"/>
            </w:tcBorders>
            <w:shd w:val="clear" w:color="auto" w:fill="FFFFFF"/>
          </w:tcPr>
          <w:p w14:paraId="19FC2FDD" w14:textId="77777777" w:rsidR="008B18A6" w:rsidRDefault="008B18A6">
            <w:pPr>
              <w:pStyle w:val="tabela"/>
            </w:pPr>
            <w:r>
              <w:t>Float</w:t>
            </w:r>
          </w:p>
        </w:tc>
        <w:tc>
          <w:tcPr>
            <w:tcW w:w="965" w:type="dxa"/>
            <w:gridSpan w:val="6"/>
            <w:shd w:val="clear" w:color="auto" w:fill="FFFFFF"/>
          </w:tcPr>
          <w:p w14:paraId="7AC4F35E" w14:textId="77777777" w:rsidR="008B18A6" w:rsidRDefault="008B18A6">
            <w:pPr>
              <w:pStyle w:val="tabela"/>
            </w:pPr>
            <w:r>
              <w:t>Não</w:t>
            </w:r>
          </w:p>
        </w:tc>
        <w:tc>
          <w:tcPr>
            <w:tcW w:w="972" w:type="dxa"/>
            <w:gridSpan w:val="3"/>
            <w:shd w:val="clear" w:color="auto" w:fill="FFFFFF"/>
          </w:tcPr>
          <w:p w14:paraId="70B9654A" w14:textId="77777777" w:rsidR="008B18A6" w:rsidRDefault="008B18A6">
            <w:pPr>
              <w:pStyle w:val="tabela"/>
            </w:pPr>
            <w:r>
              <w:t>Não</w:t>
            </w:r>
          </w:p>
        </w:tc>
        <w:tc>
          <w:tcPr>
            <w:tcW w:w="977" w:type="dxa"/>
            <w:gridSpan w:val="2"/>
            <w:shd w:val="clear" w:color="auto" w:fill="FFFFFF"/>
          </w:tcPr>
          <w:p w14:paraId="136FC9BD" w14:textId="77777777" w:rsidR="008B18A6" w:rsidRDefault="008B18A6">
            <w:pPr>
              <w:pStyle w:val="tabela"/>
            </w:pPr>
            <w:r>
              <w:t>Não</w:t>
            </w:r>
          </w:p>
        </w:tc>
        <w:tc>
          <w:tcPr>
            <w:tcW w:w="970" w:type="dxa"/>
            <w:gridSpan w:val="2"/>
            <w:shd w:val="clear" w:color="auto" w:fill="FFFFFF"/>
          </w:tcPr>
          <w:p w14:paraId="429B02E5" w14:textId="77777777" w:rsidR="008B18A6" w:rsidRDefault="008B18A6">
            <w:pPr>
              <w:pStyle w:val="tabela"/>
            </w:pPr>
            <w:r>
              <w:t>Não</w:t>
            </w:r>
          </w:p>
        </w:tc>
      </w:tr>
      <w:tr w:rsidR="008B18A6" w14:paraId="4726F0AF" w14:textId="77777777" w:rsidTr="00D35EFB">
        <w:trPr>
          <w:cantSplit/>
          <w:trHeight w:val="426"/>
          <w:jc w:val="center"/>
        </w:trPr>
        <w:tc>
          <w:tcPr>
            <w:tcW w:w="2432" w:type="dxa"/>
            <w:vMerge/>
            <w:shd w:val="clear" w:color="auto" w:fill="FFFFFF"/>
          </w:tcPr>
          <w:p w14:paraId="34A4A262" w14:textId="77777777" w:rsidR="008B18A6" w:rsidRDefault="008B18A6">
            <w:pPr>
              <w:pStyle w:val="tabela"/>
            </w:pPr>
          </w:p>
        </w:tc>
        <w:tc>
          <w:tcPr>
            <w:tcW w:w="6829" w:type="dxa"/>
            <w:gridSpan w:val="17"/>
            <w:shd w:val="clear" w:color="auto" w:fill="FFFFFF"/>
          </w:tcPr>
          <w:p w14:paraId="2AF654FB" w14:textId="77777777" w:rsidR="008B18A6" w:rsidRDefault="008B18A6">
            <w:pPr>
              <w:pStyle w:val="tabela"/>
            </w:pPr>
            <w:r>
              <w:t>Valor do Capital Social em Aprovação</w:t>
            </w:r>
          </w:p>
        </w:tc>
      </w:tr>
      <w:tr w:rsidR="008B18A6" w14:paraId="40BF07FE" w14:textId="77777777" w:rsidTr="00D35EFB">
        <w:trPr>
          <w:cantSplit/>
          <w:trHeight w:val="426"/>
          <w:jc w:val="center"/>
        </w:trPr>
        <w:tc>
          <w:tcPr>
            <w:tcW w:w="2432" w:type="dxa"/>
            <w:vMerge w:val="restart"/>
            <w:shd w:val="clear" w:color="auto" w:fill="FFFFFF"/>
          </w:tcPr>
          <w:p w14:paraId="3BEC38B3" w14:textId="77777777" w:rsidR="008B18A6" w:rsidRDefault="008B18A6">
            <w:pPr>
              <w:pStyle w:val="tabela"/>
              <w:rPr>
                <w:lang w:val="en-US"/>
              </w:rPr>
            </w:pPr>
            <w:r>
              <w:rPr>
                <w:lang w:val="en-US"/>
              </w:rPr>
              <w:t>EntDPVAT</w:t>
            </w:r>
          </w:p>
        </w:tc>
        <w:tc>
          <w:tcPr>
            <w:tcW w:w="2969" w:type="dxa"/>
            <w:gridSpan w:val="5"/>
            <w:shd w:val="clear" w:color="auto" w:fill="FFFFFF"/>
          </w:tcPr>
          <w:p w14:paraId="7047FDAC" w14:textId="77777777" w:rsidR="008B18A6" w:rsidRDefault="008B18A6">
            <w:pPr>
              <w:pStyle w:val="tabela"/>
              <w:rPr>
                <w:lang w:val="en-US"/>
              </w:rPr>
            </w:pPr>
            <w:r>
              <w:rPr>
                <w:lang w:val="en-US"/>
              </w:rPr>
              <w:t>Boolean</w:t>
            </w:r>
          </w:p>
        </w:tc>
        <w:tc>
          <w:tcPr>
            <w:tcW w:w="899" w:type="dxa"/>
            <w:gridSpan w:val="2"/>
            <w:shd w:val="clear" w:color="auto" w:fill="FFFFFF"/>
          </w:tcPr>
          <w:p w14:paraId="14DB96BD" w14:textId="77777777" w:rsidR="008B18A6" w:rsidRDefault="008B18A6">
            <w:pPr>
              <w:pStyle w:val="tabela"/>
              <w:rPr>
                <w:lang w:val="en-US"/>
              </w:rPr>
            </w:pPr>
            <w:r>
              <w:rPr>
                <w:lang w:val="en-US"/>
              </w:rPr>
              <w:t>Não</w:t>
            </w:r>
          </w:p>
        </w:tc>
        <w:tc>
          <w:tcPr>
            <w:tcW w:w="899" w:type="dxa"/>
            <w:gridSpan w:val="4"/>
            <w:shd w:val="clear" w:color="auto" w:fill="FFFFFF"/>
          </w:tcPr>
          <w:p w14:paraId="47328FD3" w14:textId="77777777" w:rsidR="008B18A6" w:rsidRDefault="008B18A6">
            <w:pPr>
              <w:pStyle w:val="tabela"/>
            </w:pPr>
            <w:r>
              <w:t>Não</w:t>
            </w:r>
          </w:p>
        </w:tc>
        <w:tc>
          <w:tcPr>
            <w:tcW w:w="1092" w:type="dxa"/>
            <w:gridSpan w:val="4"/>
            <w:shd w:val="clear" w:color="auto" w:fill="FFFFFF"/>
          </w:tcPr>
          <w:p w14:paraId="79C47035" w14:textId="77777777" w:rsidR="008B18A6" w:rsidRDefault="008B18A6">
            <w:pPr>
              <w:pStyle w:val="tabela"/>
            </w:pPr>
            <w:r>
              <w:t>Não</w:t>
            </w:r>
          </w:p>
        </w:tc>
        <w:tc>
          <w:tcPr>
            <w:tcW w:w="970" w:type="dxa"/>
            <w:gridSpan w:val="2"/>
            <w:shd w:val="clear" w:color="auto" w:fill="FFFFFF"/>
          </w:tcPr>
          <w:p w14:paraId="0011AA4D" w14:textId="77777777" w:rsidR="008B18A6" w:rsidRDefault="008B18A6">
            <w:pPr>
              <w:pStyle w:val="tabela"/>
            </w:pPr>
            <w:r>
              <w:t>Não</w:t>
            </w:r>
          </w:p>
        </w:tc>
      </w:tr>
      <w:tr w:rsidR="008B18A6" w14:paraId="3B49F080" w14:textId="77777777" w:rsidTr="00D35EFB">
        <w:trPr>
          <w:cantSplit/>
          <w:trHeight w:val="426"/>
          <w:jc w:val="center"/>
        </w:trPr>
        <w:tc>
          <w:tcPr>
            <w:tcW w:w="2432" w:type="dxa"/>
            <w:vMerge/>
            <w:shd w:val="clear" w:color="auto" w:fill="FFFFFF"/>
          </w:tcPr>
          <w:p w14:paraId="7BA261B4" w14:textId="77777777" w:rsidR="008B18A6" w:rsidRDefault="008B18A6">
            <w:pPr>
              <w:pStyle w:val="tabela"/>
            </w:pPr>
          </w:p>
        </w:tc>
        <w:tc>
          <w:tcPr>
            <w:tcW w:w="6829" w:type="dxa"/>
            <w:gridSpan w:val="17"/>
            <w:shd w:val="clear" w:color="auto" w:fill="FFFFFF"/>
          </w:tcPr>
          <w:p w14:paraId="1F8B3A57" w14:textId="77777777" w:rsidR="008B18A6" w:rsidRDefault="008B18A6">
            <w:pPr>
              <w:pStyle w:val="tabela"/>
            </w:pPr>
            <w:r>
              <w:t>Se a empresa participa do convênio DPVAT</w:t>
            </w:r>
          </w:p>
        </w:tc>
      </w:tr>
      <w:tr w:rsidR="008B18A6" w14:paraId="2AB4E8D6" w14:textId="77777777" w:rsidTr="00D35EFB">
        <w:trPr>
          <w:cantSplit/>
          <w:trHeight w:val="426"/>
          <w:jc w:val="center"/>
        </w:trPr>
        <w:tc>
          <w:tcPr>
            <w:tcW w:w="2432" w:type="dxa"/>
            <w:vMerge w:val="restart"/>
            <w:shd w:val="clear" w:color="auto" w:fill="FFFFFF"/>
          </w:tcPr>
          <w:p w14:paraId="1E9C30A0" w14:textId="77777777" w:rsidR="008B18A6" w:rsidRDefault="008B18A6">
            <w:pPr>
              <w:pStyle w:val="tabela"/>
            </w:pPr>
            <w:r>
              <w:t>EntDataEntradaDPVAT</w:t>
            </w:r>
          </w:p>
        </w:tc>
        <w:tc>
          <w:tcPr>
            <w:tcW w:w="2969" w:type="dxa"/>
            <w:gridSpan w:val="5"/>
            <w:shd w:val="clear" w:color="auto" w:fill="FFFFFF"/>
          </w:tcPr>
          <w:p w14:paraId="69022098" w14:textId="77777777" w:rsidR="008B18A6" w:rsidRDefault="008B18A6">
            <w:pPr>
              <w:pStyle w:val="tabela"/>
            </w:pPr>
            <w:r>
              <w:t>DateTime</w:t>
            </w:r>
          </w:p>
        </w:tc>
        <w:tc>
          <w:tcPr>
            <w:tcW w:w="899" w:type="dxa"/>
            <w:gridSpan w:val="2"/>
            <w:shd w:val="clear" w:color="auto" w:fill="FFFFFF"/>
          </w:tcPr>
          <w:p w14:paraId="11A96973" w14:textId="77777777" w:rsidR="008B18A6" w:rsidRDefault="008B18A6">
            <w:pPr>
              <w:pStyle w:val="tabela"/>
            </w:pPr>
            <w:r>
              <w:t>Não</w:t>
            </w:r>
          </w:p>
        </w:tc>
        <w:tc>
          <w:tcPr>
            <w:tcW w:w="899" w:type="dxa"/>
            <w:gridSpan w:val="4"/>
            <w:shd w:val="clear" w:color="auto" w:fill="FFFFFF"/>
          </w:tcPr>
          <w:p w14:paraId="2B3F086A" w14:textId="77777777" w:rsidR="008B18A6" w:rsidRDefault="008B18A6">
            <w:pPr>
              <w:pStyle w:val="tabela"/>
            </w:pPr>
            <w:r>
              <w:t>Não</w:t>
            </w:r>
          </w:p>
        </w:tc>
        <w:tc>
          <w:tcPr>
            <w:tcW w:w="1092" w:type="dxa"/>
            <w:gridSpan w:val="4"/>
            <w:shd w:val="clear" w:color="auto" w:fill="FFFFFF"/>
          </w:tcPr>
          <w:p w14:paraId="2C32A7B8" w14:textId="77777777" w:rsidR="008B18A6" w:rsidRDefault="008B18A6">
            <w:pPr>
              <w:pStyle w:val="tabela"/>
            </w:pPr>
            <w:r>
              <w:t>Não</w:t>
            </w:r>
          </w:p>
        </w:tc>
        <w:tc>
          <w:tcPr>
            <w:tcW w:w="970" w:type="dxa"/>
            <w:gridSpan w:val="2"/>
            <w:shd w:val="clear" w:color="auto" w:fill="FFFFFF"/>
          </w:tcPr>
          <w:p w14:paraId="2E591630" w14:textId="77777777" w:rsidR="008B18A6" w:rsidRDefault="008B18A6">
            <w:pPr>
              <w:pStyle w:val="tabela"/>
            </w:pPr>
            <w:r>
              <w:t>Não</w:t>
            </w:r>
          </w:p>
        </w:tc>
      </w:tr>
      <w:tr w:rsidR="008B18A6" w14:paraId="00673A31" w14:textId="77777777" w:rsidTr="00D35EFB">
        <w:trPr>
          <w:cantSplit/>
          <w:trHeight w:val="426"/>
          <w:jc w:val="center"/>
        </w:trPr>
        <w:tc>
          <w:tcPr>
            <w:tcW w:w="2432" w:type="dxa"/>
            <w:vMerge/>
            <w:shd w:val="clear" w:color="auto" w:fill="FFFFFF"/>
          </w:tcPr>
          <w:p w14:paraId="79551276" w14:textId="77777777" w:rsidR="008B18A6" w:rsidRDefault="008B18A6">
            <w:pPr>
              <w:pStyle w:val="tabela"/>
            </w:pPr>
          </w:p>
        </w:tc>
        <w:tc>
          <w:tcPr>
            <w:tcW w:w="6829" w:type="dxa"/>
            <w:gridSpan w:val="17"/>
            <w:shd w:val="clear" w:color="auto" w:fill="FFFFFF"/>
          </w:tcPr>
          <w:p w14:paraId="4FB225F6" w14:textId="77777777" w:rsidR="008B18A6" w:rsidRDefault="008B18A6">
            <w:pPr>
              <w:pStyle w:val="tabela"/>
            </w:pPr>
            <w:r>
              <w:t>Data de entrada no convênio DPVAT</w:t>
            </w:r>
          </w:p>
        </w:tc>
      </w:tr>
      <w:tr w:rsidR="008B18A6" w14:paraId="05CD575C" w14:textId="77777777" w:rsidTr="00D35EFB">
        <w:trPr>
          <w:cantSplit/>
          <w:trHeight w:val="426"/>
          <w:jc w:val="center"/>
        </w:trPr>
        <w:tc>
          <w:tcPr>
            <w:tcW w:w="2432" w:type="dxa"/>
            <w:vMerge w:val="restart"/>
            <w:shd w:val="clear" w:color="auto" w:fill="FFFFFF"/>
          </w:tcPr>
          <w:p w14:paraId="13302BE4" w14:textId="77777777" w:rsidR="008B18A6" w:rsidRDefault="008B18A6">
            <w:pPr>
              <w:pStyle w:val="tabela"/>
            </w:pPr>
            <w:r>
              <w:t>EntDataSaidaDPVAT</w:t>
            </w:r>
          </w:p>
        </w:tc>
        <w:tc>
          <w:tcPr>
            <w:tcW w:w="2990" w:type="dxa"/>
            <w:gridSpan w:val="6"/>
            <w:shd w:val="clear" w:color="auto" w:fill="FFFFFF"/>
          </w:tcPr>
          <w:p w14:paraId="3A108540" w14:textId="77777777" w:rsidR="008B18A6" w:rsidRDefault="008B18A6">
            <w:pPr>
              <w:pStyle w:val="tabela"/>
            </w:pPr>
            <w:r>
              <w:t>DateTime</w:t>
            </w:r>
          </w:p>
        </w:tc>
        <w:tc>
          <w:tcPr>
            <w:tcW w:w="903" w:type="dxa"/>
            <w:gridSpan w:val="3"/>
            <w:shd w:val="clear" w:color="auto" w:fill="FFFFFF"/>
          </w:tcPr>
          <w:p w14:paraId="26D4ABAB" w14:textId="77777777" w:rsidR="008B18A6" w:rsidRDefault="008B18A6">
            <w:pPr>
              <w:pStyle w:val="tabela"/>
            </w:pPr>
            <w:r>
              <w:t>Não</w:t>
            </w:r>
          </w:p>
        </w:tc>
        <w:tc>
          <w:tcPr>
            <w:tcW w:w="899" w:type="dxa"/>
            <w:gridSpan w:val="3"/>
            <w:shd w:val="clear" w:color="auto" w:fill="FFFFFF"/>
          </w:tcPr>
          <w:p w14:paraId="47CA8CBF" w14:textId="77777777" w:rsidR="008B18A6" w:rsidRDefault="008B18A6">
            <w:pPr>
              <w:pStyle w:val="tabela"/>
            </w:pPr>
            <w:r>
              <w:t>Não</w:t>
            </w:r>
          </w:p>
        </w:tc>
        <w:tc>
          <w:tcPr>
            <w:tcW w:w="1085" w:type="dxa"/>
            <w:gridSpan w:val="4"/>
            <w:shd w:val="clear" w:color="auto" w:fill="FFFFFF"/>
          </w:tcPr>
          <w:p w14:paraId="40865C1F" w14:textId="77777777" w:rsidR="008B18A6" w:rsidRDefault="008B18A6">
            <w:pPr>
              <w:pStyle w:val="tabela"/>
            </w:pPr>
            <w:r>
              <w:t>Não</w:t>
            </w:r>
          </w:p>
        </w:tc>
        <w:tc>
          <w:tcPr>
            <w:tcW w:w="952" w:type="dxa"/>
            <w:shd w:val="clear" w:color="auto" w:fill="FFFFFF"/>
          </w:tcPr>
          <w:p w14:paraId="7D88D7D7" w14:textId="77777777" w:rsidR="008B18A6" w:rsidRDefault="008B18A6">
            <w:pPr>
              <w:pStyle w:val="tabela"/>
            </w:pPr>
            <w:r>
              <w:t>Não</w:t>
            </w:r>
          </w:p>
        </w:tc>
      </w:tr>
      <w:tr w:rsidR="008B18A6" w14:paraId="5AC1E8FB" w14:textId="77777777" w:rsidTr="00D35EFB">
        <w:trPr>
          <w:cantSplit/>
          <w:trHeight w:val="426"/>
          <w:jc w:val="center"/>
        </w:trPr>
        <w:tc>
          <w:tcPr>
            <w:tcW w:w="2432" w:type="dxa"/>
            <w:vMerge/>
            <w:shd w:val="clear" w:color="auto" w:fill="FFFFFF"/>
          </w:tcPr>
          <w:p w14:paraId="319D0877" w14:textId="77777777" w:rsidR="008B18A6" w:rsidRDefault="008B18A6">
            <w:pPr>
              <w:pStyle w:val="tabela"/>
            </w:pPr>
          </w:p>
        </w:tc>
        <w:tc>
          <w:tcPr>
            <w:tcW w:w="6829" w:type="dxa"/>
            <w:gridSpan w:val="17"/>
            <w:shd w:val="clear" w:color="auto" w:fill="FFFFFF"/>
          </w:tcPr>
          <w:p w14:paraId="705A7EDD" w14:textId="77777777" w:rsidR="008B18A6" w:rsidRDefault="008B18A6">
            <w:pPr>
              <w:pStyle w:val="tabela"/>
            </w:pPr>
            <w:r>
              <w:t>Data de saída do convênio DPVAT</w:t>
            </w:r>
          </w:p>
        </w:tc>
      </w:tr>
      <w:tr w:rsidR="008B18A6" w14:paraId="4DF7795D" w14:textId="77777777" w:rsidTr="00D35EFB">
        <w:trPr>
          <w:cantSplit/>
          <w:trHeight w:val="426"/>
          <w:jc w:val="center"/>
        </w:trPr>
        <w:tc>
          <w:tcPr>
            <w:tcW w:w="2432" w:type="dxa"/>
            <w:vMerge w:val="restart"/>
            <w:shd w:val="clear" w:color="auto" w:fill="FFFFFF"/>
          </w:tcPr>
          <w:p w14:paraId="5C13D965" w14:textId="77777777" w:rsidR="008B18A6" w:rsidRDefault="008B18A6">
            <w:pPr>
              <w:pStyle w:val="tabela"/>
            </w:pPr>
            <w:r>
              <w:t>EntDataInicioDPVAT</w:t>
            </w:r>
          </w:p>
        </w:tc>
        <w:tc>
          <w:tcPr>
            <w:tcW w:w="2990" w:type="dxa"/>
            <w:gridSpan w:val="6"/>
            <w:shd w:val="clear" w:color="auto" w:fill="FFFFFF"/>
          </w:tcPr>
          <w:p w14:paraId="0087ED55" w14:textId="77777777" w:rsidR="008B18A6" w:rsidRDefault="008B18A6">
            <w:pPr>
              <w:pStyle w:val="tabela"/>
            </w:pPr>
            <w:r>
              <w:t>DateTime</w:t>
            </w:r>
          </w:p>
        </w:tc>
        <w:tc>
          <w:tcPr>
            <w:tcW w:w="878" w:type="dxa"/>
            <w:shd w:val="clear" w:color="auto" w:fill="FFFFFF"/>
          </w:tcPr>
          <w:p w14:paraId="79A89018" w14:textId="77777777" w:rsidR="008B18A6" w:rsidRDefault="008B18A6">
            <w:pPr>
              <w:pStyle w:val="tabela"/>
            </w:pPr>
            <w:r>
              <w:t>Não</w:t>
            </w:r>
          </w:p>
        </w:tc>
        <w:tc>
          <w:tcPr>
            <w:tcW w:w="924" w:type="dxa"/>
            <w:gridSpan w:val="5"/>
            <w:shd w:val="clear" w:color="auto" w:fill="FFFFFF"/>
          </w:tcPr>
          <w:p w14:paraId="52ACEE17" w14:textId="77777777" w:rsidR="008B18A6" w:rsidRDefault="008B18A6">
            <w:pPr>
              <w:pStyle w:val="tabela"/>
            </w:pPr>
            <w:r>
              <w:t>Não</w:t>
            </w:r>
          </w:p>
        </w:tc>
        <w:tc>
          <w:tcPr>
            <w:tcW w:w="1085" w:type="dxa"/>
            <w:gridSpan w:val="4"/>
            <w:shd w:val="clear" w:color="auto" w:fill="FFFFFF"/>
          </w:tcPr>
          <w:p w14:paraId="4F36DA05" w14:textId="77777777" w:rsidR="008B18A6" w:rsidRDefault="008B18A6">
            <w:pPr>
              <w:pStyle w:val="tabela"/>
            </w:pPr>
            <w:r>
              <w:t>Não</w:t>
            </w:r>
          </w:p>
        </w:tc>
        <w:tc>
          <w:tcPr>
            <w:tcW w:w="952" w:type="dxa"/>
            <w:shd w:val="clear" w:color="auto" w:fill="FFFFFF"/>
          </w:tcPr>
          <w:p w14:paraId="0656E0B7" w14:textId="77777777" w:rsidR="008B18A6" w:rsidRDefault="008B18A6">
            <w:pPr>
              <w:pStyle w:val="tabela"/>
            </w:pPr>
            <w:r>
              <w:t>Não</w:t>
            </w:r>
          </w:p>
        </w:tc>
      </w:tr>
      <w:tr w:rsidR="008B18A6" w14:paraId="08AD918C" w14:textId="77777777" w:rsidTr="00D35EFB">
        <w:trPr>
          <w:cantSplit/>
          <w:trHeight w:val="426"/>
          <w:jc w:val="center"/>
        </w:trPr>
        <w:tc>
          <w:tcPr>
            <w:tcW w:w="2432" w:type="dxa"/>
            <w:vMerge/>
            <w:shd w:val="clear" w:color="auto" w:fill="FFFFFF"/>
          </w:tcPr>
          <w:p w14:paraId="29F7B70F" w14:textId="77777777" w:rsidR="008B18A6" w:rsidRDefault="008B18A6">
            <w:pPr>
              <w:pStyle w:val="tabela"/>
            </w:pPr>
          </w:p>
        </w:tc>
        <w:tc>
          <w:tcPr>
            <w:tcW w:w="6829" w:type="dxa"/>
            <w:gridSpan w:val="17"/>
            <w:shd w:val="clear" w:color="auto" w:fill="FFFFFF"/>
          </w:tcPr>
          <w:p w14:paraId="1F367EDC" w14:textId="77777777" w:rsidR="008B18A6" w:rsidRDefault="008B18A6">
            <w:pPr>
              <w:pStyle w:val="tabela"/>
            </w:pPr>
            <w:r>
              <w:t>Data de Início do convênio DPVAT</w:t>
            </w:r>
          </w:p>
        </w:tc>
      </w:tr>
      <w:tr w:rsidR="008B18A6" w14:paraId="686DBCC8" w14:textId="77777777" w:rsidTr="00D35EFB">
        <w:trPr>
          <w:cantSplit/>
          <w:trHeight w:val="426"/>
          <w:jc w:val="center"/>
        </w:trPr>
        <w:tc>
          <w:tcPr>
            <w:tcW w:w="2432" w:type="dxa"/>
            <w:vMerge w:val="restart"/>
            <w:shd w:val="clear" w:color="auto" w:fill="FFFFFF"/>
          </w:tcPr>
          <w:p w14:paraId="05B55040" w14:textId="77777777" w:rsidR="008B18A6" w:rsidRDefault="008B18A6">
            <w:pPr>
              <w:pStyle w:val="tabela"/>
            </w:pPr>
            <w:r>
              <w:t>EntProcessoDPVAT</w:t>
            </w:r>
          </w:p>
        </w:tc>
        <w:tc>
          <w:tcPr>
            <w:tcW w:w="2990" w:type="dxa"/>
            <w:gridSpan w:val="6"/>
            <w:shd w:val="clear" w:color="auto" w:fill="FFFFFF"/>
          </w:tcPr>
          <w:p w14:paraId="17D4570F" w14:textId="77777777" w:rsidR="008B18A6" w:rsidRDefault="008B18A6">
            <w:pPr>
              <w:pStyle w:val="tabela"/>
            </w:pPr>
            <w:r>
              <w:t>Text(50)</w:t>
            </w:r>
          </w:p>
        </w:tc>
        <w:tc>
          <w:tcPr>
            <w:tcW w:w="903" w:type="dxa"/>
            <w:gridSpan w:val="3"/>
            <w:shd w:val="clear" w:color="auto" w:fill="FFFFFF"/>
          </w:tcPr>
          <w:p w14:paraId="481C8994" w14:textId="77777777" w:rsidR="008B18A6" w:rsidRDefault="008B18A6">
            <w:pPr>
              <w:pStyle w:val="tabela"/>
            </w:pPr>
            <w:r>
              <w:t>Não</w:t>
            </w:r>
          </w:p>
        </w:tc>
        <w:tc>
          <w:tcPr>
            <w:tcW w:w="899" w:type="dxa"/>
            <w:gridSpan w:val="3"/>
            <w:shd w:val="clear" w:color="auto" w:fill="FFFFFF"/>
          </w:tcPr>
          <w:p w14:paraId="09D6D646" w14:textId="77777777" w:rsidR="008B18A6" w:rsidRDefault="008B18A6">
            <w:pPr>
              <w:pStyle w:val="tabela"/>
            </w:pPr>
            <w:r>
              <w:t>Não</w:t>
            </w:r>
          </w:p>
        </w:tc>
        <w:tc>
          <w:tcPr>
            <w:tcW w:w="1085" w:type="dxa"/>
            <w:gridSpan w:val="4"/>
            <w:shd w:val="clear" w:color="auto" w:fill="FFFFFF"/>
          </w:tcPr>
          <w:p w14:paraId="11E6F74D" w14:textId="77777777" w:rsidR="008B18A6" w:rsidRDefault="008B18A6">
            <w:pPr>
              <w:pStyle w:val="tabela"/>
            </w:pPr>
            <w:r>
              <w:t>Não</w:t>
            </w:r>
          </w:p>
        </w:tc>
        <w:tc>
          <w:tcPr>
            <w:tcW w:w="952" w:type="dxa"/>
            <w:shd w:val="clear" w:color="auto" w:fill="FFFFFF"/>
          </w:tcPr>
          <w:p w14:paraId="64A9FD77" w14:textId="77777777" w:rsidR="008B18A6" w:rsidRDefault="008B18A6">
            <w:pPr>
              <w:pStyle w:val="tabela"/>
            </w:pPr>
            <w:r>
              <w:t>Não</w:t>
            </w:r>
          </w:p>
        </w:tc>
      </w:tr>
      <w:tr w:rsidR="008B18A6" w14:paraId="7E06C74E" w14:textId="77777777" w:rsidTr="00D35EFB">
        <w:trPr>
          <w:cantSplit/>
          <w:trHeight w:val="426"/>
          <w:jc w:val="center"/>
        </w:trPr>
        <w:tc>
          <w:tcPr>
            <w:tcW w:w="2432" w:type="dxa"/>
            <w:vMerge/>
            <w:shd w:val="clear" w:color="auto" w:fill="FFFFFF"/>
          </w:tcPr>
          <w:p w14:paraId="54F03CD7" w14:textId="77777777" w:rsidR="008B18A6" w:rsidRDefault="008B18A6">
            <w:pPr>
              <w:pStyle w:val="tabela"/>
            </w:pPr>
          </w:p>
        </w:tc>
        <w:tc>
          <w:tcPr>
            <w:tcW w:w="6829" w:type="dxa"/>
            <w:gridSpan w:val="17"/>
            <w:shd w:val="clear" w:color="auto" w:fill="FFFFFF"/>
          </w:tcPr>
          <w:p w14:paraId="1F5AEB6F" w14:textId="77777777" w:rsidR="008B18A6" w:rsidRDefault="008B18A6">
            <w:pPr>
              <w:pStyle w:val="tabela"/>
            </w:pPr>
            <w:r>
              <w:t>Número do processo DPVAT</w:t>
            </w:r>
          </w:p>
        </w:tc>
      </w:tr>
      <w:tr w:rsidR="008B18A6" w14:paraId="324E6023" w14:textId="77777777" w:rsidTr="00D35EFB">
        <w:trPr>
          <w:cantSplit/>
          <w:trHeight w:val="426"/>
          <w:jc w:val="center"/>
        </w:trPr>
        <w:tc>
          <w:tcPr>
            <w:tcW w:w="2432" w:type="dxa"/>
            <w:vMerge w:val="restart"/>
            <w:shd w:val="clear" w:color="auto" w:fill="FFFFFF"/>
          </w:tcPr>
          <w:p w14:paraId="6518EE33" w14:textId="77777777" w:rsidR="008B18A6" w:rsidRDefault="008B18A6">
            <w:pPr>
              <w:pStyle w:val="tabela"/>
            </w:pPr>
            <w:r>
              <w:t>EntCarta</w:t>
            </w:r>
          </w:p>
        </w:tc>
        <w:tc>
          <w:tcPr>
            <w:tcW w:w="2990" w:type="dxa"/>
            <w:gridSpan w:val="6"/>
            <w:shd w:val="clear" w:color="auto" w:fill="FFFFFF"/>
          </w:tcPr>
          <w:p w14:paraId="087705E7" w14:textId="77777777" w:rsidR="008B18A6" w:rsidRDefault="008B18A6">
            <w:pPr>
              <w:pStyle w:val="tabela"/>
            </w:pPr>
            <w:r>
              <w:t>Texto(20)</w:t>
            </w:r>
          </w:p>
        </w:tc>
        <w:tc>
          <w:tcPr>
            <w:tcW w:w="878" w:type="dxa"/>
            <w:shd w:val="clear" w:color="auto" w:fill="FFFFFF"/>
          </w:tcPr>
          <w:p w14:paraId="592A2D8F" w14:textId="77777777" w:rsidR="008B18A6" w:rsidRDefault="008B18A6">
            <w:pPr>
              <w:pStyle w:val="tabela"/>
            </w:pPr>
            <w:r>
              <w:t>Não</w:t>
            </w:r>
          </w:p>
        </w:tc>
        <w:tc>
          <w:tcPr>
            <w:tcW w:w="924" w:type="dxa"/>
            <w:gridSpan w:val="5"/>
            <w:shd w:val="clear" w:color="auto" w:fill="FFFFFF"/>
          </w:tcPr>
          <w:p w14:paraId="42229B18" w14:textId="77777777" w:rsidR="008B18A6" w:rsidRDefault="008B18A6">
            <w:pPr>
              <w:pStyle w:val="tabela"/>
            </w:pPr>
            <w:r>
              <w:t>Não</w:t>
            </w:r>
          </w:p>
        </w:tc>
        <w:tc>
          <w:tcPr>
            <w:tcW w:w="1085" w:type="dxa"/>
            <w:gridSpan w:val="4"/>
            <w:shd w:val="clear" w:color="auto" w:fill="FFFFFF"/>
          </w:tcPr>
          <w:p w14:paraId="44A4C0E2" w14:textId="77777777" w:rsidR="008B18A6" w:rsidRDefault="008B18A6">
            <w:pPr>
              <w:pStyle w:val="tabela"/>
            </w:pPr>
            <w:r>
              <w:t>Não</w:t>
            </w:r>
          </w:p>
        </w:tc>
        <w:tc>
          <w:tcPr>
            <w:tcW w:w="952" w:type="dxa"/>
            <w:shd w:val="clear" w:color="auto" w:fill="FFFFFF"/>
          </w:tcPr>
          <w:p w14:paraId="7F887DC8" w14:textId="77777777" w:rsidR="008B18A6" w:rsidRDefault="008B18A6">
            <w:pPr>
              <w:pStyle w:val="tabela"/>
            </w:pPr>
            <w:r>
              <w:t>Não</w:t>
            </w:r>
          </w:p>
        </w:tc>
      </w:tr>
      <w:tr w:rsidR="008B18A6" w14:paraId="3AA1D03C" w14:textId="77777777" w:rsidTr="00D35EFB">
        <w:trPr>
          <w:cantSplit/>
          <w:trHeight w:val="426"/>
          <w:jc w:val="center"/>
        </w:trPr>
        <w:tc>
          <w:tcPr>
            <w:tcW w:w="2432" w:type="dxa"/>
            <w:vMerge/>
            <w:shd w:val="clear" w:color="auto" w:fill="FFFFFF"/>
          </w:tcPr>
          <w:p w14:paraId="03CAE992" w14:textId="77777777" w:rsidR="008B18A6" w:rsidRDefault="008B18A6">
            <w:pPr>
              <w:pStyle w:val="tabela"/>
            </w:pPr>
          </w:p>
        </w:tc>
        <w:tc>
          <w:tcPr>
            <w:tcW w:w="6829" w:type="dxa"/>
            <w:gridSpan w:val="17"/>
            <w:shd w:val="clear" w:color="auto" w:fill="FFFFFF"/>
          </w:tcPr>
          <w:p w14:paraId="1A6F4B20" w14:textId="77777777" w:rsidR="008B18A6" w:rsidRDefault="008B18A6">
            <w:pPr>
              <w:pStyle w:val="tabela"/>
            </w:pPr>
            <w:r>
              <w:t>Número da Carta de aprovação</w:t>
            </w:r>
          </w:p>
        </w:tc>
      </w:tr>
      <w:tr w:rsidR="008B18A6" w14:paraId="45511A4C" w14:textId="77777777" w:rsidTr="00D35EFB">
        <w:trPr>
          <w:cantSplit/>
          <w:trHeight w:val="426"/>
          <w:jc w:val="center"/>
        </w:trPr>
        <w:tc>
          <w:tcPr>
            <w:tcW w:w="2432" w:type="dxa"/>
            <w:vMerge w:val="restart"/>
            <w:shd w:val="clear" w:color="auto" w:fill="FFFFFF"/>
          </w:tcPr>
          <w:p w14:paraId="6CBE5DD1" w14:textId="77777777" w:rsidR="008B18A6" w:rsidRDefault="008B18A6">
            <w:pPr>
              <w:pStyle w:val="tabela"/>
            </w:pPr>
            <w:r>
              <w:t>EntOuvDPVAT</w:t>
            </w:r>
          </w:p>
        </w:tc>
        <w:tc>
          <w:tcPr>
            <w:tcW w:w="2969" w:type="dxa"/>
            <w:gridSpan w:val="5"/>
            <w:shd w:val="clear" w:color="auto" w:fill="FFFFFF"/>
          </w:tcPr>
          <w:p w14:paraId="5E221AD4" w14:textId="77777777" w:rsidR="008B18A6" w:rsidRDefault="008B18A6">
            <w:pPr>
              <w:pStyle w:val="tabela"/>
            </w:pPr>
            <w:r>
              <w:t>Boolean</w:t>
            </w:r>
          </w:p>
        </w:tc>
        <w:tc>
          <w:tcPr>
            <w:tcW w:w="924" w:type="dxa"/>
            <w:gridSpan w:val="4"/>
            <w:shd w:val="clear" w:color="auto" w:fill="FFFFFF"/>
          </w:tcPr>
          <w:p w14:paraId="5D6C1340" w14:textId="77777777" w:rsidR="008B18A6" w:rsidRDefault="008B18A6">
            <w:pPr>
              <w:pStyle w:val="tabela"/>
            </w:pPr>
            <w:r>
              <w:t>Não</w:t>
            </w:r>
          </w:p>
        </w:tc>
        <w:tc>
          <w:tcPr>
            <w:tcW w:w="899" w:type="dxa"/>
            <w:gridSpan w:val="3"/>
            <w:shd w:val="clear" w:color="auto" w:fill="FFFFFF"/>
          </w:tcPr>
          <w:p w14:paraId="162B6F18" w14:textId="77777777" w:rsidR="008B18A6" w:rsidRDefault="008B18A6">
            <w:pPr>
              <w:pStyle w:val="tabela"/>
            </w:pPr>
            <w:r>
              <w:t>Não</w:t>
            </w:r>
          </w:p>
        </w:tc>
        <w:tc>
          <w:tcPr>
            <w:tcW w:w="1085" w:type="dxa"/>
            <w:gridSpan w:val="4"/>
            <w:shd w:val="clear" w:color="auto" w:fill="FFFFFF"/>
          </w:tcPr>
          <w:p w14:paraId="1B51B454" w14:textId="77777777" w:rsidR="008B18A6" w:rsidRDefault="008B18A6">
            <w:pPr>
              <w:pStyle w:val="tabela"/>
            </w:pPr>
            <w:r>
              <w:t>Não</w:t>
            </w:r>
          </w:p>
        </w:tc>
        <w:tc>
          <w:tcPr>
            <w:tcW w:w="952" w:type="dxa"/>
            <w:shd w:val="clear" w:color="auto" w:fill="FFFFFF"/>
          </w:tcPr>
          <w:p w14:paraId="287FAE5E" w14:textId="77777777" w:rsidR="008B18A6" w:rsidRDefault="008B18A6">
            <w:pPr>
              <w:pStyle w:val="tabela"/>
            </w:pPr>
            <w:r>
              <w:t>Não</w:t>
            </w:r>
          </w:p>
        </w:tc>
      </w:tr>
      <w:tr w:rsidR="008B18A6" w14:paraId="3F76C1E9" w14:textId="77777777" w:rsidTr="00D35EFB">
        <w:trPr>
          <w:cantSplit/>
          <w:trHeight w:val="426"/>
          <w:jc w:val="center"/>
        </w:trPr>
        <w:tc>
          <w:tcPr>
            <w:tcW w:w="2432" w:type="dxa"/>
            <w:vMerge/>
            <w:shd w:val="clear" w:color="auto" w:fill="FFFFFF"/>
          </w:tcPr>
          <w:p w14:paraId="536AC0C2" w14:textId="77777777" w:rsidR="008B18A6" w:rsidRDefault="008B18A6">
            <w:pPr>
              <w:pStyle w:val="tabela"/>
            </w:pPr>
          </w:p>
        </w:tc>
        <w:tc>
          <w:tcPr>
            <w:tcW w:w="6829" w:type="dxa"/>
            <w:gridSpan w:val="17"/>
            <w:shd w:val="clear" w:color="auto" w:fill="FFFFFF"/>
          </w:tcPr>
          <w:p w14:paraId="4171A293" w14:textId="77777777" w:rsidR="008B18A6" w:rsidRDefault="008B18A6">
            <w:pPr>
              <w:pStyle w:val="tabela"/>
            </w:pPr>
            <w:r>
              <w:t>Indica se a empresa participa da Ouvidoria DPVAT</w:t>
            </w:r>
          </w:p>
        </w:tc>
      </w:tr>
      <w:tr w:rsidR="006967C9" w14:paraId="57E8C9CC" w14:textId="77777777" w:rsidTr="00D35EFB">
        <w:trPr>
          <w:cantSplit/>
          <w:trHeight w:val="426"/>
          <w:jc w:val="center"/>
        </w:trPr>
        <w:tc>
          <w:tcPr>
            <w:tcW w:w="2432" w:type="dxa"/>
            <w:vMerge w:val="restart"/>
            <w:shd w:val="clear" w:color="auto" w:fill="FFFFFF"/>
          </w:tcPr>
          <w:p w14:paraId="49F9DFAF" w14:textId="77777777" w:rsidR="006967C9" w:rsidRDefault="006967C9" w:rsidP="00050E72">
            <w:pPr>
              <w:pStyle w:val="tabela"/>
            </w:pPr>
            <w:r>
              <w:t>EntSite</w:t>
            </w:r>
          </w:p>
        </w:tc>
        <w:tc>
          <w:tcPr>
            <w:tcW w:w="2945" w:type="dxa"/>
            <w:gridSpan w:val="4"/>
            <w:shd w:val="clear" w:color="auto" w:fill="FFFFFF"/>
          </w:tcPr>
          <w:p w14:paraId="120726D3" w14:textId="77777777" w:rsidR="006967C9" w:rsidRDefault="006967C9" w:rsidP="00050E72">
            <w:pPr>
              <w:pStyle w:val="tabela"/>
            </w:pPr>
            <w:r>
              <w:t>Text(40)</w:t>
            </w:r>
          </w:p>
        </w:tc>
        <w:tc>
          <w:tcPr>
            <w:tcW w:w="965" w:type="dxa"/>
            <w:gridSpan w:val="6"/>
            <w:shd w:val="clear" w:color="auto" w:fill="FFFFFF"/>
          </w:tcPr>
          <w:p w14:paraId="376935DC" w14:textId="77777777" w:rsidR="006967C9" w:rsidRDefault="006967C9" w:rsidP="00050E72">
            <w:pPr>
              <w:pStyle w:val="tabela"/>
            </w:pPr>
            <w:r>
              <w:t>Não</w:t>
            </w:r>
          </w:p>
        </w:tc>
        <w:tc>
          <w:tcPr>
            <w:tcW w:w="972" w:type="dxa"/>
            <w:gridSpan w:val="3"/>
            <w:shd w:val="clear" w:color="auto" w:fill="FFFFFF"/>
          </w:tcPr>
          <w:p w14:paraId="5A43FE28" w14:textId="77777777" w:rsidR="006967C9" w:rsidRDefault="006967C9" w:rsidP="00050E72">
            <w:pPr>
              <w:pStyle w:val="tabela"/>
            </w:pPr>
            <w:r>
              <w:t>Não</w:t>
            </w:r>
          </w:p>
        </w:tc>
        <w:tc>
          <w:tcPr>
            <w:tcW w:w="977" w:type="dxa"/>
            <w:gridSpan w:val="2"/>
            <w:shd w:val="clear" w:color="auto" w:fill="FFFFFF"/>
          </w:tcPr>
          <w:p w14:paraId="7D7A1813" w14:textId="77777777" w:rsidR="006967C9" w:rsidRDefault="006967C9" w:rsidP="00050E72">
            <w:pPr>
              <w:pStyle w:val="tabela"/>
            </w:pPr>
            <w:r>
              <w:t>Não</w:t>
            </w:r>
          </w:p>
        </w:tc>
        <w:tc>
          <w:tcPr>
            <w:tcW w:w="970" w:type="dxa"/>
            <w:gridSpan w:val="2"/>
            <w:shd w:val="clear" w:color="auto" w:fill="FFFFFF"/>
          </w:tcPr>
          <w:p w14:paraId="4FFA7F0C" w14:textId="77777777" w:rsidR="006967C9" w:rsidRDefault="006967C9" w:rsidP="00050E72">
            <w:pPr>
              <w:pStyle w:val="tabela"/>
            </w:pPr>
            <w:r>
              <w:t>Não</w:t>
            </w:r>
          </w:p>
        </w:tc>
      </w:tr>
      <w:tr w:rsidR="006967C9" w14:paraId="3E548338" w14:textId="77777777" w:rsidTr="00D35EFB">
        <w:trPr>
          <w:cantSplit/>
          <w:trHeight w:val="426"/>
          <w:jc w:val="center"/>
        </w:trPr>
        <w:tc>
          <w:tcPr>
            <w:tcW w:w="2432" w:type="dxa"/>
            <w:vMerge/>
            <w:shd w:val="clear" w:color="auto" w:fill="FFFFFF"/>
          </w:tcPr>
          <w:p w14:paraId="18927A2B" w14:textId="77777777" w:rsidR="006967C9" w:rsidRDefault="006967C9" w:rsidP="00050E72">
            <w:pPr>
              <w:pStyle w:val="tabela"/>
            </w:pPr>
          </w:p>
        </w:tc>
        <w:tc>
          <w:tcPr>
            <w:tcW w:w="6829" w:type="dxa"/>
            <w:gridSpan w:val="17"/>
            <w:shd w:val="clear" w:color="auto" w:fill="FFFFFF"/>
          </w:tcPr>
          <w:p w14:paraId="46657C0B" w14:textId="77777777" w:rsidR="006967C9" w:rsidRDefault="006967C9" w:rsidP="00050E72">
            <w:pPr>
              <w:pStyle w:val="tabela-spellchk"/>
            </w:pPr>
            <w:r>
              <w:t>Endereço de home page da entidade</w:t>
            </w:r>
          </w:p>
        </w:tc>
      </w:tr>
      <w:tr w:rsidR="00D60EB8" w14:paraId="06FC18CD" w14:textId="77777777" w:rsidTr="00D35EFB">
        <w:trPr>
          <w:cantSplit/>
          <w:trHeight w:val="426"/>
          <w:jc w:val="center"/>
        </w:trPr>
        <w:tc>
          <w:tcPr>
            <w:tcW w:w="2432" w:type="dxa"/>
            <w:vMerge w:val="restart"/>
            <w:shd w:val="clear" w:color="auto" w:fill="FFFFFF"/>
          </w:tcPr>
          <w:p w14:paraId="4B3AD149" w14:textId="77777777" w:rsidR="00D60EB8" w:rsidRDefault="00D60EB8" w:rsidP="00BB5C6C">
            <w:pPr>
              <w:pStyle w:val="tabela"/>
            </w:pPr>
            <w:r>
              <w:t>pdeOperVGBL</w:t>
            </w:r>
          </w:p>
        </w:tc>
        <w:tc>
          <w:tcPr>
            <w:tcW w:w="2945" w:type="dxa"/>
            <w:gridSpan w:val="4"/>
            <w:shd w:val="clear" w:color="auto" w:fill="FFFFFF"/>
          </w:tcPr>
          <w:p w14:paraId="2A7BC479" w14:textId="77777777" w:rsidR="00D60EB8" w:rsidRDefault="00D60EB8" w:rsidP="00D60EB8">
            <w:pPr>
              <w:pStyle w:val="tabela"/>
            </w:pPr>
            <w:r>
              <w:t>Yes/No</w:t>
            </w:r>
          </w:p>
        </w:tc>
        <w:tc>
          <w:tcPr>
            <w:tcW w:w="965" w:type="dxa"/>
            <w:gridSpan w:val="6"/>
            <w:shd w:val="clear" w:color="auto" w:fill="FFFFFF"/>
          </w:tcPr>
          <w:p w14:paraId="692D1F76" w14:textId="77777777" w:rsidR="00D60EB8" w:rsidRDefault="00D60EB8" w:rsidP="00BB5C6C">
            <w:pPr>
              <w:pStyle w:val="tabela"/>
            </w:pPr>
            <w:r>
              <w:t>Não</w:t>
            </w:r>
          </w:p>
        </w:tc>
        <w:tc>
          <w:tcPr>
            <w:tcW w:w="972" w:type="dxa"/>
            <w:gridSpan w:val="3"/>
            <w:shd w:val="clear" w:color="auto" w:fill="FFFFFF"/>
          </w:tcPr>
          <w:p w14:paraId="031CD2FA" w14:textId="77777777" w:rsidR="00D60EB8" w:rsidRDefault="00D60EB8" w:rsidP="00BB5C6C">
            <w:pPr>
              <w:pStyle w:val="tabela"/>
            </w:pPr>
            <w:r>
              <w:t>Não</w:t>
            </w:r>
          </w:p>
        </w:tc>
        <w:tc>
          <w:tcPr>
            <w:tcW w:w="977" w:type="dxa"/>
            <w:gridSpan w:val="2"/>
            <w:shd w:val="clear" w:color="auto" w:fill="FFFFFF"/>
          </w:tcPr>
          <w:p w14:paraId="03D683E3" w14:textId="77777777" w:rsidR="00D60EB8" w:rsidRDefault="00D60EB8" w:rsidP="00BB5C6C">
            <w:pPr>
              <w:pStyle w:val="tabela"/>
            </w:pPr>
            <w:r>
              <w:t>Não</w:t>
            </w:r>
          </w:p>
        </w:tc>
        <w:tc>
          <w:tcPr>
            <w:tcW w:w="970" w:type="dxa"/>
            <w:gridSpan w:val="2"/>
            <w:shd w:val="clear" w:color="auto" w:fill="FFFFFF"/>
          </w:tcPr>
          <w:p w14:paraId="578E3E62" w14:textId="77777777" w:rsidR="00D60EB8" w:rsidRDefault="00D60EB8" w:rsidP="00BB5C6C">
            <w:pPr>
              <w:pStyle w:val="tabela"/>
            </w:pPr>
            <w:r>
              <w:t>Não</w:t>
            </w:r>
          </w:p>
        </w:tc>
      </w:tr>
      <w:tr w:rsidR="00D60EB8" w14:paraId="0DCC086C" w14:textId="77777777" w:rsidTr="00D35EFB">
        <w:trPr>
          <w:cantSplit/>
          <w:trHeight w:val="426"/>
          <w:jc w:val="center"/>
        </w:trPr>
        <w:tc>
          <w:tcPr>
            <w:tcW w:w="2432" w:type="dxa"/>
            <w:vMerge/>
            <w:shd w:val="clear" w:color="auto" w:fill="FFFFFF"/>
          </w:tcPr>
          <w:p w14:paraId="1050278C" w14:textId="77777777" w:rsidR="00D60EB8" w:rsidRDefault="00D60EB8" w:rsidP="00BB5C6C">
            <w:pPr>
              <w:pStyle w:val="tabela"/>
            </w:pPr>
          </w:p>
        </w:tc>
        <w:tc>
          <w:tcPr>
            <w:tcW w:w="6829" w:type="dxa"/>
            <w:gridSpan w:val="17"/>
            <w:shd w:val="clear" w:color="auto" w:fill="FFFFFF"/>
          </w:tcPr>
          <w:p w14:paraId="6E09ECBD" w14:textId="77777777" w:rsidR="00D60EB8" w:rsidRDefault="00D60EB8" w:rsidP="00D60EB8">
            <w:pPr>
              <w:pStyle w:val="tabela-spellchk"/>
            </w:pPr>
            <w:r>
              <w:t>Indica se a empresa opera com os planos V</w:t>
            </w:r>
            <w:r w:rsidRPr="00D60EB8">
              <w:t>GBL/VAGP/VRGP/VRSA/PRI</w:t>
            </w:r>
          </w:p>
        </w:tc>
      </w:tr>
      <w:tr w:rsidR="00D60EB8" w14:paraId="68211515" w14:textId="77777777" w:rsidTr="00D35EFB">
        <w:trPr>
          <w:cantSplit/>
          <w:trHeight w:val="426"/>
          <w:jc w:val="center"/>
        </w:trPr>
        <w:tc>
          <w:tcPr>
            <w:tcW w:w="2432" w:type="dxa"/>
            <w:vMerge w:val="restart"/>
            <w:shd w:val="clear" w:color="auto" w:fill="FFFFFF"/>
          </w:tcPr>
          <w:p w14:paraId="676BD127" w14:textId="77777777" w:rsidR="00D60EB8" w:rsidRDefault="00D60EB8" w:rsidP="00BB5C6C">
            <w:pPr>
              <w:pStyle w:val="tabela"/>
            </w:pPr>
            <w:r>
              <w:t>pdeOperPGBL</w:t>
            </w:r>
          </w:p>
        </w:tc>
        <w:tc>
          <w:tcPr>
            <w:tcW w:w="2945" w:type="dxa"/>
            <w:gridSpan w:val="4"/>
            <w:shd w:val="clear" w:color="auto" w:fill="FFFFFF"/>
          </w:tcPr>
          <w:p w14:paraId="2E43AEAB" w14:textId="77777777" w:rsidR="00D60EB8" w:rsidRDefault="00D60EB8" w:rsidP="00BB5C6C">
            <w:pPr>
              <w:pStyle w:val="tabela"/>
            </w:pPr>
            <w:r>
              <w:t>Yes/No</w:t>
            </w:r>
          </w:p>
        </w:tc>
        <w:tc>
          <w:tcPr>
            <w:tcW w:w="965" w:type="dxa"/>
            <w:gridSpan w:val="6"/>
            <w:shd w:val="clear" w:color="auto" w:fill="FFFFFF"/>
          </w:tcPr>
          <w:p w14:paraId="7590A65E" w14:textId="77777777" w:rsidR="00D60EB8" w:rsidRDefault="00D60EB8" w:rsidP="00BB5C6C">
            <w:pPr>
              <w:pStyle w:val="tabela"/>
            </w:pPr>
            <w:r>
              <w:t>Não</w:t>
            </w:r>
          </w:p>
        </w:tc>
        <w:tc>
          <w:tcPr>
            <w:tcW w:w="972" w:type="dxa"/>
            <w:gridSpan w:val="3"/>
            <w:shd w:val="clear" w:color="auto" w:fill="FFFFFF"/>
          </w:tcPr>
          <w:p w14:paraId="494B5298" w14:textId="77777777" w:rsidR="00D60EB8" w:rsidRDefault="00D60EB8" w:rsidP="00BB5C6C">
            <w:pPr>
              <w:pStyle w:val="tabela"/>
            </w:pPr>
            <w:r>
              <w:t>Não</w:t>
            </w:r>
          </w:p>
        </w:tc>
        <w:tc>
          <w:tcPr>
            <w:tcW w:w="977" w:type="dxa"/>
            <w:gridSpan w:val="2"/>
            <w:shd w:val="clear" w:color="auto" w:fill="FFFFFF"/>
          </w:tcPr>
          <w:p w14:paraId="69AC612A" w14:textId="77777777" w:rsidR="00D60EB8" w:rsidRDefault="00D60EB8" w:rsidP="00BB5C6C">
            <w:pPr>
              <w:pStyle w:val="tabela"/>
            </w:pPr>
            <w:r>
              <w:t>Não</w:t>
            </w:r>
          </w:p>
        </w:tc>
        <w:tc>
          <w:tcPr>
            <w:tcW w:w="970" w:type="dxa"/>
            <w:gridSpan w:val="2"/>
            <w:shd w:val="clear" w:color="auto" w:fill="FFFFFF"/>
          </w:tcPr>
          <w:p w14:paraId="15188132" w14:textId="77777777" w:rsidR="00D60EB8" w:rsidRDefault="00D60EB8" w:rsidP="00BB5C6C">
            <w:pPr>
              <w:pStyle w:val="tabela"/>
            </w:pPr>
            <w:r>
              <w:t>Não</w:t>
            </w:r>
          </w:p>
        </w:tc>
      </w:tr>
      <w:tr w:rsidR="00D60EB8" w14:paraId="0F11963F" w14:textId="77777777" w:rsidTr="00D35EFB">
        <w:trPr>
          <w:cantSplit/>
          <w:trHeight w:val="426"/>
          <w:jc w:val="center"/>
        </w:trPr>
        <w:tc>
          <w:tcPr>
            <w:tcW w:w="2432" w:type="dxa"/>
            <w:vMerge/>
            <w:shd w:val="clear" w:color="auto" w:fill="FFFFFF"/>
          </w:tcPr>
          <w:p w14:paraId="5832B020" w14:textId="77777777" w:rsidR="00D60EB8" w:rsidRDefault="00D60EB8" w:rsidP="00BB5C6C">
            <w:pPr>
              <w:pStyle w:val="tabela"/>
            </w:pPr>
          </w:p>
        </w:tc>
        <w:tc>
          <w:tcPr>
            <w:tcW w:w="6829" w:type="dxa"/>
            <w:gridSpan w:val="17"/>
            <w:shd w:val="clear" w:color="auto" w:fill="FFFFFF"/>
          </w:tcPr>
          <w:p w14:paraId="2B9BB23D" w14:textId="77777777" w:rsidR="00D60EB8" w:rsidRDefault="00D60EB8" w:rsidP="00BB5C6C">
            <w:pPr>
              <w:pStyle w:val="tabela-spellchk"/>
            </w:pPr>
            <w:r>
              <w:t xml:space="preserve">Indica se a empresa opera com os planos </w:t>
            </w:r>
            <w:r w:rsidR="007C592D" w:rsidRPr="007C592D">
              <w:t>PGBL/PAGP/PRGP/PRSA/PRI</w:t>
            </w:r>
          </w:p>
        </w:tc>
      </w:tr>
      <w:tr w:rsidR="009031F9" w14:paraId="0F042EE9" w14:textId="77777777" w:rsidTr="00D35EFB">
        <w:trPr>
          <w:cantSplit/>
          <w:trHeight w:val="426"/>
          <w:jc w:val="center"/>
        </w:trPr>
        <w:tc>
          <w:tcPr>
            <w:tcW w:w="2432" w:type="dxa"/>
            <w:vMerge w:val="restart"/>
            <w:shd w:val="clear" w:color="auto" w:fill="FFFFFF"/>
          </w:tcPr>
          <w:p w14:paraId="30BD9853" w14:textId="77777777" w:rsidR="009031F9" w:rsidRDefault="009031F9" w:rsidP="008C4D37">
            <w:pPr>
              <w:pStyle w:val="tabela"/>
            </w:pPr>
            <w:r>
              <w:t>entDDI</w:t>
            </w:r>
          </w:p>
        </w:tc>
        <w:tc>
          <w:tcPr>
            <w:tcW w:w="2945" w:type="dxa"/>
            <w:gridSpan w:val="4"/>
            <w:shd w:val="clear" w:color="auto" w:fill="FFFFFF"/>
          </w:tcPr>
          <w:p w14:paraId="74896CC9" w14:textId="77777777" w:rsidR="009031F9" w:rsidRDefault="009031F9" w:rsidP="008C4D37">
            <w:pPr>
              <w:pStyle w:val="tabela"/>
            </w:pPr>
            <w:r>
              <w:t>Text(3)</w:t>
            </w:r>
          </w:p>
        </w:tc>
        <w:tc>
          <w:tcPr>
            <w:tcW w:w="965" w:type="dxa"/>
            <w:gridSpan w:val="6"/>
            <w:shd w:val="clear" w:color="auto" w:fill="FFFFFF"/>
          </w:tcPr>
          <w:p w14:paraId="571F438B" w14:textId="77777777" w:rsidR="009031F9" w:rsidRDefault="009031F9" w:rsidP="008C4D37">
            <w:pPr>
              <w:pStyle w:val="tabela"/>
            </w:pPr>
            <w:r>
              <w:t>Não</w:t>
            </w:r>
          </w:p>
        </w:tc>
        <w:tc>
          <w:tcPr>
            <w:tcW w:w="972" w:type="dxa"/>
            <w:gridSpan w:val="3"/>
            <w:shd w:val="clear" w:color="auto" w:fill="FFFFFF"/>
          </w:tcPr>
          <w:p w14:paraId="656F1452" w14:textId="77777777" w:rsidR="009031F9" w:rsidRDefault="009031F9" w:rsidP="008C4D37">
            <w:pPr>
              <w:pStyle w:val="tabela"/>
            </w:pPr>
            <w:r>
              <w:t>Não</w:t>
            </w:r>
          </w:p>
        </w:tc>
        <w:tc>
          <w:tcPr>
            <w:tcW w:w="977" w:type="dxa"/>
            <w:gridSpan w:val="2"/>
            <w:shd w:val="clear" w:color="auto" w:fill="FFFFFF"/>
          </w:tcPr>
          <w:p w14:paraId="716B6C0C" w14:textId="77777777" w:rsidR="009031F9" w:rsidRDefault="009031F9" w:rsidP="008C4D37">
            <w:pPr>
              <w:pStyle w:val="tabela"/>
            </w:pPr>
            <w:r>
              <w:t>Não</w:t>
            </w:r>
          </w:p>
        </w:tc>
        <w:tc>
          <w:tcPr>
            <w:tcW w:w="970" w:type="dxa"/>
            <w:gridSpan w:val="2"/>
            <w:shd w:val="clear" w:color="auto" w:fill="FFFFFF"/>
          </w:tcPr>
          <w:p w14:paraId="411CF588" w14:textId="77777777" w:rsidR="009031F9" w:rsidRDefault="009031F9" w:rsidP="008C4D37">
            <w:pPr>
              <w:pStyle w:val="tabela"/>
            </w:pPr>
            <w:r>
              <w:t>Não</w:t>
            </w:r>
          </w:p>
        </w:tc>
      </w:tr>
      <w:tr w:rsidR="009031F9" w14:paraId="0A911774" w14:textId="77777777" w:rsidTr="00D35EFB">
        <w:trPr>
          <w:cantSplit/>
          <w:trHeight w:val="426"/>
          <w:jc w:val="center"/>
        </w:trPr>
        <w:tc>
          <w:tcPr>
            <w:tcW w:w="2432" w:type="dxa"/>
            <w:vMerge/>
            <w:shd w:val="clear" w:color="auto" w:fill="FFFFFF"/>
          </w:tcPr>
          <w:p w14:paraId="2E886594" w14:textId="77777777" w:rsidR="009031F9" w:rsidRDefault="009031F9" w:rsidP="00BB5C6C">
            <w:pPr>
              <w:pStyle w:val="tabela"/>
            </w:pPr>
          </w:p>
        </w:tc>
        <w:tc>
          <w:tcPr>
            <w:tcW w:w="6829" w:type="dxa"/>
            <w:gridSpan w:val="17"/>
            <w:shd w:val="clear" w:color="auto" w:fill="FFFFFF"/>
          </w:tcPr>
          <w:p w14:paraId="41ADBCCD" w14:textId="77777777" w:rsidR="009031F9" w:rsidRDefault="009031F9" w:rsidP="00BB5C6C">
            <w:pPr>
              <w:pStyle w:val="tabela-spellchk"/>
            </w:pPr>
            <w:r>
              <w:t>Código de discagem internacional</w:t>
            </w:r>
          </w:p>
          <w:p w14:paraId="4130DCBD" w14:textId="77777777" w:rsidR="009031F9" w:rsidRPr="009031F9" w:rsidRDefault="009031F9" w:rsidP="009031F9">
            <w:pPr>
              <w:pStyle w:val="tabela"/>
            </w:pPr>
          </w:p>
        </w:tc>
      </w:tr>
      <w:tr w:rsidR="009031F9" w14:paraId="12415BA0" w14:textId="77777777" w:rsidTr="00D35EFB">
        <w:trPr>
          <w:cantSplit/>
          <w:trHeight w:val="426"/>
          <w:jc w:val="center"/>
        </w:trPr>
        <w:tc>
          <w:tcPr>
            <w:tcW w:w="2432" w:type="dxa"/>
            <w:vMerge w:val="restart"/>
            <w:shd w:val="clear" w:color="auto" w:fill="FFFFFF"/>
          </w:tcPr>
          <w:p w14:paraId="7B3D79FB" w14:textId="77777777" w:rsidR="009031F9" w:rsidRDefault="009031F9" w:rsidP="008C4D37">
            <w:pPr>
              <w:pStyle w:val="tabela"/>
            </w:pPr>
            <w:r>
              <w:t>entNumPortaria</w:t>
            </w:r>
          </w:p>
        </w:tc>
        <w:tc>
          <w:tcPr>
            <w:tcW w:w="2945" w:type="dxa"/>
            <w:gridSpan w:val="4"/>
            <w:shd w:val="clear" w:color="auto" w:fill="FFFFFF"/>
          </w:tcPr>
          <w:p w14:paraId="007D7EE9" w14:textId="77777777" w:rsidR="009031F9" w:rsidRDefault="009031F9" w:rsidP="008C4D37">
            <w:pPr>
              <w:pStyle w:val="tabela"/>
            </w:pPr>
            <w:r>
              <w:t>Text(3)</w:t>
            </w:r>
          </w:p>
        </w:tc>
        <w:tc>
          <w:tcPr>
            <w:tcW w:w="965" w:type="dxa"/>
            <w:gridSpan w:val="6"/>
            <w:shd w:val="clear" w:color="auto" w:fill="FFFFFF"/>
          </w:tcPr>
          <w:p w14:paraId="697A5356" w14:textId="77777777" w:rsidR="009031F9" w:rsidRDefault="009031F9" w:rsidP="008C4D37">
            <w:pPr>
              <w:pStyle w:val="tabela"/>
            </w:pPr>
            <w:r>
              <w:t>Não</w:t>
            </w:r>
          </w:p>
        </w:tc>
        <w:tc>
          <w:tcPr>
            <w:tcW w:w="972" w:type="dxa"/>
            <w:gridSpan w:val="3"/>
            <w:shd w:val="clear" w:color="auto" w:fill="FFFFFF"/>
          </w:tcPr>
          <w:p w14:paraId="14DBE7E8" w14:textId="77777777" w:rsidR="009031F9" w:rsidRDefault="009031F9" w:rsidP="008C4D37">
            <w:pPr>
              <w:pStyle w:val="tabela"/>
            </w:pPr>
            <w:r>
              <w:t>Não</w:t>
            </w:r>
          </w:p>
        </w:tc>
        <w:tc>
          <w:tcPr>
            <w:tcW w:w="977" w:type="dxa"/>
            <w:gridSpan w:val="2"/>
            <w:shd w:val="clear" w:color="auto" w:fill="FFFFFF"/>
          </w:tcPr>
          <w:p w14:paraId="535C702B" w14:textId="77777777" w:rsidR="009031F9" w:rsidRDefault="009031F9" w:rsidP="008C4D37">
            <w:pPr>
              <w:pStyle w:val="tabela"/>
            </w:pPr>
            <w:r>
              <w:t>Não</w:t>
            </w:r>
          </w:p>
        </w:tc>
        <w:tc>
          <w:tcPr>
            <w:tcW w:w="970" w:type="dxa"/>
            <w:gridSpan w:val="2"/>
            <w:shd w:val="clear" w:color="auto" w:fill="FFFFFF"/>
          </w:tcPr>
          <w:p w14:paraId="1C480700" w14:textId="77777777" w:rsidR="009031F9" w:rsidRDefault="009031F9" w:rsidP="008C4D37">
            <w:pPr>
              <w:pStyle w:val="tabela"/>
            </w:pPr>
            <w:r>
              <w:t>Não</w:t>
            </w:r>
          </w:p>
        </w:tc>
      </w:tr>
      <w:tr w:rsidR="009031F9" w14:paraId="56686894" w14:textId="77777777" w:rsidTr="00D35EFB">
        <w:trPr>
          <w:cantSplit/>
          <w:trHeight w:val="426"/>
          <w:jc w:val="center"/>
        </w:trPr>
        <w:tc>
          <w:tcPr>
            <w:tcW w:w="2432" w:type="dxa"/>
            <w:vMerge/>
            <w:shd w:val="clear" w:color="auto" w:fill="FFFFFF"/>
          </w:tcPr>
          <w:p w14:paraId="7064CDAF" w14:textId="77777777" w:rsidR="009031F9" w:rsidRDefault="009031F9" w:rsidP="00BB5C6C">
            <w:pPr>
              <w:pStyle w:val="tabela"/>
            </w:pPr>
          </w:p>
        </w:tc>
        <w:tc>
          <w:tcPr>
            <w:tcW w:w="6829" w:type="dxa"/>
            <w:gridSpan w:val="17"/>
            <w:shd w:val="clear" w:color="auto" w:fill="FFFFFF"/>
          </w:tcPr>
          <w:p w14:paraId="66339421" w14:textId="77777777" w:rsidR="009031F9" w:rsidRDefault="009031F9" w:rsidP="00BB5C6C">
            <w:pPr>
              <w:pStyle w:val="tabela-spellchk"/>
            </w:pPr>
            <w:r>
              <w:t>Número da portaria</w:t>
            </w:r>
          </w:p>
          <w:p w14:paraId="63C6A302" w14:textId="77777777" w:rsidR="009031F9" w:rsidRPr="009031F9" w:rsidRDefault="009031F9" w:rsidP="009031F9">
            <w:pPr>
              <w:pStyle w:val="tabela"/>
            </w:pPr>
          </w:p>
        </w:tc>
      </w:tr>
      <w:tr w:rsidR="009031F9" w14:paraId="40DFE4FF" w14:textId="77777777" w:rsidTr="00D35EFB">
        <w:trPr>
          <w:cantSplit/>
          <w:trHeight w:val="426"/>
          <w:jc w:val="center"/>
        </w:trPr>
        <w:tc>
          <w:tcPr>
            <w:tcW w:w="2432" w:type="dxa"/>
            <w:vMerge w:val="restart"/>
            <w:shd w:val="clear" w:color="auto" w:fill="FFFFFF"/>
          </w:tcPr>
          <w:p w14:paraId="7E80E255" w14:textId="77777777" w:rsidR="009031F9" w:rsidRDefault="009031F9" w:rsidP="008C4D37">
            <w:pPr>
              <w:pStyle w:val="tabela"/>
            </w:pPr>
            <w:r>
              <w:t>entEstEstrangeiro</w:t>
            </w:r>
          </w:p>
        </w:tc>
        <w:tc>
          <w:tcPr>
            <w:tcW w:w="2945" w:type="dxa"/>
            <w:gridSpan w:val="4"/>
            <w:shd w:val="clear" w:color="auto" w:fill="FFFFFF"/>
          </w:tcPr>
          <w:p w14:paraId="3177DEA6" w14:textId="77777777" w:rsidR="009031F9" w:rsidRDefault="009031F9" w:rsidP="008C4D37">
            <w:pPr>
              <w:pStyle w:val="tabela"/>
            </w:pPr>
            <w:r>
              <w:t>Text(3)</w:t>
            </w:r>
          </w:p>
        </w:tc>
        <w:tc>
          <w:tcPr>
            <w:tcW w:w="965" w:type="dxa"/>
            <w:gridSpan w:val="6"/>
            <w:shd w:val="clear" w:color="auto" w:fill="FFFFFF"/>
          </w:tcPr>
          <w:p w14:paraId="5EA5653D" w14:textId="77777777" w:rsidR="009031F9" w:rsidRDefault="009031F9" w:rsidP="008C4D37">
            <w:pPr>
              <w:pStyle w:val="tabela"/>
            </w:pPr>
            <w:r>
              <w:t>Não</w:t>
            </w:r>
          </w:p>
        </w:tc>
        <w:tc>
          <w:tcPr>
            <w:tcW w:w="972" w:type="dxa"/>
            <w:gridSpan w:val="3"/>
            <w:shd w:val="clear" w:color="auto" w:fill="FFFFFF"/>
          </w:tcPr>
          <w:p w14:paraId="0A29B453" w14:textId="77777777" w:rsidR="009031F9" w:rsidRDefault="009031F9" w:rsidP="008C4D37">
            <w:pPr>
              <w:pStyle w:val="tabela"/>
            </w:pPr>
            <w:r>
              <w:t>Não</w:t>
            </w:r>
          </w:p>
        </w:tc>
        <w:tc>
          <w:tcPr>
            <w:tcW w:w="977" w:type="dxa"/>
            <w:gridSpan w:val="2"/>
            <w:shd w:val="clear" w:color="auto" w:fill="FFFFFF"/>
          </w:tcPr>
          <w:p w14:paraId="7CF77B7C" w14:textId="77777777" w:rsidR="009031F9" w:rsidRDefault="009031F9" w:rsidP="008C4D37">
            <w:pPr>
              <w:pStyle w:val="tabela"/>
            </w:pPr>
            <w:r>
              <w:t>Não</w:t>
            </w:r>
          </w:p>
        </w:tc>
        <w:tc>
          <w:tcPr>
            <w:tcW w:w="970" w:type="dxa"/>
            <w:gridSpan w:val="2"/>
            <w:shd w:val="clear" w:color="auto" w:fill="FFFFFF"/>
          </w:tcPr>
          <w:p w14:paraId="3D49521D" w14:textId="77777777" w:rsidR="009031F9" w:rsidRDefault="009031F9" w:rsidP="008C4D37">
            <w:pPr>
              <w:pStyle w:val="tabela"/>
            </w:pPr>
            <w:r>
              <w:t>Não</w:t>
            </w:r>
          </w:p>
        </w:tc>
      </w:tr>
      <w:tr w:rsidR="009031F9" w14:paraId="15D66A37" w14:textId="77777777" w:rsidTr="00D35EFB">
        <w:trPr>
          <w:cantSplit/>
          <w:trHeight w:val="426"/>
          <w:jc w:val="center"/>
        </w:trPr>
        <w:tc>
          <w:tcPr>
            <w:tcW w:w="2432" w:type="dxa"/>
            <w:vMerge/>
            <w:shd w:val="clear" w:color="auto" w:fill="FFFFFF"/>
          </w:tcPr>
          <w:p w14:paraId="6860E8E5" w14:textId="77777777" w:rsidR="009031F9" w:rsidRDefault="009031F9" w:rsidP="008C4D37">
            <w:pPr>
              <w:pStyle w:val="tabela"/>
            </w:pPr>
          </w:p>
        </w:tc>
        <w:tc>
          <w:tcPr>
            <w:tcW w:w="6829" w:type="dxa"/>
            <w:gridSpan w:val="17"/>
            <w:shd w:val="clear" w:color="auto" w:fill="FFFFFF"/>
          </w:tcPr>
          <w:p w14:paraId="68D3865C" w14:textId="77777777" w:rsidR="00D0616F" w:rsidRDefault="009031F9" w:rsidP="008C4D37">
            <w:pPr>
              <w:pStyle w:val="tabela"/>
            </w:pPr>
            <w:r>
              <w:t>Estado estrangeiro(Quando for selecionado pais diferente de Brasil)</w:t>
            </w:r>
          </w:p>
        </w:tc>
      </w:tr>
      <w:tr w:rsidR="00D0616F" w14:paraId="477C744C" w14:textId="77777777" w:rsidTr="00D35EFB">
        <w:trPr>
          <w:cantSplit/>
          <w:trHeight w:val="426"/>
          <w:jc w:val="center"/>
        </w:trPr>
        <w:tc>
          <w:tcPr>
            <w:tcW w:w="2432" w:type="dxa"/>
            <w:vMerge w:val="restart"/>
            <w:shd w:val="clear" w:color="auto" w:fill="FFFFFF"/>
          </w:tcPr>
          <w:p w14:paraId="5DB57DF2" w14:textId="77777777" w:rsidR="00D0616F" w:rsidRDefault="00D0616F" w:rsidP="00D0616F">
            <w:pPr>
              <w:pStyle w:val="tabela"/>
            </w:pPr>
            <w:r>
              <w:t>entNumDirAdm</w:t>
            </w:r>
          </w:p>
        </w:tc>
        <w:tc>
          <w:tcPr>
            <w:tcW w:w="2945" w:type="dxa"/>
            <w:gridSpan w:val="4"/>
            <w:shd w:val="clear" w:color="auto" w:fill="FFFFFF"/>
          </w:tcPr>
          <w:p w14:paraId="16AD8F13" w14:textId="77777777" w:rsidR="00D0616F" w:rsidRDefault="004C7FDC" w:rsidP="00D0616F">
            <w:pPr>
              <w:pStyle w:val="tabela"/>
            </w:pPr>
            <w:r>
              <w:t>Inteiro</w:t>
            </w:r>
          </w:p>
        </w:tc>
        <w:tc>
          <w:tcPr>
            <w:tcW w:w="965" w:type="dxa"/>
            <w:gridSpan w:val="6"/>
            <w:shd w:val="clear" w:color="auto" w:fill="FFFFFF"/>
          </w:tcPr>
          <w:p w14:paraId="1B567D6F" w14:textId="77777777" w:rsidR="00D0616F" w:rsidRDefault="004C7FDC" w:rsidP="00D0616F">
            <w:pPr>
              <w:pStyle w:val="tabela"/>
            </w:pPr>
            <w:r>
              <w:t>Não</w:t>
            </w:r>
          </w:p>
        </w:tc>
        <w:tc>
          <w:tcPr>
            <w:tcW w:w="972" w:type="dxa"/>
            <w:gridSpan w:val="3"/>
            <w:shd w:val="clear" w:color="auto" w:fill="FFFFFF"/>
          </w:tcPr>
          <w:p w14:paraId="6016C145" w14:textId="77777777" w:rsidR="00D0616F" w:rsidRDefault="004C7FDC" w:rsidP="00D0616F">
            <w:pPr>
              <w:pStyle w:val="tabela"/>
            </w:pPr>
            <w:r>
              <w:t>Não</w:t>
            </w:r>
          </w:p>
        </w:tc>
        <w:tc>
          <w:tcPr>
            <w:tcW w:w="977" w:type="dxa"/>
            <w:gridSpan w:val="2"/>
            <w:shd w:val="clear" w:color="auto" w:fill="FFFFFF"/>
          </w:tcPr>
          <w:p w14:paraId="64016BE0" w14:textId="77777777" w:rsidR="00D0616F" w:rsidRDefault="004C7FDC" w:rsidP="00D0616F">
            <w:pPr>
              <w:pStyle w:val="tabela"/>
            </w:pPr>
            <w:r>
              <w:t>Não</w:t>
            </w:r>
          </w:p>
        </w:tc>
        <w:tc>
          <w:tcPr>
            <w:tcW w:w="970" w:type="dxa"/>
            <w:gridSpan w:val="2"/>
            <w:shd w:val="clear" w:color="auto" w:fill="FFFFFF"/>
          </w:tcPr>
          <w:p w14:paraId="25945B3A" w14:textId="77777777" w:rsidR="00D0616F" w:rsidRDefault="004C7FDC" w:rsidP="00D0616F">
            <w:pPr>
              <w:pStyle w:val="tabela"/>
            </w:pPr>
            <w:r>
              <w:t>Não</w:t>
            </w:r>
          </w:p>
        </w:tc>
      </w:tr>
      <w:tr w:rsidR="00D0616F" w14:paraId="633FFF5C" w14:textId="77777777" w:rsidTr="00D35EFB">
        <w:trPr>
          <w:cantSplit/>
          <w:trHeight w:val="426"/>
          <w:jc w:val="center"/>
        </w:trPr>
        <w:tc>
          <w:tcPr>
            <w:tcW w:w="2432" w:type="dxa"/>
            <w:vMerge/>
            <w:shd w:val="clear" w:color="auto" w:fill="FFFFFF"/>
          </w:tcPr>
          <w:p w14:paraId="0C86523E" w14:textId="77777777" w:rsidR="00D0616F" w:rsidRDefault="00D0616F" w:rsidP="00D0616F">
            <w:pPr>
              <w:pStyle w:val="tabela"/>
            </w:pPr>
          </w:p>
        </w:tc>
        <w:tc>
          <w:tcPr>
            <w:tcW w:w="6829" w:type="dxa"/>
            <w:gridSpan w:val="17"/>
            <w:shd w:val="clear" w:color="auto" w:fill="FFFFFF"/>
          </w:tcPr>
          <w:p w14:paraId="180DC4B5" w14:textId="77777777" w:rsidR="00D0616F" w:rsidRDefault="004C7FDC" w:rsidP="00D0616F">
            <w:pPr>
              <w:pStyle w:val="tabela"/>
            </w:pPr>
            <w:r>
              <w:t>Número de funcionários da Diretoria Administrativa</w:t>
            </w:r>
          </w:p>
        </w:tc>
      </w:tr>
      <w:tr w:rsidR="004C7FDC" w14:paraId="077E0D53" w14:textId="77777777" w:rsidTr="00D35EFB">
        <w:trPr>
          <w:cantSplit/>
          <w:trHeight w:val="426"/>
          <w:jc w:val="center"/>
        </w:trPr>
        <w:tc>
          <w:tcPr>
            <w:tcW w:w="2432" w:type="dxa"/>
            <w:vMerge w:val="restart"/>
            <w:shd w:val="clear" w:color="auto" w:fill="FFFFFF"/>
          </w:tcPr>
          <w:p w14:paraId="293461B0" w14:textId="77777777" w:rsidR="004C7FDC" w:rsidRDefault="004C7FDC" w:rsidP="00D0616F">
            <w:pPr>
              <w:pStyle w:val="tabela"/>
            </w:pPr>
            <w:r>
              <w:t>entNumDirFisc</w:t>
            </w:r>
          </w:p>
        </w:tc>
        <w:tc>
          <w:tcPr>
            <w:tcW w:w="2945" w:type="dxa"/>
            <w:gridSpan w:val="4"/>
            <w:shd w:val="clear" w:color="auto" w:fill="FFFFFF"/>
          </w:tcPr>
          <w:p w14:paraId="59945AAD" w14:textId="77777777" w:rsidR="004C7FDC" w:rsidRDefault="004C7FDC" w:rsidP="00B53C21">
            <w:pPr>
              <w:pStyle w:val="tabela"/>
            </w:pPr>
            <w:r>
              <w:t>Inteiro</w:t>
            </w:r>
          </w:p>
        </w:tc>
        <w:tc>
          <w:tcPr>
            <w:tcW w:w="965" w:type="dxa"/>
            <w:gridSpan w:val="6"/>
            <w:shd w:val="clear" w:color="auto" w:fill="FFFFFF"/>
          </w:tcPr>
          <w:p w14:paraId="2B679277" w14:textId="77777777" w:rsidR="004C7FDC" w:rsidRDefault="004C7FDC" w:rsidP="00B53C21">
            <w:pPr>
              <w:pStyle w:val="tabela"/>
            </w:pPr>
            <w:r>
              <w:t>Não</w:t>
            </w:r>
          </w:p>
        </w:tc>
        <w:tc>
          <w:tcPr>
            <w:tcW w:w="972" w:type="dxa"/>
            <w:gridSpan w:val="3"/>
            <w:shd w:val="clear" w:color="auto" w:fill="FFFFFF"/>
          </w:tcPr>
          <w:p w14:paraId="3F6A9D1F" w14:textId="77777777" w:rsidR="004C7FDC" w:rsidRDefault="004C7FDC" w:rsidP="00B53C21">
            <w:pPr>
              <w:pStyle w:val="tabela"/>
            </w:pPr>
            <w:r>
              <w:t>Não</w:t>
            </w:r>
          </w:p>
        </w:tc>
        <w:tc>
          <w:tcPr>
            <w:tcW w:w="977" w:type="dxa"/>
            <w:gridSpan w:val="2"/>
            <w:shd w:val="clear" w:color="auto" w:fill="FFFFFF"/>
          </w:tcPr>
          <w:p w14:paraId="781A8972" w14:textId="77777777" w:rsidR="004C7FDC" w:rsidRDefault="004C7FDC" w:rsidP="00B53C21">
            <w:pPr>
              <w:pStyle w:val="tabela"/>
            </w:pPr>
            <w:r>
              <w:t>Não</w:t>
            </w:r>
          </w:p>
        </w:tc>
        <w:tc>
          <w:tcPr>
            <w:tcW w:w="970" w:type="dxa"/>
            <w:gridSpan w:val="2"/>
            <w:shd w:val="clear" w:color="auto" w:fill="FFFFFF"/>
          </w:tcPr>
          <w:p w14:paraId="2D17DCCA" w14:textId="77777777" w:rsidR="004C7FDC" w:rsidRDefault="004C7FDC" w:rsidP="00B53C21">
            <w:pPr>
              <w:pStyle w:val="tabela"/>
            </w:pPr>
            <w:r>
              <w:t>Não</w:t>
            </w:r>
          </w:p>
        </w:tc>
      </w:tr>
      <w:tr w:rsidR="00D0616F" w14:paraId="3CBBC164" w14:textId="77777777" w:rsidTr="00D35EFB">
        <w:trPr>
          <w:cantSplit/>
          <w:trHeight w:val="426"/>
          <w:jc w:val="center"/>
        </w:trPr>
        <w:tc>
          <w:tcPr>
            <w:tcW w:w="2432" w:type="dxa"/>
            <w:vMerge/>
            <w:shd w:val="clear" w:color="auto" w:fill="FFFFFF"/>
          </w:tcPr>
          <w:p w14:paraId="09D1D7C3" w14:textId="77777777" w:rsidR="00D0616F" w:rsidRDefault="00D0616F" w:rsidP="00D0616F">
            <w:pPr>
              <w:pStyle w:val="tabela"/>
            </w:pPr>
          </w:p>
        </w:tc>
        <w:tc>
          <w:tcPr>
            <w:tcW w:w="6829" w:type="dxa"/>
            <w:gridSpan w:val="17"/>
            <w:shd w:val="clear" w:color="auto" w:fill="FFFFFF"/>
          </w:tcPr>
          <w:p w14:paraId="524F0691" w14:textId="77777777" w:rsidR="00D0616F" w:rsidRDefault="004C7FDC" w:rsidP="004C7FDC">
            <w:pPr>
              <w:pStyle w:val="tabela"/>
            </w:pPr>
            <w:r>
              <w:t>Número de funcionários da Diretoria de Fiscalização</w:t>
            </w:r>
          </w:p>
        </w:tc>
      </w:tr>
      <w:tr w:rsidR="004C7FDC" w14:paraId="4672BC8A" w14:textId="77777777" w:rsidTr="00D35EFB">
        <w:trPr>
          <w:cantSplit/>
          <w:trHeight w:val="426"/>
          <w:jc w:val="center"/>
        </w:trPr>
        <w:tc>
          <w:tcPr>
            <w:tcW w:w="2432" w:type="dxa"/>
            <w:vMerge w:val="restart"/>
            <w:shd w:val="clear" w:color="auto" w:fill="FFFFFF"/>
          </w:tcPr>
          <w:p w14:paraId="09F6F592" w14:textId="77777777" w:rsidR="004C7FDC" w:rsidRDefault="004C7FDC" w:rsidP="00D0616F">
            <w:pPr>
              <w:pStyle w:val="tabela"/>
            </w:pPr>
            <w:r>
              <w:t>EntNumDirJul</w:t>
            </w:r>
          </w:p>
        </w:tc>
        <w:tc>
          <w:tcPr>
            <w:tcW w:w="2945" w:type="dxa"/>
            <w:gridSpan w:val="4"/>
            <w:shd w:val="clear" w:color="auto" w:fill="FFFFFF"/>
          </w:tcPr>
          <w:p w14:paraId="62378627" w14:textId="77777777" w:rsidR="004C7FDC" w:rsidRDefault="004C7FDC" w:rsidP="00B53C21">
            <w:pPr>
              <w:pStyle w:val="tabela"/>
            </w:pPr>
            <w:r>
              <w:t>Inteiro</w:t>
            </w:r>
          </w:p>
        </w:tc>
        <w:tc>
          <w:tcPr>
            <w:tcW w:w="965" w:type="dxa"/>
            <w:gridSpan w:val="6"/>
            <w:shd w:val="clear" w:color="auto" w:fill="FFFFFF"/>
          </w:tcPr>
          <w:p w14:paraId="07227524" w14:textId="77777777" w:rsidR="004C7FDC" w:rsidRDefault="004C7FDC" w:rsidP="00B53C21">
            <w:pPr>
              <w:pStyle w:val="tabela"/>
            </w:pPr>
            <w:r>
              <w:t>Não</w:t>
            </w:r>
          </w:p>
        </w:tc>
        <w:tc>
          <w:tcPr>
            <w:tcW w:w="972" w:type="dxa"/>
            <w:gridSpan w:val="3"/>
            <w:shd w:val="clear" w:color="auto" w:fill="FFFFFF"/>
          </w:tcPr>
          <w:p w14:paraId="4FF499EE" w14:textId="77777777" w:rsidR="004C7FDC" w:rsidRDefault="004C7FDC" w:rsidP="00B53C21">
            <w:pPr>
              <w:pStyle w:val="tabela"/>
            </w:pPr>
            <w:r>
              <w:t>Não</w:t>
            </w:r>
          </w:p>
        </w:tc>
        <w:tc>
          <w:tcPr>
            <w:tcW w:w="977" w:type="dxa"/>
            <w:gridSpan w:val="2"/>
            <w:shd w:val="clear" w:color="auto" w:fill="FFFFFF"/>
          </w:tcPr>
          <w:p w14:paraId="75C20D9C" w14:textId="77777777" w:rsidR="004C7FDC" w:rsidRDefault="004C7FDC" w:rsidP="00B53C21">
            <w:pPr>
              <w:pStyle w:val="tabela"/>
            </w:pPr>
            <w:r>
              <w:t>Não</w:t>
            </w:r>
          </w:p>
        </w:tc>
        <w:tc>
          <w:tcPr>
            <w:tcW w:w="970" w:type="dxa"/>
            <w:gridSpan w:val="2"/>
            <w:shd w:val="clear" w:color="auto" w:fill="FFFFFF"/>
          </w:tcPr>
          <w:p w14:paraId="309104D2" w14:textId="77777777" w:rsidR="004C7FDC" w:rsidRDefault="004C7FDC" w:rsidP="00B53C21">
            <w:pPr>
              <w:pStyle w:val="tabela"/>
            </w:pPr>
            <w:r>
              <w:t>Não</w:t>
            </w:r>
          </w:p>
        </w:tc>
      </w:tr>
      <w:tr w:rsidR="00D0616F" w14:paraId="143FC84B" w14:textId="77777777" w:rsidTr="00D35EFB">
        <w:trPr>
          <w:cantSplit/>
          <w:trHeight w:val="426"/>
          <w:jc w:val="center"/>
        </w:trPr>
        <w:tc>
          <w:tcPr>
            <w:tcW w:w="2432" w:type="dxa"/>
            <w:vMerge/>
            <w:shd w:val="clear" w:color="auto" w:fill="FFFFFF"/>
          </w:tcPr>
          <w:p w14:paraId="3AB7C237" w14:textId="77777777" w:rsidR="00D0616F" w:rsidRDefault="00D0616F" w:rsidP="00D0616F">
            <w:pPr>
              <w:pStyle w:val="tabela"/>
            </w:pPr>
          </w:p>
        </w:tc>
        <w:tc>
          <w:tcPr>
            <w:tcW w:w="6829" w:type="dxa"/>
            <w:gridSpan w:val="17"/>
            <w:shd w:val="clear" w:color="auto" w:fill="FFFFFF"/>
          </w:tcPr>
          <w:p w14:paraId="36A287C8" w14:textId="77777777" w:rsidR="00D0616F" w:rsidRDefault="004C7FDC" w:rsidP="004C7FDC">
            <w:pPr>
              <w:pStyle w:val="tabela"/>
            </w:pPr>
            <w:r>
              <w:t>Número de funcionários da Diretoria de Julgamento</w:t>
            </w:r>
          </w:p>
        </w:tc>
      </w:tr>
      <w:tr w:rsidR="00C63F5E" w14:paraId="3E81E31B" w14:textId="77777777" w:rsidTr="00D35EFB">
        <w:trPr>
          <w:cantSplit/>
          <w:trHeight w:val="151"/>
          <w:jc w:val="center"/>
        </w:trPr>
        <w:tc>
          <w:tcPr>
            <w:tcW w:w="2432" w:type="dxa"/>
            <w:vMerge w:val="restart"/>
            <w:shd w:val="clear" w:color="auto" w:fill="FFFFFF"/>
          </w:tcPr>
          <w:p w14:paraId="6DF3A768" w14:textId="77777777" w:rsidR="00C63F5E" w:rsidRDefault="00C63F5E" w:rsidP="00C63F5E">
            <w:pPr>
              <w:pStyle w:val="tabela"/>
            </w:pPr>
            <w:r>
              <w:t>pdeOperDPVAT</w:t>
            </w:r>
          </w:p>
        </w:tc>
        <w:tc>
          <w:tcPr>
            <w:tcW w:w="2902" w:type="dxa"/>
            <w:gridSpan w:val="2"/>
            <w:shd w:val="clear" w:color="auto" w:fill="FFFFFF"/>
          </w:tcPr>
          <w:p w14:paraId="376A2988" w14:textId="77777777" w:rsidR="00C63F5E" w:rsidRDefault="00C63F5E" w:rsidP="00C63F5E">
            <w:pPr>
              <w:pStyle w:val="tabela"/>
            </w:pPr>
            <w:r>
              <w:t>Boleano</w:t>
            </w:r>
          </w:p>
        </w:tc>
        <w:tc>
          <w:tcPr>
            <w:tcW w:w="991" w:type="dxa"/>
            <w:gridSpan w:val="7"/>
            <w:shd w:val="clear" w:color="auto" w:fill="FFFFFF"/>
          </w:tcPr>
          <w:p w14:paraId="7EC81DD8" w14:textId="77777777" w:rsidR="00C63F5E" w:rsidRDefault="00C63F5E" w:rsidP="00C63F5E">
            <w:pPr>
              <w:pStyle w:val="tabela"/>
            </w:pPr>
            <w:r>
              <w:t>Não</w:t>
            </w:r>
          </w:p>
        </w:tc>
        <w:tc>
          <w:tcPr>
            <w:tcW w:w="989" w:type="dxa"/>
            <w:gridSpan w:val="4"/>
            <w:shd w:val="clear" w:color="auto" w:fill="FFFFFF"/>
          </w:tcPr>
          <w:p w14:paraId="5E2DE6B2" w14:textId="77777777" w:rsidR="00C63F5E" w:rsidRDefault="00C63F5E" w:rsidP="00C63F5E">
            <w:pPr>
              <w:pStyle w:val="tabela"/>
            </w:pPr>
            <w:r>
              <w:t>Não</w:t>
            </w:r>
          </w:p>
        </w:tc>
        <w:tc>
          <w:tcPr>
            <w:tcW w:w="853" w:type="dxa"/>
            <w:shd w:val="clear" w:color="auto" w:fill="FFFFFF"/>
          </w:tcPr>
          <w:p w14:paraId="21F824FD" w14:textId="77777777" w:rsidR="00C63F5E" w:rsidRDefault="00C63F5E" w:rsidP="00C63F5E">
            <w:pPr>
              <w:pStyle w:val="tabela"/>
            </w:pPr>
            <w:r>
              <w:t>Não</w:t>
            </w:r>
          </w:p>
        </w:tc>
        <w:tc>
          <w:tcPr>
            <w:tcW w:w="1094" w:type="dxa"/>
            <w:gridSpan w:val="3"/>
            <w:shd w:val="clear" w:color="auto" w:fill="FFFFFF"/>
          </w:tcPr>
          <w:p w14:paraId="47AFCE15" w14:textId="77777777" w:rsidR="00C63F5E" w:rsidRDefault="00C63F5E" w:rsidP="00C63F5E">
            <w:pPr>
              <w:pStyle w:val="tabela"/>
            </w:pPr>
            <w:r>
              <w:t>Não</w:t>
            </w:r>
          </w:p>
        </w:tc>
      </w:tr>
      <w:tr w:rsidR="00C63F5E" w14:paraId="67A52BD8" w14:textId="77777777" w:rsidTr="00D35EFB">
        <w:trPr>
          <w:cantSplit/>
          <w:trHeight w:val="150"/>
          <w:jc w:val="center"/>
        </w:trPr>
        <w:tc>
          <w:tcPr>
            <w:tcW w:w="2432" w:type="dxa"/>
            <w:vMerge/>
            <w:shd w:val="clear" w:color="auto" w:fill="FFFFFF"/>
          </w:tcPr>
          <w:p w14:paraId="17F256BB" w14:textId="77777777" w:rsidR="00C63F5E" w:rsidRDefault="00C63F5E" w:rsidP="00D0616F">
            <w:pPr>
              <w:pStyle w:val="tabela"/>
            </w:pPr>
          </w:p>
        </w:tc>
        <w:tc>
          <w:tcPr>
            <w:tcW w:w="6829" w:type="dxa"/>
            <w:gridSpan w:val="17"/>
            <w:shd w:val="clear" w:color="auto" w:fill="FFFFFF"/>
          </w:tcPr>
          <w:p w14:paraId="46F60831" w14:textId="77777777" w:rsidR="00C63F5E" w:rsidRDefault="00C63F5E" w:rsidP="004C7FDC">
            <w:pPr>
              <w:pStyle w:val="tabela"/>
            </w:pPr>
            <w:r>
              <w:t>Indica se a empresa é do consórcio DPVAT</w:t>
            </w:r>
          </w:p>
        </w:tc>
      </w:tr>
      <w:tr w:rsidR="00D35EFB" w14:paraId="68865826" w14:textId="77777777" w:rsidTr="00D35EFB">
        <w:trPr>
          <w:cantSplit/>
          <w:trHeight w:val="150"/>
          <w:jc w:val="center"/>
        </w:trPr>
        <w:tc>
          <w:tcPr>
            <w:tcW w:w="2432" w:type="dxa"/>
            <w:vMerge w:val="restart"/>
            <w:shd w:val="clear" w:color="auto" w:fill="FFFFFF"/>
          </w:tcPr>
          <w:p w14:paraId="54174911" w14:textId="7A4335B2" w:rsidR="00D35EFB" w:rsidRDefault="00D35EFB" w:rsidP="00D35EFB">
            <w:pPr>
              <w:pStyle w:val="tabela"/>
            </w:pPr>
            <w:r w:rsidRPr="00D35EFB">
              <w:t>ENTOPERASSPE</w:t>
            </w:r>
          </w:p>
        </w:tc>
        <w:tc>
          <w:tcPr>
            <w:tcW w:w="2908" w:type="dxa"/>
            <w:gridSpan w:val="3"/>
            <w:shd w:val="clear" w:color="auto" w:fill="FFFFFF"/>
          </w:tcPr>
          <w:p w14:paraId="1215F9FC" w14:textId="7E3DF313" w:rsidR="00D35EFB" w:rsidRDefault="00D35EFB" w:rsidP="00D35EFB">
            <w:pPr>
              <w:pStyle w:val="tabela"/>
            </w:pPr>
            <w:r>
              <w:t>Boleano</w:t>
            </w:r>
          </w:p>
        </w:tc>
        <w:tc>
          <w:tcPr>
            <w:tcW w:w="985" w:type="dxa"/>
            <w:gridSpan w:val="6"/>
            <w:shd w:val="clear" w:color="auto" w:fill="FFFFFF"/>
          </w:tcPr>
          <w:p w14:paraId="7023F2EA" w14:textId="2F3A47FC" w:rsidR="00D35EFB" w:rsidRDefault="00D35EFB" w:rsidP="00D35EFB">
            <w:pPr>
              <w:pStyle w:val="tabela"/>
            </w:pPr>
            <w:r>
              <w:t>Não</w:t>
            </w:r>
          </w:p>
        </w:tc>
        <w:tc>
          <w:tcPr>
            <w:tcW w:w="994" w:type="dxa"/>
            <w:gridSpan w:val="4"/>
            <w:shd w:val="clear" w:color="auto" w:fill="FFFFFF"/>
          </w:tcPr>
          <w:p w14:paraId="2E2AE7F4" w14:textId="69E86C5B" w:rsidR="00D35EFB" w:rsidRDefault="00D35EFB" w:rsidP="00D35EFB">
            <w:pPr>
              <w:pStyle w:val="tabela"/>
            </w:pPr>
            <w:r>
              <w:t>Não</w:t>
            </w:r>
          </w:p>
        </w:tc>
        <w:tc>
          <w:tcPr>
            <w:tcW w:w="853" w:type="dxa"/>
            <w:shd w:val="clear" w:color="auto" w:fill="FFFFFF"/>
          </w:tcPr>
          <w:p w14:paraId="3F1159AD" w14:textId="1491C8C9" w:rsidR="00D35EFB" w:rsidRDefault="00D35EFB" w:rsidP="00D35EFB">
            <w:pPr>
              <w:pStyle w:val="tabela"/>
            </w:pPr>
            <w:r>
              <w:t>Não</w:t>
            </w:r>
          </w:p>
        </w:tc>
        <w:tc>
          <w:tcPr>
            <w:tcW w:w="1089" w:type="dxa"/>
            <w:gridSpan w:val="3"/>
            <w:shd w:val="clear" w:color="auto" w:fill="FFFFFF"/>
          </w:tcPr>
          <w:p w14:paraId="1C5AF56F" w14:textId="37D085CF" w:rsidR="00D35EFB" w:rsidRDefault="00D35EFB" w:rsidP="00D35EFB">
            <w:pPr>
              <w:pStyle w:val="tabela"/>
            </w:pPr>
            <w:r>
              <w:t>Não</w:t>
            </w:r>
          </w:p>
        </w:tc>
      </w:tr>
      <w:tr w:rsidR="00D35EFB" w14:paraId="6CFF911A" w14:textId="77777777" w:rsidTr="00D35EFB">
        <w:trPr>
          <w:cantSplit/>
          <w:trHeight w:val="150"/>
          <w:jc w:val="center"/>
        </w:trPr>
        <w:tc>
          <w:tcPr>
            <w:tcW w:w="2432" w:type="dxa"/>
            <w:vMerge/>
            <w:shd w:val="clear" w:color="auto" w:fill="FFFFFF"/>
          </w:tcPr>
          <w:p w14:paraId="36F1B941" w14:textId="77777777" w:rsidR="00D35EFB" w:rsidRDefault="00D35EFB" w:rsidP="00D0616F">
            <w:pPr>
              <w:pStyle w:val="tabela"/>
            </w:pPr>
          </w:p>
        </w:tc>
        <w:tc>
          <w:tcPr>
            <w:tcW w:w="6829" w:type="dxa"/>
            <w:gridSpan w:val="17"/>
            <w:shd w:val="clear" w:color="auto" w:fill="FFFFFF"/>
          </w:tcPr>
          <w:p w14:paraId="725CCBB3" w14:textId="1241F2B8" w:rsidR="00D35EFB" w:rsidRDefault="00D35EFB" w:rsidP="004C7FDC">
            <w:pPr>
              <w:pStyle w:val="tabela"/>
            </w:pPr>
            <w:r>
              <w:t>Seguradora de propósito específico</w:t>
            </w:r>
          </w:p>
        </w:tc>
      </w:tr>
    </w:tbl>
    <w:p w14:paraId="468FFAD3"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3A45148" w14:textId="77777777">
        <w:trPr>
          <w:tblHeader/>
          <w:jc w:val="center"/>
        </w:trPr>
        <w:tc>
          <w:tcPr>
            <w:tcW w:w="2727" w:type="dxa"/>
            <w:shd w:val="pct20" w:color="000000" w:fill="FFFFFF"/>
          </w:tcPr>
          <w:p w14:paraId="1C964613" w14:textId="77777777" w:rsidR="008B18A6" w:rsidRDefault="008B18A6">
            <w:pPr>
              <w:rPr>
                <w:b/>
              </w:rPr>
            </w:pPr>
            <w:r>
              <w:rPr>
                <w:b/>
              </w:rPr>
              <w:t>Índice</w:t>
            </w:r>
          </w:p>
        </w:tc>
        <w:tc>
          <w:tcPr>
            <w:tcW w:w="674" w:type="dxa"/>
            <w:shd w:val="pct20" w:color="000000" w:fill="FFFFFF"/>
          </w:tcPr>
          <w:p w14:paraId="4C0AFD13" w14:textId="77777777" w:rsidR="008B18A6" w:rsidRDefault="008B18A6">
            <w:pPr>
              <w:rPr>
                <w:b/>
              </w:rPr>
            </w:pPr>
            <w:r>
              <w:rPr>
                <w:b/>
              </w:rPr>
              <w:t>C.P.</w:t>
            </w:r>
          </w:p>
        </w:tc>
        <w:tc>
          <w:tcPr>
            <w:tcW w:w="674" w:type="dxa"/>
            <w:shd w:val="pct20" w:color="000000" w:fill="FFFFFF"/>
          </w:tcPr>
          <w:p w14:paraId="5C9BA841" w14:textId="77777777" w:rsidR="008B18A6" w:rsidRDefault="008B18A6">
            <w:pPr>
              <w:rPr>
                <w:b/>
              </w:rPr>
            </w:pPr>
            <w:r>
              <w:rPr>
                <w:b/>
              </w:rPr>
              <w:t>C.E.</w:t>
            </w:r>
          </w:p>
        </w:tc>
        <w:tc>
          <w:tcPr>
            <w:tcW w:w="850" w:type="dxa"/>
            <w:shd w:val="pct20" w:color="000000" w:fill="FFFFFF"/>
          </w:tcPr>
          <w:p w14:paraId="5A92A419" w14:textId="77777777" w:rsidR="008B18A6" w:rsidRDefault="008B18A6">
            <w:pPr>
              <w:rPr>
                <w:b/>
              </w:rPr>
            </w:pPr>
            <w:r>
              <w:rPr>
                <w:b/>
              </w:rPr>
              <w:t>Único</w:t>
            </w:r>
          </w:p>
        </w:tc>
        <w:tc>
          <w:tcPr>
            <w:tcW w:w="963" w:type="dxa"/>
            <w:shd w:val="pct20" w:color="000000" w:fill="FFFFFF"/>
          </w:tcPr>
          <w:p w14:paraId="46AE2ECB" w14:textId="77777777" w:rsidR="008B18A6" w:rsidRDefault="008B18A6">
            <w:pPr>
              <w:rPr>
                <w:b/>
              </w:rPr>
            </w:pPr>
            <w:r>
              <w:rPr>
                <w:b/>
              </w:rPr>
              <w:t>Agrup.</w:t>
            </w:r>
          </w:p>
        </w:tc>
        <w:tc>
          <w:tcPr>
            <w:tcW w:w="2381" w:type="dxa"/>
            <w:shd w:val="pct20" w:color="000000" w:fill="FFFFFF"/>
          </w:tcPr>
          <w:p w14:paraId="2346082D" w14:textId="77777777" w:rsidR="008B18A6" w:rsidRDefault="008B18A6">
            <w:pPr>
              <w:rPr>
                <w:b/>
              </w:rPr>
            </w:pPr>
            <w:r>
              <w:rPr>
                <w:b/>
              </w:rPr>
              <w:t>Campo</w:t>
            </w:r>
          </w:p>
        </w:tc>
        <w:tc>
          <w:tcPr>
            <w:tcW w:w="963" w:type="dxa"/>
            <w:shd w:val="pct20" w:color="000000" w:fill="FFFFFF"/>
          </w:tcPr>
          <w:p w14:paraId="50B46570" w14:textId="77777777" w:rsidR="008B18A6" w:rsidRDefault="008B18A6">
            <w:pPr>
              <w:rPr>
                <w:b/>
              </w:rPr>
            </w:pPr>
            <w:r>
              <w:rPr>
                <w:b/>
              </w:rPr>
              <w:t>Ordem</w:t>
            </w:r>
          </w:p>
        </w:tc>
      </w:tr>
      <w:tr w:rsidR="008B18A6" w14:paraId="43A0ACB7" w14:textId="77777777">
        <w:trPr>
          <w:jc w:val="center"/>
        </w:trPr>
        <w:tc>
          <w:tcPr>
            <w:tcW w:w="2727" w:type="dxa"/>
            <w:shd w:val="clear" w:color="auto" w:fill="FFFFFF"/>
          </w:tcPr>
          <w:p w14:paraId="41CEF798" w14:textId="77777777" w:rsidR="008B18A6" w:rsidRDefault="008B18A6">
            <w:r>
              <w:t>EntidadesdirSeq</w:t>
            </w:r>
          </w:p>
        </w:tc>
        <w:tc>
          <w:tcPr>
            <w:tcW w:w="674" w:type="dxa"/>
            <w:shd w:val="clear" w:color="auto" w:fill="FFFFFF"/>
          </w:tcPr>
          <w:p w14:paraId="3BFD6427" w14:textId="77777777" w:rsidR="008B18A6" w:rsidRDefault="008B18A6">
            <w:r>
              <w:t>Não</w:t>
            </w:r>
          </w:p>
        </w:tc>
        <w:tc>
          <w:tcPr>
            <w:tcW w:w="674" w:type="dxa"/>
            <w:shd w:val="clear" w:color="auto" w:fill="FFFFFF"/>
          </w:tcPr>
          <w:p w14:paraId="02F7EF28" w14:textId="77777777" w:rsidR="008B18A6" w:rsidRDefault="008B18A6">
            <w:r>
              <w:t>Não</w:t>
            </w:r>
          </w:p>
        </w:tc>
        <w:tc>
          <w:tcPr>
            <w:tcW w:w="850" w:type="dxa"/>
            <w:shd w:val="clear" w:color="auto" w:fill="FFFFFF"/>
          </w:tcPr>
          <w:p w14:paraId="7C9E93D7" w14:textId="77777777" w:rsidR="008B18A6" w:rsidRDefault="008B18A6">
            <w:r>
              <w:t>Não</w:t>
            </w:r>
          </w:p>
        </w:tc>
        <w:tc>
          <w:tcPr>
            <w:tcW w:w="963" w:type="dxa"/>
            <w:shd w:val="clear" w:color="auto" w:fill="FFFFFF"/>
          </w:tcPr>
          <w:p w14:paraId="6A9A95CB" w14:textId="77777777" w:rsidR="008B18A6" w:rsidRDefault="008B18A6">
            <w:r>
              <w:t>Não</w:t>
            </w:r>
          </w:p>
        </w:tc>
        <w:tc>
          <w:tcPr>
            <w:tcW w:w="2381" w:type="dxa"/>
            <w:shd w:val="clear" w:color="auto" w:fill="FFFFFF"/>
          </w:tcPr>
          <w:p w14:paraId="477172E0" w14:textId="77777777" w:rsidR="008B18A6" w:rsidRDefault="008B18A6">
            <w:r>
              <w:t>dirSeq</w:t>
            </w:r>
          </w:p>
        </w:tc>
        <w:tc>
          <w:tcPr>
            <w:tcW w:w="963" w:type="dxa"/>
            <w:shd w:val="clear" w:color="auto" w:fill="FFFFFF"/>
          </w:tcPr>
          <w:p w14:paraId="6650C4F4" w14:textId="77777777" w:rsidR="008B18A6" w:rsidRDefault="008B18A6">
            <w:r>
              <w:t>ASC.</w:t>
            </w:r>
          </w:p>
        </w:tc>
      </w:tr>
      <w:tr w:rsidR="008B18A6" w14:paraId="7BF6BED5" w14:textId="77777777">
        <w:trPr>
          <w:cantSplit/>
          <w:trHeight w:val="345"/>
          <w:jc w:val="center"/>
        </w:trPr>
        <w:tc>
          <w:tcPr>
            <w:tcW w:w="2727" w:type="dxa"/>
            <w:vMerge w:val="restart"/>
            <w:shd w:val="clear" w:color="auto" w:fill="FFFFFF"/>
          </w:tcPr>
          <w:p w14:paraId="060ECDCA" w14:textId="77777777" w:rsidR="008B18A6" w:rsidRDefault="008B18A6">
            <w:pPr>
              <w:keepNext/>
            </w:pPr>
            <w:r>
              <w:t>mrfMesAno_entCodigo</w:t>
            </w:r>
          </w:p>
        </w:tc>
        <w:tc>
          <w:tcPr>
            <w:tcW w:w="674" w:type="dxa"/>
            <w:vMerge w:val="restart"/>
            <w:shd w:val="clear" w:color="auto" w:fill="FFFFFF"/>
          </w:tcPr>
          <w:p w14:paraId="00F961AE" w14:textId="77777777" w:rsidR="008B18A6" w:rsidRDefault="008B18A6">
            <w:pPr>
              <w:keepNext/>
            </w:pPr>
            <w:r>
              <w:t>Sim</w:t>
            </w:r>
          </w:p>
        </w:tc>
        <w:tc>
          <w:tcPr>
            <w:tcW w:w="674" w:type="dxa"/>
            <w:vMerge w:val="restart"/>
            <w:shd w:val="clear" w:color="auto" w:fill="FFFFFF"/>
          </w:tcPr>
          <w:p w14:paraId="7A24F286" w14:textId="77777777" w:rsidR="008B18A6" w:rsidRDefault="008B18A6">
            <w:pPr>
              <w:keepNext/>
            </w:pPr>
            <w:r>
              <w:t>Não</w:t>
            </w:r>
          </w:p>
        </w:tc>
        <w:tc>
          <w:tcPr>
            <w:tcW w:w="850" w:type="dxa"/>
            <w:vMerge w:val="restart"/>
            <w:shd w:val="clear" w:color="auto" w:fill="FFFFFF"/>
          </w:tcPr>
          <w:p w14:paraId="76790639" w14:textId="77777777" w:rsidR="008B18A6" w:rsidRDefault="008B18A6">
            <w:pPr>
              <w:keepNext/>
            </w:pPr>
            <w:r>
              <w:t>Sim</w:t>
            </w:r>
          </w:p>
        </w:tc>
        <w:tc>
          <w:tcPr>
            <w:tcW w:w="963" w:type="dxa"/>
            <w:vMerge w:val="restart"/>
            <w:shd w:val="clear" w:color="auto" w:fill="FFFFFF"/>
          </w:tcPr>
          <w:p w14:paraId="1BF0B4B7" w14:textId="77777777" w:rsidR="008B18A6" w:rsidRDefault="008B18A6">
            <w:pPr>
              <w:keepNext/>
            </w:pPr>
            <w:r>
              <w:t>Não</w:t>
            </w:r>
          </w:p>
        </w:tc>
        <w:tc>
          <w:tcPr>
            <w:tcW w:w="2381" w:type="dxa"/>
            <w:shd w:val="clear" w:color="auto" w:fill="FFFFFF"/>
          </w:tcPr>
          <w:p w14:paraId="7C519BA1" w14:textId="77777777" w:rsidR="008B18A6" w:rsidRDefault="008B18A6">
            <w:pPr>
              <w:keepNext/>
            </w:pPr>
            <w:r>
              <w:t>entCodigo</w:t>
            </w:r>
          </w:p>
        </w:tc>
        <w:tc>
          <w:tcPr>
            <w:tcW w:w="963" w:type="dxa"/>
            <w:shd w:val="clear" w:color="auto" w:fill="FFFFFF"/>
          </w:tcPr>
          <w:p w14:paraId="61CC76CF" w14:textId="77777777" w:rsidR="008B18A6" w:rsidRDefault="008B18A6">
            <w:r>
              <w:t>ASC.</w:t>
            </w:r>
          </w:p>
        </w:tc>
      </w:tr>
      <w:tr w:rsidR="008B18A6" w14:paraId="4111232C" w14:textId="77777777">
        <w:trPr>
          <w:cantSplit/>
          <w:trHeight w:val="345"/>
          <w:jc w:val="center"/>
        </w:trPr>
        <w:tc>
          <w:tcPr>
            <w:tcW w:w="2727" w:type="dxa"/>
            <w:vMerge/>
            <w:shd w:val="clear" w:color="auto" w:fill="FFFFFF"/>
          </w:tcPr>
          <w:p w14:paraId="4403F733" w14:textId="77777777" w:rsidR="008B18A6" w:rsidRDefault="008B18A6">
            <w:pPr>
              <w:keepNext/>
            </w:pPr>
          </w:p>
        </w:tc>
        <w:tc>
          <w:tcPr>
            <w:tcW w:w="674" w:type="dxa"/>
            <w:vMerge/>
            <w:shd w:val="clear" w:color="auto" w:fill="FFFFFF"/>
          </w:tcPr>
          <w:p w14:paraId="672F4940" w14:textId="77777777" w:rsidR="008B18A6" w:rsidRDefault="008B18A6">
            <w:pPr>
              <w:keepNext/>
            </w:pPr>
          </w:p>
        </w:tc>
        <w:tc>
          <w:tcPr>
            <w:tcW w:w="674" w:type="dxa"/>
            <w:vMerge/>
            <w:shd w:val="clear" w:color="auto" w:fill="FFFFFF"/>
          </w:tcPr>
          <w:p w14:paraId="1C1A0168" w14:textId="77777777" w:rsidR="008B18A6" w:rsidRDefault="008B18A6">
            <w:pPr>
              <w:keepNext/>
            </w:pPr>
          </w:p>
        </w:tc>
        <w:tc>
          <w:tcPr>
            <w:tcW w:w="850" w:type="dxa"/>
            <w:vMerge/>
            <w:shd w:val="clear" w:color="auto" w:fill="FFFFFF"/>
          </w:tcPr>
          <w:p w14:paraId="2CB4AE80" w14:textId="77777777" w:rsidR="008B18A6" w:rsidRDefault="008B18A6">
            <w:pPr>
              <w:keepNext/>
            </w:pPr>
          </w:p>
        </w:tc>
        <w:tc>
          <w:tcPr>
            <w:tcW w:w="963" w:type="dxa"/>
            <w:vMerge/>
            <w:shd w:val="clear" w:color="auto" w:fill="FFFFFF"/>
          </w:tcPr>
          <w:p w14:paraId="2A97356D" w14:textId="77777777" w:rsidR="008B18A6" w:rsidRDefault="008B18A6">
            <w:pPr>
              <w:keepNext/>
            </w:pPr>
          </w:p>
        </w:tc>
        <w:tc>
          <w:tcPr>
            <w:tcW w:w="2381" w:type="dxa"/>
            <w:shd w:val="clear" w:color="auto" w:fill="FFFFFF"/>
          </w:tcPr>
          <w:p w14:paraId="05E950AC" w14:textId="77777777" w:rsidR="008B18A6" w:rsidRDefault="008B18A6">
            <w:pPr>
              <w:keepNext/>
            </w:pPr>
            <w:r>
              <w:t>mrfMesAno</w:t>
            </w:r>
          </w:p>
        </w:tc>
        <w:tc>
          <w:tcPr>
            <w:tcW w:w="963" w:type="dxa"/>
            <w:shd w:val="clear" w:color="auto" w:fill="FFFFFF"/>
          </w:tcPr>
          <w:p w14:paraId="62C88131" w14:textId="77777777" w:rsidR="008B18A6" w:rsidRDefault="008B18A6">
            <w:r>
              <w:t>ASC.</w:t>
            </w:r>
          </w:p>
        </w:tc>
      </w:tr>
    </w:tbl>
    <w:p w14:paraId="497F17D0" w14:textId="77777777" w:rsidR="008B18A6" w:rsidRDefault="008B18A6"/>
    <w:p w14:paraId="2BC175AF"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0A211CA" w14:textId="77777777">
        <w:trPr>
          <w:tblHeader/>
          <w:jc w:val="center"/>
        </w:trPr>
        <w:tc>
          <w:tcPr>
            <w:tcW w:w="2329" w:type="dxa"/>
            <w:shd w:val="pct20" w:color="000000" w:fill="FFFFFF"/>
          </w:tcPr>
          <w:p w14:paraId="37CC7C5D" w14:textId="77777777" w:rsidR="008B18A6" w:rsidRDefault="008B18A6">
            <w:pPr>
              <w:rPr>
                <w:b/>
              </w:rPr>
            </w:pPr>
            <w:r>
              <w:rPr>
                <w:b/>
              </w:rPr>
              <w:t>Tabela</w:t>
            </w:r>
          </w:p>
        </w:tc>
        <w:tc>
          <w:tcPr>
            <w:tcW w:w="2386" w:type="dxa"/>
            <w:shd w:val="pct20" w:color="000000" w:fill="FFFFFF"/>
          </w:tcPr>
          <w:p w14:paraId="3ACBC1B2" w14:textId="77777777" w:rsidR="008B18A6" w:rsidRDefault="008B18A6">
            <w:pPr>
              <w:rPr>
                <w:b/>
              </w:rPr>
            </w:pPr>
            <w:r>
              <w:rPr>
                <w:b/>
              </w:rPr>
              <w:t>Regra de Integr. Ref</w:t>
            </w:r>
          </w:p>
        </w:tc>
        <w:tc>
          <w:tcPr>
            <w:tcW w:w="2272" w:type="dxa"/>
            <w:shd w:val="pct20" w:color="000000" w:fill="FFFFFF"/>
          </w:tcPr>
          <w:p w14:paraId="35D28F33" w14:textId="77777777" w:rsidR="008B18A6" w:rsidRDefault="008B18A6">
            <w:pPr>
              <w:rPr>
                <w:b/>
              </w:rPr>
            </w:pPr>
            <w:r>
              <w:rPr>
                <w:b/>
              </w:rPr>
              <w:t>Campos Tab. Mestre</w:t>
            </w:r>
          </w:p>
        </w:tc>
        <w:tc>
          <w:tcPr>
            <w:tcW w:w="2272" w:type="dxa"/>
            <w:shd w:val="pct20" w:color="000000" w:fill="FFFFFF"/>
          </w:tcPr>
          <w:p w14:paraId="69CC6095" w14:textId="77777777" w:rsidR="008B18A6" w:rsidRDefault="008B18A6">
            <w:pPr>
              <w:rPr>
                <w:b/>
              </w:rPr>
            </w:pPr>
            <w:r>
              <w:rPr>
                <w:b/>
              </w:rPr>
              <w:t>Campos Entidades</w:t>
            </w:r>
          </w:p>
        </w:tc>
      </w:tr>
      <w:tr w:rsidR="008B18A6" w14:paraId="389457D4" w14:textId="77777777">
        <w:trPr>
          <w:jc w:val="center"/>
        </w:trPr>
        <w:tc>
          <w:tcPr>
            <w:tcW w:w="2329" w:type="dxa"/>
            <w:shd w:val="clear" w:color="auto" w:fill="FFFFFF"/>
          </w:tcPr>
          <w:p w14:paraId="44914E2C" w14:textId="77777777" w:rsidR="008B18A6" w:rsidRDefault="008B18A6">
            <w:r>
              <w:t>AtividadesEconomicas</w:t>
            </w:r>
          </w:p>
        </w:tc>
        <w:tc>
          <w:tcPr>
            <w:tcW w:w="2386" w:type="dxa"/>
            <w:shd w:val="clear" w:color="auto" w:fill="FFFFFF"/>
          </w:tcPr>
          <w:p w14:paraId="1570B505" w14:textId="77777777" w:rsidR="008B18A6" w:rsidRDefault="008B18A6">
            <w:r>
              <w:t>Uma entidade exerce uma atividade econômica</w:t>
            </w:r>
          </w:p>
        </w:tc>
        <w:tc>
          <w:tcPr>
            <w:tcW w:w="2272" w:type="dxa"/>
            <w:shd w:val="clear" w:color="auto" w:fill="FFFFFF"/>
          </w:tcPr>
          <w:p w14:paraId="1FDD3BCA" w14:textId="77777777" w:rsidR="008B18A6" w:rsidRDefault="008B18A6">
            <w:r>
              <w:t>aecCodigo</w:t>
            </w:r>
          </w:p>
        </w:tc>
        <w:tc>
          <w:tcPr>
            <w:tcW w:w="2272" w:type="dxa"/>
            <w:shd w:val="clear" w:color="auto" w:fill="FFFFFF"/>
          </w:tcPr>
          <w:p w14:paraId="054B65FD" w14:textId="77777777" w:rsidR="008B18A6" w:rsidRDefault="008B18A6">
            <w:r>
              <w:t>aecCodigo</w:t>
            </w:r>
          </w:p>
        </w:tc>
      </w:tr>
      <w:tr w:rsidR="008B18A6" w14:paraId="34DDE89C" w14:textId="77777777">
        <w:trPr>
          <w:jc w:val="center"/>
        </w:trPr>
        <w:tc>
          <w:tcPr>
            <w:tcW w:w="2329" w:type="dxa"/>
            <w:shd w:val="clear" w:color="auto" w:fill="FFFFFF"/>
          </w:tcPr>
          <w:p w14:paraId="2DFA2D58" w14:textId="77777777" w:rsidR="008B18A6" w:rsidRDefault="008B18A6">
            <w:r>
              <w:t>GruposEconomicos</w:t>
            </w:r>
          </w:p>
        </w:tc>
        <w:tc>
          <w:tcPr>
            <w:tcW w:w="2386" w:type="dxa"/>
            <w:shd w:val="clear" w:color="auto" w:fill="FFFFFF"/>
          </w:tcPr>
          <w:p w14:paraId="71AA4DD3" w14:textId="77777777" w:rsidR="008B18A6" w:rsidRDefault="008B18A6">
            <w:r>
              <w:t>Uma entidade está vinculada a um grupo econômico</w:t>
            </w:r>
          </w:p>
        </w:tc>
        <w:tc>
          <w:tcPr>
            <w:tcW w:w="2272" w:type="dxa"/>
            <w:shd w:val="clear" w:color="auto" w:fill="FFFFFF"/>
          </w:tcPr>
          <w:p w14:paraId="2D789515" w14:textId="77777777" w:rsidR="008B18A6" w:rsidRDefault="008B18A6">
            <w:r>
              <w:t>gecCodigo</w:t>
            </w:r>
          </w:p>
        </w:tc>
        <w:tc>
          <w:tcPr>
            <w:tcW w:w="2272" w:type="dxa"/>
            <w:shd w:val="clear" w:color="auto" w:fill="FFFFFF"/>
          </w:tcPr>
          <w:p w14:paraId="05FC232B" w14:textId="77777777" w:rsidR="008B18A6" w:rsidRDefault="008B18A6">
            <w:r>
              <w:t>gecCodigo</w:t>
            </w:r>
          </w:p>
        </w:tc>
      </w:tr>
      <w:tr w:rsidR="008B18A6" w14:paraId="6916B9AC" w14:textId="77777777">
        <w:trPr>
          <w:jc w:val="center"/>
        </w:trPr>
        <w:tc>
          <w:tcPr>
            <w:tcW w:w="2329" w:type="dxa"/>
            <w:shd w:val="clear" w:color="auto" w:fill="FFFFFF"/>
          </w:tcPr>
          <w:p w14:paraId="40318728" w14:textId="77777777" w:rsidR="008B18A6" w:rsidRDefault="008B18A6">
            <w:r>
              <w:t>ListaEntidades</w:t>
            </w:r>
          </w:p>
        </w:tc>
        <w:tc>
          <w:tcPr>
            <w:tcW w:w="2386" w:type="dxa"/>
            <w:shd w:val="clear" w:color="auto" w:fill="FFFFFF"/>
          </w:tcPr>
          <w:p w14:paraId="471AE53E" w14:textId="77777777" w:rsidR="008B18A6" w:rsidRDefault="008B18A6">
            <w:r>
              <w:t>A entidade liberada pela SUSEP possui dados cadastrais</w:t>
            </w:r>
          </w:p>
        </w:tc>
        <w:tc>
          <w:tcPr>
            <w:tcW w:w="2272" w:type="dxa"/>
            <w:shd w:val="clear" w:color="auto" w:fill="FFFFFF"/>
          </w:tcPr>
          <w:p w14:paraId="6DD961F3" w14:textId="77777777" w:rsidR="008B18A6" w:rsidRDefault="008B18A6">
            <w:r>
              <w:t>entCodigo</w:t>
            </w:r>
          </w:p>
        </w:tc>
        <w:tc>
          <w:tcPr>
            <w:tcW w:w="2272" w:type="dxa"/>
            <w:shd w:val="clear" w:color="auto" w:fill="FFFFFF"/>
          </w:tcPr>
          <w:p w14:paraId="478F8CBB" w14:textId="77777777" w:rsidR="008B18A6" w:rsidRDefault="008B18A6">
            <w:r>
              <w:t>entCodigo</w:t>
            </w:r>
          </w:p>
        </w:tc>
      </w:tr>
      <w:tr w:rsidR="008B18A6" w14:paraId="54B1E1EE" w14:textId="77777777">
        <w:trPr>
          <w:jc w:val="center"/>
        </w:trPr>
        <w:tc>
          <w:tcPr>
            <w:tcW w:w="2329" w:type="dxa"/>
            <w:shd w:val="clear" w:color="auto" w:fill="FFFFFF"/>
          </w:tcPr>
          <w:p w14:paraId="27DDF039" w14:textId="77777777" w:rsidR="008B18A6" w:rsidRDefault="008B18A6">
            <w:r>
              <w:t>MesesReferencia</w:t>
            </w:r>
          </w:p>
        </w:tc>
        <w:tc>
          <w:tcPr>
            <w:tcW w:w="2386" w:type="dxa"/>
            <w:shd w:val="clear" w:color="auto" w:fill="FFFFFF"/>
          </w:tcPr>
          <w:p w14:paraId="08559466" w14:textId="77777777" w:rsidR="008B18A6" w:rsidRDefault="008B18A6">
            <w:r>
              <w:t>Uma entidade tem um mês de referência</w:t>
            </w:r>
          </w:p>
        </w:tc>
        <w:tc>
          <w:tcPr>
            <w:tcW w:w="2272" w:type="dxa"/>
            <w:shd w:val="clear" w:color="auto" w:fill="FFFFFF"/>
          </w:tcPr>
          <w:p w14:paraId="562AD0CA" w14:textId="77777777" w:rsidR="008B18A6" w:rsidRDefault="008B18A6">
            <w:r>
              <w:t>mrfMesAno</w:t>
            </w:r>
          </w:p>
        </w:tc>
        <w:tc>
          <w:tcPr>
            <w:tcW w:w="2272" w:type="dxa"/>
            <w:shd w:val="clear" w:color="auto" w:fill="FFFFFF"/>
          </w:tcPr>
          <w:p w14:paraId="4398B704" w14:textId="77777777" w:rsidR="008B18A6" w:rsidRDefault="008B18A6">
            <w:r>
              <w:t>mrfMesAno</w:t>
            </w:r>
          </w:p>
        </w:tc>
      </w:tr>
      <w:tr w:rsidR="008B18A6" w14:paraId="492584E0" w14:textId="77777777">
        <w:trPr>
          <w:jc w:val="center"/>
        </w:trPr>
        <w:tc>
          <w:tcPr>
            <w:tcW w:w="2329" w:type="dxa"/>
            <w:shd w:val="clear" w:color="auto" w:fill="FFFFFF"/>
          </w:tcPr>
          <w:p w14:paraId="47353A42" w14:textId="77777777" w:rsidR="008B18A6" w:rsidRDefault="008B18A6">
            <w:r>
              <w:t>UFs</w:t>
            </w:r>
          </w:p>
        </w:tc>
        <w:tc>
          <w:tcPr>
            <w:tcW w:w="2386" w:type="dxa"/>
            <w:shd w:val="clear" w:color="auto" w:fill="FFFFFF"/>
          </w:tcPr>
          <w:p w14:paraId="6008C4CD" w14:textId="77777777" w:rsidR="008B18A6" w:rsidRDefault="008B18A6">
            <w:r>
              <w:t>Uma entidade se localiza em uma Unidade da Federação</w:t>
            </w:r>
          </w:p>
        </w:tc>
        <w:tc>
          <w:tcPr>
            <w:tcW w:w="2272" w:type="dxa"/>
            <w:shd w:val="clear" w:color="auto" w:fill="FFFFFF"/>
          </w:tcPr>
          <w:p w14:paraId="4B72C99C" w14:textId="77777777" w:rsidR="008B18A6" w:rsidRDefault="008B18A6">
            <w:pPr>
              <w:rPr>
                <w:lang w:val="es-ES_tradnl"/>
              </w:rPr>
            </w:pPr>
            <w:r>
              <w:rPr>
                <w:lang w:val="es-ES_tradnl"/>
              </w:rPr>
              <w:t>ufSigla</w:t>
            </w:r>
          </w:p>
        </w:tc>
        <w:tc>
          <w:tcPr>
            <w:tcW w:w="2272" w:type="dxa"/>
            <w:shd w:val="clear" w:color="auto" w:fill="FFFFFF"/>
          </w:tcPr>
          <w:p w14:paraId="0DAD370C" w14:textId="77777777" w:rsidR="008B18A6" w:rsidRDefault="008B18A6">
            <w:pPr>
              <w:rPr>
                <w:lang w:val="es-ES_tradnl"/>
              </w:rPr>
            </w:pPr>
            <w:r>
              <w:rPr>
                <w:lang w:val="es-ES_tradnl"/>
              </w:rPr>
              <w:t>ufSigla</w:t>
            </w:r>
          </w:p>
        </w:tc>
      </w:tr>
      <w:tr w:rsidR="008B18A6" w14:paraId="54449A53" w14:textId="77777777">
        <w:trPr>
          <w:jc w:val="center"/>
        </w:trPr>
        <w:tc>
          <w:tcPr>
            <w:tcW w:w="2329" w:type="dxa"/>
            <w:shd w:val="clear" w:color="auto" w:fill="FFFFFF"/>
          </w:tcPr>
          <w:p w14:paraId="3F676416" w14:textId="77777777" w:rsidR="008B18A6" w:rsidRDefault="008B18A6">
            <w:pPr>
              <w:rPr>
                <w:lang w:val="es-ES_tradnl"/>
              </w:rPr>
            </w:pPr>
            <w:r>
              <w:rPr>
                <w:lang w:val="es-ES_tradnl"/>
              </w:rPr>
              <w:t>AtnID</w:t>
            </w:r>
          </w:p>
        </w:tc>
        <w:tc>
          <w:tcPr>
            <w:tcW w:w="2386" w:type="dxa"/>
            <w:shd w:val="clear" w:color="auto" w:fill="FFFFFF"/>
          </w:tcPr>
          <w:p w14:paraId="7C776A3E" w14:textId="77777777" w:rsidR="008B18A6" w:rsidRDefault="008B18A6">
            <w:r>
              <w:t>Uma Entidade possui um Ato Normativo</w:t>
            </w:r>
          </w:p>
        </w:tc>
        <w:tc>
          <w:tcPr>
            <w:tcW w:w="2272" w:type="dxa"/>
            <w:shd w:val="clear" w:color="auto" w:fill="FFFFFF"/>
          </w:tcPr>
          <w:p w14:paraId="0C33CCF4" w14:textId="77777777" w:rsidR="008B18A6" w:rsidRDefault="008B18A6">
            <w:r>
              <w:t>atnID</w:t>
            </w:r>
          </w:p>
        </w:tc>
        <w:tc>
          <w:tcPr>
            <w:tcW w:w="2272" w:type="dxa"/>
            <w:shd w:val="clear" w:color="auto" w:fill="FFFFFF"/>
          </w:tcPr>
          <w:p w14:paraId="3A4A6D01" w14:textId="77777777" w:rsidR="008B18A6" w:rsidRDefault="008B18A6">
            <w:r>
              <w:t>atnID</w:t>
            </w:r>
          </w:p>
        </w:tc>
      </w:tr>
    </w:tbl>
    <w:p w14:paraId="66E14F9F" w14:textId="77777777" w:rsidR="008B18A6" w:rsidRDefault="008B18A6"/>
    <w:p w14:paraId="6CB86F0F"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455A69D" w14:textId="77777777">
        <w:trPr>
          <w:tblHeader/>
          <w:jc w:val="center"/>
        </w:trPr>
        <w:tc>
          <w:tcPr>
            <w:tcW w:w="2329" w:type="dxa"/>
            <w:shd w:val="pct20" w:color="000000" w:fill="FFFFFF"/>
          </w:tcPr>
          <w:p w14:paraId="7A898CA7" w14:textId="77777777" w:rsidR="008B18A6" w:rsidRDefault="008B18A6">
            <w:pPr>
              <w:rPr>
                <w:b/>
              </w:rPr>
            </w:pPr>
            <w:r>
              <w:rPr>
                <w:b/>
              </w:rPr>
              <w:t>Tabela</w:t>
            </w:r>
          </w:p>
        </w:tc>
        <w:tc>
          <w:tcPr>
            <w:tcW w:w="2386" w:type="dxa"/>
            <w:shd w:val="pct20" w:color="000000" w:fill="FFFFFF"/>
          </w:tcPr>
          <w:p w14:paraId="09E5ECC4" w14:textId="77777777" w:rsidR="008B18A6" w:rsidRDefault="008B18A6">
            <w:pPr>
              <w:rPr>
                <w:b/>
              </w:rPr>
            </w:pPr>
            <w:r>
              <w:rPr>
                <w:b/>
              </w:rPr>
              <w:t>Regra de Integr. Ref</w:t>
            </w:r>
          </w:p>
        </w:tc>
        <w:tc>
          <w:tcPr>
            <w:tcW w:w="2272" w:type="dxa"/>
            <w:shd w:val="pct20" w:color="000000" w:fill="FFFFFF"/>
          </w:tcPr>
          <w:p w14:paraId="54B8C5B0" w14:textId="77777777" w:rsidR="008B18A6" w:rsidRDefault="008B18A6">
            <w:pPr>
              <w:rPr>
                <w:b/>
              </w:rPr>
            </w:pPr>
            <w:r>
              <w:rPr>
                <w:b/>
              </w:rPr>
              <w:t>Campos Tab. Dependente</w:t>
            </w:r>
          </w:p>
        </w:tc>
        <w:tc>
          <w:tcPr>
            <w:tcW w:w="2272" w:type="dxa"/>
            <w:shd w:val="pct20" w:color="000000" w:fill="FFFFFF"/>
          </w:tcPr>
          <w:p w14:paraId="4F84CA67" w14:textId="77777777" w:rsidR="008B18A6" w:rsidRDefault="008B18A6">
            <w:pPr>
              <w:rPr>
                <w:b/>
              </w:rPr>
            </w:pPr>
            <w:r>
              <w:rPr>
                <w:b/>
              </w:rPr>
              <w:t>Campos Entidades</w:t>
            </w:r>
          </w:p>
        </w:tc>
      </w:tr>
      <w:tr w:rsidR="008B18A6" w14:paraId="5A87C4E8" w14:textId="77777777">
        <w:trPr>
          <w:cantSplit/>
          <w:trHeight w:val="630"/>
          <w:jc w:val="center"/>
        </w:trPr>
        <w:tc>
          <w:tcPr>
            <w:tcW w:w="2329" w:type="dxa"/>
            <w:vMerge w:val="restart"/>
            <w:shd w:val="clear" w:color="auto" w:fill="FFFFFF"/>
          </w:tcPr>
          <w:p w14:paraId="54E59CAA" w14:textId="77777777" w:rsidR="008B18A6" w:rsidRDefault="008B18A6">
            <w:r>
              <w:t>Beneficios</w:t>
            </w:r>
          </w:p>
        </w:tc>
        <w:tc>
          <w:tcPr>
            <w:tcW w:w="2386" w:type="dxa"/>
            <w:vMerge w:val="restart"/>
            <w:shd w:val="clear" w:color="auto" w:fill="FFFFFF"/>
          </w:tcPr>
          <w:p w14:paraId="07B8187A" w14:textId="77777777" w:rsidR="008B18A6" w:rsidRDefault="008B18A6">
            <w:r>
              <w:t>Um benefício pago refere-se a uma entidade em um dado mês de referência</w:t>
            </w:r>
          </w:p>
        </w:tc>
        <w:tc>
          <w:tcPr>
            <w:tcW w:w="2272" w:type="dxa"/>
            <w:shd w:val="clear" w:color="auto" w:fill="FFFFFF"/>
          </w:tcPr>
          <w:p w14:paraId="3C8FB751" w14:textId="77777777" w:rsidR="008B18A6" w:rsidRDefault="008B18A6">
            <w:r>
              <w:t>entCodigo</w:t>
            </w:r>
          </w:p>
        </w:tc>
        <w:tc>
          <w:tcPr>
            <w:tcW w:w="2272" w:type="dxa"/>
            <w:shd w:val="clear" w:color="auto" w:fill="FFFFFF"/>
          </w:tcPr>
          <w:p w14:paraId="707884B3" w14:textId="77777777" w:rsidR="008B18A6" w:rsidRDefault="008B18A6">
            <w:r>
              <w:t>entCodigo</w:t>
            </w:r>
          </w:p>
        </w:tc>
      </w:tr>
      <w:tr w:rsidR="008B18A6" w14:paraId="0416A088" w14:textId="77777777">
        <w:trPr>
          <w:cantSplit/>
          <w:trHeight w:val="630"/>
          <w:jc w:val="center"/>
        </w:trPr>
        <w:tc>
          <w:tcPr>
            <w:tcW w:w="2329" w:type="dxa"/>
            <w:vMerge/>
            <w:shd w:val="clear" w:color="auto" w:fill="FFFFFF"/>
          </w:tcPr>
          <w:p w14:paraId="2599D81E" w14:textId="77777777" w:rsidR="008B18A6" w:rsidRDefault="008B18A6"/>
        </w:tc>
        <w:tc>
          <w:tcPr>
            <w:tcW w:w="2386" w:type="dxa"/>
            <w:vMerge/>
            <w:shd w:val="clear" w:color="auto" w:fill="FFFFFF"/>
          </w:tcPr>
          <w:p w14:paraId="1A04B697" w14:textId="77777777" w:rsidR="008B18A6" w:rsidRDefault="008B18A6"/>
        </w:tc>
        <w:tc>
          <w:tcPr>
            <w:tcW w:w="2272" w:type="dxa"/>
            <w:shd w:val="clear" w:color="auto" w:fill="FFFFFF"/>
          </w:tcPr>
          <w:p w14:paraId="41DD8178" w14:textId="77777777" w:rsidR="008B18A6" w:rsidRDefault="008B18A6">
            <w:r>
              <w:t>mrfMesAno</w:t>
            </w:r>
          </w:p>
        </w:tc>
        <w:tc>
          <w:tcPr>
            <w:tcW w:w="2272" w:type="dxa"/>
            <w:shd w:val="clear" w:color="auto" w:fill="FFFFFF"/>
          </w:tcPr>
          <w:p w14:paraId="69BC9E6D" w14:textId="77777777" w:rsidR="008B18A6" w:rsidRDefault="008B18A6">
            <w:r>
              <w:t>mrfMesAno</w:t>
            </w:r>
          </w:p>
        </w:tc>
      </w:tr>
      <w:tr w:rsidR="008B18A6" w14:paraId="0787A5BD" w14:textId="77777777">
        <w:trPr>
          <w:cantSplit/>
          <w:trHeight w:val="773"/>
          <w:jc w:val="center"/>
        </w:trPr>
        <w:tc>
          <w:tcPr>
            <w:tcW w:w="2329" w:type="dxa"/>
            <w:vMerge w:val="restart"/>
            <w:shd w:val="clear" w:color="auto" w:fill="FFFFFF"/>
          </w:tcPr>
          <w:p w14:paraId="73192837" w14:textId="77777777" w:rsidR="008B18A6" w:rsidRDefault="008B18A6">
            <w:r>
              <w:t>CarteirasAcoes</w:t>
            </w:r>
          </w:p>
        </w:tc>
        <w:tc>
          <w:tcPr>
            <w:tcW w:w="2386" w:type="dxa"/>
            <w:vMerge w:val="restart"/>
            <w:shd w:val="clear" w:color="auto" w:fill="FFFFFF"/>
          </w:tcPr>
          <w:p w14:paraId="2728C9A2" w14:textId="77777777" w:rsidR="008B18A6" w:rsidRDefault="008B18A6">
            <w:r>
              <w:t>Um item da carteira de ações refere-se a uma entidade em um dado mês de referência</w:t>
            </w:r>
          </w:p>
        </w:tc>
        <w:tc>
          <w:tcPr>
            <w:tcW w:w="2272" w:type="dxa"/>
            <w:shd w:val="clear" w:color="auto" w:fill="FFFFFF"/>
          </w:tcPr>
          <w:p w14:paraId="62CC04DF" w14:textId="77777777" w:rsidR="008B18A6" w:rsidRDefault="008B18A6">
            <w:r>
              <w:t>entCodigo</w:t>
            </w:r>
          </w:p>
        </w:tc>
        <w:tc>
          <w:tcPr>
            <w:tcW w:w="2272" w:type="dxa"/>
            <w:shd w:val="clear" w:color="auto" w:fill="FFFFFF"/>
          </w:tcPr>
          <w:p w14:paraId="47E3C19E" w14:textId="77777777" w:rsidR="008B18A6" w:rsidRDefault="008B18A6">
            <w:r>
              <w:t>entCodigo</w:t>
            </w:r>
          </w:p>
        </w:tc>
      </w:tr>
      <w:tr w:rsidR="008B18A6" w14:paraId="27457180" w14:textId="77777777">
        <w:trPr>
          <w:cantSplit/>
          <w:trHeight w:val="772"/>
          <w:jc w:val="center"/>
        </w:trPr>
        <w:tc>
          <w:tcPr>
            <w:tcW w:w="2329" w:type="dxa"/>
            <w:vMerge/>
            <w:shd w:val="clear" w:color="auto" w:fill="FFFFFF"/>
          </w:tcPr>
          <w:p w14:paraId="79EE073E" w14:textId="77777777" w:rsidR="008B18A6" w:rsidRDefault="008B18A6"/>
        </w:tc>
        <w:tc>
          <w:tcPr>
            <w:tcW w:w="2386" w:type="dxa"/>
            <w:vMerge/>
            <w:shd w:val="clear" w:color="auto" w:fill="FFFFFF"/>
          </w:tcPr>
          <w:p w14:paraId="3B98CF95" w14:textId="77777777" w:rsidR="008B18A6" w:rsidRDefault="008B18A6"/>
        </w:tc>
        <w:tc>
          <w:tcPr>
            <w:tcW w:w="2272" w:type="dxa"/>
            <w:shd w:val="clear" w:color="auto" w:fill="FFFFFF"/>
          </w:tcPr>
          <w:p w14:paraId="70605CEB" w14:textId="77777777" w:rsidR="008B18A6" w:rsidRDefault="008B18A6">
            <w:r>
              <w:t>mrfMesAno</w:t>
            </w:r>
          </w:p>
        </w:tc>
        <w:tc>
          <w:tcPr>
            <w:tcW w:w="2272" w:type="dxa"/>
            <w:shd w:val="clear" w:color="auto" w:fill="FFFFFF"/>
          </w:tcPr>
          <w:p w14:paraId="3BD9A2C0" w14:textId="77777777" w:rsidR="008B18A6" w:rsidRDefault="008B18A6">
            <w:r>
              <w:t>mrfMesAno</w:t>
            </w:r>
          </w:p>
        </w:tc>
      </w:tr>
      <w:tr w:rsidR="008B18A6" w14:paraId="2E762FE7" w14:textId="77777777">
        <w:trPr>
          <w:cantSplit/>
          <w:trHeight w:val="773"/>
          <w:jc w:val="center"/>
        </w:trPr>
        <w:tc>
          <w:tcPr>
            <w:tcW w:w="2329" w:type="dxa"/>
            <w:vMerge w:val="restart"/>
            <w:shd w:val="clear" w:color="auto" w:fill="FFFFFF"/>
          </w:tcPr>
          <w:p w14:paraId="2E1FF57F" w14:textId="77777777" w:rsidR="008B18A6" w:rsidRDefault="008B18A6">
            <w:r>
              <w:t>ContratosResseguro</w:t>
            </w:r>
          </w:p>
        </w:tc>
        <w:tc>
          <w:tcPr>
            <w:tcW w:w="2386" w:type="dxa"/>
            <w:vMerge w:val="restart"/>
            <w:shd w:val="clear" w:color="auto" w:fill="FFFFFF"/>
          </w:tcPr>
          <w:p w14:paraId="1B19D33E" w14:textId="77777777" w:rsidR="008B18A6" w:rsidRDefault="008B18A6">
            <w:r>
              <w:t>A Entidade pode ter um ou mais Contratos de Resseguro em um dado mês de referência</w:t>
            </w:r>
          </w:p>
        </w:tc>
        <w:tc>
          <w:tcPr>
            <w:tcW w:w="2272" w:type="dxa"/>
            <w:shd w:val="clear" w:color="auto" w:fill="FFFFFF"/>
          </w:tcPr>
          <w:p w14:paraId="48C9BDA6" w14:textId="77777777" w:rsidR="008B18A6" w:rsidRDefault="008B18A6">
            <w:r>
              <w:t>entCodigo</w:t>
            </w:r>
          </w:p>
        </w:tc>
        <w:tc>
          <w:tcPr>
            <w:tcW w:w="2272" w:type="dxa"/>
            <w:shd w:val="clear" w:color="auto" w:fill="FFFFFF"/>
          </w:tcPr>
          <w:p w14:paraId="7E7D781F" w14:textId="77777777" w:rsidR="008B18A6" w:rsidRDefault="008B18A6">
            <w:r>
              <w:t>entCodigo</w:t>
            </w:r>
          </w:p>
        </w:tc>
      </w:tr>
      <w:tr w:rsidR="008B18A6" w14:paraId="10CCA0D9" w14:textId="77777777">
        <w:trPr>
          <w:cantSplit/>
          <w:trHeight w:val="772"/>
          <w:jc w:val="center"/>
        </w:trPr>
        <w:tc>
          <w:tcPr>
            <w:tcW w:w="2329" w:type="dxa"/>
            <w:vMerge/>
            <w:shd w:val="clear" w:color="auto" w:fill="FFFFFF"/>
          </w:tcPr>
          <w:p w14:paraId="07188777" w14:textId="77777777" w:rsidR="008B18A6" w:rsidRDefault="008B18A6"/>
        </w:tc>
        <w:tc>
          <w:tcPr>
            <w:tcW w:w="2386" w:type="dxa"/>
            <w:vMerge/>
            <w:shd w:val="clear" w:color="auto" w:fill="FFFFFF"/>
          </w:tcPr>
          <w:p w14:paraId="53118BD7" w14:textId="77777777" w:rsidR="008B18A6" w:rsidRDefault="008B18A6"/>
        </w:tc>
        <w:tc>
          <w:tcPr>
            <w:tcW w:w="2272" w:type="dxa"/>
            <w:shd w:val="clear" w:color="auto" w:fill="FFFFFF"/>
          </w:tcPr>
          <w:p w14:paraId="632E8601" w14:textId="77777777" w:rsidR="008B18A6" w:rsidRDefault="008B18A6">
            <w:r>
              <w:t>mrfMesAno</w:t>
            </w:r>
          </w:p>
        </w:tc>
        <w:tc>
          <w:tcPr>
            <w:tcW w:w="2272" w:type="dxa"/>
            <w:shd w:val="clear" w:color="auto" w:fill="FFFFFF"/>
          </w:tcPr>
          <w:p w14:paraId="0AD7B879" w14:textId="77777777" w:rsidR="008B18A6" w:rsidRDefault="008B18A6">
            <w:r>
              <w:t>mrfMesAno</w:t>
            </w:r>
          </w:p>
        </w:tc>
      </w:tr>
      <w:tr w:rsidR="008B18A6" w14:paraId="478C207C" w14:textId="77777777">
        <w:trPr>
          <w:cantSplit/>
          <w:trHeight w:val="773"/>
          <w:jc w:val="center"/>
        </w:trPr>
        <w:tc>
          <w:tcPr>
            <w:tcW w:w="2329" w:type="dxa"/>
            <w:vMerge w:val="restart"/>
            <w:shd w:val="clear" w:color="auto" w:fill="FFFFFF"/>
          </w:tcPr>
          <w:p w14:paraId="154362BA" w14:textId="77777777" w:rsidR="008B18A6" w:rsidRDefault="008B18A6">
            <w:r>
              <w:t>Contribuicoes</w:t>
            </w:r>
          </w:p>
        </w:tc>
        <w:tc>
          <w:tcPr>
            <w:tcW w:w="2386" w:type="dxa"/>
            <w:vMerge w:val="restart"/>
            <w:shd w:val="clear" w:color="auto" w:fill="FFFFFF"/>
          </w:tcPr>
          <w:p w14:paraId="552F2E65" w14:textId="77777777" w:rsidR="008B18A6" w:rsidRDefault="008B18A6">
            <w:r>
              <w:t>Uma contribuição arrecadada refere-se a uma entidade em um dado mês de referência</w:t>
            </w:r>
          </w:p>
        </w:tc>
        <w:tc>
          <w:tcPr>
            <w:tcW w:w="2272" w:type="dxa"/>
            <w:shd w:val="clear" w:color="auto" w:fill="FFFFFF"/>
          </w:tcPr>
          <w:p w14:paraId="0E13B4B5" w14:textId="77777777" w:rsidR="008B18A6" w:rsidRDefault="008B18A6">
            <w:r>
              <w:t>entCodigo</w:t>
            </w:r>
          </w:p>
        </w:tc>
        <w:tc>
          <w:tcPr>
            <w:tcW w:w="2272" w:type="dxa"/>
            <w:shd w:val="clear" w:color="auto" w:fill="FFFFFF"/>
          </w:tcPr>
          <w:p w14:paraId="25083954" w14:textId="77777777" w:rsidR="008B18A6" w:rsidRDefault="008B18A6">
            <w:r>
              <w:t>entCodigo</w:t>
            </w:r>
          </w:p>
        </w:tc>
      </w:tr>
      <w:tr w:rsidR="008B18A6" w14:paraId="226C617C" w14:textId="77777777">
        <w:trPr>
          <w:cantSplit/>
          <w:trHeight w:val="772"/>
          <w:jc w:val="center"/>
        </w:trPr>
        <w:tc>
          <w:tcPr>
            <w:tcW w:w="2329" w:type="dxa"/>
            <w:vMerge/>
            <w:shd w:val="clear" w:color="auto" w:fill="FFFFFF"/>
          </w:tcPr>
          <w:p w14:paraId="65C70E22" w14:textId="77777777" w:rsidR="008B18A6" w:rsidRDefault="008B18A6"/>
        </w:tc>
        <w:tc>
          <w:tcPr>
            <w:tcW w:w="2386" w:type="dxa"/>
            <w:vMerge/>
            <w:shd w:val="clear" w:color="auto" w:fill="FFFFFF"/>
          </w:tcPr>
          <w:p w14:paraId="20762D6F" w14:textId="77777777" w:rsidR="008B18A6" w:rsidRDefault="008B18A6"/>
        </w:tc>
        <w:tc>
          <w:tcPr>
            <w:tcW w:w="2272" w:type="dxa"/>
            <w:shd w:val="clear" w:color="auto" w:fill="FFFFFF"/>
          </w:tcPr>
          <w:p w14:paraId="70B9B132" w14:textId="77777777" w:rsidR="008B18A6" w:rsidRDefault="008B18A6">
            <w:r>
              <w:t>mrfMesAno</w:t>
            </w:r>
          </w:p>
        </w:tc>
        <w:tc>
          <w:tcPr>
            <w:tcW w:w="2272" w:type="dxa"/>
            <w:shd w:val="clear" w:color="auto" w:fill="FFFFFF"/>
          </w:tcPr>
          <w:p w14:paraId="1ECFBC02" w14:textId="77777777" w:rsidR="008B18A6" w:rsidRDefault="008B18A6">
            <w:r>
              <w:t>mrfMesAno</w:t>
            </w:r>
          </w:p>
        </w:tc>
      </w:tr>
      <w:tr w:rsidR="008B18A6" w14:paraId="145EEA94" w14:textId="77777777">
        <w:trPr>
          <w:cantSplit/>
          <w:trHeight w:val="773"/>
          <w:jc w:val="center"/>
        </w:trPr>
        <w:tc>
          <w:tcPr>
            <w:tcW w:w="2329" w:type="dxa"/>
            <w:vMerge w:val="restart"/>
            <w:shd w:val="clear" w:color="auto" w:fill="FFFFFF"/>
          </w:tcPr>
          <w:p w14:paraId="32E493D6" w14:textId="77777777" w:rsidR="008B18A6" w:rsidRDefault="008B18A6">
            <w:r>
              <w:t>Dependencias</w:t>
            </w:r>
          </w:p>
        </w:tc>
        <w:tc>
          <w:tcPr>
            <w:tcW w:w="2386" w:type="dxa"/>
            <w:vMerge w:val="restart"/>
            <w:shd w:val="clear" w:color="auto" w:fill="FFFFFF"/>
          </w:tcPr>
          <w:p w14:paraId="06083EA7" w14:textId="77777777" w:rsidR="008B18A6" w:rsidRDefault="008B18A6">
            <w:r>
              <w:t>Uma entidade pode ter uma ou mais dependências em um dado mês de referência</w:t>
            </w:r>
          </w:p>
        </w:tc>
        <w:tc>
          <w:tcPr>
            <w:tcW w:w="2272" w:type="dxa"/>
            <w:shd w:val="clear" w:color="auto" w:fill="FFFFFF"/>
          </w:tcPr>
          <w:p w14:paraId="05585235" w14:textId="77777777" w:rsidR="008B18A6" w:rsidRDefault="008B18A6">
            <w:r>
              <w:t>entCodigo</w:t>
            </w:r>
          </w:p>
        </w:tc>
        <w:tc>
          <w:tcPr>
            <w:tcW w:w="2272" w:type="dxa"/>
            <w:shd w:val="clear" w:color="auto" w:fill="FFFFFF"/>
          </w:tcPr>
          <w:p w14:paraId="28565DF3" w14:textId="77777777" w:rsidR="008B18A6" w:rsidRDefault="008B18A6">
            <w:r>
              <w:t>entCodigo</w:t>
            </w:r>
          </w:p>
        </w:tc>
      </w:tr>
      <w:tr w:rsidR="008B18A6" w14:paraId="2F3AA5E9" w14:textId="77777777">
        <w:trPr>
          <w:cantSplit/>
          <w:trHeight w:val="772"/>
          <w:jc w:val="center"/>
        </w:trPr>
        <w:tc>
          <w:tcPr>
            <w:tcW w:w="2329" w:type="dxa"/>
            <w:vMerge/>
            <w:shd w:val="clear" w:color="auto" w:fill="FFFFFF"/>
          </w:tcPr>
          <w:p w14:paraId="1859E531" w14:textId="77777777" w:rsidR="008B18A6" w:rsidRDefault="008B18A6"/>
        </w:tc>
        <w:tc>
          <w:tcPr>
            <w:tcW w:w="2386" w:type="dxa"/>
            <w:vMerge/>
            <w:shd w:val="clear" w:color="auto" w:fill="FFFFFF"/>
          </w:tcPr>
          <w:p w14:paraId="4BBA4FD5" w14:textId="77777777" w:rsidR="008B18A6" w:rsidRDefault="008B18A6"/>
        </w:tc>
        <w:tc>
          <w:tcPr>
            <w:tcW w:w="2272" w:type="dxa"/>
            <w:shd w:val="clear" w:color="auto" w:fill="FFFFFF"/>
          </w:tcPr>
          <w:p w14:paraId="45957FB6" w14:textId="77777777" w:rsidR="008B18A6" w:rsidRDefault="008B18A6">
            <w:r>
              <w:t>mrfMesAno</w:t>
            </w:r>
          </w:p>
        </w:tc>
        <w:tc>
          <w:tcPr>
            <w:tcW w:w="2272" w:type="dxa"/>
            <w:shd w:val="clear" w:color="auto" w:fill="FFFFFF"/>
          </w:tcPr>
          <w:p w14:paraId="13514116" w14:textId="77777777" w:rsidR="008B18A6" w:rsidRDefault="008B18A6">
            <w:r>
              <w:t>mrfMesAno</w:t>
            </w:r>
          </w:p>
        </w:tc>
      </w:tr>
      <w:tr w:rsidR="008B18A6" w14:paraId="03B24834" w14:textId="77777777">
        <w:trPr>
          <w:cantSplit/>
          <w:trHeight w:val="915"/>
          <w:jc w:val="center"/>
        </w:trPr>
        <w:tc>
          <w:tcPr>
            <w:tcW w:w="2329" w:type="dxa"/>
            <w:vMerge w:val="restart"/>
            <w:shd w:val="clear" w:color="auto" w:fill="FFFFFF"/>
          </w:tcPr>
          <w:p w14:paraId="77FBA8F8" w14:textId="77777777" w:rsidR="008B18A6" w:rsidRDefault="008B18A6">
            <w:r>
              <w:t>Erros</w:t>
            </w:r>
          </w:p>
        </w:tc>
        <w:tc>
          <w:tcPr>
            <w:tcW w:w="2386" w:type="dxa"/>
            <w:vMerge w:val="restart"/>
            <w:shd w:val="clear" w:color="auto" w:fill="FFFFFF"/>
          </w:tcPr>
          <w:p w14:paraId="0C8E1D52" w14:textId="77777777" w:rsidR="008B18A6" w:rsidRDefault="008B18A6">
            <w:r>
              <w:t>A validação dos dados do FIP pode ter gerado um ou mais erros para uma entidade em um dado mês de referência</w:t>
            </w:r>
          </w:p>
        </w:tc>
        <w:tc>
          <w:tcPr>
            <w:tcW w:w="2272" w:type="dxa"/>
            <w:shd w:val="clear" w:color="auto" w:fill="FFFFFF"/>
          </w:tcPr>
          <w:p w14:paraId="43078391" w14:textId="77777777" w:rsidR="008B18A6" w:rsidRDefault="008B18A6">
            <w:r>
              <w:t>entCodigo</w:t>
            </w:r>
          </w:p>
        </w:tc>
        <w:tc>
          <w:tcPr>
            <w:tcW w:w="2272" w:type="dxa"/>
            <w:shd w:val="clear" w:color="auto" w:fill="FFFFFF"/>
          </w:tcPr>
          <w:p w14:paraId="124F3509" w14:textId="77777777" w:rsidR="008B18A6" w:rsidRDefault="008B18A6">
            <w:r>
              <w:t>entCodigo</w:t>
            </w:r>
          </w:p>
        </w:tc>
      </w:tr>
      <w:tr w:rsidR="008B18A6" w14:paraId="23C8DBC1" w14:textId="77777777">
        <w:trPr>
          <w:cantSplit/>
          <w:trHeight w:val="915"/>
          <w:jc w:val="center"/>
        </w:trPr>
        <w:tc>
          <w:tcPr>
            <w:tcW w:w="2329" w:type="dxa"/>
            <w:vMerge/>
            <w:shd w:val="clear" w:color="auto" w:fill="FFFFFF"/>
          </w:tcPr>
          <w:p w14:paraId="6988B3A0" w14:textId="77777777" w:rsidR="008B18A6" w:rsidRDefault="008B18A6"/>
        </w:tc>
        <w:tc>
          <w:tcPr>
            <w:tcW w:w="2386" w:type="dxa"/>
            <w:vMerge/>
            <w:shd w:val="clear" w:color="auto" w:fill="FFFFFF"/>
          </w:tcPr>
          <w:p w14:paraId="3C5FFEEE" w14:textId="77777777" w:rsidR="008B18A6" w:rsidRDefault="008B18A6"/>
        </w:tc>
        <w:tc>
          <w:tcPr>
            <w:tcW w:w="2272" w:type="dxa"/>
            <w:shd w:val="clear" w:color="auto" w:fill="FFFFFF"/>
          </w:tcPr>
          <w:p w14:paraId="49C3C953" w14:textId="77777777" w:rsidR="008B18A6" w:rsidRDefault="008B18A6">
            <w:r>
              <w:t>mrfMesAno</w:t>
            </w:r>
          </w:p>
        </w:tc>
        <w:tc>
          <w:tcPr>
            <w:tcW w:w="2272" w:type="dxa"/>
            <w:shd w:val="clear" w:color="auto" w:fill="FFFFFF"/>
          </w:tcPr>
          <w:p w14:paraId="770F5F53" w14:textId="77777777" w:rsidR="008B18A6" w:rsidRDefault="008B18A6">
            <w:r>
              <w:t>mrfMesAno</w:t>
            </w:r>
          </w:p>
        </w:tc>
      </w:tr>
      <w:tr w:rsidR="008B18A6" w14:paraId="5AB1745F" w14:textId="77777777">
        <w:trPr>
          <w:cantSplit/>
          <w:trHeight w:val="773"/>
          <w:jc w:val="center"/>
        </w:trPr>
        <w:tc>
          <w:tcPr>
            <w:tcW w:w="2329" w:type="dxa"/>
            <w:vMerge w:val="restart"/>
            <w:shd w:val="clear" w:color="auto" w:fill="FFFFFF"/>
          </w:tcPr>
          <w:p w14:paraId="6BA34477" w14:textId="77777777" w:rsidR="008B18A6" w:rsidRDefault="008B18A6">
            <w:r>
              <w:t>MapasVigencia</w:t>
            </w:r>
          </w:p>
        </w:tc>
        <w:tc>
          <w:tcPr>
            <w:tcW w:w="2386" w:type="dxa"/>
            <w:vMerge w:val="restart"/>
            <w:shd w:val="clear" w:color="auto" w:fill="FFFFFF"/>
          </w:tcPr>
          <w:p w14:paraId="718682C3" w14:textId="77777777" w:rsidR="008B18A6" w:rsidRDefault="008B18A6">
            <w:r>
              <w:t>Um registro de mapa aberto por vigência refere-se a uma entidade em um dado mês de referência</w:t>
            </w:r>
          </w:p>
        </w:tc>
        <w:tc>
          <w:tcPr>
            <w:tcW w:w="2272" w:type="dxa"/>
            <w:shd w:val="clear" w:color="auto" w:fill="FFFFFF"/>
          </w:tcPr>
          <w:p w14:paraId="505364A8" w14:textId="77777777" w:rsidR="008B18A6" w:rsidRDefault="008B18A6">
            <w:r>
              <w:t>entCodigo</w:t>
            </w:r>
          </w:p>
        </w:tc>
        <w:tc>
          <w:tcPr>
            <w:tcW w:w="2272" w:type="dxa"/>
            <w:shd w:val="clear" w:color="auto" w:fill="FFFFFF"/>
          </w:tcPr>
          <w:p w14:paraId="2A495793" w14:textId="77777777" w:rsidR="008B18A6" w:rsidRDefault="008B18A6">
            <w:r>
              <w:t>entCodigo</w:t>
            </w:r>
          </w:p>
        </w:tc>
      </w:tr>
      <w:tr w:rsidR="008B18A6" w14:paraId="291C113B" w14:textId="77777777">
        <w:trPr>
          <w:cantSplit/>
          <w:trHeight w:val="772"/>
          <w:jc w:val="center"/>
        </w:trPr>
        <w:tc>
          <w:tcPr>
            <w:tcW w:w="2329" w:type="dxa"/>
            <w:vMerge/>
            <w:shd w:val="clear" w:color="auto" w:fill="FFFFFF"/>
          </w:tcPr>
          <w:p w14:paraId="64CA55C6" w14:textId="77777777" w:rsidR="008B18A6" w:rsidRDefault="008B18A6"/>
        </w:tc>
        <w:tc>
          <w:tcPr>
            <w:tcW w:w="2386" w:type="dxa"/>
            <w:vMerge/>
            <w:shd w:val="clear" w:color="auto" w:fill="FFFFFF"/>
          </w:tcPr>
          <w:p w14:paraId="41497109" w14:textId="77777777" w:rsidR="008B18A6" w:rsidRDefault="008B18A6"/>
        </w:tc>
        <w:tc>
          <w:tcPr>
            <w:tcW w:w="2272" w:type="dxa"/>
            <w:shd w:val="clear" w:color="auto" w:fill="FFFFFF"/>
          </w:tcPr>
          <w:p w14:paraId="39823385" w14:textId="77777777" w:rsidR="008B18A6" w:rsidRDefault="008B18A6">
            <w:r>
              <w:t>mrfMesAno</w:t>
            </w:r>
          </w:p>
        </w:tc>
        <w:tc>
          <w:tcPr>
            <w:tcW w:w="2272" w:type="dxa"/>
            <w:shd w:val="clear" w:color="auto" w:fill="FFFFFF"/>
          </w:tcPr>
          <w:p w14:paraId="52FF5992" w14:textId="77777777" w:rsidR="008B18A6" w:rsidRDefault="008B18A6">
            <w:r>
              <w:t>mrfMesAno</w:t>
            </w:r>
          </w:p>
        </w:tc>
      </w:tr>
      <w:tr w:rsidR="008B18A6" w14:paraId="0B1E98B3" w14:textId="77777777">
        <w:trPr>
          <w:cantSplit/>
          <w:trHeight w:val="773"/>
          <w:jc w:val="center"/>
        </w:trPr>
        <w:tc>
          <w:tcPr>
            <w:tcW w:w="2329" w:type="dxa"/>
            <w:vMerge w:val="restart"/>
            <w:shd w:val="clear" w:color="auto" w:fill="FFFFFF"/>
          </w:tcPr>
          <w:p w14:paraId="34CDBA15" w14:textId="77777777" w:rsidR="008B18A6" w:rsidRDefault="008B18A6">
            <w:r>
              <w:t>MovimentoTitulos</w:t>
            </w:r>
          </w:p>
        </w:tc>
        <w:tc>
          <w:tcPr>
            <w:tcW w:w="2386" w:type="dxa"/>
            <w:vMerge w:val="restart"/>
            <w:shd w:val="clear" w:color="auto" w:fill="FFFFFF"/>
          </w:tcPr>
          <w:p w14:paraId="53689391" w14:textId="77777777" w:rsidR="008B18A6" w:rsidRDefault="008B18A6">
            <w:r>
              <w:t>Um movimento de título de capitalização refere-se a uma entidade em um dado mês de referência</w:t>
            </w:r>
          </w:p>
        </w:tc>
        <w:tc>
          <w:tcPr>
            <w:tcW w:w="2272" w:type="dxa"/>
            <w:shd w:val="clear" w:color="auto" w:fill="FFFFFF"/>
          </w:tcPr>
          <w:p w14:paraId="6DF1F6A4" w14:textId="77777777" w:rsidR="008B18A6" w:rsidRDefault="008B18A6">
            <w:r>
              <w:t>entCodigo</w:t>
            </w:r>
          </w:p>
        </w:tc>
        <w:tc>
          <w:tcPr>
            <w:tcW w:w="2272" w:type="dxa"/>
            <w:shd w:val="clear" w:color="auto" w:fill="FFFFFF"/>
          </w:tcPr>
          <w:p w14:paraId="768FF107" w14:textId="77777777" w:rsidR="008B18A6" w:rsidRDefault="008B18A6">
            <w:r>
              <w:t>entCodigo</w:t>
            </w:r>
          </w:p>
        </w:tc>
      </w:tr>
      <w:tr w:rsidR="008B18A6" w14:paraId="3173BD82" w14:textId="77777777">
        <w:trPr>
          <w:cantSplit/>
          <w:trHeight w:val="772"/>
          <w:jc w:val="center"/>
        </w:trPr>
        <w:tc>
          <w:tcPr>
            <w:tcW w:w="2329" w:type="dxa"/>
            <w:vMerge/>
            <w:shd w:val="clear" w:color="auto" w:fill="FFFFFF"/>
          </w:tcPr>
          <w:p w14:paraId="2FD4C7F2" w14:textId="77777777" w:rsidR="008B18A6" w:rsidRDefault="008B18A6"/>
        </w:tc>
        <w:tc>
          <w:tcPr>
            <w:tcW w:w="2386" w:type="dxa"/>
            <w:vMerge/>
            <w:shd w:val="clear" w:color="auto" w:fill="FFFFFF"/>
          </w:tcPr>
          <w:p w14:paraId="11075C3E" w14:textId="77777777" w:rsidR="008B18A6" w:rsidRDefault="008B18A6"/>
        </w:tc>
        <w:tc>
          <w:tcPr>
            <w:tcW w:w="2272" w:type="dxa"/>
            <w:shd w:val="clear" w:color="auto" w:fill="FFFFFF"/>
          </w:tcPr>
          <w:p w14:paraId="626A7B61" w14:textId="77777777" w:rsidR="008B18A6" w:rsidRDefault="008B18A6">
            <w:r>
              <w:t>mrfMesAno</w:t>
            </w:r>
          </w:p>
        </w:tc>
        <w:tc>
          <w:tcPr>
            <w:tcW w:w="2272" w:type="dxa"/>
            <w:shd w:val="clear" w:color="auto" w:fill="FFFFFF"/>
          </w:tcPr>
          <w:p w14:paraId="2A0C35AB" w14:textId="77777777" w:rsidR="008B18A6" w:rsidRDefault="008B18A6">
            <w:r>
              <w:t>mrfMesAno</w:t>
            </w:r>
          </w:p>
        </w:tc>
      </w:tr>
      <w:tr w:rsidR="008B18A6" w14:paraId="49959591" w14:textId="77777777">
        <w:trPr>
          <w:cantSplit/>
          <w:trHeight w:val="773"/>
          <w:jc w:val="center"/>
        </w:trPr>
        <w:tc>
          <w:tcPr>
            <w:tcW w:w="2329" w:type="dxa"/>
            <w:vMerge w:val="restart"/>
            <w:shd w:val="clear" w:color="auto" w:fill="FFFFFF"/>
          </w:tcPr>
          <w:p w14:paraId="4039FCA4" w14:textId="77777777" w:rsidR="008B18A6" w:rsidRDefault="008B18A6">
            <w:r>
              <w:lastRenderedPageBreak/>
              <w:t>PGBLAdmin</w:t>
            </w:r>
          </w:p>
        </w:tc>
        <w:tc>
          <w:tcPr>
            <w:tcW w:w="2386" w:type="dxa"/>
            <w:vMerge w:val="restart"/>
            <w:shd w:val="clear" w:color="auto" w:fill="FFFFFF"/>
          </w:tcPr>
          <w:p w14:paraId="0B9E064F" w14:textId="77777777" w:rsidR="008B18A6" w:rsidRDefault="008B18A6">
            <w:r>
              <w:t>Um administrador de fundos de PGBL refere-se a uma entidade em um dado mês de referência</w:t>
            </w:r>
          </w:p>
        </w:tc>
        <w:tc>
          <w:tcPr>
            <w:tcW w:w="2272" w:type="dxa"/>
            <w:shd w:val="clear" w:color="auto" w:fill="FFFFFF"/>
          </w:tcPr>
          <w:p w14:paraId="4864B94C" w14:textId="77777777" w:rsidR="008B18A6" w:rsidRDefault="008B18A6">
            <w:r>
              <w:t>entCodigo</w:t>
            </w:r>
          </w:p>
        </w:tc>
        <w:tc>
          <w:tcPr>
            <w:tcW w:w="2272" w:type="dxa"/>
            <w:shd w:val="clear" w:color="auto" w:fill="FFFFFF"/>
          </w:tcPr>
          <w:p w14:paraId="5B258614" w14:textId="77777777" w:rsidR="008B18A6" w:rsidRDefault="008B18A6">
            <w:r>
              <w:t>entCodigo</w:t>
            </w:r>
          </w:p>
        </w:tc>
      </w:tr>
      <w:tr w:rsidR="008B18A6" w14:paraId="10772DD1" w14:textId="77777777">
        <w:trPr>
          <w:cantSplit/>
          <w:trHeight w:val="772"/>
          <w:jc w:val="center"/>
        </w:trPr>
        <w:tc>
          <w:tcPr>
            <w:tcW w:w="2329" w:type="dxa"/>
            <w:vMerge/>
            <w:shd w:val="clear" w:color="auto" w:fill="FFFFFF"/>
          </w:tcPr>
          <w:p w14:paraId="0A97AF86" w14:textId="77777777" w:rsidR="008B18A6" w:rsidRDefault="008B18A6"/>
        </w:tc>
        <w:tc>
          <w:tcPr>
            <w:tcW w:w="2386" w:type="dxa"/>
            <w:vMerge/>
            <w:shd w:val="clear" w:color="auto" w:fill="FFFFFF"/>
          </w:tcPr>
          <w:p w14:paraId="783564F8" w14:textId="77777777" w:rsidR="008B18A6" w:rsidRDefault="008B18A6"/>
        </w:tc>
        <w:tc>
          <w:tcPr>
            <w:tcW w:w="2272" w:type="dxa"/>
            <w:shd w:val="clear" w:color="auto" w:fill="FFFFFF"/>
          </w:tcPr>
          <w:p w14:paraId="336F6E43" w14:textId="77777777" w:rsidR="008B18A6" w:rsidRDefault="008B18A6">
            <w:r>
              <w:t>mrfMesAno</w:t>
            </w:r>
          </w:p>
        </w:tc>
        <w:tc>
          <w:tcPr>
            <w:tcW w:w="2272" w:type="dxa"/>
            <w:shd w:val="clear" w:color="auto" w:fill="FFFFFF"/>
          </w:tcPr>
          <w:p w14:paraId="54E5D708" w14:textId="77777777" w:rsidR="008B18A6" w:rsidRDefault="008B18A6">
            <w:r>
              <w:t>mrfMesAno</w:t>
            </w:r>
          </w:p>
        </w:tc>
      </w:tr>
      <w:tr w:rsidR="008B18A6" w14:paraId="08094740" w14:textId="77777777">
        <w:trPr>
          <w:cantSplit/>
          <w:trHeight w:val="630"/>
          <w:jc w:val="center"/>
        </w:trPr>
        <w:tc>
          <w:tcPr>
            <w:tcW w:w="2329" w:type="dxa"/>
            <w:vMerge w:val="restart"/>
            <w:shd w:val="clear" w:color="auto" w:fill="FFFFFF"/>
          </w:tcPr>
          <w:p w14:paraId="47257195" w14:textId="77777777" w:rsidR="008B18A6" w:rsidRDefault="008B18A6">
            <w:r>
              <w:t>RamosOperacao</w:t>
            </w:r>
          </w:p>
        </w:tc>
        <w:tc>
          <w:tcPr>
            <w:tcW w:w="2386" w:type="dxa"/>
            <w:vMerge w:val="restart"/>
            <w:shd w:val="clear" w:color="auto" w:fill="FFFFFF"/>
          </w:tcPr>
          <w:p w14:paraId="028345FD" w14:textId="77777777" w:rsidR="008B18A6" w:rsidRDefault="008B18A6">
            <w:r>
              <w:t>A Entidade pode operar com um ou mais Ramos de Seguro</w:t>
            </w:r>
          </w:p>
        </w:tc>
        <w:tc>
          <w:tcPr>
            <w:tcW w:w="2272" w:type="dxa"/>
            <w:shd w:val="clear" w:color="auto" w:fill="FFFFFF"/>
          </w:tcPr>
          <w:p w14:paraId="01209AC2" w14:textId="77777777" w:rsidR="008B18A6" w:rsidRDefault="008B18A6">
            <w:r>
              <w:t>entCodigo</w:t>
            </w:r>
          </w:p>
        </w:tc>
        <w:tc>
          <w:tcPr>
            <w:tcW w:w="2272" w:type="dxa"/>
            <w:shd w:val="clear" w:color="auto" w:fill="FFFFFF"/>
          </w:tcPr>
          <w:p w14:paraId="5ADDBF85" w14:textId="77777777" w:rsidR="008B18A6" w:rsidRDefault="008B18A6">
            <w:r>
              <w:t>entCodigo</w:t>
            </w:r>
          </w:p>
        </w:tc>
      </w:tr>
      <w:tr w:rsidR="008B18A6" w14:paraId="38A106EF" w14:textId="77777777">
        <w:trPr>
          <w:cantSplit/>
          <w:trHeight w:val="630"/>
          <w:jc w:val="center"/>
        </w:trPr>
        <w:tc>
          <w:tcPr>
            <w:tcW w:w="2329" w:type="dxa"/>
            <w:vMerge/>
            <w:shd w:val="clear" w:color="auto" w:fill="FFFFFF"/>
          </w:tcPr>
          <w:p w14:paraId="66FF253C" w14:textId="77777777" w:rsidR="008B18A6" w:rsidRDefault="008B18A6"/>
        </w:tc>
        <w:tc>
          <w:tcPr>
            <w:tcW w:w="2386" w:type="dxa"/>
            <w:vMerge/>
            <w:shd w:val="clear" w:color="auto" w:fill="FFFFFF"/>
          </w:tcPr>
          <w:p w14:paraId="65445778" w14:textId="77777777" w:rsidR="008B18A6" w:rsidRDefault="008B18A6"/>
        </w:tc>
        <w:tc>
          <w:tcPr>
            <w:tcW w:w="2272" w:type="dxa"/>
            <w:shd w:val="clear" w:color="auto" w:fill="FFFFFF"/>
          </w:tcPr>
          <w:p w14:paraId="09DC8D49" w14:textId="77777777" w:rsidR="008B18A6" w:rsidRDefault="008B18A6">
            <w:r>
              <w:t>mrfMesAno</w:t>
            </w:r>
          </w:p>
        </w:tc>
        <w:tc>
          <w:tcPr>
            <w:tcW w:w="2272" w:type="dxa"/>
            <w:shd w:val="clear" w:color="auto" w:fill="FFFFFF"/>
          </w:tcPr>
          <w:p w14:paraId="6D24D234" w14:textId="77777777" w:rsidR="008B18A6" w:rsidRDefault="008B18A6">
            <w:r>
              <w:t>mrfMesAno</w:t>
            </w:r>
          </w:p>
        </w:tc>
      </w:tr>
      <w:tr w:rsidR="008B18A6" w14:paraId="1E0C65A5" w14:textId="77777777">
        <w:trPr>
          <w:cantSplit/>
          <w:trHeight w:val="630"/>
          <w:jc w:val="center"/>
        </w:trPr>
        <w:tc>
          <w:tcPr>
            <w:tcW w:w="2329" w:type="dxa"/>
            <w:vMerge w:val="restart"/>
            <w:shd w:val="clear" w:color="auto" w:fill="FFFFFF"/>
          </w:tcPr>
          <w:p w14:paraId="1493C3FC" w14:textId="77777777" w:rsidR="008B18A6" w:rsidRDefault="008B18A6">
            <w:r>
              <w:t>Resgates</w:t>
            </w:r>
          </w:p>
        </w:tc>
        <w:tc>
          <w:tcPr>
            <w:tcW w:w="2386" w:type="dxa"/>
            <w:vMerge w:val="restart"/>
            <w:shd w:val="clear" w:color="auto" w:fill="FFFFFF"/>
          </w:tcPr>
          <w:p w14:paraId="03D26721" w14:textId="77777777" w:rsidR="008B18A6" w:rsidRDefault="008B18A6">
            <w:r>
              <w:t>Um resgate pago refere-se a uma entidade em um dado mês de referência</w:t>
            </w:r>
          </w:p>
        </w:tc>
        <w:tc>
          <w:tcPr>
            <w:tcW w:w="2272" w:type="dxa"/>
            <w:shd w:val="clear" w:color="auto" w:fill="FFFFFF"/>
          </w:tcPr>
          <w:p w14:paraId="39CB0287" w14:textId="77777777" w:rsidR="008B18A6" w:rsidRDefault="008B18A6">
            <w:r>
              <w:t>entCodigo</w:t>
            </w:r>
          </w:p>
        </w:tc>
        <w:tc>
          <w:tcPr>
            <w:tcW w:w="2272" w:type="dxa"/>
            <w:shd w:val="clear" w:color="auto" w:fill="FFFFFF"/>
          </w:tcPr>
          <w:p w14:paraId="3C2CCEF5" w14:textId="77777777" w:rsidR="008B18A6" w:rsidRDefault="008B18A6">
            <w:r>
              <w:t>entCodigo</w:t>
            </w:r>
          </w:p>
        </w:tc>
      </w:tr>
      <w:tr w:rsidR="008B18A6" w14:paraId="02C99C79" w14:textId="77777777">
        <w:trPr>
          <w:cantSplit/>
          <w:trHeight w:val="630"/>
          <w:jc w:val="center"/>
        </w:trPr>
        <w:tc>
          <w:tcPr>
            <w:tcW w:w="2329" w:type="dxa"/>
            <w:vMerge/>
            <w:shd w:val="clear" w:color="auto" w:fill="FFFFFF"/>
          </w:tcPr>
          <w:p w14:paraId="5CA44035" w14:textId="77777777" w:rsidR="008B18A6" w:rsidRDefault="008B18A6"/>
        </w:tc>
        <w:tc>
          <w:tcPr>
            <w:tcW w:w="2386" w:type="dxa"/>
            <w:vMerge/>
            <w:shd w:val="clear" w:color="auto" w:fill="FFFFFF"/>
          </w:tcPr>
          <w:p w14:paraId="24402638" w14:textId="77777777" w:rsidR="008B18A6" w:rsidRDefault="008B18A6"/>
        </w:tc>
        <w:tc>
          <w:tcPr>
            <w:tcW w:w="2272" w:type="dxa"/>
            <w:shd w:val="clear" w:color="auto" w:fill="FFFFFF"/>
          </w:tcPr>
          <w:p w14:paraId="4C06FA93" w14:textId="77777777" w:rsidR="008B18A6" w:rsidRDefault="008B18A6">
            <w:r>
              <w:t>mrfMesAno</w:t>
            </w:r>
          </w:p>
        </w:tc>
        <w:tc>
          <w:tcPr>
            <w:tcW w:w="2272" w:type="dxa"/>
            <w:shd w:val="clear" w:color="auto" w:fill="FFFFFF"/>
          </w:tcPr>
          <w:p w14:paraId="42C7B723" w14:textId="77777777" w:rsidR="008B18A6" w:rsidRDefault="008B18A6">
            <w:r>
              <w:t>mrfMesAno</w:t>
            </w:r>
          </w:p>
        </w:tc>
      </w:tr>
      <w:tr w:rsidR="008B18A6" w14:paraId="2B0FCC52" w14:textId="77777777">
        <w:trPr>
          <w:cantSplit/>
          <w:trHeight w:val="630"/>
          <w:jc w:val="center"/>
        </w:trPr>
        <w:tc>
          <w:tcPr>
            <w:tcW w:w="2329" w:type="dxa"/>
            <w:vMerge w:val="restart"/>
            <w:shd w:val="clear" w:color="auto" w:fill="FFFFFF"/>
          </w:tcPr>
          <w:p w14:paraId="0B8490DF" w14:textId="77777777" w:rsidR="008B18A6" w:rsidRDefault="008B18A6">
            <w:r>
              <w:t>Transferencias</w:t>
            </w:r>
          </w:p>
        </w:tc>
        <w:tc>
          <w:tcPr>
            <w:tcW w:w="2386" w:type="dxa"/>
            <w:vMerge w:val="restart"/>
            <w:shd w:val="clear" w:color="auto" w:fill="FFFFFF"/>
          </w:tcPr>
          <w:p w14:paraId="77B6765B" w14:textId="77777777" w:rsidR="008B18A6" w:rsidRDefault="008B18A6">
            <w:r>
              <w:t>Uma transferência refere-se a uma entidade em um dado mês de referência</w:t>
            </w:r>
          </w:p>
        </w:tc>
        <w:tc>
          <w:tcPr>
            <w:tcW w:w="2272" w:type="dxa"/>
            <w:shd w:val="clear" w:color="auto" w:fill="FFFFFF"/>
          </w:tcPr>
          <w:p w14:paraId="2DE76C7F" w14:textId="77777777" w:rsidR="008B18A6" w:rsidRDefault="008B18A6">
            <w:r>
              <w:t>entCodigo</w:t>
            </w:r>
          </w:p>
        </w:tc>
        <w:tc>
          <w:tcPr>
            <w:tcW w:w="2272" w:type="dxa"/>
            <w:shd w:val="clear" w:color="auto" w:fill="FFFFFF"/>
          </w:tcPr>
          <w:p w14:paraId="223A20FA" w14:textId="77777777" w:rsidR="008B18A6" w:rsidRDefault="008B18A6">
            <w:r>
              <w:t>entCodigo</w:t>
            </w:r>
          </w:p>
        </w:tc>
      </w:tr>
      <w:tr w:rsidR="008B18A6" w14:paraId="41FB1BD7" w14:textId="77777777">
        <w:trPr>
          <w:cantSplit/>
          <w:trHeight w:val="630"/>
          <w:jc w:val="center"/>
        </w:trPr>
        <w:tc>
          <w:tcPr>
            <w:tcW w:w="2329" w:type="dxa"/>
            <w:vMerge/>
            <w:shd w:val="clear" w:color="auto" w:fill="FFFFFF"/>
          </w:tcPr>
          <w:p w14:paraId="181E33CB" w14:textId="77777777" w:rsidR="008B18A6" w:rsidRDefault="008B18A6"/>
        </w:tc>
        <w:tc>
          <w:tcPr>
            <w:tcW w:w="2386" w:type="dxa"/>
            <w:vMerge/>
            <w:shd w:val="clear" w:color="auto" w:fill="FFFFFF"/>
          </w:tcPr>
          <w:p w14:paraId="59B5A998" w14:textId="77777777" w:rsidR="008B18A6" w:rsidRDefault="008B18A6"/>
        </w:tc>
        <w:tc>
          <w:tcPr>
            <w:tcW w:w="2272" w:type="dxa"/>
            <w:shd w:val="clear" w:color="auto" w:fill="FFFFFF"/>
          </w:tcPr>
          <w:p w14:paraId="29380490" w14:textId="77777777" w:rsidR="008B18A6" w:rsidRDefault="008B18A6">
            <w:r>
              <w:t>mrfMesAno</w:t>
            </w:r>
          </w:p>
        </w:tc>
        <w:tc>
          <w:tcPr>
            <w:tcW w:w="2272" w:type="dxa"/>
            <w:shd w:val="clear" w:color="auto" w:fill="FFFFFF"/>
          </w:tcPr>
          <w:p w14:paraId="6513C1B5" w14:textId="77777777" w:rsidR="008B18A6" w:rsidRDefault="008B18A6">
            <w:r>
              <w:t>mrfMesAno</w:t>
            </w:r>
          </w:p>
        </w:tc>
      </w:tr>
      <w:tr w:rsidR="008B18A6" w14:paraId="16B38AFE" w14:textId="77777777">
        <w:trPr>
          <w:cantSplit/>
          <w:trHeight w:val="773"/>
          <w:jc w:val="center"/>
        </w:trPr>
        <w:tc>
          <w:tcPr>
            <w:tcW w:w="2329" w:type="dxa"/>
            <w:vMerge w:val="restart"/>
            <w:shd w:val="clear" w:color="auto" w:fill="FFFFFF"/>
          </w:tcPr>
          <w:p w14:paraId="5967CDD6" w14:textId="77777777" w:rsidR="008B18A6" w:rsidRDefault="008B18A6">
            <w:r>
              <w:t>ValoresBalanDemon</w:t>
            </w:r>
          </w:p>
        </w:tc>
        <w:tc>
          <w:tcPr>
            <w:tcW w:w="2386" w:type="dxa"/>
            <w:vMerge w:val="restart"/>
            <w:shd w:val="clear" w:color="auto" w:fill="FFFFFF"/>
          </w:tcPr>
          <w:p w14:paraId="7E50768F" w14:textId="77777777" w:rsidR="008B18A6" w:rsidRDefault="008B18A6">
            <w:r>
              <w:t>Um balanço demonstrativo refere-se a uma entidade em um dado mês de referência</w:t>
            </w:r>
          </w:p>
        </w:tc>
        <w:tc>
          <w:tcPr>
            <w:tcW w:w="2272" w:type="dxa"/>
            <w:shd w:val="clear" w:color="auto" w:fill="FFFFFF"/>
          </w:tcPr>
          <w:p w14:paraId="6FE15AC3" w14:textId="77777777" w:rsidR="008B18A6" w:rsidRDefault="008B18A6">
            <w:r>
              <w:t>entCodigo</w:t>
            </w:r>
          </w:p>
        </w:tc>
        <w:tc>
          <w:tcPr>
            <w:tcW w:w="2272" w:type="dxa"/>
            <w:shd w:val="clear" w:color="auto" w:fill="FFFFFF"/>
          </w:tcPr>
          <w:p w14:paraId="3363CCC6" w14:textId="77777777" w:rsidR="008B18A6" w:rsidRDefault="008B18A6">
            <w:r>
              <w:t>entCodigo</w:t>
            </w:r>
          </w:p>
        </w:tc>
      </w:tr>
      <w:tr w:rsidR="008B18A6" w14:paraId="4DA3BD0A" w14:textId="77777777">
        <w:trPr>
          <w:cantSplit/>
          <w:trHeight w:val="772"/>
          <w:jc w:val="center"/>
        </w:trPr>
        <w:tc>
          <w:tcPr>
            <w:tcW w:w="2329" w:type="dxa"/>
            <w:vMerge/>
            <w:shd w:val="clear" w:color="auto" w:fill="FFFFFF"/>
          </w:tcPr>
          <w:p w14:paraId="00E7FB8F" w14:textId="77777777" w:rsidR="008B18A6" w:rsidRDefault="008B18A6"/>
        </w:tc>
        <w:tc>
          <w:tcPr>
            <w:tcW w:w="2386" w:type="dxa"/>
            <w:vMerge/>
            <w:shd w:val="clear" w:color="auto" w:fill="FFFFFF"/>
          </w:tcPr>
          <w:p w14:paraId="5EAA42C9" w14:textId="77777777" w:rsidR="008B18A6" w:rsidRDefault="008B18A6"/>
        </w:tc>
        <w:tc>
          <w:tcPr>
            <w:tcW w:w="2272" w:type="dxa"/>
            <w:shd w:val="clear" w:color="auto" w:fill="FFFFFF"/>
          </w:tcPr>
          <w:p w14:paraId="44D10ECF" w14:textId="77777777" w:rsidR="008B18A6" w:rsidRDefault="008B18A6">
            <w:r>
              <w:t>mrfMesAno</w:t>
            </w:r>
          </w:p>
        </w:tc>
        <w:tc>
          <w:tcPr>
            <w:tcW w:w="2272" w:type="dxa"/>
            <w:shd w:val="clear" w:color="auto" w:fill="FFFFFF"/>
          </w:tcPr>
          <w:p w14:paraId="2331EED2" w14:textId="77777777" w:rsidR="008B18A6" w:rsidRDefault="008B18A6">
            <w:r>
              <w:t>mrfMesAno</w:t>
            </w:r>
          </w:p>
        </w:tc>
      </w:tr>
      <w:tr w:rsidR="008B18A6" w14:paraId="1143C968" w14:textId="77777777">
        <w:trPr>
          <w:cantSplit/>
          <w:trHeight w:val="773"/>
          <w:jc w:val="center"/>
        </w:trPr>
        <w:tc>
          <w:tcPr>
            <w:tcW w:w="2329" w:type="dxa"/>
            <w:vMerge w:val="restart"/>
            <w:shd w:val="clear" w:color="auto" w:fill="FFFFFF"/>
          </w:tcPr>
          <w:p w14:paraId="1D97FECE" w14:textId="77777777" w:rsidR="008B18A6" w:rsidRDefault="008B18A6">
            <w:r>
              <w:t>ValoresDistReg</w:t>
            </w:r>
          </w:p>
        </w:tc>
        <w:tc>
          <w:tcPr>
            <w:tcW w:w="2386" w:type="dxa"/>
            <w:vMerge w:val="restart"/>
            <w:shd w:val="clear" w:color="auto" w:fill="FFFFFF"/>
          </w:tcPr>
          <w:p w14:paraId="6B16D3F7" w14:textId="77777777" w:rsidR="008B18A6" w:rsidRDefault="008B18A6">
            <w:r>
              <w:t>Uma distribuição regional refere-se a uma entidade em um dado mês de referência</w:t>
            </w:r>
          </w:p>
        </w:tc>
        <w:tc>
          <w:tcPr>
            <w:tcW w:w="2272" w:type="dxa"/>
            <w:shd w:val="clear" w:color="auto" w:fill="FFFFFF"/>
          </w:tcPr>
          <w:p w14:paraId="65CE8E3C" w14:textId="77777777" w:rsidR="008B18A6" w:rsidRDefault="008B18A6">
            <w:r>
              <w:t>entCodigo</w:t>
            </w:r>
          </w:p>
        </w:tc>
        <w:tc>
          <w:tcPr>
            <w:tcW w:w="2272" w:type="dxa"/>
            <w:shd w:val="clear" w:color="auto" w:fill="FFFFFF"/>
          </w:tcPr>
          <w:p w14:paraId="40337607" w14:textId="77777777" w:rsidR="008B18A6" w:rsidRDefault="008B18A6">
            <w:r>
              <w:t>entCodigo</w:t>
            </w:r>
          </w:p>
        </w:tc>
      </w:tr>
      <w:tr w:rsidR="008B18A6" w14:paraId="6CB03E9C" w14:textId="77777777">
        <w:trPr>
          <w:cantSplit/>
          <w:trHeight w:val="772"/>
          <w:jc w:val="center"/>
        </w:trPr>
        <w:tc>
          <w:tcPr>
            <w:tcW w:w="2329" w:type="dxa"/>
            <w:vMerge/>
            <w:shd w:val="clear" w:color="auto" w:fill="FFFFFF"/>
          </w:tcPr>
          <w:p w14:paraId="70924C9B" w14:textId="77777777" w:rsidR="008B18A6" w:rsidRDefault="008B18A6"/>
        </w:tc>
        <w:tc>
          <w:tcPr>
            <w:tcW w:w="2386" w:type="dxa"/>
            <w:vMerge/>
            <w:shd w:val="clear" w:color="auto" w:fill="FFFFFF"/>
          </w:tcPr>
          <w:p w14:paraId="3791CE7F" w14:textId="77777777" w:rsidR="008B18A6" w:rsidRDefault="008B18A6"/>
        </w:tc>
        <w:tc>
          <w:tcPr>
            <w:tcW w:w="2272" w:type="dxa"/>
            <w:shd w:val="clear" w:color="auto" w:fill="FFFFFF"/>
          </w:tcPr>
          <w:p w14:paraId="6FAB9F19" w14:textId="77777777" w:rsidR="008B18A6" w:rsidRDefault="008B18A6">
            <w:r>
              <w:t>mrfMesAno</w:t>
            </w:r>
          </w:p>
        </w:tc>
        <w:tc>
          <w:tcPr>
            <w:tcW w:w="2272" w:type="dxa"/>
            <w:shd w:val="clear" w:color="auto" w:fill="FFFFFF"/>
          </w:tcPr>
          <w:p w14:paraId="26036E6E" w14:textId="77777777" w:rsidR="008B18A6" w:rsidRDefault="008B18A6">
            <w:r>
              <w:t>mrfMesAno</w:t>
            </w:r>
          </w:p>
        </w:tc>
      </w:tr>
      <w:tr w:rsidR="008B18A6" w14:paraId="46DD4EAA" w14:textId="77777777">
        <w:trPr>
          <w:cantSplit/>
          <w:trHeight w:val="773"/>
          <w:jc w:val="center"/>
        </w:trPr>
        <w:tc>
          <w:tcPr>
            <w:tcW w:w="2329" w:type="dxa"/>
            <w:vMerge w:val="restart"/>
            <w:shd w:val="clear" w:color="auto" w:fill="FFFFFF"/>
          </w:tcPr>
          <w:p w14:paraId="405EDFE8" w14:textId="77777777" w:rsidR="008B18A6" w:rsidRDefault="008B18A6">
            <w:r>
              <w:t>ValoresMutacoes</w:t>
            </w:r>
          </w:p>
        </w:tc>
        <w:tc>
          <w:tcPr>
            <w:tcW w:w="2386" w:type="dxa"/>
            <w:vMerge w:val="restart"/>
            <w:shd w:val="clear" w:color="auto" w:fill="FFFFFF"/>
          </w:tcPr>
          <w:p w14:paraId="12C09D3A" w14:textId="77777777" w:rsidR="008B18A6" w:rsidRDefault="008B18A6">
            <w:r>
              <w:t>Uma mutação do patrimônio líquido refere-se a uma entidade em um dado mês de referência</w:t>
            </w:r>
          </w:p>
        </w:tc>
        <w:tc>
          <w:tcPr>
            <w:tcW w:w="2272" w:type="dxa"/>
            <w:shd w:val="clear" w:color="auto" w:fill="FFFFFF"/>
          </w:tcPr>
          <w:p w14:paraId="025C7AAA" w14:textId="77777777" w:rsidR="008B18A6" w:rsidRDefault="008B18A6">
            <w:r>
              <w:t>entCodigo</w:t>
            </w:r>
          </w:p>
        </w:tc>
        <w:tc>
          <w:tcPr>
            <w:tcW w:w="2272" w:type="dxa"/>
            <w:shd w:val="clear" w:color="auto" w:fill="FFFFFF"/>
          </w:tcPr>
          <w:p w14:paraId="30DA6EE7" w14:textId="77777777" w:rsidR="008B18A6" w:rsidRDefault="008B18A6">
            <w:r>
              <w:t>entCodigo</w:t>
            </w:r>
          </w:p>
        </w:tc>
      </w:tr>
      <w:tr w:rsidR="008B18A6" w14:paraId="05ECD9B8" w14:textId="77777777">
        <w:trPr>
          <w:cantSplit/>
          <w:trHeight w:val="772"/>
          <w:jc w:val="center"/>
        </w:trPr>
        <w:tc>
          <w:tcPr>
            <w:tcW w:w="2329" w:type="dxa"/>
            <w:vMerge/>
            <w:shd w:val="clear" w:color="auto" w:fill="FFFFFF"/>
          </w:tcPr>
          <w:p w14:paraId="331FA9D3" w14:textId="77777777" w:rsidR="008B18A6" w:rsidRDefault="008B18A6"/>
        </w:tc>
        <w:tc>
          <w:tcPr>
            <w:tcW w:w="2386" w:type="dxa"/>
            <w:vMerge/>
            <w:shd w:val="clear" w:color="auto" w:fill="FFFFFF"/>
          </w:tcPr>
          <w:p w14:paraId="60C2C3DD" w14:textId="77777777" w:rsidR="008B18A6" w:rsidRDefault="008B18A6"/>
        </w:tc>
        <w:tc>
          <w:tcPr>
            <w:tcW w:w="2272" w:type="dxa"/>
            <w:shd w:val="clear" w:color="auto" w:fill="FFFFFF"/>
          </w:tcPr>
          <w:p w14:paraId="2AE0E8AD" w14:textId="77777777" w:rsidR="008B18A6" w:rsidRDefault="008B18A6">
            <w:r>
              <w:t>mrfMesAno</w:t>
            </w:r>
          </w:p>
        </w:tc>
        <w:tc>
          <w:tcPr>
            <w:tcW w:w="2272" w:type="dxa"/>
            <w:shd w:val="clear" w:color="auto" w:fill="FFFFFF"/>
          </w:tcPr>
          <w:p w14:paraId="114B0433" w14:textId="77777777" w:rsidR="008B18A6" w:rsidRDefault="008B18A6">
            <w:r>
              <w:t>mrfMesAno</w:t>
            </w:r>
          </w:p>
        </w:tc>
      </w:tr>
      <w:tr w:rsidR="008B18A6" w14:paraId="6A2D61F5" w14:textId="77777777">
        <w:trPr>
          <w:cantSplit/>
          <w:trHeight w:val="630"/>
          <w:jc w:val="center"/>
        </w:trPr>
        <w:tc>
          <w:tcPr>
            <w:tcW w:w="2329" w:type="dxa"/>
            <w:vMerge w:val="restart"/>
            <w:shd w:val="clear" w:color="auto" w:fill="FFFFFF"/>
          </w:tcPr>
          <w:p w14:paraId="6A691C5E" w14:textId="77777777" w:rsidR="008B18A6" w:rsidRDefault="008B18A6">
            <w:r>
              <w:t>ValoresPGBLUF</w:t>
            </w:r>
          </w:p>
        </w:tc>
        <w:tc>
          <w:tcPr>
            <w:tcW w:w="2386" w:type="dxa"/>
            <w:vMerge w:val="restart"/>
            <w:shd w:val="clear" w:color="auto" w:fill="FFFFFF"/>
          </w:tcPr>
          <w:p w14:paraId="5D7228A6" w14:textId="77777777" w:rsidR="008B18A6" w:rsidRDefault="008B18A6">
            <w:r>
              <w:t>Um dado regional de PGBL refere-se a uma entidade em um dado mês de referência</w:t>
            </w:r>
          </w:p>
        </w:tc>
        <w:tc>
          <w:tcPr>
            <w:tcW w:w="2272" w:type="dxa"/>
            <w:shd w:val="clear" w:color="auto" w:fill="FFFFFF"/>
          </w:tcPr>
          <w:p w14:paraId="7F8E54B9" w14:textId="77777777" w:rsidR="008B18A6" w:rsidRDefault="008B18A6">
            <w:r>
              <w:t>entCodigo</w:t>
            </w:r>
          </w:p>
        </w:tc>
        <w:tc>
          <w:tcPr>
            <w:tcW w:w="2272" w:type="dxa"/>
            <w:shd w:val="clear" w:color="auto" w:fill="FFFFFF"/>
          </w:tcPr>
          <w:p w14:paraId="1255370B" w14:textId="77777777" w:rsidR="008B18A6" w:rsidRDefault="008B18A6">
            <w:r>
              <w:t>entCodigo</w:t>
            </w:r>
          </w:p>
        </w:tc>
      </w:tr>
      <w:tr w:rsidR="008B18A6" w14:paraId="7E811041" w14:textId="77777777">
        <w:trPr>
          <w:cantSplit/>
          <w:trHeight w:val="630"/>
          <w:jc w:val="center"/>
        </w:trPr>
        <w:tc>
          <w:tcPr>
            <w:tcW w:w="2329" w:type="dxa"/>
            <w:vMerge/>
            <w:shd w:val="clear" w:color="auto" w:fill="FFFFFF"/>
          </w:tcPr>
          <w:p w14:paraId="6A13E059" w14:textId="77777777" w:rsidR="008B18A6" w:rsidRDefault="008B18A6"/>
        </w:tc>
        <w:tc>
          <w:tcPr>
            <w:tcW w:w="2386" w:type="dxa"/>
            <w:vMerge/>
            <w:shd w:val="clear" w:color="auto" w:fill="FFFFFF"/>
          </w:tcPr>
          <w:p w14:paraId="1792A933" w14:textId="77777777" w:rsidR="008B18A6" w:rsidRDefault="008B18A6"/>
        </w:tc>
        <w:tc>
          <w:tcPr>
            <w:tcW w:w="2272" w:type="dxa"/>
            <w:shd w:val="clear" w:color="auto" w:fill="FFFFFF"/>
          </w:tcPr>
          <w:p w14:paraId="7071CE75" w14:textId="77777777" w:rsidR="008B18A6" w:rsidRDefault="008B18A6">
            <w:r>
              <w:t>mrfMesAno</w:t>
            </w:r>
          </w:p>
        </w:tc>
        <w:tc>
          <w:tcPr>
            <w:tcW w:w="2272" w:type="dxa"/>
            <w:shd w:val="clear" w:color="auto" w:fill="FFFFFF"/>
          </w:tcPr>
          <w:p w14:paraId="590A62E7" w14:textId="77777777" w:rsidR="008B18A6" w:rsidRDefault="008B18A6">
            <w:r>
              <w:t>mrfMesAno</w:t>
            </w:r>
          </w:p>
        </w:tc>
      </w:tr>
      <w:tr w:rsidR="008B18A6" w14:paraId="765B43E1" w14:textId="77777777">
        <w:trPr>
          <w:cantSplit/>
          <w:trHeight w:val="773"/>
          <w:jc w:val="center"/>
        </w:trPr>
        <w:tc>
          <w:tcPr>
            <w:tcW w:w="2329" w:type="dxa"/>
            <w:vMerge w:val="restart"/>
            <w:shd w:val="clear" w:color="auto" w:fill="FFFFFF"/>
          </w:tcPr>
          <w:p w14:paraId="385993BC" w14:textId="77777777" w:rsidR="008B18A6" w:rsidRDefault="008B18A6">
            <w:r>
              <w:t>ValoresProvMat</w:t>
            </w:r>
          </w:p>
        </w:tc>
        <w:tc>
          <w:tcPr>
            <w:tcW w:w="2386" w:type="dxa"/>
            <w:vMerge w:val="restart"/>
            <w:shd w:val="clear" w:color="auto" w:fill="FFFFFF"/>
          </w:tcPr>
          <w:p w14:paraId="5F857287" w14:textId="77777777" w:rsidR="008B18A6" w:rsidRDefault="008B18A6">
            <w:r>
              <w:t>Uma provisão matemática refere-se a uma entidade em um dado mês de referência</w:t>
            </w:r>
          </w:p>
        </w:tc>
        <w:tc>
          <w:tcPr>
            <w:tcW w:w="2272" w:type="dxa"/>
            <w:shd w:val="clear" w:color="auto" w:fill="FFFFFF"/>
          </w:tcPr>
          <w:p w14:paraId="1D87A014" w14:textId="77777777" w:rsidR="008B18A6" w:rsidRDefault="008B18A6">
            <w:r>
              <w:t>entCodigo</w:t>
            </w:r>
          </w:p>
        </w:tc>
        <w:tc>
          <w:tcPr>
            <w:tcW w:w="2272" w:type="dxa"/>
            <w:shd w:val="clear" w:color="auto" w:fill="FFFFFF"/>
          </w:tcPr>
          <w:p w14:paraId="7714DC7B" w14:textId="77777777" w:rsidR="008B18A6" w:rsidRDefault="008B18A6">
            <w:r>
              <w:t>entCodigo</w:t>
            </w:r>
          </w:p>
        </w:tc>
      </w:tr>
      <w:tr w:rsidR="008B18A6" w14:paraId="20A1E116" w14:textId="77777777">
        <w:trPr>
          <w:cantSplit/>
          <w:trHeight w:val="772"/>
          <w:jc w:val="center"/>
        </w:trPr>
        <w:tc>
          <w:tcPr>
            <w:tcW w:w="2329" w:type="dxa"/>
            <w:vMerge/>
            <w:shd w:val="clear" w:color="auto" w:fill="FFFFFF"/>
          </w:tcPr>
          <w:p w14:paraId="26480FD7" w14:textId="77777777" w:rsidR="008B18A6" w:rsidRDefault="008B18A6"/>
        </w:tc>
        <w:tc>
          <w:tcPr>
            <w:tcW w:w="2386" w:type="dxa"/>
            <w:vMerge/>
            <w:shd w:val="clear" w:color="auto" w:fill="FFFFFF"/>
          </w:tcPr>
          <w:p w14:paraId="359483BF" w14:textId="77777777" w:rsidR="008B18A6" w:rsidRDefault="008B18A6"/>
        </w:tc>
        <w:tc>
          <w:tcPr>
            <w:tcW w:w="2272" w:type="dxa"/>
            <w:shd w:val="clear" w:color="auto" w:fill="FFFFFF"/>
          </w:tcPr>
          <w:p w14:paraId="1D8F0BA8" w14:textId="77777777" w:rsidR="008B18A6" w:rsidRDefault="008B18A6">
            <w:r>
              <w:t>mrfMesAno</w:t>
            </w:r>
          </w:p>
        </w:tc>
        <w:tc>
          <w:tcPr>
            <w:tcW w:w="2272" w:type="dxa"/>
            <w:shd w:val="clear" w:color="auto" w:fill="FFFFFF"/>
          </w:tcPr>
          <w:p w14:paraId="13BEFAA2" w14:textId="77777777" w:rsidR="008B18A6" w:rsidRDefault="008B18A6">
            <w:r>
              <w:t>mrfMesAno</w:t>
            </w:r>
          </w:p>
        </w:tc>
      </w:tr>
      <w:tr w:rsidR="008B18A6" w14:paraId="4D7F07A3" w14:textId="77777777">
        <w:trPr>
          <w:cantSplit/>
          <w:trHeight w:val="630"/>
          <w:jc w:val="center"/>
        </w:trPr>
        <w:tc>
          <w:tcPr>
            <w:tcW w:w="2329" w:type="dxa"/>
            <w:vMerge w:val="restart"/>
            <w:shd w:val="clear" w:color="auto" w:fill="FFFFFF"/>
          </w:tcPr>
          <w:p w14:paraId="7D44C05C" w14:textId="77777777" w:rsidR="008B18A6" w:rsidRDefault="008B18A6">
            <w:r>
              <w:t>ValoresProvTec</w:t>
            </w:r>
          </w:p>
        </w:tc>
        <w:tc>
          <w:tcPr>
            <w:tcW w:w="2386" w:type="dxa"/>
            <w:vMerge w:val="restart"/>
            <w:shd w:val="clear" w:color="auto" w:fill="FFFFFF"/>
          </w:tcPr>
          <w:p w14:paraId="5194928A" w14:textId="77777777" w:rsidR="008B18A6" w:rsidRDefault="008B18A6">
            <w:r>
              <w:t xml:space="preserve">Uma provisão técnica refere-se a uma </w:t>
            </w:r>
            <w:r>
              <w:lastRenderedPageBreak/>
              <w:t>entidade em um dado mês de referência</w:t>
            </w:r>
          </w:p>
        </w:tc>
        <w:tc>
          <w:tcPr>
            <w:tcW w:w="2272" w:type="dxa"/>
            <w:shd w:val="clear" w:color="auto" w:fill="FFFFFF"/>
          </w:tcPr>
          <w:p w14:paraId="4BC6A18E" w14:textId="77777777" w:rsidR="008B18A6" w:rsidRDefault="008B18A6">
            <w:r>
              <w:lastRenderedPageBreak/>
              <w:t>entCodigo</w:t>
            </w:r>
          </w:p>
        </w:tc>
        <w:tc>
          <w:tcPr>
            <w:tcW w:w="2272" w:type="dxa"/>
            <w:shd w:val="clear" w:color="auto" w:fill="FFFFFF"/>
          </w:tcPr>
          <w:p w14:paraId="1E30B43B" w14:textId="77777777" w:rsidR="008B18A6" w:rsidRDefault="008B18A6">
            <w:r>
              <w:t>entCodigo</w:t>
            </w:r>
          </w:p>
        </w:tc>
      </w:tr>
      <w:tr w:rsidR="008B18A6" w14:paraId="32827DD7" w14:textId="77777777">
        <w:trPr>
          <w:cantSplit/>
          <w:trHeight w:val="630"/>
          <w:jc w:val="center"/>
        </w:trPr>
        <w:tc>
          <w:tcPr>
            <w:tcW w:w="2329" w:type="dxa"/>
            <w:vMerge/>
            <w:shd w:val="clear" w:color="auto" w:fill="FFFFFF"/>
          </w:tcPr>
          <w:p w14:paraId="1D54C7A4" w14:textId="77777777" w:rsidR="008B18A6" w:rsidRDefault="008B18A6"/>
        </w:tc>
        <w:tc>
          <w:tcPr>
            <w:tcW w:w="2386" w:type="dxa"/>
            <w:vMerge/>
            <w:shd w:val="clear" w:color="auto" w:fill="FFFFFF"/>
          </w:tcPr>
          <w:p w14:paraId="587BA6BC" w14:textId="77777777" w:rsidR="008B18A6" w:rsidRDefault="008B18A6"/>
        </w:tc>
        <w:tc>
          <w:tcPr>
            <w:tcW w:w="2272" w:type="dxa"/>
            <w:shd w:val="clear" w:color="auto" w:fill="FFFFFF"/>
          </w:tcPr>
          <w:p w14:paraId="1AB85111" w14:textId="77777777" w:rsidR="008B18A6" w:rsidRDefault="008B18A6">
            <w:r>
              <w:t>mrfMesAno</w:t>
            </w:r>
          </w:p>
        </w:tc>
        <w:tc>
          <w:tcPr>
            <w:tcW w:w="2272" w:type="dxa"/>
            <w:shd w:val="clear" w:color="auto" w:fill="FFFFFF"/>
          </w:tcPr>
          <w:p w14:paraId="2C0AB9B1" w14:textId="77777777" w:rsidR="008B18A6" w:rsidRDefault="008B18A6">
            <w:r>
              <w:t>mrfMesAno</w:t>
            </w:r>
          </w:p>
        </w:tc>
      </w:tr>
      <w:tr w:rsidR="008B18A6" w14:paraId="14032F6F" w14:textId="77777777">
        <w:trPr>
          <w:cantSplit/>
          <w:trHeight w:val="773"/>
          <w:jc w:val="center"/>
        </w:trPr>
        <w:tc>
          <w:tcPr>
            <w:tcW w:w="2329" w:type="dxa"/>
            <w:vMerge w:val="restart"/>
            <w:shd w:val="clear" w:color="auto" w:fill="FFFFFF"/>
          </w:tcPr>
          <w:p w14:paraId="53225FF8" w14:textId="77777777" w:rsidR="008B18A6" w:rsidRDefault="008B18A6">
            <w:r>
              <w:t>ValoresProvTit</w:t>
            </w:r>
          </w:p>
        </w:tc>
        <w:tc>
          <w:tcPr>
            <w:tcW w:w="2386" w:type="dxa"/>
            <w:vMerge w:val="restart"/>
            <w:shd w:val="clear" w:color="auto" w:fill="FFFFFF"/>
          </w:tcPr>
          <w:p w14:paraId="68C89624" w14:textId="77777777" w:rsidR="008B18A6" w:rsidRDefault="008B18A6">
            <w:r>
              <w:t>Uma provisão de título de capitalização refere-se a uma entidade em um dado mês de referência</w:t>
            </w:r>
          </w:p>
        </w:tc>
        <w:tc>
          <w:tcPr>
            <w:tcW w:w="2272" w:type="dxa"/>
            <w:shd w:val="clear" w:color="auto" w:fill="FFFFFF"/>
          </w:tcPr>
          <w:p w14:paraId="7234D63D" w14:textId="77777777" w:rsidR="008B18A6" w:rsidRDefault="008B18A6">
            <w:r>
              <w:t>entCodigo</w:t>
            </w:r>
          </w:p>
        </w:tc>
        <w:tc>
          <w:tcPr>
            <w:tcW w:w="2272" w:type="dxa"/>
            <w:shd w:val="clear" w:color="auto" w:fill="FFFFFF"/>
          </w:tcPr>
          <w:p w14:paraId="700BE954" w14:textId="77777777" w:rsidR="008B18A6" w:rsidRDefault="008B18A6">
            <w:r>
              <w:t>entCodigo</w:t>
            </w:r>
          </w:p>
        </w:tc>
      </w:tr>
      <w:tr w:rsidR="008B18A6" w14:paraId="38663902" w14:textId="77777777">
        <w:trPr>
          <w:cantSplit/>
          <w:trHeight w:val="772"/>
          <w:jc w:val="center"/>
        </w:trPr>
        <w:tc>
          <w:tcPr>
            <w:tcW w:w="2329" w:type="dxa"/>
            <w:vMerge/>
            <w:shd w:val="clear" w:color="auto" w:fill="FFFFFF"/>
          </w:tcPr>
          <w:p w14:paraId="593F68CC" w14:textId="77777777" w:rsidR="008B18A6" w:rsidRDefault="008B18A6"/>
        </w:tc>
        <w:tc>
          <w:tcPr>
            <w:tcW w:w="2386" w:type="dxa"/>
            <w:vMerge/>
            <w:shd w:val="clear" w:color="auto" w:fill="FFFFFF"/>
          </w:tcPr>
          <w:p w14:paraId="70A45224" w14:textId="77777777" w:rsidR="008B18A6" w:rsidRDefault="008B18A6"/>
        </w:tc>
        <w:tc>
          <w:tcPr>
            <w:tcW w:w="2272" w:type="dxa"/>
            <w:shd w:val="clear" w:color="auto" w:fill="FFFFFF"/>
          </w:tcPr>
          <w:p w14:paraId="6AF02ED4" w14:textId="77777777" w:rsidR="008B18A6" w:rsidRDefault="008B18A6">
            <w:r>
              <w:t>mrfMesAno</w:t>
            </w:r>
          </w:p>
        </w:tc>
        <w:tc>
          <w:tcPr>
            <w:tcW w:w="2272" w:type="dxa"/>
            <w:shd w:val="clear" w:color="auto" w:fill="FFFFFF"/>
          </w:tcPr>
          <w:p w14:paraId="1B416FAE" w14:textId="77777777" w:rsidR="008B18A6" w:rsidRDefault="008B18A6">
            <w:r>
              <w:t>mrfMesAno</w:t>
            </w:r>
          </w:p>
        </w:tc>
      </w:tr>
    </w:tbl>
    <w:p w14:paraId="44A5D08D" w14:textId="77777777" w:rsidR="008B18A6" w:rsidRDefault="008B18A6"/>
    <w:p w14:paraId="283E8E5C" w14:textId="77777777" w:rsidR="008B18A6" w:rsidRDefault="008B18A6">
      <w:pPr>
        <w:pStyle w:val="Ttulo3"/>
      </w:pPr>
      <w:bookmarkStart w:id="68" w:name="_Toc183459731"/>
      <w:r>
        <w:t>Tabela EntidadesLigadas</w:t>
      </w:r>
      <w:bookmarkEnd w:id="68"/>
    </w:p>
    <w:p w14:paraId="02E830CC" w14:textId="77777777" w:rsidR="008B18A6" w:rsidRDefault="008B18A6">
      <w:pPr>
        <w:pStyle w:val="PreHead3"/>
      </w:pPr>
    </w:p>
    <w:p w14:paraId="20A4BFA1" w14:textId="77777777" w:rsidR="008B18A6" w:rsidRDefault="008B18A6">
      <w:pPr>
        <w:keepNext/>
      </w:pPr>
      <w:r>
        <w:t>Esta tabela armazena os dados das entidades que são ligadas e para as quais são fornecidas informações de balanço.</w:t>
      </w:r>
    </w:p>
    <w:p w14:paraId="6B583BD6"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254CC5FA" w14:textId="77777777">
        <w:trPr>
          <w:cantSplit/>
          <w:trHeight w:val="426"/>
          <w:tblHeader/>
          <w:jc w:val="center"/>
        </w:trPr>
        <w:tc>
          <w:tcPr>
            <w:tcW w:w="2441" w:type="dxa"/>
            <w:vMerge w:val="restart"/>
            <w:shd w:val="pct20" w:color="000000" w:fill="FFFFFF"/>
          </w:tcPr>
          <w:p w14:paraId="32FC6200" w14:textId="77777777" w:rsidR="008B18A6" w:rsidRDefault="008B18A6">
            <w:pPr>
              <w:pStyle w:val="tabela"/>
              <w:rPr>
                <w:b/>
              </w:rPr>
            </w:pPr>
            <w:r>
              <w:rPr>
                <w:b/>
              </w:rPr>
              <w:t>Campo</w:t>
            </w:r>
          </w:p>
        </w:tc>
        <w:tc>
          <w:tcPr>
            <w:tcW w:w="2954" w:type="dxa"/>
            <w:shd w:val="pct20" w:color="000000" w:fill="FFFFFF"/>
          </w:tcPr>
          <w:p w14:paraId="17486B26" w14:textId="77777777" w:rsidR="008B18A6" w:rsidRDefault="008B18A6">
            <w:pPr>
              <w:pStyle w:val="tabela"/>
              <w:rPr>
                <w:b/>
              </w:rPr>
            </w:pPr>
            <w:r>
              <w:rPr>
                <w:b/>
              </w:rPr>
              <w:t>Tipo</w:t>
            </w:r>
          </w:p>
        </w:tc>
        <w:tc>
          <w:tcPr>
            <w:tcW w:w="966" w:type="dxa"/>
            <w:shd w:val="pct20" w:color="000000" w:fill="FFFFFF"/>
          </w:tcPr>
          <w:p w14:paraId="50435FC7" w14:textId="77777777" w:rsidR="008B18A6" w:rsidRDefault="008B18A6">
            <w:pPr>
              <w:pStyle w:val="tabela"/>
              <w:rPr>
                <w:b/>
              </w:rPr>
            </w:pPr>
            <w:r>
              <w:rPr>
                <w:b/>
              </w:rPr>
              <w:t>C.P.</w:t>
            </w:r>
          </w:p>
        </w:tc>
        <w:tc>
          <w:tcPr>
            <w:tcW w:w="966" w:type="dxa"/>
            <w:shd w:val="pct20" w:color="000000" w:fill="FFFFFF"/>
          </w:tcPr>
          <w:p w14:paraId="43BE405E" w14:textId="77777777" w:rsidR="008B18A6" w:rsidRDefault="008B18A6">
            <w:pPr>
              <w:pStyle w:val="tabela"/>
              <w:rPr>
                <w:b/>
              </w:rPr>
            </w:pPr>
            <w:r>
              <w:rPr>
                <w:b/>
              </w:rPr>
              <w:t>C.E.</w:t>
            </w:r>
          </w:p>
        </w:tc>
        <w:tc>
          <w:tcPr>
            <w:tcW w:w="966" w:type="dxa"/>
            <w:shd w:val="pct20" w:color="000000" w:fill="FFFFFF"/>
          </w:tcPr>
          <w:p w14:paraId="74B81F47" w14:textId="77777777" w:rsidR="008B18A6" w:rsidRDefault="008B18A6">
            <w:pPr>
              <w:pStyle w:val="tabela"/>
              <w:rPr>
                <w:b/>
              </w:rPr>
            </w:pPr>
            <w:r>
              <w:rPr>
                <w:b/>
              </w:rPr>
              <w:t>Obrig.</w:t>
            </w:r>
          </w:p>
        </w:tc>
        <w:tc>
          <w:tcPr>
            <w:tcW w:w="968" w:type="dxa"/>
            <w:shd w:val="pct20" w:color="000000" w:fill="FFFFFF"/>
          </w:tcPr>
          <w:p w14:paraId="5694CB6C" w14:textId="77777777" w:rsidR="008B18A6" w:rsidRDefault="008B18A6">
            <w:pPr>
              <w:pStyle w:val="tabela"/>
              <w:rPr>
                <w:b/>
              </w:rPr>
            </w:pPr>
            <w:r>
              <w:rPr>
                <w:b/>
              </w:rPr>
              <w:t>Calc.</w:t>
            </w:r>
          </w:p>
        </w:tc>
      </w:tr>
      <w:tr w:rsidR="008B18A6" w14:paraId="7C4C364A" w14:textId="77777777">
        <w:trPr>
          <w:cantSplit/>
          <w:trHeight w:val="426"/>
          <w:tblHeader/>
          <w:jc w:val="center"/>
        </w:trPr>
        <w:tc>
          <w:tcPr>
            <w:tcW w:w="2441" w:type="dxa"/>
            <w:vMerge/>
            <w:shd w:val="pct20" w:color="000000" w:fill="FFFFFF"/>
          </w:tcPr>
          <w:p w14:paraId="0D53D633" w14:textId="77777777" w:rsidR="008B18A6" w:rsidRDefault="008B18A6">
            <w:pPr>
              <w:pStyle w:val="tabela"/>
              <w:rPr>
                <w:b/>
              </w:rPr>
            </w:pPr>
          </w:p>
        </w:tc>
        <w:tc>
          <w:tcPr>
            <w:tcW w:w="6820" w:type="dxa"/>
            <w:gridSpan w:val="5"/>
            <w:shd w:val="pct20" w:color="000000" w:fill="FFFFFF"/>
          </w:tcPr>
          <w:p w14:paraId="644D15DA" w14:textId="77777777" w:rsidR="008B18A6" w:rsidRDefault="008B18A6">
            <w:pPr>
              <w:pStyle w:val="tabela-spellchk"/>
              <w:rPr>
                <w:b/>
              </w:rPr>
            </w:pPr>
            <w:r>
              <w:rPr>
                <w:b/>
              </w:rPr>
              <w:t>Descrição</w:t>
            </w:r>
          </w:p>
        </w:tc>
      </w:tr>
      <w:tr w:rsidR="008B18A6" w14:paraId="527EDDA5" w14:textId="77777777">
        <w:trPr>
          <w:trHeight w:hRule="exact" w:val="20"/>
          <w:tblHeader/>
          <w:jc w:val="center"/>
        </w:trPr>
        <w:tc>
          <w:tcPr>
            <w:tcW w:w="2441" w:type="dxa"/>
            <w:shd w:val="pct20" w:color="000000" w:fill="FFFFFF"/>
          </w:tcPr>
          <w:p w14:paraId="12CBBCE1" w14:textId="77777777" w:rsidR="008B18A6" w:rsidRDefault="008B18A6">
            <w:pPr>
              <w:pStyle w:val="tabela-separate"/>
              <w:keepNext/>
              <w:rPr>
                <w:b/>
              </w:rPr>
            </w:pPr>
          </w:p>
        </w:tc>
        <w:tc>
          <w:tcPr>
            <w:tcW w:w="6820" w:type="dxa"/>
            <w:gridSpan w:val="5"/>
            <w:shd w:val="pct20" w:color="000000" w:fill="FFFFFF"/>
          </w:tcPr>
          <w:p w14:paraId="2D19D14A" w14:textId="77777777" w:rsidR="008B18A6" w:rsidRDefault="008B18A6">
            <w:pPr>
              <w:pStyle w:val="tabela-separate"/>
              <w:keepNext/>
              <w:rPr>
                <w:b/>
              </w:rPr>
            </w:pPr>
          </w:p>
        </w:tc>
      </w:tr>
      <w:tr w:rsidR="008B18A6" w14:paraId="53C19B70" w14:textId="77777777">
        <w:trPr>
          <w:cantSplit/>
          <w:trHeight w:val="426"/>
          <w:jc w:val="center"/>
        </w:trPr>
        <w:tc>
          <w:tcPr>
            <w:tcW w:w="2441" w:type="dxa"/>
            <w:vMerge w:val="restart"/>
            <w:shd w:val="clear" w:color="auto" w:fill="FFFFFF"/>
          </w:tcPr>
          <w:p w14:paraId="6809F402" w14:textId="77777777" w:rsidR="008B18A6" w:rsidRDefault="008B18A6">
            <w:pPr>
              <w:pStyle w:val="tabela"/>
            </w:pPr>
            <w:r>
              <w:t>entCodigo</w:t>
            </w:r>
          </w:p>
        </w:tc>
        <w:tc>
          <w:tcPr>
            <w:tcW w:w="2954" w:type="dxa"/>
            <w:shd w:val="clear" w:color="auto" w:fill="FFFFFF"/>
          </w:tcPr>
          <w:p w14:paraId="60E2CE3C" w14:textId="77777777" w:rsidR="008B18A6" w:rsidRDefault="008B18A6">
            <w:pPr>
              <w:pStyle w:val="tabela"/>
            </w:pPr>
            <w:r>
              <w:t>Text(5)</w:t>
            </w:r>
          </w:p>
        </w:tc>
        <w:tc>
          <w:tcPr>
            <w:tcW w:w="966" w:type="dxa"/>
            <w:shd w:val="clear" w:color="auto" w:fill="FFFFFF"/>
          </w:tcPr>
          <w:p w14:paraId="780EC802" w14:textId="77777777" w:rsidR="008B18A6" w:rsidRDefault="008B18A6">
            <w:pPr>
              <w:pStyle w:val="tabela"/>
            </w:pPr>
            <w:r>
              <w:t>Sim</w:t>
            </w:r>
          </w:p>
        </w:tc>
        <w:tc>
          <w:tcPr>
            <w:tcW w:w="966" w:type="dxa"/>
            <w:shd w:val="clear" w:color="auto" w:fill="FFFFFF"/>
          </w:tcPr>
          <w:p w14:paraId="6A1BEA5D" w14:textId="77777777" w:rsidR="008B18A6" w:rsidRDefault="008B18A6">
            <w:pPr>
              <w:pStyle w:val="tabela"/>
            </w:pPr>
            <w:r>
              <w:t>Sim</w:t>
            </w:r>
          </w:p>
        </w:tc>
        <w:tc>
          <w:tcPr>
            <w:tcW w:w="966" w:type="dxa"/>
            <w:shd w:val="clear" w:color="auto" w:fill="FFFFFF"/>
          </w:tcPr>
          <w:p w14:paraId="4BFAD284" w14:textId="77777777" w:rsidR="008B18A6" w:rsidRDefault="008B18A6">
            <w:pPr>
              <w:pStyle w:val="tabela"/>
            </w:pPr>
            <w:r>
              <w:t>Não</w:t>
            </w:r>
          </w:p>
        </w:tc>
        <w:tc>
          <w:tcPr>
            <w:tcW w:w="968" w:type="dxa"/>
            <w:shd w:val="clear" w:color="auto" w:fill="FFFFFF"/>
          </w:tcPr>
          <w:p w14:paraId="706AFEE5" w14:textId="77777777" w:rsidR="008B18A6" w:rsidRDefault="008B18A6">
            <w:pPr>
              <w:pStyle w:val="tabela"/>
            </w:pPr>
            <w:r>
              <w:t>Não</w:t>
            </w:r>
          </w:p>
        </w:tc>
      </w:tr>
      <w:tr w:rsidR="008B18A6" w14:paraId="5BDA6D69" w14:textId="77777777">
        <w:trPr>
          <w:cantSplit/>
          <w:trHeight w:val="426"/>
          <w:jc w:val="center"/>
        </w:trPr>
        <w:tc>
          <w:tcPr>
            <w:tcW w:w="2441" w:type="dxa"/>
            <w:vMerge/>
            <w:shd w:val="clear" w:color="auto" w:fill="FFFFFF"/>
          </w:tcPr>
          <w:p w14:paraId="45750874" w14:textId="77777777" w:rsidR="008B18A6" w:rsidRDefault="008B18A6">
            <w:pPr>
              <w:pStyle w:val="tabela"/>
            </w:pPr>
          </w:p>
        </w:tc>
        <w:tc>
          <w:tcPr>
            <w:tcW w:w="6820" w:type="dxa"/>
            <w:gridSpan w:val="5"/>
            <w:shd w:val="clear" w:color="auto" w:fill="FFFFFF"/>
          </w:tcPr>
          <w:p w14:paraId="35D23224" w14:textId="77777777" w:rsidR="008B18A6" w:rsidRDefault="008B18A6">
            <w:pPr>
              <w:pStyle w:val="tabela-spellchk"/>
            </w:pPr>
            <w:r>
              <w:t>Chave estrangeira para Pessoas.ENTCODIGO</w:t>
            </w:r>
          </w:p>
        </w:tc>
      </w:tr>
      <w:tr w:rsidR="008B18A6" w14:paraId="06FCAC5C" w14:textId="77777777">
        <w:trPr>
          <w:trHeight w:hRule="exact" w:val="20"/>
          <w:jc w:val="center"/>
        </w:trPr>
        <w:tc>
          <w:tcPr>
            <w:tcW w:w="2441" w:type="dxa"/>
            <w:shd w:val="clear" w:color="auto" w:fill="FFFFFF"/>
          </w:tcPr>
          <w:p w14:paraId="65A44948" w14:textId="77777777" w:rsidR="008B18A6" w:rsidRDefault="008B18A6">
            <w:pPr>
              <w:pStyle w:val="tabela-separate"/>
            </w:pPr>
          </w:p>
        </w:tc>
        <w:tc>
          <w:tcPr>
            <w:tcW w:w="6820" w:type="dxa"/>
            <w:gridSpan w:val="5"/>
            <w:shd w:val="clear" w:color="auto" w:fill="FFFFFF"/>
          </w:tcPr>
          <w:p w14:paraId="6A9C3DD3" w14:textId="77777777" w:rsidR="008B18A6" w:rsidRDefault="008B18A6">
            <w:pPr>
              <w:pStyle w:val="tabela-separate"/>
            </w:pPr>
          </w:p>
        </w:tc>
      </w:tr>
      <w:tr w:rsidR="008B18A6" w14:paraId="53632076" w14:textId="77777777">
        <w:trPr>
          <w:cantSplit/>
          <w:trHeight w:val="426"/>
          <w:jc w:val="center"/>
        </w:trPr>
        <w:tc>
          <w:tcPr>
            <w:tcW w:w="2441" w:type="dxa"/>
            <w:vMerge w:val="restart"/>
            <w:shd w:val="clear" w:color="auto" w:fill="FFFFFF"/>
          </w:tcPr>
          <w:p w14:paraId="266CFDB2" w14:textId="77777777" w:rsidR="008B18A6" w:rsidRDefault="008B18A6">
            <w:pPr>
              <w:pStyle w:val="tabela"/>
            </w:pPr>
            <w:r>
              <w:t>entlDespesas</w:t>
            </w:r>
          </w:p>
        </w:tc>
        <w:tc>
          <w:tcPr>
            <w:tcW w:w="2954" w:type="dxa"/>
            <w:shd w:val="clear" w:color="auto" w:fill="FFFFFF"/>
          </w:tcPr>
          <w:p w14:paraId="3E4D58F3" w14:textId="77777777" w:rsidR="008B18A6" w:rsidRDefault="008B18A6">
            <w:pPr>
              <w:pStyle w:val="tabela"/>
            </w:pPr>
            <w:r>
              <w:t>Double</w:t>
            </w:r>
          </w:p>
        </w:tc>
        <w:tc>
          <w:tcPr>
            <w:tcW w:w="966" w:type="dxa"/>
            <w:shd w:val="clear" w:color="auto" w:fill="FFFFFF"/>
          </w:tcPr>
          <w:p w14:paraId="385A4077" w14:textId="77777777" w:rsidR="008B18A6" w:rsidRDefault="008B18A6">
            <w:pPr>
              <w:pStyle w:val="tabela"/>
            </w:pPr>
            <w:r>
              <w:t>Não</w:t>
            </w:r>
          </w:p>
        </w:tc>
        <w:tc>
          <w:tcPr>
            <w:tcW w:w="966" w:type="dxa"/>
            <w:shd w:val="clear" w:color="auto" w:fill="FFFFFF"/>
          </w:tcPr>
          <w:p w14:paraId="7967D511" w14:textId="77777777" w:rsidR="008B18A6" w:rsidRDefault="008B18A6">
            <w:pPr>
              <w:pStyle w:val="tabela"/>
            </w:pPr>
            <w:r>
              <w:t>Não</w:t>
            </w:r>
          </w:p>
        </w:tc>
        <w:tc>
          <w:tcPr>
            <w:tcW w:w="966" w:type="dxa"/>
            <w:shd w:val="clear" w:color="auto" w:fill="FFFFFF"/>
          </w:tcPr>
          <w:p w14:paraId="1F65E417" w14:textId="77777777" w:rsidR="008B18A6" w:rsidRDefault="008B18A6">
            <w:pPr>
              <w:pStyle w:val="tabela"/>
            </w:pPr>
            <w:r>
              <w:t>Não</w:t>
            </w:r>
          </w:p>
        </w:tc>
        <w:tc>
          <w:tcPr>
            <w:tcW w:w="968" w:type="dxa"/>
            <w:shd w:val="clear" w:color="auto" w:fill="FFFFFF"/>
          </w:tcPr>
          <w:p w14:paraId="22EC0406" w14:textId="77777777" w:rsidR="008B18A6" w:rsidRDefault="008B18A6">
            <w:pPr>
              <w:pStyle w:val="tabela"/>
            </w:pPr>
            <w:r>
              <w:t>Não</w:t>
            </w:r>
          </w:p>
        </w:tc>
      </w:tr>
      <w:tr w:rsidR="008B18A6" w14:paraId="371262C7" w14:textId="77777777">
        <w:trPr>
          <w:cantSplit/>
          <w:trHeight w:val="426"/>
          <w:jc w:val="center"/>
        </w:trPr>
        <w:tc>
          <w:tcPr>
            <w:tcW w:w="2441" w:type="dxa"/>
            <w:vMerge/>
            <w:shd w:val="clear" w:color="auto" w:fill="FFFFFF"/>
          </w:tcPr>
          <w:p w14:paraId="1CE1373F" w14:textId="77777777" w:rsidR="008B18A6" w:rsidRDefault="008B18A6">
            <w:pPr>
              <w:pStyle w:val="tabela"/>
            </w:pPr>
          </w:p>
        </w:tc>
        <w:tc>
          <w:tcPr>
            <w:tcW w:w="6820" w:type="dxa"/>
            <w:gridSpan w:val="5"/>
            <w:shd w:val="clear" w:color="auto" w:fill="FFFFFF"/>
          </w:tcPr>
          <w:p w14:paraId="07112057" w14:textId="77777777" w:rsidR="008B18A6" w:rsidRDefault="008B18A6">
            <w:pPr>
              <w:pStyle w:val="tabela-spellchk"/>
            </w:pPr>
            <w:r>
              <w:t>Total das despesas da entidade em relação à empresa ligada</w:t>
            </w:r>
          </w:p>
        </w:tc>
      </w:tr>
      <w:tr w:rsidR="008B18A6" w14:paraId="7138446B" w14:textId="77777777">
        <w:trPr>
          <w:trHeight w:hRule="exact" w:val="20"/>
          <w:jc w:val="center"/>
        </w:trPr>
        <w:tc>
          <w:tcPr>
            <w:tcW w:w="2441" w:type="dxa"/>
            <w:shd w:val="clear" w:color="auto" w:fill="FFFFFF"/>
          </w:tcPr>
          <w:p w14:paraId="57643679" w14:textId="77777777" w:rsidR="008B18A6" w:rsidRDefault="008B18A6">
            <w:pPr>
              <w:pStyle w:val="tabela-separate"/>
            </w:pPr>
          </w:p>
        </w:tc>
        <w:tc>
          <w:tcPr>
            <w:tcW w:w="6820" w:type="dxa"/>
            <w:gridSpan w:val="5"/>
            <w:shd w:val="clear" w:color="auto" w:fill="FFFFFF"/>
          </w:tcPr>
          <w:p w14:paraId="3A8A930E" w14:textId="77777777" w:rsidR="008B18A6" w:rsidRDefault="008B18A6">
            <w:pPr>
              <w:pStyle w:val="tabela-separate"/>
            </w:pPr>
          </w:p>
        </w:tc>
      </w:tr>
      <w:tr w:rsidR="008B18A6" w14:paraId="1B3BB73B" w14:textId="77777777">
        <w:trPr>
          <w:cantSplit/>
          <w:trHeight w:val="426"/>
          <w:jc w:val="center"/>
        </w:trPr>
        <w:tc>
          <w:tcPr>
            <w:tcW w:w="2441" w:type="dxa"/>
            <w:vMerge w:val="restart"/>
            <w:shd w:val="clear" w:color="auto" w:fill="FFFFFF"/>
          </w:tcPr>
          <w:p w14:paraId="16A5AFE4" w14:textId="77777777" w:rsidR="008B18A6" w:rsidRDefault="008B18A6">
            <w:pPr>
              <w:pStyle w:val="tabela"/>
            </w:pPr>
            <w:r>
              <w:t>entlDireitos</w:t>
            </w:r>
          </w:p>
        </w:tc>
        <w:tc>
          <w:tcPr>
            <w:tcW w:w="2954" w:type="dxa"/>
            <w:shd w:val="clear" w:color="auto" w:fill="FFFFFF"/>
          </w:tcPr>
          <w:p w14:paraId="6D596A68" w14:textId="77777777" w:rsidR="008B18A6" w:rsidRDefault="008B18A6">
            <w:pPr>
              <w:pStyle w:val="tabela"/>
            </w:pPr>
            <w:r>
              <w:t>Double</w:t>
            </w:r>
          </w:p>
        </w:tc>
        <w:tc>
          <w:tcPr>
            <w:tcW w:w="966" w:type="dxa"/>
            <w:shd w:val="clear" w:color="auto" w:fill="FFFFFF"/>
          </w:tcPr>
          <w:p w14:paraId="1A541AE9" w14:textId="77777777" w:rsidR="008B18A6" w:rsidRDefault="008B18A6">
            <w:pPr>
              <w:pStyle w:val="tabela"/>
            </w:pPr>
            <w:r>
              <w:t>Não</w:t>
            </w:r>
          </w:p>
        </w:tc>
        <w:tc>
          <w:tcPr>
            <w:tcW w:w="966" w:type="dxa"/>
            <w:shd w:val="clear" w:color="auto" w:fill="FFFFFF"/>
          </w:tcPr>
          <w:p w14:paraId="27990B54" w14:textId="77777777" w:rsidR="008B18A6" w:rsidRDefault="008B18A6">
            <w:pPr>
              <w:pStyle w:val="tabela"/>
            </w:pPr>
            <w:r>
              <w:t>Não</w:t>
            </w:r>
          </w:p>
        </w:tc>
        <w:tc>
          <w:tcPr>
            <w:tcW w:w="966" w:type="dxa"/>
            <w:shd w:val="clear" w:color="auto" w:fill="FFFFFF"/>
          </w:tcPr>
          <w:p w14:paraId="35544F36" w14:textId="77777777" w:rsidR="008B18A6" w:rsidRDefault="008B18A6">
            <w:pPr>
              <w:pStyle w:val="tabela"/>
            </w:pPr>
            <w:r>
              <w:t>Não</w:t>
            </w:r>
          </w:p>
        </w:tc>
        <w:tc>
          <w:tcPr>
            <w:tcW w:w="968" w:type="dxa"/>
            <w:shd w:val="clear" w:color="auto" w:fill="FFFFFF"/>
          </w:tcPr>
          <w:p w14:paraId="7E6F9F35" w14:textId="77777777" w:rsidR="008B18A6" w:rsidRDefault="008B18A6">
            <w:pPr>
              <w:pStyle w:val="tabela"/>
            </w:pPr>
            <w:r>
              <w:t>Não</w:t>
            </w:r>
          </w:p>
        </w:tc>
      </w:tr>
      <w:tr w:rsidR="008B18A6" w14:paraId="35C9C163" w14:textId="77777777">
        <w:trPr>
          <w:cantSplit/>
          <w:trHeight w:val="426"/>
          <w:jc w:val="center"/>
        </w:trPr>
        <w:tc>
          <w:tcPr>
            <w:tcW w:w="2441" w:type="dxa"/>
            <w:vMerge/>
            <w:shd w:val="clear" w:color="auto" w:fill="FFFFFF"/>
          </w:tcPr>
          <w:p w14:paraId="5CF11964" w14:textId="77777777" w:rsidR="008B18A6" w:rsidRDefault="008B18A6">
            <w:pPr>
              <w:pStyle w:val="tabela"/>
            </w:pPr>
          </w:p>
        </w:tc>
        <w:tc>
          <w:tcPr>
            <w:tcW w:w="6820" w:type="dxa"/>
            <w:gridSpan w:val="5"/>
            <w:shd w:val="clear" w:color="auto" w:fill="FFFFFF"/>
          </w:tcPr>
          <w:p w14:paraId="2867EBB2" w14:textId="77777777" w:rsidR="008B18A6" w:rsidRDefault="008B18A6">
            <w:pPr>
              <w:pStyle w:val="tabela-spellchk"/>
            </w:pPr>
            <w:r>
              <w:t>Total dos direitos da entidade em relação à empresa ligada</w:t>
            </w:r>
          </w:p>
        </w:tc>
      </w:tr>
      <w:tr w:rsidR="008B18A6" w14:paraId="1E0F7D63" w14:textId="77777777">
        <w:trPr>
          <w:trHeight w:hRule="exact" w:val="20"/>
          <w:jc w:val="center"/>
        </w:trPr>
        <w:tc>
          <w:tcPr>
            <w:tcW w:w="2441" w:type="dxa"/>
            <w:shd w:val="clear" w:color="auto" w:fill="FFFFFF"/>
          </w:tcPr>
          <w:p w14:paraId="180CD5DF" w14:textId="77777777" w:rsidR="008B18A6" w:rsidRDefault="008B18A6">
            <w:pPr>
              <w:pStyle w:val="tabela-separate"/>
            </w:pPr>
          </w:p>
        </w:tc>
        <w:tc>
          <w:tcPr>
            <w:tcW w:w="6820" w:type="dxa"/>
            <w:gridSpan w:val="5"/>
            <w:shd w:val="clear" w:color="auto" w:fill="FFFFFF"/>
          </w:tcPr>
          <w:p w14:paraId="3F759CDC" w14:textId="77777777" w:rsidR="008B18A6" w:rsidRDefault="008B18A6">
            <w:pPr>
              <w:pStyle w:val="tabela-separate"/>
            </w:pPr>
          </w:p>
        </w:tc>
      </w:tr>
      <w:tr w:rsidR="008B18A6" w14:paraId="3E364AC9" w14:textId="77777777">
        <w:trPr>
          <w:cantSplit/>
          <w:trHeight w:val="426"/>
          <w:jc w:val="center"/>
        </w:trPr>
        <w:tc>
          <w:tcPr>
            <w:tcW w:w="2441" w:type="dxa"/>
            <w:vMerge w:val="restart"/>
            <w:shd w:val="clear" w:color="auto" w:fill="FFFFFF"/>
          </w:tcPr>
          <w:p w14:paraId="534A1428" w14:textId="77777777" w:rsidR="008B18A6" w:rsidRDefault="008B18A6">
            <w:pPr>
              <w:pStyle w:val="tabela"/>
            </w:pPr>
            <w:r>
              <w:t>entlGrauRel</w:t>
            </w:r>
          </w:p>
        </w:tc>
        <w:tc>
          <w:tcPr>
            <w:tcW w:w="2954" w:type="dxa"/>
            <w:shd w:val="clear" w:color="auto" w:fill="FFFFFF"/>
          </w:tcPr>
          <w:p w14:paraId="5BF43086" w14:textId="77777777" w:rsidR="008B18A6" w:rsidRDefault="008B18A6">
            <w:pPr>
              <w:pStyle w:val="tabela"/>
            </w:pPr>
            <w:r>
              <w:t>Text(12)</w:t>
            </w:r>
          </w:p>
        </w:tc>
        <w:tc>
          <w:tcPr>
            <w:tcW w:w="966" w:type="dxa"/>
            <w:shd w:val="clear" w:color="auto" w:fill="FFFFFF"/>
          </w:tcPr>
          <w:p w14:paraId="41F67765" w14:textId="77777777" w:rsidR="008B18A6" w:rsidRDefault="008B18A6">
            <w:pPr>
              <w:pStyle w:val="tabela"/>
            </w:pPr>
            <w:r>
              <w:t>Não</w:t>
            </w:r>
          </w:p>
        </w:tc>
        <w:tc>
          <w:tcPr>
            <w:tcW w:w="966" w:type="dxa"/>
            <w:shd w:val="clear" w:color="auto" w:fill="FFFFFF"/>
          </w:tcPr>
          <w:p w14:paraId="274F3B0E" w14:textId="77777777" w:rsidR="008B18A6" w:rsidRDefault="008B18A6">
            <w:pPr>
              <w:pStyle w:val="tabela"/>
            </w:pPr>
            <w:r>
              <w:t>Não</w:t>
            </w:r>
          </w:p>
        </w:tc>
        <w:tc>
          <w:tcPr>
            <w:tcW w:w="966" w:type="dxa"/>
            <w:shd w:val="clear" w:color="auto" w:fill="FFFFFF"/>
          </w:tcPr>
          <w:p w14:paraId="25994800" w14:textId="77777777" w:rsidR="008B18A6" w:rsidRDefault="008B18A6">
            <w:pPr>
              <w:pStyle w:val="tabela"/>
            </w:pPr>
            <w:r>
              <w:t>Não</w:t>
            </w:r>
          </w:p>
        </w:tc>
        <w:tc>
          <w:tcPr>
            <w:tcW w:w="968" w:type="dxa"/>
            <w:shd w:val="clear" w:color="auto" w:fill="FFFFFF"/>
          </w:tcPr>
          <w:p w14:paraId="046BFF85" w14:textId="77777777" w:rsidR="008B18A6" w:rsidRDefault="008B18A6">
            <w:pPr>
              <w:pStyle w:val="tabela"/>
            </w:pPr>
            <w:r>
              <w:t>Não</w:t>
            </w:r>
          </w:p>
        </w:tc>
      </w:tr>
      <w:tr w:rsidR="008B18A6" w14:paraId="32253BCA" w14:textId="77777777">
        <w:trPr>
          <w:cantSplit/>
          <w:trHeight w:val="426"/>
          <w:jc w:val="center"/>
        </w:trPr>
        <w:tc>
          <w:tcPr>
            <w:tcW w:w="2441" w:type="dxa"/>
            <w:vMerge/>
            <w:shd w:val="clear" w:color="auto" w:fill="FFFFFF"/>
          </w:tcPr>
          <w:p w14:paraId="43DFE712" w14:textId="77777777" w:rsidR="008B18A6" w:rsidRDefault="008B18A6">
            <w:pPr>
              <w:pStyle w:val="tabela"/>
            </w:pPr>
          </w:p>
        </w:tc>
        <w:tc>
          <w:tcPr>
            <w:tcW w:w="6820" w:type="dxa"/>
            <w:gridSpan w:val="5"/>
            <w:shd w:val="clear" w:color="auto" w:fill="FFFFFF"/>
          </w:tcPr>
          <w:p w14:paraId="7FB08683" w14:textId="77777777" w:rsidR="008B18A6" w:rsidRDefault="008B18A6">
            <w:pPr>
              <w:pStyle w:val="tabela-spellchk"/>
            </w:pPr>
            <w:r>
              <w:t>Grau de relacionamento entre a entidade e a entidade ligada, ex.:controlada, coligada.</w:t>
            </w:r>
          </w:p>
        </w:tc>
      </w:tr>
      <w:tr w:rsidR="008B18A6" w14:paraId="4EF7BC6D" w14:textId="77777777">
        <w:trPr>
          <w:trHeight w:hRule="exact" w:val="20"/>
          <w:jc w:val="center"/>
        </w:trPr>
        <w:tc>
          <w:tcPr>
            <w:tcW w:w="2441" w:type="dxa"/>
            <w:shd w:val="clear" w:color="auto" w:fill="FFFFFF"/>
          </w:tcPr>
          <w:p w14:paraId="597372F2" w14:textId="77777777" w:rsidR="008B18A6" w:rsidRDefault="008B18A6">
            <w:pPr>
              <w:pStyle w:val="tabela-separate"/>
            </w:pPr>
          </w:p>
        </w:tc>
        <w:tc>
          <w:tcPr>
            <w:tcW w:w="6820" w:type="dxa"/>
            <w:gridSpan w:val="5"/>
            <w:shd w:val="clear" w:color="auto" w:fill="FFFFFF"/>
          </w:tcPr>
          <w:p w14:paraId="3D0DA174" w14:textId="77777777" w:rsidR="008B18A6" w:rsidRDefault="008B18A6">
            <w:pPr>
              <w:pStyle w:val="tabela-separate"/>
            </w:pPr>
          </w:p>
        </w:tc>
      </w:tr>
      <w:tr w:rsidR="008B18A6" w14:paraId="7A4181DC" w14:textId="77777777">
        <w:trPr>
          <w:cantSplit/>
          <w:trHeight w:val="426"/>
          <w:jc w:val="center"/>
        </w:trPr>
        <w:tc>
          <w:tcPr>
            <w:tcW w:w="2441" w:type="dxa"/>
            <w:vMerge w:val="restart"/>
            <w:shd w:val="clear" w:color="auto" w:fill="FFFFFF"/>
          </w:tcPr>
          <w:p w14:paraId="110480E9" w14:textId="77777777" w:rsidR="008B18A6" w:rsidRDefault="008B18A6">
            <w:pPr>
              <w:pStyle w:val="tabela"/>
            </w:pPr>
            <w:r>
              <w:t>entlObrigacoes</w:t>
            </w:r>
          </w:p>
        </w:tc>
        <w:tc>
          <w:tcPr>
            <w:tcW w:w="2954" w:type="dxa"/>
            <w:shd w:val="clear" w:color="auto" w:fill="FFFFFF"/>
          </w:tcPr>
          <w:p w14:paraId="74D21FEA" w14:textId="77777777" w:rsidR="008B18A6" w:rsidRDefault="008B18A6">
            <w:pPr>
              <w:pStyle w:val="tabela"/>
            </w:pPr>
            <w:r>
              <w:t>Double</w:t>
            </w:r>
          </w:p>
        </w:tc>
        <w:tc>
          <w:tcPr>
            <w:tcW w:w="966" w:type="dxa"/>
            <w:shd w:val="clear" w:color="auto" w:fill="FFFFFF"/>
          </w:tcPr>
          <w:p w14:paraId="3C1F59D5" w14:textId="77777777" w:rsidR="008B18A6" w:rsidRDefault="008B18A6">
            <w:pPr>
              <w:pStyle w:val="tabela"/>
            </w:pPr>
            <w:r>
              <w:t>Não</w:t>
            </w:r>
          </w:p>
        </w:tc>
        <w:tc>
          <w:tcPr>
            <w:tcW w:w="966" w:type="dxa"/>
            <w:shd w:val="clear" w:color="auto" w:fill="FFFFFF"/>
          </w:tcPr>
          <w:p w14:paraId="19C603BE" w14:textId="77777777" w:rsidR="008B18A6" w:rsidRDefault="008B18A6">
            <w:pPr>
              <w:pStyle w:val="tabela"/>
            </w:pPr>
            <w:r>
              <w:t>Não</w:t>
            </w:r>
          </w:p>
        </w:tc>
        <w:tc>
          <w:tcPr>
            <w:tcW w:w="966" w:type="dxa"/>
            <w:shd w:val="clear" w:color="auto" w:fill="FFFFFF"/>
          </w:tcPr>
          <w:p w14:paraId="5C8A4ED0" w14:textId="77777777" w:rsidR="008B18A6" w:rsidRDefault="008B18A6">
            <w:pPr>
              <w:pStyle w:val="tabela"/>
            </w:pPr>
            <w:r>
              <w:t>Não</w:t>
            </w:r>
          </w:p>
        </w:tc>
        <w:tc>
          <w:tcPr>
            <w:tcW w:w="968" w:type="dxa"/>
            <w:shd w:val="clear" w:color="auto" w:fill="FFFFFF"/>
          </w:tcPr>
          <w:p w14:paraId="40FE63A5" w14:textId="77777777" w:rsidR="008B18A6" w:rsidRDefault="008B18A6">
            <w:pPr>
              <w:pStyle w:val="tabela"/>
            </w:pPr>
            <w:r>
              <w:t>Não</w:t>
            </w:r>
          </w:p>
        </w:tc>
      </w:tr>
      <w:tr w:rsidR="008B18A6" w14:paraId="2842C940" w14:textId="77777777">
        <w:trPr>
          <w:cantSplit/>
          <w:trHeight w:val="426"/>
          <w:jc w:val="center"/>
        </w:trPr>
        <w:tc>
          <w:tcPr>
            <w:tcW w:w="2441" w:type="dxa"/>
            <w:vMerge/>
            <w:shd w:val="clear" w:color="auto" w:fill="FFFFFF"/>
          </w:tcPr>
          <w:p w14:paraId="3E1FDBB8" w14:textId="77777777" w:rsidR="008B18A6" w:rsidRDefault="008B18A6">
            <w:pPr>
              <w:pStyle w:val="tabela"/>
            </w:pPr>
          </w:p>
        </w:tc>
        <w:tc>
          <w:tcPr>
            <w:tcW w:w="6820" w:type="dxa"/>
            <w:gridSpan w:val="5"/>
            <w:shd w:val="clear" w:color="auto" w:fill="FFFFFF"/>
          </w:tcPr>
          <w:p w14:paraId="673CF2FD" w14:textId="77777777" w:rsidR="008B18A6" w:rsidRDefault="008B18A6">
            <w:pPr>
              <w:pStyle w:val="tabela-spellchk"/>
            </w:pPr>
            <w:r>
              <w:t>Total das obrigações da entidade em relação à empresa ligada</w:t>
            </w:r>
          </w:p>
        </w:tc>
      </w:tr>
      <w:tr w:rsidR="008B18A6" w14:paraId="26DF9AC4" w14:textId="77777777">
        <w:trPr>
          <w:trHeight w:hRule="exact" w:val="20"/>
          <w:jc w:val="center"/>
        </w:trPr>
        <w:tc>
          <w:tcPr>
            <w:tcW w:w="2441" w:type="dxa"/>
            <w:shd w:val="clear" w:color="auto" w:fill="FFFFFF"/>
          </w:tcPr>
          <w:p w14:paraId="252F60F6" w14:textId="77777777" w:rsidR="008B18A6" w:rsidRDefault="008B18A6">
            <w:pPr>
              <w:pStyle w:val="tabela-separate"/>
            </w:pPr>
          </w:p>
        </w:tc>
        <w:tc>
          <w:tcPr>
            <w:tcW w:w="6820" w:type="dxa"/>
            <w:gridSpan w:val="5"/>
            <w:shd w:val="clear" w:color="auto" w:fill="FFFFFF"/>
          </w:tcPr>
          <w:p w14:paraId="25A78680" w14:textId="77777777" w:rsidR="008B18A6" w:rsidRDefault="008B18A6">
            <w:pPr>
              <w:pStyle w:val="tabela-separate"/>
            </w:pPr>
          </w:p>
        </w:tc>
      </w:tr>
      <w:tr w:rsidR="008B18A6" w14:paraId="4E2A1F14" w14:textId="77777777">
        <w:trPr>
          <w:cantSplit/>
          <w:trHeight w:val="426"/>
          <w:jc w:val="center"/>
        </w:trPr>
        <w:tc>
          <w:tcPr>
            <w:tcW w:w="2441" w:type="dxa"/>
            <w:vMerge w:val="restart"/>
            <w:shd w:val="clear" w:color="auto" w:fill="FFFFFF"/>
          </w:tcPr>
          <w:p w14:paraId="6B4128DE" w14:textId="77777777" w:rsidR="008B18A6" w:rsidRDefault="008B18A6">
            <w:pPr>
              <w:pStyle w:val="tabela"/>
            </w:pPr>
            <w:r>
              <w:t>entlReceitas</w:t>
            </w:r>
          </w:p>
        </w:tc>
        <w:tc>
          <w:tcPr>
            <w:tcW w:w="2954" w:type="dxa"/>
            <w:shd w:val="clear" w:color="auto" w:fill="FFFFFF"/>
          </w:tcPr>
          <w:p w14:paraId="3DC9BA6B" w14:textId="77777777" w:rsidR="008B18A6" w:rsidRDefault="008B18A6">
            <w:pPr>
              <w:pStyle w:val="tabela"/>
            </w:pPr>
            <w:r>
              <w:t>Double</w:t>
            </w:r>
          </w:p>
        </w:tc>
        <w:tc>
          <w:tcPr>
            <w:tcW w:w="966" w:type="dxa"/>
            <w:shd w:val="clear" w:color="auto" w:fill="FFFFFF"/>
          </w:tcPr>
          <w:p w14:paraId="7F0178C1" w14:textId="77777777" w:rsidR="008B18A6" w:rsidRDefault="008B18A6">
            <w:pPr>
              <w:pStyle w:val="tabela"/>
            </w:pPr>
            <w:r>
              <w:t>Não</w:t>
            </w:r>
          </w:p>
        </w:tc>
        <w:tc>
          <w:tcPr>
            <w:tcW w:w="966" w:type="dxa"/>
            <w:shd w:val="clear" w:color="auto" w:fill="FFFFFF"/>
          </w:tcPr>
          <w:p w14:paraId="768274CD" w14:textId="77777777" w:rsidR="008B18A6" w:rsidRDefault="008B18A6">
            <w:pPr>
              <w:pStyle w:val="tabela"/>
            </w:pPr>
            <w:r>
              <w:t>Não</w:t>
            </w:r>
          </w:p>
        </w:tc>
        <w:tc>
          <w:tcPr>
            <w:tcW w:w="966" w:type="dxa"/>
            <w:shd w:val="clear" w:color="auto" w:fill="FFFFFF"/>
          </w:tcPr>
          <w:p w14:paraId="05C7E3DF" w14:textId="77777777" w:rsidR="008B18A6" w:rsidRDefault="008B18A6">
            <w:pPr>
              <w:pStyle w:val="tabela"/>
            </w:pPr>
            <w:r>
              <w:t>Não</w:t>
            </w:r>
          </w:p>
        </w:tc>
        <w:tc>
          <w:tcPr>
            <w:tcW w:w="968" w:type="dxa"/>
            <w:shd w:val="clear" w:color="auto" w:fill="FFFFFF"/>
          </w:tcPr>
          <w:p w14:paraId="607D9E2D" w14:textId="77777777" w:rsidR="008B18A6" w:rsidRDefault="008B18A6">
            <w:pPr>
              <w:pStyle w:val="tabela"/>
            </w:pPr>
            <w:r>
              <w:t>Não</w:t>
            </w:r>
          </w:p>
        </w:tc>
      </w:tr>
      <w:tr w:rsidR="008B18A6" w14:paraId="15023B8E" w14:textId="77777777">
        <w:trPr>
          <w:cantSplit/>
          <w:trHeight w:val="426"/>
          <w:jc w:val="center"/>
        </w:trPr>
        <w:tc>
          <w:tcPr>
            <w:tcW w:w="2441" w:type="dxa"/>
            <w:vMerge/>
            <w:shd w:val="clear" w:color="auto" w:fill="FFFFFF"/>
          </w:tcPr>
          <w:p w14:paraId="40F73056" w14:textId="77777777" w:rsidR="008B18A6" w:rsidRDefault="008B18A6">
            <w:pPr>
              <w:pStyle w:val="tabela"/>
            </w:pPr>
          </w:p>
        </w:tc>
        <w:tc>
          <w:tcPr>
            <w:tcW w:w="6820" w:type="dxa"/>
            <w:gridSpan w:val="5"/>
            <w:shd w:val="clear" w:color="auto" w:fill="FFFFFF"/>
          </w:tcPr>
          <w:p w14:paraId="6606268F" w14:textId="77777777" w:rsidR="008B18A6" w:rsidRDefault="008B18A6">
            <w:pPr>
              <w:pStyle w:val="tabela-spellchk"/>
            </w:pPr>
            <w:r>
              <w:t>Total das receitas da entidade em relação à empresa ligada</w:t>
            </w:r>
          </w:p>
        </w:tc>
      </w:tr>
      <w:tr w:rsidR="008B18A6" w14:paraId="4BF95EBD" w14:textId="77777777">
        <w:trPr>
          <w:trHeight w:hRule="exact" w:val="20"/>
          <w:jc w:val="center"/>
        </w:trPr>
        <w:tc>
          <w:tcPr>
            <w:tcW w:w="2441" w:type="dxa"/>
            <w:shd w:val="clear" w:color="auto" w:fill="FFFFFF"/>
          </w:tcPr>
          <w:p w14:paraId="11B376E1" w14:textId="77777777" w:rsidR="008B18A6" w:rsidRDefault="008B18A6">
            <w:pPr>
              <w:pStyle w:val="tabela-separate"/>
            </w:pPr>
          </w:p>
        </w:tc>
        <w:tc>
          <w:tcPr>
            <w:tcW w:w="6820" w:type="dxa"/>
            <w:gridSpan w:val="5"/>
            <w:shd w:val="clear" w:color="auto" w:fill="FFFFFF"/>
          </w:tcPr>
          <w:p w14:paraId="2CE4435F" w14:textId="77777777" w:rsidR="008B18A6" w:rsidRDefault="008B18A6">
            <w:pPr>
              <w:pStyle w:val="tabela-separate"/>
            </w:pPr>
          </w:p>
        </w:tc>
      </w:tr>
      <w:tr w:rsidR="008B18A6" w14:paraId="7B8083FC" w14:textId="77777777">
        <w:trPr>
          <w:cantSplit/>
          <w:trHeight w:val="426"/>
          <w:jc w:val="center"/>
        </w:trPr>
        <w:tc>
          <w:tcPr>
            <w:tcW w:w="2441" w:type="dxa"/>
            <w:vMerge w:val="restart"/>
            <w:shd w:val="clear" w:color="auto" w:fill="FFFFFF"/>
          </w:tcPr>
          <w:p w14:paraId="38B46096" w14:textId="77777777" w:rsidR="008B18A6" w:rsidRDefault="008B18A6">
            <w:pPr>
              <w:pStyle w:val="tabela"/>
            </w:pPr>
            <w:r>
              <w:t>entlTotal</w:t>
            </w:r>
          </w:p>
        </w:tc>
        <w:tc>
          <w:tcPr>
            <w:tcW w:w="2954" w:type="dxa"/>
            <w:shd w:val="clear" w:color="auto" w:fill="FFFFFF"/>
          </w:tcPr>
          <w:p w14:paraId="7AEA31DB" w14:textId="77777777" w:rsidR="008B18A6" w:rsidRDefault="008B18A6">
            <w:pPr>
              <w:pStyle w:val="tabela"/>
            </w:pPr>
            <w:r>
              <w:t>Double</w:t>
            </w:r>
          </w:p>
        </w:tc>
        <w:tc>
          <w:tcPr>
            <w:tcW w:w="966" w:type="dxa"/>
            <w:shd w:val="clear" w:color="auto" w:fill="FFFFFF"/>
          </w:tcPr>
          <w:p w14:paraId="058796D3" w14:textId="77777777" w:rsidR="008B18A6" w:rsidRDefault="008B18A6">
            <w:pPr>
              <w:pStyle w:val="tabela"/>
            </w:pPr>
            <w:r>
              <w:t>Não</w:t>
            </w:r>
          </w:p>
        </w:tc>
        <w:tc>
          <w:tcPr>
            <w:tcW w:w="966" w:type="dxa"/>
            <w:shd w:val="clear" w:color="auto" w:fill="FFFFFF"/>
          </w:tcPr>
          <w:p w14:paraId="3DB1BE4C" w14:textId="77777777" w:rsidR="008B18A6" w:rsidRDefault="008B18A6">
            <w:pPr>
              <w:pStyle w:val="tabela"/>
            </w:pPr>
            <w:r>
              <w:t>Não</w:t>
            </w:r>
          </w:p>
        </w:tc>
        <w:tc>
          <w:tcPr>
            <w:tcW w:w="966" w:type="dxa"/>
            <w:shd w:val="clear" w:color="auto" w:fill="FFFFFF"/>
          </w:tcPr>
          <w:p w14:paraId="66DE3270" w14:textId="77777777" w:rsidR="008B18A6" w:rsidRDefault="008B18A6">
            <w:pPr>
              <w:pStyle w:val="tabela"/>
            </w:pPr>
            <w:r>
              <w:t>Não</w:t>
            </w:r>
          </w:p>
        </w:tc>
        <w:tc>
          <w:tcPr>
            <w:tcW w:w="968" w:type="dxa"/>
            <w:shd w:val="clear" w:color="auto" w:fill="FFFFFF"/>
          </w:tcPr>
          <w:p w14:paraId="7541E1CE" w14:textId="77777777" w:rsidR="008B18A6" w:rsidRDefault="008B18A6">
            <w:pPr>
              <w:pStyle w:val="tabela"/>
            </w:pPr>
            <w:r>
              <w:t>Não</w:t>
            </w:r>
          </w:p>
        </w:tc>
      </w:tr>
      <w:tr w:rsidR="008B18A6" w14:paraId="07B53A5D" w14:textId="77777777">
        <w:trPr>
          <w:cantSplit/>
          <w:trHeight w:val="426"/>
          <w:jc w:val="center"/>
        </w:trPr>
        <w:tc>
          <w:tcPr>
            <w:tcW w:w="2441" w:type="dxa"/>
            <w:vMerge/>
            <w:shd w:val="clear" w:color="auto" w:fill="FFFFFF"/>
          </w:tcPr>
          <w:p w14:paraId="0C5446F9" w14:textId="77777777" w:rsidR="008B18A6" w:rsidRDefault="008B18A6">
            <w:pPr>
              <w:pStyle w:val="tabela"/>
            </w:pPr>
          </w:p>
        </w:tc>
        <w:tc>
          <w:tcPr>
            <w:tcW w:w="6820" w:type="dxa"/>
            <w:gridSpan w:val="5"/>
            <w:shd w:val="clear" w:color="auto" w:fill="FFFFFF"/>
          </w:tcPr>
          <w:p w14:paraId="18336BA4" w14:textId="77777777" w:rsidR="008B18A6" w:rsidRDefault="008B18A6">
            <w:pPr>
              <w:pStyle w:val="tabela-spellchk"/>
            </w:pPr>
            <w:r>
              <w:t>Soma dos totais de direitos, obrigações, receitas despesas da entidade em relação à empresa ligada</w:t>
            </w:r>
          </w:p>
        </w:tc>
      </w:tr>
      <w:tr w:rsidR="008B18A6" w14:paraId="05C4D0D4" w14:textId="77777777">
        <w:trPr>
          <w:trHeight w:hRule="exact" w:val="20"/>
          <w:jc w:val="center"/>
        </w:trPr>
        <w:tc>
          <w:tcPr>
            <w:tcW w:w="2441" w:type="dxa"/>
            <w:shd w:val="clear" w:color="auto" w:fill="FFFFFF"/>
          </w:tcPr>
          <w:p w14:paraId="4E8CB5B6" w14:textId="77777777" w:rsidR="008B18A6" w:rsidRDefault="008B18A6">
            <w:pPr>
              <w:pStyle w:val="tabela-separate"/>
            </w:pPr>
          </w:p>
        </w:tc>
        <w:tc>
          <w:tcPr>
            <w:tcW w:w="6820" w:type="dxa"/>
            <w:gridSpan w:val="5"/>
            <w:shd w:val="clear" w:color="auto" w:fill="FFFFFF"/>
          </w:tcPr>
          <w:p w14:paraId="0723DC3D" w14:textId="77777777" w:rsidR="008B18A6" w:rsidRDefault="008B18A6">
            <w:pPr>
              <w:pStyle w:val="tabela-separate"/>
            </w:pPr>
          </w:p>
        </w:tc>
      </w:tr>
      <w:tr w:rsidR="008B18A6" w14:paraId="12BA693F" w14:textId="77777777">
        <w:trPr>
          <w:cantSplit/>
          <w:trHeight w:val="426"/>
          <w:jc w:val="center"/>
        </w:trPr>
        <w:tc>
          <w:tcPr>
            <w:tcW w:w="2441" w:type="dxa"/>
            <w:vMerge w:val="restart"/>
            <w:shd w:val="clear" w:color="auto" w:fill="FFFFFF"/>
          </w:tcPr>
          <w:p w14:paraId="6A8BFF20" w14:textId="77777777" w:rsidR="008B18A6" w:rsidRDefault="008B18A6">
            <w:pPr>
              <w:pStyle w:val="tabela"/>
              <w:rPr>
                <w:lang w:val="en-US"/>
              </w:rPr>
            </w:pPr>
            <w:r>
              <w:rPr>
                <w:lang w:val="en-US"/>
              </w:rPr>
              <w:t>mrfMesAno</w:t>
            </w:r>
          </w:p>
        </w:tc>
        <w:tc>
          <w:tcPr>
            <w:tcW w:w="2954" w:type="dxa"/>
            <w:shd w:val="clear" w:color="auto" w:fill="FFFFFF"/>
          </w:tcPr>
          <w:p w14:paraId="17C74B9D" w14:textId="77777777" w:rsidR="008B18A6" w:rsidRDefault="008B18A6">
            <w:pPr>
              <w:pStyle w:val="tabela"/>
              <w:rPr>
                <w:lang w:val="en-US"/>
              </w:rPr>
            </w:pPr>
            <w:r>
              <w:rPr>
                <w:lang w:val="en-US"/>
              </w:rPr>
              <w:t>Date/Time</w:t>
            </w:r>
          </w:p>
        </w:tc>
        <w:tc>
          <w:tcPr>
            <w:tcW w:w="966" w:type="dxa"/>
            <w:shd w:val="clear" w:color="auto" w:fill="FFFFFF"/>
          </w:tcPr>
          <w:p w14:paraId="53AC8978" w14:textId="77777777" w:rsidR="008B18A6" w:rsidRDefault="008B18A6">
            <w:pPr>
              <w:pStyle w:val="tabela"/>
            </w:pPr>
            <w:r>
              <w:t>Sim</w:t>
            </w:r>
          </w:p>
        </w:tc>
        <w:tc>
          <w:tcPr>
            <w:tcW w:w="966" w:type="dxa"/>
            <w:shd w:val="clear" w:color="auto" w:fill="FFFFFF"/>
          </w:tcPr>
          <w:p w14:paraId="1D22ACB8" w14:textId="77777777" w:rsidR="008B18A6" w:rsidRDefault="008B18A6">
            <w:pPr>
              <w:pStyle w:val="tabela"/>
            </w:pPr>
            <w:r>
              <w:t>Sim</w:t>
            </w:r>
          </w:p>
        </w:tc>
        <w:tc>
          <w:tcPr>
            <w:tcW w:w="966" w:type="dxa"/>
            <w:shd w:val="clear" w:color="auto" w:fill="FFFFFF"/>
          </w:tcPr>
          <w:p w14:paraId="5648C671" w14:textId="77777777" w:rsidR="008B18A6" w:rsidRDefault="008B18A6">
            <w:pPr>
              <w:pStyle w:val="tabela"/>
            </w:pPr>
            <w:r>
              <w:t>Não</w:t>
            </w:r>
          </w:p>
        </w:tc>
        <w:tc>
          <w:tcPr>
            <w:tcW w:w="968" w:type="dxa"/>
            <w:shd w:val="clear" w:color="auto" w:fill="FFFFFF"/>
          </w:tcPr>
          <w:p w14:paraId="40F1AE59" w14:textId="77777777" w:rsidR="008B18A6" w:rsidRDefault="008B18A6">
            <w:pPr>
              <w:pStyle w:val="tabela"/>
            </w:pPr>
            <w:r>
              <w:t>Não</w:t>
            </w:r>
          </w:p>
        </w:tc>
      </w:tr>
      <w:tr w:rsidR="008B18A6" w14:paraId="212072C6" w14:textId="77777777">
        <w:trPr>
          <w:cantSplit/>
          <w:trHeight w:val="426"/>
          <w:jc w:val="center"/>
        </w:trPr>
        <w:tc>
          <w:tcPr>
            <w:tcW w:w="2441" w:type="dxa"/>
            <w:vMerge/>
            <w:shd w:val="clear" w:color="auto" w:fill="FFFFFF"/>
          </w:tcPr>
          <w:p w14:paraId="1464525B" w14:textId="77777777" w:rsidR="008B18A6" w:rsidRDefault="008B18A6">
            <w:pPr>
              <w:pStyle w:val="tabela"/>
            </w:pPr>
          </w:p>
        </w:tc>
        <w:tc>
          <w:tcPr>
            <w:tcW w:w="6820" w:type="dxa"/>
            <w:gridSpan w:val="5"/>
            <w:shd w:val="clear" w:color="auto" w:fill="FFFFFF"/>
          </w:tcPr>
          <w:p w14:paraId="67B836F0" w14:textId="77777777" w:rsidR="008B18A6" w:rsidRDefault="008B18A6">
            <w:pPr>
              <w:pStyle w:val="tabela-spellchk"/>
            </w:pPr>
            <w:r>
              <w:t>Chave estrangeira para Pessoas.MRFMESANO</w:t>
            </w:r>
          </w:p>
        </w:tc>
      </w:tr>
      <w:tr w:rsidR="008B18A6" w14:paraId="4E3988F3" w14:textId="77777777">
        <w:trPr>
          <w:trHeight w:hRule="exact" w:val="20"/>
          <w:jc w:val="center"/>
        </w:trPr>
        <w:tc>
          <w:tcPr>
            <w:tcW w:w="2441" w:type="dxa"/>
            <w:shd w:val="clear" w:color="auto" w:fill="FFFFFF"/>
          </w:tcPr>
          <w:p w14:paraId="74DFEABF" w14:textId="77777777" w:rsidR="008B18A6" w:rsidRDefault="008B18A6">
            <w:pPr>
              <w:pStyle w:val="tabela-separate"/>
            </w:pPr>
          </w:p>
        </w:tc>
        <w:tc>
          <w:tcPr>
            <w:tcW w:w="6820" w:type="dxa"/>
            <w:gridSpan w:val="5"/>
            <w:shd w:val="clear" w:color="auto" w:fill="FFFFFF"/>
          </w:tcPr>
          <w:p w14:paraId="4D3D92E7" w14:textId="77777777" w:rsidR="008B18A6" w:rsidRDefault="008B18A6">
            <w:pPr>
              <w:pStyle w:val="tabela-separate"/>
            </w:pPr>
          </w:p>
        </w:tc>
      </w:tr>
      <w:tr w:rsidR="008B18A6" w14:paraId="1C9388F1" w14:textId="77777777">
        <w:trPr>
          <w:cantSplit/>
          <w:trHeight w:val="426"/>
          <w:jc w:val="center"/>
        </w:trPr>
        <w:tc>
          <w:tcPr>
            <w:tcW w:w="2441" w:type="dxa"/>
            <w:vMerge w:val="restart"/>
            <w:shd w:val="clear" w:color="auto" w:fill="FFFFFF"/>
          </w:tcPr>
          <w:p w14:paraId="1047B4BD" w14:textId="77777777" w:rsidR="008B18A6" w:rsidRDefault="008B18A6">
            <w:pPr>
              <w:pStyle w:val="tabela"/>
              <w:rPr>
                <w:lang w:val="en-US"/>
              </w:rPr>
            </w:pPr>
            <w:r>
              <w:rPr>
                <w:lang w:val="en-US"/>
              </w:rPr>
              <w:lastRenderedPageBreak/>
              <w:t>pesID</w:t>
            </w:r>
          </w:p>
        </w:tc>
        <w:tc>
          <w:tcPr>
            <w:tcW w:w="2954" w:type="dxa"/>
            <w:shd w:val="clear" w:color="auto" w:fill="FFFFFF"/>
          </w:tcPr>
          <w:p w14:paraId="29ED5DB3" w14:textId="77777777" w:rsidR="008B18A6" w:rsidRDefault="008B18A6">
            <w:pPr>
              <w:pStyle w:val="tabela"/>
              <w:rPr>
                <w:lang w:val="en-US"/>
              </w:rPr>
            </w:pPr>
            <w:r>
              <w:rPr>
                <w:lang w:val="en-US"/>
              </w:rPr>
              <w:t>Long Integer</w:t>
            </w:r>
          </w:p>
        </w:tc>
        <w:tc>
          <w:tcPr>
            <w:tcW w:w="966" w:type="dxa"/>
            <w:shd w:val="clear" w:color="auto" w:fill="FFFFFF"/>
          </w:tcPr>
          <w:p w14:paraId="123067DC" w14:textId="77777777" w:rsidR="008B18A6" w:rsidRDefault="008B18A6">
            <w:pPr>
              <w:pStyle w:val="tabela"/>
            </w:pPr>
            <w:r>
              <w:t>Sim</w:t>
            </w:r>
          </w:p>
        </w:tc>
        <w:tc>
          <w:tcPr>
            <w:tcW w:w="966" w:type="dxa"/>
            <w:shd w:val="clear" w:color="auto" w:fill="FFFFFF"/>
          </w:tcPr>
          <w:p w14:paraId="660D0F81" w14:textId="77777777" w:rsidR="008B18A6" w:rsidRDefault="008B18A6">
            <w:pPr>
              <w:pStyle w:val="tabela"/>
            </w:pPr>
            <w:r>
              <w:t>Sim</w:t>
            </w:r>
          </w:p>
        </w:tc>
        <w:tc>
          <w:tcPr>
            <w:tcW w:w="966" w:type="dxa"/>
            <w:shd w:val="clear" w:color="auto" w:fill="FFFFFF"/>
          </w:tcPr>
          <w:p w14:paraId="1E18A4A0" w14:textId="77777777" w:rsidR="008B18A6" w:rsidRDefault="008B18A6">
            <w:pPr>
              <w:pStyle w:val="tabela"/>
            </w:pPr>
            <w:r>
              <w:t>Não</w:t>
            </w:r>
          </w:p>
        </w:tc>
        <w:tc>
          <w:tcPr>
            <w:tcW w:w="968" w:type="dxa"/>
            <w:shd w:val="clear" w:color="auto" w:fill="FFFFFF"/>
          </w:tcPr>
          <w:p w14:paraId="32706305" w14:textId="77777777" w:rsidR="008B18A6" w:rsidRDefault="008B18A6">
            <w:pPr>
              <w:pStyle w:val="tabela"/>
            </w:pPr>
            <w:r>
              <w:t>Não</w:t>
            </w:r>
          </w:p>
        </w:tc>
      </w:tr>
      <w:tr w:rsidR="008B18A6" w14:paraId="74D609FE" w14:textId="77777777">
        <w:trPr>
          <w:cantSplit/>
          <w:trHeight w:val="426"/>
          <w:jc w:val="center"/>
        </w:trPr>
        <w:tc>
          <w:tcPr>
            <w:tcW w:w="2441" w:type="dxa"/>
            <w:vMerge/>
            <w:shd w:val="clear" w:color="auto" w:fill="FFFFFF"/>
          </w:tcPr>
          <w:p w14:paraId="62F93C06" w14:textId="77777777" w:rsidR="008B18A6" w:rsidRDefault="008B18A6">
            <w:pPr>
              <w:pStyle w:val="tabela"/>
            </w:pPr>
          </w:p>
        </w:tc>
        <w:tc>
          <w:tcPr>
            <w:tcW w:w="6820" w:type="dxa"/>
            <w:gridSpan w:val="5"/>
            <w:shd w:val="clear" w:color="auto" w:fill="FFFFFF"/>
          </w:tcPr>
          <w:p w14:paraId="0E808E0C" w14:textId="77777777" w:rsidR="008B18A6" w:rsidRDefault="008B18A6">
            <w:pPr>
              <w:pStyle w:val="tabela-spellchk"/>
            </w:pPr>
            <w:r>
              <w:t>Chave estrangeira para Pessoas.PESID</w:t>
            </w:r>
          </w:p>
        </w:tc>
      </w:tr>
      <w:tr w:rsidR="008B18A6" w14:paraId="5DB358BE" w14:textId="77777777">
        <w:trPr>
          <w:trHeight w:hRule="exact" w:val="20"/>
          <w:jc w:val="center"/>
        </w:trPr>
        <w:tc>
          <w:tcPr>
            <w:tcW w:w="2441" w:type="dxa"/>
            <w:shd w:val="clear" w:color="auto" w:fill="FFFFFF"/>
          </w:tcPr>
          <w:p w14:paraId="524A58D9" w14:textId="77777777" w:rsidR="008B18A6" w:rsidRDefault="008B18A6">
            <w:pPr>
              <w:pStyle w:val="tabela-separate"/>
            </w:pPr>
          </w:p>
        </w:tc>
        <w:tc>
          <w:tcPr>
            <w:tcW w:w="6820" w:type="dxa"/>
            <w:gridSpan w:val="5"/>
            <w:shd w:val="clear" w:color="auto" w:fill="FFFFFF"/>
          </w:tcPr>
          <w:p w14:paraId="093F552D" w14:textId="77777777" w:rsidR="008B18A6" w:rsidRDefault="008B18A6">
            <w:pPr>
              <w:pStyle w:val="tabela-separate"/>
            </w:pPr>
          </w:p>
        </w:tc>
      </w:tr>
    </w:tbl>
    <w:p w14:paraId="4460501C" w14:textId="77777777" w:rsidR="008B18A6" w:rsidRDefault="008B18A6"/>
    <w:p w14:paraId="3DEE08E8"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D2C861C" w14:textId="77777777">
        <w:trPr>
          <w:tblHeader/>
          <w:jc w:val="center"/>
        </w:trPr>
        <w:tc>
          <w:tcPr>
            <w:tcW w:w="2727" w:type="dxa"/>
            <w:shd w:val="pct20" w:color="000000" w:fill="FFFFFF"/>
          </w:tcPr>
          <w:p w14:paraId="6FD871BD" w14:textId="77777777" w:rsidR="008B18A6" w:rsidRDefault="008B18A6">
            <w:pPr>
              <w:rPr>
                <w:b/>
              </w:rPr>
            </w:pPr>
            <w:r>
              <w:rPr>
                <w:b/>
              </w:rPr>
              <w:t>Índice</w:t>
            </w:r>
          </w:p>
        </w:tc>
        <w:tc>
          <w:tcPr>
            <w:tcW w:w="674" w:type="dxa"/>
            <w:shd w:val="pct20" w:color="000000" w:fill="FFFFFF"/>
          </w:tcPr>
          <w:p w14:paraId="5D90481C" w14:textId="77777777" w:rsidR="008B18A6" w:rsidRDefault="008B18A6">
            <w:pPr>
              <w:rPr>
                <w:b/>
              </w:rPr>
            </w:pPr>
            <w:r>
              <w:rPr>
                <w:b/>
              </w:rPr>
              <w:t>C.P.</w:t>
            </w:r>
          </w:p>
        </w:tc>
        <w:tc>
          <w:tcPr>
            <w:tcW w:w="674" w:type="dxa"/>
            <w:shd w:val="pct20" w:color="000000" w:fill="FFFFFF"/>
          </w:tcPr>
          <w:p w14:paraId="032B3C1B" w14:textId="77777777" w:rsidR="008B18A6" w:rsidRDefault="008B18A6">
            <w:pPr>
              <w:rPr>
                <w:b/>
              </w:rPr>
            </w:pPr>
            <w:r>
              <w:rPr>
                <w:b/>
              </w:rPr>
              <w:t>C.E.</w:t>
            </w:r>
          </w:p>
        </w:tc>
        <w:tc>
          <w:tcPr>
            <w:tcW w:w="850" w:type="dxa"/>
            <w:shd w:val="pct20" w:color="000000" w:fill="FFFFFF"/>
          </w:tcPr>
          <w:p w14:paraId="2CAD9ACC" w14:textId="77777777" w:rsidR="008B18A6" w:rsidRDefault="008B18A6">
            <w:pPr>
              <w:rPr>
                <w:b/>
              </w:rPr>
            </w:pPr>
            <w:r>
              <w:rPr>
                <w:b/>
              </w:rPr>
              <w:t>Único</w:t>
            </w:r>
          </w:p>
        </w:tc>
        <w:tc>
          <w:tcPr>
            <w:tcW w:w="963" w:type="dxa"/>
            <w:shd w:val="pct20" w:color="000000" w:fill="FFFFFF"/>
          </w:tcPr>
          <w:p w14:paraId="1B18466D" w14:textId="77777777" w:rsidR="008B18A6" w:rsidRDefault="008B18A6">
            <w:pPr>
              <w:rPr>
                <w:b/>
              </w:rPr>
            </w:pPr>
            <w:r>
              <w:rPr>
                <w:b/>
              </w:rPr>
              <w:t>Agrup.</w:t>
            </w:r>
          </w:p>
        </w:tc>
        <w:tc>
          <w:tcPr>
            <w:tcW w:w="2381" w:type="dxa"/>
            <w:shd w:val="pct20" w:color="000000" w:fill="FFFFFF"/>
          </w:tcPr>
          <w:p w14:paraId="0D528490" w14:textId="77777777" w:rsidR="008B18A6" w:rsidRDefault="008B18A6">
            <w:pPr>
              <w:rPr>
                <w:b/>
              </w:rPr>
            </w:pPr>
            <w:r>
              <w:rPr>
                <w:b/>
              </w:rPr>
              <w:t>Campo</w:t>
            </w:r>
          </w:p>
        </w:tc>
        <w:tc>
          <w:tcPr>
            <w:tcW w:w="963" w:type="dxa"/>
            <w:shd w:val="pct20" w:color="000000" w:fill="FFFFFF"/>
          </w:tcPr>
          <w:p w14:paraId="31B44E4C" w14:textId="77777777" w:rsidR="008B18A6" w:rsidRDefault="008B18A6">
            <w:pPr>
              <w:rPr>
                <w:b/>
              </w:rPr>
            </w:pPr>
            <w:r>
              <w:rPr>
                <w:b/>
              </w:rPr>
              <w:t>Ordem</w:t>
            </w:r>
          </w:p>
        </w:tc>
      </w:tr>
      <w:tr w:rsidR="008B18A6" w14:paraId="762C0FEF" w14:textId="77777777">
        <w:trPr>
          <w:cantSplit/>
          <w:trHeight w:val="230"/>
          <w:jc w:val="center"/>
        </w:trPr>
        <w:tc>
          <w:tcPr>
            <w:tcW w:w="2727" w:type="dxa"/>
            <w:vMerge w:val="restart"/>
            <w:shd w:val="clear" w:color="auto" w:fill="FFFFFF"/>
          </w:tcPr>
          <w:p w14:paraId="6021CB78" w14:textId="77777777" w:rsidR="008B18A6" w:rsidRDefault="008B18A6">
            <w:r>
              <w:t>entCodigo_mrfMesAno_pesID</w:t>
            </w:r>
          </w:p>
        </w:tc>
        <w:tc>
          <w:tcPr>
            <w:tcW w:w="674" w:type="dxa"/>
            <w:vMerge w:val="restart"/>
            <w:shd w:val="clear" w:color="auto" w:fill="FFFFFF"/>
          </w:tcPr>
          <w:p w14:paraId="0B8798A2" w14:textId="77777777" w:rsidR="008B18A6" w:rsidRDefault="008B18A6">
            <w:r>
              <w:t>Sim</w:t>
            </w:r>
          </w:p>
        </w:tc>
        <w:tc>
          <w:tcPr>
            <w:tcW w:w="674" w:type="dxa"/>
            <w:vMerge w:val="restart"/>
            <w:shd w:val="clear" w:color="auto" w:fill="FFFFFF"/>
          </w:tcPr>
          <w:p w14:paraId="6BF730C0" w14:textId="77777777" w:rsidR="008B18A6" w:rsidRDefault="008B18A6">
            <w:r>
              <w:t>Não</w:t>
            </w:r>
          </w:p>
        </w:tc>
        <w:tc>
          <w:tcPr>
            <w:tcW w:w="850" w:type="dxa"/>
            <w:vMerge w:val="restart"/>
            <w:shd w:val="clear" w:color="auto" w:fill="FFFFFF"/>
          </w:tcPr>
          <w:p w14:paraId="051634E8" w14:textId="77777777" w:rsidR="008B18A6" w:rsidRDefault="008B18A6">
            <w:r>
              <w:t>Sim</w:t>
            </w:r>
          </w:p>
        </w:tc>
        <w:tc>
          <w:tcPr>
            <w:tcW w:w="963" w:type="dxa"/>
            <w:vMerge w:val="restart"/>
            <w:shd w:val="clear" w:color="auto" w:fill="FFFFFF"/>
          </w:tcPr>
          <w:p w14:paraId="3FF86533" w14:textId="77777777" w:rsidR="008B18A6" w:rsidRDefault="008B18A6">
            <w:r>
              <w:t>Não</w:t>
            </w:r>
          </w:p>
        </w:tc>
        <w:tc>
          <w:tcPr>
            <w:tcW w:w="2381" w:type="dxa"/>
            <w:shd w:val="clear" w:color="auto" w:fill="FFFFFF"/>
          </w:tcPr>
          <w:p w14:paraId="374F22DB" w14:textId="77777777" w:rsidR="008B18A6" w:rsidRDefault="008B18A6">
            <w:r>
              <w:t>entCodigo</w:t>
            </w:r>
          </w:p>
        </w:tc>
        <w:tc>
          <w:tcPr>
            <w:tcW w:w="963" w:type="dxa"/>
            <w:shd w:val="clear" w:color="auto" w:fill="FFFFFF"/>
          </w:tcPr>
          <w:p w14:paraId="71F8F06A" w14:textId="77777777" w:rsidR="008B18A6" w:rsidRDefault="008B18A6">
            <w:r>
              <w:t>ASC.</w:t>
            </w:r>
          </w:p>
        </w:tc>
      </w:tr>
      <w:tr w:rsidR="008B18A6" w14:paraId="0698FC5F" w14:textId="77777777">
        <w:trPr>
          <w:cantSplit/>
          <w:trHeight w:val="230"/>
          <w:jc w:val="center"/>
        </w:trPr>
        <w:tc>
          <w:tcPr>
            <w:tcW w:w="2727" w:type="dxa"/>
            <w:vMerge/>
            <w:shd w:val="clear" w:color="auto" w:fill="FFFFFF"/>
          </w:tcPr>
          <w:p w14:paraId="136C46BA" w14:textId="77777777" w:rsidR="008B18A6" w:rsidRDefault="008B18A6"/>
        </w:tc>
        <w:tc>
          <w:tcPr>
            <w:tcW w:w="674" w:type="dxa"/>
            <w:vMerge/>
            <w:shd w:val="clear" w:color="auto" w:fill="FFFFFF"/>
          </w:tcPr>
          <w:p w14:paraId="3BE20DA2" w14:textId="77777777" w:rsidR="008B18A6" w:rsidRDefault="008B18A6"/>
        </w:tc>
        <w:tc>
          <w:tcPr>
            <w:tcW w:w="674" w:type="dxa"/>
            <w:vMerge/>
            <w:shd w:val="clear" w:color="auto" w:fill="FFFFFF"/>
          </w:tcPr>
          <w:p w14:paraId="6A31E54D" w14:textId="77777777" w:rsidR="008B18A6" w:rsidRDefault="008B18A6"/>
        </w:tc>
        <w:tc>
          <w:tcPr>
            <w:tcW w:w="850" w:type="dxa"/>
            <w:vMerge/>
            <w:shd w:val="clear" w:color="auto" w:fill="FFFFFF"/>
          </w:tcPr>
          <w:p w14:paraId="1736B8EE" w14:textId="77777777" w:rsidR="008B18A6" w:rsidRDefault="008B18A6"/>
        </w:tc>
        <w:tc>
          <w:tcPr>
            <w:tcW w:w="963" w:type="dxa"/>
            <w:vMerge/>
            <w:shd w:val="clear" w:color="auto" w:fill="FFFFFF"/>
          </w:tcPr>
          <w:p w14:paraId="296142E7" w14:textId="77777777" w:rsidR="008B18A6" w:rsidRDefault="008B18A6"/>
        </w:tc>
        <w:tc>
          <w:tcPr>
            <w:tcW w:w="2381" w:type="dxa"/>
            <w:shd w:val="clear" w:color="auto" w:fill="FFFFFF"/>
          </w:tcPr>
          <w:p w14:paraId="1350537D" w14:textId="77777777" w:rsidR="008B18A6" w:rsidRDefault="008B18A6">
            <w:r>
              <w:t>mrfMesAno</w:t>
            </w:r>
          </w:p>
        </w:tc>
        <w:tc>
          <w:tcPr>
            <w:tcW w:w="963" w:type="dxa"/>
            <w:shd w:val="clear" w:color="auto" w:fill="FFFFFF"/>
          </w:tcPr>
          <w:p w14:paraId="0B9FA566" w14:textId="77777777" w:rsidR="008B18A6" w:rsidRDefault="008B18A6">
            <w:r>
              <w:t>ASC.</w:t>
            </w:r>
          </w:p>
        </w:tc>
      </w:tr>
      <w:tr w:rsidR="008B18A6" w14:paraId="00C4A2EE" w14:textId="77777777">
        <w:trPr>
          <w:cantSplit/>
          <w:trHeight w:val="230"/>
          <w:jc w:val="center"/>
        </w:trPr>
        <w:tc>
          <w:tcPr>
            <w:tcW w:w="2727" w:type="dxa"/>
            <w:vMerge/>
            <w:shd w:val="clear" w:color="auto" w:fill="FFFFFF"/>
          </w:tcPr>
          <w:p w14:paraId="36167279" w14:textId="77777777" w:rsidR="008B18A6" w:rsidRDefault="008B18A6"/>
        </w:tc>
        <w:tc>
          <w:tcPr>
            <w:tcW w:w="674" w:type="dxa"/>
            <w:vMerge/>
            <w:shd w:val="clear" w:color="auto" w:fill="FFFFFF"/>
          </w:tcPr>
          <w:p w14:paraId="16325B02" w14:textId="77777777" w:rsidR="008B18A6" w:rsidRDefault="008B18A6"/>
        </w:tc>
        <w:tc>
          <w:tcPr>
            <w:tcW w:w="674" w:type="dxa"/>
            <w:vMerge/>
            <w:shd w:val="clear" w:color="auto" w:fill="FFFFFF"/>
          </w:tcPr>
          <w:p w14:paraId="24DA2768" w14:textId="77777777" w:rsidR="008B18A6" w:rsidRDefault="008B18A6"/>
        </w:tc>
        <w:tc>
          <w:tcPr>
            <w:tcW w:w="850" w:type="dxa"/>
            <w:vMerge/>
            <w:shd w:val="clear" w:color="auto" w:fill="FFFFFF"/>
          </w:tcPr>
          <w:p w14:paraId="602685CA" w14:textId="77777777" w:rsidR="008B18A6" w:rsidRDefault="008B18A6"/>
        </w:tc>
        <w:tc>
          <w:tcPr>
            <w:tcW w:w="963" w:type="dxa"/>
            <w:vMerge/>
            <w:shd w:val="clear" w:color="auto" w:fill="FFFFFF"/>
          </w:tcPr>
          <w:p w14:paraId="40E77B63" w14:textId="77777777" w:rsidR="008B18A6" w:rsidRDefault="008B18A6"/>
        </w:tc>
        <w:tc>
          <w:tcPr>
            <w:tcW w:w="2381" w:type="dxa"/>
            <w:shd w:val="clear" w:color="auto" w:fill="FFFFFF"/>
          </w:tcPr>
          <w:p w14:paraId="0B75591D" w14:textId="77777777" w:rsidR="008B18A6" w:rsidRDefault="008B18A6">
            <w:r>
              <w:t>pesID</w:t>
            </w:r>
          </w:p>
        </w:tc>
        <w:tc>
          <w:tcPr>
            <w:tcW w:w="963" w:type="dxa"/>
            <w:shd w:val="clear" w:color="auto" w:fill="FFFFFF"/>
          </w:tcPr>
          <w:p w14:paraId="2FE86056" w14:textId="77777777" w:rsidR="008B18A6" w:rsidRDefault="008B18A6">
            <w:r>
              <w:t>ASC.</w:t>
            </w:r>
          </w:p>
        </w:tc>
      </w:tr>
      <w:tr w:rsidR="008B18A6" w14:paraId="47D6FD51" w14:textId="77777777">
        <w:trPr>
          <w:cantSplit/>
          <w:trHeight w:val="230"/>
          <w:jc w:val="center"/>
        </w:trPr>
        <w:tc>
          <w:tcPr>
            <w:tcW w:w="2727" w:type="dxa"/>
            <w:vMerge w:val="restart"/>
            <w:shd w:val="clear" w:color="auto" w:fill="FFFFFF"/>
          </w:tcPr>
          <w:p w14:paraId="12AB3637" w14:textId="77777777" w:rsidR="008B18A6" w:rsidRDefault="008B18A6">
            <w:r>
              <w:t>entCodigo_mrfMesAno_pesID_EntidadesLigadas</w:t>
            </w:r>
          </w:p>
        </w:tc>
        <w:tc>
          <w:tcPr>
            <w:tcW w:w="674" w:type="dxa"/>
            <w:vMerge w:val="restart"/>
            <w:shd w:val="clear" w:color="auto" w:fill="FFFFFF"/>
          </w:tcPr>
          <w:p w14:paraId="4D4BA6D6" w14:textId="77777777" w:rsidR="008B18A6" w:rsidRDefault="008B18A6">
            <w:r>
              <w:t>Não</w:t>
            </w:r>
          </w:p>
        </w:tc>
        <w:tc>
          <w:tcPr>
            <w:tcW w:w="674" w:type="dxa"/>
            <w:vMerge w:val="restart"/>
            <w:shd w:val="clear" w:color="auto" w:fill="FFFFFF"/>
          </w:tcPr>
          <w:p w14:paraId="6A4C3053" w14:textId="77777777" w:rsidR="008B18A6" w:rsidRDefault="008B18A6">
            <w:r>
              <w:t>Sim</w:t>
            </w:r>
          </w:p>
        </w:tc>
        <w:tc>
          <w:tcPr>
            <w:tcW w:w="850" w:type="dxa"/>
            <w:vMerge w:val="restart"/>
            <w:shd w:val="clear" w:color="auto" w:fill="FFFFFF"/>
          </w:tcPr>
          <w:p w14:paraId="07E6DABD" w14:textId="77777777" w:rsidR="008B18A6" w:rsidRDefault="008B18A6">
            <w:r>
              <w:t>Não</w:t>
            </w:r>
          </w:p>
        </w:tc>
        <w:tc>
          <w:tcPr>
            <w:tcW w:w="963" w:type="dxa"/>
            <w:vMerge w:val="restart"/>
            <w:shd w:val="clear" w:color="auto" w:fill="FFFFFF"/>
          </w:tcPr>
          <w:p w14:paraId="3E623E6E" w14:textId="77777777" w:rsidR="008B18A6" w:rsidRDefault="008B18A6">
            <w:r>
              <w:t>Não</w:t>
            </w:r>
          </w:p>
        </w:tc>
        <w:tc>
          <w:tcPr>
            <w:tcW w:w="2381" w:type="dxa"/>
            <w:shd w:val="clear" w:color="auto" w:fill="FFFFFF"/>
          </w:tcPr>
          <w:p w14:paraId="5A01DD86" w14:textId="77777777" w:rsidR="008B18A6" w:rsidRDefault="008B18A6">
            <w:r>
              <w:t>entCodigo</w:t>
            </w:r>
          </w:p>
        </w:tc>
        <w:tc>
          <w:tcPr>
            <w:tcW w:w="963" w:type="dxa"/>
            <w:shd w:val="clear" w:color="auto" w:fill="FFFFFF"/>
          </w:tcPr>
          <w:p w14:paraId="149C362C" w14:textId="77777777" w:rsidR="008B18A6" w:rsidRDefault="008B18A6">
            <w:r>
              <w:t>ASC.</w:t>
            </w:r>
          </w:p>
        </w:tc>
      </w:tr>
      <w:tr w:rsidR="008B18A6" w14:paraId="5BD0047E" w14:textId="77777777">
        <w:trPr>
          <w:cantSplit/>
          <w:trHeight w:val="230"/>
          <w:jc w:val="center"/>
        </w:trPr>
        <w:tc>
          <w:tcPr>
            <w:tcW w:w="2727" w:type="dxa"/>
            <w:vMerge/>
            <w:shd w:val="clear" w:color="auto" w:fill="FFFFFF"/>
          </w:tcPr>
          <w:p w14:paraId="1DC0E345" w14:textId="77777777" w:rsidR="008B18A6" w:rsidRDefault="008B18A6"/>
        </w:tc>
        <w:tc>
          <w:tcPr>
            <w:tcW w:w="674" w:type="dxa"/>
            <w:vMerge/>
            <w:shd w:val="clear" w:color="auto" w:fill="FFFFFF"/>
          </w:tcPr>
          <w:p w14:paraId="0BDB958D" w14:textId="77777777" w:rsidR="008B18A6" w:rsidRDefault="008B18A6"/>
        </w:tc>
        <w:tc>
          <w:tcPr>
            <w:tcW w:w="674" w:type="dxa"/>
            <w:vMerge/>
            <w:shd w:val="clear" w:color="auto" w:fill="FFFFFF"/>
          </w:tcPr>
          <w:p w14:paraId="020500A4" w14:textId="77777777" w:rsidR="008B18A6" w:rsidRDefault="008B18A6"/>
        </w:tc>
        <w:tc>
          <w:tcPr>
            <w:tcW w:w="850" w:type="dxa"/>
            <w:vMerge/>
            <w:shd w:val="clear" w:color="auto" w:fill="FFFFFF"/>
          </w:tcPr>
          <w:p w14:paraId="14F652D2" w14:textId="77777777" w:rsidR="008B18A6" w:rsidRDefault="008B18A6"/>
        </w:tc>
        <w:tc>
          <w:tcPr>
            <w:tcW w:w="963" w:type="dxa"/>
            <w:vMerge/>
            <w:shd w:val="clear" w:color="auto" w:fill="FFFFFF"/>
          </w:tcPr>
          <w:p w14:paraId="48D40175" w14:textId="77777777" w:rsidR="008B18A6" w:rsidRDefault="008B18A6"/>
        </w:tc>
        <w:tc>
          <w:tcPr>
            <w:tcW w:w="2381" w:type="dxa"/>
            <w:shd w:val="clear" w:color="auto" w:fill="FFFFFF"/>
          </w:tcPr>
          <w:p w14:paraId="0848B4B5" w14:textId="77777777" w:rsidR="008B18A6" w:rsidRDefault="008B18A6">
            <w:r>
              <w:t>mrfMesAno</w:t>
            </w:r>
          </w:p>
        </w:tc>
        <w:tc>
          <w:tcPr>
            <w:tcW w:w="963" w:type="dxa"/>
            <w:shd w:val="clear" w:color="auto" w:fill="FFFFFF"/>
          </w:tcPr>
          <w:p w14:paraId="68493701" w14:textId="77777777" w:rsidR="008B18A6" w:rsidRDefault="008B18A6">
            <w:r>
              <w:t>ASC.</w:t>
            </w:r>
          </w:p>
        </w:tc>
      </w:tr>
      <w:tr w:rsidR="008B18A6" w14:paraId="15DEEF10" w14:textId="77777777">
        <w:trPr>
          <w:cantSplit/>
          <w:trHeight w:val="230"/>
          <w:jc w:val="center"/>
        </w:trPr>
        <w:tc>
          <w:tcPr>
            <w:tcW w:w="2727" w:type="dxa"/>
            <w:vMerge/>
            <w:shd w:val="clear" w:color="auto" w:fill="FFFFFF"/>
          </w:tcPr>
          <w:p w14:paraId="56493B86" w14:textId="77777777" w:rsidR="008B18A6" w:rsidRDefault="008B18A6"/>
        </w:tc>
        <w:tc>
          <w:tcPr>
            <w:tcW w:w="674" w:type="dxa"/>
            <w:vMerge/>
            <w:shd w:val="clear" w:color="auto" w:fill="FFFFFF"/>
          </w:tcPr>
          <w:p w14:paraId="527D7725" w14:textId="77777777" w:rsidR="008B18A6" w:rsidRDefault="008B18A6"/>
        </w:tc>
        <w:tc>
          <w:tcPr>
            <w:tcW w:w="674" w:type="dxa"/>
            <w:vMerge/>
            <w:shd w:val="clear" w:color="auto" w:fill="FFFFFF"/>
          </w:tcPr>
          <w:p w14:paraId="32509CC3" w14:textId="77777777" w:rsidR="008B18A6" w:rsidRDefault="008B18A6"/>
        </w:tc>
        <w:tc>
          <w:tcPr>
            <w:tcW w:w="850" w:type="dxa"/>
            <w:vMerge/>
            <w:shd w:val="clear" w:color="auto" w:fill="FFFFFF"/>
          </w:tcPr>
          <w:p w14:paraId="599AA1E8" w14:textId="77777777" w:rsidR="008B18A6" w:rsidRDefault="008B18A6"/>
        </w:tc>
        <w:tc>
          <w:tcPr>
            <w:tcW w:w="963" w:type="dxa"/>
            <w:vMerge/>
            <w:shd w:val="clear" w:color="auto" w:fill="FFFFFF"/>
          </w:tcPr>
          <w:p w14:paraId="1C421C8C" w14:textId="77777777" w:rsidR="008B18A6" w:rsidRDefault="008B18A6"/>
        </w:tc>
        <w:tc>
          <w:tcPr>
            <w:tcW w:w="2381" w:type="dxa"/>
            <w:shd w:val="clear" w:color="auto" w:fill="FFFFFF"/>
          </w:tcPr>
          <w:p w14:paraId="2F4DE37A" w14:textId="77777777" w:rsidR="008B18A6" w:rsidRDefault="008B18A6">
            <w:r>
              <w:t>pesID</w:t>
            </w:r>
          </w:p>
        </w:tc>
        <w:tc>
          <w:tcPr>
            <w:tcW w:w="963" w:type="dxa"/>
            <w:shd w:val="clear" w:color="auto" w:fill="FFFFFF"/>
          </w:tcPr>
          <w:p w14:paraId="5A1C9723" w14:textId="77777777" w:rsidR="008B18A6" w:rsidRDefault="008B18A6">
            <w:r>
              <w:t>ASC.</w:t>
            </w:r>
          </w:p>
        </w:tc>
      </w:tr>
    </w:tbl>
    <w:p w14:paraId="2485E805" w14:textId="77777777" w:rsidR="008B18A6" w:rsidRDefault="008B18A6"/>
    <w:p w14:paraId="4022CBED"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FB672BE" w14:textId="77777777">
        <w:trPr>
          <w:tblHeader/>
          <w:jc w:val="center"/>
        </w:trPr>
        <w:tc>
          <w:tcPr>
            <w:tcW w:w="2329" w:type="dxa"/>
            <w:shd w:val="pct20" w:color="000000" w:fill="FFFFFF"/>
          </w:tcPr>
          <w:p w14:paraId="11F62136" w14:textId="77777777" w:rsidR="008B18A6" w:rsidRDefault="008B18A6">
            <w:pPr>
              <w:rPr>
                <w:b/>
              </w:rPr>
            </w:pPr>
            <w:r>
              <w:rPr>
                <w:b/>
              </w:rPr>
              <w:t>Tabela</w:t>
            </w:r>
          </w:p>
        </w:tc>
        <w:tc>
          <w:tcPr>
            <w:tcW w:w="2386" w:type="dxa"/>
            <w:shd w:val="pct20" w:color="000000" w:fill="FFFFFF"/>
          </w:tcPr>
          <w:p w14:paraId="2A64CD7D" w14:textId="77777777" w:rsidR="008B18A6" w:rsidRDefault="008B18A6">
            <w:pPr>
              <w:rPr>
                <w:b/>
              </w:rPr>
            </w:pPr>
            <w:r>
              <w:rPr>
                <w:b/>
              </w:rPr>
              <w:t>Regra de Integr. Ref</w:t>
            </w:r>
          </w:p>
        </w:tc>
        <w:tc>
          <w:tcPr>
            <w:tcW w:w="2272" w:type="dxa"/>
            <w:shd w:val="pct20" w:color="000000" w:fill="FFFFFF"/>
          </w:tcPr>
          <w:p w14:paraId="782C0913" w14:textId="77777777" w:rsidR="008B18A6" w:rsidRDefault="008B18A6">
            <w:pPr>
              <w:rPr>
                <w:b/>
              </w:rPr>
            </w:pPr>
            <w:r>
              <w:rPr>
                <w:b/>
              </w:rPr>
              <w:t>Campos Tab. Mestre</w:t>
            </w:r>
          </w:p>
        </w:tc>
        <w:tc>
          <w:tcPr>
            <w:tcW w:w="2272" w:type="dxa"/>
            <w:shd w:val="pct20" w:color="000000" w:fill="FFFFFF"/>
          </w:tcPr>
          <w:p w14:paraId="4C6527D8" w14:textId="77777777" w:rsidR="008B18A6" w:rsidRDefault="008B18A6">
            <w:pPr>
              <w:rPr>
                <w:b/>
              </w:rPr>
            </w:pPr>
            <w:r>
              <w:rPr>
                <w:b/>
              </w:rPr>
              <w:t>Campos EntidadesLigadas</w:t>
            </w:r>
          </w:p>
        </w:tc>
      </w:tr>
      <w:tr w:rsidR="008B18A6" w14:paraId="296640C3" w14:textId="77777777">
        <w:trPr>
          <w:cantSplit/>
          <w:trHeight w:val="230"/>
          <w:jc w:val="center"/>
        </w:trPr>
        <w:tc>
          <w:tcPr>
            <w:tcW w:w="2329" w:type="dxa"/>
            <w:vMerge w:val="restart"/>
            <w:shd w:val="clear" w:color="auto" w:fill="FFFFFF"/>
          </w:tcPr>
          <w:p w14:paraId="755CC4BA" w14:textId="77777777" w:rsidR="008B18A6" w:rsidRDefault="008B18A6">
            <w:r>
              <w:t>Pessoas</w:t>
            </w:r>
          </w:p>
        </w:tc>
        <w:tc>
          <w:tcPr>
            <w:tcW w:w="2386" w:type="dxa"/>
            <w:vMerge w:val="restart"/>
            <w:shd w:val="clear" w:color="auto" w:fill="FFFFFF"/>
          </w:tcPr>
          <w:p w14:paraId="02F40E62" w14:textId="77777777" w:rsidR="008B18A6" w:rsidRDefault="008B18A6">
            <w:r>
              <w:t>Uma pessoa pertence a uma entidade</w:t>
            </w:r>
          </w:p>
        </w:tc>
        <w:tc>
          <w:tcPr>
            <w:tcW w:w="2272" w:type="dxa"/>
            <w:shd w:val="clear" w:color="auto" w:fill="FFFFFF"/>
          </w:tcPr>
          <w:p w14:paraId="67D86DFC" w14:textId="77777777" w:rsidR="008B18A6" w:rsidRDefault="008B18A6">
            <w:r>
              <w:t>entCodigo</w:t>
            </w:r>
          </w:p>
        </w:tc>
        <w:tc>
          <w:tcPr>
            <w:tcW w:w="2272" w:type="dxa"/>
            <w:shd w:val="clear" w:color="auto" w:fill="FFFFFF"/>
          </w:tcPr>
          <w:p w14:paraId="75005914" w14:textId="77777777" w:rsidR="008B18A6" w:rsidRDefault="008B18A6">
            <w:r>
              <w:t>entCodigo</w:t>
            </w:r>
          </w:p>
        </w:tc>
      </w:tr>
      <w:tr w:rsidR="008B18A6" w14:paraId="57A46BA6" w14:textId="77777777">
        <w:trPr>
          <w:cantSplit/>
          <w:trHeight w:val="230"/>
          <w:jc w:val="center"/>
        </w:trPr>
        <w:tc>
          <w:tcPr>
            <w:tcW w:w="2329" w:type="dxa"/>
            <w:vMerge/>
            <w:shd w:val="clear" w:color="auto" w:fill="FFFFFF"/>
          </w:tcPr>
          <w:p w14:paraId="52CF5347" w14:textId="77777777" w:rsidR="008B18A6" w:rsidRDefault="008B18A6"/>
        </w:tc>
        <w:tc>
          <w:tcPr>
            <w:tcW w:w="2386" w:type="dxa"/>
            <w:vMerge/>
            <w:shd w:val="clear" w:color="auto" w:fill="FFFFFF"/>
          </w:tcPr>
          <w:p w14:paraId="76BAADD8" w14:textId="77777777" w:rsidR="008B18A6" w:rsidRDefault="008B18A6"/>
        </w:tc>
        <w:tc>
          <w:tcPr>
            <w:tcW w:w="2272" w:type="dxa"/>
            <w:shd w:val="clear" w:color="auto" w:fill="FFFFFF"/>
          </w:tcPr>
          <w:p w14:paraId="72AC3C9D" w14:textId="77777777" w:rsidR="008B18A6" w:rsidRDefault="008B18A6">
            <w:r>
              <w:t>mrfMesAno</w:t>
            </w:r>
          </w:p>
        </w:tc>
        <w:tc>
          <w:tcPr>
            <w:tcW w:w="2272" w:type="dxa"/>
            <w:shd w:val="clear" w:color="auto" w:fill="FFFFFF"/>
          </w:tcPr>
          <w:p w14:paraId="549E4AB2" w14:textId="77777777" w:rsidR="008B18A6" w:rsidRDefault="008B18A6">
            <w:r>
              <w:t>mrfMesAno</w:t>
            </w:r>
          </w:p>
        </w:tc>
      </w:tr>
      <w:tr w:rsidR="008B18A6" w14:paraId="66C46A80" w14:textId="77777777">
        <w:trPr>
          <w:cantSplit/>
          <w:trHeight w:val="230"/>
          <w:jc w:val="center"/>
        </w:trPr>
        <w:tc>
          <w:tcPr>
            <w:tcW w:w="2329" w:type="dxa"/>
            <w:vMerge/>
            <w:shd w:val="clear" w:color="auto" w:fill="FFFFFF"/>
          </w:tcPr>
          <w:p w14:paraId="59C2A91A" w14:textId="77777777" w:rsidR="008B18A6" w:rsidRDefault="008B18A6"/>
        </w:tc>
        <w:tc>
          <w:tcPr>
            <w:tcW w:w="2386" w:type="dxa"/>
            <w:vMerge/>
            <w:shd w:val="clear" w:color="auto" w:fill="FFFFFF"/>
          </w:tcPr>
          <w:p w14:paraId="1BDE3692" w14:textId="77777777" w:rsidR="008B18A6" w:rsidRDefault="008B18A6"/>
        </w:tc>
        <w:tc>
          <w:tcPr>
            <w:tcW w:w="2272" w:type="dxa"/>
            <w:shd w:val="clear" w:color="auto" w:fill="FFFFFF"/>
          </w:tcPr>
          <w:p w14:paraId="36E036A3" w14:textId="77777777" w:rsidR="008B18A6" w:rsidRDefault="008B18A6">
            <w:r>
              <w:t>pesID</w:t>
            </w:r>
          </w:p>
        </w:tc>
        <w:tc>
          <w:tcPr>
            <w:tcW w:w="2272" w:type="dxa"/>
            <w:shd w:val="clear" w:color="auto" w:fill="FFFFFF"/>
          </w:tcPr>
          <w:p w14:paraId="529CDC83" w14:textId="77777777" w:rsidR="008B18A6" w:rsidRDefault="008B18A6">
            <w:r>
              <w:t>pesID</w:t>
            </w:r>
          </w:p>
        </w:tc>
      </w:tr>
    </w:tbl>
    <w:p w14:paraId="18369355" w14:textId="77777777" w:rsidR="008B18A6" w:rsidRDefault="008B18A6">
      <w:pPr>
        <w:pStyle w:val="Ttulo3"/>
      </w:pPr>
      <w:bookmarkStart w:id="69" w:name="TAB75"/>
      <w:bookmarkStart w:id="70" w:name="_Toc183459732"/>
      <w:bookmarkEnd w:id="69"/>
      <w:r>
        <w:t>Tabela Erros</w:t>
      </w:r>
      <w:bookmarkEnd w:id="70"/>
    </w:p>
    <w:p w14:paraId="00BEEDC3" w14:textId="77777777" w:rsidR="008B18A6" w:rsidRDefault="008B18A6">
      <w:pPr>
        <w:pStyle w:val="PreHead3"/>
      </w:pPr>
    </w:p>
    <w:p w14:paraId="37B40910" w14:textId="77777777" w:rsidR="008B18A6" w:rsidRDefault="008B18A6">
      <w:pPr>
        <w:pStyle w:val="Normal-Tabela-Code"/>
        <w:spacing w:before="0" w:after="120"/>
        <w:rPr>
          <w:noProof w:val="0"/>
        </w:rPr>
      </w:pPr>
      <w:r>
        <w:rPr>
          <w:noProof w:val="0"/>
        </w:rPr>
        <w:t>Esta tabela registra os erros de crítica na validação de dados, para determinada empresa e data de referência. Embora não seja uma tabela de conteúdo fixo, seu preenchimento deve ser feito exclusivamente pelo sistema.</w:t>
      </w:r>
    </w:p>
    <w:p w14:paraId="10CC7FA3"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4732DE3" w14:textId="77777777">
        <w:trPr>
          <w:cantSplit/>
          <w:trHeight w:val="426"/>
          <w:tblHeader/>
          <w:jc w:val="center"/>
        </w:trPr>
        <w:tc>
          <w:tcPr>
            <w:tcW w:w="2441" w:type="dxa"/>
            <w:vMerge w:val="restart"/>
            <w:shd w:val="pct20" w:color="000000" w:fill="FFFFFF"/>
          </w:tcPr>
          <w:p w14:paraId="10494079" w14:textId="77777777" w:rsidR="008B18A6" w:rsidRDefault="008B18A6">
            <w:pPr>
              <w:pStyle w:val="tabela"/>
              <w:rPr>
                <w:b/>
              </w:rPr>
            </w:pPr>
            <w:r>
              <w:rPr>
                <w:b/>
              </w:rPr>
              <w:t>Campo</w:t>
            </w:r>
          </w:p>
        </w:tc>
        <w:tc>
          <w:tcPr>
            <w:tcW w:w="2954" w:type="dxa"/>
            <w:shd w:val="pct20" w:color="000000" w:fill="FFFFFF"/>
          </w:tcPr>
          <w:p w14:paraId="653B1488" w14:textId="77777777" w:rsidR="008B18A6" w:rsidRDefault="008B18A6">
            <w:pPr>
              <w:pStyle w:val="tabela"/>
              <w:rPr>
                <w:b/>
              </w:rPr>
            </w:pPr>
            <w:r>
              <w:rPr>
                <w:b/>
              </w:rPr>
              <w:t>Tipo</w:t>
            </w:r>
          </w:p>
        </w:tc>
        <w:tc>
          <w:tcPr>
            <w:tcW w:w="966" w:type="dxa"/>
            <w:shd w:val="pct20" w:color="000000" w:fill="FFFFFF"/>
          </w:tcPr>
          <w:p w14:paraId="268F968D" w14:textId="77777777" w:rsidR="008B18A6" w:rsidRDefault="008B18A6">
            <w:pPr>
              <w:pStyle w:val="tabela"/>
              <w:rPr>
                <w:b/>
              </w:rPr>
            </w:pPr>
            <w:r>
              <w:rPr>
                <w:b/>
              </w:rPr>
              <w:t>C.P.</w:t>
            </w:r>
          </w:p>
        </w:tc>
        <w:tc>
          <w:tcPr>
            <w:tcW w:w="966" w:type="dxa"/>
            <w:shd w:val="pct20" w:color="000000" w:fill="FFFFFF"/>
          </w:tcPr>
          <w:p w14:paraId="6D8F5D56" w14:textId="77777777" w:rsidR="008B18A6" w:rsidRDefault="008B18A6">
            <w:pPr>
              <w:pStyle w:val="tabela"/>
              <w:rPr>
                <w:b/>
              </w:rPr>
            </w:pPr>
            <w:r>
              <w:rPr>
                <w:b/>
              </w:rPr>
              <w:t>C.E.</w:t>
            </w:r>
          </w:p>
        </w:tc>
        <w:tc>
          <w:tcPr>
            <w:tcW w:w="966" w:type="dxa"/>
            <w:shd w:val="pct20" w:color="000000" w:fill="FFFFFF"/>
          </w:tcPr>
          <w:p w14:paraId="2FFC9C56" w14:textId="77777777" w:rsidR="008B18A6" w:rsidRDefault="008B18A6">
            <w:pPr>
              <w:pStyle w:val="tabela"/>
              <w:rPr>
                <w:b/>
              </w:rPr>
            </w:pPr>
            <w:r>
              <w:rPr>
                <w:b/>
              </w:rPr>
              <w:t>Obrig.</w:t>
            </w:r>
          </w:p>
        </w:tc>
        <w:tc>
          <w:tcPr>
            <w:tcW w:w="968" w:type="dxa"/>
            <w:shd w:val="pct20" w:color="000000" w:fill="FFFFFF"/>
          </w:tcPr>
          <w:p w14:paraId="09065EE5" w14:textId="77777777" w:rsidR="008B18A6" w:rsidRDefault="008B18A6">
            <w:pPr>
              <w:pStyle w:val="tabela"/>
              <w:rPr>
                <w:b/>
              </w:rPr>
            </w:pPr>
            <w:r>
              <w:rPr>
                <w:b/>
              </w:rPr>
              <w:t>Calc.</w:t>
            </w:r>
          </w:p>
        </w:tc>
      </w:tr>
      <w:tr w:rsidR="008B18A6" w14:paraId="328521A9" w14:textId="77777777">
        <w:trPr>
          <w:cantSplit/>
          <w:trHeight w:val="426"/>
          <w:tblHeader/>
          <w:jc w:val="center"/>
        </w:trPr>
        <w:tc>
          <w:tcPr>
            <w:tcW w:w="2441" w:type="dxa"/>
            <w:vMerge/>
            <w:shd w:val="pct20" w:color="000000" w:fill="FFFFFF"/>
          </w:tcPr>
          <w:p w14:paraId="61B44E3B" w14:textId="77777777" w:rsidR="008B18A6" w:rsidRDefault="008B18A6">
            <w:pPr>
              <w:pStyle w:val="tabela"/>
              <w:rPr>
                <w:b/>
              </w:rPr>
            </w:pPr>
          </w:p>
        </w:tc>
        <w:tc>
          <w:tcPr>
            <w:tcW w:w="6820" w:type="dxa"/>
            <w:gridSpan w:val="5"/>
            <w:shd w:val="pct20" w:color="000000" w:fill="FFFFFF"/>
          </w:tcPr>
          <w:p w14:paraId="5D2A156F" w14:textId="77777777" w:rsidR="008B18A6" w:rsidRDefault="008B18A6">
            <w:pPr>
              <w:pStyle w:val="tabela-spellchk"/>
              <w:rPr>
                <w:b/>
              </w:rPr>
            </w:pPr>
            <w:r>
              <w:rPr>
                <w:b/>
              </w:rPr>
              <w:t>Descrição</w:t>
            </w:r>
          </w:p>
        </w:tc>
      </w:tr>
      <w:tr w:rsidR="008B18A6" w14:paraId="19106997" w14:textId="77777777">
        <w:trPr>
          <w:trHeight w:hRule="exact" w:val="20"/>
          <w:tblHeader/>
          <w:jc w:val="center"/>
        </w:trPr>
        <w:tc>
          <w:tcPr>
            <w:tcW w:w="2441" w:type="dxa"/>
            <w:shd w:val="pct20" w:color="000000" w:fill="FFFFFF"/>
          </w:tcPr>
          <w:p w14:paraId="38691E2C" w14:textId="77777777" w:rsidR="008B18A6" w:rsidRDefault="008B18A6">
            <w:pPr>
              <w:pStyle w:val="tabela-separate"/>
              <w:keepNext/>
              <w:rPr>
                <w:b/>
              </w:rPr>
            </w:pPr>
          </w:p>
        </w:tc>
        <w:tc>
          <w:tcPr>
            <w:tcW w:w="6820" w:type="dxa"/>
            <w:gridSpan w:val="5"/>
            <w:shd w:val="pct20" w:color="000000" w:fill="FFFFFF"/>
          </w:tcPr>
          <w:p w14:paraId="33B7464B" w14:textId="77777777" w:rsidR="008B18A6" w:rsidRDefault="008B18A6">
            <w:pPr>
              <w:pStyle w:val="tabela-separate"/>
              <w:keepNext/>
              <w:rPr>
                <w:b/>
              </w:rPr>
            </w:pPr>
          </w:p>
        </w:tc>
      </w:tr>
      <w:tr w:rsidR="008B18A6" w14:paraId="76E6DB60" w14:textId="77777777">
        <w:trPr>
          <w:cantSplit/>
          <w:trHeight w:val="426"/>
          <w:jc w:val="center"/>
        </w:trPr>
        <w:tc>
          <w:tcPr>
            <w:tcW w:w="2441" w:type="dxa"/>
            <w:vMerge w:val="restart"/>
            <w:shd w:val="clear" w:color="auto" w:fill="FFFFFF"/>
          </w:tcPr>
          <w:p w14:paraId="25AF7E21" w14:textId="77777777" w:rsidR="008B18A6" w:rsidRDefault="008B18A6">
            <w:pPr>
              <w:pStyle w:val="tabela"/>
            </w:pPr>
            <w:r>
              <w:t>cmpID</w:t>
            </w:r>
          </w:p>
        </w:tc>
        <w:tc>
          <w:tcPr>
            <w:tcW w:w="2954" w:type="dxa"/>
            <w:shd w:val="clear" w:color="auto" w:fill="FFFFFF"/>
          </w:tcPr>
          <w:p w14:paraId="58867B46" w14:textId="77777777" w:rsidR="008B18A6" w:rsidRDefault="008B18A6">
            <w:pPr>
              <w:pStyle w:val="tabela"/>
            </w:pPr>
            <w:r>
              <w:t>Long Integer</w:t>
            </w:r>
          </w:p>
        </w:tc>
        <w:tc>
          <w:tcPr>
            <w:tcW w:w="966" w:type="dxa"/>
            <w:shd w:val="clear" w:color="auto" w:fill="FFFFFF"/>
          </w:tcPr>
          <w:p w14:paraId="3A340A9D" w14:textId="77777777" w:rsidR="008B18A6" w:rsidRDefault="008B18A6">
            <w:pPr>
              <w:pStyle w:val="tabela"/>
            </w:pPr>
            <w:r>
              <w:t>Não</w:t>
            </w:r>
          </w:p>
        </w:tc>
        <w:tc>
          <w:tcPr>
            <w:tcW w:w="966" w:type="dxa"/>
            <w:shd w:val="clear" w:color="auto" w:fill="FFFFFF"/>
          </w:tcPr>
          <w:p w14:paraId="79880F3C" w14:textId="77777777" w:rsidR="008B18A6" w:rsidRDefault="008B18A6">
            <w:pPr>
              <w:pStyle w:val="tabela"/>
            </w:pPr>
            <w:r>
              <w:t>Não</w:t>
            </w:r>
          </w:p>
        </w:tc>
        <w:tc>
          <w:tcPr>
            <w:tcW w:w="966" w:type="dxa"/>
            <w:shd w:val="clear" w:color="auto" w:fill="FFFFFF"/>
          </w:tcPr>
          <w:p w14:paraId="73BD67B5" w14:textId="77777777" w:rsidR="008B18A6" w:rsidRDefault="008B18A6">
            <w:pPr>
              <w:pStyle w:val="tabela"/>
            </w:pPr>
            <w:r>
              <w:t>Não</w:t>
            </w:r>
          </w:p>
        </w:tc>
        <w:tc>
          <w:tcPr>
            <w:tcW w:w="968" w:type="dxa"/>
            <w:shd w:val="clear" w:color="auto" w:fill="FFFFFF"/>
          </w:tcPr>
          <w:p w14:paraId="44406EC9" w14:textId="77777777" w:rsidR="008B18A6" w:rsidRDefault="008B18A6">
            <w:pPr>
              <w:pStyle w:val="tabela"/>
            </w:pPr>
            <w:r>
              <w:t>Não</w:t>
            </w:r>
          </w:p>
        </w:tc>
      </w:tr>
      <w:tr w:rsidR="008B18A6" w14:paraId="692410EB" w14:textId="77777777">
        <w:trPr>
          <w:cantSplit/>
          <w:trHeight w:val="426"/>
          <w:jc w:val="center"/>
        </w:trPr>
        <w:tc>
          <w:tcPr>
            <w:tcW w:w="2441" w:type="dxa"/>
            <w:vMerge/>
            <w:shd w:val="clear" w:color="auto" w:fill="FFFFFF"/>
          </w:tcPr>
          <w:p w14:paraId="117AE139" w14:textId="77777777" w:rsidR="008B18A6" w:rsidRDefault="008B18A6">
            <w:pPr>
              <w:pStyle w:val="tabela"/>
            </w:pPr>
          </w:p>
        </w:tc>
        <w:tc>
          <w:tcPr>
            <w:tcW w:w="6820" w:type="dxa"/>
            <w:gridSpan w:val="5"/>
            <w:shd w:val="clear" w:color="auto" w:fill="FFFFFF"/>
          </w:tcPr>
          <w:p w14:paraId="321EF830" w14:textId="77777777" w:rsidR="008B18A6" w:rsidRDefault="008B18A6">
            <w:pPr>
              <w:pStyle w:val="tabela-spellchk"/>
            </w:pPr>
            <w:r>
              <w:t>Chave estrangeira para bib_DefCampos.CMPID</w:t>
            </w:r>
          </w:p>
        </w:tc>
      </w:tr>
      <w:tr w:rsidR="008B18A6" w14:paraId="5EEDA24F" w14:textId="77777777">
        <w:trPr>
          <w:trHeight w:hRule="exact" w:val="20"/>
          <w:jc w:val="center"/>
        </w:trPr>
        <w:tc>
          <w:tcPr>
            <w:tcW w:w="2441" w:type="dxa"/>
            <w:shd w:val="clear" w:color="auto" w:fill="FFFFFF"/>
          </w:tcPr>
          <w:p w14:paraId="27A9EC27" w14:textId="77777777" w:rsidR="008B18A6" w:rsidRDefault="008B18A6">
            <w:pPr>
              <w:pStyle w:val="tabela-separate"/>
            </w:pPr>
          </w:p>
        </w:tc>
        <w:tc>
          <w:tcPr>
            <w:tcW w:w="6820" w:type="dxa"/>
            <w:gridSpan w:val="5"/>
            <w:shd w:val="clear" w:color="auto" w:fill="FFFFFF"/>
          </w:tcPr>
          <w:p w14:paraId="3CD55368" w14:textId="77777777" w:rsidR="008B18A6" w:rsidRDefault="008B18A6">
            <w:pPr>
              <w:pStyle w:val="tabela-separate"/>
            </w:pPr>
          </w:p>
        </w:tc>
      </w:tr>
      <w:tr w:rsidR="008B18A6" w14:paraId="78F5F973" w14:textId="77777777">
        <w:trPr>
          <w:cantSplit/>
          <w:trHeight w:val="426"/>
          <w:jc w:val="center"/>
        </w:trPr>
        <w:tc>
          <w:tcPr>
            <w:tcW w:w="2441" w:type="dxa"/>
            <w:vMerge w:val="restart"/>
            <w:shd w:val="clear" w:color="auto" w:fill="FFFFFF"/>
          </w:tcPr>
          <w:p w14:paraId="5D788F42" w14:textId="77777777" w:rsidR="008B18A6" w:rsidRDefault="008B18A6">
            <w:pPr>
              <w:pStyle w:val="tabela"/>
            </w:pPr>
            <w:r>
              <w:t>entCodigo</w:t>
            </w:r>
          </w:p>
        </w:tc>
        <w:tc>
          <w:tcPr>
            <w:tcW w:w="2954" w:type="dxa"/>
            <w:shd w:val="clear" w:color="auto" w:fill="FFFFFF"/>
          </w:tcPr>
          <w:p w14:paraId="751CB9A7" w14:textId="77777777" w:rsidR="008B18A6" w:rsidRDefault="008B18A6">
            <w:pPr>
              <w:pStyle w:val="tabela"/>
            </w:pPr>
            <w:r>
              <w:t>Text(5)</w:t>
            </w:r>
          </w:p>
        </w:tc>
        <w:tc>
          <w:tcPr>
            <w:tcW w:w="966" w:type="dxa"/>
            <w:shd w:val="clear" w:color="auto" w:fill="FFFFFF"/>
          </w:tcPr>
          <w:p w14:paraId="6A0B4456" w14:textId="77777777" w:rsidR="008B18A6" w:rsidRDefault="008B18A6">
            <w:pPr>
              <w:pStyle w:val="tabela"/>
            </w:pPr>
            <w:r>
              <w:t>Sim</w:t>
            </w:r>
          </w:p>
        </w:tc>
        <w:tc>
          <w:tcPr>
            <w:tcW w:w="966" w:type="dxa"/>
            <w:shd w:val="clear" w:color="auto" w:fill="FFFFFF"/>
          </w:tcPr>
          <w:p w14:paraId="4D497D12" w14:textId="77777777" w:rsidR="008B18A6" w:rsidRDefault="008B18A6">
            <w:pPr>
              <w:pStyle w:val="tabela"/>
            </w:pPr>
            <w:r>
              <w:t>Sim</w:t>
            </w:r>
          </w:p>
        </w:tc>
        <w:tc>
          <w:tcPr>
            <w:tcW w:w="966" w:type="dxa"/>
            <w:shd w:val="clear" w:color="auto" w:fill="FFFFFF"/>
          </w:tcPr>
          <w:p w14:paraId="174FEF9D" w14:textId="77777777" w:rsidR="008B18A6" w:rsidRDefault="008B18A6">
            <w:pPr>
              <w:pStyle w:val="tabela"/>
            </w:pPr>
            <w:r>
              <w:t>Não</w:t>
            </w:r>
          </w:p>
        </w:tc>
        <w:tc>
          <w:tcPr>
            <w:tcW w:w="968" w:type="dxa"/>
            <w:shd w:val="clear" w:color="auto" w:fill="FFFFFF"/>
          </w:tcPr>
          <w:p w14:paraId="70A805DE" w14:textId="77777777" w:rsidR="008B18A6" w:rsidRDefault="008B18A6">
            <w:pPr>
              <w:pStyle w:val="tabela"/>
            </w:pPr>
            <w:r>
              <w:t>Não</w:t>
            </w:r>
          </w:p>
        </w:tc>
      </w:tr>
      <w:tr w:rsidR="008B18A6" w14:paraId="4CC41BE1" w14:textId="77777777">
        <w:trPr>
          <w:cantSplit/>
          <w:trHeight w:val="426"/>
          <w:jc w:val="center"/>
        </w:trPr>
        <w:tc>
          <w:tcPr>
            <w:tcW w:w="2441" w:type="dxa"/>
            <w:vMerge/>
            <w:shd w:val="clear" w:color="auto" w:fill="FFFFFF"/>
          </w:tcPr>
          <w:p w14:paraId="0F6FAEE3" w14:textId="77777777" w:rsidR="008B18A6" w:rsidRDefault="008B18A6">
            <w:pPr>
              <w:pStyle w:val="tabela"/>
            </w:pPr>
          </w:p>
        </w:tc>
        <w:tc>
          <w:tcPr>
            <w:tcW w:w="6820" w:type="dxa"/>
            <w:gridSpan w:val="5"/>
            <w:shd w:val="clear" w:color="auto" w:fill="FFFFFF"/>
          </w:tcPr>
          <w:p w14:paraId="4A94E28D" w14:textId="77777777" w:rsidR="008B18A6" w:rsidRDefault="008B18A6">
            <w:pPr>
              <w:pStyle w:val="tabela-spellchk"/>
            </w:pPr>
            <w:r>
              <w:t>Chave estrangeira para Entidades.ENTCODIGO</w:t>
            </w:r>
          </w:p>
        </w:tc>
      </w:tr>
      <w:tr w:rsidR="008B18A6" w14:paraId="4EC6A75D" w14:textId="77777777">
        <w:trPr>
          <w:trHeight w:hRule="exact" w:val="20"/>
          <w:jc w:val="center"/>
        </w:trPr>
        <w:tc>
          <w:tcPr>
            <w:tcW w:w="2441" w:type="dxa"/>
            <w:shd w:val="clear" w:color="auto" w:fill="FFFFFF"/>
          </w:tcPr>
          <w:p w14:paraId="1A6E6CB8" w14:textId="77777777" w:rsidR="008B18A6" w:rsidRDefault="008B18A6">
            <w:pPr>
              <w:pStyle w:val="tabela-separate"/>
            </w:pPr>
          </w:p>
        </w:tc>
        <w:tc>
          <w:tcPr>
            <w:tcW w:w="6820" w:type="dxa"/>
            <w:gridSpan w:val="5"/>
            <w:shd w:val="clear" w:color="auto" w:fill="FFFFFF"/>
          </w:tcPr>
          <w:p w14:paraId="194D8A7D" w14:textId="77777777" w:rsidR="008B18A6" w:rsidRDefault="008B18A6">
            <w:pPr>
              <w:pStyle w:val="tabela-separate"/>
            </w:pPr>
          </w:p>
        </w:tc>
      </w:tr>
      <w:tr w:rsidR="008B18A6" w14:paraId="48180BB8" w14:textId="77777777">
        <w:trPr>
          <w:cantSplit/>
          <w:trHeight w:val="426"/>
          <w:jc w:val="center"/>
        </w:trPr>
        <w:tc>
          <w:tcPr>
            <w:tcW w:w="2441" w:type="dxa"/>
            <w:vMerge w:val="restart"/>
            <w:shd w:val="clear" w:color="auto" w:fill="FFFFFF"/>
          </w:tcPr>
          <w:p w14:paraId="360F7F57" w14:textId="77777777" w:rsidR="008B18A6" w:rsidRDefault="008B18A6">
            <w:pPr>
              <w:pStyle w:val="tabela"/>
            </w:pPr>
            <w:r>
              <w:t>errDescricao</w:t>
            </w:r>
          </w:p>
        </w:tc>
        <w:tc>
          <w:tcPr>
            <w:tcW w:w="2954" w:type="dxa"/>
            <w:shd w:val="clear" w:color="auto" w:fill="FFFFFF"/>
          </w:tcPr>
          <w:p w14:paraId="0B94FD4F" w14:textId="77777777" w:rsidR="008B18A6" w:rsidRDefault="008B18A6">
            <w:pPr>
              <w:pStyle w:val="tabela"/>
            </w:pPr>
            <w:r>
              <w:t>Memo</w:t>
            </w:r>
          </w:p>
        </w:tc>
        <w:tc>
          <w:tcPr>
            <w:tcW w:w="966" w:type="dxa"/>
            <w:shd w:val="clear" w:color="auto" w:fill="FFFFFF"/>
          </w:tcPr>
          <w:p w14:paraId="6DC664DC" w14:textId="77777777" w:rsidR="008B18A6" w:rsidRDefault="008B18A6">
            <w:pPr>
              <w:pStyle w:val="tabela"/>
            </w:pPr>
            <w:r>
              <w:t>Não</w:t>
            </w:r>
          </w:p>
        </w:tc>
        <w:tc>
          <w:tcPr>
            <w:tcW w:w="966" w:type="dxa"/>
            <w:shd w:val="clear" w:color="auto" w:fill="FFFFFF"/>
          </w:tcPr>
          <w:p w14:paraId="6F184FB8" w14:textId="77777777" w:rsidR="008B18A6" w:rsidRDefault="008B18A6">
            <w:pPr>
              <w:pStyle w:val="tabela"/>
            </w:pPr>
            <w:r>
              <w:t>Não</w:t>
            </w:r>
          </w:p>
        </w:tc>
        <w:tc>
          <w:tcPr>
            <w:tcW w:w="966" w:type="dxa"/>
            <w:shd w:val="clear" w:color="auto" w:fill="FFFFFF"/>
          </w:tcPr>
          <w:p w14:paraId="12B7332B" w14:textId="77777777" w:rsidR="008B18A6" w:rsidRDefault="008B18A6">
            <w:pPr>
              <w:pStyle w:val="tabela"/>
            </w:pPr>
            <w:r>
              <w:t>Não</w:t>
            </w:r>
          </w:p>
        </w:tc>
        <w:tc>
          <w:tcPr>
            <w:tcW w:w="968" w:type="dxa"/>
            <w:shd w:val="clear" w:color="auto" w:fill="FFFFFF"/>
          </w:tcPr>
          <w:p w14:paraId="1932ACB3" w14:textId="77777777" w:rsidR="008B18A6" w:rsidRDefault="008B18A6">
            <w:pPr>
              <w:pStyle w:val="tabela"/>
            </w:pPr>
            <w:r>
              <w:t>Não</w:t>
            </w:r>
          </w:p>
        </w:tc>
      </w:tr>
      <w:tr w:rsidR="008B18A6" w14:paraId="32979910" w14:textId="77777777">
        <w:trPr>
          <w:cantSplit/>
          <w:trHeight w:val="426"/>
          <w:jc w:val="center"/>
        </w:trPr>
        <w:tc>
          <w:tcPr>
            <w:tcW w:w="2441" w:type="dxa"/>
            <w:vMerge/>
            <w:shd w:val="clear" w:color="auto" w:fill="FFFFFF"/>
          </w:tcPr>
          <w:p w14:paraId="5D8670A0" w14:textId="77777777" w:rsidR="008B18A6" w:rsidRDefault="008B18A6">
            <w:pPr>
              <w:pStyle w:val="tabela"/>
            </w:pPr>
          </w:p>
        </w:tc>
        <w:tc>
          <w:tcPr>
            <w:tcW w:w="6820" w:type="dxa"/>
            <w:gridSpan w:val="5"/>
            <w:shd w:val="clear" w:color="auto" w:fill="FFFFFF"/>
          </w:tcPr>
          <w:p w14:paraId="099BA1B7" w14:textId="77777777" w:rsidR="008B18A6" w:rsidRDefault="008B18A6">
            <w:pPr>
              <w:pStyle w:val="tabela-spellchk"/>
            </w:pPr>
            <w:r>
              <w:t>Descrição do erro de validação</w:t>
            </w:r>
          </w:p>
        </w:tc>
      </w:tr>
      <w:tr w:rsidR="008B18A6" w14:paraId="743169EA" w14:textId="77777777">
        <w:trPr>
          <w:trHeight w:hRule="exact" w:val="20"/>
          <w:jc w:val="center"/>
        </w:trPr>
        <w:tc>
          <w:tcPr>
            <w:tcW w:w="2441" w:type="dxa"/>
            <w:shd w:val="clear" w:color="auto" w:fill="FFFFFF"/>
          </w:tcPr>
          <w:p w14:paraId="7CD7BB66" w14:textId="77777777" w:rsidR="008B18A6" w:rsidRDefault="008B18A6">
            <w:pPr>
              <w:pStyle w:val="tabela-separate"/>
            </w:pPr>
          </w:p>
        </w:tc>
        <w:tc>
          <w:tcPr>
            <w:tcW w:w="6820" w:type="dxa"/>
            <w:gridSpan w:val="5"/>
            <w:shd w:val="clear" w:color="auto" w:fill="FFFFFF"/>
          </w:tcPr>
          <w:p w14:paraId="7B3D27EB" w14:textId="77777777" w:rsidR="008B18A6" w:rsidRDefault="008B18A6">
            <w:pPr>
              <w:pStyle w:val="tabela-separate"/>
            </w:pPr>
          </w:p>
        </w:tc>
      </w:tr>
      <w:tr w:rsidR="008B18A6" w14:paraId="7363D5FD" w14:textId="77777777">
        <w:trPr>
          <w:cantSplit/>
          <w:trHeight w:val="426"/>
          <w:jc w:val="center"/>
        </w:trPr>
        <w:tc>
          <w:tcPr>
            <w:tcW w:w="2441" w:type="dxa"/>
            <w:vMerge w:val="restart"/>
            <w:shd w:val="clear" w:color="auto" w:fill="FFFFFF"/>
          </w:tcPr>
          <w:p w14:paraId="26B9267A" w14:textId="77777777" w:rsidR="008B18A6" w:rsidRDefault="008B18A6">
            <w:pPr>
              <w:pStyle w:val="tabela"/>
            </w:pPr>
            <w:r>
              <w:t>errJustificativa</w:t>
            </w:r>
          </w:p>
        </w:tc>
        <w:tc>
          <w:tcPr>
            <w:tcW w:w="2954" w:type="dxa"/>
            <w:shd w:val="clear" w:color="auto" w:fill="FFFFFF"/>
          </w:tcPr>
          <w:p w14:paraId="2805E286" w14:textId="77777777" w:rsidR="008B18A6" w:rsidRDefault="008B18A6">
            <w:pPr>
              <w:pStyle w:val="tabela"/>
            </w:pPr>
            <w:r>
              <w:t>Memo</w:t>
            </w:r>
          </w:p>
        </w:tc>
        <w:tc>
          <w:tcPr>
            <w:tcW w:w="966" w:type="dxa"/>
            <w:shd w:val="clear" w:color="auto" w:fill="FFFFFF"/>
          </w:tcPr>
          <w:p w14:paraId="04CFFE1C" w14:textId="77777777" w:rsidR="008B18A6" w:rsidRDefault="008B18A6">
            <w:pPr>
              <w:pStyle w:val="tabela"/>
            </w:pPr>
            <w:r>
              <w:t>Não</w:t>
            </w:r>
          </w:p>
        </w:tc>
        <w:tc>
          <w:tcPr>
            <w:tcW w:w="966" w:type="dxa"/>
            <w:shd w:val="clear" w:color="auto" w:fill="FFFFFF"/>
          </w:tcPr>
          <w:p w14:paraId="3A5419F7" w14:textId="77777777" w:rsidR="008B18A6" w:rsidRDefault="008B18A6">
            <w:pPr>
              <w:pStyle w:val="tabela"/>
            </w:pPr>
            <w:r>
              <w:t>Não</w:t>
            </w:r>
          </w:p>
        </w:tc>
        <w:tc>
          <w:tcPr>
            <w:tcW w:w="966" w:type="dxa"/>
            <w:shd w:val="clear" w:color="auto" w:fill="FFFFFF"/>
          </w:tcPr>
          <w:p w14:paraId="4774EF7F" w14:textId="77777777" w:rsidR="008B18A6" w:rsidRDefault="008B18A6">
            <w:pPr>
              <w:pStyle w:val="tabela"/>
            </w:pPr>
            <w:r>
              <w:t>Não</w:t>
            </w:r>
          </w:p>
        </w:tc>
        <w:tc>
          <w:tcPr>
            <w:tcW w:w="968" w:type="dxa"/>
            <w:shd w:val="clear" w:color="auto" w:fill="FFFFFF"/>
          </w:tcPr>
          <w:p w14:paraId="6C14C203" w14:textId="77777777" w:rsidR="008B18A6" w:rsidRDefault="008B18A6">
            <w:pPr>
              <w:pStyle w:val="tabela"/>
            </w:pPr>
            <w:r>
              <w:t>Não</w:t>
            </w:r>
          </w:p>
        </w:tc>
      </w:tr>
      <w:tr w:rsidR="008B18A6" w14:paraId="3FA1E6E0" w14:textId="77777777">
        <w:trPr>
          <w:cantSplit/>
          <w:trHeight w:val="426"/>
          <w:jc w:val="center"/>
        </w:trPr>
        <w:tc>
          <w:tcPr>
            <w:tcW w:w="2441" w:type="dxa"/>
            <w:vMerge/>
            <w:shd w:val="clear" w:color="auto" w:fill="FFFFFF"/>
          </w:tcPr>
          <w:p w14:paraId="58153023" w14:textId="77777777" w:rsidR="008B18A6" w:rsidRDefault="008B18A6">
            <w:pPr>
              <w:pStyle w:val="tabela"/>
            </w:pPr>
          </w:p>
        </w:tc>
        <w:tc>
          <w:tcPr>
            <w:tcW w:w="6820" w:type="dxa"/>
            <w:gridSpan w:val="5"/>
            <w:shd w:val="clear" w:color="auto" w:fill="FFFFFF"/>
          </w:tcPr>
          <w:p w14:paraId="3FE497D7" w14:textId="77777777" w:rsidR="008B18A6" w:rsidRDefault="008B18A6">
            <w:pPr>
              <w:pStyle w:val="tabela-spellchk"/>
            </w:pPr>
            <w:r>
              <w:t>Justificativa opcional para o erro de validação</w:t>
            </w:r>
          </w:p>
        </w:tc>
      </w:tr>
      <w:tr w:rsidR="008B18A6" w14:paraId="2DC48BE7" w14:textId="77777777">
        <w:trPr>
          <w:trHeight w:hRule="exact" w:val="20"/>
          <w:jc w:val="center"/>
        </w:trPr>
        <w:tc>
          <w:tcPr>
            <w:tcW w:w="2441" w:type="dxa"/>
            <w:shd w:val="clear" w:color="auto" w:fill="FFFFFF"/>
          </w:tcPr>
          <w:p w14:paraId="4122FC10" w14:textId="77777777" w:rsidR="008B18A6" w:rsidRDefault="008B18A6">
            <w:pPr>
              <w:pStyle w:val="tabela-separate"/>
            </w:pPr>
          </w:p>
        </w:tc>
        <w:tc>
          <w:tcPr>
            <w:tcW w:w="6820" w:type="dxa"/>
            <w:gridSpan w:val="5"/>
            <w:shd w:val="clear" w:color="auto" w:fill="FFFFFF"/>
          </w:tcPr>
          <w:p w14:paraId="762CBFBC" w14:textId="77777777" w:rsidR="008B18A6" w:rsidRDefault="008B18A6">
            <w:pPr>
              <w:pStyle w:val="tabela-separate"/>
            </w:pPr>
          </w:p>
        </w:tc>
      </w:tr>
      <w:tr w:rsidR="008B18A6" w14:paraId="6B7CC6C0" w14:textId="77777777">
        <w:trPr>
          <w:cantSplit/>
          <w:trHeight w:val="426"/>
          <w:jc w:val="center"/>
        </w:trPr>
        <w:tc>
          <w:tcPr>
            <w:tcW w:w="2441" w:type="dxa"/>
            <w:vMerge w:val="restart"/>
            <w:shd w:val="clear" w:color="auto" w:fill="FFFFFF"/>
          </w:tcPr>
          <w:p w14:paraId="6837F974" w14:textId="77777777" w:rsidR="008B18A6" w:rsidRDefault="008B18A6">
            <w:pPr>
              <w:pStyle w:val="tabela"/>
            </w:pPr>
            <w:r>
              <w:lastRenderedPageBreak/>
              <w:t>errOrigem</w:t>
            </w:r>
          </w:p>
        </w:tc>
        <w:tc>
          <w:tcPr>
            <w:tcW w:w="2954" w:type="dxa"/>
            <w:shd w:val="clear" w:color="auto" w:fill="FFFFFF"/>
          </w:tcPr>
          <w:p w14:paraId="4669BD7E" w14:textId="77777777" w:rsidR="008B18A6" w:rsidRDefault="008B18A6">
            <w:pPr>
              <w:pStyle w:val="tabela"/>
            </w:pPr>
            <w:r>
              <w:t>Long Integer</w:t>
            </w:r>
          </w:p>
        </w:tc>
        <w:tc>
          <w:tcPr>
            <w:tcW w:w="966" w:type="dxa"/>
            <w:shd w:val="clear" w:color="auto" w:fill="FFFFFF"/>
          </w:tcPr>
          <w:p w14:paraId="61976942" w14:textId="77777777" w:rsidR="008B18A6" w:rsidRDefault="008B18A6">
            <w:pPr>
              <w:pStyle w:val="tabela"/>
            </w:pPr>
            <w:r>
              <w:t>Sim</w:t>
            </w:r>
          </w:p>
        </w:tc>
        <w:tc>
          <w:tcPr>
            <w:tcW w:w="966" w:type="dxa"/>
            <w:shd w:val="clear" w:color="auto" w:fill="FFFFFF"/>
          </w:tcPr>
          <w:p w14:paraId="08ADE4B1" w14:textId="77777777" w:rsidR="008B18A6" w:rsidRDefault="008B18A6">
            <w:pPr>
              <w:pStyle w:val="tabela"/>
            </w:pPr>
            <w:r>
              <w:t>Não</w:t>
            </w:r>
          </w:p>
        </w:tc>
        <w:tc>
          <w:tcPr>
            <w:tcW w:w="966" w:type="dxa"/>
            <w:shd w:val="clear" w:color="auto" w:fill="FFFFFF"/>
          </w:tcPr>
          <w:p w14:paraId="122B1A5E" w14:textId="77777777" w:rsidR="008B18A6" w:rsidRDefault="008B18A6">
            <w:pPr>
              <w:pStyle w:val="tabela"/>
            </w:pPr>
            <w:r>
              <w:t>Não</w:t>
            </w:r>
          </w:p>
        </w:tc>
        <w:tc>
          <w:tcPr>
            <w:tcW w:w="968" w:type="dxa"/>
            <w:shd w:val="clear" w:color="auto" w:fill="FFFFFF"/>
          </w:tcPr>
          <w:p w14:paraId="1A9F473E" w14:textId="77777777" w:rsidR="008B18A6" w:rsidRDefault="008B18A6">
            <w:pPr>
              <w:pStyle w:val="tabela"/>
            </w:pPr>
            <w:r>
              <w:t>Não</w:t>
            </w:r>
          </w:p>
        </w:tc>
      </w:tr>
      <w:tr w:rsidR="008B18A6" w14:paraId="34B3C285" w14:textId="77777777">
        <w:trPr>
          <w:cantSplit/>
          <w:trHeight w:val="426"/>
          <w:jc w:val="center"/>
        </w:trPr>
        <w:tc>
          <w:tcPr>
            <w:tcW w:w="2441" w:type="dxa"/>
            <w:vMerge/>
            <w:shd w:val="clear" w:color="auto" w:fill="FFFFFF"/>
          </w:tcPr>
          <w:p w14:paraId="2CE19A8E" w14:textId="77777777" w:rsidR="008B18A6" w:rsidRDefault="008B18A6">
            <w:pPr>
              <w:pStyle w:val="tabela"/>
            </w:pPr>
          </w:p>
        </w:tc>
        <w:tc>
          <w:tcPr>
            <w:tcW w:w="6820" w:type="dxa"/>
            <w:gridSpan w:val="5"/>
            <w:shd w:val="clear" w:color="auto" w:fill="FFFFFF"/>
          </w:tcPr>
          <w:p w14:paraId="65F2F527" w14:textId="77777777" w:rsidR="008B18A6" w:rsidRDefault="008B18A6">
            <w:pPr>
              <w:pStyle w:val="tabela-spellchk"/>
            </w:pPr>
            <w:r>
              <w:t>Indica se o erro é do Sapiems ou do FipSusep</w:t>
            </w:r>
          </w:p>
        </w:tc>
      </w:tr>
      <w:tr w:rsidR="008B18A6" w14:paraId="0EE4249D" w14:textId="77777777">
        <w:trPr>
          <w:trHeight w:hRule="exact" w:val="20"/>
          <w:jc w:val="center"/>
        </w:trPr>
        <w:tc>
          <w:tcPr>
            <w:tcW w:w="2441" w:type="dxa"/>
            <w:shd w:val="clear" w:color="auto" w:fill="FFFFFF"/>
          </w:tcPr>
          <w:p w14:paraId="6F3A2AA0" w14:textId="77777777" w:rsidR="008B18A6" w:rsidRDefault="008B18A6">
            <w:pPr>
              <w:pStyle w:val="tabela-separate"/>
            </w:pPr>
          </w:p>
        </w:tc>
        <w:tc>
          <w:tcPr>
            <w:tcW w:w="6820" w:type="dxa"/>
            <w:gridSpan w:val="5"/>
            <w:shd w:val="clear" w:color="auto" w:fill="FFFFFF"/>
          </w:tcPr>
          <w:p w14:paraId="258232D0" w14:textId="77777777" w:rsidR="008B18A6" w:rsidRDefault="008B18A6">
            <w:pPr>
              <w:pStyle w:val="tabela-separate"/>
            </w:pPr>
          </w:p>
        </w:tc>
      </w:tr>
      <w:tr w:rsidR="008B18A6" w14:paraId="653DFED1" w14:textId="77777777">
        <w:trPr>
          <w:cantSplit/>
          <w:trHeight w:val="426"/>
          <w:jc w:val="center"/>
        </w:trPr>
        <w:tc>
          <w:tcPr>
            <w:tcW w:w="2441" w:type="dxa"/>
            <w:vMerge w:val="restart"/>
            <w:shd w:val="clear" w:color="auto" w:fill="FFFFFF"/>
          </w:tcPr>
          <w:p w14:paraId="615D66B6" w14:textId="77777777" w:rsidR="008B18A6" w:rsidRDefault="008B18A6">
            <w:pPr>
              <w:pStyle w:val="tabela"/>
            </w:pPr>
            <w:r>
              <w:t>errPivot</w:t>
            </w:r>
          </w:p>
        </w:tc>
        <w:tc>
          <w:tcPr>
            <w:tcW w:w="2954" w:type="dxa"/>
            <w:shd w:val="clear" w:color="auto" w:fill="FFFFFF"/>
          </w:tcPr>
          <w:p w14:paraId="573A3F7D" w14:textId="77777777" w:rsidR="008B18A6" w:rsidRDefault="008B18A6">
            <w:pPr>
              <w:pStyle w:val="tabela"/>
            </w:pPr>
            <w:r>
              <w:t>Text(128)</w:t>
            </w:r>
          </w:p>
        </w:tc>
        <w:tc>
          <w:tcPr>
            <w:tcW w:w="966" w:type="dxa"/>
            <w:shd w:val="clear" w:color="auto" w:fill="FFFFFF"/>
          </w:tcPr>
          <w:p w14:paraId="70A28369" w14:textId="77777777" w:rsidR="008B18A6" w:rsidRDefault="008B18A6">
            <w:pPr>
              <w:pStyle w:val="tabela"/>
            </w:pPr>
            <w:r>
              <w:t>Não</w:t>
            </w:r>
          </w:p>
        </w:tc>
        <w:tc>
          <w:tcPr>
            <w:tcW w:w="966" w:type="dxa"/>
            <w:shd w:val="clear" w:color="auto" w:fill="FFFFFF"/>
          </w:tcPr>
          <w:p w14:paraId="25984DA7" w14:textId="77777777" w:rsidR="008B18A6" w:rsidRDefault="008B18A6">
            <w:pPr>
              <w:pStyle w:val="tabela"/>
            </w:pPr>
            <w:r>
              <w:t>Não</w:t>
            </w:r>
          </w:p>
        </w:tc>
        <w:tc>
          <w:tcPr>
            <w:tcW w:w="966" w:type="dxa"/>
            <w:shd w:val="clear" w:color="auto" w:fill="FFFFFF"/>
          </w:tcPr>
          <w:p w14:paraId="5EE7D8E8" w14:textId="77777777" w:rsidR="008B18A6" w:rsidRDefault="008B18A6">
            <w:pPr>
              <w:pStyle w:val="tabela"/>
            </w:pPr>
            <w:r>
              <w:t>Não</w:t>
            </w:r>
          </w:p>
        </w:tc>
        <w:tc>
          <w:tcPr>
            <w:tcW w:w="968" w:type="dxa"/>
            <w:shd w:val="clear" w:color="auto" w:fill="FFFFFF"/>
          </w:tcPr>
          <w:p w14:paraId="7F7922EE" w14:textId="77777777" w:rsidR="008B18A6" w:rsidRDefault="008B18A6">
            <w:pPr>
              <w:pStyle w:val="tabela"/>
            </w:pPr>
            <w:r>
              <w:t>Não</w:t>
            </w:r>
          </w:p>
        </w:tc>
      </w:tr>
      <w:tr w:rsidR="008B18A6" w14:paraId="012C1D00" w14:textId="77777777">
        <w:trPr>
          <w:cantSplit/>
          <w:trHeight w:val="426"/>
          <w:jc w:val="center"/>
        </w:trPr>
        <w:tc>
          <w:tcPr>
            <w:tcW w:w="2441" w:type="dxa"/>
            <w:vMerge/>
            <w:shd w:val="clear" w:color="auto" w:fill="FFFFFF"/>
          </w:tcPr>
          <w:p w14:paraId="16658998" w14:textId="77777777" w:rsidR="008B18A6" w:rsidRDefault="008B18A6">
            <w:pPr>
              <w:pStyle w:val="tabela"/>
            </w:pPr>
          </w:p>
        </w:tc>
        <w:tc>
          <w:tcPr>
            <w:tcW w:w="6820" w:type="dxa"/>
            <w:gridSpan w:val="5"/>
            <w:shd w:val="clear" w:color="auto" w:fill="FFFFFF"/>
          </w:tcPr>
          <w:p w14:paraId="505C54C0" w14:textId="77777777" w:rsidR="008B18A6" w:rsidRDefault="008B18A6">
            <w:pPr>
              <w:pStyle w:val="tabela-spellchk"/>
            </w:pPr>
            <w:r>
              <w:t>Valor do pivor usado na validação.</w:t>
            </w:r>
          </w:p>
        </w:tc>
      </w:tr>
      <w:tr w:rsidR="008B18A6" w14:paraId="1F115F36" w14:textId="77777777">
        <w:trPr>
          <w:trHeight w:hRule="exact" w:val="20"/>
          <w:jc w:val="center"/>
        </w:trPr>
        <w:tc>
          <w:tcPr>
            <w:tcW w:w="2441" w:type="dxa"/>
            <w:shd w:val="clear" w:color="auto" w:fill="FFFFFF"/>
          </w:tcPr>
          <w:p w14:paraId="146134E9" w14:textId="77777777" w:rsidR="008B18A6" w:rsidRDefault="008B18A6">
            <w:pPr>
              <w:pStyle w:val="tabela-separate"/>
            </w:pPr>
          </w:p>
        </w:tc>
        <w:tc>
          <w:tcPr>
            <w:tcW w:w="6820" w:type="dxa"/>
            <w:gridSpan w:val="5"/>
            <w:shd w:val="clear" w:color="auto" w:fill="FFFFFF"/>
          </w:tcPr>
          <w:p w14:paraId="7037930D" w14:textId="77777777" w:rsidR="008B18A6" w:rsidRDefault="008B18A6">
            <w:pPr>
              <w:pStyle w:val="tabela-separate"/>
            </w:pPr>
          </w:p>
        </w:tc>
      </w:tr>
      <w:tr w:rsidR="008B18A6" w14:paraId="633CBEAF" w14:textId="77777777">
        <w:trPr>
          <w:cantSplit/>
          <w:trHeight w:val="426"/>
          <w:jc w:val="center"/>
        </w:trPr>
        <w:tc>
          <w:tcPr>
            <w:tcW w:w="2441" w:type="dxa"/>
            <w:vMerge w:val="restart"/>
            <w:shd w:val="clear" w:color="auto" w:fill="FFFFFF"/>
          </w:tcPr>
          <w:p w14:paraId="787E51B0" w14:textId="77777777" w:rsidR="008B18A6" w:rsidRDefault="008B18A6">
            <w:pPr>
              <w:pStyle w:val="tabela"/>
              <w:rPr>
                <w:lang w:val="en-US"/>
              </w:rPr>
            </w:pPr>
            <w:r>
              <w:rPr>
                <w:lang w:val="en-US"/>
              </w:rPr>
              <w:t>errSeq</w:t>
            </w:r>
          </w:p>
        </w:tc>
        <w:tc>
          <w:tcPr>
            <w:tcW w:w="2954" w:type="dxa"/>
            <w:shd w:val="clear" w:color="auto" w:fill="FFFFFF"/>
          </w:tcPr>
          <w:p w14:paraId="2110BA2F" w14:textId="77777777" w:rsidR="008B18A6" w:rsidRDefault="008B18A6">
            <w:pPr>
              <w:pStyle w:val="tabela"/>
              <w:rPr>
                <w:lang w:val="en-US"/>
              </w:rPr>
            </w:pPr>
            <w:r>
              <w:rPr>
                <w:lang w:val="en-US"/>
              </w:rPr>
              <w:t>Long Integer</w:t>
            </w:r>
          </w:p>
        </w:tc>
        <w:tc>
          <w:tcPr>
            <w:tcW w:w="966" w:type="dxa"/>
            <w:shd w:val="clear" w:color="auto" w:fill="FFFFFF"/>
          </w:tcPr>
          <w:p w14:paraId="19C3709F" w14:textId="77777777" w:rsidR="008B18A6" w:rsidRDefault="008B18A6">
            <w:pPr>
              <w:pStyle w:val="tabela"/>
            </w:pPr>
            <w:r>
              <w:t>Sim</w:t>
            </w:r>
          </w:p>
        </w:tc>
        <w:tc>
          <w:tcPr>
            <w:tcW w:w="966" w:type="dxa"/>
            <w:shd w:val="clear" w:color="auto" w:fill="FFFFFF"/>
          </w:tcPr>
          <w:p w14:paraId="79C44B8A" w14:textId="77777777" w:rsidR="008B18A6" w:rsidRDefault="008B18A6">
            <w:pPr>
              <w:pStyle w:val="tabela"/>
            </w:pPr>
            <w:r>
              <w:t>Não</w:t>
            </w:r>
          </w:p>
        </w:tc>
        <w:tc>
          <w:tcPr>
            <w:tcW w:w="966" w:type="dxa"/>
            <w:shd w:val="clear" w:color="auto" w:fill="FFFFFF"/>
          </w:tcPr>
          <w:p w14:paraId="7A92EDC8" w14:textId="77777777" w:rsidR="008B18A6" w:rsidRDefault="008B18A6">
            <w:pPr>
              <w:pStyle w:val="tabela"/>
            </w:pPr>
            <w:r>
              <w:t>Não</w:t>
            </w:r>
          </w:p>
        </w:tc>
        <w:tc>
          <w:tcPr>
            <w:tcW w:w="968" w:type="dxa"/>
            <w:shd w:val="clear" w:color="auto" w:fill="FFFFFF"/>
          </w:tcPr>
          <w:p w14:paraId="71B90D36" w14:textId="77777777" w:rsidR="008B18A6" w:rsidRDefault="008B18A6">
            <w:pPr>
              <w:pStyle w:val="tabela"/>
            </w:pPr>
            <w:r>
              <w:t>Não</w:t>
            </w:r>
          </w:p>
        </w:tc>
      </w:tr>
      <w:tr w:rsidR="008B18A6" w14:paraId="0EB9F887" w14:textId="77777777">
        <w:trPr>
          <w:cantSplit/>
          <w:trHeight w:val="426"/>
          <w:jc w:val="center"/>
        </w:trPr>
        <w:tc>
          <w:tcPr>
            <w:tcW w:w="2441" w:type="dxa"/>
            <w:vMerge/>
            <w:shd w:val="clear" w:color="auto" w:fill="FFFFFF"/>
          </w:tcPr>
          <w:p w14:paraId="2C6C3956" w14:textId="77777777" w:rsidR="008B18A6" w:rsidRDefault="008B18A6">
            <w:pPr>
              <w:pStyle w:val="tabela"/>
            </w:pPr>
          </w:p>
        </w:tc>
        <w:tc>
          <w:tcPr>
            <w:tcW w:w="6820" w:type="dxa"/>
            <w:gridSpan w:val="5"/>
            <w:shd w:val="clear" w:color="auto" w:fill="FFFFFF"/>
          </w:tcPr>
          <w:p w14:paraId="4EE05216" w14:textId="77777777" w:rsidR="008B18A6" w:rsidRDefault="008B18A6">
            <w:pPr>
              <w:pStyle w:val="tabela-spellchk"/>
            </w:pPr>
            <w:r>
              <w:t>Seqüencial de identificação do erro de validação</w:t>
            </w:r>
          </w:p>
        </w:tc>
      </w:tr>
      <w:tr w:rsidR="008B18A6" w14:paraId="0A50AA49" w14:textId="77777777">
        <w:trPr>
          <w:trHeight w:hRule="exact" w:val="20"/>
          <w:jc w:val="center"/>
        </w:trPr>
        <w:tc>
          <w:tcPr>
            <w:tcW w:w="2441" w:type="dxa"/>
            <w:shd w:val="clear" w:color="auto" w:fill="FFFFFF"/>
          </w:tcPr>
          <w:p w14:paraId="0F80010D" w14:textId="77777777" w:rsidR="008B18A6" w:rsidRDefault="008B18A6">
            <w:pPr>
              <w:pStyle w:val="tabela-separate"/>
            </w:pPr>
          </w:p>
        </w:tc>
        <w:tc>
          <w:tcPr>
            <w:tcW w:w="6820" w:type="dxa"/>
            <w:gridSpan w:val="5"/>
            <w:shd w:val="clear" w:color="auto" w:fill="FFFFFF"/>
          </w:tcPr>
          <w:p w14:paraId="3CB5176E" w14:textId="77777777" w:rsidR="008B18A6" w:rsidRDefault="008B18A6">
            <w:pPr>
              <w:pStyle w:val="tabela-separate"/>
            </w:pPr>
          </w:p>
        </w:tc>
      </w:tr>
      <w:tr w:rsidR="008B18A6" w14:paraId="55967D1D" w14:textId="77777777">
        <w:trPr>
          <w:cantSplit/>
          <w:trHeight w:val="426"/>
          <w:jc w:val="center"/>
        </w:trPr>
        <w:tc>
          <w:tcPr>
            <w:tcW w:w="2441" w:type="dxa"/>
            <w:vMerge w:val="restart"/>
            <w:shd w:val="clear" w:color="auto" w:fill="FFFFFF"/>
          </w:tcPr>
          <w:p w14:paraId="53A16565" w14:textId="77777777" w:rsidR="008B18A6" w:rsidRDefault="008B18A6">
            <w:pPr>
              <w:pStyle w:val="tabela"/>
            </w:pPr>
            <w:r>
              <w:t>errValorOp1</w:t>
            </w:r>
          </w:p>
        </w:tc>
        <w:tc>
          <w:tcPr>
            <w:tcW w:w="2954" w:type="dxa"/>
            <w:shd w:val="clear" w:color="auto" w:fill="FFFFFF"/>
          </w:tcPr>
          <w:p w14:paraId="71BBBA57" w14:textId="77777777" w:rsidR="008B18A6" w:rsidRDefault="008B18A6">
            <w:pPr>
              <w:pStyle w:val="tabela"/>
            </w:pPr>
            <w:r>
              <w:t>Double</w:t>
            </w:r>
          </w:p>
        </w:tc>
        <w:tc>
          <w:tcPr>
            <w:tcW w:w="966" w:type="dxa"/>
            <w:shd w:val="clear" w:color="auto" w:fill="FFFFFF"/>
          </w:tcPr>
          <w:p w14:paraId="49E895F7" w14:textId="77777777" w:rsidR="008B18A6" w:rsidRDefault="008B18A6">
            <w:pPr>
              <w:pStyle w:val="tabela"/>
            </w:pPr>
            <w:r>
              <w:t>Não</w:t>
            </w:r>
          </w:p>
        </w:tc>
        <w:tc>
          <w:tcPr>
            <w:tcW w:w="966" w:type="dxa"/>
            <w:shd w:val="clear" w:color="auto" w:fill="FFFFFF"/>
          </w:tcPr>
          <w:p w14:paraId="7ACDF008" w14:textId="77777777" w:rsidR="008B18A6" w:rsidRDefault="008B18A6">
            <w:pPr>
              <w:pStyle w:val="tabela"/>
            </w:pPr>
            <w:r>
              <w:t>Não</w:t>
            </w:r>
          </w:p>
        </w:tc>
        <w:tc>
          <w:tcPr>
            <w:tcW w:w="966" w:type="dxa"/>
            <w:shd w:val="clear" w:color="auto" w:fill="FFFFFF"/>
          </w:tcPr>
          <w:p w14:paraId="497E51CD" w14:textId="77777777" w:rsidR="008B18A6" w:rsidRDefault="008B18A6">
            <w:pPr>
              <w:pStyle w:val="tabela"/>
            </w:pPr>
            <w:r>
              <w:t>Não</w:t>
            </w:r>
          </w:p>
        </w:tc>
        <w:tc>
          <w:tcPr>
            <w:tcW w:w="968" w:type="dxa"/>
            <w:shd w:val="clear" w:color="auto" w:fill="FFFFFF"/>
          </w:tcPr>
          <w:p w14:paraId="0E14F8B9" w14:textId="77777777" w:rsidR="008B18A6" w:rsidRDefault="008B18A6">
            <w:pPr>
              <w:pStyle w:val="tabela"/>
            </w:pPr>
            <w:r>
              <w:t>Não</w:t>
            </w:r>
          </w:p>
        </w:tc>
      </w:tr>
      <w:tr w:rsidR="008B18A6" w14:paraId="5CE7E68A" w14:textId="77777777">
        <w:trPr>
          <w:cantSplit/>
          <w:trHeight w:val="426"/>
          <w:jc w:val="center"/>
        </w:trPr>
        <w:tc>
          <w:tcPr>
            <w:tcW w:w="2441" w:type="dxa"/>
            <w:vMerge/>
            <w:shd w:val="clear" w:color="auto" w:fill="FFFFFF"/>
          </w:tcPr>
          <w:p w14:paraId="094AAC50" w14:textId="77777777" w:rsidR="008B18A6" w:rsidRDefault="008B18A6">
            <w:pPr>
              <w:pStyle w:val="tabela"/>
            </w:pPr>
          </w:p>
        </w:tc>
        <w:tc>
          <w:tcPr>
            <w:tcW w:w="6820" w:type="dxa"/>
            <w:gridSpan w:val="5"/>
            <w:shd w:val="clear" w:color="auto" w:fill="FFFFFF"/>
          </w:tcPr>
          <w:p w14:paraId="10C12653" w14:textId="77777777" w:rsidR="008B18A6" w:rsidRDefault="008B18A6">
            <w:pPr>
              <w:pStyle w:val="tabela-spellchk"/>
            </w:pPr>
            <w:r>
              <w:t>Valor obtido no operador um.</w:t>
            </w:r>
          </w:p>
        </w:tc>
      </w:tr>
      <w:tr w:rsidR="008B18A6" w14:paraId="270F5DBD" w14:textId="77777777">
        <w:trPr>
          <w:trHeight w:hRule="exact" w:val="20"/>
          <w:jc w:val="center"/>
        </w:trPr>
        <w:tc>
          <w:tcPr>
            <w:tcW w:w="2441" w:type="dxa"/>
            <w:shd w:val="clear" w:color="auto" w:fill="FFFFFF"/>
          </w:tcPr>
          <w:p w14:paraId="4784124D" w14:textId="77777777" w:rsidR="008B18A6" w:rsidRDefault="008B18A6">
            <w:pPr>
              <w:pStyle w:val="tabela-separate"/>
            </w:pPr>
          </w:p>
        </w:tc>
        <w:tc>
          <w:tcPr>
            <w:tcW w:w="6820" w:type="dxa"/>
            <w:gridSpan w:val="5"/>
            <w:shd w:val="clear" w:color="auto" w:fill="FFFFFF"/>
          </w:tcPr>
          <w:p w14:paraId="30BEE978" w14:textId="77777777" w:rsidR="008B18A6" w:rsidRDefault="008B18A6">
            <w:pPr>
              <w:pStyle w:val="tabela-separate"/>
            </w:pPr>
          </w:p>
        </w:tc>
      </w:tr>
      <w:tr w:rsidR="008B18A6" w14:paraId="0A56143E" w14:textId="77777777">
        <w:trPr>
          <w:cantSplit/>
          <w:trHeight w:val="426"/>
          <w:jc w:val="center"/>
        </w:trPr>
        <w:tc>
          <w:tcPr>
            <w:tcW w:w="2441" w:type="dxa"/>
            <w:vMerge w:val="restart"/>
            <w:shd w:val="clear" w:color="auto" w:fill="FFFFFF"/>
          </w:tcPr>
          <w:p w14:paraId="138BD788" w14:textId="77777777" w:rsidR="008B18A6" w:rsidRDefault="008B18A6">
            <w:pPr>
              <w:pStyle w:val="tabela"/>
            </w:pPr>
            <w:r>
              <w:t>errValorOp2</w:t>
            </w:r>
          </w:p>
        </w:tc>
        <w:tc>
          <w:tcPr>
            <w:tcW w:w="2954" w:type="dxa"/>
            <w:shd w:val="clear" w:color="auto" w:fill="FFFFFF"/>
          </w:tcPr>
          <w:p w14:paraId="76D834E6" w14:textId="77777777" w:rsidR="008B18A6" w:rsidRDefault="008B18A6">
            <w:pPr>
              <w:pStyle w:val="tabela"/>
            </w:pPr>
            <w:r>
              <w:t>Double</w:t>
            </w:r>
          </w:p>
        </w:tc>
        <w:tc>
          <w:tcPr>
            <w:tcW w:w="966" w:type="dxa"/>
            <w:shd w:val="clear" w:color="auto" w:fill="FFFFFF"/>
          </w:tcPr>
          <w:p w14:paraId="5F725A1B" w14:textId="77777777" w:rsidR="008B18A6" w:rsidRDefault="008B18A6">
            <w:pPr>
              <w:pStyle w:val="tabela"/>
            </w:pPr>
            <w:r>
              <w:t>Não</w:t>
            </w:r>
          </w:p>
        </w:tc>
        <w:tc>
          <w:tcPr>
            <w:tcW w:w="966" w:type="dxa"/>
            <w:shd w:val="clear" w:color="auto" w:fill="FFFFFF"/>
          </w:tcPr>
          <w:p w14:paraId="40F7B612" w14:textId="77777777" w:rsidR="008B18A6" w:rsidRDefault="008B18A6">
            <w:pPr>
              <w:pStyle w:val="tabela"/>
            </w:pPr>
            <w:r>
              <w:t>Não</w:t>
            </w:r>
          </w:p>
        </w:tc>
        <w:tc>
          <w:tcPr>
            <w:tcW w:w="966" w:type="dxa"/>
            <w:shd w:val="clear" w:color="auto" w:fill="FFFFFF"/>
          </w:tcPr>
          <w:p w14:paraId="7A109878" w14:textId="77777777" w:rsidR="008B18A6" w:rsidRDefault="008B18A6">
            <w:pPr>
              <w:pStyle w:val="tabela"/>
            </w:pPr>
            <w:r>
              <w:t>Não</w:t>
            </w:r>
          </w:p>
        </w:tc>
        <w:tc>
          <w:tcPr>
            <w:tcW w:w="968" w:type="dxa"/>
            <w:shd w:val="clear" w:color="auto" w:fill="FFFFFF"/>
          </w:tcPr>
          <w:p w14:paraId="69B61BD1" w14:textId="77777777" w:rsidR="008B18A6" w:rsidRDefault="008B18A6">
            <w:pPr>
              <w:pStyle w:val="tabela"/>
            </w:pPr>
            <w:r>
              <w:t>Não</w:t>
            </w:r>
          </w:p>
        </w:tc>
      </w:tr>
      <w:tr w:rsidR="008B18A6" w14:paraId="76AAC65E" w14:textId="77777777">
        <w:trPr>
          <w:cantSplit/>
          <w:trHeight w:val="426"/>
          <w:jc w:val="center"/>
        </w:trPr>
        <w:tc>
          <w:tcPr>
            <w:tcW w:w="2441" w:type="dxa"/>
            <w:vMerge/>
            <w:shd w:val="clear" w:color="auto" w:fill="FFFFFF"/>
          </w:tcPr>
          <w:p w14:paraId="235356E8" w14:textId="77777777" w:rsidR="008B18A6" w:rsidRDefault="008B18A6">
            <w:pPr>
              <w:pStyle w:val="tabela"/>
            </w:pPr>
          </w:p>
        </w:tc>
        <w:tc>
          <w:tcPr>
            <w:tcW w:w="6820" w:type="dxa"/>
            <w:gridSpan w:val="5"/>
            <w:shd w:val="clear" w:color="auto" w:fill="FFFFFF"/>
          </w:tcPr>
          <w:p w14:paraId="4F39C797" w14:textId="77777777" w:rsidR="008B18A6" w:rsidRDefault="008B18A6">
            <w:pPr>
              <w:pStyle w:val="tabela-spellchk"/>
            </w:pPr>
            <w:r>
              <w:t>Valor obtido no operador dois.</w:t>
            </w:r>
          </w:p>
        </w:tc>
      </w:tr>
      <w:tr w:rsidR="008B18A6" w14:paraId="795DD9C5" w14:textId="77777777">
        <w:trPr>
          <w:trHeight w:hRule="exact" w:val="20"/>
          <w:jc w:val="center"/>
        </w:trPr>
        <w:tc>
          <w:tcPr>
            <w:tcW w:w="2441" w:type="dxa"/>
            <w:shd w:val="clear" w:color="auto" w:fill="FFFFFF"/>
          </w:tcPr>
          <w:p w14:paraId="1088EE2D" w14:textId="77777777" w:rsidR="008B18A6" w:rsidRDefault="008B18A6">
            <w:pPr>
              <w:pStyle w:val="tabela-separate"/>
            </w:pPr>
          </w:p>
        </w:tc>
        <w:tc>
          <w:tcPr>
            <w:tcW w:w="6820" w:type="dxa"/>
            <w:gridSpan w:val="5"/>
            <w:shd w:val="clear" w:color="auto" w:fill="FFFFFF"/>
          </w:tcPr>
          <w:p w14:paraId="7025E8B8" w14:textId="77777777" w:rsidR="008B18A6" w:rsidRDefault="008B18A6">
            <w:pPr>
              <w:pStyle w:val="tabela-separate"/>
            </w:pPr>
          </w:p>
        </w:tc>
      </w:tr>
      <w:tr w:rsidR="008B18A6" w14:paraId="79C120E9" w14:textId="77777777">
        <w:trPr>
          <w:cantSplit/>
          <w:trHeight w:val="426"/>
          <w:jc w:val="center"/>
        </w:trPr>
        <w:tc>
          <w:tcPr>
            <w:tcW w:w="2441" w:type="dxa"/>
            <w:vMerge w:val="restart"/>
            <w:shd w:val="clear" w:color="auto" w:fill="FFFFFF"/>
          </w:tcPr>
          <w:p w14:paraId="20784F62" w14:textId="77777777" w:rsidR="008B18A6" w:rsidRDefault="008B18A6">
            <w:pPr>
              <w:pStyle w:val="tabela"/>
              <w:rPr>
                <w:lang w:val="en-US"/>
              </w:rPr>
            </w:pPr>
            <w:r>
              <w:rPr>
                <w:lang w:val="en-US"/>
              </w:rPr>
              <w:t>mrfMesAno</w:t>
            </w:r>
          </w:p>
        </w:tc>
        <w:tc>
          <w:tcPr>
            <w:tcW w:w="2954" w:type="dxa"/>
            <w:shd w:val="clear" w:color="auto" w:fill="FFFFFF"/>
          </w:tcPr>
          <w:p w14:paraId="428A1CF9" w14:textId="77777777" w:rsidR="008B18A6" w:rsidRDefault="008B18A6">
            <w:pPr>
              <w:pStyle w:val="tabela"/>
              <w:rPr>
                <w:lang w:val="en-US"/>
              </w:rPr>
            </w:pPr>
            <w:r>
              <w:rPr>
                <w:lang w:val="en-US"/>
              </w:rPr>
              <w:t>Date/Time</w:t>
            </w:r>
          </w:p>
        </w:tc>
        <w:tc>
          <w:tcPr>
            <w:tcW w:w="966" w:type="dxa"/>
            <w:shd w:val="clear" w:color="auto" w:fill="FFFFFF"/>
          </w:tcPr>
          <w:p w14:paraId="4786430A" w14:textId="77777777" w:rsidR="008B18A6" w:rsidRDefault="008B18A6">
            <w:pPr>
              <w:pStyle w:val="tabela"/>
            </w:pPr>
            <w:r>
              <w:t>Sim</w:t>
            </w:r>
          </w:p>
        </w:tc>
        <w:tc>
          <w:tcPr>
            <w:tcW w:w="966" w:type="dxa"/>
            <w:shd w:val="clear" w:color="auto" w:fill="FFFFFF"/>
          </w:tcPr>
          <w:p w14:paraId="04C6B486" w14:textId="77777777" w:rsidR="008B18A6" w:rsidRDefault="008B18A6">
            <w:pPr>
              <w:pStyle w:val="tabela"/>
            </w:pPr>
            <w:r>
              <w:t>Sim</w:t>
            </w:r>
          </w:p>
        </w:tc>
        <w:tc>
          <w:tcPr>
            <w:tcW w:w="966" w:type="dxa"/>
            <w:shd w:val="clear" w:color="auto" w:fill="FFFFFF"/>
          </w:tcPr>
          <w:p w14:paraId="56081CA5" w14:textId="77777777" w:rsidR="008B18A6" w:rsidRDefault="008B18A6">
            <w:pPr>
              <w:pStyle w:val="tabela"/>
            </w:pPr>
            <w:r>
              <w:t>Não</w:t>
            </w:r>
          </w:p>
        </w:tc>
        <w:tc>
          <w:tcPr>
            <w:tcW w:w="968" w:type="dxa"/>
            <w:shd w:val="clear" w:color="auto" w:fill="FFFFFF"/>
          </w:tcPr>
          <w:p w14:paraId="103FC6FA" w14:textId="77777777" w:rsidR="008B18A6" w:rsidRDefault="008B18A6">
            <w:pPr>
              <w:pStyle w:val="tabela"/>
            </w:pPr>
            <w:r>
              <w:t>Não</w:t>
            </w:r>
          </w:p>
        </w:tc>
      </w:tr>
      <w:tr w:rsidR="008B18A6" w14:paraId="23DCFC47" w14:textId="77777777">
        <w:trPr>
          <w:cantSplit/>
          <w:trHeight w:val="426"/>
          <w:jc w:val="center"/>
        </w:trPr>
        <w:tc>
          <w:tcPr>
            <w:tcW w:w="2441" w:type="dxa"/>
            <w:vMerge/>
            <w:shd w:val="clear" w:color="auto" w:fill="FFFFFF"/>
          </w:tcPr>
          <w:p w14:paraId="01187E6A" w14:textId="77777777" w:rsidR="008B18A6" w:rsidRDefault="008B18A6">
            <w:pPr>
              <w:pStyle w:val="tabela"/>
            </w:pPr>
          </w:p>
        </w:tc>
        <w:tc>
          <w:tcPr>
            <w:tcW w:w="6820" w:type="dxa"/>
            <w:gridSpan w:val="5"/>
            <w:shd w:val="clear" w:color="auto" w:fill="FFFFFF"/>
          </w:tcPr>
          <w:p w14:paraId="23B64E0D" w14:textId="77777777" w:rsidR="008B18A6" w:rsidRDefault="008B18A6">
            <w:pPr>
              <w:pStyle w:val="tabela-spellchk"/>
            </w:pPr>
            <w:r>
              <w:t>Chave estrangeira para Entidades.MRFMESANO</w:t>
            </w:r>
          </w:p>
        </w:tc>
      </w:tr>
      <w:tr w:rsidR="008B18A6" w14:paraId="1313CF0E" w14:textId="77777777">
        <w:trPr>
          <w:trHeight w:hRule="exact" w:val="20"/>
          <w:jc w:val="center"/>
        </w:trPr>
        <w:tc>
          <w:tcPr>
            <w:tcW w:w="2441" w:type="dxa"/>
            <w:shd w:val="clear" w:color="auto" w:fill="FFFFFF"/>
          </w:tcPr>
          <w:p w14:paraId="6FC6ED92" w14:textId="77777777" w:rsidR="008B18A6" w:rsidRDefault="008B18A6">
            <w:pPr>
              <w:pStyle w:val="tabela-separate"/>
            </w:pPr>
          </w:p>
        </w:tc>
        <w:tc>
          <w:tcPr>
            <w:tcW w:w="6820" w:type="dxa"/>
            <w:gridSpan w:val="5"/>
            <w:shd w:val="clear" w:color="auto" w:fill="FFFFFF"/>
          </w:tcPr>
          <w:p w14:paraId="3D94DDF5" w14:textId="77777777" w:rsidR="008B18A6" w:rsidRDefault="008B18A6">
            <w:pPr>
              <w:pStyle w:val="tabela-separate"/>
            </w:pPr>
          </w:p>
        </w:tc>
      </w:tr>
      <w:tr w:rsidR="008B18A6" w14:paraId="5C9A4691" w14:textId="77777777">
        <w:trPr>
          <w:cantSplit/>
          <w:trHeight w:val="426"/>
          <w:jc w:val="center"/>
        </w:trPr>
        <w:tc>
          <w:tcPr>
            <w:tcW w:w="2441" w:type="dxa"/>
            <w:vMerge w:val="restart"/>
            <w:shd w:val="clear" w:color="auto" w:fill="FFFFFF"/>
          </w:tcPr>
          <w:p w14:paraId="79FB17C3" w14:textId="77777777" w:rsidR="008B18A6" w:rsidRDefault="008B18A6">
            <w:pPr>
              <w:pStyle w:val="tabela"/>
              <w:rPr>
                <w:lang w:val="en-US"/>
              </w:rPr>
            </w:pPr>
            <w:r>
              <w:rPr>
                <w:lang w:val="en-US"/>
              </w:rPr>
              <w:t>regID</w:t>
            </w:r>
          </w:p>
        </w:tc>
        <w:tc>
          <w:tcPr>
            <w:tcW w:w="2954" w:type="dxa"/>
            <w:shd w:val="clear" w:color="auto" w:fill="FFFFFF"/>
          </w:tcPr>
          <w:p w14:paraId="30CB7F37" w14:textId="77777777" w:rsidR="008B18A6" w:rsidRDefault="008B18A6">
            <w:pPr>
              <w:pStyle w:val="tabela"/>
              <w:rPr>
                <w:lang w:val="en-US"/>
              </w:rPr>
            </w:pPr>
            <w:r>
              <w:rPr>
                <w:lang w:val="en-US"/>
              </w:rPr>
              <w:t>Long Integer</w:t>
            </w:r>
          </w:p>
        </w:tc>
        <w:tc>
          <w:tcPr>
            <w:tcW w:w="966" w:type="dxa"/>
            <w:shd w:val="clear" w:color="auto" w:fill="FFFFFF"/>
          </w:tcPr>
          <w:p w14:paraId="09DC1FB3" w14:textId="77777777" w:rsidR="008B18A6" w:rsidRDefault="008B18A6">
            <w:pPr>
              <w:pStyle w:val="tabela"/>
            </w:pPr>
            <w:r>
              <w:t>Sim</w:t>
            </w:r>
          </w:p>
        </w:tc>
        <w:tc>
          <w:tcPr>
            <w:tcW w:w="966" w:type="dxa"/>
            <w:shd w:val="clear" w:color="auto" w:fill="FFFFFF"/>
          </w:tcPr>
          <w:p w14:paraId="5CB8CAC7" w14:textId="77777777" w:rsidR="008B18A6" w:rsidRDefault="008B18A6">
            <w:pPr>
              <w:pStyle w:val="tabela"/>
            </w:pPr>
            <w:r>
              <w:t>Sim</w:t>
            </w:r>
          </w:p>
        </w:tc>
        <w:tc>
          <w:tcPr>
            <w:tcW w:w="966" w:type="dxa"/>
            <w:shd w:val="clear" w:color="auto" w:fill="FFFFFF"/>
          </w:tcPr>
          <w:p w14:paraId="38480956" w14:textId="77777777" w:rsidR="008B18A6" w:rsidRDefault="008B18A6">
            <w:pPr>
              <w:pStyle w:val="tabela"/>
            </w:pPr>
            <w:r>
              <w:t>Não</w:t>
            </w:r>
          </w:p>
        </w:tc>
        <w:tc>
          <w:tcPr>
            <w:tcW w:w="968" w:type="dxa"/>
            <w:shd w:val="clear" w:color="auto" w:fill="FFFFFF"/>
          </w:tcPr>
          <w:p w14:paraId="3E9B084D" w14:textId="77777777" w:rsidR="008B18A6" w:rsidRDefault="008B18A6">
            <w:pPr>
              <w:pStyle w:val="tabela"/>
            </w:pPr>
            <w:r>
              <w:t>Não</w:t>
            </w:r>
          </w:p>
        </w:tc>
      </w:tr>
      <w:tr w:rsidR="008B18A6" w14:paraId="05FD4879" w14:textId="77777777">
        <w:trPr>
          <w:cantSplit/>
          <w:trHeight w:val="426"/>
          <w:jc w:val="center"/>
        </w:trPr>
        <w:tc>
          <w:tcPr>
            <w:tcW w:w="2441" w:type="dxa"/>
            <w:vMerge/>
            <w:shd w:val="clear" w:color="auto" w:fill="FFFFFF"/>
          </w:tcPr>
          <w:p w14:paraId="2592054A" w14:textId="77777777" w:rsidR="008B18A6" w:rsidRDefault="008B18A6">
            <w:pPr>
              <w:pStyle w:val="tabela"/>
            </w:pPr>
          </w:p>
        </w:tc>
        <w:tc>
          <w:tcPr>
            <w:tcW w:w="6820" w:type="dxa"/>
            <w:gridSpan w:val="5"/>
            <w:shd w:val="clear" w:color="auto" w:fill="FFFFFF"/>
          </w:tcPr>
          <w:p w14:paraId="6DE1AED6" w14:textId="77777777" w:rsidR="008B18A6" w:rsidRDefault="008B18A6">
            <w:pPr>
              <w:pStyle w:val="tabela-spellchk"/>
            </w:pPr>
            <w:r>
              <w:t>Chave estrangeira para Regras.REGID</w:t>
            </w:r>
          </w:p>
        </w:tc>
      </w:tr>
      <w:tr w:rsidR="008B18A6" w14:paraId="6C6DB886" w14:textId="77777777">
        <w:trPr>
          <w:trHeight w:hRule="exact" w:val="20"/>
          <w:jc w:val="center"/>
        </w:trPr>
        <w:tc>
          <w:tcPr>
            <w:tcW w:w="2441" w:type="dxa"/>
            <w:shd w:val="clear" w:color="auto" w:fill="FFFFFF"/>
          </w:tcPr>
          <w:p w14:paraId="60D1FFD4" w14:textId="77777777" w:rsidR="008B18A6" w:rsidRDefault="008B18A6">
            <w:pPr>
              <w:pStyle w:val="tabela-separate"/>
            </w:pPr>
          </w:p>
        </w:tc>
        <w:tc>
          <w:tcPr>
            <w:tcW w:w="6820" w:type="dxa"/>
            <w:gridSpan w:val="5"/>
            <w:shd w:val="clear" w:color="auto" w:fill="FFFFFF"/>
          </w:tcPr>
          <w:p w14:paraId="735058DB" w14:textId="77777777" w:rsidR="008B18A6" w:rsidRDefault="008B18A6">
            <w:pPr>
              <w:pStyle w:val="tabela-separate"/>
            </w:pPr>
          </w:p>
        </w:tc>
      </w:tr>
    </w:tbl>
    <w:p w14:paraId="484CED55" w14:textId="77777777" w:rsidR="008B18A6" w:rsidRDefault="008B18A6"/>
    <w:p w14:paraId="4A39AB12"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F7EDC1C" w14:textId="77777777">
        <w:trPr>
          <w:tblHeader/>
          <w:jc w:val="center"/>
        </w:trPr>
        <w:tc>
          <w:tcPr>
            <w:tcW w:w="2727" w:type="dxa"/>
            <w:shd w:val="pct20" w:color="000000" w:fill="FFFFFF"/>
          </w:tcPr>
          <w:p w14:paraId="2164BF89" w14:textId="77777777" w:rsidR="008B18A6" w:rsidRDefault="008B18A6">
            <w:pPr>
              <w:rPr>
                <w:b/>
              </w:rPr>
            </w:pPr>
            <w:r>
              <w:rPr>
                <w:b/>
              </w:rPr>
              <w:t>Índice</w:t>
            </w:r>
          </w:p>
        </w:tc>
        <w:tc>
          <w:tcPr>
            <w:tcW w:w="674" w:type="dxa"/>
            <w:shd w:val="pct20" w:color="000000" w:fill="FFFFFF"/>
          </w:tcPr>
          <w:p w14:paraId="3114B71F" w14:textId="77777777" w:rsidR="008B18A6" w:rsidRDefault="008B18A6">
            <w:pPr>
              <w:rPr>
                <w:b/>
              </w:rPr>
            </w:pPr>
            <w:r>
              <w:rPr>
                <w:b/>
              </w:rPr>
              <w:t>C.P.</w:t>
            </w:r>
          </w:p>
        </w:tc>
        <w:tc>
          <w:tcPr>
            <w:tcW w:w="674" w:type="dxa"/>
            <w:shd w:val="pct20" w:color="000000" w:fill="FFFFFF"/>
          </w:tcPr>
          <w:p w14:paraId="02C1FDA0" w14:textId="77777777" w:rsidR="008B18A6" w:rsidRDefault="008B18A6">
            <w:pPr>
              <w:rPr>
                <w:b/>
              </w:rPr>
            </w:pPr>
            <w:r>
              <w:rPr>
                <w:b/>
              </w:rPr>
              <w:t>C.E.</w:t>
            </w:r>
          </w:p>
        </w:tc>
        <w:tc>
          <w:tcPr>
            <w:tcW w:w="850" w:type="dxa"/>
            <w:shd w:val="pct20" w:color="000000" w:fill="FFFFFF"/>
          </w:tcPr>
          <w:p w14:paraId="672BA309" w14:textId="77777777" w:rsidR="008B18A6" w:rsidRDefault="008B18A6">
            <w:pPr>
              <w:rPr>
                <w:b/>
              </w:rPr>
            </w:pPr>
            <w:r>
              <w:rPr>
                <w:b/>
              </w:rPr>
              <w:t>Único</w:t>
            </w:r>
          </w:p>
        </w:tc>
        <w:tc>
          <w:tcPr>
            <w:tcW w:w="963" w:type="dxa"/>
            <w:shd w:val="pct20" w:color="000000" w:fill="FFFFFF"/>
          </w:tcPr>
          <w:p w14:paraId="101A8E28" w14:textId="77777777" w:rsidR="008B18A6" w:rsidRDefault="008B18A6">
            <w:pPr>
              <w:rPr>
                <w:b/>
              </w:rPr>
            </w:pPr>
            <w:r>
              <w:rPr>
                <w:b/>
              </w:rPr>
              <w:t>Agrup.</w:t>
            </w:r>
          </w:p>
        </w:tc>
        <w:tc>
          <w:tcPr>
            <w:tcW w:w="2381" w:type="dxa"/>
            <w:shd w:val="pct20" w:color="000000" w:fill="FFFFFF"/>
          </w:tcPr>
          <w:p w14:paraId="65CC3EA4" w14:textId="77777777" w:rsidR="008B18A6" w:rsidRDefault="008B18A6">
            <w:pPr>
              <w:rPr>
                <w:b/>
              </w:rPr>
            </w:pPr>
            <w:r>
              <w:rPr>
                <w:b/>
              </w:rPr>
              <w:t>Campo</w:t>
            </w:r>
          </w:p>
        </w:tc>
        <w:tc>
          <w:tcPr>
            <w:tcW w:w="963" w:type="dxa"/>
            <w:shd w:val="pct20" w:color="000000" w:fill="FFFFFF"/>
          </w:tcPr>
          <w:p w14:paraId="678BF690" w14:textId="77777777" w:rsidR="008B18A6" w:rsidRDefault="008B18A6">
            <w:pPr>
              <w:rPr>
                <w:b/>
              </w:rPr>
            </w:pPr>
            <w:r>
              <w:rPr>
                <w:b/>
              </w:rPr>
              <w:t>Ordem</w:t>
            </w:r>
          </w:p>
        </w:tc>
      </w:tr>
      <w:tr w:rsidR="008B18A6" w14:paraId="0BFBE3EB" w14:textId="77777777">
        <w:trPr>
          <w:jc w:val="center"/>
        </w:trPr>
        <w:tc>
          <w:tcPr>
            <w:tcW w:w="2727" w:type="dxa"/>
            <w:shd w:val="clear" w:color="auto" w:fill="FFFFFF"/>
          </w:tcPr>
          <w:p w14:paraId="40CF0A4B" w14:textId="77777777" w:rsidR="008B18A6" w:rsidRDefault="008B18A6">
            <w:r>
              <w:t>cmpID</w:t>
            </w:r>
          </w:p>
        </w:tc>
        <w:tc>
          <w:tcPr>
            <w:tcW w:w="674" w:type="dxa"/>
            <w:shd w:val="clear" w:color="auto" w:fill="FFFFFF"/>
          </w:tcPr>
          <w:p w14:paraId="61CABD48" w14:textId="77777777" w:rsidR="008B18A6" w:rsidRDefault="008B18A6">
            <w:r>
              <w:t>Não</w:t>
            </w:r>
          </w:p>
        </w:tc>
        <w:tc>
          <w:tcPr>
            <w:tcW w:w="674" w:type="dxa"/>
            <w:shd w:val="clear" w:color="auto" w:fill="FFFFFF"/>
          </w:tcPr>
          <w:p w14:paraId="39CC4B6C" w14:textId="77777777" w:rsidR="008B18A6" w:rsidRDefault="008B18A6">
            <w:r>
              <w:t>Não</w:t>
            </w:r>
          </w:p>
        </w:tc>
        <w:tc>
          <w:tcPr>
            <w:tcW w:w="850" w:type="dxa"/>
            <w:shd w:val="clear" w:color="auto" w:fill="FFFFFF"/>
          </w:tcPr>
          <w:p w14:paraId="6D764706" w14:textId="77777777" w:rsidR="008B18A6" w:rsidRDefault="008B18A6">
            <w:r>
              <w:t>Não</w:t>
            </w:r>
          </w:p>
        </w:tc>
        <w:tc>
          <w:tcPr>
            <w:tcW w:w="963" w:type="dxa"/>
            <w:shd w:val="clear" w:color="auto" w:fill="FFFFFF"/>
          </w:tcPr>
          <w:p w14:paraId="6D8F9462" w14:textId="77777777" w:rsidR="008B18A6" w:rsidRDefault="008B18A6">
            <w:r>
              <w:t>Não</w:t>
            </w:r>
          </w:p>
        </w:tc>
        <w:tc>
          <w:tcPr>
            <w:tcW w:w="2381" w:type="dxa"/>
            <w:shd w:val="clear" w:color="auto" w:fill="FFFFFF"/>
          </w:tcPr>
          <w:p w14:paraId="383C6053" w14:textId="77777777" w:rsidR="008B18A6" w:rsidRDefault="008B18A6">
            <w:r>
              <w:t>cmpID</w:t>
            </w:r>
          </w:p>
        </w:tc>
        <w:tc>
          <w:tcPr>
            <w:tcW w:w="963" w:type="dxa"/>
            <w:shd w:val="clear" w:color="auto" w:fill="FFFFFF"/>
          </w:tcPr>
          <w:p w14:paraId="7F481934" w14:textId="77777777" w:rsidR="008B18A6" w:rsidRDefault="008B18A6">
            <w:r>
              <w:t>ASC.</w:t>
            </w:r>
          </w:p>
        </w:tc>
      </w:tr>
      <w:tr w:rsidR="008B18A6" w14:paraId="3D80150E" w14:textId="77777777">
        <w:trPr>
          <w:cantSplit/>
          <w:trHeight w:val="102"/>
          <w:jc w:val="center"/>
        </w:trPr>
        <w:tc>
          <w:tcPr>
            <w:tcW w:w="2727" w:type="dxa"/>
            <w:vMerge w:val="restart"/>
            <w:shd w:val="clear" w:color="auto" w:fill="FFFFFF"/>
          </w:tcPr>
          <w:p w14:paraId="596363F2" w14:textId="77777777" w:rsidR="008B18A6" w:rsidRDefault="008B18A6">
            <w:r>
              <w:t>PrimaryKey</w:t>
            </w:r>
          </w:p>
        </w:tc>
        <w:tc>
          <w:tcPr>
            <w:tcW w:w="674" w:type="dxa"/>
            <w:vMerge w:val="restart"/>
            <w:shd w:val="clear" w:color="auto" w:fill="FFFFFF"/>
          </w:tcPr>
          <w:p w14:paraId="54FE0FE2" w14:textId="77777777" w:rsidR="008B18A6" w:rsidRDefault="008B18A6">
            <w:r>
              <w:t>Sim</w:t>
            </w:r>
          </w:p>
        </w:tc>
        <w:tc>
          <w:tcPr>
            <w:tcW w:w="674" w:type="dxa"/>
            <w:vMerge w:val="restart"/>
            <w:shd w:val="clear" w:color="auto" w:fill="FFFFFF"/>
          </w:tcPr>
          <w:p w14:paraId="31B42A31" w14:textId="77777777" w:rsidR="008B18A6" w:rsidRDefault="008B18A6">
            <w:r>
              <w:t>Não</w:t>
            </w:r>
          </w:p>
        </w:tc>
        <w:tc>
          <w:tcPr>
            <w:tcW w:w="850" w:type="dxa"/>
            <w:vMerge w:val="restart"/>
            <w:shd w:val="clear" w:color="auto" w:fill="FFFFFF"/>
          </w:tcPr>
          <w:p w14:paraId="67C37284" w14:textId="77777777" w:rsidR="008B18A6" w:rsidRDefault="008B18A6">
            <w:r>
              <w:t>Sim</w:t>
            </w:r>
          </w:p>
        </w:tc>
        <w:tc>
          <w:tcPr>
            <w:tcW w:w="963" w:type="dxa"/>
            <w:vMerge w:val="restart"/>
            <w:shd w:val="clear" w:color="auto" w:fill="FFFFFF"/>
          </w:tcPr>
          <w:p w14:paraId="500D0E30" w14:textId="77777777" w:rsidR="008B18A6" w:rsidRDefault="008B18A6">
            <w:r>
              <w:t>Não</w:t>
            </w:r>
          </w:p>
        </w:tc>
        <w:tc>
          <w:tcPr>
            <w:tcW w:w="2381" w:type="dxa"/>
            <w:shd w:val="clear" w:color="auto" w:fill="FFFFFF"/>
          </w:tcPr>
          <w:p w14:paraId="1FE63848" w14:textId="77777777" w:rsidR="008B18A6" w:rsidRDefault="008B18A6">
            <w:r>
              <w:t>entCodigo</w:t>
            </w:r>
          </w:p>
        </w:tc>
        <w:tc>
          <w:tcPr>
            <w:tcW w:w="963" w:type="dxa"/>
            <w:shd w:val="clear" w:color="auto" w:fill="FFFFFF"/>
          </w:tcPr>
          <w:p w14:paraId="5E09EAC3" w14:textId="77777777" w:rsidR="008B18A6" w:rsidRDefault="008B18A6">
            <w:r>
              <w:t>ASC.</w:t>
            </w:r>
          </w:p>
        </w:tc>
      </w:tr>
      <w:tr w:rsidR="008B18A6" w14:paraId="7A2598A7" w14:textId="77777777">
        <w:trPr>
          <w:cantSplit/>
          <w:trHeight w:val="98"/>
          <w:jc w:val="center"/>
        </w:trPr>
        <w:tc>
          <w:tcPr>
            <w:tcW w:w="2727" w:type="dxa"/>
            <w:vMerge/>
            <w:shd w:val="clear" w:color="auto" w:fill="FFFFFF"/>
          </w:tcPr>
          <w:p w14:paraId="75B4883C" w14:textId="77777777" w:rsidR="008B18A6" w:rsidRDefault="008B18A6"/>
        </w:tc>
        <w:tc>
          <w:tcPr>
            <w:tcW w:w="674" w:type="dxa"/>
            <w:vMerge/>
            <w:shd w:val="clear" w:color="auto" w:fill="FFFFFF"/>
          </w:tcPr>
          <w:p w14:paraId="29DB50F2" w14:textId="77777777" w:rsidR="008B18A6" w:rsidRDefault="008B18A6"/>
        </w:tc>
        <w:tc>
          <w:tcPr>
            <w:tcW w:w="674" w:type="dxa"/>
            <w:vMerge/>
            <w:shd w:val="clear" w:color="auto" w:fill="FFFFFF"/>
          </w:tcPr>
          <w:p w14:paraId="5DBD2429" w14:textId="77777777" w:rsidR="008B18A6" w:rsidRDefault="008B18A6"/>
        </w:tc>
        <w:tc>
          <w:tcPr>
            <w:tcW w:w="850" w:type="dxa"/>
            <w:vMerge/>
            <w:shd w:val="clear" w:color="auto" w:fill="FFFFFF"/>
          </w:tcPr>
          <w:p w14:paraId="3C212757" w14:textId="77777777" w:rsidR="008B18A6" w:rsidRDefault="008B18A6"/>
        </w:tc>
        <w:tc>
          <w:tcPr>
            <w:tcW w:w="963" w:type="dxa"/>
            <w:vMerge/>
            <w:shd w:val="clear" w:color="auto" w:fill="FFFFFF"/>
          </w:tcPr>
          <w:p w14:paraId="5EEF0467" w14:textId="77777777" w:rsidR="008B18A6" w:rsidRDefault="008B18A6"/>
        </w:tc>
        <w:tc>
          <w:tcPr>
            <w:tcW w:w="2381" w:type="dxa"/>
            <w:shd w:val="clear" w:color="auto" w:fill="FFFFFF"/>
          </w:tcPr>
          <w:p w14:paraId="1288CE6B" w14:textId="77777777" w:rsidR="008B18A6" w:rsidRDefault="008B18A6">
            <w:r>
              <w:t>entCodigo</w:t>
            </w:r>
          </w:p>
        </w:tc>
        <w:tc>
          <w:tcPr>
            <w:tcW w:w="963" w:type="dxa"/>
            <w:shd w:val="clear" w:color="auto" w:fill="FFFFFF"/>
          </w:tcPr>
          <w:p w14:paraId="2563A109" w14:textId="77777777" w:rsidR="008B18A6" w:rsidRDefault="008B18A6">
            <w:r>
              <w:t>ASC.</w:t>
            </w:r>
          </w:p>
        </w:tc>
      </w:tr>
      <w:tr w:rsidR="008B18A6" w14:paraId="5B94CF56" w14:textId="77777777">
        <w:trPr>
          <w:cantSplit/>
          <w:trHeight w:val="98"/>
          <w:jc w:val="center"/>
        </w:trPr>
        <w:tc>
          <w:tcPr>
            <w:tcW w:w="2727" w:type="dxa"/>
            <w:vMerge/>
            <w:shd w:val="clear" w:color="auto" w:fill="FFFFFF"/>
          </w:tcPr>
          <w:p w14:paraId="0F5E3C53" w14:textId="77777777" w:rsidR="008B18A6" w:rsidRDefault="008B18A6"/>
        </w:tc>
        <w:tc>
          <w:tcPr>
            <w:tcW w:w="674" w:type="dxa"/>
            <w:vMerge/>
            <w:shd w:val="clear" w:color="auto" w:fill="FFFFFF"/>
          </w:tcPr>
          <w:p w14:paraId="2D3D0728" w14:textId="77777777" w:rsidR="008B18A6" w:rsidRDefault="008B18A6"/>
        </w:tc>
        <w:tc>
          <w:tcPr>
            <w:tcW w:w="674" w:type="dxa"/>
            <w:vMerge/>
            <w:shd w:val="clear" w:color="auto" w:fill="FFFFFF"/>
          </w:tcPr>
          <w:p w14:paraId="19485C8E" w14:textId="77777777" w:rsidR="008B18A6" w:rsidRDefault="008B18A6"/>
        </w:tc>
        <w:tc>
          <w:tcPr>
            <w:tcW w:w="850" w:type="dxa"/>
            <w:vMerge/>
            <w:shd w:val="clear" w:color="auto" w:fill="FFFFFF"/>
          </w:tcPr>
          <w:p w14:paraId="081370F5" w14:textId="77777777" w:rsidR="008B18A6" w:rsidRDefault="008B18A6"/>
        </w:tc>
        <w:tc>
          <w:tcPr>
            <w:tcW w:w="963" w:type="dxa"/>
            <w:vMerge/>
            <w:shd w:val="clear" w:color="auto" w:fill="FFFFFF"/>
          </w:tcPr>
          <w:p w14:paraId="6CE11169" w14:textId="77777777" w:rsidR="008B18A6" w:rsidRDefault="008B18A6"/>
        </w:tc>
        <w:tc>
          <w:tcPr>
            <w:tcW w:w="2381" w:type="dxa"/>
            <w:shd w:val="clear" w:color="auto" w:fill="FFFFFF"/>
          </w:tcPr>
          <w:p w14:paraId="1165E202" w14:textId="77777777" w:rsidR="008B18A6" w:rsidRDefault="008B18A6">
            <w:r>
              <w:t>errOrigem</w:t>
            </w:r>
          </w:p>
        </w:tc>
        <w:tc>
          <w:tcPr>
            <w:tcW w:w="963" w:type="dxa"/>
            <w:shd w:val="clear" w:color="auto" w:fill="FFFFFF"/>
          </w:tcPr>
          <w:p w14:paraId="0C9C19C2" w14:textId="77777777" w:rsidR="008B18A6" w:rsidRDefault="008B18A6">
            <w:r>
              <w:t>ASC.</w:t>
            </w:r>
          </w:p>
        </w:tc>
      </w:tr>
      <w:tr w:rsidR="008B18A6" w14:paraId="7DF5662C" w14:textId="77777777">
        <w:trPr>
          <w:cantSplit/>
          <w:trHeight w:val="98"/>
          <w:jc w:val="center"/>
        </w:trPr>
        <w:tc>
          <w:tcPr>
            <w:tcW w:w="2727" w:type="dxa"/>
            <w:vMerge/>
            <w:shd w:val="clear" w:color="auto" w:fill="FFFFFF"/>
          </w:tcPr>
          <w:p w14:paraId="76E3085B" w14:textId="77777777" w:rsidR="008B18A6" w:rsidRDefault="008B18A6"/>
        </w:tc>
        <w:tc>
          <w:tcPr>
            <w:tcW w:w="674" w:type="dxa"/>
            <w:vMerge/>
            <w:shd w:val="clear" w:color="auto" w:fill="FFFFFF"/>
          </w:tcPr>
          <w:p w14:paraId="7EC47D65" w14:textId="77777777" w:rsidR="008B18A6" w:rsidRDefault="008B18A6"/>
        </w:tc>
        <w:tc>
          <w:tcPr>
            <w:tcW w:w="674" w:type="dxa"/>
            <w:vMerge/>
            <w:shd w:val="clear" w:color="auto" w:fill="FFFFFF"/>
          </w:tcPr>
          <w:p w14:paraId="530B9316" w14:textId="77777777" w:rsidR="008B18A6" w:rsidRDefault="008B18A6"/>
        </w:tc>
        <w:tc>
          <w:tcPr>
            <w:tcW w:w="850" w:type="dxa"/>
            <w:vMerge/>
            <w:shd w:val="clear" w:color="auto" w:fill="FFFFFF"/>
          </w:tcPr>
          <w:p w14:paraId="7E169585" w14:textId="77777777" w:rsidR="008B18A6" w:rsidRDefault="008B18A6"/>
        </w:tc>
        <w:tc>
          <w:tcPr>
            <w:tcW w:w="963" w:type="dxa"/>
            <w:vMerge/>
            <w:shd w:val="clear" w:color="auto" w:fill="FFFFFF"/>
          </w:tcPr>
          <w:p w14:paraId="43730A0D" w14:textId="77777777" w:rsidR="008B18A6" w:rsidRDefault="008B18A6"/>
        </w:tc>
        <w:tc>
          <w:tcPr>
            <w:tcW w:w="2381" w:type="dxa"/>
            <w:shd w:val="clear" w:color="auto" w:fill="FFFFFF"/>
          </w:tcPr>
          <w:p w14:paraId="2F555C95" w14:textId="77777777" w:rsidR="008B18A6" w:rsidRDefault="008B18A6">
            <w:r>
              <w:t>errSeq</w:t>
            </w:r>
          </w:p>
        </w:tc>
        <w:tc>
          <w:tcPr>
            <w:tcW w:w="963" w:type="dxa"/>
            <w:shd w:val="clear" w:color="auto" w:fill="FFFFFF"/>
          </w:tcPr>
          <w:p w14:paraId="78CD7B05" w14:textId="77777777" w:rsidR="008B18A6" w:rsidRDefault="008B18A6">
            <w:r>
              <w:t>ASC.</w:t>
            </w:r>
          </w:p>
        </w:tc>
      </w:tr>
      <w:tr w:rsidR="008B18A6" w14:paraId="56AE2348" w14:textId="77777777">
        <w:trPr>
          <w:cantSplit/>
          <w:trHeight w:val="98"/>
          <w:jc w:val="center"/>
        </w:trPr>
        <w:tc>
          <w:tcPr>
            <w:tcW w:w="2727" w:type="dxa"/>
            <w:vMerge/>
            <w:shd w:val="clear" w:color="auto" w:fill="FFFFFF"/>
          </w:tcPr>
          <w:p w14:paraId="4A5DB3D3" w14:textId="77777777" w:rsidR="008B18A6" w:rsidRDefault="008B18A6"/>
        </w:tc>
        <w:tc>
          <w:tcPr>
            <w:tcW w:w="674" w:type="dxa"/>
            <w:vMerge/>
            <w:shd w:val="clear" w:color="auto" w:fill="FFFFFF"/>
          </w:tcPr>
          <w:p w14:paraId="07C879A7" w14:textId="77777777" w:rsidR="008B18A6" w:rsidRDefault="008B18A6"/>
        </w:tc>
        <w:tc>
          <w:tcPr>
            <w:tcW w:w="674" w:type="dxa"/>
            <w:vMerge/>
            <w:shd w:val="clear" w:color="auto" w:fill="FFFFFF"/>
          </w:tcPr>
          <w:p w14:paraId="30EFA089" w14:textId="77777777" w:rsidR="008B18A6" w:rsidRDefault="008B18A6"/>
        </w:tc>
        <w:tc>
          <w:tcPr>
            <w:tcW w:w="850" w:type="dxa"/>
            <w:vMerge/>
            <w:shd w:val="clear" w:color="auto" w:fill="FFFFFF"/>
          </w:tcPr>
          <w:p w14:paraId="73EE6954" w14:textId="77777777" w:rsidR="008B18A6" w:rsidRDefault="008B18A6"/>
        </w:tc>
        <w:tc>
          <w:tcPr>
            <w:tcW w:w="963" w:type="dxa"/>
            <w:vMerge/>
            <w:shd w:val="clear" w:color="auto" w:fill="FFFFFF"/>
          </w:tcPr>
          <w:p w14:paraId="1C4BB93F" w14:textId="77777777" w:rsidR="008B18A6" w:rsidRDefault="008B18A6"/>
        </w:tc>
        <w:tc>
          <w:tcPr>
            <w:tcW w:w="2381" w:type="dxa"/>
            <w:shd w:val="clear" w:color="auto" w:fill="FFFFFF"/>
          </w:tcPr>
          <w:p w14:paraId="200E77EF" w14:textId="77777777" w:rsidR="008B18A6" w:rsidRDefault="008B18A6">
            <w:r>
              <w:t>mrfMesAno</w:t>
            </w:r>
          </w:p>
        </w:tc>
        <w:tc>
          <w:tcPr>
            <w:tcW w:w="963" w:type="dxa"/>
            <w:shd w:val="clear" w:color="auto" w:fill="FFFFFF"/>
          </w:tcPr>
          <w:p w14:paraId="661BE1B1" w14:textId="77777777" w:rsidR="008B18A6" w:rsidRDefault="008B18A6">
            <w:r>
              <w:t>ASC.</w:t>
            </w:r>
          </w:p>
        </w:tc>
      </w:tr>
      <w:tr w:rsidR="008B18A6" w14:paraId="6DCD5664" w14:textId="77777777">
        <w:trPr>
          <w:cantSplit/>
          <w:trHeight w:val="98"/>
          <w:jc w:val="center"/>
        </w:trPr>
        <w:tc>
          <w:tcPr>
            <w:tcW w:w="2727" w:type="dxa"/>
            <w:vMerge/>
            <w:shd w:val="clear" w:color="auto" w:fill="FFFFFF"/>
          </w:tcPr>
          <w:p w14:paraId="718C7524" w14:textId="77777777" w:rsidR="008B18A6" w:rsidRDefault="008B18A6"/>
        </w:tc>
        <w:tc>
          <w:tcPr>
            <w:tcW w:w="674" w:type="dxa"/>
            <w:vMerge/>
            <w:shd w:val="clear" w:color="auto" w:fill="FFFFFF"/>
          </w:tcPr>
          <w:p w14:paraId="3476ED2D" w14:textId="77777777" w:rsidR="008B18A6" w:rsidRDefault="008B18A6"/>
        </w:tc>
        <w:tc>
          <w:tcPr>
            <w:tcW w:w="674" w:type="dxa"/>
            <w:vMerge/>
            <w:shd w:val="clear" w:color="auto" w:fill="FFFFFF"/>
          </w:tcPr>
          <w:p w14:paraId="51759E01" w14:textId="77777777" w:rsidR="008B18A6" w:rsidRDefault="008B18A6"/>
        </w:tc>
        <w:tc>
          <w:tcPr>
            <w:tcW w:w="850" w:type="dxa"/>
            <w:vMerge/>
            <w:shd w:val="clear" w:color="auto" w:fill="FFFFFF"/>
          </w:tcPr>
          <w:p w14:paraId="283B7138" w14:textId="77777777" w:rsidR="008B18A6" w:rsidRDefault="008B18A6"/>
        </w:tc>
        <w:tc>
          <w:tcPr>
            <w:tcW w:w="963" w:type="dxa"/>
            <w:vMerge/>
            <w:shd w:val="clear" w:color="auto" w:fill="FFFFFF"/>
          </w:tcPr>
          <w:p w14:paraId="0B73378E" w14:textId="77777777" w:rsidR="008B18A6" w:rsidRDefault="008B18A6"/>
        </w:tc>
        <w:tc>
          <w:tcPr>
            <w:tcW w:w="2381" w:type="dxa"/>
            <w:shd w:val="clear" w:color="auto" w:fill="FFFFFF"/>
          </w:tcPr>
          <w:p w14:paraId="5E26FDA1" w14:textId="77777777" w:rsidR="008B18A6" w:rsidRDefault="008B18A6">
            <w:r>
              <w:t>mrfMesAno</w:t>
            </w:r>
          </w:p>
        </w:tc>
        <w:tc>
          <w:tcPr>
            <w:tcW w:w="963" w:type="dxa"/>
            <w:shd w:val="clear" w:color="auto" w:fill="FFFFFF"/>
          </w:tcPr>
          <w:p w14:paraId="18DCE86D" w14:textId="77777777" w:rsidR="008B18A6" w:rsidRDefault="008B18A6">
            <w:r>
              <w:t>ASC.</w:t>
            </w:r>
          </w:p>
        </w:tc>
      </w:tr>
      <w:tr w:rsidR="008B18A6" w14:paraId="3A6C8815" w14:textId="77777777">
        <w:trPr>
          <w:cantSplit/>
          <w:trHeight w:val="98"/>
          <w:jc w:val="center"/>
        </w:trPr>
        <w:tc>
          <w:tcPr>
            <w:tcW w:w="2727" w:type="dxa"/>
            <w:vMerge/>
            <w:shd w:val="clear" w:color="auto" w:fill="FFFFFF"/>
          </w:tcPr>
          <w:p w14:paraId="79782E64" w14:textId="77777777" w:rsidR="008B18A6" w:rsidRDefault="008B18A6"/>
        </w:tc>
        <w:tc>
          <w:tcPr>
            <w:tcW w:w="674" w:type="dxa"/>
            <w:vMerge/>
            <w:shd w:val="clear" w:color="auto" w:fill="FFFFFF"/>
          </w:tcPr>
          <w:p w14:paraId="12989A1B" w14:textId="77777777" w:rsidR="008B18A6" w:rsidRDefault="008B18A6"/>
        </w:tc>
        <w:tc>
          <w:tcPr>
            <w:tcW w:w="674" w:type="dxa"/>
            <w:vMerge/>
            <w:shd w:val="clear" w:color="auto" w:fill="FFFFFF"/>
          </w:tcPr>
          <w:p w14:paraId="035CC751" w14:textId="77777777" w:rsidR="008B18A6" w:rsidRDefault="008B18A6"/>
        </w:tc>
        <w:tc>
          <w:tcPr>
            <w:tcW w:w="850" w:type="dxa"/>
            <w:vMerge/>
            <w:shd w:val="clear" w:color="auto" w:fill="FFFFFF"/>
          </w:tcPr>
          <w:p w14:paraId="1957292C" w14:textId="77777777" w:rsidR="008B18A6" w:rsidRDefault="008B18A6"/>
        </w:tc>
        <w:tc>
          <w:tcPr>
            <w:tcW w:w="963" w:type="dxa"/>
            <w:vMerge/>
            <w:shd w:val="clear" w:color="auto" w:fill="FFFFFF"/>
          </w:tcPr>
          <w:p w14:paraId="3FD3400C" w14:textId="77777777" w:rsidR="008B18A6" w:rsidRDefault="008B18A6"/>
        </w:tc>
        <w:tc>
          <w:tcPr>
            <w:tcW w:w="2381" w:type="dxa"/>
            <w:shd w:val="clear" w:color="auto" w:fill="FFFFFF"/>
          </w:tcPr>
          <w:p w14:paraId="264CD5A4" w14:textId="77777777" w:rsidR="008B18A6" w:rsidRDefault="008B18A6">
            <w:r>
              <w:t>regID</w:t>
            </w:r>
          </w:p>
        </w:tc>
        <w:tc>
          <w:tcPr>
            <w:tcW w:w="963" w:type="dxa"/>
            <w:shd w:val="clear" w:color="auto" w:fill="FFFFFF"/>
          </w:tcPr>
          <w:p w14:paraId="6CACC0C7" w14:textId="77777777" w:rsidR="008B18A6" w:rsidRDefault="008B18A6">
            <w:r>
              <w:t>ASC.</w:t>
            </w:r>
          </w:p>
        </w:tc>
      </w:tr>
      <w:tr w:rsidR="008B18A6" w14:paraId="6D70CE35" w14:textId="77777777">
        <w:trPr>
          <w:trHeight w:val="98"/>
          <w:jc w:val="center"/>
        </w:trPr>
        <w:tc>
          <w:tcPr>
            <w:tcW w:w="2727" w:type="dxa"/>
            <w:shd w:val="clear" w:color="auto" w:fill="FFFFFF"/>
          </w:tcPr>
          <w:p w14:paraId="70AD55C8" w14:textId="77777777" w:rsidR="008B18A6" w:rsidRDefault="008B18A6">
            <w:r>
              <w:t>regID</w:t>
            </w:r>
          </w:p>
        </w:tc>
        <w:tc>
          <w:tcPr>
            <w:tcW w:w="674" w:type="dxa"/>
            <w:shd w:val="clear" w:color="auto" w:fill="FFFFFF"/>
          </w:tcPr>
          <w:p w14:paraId="44C0D6C9" w14:textId="77777777" w:rsidR="008B18A6" w:rsidRDefault="008B18A6">
            <w:r>
              <w:t>Não</w:t>
            </w:r>
          </w:p>
        </w:tc>
        <w:tc>
          <w:tcPr>
            <w:tcW w:w="674" w:type="dxa"/>
            <w:shd w:val="clear" w:color="auto" w:fill="FFFFFF"/>
          </w:tcPr>
          <w:p w14:paraId="34FCC40C" w14:textId="77777777" w:rsidR="008B18A6" w:rsidRDefault="008B18A6">
            <w:r>
              <w:t>Sim</w:t>
            </w:r>
          </w:p>
        </w:tc>
        <w:tc>
          <w:tcPr>
            <w:tcW w:w="850" w:type="dxa"/>
            <w:shd w:val="clear" w:color="auto" w:fill="FFFFFF"/>
          </w:tcPr>
          <w:p w14:paraId="5FF9D0D5" w14:textId="77777777" w:rsidR="008B18A6" w:rsidRDefault="008B18A6">
            <w:r>
              <w:t>Não</w:t>
            </w:r>
          </w:p>
        </w:tc>
        <w:tc>
          <w:tcPr>
            <w:tcW w:w="963" w:type="dxa"/>
            <w:shd w:val="clear" w:color="auto" w:fill="FFFFFF"/>
          </w:tcPr>
          <w:p w14:paraId="0DCD585E" w14:textId="77777777" w:rsidR="008B18A6" w:rsidRDefault="008B18A6">
            <w:r>
              <w:t>Não</w:t>
            </w:r>
          </w:p>
        </w:tc>
        <w:tc>
          <w:tcPr>
            <w:tcW w:w="2381" w:type="dxa"/>
            <w:shd w:val="clear" w:color="auto" w:fill="FFFFFF"/>
          </w:tcPr>
          <w:p w14:paraId="19C3D196" w14:textId="77777777" w:rsidR="008B18A6" w:rsidRDefault="008B18A6">
            <w:r>
              <w:t>regID</w:t>
            </w:r>
          </w:p>
        </w:tc>
        <w:tc>
          <w:tcPr>
            <w:tcW w:w="963" w:type="dxa"/>
            <w:shd w:val="clear" w:color="auto" w:fill="FFFFFF"/>
          </w:tcPr>
          <w:p w14:paraId="084C2D41" w14:textId="77777777" w:rsidR="008B18A6" w:rsidRDefault="008B18A6">
            <w:r>
              <w:t>ASC.</w:t>
            </w:r>
          </w:p>
        </w:tc>
      </w:tr>
    </w:tbl>
    <w:p w14:paraId="1BA3BEEB" w14:textId="77777777" w:rsidR="008B18A6" w:rsidRDefault="008B18A6"/>
    <w:p w14:paraId="73DFF3FE"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418ADDD" w14:textId="77777777">
        <w:trPr>
          <w:tblHeader/>
          <w:jc w:val="center"/>
        </w:trPr>
        <w:tc>
          <w:tcPr>
            <w:tcW w:w="2329" w:type="dxa"/>
            <w:shd w:val="pct20" w:color="000000" w:fill="FFFFFF"/>
          </w:tcPr>
          <w:p w14:paraId="71A04112" w14:textId="77777777" w:rsidR="008B18A6" w:rsidRDefault="008B18A6">
            <w:pPr>
              <w:rPr>
                <w:b/>
              </w:rPr>
            </w:pPr>
            <w:r>
              <w:rPr>
                <w:b/>
              </w:rPr>
              <w:t>Tabela</w:t>
            </w:r>
          </w:p>
        </w:tc>
        <w:tc>
          <w:tcPr>
            <w:tcW w:w="2386" w:type="dxa"/>
            <w:shd w:val="pct20" w:color="000000" w:fill="FFFFFF"/>
          </w:tcPr>
          <w:p w14:paraId="2BED3BAA" w14:textId="77777777" w:rsidR="008B18A6" w:rsidRDefault="008B18A6">
            <w:pPr>
              <w:rPr>
                <w:b/>
              </w:rPr>
            </w:pPr>
            <w:r>
              <w:rPr>
                <w:b/>
              </w:rPr>
              <w:t>Regra de Integr. Ref</w:t>
            </w:r>
          </w:p>
        </w:tc>
        <w:tc>
          <w:tcPr>
            <w:tcW w:w="2272" w:type="dxa"/>
            <w:shd w:val="pct20" w:color="000000" w:fill="FFFFFF"/>
          </w:tcPr>
          <w:p w14:paraId="4716A06E" w14:textId="77777777" w:rsidR="008B18A6" w:rsidRDefault="008B18A6">
            <w:pPr>
              <w:rPr>
                <w:b/>
              </w:rPr>
            </w:pPr>
            <w:r>
              <w:rPr>
                <w:b/>
              </w:rPr>
              <w:t>Campos Tab. Mestre</w:t>
            </w:r>
          </w:p>
        </w:tc>
        <w:tc>
          <w:tcPr>
            <w:tcW w:w="2272" w:type="dxa"/>
            <w:shd w:val="pct20" w:color="000000" w:fill="FFFFFF"/>
          </w:tcPr>
          <w:p w14:paraId="4A15743A" w14:textId="77777777" w:rsidR="008B18A6" w:rsidRDefault="008B18A6">
            <w:pPr>
              <w:rPr>
                <w:b/>
              </w:rPr>
            </w:pPr>
            <w:r>
              <w:rPr>
                <w:b/>
              </w:rPr>
              <w:t>Campos Erros</w:t>
            </w:r>
          </w:p>
        </w:tc>
      </w:tr>
      <w:tr w:rsidR="008B18A6" w14:paraId="4E7515C3" w14:textId="77777777">
        <w:trPr>
          <w:cantSplit/>
          <w:trHeight w:val="915"/>
          <w:jc w:val="center"/>
        </w:trPr>
        <w:tc>
          <w:tcPr>
            <w:tcW w:w="2329" w:type="dxa"/>
            <w:vMerge w:val="restart"/>
            <w:shd w:val="clear" w:color="auto" w:fill="FFFFFF"/>
          </w:tcPr>
          <w:p w14:paraId="31D2B421" w14:textId="77777777" w:rsidR="008B18A6" w:rsidRDefault="008B18A6">
            <w:r>
              <w:t>Entidades</w:t>
            </w:r>
          </w:p>
        </w:tc>
        <w:tc>
          <w:tcPr>
            <w:tcW w:w="2386" w:type="dxa"/>
            <w:vMerge w:val="restart"/>
            <w:shd w:val="clear" w:color="auto" w:fill="FFFFFF"/>
          </w:tcPr>
          <w:p w14:paraId="7B551C58" w14:textId="77777777" w:rsidR="008B18A6" w:rsidRDefault="008B18A6">
            <w:r>
              <w:t xml:space="preserve">A validação dos dados do FIP pode ter gerado um ou mais </w:t>
            </w:r>
            <w:r>
              <w:lastRenderedPageBreak/>
              <w:t>erros para uma entidade em um dado mês de referência</w:t>
            </w:r>
          </w:p>
        </w:tc>
        <w:tc>
          <w:tcPr>
            <w:tcW w:w="2272" w:type="dxa"/>
            <w:shd w:val="clear" w:color="auto" w:fill="FFFFFF"/>
          </w:tcPr>
          <w:p w14:paraId="0B2D4B51" w14:textId="77777777" w:rsidR="008B18A6" w:rsidRDefault="008B18A6">
            <w:r>
              <w:lastRenderedPageBreak/>
              <w:t>entCodigo</w:t>
            </w:r>
          </w:p>
        </w:tc>
        <w:tc>
          <w:tcPr>
            <w:tcW w:w="2272" w:type="dxa"/>
            <w:shd w:val="clear" w:color="auto" w:fill="FFFFFF"/>
          </w:tcPr>
          <w:p w14:paraId="63AF12E7" w14:textId="77777777" w:rsidR="008B18A6" w:rsidRDefault="008B18A6">
            <w:r>
              <w:t>entCodigo</w:t>
            </w:r>
          </w:p>
        </w:tc>
      </w:tr>
      <w:tr w:rsidR="008B18A6" w14:paraId="637FB57F" w14:textId="77777777">
        <w:trPr>
          <w:cantSplit/>
          <w:trHeight w:val="915"/>
          <w:jc w:val="center"/>
        </w:trPr>
        <w:tc>
          <w:tcPr>
            <w:tcW w:w="2329" w:type="dxa"/>
            <w:vMerge/>
            <w:shd w:val="clear" w:color="auto" w:fill="FFFFFF"/>
          </w:tcPr>
          <w:p w14:paraId="7CD0BE9D" w14:textId="77777777" w:rsidR="008B18A6" w:rsidRDefault="008B18A6"/>
        </w:tc>
        <w:tc>
          <w:tcPr>
            <w:tcW w:w="2386" w:type="dxa"/>
            <w:vMerge/>
            <w:shd w:val="clear" w:color="auto" w:fill="FFFFFF"/>
          </w:tcPr>
          <w:p w14:paraId="6F2D9900" w14:textId="77777777" w:rsidR="008B18A6" w:rsidRDefault="008B18A6"/>
        </w:tc>
        <w:tc>
          <w:tcPr>
            <w:tcW w:w="2272" w:type="dxa"/>
            <w:shd w:val="clear" w:color="auto" w:fill="FFFFFF"/>
          </w:tcPr>
          <w:p w14:paraId="43537A87" w14:textId="77777777" w:rsidR="008B18A6" w:rsidRDefault="008B18A6">
            <w:r>
              <w:t>mrfMesAno</w:t>
            </w:r>
          </w:p>
        </w:tc>
        <w:tc>
          <w:tcPr>
            <w:tcW w:w="2272" w:type="dxa"/>
            <w:shd w:val="clear" w:color="auto" w:fill="FFFFFF"/>
          </w:tcPr>
          <w:p w14:paraId="74906BAD" w14:textId="77777777" w:rsidR="008B18A6" w:rsidRDefault="008B18A6">
            <w:r>
              <w:t>mrfMesAno</w:t>
            </w:r>
          </w:p>
        </w:tc>
      </w:tr>
      <w:tr w:rsidR="008B18A6" w14:paraId="3F606CF1" w14:textId="77777777">
        <w:trPr>
          <w:trHeight w:val="915"/>
          <w:jc w:val="center"/>
        </w:trPr>
        <w:tc>
          <w:tcPr>
            <w:tcW w:w="2329" w:type="dxa"/>
            <w:shd w:val="clear" w:color="auto" w:fill="FFFFFF"/>
          </w:tcPr>
          <w:p w14:paraId="3562A779" w14:textId="77777777" w:rsidR="008B18A6" w:rsidRDefault="008B18A6">
            <w:r>
              <w:t>Regras</w:t>
            </w:r>
          </w:p>
        </w:tc>
        <w:tc>
          <w:tcPr>
            <w:tcW w:w="2386" w:type="dxa"/>
            <w:shd w:val="clear" w:color="auto" w:fill="FFFFFF"/>
          </w:tcPr>
          <w:p w14:paraId="24BF9ABC" w14:textId="77777777" w:rsidR="008B18A6" w:rsidRDefault="008B18A6">
            <w:r>
              <w:t>Erros associados a uma regra</w:t>
            </w:r>
          </w:p>
        </w:tc>
        <w:tc>
          <w:tcPr>
            <w:tcW w:w="2272" w:type="dxa"/>
            <w:shd w:val="clear" w:color="auto" w:fill="FFFFFF"/>
          </w:tcPr>
          <w:p w14:paraId="659FE69A" w14:textId="77777777" w:rsidR="008B18A6" w:rsidRDefault="008B18A6">
            <w:r>
              <w:t>regID</w:t>
            </w:r>
          </w:p>
        </w:tc>
        <w:tc>
          <w:tcPr>
            <w:tcW w:w="2272" w:type="dxa"/>
            <w:shd w:val="clear" w:color="auto" w:fill="FFFFFF"/>
          </w:tcPr>
          <w:p w14:paraId="425E86A6" w14:textId="77777777" w:rsidR="008B18A6" w:rsidRDefault="008B18A6">
            <w:r>
              <w:t>regID</w:t>
            </w:r>
          </w:p>
        </w:tc>
      </w:tr>
    </w:tbl>
    <w:p w14:paraId="71401CD5" w14:textId="77777777" w:rsidR="008B18A6" w:rsidRDefault="008B18A6"/>
    <w:p w14:paraId="439F1BED" w14:textId="77777777" w:rsidR="008B18A6" w:rsidRDefault="008B18A6">
      <w:pPr>
        <w:pStyle w:val="Ttulo3"/>
      </w:pPr>
      <w:bookmarkStart w:id="71" w:name="TAB74"/>
      <w:bookmarkStart w:id="72" w:name="_Toc183459733"/>
      <w:bookmarkEnd w:id="71"/>
      <w:r>
        <w:t>Tabela Fundos</w:t>
      </w:r>
      <w:bookmarkEnd w:id="72"/>
    </w:p>
    <w:p w14:paraId="49FF3960" w14:textId="77777777" w:rsidR="008B18A6" w:rsidRDefault="008B18A6">
      <w:pPr>
        <w:pStyle w:val="PreHead3"/>
      </w:pPr>
    </w:p>
    <w:p w14:paraId="5F48EF64" w14:textId="77777777" w:rsidR="008B18A6" w:rsidRDefault="008B18A6">
      <w:r>
        <w:t>Esta tabela registra os fundos de PGBL disponíveis para uma entidade, os quais podem ter uma rentabilidade e um administrador e sobre os quais podem ser efetuadas aplicações.</w:t>
      </w:r>
    </w:p>
    <w:p w14:paraId="0C14AF2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253C5CC9" w14:textId="77777777">
        <w:trPr>
          <w:cantSplit/>
          <w:trHeight w:val="426"/>
          <w:tblHeader/>
          <w:jc w:val="center"/>
        </w:trPr>
        <w:tc>
          <w:tcPr>
            <w:tcW w:w="2441" w:type="dxa"/>
            <w:vMerge w:val="restart"/>
            <w:shd w:val="pct20" w:color="000000" w:fill="FFFFFF"/>
          </w:tcPr>
          <w:p w14:paraId="10909DF3" w14:textId="77777777" w:rsidR="008B18A6" w:rsidRDefault="008B18A6">
            <w:pPr>
              <w:pStyle w:val="tabela"/>
              <w:rPr>
                <w:b/>
              </w:rPr>
            </w:pPr>
            <w:r>
              <w:rPr>
                <w:b/>
              </w:rPr>
              <w:t>Campo</w:t>
            </w:r>
          </w:p>
        </w:tc>
        <w:tc>
          <w:tcPr>
            <w:tcW w:w="2954" w:type="dxa"/>
            <w:shd w:val="pct20" w:color="000000" w:fill="FFFFFF"/>
          </w:tcPr>
          <w:p w14:paraId="170835E4" w14:textId="77777777" w:rsidR="008B18A6" w:rsidRDefault="008B18A6">
            <w:pPr>
              <w:pStyle w:val="tabela"/>
              <w:rPr>
                <w:b/>
              </w:rPr>
            </w:pPr>
            <w:r>
              <w:rPr>
                <w:b/>
              </w:rPr>
              <w:t>Tipo</w:t>
            </w:r>
          </w:p>
        </w:tc>
        <w:tc>
          <w:tcPr>
            <w:tcW w:w="966" w:type="dxa"/>
            <w:shd w:val="pct20" w:color="000000" w:fill="FFFFFF"/>
          </w:tcPr>
          <w:p w14:paraId="310831AA" w14:textId="77777777" w:rsidR="008B18A6" w:rsidRDefault="008B18A6">
            <w:pPr>
              <w:pStyle w:val="tabela"/>
              <w:rPr>
                <w:b/>
              </w:rPr>
            </w:pPr>
            <w:r>
              <w:rPr>
                <w:b/>
              </w:rPr>
              <w:t>C.P.</w:t>
            </w:r>
          </w:p>
        </w:tc>
        <w:tc>
          <w:tcPr>
            <w:tcW w:w="966" w:type="dxa"/>
            <w:shd w:val="pct20" w:color="000000" w:fill="FFFFFF"/>
          </w:tcPr>
          <w:p w14:paraId="22660553" w14:textId="77777777" w:rsidR="008B18A6" w:rsidRDefault="008B18A6">
            <w:pPr>
              <w:pStyle w:val="tabela"/>
              <w:rPr>
                <w:b/>
              </w:rPr>
            </w:pPr>
            <w:r>
              <w:rPr>
                <w:b/>
              </w:rPr>
              <w:t>C.E.</w:t>
            </w:r>
          </w:p>
        </w:tc>
        <w:tc>
          <w:tcPr>
            <w:tcW w:w="966" w:type="dxa"/>
            <w:shd w:val="pct20" w:color="000000" w:fill="FFFFFF"/>
          </w:tcPr>
          <w:p w14:paraId="3EE70E54" w14:textId="77777777" w:rsidR="008B18A6" w:rsidRDefault="008B18A6">
            <w:pPr>
              <w:pStyle w:val="tabela"/>
              <w:rPr>
                <w:b/>
              </w:rPr>
            </w:pPr>
            <w:r>
              <w:rPr>
                <w:b/>
              </w:rPr>
              <w:t>Obrig.</w:t>
            </w:r>
          </w:p>
        </w:tc>
        <w:tc>
          <w:tcPr>
            <w:tcW w:w="968" w:type="dxa"/>
            <w:shd w:val="pct20" w:color="000000" w:fill="FFFFFF"/>
          </w:tcPr>
          <w:p w14:paraId="411D89CD" w14:textId="77777777" w:rsidR="008B18A6" w:rsidRDefault="008B18A6">
            <w:pPr>
              <w:pStyle w:val="tabela"/>
              <w:rPr>
                <w:b/>
              </w:rPr>
            </w:pPr>
            <w:r>
              <w:rPr>
                <w:b/>
              </w:rPr>
              <w:t>Calc.</w:t>
            </w:r>
          </w:p>
        </w:tc>
      </w:tr>
      <w:tr w:rsidR="008B18A6" w14:paraId="5C444EF7" w14:textId="77777777">
        <w:trPr>
          <w:cantSplit/>
          <w:trHeight w:val="426"/>
          <w:tblHeader/>
          <w:jc w:val="center"/>
        </w:trPr>
        <w:tc>
          <w:tcPr>
            <w:tcW w:w="2441" w:type="dxa"/>
            <w:vMerge/>
            <w:shd w:val="pct20" w:color="000000" w:fill="FFFFFF"/>
          </w:tcPr>
          <w:p w14:paraId="17C0404C" w14:textId="77777777" w:rsidR="008B18A6" w:rsidRDefault="008B18A6">
            <w:pPr>
              <w:pStyle w:val="tabela"/>
              <w:rPr>
                <w:b/>
              </w:rPr>
            </w:pPr>
          </w:p>
        </w:tc>
        <w:tc>
          <w:tcPr>
            <w:tcW w:w="6820" w:type="dxa"/>
            <w:gridSpan w:val="5"/>
            <w:shd w:val="pct20" w:color="000000" w:fill="FFFFFF"/>
          </w:tcPr>
          <w:p w14:paraId="456F5CB4" w14:textId="77777777" w:rsidR="008B18A6" w:rsidRDefault="008B18A6">
            <w:pPr>
              <w:pStyle w:val="tabela-spellchk"/>
              <w:rPr>
                <w:b/>
              </w:rPr>
            </w:pPr>
            <w:r>
              <w:rPr>
                <w:b/>
              </w:rPr>
              <w:t>Descrição</w:t>
            </w:r>
          </w:p>
        </w:tc>
      </w:tr>
      <w:tr w:rsidR="008B18A6" w14:paraId="0B235A56" w14:textId="77777777">
        <w:trPr>
          <w:trHeight w:hRule="exact" w:val="20"/>
          <w:tblHeader/>
          <w:jc w:val="center"/>
        </w:trPr>
        <w:tc>
          <w:tcPr>
            <w:tcW w:w="2441" w:type="dxa"/>
            <w:shd w:val="pct20" w:color="000000" w:fill="FFFFFF"/>
          </w:tcPr>
          <w:p w14:paraId="439630F2" w14:textId="77777777" w:rsidR="008B18A6" w:rsidRDefault="008B18A6">
            <w:pPr>
              <w:pStyle w:val="tabela-separate"/>
              <w:rPr>
                <w:b/>
              </w:rPr>
            </w:pPr>
          </w:p>
        </w:tc>
        <w:tc>
          <w:tcPr>
            <w:tcW w:w="6820" w:type="dxa"/>
            <w:gridSpan w:val="5"/>
            <w:shd w:val="pct20" w:color="000000" w:fill="FFFFFF"/>
          </w:tcPr>
          <w:p w14:paraId="73E09E3C" w14:textId="77777777" w:rsidR="008B18A6" w:rsidRDefault="008B18A6">
            <w:pPr>
              <w:pStyle w:val="tabela-separate"/>
              <w:rPr>
                <w:b/>
              </w:rPr>
            </w:pPr>
          </w:p>
        </w:tc>
      </w:tr>
      <w:tr w:rsidR="008B18A6" w14:paraId="52F6BEA2" w14:textId="77777777">
        <w:trPr>
          <w:cantSplit/>
          <w:trHeight w:val="426"/>
          <w:jc w:val="center"/>
        </w:trPr>
        <w:tc>
          <w:tcPr>
            <w:tcW w:w="2441" w:type="dxa"/>
            <w:vMerge w:val="restart"/>
            <w:shd w:val="clear" w:color="auto" w:fill="FFFFFF"/>
          </w:tcPr>
          <w:p w14:paraId="664D5681" w14:textId="77777777" w:rsidR="008B18A6" w:rsidRDefault="008B18A6">
            <w:pPr>
              <w:pStyle w:val="tabela"/>
            </w:pPr>
            <w:r>
              <w:t>entCodigo</w:t>
            </w:r>
          </w:p>
        </w:tc>
        <w:tc>
          <w:tcPr>
            <w:tcW w:w="2954" w:type="dxa"/>
            <w:shd w:val="clear" w:color="auto" w:fill="FFFFFF"/>
          </w:tcPr>
          <w:p w14:paraId="3FFC74B8" w14:textId="77777777" w:rsidR="008B18A6" w:rsidRDefault="008B18A6">
            <w:pPr>
              <w:pStyle w:val="tabela"/>
            </w:pPr>
            <w:r>
              <w:t>Text(5)</w:t>
            </w:r>
          </w:p>
        </w:tc>
        <w:tc>
          <w:tcPr>
            <w:tcW w:w="966" w:type="dxa"/>
            <w:shd w:val="clear" w:color="auto" w:fill="FFFFFF"/>
          </w:tcPr>
          <w:p w14:paraId="53169939" w14:textId="77777777" w:rsidR="008B18A6" w:rsidRDefault="008B18A6">
            <w:pPr>
              <w:pStyle w:val="tabela"/>
            </w:pPr>
            <w:r>
              <w:t>Sim</w:t>
            </w:r>
          </w:p>
        </w:tc>
        <w:tc>
          <w:tcPr>
            <w:tcW w:w="966" w:type="dxa"/>
            <w:shd w:val="clear" w:color="auto" w:fill="FFFFFF"/>
          </w:tcPr>
          <w:p w14:paraId="25010C81" w14:textId="77777777" w:rsidR="008B18A6" w:rsidRDefault="008B18A6">
            <w:pPr>
              <w:pStyle w:val="tabela"/>
            </w:pPr>
            <w:r>
              <w:t>Sim</w:t>
            </w:r>
          </w:p>
        </w:tc>
        <w:tc>
          <w:tcPr>
            <w:tcW w:w="966" w:type="dxa"/>
            <w:shd w:val="clear" w:color="auto" w:fill="FFFFFF"/>
          </w:tcPr>
          <w:p w14:paraId="344980D0" w14:textId="77777777" w:rsidR="008B18A6" w:rsidRDefault="008B18A6">
            <w:pPr>
              <w:pStyle w:val="tabela"/>
            </w:pPr>
            <w:r>
              <w:t>Não</w:t>
            </w:r>
          </w:p>
        </w:tc>
        <w:tc>
          <w:tcPr>
            <w:tcW w:w="968" w:type="dxa"/>
            <w:shd w:val="clear" w:color="auto" w:fill="FFFFFF"/>
          </w:tcPr>
          <w:p w14:paraId="02DF7E23" w14:textId="77777777" w:rsidR="008B18A6" w:rsidRDefault="008B18A6">
            <w:pPr>
              <w:pStyle w:val="tabela"/>
            </w:pPr>
            <w:r>
              <w:t>Não</w:t>
            </w:r>
          </w:p>
        </w:tc>
      </w:tr>
      <w:tr w:rsidR="008B18A6" w14:paraId="705D864A" w14:textId="77777777">
        <w:trPr>
          <w:cantSplit/>
          <w:trHeight w:val="426"/>
          <w:jc w:val="center"/>
        </w:trPr>
        <w:tc>
          <w:tcPr>
            <w:tcW w:w="2441" w:type="dxa"/>
            <w:vMerge/>
            <w:shd w:val="clear" w:color="auto" w:fill="FFFFFF"/>
          </w:tcPr>
          <w:p w14:paraId="5EFC365A" w14:textId="77777777" w:rsidR="008B18A6" w:rsidRDefault="008B18A6">
            <w:pPr>
              <w:pStyle w:val="tabela"/>
            </w:pPr>
          </w:p>
        </w:tc>
        <w:tc>
          <w:tcPr>
            <w:tcW w:w="6820" w:type="dxa"/>
            <w:gridSpan w:val="5"/>
            <w:shd w:val="clear" w:color="auto" w:fill="FFFFFF"/>
          </w:tcPr>
          <w:p w14:paraId="0CBE01F3" w14:textId="77777777" w:rsidR="008B18A6" w:rsidRDefault="008B18A6">
            <w:pPr>
              <w:pStyle w:val="tabela-spellchk"/>
            </w:pPr>
            <w:r>
              <w:t>Chave estrangeira para ListaEntidades.ENTCODIGO</w:t>
            </w:r>
          </w:p>
        </w:tc>
      </w:tr>
      <w:tr w:rsidR="008B18A6" w14:paraId="44E2A899" w14:textId="77777777">
        <w:trPr>
          <w:trHeight w:hRule="exact" w:val="20"/>
          <w:jc w:val="center"/>
        </w:trPr>
        <w:tc>
          <w:tcPr>
            <w:tcW w:w="2441" w:type="dxa"/>
            <w:shd w:val="clear" w:color="auto" w:fill="FFFFFF"/>
          </w:tcPr>
          <w:p w14:paraId="4EF5BBDE" w14:textId="77777777" w:rsidR="008B18A6" w:rsidRDefault="008B18A6">
            <w:pPr>
              <w:pStyle w:val="tabela-separate"/>
            </w:pPr>
          </w:p>
        </w:tc>
        <w:tc>
          <w:tcPr>
            <w:tcW w:w="6820" w:type="dxa"/>
            <w:gridSpan w:val="5"/>
            <w:shd w:val="clear" w:color="auto" w:fill="FFFFFF"/>
          </w:tcPr>
          <w:p w14:paraId="44351E92" w14:textId="77777777" w:rsidR="008B18A6" w:rsidRDefault="008B18A6">
            <w:pPr>
              <w:pStyle w:val="tabela-separate"/>
            </w:pPr>
          </w:p>
        </w:tc>
      </w:tr>
      <w:tr w:rsidR="008B18A6" w14:paraId="1CFB61F2" w14:textId="77777777">
        <w:trPr>
          <w:cantSplit/>
          <w:trHeight w:val="426"/>
          <w:jc w:val="center"/>
        </w:trPr>
        <w:tc>
          <w:tcPr>
            <w:tcW w:w="2441" w:type="dxa"/>
            <w:vMerge w:val="restart"/>
            <w:shd w:val="clear" w:color="auto" w:fill="FFFFFF"/>
          </w:tcPr>
          <w:p w14:paraId="466ABC17" w14:textId="77777777" w:rsidR="008B18A6" w:rsidRDefault="008B18A6">
            <w:pPr>
              <w:pStyle w:val="tabela"/>
            </w:pPr>
            <w:r>
              <w:t>funCGC</w:t>
            </w:r>
          </w:p>
        </w:tc>
        <w:tc>
          <w:tcPr>
            <w:tcW w:w="2954" w:type="dxa"/>
            <w:shd w:val="clear" w:color="auto" w:fill="FFFFFF"/>
          </w:tcPr>
          <w:p w14:paraId="07BE9547" w14:textId="77777777" w:rsidR="008B18A6" w:rsidRDefault="008B18A6">
            <w:pPr>
              <w:pStyle w:val="tabela"/>
            </w:pPr>
            <w:r>
              <w:t>Text(14)</w:t>
            </w:r>
          </w:p>
        </w:tc>
        <w:tc>
          <w:tcPr>
            <w:tcW w:w="966" w:type="dxa"/>
            <w:shd w:val="clear" w:color="auto" w:fill="FFFFFF"/>
          </w:tcPr>
          <w:p w14:paraId="35716CE1" w14:textId="77777777" w:rsidR="008B18A6" w:rsidRDefault="008B18A6">
            <w:pPr>
              <w:pStyle w:val="tabela"/>
            </w:pPr>
            <w:r>
              <w:t>Sim</w:t>
            </w:r>
          </w:p>
        </w:tc>
        <w:tc>
          <w:tcPr>
            <w:tcW w:w="966" w:type="dxa"/>
            <w:shd w:val="clear" w:color="auto" w:fill="FFFFFF"/>
          </w:tcPr>
          <w:p w14:paraId="5B6AD465" w14:textId="77777777" w:rsidR="008B18A6" w:rsidRDefault="008B18A6">
            <w:pPr>
              <w:pStyle w:val="tabela"/>
            </w:pPr>
            <w:r>
              <w:t>Não</w:t>
            </w:r>
          </w:p>
        </w:tc>
        <w:tc>
          <w:tcPr>
            <w:tcW w:w="966" w:type="dxa"/>
            <w:shd w:val="clear" w:color="auto" w:fill="FFFFFF"/>
          </w:tcPr>
          <w:p w14:paraId="2C630CAC" w14:textId="77777777" w:rsidR="008B18A6" w:rsidRDefault="008B18A6">
            <w:pPr>
              <w:pStyle w:val="tabela"/>
            </w:pPr>
            <w:r>
              <w:t>Não</w:t>
            </w:r>
          </w:p>
        </w:tc>
        <w:tc>
          <w:tcPr>
            <w:tcW w:w="968" w:type="dxa"/>
            <w:shd w:val="clear" w:color="auto" w:fill="FFFFFF"/>
          </w:tcPr>
          <w:p w14:paraId="6EE9DE20" w14:textId="77777777" w:rsidR="008B18A6" w:rsidRDefault="008B18A6">
            <w:pPr>
              <w:pStyle w:val="tabela"/>
            </w:pPr>
            <w:r>
              <w:t>Não</w:t>
            </w:r>
          </w:p>
        </w:tc>
      </w:tr>
      <w:tr w:rsidR="008B18A6" w14:paraId="4CD413CB" w14:textId="77777777">
        <w:trPr>
          <w:cantSplit/>
          <w:trHeight w:val="426"/>
          <w:jc w:val="center"/>
        </w:trPr>
        <w:tc>
          <w:tcPr>
            <w:tcW w:w="2441" w:type="dxa"/>
            <w:vMerge/>
            <w:shd w:val="clear" w:color="auto" w:fill="FFFFFF"/>
          </w:tcPr>
          <w:p w14:paraId="72E93F2D" w14:textId="77777777" w:rsidR="008B18A6" w:rsidRDefault="008B18A6">
            <w:pPr>
              <w:pStyle w:val="tabela"/>
            </w:pPr>
          </w:p>
        </w:tc>
        <w:tc>
          <w:tcPr>
            <w:tcW w:w="6820" w:type="dxa"/>
            <w:gridSpan w:val="5"/>
            <w:shd w:val="clear" w:color="auto" w:fill="FFFFFF"/>
          </w:tcPr>
          <w:p w14:paraId="79299F60" w14:textId="77777777" w:rsidR="008B18A6" w:rsidRDefault="008B18A6">
            <w:pPr>
              <w:pStyle w:val="tabela-spellchk"/>
            </w:pPr>
            <w:r>
              <w:t>CNPJ do fundo de PGBL</w:t>
            </w:r>
          </w:p>
        </w:tc>
      </w:tr>
      <w:tr w:rsidR="008B18A6" w14:paraId="3017928F" w14:textId="77777777">
        <w:trPr>
          <w:trHeight w:hRule="exact" w:val="20"/>
          <w:jc w:val="center"/>
        </w:trPr>
        <w:tc>
          <w:tcPr>
            <w:tcW w:w="2441" w:type="dxa"/>
            <w:shd w:val="clear" w:color="auto" w:fill="FFFFFF"/>
          </w:tcPr>
          <w:p w14:paraId="7F083E90" w14:textId="77777777" w:rsidR="008B18A6" w:rsidRDefault="008B18A6">
            <w:pPr>
              <w:pStyle w:val="tabela-separate"/>
            </w:pPr>
          </w:p>
        </w:tc>
        <w:tc>
          <w:tcPr>
            <w:tcW w:w="6820" w:type="dxa"/>
            <w:gridSpan w:val="5"/>
            <w:shd w:val="clear" w:color="auto" w:fill="FFFFFF"/>
          </w:tcPr>
          <w:p w14:paraId="7A55291F" w14:textId="77777777" w:rsidR="008B18A6" w:rsidRDefault="008B18A6">
            <w:pPr>
              <w:pStyle w:val="tabela-separate"/>
            </w:pPr>
          </w:p>
        </w:tc>
      </w:tr>
    </w:tbl>
    <w:p w14:paraId="135E3B03" w14:textId="77777777" w:rsidR="008B18A6" w:rsidRDefault="008B18A6"/>
    <w:p w14:paraId="210AAB5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230AD8B" w14:textId="77777777">
        <w:trPr>
          <w:tblHeader/>
          <w:jc w:val="center"/>
        </w:trPr>
        <w:tc>
          <w:tcPr>
            <w:tcW w:w="2727" w:type="dxa"/>
            <w:shd w:val="pct20" w:color="000000" w:fill="FFFFFF"/>
          </w:tcPr>
          <w:p w14:paraId="315D27B7" w14:textId="77777777" w:rsidR="008B18A6" w:rsidRDefault="008B18A6">
            <w:pPr>
              <w:rPr>
                <w:b/>
              </w:rPr>
            </w:pPr>
            <w:r>
              <w:rPr>
                <w:b/>
              </w:rPr>
              <w:t>Índice</w:t>
            </w:r>
          </w:p>
        </w:tc>
        <w:tc>
          <w:tcPr>
            <w:tcW w:w="674" w:type="dxa"/>
            <w:shd w:val="pct20" w:color="000000" w:fill="FFFFFF"/>
          </w:tcPr>
          <w:p w14:paraId="5DC966E7" w14:textId="77777777" w:rsidR="008B18A6" w:rsidRDefault="008B18A6">
            <w:pPr>
              <w:rPr>
                <w:b/>
              </w:rPr>
            </w:pPr>
            <w:r>
              <w:rPr>
                <w:b/>
              </w:rPr>
              <w:t>C.P.</w:t>
            </w:r>
          </w:p>
        </w:tc>
        <w:tc>
          <w:tcPr>
            <w:tcW w:w="674" w:type="dxa"/>
            <w:shd w:val="pct20" w:color="000000" w:fill="FFFFFF"/>
          </w:tcPr>
          <w:p w14:paraId="127D9A71" w14:textId="77777777" w:rsidR="008B18A6" w:rsidRDefault="008B18A6">
            <w:pPr>
              <w:rPr>
                <w:b/>
              </w:rPr>
            </w:pPr>
            <w:r>
              <w:rPr>
                <w:b/>
              </w:rPr>
              <w:t>C.E.</w:t>
            </w:r>
          </w:p>
        </w:tc>
        <w:tc>
          <w:tcPr>
            <w:tcW w:w="850" w:type="dxa"/>
            <w:shd w:val="pct20" w:color="000000" w:fill="FFFFFF"/>
          </w:tcPr>
          <w:p w14:paraId="779A9174" w14:textId="77777777" w:rsidR="008B18A6" w:rsidRDefault="008B18A6">
            <w:pPr>
              <w:rPr>
                <w:b/>
              </w:rPr>
            </w:pPr>
            <w:r>
              <w:rPr>
                <w:b/>
              </w:rPr>
              <w:t>Único</w:t>
            </w:r>
          </w:p>
        </w:tc>
        <w:tc>
          <w:tcPr>
            <w:tcW w:w="963" w:type="dxa"/>
            <w:shd w:val="pct20" w:color="000000" w:fill="FFFFFF"/>
          </w:tcPr>
          <w:p w14:paraId="7FCAF603" w14:textId="77777777" w:rsidR="008B18A6" w:rsidRDefault="008B18A6">
            <w:pPr>
              <w:rPr>
                <w:b/>
              </w:rPr>
            </w:pPr>
            <w:r>
              <w:rPr>
                <w:b/>
              </w:rPr>
              <w:t>Agrup.</w:t>
            </w:r>
          </w:p>
        </w:tc>
        <w:tc>
          <w:tcPr>
            <w:tcW w:w="2381" w:type="dxa"/>
            <w:shd w:val="pct20" w:color="000000" w:fill="FFFFFF"/>
          </w:tcPr>
          <w:p w14:paraId="284CE06E" w14:textId="77777777" w:rsidR="008B18A6" w:rsidRDefault="008B18A6">
            <w:pPr>
              <w:rPr>
                <w:b/>
              </w:rPr>
            </w:pPr>
            <w:r>
              <w:rPr>
                <w:b/>
              </w:rPr>
              <w:t>Campo</w:t>
            </w:r>
          </w:p>
        </w:tc>
        <w:tc>
          <w:tcPr>
            <w:tcW w:w="963" w:type="dxa"/>
            <w:shd w:val="pct20" w:color="000000" w:fill="FFFFFF"/>
          </w:tcPr>
          <w:p w14:paraId="284AA1DF" w14:textId="77777777" w:rsidR="008B18A6" w:rsidRDefault="008B18A6">
            <w:pPr>
              <w:rPr>
                <w:b/>
              </w:rPr>
            </w:pPr>
            <w:r>
              <w:rPr>
                <w:b/>
              </w:rPr>
              <w:t>Ordem</w:t>
            </w:r>
          </w:p>
        </w:tc>
      </w:tr>
      <w:tr w:rsidR="008B18A6" w14:paraId="30FDC55B" w14:textId="77777777">
        <w:trPr>
          <w:jc w:val="center"/>
        </w:trPr>
        <w:tc>
          <w:tcPr>
            <w:tcW w:w="2727" w:type="dxa"/>
            <w:shd w:val="clear" w:color="auto" w:fill="FFFFFF"/>
          </w:tcPr>
          <w:p w14:paraId="307E9CEA" w14:textId="77777777" w:rsidR="008B18A6" w:rsidRDefault="008B18A6">
            <w:r>
              <w:t>entCodigo</w:t>
            </w:r>
          </w:p>
        </w:tc>
        <w:tc>
          <w:tcPr>
            <w:tcW w:w="674" w:type="dxa"/>
            <w:shd w:val="clear" w:color="auto" w:fill="FFFFFF"/>
          </w:tcPr>
          <w:p w14:paraId="04569AAC" w14:textId="77777777" w:rsidR="008B18A6" w:rsidRDefault="008B18A6">
            <w:r>
              <w:t>Não</w:t>
            </w:r>
          </w:p>
        </w:tc>
        <w:tc>
          <w:tcPr>
            <w:tcW w:w="674" w:type="dxa"/>
            <w:shd w:val="clear" w:color="auto" w:fill="FFFFFF"/>
          </w:tcPr>
          <w:p w14:paraId="09786DE9" w14:textId="77777777" w:rsidR="008B18A6" w:rsidRDefault="008B18A6">
            <w:r>
              <w:t>Não</w:t>
            </w:r>
          </w:p>
        </w:tc>
        <w:tc>
          <w:tcPr>
            <w:tcW w:w="850" w:type="dxa"/>
            <w:shd w:val="clear" w:color="auto" w:fill="FFFFFF"/>
          </w:tcPr>
          <w:p w14:paraId="6C1D4AAD" w14:textId="77777777" w:rsidR="008B18A6" w:rsidRDefault="008B18A6">
            <w:r>
              <w:t>Não</w:t>
            </w:r>
          </w:p>
        </w:tc>
        <w:tc>
          <w:tcPr>
            <w:tcW w:w="963" w:type="dxa"/>
            <w:shd w:val="clear" w:color="auto" w:fill="FFFFFF"/>
          </w:tcPr>
          <w:p w14:paraId="3AC6B02E" w14:textId="77777777" w:rsidR="008B18A6" w:rsidRDefault="008B18A6">
            <w:r>
              <w:t>Não</w:t>
            </w:r>
          </w:p>
        </w:tc>
        <w:tc>
          <w:tcPr>
            <w:tcW w:w="2381" w:type="dxa"/>
            <w:shd w:val="clear" w:color="auto" w:fill="FFFFFF"/>
          </w:tcPr>
          <w:p w14:paraId="7361ACC0" w14:textId="77777777" w:rsidR="008B18A6" w:rsidRDefault="008B18A6">
            <w:r>
              <w:t>entCodigo</w:t>
            </w:r>
          </w:p>
        </w:tc>
        <w:tc>
          <w:tcPr>
            <w:tcW w:w="963" w:type="dxa"/>
            <w:shd w:val="clear" w:color="auto" w:fill="FFFFFF"/>
          </w:tcPr>
          <w:p w14:paraId="052D2C01" w14:textId="77777777" w:rsidR="008B18A6" w:rsidRDefault="008B18A6">
            <w:r>
              <w:t>ASC.</w:t>
            </w:r>
          </w:p>
        </w:tc>
      </w:tr>
      <w:tr w:rsidR="008B18A6" w14:paraId="5B052D1E" w14:textId="77777777">
        <w:trPr>
          <w:cantSplit/>
          <w:trHeight w:val="345"/>
          <w:jc w:val="center"/>
        </w:trPr>
        <w:tc>
          <w:tcPr>
            <w:tcW w:w="2727" w:type="dxa"/>
            <w:vMerge w:val="restart"/>
            <w:shd w:val="clear" w:color="auto" w:fill="FFFFFF"/>
          </w:tcPr>
          <w:p w14:paraId="1289073B" w14:textId="77777777" w:rsidR="008B18A6" w:rsidRDefault="008B18A6">
            <w:r>
              <w:t>entCodigo_funCGC</w:t>
            </w:r>
          </w:p>
        </w:tc>
        <w:tc>
          <w:tcPr>
            <w:tcW w:w="674" w:type="dxa"/>
            <w:vMerge w:val="restart"/>
            <w:shd w:val="clear" w:color="auto" w:fill="FFFFFF"/>
          </w:tcPr>
          <w:p w14:paraId="2DE72DBD" w14:textId="77777777" w:rsidR="008B18A6" w:rsidRDefault="008B18A6">
            <w:r>
              <w:t>Sim</w:t>
            </w:r>
          </w:p>
        </w:tc>
        <w:tc>
          <w:tcPr>
            <w:tcW w:w="674" w:type="dxa"/>
            <w:vMerge w:val="restart"/>
            <w:shd w:val="clear" w:color="auto" w:fill="FFFFFF"/>
          </w:tcPr>
          <w:p w14:paraId="18D27432" w14:textId="77777777" w:rsidR="008B18A6" w:rsidRDefault="008B18A6">
            <w:r>
              <w:t>Não</w:t>
            </w:r>
          </w:p>
        </w:tc>
        <w:tc>
          <w:tcPr>
            <w:tcW w:w="850" w:type="dxa"/>
            <w:vMerge w:val="restart"/>
            <w:shd w:val="clear" w:color="auto" w:fill="FFFFFF"/>
          </w:tcPr>
          <w:p w14:paraId="5CC04F0B" w14:textId="77777777" w:rsidR="008B18A6" w:rsidRDefault="008B18A6">
            <w:r>
              <w:t>Sim</w:t>
            </w:r>
          </w:p>
        </w:tc>
        <w:tc>
          <w:tcPr>
            <w:tcW w:w="963" w:type="dxa"/>
            <w:vMerge w:val="restart"/>
            <w:shd w:val="clear" w:color="auto" w:fill="FFFFFF"/>
          </w:tcPr>
          <w:p w14:paraId="58A551A1" w14:textId="77777777" w:rsidR="008B18A6" w:rsidRDefault="008B18A6">
            <w:r>
              <w:t>Não</w:t>
            </w:r>
          </w:p>
        </w:tc>
        <w:tc>
          <w:tcPr>
            <w:tcW w:w="2381" w:type="dxa"/>
            <w:shd w:val="clear" w:color="auto" w:fill="FFFFFF"/>
          </w:tcPr>
          <w:p w14:paraId="59397843" w14:textId="77777777" w:rsidR="008B18A6" w:rsidRDefault="008B18A6">
            <w:r>
              <w:t>entCodigo</w:t>
            </w:r>
          </w:p>
        </w:tc>
        <w:tc>
          <w:tcPr>
            <w:tcW w:w="963" w:type="dxa"/>
            <w:shd w:val="clear" w:color="auto" w:fill="FFFFFF"/>
          </w:tcPr>
          <w:p w14:paraId="0CC775F7" w14:textId="77777777" w:rsidR="008B18A6" w:rsidRDefault="008B18A6">
            <w:r>
              <w:t>ASC.</w:t>
            </w:r>
          </w:p>
        </w:tc>
      </w:tr>
      <w:tr w:rsidR="008B18A6" w14:paraId="3BDE3E96" w14:textId="77777777">
        <w:trPr>
          <w:cantSplit/>
          <w:trHeight w:val="345"/>
          <w:jc w:val="center"/>
        </w:trPr>
        <w:tc>
          <w:tcPr>
            <w:tcW w:w="2727" w:type="dxa"/>
            <w:vMerge/>
            <w:shd w:val="clear" w:color="auto" w:fill="FFFFFF"/>
          </w:tcPr>
          <w:p w14:paraId="70A0AE10" w14:textId="77777777" w:rsidR="008B18A6" w:rsidRDefault="008B18A6"/>
        </w:tc>
        <w:tc>
          <w:tcPr>
            <w:tcW w:w="674" w:type="dxa"/>
            <w:vMerge/>
            <w:shd w:val="clear" w:color="auto" w:fill="FFFFFF"/>
          </w:tcPr>
          <w:p w14:paraId="5F4297AB" w14:textId="77777777" w:rsidR="008B18A6" w:rsidRDefault="008B18A6"/>
        </w:tc>
        <w:tc>
          <w:tcPr>
            <w:tcW w:w="674" w:type="dxa"/>
            <w:vMerge/>
            <w:shd w:val="clear" w:color="auto" w:fill="FFFFFF"/>
          </w:tcPr>
          <w:p w14:paraId="18C15EB4" w14:textId="77777777" w:rsidR="008B18A6" w:rsidRDefault="008B18A6"/>
        </w:tc>
        <w:tc>
          <w:tcPr>
            <w:tcW w:w="850" w:type="dxa"/>
            <w:vMerge/>
            <w:shd w:val="clear" w:color="auto" w:fill="FFFFFF"/>
          </w:tcPr>
          <w:p w14:paraId="4D5AE23A" w14:textId="77777777" w:rsidR="008B18A6" w:rsidRDefault="008B18A6"/>
        </w:tc>
        <w:tc>
          <w:tcPr>
            <w:tcW w:w="963" w:type="dxa"/>
            <w:vMerge/>
            <w:shd w:val="clear" w:color="auto" w:fill="FFFFFF"/>
          </w:tcPr>
          <w:p w14:paraId="32A5A5CF" w14:textId="77777777" w:rsidR="008B18A6" w:rsidRDefault="008B18A6"/>
        </w:tc>
        <w:tc>
          <w:tcPr>
            <w:tcW w:w="2381" w:type="dxa"/>
            <w:shd w:val="clear" w:color="auto" w:fill="FFFFFF"/>
          </w:tcPr>
          <w:p w14:paraId="17D6CEC4" w14:textId="77777777" w:rsidR="008B18A6" w:rsidRDefault="008B18A6">
            <w:r>
              <w:t>funCGC</w:t>
            </w:r>
          </w:p>
        </w:tc>
        <w:tc>
          <w:tcPr>
            <w:tcW w:w="963" w:type="dxa"/>
            <w:shd w:val="clear" w:color="auto" w:fill="FFFFFF"/>
          </w:tcPr>
          <w:p w14:paraId="26C70381" w14:textId="77777777" w:rsidR="008B18A6" w:rsidRDefault="008B18A6">
            <w:r>
              <w:t>ASC.</w:t>
            </w:r>
          </w:p>
        </w:tc>
      </w:tr>
    </w:tbl>
    <w:p w14:paraId="5813C859" w14:textId="77777777" w:rsidR="008B18A6" w:rsidRDefault="008B18A6"/>
    <w:p w14:paraId="09F9DF98"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DDD457A" w14:textId="77777777">
        <w:trPr>
          <w:tblHeader/>
          <w:jc w:val="center"/>
        </w:trPr>
        <w:tc>
          <w:tcPr>
            <w:tcW w:w="2329" w:type="dxa"/>
            <w:shd w:val="pct20" w:color="000000" w:fill="FFFFFF"/>
          </w:tcPr>
          <w:p w14:paraId="520374DA" w14:textId="77777777" w:rsidR="008B18A6" w:rsidRDefault="008B18A6">
            <w:pPr>
              <w:rPr>
                <w:b/>
              </w:rPr>
            </w:pPr>
            <w:r>
              <w:rPr>
                <w:b/>
              </w:rPr>
              <w:t>Tabela</w:t>
            </w:r>
          </w:p>
        </w:tc>
        <w:tc>
          <w:tcPr>
            <w:tcW w:w="2386" w:type="dxa"/>
            <w:shd w:val="pct20" w:color="000000" w:fill="FFFFFF"/>
          </w:tcPr>
          <w:p w14:paraId="69A6B698" w14:textId="77777777" w:rsidR="008B18A6" w:rsidRDefault="008B18A6">
            <w:pPr>
              <w:rPr>
                <w:b/>
              </w:rPr>
            </w:pPr>
            <w:r>
              <w:rPr>
                <w:b/>
              </w:rPr>
              <w:t>Regra de Integr. Ref</w:t>
            </w:r>
          </w:p>
        </w:tc>
        <w:tc>
          <w:tcPr>
            <w:tcW w:w="2272" w:type="dxa"/>
            <w:shd w:val="pct20" w:color="000000" w:fill="FFFFFF"/>
          </w:tcPr>
          <w:p w14:paraId="3BB7D889" w14:textId="77777777" w:rsidR="008B18A6" w:rsidRDefault="008B18A6">
            <w:pPr>
              <w:rPr>
                <w:b/>
              </w:rPr>
            </w:pPr>
            <w:r>
              <w:rPr>
                <w:b/>
              </w:rPr>
              <w:t>Campos Tab. Mestre</w:t>
            </w:r>
          </w:p>
        </w:tc>
        <w:tc>
          <w:tcPr>
            <w:tcW w:w="2272" w:type="dxa"/>
            <w:shd w:val="pct20" w:color="000000" w:fill="FFFFFF"/>
          </w:tcPr>
          <w:p w14:paraId="16FAC827" w14:textId="77777777" w:rsidR="008B18A6" w:rsidRDefault="008B18A6">
            <w:pPr>
              <w:rPr>
                <w:b/>
              </w:rPr>
            </w:pPr>
            <w:r>
              <w:rPr>
                <w:b/>
              </w:rPr>
              <w:t>Campos Fundos</w:t>
            </w:r>
          </w:p>
        </w:tc>
      </w:tr>
      <w:tr w:rsidR="008B18A6" w14:paraId="134FE43C" w14:textId="77777777">
        <w:trPr>
          <w:jc w:val="center"/>
        </w:trPr>
        <w:tc>
          <w:tcPr>
            <w:tcW w:w="2329" w:type="dxa"/>
            <w:shd w:val="clear" w:color="auto" w:fill="FFFFFF"/>
          </w:tcPr>
          <w:p w14:paraId="1CBF33D6" w14:textId="77777777" w:rsidR="008B18A6" w:rsidRDefault="008B18A6">
            <w:r>
              <w:t>ListaEntidades</w:t>
            </w:r>
          </w:p>
        </w:tc>
        <w:tc>
          <w:tcPr>
            <w:tcW w:w="2386" w:type="dxa"/>
            <w:shd w:val="clear" w:color="auto" w:fill="FFFFFF"/>
          </w:tcPr>
          <w:p w14:paraId="6E345C66" w14:textId="77777777" w:rsidR="008B18A6" w:rsidRDefault="008B18A6">
            <w:r>
              <w:t>O CGC do fundo pertence a uma entidade</w:t>
            </w:r>
          </w:p>
        </w:tc>
        <w:tc>
          <w:tcPr>
            <w:tcW w:w="2272" w:type="dxa"/>
            <w:shd w:val="clear" w:color="auto" w:fill="FFFFFF"/>
          </w:tcPr>
          <w:p w14:paraId="69C9B614" w14:textId="77777777" w:rsidR="008B18A6" w:rsidRDefault="008B18A6">
            <w:r>
              <w:t>entCodigo</w:t>
            </w:r>
          </w:p>
        </w:tc>
        <w:tc>
          <w:tcPr>
            <w:tcW w:w="2272" w:type="dxa"/>
            <w:shd w:val="clear" w:color="auto" w:fill="FFFFFF"/>
          </w:tcPr>
          <w:p w14:paraId="7A5B155F" w14:textId="77777777" w:rsidR="008B18A6" w:rsidRDefault="008B18A6">
            <w:r>
              <w:t>entCodigo</w:t>
            </w:r>
          </w:p>
        </w:tc>
      </w:tr>
    </w:tbl>
    <w:p w14:paraId="7AF39C0C" w14:textId="77777777" w:rsidR="008B18A6" w:rsidRDefault="008B18A6"/>
    <w:p w14:paraId="6EB678C9"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87419FA" w14:textId="77777777">
        <w:trPr>
          <w:tblHeader/>
          <w:jc w:val="center"/>
        </w:trPr>
        <w:tc>
          <w:tcPr>
            <w:tcW w:w="2329" w:type="dxa"/>
            <w:shd w:val="pct20" w:color="000000" w:fill="FFFFFF"/>
          </w:tcPr>
          <w:p w14:paraId="69449DBE" w14:textId="77777777" w:rsidR="008B18A6" w:rsidRDefault="008B18A6">
            <w:pPr>
              <w:rPr>
                <w:b/>
              </w:rPr>
            </w:pPr>
            <w:r>
              <w:rPr>
                <w:b/>
              </w:rPr>
              <w:t>Tabela</w:t>
            </w:r>
          </w:p>
        </w:tc>
        <w:tc>
          <w:tcPr>
            <w:tcW w:w="2386" w:type="dxa"/>
            <w:shd w:val="pct20" w:color="000000" w:fill="FFFFFF"/>
          </w:tcPr>
          <w:p w14:paraId="0864836E" w14:textId="77777777" w:rsidR="008B18A6" w:rsidRDefault="008B18A6">
            <w:pPr>
              <w:rPr>
                <w:b/>
              </w:rPr>
            </w:pPr>
            <w:r>
              <w:rPr>
                <w:b/>
              </w:rPr>
              <w:t>Regra de Integr. Ref</w:t>
            </w:r>
          </w:p>
        </w:tc>
        <w:tc>
          <w:tcPr>
            <w:tcW w:w="2272" w:type="dxa"/>
            <w:shd w:val="pct20" w:color="000000" w:fill="FFFFFF"/>
          </w:tcPr>
          <w:p w14:paraId="1312BAAD" w14:textId="77777777" w:rsidR="008B18A6" w:rsidRDefault="008B18A6">
            <w:pPr>
              <w:rPr>
                <w:b/>
              </w:rPr>
            </w:pPr>
            <w:r>
              <w:rPr>
                <w:b/>
              </w:rPr>
              <w:t>Campos Tab. Dependente</w:t>
            </w:r>
          </w:p>
        </w:tc>
        <w:tc>
          <w:tcPr>
            <w:tcW w:w="2272" w:type="dxa"/>
            <w:shd w:val="pct20" w:color="000000" w:fill="FFFFFF"/>
          </w:tcPr>
          <w:p w14:paraId="50903CAA" w14:textId="77777777" w:rsidR="008B18A6" w:rsidRDefault="008B18A6">
            <w:pPr>
              <w:rPr>
                <w:b/>
              </w:rPr>
            </w:pPr>
            <w:r>
              <w:rPr>
                <w:b/>
              </w:rPr>
              <w:t>Campos Fundos</w:t>
            </w:r>
          </w:p>
        </w:tc>
      </w:tr>
      <w:tr w:rsidR="008B18A6" w14:paraId="5519F7AA" w14:textId="77777777">
        <w:trPr>
          <w:cantSplit/>
          <w:trHeight w:val="488"/>
          <w:jc w:val="center"/>
        </w:trPr>
        <w:tc>
          <w:tcPr>
            <w:tcW w:w="2329" w:type="dxa"/>
            <w:vMerge w:val="restart"/>
            <w:shd w:val="clear" w:color="auto" w:fill="FFFFFF"/>
          </w:tcPr>
          <w:p w14:paraId="29156BF4" w14:textId="77777777" w:rsidR="008B18A6" w:rsidRDefault="008B18A6">
            <w:r>
              <w:lastRenderedPageBreak/>
              <w:t>BensVinculados</w:t>
            </w:r>
          </w:p>
        </w:tc>
        <w:tc>
          <w:tcPr>
            <w:tcW w:w="2386" w:type="dxa"/>
            <w:vMerge w:val="restart"/>
            <w:shd w:val="clear" w:color="auto" w:fill="FFFFFF"/>
          </w:tcPr>
          <w:p w14:paraId="35DB4B34" w14:textId="77777777" w:rsidR="008B18A6" w:rsidRDefault="008B18A6">
            <w:r>
              <w:t>Um ativo de PGBL está associado a um fundo de PGBL</w:t>
            </w:r>
          </w:p>
        </w:tc>
        <w:tc>
          <w:tcPr>
            <w:tcW w:w="2272" w:type="dxa"/>
            <w:shd w:val="clear" w:color="auto" w:fill="FFFFFF"/>
          </w:tcPr>
          <w:p w14:paraId="38E0E262" w14:textId="77777777" w:rsidR="008B18A6" w:rsidRDefault="008B18A6">
            <w:r>
              <w:t>entCodigo</w:t>
            </w:r>
          </w:p>
        </w:tc>
        <w:tc>
          <w:tcPr>
            <w:tcW w:w="2272" w:type="dxa"/>
            <w:shd w:val="clear" w:color="auto" w:fill="FFFFFF"/>
          </w:tcPr>
          <w:p w14:paraId="265990EF" w14:textId="77777777" w:rsidR="008B18A6" w:rsidRDefault="008B18A6">
            <w:r>
              <w:t>entCodigo</w:t>
            </w:r>
          </w:p>
        </w:tc>
      </w:tr>
      <w:tr w:rsidR="008B18A6" w14:paraId="740F6821" w14:textId="77777777">
        <w:trPr>
          <w:cantSplit/>
          <w:trHeight w:val="487"/>
          <w:jc w:val="center"/>
        </w:trPr>
        <w:tc>
          <w:tcPr>
            <w:tcW w:w="2329" w:type="dxa"/>
            <w:vMerge/>
            <w:shd w:val="clear" w:color="auto" w:fill="FFFFFF"/>
          </w:tcPr>
          <w:p w14:paraId="603F229A" w14:textId="77777777" w:rsidR="008B18A6" w:rsidRDefault="008B18A6"/>
        </w:tc>
        <w:tc>
          <w:tcPr>
            <w:tcW w:w="2386" w:type="dxa"/>
            <w:vMerge/>
            <w:shd w:val="clear" w:color="auto" w:fill="FFFFFF"/>
          </w:tcPr>
          <w:p w14:paraId="711F52B9" w14:textId="77777777" w:rsidR="008B18A6" w:rsidRDefault="008B18A6"/>
        </w:tc>
        <w:tc>
          <w:tcPr>
            <w:tcW w:w="2272" w:type="dxa"/>
            <w:shd w:val="clear" w:color="auto" w:fill="FFFFFF"/>
          </w:tcPr>
          <w:p w14:paraId="59B568CF" w14:textId="77777777" w:rsidR="008B18A6" w:rsidRDefault="008B18A6">
            <w:r>
              <w:t>funCGC</w:t>
            </w:r>
          </w:p>
        </w:tc>
        <w:tc>
          <w:tcPr>
            <w:tcW w:w="2272" w:type="dxa"/>
            <w:shd w:val="clear" w:color="auto" w:fill="FFFFFF"/>
          </w:tcPr>
          <w:p w14:paraId="1F82B2BB" w14:textId="77777777" w:rsidR="008B18A6" w:rsidRDefault="008B18A6">
            <w:r>
              <w:t>funCGC</w:t>
            </w:r>
          </w:p>
        </w:tc>
      </w:tr>
      <w:tr w:rsidR="008B18A6" w14:paraId="2B70E086" w14:textId="77777777">
        <w:trPr>
          <w:cantSplit/>
          <w:trHeight w:val="630"/>
          <w:jc w:val="center"/>
        </w:trPr>
        <w:tc>
          <w:tcPr>
            <w:tcW w:w="2329" w:type="dxa"/>
            <w:vMerge w:val="restart"/>
            <w:shd w:val="clear" w:color="auto" w:fill="FFFFFF"/>
          </w:tcPr>
          <w:p w14:paraId="0E1A9CAC" w14:textId="77777777" w:rsidR="008B18A6" w:rsidRDefault="008B18A6">
            <w:r>
              <w:t>PGBLAdmin</w:t>
            </w:r>
          </w:p>
        </w:tc>
        <w:tc>
          <w:tcPr>
            <w:tcW w:w="2386" w:type="dxa"/>
            <w:vMerge w:val="restart"/>
            <w:shd w:val="clear" w:color="auto" w:fill="FFFFFF"/>
          </w:tcPr>
          <w:p w14:paraId="2DF92E81" w14:textId="77777777" w:rsidR="008B18A6" w:rsidRDefault="008B18A6">
            <w:r>
              <w:t>Um administrador de fundos de PGBL administra um fundo de investimentos</w:t>
            </w:r>
          </w:p>
        </w:tc>
        <w:tc>
          <w:tcPr>
            <w:tcW w:w="2272" w:type="dxa"/>
            <w:shd w:val="clear" w:color="auto" w:fill="FFFFFF"/>
          </w:tcPr>
          <w:p w14:paraId="4B79D14C" w14:textId="77777777" w:rsidR="008B18A6" w:rsidRDefault="008B18A6">
            <w:r>
              <w:t>entCodigo</w:t>
            </w:r>
          </w:p>
        </w:tc>
        <w:tc>
          <w:tcPr>
            <w:tcW w:w="2272" w:type="dxa"/>
            <w:shd w:val="clear" w:color="auto" w:fill="FFFFFF"/>
          </w:tcPr>
          <w:p w14:paraId="1B5F208F" w14:textId="77777777" w:rsidR="008B18A6" w:rsidRDefault="008B18A6">
            <w:r>
              <w:t>entCodigo</w:t>
            </w:r>
          </w:p>
        </w:tc>
      </w:tr>
      <w:tr w:rsidR="008B18A6" w14:paraId="65A78916" w14:textId="77777777">
        <w:trPr>
          <w:cantSplit/>
          <w:trHeight w:val="630"/>
          <w:jc w:val="center"/>
        </w:trPr>
        <w:tc>
          <w:tcPr>
            <w:tcW w:w="2329" w:type="dxa"/>
            <w:vMerge/>
            <w:shd w:val="clear" w:color="auto" w:fill="FFFFFF"/>
          </w:tcPr>
          <w:p w14:paraId="24622E9A" w14:textId="77777777" w:rsidR="008B18A6" w:rsidRDefault="008B18A6"/>
        </w:tc>
        <w:tc>
          <w:tcPr>
            <w:tcW w:w="2386" w:type="dxa"/>
            <w:vMerge/>
            <w:shd w:val="clear" w:color="auto" w:fill="FFFFFF"/>
          </w:tcPr>
          <w:p w14:paraId="65A28D14" w14:textId="77777777" w:rsidR="008B18A6" w:rsidRDefault="008B18A6"/>
        </w:tc>
        <w:tc>
          <w:tcPr>
            <w:tcW w:w="2272" w:type="dxa"/>
            <w:shd w:val="clear" w:color="auto" w:fill="FFFFFF"/>
          </w:tcPr>
          <w:p w14:paraId="280B2EE1" w14:textId="77777777" w:rsidR="008B18A6" w:rsidRDefault="008B18A6">
            <w:r>
              <w:t>funCGC</w:t>
            </w:r>
          </w:p>
        </w:tc>
        <w:tc>
          <w:tcPr>
            <w:tcW w:w="2272" w:type="dxa"/>
            <w:shd w:val="clear" w:color="auto" w:fill="FFFFFF"/>
          </w:tcPr>
          <w:p w14:paraId="501235D2" w14:textId="77777777" w:rsidR="008B18A6" w:rsidRDefault="008B18A6">
            <w:r>
              <w:t>funCGC</w:t>
            </w:r>
          </w:p>
        </w:tc>
      </w:tr>
      <w:tr w:rsidR="008B18A6" w14:paraId="05726119" w14:textId="77777777">
        <w:trPr>
          <w:cantSplit/>
          <w:trHeight w:val="488"/>
          <w:jc w:val="center"/>
        </w:trPr>
        <w:tc>
          <w:tcPr>
            <w:tcW w:w="2329" w:type="dxa"/>
            <w:vMerge w:val="restart"/>
            <w:shd w:val="clear" w:color="auto" w:fill="FFFFFF"/>
          </w:tcPr>
          <w:p w14:paraId="6742FBFD" w14:textId="77777777" w:rsidR="008B18A6" w:rsidRDefault="008B18A6">
            <w:r>
              <w:t>PGBLRent</w:t>
            </w:r>
          </w:p>
        </w:tc>
        <w:tc>
          <w:tcPr>
            <w:tcW w:w="2386" w:type="dxa"/>
            <w:vMerge w:val="restart"/>
            <w:shd w:val="clear" w:color="auto" w:fill="FFFFFF"/>
          </w:tcPr>
          <w:p w14:paraId="0FCA0170" w14:textId="77777777" w:rsidR="008B18A6" w:rsidRDefault="008B18A6">
            <w:r>
              <w:t>Uma rentabilidade de PGBL está associada a um fundo de PGBL</w:t>
            </w:r>
          </w:p>
        </w:tc>
        <w:tc>
          <w:tcPr>
            <w:tcW w:w="2272" w:type="dxa"/>
            <w:shd w:val="clear" w:color="auto" w:fill="FFFFFF"/>
          </w:tcPr>
          <w:p w14:paraId="53A5E813" w14:textId="77777777" w:rsidR="008B18A6" w:rsidRDefault="008B18A6">
            <w:r>
              <w:t>entCodigo</w:t>
            </w:r>
          </w:p>
        </w:tc>
        <w:tc>
          <w:tcPr>
            <w:tcW w:w="2272" w:type="dxa"/>
            <w:shd w:val="clear" w:color="auto" w:fill="FFFFFF"/>
          </w:tcPr>
          <w:p w14:paraId="1EC4F832" w14:textId="77777777" w:rsidR="008B18A6" w:rsidRDefault="008B18A6">
            <w:r>
              <w:t>entCodigo</w:t>
            </w:r>
          </w:p>
        </w:tc>
      </w:tr>
      <w:tr w:rsidR="008B18A6" w14:paraId="0CC13F6C" w14:textId="77777777">
        <w:trPr>
          <w:cantSplit/>
          <w:trHeight w:val="487"/>
          <w:jc w:val="center"/>
        </w:trPr>
        <w:tc>
          <w:tcPr>
            <w:tcW w:w="2329" w:type="dxa"/>
            <w:vMerge/>
            <w:shd w:val="clear" w:color="auto" w:fill="FFFFFF"/>
          </w:tcPr>
          <w:p w14:paraId="1003A1C6" w14:textId="77777777" w:rsidR="008B18A6" w:rsidRDefault="008B18A6"/>
        </w:tc>
        <w:tc>
          <w:tcPr>
            <w:tcW w:w="2386" w:type="dxa"/>
            <w:vMerge/>
            <w:shd w:val="clear" w:color="auto" w:fill="FFFFFF"/>
          </w:tcPr>
          <w:p w14:paraId="7661EA6A" w14:textId="77777777" w:rsidR="008B18A6" w:rsidRDefault="008B18A6"/>
        </w:tc>
        <w:tc>
          <w:tcPr>
            <w:tcW w:w="2272" w:type="dxa"/>
            <w:shd w:val="clear" w:color="auto" w:fill="FFFFFF"/>
          </w:tcPr>
          <w:p w14:paraId="256ADB45" w14:textId="77777777" w:rsidR="008B18A6" w:rsidRDefault="008B18A6">
            <w:r>
              <w:t>funCGC</w:t>
            </w:r>
          </w:p>
        </w:tc>
        <w:tc>
          <w:tcPr>
            <w:tcW w:w="2272" w:type="dxa"/>
            <w:shd w:val="clear" w:color="auto" w:fill="FFFFFF"/>
          </w:tcPr>
          <w:p w14:paraId="0F6ABC2A" w14:textId="77777777" w:rsidR="008B18A6" w:rsidRDefault="008B18A6">
            <w:r>
              <w:t>funCGC</w:t>
            </w:r>
          </w:p>
        </w:tc>
      </w:tr>
    </w:tbl>
    <w:p w14:paraId="6CAAD37F" w14:textId="77777777" w:rsidR="008B18A6" w:rsidRDefault="008B18A6"/>
    <w:p w14:paraId="708090FE" w14:textId="77777777" w:rsidR="008B18A6" w:rsidRDefault="008B18A6">
      <w:pPr>
        <w:pStyle w:val="Ttulo3"/>
      </w:pPr>
      <w:bookmarkStart w:id="73" w:name="TAB73"/>
      <w:bookmarkStart w:id="74" w:name="_Toc183459734"/>
      <w:bookmarkEnd w:id="73"/>
      <w:r>
        <w:t>Tabela Grupos</w:t>
      </w:r>
      <w:bookmarkEnd w:id="74"/>
    </w:p>
    <w:p w14:paraId="0F4742CF" w14:textId="77777777" w:rsidR="008B18A6" w:rsidRDefault="008B18A6">
      <w:pPr>
        <w:pStyle w:val="PreHead3"/>
      </w:pPr>
    </w:p>
    <w:p w14:paraId="3BDAAD48" w14:textId="77777777" w:rsidR="008B18A6" w:rsidRDefault="008B18A6">
      <w:r>
        <w:t>Esta tabela contém os grupos de vínculo de ativos garantidores. Seu conteúdo é fixo.</w:t>
      </w:r>
    </w:p>
    <w:p w14:paraId="4F3671D5"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3CDF214" w14:textId="77777777">
        <w:trPr>
          <w:cantSplit/>
          <w:trHeight w:val="426"/>
          <w:tblHeader/>
          <w:jc w:val="center"/>
        </w:trPr>
        <w:tc>
          <w:tcPr>
            <w:tcW w:w="2441" w:type="dxa"/>
            <w:vMerge w:val="restart"/>
            <w:shd w:val="pct20" w:color="000000" w:fill="FFFFFF"/>
          </w:tcPr>
          <w:p w14:paraId="76B9C793" w14:textId="77777777" w:rsidR="008B18A6" w:rsidRDefault="008B18A6">
            <w:pPr>
              <w:pStyle w:val="tabela"/>
              <w:rPr>
                <w:b/>
              </w:rPr>
            </w:pPr>
            <w:r>
              <w:rPr>
                <w:b/>
              </w:rPr>
              <w:t>Campo</w:t>
            </w:r>
          </w:p>
        </w:tc>
        <w:tc>
          <w:tcPr>
            <w:tcW w:w="2954" w:type="dxa"/>
            <w:shd w:val="pct20" w:color="000000" w:fill="FFFFFF"/>
          </w:tcPr>
          <w:p w14:paraId="502A5261" w14:textId="77777777" w:rsidR="008B18A6" w:rsidRDefault="008B18A6">
            <w:pPr>
              <w:pStyle w:val="tabela"/>
              <w:rPr>
                <w:b/>
              </w:rPr>
            </w:pPr>
            <w:r>
              <w:rPr>
                <w:b/>
              </w:rPr>
              <w:t>Tipo</w:t>
            </w:r>
          </w:p>
        </w:tc>
        <w:tc>
          <w:tcPr>
            <w:tcW w:w="966" w:type="dxa"/>
            <w:shd w:val="pct20" w:color="000000" w:fill="FFFFFF"/>
          </w:tcPr>
          <w:p w14:paraId="02A7365F" w14:textId="77777777" w:rsidR="008B18A6" w:rsidRDefault="008B18A6">
            <w:pPr>
              <w:pStyle w:val="tabela"/>
              <w:rPr>
                <w:b/>
              </w:rPr>
            </w:pPr>
            <w:r>
              <w:rPr>
                <w:b/>
              </w:rPr>
              <w:t>C.P.</w:t>
            </w:r>
          </w:p>
        </w:tc>
        <w:tc>
          <w:tcPr>
            <w:tcW w:w="966" w:type="dxa"/>
            <w:shd w:val="pct20" w:color="000000" w:fill="FFFFFF"/>
          </w:tcPr>
          <w:p w14:paraId="63DD99E6" w14:textId="77777777" w:rsidR="008B18A6" w:rsidRDefault="008B18A6">
            <w:pPr>
              <w:pStyle w:val="tabela"/>
              <w:rPr>
                <w:b/>
              </w:rPr>
            </w:pPr>
            <w:r>
              <w:rPr>
                <w:b/>
              </w:rPr>
              <w:t>C.E.</w:t>
            </w:r>
          </w:p>
        </w:tc>
        <w:tc>
          <w:tcPr>
            <w:tcW w:w="966" w:type="dxa"/>
            <w:shd w:val="pct20" w:color="000000" w:fill="FFFFFF"/>
          </w:tcPr>
          <w:p w14:paraId="47660005" w14:textId="77777777" w:rsidR="008B18A6" w:rsidRDefault="008B18A6">
            <w:pPr>
              <w:pStyle w:val="tabela"/>
              <w:rPr>
                <w:b/>
              </w:rPr>
            </w:pPr>
            <w:r>
              <w:rPr>
                <w:b/>
              </w:rPr>
              <w:t>Obrig.</w:t>
            </w:r>
          </w:p>
        </w:tc>
        <w:tc>
          <w:tcPr>
            <w:tcW w:w="968" w:type="dxa"/>
            <w:shd w:val="pct20" w:color="000000" w:fill="FFFFFF"/>
          </w:tcPr>
          <w:p w14:paraId="2F1BAD23" w14:textId="77777777" w:rsidR="008B18A6" w:rsidRDefault="008B18A6">
            <w:pPr>
              <w:pStyle w:val="tabela"/>
              <w:rPr>
                <w:b/>
              </w:rPr>
            </w:pPr>
            <w:r>
              <w:rPr>
                <w:b/>
              </w:rPr>
              <w:t>Calc.</w:t>
            </w:r>
          </w:p>
        </w:tc>
      </w:tr>
      <w:tr w:rsidR="008B18A6" w14:paraId="350A14CB" w14:textId="77777777">
        <w:trPr>
          <w:cantSplit/>
          <w:trHeight w:val="426"/>
          <w:tblHeader/>
          <w:jc w:val="center"/>
        </w:trPr>
        <w:tc>
          <w:tcPr>
            <w:tcW w:w="2441" w:type="dxa"/>
            <w:vMerge/>
            <w:shd w:val="pct20" w:color="000000" w:fill="FFFFFF"/>
          </w:tcPr>
          <w:p w14:paraId="1ECCC55B" w14:textId="77777777" w:rsidR="008B18A6" w:rsidRDefault="008B18A6">
            <w:pPr>
              <w:pStyle w:val="tabela"/>
              <w:rPr>
                <w:b/>
              </w:rPr>
            </w:pPr>
          </w:p>
        </w:tc>
        <w:tc>
          <w:tcPr>
            <w:tcW w:w="6820" w:type="dxa"/>
            <w:gridSpan w:val="5"/>
            <w:shd w:val="pct20" w:color="000000" w:fill="FFFFFF"/>
          </w:tcPr>
          <w:p w14:paraId="30BBF09A" w14:textId="77777777" w:rsidR="008B18A6" w:rsidRDefault="008B18A6">
            <w:pPr>
              <w:pStyle w:val="tabela-spellchk"/>
              <w:rPr>
                <w:b/>
              </w:rPr>
            </w:pPr>
            <w:r>
              <w:rPr>
                <w:b/>
              </w:rPr>
              <w:t>Descrição</w:t>
            </w:r>
          </w:p>
        </w:tc>
      </w:tr>
      <w:tr w:rsidR="008B18A6" w14:paraId="338A4032" w14:textId="77777777">
        <w:trPr>
          <w:trHeight w:hRule="exact" w:val="20"/>
          <w:tblHeader/>
          <w:jc w:val="center"/>
        </w:trPr>
        <w:tc>
          <w:tcPr>
            <w:tcW w:w="2441" w:type="dxa"/>
            <w:shd w:val="pct20" w:color="000000" w:fill="FFFFFF"/>
          </w:tcPr>
          <w:p w14:paraId="5ECC8935" w14:textId="77777777" w:rsidR="008B18A6" w:rsidRDefault="008B18A6">
            <w:pPr>
              <w:pStyle w:val="tabela-separate"/>
              <w:rPr>
                <w:b/>
              </w:rPr>
            </w:pPr>
          </w:p>
        </w:tc>
        <w:tc>
          <w:tcPr>
            <w:tcW w:w="6820" w:type="dxa"/>
            <w:gridSpan w:val="5"/>
            <w:shd w:val="pct20" w:color="000000" w:fill="FFFFFF"/>
          </w:tcPr>
          <w:p w14:paraId="67B8B1CF" w14:textId="77777777" w:rsidR="008B18A6" w:rsidRDefault="008B18A6">
            <w:pPr>
              <w:pStyle w:val="tabela-separate"/>
              <w:rPr>
                <w:b/>
              </w:rPr>
            </w:pPr>
          </w:p>
        </w:tc>
      </w:tr>
      <w:tr w:rsidR="008B18A6" w14:paraId="3655948B" w14:textId="77777777">
        <w:trPr>
          <w:cantSplit/>
          <w:trHeight w:val="426"/>
          <w:jc w:val="center"/>
        </w:trPr>
        <w:tc>
          <w:tcPr>
            <w:tcW w:w="2441" w:type="dxa"/>
            <w:vMerge w:val="restart"/>
            <w:shd w:val="clear" w:color="auto" w:fill="FFFFFF"/>
          </w:tcPr>
          <w:p w14:paraId="59CD8A84" w14:textId="77777777" w:rsidR="008B18A6" w:rsidRDefault="008B18A6">
            <w:pPr>
              <w:pStyle w:val="tabela"/>
            </w:pPr>
            <w:r>
              <w:t>grpCodigo</w:t>
            </w:r>
          </w:p>
        </w:tc>
        <w:tc>
          <w:tcPr>
            <w:tcW w:w="2954" w:type="dxa"/>
            <w:shd w:val="clear" w:color="auto" w:fill="FFFFFF"/>
          </w:tcPr>
          <w:p w14:paraId="3D47C750" w14:textId="77777777" w:rsidR="008B18A6" w:rsidRDefault="008B18A6">
            <w:pPr>
              <w:pStyle w:val="tabela"/>
            </w:pPr>
            <w:r>
              <w:t>Text(1)</w:t>
            </w:r>
          </w:p>
        </w:tc>
        <w:tc>
          <w:tcPr>
            <w:tcW w:w="966" w:type="dxa"/>
            <w:shd w:val="clear" w:color="auto" w:fill="FFFFFF"/>
          </w:tcPr>
          <w:p w14:paraId="05B62E58" w14:textId="77777777" w:rsidR="008B18A6" w:rsidRDefault="008B18A6">
            <w:pPr>
              <w:pStyle w:val="tabela"/>
            </w:pPr>
            <w:r>
              <w:t>Sim</w:t>
            </w:r>
          </w:p>
        </w:tc>
        <w:tc>
          <w:tcPr>
            <w:tcW w:w="966" w:type="dxa"/>
            <w:shd w:val="clear" w:color="auto" w:fill="FFFFFF"/>
          </w:tcPr>
          <w:p w14:paraId="391C971F" w14:textId="77777777" w:rsidR="008B18A6" w:rsidRDefault="008B18A6">
            <w:pPr>
              <w:pStyle w:val="tabela"/>
            </w:pPr>
            <w:r>
              <w:t>Não</w:t>
            </w:r>
          </w:p>
        </w:tc>
        <w:tc>
          <w:tcPr>
            <w:tcW w:w="966" w:type="dxa"/>
            <w:shd w:val="clear" w:color="auto" w:fill="FFFFFF"/>
          </w:tcPr>
          <w:p w14:paraId="18DE6019" w14:textId="77777777" w:rsidR="008B18A6" w:rsidRDefault="008B18A6">
            <w:pPr>
              <w:pStyle w:val="tabela"/>
            </w:pPr>
            <w:r>
              <w:t>Não</w:t>
            </w:r>
          </w:p>
        </w:tc>
        <w:tc>
          <w:tcPr>
            <w:tcW w:w="968" w:type="dxa"/>
            <w:shd w:val="clear" w:color="auto" w:fill="FFFFFF"/>
          </w:tcPr>
          <w:p w14:paraId="26195EC6" w14:textId="77777777" w:rsidR="008B18A6" w:rsidRDefault="008B18A6">
            <w:pPr>
              <w:pStyle w:val="tabela"/>
            </w:pPr>
            <w:r>
              <w:t>Não</w:t>
            </w:r>
          </w:p>
        </w:tc>
      </w:tr>
      <w:tr w:rsidR="008B18A6" w14:paraId="25015F98" w14:textId="77777777">
        <w:trPr>
          <w:cantSplit/>
          <w:trHeight w:val="426"/>
          <w:jc w:val="center"/>
        </w:trPr>
        <w:tc>
          <w:tcPr>
            <w:tcW w:w="2441" w:type="dxa"/>
            <w:vMerge/>
            <w:shd w:val="clear" w:color="auto" w:fill="FFFFFF"/>
          </w:tcPr>
          <w:p w14:paraId="0C305E55" w14:textId="77777777" w:rsidR="008B18A6" w:rsidRDefault="008B18A6">
            <w:pPr>
              <w:pStyle w:val="tabela"/>
            </w:pPr>
          </w:p>
        </w:tc>
        <w:tc>
          <w:tcPr>
            <w:tcW w:w="6820" w:type="dxa"/>
            <w:gridSpan w:val="5"/>
            <w:shd w:val="clear" w:color="auto" w:fill="FFFFFF"/>
          </w:tcPr>
          <w:p w14:paraId="369FA172" w14:textId="77777777" w:rsidR="008B18A6" w:rsidRDefault="008B18A6">
            <w:pPr>
              <w:pStyle w:val="tabela-spellchk"/>
            </w:pPr>
            <w:r>
              <w:t>Código do grupo que determina os bens que podem ser vinculados, ex.: 1, 2, 3.</w:t>
            </w:r>
          </w:p>
        </w:tc>
      </w:tr>
      <w:tr w:rsidR="008B18A6" w14:paraId="43F92E9A" w14:textId="77777777">
        <w:trPr>
          <w:trHeight w:hRule="exact" w:val="20"/>
          <w:jc w:val="center"/>
        </w:trPr>
        <w:tc>
          <w:tcPr>
            <w:tcW w:w="2441" w:type="dxa"/>
            <w:shd w:val="clear" w:color="auto" w:fill="FFFFFF"/>
          </w:tcPr>
          <w:p w14:paraId="40BD0124" w14:textId="77777777" w:rsidR="008B18A6" w:rsidRDefault="008B18A6">
            <w:pPr>
              <w:pStyle w:val="tabela-separate"/>
            </w:pPr>
          </w:p>
        </w:tc>
        <w:tc>
          <w:tcPr>
            <w:tcW w:w="6820" w:type="dxa"/>
            <w:gridSpan w:val="5"/>
            <w:shd w:val="clear" w:color="auto" w:fill="FFFFFF"/>
          </w:tcPr>
          <w:p w14:paraId="2DE1A163" w14:textId="77777777" w:rsidR="008B18A6" w:rsidRDefault="008B18A6">
            <w:pPr>
              <w:pStyle w:val="tabela-separate"/>
            </w:pPr>
          </w:p>
        </w:tc>
      </w:tr>
      <w:tr w:rsidR="008B18A6" w14:paraId="40ACA276" w14:textId="77777777">
        <w:trPr>
          <w:cantSplit/>
          <w:trHeight w:val="426"/>
          <w:jc w:val="center"/>
        </w:trPr>
        <w:tc>
          <w:tcPr>
            <w:tcW w:w="2441" w:type="dxa"/>
            <w:vMerge w:val="restart"/>
            <w:shd w:val="clear" w:color="auto" w:fill="FFFFFF"/>
          </w:tcPr>
          <w:p w14:paraId="497DA967" w14:textId="77777777" w:rsidR="008B18A6" w:rsidRDefault="008B18A6">
            <w:pPr>
              <w:pStyle w:val="tabela"/>
              <w:rPr>
                <w:lang w:val="en-US"/>
              </w:rPr>
            </w:pPr>
            <w:r>
              <w:rPr>
                <w:lang w:val="en-US"/>
              </w:rPr>
              <w:t>grpMesAnoFim</w:t>
            </w:r>
          </w:p>
        </w:tc>
        <w:tc>
          <w:tcPr>
            <w:tcW w:w="2954" w:type="dxa"/>
            <w:shd w:val="clear" w:color="auto" w:fill="FFFFFF"/>
          </w:tcPr>
          <w:p w14:paraId="74D8BDFD" w14:textId="77777777" w:rsidR="008B18A6" w:rsidRDefault="008B18A6">
            <w:pPr>
              <w:pStyle w:val="tabela"/>
              <w:rPr>
                <w:lang w:val="en-US"/>
              </w:rPr>
            </w:pPr>
            <w:r>
              <w:rPr>
                <w:lang w:val="en-US"/>
              </w:rPr>
              <w:t>Date/Time</w:t>
            </w:r>
          </w:p>
        </w:tc>
        <w:tc>
          <w:tcPr>
            <w:tcW w:w="966" w:type="dxa"/>
            <w:shd w:val="clear" w:color="auto" w:fill="FFFFFF"/>
          </w:tcPr>
          <w:p w14:paraId="39FD907E" w14:textId="77777777" w:rsidR="008B18A6" w:rsidRDefault="008B18A6">
            <w:pPr>
              <w:pStyle w:val="tabela"/>
            </w:pPr>
            <w:r>
              <w:t>Não</w:t>
            </w:r>
          </w:p>
        </w:tc>
        <w:tc>
          <w:tcPr>
            <w:tcW w:w="966" w:type="dxa"/>
            <w:shd w:val="clear" w:color="auto" w:fill="FFFFFF"/>
          </w:tcPr>
          <w:p w14:paraId="4F9CF5BC" w14:textId="77777777" w:rsidR="008B18A6" w:rsidRDefault="008B18A6">
            <w:pPr>
              <w:pStyle w:val="tabela"/>
            </w:pPr>
            <w:r>
              <w:t>Não</w:t>
            </w:r>
          </w:p>
        </w:tc>
        <w:tc>
          <w:tcPr>
            <w:tcW w:w="966" w:type="dxa"/>
            <w:shd w:val="clear" w:color="auto" w:fill="FFFFFF"/>
          </w:tcPr>
          <w:p w14:paraId="538BFD78" w14:textId="77777777" w:rsidR="008B18A6" w:rsidRDefault="008B18A6">
            <w:pPr>
              <w:pStyle w:val="tabela"/>
            </w:pPr>
            <w:r>
              <w:t>Não</w:t>
            </w:r>
          </w:p>
        </w:tc>
        <w:tc>
          <w:tcPr>
            <w:tcW w:w="968" w:type="dxa"/>
            <w:shd w:val="clear" w:color="auto" w:fill="FFFFFF"/>
          </w:tcPr>
          <w:p w14:paraId="3C87CC12" w14:textId="77777777" w:rsidR="008B18A6" w:rsidRDefault="008B18A6">
            <w:pPr>
              <w:pStyle w:val="tabela"/>
            </w:pPr>
            <w:r>
              <w:t>Não</w:t>
            </w:r>
          </w:p>
        </w:tc>
      </w:tr>
      <w:tr w:rsidR="008B18A6" w14:paraId="4C7E8D7A" w14:textId="77777777">
        <w:trPr>
          <w:cantSplit/>
          <w:trHeight w:val="426"/>
          <w:jc w:val="center"/>
        </w:trPr>
        <w:tc>
          <w:tcPr>
            <w:tcW w:w="2441" w:type="dxa"/>
            <w:vMerge/>
            <w:shd w:val="clear" w:color="auto" w:fill="FFFFFF"/>
          </w:tcPr>
          <w:p w14:paraId="39E14D21" w14:textId="77777777" w:rsidR="008B18A6" w:rsidRDefault="008B18A6">
            <w:pPr>
              <w:pStyle w:val="tabela"/>
            </w:pPr>
          </w:p>
        </w:tc>
        <w:tc>
          <w:tcPr>
            <w:tcW w:w="6820" w:type="dxa"/>
            <w:gridSpan w:val="5"/>
            <w:shd w:val="clear" w:color="auto" w:fill="FFFFFF"/>
          </w:tcPr>
          <w:p w14:paraId="1358B0AD" w14:textId="77777777" w:rsidR="008B18A6" w:rsidRDefault="008B18A6">
            <w:pPr>
              <w:pStyle w:val="tabela-spellchk"/>
            </w:pPr>
            <w:r>
              <w:t>Caso o grupo não esteja mais em vigência,  indica o mês e ano em que deixou de poder ser usado</w:t>
            </w:r>
          </w:p>
        </w:tc>
      </w:tr>
      <w:tr w:rsidR="008B18A6" w14:paraId="107BFD85" w14:textId="77777777">
        <w:trPr>
          <w:trHeight w:hRule="exact" w:val="20"/>
          <w:jc w:val="center"/>
        </w:trPr>
        <w:tc>
          <w:tcPr>
            <w:tcW w:w="2441" w:type="dxa"/>
            <w:shd w:val="clear" w:color="auto" w:fill="FFFFFF"/>
          </w:tcPr>
          <w:p w14:paraId="2E0656BD" w14:textId="77777777" w:rsidR="008B18A6" w:rsidRDefault="008B18A6">
            <w:pPr>
              <w:pStyle w:val="tabela-separate"/>
            </w:pPr>
          </w:p>
        </w:tc>
        <w:tc>
          <w:tcPr>
            <w:tcW w:w="6820" w:type="dxa"/>
            <w:gridSpan w:val="5"/>
            <w:shd w:val="clear" w:color="auto" w:fill="FFFFFF"/>
          </w:tcPr>
          <w:p w14:paraId="443A6D32" w14:textId="77777777" w:rsidR="008B18A6" w:rsidRDefault="008B18A6">
            <w:pPr>
              <w:pStyle w:val="tabela-separate"/>
            </w:pPr>
          </w:p>
        </w:tc>
      </w:tr>
      <w:tr w:rsidR="008B18A6" w14:paraId="1436EF98" w14:textId="77777777">
        <w:trPr>
          <w:cantSplit/>
          <w:trHeight w:val="426"/>
          <w:jc w:val="center"/>
        </w:trPr>
        <w:tc>
          <w:tcPr>
            <w:tcW w:w="2441" w:type="dxa"/>
            <w:vMerge w:val="restart"/>
            <w:shd w:val="clear" w:color="auto" w:fill="FFFFFF"/>
          </w:tcPr>
          <w:p w14:paraId="7FB98F6F" w14:textId="77777777" w:rsidR="008B18A6" w:rsidRDefault="008B18A6">
            <w:pPr>
              <w:pStyle w:val="tabela"/>
            </w:pPr>
            <w:r>
              <w:t>grpNome</w:t>
            </w:r>
          </w:p>
        </w:tc>
        <w:tc>
          <w:tcPr>
            <w:tcW w:w="2954" w:type="dxa"/>
            <w:shd w:val="clear" w:color="auto" w:fill="FFFFFF"/>
          </w:tcPr>
          <w:p w14:paraId="0CC09767" w14:textId="77777777" w:rsidR="008B18A6" w:rsidRDefault="008B18A6">
            <w:pPr>
              <w:pStyle w:val="tabela"/>
            </w:pPr>
            <w:r>
              <w:t>Text(30)</w:t>
            </w:r>
          </w:p>
        </w:tc>
        <w:tc>
          <w:tcPr>
            <w:tcW w:w="966" w:type="dxa"/>
            <w:shd w:val="clear" w:color="auto" w:fill="FFFFFF"/>
          </w:tcPr>
          <w:p w14:paraId="537D0A7B" w14:textId="77777777" w:rsidR="008B18A6" w:rsidRDefault="008B18A6">
            <w:pPr>
              <w:pStyle w:val="tabela"/>
            </w:pPr>
            <w:r>
              <w:t>Não</w:t>
            </w:r>
          </w:p>
        </w:tc>
        <w:tc>
          <w:tcPr>
            <w:tcW w:w="966" w:type="dxa"/>
            <w:shd w:val="clear" w:color="auto" w:fill="FFFFFF"/>
          </w:tcPr>
          <w:p w14:paraId="7F07F622" w14:textId="77777777" w:rsidR="008B18A6" w:rsidRDefault="008B18A6">
            <w:pPr>
              <w:pStyle w:val="tabela"/>
            </w:pPr>
            <w:r>
              <w:t>Não</w:t>
            </w:r>
          </w:p>
        </w:tc>
        <w:tc>
          <w:tcPr>
            <w:tcW w:w="966" w:type="dxa"/>
            <w:shd w:val="clear" w:color="auto" w:fill="FFFFFF"/>
          </w:tcPr>
          <w:p w14:paraId="6F7A744E" w14:textId="77777777" w:rsidR="008B18A6" w:rsidRDefault="008B18A6">
            <w:pPr>
              <w:pStyle w:val="tabela"/>
            </w:pPr>
            <w:r>
              <w:t>Não</w:t>
            </w:r>
          </w:p>
        </w:tc>
        <w:tc>
          <w:tcPr>
            <w:tcW w:w="968" w:type="dxa"/>
            <w:shd w:val="clear" w:color="auto" w:fill="FFFFFF"/>
          </w:tcPr>
          <w:p w14:paraId="47CCBB36" w14:textId="77777777" w:rsidR="008B18A6" w:rsidRDefault="008B18A6">
            <w:pPr>
              <w:pStyle w:val="tabela"/>
            </w:pPr>
            <w:r>
              <w:t>Não</w:t>
            </w:r>
          </w:p>
        </w:tc>
      </w:tr>
      <w:tr w:rsidR="008B18A6" w14:paraId="31414ED8" w14:textId="77777777">
        <w:trPr>
          <w:cantSplit/>
          <w:trHeight w:val="426"/>
          <w:jc w:val="center"/>
        </w:trPr>
        <w:tc>
          <w:tcPr>
            <w:tcW w:w="2441" w:type="dxa"/>
            <w:vMerge/>
            <w:shd w:val="clear" w:color="auto" w:fill="FFFFFF"/>
          </w:tcPr>
          <w:p w14:paraId="1A92600E" w14:textId="77777777" w:rsidR="008B18A6" w:rsidRDefault="008B18A6">
            <w:pPr>
              <w:pStyle w:val="tabela"/>
            </w:pPr>
          </w:p>
        </w:tc>
        <w:tc>
          <w:tcPr>
            <w:tcW w:w="6820" w:type="dxa"/>
            <w:gridSpan w:val="5"/>
            <w:shd w:val="clear" w:color="auto" w:fill="FFFFFF"/>
          </w:tcPr>
          <w:p w14:paraId="7C7BB7A6" w14:textId="77777777" w:rsidR="008B18A6" w:rsidRDefault="008B18A6">
            <w:pPr>
              <w:pStyle w:val="tabela-spellchk"/>
            </w:pPr>
            <w:r>
              <w:t>Nome do grupo, ex.: Garantia Suplementar, Provisão Comprometida, Provisão Não Comprometida</w:t>
            </w:r>
          </w:p>
        </w:tc>
      </w:tr>
      <w:tr w:rsidR="008B18A6" w14:paraId="0F4376A8" w14:textId="77777777">
        <w:trPr>
          <w:trHeight w:hRule="exact" w:val="20"/>
          <w:jc w:val="center"/>
        </w:trPr>
        <w:tc>
          <w:tcPr>
            <w:tcW w:w="2441" w:type="dxa"/>
            <w:shd w:val="clear" w:color="auto" w:fill="FFFFFF"/>
          </w:tcPr>
          <w:p w14:paraId="317A91E8" w14:textId="77777777" w:rsidR="008B18A6" w:rsidRDefault="008B18A6">
            <w:pPr>
              <w:pStyle w:val="tabela-separate"/>
            </w:pPr>
          </w:p>
        </w:tc>
        <w:tc>
          <w:tcPr>
            <w:tcW w:w="6820" w:type="dxa"/>
            <w:gridSpan w:val="5"/>
            <w:shd w:val="clear" w:color="auto" w:fill="FFFFFF"/>
          </w:tcPr>
          <w:p w14:paraId="463C382A" w14:textId="77777777" w:rsidR="008B18A6" w:rsidRDefault="008B18A6">
            <w:pPr>
              <w:pStyle w:val="tabela-separate"/>
            </w:pPr>
          </w:p>
        </w:tc>
      </w:tr>
    </w:tbl>
    <w:p w14:paraId="2A2BC4E1" w14:textId="77777777" w:rsidR="008B18A6" w:rsidRDefault="008B18A6"/>
    <w:p w14:paraId="6C2CA7E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FD1EEE0" w14:textId="77777777">
        <w:trPr>
          <w:tblHeader/>
          <w:jc w:val="center"/>
        </w:trPr>
        <w:tc>
          <w:tcPr>
            <w:tcW w:w="2727" w:type="dxa"/>
            <w:shd w:val="pct20" w:color="000000" w:fill="FFFFFF"/>
          </w:tcPr>
          <w:p w14:paraId="083243A7" w14:textId="77777777" w:rsidR="008B18A6" w:rsidRDefault="008B18A6">
            <w:pPr>
              <w:rPr>
                <w:b/>
              </w:rPr>
            </w:pPr>
            <w:r>
              <w:rPr>
                <w:b/>
              </w:rPr>
              <w:t>Índice</w:t>
            </w:r>
          </w:p>
        </w:tc>
        <w:tc>
          <w:tcPr>
            <w:tcW w:w="674" w:type="dxa"/>
            <w:shd w:val="pct20" w:color="000000" w:fill="FFFFFF"/>
          </w:tcPr>
          <w:p w14:paraId="0B5A2587" w14:textId="77777777" w:rsidR="008B18A6" w:rsidRDefault="008B18A6">
            <w:pPr>
              <w:rPr>
                <w:b/>
              </w:rPr>
            </w:pPr>
            <w:r>
              <w:rPr>
                <w:b/>
              </w:rPr>
              <w:t>C.P.</w:t>
            </w:r>
          </w:p>
        </w:tc>
        <w:tc>
          <w:tcPr>
            <w:tcW w:w="674" w:type="dxa"/>
            <w:shd w:val="pct20" w:color="000000" w:fill="FFFFFF"/>
          </w:tcPr>
          <w:p w14:paraId="1C5E66F0" w14:textId="77777777" w:rsidR="008B18A6" w:rsidRDefault="008B18A6">
            <w:pPr>
              <w:rPr>
                <w:b/>
              </w:rPr>
            </w:pPr>
            <w:r>
              <w:rPr>
                <w:b/>
              </w:rPr>
              <w:t>C.E.</w:t>
            </w:r>
          </w:p>
        </w:tc>
        <w:tc>
          <w:tcPr>
            <w:tcW w:w="850" w:type="dxa"/>
            <w:shd w:val="pct20" w:color="000000" w:fill="FFFFFF"/>
          </w:tcPr>
          <w:p w14:paraId="6C9FD62F" w14:textId="77777777" w:rsidR="008B18A6" w:rsidRDefault="008B18A6">
            <w:pPr>
              <w:rPr>
                <w:b/>
              </w:rPr>
            </w:pPr>
            <w:r>
              <w:rPr>
                <w:b/>
              </w:rPr>
              <w:t>Único</w:t>
            </w:r>
          </w:p>
        </w:tc>
        <w:tc>
          <w:tcPr>
            <w:tcW w:w="963" w:type="dxa"/>
            <w:shd w:val="pct20" w:color="000000" w:fill="FFFFFF"/>
          </w:tcPr>
          <w:p w14:paraId="4AE8B07A" w14:textId="77777777" w:rsidR="008B18A6" w:rsidRDefault="008B18A6">
            <w:pPr>
              <w:rPr>
                <w:b/>
              </w:rPr>
            </w:pPr>
            <w:r>
              <w:rPr>
                <w:b/>
              </w:rPr>
              <w:t>Agrup.</w:t>
            </w:r>
          </w:p>
        </w:tc>
        <w:tc>
          <w:tcPr>
            <w:tcW w:w="2381" w:type="dxa"/>
            <w:shd w:val="pct20" w:color="000000" w:fill="FFFFFF"/>
          </w:tcPr>
          <w:p w14:paraId="5BC70545" w14:textId="77777777" w:rsidR="008B18A6" w:rsidRDefault="008B18A6">
            <w:pPr>
              <w:rPr>
                <w:b/>
              </w:rPr>
            </w:pPr>
            <w:r>
              <w:rPr>
                <w:b/>
              </w:rPr>
              <w:t>Campo</w:t>
            </w:r>
          </w:p>
        </w:tc>
        <w:tc>
          <w:tcPr>
            <w:tcW w:w="963" w:type="dxa"/>
            <w:shd w:val="pct20" w:color="000000" w:fill="FFFFFF"/>
          </w:tcPr>
          <w:p w14:paraId="7D2216CF" w14:textId="77777777" w:rsidR="008B18A6" w:rsidRDefault="008B18A6">
            <w:pPr>
              <w:rPr>
                <w:b/>
              </w:rPr>
            </w:pPr>
            <w:r>
              <w:rPr>
                <w:b/>
              </w:rPr>
              <w:t>Ordem</w:t>
            </w:r>
          </w:p>
        </w:tc>
      </w:tr>
      <w:tr w:rsidR="008B18A6" w14:paraId="036E8886" w14:textId="77777777">
        <w:trPr>
          <w:jc w:val="center"/>
        </w:trPr>
        <w:tc>
          <w:tcPr>
            <w:tcW w:w="2727" w:type="dxa"/>
            <w:shd w:val="clear" w:color="auto" w:fill="FFFFFF"/>
          </w:tcPr>
          <w:p w14:paraId="53C5BB99" w14:textId="77777777" w:rsidR="008B18A6" w:rsidRDefault="008B18A6">
            <w:r>
              <w:t>grpCodigo</w:t>
            </w:r>
          </w:p>
        </w:tc>
        <w:tc>
          <w:tcPr>
            <w:tcW w:w="674" w:type="dxa"/>
            <w:shd w:val="clear" w:color="auto" w:fill="FFFFFF"/>
          </w:tcPr>
          <w:p w14:paraId="63BACD92" w14:textId="77777777" w:rsidR="008B18A6" w:rsidRDefault="008B18A6">
            <w:r>
              <w:t>Sim</w:t>
            </w:r>
          </w:p>
        </w:tc>
        <w:tc>
          <w:tcPr>
            <w:tcW w:w="674" w:type="dxa"/>
            <w:shd w:val="clear" w:color="auto" w:fill="FFFFFF"/>
          </w:tcPr>
          <w:p w14:paraId="106D56F3" w14:textId="77777777" w:rsidR="008B18A6" w:rsidRDefault="008B18A6">
            <w:r>
              <w:t>Não</w:t>
            </w:r>
          </w:p>
        </w:tc>
        <w:tc>
          <w:tcPr>
            <w:tcW w:w="850" w:type="dxa"/>
            <w:shd w:val="clear" w:color="auto" w:fill="FFFFFF"/>
          </w:tcPr>
          <w:p w14:paraId="4DAD53E3" w14:textId="77777777" w:rsidR="008B18A6" w:rsidRDefault="008B18A6">
            <w:r>
              <w:t>Sim</w:t>
            </w:r>
          </w:p>
        </w:tc>
        <w:tc>
          <w:tcPr>
            <w:tcW w:w="963" w:type="dxa"/>
            <w:shd w:val="clear" w:color="auto" w:fill="FFFFFF"/>
          </w:tcPr>
          <w:p w14:paraId="0D77FA5E" w14:textId="77777777" w:rsidR="008B18A6" w:rsidRDefault="008B18A6">
            <w:r>
              <w:t>Não</w:t>
            </w:r>
          </w:p>
        </w:tc>
        <w:tc>
          <w:tcPr>
            <w:tcW w:w="2381" w:type="dxa"/>
            <w:shd w:val="clear" w:color="auto" w:fill="FFFFFF"/>
          </w:tcPr>
          <w:p w14:paraId="4ECCA5E4" w14:textId="77777777" w:rsidR="008B18A6" w:rsidRDefault="008B18A6">
            <w:r>
              <w:t>grpCodigo</w:t>
            </w:r>
          </w:p>
        </w:tc>
        <w:tc>
          <w:tcPr>
            <w:tcW w:w="963" w:type="dxa"/>
            <w:shd w:val="clear" w:color="auto" w:fill="FFFFFF"/>
          </w:tcPr>
          <w:p w14:paraId="1C04E915" w14:textId="77777777" w:rsidR="008B18A6" w:rsidRDefault="008B18A6">
            <w:r>
              <w:t>ASC.</w:t>
            </w:r>
          </w:p>
        </w:tc>
      </w:tr>
    </w:tbl>
    <w:p w14:paraId="42783181" w14:textId="77777777" w:rsidR="008B18A6" w:rsidRDefault="008B18A6"/>
    <w:p w14:paraId="180FFDE1"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CEDBEEE" w14:textId="77777777">
        <w:trPr>
          <w:tblHeader/>
          <w:jc w:val="center"/>
        </w:trPr>
        <w:tc>
          <w:tcPr>
            <w:tcW w:w="2329" w:type="dxa"/>
            <w:shd w:val="pct20" w:color="000000" w:fill="FFFFFF"/>
          </w:tcPr>
          <w:p w14:paraId="388B5650" w14:textId="77777777" w:rsidR="008B18A6" w:rsidRDefault="008B18A6">
            <w:pPr>
              <w:pStyle w:val="Titulo-Tabela"/>
              <w:keepNext w:val="0"/>
              <w:spacing w:before="0" w:after="120"/>
            </w:pPr>
            <w:r>
              <w:t>Tabela</w:t>
            </w:r>
          </w:p>
        </w:tc>
        <w:tc>
          <w:tcPr>
            <w:tcW w:w="2386" w:type="dxa"/>
            <w:shd w:val="pct20" w:color="000000" w:fill="FFFFFF"/>
          </w:tcPr>
          <w:p w14:paraId="547B1008" w14:textId="77777777" w:rsidR="008B18A6" w:rsidRDefault="008B18A6">
            <w:pPr>
              <w:rPr>
                <w:b/>
              </w:rPr>
            </w:pPr>
            <w:r>
              <w:rPr>
                <w:b/>
              </w:rPr>
              <w:t>Regra de Integr. Ref</w:t>
            </w:r>
          </w:p>
        </w:tc>
        <w:tc>
          <w:tcPr>
            <w:tcW w:w="2272" w:type="dxa"/>
            <w:shd w:val="pct20" w:color="000000" w:fill="FFFFFF"/>
          </w:tcPr>
          <w:p w14:paraId="1022DC00" w14:textId="77777777" w:rsidR="008B18A6" w:rsidRDefault="008B18A6">
            <w:pPr>
              <w:rPr>
                <w:b/>
              </w:rPr>
            </w:pPr>
            <w:r>
              <w:rPr>
                <w:b/>
              </w:rPr>
              <w:t>Campos Tab. Dependente</w:t>
            </w:r>
          </w:p>
        </w:tc>
        <w:tc>
          <w:tcPr>
            <w:tcW w:w="2272" w:type="dxa"/>
            <w:shd w:val="pct20" w:color="000000" w:fill="FFFFFF"/>
          </w:tcPr>
          <w:p w14:paraId="245E9E5B" w14:textId="77777777" w:rsidR="008B18A6" w:rsidRDefault="008B18A6">
            <w:pPr>
              <w:rPr>
                <w:b/>
              </w:rPr>
            </w:pPr>
            <w:r>
              <w:rPr>
                <w:b/>
              </w:rPr>
              <w:t>Campos Grupos</w:t>
            </w:r>
          </w:p>
        </w:tc>
      </w:tr>
      <w:tr w:rsidR="008B18A6" w14:paraId="76CE78D7" w14:textId="77777777">
        <w:trPr>
          <w:jc w:val="center"/>
        </w:trPr>
        <w:tc>
          <w:tcPr>
            <w:tcW w:w="2329" w:type="dxa"/>
            <w:shd w:val="clear" w:color="auto" w:fill="FFFFFF"/>
          </w:tcPr>
          <w:p w14:paraId="27C2A14E" w14:textId="77777777" w:rsidR="008B18A6" w:rsidRDefault="008B18A6">
            <w:r>
              <w:t>BensVinculados</w:t>
            </w:r>
          </w:p>
        </w:tc>
        <w:tc>
          <w:tcPr>
            <w:tcW w:w="2386" w:type="dxa"/>
            <w:shd w:val="clear" w:color="auto" w:fill="FFFFFF"/>
          </w:tcPr>
          <w:p w14:paraId="70B2F5F0" w14:textId="77777777" w:rsidR="008B18A6" w:rsidRDefault="008B18A6">
            <w:r>
              <w:t>Um ativo garantidor está associado a um grupo</w:t>
            </w:r>
          </w:p>
        </w:tc>
        <w:tc>
          <w:tcPr>
            <w:tcW w:w="2272" w:type="dxa"/>
            <w:shd w:val="clear" w:color="auto" w:fill="FFFFFF"/>
          </w:tcPr>
          <w:p w14:paraId="1C91F8C4" w14:textId="77777777" w:rsidR="008B18A6" w:rsidRDefault="008B18A6">
            <w:r>
              <w:t>grpCodigo</w:t>
            </w:r>
          </w:p>
        </w:tc>
        <w:tc>
          <w:tcPr>
            <w:tcW w:w="2272" w:type="dxa"/>
            <w:shd w:val="clear" w:color="auto" w:fill="FFFFFF"/>
          </w:tcPr>
          <w:p w14:paraId="2701455B" w14:textId="77777777" w:rsidR="008B18A6" w:rsidRDefault="008B18A6">
            <w:r>
              <w:t>grpCodigo</w:t>
            </w:r>
          </w:p>
        </w:tc>
      </w:tr>
      <w:tr w:rsidR="008B18A6" w14:paraId="6E2B1A6D" w14:textId="77777777">
        <w:trPr>
          <w:jc w:val="center"/>
        </w:trPr>
        <w:tc>
          <w:tcPr>
            <w:tcW w:w="2329" w:type="dxa"/>
            <w:shd w:val="clear" w:color="auto" w:fill="FFFFFF"/>
          </w:tcPr>
          <w:p w14:paraId="69FEC691" w14:textId="77777777" w:rsidR="008B18A6" w:rsidRDefault="008B18A6">
            <w:r>
              <w:t>GruposBens</w:t>
            </w:r>
          </w:p>
        </w:tc>
        <w:tc>
          <w:tcPr>
            <w:tcW w:w="2386" w:type="dxa"/>
            <w:shd w:val="clear" w:color="auto" w:fill="FFFFFF"/>
          </w:tcPr>
          <w:p w14:paraId="6E148942" w14:textId="77777777" w:rsidR="008B18A6" w:rsidRDefault="008B18A6">
            <w:r>
              <w:t xml:space="preserve">Um grupo pode </w:t>
            </w:r>
            <w:r>
              <w:lastRenderedPageBreak/>
              <w:t>oferecer vários tipos de bem</w:t>
            </w:r>
          </w:p>
        </w:tc>
        <w:tc>
          <w:tcPr>
            <w:tcW w:w="2272" w:type="dxa"/>
            <w:shd w:val="clear" w:color="auto" w:fill="FFFFFF"/>
          </w:tcPr>
          <w:p w14:paraId="24E287FD" w14:textId="77777777" w:rsidR="008B18A6" w:rsidRDefault="008B18A6">
            <w:r>
              <w:lastRenderedPageBreak/>
              <w:t>grpCodigo</w:t>
            </w:r>
          </w:p>
        </w:tc>
        <w:tc>
          <w:tcPr>
            <w:tcW w:w="2272" w:type="dxa"/>
            <w:shd w:val="clear" w:color="auto" w:fill="FFFFFF"/>
          </w:tcPr>
          <w:p w14:paraId="2187B4AD" w14:textId="77777777" w:rsidR="008B18A6" w:rsidRDefault="008B18A6">
            <w:r>
              <w:t>grpCodigo</w:t>
            </w:r>
          </w:p>
        </w:tc>
      </w:tr>
    </w:tbl>
    <w:p w14:paraId="06A1AFAD" w14:textId="77777777" w:rsidR="008B18A6" w:rsidRDefault="008B18A6"/>
    <w:p w14:paraId="03DD3EDE" w14:textId="77777777" w:rsidR="008B18A6" w:rsidRDefault="008B18A6">
      <w:pPr>
        <w:pStyle w:val="Ttulo3"/>
      </w:pPr>
      <w:bookmarkStart w:id="75" w:name="TAB72"/>
      <w:bookmarkStart w:id="76" w:name="_Toc183459735"/>
      <w:bookmarkEnd w:id="75"/>
      <w:r>
        <w:t>Tabela GruposBens</w:t>
      </w:r>
      <w:bookmarkEnd w:id="76"/>
    </w:p>
    <w:p w14:paraId="59C174E8" w14:textId="77777777" w:rsidR="008B18A6" w:rsidRDefault="008B18A6">
      <w:pPr>
        <w:pStyle w:val="PreHead3"/>
      </w:pPr>
    </w:p>
    <w:p w14:paraId="6DAED334" w14:textId="77777777" w:rsidR="008B18A6" w:rsidRDefault="008B18A6">
      <w:r>
        <w:t>Esta tabela estabelece a relação entre bens e grupos, representando um relacionamento n:m que indica em que grupos cada tipo de bem pode ser oferecido como garantia. Seu conteúdo é fixo.</w:t>
      </w:r>
    </w:p>
    <w:p w14:paraId="66E95372"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36A2C22" w14:textId="77777777">
        <w:trPr>
          <w:cantSplit/>
          <w:trHeight w:val="426"/>
          <w:tblHeader/>
          <w:jc w:val="center"/>
        </w:trPr>
        <w:tc>
          <w:tcPr>
            <w:tcW w:w="2441" w:type="dxa"/>
            <w:vMerge w:val="restart"/>
            <w:shd w:val="pct20" w:color="000000" w:fill="FFFFFF"/>
          </w:tcPr>
          <w:p w14:paraId="20332970" w14:textId="77777777" w:rsidR="008B18A6" w:rsidRDefault="008B18A6">
            <w:pPr>
              <w:pStyle w:val="tabela"/>
              <w:rPr>
                <w:b/>
              </w:rPr>
            </w:pPr>
            <w:r>
              <w:rPr>
                <w:b/>
              </w:rPr>
              <w:t>Campo</w:t>
            </w:r>
          </w:p>
        </w:tc>
        <w:tc>
          <w:tcPr>
            <w:tcW w:w="2954" w:type="dxa"/>
            <w:shd w:val="pct20" w:color="000000" w:fill="FFFFFF"/>
          </w:tcPr>
          <w:p w14:paraId="65C96C2D" w14:textId="77777777" w:rsidR="008B18A6" w:rsidRDefault="008B18A6">
            <w:pPr>
              <w:pStyle w:val="tabela"/>
              <w:rPr>
                <w:b/>
              </w:rPr>
            </w:pPr>
            <w:r>
              <w:rPr>
                <w:b/>
              </w:rPr>
              <w:t>Tipo</w:t>
            </w:r>
          </w:p>
        </w:tc>
        <w:tc>
          <w:tcPr>
            <w:tcW w:w="966" w:type="dxa"/>
            <w:shd w:val="pct20" w:color="000000" w:fill="FFFFFF"/>
          </w:tcPr>
          <w:p w14:paraId="7B47E6EA" w14:textId="77777777" w:rsidR="008B18A6" w:rsidRDefault="008B18A6">
            <w:pPr>
              <w:pStyle w:val="tabela"/>
              <w:rPr>
                <w:b/>
              </w:rPr>
            </w:pPr>
            <w:r>
              <w:rPr>
                <w:b/>
              </w:rPr>
              <w:t>C.P.</w:t>
            </w:r>
          </w:p>
        </w:tc>
        <w:tc>
          <w:tcPr>
            <w:tcW w:w="966" w:type="dxa"/>
            <w:shd w:val="pct20" w:color="000000" w:fill="FFFFFF"/>
          </w:tcPr>
          <w:p w14:paraId="1072A6C8" w14:textId="77777777" w:rsidR="008B18A6" w:rsidRDefault="008B18A6">
            <w:pPr>
              <w:pStyle w:val="tabela"/>
              <w:rPr>
                <w:b/>
              </w:rPr>
            </w:pPr>
            <w:r>
              <w:rPr>
                <w:b/>
              </w:rPr>
              <w:t>C.E.</w:t>
            </w:r>
          </w:p>
        </w:tc>
        <w:tc>
          <w:tcPr>
            <w:tcW w:w="966" w:type="dxa"/>
            <w:shd w:val="pct20" w:color="000000" w:fill="FFFFFF"/>
          </w:tcPr>
          <w:p w14:paraId="1974FF3B" w14:textId="77777777" w:rsidR="008B18A6" w:rsidRDefault="008B18A6">
            <w:pPr>
              <w:pStyle w:val="tabela"/>
              <w:rPr>
                <w:b/>
              </w:rPr>
            </w:pPr>
            <w:r>
              <w:rPr>
                <w:b/>
              </w:rPr>
              <w:t>Obrig.</w:t>
            </w:r>
          </w:p>
        </w:tc>
        <w:tc>
          <w:tcPr>
            <w:tcW w:w="968" w:type="dxa"/>
            <w:shd w:val="pct20" w:color="000000" w:fill="FFFFFF"/>
          </w:tcPr>
          <w:p w14:paraId="3870333B" w14:textId="77777777" w:rsidR="008B18A6" w:rsidRDefault="008B18A6">
            <w:pPr>
              <w:pStyle w:val="tabela"/>
              <w:rPr>
                <w:b/>
              </w:rPr>
            </w:pPr>
            <w:r>
              <w:rPr>
                <w:b/>
              </w:rPr>
              <w:t>Calc.</w:t>
            </w:r>
          </w:p>
        </w:tc>
      </w:tr>
      <w:tr w:rsidR="008B18A6" w14:paraId="369E441F" w14:textId="77777777">
        <w:trPr>
          <w:cantSplit/>
          <w:trHeight w:val="426"/>
          <w:tblHeader/>
          <w:jc w:val="center"/>
        </w:trPr>
        <w:tc>
          <w:tcPr>
            <w:tcW w:w="2441" w:type="dxa"/>
            <w:vMerge/>
            <w:shd w:val="pct20" w:color="000000" w:fill="FFFFFF"/>
          </w:tcPr>
          <w:p w14:paraId="5B2BFC0D" w14:textId="77777777" w:rsidR="008B18A6" w:rsidRDefault="008B18A6">
            <w:pPr>
              <w:pStyle w:val="tabela"/>
              <w:rPr>
                <w:b/>
              </w:rPr>
            </w:pPr>
          </w:p>
        </w:tc>
        <w:tc>
          <w:tcPr>
            <w:tcW w:w="6820" w:type="dxa"/>
            <w:gridSpan w:val="5"/>
            <w:shd w:val="pct20" w:color="000000" w:fill="FFFFFF"/>
          </w:tcPr>
          <w:p w14:paraId="4171678C" w14:textId="77777777" w:rsidR="008B18A6" w:rsidRDefault="008B18A6">
            <w:pPr>
              <w:pStyle w:val="tabela-spellchk"/>
              <w:rPr>
                <w:b/>
              </w:rPr>
            </w:pPr>
            <w:r>
              <w:rPr>
                <w:b/>
              </w:rPr>
              <w:t>Descrição</w:t>
            </w:r>
          </w:p>
        </w:tc>
      </w:tr>
      <w:tr w:rsidR="008B18A6" w14:paraId="3027CE10" w14:textId="77777777">
        <w:trPr>
          <w:trHeight w:hRule="exact" w:val="20"/>
          <w:tblHeader/>
          <w:jc w:val="center"/>
        </w:trPr>
        <w:tc>
          <w:tcPr>
            <w:tcW w:w="2441" w:type="dxa"/>
            <w:shd w:val="pct20" w:color="000000" w:fill="FFFFFF"/>
          </w:tcPr>
          <w:p w14:paraId="70A82011" w14:textId="77777777" w:rsidR="008B18A6" w:rsidRDefault="008B18A6">
            <w:pPr>
              <w:pStyle w:val="tabela-separate"/>
              <w:rPr>
                <w:b/>
              </w:rPr>
            </w:pPr>
          </w:p>
        </w:tc>
        <w:tc>
          <w:tcPr>
            <w:tcW w:w="6820" w:type="dxa"/>
            <w:gridSpan w:val="5"/>
            <w:shd w:val="pct20" w:color="000000" w:fill="FFFFFF"/>
          </w:tcPr>
          <w:p w14:paraId="7CE31EF6" w14:textId="77777777" w:rsidR="008B18A6" w:rsidRDefault="008B18A6">
            <w:pPr>
              <w:pStyle w:val="tabela-separate"/>
              <w:rPr>
                <w:b/>
              </w:rPr>
            </w:pPr>
          </w:p>
        </w:tc>
      </w:tr>
      <w:tr w:rsidR="008B18A6" w14:paraId="39BE85C3" w14:textId="77777777">
        <w:trPr>
          <w:cantSplit/>
          <w:trHeight w:val="426"/>
          <w:jc w:val="center"/>
        </w:trPr>
        <w:tc>
          <w:tcPr>
            <w:tcW w:w="2441" w:type="dxa"/>
            <w:vMerge w:val="restart"/>
            <w:shd w:val="clear" w:color="auto" w:fill="FFFFFF"/>
          </w:tcPr>
          <w:p w14:paraId="0218F7AF" w14:textId="77777777" w:rsidR="008B18A6" w:rsidRDefault="008B18A6">
            <w:pPr>
              <w:pStyle w:val="tabela"/>
            </w:pPr>
            <w:r>
              <w:t>bemCodigo</w:t>
            </w:r>
          </w:p>
        </w:tc>
        <w:tc>
          <w:tcPr>
            <w:tcW w:w="2954" w:type="dxa"/>
            <w:shd w:val="clear" w:color="auto" w:fill="FFFFFF"/>
          </w:tcPr>
          <w:p w14:paraId="12E2AD13" w14:textId="77777777" w:rsidR="008B18A6" w:rsidRDefault="008B18A6">
            <w:pPr>
              <w:pStyle w:val="tabela"/>
            </w:pPr>
            <w:r>
              <w:t>Text(4)</w:t>
            </w:r>
          </w:p>
        </w:tc>
        <w:tc>
          <w:tcPr>
            <w:tcW w:w="966" w:type="dxa"/>
            <w:shd w:val="clear" w:color="auto" w:fill="FFFFFF"/>
          </w:tcPr>
          <w:p w14:paraId="1D1663BC" w14:textId="77777777" w:rsidR="008B18A6" w:rsidRDefault="008B18A6">
            <w:pPr>
              <w:pStyle w:val="tabela"/>
            </w:pPr>
            <w:r>
              <w:t>Sim</w:t>
            </w:r>
          </w:p>
        </w:tc>
        <w:tc>
          <w:tcPr>
            <w:tcW w:w="966" w:type="dxa"/>
            <w:shd w:val="clear" w:color="auto" w:fill="FFFFFF"/>
          </w:tcPr>
          <w:p w14:paraId="7EFCE5C1" w14:textId="77777777" w:rsidR="008B18A6" w:rsidRDefault="008B18A6">
            <w:pPr>
              <w:pStyle w:val="tabela"/>
            </w:pPr>
            <w:r>
              <w:t>Sim</w:t>
            </w:r>
          </w:p>
        </w:tc>
        <w:tc>
          <w:tcPr>
            <w:tcW w:w="966" w:type="dxa"/>
            <w:shd w:val="clear" w:color="auto" w:fill="FFFFFF"/>
          </w:tcPr>
          <w:p w14:paraId="470721BC" w14:textId="77777777" w:rsidR="008B18A6" w:rsidRDefault="008B18A6">
            <w:pPr>
              <w:pStyle w:val="tabela"/>
            </w:pPr>
            <w:r>
              <w:t>Não</w:t>
            </w:r>
          </w:p>
        </w:tc>
        <w:tc>
          <w:tcPr>
            <w:tcW w:w="968" w:type="dxa"/>
            <w:shd w:val="clear" w:color="auto" w:fill="FFFFFF"/>
          </w:tcPr>
          <w:p w14:paraId="77A6169D" w14:textId="77777777" w:rsidR="008B18A6" w:rsidRDefault="008B18A6">
            <w:pPr>
              <w:pStyle w:val="tabela"/>
            </w:pPr>
            <w:r>
              <w:t>Não</w:t>
            </w:r>
          </w:p>
        </w:tc>
      </w:tr>
      <w:tr w:rsidR="008B18A6" w14:paraId="6FE782FD" w14:textId="77777777">
        <w:trPr>
          <w:cantSplit/>
          <w:trHeight w:val="426"/>
          <w:jc w:val="center"/>
        </w:trPr>
        <w:tc>
          <w:tcPr>
            <w:tcW w:w="2441" w:type="dxa"/>
            <w:vMerge/>
            <w:shd w:val="clear" w:color="auto" w:fill="FFFFFF"/>
          </w:tcPr>
          <w:p w14:paraId="5D1E6613" w14:textId="77777777" w:rsidR="008B18A6" w:rsidRDefault="008B18A6">
            <w:pPr>
              <w:pStyle w:val="tabela"/>
            </w:pPr>
          </w:p>
        </w:tc>
        <w:tc>
          <w:tcPr>
            <w:tcW w:w="6820" w:type="dxa"/>
            <w:gridSpan w:val="5"/>
            <w:shd w:val="clear" w:color="auto" w:fill="FFFFFF"/>
          </w:tcPr>
          <w:p w14:paraId="723ED7BE" w14:textId="77777777" w:rsidR="008B18A6" w:rsidRDefault="008B18A6">
            <w:pPr>
              <w:pStyle w:val="tabela-spellchk"/>
            </w:pPr>
            <w:r>
              <w:t>Chave estrangeira para TiposBens.BEMCODIGO</w:t>
            </w:r>
          </w:p>
        </w:tc>
      </w:tr>
      <w:tr w:rsidR="008B18A6" w14:paraId="4D07ABDC" w14:textId="77777777">
        <w:trPr>
          <w:trHeight w:hRule="exact" w:val="20"/>
          <w:jc w:val="center"/>
        </w:trPr>
        <w:tc>
          <w:tcPr>
            <w:tcW w:w="2441" w:type="dxa"/>
            <w:shd w:val="clear" w:color="auto" w:fill="FFFFFF"/>
          </w:tcPr>
          <w:p w14:paraId="1F992490" w14:textId="77777777" w:rsidR="008B18A6" w:rsidRDefault="008B18A6">
            <w:pPr>
              <w:pStyle w:val="tabela-separate"/>
            </w:pPr>
          </w:p>
        </w:tc>
        <w:tc>
          <w:tcPr>
            <w:tcW w:w="6820" w:type="dxa"/>
            <w:gridSpan w:val="5"/>
            <w:shd w:val="clear" w:color="auto" w:fill="FFFFFF"/>
          </w:tcPr>
          <w:p w14:paraId="511C7D81" w14:textId="77777777" w:rsidR="008B18A6" w:rsidRDefault="008B18A6">
            <w:pPr>
              <w:pStyle w:val="tabela-separate"/>
            </w:pPr>
          </w:p>
        </w:tc>
      </w:tr>
      <w:tr w:rsidR="008B18A6" w14:paraId="14252FB1" w14:textId="77777777">
        <w:trPr>
          <w:cantSplit/>
          <w:trHeight w:val="426"/>
          <w:jc w:val="center"/>
        </w:trPr>
        <w:tc>
          <w:tcPr>
            <w:tcW w:w="2441" w:type="dxa"/>
            <w:vMerge w:val="restart"/>
            <w:shd w:val="clear" w:color="auto" w:fill="FFFFFF"/>
          </w:tcPr>
          <w:p w14:paraId="3A58E346" w14:textId="77777777" w:rsidR="008B18A6" w:rsidRDefault="008B18A6">
            <w:pPr>
              <w:pStyle w:val="tabela"/>
            </w:pPr>
            <w:r>
              <w:t>grbCodClasse</w:t>
            </w:r>
          </w:p>
        </w:tc>
        <w:tc>
          <w:tcPr>
            <w:tcW w:w="2954" w:type="dxa"/>
            <w:shd w:val="clear" w:color="auto" w:fill="FFFFFF"/>
          </w:tcPr>
          <w:p w14:paraId="7F13D1C9" w14:textId="77777777" w:rsidR="008B18A6" w:rsidRDefault="008B18A6">
            <w:pPr>
              <w:pStyle w:val="tabela"/>
            </w:pPr>
            <w:r>
              <w:t>Text(2)</w:t>
            </w:r>
          </w:p>
        </w:tc>
        <w:tc>
          <w:tcPr>
            <w:tcW w:w="966" w:type="dxa"/>
            <w:shd w:val="clear" w:color="auto" w:fill="FFFFFF"/>
          </w:tcPr>
          <w:p w14:paraId="366418A9" w14:textId="77777777" w:rsidR="008B18A6" w:rsidRDefault="008B18A6">
            <w:pPr>
              <w:pStyle w:val="tabela"/>
            </w:pPr>
            <w:r>
              <w:t>Sim</w:t>
            </w:r>
          </w:p>
        </w:tc>
        <w:tc>
          <w:tcPr>
            <w:tcW w:w="966" w:type="dxa"/>
            <w:shd w:val="clear" w:color="auto" w:fill="FFFFFF"/>
          </w:tcPr>
          <w:p w14:paraId="3912E2FD" w14:textId="77777777" w:rsidR="008B18A6" w:rsidRDefault="008B18A6">
            <w:pPr>
              <w:pStyle w:val="tabela"/>
            </w:pPr>
            <w:r>
              <w:t>Não</w:t>
            </w:r>
          </w:p>
        </w:tc>
        <w:tc>
          <w:tcPr>
            <w:tcW w:w="966" w:type="dxa"/>
            <w:shd w:val="clear" w:color="auto" w:fill="FFFFFF"/>
          </w:tcPr>
          <w:p w14:paraId="249AC45A" w14:textId="77777777" w:rsidR="008B18A6" w:rsidRDefault="008B18A6">
            <w:pPr>
              <w:pStyle w:val="tabela"/>
            </w:pPr>
            <w:r>
              <w:t>Não</w:t>
            </w:r>
          </w:p>
        </w:tc>
        <w:tc>
          <w:tcPr>
            <w:tcW w:w="968" w:type="dxa"/>
            <w:shd w:val="clear" w:color="auto" w:fill="FFFFFF"/>
          </w:tcPr>
          <w:p w14:paraId="606B6C43" w14:textId="77777777" w:rsidR="008B18A6" w:rsidRDefault="008B18A6">
            <w:pPr>
              <w:pStyle w:val="tabela"/>
            </w:pPr>
            <w:r>
              <w:t>Não</w:t>
            </w:r>
          </w:p>
        </w:tc>
      </w:tr>
      <w:tr w:rsidR="008B18A6" w14:paraId="14A9A679" w14:textId="77777777">
        <w:trPr>
          <w:cantSplit/>
          <w:trHeight w:val="426"/>
          <w:jc w:val="center"/>
        </w:trPr>
        <w:tc>
          <w:tcPr>
            <w:tcW w:w="2441" w:type="dxa"/>
            <w:vMerge/>
            <w:shd w:val="clear" w:color="auto" w:fill="FFFFFF"/>
          </w:tcPr>
          <w:p w14:paraId="71A35B9C" w14:textId="77777777" w:rsidR="008B18A6" w:rsidRDefault="008B18A6">
            <w:pPr>
              <w:pStyle w:val="tabela"/>
            </w:pPr>
          </w:p>
        </w:tc>
        <w:tc>
          <w:tcPr>
            <w:tcW w:w="6820" w:type="dxa"/>
            <w:gridSpan w:val="5"/>
            <w:shd w:val="clear" w:color="auto" w:fill="FFFFFF"/>
          </w:tcPr>
          <w:p w14:paraId="22FE665C" w14:textId="77777777" w:rsidR="008B18A6" w:rsidRDefault="008B18A6">
            <w:pPr>
              <w:pStyle w:val="tabela-spellchk"/>
            </w:pPr>
            <w:r>
              <w:t>Código da classe</w:t>
            </w:r>
          </w:p>
        </w:tc>
      </w:tr>
      <w:tr w:rsidR="008B18A6" w14:paraId="3345ECB6" w14:textId="77777777">
        <w:trPr>
          <w:trHeight w:hRule="exact" w:val="20"/>
          <w:jc w:val="center"/>
        </w:trPr>
        <w:tc>
          <w:tcPr>
            <w:tcW w:w="2441" w:type="dxa"/>
            <w:shd w:val="clear" w:color="auto" w:fill="FFFFFF"/>
          </w:tcPr>
          <w:p w14:paraId="4B643BA2" w14:textId="77777777" w:rsidR="008B18A6" w:rsidRDefault="008B18A6">
            <w:pPr>
              <w:pStyle w:val="tabela-separate"/>
            </w:pPr>
          </w:p>
        </w:tc>
        <w:tc>
          <w:tcPr>
            <w:tcW w:w="6820" w:type="dxa"/>
            <w:gridSpan w:val="5"/>
            <w:shd w:val="clear" w:color="auto" w:fill="FFFFFF"/>
          </w:tcPr>
          <w:p w14:paraId="5F50A139" w14:textId="77777777" w:rsidR="008B18A6" w:rsidRDefault="008B18A6">
            <w:pPr>
              <w:pStyle w:val="tabela-separate"/>
            </w:pPr>
          </w:p>
        </w:tc>
      </w:tr>
      <w:tr w:rsidR="008B18A6" w14:paraId="01658770" w14:textId="77777777">
        <w:trPr>
          <w:cantSplit/>
          <w:trHeight w:val="426"/>
          <w:jc w:val="center"/>
        </w:trPr>
        <w:tc>
          <w:tcPr>
            <w:tcW w:w="2441" w:type="dxa"/>
            <w:vMerge w:val="restart"/>
            <w:shd w:val="clear" w:color="auto" w:fill="FFFFFF"/>
          </w:tcPr>
          <w:p w14:paraId="1C96D644" w14:textId="77777777" w:rsidR="008B18A6" w:rsidRDefault="008B18A6">
            <w:pPr>
              <w:pStyle w:val="tabela"/>
            </w:pPr>
            <w:r>
              <w:t>grpCodigo</w:t>
            </w:r>
          </w:p>
        </w:tc>
        <w:tc>
          <w:tcPr>
            <w:tcW w:w="2954" w:type="dxa"/>
            <w:shd w:val="clear" w:color="auto" w:fill="FFFFFF"/>
          </w:tcPr>
          <w:p w14:paraId="61A6A181" w14:textId="77777777" w:rsidR="008B18A6" w:rsidRDefault="008B18A6">
            <w:pPr>
              <w:pStyle w:val="tabela"/>
            </w:pPr>
            <w:r>
              <w:t>Text(1)</w:t>
            </w:r>
          </w:p>
        </w:tc>
        <w:tc>
          <w:tcPr>
            <w:tcW w:w="966" w:type="dxa"/>
            <w:shd w:val="clear" w:color="auto" w:fill="FFFFFF"/>
          </w:tcPr>
          <w:p w14:paraId="508EB18C" w14:textId="77777777" w:rsidR="008B18A6" w:rsidRDefault="008B18A6">
            <w:pPr>
              <w:pStyle w:val="tabela"/>
            </w:pPr>
            <w:r>
              <w:t>Sim</w:t>
            </w:r>
          </w:p>
        </w:tc>
        <w:tc>
          <w:tcPr>
            <w:tcW w:w="966" w:type="dxa"/>
            <w:shd w:val="clear" w:color="auto" w:fill="FFFFFF"/>
          </w:tcPr>
          <w:p w14:paraId="0D3E1FFA" w14:textId="77777777" w:rsidR="008B18A6" w:rsidRDefault="008B18A6">
            <w:pPr>
              <w:pStyle w:val="tabela"/>
            </w:pPr>
            <w:r>
              <w:t>Sim</w:t>
            </w:r>
          </w:p>
        </w:tc>
        <w:tc>
          <w:tcPr>
            <w:tcW w:w="966" w:type="dxa"/>
            <w:shd w:val="clear" w:color="auto" w:fill="FFFFFF"/>
          </w:tcPr>
          <w:p w14:paraId="235D84AD" w14:textId="77777777" w:rsidR="008B18A6" w:rsidRDefault="008B18A6">
            <w:pPr>
              <w:pStyle w:val="tabela"/>
            </w:pPr>
            <w:r>
              <w:t>Não</w:t>
            </w:r>
          </w:p>
        </w:tc>
        <w:tc>
          <w:tcPr>
            <w:tcW w:w="968" w:type="dxa"/>
            <w:shd w:val="clear" w:color="auto" w:fill="FFFFFF"/>
          </w:tcPr>
          <w:p w14:paraId="55B7A5EE" w14:textId="77777777" w:rsidR="008B18A6" w:rsidRDefault="008B18A6">
            <w:pPr>
              <w:pStyle w:val="tabela"/>
            </w:pPr>
            <w:r>
              <w:t>Não</w:t>
            </w:r>
          </w:p>
        </w:tc>
      </w:tr>
      <w:tr w:rsidR="008B18A6" w14:paraId="09678AAE" w14:textId="77777777">
        <w:trPr>
          <w:cantSplit/>
          <w:trHeight w:val="426"/>
          <w:jc w:val="center"/>
        </w:trPr>
        <w:tc>
          <w:tcPr>
            <w:tcW w:w="2441" w:type="dxa"/>
            <w:vMerge/>
            <w:shd w:val="clear" w:color="auto" w:fill="FFFFFF"/>
          </w:tcPr>
          <w:p w14:paraId="2F097D59" w14:textId="77777777" w:rsidR="008B18A6" w:rsidRDefault="008B18A6">
            <w:pPr>
              <w:pStyle w:val="tabela"/>
            </w:pPr>
          </w:p>
        </w:tc>
        <w:tc>
          <w:tcPr>
            <w:tcW w:w="6820" w:type="dxa"/>
            <w:gridSpan w:val="5"/>
            <w:shd w:val="clear" w:color="auto" w:fill="FFFFFF"/>
          </w:tcPr>
          <w:p w14:paraId="1A1A98E0" w14:textId="77777777" w:rsidR="008B18A6" w:rsidRDefault="008B18A6">
            <w:pPr>
              <w:pStyle w:val="tabela-spellchk"/>
            </w:pPr>
            <w:r>
              <w:t>Chave estrangeira para Grupos.GRPCODIGO</w:t>
            </w:r>
          </w:p>
        </w:tc>
      </w:tr>
      <w:tr w:rsidR="008B18A6" w14:paraId="1EEAC93C" w14:textId="77777777">
        <w:trPr>
          <w:trHeight w:hRule="exact" w:val="20"/>
          <w:jc w:val="center"/>
        </w:trPr>
        <w:tc>
          <w:tcPr>
            <w:tcW w:w="2441" w:type="dxa"/>
            <w:shd w:val="clear" w:color="auto" w:fill="FFFFFF"/>
          </w:tcPr>
          <w:p w14:paraId="643FE101" w14:textId="77777777" w:rsidR="008B18A6" w:rsidRDefault="008B18A6">
            <w:pPr>
              <w:pStyle w:val="tabela-separate"/>
            </w:pPr>
          </w:p>
        </w:tc>
        <w:tc>
          <w:tcPr>
            <w:tcW w:w="6820" w:type="dxa"/>
            <w:gridSpan w:val="5"/>
            <w:shd w:val="clear" w:color="auto" w:fill="FFFFFF"/>
          </w:tcPr>
          <w:p w14:paraId="01A7D6DF" w14:textId="77777777" w:rsidR="008B18A6" w:rsidRDefault="008B18A6">
            <w:pPr>
              <w:pStyle w:val="tabela-separate"/>
            </w:pPr>
          </w:p>
        </w:tc>
      </w:tr>
    </w:tbl>
    <w:p w14:paraId="3036BA52" w14:textId="77777777" w:rsidR="008B18A6" w:rsidRDefault="008B18A6"/>
    <w:p w14:paraId="3E96B19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E2C3092" w14:textId="77777777">
        <w:trPr>
          <w:tblHeader/>
          <w:jc w:val="center"/>
        </w:trPr>
        <w:tc>
          <w:tcPr>
            <w:tcW w:w="2727" w:type="dxa"/>
            <w:shd w:val="pct20" w:color="000000" w:fill="FFFFFF"/>
          </w:tcPr>
          <w:p w14:paraId="3628EA14" w14:textId="77777777" w:rsidR="008B18A6" w:rsidRDefault="008B18A6">
            <w:pPr>
              <w:rPr>
                <w:b/>
              </w:rPr>
            </w:pPr>
            <w:r>
              <w:rPr>
                <w:b/>
              </w:rPr>
              <w:t>Índice</w:t>
            </w:r>
          </w:p>
        </w:tc>
        <w:tc>
          <w:tcPr>
            <w:tcW w:w="674" w:type="dxa"/>
            <w:shd w:val="pct20" w:color="000000" w:fill="FFFFFF"/>
          </w:tcPr>
          <w:p w14:paraId="5AA8E42B" w14:textId="77777777" w:rsidR="008B18A6" w:rsidRDefault="008B18A6">
            <w:pPr>
              <w:rPr>
                <w:b/>
              </w:rPr>
            </w:pPr>
            <w:r>
              <w:rPr>
                <w:b/>
              </w:rPr>
              <w:t>C.P.</w:t>
            </w:r>
          </w:p>
        </w:tc>
        <w:tc>
          <w:tcPr>
            <w:tcW w:w="674" w:type="dxa"/>
            <w:shd w:val="pct20" w:color="000000" w:fill="FFFFFF"/>
          </w:tcPr>
          <w:p w14:paraId="1C463CD6" w14:textId="77777777" w:rsidR="008B18A6" w:rsidRDefault="008B18A6">
            <w:pPr>
              <w:rPr>
                <w:b/>
              </w:rPr>
            </w:pPr>
            <w:r>
              <w:rPr>
                <w:b/>
              </w:rPr>
              <w:t>C.E.</w:t>
            </w:r>
          </w:p>
        </w:tc>
        <w:tc>
          <w:tcPr>
            <w:tcW w:w="850" w:type="dxa"/>
            <w:shd w:val="pct20" w:color="000000" w:fill="FFFFFF"/>
          </w:tcPr>
          <w:p w14:paraId="4D9890D8" w14:textId="77777777" w:rsidR="008B18A6" w:rsidRDefault="008B18A6">
            <w:pPr>
              <w:rPr>
                <w:b/>
              </w:rPr>
            </w:pPr>
            <w:r>
              <w:rPr>
                <w:b/>
              </w:rPr>
              <w:t>Único</w:t>
            </w:r>
          </w:p>
        </w:tc>
        <w:tc>
          <w:tcPr>
            <w:tcW w:w="963" w:type="dxa"/>
            <w:shd w:val="pct20" w:color="000000" w:fill="FFFFFF"/>
          </w:tcPr>
          <w:p w14:paraId="70F983A9" w14:textId="77777777" w:rsidR="008B18A6" w:rsidRDefault="008B18A6">
            <w:pPr>
              <w:rPr>
                <w:b/>
              </w:rPr>
            </w:pPr>
            <w:r>
              <w:rPr>
                <w:b/>
              </w:rPr>
              <w:t>Agrup.</w:t>
            </w:r>
          </w:p>
        </w:tc>
        <w:tc>
          <w:tcPr>
            <w:tcW w:w="2381" w:type="dxa"/>
            <w:shd w:val="pct20" w:color="000000" w:fill="FFFFFF"/>
          </w:tcPr>
          <w:p w14:paraId="2F3CD864" w14:textId="77777777" w:rsidR="008B18A6" w:rsidRDefault="008B18A6">
            <w:pPr>
              <w:rPr>
                <w:b/>
              </w:rPr>
            </w:pPr>
            <w:r>
              <w:rPr>
                <w:b/>
              </w:rPr>
              <w:t>Campo</w:t>
            </w:r>
          </w:p>
        </w:tc>
        <w:tc>
          <w:tcPr>
            <w:tcW w:w="963" w:type="dxa"/>
            <w:shd w:val="pct20" w:color="000000" w:fill="FFFFFF"/>
          </w:tcPr>
          <w:p w14:paraId="4C4640AE" w14:textId="77777777" w:rsidR="008B18A6" w:rsidRDefault="008B18A6">
            <w:pPr>
              <w:rPr>
                <w:b/>
              </w:rPr>
            </w:pPr>
            <w:r>
              <w:rPr>
                <w:b/>
              </w:rPr>
              <w:t>Ordem</w:t>
            </w:r>
          </w:p>
        </w:tc>
      </w:tr>
      <w:tr w:rsidR="008B18A6" w14:paraId="0369422D" w14:textId="77777777">
        <w:trPr>
          <w:cantSplit/>
          <w:trHeight w:val="230"/>
          <w:jc w:val="center"/>
        </w:trPr>
        <w:tc>
          <w:tcPr>
            <w:tcW w:w="2727" w:type="dxa"/>
            <w:vMerge w:val="restart"/>
            <w:shd w:val="clear" w:color="auto" w:fill="FFFFFF"/>
          </w:tcPr>
          <w:p w14:paraId="40503751" w14:textId="77777777" w:rsidR="008B18A6" w:rsidRDefault="008B18A6">
            <w:r>
              <w:t>bemCodigo_grpCodigo_grbCodClasse</w:t>
            </w:r>
          </w:p>
        </w:tc>
        <w:tc>
          <w:tcPr>
            <w:tcW w:w="674" w:type="dxa"/>
            <w:vMerge w:val="restart"/>
            <w:shd w:val="clear" w:color="auto" w:fill="FFFFFF"/>
          </w:tcPr>
          <w:p w14:paraId="6066F5F1" w14:textId="77777777" w:rsidR="008B18A6" w:rsidRDefault="008B18A6">
            <w:r>
              <w:t>Sim</w:t>
            </w:r>
          </w:p>
        </w:tc>
        <w:tc>
          <w:tcPr>
            <w:tcW w:w="674" w:type="dxa"/>
            <w:vMerge w:val="restart"/>
            <w:shd w:val="clear" w:color="auto" w:fill="FFFFFF"/>
          </w:tcPr>
          <w:p w14:paraId="68F5FE62" w14:textId="77777777" w:rsidR="008B18A6" w:rsidRDefault="008B18A6">
            <w:r>
              <w:t>Não</w:t>
            </w:r>
          </w:p>
        </w:tc>
        <w:tc>
          <w:tcPr>
            <w:tcW w:w="850" w:type="dxa"/>
            <w:vMerge w:val="restart"/>
            <w:shd w:val="clear" w:color="auto" w:fill="FFFFFF"/>
          </w:tcPr>
          <w:p w14:paraId="402CDBA7" w14:textId="77777777" w:rsidR="008B18A6" w:rsidRDefault="008B18A6">
            <w:r>
              <w:t>Sim</w:t>
            </w:r>
          </w:p>
        </w:tc>
        <w:tc>
          <w:tcPr>
            <w:tcW w:w="963" w:type="dxa"/>
            <w:vMerge w:val="restart"/>
            <w:shd w:val="clear" w:color="auto" w:fill="FFFFFF"/>
          </w:tcPr>
          <w:p w14:paraId="13F37EA5" w14:textId="77777777" w:rsidR="008B18A6" w:rsidRDefault="008B18A6">
            <w:r>
              <w:t>Não</w:t>
            </w:r>
          </w:p>
        </w:tc>
        <w:tc>
          <w:tcPr>
            <w:tcW w:w="2381" w:type="dxa"/>
            <w:shd w:val="clear" w:color="auto" w:fill="FFFFFF"/>
          </w:tcPr>
          <w:p w14:paraId="7F4E45C5" w14:textId="77777777" w:rsidR="008B18A6" w:rsidRDefault="008B18A6">
            <w:r>
              <w:t>bemCodigo</w:t>
            </w:r>
          </w:p>
        </w:tc>
        <w:tc>
          <w:tcPr>
            <w:tcW w:w="963" w:type="dxa"/>
            <w:shd w:val="clear" w:color="auto" w:fill="FFFFFF"/>
          </w:tcPr>
          <w:p w14:paraId="78D7A1DB" w14:textId="77777777" w:rsidR="008B18A6" w:rsidRDefault="008B18A6">
            <w:r>
              <w:t>ASC.</w:t>
            </w:r>
          </w:p>
        </w:tc>
      </w:tr>
      <w:tr w:rsidR="008B18A6" w14:paraId="439DCB39" w14:textId="77777777">
        <w:trPr>
          <w:cantSplit/>
          <w:trHeight w:val="230"/>
          <w:jc w:val="center"/>
        </w:trPr>
        <w:tc>
          <w:tcPr>
            <w:tcW w:w="2727" w:type="dxa"/>
            <w:vMerge/>
            <w:shd w:val="clear" w:color="auto" w:fill="FFFFFF"/>
          </w:tcPr>
          <w:p w14:paraId="781C764F" w14:textId="77777777" w:rsidR="008B18A6" w:rsidRDefault="008B18A6"/>
        </w:tc>
        <w:tc>
          <w:tcPr>
            <w:tcW w:w="674" w:type="dxa"/>
            <w:vMerge/>
            <w:shd w:val="clear" w:color="auto" w:fill="FFFFFF"/>
          </w:tcPr>
          <w:p w14:paraId="76F3BD37" w14:textId="77777777" w:rsidR="008B18A6" w:rsidRDefault="008B18A6"/>
        </w:tc>
        <w:tc>
          <w:tcPr>
            <w:tcW w:w="674" w:type="dxa"/>
            <w:vMerge/>
            <w:shd w:val="clear" w:color="auto" w:fill="FFFFFF"/>
          </w:tcPr>
          <w:p w14:paraId="7FAEE562" w14:textId="77777777" w:rsidR="008B18A6" w:rsidRDefault="008B18A6"/>
        </w:tc>
        <w:tc>
          <w:tcPr>
            <w:tcW w:w="850" w:type="dxa"/>
            <w:vMerge/>
            <w:shd w:val="clear" w:color="auto" w:fill="FFFFFF"/>
          </w:tcPr>
          <w:p w14:paraId="73A2CAEC" w14:textId="77777777" w:rsidR="008B18A6" w:rsidRDefault="008B18A6"/>
        </w:tc>
        <w:tc>
          <w:tcPr>
            <w:tcW w:w="963" w:type="dxa"/>
            <w:vMerge/>
            <w:shd w:val="clear" w:color="auto" w:fill="FFFFFF"/>
          </w:tcPr>
          <w:p w14:paraId="474FB659" w14:textId="77777777" w:rsidR="008B18A6" w:rsidRDefault="008B18A6"/>
        </w:tc>
        <w:tc>
          <w:tcPr>
            <w:tcW w:w="2381" w:type="dxa"/>
            <w:shd w:val="clear" w:color="auto" w:fill="FFFFFF"/>
          </w:tcPr>
          <w:p w14:paraId="58133C7D" w14:textId="77777777" w:rsidR="008B18A6" w:rsidRDefault="008B18A6">
            <w:r>
              <w:t>grbCodClasse</w:t>
            </w:r>
          </w:p>
        </w:tc>
        <w:tc>
          <w:tcPr>
            <w:tcW w:w="963" w:type="dxa"/>
            <w:shd w:val="clear" w:color="auto" w:fill="FFFFFF"/>
          </w:tcPr>
          <w:p w14:paraId="75045E2D" w14:textId="77777777" w:rsidR="008B18A6" w:rsidRDefault="008B18A6">
            <w:r>
              <w:t>ASC.</w:t>
            </w:r>
          </w:p>
        </w:tc>
      </w:tr>
      <w:tr w:rsidR="008B18A6" w14:paraId="559BBE6E" w14:textId="77777777">
        <w:trPr>
          <w:cantSplit/>
          <w:trHeight w:val="230"/>
          <w:jc w:val="center"/>
        </w:trPr>
        <w:tc>
          <w:tcPr>
            <w:tcW w:w="2727" w:type="dxa"/>
            <w:vMerge/>
            <w:shd w:val="clear" w:color="auto" w:fill="FFFFFF"/>
          </w:tcPr>
          <w:p w14:paraId="178A32AF" w14:textId="77777777" w:rsidR="008B18A6" w:rsidRDefault="008B18A6"/>
        </w:tc>
        <w:tc>
          <w:tcPr>
            <w:tcW w:w="674" w:type="dxa"/>
            <w:vMerge/>
            <w:shd w:val="clear" w:color="auto" w:fill="FFFFFF"/>
          </w:tcPr>
          <w:p w14:paraId="2BC72969" w14:textId="77777777" w:rsidR="008B18A6" w:rsidRDefault="008B18A6"/>
        </w:tc>
        <w:tc>
          <w:tcPr>
            <w:tcW w:w="674" w:type="dxa"/>
            <w:vMerge/>
            <w:shd w:val="clear" w:color="auto" w:fill="FFFFFF"/>
          </w:tcPr>
          <w:p w14:paraId="128C5FB6" w14:textId="77777777" w:rsidR="008B18A6" w:rsidRDefault="008B18A6"/>
        </w:tc>
        <w:tc>
          <w:tcPr>
            <w:tcW w:w="850" w:type="dxa"/>
            <w:vMerge/>
            <w:shd w:val="clear" w:color="auto" w:fill="FFFFFF"/>
          </w:tcPr>
          <w:p w14:paraId="2E40964B" w14:textId="77777777" w:rsidR="008B18A6" w:rsidRDefault="008B18A6"/>
        </w:tc>
        <w:tc>
          <w:tcPr>
            <w:tcW w:w="963" w:type="dxa"/>
            <w:vMerge/>
            <w:shd w:val="clear" w:color="auto" w:fill="FFFFFF"/>
          </w:tcPr>
          <w:p w14:paraId="7ED29887" w14:textId="77777777" w:rsidR="008B18A6" w:rsidRDefault="008B18A6"/>
        </w:tc>
        <w:tc>
          <w:tcPr>
            <w:tcW w:w="2381" w:type="dxa"/>
            <w:shd w:val="clear" w:color="auto" w:fill="FFFFFF"/>
          </w:tcPr>
          <w:p w14:paraId="703278B6" w14:textId="77777777" w:rsidR="008B18A6" w:rsidRDefault="008B18A6">
            <w:r>
              <w:t>grpCodigo</w:t>
            </w:r>
          </w:p>
        </w:tc>
        <w:tc>
          <w:tcPr>
            <w:tcW w:w="963" w:type="dxa"/>
            <w:shd w:val="clear" w:color="auto" w:fill="FFFFFF"/>
          </w:tcPr>
          <w:p w14:paraId="5B4DE01E" w14:textId="77777777" w:rsidR="008B18A6" w:rsidRDefault="008B18A6">
            <w:r>
              <w:t>ASC.</w:t>
            </w:r>
          </w:p>
        </w:tc>
      </w:tr>
    </w:tbl>
    <w:p w14:paraId="52E57281" w14:textId="77777777" w:rsidR="008B18A6" w:rsidRDefault="008B18A6"/>
    <w:p w14:paraId="476691F5" w14:textId="77777777" w:rsidR="008B18A6" w:rsidRDefault="008B18A6">
      <w:pPr>
        <w:pStyle w:val="Ttulo4"/>
        <w:keepLines w:val="0"/>
        <w:spacing w:before="0"/>
        <w:ind w:firstLine="0"/>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9DFFE10" w14:textId="77777777">
        <w:trPr>
          <w:tblHeader/>
          <w:jc w:val="center"/>
        </w:trPr>
        <w:tc>
          <w:tcPr>
            <w:tcW w:w="2329" w:type="dxa"/>
            <w:shd w:val="pct20" w:color="000000" w:fill="FFFFFF"/>
          </w:tcPr>
          <w:p w14:paraId="44FA4EB4" w14:textId="77777777" w:rsidR="008B18A6" w:rsidRDefault="008B18A6">
            <w:pPr>
              <w:keepNext/>
              <w:rPr>
                <w:b/>
              </w:rPr>
            </w:pPr>
            <w:r>
              <w:rPr>
                <w:b/>
              </w:rPr>
              <w:t>Tabela</w:t>
            </w:r>
          </w:p>
        </w:tc>
        <w:tc>
          <w:tcPr>
            <w:tcW w:w="2386" w:type="dxa"/>
            <w:shd w:val="pct20" w:color="000000" w:fill="FFFFFF"/>
          </w:tcPr>
          <w:p w14:paraId="51AA1C0B" w14:textId="77777777" w:rsidR="008B18A6" w:rsidRDefault="008B18A6">
            <w:pPr>
              <w:keepNext/>
              <w:rPr>
                <w:b/>
              </w:rPr>
            </w:pPr>
            <w:r>
              <w:rPr>
                <w:b/>
              </w:rPr>
              <w:t>Regra de Integr. Ref</w:t>
            </w:r>
          </w:p>
        </w:tc>
        <w:tc>
          <w:tcPr>
            <w:tcW w:w="2272" w:type="dxa"/>
            <w:shd w:val="pct20" w:color="000000" w:fill="FFFFFF"/>
          </w:tcPr>
          <w:p w14:paraId="0602A4DF" w14:textId="77777777" w:rsidR="008B18A6" w:rsidRDefault="008B18A6">
            <w:pPr>
              <w:keepNext/>
              <w:rPr>
                <w:b/>
              </w:rPr>
            </w:pPr>
            <w:r>
              <w:rPr>
                <w:b/>
              </w:rPr>
              <w:t>Campos Tab. Mestre</w:t>
            </w:r>
          </w:p>
        </w:tc>
        <w:tc>
          <w:tcPr>
            <w:tcW w:w="2272" w:type="dxa"/>
            <w:shd w:val="pct20" w:color="000000" w:fill="FFFFFF"/>
          </w:tcPr>
          <w:p w14:paraId="2E7BAE71" w14:textId="77777777" w:rsidR="008B18A6" w:rsidRDefault="008B18A6">
            <w:pPr>
              <w:keepNext/>
              <w:rPr>
                <w:b/>
              </w:rPr>
            </w:pPr>
            <w:r>
              <w:rPr>
                <w:b/>
              </w:rPr>
              <w:t>Campos GruposBens</w:t>
            </w:r>
          </w:p>
        </w:tc>
      </w:tr>
      <w:tr w:rsidR="008B18A6" w14:paraId="1936BA3A" w14:textId="77777777">
        <w:trPr>
          <w:jc w:val="center"/>
        </w:trPr>
        <w:tc>
          <w:tcPr>
            <w:tcW w:w="2329" w:type="dxa"/>
            <w:shd w:val="clear" w:color="auto" w:fill="FFFFFF"/>
          </w:tcPr>
          <w:p w14:paraId="0122A3ED" w14:textId="77777777" w:rsidR="008B18A6" w:rsidRDefault="008B18A6">
            <w:pPr>
              <w:keepNext/>
            </w:pPr>
            <w:r>
              <w:t>Grupos</w:t>
            </w:r>
          </w:p>
        </w:tc>
        <w:tc>
          <w:tcPr>
            <w:tcW w:w="2386" w:type="dxa"/>
            <w:shd w:val="clear" w:color="auto" w:fill="FFFFFF"/>
          </w:tcPr>
          <w:p w14:paraId="28F77518" w14:textId="77777777" w:rsidR="008B18A6" w:rsidRDefault="008B18A6">
            <w:pPr>
              <w:keepNext/>
            </w:pPr>
            <w:r>
              <w:t>Um grupo pode oferecer vários tipos de bem</w:t>
            </w:r>
          </w:p>
        </w:tc>
        <w:tc>
          <w:tcPr>
            <w:tcW w:w="2272" w:type="dxa"/>
            <w:shd w:val="clear" w:color="auto" w:fill="FFFFFF"/>
          </w:tcPr>
          <w:p w14:paraId="3853E3D3" w14:textId="77777777" w:rsidR="008B18A6" w:rsidRDefault="008B18A6">
            <w:pPr>
              <w:keepNext/>
            </w:pPr>
            <w:r>
              <w:t>grpCodigo</w:t>
            </w:r>
          </w:p>
        </w:tc>
        <w:tc>
          <w:tcPr>
            <w:tcW w:w="2272" w:type="dxa"/>
            <w:shd w:val="clear" w:color="auto" w:fill="FFFFFF"/>
          </w:tcPr>
          <w:p w14:paraId="0557ED49" w14:textId="77777777" w:rsidR="008B18A6" w:rsidRDefault="008B18A6">
            <w:pPr>
              <w:keepNext/>
            </w:pPr>
            <w:r>
              <w:t>grpCodigo</w:t>
            </w:r>
          </w:p>
        </w:tc>
      </w:tr>
      <w:tr w:rsidR="008B18A6" w14:paraId="255E858B" w14:textId="77777777">
        <w:trPr>
          <w:jc w:val="center"/>
        </w:trPr>
        <w:tc>
          <w:tcPr>
            <w:tcW w:w="2329" w:type="dxa"/>
            <w:shd w:val="clear" w:color="auto" w:fill="FFFFFF"/>
          </w:tcPr>
          <w:p w14:paraId="6392F917" w14:textId="77777777" w:rsidR="008B18A6" w:rsidRDefault="008B18A6">
            <w:r>
              <w:t>TiposBens</w:t>
            </w:r>
          </w:p>
        </w:tc>
        <w:tc>
          <w:tcPr>
            <w:tcW w:w="2386" w:type="dxa"/>
            <w:shd w:val="clear" w:color="auto" w:fill="FFFFFF"/>
          </w:tcPr>
          <w:p w14:paraId="186AE623" w14:textId="77777777" w:rsidR="008B18A6" w:rsidRDefault="008B18A6">
            <w:r>
              <w:t>Um tipo de bem pode ser relacionado a mais de um grupo de bem</w:t>
            </w:r>
          </w:p>
        </w:tc>
        <w:tc>
          <w:tcPr>
            <w:tcW w:w="2272" w:type="dxa"/>
            <w:shd w:val="clear" w:color="auto" w:fill="FFFFFF"/>
          </w:tcPr>
          <w:p w14:paraId="580B8D14" w14:textId="77777777" w:rsidR="008B18A6" w:rsidRDefault="008B18A6">
            <w:r>
              <w:t>bemCodigo</w:t>
            </w:r>
          </w:p>
        </w:tc>
        <w:tc>
          <w:tcPr>
            <w:tcW w:w="2272" w:type="dxa"/>
            <w:shd w:val="clear" w:color="auto" w:fill="FFFFFF"/>
          </w:tcPr>
          <w:p w14:paraId="4E30133A" w14:textId="77777777" w:rsidR="008B18A6" w:rsidRDefault="008B18A6">
            <w:r>
              <w:t>bemCodigo</w:t>
            </w:r>
          </w:p>
        </w:tc>
      </w:tr>
    </w:tbl>
    <w:p w14:paraId="3635E76F" w14:textId="77777777" w:rsidR="008B18A6" w:rsidRDefault="008B18A6"/>
    <w:p w14:paraId="4CFC612B" w14:textId="77777777" w:rsidR="008B18A6" w:rsidRDefault="008B18A6">
      <w:pPr>
        <w:pStyle w:val="Ttulo3"/>
      </w:pPr>
      <w:bookmarkStart w:id="77" w:name="_Toc183459736"/>
      <w:r>
        <w:t>GruposCategoriasBens</w:t>
      </w:r>
      <w:bookmarkEnd w:id="77"/>
    </w:p>
    <w:p w14:paraId="09289248" w14:textId="77777777" w:rsidR="008B18A6" w:rsidRDefault="008B18A6">
      <w:pPr>
        <w:pStyle w:val="PreHead3"/>
      </w:pPr>
    </w:p>
    <w:p w14:paraId="74807798" w14:textId="77777777" w:rsidR="008B18A6" w:rsidRDefault="008B18A6">
      <w:r>
        <w:t>Esta tabela contém os tipos de grupos de categorias de bens, classificadas em bens vinculados.</w:t>
      </w:r>
    </w:p>
    <w:p w14:paraId="7F78FF32"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84"/>
        <w:gridCol w:w="948"/>
        <w:gridCol w:w="966"/>
        <w:gridCol w:w="968"/>
      </w:tblGrid>
      <w:tr w:rsidR="008B18A6" w14:paraId="5560EB7A" w14:textId="77777777">
        <w:trPr>
          <w:cantSplit/>
          <w:trHeight w:val="426"/>
          <w:tblHeader/>
          <w:jc w:val="center"/>
        </w:trPr>
        <w:tc>
          <w:tcPr>
            <w:tcW w:w="2441" w:type="dxa"/>
            <w:vMerge w:val="restart"/>
            <w:shd w:val="pct20" w:color="000000" w:fill="FFFFFF"/>
          </w:tcPr>
          <w:p w14:paraId="5FE32077" w14:textId="77777777" w:rsidR="008B18A6" w:rsidRDefault="008B18A6">
            <w:pPr>
              <w:pStyle w:val="tabela"/>
              <w:rPr>
                <w:b/>
              </w:rPr>
            </w:pPr>
            <w:r>
              <w:rPr>
                <w:b/>
              </w:rPr>
              <w:t>Campo</w:t>
            </w:r>
          </w:p>
        </w:tc>
        <w:tc>
          <w:tcPr>
            <w:tcW w:w="2954" w:type="dxa"/>
            <w:shd w:val="pct20" w:color="000000" w:fill="FFFFFF"/>
          </w:tcPr>
          <w:p w14:paraId="27616673" w14:textId="77777777" w:rsidR="008B18A6" w:rsidRDefault="008B18A6">
            <w:pPr>
              <w:pStyle w:val="tabela"/>
              <w:rPr>
                <w:b/>
              </w:rPr>
            </w:pPr>
            <w:r>
              <w:rPr>
                <w:b/>
              </w:rPr>
              <w:t>Tipo</w:t>
            </w:r>
          </w:p>
        </w:tc>
        <w:tc>
          <w:tcPr>
            <w:tcW w:w="984" w:type="dxa"/>
            <w:shd w:val="pct20" w:color="000000" w:fill="FFFFFF"/>
          </w:tcPr>
          <w:p w14:paraId="5EA40EDC" w14:textId="77777777" w:rsidR="008B18A6" w:rsidRDefault="008B18A6">
            <w:pPr>
              <w:pStyle w:val="tabela"/>
              <w:rPr>
                <w:b/>
              </w:rPr>
            </w:pPr>
            <w:r>
              <w:rPr>
                <w:b/>
              </w:rPr>
              <w:t>C.P.</w:t>
            </w:r>
          </w:p>
        </w:tc>
        <w:tc>
          <w:tcPr>
            <w:tcW w:w="948" w:type="dxa"/>
            <w:shd w:val="pct20" w:color="000000" w:fill="FFFFFF"/>
          </w:tcPr>
          <w:p w14:paraId="56DAF9E4" w14:textId="77777777" w:rsidR="008B18A6" w:rsidRDefault="008B18A6">
            <w:pPr>
              <w:pStyle w:val="tabela"/>
              <w:rPr>
                <w:b/>
              </w:rPr>
            </w:pPr>
            <w:r>
              <w:rPr>
                <w:b/>
              </w:rPr>
              <w:t>C.E.</w:t>
            </w:r>
          </w:p>
        </w:tc>
        <w:tc>
          <w:tcPr>
            <w:tcW w:w="966" w:type="dxa"/>
            <w:shd w:val="pct20" w:color="000000" w:fill="FFFFFF"/>
          </w:tcPr>
          <w:p w14:paraId="29B19637" w14:textId="77777777" w:rsidR="008B18A6" w:rsidRDefault="008B18A6">
            <w:pPr>
              <w:pStyle w:val="tabela"/>
              <w:rPr>
                <w:b/>
              </w:rPr>
            </w:pPr>
            <w:r>
              <w:rPr>
                <w:b/>
              </w:rPr>
              <w:t>Obrig.</w:t>
            </w:r>
          </w:p>
        </w:tc>
        <w:tc>
          <w:tcPr>
            <w:tcW w:w="968" w:type="dxa"/>
            <w:shd w:val="pct20" w:color="000000" w:fill="FFFFFF"/>
          </w:tcPr>
          <w:p w14:paraId="1CDC9586" w14:textId="77777777" w:rsidR="008B18A6" w:rsidRDefault="008B18A6">
            <w:pPr>
              <w:pStyle w:val="tabela"/>
              <w:rPr>
                <w:b/>
              </w:rPr>
            </w:pPr>
            <w:r>
              <w:rPr>
                <w:b/>
              </w:rPr>
              <w:t>Calc.</w:t>
            </w:r>
          </w:p>
        </w:tc>
      </w:tr>
      <w:tr w:rsidR="008B18A6" w14:paraId="296EBFAC" w14:textId="77777777">
        <w:trPr>
          <w:cantSplit/>
          <w:trHeight w:val="426"/>
          <w:tblHeader/>
          <w:jc w:val="center"/>
        </w:trPr>
        <w:tc>
          <w:tcPr>
            <w:tcW w:w="2441" w:type="dxa"/>
            <w:vMerge/>
            <w:shd w:val="pct20" w:color="000000" w:fill="FFFFFF"/>
          </w:tcPr>
          <w:p w14:paraId="02369133" w14:textId="77777777" w:rsidR="008B18A6" w:rsidRDefault="008B18A6">
            <w:pPr>
              <w:pStyle w:val="tabela"/>
              <w:rPr>
                <w:b/>
              </w:rPr>
            </w:pPr>
          </w:p>
        </w:tc>
        <w:tc>
          <w:tcPr>
            <w:tcW w:w="6820" w:type="dxa"/>
            <w:gridSpan w:val="5"/>
            <w:shd w:val="pct20" w:color="000000" w:fill="FFFFFF"/>
          </w:tcPr>
          <w:p w14:paraId="026CF7E5" w14:textId="77777777" w:rsidR="008B18A6" w:rsidRDefault="008B18A6">
            <w:pPr>
              <w:pStyle w:val="tabela-spellchk"/>
              <w:rPr>
                <w:b/>
              </w:rPr>
            </w:pPr>
            <w:r>
              <w:rPr>
                <w:b/>
              </w:rPr>
              <w:t>Descrição</w:t>
            </w:r>
          </w:p>
        </w:tc>
      </w:tr>
      <w:tr w:rsidR="008B18A6" w14:paraId="60919DC7" w14:textId="77777777">
        <w:trPr>
          <w:trHeight w:hRule="exact" w:val="20"/>
          <w:tblHeader/>
          <w:jc w:val="center"/>
        </w:trPr>
        <w:tc>
          <w:tcPr>
            <w:tcW w:w="2441" w:type="dxa"/>
            <w:shd w:val="pct20" w:color="000000" w:fill="FFFFFF"/>
          </w:tcPr>
          <w:p w14:paraId="18BBEBCB" w14:textId="77777777" w:rsidR="008B18A6" w:rsidRDefault="008B18A6">
            <w:pPr>
              <w:pStyle w:val="tabela-separate"/>
              <w:rPr>
                <w:b/>
              </w:rPr>
            </w:pPr>
          </w:p>
        </w:tc>
        <w:tc>
          <w:tcPr>
            <w:tcW w:w="6820" w:type="dxa"/>
            <w:gridSpan w:val="5"/>
            <w:shd w:val="pct20" w:color="000000" w:fill="FFFFFF"/>
          </w:tcPr>
          <w:p w14:paraId="7C51936C" w14:textId="77777777" w:rsidR="008B18A6" w:rsidRDefault="008B18A6">
            <w:pPr>
              <w:pStyle w:val="tabela-separate"/>
              <w:rPr>
                <w:b/>
              </w:rPr>
            </w:pPr>
          </w:p>
        </w:tc>
      </w:tr>
      <w:tr w:rsidR="008B18A6" w14:paraId="12630737" w14:textId="77777777">
        <w:trPr>
          <w:cantSplit/>
          <w:trHeight w:val="426"/>
          <w:jc w:val="center"/>
        </w:trPr>
        <w:tc>
          <w:tcPr>
            <w:tcW w:w="2441" w:type="dxa"/>
            <w:vMerge w:val="restart"/>
            <w:shd w:val="clear" w:color="auto" w:fill="FFFFFF"/>
          </w:tcPr>
          <w:p w14:paraId="4D5ECBC3" w14:textId="77777777" w:rsidR="008B18A6" w:rsidRDefault="008B18A6">
            <w:pPr>
              <w:pStyle w:val="tabela"/>
            </w:pPr>
            <w:r>
              <w:t>GcbId</w:t>
            </w:r>
          </w:p>
        </w:tc>
        <w:tc>
          <w:tcPr>
            <w:tcW w:w="2954" w:type="dxa"/>
            <w:shd w:val="clear" w:color="auto" w:fill="FFFFFF"/>
          </w:tcPr>
          <w:p w14:paraId="48BBC3F7" w14:textId="77777777" w:rsidR="008B18A6" w:rsidRDefault="008B18A6">
            <w:pPr>
              <w:pStyle w:val="tabela"/>
            </w:pPr>
            <w:r>
              <w:t>Long Integer</w:t>
            </w:r>
          </w:p>
        </w:tc>
        <w:tc>
          <w:tcPr>
            <w:tcW w:w="984" w:type="dxa"/>
            <w:shd w:val="clear" w:color="auto" w:fill="FFFFFF"/>
          </w:tcPr>
          <w:p w14:paraId="6659C98C" w14:textId="77777777" w:rsidR="008B18A6" w:rsidRDefault="008B18A6">
            <w:pPr>
              <w:pStyle w:val="tabela"/>
            </w:pPr>
            <w:r>
              <w:t>Sim</w:t>
            </w:r>
          </w:p>
        </w:tc>
        <w:tc>
          <w:tcPr>
            <w:tcW w:w="948" w:type="dxa"/>
            <w:shd w:val="clear" w:color="auto" w:fill="FFFFFF"/>
          </w:tcPr>
          <w:p w14:paraId="1D95F281" w14:textId="77777777" w:rsidR="008B18A6" w:rsidRDefault="008B18A6">
            <w:pPr>
              <w:pStyle w:val="tabela"/>
            </w:pPr>
            <w:r>
              <w:t>Não</w:t>
            </w:r>
          </w:p>
        </w:tc>
        <w:tc>
          <w:tcPr>
            <w:tcW w:w="966" w:type="dxa"/>
            <w:shd w:val="clear" w:color="auto" w:fill="FFFFFF"/>
          </w:tcPr>
          <w:p w14:paraId="1C84EEE5" w14:textId="77777777" w:rsidR="008B18A6" w:rsidRDefault="008B18A6">
            <w:pPr>
              <w:pStyle w:val="tabela"/>
            </w:pPr>
            <w:r>
              <w:t>Não</w:t>
            </w:r>
          </w:p>
        </w:tc>
        <w:tc>
          <w:tcPr>
            <w:tcW w:w="968" w:type="dxa"/>
            <w:shd w:val="clear" w:color="auto" w:fill="FFFFFF"/>
          </w:tcPr>
          <w:p w14:paraId="32CD8B3A" w14:textId="77777777" w:rsidR="008B18A6" w:rsidRDefault="008B18A6">
            <w:pPr>
              <w:pStyle w:val="tabela"/>
            </w:pPr>
            <w:r>
              <w:t>Não</w:t>
            </w:r>
          </w:p>
        </w:tc>
      </w:tr>
      <w:tr w:rsidR="008B18A6" w14:paraId="322A2DED" w14:textId="77777777">
        <w:trPr>
          <w:cantSplit/>
          <w:trHeight w:val="426"/>
          <w:jc w:val="center"/>
        </w:trPr>
        <w:tc>
          <w:tcPr>
            <w:tcW w:w="2441" w:type="dxa"/>
            <w:vMerge/>
            <w:shd w:val="clear" w:color="auto" w:fill="FFFFFF"/>
          </w:tcPr>
          <w:p w14:paraId="7C1885F8" w14:textId="77777777" w:rsidR="008B18A6" w:rsidRDefault="008B18A6">
            <w:pPr>
              <w:pStyle w:val="tabela"/>
            </w:pPr>
          </w:p>
        </w:tc>
        <w:tc>
          <w:tcPr>
            <w:tcW w:w="6820" w:type="dxa"/>
            <w:gridSpan w:val="5"/>
            <w:shd w:val="clear" w:color="auto" w:fill="FFFFFF"/>
          </w:tcPr>
          <w:p w14:paraId="53D875C0" w14:textId="77777777" w:rsidR="008B18A6" w:rsidRDefault="008B18A6">
            <w:pPr>
              <w:pStyle w:val="tabela-spellchk"/>
            </w:pPr>
            <w:r>
              <w:t>Código identificador do grupo de categorias de bens</w:t>
            </w:r>
          </w:p>
        </w:tc>
      </w:tr>
      <w:tr w:rsidR="008B18A6" w14:paraId="75FA9AA4" w14:textId="77777777">
        <w:trPr>
          <w:trHeight w:hRule="exact" w:val="20"/>
          <w:jc w:val="center"/>
        </w:trPr>
        <w:tc>
          <w:tcPr>
            <w:tcW w:w="2441" w:type="dxa"/>
            <w:shd w:val="clear" w:color="auto" w:fill="FFFFFF"/>
          </w:tcPr>
          <w:p w14:paraId="1730BB83" w14:textId="77777777" w:rsidR="008B18A6" w:rsidRDefault="008B18A6">
            <w:pPr>
              <w:pStyle w:val="tabela-separate"/>
            </w:pPr>
          </w:p>
        </w:tc>
        <w:tc>
          <w:tcPr>
            <w:tcW w:w="6820" w:type="dxa"/>
            <w:gridSpan w:val="5"/>
            <w:shd w:val="clear" w:color="auto" w:fill="FFFFFF"/>
          </w:tcPr>
          <w:p w14:paraId="43963EF8" w14:textId="77777777" w:rsidR="008B18A6" w:rsidRDefault="008B18A6">
            <w:pPr>
              <w:pStyle w:val="tabela-separate"/>
            </w:pPr>
          </w:p>
        </w:tc>
      </w:tr>
      <w:tr w:rsidR="008B18A6" w14:paraId="419C23C5" w14:textId="77777777">
        <w:trPr>
          <w:cantSplit/>
          <w:trHeight w:val="426"/>
          <w:jc w:val="center"/>
        </w:trPr>
        <w:tc>
          <w:tcPr>
            <w:tcW w:w="2441" w:type="dxa"/>
            <w:vMerge w:val="restart"/>
            <w:shd w:val="clear" w:color="auto" w:fill="FFFFFF"/>
          </w:tcPr>
          <w:p w14:paraId="2A0B6AA8" w14:textId="77777777" w:rsidR="008B18A6" w:rsidRDefault="008B18A6">
            <w:pPr>
              <w:pStyle w:val="tabela"/>
            </w:pPr>
            <w:r>
              <w:t>GcbDescricao</w:t>
            </w:r>
          </w:p>
        </w:tc>
        <w:tc>
          <w:tcPr>
            <w:tcW w:w="2954" w:type="dxa"/>
            <w:shd w:val="clear" w:color="auto" w:fill="FFFFFF"/>
          </w:tcPr>
          <w:p w14:paraId="13078A39" w14:textId="77777777" w:rsidR="008B18A6" w:rsidRDefault="008B18A6">
            <w:pPr>
              <w:pStyle w:val="tabela"/>
            </w:pPr>
            <w:r>
              <w:t>Text(40)</w:t>
            </w:r>
          </w:p>
        </w:tc>
        <w:tc>
          <w:tcPr>
            <w:tcW w:w="984" w:type="dxa"/>
            <w:shd w:val="clear" w:color="auto" w:fill="FFFFFF"/>
          </w:tcPr>
          <w:p w14:paraId="234E625C" w14:textId="77777777" w:rsidR="008B18A6" w:rsidRDefault="008B18A6">
            <w:pPr>
              <w:pStyle w:val="tabela"/>
            </w:pPr>
            <w:r>
              <w:t>Não</w:t>
            </w:r>
          </w:p>
        </w:tc>
        <w:tc>
          <w:tcPr>
            <w:tcW w:w="948" w:type="dxa"/>
            <w:shd w:val="clear" w:color="auto" w:fill="FFFFFF"/>
          </w:tcPr>
          <w:p w14:paraId="11201900" w14:textId="77777777" w:rsidR="008B18A6" w:rsidRDefault="008B18A6">
            <w:pPr>
              <w:pStyle w:val="tabela"/>
            </w:pPr>
            <w:r>
              <w:t>Não</w:t>
            </w:r>
          </w:p>
        </w:tc>
        <w:tc>
          <w:tcPr>
            <w:tcW w:w="966" w:type="dxa"/>
            <w:shd w:val="clear" w:color="auto" w:fill="FFFFFF"/>
          </w:tcPr>
          <w:p w14:paraId="176BC39C" w14:textId="77777777" w:rsidR="008B18A6" w:rsidRDefault="008B18A6">
            <w:pPr>
              <w:pStyle w:val="tabela"/>
            </w:pPr>
            <w:r>
              <w:t>Não</w:t>
            </w:r>
          </w:p>
        </w:tc>
        <w:tc>
          <w:tcPr>
            <w:tcW w:w="968" w:type="dxa"/>
            <w:shd w:val="clear" w:color="auto" w:fill="FFFFFF"/>
          </w:tcPr>
          <w:p w14:paraId="1C3BEA67" w14:textId="77777777" w:rsidR="008B18A6" w:rsidRDefault="008B18A6">
            <w:pPr>
              <w:pStyle w:val="tabela"/>
            </w:pPr>
            <w:r>
              <w:t>Não</w:t>
            </w:r>
          </w:p>
        </w:tc>
      </w:tr>
      <w:tr w:rsidR="008B18A6" w14:paraId="0E532909" w14:textId="77777777">
        <w:trPr>
          <w:cantSplit/>
          <w:trHeight w:val="426"/>
          <w:jc w:val="center"/>
        </w:trPr>
        <w:tc>
          <w:tcPr>
            <w:tcW w:w="2441" w:type="dxa"/>
            <w:vMerge/>
            <w:shd w:val="clear" w:color="auto" w:fill="FFFFFF"/>
          </w:tcPr>
          <w:p w14:paraId="1E1518CE" w14:textId="77777777" w:rsidR="008B18A6" w:rsidRDefault="008B18A6">
            <w:pPr>
              <w:pStyle w:val="tabela"/>
            </w:pPr>
          </w:p>
        </w:tc>
        <w:tc>
          <w:tcPr>
            <w:tcW w:w="6820" w:type="dxa"/>
            <w:gridSpan w:val="5"/>
            <w:shd w:val="clear" w:color="auto" w:fill="FFFFFF"/>
          </w:tcPr>
          <w:p w14:paraId="2A656151" w14:textId="77777777" w:rsidR="008B18A6" w:rsidRDefault="008B18A6">
            <w:pPr>
              <w:pStyle w:val="tabela-spellchk"/>
            </w:pPr>
            <w:r>
              <w:t>Nome do grupo de categorias de bens</w:t>
            </w:r>
          </w:p>
        </w:tc>
      </w:tr>
      <w:tr w:rsidR="008B18A6" w14:paraId="62CE704A" w14:textId="77777777">
        <w:trPr>
          <w:trHeight w:hRule="exact" w:val="20"/>
          <w:jc w:val="center"/>
        </w:trPr>
        <w:tc>
          <w:tcPr>
            <w:tcW w:w="2441" w:type="dxa"/>
            <w:shd w:val="clear" w:color="auto" w:fill="FFFFFF"/>
          </w:tcPr>
          <w:p w14:paraId="2759F21F" w14:textId="77777777" w:rsidR="008B18A6" w:rsidRDefault="008B18A6">
            <w:pPr>
              <w:pStyle w:val="tabela-separate"/>
            </w:pPr>
          </w:p>
        </w:tc>
        <w:tc>
          <w:tcPr>
            <w:tcW w:w="6820" w:type="dxa"/>
            <w:gridSpan w:val="5"/>
            <w:shd w:val="clear" w:color="auto" w:fill="FFFFFF"/>
          </w:tcPr>
          <w:p w14:paraId="40AA5D6A" w14:textId="77777777" w:rsidR="008B18A6" w:rsidRDefault="008B18A6">
            <w:pPr>
              <w:pStyle w:val="tabela-separate"/>
            </w:pPr>
          </w:p>
        </w:tc>
      </w:tr>
      <w:tr w:rsidR="008B18A6" w14:paraId="37687C35" w14:textId="77777777">
        <w:trPr>
          <w:cantSplit/>
          <w:trHeight w:val="426"/>
          <w:jc w:val="center"/>
        </w:trPr>
        <w:tc>
          <w:tcPr>
            <w:tcW w:w="2441" w:type="dxa"/>
            <w:vMerge w:val="restart"/>
            <w:shd w:val="clear" w:color="auto" w:fill="FFFFFF"/>
          </w:tcPr>
          <w:p w14:paraId="24B6BD59" w14:textId="77777777" w:rsidR="008B18A6" w:rsidRDefault="008B18A6">
            <w:pPr>
              <w:pStyle w:val="tabela"/>
              <w:rPr>
                <w:lang w:val="en-US"/>
              </w:rPr>
            </w:pPr>
            <w:r>
              <w:rPr>
                <w:lang w:val="en-US"/>
              </w:rPr>
              <w:t>VerID</w:t>
            </w:r>
          </w:p>
          <w:p w14:paraId="118AB97B" w14:textId="77777777" w:rsidR="008B18A6" w:rsidRDefault="008B18A6">
            <w:pPr>
              <w:pStyle w:val="tabela"/>
              <w:rPr>
                <w:lang w:val="en-US"/>
              </w:rPr>
            </w:pPr>
          </w:p>
        </w:tc>
        <w:tc>
          <w:tcPr>
            <w:tcW w:w="2954" w:type="dxa"/>
            <w:shd w:val="clear" w:color="auto" w:fill="FFFFFF"/>
          </w:tcPr>
          <w:p w14:paraId="11FA555D" w14:textId="77777777" w:rsidR="008B18A6" w:rsidRDefault="008B18A6">
            <w:pPr>
              <w:pStyle w:val="tabela"/>
              <w:rPr>
                <w:lang w:val="en-US"/>
              </w:rPr>
            </w:pPr>
            <w:r>
              <w:rPr>
                <w:lang w:val="en-US"/>
              </w:rPr>
              <w:t>Long Integer</w:t>
            </w:r>
          </w:p>
        </w:tc>
        <w:tc>
          <w:tcPr>
            <w:tcW w:w="984" w:type="dxa"/>
            <w:shd w:val="clear" w:color="auto" w:fill="FFFFFF"/>
          </w:tcPr>
          <w:p w14:paraId="4BA994AB" w14:textId="77777777" w:rsidR="008B18A6" w:rsidRDefault="008B18A6">
            <w:pPr>
              <w:pStyle w:val="tabela"/>
            </w:pPr>
            <w:r>
              <w:t>Não</w:t>
            </w:r>
          </w:p>
        </w:tc>
        <w:tc>
          <w:tcPr>
            <w:tcW w:w="948" w:type="dxa"/>
            <w:shd w:val="clear" w:color="auto" w:fill="FFFFFF"/>
          </w:tcPr>
          <w:p w14:paraId="43B953B0" w14:textId="77777777" w:rsidR="008B18A6" w:rsidRDefault="008B18A6">
            <w:pPr>
              <w:pStyle w:val="tabela"/>
            </w:pPr>
            <w:r>
              <w:t>Sim</w:t>
            </w:r>
          </w:p>
        </w:tc>
        <w:tc>
          <w:tcPr>
            <w:tcW w:w="966" w:type="dxa"/>
            <w:shd w:val="clear" w:color="auto" w:fill="FFFFFF"/>
          </w:tcPr>
          <w:p w14:paraId="37CC7289" w14:textId="77777777" w:rsidR="008B18A6" w:rsidRDefault="008B18A6">
            <w:pPr>
              <w:pStyle w:val="tabela"/>
            </w:pPr>
            <w:r>
              <w:t>Não</w:t>
            </w:r>
          </w:p>
        </w:tc>
        <w:tc>
          <w:tcPr>
            <w:tcW w:w="968" w:type="dxa"/>
            <w:shd w:val="clear" w:color="auto" w:fill="FFFFFF"/>
          </w:tcPr>
          <w:p w14:paraId="3952C551" w14:textId="77777777" w:rsidR="008B18A6" w:rsidRDefault="008B18A6">
            <w:pPr>
              <w:pStyle w:val="tabela"/>
            </w:pPr>
            <w:r>
              <w:t>Não</w:t>
            </w:r>
          </w:p>
        </w:tc>
      </w:tr>
      <w:tr w:rsidR="008B18A6" w14:paraId="7191A20F" w14:textId="77777777">
        <w:trPr>
          <w:cantSplit/>
          <w:trHeight w:val="426"/>
          <w:jc w:val="center"/>
        </w:trPr>
        <w:tc>
          <w:tcPr>
            <w:tcW w:w="2441" w:type="dxa"/>
            <w:vMerge/>
            <w:shd w:val="clear" w:color="auto" w:fill="FFFFFF"/>
          </w:tcPr>
          <w:p w14:paraId="3E71D78B" w14:textId="77777777" w:rsidR="008B18A6" w:rsidRDefault="008B18A6">
            <w:pPr>
              <w:pStyle w:val="tabela"/>
            </w:pPr>
          </w:p>
        </w:tc>
        <w:tc>
          <w:tcPr>
            <w:tcW w:w="6820" w:type="dxa"/>
            <w:gridSpan w:val="5"/>
            <w:shd w:val="clear" w:color="auto" w:fill="FFFFFF"/>
          </w:tcPr>
          <w:p w14:paraId="3066C49E" w14:textId="77777777" w:rsidR="008B18A6" w:rsidRDefault="008B18A6">
            <w:pPr>
              <w:pStyle w:val="tabela-spellchk"/>
            </w:pPr>
            <w:r>
              <w:t>Chave estrangeira para VersaoLegislacao.VerID</w:t>
            </w:r>
          </w:p>
        </w:tc>
      </w:tr>
      <w:tr w:rsidR="008B18A6" w14:paraId="4371077A" w14:textId="77777777">
        <w:trPr>
          <w:trHeight w:hRule="exact" w:val="20"/>
          <w:jc w:val="center"/>
        </w:trPr>
        <w:tc>
          <w:tcPr>
            <w:tcW w:w="2441" w:type="dxa"/>
            <w:shd w:val="clear" w:color="auto" w:fill="FFFFFF"/>
          </w:tcPr>
          <w:p w14:paraId="7B031048" w14:textId="77777777" w:rsidR="008B18A6" w:rsidRDefault="008B18A6">
            <w:pPr>
              <w:pStyle w:val="tabela-separate"/>
            </w:pPr>
          </w:p>
        </w:tc>
        <w:tc>
          <w:tcPr>
            <w:tcW w:w="6820" w:type="dxa"/>
            <w:gridSpan w:val="5"/>
            <w:shd w:val="clear" w:color="auto" w:fill="FFFFFF"/>
          </w:tcPr>
          <w:p w14:paraId="3F949DA8" w14:textId="77777777" w:rsidR="008B18A6" w:rsidRDefault="008B18A6">
            <w:pPr>
              <w:pStyle w:val="tabela-separate"/>
            </w:pPr>
          </w:p>
        </w:tc>
      </w:tr>
      <w:tr w:rsidR="008B18A6" w14:paraId="15C0A450" w14:textId="77777777">
        <w:trPr>
          <w:cantSplit/>
          <w:trHeight w:val="426"/>
          <w:jc w:val="center"/>
        </w:trPr>
        <w:tc>
          <w:tcPr>
            <w:tcW w:w="2441" w:type="dxa"/>
            <w:vMerge w:val="restart"/>
            <w:shd w:val="clear" w:color="auto" w:fill="FFFFFF"/>
          </w:tcPr>
          <w:p w14:paraId="6238BE2B" w14:textId="77777777" w:rsidR="008B18A6" w:rsidRDefault="008B18A6">
            <w:pPr>
              <w:pStyle w:val="tabela"/>
            </w:pPr>
            <w:r>
              <w:t>GcbPercentualTotal</w:t>
            </w:r>
          </w:p>
        </w:tc>
        <w:tc>
          <w:tcPr>
            <w:tcW w:w="2954" w:type="dxa"/>
            <w:shd w:val="clear" w:color="auto" w:fill="FFFFFF"/>
          </w:tcPr>
          <w:p w14:paraId="35E45236" w14:textId="77777777" w:rsidR="008B18A6" w:rsidRDefault="008B18A6">
            <w:pPr>
              <w:pStyle w:val="tabela"/>
            </w:pPr>
            <w:r>
              <w:t>double</w:t>
            </w:r>
          </w:p>
        </w:tc>
        <w:tc>
          <w:tcPr>
            <w:tcW w:w="984" w:type="dxa"/>
            <w:shd w:val="clear" w:color="auto" w:fill="FFFFFF"/>
          </w:tcPr>
          <w:p w14:paraId="1332AC40" w14:textId="77777777" w:rsidR="008B18A6" w:rsidRDefault="008B18A6">
            <w:pPr>
              <w:pStyle w:val="tabela"/>
            </w:pPr>
            <w:r>
              <w:t>Não</w:t>
            </w:r>
          </w:p>
        </w:tc>
        <w:tc>
          <w:tcPr>
            <w:tcW w:w="948" w:type="dxa"/>
            <w:shd w:val="clear" w:color="auto" w:fill="FFFFFF"/>
          </w:tcPr>
          <w:p w14:paraId="1A06C36E" w14:textId="77777777" w:rsidR="008B18A6" w:rsidRDefault="008B18A6">
            <w:pPr>
              <w:pStyle w:val="tabela"/>
            </w:pPr>
            <w:r>
              <w:t>Não</w:t>
            </w:r>
          </w:p>
        </w:tc>
        <w:tc>
          <w:tcPr>
            <w:tcW w:w="966" w:type="dxa"/>
            <w:shd w:val="clear" w:color="auto" w:fill="FFFFFF"/>
          </w:tcPr>
          <w:p w14:paraId="108424F0" w14:textId="77777777" w:rsidR="008B18A6" w:rsidRDefault="008B18A6">
            <w:pPr>
              <w:pStyle w:val="tabela"/>
            </w:pPr>
            <w:r>
              <w:t>Não</w:t>
            </w:r>
          </w:p>
        </w:tc>
        <w:tc>
          <w:tcPr>
            <w:tcW w:w="968" w:type="dxa"/>
            <w:shd w:val="clear" w:color="auto" w:fill="FFFFFF"/>
          </w:tcPr>
          <w:p w14:paraId="3889B3B9" w14:textId="77777777" w:rsidR="008B18A6" w:rsidRDefault="008B18A6">
            <w:pPr>
              <w:pStyle w:val="tabela"/>
            </w:pPr>
            <w:r>
              <w:t>Não</w:t>
            </w:r>
          </w:p>
        </w:tc>
      </w:tr>
      <w:tr w:rsidR="008B18A6" w14:paraId="0704899E" w14:textId="77777777">
        <w:trPr>
          <w:cantSplit/>
          <w:trHeight w:val="426"/>
          <w:jc w:val="center"/>
        </w:trPr>
        <w:tc>
          <w:tcPr>
            <w:tcW w:w="2441" w:type="dxa"/>
            <w:vMerge/>
            <w:shd w:val="clear" w:color="auto" w:fill="FFFFFF"/>
          </w:tcPr>
          <w:p w14:paraId="1A6C5E51" w14:textId="77777777" w:rsidR="008B18A6" w:rsidRDefault="008B18A6">
            <w:pPr>
              <w:pStyle w:val="tabela"/>
            </w:pPr>
          </w:p>
        </w:tc>
        <w:tc>
          <w:tcPr>
            <w:tcW w:w="6820" w:type="dxa"/>
            <w:gridSpan w:val="5"/>
            <w:shd w:val="clear" w:color="auto" w:fill="FFFFFF"/>
          </w:tcPr>
          <w:p w14:paraId="4A6B0751" w14:textId="77777777" w:rsidR="008B18A6" w:rsidRDefault="008B18A6">
            <w:pPr>
              <w:pStyle w:val="tabela-spellchk"/>
            </w:pPr>
            <w:r>
              <w:t>Total do percentual atribuído ao grupo de categorias de bens.</w:t>
            </w:r>
          </w:p>
        </w:tc>
      </w:tr>
    </w:tbl>
    <w:p w14:paraId="5420280C" w14:textId="77777777" w:rsidR="008B18A6" w:rsidRDefault="008B18A6"/>
    <w:p w14:paraId="70AD304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6FD7D26" w14:textId="77777777">
        <w:trPr>
          <w:tblHeader/>
          <w:jc w:val="center"/>
        </w:trPr>
        <w:tc>
          <w:tcPr>
            <w:tcW w:w="2735" w:type="dxa"/>
            <w:shd w:val="pct20" w:color="000000" w:fill="FFFFFF"/>
          </w:tcPr>
          <w:p w14:paraId="3F22A894" w14:textId="77777777" w:rsidR="008B18A6" w:rsidRDefault="008B18A6">
            <w:pPr>
              <w:rPr>
                <w:b/>
              </w:rPr>
            </w:pPr>
            <w:r>
              <w:rPr>
                <w:b/>
              </w:rPr>
              <w:t>Índice</w:t>
            </w:r>
          </w:p>
        </w:tc>
        <w:tc>
          <w:tcPr>
            <w:tcW w:w="676" w:type="dxa"/>
            <w:shd w:val="pct20" w:color="000000" w:fill="FFFFFF"/>
          </w:tcPr>
          <w:p w14:paraId="2FAA0F02" w14:textId="77777777" w:rsidR="008B18A6" w:rsidRDefault="008B18A6">
            <w:pPr>
              <w:rPr>
                <w:b/>
              </w:rPr>
            </w:pPr>
            <w:r>
              <w:rPr>
                <w:b/>
              </w:rPr>
              <w:t>C.P.</w:t>
            </w:r>
          </w:p>
        </w:tc>
        <w:tc>
          <w:tcPr>
            <w:tcW w:w="676" w:type="dxa"/>
            <w:shd w:val="pct20" w:color="000000" w:fill="FFFFFF"/>
          </w:tcPr>
          <w:p w14:paraId="2A0E8004" w14:textId="77777777" w:rsidR="008B18A6" w:rsidRDefault="008B18A6">
            <w:pPr>
              <w:rPr>
                <w:b/>
              </w:rPr>
            </w:pPr>
            <w:r>
              <w:rPr>
                <w:b/>
              </w:rPr>
              <w:t>C.E.</w:t>
            </w:r>
          </w:p>
        </w:tc>
        <w:tc>
          <w:tcPr>
            <w:tcW w:w="852" w:type="dxa"/>
            <w:shd w:val="pct20" w:color="000000" w:fill="FFFFFF"/>
          </w:tcPr>
          <w:p w14:paraId="0951ED74" w14:textId="77777777" w:rsidR="008B18A6" w:rsidRDefault="008B18A6">
            <w:pPr>
              <w:rPr>
                <w:b/>
              </w:rPr>
            </w:pPr>
            <w:r>
              <w:rPr>
                <w:b/>
              </w:rPr>
              <w:t>Único</w:t>
            </w:r>
          </w:p>
        </w:tc>
        <w:tc>
          <w:tcPr>
            <w:tcW w:w="966" w:type="dxa"/>
            <w:shd w:val="pct20" w:color="000000" w:fill="FFFFFF"/>
          </w:tcPr>
          <w:p w14:paraId="270F2002" w14:textId="77777777" w:rsidR="008B18A6" w:rsidRDefault="008B18A6">
            <w:pPr>
              <w:rPr>
                <w:b/>
              </w:rPr>
            </w:pPr>
            <w:r>
              <w:rPr>
                <w:b/>
              </w:rPr>
              <w:t>Agrup.</w:t>
            </w:r>
          </w:p>
        </w:tc>
        <w:tc>
          <w:tcPr>
            <w:tcW w:w="2388" w:type="dxa"/>
            <w:shd w:val="pct20" w:color="000000" w:fill="FFFFFF"/>
          </w:tcPr>
          <w:p w14:paraId="0A4BAE4B" w14:textId="77777777" w:rsidR="008B18A6" w:rsidRDefault="008B18A6">
            <w:pPr>
              <w:rPr>
                <w:b/>
              </w:rPr>
            </w:pPr>
            <w:r>
              <w:rPr>
                <w:b/>
              </w:rPr>
              <w:t>Campo</w:t>
            </w:r>
          </w:p>
        </w:tc>
        <w:tc>
          <w:tcPr>
            <w:tcW w:w="966" w:type="dxa"/>
            <w:shd w:val="pct20" w:color="000000" w:fill="FFFFFF"/>
          </w:tcPr>
          <w:p w14:paraId="146A2441" w14:textId="77777777" w:rsidR="008B18A6" w:rsidRDefault="008B18A6">
            <w:pPr>
              <w:rPr>
                <w:b/>
              </w:rPr>
            </w:pPr>
            <w:r>
              <w:rPr>
                <w:b/>
              </w:rPr>
              <w:t>Ordem</w:t>
            </w:r>
          </w:p>
        </w:tc>
      </w:tr>
      <w:tr w:rsidR="008B18A6" w14:paraId="734EB951" w14:textId="77777777">
        <w:trPr>
          <w:cantSplit/>
          <w:trHeight w:val="233"/>
          <w:jc w:val="center"/>
        </w:trPr>
        <w:tc>
          <w:tcPr>
            <w:tcW w:w="2735" w:type="dxa"/>
            <w:shd w:val="clear" w:color="auto" w:fill="FFFFFF"/>
          </w:tcPr>
          <w:p w14:paraId="05B6E2BD" w14:textId="77777777" w:rsidR="008B18A6" w:rsidRDefault="008B18A6">
            <w:pPr>
              <w:rPr>
                <w:lang w:val="en-US"/>
              </w:rPr>
            </w:pPr>
            <w:r>
              <w:rPr>
                <w:lang w:val="en-US"/>
              </w:rPr>
              <w:t>Primary Key</w:t>
            </w:r>
          </w:p>
        </w:tc>
        <w:tc>
          <w:tcPr>
            <w:tcW w:w="676" w:type="dxa"/>
            <w:shd w:val="clear" w:color="auto" w:fill="FFFFFF"/>
          </w:tcPr>
          <w:p w14:paraId="54252E85" w14:textId="77777777" w:rsidR="008B18A6" w:rsidRDefault="008B18A6">
            <w:pPr>
              <w:rPr>
                <w:lang w:val="en-US"/>
              </w:rPr>
            </w:pPr>
            <w:r>
              <w:rPr>
                <w:lang w:val="en-US"/>
              </w:rPr>
              <w:t>Sim</w:t>
            </w:r>
          </w:p>
        </w:tc>
        <w:tc>
          <w:tcPr>
            <w:tcW w:w="676" w:type="dxa"/>
            <w:shd w:val="clear" w:color="auto" w:fill="FFFFFF"/>
          </w:tcPr>
          <w:p w14:paraId="3176978F" w14:textId="77777777" w:rsidR="008B18A6" w:rsidRDefault="008B18A6">
            <w:r>
              <w:t>Não</w:t>
            </w:r>
          </w:p>
        </w:tc>
        <w:tc>
          <w:tcPr>
            <w:tcW w:w="852" w:type="dxa"/>
            <w:shd w:val="clear" w:color="auto" w:fill="FFFFFF"/>
          </w:tcPr>
          <w:p w14:paraId="2DA10A5D" w14:textId="77777777" w:rsidR="008B18A6" w:rsidRDefault="008B18A6">
            <w:r>
              <w:t>Sim</w:t>
            </w:r>
          </w:p>
        </w:tc>
        <w:tc>
          <w:tcPr>
            <w:tcW w:w="966" w:type="dxa"/>
            <w:shd w:val="clear" w:color="auto" w:fill="FFFFFF"/>
          </w:tcPr>
          <w:p w14:paraId="16175B38" w14:textId="77777777" w:rsidR="008B18A6" w:rsidRDefault="008B18A6">
            <w:r>
              <w:t>Não</w:t>
            </w:r>
          </w:p>
        </w:tc>
        <w:tc>
          <w:tcPr>
            <w:tcW w:w="2388" w:type="dxa"/>
            <w:shd w:val="clear" w:color="auto" w:fill="FFFFFF"/>
          </w:tcPr>
          <w:p w14:paraId="1913271F" w14:textId="77777777" w:rsidR="008B18A6" w:rsidRDefault="008B18A6">
            <w:r>
              <w:t>GcbID</w:t>
            </w:r>
          </w:p>
        </w:tc>
        <w:tc>
          <w:tcPr>
            <w:tcW w:w="966" w:type="dxa"/>
            <w:shd w:val="clear" w:color="auto" w:fill="FFFFFF"/>
          </w:tcPr>
          <w:p w14:paraId="0ED09772" w14:textId="77777777" w:rsidR="008B18A6" w:rsidRDefault="008B18A6">
            <w:r>
              <w:t xml:space="preserve">ASC. </w:t>
            </w:r>
          </w:p>
        </w:tc>
      </w:tr>
      <w:tr w:rsidR="008B18A6" w14:paraId="1E214133" w14:textId="77777777">
        <w:trPr>
          <w:cantSplit/>
          <w:trHeight w:val="233"/>
          <w:jc w:val="center"/>
        </w:trPr>
        <w:tc>
          <w:tcPr>
            <w:tcW w:w="2735" w:type="dxa"/>
            <w:tcBorders>
              <w:bottom w:val="single" w:sz="4" w:space="0" w:color="auto"/>
            </w:tcBorders>
            <w:shd w:val="clear" w:color="auto" w:fill="FFFFFF"/>
          </w:tcPr>
          <w:p w14:paraId="2E284E84" w14:textId="77777777" w:rsidR="008B18A6" w:rsidRDefault="008B18A6">
            <w:r>
              <w:t>VerID</w:t>
            </w:r>
          </w:p>
        </w:tc>
        <w:tc>
          <w:tcPr>
            <w:tcW w:w="676" w:type="dxa"/>
            <w:tcBorders>
              <w:bottom w:val="single" w:sz="4" w:space="0" w:color="auto"/>
            </w:tcBorders>
            <w:shd w:val="clear" w:color="auto" w:fill="FFFFFF"/>
          </w:tcPr>
          <w:p w14:paraId="5B58DB9E" w14:textId="77777777" w:rsidR="008B18A6" w:rsidRDefault="008B18A6">
            <w:r>
              <w:t>Não</w:t>
            </w:r>
          </w:p>
        </w:tc>
        <w:tc>
          <w:tcPr>
            <w:tcW w:w="676" w:type="dxa"/>
            <w:tcBorders>
              <w:bottom w:val="single" w:sz="4" w:space="0" w:color="auto"/>
            </w:tcBorders>
            <w:shd w:val="clear" w:color="auto" w:fill="FFFFFF"/>
          </w:tcPr>
          <w:p w14:paraId="7AEE290B" w14:textId="77777777" w:rsidR="008B18A6" w:rsidRDefault="008B18A6">
            <w:r>
              <w:t>Sim</w:t>
            </w:r>
          </w:p>
        </w:tc>
        <w:tc>
          <w:tcPr>
            <w:tcW w:w="852" w:type="dxa"/>
            <w:tcBorders>
              <w:bottom w:val="single" w:sz="4" w:space="0" w:color="auto"/>
            </w:tcBorders>
            <w:shd w:val="clear" w:color="auto" w:fill="FFFFFF"/>
          </w:tcPr>
          <w:p w14:paraId="1DA97360" w14:textId="77777777" w:rsidR="008B18A6" w:rsidRDefault="008B18A6">
            <w:r>
              <w:t>Não</w:t>
            </w:r>
          </w:p>
        </w:tc>
        <w:tc>
          <w:tcPr>
            <w:tcW w:w="966" w:type="dxa"/>
            <w:tcBorders>
              <w:bottom w:val="single" w:sz="4" w:space="0" w:color="auto"/>
            </w:tcBorders>
            <w:shd w:val="clear" w:color="auto" w:fill="FFFFFF"/>
          </w:tcPr>
          <w:p w14:paraId="08BBDE67" w14:textId="77777777" w:rsidR="008B18A6" w:rsidRDefault="008B18A6">
            <w:r>
              <w:t>Não</w:t>
            </w:r>
          </w:p>
        </w:tc>
        <w:tc>
          <w:tcPr>
            <w:tcW w:w="2388" w:type="dxa"/>
            <w:tcBorders>
              <w:bottom w:val="single" w:sz="4" w:space="0" w:color="auto"/>
            </w:tcBorders>
            <w:shd w:val="clear" w:color="auto" w:fill="FFFFFF"/>
          </w:tcPr>
          <w:p w14:paraId="2A4FD58F" w14:textId="77777777" w:rsidR="008B18A6" w:rsidRDefault="008B18A6">
            <w:r>
              <w:t>VerID</w:t>
            </w:r>
          </w:p>
        </w:tc>
        <w:tc>
          <w:tcPr>
            <w:tcW w:w="966" w:type="dxa"/>
            <w:tcBorders>
              <w:bottom w:val="single" w:sz="4" w:space="0" w:color="auto"/>
            </w:tcBorders>
            <w:shd w:val="clear" w:color="auto" w:fill="FFFFFF"/>
          </w:tcPr>
          <w:p w14:paraId="53C09502" w14:textId="77777777" w:rsidR="008B18A6" w:rsidRDefault="008B18A6">
            <w:r>
              <w:t>ASC.</w:t>
            </w:r>
          </w:p>
        </w:tc>
      </w:tr>
    </w:tbl>
    <w:p w14:paraId="7CCF0256" w14:textId="77777777" w:rsidR="008B18A6" w:rsidRDefault="008B18A6"/>
    <w:p w14:paraId="2C99A204" w14:textId="77777777" w:rsidR="008B18A6" w:rsidRDefault="008B18A6">
      <w:pPr>
        <w:pStyle w:val="Ttulo4"/>
        <w:keepLines w:val="0"/>
        <w:spacing w:before="0"/>
        <w:ind w:firstLine="0"/>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D0C60D7" w14:textId="77777777">
        <w:trPr>
          <w:tblHeader/>
          <w:jc w:val="center"/>
        </w:trPr>
        <w:tc>
          <w:tcPr>
            <w:tcW w:w="2329" w:type="dxa"/>
            <w:shd w:val="pct20" w:color="000000" w:fill="FFFFFF"/>
          </w:tcPr>
          <w:p w14:paraId="1CE94833" w14:textId="77777777" w:rsidR="008B18A6" w:rsidRDefault="008B18A6">
            <w:pPr>
              <w:keepNext/>
              <w:rPr>
                <w:b/>
              </w:rPr>
            </w:pPr>
            <w:r>
              <w:rPr>
                <w:b/>
              </w:rPr>
              <w:t>Tabela</w:t>
            </w:r>
          </w:p>
        </w:tc>
        <w:tc>
          <w:tcPr>
            <w:tcW w:w="2386" w:type="dxa"/>
            <w:shd w:val="pct20" w:color="000000" w:fill="FFFFFF"/>
          </w:tcPr>
          <w:p w14:paraId="3C8390B6" w14:textId="77777777" w:rsidR="008B18A6" w:rsidRDefault="008B18A6">
            <w:pPr>
              <w:keepNext/>
              <w:rPr>
                <w:b/>
              </w:rPr>
            </w:pPr>
            <w:r>
              <w:rPr>
                <w:b/>
              </w:rPr>
              <w:t>Regra de Integr. Ref</w:t>
            </w:r>
          </w:p>
        </w:tc>
        <w:tc>
          <w:tcPr>
            <w:tcW w:w="2272" w:type="dxa"/>
            <w:shd w:val="pct20" w:color="000000" w:fill="FFFFFF"/>
          </w:tcPr>
          <w:p w14:paraId="1E537B33" w14:textId="77777777" w:rsidR="008B18A6" w:rsidRDefault="008B18A6">
            <w:pPr>
              <w:keepNext/>
              <w:rPr>
                <w:b/>
              </w:rPr>
            </w:pPr>
            <w:r>
              <w:rPr>
                <w:b/>
              </w:rPr>
              <w:t>Campos Tab. Mestre</w:t>
            </w:r>
          </w:p>
        </w:tc>
        <w:tc>
          <w:tcPr>
            <w:tcW w:w="2272" w:type="dxa"/>
            <w:shd w:val="pct20" w:color="000000" w:fill="FFFFFF"/>
          </w:tcPr>
          <w:p w14:paraId="03AA0848" w14:textId="77777777" w:rsidR="008B18A6" w:rsidRDefault="008B18A6">
            <w:pPr>
              <w:keepNext/>
              <w:rPr>
                <w:b/>
              </w:rPr>
            </w:pPr>
            <w:r>
              <w:rPr>
                <w:b/>
              </w:rPr>
              <w:t>Campos GruposCategoriasBens</w:t>
            </w:r>
          </w:p>
        </w:tc>
      </w:tr>
      <w:tr w:rsidR="008B18A6" w14:paraId="49044A0B" w14:textId="77777777">
        <w:trPr>
          <w:jc w:val="center"/>
        </w:trPr>
        <w:tc>
          <w:tcPr>
            <w:tcW w:w="2329" w:type="dxa"/>
            <w:shd w:val="clear" w:color="auto" w:fill="FFFFFF"/>
          </w:tcPr>
          <w:p w14:paraId="4EEBD1CD" w14:textId="77777777" w:rsidR="008B18A6" w:rsidRDefault="008B18A6">
            <w:pPr>
              <w:keepNext/>
            </w:pPr>
            <w:r>
              <w:t>CategoriasBens</w:t>
            </w:r>
          </w:p>
        </w:tc>
        <w:tc>
          <w:tcPr>
            <w:tcW w:w="2386" w:type="dxa"/>
            <w:shd w:val="clear" w:color="auto" w:fill="FFFFFF"/>
          </w:tcPr>
          <w:p w14:paraId="47DC7A11" w14:textId="77777777" w:rsidR="008B18A6" w:rsidRDefault="008B18A6">
            <w:pPr>
              <w:keepNext/>
            </w:pPr>
            <w:r>
              <w:t>Um grupo de Categoria de bens pode oferecer várias Categorias de bens</w:t>
            </w:r>
          </w:p>
        </w:tc>
        <w:tc>
          <w:tcPr>
            <w:tcW w:w="2272" w:type="dxa"/>
            <w:shd w:val="clear" w:color="auto" w:fill="FFFFFF"/>
          </w:tcPr>
          <w:p w14:paraId="7043BAC9" w14:textId="77777777" w:rsidR="008B18A6" w:rsidRDefault="008B18A6">
            <w:pPr>
              <w:keepNext/>
            </w:pPr>
            <w:r>
              <w:t>GcbID</w:t>
            </w:r>
          </w:p>
        </w:tc>
        <w:tc>
          <w:tcPr>
            <w:tcW w:w="2272" w:type="dxa"/>
            <w:shd w:val="clear" w:color="auto" w:fill="FFFFFF"/>
          </w:tcPr>
          <w:p w14:paraId="71619E56" w14:textId="77777777" w:rsidR="008B18A6" w:rsidRDefault="008B18A6">
            <w:pPr>
              <w:keepNext/>
            </w:pPr>
            <w:r>
              <w:t>GcbID</w:t>
            </w:r>
          </w:p>
        </w:tc>
      </w:tr>
    </w:tbl>
    <w:p w14:paraId="44996B20" w14:textId="77777777" w:rsidR="008B18A6" w:rsidRDefault="008B18A6"/>
    <w:p w14:paraId="4CAF9061" w14:textId="77777777" w:rsidR="008B18A6" w:rsidRDefault="008B18A6">
      <w:pPr>
        <w:pStyle w:val="Ttulo4"/>
        <w:keepLines w:val="0"/>
        <w:spacing w:before="0"/>
        <w:ind w:firstLine="0"/>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886894B" w14:textId="77777777">
        <w:trPr>
          <w:tblHeader/>
          <w:jc w:val="center"/>
        </w:trPr>
        <w:tc>
          <w:tcPr>
            <w:tcW w:w="2329" w:type="dxa"/>
            <w:shd w:val="pct20" w:color="000000" w:fill="FFFFFF"/>
          </w:tcPr>
          <w:p w14:paraId="0642A658" w14:textId="77777777" w:rsidR="008B18A6" w:rsidRDefault="008B18A6">
            <w:pPr>
              <w:keepNext/>
              <w:rPr>
                <w:b/>
              </w:rPr>
            </w:pPr>
            <w:r>
              <w:rPr>
                <w:b/>
              </w:rPr>
              <w:t>Tabela</w:t>
            </w:r>
          </w:p>
        </w:tc>
        <w:tc>
          <w:tcPr>
            <w:tcW w:w="2386" w:type="dxa"/>
            <w:shd w:val="pct20" w:color="000000" w:fill="FFFFFF"/>
          </w:tcPr>
          <w:p w14:paraId="45F42DEC" w14:textId="77777777" w:rsidR="008B18A6" w:rsidRDefault="008B18A6">
            <w:pPr>
              <w:keepNext/>
              <w:rPr>
                <w:b/>
              </w:rPr>
            </w:pPr>
            <w:r>
              <w:rPr>
                <w:b/>
              </w:rPr>
              <w:t>Regra de Integr. Ref</w:t>
            </w:r>
          </w:p>
        </w:tc>
        <w:tc>
          <w:tcPr>
            <w:tcW w:w="2272" w:type="dxa"/>
            <w:shd w:val="pct20" w:color="000000" w:fill="FFFFFF"/>
          </w:tcPr>
          <w:p w14:paraId="43929A2A" w14:textId="77777777" w:rsidR="008B18A6" w:rsidRDefault="008B18A6">
            <w:pPr>
              <w:keepNext/>
              <w:rPr>
                <w:b/>
              </w:rPr>
            </w:pPr>
            <w:r>
              <w:rPr>
                <w:b/>
              </w:rPr>
              <w:t>Campos Tab. Mestre</w:t>
            </w:r>
          </w:p>
        </w:tc>
        <w:tc>
          <w:tcPr>
            <w:tcW w:w="2272" w:type="dxa"/>
            <w:shd w:val="pct20" w:color="000000" w:fill="FFFFFF"/>
          </w:tcPr>
          <w:p w14:paraId="6A311885" w14:textId="77777777" w:rsidR="008B18A6" w:rsidRDefault="008B18A6">
            <w:pPr>
              <w:keepNext/>
              <w:rPr>
                <w:b/>
              </w:rPr>
            </w:pPr>
            <w:r>
              <w:rPr>
                <w:b/>
              </w:rPr>
              <w:t>Campos GruposCategoriasBens</w:t>
            </w:r>
          </w:p>
        </w:tc>
      </w:tr>
      <w:tr w:rsidR="008B18A6" w14:paraId="7BE9DC9E" w14:textId="77777777">
        <w:trPr>
          <w:jc w:val="center"/>
        </w:trPr>
        <w:tc>
          <w:tcPr>
            <w:tcW w:w="2329" w:type="dxa"/>
            <w:shd w:val="clear" w:color="auto" w:fill="FFFFFF"/>
          </w:tcPr>
          <w:p w14:paraId="5C4E006D" w14:textId="77777777" w:rsidR="008B18A6" w:rsidRDefault="008B18A6">
            <w:pPr>
              <w:keepNext/>
            </w:pPr>
            <w:r>
              <w:t>VersaoLegislacao</w:t>
            </w:r>
          </w:p>
        </w:tc>
        <w:tc>
          <w:tcPr>
            <w:tcW w:w="2386" w:type="dxa"/>
            <w:shd w:val="clear" w:color="auto" w:fill="FFFFFF"/>
          </w:tcPr>
          <w:p w14:paraId="37732AF1" w14:textId="77777777" w:rsidR="008B18A6" w:rsidRDefault="008B18A6">
            <w:pPr>
              <w:keepNext/>
            </w:pPr>
            <w:r>
              <w:t>Um grupo de Categorias de bens possui uma versão de legislação</w:t>
            </w:r>
          </w:p>
        </w:tc>
        <w:tc>
          <w:tcPr>
            <w:tcW w:w="2272" w:type="dxa"/>
            <w:shd w:val="clear" w:color="auto" w:fill="FFFFFF"/>
          </w:tcPr>
          <w:p w14:paraId="5843351E" w14:textId="77777777" w:rsidR="008B18A6" w:rsidRDefault="008B18A6">
            <w:pPr>
              <w:keepNext/>
            </w:pPr>
            <w:r>
              <w:t>VerID</w:t>
            </w:r>
          </w:p>
        </w:tc>
        <w:tc>
          <w:tcPr>
            <w:tcW w:w="2272" w:type="dxa"/>
            <w:shd w:val="clear" w:color="auto" w:fill="FFFFFF"/>
          </w:tcPr>
          <w:p w14:paraId="2559AA60" w14:textId="77777777" w:rsidR="008B18A6" w:rsidRDefault="008B18A6">
            <w:pPr>
              <w:keepNext/>
            </w:pPr>
            <w:r>
              <w:t>VerID</w:t>
            </w:r>
          </w:p>
        </w:tc>
      </w:tr>
    </w:tbl>
    <w:p w14:paraId="55C19EFF" w14:textId="77777777" w:rsidR="008B18A6" w:rsidRDefault="008B18A6"/>
    <w:p w14:paraId="7FFD7161" w14:textId="77777777" w:rsidR="008B18A6" w:rsidRDefault="008B18A6">
      <w:pPr>
        <w:pStyle w:val="Ttulo3"/>
      </w:pPr>
      <w:bookmarkStart w:id="78" w:name="TAB71"/>
      <w:bookmarkStart w:id="79" w:name="_Toc183459737"/>
      <w:bookmarkEnd w:id="78"/>
      <w:r>
        <w:lastRenderedPageBreak/>
        <w:t>Tabela GruposEconomicos</w:t>
      </w:r>
      <w:bookmarkEnd w:id="79"/>
    </w:p>
    <w:p w14:paraId="38F380C9" w14:textId="77777777" w:rsidR="008B18A6" w:rsidRDefault="008B18A6">
      <w:pPr>
        <w:pStyle w:val="PreHead3"/>
      </w:pPr>
    </w:p>
    <w:p w14:paraId="70A0843F" w14:textId="77777777" w:rsidR="008B18A6" w:rsidRDefault="008B18A6">
      <w:pPr>
        <w:keepNext/>
      </w:pPr>
      <w:r>
        <w:t>Esta tabela contém os possíveis grupos econômicos a que as entidades podem estar vinculadas. Seu conteúdo é fixo.</w:t>
      </w:r>
    </w:p>
    <w:p w14:paraId="58FE4DE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EC1383C" w14:textId="77777777">
        <w:trPr>
          <w:cantSplit/>
          <w:trHeight w:val="426"/>
          <w:tblHeader/>
          <w:jc w:val="center"/>
        </w:trPr>
        <w:tc>
          <w:tcPr>
            <w:tcW w:w="2441" w:type="dxa"/>
            <w:vMerge w:val="restart"/>
            <w:shd w:val="pct20" w:color="000000" w:fill="FFFFFF"/>
          </w:tcPr>
          <w:p w14:paraId="2F00BD24" w14:textId="77777777" w:rsidR="008B18A6" w:rsidRDefault="008B18A6">
            <w:pPr>
              <w:pStyle w:val="tabela"/>
              <w:rPr>
                <w:b/>
              </w:rPr>
            </w:pPr>
            <w:r>
              <w:rPr>
                <w:b/>
              </w:rPr>
              <w:t>Campo</w:t>
            </w:r>
          </w:p>
        </w:tc>
        <w:tc>
          <w:tcPr>
            <w:tcW w:w="2954" w:type="dxa"/>
            <w:shd w:val="pct20" w:color="000000" w:fill="FFFFFF"/>
          </w:tcPr>
          <w:p w14:paraId="4A64D675" w14:textId="77777777" w:rsidR="008B18A6" w:rsidRDefault="008B18A6">
            <w:pPr>
              <w:pStyle w:val="tabela"/>
              <w:rPr>
                <w:b/>
              </w:rPr>
            </w:pPr>
            <w:r>
              <w:rPr>
                <w:b/>
              </w:rPr>
              <w:t>Tipo</w:t>
            </w:r>
          </w:p>
        </w:tc>
        <w:tc>
          <w:tcPr>
            <w:tcW w:w="966" w:type="dxa"/>
            <w:shd w:val="pct20" w:color="000000" w:fill="FFFFFF"/>
          </w:tcPr>
          <w:p w14:paraId="1984322E" w14:textId="77777777" w:rsidR="008B18A6" w:rsidRDefault="008B18A6">
            <w:pPr>
              <w:pStyle w:val="tabela"/>
              <w:rPr>
                <w:b/>
              </w:rPr>
            </w:pPr>
            <w:r>
              <w:rPr>
                <w:b/>
              </w:rPr>
              <w:t>C.P.</w:t>
            </w:r>
          </w:p>
        </w:tc>
        <w:tc>
          <w:tcPr>
            <w:tcW w:w="966" w:type="dxa"/>
            <w:shd w:val="pct20" w:color="000000" w:fill="FFFFFF"/>
          </w:tcPr>
          <w:p w14:paraId="7F85C2DC" w14:textId="77777777" w:rsidR="008B18A6" w:rsidRDefault="008B18A6">
            <w:pPr>
              <w:pStyle w:val="tabela"/>
              <w:rPr>
                <w:b/>
              </w:rPr>
            </w:pPr>
            <w:r>
              <w:rPr>
                <w:b/>
              </w:rPr>
              <w:t>C.E.</w:t>
            </w:r>
          </w:p>
        </w:tc>
        <w:tc>
          <w:tcPr>
            <w:tcW w:w="966" w:type="dxa"/>
            <w:shd w:val="pct20" w:color="000000" w:fill="FFFFFF"/>
          </w:tcPr>
          <w:p w14:paraId="49915BF2" w14:textId="77777777" w:rsidR="008B18A6" w:rsidRDefault="008B18A6">
            <w:pPr>
              <w:pStyle w:val="tabela"/>
              <w:rPr>
                <w:b/>
              </w:rPr>
            </w:pPr>
            <w:r>
              <w:rPr>
                <w:b/>
              </w:rPr>
              <w:t>Obrig.</w:t>
            </w:r>
          </w:p>
        </w:tc>
        <w:tc>
          <w:tcPr>
            <w:tcW w:w="968" w:type="dxa"/>
            <w:shd w:val="pct20" w:color="000000" w:fill="FFFFFF"/>
          </w:tcPr>
          <w:p w14:paraId="68812DA6" w14:textId="77777777" w:rsidR="008B18A6" w:rsidRDefault="008B18A6">
            <w:pPr>
              <w:pStyle w:val="tabela"/>
              <w:rPr>
                <w:b/>
              </w:rPr>
            </w:pPr>
            <w:r>
              <w:rPr>
                <w:b/>
              </w:rPr>
              <w:t>Calc.</w:t>
            </w:r>
          </w:p>
        </w:tc>
      </w:tr>
      <w:tr w:rsidR="008B18A6" w14:paraId="4AF597B1" w14:textId="77777777">
        <w:trPr>
          <w:cantSplit/>
          <w:trHeight w:val="426"/>
          <w:tblHeader/>
          <w:jc w:val="center"/>
        </w:trPr>
        <w:tc>
          <w:tcPr>
            <w:tcW w:w="2441" w:type="dxa"/>
            <w:vMerge/>
            <w:shd w:val="pct20" w:color="000000" w:fill="FFFFFF"/>
          </w:tcPr>
          <w:p w14:paraId="1597241A" w14:textId="77777777" w:rsidR="008B18A6" w:rsidRDefault="008B18A6">
            <w:pPr>
              <w:pStyle w:val="tabela"/>
              <w:rPr>
                <w:b/>
              </w:rPr>
            </w:pPr>
          </w:p>
        </w:tc>
        <w:tc>
          <w:tcPr>
            <w:tcW w:w="6820" w:type="dxa"/>
            <w:gridSpan w:val="5"/>
            <w:shd w:val="pct20" w:color="000000" w:fill="FFFFFF"/>
          </w:tcPr>
          <w:p w14:paraId="6250A5CD" w14:textId="77777777" w:rsidR="008B18A6" w:rsidRDefault="008B18A6">
            <w:pPr>
              <w:pStyle w:val="tabela-spellchk"/>
              <w:rPr>
                <w:b/>
              </w:rPr>
            </w:pPr>
            <w:r>
              <w:rPr>
                <w:b/>
              </w:rPr>
              <w:t>Descrição</w:t>
            </w:r>
          </w:p>
        </w:tc>
      </w:tr>
      <w:tr w:rsidR="008B18A6" w14:paraId="17948351" w14:textId="77777777">
        <w:trPr>
          <w:trHeight w:hRule="exact" w:val="20"/>
          <w:tblHeader/>
          <w:jc w:val="center"/>
        </w:trPr>
        <w:tc>
          <w:tcPr>
            <w:tcW w:w="2441" w:type="dxa"/>
            <w:shd w:val="pct20" w:color="000000" w:fill="FFFFFF"/>
          </w:tcPr>
          <w:p w14:paraId="4AC9428F" w14:textId="77777777" w:rsidR="008B18A6" w:rsidRDefault="008B18A6">
            <w:pPr>
              <w:pStyle w:val="tabela-separate"/>
              <w:rPr>
                <w:b/>
              </w:rPr>
            </w:pPr>
          </w:p>
        </w:tc>
        <w:tc>
          <w:tcPr>
            <w:tcW w:w="6820" w:type="dxa"/>
            <w:gridSpan w:val="5"/>
            <w:shd w:val="pct20" w:color="000000" w:fill="FFFFFF"/>
          </w:tcPr>
          <w:p w14:paraId="260B38F3" w14:textId="77777777" w:rsidR="008B18A6" w:rsidRDefault="008B18A6">
            <w:pPr>
              <w:pStyle w:val="tabela-separate"/>
              <w:rPr>
                <w:b/>
              </w:rPr>
            </w:pPr>
          </w:p>
        </w:tc>
      </w:tr>
      <w:tr w:rsidR="008B18A6" w14:paraId="750C8843" w14:textId="77777777">
        <w:trPr>
          <w:cantSplit/>
          <w:trHeight w:val="426"/>
          <w:jc w:val="center"/>
        </w:trPr>
        <w:tc>
          <w:tcPr>
            <w:tcW w:w="2441" w:type="dxa"/>
            <w:vMerge w:val="restart"/>
            <w:shd w:val="clear" w:color="auto" w:fill="FFFFFF"/>
          </w:tcPr>
          <w:p w14:paraId="377E8761" w14:textId="77777777" w:rsidR="008B18A6" w:rsidRDefault="008B18A6">
            <w:pPr>
              <w:pStyle w:val="tabela"/>
            </w:pPr>
            <w:r>
              <w:t>gecCodigo</w:t>
            </w:r>
          </w:p>
        </w:tc>
        <w:tc>
          <w:tcPr>
            <w:tcW w:w="2954" w:type="dxa"/>
            <w:shd w:val="clear" w:color="auto" w:fill="FFFFFF"/>
          </w:tcPr>
          <w:p w14:paraId="0C1C5C9F" w14:textId="77777777" w:rsidR="008B18A6" w:rsidRDefault="008B18A6">
            <w:pPr>
              <w:pStyle w:val="tabela"/>
            </w:pPr>
            <w:r>
              <w:t>Text(5)</w:t>
            </w:r>
          </w:p>
        </w:tc>
        <w:tc>
          <w:tcPr>
            <w:tcW w:w="966" w:type="dxa"/>
            <w:shd w:val="clear" w:color="auto" w:fill="FFFFFF"/>
          </w:tcPr>
          <w:p w14:paraId="371A0512" w14:textId="77777777" w:rsidR="008B18A6" w:rsidRDefault="008B18A6">
            <w:pPr>
              <w:pStyle w:val="tabela"/>
            </w:pPr>
            <w:r>
              <w:t>Sim</w:t>
            </w:r>
          </w:p>
        </w:tc>
        <w:tc>
          <w:tcPr>
            <w:tcW w:w="966" w:type="dxa"/>
            <w:shd w:val="clear" w:color="auto" w:fill="FFFFFF"/>
          </w:tcPr>
          <w:p w14:paraId="7C415E0D" w14:textId="77777777" w:rsidR="008B18A6" w:rsidRDefault="008B18A6">
            <w:pPr>
              <w:pStyle w:val="tabela"/>
            </w:pPr>
            <w:r>
              <w:t>Não</w:t>
            </w:r>
          </w:p>
        </w:tc>
        <w:tc>
          <w:tcPr>
            <w:tcW w:w="966" w:type="dxa"/>
            <w:shd w:val="clear" w:color="auto" w:fill="FFFFFF"/>
          </w:tcPr>
          <w:p w14:paraId="72C202BE" w14:textId="77777777" w:rsidR="008B18A6" w:rsidRDefault="008B18A6">
            <w:pPr>
              <w:pStyle w:val="tabela"/>
            </w:pPr>
            <w:r>
              <w:t>Não</w:t>
            </w:r>
          </w:p>
        </w:tc>
        <w:tc>
          <w:tcPr>
            <w:tcW w:w="968" w:type="dxa"/>
            <w:shd w:val="clear" w:color="auto" w:fill="FFFFFF"/>
          </w:tcPr>
          <w:p w14:paraId="17F03421" w14:textId="77777777" w:rsidR="008B18A6" w:rsidRDefault="008B18A6">
            <w:pPr>
              <w:pStyle w:val="tabela"/>
            </w:pPr>
            <w:r>
              <w:t>Não</w:t>
            </w:r>
          </w:p>
        </w:tc>
      </w:tr>
      <w:tr w:rsidR="008B18A6" w14:paraId="17269F80" w14:textId="77777777">
        <w:trPr>
          <w:cantSplit/>
          <w:trHeight w:val="426"/>
          <w:jc w:val="center"/>
        </w:trPr>
        <w:tc>
          <w:tcPr>
            <w:tcW w:w="2441" w:type="dxa"/>
            <w:vMerge/>
            <w:shd w:val="clear" w:color="auto" w:fill="FFFFFF"/>
          </w:tcPr>
          <w:p w14:paraId="7CD46DF8" w14:textId="77777777" w:rsidR="008B18A6" w:rsidRDefault="008B18A6">
            <w:pPr>
              <w:pStyle w:val="tabela"/>
            </w:pPr>
          </w:p>
        </w:tc>
        <w:tc>
          <w:tcPr>
            <w:tcW w:w="6820" w:type="dxa"/>
            <w:gridSpan w:val="5"/>
            <w:shd w:val="clear" w:color="auto" w:fill="FFFFFF"/>
          </w:tcPr>
          <w:p w14:paraId="7C8BB834" w14:textId="77777777" w:rsidR="008B18A6" w:rsidRDefault="008B18A6">
            <w:pPr>
              <w:pStyle w:val="tabela-spellchk"/>
            </w:pPr>
            <w:r>
              <w:t>Código do grupo econômico</w:t>
            </w:r>
          </w:p>
        </w:tc>
      </w:tr>
      <w:tr w:rsidR="008B18A6" w14:paraId="56188B3A" w14:textId="77777777">
        <w:trPr>
          <w:trHeight w:hRule="exact" w:val="20"/>
          <w:jc w:val="center"/>
        </w:trPr>
        <w:tc>
          <w:tcPr>
            <w:tcW w:w="2441" w:type="dxa"/>
            <w:shd w:val="clear" w:color="auto" w:fill="FFFFFF"/>
          </w:tcPr>
          <w:p w14:paraId="3FC1A7AC" w14:textId="77777777" w:rsidR="008B18A6" w:rsidRDefault="008B18A6">
            <w:pPr>
              <w:pStyle w:val="tabela-separate"/>
            </w:pPr>
          </w:p>
        </w:tc>
        <w:tc>
          <w:tcPr>
            <w:tcW w:w="6820" w:type="dxa"/>
            <w:gridSpan w:val="5"/>
            <w:shd w:val="clear" w:color="auto" w:fill="FFFFFF"/>
          </w:tcPr>
          <w:p w14:paraId="034A57D7" w14:textId="77777777" w:rsidR="008B18A6" w:rsidRDefault="008B18A6">
            <w:pPr>
              <w:pStyle w:val="tabela-separate"/>
            </w:pPr>
          </w:p>
        </w:tc>
      </w:tr>
      <w:tr w:rsidR="008B18A6" w14:paraId="23695024" w14:textId="77777777">
        <w:trPr>
          <w:cantSplit/>
          <w:trHeight w:val="426"/>
          <w:jc w:val="center"/>
        </w:trPr>
        <w:tc>
          <w:tcPr>
            <w:tcW w:w="2441" w:type="dxa"/>
            <w:vMerge w:val="restart"/>
            <w:shd w:val="clear" w:color="auto" w:fill="FFFFFF"/>
          </w:tcPr>
          <w:p w14:paraId="06A20BCA" w14:textId="77777777" w:rsidR="008B18A6" w:rsidRDefault="008B18A6">
            <w:pPr>
              <w:pStyle w:val="tabela"/>
            </w:pPr>
            <w:r>
              <w:t>gecNome</w:t>
            </w:r>
          </w:p>
        </w:tc>
        <w:tc>
          <w:tcPr>
            <w:tcW w:w="2954" w:type="dxa"/>
            <w:shd w:val="clear" w:color="auto" w:fill="FFFFFF"/>
          </w:tcPr>
          <w:p w14:paraId="11AAF517" w14:textId="77777777" w:rsidR="008B18A6" w:rsidRDefault="008B18A6">
            <w:pPr>
              <w:pStyle w:val="tabela"/>
            </w:pPr>
            <w:r>
              <w:t>Text(40)</w:t>
            </w:r>
          </w:p>
        </w:tc>
        <w:tc>
          <w:tcPr>
            <w:tcW w:w="966" w:type="dxa"/>
            <w:shd w:val="clear" w:color="auto" w:fill="FFFFFF"/>
          </w:tcPr>
          <w:p w14:paraId="66892960" w14:textId="77777777" w:rsidR="008B18A6" w:rsidRDefault="008B18A6">
            <w:pPr>
              <w:pStyle w:val="tabela"/>
            </w:pPr>
            <w:r>
              <w:t>Não</w:t>
            </w:r>
          </w:p>
        </w:tc>
        <w:tc>
          <w:tcPr>
            <w:tcW w:w="966" w:type="dxa"/>
            <w:shd w:val="clear" w:color="auto" w:fill="FFFFFF"/>
          </w:tcPr>
          <w:p w14:paraId="370546A8" w14:textId="77777777" w:rsidR="008B18A6" w:rsidRDefault="008B18A6">
            <w:pPr>
              <w:pStyle w:val="tabela"/>
            </w:pPr>
            <w:r>
              <w:t>Não</w:t>
            </w:r>
          </w:p>
        </w:tc>
        <w:tc>
          <w:tcPr>
            <w:tcW w:w="966" w:type="dxa"/>
            <w:shd w:val="clear" w:color="auto" w:fill="FFFFFF"/>
          </w:tcPr>
          <w:p w14:paraId="60745B65" w14:textId="77777777" w:rsidR="008B18A6" w:rsidRDefault="008B18A6">
            <w:pPr>
              <w:pStyle w:val="tabela"/>
            </w:pPr>
            <w:r>
              <w:t>Não</w:t>
            </w:r>
          </w:p>
        </w:tc>
        <w:tc>
          <w:tcPr>
            <w:tcW w:w="968" w:type="dxa"/>
            <w:shd w:val="clear" w:color="auto" w:fill="FFFFFF"/>
          </w:tcPr>
          <w:p w14:paraId="6AE30CA7" w14:textId="77777777" w:rsidR="008B18A6" w:rsidRDefault="008B18A6">
            <w:pPr>
              <w:pStyle w:val="tabela"/>
            </w:pPr>
            <w:r>
              <w:t>Não</w:t>
            </w:r>
          </w:p>
        </w:tc>
      </w:tr>
      <w:tr w:rsidR="008B18A6" w14:paraId="04077929" w14:textId="77777777">
        <w:trPr>
          <w:cantSplit/>
          <w:trHeight w:val="426"/>
          <w:jc w:val="center"/>
        </w:trPr>
        <w:tc>
          <w:tcPr>
            <w:tcW w:w="2441" w:type="dxa"/>
            <w:vMerge/>
            <w:shd w:val="clear" w:color="auto" w:fill="FFFFFF"/>
          </w:tcPr>
          <w:p w14:paraId="1A343718" w14:textId="77777777" w:rsidR="008B18A6" w:rsidRDefault="008B18A6">
            <w:pPr>
              <w:pStyle w:val="tabela"/>
            </w:pPr>
          </w:p>
        </w:tc>
        <w:tc>
          <w:tcPr>
            <w:tcW w:w="6820" w:type="dxa"/>
            <w:gridSpan w:val="5"/>
            <w:shd w:val="clear" w:color="auto" w:fill="FFFFFF"/>
          </w:tcPr>
          <w:p w14:paraId="6032482B" w14:textId="77777777" w:rsidR="008B18A6" w:rsidRDefault="008B18A6">
            <w:pPr>
              <w:pStyle w:val="tabela-spellchk"/>
            </w:pPr>
            <w:r>
              <w:t>Nome do grupo econômico</w:t>
            </w:r>
          </w:p>
        </w:tc>
      </w:tr>
      <w:tr w:rsidR="008B18A6" w14:paraId="69707C50" w14:textId="77777777">
        <w:trPr>
          <w:trHeight w:hRule="exact" w:val="20"/>
          <w:jc w:val="center"/>
        </w:trPr>
        <w:tc>
          <w:tcPr>
            <w:tcW w:w="2441" w:type="dxa"/>
            <w:shd w:val="clear" w:color="auto" w:fill="FFFFFF"/>
          </w:tcPr>
          <w:p w14:paraId="2DBFBDB6" w14:textId="77777777" w:rsidR="008B18A6" w:rsidRDefault="008B18A6">
            <w:pPr>
              <w:pStyle w:val="tabela-separate"/>
            </w:pPr>
          </w:p>
        </w:tc>
        <w:tc>
          <w:tcPr>
            <w:tcW w:w="6820" w:type="dxa"/>
            <w:gridSpan w:val="5"/>
            <w:shd w:val="clear" w:color="auto" w:fill="FFFFFF"/>
          </w:tcPr>
          <w:p w14:paraId="2FDDC237" w14:textId="77777777" w:rsidR="008B18A6" w:rsidRDefault="008B18A6">
            <w:pPr>
              <w:pStyle w:val="tabela-separate"/>
            </w:pPr>
          </w:p>
        </w:tc>
      </w:tr>
    </w:tbl>
    <w:p w14:paraId="1B5DFC14" w14:textId="77777777" w:rsidR="008B18A6" w:rsidRDefault="008B18A6"/>
    <w:p w14:paraId="7F9C5E22"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DFA3B25" w14:textId="77777777">
        <w:trPr>
          <w:tblHeader/>
          <w:jc w:val="center"/>
        </w:trPr>
        <w:tc>
          <w:tcPr>
            <w:tcW w:w="2727" w:type="dxa"/>
            <w:shd w:val="pct20" w:color="000000" w:fill="FFFFFF"/>
          </w:tcPr>
          <w:p w14:paraId="2CD43A82" w14:textId="77777777" w:rsidR="008B18A6" w:rsidRDefault="008B18A6">
            <w:pPr>
              <w:keepNext/>
              <w:rPr>
                <w:b/>
              </w:rPr>
            </w:pPr>
            <w:r>
              <w:rPr>
                <w:b/>
              </w:rPr>
              <w:t>Índice</w:t>
            </w:r>
          </w:p>
        </w:tc>
        <w:tc>
          <w:tcPr>
            <w:tcW w:w="674" w:type="dxa"/>
            <w:shd w:val="pct20" w:color="000000" w:fill="FFFFFF"/>
          </w:tcPr>
          <w:p w14:paraId="64D56650" w14:textId="77777777" w:rsidR="008B18A6" w:rsidRDefault="008B18A6">
            <w:pPr>
              <w:keepNext/>
              <w:rPr>
                <w:b/>
              </w:rPr>
            </w:pPr>
            <w:r>
              <w:rPr>
                <w:b/>
              </w:rPr>
              <w:t>C.P.</w:t>
            </w:r>
          </w:p>
        </w:tc>
        <w:tc>
          <w:tcPr>
            <w:tcW w:w="674" w:type="dxa"/>
            <w:shd w:val="pct20" w:color="000000" w:fill="FFFFFF"/>
          </w:tcPr>
          <w:p w14:paraId="69C30A23" w14:textId="77777777" w:rsidR="008B18A6" w:rsidRDefault="008B18A6">
            <w:pPr>
              <w:keepNext/>
              <w:rPr>
                <w:b/>
              </w:rPr>
            </w:pPr>
            <w:r>
              <w:rPr>
                <w:b/>
              </w:rPr>
              <w:t>C.E.</w:t>
            </w:r>
          </w:p>
        </w:tc>
        <w:tc>
          <w:tcPr>
            <w:tcW w:w="850" w:type="dxa"/>
            <w:shd w:val="pct20" w:color="000000" w:fill="FFFFFF"/>
          </w:tcPr>
          <w:p w14:paraId="7A68E350" w14:textId="77777777" w:rsidR="008B18A6" w:rsidRDefault="008B18A6">
            <w:pPr>
              <w:keepNext/>
              <w:rPr>
                <w:b/>
              </w:rPr>
            </w:pPr>
            <w:r>
              <w:rPr>
                <w:b/>
              </w:rPr>
              <w:t>Único</w:t>
            </w:r>
          </w:p>
        </w:tc>
        <w:tc>
          <w:tcPr>
            <w:tcW w:w="963" w:type="dxa"/>
            <w:shd w:val="pct20" w:color="000000" w:fill="FFFFFF"/>
          </w:tcPr>
          <w:p w14:paraId="24E564E8" w14:textId="77777777" w:rsidR="008B18A6" w:rsidRDefault="008B18A6">
            <w:pPr>
              <w:keepNext/>
              <w:rPr>
                <w:b/>
              </w:rPr>
            </w:pPr>
            <w:r>
              <w:rPr>
                <w:b/>
              </w:rPr>
              <w:t>Agrup.</w:t>
            </w:r>
          </w:p>
        </w:tc>
        <w:tc>
          <w:tcPr>
            <w:tcW w:w="2381" w:type="dxa"/>
            <w:shd w:val="pct20" w:color="000000" w:fill="FFFFFF"/>
          </w:tcPr>
          <w:p w14:paraId="0F5CE10A" w14:textId="77777777" w:rsidR="008B18A6" w:rsidRDefault="008B18A6">
            <w:pPr>
              <w:keepNext/>
              <w:rPr>
                <w:b/>
              </w:rPr>
            </w:pPr>
            <w:r>
              <w:rPr>
                <w:b/>
              </w:rPr>
              <w:t>Campo</w:t>
            </w:r>
          </w:p>
        </w:tc>
        <w:tc>
          <w:tcPr>
            <w:tcW w:w="963" w:type="dxa"/>
            <w:shd w:val="pct20" w:color="000000" w:fill="FFFFFF"/>
          </w:tcPr>
          <w:p w14:paraId="7931FE6B" w14:textId="77777777" w:rsidR="008B18A6" w:rsidRDefault="008B18A6">
            <w:pPr>
              <w:keepNext/>
              <w:rPr>
                <w:b/>
              </w:rPr>
            </w:pPr>
            <w:r>
              <w:rPr>
                <w:b/>
              </w:rPr>
              <w:t>Ordem</w:t>
            </w:r>
          </w:p>
        </w:tc>
      </w:tr>
      <w:tr w:rsidR="008B18A6" w14:paraId="30526E13" w14:textId="77777777">
        <w:trPr>
          <w:jc w:val="center"/>
        </w:trPr>
        <w:tc>
          <w:tcPr>
            <w:tcW w:w="2727" w:type="dxa"/>
            <w:shd w:val="clear" w:color="auto" w:fill="FFFFFF"/>
          </w:tcPr>
          <w:p w14:paraId="53BBC00D" w14:textId="77777777" w:rsidR="008B18A6" w:rsidRDefault="008B18A6">
            <w:pPr>
              <w:keepNext/>
            </w:pPr>
            <w:r>
              <w:t>GecCodigo</w:t>
            </w:r>
          </w:p>
        </w:tc>
        <w:tc>
          <w:tcPr>
            <w:tcW w:w="674" w:type="dxa"/>
            <w:shd w:val="clear" w:color="auto" w:fill="FFFFFF"/>
          </w:tcPr>
          <w:p w14:paraId="64C382BF" w14:textId="77777777" w:rsidR="008B18A6" w:rsidRDefault="008B18A6">
            <w:pPr>
              <w:keepNext/>
            </w:pPr>
            <w:r>
              <w:t>Sim</w:t>
            </w:r>
          </w:p>
        </w:tc>
        <w:tc>
          <w:tcPr>
            <w:tcW w:w="674" w:type="dxa"/>
            <w:shd w:val="clear" w:color="auto" w:fill="FFFFFF"/>
          </w:tcPr>
          <w:p w14:paraId="3B7BB2ED" w14:textId="77777777" w:rsidR="008B18A6" w:rsidRDefault="008B18A6">
            <w:pPr>
              <w:keepNext/>
            </w:pPr>
            <w:r>
              <w:t>Não</w:t>
            </w:r>
          </w:p>
        </w:tc>
        <w:tc>
          <w:tcPr>
            <w:tcW w:w="850" w:type="dxa"/>
            <w:shd w:val="clear" w:color="auto" w:fill="FFFFFF"/>
          </w:tcPr>
          <w:p w14:paraId="138C0A43" w14:textId="77777777" w:rsidR="008B18A6" w:rsidRDefault="008B18A6">
            <w:pPr>
              <w:keepNext/>
            </w:pPr>
            <w:r>
              <w:t>Sim</w:t>
            </w:r>
          </w:p>
        </w:tc>
        <w:tc>
          <w:tcPr>
            <w:tcW w:w="963" w:type="dxa"/>
            <w:shd w:val="clear" w:color="auto" w:fill="FFFFFF"/>
          </w:tcPr>
          <w:p w14:paraId="7E726FD9" w14:textId="77777777" w:rsidR="008B18A6" w:rsidRDefault="008B18A6">
            <w:pPr>
              <w:keepNext/>
            </w:pPr>
            <w:r>
              <w:t>Não</w:t>
            </w:r>
          </w:p>
        </w:tc>
        <w:tc>
          <w:tcPr>
            <w:tcW w:w="2381" w:type="dxa"/>
            <w:shd w:val="clear" w:color="auto" w:fill="FFFFFF"/>
          </w:tcPr>
          <w:p w14:paraId="0739CAED" w14:textId="77777777" w:rsidR="008B18A6" w:rsidRDefault="008B18A6">
            <w:pPr>
              <w:keepNext/>
            </w:pPr>
            <w:r>
              <w:t>gecCodigo</w:t>
            </w:r>
          </w:p>
        </w:tc>
        <w:tc>
          <w:tcPr>
            <w:tcW w:w="963" w:type="dxa"/>
            <w:shd w:val="clear" w:color="auto" w:fill="FFFFFF"/>
          </w:tcPr>
          <w:p w14:paraId="4F2A9993" w14:textId="77777777" w:rsidR="008B18A6" w:rsidRDefault="008B18A6">
            <w:pPr>
              <w:keepNext/>
            </w:pPr>
            <w:r>
              <w:t>ASC.</w:t>
            </w:r>
          </w:p>
        </w:tc>
      </w:tr>
      <w:tr w:rsidR="008B18A6" w14:paraId="23AB9975" w14:textId="77777777">
        <w:trPr>
          <w:jc w:val="center"/>
        </w:trPr>
        <w:tc>
          <w:tcPr>
            <w:tcW w:w="2727" w:type="dxa"/>
            <w:shd w:val="clear" w:color="auto" w:fill="FFFFFF"/>
          </w:tcPr>
          <w:p w14:paraId="6555A84A" w14:textId="77777777" w:rsidR="008B18A6" w:rsidRDefault="008B18A6">
            <w:r>
              <w:t>GecNome</w:t>
            </w:r>
          </w:p>
        </w:tc>
        <w:tc>
          <w:tcPr>
            <w:tcW w:w="674" w:type="dxa"/>
            <w:shd w:val="clear" w:color="auto" w:fill="FFFFFF"/>
          </w:tcPr>
          <w:p w14:paraId="22261379" w14:textId="77777777" w:rsidR="008B18A6" w:rsidRDefault="008B18A6">
            <w:r>
              <w:t>Não</w:t>
            </w:r>
          </w:p>
        </w:tc>
        <w:tc>
          <w:tcPr>
            <w:tcW w:w="674" w:type="dxa"/>
            <w:shd w:val="clear" w:color="auto" w:fill="FFFFFF"/>
          </w:tcPr>
          <w:p w14:paraId="29C5D4B6" w14:textId="77777777" w:rsidR="008B18A6" w:rsidRDefault="008B18A6">
            <w:r>
              <w:t>Não</w:t>
            </w:r>
          </w:p>
        </w:tc>
        <w:tc>
          <w:tcPr>
            <w:tcW w:w="850" w:type="dxa"/>
            <w:shd w:val="clear" w:color="auto" w:fill="FFFFFF"/>
          </w:tcPr>
          <w:p w14:paraId="257E1619" w14:textId="77777777" w:rsidR="008B18A6" w:rsidRDefault="008B18A6">
            <w:r>
              <w:t>Não</w:t>
            </w:r>
          </w:p>
        </w:tc>
        <w:tc>
          <w:tcPr>
            <w:tcW w:w="963" w:type="dxa"/>
            <w:shd w:val="clear" w:color="auto" w:fill="FFFFFF"/>
          </w:tcPr>
          <w:p w14:paraId="71227799" w14:textId="77777777" w:rsidR="008B18A6" w:rsidRDefault="008B18A6">
            <w:r>
              <w:t>Não</w:t>
            </w:r>
          </w:p>
        </w:tc>
        <w:tc>
          <w:tcPr>
            <w:tcW w:w="2381" w:type="dxa"/>
            <w:shd w:val="clear" w:color="auto" w:fill="FFFFFF"/>
          </w:tcPr>
          <w:p w14:paraId="52532377" w14:textId="77777777" w:rsidR="008B18A6" w:rsidRDefault="008B18A6">
            <w:r>
              <w:t>gecNome</w:t>
            </w:r>
          </w:p>
        </w:tc>
        <w:tc>
          <w:tcPr>
            <w:tcW w:w="963" w:type="dxa"/>
            <w:shd w:val="clear" w:color="auto" w:fill="FFFFFF"/>
          </w:tcPr>
          <w:p w14:paraId="5A8461DF" w14:textId="77777777" w:rsidR="008B18A6" w:rsidRDefault="008B18A6">
            <w:r>
              <w:t>ASC.</w:t>
            </w:r>
          </w:p>
        </w:tc>
      </w:tr>
    </w:tbl>
    <w:p w14:paraId="092AD122" w14:textId="77777777" w:rsidR="008B18A6" w:rsidRDefault="008B18A6"/>
    <w:p w14:paraId="4AA5BE99"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75DEC91" w14:textId="77777777">
        <w:trPr>
          <w:tblHeader/>
          <w:jc w:val="center"/>
        </w:trPr>
        <w:tc>
          <w:tcPr>
            <w:tcW w:w="2329" w:type="dxa"/>
            <w:shd w:val="pct20" w:color="000000" w:fill="FFFFFF"/>
          </w:tcPr>
          <w:p w14:paraId="538DC4BA" w14:textId="77777777" w:rsidR="008B18A6" w:rsidRDefault="008B18A6">
            <w:pPr>
              <w:rPr>
                <w:b/>
              </w:rPr>
            </w:pPr>
            <w:r>
              <w:rPr>
                <w:b/>
              </w:rPr>
              <w:t>Tabela</w:t>
            </w:r>
          </w:p>
        </w:tc>
        <w:tc>
          <w:tcPr>
            <w:tcW w:w="2386" w:type="dxa"/>
            <w:shd w:val="pct20" w:color="000000" w:fill="FFFFFF"/>
          </w:tcPr>
          <w:p w14:paraId="00C108EA" w14:textId="77777777" w:rsidR="008B18A6" w:rsidRDefault="008B18A6">
            <w:pPr>
              <w:rPr>
                <w:b/>
              </w:rPr>
            </w:pPr>
            <w:r>
              <w:rPr>
                <w:b/>
              </w:rPr>
              <w:t>Regra de Integr. Ref</w:t>
            </w:r>
          </w:p>
        </w:tc>
        <w:tc>
          <w:tcPr>
            <w:tcW w:w="2272" w:type="dxa"/>
            <w:shd w:val="pct20" w:color="000000" w:fill="FFFFFF"/>
          </w:tcPr>
          <w:p w14:paraId="087F975C" w14:textId="77777777" w:rsidR="008B18A6" w:rsidRDefault="008B18A6">
            <w:pPr>
              <w:rPr>
                <w:b/>
              </w:rPr>
            </w:pPr>
            <w:r>
              <w:rPr>
                <w:b/>
              </w:rPr>
              <w:t>Campos Tab. Dependente</w:t>
            </w:r>
          </w:p>
        </w:tc>
        <w:tc>
          <w:tcPr>
            <w:tcW w:w="2272" w:type="dxa"/>
            <w:shd w:val="pct20" w:color="000000" w:fill="FFFFFF"/>
          </w:tcPr>
          <w:p w14:paraId="21DE4731" w14:textId="77777777" w:rsidR="008B18A6" w:rsidRDefault="008B18A6">
            <w:pPr>
              <w:rPr>
                <w:b/>
              </w:rPr>
            </w:pPr>
            <w:r>
              <w:rPr>
                <w:b/>
              </w:rPr>
              <w:t>Campos GruposEconomicos</w:t>
            </w:r>
          </w:p>
        </w:tc>
      </w:tr>
      <w:tr w:rsidR="008B18A6" w14:paraId="050A114E" w14:textId="77777777">
        <w:trPr>
          <w:jc w:val="center"/>
        </w:trPr>
        <w:tc>
          <w:tcPr>
            <w:tcW w:w="2329" w:type="dxa"/>
            <w:shd w:val="clear" w:color="auto" w:fill="FFFFFF"/>
          </w:tcPr>
          <w:p w14:paraId="19495CFE" w14:textId="77777777" w:rsidR="008B18A6" w:rsidRDefault="008B18A6">
            <w:r>
              <w:t>Entidades</w:t>
            </w:r>
          </w:p>
        </w:tc>
        <w:tc>
          <w:tcPr>
            <w:tcW w:w="2386" w:type="dxa"/>
            <w:shd w:val="clear" w:color="auto" w:fill="FFFFFF"/>
          </w:tcPr>
          <w:p w14:paraId="2E81440E" w14:textId="77777777" w:rsidR="008B18A6" w:rsidRDefault="008B18A6">
            <w:r>
              <w:t>Uma entidade está vinculada a um grupo econômico</w:t>
            </w:r>
          </w:p>
        </w:tc>
        <w:tc>
          <w:tcPr>
            <w:tcW w:w="2272" w:type="dxa"/>
            <w:shd w:val="clear" w:color="auto" w:fill="FFFFFF"/>
          </w:tcPr>
          <w:p w14:paraId="301CA760" w14:textId="77777777" w:rsidR="008B18A6" w:rsidRDefault="008B18A6">
            <w:r>
              <w:t>gecCodigo</w:t>
            </w:r>
          </w:p>
        </w:tc>
        <w:tc>
          <w:tcPr>
            <w:tcW w:w="2272" w:type="dxa"/>
            <w:shd w:val="clear" w:color="auto" w:fill="FFFFFF"/>
          </w:tcPr>
          <w:p w14:paraId="564DE2FE" w14:textId="77777777" w:rsidR="008B18A6" w:rsidRDefault="008B18A6">
            <w:r>
              <w:t>gecCodigo</w:t>
            </w:r>
          </w:p>
        </w:tc>
      </w:tr>
    </w:tbl>
    <w:p w14:paraId="6E468771" w14:textId="77777777" w:rsidR="008B18A6" w:rsidRDefault="008B18A6"/>
    <w:p w14:paraId="22C6FD67" w14:textId="77777777" w:rsidR="008B18A6" w:rsidRDefault="008B18A6">
      <w:pPr>
        <w:pStyle w:val="Ttulo3"/>
      </w:pPr>
      <w:bookmarkStart w:id="80" w:name="TAB70"/>
      <w:bookmarkStart w:id="81" w:name="_Toc183459738"/>
      <w:bookmarkEnd w:id="80"/>
      <w:r>
        <w:t>Tabela Imoveis</w:t>
      </w:r>
      <w:bookmarkEnd w:id="81"/>
    </w:p>
    <w:p w14:paraId="46F41BEE" w14:textId="77777777" w:rsidR="008B18A6" w:rsidRDefault="008B18A6">
      <w:pPr>
        <w:pStyle w:val="PreHead3"/>
      </w:pPr>
    </w:p>
    <w:p w14:paraId="1DE04631" w14:textId="77777777" w:rsidR="008B18A6" w:rsidRDefault="008B18A6">
      <w:pPr>
        <w:keepNext/>
      </w:pPr>
      <w:r>
        <w:t>Esta tabela contém informações cadastrais de imóveis negociados pela entidade, sendo eles vinculados ou não.</w:t>
      </w:r>
    </w:p>
    <w:p w14:paraId="3FF17947"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FB1C8F9" w14:textId="77777777">
        <w:trPr>
          <w:cantSplit/>
          <w:trHeight w:val="426"/>
          <w:tblHeader/>
          <w:jc w:val="center"/>
        </w:trPr>
        <w:tc>
          <w:tcPr>
            <w:tcW w:w="2441" w:type="dxa"/>
            <w:vMerge w:val="restart"/>
            <w:shd w:val="pct20" w:color="000000" w:fill="FFFFFF"/>
          </w:tcPr>
          <w:p w14:paraId="2DC66A77" w14:textId="77777777" w:rsidR="008B18A6" w:rsidRDefault="008B18A6">
            <w:pPr>
              <w:pStyle w:val="tabela"/>
              <w:rPr>
                <w:b/>
              </w:rPr>
            </w:pPr>
            <w:r>
              <w:rPr>
                <w:b/>
              </w:rPr>
              <w:t>Campo</w:t>
            </w:r>
          </w:p>
        </w:tc>
        <w:tc>
          <w:tcPr>
            <w:tcW w:w="2954" w:type="dxa"/>
            <w:shd w:val="pct20" w:color="000000" w:fill="FFFFFF"/>
          </w:tcPr>
          <w:p w14:paraId="2FEF309F" w14:textId="77777777" w:rsidR="008B18A6" w:rsidRDefault="008B18A6">
            <w:pPr>
              <w:pStyle w:val="tabela"/>
              <w:rPr>
                <w:b/>
              </w:rPr>
            </w:pPr>
            <w:r>
              <w:rPr>
                <w:b/>
              </w:rPr>
              <w:t>Tipo</w:t>
            </w:r>
          </w:p>
        </w:tc>
        <w:tc>
          <w:tcPr>
            <w:tcW w:w="966" w:type="dxa"/>
            <w:shd w:val="pct20" w:color="000000" w:fill="FFFFFF"/>
          </w:tcPr>
          <w:p w14:paraId="062911FE" w14:textId="77777777" w:rsidR="008B18A6" w:rsidRDefault="008B18A6">
            <w:pPr>
              <w:pStyle w:val="tabela"/>
              <w:rPr>
                <w:b/>
              </w:rPr>
            </w:pPr>
            <w:r>
              <w:rPr>
                <w:b/>
              </w:rPr>
              <w:t>C.P.</w:t>
            </w:r>
          </w:p>
        </w:tc>
        <w:tc>
          <w:tcPr>
            <w:tcW w:w="966" w:type="dxa"/>
            <w:shd w:val="pct20" w:color="000000" w:fill="FFFFFF"/>
          </w:tcPr>
          <w:p w14:paraId="70A3E2A9" w14:textId="77777777" w:rsidR="008B18A6" w:rsidRDefault="008B18A6">
            <w:pPr>
              <w:pStyle w:val="tabela"/>
              <w:rPr>
                <w:b/>
              </w:rPr>
            </w:pPr>
            <w:r>
              <w:rPr>
                <w:b/>
              </w:rPr>
              <w:t>C.E.</w:t>
            </w:r>
          </w:p>
        </w:tc>
        <w:tc>
          <w:tcPr>
            <w:tcW w:w="966" w:type="dxa"/>
            <w:shd w:val="pct20" w:color="000000" w:fill="FFFFFF"/>
          </w:tcPr>
          <w:p w14:paraId="5A3B5FBC" w14:textId="77777777" w:rsidR="008B18A6" w:rsidRDefault="008B18A6">
            <w:pPr>
              <w:pStyle w:val="tabela"/>
              <w:rPr>
                <w:b/>
              </w:rPr>
            </w:pPr>
            <w:r>
              <w:rPr>
                <w:b/>
              </w:rPr>
              <w:t>Obrig.</w:t>
            </w:r>
          </w:p>
        </w:tc>
        <w:tc>
          <w:tcPr>
            <w:tcW w:w="968" w:type="dxa"/>
            <w:shd w:val="pct20" w:color="000000" w:fill="FFFFFF"/>
          </w:tcPr>
          <w:p w14:paraId="32D49055" w14:textId="77777777" w:rsidR="008B18A6" w:rsidRDefault="008B18A6">
            <w:pPr>
              <w:pStyle w:val="tabela"/>
              <w:rPr>
                <w:b/>
              </w:rPr>
            </w:pPr>
            <w:r>
              <w:rPr>
                <w:b/>
              </w:rPr>
              <w:t>Calc.</w:t>
            </w:r>
          </w:p>
        </w:tc>
      </w:tr>
      <w:tr w:rsidR="008B18A6" w14:paraId="1D361CB3" w14:textId="77777777">
        <w:trPr>
          <w:cantSplit/>
          <w:trHeight w:val="426"/>
          <w:tblHeader/>
          <w:jc w:val="center"/>
        </w:trPr>
        <w:tc>
          <w:tcPr>
            <w:tcW w:w="2441" w:type="dxa"/>
            <w:vMerge/>
            <w:shd w:val="pct20" w:color="000000" w:fill="FFFFFF"/>
          </w:tcPr>
          <w:p w14:paraId="0277C5DD" w14:textId="77777777" w:rsidR="008B18A6" w:rsidRDefault="008B18A6">
            <w:pPr>
              <w:pStyle w:val="tabela"/>
              <w:rPr>
                <w:b/>
              </w:rPr>
            </w:pPr>
          </w:p>
        </w:tc>
        <w:tc>
          <w:tcPr>
            <w:tcW w:w="6820" w:type="dxa"/>
            <w:gridSpan w:val="5"/>
            <w:shd w:val="pct20" w:color="000000" w:fill="FFFFFF"/>
          </w:tcPr>
          <w:p w14:paraId="47EE54C0" w14:textId="77777777" w:rsidR="008B18A6" w:rsidRDefault="008B18A6">
            <w:pPr>
              <w:pStyle w:val="tabela-spellchk"/>
              <w:rPr>
                <w:b/>
              </w:rPr>
            </w:pPr>
            <w:r>
              <w:rPr>
                <w:b/>
              </w:rPr>
              <w:t>Descrição</w:t>
            </w:r>
          </w:p>
        </w:tc>
      </w:tr>
      <w:tr w:rsidR="008B18A6" w14:paraId="2C830F54" w14:textId="77777777">
        <w:trPr>
          <w:trHeight w:hRule="exact" w:val="20"/>
          <w:tblHeader/>
          <w:jc w:val="center"/>
        </w:trPr>
        <w:tc>
          <w:tcPr>
            <w:tcW w:w="2441" w:type="dxa"/>
            <w:shd w:val="pct20" w:color="000000" w:fill="FFFFFF"/>
          </w:tcPr>
          <w:p w14:paraId="3FF7CC6E" w14:textId="77777777" w:rsidR="008B18A6" w:rsidRDefault="008B18A6">
            <w:pPr>
              <w:pStyle w:val="tabela-separate"/>
              <w:rPr>
                <w:b/>
              </w:rPr>
            </w:pPr>
          </w:p>
        </w:tc>
        <w:tc>
          <w:tcPr>
            <w:tcW w:w="6820" w:type="dxa"/>
            <w:gridSpan w:val="5"/>
            <w:shd w:val="pct20" w:color="000000" w:fill="FFFFFF"/>
          </w:tcPr>
          <w:p w14:paraId="206A63CA" w14:textId="77777777" w:rsidR="008B18A6" w:rsidRDefault="008B18A6">
            <w:pPr>
              <w:pStyle w:val="tabela-separate"/>
              <w:rPr>
                <w:b/>
              </w:rPr>
            </w:pPr>
          </w:p>
        </w:tc>
      </w:tr>
      <w:tr w:rsidR="008B18A6" w14:paraId="26B0DC0C" w14:textId="77777777">
        <w:trPr>
          <w:cantSplit/>
          <w:trHeight w:val="426"/>
          <w:jc w:val="center"/>
        </w:trPr>
        <w:tc>
          <w:tcPr>
            <w:tcW w:w="2441" w:type="dxa"/>
            <w:vMerge w:val="restart"/>
            <w:shd w:val="clear" w:color="auto" w:fill="FFFFFF"/>
          </w:tcPr>
          <w:p w14:paraId="3AEFE647" w14:textId="77777777" w:rsidR="008B18A6" w:rsidRDefault="008B18A6">
            <w:pPr>
              <w:pStyle w:val="tabela"/>
            </w:pPr>
            <w:r>
              <w:t>EntCodigo</w:t>
            </w:r>
          </w:p>
        </w:tc>
        <w:tc>
          <w:tcPr>
            <w:tcW w:w="2954" w:type="dxa"/>
            <w:shd w:val="clear" w:color="auto" w:fill="FFFFFF"/>
          </w:tcPr>
          <w:p w14:paraId="206206B0" w14:textId="77777777" w:rsidR="008B18A6" w:rsidRDefault="008B18A6">
            <w:pPr>
              <w:pStyle w:val="tabela"/>
            </w:pPr>
            <w:r>
              <w:t>Text(5)</w:t>
            </w:r>
          </w:p>
        </w:tc>
        <w:tc>
          <w:tcPr>
            <w:tcW w:w="966" w:type="dxa"/>
            <w:shd w:val="clear" w:color="auto" w:fill="FFFFFF"/>
          </w:tcPr>
          <w:p w14:paraId="6BA7600E" w14:textId="77777777" w:rsidR="008B18A6" w:rsidRDefault="008B18A6">
            <w:pPr>
              <w:pStyle w:val="tabela"/>
            </w:pPr>
            <w:r>
              <w:t>Sim</w:t>
            </w:r>
          </w:p>
        </w:tc>
        <w:tc>
          <w:tcPr>
            <w:tcW w:w="966" w:type="dxa"/>
            <w:shd w:val="clear" w:color="auto" w:fill="FFFFFF"/>
          </w:tcPr>
          <w:p w14:paraId="0F1CFC4A" w14:textId="77777777" w:rsidR="008B18A6" w:rsidRDefault="008B18A6">
            <w:pPr>
              <w:pStyle w:val="tabela"/>
            </w:pPr>
            <w:r>
              <w:t>Sim</w:t>
            </w:r>
          </w:p>
        </w:tc>
        <w:tc>
          <w:tcPr>
            <w:tcW w:w="966" w:type="dxa"/>
            <w:shd w:val="clear" w:color="auto" w:fill="FFFFFF"/>
          </w:tcPr>
          <w:p w14:paraId="66075874" w14:textId="77777777" w:rsidR="008B18A6" w:rsidRDefault="008B18A6">
            <w:pPr>
              <w:pStyle w:val="tabela"/>
            </w:pPr>
            <w:r>
              <w:t>Não</w:t>
            </w:r>
          </w:p>
        </w:tc>
        <w:tc>
          <w:tcPr>
            <w:tcW w:w="968" w:type="dxa"/>
            <w:shd w:val="clear" w:color="auto" w:fill="FFFFFF"/>
          </w:tcPr>
          <w:p w14:paraId="42D95579" w14:textId="77777777" w:rsidR="008B18A6" w:rsidRDefault="008B18A6">
            <w:pPr>
              <w:pStyle w:val="tabela"/>
            </w:pPr>
            <w:r>
              <w:t>Não</w:t>
            </w:r>
          </w:p>
        </w:tc>
      </w:tr>
      <w:tr w:rsidR="008B18A6" w14:paraId="2F49C98F" w14:textId="77777777">
        <w:trPr>
          <w:cantSplit/>
          <w:trHeight w:val="426"/>
          <w:jc w:val="center"/>
        </w:trPr>
        <w:tc>
          <w:tcPr>
            <w:tcW w:w="2441" w:type="dxa"/>
            <w:vMerge/>
            <w:shd w:val="clear" w:color="auto" w:fill="FFFFFF"/>
          </w:tcPr>
          <w:p w14:paraId="69F69112" w14:textId="77777777" w:rsidR="008B18A6" w:rsidRDefault="008B18A6">
            <w:pPr>
              <w:pStyle w:val="tabela"/>
            </w:pPr>
          </w:p>
        </w:tc>
        <w:tc>
          <w:tcPr>
            <w:tcW w:w="6820" w:type="dxa"/>
            <w:gridSpan w:val="5"/>
            <w:shd w:val="clear" w:color="auto" w:fill="FFFFFF"/>
          </w:tcPr>
          <w:p w14:paraId="33286224" w14:textId="77777777" w:rsidR="008B18A6" w:rsidRDefault="008B18A6">
            <w:pPr>
              <w:pStyle w:val="tabela-spellchk"/>
            </w:pPr>
            <w:r>
              <w:t>Chave estrangeira para ListaEntidades.ENTCODIGO</w:t>
            </w:r>
          </w:p>
        </w:tc>
      </w:tr>
      <w:tr w:rsidR="008B18A6" w14:paraId="1DAAD6A0" w14:textId="77777777">
        <w:trPr>
          <w:trHeight w:hRule="exact" w:val="20"/>
          <w:jc w:val="center"/>
        </w:trPr>
        <w:tc>
          <w:tcPr>
            <w:tcW w:w="2441" w:type="dxa"/>
            <w:shd w:val="clear" w:color="auto" w:fill="FFFFFF"/>
          </w:tcPr>
          <w:p w14:paraId="3CC63B8E" w14:textId="77777777" w:rsidR="008B18A6" w:rsidRDefault="008B18A6">
            <w:pPr>
              <w:pStyle w:val="tabela-separate"/>
            </w:pPr>
          </w:p>
        </w:tc>
        <w:tc>
          <w:tcPr>
            <w:tcW w:w="6820" w:type="dxa"/>
            <w:gridSpan w:val="5"/>
            <w:shd w:val="clear" w:color="auto" w:fill="FFFFFF"/>
          </w:tcPr>
          <w:p w14:paraId="1BE790CD" w14:textId="77777777" w:rsidR="008B18A6" w:rsidRDefault="008B18A6">
            <w:pPr>
              <w:pStyle w:val="tabela-separate"/>
            </w:pPr>
          </w:p>
        </w:tc>
      </w:tr>
      <w:tr w:rsidR="008B18A6" w14:paraId="5E76A325" w14:textId="77777777">
        <w:trPr>
          <w:cantSplit/>
          <w:trHeight w:val="426"/>
          <w:jc w:val="center"/>
        </w:trPr>
        <w:tc>
          <w:tcPr>
            <w:tcW w:w="2441" w:type="dxa"/>
            <w:vMerge w:val="restart"/>
            <w:shd w:val="clear" w:color="auto" w:fill="FFFFFF"/>
          </w:tcPr>
          <w:p w14:paraId="3DF87CE9" w14:textId="77777777" w:rsidR="008B18A6" w:rsidRDefault="008B18A6">
            <w:pPr>
              <w:pStyle w:val="tabela"/>
            </w:pPr>
            <w:r>
              <w:t>ImoBairro</w:t>
            </w:r>
          </w:p>
        </w:tc>
        <w:tc>
          <w:tcPr>
            <w:tcW w:w="2954" w:type="dxa"/>
            <w:shd w:val="clear" w:color="auto" w:fill="FFFFFF"/>
          </w:tcPr>
          <w:p w14:paraId="00DCC6BF" w14:textId="77777777" w:rsidR="008B18A6" w:rsidRDefault="008B18A6">
            <w:pPr>
              <w:pStyle w:val="tabela"/>
            </w:pPr>
            <w:r>
              <w:t>Text(20)</w:t>
            </w:r>
          </w:p>
        </w:tc>
        <w:tc>
          <w:tcPr>
            <w:tcW w:w="966" w:type="dxa"/>
            <w:shd w:val="clear" w:color="auto" w:fill="FFFFFF"/>
          </w:tcPr>
          <w:p w14:paraId="30C14788" w14:textId="77777777" w:rsidR="008B18A6" w:rsidRDefault="008B18A6">
            <w:pPr>
              <w:pStyle w:val="tabela"/>
            </w:pPr>
            <w:r>
              <w:t>Não</w:t>
            </w:r>
          </w:p>
        </w:tc>
        <w:tc>
          <w:tcPr>
            <w:tcW w:w="966" w:type="dxa"/>
            <w:shd w:val="clear" w:color="auto" w:fill="FFFFFF"/>
          </w:tcPr>
          <w:p w14:paraId="01E20474" w14:textId="77777777" w:rsidR="008B18A6" w:rsidRDefault="008B18A6">
            <w:pPr>
              <w:pStyle w:val="tabela"/>
            </w:pPr>
            <w:r>
              <w:t>Não</w:t>
            </w:r>
          </w:p>
        </w:tc>
        <w:tc>
          <w:tcPr>
            <w:tcW w:w="966" w:type="dxa"/>
            <w:shd w:val="clear" w:color="auto" w:fill="FFFFFF"/>
          </w:tcPr>
          <w:p w14:paraId="56D17F2A" w14:textId="77777777" w:rsidR="008B18A6" w:rsidRDefault="008B18A6">
            <w:pPr>
              <w:pStyle w:val="tabela"/>
            </w:pPr>
            <w:r>
              <w:t>Não</w:t>
            </w:r>
          </w:p>
        </w:tc>
        <w:tc>
          <w:tcPr>
            <w:tcW w:w="968" w:type="dxa"/>
            <w:shd w:val="clear" w:color="auto" w:fill="FFFFFF"/>
          </w:tcPr>
          <w:p w14:paraId="3E08461D" w14:textId="77777777" w:rsidR="008B18A6" w:rsidRDefault="008B18A6">
            <w:pPr>
              <w:pStyle w:val="tabela"/>
            </w:pPr>
            <w:r>
              <w:t>Não</w:t>
            </w:r>
          </w:p>
        </w:tc>
      </w:tr>
      <w:tr w:rsidR="008B18A6" w14:paraId="04F0F4FB" w14:textId="77777777">
        <w:trPr>
          <w:cantSplit/>
          <w:trHeight w:val="426"/>
          <w:jc w:val="center"/>
        </w:trPr>
        <w:tc>
          <w:tcPr>
            <w:tcW w:w="2441" w:type="dxa"/>
            <w:vMerge/>
            <w:shd w:val="clear" w:color="auto" w:fill="FFFFFF"/>
          </w:tcPr>
          <w:p w14:paraId="085DAFC4" w14:textId="77777777" w:rsidR="008B18A6" w:rsidRDefault="008B18A6">
            <w:pPr>
              <w:pStyle w:val="tabela"/>
            </w:pPr>
          </w:p>
        </w:tc>
        <w:tc>
          <w:tcPr>
            <w:tcW w:w="6820" w:type="dxa"/>
            <w:gridSpan w:val="5"/>
            <w:shd w:val="clear" w:color="auto" w:fill="FFFFFF"/>
          </w:tcPr>
          <w:p w14:paraId="0D2CA635" w14:textId="77777777" w:rsidR="008B18A6" w:rsidRDefault="008B18A6">
            <w:pPr>
              <w:pStyle w:val="tabela-spellchk"/>
            </w:pPr>
            <w:r>
              <w:t>Bairro de localização do imóvel</w:t>
            </w:r>
          </w:p>
        </w:tc>
      </w:tr>
      <w:tr w:rsidR="008B18A6" w14:paraId="63967755" w14:textId="77777777">
        <w:trPr>
          <w:trHeight w:hRule="exact" w:val="20"/>
          <w:jc w:val="center"/>
        </w:trPr>
        <w:tc>
          <w:tcPr>
            <w:tcW w:w="2441" w:type="dxa"/>
            <w:shd w:val="clear" w:color="auto" w:fill="FFFFFF"/>
          </w:tcPr>
          <w:p w14:paraId="2AF2FDBA" w14:textId="77777777" w:rsidR="008B18A6" w:rsidRDefault="008B18A6">
            <w:pPr>
              <w:pStyle w:val="tabela-separate"/>
            </w:pPr>
          </w:p>
        </w:tc>
        <w:tc>
          <w:tcPr>
            <w:tcW w:w="6820" w:type="dxa"/>
            <w:gridSpan w:val="5"/>
            <w:shd w:val="clear" w:color="auto" w:fill="FFFFFF"/>
          </w:tcPr>
          <w:p w14:paraId="46FC996B" w14:textId="77777777" w:rsidR="008B18A6" w:rsidRDefault="008B18A6">
            <w:pPr>
              <w:pStyle w:val="tabela-separate"/>
            </w:pPr>
          </w:p>
        </w:tc>
      </w:tr>
      <w:tr w:rsidR="008B18A6" w14:paraId="5A779C80" w14:textId="77777777">
        <w:trPr>
          <w:cantSplit/>
          <w:trHeight w:val="426"/>
          <w:jc w:val="center"/>
        </w:trPr>
        <w:tc>
          <w:tcPr>
            <w:tcW w:w="2441" w:type="dxa"/>
            <w:vMerge w:val="restart"/>
            <w:shd w:val="clear" w:color="auto" w:fill="FFFFFF"/>
          </w:tcPr>
          <w:p w14:paraId="1E6CF370" w14:textId="77777777" w:rsidR="008B18A6" w:rsidRDefault="008B18A6">
            <w:pPr>
              <w:pStyle w:val="tabela"/>
            </w:pPr>
            <w:r>
              <w:lastRenderedPageBreak/>
              <w:t>ImoCartorio</w:t>
            </w:r>
          </w:p>
        </w:tc>
        <w:tc>
          <w:tcPr>
            <w:tcW w:w="2954" w:type="dxa"/>
            <w:shd w:val="clear" w:color="auto" w:fill="FFFFFF"/>
          </w:tcPr>
          <w:p w14:paraId="54C3D751" w14:textId="77777777" w:rsidR="008B18A6" w:rsidRDefault="008B18A6">
            <w:pPr>
              <w:pStyle w:val="tabela"/>
            </w:pPr>
            <w:r>
              <w:t>Text(40)</w:t>
            </w:r>
          </w:p>
        </w:tc>
        <w:tc>
          <w:tcPr>
            <w:tcW w:w="966" w:type="dxa"/>
            <w:shd w:val="clear" w:color="auto" w:fill="FFFFFF"/>
          </w:tcPr>
          <w:p w14:paraId="78283123" w14:textId="77777777" w:rsidR="008B18A6" w:rsidRDefault="008B18A6">
            <w:pPr>
              <w:pStyle w:val="tabela"/>
            </w:pPr>
            <w:r>
              <w:t>Não</w:t>
            </w:r>
          </w:p>
        </w:tc>
        <w:tc>
          <w:tcPr>
            <w:tcW w:w="966" w:type="dxa"/>
            <w:shd w:val="clear" w:color="auto" w:fill="FFFFFF"/>
          </w:tcPr>
          <w:p w14:paraId="38F20F71" w14:textId="77777777" w:rsidR="008B18A6" w:rsidRDefault="008B18A6">
            <w:pPr>
              <w:pStyle w:val="tabela"/>
            </w:pPr>
            <w:r>
              <w:t>Não</w:t>
            </w:r>
          </w:p>
        </w:tc>
        <w:tc>
          <w:tcPr>
            <w:tcW w:w="966" w:type="dxa"/>
            <w:shd w:val="clear" w:color="auto" w:fill="FFFFFF"/>
          </w:tcPr>
          <w:p w14:paraId="3947221D" w14:textId="77777777" w:rsidR="008B18A6" w:rsidRDefault="008B18A6">
            <w:pPr>
              <w:pStyle w:val="tabela"/>
            </w:pPr>
            <w:r>
              <w:t>Não</w:t>
            </w:r>
          </w:p>
        </w:tc>
        <w:tc>
          <w:tcPr>
            <w:tcW w:w="968" w:type="dxa"/>
            <w:shd w:val="clear" w:color="auto" w:fill="FFFFFF"/>
          </w:tcPr>
          <w:p w14:paraId="78F497FC" w14:textId="77777777" w:rsidR="008B18A6" w:rsidRDefault="008B18A6">
            <w:pPr>
              <w:pStyle w:val="tabela"/>
            </w:pPr>
            <w:r>
              <w:t>Não</w:t>
            </w:r>
          </w:p>
        </w:tc>
      </w:tr>
      <w:tr w:rsidR="008B18A6" w14:paraId="721E5928" w14:textId="77777777">
        <w:trPr>
          <w:cantSplit/>
          <w:trHeight w:val="426"/>
          <w:jc w:val="center"/>
        </w:trPr>
        <w:tc>
          <w:tcPr>
            <w:tcW w:w="2441" w:type="dxa"/>
            <w:vMerge/>
            <w:shd w:val="clear" w:color="auto" w:fill="FFFFFF"/>
          </w:tcPr>
          <w:p w14:paraId="39BBC161" w14:textId="77777777" w:rsidR="008B18A6" w:rsidRDefault="008B18A6">
            <w:pPr>
              <w:pStyle w:val="tabela"/>
            </w:pPr>
          </w:p>
        </w:tc>
        <w:tc>
          <w:tcPr>
            <w:tcW w:w="6820" w:type="dxa"/>
            <w:gridSpan w:val="5"/>
            <w:shd w:val="clear" w:color="auto" w:fill="FFFFFF"/>
          </w:tcPr>
          <w:p w14:paraId="72F668C6" w14:textId="77777777" w:rsidR="008B18A6" w:rsidRDefault="008B18A6">
            <w:pPr>
              <w:pStyle w:val="tabela-spellchk"/>
            </w:pPr>
            <w:r>
              <w:t>Nome do cartório</w:t>
            </w:r>
          </w:p>
        </w:tc>
      </w:tr>
      <w:tr w:rsidR="008B18A6" w14:paraId="767E9107" w14:textId="77777777">
        <w:trPr>
          <w:trHeight w:hRule="exact" w:val="20"/>
          <w:jc w:val="center"/>
        </w:trPr>
        <w:tc>
          <w:tcPr>
            <w:tcW w:w="2441" w:type="dxa"/>
            <w:shd w:val="clear" w:color="auto" w:fill="FFFFFF"/>
          </w:tcPr>
          <w:p w14:paraId="114F3CA9" w14:textId="77777777" w:rsidR="008B18A6" w:rsidRDefault="008B18A6">
            <w:pPr>
              <w:pStyle w:val="tabela-separate"/>
            </w:pPr>
          </w:p>
        </w:tc>
        <w:tc>
          <w:tcPr>
            <w:tcW w:w="6820" w:type="dxa"/>
            <w:gridSpan w:val="5"/>
            <w:shd w:val="clear" w:color="auto" w:fill="FFFFFF"/>
          </w:tcPr>
          <w:p w14:paraId="27D6CCE1" w14:textId="77777777" w:rsidR="008B18A6" w:rsidRDefault="008B18A6">
            <w:pPr>
              <w:pStyle w:val="tabela-separate"/>
            </w:pPr>
          </w:p>
        </w:tc>
      </w:tr>
      <w:tr w:rsidR="008B18A6" w14:paraId="4097D51F" w14:textId="77777777">
        <w:trPr>
          <w:cantSplit/>
          <w:trHeight w:val="426"/>
          <w:jc w:val="center"/>
        </w:trPr>
        <w:tc>
          <w:tcPr>
            <w:tcW w:w="2441" w:type="dxa"/>
            <w:vMerge w:val="restart"/>
            <w:shd w:val="clear" w:color="auto" w:fill="FFFFFF"/>
          </w:tcPr>
          <w:p w14:paraId="708EA9B5" w14:textId="77777777" w:rsidR="008B18A6" w:rsidRDefault="008B18A6">
            <w:pPr>
              <w:pStyle w:val="tabela"/>
            </w:pPr>
            <w:r>
              <w:t>ImoCEP</w:t>
            </w:r>
          </w:p>
        </w:tc>
        <w:tc>
          <w:tcPr>
            <w:tcW w:w="2954" w:type="dxa"/>
            <w:shd w:val="clear" w:color="auto" w:fill="FFFFFF"/>
          </w:tcPr>
          <w:p w14:paraId="2C1181D0" w14:textId="77777777" w:rsidR="008B18A6" w:rsidRDefault="008B18A6">
            <w:pPr>
              <w:pStyle w:val="tabela"/>
            </w:pPr>
            <w:r>
              <w:t>Text(8)</w:t>
            </w:r>
          </w:p>
        </w:tc>
        <w:tc>
          <w:tcPr>
            <w:tcW w:w="966" w:type="dxa"/>
            <w:shd w:val="clear" w:color="auto" w:fill="FFFFFF"/>
          </w:tcPr>
          <w:p w14:paraId="36ADC22F" w14:textId="77777777" w:rsidR="008B18A6" w:rsidRDefault="008B18A6">
            <w:pPr>
              <w:pStyle w:val="tabela"/>
            </w:pPr>
            <w:r>
              <w:t>Não</w:t>
            </w:r>
          </w:p>
        </w:tc>
        <w:tc>
          <w:tcPr>
            <w:tcW w:w="966" w:type="dxa"/>
            <w:shd w:val="clear" w:color="auto" w:fill="FFFFFF"/>
          </w:tcPr>
          <w:p w14:paraId="42FF52B3" w14:textId="77777777" w:rsidR="008B18A6" w:rsidRDefault="008B18A6">
            <w:pPr>
              <w:pStyle w:val="tabela"/>
            </w:pPr>
            <w:r>
              <w:t>Não</w:t>
            </w:r>
          </w:p>
        </w:tc>
        <w:tc>
          <w:tcPr>
            <w:tcW w:w="966" w:type="dxa"/>
            <w:shd w:val="clear" w:color="auto" w:fill="FFFFFF"/>
          </w:tcPr>
          <w:p w14:paraId="58147DC2" w14:textId="77777777" w:rsidR="008B18A6" w:rsidRDefault="008B18A6">
            <w:pPr>
              <w:pStyle w:val="tabela"/>
            </w:pPr>
            <w:r>
              <w:t>Não</w:t>
            </w:r>
          </w:p>
        </w:tc>
        <w:tc>
          <w:tcPr>
            <w:tcW w:w="968" w:type="dxa"/>
            <w:shd w:val="clear" w:color="auto" w:fill="FFFFFF"/>
          </w:tcPr>
          <w:p w14:paraId="2529686D" w14:textId="77777777" w:rsidR="008B18A6" w:rsidRDefault="008B18A6">
            <w:pPr>
              <w:pStyle w:val="tabela"/>
            </w:pPr>
            <w:r>
              <w:t>Não</w:t>
            </w:r>
          </w:p>
        </w:tc>
      </w:tr>
      <w:tr w:rsidR="008B18A6" w14:paraId="1D3D13EC" w14:textId="77777777">
        <w:trPr>
          <w:cantSplit/>
          <w:trHeight w:val="426"/>
          <w:jc w:val="center"/>
        </w:trPr>
        <w:tc>
          <w:tcPr>
            <w:tcW w:w="2441" w:type="dxa"/>
            <w:vMerge/>
            <w:shd w:val="clear" w:color="auto" w:fill="FFFFFF"/>
          </w:tcPr>
          <w:p w14:paraId="1BD7D098" w14:textId="77777777" w:rsidR="008B18A6" w:rsidRDefault="008B18A6">
            <w:pPr>
              <w:pStyle w:val="tabela"/>
            </w:pPr>
          </w:p>
        </w:tc>
        <w:tc>
          <w:tcPr>
            <w:tcW w:w="6820" w:type="dxa"/>
            <w:gridSpan w:val="5"/>
            <w:shd w:val="clear" w:color="auto" w:fill="FFFFFF"/>
          </w:tcPr>
          <w:p w14:paraId="416A11E3" w14:textId="77777777" w:rsidR="008B18A6" w:rsidRDefault="008B18A6">
            <w:pPr>
              <w:pStyle w:val="tabela-spellchk"/>
            </w:pPr>
            <w:r>
              <w:t>CEP do imóvel</w:t>
            </w:r>
          </w:p>
        </w:tc>
      </w:tr>
      <w:tr w:rsidR="008B18A6" w14:paraId="0DC56B72" w14:textId="77777777">
        <w:trPr>
          <w:trHeight w:hRule="exact" w:val="20"/>
          <w:jc w:val="center"/>
        </w:trPr>
        <w:tc>
          <w:tcPr>
            <w:tcW w:w="2441" w:type="dxa"/>
            <w:shd w:val="clear" w:color="auto" w:fill="FFFFFF"/>
          </w:tcPr>
          <w:p w14:paraId="4B321223" w14:textId="77777777" w:rsidR="008B18A6" w:rsidRDefault="008B18A6">
            <w:pPr>
              <w:pStyle w:val="tabela-separate"/>
            </w:pPr>
          </w:p>
        </w:tc>
        <w:tc>
          <w:tcPr>
            <w:tcW w:w="6820" w:type="dxa"/>
            <w:gridSpan w:val="5"/>
            <w:shd w:val="clear" w:color="auto" w:fill="FFFFFF"/>
          </w:tcPr>
          <w:p w14:paraId="5AEE948A" w14:textId="77777777" w:rsidR="008B18A6" w:rsidRDefault="008B18A6">
            <w:pPr>
              <w:pStyle w:val="tabela-separate"/>
            </w:pPr>
          </w:p>
        </w:tc>
      </w:tr>
      <w:tr w:rsidR="008B18A6" w14:paraId="4F123D4C" w14:textId="77777777">
        <w:trPr>
          <w:cantSplit/>
          <w:trHeight w:val="426"/>
          <w:jc w:val="center"/>
        </w:trPr>
        <w:tc>
          <w:tcPr>
            <w:tcW w:w="2441" w:type="dxa"/>
            <w:vMerge w:val="restart"/>
            <w:shd w:val="clear" w:color="auto" w:fill="FFFFFF"/>
          </w:tcPr>
          <w:p w14:paraId="69B7AACF" w14:textId="77777777" w:rsidR="008B18A6" w:rsidRDefault="008B18A6">
            <w:pPr>
              <w:pStyle w:val="tabela"/>
            </w:pPr>
            <w:r>
              <w:t>ImoCidade</w:t>
            </w:r>
          </w:p>
        </w:tc>
        <w:tc>
          <w:tcPr>
            <w:tcW w:w="2954" w:type="dxa"/>
            <w:shd w:val="clear" w:color="auto" w:fill="FFFFFF"/>
          </w:tcPr>
          <w:p w14:paraId="4620C275" w14:textId="77777777" w:rsidR="008B18A6" w:rsidRDefault="008B18A6">
            <w:pPr>
              <w:pStyle w:val="tabela"/>
            </w:pPr>
            <w:r>
              <w:t>Text(20)</w:t>
            </w:r>
          </w:p>
        </w:tc>
        <w:tc>
          <w:tcPr>
            <w:tcW w:w="966" w:type="dxa"/>
            <w:shd w:val="clear" w:color="auto" w:fill="FFFFFF"/>
          </w:tcPr>
          <w:p w14:paraId="71D0D49F" w14:textId="77777777" w:rsidR="008B18A6" w:rsidRDefault="008B18A6">
            <w:pPr>
              <w:pStyle w:val="tabela"/>
            </w:pPr>
            <w:r>
              <w:t>Não</w:t>
            </w:r>
          </w:p>
        </w:tc>
        <w:tc>
          <w:tcPr>
            <w:tcW w:w="966" w:type="dxa"/>
            <w:shd w:val="clear" w:color="auto" w:fill="FFFFFF"/>
          </w:tcPr>
          <w:p w14:paraId="7379DAF5" w14:textId="77777777" w:rsidR="008B18A6" w:rsidRDefault="008B18A6">
            <w:pPr>
              <w:pStyle w:val="tabela"/>
            </w:pPr>
            <w:r>
              <w:t>Não</w:t>
            </w:r>
          </w:p>
        </w:tc>
        <w:tc>
          <w:tcPr>
            <w:tcW w:w="966" w:type="dxa"/>
            <w:shd w:val="clear" w:color="auto" w:fill="FFFFFF"/>
          </w:tcPr>
          <w:p w14:paraId="24D1EB4E" w14:textId="77777777" w:rsidR="008B18A6" w:rsidRDefault="008B18A6">
            <w:pPr>
              <w:pStyle w:val="tabela"/>
            </w:pPr>
            <w:r>
              <w:t>Não</w:t>
            </w:r>
          </w:p>
        </w:tc>
        <w:tc>
          <w:tcPr>
            <w:tcW w:w="968" w:type="dxa"/>
            <w:shd w:val="clear" w:color="auto" w:fill="FFFFFF"/>
          </w:tcPr>
          <w:p w14:paraId="243CE462" w14:textId="77777777" w:rsidR="008B18A6" w:rsidRDefault="008B18A6">
            <w:pPr>
              <w:pStyle w:val="tabela"/>
            </w:pPr>
            <w:r>
              <w:t>Não</w:t>
            </w:r>
          </w:p>
        </w:tc>
      </w:tr>
      <w:tr w:rsidR="008B18A6" w14:paraId="03C9EFD3" w14:textId="77777777">
        <w:trPr>
          <w:cantSplit/>
          <w:trHeight w:val="426"/>
          <w:jc w:val="center"/>
        </w:trPr>
        <w:tc>
          <w:tcPr>
            <w:tcW w:w="2441" w:type="dxa"/>
            <w:vMerge/>
            <w:shd w:val="clear" w:color="auto" w:fill="FFFFFF"/>
          </w:tcPr>
          <w:p w14:paraId="09C66135" w14:textId="77777777" w:rsidR="008B18A6" w:rsidRDefault="008B18A6">
            <w:pPr>
              <w:pStyle w:val="tabela"/>
            </w:pPr>
          </w:p>
        </w:tc>
        <w:tc>
          <w:tcPr>
            <w:tcW w:w="6820" w:type="dxa"/>
            <w:gridSpan w:val="5"/>
            <w:shd w:val="clear" w:color="auto" w:fill="FFFFFF"/>
          </w:tcPr>
          <w:p w14:paraId="1A8BE481" w14:textId="77777777" w:rsidR="008B18A6" w:rsidRDefault="008B18A6">
            <w:pPr>
              <w:pStyle w:val="tabela-spellchk"/>
            </w:pPr>
            <w:r>
              <w:t>Cidade de localização do imóvel</w:t>
            </w:r>
          </w:p>
        </w:tc>
      </w:tr>
      <w:tr w:rsidR="008B18A6" w14:paraId="2678F618" w14:textId="77777777">
        <w:trPr>
          <w:trHeight w:hRule="exact" w:val="20"/>
          <w:jc w:val="center"/>
        </w:trPr>
        <w:tc>
          <w:tcPr>
            <w:tcW w:w="2441" w:type="dxa"/>
            <w:shd w:val="clear" w:color="auto" w:fill="FFFFFF"/>
          </w:tcPr>
          <w:p w14:paraId="750225A6" w14:textId="77777777" w:rsidR="008B18A6" w:rsidRDefault="008B18A6">
            <w:pPr>
              <w:pStyle w:val="tabela-separate"/>
            </w:pPr>
          </w:p>
        </w:tc>
        <w:tc>
          <w:tcPr>
            <w:tcW w:w="6820" w:type="dxa"/>
            <w:gridSpan w:val="5"/>
            <w:shd w:val="clear" w:color="auto" w:fill="FFFFFF"/>
          </w:tcPr>
          <w:p w14:paraId="6E6B53C1" w14:textId="77777777" w:rsidR="008B18A6" w:rsidRDefault="008B18A6">
            <w:pPr>
              <w:pStyle w:val="tabela-separate"/>
            </w:pPr>
          </w:p>
        </w:tc>
      </w:tr>
      <w:tr w:rsidR="008B18A6" w14:paraId="24D46266" w14:textId="77777777">
        <w:trPr>
          <w:cantSplit/>
          <w:trHeight w:val="426"/>
          <w:jc w:val="center"/>
        </w:trPr>
        <w:tc>
          <w:tcPr>
            <w:tcW w:w="2441" w:type="dxa"/>
            <w:vMerge w:val="restart"/>
            <w:shd w:val="clear" w:color="auto" w:fill="FFFFFF"/>
          </w:tcPr>
          <w:p w14:paraId="0985CE9D" w14:textId="77777777" w:rsidR="008B18A6" w:rsidRDefault="008B18A6">
            <w:pPr>
              <w:pStyle w:val="tabela"/>
            </w:pPr>
            <w:r>
              <w:t>ImoCodigo</w:t>
            </w:r>
          </w:p>
        </w:tc>
        <w:tc>
          <w:tcPr>
            <w:tcW w:w="2954" w:type="dxa"/>
            <w:shd w:val="clear" w:color="auto" w:fill="FFFFFF"/>
          </w:tcPr>
          <w:p w14:paraId="6D5412FB" w14:textId="77777777" w:rsidR="008B18A6" w:rsidRDefault="008B18A6">
            <w:pPr>
              <w:pStyle w:val="tabela"/>
            </w:pPr>
            <w:r>
              <w:t>Long Integer</w:t>
            </w:r>
          </w:p>
        </w:tc>
        <w:tc>
          <w:tcPr>
            <w:tcW w:w="966" w:type="dxa"/>
            <w:shd w:val="clear" w:color="auto" w:fill="FFFFFF"/>
          </w:tcPr>
          <w:p w14:paraId="4D691EFE" w14:textId="77777777" w:rsidR="008B18A6" w:rsidRDefault="008B18A6">
            <w:pPr>
              <w:pStyle w:val="tabela"/>
            </w:pPr>
            <w:r>
              <w:t>Sim</w:t>
            </w:r>
          </w:p>
        </w:tc>
        <w:tc>
          <w:tcPr>
            <w:tcW w:w="966" w:type="dxa"/>
            <w:shd w:val="clear" w:color="auto" w:fill="FFFFFF"/>
          </w:tcPr>
          <w:p w14:paraId="54D6E132" w14:textId="77777777" w:rsidR="008B18A6" w:rsidRDefault="008B18A6">
            <w:pPr>
              <w:pStyle w:val="tabela"/>
            </w:pPr>
            <w:r>
              <w:t>Não</w:t>
            </w:r>
          </w:p>
        </w:tc>
        <w:tc>
          <w:tcPr>
            <w:tcW w:w="966" w:type="dxa"/>
            <w:shd w:val="clear" w:color="auto" w:fill="FFFFFF"/>
          </w:tcPr>
          <w:p w14:paraId="528A1CB8" w14:textId="77777777" w:rsidR="008B18A6" w:rsidRDefault="008B18A6">
            <w:pPr>
              <w:pStyle w:val="tabela"/>
            </w:pPr>
            <w:r>
              <w:t>Não</w:t>
            </w:r>
          </w:p>
        </w:tc>
        <w:tc>
          <w:tcPr>
            <w:tcW w:w="968" w:type="dxa"/>
            <w:shd w:val="clear" w:color="auto" w:fill="FFFFFF"/>
          </w:tcPr>
          <w:p w14:paraId="177CABB8" w14:textId="77777777" w:rsidR="008B18A6" w:rsidRDefault="008B18A6">
            <w:pPr>
              <w:pStyle w:val="tabela"/>
            </w:pPr>
            <w:r>
              <w:t>Não</w:t>
            </w:r>
          </w:p>
        </w:tc>
      </w:tr>
      <w:tr w:rsidR="008B18A6" w14:paraId="57710E4C" w14:textId="77777777">
        <w:trPr>
          <w:cantSplit/>
          <w:trHeight w:val="426"/>
          <w:jc w:val="center"/>
        </w:trPr>
        <w:tc>
          <w:tcPr>
            <w:tcW w:w="2441" w:type="dxa"/>
            <w:vMerge/>
            <w:shd w:val="clear" w:color="auto" w:fill="FFFFFF"/>
          </w:tcPr>
          <w:p w14:paraId="02CFB182" w14:textId="77777777" w:rsidR="008B18A6" w:rsidRDefault="008B18A6">
            <w:pPr>
              <w:pStyle w:val="tabela"/>
            </w:pPr>
          </w:p>
        </w:tc>
        <w:tc>
          <w:tcPr>
            <w:tcW w:w="6820" w:type="dxa"/>
            <w:gridSpan w:val="5"/>
            <w:shd w:val="clear" w:color="auto" w:fill="FFFFFF"/>
          </w:tcPr>
          <w:p w14:paraId="74D98285" w14:textId="77777777" w:rsidR="008B18A6" w:rsidRDefault="008B18A6">
            <w:pPr>
              <w:pStyle w:val="tabela-spellchk"/>
            </w:pPr>
            <w:r>
              <w:t>Código do imóvel. Seqüencial de identificação do imóvel gerado pelo sistema.</w:t>
            </w:r>
          </w:p>
        </w:tc>
      </w:tr>
      <w:tr w:rsidR="008B18A6" w14:paraId="50C543AA" w14:textId="77777777">
        <w:trPr>
          <w:trHeight w:hRule="exact" w:val="20"/>
          <w:jc w:val="center"/>
        </w:trPr>
        <w:tc>
          <w:tcPr>
            <w:tcW w:w="2441" w:type="dxa"/>
            <w:shd w:val="clear" w:color="auto" w:fill="FFFFFF"/>
          </w:tcPr>
          <w:p w14:paraId="273E4C42" w14:textId="77777777" w:rsidR="008B18A6" w:rsidRDefault="008B18A6">
            <w:pPr>
              <w:pStyle w:val="tabela-separate"/>
            </w:pPr>
          </w:p>
        </w:tc>
        <w:tc>
          <w:tcPr>
            <w:tcW w:w="6820" w:type="dxa"/>
            <w:gridSpan w:val="5"/>
            <w:shd w:val="clear" w:color="auto" w:fill="FFFFFF"/>
          </w:tcPr>
          <w:p w14:paraId="1C0040DE" w14:textId="77777777" w:rsidR="008B18A6" w:rsidRDefault="008B18A6">
            <w:pPr>
              <w:pStyle w:val="tabela-separate"/>
            </w:pPr>
          </w:p>
        </w:tc>
      </w:tr>
      <w:tr w:rsidR="008B18A6" w14:paraId="2DDDAE31" w14:textId="77777777">
        <w:trPr>
          <w:cantSplit/>
          <w:trHeight w:val="426"/>
          <w:jc w:val="center"/>
        </w:trPr>
        <w:tc>
          <w:tcPr>
            <w:tcW w:w="2441" w:type="dxa"/>
            <w:vMerge w:val="restart"/>
            <w:shd w:val="clear" w:color="auto" w:fill="FFFFFF"/>
          </w:tcPr>
          <w:p w14:paraId="3AC1A162" w14:textId="77777777" w:rsidR="008B18A6" w:rsidRDefault="008B18A6">
            <w:pPr>
              <w:pStyle w:val="tabela"/>
            </w:pPr>
            <w:r>
              <w:t>imoDataAquisicao</w:t>
            </w:r>
          </w:p>
        </w:tc>
        <w:tc>
          <w:tcPr>
            <w:tcW w:w="2954" w:type="dxa"/>
            <w:shd w:val="clear" w:color="auto" w:fill="FFFFFF"/>
          </w:tcPr>
          <w:p w14:paraId="3158F12A" w14:textId="77777777" w:rsidR="008B18A6" w:rsidRDefault="008B18A6">
            <w:pPr>
              <w:pStyle w:val="tabela"/>
            </w:pPr>
            <w:r>
              <w:t>Date/Time</w:t>
            </w:r>
          </w:p>
        </w:tc>
        <w:tc>
          <w:tcPr>
            <w:tcW w:w="966" w:type="dxa"/>
            <w:shd w:val="clear" w:color="auto" w:fill="FFFFFF"/>
          </w:tcPr>
          <w:p w14:paraId="3C289374" w14:textId="77777777" w:rsidR="008B18A6" w:rsidRDefault="008B18A6">
            <w:pPr>
              <w:pStyle w:val="tabela"/>
            </w:pPr>
            <w:r>
              <w:t>Não</w:t>
            </w:r>
          </w:p>
        </w:tc>
        <w:tc>
          <w:tcPr>
            <w:tcW w:w="966" w:type="dxa"/>
            <w:shd w:val="clear" w:color="auto" w:fill="FFFFFF"/>
          </w:tcPr>
          <w:p w14:paraId="7BAD8FA5" w14:textId="77777777" w:rsidR="008B18A6" w:rsidRDefault="008B18A6">
            <w:pPr>
              <w:pStyle w:val="tabela"/>
            </w:pPr>
            <w:r>
              <w:t>Não</w:t>
            </w:r>
          </w:p>
        </w:tc>
        <w:tc>
          <w:tcPr>
            <w:tcW w:w="966" w:type="dxa"/>
            <w:shd w:val="clear" w:color="auto" w:fill="FFFFFF"/>
          </w:tcPr>
          <w:p w14:paraId="4C6CAA39" w14:textId="77777777" w:rsidR="008B18A6" w:rsidRDefault="008B18A6">
            <w:pPr>
              <w:pStyle w:val="tabela"/>
            </w:pPr>
            <w:r>
              <w:t>Não</w:t>
            </w:r>
          </w:p>
        </w:tc>
        <w:tc>
          <w:tcPr>
            <w:tcW w:w="968" w:type="dxa"/>
            <w:shd w:val="clear" w:color="auto" w:fill="FFFFFF"/>
          </w:tcPr>
          <w:p w14:paraId="7FCB1B27" w14:textId="77777777" w:rsidR="008B18A6" w:rsidRDefault="008B18A6">
            <w:pPr>
              <w:pStyle w:val="tabela"/>
            </w:pPr>
            <w:r>
              <w:t>Não</w:t>
            </w:r>
          </w:p>
        </w:tc>
      </w:tr>
      <w:tr w:rsidR="008B18A6" w14:paraId="563E0EB0" w14:textId="77777777">
        <w:trPr>
          <w:cantSplit/>
          <w:trHeight w:val="426"/>
          <w:jc w:val="center"/>
        </w:trPr>
        <w:tc>
          <w:tcPr>
            <w:tcW w:w="2441" w:type="dxa"/>
            <w:vMerge/>
            <w:shd w:val="clear" w:color="auto" w:fill="FFFFFF"/>
          </w:tcPr>
          <w:p w14:paraId="2C704D91" w14:textId="77777777" w:rsidR="008B18A6" w:rsidRDefault="008B18A6">
            <w:pPr>
              <w:pStyle w:val="tabela"/>
            </w:pPr>
          </w:p>
        </w:tc>
        <w:tc>
          <w:tcPr>
            <w:tcW w:w="6820" w:type="dxa"/>
            <w:gridSpan w:val="5"/>
            <w:shd w:val="clear" w:color="auto" w:fill="FFFFFF"/>
          </w:tcPr>
          <w:p w14:paraId="6B5C7D41" w14:textId="77777777" w:rsidR="008B18A6" w:rsidRDefault="008B18A6">
            <w:pPr>
              <w:pStyle w:val="tabela-spellchk"/>
            </w:pPr>
            <w:r>
              <w:t>Data de aquisição do imóvel</w:t>
            </w:r>
          </w:p>
        </w:tc>
      </w:tr>
      <w:tr w:rsidR="008B18A6" w14:paraId="2643CE49" w14:textId="77777777">
        <w:trPr>
          <w:trHeight w:hRule="exact" w:val="20"/>
          <w:jc w:val="center"/>
        </w:trPr>
        <w:tc>
          <w:tcPr>
            <w:tcW w:w="2441" w:type="dxa"/>
            <w:shd w:val="clear" w:color="auto" w:fill="FFFFFF"/>
          </w:tcPr>
          <w:p w14:paraId="25C65B51" w14:textId="77777777" w:rsidR="008B18A6" w:rsidRDefault="008B18A6">
            <w:pPr>
              <w:pStyle w:val="tabela-separate"/>
            </w:pPr>
          </w:p>
        </w:tc>
        <w:tc>
          <w:tcPr>
            <w:tcW w:w="6820" w:type="dxa"/>
            <w:gridSpan w:val="5"/>
            <w:shd w:val="clear" w:color="auto" w:fill="FFFFFF"/>
          </w:tcPr>
          <w:p w14:paraId="45AA030C" w14:textId="77777777" w:rsidR="008B18A6" w:rsidRDefault="008B18A6">
            <w:pPr>
              <w:pStyle w:val="tabela-separate"/>
            </w:pPr>
          </w:p>
        </w:tc>
      </w:tr>
      <w:tr w:rsidR="008B18A6" w14:paraId="03577210" w14:textId="77777777">
        <w:trPr>
          <w:cantSplit/>
          <w:trHeight w:val="426"/>
          <w:jc w:val="center"/>
        </w:trPr>
        <w:tc>
          <w:tcPr>
            <w:tcW w:w="2441" w:type="dxa"/>
            <w:vMerge w:val="restart"/>
            <w:shd w:val="clear" w:color="auto" w:fill="FFFFFF"/>
          </w:tcPr>
          <w:p w14:paraId="124D81B7" w14:textId="77777777" w:rsidR="008B18A6" w:rsidRDefault="008B18A6">
            <w:pPr>
              <w:pStyle w:val="tabela"/>
            </w:pPr>
            <w:r>
              <w:t>imoDataVenda</w:t>
            </w:r>
          </w:p>
        </w:tc>
        <w:tc>
          <w:tcPr>
            <w:tcW w:w="2954" w:type="dxa"/>
            <w:shd w:val="clear" w:color="auto" w:fill="FFFFFF"/>
          </w:tcPr>
          <w:p w14:paraId="42760FFD" w14:textId="77777777" w:rsidR="008B18A6" w:rsidRDefault="008B18A6">
            <w:pPr>
              <w:pStyle w:val="tabela"/>
            </w:pPr>
            <w:r>
              <w:t>Date/Time</w:t>
            </w:r>
          </w:p>
        </w:tc>
        <w:tc>
          <w:tcPr>
            <w:tcW w:w="966" w:type="dxa"/>
            <w:shd w:val="clear" w:color="auto" w:fill="FFFFFF"/>
          </w:tcPr>
          <w:p w14:paraId="465033D4" w14:textId="77777777" w:rsidR="008B18A6" w:rsidRDefault="008B18A6">
            <w:pPr>
              <w:pStyle w:val="tabela"/>
            </w:pPr>
            <w:r>
              <w:t>Não</w:t>
            </w:r>
          </w:p>
        </w:tc>
        <w:tc>
          <w:tcPr>
            <w:tcW w:w="966" w:type="dxa"/>
            <w:shd w:val="clear" w:color="auto" w:fill="FFFFFF"/>
          </w:tcPr>
          <w:p w14:paraId="0DE11A78" w14:textId="77777777" w:rsidR="008B18A6" w:rsidRDefault="008B18A6">
            <w:pPr>
              <w:pStyle w:val="tabela"/>
            </w:pPr>
            <w:r>
              <w:t>Não</w:t>
            </w:r>
          </w:p>
        </w:tc>
        <w:tc>
          <w:tcPr>
            <w:tcW w:w="966" w:type="dxa"/>
            <w:shd w:val="clear" w:color="auto" w:fill="FFFFFF"/>
          </w:tcPr>
          <w:p w14:paraId="0FC127E4" w14:textId="77777777" w:rsidR="008B18A6" w:rsidRDefault="008B18A6">
            <w:pPr>
              <w:pStyle w:val="tabela"/>
            </w:pPr>
            <w:r>
              <w:t>Não</w:t>
            </w:r>
          </w:p>
        </w:tc>
        <w:tc>
          <w:tcPr>
            <w:tcW w:w="968" w:type="dxa"/>
            <w:shd w:val="clear" w:color="auto" w:fill="FFFFFF"/>
          </w:tcPr>
          <w:p w14:paraId="00241572" w14:textId="77777777" w:rsidR="008B18A6" w:rsidRDefault="008B18A6">
            <w:pPr>
              <w:pStyle w:val="tabela"/>
            </w:pPr>
            <w:r>
              <w:t>Não</w:t>
            </w:r>
          </w:p>
        </w:tc>
      </w:tr>
      <w:tr w:rsidR="008B18A6" w14:paraId="122DF062" w14:textId="77777777">
        <w:trPr>
          <w:cantSplit/>
          <w:trHeight w:val="426"/>
          <w:jc w:val="center"/>
        </w:trPr>
        <w:tc>
          <w:tcPr>
            <w:tcW w:w="2441" w:type="dxa"/>
            <w:vMerge/>
            <w:shd w:val="clear" w:color="auto" w:fill="FFFFFF"/>
          </w:tcPr>
          <w:p w14:paraId="4CBF7368" w14:textId="77777777" w:rsidR="008B18A6" w:rsidRDefault="008B18A6">
            <w:pPr>
              <w:pStyle w:val="tabela"/>
            </w:pPr>
          </w:p>
        </w:tc>
        <w:tc>
          <w:tcPr>
            <w:tcW w:w="6820" w:type="dxa"/>
            <w:gridSpan w:val="5"/>
            <w:shd w:val="clear" w:color="auto" w:fill="FFFFFF"/>
          </w:tcPr>
          <w:p w14:paraId="67BB2958" w14:textId="77777777" w:rsidR="008B18A6" w:rsidRDefault="008B18A6">
            <w:pPr>
              <w:pStyle w:val="tabela-spellchk"/>
            </w:pPr>
            <w:r>
              <w:t>Data de venda do imóvel</w:t>
            </w:r>
          </w:p>
        </w:tc>
      </w:tr>
      <w:tr w:rsidR="008B18A6" w14:paraId="618431E6" w14:textId="77777777">
        <w:trPr>
          <w:trHeight w:hRule="exact" w:val="20"/>
          <w:jc w:val="center"/>
        </w:trPr>
        <w:tc>
          <w:tcPr>
            <w:tcW w:w="2441" w:type="dxa"/>
            <w:shd w:val="clear" w:color="auto" w:fill="FFFFFF"/>
          </w:tcPr>
          <w:p w14:paraId="076BAA29" w14:textId="77777777" w:rsidR="008B18A6" w:rsidRDefault="008B18A6">
            <w:pPr>
              <w:pStyle w:val="tabela-separate"/>
            </w:pPr>
          </w:p>
        </w:tc>
        <w:tc>
          <w:tcPr>
            <w:tcW w:w="6820" w:type="dxa"/>
            <w:gridSpan w:val="5"/>
            <w:shd w:val="clear" w:color="auto" w:fill="FFFFFF"/>
          </w:tcPr>
          <w:p w14:paraId="486B901B" w14:textId="77777777" w:rsidR="008B18A6" w:rsidRDefault="008B18A6">
            <w:pPr>
              <w:pStyle w:val="tabela-separate"/>
            </w:pPr>
          </w:p>
        </w:tc>
      </w:tr>
      <w:tr w:rsidR="008B18A6" w14:paraId="664707DE" w14:textId="77777777">
        <w:trPr>
          <w:cantSplit/>
          <w:trHeight w:val="426"/>
          <w:jc w:val="center"/>
        </w:trPr>
        <w:tc>
          <w:tcPr>
            <w:tcW w:w="2441" w:type="dxa"/>
            <w:vMerge w:val="restart"/>
            <w:shd w:val="clear" w:color="auto" w:fill="FFFFFF"/>
          </w:tcPr>
          <w:p w14:paraId="277B3972" w14:textId="77777777" w:rsidR="008B18A6" w:rsidRDefault="008B18A6">
            <w:pPr>
              <w:pStyle w:val="tabela"/>
            </w:pPr>
            <w:r>
              <w:t>imoEndereco</w:t>
            </w:r>
          </w:p>
        </w:tc>
        <w:tc>
          <w:tcPr>
            <w:tcW w:w="2954" w:type="dxa"/>
            <w:shd w:val="clear" w:color="auto" w:fill="FFFFFF"/>
          </w:tcPr>
          <w:p w14:paraId="3D578BAD" w14:textId="77777777" w:rsidR="008B18A6" w:rsidRDefault="008B18A6">
            <w:pPr>
              <w:pStyle w:val="tabela"/>
            </w:pPr>
            <w:r>
              <w:t>Text(60)</w:t>
            </w:r>
          </w:p>
        </w:tc>
        <w:tc>
          <w:tcPr>
            <w:tcW w:w="966" w:type="dxa"/>
            <w:shd w:val="clear" w:color="auto" w:fill="FFFFFF"/>
          </w:tcPr>
          <w:p w14:paraId="62964DB4" w14:textId="77777777" w:rsidR="008B18A6" w:rsidRDefault="008B18A6">
            <w:pPr>
              <w:pStyle w:val="tabela"/>
            </w:pPr>
            <w:r>
              <w:t>Não</w:t>
            </w:r>
          </w:p>
        </w:tc>
        <w:tc>
          <w:tcPr>
            <w:tcW w:w="966" w:type="dxa"/>
            <w:shd w:val="clear" w:color="auto" w:fill="FFFFFF"/>
          </w:tcPr>
          <w:p w14:paraId="3B2FD4C6" w14:textId="77777777" w:rsidR="008B18A6" w:rsidRDefault="008B18A6">
            <w:pPr>
              <w:pStyle w:val="tabela"/>
            </w:pPr>
            <w:r>
              <w:t>Não</w:t>
            </w:r>
          </w:p>
        </w:tc>
        <w:tc>
          <w:tcPr>
            <w:tcW w:w="966" w:type="dxa"/>
            <w:shd w:val="clear" w:color="auto" w:fill="FFFFFF"/>
          </w:tcPr>
          <w:p w14:paraId="3502765D" w14:textId="77777777" w:rsidR="008B18A6" w:rsidRDefault="008B18A6">
            <w:pPr>
              <w:pStyle w:val="tabela"/>
            </w:pPr>
            <w:r>
              <w:t>Não</w:t>
            </w:r>
          </w:p>
        </w:tc>
        <w:tc>
          <w:tcPr>
            <w:tcW w:w="968" w:type="dxa"/>
            <w:shd w:val="clear" w:color="auto" w:fill="FFFFFF"/>
          </w:tcPr>
          <w:p w14:paraId="3A839DBC" w14:textId="77777777" w:rsidR="008B18A6" w:rsidRDefault="008B18A6">
            <w:pPr>
              <w:pStyle w:val="tabela"/>
            </w:pPr>
            <w:r>
              <w:t>Não</w:t>
            </w:r>
          </w:p>
        </w:tc>
      </w:tr>
      <w:tr w:rsidR="008B18A6" w14:paraId="37527B9E" w14:textId="77777777">
        <w:trPr>
          <w:cantSplit/>
          <w:trHeight w:val="426"/>
          <w:jc w:val="center"/>
        </w:trPr>
        <w:tc>
          <w:tcPr>
            <w:tcW w:w="2441" w:type="dxa"/>
            <w:vMerge/>
            <w:shd w:val="clear" w:color="auto" w:fill="FFFFFF"/>
          </w:tcPr>
          <w:p w14:paraId="4E05AFEE" w14:textId="77777777" w:rsidR="008B18A6" w:rsidRDefault="008B18A6">
            <w:pPr>
              <w:pStyle w:val="tabela"/>
            </w:pPr>
          </w:p>
        </w:tc>
        <w:tc>
          <w:tcPr>
            <w:tcW w:w="6820" w:type="dxa"/>
            <w:gridSpan w:val="5"/>
            <w:shd w:val="clear" w:color="auto" w:fill="FFFFFF"/>
          </w:tcPr>
          <w:p w14:paraId="4B3B26F6" w14:textId="77777777" w:rsidR="008B18A6" w:rsidRDefault="008B18A6">
            <w:pPr>
              <w:pStyle w:val="tabela-spellchk"/>
            </w:pPr>
            <w:r>
              <w:t>Endereço do imóvel</w:t>
            </w:r>
          </w:p>
        </w:tc>
      </w:tr>
      <w:tr w:rsidR="008B18A6" w14:paraId="036223C3" w14:textId="77777777">
        <w:trPr>
          <w:trHeight w:hRule="exact" w:val="20"/>
          <w:jc w:val="center"/>
        </w:trPr>
        <w:tc>
          <w:tcPr>
            <w:tcW w:w="2441" w:type="dxa"/>
            <w:shd w:val="clear" w:color="auto" w:fill="FFFFFF"/>
          </w:tcPr>
          <w:p w14:paraId="725D247A" w14:textId="77777777" w:rsidR="008B18A6" w:rsidRDefault="008B18A6">
            <w:pPr>
              <w:pStyle w:val="tabela-separate"/>
            </w:pPr>
          </w:p>
        </w:tc>
        <w:tc>
          <w:tcPr>
            <w:tcW w:w="6820" w:type="dxa"/>
            <w:gridSpan w:val="5"/>
            <w:shd w:val="clear" w:color="auto" w:fill="FFFFFF"/>
          </w:tcPr>
          <w:p w14:paraId="7A4D527B" w14:textId="77777777" w:rsidR="008B18A6" w:rsidRDefault="008B18A6">
            <w:pPr>
              <w:pStyle w:val="tabela-separate"/>
            </w:pPr>
          </w:p>
        </w:tc>
      </w:tr>
      <w:tr w:rsidR="008B18A6" w14:paraId="656CDC84" w14:textId="77777777">
        <w:trPr>
          <w:cantSplit/>
          <w:trHeight w:val="426"/>
          <w:jc w:val="center"/>
        </w:trPr>
        <w:tc>
          <w:tcPr>
            <w:tcW w:w="2441" w:type="dxa"/>
            <w:vMerge w:val="restart"/>
            <w:shd w:val="clear" w:color="auto" w:fill="FFFFFF"/>
          </w:tcPr>
          <w:p w14:paraId="670292AE" w14:textId="77777777" w:rsidR="008B18A6" w:rsidRDefault="008B18A6">
            <w:pPr>
              <w:pStyle w:val="tabela"/>
            </w:pPr>
            <w:r>
              <w:t>ImoRGI</w:t>
            </w:r>
          </w:p>
        </w:tc>
        <w:tc>
          <w:tcPr>
            <w:tcW w:w="2954" w:type="dxa"/>
            <w:shd w:val="clear" w:color="auto" w:fill="FFFFFF"/>
          </w:tcPr>
          <w:p w14:paraId="68C208CE" w14:textId="77777777" w:rsidR="008B18A6" w:rsidRDefault="008B18A6">
            <w:pPr>
              <w:pStyle w:val="tabela"/>
            </w:pPr>
            <w:r>
              <w:t>Text(15)</w:t>
            </w:r>
          </w:p>
        </w:tc>
        <w:tc>
          <w:tcPr>
            <w:tcW w:w="966" w:type="dxa"/>
            <w:shd w:val="clear" w:color="auto" w:fill="FFFFFF"/>
          </w:tcPr>
          <w:p w14:paraId="76D8C0BE" w14:textId="77777777" w:rsidR="008B18A6" w:rsidRDefault="008B18A6">
            <w:pPr>
              <w:pStyle w:val="tabela"/>
            </w:pPr>
            <w:r>
              <w:t>Não</w:t>
            </w:r>
          </w:p>
        </w:tc>
        <w:tc>
          <w:tcPr>
            <w:tcW w:w="966" w:type="dxa"/>
            <w:shd w:val="clear" w:color="auto" w:fill="FFFFFF"/>
          </w:tcPr>
          <w:p w14:paraId="7467272A" w14:textId="77777777" w:rsidR="008B18A6" w:rsidRDefault="008B18A6">
            <w:pPr>
              <w:pStyle w:val="tabela"/>
            </w:pPr>
            <w:r>
              <w:t>Não</w:t>
            </w:r>
          </w:p>
        </w:tc>
        <w:tc>
          <w:tcPr>
            <w:tcW w:w="966" w:type="dxa"/>
            <w:shd w:val="clear" w:color="auto" w:fill="FFFFFF"/>
          </w:tcPr>
          <w:p w14:paraId="34567710" w14:textId="77777777" w:rsidR="008B18A6" w:rsidRDefault="008B18A6">
            <w:pPr>
              <w:pStyle w:val="tabela"/>
            </w:pPr>
            <w:r>
              <w:t>Não</w:t>
            </w:r>
          </w:p>
        </w:tc>
        <w:tc>
          <w:tcPr>
            <w:tcW w:w="968" w:type="dxa"/>
            <w:shd w:val="clear" w:color="auto" w:fill="FFFFFF"/>
          </w:tcPr>
          <w:p w14:paraId="74225D94" w14:textId="77777777" w:rsidR="008B18A6" w:rsidRDefault="008B18A6">
            <w:pPr>
              <w:pStyle w:val="tabela"/>
            </w:pPr>
            <w:r>
              <w:t>Não</w:t>
            </w:r>
          </w:p>
        </w:tc>
      </w:tr>
      <w:tr w:rsidR="008B18A6" w14:paraId="70FA0AA5" w14:textId="77777777">
        <w:trPr>
          <w:cantSplit/>
          <w:trHeight w:val="426"/>
          <w:jc w:val="center"/>
        </w:trPr>
        <w:tc>
          <w:tcPr>
            <w:tcW w:w="2441" w:type="dxa"/>
            <w:vMerge/>
            <w:shd w:val="clear" w:color="auto" w:fill="FFFFFF"/>
          </w:tcPr>
          <w:p w14:paraId="1C54A792" w14:textId="77777777" w:rsidR="008B18A6" w:rsidRDefault="008B18A6">
            <w:pPr>
              <w:pStyle w:val="tabela"/>
            </w:pPr>
          </w:p>
        </w:tc>
        <w:tc>
          <w:tcPr>
            <w:tcW w:w="6820" w:type="dxa"/>
            <w:gridSpan w:val="5"/>
            <w:shd w:val="clear" w:color="auto" w:fill="FFFFFF"/>
          </w:tcPr>
          <w:p w14:paraId="76AD49ED" w14:textId="77777777" w:rsidR="008B18A6" w:rsidRDefault="008B18A6">
            <w:pPr>
              <w:pStyle w:val="tabela-spellchk"/>
            </w:pPr>
            <w:r>
              <w:t>Código do registro geral do imóvel</w:t>
            </w:r>
          </w:p>
        </w:tc>
      </w:tr>
      <w:tr w:rsidR="008B18A6" w14:paraId="52717F84" w14:textId="77777777">
        <w:trPr>
          <w:trHeight w:hRule="exact" w:val="20"/>
          <w:jc w:val="center"/>
        </w:trPr>
        <w:tc>
          <w:tcPr>
            <w:tcW w:w="2441" w:type="dxa"/>
            <w:shd w:val="clear" w:color="auto" w:fill="FFFFFF"/>
          </w:tcPr>
          <w:p w14:paraId="43775E64" w14:textId="77777777" w:rsidR="008B18A6" w:rsidRDefault="008B18A6">
            <w:pPr>
              <w:pStyle w:val="tabela-separate"/>
            </w:pPr>
          </w:p>
        </w:tc>
        <w:tc>
          <w:tcPr>
            <w:tcW w:w="6820" w:type="dxa"/>
            <w:gridSpan w:val="5"/>
            <w:shd w:val="clear" w:color="auto" w:fill="FFFFFF"/>
          </w:tcPr>
          <w:p w14:paraId="556D054F" w14:textId="77777777" w:rsidR="008B18A6" w:rsidRDefault="008B18A6">
            <w:pPr>
              <w:pStyle w:val="tabela-separate"/>
            </w:pPr>
          </w:p>
        </w:tc>
      </w:tr>
      <w:tr w:rsidR="008B18A6" w14:paraId="1C049F2D" w14:textId="77777777">
        <w:trPr>
          <w:cantSplit/>
          <w:trHeight w:val="426"/>
          <w:jc w:val="center"/>
        </w:trPr>
        <w:tc>
          <w:tcPr>
            <w:tcW w:w="2441" w:type="dxa"/>
            <w:vMerge w:val="restart"/>
            <w:shd w:val="clear" w:color="auto" w:fill="FFFFFF"/>
          </w:tcPr>
          <w:p w14:paraId="6735C04B" w14:textId="77777777" w:rsidR="008B18A6" w:rsidRDefault="008B18A6">
            <w:pPr>
              <w:pStyle w:val="tabela"/>
            </w:pPr>
            <w:r>
              <w:t>ImoValorM2</w:t>
            </w:r>
          </w:p>
        </w:tc>
        <w:tc>
          <w:tcPr>
            <w:tcW w:w="2954" w:type="dxa"/>
            <w:shd w:val="clear" w:color="auto" w:fill="FFFFFF"/>
          </w:tcPr>
          <w:p w14:paraId="141EF92E" w14:textId="77777777" w:rsidR="008B18A6" w:rsidRDefault="008B18A6">
            <w:pPr>
              <w:pStyle w:val="tabela"/>
            </w:pPr>
            <w:r>
              <w:t>Double</w:t>
            </w:r>
          </w:p>
        </w:tc>
        <w:tc>
          <w:tcPr>
            <w:tcW w:w="966" w:type="dxa"/>
            <w:shd w:val="clear" w:color="auto" w:fill="FFFFFF"/>
          </w:tcPr>
          <w:p w14:paraId="034A1DD3" w14:textId="77777777" w:rsidR="008B18A6" w:rsidRDefault="008B18A6">
            <w:pPr>
              <w:pStyle w:val="tabela"/>
            </w:pPr>
            <w:r>
              <w:t>Não</w:t>
            </w:r>
          </w:p>
        </w:tc>
        <w:tc>
          <w:tcPr>
            <w:tcW w:w="966" w:type="dxa"/>
            <w:shd w:val="clear" w:color="auto" w:fill="FFFFFF"/>
          </w:tcPr>
          <w:p w14:paraId="4D66DF66" w14:textId="77777777" w:rsidR="008B18A6" w:rsidRDefault="008B18A6">
            <w:pPr>
              <w:pStyle w:val="tabela"/>
            </w:pPr>
            <w:r>
              <w:t>Não</w:t>
            </w:r>
          </w:p>
        </w:tc>
        <w:tc>
          <w:tcPr>
            <w:tcW w:w="966" w:type="dxa"/>
            <w:shd w:val="clear" w:color="auto" w:fill="FFFFFF"/>
          </w:tcPr>
          <w:p w14:paraId="7E952B4A" w14:textId="77777777" w:rsidR="008B18A6" w:rsidRDefault="008B18A6">
            <w:pPr>
              <w:pStyle w:val="tabela"/>
            </w:pPr>
            <w:r>
              <w:t>Não</w:t>
            </w:r>
          </w:p>
        </w:tc>
        <w:tc>
          <w:tcPr>
            <w:tcW w:w="968" w:type="dxa"/>
            <w:shd w:val="clear" w:color="auto" w:fill="FFFFFF"/>
          </w:tcPr>
          <w:p w14:paraId="3BAAA18E" w14:textId="77777777" w:rsidR="008B18A6" w:rsidRDefault="008B18A6">
            <w:pPr>
              <w:pStyle w:val="tabela"/>
            </w:pPr>
            <w:r>
              <w:t>Não</w:t>
            </w:r>
          </w:p>
        </w:tc>
      </w:tr>
      <w:tr w:rsidR="008B18A6" w14:paraId="4EDB9DD5" w14:textId="77777777">
        <w:trPr>
          <w:cantSplit/>
          <w:trHeight w:val="426"/>
          <w:jc w:val="center"/>
        </w:trPr>
        <w:tc>
          <w:tcPr>
            <w:tcW w:w="2441" w:type="dxa"/>
            <w:vMerge/>
            <w:shd w:val="clear" w:color="auto" w:fill="FFFFFF"/>
          </w:tcPr>
          <w:p w14:paraId="785B4BF9" w14:textId="77777777" w:rsidR="008B18A6" w:rsidRDefault="008B18A6">
            <w:pPr>
              <w:pStyle w:val="tabela"/>
            </w:pPr>
          </w:p>
        </w:tc>
        <w:tc>
          <w:tcPr>
            <w:tcW w:w="6820" w:type="dxa"/>
            <w:gridSpan w:val="5"/>
            <w:shd w:val="clear" w:color="auto" w:fill="FFFFFF"/>
          </w:tcPr>
          <w:p w14:paraId="617E8C5C" w14:textId="77777777" w:rsidR="008B18A6" w:rsidRDefault="008B18A6">
            <w:pPr>
              <w:pStyle w:val="tabela-spellchk"/>
            </w:pPr>
            <w:r>
              <w:t>Valor estimado por metro quadrado do imóvel</w:t>
            </w:r>
          </w:p>
        </w:tc>
      </w:tr>
      <w:tr w:rsidR="008B18A6" w14:paraId="25BBE2A4" w14:textId="77777777">
        <w:trPr>
          <w:trHeight w:hRule="exact" w:val="20"/>
          <w:jc w:val="center"/>
        </w:trPr>
        <w:tc>
          <w:tcPr>
            <w:tcW w:w="2441" w:type="dxa"/>
            <w:shd w:val="clear" w:color="auto" w:fill="FFFFFF"/>
          </w:tcPr>
          <w:p w14:paraId="5A42CA3F" w14:textId="77777777" w:rsidR="008B18A6" w:rsidRDefault="008B18A6">
            <w:pPr>
              <w:pStyle w:val="tabela-separate"/>
            </w:pPr>
          </w:p>
        </w:tc>
        <w:tc>
          <w:tcPr>
            <w:tcW w:w="6820" w:type="dxa"/>
            <w:gridSpan w:val="5"/>
            <w:shd w:val="clear" w:color="auto" w:fill="FFFFFF"/>
          </w:tcPr>
          <w:p w14:paraId="4F55B2DF" w14:textId="77777777" w:rsidR="008B18A6" w:rsidRDefault="008B18A6">
            <w:pPr>
              <w:pStyle w:val="tabela-separate"/>
            </w:pPr>
          </w:p>
        </w:tc>
      </w:tr>
      <w:tr w:rsidR="008B18A6" w14:paraId="00614108" w14:textId="77777777">
        <w:trPr>
          <w:cantSplit/>
          <w:trHeight w:val="426"/>
          <w:jc w:val="center"/>
        </w:trPr>
        <w:tc>
          <w:tcPr>
            <w:tcW w:w="2441" w:type="dxa"/>
            <w:vMerge w:val="restart"/>
            <w:shd w:val="clear" w:color="auto" w:fill="FFFFFF"/>
          </w:tcPr>
          <w:p w14:paraId="33F267F3" w14:textId="77777777" w:rsidR="008B18A6" w:rsidRDefault="008B18A6">
            <w:pPr>
              <w:pStyle w:val="tabela"/>
            </w:pPr>
            <w:r>
              <w:t>UfSigla</w:t>
            </w:r>
          </w:p>
        </w:tc>
        <w:tc>
          <w:tcPr>
            <w:tcW w:w="2954" w:type="dxa"/>
            <w:shd w:val="clear" w:color="auto" w:fill="FFFFFF"/>
          </w:tcPr>
          <w:p w14:paraId="758A9BDB" w14:textId="77777777" w:rsidR="008B18A6" w:rsidRDefault="008B18A6">
            <w:pPr>
              <w:pStyle w:val="tabela"/>
            </w:pPr>
            <w:r>
              <w:t>Text(2)</w:t>
            </w:r>
          </w:p>
        </w:tc>
        <w:tc>
          <w:tcPr>
            <w:tcW w:w="966" w:type="dxa"/>
            <w:shd w:val="clear" w:color="auto" w:fill="FFFFFF"/>
          </w:tcPr>
          <w:p w14:paraId="618A24CE" w14:textId="77777777" w:rsidR="008B18A6" w:rsidRDefault="008B18A6">
            <w:pPr>
              <w:pStyle w:val="tabela"/>
            </w:pPr>
            <w:r>
              <w:t>Não</w:t>
            </w:r>
          </w:p>
        </w:tc>
        <w:tc>
          <w:tcPr>
            <w:tcW w:w="966" w:type="dxa"/>
            <w:shd w:val="clear" w:color="auto" w:fill="FFFFFF"/>
          </w:tcPr>
          <w:p w14:paraId="0BB2E39B" w14:textId="77777777" w:rsidR="008B18A6" w:rsidRDefault="008B18A6">
            <w:pPr>
              <w:pStyle w:val="tabela"/>
            </w:pPr>
            <w:r>
              <w:t>Sim</w:t>
            </w:r>
          </w:p>
        </w:tc>
        <w:tc>
          <w:tcPr>
            <w:tcW w:w="966" w:type="dxa"/>
            <w:shd w:val="clear" w:color="auto" w:fill="FFFFFF"/>
          </w:tcPr>
          <w:p w14:paraId="68D272F2" w14:textId="77777777" w:rsidR="008B18A6" w:rsidRDefault="008B18A6">
            <w:pPr>
              <w:pStyle w:val="tabela"/>
            </w:pPr>
            <w:r>
              <w:t>Não</w:t>
            </w:r>
          </w:p>
        </w:tc>
        <w:tc>
          <w:tcPr>
            <w:tcW w:w="968" w:type="dxa"/>
            <w:shd w:val="clear" w:color="auto" w:fill="FFFFFF"/>
          </w:tcPr>
          <w:p w14:paraId="6C908C3F" w14:textId="77777777" w:rsidR="008B18A6" w:rsidRDefault="008B18A6">
            <w:pPr>
              <w:pStyle w:val="tabela"/>
            </w:pPr>
            <w:r>
              <w:t>Não</w:t>
            </w:r>
          </w:p>
        </w:tc>
      </w:tr>
      <w:tr w:rsidR="008B18A6" w14:paraId="43D12692" w14:textId="77777777">
        <w:trPr>
          <w:cantSplit/>
          <w:trHeight w:val="426"/>
          <w:jc w:val="center"/>
        </w:trPr>
        <w:tc>
          <w:tcPr>
            <w:tcW w:w="2441" w:type="dxa"/>
            <w:vMerge/>
            <w:shd w:val="clear" w:color="auto" w:fill="FFFFFF"/>
          </w:tcPr>
          <w:p w14:paraId="2E087200" w14:textId="77777777" w:rsidR="008B18A6" w:rsidRDefault="008B18A6">
            <w:pPr>
              <w:pStyle w:val="tabela"/>
            </w:pPr>
          </w:p>
        </w:tc>
        <w:tc>
          <w:tcPr>
            <w:tcW w:w="6820" w:type="dxa"/>
            <w:gridSpan w:val="5"/>
            <w:shd w:val="clear" w:color="auto" w:fill="FFFFFF"/>
          </w:tcPr>
          <w:p w14:paraId="150A3648" w14:textId="77777777" w:rsidR="008B18A6" w:rsidRDefault="008B18A6">
            <w:pPr>
              <w:pStyle w:val="tabela-spellchk"/>
            </w:pPr>
            <w:r>
              <w:t>Chave estrangeira para UFs.UFSIGLA</w:t>
            </w:r>
          </w:p>
        </w:tc>
      </w:tr>
      <w:tr w:rsidR="008B18A6" w14:paraId="46E5135E" w14:textId="77777777">
        <w:trPr>
          <w:trHeight w:hRule="exact" w:val="20"/>
          <w:jc w:val="center"/>
        </w:trPr>
        <w:tc>
          <w:tcPr>
            <w:tcW w:w="2441" w:type="dxa"/>
            <w:shd w:val="clear" w:color="auto" w:fill="FFFFFF"/>
          </w:tcPr>
          <w:p w14:paraId="49C194A4" w14:textId="77777777" w:rsidR="008B18A6" w:rsidRDefault="008B18A6">
            <w:pPr>
              <w:pStyle w:val="tabela-separate"/>
            </w:pPr>
          </w:p>
        </w:tc>
        <w:tc>
          <w:tcPr>
            <w:tcW w:w="6820" w:type="dxa"/>
            <w:gridSpan w:val="5"/>
            <w:shd w:val="clear" w:color="auto" w:fill="FFFFFF"/>
          </w:tcPr>
          <w:p w14:paraId="22703D1C" w14:textId="77777777" w:rsidR="008B18A6" w:rsidRDefault="008B18A6">
            <w:pPr>
              <w:pStyle w:val="tabela-separate"/>
            </w:pPr>
          </w:p>
        </w:tc>
      </w:tr>
    </w:tbl>
    <w:p w14:paraId="5D24DFD4" w14:textId="77777777" w:rsidR="008B18A6" w:rsidRDefault="008B18A6"/>
    <w:p w14:paraId="6AABAA52"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FB0C662" w14:textId="77777777">
        <w:trPr>
          <w:tblHeader/>
          <w:jc w:val="center"/>
        </w:trPr>
        <w:tc>
          <w:tcPr>
            <w:tcW w:w="2727" w:type="dxa"/>
            <w:shd w:val="pct20" w:color="000000" w:fill="FFFFFF"/>
          </w:tcPr>
          <w:p w14:paraId="56B1F19E" w14:textId="77777777" w:rsidR="008B18A6" w:rsidRDefault="008B18A6">
            <w:pPr>
              <w:keepNext/>
              <w:rPr>
                <w:b/>
              </w:rPr>
            </w:pPr>
            <w:r>
              <w:rPr>
                <w:b/>
              </w:rPr>
              <w:t>Índice</w:t>
            </w:r>
          </w:p>
        </w:tc>
        <w:tc>
          <w:tcPr>
            <w:tcW w:w="674" w:type="dxa"/>
            <w:shd w:val="pct20" w:color="000000" w:fill="FFFFFF"/>
          </w:tcPr>
          <w:p w14:paraId="038F0E79" w14:textId="77777777" w:rsidR="008B18A6" w:rsidRDefault="008B18A6">
            <w:pPr>
              <w:keepNext/>
              <w:rPr>
                <w:b/>
              </w:rPr>
            </w:pPr>
            <w:r>
              <w:rPr>
                <w:b/>
              </w:rPr>
              <w:t>C.P.</w:t>
            </w:r>
          </w:p>
        </w:tc>
        <w:tc>
          <w:tcPr>
            <w:tcW w:w="674" w:type="dxa"/>
            <w:shd w:val="pct20" w:color="000000" w:fill="FFFFFF"/>
          </w:tcPr>
          <w:p w14:paraId="222AE3CB" w14:textId="77777777" w:rsidR="008B18A6" w:rsidRDefault="008B18A6">
            <w:pPr>
              <w:keepNext/>
              <w:rPr>
                <w:b/>
              </w:rPr>
            </w:pPr>
            <w:r>
              <w:rPr>
                <w:b/>
              </w:rPr>
              <w:t>C.E.</w:t>
            </w:r>
          </w:p>
        </w:tc>
        <w:tc>
          <w:tcPr>
            <w:tcW w:w="850" w:type="dxa"/>
            <w:shd w:val="pct20" w:color="000000" w:fill="FFFFFF"/>
          </w:tcPr>
          <w:p w14:paraId="6271A02F" w14:textId="77777777" w:rsidR="008B18A6" w:rsidRDefault="008B18A6">
            <w:pPr>
              <w:keepNext/>
              <w:rPr>
                <w:b/>
              </w:rPr>
            </w:pPr>
            <w:r>
              <w:rPr>
                <w:b/>
              </w:rPr>
              <w:t>Único</w:t>
            </w:r>
          </w:p>
        </w:tc>
        <w:tc>
          <w:tcPr>
            <w:tcW w:w="963" w:type="dxa"/>
            <w:shd w:val="pct20" w:color="000000" w:fill="FFFFFF"/>
          </w:tcPr>
          <w:p w14:paraId="3C1B292E" w14:textId="77777777" w:rsidR="008B18A6" w:rsidRDefault="008B18A6">
            <w:pPr>
              <w:keepNext/>
              <w:rPr>
                <w:b/>
              </w:rPr>
            </w:pPr>
            <w:r>
              <w:rPr>
                <w:b/>
              </w:rPr>
              <w:t>Agrup.</w:t>
            </w:r>
          </w:p>
        </w:tc>
        <w:tc>
          <w:tcPr>
            <w:tcW w:w="2381" w:type="dxa"/>
            <w:shd w:val="pct20" w:color="000000" w:fill="FFFFFF"/>
          </w:tcPr>
          <w:p w14:paraId="79079815" w14:textId="77777777" w:rsidR="008B18A6" w:rsidRDefault="008B18A6">
            <w:pPr>
              <w:keepNext/>
              <w:rPr>
                <w:b/>
              </w:rPr>
            </w:pPr>
            <w:r>
              <w:rPr>
                <w:b/>
              </w:rPr>
              <w:t>Campo</w:t>
            </w:r>
          </w:p>
        </w:tc>
        <w:tc>
          <w:tcPr>
            <w:tcW w:w="963" w:type="dxa"/>
            <w:shd w:val="pct20" w:color="000000" w:fill="FFFFFF"/>
          </w:tcPr>
          <w:p w14:paraId="33625DAF" w14:textId="77777777" w:rsidR="008B18A6" w:rsidRDefault="008B18A6">
            <w:pPr>
              <w:keepNext/>
              <w:rPr>
                <w:b/>
              </w:rPr>
            </w:pPr>
            <w:r>
              <w:rPr>
                <w:b/>
              </w:rPr>
              <w:t>Ordem</w:t>
            </w:r>
          </w:p>
        </w:tc>
      </w:tr>
      <w:tr w:rsidR="008B18A6" w14:paraId="5268EA87" w14:textId="77777777">
        <w:trPr>
          <w:cantSplit/>
          <w:trHeight w:val="345"/>
          <w:jc w:val="center"/>
        </w:trPr>
        <w:tc>
          <w:tcPr>
            <w:tcW w:w="2727" w:type="dxa"/>
            <w:vMerge w:val="restart"/>
            <w:shd w:val="clear" w:color="auto" w:fill="FFFFFF"/>
          </w:tcPr>
          <w:p w14:paraId="1BB78634" w14:textId="77777777" w:rsidR="008B18A6" w:rsidRDefault="008B18A6">
            <w:pPr>
              <w:keepNext/>
            </w:pPr>
            <w:r>
              <w:t>entCodigo_imoCodigo</w:t>
            </w:r>
          </w:p>
        </w:tc>
        <w:tc>
          <w:tcPr>
            <w:tcW w:w="674" w:type="dxa"/>
            <w:vMerge w:val="restart"/>
            <w:shd w:val="clear" w:color="auto" w:fill="FFFFFF"/>
          </w:tcPr>
          <w:p w14:paraId="6AA4423E" w14:textId="77777777" w:rsidR="008B18A6" w:rsidRDefault="008B18A6">
            <w:pPr>
              <w:keepNext/>
            </w:pPr>
            <w:r>
              <w:t>Sim</w:t>
            </w:r>
          </w:p>
        </w:tc>
        <w:tc>
          <w:tcPr>
            <w:tcW w:w="674" w:type="dxa"/>
            <w:vMerge w:val="restart"/>
            <w:shd w:val="clear" w:color="auto" w:fill="FFFFFF"/>
          </w:tcPr>
          <w:p w14:paraId="3A8E3E0F" w14:textId="77777777" w:rsidR="008B18A6" w:rsidRDefault="008B18A6">
            <w:pPr>
              <w:keepNext/>
            </w:pPr>
            <w:r>
              <w:t>Não</w:t>
            </w:r>
          </w:p>
        </w:tc>
        <w:tc>
          <w:tcPr>
            <w:tcW w:w="850" w:type="dxa"/>
            <w:vMerge w:val="restart"/>
            <w:shd w:val="clear" w:color="auto" w:fill="FFFFFF"/>
          </w:tcPr>
          <w:p w14:paraId="7DEF90C0" w14:textId="77777777" w:rsidR="008B18A6" w:rsidRDefault="008B18A6">
            <w:pPr>
              <w:keepNext/>
            </w:pPr>
            <w:r>
              <w:t>Sim</w:t>
            </w:r>
          </w:p>
        </w:tc>
        <w:tc>
          <w:tcPr>
            <w:tcW w:w="963" w:type="dxa"/>
            <w:vMerge w:val="restart"/>
            <w:shd w:val="clear" w:color="auto" w:fill="FFFFFF"/>
          </w:tcPr>
          <w:p w14:paraId="6A9104A4" w14:textId="77777777" w:rsidR="008B18A6" w:rsidRDefault="008B18A6">
            <w:pPr>
              <w:keepNext/>
            </w:pPr>
            <w:r>
              <w:t>Não</w:t>
            </w:r>
          </w:p>
        </w:tc>
        <w:tc>
          <w:tcPr>
            <w:tcW w:w="2381" w:type="dxa"/>
            <w:shd w:val="clear" w:color="auto" w:fill="FFFFFF"/>
          </w:tcPr>
          <w:p w14:paraId="586C0130" w14:textId="77777777" w:rsidR="008B18A6" w:rsidRDefault="008B18A6">
            <w:pPr>
              <w:keepNext/>
            </w:pPr>
            <w:r>
              <w:t>entCodigo</w:t>
            </w:r>
          </w:p>
        </w:tc>
        <w:tc>
          <w:tcPr>
            <w:tcW w:w="963" w:type="dxa"/>
            <w:shd w:val="clear" w:color="auto" w:fill="FFFFFF"/>
          </w:tcPr>
          <w:p w14:paraId="427660B5" w14:textId="77777777" w:rsidR="008B18A6" w:rsidRDefault="008B18A6">
            <w:pPr>
              <w:keepNext/>
            </w:pPr>
            <w:r>
              <w:t>ASC.</w:t>
            </w:r>
          </w:p>
        </w:tc>
      </w:tr>
      <w:tr w:rsidR="008B18A6" w14:paraId="496EBB54" w14:textId="77777777">
        <w:trPr>
          <w:cantSplit/>
          <w:trHeight w:val="345"/>
          <w:jc w:val="center"/>
        </w:trPr>
        <w:tc>
          <w:tcPr>
            <w:tcW w:w="2727" w:type="dxa"/>
            <w:vMerge/>
            <w:shd w:val="clear" w:color="auto" w:fill="FFFFFF"/>
          </w:tcPr>
          <w:p w14:paraId="1DFA10AA" w14:textId="77777777" w:rsidR="008B18A6" w:rsidRDefault="008B18A6">
            <w:pPr>
              <w:keepNext/>
            </w:pPr>
          </w:p>
        </w:tc>
        <w:tc>
          <w:tcPr>
            <w:tcW w:w="674" w:type="dxa"/>
            <w:vMerge/>
            <w:shd w:val="clear" w:color="auto" w:fill="FFFFFF"/>
          </w:tcPr>
          <w:p w14:paraId="1D5E1883" w14:textId="77777777" w:rsidR="008B18A6" w:rsidRDefault="008B18A6">
            <w:pPr>
              <w:keepNext/>
            </w:pPr>
          </w:p>
        </w:tc>
        <w:tc>
          <w:tcPr>
            <w:tcW w:w="674" w:type="dxa"/>
            <w:vMerge/>
            <w:shd w:val="clear" w:color="auto" w:fill="FFFFFF"/>
          </w:tcPr>
          <w:p w14:paraId="3DDF0965" w14:textId="77777777" w:rsidR="008B18A6" w:rsidRDefault="008B18A6">
            <w:pPr>
              <w:keepNext/>
            </w:pPr>
          </w:p>
        </w:tc>
        <w:tc>
          <w:tcPr>
            <w:tcW w:w="850" w:type="dxa"/>
            <w:vMerge/>
            <w:shd w:val="clear" w:color="auto" w:fill="FFFFFF"/>
          </w:tcPr>
          <w:p w14:paraId="30783D30" w14:textId="77777777" w:rsidR="008B18A6" w:rsidRDefault="008B18A6">
            <w:pPr>
              <w:keepNext/>
            </w:pPr>
          </w:p>
        </w:tc>
        <w:tc>
          <w:tcPr>
            <w:tcW w:w="963" w:type="dxa"/>
            <w:vMerge/>
            <w:shd w:val="clear" w:color="auto" w:fill="FFFFFF"/>
          </w:tcPr>
          <w:p w14:paraId="0FD01795" w14:textId="77777777" w:rsidR="008B18A6" w:rsidRDefault="008B18A6">
            <w:pPr>
              <w:keepNext/>
            </w:pPr>
          </w:p>
        </w:tc>
        <w:tc>
          <w:tcPr>
            <w:tcW w:w="2381" w:type="dxa"/>
            <w:shd w:val="clear" w:color="auto" w:fill="FFFFFF"/>
          </w:tcPr>
          <w:p w14:paraId="3D256AFF" w14:textId="77777777" w:rsidR="008B18A6" w:rsidRDefault="008B18A6">
            <w:pPr>
              <w:keepNext/>
            </w:pPr>
            <w:r>
              <w:t>imoCodigo</w:t>
            </w:r>
          </w:p>
        </w:tc>
        <w:tc>
          <w:tcPr>
            <w:tcW w:w="963" w:type="dxa"/>
            <w:shd w:val="clear" w:color="auto" w:fill="FFFFFF"/>
          </w:tcPr>
          <w:p w14:paraId="5F86977F" w14:textId="77777777" w:rsidR="008B18A6" w:rsidRDefault="008B18A6">
            <w:pPr>
              <w:keepNext/>
            </w:pPr>
            <w:r>
              <w:t>ASC.</w:t>
            </w:r>
          </w:p>
        </w:tc>
      </w:tr>
      <w:tr w:rsidR="008B18A6" w14:paraId="705D1E4C" w14:textId="77777777">
        <w:trPr>
          <w:trHeight w:val="345"/>
          <w:jc w:val="center"/>
        </w:trPr>
        <w:tc>
          <w:tcPr>
            <w:tcW w:w="2727" w:type="dxa"/>
            <w:shd w:val="clear" w:color="auto" w:fill="FFFFFF"/>
          </w:tcPr>
          <w:p w14:paraId="38155757" w14:textId="77777777" w:rsidR="008B18A6" w:rsidRDefault="008B18A6">
            <w:r>
              <w:t>imoEndereco</w:t>
            </w:r>
          </w:p>
        </w:tc>
        <w:tc>
          <w:tcPr>
            <w:tcW w:w="674" w:type="dxa"/>
            <w:shd w:val="clear" w:color="auto" w:fill="FFFFFF"/>
          </w:tcPr>
          <w:p w14:paraId="25C46592" w14:textId="77777777" w:rsidR="008B18A6" w:rsidRDefault="008B18A6">
            <w:r>
              <w:t>Não</w:t>
            </w:r>
          </w:p>
        </w:tc>
        <w:tc>
          <w:tcPr>
            <w:tcW w:w="674" w:type="dxa"/>
            <w:shd w:val="clear" w:color="auto" w:fill="FFFFFF"/>
          </w:tcPr>
          <w:p w14:paraId="7A795805" w14:textId="77777777" w:rsidR="008B18A6" w:rsidRDefault="008B18A6">
            <w:r>
              <w:t>Não</w:t>
            </w:r>
          </w:p>
        </w:tc>
        <w:tc>
          <w:tcPr>
            <w:tcW w:w="850" w:type="dxa"/>
            <w:shd w:val="clear" w:color="auto" w:fill="FFFFFF"/>
          </w:tcPr>
          <w:p w14:paraId="1C32AAAF" w14:textId="77777777" w:rsidR="008B18A6" w:rsidRDefault="008B18A6">
            <w:r>
              <w:t>Não</w:t>
            </w:r>
          </w:p>
        </w:tc>
        <w:tc>
          <w:tcPr>
            <w:tcW w:w="963" w:type="dxa"/>
            <w:shd w:val="clear" w:color="auto" w:fill="FFFFFF"/>
          </w:tcPr>
          <w:p w14:paraId="5ECAC095" w14:textId="77777777" w:rsidR="008B18A6" w:rsidRDefault="008B18A6">
            <w:r>
              <w:t>Não</w:t>
            </w:r>
          </w:p>
        </w:tc>
        <w:tc>
          <w:tcPr>
            <w:tcW w:w="2381" w:type="dxa"/>
            <w:shd w:val="clear" w:color="auto" w:fill="FFFFFF"/>
          </w:tcPr>
          <w:p w14:paraId="234AF922" w14:textId="77777777" w:rsidR="008B18A6" w:rsidRDefault="008B18A6">
            <w:r>
              <w:t>imoEndereco</w:t>
            </w:r>
          </w:p>
        </w:tc>
        <w:tc>
          <w:tcPr>
            <w:tcW w:w="963" w:type="dxa"/>
            <w:shd w:val="clear" w:color="auto" w:fill="FFFFFF"/>
          </w:tcPr>
          <w:p w14:paraId="0E446180" w14:textId="77777777" w:rsidR="008B18A6" w:rsidRDefault="008B18A6">
            <w:r>
              <w:t>ASC.</w:t>
            </w:r>
          </w:p>
        </w:tc>
      </w:tr>
      <w:tr w:rsidR="008B18A6" w14:paraId="5578DBA0" w14:textId="77777777">
        <w:trPr>
          <w:trHeight w:val="345"/>
          <w:jc w:val="center"/>
        </w:trPr>
        <w:tc>
          <w:tcPr>
            <w:tcW w:w="2727" w:type="dxa"/>
            <w:shd w:val="clear" w:color="auto" w:fill="FFFFFF"/>
          </w:tcPr>
          <w:p w14:paraId="3F604FA8" w14:textId="77777777" w:rsidR="008B18A6" w:rsidRDefault="008B18A6">
            <w:r>
              <w:t>ImoRGI</w:t>
            </w:r>
          </w:p>
        </w:tc>
        <w:tc>
          <w:tcPr>
            <w:tcW w:w="674" w:type="dxa"/>
            <w:shd w:val="clear" w:color="auto" w:fill="FFFFFF"/>
          </w:tcPr>
          <w:p w14:paraId="6CDCB838" w14:textId="77777777" w:rsidR="008B18A6" w:rsidRDefault="008B18A6">
            <w:r>
              <w:t>Não</w:t>
            </w:r>
          </w:p>
        </w:tc>
        <w:tc>
          <w:tcPr>
            <w:tcW w:w="674" w:type="dxa"/>
            <w:shd w:val="clear" w:color="auto" w:fill="FFFFFF"/>
          </w:tcPr>
          <w:p w14:paraId="6A943487" w14:textId="77777777" w:rsidR="008B18A6" w:rsidRDefault="008B18A6">
            <w:r>
              <w:t>Não</w:t>
            </w:r>
          </w:p>
        </w:tc>
        <w:tc>
          <w:tcPr>
            <w:tcW w:w="850" w:type="dxa"/>
            <w:shd w:val="clear" w:color="auto" w:fill="FFFFFF"/>
          </w:tcPr>
          <w:p w14:paraId="52B0065E" w14:textId="77777777" w:rsidR="008B18A6" w:rsidRDefault="008B18A6">
            <w:r>
              <w:t>Não</w:t>
            </w:r>
          </w:p>
        </w:tc>
        <w:tc>
          <w:tcPr>
            <w:tcW w:w="963" w:type="dxa"/>
            <w:shd w:val="clear" w:color="auto" w:fill="FFFFFF"/>
          </w:tcPr>
          <w:p w14:paraId="45F1307F" w14:textId="77777777" w:rsidR="008B18A6" w:rsidRDefault="008B18A6">
            <w:r>
              <w:t>Não</w:t>
            </w:r>
          </w:p>
        </w:tc>
        <w:tc>
          <w:tcPr>
            <w:tcW w:w="2381" w:type="dxa"/>
            <w:shd w:val="clear" w:color="auto" w:fill="FFFFFF"/>
          </w:tcPr>
          <w:p w14:paraId="50DE44A3" w14:textId="77777777" w:rsidR="008B18A6" w:rsidRDefault="008B18A6">
            <w:r>
              <w:t>imoRGI</w:t>
            </w:r>
          </w:p>
        </w:tc>
        <w:tc>
          <w:tcPr>
            <w:tcW w:w="963" w:type="dxa"/>
            <w:shd w:val="clear" w:color="auto" w:fill="FFFFFF"/>
          </w:tcPr>
          <w:p w14:paraId="79FC0C82" w14:textId="77777777" w:rsidR="008B18A6" w:rsidRDefault="008B18A6">
            <w:r>
              <w:t>ASC.</w:t>
            </w:r>
          </w:p>
        </w:tc>
      </w:tr>
    </w:tbl>
    <w:p w14:paraId="188E6178" w14:textId="77777777" w:rsidR="008B18A6" w:rsidRDefault="008B18A6"/>
    <w:p w14:paraId="293DF1FE"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2DA3F39" w14:textId="77777777">
        <w:trPr>
          <w:tblHeader/>
          <w:jc w:val="center"/>
        </w:trPr>
        <w:tc>
          <w:tcPr>
            <w:tcW w:w="2329" w:type="dxa"/>
            <w:shd w:val="pct20" w:color="000000" w:fill="FFFFFF"/>
          </w:tcPr>
          <w:p w14:paraId="487955FE" w14:textId="77777777" w:rsidR="008B18A6" w:rsidRDefault="008B18A6">
            <w:pPr>
              <w:rPr>
                <w:b/>
              </w:rPr>
            </w:pPr>
            <w:r>
              <w:rPr>
                <w:b/>
              </w:rPr>
              <w:t>Tabela</w:t>
            </w:r>
          </w:p>
        </w:tc>
        <w:tc>
          <w:tcPr>
            <w:tcW w:w="2386" w:type="dxa"/>
            <w:shd w:val="pct20" w:color="000000" w:fill="FFFFFF"/>
          </w:tcPr>
          <w:p w14:paraId="71E4DE5E" w14:textId="77777777" w:rsidR="008B18A6" w:rsidRDefault="008B18A6">
            <w:pPr>
              <w:rPr>
                <w:b/>
              </w:rPr>
            </w:pPr>
            <w:r>
              <w:rPr>
                <w:b/>
              </w:rPr>
              <w:t>Regra de Integr. Ref</w:t>
            </w:r>
          </w:p>
        </w:tc>
        <w:tc>
          <w:tcPr>
            <w:tcW w:w="2272" w:type="dxa"/>
            <w:shd w:val="pct20" w:color="000000" w:fill="FFFFFF"/>
          </w:tcPr>
          <w:p w14:paraId="7433A7F8" w14:textId="77777777" w:rsidR="008B18A6" w:rsidRDefault="008B18A6">
            <w:pPr>
              <w:rPr>
                <w:b/>
              </w:rPr>
            </w:pPr>
            <w:r>
              <w:rPr>
                <w:b/>
              </w:rPr>
              <w:t>Campos Tab. Mestre</w:t>
            </w:r>
          </w:p>
        </w:tc>
        <w:tc>
          <w:tcPr>
            <w:tcW w:w="2272" w:type="dxa"/>
            <w:shd w:val="pct20" w:color="000000" w:fill="FFFFFF"/>
          </w:tcPr>
          <w:p w14:paraId="7CBFBD9E" w14:textId="77777777" w:rsidR="008B18A6" w:rsidRDefault="008B18A6">
            <w:pPr>
              <w:rPr>
                <w:b/>
              </w:rPr>
            </w:pPr>
            <w:r>
              <w:rPr>
                <w:b/>
              </w:rPr>
              <w:t>Campos Imoveis</w:t>
            </w:r>
          </w:p>
        </w:tc>
      </w:tr>
      <w:tr w:rsidR="008B18A6" w14:paraId="79C28622" w14:textId="77777777">
        <w:trPr>
          <w:jc w:val="center"/>
        </w:trPr>
        <w:tc>
          <w:tcPr>
            <w:tcW w:w="2329" w:type="dxa"/>
            <w:shd w:val="clear" w:color="auto" w:fill="FFFFFF"/>
          </w:tcPr>
          <w:p w14:paraId="69B84C0A" w14:textId="77777777" w:rsidR="008B18A6" w:rsidRDefault="008B18A6">
            <w:r>
              <w:lastRenderedPageBreak/>
              <w:t>ListaEntidades</w:t>
            </w:r>
          </w:p>
        </w:tc>
        <w:tc>
          <w:tcPr>
            <w:tcW w:w="2386" w:type="dxa"/>
            <w:shd w:val="clear" w:color="auto" w:fill="FFFFFF"/>
          </w:tcPr>
          <w:p w14:paraId="5E4A0FC5" w14:textId="77777777" w:rsidR="008B18A6" w:rsidRDefault="008B18A6">
            <w:r>
              <w:t>Um imóvel pertence a uma entidade</w:t>
            </w:r>
          </w:p>
        </w:tc>
        <w:tc>
          <w:tcPr>
            <w:tcW w:w="2272" w:type="dxa"/>
            <w:shd w:val="clear" w:color="auto" w:fill="FFFFFF"/>
          </w:tcPr>
          <w:p w14:paraId="5A4BE73C" w14:textId="77777777" w:rsidR="008B18A6" w:rsidRDefault="008B18A6">
            <w:r>
              <w:t>entCodigo</w:t>
            </w:r>
          </w:p>
        </w:tc>
        <w:tc>
          <w:tcPr>
            <w:tcW w:w="2272" w:type="dxa"/>
            <w:shd w:val="clear" w:color="auto" w:fill="FFFFFF"/>
          </w:tcPr>
          <w:p w14:paraId="2CF2CD81" w14:textId="77777777" w:rsidR="008B18A6" w:rsidRDefault="008B18A6">
            <w:r>
              <w:t>entCodigo</w:t>
            </w:r>
          </w:p>
        </w:tc>
      </w:tr>
      <w:tr w:rsidR="008B18A6" w14:paraId="0DB4F0F8" w14:textId="77777777">
        <w:trPr>
          <w:jc w:val="center"/>
        </w:trPr>
        <w:tc>
          <w:tcPr>
            <w:tcW w:w="2329" w:type="dxa"/>
            <w:shd w:val="clear" w:color="auto" w:fill="FFFFFF"/>
          </w:tcPr>
          <w:p w14:paraId="36A0B000" w14:textId="77777777" w:rsidR="008B18A6" w:rsidRDefault="008B18A6">
            <w:r>
              <w:t>Ufs</w:t>
            </w:r>
          </w:p>
        </w:tc>
        <w:tc>
          <w:tcPr>
            <w:tcW w:w="2386" w:type="dxa"/>
            <w:shd w:val="clear" w:color="auto" w:fill="FFFFFF"/>
          </w:tcPr>
          <w:p w14:paraId="4D8CCE56" w14:textId="77777777" w:rsidR="008B18A6" w:rsidRDefault="008B18A6">
            <w:r>
              <w:t>Um imóvel localiza-se em uma Unidade da Federação</w:t>
            </w:r>
          </w:p>
        </w:tc>
        <w:tc>
          <w:tcPr>
            <w:tcW w:w="2272" w:type="dxa"/>
            <w:shd w:val="clear" w:color="auto" w:fill="FFFFFF"/>
          </w:tcPr>
          <w:p w14:paraId="2DD48705" w14:textId="77777777" w:rsidR="008B18A6" w:rsidRDefault="008B18A6">
            <w:r>
              <w:t>ufSigla</w:t>
            </w:r>
          </w:p>
        </w:tc>
        <w:tc>
          <w:tcPr>
            <w:tcW w:w="2272" w:type="dxa"/>
            <w:shd w:val="clear" w:color="auto" w:fill="FFFFFF"/>
          </w:tcPr>
          <w:p w14:paraId="4D4C931F" w14:textId="77777777" w:rsidR="008B18A6" w:rsidRDefault="008B18A6">
            <w:r>
              <w:t>ufSigla</w:t>
            </w:r>
          </w:p>
        </w:tc>
      </w:tr>
    </w:tbl>
    <w:p w14:paraId="718D125D" w14:textId="77777777" w:rsidR="008B18A6" w:rsidRDefault="008B18A6"/>
    <w:p w14:paraId="4C06636F"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4EBB421" w14:textId="77777777">
        <w:trPr>
          <w:tblHeader/>
          <w:jc w:val="center"/>
        </w:trPr>
        <w:tc>
          <w:tcPr>
            <w:tcW w:w="2329" w:type="dxa"/>
            <w:shd w:val="pct20" w:color="000000" w:fill="FFFFFF"/>
          </w:tcPr>
          <w:p w14:paraId="2C2177A9" w14:textId="77777777" w:rsidR="008B18A6" w:rsidRDefault="008B18A6">
            <w:pPr>
              <w:rPr>
                <w:b/>
              </w:rPr>
            </w:pPr>
            <w:r>
              <w:rPr>
                <w:b/>
              </w:rPr>
              <w:t>Tabela</w:t>
            </w:r>
          </w:p>
        </w:tc>
        <w:tc>
          <w:tcPr>
            <w:tcW w:w="2386" w:type="dxa"/>
            <w:shd w:val="pct20" w:color="000000" w:fill="FFFFFF"/>
          </w:tcPr>
          <w:p w14:paraId="1AF85C2C" w14:textId="77777777" w:rsidR="008B18A6" w:rsidRDefault="008B18A6">
            <w:pPr>
              <w:rPr>
                <w:b/>
              </w:rPr>
            </w:pPr>
            <w:r>
              <w:rPr>
                <w:b/>
              </w:rPr>
              <w:t>Regra de Integr. Ref</w:t>
            </w:r>
          </w:p>
        </w:tc>
        <w:tc>
          <w:tcPr>
            <w:tcW w:w="2272" w:type="dxa"/>
            <w:shd w:val="pct20" w:color="000000" w:fill="FFFFFF"/>
          </w:tcPr>
          <w:p w14:paraId="44F4CC4A" w14:textId="77777777" w:rsidR="008B18A6" w:rsidRDefault="008B18A6">
            <w:pPr>
              <w:rPr>
                <w:b/>
              </w:rPr>
            </w:pPr>
            <w:r>
              <w:rPr>
                <w:b/>
              </w:rPr>
              <w:t>Campos Tab. Dependente</w:t>
            </w:r>
          </w:p>
        </w:tc>
        <w:tc>
          <w:tcPr>
            <w:tcW w:w="2272" w:type="dxa"/>
            <w:shd w:val="pct20" w:color="000000" w:fill="FFFFFF"/>
          </w:tcPr>
          <w:p w14:paraId="7E4E1795" w14:textId="77777777" w:rsidR="008B18A6" w:rsidRDefault="008B18A6">
            <w:pPr>
              <w:rPr>
                <w:b/>
              </w:rPr>
            </w:pPr>
            <w:r>
              <w:rPr>
                <w:b/>
              </w:rPr>
              <w:t>Campos Imoveis</w:t>
            </w:r>
          </w:p>
        </w:tc>
      </w:tr>
      <w:tr w:rsidR="008B18A6" w14:paraId="31474414" w14:textId="77777777">
        <w:trPr>
          <w:cantSplit/>
          <w:trHeight w:val="345"/>
          <w:jc w:val="center"/>
        </w:trPr>
        <w:tc>
          <w:tcPr>
            <w:tcW w:w="2329" w:type="dxa"/>
            <w:vMerge w:val="restart"/>
            <w:shd w:val="clear" w:color="auto" w:fill="FFFFFF"/>
          </w:tcPr>
          <w:p w14:paraId="316A195A" w14:textId="77777777" w:rsidR="008B18A6" w:rsidRDefault="008B18A6">
            <w:r>
              <w:t>BensVinculados</w:t>
            </w:r>
          </w:p>
        </w:tc>
        <w:tc>
          <w:tcPr>
            <w:tcW w:w="2386" w:type="dxa"/>
            <w:vMerge w:val="restart"/>
            <w:shd w:val="clear" w:color="auto" w:fill="FFFFFF"/>
          </w:tcPr>
          <w:p w14:paraId="4E5B507C" w14:textId="77777777" w:rsidR="008B18A6" w:rsidRDefault="008B18A6">
            <w:r>
              <w:t>Um bem vinculado pode ser um imóvel</w:t>
            </w:r>
          </w:p>
        </w:tc>
        <w:tc>
          <w:tcPr>
            <w:tcW w:w="2272" w:type="dxa"/>
            <w:shd w:val="clear" w:color="auto" w:fill="FFFFFF"/>
          </w:tcPr>
          <w:p w14:paraId="202B8721" w14:textId="77777777" w:rsidR="008B18A6" w:rsidRDefault="008B18A6">
            <w:r>
              <w:t>entCodigo</w:t>
            </w:r>
          </w:p>
        </w:tc>
        <w:tc>
          <w:tcPr>
            <w:tcW w:w="2272" w:type="dxa"/>
            <w:shd w:val="clear" w:color="auto" w:fill="FFFFFF"/>
          </w:tcPr>
          <w:p w14:paraId="40EBCDE9" w14:textId="77777777" w:rsidR="008B18A6" w:rsidRDefault="008B18A6">
            <w:r>
              <w:t>entCodigo</w:t>
            </w:r>
          </w:p>
        </w:tc>
      </w:tr>
      <w:tr w:rsidR="008B18A6" w14:paraId="76E5F091" w14:textId="77777777">
        <w:trPr>
          <w:cantSplit/>
          <w:trHeight w:val="345"/>
          <w:jc w:val="center"/>
        </w:trPr>
        <w:tc>
          <w:tcPr>
            <w:tcW w:w="2329" w:type="dxa"/>
            <w:vMerge/>
            <w:shd w:val="clear" w:color="auto" w:fill="FFFFFF"/>
          </w:tcPr>
          <w:p w14:paraId="160B8457" w14:textId="77777777" w:rsidR="008B18A6" w:rsidRDefault="008B18A6"/>
        </w:tc>
        <w:tc>
          <w:tcPr>
            <w:tcW w:w="2386" w:type="dxa"/>
            <w:vMerge/>
            <w:shd w:val="clear" w:color="auto" w:fill="FFFFFF"/>
          </w:tcPr>
          <w:p w14:paraId="52E0C59C" w14:textId="77777777" w:rsidR="008B18A6" w:rsidRDefault="008B18A6"/>
        </w:tc>
        <w:tc>
          <w:tcPr>
            <w:tcW w:w="2272" w:type="dxa"/>
            <w:shd w:val="clear" w:color="auto" w:fill="FFFFFF"/>
          </w:tcPr>
          <w:p w14:paraId="1409E0DE" w14:textId="77777777" w:rsidR="008B18A6" w:rsidRDefault="008B18A6">
            <w:r>
              <w:t>imoCodigo</w:t>
            </w:r>
          </w:p>
        </w:tc>
        <w:tc>
          <w:tcPr>
            <w:tcW w:w="2272" w:type="dxa"/>
            <w:shd w:val="clear" w:color="auto" w:fill="FFFFFF"/>
          </w:tcPr>
          <w:p w14:paraId="5A046D67" w14:textId="77777777" w:rsidR="008B18A6" w:rsidRDefault="008B18A6">
            <w:r>
              <w:t>imoCodigo</w:t>
            </w:r>
          </w:p>
        </w:tc>
      </w:tr>
      <w:tr w:rsidR="008B18A6" w14:paraId="43118954" w14:textId="77777777">
        <w:trPr>
          <w:cantSplit/>
          <w:trHeight w:val="345"/>
          <w:jc w:val="center"/>
        </w:trPr>
        <w:tc>
          <w:tcPr>
            <w:tcW w:w="2329" w:type="dxa"/>
            <w:vMerge w:val="restart"/>
            <w:shd w:val="clear" w:color="auto" w:fill="FFFFFF"/>
          </w:tcPr>
          <w:p w14:paraId="6E4AD6F2" w14:textId="77777777" w:rsidR="008B18A6" w:rsidRDefault="008B18A6">
            <w:r>
              <w:t>TrimNegociacaoImoveis</w:t>
            </w:r>
          </w:p>
        </w:tc>
        <w:tc>
          <w:tcPr>
            <w:tcW w:w="2386" w:type="dxa"/>
            <w:vMerge w:val="restart"/>
            <w:shd w:val="clear" w:color="auto" w:fill="FFFFFF"/>
          </w:tcPr>
          <w:p w14:paraId="4824EDE3" w14:textId="77777777" w:rsidR="008B18A6" w:rsidRDefault="008B18A6">
            <w:r>
              <w:t>Uma negociação é feita sobre imóveis</w:t>
            </w:r>
          </w:p>
        </w:tc>
        <w:tc>
          <w:tcPr>
            <w:tcW w:w="2272" w:type="dxa"/>
            <w:shd w:val="clear" w:color="auto" w:fill="FFFFFF"/>
          </w:tcPr>
          <w:p w14:paraId="4BC6ED90" w14:textId="77777777" w:rsidR="008B18A6" w:rsidRDefault="008B18A6">
            <w:r>
              <w:t>entCodigo</w:t>
            </w:r>
          </w:p>
        </w:tc>
        <w:tc>
          <w:tcPr>
            <w:tcW w:w="2272" w:type="dxa"/>
            <w:shd w:val="clear" w:color="auto" w:fill="FFFFFF"/>
          </w:tcPr>
          <w:p w14:paraId="29948DD2" w14:textId="77777777" w:rsidR="008B18A6" w:rsidRDefault="008B18A6">
            <w:r>
              <w:t>entCodigo</w:t>
            </w:r>
          </w:p>
        </w:tc>
      </w:tr>
      <w:tr w:rsidR="008B18A6" w14:paraId="7E9DB8CC" w14:textId="77777777">
        <w:trPr>
          <w:cantSplit/>
          <w:trHeight w:val="345"/>
          <w:jc w:val="center"/>
        </w:trPr>
        <w:tc>
          <w:tcPr>
            <w:tcW w:w="2329" w:type="dxa"/>
            <w:vMerge/>
            <w:shd w:val="clear" w:color="auto" w:fill="FFFFFF"/>
          </w:tcPr>
          <w:p w14:paraId="12CE45C4" w14:textId="77777777" w:rsidR="008B18A6" w:rsidRDefault="008B18A6"/>
        </w:tc>
        <w:tc>
          <w:tcPr>
            <w:tcW w:w="2386" w:type="dxa"/>
            <w:vMerge/>
            <w:shd w:val="clear" w:color="auto" w:fill="FFFFFF"/>
          </w:tcPr>
          <w:p w14:paraId="0E573969" w14:textId="77777777" w:rsidR="008B18A6" w:rsidRDefault="008B18A6"/>
        </w:tc>
        <w:tc>
          <w:tcPr>
            <w:tcW w:w="2272" w:type="dxa"/>
            <w:shd w:val="clear" w:color="auto" w:fill="FFFFFF"/>
          </w:tcPr>
          <w:p w14:paraId="43423661" w14:textId="77777777" w:rsidR="008B18A6" w:rsidRDefault="008B18A6">
            <w:r>
              <w:t>imoCodigo</w:t>
            </w:r>
          </w:p>
        </w:tc>
        <w:tc>
          <w:tcPr>
            <w:tcW w:w="2272" w:type="dxa"/>
            <w:shd w:val="clear" w:color="auto" w:fill="FFFFFF"/>
          </w:tcPr>
          <w:p w14:paraId="5E2CFAC8" w14:textId="77777777" w:rsidR="008B18A6" w:rsidRDefault="008B18A6">
            <w:r>
              <w:t>imoCodigo</w:t>
            </w:r>
          </w:p>
        </w:tc>
      </w:tr>
      <w:tr w:rsidR="008B18A6" w14:paraId="0EF9A681" w14:textId="77777777">
        <w:trPr>
          <w:cantSplit/>
          <w:trHeight w:val="345"/>
          <w:jc w:val="center"/>
        </w:trPr>
        <w:tc>
          <w:tcPr>
            <w:tcW w:w="2329" w:type="dxa"/>
            <w:vMerge w:val="restart"/>
            <w:shd w:val="clear" w:color="auto" w:fill="FFFFFF"/>
          </w:tcPr>
          <w:p w14:paraId="03C76AC4" w14:textId="77777777" w:rsidR="008B18A6" w:rsidRDefault="008B18A6">
            <w:r>
              <w:t>TrimSituacaoImoveis</w:t>
            </w:r>
          </w:p>
        </w:tc>
        <w:tc>
          <w:tcPr>
            <w:tcW w:w="2386" w:type="dxa"/>
            <w:vMerge w:val="restart"/>
            <w:shd w:val="clear" w:color="auto" w:fill="FFFFFF"/>
          </w:tcPr>
          <w:p w14:paraId="14579009" w14:textId="77777777" w:rsidR="008B18A6" w:rsidRDefault="008B18A6">
            <w:r>
              <w:t>Uma situação é de um imóvel</w:t>
            </w:r>
          </w:p>
        </w:tc>
        <w:tc>
          <w:tcPr>
            <w:tcW w:w="2272" w:type="dxa"/>
            <w:shd w:val="clear" w:color="auto" w:fill="FFFFFF"/>
          </w:tcPr>
          <w:p w14:paraId="7E3D70E6" w14:textId="77777777" w:rsidR="008B18A6" w:rsidRDefault="008B18A6">
            <w:r>
              <w:t>entCodigo</w:t>
            </w:r>
          </w:p>
        </w:tc>
        <w:tc>
          <w:tcPr>
            <w:tcW w:w="2272" w:type="dxa"/>
            <w:shd w:val="clear" w:color="auto" w:fill="FFFFFF"/>
          </w:tcPr>
          <w:p w14:paraId="16211A46" w14:textId="77777777" w:rsidR="008B18A6" w:rsidRDefault="008B18A6">
            <w:r>
              <w:t>entCodigo</w:t>
            </w:r>
          </w:p>
        </w:tc>
      </w:tr>
      <w:tr w:rsidR="008B18A6" w14:paraId="42F6B15F" w14:textId="77777777">
        <w:trPr>
          <w:cantSplit/>
          <w:trHeight w:val="345"/>
          <w:jc w:val="center"/>
        </w:trPr>
        <w:tc>
          <w:tcPr>
            <w:tcW w:w="2329" w:type="dxa"/>
            <w:vMerge/>
            <w:shd w:val="clear" w:color="auto" w:fill="FFFFFF"/>
          </w:tcPr>
          <w:p w14:paraId="1A7569C0" w14:textId="77777777" w:rsidR="008B18A6" w:rsidRDefault="008B18A6"/>
        </w:tc>
        <w:tc>
          <w:tcPr>
            <w:tcW w:w="2386" w:type="dxa"/>
            <w:vMerge/>
            <w:shd w:val="clear" w:color="auto" w:fill="FFFFFF"/>
          </w:tcPr>
          <w:p w14:paraId="256697C9" w14:textId="77777777" w:rsidR="008B18A6" w:rsidRDefault="008B18A6"/>
        </w:tc>
        <w:tc>
          <w:tcPr>
            <w:tcW w:w="2272" w:type="dxa"/>
            <w:shd w:val="clear" w:color="auto" w:fill="FFFFFF"/>
          </w:tcPr>
          <w:p w14:paraId="6BD9B3DD" w14:textId="77777777" w:rsidR="008B18A6" w:rsidRDefault="008B18A6">
            <w:r>
              <w:t>imoCodigo</w:t>
            </w:r>
          </w:p>
        </w:tc>
        <w:tc>
          <w:tcPr>
            <w:tcW w:w="2272" w:type="dxa"/>
            <w:shd w:val="clear" w:color="auto" w:fill="FFFFFF"/>
          </w:tcPr>
          <w:p w14:paraId="19D607D2" w14:textId="77777777" w:rsidR="008B18A6" w:rsidRDefault="008B18A6">
            <w:r>
              <w:t>imoCodigo</w:t>
            </w:r>
          </w:p>
        </w:tc>
      </w:tr>
    </w:tbl>
    <w:p w14:paraId="0CFF5831" w14:textId="77777777" w:rsidR="008B18A6" w:rsidRDefault="008B18A6"/>
    <w:p w14:paraId="3AE6F8A3" w14:textId="77777777" w:rsidR="008B18A6" w:rsidRDefault="008B18A6">
      <w:pPr>
        <w:pStyle w:val="Ttulo3"/>
      </w:pPr>
      <w:bookmarkStart w:id="82" w:name="TAB69"/>
      <w:bookmarkStart w:id="83" w:name="_Toc183459739"/>
      <w:bookmarkEnd w:id="82"/>
      <w:r>
        <w:t>Tabela ListaEntidades</w:t>
      </w:r>
      <w:bookmarkEnd w:id="83"/>
    </w:p>
    <w:p w14:paraId="49DD5ED4" w14:textId="77777777" w:rsidR="008B18A6" w:rsidRDefault="008B18A6">
      <w:pPr>
        <w:pStyle w:val="PreHead3"/>
      </w:pPr>
    </w:p>
    <w:p w14:paraId="4C8BCE25" w14:textId="77777777" w:rsidR="008B18A6" w:rsidRDefault="008B18A6">
      <w:pPr>
        <w:keepNext/>
      </w:pPr>
      <w:r>
        <w:t>Esta tabela contém a lista dos códigos das entidades cadastradas no sistema. Como todos os demais dados são voláteis, eles são armazenados nas tabelas de dados mensais de entidades (Entidades) e de dados trimestrais (DadosTrimestrais).</w:t>
      </w:r>
    </w:p>
    <w:p w14:paraId="2A704732"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22CA916" w14:textId="77777777">
        <w:trPr>
          <w:cantSplit/>
          <w:trHeight w:val="426"/>
          <w:tblHeader/>
          <w:jc w:val="center"/>
        </w:trPr>
        <w:tc>
          <w:tcPr>
            <w:tcW w:w="2441" w:type="dxa"/>
            <w:vMerge w:val="restart"/>
            <w:shd w:val="pct20" w:color="000000" w:fill="FFFFFF"/>
          </w:tcPr>
          <w:p w14:paraId="30681644" w14:textId="77777777" w:rsidR="008B18A6" w:rsidRDefault="008B18A6">
            <w:pPr>
              <w:pStyle w:val="tabela"/>
              <w:rPr>
                <w:b/>
              </w:rPr>
            </w:pPr>
            <w:r>
              <w:rPr>
                <w:b/>
              </w:rPr>
              <w:t>Campo</w:t>
            </w:r>
          </w:p>
        </w:tc>
        <w:tc>
          <w:tcPr>
            <w:tcW w:w="2954" w:type="dxa"/>
            <w:shd w:val="pct20" w:color="000000" w:fill="FFFFFF"/>
          </w:tcPr>
          <w:p w14:paraId="242B0506" w14:textId="77777777" w:rsidR="008B18A6" w:rsidRDefault="008B18A6">
            <w:pPr>
              <w:pStyle w:val="tabela"/>
              <w:rPr>
                <w:b/>
              </w:rPr>
            </w:pPr>
            <w:r>
              <w:rPr>
                <w:b/>
              </w:rPr>
              <w:t>Tipo</w:t>
            </w:r>
          </w:p>
        </w:tc>
        <w:tc>
          <w:tcPr>
            <w:tcW w:w="966" w:type="dxa"/>
            <w:shd w:val="pct20" w:color="000000" w:fill="FFFFFF"/>
          </w:tcPr>
          <w:p w14:paraId="216C7440" w14:textId="77777777" w:rsidR="008B18A6" w:rsidRDefault="008B18A6">
            <w:pPr>
              <w:pStyle w:val="tabela"/>
              <w:rPr>
                <w:b/>
              </w:rPr>
            </w:pPr>
            <w:r>
              <w:rPr>
                <w:b/>
              </w:rPr>
              <w:t>C.P.</w:t>
            </w:r>
          </w:p>
        </w:tc>
        <w:tc>
          <w:tcPr>
            <w:tcW w:w="966" w:type="dxa"/>
            <w:shd w:val="pct20" w:color="000000" w:fill="FFFFFF"/>
          </w:tcPr>
          <w:p w14:paraId="58B47026" w14:textId="77777777" w:rsidR="008B18A6" w:rsidRDefault="008B18A6">
            <w:pPr>
              <w:pStyle w:val="tabela"/>
              <w:rPr>
                <w:b/>
              </w:rPr>
            </w:pPr>
            <w:r>
              <w:rPr>
                <w:b/>
              </w:rPr>
              <w:t>C.E.</w:t>
            </w:r>
          </w:p>
        </w:tc>
        <w:tc>
          <w:tcPr>
            <w:tcW w:w="966" w:type="dxa"/>
            <w:shd w:val="pct20" w:color="000000" w:fill="FFFFFF"/>
          </w:tcPr>
          <w:p w14:paraId="1D3F44CA" w14:textId="77777777" w:rsidR="008B18A6" w:rsidRDefault="008B18A6">
            <w:pPr>
              <w:pStyle w:val="tabela"/>
              <w:rPr>
                <w:b/>
              </w:rPr>
            </w:pPr>
            <w:r>
              <w:rPr>
                <w:b/>
              </w:rPr>
              <w:t>Obrig.</w:t>
            </w:r>
          </w:p>
        </w:tc>
        <w:tc>
          <w:tcPr>
            <w:tcW w:w="968" w:type="dxa"/>
            <w:shd w:val="pct20" w:color="000000" w:fill="FFFFFF"/>
          </w:tcPr>
          <w:p w14:paraId="1F3EAAD6" w14:textId="77777777" w:rsidR="008B18A6" w:rsidRDefault="008B18A6">
            <w:pPr>
              <w:pStyle w:val="tabela"/>
              <w:rPr>
                <w:b/>
              </w:rPr>
            </w:pPr>
            <w:r>
              <w:rPr>
                <w:b/>
              </w:rPr>
              <w:t>Calc.</w:t>
            </w:r>
          </w:p>
        </w:tc>
      </w:tr>
      <w:tr w:rsidR="008B18A6" w14:paraId="50953B58" w14:textId="77777777">
        <w:trPr>
          <w:cantSplit/>
          <w:trHeight w:val="426"/>
          <w:tblHeader/>
          <w:jc w:val="center"/>
        </w:trPr>
        <w:tc>
          <w:tcPr>
            <w:tcW w:w="2441" w:type="dxa"/>
            <w:vMerge/>
            <w:shd w:val="pct20" w:color="000000" w:fill="FFFFFF"/>
          </w:tcPr>
          <w:p w14:paraId="465F868F" w14:textId="77777777" w:rsidR="008B18A6" w:rsidRDefault="008B18A6">
            <w:pPr>
              <w:pStyle w:val="tabela"/>
              <w:rPr>
                <w:b/>
              </w:rPr>
            </w:pPr>
          </w:p>
        </w:tc>
        <w:tc>
          <w:tcPr>
            <w:tcW w:w="6820" w:type="dxa"/>
            <w:gridSpan w:val="5"/>
            <w:shd w:val="pct20" w:color="000000" w:fill="FFFFFF"/>
          </w:tcPr>
          <w:p w14:paraId="59BA066C" w14:textId="77777777" w:rsidR="008B18A6" w:rsidRDefault="008B18A6">
            <w:pPr>
              <w:pStyle w:val="tabela-spellchk"/>
              <w:rPr>
                <w:b/>
              </w:rPr>
            </w:pPr>
            <w:r>
              <w:rPr>
                <w:b/>
              </w:rPr>
              <w:t>Descrição</w:t>
            </w:r>
          </w:p>
        </w:tc>
      </w:tr>
      <w:tr w:rsidR="008B18A6" w14:paraId="00C50288" w14:textId="77777777">
        <w:trPr>
          <w:trHeight w:hRule="exact" w:val="20"/>
          <w:tblHeader/>
          <w:jc w:val="center"/>
        </w:trPr>
        <w:tc>
          <w:tcPr>
            <w:tcW w:w="2441" w:type="dxa"/>
            <w:shd w:val="pct20" w:color="000000" w:fill="FFFFFF"/>
          </w:tcPr>
          <w:p w14:paraId="08127E35" w14:textId="77777777" w:rsidR="008B18A6" w:rsidRDefault="008B18A6">
            <w:pPr>
              <w:pStyle w:val="tabela-separate"/>
              <w:keepNext/>
              <w:rPr>
                <w:b/>
              </w:rPr>
            </w:pPr>
          </w:p>
        </w:tc>
        <w:tc>
          <w:tcPr>
            <w:tcW w:w="6820" w:type="dxa"/>
            <w:gridSpan w:val="5"/>
            <w:shd w:val="pct20" w:color="000000" w:fill="FFFFFF"/>
          </w:tcPr>
          <w:p w14:paraId="4880658F" w14:textId="77777777" w:rsidR="008B18A6" w:rsidRDefault="008B18A6">
            <w:pPr>
              <w:pStyle w:val="tabela-separate"/>
              <w:keepNext/>
              <w:rPr>
                <w:b/>
              </w:rPr>
            </w:pPr>
          </w:p>
        </w:tc>
      </w:tr>
      <w:tr w:rsidR="008B18A6" w14:paraId="3932711D" w14:textId="77777777">
        <w:trPr>
          <w:cantSplit/>
          <w:trHeight w:val="426"/>
          <w:jc w:val="center"/>
        </w:trPr>
        <w:tc>
          <w:tcPr>
            <w:tcW w:w="2441" w:type="dxa"/>
            <w:vMerge w:val="restart"/>
            <w:shd w:val="clear" w:color="auto" w:fill="FFFFFF"/>
          </w:tcPr>
          <w:p w14:paraId="20FEDE3F" w14:textId="77777777" w:rsidR="008B18A6" w:rsidRDefault="008B18A6">
            <w:pPr>
              <w:pStyle w:val="tabela"/>
            </w:pPr>
            <w:r>
              <w:t>entChaveLiberacao</w:t>
            </w:r>
          </w:p>
        </w:tc>
        <w:tc>
          <w:tcPr>
            <w:tcW w:w="2954" w:type="dxa"/>
            <w:shd w:val="clear" w:color="auto" w:fill="FFFFFF"/>
          </w:tcPr>
          <w:p w14:paraId="6CA0CB43" w14:textId="77777777" w:rsidR="008B18A6" w:rsidRDefault="008B18A6">
            <w:pPr>
              <w:pStyle w:val="tabela"/>
            </w:pPr>
            <w:r>
              <w:t>Text(10)</w:t>
            </w:r>
          </w:p>
        </w:tc>
        <w:tc>
          <w:tcPr>
            <w:tcW w:w="966" w:type="dxa"/>
            <w:shd w:val="clear" w:color="auto" w:fill="FFFFFF"/>
          </w:tcPr>
          <w:p w14:paraId="6FA2AD67" w14:textId="77777777" w:rsidR="008B18A6" w:rsidRDefault="008B18A6">
            <w:pPr>
              <w:pStyle w:val="tabela"/>
            </w:pPr>
            <w:r>
              <w:t>Não</w:t>
            </w:r>
          </w:p>
        </w:tc>
        <w:tc>
          <w:tcPr>
            <w:tcW w:w="966" w:type="dxa"/>
            <w:shd w:val="clear" w:color="auto" w:fill="FFFFFF"/>
          </w:tcPr>
          <w:p w14:paraId="4EE34BC4" w14:textId="77777777" w:rsidR="008B18A6" w:rsidRDefault="008B18A6">
            <w:pPr>
              <w:pStyle w:val="tabela"/>
            </w:pPr>
            <w:r>
              <w:t>Não</w:t>
            </w:r>
          </w:p>
        </w:tc>
        <w:tc>
          <w:tcPr>
            <w:tcW w:w="966" w:type="dxa"/>
            <w:shd w:val="clear" w:color="auto" w:fill="FFFFFF"/>
          </w:tcPr>
          <w:p w14:paraId="00DE8815" w14:textId="77777777" w:rsidR="008B18A6" w:rsidRDefault="008B18A6">
            <w:pPr>
              <w:pStyle w:val="tabela"/>
            </w:pPr>
            <w:r>
              <w:t>Não</w:t>
            </w:r>
          </w:p>
        </w:tc>
        <w:tc>
          <w:tcPr>
            <w:tcW w:w="968" w:type="dxa"/>
            <w:shd w:val="clear" w:color="auto" w:fill="FFFFFF"/>
          </w:tcPr>
          <w:p w14:paraId="741733FD" w14:textId="77777777" w:rsidR="008B18A6" w:rsidRDefault="008B18A6">
            <w:pPr>
              <w:pStyle w:val="tabela"/>
            </w:pPr>
            <w:r>
              <w:t>Não</w:t>
            </w:r>
          </w:p>
        </w:tc>
      </w:tr>
      <w:tr w:rsidR="008B18A6" w14:paraId="38113638" w14:textId="77777777">
        <w:trPr>
          <w:cantSplit/>
          <w:trHeight w:val="426"/>
          <w:jc w:val="center"/>
        </w:trPr>
        <w:tc>
          <w:tcPr>
            <w:tcW w:w="2441" w:type="dxa"/>
            <w:vMerge/>
            <w:shd w:val="clear" w:color="auto" w:fill="FFFFFF"/>
          </w:tcPr>
          <w:p w14:paraId="5F2A42D2" w14:textId="77777777" w:rsidR="008B18A6" w:rsidRDefault="008B18A6">
            <w:pPr>
              <w:pStyle w:val="tabela"/>
            </w:pPr>
          </w:p>
        </w:tc>
        <w:tc>
          <w:tcPr>
            <w:tcW w:w="6820" w:type="dxa"/>
            <w:gridSpan w:val="5"/>
            <w:shd w:val="clear" w:color="auto" w:fill="FFFFFF"/>
          </w:tcPr>
          <w:p w14:paraId="73525198" w14:textId="77777777" w:rsidR="008B18A6" w:rsidRDefault="008B18A6">
            <w:pPr>
              <w:pStyle w:val="tabela-spellchk"/>
            </w:pPr>
            <w:r>
              <w:t>Chave de liberação da empresa fornecido pela SUSEP</w:t>
            </w:r>
          </w:p>
        </w:tc>
      </w:tr>
      <w:tr w:rsidR="008B18A6" w14:paraId="61E99077" w14:textId="77777777">
        <w:trPr>
          <w:trHeight w:hRule="exact" w:val="20"/>
          <w:jc w:val="center"/>
        </w:trPr>
        <w:tc>
          <w:tcPr>
            <w:tcW w:w="2441" w:type="dxa"/>
            <w:shd w:val="clear" w:color="auto" w:fill="FFFFFF"/>
          </w:tcPr>
          <w:p w14:paraId="0759E1E2" w14:textId="77777777" w:rsidR="008B18A6" w:rsidRDefault="008B18A6">
            <w:pPr>
              <w:pStyle w:val="tabela-separate"/>
            </w:pPr>
          </w:p>
        </w:tc>
        <w:tc>
          <w:tcPr>
            <w:tcW w:w="6820" w:type="dxa"/>
            <w:gridSpan w:val="5"/>
            <w:shd w:val="clear" w:color="auto" w:fill="FFFFFF"/>
          </w:tcPr>
          <w:p w14:paraId="1E3B3EEB" w14:textId="77777777" w:rsidR="008B18A6" w:rsidRDefault="008B18A6">
            <w:pPr>
              <w:pStyle w:val="tabela-separate"/>
            </w:pPr>
          </w:p>
        </w:tc>
      </w:tr>
      <w:tr w:rsidR="008B18A6" w14:paraId="554073C1" w14:textId="77777777">
        <w:trPr>
          <w:cantSplit/>
          <w:trHeight w:val="426"/>
          <w:jc w:val="center"/>
        </w:trPr>
        <w:tc>
          <w:tcPr>
            <w:tcW w:w="2441" w:type="dxa"/>
            <w:vMerge w:val="restart"/>
            <w:shd w:val="clear" w:color="auto" w:fill="FFFFFF"/>
          </w:tcPr>
          <w:p w14:paraId="58580FED" w14:textId="77777777" w:rsidR="008B18A6" w:rsidRDefault="008B18A6">
            <w:pPr>
              <w:pStyle w:val="tabela"/>
            </w:pPr>
            <w:r>
              <w:t>entCodigo</w:t>
            </w:r>
          </w:p>
        </w:tc>
        <w:tc>
          <w:tcPr>
            <w:tcW w:w="2954" w:type="dxa"/>
            <w:shd w:val="clear" w:color="auto" w:fill="FFFFFF"/>
          </w:tcPr>
          <w:p w14:paraId="4567EA1D" w14:textId="77777777" w:rsidR="008B18A6" w:rsidRDefault="008B18A6">
            <w:pPr>
              <w:pStyle w:val="tabela"/>
            </w:pPr>
            <w:r>
              <w:t>Text(5)</w:t>
            </w:r>
          </w:p>
        </w:tc>
        <w:tc>
          <w:tcPr>
            <w:tcW w:w="966" w:type="dxa"/>
            <w:shd w:val="clear" w:color="auto" w:fill="FFFFFF"/>
          </w:tcPr>
          <w:p w14:paraId="3E8D2D68" w14:textId="77777777" w:rsidR="008B18A6" w:rsidRDefault="008B18A6">
            <w:pPr>
              <w:pStyle w:val="tabela"/>
            </w:pPr>
            <w:r>
              <w:t>Sim</w:t>
            </w:r>
          </w:p>
        </w:tc>
        <w:tc>
          <w:tcPr>
            <w:tcW w:w="966" w:type="dxa"/>
            <w:shd w:val="clear" w:color="auto" w:fill="FFFFFF"/>
          </w:tcPr>
          <w:p w14:paraId="4913C493" w14:textId="77777777" w:rsidR="008B18A6" w:rsidRDefault="008B18A6">
            <w:pPr>
              <w:pStyle w:val="tabela"/>
            </w:pPr>
            <w:r>
              <w:t>Não</w:t>
            </w:r>
          </w:p>
        </w:tc>
        <w:tc>
          <w:tcPr>
            <w:tcW w:w="966" w:type="dxa"/>
            <w:shd w:val="clear" w:color="auto" w:fill="FFFFFF"/>
          </w:tcPr>
          <w:p w14:paraId="1669146C" w14:textId="77777777" w:rsidR="008B18A6" w:rsidRDefault="008B18A6">
            <w:pPr>
              <w:pStyle w:val="tabela"/>
            </w:pPr>
            <w:r>
              <w:t>Não</w:t>
            </w:r>
          </w:p>
        </w:tc>
        <w:tc>
          <w:tcPr>
            <w:tcW w:w="968" w:type="dxa"/>
            <w:shd w:val="clear" w:color="auto" w:fill="FFFFFF"/>
          </w:tcPr>
          <w:p w14:paraId="58411E9E" w14:textId="77777777" w:rsidR="008B18A6" w:rsidRDefault="008B18A6">
            <w:pPr>
              <w:pStyle w:val="tabela"/>
            </w:pPr>
            <w:r>
              <w:t>Não</w:t>
            </w:r>
          </w:p>
        </w:tc>
      </w:tr>
      <w:tr w:rsidR="008B18A6" w14:paraId="59FD476E" w14:textId="77777777">
        <w:trPr>
          <w:cantSplit/>
          <w:trHeight w:val="426"/>
          <w:jc w:val="center"/>
        </w:trPr>
        <w:tc>
          <w:tcPr>
            <w:tcW w:w="2441" w:type="dxa"/>
            <w:vMerge/>
            <w:shd w:val="clear" w:color="auto" w:fill="FFFFFF"/>
          </w:tcPr>
          <w:p w14:paraId="24A5A395" w14:textId="77777777" w:rsidR="008B18A6" w:rsidRDefault="008B18A6">
            <w:pPr>
              <w:pStyle w:val="tabela"/>
            </w:pPr>
          </w:p>
        </w:tc>
        <w:tc>
          <w:tcPr>
            <w:tcW w:w="6820" w:type="dxa"/>
            <w:gridSpan w:val="5"/>
            <w:shd w:val="clear" w:color="auto" w:fill="FFFFFF"/>
          </w:tcPr>
          <w:p w14:paraId="01815743" w14:textId="77777777" w:rsidR="008B18A6" w:rsidRDefault="008B18A6">
            <w:pPr>
              <w:pStyle w:val="tabela-spellchk"/>
            </w:pPr>
            <w:r>
              <w:t>Código da entidade atribuído pela SUSEP</w:t>
            </w:r>
          </w:p>
        </w:tc>
      </w:tr>
      <w:tr w:rsidR="008B18A6" w14:paraId="0A555CDB" w14:textId="77777777">
        <w:trPr>
          <w:trHeight w:hRule="exact" w:val="20"/>
          <w:jc w:val="center"/>
        </w:trPr>
        <w:tc>
          <w:tcPr>
            <w:tcW w:w="2441" w:type="dxa"/>
            <w:shd w:val="clear" w:color="auto" w:fill="FFFFFF"/>
          </w:tcPr>
          <w:p w14:paraId="64AA399A" w14:textId="77777777" w:rsidR="008B18A6" w:rsidRDefault="008B18A6">
            <w:pPr>
              <w:pStyle w:val="tabela-separate"/>
            </w:pPr>
          </w:p>
        </w:tc>
        <w:tc>
          <w:tcPr>
            <w:tcW w:w="6820" w:type="dxa"/>
            <w:gridSpan w:val="5"/>
            <w:shd w:val="clear" w:color="auto" w:fill="FFFFFF"/>
          </w:tcPr>
          <w:p w14:paraId="7170AACD" w14:textId="77777777" w:rsidR="008B18A6" w:rsidRDefault="008B18A6">
            <w:pPr>
              <w:pStyle w:val="tabela-separate"/>
            </w:pPr>
          </w:p>
        </w:tc>
      </w:tr>
      <w:tr w:rsidR="008B18A6" w14:paraId="6804895B" w14:textId="77777777">
        <w:trPr>
          <w:cantSplit/>
          <w:trHeight w:val="426"/>
          <w:jc w:val="center"/>
        </w:trPr>
        <w:tc>
          <w:tcPr>
            <w:tcW w:w="2441" w:type="dxa"/>
            <w:vMerge w:val="restart"/>
            <w:shd w:val="clear" w:color="auto" w:fill="FFFFFF"/>
          </w:tcPr>
          <w:p w14:paraId="07D80412" w14:textId="77777777" w:rsidR="008B18A6" w:rsidRDefault="008B18A6">
            <w:pPr>
              <w:pStyle w:val="tabela"/>
              <w:rPr>
                <w:lang w:val="en-US"/>
              </w:rPr>
            </w:pPr>
            <w:r>
              <w:rPr>
                <w:lang w:val="en-US"/>
              </w:rPr>
              <w:t>entDataLiberacao</w:t>
            </w:r>
          </w:p>
        </w:tc>
        <w:tc>
          <w:tcPr>
            <w:tcW w:w="2954" w:type="dxa"/>
            <w:shd w:val="clear" w:color="auto" w:fill="FFFFFF"/>
          </w:tcPr>
          <w:p w14:paraId="0520D719" w14:textId="77777777" w:rsidR="008B18A6" w:rsidRDefault="008B18A6">
            <w:pPr>
              <w:pStyle w:val="tabela"/>
              <w:rPr>
                <w:lang w:val="en-US"/>
              </w:rPr>
            </w:pPr>
            <w:r>
              <w:rPr>
                <w:lang w:val="en-US"/>
              </w:rPr>
              <w:t>Date/Time</w:t>
            </w:r>
          </w:p>
        </w:tc>
        <w:tc>
          <w:tcPr>
            <w:tcW w:w="966" w:type="dxa"/>
            <w:shd w:val="clear" w:color="auto" w:fill="FFFFFF"/>
          </w:tcPr>
          <w:p w14:paraId="57E8822B" w14:textId="77777777" w:rsidR="008B18A6" w:rsidRDefault="008B18A6">
            <w:pPr>
              <w:pStyle w:val="tabela"/>
            </w:pPr>
            <w:r>
              <w:t>Não</w:t>
            </w:r>
          </w:p>
        </w:tc>
        <w:tc>
          <w:tcPr>
            <w:tcW w:w="966" w:type="dxa"/>
            <w:shd w:val="clear" w:color="auto" w:fill="FFFFFF"/>
          </w:tcPr>
          <w:p w14:paraId="0DD68C48" w14:textId="77777777" w:rsidR="008B18A6" w:rsidRDefault="008B18A6">
            <w:pPr>
              <w:pStyle w:val="tabela"/>
            </w:pPr>
            <w:r>
              <w:t>Não</w:t>
            </w:r>
          </w:p>
        </w:tc>
        <w:tc>
          <w:tcPr>
            <w:tcW w:w="966" w:type="dxa"/>
            <w:shd w:val="clear" w:color="auto" w:fill="FFFFFF"/>
          </w:tcPr>
          <w:p w14:paraId="7AD065C4" w14:textId="77777777" w:rsidR="008B18A6" w:rsidRDefault="008B18A6">
            <w:pPr>
              <w:pStyle w:val="tabela"/>
            </w:pPr>
            <w:r>
              <w:t>Não</w:t>
            </w:r>
          </w:p>
        </w:tc>
        <w:tc>
          <w:tcPr>
            <w:tcW w:w="968" w:type="dxa"/>
            <w:shd w:val="clear" w:color="auto" w:fill="FFFFFF"/>
          </w:tcPr>
          <w:p w14:paraId="27DD1893" w14:textId="77777777" w:rsidR="008B18A6" w:rsidRDefault="008B18A6">
            <w:pPr>
              <w:pStyle w:val="tabela"/>
            </w:pPr>
            <w:r>
              <w:t>Não</w:t>
            </w:r>
          </w:p>
        </w:tc>
      </w:tr>
      <w:tr w:rsidR="008B18A6" w14:paraId="70E43ED2" w14:textId="77777777">
        <w:trPr>
          <w:cantSplit/>
          <w:trHeight w:val="426"/>
          <w:jc w:val="center"/>
        </w:trPr>
        <w:tc>
          <w:tcPr>
            <w:tcW w:w="2441" w:type="dxa"/>
            <w:vMerge/>
            <w:shd w:val="clear" w:color="auto" w:fill="FFFFFF"/>
          </w:tcPr>
          <w:p w14:paraId="11164C9E" w14:textId="77777777" w:rsidR="008B18A6" w:rsidRDefault="008B18A6">
            <w:pPr>
              <w:pStyle w:val="tabela"/>
            </w:pPr>
          </w:p>
        </w:tc>
        <w:tc>
          <w:tcPr>
            <w:tcW w:w="6820" w:type="dxa"/>
            <w:gridSpan w:val="5"/>
            <w:shd w:val="clear" w:color="auto" w:fill="FFFFFF"/>
          </w:tcPr>
          <w:p w14:paraId="1F85F3BC" w14:textId="77777777" w:rsidR="008B18A6" w:rsidRDefault="008B18A6">
            <w:pPr>
              <w:pStyle w:val="tabela-spellchk"/>
            </w:pPr>
            <w:r>
              <w:t>Data de liberação</w:t>
            </w:r>
          </w:p>
        </w:tc>
      </w:tr>
      <w:tr w:rsidR="008B18A6" w14:paraId="28D21E81" w14:textId="77777777">
        <w:trPr>
          <w:trHeight w:hRule="exact" w:val="20"/>
          <w:jc w:val="center"/>
        </w:trPr>
        <w:tc>
          <w:tcPr>
            <w:tcW w:w="2441" w:type="dxa"/>
            <w:shd w:val="clear" w:color="auto" w:fill="FFFFFF"/>
          </w:tcPr>
          <w:p w14:paraId="7F4B0216" w14:textId="77777777" w:rsidR="008B18A6" w:rsidRDefault="008B18A6">
            <w:pPr>
              <w:pStyle w:val="tabela-separate"/>
            </w:pPr>
          </w:p>
        </w:tc>
        <w:tc>
          <w:tcPr>
            <w:tcW w:w="6820" w:type="dxa"/>
            <w:gridSpan w:val="5"/>
            <w:shd w:val="clear" w:color="auto" w:fill="FFFFFF"/>
          </w:tcPr>
          <w:p w14:paraId="7B9BF34F" w14:textId="77777777" w:rsidR="008B18A6" w:rsidRDefault="008B18A6">
            <w:pPr>
              <w:pStyle w:val="tabela-separate"/>
            </w:pPr>
          </w:p>
        </w:tc>
      </w:tr>
    </w:tbl>
    <w:p w14:paraId="1FE8F7A2" w14:textId="77777777" w:rsidR="008B18A6" w:rsidRDefault="008B18A6"/>
    <w:p w14:paraId="4770C13E"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CD2681B" w14:textId="77777777">
        <w:trPr>
          <w:tblHeader/>
          <w:jc w:val="center"/>
        </w:trPr>
        <w:tc>
          <w:tcPr>
            <w:tcW w:w="2727" w:type="dxa"/>
            <w:shd w:val="pct20" w:color="000000" w:fill="FFFFFF"/>
          </w:tcPr>
          <w:p w14:paraId="4BB234A0" w14:textId="77777777" w:rsidR="008B18A6" w:rsidRDefault="008B18A6">
            <w:pPr>
              <w:rPr>
                <w:b/>
              </w:rPr>
            </w:pPr>
            <w:r>
              <w:rPr>
                <w:b/>
              </w:rPr>
              <w:t>Índice</w:t>
            </w:r>
          </w:p>
        </w:tc>
        <w:tc>
          <w:tcPr>
            <w:tcW w:w="674" w:type="dxa"/>
            <w:shd w:val="pct20" w:color="000000" w:fill="FFFFFF"/>
          </w:tcPr>
          <w:p w14:paraId="0E99B472" w14:textId="77777777" w:rsidR="008B18A6" w:rsidRDefault="008B18A6">
            <w:pPr>
              <w:rPr>
                <w:b/>
              </w:rPr>
            </w:pPr>
            <w:r>
              <w:rPr>
                <w:b/>
              </w:rPr>
              <w:t>C.P.</w:t>
            </w:r>
          </w:p>
        </w:tc>
        <w:tc>
          <w:tcPr>
            <w:tcW w:w="674" w:type="dxa"/>
            <w:shd w:val="pct20" w:color="000000" w:fill="FFFFFF"/>
          </w:tcPr>
          <w:p w14:paraId="39AC367B" w14:textId="77777777" w:rsidR="008B18A6" w:rsidRDefault="008B18A6">
            <w:pPr>
              <w:rPr>
                <w:b/>
              </w:rPr>
            </w:pPr>
            <w:r>
              <w:rPr>
                <w:b/>
              </w:rPr>
              <w:t>C.E.</w:t>
            </w:r>
          </w:p>
        </w:tc>
        <w:tc>
          <w:tcPr>
            <w:tcW w:w="850" w:type="dxa"/>
            <w:shd w:val="pct20" w:color="000000" w:fill="FFFFFF"/>
          </w:tcPr>
          <w:p w14:paraId="1EB2E7F3" w14:textId="77777777" w:rsidR="008B18A6" w:rsidRDefault="008B18A6">
            <w:pPr>
              <w:rPr>
                <w:b/>
              </w:rPr>
            </w:pPr>
            <w:r>
              <w:rPr>
                <w:b/>
              </w:rPr>
              <w:t>Único</w:t>
            </w:r>
          </w:p>
        </w:tc>
        <w:tc>
          <w:tcPr>
            <w:tcW w:w="963" w:type="dxa"/>
            <w:shd w:val="pct20" w:color="000000" w:fill="FFFFFF"/>
          </w:tcPr>
          <w:p w14:paraId="507911E5" w14:textId="77777777" w:rsidR="008B18A6" w:rsidRDefault="008B18A6">
            <w:pPr>
              <w:rPr>
                <w:b/>
              </w:rPr>
            </w:pPr>
            <w:r>
              <w:rPr>
                <w:b/>
              </w:rPr>
              <w:t>Agrup.</w:t>
            </w:r>
          </w:p>
        </w:tc>
        <w:tc>
          <w:tcPr>
            <w:tcW w:w="2381" w:type="dxa"/>
            <w:shd w:val="pct20" w:color="000000" w:fill="FFFFFF"/>
          </w:tcPr>
          <w:p w14:paraId="4FB05602" w14:textId="77777777" w:rsidR="008B18A6" w:rsidRDefault="008B18A6">
            <w:pPr>
              <w:rPr>
                <w:b/>
              </w:rPr>
            </w:pPr>
            <w:r>
              <w:rPr>
                <w:b/>
              </w:rPr>
              <w:t>Campo</w:t>
            </w:r>
          </w:p>
        </w:tc>
        <w:tc>
          <w:tcPr>
            <w:tcW w:w="963" w:type="dxa"/>
            <w:shd w:val="pct20" w:color="000000" w:fill="FFFFFF"/>
          </w:tcPr>
          <w:p w14:paraId="3AE06012" w14:textId="77777777" w:rsidR="008B18A6" w:rsidRDefault="008B18A6">
            <w:pPr>
              <w:rPr>
                <w:b/>
              </w:rPr>
            </w:pPr>
            <w:r>
              <w:rPr>
                <w:b/>
              </w:rPr>
              <w:t>Ordem</w:t>
            </w:r>
          </w:p>
        </w:tc>
      </w:tr>
      <w:tr w:rsidR="008B18A6" w14:paraId="49DC9AF4" w14:textId="77777777">
        <w:trPr>
          <w:jc w:val="center"/>
        </w:trPr>
        <w:tc>
          <w:tcPr>
            <w:tcW w:w="2727" w:type="dxa"/>
            <w:shd w:val="clear" w:color="auto" w:fill="FFFFFF"/>
          </w:tcPr>
          <w:p w14:paraId="3EF0BE48" w14:textId="77777777" w:rsidR="008B18A6" w:rsidRDefault="008B18A6">
            <w:r>
              <w:t>entCodigo</w:t>
            </w:r>
          </w:p>
        </w:tc>
        <w:tc>
          <w:tcPr>
            <w:tcW w:w="674" w:type="dxa"/>
            <w:shd w:val="clear" w:color="auto" w:fill="FFFFFF"/>
          </w:tcPr>
          <w:p w14:paraId="34C0AE44" w14:textId="77777777" w:rsidR="008B18A6" w:rsidRDefault="008B18A6">
            <w:r>
              <w:t>Sim</w:t>
            </w:r>
          </w:p>
        </w:tc>
        <w:tc>
          <w:tcPr>
            <w:tcW w:w="674" w:type="dxa"/>
            <w:shd w:val="clear" w:color="auto" w:fill="FFFFFF"/>
          </w:tcPr>
          <w:p w14:paraId="5EEA45EF" w14:textId="77777777" w:rsidR="008B18A6" w:rsidRDefault="008B18A6">
            <w:r>
              <w:t>Não</w:t>
            </w:r>
          </w:p>
        </w:tc>
        <w:tc>
          <w:tcPr>
            <w:tcW w:w="850" w:type="dxa"/>
            <w:shd w:val="clear" w:color="auto" w:fill="FFFFFF"/>
          </w:tcPr>
          <w:p w14:paraId="5C89DCDB" w14:textId="77777777" w:rsidR="008B18A6" w:rsidRDefault="008B18A6">
            <w:r>
              <w:t>Sim</w:t>
            </w:r>
          </w:p>
        </w:tc>
        <w:tc>
          <w:tcPr>
            <w:tcW w:w="963" w:type="dxa"/>
            <w:shd w:val="clear" w:color="auto" w:fill="FFFFFF"/>
          </w:tcPr>
          <w:p w14:paraId="2FEAA124" w14:textId="77777777" w:rsidR="008B18A6" w:rsidRDefault="008B18A6">
            <w:r>
              <w:t>Não</w:t>
            </w:r>
          </w:p>
        </w:tc>
        <w:tc>
          <w:tcPr>
            <w:tcW w:w="2381" w:type="dxa"/>
            <w:shd w:val="clear" w:color="auto" w:fill="FFFFFF"/>
          </w:tcPr>
          <w:p w14:paraId="5734A4EA" w14:textId="77777777" w:rsidR="008B18A6" w:rsidRDefault="008B18A6">
            <w:r>
              <w:t>entCodigo</w:t>
            </w:r>
          </w:p>
        </w:tc>
        <w:tc>
          <w:tcPr>
            <w:tcW w:w="963" w:type="dxa"/>
            <w:shd w:val="clear" w:color="auto" w:fill="FFFFFF"/>
          </w:tcPr>
          <w:p w14:paraId="19A77FC0" w14:textId="77777777" w:rsidR="008B18A6" w:rsidRDefault="008B18A6">
            <w:r>
              <w:t>ASC.</w:t>
            </w:r>
          </w:p>
        </w:tc>
      </w:tr>
    </w:tbl>
    <w:p w14:paraId="2F3150F1" w14:textId="77777777" w:rsidR="008B18A6" w:rsidRDefault="008B18A6"/>
    <w:p w14:paraId="11FB0046" w14:textId="77777777" w:rsidR="008B18A6" w:rsidRDefault="008B18A6">
      <w:pPr>
        <w:pStyle w:val="Ttulo4"/>
      </w:pPr>
      <w:r>
        <w:lastRenderedPageBreak/>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8346878" w14:textId="77777777">
        <w:trPr>
          <w:tblHeader/>
          <w:jc w:val="center"/>
        </w:trPr>
        <w:tc>
          <w:tcPr>
            <w:tcW w:w="2329" w:type="dxa"/>
            <w:shd w:val="pct20" w:color="000000" w:fill="FFFFFF"/>
          </w:tcPr>
          <w:p w14:paraId="65464549" w14:textId="77777777" w:rsidR="008B18A6" w:rsidRDefault="008B18A6">
            <w:pPr>
              <w:rPr>
                <w:b/>
              </w:rPr>
            </w:pPr>
            <w:r>
              <w:rPr>
                <w:b/>
              </w:rPr>
              <w:t>Tabela</w:t>
            </w:r>
          </w:p>
        </w:tc>
        <w:tc>
          <w:tcPr>
            <w:tcW w:w="2386" w:type="dxa"/>
            <w:shd w:val="pct20" w:color="000000" w:fill="FFFFFF"/>
          </w:tcPr>
          <w:p w14:paraId="53DCE2C7" w14:textId="77777777" w:rsidR="008B18A6" w:rsidRDefault="008B18A6">
            <w:pPr>
              <w:rPr>
                <w:b/>
              </w:rPr>
            </w:pPr>
            <w:r>
              <w:rPr>
                <w:b/>
              </w:rPr>
              <w:t>Regra de Integr. Ref</w:t>
            </w:r>
          </w:p>
        </w:tc>
        <w:tc>
          <w:tcPr>
            <w:tcW w:w="2272" w:type="dxa"/>
            <w:shd w:val="pct20" w:color="000000" w:fill="FFFFFF"/>
          </w:tcPr>
          <w:p w14:paraId="5BF4BD4A" w14:textId="77777777" w:rsidR="008B18A6" w:rsidRDefault="008B18A6">
            <w:pPr>
              <w:rPr>
                <w:b/>
              </w:rPr>
            </w:pPr>
            <w:r>
              <w:rPr>
                <w:b/>
              </w:rPr>
              <w:t>Campos Tab. Dependente</w:t>
            </w:r>
          </w:p>
        </w:tc>
        <w:tc>
          <w:tcPr>
            <w:tcW w:w="2272" w:type="dxa"/>
            <w:shd w:val="pct20" w:color="000000" w:fill="FFFFFF"/>
          </w:tcPr>
          <w:p w14:paraId="570EA748" w14:textId="77777777" w:rsidR="008B18A6" w:rsidRDefault="008B18A6">
            <w:pPr>
              <w:rPr>
                <w:b/>
              </w:rPr>
            </w:pPr>
            <w:r>
              <w:rPr>
                <w:b/>
              </w:rPr>
              <w:t>Campos ListaEntidades</w:t>
            </w:r>
          </w:p>
        </w:tc>
      </w:tr>
      <w:tr w:rsidR="008B18A6" w14:paraId="57EF3744" w14:textId="77777777">
        <w:trPr>
          <w:jc w:val="center"/>
        </w:trPr>
        <w:tc>
          <w:tcPr>
            <w:tcW w:w="2329" w:type="dxa"/>
            <w:shd w:val="clear" w:color="auto" w:fill="FFFFFF"/>
          </w:tcPr>
          <w:p w14:paraId="3D98B257" w14:textId="77777777" w:rsidR="008B18A6" w:rsidRDefault="008B18A6">
            <w:r>
              <w:t>DadosTrimestrais</w:t>
            </w:r>
          </w:p>
        </w:tc>
        <w:tc>
          <w:tcPr>
            <w:tcW w:w="2386" w:type="dxa"/>
            <w:shd w:val="clear" w:color="auto" w:fill="FFFFFF"/>
          </w:tcPr>
          <w:p w14:paraId="25FE78EB" w14:textId="77777777" w:rsidR="008B18A6" w:rsidRDefault="008B18A6">
            <w:r>
              <w:t>A entidade liberada pela SUSEP possui dados trimestrais</w:t>
            </w:r>
          </w:p>
        </w:tc>
        <w:tc>
          <w:tcPr>
            <w:tcW w:w="2272" w:type="dxa"/>
            <w:shd w:val="clear" w:color="auto" w:fill="FFFFFF"/>
          </w:tcPr>
          <w:p w14:paraId="2E718386" w14:textId="77777777" w:rsidR="008B18A6" w:rsidRDefault="008B18A6">
            <w:r>
              <w:t>entCodigo</w:t>
            </w:r>
          </w:p>
        </w:tc>
        <w:tc>
          <w:tcPr>
            <w:tcW w:w="2272" w:type="dxa"/>
            <w:shd w:val="clear" w:color="auto" w:fill="FFFFFF"/>
          </w:tcPr>
          <w:p w14:paraId="53CF6F57" w14:textId="77777777" w:rsidR="008B18A6" w:rsidRDefault="008B18A6">
            <w:r>
              <w:t>entCodigo</w:t>
            </w:r>
          </w:p>
        </w:tc>
      </w:tr>
      <w:tr w:rsidR="008B18A6" w14:paraId="01ADF485" w14:textId="77777777">
        <w:trPr>
          <w:jc w:val="center"/>
        </w:trPr>
        <w:tc>
          <w:tcPr>
            <w:tcW w:w="2329" w:type="dxa"/>
            <w:shd w:val="clear" w:color="auto" w:fill="FFFFFF"/>
          </w:tcPr>
          <w:p w14:paraId="0F2823AB" w14:textId="77777777" w:rsidR="008B18A6" w:rsidRDefault="008B18A6">
            <w:r>
              <w:t>Entidades</w:t>
            </w:r>
          </w:p>
        </w:tc>
        <w:tc>
          <w:tcPr>
            <w:tcW w:w="2386" w:type="dxa"/>
            <w:shd w:val="clear" w:color="auto" w:fill="FFFFFF"/>
          </w:tcPr>
          <w:p w14:paraId="11ED032F" w14:textId="77777777" w:rsidR="008B18A6" w:rsidRDefault="008B18A6">
            <w:r>
              <w:t>A entidade liberada pela SUSEP possui dados cadastrais</w:t>
            </w:r>
          </w:p>
        </w:tc>
        <w:tc>
          <w:tcPr>
            <w:tcW w:w="2272" w:type="dxa"/>
            <w:shd w:val="clear" w:color="auto" w:fill="FFFFFF"/>
          </w:tcPr>
          <w:p w14:paraId="4C9FCE0F" w14:textId="77777777" w:rsidR="008B18A6" w:rsidRDefault="008B18A6">
            <w:r>
              <w:t>entCodigo</w:t>
            </w:r>
          </w:p>
        </w:tc>
        <w:tc>
          <w:tcPr>
            <w:tcW w:w="2272" w:type="dxa"/>
            <w:shd w:val="clear" w:color="auto" w:fill="FFFFFF"/>
          </w:tcPr>
          <w:p w14:paraId="29B0E0D4" w14:textId="77777777" w:rsidR="008B18A6" w:rsidRDefault="008B18A6">
            <w:r>
              <w:t>entCodigo</w:t>
            </w:r>
          </w:p>
        </w:tc>
      </w:tr>
      <w:tr w:rsidR="008B18A6" w14:paraId="2FFC33E2" w14:textId="77777777">
        <w:trPr>
          <w:jc w:val="center"/>
        </w:trPr>
        <w:tc>
          <w:tcPr>
            <w:tcW w:w="2329" w:type="dxa"/>
            <w:shd w:val="clear" w:color="auto" w:fill="FFFFFF"/>
          </w:tcPr>
          <w:p w14:paraId="098A3B15" w14:textId="77777777" w:rsidR="008B18A6" w:rsidRDefault="008B18A6">
            <w:r>
              <w:t>Fundos</w:t>
            </w:r>
          </w:p>
        </w:tc>
        <w:tc>
          <w:tcPr>
            <w:tcW w:w="2386" w:type="dxa"/>
            <w:shd w:val="clear" w:color="auto" w:fill="FFFFFF"/>
          </w:tcPr>
          <w:p w14:paraId="170940EB" w14:textId="77777777" w:rsidR="008B18A6" w:rsidRDefault="008B18A6">
            <w:r>
              <w:t>O CGC do fundo pertence a uma entidade</w:t>
            </w:r>
          </w:p>
        </w:tc>
        <w:tc>
          <w:tcPr>
            <w:tcW w:w="2272" w:type="dxa"/>
            <w:shd w:val="clear" w:color="auto" w:fill="FFFFFF"/>
          </w:tcPr>
          <w:p w14:paraId="590C28E3" w14:textId="77777777" w:rsidR="008B18A6" w:rsidRDefault="008B18A6">
            <w:r>
              <w:t>entCodigo</w:t>
            </w:r>
          </w:p>
        </w:tc>
        <w:tc>
          <w:tcPr>
            <w:tcW w:w="2272" w:type="dxa"/>
            <w:shd w:val="clear" w:color="auto" w:fill="FFFFFF"/>
          </w:tcPr>
          <w:p w14:paraId="42897FE4" w14:textId="77777777" w:rsidR="008B18A6" w:rsidRDefault="008B18A6">
            <w:r>
              <w:t>entCodigo</w:t>
            </w:r>
          </w:p>
        </w:tc>
      </w:tr>
      <w:tr w:rsidR="008B18A6" w14:paraId="7144DC0F" w14:textId="77777777">
        <w:trPr>
          <w:jc w:val="center"/>
        </w:trPr>
        <w:tc>
          <w:tcPr>
            <w:tcW w:w="2329" w:type="dxa"/>
            <w:shd w:val="clear" w:color="auto" w:fill="FFFFFF"/>
          </w:tcPr>
          <w:p w14:paraId="795F27B6" w14:textId="77777777" w:rsidR="008B18A6" w:rsidRDefault="008B18A6">
            <w:r>
              <w:t>Imoveis</w:t>
            </w:r>
          </w:p>
        </w:tc>
        <w:tc>
          <w:tcPr>
            <w:tcW w:w="2386" w:type="dxa"/>
            <w:shd w:val="clear" w:color="auto" w:fill="FFFFFF"/>
          </w:tcPr>
          <w:p w14:paraId="52835D50" w14:textId="77777777" w:rsidR="008B18A6" w:rsidRDefault="008B18A6">
            <w:r>
              <w:t>Um imóvel pertence a uma entidade</w:t>
            </w:r>
          </w:p>
        </w:tc>
        <w:tc>
          <w:tcPr>
            <w:tcW w:w="2272" w:type="dxa"/>
            <w:shd w:val="clear" w:color="auto" w:fill="FFFFFF"/>
          </w:tcPr>
          <w:p w14:paraId="149FAAFE" w14:textId="77777777" w:rsidR="008B18A6" w:rsidRDefault="008B18A6">
            <w:r>
              <w:t>entCodigo</w:t>
            </w:r>
          </w:p>
        </w:tc>
        <w:tc>
          <w:tcPr>
            <w:tcW w:w="2272" w:type="dxa"/>
            <w:shd w:val="clear" w:color="auto" w:fill="FFFFFF"/>
          </w:tcPr>
          <w:p w14:paraId="4C6F9F73" w14:textId="77777777" w:rsidR="008B18A6" w:rsidRDefault="008B18A6">
            <w:r>
              <w:t>entCodigo</w:t>
            </w:r>
          </w:p>
        </w:tc>
      </w:tr>
      <w:tr w:rsidR="008B18A6" w14:paraId="1336F6DE" w14:textId="77777777">
        <w:trPr>
          <w:jc w:val="center"/>
        </w:trPr>
        <w:tc>
          <w:tcPr>
            <w:tcW w:w="2329" w:type="dxa"/>
            <w:shd w:val="clear" w:color="auto" w:fill="FFFFFF"/>
          </w:tcPr>
          <w:p w14:paraId="79BB311E" w14:textId="77777777" w:rsidR="008B18A6" w:rsidRDefault="008B18A6">
            <w:r>
              <w:t>Planos</w:t>
            </w:r>
          </w:p>
        </w:tc>
        <w:tc>
          <w:tcPr>
            <w:tcW w:w="2386" w:type="dxa"/>
            <w:shd w:val="clear" w:color="auto" w:fill="FFFFFF"/>
          </w:tcPr>
          <w:p w14:paraId="1D584DE7" w14:textId="77777777" w:rsidR="008B18A6" w:rsidRDefault="008B18A6">
            <w:r>
              <w:t>Um plano pertence a uma entidade</w:t>
            </w:r>
          </w:p>
        </w:tc>
        <w:tc>
          <w:tcPr>
            <w:tcW w:w="2272" w:type="dxa"/>
            <w:shd w:val="clear" w:color="auto" w:fill="FFFFFF"/>
          </w:tcPr>
          <w:p w14:paraId="5FB15016" w14:textId="77777777" w:rsidR="008B18A6" w:rsidRDefault="008B18A6">
            <w:r>
              <w:t>entCodigo</w:t>
            </w:r>
          </w:p>
        </w:tc>
        <w:tc>
          <w:tcPr>
            <w:tcW w:w="2272" w:type="dxa"/>
            <w:shd w:val="clear" w:color="auto" w:fill="FFFFFF"/>
          </w:tcPr>
          <w:p w14:paraId="305A4C89" w14:textId="77777777" w:rsidR="008B18A6" w:rsidRDefault="008B18A6">
            <w:r>
              <w:t>entCodigo</w:t>
            </w:r>
          </w:p>
        </w:tc>
      </w:tr>
    </w:tbl>
    <w:p w14:paraId="3EA966FC" w14:textId="77777777" w:rsidR="008B18A6" w:rsidRDefault="008B18A6"/>
    <w:p w14:paraId="03E09E34" w14:textId="77777777" w:rsidR="008B18A6" w:rsidRDefault="008B18A6">
      <w:pPr>
        <w:pStyle w:val="Ttulo3"/>
      </w:pPr>
      <w:bookmarkStart w:id="84" w:name="TAB135"/>
      <w:bookmarkStart w:id="85" w:name="_Toc183459740"/>
      <w:bookmarkEnd w:id="84"/>
      <w:r>
        <w:t>Tabela MapasVigencia</w:t>
      </w:r>
      <w:bookmarkEnd w:id="85"/>
    </w:p>
    <w:p w14:paraId="5B21DD66" w14:textId="77777777" w:rsidR="008B18A6" w:rsidRDefault="008B18A6">
      <w:pPr>
        <w:pStyle w:val="PreHead3"/>
      </w:pPr>
    </w:p>
    <w:p w14:paraId="3D3767D9" w14:textId="77777777" w:rsidR="008B18A6" w:rsidRDefault="008B18A6">
      <w:r>
        <w:t>Esta tabela registra os valores das parcelas de alguns campos de mapas demonstrativos, abrindo suas informações por meses de referência anterior e atual e por períodos de vigência que vão desde 1 mês até mais de 24 meses  Os campos permitidos nesta tela estão cadastrados na tabela CamposMapasVigencia</w:t>
      </w:r>
    </w:p>
    <w:p w14:paraId="1197C8D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AF63E3B" w14:textId="77777777">
        <w:trPr>
          <w:cantSplit/>
          <w:trHeight w:val="426"/>
          <w:tblHeader/>
          <w:jc w:val="center"/>
        </w:trPr>
        <w:tc>
          <w:tcPr>
            <w:tcW w:w="2441" w:type="dxa"/>
            <w:vMerge w:val="restart"/>
            <w:shd w:val="pct20" w:color="000000" w:fill="FFFFFF"/>
          </w:tcPr>
          <w:p w14:paraId="0700FE95" w14:textId="77777777" w:rsidR="008B18A6" w:rsidRDefault="008B18A6">
            <w:pPr>
              <w:pStyle w:val="tabela"/>
              <w:rPr>
                <w:b/>
              </w:rPr>
            </w:pPr>
            <w:r>
              <w:rPr>
                <w:b/>
              </w:rPr>
              <w:t>Campo</w:t>
            </w:r>
          </w:p>
        </w:tc>
        <w:tc>
          <w:tcPr>
            <w:tcW w:w="2954" w:type="dxa"/>
            <w:shd w:val="pct20" w:color="000000" w:fill="FFFFFF"/>
          </w:tcPr>
          <w:p w14:paraId="4C33541F" w14:textId="77777777" w:rsidR="008B18A6" w:rsidRDefault="008B18A6">
            <w:pPr>
              <w:pStyle w:val="tabela"/>
              <w:rPr>
                <w:b/>
              </w:rPr>
            </w:pPr>
            <w:r>
              <w:rPr>
                <w:b/>
              </w:rPr>
              <w:t>Tipo</w:t>
            </w:r>
          </w:p>
        </w:tc>
        <w:tc>
          <w:tcPr>
            <w:tcW w:w="966" w:type="dxa"/>
            <w:shd w:val="pct20" w:color="000000" w:fill="FFFFFF"/>
          </w:tcPr>
          <w:p w14:paraId="682F19BA" w14:textId="77777777" w:rsidR="008B18A6" w:rsidRDefault="008B18A6">
            <w:pPr>
              <w:pStyle w:val="tabela"/>
              <w:rPr>
                <w:b/>
              </w:rPr>
            </w:pPr>
            <w:r>
              <w:rPr>
                <w:b/>
              </w:rPr>
              <w:t>C.P.</w:t>
            </w:r>
          </w:p>
        </w:tc>
        <w:tc>
          <w:tcPr>
            <w:tcW w:w="966" w:type="dxa"/>
            <w:shd w:val="pct20" w:color="000000" w:fill="FFFFFF"/>
          </w:tcPr>
          <w:p w14:paraId="71FAE70F" w14:textId="77777777" w:rsidR="008B18A6" w:rsidRDefault="008B18A6">
            <w:pPr>
              <w:pStyle w:val="tabela"/>
              <w:rPr>
                <w:b/>
              </w:rPr>
            </w:pPr>
            <w:r>
              <w:rPr>
                <w:b/>
              </w:rPr>
              <w:t>C.E.</w:t>
            </w:r>
          </w:p>
        </w:tc>
        <w:tc>
          <w:tcPr>
            <w:tcW w:w="966" w:type="dxa"/>
            <w:shd w:val="pct20" w:color="000000" w:fill="FFFFFF"/>
          </w:tcPr>
          <w:p w14:paraId="417F1945" w14:textId="77777777" w:rsidR="008B18A6" w:rsidRDefault="008B18A6">
            <w:pPr>
              <w:pStyle w:val="tabela"/>
              <w:rPr>
                <w:b/>
              </w:rPr>
            </w:pPr>
            <w:r>
              <w:rPr>
                <w:b/>
              </w:rPr>
              <w:t>Obrig.</w:t>
            </w:r>
          </w:p>
        </w:tc>
        <w:tc>
          <w:tcPr>
            <w:tcW w:w="968" w:type="dxa"/>
            <w:shd w:val="pct20" w:color="000000" w:fill="FFFFFF"/>
          </w:tcPr>
          <w:p w14:paraId="43F9386B" w14:textId="77777777" w:rsidR="008B18A6" w:rsidRDefault="008B18A6">
            <w:pPr>
              <w:pStyle w:val="tabela"/>
              <w:rPr>
                <w:b/>
              </w:rPr>
            </w:pPr>
            <w:r>
              <w:rPr>
                <w:b/>
              </w:rPr>
              <w:t>Calc.</w:t>
            </w:r>
          </w:p>
        </w:tc>
      </w:tr>
      <w:tr w:rsidR="008B18A6" w14:paraId="31DF4AB0" w14:textId="77777777">
        <w:trPr>
          <w:cantSplit/>
          <w:trHeight w:val="426"/>
          <w:tblHeader/>
          <w:jc w:val="center"/>
        </w:trPr>
        <w:tc>
          <w:tcPr>
            <w:tcW w:w="2441" w:type="dxa"/>
            <w:vMerge/>
            <w:shd w:val="pct20" w:color="000000" w:fill="FFFFFF"/>
          </w:tcPr>
          <w:p w14:paraId="63BE43B5" w14:textId="77777777" w:rsidR="008B18A6" w:rsidRDefault="008B18A6">
            <w:pPr>
              <w:pStyle w:val="tabela"/>
              <w:rPr>
                <w:b/>
              </w:rPr>
            </w:pPr>
          </w:p>
        </w:tc>
        <w:tc>
          <w:tcPr>
            <w:tcW w:w="6820" w:type="dxa"/>
            <w:gridSpan w:val="5"/>
            <w:shd w:val="pct20" w:color="000000" w:fill="FFFFFF"/>
          </w:tcPr>
          <w:p w14:paraId="153874A3" w14:textId="77777777" w:rsidR="008B18A6" w:rsidRDefault="008B18A6">
            <w:pPr>
              <w:pStyle w:val="tabela-spellchk"/>
              <w:rPr>
                <w:b/>
              </w:rPr>
            </w:pPr>
            <w:r>
              <w:rPr>
                <w:b/>
              </w:rPr>
              <w:t>Descrição</w:t>
            </w:r>
          </w:p>
        </w:tc>
      </w:tr>
      <w:tr w:rsidR="008B18A6" w14:paraId="2EEFEB48" w14:textId="77777777">
        <w:trPr>
          <w:trHeight w:hRule="exact" w:val="20"/>
          <w:tblHeader/>
          <w:jc w:val="center"/>
        </w:trPr>
        <w:tc>
          <w:tcPr>
            <w:tcW w:w="2441" w:type="dxa"/>
            <w:shd w:val="pct20" w:color="000000" w:fill="FFFFFF"/>
          </w:tcPr>
          <w:p w14:paraId="5E4101A0" w14:textId="77777777" w:rsidR="008B18A6" w:rsidRDefault="008B18A6">
            <w:pPr>
              <w:pStyle w:val="tabela-separate"/>
              <w:rPr>
                <w:b/>
              </w:rPr>
            </w:pPr>
          </w:p>
        </w:tc>
        <w:tc>
          <w:tcPr>
            <w:tcW w:w="6820" w:type="dxa"/>
            <w:gridSpan w:val="5"/>
            <w:shd w:val="pct20" w:color="000000" w:fill="FFFFFF"/>
          </w:tcPr>
          <w:p w14:paraId="7EE84019" w14:textId="77777777" w:rsidR="008B18A6" w:rsidRDefault="008B18A6">
            <w:pPr>
              <w:pStyle w:val="tabela-separate"/>
              <w:rPr>
                <w:b/>
              </w:rPr>
            </w:pPr>
          </w:p>
        </w:tc>
      </w:tr>
      <w:tr w:rsidR="008B18A6" w14:paraId="4F912ACC" w14:textId="77777777">
        <w:trPr>
          <w:cantSplit/>
          <w:trHeight w:val="426"/>
          <w:jc w:val="center"/>
        </w:trPr>
        <w:tc>
          <w:tcPr>
            <w:tcW w:w="2441" w:type="dxa"/>
            <w:vMerge w:val="restart"/>
            <w:shd w:val="clear" w:color="auto" w:fill="FFFFFF"/>
          </w:tcPr>
          <w:p w14:paraId="4521E7B9" w14:textId="77777777" w:rsidR="008B18A6" w:rsidRDefault="008B18A6">
            <w:pPr>
              <w:pStyle w:val="tabela"/>
            </w:pPr>
            <w:r>
              <w:t>Anterior1</w:t>
            </w:r>
          </w:p>
        </w:tc>
        <w:tc>
          <w:tcPr>
            <w:tcW w:w="2954" w:type="dxa"/>
            <w:shd w:val="clear" w:color="auto" w:fill="FFFFFF"/>
          </w:tcPr>
          <w:p w14:paraId="40C37162" w14:textId="77777777" w:rsidR="008B18A6" w:rsidRDefault="008B18A6">
            <w:pPr>
              <w:pStyle w:val="tabela"/>
            </w:pPr>
            <w:r>
              <w:t>Doublé</w:t>
            </w:r>
          </w:p>
        </w:tc>
        <w:tc>
          <w:tcPr>
            <w:tcW w:w="966" w:type="dxa"/>
            <w:shd w:val="clear" w:color="auto" w:fill="FFFFFF"/>
          </w:tcPr>
          <w:p w14:paraId="24E199E4" w14:textId="77777777" w:rsidR="008B18A6" w:rsidRDefault="008B18A6">
            <w:pPr>
              <w:pStyle w:val="tabela"/>
            </w:pPr>
            <w:r>
              <w:t>Não</w:t>
            </w:r>
          </w:p>
        </w:tc>
        <w:tc>
          <w:tcPr>
            <w:tcW w:w="966" w:type="dxa"/>
            <w:shd w:val="clear" w:color="auto" w:fill="FFFFFF"/>
          </w:tcPr>
          <w:p w14:paraId="7DD978C5" w14:textId="77777777" w:rsidR="008B18A6" w:rsidRDefault="008B18A6">
            <w:pPr>
              <w:pStyle w:val="tabela"/>
            </w:pPr>
            <w:r>
              <w:t>Não</w:t>
            </w:r>
          </w:p>
        </w:tc>
        <w:tc>
          <w:tcPr>
            <w:tcW w:w="966" w:type="dxa"/>
            <w:shd w:val="clear" w:color="auto" w:fill="FFFFFF"/>
          </w:tcPr>
          <w:p w14:paraId="1AFB1F92" w14:textId="77777777" w:rsidR="008B18A6" w:rsidRDefault="008B18A6">
            <w:pPr>
              <w:pStyle w:val="tabela"/>
            </w:pPr>
            <w:r>
              <w:t>Não</w:t>
            </w:r>
          </w:p>
        </w:tc>
        <w:tc>
          <w:tcPr>
            <w:tcW w:w="968" w:type="dxa"/>
            <w:shd w:val="clear" w:color="auto" w:fill="FFFFFF"/>
          </w:tcPr>
          <w:p w14:paraId="2EF6DD36" w14:textId="77777777" w:rsidR="008B18A6" w:rsidRDefault="008B18A6">
            <w:pPr>
              <w:pStyle w:val="tabela"/>
            </w:pPr>
            <w:r>
              <w:t>Não</w:t>
            </w:r>
          </w:p>
        </w:tc>
      </w:tr>
      <w:tr w:rsidR="008B18A6" w14:paraId="52D04D82" w14:textId="77777777">
        <w:trPr>
          <w:cantSplit/>
          <w:trHeight w:val="426"/>
          <w:jc w:val="center"/>
        </w:trPr>
        <w:tc>
          <w:tcPr>
            <w:tcW w:w="2441" w:type="dxa"/>
            <w:vMerge/>
            <w:shd w:val="clear" w:color="auto" w:fill="FFFFFF"/>
          </w:tcPr>
          <w:p w14:paraId="0F23A735" w14:textId="77777777" w:rsidR="008B18A6" w:rsidRDefault="008B18A6">
            <w:pPr>
              <w:pStyle w:val="tabela"/>
            </w:pPr>
          </w:p>
        </w:tc>
        <w:tc>
          <w:tcPr>
            <w:tcW w:w="6820" w:type="dxa"/>
            <w:gridSpan w:val="5"/>
            <w:shd w:val="clear" w:color="auto" w:fill="FFFFFF"/>
          </w:tcPr>
          <w:p w14:paraId="65D26096" w14:textId="77777777" w:rsidR="008B18A6" w:rsidRDefault="008B18A6">
            <w:pPr>
              <w:pStyle w:val="tabela-spellchk"/>
            </w:pPr>
            <w:r>
              <w:t>Valor das parcelas de mapas demonstrativos, relativo ao mês anterior ao de emissão com prazo de vigência de até 1 mês</w:t>
            </w:r>
          </w:p>
        </w:tc>
      </w:tr>
      <w:tr w:rsidR="008B18A6" w14:paraId="0F58ED65" w14:textId="77777777">
        <w:trPr>
          <w:trHeight w:hRule="exact" w:val="20"/>
          <w:jc w:val="center"/>
        </w:trPr>
        <w:tc>
          <w:tcPr>
            <w:tcW w:w="2441" w:type="dxa"/>
            <w:shd w:val="clear" w:color="auto" w:fill="FFFFFF"/>
          </w:tcPr>
          <w:p w14:paraId="1C3A471A" w14:textId="77777777" w:rsidR="008B18A6" w:rsidRDefault="008B18A6">
            <w:pPr>
              <w:pStyle w:val="tabela-separate"/>
            </w:pPr>
          </w:p>
        </w:tc>
        <w:tc>
          <w:tcPr>
            <w:tcW w:w="6820" w:type="dxa"/>
            <w:gridSpan w:val="5"/>
            <w:shd w:val="clear" w:color="auto" w:fill="FFFFFF"/>
          </w:tcPr>
          <w:p w14:paraId="02C65FE1" w14:textId="77777777" w:rsidR="008B18A6" w:rsidRDefault="008B18A6">
            <w:pPr>
              <w:pStyle w:val="tabela-separate"/>
            </w:pPr>
          </w:p>
        </w:tc>
      </w:tr>
      <w:tr w:rsidR="008B18A6" w14:paraId="113A3EC9" w14:textId="77777777">
        <w:trPr>
          <w:cantSplit/>
          <w:trHeight w:val="426"/>
          <w:jc w:val="center"/>
        </w:trPr>
        <w:tc>
          <w:tcPr>
            <w:tcW w:w="2441" w:type="dxa"/>
            <w:vMerge w:val="restart"/>
            <w:shd w:val="clear" w:color="auto" w:fill="FFFFFF"/>
          </w:tcPr>
          <w:p w14:paraId="6197E713" w14:textId="77777777" w:rsidR="008B18A6" w:rsidRDefault="008B18A6">
            <w:pPr>
              <w:pStyle w:val="tabela"/>
            </w:pPr>
            <w:r>
              <w:t>Anterior12</w:t>
            </w:r>
          </w:p>
        </w:tc>
        <w:tc>
          <w:tcPr>
            <w:tcW w:w="2954" w:type="dxa"/>
            <w:shd w:val="clear" w:color="auto" w:fill="FFFFFF"/>
          </w:tcPr>
          <w:p w14:paraId="1B88BB44" w14:textId="77777777" w:rsidR="008B18A6" w:rsidRDefault="008B18A6">
            <w:pPr>
              <w:pStyle w:val="tabela"/>
            </w:pPr>
            <w:r>
              <w:t>Doublé</w:t>
            </w:r>
          </w:p>
        </w:tc>
        <w:tc>
          <w:tcPr>
            <w:tcW w:w="966" w:type="dxa"/>
            <w:shd w:val="clear" w:color="auto" w:fill="FFFFFF"/>
          </w:tcPr>
          <w:p w14:paraId="6784E0BD" w14:textId="77777777" w:rsidR="008B18A6" w:rsidRDefault="008B18A6">
            <w:pPr>
              <w:pStyle w:val="tabela"/>
            </w:pPr>
            <w:r>
              <w:t>Não</w:t>
            </w:r>
          </w:p>
        </w:tc>
        <w:tc>
          <w:tcPr>
            <w:tcW w:w="966" w:type="dxa"/>
            <w:shd w:val="clear" w:color="auto" w:fill="FFFFFF"/>
          </w:tcPr>
          <w:p w14:paraId="6FAEA5F9" w14:textId="77777777" w:rsidR="008B18A6" w:rsidRDefault="008B18A6">
            <w:pPr>
              <w:pStyle w:val="tabela"/>
            </w:pPr>
            <w:r>
              <w:t>Não</w:t>
            </w:r>
          </w:p>
        </w:tc>
        <w:tc>
          <w:tcPr>
            <w:tcW w:w="966" w:type="dxa"/>
            <w:shd w:val="clear" w:color="auto" w:fill="FFFFFF"/>
          </w:tcPr>
          <w:p w14:paraId="1A223034" w14:textId="77777777" w:rsidR="008B18A6" w:rsidRDefault="008B18A6">
            <w:pPr>
              <w:pStyle w:val="tabela"/>
            </w:pPr>
            <w:r>
              <w:t>Não</w:t>
            </w:r>
          </w:p>
        </w:tc>
        <w:tc>
          <w:tcPr>
            <w:tcW w:w="968" w:type="dxa"/>
            <w:shd w:val="clear" w:color="auto" w:fill="FFFFFF"/>
          </w:tcPr>
          <w:p w14:paraId="2CA0005A" w14:textId="77777777" w:rsidR="008B18A6" w:rsidRDefault="008B18A6">
            <w:pPr>
              <w:pStyle w:val="tabela"/>
            </w:pPr>
            <w:r>
              <w:t>Não</w:t>
            </w:r>
          </w:p>
        </w:tc>
      </w:tr>
      <w:tr w:rsidR="008B18A6" w14:paraId="6957A400" w14:textId="77777777">
        <w:trPr>
          <w:cantSplit/>
          <w:trHeight w:val="426"/>
          <w:jc w:val="center"/>
        </w:trPr>
        <w:tc>
          <w:tcPr>
            <w:tcW w:w="2441" w:type="dxa"/>
            <w:vMerge/>
            <w:shd w:val="clear" w:color="auto" w:fill="FFFFFF"/>
          </w:tcPr>
          <w:p w14:paraId="02876071" w14:textId="77777777" w:rsidR="008B18A6" w:rsidRDefault="008B18A6">
            <w:pPr>
              <w:pStyle w:val="tabela"/>
            </w:pPr>
          </w:p>
        </w:tc>
        <w:tc>
          <w:tcPr>
            <w:tcW w:w="6820" w:type="dxa"/>
            <w:gridSpan w:val="5"/>
            <w:shd w:val="clear" w:color="auto" w:fill="FFFFFF"/>
          </w:tcPr>
          <w:p w14:paraId="1E8B841A" w14:textId="77777777" w:rsidR="008B18A6" w:rsidRDefault="008B18A6">
            <w:pPr>
              <w:pStyle w:val="tabela-spellchk"/>
            </w:pPr>
            <w:r>
              <w:t>Valor das parcelas de mapas demonstrativos, relativo ao mês emissão ao de referência com prazo de vigência de até 12 meses</w:t>
            </w:r>
          </w:p>
        </w:tc>
      </w:tr>
      <w:tr w:rsidR="008B18A6" w14:paraId="37C0D719" w14:textId="77777777">
        <w:trPr>
          <w:trHeight w:hRule="exact" w:val="20"/>
          <w:jc w:val="center"/>
        </w:trPr>
        <w:tc>
          <w:tcPr>
            <w:tcW w:w="2441" w:type="dxa"/>
            <w:shd w:val="clear" w:color="auto" w:fill="FFFFFF"/>
          </w:tcPr>
          <w:p w14:paraId="623B7A93" w14:textId="77777777" w:rsidR="008B18A6" w:rsidRDefault="008B18A6">
            <w:pPr>
              <w:pStyle w:val="tabela-separate"/>
            </w:pPr>
          </w:p>
        </w:tc>
        <w:tc>
          <w:tcPr>
            <w:tcW w:w="6820" w:type="dxa"/>
            <w:gridSpan w:val="5"/>
            <w:shd w:val="clear" w:color="auto" w:fill="FFFFFF"/>
          </w:tcPr>
          <w:p w14:paraId="1EDA4CCB" w14:textId="77777777" w:rsidR="008B18A6" w:rsidRDefault="008B18A6">
            <w:pPr>
              <w:pStyle w:val="tabela-separate"/>
            </w:pPr>
          </w:p>
        </w:tc>
      </w:tr>
      <w:tr w:rsidR="008B18A6" w14:paraId="40BA8F0C" w14:textId="77777777">
        <w:trPr>
          <w:cantSplit/>
          <w:trHeight w:val="426"/>
          <w:jc w:val="center"/>
        </w:trPr>
        <w:tc>
          <w:tcPr>
            <w:tcW w:w="2441" w:type="dxa"/>
            <w:vMerge w:val="restart"/>
            <w:shd w:val="clear" w:color="auto" w:fill="FFFFFF"/>
          </w:tcPr>
          <w:p w14:paraId="7C089B44" w14:textId="77777777" w:rsidR="008B18A6" w:rsidRDefault="008B18A6">
            <w:pPr>
              <w:pStyle w:val="tabela"/>
            </w:pPr>
            <w:r>
              <w:t>Anterior1a12</w:t>
            </w:r>
          </w:p>
        </w:tc>
        <w:tc>
          <w:tcPr>
            <w:tcW w:w="2954" w:type="dxa"/>
            <w:shd w:val="clear" w:color="auto" w:fill="FFFFFF"/>
          </w:tcPr>
          <w:p w14:paraId="713980F4" w14:textId="77777777" w:rsidR="008B18A6" w:rsidRDefault="008B18A6">
            <w:pPr>
              <w:pStyle w:val="tabela"/>
            </w:pPr>
            <w:r>
              <w:t>Doublé</w:t>
            </w:r>
          </w:p>
        </w:tc>
        <w:tc>
          <w:tcPr>
            <w:tcW w:w="966" w:type="dxa"/>
            <w:shd w:val="clear" w:color="auto" w:fill="FFFFFF"/>
          </w:tcPr>
          <w:p w14:paraId="4614F738" w14:textId="77777777" w:rsidR="008B18A6" w:rsidRDefault="008B18A6">
            <w:pPr>
              <w:pStyle w:val="tabela"/>
            </w:pPr>
            <w:r>
              <w:t>Não</w:t>
            </w:r>
          </w:p>
        </w:tc>
        <w:tc>
          <w:tcPr>
            <w:tcW w:w="966" w:type="dxa"/>
            <w:shd w:val="clear" w:color="auto" w:fill="FFFFFF"/>
          </w:tcPr>
          <w:p w14:paraId="2D5CEC72" w14:textId="77777777" w:rsidR="008B18A6" w:rsidRDefault="008B18A6">
            <w:pPr>
              <w:pStyle w:val="tabela"/>
            </w:pPr>
            <w:r>
              <w:t>Não</w:t>
            </w:r>
          </w:p>
        </w:tc>
        <w:tc>
          <w:tcPr>
            <w:tcW w:w="966" w:type="dxa"/>
            <w:shd w:val="clear" w:color="auto" w:fill="FFFFFF"/>
          </w:tcPr>
          <w:p w14:paraId="60E7A7BB" w14:textId="77777777" w:rsidR="008B18A6" w:rsidRDefault="008B18A6">
            <w:pPr>
              <w:pStyle w:val="tabela"/>
            </w:pPr>
            <w:r>
              <w:t>Não</w:t>
            </w:r>
          </w:p>
        </w:tc>
        <w:tc>
          <w:tcPr>
            <w:tcW w:w="968" w:type="dxa"/>
            <w:shd w:val="clear" w:color="auto" w:fill="FFFFFF"/>
          </w:tcPr>
          <w:p w14:paraId="321A945D" w14:textId="77777777" w:rsidR="008B18A6" w:rsidRDefault="008B18A6">
            <w:pPr>
              <w:pStyle w:val="tabela"/>
            </w:pPr>
            <w:r>
              <w:t>Não</w:t>
            </w:r>
          </w:p>
        </w:tc>
      </w:tr>
      <w:tr w:rsidR="008B18A6" w14:paraId="5200F394" w14:textId="77777777">
        <w:trPr>
          <w:cantSplit/>
          <w:trHeight w:val="426"/>
          <w:jc w:val="center"/>
        </w:trPr>
        <w:tc>
          <w:tcPr>
            <w:tcW w:w="2441" w:type="dxa"/>
            <w:vMerge/>
            <w:shd w:val="clear" w:color="auto" w:fill="FFFFFF"/>
          </w:tcPr>
          <w:p w14:paraId="500EA257" w14:textId="77777777" w:rsidR="008B18A6" w:rsidRDefault="008B18A6">
            <w:pPr>
              <w:pStyle w:val="tabela"/>
            </w:pPr>
          </w:p>
        </w:tc>
        <w:tc>
          <w:tcPr>
            <w:tcW w:w="6820" w:type="dxa"/>
            <w:gridSpan w:val="5"/>
            <w:shd w:val="clear" w:color="auto" w:fill="FFFFFF"/>
          </w:tcPr>
          <w:p w14:paraId="5C76BB6C" w14:textId="77777777" w:rsidR="008B18A6" w:rsidRDefault="008B18A6">
            <w:pPr>
              <w:pStyle w:val="tabela-spellchk"/>
            </w:pPr>
            <w:r>
              <w:t>Valor das parcelas de mapas demonstrativos, relativo ao mês anterior ao de emissão com prazo de vigência maior que 1 e menor que 12 meses</w:t>
            </w:r>
          </w:p>
        </w:tc>
      </w:tr>
      <w:tr w:rsidR="008B18A6" w14:paraId="47C71FCE" w14:textId="77777777">
        <w:trPr>
          <w:trHeight w:hRule="exact" w:val="20"/>
          <w:jc w:val="center"/>
        </w:trPr>
        <w:tc>
          <w:tcPr>
            <w:tcW w:w="2441" w:type="dxa"/>
            <w:shd w:val="clear" w:color="auto" w:fill="FFFFFF"/>
          </w:tcPr>
          <w:p w14:paraId="098D4A56" w14:textId="77777777" w:rsidR="008B18A6" w:rsidRDefault="008B18A6">
            <w:pPr>
              <w:pStyle w:val="tabela-separate"/>
            </w:pPr>
          </w:p>
        </w:tc>
        <w:tc>
          <w:tcPr>
            <w:tcW w:w="6820" w:type="dxa"/>
            <w:gridSpan w:val="5"/>
            <w:shd w:val="clear" w:color="auto" w:fill="FFFFFF"/>
          </w:tcPr>
          <w:p w14:paraId="0C69895B" w14:textId="77777777" w:rsidR="008B18A6" w:rsidRDefault="008B18A6">
            <w:pPr>
              <w:pStyle w:val="tabela-separate"/>
            </w:pPr>
          </w:p>
        </w:tc>
      </w:tr>
      <w:tr w:rsidR="008B18A6" w14:paraId="1E0E8777" w14:textId="77777777">
        <w:trPr>
          <w:cantSplit/>
          <w:trHeight w:val="426"/>
          <w:jc w:val="center"/>
        </w:trPr>
        <w:tc>
          <w:tcPr>
            <w:tcW w:w="2441" w:type="dxa"/>
            <w:vMerge w:val="restart"/>
            <w:shd w:val="clear" w:color="auto" w:fill="FFFFFF"/>
          </w:tcPr>
          <w:p w14:paraId="3D1C0112" w14:textId="77777777" w:rsidR="008B18A6" w:rsidRDefault="008B18A6">
            <w:pPr>
              <w:pStyle w:val="tabela"/>
            </w:pPr>
            <w:r>
              <w:t>AnteriorMaior12</w:t>
            </w:r>
          </w:p>
        </w:tc>
        <w:tc>
          <w:tcPr>
            <w:tcW w:w="2954" w:type="dxa"/>
            <w:shd w:val="clear" w:color="auto" w:fill="FFFFFF"/>
          </w:tcPr>
          <w:p w14:paraId="7661E434" w14:textId="77777777" w:rsidR="008B18A6" w:rsidRDefault="008B18A6">
            <w:pPr>
              <w:pStyle w:val="tabela"/>
            </w:pPr>
            <w:r>
              <w:t>Doublé</w:t>
            </w:r>
          </w:p>
        </w:tc>
        <w:tc>
          <w:tcPr>
            <w:tcW w:w="966" w:type="dxa"/>
            <w:shd w:val="clear" w:color="auto" w:fill="FFFFFF"/>
          </w:tcPr>
          <w:p w14:paraId="247CA8D6" w14:textId="77777777" w:rsidR="008B18A6" w:rsidRDefault="008B18A6">
            <w:pPr>
              <w:pStyle w:val="tabela"/>
            </w:pPr>
            <w:r>
              <w:t>Não</w:t>
            </w:r>
          </w:p>
        </w:tc>
        <w:tc>
          <w:tcPr>
            <w:tcW w:w="966" w:type="dxa"/>
            <w:shd w:val="clear" w:color="auto" w:fill="FFFFFF"/>
          </w:tcPr>
          <w:p w14:paraId="5D65DCA7" w14:textId="77777777" w:rsidR="008B18A6" w:rsidRDefault="008B18A6">
            <w:pPr>
              <w:pStyle w:val="tabela"/>
            </w:pPr>
            <w:r>
              <w:t>Não</w:t>
            </w:r>
          </w:p>
        </w:tc>
        <w:tc>
          <w:tcPr>
            <w:tcW w:w="966" w:type="dxa"/>
            <w:shd w:val="clear" w:color="auto" w:fill="FFFFFF"/>
          </w:tcPr>
          <w:p w14:paraId="27CED460" w14:textId="77777777" w:rsidR="008B18A6" w:rsidRDefault="008B18A6">
            <w:pPr>
              <w:pStyle w:val="tabela"/>
            </w:pPr>
            <w:r>
              <w:t>Não</w:t>
            </w:r>
          </w:p>
        </w:tc>
        <w:tc>
          <w:tcPr>
            <w:tcW w:w="968" w:type="dxa"/>
            <w:shd w:val="clear" w:color="auto" w:fill="FFFFFF"/>
          </w:tcPr>
          <w:p w14:paraId="44B63B52" w14:textId="77777777" w:rsidR="008B18A6" w:rsidRDefault="008B18A6">
            <w:pPr>
              <w:pStyle w:val="tabela"/>
            </w:pPr>
            <w:r>
              <w:t>Não</w:t>
            </w:r>
          </w:p>
        </w:tc>
      </w:tr>
      <w:tr w:rsidR="008B18A6" w14:paraId="4A4C3288" w14:textId="77777777">
        <w:trPr>
          <w:cantSplit/>
          <w:trHeight w:val="426"/>
          <w:jc w:val="center"/>
        </w:trPr>
        <w:tc>
          <w:tcPr>
            <w:tcW w:w="2441" w:type="dxa"/>
            <w:vMerge/>
            <w:shd w:val="clear" w:color="auto" w:fill="FFFFFF"/>
          </w:tcPr>
          <w:p w14:paraId="2E6FAF6E" w14:textId="77777777" w:rsidR="008B18A6" w:rsidRDefault="008B18A6">
            <w:pPr>
              <w:pStyle w:val="tabela"/>
            </w:pPr>
          </w:p>
        </w:tc>
        <w:tc>
          <w:tcPr>
            <w:tcW w:w="6820" w:type="dxa"/>
            <w:gridSpan w:val="5"/>
            <w:shd w:val="clear" w:color="auto" w:fill="FFFFFF"/>
          </w:tcPr>
          <w:p w14:paraId="0DA9E894" w14:textId="77777777" w:rsidR="008B18A6" w:rsidRDefault="008B18A6">
            <w:pPr>
              <w:pStyle w:val="tabela-spellchk"/>
            </w:pPr>
            <w:r>
              <w:t>Valor das parcelas de mapas demonstrativos, relativo ao mês anterior ao de emissão num prazo de vigência maior que 12 meses</w:t>
            </w:r>
          </w:p>
        </w:tc>
      </w:tr>
      <w:tr w:rsidR="008B18A6" w14:paraId="48F352F4" w14:textId="77777777">
        <w:trPr>
          <w:trHeight w:hRule="exact" w:val="20"/>
          <w:jc w:val="center"/>
        </w:trPr>
        <w:tc>
          <w:tcPr>
            <w:tcW w:w="2441" w:type="dxa"/>
            <w:shd w:val="clear" w:color="auto" w:fill="FFFFFF"/>
          </w:tcPr>
          <w:p w14:paraId="683B7128" w14:textId="77777777" w:rsidR="008B18A6" w:rsidRDefault="008B18A6">
            <w:pPr>
              <w:pStyle w:val="tabela-separate"/>
            </w:pPr>
          </w:p>
        </w:tc>
        <w:tc>
          <w:tcPr>
            <w:tcW w:w="6820" w:type="dxa"/>
            <w:gridSpan w:val="5"/>
            <w:shd w:val="clear" w:color="auto" w:fill="FFFFFF"/>
          </w:tcPr>
          <w:p w14:paraId="4B70FEFF" w14:textId="77777777" w:rsidR="008B18A6" w:rsidRDefault="008B18A6">
            <w:pPr>
              <w:pStyle w:val="tabela-separate"/>
            </w:pPr>
          </w:p>
        </w:tc>
      </w:tr>
      <w:tr w:rsidR="008B18A6" w14:paraId="70017C3A" w14:textId="77777777">
        <w:trPr>
          <w:cantSplit/>
          <w:trHeight w:val="426"/>
          <w:jc w:val="center"/>
        </w:trPr>
        <w:tc>
          <w:tcPr>
            <w:tcW w:w="2441" w:type="dxa"/>
            <w:vMerge w:val="restart"/>
            <w:shd w:val="clear" w:color="auto" w:fill="FFFFFF"/>
          </w:tcPr>
          <w:p w14:paraId="39C23E12" w14:textId="77777777" w:rsidR="008B18A6" w:rsidRDefault="008B18A6">
            <w:pPr>
              <w:pStyle w:val="tabela"/>
              <w:rPr>
                <w:lang w:val="en-US"/>
              </w:rPr>
            </w:pPr>
            <w:r>
              <w:rPr>
                <w:lang w:val="en-US"/>
              </w:rPr>
              <w:t>CmpID</w:t>
            </w:r>
          </w:p>
        </w:tc>
        <w:tc>
          <w:tcPr>
            <w:tcW w:w="2954" w:type="dxa"/>
            <w:shd w:val="clear" w:color="auto" w:fill="FFFFFF"/>
          </w:tcPr>
          <w:p w14:paraId="6BD413CD" w14:textId="77777777" w:rsidR="008B18A6" w:rsidRDefault="008B18A6">
            <w:pPr>
              <w:pStyle w:val="tabela"/>
              <w:rPr>
                <w:lang w:val="en-US"/>
              </w:rPr>
            </w:pPr>
            <w:r>
              <w:rPr>
                <w:lang w:val="en-US"/>
              </w:rPr>
              <w:t>Long Integer</w:t>
            </w:r>
          </w:p>
        </w:tc>
        <w:tc>
          <w:tcPr>
            <w:tcW w:w="966" w:type="dxa"/>
            <w:shd w:val="clear" w:color="auto" w:fill="FFFFFF"/>
          </w:tcPr>
          <w:p w14:paraId="42088274" w14:textId="77777777" w:rsidR="008B18A6" w:rsidRDefault="008B18A6">
            <w:pPr>
              <w:pStyle w:val="tabela"/>
            </w:pPr>
            <w:r>
              <w:t>Sim</w:t>
            </w:r>
          </w:p>
        </w:tc>
        <w:tc>
          <w:tcPr>
            <w:tcW w:w="966" w:type="dxa"/>
            <w:shd w:val="clear" w:color="auto" w:fill="FFFFFF"/>
          </w:tcPr>
          <w:p w14:paraId="5B817408" w14:textId="77777777" w:rsidR="008B18A6" w:rsidRDefault="008B18A6">
            <w:pPr>
              <w:pStyle w:val="tabela"/>
            </w:pPr>
            <w:r>
              <w:t>Sim</w:t>
            </w:r>
          </w:p>
        </w:tc>
        <w:tc>
          <w:tcPr>
            <w:tcW w:w="966" w:type="dxa"/>
            <w:shd w:val="clear" w:color="auto" w:fill="FFFFFF"/>
          </w:tcPr>
          <w:p w14:paraId="104D3339" w14:textId="77777777" w:rsidR="008B18A6" w:rsidRDefault="008B18A6">
            <w:pPr>
              <w:pStyle w:val="tabela"/>
            </w:pPr>
            <w:r>
              <w:t>Não</w:t>
            </w:r>
          </w:p>
        </w:tc>
        <w:tc>
          <w:tcPr>
            <w:tcW w:w="968" w:type="dxa"/>
            <w:shd w:val="clear" w:color="auto" w:fill="FFFFFF"/>
          </w:tcPr>
          <w:p w14:paraId="7CB2BCCA" w14:textId="77777777" w:rsidR="008B18A6" w:rsidRDefault="008B18A6">
            <w:pPr>
              <w:pStyle w:val="tabela"/>
            </w:pPr>
            <w:r>
              <w:t>Não</w:t>
            </w:r>
          </w:p>
        </w:tc>
      </w:tr>
      <w:tr w:rsidR="008B18A6" w14:paraId="772EAD64" w14:textId="77777777">
        <w:trPr>
          <w:cantSplit/>
          <w:trHeight w:val="426"/>
          <w:jc w:val="center"/>
        </w:trPr>
        <w:tc>
          <w:tcPr>
            <w:tcW w:w="2441" w:type="dxa"/>
            <w:vMerge/>
            <w:shd w:val="clear" w:color="auto" w:fill="FFFFFF"/>
          </w:tcPr>
          <w:p w14:paraId="0407BE2D" w14:textId="77777777" w:rsidR="008B18A6" w:rsidRDefault="008B18A6">
            <w:pPr>
              <w:pStyle w:val="tabela"/>
            </w:pPr>
          </w:p>
        </w:tc>
        <w:tc>
          <w:tcPr>
            <w:tcW w:w="6820" w:type="dxa"/>
            <w:gridSpan w:val="5"/>
            <w:shd w:val="clear" w:color="auto" w:fill="FFFFFF"/>
          </w:tcPr>
          <w:p w14:paraId="381776A0" w14:textId="77777777" w:rsidR="008B18A6" w:rsidRDefault="008B18A6">
            <w:pPr>
              <w:pStyle w:val="tabela-spellchk"/>
            </w:pPr>
            <w:r>
              <w:t>Chave estrangeira para CamposMapasVigencia.CMPID</w:t>
            </w:r>
          </w:p>
        </w:tc>
      </w:tr>
      <w:tr w:rsidR="008B18A6" w14:paraId="1E8870EE" w14:textId="77777777">
        <w:trPr>
          <w:trHeight w:hRule="exact" w:val="20"/>
          <w:jc w:val="center"/>
        </w:trPr>
        <w:tc>
          <w:tcPr>
            <w:tcW w:w="2441" w:type="dxa"/>
            <w:shd w:val="clear" w:color="auto" w:fill="FFFFFF"/>
          </w:tcPr>
          <w:p w14:paraId="54BECA4A" w14:textId="77777777" w:rsidR="008B18A6" w:rsidRDefault="008B18A6">
            <w:pPr>
              <w:pStyle w:val="tabela-separate"/>
            </w:pPr>
          </w:p>
        </w:tc>
        <w:tc>
          <w:tcPr>
            <w:tcW w:w="6820" w:type="dxa"/>
            <w:gridSpan w:val="5"/>
            <w:shd w:val="clear" w:color="auto" w:fill="FFFFFF"/>
          </w:tcPr>
          <w:p w14:paraId="3663678E" w14:textId="77777777" w:rsidR="008B18A6" w:rsidRDefault="008B18A6">
            <w:pPr>
              <w:pStyle w:val="tabela-separate"/>
            </w:pPr>
          </w:p>
        </w:tc>
      </w:tr>
      <w:tr w:rsidR="008B18A6" w14:paraId="1F142D41" w14:textId="77777777">
        <w:trPr>
          <w:cantSplit/>
          <w:trHeight w:val="426"/>
          <w:jc w:val="center"/>
        </w:trPr>
        <w:tc>
          <w:tcPr>
            <w:tcW w:w="2441" w:type="dxa"/>
            <w:vMerge w:val="restart"/>
            <w:shd w:val="clear" w:color="auto" w:fill="FFFFFF"/>
          </w:tcPr>
          <w:p w14:paraId="736112BB" w14:textId="77777777" w:rsidR="008B18A6" w:rsidRDefault="008B18A6">
            <w:pPr>
              <w:pStyle w:val="tabela"/>
            </w:pPr>
            <w:r>
              <w:lastRenderedPageBreak/>
              <w:t>entCodigo</w:t>
            </w:r>
          </w:p>
        </w:tc>
        <w:tc>
          <w:tcPr>
            <w:tcW w:w="2954" w:type="dxa"/>
            <w:shd w:val="clear" w:color="auto" w:fill="FFFFFF"/>
          </w:tcPr>
          <w:p w14:paraId="6E187994" w14:textId="77777777" w:rsidR="008B18A6" w:rsidRDefault="008B18A6">
            <w:pPr>
              <w:pStyle w:val="tabela"/>
            </w:pPr>
            <w:r>
              <w:t>Text(5)</w:t>
            </w:r>
          </w:p>
        </w:tc>
        <w:tc>
          <w:tcPr>
            <w:tcW w:w="966" w:type="dxa"/>
            <w:shd w:val="clear" w:color="auto" w:fill="FFFFFF"/>
          </w:tcPr>
          <w:p w14:paraId="3BFD2777" w14:textId="77777777" w:rsidR="008B18A6" w:rsidRDefault="008B18A6">
            <w:pPr>
              <w:pStyle w:val="tabela"/>
            </w:pPr>
            <w:r>
              <w:t>Sim</w:t>
            </w:r>
          </w:p>
        </w:tc>
        <w:tc>
          <w:tcPr>
            <w:tcW w:w="966" w:type="dxa"/>
            <w:shd w:val="clear" w:color="auto" w:fill="FFFFFF"/>
          </w:tcPr>
          <w:p w14:paraId="79DFCE14" w14:textId="77777777" w:rsidR="008B18A6" w:rsidRDefault="008B18A6">
            <w:pPr>
              <w:pStyle w:val="tabela"/>
            </w:pPr>
            <w:r>
              <w:t>Sim</w:t>
            </w:r>
          </w:p>
        </w:tc>
        <w:tc>
          <w:tcPr>
            <w:tcW w:w="966" w:type="dxa"/>
            <w:shd w:val="clear" w:color="auto" w:fill="FFFFFF"/>
          </w:tcPr>
          <w:p w14:paraId="19F1CAE8" w14:textId="77777777" w:rsidR="008B18A6" w:rsidRDefault="008B18A6">
            <w:pPr>
              <w:pStyle w:val="tabela"/>
            </w:pPr>
            <w:r>
              <w:t>Não</w:t>
            </w:r>
          </w:p>
        </w:tc>
        <w:tc>
          <w:tcPr>
            <w:tcW w:w="968" w:type="dxa"/>
            <w:shd w:val="clear" w:color="auto" w:fill="FFFFFF"/>
          </w:tcPr>
          <w:p w14:paraId="6C01E0A6" w14:textId="77777777" w:rsidR="008B18A6" w:rsidRDefault="008B18A6">
            <w:pPr>
              <w:pStyle w:val="tabela"/>
            </w:pPr>
            <w:r>
              <w:t>Não</w:t>
            </w:r>
          </w:p>
        </w:tc>
      </w:tr>
      <w:tr w:rsidR="008B18A6" w14:paraId="140E5DD0" w14:textId="77777777">
        <w:trPr>
          <w:cantSplit/>
          <w:trHeight w:val="426"/>
          <w:jc w:val="center"/>
        </w:trPr>
        <w:tc>
          <w:tcPr>
            <w:tcW w:w="2441" w:type="dxa"/>
            <w:vMerge/>
            <w:shd w:val="clear" w:color="auto" w:fill="FFFFFF"/>
          </w:tcPr>
          <w:p w14:paraId="6418CE48" w14:textId="77777777" w:rsidR="008B18A6" w:rsidRDefault="008B18A6">
            <w:pPr>
              <w:pStyle w:val="tabela"/>
            </w:pPr>
          </w:p>
        </w:tc>
        <w:tc>
          <w:tcPr>
            <w:tcW w:w="6820" w:type="dxa"/>
            <w:gridSpan w:val="5"/>
            <w:shd w:val="clear" w:color="auto" w:fill="FFFFFF"/>
          </w:tcPr>
          <w:p w14:paraId="26AE9EC9" w14:textId="77777777" w:rsidR="008B18A6" w:rsidRDefault="008B18A6">
            <w:pPr>
              <w:pStyle w:val="tabela-spellchk"/>
            </w:pPr>
            <w:r>
              <w:t>Chave estrangeira para Entidades.ENTCODIGO</w:t>
            </w:r>
          </w:p>
        </w:tc>
      </w:tr>
      <w:tr w:rsidR="008B18A6" w14:paraId="45B8930F" w14:textId="77777777">
        <w:trPr>
          <w:trHeight w:hRule="exact" w:val="20"/>
          <w:jc w:val="center"/>
        </w:trPr>
        <w:tc>
          <w:tcPr>
            <w:tcW w:w="2441" w:type="dxa"/>
            <w:shd w:val="clear" w:color="auto" w:fill="FFFFFF"/>
          </w:tcPr>
          <w:p w14:paraId="0631B168" w14:textId="77777777" w:rsidR="008B18A6" w:rsidRDefault="008B18A6">
            <w:pPr>
              <w:pStyle w:val="tabela-separate"/>
            </w:pPr>
          </w:p>
        </w:tc>
        <w:tc>
          <w:tcPr>
            <w:tcW w:w="6820" w:type="dxa"/>
            <w:gridSpan w:val="5"/>
            <w:shd w:val="clear" w:color="auto" w:fill="FFFFFF"/>
          </w:tcPr>
          <w:p w14:paraId="3B6FA924" w14:textId="77777777" w:rsidR="008B18A6" w:rsidRDefault="008B18A6">
            <w:pPr>
              <w:pStyle w:val="tabela-separate"/>
            </w:pPr>
          </w:p>
        </w:tc>
      </w:tr>
      <w:tr w:rsidR="008B18A6" w14:paraId="2C6708EF" w14:textId="77777777">
        <w:trPr>
          <w:cantSplit/>
          <w:trHeight w:val="426"/>
          <w:jc w:val="center"/>
        </w:trPr>
        <w:tc>
          <w:tcPr>
            <w:tcW w:w="2441" w:type="dxa"/>
            <w:vMerge w:val="restart"/>
            <w:shd w:val="clear" w:color="auto" w:fill="FFFFFF"/>
          </w:tcPr>
          <w:p w14:paraId="54EE7D24" w14:textId="77777777" w:rsidR="008B18A6" w:rsidRDefault="008B18A6">
            <w:pPr>
              <w:pStyle w:val="tabela"/>
            </w:pPr>
            <w:r>
              <w:t>Mes1</w:t>
            </w:r>
          </w:p>
        </w:tc>
        <w:tc>
          <w:tcPr>
            <w:tcW w:w="2954" w:type="dxa"/>
            <w:shd w:val="clear" w:color="auto" w:fill="FFFFFF"/>
          </w:tcPr>
          <w:p w14:paraId="5C43ADFC" w14:textId="77777777" w:rsidR="008B18A6" w:rsidRDefault="008B18A6">
            <w:pPr>
              <w:pStyle w:val="tabela"/>
            </w:pPr>
            <w:r>
              <w:t>Doublé</w:t>
            </w:r>
          </w:p>
        </w:tc>
        <w:tc>
          <w:tcPr>
            <w:tcW w:w="966" w:type="dxa"/>
            <w:shd w:val="clear" w:color="auto" w:fill="FFFFFF"/>
          </w:tcPr>
          <w:p w14:paraId="2B768992" w14:textId="77777777" w:rsidR="008B18A6" w:rsidRDefault="008B18A6">
            <w:pPr>
              <w:pStyle w:val="tabela"/>
            </w:pPr>
            <w:r>
              <w:t>Não</w:t>
            </w:r>
          </w:p>
        </w:tc>
        <w:tc>
          <w:tcPr>
            <w:tcW w:w="966" w:type="dxa"/>
            <w:shd w:val="clear" w:color="auto" w:fill="FFFFFF"/>
          </w:tcPr>
          <w:p w14:paraId="7D886487" w14:textId="77777777" w:rsidR="008B18A6" w:rsidRDefault="008B18A6">
            <w:pPr>
              <w:pStyle w:val="tabela"/>
            </w:pPr>
            <w:r>
              <w:t>Não</w:t>
            </w:r>
          </w:p>
        </w:tc>
        <w:tc>
          <w:tcPr>
            <w:tcW w:w="966" w:type="dxa"/>
            <w:shd w:val="clear" w:color="auto" w:fill="FFFFFF"/>
          </w:tcPr>
          <w:p w14:paraId="74857B9C" w14:textId="77777777" w:rsidR="008B18A6" w:rsidRDefault="008B18A6">
            <w:pPr>
              <w:pStyle w:val="tabela"/>
            </w:pPr>
            <w:r>
              <w:t>Não</w:t>
            </w:r>
          </w:p>
        </w:tc>
        <w:tc>
          <w:tcPr>
            <w:tcW w:w="968" w:type="dxa"/>
            <w:shd w:val="clear" w:color="auto" w:fill="FFFFFF"/>
          </w:tcPr>
          <w:p w14:paraId="3FE41784" w14:textId="77777777" w:rsidR="008B18A6" w:rsidRDefault="008B18A6">
            <w:pPr>
              <w:pStyle w:val="tabela"/>
            </w:pPr>
            <w:r>
              <w:t>Não</w:t>
            </w:r>
          </w:p>
        </w:tc>
      </w:tr>
      <w:tr w:rsidR="008B18A6" w14:paraId="1F4A846A" w14:textId="77777777">
        <w:trPr>
          <w:cantSplit/>
          <w:trHeight w:val="426"/>
          <w:jc w:val="center"/>
        </w:trPr>
        <w:tc>
          <w:tcPr>
            <w:tcW w:w="2441" w:type="dxa"/>
            <w:vMerge/>
            <w:shd w:val="clear" w:color="auto" w:fill="FFFFFF"/>
          </w:tcPr>
          <w:p w14:paraId="07CE7479" w14:textId="77777777" w:rsidR="008B18A6" w:rsidRDefault="008B18A6">
            <w:pPr>
              <w:pStyle w:val="tabela"/>
            </w:pPr>
          </w:p>
        </w:tc>
        <w:tc>
          <w:tcPr>
            <w:tcW w:w="6820" w:type="dxa"/>
            <w:gridSpan w:val="5"/>
            <w:shd w:val="clear" w:color="auto" w:fill="FFFFFF"/>
          </w:tcPr>
          <w:p w14:paraId="1656E98D" w14:textId="77777777" w:rsidR="008B18A6" w:rsidRDefault="008B18A6">
            <w:pPr>
              <w:pStyle w:val="tabela-spellchk"/>
            </w:pPr>
            <w:r>
              <w:t>Valor das parcelas de mapas demonstrativos, relativo ao mês de emissão com prazo de vigência de até 1 mês</w:t>
            </w:r>
          </w:p>
        </w:tc>
      </w:tr>
      <w:tr w:rsidR="008B18A6" w14:paraId="2BDF4118" w14:textId="77777777">
        <w:trPr>
          <w:trHeight w:hRule="exact" w:val="20"/>
          <w:jc w:val="center"/>
        </w:trPr>
        <w:tc>
          <w:tcPr>
            <w:tcW w:w="2441" w:type="dxa"/>
            <w:shd w:val="clear" w:color="auto" w:fill="FFFFFF"/>
          </w:tcPr>
          <w:p w14:paraId="08C6A736" w14:textId="77777777" w:rsidR="008B18A6" w:rsidRDefault="008B18A6">
            <w:pPr>
              <w:pStyle w:val="tabela-separate"/>
            </w:pPr>
          </w:p>
        </w:tc>
        <w:tc>
          <w:tcPr>
            <w:tcW w:w="6820" w:type="dxa"/>
            <w:gridSpan w:val="5"/>
            <w:shd w:val="clear" w:color="auto" w:fill="FFFFFF"/>
          </w:tcPr>
          <w:p w14:paraId="480967C8" w14:textId="77777777" w:rsidR="008B18A6" w:rsidRDefault="008B18A6">
            <w:pPr>
              <w:pStyle w:val="tabela-separate"/>
            </w:pPr>
          </w:p>
        </w:tc>
      </w:tr>
      <w:tr w:rsidR="008B18A6" w14:paraId="00AAD623" w14:textId="77777777">
        <w:trPr>
          <w:cantSplit/>
          <w:trHeight w:val="426"/>
          <w:jc w:val="center"/>
        </w:trPr>
        <w:tc>
          <w:tcPr>
            <w:tcW w:w="2441" w:type="dxa"/>
            <w:vMerge w:val="restart"/>
            <w:shd w:val="clear" w:color="auto" w:fill="FFFFFF"/>
          </w:tcPr>
          <w:p w14:paraId="2ED0FC9A" w14:textId="77777777" w:rsidR="008B18A6" w:rsidRDefault="008B18A6">
            <w:pPr>
              <w:pStyle w:val="tabela"/>
            </w:pPr>
            <w:r>
              <w:t>Mes12</w:t>
            </w:r>
          </w:p>
        </w:tc>
        <w:tc>
          <w:tcPr>
            <w:tcW w:w="2954" w:type="dxa"/>
            <w:shd w:val="clear" w:color="auto" w:fill="FFFFFF"/>
          </w:tcPr>
          <w:p w14:paraId="22777358" w14:textId="77777777" w:rsidR="008B18A6" w:rsidRDefault="008B18A6">
            <w:pPr>
              <w:pStyle w:val="tabela"/>
            </w:pPr>
            <w:r>
              <w:t>Doublé</w:t>
            </w:r>
          </w:p>
        </w:tc>
        <w:tc>
          <w:tcPr>
            <w:tcW w:w="966" w:type="dxa"/>
            <w:shd w:val="clear" w:color="auto" w:fill="FFFFFF"/>
          </w:tcPr>
          <w:p w14:paraId="5B90B0D0" w14:textId="77777777" w:rsidR="008B18A6" w:rsidRDefault="008B18A6">
            <w:pPr>
              <w:pStyle w:val="tabela"/>
            </w:pPr>
            <w:r>
              <w:t>Não</w:t>
            </w:r>
          </w:p>
        </w:tc>
        <w:tc>
          <w:tcPr>
            <w:tcW w:w="966" w:type="dxa"/>
            <w:shd w:val="clear" w:color="auto" w:fill="FFFFFF"/>
          </w:tcPr>
          <w:p w14:paraId="58DBFE18" w14:textId="77777777" w:rsidR="008B18A6" w:rsidRDefault="008B18A6">
            <w:pPr>
              <w:pStyle w:val="tabela"/>
            </w:pPr>
            <w:r>
              <w:t>Não</w:t>
            </w:r>
          </w:p>
        </w:tc>
        <w:tc>
          <w:tcPr>
            <w:tcW w:w="966" w:type="dxa"/>
            <w:shd w:val="clear" w:color="auto" w:fill="FFFFFF"/>
          </w:tcPr>
          <w:p w14:paraId="0AAFB317" w14:textId="77777777" w:rsidR="008B18A6" w:rsidRDefault="008B18A6">
            <w:pPr>
              <w:pStyle w:val="tabela"/>
            </w:pPr>
            <w:r>
              <w:t>Não</w:t>
            </w:r>
          </w:p>
        </w:tc>
        <w:tc>
          <w:tcPr>
            <w:tcW w:w="968" w:type="dxa"/>
            <w:shd w:val="clear" w:color="auto" w:fill="FFFFFF"/>
          </w:tcPr>
          <w:p w14:paraId="11764111" w14:textId="77777777" w:rsidR="008B18A6" w:rsidRDefault="008B18A6">
            <w:pPr>
              <w:pStyle w:val="tabela"/>
            </w:pPr>
            <w:r>
              <w:t>Não</w:t>
            </w:r>
          </w:p>
        </w:tc>
      </w:tr>
      <w:tr w:rsidR="008B18A6" w14:paraId="689BCCB8" w14:textId="77777777">
        <w:trPr>
          <w:cantSplit/>
          <w:trHeight w:val="426"/>
          <w:jc w:val="center"/>
        </w:trPr>
        <w:tc>
          <w:tcPr>
            <w:tcW w:w="2441" w:type="dxa"/>
            <w:vMerge/>
            <w:shd w:val="clear" w:color="auto" w:fill="FFFFFF"/>
          </w:tcPr>
          <w:p w14:paraId="34E5AF98" w14:textId="77777777" w:rsidR="008B18A6" w:rsidRDefault="008B18A6">
            <w:pPr>
              <w:pStyle w:val="tabela"/>
            </w:pPr>
          </w:p>
        </w:tc>
        <w:tc>
          <w:tcPr>
            <w:tcW w:w="6820" w:type="dxa"/>
            <w:gridSpan w:val="5"/>
            <w:shd w:val="clear" w:color="auto" w:fill="FFFFFF"/>
          </w:tcPr>
          <w:p w14:paraId="6A8E1A82" w14:textId="77777777" w:rsidR="008B18A6" w:rsidRDefault="008B18A6">
            <w:pPr>
              <w:pStyle w:val="tabela-spellchk"/>
            </w:pPr>
            <w:r>
              <w:t>Valor das parcelas de mapas demonstrativos, relativo ao mês de emissão com prazo de vigência de 12 meses</w:t>
            </w:r>
          </w:p>
        </w:tc>
      </w:tr>
      <w:tr w:rsidR="008B18A6" w14:paraId="63E5432F" w14:textId="77777777">
        <w:trPr>
          <w:trHeight w:hRule="exact" w:val="20"/>
          <w:jc w:val="center"/>
        </w:trPr>
        <w:tc>
          <w:tcPr>
            <w:tcW w:w="2441" w:type="dxa"/>
            <w:shd w:val="clear" w:color="auto" w:fill="FFFFFF"/>
          </w:tcPr>
          <w:p w14:paraId="3C09AF1F" w14:textId="77777777" w:rsidR="008B18A6" w:rsidRDefault="008B18A6">
            <w:pPr>
              <w:pStyle w:val="tabela-separate"/>
            </w:pPr>
          </w:p>
        </w:tc>
        <w:tc>
          <w:tcPr>
            <w:tcW w:w="6820" w:type="dxa"/>
            <w:gridSpan w:val="5"/>
            <w:shd w:val="clear" w:color="auto" w:fill="FFFFFF"/>
          </w:tcPr>
          <w:p w14:paraId="5A9010E7" w14:textId="77777777" w:rsidR="008B18A6" w:rsidRDefault="008B18A6">
            <w:pPr>
              <w:pStyle w:val="tabela-separate"/>
            </w:pPr>
          </w:p>
        </w:tc>
      </w:tr>
      <w:tr w:rsidR="008B18A6" w14:paraId="5D27BA03" w14:textId="77777777">
        <w:trPr>
          <w:cantSplit/>
          <w:trHeight w:val="426"/>
          <w:jc w:val="center"/>
        </w:trPr>
        <w:tc>
          <w:tcPr>
            <w:tcW w:w="2441" w:type="dxa"/>
            <w:vMerge w:val="restart"/>
            <w:shd w:val="clear" w:color="auto" w:fill="FFFFFF"/>
          </w:tcPr>
          <w:p w14:paraId="6D4F5709" w14:textId="77777777" w:rsidR="008B18A6" w:rsidRDefault="008B18A6">
            <w:pPr>
              <w:pStyle w:val="tabela"/>
            </w:pPr>
            <w:r>
              <w:t>Mes1a12</w:t>
            </w:r>
          </w:p>
        </w:tc>
        <w:tc>
          <w:tcPr>
            <w:tcW w:w="2954" w:type="dxa"/>
            <w:shd w:val="clear" w:color="auto" w:fill="FFFFFF"/>
          </w:tcPr>
          <w:p w14:paraId="17CAE2DE" w14:textId="77777777" w:rsidR="008B18A6" w:rsidRDefault="008B18A6">
            <w:pPr>
              <w:pStyle w:val="tabela"/>
            </w:pPr>
            <w:r>
              <w:t>Doublé</w:t>
            </w:r>
          </w:p>
        </w:tc>
        <w:tc>
          <w:tcPr>
            <w:tcW w:w="966" w:type="dxa"/>
            <w:shd w:val="clear" w:color="auto" w:fill="FFFFFF"/>
          </w:tcPr>
          <w:p w14:paraId="5D6E1605" w14:textId="77777777" w:rsidR="008B18A6" w:rsidRDefault="008B18A6">
            <w:pPr>
              <w:pStyle w:val="tabela"/>
            </w:pPr>
            <w:r>
              <w:t>Não</w:t>
            </w:r>
          </w:p>
        </w:tc>
        <w:tc>
          <w:tcPr>
            <w:tcW w:w="966" w:type="dxa"/>
            <w:shd w:val="clear" w:color="auto" w:fill="FFFFFF"/>
          </w:tcPr>
          <w:p w14:paraId="634FA092" w14:textId="77777777" w:rsidR="008B18A6" w:rsidRDefault="008B18A6">
            <w:pPr>
              <w:pStyle w:val="tabela"/>
            </w:pPr>
            <w:r>
              <w:t>Não</w:t>
            </w:r>
          </w:p>
        </w:tc>
        <w:tc>
          <w:tcPr>
            <w:tcW w:w="966" w:type="dxa"/>
            <w:shd w:val="clear" w:color="auto" w:fill="FFFFFF"/>
          </w:tcPr>
          <w:p w14:paraId="00CFEA51" w14:textId="77777777" w:rsidR="008B18A6" w:rsidRDefault="008B18A6">
            <w:pPr>
              <w:pStyle w:val="tabela"/>
            </w:pPr>
            <w:r>
              <w:t>Não</w:t>
            </w:r>
          </w:p>
        </w:tc>
        <w:tc>
          <w:tcPr>
            <w:tcW w:w="968" w:type="dxa"/>
            <w:shd w:val="clear" w:color="auto" w:fill="FFFFFF"/>
          </w:tcPr>
          <w:p w14:paraId="435CE0C5" w14:textId="77777777" w:rsidR="008B18A6" w:rsidRDefault="008B18A6">
            <w:pPr>
              <w:pStyle w:val="tabela"/>
            </w:pPr>
            <w:r>
              <w:t>Não</w:t>
            </w:r>
          </w:p>
        </w:tc>
      </w:tr>
      <w:tr w:rsidR="008B18A6" w14:paraId="52D3F34E" w14:textId="77777777">
        <w:trPr>
          <w:cantSplit/>
          <w:trHeight w:val="426"/>
          <w:jc w:val="center"/>
        </w:trPr>
        <w:tc>
          <w:tcPr>
            <w:tcW w:w="2441" w:type="dxa"/>
            <w:vMerge/>
            <w:shd w:val="clear" w:color="auto" w:fill="FFFFFF"/>
          </w:tcPr>
          <w:p w14:paraId="5817DF3A" w14:textId="77777777" w:rsidR="008B18A6" w:rsidRDefault="008B18A6">
            <w:pPr>
              <w:pStyle w:val="tabela"/>
            </w:pPr>
          </w:p>
        </w:tc>
        <w:tc>
          <w:tcPr>
            <w:tcW w:w="6820" w:type="dxa"/>
            <w:gridSpan w:val="5"/>
            <w:shd w:val="clear" w:color="auto" w:fill="FFFFFF"/>
          </w:tcPr>
          <w:p w14:paraId="26DBA19E" w14:textId="77777777" w:rsidR="008B18A6" w:rsidRDefault="008B18A6">
            <w:pPr>
              <w:pStyle w:val="tabela-spellchk"/>
            </w:pPr>
            <w:r>
              <w:t>Valor das parcelas de mapas demonstrativos, relativo ao mês de emissão com prazo de vigência maior que 1 e menor que 12 meses</w:t>
            </w:r>
          </w:p>
        </w:tc>
      </w:tr>
      <w:tr w:rsidR="008B18A6" w14:paraId="08892AF8" w14:textId="77777777">
        <w:trPr>
          <w:trHeight w:hRule="exact" w:val="20"/>
          <w:jc w:val="center"/>
        </w:trPr>
        <w:tc>
          <w:tcPr>
            <w:tcW w:w="2441" w:type="dxa"/>
            <w:shd w:val="clear" w:color="auto" w:fill="FFFFFF"/>
          </w:tcPr>
          <w:p w14:paraId="2829C710" w14:textId="77777777" w:rsidR="008B18A6" w:rsidRDefault="008B18A6">
            <w:pPr>
              <w:pStyle w:val="tabela-separate"/>
            </w:pPr>
          </w:p>
        </w:tc>
        <w:tc>
          <w:tcPr>
            <w:tcW w:w="6820" w:type="dxa"/>
            <w:gridSpan w:val="5"/>
            <w:shd w:val="clear" w:color="auto" w:fill="FFFFFF"/>
          </w:tcPr>
          <w:p w14:paraId="65C66E7A" w14:textId="77777777" w:rsidR="008B18A6" w:rsidRDefault="008B18A6">
            <w:pPr>
              <w:pStyle w:val="tabela-separate"/>
            </w:pPr>
          </w:p>
        </w:tc>
      </w:tr>
      <w:tr w:rsidR="008B18A6" w14:paraId="19825B79" w14:textId="77777777">
        <w:trPr>
          <w:cantSplit/>
          <w:trHeight w:val="426"/>
          <w:jc w:val="center"/>
        </w:trPr>
        <w:tc>
          <w:tcPr>
            <w:tcW w:w="2441" w:type="dxa"/>
            <w:vMerge w:val="restart"/>
            <w:shd w:val="clear" w:color="auto" w:fill="FFFFFF"/>
          </w:tcPr>
          <w:p w14:paraId="11422E1C" w14:textId="77777777" w:rsidR="008B18A6" w:rsidRDefault="008B18A6">
            <w:pPr>
              <w:pStyle w:val="tabela"/>
            </w:pPr>
            <w:r>
              <w:t>MesMaior12</w:t>
            </w:r>
          </w:p>
        </w:tc>
        <w:tc>
          <w:tcPr>
            <w:tcW w:w="2954" w:type="dxa"/>
            <w:shd w:val="clear" w:color="auto" w:fill="FFFFFF"/>
          </w:tcPr>
          <w:p w14:paraId="32EF9C9F" w14:textId="77777777" w:rsidR="008B18A6" w:rsidRDefault="008B18A6">
            <w:pPr>
              <w:pStyle w:val="tabela"/>
            </w:pPr>
            <w:r>
              <w:t>Doublé</w:t>
            </w:r>
          </w:p>
        </w:tc>
        <w:tc>
          <w:tcPr>
            <w:tcW w:w="966" w:type="dxa"/>
            <w:shd w:val="clear" w:color="auto" w:fill="FFFFFF"/>
          </w:tcPr>
          <w:p w14:paraId="2D585F4C" w14:textId="77777777" w:rsidR="008B18A6" w:rsidRDefault="008B18A6">
            <w:pPr>
              <w:pStyle w:val="tabela"/>
            </w:pPr>
            <w:r>
              <w:t>Não</w:t>
            </w:r>
          </w:p>
        </w:tc>
        <w:tc>
          <w:tcPr>
            <w:tcW w:w="966" w:type="dxa"/>
            <w:shd w:val="clear" w:color="auto" w:fill="FFFFFF"/>
          </w:tcPr>
          <w:p w14:paraId="324CB0CA" w14:textId="77777777" w:rsidR="008B18A6" w:rsidRDefault="008B18A6">
            <w:pPr>
              <w:pStyle w:val="tabela"/>
            </w:pPr>
            <w:r>
              <w:t>Não</w:t>
            </w:r>
          </w:p>
        </w:tc>
        <w:tc>
          <w:tcPr>
            <w:tcW w:w="966" w:type="dxa"/>
            <w:shd w:val="clear" w:color="auto" w:fill="FFFFFF"/>
          </w:tcPr>
          <w:p w14:paraId="4327087A" w14:textId="77777777" w:rsidR="008B18A6" w:rsidRDefault="008B18A6">
            <w:pPr>
              <w:pStyle w:val="tabela"/>
            </w:pPr>
            <w:r>
              <w:t>Não</w:t>
            </w:r>
          </w:p>
        </w:tc>
        <w:tc>
          <w:tcPr>
            <w:tcW w:w="968" w:type="dxa"/>
            <w:shd w:val="clear" w:color="auto" w:fill="FFFFFF"/>
          </w:tcPr>
          <w:p w14:paraId="4B7D1B05" w14:textId="77777777" w:rsidR="008B18A6" w:rsidRDefault="008B18A6">
            <w:pPr>
              <w:pStyle w:val="tabela"/>
            </w:pPr>
            <w:r>
              <w:t>Não</w:t>
            </w:r>
          </w:p>
        </w:tc>
      </w:tr>
      <w:tr w:rsidR="008B18A6" w14:paraId="157D6333" w14:textId="77777777">
        <w:trPr>
          <w:cantSplit/>
          <w:trHeight w:val="426"/>
          <w:jc w:val="center"/>
        </w:trPr>
        <w:tc>
          <w:tcPr>
            <w:tcW w:w="2441" w:type="dxa"/>
            <w:vMerge/>
            <w:shd w:val="clear" w:color="auto" w:fill="FFFFFF"/>
          </w:tcPr>
          <w:p w14:paraId="38FBDD77" w14:textId="77777777" w:rsidR="008B18A6" w:rsidRDefault="008B18A6">
            <w:pPr>
              <w:pStyle w:val="tabela"/>
            </w:pPr>
          </w:p>
        </w:tc>
        <w:tc>
          <w:tcPr>
            <w:tcW w:w="6820" w:type="dxa"/>
            <w:gridSpan w:val="5"/>
            <w:shd w:val="clear" w:color="auto" w:fill="FFFFFF"/>
          </w:tcPr>
          <w:p w14:paraId="316BF406" w14:textId="77777777" w:rsidR="008B18A6" w:rsidRDefault="008B18A6">
            <w:pPr>
              <w:pStyle w:val="tabela-spellchk"/>
            </w:pPr>
            <w:r>
              <w:t>Valor das parcelas de mapas demonstrativos, relativo ao mês de emissão com prazo de vigência maior que 12 meses</w:t>
            </w:r>
          </w:p>
        </w:tc>
      </w:tr>
      <w:tr w:rsidR="008B18A6" w14:paraId="3F9BA578" w14:textId="77777777">
        <w:trPr>
          <w:trHeight w:hRule="exact" w:val="20"/>
          <w:jc w:val="center"/>
        </w:trPr>
        <w:tc>
          <w:tcPr>
            <w:tcW w:w="2441" w:type="dxa"/>
            <w:shd w:val="clear" w:color="auto" w:fill="FFFFFF"/>
          </w:tcPr>
          <w:p w14:paraId="065346EA" w14:textId="77777777" w:rsidR="008B18A6" w:rsidRDefault="008B18A6">
            <w:pPr>
              <w:pStyle w:val="tabela-separate"/>
            </w:pPr>
          </w:p>
        </w:tc>
        <w:tc>
          <w:tcPr>
            <w:tcW w:w="6820" w:type="dxa"/>
            <w:gridSpan w:val="5"/>
            <w:shd w:val="clear" w:color="auto" w:fill="FFFFFF"/>
          </w:tcPr>
          <w:p w14:paraId="43D43901" w14:textId="77777777" w:rsidR="008B18A6" w:rsidRDefault="008B18A6">
            <w:pPr>
              <w:pStyle w:val="tabela-separate"/>
            </w:pPr>
          </w:p>
        </w:tc>
      </w:tr>
      <w:tr w:rsidR="008B18A6" w14:paraId="005DDD3B" w14:textId="77777777">
        <w:trPr>
          <w:cantSplit/>
          <w:trHeight w:val="426"/>
          <w:jc w:val="center"/>
        </w:trPr>
        <w:tc>
          <w:tcPr>
            <w:tcW w:w="2441" w:type="dxa"/>
            <w:tcBorders>
              <w:bottom w:val="nil"/>
            </w:tcBorders>
            <w:shd w:val="clear" w:color="auto" w:fill="FFFFFF"/>
          </w:tcPr>
          <w:p w14:paraId="5127B8B8" w14:textId="77777777" w:rsidR="008B18A6" w:rsidRDefault="008B18A6">
            <w:pPr>
              <w:pStyle w:val="tabela"/>
            </w:pPr>
            <w:r>
              <w:lastRenderedPageBreak/>
              <w:t>Mes1203</w:t>
            </w:r>
          </w:p>
        </w:tc>
        <w:tc>
          <w:tcPr>
            <w:tcW w:w="2954" w:type="dxa"/>
            <w:tcBorders>
              <w:bottom w:val="nil"/>
            </w:tcBorders>
            <w:shd w:val="clear" w:color="auto" w:fill="FFFFFF"/>
          </w:tcPr>
          <w:p w14:paraId="7BE659A9" w14:textId="77777777" w:rsidR="008B18A6" w:rsidRDefault="008B18A6">
            <w:pPr>
              <w:pStyle w:val="tabela"/>
            </w:pPr>
            <w:r>
              <w:t>Doublé</w:t>
            </w:r>
          </w:p>
        </w:tc>
        <w:tc>
          <w:tcPr>
            <w:tcW w:w="966" w:type="dxa"/>
            <w:shd w:val="clear" w:color="auto" w:fill="FFFFFF"/>
          </w:tcPr>
          <w:p w14:paraId="4F0A9B09" w14:textId="77777777" w:rsidR="008B18A6" w:rsidRDefault="008B18A6">
            <w:pPr>
              <w:pStyle w:val="tabela"/>
            </w:pPr>
            <w:r>
              <w:t>Não</w:t>
            </w:r>
          </w:p>
        </w:tc>
        <w:tc>
          <w:tcPr>
            <w:tcW w:w="966" w:type="dxa"/>
            <w:shd w:val="clear" w:color="auto" w:fill="FFFFFF"/>
          </w:tcPr>
          <w:p w14:paraId="64EA7ECF" w14:textId="77777777" w:rsidR="008B18A6" w:rsidRDefault="008B18A6">
            <w:pPr>
              <w:pStyle w:val="tabela"/>
            </w:pPr>
            <w:r>
              <w:t>Não</w:t>
            </w:r>
          </w:p>
        </w:tc>
        <w:tc>
          <w:tcPr>
            <w:tcW w:w="966" w:type="dxa"/>
            <w:shd w:val="clear" w:color="auto" w:fill="FFFFFF"/>
          </w:tcPr>
          <w:p w14:paraId="130FC38A" w14:textId="77777777" w:rsidR="008B18A6" w:rsidRDefault="008B18A6">
            <w:pPr>
              <w:pStyle w:val="tabela"/>
            </w:pPr>
            <w:r>
              <w:t>Não</w:t>
            </w:r>
          </w:p>
        </w:tc>
        <w:tc>
          <w:tcPr>
            <w:tcW w:w="968" w:type="dxa"/>
            <w:shd w:val="clear" w:color="auto" w:fill="FFFFFF"/>
          </w:tcPr>
          <w:p w14:paraId="5ECD2DAB" w14:textId="77777777" w:rsidR="008B18A6" w:rsidRDefault="008B18A6">
            <w:pPr>
              <w:pStyle w:val="tabela"/>
            </w:pPr>
            <w:r>
              <w:t>Não</w:t>
            </w:r>
          </w:p>
        </w:tc>
      </w:tr>
      <w:tr w:rsidR="008B18A6" w14:paraId="516B8492" w14:textId="77777777">
        <w:trPr>
          <w:cantSplit/>
          <w:trHeight w:val="426"/>
          <w:jc w:val="center"/>
        </w:trPr>
        <w:tc>
          <w:tcPr>
            <w:tcW w:w="2441" w:type="dxa"/>
            <w:tcBorders>
              <w:top w:val="nil"/>
            </w:tcBorders>
            <w:shd w:val="clear" w:color="auto" w:fill="FFFFFF"/>
          </w:tcPr>
          <w:p w14:paraId="2BFCC753" w14:textId="77777777" w:rsidR="008B18A6" w:rsidRDefault="008B18A6">
            <w:pPr>
              <w:pStyle w:val="tabela"/>
            </w:pPr>
          </w:p>
        </w:tc>
        <w:tc>
          <w:tcPr>
            <w:tcW w:w="6820" w:type="dxa"/>
            <w:gridSpan w:val="5"/>
            <w:shd w:val="clear" w:color="auto" w:fill="FFFFFF"/>
          </w:tcPr>
          <w:p w14:paraId="1B77790C" w14:textId="77777777" w:rsidR="008B18A6" w:rsidRDefault="008B18A6">
            <w:pPr>
              <w:pStyle w:val="tabela"/>
            </w:pPr>
            <w:r>
              <w:t>Valor das parcelas de mapas demonstrativos, relativos ao mês de emissão com prazo de vigência até 12 meses</w:t>
            </w:r>
          </w:p>
        </w:tc>
      </w:tr>
      <w:tr w:rsidR="008B18A6" w14:paraId="74AAA6CF" w14:textId="77777777">
        <w:trPr>
          <w:cantSplit/>
          <w:trHeight w:val="426"/>
          <w:jc w:val="center"/>
        </w:trPr>
        <w:tc>
          <w:tcPr>
            <w:tcW w:w="2441" w:type="dxa"/>
            <w:tcBorders>
              <w:bottom w:val="nil"/>
            </w:tcBorders>
            <w:shd w:val="clear" w:color="auto" w:fill="FFFFFF"/>
          </w:tcPr>
          <w:p w14:paraId="24C9AC42" w14:textId="77777777" w:rsidR="008B18A6" w:rsidRDefault="008B18A6">
            <w:pPr>
              <w:pStyle w:val="tabela"/>
            </w:pPr>
            <w:r>
              <w:t>Anterior1203</w:t>
            </w:r>
          </w:p>
        </w:tc>
        <w:tc>
          <w:tcPr>
            <w:tcW w:w="2954" w:type="dxa"/>
            <w:tcBorders>
              <w:bottom w:val="nil"/>
            </w:tcBorders>
            <w:shd w:val="clear" w:color="auto" w:fill="FFFFFF"/>
          </w:tcPr>
          <w:p w14:paraId="67E223EF" w14:textId="77777777" w:rsidR="008B18A6" w:rsidRDefault="008B18A6">
            <w:pPr>
              <w:pStyle w:val="tabela"/>
            </w:pPr>
            <w:r>
              <w:t>Double</w:t>
            </w:r>
          </w:p>
        </w:tc>
        <w:tc>
          <w:tcPr>
            <w:tcW w:w="966" w:type="dxa"/>
            <w:shd w:val="clear" w:color="auto" w:fill="FFFFFF"/>
          </w:tcPr>
          <w:p w14:paraId="69897E5C" w14:textId="77777777" w:rsidR="008B18A6" w:rsidRDefault="008B18A6">
            <w:pPr>
              <w:pStyle w:val="tabela"/>
            </w:pPr>
            <w:r>
              <w:t>Não</w:t>
            </w:r>
          </w:p>
        </w:tc>
        <w:tc>
          <w:tcPr>
            <w:tcW w:w="966" w:type="dxa"/>
            <w:shd w:val="clear" w:color="auto" w:fill="FFFFFF"/>
          </w:tcPr>
          <w:p w14:paraId="5AC176E6" w14:textId="77777777" w:rsidR="008B18A6" w:rsidRDefault="008B18A6">
            <w:pPr>
              <w:pStyle w:val="tabela"/>
            </w:pPr>
            <w:r>
              <w:t>Não</w:t>
            </w:r>
          </w:p>
        </w:tc>
        <w:tc>
          <w:tcPr>
            <w:tcW w:w="966" w:type="dxa"/>
            <w:shd w:val="clear" w:color="auto" w:fill="FFFFFF"/>
          </w:tcPr>
          <w:p w14:paraId="4AFB2979" w14:textId="77777777" w:rsidR="008B18A6" w:rsidRDefault="008B18A6">
            <w:pPr>
              <w:pStyle w:val="tabela"/>
            </w:pPr>
            <w:r>
              <w:t>Não</w:t>
            </w:r>
          </w:p>
        </w:tc>
        <w:tc>
          <w:tcPr>
            <w:tcW w:w="968" w:type="dxa"/>
            <w:shd w:val="clear" w:color="auto" w:fill="FFFFFF"/>
          </w:tcPr>
          <w:p w14:paraId="2072F195" w14:textId="77777777" w:rsidR="008B18A6" w:rsidRDefault="008B18A6">
            <w:pPr>
              <w:pStyle w:val="tabela"/>
            </w:pPr>
            <w:r>
              <w:t>Não</w:t>
            </w:r>
          </w:p>
        </w:tc>
      </w:tr>
      <w:tr w:rsidR="008B18A6" w14:paraId="42CF3BC5" w14:textId="77777777">
        <w:trPr>
          <w:cantSplit/>
          <w:trHeight w:val="426"/>
          <w:jc w:val="center"/>
        </w:trPr>
        <w:tc>
          <w:tcPr>
            <w:tcW w:w="2441" w:type="dxa"/>
            <w:tcBorders>
              <w:top w:val="nil"/>
            </w:tcBorders>
            <w:shd w:val="clear" w:color="auto" w:fill="FFFFFF"/>
          </w:tcPr>
          <w:p w14:paraId="51CE508E" w14:textId="77777777" w:rsidR="008B18A6" w:rsidRDefault="008B18A6">
            <w:pPr>
              <w:pStyle w:val="tabela"/>
            </w:pPr>
          </w:p>
        </w:tc>
        <w:tc>
          <w:tcPr>
            <w:tcW w:w="6820" w:type="dxa"/>
            <w:gridSpan w:val="5"/>
            <w:shd w:val="clear" w:color="auto" w:fill="FFFFFF"/>
          </w:tcPr>
          <w:p w14:paraId="72F52D14" w14:textId="77777777" w:rsidR="008B18A6" w:rsidRDefault="008B18A6">
            <w:pPr>
              <w:pStyle w:val="tabela"/>
            </w:pPr>
            <w:r>
              <w:t>Valor das parcelas de mapas demonstrativos, relativo ao mês anterior ao de emissão num prazo de vigência até 12 meses</w:t>
            </w:r>
          </w:p>
        </w:tc>
      </w:tr>
      <w:tr w:rsidR="008B18A6" w14:paraId="78CBC1B3" w14:textId="77777777">
        <w:trPr>
          <w:cantSplit/>
          <w:trHeight w:val="426"/>
          <w:jc w:val="center"/>
        </w:trPr>
        <w:tc>
          <w:tcPr>
            <w:tcW w:w="2441" w:type="dxa"/>
            <w:tcBorders>
              <w:bottom w:val="nil"/>
            </w:tcBorders>
            <w:shd w:val="clear" w:color="auto" w:fill="FFFFFF"/>
          </w:tcPr>
          <w:p w14:paraId="2334D6CD" w14:textId="77777777" w:rsidR="008B18A6" w:rsidRDefault="008B18A6">
            <w:pPr>
              <w:pStyle w:val="tabela"/>
            </w:pPr>
            <w:r>
              <w:t>Mes1Risco</w:t>
            </w:r>
          </w:p>
        </w:tc>
        <w:tc>
          <w:tcPr>
            <w:tcW w:w="2954" w:type="dxa"/>
            <w:tcBorders>
              <w:bottom w:val="nil"/>
            </w:tcBorders>
            <w:shd w:val="clear" w:color="auto" w:fill="FFFFFF"/>
          </w:tcPr>
          <w:p w14:paraId="3D212EF8" w14:textId="77777777" w:rsidR="008B18A6" w:rsidRDefault="008B18A6">
            <w:pPr>
              <w:pStyle w:val="tabela"/>
            </w:pPr>
            <w:r>
              <w:t>Doublé</w:t>
            </w:r>
          </w:p>
        </w:tc>
        <w:tc>
          <w:tcPr>
            <w:tcW w:w="966" w:type="dxa"/>
            <w:shd w:val="clear" w:color="auto" w:fill="FFFFFF"/>
          </w:tcPr>
          <w:p w14:paraId="3D13B849" w14:textId="77777777" w:rsidR="008B18A6" w:rsidRDefault="008B18A6">
            <w:pPr>
              <w:pStyle w:val="tabela"/>
            </w:pPr>
            <w:r>
              <w:t>Não</w:t>
            </w:r>
          </w:p>
        </w:tc>
        <w:tc>
          <w:tcPr>
            <w:tcW w:w="966" w:type="dxa"/>
            <w:shd w:val="clear" w:color="auto" w:fill="FFFFFF"/>
          </w:tcPr>
          <w:p w14:paraId="38919A58" w14:textId="77777777" w:rsidR="008B18A6" w:rsidRDefault="008B18A6">
            <w:pPr>
              <w:pStyle w:val="tabela"/>
            </w:pPr>
            <w:r>
              <w:t>Não</w:t>
            </w:r>
          </w:p>
        </w:tc>
        <w:tc>
          <w:tcPr>
            <w:tcW w:w="966" w:type="dxa"/>
            <w:shd w:val="clear" w:color="auto" w:fill="FFFFFF"/>
          </w:tcPr>
          <w:p w14:paraId="44DAE2EE" w14:textId="77777777" w:rsidR="008B18A6" w:rsidRDefault="008B18A6">
            <w:pPr>
              <w:pStyle w:val="tabela"/>
            </w:pPr>
            <w:r>
              <w:t>Não</w:t>
            </w:r>
          </w:p>
        </w:tc>
        <w:tc>
          <w:tcPr>
            <w:tcW w:w="968" w:type="dxa"/>
            <w:shd w:val="clear" w:color="auto" w:fill="FFFFFF"/>
          </w:tcPr>
          <w:p w14:paraId="1C40B0CF" w14:textId="77777777" w:rsidR="008B18A6" w:rsidRDefault="008B18A6">
            <w:pPr>
              <w:pStyle w:val="tabela"/>
            </w:pPr>
            <w:r>
              <w:t>Não</w:t>
            </w:r>
          </w:p>
        </w:tc>
      </w:tr>
      <w:tr w:rsidR="008B18A6" w14:paraId="3E1652B4" w14:textId="77777777">
        <w:trPr>
          <w:cantSplit/>
          <w:trHeight w:val="426"/>
          <w:jc w:val="center"/>
        </w:trPr>
        <w:tc>
          <w:tcPr>
            <w:tcW w:w="2441" w:type="dxa"/>
            <w:tcBorders>
              <w:top w:val="nil"/>
            </w:tcBorders>
            <w:shd w:val="clear" w:color="auto" w:fill="FFFFFF"/>
          </w:tcPr>
          <w:p w14:paraId="3BD2DB53" w14:textId="77777777" w:rsidR="008B18A6" w:rsidRDefault="008B18A6">
            <w:pPr>
              <w:pStyle w:val="tabela"/>
            </w:pPr>
          </w:p>
        </w:tc>
        <w:tc>
          <w:tcPr>
            <w:tcW w:w="6820" w:type="dxa"/>
            <w:gridSpan w:val="5"/>
            <w:shd w:val="clear" w:color="auto" w:fill="FFFFFF"/>
          </w:tcPr>
          <w:p w14:paraId="2334DD30" w14:textId="77777777" w:rsidR="008B18A6" w:rsidRDefault="008B18A6">
            <w:pPr>
              <w:pStyle w:val="tabela"/>
            </w:pPr>
            <w:r>
              <w:t>Valor das parcelas de mapas demonstrativos, relativos ao mês de emissão com prazo de vigência de até 1 mês ( com risco expirado até o fim do mês)</w:t>
            </w:r>
          </w:p>
        </w:tc>
      </w:tr>
      <w:tr w:rsidR="008B18A6" w14:paraId="2FFDD0D9" w14:textId="77777777">
        <w:trPr>
          <w:cantSplit/>
          <w:trHeight w:val="426"/>
          <w:jc w:val="center"/>
        </w:trPr>
        <w:tc>
          <w:tcPr>
            <w:tcW w:w="2441" w:type="dxa"/>
            <w:tcBorders>
              <w:bottom w:val="nil"/>
            </w:tcBorders>
            <w:shd w:val="clear" w:color="auto" w:fill="FFFFFF"/>
          </w:tcPr>
          <w:p w14:paraId="796F9C2D" w14:textId="77777777" w:rsidR="008B18A6" w:rsidRDefault="008B18A6">
            <w:pPr>
              <w:pStyle w:val="tabela"/>
            </w:pPr>
            <w:r>
              <w:t>Anterior1Risco</w:t>
            </w:r>
          </w:p>
        </w:tc>
        <w:tc>
          <w:tcPr>
            <w:tcW w:w="2954" w:type="dxa"/>
            <w:tcBorders>
              <w:bottom w:val="nil"/>
            </w:tcBorders>
            <w:shd w:val="clear" w:color="auto" w:fill="FFFFFF"/>
          </w:tcPr>
          <w:p w14:paraId="49C773EA" w14:textId="77777777" w:rsidR="008B18A6" w:rsidRDefault="008B18A6">
            <w:pPr>
              <w:pStyle w:val="tabela"/>
            </w:pPr>
            <w:r>
              <w:t>Doublé</w:t>
            </w:r>
          </w:p>
        </w:tc>
        <w:tc>
          <w:tcPr>
            <w:tcW w:w="966" w:type="dxa"/>
            <w:shd w:val="clear" w:color="auto" w:fill="FFFFFF"/>
          </w:tcPr>
          <w:p w14:paraId="03B6C4BC" w14:textId="77777777" w:rsidR="008B18A6" w:rsidRDefault="008B18A6">
            <w:pPr>
              <w:pStyle w:val="tabela"/>
            </w:pPr>
            <w:r>
              <w:t>Não</w:t>
            </w:r>
          </w:p>
        </w:tc>
        <w:tc>
          <w:tcPr>
            <w:tcW w:w="966" w:type="dxa"/>
            <w:shd w:val="clear" w:color="auto" w:fill="FFFFFF"/>
          </w:tcPr>
          <w:p w14:paraId="15A602EB" w14:textId="77777777" w:rsidR="008B18A6" w:rsidRDefault="008B18A6">
            <w:pPr>
              <w:pStyle w:val="tabela"/>
            </w:pPr>
            <w:r>
              <w:t>Não</w:t>
            </w:r>
          </w:p>
        </w:tc>
        <w:tc>
          <w:tcPr>
            <w:tcW w:w="966" w:type="dxa"/>
            <w:shd w:val="clear" w:color="auto" w:fill="FFFFFF"/>
          </w:tcPr>
          <w:p w14:paraId="1CCAA1B4" w14:textId="77777777" w:rsidR="008B18A6" w:rsidRDefault="008B18A6">
            <w:pPr>
              <w:pStyle w:val="tabela"/>
            </w:pPr>
            <w:r>
              <w:t>Não</w:t>
            </w:r>
          </w:p>
        </w:tc>
        <w:tc>
          <w:tcPr>
            <w:tcW w:w="968" w:type="dxa"/>
            <w:shd w:val="clear" w:color="auto" w:fill="FFFFFF"/>
          </w:tcPr>
          <w:p w14:paraId="24AA2FF0" w14:textId="77777777" w:rsidR="008B18A6" w:rsidRDefault="008B18A6">
            <w:pPr>
              <w:pStyle w:val="tabela"/>
            </w:pPr>
            <w:r>
              <w:t>Não</w:t>
            </w:r>
          </w:p>
        </w:tc>
      </w:tr>
      <w:tr w:rsidR="008B18A6" w14:paraId="19BCF3D5" w14:textId="77777777">
        <w:trPr>
          <w:cantSplit/>
          <w:trHeight w:val="426"/>
          <w:jc w:val="center"/>
        </w:trPr>
        <w:tc>
          <w:tcPr>
            <w:tcW w:w="2441" w:type="dxa"/>
            <w:tcBorders>
              <w:top w:val="nil"/>
            </w:tcBorders>
            <w:shd w:val="clear" w:color="auto" w:fill="FFFFFF"/>
          </w:tcPr>
          <w:p w14:paraId="3741D353" w14:textId="77777777" w:rsidR="008B18A6" w:rsidRDefault="008B18A6">
            <w:pPr>
              <w:pStyle w:val="tabela"/>
            </w:pPr>
          </w:p>
        </w:tc>
        <w:tc>
          <w:tcPr>
            <w:tcW w:w="6820" w:type="dxa"/>
            <w:gridSpan w:val="5"/>
            <w:shd w:val="clear" w:color="auto" w:fill="FFFFFF"/>
          </w:tcPr>
          <w:p w14:paraId="7354DD5B" w14:textId="77777777" w:rsidR="008B18A6" w:rsidRDefault="008B18A6">
            <w:pPr>
              <w:pStyle w:val="tabela"/>
            </w:pPr>
            <w:r>
              <w:t>Valor das parcelas de mapas demonstrativos, relativo ao mês anterior ao de emissão num prazo de vigência até 1 mês ( com risco expirado até o fim do mês)</w:t>
            </w:r>
          </w:p>
        </w:tc>
      </w:tr>
      <w:tr w:rsidR="008B18A6" w14:paraId="774AFC31" w14:textId="77777777">
        <w:trPr>
          <w:cantSplit/>
          <w:trHeight w:val="426"/>
          <w:jc w:val="center"/>
        </w:trPr>
        <w:tc>
          <w:tcPr>
            <w:tcW w:w="2441" w:type="dxa"/>
            <w:vMerge w:val="restart"/>
            <w:shd w:val="clear" w:color="auto" w:fill="FFFFFF"/>
          </w:tcPr>
          <w:p w14:paraId="00E2EAF4" w14:textId="77777777" w:rsidR="008B18A6" w:rsidRDefault="008B18A6">
            <w:pPr>
              <w:pStyle w:val="tabela"/>
            </w:pPr>
            <w:r>
              <w:t>Mes1NaoRisco</w:t>
            </w:r>
          </w:p>
        </w:tc>
        <w:tc>
          <w:tcPr>
            <w:tcW w:w="2954" w:type="dxa"/>
            <w:shd w:val="clear" w:color="auto" w:fill="FFFFFF"/>
          </w:tcPr>
          <w:p w14:paraId="1C5C4B70" w14:textId="77777777" w:rsidR="008B18A6" w:rsidRDefault="008B18A6">
            <w:pPr>
              <w:pStyle w:val="tabela"/>
            </w:pPr>
            <w:r>
              <w:t>Doublé</w:t>
            </w:r>
          </w:p>
        </w:tc>
        <w:tc>
          <w:tcPr>
            <w:tcW w:w="966" w:type="dxa"/>
            <w:shd w:val="clear" w:color="auto" w:fill="FFFFFF"/>
          </w:tcPr>
          <w:p w14:paraId="1BC6D564" w14:textId="77777777" w:rsidR="008B18A6" w:rsidRDefault="008B18A6">
            <w:pPr>
              <w:pStyle w:val="tabela"/>
            </w:pPr>
            <w:r>
              <w:t>Não</w:t>
            </w:r>
          </w:p>
        </w:tc>
        <w:tc>
          <w:tcPr>
            <w:tcW w:w="966" w:type="dxa"/>
            <w:shd w:val="clear" w:color="auto" w:fill="FFFFFF"/>
          </w:tcPr>
          <w:p w14:paraId="35F52A2B" w14:textId="77777777" w:rsidR="008B18A6" w:rsidRDefault="008B18A6">
            <w:pPr>
              <w:pStyle w:val="tabela"/>
            </w:pPr>
            <w:r>
              <w:t>Não</w:t>
            </w:r>
          </w:p>
        </w:tc>
        <w:tc>
          <w:tcPr>
            <w:tcW w:w="966" w:type="dxa"/>
            <w:shd w:val="clear" w:color="auto" w:fill="FFFFFF"/>
          </w:tcPr>
          <w:p w14:paraId="195F84BC" w14:textId="77777777" w:rsidR="008B18A6" w:rsidRDefault="008B18A6">
            <w:pPr>
              <w:pStyle w:val="tabela"/>
            </w:pPr>
            <w:r>
              <w:t>Não</w:t>
            </w:r>
          </w:p>
        </w:tc>
        <w:tc>
          <w:tcPr>
            <w:tcW w:w="968" w:type="dxa"/>
            <w:shd w:val="clear" w:color="auto" w:fill="FFFFFF"/>
          </w:tcPr>
          <w:p w14:paraId="0073D8A6" w14:textId="77777777" w:rsidR="008B18A6" w:rsidRDefault="008B18A6">
            <w:pPr>
              <w:pStyle w:val="tabela"/>
            </w:pPr>
            <w:r>
              <w:t>Não</w:t>
            </w:r>
          </w:p>
        </w:tc>
      </w:tr>
      <w:tr w:rsidR="008B18A6" w14:paraId="356A386A" w14:textId="77777777">
        <w:trPr>
          <w:cantSplit/>
          <w:trHeight w:val="426"/>
          <w:jc w:val="center"/>
        </w:trPr>
        <w:tc>
          <w:tcPr>
            <w:tcW w:w="2441" w:type="dxa"/>
            <w:vMerge/>
            <w:shd w:val="clear" w:color="auto" w:fill="FFFFFF"/>
          </w:tcPr>
          <w:p w14:paraId="12B9E43B" w14:textId="77777777" w:rsidR="008B18A6" w:rsidRDefault="008B18A6">
            <w:pPr>
              <w:pStyle w:val="tabela"/>
            </w:pPr>
          </w:p>
        </w:tc>
        <w:tc>
          <w:tcPr>
            <w:tcW w:w="6820" w:type="dxa"/>
            <w:gridSpan w:val="5"/>
            <w:shd w:val="clear" w:color="auto" w:fill="FFFFFF"/>
          </w:tcPr>
          <w:p w14:paraId="00757731" w14:textId="77777777" w:rsidR="008B18A6" w:rsidRDefault="008B18A6">
            <w:pPr>
              <w:pStyle w:val="tabela"/>
            </w:pPr>
            <w:r>
              <w:t>Valor das parcelas de mapas demonstrativos, relativos ao mês de emissão com prazo de vigência de até 1 mês ( com risco não expirado até o fim do mês)</w:t>
            </w:r>
          </w:p>
        </w:tc>
      </w:tr>
      <w:tr w:rsidR="008B18A6" w14:paraId="10A1E025" w14:textId="77777777">
        <w:trPr>
          <w:cantSplit/>
          <w:trHeight w:val="426"/>
          <w:jc w:val="center"/>
        </w:trPr>
        <w:tc>
          <w:tcPr>
            <w:tcW w:w="2441" w:type="dxa"/>
            <w:vMerge w:val="restart"/>
            <w:shd w:val="clear" w:color="auto" w:fill="FFFFFF"/>
          </w:tcPr>
          <w:p w14:paraId="47031B64" w14:textId="77777777" w:rsidR="008B18A6" w:rsidRDefault="008B18A6">
            <w:pPr>
              <w:pStyle w:val="tabela"/>
            </w:pPr>
            <w:r>
              <w:t>Anterior1NaoRisco</w:t>
            </w:r>
          </w:p>
        </w:tc>
        <w:tc>
          <w:tcPr>
            <w:tcW w:w="2954" w:type="dxa"/>
            <w:shd w:val="clear" w:color="auto" w:fill="FFFFFF"/>
          </w:tcPr>
          <w:p w14:paraId="5D3EAB4F" w14:textId="77777777" w:rsidR="008B18A6" w:rsidRDefault="008B18A6">
            <w:pPr>
              <w:pStyle w:val="tabela"/>
            </w:pPr>
            <w:r>
              <w:t>Doublé</w:t>
            </w:r>
          </w:p>
        </w:tc>
        <w:tc>
          <w:tcPr>
            <w:tcW w:w="966" w:type="dxa"/>
            <w:shd w:val="clear" w:color="auto" w:fill="FFFFFF"/>
          </w:tcPr>
          <w:p w14:paraId="483EE9B0" w14:textId="77777777" w:rsidR="008B18A6" w:rsidRDefault="008B18A6">
            <w:pPr>
              <w:pStyle w:val="tabela"/>
            </w:pPr>
            <w:r>
              <w:t>Não</w:t>
            </w:r>
          </w:p>
        </w:tc>
        <w:tc>
          <w:tcPr>
            <w:tcW w:w="966" w:type="dxa"/>
            <w:shd w:val="clear" w:color="auto" w:fill="FFFFFF"/>
          </w:tcPr>
          <w:p w14:paraId="3097E5AC" w14:textId="77777777" w:rsidR="008B18A6" w:rsidRDefault="008B18A6">
            <w:pPr>
              <w:pStyle w:val="tabela"/>
            </w:pPr>
            <w:r>
              <w:t>Não</w:t>
            </w:r>
          </w:p>
        </w:tc>
        <w:tc>
          <w:tcPr>
            <w:tcW w:w="966" w:type="dxa"/>
            <w:shd w:val="clear" w:color="auto" w:fill="FFFFFF"/>
          </w:tcPr>
          <w:p w14:paraId="4E52BE11" w14:textId="77777777" w:rsidR="008B18A6" w:rsidRDefault="008B18A6">
            <w:pPr>
              <w:pStyle w:val="tabela"/>
            </w:pPr>
            <w:r>
              <w:t>Não</w:t>
            </w:r>
          </w:p>
        </w:tc>
        <w:tc>
          <w:tcPr>
            <w:tcW w:w="968" w:type="dxa"/>
            <w:shd w:val="clear" w:color="auto" w:fill="FFFFFF"/>
          </w:tcPr>
          <w:p w14:paraId="5752700F" w14:textId="77777777" w:rsidR="008B18A6" w:rsidRDefault="008B18A6">
            <w:pPr>
              <w:pStyle w:val="tabela"/>
            </w:pPr>
            <w:r>
              <w:t>Não</w:t>
            </w:r>
          </w:p>
        </w:tc>
      </w:tr>
      <w:tr w:rsidR="008B18A6" w14:paraId="5C8187E3" w14:textId="77777777">
        <w:trPr>
          <w:cantSplit/>
          <w:trHeight w:val="426"/>
          <w:jc w:val="center"/>
        </w:trPr>
        <w:tc>
          <w:tcPr>
            <w:tcW w:w="2441" w:type="dxa"/>
            <w:vMerge/>
            <w:shd w:val="clear" w:color="auto" w:fill="FFFFFF"/>
          </w:tcPr>
          <w:p w14:paraId="2D20A61D" w14:textId="77777777" w:rsidR="008B18A6" w:rsidRDefault="008B18A6">
            <w:pPr>
              <w:pStyle w:val="tabela"/>
            </w:pPr>
          </w:p>
        </w:tc>
        <w:tc>
          <w:tcPr>
            <w:tcW w:w="6820" w:type="dxa"/>
            <w:gridSpan w:val="5"/>
            <w:shd w:val="clear" w:color="auto" w:fill="FFFFFF"/>
          </w:tcPr>
          <w:p w14:paraId="589162A0" w14:textId="77777777" w:rsidR="008B18A6" w:rsidRDefault="008B18A6">
            <w:pPr>
              <w:pStyle w:val="tabela"/>
            </w:pPr>
            <w:r>
              <w:t>Valor das parcelas de mapas demonstrativos, relativo ao mês anterior ao de emissão num prazo de vigência até 1 mês ( com risco não expirado até o fim do mês)</w:t>
            </w:r>
          </w:p>
        </w:tc>
      </w:tr>
      <w:tr w:rsidR="008B18A6" w14:paraId="5760B486" w14:textId="77777777">
        <w:trPr>
          <w:cantSplit/>
          <w:trHeight w:val="426"/>
          <w:jc w:val="center"/>
        </w:trPr>
        <w:tc>
          <w:tcPr>
            <w:tcW w:w="2441" w:type="dxa"/>
            <w:tcBorders>
              <w:bottom w:val="nil"/>
            </w:tcBorders>
            <w:shd w:val="clear" w:color="auto" w:fill="FFFFFF"/>
          </w:tcPr>
          <w:p w14:paraId="704701A7" w14:textId="77777777" w:rsidR="008B18A6" w:rsidRDefault="008B18A6">
            <w:pPr>
              <w:pStyle w:val="tabela"/>
            </w:pPr>
            <w:r>
              <w:t>Mes1a6</w:t>
            </w:r>
          </w:p>
        </w:tc>
        <w:tc>
          <w:tcPr>
            <w:tcW w:w="2954" w:type="dxa"/>
            <w:tcBorders>
              <w:bottom w:val="nil"/>
            </w:tcBorders>
            <w:shd w:val="clear" w:color="auto" w:fill="FFFFFF"/>
          </w:tcPr>
          <w:p w14:paraId="6F175CF9" w14:textId="77777777" w:rsidR="008B18A6" w:rsidRDefault="008B18A6">
            <w:pPr>
              <w:pStyle w:val="tabela"/>
            </w:pPr>
            <w:r>
              <w:t>Doublé</w:t>
            </w:r>
          </w:p>
        </w:tc>
        <w:tc>
          <w:tcPr>
            <w:tcW w:w="966" w:type="dxa"/>
            <w:shd w:val="clear" w:color="auto" w:fill="FFFFFF"/>
          </w:tcPr>
          <w:p w14:paraId="6E56BFA7" w14:textId="77777777" w:rsidR="008B18A6" w:rsidRDefault="008B18A6">
            <w:pPr>
              <w:pStyle w:val="tabela"/>
            </w:pPr>
            <w:r>
              <w:t>Não</w:t>
            </w:r>
          </w:p>
        </w:tc>
        <w:tc>
          <w:tcPr>
            <w:tcW w:w="966" w:type="dxa"/>
            <w:shd w:val="clear" w:color="auto" w:fill="FFFFFF"/>
          </w:tcPr>
          <w:p w14:paraId="11036BF9" w14:textId="77777777" w:rsidR="008B18A6" w:rsidRDefault="008B18A6">
            <w:pPr>
              <w:pStyle w:val="tabela"/>
            </w:pPr>
            <w:r>
              <w:t>Não</w:t>
            </w:r>
          </w:p>
        </w:tc>
        <w:tc>
          <w:tcPr>
            <w:tcW w:w="966" w:type="dxa"/>
            <w:shd w:val="clear" w:color="auto" w:fill="FFFFFF"/>
          </w:tcPr>
          <w:p w14:paraId="4B51DE23" w14:textId="77777777" w:rsidR="008B18A6" w:rsidRDefault="008B18A6">
            <w:pPr>
              <w:pStyle w:val="tabela"/>
            </w:pPr>
            <w:r>
              <w:t>Não</w:t>
            </w:r>
          </w:p>
        </w:tc>
        <w:tc>
          <w:tcPr>
            <w:tcW w:w="968" w:type="dxa"/>
            <w:shd w:val="clear" w:color="auto" w:fill="FFFFFF"/>
          </w:tcPr>
          <w:p w14:paraId="1EC3C4C6" w14:textId="77777777" w:rsidR="008B18A6" w:rsidRDefault="008B18A6">
            <w:pPr>
              <w:pStyle w:val="tabela"/>
            </w:pPr>
            <w:r>
              <w:t>Não</w:t>
            </w:r>
          </w:p>
        </w:tc>
      </w:tr>
      <w:tr w:rsidR="008B18A6" w14:paraId="0EB3D642" w14:textId="77777777">
        <w:trPr>
          <w:cantSplit/>
          <w:trHeight w:val="426"/>
          <w:jc w:val="center"/>
        </w:trPr>
        <w:tc>
          <w:tcPr>
            <w:tcW w:w="2441" w:type="dxa"/>
            <w:tcBorders>
              <w:top w:val="nil"/>
            </w:tcBorders>
            <w:shd w:val="clear" w:color="auto" w:fill="FFFFFF"/>
          </w:tcPr>
          <w:p w14:paraId="33FA554B" w14:textId="77777777" w:rsidR="008B18A6" w:rsidRDefault="008B18A6">
            <w:pPr>
              <w:pStyle w:val="tabela"/>
            </w:pPr>
          </w:p>
        </w:tc>
        <w:tc>
          <w:tcPr>
            <w:tcW w:w="6820" w:type="dxa"/>
            <w:gridSpan w:val="5"/>
            <w:shd w:val="clear" w:color="auto" w:fill="FFFFFF"/>
          </w:tcPr>
          <w:p w14:paraId="25A6E535" w14:textId="77777777" w:rsidR="008B18A6" w:rsidRDefault="008B18A6">
            <w:pPr>
              <w:pStyle w:val="tabela"/>
            </w:pPr>
            <w:r>
              <w:t>Valor das parcelas de mapas demonstrativos, relativo ao mês de emissão com prazo de vigência maior que 1 e menor que 6 meses</w:t>
            </w:r>
          </w:p>
        </w:tc>
      </w:tr>
      <w:tr w:rsidR="008B18A6" w14:paraId="6B932534" w14:textId="77777777">
        <w:trPr>
          <w:cantSplit/>
          <w:trHeight w:val="426"/>
          <w:jc w:val="center"/>
        </w:trPr>
        <w:tc>
          <w:tcPr>
            <w:tcW w:w="2441" w:type="dxa"/>
            <w:tcBorders>
              <w:bottom w:val="nil"/>
            </w:tcBorders>
            <w:shd w:val="clear" w:color="auto" w:fill="FFFFFF"/>
          </w:tcPr>
          <w:p w14:paraId="242F57B4" w14:textId="77777777" w:rsidR="008B18A6" w:rsidRDefault="008B18A6">
            <w:pPr>
              <w:pStyle w:val="tabela"/>
            </w:pPr>
            <w:r>
              <w:t>Anterior1a6</w:t>
            </w:r>
          </w:p>
        </w:tc>
        <w:tc>
          <w:tcPr>
            <w:tcW w:w="2954" w:type="dxa"/>
            <w:tcBorders>
              <w:bottom w:val="nil"/>
            </w:tcBorders>
            <w:shd w:val="clear" w:color="auto" w:fill="FFFFFF"/>
          </w:tcPr>
          <w:p w14:paraId="474450EF" w14:textId="77777777" w:rsidR="008B18A6" w:rsidRDefault="008B18A6">
            <w:pPr>
              <w:pStyle w:val="tabela"/>
            </w:pPr>
            <w:r>
              <w:t>Doublé</w:t>
            </w:r>
          </w:p>
        </w:tc>
        <w:tc>
          <w:tcPr>
            <w:tcW w:w="966" w:type="dxa"/>
            <w:shd w:val="clear" w:color="auto" w:fill="FFFFFF"/>
          </w:tcPr>
          <w:p w14:paraId="22E1B1AD" w14:textId="77777777" w:rsidR="008B18A6" w:rsidRDefault="008B18A6">
            <w:pPr>
              <w:pStyle w:val="tabela"/>
            </w:pPr>
            <w:r>
              <w:t>Não</w:t>
            </w:r>
          </w:p>
        </w:tc>
        <w:tc>
          <w:tcPr>
            <w:tcW w:w="966" w:type="dxa"/>
            <w:shd w:val="clear" w:color="auto" w:fill="FFFFFF"/>
          </w:tcPr>
          <w:p w14:paraId="4769ECF3" w14:textId="77777777" w:rsidR="008B18A6" w:rsidRDefault="008B18A6">
            <w:pPr>
              <w:pStyle w:val="tabela"/>
            </w:pPr>
            <w:r>
              <w:t>Não</w:t>
            </w:r>
          </w:p>
        </w:tc>
        <w:tc>
          <w:tcPr>
            <w:tcW w:w="966" w:type="dxa"/>
            <w:shd w:val="clear" w:color="auto" w:fill="FFFFFF"/>
          </w:tcPr>
          <w:p w14:paraId="45B3FB79" w14:textId="77777777" w:rsidR="008B18A6" w:rsidRDefault="008B18A6">
            <w:pPr>
              <w:pStyle w:val="tabela"/>
            </w:pPr>
            <w:r>
              <w:t>Não</w:t>
            </w:r>
          </w:p>
        </w:tc>
        <w:tc>
          <w:tcPr>
            <w:tcW w:w="968" w:type="dxa"/>
            <w:shd w:val="clear" w:color="auto" w:fill="FFFFFF"/>
          </w:tcPr>
          <w:p w14:paraId="24C31897" w14:textId="77777777" w:rsidR="008B18A6" w:rsidRDefault="008B18A6">
            <w:pPr>
              <w:pStyle w:val="tabela"/>
            </w:pPr>
            <w:r>
              <w:t>Não</w:t>
            </w:r>
          </w:p>
        </w:tc>
      </w:tr>
      <w:tr w:rsidR="008B18A6" w14:paraId="3EBBA452" w14:textId="77777777">
        <w:trPr>
          <w:cantSplit/>
          <w:trHeight w:val="426"/>
          <w:jc w:val="center"/>
        </w:trPr>
        <w:tc>
          <w:tcPr>
            <w:tcW w:w="2441" w:type="dxa"/>
            <w:tcBorders>
              <w:top w:val="nil"/>
            </w:tcBorders>
            <w:shd w:val="clear" w:color="auto" w:fill="FFFFFF"/>
          </w:tcPr>
          <w:p w14:paraId="07073F9E" w14:textId="77777777" w:rsidR="008B18A6" w:rsidRDefault="008B18A6">
            <w:pPr>
              <w:pStyle w:val="tabela"/>
            </w:pPr>
          </w:p>
        </w:tc>
        <w:tc>
          <w:tcPr>
            <w:tcW w:w="6820" w:type="dxa"/>
            <w:gridSpan w:val="5"/>
            <w:shd w:val="clear" w:color="auto" w:fill="FFFFFF"/>
          </w:tcPr>
          <w:p w14:paraId="3C205076" w14:textId="77777777" w:rsidR="008B18A6" w:rsidRDefault="008B18A6">
            <w:pPr>
              <w:pStyle w:val="tabela"/>
            </w:pPr>
            <w:r>
              <w:t>Valor das parcelas de mapas demonstrativos, relativo ao mês anterior ao de emissão com prazo de vigência maior que 1 e menor que 6 meses</w:t>
            </w:r>
          </w:p>
        </w:tc>
      </w:tr>
      <w:tr w:rsidR="008B18A6" w14:paraId="09FE161F" w14:textId="77777777">
        <w:trPr>
          <w:cantSplit/>
          <w:trHeight w:val="426"/>
          <w:jc w:val="center"/>
        </w:trPr>
        <w:tc>
          <w:tcPr>
            <w:tcW w:w="2441" w:type="dxa"/>
            <w:tcBorders>
              <w:bottom w:val="nil"/>
            </w:tcBorders>
            <w:shd w:val="clear" w:color="auto" w:fill="FFFFFF"/>
          </w:tcPr>
          <w:p w14:paraId="3F9BB561" w14:textId="77777777" w:rsidR="008B18A6" w:rsidRDefault="008B18A6">
            <w:pPr>
              <w:pStyle w:val="tabela"/>
            </w:pPr>
            <w:r>
              <w:t>Mes6a12</w:t>
            </w:r>
          </w:p>
        </w:tc>
        <w:tc>
          <w:tcPr>
            <w:tcW w:w="2954" w:type="dxa"/>
            <w:tcBorders>
              <w:bottom w:val="nil"/>
            </w:tcBorders>
            <w:shd w:val="clear" w:color="auto" w:fill="FFFFFF"/>
          </w:tcPr>
          <w:p w14:paraId="538A310A" w14:textId="77777777" w:rsidR="008B18A6" w:rsidRDefault="008B18A6">
            <w:pPr>
              <w:pStyle w:val="tabela"/>
            </w:pPr>
            <w:r>
              <w:t>Doublé</w:t>
            </w:r>
          </w:p>
        </w:tc>
        <w:tc>
          <w:tcPr>
            <w:tcW w:w="966" w:type="dxa"/>
            <w:shd w:val="clear" w:color="auto" w:fill="FFFFFF"/>
          </w:tcPr>
          <w:p w14:paraId="77882E90" w14:textId="77777777" w:rsidR="008B18A6" w:rsidRDefault="008B18A6">
            <w:pPr>
              <w:pStyle w:val="tabela"/>
            </w:pPr>
            <w:r>
              <w:t>Não</w:t>
            </w:r>
          </w:p>
        </w:tc>
        <w:tc>
          <w:tcPr>
            <w:tcW w:w="966" w:type="dxa"/>
            <w:shd w:val="clear" w:color="auto" w:fill="FFFFFF"/>
          </w:tcPr>
          <w:p w14:paraId="3E6F33AA" w14:textId="77777777" w:rsidR="008B18A6" w:rsidRDefault="008B18A6">
            <w:pPr>
              <w:pStyle w:val="tabela"/>
            </w:pPr>
            <w:r>
              <w:t>Não</w:t>
            </w:r>
          </w:p>
        </w:tc>
        <w:tc>
          <w:tcPr>
            <w:tcW w:w="966" w:type="dxa"/>
            <w:shd w:val="clear" w:color="auto" w:fill="FFFFFF"/>
          </w:tcPr>
          <w:p w14:paraId="4B1DC338" w14:textId="77777777" w:rsidR="008B18A6" w:rsidRDefault="008B18A6">
            <w:pPr>
              <w:pStyle w:val="tabela"/>
            </w:pPr>
            <w:r>
              <w:t>Não</w:t>
            </w:r>
          </w:p>
        </w:tc>
        <w:tc>
          <w:tcPr>
            <w:tcW w:w="968" w:type="dxa"/>
            <w:shd w:val="clear" w:color="auto" w:fill="FFFFFF"/>
          </w:tcPr>
          <w:p w14:paraId="4FD7199A" w14:textId="77777777" w:rsidR="008B18A6" w:rsidRDefault="008B18A6">
            <w:pPr>
              <w:pStyle w:val="tabela"/>
            </w:pPr>
            <w:r>
              <w:t>Não</w:t>
            </w:r>
          </w:p>
        </w:tc>
      </w:tr>
      <w:tr w:rsidR="008B18A6" w14:paraId="04E425EB" w14:textId="77777777">
        <w:trPr>
          <w:cantSplit/>
          <w:trHeight w:val="426"/>
          <w:jc w:val="center"/>
        </w:trPr>
        <w:tc>
          <w:tcPr>
            <w:tcW w:w="2441" w:type="dxa"/>
            <w:tcBorders>
              <w:top w:val="nil"/>
            </w:tcBorders>
            <w:shd w:val="clear" w:color="auto" w:fill="FFFFFF"/>
          </w:tcPr>
          <w:p w14:paraId="73A34953" w14:textId="77777777" w:rsidR="008B18A6" w:rsidRDefault="008B18A6">
            <w:pPr>
              <w:pStyle w:val="tabela"/>
            </w:pPr>
          </w:p>
        </w:tc>
        <w:tc>
          <w:tcPr>
            <w:tcW w:w="6820" w:type="dxa"/>
            <w:gridSpan w:val="5"/>
            <w:shd w:val="clear" w:color="auto" w:fill="FFFFFF"/>
          </w:tcPr>
          <w:p w14:paraId="5A40D97B" w14:textId="77777777" w:rsidR="008B18A6" w:rsidRDefault="008B18A6">
            <w:pPr>
              <w:pStyle w:val="tabela"/>
            </w:pPr>
            <w:r>
              <w:t>Valor das parcelas de mapas demonstrativos, relativo ao mês de emissão com prazo de vigência maior que 6 e menor que 12 meses</w:t>
            </w:r>
          </w:p>
        </w:tc>
      </w:tr>
      <w:tr w:rsidR="008B18A6" w14:paraId="359E9AC9" w14:textId="77777777">
        <w:trPr>
          <w:cantSplit/>
          <w:trHeight w:val="426"/>
          <w:jc w:val="center"/>
        </w:trPr>
        <w:tc>
          <w:tcPr>
            <w:tcW w:w="2441" w:type="dxa"/>
            <w:tcBorders>
              <w:bottom w:val="nil"/>
            </w:tcBorders>
            <w:shd w:val="clear" w:color="auto" w:fill="FFFFFF"/>
          </w:tcPr>
          <w:p w14:paraId="3F8F60DE" w14:textId="77777777" w:rsidR="008B18A6" w:rsidRDefault="008B18A6">
            <w:pPr>
              <w:pStyle w:val="tabela"/>
            </w:pPr>
            <w:r>
              <w:t>Anterior6a12</w:t>
            </w:r>
          </w:p>
        </w:tc>
        <w:tc>
          <w:tcPr>
            <w:tcW w:w="2954" w:type="dxa"/>
            <w:tcBorders>
              <w:bottom w:val="nil"/>
            </w:tcBorders>
            <w:shd w:val="clear" w:color="auto" w:fill="FFFFFF"/>
          </w:tcPr>
          <w:p w14:paraId="7A83FCD6" w14:textId="77777777" w:rsidR="008B18A6" w:rsidRDefault="008B18A6">
            <w:pPr>
              <w:pStyle w:val="tabela"/>
            </w:pPr>
            <w:r>
              <w:t>Doublé</w:t>
            </w:r>
          </w:p>
        </w:tc>
        <w:tc>
          <w:tcPr>
            <w:tcW w:w="966" w:type="dxa"/>
            <w:shd w:val="clear" w:color="auto" w:fill="FFFFFF"/>
          </w:tcPr>
          <w:p w14:paraId="348795EE" w14:textId="77777777" w:rsidR="008B18A6" w:rsidRDefault="008B18A6">
            <w:pPr>
              <w:pStyle w:val="tabela"/>
            </w:pPr>
            <w:r>
              <w:t>Não</w:t>
            </w:r>
          </w:p>
        </w:tc>
        <w:tc>
          <w:tcPr>
            <w:tcW w:w="966" w:type="dxa"/>
            <w:shd w:val="clear" w:color="auto" w:fill="FFFFFF"/>
          </w:tcPr>
          <w:p w14:paraId="508F8C6C" w14:textId="77777777" w:rsidR="008B18A6" w:rsidRDefault="008B18A6">
            <w:pPr>
              <w:pStyle w:val="tabela"/>
            </w:pPr>
            <w:r>
              <w:t>Não</w:t>
            </w:r>
          </w:p>
        </w:tc>
        <w:tc>
          <w:tcPr>
            <w:tcW w:w="966" w:type="dxa"/>
            <w:shd w:val="clear" w:color="auto" w:fill="FFFFFF"/>
          </w:tcPr>
          <w:p w14:paraId="2E0AF795" w14:textId="77777777" w:rsidR="008B18A6" w:rsidRDefault="008B18A6">
            <w:pPr>
              <w:pStyle w:val="tabela"/>
            </w:pPr>
            <w:r>
              <w:t>Não</w:t>
            </w:r>
          </w:p>
        </w:tc>
        <w:tc>
          <w:tcPr>
            <w:tcW w:w="968" w:type="dxa"/>
            <w:shd w:val="clear" w:color="auto" w:fill="FFFFFF"/>
          </w:tcPr>
          <w:p w14:paraId="75C8DBA1" w14:textId="77777777" w:rsidR="008B18A6" w:rsidRDefault="008B18A6">
            <w:pPr>
              <w:pStyle w:val="tabela"/>
            </w:pPr>
            <w:r>
              <w:t>Não</w:t>
            </w:r>
          </w:p>
        </w:tc>
      </w:tr>
      <w:tr w:rsidR="008B18A6" w14:paraId="5E40897C" w14:textId="77777777">
        <w:trPr>
          <w:cantSplit/>
          <w:trHeight w:val="426"/>
          <w:jc w:val="center"/>
        </w:trPr>
        <w:tc>
          <w:tcPr>
            <w:tcW w:w="2441" w:type="dxa"/>
            <w:tcBorders>
              <w:top w:val="nil"/>
            </w:tcBorders>
            <w:shd w:val="clear" w:color="auto" w:fill="FFFFFF"/>
          </w:tcPr>
          <w:p w14:paraId="20A4EF0F" w14:textId="77777777" w:rsidR="008B18A6" w:rsidRDefault="008B18A6">
            <w:pPr>
              <w:pStyle w:val="tabela"/>
            </w:pPr>
          </w:p>
        </w:tc>
        <w:tc>
          <w:tcPr>
            <w:tcW w:w="6820" w:type="dxa"/>
            <w:gridSpan w:val="5"/>
            <w:shd w:val="clear" w:color="auto" w:fill="FFFFFF"/>
          </w:tcPr>
          <w:p w14:paraId="7273C459" w14:textId="77777777" w:rsidR="008B18A6" w:rsidRDefault="008B18A6">
            <w:pPr>
              <w:pStyle w:val="tabela"/>
            </w:pPr>
            <w:r>
              <w:t>Valor das parcelas de mapas demonstrativos, relativo ao mês anterior ao de emissão com prazo de vigência maior que 6 e menor que 12 meses</w:t>
            </w:r>
          </w:p>
        </w:tc>
      </w:tr>
      <w:tr w:rsidR="008B18A6" w14:paraId="0747D6F9" w14:textId="77777777">
        <w:trPr>
          <w:cantSplit/>
          <w:trHeight w:val="426"/>
          <w:jc w:val="center"/>
        </w:trPr>
        <w:tc>
          <w:tcPr>
            <w:tcW w:w="2441" w:type="dxa"/>
            <w:tcBorders>
              <w:bottom w:val="nil"/>
            </w:tcBorders>
            <w:shd w:val="clear" w:color="auto" w:fill="FFFFFF"/>
          </w:tcPr>
          <w:p w14:paraId="6CE73D53" w14:textId="77777777" w:rsidR="008B18A6" w:rsidRDefault="008B18A6">
            <w:pPr>
              <w:pStyle w:val="tabela"/>
            </w:pPr>
            <w:r>
              <w:t>Mes12a24</w:t>
            </w:r>
          </w:p>
        </w:tc>
        <w:tc>
          <w:tcPr>
            <w:tcW w:w="2954" w:type="dxa"/>
            <w:tcBorders>
              <w:bottom w:val="nil"/>
            </w:tcBorders>
            <w:shd w:val="clear" w:color="auto" w:fill="FFFFFF"/>
          </w:tcPr>
          <w:p w14:paraId="7E288CD7" w14:textId="77777777" w:rsidR="008B18A6" w:rsidRDefault="008B18A6">
            <w:pPr>
              <w:pStyle w:val="tabela"/>
            </w:pPr>
            <w:r>
              <w:t xml:space="preserve">Doublé </w:t>
            </w:r>
          </w:p>
        </w:tc>
        <w:tc>
          <w:tcPr>
            <w:tcW w:w="966" w:type="dxa"/>
            <w:shd w:val="clear" w:color="auto" w:fill="FFFFFF"/>
          </w:tcPr>
          <w:p w14:paraId="74AFFF53" w14:textId="77777777" w:rsidR="008B18A6" w:rsidRDefault="008B18A6">
            <w:pPr>
              <w:pStyle w:val="tabela"/>
            </w:pPr>
            <w:r>
              <w:t>Não</w:t>
            </w:r>
          </w:p>
        </w:tc>
        <w:tc>
          <w:tcPr>
            <w:tcW w:w="966" w:type="dxa"/>
            <w:shd w:val="clear" w:color="auto" w:fill="FFFFFF"/>
          </w:tcPr>
          <w:p w14:paraId="1EE310A9" w14:textId="77777777" w:rsidR="008B18A6" w:rsidRDefault="008B18A6">
            <w:pPr>
              <w:pStyle w:val="tabela"/>
            </w:pPr>
            <w:r>
              <w:t>Não</w:t>
            </w:r>
          </w:p>
        </w:tc>
        <w:tc>
          <w:tcPr>
            <w:tcW w:w="966" w:type="dxa"/>
            <w:shd w:val="clear" w:color="auto" w:fill="FFFFFF"/>
          </w:tcPr>
          <w:p w14:paraId="0802E077" w14:textId="77777777" w:rsidR="008B18A6" w:rsidRDefault="008B18A6">
            <w:pPr>
              <w:pStyle w:val="tabela"/>
            </w:pPr>
            <w:r>
              <w:t>Não</w:t>
            </w:r>
          </w:p>
        </w:tc>
        <w:tc>
          <w:tcPr>
            <w:tcW w:w="968" w:type="dxa"/>
            <w:shd w:val="clear" w:color="auto" w:fill="FFFFFF"/>
          </w:tcPr>
          <w:p w14:paraId="7169EA21" w14:textId="77777777" w:rsidR="008B18A6" w:rsidRDefault="008B18A6">
            <w:pPr>
              <w:pStyle w:val="tabela"/>
            </w:pPr>
            <w:r>
              <w:t>Não</w:t>
            </w:r>
          </w:p>
        </w:tc>
      </w:tr>
      <w:tr w:rsidR="008B18A6" w14:paraId="29C2835F" w14:textId="77777777">
        <w:trPr>
          <w:cantSplit/>
          <w:trHeight w:val="640"/>
          <w:jc w:val="center"/>
        </w:trPr>
        <w:tc>
          <w:tcPr>
            <w:tcW w:w="2441" w:type="dxa"/>
            <w:tcBorders>
              <w:top w:val="nil"/>
            </w:tcBorders>
            <w:shd w:val="clear" w:color="auto" w:fill="FFFFFF"/>
          </w:tcPr>
          <w:p w14:paraId="6A0EBFFB" w14:textId="77777777" w:rsidR="008B18A6" w:rsidRDefault="008B18A6">
            <w:pPr>
              <w:pStyle w:val="tabela"/>
            </w:pPr>
          </w:p>
        </w:tc>
        <w:tc>
          <w:tcPr>
            <w:tcW w:w="6820" w:type="dxa"/>
            <w:gridSpan w:val="5"/>
            <w:shd w:val="clear" w:color="auto" w:fill="FFFFFF"/>
          </w:tcPr>
          <w:p w14:paraId="52E802DC" w14:textId="77777777" w:rsidR="008B18A6" w:rsidRDefault="008B18A6">
            <w:pPr>
              <w:pStyle w:val="tabela"/>
            </w:pPr>
            <w:r>
              <w:t>Valor das parcelas de mapas demonstrativos, relativo ao mês de emissão com prazo de vigência maior que 12 e menor que 24 meses</w:t>
            </w:r>
          </w:p>
        </w:tc>
      </w:tr>
      <w:tr w:rsidR="008B18A6" w14:paraId="15AB2A04" w14:textId="77777777">
        <w:trPr>
          <w:cantSplit/>
          <w:trHeight w:val="426"/>
          <w:jc w:val="center"/>
        </w:trPr>
        <w:tc>
          <w:tcPr>
            <w:tcW w:w="2441" w:type="dxa"/>
            <w:tcBorders>
              <w:bottom w:val="nil"/>
            </w:tcBorders>
            <w:shd w:val="clear" w:color="auto" w:fill="FFFFFF"/>
          </w:tcPr>
          <w:p w14:paraId="26369800" w14:textId="77777777" w:rsidR="008B18A6" w:rsidRDefault="008B18A6">
            <w:pPr>
              <w:pStyle w:val="tabela"/>
            </w:pPr>
            <w:r>
              <w:t>Anterior12a24</w:t>
            </w:r>
          </w:p>
        </w:tc>
        <w:tc>
          <w:tcPr>
            <w:tcW w:w="2954" w:type="dxa"/>
            <w:shd w:val="clear" w:color="auto" w:fill="FFFFFF"/>
          </w:tcPr>
          <w:p w14:paraId="1771EC3A" w14:textId="77777777" w:rsidR="008B18A6" w:rsidRDefault="008B18A6">
            <w:pPr>
              <w:pStyle w:val="tabela"/>
            </w:pPr>
            <w:r>
              <w:t>Doublé</w:t>
            </w:r>
          </w:p>
        </w:tc>
        <w:tc>
          <w:tcPr>
            <w:tcW w:w="966" w:type="dxa"/>
            <w:shd w:val="clear" w:color="auto" w:fill="FFFFFF"/>
          </w:tcPr>
          <w:p w14:paraId="088037B4" w14:textId="77777777" w:rsidR="008B18A6" w:rsidRDefault="008B18A6">
            <w:pPr>
              <w:pStyle w:val="tabela"/>
            </w:pPr>
            <w:r>
              <w:t>Não</w:t>
            </w:r>
          </w:p>
        </w:tc>
        <w:tc>
          <w:tcPr>
            <w:tcW w:w="966" w:type="dxa"/>
            <w:shd w:val="clear" w:color="auto" w:fill="FFFFFF"/>
          </w:tcPr>
          <w:p w14:paraId="39E5A492" w14:textId="77777777" w:rsidR="008B18A6" w:rsidRDefault="008B18A6">
            <w:pPr>
              <w:pStyle w:val="tabela"/>
            </w:pPr>
            <w:r>
              <w:t>Não</w:t>
            </w:r>
          </w:p>
        </w:tc>
        <w:tc>
          <w:tcPr>
            <w:tcW w:w="966" w:type="dxa"/>
            <w:shd w:val="clear" w:color="auto" w:fill="FFFFFF"/>
          </w:tcPr>
          <w:p w14:paraId="39E74703" w14:textId="77777777" w:rsidR="008B18A6" w:rsidRDefault="008B18A6">
            <w:pPr>
              <w:pStyle w:val="tabela"/>
            </w:pPr>
            <w:r>
              <w:t>Não</w:t>
            </w:r>
          </w:p>
        </w:tc>
        <w:tc>
          <w:tcPr>
            <w:tcW w:w="968" w:type="dxa"/>
            <w:shd w:val="clear" w:color="auto" w:fill="FFFFFF"/>
          </w:tcPr>
          <w:p w14:paraId="789C0CFC" w14:textId="77777777" w:rsidR="008B18A6" w:rsidRDefault="008B18A6">
            <w:pPr>
              <w:pStyle w:val="tabela"/>
            </w:pPr>
            <w:r>
              <w:t>Não</w:t>
            </w:r>
          </w:p>
        </w:tc>
      </w:tr>
      <w:tr w:rsidR="008B18A6" w14:paraId="6269C621" w14:textId="77777777">
        <w:trPr>
          <w:cantSplit/>
          <w:trHeight w:val="426"/>
          <w:jc w:val="center"/>
        </w:trPr>
        <w:tc>
          <w:tcPr>
            <w:tcW w:w="2441" w:type="dxa"/>
            <w:shd w:val="clear" w:color="auto" w:fill="FFFFFF"/>
          </w:tcPr>
          <w:p w14:paraId="6277A8B4" w14:textId="77777777" w:rsidR="008B18A6" w:rsidRDefault="008B18A6">
            <w:pPr>
              <w:pStyle w:val="tabela"/>
            </w:pPr>
          </w:p>
        </w:tc>
        <w:tc>
          <w:tcPr>
            <w:tcW w:w="6820" w:type="dxa"/>
            <w:gridSpan w:val="5"/>
            <w:shd w:val="clear" w:color="auto" w:fill="FFFFFF"/>
          </w:tcPr>
          <w:p w14:paraId="238FE5A6" w14:textId="77777777" w:rsidR="008B18A6" w:rsidRDefault="008B18A6">
            <w:pPr>
              <w:pStyle w:val="tabela"/>
            </w:pPr>
            <w:r>
              <w:t>Valor das parcelas de mapas demonstrativos, relativo ao mês anterior ao de emissão com prazo de vigência maior que 12 e menor que 24 meses</w:t>
            </w:r>
          </w:p>
        </w:tc>
      </w:tr>
      <w:tr w:rsidR="008B18A6" w14:paraId="4371326E" w14:textId="77777777">
        <w:trPr>
          <w:cantSplit/>
          <w:trHeight w:val="426"/>
          <w:jc w:val="center"/>
        </w:trPr>
        <w:tc>
          <w:tcPr>
            <w:tcW w:w="2441" w:type="dxa"/>
            <w:vMerge w:val="restart"/>
            <w:shd w:val="clear" w:color="auto" w:fill="FFFFFF"/>
          </w:tcPr>
          <w:p w14:paraId="0EE2BC01" w14:textId="77777777" w:rsidR="008B18A6" w:rsidRDefault="008B18A6">
            <w:pPr>
              <w:pStyle w:val="tabela"/>
            </w:pPr>
            <w:r>
              <w:t>Mes24</w:t>
            </w:r>
          </w:p>
        </w:tc>
        <w:tc>
          <w:tcPr>
            <w:tcW w:w="2954" w:type="dxa"/>
            <w:shd w:val="clear" w:color="auto" w:fill="FFFFFF"/>
          </w:tcPr>
          <w:p w14:paraId="2B5327F0" w14:textId="77777777" w:rsidR="008B18A6" w:rsidRDefault="008B18A6">
            <w:pPr>
              <w:pStyle w:val="tabela"/>
            </w:pPr>
            <w:r>
              <w:t>Doublé</w:t>
            </w:r>
          </w:p>
        </w:tc>
        <w:tc>
          <w:tcPr>
            <w:tcW w:w="966" w:type="dxa"/>
            <w:shd w:val="clear" w:color="auto" w:fill="FFFFFF"/>
          </w:tcPr>
          <w:p w14:paraId="302FF728" w14:textId="77777777" w:rsidR="008B18A6" w:rsidRDefault="008B18A6">
            <w:pPr>
              <w:pStyle w:val="tabela"/>
            </w:pPr>
            <w:r>
              <w:t>Não</w:t>
            </w:r>
          </w:p>
        </w:tc>
        <w:tc>
          <w:tcPr>
            <w:tcW w:w="966" w:type="dxa"/>
            <w:shd w:val="clear" w:color="auto" w:fill="FFFFFF"/>
          </w:tcPr>
          <w:p w14:paraId="3B29929F" w14:textId="77777777" w:rsidR="008B18A6" w:rsidRDefault="008B18A6">
            <w:pPr>
              <w:pStyle w:val="tabela"/>
            </w:pPr>
            <w:r>
              <w:t>Não</w:t>
            </w:r>
          </w:p>
        </w:tc>
        <w:tc>
          <w:tcPr>
            <w:tcW w:w="966" w:type="dxa"/>
            <w:shd w:val="clear" w:color="auto" w:fill="FFFFFF"/>
          </w:tcPr>
          <w:p w14:paraId="44EAB67A" w14:textId="77777777" w:rsidR="008B18A6" w:rsidRDefault="008B18A6">
            <w:pPr>
              <w:pStyle w:val="tabela"/>
            </w:pPr>
            <w:r>
              <w:t>Não</w:t>
            </w:r>
          </w:p>
        </w:tc>
        <w:tc>
          <w:tcPr>
            <w:tcW w:w="968" w:type="dxa"/>
            <w:shd w:val="clear" w:color="auto" w:fill="FFFFFF"/>
          </w:tcPr>
          <w:p w14:paraId="7B67428E" w14:textId="77777777" w:rsidR="008B18A6" w:rsidRDefault="008B18A6">
            <w:pPr>
              <w:pStyle w:val="tabela"/>
            </w:pPr>
            <w:r>
              <w:t>Não</w:t>
            </w:r>
          </w:p>
        </w:tc>
      </w:tr>
      <w:tr w:rsidR="008B18A6" w14:paraId="0CB7EEC3" w14:textId="77777777">
        <w:trPr>
          <w:cantSplit/>
          <w:trHeight w:val="426"/>
          <w:jc w:val="center"/>
        </w:trPr>
        <w:tc>
          <w:tcPr>
            <w:tcW w:w="2441" w:type="dxa"/>
            <w:vMerge/>
            <w:shd w:val="clear" w:color="auto" w:fill="FFFFFF"/>
          </w:tcPr>
          <w:p w14:paraId="68A86EB7" w14:textId="77777777" w:rsidR="008B18A6" w:rsidRDefault="008B18A6">
            <w:pPr>
              <w:pStyle w:val="tabela"/>
            </w:pPr>
          </w:p>
        </w:tc>
        <w:tc>
          <w:tcPr>
            <w:tcW w:w="6820" w:type="dxa"/>
            <w:gridSpan w:val="5"/>
            <w:shd w:val="clear" w:color="auto" w:fill="FFFFFF"/>
          </w:tcPr>
          <w:p w14:paraId="20AC4AA2" w14:textId="77777777" w:rsidR="008B18A6" w:rsidRDefault="008B18A6">
            <w:pPr>
              <w:pStyle w:val="tabela"/>
            </w:pPr>
            <w:r>
              <w:t>Valor das parcelas de mapas demonstrativos, relativos ao mês de emissão com prazo de vigência até 24 meses</w:t>
            </w:r>
          </w:p>
        </w:tc>
      </w:tr>
      <w:tr w:rsidR="008B18A6" w14:paraId="4F5CA124" w14:textId="77777777">
        <w:trPr>
          <w:cantSplit/>
          <w:trHeight w:val="426"/>
          <w:jc w:val="center"/>
        </w:trPr>
        <w:tc>
          <w:tcPr>
            <w:tcW w:w="2441" w:type="dxa"/>
            <w:tcBorders>
              <w:bottom w:val="nil"/>
            </w:tcBorders>
            <w:shd w:val="clear" w:color="auto" w:fill="FFFFFF"/>
          </w:tcPr>
          <w:p w14:paraId="074F7461" w14:textId="77777777" w:rsidR="008B18A6" w:rsidRDefault="008B18A6">
            <w:pPr>
              <w:pStyle w:val="tabela"/>
            </w:pPr>
            <w:r>
              <w:t>Anterior24</w:t>
            </w:r>
          </w:p>
        </w:tc>
        <w:tc>
          <w:tcPr>
            <w:tcW w:w="2954" w:type="dxa"/>
            <w:tcBorders>
              <w:bottom w:val="nil"/>
            </w:tcBorders>
            <w:shd w:val="clear" w:color="auto" w:fill="FFFFFF"/>
          </w:tcPr>
          <w:p w14:paraId="0E304FEF" w14:textId="77777777" w:rsidR="008B18A6" w:rsidRDefault="008B18A6">
            <w:pPr>
              <w:pStyle w:val="tabela"/>
            </w:pPr>
            <w:r>
              <w:t>Doublé</w:t>
            </w:r>
          </w:p>
        </w:tc>
        <w:tc>
          <w:tcPr>
            <w:tcW w:w="966" w:type="dxa"/>
            <w:shd w:val="clear" w:color="auto" w:fill="FFFFFF"/>
          </w:tcPr>
          <w:p w14:paraId="6E773B1E" w14:textId="77777777" w:rsidR="008B18A6" w:rsidRDefault="008B18A6">
            <w:pPr>
              <w:pStyle w:val="tabela"/>
            </w:pPr>
            <w:r>
              <w:t>Não</w:t>
            </w:r>
          </w:p>
        </w:tc>
        <w:tc>
          <w:tcPr>
            <w:tcW w:w="966" w:type="dxa"/>
            <w:shd w:val="clear" w:color="auto" w:fill="FFFFFF"/>
          </w:tcPr>
          <w:p w14:paraId="6F23F00C" w14:textId="77777777" w:rsidR="008B18A6" w:rsidRDefault="008B18A6">
            <w:pPr>
              <w:pStyle w:val="tabela"/>
            </w:pPr>
            <w:r>
              <w:t>Não</w:t>
            </w:r>
          </w:p>
        </w:tc>
        <w:tc>
          <w:tcPr>
            <w:tcW w:w="966" w:type="dxa"/>
            <w:shd w:val="clear" w:color="auto" w:fill="FFFFFF"/>
          </w:tcPr>
          <w:p w14:paraId="50BCE9D4" w14:textId="77777777" w:rsidR="008B18A6" w:rsidRDefault="008B18A6">
            <w:pPr>
              <w:pStyle w:val="tabela"/>
            </w:pPr>
            <w:r>
              <w:t>Não</w:t>
            </w:r>
          </w:p>
        </w:tc>
        <w:tc>
          <w:tcPr>
            <w:tcW w:w="968" w:type="dxa"/>
            <w:shd w:val="clear" w:color="auto" w:fill="FFFFFF"/>
          </w:tcPr>
          <w:p w14:paraId="7A635263" w14:textId="77777777" w:rsidR="008B18A6" w:rsidRDefault="008B18A6">
            <w:pPr>
              <w:pStyle w:val="tabela"/>
            </w:pPr>
            <w:r>
              <w:t>Não</w:t>
            </w:r>
          </w:p>
        </w:tc>
      </w:tr>
      <w:tr w:rsidR="008B18A6" w14:paraId="726F0713" w14:textId="77777777">
        <w:trPr>
          <w:cantSplit/>
          <w:trHeight w:val="426"/>
          <w:jc w:val="center"/>
        </w:trPr>
        <w:tc>
          <w:tcPr>
            <w:tcW w:w="2441" w:type="dxa"/>
            <w:tcBorders>
              <w:top w:val="nil"/>
            </w:tcBorders>
            <w:shd w:val="clear" w:color="auto" w:fill="FFFFFF"/>
          </w:tcPr>
          <w:p w14:paraId="2F9EC19D" w14:textId="77777777" w:rsidR="008B18A6" w:rsidRDefault="008B18A6">
            <w:pPr>
              <w:pStyle w:val="tabela"/>
            </w:pPr>
          </w:p>
        </w:tc>
        <w:tc>
          <w:tcPr>
            <w:tcW w:w="6820" w:type="dxa"/>
            <w:gridSpan w:val="5"/>
            <w:shd w:val="clear" w:color="auto" w:fill="FFFFFF"/>
          </w:tcPr>
          <w:p w14:paraId="78766E36" w14:textId="77777777" w:rsidR="008B18A6" w:rsidRDefault="008B18A6">
            <w:pPr>
              <w:pStyle w:val="tabela"/>
            </w:pPr>
            <w:r>
              <w:t>Valor das parcelas de mapas demonstrativos, relativo ao mês anterior ao de emissão num prazo de vigência até 24  meses</w:t>
            </w:r>
          </w:p>
        </w:tc>
      </w:tr>
      <w:tr w:rsidR="008B18A6" w14:paraId="6D48559D" w14:textId="77777777">
        <w:trPr>
          <w:cantSplit/>
          <w:trHeight w:val="426"/>
          <w:jc w:val="center"/>
        </w:trPr>
        <w:tc>
          <w:tcPr>
            <w:tcW w:w="2441" w:type="dxa"/>
            <w:tcBorders>
              <w:bottom w:val="nil"/>
            </w:tcBorders>
            <w:shd w:val="clear" w:color="auto" w:fill="FFFFFF"/>
          </w:tcPr>
          <w:p w14:paraId="286F4EAD" w14:textId="77777777" w:rsidR="008B18A6" w:rsidRDefault="008B18A6">
            <w:pPr>
              <w:pStyle w:val="tabela"/>
            </w:pPr>
            <w:r>
              <w:t>MesMaior24</w:t>
            </w:r>
          </w:p>
        </w:tc>
        <w:tc>
          <w:tcPr>
            <w:tcW w:w="2954" w:type="dxa"/>
            <w:tcBorders>
              <w:bottom w:val="nil"/>
            </w:tcBorders>
            <w:shd w:val="clear" w:color="auto" w:fill="FFFFFF"/>
          </w:tcPr>
          <w:p w14:paraId="512A168B" w14:textId="77777777" w:rsidR="008B18A6" w:rsidRDefault="008B18A6">
            <w:pPr>
              <w:pStyle w:val="tabela"/>
            </w:pPr>
            <w:r>
              <w:t>Doublé</w:t>
            </w:r>
          </w:p>
        </w:tc>
        <w:tc>
          <w:tcPr>
            <w:tcW w:w="966" w:type="dxa"/>
            <w:shd w:val="clear" w:color="auto" w:fill="FFFFFF"/>
          </w:tcPr>
          <w:p w14:paraId="56AFA837" w14:textId="77777777" w:rsidR="008B18A6" w:rsidRDefault="008B18A6">
            <w:pPr>
              <w:pStyle w:val="tabela"/>
            </w:pPr>
            <w:r>
              <w:t>Não</w:t>
            </w:r>
          </w:p>
        </w:tc>
        <w:tc>
          <w:tcPr>
            <w:tcW w:w="966" w:type="dxa"/>
            <w:shd w:val="clear" w:color="auto" w:fill="FFFFFF"/>
          </w:tcPr>
          <w:p w14:paraId="2BD51807" w14:textId="77777777" w:rsidR="008B18A6" w:rsidRDefault="008B18A6">
            <w:pPr>
              <w:pStyle w:val="tabela"/>
            </w:pPr>
            <w:r>
              <w:t>Não</w:t>
            </w:r>
          </w:p>
        </w:tc>
        <w:tc>
          <w:tcPr>
            <w:tcW w:w="966" w:type="dxa"/>
            <w:shd w:val="clear" w:color="auto" w:fill="FFFFFF"/>
          </w:tcPr>
          <w:p w14:paraId="29079A6A" w14:textId="77777777" w:rsidR="008B18A6" w:rsidRDefault="008B18A6">
            <w:pPr>
              <w:pStyle w:val="tabela"/>
            </w:pPr>
            <w:r>
              <w:t>Não</w:t>
            </w:r>
          </w:p>
        </w:tc>
        <w:tc>
          <w:tcPr>
            <w:tcW w:w="968" w:type="dxa"/>
            <w:shd w:val="clear" w:color="auto" w:fill="FFFFFF"/>
          </w:tcPr>
          <w:p w14:paraId="23BB8E21" w14:textId="77777777" w:rsidR="008B18A6" w:rsidRDefault="008B18A6">
            <w:pPr>
              <w:pStyle w:val="tabela"/>
            </w:pPr>
            <w:r>
              <w:t>Não</w:t>
            </w:r>
          </w:p>
        </w:tc>
      </w:tr>
      <w:tr w:rsidR="008B18A6" w14:paraId="7D2C938F" w14:textId="77777777">
        <w:trPr>
          <w:cantSplit/>
          <w:trHeight w:val="426"/>
          <w:jc w:val="center"/>
        </w:trPr>
        <w:tc>
          <w:tcPr>
            <w:tcW w:w="2441" w:type="dxa"/>
            <w:tcBorders>
              <w:top w:val="nil"/>
            </w:tcBorders>
            <w:shd w:val="clear" w:color="auto" w:fill="FFFFFF"/>
          </w:tcPr>
          <w:p w14:paraId="0B0948C5" w14:textId="77777777" w:rsidR="008B18A6" w:rsidRDefault="008B18A6">
            <w:pPr>
              <w:pStyle w:val="tabela"/>
            </w:pPr>
          </w:p>
        </w:tc>
        <w:tc>
          <w:tcPr>
            <w:tcW w:w="6820" w:type="dxa"/>
            <w:gridSpan w:val="5"/>
            <w:shd w:val="clear" w:color="auto" w:fill="FFFFFF"/>
          </w:tcPr>
          <w:p w14:paraId="7E397438" w14:textId="77777777" w:rsidR="008B18A6" w:rsidRDefault="008B18A6">
            <w:pPr>
              <w:pStyle w:val="tabela"/>
            </w:pPr>
            <w:r>
              <w:t>Valor das parcelas de mapas demonstrativos, relativos ao mês de emissão com prazo de vigência maior que 24 meses</w:t>
            </w:r>
          </w:p>
        </w:tc>
      </w:tr>
      <w:tr w:rsidR="008B18A6" w14:paraId="5C2C8E0B" w14:textId="77777777">
        <w:trPr>
          <w:cantSplit/>
          <w:trHeight w:val="426"/>
          <w:jc w:val="center"/>
        </w:trPr>
        <w:tc>
          <w:tcPr>
            <w:tcW w:w="2441" w:type="dxa"/>
            <w:tcBorders>
              <w:bottom w:val="nil"/>
            </w:tcBorders>
            <w:shd w:val="clear" w:color="auto" w:fill="FFFFFF"/>
          </w:tcPr>
          <w:p w14:paraId="3225C1AC" w14:textId="77777777" w:rsidR="008B18A6" w:rsidRDefault="008B18A6">
            <w:pPr>
              <w:pStyle w:val="tabela"/>
            </w:pPr>
            <w:r>
              <w:t>AnteriorMaior24</w:t>
            </w:r>
          </w:p>
        </w:tc>
        <w:tc>
          <w:tcPr>
            <w:tcW w:w="2954" w:type="dxa"/>
            <w:tcBorders>
              <w:bottom w:val="nil"/>
            </w:tcBorders>
            <w:shd w:val="clear" w:color="auto" w:fill="FFFFFF"/>
          </w:tcPr>
          <w:p w14:paraId="6D83AC89" w14:textId="77777777" w:rsidR="008B18A6" w:rsidRDefault="008B18A6">
            <w:pPr>
              <w:pStyle w:val="tabela"/>
            </w:pPr>
            <w:r>
              <w:t>Doublé</w:t>
            </w:r>
          </w:p>
        </w:tc>
        <w:tc>
          <w:tcPr>
            <w:tcW w:w="966" w:type="dxa"/>
            <w:shd w:val="clear" w:color="auto" w:fill="FFFFFF"/>
          </w:tcPr>
          <w:p w14:paraId="6F7F07CA" w14:textId="77777777" w:rsidR="008B18A6" w:rsidRDefault="008B18A6">
            <w:pPr>
              <w:pStyle w:val="tabela"/>
            </w:pPr>
            <w:r>
              <w:t>Não</w:t>
            </w:r>
          </w:p>
        </w:tc>
        <w:tc>
          <w:tcPr>
            <w:tcW w:w="966" w:type="dxa"/>
            <w:shd w:val="clear" w:color="auto" w:fill="FFFFFF"/>
          </w:tcPr>
          <w:p w14:paraId="775AD2AE" w14:textId="77777777" w:rsidR="008B18A6" w:rsidRDefault="008B18A6">
            <w:pPr>
              <w:pStyle w:val="tabela"/>
            </w:pPr>
            <w:r>
              <w:t>Não</w:t>
            </w:r>
          </w:p>
        </w:tc>
        <w:tc>
          <w:tcPr>
            <w:tcW w:w="966" w:type="dxa"/>
            <w:shd w:val="clear" w:color="auto" w:fill="FFFFFF"/>
          </w:tcPr>
          <w:p w14:paraId="7251589D" w14:textId="77777777" w:rsidR="008B18A6" w:rsidRDefault="008B18A6">
            <w:pPr>
              <w:pStyle w:val="tabela"/>
            </w:pPr>
            <w:r>
              <w:t>Não</w:t>
            </w:r>
          </w:p>
        </w:tc>
        <w:tc>
          <w:tcPr>
            <w:tcW w:w="968" w:type="dxa"/>
            <w:shd w:val="clear" w:color="auto" w:fill="FFFFFF"/>
          </w:tcPr>
          <w:p w14:paraId="35C18588" w14:textId="77777777" w:rsidR="008B18A6" w:rsidRDefault="008B18A6">
            <w:pPr>
              <w:pStyle w:val="tabela"/>
            </w:pPr>
            <w:r>
              <w:t>Não</w:t>
            </w:r>
          </w:p>
        </w:tc>
      </w:tr>
      <w:tr w:rsidR="008B18A6" w14:paraId="4BB1B5B2" w14:textId="77777777">
        <w:trPr>
          <w:cantSplit/>
          <w:trHeight w:val="426"/>
          <w:jc w:val="center"/>
        </w:trPr>
        <w:tc>
          <w:tcPr>
            <w:tcW w:w="2441" w:type="dxa"/>
            <w:tcBorders>
              <w:top w:val="nil"/>
            </w:tcBorders>
            <w:shd w:val="clear" w:color="auto" w:fill="FFFFFF"/>
          </w:tcPr>
          <w:p w14:paraId="34521B75" w14:textId="77777777" w:rsidR="008B18A6" w:rsidRDefault="008B18A6">
            <w:pPr>
              <w:pStyle w:val="tabela"/>
            </w:pPr>
          </w:p>
        </w:tc>
        <w:tc>
          <w:tcPr>
            <w:tcW w:w="6820" w:type="dxa"/>
            <w:gridSpan w:val="5"/>
            <w:shd w:val="clear" w:color="auto" w:fill="FFFFFF"/>
          </w:tcPr>
          <w:p w14:paraId="4CF41AB7" w14:textId="77777777" w:rsidR="008B18A6" w:rsidRDefault="008B18A6">
            <w:pPr>
              <w:pStyle w:val="tabela"/>
            </w:pPr>
            <w:r>
              <w:t>Valor das parcelas de mapas demonstrativos, relativo ao mês anterior ao de emissão num prazo de vigência maior que  24  meses</w:t>
            </w:r>
          </w:p>
        </w:tc>
      </w:tr>
      <w:tr w:rsidR="008B18A6" w14:paraId="590F7858" w14:textId="77777777">
        <w:trPr>
          <w:cantSplit/>
          <w:trHeight w:val="426"/>
          <w:jc w:val="center"/>
        </w:trPr>
        <w:tc>
          <w:tcPr>
            <w:tcW w:w="2441" w:type="dxa"/>
            <w:vMerge w:val="restart"/>
            <w:shd w:val="clear" w:color="auto" w:fill="FFFFFF"/>
          </w:tcPr>
          <w:p w14:paraId="7B9457FC" w14:textId="77777777" w:rsidR="008B18A6" w:rsidRDefault="008B18A6">
            <w:pPr>
              <w:pStyle w:val="tabela"/>
              <w:rPr>
                <w:lang w:val="en-US"/>
              </w:rPr>
            </w:pPr>
            <w:r>
              <w:rPr>
                <w:lang w:val="en-US"/>
              </w:rPr>
              <w:t>mrfMesAno</w:t>
            </w:r>
          </w:p>
        </w:tc>
        <w:tc>
          <w:tcPr>
            <w:tcW w:w="2954" w:type="dxa"/>
            <w:shd w:val="clear" w:color="auto" w:fill="FFFFFF"/>
          </w:tcPr>
          <w:p w14:paraId="05005516" w14:textId="77777777" w:rsidR="008B18A6" w:rsidRDefault="008B18A6">
            <w:pPr>
              <w:pStyle w:val="tabela"/>
              <w:rPr>
                <w:lang w:val="en-US"/>
              </w:rPr>
            </w:pPr>
            <w:r>
              <w:rPr>
                <w:lang w:val="en-US"/>
              </w:rPr>
              <w:t>Date/Time</w:t>
            </w:r>
          </w:p>
        </w:tc>
        <w:tc>
          <w:tcPr>
            <w:tcW w:w="966" w:type="dxa"/>
            <w:shd w:val="clear" w:color="auto" w:fill="FFFFFF"/>
          </w:tcPr>
          <w:p w14:paraId="78CCEE40" w14:textId="77777777" w:rsidR="008B18A6" w:rsidRDefault="008B18A6">
            <w:pPr>
              <w:pStyle w:val="tabela"/>
            </w:pPr>
            <w:r>
              <w:t>Sim</w:t>
            </w:r>
          </w:p>
        </w:tc>
        <w:tc>
          <w:tcPr>
            <w:tcW w:w="966" w:type="dxa"/>
            <w:shd w:val="clear" w:color="auto" w:fill="FFFFFF"/>
          </w:tcPr>
          <w:p w14:paraId="68DD1578" w14:textId="77777777" w:rsidR="008B18A6" w:rsidRDefault="008B18A6">
            <w:pPr>
              <w:pStyle w:val="tabela"/>
            </w:pPr>
            <w:r>
              <w:t>Sim</w:t>
            </w:r>
          </w:p>
        </w:tc>
        <w:tc>
          <w:tcPr>
            <w:tcW w:w="966" w:type="dxa"/>
            <w:shd w:val="clear" w:color="auto" w:fill="FFFFFF"/>
          </w:tcPr>
          <w:p w14:paraId="048D7F21" w14:textId="77777777" w:rsidR="008B18A6" w:rsidRDefault="008B18A6">
            <w:pPr>
              <w:pStyle w:val="tabela"/>
            </w:pPr>
            <w:r>
              <w:t>Não</w:t>
            </w:r>
          </w:p>
        </w:tc>
        <w:tc>
          <w:tcPr>
            <w:tcW w:w="968" w:type="dxa"/>
            <w:shd w:val="clear" w:color="auto" w:fill="FFFFFF"/>
          </w:tcPr>
          <w:p w14:paraId="4352C2FF" w14:textId="77777777" w:rsidR="008B18A6" w:rsidRDefault="008B18A6">
            <w:pPr>
              <w:pStyle w:val="tabela"/>
            </w:pPr>
            <w:r>
              <w:t>Não</w:t>
            </w:r>
          </w:p>
        </w:tc>
      </w:tr>
      <w:tr w:rsidR="008B18A6" w14:paraId="74146EE9" w14:textId="77777777">
        <w:trPr>
          <w:cantSplit/>
          <w:trHeight w:val="426"/>
          <w:jc w:val="center"/>
        </w:trPr>
        <w:tc>
          <w:tcPr>
            <w:tcW w:w="2441" w:type="dxa"/>
            <w:vMerge/>
            <w:shd w:val="clear" w:color="auto" w:fill="FFFFFF"/>
          </w:tcPr>
          <w:p w14:paraId="41889B4A" w14:textId="77777777" w:rsidR="008B18A6" w:rsidRDefault="008B18A6">
            <w:pPr>
              <w:pStyle w:val="tabela"/>
            </w:pPr>
          </w:p>
        </w:tc>
        <w:tc>
          <w:tcPr>
            <w:tcW w:w="6820" w:type="dxa"/>
            <w:gridSpan w:val="5"/>
            <w:shd w:val="clear" w:color="auto" w:fill="FFFFFF"/>
          </w:tcPr>
          <w:p w14:paraId="30BA3F20" w14:textId="77777777" w:rsidR="008B18A6" w:rsidRDefault="008B18A6">
            <w:pPr>
              <w:pStyle w:val="tabela-spellchk"/>
            </w:pPr>
            <w:r>
              <w:t>Chave estrangeira para Entidades.MRFMESANO</w:t>
            </w:r>
          </w:p>
        </w:tc>
      </w:tr>
      <w:tr w:rsidR="008B18A6" w14:paraId="4EA1E8A7" w14:textId="77777777">
        <w:trPr>
          <w:trHeight w:hRule="exact" w:val="20"/>
          <w:jc w:val="center"/>
        </w:trPr>
        <w:tc>
          <w:tcPr>
            <w:tcW w:w="2441" w:type="dxa"/>
            <w:shd w:val="clear" w:color="auto" w:fill="FFFFFF"/>
          </w:tcPr>
          <w:p w14:paraId="4EEFDB00" w14:textId="77777777" w:rsidR="008B18A6" w:rsidRDefault="008B18A6">
            <w:pPr>
              <w:pStyle w:val="tabela-separate"/>
            </w:pPr>
          </w:p>
        </w:tc>
        <w:tc>
          <w:tcPr>
            <w:tcW w:w="6820" w:type="dxa"/>
            <w:gridSpan w:val="5"/>
            <w:shd w:val="clear" w:color="auto" w:fill="FFFFFF"/>
          </w:tcPr>
          <w:p w14:paraId="62B180AA" w14:textId="77777777" w:rsidR="008B18A6" w:rsidRDefault="008B18A6">
            <w:pPr>
              <w:pStyle w:val="tabela-separate"/>
            </w:pPr>
          </w:p>
        </w:tc>
      </w:tr>
      <w:tr w:rsidR="008B18A6" w14:paraId="60CA4971" w14:textId="77777777">
        <w:trPr>
          <w:cantSplit/>
          <w:trHeight w:val="426"/>
          <w:jc w:val="center"/>
        </w:trPr>
        <w:tc>
          <w:tcPr>
            <w:tcW w:w="2441" w:type="dxa"/>
            <w:vMerge w:val="restart"/>
            <w:shd w:val="clear" w:color="auto" w:fill="FFFFFF"/>
          </w:tcPr>
          <w:p w14:paraId="346721EA" w14:textId="77777777" w:rsidR="008B18A6" w:rsidRDefault="008B18A6">
            <w:pPr>
              <w:pStyle w:val="tabela"/>
            </w:pPr>
            <w:r>
              <w:t>GraCodigo</w:t>
            </w:r>
          </w:p>
        </w:tc>
        <w:tc>
          <w:tcPr>
            <w:tcW w:w="2954" w:type="dxa"/>
            <w:shd w:val="clear" w:color="auto" w:fill="FFFFFF"/>
          </w:tcPr>
          <w:p w14:paraId="738CE047" w14:textId="77777777" w:rsidR="008B18A6" w:rsidRDefault="008B18A6">
            <w:pPr>
              <w:pStyle w:val="tabela"/>
            </w:pPr>
            <w:r>
              <w:t>Text(2)</w:t>
            </w:r>
          </w:p>
        </w:tc>
        <w:tc>
          <w:tcPr>
            <w:tcW w:w="966" w:type="dxa"/>
            <w:shd w:val="clear" w:color="auto" w:fill="FFFFFF"/>
          </w:tcPr>
          <w:p w14:paraId="7E84EE90" w14:textId="77777777" w:rsidR="008B18A6" w:rsidRDefault="008B18A6">
            <w:pPr>
              <w:pStyle w:val="tabela"/>
            </w:pPr>
            <w:r>
              <w:t>Sim</w:t>
            </w:r>
          </w:p>
        </w:tc>
        <w:tc>
          <w:tcPr>
            <w:tcW w:w="966" w:type="dxa"/>
            <w:shd w:val="clear" w:color="auto" w:fill="FFFFFF"/>
          </w:tcPr>
          <w:p w14:paraId="4CC1045F" w14:textId="77777777" w:rsidR="008B18A6" w:rsidRDefault="008B18A6">
            <w:pPr>
              <w:pStyle w:val="tabela"/>
            </w:pPr>
            <w:r>
              <w:t>Não</w:t>
            </w:r>
          </w:p>
        </w:tc>
        <w:tc>
          <w:tcPr>
            <w:tcW w:w="966" w:type="dxa"/>
            <w:shd w:val="clear" w:color="auto" w:fill="FFFFFF"/>
          </w:tcPr>
          <w:p w14:paraId="23D1864F" w14:textId="77777777" w:rsidR="008B18A6" w:rsidRDefault="008B18A6">
            <w:pPr>
              <w:pStyle w:val="tabela"/>
            </w:pPr>
            <w:r>
              <w:t>Não</w:t>
            </w:r>
          </w:p>
        </w:tc>
        <w:tc>
          <w:tcPr>
            <w:tcW w:w="968" w:type="dxa"/>
            <w:shd w:val="clear" w:color="auto" w:fill="FFFFFF"/>
          </w:tcPr>
          <w:p w14:paraId="381A375A" w14:textId="77777777" w:rsidR="008B18A6" w:rsidRDefault="008B18A6">
            <w:pPr>
              <w:pStyle w:val="tabela"/>
            </w:pPr>
            <w:r>
              <w:t>Não</w:t>
            </w:r>
          </w:p>
        </w:tc>
      </w:tr>
      <w:tr w:rsidR="008B18A6" w14:paraId="058D0562" w14:textId="77777777">
        <w:trPr>
          <w:cantSplit/>
          <w:trHeight w:val="426"/>
          <w:jc w:val="center"/>
        </w:trPr>
        <w:tc>
          <w:tcPr>
            <w:tcW w:w="2441" w:type="dxa"/>
            <w:vMerge/>
            <w:shd w:val="clear" w:color="auto" w:fill="FFFFFF"/>
          </w:tcPr>
          <w:p w14:paraId="4B705468" w14:textId="77777777" w:rsidR="008B18A6" w:rsidRDefault="008B18A6">
            <w:pPr>
              <w:pStyle w:val="tabela"/>
            </w:pPr>
          </w:p>
        </w:tc>
        <w:tc>
          <w:tcPr>
            <w:tcW w:w="6820" w:type="dxa"/>
            <w:gridSpan w:val="5"/>
            <w:shd w:val="clear" w:color="auto" w:fill="FFFFFF"/>
          </w:tcPr>
          <w:p w14:paraId="2F630A40" w14:textId="77777777" w:rsidR="008B18A6" w:rsidRDefault="008B18A6">
            <w:pPr>
              <w:pStyle w:val="tabela"/>
            </w:pPr>
            <w:r>
              <w:t>Chave estrangeira para RamosSeguro.GraCodigo</w:t>
            </w:r>
          </w:p>
        </w:tc>
      </w:tr>
      <w:tr w:rsidR="008B18A6" w14:paraId="69B23A5D" w14:textId="77777777">
        <w:trPr>
          <w:cantSplit/>
          <w:trHeight w:val="426"/>
          <w:jc w:val="center"/>
        </w:trPr>
        <w:tc>
          <w:tcPr>
            <w:tcW w:w="2441" w:type="dxa"/>
            <w:vMerge w:val="restart"/>
            <w:shd w:val="clear" w:color="auto" w:fill="FFFFFF"/>
          </w:tcPr>
          <w:p w14:paraId="0E1422B3" w14:textId="77777777" w:rsidR="008B18A6" w:rsidRDefault="008B18A6">
            <w:pPr>
              <w:pStyle w:val="tabela"/>
            </w:pPr>
            <w:r>
              <w:t>ramCodigo</w:t>
            </w:r>
          </w:p>
        </w:tc>
        <w:tc>
          <w:tcPr>
            <w:tcW w:w="2954" w:type="dxa"/>
            <w:shd w:val="clear" w:color="auto" w:fill="FFFFFF"/>
          </w:tcPr>
          <w:p w14:paraId="3583D2F1" w14:textId="77777777" w:rsidR="008B18A6" w:rsidRDefault="008B18A6">
            <w:pPr>
              <w:pStyle w:val="tabela"/>
            </w:pPr>
            <w:r>
              <w:t>Text(2)</w:t>
            </w:r>
          </w:p>
        </w:tc>
        <w:tc>
          <w:tcPr>
            <w:tcW w:w="966" w:type="dxa"/>
            <w:shd w:val="clear" w:color="auto" w:fill="FFFFFF"/>
          </w:tcPr>
          <w:p w14:paraId="1D403DF2" w14:textId="77777777" w:rsidR="008B18A6" w:rsidRDefault="008B18A6">
            <w:pPr>
              <w:pStyle w:val="tabela"/>
            </w:pPr>
            <w:r>
              <w:t>Sim</w:t>
            </w:r>
          </w:p>
        </w:tc>
        <w:tc>
          <w:tcPr>
            <w:tcW w:w="966" w:type="dxa"/>
            <w:shd w:val="clear" w:color="auto" w:fill="FFFFFF"/>
          </w:tcPr>
          <w:p w14:paraId="449530F3" w14:textId="77777777" w:rsidR="008B18A6" w:rsidRDefault="008B18A6">
            <w:pPr>
              <w:pStyle w:val="tabela"/>
            </w:pPr>
            <w:r>
              <w:t>Não</w:t>
            </w:r>
          </w:p>
        </w:tc>
        <w:tc>
          <w:tcPr>
            <w:tcW w:w="966" w:type="dxa"/>
            <w:shd w:val="clear" w:color="auto" w:fill="FFFFFF"/>
          </w:tcPr>
          <w:p w14:paraId="2A83B16C" w14:textId="77777777" w:rsidR="008B18A6" w:rsidRDefault="008B18A6">
            <w:pPr>
              <w:pStyle w:val="tabela"/>
            </w:pPr>
            <w:r>
              <w:t>Não</w:t>
            </w:r>
          </w:p>
        </w:tc>
        <w:tc>
          <w:tcPr>
            <w:tcW w:w="968" w:type="dxa"/>
            <w:shd w:val="clear" w:color="auto" w:fill="FFFFFF"/>
          </w:tcPr>
          <w:p w14:paraId="193A393B" w14:textId="77777777" w:rsidR="008B18A6" w:rsidRDefault="008B18A6">
            <w:pPr>
              <w:pStyle w:val="tabela"/>
            </w:pPr>
            <w:r>
              <w:t>Não</w:t>
            </w:r>
          </w:p>
        </w:tc>
      </w:tr>
      <w:tr w:rsidR="008B18A6" w14:paraId="4D925438" w14:textId="77777777">
        <w:trPr>
          <w:cantSplit/>
          <w:trHeight w:val="426"/>
          <w:jc w:val="center"/>
        </w:trPr>
        <w:tc>
          <w:tcPr>
            <w:tcW w:w="2441" w:type="dxa"/>
            <w:vMerge/>
            <w:shd w:val="clear" w:color="auto" w:fill="FFFFFF"/>
          </w:tcPr>
          <w:p w14:paraId="7575E8E2" w14:textId="77777777" w:rsidR="008B18A6" w:rsidRDefault="008B18A6">
            <w:pPr>
              <w:pStyle w:val="tabela"/>
            </w:pPr>
          </w:p>
        </w:tc>
        <w:tc>
          <w:tcPr>
            <w:tcW w:w="6820" w:type="dxa"/>
            <w:gridSpan w:val="5"/>
            <w:shd w:val="clear" w:color="auto" w:fill="FFFFFF"/>
          </w:tcPr>
          <w:p w14:paraId="477423E8" w14:textId="77777777" w:rsidR="008B18A6" w:rsidRDefault="008B18A6">
            <w:pPr>
              <w:pStyle w:val="tabela-spellchk"/>
            </w:pPr>
            <w:r>
              <w:t>Chave estrangeira para RamosSeguro.RAMCODIGO</w:t>
            </w:r>
          </w:p>
        </w:tc>
      </w:tr>
      <w:tr w:rsidR="008B18A6" w14:paraId="21825AC7" w14:textId="77777777">
        <w:trPr>
          <w:trHeight w:hRule="exact" w:val="20"/>
          <w:jc w:val="center"/>
        </w:trPr>
        <w:tc>
          <w:tcPr>
            <w:tcW w:w="2441" w:type="dxa"/>
            <w:shd w:val="clear" w:color="auto" w:fill="FFFFFF"/>
          </w:tcPr>
          <w:p w14:paraId="01B5D97D" w14:textId="77777777" w:rsidR="008B18A6" w:rsidRDefault="008B18A6">
            <w:pPr>
              <w:pStyle w:val="tabela-separate"/>
            </w:pPr>
          </w:p>
        </w:tc>
        <w:tc>
          <w:tcPr>
            <w:tcW w:w="6820" w:type="dxa"/>
            <w:gridSpan w:val="5"/>
            <w:shd w:val="clear" w:color="auto" w:fill="FFFFFF"/>
          </w:tcPr>
          <w:p w14:paraId="38654E87" w14:textId="77777777" w:rsidR="008B18A6" w:rsidRDefault="008B18A6">
            <w:pPr>
              <w:pStyle w:val="tabela-separate"/>
            </w:pPr>
          </w:p>
        </w:tc>
      </w:tr>
    </w:tbl>
    <w:p w14:paraId="20E14495" w14:textId="77777777" w:rsidR="008B18A6" w:rsidRDefault="008B18A6">
      <w:pPr>
        <w:pStyle w:val="Rodap"/>
        <w:tabs>
          <w:tab w:val="clear" w:pos="6624"/>
        </w:tabs>
      </w:pPr>
    </w:p>
    <w:p w14:paraId="7D10DC1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F3C1D29" w14:textId="77777777">
        <w:trPr>
          <w:tblHeader/>
          <w:jc w:val="center"/>
        </w:trPr>
        <w:tc>
          <w:tcPr>
            <w:tcW w:w="2735" w:type="dxa"/>
            <w:shd w:val="pct20" w:color="000000" w:fill="FFFFFF"/>
          </w:tcPr>
          <w:p w14:paraId="0AD982DB" w14:textId="77777777" w:rsidR="008B18A6" w:rsidRDefault="008B18A6">
            <w:pPr>
              <w:pStyle w:val="Titulo-Tabela"/>
              <w:spacing w:before="0" w:after="120"/>
            </w:pPr>
            <w:r>
              <w:t>Índice</w:t>
            </w:r>
          </w:p>
        </w:tc>
        <w:tc>
          <w:tcPr>
            <w:tcW w:w="676" w:type="dxa"/>
            <w:shd w:val="pct20" w:color="000000" w:fill="FFFFFF"/>
          </w:tcPr>
          <w:p w14:paraId="557DCD1F" w14:textId="77777777" w:rsidR="008B18A6" w:rsidRDefault="008B18A6">
            <w:pPr>
              <w:keepNext/>
              <w:rPr>
                <w:b/>
              </w:rPr>
            </w:pPr>
            <w:r>
              <w:rPr>
                <w:b/>
              </w:rPr>
              <w:t>C.P.</w:t>
            </w:r>
          </w:p>
        </w:tc>
        <w:tc>
          <w:tcPr>
            <w:tcW w:w="676" w:type="dxa"/>
            <w:shd w:val="pct20" w:color="000000" w:fill="FFFFFF"/>
          </w:tcPr>
          <w:p w14:paraId="5632F5A1" w14:textId="77777777" w:rsidR="008B18A6" w:rsidRDefault="008B18A6">
            <w:pPr>
              <w:keepNext/>
              <w:rPr>
                <w:b/>
              </w:rPr>
            </w:pPr>
            <w:r>
              <w:rPr>
                <w:b/>
              </w:rPr>
              <w:t>C.E.</w:t>
            </w:r>
          </w:p>
        </w:tc>
        <w:tc>
          <w:tcPr>
            <w:tcW w:w="852" w:type="dxa"/>
            <w:shd w:val="pct20" w:color="000000" w:fill="FFFFFF"/>
          </w:tcPr>
          <w:p w14:paraId="7C05F362" w14:textId="77777777" w:rsidR="008B18A6" w:rsidRDefault="008B18A6">
            <w:pPr>
              <w:keepNext/>
              <w:rPr>
                <w:b/>
              </w:rPr>
            </w:pPr>
            <w:r>
              <w:rPr>
                <w:b/>
              </w:rPr>
              <w:t>Único</w:t>
            </w:r>
          </w:p>
        </w:tc>
        <w:tc>
          <w:tcPr>
            <w:tcW w:w="966" w:type="dxa"/>
            <w:shd w:val="pct20" w:color="000000" w:fill="FFFFFF"/>
          </w:tcPr>
          <w:p w14:paraId="0B56E4E6" w14:textId="77777777" w:rsidR="008B18A6" w:rsidRDefault="008B18A6">
            <w:pPr>
              <w:keepNext/>
              <w:rPr>
                <w:b/>
              </w:rPr>
            </w:pPr>
            <w:r>
              <w:rPr>
                <w:b/>
              </w:rPr>
              <w:t>Agrup.</w:t>
            </w:r>
          </w:p>
        </w:tc>
        <w:tc>
          <w:tcPr>
            <w:tcW w:w="2388" w:type="dxa"/>
            <w:shd w:val="pct20" w:color="000000" w:fill="FFFFFF"/>
          </w:tcPr>
          <w:p w14:paraId="1F980D6B" w14:textId="77777777" w:rsidR="008B18A6" w:rsidRDefault="008B18A6">
            <w:pPr>
              <w:keepNext/>
              <w:rPr>
                <w:b/>
              </w:rPr>
            </w:pPr>
            <w:r>
              <w:rPr>
                <w:b/>
              </w:rPr>
              <w:t>Campo</w:t>
            </w:r>
          </w:p>
        </w:tc>
        <w:tc>
          <w:tcPr>
            <w:tcW w:w="966" w:type="dxa"/>
            <w:shd w:val="pct20" w:color="000000" w:fill="FFFFFF"/>
          </w:tcPr>
          <w:p w14:paraId="27478EC0" w14:textId="77777777" w:rsidR="008B18A6" w:rsidRDefault="008B18A6">
            <w:pPr>
              <w:keepNext/>
              <w:rPr>
                <w:b/>
              </w:rPr>
            </w:pPr>
            <w:r>
              <w:rPr>
                <w:b/>
              </w:rPr>
              <w:t>Ordem</w:t>
            </w:r>
          </w:p>
        </w:tc>
      </w:tr>
      <w:tr w:rsidR="008B18A6" w14:paraId="24551E3F" w14:textId="77777777">
        <w:trPr>
          <w:cantSplit/>
          <w:trHeight w:val="174"/>
          <w:jc w:val="center"/>
        </w:trPr>
        <w:tc>
          <w:tcPr>
            <w:tcW w:w="2735" w:type="dxa"/>
            <w:vMerge w:val="restart"/>
            <w:shd w:val="clear" w:color="auto" w:fill="FFFFFF"/>
          </w:tcPr>
          <w:p w14:paraId="40379DB0" w14:textId="77777777" w:rsidR="008B18A6" w:rsidRDefault="008B18A6">
            <w:pPr>
              <w:keepNext/>
            </w:pPr>
            <w:r>
              <w:t>PrimaryKey</w:t>
            </w:r>
          </w:p>
        </w:tc>
        <w:tc>
          <w:tcPr>
            <w:tcW w:w="676" w:type="dxa"/>
            <w:vMerge w:val="restart"/>
            <w:shd w:val="clear" w:color="auto" w:fill="FFFFFF"/>
          </w:tcPr>
          <w:p w14:paraId="30A94314" w14:textId="77777777" w:rsidR="008B18A6" w:rsidRDefault="008B18A6">
            <w:pPr>
              <w:keepNext/>
            </w:pPr>
            <w:r>
              <w:t>Sim</w:t>
            </w:r>
          </w:p>
        </w:tc>
        <w:tc>
          <w:tcPr>
            <w:tcW w:w="676" w:type="dxa"/>
            <w:vMerge w:val="restart"/>
            <w:shd w:val="clear" w:color="auto" w:fill="FFFFFF"/>
          </w:tcPr>
          <w:p w14:paraId="687F1D72" w14:textId="77777777" w:rsidR="008B18A6" w:rsidRDefault="008B18A6">
            <w:pPr>
              <w:keepNext/>
            </w:pPr>
            <w:r>
              <w:t>Não</w:t>
            </w:r>
          </w:p>
        </w:tc>
        <w:tc>
          <w:tcPr>
            <w:tcW w:w="852" w:type="dxa"/>
            <w:vMerge w:val="restart"/>
            <w:shd w:val="clear" w:color="auto" w:fill="FFFFFF"/>
          </w:tcPr>
          <w:p w14:paraId="6F998DAE" w14:textId="77777777" w:rsidR="008B18A6" w:rsidRDefault="008B18A6">
            <w:pPr>
              <w:keepNext/>
            </w:pPr>
            <w:r>
              <w:t>Sim</w:t>
            </w:r>
          </w:p>
        </w:tc>
        <w:tc>
          <w:tcPr>
            <w:tcW w:w="966" w:type="dxa"/>
            <w:vMerge w:val="restart"/>
            <w:shd w:val="clear" w:color="auto" w:fill="FFFFFF"/>
          </w:tcPr>
          <w:p w14:paraId="70DD424C" w14:textId="77777777" w:rsidR="008B18A6" w:rsidRDefault="008B18A6">
            <w:pPr>
              <w:keepNext/>
            </w:pPr>
            <w:r>
              <w:t>Não</w:t>
            </w:r>
          </w:p>
        </w:tc>
        <w:tc>
          <w:tcPr>
            <w:tcW w:w="2388" w:type="dxa"/>
            <w:shd w:val="clear" w:color="auto" w:fill="FFFFFF"/>
          </w:tcPr>
          <w:p w14:paraId="734541A3" w14:textId="77777777" w:rsidR="008B18A6" w:rsidRDefault="008B18A6">
            <w:pPr>
              <w:keepNext/>
            </w:pPr>
            <w:r>
              <w:t>cmpID</w:t>
            </w:r>
          </w:p>
        </w:tc>
        <w:tc>
          <w:tcPr>
            <w:tcW w:w="966" w:type="dxa"/>
            <w:shd w:val="clear" w:color="auto" w:fill="FFFFFF"/>
          </w:tcPr>
          <w:p w14:paraId="42F3F6F0" w14:textId="77777777" w:rsidR="008B18A6" w:rsidRDefault="008B18A6">
            <w:pPr>
              <w:keepNext/>
            </w:pPr>
            <w:r>
              <w:t>ASC.</w:t>
            </w:r>
          </w:p>
        </w:tc>
      </w:tr>
      <w:tr w:rsidR="008B18A6" w14:paraId="57784763" w14:textId="77777777">
        <w:trPr>
          <w:cantSplit/>
          <w:trHeight w:val="172"/>
          <w:jc w:val="center"/>
        </w:trPr>
        <w:tc>
          <w:tcPr>
            <w:tcW w:w="2735" w:type="dxa"/>
            <w:vMerge/>
            <w:shd w:val="clear" w:color="auto" w:fill="FFFFFF"/>
          </w:tcPr>
          <w:p w14:paraId="70760E2E" w14:textId="77777777" w:rsidR="008B18A6" w:rsidRDefault="008B18A6">
            <w:pPr>
              <w:keepNext/>
            </w:pPr>
          </w:p>
        </w:tc>
        <w:tc>
          <w:tcPr>
            <w:tcW w:w="676" w:type="dxa"/>
            <w:vMerge/>
            <w:shd w:val="clear" w:color="auto" w:fill="FFFFFF"/>
          </w:tcPr>
          <w:p w14:paraId="7C0AFCDC" w14:textId="77777777" w:rsidR="008B18A6" w:rsidRDefault="008B18A6">
            <w:pPr>
              <w:keepNext/>
            </w:pPr>
          </w:p>
        </w:tc>
        <w:tc>
          <w:tcPr>
            <w:tcW w:w="676" w:type="dxa"/>
            <w:vMerge/>
            <w:shd w:val="clear" w:color="auto" w:fill="FFFFFF"/>
          </w:tcPr>
          <w:p w14:paraId="4C937164" w14:textId="77777777" w:rsidR="008B18A6" w:rsidRDefault="008B18A6">
            <w:pPr>
              <w:keepNext/>
            </w:pPr>
          </w:p>
        </w:tc>
        <w:tc>
          <w:tcPr>
            <w:tcW w:w="852" w:type="dxa"/>
            <w:vMerge/>
            <w:shd w:val="clear" w:color="auto" w:fill="FFFFFF"/>
          </w:tcPr>
          <w:p w14:paraId="4F71F1B4" w14:textId="77777777" w:rsidR="008B18A6" w:rsidRDefault="008B18A6">
            <w:pPr>
              <w:keepNext/>
            </w:pPr>
          </w:p>
        </w:tc>
        <w:tc>
          <w:tcPr>
            <w:tcW w:w="966" w:type="dxa"/>
            <w:vMerge/>
            <w:shd w:val="clear" w:color="auto" w:fill="FFFFFF"/>
          </w:tcPr>
          <w:p w14:paraId="61526134" w14:textId="77777777" w:rsidR="008B18A6" w:rsidRDefault="008B18A6">
            <w:pPr>
              <w:keepNext/>
            </w:pPr>
          </w:p>
        </w:tc>
        <w:tc>
          <w:tcPr>
            <w:tcW w:w="2388" w:type="dxa"/>
            <w:shd w:val="clear" w:color="auto" w:fill="FFFFFF"/>
          </w:tcPr>
          <w:p w14:paraId="3067E76D" w14:textId="77777777" w:rsidR="008B18A6" w:rsidRDefault="008B18A6">
            <w:pPr>
              <w:keepNext/>
            </w:pPr>
            <w:r>
              <w:t>entCodigo</w:t>
            </w:r>
          </w:p>
        </w:tc>
        <w:tc>
          <w:tcPr>
            <w:tcW w:w="966" w:type="dxa"/>
            <w:shd w:val="clear" w:color="auto" w:fill="FFFFFF"/>
          </w:tcPr>
          <w:p w14:paraId="1D260AC7" w14:textId="77777777" w:rsidR="008B18A6" w:rsidRDefault="008B18A6">
            <w:pPr>
              <w:keepNext/>
            </w:pPr>
            <w:r>
              <w:t>ASC.</w:t>
            </w:r>
          </w:p>
        </w:tc>
      </w:tr>
      <w:tr w:rsidR="008B18A6" w14:paraId="29CCADE0" w14:textId="77777777">
        <w:trPr>
          <w:cantSplit/>
          <w:trHeight w:val="172"/>
          <w:jc w:val="center"/>
        </w:trPr>
        <w:tc>
          <w:tcPr>
            <w:tcW w:w="2735" w:type="dxa"/>
            <w:vMerge/>
            <w:shd w:val="clear" w:color="auto" w:fill="FFFFFF"/>
          </w:tcPr>
          <w:p w14:paraId="3C578BAA" w14:textId="77777777" w:rsidR="008B18A6" w:rsidRDefault="008B18A6">
            <w:pPr>
              <w:keepNext/>
            </w:pPr>
          </w:p>
        </w:tc>
        <w:tc>
          <w:tcPr>
            <w:tcW w:w="676" w:type="dxa"/>
            <w:vMerge/>
            <w:shd w:val="clear" w:color="auto" w:fill="FFFFFF"/>
          </w:tcPr>
          <w:p w14:paraId="0595C56A" w14:textId="77777777" w:rsidR="008B18A6" w:rsidRDefault="008B18A6">
            <w:pPr>
              <w:keepNext/>
            </w:pPr>
          </w:p>
        </w:tc>
        <w:tc>
          <w:tcPr>
            <w:tcW w:w="676" w:type="dxa"/>
            <w:vMerge/>
            <w:shd w:val="clear" w:color="auto" w:fill="FFFFFF"/>
          </w:tcPr>
          <w:p w14:paraId="5DC32004" w14:textId="77777777" w:rsidR="008B18A6" w:rsidRDefault="008B18A6">
            <w:pPr>
              <w:keepNext/>
            </w:pPr>
          </w:p>
        </w:tc>
        <w:tc>
          <w:tcPr>
            <w:tcW w:w="852" w:type="dxa"/>
            <w:vMerge/>
            <w:shd w:val="clear" w:color="auto" w:fill="FFFFFF"/>
          </w:tcPr>
          <w:p w14:paraId="21B00F40" w14:textId="77777777" w:rsidR="008B18A6" w:rsidRDefault="008B18A6">
            <w:pPr>
              <w:keepNext/>
            </w:pPr>
          </w:p>
        </w:tc>
        <w:tc>
          <w:tcPr>
            <w:tcW w:w="966" w:type="dxa"/>
            <w:vMerge/>
            <w:shd w:val="clear" w:color="auto" w:fill="FFFFFF"/>
          </w:tcPr>
          <w:p w14:paraId="7A45BCE6" w14:textId="77777777" w:rsidR="008B18A6" w:rsidRDefault="008B18A6">
            <w:pPr>
              <w:keepNext/>
            </w:pPr>
          </w:p>
        </w:tc>
        <w:tc>
          <w:tcPr>
            <w:tcW w:w="2388" w:type="dxa"/>
            <w:shd w:val="clear" w:color="auto" w:fill="FFFFFF"/>
          </w:tcPr>
          <w:p w14:paraId="606CBBAA" w14:textId="77777777" w:rsidR="008B18A6" w:rsidRDefault="008B18A6">
            <w:pPr>
              <w:keepNext/>
            </w:pPr>
            <w:r>
              <w:t>mrfMesAno</w:t>
            </w:r>
          </w:p>
        </w:tc>
        <w:tc>
          <w:tcPr>
            <w:tcW w:w="966" w:type="dxa"/>
            <w:shd w:val="clear" w:color="auto" w:fill="FFFFFF"/>
          </w:tcPr>
          <w:p w14:paraId="46684931" w14:textId="77777777" w:rsidR="008B18A6" w:rsidRDefault="008B18A6">
            <w:pPr>
              <w:keepNext/>
            </w:pPr>
            <w:r>
              <w:t>ASC.</w:t>
            </w:r>
          </w:p>
        </w:tc>
      </w:tr>
      <w:tr w:rsidR="008B18A6" w14:paraId="2A72FB38" w14:textId="77777777">
        <w:trPr>
          <w:cantSplit/>
          <w:trHeight w:val="140"/>
          <w:jc w:val="center"/>
        </w:trPr>
        <w:tc>
          <w:tcPr>
            <w:tcW w:w="2735" w:type="dxa"/>
            <w:vMerge/>
            <w:shd w:val="clear" w:color="auto" w:fill="FFFFFF"/>
          </w:tcPr>
          <w:p w14:paraId="2C373262" w14:textId="77777777" w:rsidR="008B18A6" w:rsidRDefault="008B18A6">
            <w:pPr>
              <w:keepNext/>
            </w:pPr>
          </w:p>
        </w:tc>
        <w:tc>
          <w:tcPr>
            <w:tcW w:w="676" w:type="dxa"/>
            <w:vMerge/>
            <w:shd w:val="clear" w:color="auto" w:fill="FFFFFF"/>
          </w:tcPr>
          <w:p w14:paraId="5C94A26E" w14:textId="77777777" w:rsidR="008B18A6" w:rsidRDefault="008B18A6">
            <w:pPr>
              <w:keepNext/>
            </w:pPr>
          </w:p>
        </w:tc>
        <w:tc>
          <w:tcPr>
            <w:tcW w:w="676" w:type="dxa"/>
            <w:vMerge/>
            <w:shd w:val="clear" w:color="auto" w:fill="FFFFFF"/>
          </w:tcPr>
          <w:p w14:paraId="4D284514" w14:textId="77777777" w:rsidR="008B18A6" w:rsidRDefault="008B18A6">
            <w:pPr>
              <w:keepNext/>
            </w:pPr>
          </w:p>
        </w:tc>
        <w:tc>
          <w:tcPr>
            <w:tcW w:w="852" w:type="dxa"/>
            <w:vMerge/>
            <w:shd w:val="clear" w:color="auto" w:fill="FFFFFF"/>
          </w:tcPr>
          <w:p w14:paraId="1CEEF86B" w14:textId="77777777" w:rsidR="008B18A6" w:rsidRDefault="008B18A6">
            <w:pPr>
              <w:keepNext/>
            </w:pPr>
          </w:p>
        </w:tc>
        <w:tc>
          <w:tcPr>
            <w:tcW w:w="966" w:type="dxa"/>
            <w:vMerge/>
            <w:shd w:val="clear" w:color="auto" w:fill="FFFFFF"/>
          </w:tcPr>
          <w:p w14:paraId="16BCE6C8" w14:textId="77777777" w:rsidR="008B18A6" w:rsidRDefault="008B18A6">
            <w:pPr>
              <w:keepNext/>
            </w:pPr>
          </w:p>
        </w:tc>
        <w:tc>
          <w:tcPr>
            <w:tcW w:w="2388" w:type="dxa"/>
            <w:shd w:val="clear" w:color="auto" w:fill="FFFFFF"/>
          </w:tcPr>
          <w:p w14:paraId="67EE4C30" w14:textId="77777777" w:rsidR="008B18A6" w:rsidRDefault="008B18A6">
            <w:pPr>
              <w:keepNext/>
            </w:pPr>
            <w:r>
              <w:t xml:space="preserve">RamCodigo </w:t>
            </w:r>
          </w:p>
        </w:tc>
        <w:tc>
          <w:tcPr>
            <w:tcW w:w="966" w:type="dxa"/>
            <w:shd w:val="clear" w:color="auto" w:fill="FFFFFF"/>
          </w:tcPr>
          <w:p w14:paraId="3BEDBCDB" w14:textId="77777777" w:rsidR="008B18A6" w:rsidRDefault="008B18A6">
            <w:pPr>
              <w:keepNext/>
            </w:pPr>
            <w:r>
              <w:t>ASC.</w:t>
            </w:r>
          </w:p>
        </w:tc>
      </w:tr>
      <w:tr w:rsidR="008B18A6" w14:paraId="580E3343" w14:textId="77777777">
        <w:trPr>
          <w:cantSplit/>
          <w:trHeight w:val="140"/>
          <w:jc w:val="center"/>
        </w:trPr>
        <w:tc>
          <w:tcPr>
            <w:tcW w:w="2735" w:type="dxa"/>
            <w:vMerge/>
            <w:shd w:val="clear" w:color="auto" w:fill="FFFFFF"/>
          </w:tcPr>
          <w:p w14:paraId="181C6F22" w14:textId="77777777" w:rsidR="008B18A6" w:rsidRDefault="008B18A6">
            <w:pPr>
              <w:keepNext/>
            </w:pPr>
          </w:p>
        </w:tc>
        <w:tc>
          <w:tcPr>
            <w:tcW w:w="676" w:type="dxa"/>
            <w:vMerge/>
            <w:shd w:val="clear" w:color="auto" w:fill="FFFFFF"/>
          </w:tcPr>
          <w:p w14:paraId="15E03263" w14:textId="77777777" w:rsidR="008B18A6" w:rsidRDefault="008B18A6">
            <w:pPr>
              <w:keepNext/>
            </w:pPr>
          </w:p>
        </w:tc>
        <w:tc>
          <w:tcPr>
            <w:tcW w:w="676" w:type="dxa"/>
            <w:vMerge/>
            <w:shd w:val="clear" w:color="auto" w:fill="FFFFFF"/>
          </w:tcPr>
          <w:p w14:paraId="54F9BAEF" w14:textId="77777777" w:rsidR="008B18A6" w:rsidRDefault="008B18A6">
            <w:pPr>
              <w:keepNext/>
            </w:pPr>
          </w:p>
        </w:tc>
        <w:tc>
          <w:tcPr>
            <w:tcW w:w="852" w:type="dxa"/>
            <w:vMerge/>
            <w:shd w:val="clear" w:color="auto" w:fill="FFFFFF"/>
          </w:tcPr>
          <w:p w14:paraId="0B853ACB" w14:textId="77777777" w:rsidR="008B18A6" w:rsidRDefault="008B18A6">
            <w:pPr>
              <w:keepNext/>
            </w:pPr>
          </w:p>
        </w:tc>
        <w:tc>
          <w:tcPr>
            <w:tcW w:w="966" w:type="dxa"/>
            <w:vMerge/>
            <w:shd w:val="clear" w:color="auto" w:fill="FFFFFF"/>
          </w:tcPr>
          <w:p w14:paraId="112D3AAA" w14:textId="77777777" w:rsidR="008B18A6" w:rsidRDefault="008B18A6">
            <w:pPr>
              <w:keepNext/>
            </w:pPr>
          </w:p>
        </w:tc>
        <w:tc>
          <w:tcPr>
            <w:tcW w:w="2388" w:type="dxa"/>
            <w:shd w:val="clear" w:color="auto" w:fill="FFFFFF"/>
          </w:tcPr>
          <w:p w14:paraId="0F305916" w14:textId="77777777" w:rsidR="008B18A6" w:rsidRDefault="008B18A6">
            <w:pPr>
              <w:keepNext/>
            </w:pPr>
            <w:r>
              <w:t>GraCodigo</w:t>
            </w:r>
          </w:p>
        </w:tc>
        <w:tc>
          <w:tcPr>
            <w:tcW w:w="966" w:type="dxa"/>
            <w:shd w:val="clear" w:color="auto" w:fill="FFFFFF"/>
          </w:tcPr>
          <w:p w14:paraId="4CD665DA" w14:textId="77777777" w:rsidR="008B18A6" w:rsidRDefault="008B18A6">
            <w:pPr>
              <w:keepNext/>
            </w:pPr>
            <w:r>
              <w:t>ASC.</w:t>
            </w:r>
          </w:p>
        </w:tc>
      </w:tr>
    </w:tbl>
    <w:p w14:paraId="33D16DBA" w14:textId="77777777" w:rsidR="008B18A6" w:rsidRDefault="008B18A6">
      <w:pPr>
        <w:keepNext/>
      </w:pPr>
    </w:p>
    <w:p w14:paraId="046B50FD"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20364FE" w14:textId="77777777">
        <w:trPr>
          <w:tblHeader/>
          <w:jc w:val="center"/>
        </w:trPr>
        <w:tc>
          <w:tcPr>
            <w:tcW w:w="2329" w:type="dxa"/>
            <w:shd w:val="pct20" w:color="000000" w:fill="FFFFFF"/>
          </w:tcPr>
          <w:p w14:paraId="240EBA47" w14:textId="77777777" w:rsidR="008B18A6" w:rsidRDefault="008B18A6">
            <w:pPr>
              <w:rPr>
                <w:b/>
              </w:rPr>
            </w:pPr>
            <w:r>
              <w:rPr>
                <w:b/>
              </w:rPr>
              <w:t>Tabela</w:t>
            </w:r>
          </w:p>
        </w:tc>
        <w:tc>
          <w:tcPr>
            <w:tcW w:w="2386" w:type="dxa"/>
            <w:shd w:val="pct20" w:color="000000" w:fill="FFFFFF"/>
          </w:tcPr>
          <w:p w14:paraId="640CEA64" w14:textId="77777777" w:rsidR="008B18A6" w:rsidRDefault="008B18A6">
            <w:pPr>
              <w:rPr>
                <w:b/>
              </w:rPr>
            </w:pPr>
            <w:r>
              <w:rPr>
                <w:b/>
              </w:rPr>
              <w:t>Regra de Integr. Ref</w:t>
            </w:r>
          </w:p>
        </w:tc>
        <w:tc>
          <w:tcPr>
            <w:tcW w:w="2272" w:type="dxa"/>
            <w:shd w:val="pct20" w:color="000000" w:fill="FFFFFF"/>
          </w:tcPr>
          <w:p w14:paraId="5E88EBCC" w14:textId="77777777" w:rsidR="008B18A6" w:rsidRDefault="008B18A6">
            <w:pPr>
              <w:rPr>
                <w:b/>
              </w:rPr>
            </w:pPr>
            <w:r>
              <w:rPr>
                <w:b/>
              </w:rPr>
              <w:t>Campos Tab. Mestre</w:t>
            </w:r>
          </w:p>
        </w:tc>
        <w:tc>
          <w:tcPr>
            <w:tcW w:w="2272" w:type="dxa"/>
            <w:shd w:val="pct20" w:color="000000" w:fill="FFFFFF"/>
          </w:tcPr>
          <w:p w14:paraId="45CAD969" w14:textId="77777777" w:rsidR="008B18A6" w:rsidRDefault="008B18A6">
            <w:pPr>
              <w:rPr>
                <w:b/>
              </w:rPr>
            </w:pPr>
            <w:r>
              <w:rPr>
                <w:b/>
              </w:rPr>
              <w:t>Campos MapasVigencia</w:t>
            </w:r>
          </w:p>
        </w:tc>
      </w:tr>
      <w:tr w:rsidR="008B18A6" w14:paraId="206A27CA" w14:textId="77777777">
        <w:trPr>
          <w:jc w:val="center"/>
        </w:trPr>
        <w:tc>
          <w:tcPr>
            <w:tcW w:w="2329" w:type="dxa"/>
            <w:shd w:val="clear" w:color="auto" w:fill="FFFFFF"/>
          </w:tcPr>
          <w:p w14:paraId="27462191" w14:textId="77777777" w:rsidR="008B18A6" w:rsidRDefault="008B18A6">
            <w:r>
              <w:t>CamposMapasVigencia</w:t>
            </w:r>
          </w:p>
        </w:tc>
        <w:tc>
          <w:tcPr>
            <w:tcW w:w="2386" w:type="dxa"/>
            <w:shd w:val="clear" w:color="auto" w:fill="FFFFFF"/>
          </w:tcPr>
          <w:p w14:paraId="4882817B" w14:textId="77777777" w:rsidR="008B18A6" w:rsidRDefault="008B18A6">
            <w:r>
              <w:t xml:space="preserve">Um registro de Mapa Aberto por Vigência deve ser um dos Campos selecionados para serem Aberto por </w:t>
            </w:r>
            <w:r>
              <w:lastRenderedPageBreak/>
              <w:t>Vigência</w:t>
            </w:r>
          </w:p>
        </w:tc>
        <w:tc>
          <w:tcPr>
            <w:tcW w:w="2272" w:type="dxa"/>
            <w:shd w:val="clear" w:color="auto" w:fill="FFFFFF"/>
          </w:tcPr>
          <w:p w14:paraId="51AE224D" w14:textId="77777777" w:rsidR="008B18A6" w:rsidRDefault="008B18A6">
            <w:pPr>
              <w:rPr>
                <w:lang w:val="es-ES_tradnl"/>
              </w:rPr>
            </w:pPr>
            <w:r>
              <w:rPr>
                <w:lang w:val="es-ES_tradnl"/>
              </w:rPr>
              <w:lastRenderedPageBreak/>
              <w:t>cmpID</w:t>
            </w:r>
          </w:p>
        </w:tc>
        <w:tc>
          <w:tcPr>
            <w:tcW w:w="2272" w:type="dxa"/>
            <w:shd w:val="clear" w:color="auto" w:fill="FFFFFF"/>
          </w:tcPr>
          <w:p w14:paraId="2066BCEA" w14:textId="77777777" w:rsidR="008B18A6" w:rsidRDefault="008B18A6">
            <w:pPr>
              <w:rPr>
                <w:lang w:val="es-ES_tradnl"/>
              </w:rPr>
            </w:pPr>
            <w:r>
              <w:rPr>
                <w:lang w:val="es-ES_tradnl"/>
              </w:rPr>
              <w:t>cmpID</w:t>
            </w:r>
          </w:p>
        </w:tc>
      </w:tr>
      <w:tr w:rsidR="008B18A6" w14:paraId="682B8FB4" w14:textId="77777777">
        <w:trPr>
          <w:cantSplit/>
          <w:trHeight w:val="773"/>
          <w:jc w:val="center"/>
        </w:trPr>
        <w:tc>
          <w:tcPr>
            <w:tcW w:w="2329" w:type="dxa"/>
            <w:vMerge w:val="restart"/>
            <w:shd w:val="clear" w:color="auto" w:fill="FFFFFF"/>
          </w:tcPr>
          <w:p w14:paraId="23852E80" w14:textId="77777777" w:rsidR="008B18A6" w:rsidRDefault="008B18A6">
            <w:pPr>
              <w:rPr>
                <w:lang w:val="es-ES_tradnl"/>
              </w:rPr>
            </w:pPr>
            <w:r>
              <w:rPr>
                <w:lang w:val="es-ES_tradnl"/>
              </w:rPr>
              <w:t>Entidades</w:t>
            </w:r>
          </w:p>
        </w:tc>
        <w:tc>
          <w:tcPr>
            <w:tcW w:w="2386" w:type="dxa"/>
            <w:vMerge w:val="restart"/>
            <w:shd w:val="clear" w:color="auto" w:fill="FFFFFF"/>
          </w:tcPr>
          <w:p w14:paraId="4755AE3B" w14:textId="77777777" w:rsidR="008B18A6" w:rsidRDefault="008B18A6">
            <w:r>
              <w:t>Um registro de mapa aberto por vigência refere-se a uma entidade em um dado mês de referência</w:t>
            </w:r>
          </w:p>
        </w:tc>
        <w:tc>
          <w:tcPr>
            <w:tcW w:w="2272" w:type="dxa"/>
            <w:shd w:val="clear" w:color="auto" w:fill="FFFFFF"/>
          </w:tcPr>
          <w:p w14:paraId="3D09DD15" w14:textId="77777777" w:rsidR="008B18A6" w:rsidRDefault="008B18A6">
            <w:r>
              <w:t>entCodigo</w:t>
            </w:r>
          </w:p>
        </w:tc>
        <w:tc>
          <w:tcPr>
            <w:tcW w:w="2272" w:type="dxa"/>
            <w:shd w:val="clear" w:color="auto" w:fill="FFFFFF"/>
          </w:tcPr>
          <w:p w14:paraId="3E734BB1" w14:textId="77777777" w:rsidR="008B18A6" w:rsidRDefault="008B18A6">
            <w:r>
              <w:t>entCodigo</w:t>
            </w:r>
          </w:p>
        </w:tc>
      </w:tr>
      <w:tr w:rsidR="008B18A6" w14:paraId="62CAE29B" w14:textId="77777777">
        <w:trPr>
          <w:cantSplit/>
          <w:trHeight w:val="772"/>
          <w:jc w:val="center"/>
        </w:trPr>
        <w:tc>
          <w:tcPr>
            <w:tcW w:w="2329" w:type="dxa"/>
            <w:vMerge/>
            <w:shd w:val="clear" w:color="auto" w:fill="FFFFFF"/>
          </w:tcPr>
          <w:p w14:paraId="6A34D464" w14:textId="77777777" w:rsidR="008B18A6" w:rsidRDefault="008B18A6"/>
        </w:tc>
        <w:tc>
          <w:tcPr>
            <w:tcW w:w="2386" w:type="dxa"/>
            <w:vMerge/>
            <w:shd w:val="clear" w:color="auto" w:fill="FFFFFF"/>
          </w:tcPr>
          <w:p w14:paraId="07C4DEAB" w14:textId="77777777" w:rsidR="008B18A6" w:rsidRDefault="008B18A6"/>
        </w:tc>
        <w:tc>
          <w:tcPr>
            <w:tcW w:w="2272" w:type="dxa"/>
            <w:shd w:val="clear" w:color="auto" w:fill="FFFFFF"/>
          </w:tcPr>
          <w:p w14:paraId="269EED89" w14:textId="77777777" w:rsidR="008B18A6" w:rsidRDefault="008B18A6">
            <w:r>
              <w:t>mrfMesAno</w:t>
            </w:r>
          </w:p>
        </w:tc>
        <w:tc>
          <w:tcPr>
            <w:tcW w:w="2272" w:type="dxa"/>
            <w:shd w:val="clear" w:color="auto" w:fill="FFFFFF"/>
          </w:tcPr>
          <w:p w14:paraId="3A0B6913" w14:textId="77777777" w:rsidR="008B18A6" w:rsidRDefault="008B18A6">
            <w:r>
              <w:t>mrfMesAno</w:t>
            </w:r>
          </w:p>
        </w:tc>
      </w:tr>
    </w:tbl>
    <w:p w14:paraId="1C6432F2" w14:textId="77777777" w:rsidR="008B18A6" w:rsidRDefault="008B18A6"/>
    <w:p w14:paraId="4B033133" w14:textId="77777777" w:rsidR="008B18A6" w:rsidRDefault="008B18A6">
      <w:pPr>
        <w:pStyle w:val="Ttulo3"/>
      </w:pPr>
      <w:bookmarkStart w:id="86" w:name="TAB150"/>
      <w:bookmarkStart w:id="87" w:name="_Toc183459741"/>
      <w:bookmarkEnd w:id="86"/>
      <w:r>
        <w:t>Tabela MatrizConversao</w:t>
      </w:r>
      <w:bookmarkEnd w:id="87"/>
    </w:p>
    <w:p w14:paraId="54834FB6" w14:textId="77777777" w:rsidR="008B18A6" w:rsidRDefault="008B18A6">
      <w:pPr>
        <w:pStyle w:val="PreHead3"/>
      </w:pPr>
    </w:p>
    <w:p w14:paraId="4C95DF52" w14:textId="77777777" w:rsidR="008B18A6" w:rsidRDefault="008B18A6">
      <w:pPr>
        <w:keepNext/>
      </w:pPr>
      <w:r>
        <w:t>Esta tabela contém os itens de cada quadro para determinada entidade. Seu conteúdo é fixo.</w:t>
      </w:r>
    </w:p>
    <w:p w14:paraId="2CA51D57"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8504526" w14:textId="77777777">
        <w:trPr>
          <w:cantSplit/>
          <w:trHeight w:val="426"/>
          <w:tblHeader/>
          <w:jc w:val="center"/>
        </w:trPr>
        <w:tc>
          <w:tcPr>
            <w:tcW w:w="2441" w:type="dxa"/>
            <w:vMerge w:val="restart"/>
            <w:shd w:val="pct20" w:color="000000" w:fill="FFFFFF"/>
          </w:tcPr>
          <w:p w14:paraId="55635032" w14:textId="77777777" w:rsidR="008B18A6" w:rsidRDefault="008B18A6">
            <w:pPr>
              <w:pStyle w:val="tabela"/>
              <w:rPr>
                <w:b/>
              </w:rPr>
            </w:pPr>
            <w:r>
              <w:rPr>
                <w:b/>
              </w:rPr>
              <w:t>Campo</w:t>
            </w:r>
          </w:p>
        </w:tc>
        <w:tc>
          <w:tcPr>
            <w:tcW w:w="2954" w:type="dxa"/>
            <w:shd w:val="pct20" w:color="000000" w:fill="FFFFFF"/>
          </w:tcPr>
          <w:p w14:paraId="5E0873D7" w14:textId="77777777" w:rsidR="008B18A6" w:rsidRDefault="008B18A6">
            <w:pPr>
              <w:pStyle w:val="tabela"/>
              <w:rPr>
                <w:b/>
              </w:rPr>
            </w:pPr>
            <w:r>
              <w:rPr>
                <w:b/>
              </w:rPr>
              <w:t>Tipo</w:t>
            </w:r>
          </w:p>
        </w:tc>
        <w:tc>
          <w:tcPr>
            <w:tcW w:w="966" w:type="dxa"/>
            <w:shd w:val="pct20" w:color="000000" w:fill="FFFFFF"/>
          </w:tcPr>
          <w:p w14:paraId="0550EB9B" w14:textId="77777777" w:rsidR="008B18A6" w:rsidRDefault="008B18A6">
            <w:pPr>
              <w:pStyle w:val="tabela"/>
              <w:rPr>
                <w:b/>
              </w:rPr>
            </w:pPr>
            <w:r>
              <w:rPr>
                <w:b/>
              </w:rPr>
              <w:t>C.P.</w:t>
            </w:r>
          </w:p>
        </w:tc>
        <w:tc>
          <w:tcPr>
            <w:tcW w:w="966" w:type="dxa"/>
            <w:shd w:val="pct20" w:color="000000" w:fill="FFFFFF"/>
          </w:tcPr>
          <w:p w14:paraId="0C6B4D63" w14:textId="77777777" w:rsidR="008B18A6" w:rsidRDefault="008B18A6">
            <w:pPr>
              <w:pStyle w:val="tabela"/>
              <w:rPr>
                <w:b/>
              </w:rPr>
            </w:pPr>
            <w:r>
              <w:rPr>
                <w:b/>
              </w:rPr>
              <w:t>C.E.</w:t>
            </w:r>
          </w:p>
        </w:tc>
        <w:tc>
          <w:tcPr>
            <w:tcW w:w="966" w:type="dxa"/>
            <w:shd w:val="pct20" w:color="000000" w:fill="FFFFFF"/>
          </w:tcPr>
          <w:p w14:paraId="0B848BA9" w14:textId="77777777" w:rsidR="008B18A6" w:rsidRDefault="008B18A6">
            <w:pPr>
              <w:pStyle w:val="tabela"/>
              <w:rPr>
                <w:b/>
              </w:rPr>
            </w:pPr>
            <w:r>
              <w:rPr>
                <w:b/>
              </w:rPr>
              <w:t>Obrig.</w:t>
            </w:r>
          </w:p>
        </w:tc>
        <w:tc>
          <w:tcPr>
            <w:tcW w:w="968" w:type="dxa"/>
            <w:shd w:val="pct20" w:color="000000" w:fill="FFFFFF"/>
          </w:tcPr>
          <w:p w14:paraId="76EE8AD0" w14:textId="77777777" w:rsidR="008B18A6" w:rsidRDefault="008B18A6">
            <w:pPr>
              <w:pStyle w:val="tabela"/>
              <w:rPr>
                <w:b/>
              </w:rPr>
            </w:pPr>
            <w:r>
              <w:rPr>
                <w:b/>
              </w:rPr>
              <w:t>Calc.</w:t>
            </w:r>
          </w:p>
        </w:tc>
      </w:tr>
      <w:tr w:rsidR="008B18A6" w14:paraId="79C3D942" w14:textId="77777777">
        <w:trPr>
          <w:cantSplit/>
          <w:trHeight w:val="426"/>
          <w:tblHeader/>
          <w:jc w:val="center"/>
        </w:trPr>
        <w:tc>
          <w:tcPr>
            <w:tcW w:w="2441" w:type="dxa"/>
            <w:vMerge/>
            <w:shd w:val="pct20" w:color="000000" w:fill="FFFFFF"/>
          </w:tcPr>
          <w:p w14:paraId="7A7998BF" w14:textId="77777777" w:rsidR="008B18A6" w:rsidRDefault="008B18A6">
            <w:pPr>
              <w:pStyle w:val="tabela"/>
              <w:rPr>
                <w:b/>
              </w:rPr>
            </w:pPr>
          </w:p>
        </w:tc>
        <w:tc>
          <w:tcPr>
            <w:tcW w:w="6820" w:type="dxa"/>
            <w:gridSpan w:val="5"/>
            <w:shd w:val="pct20" w:color="000000" w:fill="FFFFFF"/>
          </w:tcPr>
          <w:p w14:paraId="25E5BE57" w14:textId="77777777" w:rsidR="008B18A6" w:rsidRDefault="008B18A6">
            <w:pPr>
              <w:pStyle w:val="tabela-spellchk"/>
              <w:rPr>
                <w:b/>
              </w:rPr>
            </w:pPr>
            <w:r>
              <w:rPr>
                <w:b/>
              </w:rPr>
              <w:t>Descrição</w:t>
            </w:r>
          </w:p>
        </w:tc>
      </w:tr>
      <w:tr w:rsidR="008B18A6" w14:paraId="3DF9EEC5" w14:textId="77777777">
        <w:trPr>
          <w:trHeight w:hRule="exact" w:val="20"/>
          <w:tblHeader/>
          <w:jc w:val="center"/>
        </w:trPr>
        <w:tc>
          <w:tcPr>
            <w:tcW w:w="2441" w:type="dxa"/>
            <w:shd w:val="pct20" w:color="000000" w:fill="FFFFFF"/>
          </w:tcPr>
          <w:p w14:paraId="6972A805" w14:textId="77777777" w:rsidR="008B18A6" w:rsidRDefault="008B18A6">
            <w:pPr>
              <w:pStyle w:val="tabela-separate"/>
              <w:rPr>
                <w:b/>
              </w:rPr>
            </w:pPr>
          </w:p>
        </w:tc>
        <w:tc>
          <w:tcPr>
            <w:tcW w:w="6820" w:type="dxa"/>
            <w:gridSpan w:val="5"/>
            <w:shd w:val="pct20" w:color="000000" w:fill="FFFFFF"/>
          </w:tcPr>
          <w:p w14:paraId="6EA4A925" w14:textId="77777777" w:rsidR="008B18A6" w:rsidRDefault="008B18A6">
            <w:pPr>
              <w:pStyle w:val="tabela-separate"/>
              <w:rPr>
                <w:b/>
              </w:rPr>
            </w:pPr>
          </w:p>
        </w:tc>
      </w:tr>
      <w:tr w:rsidR="008B18A6" w14:paraId="71D5732B" w14:textId="77777777">
        <w:trPr>
          <w:cantSplit/>
          <w:trHeight w:val="426"/>
          <w:jc w:val="center"/>
        </w:trPr>
        <w:tc>
          <w:tcPr>
            <w:tcW w:w="2441" w:type="dxa"/>
            <w:vMerge w:val="restart"/>
            <w:shd w:val="clear" w:color="auto" w:fill="FFFFFF"/>
          </w:tcPr>
          <w:p w14:paraId="3849DEFF" w14:textId="77777777" w:rsidR="008B18A6" w:rsidRDefault="008B18A6">
            <w:pPr>
              <w:pStyle w:val="tabela"/>
            </w:pPr>
            <w:r>
              <w:t>cmpID</w:t>
            </w:r>
          </w:p>
        </w:tc>
        <w:tc>
          <w:tcPr>
            <w:tcW w:w="2954" w:type="dxa"/>
            <w:shd w:val="clear" w:color="auto" w:fill="FFFFFF"/>
          </w:tcPr>
          <w:p w14:paraId="04FCB7E7" w14:textId="77777777" w:rsidR="008B18A6" w:rsidRDefault="008B18A6">
            <w:pPr>
              <w:pStyle w:val="tabela"/>
            </w:pPr>
            <w:r>
              <w:t>Long Integer</w:t>
            </w:r>
          </w:p>
        </w:tc>
        <w:tc>
          <w:tcPr>
            <w:tcW w:w="966" w:type="dxa"/>
            <w:shd w:val="clear" w:color="auto" w:fill="FFFFFF"/>
          </w:tcPr>
          <w:p w14:paraId="6E27D588" w14:textId="77777777" w:rsidR="008B18A6" w:rsidRDefault="008B18A6">
            <w:pPr>
              <w:pStyle w:val="tabela"/>
            </w:pPr>
            <w:r>
              <w:t>Não</w:t>
            </w:r>
          </w:p>
        </w:tc>
        <w:tc>
          <w:tcPr>
            <w:tcW w:w="966" w:type="dxa"/>
            <w:shd w:val="clear" w:color="auto" w:fill="FFFFFF"/>
          </w:tcPr>
          <w:p w14:paraId="0937C097" w14:textId="77777777" w:rsidR="008B18A6" w:rsidRDefault="008B18A6">
            <w:pPr>
              <w:pStyle w:val="tabela"/>
            </w:pPr>
            <w:r>
              <w:t>Sim</w:t>
            </w:r>
          </w:p>
        </w:tc>
        <w:tc>
          <w:tcPr>
            <w:tcW w:w="966" w:type="dxa"/>
            <w:shd w:val="clear" w:color="auto" w:fill="FFFFFF"/>
          </w:tcPr>
          <w:p w14:paraId="3AE40FD6" w14:textId="77777777" w:rsidR="008B18A6" w:rsidRDefault="008B18A6">
            <w:pPr>
              <w:pStyle w:val="tabela"/>
            </w:pPr>
            <w:r>
              <w:t>Não</w:t>
            </w:r>
          </w:p>
        </w:tc>
        <w:tc>
          <w:tcPr>
            <w:tcW w:w="968" w:type="dxa"/>
            <w:shd w:val="clear" w:color="auto" w:fill="FFFFFF"/>
          </w:tcPr>
          <w:p w14:paraId="5A405A4F" w14:textId="77777777" w:rsidR="008B18A6" w:rsidRDefault="008B18A6">
            <w:pPr>
              <w:pStyle w:val="tabela"/>
            </w:pPr>
            <w:r>
              <w:t>Não</w:t>
            </w:r>
          </w:p>
        </w:tc>
      </w:tr>
      <w:tr w:rsidR="008B18A6" w14:paraId="503F854F" w14:textId="77777777">
        <w:trPr>
          <w:cantSplit/>
          <w:trHeight w:val="426"/>
          <w:jc w:val="center"/>
        </w:trPr>
        <w:tc>
          <w:tcPr>
            <w:tcW w:w="2441" w:type="dxa"/>
            <w:vMerge/>
            <w:shd w:val="clear" w:color="auto" w:fill="FFFFFF"/>
          </w:tcPr>
          <w:p w14:paraId="24B03D19" w14:textId="77777777" w:rsidR="008B18A6" w:rsidRDefault="008B18A6">
            <w:pPr>
              <w:pStyle w:val="tabela"/>
            </w:pPr>
          </w:p>
        </w:tc>
        <w:tc>
          <w:tcPr>
            <w:tcW w:w="6820" w:type="dxa"/>
            <w:gridSpan w:val="5"/>
            <w:shd w:val="clear" w:color="auto" w:fill="FFFFFF"/>
          </w:tcPr>
          <w:p w14:paraId="1824A0F5" w14:textId="77777777" w:rsidR="008B18A6" w:rsidRDefault="008B18A6">
            <w:pPr>
              <w:pStyle w:val="tabela-spellchk"/>
            </w:pPr>
            <w:r>
              <w:t>Chave estrangeira para bib_DefCampos.CMPID</w:t>
            </w:r>
          </w:p>
        </w:tc>
      </w:tr>
      <w:tr w:rsidR="008B18A6" w14:paraId="0F6A6A04" w14:textId="77777777">
        <w:trPr>
          <w:trHeight w:hRule="exact" w:val="20"/>
          <w:jc w:val="center"/>
        </w:trPr>
        <w:tc>
          <w:tcPr>
            <w:tcW w:w="2441" w:type="dxa"/>
            <w:shd w:val="clear" w:color="auto" w:fill="FFFFFF"/>
          </w:tcPr>
          <w:p w14:paraId="2FEA0B48" w14:textId="77777777" w:rsidR="008B18A6" w:rsidRDefault="008B18A6">
            <w:pPr>
              <w:pStyle w:val="tabela-separate"/>
            </w:pPr>
          </w:p>
        </w:tc>
        <w:tc>
          <w:tcPr>
            <w:tcW w:w="6820" w:type="dxa"/>
            <w:gridSpan w:val="5"/>
            <w:shd w:val="clear" w:color="auto" w:fill="FFFFFF"/>
          </w:tcPr>
          <w:p w14:paraId="40BF8BFE" w14:textId="77777777" w:rsidR="008B18A6" w:rsidRDefault="008B18A6">
            <w:pPr>
              <w:pStyle w:val="tabela-separate"/>
            </w:pPr>
          </w:p>
        </w:tc>
      </w:tr>
      <w:tr w:rsidR="008B18A6" w14:paraId="0C0290FA" w14:textId="77777777">
        <w:trPr>
          <w:cantSplit/>
          <w:trHeight w:val="426"/>
          <w:jc w:val="center"/>
        </w:trPr>
        <w:tc>
          <w:tcPr>
            <w:tcW w:w="2441" w:type="dxa"/>
            <w:vMerge w:val="restart"/>
            <w:shd w:val="clear" w:color="auto" w:fill="FFFFFF"/>
          </w:tcPr>
          <w:p w14:paraId="0071CDA9" w14:textId="77777777" w:rsidR="008B18A6" w:rsidRDefault="008B18A6">
            <w:pPr>
              <w:pStyle w:val="tabela"/>
            </w:pPr>
            <w:r>
              <w:t>cmpNome</w:t>
            </w:r>
          </w:p>
        </w:tc>
        <w:tc>
          <w:tcPr>
            <w:tcW w:w="2954" w:type="dxa"/>
            <w:shd w:val="clear" w:color="auto" w:fill="FFFFFF"/>
          </w:tcPr>
          <w:p w14:paraId="28EB7455" w14:textId="77777777" w:rsidR="008B18A6" w:rsidRDefault="008B18A6">
            <w:pPr>
              <w:pStyle w:val="tabela"/>
            </w:pPr>
            <w:r>
              <w:t>Text(50)</w:t>
            </w:r>
          </w:p>
        </w:tc>
        <w:tc>
          <w:tcPr>
            <w:tcW w:w="966" w:type="dxa"/>
            <w:shd w:val="clear" w:color="auto" w:fill="FFFFFF"/>
          </w:tcPr>
          <w:p w14:paraId="6BDAB399" w14:textId="77777777" w:rsidR="008B18A6" w:rsidRDefault="008B18A6">
            <w:pPr>
              <w:pStyle w:val="tabela"/>
            </w:pPr>
            <w:r>
              <w:t>Não</w:t>
            </w:r>
          </w:p>
        </w:tc>
        <w:tc>
          <w:tcPr>
            <w:tcW w:w="966" w:type="dxa"/>
            <w:shd w:val="clear" w:color="auto" w:fill="FFFFFF"/>
          </w:tcPr>
          <w:p w14:paraId="4028EE4E" w14:textId="77777777" w:rsidR="008B18A6" w:rsidRDefault="008B18A6">
            <w:pPr>
              <w:pStyle w:val="tabela"/>
            </w:pPr>
            <w:r>
              <w:t>Não</w:t>
            </w:r>
          </w:p>
        </w:tc>
        <w:tc>
          <w:tcPr>
            <w:tcW w:w="966" w:type="dxa"/>
            <w:shd w:val="clear" w:color="auto" w:fill="FFFFFF"/>
          </w:tcPr>
          <w:p w14:paraId="7D4AEFFD" w14:textId="77777777" w:rsidR="008B18A6" w:rsidRDefault="008B18A6">
            <w:pPr>
              <w:pStyle w:val="tabela"/>
            </w:pPr>
            <w:r>
              <w:t>Não</w:t>
            </w:r>
          </w:p>
        </w:tc>
        <w:tc>
          <w:tcPr>
            <w:tcW w:w="968" w:type="dxa"/>
            <w:shd w:val="clear" w:color="auto" w:fill="FFFFFF"/>
          </w:tcPr>
          <w:p w14:paraId="3EE5ABF4" w14:textId="77777777" w:rsidR="008B18A6" w:rsidRDefault="008B18A6">
            <w:pPr>
              <w:pStyle w:val="tabela"/>
            </w:pPr>
            <w:r>
              <w:t>Não</w:t>
            </w:r>
          </w:p>
        </w:tc>
      </w:tr>
      <w:tr w:rsidR="008B18A6" w14:paraId="6BD25747" w14:textId="77777777">
        <w:trPr>
          <w:cantSplit/>
          <w:trHeight w:val="426"/>
          <w:jc w:val="center"/>
        </w:trPr>
        <w:tc>
          <w:tcPr>
            <w:tcW w:w="2441" w:type="dxa"/>
            <w:vMerge/>
            <w:shd w:val="clear" w:color="auto" w:fill="FFFFFF"/>
          </w:tcPr>
          <w:p w14:paraId="5980786C" w14:textId="77777777" w:rsidR="008B18A6" w:rsidRDefault="008B18A6">
            <w:pPr>
              <w:pStyle w:val="tabela"/>
            </w:pPr>
          </w:p>
        </w:tc>
        <w:tc>
          <w:tcPr>
            <w:tcW w:w="6820" w:type="dxa"/>
            <w:gridSpan w:val="5"/>
            <w:shd w:val="clear" w:color="auto" w:fill="FFFFFF"/>
          </w:tcPr>
          <w:p w14:paraId="3098AA84" w14:textId="77777777" w:rsidR="008B18A6" w:rsidRDefault="008B18A6">
            <w:pPr>
              <w:pStyle w:val="tabela-spellchk"/>
            </w:pPr>
            <w:r>
              <w:t>Chave estrangeira para bib_DefCampos.CMPNOME</w:t>
            </w:r>
          </w:p>
        </w:tc>
      </w:tr>
      <w:tr w:rsidR="008B18A6" w14:paraId="6CCB54A5" w14:textId="77777777">
        <w:trPr>
          <w:trHeight w:hRule="exact" w:val="20"/>
          <w:jc w:val="center"/>
        </w:trPr>
        <w:tc>
          <w:tcPr>
            <w:tcW w:w="2441" w:type="dxa"/>
            <w:shd w:val="clear" w:color="auto" w:fill="FFFFFF"/>
          </w:tcPr>
          <w:p w14:paraId="7F6B2A03" w14:textId="77777777" w:rsidR="008B18A6" w:rsidRDefault="008B18A6">
            <w:pPr>
              <w:pStyle w:val="tabela-separate"/>
            </w:pPr>
          </w:p>
        </w:tc>
        <w:tc>
          <w:tcPr>
            <w:tcW w:w="6820" w:type="dxa"/>
            <w:gridSpan w:val="5"/>
            <w:shd w:val="clear" w:color="auto" w:fill="FFFFFF"/>
          </w:tcPr>
          <w:p w14:paraId="4D37B298" w14:textId="77777777" w:rsidR="008B18A6" w:rsidRDefault="008B18A6">
            <w:pPr>
              <w:pStyle w:val="tabela-separate"/>
            </w:pPr>
          </w:p>
        </w:tc>
      </w:tr>
      <w:tr w:rsidR="008B18A6" w14:paraId="0C11D9DB" w14:textId="77777777">
        <w:trPr>
          <w:cantSplit/>
          <w:trHeight w:val="426"/>
          <w:jc w:val="center"/>
        </w:trPr>
        <w:tc>
          <w:tcPr>
            <w:tcW w:w="2441" w:type="dxa"/>
            <w:vMerge w:val="restart"/>
            <w:shd w:val="clear" w:color="auto" w:fill="FFFFFF"/>
          </w:tcPr>
          <w:p w14:paraId="4F7B3F91" w14:textId="77777777" w:rsidR="008B18A6" w:rsidRDefault="008B18A6">
            <w:pPr>
              <w:pStyle w:val="tabela"/>
            </w:pPr>
            <w:r>
              <w:t>itbNumero</w:t>
            </w:r>
          </w:p>
        </w:tc>
        <w:tc>
          <w:tcPr>
            <w:tcW w:w="2954" w:type="dxa"/>
            <w:shd w:val="clear" w:color="auto" w:fill="FFFFFF"/>
          </w:tcPr>
          <w:p w14:paraId="464280CE" w14:textId="77777777" w:rsidR="008B18A6" w:rsidRDefault="008B18A6">
            <w:pPr>
              <w:pStyle w:val="tabela"/>
            </w:pPr>
            <w:r>
              <w:t>Text(4)</w:t>
            </w:r>
          </w:p>
        </w:tc>
        <w:tc>
          <w:tcPr>
            <w:tcW w:w="966" w:type="dxa"/>
            <w:shd w:val="clear" w:color="auto" w:fill="FFFFFF"/>
          </w:tcPr>
          <w:p w14:paraId="00544498" w14:textId="77777777" w:rsidR="008B18A6" w:rsidRDefault="008B18A6">
            <w:pPr>
              <w:pStyle w:val="tabela"/>
            </w:pPr>
            <w:r>
              <w:t>Sim</w:t>
            </w:r>
          </w:p>
        </w:tc>
        <w:tc>
          <w:tcPr>
            <w:tcW w:w="966" w:type="dxa"/>
            <w:shd w:val="clear" w:color="auto" w:fill="FFFFFF"/>
          </w:tcPr>
          <w:p w14:paraId="3BD821F5" w14:textId="77777777" w:rsidR="008B18A6" w:rsidRDefault="008B18A6">
            <w:pPr>
              <w:pStyle w:val="tabela"/>
            </w:pPr>
            <w:r>
              <w:t>Não</w:t>
            </w:r>
          </w:p>
        </w:tc>
        <w:tc>
          <w:tcPr>
            <w:tcW w:w="966" w:type="dxa"/>
            <w:shd w:val="clear" w:color="auto" w:fill="FFFFFF"/>
          </w:tcPr>
          <w:p w14:paraId="6D9B8A52" w14:textId="77777777" w:rsidR="008B18A6" w:rsidRDefault="008B18A6">
            <w:pPr>
              <w:pStyle w:val="tabela"/>
            </w:pPr>
            <w:r>
              <w:t>Não</w:t>
            </w:r>
          </w:p>
        </w:tc>
        <w:tc>
          <w:tcPr>
            <w:tcW w:w="968" w:type="dxa"/>
            <w:shd w:val="clear" w:color="auto" w:fill="FFFFFF"/>
          </w:tcPr>
          <w:p w14:paraId="03165D9C" w14:textId="77777777" w:rsidR="008B18A6" w:rsidRDefault="008B18A6">
            <w:pPr>
              <w:pStyle w:val="tabela"/>
            </w:pPr>
            <w:r>
              <w:t>Não</w:t>
            </w:r>
          </w:p>
        </w:tc>
      </w:tr>
      <w:tr w:rsidR="008B18A6" w14:paraId="07F290BF" w14:textId="77777777">
        <w:trPr>
          <w:cantSplit/>
          <w:trHeight w:val="426"/>
          <w:jc w:val="center"/>
        </w:trPr>
        <w:tc>
          <w:tcPr>
            <w:tcW w:w="2441" w:type="dxa"/>
            <w:vMerge/>
            <w:shd w:val="clear" w:color="auto" w:fill="FFFFFF"/>
          </w:tcPr>
          <w:p w14:paraId="23DF522C" w14:textId="77777777" w:rsidR="008B18A6" w:rsidRDefault="008B18A6">
            <w:pPr>
              <w:pStyle w:val="tabela"/>
            </w:pPr>
          </w:p>
        </w:tc>
        <w:tc>
          <w:tcPr>
            <w:tcW w:w="6820" w:type="dxa"/>
            <w:gridSpan w:val="5"/>
            <w:shd w:val="clear" w:color="auto" w:fill="FFFFFF"/>
          </w:tcPr>
          <w:p w14:paraId="49602184" w14:textId="77777777" w:rsidR="008B18A6" w:rsidRDefault="008B18A6">
            <w:pPr>
              <w:pStyle w:val="tabela-spellchk"/>
            </w:pPr>
            <w:r>
              <w:t>Número do item na versão 1.0 do FIPSUSEP</w:t>
            </w:r>
          </w:p>
        </w:tc>
      </w:tr>
      <w:tr w:rsidR="008B18A6" w14:paraId="0DC1FAAE" w14:textId="77777777">
        <w:trPr>
          <w:trHeight w:hRule="exact" w:val="20"/>
          <w:jc w:val="center"/>
        </w:trPr>
        <w:tc>
          <w:tcPr>
            <w:tcW w:w="2441" w:type="dxa"/>
            <w:shd w:val="clear" w:color="auto" w:fill="FFFFFF"/>
          </w:tcPr>
          <w:p w14:paraId="7FA7ABA0" w14:textId="77777777" w:rsidR="008B18A6" w:rsidRDefault="008B18A6">
            <w:pPr>
              <w:pStyle w:val="tabela-separate"/>
            </w:pPr>
          </w:p>
        </w:tc>
        <w:tc>
          <w:tcPr>
            <w:tcW w:w="6820" w:type="dxa"/>
            <w:gridSpan w:val="5"/>
            <w:shd w:val="clear" w:color="auto" w:fill="FFFFFF"/>
          </w:tcPr>
          <w:p w14:paraId="5E701AD3" w14:textId="77777777" w:rsidR="008B18A6" w:rsidRDefault="008B18A6">
            <w:pPr>
              <w:pStyle w:val="tabela-separate"/>
            </w:pPr>
          </w:p>
        </w:tc>
      </w:tr>
      <w:tr w:rsidR="008B18A6" w14:paraId="146F3336" w14:textId="77777777">
        <w:trPr>
          <w:cantSplit/>
          <w:trHeight w:val="426"/>
          <w:jc w:val="center"/>
        </w:trPr>
        <w:tc>
          <w:tcPr>
            <w:tcW w:w="2441" w:type="dxa"/>
            <w:vMerge w:val="restart"/>
            <w:shd w:val="clear" w:color="auto" w:fill="FFFFFF"/>
          </w:tcPr>
          <w:p w14:paraId="65BA9982" w14:textId="77777777" w:rsidR="008B18A6" w:rsidRDefault="008B18A6">
            <w:pPr>
              <w:pStyle w:val="tabela"/>
              <w:rPr>
                <w:lang w:val="en-US"/>
              </w:rPr>
            </w:pPr>
            <w:r>
              <w:rPr>
                <w:lang w:val="en-US"/>
              </w:rPr>
              <w:t>quaID</w:t>
            </w:r>
          </w:p>
        </w:tc>
        <w:tc>
          <w:tcPr>
            <w:tcW w:w="2954" w:type="dxa"/>
            <w:shd w:val="clear" w:color="auto" w:fill="FFFFFF"/>
          </w:tcPr>
          <w:p w14:paraId="42A00830" w14:textId="77777777" w:rsidR="008B18A6" w:rsidRDefault="008B18A6">
            <w:pPr>
              <w:pStyle w:val="tabela"/>
              <w:rPr>
                <w:lang w:val="en-US"/>
              </w:rPr>
            </w:pPr>
            <w:r>
              <w:rPr>
                <w:lang w:val="en-US"/>
              </w:rPr>
              <w:t>Long Integer</w:t>
            </w:r>
          </w:p>
        </w:tc>
        <w:tc>
          <w:tcPr>
            <w:tcW w:w="966" w:type="dxa"/>
            <w:shd w:val="clear" w:color="auto" w:fill="FFFFFF"/>
          </w:tcPr>
          <w:p w14:paraId="1066EBDD" w14:textId="77777777" w:rsidR="008B18A6" w:rsidRDefault="008B18A6">
            <w:pPr>
              <w:pStyle w:val="tabela"/>
            </w:pPr>
            <w:r>
              <w:t>Sim</w:t>
            </w:r>
          </w:p>
        </w:tc>
        <w:tc>
          <w:tcPr>
            <w:tcW w:w="966" w:type="dxa"/>
            <w:shd w:val="clear" w:color="auto" w:fill="FFFFFF"/>
          </w:tcPr>
          <w:p w14:paraId="57732944" w14:textId="77777777" w:rsidR="008B18A6" w:rsidRDefault="008B18A6">
            <w:pPr>
              <w:pStyle w:val="tabela"/>
            </w:pPr>
            <w:r>
              <w:t>Não</w:t>
            </w:r>
          </w:p>
        </w:tc>
        <w:tc>
          <w:tcPr>
            <w:tcW w:w="966" w:type="dxa"/>
            <w:shd w:val="clear" w:color="auto" w:fill="FFFFFF"/>
          </w:tcPr>
          <w:p w14:paraId="78030771" w14:textId="77777777" w:rsidR="008B18A6" w:rsidRDefault="008B18A6">
            <w:pPr>
              <w:pStyle w:val="tabela"/>
            </w:pPr>
            <w:r>
              <w:t>Não</w:t>
            </w:r>
          </w:p>
        </w:tc>
        <w:tc>
          <w:tcPr>
            <w:tcW w:w="968" w:type="dxa"/>
            <w:shd w:val="clear" w:color="auto" w:fill="FFFFFF"/>
          </w:tcPr>
          <w:p w14:paraId="27416FEA" w14:textId="77777777" w:rsidR="008B18A6" w:rsidRDefault="008B18A6">
            <w:pPr>
              <w:pStyle w:val="tabela"/>
            </w:pPr>
            <w:r>
              <w:t>Não</w:t>
            </w:r>
          </w:p>
        </w:tc>
      </w:tr>
      <w:tr w:rsidR="008B18A6" w14:paraId="76317C0B" w14:textId="77777777">
        <w:trPr>
          <w:cantSplit/>
          <w:trHeight w:val="426"/>
          <w:jc w:val="center"/>
        </w:trPr>
        <w:tc>
          <w:tcPr>
            <w:tcW w:w="2441" w:type="dxa"/>
            <w:vMerge/>
            <w:shd w:val="clear" w:color="auto" w:fill="FFFFFF"/>
          </w:tcPr>
          <w:p w14:paraId="090C51DF" w14:textId="77777777" w:rsidR="008B18A6" w:rsidRDefault="008B18A6">
            <w:pPr>
              <w:pStyle w:val="tabela"/>
            </w:pPr>
          </w:p>
        </w:tc>
        <w:tc>
          <w:tcPr>
            <w:tcW w:w="6820" w:type="dxa"/>
            <w:gridSpan w:val="5"/>
            <w:shd w:val="clear" w:color="auto" w:fill="FFFFFF"/>
          </w:tcPr>
          <w:p w14:paraId="38AD94C8" w14:textId="77777777" w:rsidR="008B18A6" w:rsidRDefault="008B18A6">
            <w:pPr>
              <w:pStyle w:val="tabela-spellchk"/>
            </w:pPr>
            <w:r>
              <w:t>Chave estrangeira para bib_DefCampos.QUAID</w:t>
            </w:r>
          </w:p>
        </w:tc>
      </w:tr>
      <w:tr w:rsidR="008B18A6" w14:paraId="552DAC60" w14:textId="77777777">
        <w:trPr>
          <w:trHeight w:hRule="exact" w:val="20"/>
          <w:jc w:val="center"/>
        </w:trPr>
        <w:tc>
          <w:tcPr>
            <w:tcW w:w="2441" w:type="dxa"/>
            <w:shd w:val="clear" w:color="auto" w:fill="FFFFFF"/>
          </w:tcPr>
          <w:p w14:paraId="6370A575" w14:textId="77777777" w:rsidR="008B18A6" w:rsidRDefault="008B18A6">
            <w:pPr>
              <w:pStyle w:val="tabela-separate"/>
            </w:pPr>
          </w:p>
        </w:tc>
        <w:tc>
          <w:tcPr>
            <w:tcW w:w="6820" w:type="dxa"/>
            <w:gridSpan w:val="5"/>
            <w:shd w:val="clear" w:color="auto" w:fill="FFFFFF"/>
          </w:tcPr>
          <w:p w14:paraId="73887642" w14:textId="77777777" w:rsidR="008B18A6" w:rsidRDefault="008B18A6">
            <w:pPr>
              <w:pStyle w:val="tabela-separate"/>
            </w:pPr>
          </w:p>
        </w:tc>
      </w:tr>
      <w:tr w:rsidR="008B18A6" w14:paraId="1B180CC3" w14:textId="77777777">
        <w:trPr>
          <w:cantSplit/>
          <w:trHeight w:val="426"/>
          <w:jc w:val="center"/>
        </w:trPr>
        <w:tc>
          <w:tcPr>
            <w:tcW w:w="2441" w:type="dxa"/>
            <w:vMerge w:val="restart"/>
            <w:shd w:val="clear" w:color="auto" w:fill="FFFFFF"/>
          </w:tcPr>
          <w:p w14:paraId="543AB604" w14:textId="77777777" w:rsidR="008B18A6" w:rsidRDefault="008B18A6">
            <w:pPr>
              <w:pStyle w:val="tabela"/>
            </w:pPr>
            <w:r>
              <w:t>tabnome</w:t>
            </w:r>
          </w:p>
        </w:tc>
        <w:tc>
          <w:tcPr>
            <w:tcW w:w="2954" w:type="dxa"/>
            <w:shd w:val="clear" w:color="auto" w:fill="FFFFFF"/>
          </w:tcPr>
          <w:p w14:paraId="6B659ACE" w14:textId="77777777" w:rsidR="008B18A6" w:rsidRDefault="008B18A6">
            <w:pPr>
              <w:pStyle w:val="tabela"/>
            </w:pPr>
            <w:r>
              <w:t>Text(50)</w:t>
            </w:r>
          </w:p>
        </w:tc>
        <w:tc>
          <w:tcPr>
            <w:tcW w:w="966" w:type="dxa"/>
            <w:shd w:val="clear" w:color="auto" w:fill="FFFFFF"/>
          </w:tcPr>
          <w:p w14:paraId="33F0CB7F" w14:textId="77777777" w:rsidR="008B18A6" w:rsidRDefault="008B18A6">
            <w:pPr>
              <w:pStyle w:val="tabela"/>
            </w:pPr>
            <w:r>
              <w:t>Não</w:t>
            </w:r>
          </w:p>
        </w:tc>
        <w:tc>
          <w:tcPr>
            <w:tcW w:w="966" w:type="dxa"/>
            <w:shd w:val="clear" w:color="auto" w:fill="FFFFFF"/>
          </w:tcPr>
          <w:p w14:paraId="37BB87F3" w14:textId="77777777" w:rsidR="008B18A6" w:rsidRDefault="008B18A6">
            <w:pPr>
              <w:pStyle w:val="tabela"/>
            </w:pPr>
            <w:r>
              <w:t>Não</w:t>
            </w:r>
          </w:p>
        </w:tc>
        <w:tc>
          <w:tcPr>
            <w:tcW w:w="966" w:type="dxa"/>
            <w:shd w:val="clear" w:color="auto" w:fill="FFFFFF"/>
          </w:tcPr>
          <w:p w14:paraId="305B53B0" w14:textId="77777777" w:rsidR="008B18A6" w:rsidRDefault="008B18A6">
            <w:pPr>
              <w:pStyle w:val="tabela"/>
            </w:pPr>
            <w:r>
              <w:t>Não</w:t>
            </w:r>
          </w:p>
        </w:tc>
        <w:tc>
          <w:tcPr>
            <w:tcW w:w="968" w:type="dxa"/>
            <w:shd w:val="clear" w:color="auto" w:fill="FFFFFF"/>
          </w:tcPr>
          <w:p w14:paraId="3AA65BAF" w14:textId="77777777" w:rsidR="008B18A6" w:rsidRDefault="008B18A6">
            <w:pPr>
              <w:pStyle w:val="tabela"/>
            </w:pPr>
            <w:r>
              <w:t>Não</w:t>
            </w:r>
          </w:p>
        </w:tc>
      </w:tr>
      <w:tr w:rsidR="008B18A6" w14:paraId="54C02D12" w14:textId="77777777">
        <w:trPr>
          <w:cantSplit/>
          <w:trHeight w:val="426"/>
          <w:jc w:val="center"/>
        </w:trPr>
        <w:tc>
          <w:tcPr>
            <w:tcW w:w="2441" w:type="dxa"/>
            <w:vMerge/>
            <w:shd w:val="clear" w:color="auto" w:fill="FFFFFF"/>
          </w:tcPr>
          <w:p w14:paraId="04AE538F" w14:textId="77777777" w:rsidR="008B18A6" w:rsidRDefault="008B18A6">
            <w:pPr>
              <w:pStyle w:val="tabela"/>
            </w:pPr>
          </w:p>
        </w:tc>
        <w:tc>
          <w:tcPr>
            <w:tcW w:w="6820" w:type="dxa"/>
            <w:gridSpan w:val="5"/>
            <w:shd w:val="clear" w:color="auto" w:fill="FFFFFF"/>
          </w:tcPr>
          <w:p w14:paraId="2EC849B3" w14:textId="77777777" w:rsidR="008B18A6" w:rsidRDefault="008B18A6">
            <w:pPr>
              <w:pStyle w:val="tabela-spellchk"/>
            </w:pPr>
            <w:r>
              <w:t>Chave estrangeira para bib_DefCampos.TABNOME</w:t>
            </w:r>
          </w:p>
        </w:tc>
      </w:tr>
      <w:tr w:rsidR="008B18A6" w14:paraId="53C99808" w14:textId="77777777">
        <w:trPr>
          <w:trHeight w:hRule="exact" w:val="20"/>
          <w:jc w:val="center"/>
        </w:trPr>
        <w:tc>
          <w:tcPr>
            <w:tcW w:w="2441" w:type="dxa"/>
            <w:shd w:val="clear" w:color="auto" w:fill="FFFFFF"/>
          </w:tcPr>
          <w:p w14:paraId="6B8DEB98" w14:textId="77777777" w:rsidR="008B18A6" w:rsidRDefault="008B18A6">
            <w:pPr>
              <w:pStyle w:val="tabela-separate"/>
            </w:pPr>
          </w:p>
        </w:tc>
        <w:tc>
          <w:tcPr>
            <w:tcW w:w="6820" w:type="dxa"/>
            <w:gridSpan w:val="5"/>
            <w:shd w:val="clear" w:color="auto" w:fill="FFFFFF"/>
          </w:tcPr>
          <w:p w14:paraId="3E94212D" w14:textId="77777777" w:rsidR="008B18A6" w:rsidRDefault="008B18A6">
            <w:pPr>
              <w:pStyle w:val="tabela-separate"/>
            </w:pPr>
          </w:p>
        </w:tc>
      </w:tr>
      <w:tr w:rsidR="008B18A6" w14:paraId="6177BCCA" w14:textId="77777777">
        <w:trPr>
          <w:cantSplit/>
          <w:trHeight w:val="426"/>
          <w:jc w:val="center"/>
        </w:trPr>
        <w:tc>
          <w:tcPr>
            <w:tcW w:w="2441" w:type="dxa"/>
            <w:vMerge w:val="restart"/>
            <w:shd w:val="clear" w:color="auto" w:fill="FFFFFF"/>
          </w:tcPr>
          <w:p w14:paraId="77DA5F31" w14:textId="77777777" w:rsidR="008B18A6" w:rsidRDefault="008B18A6">
            <w:pPr>
              <w:pStyle w:val="tabela"/>
              <w:rPr>
                <w:lang w:val="en-US"/>
              </w:rPr>
            </w:pPr>
            <w:r>
              <w:rPr>
                <w:lang w:val="en-US"/>
              </w:rPr>
              <w:t>vtbNum</w:t>
            </w:r>
          </w:p>
        </w:tc>
        <w:tc>
          <w:tcPr>
            <w:tcW w:w="2954" w:type="dxa"/>
            <w:shd w:val="clear" w:color="auto" w:fill="FFFFFF"/>
          </w:tcPr>
          <w:p w14:paraId="0F82D769" w14:textId="77777777" w:rsidR="008B18A6" w:rsidRDefault="008B18A6">
            <w:pPr>
              <w:pStyle w:val="tabela"/>
              <w:rPr>
                <w:lang w:val="en-US"/>
              </w:rPr>
            </w:pPr>
            <w:r>
              <w:rPr>
                <w:lang w:val="en-US"/>
              </w:rPr>
              <w:t>Long Integer</w:t>
            </w:r>
          </w:p>
        </w:tc>
        <w:tc>
          <w:tcPr>
            <w:tcW w:w="966" w:type="dxa"/>
            <w:shd w:val="clear" w:color="auto" w:fill="FFFFFF"/>
          </w:tcPr>
          <w:p w14:paraId="298E8D52" w14:textId="77777777" w:rsidR="008B18A6" w:rsidRDefault="008B18A6">
            <w:pPr>
              <w:pStyle w:val="tabela"/>
            </w:pPr>
            <w:r>
              <w:t>Sim</w:t>
            </w:r>
          </w:p>
        </w:tc>
        <w:tc>
          <w:tcPr>
            <w:tcW w:w="966" w:type="dxa"/>
            <w:shd w:val="clear" w:color="auto" w:fill="FFFFFF"/>
          </w:tcPr>
          <w:p w14:paraId="5CD042C7" w14:textId="77777777" w:rsidR="008B18A6" w:rsidRDefault="008B18A6">
            <w:pPr>
              <w:pStyle w:val="tabela"/>
            </w:pPr>
            <w:r>
              <w:t>Não</w:t>
            </w:r>
          </w:p>
        </w:tc>
        <w:tc>
          <w:tcPr>
            <w:tcW w:w="966" w:type="dxa"/>
            <w:shd w:val="clear" w:color="auto" w:fill="FFFFFF"/>
          </w:tcPr>
          <w:p w14:paraId="3C9EAAC7" w14:textId="77777777" w:rsidR="008B18A6" w:rsidRDefault="008B18A6">
            <w:pPr>
              <w:pStyle w:val="tabela"/>
            </w:pPr>
            <w:r>
              <w:t>Não</w:t>
            </w:r>
          </w:p>
        </w:tc>
        <w:tc>
          <w:tcPr>
            <w:tcW w:w="968" w:type="dxa"/>
            <w:shd w:val="clear" w:color="auto" w:fill="FFFFFF"/>
          </w:tcPr>
          <w:p w14:paraId="2E0A7002" w14:textId="77777777" w:rsidR="008B18A6" w:rsidRDefault="008B18A6">
            <w:pPr>
              <w:pStyle w:val="tabela"/>
            </w:pPr>
            <w:r>
              <w:t>Não</w:t>
            </w:r>
          </w:p>
        </w:tc>
      </w:tr>
      <w:tr w:rsidR="008B18A6" w14:paraId="141CEEAF" w14:textId="77777777">
        <w:trPr>
          <w:cantSplit/>
          <w:trHeight w:val="426"/>
          <w:jc w:val="center"/>
        </w:trPr>
        <w:tc>
          <w:tcPr>
            <w:tcW w:w="2441" w:type="dxa"/>
            <w:vMerge/>
            <w:shd w:val="clear" w:color="auto" w:fill="FFFFFF"/>
          </w:tcPr>
          <w:p w14:paraId="499276D6" w14:textId="77777777" w:rsidR="008B18A6" w:rsidRDefault="008B18A6">
            <w:pPr>
              <w:pStyle w:val="tabela"/>
            </w:pPr>
          </w:p>
        </w:tc>
        <w:tc>
          <w:tcPr>
            <w:tcW w:w="6820" w:type="dxa"/>
            <w:gridSpan w:val="5"/>
            <w:shd w:val="clear" w:color="auto" w:fill="FFFFFF"/>
          </w:tcPr>
          <w:p w14:paraId="12E5C756" w14:textId="77777777" w:rsidR="008B18A6" w:rsidRDefault="008B18A6">
            <w:pPr>
              <w:pStyle w:val="tabela-spellchk"/>
            </w:pPr>
            <w:r>
              <w:t>Número do item em versões tabelas.</w:t>
            </w:r>
          </w:p>
        </w:tc>
      </w:tr>
      <w:tr w:rsidR="008B18A6" w14:paraId="304F9746" w14:textId="77777777">
        <w:trPr>
          <w:trHeight w:hRule="exact" w:val="20"/>
          <w:jc w:val="center"/>
        </w:trPr>
        <w:tc>
          <w:tcPr>
            <w:tcW w:w="2441" w:type="dxa"/>
            <w:shd w:val="clear" w:color="auto" w:fill="FFFFFF"/>
          </w:tcPr>
          <w:p w14:paraId="34FD6B25" w14:textId="77777777" w:rsidR="008B18A6" w:rsidRDefault="008B18A6">
            <w:pPr>
              <w:pStyle w:val="tabela-separate"/>
            </w:pPr>
          </w:p>
        </w:tc>
        <w:tc>
          <w:tcPr>
            <w:tcW w:w="6820" w:type="dxa"/>
            <w:gridSpan w:val="5"/>
            <w:shd w:val="clear" w:color="auto" w:fill="FFFFFF"/>
          </w:tcPr>
          <w:p w14:paraId="79042D6D" w14:textId="77777777" w:rsidR="008B18A6" w:rsidRDefault="008B18A6">
            <w:pPr>
              <w:pStyle w:val="tabela-separate"/>
            </w:pPr>
          </w:p>
        </w:tc>
      </w:tr>
    </w:tbl>
    <w:p w14:paraId="786B28D3" w14:textId="77777777" w:rsidR="008B18A6" w:rsidRDefault="008B18A6"/>
    <w:p w14:paraId="420A2309"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A780BFC" w14:textId="77777777">
        <w:trPr>
          <w:tblHeader/>
          <w:jc w:val="center"/>
        </w:trPr>
        <w:tc>
          <w:tcPr>
            <w:tcW w:w="2727" w:type="dxa"/>
            <w:shd w:val="pct20" w:color="000000" w:fill="FFFFFF"/>
          </w:tcPr>
          <w:p w14:paraId="19EED7D4" w14:textId="77777777" w:rsidR="008B18A6" w:rsidRDefault="008B18A6">
            <w:pPr>
              <w:rPr>
                <w:b/>
              </w:rPr>
            </w:pPr>
            <w:r>
              <w:rPr>
                <w:b/>
              </w:rPr>
              <w:t>Índice</w:t>
            </w:r>
          </w:p>
        </w:tc>
        <w:tc>
          <w:tcPr>
            <w:tcW w:w="674" w:type="dxa"/>
            <w:shd w:val="pct20" w:color="000000" w:fill="FFFFFF"/>
          </w:tcPr>
          <w:p w14:paraId="7ADAA565" w14:textId="77777777" w:rsidR="008B18A6" w:rsidRDefault="008B18A6">
            <w:pPr>
              <w:rPr>
                <w:b/>
              </w:rPr>
            </w:pPr>
            <w:r>
              <w:rPr>
                <w:b/>
              </w:rPr>
              <w:t>C.P.</w:t>
            </w:r>
          </w:p>
        </w:tc>
        <w:tc>
          <w:tcPr>
            <w:tcW w:w="674" w:type="dxa"/>
            <w:shd w:val="pct20" w:color="000000" w:fill="FFFFFF"/>
          </w:tcPr>
          <w:p w14:paraId="31081B8A" w14:textId="77777777" w:rsidR="008B18A6" w:rsidRDefault="008B18A6">
            <w:pPr>
              <w:rPr>
                <w:b/>
              </w:rPr>
            </w:pPr>
            <w:r>
              <w:rPr>
                <w:b/>
              </w:rPr>
              <w:t>C.E.</w:t>
            </w:r>
          </w:p>
        </w:tc>
        <w:tc>
          <w:tcPr>
            <w:tcW w:w="850" w:type="dxa"/>
            <w:shd w:val="pct20" w:color="000000" w:fill="FFFFFF"/>
          </w:tcPr>
          <w:p w14:paraId="1F153CC0" w14:textId="77777777" w:rsidR="008B18A6" w:rsidRDefault="008B18A6">
            <w:pPr>
              <w:rPr>
                <w:b/>
              </w:rPr>
            </w:pPr>
            <w:r>
              <w:rPr>
                <w:b/>
              </w:rPr>
              <w:t>Único</w:t>
            </w:r>
          </w:p>
        </w:tc>
        <w:tc>
          <w:tcPr>
            <w:tcW w:w="963" w:type="dxa"/>
            <w:shd w:val="pct20" w:color="000000" w:fill="FFFFFF"/>
          </w:tcPr>
          <w:p w14:paraId="0CC84D65" w14:textId="77777777" w:rsidR="008B18A6" w:rsidRDefault="008B18A6">
            <w:pPr>
              <w:rPr>
                <w:b/>
              </w:rPr>
            </w:pPr>
            <w:r>
              <w:rPr>
                <w:b/>
              </w:rPr>
              <w:t>Agrup.</w:t>
            </w:r>
          </w:p>
        </w:tc>
        <w:tc>
          <w:tcPr>
            <w:tcW w:w="2381" w:type="dxa"/>
            <w:shd w:val="pct20" w:color="000000" w:fill="FFFFFF"/>
          </w:tcPr>
          <w:p w14:paraId="7B4DE5A4" w14:textId="77777777" w:rsidR="008B18A6" w:rsidRDefault="008B18A6">
            <w:pPr>
              <w:rPr>
                <w:b/>
              </w:rPr>
            </w:pPr>
            <w:r>
              <w:rPr>
                <w:b/>
              </w:rPr>
              <w:t>Campo</w:t>
            </w:r>
          </w:p>
        </w:tc>
        <w:tc>
          <w:tcPr>
            <w:tcW w:w="963" w:type="dxa"/>
            <w:shd w:val="pct20" w:color="000000" w:fill="FFFFFF"/>
          </w:tcPr>
          <w:p w14:paraId="766FCF7E" w14:textId="77777777" w:rsidR="008B18A6" w:rsidRDefault="008B18A6">
            <w:pPr>
              <w:rPr>
                <w:b/>
              </w:rPr>
            </w:pPr>
            <w:r>
              <w:rPr>
                <w:b/>
              </w:rPr>
              <w:t>Ordem</w:t>
            </w:r>
          </w:p>
        </w:tc>
      </w:tr>
      <w:tr w:rsidR="008B18A6" w14:paraId="75B0E655" w14:textId="77777777">
        <w:trPr>
          <w:jc w:val="center"/>
        </w:trPr>
        <w:tc>
          <w:tcPr>
            <w:tcW w:w="2727" w:type="dxa"/>
            <w:shd w:val="clear" w:color="auto" w:fill="FFFFFF"/>
          </w:tcPr>
          <w:p w14:paraId="2A709C16" w14:textId="77777777" w:rsidR="008B18A6" w:rsidRDefault="008B18A6">
            <w:r>
              <w:t>cmpID</w:t>
            </w:r>
          </w:p>
        </w:tc>
        <w:tc>
          <w:tcPr>
            <w:tcW w:w="674" w:type="dxa"/>
            <w:shd w:val="clear" w:color="auto" w:fill="FFFFFF"/>
          </w:tcPr>
          <w:p w14:paraId="3D20D428" w14:textId="77777777" w:rsidR="008B18A6" w:rsidRDefault="008B18A6">
            <w:r>
              <w:t>Não</w:t>
            </w:r>
          </w:p>
        </w:tc>
        <w:tc>
          <w:tcPr>
            <w:tcW w:w="674" w:type="dxa"/>
            <w:shd w:val="clear" w:color="auto" w:fill="FFFFFF"/>
          </w:tcPr>
          <w:p w14:paraId="2F77C60B" w14:textId="77777777" w:rsidR="008B18A6" w:rsidRDefault="008B18A6">
            <w:r>
              <w:t>Não</w:t>
            </w:r>
          </w:p>
        </w:tc>
        <w:tc>
          <w:tcPr>
            <w:tcW w:w="850" w:type="dxa"/>
            <w:shd w:val="clear" w:color="auto" w:fill="FFFFFF"/>
          </w:tcPr>
          <w:p w14:paraId="20F560BA" w14:textId="77777777" w:rsidR="008B18A6" w:rsidRDefault="008B18A6">
            <w:r>
              <w:t>Não</w:t>
            </w:r>
          </w:p>
        </w:tc>
        <w:tc>
          <w:tcPr>
            <w:tcW w:w="963" w:type="dxa"/>
            <w:shd w:val="clear" w:color="auto" w:fill="FFFFFF"/>
          </w:tcPr>
          <w:p w14:paraId="008C730D" w14:textId="77777777" w:rsidR="008B18A6" w:rsidRDefault="008B18A6">
            <w:r>
              <w:t>Não</w:t>
            </w:r>
          </w:p>
        </w:tc>
        <w:tc>
          <w:tcPr>
            <w:tcW w:w="2381" w:type="dxa"/>
            <w:shd w:val="clear" w:color="auto" w:fill="FFFFFF"/>
          </w:tcPr>
          <w:p w14:paraId="27266508" w14:textId="77777777" w:rsidR="008B18A6" w:rsidRDefault="008B18A6">
            <w:r>
              <w:t>cmpID</w:t>
            </w:r>
          </w:p>
        </w:tc>
        <w:tc>
          <w:tcPr>
            <w:tcW w:w="963" w:type="dxa"/>
            <w:shd w:val="clear" w:color="auto" w:fill="FFFFFF"/>
          </w:tcPr>
          <w:p w14:paraId="06FEBD4D" w14:textId="77777777" w:rsidR="008B18A6" w:rsidRDefault="008B18A6">
            <w:r>
              <w:t>ASC.</w:t>
            </w:r>
          </w:p>
        </w:tc>
      </w:tr>
      <w:tr w:rsidR="008B18A6" w14:paraId="53CB8248" w14:textId="77777777">
        <w:trPr>
          <w:cantSplit/>
          <w:trHeight w:val="230"/>
          <w:jc w:val="center"/>
        </w:trPr>
        <w:tc>
          <w:tcPr>
            <w:tcW w:w="2727" w:type="dxa"/>
            <w:vMerge w:val="restart"/>
            <w:shd w:val="clear" w:color="auto" w:fill="FFFFFF"/>
          </w:tcPr>
          <w:p w14:paraId="1E814BA5" w14:textId="77777777" w:rsidR="008B18A6" w:rsidRDefault="008B18A6">
            <w:pPr>
              <w:keepNext/>
            </w:pPr>
            <w:r>
              <w:t>PrimaryKey</w:t>
            </w:r>
          </w:p>
        </w:tc>
        <w:tc>
          <w:tcPr>
            <w:tcW w:w="674" w:type="dxa"/>
            <w:vMerge w:val="restart"/>
            <w:shd w:val="clear" w:color="auto" w:fill="FFFFFF"/>
          </w:tcPr>
          <w:p w14:paraId="613FC571" w14:textId="77777777" w:rsidR="008B18A6" w:rsidRDefault="008B18A6">
            <w:pPr>
              <w:keepNext/>
            </w:pPr>
            <w:r>
              <w:t>Sim</w:t>
            </w:r>
          </w:p>
        </w:tc>
        <w:tc>
          <w:tcPr>
            <w:tcW w:w="674" w:type="dxa"/>
            <w:vMerge w:val="restart"/>
            <w:shd w:val="clear" w:color="auto" w:fill="FFFFFF"/>
          </w:tcPr>
          <w:p w14:paraId="66866B59" w14:textId="77777777" w:rsidR="008B18A6" w:rsidRDefault="008B18A6">
            <w:pPr>
              <w:keepNext/>
            </w:pPr>
            <w:r>
              <w:t>Não</w:t>
            </w:r>
          </w:p>
        </w:tc>
        <w:tc>
          <w:tcPr>
            <w:tcW w:w="850" w:type="dxa"/>
            <w:vMerge w:val="restart"/>
            <w:shd w:val="clear" w:color="auto" w:fill="FFFFFF"/>
          </w:tcPr>
          <w:p w14:paraId="4DD1135E" w14:textId="77777777" w:rsidR="008B18A6" w:rsidRDefault="008B18A6">
            <w:pPr>
              <w:keepNext/>
            </w:pPr>
            <w:r>
              <w:t>Sim</w:t>
            </w:r>
          </w:p>
        </w:tc>
        <w:tc>
          <w:tcPr>
            <w:tcW w:w="963" w:type="dxa"/>
            <w:vMerge w:val="restart"/>
            <w:shd w:val="clear" w:color="auto" w:fill="FFFFFF"/>
          </w:tcPr>
          <w:p w14:paraId="68E0D569" w14:textId="77777777" w:rsidR="008B18A6" w:rsidRDefault="008B18A6">
            <w:pPr>
              <w:keepNext/>
            </w:pPr>
            <w:r>
              <w:t>Não</w:t>
            </w:r>
          </w:p>
        </w:tc>
        <w:tc>
          <w:tcPr>
            <w:tcW w:w="2381" w:type="dxa"/>
            <w:shd w:val="clear" w:color="auto" w:fill="FFFFFF"/>
          </w:tcPr>
          <w:p w14:paraId="14681C4D" w14:textId="77777777" w:rsidR="008B18A6" w:rsidRDefault="008B18A6">
            <w:pPr>
              <w:keepNext/>
            </w:pPr>
            <w:r>
              <w:t>itbNumero</w:t>
            </w:r>
          </w:p>
        </w:tc>
        <w:tc>
          <w:tcPr>
            <w:tcW w:w="963" w:type="dxa"/>
            <w:shd w:val="clear" w:color="auto" w:fill="FFFFFF"/>
          </w:tcPr>
          <w:p w14:paraId="791272D0" w14:textId="77777777" w:rsidR="008B18A6" w:rsidRDefault="008B18A6">
            <w:r>
              <w:t>ASC.</w:t>
            </w:r>
          </w:p>
        </w:tc>
      </w:tr>
      <w:tr w:rsidR="008B18A6" w14:paraId="47EC8116" w14:textId="77777777">
        <w:trPr>
          <w:cantSplit/>
          <w:trHeight w:val="230"/>
          <w:jc w:val="center"/>
        </w:trPr>
        <w:tc>
          <w:tcPr>
            <w:tcW w:w="2727" w:type="dxa"/>
            <w:vMerge/>
            <w:shd w:val="clear" w:color="auto" w:fill="FFFFFF"/>
          </w:tcPr>
          <w:p w14:paraId="4151F393" w14:textId="77777777" w:rsidR="008B18A6" w:rsidRDefault="008B18A6">
            <w:pPr>
              <w:keepNext/>
            </w:pPr>
          </w:p>
        </w:tc>
        <w:tc>
          <w:tcPr>
            <w:tcW w:w="674" w:type="dxa"/>
            <w:vMerge/>
            <w:shd w:val="clear" w:color="auto" w:fill="FFFFFF"/>
          </w:tcPr>
          <w:p w14:paraId="7FFA2C0F" w14:textId="77777777" w:rsidR="008B18A6" w:rsidRDefault="008B18A6">
            <w:pPr>
              <w:keepNext/>
            </w:pPr>
          </w:p>
        </w:tc>
        <w:tc>
          <w:tcPr>
            <w:tcW w:w="674" w:type="dxa"/>
            <w:vMerge/>
            <w:shd w:val="clear" w:color="auto" w:fill="FFFFFF"/>
          </w:tcPr>
          <w:p w14:paraId="3B793D9A" w14:textId="77777777" w:rsidR="008B18A6" w:rsidRDefault="008B18A6">
            <w:pPr>
              <w:keepNext/>
            </w:pPr>
          </w:p>
        </w:tc>
        <w:tc>
          <w:tcPr>
            <w:tcW w:w="850" w:type="dxa"/>
            <w:vMerge/>
            <w:shd w:val="clear" w:color="auto" w:fill="FFFFFF"/>
          </w:tcPr>
          <w:p w14:paraId="353D040E" w14:textId="77777777" w:rsidR="008B18A6" w:rsidRDefault="008B18A6">
            <w:pPr>
              <w:keepNext/>
            </w:pPr>
          </w:p>
        </w:tc>
        <w:tc>
          <w:tcPr>
            <w:tcW w:w="963" w:type="dxa"/>
            <w:vMerge/>
            <w:shd w:val="clear" w:color="auto" w:fill="FFFFFF"/>
          </w:tcPr>
          <w:p w14:paraId="00D14F07" w14:textId="77777777" w:rsidR="008B18A6" w:rsidRDefault="008B18A6">
            <w:pPr>
              <w:keepNext/>
            </w:pPr>
          </w:p>
        </w:tc>
        <w:tc>
          <w:tcPr>
            <w:tcW w:w="2381" w:type="dxa"/>
            <w:shd w:val="clear" w:color="auto" w:fill="FFFFFF"/>
          </w:tcPr>
          <w:p w14:paraId="78D16D05" w14:textId="77777777" w:rsidR="008B18A6" w:rsidRDefault="008B18A6">
            <w:pPr>
              <w:keepNext/>
            </w:pPr>
            <w:r>
              <w:t>quaID</w:t>
            </w:r>
          </w:p>
        </w:tc>
        <w:tc>
          <w:tcPr>
            <w:tcW w:w="963" w:type="dxa"/>
            <w:shd w:val="clear" w:color="auto" w:fill="FFFFFF"/>
          </w:tcPr>
          <w:p w14:paraId="155062D7" w14:textId="77777777" w:rsidR="008B18A6" w:rsidRDefault="008B18A6">
            <w:r>
              <w:t>ASC.</w:t>
            </w:r>
          </w:p>
        </w:tc>
      </w:tr>
      <w:tr w:rsidR="008B18A6" w14:paraId="0087A344" w14:textId="77777777">
        <w:trPr>
          <w:cantSplit/>
          <w:trHeight w:val="230"/>
          <w:jc w:val="center"/>
        </w:trPr>
        <w:tc>
          <w:tcPr>
            <w:tcW w:w="2727" w:type="dxa"/>
            <w:vMerge/>
            <w:shd w:val="clear" w:color="auto" w:fill="FFFFFF"/>
          </w:tcPr>
          <w:p w14:paraId="5720FE8F" w14:textId="77777777" w:rsidR="008B18A6" w:rsidRDefault="008B18A6">
            <w:pPr>
              <w:keepNext/>
            </w:pPr>
          </w:p>
        </w:tc>
        <w:tc>
          <w:tcPr>
            <w:tcW w:w="674" w:type="dxa"/>
            <w:vMerge/>
            <w:shd w:val="clear" w:color="auto" w:fill="FFFFFF"/>
          </w:tcPr>
          <w:p w14:paraId="27D29E6D" w14:textId="77777777" w:rsidR="008B18A6" w:rsidRDefault="008B18A6">
            <w:pPr>
              <w:keepNext/>
            </w:pPr>
          </w:p>
        </w:tc>
        <w:tc>
          <w:tcPr>
            <w:tcW w:w="674" w:type="dxa"/>
            <w:vMerge/>
            <w:shd w:val="clear" w:color="auto" w:fill="FFFFFF"/>
          </w:tcPr>
          <w:p w14:paraId="56147358" w14:textId="77777777" w:rsidR="008B18A6" w:rsidRDefault="008B18A6">
            <w:pPr>
              <w:keepNext/>
            </w:pPr>
          </w:p>
        </w:tc>
        <w:tc>
          <w:tcPr>
            <w:tcW w:w="850" w:type="dxa"/>
            <w:vMerge/>
            <w:shd w:val="clear" w:color="auto" w:fill="FFFFFF"/>
          </w:tcPr>
          <w:p w14:paraId="6999D633" w14:textId="77777777" w:rsidR="008B18A6" w:rsidRDefault="008B18A6">
            <w:pPr>
              <w:keepNext/>
            </w:pPr>
          </w:p>
        </w:tc>
        <w:tc>
          <w:tcPr>
            <w:tcW w:w="963" w:type="dxa"/>
            <w:vMerge/>
            <w:shd w:val="clear" w:color="auto" w:fill="FFFFFF"/>
          </w:tcPr>
          <w:p w14:paraId="4DBB5D8F" w14:textId="77777777" w:rsidR="008B18A6" w:rsidRDefault="008B18A6">
            <w:pPr>
              <w:keepNext/>
            </w:pPr>
          </w:p>
        </w:tc>
        <w:tc>
          <w:tcPr>
            <w:tcW w:w="2381" w:type="dxa"/>
            <w:shd w:val="clear" w:color="auto" w:fill="FFFFFF"/>
          </w:tcPr>
          <w:p w14:paraId="28011A88" w14:textId="77777777" w:rsidR="008B18A6" w:rsidRDefault="008B18A6">
            <w:pPr>
              <w:keepNext/>
            </w:pPr>
            <w:r>
              <w:t>vtbNum</w:t>
            </w:r>
          </w:p>
        </w:tc>
        <w:tc>
          <w:tcPr>
            <w:tcW w:w="963" w:type="dxa"/>
            <w:shd w:val="clear" w:color="auto" w:fill="FFFFFF"/>
          </w:tcPr>
          <w:p w14:paraId="4D63963E" w14:textId="77777777" w:rsidR="008B18A6" w:rsidRDefault="008B18A6">
            <w:r>
              <w:t>ASC.</w:t>
            </w:r>
          </w:p>
        </w:tc>
      </w:tr>
      <w:tr w:rsidR="008B18A6" w14:paraId="5874CF3C" w14:textId="77777777">
        <w:trPr>
          <w:trHeight w:val="230"/>
          <w:jc w:val="center"/>
        </w:trPr>
        <w:tc>
          <w:tcPr>
            <w:tcW w:w="2727" w:type="dxa"/>
            <w:shd w:val="clear" w:color="auto" w:fill="FFFFFF"/>
          </w:tcPr>
          <w:p w14:paraId="6E8F19E7" w14:textId="77777777" w:rsidR="008B18A6" w:rsidRDefault="008B18A6">
            <w:pPr>
              <w:keepNext/>
            </w:pPr>
            <w:r>
              <w:t>quaID</w:t>
            </w:r>
          </w:p>
        </w:tc>
        <w:tc>
          <w:tcPr>
            <w:tcW w:w="674" w:type="dxa"/>
            <w:shd w:val="clear" w:color="auto" w:fill="FFFFFF"/>
          </w:tcPr>
          <w:p w14:paraId="02E1A796" w14:textId="77777777" w:rsidR="008B18A6" w:rsidRDefault="008B18A6">
            <w:pPr>
              <w:keepNext/>
            </w:pPr>
            <w:r>
              <w:t>Não</w:t>
            </w:r>
          </w:p>
        </w:tc>
        <w:tc>
          <w:tcPr>
            <w:tcW w:w="674" w:type="dxa"/>
            <w:shd w:val="clear" w:color="auto" w:fill="FFFFFF"/>
          </w:tcPr>
          <w:p w14:paraId="25E6DD77" w14:textId="77777777" w:rsidR="008B18A6" w:rsidRDefault="008B18A6">
            <w:pPr>
              <w:keepNext/>
            </w:pPr>
            <w:r>
              <w:t>Não</w:t>
            </w:r>
          </w:p>
        </w:tc>
        <w:tc>
          <w:tcPr>
            <w:tcW w:w="850" w:type="dxa"/>
            <w:shd w:val="clear" w:color="auto" w:fill="FFFFFF"/>
          </w:tcPr>
          <w:p w14:paraId="24CAEC03" w14:textId="77777777" w:rsidR="008B18A6" w:rsidRDefault="008B18A6">
            <w:pPr>
              <w:keepNext/>
            </w:pPr>
            <w:r>
              <w:t>Não</w:t>
            </w:r>
          </w:p>
        </w:tc>
        <w:tc>
          <w:tcPr>
            <w:tcW w:w="963" w:type="dxa"/>
            <w:shd w:val="clear" w:color="auto" w:fill="FFFFFF"/>
          </w:tcPr>
          <w:p w14:paraId="17CCE80A" w14:textId="77777777" w:rsidR="008B18A6" w:rsidRDefault="008B18A6">
            <w:pPr>
              <w:keepNext/>
            </w:pPr>
            <w:r>
              <w:t>Não</w:t>
            </w:r>
          </w:p>
        </w:tc>
        <w:tc>
          <w:tcPr>
            <w:tcW w:w="2381" w:type="dxa"/>
            <w:shd w:val="clear" w:color="auto" w:fill="FFFFFF"/>
          </w:tcPr>
          <w:p w14:paraId="2AEE7CE9" w14:textId="77777777" w:rsidR="008B18A6" w:rsidRDefault="008B18A6">
            <w:pPr>
              <w:keepNext/>
            </w:pPr>
            <w:r>
              <w:t>quaID</w:t>
            </w:r>
          </w:p>
        </w:tc>
        <w:tc>
          <w:tcPr>
            <w:tcW w:w="963" w:type="dxa"/>
            <w:shd w:val="clear" w:color="auto" w:fill="FFFFFF"/>
          </w:tcPr>
          <w:p w14:paraId="1A3AAFBE" w14:textId="77777777" w:rsidR="008B18A6" w:rsidRDefault="008B18A6">
            <w:r>
              <w:t>ASC.</w:t>
            </w:r>
          </w:p>
        </w:tc>
      </w:tr>
    </w:tbl>
    <w:p w14:paraId="143F0804" w14:textId="77777777" w:rsidR="008B18A6" w:rsidRDefault="008B18A6"/>
    <w:p w14:paraId="5123456A" w14:textId="77777777" w:rsidR="008B18A6" w:rsidRDefault="008B18A6">
      <w:pPr>
        <w:pStyle w:val="Ttulo3"/>
      </w:pPr>
      <w:bookmarkStart w:id="88" w:name="TAB68"/>
      <w:bookmarkStart w:id="89" w:name="_Toc183459742"/>
      <w:bookmarkEnd w:id="88"/>
      <w:r>
        <w:lastRenderedPageBreak/>
        <w:t>Tabela Mercados</w:t>
      </w:r>
      <w:bookmarkEnd w:id="89"/>
    </w:p>
    <w:p w14:paraId="512AC3AE" w14:textId="77777777" w:rsidR="008B18A6" w:rsidRDefault="008B18A6">
      <w:pPr>
        <w:pStyle w:val="PreHead3"/>
      </w:pPr>
    </w:p>
    <w:p w14:paraId="70A1D1AF" w14:textId="77777777" w:rsidR="008B18A6" w:rsidRDefault="008B18A6">
      <w:pPr>
        <w:keepNext/>
      </w:pPr>
      <w:r>
        <w:t>Esta tabela armazena os mercados contemplados pelo FIPSUSEP.</w:t>
      </w:r>
    </w:p>
    <w:p w14:paraId="0AF620DC" w14:textId="77777777" w:rsidR="008B18A6" w:rsidRDefault="008B18A6">
      <w:pPr>
        <w:keepNext/>
      </w:pPr>
      <w:r>
        <w:t>Seu conteúdo é fixo.</w:t>
      </w:r>
    </w:p>
    <w:p w14:paraId="1F575C2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9B5FCEB" w14:textId="77777777">
        <w:trPr>
          <w:cantSplit/>
          <w:trHeight w:val="426"/>
          <w:tblHeader/>
          <w:jc w:val="center"/>
        </w:trPr>
        <w:tc>
          <w:tcPr>
            <w:tcW w:w="2441" w:type="dxa"/>
            <w:vMerge w:val="restart"/>
            <w:shd w:val="pct20" w:color="000000" w:fill="FFFFFF"/>
          </w:tcPr>
          <w:p w14:paraId="75783CC1" w14:textId="77777777" w:rsidR="008B18A6" w:rsidRDefault="008B18A6">
            <w:pPr>
              <w:pStyle w:val="tabela"/>
              <w:rPr>
                <w:b/>
              </w:rPr>
            </w:pPr>
            <w:r>
              <w:rPr>
                <w:b/>
              </w:rPr>
              <w:t>Campo</w:t>
            </w:r>
          </w:p>
        </w:tc>
        <w:tc>
          <w:tcPr>
            <w:tcW w:w="2954" w:type="dxa"/>
            <w:shd w:val="pct20" w:color="000000" w:fill="FFFFFF"/>
          </w:tcPr>
          <w:p w14:paraId="20BFB578" w14:textId="77777777" w:rsidR="008B18A6" w:rsidRDefault="008B18A6">
            <w:pPr>
              <w:pStyle w:val="tabela"/>
              <w:rPr>
                <w:b/>
              </w:rPr>
            </w:pPr>
            <w:r>
              <w:rPr>
                <w:b/>
              </w:rPr>
              <w:t>Tipo</w:t>
            </w:r>
          </w:p>
        </w:tc>
        <w:tc>
          <w:tcPr>
            <w:tcW w:w="966" w:type="dxa"/>
            <w:shd w:val="pct20" w:color="000000" w:fill="FFFFFF"/>
          </w:tcPr>
          <w:p w14:paraId="75A19215" w14:textId="77777777" w:rsidR="008B18A6" w:rsidRDefault="008B18A6">
            <w:pPr>
              <w:pStyle w:val="tabela"/>
              <w:rPr>
                <w:b/>
              </w:rPr>
            </w:pPr>
            <w:r>
              <w:rPr>
                <w:b/>
              </w:rPr>
              <w:t>C.P.</w:t>
            </w:r>
          </w:p>
        </w:tc>
        <w:tc>
          <w:tcPr>
            <w:tcW w:w="966" w:type="dxa"/>
            <w:shd w:val="pct20" w:color="000000" w:fill="FFFFFF"/>
          </w:tcPr>
          <w:p w14:paraId="526E397F" w14:textId="77777777" w:rsidR="008B18A6" w:rsidRDefault="008B18A6">
            <w:pPr>
              <w:pStyle w:val="tabela"/>
              <w:rPr>
                <w:b/>
              </w:rPr>
            </w:pPr>
            <w:r>
              <w:rPr>
                <w:b/>
              </w:rPr>
              <w:t>C.E.</w:t>
            </w:r>
          </w:p>
        </w:tc>
        <w:tc>
          <w:tcPr>
            <w:tcW w:w="966" w:type="dxa"/>
            <w:shd w:val="pct20" w:color="000000" w:fill="FFFFFF"/>
          </w:tcPr>
          <w:p w14:paraId="69A09F5E" w14:textId="77777777" w:rsidR="008B18A6" w:rsidRDefault="008B18A6">
            <w:pPr>
              <w:pStyle w:val="tabela"/>
              <w:rPr>
                <w:b/>
              </w:rPr>
            </w:pPr>
            <w:r>
              <w:rPr>
                <w:b/>
              </w:rPr>
              <w:t>Obrig.</w:t>
            </w:r>
          </w:p>
        </w:tc>
        <w:tc>
          <w:tcPr>
            <w:tcW w:w="968" w:type="dxa"/>
            <w:shd w:val="pct20" w:color="000000" w:fill="FFFFFF"/>
          </w:tcPr>
          <w:p w14:paraId="520EB802" w14:textId="77777777" w:rsidR="008B18A6" w:rsidRDefault="008B18A6">
            <w:pPr>
              <w:pStyle w:val="tabela"/>
              <w:rPr>
                <w:b/>
              </w:rPr>
            </w:pPr>
            <w:r>
              <w:rPr>
                <w:b/>
              </w:rPr>
              <w:t>Calc.</w:t>
            </w:r>
          </w:p>
        </w:tc>
      </w:tr>
      <w:tr w:rsidR="008B18A6" w14:paraId="5A90980C" w14:textId="77777777">
        <w:trPr>
          <w:cantSplit/>
          <w:trHeight w:val="426"/>
          <w:tblHeader/>
          <w:jc w:val="center"/>
        </w:trPr>
        <w:tc>
          <w:tcPr>
            <w:tcW w:w="2441" w:type="dxa"/>
            <w:vMerge/>
            <w:shd w:val="pct20" w:color="000000" w:fill="FFFFFF"/>
          </w:tcPr>
          <w:p w14:paraId="75B49531" w14:textId="77777777" w:rsidR="008B18A6" w:rsidRDefault="008B18A6">
            <w:pPr>
              <w:pStyle w:val="tabela"/>
              <w:rPr>
                <w:b/>
              </w:rPr>
            </w:pPr>
          </w:p>
        </w:tc>
        <w:tc>
          <w:tcPr>
            <w:tcW w:w="6820" w:type="dxa"/>
            <w:gridSpan w:val="5"/>
            <w:shd w:val="pct20" w:color="000000" w:fill="FFFFFF"/>
          </w:tcPr>
          <w:p w14:paraId="2BCC6021" w14:textId="77777777" w:rsidR="008B18A6" w:rsidRDefault="008B18A6">
            <w:pPr>
              <w:pStyle w:val="tabela-spellchk"/>
              <w:rPr>
                <w:b/>
              </w:rPr>
            </w:pPr>
            <w:r>
              <w:rPr>
                <w:b/>
              </w:rPr>
              <w:t>Descrição</w:t>
            </w:r>
          </w:p>
        </w:tc>
      </w:tr>
      <w:tr w:rsidR="008B18A6" w14:paraId="4A478149" w14:textId="77777777">
        <w:trPr>
          <w:trHeight w:hRule="exact" w:val="20"/>
          <w:tblHeader/>
          <w:jc w:val="center"/>
        </w:trPr>
        <w:tc>
          <w:tcPr>
            <w:tcW w:w="2441" w:type="dxa"/>
            <w:shd w:val="pct20" w:color="000000" w:fill="FFFFFF"/>
          </w:tcPr>
          <w:p w14:paraId="7825D7D4" w14:textId="77777777" w:rsidR="008B18A6" w:rsidRDefault="008B18A6">
            <w:pPr>
              <w:pStyle w:val="tabela-separate"/>
              <w:keepNext/>
              <w:rPr>
                <w:b/>
              </w:rPr>
            </w:pPr>
          </w:p>
        </w:tc>
        <w:tc>
          <w:tcPr>
            <w:tcW w:w="6820" w:type="dxa"/>
            <w:gridSpan w:val="5"/>
            <w:shd w:val="pct20" w:color="000000" w:fill="FFFFFF"/>
          </w:tcPr>
          <w:p w14:paraId="5ED5C731" w14:textId="77777777" w:rsidR="008B18A6" w:rsidRDefault="008B18A6">
            <w:pPr>
              <w:pStyle w:val="tabela-separate"/>
              <w:keepNext/>
              <w:rPr>
                <w:b/>
              </w:rPr>
            </w:pPr>
          </w:p>
        </w:tc>
      </w:tr>
      <w:tr w:rsidR="008B18A6" w14:paraId="450FE417" w14:textId="77777777">
        <w:trPr>
          <w:cantSplit/>
          <w:trHeight w:val="426"/>
          <w:jc w:val="center"/>
        </w:trPr>
        <w:tc>
          <w:tcPr>
            <w:tcW w:w="2441" w:type="dxa"/>
            <w:vMerge w:val="restart"/>
            <w:shd w:val="clear" w:color="auto" w:fill="FFFFFF"/>
          </w:tcPr>
          <w:p w14:paraId="3437A93C" w14:textId="77777777" w:rsidR="008B18A6" w:rsidRDefault="008B18A6">
            <w:pPr>
              <w:pStyle w:val="tabela"/>
            </w:pPr>
            <w:r>
              <w:t>merAtendido</w:t>
            </w:r>
          </w:p>
        </w:tc>
        <w:tc>
          <w:tcPr>
            <w:tcW w:w="2954" w:type="dxa"/>
            <w:shd w:val="clear" w:color="auto" w:fill="FFFFFF"/>
          </w:tcPr>
          <w:p w14:paraId="566422DC" w14:textId="77777777" w:rsidR="008B18A6" w:rsidRDefault="008B18A6">
            <w:pPr>
              <w:pStyle w:val="tabela"/>
            </w:pPr>
            <w:r>
              <w:t>Yes/No</w:t>
            </w:r>
          </w:p>
        </w:tc>
        <w:tc>
          <w:tcPr>
            <w:tcW w:w="966" w:type="dxa"/>
            <w:shd w:val="clear" w:color="auto" w:fill="FFFFFF"/>
          </w:tcPr>
          <w:p w14:paraId="5A9A3760" w14:textId="77777777" w:rsidR="008B18A6" w:rsidRDefault="008B18A6">
            <w:pPr>
              <w:pStyle w:val="tabela"/>
            </w:pPr>
            <w:r>
              <w:t>Não</w:t>
            </w:r>
          </w:p>
        </w:tc>
        <w:tc>
          <w:tcPr>
            <w:tcW w:w="966" w:type="dxa"/>
            <w:shd w:val="clear" w:color="auto" w:fill="FFFFFF"/>
          </w:tcPr>
          <w:p w14:paraId="694B3577" w14:textId="77777777" w:rsidR="008B18A6" w:rsidRDefault="008B18A6">
            <w:pPr>
              <w:pStyle w:val="tabela"/>
            </w:pPr>
            <w:r>
              <w:t>Não</w:t>
            </w:r>
          </w:p>
        </w:tc>
        <w:tc>
          <w:tcPr>
            <w:tcW w:w="966" w:type="dxa"/>
            <w:shd w:val="clear" w:color="auto" w:fill="FFFFFF"/>
          </w:tcPr>
          <w:p w14:paraId="054EFD09" w14:textId="77777777" w:rsidR="008B18A6" w:rsidRDefault="008B18A6">
            <w:pPr>
              <w:pStyle w:val="tabela"/>
            </w:pPr>
            <w:r>
              <w:t>Não</w:t>
            </w:r>
          </w:p>
        </w:tc>
        <w:tc>
          <w:tcPr>
            <w:tcW w:w="968" w:type="dxa"/>
            <w:shd w:val="clear" w:color="auto" w:fill="FFFFFF"/>
          </w:tcPr>
          <w:p w14:paraId="424DFDD6" w14:textId="77777777" w:rsidR="008B18A6" w:rsidRDefault="008B18A6">
            <w:pPr>
              <w:pStyle w:val="tabela"/>
            </w:pPr>
            <w:r>
              <w:t>Não</w:t>
            </w:r>
          </w:p>
        </w:tc>
      </w:tr>
      <w:tr w:rsidR="008B18A6" w14:paraId="6B14A47B" w14:textId="77777777">
        <w:trPr>
          <w:cantSplit/>
          <w:trHeight w:val="426"/>
          <w:jc w:val="center"/>
        </w:trPr>
        <w:tc>
          <w:tcPr>
            <w:tcW w:w="2441" w:type="dxa"/>
            <w:vMerge/>
            <w:shd w:val="clear" w:color="auto" w:fill="FFFFFF"/>
          </w:tcPr>
          <w:p w14:paraId="0DAE2F09" w14:textId="77777777" w:rsidR="008B18A6" w:rsidRDefault="008B18A6">
            <w:pPr>
              <w:pStyle w:val="tabela"/>
            </w:pPr>
          </w:p>
        </w:tc>
        <w:tc>
          <w:tcPr>
            <w:tcW w:w="6820" w:type="dxa"/>
            <w:gridSpan w:val="5"/>
            <w:shd w:val="clear" w:color="auto" w:fill="FFFFFF"/>
          </w:tcPr>
          <w:p w14:paraId="6E4F163A" w14:textId="77777777" w:rsidR="008B18A6" w:rsidRDefault="008B18A6">
            <w:pPr>
              <w:pStyle w:val="tabela-spellchk"/>
            </w:pPr>
            <w:r>
              <w:t>Mercado atendido</w:t>
            </w:r>
          </w:p>
        </w:tc>
      </w:tr>
      <w:tr w:rsidR="008B18A6" w14:paraId="68918487" w14:textId="77777777">
        <w:trPr>
          <w:trHeight w:hRule="exact" w:val="20"/>
          <w:jc w:val="center"/>
        </w:trPr>
        <w:tc>
          <w:tcPr>
            <w:tcW w:w="2441" w:type="dxa"/>
            <w:shd w:val="clear" w:color="auto" w:fill="FFFFFF"/>
          </w:tcPr>
          <w:p w14:paraId="11F6F4CD" w14:textId="77777777" w:rsidR="008B18A6" w:rsidRDefault="008B18A6">
            <w:pPr>
              <w:pStyle w:val="tabela-separate"/>
            </w:pPr>
          </w:p>
        </w:tc>
        <w:tc>
          <w:tcPr>
            <w:tcW w:w="6820" w:type="dxa"/>
            <w:gridSpan w:val="5"/>
            <w:shd w:val="clear" w:color="auto" w:fill="FFFFFF"/>
          </w:tcPr>
          <w:p w14:paraId="4A1A2886" w14:textId="77777777" w:rsidR="008B18A6" w:rsidRDefault="008B18A6">
            <w:pPr>
              <w:pStyle w:val="tabela-separate"/>
            </w:pPr>
          </w:p>
        </w:tc>
      </w:tr>
      <w:tr w:rsidR="008B18A6" w14:paraId="356541F0" w14:textId="77777777">
        <w:trPr>
          <w:cantSplit/>
          <w:trHeight w:val="426"/>
          <w:jc w:val="center"/>
        </w:trPr>
        <w:tc>
          <w:tcPr>
            <w:tcW w:w="2441" w:type="dxa"/>
            <w:vMerge w:val="restart"/>
            <w:shd w:val="clear" w:color="auto" w:fill="FFFFFF"/>
          </w:tcPr>
          <w:p w14:paraId="319625CE" w14:textId="77777777" w:rsidR="008B18A6" w:rsidRDefault="008B18A6">
            <w:pPr>
              <w:pStyle w:val="tabela"/>
            </w:pPr>
            <w:r>
              <w:t>merCodigo</w:t>
            </w:r>
          </w:p>
        </w:tc>
        <w:tc>
          <w:tcPr>
            <w:tcW w:w="2954" w:type="dxa"/>
            <w:shd w:val="clear" w:color="auto" w:fill="FFFFFF"/>
          </w:tcPr>
          <w:p w14:paraId="683525DA" w14:textId="77777777" w:rsidR="008B18A6" w:rsidRDefault="008B18A6">
            <w:pPr>
              <w:pStyle w:val="tabela"/>
            </w:pPr>
            <w:r>
              <w:t>Long Integer</w:t>
            </w:r>
          </w:p>
        </w:tc>
        <w:tc>
          <w:tcPr>
            <w:tcW w:w="966" w:type="dxa"/>
            <w:shd w:val="clear" w:color="auto" w:fill="FFFFFF"/>
          </w:tcPr>
          <w:p w14:paraId="59FA0A1D" w14:textId="77777777" w:rsidR="008B18A6" w:rsidRDefault="008B18A6">
            <w:pPr>
              <w:pStyle w:val="tabela"/>
            </w:pPr>
            <w:r>
              <w:t>Sim</w:t>
            </w:r>
          </w:p>
        </w:tc>
        <w:tc>
          <w:tcPr>
            <w:tcW w:w="966" w:type="dxa"/>
            <w:shd w:val="clear" w:color="auto" w:fill="FFFFFF"/>
          </w:tcPr>
          <w:p w14:paraId="6862E648" w14:textId="77777777" w:rsidR="008B18A6" w:rsidRDefault="008B18A6">
            <w:pPr>
              <w:pStyle w:val="tabela"/>
            </w:pPr>
            <w:r>
              <w:t>Não</w:t>
            </w:r>
          </w:p>
        </w:tc>
        <w:tc>
          <w:tcPr>
            <w:tcW w:w="966" w:type="dxa"/>
            <w:shd w:val="clear" w:color="auto" w:fill="FFFFFF"/>
          </w:tcPr>
          <w:p w14:paraId="352939A4" w14:textId="77777777" w:rsidR="008B18A6" w:rsidRDefault="008B18A6">
            <w:pPr>
              <w:pStyle w:val="tabela"/>
            </w:pPr>
            <w:r>
              <w:t>Não</w:t>
            </w:r>
          </w:p>
        </w:tc>
        <w:tc>
          <w:tcPr>
            <w:tcW w:w="968" w:type="dxa"/>
            <w:shd w:val="clear" w:color="auto" w:fill="FFFFFF"/>
          </w:tcPr>
          <w:p w14:paraId="0995081F" w14:textId="77777777" w:rsidR="008B18A6" w:rsidRDefault="008B18A6">
            <w:pPr>
              <w:pStyle w:val="tabela"/>
            </w:pPr>
            <w:r>
              <w:t>Não</w:t>
            </w:r>
          </w:p>
        </w:tc>
      </w:tr>
      <w:tr w:rsidR="008B18A6" w14:paraId="68472A89" w14:textId="77777777">
        <w:trPr>
          <w:cantSplit/>
          <w:trHeight w:val="426"/>
          <w:jc w:val="center"/>
        </w:trPr>
        <w:tc>
          <w:tcPr>
            <w:tcW w:w="2441" w:type="dxa"/>
            <w:vMerge/>
            <w:shd w:val="clear" w:color="auto" w:fill="FFFFFF"/>
          </w:tcPr>
          <w:p w14:paraId="089F6244" w14:textId="77777777" w:rsidR="008B18A6" w:rsidRDefault="008B18A6">
            <w:pPr>
              <w:pStyle w:val="tabela"/>
            </w:pPr>
          </w:p>
        </w:tc>
        <w:tc>
          <w:tcPr>
            <w:tcW w:w="6820" w:type="dxa"/>
            <w:gridSpan w:val="5"/>
            <w:shd w:val="clear" w:color="auto" w:fill="FFFFFF"/>
          </w:tcPr>
          <w:p w14:paraId="65898884" w14:textId="77777777" w:rsidR="008B18A6" w:rsidRDefault="008B18A6">
            <w:pPr>
              <w:pStyle w:val="tabela-spellchk"/>
            </w:pPr>
            <w:r>
              <w:t>Código do mercado, ex.:1 - Capitalização; 2 - Previdência; 3 - Seguros.</w:t>
            </w:r>
          </w:p>
        </w:tc>
      </w:tr>
      <w:tr w:rsidR="008B18A6" w14:paraId="16CCED2D" w14:textId="77777777">
        <w:trPr>
          <w:trHeight w:hRule="exact" w:val="20"/>
          <w:jc w:val="center"/>
        </w:trPr>
        <w:tc>
          <w:tcPr>
            <w:tcW w:w="2441" w:type="dxa"/>
            <w:shd w:val="clear" w:color="auto" w:fill="FFFFFF"/>
          </w:tcPr>
          <w:p w14:paraId="0D37A9E8" w14:textId="77777777" w:rsidR="008B18A6" w:rsidRDefault="008B18A6">
            <w:pPr>
              <w:pStyle w:val="tabela-separate"/>
            </w:pPr>
          </w:p>
        </w:tc>
        <w:tc>
          <w:tcPr>
            <w:tcW w:w="6820" w:type="dxa"/>
            <w:gridSpan w:val="5"/>
            <w:shd w:val="clear" w:color="auto" w:fill="FFFFFF"/>
          </w:tcPr>
          <w:p w14:paraId="2B7DDE7B" w14:textId="77777777" w:rsidR="008B18A6" w:rsidRDefault="008B18A6">
            <w:pPr>
              <w:pStyle w:val="tabela-separate"/>
            </w:pPr>
          </w:p>
        </w:tc>
      </w:tr>
      <w:tr w:rsidR="008B18A6" w14:paraId="6840EFC8" w14:textId="77777777">
        <w:trPr>
          <w:cantSplit/>
          <w:trHeight w:val="426"/>
          <w:jc w:val="center"/>
        </w:trPr>
        <w:tc>
          <w:tcPr>
            <w:tcW w:w="2441" w:type="dxa"/>
            <w:vMerge w:val="restart"/>
            <w:shd w:val="clear" w:color="auto" w:fill="FFFFFF"/>
          </w:tcPr>
          <w:p w14:paraId="4EB39EAE" w14:textId="77777777" w:rsidR="008B18A6" w:rsidRDefault="008B18A6">
            <w:pPr>
              <w:pStyle w:val="tabela"/>
            </w:pPr>
            <w:r>
              <w:t>merDescricao</w:t>
            </w:r>
          </w:p>
        </w:tc>
        <w:tc>
          <w:tcPr>
            <w:tcW w:w="2954" w:type="dxa"/>
            <w:shd w:val="clear" w:color="auto" w:fill="FFFFFF"/>
          </w:tcPr>
          <w:p w14:paraId="5BDB500D" w14:textId="77777777" w:rsidR="008B18A6" w:rsidRDefault="008B18A6">
            <w:pPr>
              <w:pStyle w:val="tabela"/>
            </w:pPr>
            <w:r>
              <w:t>Text(40)</w:t>
            </w:r>
          </w:p>
        </w:tc>
        <w:tc>
          <w:tcPr>
            <w:tcW w:w="966" w:type="dxa"/>
            <w:shd w:val="clear" w:color="auto" w:fill="FFFFFF"/>
          </w:tcPr>
          <w:p w14:paraId="079AF092" w14:textId="77777777" w:rsidR="008B18A6" w:rsidRDefault="008B18A6">
            <w:pPr>
              <w:pStyle w:val="tabela"/>
            </w:pPr>
            <w:r>
              <w:t>Não</w:t>
            </w:r>
          </w:p>
        </w:tc>
        <w:tc>
          <w:tcPr>
            <w:tcW w:w="966" w:type="dxa"/>
            <w:shd w:val="clear" w:color="auto" w:fill="FFFFFF"/>
          </w:tcPr>
          <w:p w14:paraId="5E0BCF74" w14:textId="77777777" w:rsidR="008B18A6" w:rsidRDefault="008B18A6">
            <w:pPr>
              <w:pStyle w:val="tabela"/>
            </w:pPr>
            <w:r>
              <w:t>Não</w:t>
            </w:r>
          </w:p>
        </w:tc>
        <w:tc>
          <w:tcPr>
            <w:tcW w:w="966" w:type="dxa"/>
            <w:shd w:val="clear" w:color="auto" w:fill="FFFFFF"/>
          </w:tcPr>
          <w:p w14:paraId="06227ABF" w14:textId="77777777" w:rsidR="008B18A6" w:rsidRDefault="008B18A6">
            <w:pPr>
              <w:pStyle w:val="tabela"/>
            </w:pPr>
            <w:r>
              <w:t>Não</w:t>
            </w:r>
          </w:p>
        </w:tc>
        <w:tc>
          <w:tcPr>
            <w:tcW w:w="968" w:type="dxa"/>
            <w:shd w:val="clear" w:color="auto" w:fill="FFFFFF"/>
          </w:tcPr>
          <w:p w14:paraId="73CBB08C" w14:textId="77777777" w:rsidR="008B18A6" w:rsidRDefault="008B18A6">
            <w:pPr>
              <w:pStyle w:val="tabela"/>
            </w:pPr>
            <w:r>
              <w:t>Não</w:t>
            </w:r>
          </w:p>
        </w:tc>
      </w:tr>
      <w:tr w:rsidR="008B18A6" w14:paraId="419AE378" w14:textId="77777777">
        <w:trPr>
          <w:cantSplit/>
          <w:trHeight w:val="426"/>
          <w:jc w:val="center"/>
        </w:trPr>
        <w:tc>
          <w:tcPr>
            <w:tcW w:w="2441" w:type="dxa"/>
            <w:vMerge/>
            <w:shd w:val="clear" w:color="auto" w:fill="FFFFFF"/>
          </w:tcPr>
          <w:p w14:paraId="1E3BAE7D" w14:textId="77777777" w:rsidR="008B18A6" w:rsidRDefault="008B18A6">
            <w:pPr>
              <w:pStyle w:val="tabela"/>
            </w:pPr>
          </w:p>
        </w:tc>
        <w:tc>
          <w:tcPr>
            <w:tcW w:w="6820" w:type="dxa"/>
            <w:gridSpan w:val="5"/>
            <w:shd w:val="clear" w:color="auto" w:fill="FFFFFF"/>
          </w:tcPr>
          <w:p w14:paraId="72A1BB49" w14:textId="77777777" w:rsidR="008B18A6" w:rsidRDefault="008B18A6">
            <w:pPr>
              <w:pStyle w:val="tabela-spellchk"/>
            </w:pPr>
            <w:r>
              <w:t>Descrição do mercado. Na atual versão, são o mercado segurador e o mercado de previdência.</w:t>
            </w:r>
          </w:p>
        </w:tc>
      </w:tr>
      <w:tr w:rsidR="008B18A6" w14:paraId="41A5363E" w14:textId="77777777">
        <w:trPr>
          <w:trHeight w:hRule="exact" w:val="20"/>
          <w:jc w:val="center"/>
        </w:trPr>
        <w:tc>
          <w:tcPr>
            <w:tcW w:w="2441" w:type="dxa"/>
            <w:shd w:val="clear" w:color="auto" w:fill="FFFFFF"/>
          </w:tcPr>
          <w:p w14:paraId="6E15477C" w14:textId="77777777" w:rsidR="008B18A6" w:rsidRDefault="008B18A6">
            <w:pPr>
              <w:pStyle w:val="tabela-separate"/>
            </w:pPr>
          </w:p>
        </w:tc>
        <w:tc>
          <w:tcPr>
            <w:tcW w:w="6820" w:type="dxa"/>
            <w:gridSpan w:val="5"/>
            <w:shd w:val="clear" w:color="auto" w:fill="FFFFFF"/>
          </w:tcPr>
          <w:p w14:paraId="41645888" w14:textId="77777777" w:rsidR="008B18A6" w:rsidRDefault="008B18A6">
            <w:pPr>
              <w:pStyle w:val="tabela-separate"/>
            </w:pPr>
          </w:p>
        </w:tc>
      </w:tr>
      <w:tr w:rsidR="008B18A6" w14:paraId="2EE1AEDE" w14:textId="77777777">
        <w:trPr>
          <w:cantSplit/>
          <w:trHeight w:val="426"/>
          <w:jc w:val="center"/>
        </w:trPr>
        <w:tc>
          <w:tcPr>
            <w:tcW w:w="2441" w:type="dxa"/>
            <w:vMerge w:val="restart"/>
            <w:shd w:val="clear" w:color="auto" w:fill="FFFFFF"/>
          </w:tcPr>
          <w:p w14:paraId="7A1EC462" w14:textId="77777777" w:rsidR="008B18A6" w:rsidRDefault="008B18A6">
            <w:pPr>
              <w:pStyle w:val="tabela"/>
            </w:pPr>
            <w:r>
              <w:t>merPrefixo</w:t>
            </w:r>
          </w:p>
        </w:tc>
        <w:tc>
          <w:tcPr>
            <w:tcW w:w="2954" w:type="dxa"/>
            <w:shd w:val="clear" w:color="auto" w:fill="FFFFFF"/>
          </w:tcPr>
          <w:p w14:paraId="0960D7F8" w14:textId="77777777" w:rsidR="008B18A6" w:rsidRDefault="008B18A6">
            <w:pPr>
              <w:pStyle w:val="tabela"/>
            </w:pPr>
            <w:r>
              <w:t>Text(1)</w:t>
            </w:r>
          </w:p>
        </w:tc>
        <w:tc>
          <w:tcPr>
            <w:tcW w:w="966" w:type="dxa"/>
            <w:shd w:val="clear" w:color="auto" w:fill="FFFFFF"/>
          </w:tcPr>
          <w:p w14:paraId="6349FC04" w14:textId="77777777" w:rsidR="008B18A6" w:rsidRDefault="008B18A6">
            <w:pPr>
              <w:pStyle w:val="tabela"/>
            </w:pPr>
            <w:r>
              <w:t>Não</w:t>
            </w:r>
          </w:p>
        </w:tc>
        <w:tc>
          <w:tcPr>
            <w:tcW w:w="966" w:type="dxa"/>
            <w:shd w:val="clear" w:color="auto" w:fill="FFFFFF"/>
          </w:tcPr>
          <w:p w14:paraId="285604C4" w14:textId="77777777" w:rsidR="008B18A6" w:rsidRDefault="008B18A6">
            <w:pPr>
              <w:pStyle w:val="tabela"/>
            </w:pPr>
            <w:r>
              <w:t>Não</w:t>
            </w:r>
          </w:p>
        </w:tc>
        <w:tc>
          <w:tcPr>
            <w:tcW w:w="966" w:type="dxa"/>
            <w:shd w:val="clear" w:color="auto" w:fill="FFFFFF"/>
          </w:tcPr>
          <w:p w14:paraId="0701887B" w14:textId="77777777" w:rsidR="008B18A6" w:rsidRDefault="008B18A6">
            <w:pPr>
              <w:pStyle w:val="tabela"/>
            </w:pPr>
            <w:r>
              <w:t>Não</w:t>
            </w:r>
          </w:p>
        </w:tc>
        <w:tc>
          <w:tcPr>
            <w:tcW w:w="968" w:type="dxa"/>
            <w:shd w:val="clear" w:color="auto" w:fill="FFFFFF"/>
          </w:tcPr>
          <w:p w14:paraId="60DD8FC7" w14:textId="77777777" w:rsidR="008B18A6" w:rsidRDefault="008B18A6">
            <w:pPr>
              <w:pStyle w:val="tabela"/>
            </w:pPr>
            <w:r>
              <w:t>Não</w:t>
            </w:r>
          </w:p>
        </w:tc>
      </w:tr>
      <w:tr w:rsidR="008B18A6" w14:paraId="7A87B1D8" w14:textId="77777777">
        <w:trPr>
          <w:cantSplit/>
          <w:trHeight w:val="426"/>
          <w:jc w:val="center"/>
        </w:trPr>
        <w:tc>
          <w:tcPr>
            <w:tcW w:w="2441" w:type="dxa"/>
            <w:vMerge/>
            <w:shd w:val="clear" w:color="auto" w:fill="FFFFFF"/>
          </w:tcPr>
          <w:p w14:paraId="22FE51DE" w14:textId="77777777" w:rsidR="008B18A6" w:rsidRDefault="008B18A6">
            <w:pPr>
              <w:pStyle w:val="tabela"/>
            </w:pPr>
          </w:p>
        </w:tc>
        <w:tc>
          <w:tcPr>
            <w:tcW w:w="6820" w:type="dxa"/>
            <w:gridSpan w:val="5"/>
            <w:shd w:val="clear" w:color="auto" w:fill="FFFFFF"/>
          </w:tcPr>
          <w:p w14:paraId="1197759D" w14:textId="77777777" w:rsidR="008B18A6" w:rsidRDefault="008B18A6">
            <w:pPr>
              <w:pStyle w:val="tabela-spellchk"/>
            </w:pPr>
            <w:r>
              <w:t>Prefixo do mercado, ele pode assumir os valores 0,1, 2.</w:t>
            </w:r>
          </w:p>
        </w:tc>
      </w:tr>
      <w:tr w:rsidR="008B18A6" w14:paraId="4CD9B2DF" w14:textId="77777777">
        <w:trPr>
          <w:trHeight w:hRule="exact" w:val="20"/>
          <w:jc w:val="center"/>
        </w:trPr>
        <w:tc>
          <w:tcPr>
            <w:tcW w:w="2441" w:type="dxa"/>
            <w:shd w:val="clear" w:color="auto" w:fill="FFFFFF"/>
          </w:tcPr>
          <w:p w14:paraId="42BE92F2" w14:textId="77777777" w:rsidR="008B18A6" w:rsidRDefault="008B18A6">
            <w:pPr>
              <w:pStyle w:val="tabela-separate"/>
            </w:pPr>
          </w:p>
        </w:tc>
        <w:tc>
          <w:tcPr>
            <w:tcW w:w="6820" w:type="dxa"/>
            <w:gridSpan w:val="5"/>
            <w:shd w:val="clear" w:color="auto" w:fill="FFFFFF"/>
          </w:tcPr>
          <w:p w14:paraId="241821E9" w14:textId="77777777" w:rsidR="008B18A6" w:rsidRDefault="008B18A6">
            <w:pPr>
              <w:pStyle w:val="tabela-separate"/>
            </w:pPr>
          </w:p>
        </w:tc>
      </w:tr>
      <w:tr w:rsidR="008B18A6" w14:paraId="47947871" w14:textId="77777777">
        <w:trPr>
          <w:cantSplit/>
          <w:trHeight w:val="426"/>
          <w:jc w:val="center"/>
        </w:trPr>
        <w:tc>
          <w:tcPr>
            <w:tcW w:w="2441" w:type="dxa"/>
            <w:vMerge w:val="restart"/>
            <w:shd w:val="clear" w:color="auto" w:fill="FFFFFF"/>
          </w:tcPr>
          <w:p w14:paraId="56AFFCF0" w14:textId="77777777" w:rsidR="008B18A6" w:rsidRDefault="008B18A6">
            <w:pPr>
              <w:pStyle w:val="tabela"/>
              <w:rPr>
                <w:lang w:val="es-ES_tradnl"/>
              </w:rPr>
            </w:pPr>
            <w:r>
              <w:rPr>
                <w:lang w:val="es-ES_tradnl"/>
              </w:rPr>
              <w:t>merVinculo</w:t>
            </w:r>
          </w:p>
        </w:tc>
        <w:tc>
          <w:tcPr>
            <w:tcW w:w="2954" w:type="dxa"/>
            <w:shd w:val="clear" w:color="auto" w:fill="FFFFFF"/>
          </w:tcPr>
          <w:p w14:paraId="38875A8E" w14:textId="77777777" w:rsidR="008B18A6" w:rsidRDefault="008B18A6">
            <w:pPr>
              <w:pStyle w:val="tabela"/>
              <w:rPr>
                <w:lang w:val="es-ES_tradnl"/>
              </w:rPr>
            </w:pPr>
            <w:r>
              <w:rPr>
                <w:lang w:val="es-ES_tradnl"/>
              </w:rPr>
              <w:t>Yes/No</w:t>
            </w:r>
          </w:p>
        </w:tc>
        <w:tc>
          <w:tcPr>
            <w:tcW w:w="966" w:type="dxa"/>
            <w:shd w:val="clear" w:color="auto" w:fill="FFFFFF"/>
          </w:tcPr>
          <w:p w14:paraId="3BA9CB7C" w14:textId="77777777" w:rsidR="008B18A6" w:rsidRDefault="008B18A6">
            <w:pPr>
              <w:pStyle w:val="tabela"/>
            </w:pPr>
            <w:r>
              <w:t>Não</w:t>
            </w:r>
          </w:p>
        </w:tc>
        <w:tc>
          <w:tcPr>
            <w:tcW w:w="966" w:type="dxa"/>
            <w:shd w:val="clear" w:color="auto" w:fill="FFFFFF"/>
          </w:tcPr>
          <w:p w14:paraId="7BF01BFA" w14:textId="77777777" w:rsidR="008B18A6" w:rsidRDefault="008B18A6">
            <w:pPr>
              <w:pStyle w:val="tabela"/>
            </w:pPr>
            <w:r>
              <w:t>Não</w:t>
            </w:r>
          </w:p>
        </w:tc>
        <w:tc>
          <w:tcPr>
            <w:tcW w:w="966" w:type="dxa"/>
            <w:shd w:val="clear" w:color="auto" w:fill="FFFFFF"/>
          </w:tcPr>
          <w:p w14:paraId="456E2E0C" w14:textId="77777777" w:rsidR="008B18A6" w:rsidRDefault="008B18A6">
            <w:pPr>
              <w:pStyle w:val="tabela"/>
            </w:pPr>
            <w:r>
              <w:t>Não</w:t>
            </w:r>
          </w:p>
        </w:tc>
        <w:tc>
          <w:tcPr>
            <w:tcW w:w="968" w:type="dxa"/>
            <w:shd w:val="clear" w:color="auto" w:fill="FFFFFF"/>
          </w:tcPr>
          <w:p w14:paraId="2EE94F50" w14:textId="77777777" w:rsidR="008B18A6" w:rsidRDefault="008B18A6">
            <w:pPr>
              <w:pStyle w:val="tabela"/>
            </w:pPr>
            <w:r>
              <w:t>Não</w:t>
            </w:r>
          </w:p>
        </w:tc>
      </w:tr>
      <w:tr w:rsidR="008B18A6" w14:paraId="44C065DE" w14:textId="77777777">
        <w:trPr>
          <w:cantSplit/>
          <w:trHeight w:val="426"/>
          <w:jc w:val="center"/>
        </w:trPr>
        <w:tc>
          <w:tcPr>
            <w:tcW w:w="2441" w:type="dxa"/>
            <w:vMerge/>
            <w:shd w:val="clear" w:color="auto" w:fill="FFFFFF"/>
          </w:tcPr>
          <w:p w14:paraId="25DD72BA" w14:textId="77777777" w:rsidR="008B18A6" w:rsidRDefault="008B18A6">
            <w:pPr>
              <w:pStyle w:val="tabela"/>
            </w:pPr>
          </w:p>
        </w:tc>
        <w:tc>
          <w:tcPr>
            <w:tcW w:w="6820" w:type="dxa"/>
            <w:gridSpan w:val="5"/>
            <w:shd w:val="clear" w:color="auto" w:fill="FFFFFF"/>
          </w:tcPr>
          <w:p w14:paraId="3B86FDB9" w14:textId="77777777" w:rsidR="008B18A6" w:rsidRDefault="008B18A6">
            <w:pPr>
              <w:pStyle w:val="tabela-spellchk"/>
            </w:pPr>
            <w:r>
              <w:t>Vínculo do mercado, ex.: Seguros, Previdência</w:t>
            </w:r>
          </w:p>
        </w:tc>
      </w:tr>
      <w:tr w:rsidR="008B18A6" w14:paraId="0C804BD2" w14:textId="77777777">
        <w:trPr>
          <w:trHeight w:hRule="exact" w:val="20"/>
          <w:jc w:val="center"/>
        </w:trPr>
        <w:tc>
          <w:tcPr>
            <w:tcW w:w="2441" w:type="dxa"/>
            <w:shd w:val="clear" w:color="auto" w:fill="FFFFFF"/>
          </w:tcPr>
          <w:p w14:paraId="2410D050" w14:textId="77777777" w:rsidR="008B18A6" w:rsidRDefault="008B18A6">
            <w:pPr>
              <w:pStyle w:val="tabela-separate"/>
            </w:pPr>
          </w:p>
        </w:tc>
        <w:tc>
          <w:tcPr>
            <w:tcW w:w="6820" w:type="dxa"/>
            <w:gridSpan w:val="5"/>
            <w:shd w:val="clear" w:color="auto" w:fill="FFFFFF"/>
          </w:tcPr>
          <w:p w14:paraId="34145EA9" w14:textId="77777777" w:rsidR="008B18A6" w:rsidRDefault="008B18A6">
            <w:pPr>
              <w:pStyle w:val="tabela-separate"/>
            </w:pPr>
          </w:p>
        </w:tc>
      </w:tr>
    </w:tbl>
    <w:p w14:paraId="30E96346" w14:textId="77777777" w:rsidR="008B18A6" w:rsidRDefault="008B18A6"/>
    <w:p w14:paraId="04923FD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9A4973D" w14:textId="77777777">
        <w:trPr>
          <w:tblHeader/>
          <w:jc w:val="center"/>
        </w:trPr>
        <w:tc>
          <w:tcPr>
            <w:tcW w:w="2727" w:type="dxa"/>
            <w:shd w:val="pct20" w:color="000000" w:fill="FFFFFF"/>
          </w:tcPr>
          <w:p w14:paraId="79A6B7B2" w14:textId="77777777" w:rsidR="008B18A6" w:rsidRDefault="008B18A6">
            <w:pPr>
              <w:pStyle w:val="Titulo-Tabela"/>
              <w:keepNext w:val="0"/>
              <w:spacing w:before="0" w:after="120"/>
            </w:pPr>
            <w:r>
              <w:t>Índice</w:t>
            </w:r>
          </w:p>
        </w:tc>
        <w:tc>
          <w:tcPr>
            <w:tcW w:w="674" w:type="dxa"/>
            <w:shd w:val="pct20" w:color="000000" w:fill="FFFFFF"/>
          </w:tcPr>
          <w:p w14:paraId="0BE21D28" w14:textId="77777777" w:rsidR="008B18A6" w:rsidRDefault="008B18A6">
            <w:pPr>
              <w:rPr>
                <w:b/>
              </w:rPr>
            </w:pPr>
            <w:r>
              <w:rPr>
                <w:b/>
              </w:rPr>
              <w:t>C.P.</w:t>
            </w:r>
          </w:p>
        </w:tc>
        <w:tc>
          <w:tcPr>
            <w:tcW w:w="674" w:type="dxa"/>
            <w:shd w:val="pct20" w:color="000000" w:fill="FFFFFF"/>
          </w:tcPr>
          <w:p w14:paraId="7C8533CF" w14:textId="77777777" w:rsidR="008B18A6" w:rsidRDefault="008B18A6">
            <w:pPr>
              <w:rPr>
                <w:b/>
              </w:rPr>
            </w:pPr>
            <w:r>
              <w:rPr>
                <w:b/>
              </w:rPr>
              <w:t>C.E.</w:t>
            </w:r>
          </w:p>
        </w:tc>
        <w:tc>
          <w:tcPr>
            <w:tcW w:w="850" w:type="dxa"/>
            <w:shd w:val="pct20" w:color="000000" w:fill="FFFFFF"/>
          </w:tcPr>
          <w:p w14:paraId="1D2199D1" w14:textId="77777777" w:rsidR="008B18A6" w:rsidRDefault="008B18A6">
            <w:pPr>
              <w:rPr>
                <w:b/>
              </w:rPr>
            </w:pPr>
            <w:r>
              <w:rPr>
                <w:b/>
              </w:rPr>
              <w:t>Único</w:t>
            </w:r>
          </w:p>
        </w:tc>
        <w:tc>
          <w:tcPr>
            <w:tcW w:w="963" w:type="dxa"/>
            <w:shd w:val="pct20" w:color="000000" w:fill="FFFFFF"/>
          </w:tcPr>
          <w:p w14:paraId="2D16A618" w14:textId="77777777" w:rsidR="008B18A6" w:rsidRDefault="008B18A6">
            <w:pPr>
              <w:rPr>
                <w:b/>
              </w:rPr>
            </w:pPr>
            <w:r>
              <w:rPr>
                <w:b/>
              </w:rPr>
              <w:t>Agrup.</w:t>
            </w:r>
          </w:p>
        </w:tc>
        <w:tc>
          <w:tcPr>
            <w:tcW w:w="2381" w:type="dxa"/>
            <w:shd w:val="pct20" w:color="000000" w:fill="FFFFFF"/>
          </w:tcPr>
          <w:p w14:paraId="58EE9EEA" w14:textId="77777777" w:rsidR="008B18A6" w:rsidRDefault="008B18A6">
            <w:pPr>
              <w:rPr>
                <w:b/>
              </w:rPr>
            </w:pPr>
            <w:r>
              <w:rPr>
                <w:b/>
              </w:rPr>
              <w:t>Campo</w:t>
            </w:r>
          </w:p>
        </w:tc>
        <w:tc>
          <w:tcPr>
            <w:tcW w:w="963" w:type="dxa"/>
            <w:shd w:val="pct20" w:color="000000" w:fill="FFFFFF"/>
          </w:tcPr>
          <w:p w14:paraId="555359B0" w14:textId="77777777" w:rsidR="008B18A6" w:rsidRDefault="008B18A6">
            <w:pPr>
              <w:rPr>
                <w:b/>
              </w:rPr>
            </w:pPr>
            <w:r>
              <w:rPr>
                <w:b/>
              </w:rPr>
              <w:t>Ordem</w:t>
            </w:r>
          </w:p>
        </w:tc>
      </w:tr>
      <w:tr w:rsidR="008B18A6" w14:paraId="4C8755A0" w14:textId="77777777">
        <w:trPr>
          <w:jc w:val="center"/>
        </w:trPr>
        <w:tc>
          <w:tcPr>
            <w:tcW w:w="2727" w:type="dxa"/>
            <w:shd w:val="clear" w:color="auto" w:fill="FFFFFF"/>
          </w:tcPr>
          <w:p w14:paraId="3A4B0B5A" w14:textId="77777777" w:rsidR="008B18A6" w:rsidRDefault="008B18A6">
            <w:r>
              <w:t>merCodigo</w:t>
            </w:r>
          </w:p>
        </w:tc>
        <w:tc>
          <w:tcPr>
            <w:tcW w:w="674" w:type="dxa"/>
            <w:shd w:val="clear" w:color="auto" w:fill="FFFFFF"/>
          </w:tcPr>
          <w:p w14:paraId="6BFF4FD6" w14:textId="77777777" w:rsidR="008B18A6" w:rsidRDefault="008B18A6">
            <w:r>
              <w:t>Sim</w:t>
            </w:r>
          </w:p>
        </w:tc>
        <w:tc>
          <w:tcPr>
            <w:tcW w:w="674" w:type="dxa"/>
            <w:shd w:val="clear" w:color="auto" w:fill="FFFFFF"/>
          </w:tcPr>
          <w:p w14:paraId="3CA6C445" w14:textId="77777777" w:rsidR="008B18A6" w:rsidRDefault="008B18A6">
            <w:r>
              <w:t>Não</w:t>
            </w:r>
          </w:p>
        </w:tc>
        <w:tc>
          <w:tcPr>
            <w:tcW w:w="850" w:type="dxa"/>
            <w:shd w:val="clear" w:color="auto" w:fill="FFFFFF"/>
          </w:tcPr>
          <w:p w14:paraId="64C46AE6" w14:textId="77777777" w:rsidR="008B18A6" w:rsidRDefault="008B18A6">
            <w:r>
              <w:t>Sim</w:t>
            </w:r>
          </w:p>
        </w:tc>
        <w:tc>
          <w:tcPr>
            <w:tcW w:w="963" w:type="dxa"/>
            <w:shd w:val="clear" w:color="auto" w:fill="FFFFFF"/>
          </w:tcPr>
          <w:p w14:paraId="5E45DF9B" w14:textId="77777777" w:rsidR="008B18A6" w:rsidRDefault="008B18A6">
            <w:r>
              <w:t>Não</w:t>
            </w:r>
          </w:p>
        </w:tc>
        <w:tc>
          <w:tcPr>
            <w:tcW w:w="2381" w:type="dxa"/>
            <w:shd w:val="clear" w:color="auto" w:fill="FFFFFF"/>
          </w:tcPr>
          <w:p w14:paraId="39A02649" w14:textId="77777777" w:rsidR="008B18A6" w:rsidRDefault="008B18A6">
            <w:r>
              <w:t>merCodigo</w:t>
            </w:r>
          </w:p>
        </w:tc>
        <w:tc>
          <w:tcPr>
            <w:tcW w:w="963" w:type="dxa"/>
            <w:shd w:val="clear" w:color="auto" w:fill="FFFFFF"/>
          </w:tcPr>
          <w:p w14:paraId="4FE9845A" w14:textId="77777777" w:rsidR="008B18A6" w:rsidRDefault="008B18A6">
            <w:r>
              <w:t>ASC.</w:t>
            </w:r>
          </w:p>
        </w:tc>
      </w:tr>
    </w:tbl>
    <w:p w14:paraId="7EECA84C" w14:textId="77777777" w:rsidR="008B18A6" w:rsidRDefault="008B18A6"/>
    <w:p w14:paraId="58016F42"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23A61A3" w14:textId="77777777">
        <w:trPr>
          <w:tblHeader/>
          <w:jc w:val="center"/>
        </w:trPr>
        <w:tc>
          <w:tcPr>
            <w:tcW w:w="2329" w:type="dxa"/>
            <w:shd w:val="pct20" w:color="000000" w:fill="FFFFFF"/>
          </w:tcPr>
          <w:p w14:paraId="4A16165C" w14:textId="77777777" w:rsidR="008B18A6" w:rsidRDefault="008B18A6">
            <w:pPr>
              <w:keepNext/>
              <w:rPr>
                <w:b/>
              </w:rPr>
            </w:pPr>
            <w:r>
              <w:rPr>
                <w:b/>
              </w:rPr>
              <w:t>Tabela</w:t>
            </w:r>
          </w:p>
        </w:tc>
        <w:tc>
          <w:tcPr>
            <w:tcW w:w="2386" w:type="dxa"/>
            <w:shd w:val="pct20" w:color="000000" w:fill="FFFFFF"/>
          </w:tcPr>
          <w:p w14:paraId="4C64AA07" w14:textId="77777777" w:rsidR="008B18A6" w:rsidRDefault="008B18A6">
            <w:pPr>
              <w:keepNext/>
              <w:rPr>
                <w:b/>
              </w:rPr>
            </w:pPr>
            <w:r>
              <w:rPr>
                <w:b/>
              </w:rPr>
              <w:t>Regra de Integr. Ref</w:t>
            </w:r>
          </w:p>
        </w:tc>
        <w:tc>
          <w:tcPr>
            <w:tcW w:w="2272" w:type="dxa"/>
            <w:shd w:val="pct20" w:color="000000" w:fill="FFFFFF"/>
          </w:tcPr>
          <w:p w14:paraId="4CDBA9E1" w14:textId="77777777" w:rsidR="008B18A6" w:rsidRDefault="008B18A6">
            <w:pPr>
              <w:keepNext/>
              <w:rPr>
                <w:b/>
              </w:rPr>
            </w:pPr>
            <w:r>
              <w:rPr>
                <w:b/>
              </w:rPr>
              <w:t>Campos Tab. Dependente</w:t>
            </w:r>
          </w:p>
        </w:tc>
        <w:tc>
          <w:tcPr>
            <w:tcW w:w="2272" w:type="dxa"/>
            <w:shd w:val="pct20" w:color="000000" w:fill="FFFFFF"/>
          </w:tcPr>
          <w:p w14:paraId="221106B0" w14:textId="77777777" w:rsidR="008B18A6" w:rsidRDefault="008B18A6">
            <w:pPr>
              <w:keepNext/>
              <w:rPr>
                <w:b/>
              </w:rPr>
            </w:pPr>
            <w:r>
              <w:rPr>
                <w:b/>
              </w:rPr>
              <w:t>Campos Mercados</w:t>
            </w:r>
          </w:p>
        </w:tc>
      </w:tr>
      <w:tr w:rsidR="008B18A6" w14:paraId="6F95BA57" w14:textId="77777777">
        <w:trPr>
          <w:jc w:val="center"/>
        </w:trPr>
        <w:tc>
          <w:tcPr>
            <w:tcW w:w="2329" w:type="dxa"/>
            <w:shd w:val="clear" w:color="auto" w:fill="FFFFFF"/>
          </w:tcPr>
          <w:p w14:paraId="14C05993" w14:textId="77777777" w:rsidR="008B18A6" w:rsidRDefault="008B18A6">
            <w:pPr>
              <w:keepNext/>
            </w:pPr>
            <w:r>
              <w:t>BensVinculados</w:t>
            </w:r>
          </w:p>
        </w:tc>
        <w:tc>
          <w:tcPr>
            <w:tcW w:w="2386" w:type="dxa"/>
            <w:shd w:val="clear" w:color="auto" w:fill="FFFFFF"/>
          </w:tcPr>
          <w:p w14:paraId="32390817" w14:textId="77777777" w:rsidR="008B18A6" w:rsidRDefault="008B18A6">
            <w:pPr>
              <w:keepNext/>
            </w:pPr>
            <w:r>
              <w:t>Um bem vinculado pode se referir a um mercado</w:t>
            </w:r>
          </w:p>
        </w:tc>
        <w:tc>
          <w:tcPr>
            <w:tcW w:w="2272" w:type="dxa"/>
            <w:shd w:val="clear" w:color="auto" w:fill="FFFFFF"/>
          </w:tcPr>
          <w:p w14:paraId="50F820DD" w14:textId="77777777" w:rsidR="008B18A6" w:rsidRDefault="008B18A6">
            <w:pPr>
              <w:keepNext/>
            </w:pPr>
            <w:r>
              <w:t>merCodigo</w:t>
            </w:r>
          </w:p>
        </w:tc>
        <w:tc>
          <w:tcPr>
            <w:tcW w:w="2272" w:type="dxa"/>
            <w:shd w:val="clear" w:color="auto" w:fill="FFFFFF"/>
          </w:tcPr>
          <w:p w14:paraId="5A119533" w14:textId="77777777" w:rsidR="008B18A6" w:rsidRDefault="008B18A6">
            <w:pPr>
              <w:keepNext/>
            </w:pPr>
            <w:r>
              <w:t>merCodigo</w:t>
            </w:r>
          </w:p>
        </w:tc>
      </w:tr>
      <w:tr w:rsidR="008B18A6" w14:paraId="12343DC1" w14:textId="77777777">
        <w:trPr>
          <w:jc w:val="center"/>
        </w:trPr>
        <w:tc>
          <w:tcPr>
            <w:tcW w:w="2329" w:type="dxa"/>
            <w:shd w:val="clear" w:color="auto" w:fill="FFFFFF"/>
          </w:tcPr>
          <w:p w14:paraId="5E1A7C43" w14:textId="77777777" w:rsidR="008B18A6" w:rsidRDefault="008B18A6">
            <w:r>
              <w:t>QuadrosMercado</w:t>
            </w:r>
          </w:p>
        </w:tc>
        <w:tc>
          <w:tcPr>
            <w:tcW w:w="2386" w:type="dxa"/>
            <w:shd w:val="clear" w:color="auto" w:fill="FFFFFF"/>
          </w:tcPr>
          <w:p w14:paraId="391DFC78" w14:textId="77777777" w:rsidR="008B18A6" w:rsidRDefault="008B18A6">
            <w:r>
              <w:t>Um quadro tabular refere-se a um mercado</w:t>
            </w:r>
          </w:p>
        </w:tc>
        <w:tc>
          <w:tcPr>
            <w:tcW w:w="2272" w:type="dxa"/>
            <w:shd w:val="clear" w:color="auto" w:fill="FFFFFF"/>
          </w:tcPr>
          <w:p w14:paraId="4E6B512C" w14:textId="77777777" w:rsidR="008B18A6" w:rsidRDefault="008B18A6">
            <w:r>
              <w:t>merCodigo</w:t>
            </w:r>
          </w:p>
        </w:tc>
        <w:tc>
          <w:tcPr>
            <w:tcW w:w="2272" w:type="dxa"/>
            <w:shd w:val="clear" w:color="auto" w:fill="FFFFFF"/>
          </w:tcPr>
          <w:p w14:paraId="0615ED10" w14:textId="77777777" w:rsidR="008B18A6" w:rsidRDefault="008B18A6">
            <w:r>
              <w:t>merCodigo</w:t>
            </w:r>
          </w:p>
        </w:tc>
      </w:tr>
    </w:tbl>
    <w:p w14:paraId="7931DEC4" w14:textId="77777777" w:rsidR="008B18A6" w:rsidRDefault="008B18A6"/>
    <w:p w14:paraId="093BF440" w14:textId="77777777" w:rsidR="008B18A6" w:rsidRDefault="008B18A6">
      <w:pPr>
        <w:pStyle w:val="Ttulo3"/>
      </w:pPr>
      <w:bookmarkStart w:id="90" w:name="TAB128"/>
      <w:bookmarkStart w:id="91" w:name="_Toc183459743"/>
      <w:bookmarkEnd w:id="90"/>
      <w:r>
        <w:t>Tabela MesesExcecao</w:t>
      </w:r>
      <w:bookmarkEnd w:id="91"/>
    </w:p>
    <w:p w14:paraId="5C15F638" w14:textId="77777777" w:rsidR="008B18A6" w:rsidRDefault="008B18A6">
      <w:pPr>
        <w:pStyle w:val="PreHead3"/>
      </w:pPr>
    </w:p>
    <w:p w14:paraId="51939A4F" w14:textId="77777777" w:rsidR="008B18A6" w:rsidRDefault="008B18A6">
      <w:r>
        <w:t>Esta tabela armazena os meses para os quais os quadros não são válidos, mesmo que este esteja dentro de seu período de vigência..</w:t>
      </w:r>
    </w:p>
    <w:p w14:paraId="2693ABFB"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2329EED" w14:textId="77777777">
        <w:trPr>
          <w:cantSplit/>
          <w:trHeight w:val="426"/>
          <w:tblHeader/>
          <w:jc w:val="center"/>
        </w:trPr>
        <w:tc>
          <w:tcPr>
            <w:tcW w:w="2441" w:type="dxa"/>
            <w:vMerge w:val="restart"/>
            <w:shd w:val="pct20" w:color="000000" w:fill="FFFFFF"/>
          </w:tcPr>
          <w:p w14:paraId="0A398983" w14:textId="77777777" w:rsidR="008B18A6" w:rsidRDefault="008B18A6">
            <w:pPr>
              <w:pStyle w:val="tabela"/>
              <w:rPr>
                <w:b/>
              </w:rPr>
            </w:pPr>
            <w:r>
              <w:rPr>
                <w:b/>
              </w:rPr>
              <w:t>Campo</w:t>
            </w:r>
          </w:p>
        </w:tc>
        <w:tc>
          <w:tcPr>
            <w:tcW w:w="2954" w:type="dxa"/>
            <w:shd w:val="pct20" w:color="000000" w:fill="FFFFFF"/>
          </w:tcPr>
          <w:p w14:paraId="5C5D2B73" w14:textId="77777777" w:rsidR="008B18A6" w:rsidRDefault="008B18A6">
            <w:pPr>
              <w:pStyle w:val="tabela"/>
              <w:rPr>
                <w:b/>
              </w:rPr>
            </w:pPr>
            <w:r>
              <w:rPr>
                <w:b/>
              </w:rPr>
              <w:t>Tipo</w:t>
            </w:r>
          </w:p>
        </w:tc>
        <w:tc>
          <w:tcPr>
            <w:tcW w:w="966" w:type="dxa"/>
            <w:shd w:val="pct20" w:color="000000" w:fill="FFFFFF"/>
          </w:tcPr>
          <w:p w14:paraId="7D58B1D7" w14:textId="77777777" w:rsidR="008B18A6" w:rsidRDefault="008B18A6">
            <w:pPr>
              <w:pStyle w:val="tabela"/>
              <w:rPr>
                <w:b/>
              </w:rPr>
            </w:pPr>
            <w:r>
              <w:rPr>
                <w:b/>
              </w:rPr>
              <w:t>C.P.</w:t>
            </w:r>
          </w:p>
        </w:tc>
        <w:tc>
          <w:tcPr>
            <w:tcW w:w="966" w:type="dxa"/>
            <w:shd w:val="pct20" w:color="000000" w:fill="FFFFFF"/>
          </w:tcPr>
          <w:p w14:paraId="4EAB87DB" w14:textId="77777777" w:rsidR="008B18A6" w:rsidRDefault="008B18A6">
            <w:pPr>
              <w:pStyle w:val="tabela"/>
              <w:rPr>
                <w:b/>
              </w:rPr>
            </w:pPr>
            <w:r>
              <w:rPr>
                <w:b/>
              </w:rPr>
              <w:t>C.E.</w:t>
            </w:r>
          </w:p>
        </w:tc>
        <w:tc>
          <w:tcPr>
            <w:tcW w:w="966" w:type="dxa"/>
            <w:shd w:val="pct20" w:color="000000" w:fill="FFFFFF"/>
          </w:tcPr>
          <w:p w14:paraId="2587B50D" w14:textId="77777777" w:rsidR="008B18A6" w:rsidRDefault="008B18A6">
            <w:pPr>
              <w:pStyle w:val="tabela"/>
              <w:rPr>
                <w:b/>
              </w:rPr>
            </w:pPr>
            <w:r>
              <w:rPr>
                <w:b/>
              </w:rPr>
              <w:t>Obrig.</w:t>
            </w:r>
          </w:p>
        </w:tc>
        <w:tc>
          <w:tcPr>
            <w:tcW w:w="968" w:type="dxa"/>
            <w:shd w:val="pct20" w:color="000000" w:fill="FFFFFF"/>
          </w:tcPr>
          <w:p w14:paraId="62397B0D" w14:textId="77777777" w:rsidR="008B18A6" w:rsidRDefault="008B18A6">
            <w:pPr>
              <w:pStyle w:val="tabela"/>
              <w:rPr>
                <w:b/>
              </w:rPr>
            </w:pPr>
            <w:r>
              <w:rPr>
                <w:b/>
              </w:rPr>
              <w:t>Calc.</w:t>
            </w:r>
          </w:p>
        </w:tc>
      </w:tr>
      <w:tr w:rsidR="008B18A6" w14:paraId="0E160532" w14:textId="77777777">
        <w:trPr>
          <w:cantSplit/>
          <w:trHeight w:val="426"/>
          <w:tblHeader/>
          <w:jc w:val="center"/>
        </w:trPr>
        <w:tc>
          <w:tcPr>
            <w:tcW w:w="2441" w:type="dxa"/>
            <w:vMerge/>
            <w:shd w:val="pct20" w:color="000000" w:fill="FFFFFF"/>
          </w:tcPr>
          <w:p w14:paraId="7B07D7F0" w14:textId="77777777" w:rsidR="008B18A6" w:rsidRDefault="008B18A6">
            <w:pPr>
              <w:pStyle w:val="tabela"/>
              <w:rPr>
                <w:b/>
              </w:rPr>
            </w:pPr>
          </w:p>
        </w:tc>
        <w:tc>
          <w:tcPr>
            <w:tcW w:w="6820" w:type="dxa"/>
            <w:gridSpan w:val="5"/>
            <w:shd w:val="pct20" w:color="000000" w:fill="FFFFFF"/>
          </w:tcPr>
          <w:p w14:paraId="76F41D54" w14:textId="77777777" w:rsidR="008B18A6" w:rsidRDefault="008B18A6">
            <w:pPr>
              <w:pStyle w:val="tabela-spellchk"/>
              <w:rPr>
                <w:b/>
              </w:rPr>
            </w:pPr>
            <w:r>
              <w:rPr>
                <w:b/>
              </w:rPr>
              <w:t>Descrição</w:t>
            </w:r>
          </w:p>
        </w:tc>
      </w:tr>
      <w:tr w:rsidR="008B18A6" w14:paraId="08CB1C4F" w14:textId="77777777">
        <w:trPr>
          <w:trHeight w:hRule="exact" w:val="20"/>
          <w:tblHeader/>
          <w:jc w:val="center"/>
        </w:trPr>
        <w:tc>
          <w:tcPr>
            <w:tcW w:w="2441" w:type="dxa"/>
            <w:shd w:val="pct20" w:color="000000" w:fill="FFFFFF"/>
          </w:tcPr>
          <w:p w14:paraId="7DD2155E" w14:textId="77777777" w:rsidR="008B18A6" w:rsidRDefault="008B18A6">
            <w:pPr>
              <w:pStyle w:val="tabela-separate"/>
              <w:rPr>
                <w:b/>
              </w:rPr>
            </w:pPr>
          </w:p>
        </w:tc>
        <w:tc>
          <w:tcPr>
            <w:tcW w:w="6820" w:type="dxa"/>
            <w:gridSpan w:val="5"/>
            <w:shd w:val="pct20" w:color="000000" w:fill="FFFFFF"/>
          </w:tcPr>
          <w:p w14:paraId="7F8ABEEA" w14:textId="77777777" w:rsidR="008B18A6" w:rsidRDefault="008B18A6">
            <w:pPr>
              <w:pStyle w:val="tabela-separate"/>
              <w:rPr>
                <w:b/>
              </w:rPr>
            </w:pPr>
          </w:p>
        </w:tc>
      </w:tr>
      <w:tr w:rsidR="008B18A6" w14:paraId="78431C7F" w14:textId="77777777">
        <w:trPr>
          <w:cantSplit/>
          <w:trHeight w:val="426"/>
          <w:jc w:val="center"/>
        </w:trPr>
        <w:tc>
          <w:tcPr>
            <w:tcW w:w="2441" w:type="dxa"/>
            <w:vMerge w:val="restart"/>
            <w:shd w:val="clear" w:color="auto" w:fill="FFFFFF"/>
          </w:tcPr>
          <w:p w14:paraId="7309BB91" w14:textId="77777777" w:rsidR="008B18A6" w:rsidRDefault="008B18A6">
            <w:pPr>
              <w:pStyle w:val="tabela"/>
            </w:pPr>
            <w:r>
              <w:t>mexMesNaoValido</w:t>
            </w:r>
          </w:p>
        </w:tc>
        <w:tc>
          <w:tcPr>
            <w:tcW w:w="2954" w:type="dxa"/>
            <w:shd w:val="clear" w:color="auto" w:fill="FFFFFF"/>
          </w:tcPr>
          <w:p w14:paraId="576DA4B5" w14:textId="77777777" w:rsidR="008B18A6" w:rsidRDefault="008B18A6">
            <w:pPr>
              <w:pStyle w:val="tabela"/>
            </w:pPr>
            <w:r>
              <w:t>Long Integer</w:t>
            </w:r>
          </w:p>
        </w:tc>
        <w:tc>
          <w:tcPr>
            <w:tcW w:w="966" w:type="dxa"/>
            <w:shd w:val="clear" w:color="auto" w:fill="FFFFFF"/>
          </w:tcPr>
          <w:p w14:paraId="2454977C" w14:textId="77777777" w:rsidR="008B18A6" w:rsidRDefault="008B18A6">
            <w:pPr>
              <w:pStyle w:val="tabela"/>
            </w:pPr>
            <w:r>
              <w:t>Sim</w:t>
            </w:r>
          </w:p>
        </w:tc>
        <w:tc>
          <w:tcPr>
            <w:tcW w:w="966" w:type="dxa"/>
            <w:shd w:val="clear" w:color="auto" w:fill="FFFFFF"/>
          </w:tcPr>
          <w:p w14:paraId="5C4440D1" w14:textId="77777777" w:rsidR="008B18A6" w:rsidRDefault="008B18A6">
            <w:pPr>
              <w:pStyle w:val="tabela"/>
            </w:pPr>
            <w:r>
              <w:t>Não</w:t>
            </w:r>
          </w:p>
        </w:tc>
        <w:tc>
          <w:tcPr>
            <w:tcW w:w="966" w:type="dxa"/>
            <w:shd w:val="clear" w:color="auto" w:fill="FFFFFF"/>
          </w:tcPr>
          <w:p w14:paraId="41778AC9" w14:textId="77777777" w:rsidR="008B18A6" w:rsidRDefault="008B18A6">
            <w:pPr>
              <w:pStyle w:val="tabela"/>
            </w:pPr>
            <w:r>
              <w:t>Não</w:t>
            </w:r>
          </w:p>
        </w:tc>
        <w:tc>
          <w:tcPr>
            <w:tcW w:w="968" w:type="dxa"/>
            <w:shd w:val="clear" w:color="auto" w:fill="FFFFFF"/>
          </w:tcPr>
          <w:p w14:paraId="22141A56" w14:textId="77777777" w:rsidR="008B18A6" w:rsidRDefault="008B18A6">
            <w:pPr>
              <w:pStyle w:val="tabela"/>
            </w:pPr>
            <w:r>
              <w:t>Não</w:t>
            </w:r>
          </w:p>
        </w:tc>
      </w:tr>
      <w:tr w:rsidR="008B18A6" w14:paraId="44AC9C77" w14:textId="77777777">
        <w:trPr>
          <w:cantSplit/>
          <w:trHeight w:val="426"/>
          <w:jc w:val="center"/>
        </w:trPr>
        <w:tc>
          <w:tcPr>
            <w:tcW w:w="2441" w:type="dxa"/>
            <w:vMerge/>
            <w:shd w:val="clear" w:color="auto" w:fill="FFFFFF"/>
          </w:tcPr>
          <w:p w14:paraId="41A92A60" w14:textId="77777777" w:rsidR="008B18A6" w:rsidRDefault="008B18A6">
            <w:pPr>
              <w:pStyle w:val="tabela"/>
            </w:pPr>
          </w:p>
        </w:tc>
        <w:tc>
          <w:tcPr>
            <w:tcW w:w="6820" w:type="dxa"/>
            <w:gridSpan w:val="5"/>
            <w:shd w:val="clear" w:color="auto" w:fill="FFFFFF"/>
          </w:tcPr>
          <w:p w14:paraId="11CB70A1" w14:textId="77777777" w:rsidR="008B18A6" w:rsidRDefault="008B18A6">
            <w:pPr>
              <w:pStyle w:val="tabela-spellchk"/>
            </w:pPr>
            <w:r>
              <w:t>Mês não válido</w:t>
            </w:r>
          </w:p>
        </w:tc>
      </w:tr>
      <w:tr w:rsidR="008B18A6" w14:paraId="03B439BC" w14:textId="77777777">
        <w:trPr>
          <w:trHeight w:hRule="exact" w:val="20"/>
          <w:jc w:val="center"/>
        </w:trPr>
        <w:tc>
          <w:tcPr>
            <w:tcW w:w="2441" w:type="dxa"/>
            <w:shd w:val="clear" w:color="auto" w:fill="FFFFFF"/>
          </w:tcPr>
          <w:p w14:paraId="2CFB621D" w14:textId="77777777" w:rsidR="008B18A6" w:rsidRDefault="008B18A6">
            <w:pPr>
              <w:pStyle w:val="tabela-separate"/>
            </w:pPr>
          </w:p>
        </w:tc>
        <w:tc>
          <w:tcPr>
            <w:tcW w:w="6820" w:type="dxa"/>
            <w:gridSpan w:val="5"/>
            <w:shd w:val="clear" w:color="auto" w:fill="FFFFFF"/>
          </w:tcPr>
          <w:p w14:paraId="42EFC70E" w14:textId="77777777" w:rsidR="008B18A6" w:rsidRDefault="008B18A6">
            <w:pPr>
              <w:pStyle w:val="tabela-separate"/>
            </w:pPr>
          </w:p>
        </w:tc>
      </w:tr>
      <w:tr w:rsidR="008B18A6" w14:paraId="46E79127" w14:textId="77777777">
        <w:trPr>
          <w:cantSplit/>
          <w:trHeight w:val="426"/>
          <w:jc w:val="center"/>
        </w:trPr>
        <w:tc>
          <w:tcPr>
            <w:tcW w:w="2441" w:type="dxa"/>
            <w:vMerge w:val="restart"/>
            <w:shd w:val="clear" w:color="auto" w:fill="FFFFFF"/>
          </w:tcPr>
          <w:p w14:paraId="34178603" w14:textId="77777777" w:rsidR="008B18A6" w:rsidRDefault="008B18A6">
            <w:pPr>
              <w:pStyle w:val="tabela"/>
              <w:rPr>
                <w:lang w:val="en-US"/>
              </w:rPr>
            </w:pPr>
            <w:r>
              <w:rPr>
                <w:lang w:val="en-US"/>
              </w:rPr>
              <w:t>quaID</w:t>
            </w:r>
          </w:p>
        </w:tc>
        <w:tc>
          <w:tcPr>
            <w:tcW w:w="2954" w:type="dxa"/>
            <w:shd w:val="clear" w:color="auto" w:fill="FFFFFF"/>
          </w:tcPr>
          <w:p w14:paraId="057CFB15" w14:textId="77777777" w:rsidR="008B18A6" w:rsidRDefault="008B18A6">
            <w:pPr>
              <w:pStyle w:val="tabela"/>
              <w:rPr>
                <w:lang w:val="en-US"/>
              </w:rPr>
            </w:pPr>
            <w:r>
              <w:rPr>
                <w:lang w:val="en-US"/>
              </w:rPr>
              <w:t>Long Integer</w:t>
            </w:r>
          </w:p>
        </w:tc>
        <w:tc>
          <w:tcPr>
            <w:tcW w:w="966" w:type="dxa"/>
            <w:shd w:val="clear" w:color="auto" w:fill="FFFFFF"/>
          </w:tcPr>
          <w:p w14:paraId="26B90DE0" w14:textId="77777777" w:rsidR="008B18A6" w:rsidRDefault="008B18A6">
            <w:pPr>
              <w:pStyle w:val="tabela"/>
            </w:pPr>
            <w:r>
              <w:t>Sim</w:t>
            </w:r>
          </w:p>
        </w:tc>
        <w:tc>
          <w:tcPr>
            <w:tcW w:w="966" w:type="dxa"/>
            <w:shd w:val="clear" w:color="auto" w:fill="FFFFFF"/>
          </w:tcPr>
          <w:p w14:paraId="24561B86" w14:textId="77777777" w:rsidR="008B18A6" w:rsidRDefault="008B18A6">
            <w:pPr>
              <w:pStyle w:val="tabela"/>
            </w:pPr>
            <w:r>
              <w:t>Sim</w:t>
            </w:r>
          </w:p>
        </w:tc>
        <w:tc>
          <w:tcPr>
            <w:tcW w:w="966" w:type="dxa"/>
            <w:shd w:val="clear" w:color="auto" w:fill="FFFFFF"/>
          </w:tcPr>
          <w:p w14:paraId="166AB2A8" w14:textId="77777777" w:rsidR="008B18A6" w:rsidRDefault="008B18A6">
            <w:pPr>
              <w:pStyle w:val="tabela"/>
            </w:pPr>
            <w:r>
              <w:t>Não</w:t>
            </w:r>
          </w:p>
        </w:tc>
        <w:tc>
          <w:tcPr>
            <w:tcW w:w="968" w:type="dxa"/>
            <w:shd w:val="clear" w:color="auto" w:fill="FFFFFF"/>
          </w:tcPr>
          <w:p w14:paraId="16549BBE" w14:textId="77777777" w:rsidR="008B18A6" w:rsidRDefault="008B18A6">
            <w:pPr>
              <w:pStyle w:val="tabela"/>
            </w:pPr>
            <w:r>
              <w:t>Não</w:t>
            </w:r>
          </w:p>
        </w:tc>
      </w:tr>
      <w:tr w:rsidR="008B18A6" w14:paraId="14D52FB4" w14:textId="77777777">
        <w:trPr>
          <w:cantSplit/>
          <w:trHeight w:val="426"/>
          <w:jc w:val="center"/>
        </w:trPr>
        <w:tc>
          <w:tcPr>
            <w:tcW w:w="2441" w:type="dxa"/>
            <w:vMerge/>
            <w:shd w:val="clear" w:color="auto" w:fill="FFFFFF"/>
          </w:tcPr>
          <w:p w14:paraId="3CB869CC" w14:textId="77777777" w:rsidR="008B18A6" w:rsidRDefault="008B18A6">
            <w:pPr>
              <w:pStyle w:val="tabela"/>
            </w:pPr>
          </w:p>
        </w:tc>
        <w:tc>
          <w:tcPr>
            <w:tcW w:w="6820" w:type="dxa"/>
            <w:gridSpan w:val="5"/>
            <w:shd w:val="clear" w:color="auto" w:fill="FFFFFF"/>
          </w:tcPr>
          <w:p w14:paraId="09BF8EC7" w14:textId="77777777" w:rsidR="008B18A6" w:rsidRDefault="008B18A6">
            <w:pPr>
              <w:pStyle w:val="tabela-spellchk"/>
            </w:pPr>
            <w:r>
              <w:t>Chave estrangeira para Quadros.QUAID</w:t>
            </w:r>
          </w:p>
        </w:tc>
      </w:tr>
      <w:tr w:rsidR="008B18A6" w14:paraId="48B30462" w14:textId="77777777">
        <w:trPr>
          <w:trHeight w:hRule="exact" w:val="20"/>
          <w:jc w:val="center"/>
        </w:trPr>
        <w:tc>
          <w:tcPr>
            <w:tcW w:w="2441" w:type="dxa"/>
            <w:shd w:val="clear" w:color="auto" w:fill="FFFFFF"/>
          </w:tcPr>
          <w:p w14:paraId="5193C3D6" w14:textId="77777777" w:rsidR="008B18A6" w:rsidRDefault="008B18A6">
            <w:pPr>
              <w:pStyle w:val="tabela-separate"/>
            </w:pPr>
          </w:p>
        </w:tc>
        <w:tc>
          <w:tcPr>
            <w:tcW w:w="6820" w:type="dxa"/>
            <w:gridSpan w:val="5"/>
            <w:shd w:val="clear" w:color="auto" w:fill="FFFFFF"/>
          </w:tcPr>
          <w:p w14:paraId="2CCCD278" w14:textId="77777777" w:rsidR="008B18A6" w:rsidRDefault="008B18A6">
            <w:pPr>
              <w:pStyle w:val="tabela-separate"/>
            </w:pPr>
          </w:p>
        </w:tc>
      </w:tr>
    </w:tbl>
    <w:p w14:paraId="16BC05AF" w14:textId="77777777" w:rsidR="008B18A6" w:rsidRDefault="008B18A6"/>
    <w:p w14:paraId="4632DB7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0710925" w14:textId="77777777">
        <w:trPr>
          <w:tblHeader/>
          <w:jc w:val="center"/>
        </w:trPr>
        <w:tc>
          <w:tcPr>
            <w:tcW w:w="2727" w:type="dxa"/>
            <w:shd w:val="pct20" w:color="000000" w:fill="FFFFFF"/>
          </w:tcPr>
          <w:p w14:paraId="281B7792" w14:textId="77777777" w:rsidR="008B18A6" w:rsidRDefault="008B18A6">
            <w:pPr>
              <w:rPr>
                <w:b/>
              </w:rPr>
            </w:pPr>
            <w:r>
              <w:rPr>
                <w:b/>
              </w:rPr>
              <w:t>Índice</w:t>
            </w:r>
          </w:p>
        </w:tc>
        <w:tc>
          <w:tcPr>
            <w:tcW w:w="674" w:type="dxa"/>
            <w:shd w:val="pct20" w:color="000000" w:fill="FFFFFF"/>
          </w:tcPr>
          <w:p w14:paraId="40C6ED1D" w14:textId="77777777" w:rsidR="008B18A6" w:rsidRDefault="008B18A6">
            <w:pPr>
              <w:rPr>
                <w:b/>
              </w:rPr>
            </w:pPr>
            <w:r>
              <w:rPr>
                <w:b/>
              </w:rPr>
              <w:t>C.P.</w:t>
            </w:r>
          </w:p>
        </w:tc>
        <w:tc>
          <w:tcPr>
            <w:tcW w:w="674" w:type="dxa"/>
            <w:shd w:val="pct20" w:color="000000" w:fill="FFFFFF"/>
          </w:tcPr>
          <w:p w14:paraId="2A83398B" w14:textId="77777777" w:rsidR="008B18A6" w:rsidRDefault="008B18A6">
            <w:pPr>
              <w:rPr>
                <w:b/>
              </w:rPr>
            </w:pPr>
            <w:r>
              <w:rPr>
                <w:b/>
              </w:rPr>
              <w:t>C.E.</w:t>
            </w:r>
          </w:p>
        </w:tc>
        <w:tc>
          <w:tcPr>
            <w:tcW w:w="850" w:type="dxa"/>
            <w:shd w:val="pct20" w:color="000000" w:fill="FFFFFF"/>
          </w:tcPr>
          <w:p w14:paraId="07435255" w14:textId="77777777" w:rsidR="008B18A6" w:rsidRDefault="008B18A6">
            <w:pPr>
              <w:rPr>
                <w:b/>
              </w:rPr>
            </w:pPr>
            <w:r>
              <w:rPr>
                <w:b/>
              </w:rPr>
              <w:t>Único</w:t>
            </w:r>
          </w:p>
        </w:tc>
        <w:tc>
          <w:tcPr>
            <w:tcW w:w="963" w:type="dxa"/>
            <w:shd w:val="pct20" w:color="000000" w:fill="FFFFFF"/>
          </w:tcPr>
          <w:p w14:paraId="3CBA2946" w14:textId="77777777" w:rsidR="008B18A6" w:rsidRDefault="008B18A6">
            <w:pPr>
              <w:rPr>
                <w:b/>
              </w:rPr>
            </w:pPr>
            <w:r>
              <w:rPr>
                <w:b/>
              </w:rPr>
              <w:t>Agrup.</w:t>
            </w:r>
          </w:p>
        </w:tc>
        <w:tc>
          <w:tcPr>
            <w:tcW w:w="2381" w:type="dxa"/>
            <w:shd w:val="pct20" w:color="000000" w:fill="FFFFFF"/>
          </w:tcPr>
          <w:p w14:paraId="4CCE2437" w14:textId="77777777" w:rsidR="008B18A6" w:rsidRDefault="008B18A6">
            <w:pPr>
              <w:rPr>
                <w:b/>
              </w:rPr>
            </w:pPr>
            <w:r>
              <w:rPr>
                <w:b/>
              </w:rPr>
              <w:t>Campo</w:t>
            </w:r>
          </w:p>
        </w:tc>
        <w:tc>
          <w:tcPr>
            <w:tcW w:w="963" w:type="dxa"/>
            <w:shd w:val="pct20" w:color="000000" w:fill="FFFFFF"/>
          </w:tcPr>
          <w:p w14:paraId="1B503E41" w14:textId="77777777" w:rsidR="008B18A6" w:rsidRDefault="008B18A6">
            <w:pPr>
              <w:rPr>
                <w:b/>
              </w:rPr>
            </w:pPr>
            <w:r>
              <w:rPr>
                <w:b/>
              </w:rPr>
              <w:t>Ordem</w:t>
            </w:r>
          </w:p>
        </w:tc>
      </w:tr>
      <w:tr w:rsidR="008B18A6" w14:paraId="1019A753" w14:textId="77777777">
        <w:trPr>
          <w:cantSplit/>
          <w:trHeight w:val="345"/>
          <w:jc w:val="center"/>
        </w:trPr>
        <w:tc>
          <w:tcPr>
            <w:tcW w:w="2727" w:type="dxa"/>
            <w:vMerge w:val="restart"/>
            <w:shd w:val="clear" w:color="auto" w:fill="FFFFFF"/>
          </w:tcPr>
          <w:p w14:paraId="3B78BFDC" w14:textId="77777777" w:rsidR="008B18A6" w:rsidRDefault="008B18A6">
            <w:r>
              <w:t>PrimaryKey</w:t>
            </w:r>
          </w:p>
        </w:tc>
        <w:tc>
          <w:tcPr>
            <w:tcW w:w="674" w:type="dxa"/>
            <w:vMerge w:val="restart"/>
            <w:shd w:val="clear" w:color="auto" w:fill="FFFFFF"/>
          </w:tcPr>
          <w:p w14:paraId="226538A9" w14:textId="77777777" w:rsidR="008B18A6" w:rsidRDefault="008B18A6">
            <w:r>
              <w:t>Sim</w:t>
            </w:r>
          </w:p>
        </w:tc>
        <w:tc>
          <w:tcPr>
            <w:tcW w:w="674" w:type="dxa"/>
            <w:vMerge w:val="restart"/>
            <w:shd w:val="clear" w:color="auto" w:fill="FFFFFF"/>
          </w:tcPr>
          <w:p w14:paraId="203B67CA" w14:textId="77777777" w:rsidR="008B18A6" w:rsidRDefault="008B18A6">
            <w:r>
              <w:t>Não</w:t>
            </w:r>
          </w:p>
        </w:tc>
        <w:tc>
          <w:tcPr>
            <w:tcW w:w="850" w:type="dxa"/>
            <w:vMerge w:val="restart"/>
            <w:shd w:val="clear" w:color="auto" w:fill="FFFFFF"/>
          </w:tcPr>
          <w:p w14:paraId="2209734C" w14:textId="77777777" w:rsidR="008B18A6" w:rsidRDefault="008B18A6">
            <w:r>
              <w:t>Sim</w:t>
            </w:r>
          </w:p>
        </w:tc>
        <w:tc>
          <w:tcPr>
            <w:tcW w:w="963" w:type="dxa"/>
            <w:vMerge w:val="restart"/>
            <w:shd w:val="clear" w:color="auto" w:fill="FFFFFF"/>
          </w:tcPr>
          <w:p w14:paraId="5F98E5F3" w14:textId="77777777" w:rsidR="008B18A6" w:rsidRDefault="008B18A6">
            <w:r>
              <w:t>Não</w:t>
            </w:r>
          </w:p>
        </w:tc>
        <w:tc>
          <w:tcPr>
            <w:tcW w:w="2381" w:type="dxa"/>
            <w:shd w:val="clear" w:color="auto" w:fill="FFFFFF"/>
          </w:tcPr>
          <w:p w14:paraId="07BA9617" w14:textId="77777777" w:rsidR="008B18A6" w:rsidRDefault="008B18A6">
            <w:r>
              <w:t>mexMesNaoValido</w:t>
            </w:r>
          </w:p>
        </w:tc>
        <w:tc>
          <w:tcPr>
            <w:tcW w:w="963" w:type="dxa"/>
            <w:shd w:val="clear" w:color="auto" w:fill="FFFFFF"/>
          </w:tcPr>
          <w:p w14:paraId="1C1C98AB" w14:textId="77777777" w:rsidR="008B18A6" w:rsidRDefault="008B18A6">
            <w:r>
              <w:t>ASC.</w:t>
            </w:r>
          </w:p>
        </w:tc>
      </w:tr>
      <w:tr w:rsidR="008B18A6" w14:paraId="6159C8D8" w14:textId="77777777">
        <w:trPr>
          <w:cantSplit/>
          <w:trHeight w:val="345"/>
          <w:jc w:val="center"/>
        </w:trPr>
        <w:tc>
          <w:tcPr>
            <w:tcW w:w="2727" w:type="dxa"/>
            <w:vMerge/>
            <w:shd w:val="clear" w:color="auto" w:fill="FFFFFF"/>
          </w:tcPr>
          <w:p w14:paraId="4334CE67" w14:textId="77777777" w:rsidR="008B18A6" w:rsidRDefault="008B18A6"/>
        </w:tc>
        <w:tc>
          <w:tcPr>
            <w:tcW w:w="674" w:type="dxa"/>
            <w:vMerge/>
            <w:shd w:val="clear" w:color="auto" w:fill="FFFFFF"/>
          </w:tcPr>
          <w:p w14:paraId="5BDF288C" w14:textId="77777777" w:rsidR="008B18A6" w:rsidRDefault="008B18A6"/>
        </w:tc>
        <w:tc>
          <w:tcPr>
            <w:tcW w:w="674" w:type="dxa"/>
            <w:vMerge/>
            <w:shd w:val="clear" w:color="auto" w:fill="FFFFFF"/>
          </w:tcPr>
          <w:p w14:paraId="1B23689D" w14:textId="77777777" w:rsidR="008B18A6" w:rsidRDefault="008B18A6"/>
        </w:tc>
        <w:tc>
          <w:tcPr>
            <w:tcW w:w="850" w:type="dxa"/>
            <w:vMerge/>
            <w:shd w:val="clear" w:color="auto" w:fill="FFFFFF"/>
          </w:tcPr>
          <w:p w14:paraId="38711C23" w14:textId="77777777" w:rsidR="008B18A6" w:rsidRDefault="008B18A6"/>
        </w:tc>
        <w:tc>
          <w:tcPr>
            <w:tcW w:w="963" w:type="dxa"/>
            <w:vMerge/>
            <w:shd w:val="clear" w:color="auto" w:fill="FFFFFF"/>
          </w:tcPr>
          <w:p w14:paraId="66514108" w14:textId="77777777" w:rsidR="008B18A6" w:rsidRDefault="008B18A6"/>
        </w:tc>
        <w:tc>
          <w:tcPr>
            <w:tcW w:w="2381" w:type="dxa"/>
            <w:shd w:val="clear" w:color="auto" w:fill="FFFFFF"/>
          </w:tcPr>
          <w:p w14:paraId="5638B356" w14:textId="77777777" w:rsidR="008B18A6" w:rsidRDefault="008B18A6">
            <w:r>
              <w:t>quaID</w:t>
            </w:r>
          </w:p>
        </w:tc>
        <w:tc>
          <w:tcPr>
            <w:tcW w:w="963" w:type="dxa"/>
            <w:shd w:val="clear" w:color="auto" w:fill="FFFFFF"/>
          </w:tcPr>
          <w:p w14:paraId="5844C581" w14:textId="77777777" w:rsidR="008B18A6" w:rsidRDefault="008B18A6">
            <w:r>
              <w:t>ASC.</w:t>
            </w:r>
          </w:p>
        </w:tc>
      </w:tr>
    </w:tbl>
    <w:p w14:paraId="4C7ADE49" w14:textId="77777777" w:rsidR="008B18A6" w:rsidRDefault="008B18A6"/>
    <w:p w14:paraId="20AE6BDD"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BEDDBC9" w14:textId="77777777">
        <w:trPr>
          <w:tblHeader/>
          <w:jc w:val="center"/>
        </w:trPr>
        <w:tc>
          <w:tcPr>
            <w:tcW w:w="2329" w:type="dxa"/>
            <w:shd w:val="pct20" w:color="000000" w:fill="FFFFFF"/>
          </w:tcPr>
          <w:p w14:paraId="5E6CD2DA" w14:textId="77777777" w:rsidR="008B18A6" w:rsidRDefault="008B18A6">
            <w:pPr>
              <w:pStyle w:val="Titulo-Tabela"/>
              <w:spacing w:before="0" w:after="120"/>
            </w:pPr>
            <w:r>
              <w:t>Tabela</w:t>
            </w:r>
          </w:p>
        </w:tc>
        <w:tc>
          <w:tcPr>
            <w:tcW w:w="2386" w:type="dxa"/>
            <w:shd w:val="pct20" w:color="000000" w:fill="FFFFFF"/>
          </w:tcPr>
          <w:p w14:paraId="0FE1DFAC" w14:textId="77777777" w:rsidR="008B18A6" w:rsidRDefault="008B18A6">
            <w:pPr>
              <w:rPr>
                <w:b/>
              </w:rPr>
            </w:pPr>
            <w:r>
              <w:rPr>
                <w:b/>
              </w:rPr>
              <w:t>Regra de Integr. Ref</w:t>
            </w:r>
          </w:p>
        </w:tc>
        <w:tc>
          <w:tcPr>
            <w:tcW w:w="2272" w:type="dxa"/>
            <w:shd w:val="pct20" w:color="000000" w:fill="FFFFFF"/>
          </w:tcPr>
          <w:p w14:paraId="674E813B" w14:textId="77777777" w:rsidR="008B18A6" w:rsidRDefault="008B18A6">
            <w:pPr>
              <w:rPr>
                <w:b/>
              </w:rPr>
            </w:pPr>
            <w:r>
              <w:rPr>
                <w:b/>
              </w:rPr>
              <w:t>Campos Tab. Mestre</w:t>
            </w:r>
          </w:p>
        </w:tc>
        <w:tc>
          <w:tcPr>
            <w:tcW w:w="2272" w:type="dxa"/>
            <w:shd w:val="pct20" w:color="000000" w:fill="FFFFFF"/>
          </w:tcPr>
          <w:p w14:paraId="49C093AB" w14:textId="77777777" w:rsidR="008B18A6" w:rsidRDefault="008B18A6">
            <w:pPr>
              <w:rPr>
                <w:b/>
              </w:rPr>
            </w:pPr>
            <w:r>
              <w:rPr>
                <w:b/>
              </w:rPr>
              <w:t>Campos MesesExcecao</w:t>
            </w:r>
          </w:p>
        </w:tc>
      </w:tr>
      <w:tr w:rsidR="008B18A6" w14:paraId="1500924C" w14:textId="77777777">
        <w:trPr>
          <w:jc w:val="center"/>
        </w:trPr>
        <w:tc>
          <w:tcPr>
            <w:tcW w:w="2329" w:type="dxa"/>
            <w:shd w:val="clear" w:color="auto" w:fill="FFFFFF"/>
          </w:tcPr>
          <w:p w14:paraId="6F15B7F6" w14:textId="77777777" w:rsidR="008B18A6" w:rsidRDefault="008B18A6">
            <w:pPr>
              <w:keepNext/>
            </w:pPr>
            <w:r>
              <w:t>Quadros</w:t>
            </w:r>
          </w:p>
        </w:tc>
        <w:tc>
          <w:tcPr>
            <w:tcW w:w="2386" w:type="dxa"/>
            <w:shd w:val="clear" w:color="auto" w:fill="FFFFFF"/>
          </w:tcPr>
          <w:p w14:paraId="2F3F41A5" w14:textId="77777777" w:rsidR="008B18A6" w:rsidRDefault="008B18A6">
            <w:r>
              <w:t>O Quadro pode não estar válido em determinados meses dentro do seu período de vigência</w:t>
            </w:r>
          </w:p>
        </w:tc>
        <w:tc>
          <w:tcPr>
            <w:tcW w:w="2272" w:type="dxa"/>
            <w:shd w:val="clear" w:color="auto" w:fill="FFFFFF"/>
          </w:tcPr>
          <w:p w14:paraId="28C6125C" w14:textId="77777777" w:rsidR="008B18A6" w:rsidRDefault="008B18A6">
            <w:r>
              <w:t>quaID</w:t>
            </w:r>
          </w:p>
        </w:tc>
        <w:tc>
          <w:tcPr>
            <w:tcW w:w="2272" w:type="dxa"/>
            <w:shd w:val="clear" w:color="auto" w:fill="FFFFFF"/>
          </w:tcPr>
          <w:p w14:paraId="51BB2ED5" w14:textId="77777777" w:rsidR="008B18A6" w:rsidRDefault="008B18A6">
            <w:r>
              <w:t>quaID</w:t>
            </w:r>
          </w:p>
        </w:tc>
      </w:tr>
    </w:tbl>
    <w:p w14:paraId="51F93D2F" w14:textId="77777777" w:rsidR="008B18A6" w:rsidRDefault="008B18A6"/>
    <w:p w14:paraId="61AD0A2A" w14:textId="77777777" w:rsidR="008B18A6" w:rsidRDefault="008B18A6">
      <w:pPr>
        <w:pStyle w:val="Ttulo3"/>
        <w:keepLines w:val="0"/>
        <w:spacing w:before="0" w:after="120" w:line="240" w:lineRule="auto"/>
        <w:ind w:firstLine="0"/>
        <w:jc w:val="both"/>
      </w:pPr>
      <w:bookmarkStart w:id="92" w:name="TAB130"/>
      <w:bookmarkStart w:id="93" w:name="TAB67"/>
      <w:bookmarkStart w:id="94" w:name="_Toc183459744"/>
      <w:bookmarkEnd w:id="92"/>
      <w:bookmarkEnd w:id="93"/>
      <w:r>
        <w:t>Tabela MesesReferencia</w:t>
      </w:r>
      <w:bookmarkEnd w:id="94"/>
    </w:p>
    <w:p w14:paraId="466BE225" w14:textId="77777777" w:rsidR="008B18A6" w:rsidRDefault="008B18A6">
      <w:pPr>
        <w:pStyle w:val="PreHead3"/>
        <w:keepLines w:val="0"/>
        <w:spacing w:line="240" w:lineRule="auto"/>
        <w:jc w:val="both"/>
      </w:pPr>
    </w:p>
    <w:p w14:paraId="33CF8D11" w14:textId="77777777" w:rsidR="008B18A6" w:rsidRDefault="008B18A6">
      <w:pPr>
        <w:keepNext/>
      </w:pPr>
      <w:r>
        <w:t>Esta tabela armazena as possíveis datas de referência de informações e parâmetros associados às mesmas.</w:t>
      </w:r>
    </w:p>
    <w:p w14:paraId="3C63A708" w14:textId="77777777" w:rsidR="008B18A6" w:rsidRDefault="008B18A6">
      <w:pPr>
        <w:pStyle w:val="Ttulo4"/>
        <w:keepLines w:val="0"/>
        <w:spacing w:before="0"/>
        <w:ind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E488F49" w14:textId="77777777">
        <w:trPr>
          <w:cantSplit/>
          <w:trHeight w:val="426"/>
          <w:tblHeader/>
          <w:jc w:val="center"/>
        </w:trPr>
        <w:tc>
          <w:tcPr>
            <w:tcW w:w="2441" w:type="dxa"/>
            <w:vMerge w:val="restart"/>
            <w:shd w:val="pct20" w:color="000000" w:fill="FFFFFF"/>
          </w:tcPr>
          <w:p w14:paraId="560BC049" w14:textId="77777777" w:rsidR="008B18A6" w:rsidRDefault="008B18A6">
            <w:pPr>
              <w:pStyle w:val="tabela"/>
              <w:spacing w:after="120"/>
              <w:rPr>
                <w:b/>
              </w:rPr>
            </w:pPr>
            <w:r>
              <w:rPr>
                <w:b/>
              </w:rPr>
              <w:t>Campo</w:t>
            </w:r>
          </w:p>
        </w:tc>
        <w:tc>
          <w:tcPr>
            <w:tcW w:w="2954" w:type="dxa"/>
            <w:shd w:val="pct20" w:color="000000" w:fill="FFFFFF"/>
          </w:tcPr>
          <w:p w14:paraId="1BDC9D51" w14:textId="77777777" w:rsidR="008B18A6" w:rsidRDefault="008B18A6">
            <w:pPr>
              <w:pStyle w:val="tabela"/>
              <w:spacing w:after="120"/>
              <w:rPr>
                <w:b/>
              </w:rPr>
            </w:pPr>
            <w:r>
              <w:rPr>
                <w:b/>
              </w:rPr>
              <w:t>Tipo</w:t>
            </w:r>
          </w:p>
        </w:tc>
        <w:tc>
          <w:tcPr>
            <w:tcW w:w="966" w:type="dxa"/>
            <w:shd w:val="pct20" w:color="000000" w:fill="FFFFFF"/>
          </w:tcPr>
          <w:p w14:paraId="798BFC5F" w14:textId="77777777" w:rsidR="008B18A6" w:rsidRDefault="008B18A6">
            <w:pPr>
              <w:pStyle w:val="tabela"/>
              <w:spacing w:after="120"/>
              <w:rPr>
                <w:b/>
              </w:rPr>
            </w:pPr>
            <w:r>
              <w:rPr>
                <w:b/>
              </w:rPr>
              <w:t>C.P.</w:t>
            </w:r>
          </w:p>
        </w:tc>
        <w:tc>
          <w:tcPr>
            <w:tcW w:w="966" w:type="dxa"/>
            <w:shd w:val="pct20" w:color="000000" w:fill="FFFFFF"/>
          </w:tcPr>
          <w:p w14:paraId="0A5DC173" w14:textId="77777777" w:rsidR="008B18A6" w:rsidRDefault="008B18A6">
            <w:pPr>
              <w:pStyle w:val="tabela"/>
              <w:spacing w:after="120"/>
              <w:rPr>
                <w:b/>
              </w:rPr>
            </w:pPr>
            <w:r>
              <w:rPr>
                <w:b/>
              </w:rPr>
              <w:t>C.E.</w:t>
            </w:r>
          </w:p>
        </w:tc>
        <w:tc>
          <w:tcPr>
            <w:tcW w:w="966" w:type="dxa"/>
            <w:shd w:val="pct20" w:color="000000" w:fill="FFFFFF"/>
          </w:tcPr>
          <w:p w14:paraId="49D312D9" w14:textId="77777777" w:rsidR="008B18A6" w:rsidRDefault="008B18A6">
            <w:pPr>
              <w:pStyle w:val="tabela"/>
              <w:spacing w:after="120"/>
              <w:rPr>
                <w:b/>
              </w:rPr>
            </w:pPr>
            <w:r>
              <w:rPr>
                <w:b/>
              </w:rPr>
              <w:t>Obrig.</w:t>
            </w:r>
          </w:p>
        </w:tc>
        <w:tc>
          <w:tcPr>
            <w:tcW w:w="968" w:type="dxa"/>
            <w:shd w:val="pct20" w:color="000000" w:fill="FFFFFF"/>
          </w:tcPr>
          <w:p w14:paraId="4186DFE8" w14:textId="77777777" w:rsidR="008B18A6" w:rsidRDefault="008B18A6">
            <w:pPr>
              <w:pStyle w:val="tabela"/>
              <w:spacing w:after="120"/>
              <w:rPr>
                <w:b/>
              </w:rPr>
            </w:pPr>
            <w:r>
              <w:rPr>
                <w:b/>
              </w:rPr>
              <w:t>Calc.</w:t>
            </w:r>
          </w:p>
        </w:tc>
      </w:tr>
      <w:tr w:rsidR="008B18A6" w14:paraId="6B130905" w14:textId="77777777">
        <w:trPr>
          <w:cantSplit/>
          <w:trHeight w:val="426"/>
          <w:tblHeader/>
          <w:jc w:val="center"/>
        </w:trPr>
        <w:tc>
          <w:tcPr>
            <w:tcW w:w="2441" w:type="dxa"/>
            <w:vMerge/>
            <w:shd w:val="pct20" w:color="000000" w:fill="FFFFFF"/>
          </w:tcPr>
          <w:p w14:paraId="70ADD2B6" w14:textId="77777777" w:rsidR="008B18A6" w:rsidRDefault="008B18A6">
            <w:pPr>
              <w:pStyle w:val="tabela"/>
              <w:spacing w:after="120"/>
              <w:rPr>
                <w:b/>
              </w:rPr>
            </w:pPr>
          </w:p>
        </w:tc>
        <w:tc>
          <w:tcPr>
            <w:tcW w:w="6820" w:type="dxa"/>
            <w:gridSpan w:val="5"/>
            <w:shd w:val="pct20" w:color="000000" w:fill="FFFFFF"/>
          </w:tcPr>
          <w:p w14:paraId="57797F3C" w14:textId="77777777" w:rsidR="008B18A6" w:rsidRDefault="008B18A6">
            <w:pPr>
              <w:pStyle w:val="tabela-spellchk"/>
              <w:spacing w:before="0" w:after="120"/>
              <w:jc w:val="both"/>
              <w:rPr>
                <w:b/>
              </w:rPr>
            </w:pPr>
            <w:r>
              <w:rPr>
                <w:b/>
              </w:rPr>
              <w:t>Descrição</w:t>
            </w:r>
          </w:p>
        </w:tc>
      </w:tr>
      <w:tr w:rsidR="008B18A6" w14:paraId="72F65F74" w14:textId="77777777">
        <w:trPr>
          <w:trHeight w:hRule="exact" w:val="20"/>
          <w:tblHeader/>
          <w:jc w:val="center"/>
        </w:trPr>
        <w:tc>
          <w:tcPr>
            <w:tcW w:w="2441" w:type="dxa"/>
            <w:shd w:val="pct20" w:color="000000" w:fill="FFFFFF"/>
          </w:tcPr>
          <w:p w14:paraId="544DF80E"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4E321903" w14:textId="77777777" w:rsidR="008B18A6" w:rsidRDefault="008B18A6">
            <w:pPr>
              <w:pStyle w:val="tabela-separate"/>
              <w:keepNext/>
              <w:widowControl/>
              <w:spacing w:after="120"/>
              <w:ind w:right="0"/>
              <w:jc w:val="both"/>
              <w:rPr>
                <w:b/>
              </w:rPr>
            </w:pPr>
          </w:p>
        </w:tc>
      </w:tr>
      <w:tr w:rsidR="008B18A6" w14:paraId="0AACC7F3" w14:textId="77777777">
        <w:trPr>
          <w:cantSplit/>
          <w:trHeight w:val="426"/>
          <w:jc w:val="center"/>
        </w:trPr>
        <w:tc>
          <w:tcPr>
            <w:tcW w:w="2441" w:type="dxa"/>
            <w:vMerge w:val="restart"/>
            <w:shd w:val="clear" w:color="auto" w:fill="FFFFFF"/>
          </w:tcPr>
          <w:p w14:paraId="70B8DD66" w14:textId="77777777" w:rsidR="008B18A6" w:rsidRDefault="008B18A6">
            <w:pPr>
              <w:pStyle w:val="tabela"/>
              <w:spacing w:after="120"/>
            </w:pPr>
            <w:r>
              <w:t>mrfMesAno</w:t>
            </w:r>
          </w:p>
        </w:tc>
        <w:tc>
          <w:tcPr>
            <w:tcW w:w="2954" w:type="dxa"/>
            <w:shd w:val="clear" w:color="auto" w:fill="FFFFFF"/>
          </w:tcPr>
          <w:p w14:paraId="7F12806C" w14:textId="77777777" w:rsidR="008B18A6" w:rsidRDefault="008B18A6">
            <w:pPr>
              <w:pStyle w:val="tabela"/>
              <w:spacing w:after="120"/>
              <w:rPr>
                <w:lang w:val="en-US"/>
              </w:rPr>
            </w:pPr>
            <w:r>
              <w:rPr>
                <w:lang w:val="en-US"/>
              </w:rPr>
              <w:t>Date/Time</w:t>
            </w:r>
          </w:p>
        </w:tc>
        <w:tc>
          <w:tcPr>
            <w:tcW w:w="966" w:type="dxa"/>
            <w:shd w:val="clear" w:color="auto" w:fill="FFFFFF"/>
          </w:tcPr>
          <w:p w14:paraId="03D59E82" w14:textId="77777777" w:rsidR="008B18A6" w:rsidRDefault="008B18A6">
            <w:pPr>
              <w:pStyle w:val="tabela"/>
              <w:spacing w:after="120"/>
              <w:rPr>
                <w:lang w:val="en-US"/>
              </w:rPr>
            </w:pPr>
            <w:r>
              <w:rPr>
                <w:lang w:val="en-US"/>
              </w:rPr>
              <w:t>Sim</w:t>
            </w:r>
          </w:p>
        </w:tc>
        <w:tc>
          <w:tcPr>
            <w:tcW w:w="966" w:type="dxa"/>
            <w:shd w:val="clear" w:color="auto" w:fill="FFFFFF"/>
          </w:tcPr>
          <w:p w14:paraId="352E8AAA" w14:textId="77777777" w:rsidR="008B18A6" w:rsidRDefault="008B18A6">
            <w:pPr>
              <w:pStyle w:val="tabela"/>
              <w:spacing w:after="120"/>
            </w:pPr>
            <w:r>
              <w:t>Não</w:t>
            </w:r>
          </w:p>
        </w:tc>
        <w:tc>
          <w:tcPr>
            <w:tcW w:w="966" w:type="dxa"/>
            <w:shd w:val="clear" w:color="auto" w:fill="FFFFFF"/>
          </w:tcPr>
          <w:p w14:paraId="558A6064" w14:textId="77777777" w:rsidR="008B18A6" w:rsidRDefault="008B18A6">
            <w:pPr>
              <w:pStyle w:val="tabela"/>
              <w:spacing w:after="120"/>
            </w:pPr>
            <w:r>
              <w:t>Não</w:t>
            </w:r>
          </w:p>
        </w:tc>
        <w:tc>
          <w:tcPr>
            <w:tcW w:w="968" w:type="dxa"/>
            <w:shd w:val="clear" w:color="auto" w:fill="FFFFFF"/>
          </w:tcPr>
          <w:p w14:paraId="38A0C4DB" w14:textId="77777777" w:rsidR="008B18A6" w:rsidRDefault="008B18A6">
            <w:pPr>
              <w:pStyle w:val="tabela"/>
              <w:spacing w:after="120"/>
            </w:pPr>
            <w:r>
              <w:t>Não</w:t>
            </w:r>
          </w:p>
        </w:tc>
      </w:tr>
      <w:tr w:rsidR="008B18A6" w14:paraId="7AD93920" w14:textId="77777777">
        <w:trPr>
          <w:cantSplit/>
          <w:trHeight w:val="426"/>
          <w:jc w:val="center"/>
        </w:trPr>
        <w:tc>
          <w:tcPr>
            <w:tcW w:w="2441" w:type="dxa"/>
            <w:vMerge/>
            <w:shd w:val="clear" w:color="auto" w:fill="FFFFFF"/>
          </w:tcPr>
          <w:p w14:paraId="217F6635" w14:textId="77777777" w:rsidR="008B18A6" w:rsidRDefault="008B18A6">
            <w:pPr>
              <w:pStyle w:val="tabela"/>
            </w:pPr>
          </w:p>
        </w:tc>
        <w:tc>
          <w:tcPr>
            <w:tcW w:w="6820" w:type="dxa"/>
            <w:gridSpan w:val="5"/>
            <w:shd w:val="clear" w:color="auto" w:fill="FFFFFF"/>
          </w:tcPr>
          <w:p w14:paraId="2F80CA2F" w14:textId="77777777" w:rsidR="008B18A6" w:rsidRDefault="008B18A6">
            <w:pPr>
              <w:pStyle w:val="tabela-spellchk"/>
            </w:pPr>
            <w:r>
              <w:t>Mês de referência das informações</w:t>
            </w:r>
          </w:p>
        </w:tc>
      </w:tr>
      <w:tr w:rsidR="008B18A6" w14:paraId="07DC88AE" w14:textId="77777777">
        <w:trPr>
          <w:trHeight w:hRule="exact" w:val="20"/>
          <w:jc w:val="center"/>
        </w:trPr>
        <w:tc>
          <w:tcPr>
            <w:tcW w:w="2441" w:type="dxa"/>
            <w:shd w:val="clear" w:color="auto" w:fill="FFFFFF"/>
          </w:tcPr>
          <w:p w14:paraId="7A716879" w14:textId="77777777" w:rsidR="008B18A6" w:rsidRDefault="008B18A6">
            <w:pPr>
              <w:pStyle w:val="tabela-separate"/>
            </w:pPr>
          </w:p>
        </w:tc>
        <w:tc>
          <w:tcPr>
            <w:tcW w:w="6820" w:type="dxa"/>
            <w:gridSpan w:val="5"/>
            <w:shd w:val="clear" w:color="auto" w:fill="FFFFFF"/>
          </w:tcPr>
          <w:p w14:paraId="6BC1E0DE" w14:textId="77777777" w:rsidR="008B18A6" w:rsidRDefault="008B18A6">
            <w:pPr>
              <w:pStyle w:val="tabela-separate"/>
            </w:pPr>
          </w:p>
        </w:tc>
      </w:tr>
    </w:tbl>
    <w:p w14:paraId="32744192" w14:textId="77777777" w:rsidR="008B18A6" w:rsidRDefault="008B18A6">
      <w:pPr>
        <w:pStyle w:val="Rodap"/>
        <w:tabs>
          <w:tab w:val="clear" w:pos="6624"/>
        </w:tabs>
      </w:pPr>
    </w:p>
    <w:p w14:paraId="31044705"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E7EE86B" w14:textId="77777777">
        <w:trPr>
          <w:tblHeader/>
          <w:jc w:val="center"/>
        </w:trPr>
        <w:tc>
          <w:tcPr>
            <w:tcW w:w="2735" w:type="dxa"/>
            <w:shd w:val="pct20" w:color="000000" w:fill="FFFFFF"/>
          </w:tcPr>
          <w:p w14:paraId="0C256183" w14:textId="77777777" w:rsidR="008B18A6" w:rsidRDefault="008B18A6">
            <w:pPr>
              <w:rPr>
                <w:b/>
              </w:rPr>
            </w:pPr>
            <w:r>
              <w:rPr>
                <w:b/>
              </w:rPr>
              <w:t>Índice</w:t>
            </w:r>
          </w:p>
        </w:tc>
        <w:tc>
          <w:tcPr>
            <w:tcW w:w="676" w:type="dxa"/>
            <w:shd w:val="pct20" w:color="000000" w:fill="FFFFFF"/>
          </w:tcPr>
          <w:p w14:paraId="111A9823" w14:textId="77777777" w:rsidR="008B18A6" w:rsidRDefault="008B18A6">
            <w:pPr>
              <w:rPr>
                <w:b/>
              </w:rPr>
            </w:pPr>
            <w:r>
              <w:rPr>
                <w:b/>
              </w:rPr>
              <w:t>C.P.</w:t>
            </w:r>
          </w:p>
        </w:tc>
        <w:tc>
          <w:tcPr>
            <w:tcW w:w="676" w:type="dxa"/>
            <w:shd w:val="pct20" w:color="000000" w:fill="FFFFFF"/>
          </w:tcPr>
          <w:p w14:paraId="444B3D5F" w14:textId="77777777" w:rsidR="008B18A6" w:rsidRDefault="008B18A6">
            <w:pPr>
              <w:rPr>
                <w:b/>
              </w:rPr>
            </w:pPr>
            <w:r>
              <w:rPr>
                <w:b/>
              </w:rPr>
              <w:t>C.E.</w:t>
            </w:r>
          </w:p>
        </w:tc>
        <w:tc>
          <w:tcPr>
            <w:tcW w:w="852" w:type="dxa"/>
            <w:shd w:val="pct20" w:color="000000" w:fill="FFFFFF"/>
          </w:tcPr>
          <w:p w14:paraId="157E4A5E" w14:textId="77777777" w:rsidR="008B18A6" w:rsidRDefault="008B18A6">
            <w:pPr>
              <w:rPr>
                <w:b/>
              </w:rPr>
            </w:pPr>
            <w:r>
              <w:rPr>
                <w:b/>
              </w:rPr>
              <w:t>Único</w:t>
            </w:r>
          </w:p>
        </w:tc>
        <w:tc>
          <w:tcPr>
            <w:tcW w:w="966" w:type="dxa"/>
            <w:shd w:val="pct20" w:color="000000" w:fill="FFFFFF"/>
          </w:tcPr>
          <w:p w14:paraId="28F7BE5C" w14:textId="77777777" w:rsidR="008B18A6" w:rsidRDefault="008B18A6">
            <w:pPr>
              <w:rPr>
                <w:b/>
              </w:rPr>
            </w:pPr>
            <w:r>
              <w:rPr>
                <w:b/>
              </w:rPr>
              <w:t>Agrup.</w:t>
            </w:r>
          </w:p>
        </w:tc>
        <w:tc>
          <w:tcPr>
            <w:tcW w:w="2388" w:type="dxa"/>
            <w:shd w:val="pct20" w:color="000000" w:fill="FFFFFF"/>
          </w:tcPr>
          <w:p w14:paraId="434E8A77" w14:textId="77777777" w:rsidR="008B18A6" w:rsidRDefault="008B18A6">
            <w:pPr>
              <w:rPr>
                <w:b/>
              </w:rPr>
            </w:pPr>
            <w:r>
              <w:rPr>
                <w:b/>
              </w:rPr>
              <w:t>Campo</w:t>
            </w:r>
          </w:p>
        </w:tc>
        <w:tc>
          <w:tcPr>
            <w:tcW w:w="966" w:type="dxa"/>
            <w:shd w:val="pct20" w:color="000000" w:fill="FFFFFF"/>
          </w:tcPr>
          <w:p w14:paraId="3722D62A" w14:textId="77777777" w:rsidR="008B18A6" w:rsidRDefault="008B18A6">
            <w:pPr>
              <w:rPr>
                <w:b/>
              </w:rPr>
            </w:pPr>
            <w:r>
              <w:rPr>
                <w:b/>
              </w:rPr>
              <w:t>Ordem</w:t>
            </w:r>
          </w:p>
        </w:tc>
      </w:tr>
      <w:tr w:rsidR="008B18A6" w14:paraId="17E96ADF" w14:textId="77777777">
        <w:trPr>
          <w:jc w:val="center"/>
        </w:trPr>
        <w:tc>
          <w:tcPr>
            <w:tcW w:w="2735" w:type="dxa"/>
            <w:shd w:val="clear" w:color="auto" w:fill="FFFFFF"/>
          </w:tcPr>
          <w:p w14:paraId="75A71E92" w14:textId="77777777" w:rsidR="008B18A6" w:rsidRDefault="008B18A6">
            <w:r>
              <w:t>MrfMesAno</w:t>
            </w:r>
          </w:p>
        </w:tc>
        <w:tc>
          <w:tcPr>
            <w:tcW w:w="676" w:type="dxa"/>
            <w:shd w:val="clear" w:color="auto" w:fill="FFFFFF"/>
          </w:tcPr>
          <w:p w14:paraId="274CAEBE" w14:textId="77777777" w:rsidR="008B18A6" w:rsidRDefault="008B18A6">
            <w:r>
              <w:t>Sim</w:t>
            </w:r>
          </w:p>
        </w:tc>
        <w:tc>
          <w:tcPr>
            <w:tcW w:w="676" w:type="dxa"/>
            <w:shd w:val="clear" w:color="auto" w:fill="FFFFFF"/>
          </w:tcPr>
          <w:p w14:paraId="43D8717C" w14:textId="77777777" w:rsidR="008B18A6" w:rsidRDefault="008B18A6">
            <w:r>
              <w:t>Não</w:t>
            </w:r>
          </w:p>
        </w:tc>
        <w:tc>
          <w:tcPr>
            <w:tcW w:w="852" w:type="dxa"/>
            <w:shd w:val="clear" w:color="auto" w:fill="FFFFFF"/>
          </w:tcPr>
          <w:p w14:paraId="6186804E" w14:textId="77777777" w:rsidR="008B18A6" w:rsidRDefault="008B18A6">
            <w:r>
              <w:t>Sim</w:t>
            </w:r>
          </w:p>
        </w:tc>
        <w:tc>
          <w:tcPr>
            <w:tcW w:w="966" w:type="dxa"/>
            <w:shd w:val="clear" w:color="auto" w:fill="FFFFFF"/>
          </w:tcPr>
          <w:p w14:paraId="7FF51D81" w14:textId="77777777" w:rsidR="008B18A6" w:rsidRDefault="008B18A6">
            <w:r>
              <w:t>Não</w:t>
            </w:r>
          </w:p>
        </w:tc>
        <w:tc>
          <w:tcPr>
            <w:tcW w:w="2388" w:type="dxa"/>
            <w:shd w:val="clear" w:color="auto" w:fill="FFFFFF"/>
          </w:tcPr>
          <w:p w14:paraId="7979D0A6" w14:textId="77777777" w:rsidR="008B18A6" w:rsidRDefault="008B18A6">
            <w:r>
              <w:t>mrfMesAno</w:t>
            </w:r>
          </w:p>
        </w:tc>
        <w:tc>
          <w:tcPr>
            <w:tcW w:w="966" w:type="dxa"/>
            <w:shd w:val="clear" w:color="auto" w:fill="FFFFFF"/>
          </w:tcPr>
          <w:p w14:paraId="51467AFF" w14:textId="77777777" w:rsidR="008B18A6" w:rsidRDefault="008B18A6">
            <w:r>
              <w:t>ASC.</w:t>
            </w:r>
          </w:p>
        </w:tc>
      </w:tr>
    </w:tbl>
    <w:p w14:paraId="70B5A581" w14:textId="77777777" w:rsidR="008B18A6" w:rsidRDefault="008B18A6"/>
    <w:p w14:paraId="039B446C" w14:textId="77777777" w:rsidR="008B18A6" w:rsidRDefault="008B18A6"/>
    <w:p w14:paraId="769C8EC4" w14:textId="77777777" w:rsidR="008B18A6" w:rsidRDefault="008B18A6">
      <w:pPr>
        <w:pStyle w:val="Ttulo4"/>
        <w:keepNext w:val="0"/>
        <w:keepLines w:val="0"/>
      </w:pPr>
      <w:r>
        <w:lastRenderedPageBreak/>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4A3D94E" w14:textId="77777777">
        <w:trPr>
          <w:tblHeader/>
          <w:jc w:val="center"/>
        </w:trPr>
        <w:tc>
          <w:tcPr>
            <w:tcW w:w="2329" w:type="dxa"/>
            <w:shd w:val="pct20" w:color="000000" w:fill="FFFFFF"/>
          </w:tcPr>
          <w:p w14:paraId="6F1DE37F" w14:textId="77777777" w:rsidR="008B18A6" w:rsidRDefault="008B18A6">
            <w:pPr>
              <w:rPr>
                <w:b/>
              </w:rPr>
            </w:pPr>
            <w:r>
              <w:rPr>
                <w:b/>
              </w:rPr>
              <w:t>Tabela</w:t>
            </w:r>
          </w:p>
        </w:tc>
        <w:tc>
          <w:tcPr>
            <w:tcW w:w="2386" w:type="dxa"/>
            <w:shd w:val="pct20" w:color="000000" w:fill="FFFFFF"/>
          </w:tcPr>
          <w:p w14:paraId="68AD675C" w14:textId="77777777" w:rsidR="008B18A6" w:rsidRDefault="008B18A6">
            <w:pPr>
              <w:rPr>
                <w:b/>
              </w:rPr>
            </w:pPr>
            <w:r>
              <w:rPr>
                <w:b/>
              </w:rPr>
              <w:t>Regra de Integr. Ref</w:t>
            </w:r>
          </w:p>
        </w:tc>
        <w:tc>
          <w:tcPr>
            <w:tcW w:w="2272" w:type="dxa"/>
            <w:shd w:val="pct20" w:color="000000" w:fill="FFFFFF"/>
          </w:tcPr>
          <w:p w14:paraId="5F6327BC" w14:textId="77777777" w:rsidR="008B18A6" w:rsidRDefault="008B18A6">
            <w:pPr>
              <w:rPr>
                <w:b/>
              </w:rPr>
            </w:pPr>
            <w:r>
              <w:rPr>
                <w:b/>
              </w:rPr>
              <w:t>Campos Tab. Dependente</w:t>
            </w:r>
          </w:p>
        </w:tc>
        <w:tc>
          <w:tcPr>
            <w:tcW w:w="2272" w:type="dxa"/>
            <w:shd w:val="pct20" w:color="000000" w:fill="FFFFFF"/>
          </w:tcPr>
          <w:p w14:paraId="79F8460A" w14:textId="77777777" w:rsidR="008B18A6" w:rsidRDefault="008B18A6">
            <w:pPr>
              <w:rPr>
                <w:b/>
              </w:rPr>
            </w:pPr>
            <w:r>
              <w:rPr>
                <w:b/>
              </w:rPr>
              <w:t>Campos MesesReferencia</w:t>
            </w:r>
          </w:p>
        </w:tc>
      </w:tr>
      <w:tr w:rsidR="008B18A6" w14:paraId="52698720" w14:textId="77777777">
        <w:trPr>
          <w:jc w:val="center"/>
        </w:trPr>
        <w:tc>
          <w:tcPr>
            <w:tcW w:w="2329" w:type="dxa"/>
            <w:shd w:val="clear" w:color="auto" w:fill="FFFFFF"/>
          </w:tcPr>
          <w:p w14:paraId="5CD45FEC" w14:textId="77777777" w:rsidR="008B18A6" w:rsidRDefault="008B18A6">
            <w:r>
              <w:t>Entidades</w:t>
            </w:r>
          </w:p>
        </w:tc>
        <w:tc>
          <w:tcPr>
            <w:tcW w:w="2386" w:type="dxa"/>
            <w:shd w:val="clear" w:color="auto" w:fill="FFFFFF"/>
          </w:tcPr>
          <w:p w14:paraId="5A70D1BA" w14:textId="77777777" w:rsidR="008B18A6" w:rsidRDefault="008B18A6">
            <w:r>
              <w:t>Uma entidade tem um mês de referência</w:t>
            </w:r>
          </w:p>
        </w:tc>
        <w:tc>
          <w:tcPr>
            <w:tcW w:w="2272" w:type="dxa"/>
            <w:shd w:val="clear" w:color="auto" w:fill="FFFFFF"/>
          </w:tcPr>
          <w:p w14:paraId="352AA31D" w14:textId="77777777" w:rsidR="008B18A6" w:rsidRDefault="008B18A6">
            <w:r>
              <w:t>mrfMesAno</w:t>
            </w:r>
          </w:p>
        </w:tc>
        <w:tc>
          <w:tcPr>
            <w:tcW w:w="2272" w:type="dxa"/>
            <w:shd w:val="clear" w:color="auto" w:fill="FFFFFF"/>
          </w:tcPr>
          <w:p w14:paraId="3FC06182" w14:textId="77777777" w:rsidR="008B18A6" w:rsidRDefault="008B18A6">
            <w:r>
              <w:t>MrfMesAno</w:t>
            </w:r>
          </w:p>
        </w:tc>
      </w:tr>
      <w:tr w:rsidR="008B18A6" w14:paraId="7E988266" w14:textId="77777777">
        <w:trPr>
          <w:jc w:val="center"/>
        </w:trPr>
        <w:tc>
          <w:tcPr>
            <w:tcW w:w="2329" w:type="dxa"/>
            <w:shd w:val="clear" w:color="auto" w:fill="FFFFFF"/>
          </w:tcPr>
          <w:p w14:paraId="3571BABB" w14:textId="77777777" w:rsidR="008B18A6" w:rsidRDefault="008B18A6">
            <w:r>
              <w:t>PGBLRent</w:t>
            </w:r>
          </w:p>
        </w:tc>
        <w:tc>
          <w:tcPr>
            <w:tcW w:w="2386" w:type="dxa"/>
            <w:shd w:val="clear" w:color="auto" w:fill="FFFFFF"/>
          </w:tcPr>
          <w:p w14:paraId="6715652F" w14:textId="77777777" w:rsidR="008B18A6" w:rsidRDefault="008B18A6">
            <w:r>
              <w:t>Um PGBL - Rentabilidade tem um mês de referência</w:t>
            </w:r>
          </w:p>
        </w:tc>
        <w:tc>
          <w:tcPr>
            <w:tcW w:w="2272" w:type="dxa"/>
            <w:shd w:val="clear" w:color="auto" w:fill="FFFFFF"/>
          </w:tcPr>
          <w:p w14:paraId="3AD7A054" w14:textId="77777777" w:rsidR="008B18A6" w:rsidRDefault="008B18A6">
            <w:r>
              <w:t>mrfMesAno</w:t>
            </w:r>
          </w:p>
        </w:tc>
        <w:tc>
          <w:tcPr>
            <w:tcW w:w="2272" w:type="dxa"/>
            <w:shd w:val="clear" w:color="auto" w:fill="FFFFFF"/>
          </w:tcPr>
          <w:p w14:paraId="7D2E91B3" w14:textId="77777777" w:rsidR="008B18A6" w:rsidRDefault="008B18A6">
            <w:r>
              <w:t>MrfMesAno</w:t>
            </w:r>
          </w:p>
        </w:tc>
      </w:tr>
      <w:tr w:rsidR="008B18A6" w14:paraId="68B1E41D" w14:textId="77777777">
        <w:trPr>
          <w:jc w:val="center"/>
        </w:trPr>
        <w:tc>
          <w:tcPr>
            <w:tcW w:w="2329" w:type="dxa"/>
            <w:shd w:val="clear" w:color="auto" w:fill="FFFFFF"/>
          </w:tcPr>
          <w:p w14:paraId="3BCF855B" w14:textId="77777777" w:rsidR="008B18A6" w:rsidRDefault="008B18A6">
            <w:r>
              <w:t>ValoresPGBLMov</w:t>
            </w:r>
          </w:p>
        </w:tc>
        <w:tc>
          <w:tcPr>
            <w:tcW w:w="2386" w:type="dxa"/>
            <w:shd w:val="clear" w:color="auto" w:fill="FFFFFF"/>
          </w:tcPr>
          <w:p w14:paraId="233BC91B" w14:textId="77777777" w:rsidR="008B18A6" w:rsidRDefault="008B18A6">
            <w:pPr>
              <w:pStyle w:val="tabela"/>
              <w:keepNext w:val="0"/>
              <w:spacing w:after="120"/>
            </w:pPr>
            <w:r>
              <w:t>Um PGBL - Movimento tem um mês de referência</w:t>
            </w:r>
          </w:p>
        </w:tc>
        <w:tc>
          <w:tcPr>
            <w:tcW w:w="2272" w:type="dxa"/>
            <w:shd w:val="clear" w:color="auto" w:fill="FFFFFF"/>
          </w:tcPr>
          <w:p w14:paraId="479ECA81" w14:textId="77777777" w:rsidR="008B18A6" w:rsidRDefault="008B18A6">
            <w:pPr>
              <w:pStyle w:val="tabela"/>
              <w:keepNext w:val="0"/>
              <w:spacing w:after="120"/>
            </w:pPr>
            <w:r>
              <w:t>mrfMesAno</w:t>
            </w:r>
          </w:p>
        </w:tc>
        <w:tc>
          <w:tcPr>
            <w:tcW w:w="2272" w:type="dxa"/>
            <w:shd w:val="clear" w:color="auto" w:fill="FFFFFF"/>
          </w:tcPr>
          <w:p w14:paraId="31CB8B75" w14:textId="77777777" w:rsidR="008B18A6" w:rsidRDefault="008B18A6">
            <w:r>
              <w:t>MrfMesAno</w:t>
            </w:r>
          </w:p>
        </w:tc>
      </w:tr>
    </w:tbl>
    <w:p w14:paraId="0B8919DC" w14:textId="77777777" w:rsidR="008B18A6" w:rsidRDefault="008B18A6"/>
    <w:p w14:paraId="25B1C0ED" w14:textId="77777777" w:rsidR="008B18A6" w:rsidRDefault="008B18A6"/>
    <w:p w14:paraId="2F42F9D3" w14:textId="77777777" w:rsidR="008B18A6" w:rsidRDefault="008B18A6"/>
    <w:p w14:paraId="3776D032" w14:textId="77777777" w:rsidR="008B18A6" w:rsidRDefault="008B18A6">
      <w:pPr>
        <w:pStyle w:val="Ttulo3"/>
        <w:keepLines w:val="0"/>
        <w:spacing w:before="0" w:after="120" w:line="240" w:lineRule="auto"/>
        <w:ind w:firstLine="0"/>
        <w:jc w:val="both"/>
      </w:pPr>
      <w:bookmarkStart w:id="95" w:name="_Toc183459745"/>
      <w:r>
        <w:t>Tabela ModelosCampos</w:t>
      </w:r>
      <w:bookmarkEnd w:id="95"/>
    </w:p>
    <w:p w14:paraId="641DDF03" w14:textId="77777777" w:rsidR="008B18A6" w:rsidRDefault="008B18A6">
      <w:pPr>
        <w:pStyle w:val="PreHead3"/>
        <w:keepLines w:val="0"/>
        <w:spacing w:line="240" w:lineRule="auto"/>
        <w:jc w:val="both"/>
      </w:pPr>
    </w:p>
    <w:p w14:paraId="69014F8D" w14:textId="77777777" w:rsidR="008B18A6" w:rsidRDefault="008B18A6">
      <w:pPr>
        <w:keepNext/>
      </w:pPr>
      <w:r>
        <w:t>Esta tabela serve de relacionamento entre ModelosPublicacao e Bib_DefCampos.</w:t>
      </w:r>
    </w:p>
    <w:p w14:paraId="7255CFC7" w14:textId="77777777" w:rsidR="008B18A6" w:rsidRDefault="008B18A6">
      <w:pPr>
        <w:keepNext/>
      </w:pPr>
    </w:p>
    <w:p w14:paraId="6110F349" w14:textId="77777777" w:rsidR="008B18A6" w:rsidRDefault="008B18A6">
      <w:pPr>
        <w:pStyle w:val="Ttulo4"/>
        <w:keepLines w:val="0"/>
        <w:spacing w:before="0"/>
        <w:ind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7A6ADA8" w14:textId="77777777">
        <w:trPr>
          <w:cantSplit/>
          <w:trHeight w:val="426"/>
          <w:tblHeader/>
          <w:jc w:val="center"/>
        </w:trPr>
        <w:tc>
          <w:tcPr>
            <w:tcW w:w="2441" w:type="dxa"/>
            <w:vMerge w:val="restart"/>
            <w:shd w:val="pct20" w:color="000000" w:fill="FFFFFF"/>
          </w:tcPr>
          <w:p w14:paraId="62522A3C" w14:textId="77777777" w:rsidR="008B18A6" w:rsidRDefault="008B18A6">
            <w:pPr>
              <w:pStyle w:val="tabela"/>
              <w:spacing w:after="120"/>
              <w:rPr>
                <w:b/>
              </w:rPr>
            </w:pPr>
            <w:r>
              <w:rPr>
                <w:b/>
              </w:rPr>
              <w:t>Campo</w:t>
            </w:r>
          </w:p>
        </w:tc>
        <w:tc>
          <w:tcPr>
            <w:tcW w:w="2954" w:type="dxa"/>
            <w:shd w:val="pct20" w:color="000000" w:fill="FFFFFF"/>
          </w:tcPr>
          <w:p w14:paraId="052B1D29" w14:textId="77777777" w:rsidR="008B18A6" w:rsidRDefault="008B18A6">
            <w:pPr>
              <w:pStyle w:val="tabela"/>
              <w:spacing w:after="120"/>
              <w:rPr>
                <w:b/>
              </w:rPr>
            </w:pPr>
            <w:r>
              <w:rPr>
                <w:b/>
              </w:rPr>
              <w:t>Tipo</w:t>
            </w:r>
          </w:p>
        </w:tc>
        <w:tc>
          <w:tcPr>
            <w:tcW w:w="966" w:type="dxa"/>
            <w:shd w:val="pct20" w:color="000000" w:fill="FFFFFF"/>
          </w:tcPr>
          <w:p w14:paraId="620A6DCE" w14:textId="77777777" w:rsidR="008B18A6" w:rsidRDefault="008B18A6">
            <w:pPr>
              <w:pStyle w:val="tabela"/>
              <w:spacing w:after="120"/>
              <w:rPr>
                <w:b/>
              </w:rPr>
            </w:pPr>
            <w:r>
              <w:rPr>
                <w:b/>
              </w:rPr>
              <w:t>C.P.</w:t>
            </w:r>
          </w:p>
        </w:tc>
        <w:tc>
          <w:tcPr>
            <w:tcW w:w="966" w:type="dxa"/>
            <w:shd w:val="pct20" w:color="000000" w:fill="FFFFFF"/>
          </w:tcPr>
          <w:p w14:paraId="452375B7" w14:textId="77777777" w:rsidR="008B18A6" w:rsidRDefault="008B18A6">
            <w:pPr>
              <w:pStyle w:val="tabela"/>
              <w:spacing w:after="120"/>
              <w:rPr>
                <w:b/>
              </w:rPr>
            </w:pPr>
            <w:r>
              <w:rPr>
                <w:b/>
              </w:rPr>
              <w:t>C.E.</w:t>
            </w:r>
          </w:p>
        </w:tc>
        <w:tc>
          <w:tcPr>
            <w:tcW w:w="966" w:type="dxa"/>
            <w:shd w:val="pct20" w:color="000000" w:fill="FFFFFF"/>
          </w:tcPr>
          <w:p w14:paraId="7C67CD4F" w14:textId="77777777" w:rsidR="008B18A6" w:rsidRDefault="008B18A6">
            <w:pPr>
              <w:pStyle w:val="tabela"/>
              <w:spacing w:after="120"/>
              <w:rPr>
                <w:b/>
              </w:rPr>
            </w:pPr>
            <w:r>
              <w:rPr>
                <w:b/>
              </w:rPr>
              <w:t>Obrig.</w:t>
            </w:r>
          </w:p>
        </w:tc>
        <w:tc>
          <w:tcPr>
            <w:tcW w:w="968" w:type="dxa"/>
            <w:shd w:val="pct20" w:color="000000" w:fill="FFFFFF"/>
          </w:tcPr>
          <w:p w14:paraId="353C5C1E" w14:textId="77777777" w:rsidR="008B18A6" w:rsidRDefault="008B18A6">
            <w:pPr>
              <w:pStyle w:val="tabela"/>
              <w:spacing w:after="120"/>
              <w:rPr>
                <w:b/>
              </w:rPr>
            </w:pPr>
            <w:r>
              <w:rPr>
                <w:b/>
              </w:rPr>
              <w:t>Calc.</w:t>
            </w:r>
          </w:p>
        </w:tc>
      </w:tr>
      <w:tr w:rsidR="008B18A6" w14:paraId="32193CD8" w14:textId="77777777">
        <w:trPr>
          <w:cantSplit/>
          <w:trHeight w:val="426"/>
          <w:tblHeader/>
          <w:jc w:val="center"/>
        </w:trPr>
        <w:tc>
          <w:tcPr>
            <w:tcW w:w="2441" w:type="dxa"/>
            <w:vMerge/>
            <w:shd w:val="pct20" w:color="000000" w:fill="FFFFFF"/>
          </w:tcPr>
          <w:p w14:paraId="0061002B" w14:textId="77777777" w:rsidR="008B18A6" w:rsidRDefault="008B18A6">
            <w:pPr>
              <w:pStyle w:val="tabela"/>
              <w:spacing w:after="120"/>
              <w:rPr>
                <w:b/>
              </w:rPr>
            </w:pPr>
          </w:p>
        </w:tc>
        <w:tc>
          <w:tcPr>
            <w:tcW w:w="6820" w:type="dxa"/>
            <w:gridSpan w:val="5"/>
            <w:shd w:val="pct20" w:color="000000" w:fill="FFFFFF"/>
          </w:tcPr>
          <w:p w14:paraId="245027F2" w14:textId="77777777" w:rsidR="008B18A6" w:rsidRDefault="008B18A6">
            <w:pPr>
              <w:pStyle w:val="tabela-spellchk"/>
              <w:spacing w:before="0" w:after="120"/>
              <w:jc w:val="both"/>
              <w:rPr>
                <w:b/>
              </w:rPr>
            </w:pPr>
            <w:r>
              <w:rPr>
                <w:b/>
              </w:rPr>
              <w:t>Descrição</w:t>
            </w:r>
          </w:p>
        </w:tc>
      </w:tr>
      <w:tr w:rsidR="008B18A6" w14:paraId="3CFF0A23" w14:textId="77777777">
        <w:trPr>
          <w:trHeight w:hRule="exact" w:val="20"/>
          <w:tblHeader/>
          <w:jc w:val="center"/>
        </w:trPr>
        <w:tc>
          <w:tcPr>
            <w:tcW w:w="2441" w:type="dxa"/>
            <w:shd w:val="pct20" w:color="000000" w:fill="FFFFFF"/>
          </w:tcPr>
          <w:p w14:paraId="0D3FE8BD"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67D04BF6" w14:textId="77777777" w:rsidR="008B18A6" w:rsidRDefault="008B18A6">
            <w:pPr>
              <w:pStyle w:val="tabela-separate"/>
              <w:keepNext/>
              <w:widowControl/>
              <w:spacing w:after="120"/>
              <w:ind w:right="0"/>
              <w:jc w:val="both"/>
              <w:rPr>
                <w:b/>
              </w:rPr>
            </w:pPr>
          </w:p>
        </w:tc>
      </w:tr>
      <w:tr w:rsidR="008B18A6" w14:paraId="1E9E684D" w14:textId="77777777">
        <w:trPr>
          <w:cantSplit/>
          <w:trHeight w:val="426"/>
          <w:jc w:val="center"/>
        </w:trPr>
        <w:tc>
          <w:tcPr>
            <w:tcW w:w="2441" w:type="dxa"/>
            <w:vMerge w:val="restart"/>
            <w:shd w:val="clear" w:color="auto" w:fill="FFFFFF"/>
          </w:tcPr>
          <w:p w14:paraId="1F34BE87" w14:textId="77777777" w:rsidR="008B18A6" w:rsidRDefault="008B18A6">
            <w:pPr>
              <w:pStyle w:val="tabela"/>
              <w:spacing w:after="120"/>
            </w:pPr>
            <w:r>
              <w:t>ModID</w:t>
            </w:r>
          </w:p>
        </w:tc>
        <w:tc>
          <w:tcPr>
            <w:tcW w:w="2954" w:type="dxa"/>
            <w:shd w:val="clear" w:color="auto" w:fill="FFFFFF"/>
          </w:tcPr>
          <w:p w14:paraId="457E0467" w14:textId="77777777" w:rsidR="008B18A6" w:rsidRDefault="008B18A6">
            <w:pPr>
              <w:pStyle w:val="tabela"/>
              <w:spacing w:after="120"/>
            </w:pPr>
            <w:r>
              <w:t>Inteiro</w:t>
            </w:r>
          </w:p>
        </w:tc>
        <w:tc>
          <w:tcPr>
            <w:tcW w:w="966" w:type="dxa"/>
            <w:shd w:val="clear" w:color="auto" w:fill="FFFFFF"/>
          </w:tcPr>
          <w:p w14:paraId="0E7BC893" w14:textId="77777777" w:rsidR="008B18A6" w:rsidRDefault="008B18A6">
            <w:pPr>
              <w:pStyle w:val="tabela"/>
              <w:spacing w:after="120"/>
            </w:pPr>
            <w:r>
              <w:t>Sim</w:t>
            </w:r>
          </w:p>
        </w:tc>
        <w:tc>
          <w:tcPr>
            <w:tcW w:w="966" w:type="dxa"/>
            <w:shd w:val="clear" w:color="auto" w:fill="FFFFFF"/>
          </w:tcPr>
          <w:p w14:paraId="3DCA6B1F" w14:textId="77777777" w:rsidR="008B18A6" w:rsidRDefault="008B18A6">
            <w:pPr>
              <w:pStyle w:val="tabela"/>
              <w:spacing w:after="120"/>
            </w:pPr>
            <w:r>
              <w:t>Sim</w:t>
            </w:r>
          </w:p>
        </w:tc>
        <w:tc>
          <w:tcPr>
            <w:tcW w:w="966" w:type="dxa"/>
            <w:shd w:val="clear" w:color="auto" w:fill="FFFFFF"/>
          </w:tcPr>
          <w:p w14:paraId="197C5530" w14:textId="77777777" w:rsidR="008B18A6" w:rsidRDefault="008B18A6">
            <w:pPr>
              <w:pStyle w:val="tabela"/>
              <w:spacing w:after="120"/>
            </w:pPr>
            <w:r>
              <w:t>Sim</w:t>
            </w:r>
          </w:p>
        </w:tc>
        <w:tc>
          <w:tcPr>
            <w:tcW w:w="968" w:type="dxa"/>
            <w:shd w:val="clear" w:color="auto" w:fill="FFFFFF"/>
          </w:tcPr>
          <w:p w14:paraId="51DCCC82" w14:textId="77777777" w:rsidR="008B18A6" w:rsidRDefault="008B18A6">
            <w:pPr>
              <w:pStyle w:val="tabela"/>
              <w:spacing w:after="120"/>
            </w:pPr>
            <w:r>
              <w:t>Não</w:t>
            </w:r>
          </w:p>
        </w:tc>
      </w:tr>
      <w:tr w:rsidR="008B18A6" w14:paraId="32BD1136" w14:textId="77777777">
        <w:trPr>
          <w:cantSplit/>
          <w:trHeight w:val="426"/>
          <w:jc w:val="center"/>
        </w:trPr>
        <w:tc>
          <w:tcPr>
            <w:tcW w:w="2441" w:type="dxa"/>
            <w:vMerge/>
            <w:shd w:val="clear" w:color="auto" w:fill="FFFFFF"/>
          </w:tcPr>
          <w:p w14:paraId="3E1419FB" w14:textId="77777777" w:rsidR="008B18A6" w:rsidRDefault="008B18A6">
            <w:pPr>
              <w:pStyle w:val="tabela"/>
            </w:pPr>
          </w:p>
        </w:tc>
        <w:tc>
          <w:tcPr>
            <w:tcW w:w="6820" w:type="dxa"/>
            <w:gridSpan w:val="5"/>
            <w:shd w:val="clear" w:color="auto" w:fill="FFFFFF"/>
          </w:tcPr>
          <w:p w14:paraId="24357B04" w14:textId="77777777" w:rsidR="008B18A6" w:rsidRDefault="008B18A6">
            <w:pPr>
              <w:pStyle w:val="tabela-spellchk"/>
            </w:pPr>
            <w:r>
              <w:t>Código do modelo da tabela ModelosPublicacao</w:t>
            </w:r>
          </w:p>
        </w:tc>
      </w:tr>
      <w:tr w:rsidR="008B18A6" w14:paraId="6E8310D5" w14:textId="77777777">
        <w:trPr>
          <w:trHeight w:hRule="exact" w:val="20"/>
          <w:jc w:val="center"/>
        </w:trPr>
        <w:tc>
          <w:tcPr>
            <w:tcW w:w="2441" w:type="dxa"/>
            <w:shd w:val="clear" w:color="auto" w:fill="FFFFFF"/>
          </w:tcPr>
          <w:p w14:paraId="1A4A0668" w14:textId="77777777" w:rsidR="008B18A6" w:rsidRDefault="008B18A6">
            <w:pPr>
              <w:pStyle w:val="tabela-separate"/>
            </w:pPr>
          </w:p>
        </w:tc>
        <w:tc>
          <w:tcPr>
            <w:tcW w:w="6820" w:type="dxa"/>
            <w:gridSpan w:val="5"/>
            <w:shd w:val="clear" w:color="auto" w:fill="FFFFFF"/>
          </w:tcPr>
          <w:p w14:paraId="24E489B1" w14:textId="77777777" w:rsidR="008B18A6" w:rsidRDefault="008B18A6">
            <w:pPr>
              <w:pStyle w:val="tabela-separate"/>
            </w:pPr>
          </w:p>
        </w:tc>
      </w:tr>
      <w:tr w:rsidR="008B18A6" w14:paraId="0BF68A1C" w14:textId="77777777">
        <w:trPr>
          <w:cantSplit/>
          <w:trHeight w:val="426"/>
          <w:jc w:val="center"/>
        </w:trPr>
        <w:tc>
          <w:tcPr>
            <w:tcW w:w="2441" w:type="dxa"/>
            <w:vMerge w:val="restart"/>
            <w:shd w:val="clear" w:color="auto" w:fill="FFFFFF"/>
          </w:tcPr>
          <w:p w14:paraId="3529AACC" w14:textId="77777777" w:rsidR="008B18A6" w:rsidRDefault="008B18A6">
            <w:pPr>
              <w:pStyle w:val="tabela"/>
            </w:pPr>
            <w:r>
              <w:t>CmpID</w:t>
            </w:r>
          </w:p>
        </w:tc>
        <w:tc>
          <w:tcPr>
            <w:tcW w:w="2954" w:type="dxa"/>
            <w:shd w:val="clear" w:color="auto" w:fill="FFFFFF"/>
          </w:tcPr>
          <w:p w14:paraId="1A8A31D9" w14:textId="77777777" w:rsidR="008B18A6" w:rsidRDefault="008B18A6">
            <w:pPr>
              <w:pStyle w:val="tabela"/>
            </w:pPr>
            <w:r>
              <w:t>Inteiro</w:t>
            </w:r>
          </w:p>
        </w:tc>
        <w:tc>
          <w:tcPr>
            <w:tcW w:w="966" w:type="dxa"/>
            <w:shd w:val="clear" w:color="auto" w:fill="FFFFFF"/>
          </w:tcPr>
          <w:p w14:paraId="42A70E39" w14:textId="77777777" w:rsidR="008B18A6" w:rsidRDefault="008B18A6">
            <w:pPr>
              <w:pStyle w:val="tabela"/>
            </w:pPr>
            <w:r>
              <w:t>Sim</w:t>
            </w:r>
          </w:p>
        </w:tc>
        <w:tc>
          <w:tcPr>
            <w:tcW w:w="966" w:type="dxa"/>
            <w:shd w:val="clear" w:color="auto" w:fill="FFFFFF"/>
          </w:tcPr>
          <w:p w14:paraId="1DD989FC" w14:textId="77777777" w:rsidR="008B18A6" w:rsidRDefault="008B18A6">
            <w:pPr>
              <w:pStyle w:val="tabela"/>
            </w:pPr>
            <w:r>
              <w:t>Sim</w:t>
            </w:r>
          </w:p>
        </w:tc>
        <w:tc>
          <w:tcPr>
            <w:tcW w:w="966" w:type="dxa"/>
            <w:shd w:val="clear" w:color="auto" w:fill="FFFFFF"/>
          </w:tcPr>
          <w:p w14:paraId="3D8F43E4" w14:textId="77777777" w:rsidR="008B18A6" w:rsidRDefault="008B18A6">
            <w:pPr>
              <w:pStyle w:val="tabela"/>
            </w:pPr>
            <w:r>
              <w:t>Sim</w:t>
            </w:r>
          </w:p>
        </w:tc>
        <w:tc>
          <w:tcPr>
            <w:tcW w:w="968" w:type="dxa"/>
            <w:shd w:val="clear" w:color="auto" w:fill="FFFFFF"/>
          </w:tcPr>
          <w:p w14:paraId="3C2C5646" w14:textId="77777777" w:rsidR="008B18A6" w:rsidRDefault="008B18A6">
            <w:pPr>
              <w:pStyle w:val="tabela"/>
            </w:pPr>
            <w:r>
              <w:t>Não</w:t>
            </w:r>
          </w:p>
        </w:tc>
      </w:tr>
      <w:tr w:rsidR="008B18A6" w14:paraId="0F105FBD" w14:textId="77777777">
        <w:trPr>
          <w:cantSplit/>
          <w:trHeight w:val="426"/>
          <w:jc w:val="center"/>
        </w:trPr>
        <w:tc>
          <w:tcPr>
            <w:tcW w:w="2441" w:type="dxa"/>
            <w:vMerge/>
            <w:shd w:val="clear" w:color="auto" w:fill="FFFFFF"/>
          </w:tcPr>
          <w:p w14:paraId="0C1CFD03" w14:textId="77777777" w:rsidR="008B18A6" w:rsidRDefault="008B18A6">
            <w:pPr>
              <w:pStyle w:val="tabela"/>
            </w:pPr>
          </w:p>
        </w:tc>
        <w:tc>
          <w:tcPr>
            <w:tcW w:w="6820" w:type="dxa"/>
            <w:gridSpan w:val="5"/>
            <w:shd w:val="clear" w:color="auto" w:fill="FFFFFF"/>
          </w:tcPr>
          <w:p w14:paraId="4F230F57" w14:textId="77777777" w:rsidR="008B18A6" w:rsidRDefault="008B18A6">
            <w:pPr>
              <w:pStyle w:val="tabela"/>
            </w:pPr>
            <w:r>
              <w:t>Código da tabela Bib_DefCampos</w:t>
            </w:r>
          </w:p>
        </w:tc>
      </w:tr>
      <w:tr w:rsidR="008B18A6" w14:paraId="15F4D4FA" w14:textId="77777777">
        <w:trPr>
          <w:trHeight w:hRule="exact" w:val="20"/>
          <w:jc w:val="center"/>
        </w:trPr>
        <w:tc>
          <w:tcPr>
            <w:tcW w:w="2441" w:type="dxa"/>
            <w:shd w:val="clear" w:color="auto" w:fill="FFFFFF"/>
          </w:tcPr>
          <w:p w14:paraId="0235950E" w14:textId="77777777" w:rsidR="008B18A6" w:rsidRDefault="008B18A6">
            <w:pPr>
              <w:pStyle w:val="tabela-separate"/>
            </w:pPr>
          </w:p>
        </w:tc>
        <w:tc>
          <w:tcPr>
            <w:tcW w:w="6820" w:type="dxa"/>
            <w:gridSpan w:val="5"/>
            <w:shd w:val="clear" w:color="auto" w:fill="FFFFFF"/>
          </w:tcPr>
          <w:p w14:paraId="5CA3E0D3" w14:textId="77777777" w:rsidR="008B18A6" w:rsidRDefault="008B18A6">
            <w:pPr>
              <w:pStyle w:val="tabela-separate"/>
            </w:pPr>
          </w:p>
        </w:tc>
      </w:tr>
      <w:tr w:rsidR="008B18A6" w14:paraId="7B7A3903" w14:textId="77777777">
        <w:trPr>
          <w:cantSplit/>
          <w:trHeight w:val="426"/>
          <w:jc w:val="center"/>
        </w:trPr>
        <w:tc>
          <w:tcPr>
            <w:tcW w:w="2441" w:type="dxa"/>
            <w:vMerge w:val="restart"/>
            <w:shd w:val="clear" w:color="auto" w:fill="FFFFFF"/>
          </w:tcPr>
          <w:p w14:paraId="6C9B2886" w14:textId="77777777" w:rsidR="008B18A6" w:rsidRDefault="008B18A6">
            <w:pPr>
              <w:pStyle w:val="tabela"/>
            </w:pPr>
            <w:r>
              <w:t>CpdFormatacao</w:t>
            </w:r>
          </w:p>
        </w:tc>
        <w:tc>
          <w:tcPr>
            <w:tcW w:w="2954" w:type="dxa"/>
            <w:shd w:val="clear" w:color="auto" w:fill="FFFFFF"/>
          </w:tcPr>
          <w:p w14:paraId="176E953E" w14:textId="77777777" w:rsidR="008B18A6" w:rsidRDefault="008B18A6">
            <w:pPr>
              <w:pStyle w:val="tabela"/>
            </w:pPr>
            <w:r>
              <w:t>Inteiro</w:t>
            </w:r>
          </w:p>
        </w:tc>
        <w:tc>
          <w:tcPr>
            <w:tcW w:w="966" w:type="dxa"/>
            <w:shd w:val="clear" w:color="auto" w:fill="FFFFFF"/>
          </w:tcPr>
          <w:p w14:paraId="0860290B" w14:textId="77777777" w:rsidR="008B18A6" w:rsidRDefault="008B18A6">
            <w:pPr>
              <w:pStyle w:val="tabela"/>
            </w:pPr>
            <w:r>
              <w:t>Não</w:t>
            </w:r>
          </w:p>
        </w:tc>
        <w:tc>
          <w:tcPr>
            <w:tcW w:w="966" w:type="dxa"/>
            <w:shd w:val="clear" w:color="auto" w:fill="FFFFFF"/>
          </w:tcPr>
          <w:p w14:paraId="6C134357" w14:textId="77777777" w:rsidR="008B18A6" w:rsidRDefault="008B18A6">
            <w:pPr>
              <w:pStyle w:val="tabela"/>
            </w:pPr>
            <w:r>
              <w:t>Não</w:t>
            </w:r>
          </w:p>
        </w:tc>
        <w:tc>
          <w:tcPr>
            <w:tcW w:w="966" w:type="dxa"/>
            <w:shd w:val="clear" w:color="auto" w:fill="FFFFFF"/>
          </w:tcPr>
          <w:p w14:paraId="3A0B5139" w14:textId="77777777" w:rsidR="008B18A6" w:rsidRDefault="008B18A6">
            <w:pPr>
              <w:pStyle w:val="tabela"/>
            </w:pPr>
            <w:r>
              <w:t>Não</w:t>
            </w:r>
          </w:p>
        </w:tc>
        <w:tc>
          <w:tcPr>
            <w:tcW w:w="968" w:type="dxa"/>
            <w:shd w:val="clear" w:color="auto" w:fill="FFFFFF"/>
          </w:tcPr>
          <w:p w14:paraId="5F37D1D8" w14:textId="77777777" w:rsidR="008B18A6" w:rsidRDefault="008B18A6">
            <w:pPr>
              <w:pStyle w:val="tabela"/>
            </w:pPr>
            <w:r>
              <w:t>Não</w:t>
            </w:r>
          </w:p>
        </w:tc>
      </w:tr>
      <w:tr w:rsidR="008B18A6" w14:paraId="043BF358" w14:textId="77777777">
        <w:trPr>
          <w:cantSplit/>
          <w:trHeight w:val="426"/>
          <w:jc w:val="center"/>
        </w:trPr>
        <w:tc>
          <w:tcPr>
            <w:tcW w:w="2441" w:type="dxa"/>
            <w:vMerge/>
            <w:shd w:val="clear" w:color="auto" w:fill="FFFFFF"/>
          </w:tcPr>
          <w:p w14:paraId="1AEA175C" w14:textId="77777777" w:rsidR="008B18A6" w:rsidRDefault="008B18A6">
            <w:pPr>
              <w:pStyle w:val="tabela"/>
            </w:pPr>
          </w:p>
        </w:tc>
        <w:tc>
          <w:tcPr>
            <w:tcW w:w="6820" w:type="dxa"/>
            <w:gridSpan w:val="5"/>
            <w:shd w:val="clear" w:color="auto" w:fill="FFFFFF"/>
          </w:tcPr>
          <w:p w14:paraId="218EF439" w14:textId="77777777" w:rsidR="008B18A6" w:rsidRDefault="008B18A6">
            <w:pPr>
              <w:pStyle w:val="tabela-spellchk"/>
            </w:pPr>
            <w:r>
              <w:t>Formatacao</w:t>
            </w:r>
          </w:p>
        </w:tc>
      </w:tr>
      <w:tr w:rsidR="008B18A6" w14:paraId="480E1CF4" w14:textId="77777777">
        <w:trPr>
          <w:trHeight w:hRule="exact" w:val="20"/>
          <w:jc w:val="center"/>
        </w:trPr>
        <w:tc>
          <w:tcPr>
            <w:tcW w:w="2441" w:type="dxa"/>
            <w:shd w:val="clear" w:color="auto" w:fill="FFFFFF"/>
          </w:tcPr>
          <w:p w14:paraId="0AF33922" w14:textId="77777777" w:rsidR="008B18A6" w:rsidRDefault="008B18A6">
            <w:pPr>
              <w:pStyle w:val="tabela-separate"/>
            </w:pPr>
          </w:p>
        </w:tc>
        <w:tc>
          <w:tcPr>
            <w:tcW w:w="6820" w:type="dxa"/>
            <w:gridSpan w:val="5"/>
            <w:shd w:val="clear" w:color="auto" w:fill="FFFFFF"/>
          </w:tcPr>
          <w:p w14:paraId="2FE38FBD" w14:textId="77777777" w:rsidR="008B18A6" w:rsidRDefault="008B18A6">
            <w:pPr>
              <w:pStyle w:val="tabela-separate"/>
            </w:pPr>
          </w:p>
        </w:tc>
      </w:tr>
      <w:tr w:rsidR="008B18A6" w14:paraId="66BC4B85" w14:textId="77777777">
        <w:trPr>
          <w:cantSplit/>
          <w:trHeight w:val="426"/>
          <w:jc w:val="center"/>
        </w:trPr>
        <w:tc>
          <w:tcPr>
            <w:tcW w:w="2441" w:type="dxa"/>
            <w:vMerge w:val="restart"/>
            <w:shd w:val="clear" w:color="auto" w:fill="FFFFFF"/>
          </w:tcPr>
          <w:p w14:paraId="60798791" w14:textId="77777777" w:rsidR="008B18A6" w:rsidRDefault="008B18A6">
            <w:pPr>
              <w:pStyle w:val="tabela"/>
            </w:pPr>
            <w:r>
              <w:t>CpdOrder</w:t>
            </w:r>
          </w:p>
        </w:tc>
        <w:tc>
          <w:tcPr>
            <w:tcW w:w="2954" w:type="dxa"/>
            <w:shd w:val="clear" w:color="auto" w:fill="FFFFFF"/>
          </w:tcPr>
          <w:p w14:paraId="3152B818" w14:textId="77777777" w:rsidR="008B18A6" w:rsidRDefault="008B18A6">
            <w:pPr>
              <w:pStyle w:val="tabela"/>
            </w:pPr>
            <w:r>
              <w:t>Inteiro</w:t>
            </w:r>
          </w:p>
        </w:tc>
        <w:tc>
          <w:tcPr>
            <w:tcW w:w="966" w:type="dxa"/>
            <w:shd w:val="clear" w:color="auto" w:fill="FFFFFF"/>
          </w:tcPr>
          <w:p w14:paraId="4D6D3235" w14:textId="77777777" w:rsidR="008B18A6" w:rsidRDefault="008B18A6">
            <w:pPr>
              <w:pStyle w:val="tabela"/>
            </w:pPr>
            <w:r>
              <w:t>Não</w:t>
            </w:r>
          </w:p>
        </w:tc>
        <w:tc>
          <w:tcPr>
            <w:tcW w:w="966" w:type="dxa"/>
            <w:shd w:val="clear" w:color="auto" w:fill="FFFFFF"/>
          </w:tcPr>
          <w:p w14:paraId="712BEBA6" w14:textId="77777777" w:rsidR="008B18A6" w:rsidRDefault="008B18A6">
            <w:pPr>
              <w:pStyle w:val="tabela"/>
            </w:pPr>
            <w:r>
              <w:t>Não</w:t>
            </w:r>
          </w:p>
        </w:tc>
        <w:tc>
          <w:tcPr>
            <w:tcW w:w="966" w:type="dxa"/>
            <w:shd w:val="clear" w:color="auto" w:fill="FFFFFF"/>
          </w:tcPr>
          <w:p w14:paraId="3CFC3BB0" w14:textId="77777777" w:rsidR="008B18A6" w:rsidRDefault="008B18A6">
            <w:pPr>
              <w:pStyle w:val="tabela"/>
            </w:pPr>
            <w:r>
              <w:t>Não</w:t>
            </w:r>
          </w:p>
        </w:tc>
        <w:tc>
          <w:tcPr>
            <w:tcW w:w="968" w:type="dxa"/>
            <w:shd w:val="clear" w:color="auto" w:fill="FFFFFF"/>
          </w:tcPr>
          <w:p w14:paraId="338A967F" w14:textId="77777777" w:rsidR="008B18A6" w:rsidRDefault="008B18A6">
            <w:pPr>
              <w:pStyle w:val="tabela"/>
            </w:pPr>
            <w:r>
              <w:t>Não</w:t>
            </w:r>
          </w:p>
        </w:tc>
      </w:tr>
      <w:tr w:rsidR="008B18A6" w14:paraId="5182E421" w14:textId="77777777">
        <w:trPr>
          <w:cantSplit/>
          <w:trHeight w:val="426"/>
          <w:jc w:val="center"/>
        </w:trPr>
        <w:tc>
          <w:tcPr>
            <w:tcW w:w="2441" w:type="dxa"/>
            <w:vMerge/>
            <w:shd w:val="clear" w:color="auto" w:fill="FFFFFF"/>
          </w:tcPr>
          <w:p w14:paraId="60AA0ECC" w14:textId="77777777" w:rsidR="008B18A6" w:rsidRDefault="008B18A6">
            <w:pPr>
              <w:pStyle w:val="tabela"/>
            </w:pPr>
          </w:p>
        </w:tc>
        <w:tc>
          <w:tcPr>
            <w:tcW w:w="6820" w:type="dxa"/>
            <w:gridSpan w:val="5"/>
            <w:shd w:val="clear" w:color="auto" w:fill="FFFFFF"/>
          </w:tcPr>
          <w:p w14:paraId="77068E02" w14:textId="77777777" w:rsidR="008B18A6" w:rsidRDefault="008B18A6">
            <w:pPr>
              <w:pStyle w:val="tabela-spellchk"/>
            </w:pPr>
            <w:r>
              <w:t>Ordenação</w:t>
            </w:r>
          </w:p>
        </w:tc>
      </w:tr>
      <w:tr w:rsidR="008B18A6" w14:paraId="043B0763" w14:textId="77777777">
        <w:trPr>
          <w:trHeight w:hRule="exact" w:val="20"/>
          <w:jc w:val="center"/>
        </w:trPr>
        <w:tc>
          <w:tcPr>
            <w:tcW w:w="2441" w:type="dxa"/>
            <w:shd w:val="clear" w:color="auto" w:fill="FFFFFF"/>
          </w:tcPr>
          <w:p w14:paraId="25769424" w14:textId="77777777" w:rsidR="008B18A6" w:rsidRDefault="008B18A6">
            <w:pPr>
              <w:pStyle w:val="tabela-separate"/>
            </w:pPr>
          </w:p>
        </w:tc>
        <w:tc>
          <w:tcPr>
            <w:tcW w:w="6820" w:type="dxa"/>
            <w:gridSpan w:val="5"/>
            <w:shd w:val="clear" w:color="auto" w:fill="FFFFFF"/>
          </w:tcPr>
          <w:p w14:paraId="511DEDDD" w14:textId="77777777" w:rsidR="008B18A6" w:rsidRDefault="008B18A6">
            <w:pPr>
              <w:pStyle w:val="tabela-separate"/>
            </w:pPr>
          </w:p>
        </w:tc>
      </w:tr>
      <w:tr w:rsidR="008B18A6" w14:paraId="00D4E12E" w14:textId="77777777">
        <w:trPr>
          <w:cantSplit/>
          <w:trHeight w:val="426"/>
          <w:jc w:val="center"/>
        </w:trPr>
        <w:tc>
          <w:tcPr>
            <w:tcW w:w="2441" w:type="dxa"/>
            <w:vMerge w:val="restart"/>
            <w:shd w:val="clear" w:color="auto" w:fill="FFFFFF"/>
          </w:tcPr>
          <w:p w14:paraId="67971B1B" w14:textId="77777777" w:rsidR="008B18A6" w:rsidRDefault="008B18A6">
            <w:pPr>
              <w:pStyle w:val="tabela"/>
            </w:pPr>
            <w:r>
              <w:t>cpdInicioVigencia</w:t>
            </w:r>
          </w:p>
        </w:tc>
        <w:tc>
          <w:tcPr>
            <w:tcW w:w="2954" w:type="dxa"/>
            <w:shd w:val="clear" w:color="auto" w:fill="FFFFFF"/>
          </w:tcPr>
          <w:p w14:paraId="2AF7D937" w14:textId="77777777" w:rsidR="008B18A6" w:rsidRDefault="008B18A6">
            <w:pPr>
              <w:pStyle w:val="tabela"/>
            </w:pPr>
            <w:r>
              <w:t>DateTime</w:t>
            </w:r>
          </w:p>
        </w:tc>
        <w:tc>
          <w:tcPr>
            <w:tcW w:w="966" w:type="dxa"/>
            <w:shd w:val="clear" w:color="auto" w:fill="FFFFFF"/>
          </w:tcPr>
          <w:p w14:paraId="0154D6DF" w14:textId="77777777" w:rsidR="008B18A6" w:rsidRDefault="008B18A6">
            <w:pPr>
              <w:pStyle w:val="tabela"/>
            </w:pPr>
            <w:r>
              <w:t>Não</w:t>
            </w:r>
          </w:p>
        </w:tc>
        <w:tc>
          <w:tcPr>
            <w:tcW w:w="966" w:type="dxa"/>
            <w:shd w:val="clear" w:color="auto" w:fill="FFFFFF"/>
          </w:tcPr>
          <w:p w14:paraId="2EC3CBDB" w14:textId="77777777" w:rsidR="008B18A6" w:rsidRDefault="008B18A6">
            <w:pPr>
              <w:pStyle w:val="tabela"/>
            </w:pPr>
            <w:r>
              <w:t>Não</w:t>
            </w:r>
          </w:p>
        </w:tc>
        <w:tc>
          <w:tcPr>
            <w:tcW w:w="966" w:type="dxa"/>
            <w:shd w:val="clear" w:color="auto" w:fill="FFFFFF"/>
          </w:tcPr>
          <w:p w14:paraId="287055CC" w14:textId="77777777" w:rsidR="008B18A6" w:rsidRDefault="008B18A6">
            <w:pPr>
              <w:pStyle w:val="tabela"/>
            </w:pPr>
            <w:r>
              <w:t>Não</w:t>
            </w:r>
          </w:p>
        </w:tc>
        <w:tc>
          <w:tcPr>
            <w:tcW w:w="968" w:type="dxa"/>
            <w:shd w:val="clear" w:color="auto" w:fill="FFFFFF"/>
          </w:tcPr>
          <w:p w14:paraId="78982BCA" w14:textId="77777777" w:rsidR="008B18A6" w:rsidRDefault="008B18A6">
            <w:pPr>
              <w:pStyle w:val="tabela"/>
            </w:pPr>
            <w:r>
              <w:t>Não</w:t>
            </w:r>
          </w:p>
        </w:tc>
      </w:tr>
      <w:tr w:rsidR="008B18A6" w14:paraId="7D9FE1BF" w14:textId="77777777">
        <w:trPr>
          <w:cantSplit/>
          <w:trHeight w:val="426"/>
          <w:jc w:val="center"/>
        </w:trPr>
        <w:tc>
          <w:tcPr>
            <w:tcW w:w="2441" w:type="dxa"/>
            <w:vMerge/>
            <w:shd w:val="clear" w:color="auto" w:fill="FFFFFF"/>
          </w:tcPr>
          <w:p w14:paraId="01CF5617" w14:textId="77777777" w:rsidR="008B18A6" w:rsidRDefault="008B18A6">
            <w:pPr>
              <w:pStyle w:val="tabela"/>
            </w:pPr>
          </w:p>
        </w:tc>
        <w:tc>
          <w:tcPr>
            <w:tcW w:w="6820" w:type="dxa"/>
            <w:gridSpan w:val="5"/>
            <w:shd w:val="clear" w:color="auto" w:fill="FFFFFF"/>
          </w:tcPr>
          <w:p w14:paraId="0A266290" w14:textId="77777777" w:rsidR="008B18A6" w:rsidRDefault="008B18A6">
            <w:pPr>
              <w:pStyle w:val="tabela-spellchk"/>
            </w:pPr>
            <w:r>
              <w:t>Início de Vigência</w:t>
            </w:r>
          </w:p>
        </w:tc>
      </w:tr>
      <w:tr w:rsidR="008B18A6" w14:paraId="51E78114" w14:textId="77777777">
        <w:trPr>
          <w:trHeight w:hRule="exact" w:val="20"/>
          <w:jc w:val="center"/>
        </w:trPr>
        <w:tc>
          <w:tcPr>
            <w:tcW w:w="2441" w:type="dxa"/>
            <w:shd w:val="clear" w:color="auto" w:fill="FFFFFF"/>
          </w:tcPr>
          <w:p w14:paraId="79A44D1F" w14:textId="77777777" w:rsidR="008B18A6" w:rsidRDefault="008B18A6">
            <w:pPr>
              <w:pStyle w:val="tabela-separate"/>
            </w:pPr>
          </w:p>
        </w:tc>
        <w:tc>
          <w:tcPr>
            <w:tcW w:w="6820" w:type="dxa"/>
            <w:gridSpan w:val="5"/>
            <w:shd w:val="clear" w:color="auto" w:fill="FFFFFF"/>
          </w:tcPr>
          <w:p w14:paraId="2F2FA55C" w14:textId="77777777" w:rsidR="008B18A6" w:rsidRDefault="008B18A6">
            <w:pPr>
              <w:pStyle w:val="tabela-separate"/>
            </w:pPr>
          </w:p>
        </w:tc>
      </w:tr>
      <w:tr w:rsidR="008B18A6" w14:paraId="5588D754" w14:textId="77777777">
        <w:trPr>
          <w:cantSplit/>
          <w:trHeight w:val="426"/>
          <w:jc w:val="center"/>
        </w:trPr>
        <w:tc>
          <w:tcPr>
            <w:tcW w:w="2441" w:type="dxa"/>
            <w:vMerge w:val="restart"/>
            <w:shd w:val="clear" w:color="auto" w:fill="FFFFFF"/>
          </w:tcPr>
          <w:p w14:paraId="394FC11F" w14:textId="77777777" w:rsidR="008B18A6" w:rsidRDefault="008B18A6">
            <w:pPr>
              <w:pStyle w:val="tabela"/>
            </w:pPr>
            <w:r>
              <w:t>CpdFimVigencia</w:t>
            </w:r>
          </w:p>
        </w:tc>
        <w:tc>
          <w:tcPr>
            <w:tcW w:w="2954" w:type="dxa"/>
            <w:shd w:val="clear" w:color="auto" w:fill="FFFFFF"/>
          </w:tcPr>
          <w:p w14:paraId="43B08878" w14:textId="77777777" w:rsidR="008B18A6" w:rsidRDefault="008B18A6">
            <w:pPr>
              <w:pStyle w:val="tabela"/>
            </w:pPr>
            <w:r>
              <w:t>DateTime</w:t>
            </w:r>
          </w:p>
        </w:tc>
        <w:tc>
          <w:tcPr>
            <w:tcW w:w="966" w:type="dxa"/>
            <w:shd w:val="clear" w:color="auto" w:fill="FFFFFF"/>
          </w:tcPr>
          <w:p w14:paraId="66704500" w14:textId="77777777" w:rsidR="008B18A6" w:rsidRDefault="008B18A6">
            <w:pPr>
              <w:pStyle w:val="tabela"/>
            </w:pPr>
            <w:r>
              <w:t>Não</w:t>
            </w:r>
          </w:p>
        </w:tc>
        <w:tc>
          <w:tcPr>
            <w:tcW w:w="966" w:type="dxa"/>
            <w:shd w:val="clear" w:color="auto" w:fill="FFFFFF"/>
          </w:tcPr>
          <w:p w14:paraId="7C13EFEE" w14:textId="77777777" w:rsidR="008B18A6" w:rsidRDefault="008B18A6">
            <w:pPr>
              <w:pStyle w:val="tabela"/>
            </w:pPr>
            <w:r>
              <w:t>Não</w:t>
            </w:r>
          </w:p>
        </w:tc>
        <w:tc>
          <w:tcPr>
            <w:tcW w:w="966" w:type="dxa"/>
            <w:shd w:val="clear" w:color="auto" w:fill="FFFFFF"/>
          </w:tcPr>
          <w:p w14:paraId="23E882FC" w14:textId="77777777" w:rsidR="008B18A6" w:rsidRDefault="008B18A6">
            <w:pPr>
              <w:pStyle w:val="tabela"/>
            </w:pPr>
            <w:r>
              <w:t>Não</w:t>
            </w:r>
          </w:p>
        </w:tc>
        <w:tc>
          <w:tcPr>
            <w:tcW w:w="968" w:type="dxa"/>
            <w:shd w:val="clear" w:color="auto" w:fill="FFFFFF"/>
          </w:tcPr>
          <w:p w14:paraId="29F5CB66" w14:textId="77777777" w:rsidR="008B18A6" w:rsidRDefault="008B18A6">
            <w:pPr>
              <w:pStyle w:val="tabela"/>
            </w:pPr>
            <w:r>
              <w:t>Não</w:t>
            </w:r>
          </w:p>
        </w:tc>
      </w:tr>
      <w:tr w:rsidR="008B18A6" w14:paraId="0D0B607C" w14:textId="77777777">
        <w:trPr>
          <w:cantSplit/>
          <w:trHeight w:val="455"/>
          <w:jc w:val="center"/>
        </w:trPr>
        <w:tc>
          <w:tcPr>
            <w:tcW w:w="2441" w:type="dxa"/>
            <w:vMerge/>
            <w:shd w:val="clear" w:color="auto" w:fill="FFFFFF"/>
          </w:tcPr>
          <w:p w14:paraId="7DB99218" w14:textId="77777777" w:rsidR="008B18A6" w:rsidRDefault="008B18A6">
            <w:pPr>
              <w:pStyle w:val="tabela"/>
            </w:pPr>
          </w:p>
        </w:tc>
        <w:tc>
          <w:tcPr>
            <w:tcW w:w="6820" w:type="dxa"/>
            <w:gridSpan w:val="5"/>
            <w:shd w:val="clear" w:color="auto" w:fill="FFFFFF"/>
          </w:tcPr>
          <w:p w14:paraId="5326A817" w14:textId="77777777" w:rsidR="008B18A6" w:rsidRDefault="008B18A6">
            <w:pPr>
              <w:pStyle w:val="tabela-spellchk"/>
            </w:pPr>
            <w:r>
              <w:t>Fim de Vigência</w:t>
            </w:r>
          </w:p>
        </w:tc>
      </w:tr>
      <w:tr w:rsidR="008B18A6" w14:paraId="4B4651D4" w14:textId="77777777">
        <w:trPr>
          <w:trHeight w:hRule="exact" w:val="20"/>
          <w:jc w:val="center"/>
        </w:trPr>
        <w:tc>
          <w:tcPr>
            <w:tcW w:w="2441" w:type="dxa"/>
            <w:shd w:val="clear" w:color="auto" w:fill="FFFFFF"/>
          </w:tcPr>
          <w:p w14:paraId="08813EA1" w14:textId="77777777" w:rsidR="008B18A6" w:rsidRDefault="008B18A6">
            <w:pPr>
              <w:pStyle w:val="tabela-separate"/>
            </w:pPr>
          </w:p>
        </w:tc>
        <w:tc>
          <w:tcPr>
            <w:tcW w:w="6820" w:type="dxa"/>
            <w:gridSpan w:val="5"/>
            <w:shd w:val="clear" w:color="auto" w:fill="FFFFFF"/>
          </w:tcPr>
          <w:p w14:paraId="614C6833" w14:textId="77777777" w:rsidR="008B18A6" w:rsidRDefault="008B18A6">
            <w:pPr>
              <w:pStyle w:val="tabela-separate"/>
            </w:pPr>
          </w:p>
        </w:tc>
      </w:tr>
      <w:tr w:rsidR="008B18A6" w14:paraId="159BFA76" w14:textId="77777777">
        <w:trPr>
          <w:trHeight w:hRule="exact" w:val="20"/>
          <w:jc w:val="center"/>
        </w:trPr>
        <w:tc>
          <w:tcPr>
            <w:tcW w:w="2441" w:type="dxa"/>
            <w:shd w:val="clear" w:color="auto" w:fill="FFFFFF"/>
          </w:tcPr>
          <w:p w14:paraId="63BE2208" w14:textId="77777777" w:rsidR="008B18A6" w:rsidRDefault="008B18A6">
            <w:pPr>
              <w:pStyle w:val="tabela-separate"/>
            </w:pPr>
          </w:p>
        </w:tc>
        <w:tc>
          <w:tcPr>
            <w:tcW w:w="6820" w:type="dxa"/>
            <w:gridSpan w:val="5"/>
            <w:shd w:val="clear" w:color="auto" w:fill="FFFFFF"/>
          </w:tcPr>
          <w:p w14:paraId="102C7BF4" w14:textId="77777777" w:rsidR="008B18A6" w:rsidRDefault="008B18A6">
            <w:pPr>
              <w:pStyle w:val="tabela-separate"/>
            </w:pPr>
          </w:p>
        </w:tc>
      </w:tr>
    </w:tbl>
    <w:p w14:paraId="1BE44AE6" w14:textId="77777777" w:rsidR="008B18A6" w:rsidRDefault="008B18A6"/>
    <w:p w14:paraId="201A1EB7" w14:textId="77777777" w:rsidR="008B18A6" w:rsidRDefault="008B18A6">
      <w:pPr>
        <w:pStyle w:val="Ttulo4"/>
      </w:pPr>
      <w:r>
        <w:lastRenderedPageBreak/>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8C19368" w14:textId="77777777">
        <w:trPr>
          <w:tblHeader/>
          <w:jc w:val="center"/>
        </w:trPr>
        <w:tc>
          <w:tcPr>
            <w:tcW w:w="2329" w:type="dxa"/>
            <w:shd w:val="pct20" w:color="000000" w:fill="FFFFFF"/>
          </w:tcPr>
          <w:p w14:paraId="25191F0F" w14:textId="77777777" w:rsidR="008B18A6" w:rsidRDefault="008B18A6">
            <w:pPr>
              <w:keepNext/>
              <w:rPr>
                <w:b/>
              </w:rPr>
            </w:pPr>
            <w:r>
              <w:rPr>
                <w:b/>
              </w:rPr>
              <w:t>Tabela</w:t>
            </w:r>
          </w:p>
        </w:tc>
        <w:tc>
          <w:tcPr>
            <w:tcW w:w="2386" w:type="dxa"/>
            <w:shd w:val="pct20" w:color="000000" w:fill="FFFFFF"/>
          </w:tcPr>
          <w:p w14:paraId="4FC94E5A" w14:textId="77777777" w:rsidR="008B18A6" w:rsidRDefault="008B18A6">
            <w:pPr>
              <w:keepNext/>
              <w:rPr>
                <w:b/>
              </w:rPr>
            </w:pPr>
            <w:r>
              <w:rPr>
                <w:b/>
              </w:rPr>
              <w:t>Regra de Integr. Ref</w:t>
            </w:r>
          </w:p>
        </w:tc>
        <w:tc>
          <w:tcPr>
            <w:tcW w:w="2272" w:type="dxa"/>
            <w:shd w:val="pct20" w:color="000000" w:fill="FFFFFF"/>
          </w:tcPr>
          <w:p w14:paraId="78CFAC9B" w14:textId="77777777" w:rsidR="008B18A6" w:rsidRDefault="008B18A6">
            <w:pPr>
              <w:keepNext/>
              <w:rPr>
                <w:b/>
              </w:rPr>
            </w:pPr>
            <w:r>
              <w:rPr>
                <w:b/>
              </w:rPr>
              <w:t>Campos Tab. Mestre</w:t>
            </w:r>
          </w:p>
        </w:tc>
        <w:tc>
          <w:tcPr>
            <w:tcW w:w="2272" w:type="dxa"/>
            <w:shd w:val="pct20" w:color="000000" w:fill="FFFFFF"/>
          </w:tcPr>
          <w:p w14:paraId="521DB550" w14:textId="77777777" w:rsidR="008B18A6" w:rsidRDefault="008B18A6">
            <w:pPr>
              <w:keepNext/>
              <w:rPr>
                <w:b/>
              </w:rPr>
            </w:pPr>
            <w:r>
              <w:rPr>
                <w:b/>
              </w:rPr>
              <w:t>Campos ModelosCampos</w:t>
            </w:r>
          </w:p>
        </w:tc>
      </w:tr>
      <w:tr w:rsidR="008B18A6" w14:paraId="222D8B7A" w14:textId="77777777">
        <w:trPr>
          <w:jc w:val="center"/>
        </w:trPr>
        <w:tc>
          <w:tcPr>
            <w:tcW w:w="2329" w:type="dxa"/>
            <w:shd w:val="clear" w:color="auto" w:fill="FFFFFF"/>
          </w:tcPr>
          <w:p w14:paraId="1540D25A" w14:textId="77777777" w:rsidR="008B18A6" w:rsidRDefault="008B18A6">
            <w:pPr>
              <w:keepNext/>
            </w:pPr>
            <w:r>
              <w:t>Bib_DefCampos</w:t>
            </w:r>
          </w:p>
        </w:tc>
        <w:tc>
          <w:tcPr>
            <w:tcW w:w="2386" w:type="dxa"/>
            <w:shd w:val="clear" w:color="auto" w:fill="FFFFFF"/>
          </w:tcPr>
          <w:p w14:paraId="72D28ACD" w14:textId="77777777" w:rsidR="008B18A6" w:rsidRDefault="008B18A6">
            <w:pPr>
              <w:keepNext/>
            </w:pPr>
            <w:r>
              <w:t>É necessário se referir a um campo</w:t>
            </w:r>
          </w:p>
        </w:tc>
        <w:tc>
          <w:tcPr>
            <w:tcW w:w="2272" w:type="dxa"/>
            <w:shd w:val="clear" w:color="auto" w:fill="FFFFFF"/>
          </w:tcPr>
          <w:p w14:paraId="1223DEF3" w14:textId="77777777" w:rsidR="008B18A6" w:rsidRDefault="008B18A6">
            <w:pPr>
              <w:keepNext/>
            </w:pPr>
            <w:r>
              <w:t>cmpID</w:t>
            </w:r>
          </w:p>
        </w:tc>
        <w:tc>
          <w:tcPr>
            <w:tcW w:w="2272" w:type="dxa"/>
            <w:shd w:val="clear" w:color="auto" w:fill="FFFFFF"/>
          </w:tcPr>
          <w:p w14:paraId="052CC927" w14:textId="77777777" w:rsidR="008B18A6" w:rsidRDefault="008B18A6">
            <w:pPr>
              <w:keepNext/>
            </w:pPr>
            <w:r>
              <w:t>cmpID</w:t>
            </w:r>
          </w:p>
        </w:tc>
      </w:tr>
    </w:tbl>
    <w:p w14:paraId="484C8489" w14:textId="77777777" w:rsidR="008B18A6" w:rsidRDefault="008B18A6"/>
    <w:p w14:paraId="3A8564F8" w14:textId="77777777" w:rsidR="008B18A6" w:rsidRDefault="008B18A6"/>
    <w:p w14:paraId="2A7F58D5" w14:textId="77777777" w:rsidR="008B18A6" w:rsidRDefault="008B18A6">
      <w:pPr>
        <w:pStyle w:val="Ttulo3"/>
        <w:keepLines w:val="0"/>
        <w:spacing w:before="0" w:after="120" w:line="240" w:lineRule="auto"/>
        <w:ind w:firstLine="0"/>
        <w:jc w:val="both"/>
      </w:pPr>
      <w:bookmarkStart w:id="96" w:name="_Toc183459746"/>
      <w:r>
        <w:t>Tabela ModelosPublicação</w:t>
      </w:r>
      <w:bookmarkEnd w:id="96"/>
    </w:p>
    <w:p w14:paraId="727FBBF1" w14:textId="77777777" w:rsidR="008B18A6" w:rsidRDefault="008B18A6">
      <w:pPr>
        <w:pStyle w:val="PreHead3"/>
        <w:keepLines w:val="0"/>
        <w:spacing w:line="240" w:lineRule="auto"/>
        <w:jc w:val="both"/>
      </w:pPr>
    </w:p>
    <w:p w14:paraId="295A0137" w14:textId="77777777" w:rsidR="008B18A6" w:rsidRDefault="008B18A6">
      <w:pPr>
        <w:keepNext/>
      </w:pPr>
      <w:r>
        <w:t>Esta tabela serve de modelo para determinados campos de determinados quadros.</w:t>
      </w:r>
    </w:p>
    <w:p w14:paraId="7CED6DC6" w14:textId="77777777" w:rsidR="008B18A6" w:rsidRDefault="008B18A6">
      <w:pPr>
        <w:keepNext/>
      </w:pPr>
    </w:p>
    <w:p w14:paraId="3B993A1E" w14:textId="77777777" w:rsidR="008B18A6" w:rsidRDefault="008B18A6">
      <w:pPr>
        <w:pStyle w:val="Ttulo4"/>
        <w:keepLines w:val="0"/>
        <w:spacing w:before="0"/>
        <w:ind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C14326D" w14:textId="77777777">
        <w:trPr>
          <w:cantSplit/>
          <w:trHeight w:val="426"/>
          <w:tblHeader/>
          <w:jc w:val="center"/>
        </w:trPr>
        <w:tc>
          <w:tcPr>
            <w:tcW w:w="2441" w:type="dxa"/>
            <w:vMerge w:val="restart"/>
            <w:shd w:val="pct20" w:color="000000" w:fill="FFFFFF"/>
          </w:tcPr>
          <w:p w14:paraId="00576E0A" w14:textId="77777777" w:rsidR="008B18A6" w:rsidRDefault="008B18A6">
            <w:pPr>
              <w:pStyle w:val="tabela"/>
              <w:spacing w:after="120"/>
              <w:rPr>
                <w:b/>
              </w:rPr>
            </w:pPr>
            <w:r>
              <w:rPr>
                <w:b/>
              </w:rPr>
              <w:t>Campo</w:t>
            </w:r>
          </w:p>
        </w:tc>
        <w:tc>
          <w:tcPr>
            <w:tcW w:w="2954" w:type="dxa"/>
            <w:shd w:val="pct20" w:color="000000" w:fill="FFFFFF"/>
          </w:tcPr>
          <w:p w14:paraId="352520A5" w14:textId="77777777" w:rsidR="008B18A6" w:rsidRDefault="008B18A6">
            <w:pPr>
              <w:pStyle w:val="tabela"/>
              <w:spacing w:after="120"/>
              <w:rPr>
                <w:b/>
              </w:rPr>
            </w:pPr>
            <w:r>
              <w:rPr>
                <w:b/>
              </w:rPr>
              <w:t>Tipo</w:t>
            </w:r>
          </w:p>
        </w:tc>
        <w:tc>
          <w:tcPr>
            <w:tcW w:w="966" w:type="dxa"/>
            <w:shd w:val="pct20" w:color="000000" w:fill="FFFFFF"/>
          </w:tcPr>
          <w:p w14:paraId="6C621775" w14:textId="77777777" w:rsidR="008B18A6" w:rsidRDefault="008B18A6">
            <w:pPr>
              <w:pStyle w:val="tabela"/>
              <w:spacing w:after="120"/>
              <w:rPr>
                <w:b/>
              </w:rPr>
            </w:pPr>
            <w:r>
              <w:rPr>
                <w:b/>
              </w:rPr>
              <w:t>C.P.</w:t>
            </w:r>
          </w:p>
        </w:tc>
        <w:tc>
          <w:tcPr>
            <w:tcW w:w="966" w:type="dxa"/>
            <w:shd w:val="pct20" w:color="000000" w:fill="FFFFFF"/>
          </w:tcPr>
          <w:p w14:paraId="0A2AD09A" w14:textId="77777777" w:rsidR="008B18A6" w:rsidRDefault="008B18A6">
            <w:pPr>
              <w:pStyle w:val="tabela"/>
              <w:spacing w:after="120"/>
              <w:rPr>
                <w:b/>
              </w:rPr>
            </w:pPr>
            <w:r>
              <w:rPr>
                <w:b/>
              </w:rPr>
              <w:t>C.E.</w:t>
            </w:r>
          </w:p>
        </w:tc>
        <w:tc>
          <w:tcPr>
            <w:tcW w:w="966" w:type="dxa"/>
            <w:shd w:val="pct20" w:color="000000" w:fill="FFFFFF"/>
          </w:tcPr>
          <w:p w14:paraId="27916968" w14:textId="77777777" w:rsidR="008B18A6" w:rsidRDefault="008B18A6">
            <w:pPr>
              <w:pStyle w:val="tabela"/>
              <w:spacing w:after="120"/>
              <w:rPr>
                <w:b/>
              </w:rPr>
            </w:pPr>
            <w:r>
              <w:rPr>
                <w:b/>
              </w:rPr>
              <w:t>Obrig.</w:t>
            </w:r>
          </w:p>
        </w:tc>
        <w:tc>
          <w:tcPr>
            <w:tcW w:w="968" w:type="dxa"/>
            <w:shd w:val="pct20" w:color="000000" w:fill="FFFFFF"/>
          </w:tcPr>
          <w:p w14:paraId="10857CDF" w14:textId="77777777" w:rsidR="008B18A6" w:rsidRDefault="008B18A6">
            <w:pPr>
              <w:pStyle w:val="tabela"/>
              <w:spacing w:after="120"/>
              <w:rPr>
                <w:b/>
              </w:rPr>
            </w:pPr>
            <w:r>
              <w:rPr>
                <w:b/>
              </w:rPr>
              <w:t>Calc.</w:t>
            </w:r>
          </w:p>
        </w:tc>
      </w:tr>
      <w:tr w:rsidR="008B18A6" w14:paraId="7263ED88" w14:textId="77777777">
        <w:trPr>
          <w:cantSplit/>
          <w:trHeight w:val="426"/>
          <w:tblHeader/>
          <w:jc w:val="center"/>
        </w:trPr>
        <w:tc>
          <w:tcPr>
            <w:tcW w:w="2441" w:type="dxa"/>
            <w:vMerge/>
            <w:shd w:val="pct20" w:color="000000" w:fill="FFFFFF"/>
          </w:tcPr>
          <w:p w14:paraId="5DDF815F" w14:textId="77777777" w:rsidR="008B18A6" w:rsidRDefault="008B18A6">
            <w:pPr>
              <w:pStyle w:val="tabela"/>
              <w:spacing w:after="120"/>
              <w:rPr>
                <w:b/>
              </w:rPr>
            </w:pPr>
          </w:p>
        </w:tc>
        <w:tc>
          <w:tcPr>
            <w:tcW w:w="6820" w:type="dxa"/>
            <w:gridSpan w:val="5"/>
            <w:shd w:val="pct20" w:color="000000" w:fill="FFFFFF"/>
          </w:tcPr>
          <w:p w14:paraId="62730A6D" w14:textId="77777777" w:rsidR="008B18A6" w:rsidRDefault="008B18A6">
            <w:pPr>
              <w:pStyle w:val="tabela-spellchk"/>
              <w:spacing w:before="0" w:after="120"/>
              <w:jc w:val="both"/>
              <w:rPr>
                <w:b/>
              </w:rPr>
            </w:pPr>
            <w:r>
              <w:rPr>
                <w:b/>
              </w:rPr>
              <w:t>Descrição</w:t>
            </w:r>
          </w:p>
        </w:tc>
      </w:tr>
      <w:tr w:rsidR="008B18A6" w14:paraId="41DC2EC5" w14:textId="77777777">
        <w:trPr>
          <w:trHeight w:hRule="exact" w:val="20"/>
          <w:tblHeader/>
          <w:jc w:val="center"/>
        </w:trPr>
        <w:tc>
          <w:tcPr>
            <w:tcW w:w="2441" w:type="dxa"/>
            <w:shd w:val="pct20" w:color="000000" w:fill="FFFFFF"/>
          </w:tcPr>
          <w:p w14:paraId="7E9C76DC"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5388CAE2" w14:textId="77777777" w:rsidR="008B18A6" w:rsidRDefault="008B18A6">
            <w:pPr>
              <w:pStyle w:val="tabela-separate"/>
              <w:keepNext/>
              <w:widowControl/>
              <w:spacing w:after="120"/>
              <w:ind w:right="0"/>
              <w:jc w:val="both"/>
              <w:rPr>
                <w:b/>
              </w:rPr>
            </w:pPr>
          </w:p>
        </w:tc>
      </w:tr>
      <w:tr w:rsidR="008B18A6" w14:paraId="418575E0" w14:textId="77777777">
        <w:trPr>
          <w:cantSplit/>
          <w:trHeight w:val="426"/>
          <w:jc w:val="center"/>
        </w:trPr>
        <w:tc>
          <w:tcPr>
            <w:tcW w:w="2441" w:type="dxa"/>
            <w:vMerge w:val="restart"/>
            <w:shd w:val="clear" w:color="auto" w:fill="FFFFFF"/>
          </w:tcPr>
          <w:p w14:paraId="36FB2045" w14:textId="77777777" w:rsidR="008B18A6" w:rsidRDefault="008B18A6">
            <w:pPr>
              <w:pStyle w:val="tabela"/>
              <w:spacing w:after="120"/>
            </w:pPr>
            <w:r>
              <w:t>ModID</w:t>
            </w:r>
          </w:p>
        </w:tc>
        <w:tc>
          <w:tcPr>
            <w:tcW w:w="2954" w:type="dxa"/>
            <w:shd w:val="clear" w:color="auto" w:fill="FFFFFF"/>
          </w:tcPr>
          <w:p w14:paraId="5B11D5B3" w14:textId="77777777" w:rsidR="008B18A6" w:rsidRDefault="008B18A6">
            <w:pPr>
              <w:pStyle w:val="tabela"/>
              <w:spacing w:after="120"/>
            </w:pPr>
            <w:r>
              <w:t>Inteiro</w:t>
            </w:r>
          </w:p>
        </w:tc>
        <w:tc>
          <w:tcPr>
            <w:tcW w:w="966" w:type="dxa"/>
            <w:shd w:val="clear" w:color="auto" w:fill="FFFFFF"/>
          </w:tcPr>
          <w:p w14:paraId="56401DAD" w14:textId="77777777" w:rsidR="008B18A6" w:rsidRDefault="008B18A6">
            <w:pPr>
              <w:pStyle w:val="tabela"/>
              <w:spacing w:after="120"/>
            </w:pPr>
            <w:r>
              <w:t>Sim</w:t>
            </w:r>
          </w:p>
        </w:tc>
        <w:tc>
          <w:tcPr>
            <w:tcW w:w="966" w:type="dxa"/>
            <w:shd w:val="clear" w:color="auto" w:fill="FFFFFF"/>
          </w:tcPr>
          <w:p w14:paraId="74BF5408" w14:textId="77777777" w:rsidR="008B18A6" w:rsidRDefault="008B18A6">
            <w:pPr>
              <w:pStyle w:val="tabela"/>
              <w:spacing w:after="120"/>
            </w:pPr>
            <w:r>
              <w:t>Não</w:t>
            </w:r>
          </w:p>
        </w:tc>
        <w:tc>
          <w:tcPr>
            <w:tcW w:w="966" w:type="dxa"/>
            <w:shd w:val="clear" w:color="auto" w:fill="FFFFFF"/>
          </w:tcPr>
          <w:p w14:paraId="6B079D1B" w14:textId="77777777" w:rsidR="008B18A6" w:rsidRDefault="008B18A6">
            <w:pPr>
              <w:pStyle w:val="tabela"/>
              <w:spacing w:after="120"/>
            </w:pPr>
            <w:r>
              <w:t>Sim</w:t>
            </w:r>
          </w:p>
        </w:tc>
        <w:tc>
          <w:tcPr>
            <w:tcW w:w="968" w:type="dxa"/>
            <w:shd w:val="clear" w:color="auto" w:fill="FFFFFF"/>
          </w:tcPr>
          <w:p w14:paraId="1E230BB9" w14:textId="77777777" w:rsidR="008B18A6" w:rsidRDefault="008B18A6">
            <w:pPr>
              <w:pStyle w:val="tabela"/>
              <w:spacing w:after="120"/>
            </w:pPr>
            <w:r>
              <w:t>Não</w:t>
            </w:r>
          </w:p>
        </w:tc>
      </w:tr>
      <w:tr w:rsidR="008B18A6" w14:paraId="0FB0A999" w14:textId="77777777">
        <w:trPr>
          <w:cantSplit/>
          <w:trHeight w:val="426"/>
          <w:jc w:val="center"/>
        </w:trPr>
        <w:tc>
          <w:tcPr>
            <w:tcW w:w="2441" w:type="dxa"/>
            <w:vMerge/>
            <w:shd w:val="clear" w:color="auto" w:fill="FFFFFF"/>
          </w:tcPr>
          <w:p w14:paraId="3807D8A9" w14:textId="77777777" w:rsidR="008B18A6" w:rsidRDefault="008B18A6">
            <w:pPr>
              <w:pStyle w:val="tabela"/>
            </w:pPr>
          </w:p>
        </w:tc>
        <w:tc>
          <w:tcPr>
            <w:tcW w:w="6820" w:type="dxa"/>
            <w:gridSpan w:val="5"/>
            <w:shd w:val="clear" w:color="auto" w:fill="FFFFFF"/>
          </w:tcPr>
          <w:p w14:paraId="200F8D69" w14:textId="77777777" w:rsidR="008B18A6" w:rsidRDefault="008B18A6">
            <w:pPr>
              <w:pStyle w:val="tabela-spellchk"/>
            </w:pPr>
            <w:r>
              <w:t>Código do modelo</w:t>
            </w:r>
          </w:p>
        </w:tc>
      </w:tr>
      <w:tr w:rsidR="008B18A6" w14:paraId="4249D157" w14:textId="77777777">
        <w:trPr>
          <w:trHeight w:hRule="exact" w:val="20"/>
          <w:jc w:val="center"/>
        </w:trPr>
        <w:tc>
          <w:tcPr>
            <w:tcW w:w="2441" w:type="dxa"/>
            <w:shd w:val="clear" w:color="auto" w:fill="FFFFFF"/>
          </w:tcPr>
          <w:p w14:paraId="07670BC2" w14:textId="77777777" w:rsidR="008B18A6" w:rsidRDefault="008B18A6">
            <w:pPr>
              <w:pStyle w:val="tabela-separate"/>
            </w:pPr>
          </w:p>
        </w:tc>
        <w:tc>
          <w:tcPr>
            <w:tcW w:w="6820" w:type="dxa"/>
            <w:gridSpan w:val="5"/>
            <w:shd w:val="clear" w:color="auto" w:fill="FFFFFF"/>
          </w:tcPr>
          <w:p w14:paraId="173AB54C" w14:textId="77777777" w:rsidR="008B18A6" w:rsidRDefault="008B18A6">
            <w:pPr>
              <w:pStyle w:val="tabela-separate"/>
            </w:pPr>
          </w:p>
        </w:tc>
      </w:tr>
      <w:tr w:rsidR="008B18A6" w14:paraId="412AE635" w14:textId="77777777">
        <w:trPr>
          <w:cantSplit/>
          <w:trHeight w:val="426"/>
          <w:jc w:val="center"/>
        </w:trPr>
        <w:tc>
          <w:tcPr>
            <w:tcW w:w="2441" w:type="dxa"/>
            <w:vMerge w:val="restart"/>
            <w:shd w:val="clear" w:color="auto" w:fill="FFFFFF"/>
          </w:tcPr>
          <w:p w14:paraId="24F0E14E" w14:textId="77777777" w:rsidR="008B18A6" w:rsidRDefault="008B18A6">
            <w:pPr>
              <w:pStyle w:val="tabela"/>
            </w:pPr>
            <w:r>
              <w:t>QuaID</w:t>
            </w:r>
          </w:p>
        </w:tc>
        <w:tc>
          <w:tcPr>
            <w:tcW w:w="2954" w:type="dxa"/>
            <w:shd w:val="clear" w:color="auto" w:fill="FFFFFF"/>
          </w:tcPr>
          <w:p w14:paraId="480039FD" w14:textId="77777777" w:rsidR="008B18A6" w:rsidRDefault="008B18A6">
            <w:pPr>
              <w:pStyle w:val="tabela"/>
            </w:pPr>
            <w:r>
              <w:t>Inteiro</w:t>
            </w:r>
          </w:p>
        </w:tc>
        <w:tc>
          <w:tcPr>
            <w:tcW w:w="966" w:type="dxa"/>
            <w:shd w:val="clear" w:color="auto" w:fill="FFFFFF"/>
          </w:tcPr>
          <w:p w14:paraId="4BBD71C8" w14:textId="77777777" w:rsidR="008B18A6" w:rsidRDefault="008B18A6">
            <w:pPr>
              <w:pStyle w:val="tabela"/>
            </w:pPr>
            <w:r>
              <w:t>Não</w:t>
            </w:r>
          </w:p>
        </w:tc>
        <w:tc>
          <w:tcPr>
            <w:tcW w:w="966" w:type="dxa"/>
            <w:shd w:val="clear" w:color="auto" w:fill="FFFFFF"/>
          </w:tcPr>
          <w:p w14:paraId="3DC2DB73" w14:textId="77777777" w:rsidR="008B18A6" w:rsidRDefault="008B18A6">
            <w:pPr>
              <w:pStyle w:val="tabela"/>
            </w:pPr>
            <w:r>
              <w:t>Sim</w:t>
            </w:r>
          </w:p>
        </w:tc>
        <w:tc>
          <w:tcPr>
            <w:tcW w:w="966" w:type="dxa"/>
            <w:shd w:val="clear" w:color="auto" w:fill="FFFFFF"/>
          </w:tcPr>
          <w:p w14:paraId="7769A3CA" w14:textId="77777777" w:rsidR="008B18A6" w:rsidRDefault="008B18A6">
            <w:pPr>
              <w:pStyle w:val="tabela"/>
            </w:pPr>
            <w:r>
              <w:t>Não</w:t>
            </w:r>
          </w:p>
        </w:tc>
        <w:tc>
          <w:tcPr>
            <w:tcW w:w="968" w:type="dxa"/>
            <w:shd w:val="clear" w:color="auto" w:fill="FFFFFF"/>
          </w:tcPr>
          <w:p w14:paraId="2ABD747F" w14:textId="77777777" w:rsidR="008B18A6" w:rsidRDefault="008B18A6">
            <w:pPr>
              <w:pStyle w:val="tabela"/>
            </w:pPr>
            <w:r>
              <w:t>Não</w:t>
            </w:r>
          </w:p>
        </w:tc>
      </w:tr>
      <w:tr w:rsidR="008B18A6" w14:paraId="6758D382" w14:textId="77777777">
        <w:trPr>
          <w:cantSplit/>
          <w:trHeight w:val="426"/>
          <w:jc w:val="center"/>
        </w:trPr>
        <w:tc>
          <w:tcPr>
            <w:tcW w:w="2441" w:type="dxa"/>
            <w:vMerge/>
            <w:shd w:val="clear" w:color="auto" w:fill="FFFFFF"/>
          </w:tcPr>
          <w:p w14:paraId="25CE5054" w14:textId="77777777" w:rsidR="008B18A6" w:rsidRDefault="008B18A6">
            <w:pPr>
              <w:pStyle w:val="tabela"/>
            </w:pPr>
          </w:p>
        </w:tc>
        <w:tc>
          <w:tcPr>
            <w:tcW w:w="6820" w:type="dxa"/>
            <w:gridSpan w:val="5"/>
            <w:shd w:val="clear" w:color="auto" w:fill="FFFFFF"/>
          </w:tcPr>
          <w:p w14:paraId="76EC6E85" w14:textId="77777777" w:rsidR="008B18A6" w:rsidRDefault="008B18A6">
            <w:pPr>
              <w:pStyle w:val="tabela"/>
            </w:pPr>
            <w:r>
              <w:t>Código do quadro</w:t>
            </w:r>
          </w:p>
        </w:tc>
      </w:tr>
      <w:tr w:rsidR="008B18A6" w14:paraId="76657C2B" w14:textId="77777777">
        <w:trPr>
          <w:trHeight w:hRule="exact" w:val="20"/>
          <w:jc w:val="center"/>
        </w:trPr>
        <w:tc>
          <w:tcPr>
            <w:tcW w:w="2441" w:type="dxa"/>
            <w:shd w:val="clear" w:color="auto" w:fill="FFFFFF"/>
          </w:tcPr>
          <w:p w14:paraId="55B71158" w14:textId="77777777" w:rsidR="008B18A6" w:rsidRDefault="008B18A6">
            <w:pPr>
              <w:pStyle w:val="tabela-separate"/>
            </w:pPr>
          </w:p>
        </w:tc>
        <w:tc>
          <w:tcPr>
            <w:tcW w:w="6820" w:type="dxa"/>
            <w:gridSpan w:val="5"/>
            <w:shd w:val="clear" w:color="auto" w:fill="FFFFFF"/>
          </w:tcPr>
          <w:p w14:paraId="6B21451E" w14:textId="77777777" w:rsidR="008B18A6" w:rsidRDefault="008B18A6">
            <w:pPr>
              <w:pStyle w:val="tabela-separate"/>
            </w:pPr>
          </w:p>
        </w:tc>
      </w:tr>
      <w:tr w:rsidR="008B18A6" w14:paraId="5234C4F2" w14:textId="77777777">
        <w:trPr>
          <w:cantSplit/>
          <w:trHeight w:val="426"/>
          <w:jc w:val="center"/>
        </w:trPr>
        <w:tc>
          <w:tcPr>
            <w:tcW w:w="2441" w:type="dxa"/>
            <w:vMerge w:val="restart"/>
            <w:shd w:val="clear" w:color="auto" w:fill="FFFFFF"/>
          </w:tcPr>
          <w:p w14:paraId="2E596998" w14:textId="77777777" w:rsidR="008B18A6" w:rsidRDefault="008B18A6">
            <w:pPr>
              <w:pStyle w:val="tabela"/>
            </w:pPr>
            <w:r>
              <w:t>ModDescricao</w:t>
            </w:r>
          </w:p>
        </w:tc>
        <w:tc>
          <w:tcPr>
            <w:tcW w:w="2954" w:type="dxa"/>
            <w:shd w:val="clear" w:color="auto" w:fill="FFFFFF"/>
          </w:tcPr>
          <w:p w14:paraId="3734BC51" w14:textId="77777777" w:rsidR="008B18A6" w:rsidRDefault="008B18A6">
            <w:pPr>
              <w:pStyle w:val="tabela"/>
            </w:pPr>
            <w:r>
              <w:t>VarChar(20)</w:t>
            </w:r>
          </w:p>
        </w:tc>
        <w:tc>
          <w:tcPr>
            <w:tcW w:w="966" w:type="dxa"/>
            <w:shd w:val="clear" w:color="auto" w:fill="FFFFFF"/>
          </w:tcPr>
          <w:p w14:paraId="7D294FEE" w14:textId="77777777" w:rsidR="008B18A6" w:rsidRDefault="008B18A6">
            <w:pPr>
              <w:pStyle w:val="tabela"/>
            </w:pPr>
            <w:r>
              <w:t>Não</w:t>
            </w:r>
          </w:p>
        </w:tc>
        <w:tc>
          <w:tcPr>
            <w:tcW w:w="966" w:type="dxa"/>
            <w:shd w:val="clear" w:color="auto" w:fill="FFFFFF"/>
          </w:tcPr>
          <w:p w14:paraId="34EC5BDE" w14:textId="77777777" w:rsidR="008B18A6" w:rsidRDefault="008B18A6">
            <w:pPr>
              <w:pStyle w:val="tabela"/>
            </w:pPr>
            <w:r>
              <w:t>Não</w:t>
            </w:r>
          </w:p>
        </w:tc>
        <w:tc>
          <w:tcPr>
            <w:tcW w:w="966" w:type="dxa"/>
            <w:shd w:val="clear" w:color="auto" w:fill="FFFFFF"/>
          </w:tcPr>
          <w:p w14:paraId="6A8D179B" w14:textId="77777777" w:rsidR="008B18A6" w:rsidRDefault="008B18A6">
            <w:pPr>
              <w:pStyle w:val="tabela"/>
            </w:pPr>
            <w:r>
              <w:t>Não</w:t>
            </w:r>
          </w:p>
        </w:tc>
        <w:tc>
          <w:tcPr>
            <w:tcW w:w="968" w:type="dxa"/>
            <w:shd w:val="clear" w:color="auto" w:fill="FFFFFF"/>
          </w:tcPr>
          <w:p w14:paraId="41CF8BD8" w14:textId="77777777" w:rsidR="008B18A6" w:rsidRDefault="008B18A6">
            <w:pPr>
              <w:pStyle w:val="tabela"/>
            </w:pPr>
            <w:r>
              <w:t>Não</w:t>
            </w:r>
          </w:p>
        </w:tc>
      </w:tr>
      <w:tr w:rsidR="008B18A6" w14:paraId="42C88D0C" w14:textId="77777777">
        <w:trPr>
          <w:cantSplit/>
          <w:trHeight w:val="426"/>
          <w:jc w:val="center"/>
        </w:trPr>
        <w:tc>
          <w:tcPr>
            <w:tcW w:w="2441" w:type="dxa"/>
            <w:vMerge/>
            <w:shd w:val="clear" w:color="auto" w:fill="FFFFFF"/>
          </w:tcPr>
          <w:p w14:paraId="4D744BD5" w14:textId="77777777" w:rsidR="008B18A6" w:rsidRDefault="008B18A6">
            <w:pPr>
              <w:pStyle w:val="tabela"/>
            </w:pPr>
          </w:p>
        </w:tc>
        <w:tc>
          <w:tcPr>
            <w:tcW w:w="6820" w:type="dxa"/>
            <w:gridSpan w:val="5"/>
            <w:shd w:val="clear" w:color="auto" w:fill="FFFFFF"/>
          </w:tcPr>
          <w:p w14:paraId="018E1502" w14:textId="77777777" w:rsidR="008B18A6" w:rsidRDefault="008B18A6">
            <w:pPr>
              <w:pStyle w:val="tabela-spellchk"/>
            </w:pPr>
            <w:r>
              <w:t>Descrição do modelo</w:t>
            </w:r>
          </w:p>
        </w:tc>
      </w:tr>
      <w:tr w:rsidR="008B18A6" w14:paraId="3A6C8749" w14:textId="77777777">
        <w:trPr>
          <w:trHeight w:hRule="exact" w:val="20"/>
          <w:jc w:val="center"/>
        </w:trPr>
        <w:tc>
          <w:tcPr>
            <w:tcW w:w="2441" w:type="dxa"/>
            <w:shd w:val="clear" w:color="auto" w:fill="FFFFFF"/>
          </w:tcPr>
          <w:p w14:paraId="22D7DC5B" w14:textId="77777777" w:rsidR="008B18A6" w:rsidRDefault="008B18A6">
            <w:pPr>
              <w:pStyle w:val="tabela-separate"/>
            </w:pPr>
          </w:p>
        </w:tc>
        <w:tc>
          <w:tcPr>
            <w:tcW w:w="6820" w:type="dxa"/>
            <w:gridSpan w:val="5"/>
            <w:shd w:val="clear" w:color="auto" w:fill="FFFFFF"/>
          </w:tcPr>
          <w:p w14:paraId="4E2D4994" w14:textId="77777777" w:rsidR="008B18A6" w:rsidRDefault="008B18A6">
            <w:pPr>
              <w:pStyle w:val="tabela-separate"/>
            </w:pPr>
          </w:p>
        </w:tc>
      </w:tr>
      <w:tr w:rsidR="008B18A6" w14:paraId="05BBD463" w14:textId="77777777">
        <w:trPr>
          <w:trHeight w:hRule="exact" w:val="20"/>
          <w:jc w:val="center"/>
        </w:trPr>
        <w:tc>
          <w:tcPr>
            <w:tcW w:w="2441" w:type="dxa"/>
            <w:shd w:val="clear" w:color="auto" w:fill="FFFFFF"/>
          </w:tcPr>
          <w:p w14:paraId="708ED129" w14:textId="77777777" w:rsidR="008B18A6" w:rsidRDefault="008B18A6">
            <w:pPr>
              <w:pStyle w:val="tabela-separate"/>
            </w:pPr>
          </w:p>
        </w:tc>
        <w:tc>
          <w:tcPr>
            <w:tcW w:w="6820" w:type="dxa"/>
            <w:gridSpan w:val="5"/>
            <w:shd w:val="clear" w:color="auto" w:fill="FFFFFF"/>
          </w:tcPr>
          <w:p w14:paraId="31FB0356" w14:textId="77777777" w:rsidR="008B18A6" w:rsidRDefault="008B18A6">
            <w:pPr>
              <w:pStyle w:val="tabela-separate"/>
            </w:pPr>
          </w:p>
        </w:tc>
      </w:tr>
      <w:tr w:rsidR="008B18A6" w14:paraId="070908D3" w14:textId="77777777">
        <w:trPr>
          <w:trHeight w:hRule="exact" w:val="20"/>
          <w:jc w:val="center"/>
        </w:trPr>
        <w:tc>
          <w:tcPr>
            <w:tcW w:w="2441" w:type="dxa"/>
            <w:shd w:val="clear" w:color="auto" w:fill="FFFFFF"/>
          </w:tcPr>
          <w:p w14:paraId="11CF7AC9" w14:textId="77777777" w:rsidR="008B18A6" w:rsidRDefault="008B18A6">
            <w:pPr>
              <w:pStyle w:val="tabela-separate"/>
            </w:pPr>
          </w:p>
        </w:tc>
        <w:tc>
          <w:tcPr>
            <w:tcW w:w="6820" w:type="dxa"/>
            <w:gridSpan w:val="5"/>
            <w:shd w:val="clear" w:color="auto" w:fill="FFFFFF"/>
          </w:tcPr>
          <w:p w14:paraId="5FA639EC" w14:textId="77777777" w:rsidR="008B18A6" w:rsidRDefault="008B18A6">
            <w:pPr>
              <w:pStyle w:val="tabela-separate"/>
            </w:pPr>
          </w:p>
        </w:tc>
      </w:tr>
    </w:tbl>
    <w:p w14:paraId="00A44453" w14:textId="77777777" w:rsidR="008B18A6" w:rsidRDefault="008B18A6"/>
    <w:p w14:paraId="38DDC413" w14:textId="77777777" w:rsidR="008B18A6" w:rsidRDefault="008B18A6">
      <w:pPr>
        <w:pStyle w:val="Ttulo3"/>
        <w:keepLines w:val="0"/>
        <w:spacing w:before="0" w:after="120" w:line="240" w:lineRule="auto"/>
        <w:ind w:firstLine="0"/>
        <w:jc w:val="both"/>
      </w:pPr>
      <w:bookmarkStart w:id="97" w:name="TAB66"/>
      <w:bookmarkStart w:id="98" w:name="_Toc183459747"/>
      <w:bookmarkEnd w:id="97"/>
      <w:r>
        <w:t>Tabela Moedas</w:t>
      </w:r>
      <w:bookmarkEnd w:id="98"/>
    </w:p>
    <w:p w14:paraId="2EB7CEEB" w14:textId="77777777" w:rsidR="008B18A6" w:rsidRDefault="008B18A6">
      <w:pPr>
        <w:pStyle w:val="PreHead3"/>
        <w:keepLines w:val="0"/>
        <w:spacing w:line="240" w:lineRule="auto"/>
        <w:jc w:val="both"/>
      </w:pPr>
    </w:p>
    <w:p w14:paraId="5C89CD49" w14:textId="77777777" w:rsidR="008B18A6" w:rsidRDefault="008B18A6">
      <w:pPr>
        <w:keepNext/>
      </w:pPr>
      <w:r>
        <w:t xml:space="preserve">Esta tabela contém além das moedas correntes de cada país catalogado no sistema, as possíveis moedas usadas por aplicações vinculadas e/ou PGBL-Ativos. </w:t>
      </w:r>
    </w:p>
    <w:p w14:paraId="2D95410A" w14:textId="77777777" w:rsidR="008B18A6" w:rsidRDefault="008B18A6">
      <w:pPr>
        <w:keepNext/>
      </w:pPr>
      <w:r>
        <w:t>Seu conteúdo é fixo.</w:t>
      </w:r>
    </w:p>
    <w:p w14:paraId="51ECD61A" w14:textId="77777777" w:rsidR="008B18A6" w:rsidRDefault="008B18A6">
      <w:pPr>
        <w:pStyle w:val="Ttulo4"/>
        <w:keepLines w:val="0"/>
        <w:spacing w:before="0"/>
        <w:ind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257BED8E" w14:textId="77777777">
        <w:trPr>
          <w:cantSplit/>
          <w:trHeight w:val="426"/>
          <w:tblHeader/>
          <w:jc w:val="center"/>
        </w:trPr>
        <w:tc>
          <w:tcPr>
            <w:tcW w:w="2441" w:type="dxa"/>
            <w:vMerge w:val="restart"/>
            <w:shd w:val="pct20" w:color="000000" w:fill="FFFFFF"/>
          </w:tcPr>
          <w:p w14:paraId="05DE8980" w14:textId="77777777" w:rsidR="008B18A6" w:rsidRDefault="008B18A6">
            <w:pPr>
              <w:pStyle w:val="tabela"/>
              <w:spacing w:after="120"/>
              <w:rPr>
                <w:b/>
              </w:rPr>
            </w:pPr>
            <w:r>
              <w:rPr>
                <w:b/>
              </w:rPr>
              <w:t>Campo</w:t>
            </w:r>
          </w:p>
        </w:tc>
        <w:tc>
          <w:tcPr>
            <w:tcW w:w="2954" w:type="dxa"/>
            <w:shd w:val="pct20" w:color="000000" w:fill="FFFFFF"/>
          </w:tcPr>
          <w:p w14:paraId="454DB61C" w14:textId="77777777" w:rsidR="008B18A6" w:rsidRDefault="008B18A6">
            <w:pPr>
              <w:pStyle w:val="tabela"/>
              <w:spacing w:after="120"/>
              <w:rPr>
                <w:b/>
              </w:rPr>
            </w:pPr>
            <w:r>
              <w:rPr>
                <w:b/>
              </w:rPr>
              <w:t>Tipo</w:t>
            </w:r>
          </w:p>
        </w:tc>
        <w:tc>
          <w:tcPr>
            <w:tcW w:w="966" w:type="dxa"/>
            <w:shd w:val="pct20" w:color="000000" w:fill="FFFFFF"/>
          </w:tcPr>
          <w:p w14:paraId="51503C5E" w14:textId="77777777" w:rsidR="008B18A6" w:rsidRDefault="008B18A6">
            <w:pPr>
              <w:pStyle w:val="tabela"/>
              <w:spacing w:after="120"/>
              <w:rPr>
                <w:b/>
              </w:rPr>
            </w:pPr>
            <w:r>
              <w:rPr>
                <w:b/>
              </w:rPr>
              <w:t>C.P.</w:t>
            </w:r>
          </w:p>
        </w:tc>
        <w:tc>
          <w:tcPr>
            <w:tcW w:w="966" w:type="dxa"/>
            <w:shd w:val="pct20" w:color="000000" w:fill="FFFFFF"/>
          </w:tcPr>
          <w:p w14:paraId="0E28C715" w14:textId="77777777" w:rsidR="008B18A6" w:rsidRDefault="008B18A6">
            <w:pPr>
              <w:pStyle w:val="tabela"/>
              <w:spacing w:after="120"/>
              <w:rPr>
                <w:b/>
              </w:rPr>
            </w:pPr>
            <w:r>
              <w:rPr>
                <w:b/>
              </w:rPr>
              <w:t>C.E.</w:t>
            </w:r>
          </w:p>
        </w:tc>
        <w:tc>
          <w:tcPr>
            <w:tcW w:w="966" w:type="dxa"/>
            <w:shd w:val="pct20" w:color="000000" w:fill="FFFFFF"/>
          </w:tcPr>
          <w:p w14:paraId="4D6A1771" w14:textId="77777777" w:rsidR="008B18A6" w:rsidRDefault="008B18A6">
            <w:pPr>
              <w:pStyle w:val="tabela"/>
              <w:spacing w:after="120"/>
              <w:rPr>
                <w:b/>
              </w:rPr>
            </w:pPr>
            <w:r>
              <w:rPr>
                <w:b/>
              </w:rPr>
              <w:t>Obrig.</w:t>
            </w:r>
          </w:p>
        </w:tc>
        <w:tc>
          <w:tcPr>
            <w:tcW w:w="968" w:type="dxa"/>
            <w:shd w:val="pct20" w:color="000000" w:fill="FFFFFF"/>
          </w:tcPr>
          <w:p w14:paraId="7A122755" w14:textId="77777777" w:rsidR="008B18A6" w:rsidRDefault="008B18A6">
            <w:pPr>
              <w:pStyle w:val="tabela"/>
              <w:spacing w:after="120"/>
              <w:rPr>
                <w:b/>
              </w:rPr>
            </w:pPr>
            <w:r>
              <w:rPr>
                <w:b/>
              </w:rPr>
              <w:t>Calc.</w:t>
            </w:r>
          </w:p>
        </w:tc>
      </w:tr>
      <w:tr w:rsidR="008B18A6" w14:paraId="14FB0AD1" w14:textId="77777777">
        <w:trPr>
          <w:cantSplit/>
          <w:trHeight w:val="426"/>
          <w:tblHeader/>
          <w:jc w:val="center"/>
        </w:trPr>
        <w:tc>
          <w:tcPr>
            <w:tcW w:w="2441" w:type="dxa"/>
            <w:vMerge/>
            <w:shd w:val="pct20" w:color="000000" w:fill="FFFFFF"/>
          </w:tcPr>
          <w:p w14:paraId="1E5515DD" w14:textId="77777777" w:rsidR="008B18A6" w:rsidRDefault="008B18A6">
            <w:pPr>
              <w:pStyle w:val="tabela"/>
              <w:spacing w:after="120"/>
              <w:rPr>
                <w:b/>
              </w:rPr>
            </w:pPr>
          </w:p>
        </w:tc>
        <w:tc>
          <w:tcPr>
            <w:tcW w:w="6820" w:type="dxa"/>
            <w:gridSpan w:val="5"/>
            <w:shd w:val="pct20" w:color="000000" w:fill="FFFFFF"/>
          </w:tcPr>
          <w:p w14:paraId="41347861" w14:textId="77777777" w:rsidR="008B18A6" w:rsidRDefault="008B18A6">
            <w:pPr>
              <w:pStyle w:val="tabela-spellchk"/>
              <w:spacing w:before="0" w:after="120"/>
              <w:jc w:val="both"/>
              <w:rPr>
                <w:b/>
              </w:rPr>
            </w:pPr>
            <w:r>
              <w:rPr>
                <w:b/>
              </w:rPr>
              <w:t>Descrição</w:t>
            </w:r>
          </w:p>
        </w:tc>
      </w:tr>
      <w:tr w:rsidR="008B18A6" w14:paraId="69518DA5" w14:textId="77777777">
        <w:trPr>
          <w:trHeight w:hRule="exact" w:val="20"/>
          <w:tblHeader/>
          <w:jc w:val="center"/>
        </w:trPr>
        <w:tc>
          <w:tcPr>
            <w:tcW w:w="2441" w:type="dxa"/>
            <w:shd w:val="pct20" w:color="000000" w:fill="FFFFFF"/>
          </w:tcPr>
          <w:p w14:paraId="7DDAA4C7"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47F0509E" w14:textId="77777777" w:rsidR="008B18A6" w:rsidRDefault="008B18A6">
            <w:pPr>
              <w:pStyle w:val="tabela-separate"/>
              <w:keepNext/>
              <w:widowControl/>
              <w:spacing w:after="120"/>
              <w:ind w:right="0"/>
              <w:jc w:val="both"/>
              <w:rPr>
                <w:b/>
              </w:rPr>
            </w:pPr>
          </w:p>
        </w:tc>
      </w:tr>
      <w:tr w:rsidR="008B18A6" w14:paraId="0FA2F216" w14:textId="77777777">
        <w:trPr>
          <w:cantSplit/>
          <w:trHeight w:val="426"/>
          <w:jc w:val="center"/>
        </w:trPr>
        <w:tc>
          <w:tcPr>
            <w:tcW w:w="2441" w:type="dxa"/>
            <w:vMerge w:val="restart"/>
            <w:shd w:val="clear" w:color="auto" w:fill="FFFFFF"/>
          </w:tcPr>
          <w:p w14:paraId="78B3E162" w14:textId="77777777" w:rsidR="008B18A6" w:rsidRDefault="008B18A6">
            <w:pPr>
              <w:pStyle w:val="tabela"/>
              <w:spacing w:after="120"/>
            </w:pPr>
            <w:r>
              <w:t>MoeCodigo</w:t>
            </w:r>
          </w:p>
        </w:tc>
        <w:tc>
          <w:tcPr>
            <w:tcW w:w="2954" w:type="dxa"/>
            <w:shd w:val="clear" w:color="auto" w:fill="FFFFFF"/>
          </w:tcPr>
          <w:p w14:paraId="27DA62C4" w14:textId="77777777" w:rsidR="008B18A6" w:rsidRDefault="008B18A6">
            <w:pPr>
              <w:pStyle w:val="tabela"/>
              <w:spacing w:after="120"/>
            </w:pPr>
            <w:r>
              <w:t>Text(10)</w:t>
            </w:r>
          </w:p>
        </w:tc>
        <w:tc>
          <w:tcPr>
            <w:tcW w:w="966" w:type="dxa"/>
            <w:shd w:val="clear" w:color="auto" w:fill="FFFFFF"/>
          </w:tcPr>
          <w:p w14:paraId="000BBDEB" w14:textId="77777777" w:rsidR="008B18A6" w:rsidRDefault="008B18A6">
            <w:pPr>
              <w:pStyle w:val="tabela"/>
              <w:spacing w:after="120"/>
            </w:pPr>
            <w:r>
              <w:t>Sim</w:t>
            </w:r>
          </w:p>
        </w:tc>
        <w:tc>
          <w:tcPr>
            <w:tcW w:w="966" w:type="dxa"/>
            <w:shd w:val="clear" w:color="auto" w:fill="FFFFFF"/>
          </w:tcPr>
          <w:p w14:paraId="5D818323" w14:textId="77777777" w:rsidR="008B18A6" w:rsidRDefault="008B18A6">
            <w:pPr>
              <w:pStyle w:val="tabela"/>
              <w:spacing w:after="120"/>
            </w:pPr>
            <w:r>
              <w:t>Não</w:t>
            </w:r>
          </w:p>
        </w:tc>
        <w:tc>
          <w:tcPr>
            <w:tcW w:w="966" w:type="dxa"/>
            <w:shd w:val="clear" w:color="auto" w:fill="FFFFFF"/>
          </w:tcPr>
          <w:p w14:paraId="4C90BA58" w14:textId="77777777" w:rsidR="008B18A6" w:rsidRDefault="008B18A6">
            <w:pPr>
              <w:pStyle w:val="tabela"/>
              <w:spacing w:after="120"/>
            </w:pPr>
            <w:r>
              <w:t>Não</w:t>
            </w:r>
          </w:p>
        </w:tc>
        <w:tc>
          <w:tcPr>
            <w:tcW w:w="968" w:type="dxa"/>
            <w:shd w:val="clear" w:color="auto" w:fill="FFFFFF"/>
          </w:tcPr>
          <w:p w14:paraId="6749A745" w14:textId="77777777" w:rsidR="008B18A6" w:rsidRDefault="008B18A6">
            <w:pPr>
              <w:pStyle w:val="tabela"/>
              <w:spacing w:after="120"/>
            </w:pPr>
            <w:r>
              <w:t>Não</w:t>
            </w:r>
          </w:p>
        </w:tc>
      </w:tr>
      <w:tr w:rsidR="008B18A6" w14:paraId="509D8339" w14:textId="77777777">
        <w:trPr>
          <w:cantSplit/>
          <w:trHeight w:val="426"/>
          <w:jc w:val="center"/>
        </w:trPr>
        <w:tc>
          <w:tcPr>
            <w:tcW w:w="2441" w:type="dxa"/>
            <w:vMerge/>
            <w:shd w:val="clear" w:color="auto" w:fill="FFFFFF"/>
          </w:tcPr>
          <w:p w14:paraId="792DFEAB" w14:textId="77777777" w:rsidR="008B18A6" w:rsidRDefault="008B18A6">
            <w:pPr>
              <w:pStyle w:val="tabela"/>
            </w:pPr>
          </w:p>
        </w:tc>
        <w:tc>
          <w:tcPr>
            <w:tcW w:w="6820" w:type="dxa"/>
            <w:gridSpan w:val="5"/>
            <w:shd w:val="clear" w:color="auto" w:fill="FFFFFF"/>
          </w:tcPr>
          <w:p w14:paraId="748FEDAA" w14:textId="77777777" w:rsidR="008B18A6" w:rsidRDefault="008B18A6">
            <w:pPr>
              <w:pStyle w:val="tabela-spellchk"/>
            </w:pPr>
            <w:r>
              <w:t>Código da moeda de referência</w:t>
            </w:r>
          </w:p>
        </w:tc>
      </w:tr>
      <w:tr w:rsidR="008B18A6" w14:paraId="667FE9B6" w14:textId="77777777">
        <w:trPr>
          <w:trHeight w:hRule="exact" w:val="20"/>
          <w:jc w:val="center"/>
        </w:trPr>
        <w:tc>
          <w:tcPr>
            <w:tcW w:w="2441" w:type="dxa"/>
            <w:shd w:val="clear" w:color="auto" w:fill="FFFFFF"/>
          </w:tcPr>
          <w:p w14:paraId="45C01446" w14:textId="77777777" w:rsidR="008B18A6" w:rsidRDefault="008B18A6">
            <w:pPr>
              <w:pStyle w:val="tabela-separate"/>
            </w:pPr>
          </w:p>
        </w:tc>
        <w:tc>
          <w:tcPr>
            <w:tcW w:w="6820" w:type="dxa"/>
            <w:gridSpan w:val="5"/>
            <w:shd w:val="clear" w:color="auto" w:fill="FFFFFF"/>
          </w:tcPr>
          <w:p w14:paraId="74D690DA" w14:textId="77777777" w:rsidR="008B18A6" w:rsidRDefault="008B18A6">
            <w:pPr>
              <w:pStyle w:val="tabela-separate"/>
            </w:pPr>
          </w:p>
        </w:tc>
      </w:tr>
      <w:tr w:rsidR="008B18A6" w14:paraId="12A59D14" w14:textId="77777777">
        <w:trPr>
          <w:cantSplit/>
          <w:trHeight w:val="426"/>
          <w:jc w:val="center"/>
        </w:trPr>
        <w:tc>
          <w:tcPr>
            <w:tcW w:w="2441" w:type="dxa"/>
            <w:vMerge w:val="restart"/>
            <w:shd w:val="clear" w:color="auto" w:fill="FFFFFF"/>
          </w:tcPr>
          <w:p w14:paraId="5435E852" w14:textId="77777777" w:rsidR="008B18A6" w:rsidRDefault="008B18A6">
            <w:pPr>
              <w:pStyle w:val="tabela"/>
            </w:pPr>
            <w:r>
              <w:t>moeContrEstr</w:t>
            </w:r>
          </w:p>
        </w:tc>
        <w:tc>
          <w:tcPr>
            <w:tcW w:w="2954" w:type="dxa"/>
            <w:shd w:val="clear" w:color="auto" w:fill="FFFFFF"/>
          </w:tcPr>
          <w:p w14:paraId="331E7FA3" w14:textId="77777777" w:rsidR="008B18A6" w:rsidRDefault="008B18A6">
            <w:pPr>
              <w:pStyle w:val="tabela"/>
            </w:pPr>
            <w:r>
              <w:t>Yes/No</w:t>
            </w:r>
          </w:p>
        </w:tc>
        <w:tc>
          <w:tcPr>
            <w:tcW w:w="966" w:type="dxa"/>
            <w:shd w:val="clear" w:color="auto" w:fill="FFFFFF"/>
          </w:tcPr>
          <w:p w14:paraId="34134EA2" w14:textId="77777777" w:rsidR="008B18A6" w:rsidRDefault="008B18A6">
            <w:pPr>
              <w:pStyle w:val="tabela"/>
            </w:pPr>
            <w:r>
              <w:t>Não</w:t>
            </w:r>
          </w:p>
        </w:tc>
        <w:tc>
          <w:tcPr>
            <w:tcW w:w="966" w:type="dxa"/>
            <w:shd w:val="clear" w:color="auto" w:fill="FFFFFF"/>
          </w:tcPr>
          <w:p w14:paraId="63BC5C17" w14:textId="77777777" w:rsidR="008B18A6" w:rsidRDefault="008B18A6">
            <w:pPr>
              <w:pStyle w:val="tabela"/>
            </w:pPr>
            <w:r>
              <w:t>Não</w:t>
            </w:r>
          </w:p>
        </w:tc>
        <w:tc>
          <w:tcPr>
            <w:tcW w:w="966" w:type="dxa"/>
            <w:shd w:val="clear" w:color="auto" w:fill="FFFFFF"/>
          </w:tcPr>
          <w:p w14:paraId="4C25C3E2" w14:textId="77777777" w:rsidR="008B18A6" w:rsidRDefault="008B18A6">
            <w:pPr>
              <w:pStyle w:val="tabela"/>
            </w:pPr>
            <w:r>
              <w:t>Não</w:t>
            </w:r>
          </w:p>
        </w:tc>
        <w:tc>
          <w:tcPr>
            <w:tcW w:w="968" w:type="dxa"/>
            <w:shd w:val="clear" w:color="auto" w:fill="FFFFFF"/>
          </w:tcPr>
          <w:p w14:paraId="5FD893A9" w14:textId="77777777" w:rsidR="008B18A6" w:rsidRDefault="008B18A6">
            <w:pPr>
              <w:pStyle w:val="tabela"/>
            </w:pPr>
            <w:r>
              <w:t>Não</w:t>
            </w:r>
          </w:p>
        </w:tc>
      </w:tr>
      <w:tr w:rsidR="008B18A6" w14:paraId="11D8F8C7" w14:textId="77777777">
        <w:trPr>
          <w:cantSplit/>
          <w:trHeight w:val="426"/>
          <w:jc w:val="center"/>
        </w:trPr>
        <w:tc>
          <w:tcPr>
            <w:tcW w:w="2441" w:type="dxa"/>
            <w:vMerge/>
            <w:shd w:val="clear" w:color="auto" w:fill="FFFFFF"/>
          </w:tcPr>
          <w:p w14:paraId="7687C435" w14:textId="77777777" w:rsidR="008B18A6" w:rsidRDefault="008B18A6">
            <w:pPr>
              <w:pStyle w:val="tabela"/>
            </w:pPr>
          </w:p>
        </w:tc>
        <w:tc>
          <w:tcPr>
            <w:tcW w:w="6820" w:type="dxa"/>
            <w:gridSpan w:val="5"/>
            <w:shd w:val="clear" w:color="auto" w:fill="FFFFFF"/>
          </w:tcPr>
          <w:p w14:paraId="517F0B15" w14:textId="77777777" w:rsidR="008B18A6" w:rsidRDefault="008B18A6">
            <w:pPr>
              <w:pStyle w:val="tabela-spellchk"/>
            </w:pPr>
            <w:r>
              <w:t>Indica as moedas que podem ser utilizadas para firmarem um contrato estrangeiro de resseguro</w:t>
            </w:r>
          </w:p>
        </w:tc>
      </w:tr>
      <w:tr w:rsidR="008B18A6" w14:paraId="18782489" w14:textId="77777777">
        <w:trPr>
          <w:trHeight w:hRule="exact" w:val="20"/>
          <w:jc w:val="center"/>
        </w:trPr>
        <w:tc>
          <w:tcPr>
            <w:tcW w:w="2441" w:type="dxa"/>
            <w:shd w:val="clear" w:color="auto" w:fill="FFFFFF"/>
          </w:tcPr>
          <w:p w14:paraId="4BCC9D18" w14:textId="77777777" w:rsidR="008B18A6" w:rsidRDefault="008B18A6">
            <w:pPr>
              <w:pStyle w:val="tabela-separate"/>
            </w:pPr>
          </w:p>
        </w:tc>
        <w:tc>
          <w:tcPr>
            <w:tcW w:w="6820" w:type="dxa"/>
            <w:gridSpan w:val="5"/>
            <w:shd w:val="clear" w:color="auto" w:fill="FFFFFF"/>
          </w:tcPr>
          <w:p w14:paraId="03B38168" w14:textId="77777777" w:rsidR="008B18A6" w:rsidRDefault="008B18A6">
            <w:pPr>
              <w:pStyle w:val="tabela-separate"/>
            </w:pPr>
          </w:p>
        </w:tc>
      </w:tr>
      <w:tr w:rsidR="008B18A6" w14:paraId="67A39DE3" w14:textId="77777777">
        <w:trPr>
          <w:cantSplit/>
          <w:trHeight w:val="426"/>
          <w:jc w:val="center"/>
        </w:trPr>
        <w:tc>
          <w:tcPr>
            <w:tcW w:w="2441" w:type="dxa"/>
            <w:vMerge w:val="restart"/>
            <w:shd w:val="clear" w:color="auto" w:fill="FFFFFF"/>
          </w:tcPr>
          <w:p w14:paraId="541E669F" w14:textId="77777777" w:rsidR="008B18A6" w:rsidRDefault="008B18A6">
            <w:pPr>
              <w:pStyle w:val="tabela"/>
            </w:pPr>
            <w:r>
              <w:t>moeDescricao</w:t>
            </w:r>
          </w:p>
        </w:tc>
        <w:tc>
          <w:tcPr>
            <w:tcW w:w="2954" w:type="dxa"/>
            <w:shd w:val="clear" w:color="auto" w:fill="FFFFFF"/>
          </w:tcPr>
          <w:p w14:paraId="2D53CD36" w14:textId="77777777" w:rsidR="008B18A6" w:rsidRDefault="008B18A6">
            <w:pPr>
              <w:pStyle w:val="tabela"/>
            </w:pPr>
            <w:r>
              <w:t>Text(30)</w:t>
            </w:r>
          </w:p>
        </w:tc>
        <w:tc>
          <w:tcPr>
            <w:tcW w:w="966" w:type="dxa"/>
            <w:shd w:val="clear" w:color="auto" w:fill="FFFFFF"/>
          </w:tcPr>
          <w:p w14:paraId="02F4563B" w14:textId="77777777" w:rsidR="008B18A6" w:rsidRDefault="008B18A6">
            <w:pPr>
              <w:pStyle w:val="tabela"/>
            </w:pPr>
            <w:r>
              <w:t>Não</w:t>
            </w:r>
          </w:p>
        </w:tc>
        <w:tc>
          <w:tcPr>
            <w:tcW w:w="966" w:type="dxa"/>
            <w:shd w:val="clear" w:color="auto" w:fill="FFFFFF"/>
          </w:tcPr>
          <w:p w14:paraId="729CBF17" w14:textId="77777777" w:rsidR="008B18A6" w:rsidRDefault="008B18A6">
            <w:pPr>
              <w:pStyle w:val="tabela"/>
            </w:pPr>
            <w:r>
              <w:t>Não</w:t>
            </w:r>
          </w:p>
        </w:tc>
        <w:tc>
          <w:tcPr>
            <w:tcW w:w="966" w:type="dxa"/>
            <w:shd w:val="clear" w:color="auto" w:fill="FFFFFF"/>
          </w:tcPr>
          <w:p w14:paraId="025BD544" w14:textId="77777777" w:rsidR="008B18A6" w:rsidRDefault="008B18A6">
            <w:pPr>
              <w:pStyle w:val="tabela"/>
            </w:pPr>
            <w:r>
              <w:t>Não</w:t>
            </w:r>
          </w:p>
        </w:tc>
        <w:tc>
          <w:tcPr>
            <w:tcW w:w="968" w:type="dxa"/>
            <w:shd w:val="clear" w:color="auto" w:fill="FFFFFF"/>
          </w:tcPr>
          <w:p w14:paraId="18113825" w14:textId="77777777" w:rsidR="008B18A6" w:rsidRDefault="008B18A6">
            <w:pPr>
              <w:pStyle w:val="tabela"/>
            </w:pPr>
            <w:r>
              <w:t>Não</w:t>
            </w:r>
          </w:p>
        </w:tc>
      </w:tr>
      <w:tr w:rsidR="008B18A6" w14:paraId="0321E57C" w14:textId="77777777">
        <w:trPr>
          <w:cantSplit/>
          <w:trHeight w:val="426"/>
          <w:jc w:val="center"/>
        </w:trPr>
        <w:tc>
          <w:tcPr>
            <w:tcW w:w="2441" w:type="dxa"/>
            <w:vMerge/>
            <w:shd w:val="clear" w:color="auto" w:fill="FFFFFF"/>
          </w:tcPr>
          <w:p w14:paraId="0AECF206" w14:textId="77777777" w:rsidR="008B18A6" w:rsidRDefault="008B18A6">
            <w:pPr>
              <w:pStyle w:val="tabela"/>
            </w:pPr>
          </w:p>
        </w:tc>
        <w:tc>
          <w:tcPr>
            <w:tcW w:w="6820" w:type="dxa"/>
            <w:gridSpan w:val="5"/>
            <w:shd w:val="clear" w:color="auto" w:fill="FFFFFF"/>
          </w:tcPr>
          <w:p w14:paraId="3F0D7A84" w14:textId="77777777" w:rsidR="008B18A6" w:rsidRDefault="008B18A6">
            <w:pPr>
              <w:pStyle w:val="tabela-spellchk"/>
            </w:pPr>
            <w:r>
              <w:t>Nome da moeda</w:t>
            </w:r>
          </w:p>
        </w:tc>
      </w:tr>
      <w:tr w:rsidR="008B18A6" w14:paraId="6AAED6D6" w14:textId="77777777">
        <w:trPr>
          <w:trHeight w:hRule="exact" w:val="20"/>
          <w:jc w:val="center"/>
        </w:trPr>
        <w:tc>
          <w:tcPr>
            <w:tcW w:w="2441" w:type="dxa"/>
            <w:shd w:val="clear" w:color="auto" w:fill="FFFFFF"/>
          </w:tcPr>
          <w:p w14:paraId="466D7D1E" w14:textId="77777777" w:rsidR="008B18A6" w:rsidRDefault="008B18A6">
            <w:pPr>
              <w:pStyle w:val="tabela-separate"/>
            </w:pPr>
          </w:p>
        </w:tc>
        <w:tc>
          <w:tcPr>
            <w:tcW w:w="6820" w:type="dxa"/>
            <w:gridSpan w:val="5"/>
            <w:shd w:val="clear" w:color="auto" w:fill="FFFFFF"/>
          </w:tcPr>
          <w:p w14:paraId="7165D525" w14:textId="77777777" w:rsidR="008B18A6" w:rsidRDefault="008B18A6">
            <w:pPr>
              <w:pStyle w:val="tabela-separate"/>
            </w:pPr>
          </w:p>
        </w:tc>
      </w:tr>
      <w:tr w:rsidR="008B18A6" w14:paraId="0201D131" w14:textId="77777777">
        <w:trPr>
          <w:cantSplit/>
          <w:trHeight w:val="426"/>
          <w:jc w:val="center"/>
        </w:trPr>
        <w:tc>
          <w:tcPr>
            <w:tcW w:w="2441" w:type="dxa"/>
            <w:vMerge w:val="restart"/>
            <w:shd w:val="clear" w:color="auto" w:fill="FFFFFF"/>
          </w:tcPr>
          <w:p w14:paraId="5074CD3F" w14:textId="77777777" w:rsidR="008B18A6" w:rsidRDefault="008B18A6">
            <w:pPr>
              <w:pStyle w:val="tabela"/>
            </w:pPr>
            <w:r>
              <w:lastRenderedPageBreak/>
              <w:t>MoeIndex</w:t>
            </w:r>
          </w:p>
        </w:tc>
        <w:tc>
          <w:tcPr>
            <w:tcW w:w="2954" w:type="dxa"/>
            <w:shd w:val="clear" w:color="auto" w:fill="FFFFFF"/>
          </w:tcPr>
          <w:p w14:paraId="2BF2CD3E" w14:textId="77777777" w:rsidR="008B18A6" w:rsidRDefault="008B18A6">
            <w:pPr>
              <w:pStyle w:val="tabela"/>
            </w:pPr>
            <w:r>
              <w:t>Yes/No</w:t>
            </w:r>
          </w:p>
        </w:tc>
        <w:tc>
          <w:tcPr>
            <w:tcW w:w="966" w:type="dxa"/>
            <w:shd w:val="clear" w:color="auto" w:fill="FFFFFF"/>
          </w:tcPr>
          <w:p w14:paraId="1CB897D2" w14:textId="77777777" w:rsidR="008B18A6" w:rsidRDefault="008B18A6">
            <w:pPr>
              <w:pStyle w:val="tabela"/>
            </w:pPr>
            <w:r>
              <w:t>Não</w:t>
            </w:r>
          </w:p>
        </w:tc>
        <w:tc>
          <w:tcPr>
            <w:tcW w:w="966" w:type="dxa"/>
            <w:shd w:val="clear" w:color="auto" w:fill="FFFFFF"/>
          </w:tcPr>
          <w:p w14:paraId="70A51406" w14:textId="77777777" w:rsidR="008B18A6" w:rsidRDefault="008B18A6">
            <w:pPr>
              <w:pStyle w:val="tabela"/>
            </w:pPr>
            <w:r>
              <w:t>Não</w:t>
            </w:r>
          </w:p>
        </w:tc>
        <w:tc>
          <w:tcPr>
            <w:tcW w:w="966" w:type="dxa"/>
            <w:shd w:val="clear" w:color="auto" w:fill="FFFFFF"/>
          </w:tcPr>
          <w:p w14:paraId="07FE27FD" w14:textId="77777777" w:rsidR="008B18A6" w:rsidRDefault="008B18A6">
            <w:pPr>
              <w:pStyle w:val="tabela"/>
            </w:pPr>
            <w:r>
              <w:t>Não</w:t>
            </w:r>
          </w:p>
        </w:tc>
        <w:tc>
          <w:tcPr>
            <w:tcW w:w="968" w:type="dxa"/>
            <w:shd w:val="clear" w:color="auto" w:fill="FFFFFF"/>
          </w:tcPr>
          <w:p w14:paraId="3C50C77D" w14:textId="77777777" w:rsidR="008B18A6" w:rsidRDefault="008B18A6">
            <w:pPr>
              <w:pStyle w:val="tabela"/>
            </w:pPr>
            <w:r>
              <w:t>Não</w:t>
            </w:r>
          </w:p>
        </w:tc>
      </w:tr>
      <w:tr w:rsidR="008B18A6" w14:paraId="153DBB1A" w14:textId="77777777">
        <w:trPr>
          <w:cantSplit/>
          <w:trHeight w:val="426"/>
          <w:jc w:val="center"/>
        </w:trPr>
        <w:tc>
          <w:tcPr>
            <w:tcW w:w="2441" w:type="dxa"/>
            <w:vMerge/>
            <w:shd w:val="clear" w:color="auto" w:fill="FFFFFF"/>
          </w:tcPr>
          <w:p w14:paraId="1AC302EB" w14:textId="77777777" w:rsidR="008B18A6" w:rsidRDefault="008B18A6">
            <w:pPr>
              <w:pStyle w:val="tabela"/>
            </w:pPr>
          </w:p>
        </w:tc>
        <w:tc>
          <w:tcPr>
            <w:tcW w:w="6820" w:type="dxa"/>
            <w:gridSpan w:val="5"/>
            <w:shd w:val="clear" w:color="auto" w:fill="FFFFFF"/>
          </w:tcPr>
          <w:p w14:paraId="4653BB1A" w14:textId="77777777" w:rsidR="008B18A6" w:rsidRDefault="008B18A6">
            <w:pPr>
              <w:pStyle w:val="tabela-spellchk"/>
            </w:pPr>
            <w:r>
              <w:t>Índice da moeda</w:t>
            </w:r>
          </w:p>
        </w:tc>
      </w:tr>
      <w:tr w:rsidR="008B18A6" w14:paraId="36AF3DB3" w14:textId="77777777">
        <w:trPr>
          <w:trHeight w:hRule="exact" w:val="20"/>
          <w:jc w:val="center"/>
        </w:trPr>
        <w:tc>
          <w:tcPr>
            <w:tcW w:w="2441" w:type="dxa"/>
            <w:shd w:val="clear" w:color="auto" w:fill="FFFFFF"/>
          </w:tcPr>
          <w:p w14:paraId="7C3F8213" w14:textId="77777777" w:rsidR="008B18A6" w:rsidRDefault="008B18A6">
            <w:pPr>
              <w:pStyle w:val="tabela-separate"/>
            </w:pPr>
          </w:p>
        </w:tc>
        <w:tc>
          <w:tcPr>
            <w:tcW w:w="6820" w:type="dxa"/>
            <w:gridSpan w:val="5"/>
            <w:shd w:val="clear" w:color="auto" w:fill="FFFFFF"/>
          </w:tcPr>
          <w:p w14:paraId="2B6E047F" w14:textId="77777777" w:rsidR="008B18A6" w:rsidRDefault="008B18A6">
            <w:pPr>
              <w:pStyle w:val="tabela-separate"/>
            </w:pPr>
          </w:p>
        </w:tc>
      </w:tr>
      <w:tr w:rsidR="008B18A6" w14:paraId="7FA45D58" w14:textId="77777777">
        <w:trPr>
          <w:cantSplit/>
          <w:trHeight w:val="426"/>
          <w:jc w:val="center"/>
        </w:trPr>
        <w:tc>
          <w:tcPr>
            <w:tcW w:w="2441" w:type="dxa"/>
            <w:vMerge w:val="restart"/>
            <w:shd w:val="clear" w:color="auto" w:fill="FFFFFF"/>
          </w:tcPr>
          <w:p w14:paraId="7BDED364" w14:textId="77777777" w:rsidR="008B18A6" w:rsidRDefault="008B18A6">
            <w:pPr>
              <w:pStyle w:val="tabela"/>
            </w:pPr>
            <w:r>
              <w:t>MoeOrdem</w:t>
            </w:r>
          </w:p>
        </w:tc>
        <w:tc>
          <w:tcPr>
            <w:tcW w:w="2954" w:type="dxa"/>
            <w:shd w:val="clear" w:color="auto" w:fill="FFFFFF"/>
          </w:tcPr>
          <w:p w14:paraId="2E609B97" w14:textId="77777777" w:rsidR="008B18A6" w:rsidRDefault="008B18A6">
            <w:pPr>
              <w:pStyle w:val="tabela"/>
            </w:pPr>
            <w:r>
              <w:t>Long Integer</w:t>
            </w:r>
          </w:p>
        </w:tc>
        <w:tc>
          <w:tcPr>
            <w:tcW w:w="966" w:type="dxa"/>
            <w:shd w:val="clear" w:color="auto" w:fill="FFFFFF"/>
          </w:tcPr>
          <w:p w14:paraId="4B3DB7DC" w14:textId="77777777" w:rsidR="008B18A6" w:rsidRDefault="008B18A6">
            <w:pPr>
              <w:pStyle w:val="tabela"/>
            </w:pPr>
            <w:r>
              <w:t>Não</w:t>
            </w:r>
          </w:p>
        </w:tc>
        <w:tc>
          <w:tcPr>
            <w:tcW w:w="966" w:type="dxa"/>
            <w:shd w:val="clear" w:color="auto" w:fill="FFFFFF"/>
          </w:tcPr>
          <w:p w14:paraId="19C3621E" w14:textId="77777777" w:rsidR="008B18A6" w:rsidRDefault="008B18A6">
            <w:pPr>
              <w:pStyle w:val="tabela"/>
            </w:pPr>
            <w:r>
              <w:t>Não</w:t>
            </w:r>
          </w:p>
        </w:tc>
        <w:tc>
          <w:tcPr>
            <w:tcW w:w="966" w:type="dxa"/>
            <w:shd w:val="clear" w:color="auto" w:fill="FFFFFF"/>
          </w:tcPr>
          <w:p w14:paraId="7797E1A7" w14:textId="77777777" w:rsidR="008B18A6" w:rsidRDefault="008B18A6">
            <w:pPr>
              <w:pStyle w:val="tabela"/>
            </w:pPr>
            <w:r>
              <w:t>Não</w:t>
            </w:r>
          </w:p>
        </w:tc>
        <w:tc>
          <w:tcPr>
            <w:tcW w:w="968" w:type="dxa"/>
            <w:shd w:val="clear" w:color="auto" w:fill="FFFFFF"/>
          </w:tcPr>
          <w:p w14:paraId="18B8ABD2" w14:textId="77777777" w:rsidR="008B18A6" w:rsidRDefault="008B18A6">
            <w:pPr>
              <w:pStyle w:val="tabela"/>
            </w:pPr>
            <w:r>
              <w:t>Não</w:t>
            </w:r>
          </w:p>
        </w:tc>
      </w:tr>
      <w:tr w:rsidR="008B18A6" w14:paraId="304B4375" w14:textId="77777777">
        <w:trPr>
          <w:cantSplit/>
          <w:trHeight w:val="426"/>
          <w:jc w:val="center"/>
        </w:trPr>
        <w:tc>
          <w:tcPr>
            <w:tcW w:w="2441" w:type="dxa"/>
            <w:vMerge/>
            <w:shd w:val="clear" w:color="auto" w:fill="FFFFFF"/>
          </w:tcPr>
          <w:p w14:paraId="5F9DF2CD" w14:textId="77777777" w:rsidR="008B18A6" w:rsidRDefault="008B18A6">
            <w:pPr>
              <w:pStyle w:val="tabela"/>
            </w:pPr>
          </w:p>
        </w:tc>
        <w:tc>
          <w:tcPr>
            <w:tcW w:w="6820" w:type="dxa"/>
            <w:gridSpan w:val="5"/>
            <w:shd w:val="clear" w:color="auto" w:fill="FFFFFF"/>
          </w:tcPr>
          <w:p w14:paraId="497889CC" w14:textId="77777777" w:rsidR="008B18A6" w:rsidRDefault="008B18A6">
            <w:pPr>
              <w:pStyle w:val="tabela-spellchk"/>
            </w:pPr>
            <w:r>
              <w:t>Ordenação das moedas para seleção</w:t>
            </w:r>
          </w:p>
        </w:tc>
      </w:tr>
      <w:tr w:rsidR="008B18A6" w14:paraId="70CD6A6D" w14:textId="77777777">
        <w:trPr>
          <w:trHeight w:hRule="exact" w:val="20"/>
          <w:jc w:val="center"/>
        </w:trPr>
        <w:tc>
          <w:tcPr>
            <w:tcW w:w="2441" w:type="dxa"/>
            <w:shd w:val="clear" w:color="auto" w:fill="FFFFFF"/>
          </w:tcPr>
          <w:p w14:paraId="5267AC01" w14:textId="77777777" w:rsidR="008B18A6" w:rsidRDefault="008B18A6">
            <w:pPr>
              <w:pStyle w:val="tabela-separate"/>
            </w:pPr>
          </w:p>
        </w:tc>
        <w:tc>
          <w:tcPr>
            <w:tcW w:w="6820" w:type="dxa"/>
            <w:gridSpan w:val="5"/>
            <w:shd w:val="clear" w:color="auto" w:fill="FFFFFF"/>
          </w:tcPr>
          <w:p w14:paraId="6E3E8DA8" w14:textId="77777777" w:rsidR="008B18A6" w:rsidRDefault="008B18A6">
            <w:pPr>
              <w:pStyle w:val="tabela-separate"/>
            </w:pPr>
          </w:p>
        </w:tc>
      </w:tr>
      <w:tr w:rsidR="008B18A6" w14:paraId="663EEB15" w14:textId="77777777">
        <w:trPr>
          <w:cantSplit/>
          <w:trHeight w:val="426"/>
          <w:jc w:val="center"/>
        </w:trPr>
        <w:tc>
          <w:tcPr>
            <w:tcW w:w="2441" w:type="dxa"/>
            <w:vMerge w:val="restart"/>
            <w:shd w:val="clear" w:color="auto" w:fill="FFFFFF"/>
          </w:tcPr>
          <w:p w14:paraId="1378D64E" w14:textId="77777777" w:rsidR="008B18A6" w:rsidRDefault="008B18A6">
            <w:pPr>
              <w:pStyle w:val="tabela"/>
            </w:pPr>
            <w:r>
              <w:t>MoeSimbolo</w:t>
            </w:r>
          </w:p>
        </w:tc>
        <w:tc>
          <w:tcPr>
            <w:tcW w:w="2954" w:type="dxa"/>
            <w:shd w:val="clear" w:color="auto" w:fill="FFFFFF"/>
          </w:tcPr>
          <w:p w14:paraId="1DC227CF" w14:textId="77777777" w:rsidR="008B18A6" w:rsidRDefault="008B18A6">
            <w:pPr>
              <w:pStyle w:val="tabela"/>
            </w:pPr>
            <w:r>
              <w:t>Text(10)</w:t>
            </w:r>
          </w:p>
        </w:tc>
        <w:tc>
          <w:tcPr>
            <w:tcW w:w="966" w:type="dxa"/>
            <w:shd w:val="clear" w:color="auto" w:fill="FFFFFF"/>
          </w:tcPr>
          <w:p w14:paraId="3C7DEFE4" w14:textId="77777777" w:rsidR="008B18A6" w:rsidRDefault="008B18A6">
            <w:pPr>
              <w:pStyle w:val="tabela"/>
            </w:pPr>
            <w:r>
              <w:t>Não</w:t>
            </w:r>
          </w:p>
        </w:tc>
        <w:tc>
          <w:tcPr>
            <w:tcW w:w="966" w:type="dxa"/>
            <w:shd w:val="clear" w:color="auto" w:fill="FFFFFF"/>
          </w:tcPr>
          <w:p w14:paraId="4668C070" w14:textId="77777777" w:rsidR="008B18A6" w:rsidRDefault="008B18A6">
            <w:pPr>
              <w:pStyle w:val="tabela"/>
            </w:pPr>
            <w:r>
              <w:t>Não</w:t>
            </w:r>
          </w:p>
        </w:tc>
        <w:tc>
          <w:tcPr>
            <w:tcW w:w="966" w:type="dxa"/>
            <w:shd w:val="clear" w:color="auto" w:fill="FFFFFF"/>
          </w:tcPr>
          <w:p w14:paraId="3BAB74E2" w14:textId="77777777" w:rsidR="008B18A6" w:rsidRDefault="008B18A6">
            <w:pPr>
              <w:pStyle w:val="tabela"/>
            </w:pPr>
            <w:r>
              <w:t>Não</w:t>
            </w:r>
          </w:p>
        </w:tc>
        <w:tc>
          <w:tcPr>
            <w:tcW w:w="968" w:type="dxa"/>
            <w:shd w:val="clear" w:color="auto" w:fill="FFFFFF"/>
          </w:tcPr>
          <w:p w14:paraId="3BAFE708" w14:textId="77777777" w:rsidR="008B18A6" w:rsidRDefault="008B18A6">
            <w:pPr>
              <w:pStyle w:val="tabela"/>
            </w:pPr>
            <w:r>
              <w:t>Não</w:t>
            </w:r>
          </w:p>
        </w:tc>
      </w:tr>
      <w:tr w:rsidR="008B18A6" w14:paraId="00015811" w14:textId="77777777">
        <w:trPr>
          <w:cantSplit/>
          <w:trHeight w:val="426"/>
          <w:jc w:val="center"/>
        </w:trPr>
        <w:tc>
          <w:tcPr>
            <w:tcW w:w="2441" w:type="dxa"/>
            <w:vMerge/>
            <w:shd w:val="clear" w:color="auto" w:fill="FFFFFF"/>
          </w:tcPr>
          <w:p w14:paraId="16CD61EB" w14:textId="77777777" w:rsidR="008B18A6" w:rsidRDefault="008B18A6">
            <w:pPr>
              <w:pStyle w:val="tabela"/>
            </w:pPr>
          </w:p>
        </w:tc>
        <w:tc>
          <w:tcPr>
            <w:tcW w:w="6820" w:type="dxa"/>
            <w:gridSpan w:val="5"/>
            <w:shd w:val="clear" w:color="auto" w:fill="FFFFFF"/>
          </w:tcPr>
          <w:p w14:paraId="60322D51" w14:textId="77777777" w:rsidR="008B18A6" w:rsidRDefault="008B18A6">
            <w:pPr>
              <w:pStyle w:val="tabela-spellchk"/>
            </w:pPr>
            <w:r>
              <w:t>Símbolo da moeda de referência</w:t>
            </w:r>
          </w:p>
        </w:tc>
      </w:tr>
      <w:tr w:rsidR="008B18A6" w14:paraId="7ACC9DA7" w14:textId="77777777">
        <w:trPr>
          <w:trHeight w:hRule="exact" w:val="20"/>
          <w:jc w:val="center"/>
        </w:trPr>
        <w:tc>
          <w:tcPr>
            <w:tcW w:w="2441" w:type="dxa"/>
            <w:shd w:val="clear" w:color="auto" w:fill="FFFFFF"/>
          </w:tcPr>
          <w:p w14:paraId="4E9C3D45" w14:textId="77777777" w:rsidR="008B18A6" w:rsidRDefault="008B18A6">
            <w:pPr>
              <w:pStyle w:val="tabela-separate"/>
            </w:pPr>
          </w:p>
        </w:tc>
        <w:tc>
          <w:tcPr>
            <w:tcW w:w="6820" w:type="dxa"/>
            <w:gridSpan w:val="5"/>
            <w:shd w:val="clear" w:color="auto" w:fill="FFFFFF"/>
          </w:tcPr>
          <w:p w14:paraId="5AE769A4" w14:textId="77777777" w:rsidR="008B18A6" w:rsidRDefault="008B18A6">
            <w:pPr>
              <w:pStyle w:val="tabela-separate"/>
            </w:pPr>
          </w:p>
        </w:tc>
      </w:tr>
      <w:tr w:rsidR="008B18A6" w14:paraId="619687A6" w14:textId="77777777">
        <w:trPr>
          <w:cantSplit/>
          <w:trHeight w:val="426"/>
          <w:jc w:val="center"/>
        </w:trPr>
        <w:tc>
          <w:tcPr>
            <w:tcW w:w="2441" w:type="dxa"/>
            <w:vMerge w:val="restart"/>
            <w:shd w:val="clear" w:color="auto" w:fill="FFFFFF"/>
          </w:tcPr>
          <w:p w14:paraId="16C91126" w14:textId="77777777" w:rsidR="008B18A6" w:rsidRDefault="008B18A6">
            <w:pPr>
              <w:pStyle w:val="tabela"/>
              <w:rPr>
                <w:lang w:val="en-US"/>
              </w:rPr>
            </w:pPr>
            <w:r>
              <w:rPr>
                <w:lang w:val="en-US"/>
              </w:rPr>
              <w:t>PaisID</w:t>
            </w:r>
          </w:p>
        </w:tc>
        <w:tc>
          <w:tcPr>
            <w:tcW w:w="2954" w:type="dxa"/>
            <w:shd w:val="clear" w:color="auto" w:fill="FFFFFF"/>
          </w:tcPr>
          <w:p w14:paraId="3AA38D7C" w14:textId="77777777" w:rsidR="008B18A6" w:rsidRDefault="008B18A6">
            <w:pPr>
              <w:pStyle w:val="tabela"/>
              <w:rPr>
                <w:lang w:val="en-US"/>
              </w:rPr>
            </w:pPr>
            <w:r>
              <w:rPr>
                <w:lang w:val="en-US"/>
              </w:rPr>
              <w:t>Long Integer</w:t>
            </w:r>
          </w:p>
        </w:tc>
        <w:tc>
          <w:tcPr>
            <w:tcW w:w="966" w:type="dxa"/>
            <w:shd w:val="clear" w:color="auto" w:fill="FFFFFF"/>
          </w:tcPr>
          <w:p w14:paraId="2F77AE1B" w14:textId="77777777" w:rsidR="008B18A6" w:rsidRDefault="008B18A6">
            <w:pPr>
              <w:pStyle w:val="tabela"/>
            </w:pPr>
            <w:r>
              <w:t>Não</w:t>
            </w:r>
          </w:p>
        </w:tc>
        <w:tc>
          <w:tcPr>
            <w:tcW w:w="966" w:type="dxa"/>
            <w:shd w:val="clear" w:color="auto" w:fill="FFFFFF"/>
          </w:tcPr>
          <w:p w14:paraId="1D5F1668" w14:textId="77777777" w:rsidR="008B18A6" w:rsidRDefault="008B18A6">
            <w:pPr>
              <w:pStyle w:val="tabela"/>
            </w:pPr>
            <w:r>
              <w:t>Sim</w:t>
            </w:r>
          </w:p>
        </w:tc>
        <w:tc>
          <w:tcPr>
            <w:tcW w:w="966" w:type="dxa"/>
            <w:shd w:val="clear" w:color="auto" w:fill="FFFFFF"/>
          </w:tcPr>
          <w:p w14:paraId="63EB4A07" w14:textId="77777777" w:rsidR="008B18A6" w:rsidRDefault="008B18A6">
            <w:pPr>
              <w:pStyle w:val="tabela"/>
            </w:pPr>
            <w:r>
              <w:t>Não</w:t>
            </w:r>
          </w:p>
        </w:tc>
        <w:tc>
          <w:tcPr>
            <w:tcW w:w="968" w:type="dxa"/>
            <w:shd w:val="clear" w:color="auto" w:fill="FFFFFF"/>
          </w:tcPr>
          <w:p w14:paraId="5483DBDD" w14:textId="77777777" w:rsidR="008B18A6" w:rsidRDefault="008B18A6">
            <w:pPr>
              <w:pStyle w:val="tabela"/>
            </w:pPr>
            <w:r>
              <w:t>Não</w:t>
            </w:r>
          </w:p>
        </w:tc>
      </w:tr>
      <w:tr w:rsidR="008B18A6" w14:paraId="4E2510A5" w14:textId="77777777">
        <w:trPr>
          <w:cantSplit/>
          <w:trHeight w:val="426"/>
          <w:jc w:val="center"/>
        </w:trPr>
        <w:tc>
          <w:tcPr>
            <w:tcW w:w="2441" w:type="dxa"/>
            <w:vMerge/>
            <w:shd w:val="clear" w:color="auto" w:fill="FFFFFF"/>
          </w:tcPr>
          <w:p w14:paraId="66DEC764" w14:textId="77777777" w:rsidR="008B18A6" w:rsidRDefault="008B18A6">
            <w:pPr>
              <w:pStyle w:val="tabela"/>
            </w:pPr>
          </w:p>
        </w:tc>
        <w:tc>
          <w:tcPr>
            <w:tcW w:w="6820" w:type="dxa"/>
            <w:gridSpan w:val="5"/>
            <w:shd w:val="clear" w:color="auto" w:fill="FFFFFF"/>
          </w:tcPr>
          <w:p w14:paraId="0B942A3D" w14:textId="77777777" w:rsidR="008B18A6" w:rsidRDefault="008B18A6">
            <w:pPr>
              <w:pStyle w:val="tabela-spellchk"/>
            </w:pPr>
            <w:r>
              <w:t>Chave estrangeira para Paises.PAISID</w:t>
            </w:r>
          </w:p>
        </w:tc>
      </w:tr>
      <w:tr w:rsidR="008B18A6" w14:paraId="12817B88" w14:textId="77777777">
        <w:trPr>
          <w:trHeight w:hRule="exact" w:val="20"/>
          <w:jc w:val="center"/>
        </w:trPr>
        <w:tc>
          <w:tcPr>
            <w:tcW w:w="2441" w:type="dxa"/>
            <w:shd w:val="clear" w:color="auto" w:fill="FFFFFF"/>
          </w:tcPr>
          <w:p w14:paraId="7EFC6367" w14:textId="77777777" w:rsidR="008B18A6" w:rsidRDefault="008B18A6">
            <w:pPr>
              <w:pStyle w:val="tabela-separate"/>
            </w:pPr>
          </w:p>
        </w:tc>
        <w:tc>
          <w:tcPr>
            <w:tcW w:w="6820" w:type="dxa"/>
            <w:gridSpan w:val="5"/>
            <w:shd w:val="clear" w:color="auto" w:fill="FFFFFF"/>
          </w:tcPr>
          <w:p w14:paraId="337E61FA" w14:textId="77777777" w:rsidR="008B18A6" w:rsidRDefault="008B18A6">
            <w:pPr>
              <w:pStyle w:val="tabela-separate"/>
            </w:pPr>
          </w:p>
        </w:tc>
      </w:tr>
    </w:tbl>
    <w:p w14:paraId="0C6CBD5E" w14:textId="77777777" w:rsidR="008B18A6" w:rsidRDefault="008B18A6"/>
    <w:p w14:paraId="42A9720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912C6F2" w14:textId="77777777">
        <w:trPr>
          <w:tblHeader/>
          <w:jc w:val="center"/>
        </w:trPr>
        <w:tc>
          <w:tcPr>
            <w:tcW w:w="2727" w:type="dxa"/>
            <w:shd w:val="pct20" w:color="000000" w:fill="FFFFFF"/>
          </w:tcPr>
          <w:p w14:paraId="798836D4" w14:textId="77777777" w:rsidR="008B18A6" w:rsidRDefault="008B18A6">
            <w:pPr>
              <w:rPr>
                <w:b/>
              </w:rPr>
            </w:pPr>
            <w:r>
              <w:rPr>
                <w:b/>
              </w:rPr>
              <w:t>Índice</w:t>
            </w:r>
          </w:p>
        </w:tc>
        <w:tc>
          <w:tcPr>
            <w:tcW w:w="674" w:type="dxa"/>
            <w:shd w:val="pct20" w:color="000000" w:fill="FFFFFF"/>
          </w:tcPr>
          <w:p w14:paraId="79AC5D5F" w14:textId="77777777" w:rsidR="008B18A6" w:rsidRDefault="008B18A6">
            <w:pPr>
              <w:rPr>
                <w:b/>
              </w:rPr>
            </w:pPr>
            <w:r>
              <w:rPr>
                <w:b/>
              </w:rPr>
              <w:t>C.P.</w:t>
            </w:r>
          </w:p>
        </w:tc>
        <w:tc>
          <w:tcPr>
            <w:tcW w:w="674" w:type="dxa"/>
            <w:shd w:val="pct20" w:color="000000" w:fill="FFFFFF"/>
          </w:tcPr>
          <w:p w14:paraId="6486F72D" w14:textId="77777777" w:rsidR="008B18A6" w:rsidRDefault="008B18A6">
            <w:pPr>
              <w:rPr>
                <w:b/>
              </w:rPr>
            </w:pPr>
            <w:r>
              <w:rPr>
                <w:b/>
              </w:rPr>
              <w:t>C.E.</w:t>
            </w:r>
          </w:p>
        </w:tc>
        <w:tc>
          <w:tcPr>
            <w:tcW w:w="850" w:type="dxa"/>
            <w:shd w:val="pct20" w:color="000000" w:fill="FFFFFF"/>
          </w:tcPr>
          <w:p w14:paraId="28C56851" w14:textId="77777777" w:rsidR="008B18A6" w:rsidRDefault="008B18A6">
            <w:pPr>
              <w:rPr>
                <w:b/>
              </w:rPr>
            </w:pPr>
            <w:r>
              <w:rPr>
                <w:b/>
              </w:rPr>
              <w:t>Único</w:t>
            </w:r>
          </w:p>
        </w:tc>
        <w:tc>
          <w:tcPr>
            <w:tcW w:w="963" w:type="dxa"/>
            <w:shd w:val="pct20" w:color="000000" w:fill="FFFFFF"/>
          </w:tcPr>
          <w:p w14:paraId="383FC5A4" w14:textId="77777777" w:rsidR="008B18A6" w:rsidRDefault="008B18A6">
            <w:pPr>
              <w:rPr>
                <w:b/>
              </w:rPr>
            </w:pPr>
            <w:r>
              <w:rPr>
                <w:b/>
              </w:rPr>
              <w:t>Agrup.</w:t>
            </w:r>
          </w:p>
        </w:tc>
        <w:tc>
          <w:tcPr>
            <w:tcW w:w="2381" w:type="dxa"/>
            <w:shd w:val="pct20" w:color="000000" w:fill="FFFFFF"/>
          </w:tcPr>
          <w:p w14:paraId="018DF2BC" w14:textId="77777777" w:rsidR="008B18A6" w:rsidRDefault="008B18A6">
            <w:pPr>
              <w:rPr>
                <w:b/>
              </w:rPr>
            </w:pPr>
            <w:r>
              <w:rPr>
                <w:b/>
              </w:rPr>
              <w:t>Campo</w:t>
            </w:r>
          </w:p>
        </w:tc>
        <w:tc>
          <w:tcPr>
            <w:tcW w:w="963" w:type="dxa"/>
            <w:shd w:val="pct20" w:color="000000" w:fill="FFFFFF"/>
          </w:tcPr>
          <w:p w14:paraId="3DA5B4B8" w14:textId="77777777" w:rsidR="008B18A6" w:rsidRDefault="008B18A6">
            <w:pPr>
              <w:rPr>
                <w:b/>
              </w:rPr>
            </w:pPr>
            <w:r>
              <w:rPr>
                <w:b/>
              </w:rPr>
              <w:t>Ordem</w:t>
            </w:r>
          </w:p>
        </w:tc>
      </w:tr>
      <w:tr w:rsidR="008B18A6" w14:paraId="7B25C041" w14:textId="77777777">
        <w:trPr>
          <w:jc w:val="center"/>
        </w:trPr>
        <w:tc>
          <w:tcPr>
            <w:tcW w:w="2727" w:type="dxa"/>
            <w:shd w:val="clear" w:color="auto" w:fill="FFFFFF"/>
          </w:tcPr>
          <w:p w14:paraId="0066F787" w14:textId="77777777" w:rsidR="008B18A6" w:rsidRDefault="008B18A6">
            <w:r>
              <w:t>MoeCodigo</w:t>
            </w:r>
          </w:p>
        </w:tc>
        <w:tc>
          <w:tcPr>
            <w:tcW w:w="674" w:type="dxa"/>
            <w:shd w:val="clear" w:color="auto" w:fill="FFFFFF"/>
          </w:tcPr>
          <w:p w14:paraId="09329FB5" w14:textId="77777777" w:rsidR="008B18A6" w:rsidRDefault="008B18A6">
            <w:r>
              <w:t>Sim</w:t>
            </w:r>
          </w:p>
        </w:tc>
        <w:tc>
          <w:tcPr>
            <w:tcW w:w="674" w:type="dxa"/>
            <w:shd w:val="clear" w:color="auto" w:fill="FFFFFF"/>
          </w:tcPr>
          <w:p w14:paraId="762595EE" w14:textId="77777777" w:rsidR="008B18A6" w:rsidRDefault="008B18A6">
            <w:r>
              <w:t>Não</w:t>
            </w:r>
          </w:p>
        </w:tc>
        <w:tc>
          <w:tcPr>
            <w:tcW w:w="850" w:type="dxa"/>
            <w:shd w:val="clear" w:color="auto" w:fill="FFFFFF"/>
          </w:tcPr>
          <w:p w14:paraId="1AF5B601" w14:textId="77777777" w:rsidR="008B18A6" w:rsidRDefault="008B18A6">
            <w:r>
              <w:t>Sim</w:t>
            </w:r>
          </w:p>
        </w:tc>
        <w:tc>
          <w:tcPr>
            <w:tcW w:w="963" w:type="dxa"/>
            <w:shd w:val="clear" w:color="auto" w:fill="FFFFFF"/>
          </w:tcPr>
          <w:p w14:paraId="5F53F3F1" w14:textId="77777777" w:rsidR="008B18A6" w:rsidRDefault="008B18A6">
            <w:r>
              <w:t>Não</w:t>
            </w:r>
          </w:p>
        </w:tc>
        <w:tc>
          <w:tcPr>
            <w:tcW w:w="2381" w:type="dxa"/>
            <w:shd w:val="clear" w:color="auto" w:fill="FFFFFF"/>
          </w:tcPr>
          <w:p w14:paraId="32C24B81" w14:textId="77777777" w:rsidR="008B18A6" w:rsidRDefault="008B18A6">
            <w:r>
              <w:t>moeCodigo</w:t>
            </w:r>
          </w:p>
        </w:tc>
        <w:tc>
          <w:tcPr>
            <w:tcW w:w="963" w:type="dxa"/>
            <w:shd w:val="clear" w:color="auto" w:fill="FFFFFF"/>
          </w:tcPr>
          <w:p w14:paraId="62D75D5E" w14:textId="77777777" w:rsidR="008B18A6" w:rsidRDefault="008B18A6">
            <w:r>
              <w:t>ASC.</w:t>
            </w:r>
          </w:p>
        </w:tc>
      </w:tr>
      <w:tr w:rsidR="008B18A6" w14:paraId="267CA8FD" w14:textId="77777777">
        <w:trPr>
          <w:jc w:val="center"/>
        </w:trPr>
        <w:tc>
          <w:tcPr>
            <w:tcW w:w="2727" w:type="dxa"/>
            <w:shd w:val="clear" w:color="auto" w:fill="FFFFFF"/>
          </w:tcPr>
          <w:p w14:paraId="724D6709" w14:textId="77777777" w:rsidR="008B18A6" w:rsidRDefault="008B18A6">
            <w:r>
              <w:t>PaisID</w:t>
            </w:r>
          </w:p>
        </w:tc>
        <w:tc>
          <w:tcPr>
            <w:tcW w:w="674" w:type="dxa"/>
            <w:shd w:val="clear" w:color="auto" w:fill="FFFFFF"/>
          </w:tcPr>
          <w:p w14:paraId="1E76B3FD" w14:textId="77777777" w:rsidR="008B18A6" w:rsidRDefault="008B18A6">
            <w:r>
              <w:t>Não</w:t>
            </w:r>
          </w:p>
        </w:tc>
        <w:tc>
          <w:tcPr>
            <w:tcW w:w="674" w:type="dxa"/>
            <w:shd w:val="clear" w:color="auto" w:fill="FFFFFF"/>
          </w:tcPr>
          <w:p w14:paraId="4AE3C428" w14:textId="77777777" w:rsidR="008B18A6" w:rsidRDefault="008B18A6">
            <w:r>
              <w:t>Sim</w:t>
            </w:r>
          </w:p>
        </w:tc>
        <w:tc>
          <w:tcPr>
            <w:tcW w:w="850" w:type="dxa"/>
            <w:shd w:val="clear" w:color="auto" w:fill="FFFFFF"/>
          </w:tcPr>
          <w:p w14:paraId="1EE904CE" w14:textId="77777777" w:rsidR="008B18A6" w:rsidRDefault="008B18A6">
            <w:r>
              <w:t>Não</w:t>
            </w:r>
          </w:p>
        </w:tc>
        <w:tc>
          <w:tcPr>
            <w:tcW w:w="963" w:type="dxa"/>
            <w:shd w:val="clear" w:color="auto" w:fill="FFFFFF"/>
          </w:tcPr>
          <w:p w14:paraId="6C6A173E" w14:textId="77777777" w:rsidR="008B18A6" w:rsidRDefault="008B18A6">
            <w:r>
              <w:t>Não</w:t>
            </w:r>
          </w:p>
        </w:tc>
        <w:tc>
          <w:tcPr>
            <w:tcW w:w="2381" w:type="dxa"/>
            <w:shd w:val="clear" w:color="auto" w:fill="FFFFFF"/>
          </w:tcPr>
          <w:p w14:paraId="3D0A9F82" w14:textId="77777777" w:rsidR="008B18A6" w:rsidRDefault="008B18A6">
            <w:r>
              <w:t>paisID</w:t>
            </w:r>
          </w:p>
        </w:tc>
        <w:tc>
          <w:tcPr>
            <w:tcW w:w="963" w:type="dxa"/>
            <w:shd w:val="clear" w:color="auto" w:fill="FFFFFF"/>
          </w:tcPr>
          <w:p w14:paraId="5B960CFA" w14:textId="77777777" w:rsidR="008B18A6" w:rsidRDefault="008B18A6">
            <w:r>
              <w:t>ASC.</w:t>
            </w:r>
          </w:p>
        </w:tc>
      </w:tr>
    </w:tbl>
    <w:p w14:paraId="176BC768" w14:textId="77777777" w:rsidR="008B18A6" w:rsidRDefault="008B18A6"/>
    <w:p w14:paraId="1CCD9DED"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2F2650B" w14:textId="77777777">
        <w:trPr>
          <w:tblHeader/>
          <w:jc w:val="center"/>
        </w:trPr>
        <w:tc>
          <w:tcPr>
            <w:tcW w:w="2329" w:type="dxa"/>
            <w:shd w:val="pct20" w:color="000000" w:fill="FFFFFF"/>
          </w:tcPr>
          <w:p w14:paraId="173048F8" w14:textId="77777777" w:rsidR="008B18A6" w:rsidRDefault="008B18A6">
            <w:pPr>
              <w:keepNext/>
              <w:rPr>
                <w:b/>
              </w:rPr>
            </w:pPr>
            <w:r>
              <w:rPr>
                <w:b/>
              </w:rPr>
              <w:t>Tabela</w:t>
            </w:r>
          </w:p>
        </w:tc>
        <w:tc>
          <w:tcPr>
            <w:tcW w:w="2386" w:type="dxa"/>
            <w:shd w:val="pct20" w:color="000000" w:fill="FFFFFF"/>
          </w:tcPr>
          <w:p w14:paraId="326C0A97" w14:textId="77777777" w:rsidR="008B18A6" w:rsidRDefault="008B18A6">
            <w:pPr>
              <w:keepNext/>
              <w:rPr>
                <w:b/>
              </w:rPr>
            </w:pPr>
            <w:r>
              <w:rPr>
                <w:b/>
              </w:rPr>
              <w:t>Regra de Integr. Ref</w:t>
            </w:r>
          </w:p>
        </w:tc>
        <w:tc>
          <w:tcPr>
            <w:tcW w:w="2272" w:type="dxa"/>
            <w:shd w:val="pct20" w:color="000000" w:fill="FFFFFF"/>
          </w:tcPr>
          <w:p w14:paraId="75DF1B0B" w14:textId="77777777" w:rsidR="008B18A6" w:rsidRDefault="008B18A6">
            <w:pPr>
              <w:keepNext/>
              <w:rPr>
                <w:b/>
              </w:rPr>
            </w:pPr>
            <w:r>
              <w:rPr>
                <w:b/>
              </w:rPr>
              <w:t>Campos Tab. Mestre</w:t>
            </w:r>
          </w:p>
        </w:tc>
        <w:tc>
          <w:tcPr>
            <w:tcW w:w="2272" w:type="dxa"/>
            <w:shd w:val="pct20" w:color="000000" w:fill="FFFFFF"/>
          </w:tcPr>
          <w:p w14:paraId="0B1D6D2F" w14:textId="77777777" w:rsidR="008B18A6" w:rsidRDefault="008B18A6">
            <w:pPr>
              <w:keepNext/>
              <w:rPr>
                <w:b/>
              </w:rPr>
            </w:pPr>
            <w:r>
              <w:rPr>
                <w:b/>
              </w:rPr>
              <w:t>Campos Moedas</w:t>
            </w:r>
          </w:p>
        </w:tc>
      </w:tr>
      <w:tr w:rsidR="008B18A6" w14:paraId="05309623" w14:textId="77777777">
        <w:trPr>
          <w:jc w:val="center"/>
        </w:trPr>
        <w:tc>
          <w:tcPr>
            <w:tcW w:w="2329" w:type="dxa"/>
            <w:shd w:val="clear" w:color="auto" w:fill="FFFFFF"/>
          </w:tcPr>
          <w:p w14:paraId="281AF69E" w14:textId="77777777" w:rsidR="008B18A6" w:rsidRDefault="008B18A6">
            <w:pPr>
              <w:keepNext/>
            </w:pPr>
            <w:r>
              <w:t>Paises</w:t>
            </w:r>
          </w:p>
        </w:tc>
        <w:tc>
          <w:tcPr>
            <w:tcW w:w="2386" w:type="dxa"/>
            <w:shd w:val="clear" w:color="auto" w:fill="FFFFFF"/>
          </w:tcPr>
          <w:p w14:paraId="2D73D7E7" w14:textId="77777777" w:rsidR="008B18A6" w:rsidRDefault="008B18A6">
            <w:pPr>
              <w:keepNext/>
            </w:pPr>
            <w:r>
              <w:t>O País possui uma moeda oficial</w:t>
            </w:r>
          </w:p>
        </w:tc>
        <w:tc>
          <w:tcPr>
            <w:tcW w:w="2272" w:type="dxa"/>
            <w:shd w:val="clear" w:color="auto" w:fill="FFFFFF"/>
          </w:tcPr>
          <w:p w14:paraId="502E94DB" w14:textId="77777777" w:rsidR="008B18A6" w:rsidRDefault="008B18A6">
            <w:pPr>
              <w:keepNext/>
            </w:pPr>
            <w:r>
              <w:t>paisID</w:t>
            </w:r>
          </w:p>
        </w:tc>
        <w:tc>
          <w:tcPr>
            <w:tcW w:w="2272" w:type="dxa"/>
            <w:shd w:val="clear" w:color="auto" w:fill="FFFFFF"/>
          </w:tcPr>
          <w:p w14:paraId="26116A87" w14:textId="77777777" w:rsidR="008B18A6" w:rsidRDefault="008B18A6">
            <w:pPr>
              <w:keepNext/>
            </w:pPr>
            <w:r>
              <w:t>paisID</w:t>
            </w:r>
          </w:p>
        </w:tc>
      </w:tr>
    </w:tbl>
    <w:p w14:paraId="33FC6F11" w14:textId="77777777" w:rsidR="008B18A6" w:rsidRDefault="008B18A6"/>
    <w:p w14:paraId="763DBB69"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0782B33" w14:textId="77777777">
        <w:trPr>
          <w:tblHeader/>
          <w:jc w:val="center"/>
        </w:trPr>
        <w:tc>
          <w:tcPr>
            <w:tcW w:w="2329" w:type="dxa"/>
            <w:shd w:val="pct20" w:color="000000" w:fill="FFFFFF"/>
          </w:tcPr>
          <w:p w14:paraId="394B9BFD" w14:textId="77777777" w:rsidR="008B18A6" w:rsidRDefault="008B18A6">
            <w:pPr>
              <w:rPr>
                <w:b/>
              </w:rPr>
            </w:pPr>
            <w:r>
              <w:rPr>
                <w:b/>
              </w:rPr>
              <w:t>Tabela</w:t>
            </w:r>
          </w:p>
        </w:tc>
        <w:tc>
          <w:tcPr>
            <w:tcW w:w="2386" w:type="dxa"/>
            <w:shd w:val="pct20" w:color="000000" w:fill="FFFFFF"/>
          </w:tcPr>
          <w:p w14:paraId="24AC01AB" w14:textId="77777777" w:rsidR="008B18A6" w:rsidRDefault="008B18A6">
            <w:pPr>
              <w:rPr>
                <w:b/>
              </w:rPr>
            </w:pPr>
            <w:r>
              <w:rPr>
                <w:b/>
              </w:rPr>
              <w:t>Regra de Integr. Ref</w:t>
            </w:r>
          </w:p>
        </w:tc>
        <w:tc>
          <w:tcPr>
            <w:tcW w:w="2272" w:type="dxa"/>
            <w:shd w:val="pct20" w:color="000000" w:fill="FFFFFF"/>
          </w:tcPr>
          <w:p w14:paraId="75C8BEE8" w14:textId="77777777" w:rsidR="008B18A6" w:rsidRDefault="008B18A6">
            <w:pPr>
              <w:rPr>
                <w:b/>
              </w:rPr>
            </w:pPr>
            <w:r>
              <w:rPr>
                <w:b/>
              </w:rPr>
              <w:t>Campos Tab. Dependente</w:t>
            </w:r>
          </w:p>
        </w:tc>
        <w:tc>
          <w:tcPr>
            <w:tcW w:w="2272" w:type="dxa"/>
            <w:shd w:val="pct20" w:color="000000" w:fill="FFFFFF"/>
          </w:tcPr>
          <w:p w14:paraId="3150B68E" w14:textId="77777777" w:rsidR="008B18A6" w:rsidRDefault="008B18A6">
            <w:pPr>
              <w:rPr>
                <w:b/>
              </w:rPr>
            </w:pPr>
            <w:r>
              <w:rPr>
                <w:b/>
              </w:rPr>
              <w:t>Campos Moedas</w:t>
            </w:r>
          </w:p>
        </w:tc>
      </w:tr>
      <w:tr w:rsidR="008B18A6" w14:paraId="27B6A665" w14:textId="77777777">
        <w:trPr>
          <w:jc w:val="center"/>
        </w:trPr>
        <w:tc>
          <w:tcPr>
            <w:tcW w:w="2329" w:type="dxa"/>
            <w:shd w:val="clear" w:color="auto" w:fill="FFFFFF"/>
          </w:tcPr>
          <w:p w14:paraId="1D1DED31" w14:textId="77777777" w:rsidR="008B18A6" w:rsidRDefault="008B18A6">
            <w:r>
              <w:t>BensVinculados</w:t>
            </w:r>
          </w:p>
        </w:tc>
        <w:tc>
          <w:tcPr>
            <w:tcW w:w="2386" w:type="dxa"/>
            <w:shd w:val="clear" w:color="auto" w:fill="FFFFFF"/>
          </w:tcPr>
          <w:p w14:paraId="202123FB" w14:textId="77777777" w:rsidR="008B18A6" w:rsidRDefault="008B18A6">
            <w:r>
              <w:t>Um bem vinclado pode se referenciar a uma moeda</w:t>
            </w:r>
          </w:p>
        </w:tc>
        <w:tc>
          <w:tcPr>
            <w:tcW w:w="2272" w:type="dxa"/>
            <w:shd w:val="clear" w:color="auto" w:fill="FFFFFF"/>
          </w:tcPr>
          <w:p w14:paraId="326E157C" w14:textId="77777777" w:rsidR="008B18A6" w:rsidRDefault="008B18A6">
            <w:r>
              <w:t>moeCodigo</w:t>
            </w:r>
          </w:p>
        </w:tc>
        <w:tc>
          <w:tcPr>
            <w:tcW w:w="2272" w:type="dxa"/>
            <w:shd w:val="clear" w:color="auto" w:fill="FFFFFF"/>
          </w:tcPr>
          <w:p w14:paraId="443B0835" w14:textId="77777777" w:rsidR="008B18A6" w:rsidRDefault="008B18A6">
            <w:r>
              <w:t>moeCodigo</w:t>
            </w:r>
          </w:p>
        </w:tc>
      </w:tr>
      <w:tr w:rsidR="008B18A6" w14:paraId="2C4FA9F9" w14:textId="77777777">
        <w:trPr>
          <w:jc w:val="center"/>
        </w:trPr>
        <w:tc>
          <w:tcPr>
            <w:tcW w:w="2329" w:type="dxa"/>
            <w:shd w:val="clear" w:color="auto" w:fill="FFFFFF"/>
          </w:tcPr>
          <w:p w14:paraId="251A3747" w14:textId="77777777" w:rsidR="008B18A6" w:rsidRDefault="008B18A6">
            <w:r>
              <w:t>ContratosResseguro</w:t>
            </w:r>
          </w:p>
        </w:tc>
        <w:tc>
          <w:tcPr>
            <w:tcW w:w="2386" w:type="dxa"/>
            <w:shd w:val="clear" w:color="auto" w:fill="FFFFFF"/>
          </w:tcPr>
          <w:p w14:paraId="79C75650" w14:textId="77777777" w:rsidR="008B18A6" w:rsidRDefault="008B18A6">
            <w:r>
              <w:t>O Contrato de Resseguro está em uma moeda</w:t>
            </w:r>
          </w:p>
        </w:tc>
        <w:tc>
          <w:tcPr>
            <w:tcW w:w="2272" w:type="dxa"/>
            <w:shd w:val="clear" w:color="auto" w:fill="FFFFFF"/>
          </w:tcPr>
          <w:p w14:paraId="6F472BC1" w14:textId="77777777" w:rsidR="008B18A6" w:rsidRDefault="008B18A6">
            <w:r>
              <w:t>moeCodigo</w:t>
            </w:r>
          </w:p>
        </w:tc>
        <w:tc>
          <w:tcPr>
            <w:tcW w:w="2272" w:type="dxa"/>
            <w:shd w:val="clear" w:color="auto" w:fill="FFFFFF"/>
          </w:tcPr>
          <w:p w14:paraId="18666C26" w14:textId="77777777" w:rsidR="008B18A6" w:rsidRDefault="008B18A6">
            <w:r>
              <w:t>moeCodigo</w:t>
            </w:r>
          </w:p>
        </w:tc>
      </w:tr>
    </w:tbl>
    <w:p w14:paraId="073889D5" w14:textId="77777777" w:rsidR="008B18A6" w:rsidRDefault="008B18A6"/>
    <w:p w14:paraId="1F0C51B9" w14:textId="77777777" w:rsidR="008B18A6" w:rsidRDefault="008B18A6">
      <w:pPr>
        <w:pStyle w:val="Ttulo3"/>
      </w:pPr>
      <w:bookmarkStart w:id="99" w:name="TAB136"/>
      <w:bookmarkStart w:id="100" w:name="_Toc183459748"/>
      <w:bookmarkEnd w:id="99"/>
      <w:r>
        <w:lastRenderedPageBreak/>
        <w:t>Tabela MovimentoTitulos</w:t>
      </w:r>
      <w:bookmarkEnd w:id="100"/>
    </w:p>
    <w:p w14:paraId="36A7F987" w14:textId="77777777" w:rsidR="008B18A6" w:rsidRDefault="008B18A6">
      <w:pPr>
        <w:pStyle w:val="PreHead3"/>
      </w:pPr>
    </w:p>
    <w:p w14:paraId="651C8948" w14:textId="77777777" w:rsidR="008B18A6" w:rsidRDefault="008B18A6">
      <w:pPr>
        <w:pStyle w:val="Normal-Tabela-Code"/>
        <w:spacing w:before="0" w:after="120"/>
        <w:rPr>
          <w:noProof w:val="0"/>
        </w:rPr>
      </w:pPr>
      <w:r>
        <w:rPr>
          <w:noProof w:val="0"/>
        </w:rPr>
        <w:t>Esta tabela registra os valores de movimentos de títulos de capitalização, contém dados como a data em que teve início a venda de títulos, número e valores dos títulos em dia, suspensos, cancelados e resgatados, além do valor resgatado total, parcial e provisão.</w:t>
      </w:r>
    </w:p>
    <w:p w14:paraId="12CB75D0"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23FEFD2D" w14:textId="77777777">
        <w:trPr>
          <w:cantSplit/>
          <w:trHeight w:val="426"/>
          <w:tblHeader/>
          <w:jc w:val="center"/>
        </w:trPr>
        <w:tc>
          <w:tcPr>
            <w:tcW w:w="2441" w:type="dxa"/>
            <w:vMerge w:val="restart"/>
            <w:tcBorders>
              <w:top w:val="single" w:sz="4" w:space="0" w:color="auto"/>
              <w:left w:val="single" w:sz="4" w:space="0" w:color="auto"/>
              <w:bottom w:val="single" w:sz="4" w:space="0" w:color="auto"/>
              <w:right w:val="single" w:sz="4" w:space="0" w:color="auto"/>
            </w:tcBorders>
            <w:shd w:val="pct20" w:color="000000" w:fill="FFFFFF"/>
          </w:tcPr>
          <w:p w14:paraId="22735A32" w14:textId="77777777" w:rsidR="008B18A6" w:rsidRDefault="008B18A6">
            <w:pPr>
              <w:pStyle w:val="tabela"/>
              <w:rPr>
                <w:b/>
              </w:rPr>
            </w:pPr>
            <w:r>
              <w:rPr>
                <w:b/>
              </w:rPr>
              <w:t>Campo</w:t>
            </w:r>
          </w:p>
        </w:tc>
        <w:tc>
          <w:tcPr>
            <w:tcW w:w="2954" w:type="dxa"/>
            <w:tcBorders>
              <w:top w:val="single" w:sz="4" w:space="0" w:color="auto"/>
              <w:left w:val="single" w:sz="4" w:space="0" w:color="auto"/>
              <w:bottom w:val="single" w:sz="4" w:space="0" w:color="auto"/>
              <w:right w:val="single" w:sz="4" w:space="0" w:color="auto"/>
            </w:tcBorders>
            <w:shd w:val="pct20" w:color="000000" w:fill="FFFFFF"/>
          </w:tcPr>
          <w:p w14:paraId="3E57FB64" w14:textId="77777777" w:rsidR="008B18A6" w:rsidRDefault="008B18A6">
            <w:pPr>
              <w:pStyle w:val="tabela"/>
              <w:rPr>
                <w:b/>
              </w:rPr>
            </w:pPr>
            <w:r>
              <w:rPr>
                <w:b/>
              </w:rPr>
              <w:t>Tipo</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50541341" w14:textId="77777777" w:rsidR="008B18A6" w:rsidRDefault="008B18A6">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44737BFB" w14:textId="77777777" w:rsidR="008B18A6" w:rsidRDefault="008B18A6">
            <w:pPr>
              <w:pStyle w:val="tabela"/>
              <w:rPr>
                <w:b/>
              </w:rPr>
            </w:pPr>
            <w:r>
              <w:rPr>
                <w:b/>
              </w:rPr>
              <w:t>C.E.</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1D681E15" w14:textId="77777777" w:rsidR="008B18A6" w:rsidRDefault="008B18A6">
            <w:pPr>
              <w:pStyle w:val="tabela"/>
              <w:rPr>
                <w:b/>
              </w:rPr>
            </w:pPr>
            <w:r>
              <w:rPr>
                <w:b/>
              </w:rPr>
              <w:t>Obrig.</w:t>
            </w:r>
          </w:p>
        </w:tc>
        <w:tc>
          <w:tcPr>
            <w:tcW w:w="968" w:type="dxa"/>
            <w:tcBorders>
              <w:top w:val="single" w:sz="4" w:space="0" w:color="auto"/>
              <w:left w:val="single" w:sz="4" w:space="0" w:color="auto"/>
              <w:bottom w:val="single" w:sz="4" w:space="0" w:color="auto"/>
              <w:right w:val="single" w:sz="4" w:space="0" w:color="auto"/>
            </w:tcBorders>
            <w:shd w:val="pct20" w:color="000000" w:fill="FFFFFF"/>
          </w:tcPr>
          <w:p w14:paraId="3E56D38F" w14:textId="77777777" w:rsidR="008B18A6" w:rsidRDefault="008B18A6">
            <w:pPr>
              <w:pStyle w:val="tabela"/>
              <w:rPr>
                <w:b/>
              </w:rPr>
            </w:pPr>
            <w:r>
              <w:rPr>
                <w:b/>
              </w:rPr>
              <w:t>Calc.</w:t>
            </w:r>
          </w:p>
        </w:tc>
      </w:tr>
      <w:tr w:rsidR="008B18A6" w14:paraId="766FDC79" w14:textId="77777777">
        <w:trPr>
          <w:cantSplit/>
          <w:trHeight w:val="426"/>
          <w:tblHeader/>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843743A" w14:textId="77777777" w:rsidR="008B18A6" w:rsidRDefault="008B18A6">
            <w:pPr>
              <w:rPr>
                <w:b/>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pct20" w:color="000000" w:fill="FFFFFF"/>
          </w:tcPr>
          <w:p w14:paraId="1ECE967C" w14:textId="77777777" w:rsidR="008B18A6" w:rsidRDefault="008B18A6">
            <w:pPr>
              <w:pStyle w:val="tabela-spellchk"/>
              <w:rPr>
                <w:b/>
              </w:rPr>
            </w:pPr>
            <w:r>
              <w:rPr>
                <w:b/>
              </w:rPr>
              <w:t>Descrição</w:t>
            </w:r>
          </w:p>
        </w:tc>
      </w:tr>
      <w:tr w:rsidR="008B18A6" w14:paraId="79B5FDD8"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3C6A0E76" w14:textId="77777777" w:rsidR="008B18A6" w:rsidRDefault="008B18A6">
            <w:pPr>
              <w:pStyle w:val="tabela"/>
            </w:pPr>
            <w:r>
              <w:t>EntCodigo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4BB98C20" w14:textId="77777777" w:rsidR="008B18A6" w:rsidRDefault="008B18A6">
            <w:pPr>
              <w:pStyle w:val="tabela"/>
            </w:pPr>
            <w:r>
              <w:t>Text(18)</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8417780" w14:textId="77777777" w:rsidR="008B18A6" w:rsidRDefault="008B18A6">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292351A" w14:textId="77777777" w:rsidR="008B18A6" w:rsidRDefault="008B18A6">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E0C0AD9"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5F090FF4" w14:textId="77777777" w:rsidR="008B18A6" w:rsidRDefault="008B18A6">
            <w:pPr>
              <w:pStyle w:val="tabela"/>
            </w:pPr>
            <w:r>
              <w:t>Não</w:t>
            </w:r>
          </w:p>
        </w:tc>
      </w:tr>
      <w:tr w:rsidR="008B18A6" w14:paraId="2CF0BE57"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5D8517C"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66BAF25D" w14:textId="77777777" w:rsidR="008B18A6" w:rsidRDefault="008B18A6">
            <w:pPr>
              <w:pStyle w:val="tabela-spellchk"/>
            </w:pPr>
            <w:r>
              <w:t>Chave estrangeira para Planos.ENTCODIGO</w:t>
            </w:r>
          </w:p>
        </w:tc>
      </w:tr>
      <w:tr w:rsidR="008B18A6" w14:paraId="2EDEE189"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2AC2E04E" w14:textId="77777777" w:rsidR="008B18A6" w:rsidRDefault="008B18A6">
            <w:pPr>
              <w:pStyle w:val="tabela"/>
              <w:rPr>
                <w:lang w:val="en-US"/>
              </w:rPr>
            </w:pPr>
            <w:r>
              <w:rPr>
                <w:lang w:val="en-US"/>
              </w:rPr>
              <w:t>MrfMesAno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1123DBDE" w14:textId="77777777" w:rsidR="008B18A6" w:rsidRDefault="008B18A6">
            <w:pPr>
              <w:pStyle w:val="tabela"/>
              <w:rPr>
                <w:lang w:val="en-US"/>
              </w:rPr>
            </w:pPr>
            <w:r>
              <w:rPr>
                <w:lang w:val="en-US"/>
              </w:rPr>
              <w:t>Date/Time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7B68AB9" w14:textId="77777777" w:rsidR="008B18A6" w:rsidRDefault="008B18A6">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0F4A217" w14:textId="77777777" w:rsidR="008B18A6" w:rsidRDefault="008B18A6">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3FB1FC0"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33FDE8F6" w14:textId="77777777" w:rsidR="008B18A6" w:rsidRDefault="008B18A6">
            <w:pPr>
              <w:pStyle w:val="tabela"/>
            </w:pPr>
            <w:r>
              <w:t>Não</w:t>
            </w:r>
          </w:p>
        </w:tc>
      </w:tr>
      <w:tr w:rsidR="008B18A6" w14:paraId="328C8F57"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77F1924"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21F441C9" w14:textId="77777777" w:rsidR="008B18A6" w:rsidRDefault="008B18A6">
            <w:pPr>
              <w:pStyle w:val="tabela-spellchk"/>
            </w:pPr>
            <w:r>
              <w:t>Chave estrangeira para Entidades.MRFMESANO</w:t>
            </w:r>
          </w:p>
        </w:tc>
      </w:tr>
      <w:tr w:rsidR="008B18A6" w14:paraId="0CAFE859"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5563D5D8" w14:textId="77777777" w:rsidR="008B18A6" w:rsidRDefault="008B18A6">
            <w:pPr>
              <w:pStyle w:val="tabela"/>
            </w:pPr>
            <w:r>
              <w:t>mvtInicioVigTitulo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720FA61E" w14:textId="77777777" w:rsidR="008B18A6" w:rsidRDefault="008B18A6">
            <w:pPr>
              <w:pStyle w:val="tabela"/>
            </w:pPr>
            <w:r>
              <w:t>Date/Time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D64C741" w14:textId="77777777" w:rsidR="008B18A6" w:rsidRDefault="008B18A6">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E3CFA47"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45A64B1"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1AD5872F" w14:textId="77777777" w:rsidR="008B18A6" w:rsidRDefault="008B18A6">
            <w:pPr>
              <w:pStyle w:val="tabela"/>
            </w:pPr>
            <w:r>
              <w:t>Não</w:t>
            </w:r>
          </w:p>
        </w:tc>
      </w:tr>
      <w:tr w:rsidR="008B18A6" w14:paraId="71CE16B0"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37162BE"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3FE5E6A5" w14:textId="77777777" w:rsidR="008B18A6" w:rsidRDefault="008B18A6">
            <w:pPr>
              <w:pStyle w:val="tabela-spellchk"/>
            </w:pPr>
            <w:r>
              <w:t>Data de vigência do título</w:t>
            </w:r>
          </w:p>
        </w:tc>
      </w:tr>
      <w:tr w:rsidR="008B18A6" w14:paraId="64023801"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0A495A79" w14:textId="77777777" w:rsidR="008B18A6" w:rsidRDefault="008B18A6">
            <w:pPr>
              <w:pStyle w:val="tabela"/>
            </w:pPr>
            <w:r>
              <w:t>mvtProvisaoCalculada</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3B20833D"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957863C"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DC5AC26"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36A0D6B"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16916CA8" w14:textId="77777777" w:rsidR="008B18A6" w:rsidRDefault="008B18A6">
            <w:pPr>
              <w:pStyle w:val="tabela"/>
            </w:pPr>
            <w:r>
              <w:t>Não</w:t>
            </w:r>
          </w:p>
        </w:tc>
      </w:tr>
      <w:tr w:rsidR="008B18A6" w14:paraId="420A548E"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42B6970"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5078B6D1" w14:textId="77777777" w:rsidR="008B18A6" w:rsidRDefault="008B18A6">
            <w:pPr>
              <w:pStyle w:val="tabela-spellchk"/>
            </w:pPr>
            <w:r>
              <w:t>Provisão Calculada</w:t>
            </w:r>
          </w:p>
        </w:tc>
      </w:tr>
      <w:tr w:rsidR="008B18A6" w14:paraId="7214C79F"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215AA341" w14:textId="77777777" w:rsidR="008B18A6" w:rsidRDefault="008B18A6">
            <w:pPr>
              <w:pStyle w:val="tabela"/>
            </w:pPr>
            <w:r>
              <w:t>mvtQtdCancelados</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2D35BC05" w14:textId="77777777" w:rsidR="008B18A6" w:rsidRDefault="008B18A6">
            <w:pPr>
              <w:pStyle w:val="tabela"/>
            </w:pPr>
            <w:r>
              <w:t>Long Integer</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17AE9A1"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36188D9"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FCBD1FD"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39439E18" w14:textId="77777777" w:rsidR="008B18A6" w:rsidRDefault="008B18A6">
            <w:pPr>
              <w:pStyle w:val="tabela"/>
            </w:pPr>
            <w:r>
              <w:t>Não</w:t>
            </w:r>
          </w:p>
        </w:tc>
      </w:tr>
      <w:tr w:rsidR="008B18A6" w14:paraId="22436092"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223B14DA"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4F9BACDC" w14:textId="77777777" w:rsidR="008B18A6" w:rsidRDefault="008B18A6">
            <w:pPr>
              <w:pStyle w:val="tabela-spellchk"/>
            </w:pPr>
            <w:r>
              <w:t>Quantidade de títulos cancelados</w:t>
            </w:r>
          </w:p>
        </w:tc>
      </w:tr>
      <w:tr w:rsidR="008B18A6" w14:paraId="2353471A"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0DDC830E" w14:textId="77777777" w:rsidR="008B18A6" w:rsidRDefault="008B18A6">
            <w:pPr>
              <w:pStyle w:val="tabela"/>
              <w:rPr>
                <w:lang w:val="en-US"/>
              </w:rPr>
            </w:pPr>
            <w:r>
              <w:rPr>
                <w:lang w:val="en-US"/>
              </w:rPr>
              <w:t>mvtQtdEmDia</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5F9C6489" w14:textId="77777777" w:rsidR="008B18A6" w:rsidRDefault="008B18A6">
            <w:pPr>
              <w:pStyle w:val="tabela"/>
              <w:rPr>
                <w:lang w:val="en-US"/>
              </w:rPr>
            </w:pPr>
            <w:r>
              <w:rPr>
                <w:lang w:val="en-US"/>
              </w:rPr>
              <w:t>Long Integer</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DC9BB4E"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F236985"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C93C00C"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2B3B770F" w14:textId="77777777" w:rsidR="008B18A6" w:rsidRDefault="008B18A6">
            <w:pPr>
              <w:pStyle w:val="tabela"/>
            </w:pPr>
            <w:r>
              <w:t>Não</w:t>
            </w:r>
          </w:p>
        </w:tc>
      </w:tr>
      <w:tr w:rsidR="008B18A6" w14:paraId="4D2E8D5C"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CDB8351"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1C499039" w14:textId="77777777" w:rsidR="008B18A6" w:rsidRDefault="008B18A6">
            <w:pPr>
              <w:pStyle w:val="tabela-spellchk"/>
            </w:pPr>
            <w:r>
              <w:t>Quantidade de títulos em dia</w:t>
            </w:r>
          </w:p>
        </w:tc>
      </w:tr>
      <w:tr w:rsidR="008B18A6" w14:paraId="7175EA41"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0DF1D42C" w14:textId="77777777" w:rsidR="008B18A6" w:rsidRDefault="008B18A6">
            <w:pPr>
              <w:pStyle w:val="tabela"/>
            </w:pPr>
            <w:r>
              <w:t>mvtQtdResgatados</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116555FB" w14:textId="77777777" w:rsidR="008B18A6" w:rsidRDefault="008B18A6">
            <w:pPr>
              <w:pStyle w:val="tabela"/>
            </w:pPr>
            <w:r>
              <w:t>Long Integer</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7A04849"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B020B02"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86D3A8B"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116BD924" w14:textId="77777777" w:rsidR="008B18A6" w:rsidRDefault="008B18A6">
            <w:pPr>
              <w:pStyle w:val="tabela"/>
            </w:pPr>
            <w:r>
              <w:t>Não</w:t>
            </w:r>
          </w:p>
        </w:tc>
      </w:tr>
      <w:tr w:rsidR="008B18A6" w14:paraId="1203C632"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3A8B7F2"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0AA5B455" w14:textId="77777777" w:rsidR="008B18A6" w:rsidRDefault="008B18A6">
            <w:pPr>
              <w:pStyle w:val="tabela-spellchk"/>
            </w:pPr>
            <w:r>
              <w:t>Quantidade de títulos resgatados</w:t>
            </w:r>
          </w:p>
        </w:tc>
      </w:tr>
      <w:tr w:rsidR="008B18A6" w14:paraId="58B60367"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35D7312D" w14:textId="77777777" w:rsidR="008B18A6" w:rsidRDefault="008B18A6">
            <w:pPr>
              <w:pStyle w:val="tabela"/>
            </w:pPr>
            <w:r>
              <w:t>mvtQtdSuspensos</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1B8649FE" w14:textId="77777777" w:rsidR="008B18A6" w:rsidRDefault="008B18A6">
            <w:pPr>
              <w:pStyle w:val="tabela"/>
            </w:pPr>
            <w:r>
              <w:t>Long Integer</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9D1430F"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C064940"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834FBEF"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03B1D7F2" w14:textId="77777777" w:rsidR="008B18A6" w:rsidRDefault="008B18A6">
            <w:pPr>
              <w:pStyle w:val="tabela"/>
            </w:pPr>
            <w:r>
              <w:t>Não</w:t>
            </w:r>
          </w:p>
        </w:tc>
      </w:tr>
      <w:tr w:rsidR="008B18A6" w14:paraId="14E70F01"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9AD71DD"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6DF61741" w14:textId="77777777" w:rsidR="008B18A6" w:rsidRDefault="008B18A6">
            <w:pPr>
              <w:pStyle w:val="tabela-spellchk"/>
            </w:pPr>
            <w:r>
              <w:t>Quantidade de títulos suspensos</w:t>
            </w:r>
          </w:p>
        </w:tc>
      </w:tr>
      <w:tr w:rsidR="008B18A6" w14:paraId="6749E75C"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7F374C89" w14:textId="77777777" w:rsidR="008B18A6" w:rsidRDefault="008B18A6">
            <w:pPr>
              <w:pStyle w:val="tabela"/>
            </w:pPr>
            <w:r>
              <w:t>mvtValCancelados</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0780264C"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A49F545"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25332BA"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CCE0188"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761D90D3" w14:textId="77777777" w:rsidR="008B18A6" w:rsidRDefault="008B18A6">
            <w:pPr>
              <w:pStyle w:val="tabela"/>
            </w:pPr>
            <w:r>
              <w:t>Não</w:t>
            </w:r>
          </w:p>
        </w:tc>
      </w:tr>
      <w:tr w:rsidR="008B18A6" w14:paraId="6432137D"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93DA63E"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6D1F48A0" w14:textId="77777777" w:rsidR="008B18A6" w:rsidRDefault="008B18A6">
            <w:pPr>
              <w:pStyle w:val="tabela-spellchk"/>
            </w:pPr>
            <w:r>
              <w:t>Valor do prêmio dos títulos cancelados</w:t>
            </w:r>
          </w:p>
        </w:tc>
      </w:tr>
      <w:tr w:rsidR="008B18A6" w14:paraId="18E63BE2"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70229BDE" w14:textId="77777777" w:rsidR="008B18A6" w:rsidRDefault="008B18A6">
            <w:pPr>
              <w:pStyle w:val="tabela"/>
            </w:pPr>
            <w:r>
              <w:t>MvtValEmDia</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7AC27E58"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275E8FD"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077DE7E"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19F6489"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7AE0B0A9" w14:textId="77777777" w:rsidR="008B18A6" w:rsidRDefault="008B18A6">
            <w:pPr>
              <w:pStyle w:val="tabela"/>
            </w:pPr>
            <w:r>
              <w:t>Não</w:t>
            </w:r>
          </w:p>
        </w:tc>
      </w:tr>
      <w:tr w:rsidR="008B18A6" w14:paraId="46E2D0B4"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3940393"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7059FA43" w14:textId="77777777" w:rsidR="008B18A6" w:rsidRDefault="008B18A6">
            <w:pPr>
              <w:pStyle w:val="tabela-spellchk"/>
            </w:pPr>
            <w:r>
              <w:t>Valor do prêmio dos títulos em dia</w:t>
            </w:r>
          </w:p>
        </w:tc>
      </w:tr>
      <w:tr w:rsidR="008B18A6" w14:paraId="5C83301C"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066D66AE" w14:textId="77777777" w:rsidR="008B18A6" w:rsidRDefault="008B18A6">
            <w:pPr>
              <w:pStyle w:val="tabela"/>
            </w:pPr>
            <w:r>
              <w:t>MvtValEmDiaCap</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2E08DA28"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4A60C2C"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12DAD15"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055C1D8"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14FA2C53" w14:textId="77777777" w:rsidR="008B18A6" w:rsidRDefault="008B18A6">
            <w:pPr>
              <w:pStyle w:val="tabela"/>
            </w:pPr>
            <w:r>
              <w:t>Não</w:t>
            </w:r>
          </w:p>
        </w:tc>
      </w:tr>
      <w:tr w:rsidR="008B18A6" w14:paraId="08BA8E5B"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2FD998B6"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49C43F3B" w14:textId="77777777" w:rsidR="008B18A6" w:rsidRDefault="008B18A6">
            <w:pPr>
              <w:pStyle w:val="tabela-spellchk"/>
            </w:pPr>
            <w:r>
              <w:t>Valor do prêmio dos títulos em dia</w:t>
            </w:r>
          </w:p>
        </w:tc>
      </w:tr>
      <w:tr w:rsidR="008B18A6" w14:paraId="616B59F4"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77F3FD51" w14:textId="77777777" w:rsidR="008B18A6" w:rsidRDefault="008B18A6">
            <w:pPr>
              <w:pStyle w:val="tabela"/>
            </w:pPr>
            <w:r>
              <w:t>MvtValEmDiaNaoCap</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6649F878"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ECE1119"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272CF71"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98CCFFC"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7A13B749" w14:textId="77777777" w:rsidR="008B18A6" w:rsidRDefault="008B18A6">
            <w:pPr>
              <w:pStyle w:val="tabela"/>
            </w:pPr>
            <w:r>
              <w:t>Não</w:t>
            </w:r>
          </w:p>
        </w:tc>
      </w:tr>
      <w:tr w:rsidR="008B18A6" w14:paraId="740C805A"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E66CCAA"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78C68C97" w14:textId="77777777" w:rsidR="008B18A6" w:rsidRDefault="008B18A6">
            <w:pPr>
              <w:pStyle w:val="tabela-spellchk"/>
            </w:pPr>
            <w:r>
              <w:t>Valor do prêmio dos títulos não em dia</w:t>
            </w:r>
          </w:p>
        </w:tc>
      </w:tr>
      <w:tr w:rsidR="008B18A6" w14:paraId="523ACC50"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1EA4F482" w14:textId="77777777" w:rsidR="008B18A6" w:rsidRDefault="008B18A6">
            <w:pPr>
              <w:pStyle w:val="tabela"/>
            </w:pPr>
            <w:r>
              <w:lastRenderedPageBreak/>
              <w:t>MvtValorResgatadoParcial</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3944E3C9"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2E37794"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B6F2F47"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3756759"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0A0A8FC9" w14:textId="77777777" w:rsidR="008B18A6" w:rsidRDefault="008B18A6">
            <w:pPr>
              <w:pStyle w:val="tabela"/>
            </w:pPr>
            <w:r>
              <w:t>Não</w:t>
            </w:r>
          </w:p>
        </w:tc>
      </w:tr>
      <w:tr w:rsidR="008B18A6" w14:paraId="436BD188"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4BCFF0A"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519104A3" w14:textId="77777777" w:rsidR="008B18A6" w:rsidRDefault="008B18A6">
            <w:pPr>
              <w:pStyle w:val="tabela-spellchk"/>
            </w:pPr>
            <w:r>
              <w:t>Valor parcial da reserva matemática resgatada.</w:t>
            </w:r>
          </w:p>
        </w:tc>
      </w:tr>
      <w:tr w:rsidR="008B18A6" w14:paraId="5BDE8819"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1A5232F6" w14:textId="77777777" w:rsidR="008B18A6" w:rsidRDefault="008B18A6">
            <w:pPr>
              <w:pStyle w:val="tabela"/>
            </w:pPr>
            <w:r>
              <w:t>MvtValorResgatadoTotal</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5E79D810"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362CFB5"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0C709D5"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ED0D0E5"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5BEADAF3" w14:textId="77777777" w:rsidR="008B18A6" w:rsidRDefault="008B18A6">
            <w:pPr>
              <w:pStyle w:val="tabela"/>
            </w:pPr>
            <w:r>
              <w:t>Não</w:t>
            </w:r>
          </w:p>
        </w:tc>
      </w:tr>
      <w:tr w:rsidR="008B18A6" w14:paraId="48122ADA"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3180F89"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4D18B630" w14:textId="77777777" w:rsidR="008B18A6" w:rsidRDefault="008B18A6">
            <w:pPr>
              <w:pStyle w:val="tabela-spellchk"/>
            </w:pPr>
            <w:r>
              <w:t>Valor Resgatado</w:t>
            </w:r>
          </w:p>
        </w:tc>
      </w:tr>
      <w:tr w:rsidR="008B18A6" w14:paraId="2976EF67"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7C02CEC0" w14:textId="77777777" w:rsidR="008B18A6" w:rsidRDefault="008B18A6">
            <w:pPr>
              <w:pStyle w:val="tabela"/>
            </w:pPr>
            <w:r>
              <w:t>mvtValResgatados</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12C288A0"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C0012C1"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9DC4B88"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34A7CF1"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6BA80FE7" w14:textId="77777777" w:rsidR="008B18A6" w:rsidRDefault="008B18A6">
            <w:pPr>
              <w:pStyle w:val="tabela"/>
            </w:pPr>
            <w:r>
              <w:t>Não</w:t>
            </w:r>
          </w:p>
        </w:tc>
      </w:tr>
      <w:tr w:rsidR="008B18A6" w14:paraId="5D8F37DA"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2CB1E34"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55529E49" w14:textId="77777777" w:rsidR="008B18A6" w:rsidRDefault="008B18A6">
            <w:pPr>
              <w:pStyle w:val="tabela-spellchk"/>
            </w:pPr>
            <w:r>
              <w:t>Valor do prêmio dos títulos resgatados</w:t>
            </w:r>
          </w:p>
        </w:tc>
      </w:tr>
      <w:tr w:rsidR="008B18A6" w14:paraId="61017F27"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5A5E7E29" w14:textId="77777777" w:rsidR="008B18A6" w:rsidRDefault="008B18A6">
            <w:pPr>
              <w:pStyle w:val="tabela"/>
            </w:pPr>
            <w:r>
              <w:t>mvtValSuspensos</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761ACE2C"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D6461AC"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F03EEB6"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4E96CE6"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2A03708C" w14:textId="77777777" w:rsidR="008B18A6" w:rsidRDefault="008B18A6">
            <w:pPr>
              <w:pStyle w:val="tabela"/>
            </w:pPr>
            <w:r>
              <w:t>Não</w:t>
            </w:r>
          </w:p>
        </w:tc>
      </w:tr>
      <w:tr w:rsidR="008B18A6" w14:paraId="3A5A7C18"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177E246"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3F304882" w14:textId="77777777" w:rsidR="008B18A6" w:rsidRDefault="008B18A6">
            <w:pPr>
              <w:pStyle w:val="tabela-spellchk"/>
            </w:pPr>
            <w:r>
              <w:t>Valor do prêmio dos títulos suspensos</w:t>
            </w:r>
          </w:p>
        </w:tc>
      </w:tr>
      <w:tr w:rsidR="008B18A6" w14:paraId="367851CF"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3C576888" w14:textId="77777777" w:rsidR="008B18A6" w:rsidRDefault="008B18A6">
            <w:pPr>
              <w:pStyle w:val="tabela"/>
            </w:pPr>
            <w:r>
              <w:t>PlnCodigo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0051EBA6" w14:textId="77777777" w:rsidR="008B18A6" w:rsidRDefault="008B18A6">
            <w:pPr>
              <w:pStyle w:val="tabela"/>
            </w:pPr>
            <w:r>
              <w:t>Long Integer</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1C9E24B" w14:textId="77777777" w:rsidR="008B18A6" w:rsidRDefault="008B18A6">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8FB50C9" w14:textId="77777777" w:rsidR="008B18A6" w:rsidRDefault="008B18A6">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C56E258"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2C363412" w14:textId="77777777" w:rsidR="008B18A6" w:rsidRDefault="008B18A6">
            <w:pPr>
              <w:pStyle w:val="tabela"/>
            </w:pPr>
            <w:r>
              <w:t>Não</w:t>
            </w:r>
          </w:p>
        </w:tc>
      </w:tr>
      <w:tr w:rsidR="008B18A6" w14:paraId="68A662C4"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0E73FAD"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0282A2A6" w14:textId="77777777" w:rsidR="008B18A6" w:rsidRDefault="008B18A6">
            <w:pPr>
              <w:pStyle w:val="tabela-spellchk"/>
            </w:pPr>
            <w:r>
              <w:t>Chave estrangeira para Planos.PLNCODIGO</w:t>
            </w:r>
          </w:p>
        </w:tc>
      </w:tr>
      <w:tr w:rsidR="008B18A6" w14:paraId="7019D764"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5227D657" w14:textId="77777777" w:rsidR="008B18A6" w:rsidRDefault="008B18A6">
            <w:pPr>
              <w:pStyle w:val="tabela"/>
            </w:pPr>
            <w:r>
              <w:t>mvtValSuspensos</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5D56AFFB"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1AA0AFF"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374B82B"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FCA3A2A"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4C26305A" w14:textId="77777777" w:rsidR="008B18A6" w:rsidRDefault="008B18A6">
            <w:pPr>
              <w:pStyle w:val="tabela"/>
            </w:pPr>
            <w:r>
              <w:t>Não</w:t>
            </w:r>
          </w:p>
        </w:tc>
      </w:tr>
      <w:tr w:rsidR="008B18A6" w14:paraId="1EC981C5"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2A690A58"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1ABEA4EB" w14:textId="77777777" w:rsidR="008B18A6" w:rsidRDefault="008B18A6">
            <w:pPr>
              <w:pStyle w:val="tabela-spellchk"/>
            </w:pPr>
            <w:r>
              <w:t>Valor do prêmio dos títulos suspensos</w:t>
            </w:r>
          </w:p>
        </w:tc>
      </w:tr>
      <w:tr w:rsidR="008B18A6" w14:paraId="2ED1F427"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33843776" w14:textId="77777777" w:rsidR="008B18A6" w:rsidRDefault="008B18A6">
            <w:pPr>
              <w:pStyle w:val="tabela"/>
              <w:rPr>
                <w:lang w:val="en-US"/>
              </w:rPr>
            </w:pPr>
            <w:r>
              <w:rPr>
                <w:lang w:val="en-US"/>
              </w:rPr>
              <w:t>MvtQtdProvMat</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72507BFC" w14:textId="77777777" w:rsidR="008B18A6" w:rsidRDefault="008B18A6">
            <w:pPr>
              <w:pStyle w:val="tabela"/>
              <w:rPr>
                <w:lang w:val="en-US"/>
              </w:rPr>
            </w:pPr>
            <w:r>
              <w:rPr>
                <w:lang w:val="en-US"/>
              </w:rPr>
              <w:t>Long Integer</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4B175C0"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6FEFC52"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F22D11F"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65BD6B80" w14:textId="77777777" w:rsidR="008B18A6" w:rsidRDefault="008B18A6">
            <w:pPr>
              <w:pStyle w:val="tabela"/>
            </w:pPr>
            <w:r>
              <w:t>Não</w:t>
            </w:r>
          </w:p>
        </w:tc>
      </w:tr>
      <w:tr w:rsidR="008B18A6" w14:paraId="31B14AF9"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790502A"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0660267D" w14:textId="77777777" w:rsidR="008B18A6" w:rsidRDefault="008B18A6">
            <w:pPr>
              <w:pStyle w:val="tabela-spellchk"/>
            </w:pPr>
            <w:r>
              <w:t>Quantidade de Provisões Matemáticas</w:t>
            </w:r>
          </w:p>
        </w:tc>
      </w:tr>
      <w:tr w:rsidR="008B18A6" w14:paraId="11E80DF1"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799609D2" w14:textId="77777777" w:rsidR="008B18A6" w:rsidRDefault="008B18A6">
            <w:pPr>
              <w:pStyle w:val="tabela"/>
            </w:pPr>
            <w:r>
              <w:t>mvtValProvResgtCompr</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0C03B58D" w14:textId="77777777" w:rsidR="008B18A6" w:rsidRDefault="008B18A6">
            <w:pPr>
              <w:pStyle w:val="tabela"/>
            </w:pPr>
            <w:r>
              <w:t>Doublé</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558AA3C"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5876244"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5D19376"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7412D7A7" w14:textId="77777777" w:rsidR="008B18A6" w:rsidRDefault="008B18A6">
            <w:pPr>
              <w:pStyle w:val="tabela"/>
            </w:pPr>
            <w:r>
              <w:t>Não</w:t>
            </w:r>
          </w:p>
        </w:tc>
      </w:tr>
      <w:tr w:rsidR="008B18A6" w14:paraId="69F430E8"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E6B9C2A"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5152A0EB" w14:textId="77777777" w:rsidR="008B18A6" w:rsidRDefault="008B18A6">
            <w:pPr>
              <w:pStyle w:val="tabela-spellchk"/>
            </w:pPr>
            <w:r>
              <w:t>Valor da Provisão do resgates de títulos</w:t>
            </w:r>
          </w:p>
        </w:tc>
      </w:tr>
      <w:tr w:rsidR="008B18A6" w14:paraId="7AE92D24"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580536CE" w14:textId="77777777" w:rsidR="008B18A6" w:rsidRDefault="008B18A6">
            <w:pPr>
              <w:pStyle w:val="tabela"/>
              <w:rPr>
                <w:lang w:val="en-US"/>
              </w:rPr>
            </w:pPr>
            <w:r>
              <w:rPr>
                <w:lang w:val="en-US"/>
              </w:rPr>
              <w:t>MvtQtdProvResgtCompr</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5B1466B5" w14:textId="77777777" w:rsidR="008B18A6" w:rsidRDefault="008B18A6">
            <w:pPr>
              <w:pStyle w:val="tabela"/>
              <w:rPr>
                <w:lang w:val="en-US"/>
              </w:rPr>
            </w:pPr>
            <w:r>
              <w:rPr>
                <w:lang w:val="en-US"/>
              </w:rPr>
              <w:t>Long Integer</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8B520D8"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7B9D850"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FAC205F"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1962B5E7" w14:textId="77777777" w:rsidR="008B18A6" w:rsidRDefault="008B18A6">
            <w:pPr>
              <w:pStyle w:val="tabela"/>
            </w:pPr>
            <w:r>
              <w:t>Não</w:t>
            </w:r>
          </w:p>
        </w:tc>
      </w:tr>
      <w:tr w:rsidR="008B18A6" w14:paraId="51C737D5"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E75B031"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63F53A37" w14:textId="77777777" w:rsidR="008B18A6" w:rsidRDefault="008B18A6">
            <w:pPr>
              <w:pStyle w:val="tabela-spellchk"/>
            </w:pPr>
            <w:r>
              <w:t>Quantidade da Provisão do resgates de títulos</w:t>
            </w:r>
          </w:p>
        </w:tc>
      </w:tr>
      <w:tr w:rsidR="008B18A6" w14:paraId="67EE0A87"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62B5B6C6" w14:textId="77777777" w:rsidR="008B18A6" w:rsidRDefault="008B18A6">
            <w:pPr>
              <w:pStyle w:val="tabela"/>
            </w:pPr>
            <w:r>
              <w:t>MvtValTransfer</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7031C64F" w14:textId="77777777" w:rsidR="008B18A6" w:rsidRDefault="008B18A6">
            <w:pPr>
              <w:pStyle w:val="tabela"/>
            </w:pPr>
            <w:r>
              <w:t>Doublé</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091B29F"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07E4339"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6E5A3CA"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62C98487" w14:textId="77777777" w:rsidR="008B18A6" w:rsidRDefault="008B18A6">
            <w:pPr>
              <w:pStyle w:val="tabela"/>
            </w:pPr>
            <w:r>
              <w:t>Não</w:t>
            </w:r>
          </w:p>
        </w:tc>
      </w:tr>
      <w:tr w:rsidR="008B18A6" w14:paraId="0798DC7B"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216D4EE"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30F379EA" w14:textId="77777777" w:rsidR="008B18A6" w:rsidRDefault="008B18A6">
            <w:pPr>
              <w:pStyle w:val="tabela-spellchk"/>
            </w:pPr>
            <w:r>
              <w:t>Valor Transferido</w:t>
            </w:r>
          </w:p>
        </w:tc>
      </w:tr>
      <w:tr w:rsidR="008B18A6" w14:paraId="25BF93F7"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0E4EFF54" w14:textId="77777777" w:rsidR="008B18A6" w:rsidRDefault="008B18A6">
            <w:pPr>
              <w:pStyle w:val="tabela"/>
            </w:pPr>
            <w:r>
              <w:t>mvtQtdTransfer</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07A5E62D" w14:textId="77777777" w:rsidR="008B18A6" w:rsidRDefault="008B18A6">
            <w:pPr>
              <w:pStyle w:val="tabela"/>
            </w:pPr>
            <w:r>
              <w:t>Long Integer</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27C09B8"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B8D8240"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ECACA1D"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34B8847E" w14:textId="77777777" w:rsidR="008B18A6" w:rsidRDefault="008B18A6">
            <w:pPr>
              <w:pStyle w:val="tabela"/>
            </w:pPr>
            <w:r>
              <w:t>Não</w:t>
            </w:r>
          </w:p>
        </w:tc>
      </w:tr>
      <w:tr w:rsidR="008B18A6" w14:paraId="2D85B6D9"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19C3B6E"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21A0B67E" w14:textId="77777777" w:rsidR="008B18A6" w:rsidRDefault="008B18A6">
            <w:pPr>
              <w:pStyle w:val="tabela-spellchk"/>
            </w:pPr>
            <w:r>
              <w:t>Quantidade de valor transferido</w:t>
            </w:r>
          </w:p>
        </w:tc>
      </w:tr>
      <w:tr w:rsidR="008B18A6" w14:paraId="55163589"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7DC469B6" w14:textId="77777777" w:rsidR="008B18A6" w:rsidRDefault="008B18A6">
            <w:pPr>
              <w:pStyle w:val="tabela"/>
            </w:pPr>
            <w:r>
              <w:t>MvtValResgtCompr</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731864DF" w14:textId="77777777" w:rsidR="008B18A6" w:rsidRDefault="008B18A6">
            <w:pPr>
              <w:pStyle w:val="tabela"/>
            </w:pPr>
            <w:r>
              <w:t>Doublé</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9E2C5A9"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BC5A79B"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8BBBC86"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653C4B00" w14:textId="77777777" w:rsidR="008B18A6" w:rsidRDefault="008B18A6">
            <w:pPr>
              <w:pStyle w:val="tabela"/>
            </w:pPr>
            <w:r>
              <w:t>Não</w:t>
            </w:r>
          </w:p>
        </w:tc>
      </w:tr>
      <w:tr w:rsidR="008B18A6" w14:paraId="3F64AD76"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010B03F"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2B4634CF" w14:textId="77777777" w:rsidR="008B18A6" w:rsidRDefault="008B18A6">
            <w:pPr>
              <w:pStyle w:val="tabela-spellchk"/>
            </w:pPr>
            <w:r>
              <w:t>Valor resgatado (Compr)</w:t>
            </w:r>
          </w:p>
        </w:tc>
      </w:tr>
      <w:tr w:rsidR="008B18A6" w14:paraId="52C1B95F"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145F4D8E" w14:textId="77777777" w:rsidR="008B18A6" w:rsidRDefault="008B18A6">
            <w:pPr>
              <w:pStyle w:val="tabela"/>
            </w:pPr>
            <w:r>
              <w:t>mvtValAjustePM</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272EF137"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EE8A066"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D5E4597"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4A09835"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0FFC07BE" w14:textId="77777777" w:rsidR="008B18A6" w:rsidRDefault="008B18A6">
            <w:pPr>
              <w:pStyle w:val="tabela"/>
            </w:pPr>
            <w:r>
              <w:t>Não</w:t>
            </w:r>
          </w:p>
        </w:tc>
      </w:tr>
      <w:tr w:rsidR="008B18A6" w14:paraId="5C45A651"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CF157F0"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01C777A5" w14:textId="77777777" w:rsidR="008B18A6" w:rsidRDefault="008B18A6">
            <w:pPr>
              <w:pStyle w:val="tabela-spellchk"/>
            </w:pPr>
            <w:r>
              <w:t>Valor do ajuste da Provisão matemática</w:t>
            </w:r>
          </w:p>
        </w:tc>
      </w:tr>
      <w:tr w:rsidR="008B18A6" w14:paraId="600B559D"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770A662A" w14:textId="77777777" w:rsidR="008B18A6" w:rsidRDefault="008B18A6">
            <w:pPr>
              <w:pStyle w:val="tabela"/>
            </w:pPr>
            <w:r>
              <w:t>MvtValAjustePR</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64FE49F3"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A67D050"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BAF4928"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E9650EF"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07ABACA8" w14:textId="77777777" w:rsidR="008B18A6" w:rsidRDefault="008B18A6">
            <w:pPr>
              <w:pStyle w:val="tabela"/>
            </w:pPr>
            <w:r>
              <w:t>Não</w:t>
            </w:r>
          </w:p>
        </w:tc>
      </w:tr>
      <w:tr w:rsidR="008B18A6" w14:paraId="3E64C77C"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2DE044CC"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0FBC1B02" w14:textId="77777777" w:rsidR="008B18A6" w:rsidRDefault="008B18A6">
            <w:pPr>
              <w:pStyle w:val="tabela-spellchk"/>
            </w:pPr>
            <w:r>
              <w:t>Valor do ajuste da provisão de resgates de títulos</w:t>
            </w:r>
          </w:p>
        </w:tc>
      </w:tr>
      <w:tr w:rsidR="008B18A6" w14:paraId="5223F5CB" w14:textId="77777777">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3B45BCE2" w14:textId="77777777" w:rsidR="008B18A6" w:rsidRDefault="008B18A6">
            <w:pPr>
              <w:pStyle w:val="tabela"/>
            </w:pPr>
            <w:r>
              <w:t>MvtValPenalidadePM</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7D6C05F6" w14:textId="77777777" w:rsidR="008B18A6" w:rsidRDefault="008B18A6">
            <w:pPr>
              <w:pStyle w:val="tabela"/>
            </w:pPr>
            <w:r>
              <w:t>Double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42DA2BB"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5C8BD38" w14:textId="77777777" w:rsidR="008B18A6" w:rsidRDefault="008B18A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10FECA8" w14:textId="77777777" w:rsidR="008B18A6" w:rsidRDefault="008B18A6">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2AF69E4F" w14:textId="77777777" w:rsidR="008B18A6" w:rsidRDefault="008B18A6">
            <w:pPr>
              <w:pStyle w:val="tabela"/>
            </w:pPr>
            <w:r>
              <w:t>Não</w:t>
            </w:r>
          </w:p>
        </w:tc>
      </w:tr>
      <w:tr w:rsidR="008B18A6" w14:paraId="0CF693B1" w14:textId="77777777">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8995652" w14:textId="77777777" w:rsidR="008B18A6" w:rsidRDefault="008B18A6">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3D915F02" w14:textId="77777777" w:rsidR="008B18A6" w:rsidRDefault="008B18A6">
            <w:pPr>
              <w:pStyle w:val="tabela-spellchk"/>
            </w:pPr>
            <w:r>
              <w:t>Valor da penalidade do resgate antecipado</w:t>
            </w:r>
          </w:p>
        </w:tc>
      </w:tr>
    </w:tbl>
    <w:p w14:paraId="6A8C971C" w14:textId="77777777" w:rsidR="008B18A6" w:rsidRDefault="008B18A6">
      <w:pPr>
        <w:rPr>
          <w:b/>
          <w:bCs/>
        </w:rPr>
      </w:pPr>
    </w:p>
    <w:p w14:paraId="2E8DF4A6" w14:textId="77777777" w:rsidR="008B18A6" w:rsidRDefault="008B18A6"/>
    <w:p w14:paraId="16EF583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73078A0" w14:textId="77777777">
        <w:trPr>
          <w:tblHeader/>
          <w:jc w:val="center"/>
        </w:trPr>
        <w:tc>
          <w:tcPr>
            <w:tcW w:w="2727" w:type="dxa"/>
            <w:shd w:val="pct20" w:color="000000" w:fill="FFFFFF"/>
          </w:tcPr>
          <w:p w14:paraId="77186D54" w14:textId="77777777" w:rsidR="008B18A6" w:rsidRDefault="008B18A6">
            <w:pPr>
              <w:keepNext/>
              <w:rPr>
                <w:b/>
              </w:rPr>
            </w:pPr>
            <w:r>
              <w:rPr>
                <w:b/>
              </w:rPr>
              <w:t>Índice</w:t>
            </w:r>
          </w:p>
        </w:tc>
        <w:tc>
          <w:tcPr>
            <w:tcW w:w="674" w:type="dxa"/>
            <w:shd w:val="pct20" w:color="000000" w:fill="FFFFFF"/>
          </w:tcPr>
          <w:p w14:paraId="7F271B8F" w14:textId="77777777" w:rsidR="008B18A6" w:rsidRDefault="008B18A6">
            <w:pPr>
              <w:keepNext/>
              <w:rPr>
                <w:b/>
              </w:rPr>
            </w:pPr>
            <w:r>
              <w:rPr>
                <w:b/>
              </w:rPr>
              <w:t>C.P.</w:t>
            </w:r>
          </w:p>
        </w:tc>
        <w:tc>
          <w:tcPr>
            <w:tcW w:w="674" w:type="dxa"/>
            <w:shd w:val="pct20" w:color="000000" w:fill="FFFFFF"/>
          </w:tcPr>
          <w:p w14:paraId="1A593A75" w14:textId="77777777" w:rsidR="008B18A6" w:rsidRDefault="008B18A6">
            <w:pPr>
              <w:keepNext/>
              <w:rPr>
                <w:b/>
              </w:rPr>
            </w:pPr>
            <w:r>
              <w:rPr>
                <w:b/>
              </w:rPr>
              <w:t>C.E.</w:t>
            </w:r>
          </w:p>
        </w:tc>
        <w:tc>
          <w:tcPr>
            <w:tcW w:w="850" w:type="dxa"/>
            <w:shd w:val="pct20" w:color="000000" w:fill="FFFFFF"/>
          </w:tcPr>
          <w:p w14:paraId="6C245791" w14:textId="77777777" w:rsidR="008B18A6" w:rsidRDefault="008B18A6">
            <w:pPr>
              <w:keepNext/>
              <w:rPr>
                <w:b/>
              </w:rPr>
            </w:pPr>
            <w:r>
              <w:rPr>
                <w:b/>
              </w:rPr>
              <w:t>Único</w:t>
            </w:r>
          </w:p>
        </w:tc>
        <w:tc>
          <w:tcPr>
            <w:tcW w:w="963" w:type="dxa"/>
            <w:shd w:val="pct20" w:color="000000" w:fill="FFFFFF"/>
          </w:tcPr>
          <w:p w14:paraId="4940574D" w14:textId="77777777" w:rsidR="008B18A6" w:rsidRDefault="008B18A6">
            <w:pPr>
              <w:keepNext/>
              <w:rPr>
                <w:b/>
              </w:rPr>
            </w:pPr>
            <w:r>
              <w:rPr>
                <w:b/>
              </w:rPr>
              <w:t>Agrup.</w:t>
            </w:r>
          </w:p>
        </w:tc>
        <w:tc>
          <w:tcPr>
            <w:tcW w:w="2381" w:type="dxa"/>
            <w:shd w:val="pct20" w:color="000000" w:fill="FFFFFF"/>
          </w:tcPr>
          <w:p w14:paraId="4462081A" w14:textId="77777777" w:rsidR="008B18A6" w:rsidRDefault="008B18A6">
            <w:pPr>
              <w:keepNext/>
              <w:rPr>
                <w:b/>
              </w:rPr>
            </w:pPr>
            <w:r>
              <w:rPr>
                <w:b/>
              </w:rPr>
              <w:t>Campo</w:t>
            </w:r>
          </w:p>
        </w:tc>
        <w:tc>
          <w:tcPr>
            <w:tcW w:w="963" w:type="dxa"/>
            <w:shd w:val="pct20" w:color="000000" w:fill="FFFFFF"/>
          </w:tcPr>
          <w:p w14:paraId="7FDDB332" w14:textId="77777777" w:rsidR="008B18A6" w:rsidRDefault="008B18A6">
            <w:pPr>
              <w:keepNext/>
              <w:rPr>
                <w:b/>
              </w:rPr>
            </w:pPr>
            <w:r>
              <w:rPr>
                <w:b/>
              </w:rPr>
              <w:t>Ordem</w:t>
            </w:r>
          </w:p>
        </w:tc>
      </w:tr>
      <w:tr w:rsidR="008B18A6" w14:paraId="2C37C7FE" w14:textId="77777777">
        <w:trPr>
          <w:jc w:val="center"/>
        </w:trPr>
        <w:tc>
          <w:tcPr>
            <w:tcW w:w="2727" w:type="dxa"/>
            <w:shd w:val="clear" w:color="auto" w:fill="FFFFFF"/>
          </w:tcPr>
          <w:p w14:paraId="19908EE2" w14:textId="77777777" w:rsidR="008B18A6" w:rsidRDefault="008B18A6">
            <w:pPr>
              <w:keepNext/>
            </w:pPr>
            <w:r>
              <w:t>MovimentoTitulosentCodigo</w:t>
            </w:r>
          </w:p>
        </w:tc>
        <w:tc>
          <w:tcPr>
            <w:tcW w:w="674" w:type="dxa"/>
            <w:shd w:val="clear" w:color="auto" w:fill="FFFFFF"/>
          </w:tcPr>
          <w:p w14:paraId="59C63836" w14:textId="77777777" w:rsidR="008B18A6" w:rsidRDefault="008B18A6">
            <w:pPr>
              <w:keepNext/>
            </w:pPr>
            <w:r>
              <w:t>Não</w:t>
            </w:r>
          </w:p>
        </w:tc>
        <w:tc>
          <w:tcPr>
            <w:tcW w:w="674" w:type="dxa"/>
            <w:shd w:val="clear" w:color="auto" w:fill="FFFFFF"/>
          </w:tcPr>
          <w:p w14:paraId="24674DBB" w14:textId="77777777" w:rsidR="008B18A6" w:rsidRDefault="008B18A6">
            <w:pPr>
              <w:keepNext/>
            </w:pPr>
            <w:r>
              <w:t>Não</w:t>
            </w:r>
          </w:p>
        </w:tc>
        <w:tc>
          <w:tcPr>
            <w:tcW w:w="850" w:type="dxa"/>
            <w:shd w:val="clear" w:color="auto" w:fill="FFFFFF"/>
          </w:tcPr>
          <w:p w14:paraId="2A1DB7CE" w14:textId="77777777" w:rsidR="008B18A6" w:rsidRDefault="008B18A6">
            <w:pPr>
              <w:keepNext/>
            </w:pPr>
            <w:r>
              <w:t>Não</w:t>
            </w:r>
          </w:p>
        </w:tc>
        <w:tc>
          <w:tcPr>
            <w:tcW w:w="963" w:type="dxa"/>
            <w:shd w:val="clear" w:color="auto" w:fill="FFFFFF"/>
          </w:tcPr>
          <w:p w14:paraId="51212E81" w14:textId="77777777" w:rsidR="008B18A6" w:rsidRDefault="008B18A6">
            <w:pPr>
              <w:keepNext/>
            </w:pPr>
            <w:r>
              <w:t>Não</w:t>
            </w:r>
          </w:p>
        </w:tc>
        <w:tc>
          <w:tcPr>
            <w:tcW w:w="2381" w:type="dxa"/>
            <w:shd w:val="clear" w:color="auto" w:fill="FFFFFF"/>
          </w:tcPr>
          <w:p w14:paraId="0101EE72" w14:textId="77777777" w:rsidR="008B18A6" w:rsidRDefault="008B18A6">
            <w:pPr>
              <w:keepNext/>
            </w:pPr>
            <w:r>
              <w:t>entCodigo</w:t>
            </w:r>
          </w:p>
        </w:tc>
        <w:tc>
          <w:tcPr>
            <w:tcW w:w="963" w:type="dxa"/>
            <w:shd w:val="clear" w:color="auto" w:fill="FFFFFF"/>
          </w:tcPr>
          <w:p w14:paraId="42254E40" w14:textId="77777777" w:rsidR="008B18A6" w:rsidRDefault="008B18A6">
            <w:pPr>
              <w:keepNext/>
            </w:pPr>
            <w:r>
              <w:t>ASC.</w:t>
            </w:r>
          </w:p>
        </w:tc>
      </w:tr>
      <w:tr w:rsidR="008B18A6" w14:paraId="0F4791B2" w14:textId="77777777">
        <w:trPr>
          <w:cantSplit/>
          <w:trHeight w:val="174"/>
          <w:jc w:val="center"/>
        </w:trPr>
        <w:tc>
          <w:tcPr>
            <w:tcW w:w="2727" w:type="dxa"/>
            <w:vMerge w:val="restart"/>
            <w:shd w:val="clear" w:color="auto" w:fill="FFFFFF"/>
          </w:tcPr>
          <w:p w14:paraId="730018F0" w14:textId="77777777" w:rsidR="008B18A6" w:rsidRDefault="008B18A6">
            <w:r>
              <w:t>PrimaryKey</w:t>
            </w:r>
          </w:p>
        </w:tc>
        <w:tc>
          <w:tcPr>
            <w:tcW w:w="674" w:type="dxa"/>
            <w:vMerge w:val="restart"/>
            <w:shd w:val="clear" w:color="auto" w:fill="FFFFFF"/>
          </w:tcPr>
          <w:p w14:paraId="65C99BD5" w14:textId="77777777" w:rsidR="008B18A6" w:rsidRDefault="008B18A6">
            <w:r>
              <w:t>Sim</w:t>
            </w:r>
          </w:p>
        </w:tc>
        <w:tc>
          <w:tcPr>
            <w:tcW w:w="674" w:type="dxa"/>
            <w:vMerge w:val="restart"/>
            <w:shd w:val="clear" w:color="auto" w:fill="FFFFFF"/>
          </w:tcPr>
          <w:p w14:paraId="026C22E8" w14:textId="77777777" w:rsidR="008B18A6" w:rsidRDefault="008B18A6">
            <w:r>
              <w:t>Não</w:t>
            </w:r>
          </w:p>
        </w:tc>
        <w:tc>
          <w:tcPr>
            <w:tcW w:w="850" w:type="dxa"/>
            <w:vMerge w:val="restart"/>
            <w:shd w:val="clear" w:color="auto" w:fill="FFFFFF"/>
          </w:tcPr>
          <w:p w14:paraId="0983E0AC" w14:textId="77777777" w:rsidR="008B18A6" w:rsidRDefault="008B18A6">
            <w:r>
              <w:t>Sim</w:t>
            </w:r>
          </w:p>
        </w:tc>
        <w:tc>
          <w:tcPr>
            <w:tcW w:w="963" w:type="dxa"/>
            <w:vMerge w:val="restart"/>
            <w:shd w:val="clear" w:color="auto" w:fill="FFFFFF"/>
          </w:tcPr>
          <w:p w14:paraId="234ED76B" w14:textId="77777777" w:rsidR="008B18A6" w:rsidRDefault="008B18A6">
            <w:r>
              <w:t>Não</w:t>
            </w:r>
          </w:p>
        </w:tc>
        <w:tc>
          <w:tcPr>
            <w:tcW w:w="2381" w:type="dxa"/>
            <w:shd w:val="clear" w:color="auto" w:fill="FFFFFF"/>
          </w:tcPr>
          <w:p w14:paraId="22AADF6F" w14:textId="77777777" w:rsidR="008B18A6" w:rsidRDefault="008B18A6">
            <w:r>
              <w:t>entCodigo</w:t>
            </w:r>
          </w:p>
        </w:tc>
        <w:tc>
          <w:tcPr>
            <w:tcW w:w="963" w:type="dxa"/>
            <w:shd w:val="clear" w:color="auto" w:fill="FFFFFF"/>
          </w:tcPr>
          <w:p w14:paraId="104A5911" w14:textId="77777777" w:rsidR="008B18A6" w:rsidRDefault="008B18A6">
            <w:r>
              <w:t>ASC.</w:t>
            </w:r>
          </w:p>
        </w:tc>
      </w:tr>
      <w:tr w:rsidR="008B18A6" w14:paraId="700292FB" w14:textId="77777777">
        <w:trPr>
          <w:cantSplit/>
          <w:trHeight w:val="172"/>
          <w:jc w:val="center"/>
        </w:trPr>
        <w:tc>
          <w:tcPr>
            <w:tcW w:w="2727" w:type="dxa"/>
            <w:vMerge/>
            <w:shd w:val="clear" w:color="auto" w:fill="FFFFFF"/>
          </w:tcPr>
          <w:p w14:paraId="47AD1173" w14:textId="77777777" w:rsidR="008B18A6" w:rsidRDefault="008B18A6"/>
        </w:tc>
        <w:tc>
          <w:tcPr>
            <w:tcW w:w="674" w:type="dxa"/>
            <w:vMerge/>
            <w:shd w:val="clear" w:color="auto" w:fill="FFFFFF"/>
          </w:tcPr>
          <w:p w14:paraId="55833850" w14:textId="77777777" w:rsidR="008B18A6" w:rsidRDefault="008B18A6"/>
        </w:tc>
        <w:tc>
          <w:tcPr>
            <w:tcW w:w="674" w:type="dxa"/>
            <w:vMerge/>
            <w:shd w:val="clear" w:color="auto" w:fill="FFFFFF"/>
          </w:tcPr>
          <w:p w14:paraId="26143AD1" w14:textId="77777777" w:rsidR="008B18A6" w:rsidRDefault="008B18A6"/>
        </w:tc>
        <w:tc>
          <w:tcPr>
            <w:tcW w:w="850" w:type="dxa"/>
            <w:vMerge/>
            <w:shd w:val="clear" w:color="auto" w:fill="FFFFFF"/>
          </w:tcPr>
          <w:p w14:paraId="71213106" w14:textId="77777777" w:rsidR="008B18A6" w:rsidRDefault="008B18A6"/>
        </w:tc>
        <w:tc>
          <w:tcPr>
            <w:tcW w:w="963" w:type="dxa"/>
            <w:vMerge/>
            <w:shd w:val="clear" w:color="auto" w:fill="FFFFFF"/>
          </w:tcPr>
          <w:p w14:paraId="2162AFDD" w14:textId="77777777" w:rsidR="008B18A6" w:rsidRDefault="008B18A6"/>
        </w:tc>
        <w:tc>
          <w:tcPr>
            <w:tcW w:w="2381" w:type="dxa"/>
            <w:shd w:val="clear" w:color="auto" w:fill="FFFFFF"/>
          </w:tcPr>
          <w:p w14:paraId="62016E5A" w14:textId="77777777" w:rsidR="008B18A6" w:rsidRDefault="008B18A6">
            <w:r>
              <w:t>mrfMesAno</w:t>
            </w:r>
          </w:p>
        </w:tc>
        <w:tc>
          <w:tcPr>
            <w:tcW w:w="963" w:type="dxa"/>
            <w:shd w:val="clear" w:color="auto" w:fill="FFFFFF"/>
          </w:tcPr>
          <w:p w14:paraId="6BF34DF5" w14:textId="77777777" w:rsidR="008B18A6" w:rsidRDefault="008B18A6">
            <w:r>
              <w:t>ASC.</w:t>
            </w:r>
          </w:p>
        </w:tc>
      </w:tr>
      <w:tr w:rsidR="008B18A6" w14:paraId="7A73B410" w14:textId="77777777">
        <w:trPr>
          <w:cantSplit/>
          <w:trHeight w:val="172"/>
          <w:jc w:val="center"/>
        </w:trPr>
        <w:tc>
          <w:tcPr>
            <w:tcW w:w="2727" w:type="dxa"/>
            <w:vMerge/>
            <w:shd w:val="clear" w:color="auto" w:fill="FFFFFF"/>
          </w:tcPr>
          <w:p w14:paraId="2DCDA570" w14:textId="77777777" w:rsidR="008B18A6" w:rsidRDefault="008B18A6"/>
        </w:tc>
        <w:tc>
          <w:tcPr>
            <w:tcW w:w="674" w:type="dxa"/>
            <w:vMerge/>
            <w:shd w:val="clear" w:color="auto" w:fill="FFFFFF"/>
          </w:tcPr>
          <w:p w14:paraId="45509613" w14:textId="77777777" w:rsidR="008B18A6" w:rsidRDefault="008B18A6"/>
        </w:tc>
        <w:tc>
          <w:tcPr>
            <w:tcW w:w="674" w:type="dxa"/>
            <w:vMerge/>
            <w:shd w:val="clear" w:color="auto" w:fill="FFFFFF"/>
          </w:tcPr>
          <w:p w14:paraId="3F9A2F51" w14:textId="77777777" w:rsidR="008B18A6" w:rsidRDefault="008B18A6"/>
        </w:tc>
        <w:tc>
          <w:tcPr>
            <w:tcW w:w="850" w:type="dxa"/>
            <w:vMerge/>
            <w:shd w:val="clear" w:color="auto" w:fill="FFFFFF"/>
          </w:tcPr>
          <w:p w14:paraId="19161D28" w14:textId="77777777" w:rsidR="008B18A6" w:rsidRDefault="008B18A6"/>
        </w:tc>
        <w:tc>
          <w:tcPr>
            <w:tcW w:w="963" w:type="dxa"/>
            <w:vMerge/>
            <w:shd w:val="clear" w:color="auto" w:fill="FFFFFF"/>
          </w:tcPr>
          <w:p w14:paraId="00693C23" w14:textId="77777777" w:rsidR="008B18A6" w:rsidRDefault="008B18A6"/>
        </w:tc>
        <w:tc>
          <w:tcPr>
            <w:tcW w:w="2381" w:type="dxa"/>
            <w:shd w:val="clear" w:color="auto" w:fill="FFFFFF"/>
          </w:tcPr>
          <w:p w14:paraId="6034AB75" w14:textId="77777777" w:rsidR="008B18A6" w:rsidRDefault="008B18A6">
            <w:r>
              <w:t>mvtInicioVigTitulo</w:t>
            </w:r>
          </w:p>
        </w:tc>
        <w:tc>
          <w:tcPr>
            <w:tcW w:w="963" w:type="dxa"/>
            <w:shd w:val="clear" w:color="auto" w:fill="FFFFFF"/>
          </w:tcPr>
          <w:p w14:paraId="5FA28FCE" w14:textId="77777777" w:rsidR="008B18A6" w:rsidRDefault="008B18A6">
            <w:r>
              <w:t>ASC.</w:t>
            </w:r>
          </w:p>
        </w:tc>
      </w:tr>
      <w:tr w:rsidR="008B18A6" w14:paraId="4A999DC3" w14:textId="77777777">
        <w:trPr>
          <w:cantSplit/>
          <w:trHeight w:val="172"/>
          <w:jc w:val="center"/>
        </w:trPr>
        <w:tc>
          <w:tcPr>
            <w:tcW w:w="2727" w:type="dxa"/>
            <w:vMerge/>
            <w:shd w:val="clear" w:color="auto" w:fill="FFFFFF"/>
          </w:tcPr>
          <w:p w14:paraId="43CFCF09" w14:textId="77777777" w:rsidR="008B18A6" w:rsidRDefault="008B18A6"/>
        </w:tc>
        <w:tc>
          <w:tcPr>
            <w:tcW w:w="674" w:type="dxa"/>
            <w:vMerge/>
            <w:shd w:val="clear" w:color="auto" w:fill="FFFFFF"/>
          </w:tcPr>
          <w:p w14:paraId="1646649D" w14:textId="77777777" w:rsidR="008B18A6" w:rsidRDefault="008B18A6"/>
        </w:tc>
        <w:tc>
          <w:tcPr>
            <w:tcW w:w="674" w:type="dxa"/>
            <w:vMerge/>
            <w:shd w:val="clear" w:color="auto" w:fill="FFFFFF"/>
          </w:tcPr>
          <w:p w14:paraId="258E946F" w14:textId="77777777" w:rsidR="008B18A6" w:rsidRDefault="008B18A6"/>
        </w:tc>
        <w:tc>
          <w:tcPr>
            <w:tcW w:w="850" w:type="dxa"/>
            <w:vMerge/>
            <w:shd w:val="clear" w:color="auto" w:fill="FFFFFF"/>
          </w:tcPr>
          <w:p w14:paraId="69E11F0B" w14:textId="77777777" w:rsidR="008B18A6" w:rsidRDefault="008B18A6"/>
        </w:tc>
        <w:tc>
          <w:tcPr>
            <w:tcW w:w="963" w:type="dxa"/>
            <w:vMerge/>
            <w:shd w:val="clear" w:color="auto" w:fill="FFFFFF"/>
          </w:tcPr>
          <w:p w14:paraId="7C70D617" w14:textId="77777777" w:rsidR="008B18A6" w:rsidRDefault="008B18A6"/>
        </w:tc>
        <w:tc>
          <w:tcPr>
            <w:tcW w:w="2381" w:type="dxa"/>
            <w:shd w:val="clear" w:color="auto" w:fill="FFFFFF"/>
          </w:tcPr>
          <w:p w14:paraId="0FD21C2E" w14:textId="77777777" w:rsidR="008B18A6" w:rsidRDefault="008B18A6">
            <w:r>
              <w:t>plnCodigo</w:t>
            </w:r>
          </w:p>
        </w:tc>
        <w:tc>
          <w:tcPr>
            <w:tcW w:w="963" w:type="dxa"/>
            <w:shd w:val="clear" w:color="auto" w:fill="FFFFFF"/>
          </w:tcPr>
          <w:p w14:paraId="0A8FD2E0" w14:textId="77777777" w:rsidR="008B18A6" w:rsidRDefault="008B18A6">
            <w:r>
              <w:t>ASC.</w:t>
            </w:r>
          </w:p>
        </w:tc>
      </w:tr>
    </w:tbl>
    <w:p w14:paraId="02461923" w14:textId="77777777" w:rsidR="008B18A6" w:rsidRDefault="008B18A6"/>
    <w:p w14:paraId="563EF847"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051C551" w14:textId="77777777">
        <w:trPr>
          <w:tblHeader/>
          <w:jc w:val="center"/>
        </w:trPr>
        <w:tc>
          <w:tcPr>
            <w:tcW w:w="2329" w:type="dxa"/>
            <w:shd w:val="pct20" w:color="000000" w:fill="FFFFFF"/>
          </w:tcPr>
          <w:p w14:paraId="48C7AE36" w14:textId="77777777" w:rsidR="008B18A6" w:rsidRDefault="008B18A6">
            <w:pPr>
              <w:rPr>
                <w:b/>
              </w:rPr>
            </w:pPr>
            <w:r>
              <w:rPr>
                <w:b/>
              </w:rPr>
              <w:t>Tabela</w:t>
            </w:r>
          </w:p>
        </w:tc>
        <w:tc>
          <w:tcPr>
            <w:tcW w:w="2386" w:type="dxa"/>
            <w:shd w:val="pct20" w:color="000000" w:fill="FFFFFF"/>
          </w:tcPr>
          <w:p w14:paraId="2F73261C" w14:textId="77777777" w:rsidR="008B18A6" w:rsidRDefault="008B18A6">
            <w:pPr>
              <w:rPr>
                <w:b/>
              </w:rPr>
            </w:pPr>
            <w:r>
              <w:rPr>
                <w:b/>
              </w:rPr>
              <w:t>Regra de Integr. Ref</w:t>
            </w:r>
          </w:p>
        </w:tc>
        <w:tc>
          <w:tcPr>
            <w:tcW w:w="2272" w:type="dxa"/>
            <w:shd w:val="pct20" w:color="000000" w:fill="FFFFFF"/>
          </w:tcPr>
          <w:p w14:paraId="6F89C780" w14:textId="77777777" w:rsidR="008B18A6" w:rsidRDefault="008B18A6">
            <w:pPr>
              <w:rPr>
                <w:b/>
              </w:rPr>
            </w:pPr>
            <w:r>
              <w:rPr>
                <w:b/>
              </w:rPr>
              <w:t>Campos Tab. Mestre</w:t>
            </w:r>
          </w:p>
        </w:tc>
        <w:tc>
          <w:tcPr>
            <w:tcW w:w="2272" w:type="dxa"/>
            <w:shd w:val="pct20" w:color="000000" w:fill="FFFFFF"/>
          </w:tcPr>
          <w:p w14:paraId="13B776B5" w14:textId="77777777" w:rsidR="008B18A6" w:rsidRDefault="008B18A6">
            <w:pPr>
              <w:rPr>
                <w:b/>
              </w:rPr>
            </w:pPr>
            <w:r>
              <w:rPr>
                <w:b/>
              </w:rPr>
              <w:t>Campos MovimentoTitulos</w:t>
            </w:r>
          </w:p>
        </w:tc>
      </w:tr>
      <w:tr w:rsidR="008B18A6" w14:paraId="181BD2A3" w14:textId="77777777">
        <w:trPr>
          <w:cantSplit/>
          <w:trHeight w:val="773"/>
          <w:jc w:val="center"/>
        </w:trPr>
        <w:tc>
          <w:tcPr>
            <w:tcW w:w="2329" w:type="dxa"/>
            <w:vMerge w:val="restart"/>
            <w:shd w:val="clear" w:color="auto" w:fill="FFFFFF"/>
          </w:tcPr>
          <w:p w14:paraId="5C0B5372" w14:textId="77777777" w:rsidR="008B18A6" w:rsidRDefault="008B18A6">
            <w:r>
              <w:t>Entidades</w:t>
            </w:r>
          </w:p>
        </w:tc>
        <w:tc>
          <w:tcPr>
            <w:tcW w:w="2386" w:type="dxa"/>
            <w:vMerge w:val="restart"/>
            <w:shd w:val="clear" w:color="auto" w:fill="FFFFFF"/>
          </w:tcPr>
          <w:p w14:paraId="398D1DE6" w14:textId="77777777" w:rsidR="008B18A6" w:rsidRDefault="008B18A6">
            <w:r>
              <w:t>Um movimento de título de capitalização refere-se a uma entidade em um dado mês de referência</w:t>
            </w:r>
          </w:p>
        </w:tc>
        <w:tc>
          <w:tcPr>
            <w:tcW w:w="2272" w:type="dxa"/>
            <w:shd w:val="clear" w:color="auto" w:fill="FFFFFF"/>
          </w:tcPr>
          <w:p w14:paraId="75C0CE7A" w14:textId="77777777" w:rsidR="008B18A6" w:rsidRDefault="008B18A6">
            <w:r>
              <w:t>entCodigo</w:t>
            </w:r>
          </w:p>
        </w:tc>
        <w:tc>
          <w:tcPr>
            <w:tcW w:w="2272" w:type="dxa"/>
            <w:shd w:val="clear" w:color="auto" w:fill="FFFFFF"/>
          </w:tcPr>
          <w:p w14:paraId="00BE1AEE" w14:textId="77777777" w:rsidR="008B18A6" w:rsidRDefault="008B18A6">
            <w:r>
              <w:t>entCodigo</w:t>
            </w:r>
          </w:p>
        </w:tc>
      </w:tr>
      <w:tr w:rsidR="008B18A6" w14:paraId="6EFCD4C8" w14:textId="77777777">
        <w:trPr>
          <w:cantSplit/>
          <w:trHeight w:val="772"/>
          <w:jc w:val="center"/>
        </w:trPr>
        <w:tc>
          <w:tcPr>
            <w:tcW w:w="2329" w:type="dxa"/>
            <w:vMerge/>
            <w:shd w:val="clear" w:color="auto" w:fill="FFFFFF"/>
          </w:tcPr>
          <w:p w14:paraId="7E6C7734" w14:textId="77777777" w:rsidR="008B18A6" w:rsidRDefault="008B18A6"/>
        </w:tc>
        <w:tc>
          <w:tcPr>
            <w:tcW w:w="2386" w:type="dxa"/>
            <w:vMerge/>
            <w:shd w:val="clear" w:color="auto" w:fill="FFFFFF"/>
          </w:tcPr>
          <w:p w14:paraId="2225EFE1" w14:textId="77777777" w:rsidR="008B18A6" w:rsidRDefault="008B18A6"/>
        </w:tc>
        <w:tc>
          <w:tcPr>
            <w:tcW w:w="2272" w:type="dxa"/>
            <w:shd w:val="clear" w:color="auto" w:fill="FFFFFF"/>
          </w:tcPr>
          <w:p w14:paraId="24704EDA" w14:textId="77777777" w:rsidR="008B18A6" w:rsidRDefault="008B18A6">
            <w:r>
              <w:t>mrfMesAno</w:t>
            </w:r>
          </w:p>
        </w:tc>
        <w:tc>
          <w:tcPr>
            <w:tcW w:w="2272" w:type="dxa"/>
            <w:shd w:val="clear" w:color="auto" w:fill="FFFFFF"/>
          </w:tcPr>
          <w:p w14:paraId="038DB8F2" w14:textId="77777777" w:rsidR="008B18A6" w:rsidRDefault="008B18A6">
            <w:r>
              <w:t>mrfMesAno</w:t>
            </w:r>
          </w:p>
        </w:tc>
      </w:tr>
      <w:tr w:rsidR="008B18A6" w14:paraId="714F4024" w14:textId="77777777">
        <w:trPr>
          <w:cantSplit/>
          <w:trHeight w:val="488"/>
          <w:jc w:val="center"/>
        </w:trPr>
        <w:tc>
          <w:tcPr>
            <w:tcW w:w="2329" w:type="dxa"/>
            <w:vMerge w:val="restart"/>
            <w:shd w:val="clear" w:color="auto" w:fill="FFFFFF"/>
          </w:tcPr>
          <w:p w14:paraId="747BF7B0" w14:textId="77777777" w:rsidR="008B18A6" w:rsidRDefault="008B18A6">
            <w:r>
              <w:t>Planos</w:t>
            </w:r>
          </w:p>
        </w:tc>
        <w:tc>
          <w:tcPr>
            <w:tcW w:w="2386" w:type="dxa"/>
            <w:vMerge w:val="restart"/>
            <w:shd w:val="clear" w:color="auto" w:fill="FFFFFF"/>
          </w:tcPr>
          <w:p w14:paraId="52D9FEAB" w14:textId="77777777" w:rsidR="008B18A6" w:rsidRDefault="008B18A6">
            <w:r>
              <w:t>Um movimento de título faz parte de um plano de capitalização</w:t>
            </w:r>
          </w:p>
        </w:tc>
        <w:tc>
          <w:tcPr>
            <w:tcW w:w="2272" w:type="dxa"/>
            <w:shd w:val="clear" w:color="auto" w:fill="FFFFFF"/>
          </w:tcPr>
          <w:p w14:paraId="100BB6F9" w14:textId="77777777" w:rsidR="008B18A6" w:rsidRDefault="008B18A6">
            <w:r>
              <w:t>entCodigo</w:t>
            </w:r>
          </w:p>
        </w:tc>
        <w:tc>
          <w:tcPr>
            <w:tcW w:w="2272" w:type="dxa"/>
            <w:shd w:val="clear" w:color="auto" w:fill="FFFFFF"/>
          </w:tcPr>
          <w:p w14:paraId="2C77218F" w14:textId="77777777" w:rsidR="008B18A6" w:rsidRDefault="008B18A6">
            <w:r>
              <w:t>entCodigo</w:t>
            </w:r>
          </w:p>
        </w:tc>
      </w:tr>
      <w:tr w:rsidR="008B18A6" w14:paraId="7CCAC7CF" w14:textId="77777777">
        <w:trPr>
          <w:cantSplit/>
          <w:trHeight w:val="487"/>
          <w:jc w:val="center"/>
        </w:trPr>
        <w:tc>
          <w:tcPr>
            <w:tcW w:w="2329" w:type="dxa"/>
            <w:vMerge/>
            <w:shd w:val="clear" w:color="auto" w:fill="FFFFFF"/>
          </w:tcPr>
          <w:p w14:paraId="085C9314" w14:textId="77777777" w:rsidR="008B18A6" w:rsidRDefault="008B18A6"/>
        </w:tc>
        <w:tc>
          <w:tcPr>
            <w:tcW w:w="2386" w:type="dxa"/>
            <w:vMerge/>
            <w:shd w:val="clear" w:color="auto" w:fill="FFFFFF"/>
          </w:tcPr>
          <w:p w14:paraId="62830C41" w14:textId="77777777" w:rsidR="008B18A6" w:rsidRDefault="008B18A6"/>
        </w:tc>
        <w:tc>
          <w:tcPr>
            <w:tcW w:w="2272" w:type="dxa"/>
            <w:shd w:val="clear" w:color="auto" w:fill="FFFFFF"/>
          </w:tcPr>
          <w:p w14:paraId="5879F6F9" w14:textId="77777777" w:rsidR="008B18A6" w:rsidRDefault="008B18A6">
            <w:r>
              <w:t>plnCodigo</w:t>
            </w:r>
          </w:p>
        </w:tc>
        <w:tc>
          <w:tcPr>
            <w:tcW w:w="2272" w:type="dxa"/>
            <w:shd w:val="clear" w:color="auto" w:fill="FFFFFF"/>
          </w:tcPr>
          <w:p w14:paraId="5A0494BC" w14:textId="77777777" w:rsidR="008B18A6" w:rsidRDefault="008B18A6">
            <w:r>
              <w:t>plnCodigo</w:t>
            </w:r>
          </w:p>
        </w:tc>
      </w:tr>
    </w:tbl>
    <w:p w14:paraId="0A605666" w14:textId="77777777" w:rsidR="008B18A6" w:rsidRDefault="008B18A6"/>
    <w:p w14:paraId="2CDF46D2" w14:textId="77777777" w:rsidR="00177014" w:rsidRDefault="00177014" w:rsidP="00177014">
      <w:pPr>
        <w:pStyle w:val="Ttulo3"/>
      </w:pPr>
      <w:bookmarkStart w:id="101" w:name="_Toc183459749"/>
      <w:r>
        <w:t>Tabela MovimentoSorteioTitulos</w:t>
      </w:r>
      <w:bookmarkEnd w:id="101"/>
    </w:p>
    <w:p w14:paraId="0CACAFDF" w14:textId="77777777" w:rsidR="00177014" w:rsidRDefault="00177014" w:rsidP="00177014">
      <w:pPr>
        <w:pStyle w:val="PreHead3"/>
      </w:pPr>
    </w:p>
    <w:p w14:paraId="57E3BFB9" w14:textId="77777777" w:rsidR="00177014" w:rsidRDefault="00177014" w:rsidP="00177014">
      <w:pPr>
        <w:pStyle w:val="Normal-Tabela-Code"/>
        <w:spacing w:before="0" w:after="120"/>
        <w:rPr>
          <w:noProof w:val="0"/>
        </w:rPr>
      </w:pPr>
      <w:r>
        <w:rPr>
          <w:noProof w:val="0"/>
        </w:rPr>
        <w:t>Esta tabela registra os valores de movimentos de Sorteio de títulos de capi</w:t>
      </w:r>
      <w:r w:rsidR="00C36DA0">
        <w:rPr>
          <w:noProof w:val="0"/>
        </w:rPr>
        <w:t xml:space="preserve">talização, contém dados como o </w:t>
      </w:r>
      <w:r>
        <w:rPr>
          <w:noProof w:val="0"/>
        </w:rPr>
        <w:t>númer</w:t>
      </w:r>
      <w:r w:rsidR="00C36DA0">
        <w:rPr>
          <w:noProof w:val="0"/>
        </w:rPr>
        <w:t>o de títulos a serem contemplados nos próximos doze meses, número de títulos contemplados, vendidos ou não, títulos que tenham sido vendidos e estavam ativos no momento da realização do sorteio, estimador para a proporção de títulos não vendidos ou não ativos, estimador do valor esperado do prêmio de sorteio, estimador de desvio padrão de sorteio</w:t>
      </w:r>
      <w:r>
        <w:rPr>
          <w:noProof w:val="0"/>
        </w:rPr>
        <w:t>.</w:t>
      </w:r>
    </w:p>
    <w:p w14:paraId="573F0182" w14:textId="77777777" w:rsidR="00177014" w:rsidRDefault="00177014" w:rsidP="00177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177014" w14:paraId="3E6669C6" w14:textId="77777777" w:rsidTr="00177014">
        <w:trPr>
          <w:cantSplit/>
          <w:trHeight w:val="426"/>
          <w:tblHeader/>
          <w:jc w:val="center"/>
        </w:trPr>
        <w:tc>
          <w:tcPr>
            <w:tcW w:w="2441" w:type="dxa"/>
            <w:vMerge w:val="restart"/>
            <w:tcBorders>
              <w:top w:val="single" w:sz="4" w:space="0" w:color="auto"/>
              <w:left w:val="single" w:sz="4" w:space="0" w:color="auto"/>
              <w:bottom w:val="single" w:sz="4" w:space="0" w:color="auto"/>
              <w:right w:val="single" w:sz="4" w:space="0" w:color="auto"/>
            </w:tcBorders>
            <w:shd w:val="pct20" w:color="000000" w:fill="FFFFFF"/>
          </w:tcPr>
          <w:p w14:paraId="2729C83F" w14:textId="77777777" w:rsidR="00177014" w:rsidRDefault="00177014" w:rsidP="00177014">
            <w:pPr>
              <w:pStyle w:val="tabela"/>
              <w:rPr>
                <w:b/>
              </w:rPr>
            </w:pPr>
            <w:r>
              <w:rPr>
                <w:b/>
              </w:rPr>
              <w:t>Campo</w:t>
            </w:r>
          </w:p>
        </w:tc>
        <w:tc>
          <w:tcPr>
            <w:tcW w:w="2954" w:type="dxa"/>
            <w:tcBorders>
              <w:top w:val="single" w:sz="4" w:space="0" w:color="auto"/>
              <w:left w:val="single" w:sz="4" w:space="0" w:color="auto"/>
              <w:bottom w:val="single" w:sz="4" w:space="0" w:color="auto"/>
              <w:right w:val="single" w:sz="4" w:space="0" w:color="auto"/>
            </w:tcBorders>
            <w:shd w:val="pct20" w:color="000000" w:fill="FFFFFF"/>
          </w:tcPr>
          <w:p w14:paraId="08F3E192" w14:textId="77777777" w:rsidR="00177014" w:rsidRDefault="00177014" w:rsidP="00177014">
            <w:pPr>
              <w:pStyle w:val="tabela"/>
              <w:rPr>
                <w:b/>
              </w:rPr>
            </w:pPr>
            <w:r>
              <w:rPr>
                <w:b/>
              </w:rPr>
              <w:t>Tipo</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0F2158DC" w14:textId="77777777" w:rsidR="00177014" w:rsidRDefault="00177014" w:rsidP="00177014">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0D5AB9F4" w14:textId="77777777" w:rsidR="00177014" w:rsidRDefault="00177014" w:rsidP="00177014">
            <w:pPr>
              <w:pStyle w:val="tabela"/>
              <w:rPr>
                <w:b/>
              </w:rPr>
            </w:pPr>
            <w:r>
              <w:rPr>
                <w:b/>
              </w:rPr>
              <w:t>C.E.</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6C9C8ACC" w14:textId="77777777" w:rsidR="00177014" w:rsidRDefault="00177014" w:rsidP="00177014">
            <w:pPr>
              <w:pStyle w:val="tabela"/>
              <w:rPr>
                <w:b/>
              </w:rPr>
            </w:pPr>
            <w:r>
              <w:rPr>
                <w:b/>
              </w:rPr>
              <w:t>Obrig.</w:t>
            </w:r>
          </w:p>
        </w:tc>
        <w:tc>
          <w:tcPr>
            <w:tcW w:w="968" w:type="dxa"/>
            <w:tcBorders>
              <w:top w:val="single" w:sz="4" w:space="0" w:color="auto"/>
              <w:left w:val="single" w:sz="4" w:space="0" w:color="auto"/>
              <w:bottom w:val="single" w:sz="4" w:space="0" w:color="auto"/>
              <w:right w:val="single" w:sz="4" w:space="0" w:color="auto"/>
            </w:tcBorders>
            <w:shd w:val="pct20" w:color="000000" w:fill="FFFFFF"/>
          </w:tcPr>
          <w:p w14:paraId="4C85A70D" w14:textId="77777777" w:rsidR="00177014" w:rsidRDefault="00177014" w:rsidP="00177014">
            <w:pPr>
              <w:pStyle w:val="tabela"/>
              <w:rPr>
                <w:b/>
              </w:rPr>
            </w:pPr>
            <w:r>
              <w:rPr>
                <w:b/>
              </w:rPr>
              <w:t>Calc.</w:t>
            </w:r>
          </w:p>
        </w:tc>
      </w:tr>
      <w:tr w:rsidR="00177014" w14:paraId="086C6C2F" w14:textId="77777777" w:rsidTr="00177014">
        <w:trPr>
          <w:cantSplit/>
          <w:trHeight w:val="426"/>
          <w:tblHeader/>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9F4B8C7" w14:textId="77777777" w:rsidR="00177014" w:rsidRDefault="00177014" w:rsidP="00177014">
            <w:pPr>
              <w:rPr>
                <w:b/>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pct20" w:color="000000" w:fill="FFFFFF"/>
          </w:tcPr>
          <w:p w14:paraId="3C61A10E" w14:textId="77777777" w:rsidR="00177014" w:rsidRDefault="00177014" w:rsidP="00177014">
            <w:pPr>
              <w:pStyle w:val="tabela-spellchk"/>
              <w:rPr>
                <w:b/>
              </w:rPr>
            </w:pPr>
            <w:r>
              <w:rPr>
                <w:b/>
              </w:rPr>
              <w:t>Descrição</w:t>
            </w:r>
          </w:p>
        </w:tc>
      </w:tr>
      <w:tr w:rsidR="00177014" w14:paraId="32163996"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427EEF3C" w14:textId="77777777" w:rsidR="00177014" w:rsidRDefault="00177014" w:rsidP="00177014">
            <w:pPr>
              <w:pStyle w:val="tabela"/>
            </w:pPr>
            <w:r>
              <w:t>EntCodigo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1AACB86D" w14:textId="77777777" w:rsidR="00177014" w:rsidRDefault="00177014" w:rsidP="00177014">
            <w:pPr>
              <w:pStyle w:val="tabela"/>
            </w:pPr>
            <w:r>
              <w:t>Text(18)</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F2BE917" w14:textId="77777777" w:rsidR="00177014" w:rsidRDefault="00177014" w:rsidP="00177014">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299F9BE" w14:textId="77777777" w:rsidR="00177014"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80E8E2A" w14:textId="77777777" w:rsidR="00177014" w:rsidRDefault="00177014"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1170DE8B" w14:textId="77777777" w:rsidR="00177014" w:rsidRDefault="00177014" w:rsidP="00177014">
            <w:pPr>
              <w:pStyle w:val="tabela"/>
            </w:pPr>
            <w:r>
              <w:t>Não</w:t>
            </w:r>
          </w:p>
        </w:tc>
      </w:tr>
      <w:tr w:rsidR="00177014" w14:paraId="33F638E5"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9AC0716"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7798976D" w14:textId="77777777" w:rsidR="00177014" w:rsidRDefault="00177014" w:rsidP="00177014">
            <w:pPr>
              <w:pStyle w:val="tabela-spellchk"/>
            </w:pPr>
            <w:r>
              <w:t>Chave estrangeira para Planos.ENTCODIGO</w:t>
            </w:r>
          </w:p>
        </w:tc>
      </w:tr>
      <w:tr w:rsidR="00177014" w14:paraId="77632512"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07F16C42" w14:textId="77777777" w:rsidR="00177014" w:rsidRDefault="00177014" w:rsidP="00177014">
            <w:pPr>
              <w:pStyle w:val="tabela"/>
              <w:rPr>
                <w:lang w:val="en-US"/>
              </w:rPr>
            </w:pPr>
            <w:r>
              <w:rPr>
                <w:lang w:val="en-US"/>
              </w:rPr>
              <w:t>MrfMesAno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53D2C2E4" w14:textId="77777777" w:rsidR="00177014" w:rsidRDefault="00177014" w:rsidP="00177014">
            <w:pPr>
              <w:pStyle w:val="tabela"/>
              <w:rPr>
                <w:lang w:val="en-US"/>
              </w:rPr>
            </w:pPr>
            <w:r>
              <w:rPr>
                <w:lang w:val="en-US"/>
              </w:rPr>
              <w:t>Date/Time</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78B9764" w14:textId="77777777" w:rsidR="00177014" w:rsidRDefault="00177014" w:rsidP="00177014">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13BCD1E" w14:textId="77777777" w:rsidR="00177014"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E38C00F" w14:textId="77777777" w:rsidR="00177014" w:rsidRDefault="00177014"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322CAFDB" w14:textId="77777777" w:rsidR="00177014" w:rsidRDefault="00177014" w:rsidP="00177014">
            <w:pPr>
              <w:pStyle w:val="tabela"/>
            </w:pPr>
            <w:r>
              <w:t>Não</w:t>
            </w:r>
          </w:p>
        </w:tc>
      </w:tr>
      <w:tr w:rsidR="00177014" w14:paraId="0F2D3F10"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1920C71"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4AF409EA" w14:textId="77777777" w:rsidR="00177014" w:rsidRDefault="00177014" w:rsidP="00177014">
            <w:pPr>
              <w:pStyle w:val="tabela-spellchk"/>
            </w:pPr>
            <w:r>
              <w:t>Chave estrangeira para Entidades.MRFMESANO</w:t>
            </w:r>
          </w:p>
        </w:tc>
      </w:tr>
      <w:tr w:rsidR="00177014" w14:paraId="40A380CD"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55D8EF40" w14:textId="77777777" w:rsidR="00177014" w:rsidRDefault="00084D4B" w:rsidP="00177014">
            <w:pPr>
              <w:pStyle w:val="tabela"/>
            </w:pPr>
            <w:r>
              <w:lastRenderedPageBreak/>
              <w:t>mstID</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7E5F4B0E" w14:textId="77777777" w:rsidR="00177014" w:rsidRDefault="00084D4B" w:rsidP="00177014">
            <w:pPr>
              <w:pStyle w:val="tabela"/>
            </w:pPr>
            <w:r>
              <w:t>Integer</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8CF4C00" w14:textId="77777777" w:rsidR="00177014" w:rsidRDefault="00177014" w:rsidP="00177014">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3A375D7" w14:textId="77777777" w:rsidR="00177014" w:rsidRDefault="00177014"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0EC8AC8" w14:textId="77777777" w:rsidR="00177014" w:rsidRDefault="00177014"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2D94CDAF" w14:textId="77777777" w:rsidR="00177014" w:rsidRDefault="00177014" w:rsidP="00177014">
            <w:pPr>
              <w:pStyle w:val="tabela"/>
            </w:pPr>
            <w:r>
              <w:t>Não</w:t>
            </w:r>
          </w:p>
        </w:tc>
      </w:tr>
      <w:tr w:rsidR="00177014" w14:paraId="133B3A3F"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B910439"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655BF10C" w14:textId="77777777" w:rsidR="00177014" w:rsidRDefault="00084D4B" w:rsidP="00177014">
            <w:pPr>
              <w:pStyle w:val="tabela-spellchk"/>
            </w:pPr>
            <w:r>
              <w:t>Identificador do Movimento de Sorteio</w:t>
            </w:r>
          </w:p>
        </w:tc>
      </w:tr>
      <w:tr w:rsidR="00177014" w14:paraId="06D99C71"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6236310A" w14:textId="77777777" w:rsidR="00177014" w:rsidRDefault="00084D4B" w:rsidP="00177014">
            <w:pPr>
              <w:pStyle w:val="tabela"/>
            </w:pPr>
            <w:r>
              <w:t>mstmodelidadeplano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540448A3" w14:textId="77777777" w:rsidR="00177014" w:rsidRDefault="00084D4B" w:rsidP="00177014">
            <w:pPr>
              <w:pStyle w:val="tabela"/>
            </w:pPr>
            <w:r>
              <w:t>Text(25)</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36386A8" w14:textId="77777777" w:rsidR="00177014" w:rsidRDefault="00177014"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C31B505" w14:textId="77777777" w:rsidR="00177014" w:rsidRDefault="00177014"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9FA606C" w14:textId="77777777" w:rsidR="00177014" w:rsidRDefault="00177014"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155206BF" w14:textId="77777777" w:rsidR="00177014" w:rsidRDefault="00177014" w:rsidP="00177014">
            <w:pPr>
              <w:pStyle w:val="tabela"/>
            </w:pPr>
            <w:r>
              <w:t>Não</w:t>
            </w:r>
          </w:p>
        </w:tc>
      </w:tr>
      <w:tr w:rsidR="00177014" w14:paraId="34F3B289"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553405D"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45D91B28" w14:textId="77777777" w:rsidR="00177014" w:rsidRDefault="00084D4B" w:rsidP="00177014">
            <w:pPr>
              <w:pStyle w:val="tabela-spellchk"/>
            </w:pPr>
            <w:r>
              <w:t>Modalidade do Plano</w:t>
            </w:r>
          </w:p>
        </w:tc>
      </w:tr>
      <w:tr w:rsidR="00177014" w14:paraId="7932DEBD"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041505EB" w14:textId="77777777" w:rsidR="00177014" w:rsidRDefault="00084D4B" w:rsidP="00177014">
            <w:pPr>
              <w:pStyle w:val="tabela"/>
            </w:pPr>
            <w:r>
              <w:t>msttipoplano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3590BB2C" w14:textId="77777777" w:rsidR="00177014" w:rsidRDefault="00084D4B" w:rsidP="00177014">
            <w:pPr>
              <w:pStyle w:val="tabela"/>
            </w:pPr>
            <w:r>
              <w:t>Text(25)</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C6966AC" w14:textId="77777777" w:rsidR="00177014" w:rsidRDefault="00177014"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294863D" w14:textId="77777777" w:rsidR="00177014" w:rsidRDefault="00177014"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6EE9D03" w14:textId="77777777" w:rsidR="00177014" w:rsidRDefault="00177014"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1B0A678A" w14:textId="77777777" w:rsidR="00177014" w:rsidRDefault="00177014" w:rsidP="00177014">
            <w:pPr>
              <w:pStyle w:val="tabela"/>
            </w:pPr>
            <w:r>
              <w:t>Não</w:t>
            </w:r>
          </w:p>
        </w:tc>
      </w:tr>
      <w:tr w:rsidR="00177014" w14:paraId="76BCEBB7"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2F97EF0C"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72BA78E5" w14:textId="77777777" w:rsidR="00177014" w:rsidRDefault="00084D4B" w:rsidP="00177014">
            <w:pPr>
              <w:pStyle w:val="tabela-spellchk"/>
            </w:pPr>
            <w:r>
              <w:t>Tipo de Plano</w:t>
            </w:r>
          </w:p>
        </w:tc>
      </w:tr>
      <w:tr w:rsidR="00084D4B" w14:paraId="1F03D1EE"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48ABB581" w14:textId="77777777" w:rsidR="00084D4B" w:rsidRDefault="00084D4B" w:rsidP="00084D4B">
            <w:pPr>
              <w:pStyle w:val="tabela"/>
              <w:rPr>
                <w:lang w:val="en-US"/>
              </w:rPr>
            </w:pPr>
            <w:r>
              <w:rPr>
                <w:lang w:val="en-US"/>
              </w:rPr>
              <w:t>mstNSRaSeremContemplados</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7E5EF099" w14:textId="77777777" w:rsidR="00084D4B" w:rsidRDefault="00084D4B" w:rsidP="000C6ED1">
            <w:pPr>
              <w:pStyle w:val="tabela"/>
            </w:pPr>
            <w:r>
              <w:t>Text(25)</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B411C83"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BEF9C0B"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2420C4B" w14:textId="77777777" w:rsidR="00084D4B" w:rsidRDefault="00084D4B"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5ADE58DC" w14:textId="77777777" w:rsidR="00084D4B" w:rsidRDefault="00084D4B" w:rsidP="00177014">
            <w:pPr>
              <w:pStyle w:val="tabela"/>
            </w:pPr>
            <w:r>
              <w:t>Não</w:t>
            </w:r>
          </w:p>
        </w:tc>
      </w:tr>
      <w:tr w:rsidR="00177014" w14:paraId="3E17AAA9"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099616A"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473B0410" w14:textId="77777777" w:rsidR="00177014" w:rsidRDefault="00084D4B" w:rsidP="00177014">
            <w:pPr>
              <w:pStyle w:val="tabela-spellchk"/>
            </w:pPr>
            <w:r>
              <w:t>Número de Títulos a serem contemplados nos próximos 12 meses</w:t>
            </w:r>
          </w:p>
        </w:tc>
      </w:tr>
      <w:tr w:rsidR="00084D4B" w14:paraId="13BFCE3A"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2CFAEEDC" w14:textId="77777777" w:rsidR="00084D4B" w:rsidRDefault="00084D4B" w:rsidP="00177014">
            <w:pPr>
              <w:pStyle w:val="tabela"/>
            </w:pPr>
            <w:r>
              <w:t>mstNSRContemplados</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31AA431E" w14:textId="77777777" w:rsidR="00084D4B" w:rsidRDefault="00084D4B" w:rsidP="000C6ED1">
            <w:pPr>
              <w:pStyle w:val="tabela"/>
            </w:pPr>
            <w:r>
              <w:t>Text(25)</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BDD9D87"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FF136C2"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3CE8DE9" w14:textId="77777777" w:rsidR="00084D4B" w:rsidRDefault="00084D4B"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362710E4" w14:textId="77777777" w:rsidR="00084D4B" w:rsidRDefault="00084D4B" w:rsidP="00177014">
            <w:pPr>
              <w:pStyle w:val="tabela"/>
            </w:pPr>
            <w:r>
              <w:t>Não</w:t>
            </w:r>
          </w:p>
        </w:tc>
      </w:tr>
      <w:tr w:rsidR="00177014" w14:paraId="48600980"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05740EA"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6E623389" w14:textId="77777777" w:rsidR="00177014" w:rsidRDefault="00084D4B" w:rsidP="00177014">
            <w:pPr>
              <w:pStyle w:val="tabela-spellchk"/>
            </w:pPr>
            <w:r>
              <w:t>Número de Títulos contemplados, vendidos ou não</w:t>
            </w:r>
          </w:p>
        </w:tc>
      </w:tr>
      <w:tr w:rsidR="00084D4B" w14:paraId="5AA16FC1"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275961B9" w14:textId="77777777" w:rsidR="00084D4B" w:rsidRDefault="00084D4B" w:rsidP="00177014">
            <w:pPr>
              <w:pStyle w:val="tabela"/>
            </w:pPr>
            <w:r>
              <w:t>mstNSP</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2B06B11A" w14:textId="77777777" w:rsidR="00084D4B" w:rsidRDefault="00084D4B" w:rsidP="000C6ED1">
            <w:pPr>
              <w:pStyle w:val="tabela"/>
            </w:pPr>
            <w:r>
              <w:t>Text(25)</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AC50372"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321ED74"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79F4818" w14:textId="77777777" w:rsidR="00084D4B" w:rsidRDefault="00084D4B"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749D8919" w14:textId="77777777" w:rsidR="00084D4B" w:rsidRDefault="00084D4B" w:rsidP="00177014">
            <w:pPr>
              <w:pStyle w:val="tabela"/>
            </w:pPr>
            <w:r>
              <w:t>Não</w:t>
            </w:r>
          </w:p>
        </w:tc>
      </w:tr>
      <w:tr w:rsidR="00177014" w14:paraId="25716B5C"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E4919B3"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556BD905" w14:textId="77777777" w:rsidR="00177014" w:rsidRDefault="00084D4B" w:rsidP="00177014">
            <w:pPr>
              <w:pStyle w:val="tabela-spellchk"/>
            </w:pPr>
            <w:r>
              <w:t>Número de Títulos contemplados, vendidos e ativos no sorteio</w:t>
            </w:r>
          </w:p>
        </w:tc>
      </w:tr>
      <w:tr w:rsidR="00084D4B" w14:paraId="42B26092"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0B307A66" w14:textId="77777777" w:rsidR="00084D4B" w:rsidRDefault="00084D4B" w:rsidP="00177014">
            <w:pPr>
              <w:pStyle w:val="tabela"/>
            </w:pPr>
            <w:r>
              <w:t>mstMEstimadorTitNVendido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5DD44397" w14:textId="77777777" w:rsidR="00084D4B" w:rsidRDefault="00084D4B" w:rsidP="000C6ED1">
            <w:pPr>
              <w:pStyle w:val="tabela"/>
            </w:pPr>
            <w:r>
              <w:t>Text(25)</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331DBF6"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AD0399F"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13F46A7" w14:textId="77777777" w:rsidR="00084D4B" w:rsidRDefault="00084D4B"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33864FDB" w14:textId="77777777" w:rsidR="00084D4B" w:rsidRDefault="00084D4B" w:rsidP="00177014">
            <w:pPr>
              <w:pStyle w:val="tabela"/>
            </w:pPr>
            <w:r>
              <w:t>Não</w:t>
            </w:r>
          </w:p>
        </w:tc>
      </w:tr>
      <w:tr w:rsidR="00177014" w14:paraId="731FD978"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02F9CFA"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4DA5F7CA" w14:textId="77777777" w:rsidR="00177014" w:rsidRDefault="00084D4B" w:rsidP="00177014">
            <w:pPr>
              <w:pStyle w:val="tabela-spellchk"/>
            </w:pPr>
            <w:r>
              <w:t>Estimador para a proporção de título não vendido ou não ativo</w:t>
            </w:r>
          </w:p>
        </w:tc>
      </w:tr>
      <w:tr w:rsidR="00084D4B" w14:paraId="6EC7E9D9"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27E6CFAD" w14:textId="77777777" w:rsidR="00084D4B" w:rsidRDefault="00084D4B" w:rsidP="00177014">
            <w:pPr>
              <w:pStyle w:val="tabela"/>
            </w:pPr>
            <w:r>
              <w:t>mstUValPremioSorteio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5CB9D5B8" w14:textId="77777777" w:rsidR="00084D4B" w:rsidRDefault="00084D4B" w:rsidP="000C6ED1">
            <w:pPr>
              <w:pStyle w:val="tabela"/>
            </w:pPr>
            <w:r>
              <w:t>Text(25)</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048E4AF"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779FC8A"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DDA3AB6" w14:textId="77777777" w:rsidR="00084D4B" w:rsidRDefault="00084D4B"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480B2644" w14:textId="77777777" w:rsidR="00084D4B" w:rsidRDefault="00084D4B" w:rsidP="00177014">
            <w:pPr>
              <w:pStyle w:val="tabela"/>
            </w:pPr>
            <w:r>
              <w:t>Não</w:t>
            </w:r>
          </w:p>
        </w:tc>
      </w:tr>
      <w:tr w:rsidR="00177014" w14:paraId="19B14D07"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663204C"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23DABDD5" w14:textId="77777777" w:rsidR="00177014" w:rsidRDefault="00084D4B" w:rsidP="00177014">
            <w:pPr>
              <w:pStyle w:val="tabela-spellchk"/>
            </w:pPr>
            <w:r>
              <w:t>Estimador do valor esperado do prêmio de sorteio</w:t>
            </w:r>
          </w:p>
        </w:tc>
      </w:tr>
      <w:tr w:rsidR="00084D4B" w14:paraId="4E768C56" w14:textId="77777777" w:rsidTr="00177014">
        <w:trPr>
          <w:cantSplit/>
          <w:trHeight w:val="426"/>
          <w:jc w:val="center"/>
        </w:trPr>
        <w:tc>
          <w:tcPr>
            <w:tcW w:w="2441" w:type="dxa"/>
            <w:vMerge w:val="restart"/>
            <w:tcBorders>
              <w:top w:val="single" w:sz="4" w:space="0" w:color="auto"/>
              <w:left w:val="single" w:sz="4" w:space="0" w:color="auto"/>
              <w:bottom w:val="single" w:sz="4" w:space="0" w:color="auto"/>
              <w:right w:val="single" w:sz="4" w:space="0" w:color="auto"/>
            </w:tcBorders>
            <w:shd w:val="clear" w:color="auto" w:fill="FFFFFF"/>
          </w:tcPr>
          <w:p w14:paraId="41E4C54F" w14:textId="77777777" w:rsidR="00084D4B" w:rsidRDefault="00084D4B" w:rsidP="00177014">
            <w:pPr>
              <w:pStyle w:val="tabela"/>
            </w:pPr>
            <w:r>
              <w:t>mstODesvPadPremioSorteio</w:t>
            </w: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00723148" w14:textId="77777777" w:rsidR="00084D4B" w:rsidRDefault="00084D4B" w:rsidP="000C6ED1">
            <w:pPr>
              <w:pStyle w:val="tabela"/>
            </w:pPr>
            <w:r>
              <w:t>Text(25)</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7D958DF"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283321F4" w14:textId="77777777" w:rsidR="00084D4B" w:rsidRDefault="00084D4B" w:rsidP="00177014">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CAA62C2" w14:textId="77777777" w:rsidR="00084D4B" w:rsidRDefault="00084D4B" w:rsidP="00177014">
            <w:pPr>
              <w:pStyle w:val="tabela"/>
            </w:pPr>
            <w:r>
              <w:t>Não</w:t>
            </w:r>
          </w:p>
        </w:tc>
        <w:tc>
          <w:tcPr>
            <w:tcW w:w="968" w:type="dxa"/>
            <w:tcBorders>
              <w:top w:val="single" w:sz="4" w:space="0" w:color="auto"/>
              <w:left w:val="single" w:sz="4" w:space="0" w:color="auto"/>
              <w:bottom w:val="single" w:sz="4" w:space="0" w:color="auto"/>
              <w:right w:val="single" w:sz="4" w:space="0" w:color="auto"/>
            </w:tcBorders>
            <w:shd w:val="clear" w:color="auto" w:fill="FFFFFF"/>
          </w:tcPr>
          <w:p w14:paraId="3F9B9381" w14:textId="77777777" w:rsidR="00084D4B" w:rsidRDefault="00084D4B" w:rsidP="00177014">
            <w:pPr>
              <w:pStyle w:val="tabela"/>
            </w:pPr>
            <w:r>
              <w:t>Não</w:t>
            </w:r>
          </w:p>
        </w:tc>
      </w:tr>
      <w:tr w:rsidR="00177014" w14:paraId="3A8B9EC5" w14:textId="77777777" w:rsidTr="00177014">
        <w:trPr>
          <w:cantSplit/>
          <w:trHeight w:val="426"/>
          <w:jc w:val="center"/>
        </w:trPr>
        <w:tc>
          <w:tcPr>
            <w:tcW w:w="2441"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4F29C3B" w14:textId="77777777" w:rsidR="00177014" w:rsidRDefault="00177014" w:rsidP="00177014">
            <w:pPr>
              <w:rPr>
                <w:szCs w:val="20"/>
                <w:lang w:eastAsia="en-US"/>
              </w:rPr>
            </w:pPr>
          </w:p>
        </w:tc>
        <w:tc>
          <w:tcPr>
            <w:tcW w:w="6820" w:type="dxa"/>
            <w:gridSpan w:val="5"/>
            <w:tcBorders>
              <w:top w:val="single" w:sz="4" w:space="0" w:color="auto"/>
              <w:left w:val="single" w:sz="4" w:space="0" w:color="auto"/>
              <w:bottom w:val="single" w:sz="4" w:space="0" w:color="auto"/>
              <w:right w:val="single" w:sz="4" w:space="0" w:color="auto"/>
            </w:tcBorders>
            <w:shd w:val="clear" w:color="auto" w:fill="FFFFFF"/>
          </w:tcPr>
          <w:p w14:paraId="5A6046DE" w14:textId="77777777" w:rsidR="00177014" w:rsidRDefault="00084D4B" w:rsidP="00177014">
            <w:pPr>
              <w:pStyle w:val="tabela-spellchk"/>
            </w:pPr>
            <w:r>
              <w:t>Estimador do desvio padrão do prêmio de sorteio</w:t>
            </w:r>
          </w:p>
        </w:tc>
      </w:tr>
    </w:tbl>
    <w:p w14:paraId="1956C987" w14:textId="77777777" w:rsidR="00177014" w:rsidRDefault="00177014" w:rsidP="00177014"/>
    <w:p w14:paraId="317E1157" w14:textId="77777777" w:rsidR="00177014" w:rsidRDefault="00177014" w:rsidP="00177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177014" w14:paraId="7863669A" w14:textId="77777777" w:rsidTr="00177014">
        <w:trPr>
          <w:tblHeader/>
          <w:jc w:val="center"/>
        </w:trPr>
        <w:tc>
          <w:tcPr>
            <w:tcW w:w="2727" w:type="dxa"/>
            <w:shd w:val="pct20" w:color="000000" w:fill="FFFFFF"/>
          </w:tcPr>
          <w:p w14:paraId="4C6C1384" w14:textId="77777777" w:rsidR="00177014" w:rsidRDefault="00177014" w:rsidP="00177014">
            <w:pPr>
              <w:keepNext/>
              <w:rPr>
                <w:b/>
              </w:rPr>
            </w:pPr>
            <w:r>
              <w:rPr>
                <w:b/>
              </w:rPr>
              <w:t>Índice</w:t>
            </w:r>
          </w:p>
        </w:tc>
        <w:tc>
          <w:tcPr>
            <w:tcW w:w="674" w:type="dxa"/>
            <w:shd w:val="pct20" w:color="000000" w:fill="FFFFFF"/>
          </w:tcPr>
          <w:p w14:paraId="693591C8" w14:textId="77777777" w:rsidR="00177014" w:rsidRDefault="00177014" w:rsidP="00177014">
            <w:pPr>
              <w:keepNext/>
              <w:rPr>
                <w:b/>
              </w:rPr>
            </w:pPr>
            <w:r>
              <w:rPr>
                <w:b/>
              </w:rPr>
              <w:t>C.P.</w:t>
            </w:r>
          </w:p>
        </w:tc>
        <w:tc>
          <w:tcPr>
            <w:tcW w:w="674" w:type="dxa"/>
            <w:shd w:val="pct20" w:color="000000" w:fill="FFFFFF"/>
          </w:tcPr>
          <w:p w14:paraId="472695E6" w14:textId="77777777" w:rsidR="00177014" w:rsidRDefault="00177014" w:rsidP="00177014">
            <w:pPr>
              <w:keepNext/>
              <w:rPr>
                <w:b/>
              </w:rPr>
            </w:pPr>
            <w:r>
              <w:rPr>
                <w:b/>
              </w:rPr>
              <w:t>C.E.</w:t>
            </w:r>
          </w:p>
        </w:tc>
        <w:tc>
          <w:tcPr>
            <w:tcW w:w="850" w:type="dxa"/>
            <w:shd w:val="pct20" w:color="000000" w:fill="FFFFFF"/>
          </w:tcPr>
          <w:p w14:paraId="2E517624" w14:textId="77777777" w:rsidR="00177014" w:rsidRDefault="00177014" w:rsidP="00177014">
            <w:pPr>
              <w:keepNext/>
              <w:rPr>
                <w:b/>
              </w:rPr>
            </w:pPr>
            <w:r>
              <w:rPr>
                <w:b/>
              </w:rPr>
              <w:t>Único</w:t>
            </w:r>
          </w:p>
        </w:tc>
        <w:tc>
          <w:tcPr>
            <w:tcW w:w="963" w:type="dxa"/>
            <w:shd w:val="pct20" w:color="000000" w:fill="FFFFFF"/>
          </w:tcPr>
          <w:p w14:paraId="062E17E7" w14:textId="77777777" w:rsidR="00177014" w:rsidRDefault="00177014" w:rsidP="00177014">
            <w:pPr>
              <w:keepNext/>
              <w:rPr>
                <w:b/>
              </w:rPr>
            </w:pPr>
            <w:r>
              <w:rPr>
                <w:b/>
              </w:rPr>
              <w:t>Agrup.</w:t>
            </w:r>
          </w:p>
        </w:tc>
        <w:tc>
          <w:tcPr>
            <w:tcW w:w="2381" w:type="dxa"/>
            <w:shd w:val="pct20" w:color="000000" w:fill="FFFFFF"/>
          </w:tcPr>
          <w:p w14:paraId="31579DB6" w14:textId="77777777" w:rsidR="00177014" w:rsidRDefault="00177014" w:rsidP="00177014">
            <w:pPr>
              <w:keepNext/>
              <w:rPr>
                <w:b/>
              </w:rPr>
            </w:pPr>
            <w:r>
              <w:rPr>
                <w:b/>
              </w:rPr>
              <w:t>Campo</w:t>
            </w:r>
          </w:p>
        </w:tc>
        <w:tc>
          <w:tcPr>
            <w:tcW w:w="963" w:type="dxa"/>
            <w:shd w:val="pct20" w:color="000000" w:fill="FFFFFF"/>
          </w:tcPr>
          <w:p w14:paraId="094A09B7" w14:textId="77777777" w:rsidR="00177014" w:rsidRDefault="00177014" w:rsidP="00177014">
            <w:pPr>
              <w:keepNext/>
              <w:rPr>
                <w:b/>
              </w:rPr>
            </w:pPr>
            <w:r>
              <w:rPr>
                <w:b/>
              </w:rPr>
              <w:t>Ordem</w:t>
            </w:r>
          </w:p>
        </w:tc>
      </w:tr>
      <w:tr w:rsidR="00177014" w14:paraId="5DE4BA35" w14:textId="77777777" w:rsidTr="00177014">
        <w:trPr>
          <w:jc w:val="center"/>
        </w:trPr>
        <w:tc>
          <w:tcPr>
            <w:tcW w:w="2727" w:type="dxa"/>
            <w:shd w:val="clear" w:color="auto" w:fill="FFFFFF"/>
          </w:tcPr>
          <w:p w14:paraId="186419D5" w14:textId="77777777" w:rsidR="00177014" w:rsidRDefault="003B1B83" w:rsidP="00177014">
            <w:pPr>
              <w:keepNext/>
            </w:pPr>
            <w:r w:rsidRPr="003B1B83">
              <w:t>MovimentoSorteiosTitulos</w:t>
            </w:r>
          </w:p>
        </w:tc>
        <w:tc>
          <w:tcPr>
            <w:tcW w:w="674" w:type="dxa"/>
            <w:shd w:val="clear" w:color="auto" w:fill="FFFFFF"/>
          </w:tcPr>
          <w:p w14:paraId="533FCBD5" w14:textId="77777777" w:rsidR="00177014" w:rsidRDefault="00177014" w:rsidP="00177014">
            <w:pPr>
              <w:keepNext/>
            </w:pPr>
            <w:r>
              <w:t>Não</w:t>
            </w:r>
          </w:p>
        </w:tc>
        <w:tc>
          <w:tcPr>
            <w:tcW w:w="674" w:type="dxa"/>
            <w:shd w:val="clear" w:color="auto" w:fill="FFFFFF"/>
          </w:tcPr>
          <w:p w14:paraId="517B80D8" w14:textId="77777777" w:rsidR="00177014" w:rsidRDefault="00177014" w:rsidP="00177014">
            <w:pPr>
              <w:keepNext/>
            </w:pPr>
            <w:r>
              <w:t>Não</w:t>
            </w:r>
          </w:p>
        </w:tc>
        <w:tc>
          <w:tcPr>
            <w:tcW w:w="850" w:type="dxa"/>
            <w:shd w:val="clear" w:color="auto" w:fill="FFFFFF"/>
          </w:tcPr>
          <w:p w14:paraId="0A0ACFD7" w14:textId="77777777" w:rsidR="00177014" w:rsidRDefault="00177014" w:rsidP="00177014">
            <w:pPr>
              <w:keepNext/>
            </w:pPr>
            <w:r>
              <w:t>Não</w:t>
            </w:r>
          </w:p>
        </w:tc>
        <w:tc>
          <w:tcPr>
            <w:tcW w:w="963" w:type="dxa"/>
            <w:shd w:val="clear" w:color="auto" w:fill="FFFFFF"/>
          </w:tcPr>
          <w:p w14:paraId="5BD417C3" w14:textId="77777777" w:rsidR="00177014" w:rsidRDefault="00177014" w:rsidP="00177014">
            <w:pPr>
              <w:keepNext/>
            </w:pPr>
            <w:r>
              <w:t>Não</w:t>
            </w:r>
          </w:p>
        </w:tc>
        <w:tc>
          <w:tcPr>
            <w:tcW w:w="2381" w:type="dxa"/>
            <w:shd w:val="clear" w:color="auto" w:fill="FFFFFF"/>
          </w:tcPr>
          <w:p w14:paraId="72A07791" w14:textId="77777777" w:rsidR="00177014" w:rsidRDefault="00177014" w:rsidP="00177014">
            <w:pPr>
              <w:keepNext/>
            </w:pPr>
            <w:r>
              <w:t>entCodigo</w:t>
            </w:r>
          </w:p>
        </w:tc>
        <w:tc>
          <w:tcPr>
            <w:tcW w:w="963" w:type="dxa"/>
            <w:shd w:val="clear" w:color="auto" w:fill="FFFFFF"/>
          </w:tcPr>
          <w:p w14:paraId="1117ECD1" w14:textId="77777777" w:rsidR="00177014" w:rsidRDefault="00177014" w:rsidP="00177014">
            <w:pPr>
              <w:keepNext/>
            </w:pPr>
            <w:r>
              <w:t>ASC.</w:t>
            </w:r>
          </w:p>
        </w:tc>
      </w:tr>
      <w:tr w:rsidR="00177014" w14:paraId="1110219D" w14:textId="77777777" w:rsidTr="00177014">
        <w:trPr>
          <w:cantSplit/>
          <w:trHeight w:val="174"/>
          <w:jc w:val="center"/>
        </w:trPr>
        <w:tc>
          <w:tcPr>
            <w:tcW w:w="2727" w:type="dxa"/>
            <w:vMerge w:val="restart"/>
            <w:shd w:val="clear" w:color="auto" w:fill="FFFFFF"/>
          </w:tcPr>
          <w:p w14:paraId="2AC86A82" w14:textId="77777777" w:rsidR="00177014" w:rsidRDefault="00177014" w:rsidP="00177014">
            <w:r>
              <w:t>PrimaryKey</w:t>
            </w:r>
          </w:p>
        </w:tc>
        <w:tc>
          <w:tcPr>
            <w:tcW w:w="674" w:type="dxa"/>
            <w:vMerge w:val="restart"/>
            <w:shd w:val="clear" w:color="auto" w:fill="FFFFFF"/>
          </w:tcPr>
          <w:p w14:paraId="65AABC3D" w14:textId="77777777" w:rsidR="00177014" w:rsidRDefault="00177014" w:rsidP="00177014">
            <w:r>
              <w:t>Sim</w:t>
            </w:r>
          </w:p>
        </w:tc>
        <w:tc>
          <w:tcPr>
            <w:tcW w:w="674" w:type="dxa"/>
            <w:vMerge w:val="restart"/>
            <w:shd w:val="clear" w:color="auto" w:fill="FFFFFF"/>
          </w:tcPr>
          <w:p w14:paraId="62046725" w14:textId="77777777" w:rsidR="00177014" w:rsidRDefault="00177014" w:rsidP="00177014">
            <w:r>
              <w:t>Não</w:t>
            </w:r>
          </w:p>
        </w:tc>
        <w:tc>
          <w:tcPr>
            <w:tcW w:w="850" w:type="dxa"/>
            <w:vMerge w:val="restart"/>
            <w:shd w:val="clear" w:color="auto" w:fill="FFFFFF"/>
          </w:tcPr>
          <w:p w14:paraId="5DF5E15D" w14:textId="77777777" w:rsidR="00177014" w:rsidRDefault="00177014" w:rsidP="00177014">
            <w:r>
              <w:t>Sim</w:t>
            </w:r>
          </w:p>
        </w:tc>
        <w:tc>
          <w:tcPr>
            <w:tcW w:w="963" w:type="dxa"/>
            <w:vMerge w:val="restart"/>
            <w:shd w:val="clear" w:color="auto" w:fill="FFFFFF"/>
          </w:tcPr>
          <w:p w14:paraId="3CD38E58" w14:textId="77777777" w:rsidR="00177014" w:rsidRDefault="00177014" w:rsidP="00177014">
            <w:r>
              <w:t>Não</w:t>
            </w:r>
          </w:p>
        </w:tc>
        <w:tc>
          <w:tcPr>
            <w:tcW w:w="2381" w:type="dxa"/>
            <w:shd w:val="clear" w:color="auto" w:fill="FFFFFF"/>
          </w:tcPr>
          <w:p w14:paraId="1B088C7B" w14:textId="77777777" w:rsidR="00177014" w:rsidRDefault="00177014" w:rsidP="00177014">
            <w:r>
              <w:t>entCodigo</w:t>
            </w:r>
          </w:p>
        </w:tc>
        <w:tc>
          <w:tcPr>
            <w:tcW w:w="963" w:type="dxa"/>
            <w:shd w:val="clear" w:color="auto" w:fill="FFFFFF"/>
          </w:tcPr>
          <w:p w14:paraId="3201FB3D" w14:textId="77777777" w:rsidR="00177014" w:rsidRDefault="00177014" w:rsidP="00177014">
            <w:r>
              <w:t>ASC.</w:t>
            </w:r>
          </w:p>
        </w:tc>
      </w:tr>
      <w:tr w:rsidR="00177014" w14:paraId="0052F05C" w14:textId="77777777" w:rsidTr="00177014">
        <w:trPr>
          <w:cantSplit/>
          <w:trHeight w:val="172"/>
          <w:jc w:val="center"/>
        </w:trPr>
        <w:tc>
          <w:tcPr>
            <w:tcW w:w="2727" w:type="dxa"/>
            <w:vMerge/>
            <w:shd w:val="clear" w:color="auto" w:fill="FFFFFF"/>
          </w:tcPr>
          <w:p w14:paraId="32E63E55" w14:textId="77777777" w:rsidR="00177014" w:rsidRDefault="00177014" w:rsidP="00177014"/>
        </w:tc>
        <w:tc>
          <w:tcPr>
            <w:tcW w:w="674" w:type="dxa"/>
            <w:vMerge/>
            <w:shd w:val="clear" w:color="auto" w:fill="FFFFFF"/>
          </w:tcPr>
          <w:p w14:paraId="45F2027E" w14:textId="77777777" w:rsidR="00177014" w:rsidRDefault="00177014" w:rsidP="00177014"/>
        </w:tc>
        <w:tc>
          <w:tcPr>
            <w:tcW w:w="674" w:type="dxa"/>
            <w:vMerge/>
            <w:shd w:val="clear" w:color="auto" w:fill="FFFFFF"/>
          </w:tcPr>
          <w:p w14:paraId="70567DC7" w14:textId="77777777" w:rsidR="00177014" w:rsidRDefault="00177014" w:rsidP="00177014"/>
        </w:tc>
        <w:tc>
          <w:tcPr>
            <w:tcW w:w="850" w:type="dxa"/>
            <w:vMerge/>
            <w:shd w:val="clear" w:color="auto" w:fill="FFFFFF"/>
          </w:tcPr>
          <w:p w14:paraId="41242B9C" w14:textId="77777777" w:rsidR="00177014" w:rsidRDefault="00177014" w:rsidP="00177014"/>
        </w:tc>
        <w:tc>
          <w:tcPr>
            <w:tcW w:w="963" w:type="dxa"/>
            <w:vMerge/>
            <w:shd w:val="clear" w:color="auto" w:fill="FFFFFF"/>
          </w:tcPr>
          <w:p w14:paraId="23A9E44D" w14:textId="77777777" w:rsidR="00177014" w:rsidRDefault="00177014" w:rsidP="00177014"/>
        </w:tc>
        <w:tc>
          <w:tcPr>
            <w:tcW w:w="2381" w:type="dxa"/>
            <w:shd w:val="clear" w:color="auto" w:fill="FFFFFF"/>
          </w:tcPr>
          <w:p w14:paraId="47A835A3" w14:textId="77777777" w:rsidR="00177014" w:rsidRDefault="00177014" w:rsidP="00177014">
            <w:r>
              <w:t>mrfMesAno</w:t>
            </w:r>
          </w:p>
        </w:tc>
        <w:tc>
          <w:tcPr>
            <w:tcW w:w="963" w:type="dxa"/>
            <w:shd w:val="clear" w:color="auto" w:fill="FFFFFF"/>
          </w:tcPr>
          <w:p w14:paraId="1B1E9BFD" w14:textId="77777777" w:rsidR="00177014" w:rsidRDefault="00177014" w:rsidP="00177014">
            <w:r>
              <w:t>ASC.</w:t>
            </w:r>
          </w:p>
        </w:tc>
      </w:tr>
      <w:tr w:rsidR="00177014" w14:paraId="58158D40" w14:textId="77777777" w:rsidTr="00177014">
        <w:trPr>
          <w:cantSplit/>
          <w:trHeight w:val="172"/>
          <w:jc w:val="center"/>
        </w:trPr>
        <w:tc>
          <w:tcPr>
            <w:tcW w:w="2727" w:type="dxa"/>
            <w:vMerge/>
            <w:shd w:val="clear" w:color="auto" w:fill="FFFFFF"/>
          </w:tcPr>
          <w:p w14:paraId="08DBBCC9" w14:textId="77777777" w:rsidR="00177014" w:rsidRDefault="00177014" w:rsidP="00177014"/>
        </w:tc>
        <w:tc>
          <w:tcPr>
            <w:tcW w:w="674" w:type="dxa"/>
            <w:vMerge/>
            <w:shd w:val="clear" w:color="auto" w:fill="FFFFFF"/>
          </w:tcPr>
          <w:p w14:paraId="70E629CF" w14:textId="77777777" w:rsidR="00177014" w:rsidRDefault="00177014" w:rsidP="00177014"/>
        </w:tc>
        <w:tc>
          <w:tcPr>
            <w:tcW w:w="674" w:type="dxa"/>
            <w:vMerge/>
            <w:shd w:val="clear" w:color="auto" w:fill="FFFFFF"/>
          </w:tcPr>
          <w:p w14:paraId="48DEDAA8" w14:textId="77777777" w:rsidR="00177014" w:rsidRDefault="00177014" w:rsidP="00177014"/>
        </w:tc>
        <w:tc>
          <w:tcPr>
            <w:tcW w:w="850" w:type="dxa"/>
            <w:vMerge/>
            <w:shd w:val="clear" w:color="auto" w:fill="FFFFFF"/>
          </w:tcPr>
          <w:p w14:paraId="28774250" w14:textId="77777777" w:rsidR="00177014" w:rsidRDefault="00177014" w:rsidP="00177014"/>
        </w:tc>
        <w:tc>
          <w:tcPr>
            <w:tcW w:w="963" w:type="dxa"/>
            <w:vMerge/>
            <w:shd w:val="clear" w:color="auto" w:fill="FFFFFF"/>
          </w:tcPr>
          <w:p w14:paraId="0237C465" w14:textId="77777777" w:rsidR="00177014" w:rsidRDefault="00177014" w:rsidP="00177014"/>
        </w:tc>
        <w:tc>
          <w:tcPr>
            <w:tcW w:w="2381" w:type="dxa"/>
            <w:shd w:val="clear" w:color="auto" w:fill="FFFFFF"/>
          </w:tcPr>
          <w:p w14:paraId="3075F530" w14:textId="77777777" w:rsidR="00177014" w:rsidRDefault="003B1B83" w:rsidP="00177014">
            <w:r>
              <w:t>mstID</w:t>
            </w:r>
          </w:p>
        </w:tc>
        <w:tc>
          <w:tcPr>
            <w:tcW w:w="963" w:type="dxa"/>
            <w:shd w:val="clear" w:color="auto" w:fill="FFFFFF"/>
          </w:tcPr>
          <w:p w14:paraId="384C0982" w14:textId="77777777" w:rsidR="00177014" w:rsidRDefault="00177014" w:rsidP="00177014">
            <w:r>
              <w:t>ASC.</w:t>
            </w:r>
          </w:p>
        </w:tc>
      </w:tr>
      <w:tr w:rsidR="00177014" w14:paraId="24EE5DFE" w14:textId="77777777" w:rsidTr="00177014">
        <w:trPr>
          <w:cantSplit/>
          <w:trHeight w:val="172"/>
          <w:jc w:val="center"/>
        </w:trPr>
        <w:tc>
          <w:tcPr>
            <w:tcW w:w="2727" w:type="dxa"/>
            <w:vMerge/>
            <w:shd w:val="clear" w:color="auto" w:fill="FFFFFF"/>
          </w:tcPr>
          <w:p w14:paraId="4DD8C5F6" w14:textId="77777777" w:rsidR="00177014" w:rsidRDefault="00177014" w:rsidP="00177014"/>
        </w:tc>
        <w:tc>
          <w:tcPr>
            <w:tcW w:w="674" w:type="dxa"/>
            <w:vMerge/>
            <w:shd w:val="clear" w:color="auto" w:fill="FFFFFF"/>
          </w:tcPr>
          <w:p w14:paraId="102F55EC" w14:textId="77777777" w:rsidR="00177014" w:rsidRDefault="00177014" w:rsidP="00177014"/>
        </w:tc>
        <w:tc>
          <w:tcPr>
            <w:tcW w:w="674" w:type="dxa"/>
            <w:vMerge/>
            <w:shd w:val="clear" w:color="auto" w:fill="FFFFFF"/>
          </w:tcPr>
          <w:p w14:paraId="02FFF343" w14:textId="77777777" w:rsidR="00177014" w:rsidRDefault="00177014" w:rsidP="00177014"/>
        </w:tc>
        <w:tc>
          <w:tcPr>
            <w:tcW w:w="850" w:type="dxa"/>
            <w:vMerge/>
            <w:shd w:val="clear" w:color="auto" w:fill="FFFFFF"/>
          </w:tcPr>
          <w:p w14:paraId="3024117B" w14:textId="77777777" w:rsidR="00177014" w:rsidRDefault="00177014" w:rsidP="00177014"/>
        </w:tc>
        <w:tc>
          <w:tcPr>
            <w:tcW w:w="963" w:type="dxa"/>
            <w:vMerge/>
            <w:shd w:val="clear" w:color="auto" w:fill="FFFFFF"/>
          </w:tcPr>
          <w:p w14:paraId="72BF61BE" w14:textId="77777777" w:rsidR="00177014" w:rsidRDefault="00177014" w:rsidP="00177014"/>
        </w:tc>
        <w:tc>
          <w:tcPr>
            <w:tcW w:w="2381" w:type="dxa"/>
            <w:shd w:val="clear" w:color="auto" w:fill="FFFFFF"/>
          </w:tcPr>
          <w:p w14:paraId="3315A07F" w14:textId="77777777" w:rsidR="00177014" w:rsidRDefault="00177014" w:rsidP="00177014"/>
        </w:tc>
        <w:tc>
          <w:tcPr>
            <w:tcW w:w="963" w:type="dxa"/>
            <w:shd w:val="clear" w:color="auto" w:fill="FFFFFF"/>
          </w:tcPr>
          <w:p w14:paraId="5FBB0652" w14:textId="77777777" w:rsidR="00177014" w:rsidRDefault="00177014" w:rsidP="00177014"/>
        </w:tc>
      </w:tr>
    </w:tbl>
    <w:p w14:paraId="6798A9D2" w14:textId="77777777" w:rsidR="00177014" w:rsidRDefault="00177014"/>
    <w:p w14:paraId="66B7C13E" w14:textId="77777777" w:rsidR="008B18A6" w:rsidRDefault="008B18A6">
      <w:pPr>
        <w:pStyle w:val="Ttulo3"/>
      </w:pPr>
      <w:bookmarkStart w:id="102" w:name="TAB102"/>
      <w:bookmarkStart w:id="103" w:name="_Toc183459750"/>
      <w:bookmarkEnd w:id="102"/>
      <w:r>
        <w:lastRenderedPageBreak/>
        <w:t>Tabela OperacaoResseguradoras</w:t>
      </w:r>
      <w:bookmarkEnd w:id="103"/>
    </w:p>
    <w:p w14:paraId="327D4D34" w14:textId="77777777" w:rsidR="008B18A6" w:rsidRDefault="008B18A6">
      <w:pPr>
        <w:pStyle w:val="PreHead3"/>
      </w:pPr>
    </w:p>
    <w:p w14:paraId="0C078A07" w14:textId="77777777" w:rsidR="008B18A6" w:rsidRDefault="008B18A6">
      <w:pPr>
        <w:keepNext/>
      </w:pPr>
      <w:r>
        <w:t>Esta tabela lista as resseguradoras com as quais a entidade operou por mês de referência.</w:t>
      </w:r>
    </w:p>
    <w:p w14:paraId="1846E29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61E81B8" w14:textId="77777777">
        <w:trPr>
          <w:cantSplit/>
          <w:trHeight w:val="426"/>
          <w:tblHeader/>
          <w:jc w:val="center"/>
        </w:trPr>
        <w:tc>
          <w:tcPr>
            <w:tcW w:w="2441" w:type="dxa"/>
            <w:vMerge w:val="restart"/>
            <w:shd w:val="pct20" w:color="000000" w:fill="FFFFFF"/>
          </w:tcPr>
          <w:p w14:paraId="7270AA73" w14:textId="77777777" w:rsidR="008B18A6" w:rsidRDefault="008B18A6">
            <w:pPr>
              <w:pStyle w:val="tabela"/>
              <w:rPr>
                <w:b/>
              </w:rPr>
            </w:pPr>
            <w:r>
              <w:rPr>
                <w:b/>
              </w:rPr>
              <w:t>Campo</w:t>
            </w:r>
          </w:p>
        </w:tc>
        <w:tc>
          <w:tcPr>
            <w:tcW w:w="2954" w:type="dxa"/>
            <w:shd w:val="pct20" w:color="000000" w:fill="FFFFFF"/>
          </w:tcPr>
          <w:p w14:paraId="674802EC" w14:textId="77777777" w:rsidR="008B18A6" w:rsidRDefault="008B18A6">
            <w:pPr>
              <w:pStyle w:val="tabela"/>
              <w:rPr>
                <w:b/>
              </w:rPr>
            </w:pPr>
            <w:r>
              <w:rPr>
                <w:b/>
              </w:rPr>
              <w:t>Tipo</w:t>
            </w:r>
          </w:p>
        </w:tc>
        <w:tc>
          <w:tcPr>
            <w:tcW w:w="966" w:type="dxa"/>
            <w:shd w:val="pct20" w:color="000000" w:fill="FFFFFF"/>
          </w:tcPr>
          <w:p w14:paraId="50A50F65" w14:textId="77777777" w:rsidR="008B18A6" w:rsidRDefault="008B18A6">
            <w:pPr>
              <w:pStyle w:val="tabela"/>
              <w:rPr>
                <w:b/>
              </w:rPr>
            </w:pPr>
            <w:r>
              <w:rPr>
                <w:b/>
              </w:rPr>
              <w:t>C.P.</w:t>
            </w:r>
          </w:p>
        </w:tc>
        <w:tc>
          <w:tcPr>
            <w:tcW w:w="966" w:type="dxa"/>
            <w:shd w:val="pct20" w:color="000000" w:fill="FFFFFF"/>
          </w:tcPr>
          <w:p w14:paraId="674C729A" w14:textId="77777777" w:rsidR="008B18A6" w:rsidRDefault="008B18A6">
            <w:pPr>
              <w:pStyle w:val="tabela"/>
              <w:rPr>
                <w:b/>
              </w:rPr>
            </w:pPr>
            <w:r>
              <w:rPr>
                <w:b/>
              </w:rPr>
              <w:t>C.E.</w:t>
            </w:r>
          </w:p>
        </w:tc>
        <w:tc>
          <w:tcPr>
            <w:tcW w:w="966" w:type="dxa"/>
            <w:shd w:val="pct20" w:color="000000" w:fill="FFFFFF"/>
          </w:tcPr>
          <w:p w14:paraId="7AD560C6" w14:textId="77777777" w:rsidR="008B18A6" w:rsidRDefault="008B18A6">
            <w:pPr>
              <w:pStyle w:val="tabela"/>
              <w:rPr>
                <w:b/>
              </w:rPr>
            </w:pPr>
            <w:r>
              <w:rPr>
                <w:b/>
              </w:rPr>
              <w:t>Obrig.</w:t>
            </w:r>
          </w:p>
        </w:tc>
        <w:tc>
          <w:tcPr>
            <w:tcW w:w="968" w:type="dxa"/>
            <w:shd w:val="pct20" w:color="000000" w:fill="FFFFFF"/>
          </w:tcPr>
          <w:p w14:paraId="66EE7C2C" w14:textId="77777777" w:rsidR="008B18A6" w:rsidRDefault="008B18A6">
            <w:pPr>
              <w:pStyle w:val="tabela"/>
              <w:rPr>
                <w:b/>
              </w:rPr>
            </w:pPr>
            <w:r>
              <w:rPr>
                <w:b/>
              </w:rPr>
              <w:t>Calc.</w:t>
            </w:r>
          </w:p>
        </w:tc>
      </w:tr>
      <w:tr w:rsidR="008B18A6" w14:paraId="6B7BD343" w14:textId="77777777">
        <w:trPr>
          <w:cantSplit/>
          <w:trHeight w:val="426"/>
          <w:tblHeader/>
          <w:jc w:val="center"/>
        </w:trPr>
        <w:tc>
          <w:tcPr>
            <w:tcW w:w="2441" w:type="dxa"/>
            <w:vMerge/>
            <w:shd w:val="pct20" w:color="000000" w:fill="FFFFFF"/>
          </w:tcPr>
          <w:p w14:paraId="3B63529A" w14:textId="77777777" w:rsidR="008B18A6" w:rsidRDefault="008B18A6">
            <w:pPr>
              <w:pStyle w:val="tabela"/>
              <w:rPr>
                <w:b/>
              </w:rPr>
            </w:pPr>
          </w:p>
        </w:tc>
        <w:tc>
          <w:tcPr>
            <w:tcW w:w="6820" w:type="dxa"/>
            <w:gridSpan w:val="5"/>
            <w:shd w:val="pct20" w:color="000000" w:fill="FFFFFF"/>
          </w:tcPr>
          <w:p w14:paraId="6C64A0DB" w14:textId="77777777" w:rsidR="008B18A6" w:rsidRDefault="008B18A6">
            <w:pPr>
              <w:pStyle w:val="tabela-spellchk"/>
              <w:rPr>
                <w:b/>
              </w:rPr>
            </w:pPr>
            <w:r>
              <w:rPr>
                <w:b/>
              </w:rPr>
              <w:t>Descrição</w:t>
            </w:r>
          </w:p>
        </w:tc>
      </w:tr>
      <w:tr w:rsidR="008B18A6" w14:paraId="6DE1A9C0" w14:textId="77777777">
        <w:trPr>
          <w:trHeight w:hRule="exact" w:val="20"/>
          <w:tblHeader/>
          <w:jc w:val="center"/>
        </w:trPr>
        <w:tc>
          <w:tcPr>
            <w:tcW w:w="2441" w:type="dxa"/>
            <w:shd w:val="pct20" w:color="000000" w:fill="FFFFFF"/>
          </w:tcPr>
          <w:p w14:paraId="0864AC27" w14:textId="77777777" w:rsidR="008B18A6" w:rsidRDefault="008B18A6">
            <w:pPr>
              <w:pStyle w:val="tabela-separate"/>
              <w:keepNext/>
              <w:widowControl/>
              <w:ind w:right="0"/>
              <w:rPr>
                <w:b/>
              </w:rPr>
            </w:pPr>
          </w:p>
        </w:tc>
        <w:tc>
          <w:tcPr>
            <w:tcW w:w="6820" w:type="dxa"/>
            <w:gridSpan w:val="5"/>
            <w:shd w:val="pct20" w:color="000000" w:fill="FFFFFF"/>
          </w:tcPr>
          <w:p w14:paraId="192CFC8F" w14:textId="77777777" w:rsidR="008B18A6" w:rsidRDefault="008B18A6">
            <w:pPr>
              <w:pStyle w:val="tabela-separate"/>
              <w:keepNext/>
              <w:widowControl/>
              <w:ind w:right="0"/>
              <w:rPr>
                <w:b/>
              </w:rPr>
            </w:pPr>
          </w:p>
        </w:tc>
      </w:tr>
      <w:tr w:rsidR="008B18A6" w14:paraId="17DE3406" w14:textId="77777777">
        <w:trPr>
          <w:cantSplit/>
          <w:trHeight w:val="426"/>
          <w:jc w:val="center"/>
        </w:trPr>
        <w:tc>
          <w:tcPr>
            <w:tcW w:w="2441" w:type="dxa"/>
            <w:vMerge w:val="restart"/>
            <w:shd w:val="clear" w:color="auto" w:fill="FFFFFF"/>
          </w:tcPr>
          <w:p w14:paraId="053A269C" w14:textId="77777777" w:rsidR="008B18A6" w:rsidRDefault="008B18A6">
            <w:pPr>
              <w:pStyle w:val="tabela"/>
            </w:pPr>
            <w:r>
              <w:t>ENTCODIGO</w:t>
            </w:r>
          </w:p>
        </w:tc>
        <w:tc>
          <w:tcPr>
            <w:tcW w:w="2954" w:type="dxa"/>
            <w:shd w:val="clear" w:color="auto" w:fill="FFFFFF"/>
          </w:tcPr>
          <w:p w14:paraId="22E7EBE4" w14:textId="77777777" w:rsidR="008B18A6" w:rsidRDefault="008B18A6">
            <w:pPr>
              <w:pStyle w:val="tabela"/>
            </w:pPr>
            <w:r>
              <w:t>Text(16)</w:t>
            </w:r>
          </w:p>
        </w:tc>
        <w:tc>
          <w:tcPr>
            <w:tcW w:w="966" w:type="dxa"/>
            <w:shd w:val="clear" w:color="auto" w:fill="FFFFFF"/>
          </w:tcPr>
          <w:p w14:paraId="36514CAA" w14:textId="77777777" w:rsidR="008B18A6" w:rsidRDefault="008B18A6">
            <w:pPr>
              <w:pStyle w:val="tabela"/>
            </w:pPr>
            <w:r>
              <w:t>Sim</w:t>
            </w:r>
          </w:p>
        </w:tc>
        <w:tc>
          <w:tcPr>
            <w:tcW w:w="966" w:type="dxa"/>
            <w:shd w:val="clear" w:color="auto" w:fill="FFFFFF"/>
          </w:tcPr>
          <w:p w14:paraId="67F6F07E" w14:textId="77777777" w:rsidR="008B18A6" w:rsidRDefault="008B18A6">
            <w:pPr>
              <w:pStyle w:val="tabela"/>
            </w:pPr>
            <w:r>
              <w:t>Não</w:t>
            </w:r>
          </w:p>
        </w:tc>
        <w:tc>
          <w:tcPr>
            <w:tcW w:w="966" w:type="dxa"/>
            <w:shd w:val="clear" w:color="auto" w:fill="FFFFFF"/>
          </w:tcPr>
          <w:p w14:paraId="077510B5" w14:textId="77777777" w:rsidR="008B18A6" w:rsidRDefault="008B18A6">
            <w:pPr>
              <w:pStyle w:val="tabela"/>
            </w:pPr>
            <w:r>
              <w:t>Não</w:t>
            </w:r>
          </w:p>
        </w:tc>
        <w:tc>
          <w:tcPr>
            <w:tcW w:w="968" w:type="dxa"/>
            <w:shd w:val="clear" w:color="auto" w:fill="FFFFFF"/>
          </w:tcPr>
          <w:p w14:paraId="310E97B1" w14:textId="77777777" w:rsidR="008B18A6" w:rsidRDefault="008B18A6">
            <w:pPr>
              <w:pStyle w:val="tabela"/>
            </w:pPr>
            <w:r>
              <w:t>Não</w:t>
            </w:r>
          </w:p>
        </w:tc>
      </w:tr>
      <w:tr w:rsidR="008B18A6" w14:paraId="2112C00B" w14:textId="77777777">
        <w:trPr>
          <w:cantSplit/>
          <w:trHeight w:val="426"/>
          <w:jc w:val="center"/>
        </w:trPr>
        <w:tc>
          <w:tcPr>
            <w:tcW w:w="2441" w:type="dxa"/>
            <w:vMerge/>
            <w:shd w:val="clear" w:color="auto" w:fill="FFFFFF"/>
          </w:tcPr>
          <w:p w14:paraId="427E9209" w14:textId="77777777" w:rsidR="008B18A6" w:rsidRDefault="008B18A6">
            <w:pPr>
              <w:pStyle w:val="tabela"/>
            </w:pPr>
          </w:p>
        </w:tc>
        <w:tc>
          <w:tcPr>
            <w:tcW w:w="6820" w:type="dxa"/>
            <w:gridSpan w:val="5"/>
            <w:shd w:val="clear" w:color="auto" w:fill="FFFFFF"/>
          </w:tcPr>
          <w:p w14:paraId="0CB54488" w14:textId="77777777" w:rsidR="008B18A6" w:rsidRDefault="008B18A6">
            <w:pPr>
              <w:pStyle w:val="tabela-spellchk"/>
            </w:pPr>
            <w:r>
              <w:t>Chave estrangeira para Entidades.ENTCODIGO</w:t>
            </w:r>
          </w:p>
        </w:tc>
      </w:tr>
      <w:tr w:rsidR="008B18A6" w14:paraId="4D94C016" w14:textId="77777777">
        <w:trPr>
          <w:trHeight w:hRule="exact" w:val="20"/>
          <w:jc w:val="center"/>
        </w:trPr>
        <w:tc>
          <w:tcPr>
            <w:tcW w:w="2441" w:type="dxa"/>
            <w:shd w:val="clear" w:color="auto" w:fill="FFFFFF"/>
          </w:tcPr>
          <w:p w14:paraId="675E2708" w14:textId="77777777" w:rsidR="008B18A6" w:rsidRDefault="008B18A6">
            <w:pPr>
              <w:pStyle w:val="tabela-separate"/>
            </w:pPr>
          </w:p>
        </w:tc>
        <w:tc>
          <w:tcPr>
            <w:tcW w:w="6820" w:type="dxa"/>
            <w:gridSpan w:val="5"/>
            <w:shd w:val="clear" w:color="auto" w:fill="FFFFFF"/>
          </w:tcPr>
          <w:p w14:paraId="220C5139" w14:textId="77777777" w:rsidR="008B18A6" w:rsidRDefault="008B18A6">
            <w:pPr>
              <w:pStyle w:val="tabela-separate"/>
            </w:pPr>
          </w:p>
        </w:tc>
      </w:tr>
      <w:tr w:rsidR="008B18A6" w14:paraId="048B2ED0" w14:textId="77777777">
        <w:trPr>
          <w:cantSplit/>
          <w:trHeight w:val="426"/>
          <w:jc w:val="center"/>
        </w:trPr>
        <w:tc>
          <w:tcPr>
            <w:tcW w:w="2441" w:type="dxa"/>
            <w:vMerge w:val="restart"/>
            <w:shd w:val="clear" w:color="auto" w:fill="FFFFFF"/>
          </w:tcPr>
          <w:p w14:paraId="5E99F7AA" w14:textId="77777777" w:rsidR="008B18A6" w:rsidRDefault="008B18A6">
            <w:pPr>
              <w:pStyle w:val="tabela"/>
            </w:pPr>
            <w:r>
              <w:t>ENTCODIGORSGEVENT</w:t>
            </w:r>
          </w:p>
        </w:tc>
        <w:tc>
          <w:tcPr>
            <w:tcW w:w="2954" w:type="dxa"/>
            <w:shd w:val="clear" w:color="auto" w:fill="FFFFFF"/>
          </w:tcPr>
          <w:p w14:paraId="53BF0F45" w14:textId="77777777" w:rsidR="008B18A6" w:rsidRDefault="008B18A6">
            <w:pPr>
              <w:pStyle w:val="tabela"/>
            </w:pPr>
            <w:r>
              <w:t>Text(16)</w:t>
            </w:r>
          </w:p>
        </w:tc>
        <w:tc>
          <w:tcPr>
            <w:tcW w:w="966" w:type="dxa"/>
            <w:shd w:val="clear" w:color="auto" w:fill="FFFFFF"/>
          </w:tcPr>
          <w:p w14:paraId="63B9B417" w14:textId="77777777" w:rsidR="008B18A6" w:rsidRDefault="008B18A6">
            <w:pPr>
              <w:pStyle w:val="tabela"/>
            </w:pPr>
            <w:r>
              <w:t>Não</w:t>
            </w:r>
          </w:p>
        </w:tc>
        <w:tc>
          <w:tcPr>
            <w:tcW w:w="966" w:type="dxa"/>
            <w:shd w:val="clear" w:color="auto" w:fill="FFFFFF"/>
          </w:tcPr>
          <w:p w14:paraId="663EB104" w14:textId="77777777" w:rsidR="008B18A6" w:rsidRDefault="008B18A6">
            <w:pPr>
              <w:pStyle w:val="tabela"/>
            </w:pPr>
            <w:r>
              <w:t>Sim</w:t>
            </w:r>
          </w:p>
        </w:tc>
        <w:tc>
          <w:tcPr>
            <w:tcW w:w="966" w:type="dxa"/>
            <w:shd w:val="clear" w:color="auto" w:fill="FFFFFF"/>
          </w:tcPr>
          <w:p w14:paraId="0E19DE6B" w14:textId="77777777" w:rsidR="008B18A6" w:rsidRDefault="008B18A6">
            <w:pPr>
              <w:pStyle w:val="tabela"/>
            </w:pPr>
            <w:r>
              <w:t>Não</w:t>
            </w:r>
          </w:p>
        </w:tc>
        <w:tc>
          <w:tcPr>
            <w:tcW w:w="968" w:type="dxa"/>
            <w:shd w:val="clear" w:color="auto" w:fill="FFFFFF"/>
          </w:tcPr>
          <w:p w14:paraId="11765AEF" w14:textId="77777777" w:rsidR="008B18A6" w:rsidRDefault="008B18A6">
            <w:pPr>
              <w:pStyle w:val="tabela"/>
            </w:pPr>
            <w:r>
              <w:t>Não</w:t>
            </w:r>
          </w:p>
        </w:tc>
      </w:tr>
      <w:tr w:rsidR="008B18A6" w14:paraId="42F91ED4" w14:textId="77777777">
        <w:trPr>
          <w:cantSplit/>
          <w:trHeight w:val="426"/>
          <w:jc w:val="center"/>
        </w:trPr>
        <w:tc>
          <w:tcPr>
            <w:tcW w:w="2441" w:type="dxa"/>
            <w:vMerge/>
            <w:shd w:val="clear" w:color="auto" w:fill="FFFFFF"/>
          </w:tcPr>
          <w:p w14:paraId="6A8F8693" w14:textId="77777777" w:rsidR="008B18A6" w:rsidRDefault="008B18A6">
            <w:pPr>
              <w:pStyle w:val="tabela"/>
            </w:pPr>
          </w:p>
        </w:tc>
        <w:tc>
          <w:tcPr>
            <w:tcW w:w="6820" w:type="dxa"/>
            <w:gridSpan w:val="5"/>
            <w:shd w:val="clear" w:color="auto" w:fill="FFFFFF"/>
          </w:tcPr>
          <w:p w14:paraId="1F2AAB44" w14:textId="77777777" w:rsidR="008B18A6" w:rsidRDefault="008B18A6">
            <w:pPr>
              <w:pStyle w:val="tabela-spellchk"/>
            </w:pPr>
            <w:r>
              <w:t>Chave estrangeira para RessegEventuais.ENTCODIGO</w:t>
            </w:r>
          </w:p>
        </w:tc>
      </w:tr>
      <w:tr w:rsidR="008B18A6" w14:paraId="376FD652" w14:textId="77777777">
        <w:trPr>
          <w:trHeight w:hRule="exact" w:val="20"/>
          <w:jc w:val="center"/>
        </w:trPr>
        <w:tc>
          <w:tcPr>
            <w:tcW w:w="2441" w:type="dxa"/>
            <w:shd w:val="clear" w:color="auto" w:fill="FFFFFF"/>
          </w:tcPr>
          <w:p w14:paraId="6A207DA9" w14:textId="77777777" w:rsidR="008B18A6" w:rsidRDefault="008B18A6">
            <w:pPr>
              <w:pStyle w:val="tabela-separate"/>
            </w:pPr>
          </w:p>
        </w:tc>
        <w:tc>
          <w:tcPr>
            <w:tcW w:w="6820" w:type="dxa"/>
            <w:gridSpan w:val="5"/>
            <w:shd w:val="clear" w:color="auto" w:fill="FFFFFF"/>
          </w:tcPr>
          <w:p w14:paraId="7B81A3A4" w14:textId="77777777" w:rsidR="008B18A6" w:rsidRDefault="008B18A6">
            <w:pPr>
              <w:pStyle w:val="tabela-separate"/>
            </w:pPr>
          </w:p>
        </w:tc>
      </w:tr>
      <w:tr w:rsidR="008B18A6" w14:paraId="777E9E66" w14:textId="77777777">
        <w:trPr>
          <w:cantSplit/>
          <w:trHeight w:val="426"/>
          <w:jc w:val="center"/>
        </w:trPr>
        <w:tc>
          <w:tcPr>
            <w:tcW w:w="2441" w:type="dxa"/>
            <w:vMerge w:val="restart"/>
            <w:shd w:val="clear" w:color="auto" w:fill="FFFFFF"/>
          </w:tcPr>
          <w:p w14:paraId="587DD87C" w14:textId="77777777" w:rsidR="008B18A6" w:rsidRDefault="008B18A6">
            <w:pPr>
              <w:pStyle w:val="tabela"/>
              <w:rPr>
                <w:lang w:val="en-US"/>
              </w:rPr>
            </w:pPr>
            <w:r>
              <w:rPr>
                <w:lang w:val="en-US"/>
              </w:rPr>
              <w:t>MRFMESANO</w:t>
            </w:r>
          </w:p>
        </w:tc>
        <w:tc>
          <w:tcPr>
            <w:tcW w:w="2954" w:type="dxa"/>
            <w:shd w:val="clear" w:color="auto" w:fill="FFFFFF"/>
          </w:tcPr>
          <w:p w14:paraId="6EE6FEEF" w14:textId="77777777" w:rsidR="008B18A6" w:rsidRDefault="008B18A6">
            <w:pPr>
              <w:pStyle w:val="tabela"/>
              <w:rPr>
                <w:lang w:val="en-US"/>
              </w:rPr>
            </w:pPr>
            <w:r>
              <w:rPr>
                <w:lang w:val="en-US"/>
              </w:rPr>
              <w:t>Date/Time</w:t>
            </w:r>
          </w:p>
        </w:tc>
        <w:tc>
          <w:tcPr>
            <w:tcW w:w="966" w:type="dxa"/>
            <w:shd w:val="clear" w:color="auto" w:fill="FFFFFF"/>
          </w:tcPr>
          <w:p w14:paraId="2ECF1AA0" w14:textId="77777777" w:rsidR="008B18A6" w:rsidRDefault="008B18A6">
            <w:pPr>
              <w:pStyle w:val="tabela"/>
            </w:pPr>
            <w:r>
              <w:t>Sim</w:t>
            </w:r>
          </w:p>
        </w:tc>
        <w:tc>
          <w:tcPr>
            <w:tcW w:w="966" w:type="dxa"/>
            <w:shd w:val="clear" w:color="auto" w:fill="FFFFFF"/>
          </w:tcPr>
          <w:p w14:paraId="5A3D3315" w14:textId="77777777" w:rsidR="008B18A6" w:rsidRDefault="008B18A6">
            <w:pPr>
              <w:pStyle w:val="tabela"/>
            </w:pPr>
            <w:r>
              <w:t>Não</w:t>
            </w:r>
          </w:p>
        </w:tc>
        <w:tc>
          <w:tcPr>
            <w:tcW w:w="966" w:type="dxa"/>
            <w:shd w:val="clear" w:color="auto" w:fill="FFFFFF"/>
          </w:tcPr>
          <w:p w14:paraId="78DD86FD" w14:textId="77777777" w:rsidR="008B18A6" w:rsidRDefault="008B18A6">
            <w:pPr>
              <w:pStyle w:val="tabela"/>
            </w:pPr>
            <w:r>
              <w:t>Não</w:t>
            </w:r>
          </w:p>
        </w:tc>
        <w:tc>
          <w:tcPr>
            <w:tcW w:w="968" w:type="dxa"/>
            <w:shd w:val="clear" w:color="auto" w:fill="FFFFFF"/>
          </w:tcPr>
          <w:p w14:paraId="65909A5C" w14:textId="77777777" w:rsidR="008B18A6" w:rsidRDefault="008B18A6">
            <w:pPr>
              <w:pStyle w:val="tabela"/>
            </w:pPr>
            <w:r>
              <w:t>Não</w:t>
            </w:r>
          </w:p>
        </w:tc>
      </w:tr>
      <w:tr w:rsidR="008B18A6" w14:paraId="4CD9B6A5" w14:textId="77777777">
        <w:trPr>
          <w:cantSplit/>
          <w:trHeight w:val="426"/>
          <w:jc w:val="center"/>
        </w:trPr>
        <w:tc>
          <w:tcPr>
            <w:tcW w:w="2441" w:type="dxa"/>
            <w:vMerge/>
            <w:shd w:val="clear" w:color="auto" w:fill="FFFFFF"/>
          </w:tcPr>
          <w:p w14:paraId="4F8FAD3C" w14:textId="77777777" w:rsidR="008B18A6" w:rsidRDefault="008B18A6">
            <w:pPr>
              <w:pStyle w:val="tabela"/>
            </w:pPr>
          </w:p>
        </w:tc>
        <w:tc>
          <w:tcPr>
            <w:tcW w:w="6820" w:type="dxa"/>
            <w:gridSpan w:val="5"/>
            <w:shd w:val="clear" w:color="auto" w:fill="FFFFFF"/>
          </w:tcPr>
          <w:p w14:paraId="55F5AC24" w14:textId="77777777" w:rsidR="008B18A6" w:rsidRDefault="008B18A6">
            <w:pPr>
              <w:pStyle w:val="tabela-spellchk"/>
            </w:pPr>
            <w:r>
              <w:t>Chave estrangeira para Entidades.MRFMESANO</w:t>
            </w:r>
          </w:p>
        </w:tc>
      </w:tr>
      <w:tr w:rsidR="008B18A6" w14:paraId="48289EA2" w14:textId="77777777">
        <w:trPr>
          <w:trHeight w:hRule="exact" w:val="20"/>
          <w:jc w:val="center"/>
        </w:trPr>
        <w:tc>
          <w:tcPr>
            <w:tcW w:w="2441" w:type="dxa"/>
            <w:shd w:val="clear" w:color="auto" w:fill="FFFFFF"/>
          </w:tcPr>
          <w:p w14:paraId="5740C26A" w14:textId="77777777" w:rsidR="008B18A6" w:rsidRDefault="008B18A6">
            <w:pPr>
              <w:pStyle w:val="tabela-separate"/>
            </w:pPr>
          </w:p>
        </w:tc>
        <w:tc>
          <w:tcPr>
            <w:tcW w:w="6820" w:type="dxa"/>
            <w:gridSpan w:val="5"/>
            <w:shd w:val="clear" w:color="auto" w:fill="FFFFFF"/>
          </w:tcPr>
          <w:p w14:paraId="6A6F3A9E" w14:textId="77777777" w:rsidR="008B18A6" w:rsidRDefault="008B18A6">
            <w:pPr>
              <w:pStyle w:val="tabela-separate"/>
            </w:pPr>
          </w:p>
        </w:tc>
      </w:tr>
      <w:tr w:rsidR="008B18A6" w14:paraId="65B5BD86" w14:textId="77777777">
        <w:trPr>
          <w:cantSplit/>
          <w:trHeight w:val="426"/>
          <w:jc w:val="center"/>
        </w:trPr>
        <w:tc>
          <w:tcPr>
            <w:tcW w:w="2441" w:type="dxa"/>
            <w:vMerge w:val="restart"/>
            <w:shd w:val="clear" w:color="auto" w:fill="FFFFFF"/>
          </w:tcPr>
          <w:p w14:paraId="595A8185" w14:textId="77777777" w:rsidR="008B18A6" w:rsidRDefault="008B18A6">
            <w:pPr>
              <w:pStyle w:val="tabela"/>
            </w:pPr>
            <w:r>
              <w:t>preSemGarantia1</w:t>
            </w:r>
          </w:p>
        </w:tc>
        <w:tc>
          <w:tcPr>
            <w:tcW w:w="2954" w:type="dxa"/>
            <w:shd w:val="clear" w:color="auto" w:fill="FFFFFF"/>
          </w:tcPr>
          <w:p w14:paraId="0027AEE6" w14:textId="77777777" w:rsidR="008B18A6" w:rsidRDefault="008B18A6">
            <w:pPr>
              <w:pStyle w:val="tabela"/>
            </w:pPr>
            <w:r>
              <w:t>Double</w:t>
            </w:r>
          </w:p>
        </w:tc>
        <w:tc>
          <w:tcPr>
            <w:tcW w:w="966" w:type="dxa"/>
            <w:shd w:val="clear" w:color="auto" w:fill="FFFFFF"/>
          </w:tcPr>
          <w:p w14:paraId="0D6D7065" w14:textId="77777777" w:rsidR="008B18A6" w:rsidRDefault="008B18A6">
            <w:pPr>
              <w:pStyle w:val="tabela"/>
            </w:pPr>
            <w:r>
              <w:t>Não</w:t>
            </w:r>
          </w:p>
        </w:tc>
        <w:tc>
          <w:tcPr>
            <w:tcW w:w="966" w:type="dxa"/>
            <w:shd w:val="clear" w:color="auto" w:fill="FFFFFF"/>
          </w:tcPr>
          <w:p w14:paraId="3A7D8712" w14:textId="77777777" w:rsidR="008B18A6" w:rsidRDefault="008B18A6">
            <w:pPr>
              <w:pStyle w:val="tabela"/>
            </w:pPr>
            <w:r>
              <w:t>Não</w:t>
            </w:r>
          </w:p>
        </w:tc>
        <w:tc>
          <w:tcPr>
            <w:tcW w:w="966" w:type="dxa"/>
            <w:shd w:val="clear" w:color="auto" w:fill="FFFFFF"/>
          </w:tcPr>
          <w:p w14:paraId="7CB37E1B" w14:textId="77777777" w:rsidR="008B18A6" w:rsidRDefault="008B18A6">
            <w:pPr>
              <w:pStyle w:val="tabela"/>
            </w:pPr>
            <w:r>
              <w:t>Não</w:t>
            </w:r>
          </w:p>
        </w:tc>
        <w:tc>
          <w:tcPr>
            <w:tcW w:w="968" w:type="dxa"/>
            <w:shd w:val="clear" w:color="auto" w:fill="FFFFFF"/>
          </w:tcPr>
          <w:p w14:paraId="0CF9C98C" w14:textId="77777777" w:rsidR="008B18A6" w:rsidRDefault="008B18A6">
            <w:pPr>
              <w:pStyle w:val="tabela"/>
            </w:pPr>
            <w:r>
              <w:t>Não</w:t>
            </w:r>
          </w:p>
        </w:tc>
      </w:tr>
      <w:tr w:rsidR="008B18A6" w14:paraId="5F4187DB" w14:textId="77777777">
        <w:trPr>
          <w:cantSplit/>
          <w:trHeight w:val="426"/>
          <w:jc w:val="center"/>
        </w:trPr>
        <w:tc>
          <w:tcPr>
            <w:tcW w:w="2441" w:type="dxa"/>
            <w:vMerge/>
            <w:shd w:val="clear" w:color="auto" w:fill="FFFFFF"/>
          </w:tcPr>
          <w:p w14:paraId="0834AA54" w14:textId="77777777" w:rsidR="008B18A6" w:rsidRDefault="008B18A6">
            <w:pPr>
              <w:pStyle w:val="tabela"/>
            </w:pPr>
          </w:p>
        </w:tc>
        <w:tc>
          <w:tcPr>
            <w:tcW w:w="6820" w:type="dxa"/>
            <w:gridSpan w:val="5"/>
            <w:shd w:val="clear" w:color="auto" w:fill="FFFFFF"/>
          </w:tcPr>
          <w:p w14:paraId="67771A86" w14:textId="77777777" w:rsidR="008B18A6" w:rsidRDefault="008B18A6">
            <w:pPr>
              <w:pStyle w:val="tabela-spellchk"/>
            </w:pPr>
            <w:r>
              <w:t>Montante de provisão de sinistro a liquidar sem garantia por período de 1 a 30 dias</w:t>
            </w:r>
          </w:p>
        </w:tc>
      </w:tr>
      <w:tr w:rsidR="008B18A6" w14:paraId="52FB80CD" w14:textId="77777777">
        <w:trPr>
          <w:trHeight w:hRule="exact" w:val="20"/>
          <w:jc w:val="center"/>
        </w:trPr>
        <w:tc>
          <w:tcPr>
            <w:tcW w:w="2441" w:type="dxa"/>
            <w:shd w:val="clear" w:color="auto" w:fill="FFFFFF"/>
          </w:tcPr>
          <w:p w14:paraId="7005BC17" w14:textId="77777777" w:rsidR="008B18A6" w:rsidRDefault="008B18A6">
            <w:pPr>
              <w:pStyle w:val="tabela-separate"/>
            </w:pPr>
          </w:p>
        </w:tc>
        <w:tc>
          <w:tcPr>
            <w:tcW w:w="6820" w:type="dxa"/>
            <w:gridSpan w:val="5"/>
            <w:shd w:val="clear" w:color="auto" w:fill="FFFFFF"/>
          </w:tcPr>
          <w:p w14:paraId="270DAEE6" w14:textId="77777777" w:rsidR="008B18A6" w:rsidRDefault="008B18A6">
            <w:pPr>
              <w:pStyle w:val="tabela-separate"/>
            </w:pPr>
          </w:p>
        </w:tc>
      </w:tr>
      <w:tr w:rsidR="008B18A6" w14:paraId="59770275" w14:textId="77777777">
        <w:trPr>
          <w:cantSplit/>
          <w:trHeight w:val="426"/>
          <w:jc w:val="center"/>
        </w:trPr>
        <w:tc>
          <w:tcPr>
            <w:tcW w:w="2441" w:type="dxa"/>
            <w:vMerge w:val="restart"/>
            <w:shd w:val="clear" w:color="auto" w:fill="FFFFFF"/>
          </w:tcPr>
          <w:p w14:paraId="15890ABF" w14:textId="77777777" w:rsidR="008B18A6" w:rsidRDefault="008B18A6">
            <w:pPr>
              <w:pStyle w:val="tabela"/>
            </w:pPr>
            <w:r>
              <w:t>preSemGarantia121</w:t>
            </w:r>
          </w:p>
        </w:tc>
        <w:tc>
          <w:tcPr>
            <w:tcW w:w="2954" w:type="dxa"/>
            <w:shd w:val="clear" w:color="auto" w:fill="FFFFFF"/>
          </w:tcPr>
          <w:p w14:paraId="456E05CC" w14:textId="77777777" w:rsidR="008B18A6" w:rsidRDefault="008B18A6">
            <w:pPr>
              <w:pStyle w:val="tabela"/>
            </w:pPr>
            <w:r>
              <w:t>Double</w:t>
            </w:r>
          </w:p>
        </w:tc>
        <w:tc>
          <w:tcPr>
            <w:tcW w:w="966" w:type="dxa"/>
            <w:shd w:val="clear" w:color="auto" w:fill="FFFFFF"/>
          </w:tcPr>
          <w:p w14:paraId="28E136BB" w14:textId="77777777" w:rsidR="008B18A6" w:rsidRDefault="008B18A6">
            <w:pPr>
              <w:pStyle w:val="tabela"/>
            </w:pPr>
            <w:r>
              <w:t>Não</w:t>
            </w:r>
          </w:p>
        </w:tc>
        <w:tc>
          <w:tcPr>
            <w:tcW w:w="966" w:type="dxa"/>
            <w:shd w:val="clear" w:color="auto" w:fill="FFFFFF"/>
          </w:tcPr>
          <w:p w14:paraId="62FD72AE" w14:textId="77777777" w:rsidR="008B18A6" w:rsidRDefault="008B18A6">
            <w:pPr>
              <w:pStyle w:val="tabela"/>
            </w:pPr>
            <w:r>
              <w:t>Não</w:t>
            </w:r>
          </w:p>
        </w:tc>
        <w:tc>
          <w:tcPr>
            <w:tcW w:w="966" w:type="dxa"/>
            <w:shd w:val="clear" w:color="auto" w:fill="FFFFFF"/>
          </w:tcPr>
          <w:p w14:paraId="302579BE" w14:textId="77777777" w:rsidR="008B18A6" w:rsidRDefault="008B18A6">
            <w:pPr>
              <w:pStyle w:val="tabela"/>
            </w:pPr>
            <w:r>
              <w:t>Não</w:t>
            </w:r>
          </w:p>
        </w:tc>
        <w:tc>
          <w:tcPr>
            <w:tcW w:w="968" w:type="dxa"/>
            <w:shd w:val="clear" w:color="auto" w:fill="FFFFFF"/>
          </w:tcPr>
          <w:p w14:paraId="28BC4385" w14:textId="77777777" w:rsidR="008B18A6" w:rsidRDefault="008B18A6">
            <w:pPr>
              <w:pStyle w:val="tabela"/>
            </w:pPr>
            <w:r>
              <w:t>Não</w:t>
            </w:r>
          </w:p>
        </w:tc>
      </w:tr>
      <w:tr w:rsidR="008B18A6" w14:paraId="44A419B9" w14:textId="77777777">
        <w:trPr>
          <w:cantSplit/>
          <w:trHeight w:val="426"/>
          <w:jc w:val="center"/>
        </w:trPr>
        <w:tc>
          <w:tcPr>
            <w:tcW w:w="2441" w:type="dxa"/>
            <w:vMerge/>
            <w:shd w:val="clear" w:color="auto" w:fill="FFFFFF"/>
          </w:tcPr>
          <w:p w14:paraId="45A624BC" w14:textId="77777777" w:rsidR="008B18A6" w:rsidRDefault="008B18A6">
            <w:pPr>
              <w:pStyle w:val="tabela"/>
            </w:pPr>
          </w:p>
        </w:tc>
        <w:tc>
          <w:tcPr>
            <w:tcW w:w="6820" w:type="dxa"/>
            <w:gridSpan w:val="5"/>
            <w:shd w:val="clear" w:color="auto" w:fill="FFFFFF"/>
          </w:tcPr>
          <w:p w14:paraId="11DC1F29" w14:textId="77777777" w:rsidR="008B18A6" w:rsidRDefault="008B18A6">
            <w:pPr>
              <w:pStyle w:val="tabela-spellchk"/>
            </w:pPr>
            <w:r>
              <w:t>Montante de provisão de sinistro a liquidar sem garantia por período de 121 a 180 dias</w:t>
            </w:r>
          </w:p>
        </w:tc>
      </w:tr>
      <w:tr w:rsidR="008B18A6" w14:paraId="1D8217FF" w14:textId="77777777">
        <w:trPr>
          <w:trHeight w:hRule="exact" w:val="20"/>
          <w:jc w:val="center"/>
        </w:trPr>
        <w:tc>
          <w:tcPr>
            <w:tcW w:w="2441" w:type="dxa"/>
            <w:shd w:val="clear" w:color="auto" w:fill="FFFFFF"/>
          </w:tcPr>
          <w:p w14:paraId="667BA007" w14:textId="77777777" w:rsidR="008B18A6" w:rsidRDefault="008B18A6">
            <w:pPr>
              <w:pStyle w:val="tabela-separate"/>
            </w:pPr>
          </w:p>
        </w:tc>
        <w:tc>
          <w:tcPr>
            <w:tcW w:w="6820" w:type="dxa"/>
            <w:gridSpan w:val="5"/>
            <w:shd w:val="clear" w:color="auto" w:fill="FFFFFF"/>
          </w:tcPr>
          <w:p w14:paraId="2FB713DF" w14:textId="77777777" w:rsidR="008B18A6" w:rsidRDefault="008B18A6">
            <w:pPr>
              <w:pStyle w:val="tabela-separate"/>
            </w:pPr>
          </w:p>
        </w:tc>
      </w:tr>
      <w:tr w:rsidR="008B18A6" w14:paraId="18385BF2" w14:textId="77777777">
        <w:trPr>
          <w:cantSplit/>
          <w:trHeight w:val="426"/>
          <w:jc w:val="center"/>
        </w:trPr>
        <w:tc>
          <w:tcPr>
            <w:tcW w:w="2441" w:type="dxa"/>
            <w:vMerge w:val="restart"/>
            <w:shd w:val="clear" w:color="auto" w:fill="FFFFFF"/>
          </w:tcPr>
          <w:p w14:paraId="22DF5E24" w14:textId="77777777" w:rsidR="008B18A6" w:rsidRDefault="008B18A6">
            <w:pPr>
              <w:pStyle w:val="tabela"/>
            </w:pPr>
            <w:r>
              <w:t>preSemGarantia181</w:t>
            </w:r>
          </w:p>
        </w:tc>
        <w:tc>
          <w:tcPr>
            <w:tcW w:w="2954" w:type="dxa"/>
            <w:shd w:val="clear" w:color="auto" w:fill="FFFFFF"/>
          </w:tcPr>
          <w:p w14:paraId="6E2B5002" w14:textId="77777777" w:rsidR="008B18A6" w:rsidRDefault="008B18A6">
            <w:pPr>
              <w:pStyle w:val="tabela"/>
            </w:pPr>
            <w:r>
              <w:t>Double</w:t>
            </w:r>
          </w:p>
        </w:tc>
        <w:tc>
          <w:tcPr>
            <w:tcW w:w="966" w:type="dxa"/>
            <w:shd w:val="clear" w:color="auto" w:fill="FFFFFF"/>
          </w:tcPr>
          <w:p w14:paraId="0EA96121" w14:textId="77777777" w:rsidR="008B18A6" w:rsidRDefault="008B18A6">
            <w:pPr>
              <w:pStyle w:val="tabela"/>
            </w:pPr>
            <w:r>
              <w:t>Não</w:t>
            </w:r>
          </w:p>
        </w:tc>
        <w:tc>
          <w:tcPr>
            <w:tcW w:w="966" w:type="dxa"/>
            <w:shd w:val="clear" w:color="auto" w:fill="FFFFFF"/>
          </w:tcPr>
          <w:p w14:paraId="12FFE0F8" w14:textId="77777777" w:rsidR="008B18A6" w:rsidRDefault="008B18A6">
            <w:pPr>
              <w:pStyle w:val="tabela"/>
            </w:pPr>
            <w:r>
              <w:t>Não</w:t>
            </w:r>
          </w:p>
        </w:tc>
        <w:tc>
          <w:tcPr>
            <w:tcW w:w="966" w:type="dxa"/>
            <w:shd w:val="clear" w:color="auto" w:fill="FFFFFF"/>
          </w:tcPr>
          <w:p w14:paraId="7D66437C" w14:textId="77777777" w:rsidR="008B18A6" w:rsidRDefault="008B18A6">
            <w:pPr>
              <w:pStyle w:val="tabela"/>
            </w:pPr>
            <w:r>
              <w:t>Não</w:t>
            </w:r>
          </w:p>
        </w:tc>
        <w:tc>
          <w:tcPr>
            <w:tcW w:w="968" w:type="dxa"/>
            <w:shd w:val="clear" w:color="auto" w:fill="FFFFFF"/>
          </w:tcPr>
          <w:p w14:paraId="5737F17E" w14:textId="77777777" w:rsidR="008B18A6" w:rsidRDefault="008B18A6">
            <w:pPr>
              <w:pStyle w:val="tabela"/>
            </w:pPr>
            <w:r>
              <w:t>Não</w:t>
            </w:r>
          </w:p>
        </w:tc>
      </w:tr>
      <w:tr w:rsidR="008B18A6" w14:paraId="505122FB" w14:textId="77777777">
        <w:trPr>
          <w:cantSplit/>
          <w:trHeight w:val="426"/>
          <w:jc w:val="center"/>
        </w:trPr>
        <w:tc>
          <w:tcPr>
            <w:tcW w:w="2441" w:type="dxa"/>
            <w:vMerge/>
            <w:shd w:val="clear" w:color="auto" w:fill="FFFFFF"/>
          </w:tcPr>
          <w:p w14:paraId="452C1F57" w14:textId="77777777" w:rsidR="008B18A6" w:rsidRDefault="008B18A6">
            <w:pPr>
              <w:pStyle w:val="tabela"/>
            </w:pPr>
          </w:p>
        </w:tc>
        <w:tc>
          <w:tcPr>
            <w:tcW w:w="6820" w:type="dxa"/>
            <w:gridSpan w:val="5"/>
            <w:shd w:val="clear" w:color="auto" w:fill="FFFFFF"/>
          </w:tcPr>
          <w:p w14:paraId="48BB30EF" w14:textId="77777777" w:rsidR="008B18A6" w:rsidRDefault="008B18A6">
            <w:pPr>
              <w:pStyle w:val="tabela-spellchk"/>
            </w:pPr>
            <w:r>
              <w:t>Montante de provisão de sinistro a liquidar sem garantia por período acima de 181 dias</w:t>
            </w:r>
          </w:p>
        </w:tc>
      </w:tr>
      <w:tr w:rsidR="008B18A6" w14:paraId="24CC576E" w14:textId="77777777">
        <w:trPr>
          <w:trHeight w:hRule="exact" w:val="20"/>
          <w:jc w:val="center"/>
        </w:trPr>
        <w:tc>
          <w:tcPr>
            <w:tcW w:w="2441" w:type="dxa"/>
            <w:shd w:val="clear" w:color="auto" w:fill="FFFFFF"/>
          </w:tcPr>
          <w:p w14:paraId="53B7CF13" w14:textId="77777777" w:rsidR="008B18A6" w:rsidRDefault="008B18A6">
            <w:pPr>
              <w:pStyle w:val="tabela-separate"/>
            </w:pPr>
          </w:p>
        </w:tc>
        <w:tc>
          <w:tcPr>
            <w:tcW w:w="6820" w:type="dxa"/>
            <w:gridSpan w:val="5"/>
            <w:shd w:val="clear" w:color="auto" w:fill="FFFFFF"/>
          </w:tcPr>
          <w:p w14:paraId="4D8FE837" w14:textId="77777777" w:rsidR="008B18A6" w:rsidRDefault="008B18A6">
            <w:pPr>
              <w:pStyle w:val="tabela-separate"/>
            </w:pPr>
          </w:p>
        </w:tc>
      </w:tr>
      <w:tr w:rsidR="008B18A6" w14:paraId="246A303F" w14:textId="77777777">
        <w:trPr>
          <w:cantSplit/>
          <w:trHeight w:val="426"/>
          <w:jc w:val="center"/>
        </w:trPr>
        <w:tc>
          <w:tcPr>
            <w:tcW w:w="2441" w:type="dxa"/>
            <w:vMerge w:val="restart"/>
            <w:shd w:val="clear" w:color="auto" w:fill="FFFFFF"/>
          </w:tcPr>
          <w:p w14:paraId="4E42DB72" w14:textId="77777777" w:rsidR="008B18A6" w:rsidRDefault="008B18A6">
            <w:pPr>
              <w:pStyle w:val="tabela"/>
            </w:pPr>
            <w:r>
              <w:t>preSemGarantia31</w:t>
            </w:r>
          </w:p>
        </w:tc>
        <w:tc>
          <w:tcPr>
            <w:tcW w:w="2954" w:type="dxa"/>
            <w:shd w:val="clear" w:color="auto" w:fill="FFFFFF"/>
          </w:tcPr>
          <w:p w14:paraId="75E97F00" w14:textId="77777777" w:rsidR="008B18A6" w:rsidRDefault="008B18A6">
            <w:pPr>
              <w:pStyle w:val="tabela"/>
            </w:pPr>
            <w:r>
              <w:t>Double</w:t>
            </w:r>
          </w:p>
        </w:tc>
        <w:tc>
          <w:tcPr>
            <w:tcW w:w="966" w:type="dxa"/>
            <w:shd w:val="clear" w:color="auto" w:fill="FFFFFF"/>
          </w:tcPr>
          <w:p w14:paraId="19BA13FF" w14:textId="77777777" w:rsidR="008B18A6" w:rsidRDefault="008B18A6">
            <w:pPr>
              <w:pStyle w:val="tabela"/>
            </w:pPr>
            <w:r>
              <w:t>Não</w:t>
            </w:r>
          </w:p>
        </w:tc>
        <w:tc>
          <w:tcPr>
            <w:tcW w:w="966" w:type="dxa"/>
            <w:shd w:val="clear" w:color="auto" w:fill="FFFFFF"/>
          </w:tcPr>
          <w:p w14:paraId="129DCDD2" w14:textId="77777777" w:rsidR="008B18A6" w:rsidRDefault="008B18A6">
            <w:pPr>
              <w:pStyle w:val="tabela"/>
            </w:pPr>
            <w:r>
              <w:t>Não</w:t>
            </w:r>
          </w:p>
        </w:tc>
        <w:tc>
          <w:tcPr>
            <w:tcW w:w="966" w:type="dxa"/>
            <w:shd w:val="clear" w:color="auto" w:fill="FFFFFF"/>
          </w:tcPr>
          <w:p w14:paraId="4AED9CE6" w14:textId="77777777" w:rsidR="008B18A6" w:rsidRDefault="008B18A6">
            <w:pPr>
              <w:pStyle w:val="tabela"/>
            </w:pPr>
            <w:r>
              <w:t>Não</w:t>
            </w:r>
          </w:p>
        </w:tc>
        <w:tc>
          <w:tcPr>
            <w:tcW w:w="968" w:type="dxa"/>
            <w:shd w:val="clear" w:color="auto" w:fill="FFFFFF"/>
          </w:tcPr>
          <w:p w14:paraId="18A8F275" w14:textId="77777777" w:rsidR="008B18A6" w:rsidRDefault="008B18A6">
            <w:pPr>
              <w:pStyle w:val="tabela"/>
            </w:pPr>
            <w:r>
              <w:t>Não</w:t>
            </w:r>
          </w:p>
        </w:tc>
      </w:tr>
      <w:tr w:rsidR="008B18A6" w14:paraId="4FA3FD48" w14:textId="77777777">
        <w:trPr>
          <w:cantSplit/>
          <w:trHeight w:val="426"/>
          <w:jc w:val="center"/>
        </w:trPr>
        <w:tc>
          <w:tcPr>
            <w:tcW w:w="2441" w:type="dxa"/>
            <w:vMerge/>
            <w:shd w:val="clear" w:color="auto" w:fill="FFFFFF"/>
          </w:tcPr>
          <w:p w14:paraId="18C9AE24" w14:textId="77777777" w:rsidR="008B18A6" w:rsidRDefault="008B18A6">
            <w:pPr>
              <w:pStyle w:val="tabela"/>
            </w:pPr>
          </w:p>
        </w:tc>
        <w:tc>
          <w:tcPr>
            <w:tcW w:w="6820" w:type="dxa"/>
            <w:gridSpan w:val="5"/>
            <w:shd w:val="clear" w:color="auto" w:fill="FFFFFF"/>
          </w:tcPr>
          <w:p w14:paraId="0C2A58F9" w14:textId="77777777" w:rsidR="008B18A6" w:rsidRDefault="008B18A6">
            <w:pPr>
              <w:pStyle w:val="tabela-spellchk"/>
            </w:pPr>
            <w:r>
              <w:t>Montante de provisão de sinistro a liquidar sem garantia por período de 31 a 60 dias</w:t>
            </w:r>
          </w:p>
        </w:tc>
      </w:tr>
      <w:tr w:rsidR="008B18A6" w14:paraId="168E82EC" w14:textId="77777777">
        <w:trPr>
          <w:trHeight w:hRule="exact" w:val="20"/>
          <w:jc w:val="center"/>
        </w:trPr>
        <w:tc>
          <w:tcPr>
            <w:tcW w:w="2441" w:type="dxa"/>
            <w:shd w:val="clear" w:color="auto" w:fill="FFFFFF"/>
          </w:tcPr>
          <w:p w14:paraId="61388F2B" w14:textId="77777777" w:rsidR="008B18A6" w:rsidRDefault="008B18A6">
            <w:pPr>
              <w:pStyle w:val="tabela-separate"/>
            </w:pPr>
          </w:p>
        </w:tc>
        <w:tc>
          <w:tcPr>
            <w:tcW w:w="6820" w:type="dxa"/>
            <w:gridSpan w:val="5"/>
            <w:shd w:val="clear" w:color="auto" w:fill="FFFFFF"/>
          </w:tcPr>
          <w:p w14:paraId="51D9408F" w14:textId="77777777" w:rsidR="008B18A6" w:rsidRDefault="008B18A6">
            <w:pPr>
              <w:pStyle w:val="tabela-separate"/>
            </w:pPr>
          </w:p>
        </w:tc>
      </w:tr>
      <w:tr w:rsidR="008B18A6" w14:paraId="5F8DD5FA" w14:textId="77777777">
        <w:trPr>
          <w:cantSplit/>
          <w:trHeight w:val="426"/>
          <w:jc w:val="center"/>
        </w:trPr>
        <w:tc>
          <w:tcPr>
            <w:tcW w:w="2441" w:type="dxa"/>
            <w:vMerge w:val="restart"/>
            <w:shd w:val="clear" w:color="auto" w:fill="FFFFFF"/>
          </w:tcPr>
          <w:p w14:paraId="74414A75" w14:textId="77777777" w:rsidR="008B18A6" w:rsidRDefault="008B18A6">
            <w:pPr>
              <w:pStyle w:val="tabela"/>
            </w:pPr>
            <w:r>
              <w:t>preSemGarantia61</w:t>
            </w:r>
          </w:p>
        </w:tc>
        <w:tc>
          <w:tcPr>
            <w:tcW w:w="2954" w:type="dxa"/>
            <w:shd w:val="clear" w:color="auto" w:fill="FFFFFF"/>
          </w:tcPr>
          <w:p w14:paraId="07D26996" w14:textId="77777777" w:rsidR="008B18A6" w:rsidRDefault="008B18A6">
            <w:pPr>
              <w:pStyle w:val="tabela"/>
            </w:pPr>
            <w:r>
              <w:t>Double</w:t>
            </w:r>
          </w:p>
        </w:tc>
        <w:tc>
          <w:tcPr>
            <w:tcW w:w="966" w:type="dxa"/>
            <w:shd w:val="clear" w:color="auto" w:fill="FFFFFF"/>
          </w:tcPr>
          <w:p w14:paraId="2E29555E" w14:textId="77777777" w:rsidR="008B18A6" w:rsidRDefault="008B18A6">
            <w:pPr>
              <w:pStyle w:val="tabela"/>
            </w:pPr>
            <w:r>
              <w:t>Não</w:t>
            </w:r>
          </w:p>
        </w:tc>
        <w:tc>
          <w:tcPr>
            <w:tcW w:w="966" w:type="dxa"/>
            <w:shd w:val="clear" w:color="auto" w:fill="FFFFFF"/>
          </w:tcPr>
          <w:p w14:paraId="02BCC1A2" w14:textId="77777777" w:rsidR="008B18A6" w:rsidRDefault="008B18A6">
            <w:pPr>
              <w:pStyle w:val="tabela"/>
            </w:pPr>
            <w:r>
              <w:t>Não</w:t>
            </w:r>
          </w:p>
        </w:tc>
        <w:tc>
          <w:tcPr>
            <w:tcW w:w="966" w:type="dxa"/>
            <w:shd w:val="clear" w:color="auto" w:fill="FFFFFF"/>
          </w:tcPr>
          <w:p w14:paraId="1E5D0619" w14:textId="77777777" w:rsidR="008B18A6" w:rsidRDefault="008B18A6">
            <w:pPr>
              <w:pStyle w:val="tabela"/>
            </w:pPr>
            <w:r>
              <w:t>Não</w:t>
            </w:r>
          </w:p>
        </w:tc>
        <w:tc>
          <w:tcPr>
            <w:tcW w:w="968" w:type="dxa"/>
            <w:shd w:val="clear" w:color="auto" w:fill="FFFFFF"/>
          </w:tcPr>
          <w:p w14:paraId="71BFA0EF" w14:textId="77777777" w:rsidR="008B18A6" w:rsidRDefault="008B18A6">
            <w:pPr>
              <w:pStyle w:val="tabela"/>
            </w:pPr>
            <w:r>
              <w:t>Não</w:t>
            </w:r>
          </w:p>
        </w:tc>
      </w:tr>
      <w:tr w:rsidR="008B18A6" w14:paraId="4AF52352" w14:textId="77777777">
        <w:trPr>
          <w:cantSplit/>
          <w:trHeight w:val="426"/>
          <w:jc w:val="center"/>
        </w:trPr>
        <w:tc>
          <w:tcPr>
            <w:tcW w:w="2441" w:type="dxa"/>
            <w:vMerge/>
            <w:shd w:val="clear" w:color="auto" w:fill="FFFFFF"/>
          </w:tcPr>
          <w:p w14:paraId="5F56BA0D" w14:textId="77777777" w:rsidR="008B18A6" w:rsidRDefault="008B18A6">
            <w:pPr>
              <w:pStyle w:val="tabela"/>
            </w:pPr>
          </w:p>
        </w:tc>
        <w:tc>
          <w:tcPr>
            <w:tcW w:w="6820" w:type="dxa"/>
            <w:gridSpan w:val="5"/>
            <w:shd w:val="clear" w:color="auto" w:fill="FFFFFF"/>
          </w:tcPr>
          <w:p w14:paraId="1D2C6396" w14:textId="77777777" w:rsidR="008B18A6" w:rsidRDefault="008B18A6">
            <w:pPr>
              <w:pStyle w:val="tabela-spellchk"/>
            </w:pPr>
            <w:r>
              <w:t>Montante de provisão de sinistro a liquidar sem garantia por período de 61 a 90 dias</w:t>
            </w:r>
          </w:p>
        </w:tc>
      </w:tr>
      <w:tr w:rsidR="008B18A6" w14:paraId="21B1CFFC" w14:textId="77777777">
        <w:trPr>
          <w:trHeight w:hRule="exact" w:val="20"/>
          <w:jc w:val="center"/>
        </w:trPr>
        <w:tc>
          <w:tcPr>
            <w:tcW w:w="2441" w:type="dxa"/>
            <w:shd w:val="clear" w:color="auto" w:fill="FFFFFF"/>
          </w:tcPr>
          <w:p w14:paraId="3958D29D" w14:textId="77777777" w:rsidR="008B18A6" w:rsidRDefault="008B18A6">
            <w:pPr>
              <w:pStyle w:val="tabela-separate"/>
            </w:pPr>
          </w:p>
        </w:tc>
        <w:tc>
          <w:tcPr>
            <w:tcW w:w="6820" w:type="dxa"/>
            <w:gridSpan w:val="5"/>
            <w:shd w:val="clear" w:color="auto" w:fill="FFFFFF"/>
          </w:tcPr>
          <w:p w14:paraId="1F949200" w14:textId="77777777" w:rsidR="008B18A6" w:rsidRDefault="008B18A6">
            <w:pPr>
              <w:pStyle w:val="tabela-separate"/>
            </w:pPr>
          </w:p>
        </w:tc>
      </w:tr>
      <w:tr w:rsidR="008B18A6" w14:paraId="06AA0A35" w14:textId="77777777">
        <w:trPr>
          <w:cantSplit/>
          <w:trHeight w:val="426"/>
          <w:jc w:val="center"/>
        </w:trPr>
        <w:tc>
          <w:tcPr>
            <w:tcW w:w="2441" w:type="dxa"/>
            <w:vMerge w:val="restart"/>
            <w:shd w:val="clear" w:color="auto" w:fill="FFFFFF"/>
          </w:tcPr>
          <w:p w14:paraId="3D84C30D" w14:textId="77777777" w:rsidR="008B18A6" w:rsidRDefault="008B18A6">
            <w:pPr>
              <w:pStyle w:val="tabela"/>
            </w:pPr>
            <w:r>
              <w:t>preSemGarantia91</w:t>
            </w:r>
          </w:p>
        </w:tc>
        <w:tc>
          <w:tcPr>
            <w:tcW w:w="2954" w:type="dxa"/>
            <w:shd w:val="clear" w:color="auto" w:fill="FFFFFF"/>
          </w:tcPr>
          <w:p w14:paraId="293B8EA9" w14:textId="77777777" w:rsidR="008B18A6" w:rsidRDefault="008B18A6">
            <w:pPr>
              <w:pStyle w:val="tabela"/>
            </w:pPr>
            <w:r>
              <w:t>Double</w:t>
            </w:r>
          </w:p>
        </w:tc>
        <w:tc>
          <w:tcPr>
            <w:tcW w:w="966" w:type="dxa"/>
            <w:shd w:val="clear" w:color="auto" w:fill="FFFFFF"/>
          </w:tcPr>
          <w:p w14:paraId="6CDCA110" w14:textId="77777777" w:rsidR="008B18A6" w:rsidRDefault="008B18A6">
            <w:pPr>
              <w:pStyle w:val="tabela"/>
            </w:pPr>
            <w:r>
              <w:t>Não</w:t>
            </w:r>
          </w:p>
        </w:tc>
        <w:tc>
          <w:tcPr>
            <w:tcW w:w="966" w:type="dxa"/>
            <w:shd w:val="clear" w:color="auto" w:fill="FFFFFF"/>
          </w:tcPr>
          <w:p w14:paraId="671BE170" w14:textId="77777777" w:rsidR="008B18A6" w:rsidRDefault="008B18A6">
            <w:pPr>
              <w:pStyle w:val="tabela"/>
            </w:pPr>
            <w:r>
              <w:t>Não</w:t>
            </w:r>
          </w:p>
        </w:tc>
        <w:tc>
          <w:tcPr>
            <w:tcW w:w="966" w:type="dxa"/>
            <w:shd w:val="clear" w:color="auto" w:fill="FFFFFF"/>
          </w:tcPr>
          <w:p w14:paraId="33A484FE" w14:textId="77777777" w:rsidR="008B18A6" w:rsidRDefault="008B18A6">
            <w:pPr>
              <w:pStyle w:val="tabela"/>
            </w:pPr>
            <w:r>
              <w:t>Não</w:t>
            </w:r>
          </w:p>
        </w:tc>
        <w:tc>
          <w:tcPr>
            <w:tcW w:w="968" w:type="dxa"/>
            <w:shd w:val="clear" w:color="auto" w:fill="FFFFFF"/>
          </w:tcPr>
          <w:p w14:paraId="498ECF0D" w14:textId="77777777" w:rsidR="008B18A6" w:rsidRDefault="008B18A6">
            <w:pPr>
              <w:pStyle w:val="tabela"/>
            </w:pPr>
            <w:r>
              <w:t>Não</w:t>
            </w:r>
          </w:p>
        </w:tc>
      </w:tr>
      <w:tr w:rsidR="008B18A6" w14:paraId="7F2C3634" w14:textId="77777777">
        <w:trPr>
          <w:cantSplit/>
          <w:trHeight w:val="426"/>
          <w:jc w:val="center"/>
        </w:trPr>
        <w:tc>
          <w:tcPr>
            <w:tcW w:w="2441" w:type="dxa"/>
            <w:vMerge/>
            <w:shd w:val="clear" w:color="auto" w:fill="FFFFFF"/>
          </w:tcPr>
          <w:p w14:paraId="4456369F" w14:textId="77777777" w:rsidR="008B18A6" w:rsidRDefault="008B18A6">
            <w:pPr>
              <w:pStyle w:val="tabela"/>
            </w:pPr>
          </w:p>
        </w:tc>
        <w:tc>
          <w:tcPr>
            <w:tcW w:w="6820" w:type="dxa"/>
            <w:gridSpan w:val="5"/>
            <w:shd w:val="clear" w:color="auto" w:fill="FFFFFF"/>
          </w:tcPr>
          <w:p w14:paraId="3A7A4169" w14:textId="77777777" w:rsidR="008B18A6" w:rsidRDefault="008B18A6">
            <w:pPr>
              <w:pStyle w:val="tabela-spellchk"/>
            </w:pPr>
            <w:r>
              <w:t>Montante de provisão de sinistro a liquidar sem garantia por período de 91 a 120 dias</w:t>
            </w:r>
          </w:p>
        </w:tc>
      </w:tr>
      <w:tr w:rsidR="008B18A6" w14:paraId="3D67731D" w14:textId="77777777">
        <w:trPr>
          <w:trHeight w:hRule="exact" w:val="20"/>
          <w:jc w:val="center"/>
        </w:trPr>
        <w:tc>
          <w:tcPr>
            <w:tcW w:w="2441" w:type="dxa"/>
            <w:shd w:val="clear" w:color="auto" w:fill="FFFFFF"/>
          </w:tcPr>
          <w:p w14:paraId="5E2859A8" w14:textId="77777777" w:rsidR="008B18A6" w:rsidRDefault="008B18A6">
            <w:pPr>
              <w:pStyle w:val="tabela-separate"/>
            </w:pPr>
          </w:p>
        </w:tc>
        <w:tc>
          <w:tcPr>
            <w:tcW w:w="6820" w:type="dxa"/>
            <w:gridSpan w:val="5"/>
            <w:shd w:val="clear" w:color="auto" w:fill="FFFFFF"/>
          </w:tcPr>
          <w:p w14:paraId="4D046A1B" w14:textId="77777777" w:rsidR="008B18A6" w:rsidRDefault="008B18A6">
            <w:pPr>
              <w:pStyle w:val="tabela-separate"/>
            </w:pPr>
          </w:p>
        </w:tc>
      </w:tr>
      <w:tr w:rsidR="008B18A6" w14:paraId="137F7D69" w14:textId="77777777">
        <w:trPr>
          <w:cantSplit/>
          <w:trHeight w:val="426"/>
          <w:jc w:val="center"/>
        </w:trPr>
        <w:tc>
          <w:tcPr>
            <w:tcW w:w="2441" w:type="dxa"/>
            <w:vMerge w:val="restart"/>
            <w:shd w:val="clear" w:color="auto" w:fill="FFFFFF"/>
          </w:tcPr>
          <w:p w14:paraId="44B7E931" w14:textId="77777777" w:rsidR="008B18A6" w:rsidRDefault="008B18A6">
            <w:pPr>
              <w:pStyle w:val="tabela"/>
              <w:rPr>
                <w:lang w:val="en-US"/>
              </w:rPr>
            </w:pPr>
            <w:r>
              <w:rPr>
                <w:lang w:val="en-US"/>
              </w:rPr>
              <w:t>RSEID</w:t>
            </w:r>
          </w:p>
        </w:tc>
        <w:tc>
          <w:tcPr>
            <w:tcW w:w="2954" w:type="dxa"/>
            <w:shd w:val="clear" w:color="auto" w:fill="FFFFFF"/>
          </w:tcPr>
          <w:p w14:paraId="5E79C57B" w14:textId="77777777" w:rsidR="008B18A6" w:rsidRDefault="008B18A6">
            <w:pPr>
              <w:pStyle w:val="tabela"/>
              <w:rPr>
                <w:lang w:val="en-US"/>
              </w:rPr>
            </w:pPr>
            <w:r>
              <w:rPr>
                <w:lang w:val="en-US"/>
              </w:rPr>
              <w:t>Long Integer</w:t>
            </w:r>
          </w:p>
        </w:tc>
        <w:tc>
          <w:tcPr>
            <w:tcW w:w="966" w:type="dxa"/>
            <w:shd w:val="clear" w:color="auto" w:fill="FFFFFF"/>
          </w:tcPr>
          <w:p w14:paraId="0099E0DF" w14:textId="77777777" w:rsidR="008B18A6" w:rsidRDefault="008B18A6">
            <w:pPr>
              <w:pStyle w:val="tabela"/>
            </w:pPr>
            <w:r>
              <w:t>Não</w:t>
            </w:r>
          </w:p>
        </w:tc>
        <w:tc>
          <w:tcPr>
            <w:tcW w:w="966" w:type="dxa"/>
            <w:shd w:val="clear" w:color="auto" w:fill="FFFFFF"/>
          </w:tcPr>
          <w:p w14:paraId="2A546EAE" w14:textId="77777777" w:rsidR="008B18A6" w:rsidRDefault="008B18A6">
            <w:pPr>
              <w:pStyle w:val="tabela"/>
            </w:pPr>
            <w:r>
              <w:t>Sim</w:t>
            </w:r>
          </w:p>
        </w:tc>
        <w:tc>
          <w:tcPr>
            <w:tcW w:w="966" w:type="dxa"/>
            <w:shd w:val="clear" w:color="auto" w:fill="FFFFFF"/>
          </w:tcPr>
          <w:p w14:paraId="0426CE60" w14:textId="77777777" w:rsidR="008B18A6" w:rsidRDefault="008B18A6">
            <w:pPr>
              <w:pStyle w:val="tabela"/>
            </w:pPr>
            <w:r>
              <w:t>Não</w:t>
            </w:r>
          </w:p>
        </w:tc>
        <w:tc>
          <w:tcPr>
            <w:tcW w:w="968" w:type="dxa"/>
            <w:shd w:val="clear" w:color="auto" w:fill="FFFFFF"/>
          </w:tcPr>
          <w:p w14:paraId="5FC7EA97" w14:textId="77777777" w:rsidR="008B18A6" w:rsidRDefault="008B18A6">
            <w:pPr>
              <w:pStyle w:val="tabela"/>
            </w:pPr>
            <w:r>
              <w:t>Não</w:t>
            </w:r>
          </w:p>
        </w:tc>
      </w:tr>
      <w:tr w:rsidR="008B18A6" w14:paraId="0643E9F4" w14:textId="77777777">
        <w:trPr>
          <w:cantSplit/>
          <w:trHeight w:val="426"/>
          <w:jc w:val="center"/>
        </w:trPr>
        <w:tc>
          <w:tcPr>
            <w:tcW w:w="2441" w:type="dxa"/>
            <w:vMerge/>
            <w:shd w:val="clear" w:color="auto" w:fill="FFFFFF"/>
          </w:tcPr>
          <w:p w14:paraId="1CFAD926" w14:textId="77777777" w:rsidR="008B18A6" w:rsidRDefault="008B18A6">
            <w:pPr>
              <w:pStyle w:val="tabela"/>
            </w:pPr>
          </w:p>
        </w:tc>
        <w:tc>
          <w:tcPr>
            <w:tcW w:w="6820" w:type="dxa"/>
            <w:gridSpan w:val="5"/>
            <w:shd w:val="clear" w:color="auto" w:fill="FFFFFF"/>
          </w:tcPr>
          <w:p w14:paraId="5E693C87" w14:textId="77777777" w:rsidR="008B18A6" w:rsidRDefault="008B18A6">
            <w:pPr>
              <w:pStyle w:val="tabela-spellchk"/>
            </w:pPr>
            <w:r>
              <w:t>Chave estrangeira para RessegEventuais.RSEID</w:t>
            </w:r>
          </w:p>
        </w:tc>
      </w:tr>
      <w:tr w:rsidR="008B18A6" w14:paraId="7E8918B2" w14:textId="77777777">
        <w:trPr>
          <w:trHeight w:hRule="exact" w:val="20"/>
          <w:jc w:val="center"/>
        </w:trPr>
        <w:tc>
          <w:tcPr>
            <w:tcW w:w="2441" w:type="dxa"/>
            <w:shd w:val="clear" w:color="auto" w:fill="FFFFFF"/>
          </w:tcPr>
          <w:p w14:paraId="7672E01F" w14:textId="77777777" w:rsidR="008B18A6" w:rsidRDefault="008B18A6">
            <w:pPr>
              <w:pStyle w:val="tabela-separate"/>
            </w:pPr>
          </w:p>
        </w:tc>
        <w:tc>
          <w:tcPr>
            <w:tcW w:w="6820" w:type="dxa"/>
            <w:gridSpan w:val="5"/>
            <w:shd w:val="clear" w:color="auto" w:fill="FFFFFF"/>
          </w:tcPr>
          <w:p w14:paraId="300D0517" w14:textId="77777777" w:rsidR="008B18A6" w:rsidRDefault="008B18A6">
            <w:pPr>
              <w:pStyle w:val="tabela-separate"/>
            </w:pPr>
          </w:p>
        </w:tc>
      </w:tr>
      <w:tr w:rsidR="008B18A6" w14:paraId="25F2D64E" w14:textId="77777777">
        <w:trPr>
          <w:cantSplit/>
          <w:trHeight w:val="426"/>
          <w:jc w:val="center"/>
        </w:trPr>
        <w:tc>
          <w:tcPr>
            <w:tcW w:w="2441" w:type="dxa"/>
            <w:vMerge w:val="restart"/>
            <w:shd w:val="clear" w:color="auto" w:fill="FFFFFF"/>
          </w:tcPr>
          <w:p w14:paraId="6C856098" w14:textId="77777777" w:rsidR="008B18A6" w:rsidRDefault="008B18A6">
            <w:pPr>
              <w:pStyle w:val="tabela"/>
              <w:rPr>
                <w:lang w:val="en-US"/>
              </w:rPr>
            </w:pPr>
            <w:r>
              <w:rPr>
                <w:lang w:val="en-US"/>
              </w:rPr>
              <w:t>RSGID</w:t>
            </w:r>
          </w:p>
        </w:tc>
        <w:tc>
          <w:tcPr>
            <w:tcW w:w="2954" w:type="dxa"/>
            <w:shd w:val="clear" w:color="auto" w:fill="FFFFFF"/>
          </w:tcPr>
          <w:p w14:paraId="53D791D7" w14:textId="77777777" w:rsidR="008B18A6" w:rsidRDefault="008B18A6">
            <w:pPr>
              <w:pStyle w:val="tabela"/>
              <w:rPr>
                <w:lang w:val="en-US"/>
              </w:rPr>
            </w:pPr>
            <w:r>
              <w:rPr>
                <w:lang w:val="en-US"/>
              </w:rPr>
              <w:t>Long Integer</w:t>
            </w:r>
          </w:p>
        </w:tc>
        <w:tc>
          <w:tcPr>
            <w:tcW w:w="966" w:type="dxa"/>
            <w:shd w:val="clear" w:color="auto" w:fill="FFFFFF"/>
          </w:tcPr>
          <w:p w14:paraId="1002D13B" w14:textId="77777777" w:rsidR="008B18A6" w:rsidRDefault="008B18A6">
            <w:pPr>
              <w:pStyle w:val="tabela"/>
            </w:pPr>
            <w:r>
              <w:t>Sim</w:t>
            </w:r>
          </w:p>
        </w:tc>
        <w:tc>
          <w:tcPr>
            <w:tcW w:w="966" w:type="dxa"/>
            <w:shd w:val="clear" w:color="auto" w:fill="FFFFFF"/>
          </w:tcPr>
          <w:p w14:paraId="57217C08" w14:textId="77777777" w:rsidR="008B18A6" w:rsidRDefault="008B18A6">
            <w:pPr>
              <w:pStyle w:val="tabela"/>
            </w:pPr>
            <w:r>
              <w:t>Não</w:t>
            </w:r>
          </w:p>
        </w:tc>
        <w:tc>
          <w:tcPr>
            <w:tcW w:w="966" w:type="dxa"/>
            <w:shd w:val="clear" w:color="auto" w:fill="FFFFFF"/>
          </w:tcPr>
          <w:p w14:paraId="3AA01034" w14:textId="77777777" w:rsidR="008B18A6" w:rsidRDefault="008B18A6">
            <w:pPr>
              <w:pStyle w:val="tabela"/>
            </w:pPr>
            <w:r>
              <w:t>Não</w:t>
            </w:r>
          </w:p>
        </w:tc>
        <w:tc>
          <w:tcPr>
            <w:tcW w:w="968" w:type="dxa"/>
            <w:shd w:val="clear" w:color="auto" w:fill="FFFFFF"/>
          </w:tcPr>
          <w:p w14:paraId="299A77CE" w14:textId="77777777" w:rsidR="008B18A6" w:rsidRDefault="008B18A6">
            <w:pPr>
              <w:pStyle w:val="tabela"/>
            </w:pPr>
            <w:r>
              <w:t>Não</w:t>
            </w:r>
          </w:p>
        </w:tc>
      </w:tr>
      <w:tr w:rsidR="008B18A6" w14:paraId="49075692" w14:textId="77777777">
        <w:trPr>
          <w:cantSplit/>
          <w:trHeight w:val="426"/>
          <w:jc w:val="center"/>
        </w:trPr>
        <w:tc>
          <w:tcPr>
            <w:tcW w:w="2441" w:type="dxa"/>
            <w:vMerge/>
            <w:shd w:val="clear" w:color="auto" w:fill="FFFFFF"/>
          </w:tcPr>
          <w:p w14:paraId="70143836" w14:textId="77777777" w:rsidR="008B18A6" w:rsidRDefault="008B18A6">
            <w:pPr>
              <w:pStyle w:val="tabela"/>
            </w:pPr>
          </w:p>
        </w:tc>
        <w:tc>
          <w:tcPr>
            <w:tcW w:w="6820" w:type="dxa"/>
            <w:gridSpan w:val="5"/>
            <w:shd w:val="clear" w:color="auto" w:fill="FFFFFF"/>
          </w:tcPr>
          <w:p w14:paraId="52BD7391" w14:textId="77777777" w:rsidR="008B18A6" w:rsidRDefault="008B18A6" w:rsidP="00FA6BDA">
            <w:pPr>
              <w:pStyle w:val="tabela-spellchk"/>
            </w:pPr>
            <w:r>
              <w:t xml:space="preserve">Chave estrangeira para </w:t>
            </w:r>
            <w:r w:rsidR="00FA6BDA">
              <w:t>SegSUSEP</w:t>
            </w:r>
            <w:r>
              <w:t>.RSGID</w:t>
            </w:r>
          </w:p>
        </w:tc>
      </w:tr>
      <w:tr w:rsidR="008B18A6" w14:paraId="46F077CC" w14:textId="77777777">
        <w:trPr>
          <w:trHeight w:hRule="exact" w:val="20"/>
          <w:jc w:val="center"/>
        </w:trPr>
        <w:tc>
          <w:tcPr>
            <w:tcW w:w="2441" w:type="dxa"/>
            <w:shd w:val="clear" w:color="auto" w:fill="FFFFFF"/>
          </w:tcPr>
          <w:p w14:paraId="3990F129" w14:textId="77777777" w:rsidR="008B18A6" w:rsidRDefault="008B18A6">
            <w:pPr>
              <w:pStyle w:val="tabela-separate"/>
            </w:pPr>
          </w:p>
        </w:tc>
        <w:tc>
          <w:tcPr>
            <w:tcW w:w="6820" w:type="dxa"/>
            <w:gridSpan w:val="5"/>
            <w:shd w:val="clear" w:color="auto" w:fill="FFFFFF"/>
          </w:tcPr>
          <w:p w14:paraId="08808EBC" w14:textId="77777777" w:rsidR="008B18A6" w:rsidRDefault="008B18A6">
            <w:pPr>
              <w:pStyle w:val="tabela-separate"/>
            </w:pPr>
          </w:p>
        </w:tc>
      </w:tr>
      <w:tr w:rsidR="008B18A6" w14:paraId="66F57DC6" w14:textId="77777777">
        <w:trPr>
          <w:cantSplit/>
          <w:trHeight w:val="426"/>
          <w:jc w:val="center"/>
        </w:trPr>
        <w:tc>
          <w:tcPr>
            <w:tcW w:w="2441" w:type="dxa"/>
            <w:vMerge w:val="restart"/>
            <w:shd w:val="clear" w:color="auto" w:fill="FFFFFF"/>
          </w:tcPr>
          <w:p w14:paraId="12309B1D" w14:textId="77777777" w:rsidR="008B18A6" w:rsidRDefault="008B18A6">
            <w:pPr>
              <w:pStyle w:val="tabela"/>
              <w:rPr>
                <w:lang w:val="en-US"/>
              </w:rPr>
            </w:pPr>
            <w:r>
              <w:rPr>
                <w:lang w:val="en-US"/>
              </w:rPr>
              <w:lastRenderedPageBreak/>
              <w:t>RSSID</w:t>
            </w:r>
          </w:p>
        </w:tc>
        <w:tc>
          <w:tcPr>
            <w:tcW w:w="2954" w:type="dxa"/>
            <w:shd w:val="clear" w:color="auto" w:fill="FFFFFF"/>
          </w:tcPr>
          <w:p w14:paraId="6DBB5E61" w14:textId="77777777" w:rsidR="008B18A6" w:rsidRDefault="008B18A6">
            <w:pPr>
              <w:pStyle w:val="tabela"/>
              <w:rPr>
                <w:lang w:val="en-US"/>
              </w:rPr>
            </w:pPr>
            <w:r>
              <w:rPr>
                <w:lang w:val="en-US"/>
              </w:rPr>
              <w:t>Long Integer</w:t>
            </w:r>
          </w:p>
        </w:tc>
        <w:tc>
          <w:tcPr>
            <w:tcW w:w="966" w:type="dxa"/>
            <w:shd w:val="clear" w:color="auto" w:fill="FFFFFF"/>
          </w:tcPr>
          <w:p w14:paraId="4820ADF1" w14:textId="77777777" w:rsidR="008B18A6" w:rsidRDefault="008B18A6">
            <w:pPr>
              <w:pStyle w:val="tabela"/>
            </w:pPr>
            <w:r>
              <w:t>Não</w:t>
            </w:r>
          </w:p>
        </w:tc>
        <w:tc>
          <w:tcPr>
            <w:tcW w:w="966" w:type="dxa"/>
            <w:shd w:val="clear" w:color="auto" w:fill="FFFFFF"/>
          </w:tcPr>
          <w:p w14:paraId="28BDD663" w14:textId="77777777" w:rsidR="008B18A6" w:rsidRDefault="008B18A6">
            <w:pPr>
              <w:pStyle w:val="tabela"/>
            </w:pPr>
            <w:r>
              <w:t>Sim</w:t>
            </w:r>
          </w:p>
        </w:tc>
        <w:tc>
          <w:tcPr>
            <w:tcW w:w="966" w:type="dxa"/>
            <w:shd w:val="clear" w:color="auto" w:fill="FFFFFF"/>
          </w:tcPr>
          <w:p w14:paraId="15D653A8" w14:textId="77777777" w:rsidR="008B18A6" w:rsidRDefault="008B18A6">
            <w:pPr>
              <w:pStyle w:val="tabela"/>
            </w:pPr>
            <w:r>
              <w:t>Não</w:t>
            </w:r>
          </w:p>
        </w:tc>
        <w:tc>
          <w:tcPr>
            <w:tcW w:w="968" w:type="dxa"/>
            <w:shd w:val="clear" w:color="auto" w:fill="FFFFFF"/>
          </w:tcPr>
          <w:p w14:paraId="5A5416A4" w14:textId="77777777" w:rsidR="008B18A6" w:rsidRDefault="008B18A6">
            <w:pPr>
              <w:pStyle w:val="tabela"/>
            </w:pPr>
            <w:r>
              <w:t>Não</w:t>
            </w:r>
          </w:p>
        </w:tc>
      </w:tr>
      <w:tr w:rsidR="008B18A6" w14:paraId="4A1DAE84" w14:textId="77777777">
        <w:trPr>
          <w:cantSplit/>
          <w:trHeight w:val="426"/>
          <w:jc w:val="center"/>
        </w:trPr>
        <w:tc>
          <w:tcPr>
            <w:tcW w:w="2441" w:type="dxa"/>
            <w:vMerge/>
            <w:shd w:val="clear" w:color="auto" w:fill="FFFFFF"/>
          </w:tcPr>
          <w:p w14:paraId="72E6F9DB" w14:textId="77777777" w:rsidR="008B18A6" w:rsidRDefault="008B18A6">
            <w:pPr>
              <w:pStyle w:val="tabela"/>
            </w:pPr>
          </w:p>
        </w:tc>
        <w:tc>
          <w:tcPr>
            <w:tcW w:w="6820" w:type="dxa"/>
            <w:gridSpan w:val="5"/>
            <w:shd w:val="clear" w:color="auto" w:fill="FFFFFF"/>
          </w:tcPr>
          <w:p w14:paraId="220C3A1A" w14:textId="77777777" w:rsidR="008B18A6" w:rsidRDefault="008B18A6">
            <w:pPr>
              <w:pStyle w:val="tabela-spellchk"/>
            </w:pPr>
            <w:r>
              <w:t>Chave estrangeira para RessegSUSEP.RSSID</w:t>
            </w:r>
          </w:p>
        </w:tc>
      </w:tr>
      <w:tr w:rsidR="008B18A6" w14:paraId="051CFC05" w14:textId="77777777">
        <w:trPr>
          <w:trHeight w:hRule="exact" w:val="20"/>
          <w:jc w:val="center"/>
        </w:trPr>
        <w:tc>
          <w:tcPr>
            <w:tcW w:w="2441" w:type="dxa"/>
            <w:shd w:val="clear" w:color="auto" w:fill="FFFFFF"/>
          </w:tcPr>
          <w:p w14:paraId="6FBCEB32" w14:textId="77777777" w:rsidR="008B18A6" w:rsidRDefault="008B18A6">
            <w:pPr>
              <w:pStyle w:val="tabela-separate"/>
            </w:pPr>
          </w:p>
        </w:tc>
        <w:tc>
          <w:tcPr>
            <w:tcW w:w="6820" w:type="dxa"/>
            <w:gridSpan w:val="5"/>
            <w:shd w:val="clear" w:color="auto" w:fill="FFFFFF"/>
          </w:tcPr>
          <w:p w14:paraId="3D97D6EC" w14:textId="77777777" w:rsidR="008B18A6" w:rsidRDefault="008B18A6">
            <w:pPr>
              <w:pStyle w:val="tabela-separate"/>
            </w:pPr>
          </w:p>
        </w:tc>
      </w:tr>
    </w:tbl>
    <w:p w14:paraId="43FD0EF4" w14:textId="77777777" w:rsidR="008B18A6" w:rsidRDefault="008B18A6"/>
    <w:p w14:paraId="5E3376E3"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479DE23" w14:textId="77777777">
        <w:trPr>
          <w:tblHeader/>
          <w:jc w:val="center"/>
        </w:trPr>
        <w:tc>
          <w:tcPr>
            <w:tcW w:w="2727" w:type="dxa"/>
            <w:shd w:val="pct20" w:color="000000" w:fill="FFFFFF"/>
          </w:tcPr>
          <w:p w14:paraId="7764D0E8" w14:textId="77777777" w:rsidR="008B18A6" w:rsidRDefault="008B18A6">
            <w:pPr>
              <w:rPr>
                <w:b/>
              </w:rPr>
            </w:pPr>
            <w:r>
              <w:rPr>
                <w:b/>
              </w:rPr>
              <w:t>Índice</w:t>
            </w:r>
          </w:p>
        </w:tc>
        <w:tc>
          <w:tcPr>
            <w:tcW w:w="674" w:type="dxa"/>
            <w:shd w:val="pct20" w:color="000000" w:fill="FFFFFF"/>
          </w:tcPr>
          <w:p w14:paraId="71AF4A71" w14:textId="77777777" w:rsidR="008B18A6" w:rsidRDefault="008B18A6">
            <w:pPr>
              <w:rPr>
                <w:b/>
              </w:rPr>
            </w:pPr>
            <w:r>
              <w:rPr>
                <w:b/>
              </w:rPr>
              <w:t>C.P.</w:t>
            </w:r>
          </w:p>
        </w:tc>
        <w:tc>
          <w:tcPr>
            <w:tcW w:w="674" w:type="dxa"/>
            <w:shd w:val="pct20" w:color="000000" w:fill="FFFFFF"/>
          </w:tcPr>
          <w:p w14:paraId="6CC7BC1F" w14:textId="77777777" w:rsidR="008B18A6" w:rsidRDefault="008B18A6">
            <w:pPr>
              <w:rPr>
                <w:b/>
              </w:rPr>
            </w:pPr>
            <w:r>
              <w:rPr>
                <w:b/>
              </w:rPr>
              <w:t>C.E.</w:t>
            </w:r>
          </w:p>
        </w:tc>
        <w:tc>
          <w:tcPr>
            <w:tcW w:w="850" w:type="dxa"/>
            <w:shd w:val="pct20" w:color="000000" w:fill="FFFFFF"/>
          </w:tcPr>
          <w:p w14:paraId="4588E0D4" w14:textId="77777777" w:rsidR="008B18A6" w:rsidRDefault="008B18A6">
            <w:pPr>
              <w:rPr>
                <w:b/>
              </w:rPr>
            </w:pPr>
            <w:r>
              <w:rPr>
                <w:b/>
              </w:rPr>
              <w:t>Único</w:t>
            </w:r>
          </w:p>
        </w:tc>
        <w:tc>
          <w:tcPr>
            <w:tcW w:w="963" w:type="dxa"/>
            <w:shd w:val="pct20" w:color="000000" w:fill="FFFFFF"/>
          </w:tcPr>
          <w:p w14:paraId="2F2610B0" w14:textId="77777777" w:rsidR="008B18A6" w:rsidRDefault="008B18A6">
            <w:pPr>
              <w:rPr>
                <w:b/>
              </w:rPr>
            </w:pPr>
            <w:r>
              <w:rPr>
                <w:b/>
              </w:rPr>
              <w:t>Agrup.</w:t>
            </w:r>
          </w:p>
        </w:tc>
        <w:tc>
          <w:tcPr>
            <w:tcW w:w="2381" w:type="dxa"/>
            <w:shd w:val="pct20" w:color="000000" w:fill="FFFFFF"/>
          </w:tcPr>
          <w:p w14:paraId="625B0A73" w14:textId="77777777" w:rsidR="008B18A6" w:rsidRDefault="008B18A6">
            <w:pPr>
              <w:rPr>
                <w:b/>
              </w:rPr>
            </w:pPr>
            <w:r>
              <w:rPr>
                <w:b/>
              </w:rPr>
              <w:t>Campo</w:t>
            </w:r>
          </w:p>
        </w:tc>
        <w:tc>
          <w:tcPr>
            <w:tcW w:w="963" w:type="dxa"/>
            <w:shd w:val="pct20" w:color="000000" w:fill="FFFFFF"/>
          </w:tcPr>
          <w:p w14:paraId="59ACC7CD" w14:textId="77777777" w:rsidR="008B18A6" w:rsidRDefault="008B18A6">
            <w:pPr>
              <w:rPr>
                <w:b/>
              </w:rPr>
            </w:pPr>
            <w:r>
              <w:rPr>
                <w:b/>
              </w:rPr>
              <w:t>Ordem</w:t>
            </w:r>
          </w:p>
        </w:tc>
      </w:tr>
      <w:tr w:rsidR="008B18A6" w14:paraId="14D0F3FF" w14:textId="77777777">
        <w:trPr>
          <w:cantSplit/>
          <w:trHeight w:val="230"/>
          <w:jc w:val="center"/>
        </w:trPr>
        <w:tc>
          <w:tcPr>
            <w:tcW w:w="2727" w:type="dxa"/>
            <w:vMerge w:val="restart"/>
            <w:shd w:val="clear" w:color="auto" w:fill="FFFFFF"/>
          </w:tcPr>
          <w:p w14:paraId="624BB64F" w14:textId="77777777" w:rsidR="008B18A6" w:rsidRDefault="008B18A6">
            <w:r>
              <w:t>EntCodigo_mrfMesAno_rsgID</w:t>
            </w:r>
          </w:p>
        </w:tc>
        <w:tc>
          <w:tcPr>
            <w:tcW w:w="674" w:type="dxa"/>
            <w:vMerge w:val="restart"/>
            <w:shd w:val="clear" w:color="auto" w:fill="FFFFFF"/>
          </w:tcPr>
          <w:p w14:paraId="0D9DED7D" w14:textId="77777777" w:rsidR="008B18A6" w:rsidRDefault="008B18A6">
            <w:r>
              <w:t>Sim</w:t>
            </w:r>
          </w:p>
        </w:tc>
        <w:tc>
          <w:tcPr>
            <w:tcW w:w="674" w:type="dxa"/>
            <w:vMerge w:val="restart"/>
            <w:shd w:val="clear" w:color="auto" w:fill="FFFFFF"/>
          </w:tcPr>
          <w:p w14:paraId="7EAC8064" w14:textId="77777777" w:rsidR="008B18A6" w:rsidRDefault="008B18A6">
            <w:r>
              <w:t>Não</w:t>
            </w:r>
          </w:p>
        </w:tc>
        <w:tc>
          <w:tcPr>
            <w:tcW w:w="850" w:type="dxa"/>
            <w:vMerge w:val="restart"/>
            <w:shd w:val="clear" w:color="auto" w:fill="FFFFFF"/>
          </w:tcPr>
          <w:p w14:paraId="3AC66E12" w14:textId="77777777" w:rsidR="008B18A6" w:rsidRDefault="008B18A6">
            <w:r>
              <w:t>Sim</w:t>
            </w:r>
          </w:p>
        </w:tc>
        <w:tc>
          <w:tcPr>
            <w:tcW w:w="963" w:type="dxa"/>
            <w:vMerge w:val="restart"/>
            <w:shd w:val="clear" w:color="auto" w:fill="FFFFFF"/>
          </w:tcPr>
          <w:p w14:paraId="69797830" w14:textId="77777777" w:rsidR="008B18A6" w:rsidRDefault="008B18A6">
            <w:r>
              <w:t>Não</w:t>
            </w:r>
          </w:p>
        </w:tc>
        <w:tc>
          <w:tcPr>
            <w:tcW w:w="2381" w:type="dxa"/>
            <w:shd w:val="clear" w:color="auto" w:fill="FFFFFF"/>
          </w:tcPr>
          <w:p w14:paraId="7404A67F" w14:textId="77777777" w:rsidR="008B18A6" w:rsidRDefault="008B18A6">
            <w:r>
              <w:t>ENTCODIGO</w:t>
            </w:r>
          </w:p>
        </w:tc>
        <w:tc>
          <w:tcPr>
            <w:tcW w:w="963" w:type="dxa"/>
            <w:shd w:val="clear" w:color="auto" w:fill="FFFFFF"/>
          </w:tcPr>
          <w:p w14:paraId="717446E7" w14:textId="77777777" w:rsidR="008B18A6" w:rsidRDefault="008B18A6">
            <w:r>
              <w:t>ASC.</w:t>
            </w:r>
          </w:p>
        </w:tc>
      </w:tr>
      <w:tr w:rsidR="008B18A6" w14:paraId="0C5C0551" w14:textId="77777777">
        <w:trPr>
          <w:cantSplit/>
          <w:trHeight w:val="230"/>
          <w:jc w:val="center"/>
        </w:trPr>
        <w:tc>
          <w:tcPr>
            <w:tcW w:w="2727" w:type="dxa"/>
            <w:vMerge/>
            <w:shd w:val="clear" w:color="auto" w:fill="FFFFFF"/>
          </w:tcPr>
          <w:p w14:paraId="2F2D3CA7" w14:textId="77777777" w:rsidR="008B18A6" w:rsidRDefault="008B18A6"/>
        </w:tc>
        <w:tc>
          <w:tcPr>
            <w:tcW w:w="674" w:type="dxa"/>
            <w:vMerge/>
            <w:shd w:val="clear" w:color="auto" w:fill="FFFFFF"/>
          </w:tcPr>
          <w:p w14:paraId="757CA34A" w14:textId="77777777" w:rsidR="008B18A6" w:rsidRDefault="008B18A6"/>
        </w:tc>
        <w:tc>
          <w:tcPr>
            <w:tcW w:w="674" w:type="dxa"/>
            <w:vMerge/>
            <w:shd w:val="clear" w:color="auto" w:fill="FFFFFF"/>
          </w:tcPr>
          <w:p w14:paraId="499138CE" w14:textId="77777777" w:rsidR="008B18A6" w:rsidRDefault="008B18A6"/>
        </w:tc>
        <w:tc>
          <w:tcPr>
            <w:tcW w:w="850" w:type="dxa"/>
            <w:vMerge/>
            <w:shd w:val="clear" w:color="auto" w:fill="FFFFFF"/>
          </w:tcPr>
          <w:p w14:paraId="633D1877" w14:textId="77777777" w:rsidR="008B18A6" w:rsidRDefault="008B18A6"/>
        </w:tc>
        <w:tc>
          <w:tcPr>
            <w:tcW w:w="963" w:type="dxa"/>
            <w:vMerge/>
            <w:shd w:val="clear" w:color="auto" w:fill="FFFFFF"/>
          </w:tcPr>
          <w:p w14:paraId="39E08112" w14:textId="77777777" w:rsidR="008B18A6" w:rsidRDefault="008B18A6"/>
        </w:tc>
        <w:tc>
          <w:tcPr>
            <w:tcW w:w="2381" w:type="dxa"/>
            <w:shd w:val="clear" w:color="auto" w:fill="FFFFFF"/>
          </w:tcPr>
          <w:p w14:paraId="74C46255" w14:textId="77777777" w:rsidR="008B18A6" w:rsidRDefault="008B18A6">
            <w:r>
              <w:t>MRFMESANO</w:t>
            </w:r>
          </w:p>
        </w:tc>
        <w:tc>
          <w:tcPr>
            <w:tcW w:w="963" w:type="dxa"/>
            <w:shd w:val="clear" w:color="auto" w:fill="FFFFFF"/>
          </w:tcPr>
          <w:p w14:paraId="2CFD4C11" w14:textId="77777777" w:rsidR="008B18A6" w:rsidRDefault="008B18A6">
            <w:r>
              <w:t>ASC.</w:t>
            </w:r>
          </w:p>
        </w:tc>
      </w:tr>
      <w:tr w:rsidR="008B18A6" w14:paraId="31054F5E" w14:textId="77777777">
        <w:trPr>
          <w:cantSplit/>
          <w:trHeight w:val="230"/>
          <w:jc w:val="center"/>
        </w:trPr>
        <w:tc>
          <w:tcPr>
            <w:tcW w:w="2727" w:type="dxa"/>
            <w:vMerge/>
            <w:shd w:val="clear" w:color="auto" w:fill="FFFFFF"/>
          </w:tcPr>
          <w:p w14:paraId="41449F6F" w14:textId="77777777" w:rsidR="008B18A6" w:rsidRDefault="008B18A6"/>
        </w:tc>
        <w:tc>
          <w:tcPr>
            <w:tcW w:w="674" w:type="dxa"/>
            <w:vMerge/>
            <w:shd w:val="clear" w:color="auto" w:fill="FFFFFF"/>
          </w:tcPr>
          <w:p w14:paraId="00A54935" w14:textId="77777777" w:rsidR="008B18A6" w:rsidRDefault="008B18A6"/>
        </w:tc>
        <w:tc>
          <w:tcPr>
            <w:tcW w:w="674" w:type="dxa"/>
            <w:vMerge/>
            <w:shd w:val="clear" w:color="auto" w:fill="FFFFFF"/>
          </w:tcPr>
          <w:p w14:paraId="5FF62E99" w14:textId="77777777" w:rsidR="008B18A6" w:rsidRDefault="008B18A6"/>
        </w:tc>
        <w:tc>
          <w:tcPr>
            <w:tcW w:w="850" w:type="dxa"/>
            <w:vMerge/>
            <w:shd w:val="clear" w:color="auto" w:fill="FFFFFF"/>
          </w:tcPr>
          <w:p w14:paraId="02669434" w14:textId="77777777" w:rsidR="008B18A6" w:rsidRDefault="008B18A6"/>
        </w:tc>
        <w:tc>
          <w:tcPr>
            <w:tcW w:w="963" w:type="dxa"/>
            <w:vMerge/>
            <w:shd w:val="clear" w:color="auto" w:fill="FFFFFF"/>
          </w:tcPr>
          <w:p w14:paraId="34504E0E" w14:textId="77777777" w:rsidR="008B18A6" w:rsidRDefault="008B18A6"/>
        </w:tc>
        <w:tc>
          <w:tcPr>
            <w:tcW w:w="2381" w:type="dxa"/>
            <w:shd w:val="clear" w:color="auto" w:fill="FFFFFF"/>
          </w:tcPr>
          <w:p w14:paraId="07CF4DA7" w14:textId="77777777" w:rsidR="008B18A6" w:rsidRDefault="008B18A6">
            <w:r>
              <w:t>RSGID</w:t>
            </w:r>
          </w:p>
        </w:tc>
        <w:tc>
          <w:tcPr>
            <w:tcW w:w="963" w:type="dxa"/>
            <w:shd w:val="clear" w:color="auto" w:fill="FFFFFF"/>
          </w:tcPr>
          <w:p w14:paraId="36E2ACA0" w14:textId="77777777" w:rsidR="008B18A6" w:rsidRDefault="008B18A6">
            <w:r>
              <w:t>ASC.</w:t>
            </w:r>
          </w:p>
        </w:tc>
      </w:tr>
      <w:tr w:rsidR="008B18A6" w14:paraId="30D52841" w14:textId="77777777">
        <w:trPr>
          <w:trHeight w:val="230"/>
          <w:jc w:val="center"/>
        </w:trPr>
        <w:tc>
          <w:tcPr>
            <w:tcW w:w="2727" w:type="dxa"/>
            <w:shd w:val="clear" w:color="auto" w:fill="FFFFFF"/>
          </w:tcPr>
          <w:p w14:paraId="33C28970" w14:textId="77777777" w:rsidR="008B18A6" w:rsidRDefault="008B18A6">
            <w:r>
              <w:t>RSEID</w:t>
            </w:r>
          </w:p>
        </w:tc>
        <w:tc>
          <w:tcPr>
            <w:tcW w:w="674" w:type="dxa"/>
            <w:shd w:val="clear" w:color="auto" w:fill="FFFFFF"/>
          </w:tcPr>
          <w:p w14:paraId="491F61AF" w14:textId="77777777" w:rsidR="008B18A6" w:rsidRDefault="008B18A6">
            <w:r>
              <w:t>Não</w:t>
            </w:r>
          </w:p>
        </w:tc>
        <w:tc>
          <w:tcPr>
            <w:tcW w:w="674" w:type="dxa"/>
            <w:shd w:val="clear" w:color="auto" w:fill="FFFFFF"/>
          </w:tcPr>
          <w:p w14:paraId="53F341CD" w14:textId="77777777" w:rsidR="008B18A6" w:rsidRDefault="008B18A6">
            <w:r>
              <w:t>Não</w:t>
            </w:r>
          </w:p>
        </w:tc>
        <w:tc>
          <w:tcPr>
            <w:tcW w:w="850" w:type="dxa"/>
            <w:shd w:val="clear" w:color="auto" w:fill="FFFFFF"/>
          </w:tcPr>
          <w:p w14:paraId="36303D66" w14:textId="77777777" w:rsidR="008B18A6" w:rsidRDefault="008B18A6">
            <w:r>
              <w:t>Não</w:t>
            </w:r>
          </w:p>
        </w:tc>
        <w:tc>
          <w:tcPr>
            <w:tcW w:w="963" w:type="dxa"/>
            <w:shd w:val="clear" w:color="auto" w:fill="FFFFFF"/>
          </w:tcPr>
          <w:p w14:paraId="73B0496B" w14:textId="77777777" w:rsidR="008B18A6" w:rsidRDefault="008B18A6">
            <w:r>
              <w:t>Não</w:t>
            </w:r>
          </w:p>
        </w:tc>
        <w:tc>
          <w:tcPr>
            <w:tcW w:w="2381" w:type="dxa"/>
            <w:shd w:val="clear" w:color="auto" w:fill="FFFFFF"/>
          </w:tcPr>
          <w:p w14:paraId="4CFD8621" w14:textId="77777777" w:rsidR="008B18A6" w:rsidRDefault="008B18A6">
            <w:r>
              <w:t>RSEID</w:t>
            </w:r>
          </w:p>
        </w:tc>
        <w:tc>
          <w:tcPr>
            <w:tcW w:w="963" w:type="dxa"/>
            <w:shd w:val="clear" w:color="auto" w:fill="FFFFFF"/>
          </w:tcPr>
          <w:p w14:paraId="350F8E5C" w14:textId="77777777" w:rsidR="008B18A6" w:rsidRDefault="008B18A6">
            <w:r>
              <w:t>ASC.</w:t>
            </w:r>
          </w:p>
        </w:tc>
      </w:tr>
      <w:tr w:rsidR="008B18A6" w14:paraId="76727B28" w14:textId="77777777">
        <w:trPr>
          <w:trHeight w:val="230"/>
          <w:jc w:val="center"/>
        </w:trPr>
        <w:tc>
          <w:tcPr>
            <w:tcW w:w="2727" w:type="dxa"/>
            <w:shd w:val="clear" w:color="auto" w:fill="FFFFFF"/>
          </w:tcPr>
          <w:p w14:paraId="7C760E5E" w14:textId="77777777" w:rsidR="008B18A6" w:rsidRDefault="008B18A6">
            <w:r>
              <w:t>RSSID</w:t>
            </w:r>
          </w:p>
        </w:tc>
        <w:tc>
          <w:tcPr>
            <w:tcW w:w="674" w:type="dxa"/>
            <w:shd w:val="clear" w:color="auto" w:fill="FFFFFF"/>
          </w:tcPr>
          <w:p w14:paraId="5812144C" w14:textId="77777777" w:rsidR="008B18A6" w:rsidRDefault="008B18A6">
            <w:r>
              <w:t>Não</w:t>
            </w:r>
          </w:p>
        </w:tc>
        <w:tc>
          <w:tcPr>
            <w:tcW w:w="674" w:type="dxa"/>
            <w:shd w:val="clear" w:color="auto" w:fill="FFFFFF"/>
          </w:tcPr>
          <w:p w14:paraId="48A19408" w14:textId="77777777" w:rsidR="008B18A6" w:rsidRDefault="008B18A6">
            <w:r>
              <w:t>Sim</w:t>
            </w:r>
          </w:p>
        </w:tc>
        <w:tc>
          <w:tcPr>
            <w:tcW w:w="850" w:type="dxa"/>
            <w:shd w:val="clear" w:color="auto" w:fill="FFFFFF"/>
          </w:tcPr>
          <w:p w14:paraId="79B8CA60" w14:textId="77777777" w:rsidR="008B18A6" w:rsidRDefault="008B18A6">
            <w:r>
              <w:t>Não</w:t>
            </w:r>
          </w:p>
        </w:tc>
        <w:tc>
          <w:tcPr>
            <w:tcW w:w="963" w:type="dxa"/>
            <w:shd w:val="clear" w:color="auto" w:fill="FFFFFF"/>
          </w:tcPr>
          <w:p w14:paraId="4138AC0D" w14:textId="77777777" w:rsidR="008B18A6" w:rsidRDefault="008B18A6">
            <w:r>
              <w:t>Não</w:t>
            </w:r>
          </w:p>
        </w:tc>
        <w:tc>
          <w:tcPr>
            <w:tcW w:w="2381" w:type="dxa"/>
            <w:shd w:val="clear" w:color="auto" w:fill="FFFFFF"/>
          </w:tcPr>
          <w:p w14:paraId="362D4D35" w14:textId="77777777" w:rsidR="008B18A6" w:rsidRDefault="008B18A6">
            <w:r>
              <w:t>RSSID</w:t>
            </w:r>
          </w:p>
        </w:tc>
        <w:tc>
          <w:tcPr>
            <w:tcW w:w="963" w:type="dxa"/>
            <w:shd w:val="clear" w:color="auto" w:fill="FFFFFF"/>
          </w:tcPr>
          <w:p w14:paraId="02F7C5F8" w14:textId="77777777" w:rsidR="008B18A6" w:rsidRDefault="008B18A6">
            <w:r>
              <w:t>ASC.</w:t>
            </w:r>
          </w:p>
        </w:tc>
      </w:tr>
    </w:tbl>
    <w:p w14:paraId="20EB92FD" w14:textId="77777777" w:rsidR="008B18A6" w:rsidRDefault="008B18A6"/>
    <w:p w14:paraId="0872BC38"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9C447A5" w14:textId="77777777">
        <w:trPr>
          <w:tblHeader/>
          <w:jc w:val="center"/>
        </w:trPr>
        <w:tc>
          <w:tcPr>
            <w:tcW w:w="2329" w:type="dxa"/>
            <w:shd w:val="pct20" w:color="000000" w:fill="FFFFFF"/>
          </w:tcPr>
          <w:p w14:paraId="34AB6EAF" w14:textId="77777777" w:rsidR="008B18A6" w:rsidRDefault="008B18A6">
            <w:pPr>
              <w:keepNext/>
              <w:rPr>
                <w:b/>
              </w:rPr>
            </w:pPr>
            <w:r>
              <w:rPr>
                <w:b/>
              </w:rPr>
              <w:t>Tabela</w:t>
            </w:r>
          </w:p>
        </w:tc>
        <w:tc>
          <w:tcPr>
            <w:tcW w:w="2386" w:type="dxa"/>
            <w:shd w:val="pct20" w:color="000000" w:fill="FFFFFF"/>
          </w:tcPr>
          <w:p w14:paraId="2FC20E36" w14:textId="77777777" w:rsidR="008B18A6" w:rsidRDefault="008B18A6">
            <w:pPr>
              <w:keepNext/>
              <w:rPr>
                <w:b/>
              </w:rPr>
            </w:pPr>
            <w:r>
              <w:rPr>
                <w:b/>
              </w:rPr>
              <w:t>Regra de Integr. Ref</w:t>
            </w:r>
          </w:p>
        </w:tc>
        <w:tc>
          <w:tcPr>
            <w:tcW w:w="2272" w:type="dxa"/>
            <w:shd w:val="pct20" w:color="000000" w:fill="FFFFFF"/>
          </w:tcPr>
          <w:p w14:paraId="42A7F0E7" w14:textId="77777777" w:rsidR="008B18A6" w:rsidRDefault="008B18A6">
            <w:pPr>
              <w:keepNext/>
              <w:rPr>
                <w:b/>
              </w:rPr>
            </w:pPr>
            <w:r>
              <w:rPr>
                <w:b/>
              </w:rPr>
              <w:t>Campos Tab. Mestre</w:t>
            </w:r>
          </w:p>
        </w:tc>
        <w:tc>
          <w:tcPr>
            <w:tcW w:w="2272" w:type="dxa"/>
            <w:shd w:val="pct20" w:color="000000" w:fill="FFFFFF"/>
          </w:tcPr>
          <w:p w14:paraId="3FD1AC1A" w14:textId="77777777" w:rsidR="008B18A6" w:rsidRDefault="008B18A6">
            <w:pPr>
              <w:keepNext/>
              <w:rPr>
                <w:b/>
              </w:rPr>
            </w:pPr>
            <w:r>
              <w:rPr>
                <w:b/>
              </w:rPr>
              <w:t>Campos OperacaoResseguradoras</w:t>
            </w:r>
          </w:p>
        </w:tc>
      </w:tr>
      <w:tr w:rsidR="008B18A6" w14:paraId="621A7305" w14:textId="77777777">
        <w:trPr>
          <w:cantSplit/>
          <w:trHeight w:val="630"/>
          <w:jc w:val="center"/>
        </w:trPr>
        <w:tc>
          <w:tcPr>
            <w:tcW w:w="2329" w:type="dxa"/>
            <w:vMerge w:val="restart"/>
            <w:shd w:val="clear" w:color="auto" w:fill="FFFFFF"/>
          </w:tcPr>
          <w:p w14:paraId="29FD7BDB" w14:textId="77777777" w:rsidR="008B18A6" w:rsidRDefault="008B18A6">
            <w:pPr>
              <w:keepNext/>
            </w:pPr>
            <w:r>
              <w:t>RessegEventuais</w:t>
            </w:r>
          </w:p>
        </w:tc>
        <w:tc>
          <w:tcPr>
            <w:tcW w:w="2386" w:type="dxa"/>
            <w:vMerge w:val="restart"/>
            <w:shd w:val="clear" w:color="auto" w:fill="FFFFFF"/>
          </w:tcPr>
          <w:p w14:paraId="7C853E25" w14:textId="77777777" w:rsidR="008B18A6" w:rsidRDefault="008B18A6">
            <w:pPr>
              <w:keepNext/>
            </w:pPr>
            <w:r>
              <w:t>A Entidade pode operar com uma ou mais Resseguradoras Eventuais</w:t>
            </w:r>
          </w:p>
        </w:tc>
        <w:tc>
          <w:tcPr>
            <w:tcW w:w="2272" w:type="dxa"/>
            <w:shd w:val="clear" w:color="auto" w:fill="FFFFFF"/>
          </w:tcPr>
          <w:p w14:paraId="1EAE1D7C" w14:textId="77777777" w:rsidR="008B18A6" w:rsidRDefault="008B18A6">
            <w:pPr>
              <w:keepNext/>
              <w:rPr>
                <w:lang w:val="es-ES_tradnl"/>
              </w:rPr>
            </w:pPr>
            <w:r>
              <w:rPr>
                <w:lang w:val="es-ES_tradnl"/>
              </w:rPr>
              <w:t>ENTCODIGO</w:t>
            </w:r>
          </w:p>
        </w:tc>
        <w:tc>
          <w:tcPr>
            <w:tcW w:w="2272" w:type="dxa"/>
            <w:shd w:val="clear" w:color="auto" w:fill="FFFFFF"/>
          </w:tcPr>
          <w:p w14:paraId="18ADE442" w14:textId="77777777" w:rsidR="008B18A6" w:rsidRDefault="008B18A6">
            <w:pPr>
              <w:keepNext/>
              <w:rPr>
                <w:lang w:val="es-ES_tradnl"/>
              </w:rPr>
            </w:pPr>
            <w:r>
              <w:rPr>
                <w:lang w:val="es-ES_tradnl"/>
              </w:rPr>
              <w:t>ENTCODIGORSGEVENT</w:t>
            </w:r>
          </w:p>
        </w:tc>
      </w:tr>
      <w:tr w:rsidR="008B18A6" w14:paraId="23EB04F3" w14:textId="77777777">
        <w:trPr>
          <w:cantSplit/>
          <w:trHeight w:val="630"/>
          <w:jc w:val="center"/>
        </w:trPr>
        <w:tc>
          <w:tcPr>
            <w:tcW w:w="2329" w:type="dxa"/>
            <w:vMerge/>
            <w:shd w:val="clear" w:color="auto" w:fill="FFFFFF"/>
          </w:tcPr>
          <w:p w14:paraId="2BBB65C1" w14:textId="77777777" w:rsidR="008B18A6" w:rsidRDefault="008B18A6">
            <w:pPr>
              <w:rPr>
                <w:lang w:val="es-ES_tradnl"/>
              </w:rPr>
            </w:pPr>
          </w:p>
        </w:tc>
        <w:tc>
          <w:tcPr>
            <w:tcW w:w="2386" w:type="dxa"/>
            <w:vMerge/>
            <w:shd w:val="clear" w:color="auto" w:fill="FFFFFF"/>
          </w:tcPr>
          <w:p w14:paraId="4F3B55E9" w14:textId="77777777" w:rsidR="008B18A6" w:rsidRDefault="008B18A6">
            <w:pPr>
              <w:rPr>
                <w:lang w:val="es-ES_tradnl"/>
              </w:rPr>
            </w:pPr>
          </w:p>
        </w:tc>
        <w:tc>
          <w:tcPr>
            <w:tcW w:w="2272" w:type="dxa"/>
            <w:shd w:val="clear" w:color="auto" w:fill="FFFFFF"/>
          </w:tcPr>
          <w:p w14:paraId="325B9959" w14:textId="77777777" w:rsidR="008B18A6" w:rsidRDefault="008B18A6">
            <w:pPr>
              <w:rPr>
                <w:lang w:val="es-ES_tradnl"/>
              </w:rPr>
            </w:pPr>
            <w:r>
              <w:rPr>
                <w:lang w:val="es-ES_tradnl"/>
              </w:rPr>
              <w:t>RSEID</w:t>
            </w:r>
          </w:p>
        </w:tc>
        <w:tc>
          <w:tcPr>
            <w:tcW w:w="2272" w:type="dxa"/>
            <w:shd w:val="clear" w:color="auto" w:fill="FFFFFF"/>
          </w:tcPr>
          <w:p w14:paraId="7F16ACAA" w14:textId="77777777" w:rsidR="008B18A6" w:rsidRDefault="008B18A6">
            <w:pPr>
              <w:rPr>
                <w:lang w:val="es-ES_tradnl"/>
              </w:rPr>
            </w:pPr>
            <w:r>
              <w:rPr>
                <w:lang w:val="es-ES_tradnl"/>
              </w:rPr>
              <w:t>RSEID</w:t>
            </w:r>
          </w:p>
        </w:tc>
      </w:tr>
      <w:tr w:rsidR="008B18A6" w14:paraId="643E4E46" w14:textId="77777777">
        <w:trPr>
          <w:trHeight w:val="630"/>
          <w:jc w:val="center"/>
        </w:trPr>
        <w:tc>
          <w:tcPr>
            <w:tcW w:w="2329" w:type="dxa"/>
            <w:shd w:val="clear" w:color="auto" w:fill="FFFFFF"/>
          </w:tcPr>
          <w:p w14:paraId="0A299641" w14:textId="77777777" w:rsidR="008B18A6" w:rsidRDefault="008B18A6">
            <w:r>
              <w:t>RessegSUSEP</w:t>
            </w:r>
          </w:p>
        </w:tc>
        <w:tc>
          <w:tcPr>
            <w:tcW w:w="2386" w:type="dxa"/>
            <w:shd w:val="clear" w:color="auto" w:fill="FFFFFF"/>
          </w:tcPr>
          <w:p w14:paraId="7875E306" w14:textId="77777777" w:rsidR="008B18A6" w:rsidRDefault="008B18A6">
            <w:r>
              <w:t>A Entidade pode operar com uma ou mais Resseguradoras Admitidas ou Locais em um dado mês</w:t>
            </w:r>
          </w:p>
        </w:tc>
        <w:tc>
          <w:tcPr>
            <w:tcW w:w="2272" w:type="dxa"/>
            <w:shd w:val="clear" w:color="auto" w:fill="FFFFFF"/>
          </w:tcPr>
          <w:p w14:paraId="5D934BD9" w14:textId="77777777" w:rsidR="008B18A6" w:rsidRDefault="008B18A6">
            <w:r>
              <w:t>RSSID</w:t>
            </w:r>
          </w:p>
        </w:tc>
        <w:tc>
          <w:tcPr>
            <w:tcW w:w="2272" w:type="dxa"/>
            <w:shd w:val="clear" w:color="auto" w:fill="FFFFFF"/>
          </w:tcPr>
          <w:p w14:paraId="76D1A89C" w14:textId="77777777" w:rsidR="008B18A6" w:rsidRDefault="008B18A6">
            <w:r>
              <w:t>RSSID</w:t>
            </w:r>
          </w:p>
        </w:tc>
      </w:tr>
    </w:tbl>
    <w:p w14:paraId="454DB8F5" w14:textId="77777777" w:rsidR="008B18A6" w:rsidRDefault="008B18A6"/>
    <w:p w14:paraId="51BD6D90"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EB1FBF4" w14:textId="77777777">
        <w:trPr>
          <w:tblHeader/>
          <w:jc w:val="center"/>
        </w:trPr>
        <w:tc>
          <w:tcPr>
            <w:tcW w:w="2329" w:type="dxa"/>
            <w:shd w:val="pct20" w:color="000000" w:fill="FFFFFF"/>
          </w:tcPr>
          <w:p w14:paraId="6B210FFE" w14:textId="77777777" w:rsidR="008B18A6" w:rsidRDefault="008B18A6">
            <w:pPr>
              <w:rPr>
                <w:b/>
              </w:rPr>
            </w:pPr>
            <w:r>
              <w:rPr>
                <w:b/>
              </w:rPr>
              <w:t>Tabela</w:t>
            </w:r>
          </w:p>
        </w:tc>
        <w:tc>
          <w:tcPr>
            <w:tcW w:w="2386" w:type="dxa"/>
            <w:shd w:val="pct20" w:color="000000" w:fill="FFFFFF"/>
          </w:tcPr>
          <w:p w14:paraId="6E6F6594" w14:textId="77777777" w:rsidR="008B18A6" w:rsidRDefault="008B18A6">
            <w:pPr>
              <w:rPr>
                <w:b/>
              </w:rPr>
            </w:pPr>
            <w:r>
              <w:rPr>
                <w:b/>
              </w:rPr>
              <w:t>Regra de Integr. Ref</w:t>
            </w:r>
          </w:p>
        </w:tc>
        <w:tc>
          <w:tcPr>
            <w:tcW w:w="2272" w:type="dxa"/>
            <w:shd w:val="pct20" w:color="000000" w:fill="FFFFFF"/>
          </w:tcPr>
          <w:p w14:paraId="4298C498" w14:textId="77777777" w:rsidR="008B18A6" w:rsidRDefault="008B18A6">
            <w:pPr>
              <w:rPr>
                <w:b/>
              </w:rPr>
            </w:pPr>
            <w:r>
              <w:rPr>
                <w:b/>
              </w:rPr>
              <w:t>Campos Tab. Dependente</w:t>
            </w:r>
          </w:p>
        </w:tc>
        <w:tc>
          <w:tcPr>
            <w:tcW w:w="2272" w:type="dxa"/>
            <w:shd w:val="pct20" w:color="000000" w:fill="FFFFFF"/>
          </w:tcPr>
          <w:p w14:paraId="79BACF5C" w14:textId="77777777" w:rsidR="008B18A6" w:rsidRDefault="008B18A6">
            <w:pPr>
              <w:rPr>
                <w:b/>
              </w:rPr>
            </w:pPr>
            <w:r>
              <w:rPr>
                <w:b/>
              </w:rPr>
              <w:t>Campos OperacaoResseguradoras</w:t>
            </w:r>
          </w:p>
        </w:tc>
      </w:tr>
      <w:tr w:rsidR="008B18A6" w14:paraId="0411C0B7" w14:textId="77777777">
        <w:trPr>
          <w:cantSplit/>
          <w:trHeight w:val="420"/>
          <w:jc w:val="center"/>
        </w:trPr>
        <w:tc>
          <w:tcPr>
            <w:tcW w:w="2329" w:type="dxa"/>
            <w:vMerge w:val="restart"/>
            <w:shd w:val="clear" w:color="auto" w:fill="FFFFFF"/>
          </w:tcPr>
          <w:p w14:paraId="5D1B791C" w14:textId="77777777" w:rsidR="008B18A6" w:rsidRDefault="008B18A6">
            <w:r>
              <w:t>Cessoes</w:t>
            </w:r>
          </w:p>
        </w:tc>
        <w:tc>
          <w:tcPr>
            <w:tcW w:w="2386" w:type="dxa"/>
            <w:vMerge w:val="restart"/>
            <w:shd w:val="clear" w:color="auto" w:fill="FFFFFF"/>
          </w:tcPr>
          <w:p w14:paraId="02020D3A" w14:textId="77777777" w:rsidR="008B18A6" w:rsidRDefault="008B18A6">
            <w:r>
              <w:t>As informações de cessões são abertas por resseguradora envolvida no contrato</w:t>
            </w:r>
          </w:p>
        </w:tc>
        <w:tc>
          <w:tcPr>
            <w:tcW w:w="2272" w:type="dxa"/>
            <w:shd w:val="clear" w:color="auto" w:fill="FFFFFF"/>
          </w:tcPr>
          <w:p w14:paraId="23C22CAF" w14:textId="77777777" w:rsidR="008B18A6" w:rsidRDefault="008B18A6">
            <w:r>
              <w:t>ENTCODIGO</w:t>
            </w:r>
          </w:p>
        </w:tc>
        <w:tc>
          <w:tcPr>
            <w:tcW w:w="2272" w:type="dxa"/>
            <w:shd w:val="clear" w:color="auto" w:fill="FFFFFF"/>
          </w:tcPr>
          <w:p w14:paraId="6B38FB68" w14:textId="77777777" w:rsidR="008B18A6" w:rsidRDefault="008B18A6">
            <w:r>
              <w:t>ENTCODIGO</w:t>
            </w:r>
          </w:p>
        </w:tc>
      </w:tr>
      <w:tr w:rsidR="008B18A6" w14:paraId="7C400B3D" w14:textId="77777777">
        <w:trPr>
          <w:cantSplit/>
          <w:trHeight w:val="420"/>
          <w:jc w:val="center"/>
        </w:trPr>
        <w:tc>
          <w:tcPr>
            <w:tcW w:w="2329" w:type="dxa"/>
            <w:vMerge/>
            <w:shd w:val="clear" w:color="auto" w:fill="FFFFFF"/>
          </w:tcPr>
          <w:p w14:paraId="381AF0BE" w14:textId="77777777" w:rsidR="008B18A6" w:rsidRDefault="008B18A6"/>
        </w:tc>
        <w:tc>
          <w:tcPr>
            <w:tcW w:w="2386" w:type="dxa"/>
            <w:vMerge/>
            <w:shd w:val="clear" w:color="auto" w:fill="FFFFFF"/>
          </w:tcPr>
          <w:p w14:paraId="7C926EB4" w14:textId="77777777" w:rsidR="008B18A6" w:rsidRDefault="008B18A6"/>
        </w:tc>
        <w:tc>
          <w:tcPr>
            <w:tcW w:w="2272" w:type="dxa"/>
            <w:shd w:val="clear" w:color="auto" w:fill="FFFFFF"/>
          </w:tcPr>
          <w:p w14:paraId="18ADECC0" w14:textId="77777777" w:rsidR="008B18A6" w:rsidRDefault="008B18A6">
            <w:r>
              <w:t>MRFMESANO</w:t>
            </w:r>
          </w:p>
        </w:tc>
        <w:tc>
          <w:tcPr>
            <w:tcW w:w="2272" w:type="dxa"/>
            <w:shd w:val="clear" w:color="auto" w:fill="FFFFFF"/>
          </w:tcPr>
          <w:p w14:paraId="636030E1" w14:textId="77777777" w:rsidR="008B18A6" w:rsidRDefault="008B18A6">
            <w:r>
              <w:t>MRFMESANO</w:t>
            </w:r>
          </w:p>
        </w:tc>
      </w:tr>
      <w:tr w:rsidR="008B18A6" w14:paraId="0B322228" w14:textId="77777777">
        <w:trPr>
          <w:cantSplit/>
          <w:trHeight w:val="420"/>
          <w:jc w:val="center"/>
        </w:trPr>
        <w:tc>
          <w:tcPr>
            <w:tcW w:w="2329" w:type="dxa"/>
            <w:vMerge/>
            <w:shd w:val="clear" w:color="auto" w:fill="FFFFFF"/>
          </w:tcPr>
          <w:p w14:paraId="3FFC2BC1" w14:textId="77777777" w:rsidR="008B18A6" w:rsidRDefault="008B18A6"/>
        </w:tc>
        <w:tc>
          <w:tcPr>
            <w:tcW w:w="2386" w:type="dxa"/>
            <w:vMerge/>
            <w:shd w:val="clear" w:color="auto" w:fill="FFFFFF"/>
          </w:tcPr>
          <w:p w14:paraId="48276A0C" w14:textId="77777777" w:rsidR="008B18A6" w:rsidRDefault="008B18A6"/>
        </w:tc>
        <w:tc>
          <w:tcPr>
            <w:tcW w:w="2272" w:type="dxa"/>
            <w:shd w:val="clear" w:color="auto" w:fill="FFFFFF"/>
          </w:tcPr>
          <w:p w14:paraId="2B1C2D85" w14:textId="77777777" w:rsidR="008B18A6" w:rsidRDefault="008B18A6">
            <w:r>
              <w:t>rsgID</w:t>
            </w:r>
          </w:p>
        </w:tc>
        <w:tc>
          <w:tcPr>
            <w:tcW w:w="2272" w:type="dxa"/>
            <w:shd w:val="clear" w:color="auto" w:fill="FFFFFF"/>
          </w:tcPr>
          <w:p w14:paraId="730B1504" w14:textId="77777777" w:rsidR="008B18A6" w:rsidRDefault="008B18A6">
            <w:r>
              <w:t>RSGID</w:t>
            </w:r>
          </w:p>
        </w:tc>
      </w:tr>
      <w:tr w:rsidR="008B18A6" w14:paraId="29802C22" w14:textId="77777777">
        <w:trPr>
          <w:trHeight w:val="420"/>
          <w:jc w:val="center"/>
        </w:trPr>
        <w:tc>
          <w:tcPr>
            <w:tcW w:w="2329" w:type="dxa"/>
            <w:shd w:val="clear" w:color="auto" w:fill="FFFFFF"/>
          </w:tcPr>
          <w:p w14:paraId="1D551AFF" w14:textId="77777777" w:rsidR="008B18A6" w:rsidRDefault="008B18A6">
            <w:r>
              <w:t>ContratosResseguroResseguradoras</w:t>
            </w:r>
          </w:p>
        </w:tc>
        <w:tc>
          <w:tcPr>
            <w:tcW w:w="2386" w:type="dxa"/>
            <w:shd w:val="clear" w:color="auto" w:fill="FFFFFF"/>
          </w:tcPr>
          <w:p w14:paraId="64F96088" w14:textId="77777777" w:rsidR="008B18A6" w:rsidRDefault="008B18A6">
            <w:r>
              <w:t>Resseguradoras envolvidas no Contrato de Resseguro</w:t>
            </w:r>
          </w:p>
        </w:tc>
        <w:tc>
          <w:tcPr>
            <w:tcW w:w="2272" w:type="dxa"/>
            <w:shd w:val="clear" w:color="auto" w:fill="FFFFFF"/>
          </w:tcPr>
          <w:p w14:paraId="4DF92E94" w14:textId="77777777" w:rsidR="008B18A6" w:rsidRDefault="008B18A6">
            <w:r>
              <w:t>rsgID</w:t>
            </w:r>
          </w:p>
        </w:tc>
        <w:tc>
          <w:tcPr>
            <w:tcW w:w="2272" w:type="dxa"/>
            <w:shd w:val="clear" w:color="auto" w:fill="FFFFFF"/>
          </w:tcPr>
          <w:p w14:paraId="6B7CB031" w14:textId="77777777" w:rsidR="008B18A6" w:rsidRDefault="008B18A6">
            <w:r>
              <w:t>RSGID</w:t>
            </w:r>
          </w:p>
        </w:tc>
      </w:tr>
      <w:tr w:rsidR="008B18A6" w14:paraId="01B4F81C" w14:textId="77777777">
        <w:trPr>
          <w:cantSplit/>
          <w:trHeight w:val="610"/>
          <w:jc w:val="center"/>
        </w:trPr>
        <w:tc>
          <w:tcPr>
            <w:tcW w:w="2329" w:type="dxa"/>
            <w:vMerge w:val="restart"/>
            <w:shd w:val="clear" w:color="auto" w:fill="FFFFFF"/>
          </w:tcPr>
          <w:p w14:paraId="3529D038" w14:textId="77777777" w:rsidR="008B18A6" w:rsidRDefault="008B18A6">
            <w:pPr>
              <w:pStyle w:val="tabela"/>
              <w:keepNext w:val="0"/>
              <w:spacing w:after="120"/>
            </w:pPr>
            <w:r>
              <w:t>ContrRsgRessegurad</w:t>
            </w:r>
            <w:r>
              <w:lastRenderedPageBreak/>
              <w:t>RamosSeguros</w:t>
            </w:r>
          </w:p>
        </w:tc>
        <w:tc>
          <w:tcPr>
            <w:tcW w:w="2386" w:type="dxa"/>
            <w:vMerge w:val="restart"/>
            <w:shd w:val="clear" w:color="auto" w:fill="FFFFFF"/>
          </w:tcPr>
          <w:p w14:paraId="2025D335" w14:textId="77777777" w:rsidR="008B18A6" w:rsidRDefault="008B18A6">
            <w:r>
              <w:lastRenderedPageBreak/>
              <w:t xml:space="preserve">Informação de participação de cada </w:t>
            </w:r>
            <w:r>
              <w:lastRenderedPageBreak/>
              <w:t>Resseguradora envolvida no Contrato de Resseguro e aberta por Ramo de Seguro</w:t>
            </w:r>
          </w:p>
        </w:tc>
        <w:tc>
          <w:tcPr>
            <w:tcW w:w="2272" w:type="dxa"/>
            <w:shd w:val="clear" w:color="auto" w:fill="FFFFFF"/>
          </w:tcPr>
          <w:p w14:paraId="66244A14" w14:textId="77777777" w:rsidR="008B18A6" w:rsidRDefault="008B18A6">
            <w:r>
              <w:lastRenderedPageBreak/>
              <w:t>ENTCODIGO</w:t>
            </w:r>
          </w:p>
        </w:tc>
        <w:tc>
          <w:tcPr>
            <w:tcW w:w="2272" w:type="dxa"/>
            <w:shd w:val="clear" w:color="auto" w:fill="FFFFFF"/>
          </w:tcPr>
          <w:p w14:paraId="193AD974" w14:textId="77777777" w:rsidR="008B18A6" w:rsidRDefault="008B18A6">
            <w:r>
              <w:t>ENTCODIGO</w:t>
            </w:r>
          </w:p>
        </w:tc>
      </w:tr>
      <w:tr w:rsidR="008B18A6" w14:paraId="09E138E0" w14:textId="77777777">
        <w:trPr>
          <w:cantSplit/>
          <w:trHeight w:val="610"/>
          <w:jc w:val="center"/>
        </w:trPr>
        <w:tc>
          <w:tcPr>
            <w:tcW w:w="2329" w:type="dxa"/>
            <w:vMerge/>
            <w:shd w:val="clear" w:color="auto" w:fill="FFFFFF"/>
          </w:tcPr>
          <w:p w14:paraId="169EE9CB" w14:textId="77777777" w:rsidR="008B18A6" w:rsidRDefault="008B18A6"/>
        </w:tc>
        <w:tc>
          <w:tcPr>
            <w:tcW w:w="2386" w:type="dxa"/>
            <w:vMerge/>
            <w:shd w:val="clear" w:color="auto" w:fill="FFFFFF"/>
          </w:tcPr>
          <w:p w14:paraId="697BDD3F" w14:textId="77777777" w:rsidR="008B18A6" w:rsidRDefault="008B18A6"/>
        </w:tc>
        <w:tc>
          <w:tcPr>
            <w:tcW w:w="2272" w:type="dxa"/>
            <w:shd w:val="clear" w:color="auto" w:fill="FFFFFF"/>
          </w:tcPr>
          <w:p w14:paraId="4FE3BC30" w14:textId="77777777" w:rsidR="008B18A6" w:rsidRDefault="008B18A6">
            <w:r>
              <w:t>MRFMESANO</w:t>
            </w:r>
          </w:p>
        </w:tc>
        <w:tc>
          <w:tcPr>
            <w:tcW w:w="2272" w:type="dxa"/>
            <w:shd w:val="clear" w:color="auto" w:fill="FFFFFF"/>
          </w:tcPr>
          <w:p w14:paraId="6EB75267" w14:textId="77777777" w:rsidR="008B18A6" w:rsidRDefault="008B18A6">
            <w:r>
              <w:t>MRFMESANO</w:t>
            </w:r>
          </w:p>
        </w:tc>
      </w:tr>
      <w:tr w:rsidR="008B18A6" w14:paraId="24E34B83" w14:textId="77777777">
        <w:trPr>
          <w:cantSplit/>
          <w:trHeight w:val="610"/>
          <w:jc w:val="center"/>
        </w:trPr>
        <w:tc>
          <w:tcPr>
            <w:tcW w:w="2329" w:type="dxa"/>
            <w:vMerge/>
            <w:shd w:val="clear" w:color="auto" w:fill="FFFFFF"/>
          </w:tcPr>
          <w:p w14:paraId="204F9BCE" w14:textId="77777777" w:rsidR="008B18A6" w:rsidRDefault="008B18A6"/>
        </w:tc>
        <w:tc>
          <w:tcPr>
            <w:tcW w:w="2386" w:type="dxa"/>
            <w:vMerge/>
            <w:shd w:val="clear" w:color="auto" w:fill="FFFFFF"/>
          </w:tcPr>
          <w:p w14:paraId="2918EAAE" w14:textId="77777777" w:rsidR="008B18A6" w:rsidRDefault="008B18A6"/>
        </w:tc>
        <w:tc>
          <w:tcPr>
            <w:tcW w:w="2272" w:type="dxa"/>
            <w:shd w:val="clear" w:color="auto" w:fill="FFFFFF"/>
          </w:tcPr>
          <w:p w14:paraId="3BEFDB92" w14:textId="77777777" w:rsidR="008B18A6" w:rsidRDefault="008B18A6">
            <w:r>
              <w:t>rsgID</w:t>
            </w:r>
          </w:p>
        </w:tc>
        <w:tc>
          <w:tcPr>
            <w:tcW w:w="2272" w:type="dxa"/>
            <w:shd w:val="clear" w:color="auto" w:fill="FFFFFF"/>
          </w:tcPr>
          <w:p w14:paraId="7BC73904" w14:textId="77777777" w:rsidR="008B18A6" w:rsidRDefault="008B18A6">
            <w:r>
              <w:t>RSGID</w:t>
            </w:r>
          </w:p>
        </w:tc>
      </w:tr>
      <w:tr w:rsidR="008B18A6" w14:paraId="359BE3B5" w14:textId="77777777">
        <w:trPr>
          <w:cantSplit/>
          <w:trHeight w:val="515"/>
          <w:jc w:val="center"/>
        </w:trPr>
        <w:tc>
          <w:tcPr>
            <w:tcW w:w="2329" w:type="dxa"/>
            <w:vMerge w:val="restart"/>
            <w:shd w:val="clear" w:color="auto" w:fill="FFFFFF"/>
          </w:tcPr>
          <w:p w14:paraId="3ED49A36" w14:textId="77777777" w:rsidR="008B18A6" w:rsidRDefault="008B18A6">
            <w:r>
              <w:t>ProvisoesGarantidas</w:t>
            </w:r>
          </w:p>
        </w:tc>
        <w:tc>
          <w:tcPr>
            <w:tcW w:w="2386" w:type="dxa"/>
            <w:vMerge w:val="restart"/>
            <w:shd w:val="clear" w:color="auto" w:fill="FFFFFF"/>
          </w:tcPr>
          <w:p w14:paraId="7D2CD73D" w14:textId="77777777" w:rsidR="008B18A6" w:rsidRDefault="008B18A6">
            <w:r>
              <w:t>A Entidade pode possuir provisão de risco garantido junto as Resseguradoras com que Opera</w:t>
            </w:r>
          </w:p>
        </w:tc>
        <w:tc>
          <w:tcPr>
            <w:tcW w:w="2272" w:type="dxa"/>
            <w:shd w:val="clear" w:color="auto" w:fill="FFFFFF"/>
          </w:tcPr>
          <w:p w14:paraId="3C4A4642" w14:textId="77777777" w:rsidR="008B18A6" w:rsidRDefault="008B18A6">
            <w:r>
              <w:t>entCodigo</w:t>
            </w:r>
          </w:p>
        </w:tc>
        <w:tc>
          <w:tcPr>
            <w:tcW w:w="2272" w:type="dxa"/>
            <w:shd w:val="clear" w:color="auto" w:fill="FFFFFF"/>
          </w:tcPr>
          <w:p w14:paraId="087618A3" w14:textId="77777777" w:rsidR="008B18A6" w:rsidRDefault="008B18A6">
            <w:r>
              <w:t>ENTCODIGO</w:t>
            </w:r>
          </w:p>
        </w:tc>
      </w:tr>
      <w:tr w:rsidR="008B18A6" w14:paraId="3DCED810" w14:textId="77777777">
        <w:trPr>
          <w:cantSplit/>
          <w:trHeight w:val="515"/>
          <w:jc w:val="center"/>
        </w:trPr>
        <w:tc>
          <w:tcPr>
            <w:tcW w:w="2329" w:type="dxa"/>
            <w:vMerge/>
            <w:shd w:val="clear" w:color="auto" w:fill="FFFFFF"/>
          </w:tcPr>
          <w:p w14:paraId="387B5CF6" w14:textId="77777777" w:rsidR="008B18A6" w:rsidRDefault="008B18A6"/>
        </w:tc>
        <w:tc>
          <w:tcPr>
            <w:tcW w:w="2386" w:type="dxa"/>
            <w:vMerge/>
            <w:shd w:val="clear" w:color="auto" w:fill="FFFFFF"/>
          </w:tcPr>
          <w:p w14:paraId="6FAA2AC5" w14:textId="77777777" w:rsidR="008B18A6" w:rsidRDefault="008B18A6"/>
        </w:tc>
        <w:tc>
          <w:tcPr>
            <w:tcW w:w="2272" w:type="dxa"/>
            <w:shd w:val="clear" w:color="auto" w:fill="FFFFFF"/>
          </w:tcPr>
          <w:p w14:paraId="6E37CCDD" w14:textId="77777777" w:rsidR="008B18A6" w:rsidRDefault="008B18A6">
            <w:r>
              <w:t>mrfMesAno</w:t>
            </w:r>
          </w:p>
        </w:tc>
        <w:tc>
          <w:tcPr>
            <w:tcW w:w="2272" w:type="dxa"/>
            <w:shd w:val="clear" w:color="auto" w:fill="FFFFFF"/>
          </w:tcPr>
          <w:p w14:paraId="6DBB1984" w14:textId="77777777" w:rsidR="008B18A6" w:rsidRDefault="008B18A6">
            <w:r>
              <w:t>MRFMESANO</w:t>
            </w:r>
          </w:p>
        </w:tc>
      </w:tr>
      <w:tr w:rsidR="008B18A6" w14:paraId="44EF24C4" w14:textId="77777777">
        <w:trPr>
          <w:cantSplit/>
          <w:trHeight w:val="515"/>
          <w:jc w:val="center"/>
        </w:trPr>
        <w:tc>
          <w:tcPr>
            <w:tcW w:w="2329" w:type="dxa"/>
            <w:vMerge/>
            <w:shd w:val="clear" w:color="auto" w:fill="FFFFFF"/>
          </w:tcPr>
          <w:p w14:paraId="4343A213" w14:textId="77777777" w:rsidR="008B18A6" w:rsidRDefault="008B18A6"/>
        </w:tc>
        <w:tc>
          <w:tcPr>
            <w:tcW w:w="2386" w:type="dxa"/>
            <w:vMerge/>
            <w:shd w:val="clear" w:color="auto" w:fill="FFFFFF"/>
          </w:tcPr>
          <w:p w14:paraId="14AD7897" w14:textId="77777777" w:rsidR="008B18A6" w:rsidRDefault="008B18A6"/>
        </w:tc>
        <w:tc>
          <w:tcPr>
            <w:tcW w:w="2272" w:type="dxa"/>
            <w:shd w:val="clear" w:color="auto" w:fill="FFFFFF"/>
          </w:tcPr>
          <w:p w14:paraId="5DF7E97C" w14:textId="77777777" w:rsidR="008B18A6" w:rsidRDefault="008B18A6">
            <w:r>
              <w:t>rsgID</w:t>
            </w:r>
          </w:p>
        </w:tc>
        <w:tc>
          <w:tcPr>
            <w:tcW w:w="2272" w:type="dxa"/>
            <w:shd w:val="clear" w:color="auto" w:fill="FFFFFF"/>
          </w:tcPr>
          <w:p w14:paraId="0AC50F78" w14:textId="77777777" w:rsidR="008B18A6" w:rsidRDefault="008B18A6">
            <w:r>
              <w:t>RSGID</w:t>
            </w:r>
          </w:p>
        </w:tc>
      </w:tr>
      <w:tr w:rsidR="008B18A6" w14:paraId="3461204D" w14:textId="77777777">
        <w:trPr>
          <w:cantSplit/>
          <w:trHeight w:val="325"/>
          <w:jc w:val="center"/>
        </w:trPr>
        <w:tc>
          <w:tcPr>
            <w:tcW w:w="2329" w:type="dxa"/>
            <w:vMerge w:val="restart"/>
            <w:shd w:val="clear" w:color="auto" w:fill="FFFFFF"/>
          </w:tcPr>
          <w:p w14:paraId="2562598F" w14:textId="77777777" w:rsidR="008B18A6" w:rsidRDefault="008B18A6">
            <w:r>
              <w:t>ResseguradorasAgenciasRating</w:t>
            </w:r>
          </w:p>
        </w:tc>
        <w:tc>
          <w:tcPr>
            <w:tcW w:w="2386" w:type="dxa"/>
            <w:vMerge w:val="restart"/>
            <w:shd w:val="clear" w:color="auto" w:fill="FFFFFF"/>
          </w:tcPr>
          <w:p w14:paraId="49127B12" w14:textId="77777777" w:rsidR="008B18A6" w:rsidRDefault="008B18A6">
            <w:r>
              <w:t>A Resseguradora Eventual pode possuir relatórios de rating</w:t>
            </w:r>
          </w:p>
        </w:tc>
        <w:tc>
          <w:tcPr>
            <w:tcW w:w="2272" w:type="dxa"/>
            <w:shd w:val="clear" w:color="auto" w:fill="FFFFFF"/>
          </w:tcPr>
          <w:p w14:paraId="65083D40" w14:textId="77777777" w:rsidR="008B18A6" w:rsidRDefault="008B18A6">
            <w:r>
              <w:t>entCodigo</w:t>
            </w:r>
          </w:p>
        </w:tc>
        <w:tc>
          <w:tcPr>
            <w:tcW w:w="2272" w:type="dxa"/>
            <w:shd w:val="clear" w:color="auto" w:fill="FFFFFF"/>
          </w:tcPr>
          <w:p w14:paraId="0822A6AE" w14:textId="77777777" w:rsidR="008B18A6" w:rsidRDefault="008B18A6">
            <w:r>
              <w:t>ENTCODIGO</w:t>
            </w:r>
          </w:p>
        </w:tc>
      </w:tr>
      <w:tr w:rsidR="008B18A6" w14:paraId="3BF7DE71" w14:textId="77777777">
        <w:trPr>
          <w:cantSplit/>
          <w:trHeight w:val="325"/>
          <w:jc w:val="center"/>
        </w:trPr>
        <w:tc>
          <w:tcPr>
            <w:tcW w:w="2329" w:type="dxa"/>
            <w:vMerge/>
            <w:shd w:val="clear" w:color="auto" w:fill="FFFFFF"/>
          </w:tcPr>
          <w:p w14:paraId="0D210191" w14:textId="77777777" w:rsidR="008B18A6" w:rsidRDefault="008B18A6"/>
        </w:tc>
        <w:tc>
          <w:tcPr>
            <w:tcW w:w="2386" w:type="dxa"/>
            <w:vMerge/>
            <w:shd w:val="clear" w:color="auto" w:fill="FFFFFF"/>
          </w:tcPr>
          <w:p w14:paraId="4645D81D" w14:textId="77777777" w:rsidR="008B18A6" w:rsidRDefault="008B18A6"/>
        </w:tc>
        <w:tc>
          <w:tcPr>
            <w:tcW w:w="2272" w:type="dxa"/>
            <w:shd w:val="clear" w:color="auto" w:fill="FFFFFF"/>
          </w:tcPr>
          <w:p w14:paraId="0080B278" w14:textId="77777777" w:rsidR="008B18A6" w:rsidRDefault="008B18A6">
            <w:r>
              <w:t>mrfMesAno</w:t>
            </w:r>
          </w:p>
        </w:tc>
        <w:tc>
          <w:tcPr>
            <w:tcW w:w="2272" w:type="dxa"/>
            <w:shd w:val="clear" w:color="auto" w:fill="FFFFFF"/>
          </w:tcPr>
          <w:p w14:paraId="644B6894" w14:textId="77777777" w:rsidR="008B18A6" w:rsidRDefault="008B18A6">
            <w:r>
              <w:t>MRFMESANO</w:t>
            </w:r>
          </w:p>
        </w:tc>
      </w:tr>
      <w:tr w:rsidR="008B18A6" w14:paraId="49CF7295" w14:textId="77777777">
        <w:trPr>
          <w:cantSplit/>
          <w:trHeight w:val="325"/>
          <w:jc w:val="center"/>
        </w:trPr>
        <w:tc>
          <w:tcPr>
            <w:tcW w:w="2329" w:type="dxa"/>
            <w:vMerge/>
            <w:shd w:val="clear" w:color="auto" w:fill="FFFFFF"/>
          </w:tcPr>
          <w:p w14:paraId="2F1D70D7" w14:textId="77777777" w:rsidR="008B18A6" w:rsidRDefault="008B18A6"/>
        </w:tc>
        <w:tc>
          <w:tcPr>
            <w:tcW w:w="2386" w:type="dxa"/>
            <w:vMerge/>
            <w:shd w:val="clear" w:color="auto" w:fill="FFFFFF"/>
          </w:tcPr>
          <w:p w14:paraId="177EAF24" w14:textId="77777777" w:rsidR="008B18A6" w:rsidRDefault="008B18A6"/>
        </w:tc>
        <w:tc>
          <w:tcPr>
            <w:tcW w:w="2272" w:type="dxa"/>
            <w:shd w:val="clear" w:color="auto" w:fill="FFFFFF"/>
          </w:tcPr>
          <w:p w14:paraId="7211B30B" w14:textId="77777777" w:rsidR="008B18A6" w:rsidRDefault="008B18A6">
            <w:r>
              <w:t>rsgID</w:t>
            </w:r>
          </w:p>
        </w:tc>
        <w:tc>
          <w:tcPr>
            <w:tcW w:w="2272" w:type="dxa"/>
            <w:shd w:val="clear" w:color="auto" w:fill="FFFFFF"/>
          </w:tcPr>
          <w:p w14:paraId="2C0EAB54" w14:textId="77777777" w:rsidR="008B18A6" w:rsidRDefault="008B18A6">
            <w:r>
              <w:t>RSGID</w:t>
            </w:r>
          </w:p>
        </w:tc>
      </w:tr>
    </w:tbl>
    <w:p w14:paraId="366B9964" w14:textId="77777777" w:rsidR="008B18A6" w:rsidRDefault="008B18A6"/>
    <w:p w14:paraId="58E8744F" w14:textId="77777777" w:rsidR="008B18A6" w:rsidRDefault="008B18A6">
      <w:pPr>
        <w:pStyle w:val="Ttulo3"/>
      </w:pPr>
      <w:bookmarkStart w:id="104" w:name="TAB103"/>
      <w:bookmarkStart w:id="105" w:name="_Toc183459751"/>
      <w:bookmarkEnd w:id="104"/>
      <w:r>
        <w:t>Tabela Operadores</w:t>
      </w:r>
      <w:bookmarkEnd w:id="105"/>
    </w:p>
    <w:p w14:paraId="68C2D283" w14:textId="77777777" w:rsidR="008B18A6" w:rsidRDefault="008B18A6">
      <w:pPr>
        <w:pStyle w:val="PreHead3"/>
      </w:pPr>
    </w:p>
    <w:p w14:paraId="1512E74D" w14:textId="77777777" w:rsidR="008B18A6" w:rsidRDefault="008B18A6">
      <w:r>
        <w:t>Tabela interna do sistema. Não deve ser modificada pelo usuário.</w:t>
      </w:r>
    </w:p>
    <w:p w14:paraId="1140242E" w14:textId="77777777" w:rsidR="008B18A6" w:rsidRDefault="008B18A6">
      <w:r>
        <w:t>Operadores algébricos que são utilizados no mecanismo automático de validação de regras do sistema.</w:t>
      </w:r>
    </w:p>
    <w:p w14:paraId="64B8BCD2"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79D11245" w14:textId="77777777">
        <w:trPr>
          <w:cantSplit/>
          <w:trHeight w:val="426"/>
          <w:tblHeader/>
          <w:jc w:val="center"/>
        </w:trPr>
        <w:tc>
          <w:tcPr>
            <w:tcW w:w="2441" w:type="dxa"/>
            <w:vMerge w:val="restart"/>
            <w:shd w:val="pct20" w:color="000000" w:fill="FFFFFF"/>
          </w:tcPr>
          <w:p w14:paraId="1E30A267" w14:textId="77777777" w:rsidR="008B18A6" w:rsidRDefault="008B18A6">
            <w:pPr>
              <w:pStyle w:val="tabela"/>
              <w:rPr>
                <w:b/>
              </w:rPr>
            </w:pPr>
            <w:r>
              <w:rPr>
                <w:b/>
              </w:rPr>
              <w:t>Campo</w:t>
            </w:r>
          </w:p>
        </w:tc>
        <w:tc>
          <w:tcPr>
            <w:tcW w:w="2954" w:type="dxa"/>
            <w:shd w:val="pct20" w:color="000000" w:fill="FFFFFF"/>
          </w:tcPr>
          <w:p w14:paraId="4AD3024A" w14:textId="77777777" w:rsidR="008B18A6" w:rsidRDefault="008B18A6">
            <w:pPr>
              <w:pStyle w:val="tabela"/>
              <w:rPr>
                <w:b/>
              </w:rPr>
            </w:pPr>
            <w:r>
              <w:rPr>
                <w:b/>
              </w:rPr>
              <w:t>Tipo</w:t>
            </w:r>
          </w:p>
        </w:tc>
        <w:tc>
          <w:tcPr>
            <w:tcW w:w="966" w:type="dxa"/>
            <w:shd w:val="pct20" w:color="000000" w:fill="FFFFFF"/>
          </w:tcPr>
          <w:p w14:paraId="1C0BA58E" w14:textId="77777777" w:rsidR="008B18A6" w:rsidRDefault="008B18A6">
            <w:pPr>
              <w:pStyle w:val="tabela"/>
              <w:rPr>
                <w:b/>
              </w:rPr>
            </w:pPr>
            <w:r>
              <w:rPr>
                <w:b/>
              </w:rPr>
              <w:t>C.P.</w:t>
            </w:r>
          </w:p>
        </w:tc>
        <w:tc>
          <w:tcPr>
            <w:tcW w:w="966" w:type="dxa"/>
            <w:shd w:val="pct20" w:color="000000" w:fill="FFFFFF"/>
          </w:tcPr>
          <w:p w14:paraId="05DAF5CE" w14:textId="77777777" w:rsidR="008B18A6" w:rsidRDefault="008B18A6">
            <w:pPr>
              <w:pStyle w:val="tabela"/>
              <w:rPr>
                <w:b/>
              </w:rPr>
            </w:pPr>
            <w:r>
              <w:rPr>
                <w:b/>
              </w:rPr>
              <w:t>C.E.</w:t>
            </w:r>
          </w:p>
        </w:tc>
        <w:tc>
          <w:tcPr>
            <w:tcW w:w="966" w:type="dxa"/>
            <w:shd w:val="pct20" w:color="000000" w:fill="FFFFFF"/>
          </w:tcPr>
          <w:p w14:paraId="3C14A2AC" w14:textId="77777777" w:rsidR="008B18A6" w:rsidRDefault="008B18A6">
            <w:pPr>
              <w:pStyle w:val="tabela"/>
              <w:rPr>
                <w:b/>
              </w:rPr>
            </w:pPr>
            <w:r>
              <w:rPr>
                <w:b/>
              </w:rPr>
              <w:t>Obrig.</w:t>
            </w:r>
          </w:p>
        </w:tc>
        <w:tc>
          <w:tcPr>
            <w:tcW w:w="968" w:type="dxa"/>
            <w:shd w:val="pct20" w:color="000000" w:fill="FFFFFF"/>
          </w:tcPr>
          <w:p w14:paraId="7EB17B38" w14:textId="77777777" w:rsidR="008B18A6" w:rsidRDefault="008B18A6">
            <w:pPr>
              <w:pStyle w:val="tabela"/>
              <w:rPr>
                <w:b/>
              </w:rPr>
            </w:pPr>
            <w:r>
              <w:rPr>
                <w:b/>
              </w:rPr>
              <w:t>Calc.</w:t>
            </w:r>
          </w:p>
        </w:tc>
      </w:tr>
      <w:tr w:rsidR="008B18A6" w14:paraId="5F6A5D8A" w14:textId="77777777">
        <w:trPr>
          <w:cantSplit/>
          <w:trHeight w:val="426"/>
          <w:tblHeader/>
          <w:jc w:val="center"/>
        </w:trPr>
        <w:tc>
          <w:tcPr>
            <w:tcW w:w="2441" w:type="dxa"/>
            <w:vMerge/>
            <w:shd w:val="pct20" w:color="000000" w:fill="FFFFFF"/>
          </w:tcPr>
          <w:p w14:paraId="64B6D5E1" w14:textId="77777777" w:rsidR="008B18A6" w:rsidRDefault="008B18A6">
            <w:pPr>
              <w:pStyle w:val="tabela"/>
              <w:rPr>
                <w:b/>
              </w:rPr>
            </w:pPr>
          </w:p>
        </w:tc>
        <w:tc>
          <w:tcPr>
            <w:tcW w:w="6820" w:type="dxa"/>
            <w:gridSpan w:val="5"/>
            <w:shd w:val="pct20" w:color="000000" w:fill="FFFFFF"/>
          </w:tcPr>
          <w:p w14:paraId="5537F978" w14:textId="77777777" w:rsidR="008B18A6" w:rsidRDefault="008B18A6">
            <w:pPr>
              <w:pStyle w:val="tabela-spellchk"/>
              <w:rPr>
                <w:b/>
              </w:rPr>
            </w:pPr>
            <w:r>
              <w:rPr>
                <w:b/>
              </w:rPr>
              <w:t>Descrição</w:t>
            </w:r>
          </w:p>
        </w:tc>
      </w:tr>
      <w:tr w:rsidR="008B18A6" w14:paraId="13E84B7A" w14:textId="77777777">
        <w:trPr>
          <w:trHeight w:hRule="exact" w:val="20"/>
          <w:tblHeader/>
          <w:jc w:val="center"/>
        </w:trPr>
        <w:tc>
          <w:tcPr>
            <w:tcW w:w="2441" w:type="dxa"/>
            <w:shd w:val="pct20" w:color="000000" w:fill="FFFFFF"/>
          </w:tcPr>
          <w:p w14:paraId="0E935505" w14:textId="77777777" w:rsidR="008B18A6" w:rsidRDefault="008B18A6">
            <w:pPr>
              <w:pStyle w:val="tabela-separate"/>
              <w:rPr>
                <w:b/>
              </w:rPr>
            </w:pPr>
          </w:p>
        </w:tc>
        <w:tc>
          <w:tcPr>
            <w:tcW w:w="6820" w:type="dxa"/>
            <w:gridSpan w:val="5"/>
            <w:shd w:val="pct20" w:color="000000" w:fill="FFFFFF"/>
          </w:tcPr>
          <w:p w14:paraId="45316B25" w14:textId="77777777" w:rsidR="008B18A6" w:rsidRDefault="008B18A6">
            <w:pPr>
              <w:pStyle w:val="tabela-separate"/>
              <w:rPr>
                <w:b/>
              </w:rPr>
            </w:pPr>
          </w:p>
        </w:tc>
      </w:tr>
      <w:tr w:rsidR="008B18A6" w14:paraId="7AF0D7ED" w14:textId="77777777">
        <w:trPr>
          <w:cantSplit/>
          <w:trHeight w:val="426"/>
          <w:jc w:val="center"/>
        </w:trPr>
        <w:tc>
          <w:tcPr>
            <w:tcW w:w="2441" w:type="dxa"/>
            <w:vMerge w:val="restart"/>
            <w:shd w:val="clear" w:color="auto" w:fill="FFFFFF"/>
          </w:tcPr>
          <w:p w14:paraId="51A44369" w14:textId="77777777" w:rsidR="008B18A6" w:rsidRDefault="008B18A6">
            <w:pPr>
              <w:pStyle w:val="tabela"/>
            </w:pPr>
            <w:r>
              <w:t>opCodigo</w:t>
            </w:r>
          </w:p>
        </w:tc>
        <w:tc>
          <w:tcPr>
            <w:tcW w:w="2954" w:type="dxa"/>
            <w:shd w:val="clear" w:color="auto" w:fill="FFFFFF"/>
          </w:tcPr>
          <w:p w14:paraId="25BB06E9" w14:textId="77777777" w:rsidR="008B18A6" w:rsidRDefault="008B18A6">
            <w:pPr>
              <w:pStyle w:val="tabela"/>
            </w:pPr>
            <w:r>
              <w:t>Text(2)</w:t>
            </w:r>
          </w:p>
        </w:tc>
        <w:tc>
          <w:tcPr>
            <w:tcW w:w="966" w:type="dxa"/>
            <w:shd w:val="clear" w:color="auto" w:fill="FFFFFF"/>
          </w:tcPr>
          <w:p w14:paraId="1304E47A" w14:textId="77777777" w:rsidR="008B18A6" w:rsidRDefault="008B18A6">
            <w:pPr>
              <w:pStyle w:val="tabela"/>
            </w:pPr>
            <w:r>
              <w:t>Sim</w:t>
            </w:r>
          </w:p>
        </w:tc>
        <w:tc>
          <w:tcPr>
            <w:tcW w:w="966" w:type="dxa"/>
            <w:shd w:val="clear" w:color="auto" w:fill="FFFFFF"/>
          </w:tcPr>
          <w:p w14:paraId="3DBDC8E7" w14:textId="77777777" w:rsidR="008B18A6" w:rsidRDefault="008B18A6">
            <w:pPr>
              <w:pStyle w:val="tabela"/>
            </w:pPr>
            <w:r>
              <w:t>Não</w:t>
            </w:r>
          </w:p>
        </w:tc>
        <w:tc>
          <w:tcPr>
            <w:tcW w:w="966" w:type="dxa"/>
            <w:shd w:val="clear" w:color="auto" w:fill="FFFFFF"/>
          </w:tcPr>
          <w:p w14:paraId="34D122AE" w14:textId="77777777" w:rsidR="008B18A6" w:rsidRDefault="008B18A6">
            <w:pPr>
              <w:pStyle w:val="tabela"/>
            </w:pPr>
            <w:r>
              <w:t>Não</w:t>
            </w:r>
          </w:p>
        </w:tc>
        <w:tc>
          <w:tcPr>
            <w:tcW w:w="968" w:type="dxa"/>
            <w:shd w:val="clear" w:color="auto" w:fill="FFFFFF"/>
          </w:tcPr>
          <w:p w14:paraId="562C421B" w14:textId="77777777" w:rsidR="008B18A6" w:rsidRDefault="008B18A6">
            <w:pPr>
              <w:pStyle w:val="tabela"/>
            </w:pPr>
            <w:r>
              <w:t>Não</w:t>
            </w:r>
          </w:p>
        </w:tc>
      </w:tr>
      <w:tr w:rsidR="008B18A6" w14:paraId="35BBE4D4" w14:textId="77777777">
        <w:trPr>
          <w:cantSplit/>
          <w:trHeight w:val="426"/>
          <w:jc w:val="center"/>
        </w:trPr>
        <w:tc>
          <w:tcPr>
            <w:tcW w:w="2441" w:type="dxa"/>
            <w:vMerge/>
            <w:shd w:val="clear" w:color="auto" w:fill="FFFFFF"/>
          </w:tcPr>
          <w:p w14:paraId="0498A24D" w14:textId="77777777" w:rsidR="008B18A6" w:rsidRDefault="008B18A6">
            <w:pPr>
              <w:pStyle w:val="tabela"/>
            </w:pPr>
          </w:p>
        </w:tc>
        <w:tc>
          <w:tcPr>
            <w:tcW w:w="6820" w:type="dxa"/>
            <w:gridSpan w:val="5"/>
            <w:shd w:val="clear" w:color="auto" w:fill="FFFFFF"/>
          </w:tcPr>
          <w:p w14:paraId="6E97198B" w14:textId="77777777" w:rsidR="008B18A6" w:rsidRDefault="008B18A6">
            <w:pPr>
              <w:pStyle w:val="tabela-spellchk"/>
            </w:pPr>
            <w:r>
              <w:t>Código do operador utilizado nas regras de validação</w:t>
            </w:r>
          </w:p>
        </w:tc>
      </w:tr>
      <w:tr w:rsidR="008B18A6" w14:paraId="3A221AB3" w14:textId="77777777">
        <w:trPr>
          <w:trHeight w:hRule="exact" w:val="20"/>
          <w:jc w:val="center"/>
        </w:trPr>
        <w:tc>
          <w:tcPr>
            <w:tcW w:w="2441" w:type="dxa"/>
            <w:shd w:val="clear" w:color="auto" w:fill="FFFFFF"/>
          </w:tcPr>
          <w:p w14:paraId="04467242" w14:textId="77777777" w:rsidR="008B18A6" w:rsidRDefault="008B18A6">
            <w:pPr>
              <w:pStyle w:val="tabela-separate"/>
            </w:pPr>
          </w:p>
        </w:tc>
        <w:tc>
          <w:tcPr>
            <w:tcW w:w="6820" w:type="dxa"/>
            <w:gridSpan w:val="5"/>
            <w:shd w:val="clear" w:color="auto" w:fill="FFFFFF"/>
          </w:tcPr>
          <w:p w14:paraId="1D9A0E44" w14:textId="77777777" w:rsidR="008B18A6" w:rsidRDefault="008B18A6">
            <w:pPr>
              <w:pStyle w:val="tabela-separate"/>
            </w:pPr>
          </w:p>
        </w:tc>
      </w:tr>
      <w:tr w:rsidR="008B18A6" w14:paraId="3EC777B2" w14:textId="77777777">
        <w:trPr>
          <w:cantSplit/>
          <w:trHeight w:val="426"/>
          <w:jc w:val="center"/>
        </w:trPr>
        <w:tc>
          <w:tcPr>
            <w:tcW w:w="2441" w:type="dxa"/>
            <w:vMerge w:val="restart"/>
            <w:shd w:val="clear" w:color="auto" w:fill="FFFFFF"/>
          </w:tcPr>
          <w:p w14:paraId="49671041" w14:textId="77777777" w:rsidR="008B18A6" w:rsidRDefault="008B18A6">
            <w:pPr>
              <w:pStyle w:val="tabela"/>
            </w:pPr>
            <w:r>
              <w:t>opNome</w:t>
            </w:r>
          </w:p>
        </w:tc>
        <w:tc>
          <w:tcPr>
            <w:tcW w:w="2954" w:type="dxa"/>
            <w:shd w:val="clear" w:color="auto" w:fill="FFFFFF"/>
          </w:tcPr>
          <w:p w14:paraId="11E7758B" w14:textId="77777777" w:rsidR="008B18A6" w:rsidRDefault="008B18A6">
            <w:pPr>
              <w:pStyle w:val="tabela"/>
            </w:pPr>
            <w:r>
              <w:t>Text(12)</w:t>
            </w:r>
          </w:p>
        </w:tc>
        <w:tc>
          <w:tcPr>
            <w:tcW w:w="966" w:type="dxa"/>
            <w:shd w:val="clear" w:color="auto" w:fill="FFFFFF"/>
          </w:tcPr>
          <w:p w14:paraId="7795067F" w14:textId="77777777" w:rsidR="008B18A6" w:rsidRDefault="008B18A6">
            <w:pPr>
              <w:pStyle w:val="tabela"/>
            </w:pPr>
            <w:r>
              <w:t>Não</w:t>
            </w:r>
          </w:p>
        </w:tc>
        <w:tc>
          <w:tcPr>
            <w:tcW w:w="966" w:type="dxa"/>
            <w:shd w:val="clear" w:color="auto" w:fill="FFFFFF"/>
          </w:tcPr>
          <w:p w14:paraId="2B272E66" w14:textId="77777777" w:rsidR="008B18A6" w:rsidRDefault="008B18A6">
            <w:pPr>
              <w:pStyle w:val="tabela"/>
            </w:pPr>
            <w:r>
              <w:t>Não</w:t>
            </w:r>
          </w:p>
        </w:tc>
        <w:tc>
          <w:tcPr>
            <w:tcW w:w="966" w:type="dxa"/>
            <w:shd w:val="clear" w:color="auto" w:fill="FFFFFF"/>
          </w:tcPr>
          <w:p w14:paraId="192BC710" w14:textId="77777777" w:rsidR="008B18A6" w:rsidRDefault="008B18A6">
            <w:pPr>
              <w:pStyle w:val="tabela"/>
            </w:pPr>
            <w:r>
              <w:t>Não</w:t>
            </w:r>
          </w:p>
        </w:tc>
        <w:tc>
          <w:tcPr>
            <w:tcW w:w="968" w:type="dxa"/>
            <w:shd w:val="clear" w:color="auto" w:fill="FFFFFF"/>
          </w:tcPr>
          <w:p w14:paraId="3F8079A5" w14:textId="77777777" w:rsidR="008B18A6" w:rsidRDefault="008B18A6">
            <w:pPr>
              <w:pStyle w:val="tabela"/>
            </w:pPr>
            <w:r>
              <w:t>Não</w:t>
            </w:r>
          </w:p>
        </w:tc>
      </w:tr>
      <w:tr w:rsidR="008B18A6" w14:paraId="1FCFB947" w14:textId="77777777">
        <w:trPr>
          <w:cantSplit/>
          <w:trHeight w:val="426"/>
          <w:jc w:val="center"/>
        </w:trPr>
        <w:tc>
          <w:tcPr>
            <w:tcW w:w="2441" w:type="dxa"/>
            <w:vMerge/>
            <w:shd w:val="clear" w:color="auto" w:fill="FFFFFF"/>
          </w:tcPr>
          <w:p w14:paraId="0547CFD1" w14:textId="77777777" w:rsidR="008B18A6" w:rsidRDefault="008B18A6">
            <w:pPr>
              <w:pStyle w:val="tabela"/>
            </w:pPr>
          </w:p>
        </w:tc>
        <w:tc>
          <w:tcPr>
            <w:tcW w:w="6820" w:type="dxa"/>
            <w:gridSpan w:val="5"/>
            <w:shd w:val="clear" w:color="auto" w:fill="FFFFFF"/>
          </w:tcPr>
          <w:p w14:paraId="2EFC4AD6" w14:textId="77777777" w:rsidR="008B18A6" w:rsidRDefault="008B18A6">
            <w:pPr>
              <w:pStyle w:val="tabela-spellchk"/>
            </w:pPr>
            <w:r>
              <w:t>Descrição do operador utilizado nas regras de validação</w:t>
            </w:r>
          </w:p>
        </w:tc>
      </w:tr>
      <w:tr w:rsidR="008B18A6" w14:paraId="3DDEC0B6" w14:textId="77777777">
        <w:trPr>
          <w:trHeight w:hRule="exact" w:val="20"/>
          <w:jc w:val="center"/>
        </w:trPr>
        <w:tc>
          <w:tcPr>
            <w:tcW w:w="2441" w:type="dxa"/>
            <w:shd w:val="clear" w:color="auto" w:fill="FFFFFF"/>
          </w:tcPr>
          <w:p w14:paraId="7F03A1D8" w14:textId="77777777" w:rsidR="008B18A6" w:rsidRDefault="008B18A6">
            <w:pPr>
              <w:pStyle w:val="tabela-separate"/>
            </w:pPr>
          </w:p>
        </w:tc>
        <w:tc>
          <w:tcPr>
            <w:tcW w:w="6820" w:type="dxa"/>
            <w:gridSpan w:val="5"/>
            <w:shd w:val="clear" w:color="auto" w:fill="FFFFFF"/>
          </w:tcPr>
          <w:p w14:paraId="4964DF7E" w14:textId="77777777" w:rsidR="008B18A6" w:rsidRDefault="008B18A6">
            <w:pPr>
              <w:pStyle w:val="tabela-separate"/>
            </w:pPr>
          </w:p>
        </w:tc>
      </w:tr>
      <w:tr w:rsidR="008B18A6" w14:paraId="533F2D21" w14:textId="77777777">
        <w:trPr>
          <w:cantSplit/>
          <w:trHeight w:val="426"/>
          <w:jc w:val="center"/>
        </w:trPr>
        <w:tc>
          <w:tcPr>
            <w:tcW w:w="2441" w:type="dxa"/>
            <w:vMerge w:val="restart"/>
            <w:shd w:val="clear" w:color="auto" w:fill="FFFFFF"/>
          </w:tcPr>
          <w:p w14:paraId="2593DB16" w14:textId="77777777" w:rsidR="008B18A6" w:rsidRDefault="008B18A6">
            <w:pPr>
              <w:pStyle w:val="tabela"/>
            </w:pPr>
            <w:r>
              <w:t>opTexto</w:t>
            </w:r>
          </w:p>
        </w:tc>
        <w:tc>
          <w:tcPr>
            <w:tcW w:w="2954" w:type="dxa"/>
            <w:shd w:val="clear" w:color="auto" w:fill="FFFFFF"/>
          </w:tcPr>
          <w:p w14:paraId="3448B415" w14:textId="77777777" w:rsidR="008B18A6" w:rsidRDefault="008B18A6">
            <w:pPr>
              <w:pStyle w:val="tabela"/>
            </w:pPr>
            <w:r>
              <w:t>Text(30)</w:t>
            </w:r>
          </w:p>
        </w:tc>
        <w:tc>
          <w:tcPr>
            <w:tcW w:w="966" w:type="dxa"/>
            <w:shd w:val="clear" w:color="auto" w:fill="FFFFFF"/>
          </w:tcPr>
          <w:p w14:paraId="64316258" w14:textId="77777777" w:rsidR="008B18A6" w:rsidRDefault="008B18A6">
            <w:pPr>
              <w:pStyle w:val="tabela"/>
            </w:pPr>
            <w:r>
              <w:t>Não</w:t>
            </w:r>
          </w:p>
        </w:tc>
        <w:tc>
          <w:tcPr>
            <w:tcW w:w="966" w:type="dxa"/>
            <w:shd w:val="clear" w:color="auto" w:fill="FFFFFF"/>
          </w:tcPr>
          <w:p w14:paraId="5596A634" w14:textId="77777777" w:rsidR="008B18A6" w:rsidRDefault="008B18A6">
            <w:pPr>
              <w:pStyle w:val="tabela"/>
            </w:pPr>
            <w:r>
              <w:t>Não</w:t>
            </w:r>
          </w:p>
        </w:tc>
        <w:tc>
          <w:tcPr>
            <w:tcW w:w="966" w:type="dxa"/>
            <w:shd w:val="clear" w:color="auto" w:fill="FFFFFF"/>
          </w:tcPr>
          <w:p w14:paraId="0F7309BC" w14:textId="77777777" w:rsidR="008B18A6" w:rsidRDefault="008B18A6">
            <w:pPr>
              <w:pStyle w:val="tabela"/>
            </w:pPr>
            <w:r>
              <w:t>Não</w:t>
            </w:r>
          </w:p>
        </w:tc>
        <w:tc>
          <w:tcPr>
            <w:tcW w:w="968" w:type="dxa"/>
            <w:shd w:val="clear" w:color="auto" w:fill="FFFFFF"/>
          </w:tcPr>
          <w:p w14:paraId="4B4939E7" w14:textId="77777777" w:rsidR="008B18A6" w:rsidRDefault="008B18A6">
            <w:pPr>
              <w:pStyle w:val="tabela"/>
            </w:pPr>
            <w:r>
              <w:t>Não</w:t>
            </w:r>
          </w:p>
        </w:tc>
      </w:tr>
      <w:tr w:rsidR="008B18A6" w14:paraId="5DC43C67" w14:textId="77777777">
        <w:trPr>
          <w:cantSplit/>
          <w:trHeight w:val="426"/>
          <w:jc w:val="center"/>
        </w:trPr>
        <w:tc>
          <w:tcPr>
            <w:tcW w:w="2441" w:type="dxa"/>
            <w:vMerge/>
            <w:shd w:val="clear" w:color="auto" w:fill="FFFFFF"/>
          </w:tcPr>
          <w:p w14:paraId="39B33F81" w14:textId="77777777" w:rsidR="008B18A6" w:rsidRDefault="008B18A6">
            <w:pPr>
              <w:pStyle w:val="tabela"/>
            </w:pPr>
          </w:p>
        </w:tc>
        <w:tc>
          <w:tcPr>
            <w:tcW w:w="6820" w:type="dxa"/>
            <w:gridSpan w:val="5"/>
            <w:shd w:val="clear" w:color="auto" w:fill="FFFFFF"/>
          </w:tcPr>
          <w:p w14:paraId="2C97FCA6" w14:textId="77777777" w:rsidR="008B18A6" w:rsidRDefault="008B18A6">
            <w:pPr>
              <w:pStyle w:val="tabela-spellchk"/>
            </w:pPr>
            <w:r>
              <w:t>Descrição do operador aritmético</w:t>
            </w:r>
          </w:p>
        </w:tc>
      </w:tr>
      <w:tr w:rsidR="008B18A6" w14:paraId="618DC7F6" w14:textId="77777777">
        <w:trPr>
          <w:trHeight w:hRule="exact" w:val="20"/>
          <w:jc w:val="center"/>
        </w:trPr>
        <w:tc>
          <w:tcPr>
            <w:tcW w:w="2441" w:type="dxa"/>
            <w:shd w:val="clear" w:color="auto" w:fill="FFFFFF"/>
          </w:tcPr>
          <w:p w14:paraId="4C4E1BED" w14:textId="77777777" w:rsidR="008B18A6" w:rsidRDefault="008B18A6">
            <w:pPr>
              <w:pStyle w:val="tabela-separate"/>
            </w:pPr>
          </w:p>
        </w:tc>
        <w:tc>
          <w:tcPr>
            <w:tcW w:w="6820" w:type="dxa"/>
            <w:gridSpan w:val="5"/>
            <w:shd w:val="clear" w:color="auto" w:fill="FFFFFF"/>
          </w:tcPr>
          <w:p w14:paraId="6B922B23" w14:textId="77777777" w:rsidR="008B18A6" w:rsidRDefault="008B18A6">
            <w:pPr>
              <w:pStyle w:val="tabela-separate"/>
            </w:pPr>
          </w:p>
        </w:tc>
      </w:tr>
      <w:tr w:rsidR="008B18A6" w14:paraId="47C77C86" w14:textId="77777777">
        <w:trPr>
          <w:cantSplit/>
          <w:trHeight w:val="426"/>
          <w:jc w:val="center"/>
        </w:trPr>
        <w:tc>
          <w:tcPr>
            <w:tcW w:w="2441" w:type="dxa"/>
            <w:vMerge w:val="restart"/>
            <w:shd w:val="clear" w:color="auto" w:fill="FFFFFF"/>
          </w:tcPr>
          <w:p w14:paraId="173D1817" w14:textId="77777777" w:rsidR="008B18A6" w:rsidRDefault="008B18A6">
            <w:pPr>
              <w:pStyle w:val="tabela"/>
            </w:pPr>
            <w:r>
              <w:t>opTextoImp</w:t>
            </w:r>
          </w:p>
        </w:tc>
        <w:tc>
          <w:tcPr>
            <w:tcW w:w="2954" w:type="dxa"/>
            <w:shd w:val="clear" w:color="auto" w:fill="FFFFFF"/>
          </w:tcPr>
          <w:p w14:paraId="1DD1D72A" w14:textId="77777777" w:rsidR="008B18A6" w:rsidRDefault="008B18A6">
            <w:pPr>
              <w:pStyle w:val="tabela"/>
            </w:pPr>
            <w:r>
              <w:t>Text(30)</w:t>
            </w:r>
          </w:p>
        </w:tc>
        <w:tc>
          <w:tcPr>
            <w:tcW w:w="966" w:type="dxa"/>
            <w:shd w:val="clear" w:color="auto" w:fill="FFFFFF"/>
          </w:tcPr>
          <w:p w14:paraId="16383190" w14:textId="77777777" w:rsidR="008B18A6" w:rsidRDefault="008B18A6">
            <w:pPr>
              <w:pStyle w:val="tabela"/>
            </w:pPr>
            <w:r>
              <w:t>Não</w:t>
            </w:r>
          </w:p>
        </w:tc>
        <w:tc>
          <w:tcPr>
            <w:tcW w:w="966" w:type="dxa"/>
            <w:shd w:val="clear" w:color="auto" w:fill="FFFFFF"/>
          </w:tcPr>
          <w:p w14:paraId="04D229D9" w14:textId="77777777" w:rsidR="008B18A6" w:rsidRDefault="008B18A6">
            <w:pPr>
              <w:pStyle w:val="tabela"/>
            </w:pPr>
            <w:r>
              <w:t>Não</w:t>
            </w:r>
          </w:p>
        </w:tc>
        <w:tc>
          <w:tcPr>
            <w:tcW w:w="966" w:type="dxa"/>
            <w:shd w:val="clear" w:color="auto" w:fill="FFFFFF"/>
          </w:tcPr>
          <w:p w14:paraId="0D9C16B8" w14:textId="77777777" w:rsidR="008B18A6" w:rsidRDefault="008B18A6">
            <w:pPr>
              <w:pStyle w:val="tabela"/>
            </w:pPr>
            <w:r>
              <w:t>Não</w:t>
            </w:r>
          </w:p>
        </w:tc>
        <w:tc>
          <w:tcPr>
            <w:tcW w:w="968" w:type="dxa"/>
            <w:shd w:val="clear" w:color="auto" w:fill="FFFFFF"/>
          </w:tcPr>
          <w:p w14:paraId="38203CC1" w14:textId="77777777" w:rsidR="008B18A6" w:rsidRDefault="008B18A6">
            <w:pPr>
              <w:pStyle w:val="tabela"/>
            </w:pPr>
            <w:r>
              <w:t>Não</w:t>
            </w:r>
          </w:p>
        </w:tc>
      </w:tr>
      <w:tr w:rsidR="008B18A6" w14:paraId="33F41B60" w14:textId="77777777">
        <w:trPr>
          <w:cantSplit/>
          <w:trHeight w:val="426"/>
          <w:jc w:val="center"/>
        </w:trPr>
        <w:tc>
          <w:tcPr>
            <w:tcW w:w="2441" w:type="dxa"/>
            <w:vMerge/>
            <w:shd w:val="clear" w:color="auto" w:fill="FFFFFF"/>
          </w:tcPr>
          <w:p w14:paraId="4B00F44D" w14:textId="77777777" w:rsidR="008B18A6" w:rsidRDefault="008B18A6">
            <w:pPr>
              <w:pStyle w:val="tabela"/>
            </w:pPr>
          </w:p>
        </w:tc>
        <w:tc>
          <w:tcPr>
            <w:tcW w:w="6820" w:type="dxa"/>
            <w:gridSpan w:val="5"/>
            <w:shd w:val="clear" w:color="auto" w:fill="FFFFFF"/>
          </w:tcPr>
          <w:p w14:paraId="7EA8FCB8" w14:textId="77777777" w:rsidR="008B18A6" w:rsidRDefault="008B18A6">
            <w:pPr>
              <w:pStyle w:val="tabela-spellchk"/>
            </w:pPr>
            <w:r>
              <w:t>Descrição a ser impressa do operador aritmético</w:t>
            </w:r>
          </w:p>
        </w:tc>
      </w:tr>
      <w:tr w:rsidR="008B18A6" w14:paraId="7408B0AD" w14:textId="77777777">
        <w:trPr>
          <w:trHeight w:hRule="exact" w:val="20"/>
          <w:jc w:val="center"/>
        </w:trPr>
        <w:tc>
          <w:tcPr>
            <w:tcW w:w="2441" w:type="dxa"/>
            <w:shd w:val="clear" w:color="auto" w:fill="FFFFFF"/>
          </w:tcPr>
          <w:p w14:paraId="36CB0785" w14:textId="77777777" w:rsidR="008B18A6" w:rsidRDefault="008B18A6">
            <w:pPr>
              <w:pStyle w:val="tabela-separate"/>
            </w:pPr>
          </w:p>
        </w:tc>
        <w:tc>
          <w:tcPr>
            <w:tcW w:w="6820" w:type="dxa"/>
            <w:gridSpan w:val="5"/>
            <w:shd w:val="clear" w:color="auto" w:fill="FFFFFF"/>
          </w:tcPr>
          <w:p w14:paraId="25EC4465" w14:textId="77777777" w:rsidR="008B18A6" w:rsidRDefault="008B18A6">
            <w:pPr>
              <w:pStyle w:val="tabela-separate"/>
            </w:pPr>
          </w:p>
        </w:tc>
      </w:tr>
    </w:tbl>
    <w:p w14:paraId="0C6EE2D3" w14:textId="77777777" w:rsidR="008B18A6" w:rsidRDefault="008B18A6"/>
    <w:p w14:paraId="1500637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AEB7CA2" w14:textId="77777777">
        <w:trPr>
          <w:tblHeader/>
          <w:jc w:val="center"/>
        </w:trPr>
        <w:tc>
          <w:tcPr>
            <w:tcW w:w="2727" w:type="dxa"/>
            <w:shd w:val="pct20" w:color="000000" w:fill="FFFFFF"/>
          </w:tcPr>
          <w:p w14:paraId="4AF38EA9" w14:textId="77777777" w:rsidR="008B18A6" w:rsidRDefault="008B18A6">
            <w:pPr>
              <w:rPr>
                <w:b/>
              </w:rPr>
            </w:pPr>
            <w:r>
              <w:rPr>
                <w:b/>
              </w:rPr>
              <w:t>Índice</w:t>
            </w:r>
          </w:p>
        </w:tc>
        <w:tc>
          <w:tcPr>
            <w:tcW w:w="674" w:type="dxa"/>
            <w:shd w:val="pct20" w:color="000000" w:fill="FFFFFF"/>
          </w:tcPr>
          <w:p w14:paraId="7CB4D477" w14:textId="77777777" w:rsidR="008B18A6" w:rsidRDefault="008B18A6">
            <w:pPr>
              <w:rPr>
                <w:b/>
              </w:rPr>
            </w:pPr>
            <w:r>
              <w:rPr>
                <w:b/>
              </w:rPr>
              <w:t>C.P.</w:t>
            </w:r>
          </w:p>
        </w:tc>
        <w:tc>
          <w:tcPr>
            <w:tcW w:w="674" w:type="dxa"/>
            <w:shd w:val="pct20" w:color="000000" w:fill="FFFFFF"/>
          </w:tcPr>
          <w:p w14:paraId="4047C8B9" w14:textId="77777777" w:rsidR="008B18A6" w:rsidRDefault="008B18A6">
            <w:pPr>
              <w:rPr>
                <w:b/>
              </w:rPr>
            </w:pPr>
            <w:r>
              <w:rPr>
                <w:b/>
              </w:rPr>
              <w:t>C.E.</w:t>
            </w:r>
          </w:p>
        </w:tc>
        <w:tc>
          <w:tcPr>
            <w:tcW w:w="850" w:type="dxa"/>
            <w:shd w:val="pct20" w:color="000000" w:fill="FFFFFF"/>
          </w:tcPr>
          <w:p w14:paraId="1CEC45D7" w14:textId="77777777" w:rsidR="008B18A6" w:rsidRDefault="008B18A6">
            <w:pPr>
              <w:rPr>
                <w:b/>
              </w:rPr>
            </w:pPr>
            <w:r>
              <w:rPr>
                <w:b/>
              </w:rPr>
              <w:t>Único</w:t>
            </w:r>
          </w:p>
        </w:tc>
        <w:tc>
          <w:tcPr>
            <w:tcW w:w="963" w:type="dxa"/>
            <w:shd w:val="pct20" w:color="000000" w:fill="FFFFFF"/>
          </w:tcPr>
          <w:p w14:paraId="2F3FFA69" w14:textId="77777777" w:rsidR="008B18A6" w:rsidRDefault="008B18A6">
            <w:pPr>
              <w:rPr>
                <w:b/>
              </w:rPr>
            </w:pPr>
            <w:r>
              <w:rPr>
                <w:b/>
              </w:rPr>
              <w:t>Agrup.</w:t>
            </w:r>
          </w:p>
        </w:tc>
        <w:tc>
          <w:tcPr>
            <w:tcW w:w="2381" w:type="dxa"/>
            <w:shd w:val="pct20" w:color="000000" w:fill="FFFFFF"/>
          </w:tcPr>
          <w:p w14:paraId="4476558D" w14:textId="77777777" w:rsidR="008B18A6" w:rsidRDefault="008B18A6">
            <w:pPr>
              <w:rPr>
                <w:b/>
              </w:rPr>
            </w:pPr>
            <w:r>
              <w:rPr>
                <w:b/>
              </w:rPr>
              <w:t>Campo</w:t>
            </w:r>
          </w:p>
        </w:tc>
        <w:tc>
          <w:tcPr>
            <w:tcW w:w="963" w:type="dxa"/>
            <w:shd w:val="pct20" w:color="000000" w:fill="FFFFFF"/>
          </w:tcPr>
          <w:p w14:paraId="0ABCE009" w14:textId="77777777" w:rsidR="008B18A6" w:rsidRDefault="008B18A6">
            <w:pPr>
              <w:rPr>
                <w:b/>
              </w:rPr>
            </w:pPr>
            <w:r>
              <w:rPr>
                <w:b/>
              </w:rPr>
              <w:t>Ordem</w:t>
            </w:r>
          </w:p>
        </w:tc>
      </w:tr>
      <w:tr w:rsidR="008B18A6" w14:paraId="0C309DB0" w14:textId="77777777">
        <w:trPr>
          <w:jc w:val="center"/>
        </w:trPr>
        <w:tc>
          <w:tcPr>
            <w:tcW w:w="2727" w:type="dxa"/>
            <w:shd w:val="clear" w:color="auto" w:fill="FFFFFF"/>
          </w:tcPr>
          <w:p w14:paraId="071911A5" w14:textId="77777777" w:rsidR="008B18A6" w:rsidRDefault="008B18A6">
            <w:r>
              <w:t>opCodigo</w:t>
            </w:r>
          </w:p>
        </w:tc>
        <w:tc>
          <w:tcPr>
            <w:tcW w:w="674" w:type="dxa"/>
            <w:shd w:val="clear" w:color="auto" w:fill="FFFFFF"/>
          </w:tcPr>
          <w:p w14:paraId="67C6A2A8" w14:textId="77777777" w:rsidR="008B18A6" w:rsidRDefault="008B18A6">
            <w:r>
              <w:t>Sim</w:t>
            </w:r>
          </w:p>
        </w:tc>
        <w:tc>
          <w:tcPr>
            <w:tcW w:w="674" w:type="dxa"/>
            <w:shd w:val="clear" w:color="auto" w:fill="FFFFFF"/>
          </w:tcPr>
          <w:p w14:paraId="4A5AFE51" w14:textId="77777777" w:rsidR="008B18A6" w:rsidRDefault="008B18A6">
            <w:r>
              <w:t>Não</w:t>
            </w:r>
          </w:p>
        </w:tc>
        <w:tc>
          <w:tcPr>
            <w:tcW w:w="850" w:type="dxa"/>
            <w:shd w:val="clear" w:color="auto" w:fill="FFFFFF"/>
          </w:tcPr>
          <w:p w14:paraId="1FDB49DC" w14:textId="77777777" w:rsidR="008B18A6" w:rsidRDefault="008B18A6">
            <w:r>
              <w:t>Sim</w:t>
            </w:r>
          </w:p>
        </w:tc>
        <w:tc>
          <w:tcPr>
            <w:tcW w:w="963" w:type="dxa"/>
            <w:shd w:val="clear" w:color="auto" w:fill="FFFFFF"/>
          </w:tcPr>
          <w:p w14:paraId="3AAD4DFF" w14:textId="77777777" w:rsidR="008B18A6" w:rsidRDefault="008B18A6">
            <w:r>
              <w:t>Não</w:t>
            </w:r>
          </w:p>
        </w:tc>
        <w:tc>
          <w:tcPr>
            <w:tcW w:w="2381" w:type="dxa"/>
            <w:shd w:val="clear" w:color="auto" w:fill="FFFFFF"/>
          </w:tcPr>
          <w:p w14:paraId="2595F7A5" w14:textId="77777777" w:rsidR="008B18A6" w:rsidRDefault="008B18A6">
            <w:r>
              <w:t>opCodigo</w:t>
            </w:r>
          </w:p>
        </w:tc>
        <w:tc>
          <w:tcPr>
            <w:tcW w:w="963" w:type="dxa"/>
            <w:shd w:val="clear" w:color="auto" w:fill="FFFFFF"/>
          </w:tcPr>
          <w:p w14:paraId="054A3DC7" w14:textId="77777777" w:rsidR="008B18A6" w:rsidRDefault="008B18A6">
            <w:r>
              <w:t>ASC.</w:t>
            </w:r>
          </w:p>
        </w:tc>
      </w:tr>
    </w:tbl>
    <w:p w14:paraId="401E2ABA" w14:textId="77777777" w:rsidR="008B18A6" w:rsidRDefault="008B18A6"/>
    <w:p w14:paraId="6059E77A" w14:textId="77777777" w:rsidR="008B18A6" w:rsidRDefault="008B18A6">
      <w:pPr>
        <w:pStyle w:val="Ttulo4"/>
      </w:pPr>
      <w:r>
        <w:lastRenderedPageBreak/>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3B095DC" w14:textId="77777777">
        <w:trPr>
          <w:tblHeader/>
          <w:jc w:val="center"/>
        </w:trPr>
        <w:tc>
          <w:tcPr>
            <w:tcW w:w="2329" w:type="dxa"/>
            <w:shd w:val="pct20" w:color="000000" w:fill="FFFFFF"/>
          </w:tcPr>
          <w:p w14:paraId="74121F37" w14:textId="77777777" w:rsidR="008B18A6" w:rsidRDefault="008B18A6">
            <w:pPr>
              <w:rPr>
                <w:b/>
              </w:rPr>
            </w:pPr>
            <w:r>
              <w:rPr>
                <w:b/>
              </w:rPr>
              <w:t>Tabela</w:t>
            </w:r>
          </w:p>
        </w:tc>
        <w:tc>
          <w:tcPr>
            <w:tcW w:w="2386" w:type="dxa"/>
            <w:shd w:val="pct20" w:color="000000" w:fill="FFFFFF"/>
          </w:tcPr>
          <w:p w14:paraId="76447065" w14:textId="77777777" w:rsidR="008B18A6" w:rsidRDefault="008B18A6">
            <w:pPr>
              <w:rPr>
                <w:b/>
              </w:rPr>
            </w:pPr>
            <w:r>
              <w:rPr>
                <w:b/>
              </w:rPr>
              <w:t>Regra de Integr. Ref</w:t>
            </w:r>
          </w:p>
        </w:tc>
        <w:tc>
          <w:tcPr>
            <w:tcW w:w="2272" w:type="dxa"/>
            <w:shd w:val="pct20" w:color="000000" w:fill="FFFFFF"/>
          </w:tcPr>
          <w:p w14:paraId="3A98D6CA" w14:textId="77777777" w:rsidR="008B18A6" w:rsidRDefault="008B18A6">
            <w:pPr>
              <w:rPr>
                <w:b/>
              </w:rPr>
            </w:pPr>
            <w:r>
              <w:rPr>
                <w:b/>
              </w:rPr>
              <w:t>Campos Tab. Dependente</w:t>
            </w:r>
          </w:p>
        </w:tc>
        <w:tc>
          <w:tcPr>
            <w:tcW w:w="2272" w:type="dxa"/>
            <w:shd w:val="pct20" w:color="000000" w:fill="FFFFFF"/>
          </w:tcPr>
          <w:p w14:paraId="1474E637" w14:textId="77777777" w:rsidR="008B18A6" w:rsidRDefault="008B18A6">
            <w:pPr>
              <w:rPr>
                <w:b/>
              </w:rPr>
            </w:pPr>
            <w:r>
              <w:rPr>
                <w:b/>
              </w:rPr>
              <w:t>Campos Operadores</w:t>
            </w:r>
          </w:p>
        </w:tc>
      </w:tr>
      <w:tr w:rsidR="008B18A6" w14:paraId="2B520559" w14:textId="77777777">
        <w:trPr>
          <w:jc w:val="center"/>
        </w:trPr>
        <w:tc>
          <w:tcPr>
            <w:tcW w:w="2329" w:type="dxa"/>
            <w:shd w:val="clear" w:color="auto" w:fill="FFFFFF"/>
          </w:tcPr>
          <w:p w14:paraId="0871F683" w14:textId="77777777" w:rsidR="008B18A6" w:rsidRDefault="008B18A6">
            <w:r>
              <w:t>Regras</w:t>
            </w:r>
          </w:p>
        </w:tc>
        <w:tc>
          <w:tcPr>
            <w:tcW w:w="2386" w:type="dxa"/>
            <w:shd w:val="clear" w:color="auto" w:fill="FFFFFF"/>
          </w:tcPr>
          <w:p w14:paraId="170AAE0C" w14:textId="77777777" w:rsidR="008B18A6" w:rsidRDefault="008B18A6">
            <w:r>
              <w:t>Uma regra pode referenciar um operador algébrico</w:t>
            </w:r>
          </w:p>
        </w:tc>
        <w:tc>
          <w:tcPr>
            <w:tcW w:w="2272" w:type="dxa"/>
            <w:shd w:val="clear" w:color="auto" w:fill="FFFFFF"/>
          </w:tcPr>
          <w:p w14:paraId="0FC3CD84" w14:textId="77777777" w:rsidR="008B18A6" w:rsidRDefault="008B18A6">
            <w:r>
              <w:t>opCodigo</w:t>
            </w:r>
          </w:p>
        </w:tc>
        <w:tc>
          <w:tcPr>
            <w:tcW w:w="2272" w:type="dxa"/>
            <w:shd w:val="clear" w:color="auto" w:fill="FFFFFF"/>
          </w:tcPr>
          <w:p w14:paraId="65AFFB8C" w14:textId="77777777" w:rsidR="008B18A6" w:rsidRDefault="008B18A6">
            <w:r>
              <w:t>opCodigo</w:t>
            </w:r>
          </w:p>
        </w:tc>
      </w:tr>
    </w:tbl>
    <w:p w14:paraId="04A3F8DC" w14:textId="77777777" w:rsidR="008B18A6" w:rsidRDefault="008B18A6"/>
    <w:p w14:paraId="218EB503" w14:textId="77777777" w:rsidR="008B18A6" w:rsidRDefault="008B18A6">
      <w:pPr>
        <w:pStyle w:val="Ttulo3"/>
        <w:spacing w:after="120" w:line="240" w:lineRule="auto"/>
        <w:jc w:val="both"/>
      </w:pPr>
      <w:bookmarkStart w:id="106" w:name="TAB65"/>
      <w:bookmarkStart w:id="107" w:name="_Toc183459752"/>
      <w:bookmarkEnd w:id="106"/>
      <w:r>
        <w:t>Tabela Orgaos</w:t>
      </w:r>
      <w:bookmarkEnd w:id="107"/>
    </w:p>
    <w:p w14:paraId="7AC30A8E" w14:textId="77777777" w:rsidR="008B18A6" w:rsidRDefault="008B18A6">
      <w:pPr>
        <w:pStyle w:val="PreHead3"/>
        <w:spacing w:line="240" w:lineRule="auto"/>
        <w:jc w:val="both"/>
      </w:pPr>
    </w:p>
    <w:p w14:paraId="2778DAF4" w14:textId="77777777" w:rsidR="008B18A6" w:rsidRDefault="008B18A6">
      <w:pPr>
        <w:keepNext/>
      </w:pPr>
      <w:r>
        <w:t>Esta tabela contém os órgão que indicam as possíveis funções de diretores de entidades. Seu conteúdo é fixo.</w:t>
      </w:r>
    </w:p>
    <w:p w14:paraId="627495BC"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511772D" w14:textId="77777777">
        <w:trPr>
          <w:cantSplit/>
          <w:trHeight w:val="426"/>
          <w:tblHeader/>
          <w:jc w:val="center"/>
        </w:trPr>
        <w:tc>
          <w:tcPr>
            <w:tcW w:w="2441" w:type="dxa"/>
            <w:vMerge w:val="restart"/>
            <w:shd w:val="pct20" w:color="000000" w:fill="FFFFFF"/>
          </w:tcPr>
          <w:p w14:paraId="2DA137FF" w14:textId="77777777" w:rsidR="008B18A6" w:rsidRDefault="008B18A6">
            <w:pPr>
              <w:pStyle w:val="tabela"/>
              <w:spacing w:after="120"/>
              <w:rPr>
                <w:b/>
              </w:rPr>
            </w:pPr>
            <w:r>
              <w:rPr>
                <w:b/>
              </w:rPr>
              <w:t>Campo</w:t>
            </w:r>
          </w:p>
        </w:tc>
        <w:tc>
          <w:tcPr>
            <w:tcW w:w="2954" w:type="dxa"/>
            <w:shd w:val="pct20" w:color="000000" w:fill="FFFFFF"/>
          </w:tcPr>
          <w:p w14:paraId="1CEDFE4A" w14:textId="77777777" w:rsidR="008B18A6" w:rsidRDefault="008B18A6">
            <w:pPr>
              <w:pStyle w:val="tabela"/>
              <w:spacing w:after="120"/>
              <w:rPr>
                <w:b/>
              </w:rPr>
            </w:pPr>
            <w:r>
              <w:rPr>
                <w:b/>
              </w:rPr>
              <w:t>Tipo</w:t>
            </w:r>
          </w:p>
        </w:tc>
        <w:tc>
          <w:tcPr>
            <w:tcW w:w="966" w:type="dxa"/>
            <w:shd w:val="pct20" w:color="000000" w:fill="FFFFFF"/>
          </w:tcPr>
          <w:p w14:paraId="71412FC0" w14:textId="77777777" w:rsidR="008B18A6" w:rsidRDefault="008B18A6">
            <w:pPr>
              <w:pStyle w:val="tabela"/>
              <w:spacing w:after="120"/>
              <w:rPr>
                <w:b/>
              </w:rPr>
            </w:pPr>
            <w:r>
              <w:rPr>
                <w:b/>
              </w:rPr>
              <w:t>C.P.</w:t>
            </w:r>
          </w:p>
        </w:tc>
        <w:tc>
          <w:tcPr>
            <w:tcW w:w="966" w:type="dxa"/>
            <w:shd w:val="pct20" w:color="000000" w:fill="FFFFFF"/>
          </w:tcPr>
          <w:p w14:paraId="6CD1D4E7" w14:textId="77777777" w:rsidR="008B18A6" w:rsidRDefault="008B18A6">
            <w:pPr>
              <w:pStyle w:val="tabela"/>
              <w:spacing w:after="120"/>
              <w:rPr>
                <w:b/>
              </w:rPr>
            </w:pPr>
            <w:r>
              <w:rPr>
                <w:b/>
              </w:rPr>
              <w:t>C.E.</w:t>
            </w:r>
          </w:p>
        </w:tc>
        <w:tc>
          <w:tcPr>
            <w:tcW w:w="966" w:type="dxa"/>
            <w:shd w:val="pct20" w:color="000000" w:fill="FFFFFF"/>
          </w:tcPr>
          <w:p w14:paraId="48E1A15F" w14:textId="77777777" w:rsidR="008B18A6" w:rsidRDefault="008B18A6">
            <w:pPr>
              <w:pStyle w:val="tabela"/>
              <w:spacing w:after="120"/>
              <w:rPr>
                <w:b/>
              </w:rPr>
            </w:pPr>
            <w:r>
              <w:rPr>
                <w:b/>
              </w:rPr>
              <w:t>Obrig.</w:t>
            </w:r>
          </w:p>
        </w:tc>
        <w:tc>
          <w:tcPr>
            <w:tcW w:w="968" w:type="dxa"/>
            <w:shd w:val="pct20" w:color="000000" w:fill="FFFFFF"/>
          </w:tcPr>
          <w:p w14:paraId="12F8924E" w14:textId="77777777" w:rsidR="008B18A6" w:rsidRDefault="008B18A6">
            <w:pPr>
              <w:pStyle w:val="tabela"/>
              <w:spacing w:after="120"/>
              <w:rPr>
                <w:b/>
              </w:rPr>
            </w:pPr>
            <w:r>
              <w:rPr>
                <w:b/>
              </w:rPr>
              <w:t>Calc.</w:t>
            </w:r>
          </w:p>
        </w:tc>
      </w:tr>
      <w:tr w:rsidR="008B18A6" w14:paraId="4C020A02" w14:textId="77777777">
        <w:trPr>
          <w:cantSplit/>
          <w:trHeight w:val="426"/>
          <w:tblHeader/>
          <w:jc w:val="center"/>
        </w:trPr>
        <w:tc>
          <w:tcPr>
            <w:tcW w:w="2441" w:type="dxa"/>
            <w:vMerge/>
            <w:shd w:val="pct20" w:color="000000" w:fill="FFFFFF"/>
          </w:tcPr>
          <w:p w14:paraId="6A15E611" w14:textId="77777777" w:rsidR="008B18A6" w:rsidRDefault="008B18A6">
            <w:pPr>
              <w:pStyle w:val="tabela"/>
              <w:spacing w:after="120"/>
              <w:rPr>
                <w:b/>
              </w:rPr>
            </w:pPr>
          </w:p>
        </w:tc>
        <w:tc>
          <w:tcPr>
            <w:tcW w:w="6820" w:type="dxa"/>
            <w:gridSpan w:val="5"/>
            <w:shd w:val="pct20" w:color="000000" w:fill="FFFFFF"/>
          </w:tcPr>
          <w:p w14:paraId="65280984" w14:textId="77777777" w:rsidR="008B18A6" w:rsidRDefault="008B18A6">
            <w:pPr>
              <w:pStyle w:val="tabela-spellchk"/>
              <w:spacing w:after="120"/>
              <w:jc w:val="both"/>
              <w:rPr>
                <w:b/>
              </w:rPr>
            </w:pPr>
            <w:r>
              <w:rPr>
                <w:b/>
              </w:rPr>
              <w:t>Descrição</w:t>
            </w:r>
          </w:p>
        </w:tc>
      </w:tr>
      <w:tr w:rsidR="008B18A6" w14:paraId="19F194DE" w14:textId="77777777">
        <w:trPr>
          <w:trHeight w:hRule="exact" w:val="20"/>
          <w:tblHeader/>
          <w:jc w:val="center"/>
        </w:trPr>
        <w:tc>
          <w:tcPr>
            <w:tcW w:w="2441" w:type="dxa"/>
            <w:shd w:val="pct20" w:color="000000" w:fill="FFFFFF"/>
          </w:tcPr>
          <w:p w14:paraId="0546CEA4"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087209E0" w14:textId="77777777" w:rsidR="008B18A6" w:rsidRDefault="008B18A6">
            <w:pPr>
              <w:pStyle w:val="tabela-separate"/>
              <w:keepNext/>
              <w:widowControl/>
              <w:spacing w:after="120"/>
              <w:ind w:right="0"/>
              <w:jc w:val="both"/>
              <w:rPr>
                <w:b/>
              </w:rPr>
            </w:pPr>
          </w:p>
        </w:tc>
      </w:tr>
      <w:tr w:rsidR="008B18A6" w14:paraId="78975E2F" w14:textId="77777777">
        <w:trPr>
          <w:cantSplit/>
          <w:trHeight w:val="426"/>
          <w:jc w:val="center"/>
        </w:trPr>
        <w:tc>
          <w:tcPr>
            <w:tcW w:w="2441" w:type="dxa"/>
            <w:vMerge w:val="restart"/>
            <w:shd w:val="clear" w:color="auto" w:fill="FFFFFF"/>
          </w:tcPr>
          <w:p w14:paraId="63E8CEDB" w14:textId="77777777" w:rsidR="008B18A6" w:rsidRDefault="008B18A6">
            <w:pPr>
              <w:pStyle w:val="tabela"/>
              <w:spacing w:after="120"/>
            </w:pPr>
            <w:r>
              <w:t>orgCodigo</w:t>
            </w:r>
          </w:p>
        </w:tc>
        <w:tc>
          <w:tcPr>
            <w:tcW w:w="2954" w:type="dxa"/>
            <w:shd w:val="clear" w:color="auto" w:fill="FFFFFF"/>
          </w:tcPr>
          <w:p w14:paraId="755488F6" w14:textId="77777777" w:rsidR="008B18A6" w:rsidRDefault="008B18A6">
            <w:pPr>
              <w:pStyle w:val="tabela"/>
              <w:spacing w:after="120"/>
            </w:pPr>
            <w:r>
              <w:t>Text(1)</w:t>
            </w:r>
          </w:p>
        </w:tc>
        <w:tc>
          <w:tcPr>
            <w:tcW w:w="966" w:type="dxa"/>
            <w:shd w:val="clear" w:color="auto" w:fill="FFFFFF"/>
          </w:tcPr>
          <w:p w14:paraId="47174AAA" w14:textId="77777777" w:rsidR="008B18A6" w:rsidRDefault="008B18A6">
            <w:pPr>
              <w:pStyle w:val="tabela"/>
              <w:spacing w:after="120"/>
            </w:pPr>
            <w:r>
              <w:t>Sim</w:t>
            </w:r>
          </w:p>
        </w:tc>
        <w:tc>
          <w:tcPr>
            <w:tcW w:w="966" w:type="dxa"/>
            <w:shd w:val="clear" w:color="auto" w:fill="FFFFFF"/>
          </w:tcPr>
          <w:p w14:paraId="63983AFD" w14:textId="77777777" w:rsidR="008B18A6" w:rsidRDefault="008B18A6">
            <w:pPr>
              <w:pStyle w:val="tabela"/>
              <w:spacing w:after="120"/>
            </w:pPr>
            <w:r>
              <w:t>Não</w:t>
            </w:r>
          </w:p>
        </w:tc>
        <w:tc>
          <w:tcPr>
            <w:tcW w:w="966" w:type="dxa"/>
            <w:shd w:val="clear" w:color="auto" w:fill="FFFFFF"/>
          </w:tcPr>
          <w:p w14:paraId="621BF6F1" w14:textId="77777777" w:rsidR="008B18A6" w:rsidRDefault="008B18A6">
            <w:pPr>
              <w:pStyle w:val="tabela"/>
              <w:spacing w:after="120"/>
            </w:pPr>
            <w:r>
              <w:t>Não</w:t>
            </w:r>
          </w:p>
        </w:tc>
        <w:tc>
          <w:tcPr>
            <w:tcW w:w="968" w:type="dxa"/>
            <w:shd w:val="clear" w:color="auto" w:fill="FFFFFF"/>
          </w:tcPr>
          <w:p w14:paraId="65DD5F21" w14:textId="77777777" w:rsidR="008B18A6" w:rsidRDefault="008B18A6">
            <w:pPr>
              <w:pStyle w:val="tabela"/>
              <w:spacing w:after="120"/>
            </w:pPr>
            <w:r>
              <w:t>Não</w:t>
            </w:r>
          </w:p>
        </w:tc>
      </w:tr>
      <w:tr w:rsidR="008B18A6" w14:paraId="73927F2D" w14:textId="77777777">
        <w:trPr>
          <w:cantSplit/>
          <w:trHeight w:val="426"/>
          <w:jc w:val="center"/>
        </w:trPr>
        <w:tc>
          <w:tcPr>
            <w:tcW w:w="2441" w:type="dxa"/>
            <w:vMerge/>
            <w:shd w:val="clear" w:color="auto" w:fill="FFFFFF"/>
          </w:tcPr>
          <w:p w14:paraId="6205322D" w14:textId="77777777" w:rsidR="008B18A6" w:rsidRDefault="008B18A6">
            <w:pPr>
              <w:pStyle w:val="tabela"/>
            </w:pPr>
          </w:p>
        </w:tc>
        <w:tc>
          <w:tcPr>
            <w:tcW w:w="6820" w:type="dxa"/>
            <w:gridSpan w:val="5"/>
            <w:shd w:val="clear" w:color="auto" w:fill="FFFFFF"/>
          </w:tcPr>
          <w:p w14:paraId="7C62C0FC" w14:textId="77777777" w:rsidR="008B18A6" w:rsidRDefault="008B18A6">
            <w:pPr>
              <w:pStyle w:val="tabela-spellchk"/>
            </w:pPr>
            <w:r>
              <w:t>Código do órgão</w:t>
            </w:r>
          </w:p>
        </w:tc>
      </w:tr>
      <w:tr w:rsidR="008B18A6" w14:paraId="399865A2" w14:textId="77777777">
        <w:trPr>
          <w:trHeight w:hRule="exact" w:val="20"/>
          <w:jc w:val="center"/>
        </w:trPr>
        <w:tc>
          <w:tcPr>
            <w:tcW w:w="2441" w:type="dxa"/>
            <w:shd w:val="clear" w:color="auto" w:fill="FFFFFF"/>
          </w:tcPr>
          <w:p w14:paraId="5625D676" w14:textId="77777777" w:rsidR="008B18A6" w:rsidRDefault="008B18A6">
            <w:pPr>
              <w:pStyle w:val="tabela-separate"/>
            </w:pPr>
          </w:p>
        </w:tc>
        <w:tc>
          <w:tcPr>
            <w:tcW w:w="6820" w:type="dxa"/>
            <w:gridSpan w:val="5"/>
            <w:shd w:val="clear" w:color="auto" w:fill="FFFFFF"/>
          </w:tcPr>
          <w:p w14:paraId="04A1431D" w14:textId="77777777" w:rsidR="008B18A6" w:rsidRDefault="008B18A6">
            <w:pPr>
              <w:pStyle w:val="tabela-separate"/>
            </w:pPr>
          </w:p>
        </w:tc>
      </w:tr>
      <w:tr w:rsidR="008B18A6" w14:paraId="59A2DDF6" w14:textId="77777777">
        <w:trPr>
          <w:cantSplit/>
          <w:trHeight w:val="426"/>
          <w:jc w:val="center"/>
        </w:trPr>
        <w:tc>
          <w:tcPr>
            <w:tcW w:w="2441" w:type="dxa"/>
            <w:vMerge w:val="restart"/>
            <w:shd w:val="clear" w:color="auto" w:fill="FFFFFF"/>
          </w:tcPr>
          <w:p w14:paraId="267FD73D" w14:textId="77777777" w:rsidR="008B18A6" w:rsidRDefault="008B18A6">
            <w:pPr>
              <w:pStyle w:val="tabela"/>
            </w:pPr>
            <w:r>
              <w:t>orgNome</w:t>
            </w:r>
          </w:p>
        </w:tc>
        <w:tc>
          <w:tcPr>
            <w:tcW w:w="2954" w:type="dxa"/>
            <w:shd w:val="clear" w:color="auto" w:fill="FFFFFF"/>
          </w:tcPr>
          <w:p w14:paraId="1170FB68" w14:textId="77777777" w:rsidR="008B18A6" w:rsidRDefault="008B18A6">
            <w:pPr>
              <w:pStyle w:val="tabela"/>
            </w:pPr>
            <w:r>
              <w:t>Text(30)</w:t>
            </w:r>
          </w:p>
        </w:tc>
        <w:tc>
          <w:tcPr>
            <w:tcW w:w="966" w:type="dxa"/>
            <w:shd w:val="clear" w:color="auto" w:fill="FFFFFF"/>
          </w:tcPr>
          <w:p w14:paraId="366979C2" w14:textId="77777777" w:rsidR="008B18A6" w:rsidRDefault="008B18A6">
            <w:pPr>
              <w:pStyle w:val="tabela"/>
            </w:pPr>
            <w:r>
              <w:t>Não</w:t>
            </w:r>
          </w:p>
        </w:tc>
        <w:tc>
          <w:tcPr>
            <w:tcW w:w="966" w:type="dxa"/>
            <w:shd w:val="clear" w:color="auto" w:fill="FFFFFF"/>
          </w:tcPr>
          <w:p w14:paraId="0770CB11" w14:textId="77777777" w:rsidR="008B18A6" w:rsidRDefault="008B18A6">
            <w:pPr>
              <w:pStyle w:val="tabela"/>
            </w:pPr>
            <w:r>
              <w:t>Não</w:t>
            </w:r>
          </w:p>
        </w:tc>
        <w:tc>
          <w:tcPr>
            <w:tcW w:w="966" w:type="dxa"/>
            <w:shd w:val="clear" w:color="auto" w:fill="FFFFFF"/>
          </w:tcPr>
          <w:p w14:paraId="0D2AF883" w14:textId="77777777" w:rsidR="008B18A6" w:rsidRDefault="008B18A6">
            <w:pPr>
              <w:pStyle w:val="tabela"/>
            </w:pPr>
            <w:r>
              <w:t>Não</w:t>
            </w:r>
          </w:p>
        </w:tc>
        <w:tc>
          <w:tcPr>
            <w:tcW w:w="968" w:type="dxa"/>
            <w:shd w:val="clear" w:color="auto" w:fill="FFFFFF"/>
          </w:tcPr>
          <w:p w14:paraId="448C68F2" w14:textId="77777777" w:rsidR="008B18A6" w:rsidRDefault="008B18A6">
            <w:pPr>
              <w:pStyle w:val="tabela"/>
            </w:pPr>
            <w:r>
              <w:t>Não</w:t>
            </w:r>
          </w:p>
        </w:tc>
      </w:tr>
      <w:tr w:rsidR="008B18A6" w14:paraId="6CECEB48" w14:textId="77777777">
        <w:trPr>
          <w:cantSplit/>
          <w:trHeight w:val="426"/>
          <w:jc w:val="center"/>
        </w:trPr>
        <w:tc>
          <w:tcPr>
            <w:tcW w:w="2441" w:type="dxa"/>
            <w:vMerge/>
            <w:shd w:val="clear" w:color="auto" w:fill="FFFFFF"/>
          </w:tcPr>
          <w:p w14:paraId="5829FC3C" w14:textId="77777777" w:rsidR="008B18A6" w:rsidRDefault="008B18A6">
            <w:pPr>
              <w:pStyle w:val="tabela"/>
            </w:pPr>
          </w:p>
        </w:tc>
        <w:tc>
          <w:tcPr>
            <w:tcW w:w="6820" w:type="dxa"/>
            <w:gridSpan w:val="5"/>
            <w:shd w:val="clear" w:color="auto" w:fill="FFFFFF"/>
          </w:tcPr>
          <w:p w14:paraId="5DBE69C7" w14:textId="77777777" w:rsidR="008B18A6" w:rsidRDefault="008B18A6">
            <w:pPr>
              <w:pStyle w:val="tabela-spellchk"/>
            </w:pPr>
            <w:r>
              <w:t>Nome do órgão, ex.: Conselho fiscal, Diretoria.</w:t>
            </w:r>
          </w:p>
        </w:tc>
      </w:tr>
      <w:tr w:rsidR="008B18A6" w14:paraId="704217E6" w14:textId="77777777">
        <w:trPr>
          <w:trHeight w:hRule="exact" w:val="20"/>
          <w:jc w:val="center"/>
        </w:trPr>
        <w:tc>
          <w:tcPr>
            <w:tcW w:w="2441" w:type="dxa"/>
            <w:shd w:val="clear" w:color="auto" w:fill="FFFFFF"/>
          </w:tcPr>
          <w:p w14:paraId="580B09E3" w14:textId="77777777" w:rsidR="008B18A6" w:rsidRDefault="008B18A6">
            <w:pPr>
              <w:pStyle w:val="tabela-separate"/>
            </w:pPr>
          </w:p>
        </w:tc>
        <w:tc>
          <w:tcPr>
            <w:tcW w:w="6820" w:type="dxa"/>
            <w:gridSpan w:val="5"/>
            <w:shd w:val="clear" w:color="auto" w:fill="FFFFFF"/>
          </w:tcPr>
          <w:p w14:paraId="3A87367C" w14:textId="77777777" w:rsidR="008B18A6" w:rsidRDefault="008B18A6">
            <w:pPr>
              <w:pStyle w:val="tabela-separate"/>
            </w:pPr>
          </w:p>
        </w:tc>
      </w:tr>
    </w:tbl>
    <w:p w14:paraId="329BBF20" w14:textId="77777777" w:rsidR="008B18A6" w:rsidRDefault="008B18A6"/>
    <w:p w14:paraId="1C00101C"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DD8BD62" w14:textId="77777777">
        <w:trPr>
          <w:tblHeader/>
          <w:jc w:val="center"/>
        </w:trPr>
        <w:tc>
          <w:tcPr>
            <w:tcW w:w="2727" w:type="dxa"/>
            <w:shd w:val="pct20" w:color="000000" w:fill="FFFFFF"/>
          </w:tcPr>
          <w:p w14:paraId="4976C1B6" w14:textId="77777777" w:rsidR="008B18A6" w:rsidRDefault="008B18A6">
            <w:pPr>
              <w:rPr>
                <w:b/>
              </w:rPr>
            </w:pPr>
            <w:r>
              <w:rPr>
                <w:b/>
              </w:rPr>
              <w:t>Índice</w:t>
            </w:r>
          </w:p>
        </w:tc>
        <w:tc>
          <w:tcPr>
            <w:tcW w:w="674" w:type="dxa"/>
            <w:shd w:val="pct20" w:color="000000" w:fill="FFFFFF"/>
          </w:tcPr>
          <w:p w14:paraId="6BF23E27" w14:textId="77777777" w:rsidR="008B18A6" w:rsidRDefault="008B18A6">
            <w:pPr>
              <w:rPr>
                <w:b/>
              </w:rPr>
            </w:pPr>
            <w:r>
              <w:rPr>
                <w:b/>
              </w:rPr>
              <w:t>C.P.</w:t>
            </w:r>
          </w:p>
        </w:tc>
        <w:tc>
          <w:tcPr>
            <w:tcW w:w="674" w:type="dxa"/>
            <w:shd w:val="pct20" w:color="000000" w:fill="FFFFFF"/>
          </w:tcPr>
          <w:p w14:paraId="4747529B" w14:textId="77777777" w:rsidR="008B18A6" w:rsidRDefault="008B18A6">
            <w:pPr>
              <w:rPr>
                <w:b/>
              </w:rPr>
            </w:pPr>
            <w:r>
              <w:rPr>
                <w:b/>
              </w:rPr>
              <w:t>C.E.</w:t>
            </w:r>
          </w:p>
        </w:tc>
        <w:tc>
          <w:tcPr>
            <w:tcW w:w="850" w:type="dxa"/>
            <w:shd w:val="pct20" w:color="000000" w:fill="FFFFFF"/>
          </w:tcPr>
          <w:p w14:paraId="1638E8A4" w14:textId="77777777" w:rsidR="008B18A6" w:rsidRDefault="008B18A6">
            <w:pPr>
              <w:rPr>
                <w:b/>
              </w:rPr>
            </w:pPr>
            <w:r>
              <w:rPr>
                <w:b/>
              </w:rPr>
              <w:t>Único</w:t>
            </w:r>
          </w:p>
        </w:tc>
        <w:tc>
          <w:tcPr>
            <w:tcW w:w="963" w:type="dxa"/>
            <w:shd w:val="pct20" w:color="000000" w:fill="FFFFFF"/>
          </w:tcPr>
          <w:p w14:paraId="20419760" w14:textId="77777777" w:rsidR="008B18A6" w:rsidRDefault="008B18A6">
            <w:pPr>
              <w:rPr>
                <w:b/>
              </w:rPr>
            </w:pPr>
            <w:r>
              <w:rPr>
                <w:b/>
              </w:rPr>
              <w:t>Agrup.</w:t>
            </w:r>
          </w:p>
        </w:tc>
        <w:tc>
          <w:tcPr>
            <w:tcW w:w="2381" w:type="dxa"/>
            <w:shd w:val="pct20" w:color="000000" w:fill="FFFFFF"/>
          </w:tcPr>
          <w:p w14:paraId="0F58EF68" w14:textId="77777777" w:rsidR="008B18A6" w:rsidRDefault="008B18A6">
            <w:pPr>
              <w:rPr>
                <w:b/>
              </w:rPr>
            </w:pPr>
            <w:r>
              <w:rPr>
                <w:b/>
              </w:rPr>
              <w:t>Campo</w:t>
            </w:r>
          </w:p>
        </w:tc>
        <w:tc>
          <w:tcPr>
            <w:tcW w:w="963" w:type="dxa"/>
            <w:shd w:val="pct20" w:color="000000" w:fill="FFFFFF"/>
          </w:tcPr>
          <w:p w14:paraId="61E51EBA" w14:textId="77777777" w:rsidR="008B18A6" w:rsidRDefault="008B18A6">
            <w:pPr>
              <w:rPr>
                <w:b/>
              </w:rPr>
            </w:pPr>
            <w:r>
              <w:rPr>
                <w:b/>
              </w:rPr>
              <w:t>Ordem</w:t>
            </w:r>
          </w:p>
        </w:tc>
      </w:tr>
      <w:tr w:rsidR="008B18A6" w14:paraId="05DBAF51" w14:textId="77777777">
        <w:trPr>
          <w:jc w:val="center"/>
        </w:trPr>
        <w:tc>
          <w:tcPr>
            <w:tcW w:w="2727" w:type="dxa"/>
            <w:shd w:val="clear" w:color="auto" w:fill="FFFFFF"/>
          </w:tcPr>
          <w:p w14:paraId="6EE61D15" w14:textId="77777777" w:rsidR="008B18A6" w:rsidRDefault="008B18A6">
            <w:r>
              <w:t>orgCodigo</w:t>
            </w:r>
          </w:p>
        </w:tc>
        <w:tc>
          <w:tcPr>
            <w:tcW w:w="674" w:type="dxa"/>
            <w:shd w:val="clear" w:color="auto" w:fill="FFFFFF"/>
          </w:tcPr>
          <w:p w14:paraId="0CF6AF95" w14:textId="77777777" w:rsidR="008B18A6" w:rsidRDefault="008B18A6">
            <w:r>
              <w:t>Sim</w:t>
            </w:r>
          </w:p>
        </w:tc>
        <w:tc>
          <w:tcPr>
            <w:tcW w:w="674" w:type="dxa"/>
            <w:shd w:val="clear" w:color="auto" w:fill="FFFFFF"/>
          </w:tcPr>
          <w:p w14:paraId="6EBAB1D4" w14:textId="77777777" w:rsidR="008B18A6" w:rsidRDefault="008B18A6">
            <w:r>
              <w:t>Não</w:t>
            </w:r>
          </w:p>
        </w:tc>
        <w:tc>
          <w:tcPr>
            <w:tcW w:w="850" w:type="dxa"/>
            <w:shd w:val="clear" w:color="auto" w:fill="FFFFFF"/>
          </w:tcPr>
          <w:p w14:paraId="0B4515E5" w14:textId="77777777" w:rsidR="008B18A6" w:rsidRDefault="008B18A6">
            <w:r>
              <w:t>Sim</w:t>
            </w:r>
          </w:p>
        </w:tc>
        <w:tc>
          <w:tcPr>
            <w:tcW w:w="963" w:type="dxa"/>
            <w:shd w:val="clear" w:color="auto" w:fill="FFFFFF"/>
          </w:tcPr>
          <w:p w14:paraId="746599AD" w14:textId="77777777" w:rsidR="008B18A6" w:rsidRDefault="008B18A6">
            <w:r>
              <w:t>Não</w:t>
            </w:r>
          </w:p>
        </w:tc>
        <w:tc>
          <w:tcPr>
            <w:tcW w:w="2381" w:type="dxa"/>
            <w:shd w:val="clear" w:color="auto" w:fill="FFFFFF"/>
          </w:tcPr>
          <w:p w14:paraId="78C5777B" w14:textId="77777777" w:rsidR="008B18A6" w:rsidRDefault="008B18A6">
            <w:r>
              <w:t>orgCodigo</w:t>
            </w:r>
          </w:p>
        </w:tc>
        <w:tc>
          <w:tcPr>
            <w:tcW w:w="963" w:type="dxa"/>
            <w:shd w:val="clear" w:color="auto" w:fill="FFFFFF"/>
          </w:tcPr>
          <w:p w14:paraId="4A85B0C7" w14:textId="77777777" w:rsidR="008B18A6" w:rsidRDefault="008B18A6">
            <w:r>
              <w:t>ASC.</w:t>
            </w:r>
          </w:p>
        </w:tc>
      </w:tr>
    </w:tbl>
    <w:p w14:paraId="57E174EA" w14:textId="77777777" w:rsidR="008B18A6" w:rsidRDefault="008B18A6"/>
    <w:p w14:paraId="7F4F2193"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CCF6683" w14:textId="77777777">
        <w:trPr>
          <w:tblHeader/>
          <w:jc w:val="center"/>
        </w:trPr>
        <w:tc>
          <w:tcPr>
            <w:tcW w:w="2329" w:type="dxa"/>
            <w:shd w:val="pct20" w:color="000000" w:fill="FFFFFF"/>
          </w:tcPr>
          <w:p w14:paraId="19C80C2D" w14:textId="77777777" w:rsidR="008B18A6" w:rsidRDefault="008B18A6">
            <w:pPr>
              <w:rPr>
                <w:b/>
              </w:rPr>
            </w:pPr>
            <w:r>
              <w:rPr>
                <w:b/>
              </w:rPr>
              <w:t>Tabela</w:t>
            </w:r>
          </w:p>
        </w:tc>
        <w:tc>
          <w:tcPr>
            <w:tcW w:w="2386" w:type="dxa"/>
            <w:shd w:val="pct20" w:color="000000" w:fill="FFFFFF"/>
          </w:tcPr>
          <w:p w14:paraId="2A87D2EC" w14:textId="77777777" w:rsidR="008B18A6" w:rsidRDefault="008B18A6">
            <w:pPr>
              <w:rPr>
                <w:b/>
              </w:rPr>
            </w:pPr>
            <w:r>
              <w:rPr>
                <w:b/>
              </w:rPr>
              <w:t>Regra de Integr. Ref</w:t>
            </w:r>
          </w:p>
        </w:tc>
        <w:tc>
          <w:tcPr>
            <w:tcW w:w="2272" w:type="dxa"/>
            <w:shd w:val="pct20" w:color="000000" w:fill="FFFFFF"/>
          </w:tcPr>
          <w:p w14:paraId="37B36088" w14:textId="77777777" w:rsidR="008B18A6" w:rsidRDefault="008B18A6">
            <w:pPr>
              <w:rPr>
                <w:b/>
              </w:rPr>
            </w:pPr>
            <w:r>
              <w:rPr>
                <w:b/>
              </w:rPr>
              <w:t>Campos Tab. Dependente</w:t>
            </w:r>
          </w:p>
        </w:tc>
        <w:tc>
          <w:tcPr>
            <w:tcW w:w="2272" w:type="dxa"/>
            <w:shd w:val="pct20" w:color="000000" w:fill="FFFFFF"/>
          </w:tcPr>
          <w:p w14:paraId="778B0F1B" w14:textId="77777777" w:rsidR="008B18A6" w:rsidRDefault="008B18A6">
            <w:pPr>
              <w:rPr>
                <w:b/>
              </w:rPr>
            </w:pPr>
            <w:r>
              <w:rPr>
                <w:b/>
              </w:rPr>
              <w:t>Campos Orgaos</w:t>
            </w:r>
          </w:p>
        </w:tc>
      </w:tr>
      <w:tr w:rsidR="008B18A6" w14:paraId="57254860" w14:textId="77777777">
        <w:trPr>
          <w:jc w:val="center"/>
        </w:trPr>
        <w:tc>
          <w:tcPr>
            <w:tcW w:w="2329" w:type="dxa"/>
            <w:shd w:val="clear" w:color="auto" w:fill="FFFFFF"/>
          </w:tcPr>
          <w:p w14:paraId="2B9C720E" w14:textId="77777777" w:rsidR="008B18A6" w:rsidRDefault="008B18A6">
            <w:r>
              <w:t>Diretores</w:t>
            </w:r>
          </w:p>
        </w:tc>
        <w:tc>
          <w:tcPr>
            <w:tcW w:w="2386" w:type="dxa"/>
            <w:shd w:val="clear" w:color="auto" w:fill="FFFFFF"/>
          </w:tcPr>
          <w:p w14:paraId="2BD03AFC" w14:textId="77777777" w:rsidR="008B18A6" w:rsidRDefault="008B18A6">
            <w:r>
              <w:t>O Diretor é de um Órgão</w:t>
            </w:r>
          </w:p>
        </w:tc>
        <w:tc>
          <w:tcPr>
            <w:tcW w:w="2272" w:type="dxa"/>
            <w:shd w:val="clear" w:color="auto" w:fill="FFFFFF"/>
          </w:tcPr>
          <w:p w14:paraId="6E739C5A" w14:textId="77777777" w:rsidR="008B18A6" w:rsidRDefault="008B18A6">
            <w:r>
              <w:t>orgCodigo</w:t>
            </w:r>
          </w:p>
        </w:tc>
        <w:tc>
          <w:tcPr>
            <w:tcW w:w="2272" w:type="dxa"/>
            <w:shd w:val="clear" w:color="auto" w:fill="FFFFFF"/>
          </w:tcPr>
          <w:p w14:paraId="64421B7C" w14:textId="77777777" w:rsidR="008B18A6" w:rsidRDefault="008B18A6">
            <w:r>
              <w:t>orgCodigo</w:t>
            </w:r>
          </w:p>
        </w:tc>
      </w:tr>
    </w:tbl>
    <w:p w14:paraId="4C566D08" w14:textId="77777777" w:rsidR="008B18A6" w:rsidRDefault="008B18A6"/>
    <w:p w14:paraId="2AA1A3CC" w14:textId="77777777" w:rsidR="008B18A6" w:rsidRDefault="008B18A6">
      <w:pPr>
        <w:pStyle w:val="Ttulo3"/>
      </w:pPr>
      <w:bookmarkStart w:id="108" w:name="TAB64"/>
      <w:bookmarkStart w:id="109" w:name="_Toc183459753"/>
      <w:bookmarkEnd w:id="108"/>
      <w:r>
        <w:lastRenderedPageBreak/>
        <w:t>Tabela Paises</w:t>
      </w:r>
      <w:bookmarkEnd w:id="109"/>
    </w:p>
    <w:p w14:paraId="1615A56D" w14:textId="77777777" w:rsidR="008B18A6" w:rsidRDefault="008B18A6">
      <w:pPr>
        <w:pStyle w:val="PreHead3"/>
      </w:pPr>
    </w:p>
    <w:p w14:paraId="5777F1AE" w14:textId="77777777" w:rsidR="008B18A6" w:rsidRDefault="008B18A6">
      <w:pPr>
        <w:keepNext/>
      </w:pPr>
      <w:r>
        <w:t>Esta tabela contém a lista de países.</w:t>
      </w:r>
    </w:p>
    <w:p w14:paraId="2F7F8B0F" w14:textId="77777777" w:rsidR="008B18A6" w:rsidRDefault="008B18A6">
      <w:pPr>
        <w:keepNext/>
      </w:pPr>
      <w:r>
        <w:t>Seu conteúdo é fixo.</w:t>
      </w:r>
    </w:p>
    <w:p w14:paraId="4B06990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7EAEE31C" w14:textId="77777777">
        <w:trPr>
          <w:cantSplit/>
          <w:trHeight w:val="426"/>
          <w:tblHeader/>
          <w:jc w:val="center"/>
        </w:trPr>
        <w:tc>
          <w:tcPr>
            <w:tcW w:w="2441" w:type="dxa"/>
            <w:vMerge w:val="restart"/>
            <w:shd w:val="pct20" w:color="000000" w:fill="FFFFFF"/>
          </w:tcPr>
          <w:p w14:paraId="5729DF43" w14:textId="77777777" w:rsidR="008B18A6" w:rsidRDefault="008B18A6">
            <w:pPr>
              <w:pStyle w:val="tabela"/>
              <w:rPr>
                <w:b/>
              </w:rPr>
            </w:pPr>
            <w:r>
              <w:rPr>
                <w:b/>
              </w:rPr>
              <w:t>Campo</w:t>
            </w:r>
          </w:p>
        </w:tc>
        <w:tc>
          <w:tcPr>
            <w:tcW w:w="2954" w:type="dxa"/>
            <w:shd w:val="pct20" w:color="000000" w:fill="FFFFFF"/>
          </w:tcPr>
          <w:p w14:paraId="7C66E3E1" w14:textId="77777777" w:rsidR="008B18A6" w:rsidRDefault="008B18A6">
            <w:pPr>
              <w:pStyle w:val="tabela"/>
              <w:rPr>
                <w:b/>
              </w:rPr>
            </w:pPr>
            <w:r>
              <w:rPr>
                <w:b/>
              </w:rPr>
              <w:t>Tipo</w:t>
            </w:r>
          </w:p>
        </w:tc>
        <w:tc>
          <w:tcPr>
            <w:tcW w:w="966" w:type="dxa"/>
            <w:shd w:val="pct20" w:color="000000" w:fill="FFFFFF"/>
          </w:tcPr>
          <w:p w14:paraId="12412714" w14:textId="77777777" w:rsidR="008B18A6" w:rsidRDefault="008B18A6">
            <w:pPr>
              <w:pStyle w:val="tabela"/>
              <w:rPr>
                <w:b/>
              </w:rPr>
            </w:pPr>
            <w:r>
              <w:rPr>
                <w:b/>
              </w:rPr>
              <w:t>C.P.</w:t>
            </w:r>
          </w:p>
        </w:tc>
        <w:tc>
          <w:tcPr>
            <w:tcW w:w="966" w:type="dxa"/>
            <w:shd w:val="pct20" w:color="000000" w:fill="FFFFFF"/>
          </w:tcPr>
          <w:p w14:paraId="6884D2F3" w14:textId="77777777" w:rsidR="008B18A6" w:rsidRDefault="008B18A6">
            <w:pPr>
              <w:pStyle w:val="tabela"/>
              <w:rPr>
                <w:b/>
              </w:rPr>
            </w:pPr>
            <w:r>
              <w:rPr>
                <w:b/>
              </w:rPr>
              <w:t>C.E.</w:t>
            </w:r>
          </w:p>
        </w:tc>
        <w:tc>
          <w:tcPr>
            <w:tcW w:w="966" w:type="dxa"/>
            <w:shd w:val="pct20" w:color="000000" w:fill="FFFFFF"/>
          </w:tcPr>
          <w:p w14:paraId="4A9DA651" w14:textId="77777777" w:rsidR="008B18A6" w:rsidRDefault="008B18A6">
            <w:pPr>
              <w:pStyle w:val="tabela"/>
              <w:rPr>
                <w:b/>
              </w:rPr>
            </w:pPr>
            <w:r>
              <w:rPr>
                <w:b/>
              </w:rPr>
              <w:t>Obrig.</w:t>
            </w:r>
          </w:p>
        </w:tc>
        <w:tc>
          <w:tcPr>
            <w:tcW w:w="968" w:type="dxa"/>
            <w:shd w:val="pct20" w:color="000000" w:fill="FFFFFF"/>
          </w:tcPr>
          <w:p w14:paraId="1D025CCD" w14:textId="77777777" w:rsidR="008B18A6" w:rsidRDefault="008B18A6">
            <w:pPr>
              <w:pStyle w:val="tabela"/>
              <w:rPr>
                <w:b/>
              </w:rPr>
            </w:pPr>
            <w:r>
              <w:rPr>
                <w:b/>
              </w:rPr>
              <w:t>Calc.</w:t>
            </w:r>
          </w:p>
        </w:tc>
      </w:tr>
      <w:tr w:rsidR="008B18A6" w14:paraId="3503D96E" w14:textId="77777777">
        <w:trPr>
          <w:cantSplit/>
          <w:trHeight w:val="426"/>
          <w:tblHeader/>
          <w:jc w:val="center"/>
        </w:trPr>
        <w:tc>
          <w:tcPr>
            <w:tcW w:w="2441" w:type="dxa"/>
            <w:vMerge/>
            <w:shd w:val="pct20" w:color="000000" w:fill="FFFFFF"/>
          </w:tcPr>
          <w:p w14:paraId="164BA3AF" w14:textId="77777777" w:rsidR="008B18A6" w:rsidRDefault="008B18A6">
            <w:pPr>
              <w:pStyle w:val="tabela"/>
              <w:rPr>
                <w:b/>
              </w:rPr>
            </w:pPr>
          </w:p>
        </w:tc>
        <w:tc>
          <w:tcPr>
            <w:tcW w:w="6820" w:type="dxa"/>
            <w:gridSpan w:val="5"/>
            <w:shd w:val="pct20" w:color="000000" w:fill="FFFFFF"/>
          </w:tcPr>
          <w:p w14:paraId="6ED32373" w14:textId="77777777" w:rsidR="008B18A6" w:rsidRDefault="008B18A6">
            <w:pPr>
              <w:pStyle w:val="tabela-spellchk"/>
              <w:rPr>
                <w:b/>
              </w:rPr>
            </w:pPr>
            <w:r>
              <w:rPr>
                <w:b/>
              </w:rPr>
              <w:t>Descrição</w:t>
            </w:r>
          </w:p>
        </w:tc>
      </w:tr>
      <w:tr w:rsidR="008B18A6" w14:paraId="75DC114A" w14:textId="77777777">
        <w:trPr>
          <w:trHeight w:hRule="exact" w:val="20"/>
          <w:tblHeader/>
          <w:jc w:val="center"/>
        </w:trPr>
        <w:tc>
          <w:tcPr>
            <w:tcW w:w="2441" w:type="dxa"/>
            <w:shd w:val="pct20" w:color="000000" w:fill="FFFFFF"/>
          </w:tcPr>
          <w:p w14:paraId="6FB9251A" w14:textId="77777777" w:rsidR="008B18A6" w:rsidRDefault="008B18A6">
            <w:pPr>
              <w:pStyle w:val="tabela-separate"/>
              <w:keepNext/>
              <w:widowControl/>
              <w:ind w:right="0"/>
              <w:rPr>
                <w:b/>
              </w:rPr>
            </w:pPr>
          </w:p>
        </w:tc>
        <w:tc>
          <w:tcPr>
            <w:tcW w:w="6820" w:type="dxa"/>
            <w:gridSpan w:val="5"/>
            <w:shd w:val="pct20" w:color="000000" w:fill="FFFFFF"/>
          </w:tcPr>
          <w:p w14:paraId="2CD155FA" w14:textId="77777777" w:rsidR="008B18A6" w:rsidRDefault="008B18A6">
            <w:pPr>
              <w:pStyle w:val="tabela-separate"/>
              <w:keepNext/>
              <w:widowControl/>
              <w:ind w:right="0"/>
              <w:rPr>
                <w:b/>
              </w:rPr>
            </w:pPr>
          </w:p>
        </w:tc>
      </w:tr>
      <w:tr w:rsidR="008B18A6" w14:paraId="32756810" w14:textId="77777777">
        <w:trPr>
          <w:cantSplit/>
          <w:trHeight w:val="426"/>
          <w:jc w:val="center"/>
        </w:trPr>
        <w:tc>
          <w:tcPr>
            <w:tcW w:w="2441" w:type="dxa"/>
            <w:vMerge w:val="restart"/>
            <w:shd w:val="clear" w:color="auto" w:fill="FFFFFF"/>
          </w:tcPr>
          <w:p w14:paraId="169029F0" w14:textId="77777777" w:rsidR="008B18A6" w:rsidRDefault="008B18A6">
            <w:pPr>
              <w:pStyle w:val="tabela"/>
            </w:pPr>
            <w:r>
              <w:t>paisID</w:t>
            </w:r>
          </w:p>
        </w:tc>
        <w:tc>
          <w:tcPr>
            <w:tcW w:w="2954" w:type="dxa"/>
            <w:shd w:val="clear" w:color="auto" w:fill="FFFFFF"/>
          </w:tcPr>
          <w:p w14:paraId="33A59EF3" w14:textId="77777777" w:rsidR="008B18A6" w:rsidRDefault="008B18A6">
            <w:pPr>
              <w:pStyle w:val="tabela"/>
            </w:pPr>
            <w:r>
              <w:t>Long Integer</w:t>
            </w:r>
          </w:p>
        </w:tc>
        <w:tc>
          <w:tcPr>
            <w:tcW w:w="966" w:type="dxa"/>
            <w:shd w:val="clear" w:color="auto" w:fill="FFFFFF"/>
          </w:tcPr>
          <w:p w14:paraId="73CFA40B" w14:textId="77777777" w:rsidR="008B18A6" w:rsidRDefault="008B18A6">
            <w:pPr>
              <w:pStyle w:val="tabela"/>
            </w:pPr>
            <w:r>
              <w:t>Sim</w:t>
            </w:r>
          </w:p>
        </w:tc>
        <w:tc>
          <w:tcPr>
            <w:tcW w:w="966" w:type="dxa"/>
            <w:shd w:val="clear" w:color="auto" w:fill="FFFFFF"/>
          </w:tcPr>
          <w:p w14:paraId="7FD53D0B" w14:textId="77777777" w:rsidR="008B18A6" w:rsidRDefault="008B18A6">
            <w:pPr>
              <w:pStyle w:val="tabela"/>
            </w:pPr>
            <w:r>
              <w:t>Não</w:t>
            </w:r>
          </w:p>
        </w:tc>
        <w:tc>
          <w:tcPr>
            <w:tcW w:w="966" w:type="dxa"/>
            <w:shd w:val="clear" w:color="auto" w:fill="FFFFFF"/>
          </w:tcPr>
          <w:p w14:paraId="3293C35C" w14:textId="77777777" w:rsidR="008B18A6" w:rsidRDefault="008B18A6">
            <w:pPr>
              <w:pStyle w:val="tabela"/>
            </w:pPr>
            <w:r>
              <w:t>Não</w:t>
            </w:r>
          </w:p>
        </w:tc>
        <w:tc>
          <w:tcPr>
            <w:tcW w:w="968" w:type="dxa"/>
            <w:shd w:val="clear" w:color="auto" w:fill="FFFFFF"/>
          </w:tcPr>
          <w:p w14:paraId="69BA7DB5" w14:textId="77777777" w:rsidR="008B18A6" w:rsidRDefault="008B18A6">
            <w:pPr>
              <w:pStyle w:val="tabela"/>
            </w:pPr>
            <w:r>
              <w:t>Não</w:t>
            </w:r>
          </w:p>
        </w:tc>
      </w:tr>
      <w:tr w:rsidR="008B18A6" w14:paraId="5B89C75F" w14:textId="77777777">
        <w:trPr>
          <w:cantSplit/>
          <w:trHeight w:val="426"/>
          <w:jc w:val="center"/>
        </w:trPr>
        <w:tc>
          <w:tcPr>
            <w:tcW w:w="2441" w:type="dxa"/>
            <w:vMerge/>
            <w:shd w:val="clear" w:color="auto" w:fill="FFFFFF"/>
          </w:tcPr>
          <w:p w14:paraId="5D260973" w14:textId="77777777" w:rsidR="008B18A6" w:rsidRDefault="008B18A6">
            <w:pPr>
              <w:pStyle w:val="tabela"/>
            </w:pPr>
          </w:p>
        </w:tc>
        <w:tc>
          <w:tcPr>
            <w:tcW w:w="6820" w:type="dxa"/>
            <w:gridSpan w:val="5"/>
            <w:shd w:val="clear" w:color="auto" w:fill="FFFFFF"/>
          </w:tcPr>
          <w:p w14:paraId="1745603D" w14:textId="77777777" w:rsidR="008B18A6" w:rsidRDefault="008B18A6">
            <w:pPr>
              <w:pStyle w:val="tabela-spellchk"/>
            </w:pPr>
            <w:r>
              <w:t>Seqüencial, gerado para identificar um país</w:t>
            </w:r>
          </w:p>
        </w:tc>
      </w:tr>
      <w:tr w:rsidR="008B18A6" w14:paraId="6B47F45D" w14:textId="77777777">
        <w:trPr>
          <w:trHeight w:hRule="exact" w:val="20"/>
          <w:jc w:val="center"/>
        </w:trPr>
        <w:tc>
          <w:tcPr>
            <w:tcW w:w="2441" w:type="dxa"/>
            <w:shd w:val="clear" w:color="auto" w:fill="FFFFFF"/>
          </w:tcPr>
          <w:p w14:paraId="4FB25EBA" w14:textId="77777777" w:rsidR="008B18A6" w:rsidRDefault="008B18A6">
            <w:pPr>
              <w:pStyle w:val="tabela-separate"/>
            </w:pPr>
          </w:p>
        </w:tc>
        <w:tc>
          <w:tcPr>
            <w:tcW w:w="6820" w:type="dxa"/>
            <w:gridSpan w:val="5"/>
            <w:shd w:val="clear" w:color="auto" w:fill="FFFFFF"/>
          </w:tcPr>
          <w:p w14:paraId="08E8EFE6" w14:textId="77777777" w:rsidR="008B18A6" w:rsidRDefault="008B18A6">
            <w:pPr>
              <w:pStyle w:val="tabela-separate"/>
            </w:pPr>
          </w:p>
        </w:tc>
      </w:tr>
      <w:tr w:rsidR="008B18A6" w14:paraId="1FBC9BE4" w14:textId="77777777">
        <w:trPr>
          <w:cantSplit/>
          <w:trHeight w:val="426"/>
          <w:jc w:val="center"/>
        </w:trPr>
        <w:tc>
          <w:tcPr>
            <w:tcW w:w="2441" w:type="dxa"/>
            <w:vMerge w:val="restart"/>
            <w:shd w:val="clear" w:color="auto" w:fill="FFFFFF"/>
          </w:tcPr>
          <w:p w14:paraId="42767B43" w14:textId="77777777" w:rsidR="008B18A6" w:rsidRDefault="008B18A6">
            <w:pPr>
              <w:pStyle w:val="tabela"/>
            </w:pPr>
            <w:r>
              <w:t>paisNome</w:t>
            </w:r>
          </w:p>
        </w:tc>
        <w:tc>
          <w:tcPr>
            <w:tcW w:w="2954" w:type="dxa"/>
            <w:shd w:val="clear" w:color="auto" w:fill="FFFFFF"/>
          </w:tcPr>
          <w:p w14:paraId="56638D55" w14:textId="77777777" w:rsidR="008B18A6" w:rsidRDefault="008B18A6">
            <w:pPr>
              <w:pStyle w:val="tabela"/>
            </w:pPr>
            <w:r>
              <w:t>Text(50)</w:t>
            </w:r>
          </w:p>
        </w:tc>
        <w:tc>
          <w:tcPr>
            <w:tcW w:w="966" w:type="dxa"/>
            <w:shd w:val="clear" w:color="auto" w:fill="FFFFFF"/>
          </w:tcPr>
          <w:p w14:paraId="4431E778" w14:textId="77777777" w:rsidR="008B18A6" w:rsidRDefault="008B18A6">
            <w:pPr>
              <w:pStyle w:val="tabela"/>
            </w:pPr>
            <w:r>
              <w:t>Não</w:t>
            </w:r>
          </w:p>
        </w:tc>
        <w:tc>
          <w:tcPr>
            <w:tcW w:w="966" w:type="dxa"/>
            <w:shd w:val="clear" w:color="auto" w:fill="FFFFFF"/>
          </w:tcPr>
          <w:p w14:paraId="4989CE85" w14:textId="77777777" w:rsidR="008B18A6" w:rsidRDefault="008B18A6">
            <w:pPr>
              <w:pStyle w:val="tabela"/>
            </w:pPr>
            <w:r>
              <w:t>Não</w:t>
            </w:r>
          </w:p>
        </w:tc>
        <w:tc>
          <w:tcPr>
            <w:tcW w:w="966" w:type="dxa"/>
            <w:shd w:val="clear" w:color="auto" w:fill="FFFFFF"/>
          </w:tcPr>
          <w:p w14:paraId="46C49BAF" w14:textId="77777777" w:rsidR="008B18A6" w:rsidRDefault="008B18A6">
            <w:pPr>
              <w:pStyle w:val="tabela"/>
            </w:pPr>
            <w:r>
              <w:t>Não</w:t>
            </w:r>
          </w:p>
        </w:tc>
        <w:tc>
          <w:tcPr>
            <w:tcW w:w="968" w:type="dxa"/>
            <w:shd w:val="clear" w:color="auto" w:fill="FFFFFF"/>
          </w:tcPr>
          <w:p w14:paraId="7F955A78" w14:textId="77777777" w:rsidR="008B18A6" w:rsidRDefault="008B18A6">
            <w:pPr>
              <w:pStyle w:val="tabela"/>
            </w:pPr>
            <w:r>
              <w:t>Não</w:t>
            </w:r>
          </w:p>
        </w:tc>
      </w:tr>
      <w:tr w:rsidR="008B18A6" w14:paraId="17892020" w14:textId="77777777">
        <w:trPr>
          <w:cantSplit/>
          <w:trHeight w:val="426"/>
          <w:jc w:val="center"/>
        </w:trPr>
        <w:tc>
          <w:tcPr>
            <w:tcW w:w="2441" w:type="dxa"/>
            <w:vMerge/>
            <w:shd w:val="clear" w:color="auto" w:fill="FFFFFF"/>
          </w:tcPr>
          <w:p w14:paraId="21B53BB1" w14:textId="77777777" w:rsidR="008B18A6" w:rsidRDefault="008B18A6">
            <w:pPr>
              <w:pStyle w:val="tabela"/>
            </w:pPr>
          </w:p>
        </w:tc>
        <w:tc>
          <w:tcPr>
            <w:tcW w:w="6820" w:type="dxa"/>
            <w:gridSpan w:val="5"/>
            <w:shd w:val="clear" w:color="auto" w:fill="FFFFFF"/>
          </w:tcPr>
          <w:p w14:paraId="40BFC22D" w14:textId="77777777" w:rsidR="008B18A6" w:rsidRDefault="008B18A6">
            <w:pPr>
              <w:pStyle w:val="tabela-spellchk"/>
            </w:pPr>
            <w:r>
              <w:t>Nome do país</w:t>
            </w:r>
          </w:p>
        </w:tc>
      </w:tr>
      <w:tr w:rsidR="008B18A6" w14:paraId="05125C42" w14:textId="77777777">
        <w:trPr>
          <w:trHeight w:hRule="exact" w:val="20"/>
          <w:jc w:val="center"/>
        </w:trPr>
        <w:tc>
          <w:tcPr>
            <w:tcW w:w="2441" w:type="dxa"/>
            <w:shd w:val="clear" w:color="auto" w:fill="FFFFFF"/>
          </w:tcPr>
          <w:p w14:paraId="02A2350F" w14:textId="77777777" w:rsidR="008B18A6" w:rsidRDefault="008B18A6">
            <w:pPr>
              <w:pStyle w:val="tabela-separate"/>
            </w:pPr>
          </w:p>
        </w:tc>
        <w:tc>
          <w:tcPr>
            <w:tcW w:w="6820" w:type="dxa"/>
            <w:gridSpan w:val="5"/>
            <w:shd w:val="clear" w:color="auto" w:fill="FFFFFF"/>
          </w:tcPr>
          <w:p w14:paraId="23DA343A" w14:textId="77777777" w:rsidR="008B18A6" w:rsidRDefault="008B18A6">
            <w:pPr>
              <w:pStyle w:val="tabela-separate"/>
            </w:pPr>
          </w:p>
        </w:tc>
      </w:tr>
      <w:tr w:rsidR="008B18A6" w14:paraId="58690B7D" w14:textId="77777777">
        <w:trPr>
          <w:cantSplit/>
          <w:trHeight w:val="426"/>
          <w:jc w:val="center"/>
        </w:trPr>
        <w:tc>
          <w:tcPr>
            <w:tcW w:w="2441" w:type="dxa"/>
            <w:vMerge w:val="restart"/>
            <w:shd w:val="clear" w:color="auto" w:fill="FFFFFF"/>
          </w:tcPr>
          <w:p w14:paraId="2C6A0986" w14:textId="77777777" w:rsidR="008B18A6" w:rsidRDefault="008B18A6">
            <w:pPr>
              <w:pStyle w:val="tabela"/>
              <w:rPr>
                <w:lang w:val="en-US"/>
              </w:rPr>
            </w:pPr>
            <w:r>
              <w:rPr>
                <w:lang w:val="en-US"/>
              </w:rPr>
              <w:t>paisOrdenacao</w:t>
            </w:r>
          </w:p>
        </w:tc>
        <w:tc>
          <w:tcPr>
            <w:tcW w:w="2954" w:type="dxa"/>
            <w:shd w:val="clear" w:color="auto" w:fill="FFFFFF"/>
          </w:tcPr>
          <w:p w14:paraId="7AFC2055" w14:textId="77777777" w:rsidR="008B18A6" w:rsidRDefault="008B18A6">
            <w:pPr>
              <w:pStyle w:val="tabela"/>
              <w:rPr>
                <w:lang w:val="en-US"/>
              </w:rPr>
            </w:pPr>
            <w:r>
              <w:rPr>
                <w:lang w:val="en-US"/>
              </w:rPr>
              <w:t>Long Integer</w:t>
            </w:r>
          </w:p>
        </w:tc>
        <w:tc>
          <w:tcPr>
            <w:tcW w:w="966" w:type="dxa"/>
            <w:shd w:val="clear" w:color="auto" w:fill="FFFFFF"/>
          </w:tcPr>
          <w:p w14:paraId="35716819" w14:textId="77777777" w:rsidR="008B18A6" w:rsidRDefault="008B18A6">
            <w:pPr>
              <w:pStyle w:val="tabela"/>
            </w:pPr>
            <w:r>
              <w:t>Não</w:t>
            </w:r>
          </w:p>
        </w:tc>
        <w:tc>
          <w:tcPr>
            <w:tcW w:w="966" w:type="dxa"/>
            <w:shd w:val="clear" w:color="auto" w:fill="FFFFFF"/>
          </w:tcPr>
          <w:p w14:paraId="5AB34D70" w14:textId="77777777" w:rsidR="008B18A6" w:rsidRDefault="008B18A6">
            <w:pPr>
              <w:pStyle w:val="tabela"/>
            </w:pPr>
            <w:r>
              <w:t>Não</w:t>
            </w:r>
          </w:p>
        </w:tc>
        <w:tc>
          <w:tcPr>
            <w:tcW w:w="966" w:type="dxa"/>
            <w:shd w:val="clear" w:color="auto" w:fill="FFFFFF"/>
          </w:tcPr>
          <w:p w14:paraId="2BAEB108" w14:textId="77777777" w:rsidR="008B18A6" w:rsidRDefault="008B18A6">
            <w:pPr>
              <w:pStyle w:val="tabela"/>
            </w:pPr>
            <w:r>
              <w:t>Não</w:t>
            </w:r>
          </w:p>
        </w:tc>
        <w:tc>
          <w:tcPr>
            <w:tcW w:w="968" w:type="dxa"/>
            <w:shd w:val="clear" w:color="auto" w:fill="FFFFFF"/>
          </w:tcPr>
          <w:p w14:paraId="67CA5699" w14:textId="77777777" w:rsidR="008B18A6" w:rsidRDefault="008B18A6">
            <w:pPr>
              <w:pStyle w:val="tabela"/>
            </w:pPr>
            <w:r>
              <w:t>Não</w:t>
            </w:r>
          </w:p>
        </w:tc>
      </w:tr>
      <w:tr w:rsidR="008B18A6" w14:paraId="2FA01723" w14:textId="77777777">
        <w:trPr>
          <w:cantSplit/>
          <w:trHeight w:val="426"/>
          <w:jc w:val="center"/>
        </w:trPr>
        <w:tc>
          <w:tcPr>
            <w:tcW w:w="2441" w:type="dxa"/>
            <w:vMerge/>
            <w:shd w:val="clear" w:color="auto" w:fill="FFFFFF"/>
          </w:tcPr>
          <w:p w14:paraId="50EAA76E" w14:textId="77777777" w:rsidR="008B18A6" w:rsidRDefault="008B18A6">
            <w:pPr>
              <w:pStyle w:val="tabela"/>
            </w:pPr>
          </w:p>
        </w:tc>
        <w:tc>
          <w:tcPr>
            <w:tcW w:w="6820" w:type="dxa"/>
            <w:gridSpan w:val="5"/>
            <w:shd w:val="clear" w:color="auto" w:fill="FFFFFF"/>
          </w:tcPr>
          <w:p w14:paraId="55260BD0" w14:textId="77777777" w:rsidR="008B18A6" w:rsidRDefault="008B18A6">
            <w:pPr>
              <w:pStyle w:val="tabela-spellchk"/>
            </w:pPr>
            <w:r>
              <w:t>Ordenação dos países para seleção</w:t>
            </w:r>
          </w:p>
        </w:tc>
      </w:tr>
      <w:tr w:rsidR="008B18A6" w14:paraId="75291C4D" w14:textId="77777777">
        <w:trPr>
          <w:trHeight w:hRule="exact" w:val="20"/>
          <w:jc w:val="center"/>
        </w:trPr>
        <w:tc>
          <w:tcPr>
            <w:tcW w:w="2441" w:type="dxa"/>
            <w:shd w:val="clear" w:color="auto" w:fill="FFFFFF"/>
          </w:tcPr>
          <w:p w14:paraId="2BA454C3" w14:textId="77777777" w:rsidR="008B18A6" w:rsidRDefault="008B18A6">
            <w:pPr>
              <w:pStyle w:val="tabela-separate"/>
            </w:pPr>
          </w:p>
        </w:tc>
        <w:tc>
          <w:tcPr>
            <w:tcW w:w="6820" w:type="dxa"/>
            <w:gridSpan w:val="5"/>
            <w:shd w:val="clear" w:color="auto" w:fill="FFFFFF"/>
          </w:tcPr>
          <w:p w14:paraId="5A547569" w14:textId="77777777" w:rsidR="008B18A6" w:rsidRDefault="008B18A6">
            <w:pPr>
              <w:pStyle w:val="tabela-separate"/>
            </w:pPr>
          </w:p>
        </w:tc>
      </w:tr>
      <w:tr w:rsidR="00052B21" w14:paraId="18260C87" w14:textId="77777777" w:rsidTr="005E21D7">
        <w:trPr>
          <w:cantSplit/>
          <w:trHeight w:val="426"/>
          <w:jc w:val="center"/>
        </w:trPr>
        <w:tc>
          <w:tcPr>
            <w:tcW w:w="2441" w:type="dxa"/>
            <w:vMerge w:val="restart"/>
            <w:shd w:val="clear" w:color="auto" w:fill="FFFFFF"/>
          </w:tcPr>
          <w:p w14:paraId="452FAA09" w14:textId="77777777" w:rsidR="00052B21" w:rsidRDefault="00052B21" w:rsidP="00052B21">
            <w:pPr>
              <w:pStyle w:val="tabela"/>
              <w:rPr>
                <w:lang w:val="en-US"/>
              </w:rPr>
            </w:pPr>
            <w:r>
              <w:rPr>
                <w:lang w:val="en-US"/>
              </w:rPr>
              <w:t>paisDDI</w:t>
            </w:r>
          </w:p>
        </w:tc>
        <w:tc>
          <w:tcPr>
            <w:tcW w:w="2954" w:type="dxa"/>
            <w:shd w:val="clear" w:color="auto" w:fill="FFFFFF"/>
          </w:tcPr>
          <w:p w14:paraId="509B030B" w14:textId="77777777" w:rsidR="00052B21" w:rsidRDefault="00052B21" w:rsidP="00052B21">
            <w:pPr>
              <w:pStyle w:val="tabela"/>
              <w:rPr>
                <w:lang w:val="en-US"/>
              </w:rPr>
            </w:pPr>
            <w:r>
              <w:t>Text(4)</w:t>
            </w:r>
          </w:p>
        </w:tc>
        <w:tc>
          <w:tcPr>
            <w:tcW w:w="966" w:type="dxa"/>
            <w:shd w:val="clear" w:color="auto" w:fill="FFFFFF"/>
          </w:tcPr>
          <w:p w14:paraId="65D0ACCA" w14:textId="77777777" w:rsidR="00052B21" w:rsidRDefault="00052B21" w:rsidP="005E21D7">
            <w:pPr>
              <w:pStyle w:val="tabela"/>
            </w:pPr>
            <w:r>
              <w:t>Não</w:t>
            </w:r>
          </w:p>
        </w:tc>
        <w:tc>
          <w:tcPr>
            <w:tcW w:w="966" w:type="dxa"/>
            <w:shd w:val="clear" w:color="auto" w:fill="FFFFFF"/>
          </w:tcPr>
          <w:p w14:paraId="11819B86" w14:textId="77777777" w:rsidR="00052B21" w:rsidRDefault="00052B21" w:rsidP="005E21D7">
            <w:pPr>
              <w:pStyle w:val="tabela"/>
            </w:pPr>
            <w:r>
              <w:t>Não</w:t>
            </w:r>
          </w:p>
        </w:tc>
        <w:tc>
          <w:tcPr>
            <w:tcW w:w="966" w:type="dxa"/>
            <w:shd w:val="clear" w:color="auto" w:fill="FFFFFF"/>
          </w:tcPr>
          <w:p w14:paraId="34382ADD" w14:textId="77777777" w:rsidR="00052B21" w:rsidRDefault="00052B21" w:rsidP="005E21D7">
            <w:pPr>
              <w:pStyle w:val="tabela"/>
            </w:pPr>
            <w:r>
              <w:t>Não</w:t>
            </w:r>
          </w:p>
        </w:tc>
        <w:tc>
          <w:tcPr>
            <w:tcW w:w="968" w:type="dxa"/>
            <w:shd w:val="clear" w:color="auto" w:fill="FFFFFF"/>
          </w:tcPr>
          <w:p w14:paraId="69D12930" w14:textId="77777777" w:rsidR="00052B21" w:rsidRDefault="00052B21" w:rsidP="005E21D7">
            <w:pPr>
              <w:pStyle w:val="tabela"/>
            </w:pPr>
            <w:r>
              <w:t>Não</w:t>
            </w:r>
          </w:p>
        </w:tc>
      </w:tr>
      <w:tr w:rsidR="00052B21" w14:paraId="2C89816E" w14:textId="77777777" w:rsidTr="005E21D7">
        <w:trPr>
          <w:cantSplit/>
          <w:trHeight w:val="426"/>
          <w:jc w:val="center"/>
        </w:trPr>
        <w:tc>
          <w:tcPr>
            <w:tcW w:w="2441" w:type="dxa"/>
            <w:vMerge/>
            <w:shd w:val="clear" w:color="auto" w:fill="FFFFFF"/>
          </w:tcPr>
          <w:p w14:paraId="06BB54B6" w14:textId="77777777" w:rsidR="00052B21" w:rsidRDefault="00052B21" w:rsidP="005E21D7">
            <w:pPr>
              <w:pStyle w:val="tabela"/>
            </w:pPr>
          </w:p>
        </w:tc>
        <w:tc>
          <w:tcPr>
            <w:tcW w:w="6820" w:type="dxa"/>
            <w:gridSpan w:val="5"/>
            <w:shd w:val="clear" w:color="auto" w:fill="FFFFFF"/>
          </w:tcPr>
          <w:p w14:paraId="5BAD9066" w14:textId="77777777" w:rsidR="00052B21" w:rsidRDefault="00052B21" w:rsidP="005E21D7">
            <w:pPr>
              <w:pStyle w:val="tabela-spellchk"/>
            </w:pPr>
            <w:r>
              <w:t>Número do DDI do País</w:t>
            </w:r>
          </w:p>
        </w:tc>
      </w:tr>
    </w:tbl>
    <w:p w14:paraId="323733C6" w14:textId="77777777" w:rsidR="008B18A6" w:rsidRDefault="008B18A6"/>
    <w:p w14:paraId="0ACA1278"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8F71CD3" w14:textId="77777777">
        <w:trPr>
          <w:tblHeader/>
          <w:jc w:val="center"/>
        </w:trPr>
        <w:tc>
          <w:tcPr>
            <w:tcW w:w="2727" w:type="dxa"/>
            <w:shd w:val="pct20" w:color="000000" w:fill="FFFFFF"/>
          </w:tcPr>
          <w:p w14:paraId="0533296A" w14:textId="77777777" w:rsidR="008B18A6" w:rsidRDefault="008B18A6">
            <w:pPr>
              <w:rPr>
                <w:b/>
              </w:rPr>
            </w:pPr>
            <w:r>
              <w:rPr>
                <w:b/>
              </w:rPr>
              <w:t>Índice</w:t>
            </w:r>
          </w:p>
        </w:tc>
        <w:tc>
          <w:tcPr>
            <w:tcW w:w="674" w:type="dxa"/>
            <w:shd w:val="pct20" w:color="000000" w:fill="FFFFFF"/>
          </w:tcPr>
          <w:p w14:paraId="16C8743E" w14:textId="77777777" w:rsidR="008B18A6" w:rsidRDefault="008B18A6">
            <w:pPr>
              <w:rPr>
                <w:b/>
              </w:rPr>
            </w:pPr>
            <w:r>
              <w:rPr>
                <w:b/>
              </w:rPr>
              <w:t>C.P.</w:t>
            </w:r>
          </w:p>
        </w:tc>
        <w:tc>
          <w:tcPr>
            <w:tcW w:w="674" w:type="dxa"/>
            <w:shd w:val="pct20" w:color="000000" w:fill="FFFFFF"/>
          </w:tcPr>
          <w:p w14:paraId="232032DC" w14:textId="77777777" w:rsidR="008B18A6" w:rsidRDefault="008B18A6">
            <w:pPr>
              <w:rPr>
                <w:b/>
              </w:rPr>
            </w:pPr>
            <w:r>
              <w:rPr>
                <w:b/>
              </w:rPr>
              <w:t>C.E.</w:t>
            </w:r>
          </w:p>
        </w:tc>
        <w:tc>
          <w:tcPr>
            <w:tcW w:w="850" w:type="dxa"/>
            <w:shd w:val="pct20" w:color="000000" w:fill="FFFFFF"/>
          </w:tcPr>
          <w:p w14:paraId="254BEE93" w14:textId="77777777" w:rsidR="008B18A6" w:rsidRDefault="008B18A6">
            <w:pPr>
              <w:rPr>
                <w:b/>
              </w:rPr>
            </w:pPr>
            <w:r>
              <w:rPr>
                <w:b/>
              </w:rPr>
              <w:t>Único</w:t>
            </w:r>
          </w:p>
        </w:tc>
        <w:tc>
          <w:tcPr>
            <w:tcW w:w="963" w:type="dxa"/>
            <w:shd w:val="pct20" w:color="000000" w:fill="FFFFFF"/>
          </w:tcPr>
          <w:p w14:paraId="6D0C5045" w14:textId="77777777" w:rsidR="008B18A6" w:rsidRDefault="008B18A6">
            <w:pPr>
              <w:rPr>
                <w:b/>
              </w:rPr>
            </w:pPr>
            <w:r>
              <w:rPr>
                <w:b/>
              </w:rPr>
              <w:t>Agrup.</w:t>
            </w:r>
          </w:p>
        </w:tc>
        <w:tc>
          <w:tcPr>
            <w:tcW w:w="2381" w:type="dxa"/>
            <w:shd w:val="pct20" w:color="000000" w:fill="FFFFFF"/>
          </w:tcPr>
          <w:p w14:paraId="0C70633A" w14:textId="77777777" w:rsidR="008B18A6" w:rsidRDefault="008B18A6">
            <w:pPr>
              <w:rPr>
                <w:b/>
              </w:rPr>
            </w:pPr>
            <w:r>
              <w:rPr>
                <w:b/>
              </w:rPr>
              <w:t>Campo</w:t>
            </w:r>
          </w:p>
        </w:tc>
        <w:tc>
          <w:tcPr>
            <w:tcW w:w="963" w:type="dxa"/>
            <w:shd w:val="pct20" w:color="000000" w:fill="FFFFFF"/>
          </w:tcPr>
          <w:p w14:paraId="4E9B5ACC" w14:textId="77777777" w:rsidR="008B18A6" w:rsidRDefault="008B18A6">
            <w:pPr>
              <w:rPr>
                <w:b/>
              </w:rPr>
            </w:pPr>
            <w:r>
              <w:rPr>
                <w:b/>
              </w:rPr>
              <w:t>Ordem</w:t>
            </w:r>
          </w:p>
        </w:tc>
      </w:tr>
      <w:tr w:rsidR="008B18A6" w14:paraId="3C8FB118" w14:textId="77777777">
        <w:trPr>
          <w:jc w:val="center"/>
        </w:trPr>
        <w:tc>
          <w:tcPr>
            <w:tcW w:w="2727" w:type="dxa"/>
            <w:shd w:val="clear" w:color="auto" w:fill="FFFFFF"/>
          </w:tcPr>
          <w:p w14:paraId="7B19A6E3" w14:textId="77777777" w:rsidR="008B18A6" w:rsidRDefault="008B18A6">
            <w:r>
              <w:t>paisID</w:t>
            </w:r>
          </w:p>
        </w:tc>
        <w:tc>
          <w:tcPr>
            <w:tcW w:w="674" w:type="dxa"/>
            <w:shd w:val="clear" w:color="auto" w:fill="FFFFFF"/>
          </w:tcPr>
          <w:p w14:paraId="2224434F" w14:textId="77777777" w:rsidR="008B18A6" w:rsidRDefault="008B18A6">
            <w:r>
              <w:t>Não</w:t>
            </w:r>
          </w:p>
        </w:tc>
        <w:tc>
          <w:tcPr>
            <w:tcW w:w="674" w:type="dxa"/>
            <w:shd w:val="clear" w:color="auto" w:fill="FFFFFF"/>
          </w:tcPr>
          <w:p w14:paraId="6436F674" w14:textId="77777777" w:rsidR="008B18A6" w:rsidRDefault="008B18A6">
            <w:r>
              <w:t>Não</w:t>
            </w:r>
          </w:p>
        </w:tc>
        <w:tc>
          <w:tcPr>
            <w:tcW w:w="850" w:type="dxa"/>
            <w:shd w:val="clear" w:color="auto" w:fill="FFFFFF"/>
          </w:tcPr>
          <w:p w14:paraId="2B99A84B" w14:textId="77777777" w:rsidR="008B18A6" w:rsidRDefault="008B18A6">
            <w:r>
              <w:t>Não</w:t>
            </w:r>
          </w:p>
        </w:tc>
        <w:tc>
          <w:tcPr>
            <w:tcW w:w="963" w:type="dxa"/>
            <w:shd w:val="clear" w:color="auto" w:fill="FFFFFF"/>
          </w:tcPr>
          <w:p w14:paraId="40DA0B28" w14:textId="77777777" w:rsidR="008B18A6" w:rsidRDefault="008B18A6">
            <w:r>
              <w:t>Não</w:t>
            </w:r>
          </w:p>
        </w:tc>
        <w:tc>
          <w:tcPr>
            <w:tcW w:w="2381" w:type="dxa"/>
            <w:shd w:val="clear" w:color="auto" w:fill="FFFFFF"/>
          </w:tcPr>
          <w:p w14:paraId="07EAC312" w14:textId="77777777" w:rsidR="008B18A6" w:rsidRDefault="008B18A6">
            <w:r>
              <w:t>paisID</w:t>
            </w:r>
          </w:p>
        </w:tc>
        <w:tc>
          <w:tcPr>
            <w:tcW w:w="963" w:type="dxa"/>
            <w:shd w:val="clear" w:color="auto" w:fill="FFFFFF"/>
          </w:tcPr>
          <w:p w14:paraId="544A2C3B" w14:textId="77777777" w:rsidR="008B18A6" w:rsidRDefault="008B18A6">
            <w:r>
              <w:t>ASC.</w:t>
            </w:r>
          </w:p>
        </w:tc>
      </w:tr>
      <w:tr w:rsidR="008B18A6" w14:paraId="50719523" w14:textId="77777777">
        <w:trPr>
          <w:jc w:val="center"/>
        </w:trPr>
        <w:tc>
          <w:tcPr>
            <w:tcW w:w="2727" w:type="dxa"/>
            <w:shd w:val="clear" w:color="auto" w:fill="FFFFFF"/>
          </w:tcPr>
          <w:p w14:paraId="6F89C181" w14:textId="77777777" w:rsidR="008B18A6" w:rsidRDefault="008B18A6">
            <w:r>
              <w:t>PimaryKey</w:t>
            </w:r>
          </w:p>
        </w:tc>
        <w:tc>
          <w:tcPr>
            <w:tcW w:w="674" w:type="dxa"/>
            <w:shd w:val="clear" w:color="auto" w:fill="FFFFFF"/>
          </w:tcPr>
          <w:p w14:paraId="12D15F43" w14:textId="77777777" w:rsidR="008B18A6" w:rsidRDefault="008B18A6">
            <w:r>
              <w:t>Sim</w:t>
            </w:r>
          </w:p>
        </w:tc>
        <w:tc>
          <w:tcPr>
            <w:tcW w:w="674" w:type="dxa"/>
            <w:shd w:val="clear" w:color="auto" w:fill="FFFFFF"/>
          </w:tcPr>
          <w:p w14:paraId="05404850" w14:textId="77777777" w:rsidR="008B18A6" w:rsidRDefault="008B18A6">
            <w:r>
              <w:t>Não</w:t>
            </w:r>
          </w:p>
        </w:tc>
        <w:tc>
          <w:tcPr>
            <w:tcW w:w="850" w:type="dxa"/>
            <w:shd w:val="clear" w:color="auto" w:fill="FFFFFF"/>
          </w:tcPr>
          <w:p w14:paraId="0E22D6AB" w14:textId="77777777" w:rsidR="008B18A6" w:rsidRDefault="008B18A6">
            <w:r>
              <w:t>Sim</w:t>
            </w:r>
          </w:p>
        </w:tc>
        <w:tc>
          <w:tcPr>
            <w:tcW w:w="963" w:type="dxa"/>
            <w:shd w:val="clear" w:color="auto" w:fill="FFFFFF"/>
          </w:tcPr>
          <w:p w14:paraId="69921B09" w14:textId="77777777" w:rsidR="008B18A6" w:rsidRDefault="008B18A6">
            <w:r>
              <w:t>Não</w:t>
            </w:r>
          </w:p>
        </w:tc>
        <w:tc>
          <w:tcPr>
            <w:tcW w:w="2381" w:type="dxa"/>
            <w:shd w:val="clear" w:color="auto" w:fill="FFFFFF"/>
          </w:tcPr>
          <w:p w14:paraId="25241BF6" w14:textId="77777777" w:rsidR="008B18A6" w:rsidRDefault="008B18A6">
            <w:r>
              <w:t>paisID</w:t>
            </w:r>
          </w:p>
        </w:tc>
        <w:tc>
          <w:tcPr>
            <w:tcW w:w="963" w:type="dxa"/>
            <w:shd w:val="clear" w:color="auto" w:fill="FFFFFF"/>
          </w:tcPr>
          <w:p w14:paraId="75517139" w14:textId="77777777" w:rsidR="008B18A6" w:rsidRDefault="008B18A6">
            <w:r>
              <w:t>ASC.</w:t>
            </w:r>
          </w:p>
        </w:tc>
      </w:tr>
    </w:tbl>
    <w:p w14:paraId="30733C41" w14:textId="77777777" w:rsidR="008B18A6" w:rsidRDefault="008B18A6"/>
    <w:p w14:paraId="4FDB499A"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3880CAC" w14:textId="77777777">
        <w:trPr>
          <w:tblHeader/>
          <w:jc w:val="center"/>
        </w:trPr>
        <w:tc>
          <w:tcPr>
            <w:tcW w:w="2329" w:type="dxa"/>
            <w:shd w:val="pct20" w:color="000000" w:fill="FFFFFF"/>
          </w:tcPr>
          <w:p w14:paraId="2AA3776E" w14:textId="77777777" w:rsidR="008B18A6" w:rsidRDefault="008B18A6">
            <w:pPr>
              <w:rPr>
                <w:b/>
              </w:rPr>
            </w:pPr>
            <w:r>
              <w:rPr>
                <w:b/>
              </w:rPr>
              <w:t>Tabela</w:t>
            </w:r>
          </w:p>
        </w:tc>
        <w:tc>
          <w:tcPr>
            <w:tcW w:w="2386" w:type="dxa"/>
            <w:shd w:val="pct20" w:color="000000" w:fill="FFFFFF"/>
          </w:tcPr>
          <w:p w14:paraId="5C2992AC" w14:textId="77777777" w:rsidR="008B18A6" w:rsidRDefault="008B18A6">
            <w:pPr>
              <w:rPr>
                <w:b/>
              </w:rPr>
            </w:pPr>
            <w:r>
              <w:rPr>
                <w:b/>
              </w:rPr>
              <w:t>Regra de Integr. Ref</w:t>
            </w:r>
          </w:p>
        </w:tc>
        <w:tc>
          <w:tcPr>
            <w:tcW w:w="2272" w:type="dxa"/>
            <w:shd w:val="pct20" w:color="000000" w:fill="FFFFFF"/>
          </w:tcPr>
          <w:p w14:paraId="41ECB6E9" w14:textId="77777777" w:rsidR="008B18A6" w:rsidRDefault="008B18A6">
            <w:pPr>
              <w:rPr>
                <w:b/>
              </w:rPr>
            </w:pPr>
            <w:r>
              <w:rPr>
                <w:b/>
              </w:rPr>
              <w:t>Campos Tab. Dependente</w:t>
            </w:r>
          </w:p>
        </w:tc>
        <w:tc>
          <w:tcPr>
            <w:tcW w:w="2272" w:type="dxa"/>
            <w:shd w:val="pct20" w:color="000000" w:fill="FFFFFF"/>
          </w:tcPr>
          <w:p w14:paraId="3131EE19" w14:textId="77777777" w:rsidR="008B18A6" w:rsidRDefault="008B18A6">
            <w:pPr>
              <w:rPr>
                <w:b/>
              </w:rPr>
            </w:pPr>
            <w:r>
              <w:rPr>
                <w:b/>
              </w:rPr>
              <w:t>Campos Paises</w:t>
            </w:r>
          </w:p>
        </w:tc>
      </w:tr>
      <w:tr w:rsidR="008B18A6" w14:paraId="6FF9A82F" w14:textId="77777777">
        <w:trPr>
          <w:jc w:val="center"/>
        </w:trPr>
        <w:tc>
          <w:tcPr>
            <w:tcW w:w="2329" w:type="dxa"/>
            <w:shd w:val="clear" w:color="auto" w:fill="FFFFFF"/>
          </w:tcPr>
          <w:p w14:paraId="755B0948" w14:textId="77777777" w:rsidR="008B18A6" w:rsidRDefault="008B18A6">
            <w:r>
              <w:t>Moedas</w:t>
            </w:r>
          </w:p>
        </w:tc>
        <w:tc>
          <w:tcPr>
            <w:tcW w:w="2386" w:type="dxa"/>
            <w:shd w:val="clear" w:color="auto" w:fill="FFFFFF"/>
          </w:tcPr>
          <w:p w14:paraId="40801773" w14:textId="77777777" w:rsidR="008B18A6" w:rsidRDefault="008B18A6">
            <w:r>
              <w:t>O País possui uma moeda oficial</w:t>
            </w:r>
          </w:p>
        </w:tc>
        <w:tc>
          <w:tcPr>
            <w:tcW w:w="2272" w:type="dxa"/>
            <w:shd w:val="clear" w:color="auto" w:fill="FFFFFF"/>
          </w:tcPr>
          <w:p w14:paraId="0D108034" w14:textId="77777777" w:rsidR="008B18A6" w:rsidRDefault="008B18A6">
            <w:r>
              <w:t>paisID</w:t>
            </w:r>
          </w:p>
        </w:tc>
        <w:tc>
          <w:tcPr>
            <w:tcW w:w="2272" w:type="dxa"/>
            <w:shd w:val="clear" w:color="auto" w:fill="FFFFFF"/>
          </w:tcPr>
          <w:p w14:paraId="4D13142C" w14:textId="77777777" w:rsidR="008B18A6" w:rsidRDefault="008B18A6">
            <w:r>
              <w:t>paisID</w:t>
            </w:r>
          </w:p>
        </w:tc>
      </w:tr>
      <w:tr w:rsidR="008B18A6" w14:paraId="18CC6C1E" w14:textId="77777777">
        <w:trPr>
          <w:jc w:val="center"/>
        </w:trPr>
        <w:tc>
          <w:tcPr>
            <w:tcW w:w="2329" w:type="dxa"/>
            <w:shd w:val="clear" w:color="auto" w:fill="FFFFFF"/>
          </w:tcPr>
          <w:p w14:paraId="57B608DC" w14:textId="77777777" w:rsidR="008B18A6" w:rsidRDefault="008B18A6">
            <w:r>
              <w:t>Pessoas</w:t>
            </w:r>
          </w:p>
        </w:tc>
        <w:tc>
          <w:tcPr>
            <w:tcW w:w="2386" w:type="dxa"/>
            <w:shd w:val="clear" w:color="auto" w:fill="FFFFFF"/>
          </w:tcPr>
          <w:p w14:paraId="7D7ECE70" w14:textId="77777777" w:rsidR="008B18A6" w:rsidRDefault="008B18A6">
            <w:r>
              <w:t>A Pessoa é de um País</w:t>
            </w:r>
          </w:p>
        </w:tc>
        <w:tc>
          <w:tcPr>
            <w:tcW w:w="2272" w:type="dxa"/>
            <w:shd w:val="clear" w:color="auto" w:fill="FFFFFF"/>
          </w:tcPr>
          <w:p w14:paraId="04C29BD2" w14:textId="77777777" w:rsidR="008B18A6" w:rsidRDefault="008B18A6">
            <w:r>
              <w:t>paisID</w:t>
            </w:r>
          </w:p>
        </w:tc>
        <w:tc>
          <w:tcPr>
            <w:tcW w:w="2272" w:type="dxa"/>
            <w:shd w:val="clear" w:color="auto" w:fill="FFFFFF"/>
          </w:tcPr>
          <w:p w14:paraId="38E087F4" w14:textId="77777777" w:rsidR="008B18A6" w:rsidRDefault="008B18A6">
            <w:r>
              <w:t>paisID</w:t>
            </w:r>
          </w:p>
        </w:tc>
      </w:tr>
    </w:tbl>
    <w:p w14:paraId="755C7185" w14:textId="77777777" w:rsidR="008B18A6" w:rsidRDefault="008B18A6"/>
    <w:p w14:paraId="767BE51D" w14:textId="77777777" w:rsidR="008B18A6" w:rsidRDefault="008B18A6">
      <w:pPr>
        <w:pStyle w:val="Ttulo3"/>
      </w:pPr>
      <w:bookmarkStart w:id="110" w:name="TAB63"/>
      <w:bookmarkStart w:id="111" w:name="_Toc183459754"/>
      <w:bookmarkEnd w:id="110"/>
      <w:r>
        <w:t>Tabela ParticipacoesAcionarias</w:t>
      </w:r>
      <w:bookmarkEnd w:id="111"/>
    </w:p>
    <w:p w14:paraId="0A1175A9" w14:textId="77777777" w:rsidR="008B18A6" w:rsidRDefault="008B18A6">
      <w:pPr>
        <w:pStyle w:val="PreHead3"/>
      </w:pPr>
    </w:p>
    <w:p w14:paraId="5ADB8C11" w14:textId="77777777" w:rsidR="008B18A6" w:rsidRDefault="008B18A6">
      <w:r>
        <w:t>Esta tabela registra as participações acionárias de entidades, em determinada data de referência, seja como acionistas ou como participadas.</w:t>
      </w:r>
    </w:p>
    <w:p w14:paraId="3399407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E98AFD9" w14:textId="77777777">
        <w:trPr>
          <w:cantSplit/>
          <w:trHeight w:val="426"/>
          <w:tblHeader/>
          <w:jc w:val="center"/>
        </w:trPr>
        <w:tc>
          <w:tcPr>
            <w:tcW w:w="2441" w:type="dxa"/>
            <w:vMerge w:val="restart"/>
            <w:shd w:val="pct20" w:color="000000" w:fill="FFFFFF"/>
          </w:tcPr>
          <w:p w14:paraId="194A07D8" w14:textId="77777777" w:rsidR="008B18A6" w:rsidRDefault="008B18A6">
            <w:pPr>
              <w:pStyle w:val="tabela"/>
              <w:rPr>
                <w:b/>
              </w:rPr>
            </w:pPr>
            <w:r>
              <w:rPr>
                <w:b/>
              </w:rPr>
              <w:t>Campo</w:t>
            </w:r>
          </w:p>
        </w:tc>
        <w:tc>
          <w:tcPr>
            <w:tcW w:w="2954" w:type="dxa"/>
            <w:shd w:val="pct20" w:color="000000" w:fill="FFFFFF"/>
          </w:tcPr>
          <w:p w14:paraId="481BA64F" w14:textId="77777777" w:rsidR="008B18A6" w:rsidRDefault="008B18A6">
            <w:pPr>
              <w:pStyle w:val="tabela"/>
              <w:rPr>
                <w:b/>
              </w:rPr>
            </w:pPr>
            <w:r>
              <w:rPr>
                <w:b/>
              </w:rPr>
              <w:t>Tipo</w:t>
            </w:r>
          </w:p>
        </w:tc>
        <w:tc>
          <w:tcPr>
            <w:tcW w:w="966" w:type="dxa"/>
            <w:shd w:val="pct20" w:color="000000" w:fill="FFFFFF"/>
          </w:tcPr>
          <w:p w14:paraId="67C8116B" w14:textId="77777777" w:rsidR="008B18A6" w:rsidRDefault="008B18A6">
            <w:pPr>
              <w:pStyle w:val="tabela"/>
              <w:rPr>
                <w:b/>
              </w:rPr>
            </w:pPr>
            <w:r>
              <w:rPr>
                <w:b/>
              </w:rPr>
              <w:t>C.P.</w:t>
            </w:r>
          </w:p>
        </w:tc>
        <w:tc>
          <w:tcPr>
            <w:tcW w:w="966" w:type="dxa"/>
            <w:shd w:val="pct20" w:color="000000" w:fill="FFFFFF"/>
          </w:tcPr>
          <w:p w14:paraId="01512538" w14:textId="77777777" w:rsidR="008B18A6" w:rsidRDefault="008B18A6">
            <w:pPr>
              <w:pStyle w:val="tabela"/>
              <w:rPr>
                <w:b/>
              </w:rPr>
            </w:pPr>
            <w:r>
              <w:rPr>
                <w:b/>
              </w:rPr>
              <w:t>C.E.</w:t>
            </w:r>
          </w:p>
        </w:tc>
        <w:tc>
          <w:tcPr>
            <w:tcW w:w="966" w:type="dxa"/>
            <w:shd w:val="pct20" w:color="000000" w:fill="FFFFFF"/>
          </w:tcPr>
          <w:p w14:paraId="210D85AD" w14:textId="77777777" w:rsidR="008B18A6" w:rsidRDefault="008B18A6">
            <w:pPr>
              <w:pStyle w:val="tabela"/>
              <w:rPr>
                <w:b/>
              </w:rPr>
            </w:pPr>
            <w:r>
              <w:rPr>
                <w:b/>
              </w:rPr>
              <w:t>Obrig.</w:t>
            </w:r>
          </w:p>
        </w:tc>
        <w:tc>
          <w:tcPr>
            <w:tcW w:w="968" w:type="dxa"/>
            <w:shd w:val="pct20" w:color="000000" w:fill="FFFFFF"/>
          </w:tcPr>
          <w:p w14:paraId="1ECDF765" w14:textId="77777777" w:rsidR="008B18A6" w:rsidRDefault="008B18A6">
            <w:pPr>
              <w:pStyle w:val="tabela"/>
              <w:rPr>
                <w:b/>
              </w:rPr>
            </w:pPr>
            <w:r>
              <w:rPr>
                <w:b/>
              </w:rPr>
              <w:t>Calc.</w:t>
            </w:r>
          </w:p>
        </w:tc>
      </w:tr>
      <w:tr w:rsidR="008B18A6" w14:paraId="1193848A" w14:textId="77777777">
        <w:trPr>
          <w:cantSplit/>
          <w:trHeight w:val="426"/>
          <w:tblHeader/>
          <w:jc w:val="center"/>
        </w:trPr>
        <w:tc>
          <w:tcPr>
            <w:tcW w:w="2441" w:type="dxa"/>
            <w:vMerge/>
            <w:shd w:val="pct20" w:color="000000" w:fill="FFFFFF"/>
          </w:tcPr>
          <w:p w14:paraId="229F0B56" w14:textId="77777777" w:rsidR="008B18A6" w:rsidRDefault="008B18A6">
            <w:pPr>
              <w:pStyle w:val="tabela"/>
              <w:rPr>
                <w:b/>
              </w:rPr>
            </w:pPr>
          </w:p>
        </w:tc>
        <w:tc>
          <w:tcPr>
            <w:tcW w:w="6820" w:type="dxa"/>
            <w:gridSpan w:val="5"/>
            <w:shd w:val="pct20" w:color="000000" w:fill="FFFFFF"/>
          </w:tcPr>
          <w:p w14:paraId="4A82A8D3" w14:textId="77777777" w:rsidR="008B18A6" w:rsidRDefault="008B18A6">
            <w:pPr>
              <w:pStyle w:val="tabela-spellchk"/>
              <w:rPr>
                <w:b/>
              </w:rPr>
            </w:pPr>
            <w:r>
              <w:rPr>
                <w:b/>
              </w:rPr>
              <w:t>Descrição</w:t>
            </w:r>
          </w:p>
        </w:tc>
      </w:tr>
      <w:tr w:rsidR="008B18A6" w14:paraId="6C641902" w14:textId="77777777">
        <w:trPr>
          <w:trHeight w:hRule="exact" w:val="20"/>
          <w:tblHeader/>
          <w:jc w:val="center"/>
        </w:trPr>
        <w:tc>
          <w:tcPr>
            <w:tcW w:w="2441" w:type="dxa"/>
            <w:shd w:val="pct20" w:color="000000" w:fill="FFFFFF"/>
          </w:tcPr>
          <w:p w14:paraId="63506C76" w14:textId="77777777" w:rsidR="008B18A6" w:rsidRDefault="008B18A6">
            <w:pPr>
              <w:pStyle w:val="tabela-separate"/>
              <w:rPr>
                <w:b/>
              </w:rPr>
            </w:pPr>
          </w:p>
        </w:tc>
        <w:tc>
          <w:tcPr>
            <w:tcW w:w="6820" w:type="dxa"/>
            <w:gridSpan w:val="5"/>
            <w:shd w:val="pct20" w:color="000000" w:fill="FFFFFF"/>
          </w:tcPr>
          <w:p w14:paraId="1F5DCBE7" w14:textId="77777777" w:rsidR="008B18A6" w:rsidRDefault="008B18A6">
            <w:pPr>
              <w:pStyle w:val="tabela-separate"/>
              <w:rPr>
                <w:b/>
              </w:rPr>
            </w:pPr>
          </w:p>
        </w:tc>
      </w:tr>
      <w:tr w:rsidR="008B18A6" w14:paraId="7F25B01F" w14:textId="77777777">
        <w:trPr>
          <w:cantSplit/>
          <w:trHeight w:val="426"/>
          <w:jc w:val="center"/>
        </w:trPr>
        <w:tc>
          <w:tcPr>
            <w:tcW w:w="2441" w:type="dxa"/>
            <w:vMerge w:val="restart"/>
            <w:shd w:val="clear" w:color="auto" w:fill="FFFFFF"/>
          </w:tcPr>
          <w:p w14:paraId="5720557D" w14:textId="77777777" w:rsidR="008B18A6" w:rsidRDefault="008B18A6">
            <w:pPr>
              <w:pStyle w:val="tabela"/>
            </w:pPr>
            <w:r>
              <w:lastRenderedPageBreak/>
              <w:t>entCodigo</w:t>
            </w:r>
          </w:p>
        </w:tc>
        <w:tc>
          <w:tcPr>
            <w:tcW w:w="2954" w:type="dxa"/>
            <w:shd w:val="clear" w:color="auto" w:fill="FFFFFF"/>
          </w:tcPr>
          <w:p w14:paraId="0E7C8EAE" w14:textId="77777777" w:rsidR="008B18A6" w:rsidRDefault="008B18A6">
            <w:pPr>
              <w:pStyle w:val="tabela"/>
            </w:pPr>
            <w:r>
              <w:t>Text(5)</w:t>
            </w:r>
          </w:p>
        </w:tc>
        <w:tc>
          <w:tcPr>
            <w:tcW w:w="966" w:type="dxa"/>
            <w:shd w:val="clear" w:color="auto" w:fill="FFFFFF"/>
          </w:tcPr>
          <w:p w14:paraId="5B7A5CC3" w14:textId="77777777" w:rsidR="008B18A6" w:rsidRDefault="008B18A6">
            <w:pPr>
              <w:pStyle w:val="tabela"/>
            </w:pPr>
            <w:r>
              <w:t>Sim</w:t>
            </w:r>
          </w:p>
        </w:tc>
        <w:tc>
          <w:tcPr>
            <w:tcW w:w="966" w:type="dxa"/>
            <w:shd w:val="clear" w:color="auto" w:fill="FFFFFF"/>
          </w:tcPr>
          <w:p w14:paraId="00457D7C" w14:textId="77777777" w:rsidR="008B18A6" w:rsidRDefault="008B18A6">
            <w:pPr>
              <w:pStyle w:val="tabela"/>
            </w:pPr>
            <w:r>
              <w:t>Sim</w:t>
            </w:r>
          </w:p>
        </w:tc>
        <w:tc>
          <w:tcPr>
            <w:tcW w:w="966" w:type="dxa"/>
            <w:shd w:val="clear" w:color="auto" w:fill="FFFFFF"/>
          </w:tcPr>
          <w:p w14:paraId="04EBACF5" w14:textId="77777777" w:rsidR="008B18A6" w:rsidRDefault="008B18A6">
            <w:pPr>
              <w:pStyle w:val="tabela"/>
            </w:pPr>
            <w:r>
              <w:t>Não</w:t>
            </w:r>
          </w:p>
        </w:tc>
        <w:tc>
          <w:tcPr>
            <w:tcW w:w="968" w:type="dxa"/>
            <w:shd w:val="clear" w:color="auto" w:fill="FFFFFF"/>
          </w:tcPr>
          <w:p w14:paraId="6056DB3D" w14:textId="77777777" w:rsidR="008B18A6" w:rsidRDefault="008B18A6">
            <w:pPr>
              <w:pStyle w:val="tabela"/>
            </w:pPr>
            <w:r>
              <w:t>Não</w:t>
            </w:r>
          </w:p>
        </w:tc>
      </w:tr>
      <w:tr w:rsidR="008B18A6" w14:paraId="61862ABA" w14:textId="77777777">
        <w:trPr>
          <w:cantSplit/>
          <w:trHeight w:val="426"/>
          <w:jc w:val="center"/>
        </w:trPr>
        <w:tc>
          <w:tcPr>
            <w:tcW w:w="2441" w:type="dxa"/>
            <w:vMerge/>
            <w:shd w:val="clear" w:color="auto" w:fill="FFFFFF"/>
          </w:tcPr>
          <w:p w14:paraId="63E2A413" w14:textId="77777777" w:rsidR="008B18A6" w:rsidRDefault="008B18A6">
            <w:pPr>
              <w:pStyle w:val="tabela"/>
            </w:pPr>
          </w:p>
        </w:tc>
        <w:tc>
          <w:tcPr>
            <w:tcW w:w="6820" w:type="dxa"/>
            <w:gridSpan w:val="5"/>
            <w:shd w:val="clear" w:color="auto" w:fill="FFFFFF"/>
          </w:tcPr>
          <w:p w14:paraId="08BD4ED6" w14:textId="77777777" w:rsidR="008B18A6" w:rsidRDefault="008B18A6">
            <w:pPr>
              <w:pStyle w:val="tabela-spellchk"/>
            </w:pPr>
            <w:r>
              <w:t>Chave estrangeira para Pessoas.ENTCODIGO</w:t>
            </w:r>
          </w:p>
        </w:tc>
      </w:tr>
      <w:tr w:rsidR="008B18A6" w14:paraId="3CEC5DAB" w14:textId="77777777">
        <w:trPr>
          <w:trHeight w:hRule="exact" w:val="20"/>
          <w:jc w:val="center"/>
        </w:trPr>
        <w:tc>
          <w:tcPr>
            <w:tcW w:w="2441" w:type="dxa"/>
            <w:shd w:val="clear" w:color="auto" w:fill="FFFFFF"/>
          </w:tcPr>
          <w:p w14:paraId="73220A3E" w14:textId="77777777" w:rsidR="008B18A6" w:rsidRDefault="008B18A6">
            <w:pPr>
              <w:pStyle w:val="tabela-separate"/>
            </w:pPr>
          </w:p>
        </w:tc>
        <w:tc>
          <w:tcPr>
            <w:tcW w:w="6820" w:type="dxa"/>
            <w:gridSpan w:val="5"/>
            <w:shd w:val="clear" w:color="auto" w:fill="FFFFFF"/>
          </w:tcPr>
          <w:p w14:paraId="7BEFE335" w14:textId="77777777" w:rsidR="008B18A6" w:rsidRDefault="008B18A6">
            <w:pPr>
              <w:pStyle w:val="tabela-separate"/>
            </w:pPr>
          </w:p>
        </w:tc>
      </w:tr>
      <w:tr w:rsidR="008B18A6" w14:paraId="0754553C" w14:textId="77777777">
        <w:trPr>
          <w:cantSplit/>
          <w:trHeight w:val="426"/>
          <w:jc w:val="center"/>
        </w:trPr>
        <w:tc>
          <w:tcPr>
            <w:tcW w:w="2441" w:type="dxa"/>
            <w:vMerge w:val="restart"/>
            <w:shd w:val="clear" w:color="auto" w:fill="FFFFFF"/>
          </w:tcPr>
          <w:p w14:paraId="52D234DF" w14:textId="77777777" w:rsidR="008B18A6" w:rsidRDefault="008B18A6">
            <w:pPr>
              <w:pStyle w:val="tabela"/>
              <w:rPr>
                <w:lang w:val="en-US"/>
              </w:rPr>
            </w:pPr>
            <w:r>
              <w:rPr>
                <w:lang w:val="en-US"/>
              </w:rPr>
              <w:t>mrfMesAno</w:t>
            </w:r>
          </w:p>
        </w:tc>
        <w:tc>
          <w:tcPr>
            <w:tcW w:w="2954" w:type="dxa"/>
            <w:shd w:val="clear" w:color="auto" w:fill="FFFFFF"/>
          </w:tcPr>
          <w:p w14:paraId="6543415A" w14:textId="77777777" w:rsidR="008B18A6" w:rsidRDefault="008B18A6">
            <w:pPr>
              <w:pStyle w:val="tabela"/>
              <w:rPr>
                <w:lang w:val="en-US"/>
              </w:rPr>
            </w:pPr>
            <w:r>
              <w:rPr>
                <w:lang w:val="en-US"/>
              </w:rPr>
              <w:t>Date/Time</w:t>
            </w:r>
          </w:p>
        </w:tc>
        <w:tc>
          <w:tcPr>
            <w:tcW w:w="966" w:type="dxa"/>
            <w:shd w:val="clear" w:color="auto" w:fill="FFFFFF"/>
          </w:tcPr>
          <w:p w14:paraId="602EFA93" w14:textId="77777777" w:rsidR="008B18A6" w:rsidRDefault="008B18A6">
            <w:pPr>
              <w:pStyle w:val="tabela"/>
            </w:pPr>
            <w:r>
              <w:t>Sim</w:t>
            </w:r>
          </w:p>
        </w:tc>
        <w:tc>
          <w:tcPr>
            <w:tcW w:w="966" w:type="dxa"/>
            <w:shd w:val="clear" w:color="auto" w:fill="FFFFFF"/>
          </w:tcPr>
          <w:p w14:paraId="054FD44A" w14:textId="77777777" w:rsidR="008B18A6" w:rsidRDefault="008B18A6">
            <w:pPr>
              <w:pStyle w:val="tabela"/>
            </w:pPr>
            <w:r>
              <w:t>Sim</w:t>
            </w:r>
          </w:p>
        </w:tc>
        <w:tc>
          <w:tcPr>
            <w:tcW w:w="966" w:type="dxa"/>
            <w:shd w:val="clear" w:color="auto" w:fill="FFFFFF"/>
          </w:tcPr>
          <w:p w14:paraId="628FCA29" w14:textId="77777777" w:rsidR="008B18A6" w:rsidRDefault="008B18A6">
            <w:pPr>
              <w:pStyle w:val="tabela"/>
            </w:pPr>
            <w:r>
              <w:t>Não</w:t>
            </w:r>
          </w:p>
        </w:tc>
        <w:tc>
          <w:tcPr>
            <w:tcW w:w="968" w:type="dxa"/>
            <w:shd w:val="clear" w:color="auto" w:fill="FFFFFF"/>
          </w:tcPr>
          <w:p w14:paraId="414B7856" w14:textId="77777777" w:rsidR="008B18A6" w:rsidRDefault="008B18A6">
            <w:pPr>
              <w:pStyle w:val="tabela"/>
            </w:pPr>
            <w:r>
              <w:t>Não</w:t>
            </w:r>
          </w:p>
        </w:tc>
      </w:tr>
      <w:tr w:rsidR="008B18A6" w14:paraId="0032ED6C" w14:textId="77777777">
        <w:trPr>
          <w:cantSplit/>
          <w:trHeight w:val="426"/>
          <w:jc w:val="center"/>
        </w:trPr>
        <w:tc>
          <w:tcPr>
            <w:tcW w:w="2441" w:type="dxa"/>
            <w:vMerge/>
            <w:shd w:val="clear" w:color="auto" w:fill="FFFFFF"/>
          </w:tcPr>
          <w:p w14:paraId="4956980B" w14:textId="77777777" w:rsidR="008B18A6" w:rsidRDefault="008B18A6">
            <w:pPr>
              <w:pStyle w:val="tabela"/>
            </w:pPr>
          </w:p>
        </w:tc>
        <w:tc>
          <w:tcPr>
            <w:tcW w:w="6820" w:type="dxa"/>
            <w:gridSpan w:val="5"/>
            <w:shd w:val="clear" w:color="auto" w:fill="FFFFFF"/>
          </w:tcPr>
          <w:p w14:paraId="1A13AF25" w14:textId="77777777" w:rsidR="008B18A6" w:rsidRDefault="008B18A6">
            <w:pPr>
              <w:pStyle w:val="tabela-spellchk"/>
            </w:pPr>
            <w:r>
              <w:t>Chave estrangeira para Pessoas.MRFMESANO</w:t>
            </w:r>
          </w:p>
        </w:tc>
      </w:tr>
      <w:tr w:rsidR="008B18A6" w14:paraId="4E42F5FE" w14:textId="77777777">
        <w:trPr>
          <w:trHeight w:hRule="exact" w:val="20"/>
          <w:jc w:val="center"/>
        </w:trPr>
        <w:tc>
          <w:tcPr>
            <w:tcW w:w="2441" w:type="dxa"/>
            <w:shd w:val="clear" w:color="auto" w:fill="FFFFFF"/>
          </w:tcPr>
          <w:p w14:paraId="3CCAE695" w14:textId="77777777" w:rsidR="008B18A6" w:rsidRDefault="008B18A6">
            <w:pPr>
              <w:pStyle w:val="tabela-separate"/>
            </w:pPr>
          </w:p>
        </w:tc>
        <w:tc>
          <w:tcPr>
            <w:tcW w:w="6820" w:type="dxa"/>
            <w:gridSpan w:val="5"/>
            <w:shd w:val="clear" w:color="auto" w:fill="FFFFFF"/>
          </w:tcPr>
          <w:p w14:paraId="4EFCAB43" w14:textId="77777777" w:rsidR="008B18A6" w:rsidRDefault="008B18A6">
            <w:pPr>
              <w:pStyle w:val="tabela-separate"/>
            </w:pPr>
          </w:p>
        </w:tc>
      </w:tr>
      <w:tr w:rsidR="008B18A6" w14:paraId="54449715" w14:textId="77777777">
        <w:trPr>
          <w:cantSplit/>
          <w:trHeight w:val="426"/>
          <w:jc w:val="center"/>
        </w:trPr>
        <w:tc>
          <w:tcPr>
            <w:tcW w:w="2441" w:type="dxa"/>
            <w:vMerge w:val="restart"/>
            <w:shd w:val="clear" w:color="auto" w:fill="FFFFFF"/>
          </w:tcPr>
          <w:p w14:paraId="79E3E424" w14:textId="77777777" w:rsidR="008B18A6" w:rsidRDefault="008B18A6">
            <w:pPr>
              <w:pStyle w:val="tabela"/>
            </w:pPr>
            <w:r>
              <w:t>pesIDAcionista</w:t>
            </w:r>
          </w:p>
        </w:tc>
        <w:tc>
          <w:tcPr>
            <w:tcW w:w="2954" w:type="dxa"/>
            <w:shd w:val="clear" w:color="auto" w:fill="FFFFFF"/>
          </w:tcPr>
          <w:p w14:paraId="36B4353C" w14:textId="77777777" w:rsidR="008B18A6" w:rsidRDefault="008B18A6">
            <w:pPr>
              <w:pStyle w:val="tabela"/>
            </w:pPr>
            <w:r>
              <w:t>Long Integer</w:t>
            </w:r>
          </w:p>
        </w:tc>
        <w:tc>
          <w:tcPr>
            <w:tcW w:w="966" w:type="dxa"/>
            <w:shd w:val="clear" w:color="auto" w:fill="FFFFFF"/>
          </w:tcPr>
          <w:p w14:paraId="3A6B17E3" w14:textId="77777777" w:rsidR="008B18A6" w:rsidRDefault="008B18A6">
            <w:pPr>
              <w:pStyle w:val="tabela"/>
            </w:pPr>
            <w:r>
              <w:t>Sim</w:t>
            </w:r>
          </w:p>
        </w:tc>
        <w:tc>
          <w:tcPr>
            <w:tcW w:w="966" w:type="dxa"/>
            <w:shd w:val="clear" w:color="auto" w:fill="FFFFFF"/>
          </w:tcPr>
          <w:p w14:paraId="3980382E" w14:textId="77777777" w:rsidR="008B18A6" w:rsidRDefault="008B18A6">
            <w:pPr>
              <w:pStyle w:val="tabela"/>
            </w:pPr>
            <w:r>
              <w:t>Sim</w:t>
            </w:r>
          </w:p>
        </w:tc>
        <w:tc>
          <w:tcPr>
            <w:tcW w:w="966" w:type="dxa"/>
            <w:shd w:val="clear" w:color="auto" w:fill="FFFFFF"/>
          </w:tcPr>
          <w:p w14:paraId="06F818F4" w14:textId="77777777" w:rsidR="008B18A6" w:rsidRDefault="008B18A6">
            <w:pPr>
              <w:pStyle w:val="tabela"/>
            </w:pPr>
            <w:r>
              <w:t>Não</w:t>
            </w:r>
          </w:p>
        </w:tc>
        <w:tc>
          <w:tcPr>
            <w:tcW w:w="968" w:type="dxa"/>
            <w:shd w:val="clear" w:color="auto" w:fill="FFFFFF"/>
          </w:tcPr>
          <w:p w14:paraId="76E1ECC1" w14:textId="77777777" w:rsidR="008B18A6" w:rsidRDefault="008B18A6">
            <w:pPr>
              <w:pStyle w:val="tabela"/>
            </w:pPr>
            <w:r>
              <w:t>Não</w:t>
            </w:r>
          </w:p>
        </w:tc>
      </w:tr>
      <w:tr w:rsidR="008B18A6" w14:paraId="1D7D2870" w14:textId="77777777">
        <w:trPr>
          <w:cantSplit/>
          <w:trHeight w:val="426"/>
          <w:jc w:val="center"/>
        </w:trPr>
        <w:tc>
          <w:tcPr>
            <w:tcW w:w="2441" w:type="dxa"/>
            <w:vMerge/>
            <w:shd w:val="clear" w:color="auto" w:fill="FFFFFF"/>
          </w:tcPr>
          <w:p w14:paraId="6664DAEA" w14:textId="77777777" w:rsidR="008B18A6" w:rsidRDefault="008B18A6">
            <w:pPr>
              <w:pStyle w:val="tabela"/>
            </w:pPr>
          </w:p>
        </w:tc>
        <w:tc>
          <w:tcPr>
            <w:tcW w:w="6820" w:type="dxa"/>
            <w:gridSpan w:val="5"/>
            <w:shd w:val="clear" w:color="auto" w:fill="FFFFFF"/>
          </w:tcPr>
          <w:p w14:paraId="462F3E7D" w14:textId="77777777" w:rsidR="008B18A6" w:rsidRDefault="008B18A6">
            <w:pPr>
              <w:pStyle w:val="tabela-spellchk"/>
            </w:pPr>
            <w:r>
              <w:t>Chave estrangeira para Pessoas.PESID</w:t>
            </w:r>
          </w:p>
        </w:tc>
      </w:tr>
      <w:tr w:rsidR="008B18A6" w14:paraId="611FE789" w14:textId="77777777">
        <w:trPr>
          <w:trHeight w:hRule="exact" w:val="20"/>
          <w:jc w:val="center"/>
        </w:trPr>
        <w:tc>
          <w:tcPr>
            <w:tcW w:w="2441" w:type="dxa"/>
            <w:shd w:val="clear" w:color="auto" w:fill="FFFFFF"/>
          </w:tcPr>
          <w:p w14:paraId="65852129" w14:textId="77777777" w:rsidR="008B18A6" w:rsidRDefault="008B18A6">
            <w:pPr>
              <w:pStyle w:val="tabela-separate"/>
            </w:pPr>
          </w:p>
        </w:tc>
        <w:tc>
          <w:tcPr>
            <w:tcW w:w="6820" w:type="dxa"/>
            <w:gridSpan w:val="5"/>
            <w:shd w:val="clear" w:color="auto" w:fill="FFFFFF"/>
          </w:tcPr>
          <w:p w14:paraId="3F55FEE2" w14:textId="77777777" w:rsidR="008B18A6" w:rsidRDefault="008B18A6">
            <w:pPr>
              <w:pStyle w:val="tabela-separate"/>
            </w:pPr>
          </w:p>
        </w:tc>
      </w:tr>
      <w:tr w:rsidR="008B18A6" w14:paraId="171E692C" w14:textId="77777777">
        <w:trPr>
          <w:cantSplit/>
          <w:trHeight w:val="426"/>
          <w:jc w:val="center"/>
        </w:trPr>
        <w:tc>
          <w:tcPr>
            <w:tcW w:w="2441" w:type="dxa"/>
            <w:vMerge w:val="restart"/>
            <w:shd w:val="clear" w:color="auto" w:fill="FFFFFF"/>
          </w:tcPr>
          <w:p w14:paraId="20025EE5" w14:textId="77777777" w:rsidR="008B18A6" w:rsidRDefault="008B18A6">
            <w:pPr>
              <w:pStyle w:val="tabela"/>
            </w:pPr>
            <w:r>
              <w:t>pesIDParticipada</w:t>
            </w:r>
          </w:p>
        </w:tc>
        <w:tc>
          <w:tcPr>
            <w:tcW w:w="2954" w:type="dxa"/>
            <w:shd w:val="clear" w:color="auto" w:fill="FFFFFF"/>
          </w:tcPr>
          <w:p w14:paraId="15FF2ECB" w14:textId="77777777" w:rsidR="008B18A6" w:rsidRDefault="008B18A6">
            <w:pPr>
              <w:pStyle w:val="tabela"/>
            </w:pPr>
            <w:r>
              <w:t>Long Integer</w:t>
            </w:r>
          </w:p>
        </w:tc>
        <w:tc>
          <w:tcPr>
            <w:tcW w:w="966" w:type="dxa"/>
            <w:shd w:val="clear" w:color="auto" w:fill="FFFFFF"/>
          </w:tcPr>
          <w:p w14:paraId="79B2CCAD" w14:textId="77777777" w:rsidR="008B18A6" w:rsidRDefault="008B18A6">
            <w:pPr>
              <w:pStyle w:val="tabela"/>
            </w:pPr>
            <w:r>
              <w:t>Sim</w:t>
            </w:r>
          </w:p>
        </w:tc>
        <w:tc>
          <w:tcPr>
            <w:tcW w:w="966" w:type="dxa"/>
            <w:shd w:val="clear" w:color="auto" w:fill="FFFFFF"/>
          </w:tcPr>
          <w:p w14:paraId="5B630C1F" w14:textId="77777777" w:rsidR="008B18A6" w:rsidRDefault="008B18A6">
            <w:pPr>
              <w:pStyle w:val="tabela"/>
            </w:pPr>
            <w:r>
              <w:t>Não</w:t>
            </w:r>
          </w:p>
        </w:tc>
        <w:tc>
          <w:tcPr>
            <w:tcW w:w="966" w:type="dxa"/>
            <w:shd w:val="clear" w:color="auto" w:fill="FFFFFF"/>
          </w:tcPr>
          <w:p w14:paraId="01D4E419" w14:textId="77777777" w:rsidR="008B18A6" w:rsidRDefault="008B18A6">
            <w:pPr>
              <w:pStyle w:val="tabela"/>
            </w:pPr>
            <w:r>
              <w:t>Não</w:t>
            </w:r>
          </w:p>
        </w:tc>
        <w:tc>
          <w:tcPr>
            <w:tcW w:w="968" w:type="dxa"/>
            <w:shd w:val="clear" w:color="auto" w:fill="FFFFFF"/>
          </w:tcPr>
          <w:p w14:paraId="5F3F3699" w14:textId="77777777" w:rsidR="008B18A6" w:rsidRDefault="008B18A6">
            <w:pPr>
              <w:pStyle w:val="tabela"/>
            </w:pPr>
            <w:r>
              <w:t>Não</w:t>
            </w:r>
          </w:p>
        </w:tc>
      </w:tr>
      <w:tr w:rsidR="008B18A6" w14:paraId="145E3D49" w14:textId="77777777">
        <w:trPr>
          <w:cantSplit/>
          <w:trHeight w:val="426"/>
          <w:jc w:val="center"/>
        </w:trPr>
        <w:tc>
          <w:tcPr>
            <w:tcW w:w="2441" w:type="dxa"/>
            <w:vMerge/>
            <w:shd w:val="clear" w:color="auto" w:fill="FFFFFF"/>
          </w:tcPr>
          <w:p w14:paraId="04B58272" w14:textId="77777777" w:rsidR="008B18A6" w:rsidRDefault="008B18A6">
            <w:pPr>
              <w:pStyle w:val="tabela"/>
            </w:pPr>
          </w:p>
        </w:tc>
        <w:tc>
          <w:tcPr>
            <w:tcW w:w="6820" w:type="dxa"/>
            <w:gridSpan w:val="5"/>
            <w:shd w:val="clear" w:color="auto" w:fill="FFFFFF"/>
          </w:tcPr>
          <w:p w14:paraId="425A1180" w14:textId="77777777" w:rsidR="008B18A6" w:rsidRDefault="008B18A6">
            <w:pPr>
              <w:pStyle w:val="tabela-spellchk"/>
            </w:pPr>
            <w:r>
              <w:t>Chave estrangeira para Pessoas.PESID</w:t>
            </w:r>
          </w:p>
        </w:tc>
      </w:tr>
      <w:tr w:rsidR="008B18A6" w14:paraId="3DFE73DE" w14:textId="77777777">
        <w:trPr>
          <w:trHeight w:hRule="exact" w:val="20"/>
          <w:jc w:val="center"/>
        </w:trPr>
        <w:tc>
          <w:tcPr>
            <w:tcW w:w="2441" w:type="dxa"/>
            <w:shd w:val="clear" w:color="auto" w:fill="FFFFFF"/>
          </w:tcPr>
          <w:p w14:paraId="7E61CE91" w14:textId="77777777" w:rsidR="008B18A6" w:rsidRDefault="008B18A6">
            <w:pPr>
              <w:pStyle w:val="tabela-separate"/>
            </w:pPr>
          </w:p>
        </w:tc>
        <w:tc>
          <w:tcPr>
            <w:tcW w:w="6820" w:type="dxa"/>
            <w:gridSpan w:val="5"/>
            <w:shd w:val="clear" w:color="auto" w:fill="FFFFFF"/>
          </w:tcPr>
          <w:p w14:paraId="093E8199" w14:textId="77777777" w:rsidR="008B18A6" w:rsidRDefault="008B18A6">
            <w:pPr>
              <w:pStyle w:val="tabela-separate"/>
            </w:pPr>
          </w:p>
        </w:tc>
      </w:tr>
      <w:tr w:rsidR="008B18A6" w14:paraId="06E34819" w14:textId="77777777">
        <w:trPr>
          <w:cantSplit/>
          <w:trHeight w:val="426"/>
          <w:jc w:val="center"/>
        </w:trPr>
        <w:tc>
          <w:tcPr>
            <w:tcW w:w="2441" w:type="dxa"/>
            <w:vMerge w:val="restart"/>
            <w:shd w:val="clear" w:color="auto" w:fill="FFFFFF"/>
          </w:tcPr>
          <w:p w14:paraId="65AFE8B5" w14:textId="77777777" w:rsidR="008B18A6" w:rsidRDefault="008B18A6">
            <w:pPr>
              <w:pStyle w:val="tabela"/>
              <w:rPr>
                <w:lang w:val="en-US"/>
              </w:rPr>
            </w:pPr>
            <w:r>
              <w:rPr>
                <w:lang w:val="en-US"/>
              </w:rPr>
              <w:t>prtQtdAcaoON</w:t>
            </w:r>
          </w:p>
        </w:tc>
        <w:tc>
          <w:tcPr>
            <w:tcW w:w="2954" w:type="dxa"/>
            <w:shd w:val="clear" w:color="auto" w:fill="FFFFFF"/>
          </w:tcPr>
          <w:p w14:paraId="287F5886" w14:textId="77777777" w:rsidR="008B18A6" w:rsidRDefault="008B18A6">
            <w:pPr>
              <w:pStyle w:val="tabela"/>
              <w:rPr>
                <w:lang w:val="en-US"/>
              </w:rPr>
            </w:pPr>
            <w:r>
              <w:rPr>
                <w:lang w:val="en-US"/>
              </w:rPr>
              <w:t>Double</w:t>
            </w:r>
          </w:p>
        </w:tc>
        <w:tc>
          <w:tcPr>
            <w:tcW w:w="966" w:type="dxa"/>
            <w:shd w:val="clear" w:color="auto" w:fill="FFFFFF"/>
          </w:tcPr>
          <w:p w14:paraId="3873CE51" w14:textId="77777777" w:rsidR="008B18A6" w:rsidRDefault="008B18A6">
            <w:pPr>
              <w:pStyle w:val="tabela"/>
              <w:rPr>
                <w:lang w:val="en-US"/>
              </w:rPr>
            </w:pPr>
            <w:r>
              <w:rPr>
                <w:lang w:val="en-US"/>
              </w:rPr>
              <w:t>Não</w:t>
            </w:r>
          </w:p>
        </w:tc>
        <w:tc>
          <w:tcPr>
            <w:tcW w:w="966" w:type="dxa"/>
            <w:shd w:val="clear" w:color="auto" w:fill="FFFFFF"/>
          </w:tcPr>
          <w:p w14:paraId="4DBED7C3" w14:textId="77777777" w:rsidR="008B18A6" w:rsidRDefault="008B18A6">
            <w:pPr>
              <w:pStyle w:val="tabela"/>
            </w:pPr>
            <w:r>
              <w:t>Não</w:t>
            </w:r>
          </w:p>
        </w:tc>
        <w:tc>
          <w:tcPr>
            <w:tcW w:w="966" w:type="dxa"/>
            <w:shd w:val="clear" w:color="auto" w:fill="FFFFFF"/>
          </w:tcPr>
          <w:p w14:paraId="2D68219E" w14:textId="77777777" w:rsidR="008B18A6" w:rsidRDefault="008B18A6">
            <w:pPr>
              <w:pStyle w:val="tabela"/>
            </w:pPr>
            <w:r>
              <w:t>Não</w:t>
            </w:r>
          </w:p>
        </w:tc>
        <w:tc>
          <w:tcPr>
            <w:tcW w:w="968" w:type="dxa"/>
            <w:shd w:val="clear" w:color="auto" w:fill="FFFFFF"/>
          </w:tcPr>
          <w:p w14:paraId="0EDE72B5" w14:textId="77777777" w:rsidR="008B18A6" w:rsidRDefault="008B18A6">
            <w:pPr>
              <w:pStyle w:val="tabela"/>
            </w:pPr>
            <w:r>
              <w:t>Não</w:t>
            </w:r>
          </w:p>
        </w:tc>
      </w:tr>
      <w:tr w:rsidR="008B18A6" w14:paraId="1A4DF328" w14:textId="77777777">
        <w:trPr>
          <w:cantSplit/>
          <w:trHeight w:val="426"/>
          <w:jc w:val="center"/>
        </w:trPr>
        <w:tc>
          <w:tcPr>
            <w:tcW w:w="2441" w:type="dxa"/>
            <w:vMerge/>
            <w:shd w:val="clear" w:color="auto" w:fill="FFFFFF"/>
          </w:tcPr>
          <w:p w14:paraId="58519F5A" w14:textId="77777777" w:rsidR="008B18A6" w:rsidRDefault="008B18A6">
            <w:pPr>
              <w:pStyle w:val="tabela"/>
            </w:pPr>
          </w:p>
        </w:tc>
        <w:tc>
          <w:tcPr>
            <w:tcW w:w="6820" w:type="dxa"/>
            <w:gridSpan w:val="5"/>
            <w:shd w:val="clear" w:color="auto" w:fill="FFFFFF"/>
          </w:tcPr>
          <w:p w14:paraId="4E5B2958" w14:textId="77777777" w:rsidR="008B18A6" w:rsidRDefault="008B18A6">
            <w:pPr>
              <w:pStyle w:val="tabela-spellchk"/>
            </w:pPr>
            <w:r>
              <w:t>Quantidade de ações ordinárias que o acionista tem</w:t>
            </w:r>
          </w:p>
        </w:tc>
      </w:tr>
      <w:tr w:rsidR="008B18A6" w14:paraId="042BC968" w14:textId="77777777">
        <w:trPr>
          <w:trHeight w:hRule="exact" w:val="20"/>
          <w:jc w:val="center"/>
        </w:trPr>
        <w:tc>
          <w:tcPr>
            <w:tcW w:w="2441" w:type="dxa"/>
            <w:shd w:val="clear" w:color="auto" w:fill="FFFFFF"/>
          </w:tcPr>
          <w:p w14:paraId="3B76055F" w14:textId="77777777" w:rsidR="008B18A6" w:rsidRDefault="008B18A6">
            <w:pPr>
              <w:pStyle w:val="tabela-separate"/>
            </w:pPr>
          </w:p>
        </w:tc>
        <w:tc>
          <w:tcPr>
            <w:tcW w:w="6820" w:type="dxa"/>
            <w:gridSpan w:val="5"/>
            <w:shd w:val="clear" w:color="auto" w:fill="FFFFFF"/>
          </w:tcPr>
          <w:p w14:paraId="39B8DE0F" w14:textId="77777777" w:rsidR="008B18A6" w:rsidRDefault="008B18A6">
            <w:pPr>
              <w:pStyle w:val="tabela-separate"/>
            </w:pPr>
          </w:p>
        </w:tc>
      </w:tr>
      <w:tr w:rsidR="008B18A6" w14:paraId="225FB8E1" w14:textId="77777777">
        <w:trPr>
          <w:cantSplit/>
          <w:trHeight w:val="426"/>
          <w:jc w:val="center"/>
        </w:trPr>
        <w:tc>
          <w:tcPr>
            <w:tcW w:w="2441" w:type="dxa"/>
            <w:vMerge w:val="restart"/>
            <w:shd w:val="clear" w:color="auto" w:fill="FFFFFF"/>
          </w:tcPr>
          <w:p w14:paraId="1EDA5A19" w14:textId="77777777" w:rsidR="008B18A6" w:rsidRDefault="008B18A6">
            <w:pPr>
              <w:pStyle w:val="tabela"/>
            </w:pPr>
            <w:r>
              <w:t>prtQtdAcaoPreferencialCDV</w:t>
            </w:r>
          </w:p>
        </w:tc>
        <w:tc>
          <w:tcPr>
            <w:tcW w:w="2954" w:type="dxa"/>
            <w:shd w:val="clear" w:color="auto" w:fill="FFFFFF"/>
          </w:tcPr>
          <w:p w14:paraId="39BF3737" w14:textId="77777777" w:rsidR="008B18A6" w:rsidRDefault="008B18A6">
            <w:pPr>
              <w:pStyle w:val="tabela"/>
            </w:pPr>
            <w:r>
              <w:t>Double</w:t>
            </w:r>
          </w:p>
        </w:tc>
        <w:tc>
          <w:tcPr>
            <w:tcW w:w="966" w:type="dxa"/>
            <w:shd w:val="clear" w:color="auto" w:fill="FFFFFF"/>
          </w:tcPr>
          <w:p w14:paraId="77B6136A" w14:textId="77777777" w:rsidR="008B18A6" w:rsidRDefault="008B18A6">
            <w:pPr>
              <w:pStyle w:val="tabela"/>
            </w:pPr>
            <w:r>
              <w:t>Não</w:t>
            </w:r>
          </w:p>
        </w:tc>
        <w:tc>
          <w:tcPr>
            <w:tcW w:w="966" w:type="dxa"/>
            <w:shd w:val="clear" w:color="auto" w:fill="FFFFFF"/>
          </w:tcPr>
          <w:p w14:paraId="1F13D2EE" w14:textId="77777777" w:rsidR="008B18A6" w:rsidRDefault="008B18A6">
            <w:pPr>
              <w:pStyle w:val="tabela"/>
            </w:pPr>
            <w:r>
              <w:t>Não</w:t>
            </w:r>
          </w:p>
        </w:tc>
        <w:tc>
          <w:tcPr>
            <w:tcW w:w="966" w:type="dxa"/>
            <w:shd w:val="clear" w:color="auto" w:fill="FFFFFF"/>
          </w:tcPr>
          <w:p w14:paraId="568FAD08" w14:textId="77777777" w:rsidR="008B18A6" w:rsidRDefault="008B18A6">
            <w:pPr>
              <w:pStyle w:val="tabela"/>
            </w:pPr>
            <w:r>
              <w:t>Não</w:t>
            </w:r>
          </w:p>
        </w:tc>
        <w:tc>
          <w:tcPr>
            <w:tcW w:w="968" w:type="dxa"/>
            <w:shd w:val="clear" w:color="auto" w:fill="FFFFFF"/>
          </w:tcPr>
          <w:p w14:paraId="60EDEB10" w14:textId="77777777" w:rsidR="008B18A6" w:rsidRDefault="008B18A6">
            <w:pPr>
              <w:pStyle w:val="tabela"/>
            </w:pPr>
            <w:r>
              <w:t>Não</w:t>
            </w:r>
          </w:p>
        </w:tc>
      </w:tr>
      <w:tr w:rsidR="008B18A6" w14:paraId="4FF873D4" w14:textId="77777777">
        <w:trPr>
          <w:cantSplit/>
          <w:trHeight w:val="426"/>
          <w:jc w:val="center"/>
        </w:trPr>
        <w:tc>
          <w:tcPr>
            <w:tcW w:w="2441" w:type="dxa"/>
            <w:vMerge/>
            <w:shd w:val="clear" w:color="auto" w:fill="FFFFFF"/>
          </w:tcPr>
          <w:p w14:paraId="4D445113" w14:textId="77777777" w:rsidR="008B18A6" w:rsidRDefault="008B18A6">
            <w:pPr>
              <w:pStyle w:val="tabela"/>
            </w:pPr>
          </w:p>
        </w:tc>
        <w:tc>
          <w:tcPr>
            <w:tcW w:w="6820" w:type="dxa"/>
            <w:gridSpan w:val="5"/>
            <w:shd w:val="clear" w:color="auto" w:fill="FFFFFF"/>
          </w:tcPr>
          <w:p w14:paraId="50E72EBA" w14:textId="77777777" w:rsidR="008B18A6" w:rsidRDefault="008B18A6">
            <w:pPr>
              <w:pStyle w:val="tabela-spellchk"/>
            </w:pPr>
            <w:r>
              <w:t>Quantidade de ações preferenciais com direito a voto que o acionista tem</w:t>
            </w:r>
          </w:p>
        </w:tc>
      </w:tr>
      <w:tr w:rsidR="008B18A6" w14:paraId="7F32EC9C" w14:textId="77777777">
        <w:trPr>
          <w:trHeight w:hRule="exact" w:val="20"/>
          <w:jc w:val="center"/>
        </w:trPr>
        <w:tc>
          <w:tcPr>
            <w:tcW w:w="2441" w:type="dxa"/>
            <w:shd w:val="clear" w:color="auto" w:fill="FFFFFF"/>
          </w:tcPr>
          <w:p w14:paraId="09807931" w14:textId="77777777" w:rsidR="008B18A6" w:rsidRDefault="008B18A6">
            <w:pPr>
              <w:pStyle w:val="tabela-separate"/>
            </w:pPr>
          </w:p>
        </w:tc>
        <w:tc>
          <w:tcPr>
            <w:tcW w:w="6820" w:type="dxa"/>
            <w:gridSpan w:val="5"/>
            <w:shd w:val="clear" w:color="auto" w:fill="FFFFFF"/>
          </w:tcPr>
          <w:p w14:paraId="20B5F2DE" w14:textId="77777777" w:rsidR="008B18A6" w:rsidRDefault="008B18A6">
            <w:pPr>
              <w:pStyle w:val="tabela-separate"/>
            </w:pPr>
          </w:p>
        </w:tc>
      </w:tr>
      <w:tr w:rsidR="008B18A6" w14:paraId="4A43B127" w14:textId="77777777">
        <w:trPr>
          <w:cantSplit/>
          <w:trHeight w:val="426"/>
          <w:jc w:val="center"/>
        </w:trPr>
        <w:tc>
          <w:tcPr>
            <w:tcW w:w="2441" w:type="dxa"/>
            <w:vMerge w:val="restart"/>
            <w:shd w:val="clear" w:color="auto" w:fill="FFFFFF"/>
          </w:tcPr>
          <w:p w14:paraId="5FAC2531" w14:textId="77777777" w:rsidR="008B18A6" w:rsidRDefault="008B18A6">
            <w:pPr>
              <w:pStyle w:val="tabela"/>
            </w:pPr>
            <w:r>
              <w:t>prtQtdAcaoPreferencialSDV</w:t>
            </w:r>
          </w:p>
        </w:tc>
        <w:tc>
          <w:tcPr>
            <w:tcW w:w="2954" w:type="dxa"/>
            <w:shd w:val="clear" w:color="auto" w:fill="FFFFFF"/>
          </w:tcPr>
          <w:p w14:paraId="6A1BA0D7" w14:textId="77777777" w:rsidR="008B18A6" w:rsidRDefault="008B18A6">
            <w:pPr>
              <w:pStyle w:val="tabela"/>
            </w:pPr>
            <w:r>
              <w:t>Double</w:t>
            </w:r>
          </w:p>
        </w:tc>
        <w:tc>
          <w:tcPr>
            <w:tcW w:w="966" w:type="dxa"/>
            <w:shd w:val="clear" w:color="auto" w:fill="FFFFFF"/>
          </w:tcPr>
          <w:p w14:paraId="40F6425B" w14:textId="77777777" w:rsidR="008B18A6" w:rsidRDefault="008B18A6">
            <w:pPr>
              <w:pStyle w:val="tabela"/>
            </w:pPr>
            <w:r>
              <w:t>Não</w:t>
            </w:r>
          </w:p>
        </w:tc>
        <w:tc>
          <w:tcPr>
            <w:tcW w:w="966" w:type="dxa"/>
            <w:shd w:val="clear" w:color="auto" w:fill="FFFFFF"/>
          </w:tcPr>
          <w:p w14:paraId="425C6644" w14:textId="77777777" w:rsidR="008B18A6" w:rsidRDefault="008B18A6">
            <w:pPr>
              <w:pStyle w:val="tabela"/>
            </w:pPr>
            <w:r>
              <w:t>Não</w:t>
            </w:r>
          </w:p>
        </w:tc>
        <w:tc>
          <w:tcPr>
            <w:tcW w:w="966" w:type="dxa"/>
            <w:shd w:val="clear" w:color="auto" w:fill="FFFFFF"/>
          </w:tcPr>
          <w:p w14:paraId="6DCC03EF" w14:textId="77777777" w:rsidR="008B18A6" w:rsidRDefault="008B18A6">
            <w:pPr>
              <w:pStyle w:val="tabela"/>
            </w:pPr>
            <w:r>
              <w:t>Não</w:t>
            </w:r>
          </w:p>
        </w:tc>
        <w:tc>
          <w:tcPr>
            <w:tcW w:w="968" w:type="dxa"/>
            <w:shd w:val="clear" w:color="auto" w:fill="FFFFFF"/>
          </w:tcPr>
          <w:p w14:paraId="46BFE1BC" w14:textId="77777777" w:rsidR="008B18A6" w:rsidRDefault="008B18A6">
            <w:pPr>
              <w:pStyle w:val="tabela"/>
            </w:pPr>
            <w:r>
              <w:t>Não</w:t>
            </w:r>
          </w:p>
        </w:tc>
      </w:tr>
      <w:tr w:rsidR="008B18A6" w14:paraId="1C41329F" w14:textId="77777777">
        <w:trPr>
          <w:cantSplit/>
          <w:trHeight w:val="843"/>
          <w:jc w:val="center"/>
        </w:trPr>
        <w:tc>
          <w:tcPr>
            <w:tcW w:w="2441" w:type="dxa"/>
            <w:vMerge/>
            <w:shd w:val="clear" w:color="auto" w:fill="FFFFFF"/>
          </w:tcPr>
          <w:p w14:paraId="21F0066D" w14:textId="77777777" w:rsidR="008B18A6" w:rsidRDefault="008B18A6">
            <w:pPr>
              <w:pStyle w:val="tabela"/>
            </w:pPr>
          </w:p>
        </w:tc>
        <w:tc>
          <w:tcPr>
            <w:tcW w:w="6820" w:type="dxa"/>
            <w:gridSpan w:val="5"/>
            <w:shd w:val="clear" w:color="auto" w:fill="FFFFFF"/>
          </w:tcPr>
          <w:p w14:paraId="10335499" w14:textId="77777777" w:rsidR="008B18A6" w:rsidRDefault="008B18A6">
            <w:pPr>
              <w:pStyle w:val="tabela-spellchk"/>
            </w:pPr>
            <w:r>
              <w:t>Quantidade de ações preferenciais sem direito a voto que a acionista tem</w:t>
            </w:r>
          </w:p>
        </w:tc>
      </w:tr>
      <w:tr w:rsidR="008B18A6" w14:paraId="464D1BB8" w14:textId="77777777">
        <w:trPr>
          <w:cantSplit/>
          <w:trHeight w:val="426"/>
          <w:jc w:val="center"/>
        </w:trPr>
        <w:tc>
          <w:tcPr>
            <w:tcW w:w="2441" w:type="dxa"/>
            <w:vMerge w:val="restart"/>
            <w:shd w:val="clear" w:color="auto" w:fill="FFFFFF"/>
          </w:tcPr>
          <w:p w14:paraId="0C3FCAB7" w14:textId="77777777" w:rsidR="008B18A6" w:rsidRDefault="008B18A6">
            <w:pPr>
              <w:pStyle w:val="tabela"/>
            </w:pPr>
            <w:r>
              <w:t>Unoid</w:t>
            </w:r>
          </w:p>
        </w:tc>
        <w:tc>
          <w:tcPr>
            <w:tcW w:w="2954" w:type="dxa"/>
            <w:shd w:val="clear" w:color="auto" w:fill="FFFFFF"/>
          </w:tcPr>
          <w:p w14:paraId="065096DD" w14:textId="77777777" w:rsidR="008B18A6" w:rsidRDefault="008B18A6">
            <w:pPr>
              <w:pStyle w:val="tabela"/>
            </w:pPr>
            <w:r>
              <w:t>Integer</w:t>
            </w:r>
          </w:p>
        </w:tc>
        <w:tc>
          <w:tcPr>
            <w:tcW w:w="966" w:type="dxa"/>
            <w:shd w:val="clear" w:color="auto" w:fill="FFFFFF"/>
          </w:tcPr>
          <w:p w14:paraId="5CB86198" w14:textId="77777777" w:rsidR="008B18A6" w:rsidRDefault="008B18A6">
            <w:pPr>
              <w:pStyle w:val="tabela"/>
            </w:pPr>
            <w:r>
              <w:t>Não</w:t>
            </w:r>
          </w:p>
        </w:tc>
        <w:tc>
          <w:tcPr>
            <w:tcW w:w="966" w:type="dxa"/>
            <w:shd w:val="clear" w:color="auto" w:fill="FFFFFF"/>
          </w:tcPr>
          <w:p w14:paraId="2884DEBC" w14:textId="77777777" w:rsidR="008B18A6" w:rsidRDefault="008B18A6">
            <w:pPr>
              <w:pStyle w:val="tabela"/>
            </w:pPr>
            <w:r>
              <w:t>Não</w:t>
            </w:r>
          </w:p>
        </w:tc>
        <w:tc>
          <w:tcPr>
            <w:tcW w:w="966" w:type="dxa"/>
            <w:shd w:val="clear" w:color="auto" w:fill="FFFFFF"/>
          </w:tcPr>
          <w:p w14:paraId="0C6195F6" w14:textId="77777777" w:rsidR="008B18A6" w:rsidRDefault="008B18A6">
            <w:pPr>
              <w:pStyle w:val="tabela"/>
            </w:pPr>
            <w:r>
              <w:t>Não</w:t>
            </w:r>
          </w:p>
        </w:tc>
        <w:tc>
          <w:tcPr>
            <w:tcW w:w="968" w:type="dxa"/>
            <w:shd w:val="clear" w:color="auto" w:fill="FFFFFF"/>
          </w:tcPr>
          <w:p w14:paraId="16C2B2AC" w14:textId="77777777" w:rsidR="008B18A6" w:rsidRDefault="008B18A6">
            <w:pPr>
              <w:pStyle w:val="tabela"/>
            </w:pPr>
            <w:r>
              <w:t>Não</w:t>
            </w:r>
          </w:p>
        </w:tc>
      </w:tr>
      <w:tr w:rsidR="008B18A6" w14:paraId="3ABEA91A" w14:textId="77777777">
        <w:trPr>
          <w:cantSplit/>
          <w:trHeight w:val="426"/>
          <w:jc w:val="center"/>
        </w:trPr>
        <w:tc>
          <w:tcPr>
            <w:tcW w:w="2441" w:type="dxa"/>
            <w:vMerge/>
            <w:shd w:val="clear" w:color="auto" w:fill="FFFFFF"/>
          </w:tcPr>
          <w:p w14:paraId="172D3445" w14:textId="77777777" w:rsidR="008B18A6" w:rsidRDefault="008B18A6">
            <w:pPr>
              <w:pStyle w:val="tabela"/>
            </w:pPr>
          </w:p>
        </w:tc>
        <w:tc>
          <w:tcPr>
            <w:tcW w:w="6820" w:type="dxa"/>
            <w:gridSpan w:val="5"/>
            <w:shd w:val="clear" w:color="auto" w:fill="FFFFFF"/>
          </w:tcPr>
          <w:p w14:paraId="3C3AE70D" w14:textId="77777777" w:rsidR="008B18A6" w:rsidRDefault="008B18A6">
            <w:pPr>
              <w:pStyle w:val="tabela"/>
            </w:pPr>
            <w:r>
              <w:t>Unidade a qual a participada / acionista participa</w:t>
            </w:r>
            <w:r w:rsidR="00FA6BDA">
              <w:t xml:space="preserve">. </w:t>
            </w:r>
            <w:r w:rsidR="007E2F04">
              <w:t>Chave estrangeira para a tabela relacionamentoacionistas</w:t>
            </w:r>
          </w:p>
        </w:tc>
      </w:tr>
      <w:tr w:rsidR="008B18A6" w14:paraId="47694E0F" w14:textId="77777777">
        <w:trPr>
          <w:cantSplit/>
          <w:trHeight w:val="426"/>
          <w:jc w:val="center"/>
        </w:trPr>
        <w:tc>
          <w:tcPr>
            <w:tcW w:w="2441" w:type="dxa"/>
            <w:vMerge w:val="restart"/>
            <w:shd w:val="clear" w:color="auto" w:fill="FFFFFF"/>
          </w:tcPr>
          <w:p w14:paraId="3F6A19F2" w14:textId="77777777" w:rsidR="008B18A6" w:rsidRDefault="008B18A6">
            <w:pPr>
              <w:pStyle w:val="tabela"/>
            </w:pPr>
            <w:r>
              <w:t>Tpoid</w:t>
            </w:r>
          </w:p>
        </w:tc>
        <w:tc>
          <w:tcPr>
            <w:tcW w:w="2954" w:type="dxa"/>
            <w:shd w:val="clear" w:color="auto" w:fill="FFFFFF"/>
          </w:tcPr>
          <w:p w14:paraId="64722809" w14:textId="77777777" w:rsidR="008B18A6" w:rsidRDefault="008B18A6">
            <w:pPr>
              <w:pStyle w:val="tabela"/>
            </w:pPr>
            <w:r>
              <w:t>Integer</w:t>
            </w:r>
          </w:p>
        </w:tc>
        <w:tc>
          <w:tcPr>
            <w:tcW w:w="966" w:type="dxa"/>
            <w:shd w:val="clear" w:color="auto" w:fill="FFFFFF"/>
          </w:tcPr>
          <w:p w14:paraId="0A76DA48" w14:textId="77777777" w:rsidR="008B18A6" w:rsidRDefault="008B18A6">
            <w:pPr>
              <w:pStyle w:val="tabela"/>
            </w:pPr>
            <w:r>
              <w:t>Não</w:t>
            </w:r>
          </w:p>
        </w:tc>
        <w:tc>
          <w:tcPr>
            <w:tcW w:w="966" w:type="dxa"/>
            <w:shd w:val="clear" w:color="auto" w:fill="FFFFFF"/>
          </w:tcPr>
          <w:p w14:paraId="0CA0BD0C" w14:textId="77777777" w:rsidR="008B18A6" w:rsidRDefault="008B18A6">
            <w:pPr>
              <w:pStyle w:val="tabela"/>
            </w:pPr>
            <w:r>
              <w:t>Não</w:t>
            </w:r>
          </w:p>
        </w:tc>
        <w:tc>
          <w:tcPr>
            <w:tcW w:w="966" w:type="dxa"/>
            <w:shd w:val="clear" w:color="auto" w:fill="FFFFFF"/>
          </w:tcPr>
          <w:p w14:paraId="0D813461" w14:textId="77777777" w:rsidR="008B18A6" w:rsidRDefault="008B18A6">
            <w:pPr>
              <w:pStyle w:val="tabela"/>
            </w:pPr>
            <w:r>
              <w:t>Não</w:t>
            </w:r>
          </w:p>
        </w:tc>
        <w:tc>
          <w:tcPr>
            <w:tcW w:w="968" w:type="dxa"/>
            <w:shd w:val="clear" w:color="auto" w:fill="FFFFFF"/>
          </w:tcPr>
          <w:p w14:paraId="30C31780" w14:textId="77777777" w:rsidR="008B18A6" w:rsidRDefault="008B18A6">
            <w:pPr>
              <w:pStyle w:val="tabela"/>
            </w:pPr>
            <w:r>
              <w:t>Não</w:t>
            </w:r>
          </w:p>
        </w:tc>
      </w:tr>
      <w:tr w:rsidR="008B18A6" w14:paraId="5CE42AB6" w14:textId="77777777">
        <w:trPr>
          <w:cantSplit/>
          <w:trHeight w:val="426"/>
          <w:jc w:val="center"/>
        </w:trPr>
        <w:tc>
          <w:tcPr>
            <w:tcW w:w="2441" w:type="dxa"/>
            <w:vMerge/>
            <w:shd w:val="clear" w:color="auto" w:fill="FFFFFF"/>
          </w:tcPr>
          <w:p w14:paraId="2DE47702" w14:textId="77777777" w:rsidR="008B18A6" w:rsidRDefault="008B18A6">
            <w:pPr>
              <w:pStyle w:val="tabela"/>
            </w:pPr>
          </w:p>
        </w:tc>
        <w:tc>
          <w:tcPr>
            <w:tcW w:w="6820" w:type="dxa"/>
            <w:gridSpan w:val="5"/>
            <w:shd w:val="clear" w:color="auto" w:fill="FFFFFF"/>
          </w:tcPr>
          <w:p w14:paraId="30B64E3C" w14:textId="77777777" w:rsidR="008B18A6" w:rsidRDefault="008B18A6">
            <w:pPr>
              <w:pStyle w:val="tabela"/>
            </w:pPr>
            <w:r>
              <w:t>Tipo de organograma</w:t>
            </w:r>
            <w:r w:rsidR="00FA6BDA">
              <w:t>. Chave estrangeira para a tabela tiposorganogramas</w:t>
            </w:r>
          </w:p>
        </w:tc>
      </w:tr>
      <w:tr w:rsidR="008B18A6" w14:paraId="2B023FE1" w14:textId="77777777">
        <w:trPr>
          <w:trHeight w:hRule="exact" w:val="20"/>
          <w:jc w:val="center"/>
        </w:trPr>
        <w:tc>
          <w:tcPr>
            <w:tcW w:w="2441" w:type="dxa"/>
            <w:shd w:val="clear" w:color="auto" w:fill="FFFFFF"/>
          </w:tcPr>
          <w:p w14:paraId="38477CEE" w14:textId="77777777" w:rsidR="008B18A6" w:rsidRDefault="008B18A6">
            <w:pPr>
              <w:pStyle w:val="tabela-separate"/>
            </w:pPr>
          </w:p>
        </w:tc>
        <w:tc>
          <w:tcPr>
            <w:tcW w:w="6820" w:type="dxa"/>
            <w:gridSpan w:val="5"/>
            <w:shd w:val="clear" w:color="auto" w:fill="FFFFFF"/>
          </w:tcPr>
          <w:p w14:paraId="2990971F" w14:textId="77777777" w:rsidR="008B18A6" w:rsidRDefault="008B18A6">
            <w:pPr>
              <w:pStyle w:val="tabela-separate"/>
            </w:pPr>
          </w:p>
        </w:tc>
      </w:tr>
    </w:tbl>
    <w:p w14:paraId="10595662" w14:textId="77777777" w:rsidR="008B18A6" w:rsidRDefault="008B18A6"/>
    <w:p w14:paraId="4E53B78E"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1C38043" w14:textId="77777777">
        <w:trPr>
          <w:tblHeader/>
          <w:jc w:val="center"/>
        </w:trPr>
        <w:tc>
          <w:tcPr>
            <w:tcW w:w="2727" w:type="dxa"/>
            <w:shd w:val="pct20" w:color="000000" w:fill="FFFFFF"/>
          </w:tcPr>
          <w:p w14:paraId="7CB5A723" w14:textId="77777777" w:rsidR="008B18A6" w:rsidRDefault="008B18A6">
            <w:pPr>
              <w:rPr>
                <w:b/>
              </w:rPr>
            </w:pPr>
            <w:r>
              <w:rPr>
                <w:b/>
              </w:rPr>
              <w:t>Índice</w:t>
            </w:r>
          </w:p>
        </w:tc>
        <w:tc>
          <w:tcPr>
            <w:tcW w:w="674" w:type="dxa"/>
            <w:shd w:val="pct20" w:color="000000" w:fill="FFFFFF"/>
          </w:tcPr>
          <w:p w14:paraId="5FD9E0C6" w14:textId="77777777" w:rsidR="008B18A6" w:rsidRDefault="008B18A6">
            <w:pPr>
              <w:rPr>
                <w:b/>
              </w:rPr>
            </w:pPr>
            <w:r>
              <w:rPr>
                <w:b/>
              </w:rPr>
              <w:t>C.P.</w:t>
            </w:r>
          </w:p>
        </w:tc>
        <w:tc>
          <w:tcPr>
            <w:tcW w:w="674" w:type="dxa"/>
            <w:shd w:val="pct20" w:color="000000" w:fill="FFFFFF"/>
          </w:tcPr>
          <w:p w14:paraId="4490FDE5" w14:textId="77777777" w:rsidR="008B18A6" w:rsidRDefault="008B18A6">
            <w:pPr>
              <w:rPr>
                <w:b/>
              </w:rPr>
            </w:pPr>
            <w:r>
              <w:rPr>
                <w:b/>
              </w:rPr>
              <w:t>C.E.</w:t>
            </w:r>
          </w:p>
        </w:tc>
        <w:tc>
          <w:tcPr>
            <w:tcW w:w="850" w:type="dxa"/>
            <w:shd w:val="pct20" w:color="000000" w:fill="FFFFFF"/>
          </w:tcPr>
          <w:p w14:paraId="09691E99" w14:textId="77777777" w:rsidR="008B18A6" w:rsidRDefault="008B18A6">
            <w:pPr>
              <w:rPr>
                <w:b/>
              </w:rPr>
            </w:pPr>
            <w:r>
              <w:rPr>
                <w:b/>
              </w:rPr>
              <w:t>Único</w:t>
            </w:r>
          </w:p>
        </w:tc>
        <w:tc>
          <w:tcPr>
            <w:tcW w:w="963" w:type="dxa"/>
            <w:shd w:val="pct20" w:color="000000" w:fill="FFFFFF"/>
          </w:tcPr>
          <w:p w14:paraId="20C79658" w14:textId="77777777" w:rsidR="008B18A6" w:rsidRDefault="008B18A6">
            <w:pPr>
              <w:rPr>
                <w:b/>
              </w:rPr>
            </w:pPr>
            <w:r>
              <w:rPr>
                <w:b/>
              </w:rPr>
              <w:t>Agrup.</w:t>
            </w:r>
          </w:p>
        </w:tc>
        <w:tc>
          <w:tcPr>
            <w:tcW w:w="2381" w:type="dxa"/>
            <w:shd w:val="pct20" w:color="000000" w:fill="FFFFFF"/>
          </w:tcPr>
          <w:p w14:paraId="23DF81BE" w14:textId="77777777" w:rsidR="008B18A6" w:rsidRDefault="008B18A6">
            <w:pPr>
              <w:rPr>
                <w:b/>
              </w:rPr>
            </w:pPr>
            <w:r>
              <w:rPr>
                <w:b/>
              </w:rPr>
              <w:t>Campo</w:t>
            </w:r>
          </w:p>
        </w:tc>
        <w:tc>
          <w:tcPr>
            <w:tcW w:w="963" w:type="dxa"/>
            <w:shd w:val="pct20" w:color="000000" w:fill="FFFFFF"/>
          </w:tcPr>
          <w:p w14:paraId="50810C59" w14:textId="77777777" w:rsidR="008B18A6" w:rsidRDefault="008B18A6">
            <w:pPr>
              <w:rPr>
                <w:b/>
              </w:rPr>
            </w:pPr>
            <w:r>
              <w:rPr>
                <w:b/>
              </w:rPr>
              <w:t>Ordem</w:t>
            </w:r>
          </w:p>
        </w:tc>
      </w:tr>
      <w:tr w:rsidR="008B18A6" w14:paraId="48868E85" w14:textId="77777777">
        <w:trPr>
          <w:jc w:val="center"/>
        </w:trPr>
        <w:tc>
          <w:tcPr>
            <w:tcW w:w="2727" w:type="dxa"/>
            <w:shd w:val="clear" w:color="auto" w:fill="FFFFFF"/>
          </w:tcPr>
          <w:p w14:paraId="441C3A38" w14:textId="77777777" w:rsidR="008B18A6" w:rsidRDefault="008B18A6">
            <w:r>
              <w:t>entCodigo_mrfMesAno_pesIDAcionista_pesIDParticipada</w:t>
            </w:r>
          </w:p>
        </w:tc>
        <w:tc>
          <w:tcPr>
            <w:tcW w:w="674" w:type="dxa"/>
            <w:shd w:val="clear" w:color="auto" w:fill="FFFFFF"/>
          </w:tcPr>
          <w:p w14:paraId="09F252D0" w14:textId="77777777" w:rsidR="008B18A6" w:rsidRDefault="008B18A6">
            <w:r>
              <w:t>Não</w:t>
            </w:r>
          </w:p>
        </w:tc>
        <w:tc>
          <w:tcPr>
            <w:tcW w:w="674" w:type="dxa"/>
            <w:shd w:val="clear" w:color="auto" w:fill="FFFFFF"/>
          </w:tcPr>
          <w:p w14:paraId="305F9F39" w14:textId="77777777" w:rsidR="008B18A6" w:rsidRDefault="008B18A6">
            <w:r>
              <w:t>Não</w:t>
            </w:r>
          </w:p>
        </w:tc>
        <w:tc>
          <w:tcPr>
            <w:tcW w:w="850" w:type="dxa"/>
            <w:shd w:val="clear" w:color="auto" w:fill="FFFFFF"/>
          </w:tcPr>
          <w:p w14:paraId="5F6C273F" w14:textId="77777777" w:rsidR="008B18A6" w:rsidRDefault="008B18A6">
            <w:r>
              <w:t>Não</w:t>
            </w:r>
          </w:p>
        </w:tc>
        <w:tc>
          <w:tcPr>
            <w:tcW w:w="963" w:type="dxa"/>
            <w:shd w:val="clear" w:color="auto" w:fill="FFFFFF"/>
          </w:tcPr>
          <w:p w14:paraId="532A780C" w14:textId="77777777" w:rsidR="008B18A6" w:rsidRDefault="008B18A6">
            <w:r>
              <w:t>Não</w:t>
            </w:r>
          </w:p>
        </w:tc>
        <w:tc>
          <w:tcPr>
            <w:tcW w:w="2381" w:type="dxa"/>
            <w:shd w:val="clear" w:color="auto" w:fill="FFFFFF"/>
          </w:tcPr>
          <w:p w14:paraId="1F4C4E3C" w14:textId="77777777" w:rsidR="008B18A6" w:rsidRDefault="008B18A6">
            <w:r>
              <w:t>pesIDAcionista</w:t>
            </w:r>
          </w:p>
        </w:tc>
        <w:tc>
          <w:tcPr>
            <w:tcW w:w="963" w:type="dxa"/>
            <w:shd w:val="clear" w:color="auto" w:fill="FFFFFF"/>
          </w:tcPr>
          <w:p w14:paraId="4D622086" w14:textId="77777777" w:rsidR="008B18A6" w:rsidRDefault="008B18A6">
            <w:r>
              <w:t>ASC.</w:t>
            </w:r>
          </w:p>
        </w:tc>
      </w:tr>
    </w:tbl>
    <w:p w14:paraId="6D1655FC" w14:textId="77777777" w:rsidR="008B18A6" w:rsidRDefault="008B18A6"/>
    <w:p w14:paraId="0CEDA44E"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915C0AF" w14:textId="77777777">
        <w:trPr>
          <w:tblHeader/>
          <w:jc w:val="center"/>
        </w:trPr>
        <w:tc>
          <w:tcPr>
            <w:tcW w:w="2329" w:type="dxa"/>
            <w:shd w:val="pct20" w:color="000000" w:fill="FFFFFF"/>
          </w:tcPr>
          <w:p w14:paraId="13C4EC47" w14:textId="77777777" w:rsidR="008B18A6" w:rsidRDefault="008B18A6">
            <w:pPr>
              <w:rPr>
                <w:b/>
              </w:rPr>
            </w:pPr>
            <w:r>
              <w:rPr>
                <w:b/>
              </w:rPr>
              <w:t>Tabela</w:t>
            </w:r>
          </w:p>
        </w:tc>
        <w:tc>
          <w:tcPr>
            <w:tcW w:w="2386" w:type="dxa"/>
            <w:shd w:val="pct20" w:color="000000" w:fill="FFFFFF"/>
          </w:tcPr>
          <w:p w14:paraId="04A90C28" w14:textId="77777777" w:rsidR="008B18A6" w:rsidRDefault="008B18A6">
            <w:pPr>
              <w:rPr>
                <w:b/>
              </w:rPr>
            </w:pPr>
            <w:r>
              <w:rPr>
                <w:b/>
              </w:rPr>
              <w:t>Regra de Integr. Ref</w:t>
            </w:r>
          </w:p>
        </w:tc>
        <w:tc>
          <w:tcPr>
            <w:tcW w:w="2272" w:type="dxa"/>
            <w:shd w:val="pct20" w:color="000000" w:fill="FFFFFF"/>
          </w:tcPr>
          <w:p w14:paraId="6443FC06" w14:textId="77777777" w:rsidR="008B18A6" w:rsidRDefault="008B18A6">
            <w:pPr>
              <w:rPr>
                <w:b/>
              </w:rPr>
            </w:pPr>
            <w:r>
              <w:rPr>
                <w:b/>
              </w:rPr>
              <w:t>Campos Tab. Mestre</w:t>
            </w:r>
          </w:p>
        </w:tc>
        <w:tc>
          <w:tcPr>
            <w:tcW w:w="2272" w:type="dxa"/>
            <w:shd w:val="pct20" w:color="000000" w:fill="FFFFFF"/>
          </w:tcPr>
          <w:p w14:paraId="1F285370" w14:textId="77777777" w:rsidR="008B18A6" w:rsidRDefault="008B18A6">
            <w:pPr>
              <w:rPr>
                <w:b/>
              </w:rPr>
            </w:pPr>
            <w:r>
              <w:rPr>
                <w:b/>
              </w:rPr>
              <w:t>Campos ParticipacoesAcionarias</w:t>
            </w:r>
          </w:p>
        </w:tc>
      </w:tr>
      <w:tr w:rsidR="008B18A6" w14:paraId="0B984C53" w14:textId="77777777">
        <w:trPr>
          <w:jc w:val="center"/>
        </w:trPr>
        <w:tc>
          <w:tcPr>
            <w:tcW w:w="2329" w:type="dxa"/>
            <w:shd w:val="clear" w:color="auto" w:fill="FFFFFF"/>
          </w:tcPr>
          <w:p w14:paraId="028DE0FB" w14:textId="77777777" w:rsidR="008B18A6" w:rsidRDefault="008B18A6">
            <w:r>
              <w:t>Pessoas</w:t>
            </w:r>
          </w:p>
        </w:tc>
        <w:tc>
          <w:tcPr>
            <w:tcW w:w="2386" w:type="dxa"/>
            <w:shd w:val="clear" w:color="auto" w:fill="FFFFFF"/>
          </w:tcPr>
          <w:p w14:paraId="17FCA3C6" w14:textId="77777777" w:rsidR="008B18A6" w:rsidRDefault="008B18A6">
            <w:r>
              <w:t xml:space="preserve">A pessoa pode ser acionista e/ou </w:t>
            </w:r>
            <w:r>
              <w:lastRenderedPageBreak/>
              <w:t>participada de uma outra pessoa</w:t>
            </w:r>
          </w:p>
        </w:tc>
        <w:tc>
          <w:tcPr>
            <w:tcW w:w="2272" w:type="dxa"/>
            <w:shd w:val="clear" w:color="auto" w:fill="FFFFFF"/>
          </w:tcPr>
          <w:p w14:paraId="5223AB50" w14:textId="77777777" w:rsidR="008B18A6" w:rsidRDefault="008B18A6">
            <w:r>
              <w:lastRenderedPageBreak/>
              <w:t>pesID</w:t>
            </w:r>
          </w:p>
        </w:tc>
        <w:tc>
          <w:tcPr>
            <w:tcW w:w="2272" w:type="dxa"/>
            <w:shd w:val="clear" w:color="auto" w:fill="FFFFFF"/>
          </w:tcPr>
          <w:p w14:paraId="3D6FF860" w14:textId="77777777" w:rsidR="008B18A6" w:rsidRDefault="008B18A6">
            <w:r>
              <w:t>pesIDAcionista</w:t>
            </w:r>
          </w:p>
        </w:tc>
      </w:tr>
    </w:tbl>
    <w:p w14:paraId="6CB4D0A2" w14:textId="77777777" w:rsidR="008B18A6" w:rsidRDefault="008B18A6"/>
    <w:p w14:paraId="6FB4D7CD" w14:textId="77777777" w:rsidR="008B18A6" w:rsidRDefault="008B18A6">
      <w:pPr>
        <w:pStyle w:val="Ttulo3"/>
        <w:spacing w:after="120" w:line="240" w:lineRule="auto"/>
        <w:jc w:val="both"/>
      </w:pPr>
      <w:bookmarkStart w:id="112" w:name="TAB137"/>
      <w:bookmarkStart w:id="113" w:name="_Toc183459755"/>
      <w:bookmarkEnd w:id="112"/>
      <w:r>
        <w:t>Tabela Periodo</w:t>
      </w:r>
      <w:bookmarkEnd w:id="113"/>
    </w:p>
    <w:p w14:paraId="07C7C48B" w14:textId="77777777" w:rsidR="008B18A6" w:rsidRDefault="008B18A6">
      <w:pPr>
        <w:pStyle w:val="PreHead3"/>
        <w:spacing w:line="240" w:lineRule="auto"/>
        <w:jc w:val="both"/>
      </w:pPr>
    </w:p>
    <w:p w14:paraId="15CBBFB9" w14:textId="77777777" w:rsidR="008B18A6" w:rsidRDefault="008B18A6">
      <w:pPr>
        <w:keepNext/>
      </w:pPr>
      <w:r>
        <w:t>Esta tabela registra as datas de início da comercialização do título de capitalização e de seu cancelamento. Um título pode ter várias datas de inicio de comercialização e de cancelamento..</w:t>
      </w:r>
    </w:p>
    <w:p w14:paraId="4486CAA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4729C76" w14:textId="77777777">
        <w:trPr>
          <w:cantSplit/>
          <w:trHeight w:val="426"/>
          <w:tblHeader/>
          <w:jc w:val="center"/>
        </w:trPr>
        <w:tc>
          <w:tcPr>
            <w:tcW w:w="2441" w:type="dxa"/>
            <w:vMerge w:val="restart"/>
            <w:shd w:val="pct20" w:color="000000" w:fill="FFFFFF"/>
          </w:tcPr>
          <w:p w14:paraId="0219A6EA" w14:textId="77777777" w:rsidR="008B18A6" w:rsidRDefault="008B18A6">
            <w:pPr>
              <w:pStyle w:val="tabela"/>
              <w:spacing w:after="120"/>
              <w:rPr>
                <w:b/>
              </w:rPr>
            </w:pPr>
            <w:r>
              <w:rPr>
                <w:b/>
              </w:rPr>
              <w:t>Campo</w:t>
            </w:r>
          </w:p>
        </w:tc>
        <w:tc>
          <w:tcPr>
            <w:tcW w:w="2954" w:type="dxa"/>
            <w:shd w:val="pct20" w:color="000000" w:fill="FFFFFF"/>
          </w:tcPr>
          <w:p w14:paraId="2D25199A" w14:textId="77777777" w:rsidR="008B18A6" w:rsidRDefault="008B18A6">
            <w:pPr>
              <w:pStyle w:val="tabela"/>
              <w:spacing w:after="120"/>
              <w:rPr>
                <w:b/>
              </w:rPr>
            </w:pPr>
            <w:r>
              <w:rPr>
                <w:b/>
              </w:rPr>
              <w:t>Tipo</w:t>
            </w:r>
          </w:p>
        </w:tc>
        <w:tc>
          <w:tcPr>
            <w:tcW w:w="966" w:type="dxa"/>
            <w:shd w:val="pct20" w:color="000000" w:fill="FFFFFF"/>
          </w:tcPr>
          <w:p w14:paraId="03540470" w14:textId="77777777" w:rsidR="008B18A6" w:rsidRDefault="008B18A6">
            <w:pPr>
              <w:pStyle w:val="tabela"/>
              <w:spacing w:after="120"/>
              <w:rPr>
                <w:b/>
              </w:rPr>
            </w:pPr>
            <w:r>
              <w:rPr>
                <w:b/>
              </w:rPr>
              <w:t>C.P.</w:t>
            </w:r>
          </w:p>
        </w:tc>
        <w:tc>
          <w:tcPr>
            <w:tcW w:w="966" w:type="dxa"/>
            <w:shd w:val="pct20" w:color="000000" w:fill="FFFFFF"/>
          </w:tcPr>
          <w:p w14:paraId="493AFED9" w14:textId="77777777" w:rsidR="008B18A6" w:rsidRDefault="008B18A6">
            <w:pPr>
              <w:pStyle w:val="tabela"/>
              <w:spacing w:after="120"/>
              <w:rPr>
                <w:b/>
              </w:rPr>
            </w:pPr>
            <w:r>
              <w:rPr>
                <w:b/>
              </w:rPr>
              <w:t>C.E.</w:t>
            </w:r>
          </w:p>
        </w:tc>
        <w:tc>
          <w:tcPr>
            <w:tcW w:w="966" w:type="dxa"/>
            <w:shd w:val="pct20" w:color="000000" w:fill="FFFFFF"/>
          </w:tcPr>
          <w:p w14:paraId="774FB395" w14:textId="77777777" w:rsidR="008B18A6" w:rsidRDefault="008B18A6">
            <w:pPr>
              <w:pStyle w:val="tabela"/>
              <w:spacing w:after="120"/>
              <w:rPr>
                <w:b/>
              </w:rPr>
            </w:pPr>
            <w:r>
              <w:rPr>
                <w:b/>
              </w:rPr>
              <w:t>Obrig.</w:t>
            </w:r>
          </w:p>
        </w:tc>
        <w:tc>
          <w:tcPr>
            <w:tcW w:w="968" w:type="dxa"/>
            <w:shd w:val="pct20" w:color="000000" w:fill="FFFFFF"/>
          </w:tcPr>
          <w:p w14:paraId="47A9496C" w14:textId="77777777" w:rsidR="008B18A6" w:rsidRDefault="008B18A6">
            <w:pPr>
              <w:pStyle w:val="tabela"/>
              <w:spacing w:after="120"/>
              <w:rPr>
                <w:b/>
              </w:rPr>
            </w:pPr>
            <w:r>
              <w:rPr>
                <w:b/>
              </w:rPr>
              <w:t>Calc.</w:t>
            </w:r>
          </w:p>
        </w:tc>
      </w:tr>
      <w:tr w:rsidR="008B18A6" w14:paraId="224E00FB" w14:textId="77777777">
        <w:trPr>
          <w:cantSplit/>
          <w:trHeight w:val="426"/>
          <w:tblHeader/>
          <w:jc w:val="center"/>
        </w:trPr>
        <w:tc>
          <w:tcPr>
            <w:tcW w:w="2441" w:type="dxa"/>
            <w:vMerge/>
            <w:shd w:val="pct20" w:color="000000" w:fill="FFFFFF"/>
          </w:tcPr>
          <w:p w14:paraId="7BE927BE" w14:textId="77777777" w:rsidR="008B18A6" w:rsidRDefault="008B18A6">
            <w:pPr>
              <w:pStyle w:val="tabela"/>
              <w:spacing w:after="120"/>
              <w:rPr>
                <w:b/>
              </w:rPr>
            </w:pPr>
          </w:p>
        </w:tc>
        <w:tc>
          <w:tcPr>
            <w:tcW w:w="6820" w:type="dxa"/>
            <w:gridSpan w:val="5"/>
            <w:shd w:val="pct20" w:color="000000" w:fill="FFFFFF"/>
          </w:tcPr>
          <w:p w14:paraId="3AA68BCD" w14:textId="77777777" w:rsidR="008B18A6" w:rsidRDefault="008B18A6">
            <w:pPr>
              <w:pStyle w:val="tabela-spellchk"/>
              <w:spacing w:after="120"/>
              <w:jc w:val="both"/>
              <w:rPr>
                <w:b/>
              </w:rPr>
            </w:pPr>
            <w:r>
              <w:rPr>
                <w:b/>
              </w:rPr>
              <w:t>Descrição</w:t>
            </w:r>
          </w:p>
        </w:tc>
      </w:tr>
      <w:tr w:rsidR="008B18A6" w14:paraId="352DC5F6" w14:textId="77777777">
        <w:trPr>
          <w:trHeight w:hRule="exact" w:val="20"/>
          <w:tblHeader/>
          <w:jc w:val="center"/>
        </w:trPr>
        <w:tc>
          <w:tcPr>
            <w:tcW w:w="2441" w:type="dxa"/>
            <w:shd w:val="pct20" w:color="000000" w:fill="FFFFFF"/>
          </w:tcPr>
          <w:p w14:paraId="258857EE"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7AA20885" w14:textId="77777777" w:rsidR="008B18A6" w:rsidRDefault="008B18A6">
            <w:pPr>
              <w:pStyle w:val="tabela-separate"/>
              <w:keepNext/>
              <w:widowControl/>
              <w:spacing w:after="120"/>
              <w:ind w:right="0"/>
              <w:jc w:val="both"/>
              <w:rPr>
                <w:b/>
              </w:rPr>
            </w:pPr>
          </w:p>
        </w:tc>
      </w:tr>
      <w:tr w:rsidR="008B18A6" w14:paraId="1507099F" w14:textId="77777777">
        <w:trPr>
          <w:cantSplit/>
          <w:trHeight w:val="426"/>
          <w:jc w:val="center"/>
        </w:trPr>
        <w:tc>
          <w:tcPr>
            <w:tcW w:w="2441" w:type="dxa"/>
            <w:vMerge w:val="restart"/>
            <w:shd w:val="clear" w:color="auto" w:fill="FFFFFF"/>
          </w:tcPr>
          <w:p w14:paraId="38103AB8" w14:textId="77777777" w:rsidR="008B18A6" w:rsidRDefault="008B18A6">
            <w:pPr>
              <w:pStyle w:val="tabela"/>
              <w:spacing w:after="120"/>
            </w:pPr>
            <w:r>
              <w:t>entCodigo</w:t>
            </w:r>
          </w:p>
        </w:tc>
        <w:tc>
          <w:tcPr>
            <w:tcW w:w="2954" w:type="dxa"/>
            <w:shd w:val="clear" w:color="auto" w:fill="FFFFFF"/>
          </w:tcPr>
          <w:p w14:paraId="61A98234" w14:textId="77777777" w:rsidR="008B18A6" w:rsidRDefault="008B18A6">
            <w:pPr>
              <w:pStyle w:val="tabela"/>
              <w:spacing w:after="120"/>
            </w:pPr>
            <w:r>
              <w:t>Text(18)</w:t>
            </w:r>
          </w:p>
        </w:tc>
        <w:tc>
          <w:tcPr>
            <w:tcW w:w="966" w:type="dxa"/>
            <w:shd w:val="clear" w:color="auto" w:fill="FFFFFF"/>
          </w:tcPr>
          <w:p w14:paraId="3EF4EB2B" w14:textId="77777777" w:rsidR="008B18A6" w:rsidRDefault="008B18A6">
            <w:pPr>
              <w:pStyle w:val="tabela"/>
              <w:spacing w:after="120"/>
            </w:pPr>
            <w:r>
              <w:t>Sim</w:t>
            </w:r>
          </w:p>
        </w:tc>
        <w:tc>
          <w:tcPr>
            <w:tcW w:w="966" w:type="dxa"/>
            <w:shd w:val="clear" w:color="auto" w:fill="FFFFFF"/>
          </w:tcPr>
          <w:p w14:paraId="54EEA823" w14:textId="77777777" w:rsidR="008B18A6" w:rsidRDefault="008B18A6">
            <w:pPr>
              <w:pStyle w:val="tabela"/>
              <w:spacing w:after="120"/>
            </w:pPr>
            <w:r>
              <w:t>Sim</w:t>
            </w:r>
          </w:p>
        </w:tc>
        <w:tc>
          <w:tcPr>
            <w:tcW w:w="966" w:type="dxa"/>
            <w:shd w:val="clear" w:color="auto" w:fill="FFFFFF"/>
          </w:tcPr>
          <w:p w14:paraId="62B5268C" w14:textId="77777777" w:rsidR="008B18A6" w:rsidRDefault="008B18A6">
            <w:pPr>
              <w:pStyle w:val="tabela"/>
              <w:spacing w:after="120"/>
            </w:pPr>
            <w:r>
              <w:t>Não</w:t>
            </w:r>
          </w:p>
        </w:tc>
        <w:tc>
          <w:tcPr>
            <w:tcW w:w="968" w:type="dxa"/>
            <w:shd w:val="clear" w:color="auto" w:fill="FFFFFF"/>
          </w:tcPr>
          <w:p w14:paraId="5A94AEE9" w14:textId="77777777" w:rsidR="008B18A6" w:rsidRDefault="008B18A6">
            <w:pPr>
              <w:pStyle w:val="tabela"/>
              <w:spacing w:after="120"/>
            </w:pPr>
            <w:r>
              <w:t>Não</w:t>
            </w:r>
          </w:p>
        </w:tc>
      </w:tr>
      <w:tr w:rsidR="008B18A6" w14:paraId="116C48FC" w14:textId="77777777">
        <w:trPr>
          <w:cantSplit/>
          <w:trHeight w:val="426"/>
          <w:jc w:val="center"/>
        </w:trPr>
        <w:tc>
          <w:tcPr>
            <w:tcW w:w="2441" w:type="dxa"/>
            <w:vMerge/>
            <w:shd w:val="clear" w:color="auto" w:fill="FFFFFF"/>
          </w:tcPr>
          <w:p w14:paraId="4A08DE98" w14:textId="77777777" w:rsidR="008B18A6" w:rsidRDefault="008B18A6">
            <w:pPr>
              <w:pStyle w:val="tabela"/>
            </w:pPr>
          </w:p>
        </w:tc>
        <w:tc>
          <w:tcPr>
            <w:tcW w:w="6820" w:type="dxa"/>
            <w:gridSpan w:val="5"/>
            <w:shd w:val="clear" w:color="auto" w:fill="FFFFFF"/>
          </w:tcPr>
          <w:p w14:paraId="51505225" w14:textId="77777777" w:rsidR="008B18A6" w:rsidRDefault="008B18A6">
            <w:pPr>
              <w:pStyle w:val="tabela-spellchk"/>
            </w:pPr>
            <w:r>
              <w:t>Chave estrangeira para Planos.ENTCODIGO</w:t>
            </w:r>
          </w:p>
        </w:tc>
      </w:tr>
      <w:tr w:rsidR="008B18A6" w14:paraId="75D1DD8E" w14:textId="77777777">
        <w:trPr>
          <w:trHeight w:hRule="exact" w:val="20"/>
          <w:jc w:val="center"/>
        </w:trPr>
        <w:tc>
          <w:tcPr>
            <w:tcW w:w="2441" w:type="dxa"/>
            <w:shd w:val="clear" w:color="auto" w:fill="FFFFFF"/>
          </w:tcPr>
          <w:p w14:paraId="0238A279" w14:textId="77777777" w:rsidR="008B18A6" w:rsidRDefault="008B18A6">
            <w:pPr>
              <w:pStyle w:val="tabela-separate"/>
            </w:pPr>
          </w:p>
        </w:tc>
        <w:tc>
          <w:tcPr>
            <w:tcW w:w="6820" w:type="dxa"/>
            <w:gridSpan w:val="5"/>
            <w:shd w:val="clear" w:color="auto" w:fill="FFFFFF"/>
          </w:tcPr>
          <w:p w14:paraId="51BDB4E7" w14:textId="77777777" w:rsidR="008B18A6" w:rsidRDefault="008B18A6">
            <w:pPr>
              <w:pStyle w:val="tabela-separate"/>
            </w:pPr>
          </w:p>
        </w:tc>
      </w:tr>
      <w:tr w:rsidR="008B18A6" w14:paraId="25B8FAE0" w14:textId="77777777">
        <w:trPr>
          <w:cantSplit/>
          <w:trHeight w:val="426"/>
          <w:jc w:val="center"/>
        </w:trPr>
        <w:tc>
          <w:tcPr>
            <w:tcW w:w="2441" w:type="dxa"/>
            <w:vMerge w:val="restart"/>
            <w:shd w:val="clear" w:color="auto" w:fill="FFFFFF"/>
          </w:tcPr>
          <w:p w14:paraId="0F2D870D" w14:textId="77777777" w:rsidR="008B18A6" w:rsidRDefault="008B18A6">
            <w:pPr>
              <w:pStyle w:val="tabela"/>
            </w:pPr>
            <w:r>
              <w:t>perCancelamento</w:t>
            </w:r>
          </w:p>
        </w:tc>
        <w:tc>
          <w:tcPr>
            <w:tcW w:w="2954" w:type="dxa"/>
            <w:shd w:val="clear" w:color="auto" w:fill="FFFFFF"/>
          </w:tcPr>
          <w:p w14:paraId="60A2B7F1" w14:textId="77777777" w:rsidR="008B18A6" w:rsidRDefault="008B18A6">
            <w:pPr>
              <w:pStyle w:val="tabela"/>
            </w:pPr>
            <w:r>
              <w:t>Date/Time</w:t>
            </w:r>
          </w:p>
        </w:tc>
        <w:tc>
          <w:tcPr>
            <w:tcW w:w="966" w:type="dxa"/>
            <w:shd w:val="clear" w:color="auto" w:fill="FFFFFF"/>
          </w:tcPr>
          <w:p w14:paraId="5D77778F" w14:textId="77777777" w:rsidR="008B18A6" w:rsidRDefault="008B18A6">
            <w:pPr>
              <w:pStyle w:val="tabela"/>
            </w:pPr>
            <w:r>
              <w:t>Não</w:t>
            </w:r>
          </w:p>
        </w:tc>
        <w:tc>
          <w:tcPr>
            <w:tcW w:w="966" w:type="dxa"/>
            <w:shd w:val="clear" w:color="auto" w:fill="FFFFFF"/>
          </w:tcPr>
          <w:p w14:paraId="4B328F13" w14:textId="77777777" w:rsidR="008B18A6" w:rsidRDefault="008B18A6">
            <w:pPr>
              <w:pStyle w:val="tabela"/>
            </w:pPr>
            <w:r>
              <w:t>Não</w:t>
            </w:r>
          </w:p>
        </w:tc>
        <w:tc>
          <w:tcPr>
            <w:tcW w:w="966" w:type="dxa"/>
            <w:shd w:val="clear" w:color="auto" w:fill="FFFFFF"/>
          </w:tcPr>
          <w:p w14:paraId="6DA7BBD8" w14:textId="77777777" w:rsidR="008B18A6" w:rsidRDefault="008B18A6">
            <w:pPr>
              <w:pStyle w:val="tabela"/>
            </w:pPr>
            <w:r>
              <w:t>Não</w:t>
            </w:r>
          </w:p>
        </w:tc>
        <w:tc>
          <w:tcPr>
            <w:tcW w:w="968" w:type="dxa"/>
            <w:shd w:val="clear" w:color="auto" w:fill="FFFFFF"/>
          </w:tcPr>
          <w:p w14:paraId="56DE358B" w14:textId="77777777" w:rsidR="008B18A6" w:rsidRDefault="008B18A6">
            <w:pPr>
              <w:pStyle w:val="tabela"/>
            </w:pPr>
            <w:r>
              <w:t>Não</w:t>
            </w:r>
          </w:p>
        </w:tc>
      </w:tr>
      <w:tr w:rsidR="008B18A6" w14:paraId="558F5781" w14:textId="77777777">
        <w:trPr>
          <w:cantSplit/>
          <w:trHeight w:val="426"/>
          <w:jc w:val="center"/>
        </w:trPr>
        <w:tc>
          <w:tcPr>
            <w:tcW w:w="2441" w:type="dxa"/>
            <w:vMerge/>
            <w:shd w:val="clear" w:color="auto" w:fill="FFFFFF"/>
          </w:tcPr>
          <w:p w14:paraId="447D33FF" w14:textId="77777777" w:rsidR="008B18A6" w:rsidRDefault="008B18A6">
            <w:pPr>
              <w:pStyle w:val="tabela"/>
            </w:pPr>
          </w:p>
        </w:tc>
        <w:tc>
          <w:tcPr>
            <w:tcW w:w="6820" w:type="dxa"/>
            <w:gridSpan w:val="5"/>
            <w:shd w:val="clear" w:color="auto" w:fill="FFFFFF"/>
          </w:tcPr>
          <w:p w14:paraId="1240A890" w14:textId="77777777" w:rsidR="008B18A6" w:rsidRDefault="008B18A6">
            <w:pPr>
              <w:pStyle w:val="tabela-spellchk"/>
            </w:pPr>
            <w:r>
              <w:t>Data de cancelamento</w:t>
            </w:r>
          </w:p>
        </w:tc>
      </w:tr>
      <w:tr w:rsidR="008B18A6" w14:paraId="0781DF6F" w14:textId="77777777">
        <w:trPr>
          <w:trHeight w:hRule="exact" w:val="20"/>
          <w:jc w:val="center"/>
        </w:trPr>
        <w:tc>
          <w:tcPr>
            <w:tcW w:w="2441" w:type="dxa"/>
            <w:shd w:val="clear" w:color="auto" w:fill="FFFFFF"/>
          </w:tcPr>
          <w:p w14:paraId="771CDCBB" w14:textId="77777777" w:rsidR="008B18A6" w:rsidRDefault="008B18A6">
            <w:pPr>
              <w:pStyle w:val="tabela-separate"/>
            </w:pPr>
          </w:p>
        </w:tc>
        <w:tc>
          <w:tcPr>
            <w:tcW w:w="6820" w:type="dxa"/>
            <w:gridSpan w:val="5"/>
            <w:shd w:val="clear" w:color="auto" w:fill="FFFFFF"/>
          </w:tcPr>
          <w:p w14:paraId="294CEF37" w14:textId="77777777" w:rsidR="008B18A6" w:rsidRDefault="008B18A6">
            <w:pPr>
              <w:pStyle w:val="tabela-separate"/>
            </w:pPr>
          </w:p>
        </w:tc>
      </w:tr>
      <w:tr w:rsidR="008B18A6" w14:paraId="08C09253" w14:textId="77777777">
        <w:trPr>
          <w:cantSplit/>
          <w:trHeight w:val="426"/>
          <w:jc w:val="center"/>
        </w:trPr>
        <w:tc>
          <w:tcPr>
            <w:tcW w:w="2441" w:type="dxa"/>
            <w:vMerge w:val="restart"/>
            <w:shd w:val="clear" w:color="auto" w:fill="FFFFFF"/>
          </w:tcPr>
          <w:p w14:paraId="1C655F9F" w14:textId="77777777" w:rsidR="008B18A6" w:rsidRDefault="008B18A6">
            <w:pPr>
              <w:pStyle w:val="tabela"/>
            </w:pPr>
            <w:r>
              <w:t>perInicioComercializacao</w:t>
            </w:r>
          </w:p>
        </w:tc>
        <w:tc>
          <w:tcPr>
            <w:tcW w:w="2954" w:type="dxa"/>
            <w:shd w:val="clear" w:color="auto" w:fill="FFFFFF"/>
          </w:tcPr>
          <w:p w14:paraId="7812165F" w14:textId="77777777" w:rsidR="008B18A6" w:rsidRDefault="008B18A6">
            <w:pPr>
              <w:pStyle w:val="tabela"/>
            </w:pPr>
            <w:r>
              <w:t>Date/Time</w:t>
            </w:r>
          </w:p>
        </w:tc>
        <w:tc>
          <w:tcPr>
            <w:tcW w:w="966" w:type="dxa"/>
            <w:shd w:val="clear" w:color="auto" w:fill="FFFFFF"/>
          </w:tcPr>
          <w:p w14:paraId="68F142E1" w14:textId="77777777" w:rsidR="008B18A6" w:rsidRDefault="008B18A6">
            <w:pPr>
              <w:pStyle w:val="tabela"/>
            </w:pPr>
            <w:r>
              <w:t>Sim</w:t>
            </w:r>
          </w:p>
        </w:tc>
        <w:tc>
          <w:tcPr>
            <w:tcW w:w="966" w:type="dxa"/>
            <w:shd w:val="clear" w:color="auto" w:fill="FFFFFF"/>
          </w:tcPr>
          <w:p w14:paraId="0A9FA20F" w14:textId="77777777" w:rsidR="008B18A6" w:rsidRDefault="008B18A6">
            <w:pPr>
              <w:pStyle w:val="tabela"/>
            </w:pPr>
            <w:r>
              <w:t>Não</w:t>
            </w:r>
          </w:p>
        </w:tc>
        <w:tc>
          <w:tcPr>
            <w:tcW w:w="966" w:type="dxa"/>
            <w:shd w:val="clear" w:color="auto" w:fill="FFFFFF"/>
          </w:tcPr>
          <w:p w14:paraId="2918D7A4" w14:textId="77777777" w:rsidR="008B18A6" w:rsidRDefault="008B18A6">
            <w:pPr>
              <w:pStyle w:val="tabela"/>
            </w:pPr>
            <w:r>
              <w:t>Não</w:t>
            </w:r>
          </w:p>
        </w:tc>
        <w:tc>
          <w:tcPr>
            <w:tcW w:w="968" w:type="dxa"/>
            <w:shd w:val="clear" w:color="auto" w:fill="FFFFFF"/>
          </w:tcPr>
          <w:p w14:paraId="39157F47" w14:textId="77777777" w:rsidR="008B18A6" w:rsidRDefault="008B18A6">
            <w:pPr>
              <w:pStyle w:val="tabela"/>
            </w:pPr>
            <w:r>
              <w:t>Não</w:t>
            </w:r>
          </w:p>
        </w:tc>
      </w:tr>
      <w:tr w:rsidR="008B18A6" w14:paraId="0705180A" w14:textId="77777777">
        <w:trPr>
          <w:cantSplit/>
          <w:trHeight w:val="426"/>
          <w:jc w:val="center"/>
        </w:trPr>
        <w:tc>
          <w:tcPr>
            <w:tcW w:w="2441" w:type="dxa"/>
            <w:vMerge/>
            <w:shd w:val="clear" w:color="auto" w:fill="FFFFFF"/>
          </w:tcPr>
          <w:p w14:paraId="5EBA3139" w14:textId="77777777" w:rsidR="008B18A6" w:rsidRDefault="008B18A6">
            <w:pPr>
              <w:pStyle w:val="tabela"/>
            </w:pPr>
          </w:p>
        </w:tc>
        <w:tc>
          <w:tcPr>
            <w:tcW w:w="6820" w:type="dxa"/>
            <w:gridSpan w:val="5"/>
            <w:shd w:val="clear" w:color="auto" w:fill="FFFFFF"/>
          </w:tcPr>
          <w:p w14:paraId="27FF44F4" w14:textId="77777777" w:rsidR="008B18A6" w:rsidRDefault="008B18A6">
            <w:pPr>
              <w:pStyle w:val="tabela-spellchk"/>
            </w:pPr>
            <w:r>
              <w:t>Data de comercialização</w:t>
            </w:r>
          </w:p>
        </w:tc>
      </w:tr>
      <w:tr w:rsidR="008B18A6" w14:paraId="40D4FA91" w14:textId="77777777">
        <w:trPr>
          <w:trHeight w:hRule="exact" w:val="20"/>
          <w:jc w:val="center"/>
        </w:trPr>
        <w:tc>
          <w:tcPr>
            <w:tcW w:w="2441" w:type="dxa"/>
            <w:shd w:val="clear" w:color="auto" w:fill="FFFFFF"/>
          </w:tcPr>
          <w:p w14:paraId="6977F17A" w14:textId="77777777" w:rsidR="008B18A6" w:rsidRDefault="008B18A6">
            <w:pPr>
              <w:pStyle w:val="tabela-separate"/>
            </w:pPr>
          </w:p>
        </w:tc>
        <w:tc>
          <w:tcPr>
            <w:tcW w:w="6820" w:type="dxa"/>
            <w:gridSpan w:val="5"/>
            <w:shd w:val="clear" w:color="auto" w:fill="FFFFFF"/>
          </w:tcPr>
          <w:p w14:paraId="3977B7DA" w14:textId="77777777" w:rsidR="008B18A6" w:rsidRDefault="008B18A6">
            <w:pPr>
              <w:pStyle w:val="tabela-separate"/>
            </w:pPr>
          </w:p>
        </w:tc>
      </w:tr>
      <w:tr w:rsidR="008B18A6" w14:paraId="7473A5C1" w14:textId="77777777">
        <w:trPr>
          <w:cantSplit/>
          <w:trHeight w:val="426"/>
          <w:jc w:val="center"/>
        </w:trPr>
        <w:tc>
          <w:tcPr>
            <w:tcW w:w="2441" w:type="dxa"/>
            <w:vMerge w:val="restart"/>
            <w:shd w:val="clear" w:color="auto" w:fill="FFFFFF"/>
          </w:tcPr>
          <w:p w14:paraId="459D5462" w14:textId="77777777" w:rsidR="008B18A6" w:rsidRDefault="008B18A6">
            <w:pPr>
              <w:pStyle w:val="tabela"/>
            </w:pPr>
            <w:r>
              <w:t>plnCodigo</w:t>
            </w:r>
          </w:p>
        </w:tc>
        <w:tc>
          <w:tcPr>
            <w:tcW w:w="2954" w:type="dxa"/>
            <w:shd w:val="clear" w:color="auto" w:fill="FFFFFF"/>
          </w:tcPr>
          <w:p w14:paraId="3FBB06EC" w14:textId="77777777" w:rsidR="008B18A6" w:rsidRDefault="008B18A6">
            <w:pPr>
              <w:pStyle w:val="tabela"/>
            </w:pPr>
            <w:r>
              <w:t>Long Integer</w:t>
            </w:r>
          </w:p>
        </w:tc>
        <w:tc>
          <w:tcPr>
            <w:tcW w:w="966" w:type="dxa"/>
            <w:shd w:val="clear" w:color="auto" w:fill="FFFFFF"/>
          </w:tcPr>
          <w:p w14:paraId="050564FA" w14:textId="77777777" w:rsidR="008B18A6" w:rsidRDefault="008B18A6">
            <w:pPr>
              <w:pStyle w:val="tabela"/>
            </w:pPr>
            <w:r>
              <w:t>Sim</w:t>
            </w:r>
          </w:p>
        </w:tc>
        <w:tc>
          <w:tcPr>
            <w:tcW w:w="966" w:type="dxa"/>
            <w:shd w:val="clear" w:color="auto" w:fill="FFFFFF"/>
          </w:tcPr>
          <w:p w14:paraId="3AFF8B1C" w14:textId="77777777" w:rsidR="008B18A6" w:rsidRDefault="008B18A6">
            <w:pPr>
              <w:pStyle w:val="tabela"/>
            </w:pPr>
            <w:r>
              <w:t>Sim</w:t>
            </w:r>
          </w:p>
        </w:tc>
        <w:tc>
          <w:tcPr>
            <w:tcW w:w="966" w:type="dxa"/>
            <w:shd w:val="clear" w:color="auto" w:fill="FFFFFF"/>
          </w:tcPr>
          <w:p w14:paraId="7888852A" w14:textId="77777777" w:rsidR="008B18A6" w:rsidRDefault="008B18A6">
            <w:pPr>
              <w:pStyle w:val="tabela"/>
            </w:pPr>
            <w:r>
              <w:t>Não</w:t>
            </w:r>
          </w:p>
        </w:tc>
        <w:tc>
          <w:tcPr>
            <w:tcW w:w="968" w:type="dxa"/>
            <w:shd w:val="clear" w:color="auto" w:fill="FFFFFF"/>
          </w:tcPr>
          <w:p w14:paraId="28698DDA" w14:textId="77777777" w:rsidR="008B18A6" w:rsidRDefault="008B18A6">
            <w:pPr>
              <w:pStyle w:val="tabela"/>
            </w:pPr>
            <w:r>
              <w:t>Não</w:t>
            </w:r>
          </w:p>
        </w:tc>
      </w:tr>
      <w:tr w:rsidR="008B18A6" w14:paraId="69C237D2" w14:textId="77777777">
        <w:trPr>
          <w:cantSplit/>
          <w:trHeight w:val="426"/>
          <w:jc w:val="center"/>
        </w:trPr>
        <w:tc>
          <w:tcPr>
            <w:tcW w:w="2441" w:type="dxa"/>
            <w:vMerge/>
            <w:shd w:val="clear" w:color="auto" w:fill="FFFFFF"/>
          </w:tcPr>
          <w:p w14:paraId="13AADAD9" w14:textId="77777777" w:rsidR="008B18A6" w:rsidRDefault="008B18A6">
            <w:pPr>
              <w:pStyle w:val="tabela"/>
            </w:pPr>
          </w:p>
        </w:tc>
        <w:tc>
          <w:tcPr>
            <w:tcW w:w="6820" w:type="dxa"/>
            <w:gridSpan w:val="5"/>
            <w:shd w:val="clear" w:color="auto" w:fill="FFFFFF"/>
          </w:tcPr>
          <w:p w14:paraId="1C9A6285" w14:textId="77777777" w:rsidR="008B18A6" w:rsidRDefault="008B18A6">
            <w:pPr>
              <w:pStyle w:val="tabela-spellchk"/>
            </w:pPr>
            <w:r>
              <w:t>Chave estrangeira para Planos.PLNCODIGO</w:t>
            </w:r>
          </w:p>
        </w:tc>
      </w:tr>
      <w:tr w:rsidR="008B18A6" w14:paraId="433363D2" w14:textId="77777777">
        <w:trPr>
          <w:trHeight w:hRule="exact" w:val="20"/>
          <w:jc w:val="center"/>
        </w:trPr>
        <w:tc>
          <w:tcPr>
            <w:tcW w:w="2441" w:type="dxa"/>
            <w:shd w:val="clear" w:color="auto" w:fill="FFFFFF"/>
          </w:tcPr>
          <w:p w14:paraId="5AE45345" w14:textId="77777777" w:rsidR="008B18A6" w:rsidRDefault="008B18A6">
            <w:pPr>
              <w:pStyle w:val="tabela-separate"/>
            </w:pPr>
          </w:p>
        </w:tc>
        <w:tc>
          <w:tcPr>
            <w:tcW w:w="6820" w:type="dxa"/>
            <w:gridSpan w:val="5"/>
            <w:shd w:val="clear" w:color="auto" w:fill="FFFFFF"/>
          </w:tcPr>
          <w:p w14:paraId="045B720F" w14:textId="77777777" w:rsidR="008B18A6" w:rsidRDefault="008B18A6">
            <w:pPr>
              <w:pStyle w:val="tabela-separate"/>
            </w:pPr>
          </w:p>
        </w:tc>
      </w:tr>
    </w:tbl>
    <w:p w14:paraId="258935E0" w14:textId="77777777" w:rsidR="008B18A6" w:rsidRDefault="008B18A6"/>
    <w:p w14:paraId="1BE489E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C155B9B" w14:textId="77777777">
        <w:trPr>
          <w:tblHeader/>
          <w:jc w:val="center"/>
        </w:trPr>
        <w:tc>
          <w:tcPr>
            <w:tcW w:w="2727" w:type="dxa"/>
            <w:shd w:val="pct20" w:color="000000" w:fill="FFFFFF"/>
          </w:tcPr>
          <w:p w14:paraId="298B06E3" w14:textId="77777777" w:rsidR="008B18A6" w:rsidRDefault="008B18A6">
            <w:pPr>
              <w:rPr>
                <w:b/>
              </w:rPr>
            </w:pPr>
            <w:r>
              <w:rPr>
                <w:b/>
              </w:rPr>
              <w:t>Índice</w:t>
            </w:r>
          </w:p>
        </w:tc>
        <w:tc>
          <w:tcPr>
            <w:tcW w:w="674" w:type="dxa"/>
            <w:shd w:val="pct20" w:color="000000" w:fill="FFFFFF"/>
          </w:tcPr>
          <w:p w14:paraId="5593ED22" w14:textId="77777777" w:rsidR="008B18A6" w:rsidRDefault="008B18A6">
            <w:pPr>
              <w:rPr>
                <w:b/>
              </w:rPr>
            </w:pPr>
            <w:r>
              <w:rPr>
                <w:b/>
              </w:rPr>
              <w:t>C.P.</w:t>
            </w:r>
          </w:p>
        </w:tc>
        <w:tc>
          <w:tcPr>
            <w:tcW w:w="674" w:type="dxa"/>
            <w:shd w:val="pct20" w:color="000000" w:fill="FFFFFF"/>
          </w:tcPr>
          <w:p w14:paraId="26FD13CF" w14:textId="77777777" w:rsidR="008B18A6" w:rsidRDefault="008B18A6">
            <w:pPr>
              <w:rPr>
                <w:b/>
              </w:rPr>
            </w:pPr>
            <w:r>
              <w:rPr>
                <w:b/>
              </w:rPr>
              <w:t>C.E.</w:t>
            </w:r>
          </w:p>
        </w:tc>
        <w:tc>
          <w:tcPr>
            <w:tcW w:w="850" w:type="dxa"/>
            <w:shd w:val="pct20" w:color="000000" w:fill="FFFFFF"/>
          </w:tcPr>
          <w:p w14:paraId="55EDB999" w14:textId="77777777" w:rsidR="008B18A6" w:rsidRDefault="008B18A6">
            <w:pPr>
              <w:rPr>
                <w:b/>
              </w:rPr>
            </w:pPr>
            <w:r>
              <w:rPr>
                <w:b/>
              </w:rPr>
              <w:t>Único</w:t>
            </w:r>
          </w:p>
        </w:tc>
        <w:tc>
          <w:tcPr>
            <w:tcW w:w="963" w:type="dxa"/>
            <w:shd w:val="pct20" w:color="000000" w:fill="FFFFFF"/>
          </w:tcPr>
          <w:p w14:paraId="1BF614C6" w14:textId="77777777" w:rsidR="008B18A6" w:rsidRDefault="008B18A6">
            <w:pPr>
              <w:rPr>
                <w:b/>
              </w:rPr>
            </w:pPr>
            <w:r>
              <w:rPr>
                <w:b/>
              </w:rPr>
              <w:t>Agrup.</w:t>
            </w:r>
          </w:p>
        </w:tc>
        <w:tc>
          <w:tcPr>
            <w:tcW w:w="2381" w:type="dxa"/>
            <w:shd w:val="pct20" w:color="000000" w:fill="FFFFFF"/>
          </w:tcPr>
          <w:p w14:paraId="4A87C2E0" w14:textId="77777777" w:rsidR="008B18A6" w:rsidRDefault="008B18A6">
            <w:pPr>
              <w:rPr>
                <w:b/>
              </w:rPr>
            </w:pPr>
            <w:r>
              <w:rPr>
                <w:b/>
              </w:rPr>
              <w:t>Campo</w:t>
            </w:r>
          </w:p>
        </w:tc>
        <w:tc>
          <w:tcPr>
            <w:tcW w:w="963" w:type="dxa"/>
            <w:shd w:val="pct20" w:color="000000" w:fill="FFFFFF"/>
          </w:tcPr>
          <w:p w14:paraId="554BE823" w14:textId="77777777" w:rsidR="008B18A6" w:rsidRDefault="008B18A6">
            <w:pPr>
              <w:rPr>
                <w:b/>
              </w:rPr>
            </w:pPr>
            <w:r>
              <w:rPr>
                <w:b/>
              </w:rPr>
              <w:t>Ordem</w:t>
            </w:r>
          </w:p>
        </w:tc>
      </w:tr>
      <w:tr w:rsidR="008B18A6" w14:paraId="5C5F0F12" w14:textId="77777777">
        <w:trPr>
          <w:jc w:val="center"/>
        </w:trPr>
        <w:tc>
          <w:tcPr>
            <w:tcW w:w="2727" w:type="dxa"/>
            <w:shd w:val="clear" w:color="auto" w:fill="FFFFFF"/>
          </w:tcPr>
          <w:p w14:paraId="3A6841CB" w14:textId="77777777" w:rsidR="008B18A6" w:rsidRDefault="008B18A6">
            <w:r>
              <w:t>PeriodoentCodigo</w:t>
            </w:r>
          </w:p>
        </w:tc>
        <w:tc>
          <w:tcPr>
            <w:tcW w:w="674" w:type="dxa"/>
            <w:shd w:val="clear" w:color="auto" w:fill="FFFFFF"/>
          </w:tcPr>
          <w:p w14:paraId="4CB0E595" w14:textId="77777777" w:rsidR="008B18A6" w:rsidRDefault="008B18A6">
            <w:r>
              <w:t>Não</w:t>
            </w:r>
          </w:p>
        </w:tc>
        <w:tc>
          <w:tcPr>
            <w:tcW w:w="674" w:type="dxa"/>
            <w:shd w:val="clear" w:color="auto" w:fill="FFFFFF"/>
          </w:tcPr>
          <w:p w14:paraId="396460FE" w14:textId="77777777" w:rsidR="008B18A6" w:rsidRDefault="008B18A6">
            <w:r>
              <w:t>Não</w:t>
            </w:r>
          </w:p>
        </w:tc>
        <w:tc>
          <w:tcPr>
            <w:tcW w:w="850" w:type="dxa"/>
            <w:shd w:val="clear" w:color="auto" w:fill="FFFFFF"/>
          </w:tcPr>
          <w:p w14:paraId="5AE9BE46" w14:textId="77777777" w:rsidR="008B18A6" w:rsidRDefault="008B18A6">
            <w:r>
              <w:t>Não</w:t>
            </w:r>
          </w:p>
        </w:tc>
        <w:tc>
          <w:tcPr>
            <w:tcW w:w="963" w:type="dxa"/>
            <w:shd w:val="clear" w:color="auto" w:fill="FFFFFF"/>
          </w:tcPr>
          <w:p w14:paraId="543560A4" w14:textId="77777777" w:rsidR="008B18A6" w:rsidRDefault="008B18A6">
            <w:r>
              <w:t>Não</w:t>
            </w:r>
          </w:p>
        </w:tc>
        <w:tc>
          <w:tcPr>
            <w:tcW w:w="2381" w:type="dxa"/>
            <w:shd w:val="clear" w:color="auto" w:fill="FFFFFF"/>
          </w:tcPr>
          <w:p w14:paraId="1EC94BEC" w14:textId="77777777" w:rsidR="008B18A6" w:rsidRDefault="008B18A6">
            <w:r>
              <w:t>entCodigo</w:t>
            </w:r>
          </w:p>
        </w:tc>
        <w:tc>
          <w:tcPr>
            <w:tcW w:w="963" w:type="dxa"/>
            <w:shd w:val="clear" w:color="auto" w:fill="FFFFFF"/>
          </w:tcPr>
          <w:p w14:paraId="2B725622" w14:textId="77777777" w:rsidR="008B18A6" w:rsidRDefault="008B18A6">
            <w:r>
              <w:t>ASC.</w:t>
            </w:r>
          </w:p>
        </w:tc>
      </w:tr>
      <w:tr w:rsidR="008B18A6" w14:paraId="76388878" w14:textId="77777777">
        <w:trPr>
          <w:cantSplit/>
          <w:trHeight w:val="230"/>
          <w:jc w:val="center"/>
        </w:trPr>
        <w:tc>
          <w:tcPr>
            <w:tcW w:w="2727" w:type="dxa"/>
            <w:vMerge w:val="restart"/>
            <w:shd w:val="clear" w:color="auto" w:fill="FFFFFF"/>
          </w:tcPr>
          <w:p w14:paraId="45D212A2" w14:textId="77777777" w:rsidR="008B18A6" w:rsidRDefault="008B18A6">
            <w:r>
              <w:t>PrimaryKey</w:t>
            </w:r>
          </w:p>
        </w:tc>
        <w:tc>
          <w:tcPr>
            <w:tcW w:w="674" w:type="dxa"/>
            <w:vMerge w:val="restart"/>
            <w:shd w:val="clear" w:color="auto" w:fill="FFFFFF"/>
          </w:tcPr>
          <w:p w14:paraId="2721BCAD" w14:textId="77777777" w:rsidR="008B18A6" w:rsidRDefault="008B18A6">
            <w:r>
              <w:t>Sim</w:t>
            </w:r>
          </w:p>
        </w:tc>
        <w:tc>
          <w:tcPr>
            <w:tcW w:w="674" w:type="dxa"/>
            <w:vMerge w:val="restart"/>
            <w:shd w:val="clear" w:color="auto" w:fill="FFFFFF"/>
          </w:tcPr>
          <w:p w14:paraId="544FFAEF" w14:textId="77777777" w:rsidR="008B18A6" w:rsidRDefault="008B18A6">
            <w:r>
              <w:t>Não</w:t>
            </w:r>
          </w:p>
        </w:tc>
        <w:tc>
          <w:tcPr>
            <w:tcW w:w="850" w:type="dxa"/>
            <w:vMerge w:val="restart"/>
            <w:shd w:val="clear" w:color="auto" w:fill="FFFFFF"/>
          </w:tcPr>
          <w:p w14:paraId="1B5A849C" w14:textId="77777777" w:rsidR="008B18A6" w:rsidRDefault="008B18A6">
            <w:r>
              <w:t>Sim</w:t>
            </w:r>
          </w:p>
        </w:tc>
        <w:tc>
          <w:tcPr>
            <w:tcW w:w="963" w:type="dxa"/>
            <w:vMerge w:val="restart"/>
            <w:shd w:val="clear" w:color="auto" w:fill="FFFFFF"/>
          </w:tcPr>
          <w:p w14:paraId="7A9E09B8" w14:textId="77777777" w:rsidR="008B18A6" w:rsidRDefault="008B18A6">
            <w:r>
              <w:t>Não</w:t>
            </w:r>
          </w:p>
        </w:tc>
        <w:tc>
          <w:tcPr>
            <w:tcW w:w="2381" w:type="dxa"/>
            <w:shd w:val="clear" w:color="auto" w:fill="FFFFFF"/>
          </w:tcPr>
          <w:p w14:paraId="1BE7C8C3" w14:textId="77777777" w:rsidR="008B18A6" w:rsidRDefault="008B18A6">
            <w:r>
              <w:t>entCodigo</w:t>
            </w:r>
          </w:p>
        </w:tc>
        <w:tc>
          <w:tcPr>
            <w:tcW w:w="963" w:type="dxa"/>
            <w:shd w:val="clear" w:color="auto" w:fill="FFFFFF"/>
          </w:tcPr>
          <w:p w14:paraId="260DB07E" w14:textId="77777777" w:rsidR="008B18A6" w:rsidRDefault="008B18A6">
            <w:r>
              <w:t>ASC.</w:t>
            </w:r>
          </w:p>
        </w:tc>
      </w:tr>
      <w:tr w:rsidR="008B18A6" w14:paraId="665A2E0A" w14:textId="77777777">
        <w:trPr>
          <w:cantSplit/>
          <w:trHeight w:val="230"/>
          <w:jc w:val="center"/>
        </w:trPr>
        <w:tc>
          <w:tcPr>
            <w:tcW w:w="2727" w:type="dxa"/>
            <w:vMerge/>
            <w:shd w:val="clear" w:color="auto" w:fill="FFFFFF"/>
          </w:tcPr>
          <w:p w14:paraId="71D8545C" w14:textId="77777777" w:rsidR="008B18A6" w:rsidRDefault="008B18A6"/>
        </w:tc>
        <w:tc>
          <w:tcPr>
            <w:tcW w:w="674" w:type="dxa"/>
            <w:vMerge/>
            <w:shd w:val="clear" w:color="auto" w:fill="FFFFFF"/>
          </w:tcPr>
          <w:p w14:paraId="13293580" w14:textId="77777777" w:rsidR="008B18A6" w:rsidRDefault="008B18A6"/>
        </w:tc>
        <w:tc>
          <w:tcPr>
            <w:tcW w:w="674" w:type="dxa"/>
            <w:vMerge/>
            <w:shd w:val="clear" w:color="auto" w:fill="FFFFFF"/>
          </w:tcPr>
          <w:p w14:paraId="2EF62E84" w14:textId="77777777" w:rsidR="008B18A6" w:rsidRDefault="008B18A6"/>
        </w:tc>
        <w:tc>
          <w:tcPr>
            <w:tcW w:w="850" w:type="dxa"/>
            <w:vMerge/>
            <w:shd w:val="clear" w:color="auto" w:fill="FFFFFF"/>
          </w:tcPr>
          <w:p w14:paraId="35634E94" w14:textId="77777777" w:rsidR="008B18A6" w:rsidRDefault="008B18A6"/>
        </w:tc>
        <w:tc>
          <w:tcPr>
            <w:tcW w:w="963" w:type="dxa"/>
            <w:vMerge/>
            <w:shd w:val="clear" w:color="auto" w:fill="FFFFFF"/>
          </w:tcPr>
          <w:p w14:paraId="3DCA4853" w14:textId="77777777" w:rsidR="008B18A6" w:rsidRDefault="008B18A6"/>
        </w:tc>
        <w:tc>
          <w:tcPr>
            <w:tcW w:w="2381" w:type="dxa"/>
            <w:shd w:val="clear" w:color="auto" w:fill="FFFFFF"/>
          </w:tcPr>
          <w:p w14:paraId="144579B6" w14:textId="77777777" w:rsidR="008B18A6" w:rsidRDefault="008B18A6">
            <w:r>
              <w:t>perInicioComercializacao</w:t>
            </w:r>
          </w:p>
        </w:tc>
        <w:tc>
          <w:tcPr>
            <w:tcW w:w="963" w:type="dxa"/>
            <w:shd w:val="clear" w:color="auto" w:fill="FFFFFF"/>
          </w:tcPr>
          <w:p w14:paraId="485B01A0" w14:textId="77777777" w:rsidR="008B18A6" w:rsidRDefault="008B18A6">
            <w:r>
              <w:t>ASC.</w:t>
            </w:r>
          </w:p>
        </w:tc>
      </w:tr>
      <w:tr w:rsidR="008B18A6" w14:paraId="1ECBF5BA" w14:textId="77777777">
        <w:trPr>
          <w:cantSplit/>
          <w:trHeight w:val="230"/>
          <w:jc w:val="center"/>
        </w:trPr>
        <w:tc>
          <w:tcPr>
            <w:tcW w:w="2727" w:type="dxa"/>
            <w:vMerge/>
            <w:shd w:val="clear" w:color="auto" w:fill="FFFFFF"/>
          </w:tcPr>
          <w:p w14:paraId="2CA52A73" w14:textId="77777777" w:rsidR="008B18A6" w:rsidRDefault="008B18A6"/>
        </w:tc>
        <w:tc>
          <w:tcPr>
            <w:tcW w:w="674" w:type="dxa"/>
            <w:vMerge/>
            <w:shd w:val="clear" w:color="auto" w:fill="FFFFFF"/>
          </w:tcPr>
          <w:p w14:paraId="575A3812" w14:textId="77777777" w:rsidR="008B18A6" w:rsidRDefault="008B18A6"/>
        </w:tc>
        <w:tc>
          <w:tcPr>
            <w:tcW w:w="674" w:type="dxa"/>
            <w:vMerge/>
            <w:shd w:val="clear" w:color="auto" w:fill="FFFFFF"/>
          </w:tcPr>
          <w:p w14:paraId="3B25F084" w14:textId="77777777" w:rsidR="008B18A6" w:rsidRDefault="008B18A6"/>
        </w:tc>
        <w:tc>
          <w:tcPr>
            <w:tcW w:w="850" w:type="dxa"/>
            <w:vMerge/>
            <w:shd w:val="clear" w:color="auto" w:fill="FFFFFF"/>
          </w:tcPr>
          <w:p w14:paraId="3988D9F6" w14:textId="77777777" w:rsidR="008B18A6" w:rsidRDefault="008B18A6"/>
        </w:tc>
        <w:tc>
          <w:tcPr>
            <w:tcW w:w="963" w:type="dxa"/>
            <w:vMerge/>
            <w:shd w:val="clear" w:color="auto" w:fill="FFFFFF"/>
          </w:tcPr>
          <w:p w14:paraId="521E7C52" w14:textId="77777777" w:rsidR="008B18A6" w:rsidRDefault="008B18A6"/>
        </w:tc>
        <w:tc>
          <w:tcPr>
            <w:tcW w:w="2381" w:type="dxa"/>
            <w:shd w:val="clear" w:color="auto" w:fill="FFFFFF"/>
          </w:tcPr>
          <w:p w14:paraId="76943A57" w14:textId="77777777" w:rsidR="008B18A6" w:rsidRDefault="008B18A6">
            <w:r>
              <w:t>plnCodigo</w:t>
            </w:r>
          </w:p>
        </w:tc>
        <w:tc>
          <w:tcPr>
            <w:tcW w:w="963" w:type="dxa"/>
            <w:shd w:val="clear" w:color="auto" w:fill="FFFFFF"/>
          </w:tcPr>
          <w:p w14:paraId="2F8F12AB" w14:textId="77777777" w:rsidR="008B18A6" w:rsidRDefault="008B18A6">
            <w:r>
              <w:t>ASC.</w:t>
            </w:r>
          </w:p>
        </w:tc>
      </w:tr>
    </w:tbl>
    <w:p w14:paraId="119E9E9D" w14:textId="77777777" w:rsidR="008B18A6" w:rsidRDefault="008B18A6"/>
    <w:p w14:paraId="0D37AFCD"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1431333" w14:textId="77777777">
        <w:trPr>
          <w:tblHeader/>
          <w:jc w:val="center"/>
        </w:trPr>
        <w:tc>
          <w:tcPr>
            <w:tcW w:w="2329" w:type="dxa"/>
            <w:shd w:val="pct20" w:color="000000" w:fill="FFFFFF"/>
          </w:tcPr>
          <w:p w14:paraId="2C5FF8E1" w14:textId="77777777" w:rsidR="008B18A6" w:rsidRDefault="008B18A6">
            <w:pPr>
              <w:rPr>
                <w:b/>
              </w:rPr>
            </w:pPr>
            <w:r>
              <w:rPr>
                <w:b/>
              </w:rPr>
              <w:t>Tabela</w:t>
            </w:r>
          </w:p>
        </w:tc>
        <w:tc>
          <w:tcPr>
            <w:tcW w:w="2386" w:type="dxa"/>
            <w:shd w:val="pct20" w:color="000000" w:fill="FFFFFF"/>
          </w:tcPr>
          <w:p w14:paraId="78DBAC6C" w14:textId="77777777" w:rsidR="008B18A6" w:rsidRDefault="008B18A6">
            <w:pPr>
              <w:rPr>
                <w:b/>
              </w:rPr>
            </w:pPr>
            <w:r>
              <w:rPr>
                <w:b/>
              </w:rPr>
              <w:t>Regra de Integr. Ref</w:t>
            </w:r>
          </w:p>
        </w:tc>
        <w:tc>
          <w:tcPr>
            <w:tcW w:w="2272" w:type="dxa"/>
            <w:shd w:val="pct20" w:color="000000" w:fill="FFFFFF"/>
          </w:tcPr>
          <w:p w14:paraId="1E729F87" w14:textId="77777777" w:rsidR="008B18A6" w:rsidRDefault="008B18A6">
            <w:pPr>
              <w:rPr>
                <w:b/>
              </w:rPr>
            </w:pPr>
            <w:r>
              <w:rPr>
                <w:b/>
              </w:rPr>
              <w:t>Campos Tab. Mestre</w:t>
            </w:r>
          </w:p>
        </w:tc>
        <w:tc>
          <w:tcPr>
            <w:tcW w:w="2272" w:type="dxa"/>
            <w:shd w:val="pct20" w:color="000000" w:fill="FFFFFF"/>
          </w:tcPr>
          <w:p w14:paraId="2E5EADEC" w14:textId="77777777" w:rsidR="008B18A6" w:rsidRDefault="008B18A6">
            <w:pPr>
              <w:rPr>
                <w:b/>
              </w:rPr>
            </w:pPr>
            <w:r>
              <w:rPr>
                <w:b/>
              </w:rPr>
              <w:t>Campos Periodo</w:t>
            </w:r>
          </w:p>
        </w:tc>
      </w:tr>
      <w:tr w:rsidR="008B18A6" w14:paraId="5DD6F467" w14:textId="77777777">
        <w:trPr>
          <w:cantSplit/>
          <w:trHeight w:val="630"/>
          <w:jc w:val="center"/>
        </w:trPr>
        <w:tc>
          <w:tcPr>
            <w:tcW w:w="2329" w:type="dxa"/>
            <w:vMerge w:val="restart"/>
            <w:shd w:val="clear" w:color="auto" w:fill="FFFFFF"/>
          </w:tcPr>
          <w:p w14:paraId="0544448D" w14:textId="77777777" w:rsidR="008B18A6" w:rsidRDefault="008B18A6">
            <w:pPr>
              <w:pStyle w:val="tabela"/>
              <w:keepNext w:val="0"/>
              <w:spacing w:after="120"/>
            </w:pPr>
            <w:r>
              <w:t>Planos</w:t>
            </w:r>
          </w:p>
        </w:tc>
        <w:tc>
          <w:tcPr>
            <w:tcW w:w="2386" w:type="dxa"/>
            <w:vMerge w:val="restart"/>
            <w:shd w:val="clear" w:color="auto" w:fill="FFFFFF"/>
          </w:tcPr>
          <w:p w14:paraId="27069178" w14:textId="77777777" w:rsidR="008B18A6" w:rsidRDefault="008B18A6">
            <w:r>
              <w:t xml:space="preserve">Um plano de capitalização pode </w:t>
            </w:r>
            <w:r>
              <w:lastRenderedPageBreak/>
              <w:t>possuir um ou mais períodos de vigência</w:t>
            </w:r>
          </w:p>
        </w:tc>
        <w:tc>
          <w:tcPr>
            <w:tcW w:w="2272" w:type="dxa"/>
            <w:shd w:val="clear" w:color="auto" w:fill="FFFFFF"/>
          </w:tcPr>
          <w:p w14:paraId="42076911" w14:textId="77777777" w:rsidR="008B18A6" w:rsidRDefault="008B18A6">
            <w:r>
              <w:lastRenderedPageBreak/>
              <w:t>entCodigo</w:t>
            </w:r>
          </w:p>
        </w:tc>
        <w:tc>
          <w:tcPr>
            <w:tcW w:w="2272" w:type="dxa"/>
            <w:shd w:val="clear" w:color="auto" w:fill="FFFFFF"/>
          </w:tcPr>
          <w:p w14:paraId="31567BC5" w14:textId="77777777" w:rsidR="008B18A6" w:rsidRDefault="008B18A6">
            <w:r>
              <w:t>entCodigo</w:t>
            </w:r>
          </w:p>
        </w:tc>
      </w:tr>
      <w:tr w:rsidR="008B18A6" w14:paraId="3C1BFAC0" w14:textId="77777777">
        <w:trPr>
          <w:cantSplit/>
          <w:trHeight w:val="630"/>
          <w:jc w:val="center"/>
        </w:trPr>
        <w:tc>
          <w:tcPr>
            <w:tcW w:w="2329" w:type="dxa"/>
            <w:vMerge/>
            <w:shd w:val="clear" w:color="auto" w:fill="FFFFFF"/>
          </w:tcPr>
          <w:p w14:paraId="1A6B0A55" w14:textId="77777777" w:rsidR="008B18A6" w:rsidRDefault="008B18A6"/>
        </w:tc>
        <w:tc>
          <w:tcPr>
            <w:tcW w:w="2386" w:type="dxa"/>
            <w:vMerge/>
            <w:shd w:val="clear" w:color="auto" w:fill="FFFFFF"/>
          </w:tcPr>
          <w:p w14:paraId="17781C79" w14:textId="77777777" w:rsidR="008B18A6" w:rsidRDefault="008B18A6"/>
        </w:tc>
        <w:tc>
          <w:tcPr>
            <w:tcW w:w="2272" w:type="dxa"/>
            <w:shd w:val="clear" w:color="auto" w:fill="FFFFFF"/>
          </w:tcPr>
          <w:p w14:paraId="75E90D45" w14:textId="77777777" w:rsidR="008B18A6" w:rsidRDefault="008B18A6">
            <w:r>
              <w:t>plnCodigo</w:t>
            </w:r>
          </w:p>
        </w:tc>
        <w:tc>
          <w:tcPr>
            <w:tcW w:w="2272" w:type="dxa"/>
            <w:shd w:val="clear" w:color="auto" w:fill="FFFFFF"/>
          </w:tcPr>
          <w:p w14:paraId="08AEFC91" w14:textId="77777777" w:rsidR="008B18A6" w:rsidRDefault="008B18A6">
            <w:r>
              <w:t>plnCodigo</w:t>
            </w:r>
          </w:p>
        </w:tc>
      </w:tr>
    </w:tbl>
    <w:p w14:paraId="186F7ACF" w14:textId="77777777" w:rsidR="008B18A6" w:rsidRDefault="008B18A6">
      <w:pPr>
        <w:pStyle w:val="Ttulo3"/>
        <w:spacing w:after="120" w:line="240" w:lineRule="auto"/>
        <w:jc w:val="both"/>
      </w:pPr>
      <w:bookmarkStart w:id="114" w:name="TAB62"/>
      <w:bookmarkStart w:id="115" w:name="_Toc183459756"/>
      <w:bookmarkEnd w:id="114"/>
      <w:r>
        <w:t>Tabela Pessoas</w:t>
      </w:r>
      <w:bookmarkEnd w:id="115"/>
    </w:p>
    <w:p w14:paraId="07C70FA0" w14:textId="77777777" w:rsidR="008B18A6" w:rsidRDefault="008B18A6">
      <w:pPr>
        <w:pStyle w:val="PreHead3"/>
        <w:spacing w:line="240" w:lineRule="auto"/>
        <w:jc w:val="both"/>
      </w:pPr>
    </w:p>
    <w:p w14:paraId="7AAF17FB" w14:textId="77777777" w:rsidR="008B18A6" w:rsidRDefault="008B18A6">
      <w:pPr>
        <w:keepNext/>
      </w:pPr>
      <w:r>
        <w:t>Esta tabela armazena informações adicionais, para determinada data de referência, sobre entidades que têm alguma participação acionária, seja como acionistas ou como participadas, tais como a quantidade total de ações.</w:t>
      </w:r>
    </w:p>
    <w:p w14:paraId="2A37F47E"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E93BAAE" w14:textId="77777777">
        <w:trPr>
          <w:cantSplit/>
          <w:trHeight w:val="426"/>
          <w:tblHeader/>
          <w:jc w:val="center"/>
        </w:trPr>
        <w:tc>
          <w:tcPr>
            <w:tcW w:w="2441" w:type="dxa"/>
            <w:vMerge w:val="restart"/>
            <w:shd w:val="pct20" w:color="000000" w:fill="FFFFFF"/>
          </w:tcPr>
          <w:p w14:paraId="3FAB4670" w14:textId="77777777" w:rsidR="008B18A6" w:rsidRDefault="008B18A6">
            <w:pPr>
              <w:pStyle w:val="tabela"/>
              <w:spacing w:after="120"/>
              <w:rPr>
                <w:b/>
              </w:rPr>
            </w:pPr>
            <w:r>
              <w:rPr>
                <w:b/>
              </w:rPr>
              <w:t>Campo</w:t>
            </w:r>
          </w:p>
        </w:tc>
        <w:tc>
          <w:tcPr>
            <w:tcW w:w="2954" w:type="dxa"/>
            <w:shd w:val="pct20" w:color="000000" w:fill="FFFFFF"/>
          </w:tcPr>
          <w:p w14:paraId="28BA072A" w14:textId="77777777" w:rsidR="008B18A6" w:rsidRDefault="008B18A6">
            <w:pPr>
              <w:pStyle w:val="tabela"/>
              <w:spacing w:after="120"/>
              <w:rPr>
                <w:b/>
              </w:rPr>
            </w:pPr>
            <w:r>
              <w:rPr>
                <w:b/>
              </w:rPr>
              <w:t>Tipo</w:t>
            </w:r>
          </w:p>
        </w:tc>
        <w:tc>
          <w:tcPr>
            <w:tcW w:w="966" w:type="dxa"/>
            <w:shd w:val="pct20" w:color="000000" w:fill="FFFFFF"/>
          </w:tcPr>
          <w:p w14:paraId="03B18CE2" w14:textId="77777777" w:rsidR="008B18A6" w:rsidRDefault="008B18A6">
            <w:pPr>
              <w:pStyle w:val="tabela"/>
              <w:spacing w:after="120"/>
              <w:rPr>
                <w:b/>
              </w:rPr>
            </w:pPr>
            <w:r>
              <w:rPr>
                <w:b/>
              </w:rPr>
              <w:t>C.P.</w:t>
            </w:r>
          </w:p>
        </w:tc>
        <w:tc>
          <w:tcPr>
            <w:tcW w:w="966" w:type="dxa"/>
            <w:shd w:val="pct20" w:color="000000" w:fill="FFFFFF"/>
          </w:tcPr>
          <w:p w14:paraId="4D767D89" w14:textId="77777777" w:rsidR="008B18A6" w:rsidRDefault="008B18A6">
            <w:pPr>
              <w:pStyle w:val="tabela"/>
              <w:spacing w:after="120"/>
              <w:rPr>
                <w:b/>
              </w:rPr>
            </w:pPr>
            <w:r>
              <w:rPr>
                <w:b/>
              </w:rPr>
              <w:t>C.E.</w:t>
            </w:r>
          </w:p>
        </w:tc>
        <w:tc>
          <w:tcPr>
            <w:tcW w:w="966" w:type="dxa"/>
            <w:shd w:val="pct20" w:color="000000" w:fill="FFFFFF"/>
          </w:tcPr>
          <w:p w14:paraId="55BADCE4" w14:textId="77777777" w:rsidR="008B18A6" w:rsidRDefault="008B18A6">
            <w:pPr>
              <w:pStyle w:val="tabela"/>
              <w:spacing w:after="120"/>
              <w:rPr>
                <w:b/>
              </w:rPr>
            </w:pPr>
            <w:r>
              <w:rPr>
                <w:b/>
              </w:rPr>
              <w:t>Obrig.</w:t>
            </w:r>
          </w:p>
        </w:tc>
        <w:tc>
          <w:tcPr>
            <w:tcW w:w="968" w:type="dxa"/>
            <w:shd w:val="pct20" w:color="000000" w:fill="FFFFFF"/>
          </w:tcPr>
          <w:p w14:paraId="7CB8F4C9" w14:textId="77777777" w:rsidR="008B18A6" w:rsidRDefault="008B18A6">
            <w:pPr>
              <w:pStyle w:val="tabela"/>
              <w:spacing w:after="120"/>
              <w:rPr>
                <w:b/>
              </w:rPr>
            </w:pPr>
            <w:r>
              <w:rPr>
                <w:b/>
              </w:rPr>
              <w:t>Calc.</w:t>
            </w:r>
          </w:p>
        </w:tc>
      </w:tr>
      <w:tr w:rsidR="008B18A6" w14:paraId="29DA467E" w14:textId="77777777">
        <w:trPr>
          <w:cantSplit/>
          <w:trHeight w:val="426"/>
          <w:tblHeader/>
          <w:jc w:val="center"/>
        </w:trPr>
        <w:tc>
          <w:tcPr>
            <w:tcW w:w="2441" w:type="dxa"/>
            <w:vMerge/>
            <w:shd w:val="pct20" w:color="000000" w:fill="FFFFFF"/>
          </w:tcPr>
          <w:p w14:paraId="646D8232" w14:textId="77777777" w:rsidR="008B18A6" w:rsidRDefault="008B18A6">
            <w:pPr>
              <w:pStyle w:val="tabela"/>
              <w:spacing w:after="120"/>
              <w:rPr>
                <w:b/>
              </w:rPr>
            </w:pPr>
          </w:p>
        </w:tc>
        <w:tc>
          <w:tcPr>
            <w:tcW w:w="6820" w:type="dxa"/>
            <w:gridSpan w:val="5"/>
            <w:shd w:val="pct20" w:color="000000" w:fill="FFFFFF"/>
          </w:tcPr>
          <w:p w14:paraId="5828A1F6" w14:textId="77777777" w:rsidR="008B18A6" w:rsidRDefault="008B18A6">
            <w:pPr>
              <w:pStyle w:val="tabela-spellchk"/>
              <w:spacing w:after="120"/>
              <w:jc w:val="both"/>
              <w:rPr>
                <w:b/>
              </w:rPr>
            </w:pPr>
            <w:r>
              <w:rPr>
                <w:b/>
              </w:rPr>
              <w:t>Descrição</w:t>
            </w:r>
          </w:p>
        </w:tc>
      </w:tr>
      <w:tr w:rsidR="008B18A6" w14:paraId="48A51A1C" w14:textId="77777777">
        <w:trPr>
          <w:trHeight w:hRule="exact" w:val="20"/>
          <w:tblHeader/>
          <w:jc w:val="center"/>
        </w:trPr>
        <w:tc>
          <w:tcPr>
            <w:tcW w:w="2441" w:type="dxa"/>
            <w:shd w:val="pct20" w:color="000000" w:fill="FFFFFF"/>
          </w:tcPr>
          <w:p w14:paraId="35CF075F"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625A98CF" w14:textId="77777777" w:rsidR="008B18A6" w:rsidRDefault="008B18A6">
            <w:pPr>
              <w:pStyle w:val="tabela-separate"/>
              <w:keepNext/>
              <w:widowControl/>
              <w:spacing w:after="120"/>
              <w:ind w:right="0"/>
              <w:jc w:val="both"/>
              <w:rPr>
                <w:b/>
              </w:rPr>
            </w:pPr>
          </w:p>
        </w:tc>
      </w:tr>
      <w:tr w:rsidR="008B18A6" w14:paraId="5EB5C818" w14:textId="77777777">
        <w:trPr>
          <w:cantSplit/>
          <w:trHeight w:val="426"/>
          <w:jc w:val="center"/>
        </w:trPr>
        <w:tc>
          <w:tcPr>
            <w:tcW w:w="2441" w:type="dxa"/>
            <w:vMerge w:val="restart"/>
            <w:shd w:val="clear" w:color="auto" w:fill="FFFFFF"/>
          </w:tcPr>
          <w:p w14:paraId="00E78702" w14:textId="77777777" w:rsidR="008B18A6" w:rsidRDefault="008B18A6">
            <w:pPr>
              <w:pStyle w:val="tabela"/>
              <w:spacing w:after="120"/>
            </w:pPr>
            <w:r>
              <w:t>aecCodigo</w:t>
            </w:r>
          </w:p>
        </w:tc>
        <w:tc>
          <w:tcPr>
            <w:tcW w:w="2954" w:type="dxa"/>
            <w:shd w:val="clear" w:color="auto" w:fill="FFFFFF"/>
          </w:tcPr>
          <w:p w14:paraId="4D32FB3E" w14:textId="77777777" w:rsidR="008B18A6" w:rsidRDefault="008B18A6">
            <w:pPr>
              <w:pStyle w:val="tabela"/>
              <w:spacing w:after="120"/>
            </w:pPr>
            <w:r>
              <w:t>Text(3)</w:t>
            </w:r>
          </w:p>
        </w:tc>
        <w:tc>
          <w:tcPr>
            <w:tcW w:w="966" w:type="dxa"/>
            <w:shd w:val="clear" w:color="auto" w:fill="FFFFFF"/>
          </w:tcPr>
          <w:p w14:paraId="37DD571C" w14:textId="77777777" w:rsidR="008B18A6" w:rsidRDefault="008B18A6">
            <w:pPr>
              <w:pStyle w:val="tabela"/>
              <w:spacing w:after="120"/>
            </w:pPr>
            <w:r>
              <w:t>Não</w:t>
            </w:r>
          </w:p>
        </w:tc>
        <w:tc>
          <w:tcPr>
            <w:tcW w:w="966" w:type="dxa"/>
            <w:shd w:val="clear" w:color="auto" w:fill="FFFFFF"/>
          </w:tcPr>
          <w:p w14:paraId="4163AD74" w14:textId="77777777" w:rsidR="008B18A6" w:rsidRDefault="008B18A6">
            <w:pPr>
              <w:pStyle w:val="tabela"/>
              <w:spacing w:after="120"/>
            </w:pPr>
            <w:r>
              <w:t>Sim</w:t>
            </w:r>
          </w:p>
        </w:tc>
        <w:tc>
          <w:tcPr>
            <w:tcW w:w="966" w:type="dxa"/>
            <w:shd w:val="clear" w:color="auto" w:fill="FFFFFF"/>
          </w:tcPr>
          <w:p w14:paraId="280224A4" w14:textId="77777777" w:rsidR="008B18A6" w:rsidRDefault="008B18A6">
            <w:pPr>
              <w:pStyle w:val="tabela"/>
              <w:spacing w:after="120"/>
            </w:pPr>
            <w:r>
              <w:t>Não</w:t>
            </w:r>
          </w:p>
        </w:tc>
        <w:tc>
          <w:tcPr>
            <w:tcW w:w="968" w:type="dxa"/>
            <w:shd w:val="clear" w:color="auto" w:fill="FFFFFF"/>
          </w:tcPr>
          <w:p w14:paraId="754477D3" w14:textId="77777777" w:rsidR="008B18A6" w:rsidRDefault="008B18A6">
            <w:pPr>
              <w:pStyle w:val="tabela"/>
              <w:spacing w:after="120"/>
            </w:pPr>
            <w:r>
              <w:t>Não</w:t>
            </w:r>
          </w:p>
        </w:tc>
      </w:tr>
      <w:tr w:rsidR="008B18A6" w14:paraId="645528C0" w14:textId="77777777">
        <w:trPr>
          <w:cantSplit/>
          <w:trHeight w:val="426"/>
          <w:jc w:val="center"/>
        </w:trPr>
        <w:tc>
          <w:tcPr>
            <w:tcW w:w="2441" w:type="dxa"/>
            <w:vMerge/>
            <w:shd w:val="clear" w:color="auto" w:fill="FFFFFF"/>
          </w:tcPr>
          <w:p w14:paraId="7ECA3707" w14:textId="77777777" w:rsidR="008B18A6" w:rsidRDefault="008B18A6">
            <w:pPr>
              <w:pStyle w:val="tabela"/>
            </w:pPr>
          </w:p>
        </w:tc>
        <w:tc>
          <w:tcPr>
            <w:tcW w:w="6820" w:type="dxa"/>
            <w:gridSpan w:val="5"/>
            <w:shd w:val="clear" w:color="auto" w:fill="FFFFFF"/>
          </w:tcPr>
          <w:p w14:paraId="2EAE007B" w14:textId="77777777" w:rsidR="008B18A6" w:rsidRDefault="008B18A6">
            <w:pPr>
              <w:pStyle w:val="tabela-spellchk"/>
            </w:pPr>
            <w:r>
              <w:t>Chave estrangeira para AtividadesEconomicas.AECCODIGO</w:t>
            </w:r>
          </w:p>
        </w:tc>
      </w:tr>
      <w:tr w:rsidR="008B18A6" w14:paraId="048D8040" w14:textId="77777777">
        <w:trPr>
          <w:trHeight w:hRule="exact" w:val="20"/>
          <w:jc w:val="center"/>
        </w:trPr>
        <w:tc>
          <w:tcPr>
            <w:tcW w:w="2441" w:type="dxa"/>
            <w:shd w:val="clear" w:color="auto" w:fill="FFFFFF"/>
          </w:tcPr>
          <w:p w14:paraId="32094530" w14:textId="77777777" w:rsidR="008B18A6" w:rsidRDefault="008B18A6">
            <w:pPr>
              <w:pStyle w:val="tabela-separate"/>
            </w:pPr>
          </w:p>
        </w:tc>
        <w:tc>
          <w:tcPr>
            <w:tcW w:w="6820" w:type="dxa"/>
            <w:gridSpan w:val="5"/>
            <w:shd w:val="clear" w:color="auto" w:fill="FFFFFF"/>
          </w:tcPr>
          <w:p w14:paraId="28B00A72" w14:textId="77777777" w:rsidR="008B18A6" w:rsidRDefault="008B18A6">
            <w:pPr>
              <w:pStyle w:val="tabela-separate"/>
            </w:pPr>
          </w:p>
        </w:tc>
      </w:tr>
      <w:tr w:rsidR="008B18A6" w14:paraId="63F9D131" w14:textId="77777777">
        <w:trPr>
          <w:cantSplit/>
          <w:trHeight w:val="426"/>
          <w:jc w:val="center"/>
        </w:trPr>
        <w:tc>
          <w:tcPr>
            <w:tcW w:w="2441" w:type="dxa"/>
            <w:vMerge w:val="restart"/>
            <w:shd w:val="clear" w:color="auto" w:fill="FFFFFF"/>
          </w:tcPr>
          <w:p w14:paraId="437DB9A4" w14:textId="77777777" w:rsidR="008B18A6" w:rsidRDefault="008B18A6">
            <w:pPr>
              <w:pStyle w:val="tabela"/>
            </w:pPr>
            <w:r>
              <w:t>entCodigo</w:t>
            </w:r>
          </w:p>
        </w:tc>
        <w:tc>
          <w:tcPr>
            <w:tcW w:w="2954" w:type="dxa"/>
            <w:shd w:val="clear" w:color="auto" w:fill="FFFFFF"/>
          </w:tcPr>
          <w:p w14:paraId="4947B0BA" w14:textId="77777777" w:rsidR="008B18A6" w:rsidRDefault="008B18A6">
            <w:pPr>
              <w:pStyle w:val="tabela"/>
            </w:pPr>
            <w:r>
              <w:t>Text(5)</w:t>
            </w:r>
          </w:p>
        </w:tc>
        <w:tc>
          <w:tcPr>
            <w:tcW w:w="966" w:type="dxa"/>
            <w:shd w:val="clear" w:color="auto" w:fill="FFFFFF"/>
          </w:tcPr>
          <w:p w14:paraId="5E53BBD7" w14:textId="77777777" w:rsidR="008B18A6" w:rsidRDefault="008B18A6">
            <w:pPr>
              <w:pStyle w:val="tabela"/>
            </w:pPr>
            <w:r>
              <w:t>Sim</w:t>
            </w:r>
          </w:p>
        </w:tc>
        <w:tc>
          <w:tcPr>
            <w:tcW w:w="966" w:type="dxa"/>
            <w:shd w:val="clear" w:color="auto" w:fill="FFFFFF"/>
          </w:tcPr>
          <w:p w14:paraId="4D5A1300" w14:textId="77777777" w:rsidR="008B18A6" w:rsidRDefault="008B18A6">
            <w:pPr>
              <w:pStyle w:val="tabela"/>
            </w:pPr>
            <w:r>
              <w:t>Não</w:t>
            </w:r>
          </w:p>
        </w:tc>
        <w:tc>
          <w:tcPr>
            <w:tcW w:w="966" w:type="dxa"/>
            <w:shd w:val="clear" w:color="auto" w:fill="FFFFFF"/>
          </w:tcPr>
          <w:p w14:paraId="1397D66C" w14:textId="77777777" w:rsidR="008B18A6" w:rsidRDefault="008B18A6">
            <w:pPr>
              <w:pStyle w:val="tabela"/>
            </w:pPr>
            <w:r>
              <w:t>Não</w:t>
            </w:r>
          </w:p>
        </w:tc>
        <w:tc>
          <w:tcPr>
            <w:tcW w:w="968" w:type="dxa"/>
            <w:shd w:val="clear" w:color="auto" w:fill="FFFFFF"/>
          </w:tcPr>
          <w:p w14:paraId="4309A488" w14:textId="77777777" w:rsidR="008B18A6" w:rsidRDefault="008B18A6">
            <w:pPr>
              <w:pStyle w:val="tabela"/>
            </w:pPr>
            <w:r>
              <w:t>Não</w:t>
            </w:r>
          </w:p>
        </w:tc>
      </w:tr>
      <w:tr w:rsidR="008B18A6" w14:paraId="0EA4A51C" w14:textId="77777777">
        <w:trPr>
          <w:cantSplit/>
          <w:trHeight w:val="426"/>
          <w:jc w:val="center"/>
        </w:trPr>
        <w:tc>
          <w:tcPr>
            <w:tcW w:w="2441" w:type="dxa"/>
            <w:vMerge/>
            <w:shd w:val="clear" w:color="auto" w:fill="FFFFFF"/>
          </w:tcPr>
          <w:p w14:paraId="01DB3233" w14:textId="77777777" w:rsidR="008B18A6" w:rsidRDefault="008B18A6">
            <w:pPr>
              <w:pStyle w:val="tabela"/>
            </w:pPr>
          </w:p>
        </w:tc>
        <w:tc>
          <w:tcPr>
            <w:tcW w:w="6820" w:type="dxa"/>
            <w:gridSpan w:val="5"/>
            <w:shd w:val="clear" w:color="auto" w:fill="FFFFFF"/>
          </w:tcPr>
          <w:p w14:paraId="5121897F" w14:textId="77777777" w:rsidR="008B18A6" w:rsidRDefault="008B18A6">
            <w:pPr>
              <w:pStyle w:val="tabela-spellchk"/>
            </w:pPr>
            <w:r>
              <w:t>Código da entidade atribuído pela SUSEP</w:t>
            </w:r>
          </w:p>
        </w:tc>
      </w:tr>
      <w:tr w:rsidR="008B18A6" w14:paraId="05E2F5DA" w14:textId="77777777">
        <w:trPr>
          <w:trHeight w:hRule="exact" w:val="20"/>
          <w:jc w:val="center"/>
        </w:trPr>
        <w:tc>
          <w:tcPr>
            <w:tcW w:w="2441" w:type="dxa"/>
            <w:shd w:val="clear" w:color="auto" w:fill="FFFFFF"/>
          </w:tcPr>
          <w:p w14:paraId="5D5ED0BA" w14:textId="77777777" w:rsidR="008B18A6" w:rsidRDefault="008B18A6">
            <w:pPr>
              <w:pStyle w:val="tabela-separate"/>
            </w:pPr>
          </w:p>
        </w:tc>
        <w:tc>
          <w:tcPr>
            <w:tcW w:w="6820" w:type="dxa"/>
            <w:gridSpan w:val="5"/>
            <w:shd w:val="clear" w:color="auto" w:fill="FFFFFF"/>
          </w:tcPr>
          <w:p w14:paraId="197A5A32" w14:textId="77777777" w:rsidR="008B18A6" w:rsidRDefault="008B18A6">
            <w:pPr>
              <w:pStyle w:val="tabela-separate"/>
            </w:pPr>
          </w:p>
        </w:tc>
      </w:tr>
      <w:tr w:rsidR="008B18A6" w14:paraId="2FAD9A2D" w14:textId="77777777">
        <w:trPr>
          <w:cantSplit/>
          <w:trHeight w:val="426"/>
          <w:jc w:val="center"/>
        </w:trPr>
        <w:tc>
          <w:tcPr>
            <w:tcW w:w="2441" w:type="dxa"/>
            <w:vMerge w:val="restart"/>
            <w:shd w:val="clear" w:color="auto" w:fill="FFFFFF"/>
          </w:tcPr>
          <w:p w14:paraId="6EFE5CD2" w14:textId="77777777" w:rsidR="008B18A6" w:rsidRDefault="008B18A6">
            <w:pPr>
              <w:pStyle w:val="tabela"/>
              <w:rPr>
                <w:lang w:val="en-US"/>
              </w:rPr>
            </w:pPr>
            <w:r>
              <w:rPr>
                <w:lang w:val="en-US"/>
              </w:rPr>
              <w:t>mrfMesAno</w:t>
            </w:r>
          </w:p>
        </w:tc>
        <w:tc>
          <w:tcPr>
            <w:tcW w:w="2954" w:type="dxa"/>
            <w:shd w:val="clear" w:color="auto" w:fill="FFFFFF"/>
          </w:tcPr>
          <w:p w14:paraId="2F3BE012" w14:textId="77777777" w:rsidR="008B18A6" w:rsidRDefault="008B18A6">
            <w:pPr>
              <w:pStyle w:val="tabela"/>
              <w:rPr>
                <w:lang w:val="en-US"/>
              </w:rPr>
            </w:pPr>
            <w:r>
              <w:rPr>
                <w:lang w:val="en-US"/>
              </w:rPr>
              <w:t>Date/Time</w:t>
            </w:r>
          </w:p>
        </w:tc>
        <w:tc>
          <w:tcPr>
            <w:tcW w:w="966" w:type="dxa"/>
            <w:shd w:val="clear" w:color="auto" w:fill="FFFFFF"/>
          </w:tcPr>
          <w:p w14:paraId="270FEF14" w14:textId="77777777" w:rsidR="008B18A6" w:rsidRDefault="008B18A6">
            <w:pPr>
              <w:pStyle w:val="tabela"/>
            </w:pPr>
            <w:r>
              <w:t>Sim</w:t>
            </w:r>
          </w:p>
        </w:tc>
        <w:tc>
          <w:tcPr>
            <w:tcW w:w="966" w:type="dxa"/>
            <w:shd w:val="clear" w:color="auto" w:fill="FFFFFF"/>
          </w:tcPr>
          <w:p w14:paraId="29539242" w14:textId="77777777" w:rsidR="008B18A6" w:rsidRDefault="008B18A6">
            <w:pPr>
              <w:pStyle w:val="tabela"/>
            </w:pPr>
            <w:r>
              <w:t>Não</w:t>
            </w:r>
          </w:p>
        </w:tc>
        <w:tc>
          <w:tcPr>
            <w:tcW w:w="966" w:type="dxa"/>
            <w:shd w:val="clear" w:color="auto" w:fill="FFFFFF"/>
          </w:tcPr>
          <w:p w14:paraId="061EA61A" w14:textId="77777777" w:rsidR="008B18A6" w:rsidRDefault="008B18A6">
            <w:pPr>
              <w:pStyle w:val="tabela"/>
            </w:pPr>
            <w:r>
              <w:t>Não</w:t>
            </w:r>
          </w:p>
        </w:tc>
        <w:tc>
          <w:tcPr>
            <w:tcW w:w="968" w:type="dxa"/>
            <w:shd w:val="clear" w:color="auto" w:fill="FFFFFF"/>
          </w:tcPr>
          <w:p w14:paraId="60D6E8CB" w14:textId="77777777" w:rsidR="008B18A6" w:rsidRDefault="008B18A6">
            <w:pPr>
              <w:pStyle w:val="tabela"/>
            </w:pPr>
            <w:r>
              <w:t>Não</w:t>
            </w:r>
          </w:p>
        </w:tc>
      </w:tr>
      <w:tr w:rsidR="008B18A6" w14:paraId="3FE4D198" w14:textId="77777777">
        <w:trPr>
          <w:cantSplit/>
          <w:trHeight w:val="426"/>
          <w:jc w:val="center"/>
        </w:trPr>
        <w:tc>
          <w:tcPr>
            <w:tcW w:w="2441" w:type="dxa"/>
            <w:vMerge/>
            <w:shd w:val="clear" w:color="auto" w:fill="FFFFFF"/>
          </w:tcPr>
          <w:p w14:paraId="32006F70" w14:textId="77777777" w:rsidR="008B18A6" w:rsidRDefault="008B18A6">
            <w:pPr>
              <w:pStyle w:val="tabela"/>
            </w:pPr>
          </w:p>
        </w:tc>
        <w:tc>
          <w:tcPr>
            <w:tcW w:w="6820" w:type="dxa"/>
            <w:gridSpan w:val="5"/>
            <w:shd w:val="clear" w:color="auto" w:fill="FFFFFF"/>
          </w:tcPr>
          <w:p w14:paraId="55BFF347" w14:textId="77777777" w:rsidR="008B18A6" w:rsidRDefault="008B18A6">
            <w:pPr>
              <w:pStyle w:val="tabela-spellchk"/>
            </w:pPr>
            <w:r>
              <w:t>Mês de referência das informações</w:t>
            </w:r>
          </w:p>
        </w:tc>
      </w:tr>
      <w:tr w:rsidR="008B18A6" w14:paraId="335BD5D8" w14:textId="77777777">
        <w:trPr>
          <w:trHeight w:hRule="exact" w:val="20"/>
          <w:jc w:val="center"/>
        </w:trPr>
        <w:tc>
          <w:tcPr>
            <w:tcW w:w="2441" w:type="dxa"/>
            <w:shd w:val="clear" w:color="auto" w:fill="FFFFFF"/>
          </w:tcPr>
          <w:p w14:paraId="48499626" w14:textId="77777777" w:rsidR="008B18A6" w:rsidRDefault="008B18A6">
            <w:pPr>
              <w:pStyle w:val="tabela-separate"/>
            </w:pPr>
          </w:p>
        </w:tc>
        <w:tc>
          <w:tcPr>
            <w:tcW w:w="6820" w:type="dxa"/>
            <w:gridSpan w:val="5"/>
            <w:shd w:val="clear" w:color="auto" w:fill="FFFFFF"/>
          </w:tcPr>
          <w:p w14:paraId="4A121927" w14:textId="77777777" w:rsidR="008B18A6" w:rsidRDefault="008B18A6">
            <w:pPr>
              <w:pStyle w:val="tabela-separate"/>
            </w:pPr>
          </w:p>
        </w:tc>
      </w:tr>
      <w:tr w:rsidR="008B18A6" w14:paraId="4400DD58" w14:textId="77777777">
        <w:trPr>
          <w:cantSplit/>
          <w:trHeight w:val="426"/>
          <w:jc w:val="center"/>
        </w:trPr>
        <w:tc>
          <w:tcPr>
            <w:tcW w:w="2441" w:type="dxa"/>
            <w:vMerge w:val="restart"/>
            <w:shd w:val="clear" w:color="auto" w:fill="FFFFFF"/>
          </w:tcPr>
          <w:p w14:paraId="65278FCA" w14:textId="77777777" w:rsidR="008B18A6" w:rsidRDefault="008B18A6">
            <w:pPr>
              <w:pStyle w:val="tabela"/>
              <w:rPr>
                <w:lang w:val="en-US"/>
              </w:rPr>
            </w:pPr>
            <w:r>
              <w:rPr>
                <w:lang w:val="en-US"/>
              </w:rPr>
              <w:t>paisID</w:t>
            </w:r>
          </w:p>
        </w:tc>
        <w:tc>
          <w:tcPr>
            <w:tcW w:w="2954" w:type="dxa"/>
            <w:shd w:val="clear" w:color="auto" w:fill="FFFFFF"/>
          </w:tcPr>
          <w:p w14:paraId="39C42DCC" w14:textId="77777777" w:rsidR="008B18A6" w:rsidRDefault="008B18A6">
            <w:pPr>
              <w:pStyle w:val="tabela"/>
              <w:rPr>
                <w:lang w:val="en-US"/>
              </w:rPr>
            </w:pPr>
            <w:r>
              <w:rPr>
                <w:lang w:val="en-US"/>
              </w:rPr>
              <w:t>Long Integer</w:t>
            </w:r>
          </w:p>
        </w:tc>
        <w:tc>
          <w:tcPr>
            <w:tcW w:w="966" w:type="dxa"/>
            <w:shd w:val="clear" w:color="auto" w:fill="FFFFFF"/>
          </w:tcPr>
          <w:p w14:paraId="361DB6CA" w14:textId="77777777" w:rsidR="008B18A6" w:rsidRDefault="008B18A6">
            <w:pPr>
              <w:pStyle w:val="tabela"/>
            </w:pPr>
            <w:r>
              <w:t>Não</w:t>
            </w:r>
          </w:p>
        </w:tc>
        <w:tc>
          <w:tcPr>
            <w:tcW w:w="966" w:type="dxa"/>
            <w:shd w:val="clear" w:color="auto" w:fill="FFFFFF"/>
          </w:tcPr>
          <w:p w14:paraId="2CFA2865" w14:textId="77777777" w:rsidR="008B18A6" w:rsidRDefault="008B18A6">
            <w:pPr>
              <w:pStyle w:val="tabela"/>
            </w:pPr>
            <w:r>
              <w:t>Sim</w:t>
            </w:r>
          </w:p>
        </w:tc>
        <w:tc>
          <w:tcPr>
            <w:tcW w:w="966" w:type="dxa"/>
            <w:shd w:val="clear" w:color="auto" w:fill="FFFFFF"/>
          </w:tcPr>
          <w:p w14:paraId="13EC6956" w14:textId="77777777" w:rsidR="008B18A6" w:rsidRDefault="008B18A6">
            <w:pPr>
              <w:pStyle w:val="tabela"/>
            </w:pPr>
            <w:r>
              <w:t>Não</w:t>
            </w:r>
          </w:p>
        </w:tc>
        <w:tc>
          <w:tcPr>
            <w:tcW w:w="968" w:type="dxa"/>
            <w:shd w:val="clear" w:color="auto" w:fill="FFFFFF"/>
          </w:tcPr>
          <w:p w14:paraId="6F91B605" w14:textId="77777777" w:rsidR="008B18A6" w:rsidRDefault="008B18A6">
            <w:pPr>
              <w:pStyle w:val="tabela"/>
            </w:pPr>
            <w:r>
              <w:t>Não</w:t>
            </w:r>
          </w:p>
        </w:tc>
      </w:tr>
      <w:tr w:rsidR="008B18A6" w14:paraId="50A27BCE" w14:textId="77777777">
        <w:trPr>
          <w:cantSplit/>
          <w:trHeight w:val="426"/>
          <w:jc w:val="center"/>
        </w:trPr>
        <w:tc>
          <w:tcPr>
            <w:tcW w:w="2441" w:type="dxa"/>
            <w:vMerge/>
            <w:shd w:val="clear" w:color="auto" w:fill="FFFFFF"/>
          </w:tcPr>
          <w:p w14:paraId="703858CD" w14:textId="77777777" w:rsidR="008B18A6" w:rsidRDefault="008B18A6">
            <w:pPr>
              <w:pStyle w:val="tabela"/>
            </w:pPr>
          </w:p>
        </w:tc>
        <w:tc>
          <w:tcPr>
            <w:tcW w:w="6820" w:type="dxa"/>
            <w:gridSpan w:val="5"/>
            <w:shd w:val="clear" w:color="auto" w:fill="FFFFFF"/>
          </w:tcPr>
          <w:p w14:paraId="3CB39687" w14:textId="77777777" w:rsidR="008B18A6" w:rsidRDefault="008B18A6">
            <w:pPr>
              <w:pStyle w:val="tabela-spellchk"/>
            </w:pPr>
            <w:r>
              <w:t>Chave estrangeira para Paises.PAISID</w:t>
            </w:r>
          </w:p>
        </w:tc>
      </w:tr>
      <w:tr w:rsidR="008B18A6" w14:paraId="1C902B91" w14:textId="77777777">
        <w:trPr>
          <w:trHeight w:hRule="exact" w:val="20"/>
          <w:jc w:val="center"/>
        </w:trPr>
        <w:tc>
          <w:tcPr>
            <w:tcW w:w="2441" w:type="dxa"/>
            <w:shd w:val="clear" w:color="auto" w:fill="FFFFFF"/>
          </w:tcPr>
          <w:p w14:paraId="0474619C" w14:textId="77777777" w:rsidR="008B18A6" w:rsidRDefault="008B18A6">
            <w:pPr>
              <w:pStyle w:val="tabela-separate"/>
            </w:pPr>
          </w:p>
        </w:tc>
        <w:tc>
          <w:tcPr>
            <w:tcW w:w="6820" w:type="dxa"/>
            <w:gridSpan w:val="5"/>
            <w:shd w:val="clear" w:color="auto" w:fill="FFFFFF"/>
          </w:tcPr>
          <w:p w14:paraId="7FD153FE" w14:textId="77777777" w:rsidR="008B18A6" w:rsidRDefault="008B18A6">
            <w:pPr>
              <w:pStyle w:val="tabela-separate"/>
            </w:pPr>
          </w:p>
        </w:tc>
      </w:tr>
      <w:tr w:rsidR="008B18A6" w14:paraId="5B29D996" w14:textId="77777777">
        <w:trPr>
          <w:cantSplit/>
          <w:trHeight w:val="426"/>
          <w:jc w:val="center"/>
        </w:trPr>
        <w:tc>
          <w:tcPr>
            <w:tcW w:w="2441" w:type="dxa"/>
            <w:vMerge w:val="restart"/>
            <w:shd w:val="clear" w:color="auto" w:fill="FFFFFF"/>
          </w:tcPr>
          <w:p w14:paraId="61E4098E" w14:textId="77777777" w:rsidR="008B18A6" w:rsidRDefault="008B18A6">
            <w:pPr>
              <w:pStyle w:val="tabela"/>
            </w:pPr>
            <w:r>
              <w:t>pesAcionistaNaoPreenchida</w:t>
            </w:r>
          </w:p>
        </w:tc>
        <w:tc>
          <w:tcPr>
            <w:tcW w:w="2954" w:type="dxa"/>
            <w:shd w:val="clear" w:color="auto" w:fill="FFFFFF"/>
          </w:tcPr>
          <w:p w14:paraId="044F690D" w14:textId="77777777" w:rsidR="008B18A6" w:rsidRDefault="008B18A6">
            <w:pPr>
              <w:pStyle w:val="tabela"/>
            </w:pPr>
            <w:r>
              <w:t>Yes/No</w:t>
            </w:r>
          </w:p>
        </w:tc>
        <w:tc>
          <w:tcPr>
            <w:tcW w:w="966" w:type="dxa"/>
            <w:shd w:val="clear" w:color="auto" w:fill="FFFFFF"/>
          </w:tcPr>
          <w:p w14:paraId="757DD0BD" w14:textId="77777777" w:rsidR="008B18A6" w:rsidRDefault="008B18A6">
            <w:pPr>
              <w:pStyle w:val="tabela"/>
            </w:pPr>
            <w:r>
              <w:t>Não</w:t>
            </w:r>
          </w:p>
        </w:tc>
        <w:tc>
          <w:tcPr>
            <w:tcW w:w="966" w:type="dxa"/>
            <w:shd w:val="clear" w:color="auto" w:fill="FFFFFF"/>
          </w:tcPr>
          <w:p w14:paraId="76BDEBA0" w14:textId="77777777" w:rsidR="008B18A6" w:rsidRDefault="008B18A6">
            <w:pPr>
              <w:pStyle w:val="tabela"/>
            </w:pPr>
            <w:r>
              <w:t>Não</w:t>
            </w:r>
          </w:p>
        </w:tc>
        <w:tc>
          <w:tcPr>
            <w:tcW w:w="966" w:type="dxa"/>
            <w:shd w:val="clear" w:color="auto" w:fill="FFFFFF"/>
          </w:tcPr>
          <w:p w14:paraId="6F055AD3" w14:textId="77777777" w:rsidR="008B18A6" w:rsidRDefault="008B18A6">
            <w:pPr>
              <w:pStyle w:val="tabela"/>
            </w:pPr>
            <w:r>
              <w:t>Não</w:t>
            </w:r>
          </w:p>
        </w:tc>
        <w:tc>
          <w:tcPr>
            <w:tcW w:w="968" w:type="dxa"/>
            <w:shd w:val="clear" w:color="auto" w:fill="FFFFFF"/>
          </w:tcPr>
          <w:p w14:paraId="3B7A3AAD" w14:textId="77777777" w:rsidR="008B18A6" w:rsidRDefault="008B18A6">
            <w:pPr>
              <w:pStyle w:val="tabela"/>
            </w:pPr>
            <w:r>
              <w:t>Não</w:t>
            </w:r>
          </w:p>
        </w:tc>
      </w:tr>
      <w:tr w:rsidR="008B18A6" w14:paraId="4FEBB98C" w14:textId="77777777">
        <w:trPr>
          <w:cantSplit/>
          <w:trHeight w:val="426"/>
          <w:jc w:val="center"/>
        </w:trPr>
        <w:tc>
          <w:tcPr>
            <w:tcW w:w="2441" w:type="dxa"/>
            <w:vMerge/>
            <w:shd w:val="clear" w:color="auto" w:fill="FFFFFF"/>
          </w:tcPr>
          <w:p w14:paraId="6F8D280E" w14:textId="77777777" w:rsidR="008B18A6" w:rsidRDefault="008B18A6">
            <w:pPr>
              <w:pStyle w:val="tabela"/>
            </w:pPr>
          </w:p>
        </w:tc>
        <w:tc>
          <w:tcPr>
            <w:tcW w:w="6820" w:type="dxa"/>
            <w:gridSpan w:val="5"/>
            <w:shd w:val="clear" w:color="auto" w:fill="FFFFFF"/>
          </w:tcPr>
          <w:p w14:paraId="154695C1" w14:textId="77777777" w:rsidR="008B18A6" w:rsidRDefault="008B18A6">
            <w:pPr>
              <w:pStyle w:val="tabela-spellchk"/>
            </w:pPr>
            <w:r>
              <w:t>Indica se a participação não foi preenchida (preenchimento  desnecessário)</w:t>
            </w:r>
          </w:p>
        </w:tc>
      </w:tr>
      <w:tr w:rsidR="008B18A6" w14:paraId="2EAD837E" w14:textId="77777777">
        <w:trPr>
          <w:trHeight w:hRule="exact" w:val="20"/>
          <w:jc w:val="center"/>
        </w:trPr>
        <w:tc>
          <w:tcPr>
            <w:tcW w:w="2441" w:type="dxa"/>
            <w:shd w:val="clear" w:color="auto" w:fill="FFFFFF"/>
          </w:tcPr>
          <w:p w14:paraId="2139FEB0" w14:textId="77777777" w:rsidR="008B18A6" w:rsidRDefault="008B18A6">
            <w:pPr>
              <w:pStyle w:val="tabela-separate"/>
            </w:pPr>
          </w:p>
        </w:tc>
        <w:tc>
          <w:tcPr>
            <w:tcW w:w="6820" w:type="dxa"/>
            <w:gridSpan w:val="5"/>
            <w:shd w:val="clear" w:color="auto" w:fill="FFFFFF"/>
          </w:tcPr>
          <w:p w14:paraId="48EC5CB6" w14:textId="77777777" w:rsidR="008B18A6" w:rsidRDefault="008B18A6">
            <w:pPr>
              <w:pStyle w:val="tabela-separate"/>
            </w:pPr>
          </w:p>
        </w:tc>
      </w:tr>
      <w:tr w:rsidR="008B18A6" w14:paraId="51F1EF31" w14:textId="77777777">
        <w:trPr>
          <w:cantSplit/>
          <w:trHeight w:val="426"/>
          <w:jc w:val="center"/>
        </w:trPr>
        <w:tc>
          <w:tcPr>
            <w:tcW w:w="2441" w:type="dxa"/>
            <w:vMerge w:val="restart"/>
            <w:shd w:val="clear" w:color="auto" w:fill="FFFFFF"/>
          </w:tcPr>
          <w:p w14:paraId="519A364A" w14:textId="77777777" w:rsidR="008B18A6" w:rsidRDefault="008B18A6">
            <w:pPr>
              <w:pStyle w:val="tabela"/>
            </w:pPr>
            <w:r>
              <w:t>pesAcionistaPulverizada</w:t>
            </w:r>
          </w:p>
        </w:tc>
        <w:tc>
          <w:tcPr>
            <w:tcW w:w="2954" w:type="dxa"/>
            <w:shd w:val="clear" w:color="auto" w:fill="FFFFFF"/>
          </w:tcPr>
          <w:p w14:paraId="24219398" w14:textId="77777777" w:rsidR="008B18A6" w:rsidRDefault="008B18A6">
            <w:pPr>
              <w:pStyle w:val="tabela"/>
            </w:pPr>
            <w:r>
              <w:t>Yes/No</w:t>
            </w:r>
          </w:p>
        </w:tc>
        <w:tc>
          <w:tcPr>
            <w:tcW w:w="966" w:type="dxa"/>
            <w:shd w:val="clear" w:color="auto" w:fill="FFFFFF"/>
          </w:tcPr>
          <w:p w14:paraId="3727F879" w14:textId="77777777" w:rsidR="008B18A6" w:rsidRDefault="008B18A6">
            <w:pPr>
              <w:pStyle w:val="tabela"/>
            </w:pPr>
            <w:r>
              <w:t>Não</w:t>
            </w:r>
          </w:p>
        </w:tc>
        <w:tc>
          <w:tcPr>
            <w:tcW w:w="966" w:type="dxa"/>
            <w:shd w:val="clear" w:color="auto" w:fill="FFFFFF"/>
          </w:tcPr>
          <w:p w14:paraId="13741406" w14:textId="77777777" w:rsidR="008B18A6" w:rsidRDefault="008B18A6">
            <w:pPr>
              <w:pStyle w:val="tabela"/>
            </w:pPr>
            <w:r>
              <w:t>Não</w:t>
            </w:r>
          </w:p>
        </w:tc>
        <w:tc>
          <w:tcPr>
            <w:tcW w:w="966" w:type="dxa"/>
            <w:shd w:val="clear" w:color="auto" w:fill="FFFFFF"/>
          </w:tcPr>
          <w:p w14:paraId="6730EA64" w14:textId="77777777" w:rsidR="008B18A6" w:rsidRDefault="008B18A6">
            <w:pPr>
              <w:pStyle w:val="tabela"/>
            </w:pPr>
            <w:r>
              <w:t>Não</w:t>
            </w:r>
          </w:p>
        </w:tc>
        <w:tc>
          <w:tcPr>
            <w:tcW w:w="968" w:type="dxa"/>
            <w:shd w:val="clear" w:color="auto" w:fill="FFFFFF"/>
          </w:tcPr>
          <w:p w14:paraId="5A9CF1B7" w14:textId="77777777" w:rsidR="008B18A6" w:rsidRDefault="008B18A6">
            <w:pPr>
              <w:pStyle w:val="tabela"/>
            </w:pPr>
            <w:r>
              <w:t>Não</w:t>
            </w:r>
          </w:p>
        </w:tc>
      </w:tr>
      <w:tr w:rsidR="008B18A6" w14:paraId="2C78F7A2" w14:textId="77777777">
        <w:trPr>
          <w:cantSplit/>
          <w:trHeight w:val="426"/>
          <w:jc w:val="center"/>
        </w:trPr>
        <w:tc>
          <w:tcPr>
            <w:tcW w:w="2441" w:type="dxa"/>
            <w:vMerge/>
            <w:shd w:val="clear" w:color="auto" w:fill="FFFFFF"/>
          </w:tcPr>
          <w:p w14:paraId="4972125A" w14:textId="77777777" w:rsidR="008B18A6" w:rsidRDefault="008B18A6">
            <w:pPr>
              <w:pStyle w:val="tabela"/>
            </w:pPr>
          </w:p>
        </w:tc>
        <w:tc>
          <w:tcPr>
            <w:tcW w:w="6820" w:type="dxa"/>
            <w:gridSpan w:val="5"/>
            <w:shd w:val="clear" w:color="auto" w:fill="FFFFFF"/>
          </w:tcPr>
          <w:p w14:paraId="3836E196" w14:textId="77777777" w:rsidR="008B18A6" w:rsidRDefault="008B18A6">
            <w:pPr>
              <w:pStyle w:val="tabela-spellchk"/>
            </w:pPr>
            <w:r>
              <w:t>Indica que não foram informadas as participações em função dessas serem, todas, abaixo do percentual mínimo de obrigatoriedade para repasse de informação</w:t>
            </w:r>
          </w:p>
        </w:tc>
      </w:tr>
      <w:tr w:rsidR="008B18A6" w14:paraId="23E484B7" w14:textId="77777777">
        <w:trPr>
          <w:trHeight w:hRule="exact" w:val="20"/>
          <w:jc w:val="center"/>
        </w:trPr>
        <w:tc>
          <w:tcPr>
            <w:tcW w:w="2441" w:type="dxa"/>
            <w:shd w:val="clear" w:color="auto" w:fill="FFFFFF"/>
          </w:tcPr>
          <w:p w14:paraId="37C0C7E9" w14:textId="77777777" w:rsidR="008B18A6" w:rsidRDefault="008B18A6">
            <w:pPr>
              <w:pStyle w:val="tabela-separate"/>
            </w:pPr>
          </w:p>
        </w:tc>
        <w:tc>
          <w:tcPr>
            <w:tcW w:w="6820" w:type="dxa"/>
            <w:gridSpan w:val="5"/>
            <w:shd w:val="clear" w:color="auto" w:fill="FFFFFF"/>
          </w:tcPr>
          <w:p w14:paraId="79C2091D" w14:textId="77777777" w:rsidR="008B18A6" w:rsidRDefault="008B18A6">
            <w:pPr>
              <w:pStyle w:val="tabela-separate"/>
            </w:pPr>
          </w:p>
        </w:tc>
      </w:tr>
      <w:tr w:rsidR="008B18A6" w14:paraId="087F94C0" w14:textId="77777777">
        <w:trPr>
          <w:cantSplit/>
          <w:trHeight w:val="426"/>
          <w:jc w:val="center"/>
        </w:trPr>
        <w:tc>
          <w:tcPr>
            <w:tcW w:w="2441" w:type="dxa"/>
            <w:vMerge w:val="restart"/>
            <w:shd w:val="clear" w:color="auto" w:fill="FFFFFF"/>
          </w:tcPr>
          <w:p w14:paraId="10C4189B" w14:textId="77777777" w:rsidR="008B18A6" w:rsidRDefault="008B18A6">
            <w:pPr>
              <w:pStyle w:val="tabela"/>
            </w:pPr>
            <w:r>
              <w:t>pesCPFCGC</w:t>
            </w:r>
          </w:p>
        </w:tc>
        <w:tc>
          <w:tcPr>
            <w:tcW w:w="2954" w:type="dxa"/>
            <w:shd w:val="clear" w:color="auto" w:fill="FFFFFF"/>
          </w:tcPr>
          <w:p w14:paraId="4DF0A7A8" w14:textId="77777777" w:rsidR="008B18A6" w:rsidRDefault="008B18A6">
            <w:pPr>
              <w:pStyle w:val="tabela"/>
            </w:pPr>
            <w:r>
              <w:t>Text(14)</w:t>
            </w:r>
          </w:p>
        </w:tc>
        <w:tc>
          <w:tcPr>
            <w:tcW w:w="966" w:type="dxa"/>
            <w:shd w:val="clear" w:color="auto" w:fill="FFFFFF"/>
          </w:tcPr>
          <w:p w14:paraId="245CBE76" w14:textId="77777777" w:rsidR="008B18A6" w:rsidRDefault="008B18A6">
            <w:pPr>
              <w:pStyle w:val="tabela"/>
            </w:pPr>
            <w:r>
              <w:t>Não</w:t>
            </w:r>
          </w:p>
        </w:tc>
        <w:tc>
          <w:tcPr>
            <w:tcW w:w="966" w:type="dxa"/>
            <w:shd w:val="clear" w:color="auto" w:fill="FFFFFF"/>
          </w:tcPr>
          <w:p w14:paraId="150373F6" w14:textId="77777777" w:rsidR="008B18A6" w:rsidRDefault="008B18A6">
            <w:pPr>
              <w:pStyle w:val="tabela"/>
            </w:pPr>
            <w:r>
              <w:t>Não</w:t>
            </w:r>
          </w:p>
        </w:tc>
        <w:tc>
          <w:tcPr>
            <w:tcW w:w="966" w:type="dxa"/>
            <w:shd w:val="clear" w:color="auto" w:fill="FFFFFF"/>
          </w:tcPr>
          <w:p w14:paraId="40845598" w14:textId="77777777" w:rsidR="008B18A6" w:rsidRDefault="008B18A6">
            <w:pPr>
              <w:pStyle w:val="tabela"/>
            </w:pPr>
            <w:r>
              <w:t>Não</w:t>
            </w:r>
          </w:p>
        </w:tc>
        <w:tc>
          <w:tcPr>
            <w:tcW w:w="968" w:type="dxa"/>
            <w:shd w:val="clear" w:color="auto" w:fill="FFFFFF"/>
          </w:tcPr>
          <w:p w14:paraId="2FD48F06" w14:textId="77777777" w:rsidR="008B18A6" w:rsidRDefault="008B18A6">
            <w:pPr>
              <w:pStyle w:val="tabela"/>
            </w:pPr>
            <w:r>
              <w:t>Não</w:t>
            </w:r>
          </w:p>
        </w:tc>
      </w:tr>
      <w:tr w:rsidR="008B18A6" w14:paraId="593810C7" w14:textId="77777777">
        <w:trPr>
          <w:cantSplit/>
          <w:trHeight w:val="426"/>
          <w:jc w:val="center"/>
        </w:trPr>
        <w:tc>
          <w:tcPr>
            <w:tcW w:w="2441" w:type="dxa"/>
            <w:vMerge/>
            <w:shd w:val="clear" w:color="auto" w:fill="FFFFFF"/>
          </w:tcPr>
          <w:p w14:paraId="217A4CBD" w14:textId="77777777" w:rsidR="008B18A6" w:rsidRDefault="008B18A6">
            <w:pPr>
              <w:pStyle w:val="tabela"/>
            </w:pPr>
          </w:p>
        </w:tc>
        <w:tc>
          <w:tcPr>
            <w:tcW w:w="6820" w:type="dxa"/>
            <w:gridSpan w:val="5"/>
            <w:shd w:val="clear" w:color="auto" w:fill="FFFFFF"/>
          </w:tcPr>
          <w:p w14:paraId="6BDEB0F8" w14:textId="77777777" w:rsidR="008B18A6" w:rsidRDefault="008B18A6">
            <w:pPr>
              <w:pStyle w:val="tabela-spellchk"/>
            </w:pPr>
            <w:r>
              <w:t>CNPJ ou CPF da pessoa</w:t>
            </w:r>
          </w:p>
        </w:tc>
      </w:tr>
      <w:tr w:rsidR="008B18A6" w14:paraId="02995556" w14:textId="77777777">
        <w:trPr>
          <w:trHeight w:hRule="exact" w:val="20"/>
          <w:jc w:val="center"/>
        </w:trPr>
        <w:tc>
          <w:tcPr>
            <w:tcW w:w="2441" w:type="dxa"/>
            <w:shd w:val="clear" w:color="auto" w:fill="FFFFFF"/>
          </w:tcPr>
          <w:p w14:paraId="56E897B4" w14:textId="77777777" w:rsidR="008B18A6" w:rsidRDefault="008B18A6">
            <w:pPr>
              <w:pStyle w:val="tabela-separate"/>
            </w:pPr>
          </w:p>
        </w:tc>
        <w:tc>
          <w:tcPr>
            <w:tcW w:w="6820" w:type="dxa"/>
            <w:gridSpan w:val="5"/>
            <w:shd w:val="clear" w:color="auto" w:fill="FFFFFF"/>
          </w:tcPr>
          <w:p w14:paraId="3410C66F" w14:textId="77777777" w:rsidR="008B18A6" w:rsidRDefault="008B18A6">
            <w:pPr>
              <w:pStyle w:val="tabela-separate"/>
            </w:pPr>
          </w:p>
        </w:tc>
      </w:tr>
      <w:tr w:rsidR="008B18A6" w14:paraId="27255683" w14:textId="77777777">
        <w:trPr>
          <w:cantSplit/>
          <w:trHeight w:val="426"/>
          <w:jc w:val="center"/>
        </w:trPr>
        <w:tc>
          <w:tcPr>
            <w:tcW w:w="2441" w:type="dxa"/>
            <w:vMerge w:val="restart"/>
            <w:shd w:val="clear" w:color="auto" w:fill="FFFFFF"/>
          </w:tcPr>
          <w:p w14:paraId="4F6B82E2" w14:textId="77777777" w:rsidR="008B18A6" w:rsidRDefault="008B18A6">
            <w:pPr>
              <w:pStyle w:val="tabela"/>
              <w:rPr>
                <w:lang w:val="en-US"/>
              </w:rPr>
            </w:pPr>
            <w:r>
              <w:rPr>
                <w:lang w:val="en-US"/>
              </w:rPr>
              <w:t>pesID</w:t>
            </w:r>
          </w:p>
        </w:tc>
        <w:tc>
          <w:tcPr>
            <w:tcW w:w="2954" w:type="dxa"/>
            <w:shd w:val="clear" w:color="auto" w:fill="FFFFFF"/>
          </w:tcPr>
          <w:p w14:paraId="6A88EC3F" w14:textId="77777777" w:rsidR="008B18A6" w:rsidRDefault="008B18A6">
            <w:pPr>
              <w:pStyle w:val="tabela"/>
              <w:rPr>
                <w:lang w:val="en-US"/>
              </w:rPr>
            </w:pPr>
            <w:r>
              <w:rPr>
                <w:lang w:val="en-US"/>
              </w:rPr>
              <w:t>Long Integer</w:t>
            </w:r>
          </w:p>
        </w:tc>
        <w:tc>
          <w:tcPr>
            <w:tcW w:w="966" w:type="dxa"/>
            <w:shd w:val="clear" w:color="auto" w:fill="FFFFFF"/>
          </w:tcPr>
          <w:p w14:paraId="21DC1D0E" w14:textId="77777777" w:rsidR="008B18A6" w:rsidRDefault="008B18A6">
            <w:pPr>
              <w:pStyle w:val="tabela"/>
            </w:pPr>
            <w:r>
              <w:t>Sim</w:t>
            </w:r>
          </w:p>
        </w:tc>
        <w:tc>
          <w:tcPr>
            <w:tcW w:w="966" w:type="dxa"/>
            <w:shd w:val="clear" w:color="auto" w:fill="FFFFFF"/>
          </w:tcPr>
          <w:p w14:paraId="145378B5" w14:textId="77777777" w:rsidR="008B18A6" w:rsidRDefault="008B18A6">
            <w:pPr>
              <w:pStyle w:val="tabela"/>
            </w:pPr>
            <w:r>
              <w:t>Não</w:t>
            </w:r>
          </w:p>
        </w:tc>
        <w:tc>
          <w:tcPr>
            <w:tcW w:w="966" w:type="dxa"/>
            <w:shd w:val="clear" w:color="auto" w:fill="FFFFFF"/>
          </w:tcPr>
          <w:p w14:paraId="614A6A54" w14:textId="77777777" w:rsidR="008B18A6" w:rsidRDefault="008B18A6">
            <w:pPr>
              <w:pStyle w:val="tabela"/>
            </w:pPr>
            <w:r>
              <w:t>Não</w:t>
            </w:r>
          </w:p>
        </w:tc>
        <w:tc>
          <w:tcPr>
            <w:tcW w:w="968" w:type="dxa"/>
            <w:shd w:val="clear" w:color="auto" w:fill="FFFFFF"/>
          </w:tcPr>
          <w:p w14:paraId="7EDE09A7" w14:textId="77777777" w:rsidR="008B18A6" w:rsidRDefault="008B18A6">
            <w:pPr>
              <w:pStyle w:val="tabela"/>
            </w:pPr>
            <w:r>
              <w:t>Não</w:t>
            </w:r>
          </w:p>
        </w:tc>
      </w:tr>
      <w:tr w:rsidR="008B18A6" w14:paraId="7C95D5A3" w14:textId="77777777">
        <w:trPr>
          <w:cantSplit/>
          <w:trHeight w:val="426"/>
          <w:jc w:val="center"/>
        </w:trPr>
        <w:tc>
          <w:tcPr>
            <w:tcW w:w="2441" w:type="dxa"/>
            <w:vMerge/>
            <w:shd w:val="clear" w:color="auto" w:fill="FFFFFF"/>
          </w:tcPr>
          <w:p w14:paraId="5E74A965" w14:textId="77777777" w:rsidR="008B18A6" w:rsidRDefault="008B18A6">
            <w:pPr>
              <w:pStyle w:val="tabela"/>
            </w:pPr>
          </w:p>
        </w:tc>
        <w:tc>
          <w:tcPr>
            <w:tcW w:w="6820" w:type="dxa"/>
            <w:gridSpan w:val="5"/>
            <w:shd w:val="clear" w:color="auto" w:fill="FFFFFF"/>
          </w:tcPr>
          <w:p w14:paraId="3C935E4F" w14:textId="77777777" w:rsidR="008B18A6" w:rsidRDefault="008B18A6">
            <w:pPr>
              <w:pStyle w:val="tabela-spellchk"/>
            </w:pPr>
            <w:r>
              <w:t>Seqüencial identificador da pessoa</w:t>
            </w:r>
          </w:p>
        </w:tc>
      </w:tr>
      <w:tr w:rsidR="008B18A6" w14:paraId="78E6399A" w14:textId="77777777">
        <w:trPr>
          <w:trHeight w:hRule="exact" w:val="20"/>
          <w:jc w:val="center"/>
        </w:trPr>
        <w:tc>
          <w:tcPr>
            <w:tcW w:w="2441" w:type="dxa"/>
            <w:shd w:val="clear" w:color="auto" w:fill="FFFFFF"/>
          </w:tcPr>
          <w:p w14:paraId="1B31BF5C" w14:textId="77777777" w:rsidR="008B18A6" w:rsidRDefault="008B18A6">
            <w:pPr>
              <w:pStyle w:val="tabela-separate"/>
            </w:pPr>
          </w:p>
        </w:tc>
        <w:tc>
          <w:tcPr>
            <w:tcW w:w="6820" w:type="dxa"/>
            <w:gridSpan w:val="5"/>
            <w:shd w:val="clear" w:color="auto" w:fill="FFFFFF"/>
          </w:tcPr>
          <w:p w14:paraId="5E86EAB0" w14:textId="77777777" w:rsidR="008B18A6" w:rsidRDefault="008B18A6">
            <w:pPr>
              <w:pStyle w:val="tabela-separate"/>
            </w:pPr>
          </w:p>
        </w:tc>
      </w:tr>
      <w:tr w:rsidR="008B18A6" w14:paraId="5B6529DD" w14:textId="77777777">
        <w:trPr>
          <w:cantSplit/>
          <w:trHeight w:val="426"/>
          <w:jc w:val="center"/>
        </w:trPr>
        <w:tc>
          <w:tcPr>
            <w:tcW w:w="2441" w:type="dxa"/>
            <w:vMerge w:val="restart"/>
            <w:shd w:val="clear" w:color="auto" w:fill="FFFFFF"/>
          </w:tcPr>
          <w:p w14:paraId="333CB6B7" w14:textId="77777777" w:rsidR="008B18A6" w:rsidRDefault="008B18A6">
            <w:pPr>
              <w:pStyle w:val="tabela"/>
            </w:pPr>
            <w:r>
              <w:t>pesNacionalidade</w:t>
            </w:r>
          </w:p>
        </w:tc>
        <w:tc>
          <w:tcPr>
            <w:tcW w:w="2954" w:type="dxa"/>
            <w:shd w:val="clear" w:color="auto" w:fill="FFFFFF"/>
          </w:tcPr>
          <w:p w14:paraId="3B3A685E" w14:textId="77777777" w:rsidR="008B18A6" w:rsidRDefault="008B18A6">
            <w:pPr>
              <w:pStyle w:val="tabela"/>
            </w:pPr>
            <w:r>
              <w:t>Text(15)</w:t>
            </w:r>
          </w:p>
        </w:tc>
        <w:tc>
          <w:tcPr>
            <w:tcW w:w="966" w:type="dxa"/>
            <w:shd w:val="clear" w:color="auto" w:fill="FFFFFF"/>
          </w:tcPr>
          <w:p w14:paraId="4AC2A87A" w14:textId="77777777" w:rsidR="008B18A6" w:rsidRDefault="008B18A6">
            <w:pPr>
              <w:pStyle w:val="tabela"/>
            </w:pPr>
            <w:r>
              <w:t>Não</w:t>
            </w:r>
          </w:p>
        </w:tc>
        <w:tc>
          <w:tcPr>
            <w:tcW w:w="966" w:type="dxa"/>
            <w:shd w:val="clear" w:color="auto" w:fill="FFFFFF"/>
          </w:tcPr>
          <w:p w14:paraId="28C6315B" w14:textId="77777777" w:rsidR="008B18A6" w:rsidRDefault="008B18A6">
            <w:pPr>
              <w:pStyle w:val="tabela"/>
            </w:pPr>
            <w:r>
              <w:t>Não</w:t>
            </w:r>
          </w:p>
        </w:tc>
        <w:tc>
          <w:tcPr>
            <w:tcW w:w="966" w:type="dxa"/>
            <w:shd w:val="clear" w:color="auto" w:fill="FFFFFF"/>
          </w:tcPr>
          <w:p w14:paraId="56602C26" w14:textId="77777777" w:rsidR="008B18A6" w:rsidRDefault="008B18A6">
            <w:pPr>
              <w:pStyle w:val="tabela"/>
            </w:pPr>
            <w:r>
              <w:t>Não</w:t>
            </w:r>
          </w:p>
        </w:tc>
        <w:tc>
          <w:tcPr>
            <w:tcW w:w="968" w:type="dxa"/>
            <w:shd w:val="clear" w:color="auto" w:fill="FFFFFF"/>
          </w:tcPr>
          <w:p w14:paraId="428AA192" w14:textId="77777777" w:rsidR="008B18A6" w:rsidRDefault="008B18A6">
            <w:pPr>
              <w:pStyle w:val="tabela"/>
            </w:pPr>
            <w:r>
              <w:t>Não</w:t>
            </w:r>
          </w:p>
        </w:tc>
      </w:tr>
      <w:tr w:rsidR="008B18A6" w14:paraId="64838513" w14:textId="77777777">
        <w:trPr>
          <w:cantSplit/>
          <w:trHeight w:val="426"/>
          <w:jc w:val="center"/>
        </w:trPr>
        <w:tc>
          <w:tcPr>
            <w:tcW w:w="2441" w:type="dxa"/>
            <w:vMerge/>
            <w:shd w:val="clear" w:color="auto" w:fill="FFFFFF"/>
          </w:tcPr>
          <w:p w14:paraId="5303FC98" w14:textId="77777777" w:rsidR="008B18A6" w:rsidRDefault="008B18A6">
            <w:pPr>
              <w:pStyle w:val="tabela"/>
            </w:pPr>
          </w:p>
        </w:tc>
        <w:tc>
          <w:tcPr>
            <w:tcW w:w="6820" w:type="dxa"/>
            <w:gridSpan w:val="5"/>
            <w:shd w:val="clear" w:color="auto" w:fill="FFFFFF"/>
          </w:tcPr>
          <w:p w14:paraId="5AFE2FFB" w14:textId="77777777" w:rsidR="008B18A6" w:rsidRDefault="008B18A6">
            <w:pPr>
              <w:pStyle w:val="tabela-spellchk"/>
            </w:pPr>
            <w:r>
              <w:t>Nacionalidade da pessoa</w:t>
            </w:r>
          </w:p>
        </w:tc>
      </w:tr>
      <w:tr w:rsidR="008B18A6" w14:paraId="41D8F056" w14:textId="77777777">
        <w:trPr>
          <w:trHeight w:hRule="exact" w:val="20"/>
          <w:jc w:val="center"/>
        </w:trPr>
        <w:tc>
          <w:tcPr>
            <w:tcW w:w="2441" w:type="dxa"/>
            <w:shd w:val="clear" w:color="auto" w:fill="FFFFFF"/>
          </w:tcPr>
          <w:p w14:paraId="24952264" w14:textId="77777777" w:rsidR="008B18A6" w:rsidRDefault="008B18A6">
            <w:pPr>
              <w:pStyle w:val="tabela-separate"/>
            </w:pPr>
          </w:p>
        </w:tc>
        <w:tc>
          <w:tcPr>
            <w:tcW w:w="6820" w:type="dxa"/>
            <w:gridSpan w:val="5"/>
            <w:shd w:val="clear" w:color="auto" w:fill="FFFFFF"/>
          </w:tcPr>
          <w:p w14:paraId="08550CCE" w14:textId="77777777" w:rsidR="008B18A6" w:rsidRDefault="008B18A6">
            <w:pPr>
              <w:pStyle w:val="tabela-separate"/>
            </w:pPr>
          </w:p>
        </w:tc>
      </w:tr>
      <w:tr w:rsidR="008B18A6" w14:paraId="14EDA6E5" w14:textId="77777777">
        <w:trPr>
          <w:cantSplit/>
          <w:trHeight w:val="426"/>
          <w:jc w:val="center"/>
        </w:trPr>
        <w:tc>
          <w:tcPr>
            <w:tcW w:w="2441" w:type="dxa"/>
            <w:vMerge w:val="restart"/>
            <w:shd w:val="clear" w:color="auto" w:fill="FFFFFF"/>
          </w:tcPr>
          <w:p w14:paraId="3A88E13E" w14:textId="77777777" w:rsidR="008B18A6" w:rsidRDefault="008B18A6">
            <w:pPr>
              <w:pStyle w:val="tabela"/>
            </w:pPr>
            <w:r>
              <w:lastRenderedPageBreak/>
              <w:t>pesNatureza</w:t>
            </w:r>
          </w:p>
        </w:tc>
        <w:tc>
          <w:tcPr>
            <w:tcW w:w="2954" w:type="dxa"/>
            <w:shd w:val="clear" w:color="auto" w:fill="FFFFFF"/>
          </w:tcPr>
          <w:p w14:paraId="3035E4BC" w14:textId="77777777" w:rsidR="008B18A6" w:rsidRDefault="008B18A6">
            <w:pPr>
              <w:pStyle w:val="tabela"/>
            </w:pPr>
            <w:r>
              <w:t>Text(1)</w:t>
            </w:r>
          </w:p>
        </w:tc>
        <w:tc>
          <w:tcPr>
            <w:tcW w:w="966" w:type="dxa"/>
            <w:shd w:val="clear" w:color="auto" w:fill="FFFFFF"/>
          </w:tcPr>
          <w:p w14:paraId="1E94D8A4" w14:textId="77777777" w:rsidR="008B18A6" w:rsidRDefault="008B18A6">
            <w:pPr>
              <w:pStyle w:val="tabela"/>
            </w:pPr>
            <w:r>
              <w:t>Não</w:t>
            </w:r>
          </w:p>
        </w:tc>
        <w:tc>
          <w:tcPr>
            <w:tcW w:w="966" w:type="dxa"/>
            <w:shd w:val="clear" w:color="auto" w:fill="FFFFFF"/>
          </w:tcPr>
          <w:p w14:paraId="4F47C4F9" w14:textId="77777777" w:rsidR="008B18A6" w:rsidRDefault="008B18A6">
            <w:pPr>
              <w:pStyle w:val="tabela"/>
            </w:pPr>
            <w:r>
              <w:t>Não</w:t>
            </w:r>
          </w:p>
        </w:tc>
        <w:tc>
          <w:tcPr>
            <w:tcW w:w="966" w:type="dxa"/>
            <w:shd w:val="clear" w:color="auto" w:fill="FFFFFF"/>
          </w:tcPr>
          <w:p w14:paraId="0F5C638B" w14:textId="77777777" w:rsidR="008B18A6" w:rsidRDefault="008B18A6">
            <w:pPr>
              <w:pStyle w:val="tabela"/>
            </w:pPr>
            <w:r>
              <w:t>Não</w:t>
            </w:r>
          </w:p>
        </w:tc>
        <w:tc>
          <w:tcPr>
            <w:tcW w:w="968" w:type="dxa"/>
            <w:shd w:val="clear" w:color="auto" w:fill="FFFFFF"/>
          </w:tcPr>
          <w:p w14:paraId="6663923A" w14:textId="77777777" w:rsidR="008B18A6" w:rsidRDefault="008B18A6">
            <w:pPr>
              <w:pStyle w:val="tabela"/>
            </w:pPr>
            <w:r>
              <w:t>Não</w:t>
            </w:r>
          </w:p>
        </w:tc>
      </w:tr>
      <w:tr w:rsidR="008B18A6" w14:paraId="1ABD5CE4" w14:textId="77777777">
        <w:trPr>
          <w:cantSplit/>
          <w:trHeight w:val="426"/>
          <w:jc w:val="center"/>
        </w:trPr>
        <w:tc>
          <w:tcPr>
            <w:tcW w:w="2441" w:type="dxa"/>
            <w:vMerge/>
            <w:shd w:val="clear" w:color="auto" w:fill="FFFFFF"/>
          </w:tcPr>
          <w:p w14:paraId="7C286146" w14:textId="77777777" w:rsidR="008B18A6" w:rsidRDefault="008B18A6">
            <w:pPr>
              <w:pStyle w:val="tabela"/>
            </w:pPr>
          </w:p>
        </w:tc>
        <w:tc>
          <w:tcPr>
            <w:tcW w:w="6820" w:type="dxa"/>
            <w:gridSpan w:val="5"/>
            <w:shd w:val="clear" w:color="auto" w:fill="FFFFFF"/>
          </w:tcPr>
          <w:p w14:paraId="3428C293" w14:textId="77777777" w:rsidR="008B18A6" w:rsidRDefault="008B18A6">
            <w:pPr>
              <w:pStyle w:val="tabela-spellchk"/>
            </w:pPr>
            <w:r>
              <w:t>Indica se é pessoa física - F ou jurídica - J</w:t>
            </w:r>
          </w:p>
        </w:tc>
      </w:tr>
      <w:tr w:rsidR="008B18A6" w14:paraId="2FD15859" w14:textId="77777777">
        <w:trPr>
          <w:trHeight w:hRule="exact" w:val="20"/>
          <w:jc w:val="center"/>
        </w:trPr>
        <w:tc>
          <w:tcPr>
            <w:tcW w:w="2441" w:type="dxa"/>
            <w:shd w:val="clear" w:color="auto" w:fill="FFFFFF"/>
          </w:tcPr>
          <w:p w14:paraId="6DA16859" w14:textId="77777777" w:rsidR="008B18A6" w:rsidRDefault="008B18A6">
            <w:pPr>
              <w:pStyle w:val="tabela-separate"/>
            </w:pPr>
          </w:p>
        </w:tc>
        <w:tc>
          <w:tcPr>
            <w:tcW w:w="6820" w:type="dxa"/>
            <w:gridSpan w:val="5"/>
            <w:shd w:val="clear" w:color="auto" w:fill="FFFFFF"/>
          </w:tcPr>
          <w:p w14:paraId="642D1025" w14:textId="77777777" w:rsidR="008B18A6" w:rsidRDefault="008B18A6">
            <w:pPr>
              <w:pStyle w:val="tabela-separate"/>
            </w:pPr>
          </w:p>
        </w:tc>
      </w:tr>
      <w:tr w:rsidR="008B18A6" w14:paraId="3A32EFD4" w14:textId="77777777">
        <w:trPr>
          <w:cantSplit/>
          <w:trHeight w:val="426"/>
          <w:jc w:val="center"/>
        </w:trPr>
        <w:tc>
          <w:tcPr>
            <w:tcW w:w="2441" w:type="dxa"/>
            <w:vMerge w:val="restart"/>
            <w:shd w:val="clear" w:color="auto" w:fill="FFFFFF"/>
          </w:tcPr>
          <w:p w14:paraId="0D37204F" w14:textId="77777777" w:rsidR="008B18A6" w:rsidRDefault="008B18A6">
            <w:pPr>
              <w:pStyle w:val="tabela"/>
            </w:pPr>
            <w:r>
              <w:t>pesParticipNaoPreenchida</w:t>
            </w:r>
          </w:p>
        </w:tc>
        <w:tc>
          <w:tcPr>
            <w:tcW w:w="2954" w:type="dxa"/>
            <w:shd w:val="clear" w:color="auto" w:fill="FFFFFF"/>
          </w:tcPr>
          <w:p w14:paraId="16DF1F3D" w14:textId="77777777" w:rsidR="008B18A6" w:rsidRDefault="008B18A6">
            <w:pPr>
              <w:pStyle w:val="tabela"/>
            </w:pPr>
            <w:r>
              <w:t>Yes/No</w:t>
            </w:r>
          </w:p>
        </w:tc>
        <w:tc>
          <w:tcPr>
            <w:tcW w:w="966" w:type="dxa"/>
            <w:shd w:val="clear" w:color="auto" w:fill="FFFFFF"/>
          </w:tcPr>
          <w:p w14:paraId="08BE24E8" w14:textId="77777777" w:rsidR="008B18A6" w:rsidRDefault="008B18A6">
            <w:pPr>
              <w:pStyle w:val="tabela"/>
            </w:pPr>
            <w:r>
              <w:t>Não</w:t>
            </w:r>
          </w:p>
        </w:tc>
        <w:tc>
          <w:tcPr>
            <w:tcW w:w="966" w:type="dxa"/>
            <w:shd w:val="clear" w:color="auto" w:fill="FFFFFF"/>
          </w:tcPr>
          <w:p w14:paraId="019A7F2C" w14:textId="77777777" w:rsidR="008B18A6" w:rsidRDefault="008B18A6">
            <w:pPr>
              <w:pStyle w:val="tabela"/>
            </w:pPr>
            <w:r>
              <w:t>Não</w:t>
            </w:r>
          </w:p>
        </w:tc>
        <w:tc>
          <w:tcPr>
            <w:tcW w:w="966" w:type="dxa"/>
            <w:shd w:val="clear" w:color="auto" w:fill="FFFFFF"/>
          </w:tcPr>
          <w:p w14:paraId="1F0D78E1" w14:textId="77777777" w:rsidR="008B18A6" w:rsidRDefault="008B18A6">
            <w:pPr>
              <w:pStyle w:val="tabela"/>
            </w:pPr>
            <w:r>
              <w:t>Não</w:t>
            </w:r>
          </w:p>
        </w:tc>
        <w:tc>
          <w:tcPr>
            <w:tcW w:w="968" w:type="dxa"/>
            <w:shd w:val="clear" w:color="auto" w:fill="FFFFFF"/>
          </w:tcPr>
          <w:p w14:paraId="62E30490" w14:textId="77777777" w:rsidR="008B18A6" w:rsidRDefault="008B18A6">
            <w:pPr>
              <w:pStyle w:val="tabela"/>
            </w:pPr>
            <w:r>
              <w:t>Não</w:t>
            </w:r>
          </w:p>
        </w:tc>
      </w:tr>
      <w:tr w:rsidR="008B18A6" w14:paraId="56C3166C" w14:textId="77777777">
        <w:trPr>
          <w:cantSplit/>
          <w:trHeight w:val="426"/>
          <w:jc w:val="center"/>
        </w:trPr>
        <w:tc>
          <w:tcPr>
            <w:tcW w:w="2441" w:type="dxa"/>
            <w:vMerge/>
            <w:shd w:val="clear" w:color="auto" w:fill="FFFFFF"/>
          </w:tcPr>
          <w:p w14:paraId="4F275C33" w14:textId="77777777" w:rsidR="008B18A6" w:rsidRDefault="008B18A6">
            <w:pPr>
              <w:pStyle w:val="tabela"/>
            </w:pPr>
          </w:p>
        </w:tc>
        <w:tc>
          <w:tcPr>
            <w:tcW w:w="6820" w:type="dxa"/>
            <w:gridSpan w:val="5"/>
            <w:shd w:val="clear" w:color="auto" w:fill="FFFFFF"/>
          </w:tcPr>
          <w:p w14:paraId="3408F59B" w14:textId="77777777" w:rsidR="008B18A6" w:rsidRDefault="008B18A6">
            <w:pPr>
              <w:pStyle w:val="tabela-spellchk"/>
            </w:pPr>
            <w:r>
              <w:t>Indica se a participação não foi preenchida (preenchimento  desnecessário)</w:t>
            </w:r>
          </w:p>
        </w:tc>
      </w:tr>
      <w:tr w:rsidR="008B18A6" w14:paraId="5EE5A8CA" w14:textId="77777777">
        <w:trPr>
          <w:trHeight w:hRule="exact" w:val="20"/>
          <w:jc w:val="center"/>
        </w:trPr>
        <w:tc>
          <w:tcPr>
            <w:tcW w:w="2441" w:type="dxa"/>
            <w:shd w:val="clear" w:color="auto" w:fill="FFFFFF"/>
          </w:tcPr>
          <w:p w14:paraId="15400248" w14:textId="77777777" w:rsidR="008B18A6" w:rsidRDefault="008B18A6">
            <w:pPr>
              <w:pStyle w:val="tabela-separate"/>
            </w:pPr>
          </w:p>
        </w:tc>
        <w:tc>
          <w:tcPr>
            <w:tcW w:w="6820" w:type="dxa"/>
            <w:gridSpan w:val="5"/>
            <w:shd w:val="clear" w:color="auto" w:fill="FFFFFF"/>
          </w:tcPr>
          <w:p w14:paraId="53A43DDA" w14:textId="77777777" w:rsidR="008B18A6" w:rsidRDefault="008B18A6">
            <w:pPr>
              <w:pStyle w:val="tabela-separate"/>
            </w:pPr>
          </w:p>
        </w:tc>
      </w:tr>
      <w:tr w:rsidR="008B18A6" w14:paraId="72B2F286" w14:textId="77777777">
        <w:trPr>
          <w:cantSplit/>
          <w:trHeight w:val="426"/>
          <w:jc w:val="center"/>
        </w:trPr>
        <w:tc>
          <w:tcPr>
            <w:tcW w:w="2441" w:type="dxa"/>
            <w:vMerge w:val="restart"/>
            <w:shd w:val="clear" w:color="auto" w:fill="FFFFFF"/>
          </w:tcPr>
          <w:p w14:paraId="2B8929FF" w14:textId="77777777" w:rsidR="008B18A6" w:rsidRDefault="008B18A6">
            <w:pPr>
              <w:pStyle w:val="tabela"/>
            </w:pPr>
            <w:r>
              <w:t>pesParticipPulverizada</w:t>
            </w:r>
          </w:p>
        </w:tc>
        <w:tc>
          <w:tcPr>
            <w:tcW w:w="2954" w:type="dxa"/>
            <w:shd w:val="clear" w:color="auto" w:fill="FFFFFF"/>
          </w:tcPr>
          <w:p w14:paraId="481CE298" w14:textId="77777777" w:rsidR="008B18A6" w:rsidRDefault="008B18A6">
            <w:pPr>
              <w:pStyle w:val="tabela"/>
            </w:pPr>
            <w:r>
              <w:t>Yes/No</w:t>
            </w:r>
          </w:p>
        </w:tc>
        <w:tc>
          <w:tcPr>
            <w:tcW w:w="966" w:type="dxa"/>
            <w:shd w:val="clear" w:color="auto" w:fill="FFFFFF"/>
          </w:tcPr>
          <w:p w14:paraId="172DBB96" w14:textId="77777777" w:rsidR="008B18A6" w:rsidRDefault="008B18A6">
            <w:pPr>
              <w:pStyle w:val="tabela"/>
            </w:pPr>
            <w:r>
              <w:t>Não</w:t>
            </w:r>
          </w:p>
        </w:tc>
        <w:tc>
          <w:tcPr>
            <w:tcW w:w="966" w:type="dxa"/>
            <w:shd w:val="clear" w:color="auto" w:fill="FFFFFF"/>
          </w:tcPr>
          <w:p w14:paraId="50821F37" w14:textId="77777777" w:rsidR="008B18A6" w:rsidRDefault="008B18A6">
            <w:pPr>
              <w:pStyle w:val="tabela"/>
            </w:pPr>
            <w:r>
              <w:t>Não</w:t>
            </w:r>
          </w:p>
        </w:tc>
        <w:tc>
          <w:tcPr>
            <w:tcW w:w="966" w:type="dxa"/>
            <w:shd w:val="clear" w:color="auto" w:fill="FFFFFF"/>
          </w:tcPr>
          <w:p w14:paraId="2AF463E3" w14:textId="77777777" w:rsidR="008B18A6" w:rsidRDefault="008B18A6">
            <w:pPr>
              <w:pStyle w:val="tabela"/>
            </w:pPr>
            <w:r>
              <w:t>Não</w:t>
            </w:r>
          </w:p>
        </w:tc>
        <w:tc>
          <w:tcPr>
            <w:tcW w:w="968" w:type="dxa"/>
            <w:shd w:val="clear" w:color="auto" w:fill="FFFFFF"/>
          </w:tcPr>
          <w:p w14:paraId="7CA8CC4F" w14:textId="77777777" w:rsidR="008B18A6" w:rsidRDefault="008B18A6">
            <w:pPr>
              <w:pStyle w:val="tabela"/>
            </w:pPr>
            <w:r>
              <w:t>Não</w:t>
            </w:r>
          </w:p>
        </w:tc>
      </w:tr>
      <w:tr w:rsidR="008B18A6" w14:paraId="35E794C0" w14:textId="77777777">
        <w:trPr>
          <w:cantSplit/>
          <w:trHeight w:val="426"/>
          <w:jc w:val="center"/>
        </w:trPr>
        <w:tc>
          <w:tcPr>
            <w:tcW w:w="2441" w:type="dxa"/>
            <w:vMerge/>
            <w:shd w:val="clear" w:color="auto" w:fill="FFFFFF"/>
          </w:tcPr>
          <w:p w14:paraId="560EFA63" w14:textId="77777777" w:rsidR="008B18A6" w:rsidRDefault="008B18A6">
            <w:pPr>
              <w:pStyle w:val="tabela"/>
            </w:pPr>
          </w:p>
        </w:tc>
        <w:tc>
          <w:tcPr>
            <w:tcW w:w="6820" w:type="dxa"/>
            <w:gridSpan w:val="5"/>
            <w:shd w:val="clear" w:color="auto" w:fill="FFFFFF"/>
          </w:tcPr>
          <w:p w14:paraId="17A87D9C" w14:textId="77777777" w:rsidR="008B18A6" w:rsidRDefault="008B18A6">
            <w:pPr>
              <w:pStyle w:val="tabela-spellchk"/>
            </w:pPr>
            <w:r>
              <w:t>Indica que não foram informadas as participações em função dessas serem, todas, abaixo do percentual mínimo de obrigatoriedade para repasse de informação</w:t>
            </w:r>
          </w:p>
        </w:tc>
      </w:tr>
      <w:tr w:rsidR="008B18A6" w14:paraId="3AB10D37" w14:textId="77777777">
        <w:trPr>
          <w:trHeight w:hRule="exact" w:val="20"/>
          <w:jc w:val="center"/>
        </w:trPr>
        <w:tc>
          <w:tcPr>
            <w:tcW w:w="2441" w:type="dxa"/>
            <w:shd w:val="clear" w:color="auto" w:fill="FFFFFF"/>
          </w:tcPr>
          <w:p w14:paraId="104263BE" w14:textId="77777777" w:rsidR="008B18A6" w:rsidRDefault="008B18A6">
            <w:pPr>
              <w:pStyle w:val="tabela-separate"/>
            </w:pPr>
          </w:p>
        </w:tc>
        <w:tc>
          <w:tcPr>
            <w:tcW w:w="6820" w:type="dxa"/>
            <w:gridSpan w:val="5"/>
            <w:shd w:val="clear" w:color="auto" w:fill="FFFFFF"/>
          </w:tcPr>
          <w:p w14:paraId="5DF92944" w14:textId="77777777" w:rsidR="008B18A6" w:rsidRDefault="008B18A6">
            <w:pPr>
              <w:pStyle w:val="tabela-separate"/>
            </w:pPr>
          </w:p>
        </w:tc>
      </w:tr>
      <w:tr w:rsidR="008B18A6" w14:paraId="691F365B" w14:textId="77777777">
        <w:trPr>
          <w:cantSplit/>
          <w:trHeight w:val="426"/>
          <w:jc w:val="center"/>
        </w:trPr>
        <w:tc>
          <w:tcPr>
            <w:tcW w:w="2441" w:type="dxa"/>
            <w:vMerge w:val="restart"/>
            <w:shd w:val="clear" w:color="auto" w:fill="FFFFFF"/>
          </w:tcPr>
          <w:p w14:paraId="3554C5F5" w14:textId="77777777" w:rsidR="008B18A6" w:rsidRDefault="008B18A6">
            <w:pPr>
              <w:pStyle w:val="tabela"/>
            </w:pPr>
            <w:r>
              <w:t>pesQtdTotalOrdinaria</w:t>
            </w:r>
          </w:p>
        </w:tc>
        <w:tc>
          <w:tcPr>
            <w:tcW w:w="2954" w:type="dxa"/>
            <w:shd w:val="clear" w:color="auto" w:fill="FFFFFF"/>
          </w:tcPr>
          <w:p w14:paraId="103B0CB7" w14:textId="77777777" w:rsidR="008B18A6" w:rsidRDefault="008B18A6">
            <w:pPr>
              <w:pStyle w:val="tabela"/>
            </w:pPr>
            <w:r>
              <w:t>Double</w:t>
            </w:r>
          </w:p>
        </w:tc>
        <w:tc>
          <w:tcPr>
            <w:tcW w:w="966" w:type="dxa"/>
            <w:shd w:val="clear" w:color="auto" w:fill="FFFFFF"/>
          </w:tcPr>
          <w:p w14:paraId="4463919C" w14:textId="77777777" w:rsidR="008B18A6" w:rsidRDefault="008B18A6">
            <w:pPr>
              <w:pStyle w:val="tabela"/>
            </w:pPr>
            <w:r>
              <w:t>Não</w:t>
            </w:r>
          </w:p>
        </w:tc>
        <w:tc>
          <w:tcPr>
            <w:tcW w:w="966" w:type="dxa"/>
            <w:shd w:val="clear" w:color="auto" w:fill="FFFFFF"/>
          </w:tcPr>
          <w:p w14:paraId="3AD5F24D" w14:textId="77777777" w:rsidR="008B18A6" w:rsidRDefault="008B18A6">
            <w:pPr>
              <w:pStyle w:val="tabela"/>
            </w:pPr>
            <w:r>
              <w:t>Não</w:t>
            </w:r>
          </w:p>
        </w:tc>
        <w:tc>
          <w:tcPr>
            <w:tcW w:w="966" w:type="dxa"/>
            <w:shd w:val="clear" w:color="auto" w:fill="FFFFFF"/>
          </w:tcPr>
          <w:p w14:paraId="3CBD4BA4" w14:textId="77777777" w:rsidR="008B18A6" w:rsidRDefault="008B18A6">
            <w:pPr>
              <w:pStyle w:val="tabela"/>
            </w:pPr>
            <w:r>
              <w:t>Não</w:t>
            </w:r>
          </w:p>
        </w:tc>
        <w:tc>
          <w:tcPr>
            <w:tcW w:w="968" w:type="dxa"/>
            <w:shd w:val="clear" w:color="auto" w:fill="FFFFFF"/>
          </w:tcPr>
          <w:p w14:paraId="450B99FC" w14:textId="77777777" w:rsidR="008B18A6" w:rsidRDefault="008B18A6">
            <w:pPr>
              <w:pStyle w:val="tabela"/>
            </w:pPr>
            <w:r>
              <w:t>Não</w:t>
            </w:r>
          </w:p>
        </w:tc>
      </w:tr>
      <w:tr w:rsidR="008B18A6" w14:paraId="1D8C2A6F" w14:textId="77777777">
        <w:trPr>
          <w:cantSplit/>
          <w:trHeight w:val="426"/>
          <w:jc w:val="center"/>
        </w:trPr>
        <w:tc>
          <w:tcPr>
            <w:tcW w:w="2441" w:type="dxa"/>
            <w:vMerge/>
            <w:shd w:val="clear" w:color="auto" w:fill="FFFFFF"/>
          </w:tcPr>
          <w:p w14:paraId="6D752AC8" w14:textId="77777777" w:rsidR="008B18A6" w:rsidRDefault="008B18A6">
            <w:pPr>
              <w:pStyle w:val="tabela"/>
            </w:pPr>
          </w:p>
        </w:tc>
        <w:tc>
          <w:tcPr>
            <w:tcW w:w="6820" w:type="dxa"/>
            <w:gridSpan w:val="5"/>
            <w:shd w:val="clear" w:color="auto" w:fill="FFFFFF"/>
          </w:tcPr>
          <w:p w14:paraId="42F71FCF" w14:textId="77777777" w:rsidR="008B18A6" w:rsidRDefault="008B18A6">
            <w:pPr>
              <w:pStyle w:val="tabela-spellchk"/>
            </w:pPr>
            <w:r>
              <w:t>Quantidade total de ações ordinárias emitidas (aplica-se somente a pessoas jurídicas)</w:t>
            </w:r>
          </w:p>
        </w:tc>
      </w:tr>
      <w:tr w:rsidR="008B18A6" w14:paraId="5C22CC81" w14:textId="77777777">
        <w:trPr>
          <w:trHeight w:hRule="exact" w:val="20"/>
          <w:jc w:val="center"/>
        </w:trPr>
        <w:tc>
          <w:tcPr>
            <w:tcW w:w="2441" w:type="dxa"/>
            <w:shd w:val="clear" w:color="auto" w:fill="FFFFFF"/>
          </w:tcPr>
          <w:p w14:paraId="25449CD2" w14:textId="77777777" w:rsidR="008B18A6" w:rsidRDefault="008B18A6">
            <w:pPr>
              <w:pStyle w:val="tabela-separate"/>
            </w:pPr>
          </w:p>
        </w:tc>
        <w:tc>
          <w:tcPr>
            <w:tcW w:w="6820" w:type="dxa"/>
            <w:gridSpan w:val="5"/>
            <w:shd w:val="clear" w:color="auto" w:fill="FFFFFF"/>
          </w:tcPr>
          <w:p w14:paraId="5440FC7B" w14:textId="77777777" w:rsidR="008B18A6" w:rsidRDefault="008B18A6">
            <w:pPr>
              <w:pStyle w:val="tabela-separate"/>
            </w:pPr>
          </w:p>
        </w:tc>
      </w:tr>
      <w:tr w:rsidR="008B18A6" w14:paraId="051FFFE8" w14:textId="77777777">
        <w:trPr>
          <w:cantSplit/>
          <w:trHeight w:val="426"/>
          <w:jc w:val="center"/>
        </w:trPr>
        <w:tc>
          <w:tcPr>
            <w:tcW w:w="2441" w:type="dxa"/>
            <w:vMerge w:val="restart"/>
            <w:shd w:val="clear" w:color="auto" w:fill="FFFFFF"/>
          </w:tcPr>
          <w:p w14:paraId="3E0C5831" w14:textId="77777777" w:rsidR="008B18A6" w:rsidRDefault="008B18A6">
            <w:pPr>
              <w:pStyle w:val="tabela"/>
            </w:pPr>
            <w:r>
              <w:t>pesQtdTotalPreferencialCDV</w:t>
            </w:r>
          </w:p>
        </w:tc>
        <w:tc>
          <w:tcPr>
            <w:tcW w:w="2954" w:type="dxa"/>
            <w:shd w:val="clear" w:color="auto" w:fill="FFFFFF"/>
          </w:tcPr>
          <w:p w14:paraId="7AA015C8" w14:textId="77777777" w:rsidR="008B18A6" w:rsidRDefault="008B18A6">
            <w:pPr>
              <w:pStyle w:val="tabela"/>
            </w:pPr>
            <w:r>
              <w:t>Double</w:t>
            </w:r>
          </w:p>
        </w:tc>
        <w:tc>
          <w:tcPr>
            <w:tcW w:w="966" w:type="dxa"/>
            <w:shd w:val="clear" w:color="auto" w:fill="FFFFFF"/>
          </w:tcPr>
          <w:p w14:paraId="6A708C85" w14:textId="77777777" w:rsidR="008B18A6" w:rsidRDefault="008B18A6">
            <w:pPr>
              <w:pStyle w:val="tabela"/>
            </w:pPr>
            <w:r>
              <w:t>Não</w:t>
            </w:r>
          </w:p>
        </w:tc>
        <w:tc>
          <w:tcPr>
            <w:tcW w:w="966" w:type="dxa"/>
            <w:shd w:val="clear" w:color="auto" w:fill="FFFFFF"/>
          </w:tcPr>
          <w:p w14:paraId="7ACBB5AF" w14:textId="77777777" w:rsidR="008B18A6" w:rsidRDefault="008B18A6">
            <w:pPr>
              <w:pStyle w:val="tabela"/>
            </w:pPr>
            <w:r>
              <w:t>Não</w:t>
            </w:r>
          </w:p>
        </w:tc>
        <w:tc>
          <w:tcPr>
            <w:tcW w:w="966" w:type="dxa"/>
            <w:shd w:val="clear" w:color="auto" w:fill="FFFFFF"/>
          </w:tcPr>
          <w:p w14:paraId="740605F0" w14:textId="77777777" w:rsidR="008B18A6" w:rsidRDefault="008B18A6">
            <w:pPr>
              <w:pStyle w:val="tabela"/>
            </w:pPr>
            <w:r>
              <w:t>Não</w:t>
            </w:r>
          </w:p>
        </w:tc>
        <w:tc>
          <w:tcPr>
            <w:tcW w:w="968" w:type="dxa"/>
            <w:shd w:val="clear" w:color="auto" w:fill="FFFFFF"/>
          </w:tcPr>
          <w:p w14:paraId="261EC2B2" w14:textId="77777777" w:rsidR="008B18A6" w:rsidRDefault="008B18A6">
            <w:pPr>
              <w:pStyle w:val="tabela"/>
            </w:pPr>
            <w:r>
              <w:t>Não</w:t>
            </w:r>
          </w:p>
        </w:tc>
      </w:tr>
      <w:tr w:rsidR="008B18A6" w14:paraId="4C22847F" w14:textId="77777777">
        <w:trPr>
          <w:cantSplit/>
          <w:trHeight w:val="426"/>
          <w:jc w:val="center"/>
        </w:trPr>
        <w:tc>
          <w:tcPr>
            <w:tcW w:w="2441" w:type="dxa"/>
            <w:vMerge/>
            <w:shd w:val="clear" w:color="auto" w:fill="FFFFFF"/>
          </w:tcPr>
          <w:p w14:paraId="37A92792" w14:textId="77777777" w:rsidR="008B18A6" w:rsidRDefault="008B18A6">
            <w:pPr>
              <w:pStyle w:val="tabela"/>
            </w:pPr>
          </w:p>
        </w:tc>
        <w:tc>
          <w:tcPr>
            <w:tcW w:w="6820" w:type="dxa"/>
            <w:gridSpan w:val="5"/>
            <w:shd w:val="clear" w:color="auto" w:fill="FFFFFF"/>
          </w:tcPr>
          <w:p w14:paraId="6F5FE008" w14:textId="77777777" w:rsidR="008B18A6" w:rsidRDefault="008B18A6">
            <w:pPr>
              <w:pStyle w:val="tabela-spellchk"/>
            </w:pPr>
            <w:r>
              <w:t>Quantidade total de ações preferenciais com direito a voto emitidas (aplica-se somente a pessoas jurídicas)</w:t>
            </w:r>
          </w:p>
        </w:tc>
      </w:tr>
      <w:tr w:rsidR="008B18A6" w14:paraId="62BAE39B" w14:textId="77777777">
        <w:trPr>
          <w:trHeight w:hRule="exact" w:val="20"/>
          <w:jc w:val="center"/>
        </w:trPr>
        <w:tc>
          <w:tcPr>
            <w:tcW w:w="2441" w:type="dxa"/>
            <w:shd w:val="clear" w:color="auto" w:fill="FFFFFF"/>
          </w:tcPr>
          <w:p w14:paraId="6341E40F" w14:textId="77777777" w:rsidR="008B18A6" w:rsidRDefault="008B18A6">
            <w:pPr>
              <w:pStyle w:val="tabela-separate"/>
            </w:pPr>
          </w:p>
        </w:tc>
        <w:tc>
          <w:tcPr>
            <w:tcW w:w="6820" w:type="dxa"/>
            <w:gridSpan w:val="5"/>
            <w:shd w:val="clear" w:color="auto" w:fill="FFFFFF"/>
          </w:tcPr>
          <w:p w14:paraId="71D7112D" w14:textId="77777777" w:rsidR="008B18A6" w:rsidRDefault="008B18A6">
            <w:pPr>
              <w:pStyle w:val="tabela-separate"/>
            </w:pPr>
          </w:p>
        </w:tc>
      </w:tr>
      <w:tr w:rsidR="008B18A6" w14:paraId="640D2947" w14:textId="77777777">
        <w:trPr>
          <w:cantSplit/>
          <w:trHeight w:val="426"/>
          <w:jc w:val="center"/>
        </w:trPr>
        <w:tc>
          <w:tcPr>
            <w:tcW w:w="2441" w:type="dxa"/>
            <w:vMerge w:val="restart"/>
            <w:shd w:val="clear" w:color="auto" w:fill="FFFFFF"/>
          </w:tcPr>
          <w:p w14:paraId="36BA9FAE" w14:textId="77777777" w:rsidR="008B18A6" w:rsidRDefault="008B18A6">
            <w:pPr>
              <w:pStyle w:val="tabela"/>
            </w:pPr>
            <w:r>
              <w:t>pesQtdTotalPreferencialSDV</w:t>
            </w:r>
          </w:p>
        </w:tc>
        <w:tc>
          <w:tcPr>
            <w:tcW w:w="2954" w:type="dxa"/>
            <w:shd w:val="clear" w:color="auto" w:fill="FFFFFF"/>
          </w:tcPr>
          <w:p w14:paraId="308C9F0B" w14:textId="77777777" w:rsidR="008B18A6" w:rsidRDefault="008B18A6">
            <w:pPr>
              <w:pStyle w:val="tabela"/>
            </w:pPr>
            <w:r>
              <w:t>Double</w:t>
            </w:r>
          </w:p>
        </w:tc>
        <w:tc>
          <w:tcPr>
            <w:tcW w:w="966" w:type="dxa"/>
            <w:shd w:val="clear" w:color="auto" w:fill="FFFFFF"/>
          </w:tcPr>
          <w:p w14:paraId="1DBE31C1" w14:textId="77777777" w:rsidR="008B18A6" w:rsidRDefault="008B18A6">
            <w:pPr>
              <w:pStyle w:val="tabela"/>
            </w:pPr>
            <w:r>
              <w:t>Não</w:t>
            </w:r>
          </w:p>
        </w:tc>
        <w:tc>
          <w:tcPr>
            <w:tcW w:w="966" w:type="dxa"/>
            <w:shd w:val="clear" w:color="auto" w:fill="FFFFFF"/>
          </w:tcPr>
          <w:p w14:paraId="24877AE7" w14:textId="77777777" w:rsidR="008B18A6" w:rsidRDefault="008B18A6">
            <w:pPr>
              <w:pStyle w:val="tabela"/>
            </w:pPr>
            <w:r>
              <w:t>Não</w:t>
            </w:r>
          </w:p>
        </w:tc>
        <w:tc>
          <w:tcPr>
            <w:tcW w:w="966" w:type="dxa"/>
            <w:shd w:val="clear" w:color="auto" w:fill="FFFFFF"/>
          </w:tcPr>
          <w:p w14:paraId="7C82B5D3" w14:textId="77777777" w:rsidR="008B18A6" w:rsidRDefault="008B18A6">
            <w:pPr>
              <w:pStyle w:val="tabela"/>
            </w:pPr>
            <w:r>
              <w:t>Não</w:t>
            </w:r>
          </w:p>
        </w:tc>
        <w:tc>
          <w:tcPr>
            <w:tcW w:w="968" w:type="dxa"/>
            <w:shd w:val="clear" w:color="auto" w:fill="FFFFFF"/>
          </w:tcPr>
          <w:p w14:paraId="3D864B8D" w14:textId="77777777" w:rsidR="008B18A6" w:rsidRDefault="008B18A6">
            <w:pPr>
              <w:pStyle w:val="tabela"/>
            </w:pPr>
            <w:r>
              <w:t>Não</w:t>
            </w:r>
          </w:p>
        </w:tc>
      </w:tr>
      <w:tr w:rsidR="008B18A6" w14:paraId="5835B07E" w14:textId="77777777">
        <w:trPr>
          <w:cantSplit/>
          <w:trHeight w:val="426"/>
          <w:jc w:val="center"/>
        </w:trPr>
        <w:tc>
          <w:tcPr>
            <w:tcW w:w="2441" w:type="dxa"/>
            <w:vMerge/>
            <w:shd w:val="clear" w:color="auto" w:fill="FFFFFF"/>
          </w:tcPr>
          <w:p w14:paraId="67F56674" w14:textId="77777777" w:rsidR="008B18A6" w:rsidRDefault="008B18A6">
            <w:pPr>
              <w:pStyle w:val="tabela"/>
            </w:pPr>
          </w:p>
        </w:tc>
        <w:tc>
          <w:tcPr>
            <w:tcW w:w="6820" w:type="dxa"/>
            <w:gridSpan w:val="5"/>
            <w:shd w:val="clear" w:color="auto" w:fill="FFFFFF"/>
          </w:tcPr>
          <w:p w14:paraId="4C684BED" w14:textId="77777777" w:rsidR="008B18A6" w:rsidRDefault="008B18A6">
            <w:pPr>
              <w:pStyle w:val="tabela-spellchk"/>
            </w:pPr>
            <w:r>
              <w:t>Quantidade total de ações preferenciais sem direito a voto emitidas (aplica-se somente a pessoas jurídicas)</w:t>
            </w:r>
          </w:p>
        </w:tc>
      </w:tr>
      <w:tr w:rsidR="008B18A6" w14:paraId="68729135" w14:textId="77777777">
        <w:trPr>
          <w:trHeight w:hRule="exact" w:val="20"/>
          <w:jc w:val="center"/>
        </w:trPr>
        <w:tc>
          <w:tcPr>
            <w:tcW w:w="2441" w:type="dxa"/>
            <w:shd w:val="clear" w:color="auto" w:fill="FFFFFF"/>
          </w:tcPr>
          <w:p w14:paraId="1EC0B31C" w14:textId="77777777" w:rsidR="008B18A6" w:rsidRDefault="008B18A6">
            <w:pPr>
              <w:pStyle w:val="tabela-separate"/>
            </w:pPr>
          </w:p>
        </w:tc>
        <w:tc>
          <w:tcPr>
            <w:tcW w:w="6820" w:type="dxa"/>
            <w:gridSpan w:val="5"/>
            <w:shd w:val="clear" w:color="auto" w:fill="FFFFFF"/>
          </w:tcPr>
          <w:p w14:paraId="61A3EAC6" w14:textId="77777777" w:rsidR="008B18A6" w:rsidRDefault="008B18A6">
            <w:pPr>
              <w:pStyle w:val="tabela-separate"/>
            </w:pPr>
          </w:p>
        </w:tc>
      </w:tr>
      <w:tr w:rsidR="008B18A6" w14:paraId="247237E1" w14:textId="77777777">
        <w:trPr>
          <w:cantSplit/>
          <w:trHeight w:val="426"/>
          <w:jc w:val="center"/>
        </w:trPr>
        <w:tc>
          <w:tcPr>
            <w:tcW w:w="2441" w:type="dxa"/>
            <w:vMerge w:val="restart"/>
            <w:shd w:val="clear" w:color="auto" w:fill="FFFFFF"/>
          </w:tcPr>
          <w:p w14:paraId="0E3991F2" w14:textId="77777777" w:rsidR="008B18A6" w:rsidRDefault="008B18A6">
            <w:pPr>
              <w:pStyle w:val="tabela"/>
            </w:pPr>
            <w:r>
              <w:t>pesRazaoSocial</w:t>
            </w:r>
          </w:p>
        </w:tc>
        <w:tc>
          <w:tcPr>
            <w:tcW w:w="2954" w:type="dxa"/>
            <w:shd w:val="clear" w:color="auto" w:fill="FFFFFF"/>
          </w:tcPr>
          <w:p w14:paraId="51A0B5C6" w14:textId="77777777" w:rsidR="008B18A6" w:rsidRDefault="008B18A6">
            <w:pPr>
              <w:pStyle w:val="tabela"/>
            </w:pPr>
            <w:r>
              <w:t>Text(40)</w:t>
            </w:r>
          </w:p>
        </w:tc>
        <w:tc>
          <w:tcPr>
            <w:tcW w:w="966" w:type="dxa"/>
            <w:shd w:val="clear" w:color="auto" w:fill="FFFFFF"/>
          </w:tcPr>
          <w:p w14:paraId="1D6A4400" w14:textId="77777777" w:rsidR="008B18A6" w:rsidRDefault="008B18A6">
            <w:pPr>
              <w:pStyle w:val="tabela"/>
            </w:pPr>
            <w:r>
              <w:t>Não</w:t>
            </w:r>
          </w:p>
        </w:tc>
        <w:tc>
          <w:tcPr>
            <w:tcW w:w="966" w:type="dxa"/>
            <w:shd w:val="clear" w:color="auto" w:fill="FFFFFF"/>
          </w:tcPr>
          <w:p w14:paraId="10BF6A07" w14:textId="77777777" w:rsidR="008B18A6" w:rsidRDefault="008B18A6">
            <w:pPr>
              <w:pStyle w:val="tabela"/>
            </w:pPr>
            <w:r>
              <w:t>Não</w:t>
            </w:r>
          </w:p>
        </w:tc>
        <w:tc>
          <w:tcPr>
            <w:tcW w:w="966" w:type="dxa"/>
            <w:shd w:val="clear" w:color="auto" w:fill="FFFFFF"/>
          </w:tcPr>
          <w:p w14:paraId="1A534099" w14:textId="77777777" w:rsidR="008B18A6" w:rsidRDefault="008B18A6">
            <w:pPr>
              <w:pStyle w:val="tabela"/>
            </w:pPr>
            <w:r>
              <w:t>Não</w:t>
            </w:r>
          </w:p>
        </w:tc>
        <w:tc>
          <w:tcPr>
            <w:tcW w:w="968" w:type="dxa"/>
            <w:shd w:val="clear" w:color="auto" w:fill="FFFFFF"/>
          </w:tcPr>
          <w:p w14:paraId="06E1EDF3" w14:textId="77777777" w:rsidR="008B18A6" w:rsidRDefault="008B18A6">
            <w:pPr>
              <w:pStyle w:val="tabela"/>
            </w:pPr>
            <w:r>
              <w:t>Não</w:t>
            </w:r>
          </w:p>
        </w:tc>
      </w:tr>
      <w:tr w:rsidR="008B18A6" w14:paraId="25BAC86A" w14:textId="77777777">
        <w:trPr>
          <w:cantSplit/>
          <w:trHeight w:val="426"/>
          <w:jc w:val="center"/>
        </w:trPr>
        <w:tc>
          <w:tcPr>
            <w:tcW w:w="2441" w:type="dxa"/>
            <w:vMerge/>
            <w:shd w:val="clear" w:color="auto" w:fill="FFFFFF"/>
          </w:tcPr>
          <w:p w14:paraId="4CD679D8" w14:textId="77777777" w:rsidR="008B18A6" w:rsidRDefault="008B18A6">
            <w:pPr>
              <w:pStyle w:val="tabela"/>
            </w:pPr>
          </w:p>
        </w:tc>
        <w:tc>
          <w:tcPr>
            <w:tcW w:w="6820" w:type="dxa"/>
            <w:gridSpan w:val="5"/>
            <w:shd w:val="clear" w:color="auto" w:fill="FFFFFF"/>
          </w:tcPr>
          <w:p w14:paraId="5B0D3BC5" w14:textId="77777777" w:rsidR="008B18A6" w:rsidRDefault="008B18A6">
            <w:pPr>
              <w:pStyle w:val="tabela-spellchk"/>
            </w:pPr>
            <w:r>
              <w:t>Nome da pessoa</w:t>
            </w:r>
          </w:p>
        </w:tc>
      </w:tr>
      <w:tr w:rsidR="008B18A6" w14:paraId="7BF37368" w14:textId="77777777">
        <w:trPr>
          <w:trHeight w:hRule="exact" w:val="20"/>
          <w:jc w:val="center"/>
        </w:trPr>
        <w:tc>
          <w:tcPr>
            <w:tcW w:w="2441" w:type="dxa"/>
            <w:shd w:val="clear" w:color="auto" w:fill="FFFFFF"/>
          </w:tcPr>
          <w:p w14:paraId="09A747CE" w14:textId="77777777" w:rsidR="008B18A6" w:rsidRDefault="008B18A6">
            <w:pPr>
              <w:pStyle w:val="tabela-separate"/>
            </w:pPr>
          </w:p>
        </w:tc>
        <w:tc>
          <w:tcPr>
            <w:tcW w:w="6820" w:type="dxa"/>
            <w:gridSpan w:val="5"/>
            <w:shd w:val="clear" w:color="auto" w:fill="FFFFFF"/>
          </w:tcPr>
          <w:p w14:paraId="717A4D46" w14:textId="77777777" w:rsidR="008B18A6" w:rsidRDefault="008B18A6">
            <w:pPr>
              <w:pStyle w:val="tabela-separate"/>
            </w:pPr>
          </w:p>
        </w:tc>
      </w:tr>
      <w:tr w:rsidR="008B18A6" w14:paraId="16491DE9" w14:textId="77777777">
        <w:trPr>
          <w:cantSplit/>
          <w:trHeight w:val="426"/>
          <w:jc w:val="center"/>
        </w:trPr>
        <w:tc>
          <w:tcPr>
            <w:tcW w:w="2441" w:type="dxa"/>
            <w:vMerge w:val="restart"/>
            <w:shd w:val="clear" w:color="auto" w:fill="FFFFFF"/>
          </w:tcPr>
          <w:p w14:paraId="459F5C16" w14:textId="77777777" w:rsidR="008B18A6" w:rsidRDefault="008B18A6">
            <w:pPr>
              <w:pStyle w:val="tabela"/>
            </w:pPr>
            <w:r>
              <w:t>ufSigla</w:t>
            </w:r>
          </w:p>
        </w:tc>
        <w:tc>
          <w:tcPr>
            <w:tcW w:w="2954" w:type="dxa"/>
            <w:shd w:val="clear" w:color="auto" w:fill="FFFFFF"/>
          </w:tcPr>
          <w:p w14:paraId="0D9C82D9" w14:textId="77777777" w:rsidR="008B18A6" w:rsidRDefault="008B18A6">
            <w:pPr>
              <w:pStyle w:val="tabela"/>
            </w:pPr>
            <w:r>
              <w:t>Text(2)</w:t>
            </w:r>
          </w:p>
        </w:tc>
        <w:tc>
          <w:tcPr>
            <w:tcW w:w="966" w:type="dxa"/>
            <w:shd w:val="clear" w:color="auto" w:fill="FFFFFF"/>
          </w:tcPr>
          <w:p w14:paraId="485483EA" w14:textId="77777777" w:rsidR="008B18A6" w:rsidRDefault="008B18A6">
            <w:pPr>
              <w:pStyle w:val="tabela"/>
            </w:pPr>
            <w:r>
              <w:t>Não</w:t>
            </w:r>
          </w:p>
        </w:tc>
        <w:tc>
          <w:tcPr>
            <w:tcW w:w="966" w:type="dxa"/>
            <w:shd w:val="clear" w:color="auto" w:fill="FFFFFF"/>
          </w:tcPr>
          <w:p w14:paraId="6D5593FA" w14:textId="77777777" w:rsidR="008B18A6" w:rsidRDefault="008B18A6">
            <w:pPr>
              <w:pStyle w:val="tabela"/>
            </w:pPr>
            <w:r>
              <w:t>Sim</w:t>
            </w:r>
          </w:p>
        </w:tc>
        <w:tc>
          <w:tcPr>
            <w:tcW w:w="966" w:type="dxa"/>
            <w:shd w:val="clear" w:color="auto" w:fill="FFFFFF"/>
          </w:tcPr>
          <w:p w14:paraId="071AD436" w14:textId="77777777" w:rsidR="008B18A6" w:rsidRDefault="008B18A6">
            <w:pPr>
              <w:pStyle w:val="tabela"/>
            </w:pPr>
            <w:r>
              <w:t>Não</w:t>
            </w:r>
          </w:p>
        </w:tc>
        <w:tc>
          <w:tcPr>
            <w:tcW w:w="968" w:type="dxa"/>
            <w:shd w:val="clear" w:color="auto" w:fill="FFFFFF"/>
          </w:tcPr>
          <w:p w14:paraId="2B4BCECB" w14:textId="77777777" w:rsidR="008B18A6" w:rsidRDefault="008B18A6">
            <w:pPr>
              <w:pStyle w:val="tabela"/>
            </w:pPr>
            <w:r>
              <w:t>Não</w:t>
            </w:r>
          </w:p>
        </w:tc>
      </w:tr>
      <w:tr w:rsidR="008B18A6" w14:paraId="0E07ABD2" w14:textId="77777777">
        <w:trPr>
          <w:cantSplit/>
          <w:trHeight w:val="426"/>
          <w:jc w:val="center"/>
        </w:trPr>
        <w:tc>
          <w:tcPr>
            <w:tcW w:w="2441" w:type="dxa"/>
            <w:vMerge/>
            <w:shd w:val="clear" w:color="auto" w:fill="FFFFFF"/>
          </w:tcPr>
          <w:p w14:paraId="0E0D3729" w14:textId="77777777" w:rsidR="008B18A6" w:rsidRDefault="008B18A6">
            <w:pPr>
              <w:pStyle w:val="tabela"/>
            </w:pPr>
          </w:p>
        </w:tc>
        <w:tc>
          <w:tcPr>
            <w:tcW w:w="6820" w:type="dxa"/>
            <w:gridSpan w:val="5"/>
            <w:shd w:val="clear" w:color="auto" w:fill="FFFFFF"/>
          </w:tcPr>
          <w:p w14:paraId="2C09C642" w14:textId="77777777" w:rsidR="008B18A6" w:rsidRDefault="008B18A6">
            <w:pPr>
              <w:pStyle w:val="tabela-spellchk"/>
            </w:pPr>
            <w:r>
              <w:t>Chave estrangeira para UFs.UFSIGLA</w:t>
            </w:r>
          </w:p>
        </w:tc>
      </w:tr>
      <w:tr w:rsidR="008B18A6" w14:paraId="03D1DEB0" w14:textId="77777777">
        <w:trPr>
          <w:trHeight w:hRule="exact" w:val="20"/>
          <w:jc w:val="center"/>
        </w:trPr>
        <w:tc>
          <w:tcPr>
            <w:tcW w:w="2441" w:type="dxa"/>
            <w:shd w:val="clear" w:color="auto" w:fill="FFFFFF"/>
          </w:tcPr>
          <w:p w14:paraId="57574299" w14:textId="77777777" w:rsidR="008B18A6" w:rsidRDefault="008B18A6">
            <w:pPr>
              <w:pStyle w:val="tabela-separate"/>
            </w:pPr>
          </w:p>
        </w:tc>
        <w:tc>
          <w:tcPr>
            <w:tcW w:w="6820" w:type="dxa"/>
            <w:gridSpan w:val="5"/>
            <w:shd w:val="clear" w:color="auto" w:fill="FFFFFF"/>
          </w:tcPr>
          <w:p w14:paraId="49A2C0F9" w14:textId="77777777" w:rsidR="008B18A6" w:rsidRDefault="008B18A6">
            <w:pPr>
              <w:pStyle w:val="tabela-separate"/>
            </w:pPr>
          </w:p>
        </w:tc>
      </w:tr>
      <w:tr w:rsidR="00052B21" w14:paraId="50F8268F" w14:textId="77777777" w:rsidTr="005E21D7">
        <w:trPr>
          <w:cantSplit/>
          <w:trHeight w:val="426"/>
          <w:jc w:val="center"/>
        </w:trPr>
        <w:tc>
          <w:tcPr>
            <w:tcW w:w="2441" w:type="dxa"/>
            <w:vMerge w:val="restart"/>
            <w:shd w:val="clear" w:color="auto" w:fill="FFFFFF"/>
          </w:tcPr>
          <w:p w14:paraId="2558AB54" w14:textId="77777777" w:rsidR="00052B21" w:rsidRDefault="00052B21" w:rsidP="005E21D7">
            <w:pPr>
              <w:pStyle w:val="tabela"/>
            </w:pPr>
            <w:r>
              <w:t>pesDDI</w:t>
            </w:r>
          </w:p>
        </w:tc>
        <w:tc>
          <w:tcPr>
            <w:tcW w:w="2954" w:type="dxa"/>
            <w:shd w:val="clear" w:color="auto" w:fill="FFFFFF"/>
          </w:tcPr>
          <w:p w14:paraId="55B1817E" w14:textId="77777777" w:rsidR="00052B21" w:rsidRDefault="00052B21" w:rsidP="00052B21">
            <w:pPr>
              <w:pStyle w:val="tabela"/>
            </w:pPr>
            <w:r>
              <w:t>Text(4)</w:t>
            </w:r>
          </w:p>
        </w:tc>
        <w:tc>
          <w:tcPr>
            <w:tcW w:w="966" w:type="dxa"/>
            <w:shd w:val="clear" w:color="auto" w:fill="FFFFFF"/>
          </w:tcPr>
          <w:p w14:paraId="15C19FA9" w14:textId="77777777" w:rsidR="00052B21" w:rsidRDefault="00052B21" w:rsidP="005E21D7">
            <w:pPr>
              <w:pStyle w:val="tabela"/>
            </w:pPr>
            <w:r>
              <w:t>Não</w:t>
            </w:r>
          </w:p>
        </w:tc>
        <w:tc>
          <w:tcPr>
            <w:tcW w:w="966" w:type="dxa"/>
            <w:shd w:val="clear" w:color="auto" w:fill="FFFFFF"/>
          </w:tcPr>
          <w:p w14:paraId="4016C48D" w14:textId="77777777" w:rsidR="00052B21" w:rsidRDefault="00052B21" w:rsidP="005E21D7">
            <w:pPr>
              <w:pStyle w:val="tabela"/>
            </w:pPr>
            <w:r>
              <w:t>Não</w:t>
            </w:r>
          </w:p>
        </w:tc>
        <w:tc>
          <w:tcPr>
            <w:tcW w:w="966" w:type="dxa"/>
            <w:shd w:val="clear" w:color="auto" w:fill="FFFFFF"/>
          </w:tcPr>
          <w:p w14:paraId="447F2ADE" w14:textId="77777777" w:rsidR="00052B21" w:rsidRDefault="00052B21" w:rsidP="005E21D7">
            <w:pPr>
              <w:pStyle w:val="tabela"/>
            </w:pPr>
            <w:r>
              <w:t>Não</w:t>
            </w:r>
          </w:p>
        </w:tc>
        <w:tc>
          <w:tcPr>
            <w:tcW w:w="968" w:type="dxa"/>
            <w:shd w:val="clear" w:color="auto" w:fill="FFFFFF"/>
          </w:tcPr>
          <w:p w14:paraId="5D9C51BA" w14:textId="77777777" w:rsidR="00052B21" w:rsidRDefault="00052B21" w:rsidP="005E21D7">
            <w:pPr>
              <w:pStyle w:val="tabela"/>
            </w:pPr>
            <w:r>
              <w:t>Não</w:t>
            </w:r>
          </w:p>
        </w:tc>
      </w:tr>
      <w:tr w:rsidR="00052B21" w14:paraId="642BA40E" w14:textId="77777777" w:rsidTr="005E21D7">
        <w:trPr>
          <w:cantSplit/>
          <w:trHeight w:val="426"/>
          <w:jc w:val="center"/>
        </w:trPr>
        <w:tc>
          <w:tcPr>
            <w:tcW w:w="2441" w:type="dxa"/>
            <w:vMerge/>
            <w:shd w:val="clear" w:color="auto" w:fill="FFFFFF"/>
          </w:tcPr>
          <w:p w14:paraId="5AEC1B8E" w14:textId="77777777" w:rsidR="00052B21" w:rsidRDefault="00052B21" w:rsidP="005E21D7">
            <w:pPr>
              <w:pStyle w:val="tabela"/>
            </w:pPr>
          </w:p>
        </w:tc>
        <w:tc>
          <w:tcPr>
            <w:tcW w:w="6820" w:type="dxa"/>
            <w:gridSpan w:val="5"/>
            <w:shd w:val="clear" w:color="auto" w:fill="FFFFFF"/>
          </w:tcPr>
          <w:p w14:paraId="2EEA0E19" w14:textId="77777777" w:rsidR="00052B21" w:rsidRDefault="00D5130B" w:rsidP="005E21D7">
            <w:pPr>
              <w:pStyle w:val="tabela-spellchk"/>
            </w:pPr>
            <w:r>
              <w:t>Número do DDI da Pessoa</w:t>
            </w:r>
          </w:p>
        </w:tc>
      </w:tr>
      <w:tr w:rsidR="00052B21" w14:paraId="49FA98CF" w14:textId="77777777" w:rsidTr="005E21D7">
        <w:trPr>
          <w:trHeight w:hRule="exact" w:val="20"/>
          <w:jc w:val="center"/>
        </w:trPr>
        <w:tc>
          <w:tcPr>
            <w:tcW w:w="2441" w:type="dxa"/>
            <w:shd w:val="clear" w:color="auto" w:fill="FFFFFF"/>
          </w:tcPr>
          <w:p w14:paraId="79419828" w14:textId="77777777" w:rsidR="00052B21" w:rsidRDefault="00052B21" w:rsidP="005E21D7">
            <w:pPr>
              <w:pStyle w:val="tabela-separate"/>
            </w:pPr>
          </w:p>
        </w:tc>
        <w:tc>
          <w:tcPr>
            <w:tcW w:w="6820" w:type="dxa"/>
            <w:gridSpan w:val="5"/>
            <w:shd w:val="clear" w:color="auto" w:fill="FFFFFF"/>
          </w:tcPr>
          <w:p w14:paraId="64772606" w14:textId="77777777" w:rsidR="00052B21" w:rsidRDefault="00052B21" w:rsidP="005E21D7">
            <w:pPr>
              <w:pStyle w:val="tabela-separate"/>
            </w:pPr>
          </w:p>
        </w:tc>
      </w:tr>
      <w:tr w:rsidR="00052B21" w14:paraId="45A2A3BE" w14:textId="77777777" w:rsidTr="005E21D7">
        <w:trPr>
          <w:cantSplit/>
          <w:trHeight w:val="426"/>
          <w:jc w:val="center"/>
        </w:trPr>
        <w:tc>
          <w:tcPr>
            <w:tcW w:w="2441" w:type="dxa"/>
            <w:vMerge w:val="restart"/>
            <w:shd w:val="clear" w:color="auto" w:fill="FFFFFF"/>
          </w:tcPr>
          <w:p w14:paraId="2DC514DE" w14:textId="77777777" w:rsidR="00052B21" w:rsidRDefault="00052B21" w:rsidP="005E21D7">
            <w:pPr>
              <w:pStyle w:val="tabela"/>
            </w:pPr>
            <w:r>
              <w:t>pesEstEstrangeiro</w:t>
            </w:r>
          </w:p>
        </w:tc>
        <w:tc>
          <w:tcPr>
            <w:tcW w:w="2954" w:type="dxa"/>
            <w:shd w:val="clear" w:color="auto" w:fill="FFFFFF"/>
          </w:tcPr>
          <w:p w14:paraId="7CBE500D" w14:textId="77777777" w:rsidR="00052B21" w:rsidRDefault="00052B21" w:rsidP="00052B21">
            <w:pPr>
              <w:pStyle w:val="tabela"/>
            </w:pPr>
            <w:r>
              <w:t>Text(30)</w:t>
            </w:r>
          </w:p>
        </w:tc>
        <w:tc>
          <w:tcPr>
            <w:tcW w:w="966" w:type="dxa"/>
            <w:shd w:val="clear" w:color="auto" w:fill="FFFFFF"/>
          </w:tcPr>
          <w:p w14:paraId="2C1206E6" w14:textId="77777777" w:rsidR="00052B21" w:rsidRDefault="00052B21" w:rsidP="005E21D7">
            <w:pPr>
              <w:pStyle w:val="tabela"/>
            </w:pPr>
            <w:r>
              <w:t>Não</w:t>
            </w:r>
          </w:p>
        </w:tc>
        <w:tc>
          <w:tcPr>
            <w:tcW w:w="966" w:type="dxa"/>
            <w:shd w:val="clear" w:color="auto" w:fill="FFFFFF"/>
          </w:tcPr>
          <w:p w14:paraId="4A9F68EA" w14:textId="77777777" w:rsidR="00052B21" w:rsidRDefault="00052B21" w:rsidP="005E21D7">
            <w:pPr>
              <w:pStyle w:val="tabela"/>
            </w:pPr>
            <w:r>
              <w:t>Não</w:t>
            </w:r>
          </w:p>
        </w:tc>
        <w:tc>
          <w:tcPr>
            <w:tcW w:w="966" w:type="dxa"/>
            <w:shd w:val="clear" w:color="auto" w:fill="FFFFFF"/>
          </w:tcPr>
          <w:p w14:paraId="6088BE29" w14:textId="77777777" w:rsidR="00052B21" w:rsidRDefault="00052B21" w:rsidP="005E21D7">
            <w:pPr>
              <w:pStyle w:val="tabela"/>
            </w:pPr>
            <w:r>
              <w:t>Não</w:t>
            </w:r>
          </w:p>
        </w:tc>
        <w:tc>
          <w:tcPr>
            <w:tcW w:w="968" w:type="dxa"/>
            <w:shd w:val="clear" w:color="auto" w:fill="FFFFFF"/>
          </w:tcPr>
          <w:p w14:paraId="78F40CF9" w14:textId="77777777" w:rsidR="00052B21" w:rsidRDefault="00052B21" w:rsidP="005E21D7">
            <w:pPr>
              <w:pStyle w:val="tabela"/>
            </w:pPr>
            <w:r>
              <w:t>Não</w:t>
            </w:r>
          </w:p>
        </w:tc>
      </w:tr>
      <w:tr w:rsidR="00052B21" w14:paraId="7C105AC5" w14:textId="77777777" w:rsidTr="005E21D7">
        <w:trPr>
          <w:cantSplit/>
          <w:trHeight w:val="426"/>
          <w:jc w:val="center"/>
        </w:trPr>
        <w:tc>
          <w:tcPr>
            <w:tcW w:w="2441" w:type="dxa"/>
            <w:vMerge/>
            <w:shd w:val="clear" w:color="auto" w:fill="FFFFFF"/>
          </w:tcPr>
          <w:p w14:paraId="0B709076" w14:textId="77777777" w:rsidR="00052B21" w:rsidRDefault="00052B21" w:rsidP="005E21D7">
            <w:pPr>
              <w:pStyle w:val="tabela"/>
            </w:pPr>
          </w:p>
        </w:tc>
        <w:tc>
          <w:tcPr>
            <w:tcW w:w="6820" w:type="dxa"/>
            <w:gridSpan w:val="5"/>
            <w:shd w:val="clear" w:color="auto" w:fill="FFFFFF"/>
          </w:tcPr>
          <w:p w14:paraId="7862A993" w14:textId="77777777" w:rsidR="00052B21" w:rsidRDefault="00D5130B" w:rsidP="005E21D7">
            <w:pPr>
              <w:pStyle w:val="tabela-spellchk"/>
            </w:pPr>
            <w:r>
              <w:t>Estado Estrangeiro da Pessoa (aplica-se somente a pessoas não residentes no Brasil)</w:t>
            </w:r>
          </w:p>
        </w:tc>
      </w:tr>
      <w:tr w:rsidR="00052B21" w14:paraId="3C702C22" w14:textId="77777777" w:rsidTr="005E21D7">
        <w:trPr>
          <w:trHeight w:hRule="exact" w:val="20"/>
          <w:jc w:val="center"/>
        </w:trPr>
        <w:tc>
          <w:tcPr>
            <w:tcW w:w="2441" w:type="dxa"/>
            <w:shd w:val="clear" w:color="auto" w:fill="FFFFFF"/>
          </w:tcPr>
          <w:p w14:paraId="1A7726D6" w14:textId="77777777" w:rsidR="00052B21" w:rsidRDefault="00052B21" w:rsidP="005E21D7">
            <w:pPr>
              <w:pStyle w:val="tabela-separate"/>
            </w:pPr>
          </w:p>
        </w:tc>
        <w:tc>
          <w:tcPr>
            <w:tcW w:w="6820" w:type="dxa"/>
            <w:gridSpan w:val="5"/>
            <w:shd w:val="clear" w:color="auto" w:fill="FFFFFF"/>
          </w:tcPr>
          <w:p w14:paraId="6819AF8A" w14:textId="77777777" w:rsidR="00052B21" w:rsidRDefault="00052B21" w:rsidP="005E21D7">
            <w:pPr>
              <w:pStyle w:val="tabela-separate"/>
            </w:pPr>
          </w:p>
        </w:tc>
      </w:tr>
    </w:tbl>
    <w:p w14:paraId="3659D684" w14:textId="77777777" w:rsidR="008B18A6" w:rsidRDefault="008B18A6"/>
    <w:p w14:paraId="2F87485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A97F4C7" w14:textId="77777777">
        <w:trPr>
          <w:tblHeader/>
          <w:jc w:val="center"/>
        </w:trPr>
        <w:tc>
          <w:tcPr>
            <w:tcW w:w="2727" w:type="dxa"/>
            <w:shd w:val="pct20" w:color="000000" w:fill="FFFFFF"/>
          </w:tcPr>
          <w:p w14:paraId="73EF08E5" w14:textId="77777777" w:rsidR="008B18A6" w:rsidRDefault="008B18A6">
            <w:pPr>
              <w:rPr>
                <w:b/>
              </w:rPr>
            </w:pPr>
            <w:r>
              <w:rPr>
                <w:b/>
              </w:rPr>
              <w:t>Índice</w:t>
            </w:r>
          </w:p>
        </w:tc>
        <w:tc>
          <w:tcPr>
            <w:tcW w:w="674" w:type="dxa"/>
            <w:shd w:val="pct20" w:color="000000" w:fill="FFFFFF"/>
          </w:tcPr>
          <w:p w14:paraId="34352A7C" w14:textId="77777777" w:rsidR="008B18A6" w:rsidRDefault="008B18A6">
            <w:pPr>
              <w:rPr>
                <w:b/>
              </w:rPr>
            </w:pPr>
            <w:r>
              <w:rPr>
                <w:b/>
              </w:rPr>
              <w:t>C.P.</w:t>
            </w:r>
          </w:p>
        </w:tc>
        <w:tc>
          <w:tcPr>
            <w:tcW w:w="674" w:type="dxa"/>
            <w:shd w:val="pct20" w:color="000000" w:fill="FFFFFF"/>
          </w:tcPr>
          <w:p w14:paraId="76ABA319" w14:textId="77777777" w:rsidR="008B18A6" w:rsidRDefault="008B18A6">
            <w:pPr>
              <w:rPr>
                <w:b/>
              </w:rPr>
            </w:pPr>
            <w:r>
              <w:rPr>
                <w:b/>
              </w:rPr>
              <w:t>C.E.</w:t>
            </w:r>
          </w:p>
        </w:tc>
        <w:tc>
          <w:tcPr>
            <w:tcW w:w="850" w:type="dxa"/>
            <w:shd w:val="pct20" w:color="000000" w:fill="FFFFFF"/>
          </w:tcPr>
          <w:p w14:paraId="319CDDEF" w14:textId="77777777" w:rsidR="008B18A6" w:rsidRDefault="008B18A6">
            <w:pPr>
              <w:rPr>
                <w:b/>
              </w:rPr>
            </w:pPr>
            <w:r>
              <w:rPr>
                <w:b/>
              </w:rPr>
              <w:t>Único</w:t>
            </w:r>
          </w:p>
        </w:tc>
        <w:tc>
          <w:tcPr>
            <w:tcW w:w="963" w:type="dxa"/>
            <w:shd w:val="pct20" w:color="000000" w:fill="FFFFFF"/>
          </w:tcPr>
          <w:p w14:paraId="69FAEA5F" w14:textId="77777777" w:rsidR="008B18A6" w:rsidRDefault="008B18A6">
            <w:pPr>
              <w:rPr>
                <w:b/>
              </w:rPr>
            </w:pPr>
            <w:r>
              <w:rPr>
                <w:b/>
              </w:rPr>
              <w:t>Agrup.</w:t>
            </w:r>
          </w:p>
        </w:tc>
        <w:tc>
          <w:tcPr>
            <w:tcW w:w="2381" w:type="dxa"/>
            <w:shd w:val="pct20" w:color="000000" w:fill="FFFFFF"/>
          </w:tcPr>
          <w:p w14:paraId="59FE2277" w14:textId="77777777" w:rsidR="008B18A6" w:rsidRDefault="008B18A6">
            <w:pPr>
              <w:rPr>
                <w:b/>
              </w:rPr>
            </w:pPr>
            <w:r>
              <w:rPr>
                <w:b/>
              </w:rPr>
              <w:t>Campo</w:t>
            </w:r>
          </w:p>
        </w:tc>
        <w:tc>
          <w:tcPr>
            <w:tcW w:w="963" w:type="dxa"/>
            <w:shd w:val="pct20" w:color="000000" w:fill="FFFFFF"/>
          </w:tcPr>
          <w:p w14:paraId="057D14E9" w14:textId="77777777" w:rsidR="008B18A6" w:rsidRDefault="008B18A6">
            <w:pPr>
              <w:rPr>
                <w:b/>
              </w:rPr>
            </w:pPr>
            <w:r>
              <w:rPr>
                <w:b/>
              </w:rPr>
              <w:t>Ordem</w:t>
            </w:r>
          </w:p>
        </w:tc>
      </w:tr>
      <w:tr w:rsidR="008B18A6" w14:paraId="751D7CF2" w14:textId="77777777">
        <w:trPr>
          <w:cantSplit/>
          <w:trHeight w:val="230"/>
          <w:jc w:val="center"/>
        </w:trPr>
        <w:tc>
          <w:tcPr>
            <w:tcW w:w="2727" w:type="dxa"/>
            <w:vMerge w:val="restart"/>
            <w:shd w:val="clear" w:color="auto" w:fill="FFFFFF"/>
          </w:tcPr>
          <w:p w14:paraId="229650BC" w14:textId="77777777" w:rsidR="008B18A6" w:rsidRDefault="008B18A6">
            <w:r>
              <w:t>entCodigo_mrfMesAno_pesID</w:t>
            </w:r>
          </w:p>
        </w:tc>
        <w:tc>
          <w:tcPr>
            <w:tcW w:w="674" w:type="dxa"/>
            <w:vMerge w:val="restart"/>
            <w:shd w:val="clear" w:color="auto" w:fill="FFFFFF"/>
          </w:tcPr>
          <w:p w14:paraId="7BA3F8FC" w14:textId="77777777" w:rsidR="008B18A6" w:rsidRDefault="008B18A6">
            <w:r>
              <w:t>Sim</w:t>
            </w:r>
          </w:p>
        </w:tc>
        <w:tc>
          <w:tcPr>
            <w:tcW w:w="674" w:type="dxa"/>
            <w:vMerge w:val="restart"/>
            <w:shd w:val="clear" w:color="auto" w:fill="FFFFFF"/>
          </w:tcPr>
          <w:p w14:paraId="5C93E0B1" w14:textId="77777777" w:rsidR="008B18A6" w:rsidRDefault="008B18A6">
            <w:r>
              <w:t>Não</w:t>
            </w:r>
          </w:p>
        </w:tc>
        <w:tc>
          <w:tcPr>
            <w:tcW w:w="850" w:type="dxa"/>
            <w:vMerge w:val="restart"/>
            <w:shd w:val="clear" w:color="auto" w:fill="FFFFFF"/>
          </w:tcPr>
          <w:p w14:paraId="301FDDF6" w14:textId="77777777" w:rsidR="008B18A6" w:rsidRDefault="008B18A6">
            <w:r>
              <w:t>Sim</w:t>
            </w:r>
          </w:p>
        </w:tc>
        <w:tc>
          <w:tcPr>
            <w:tcW w:w="963" w:type="dxa"/>
            <w:vMerge w:val="restart"/>
            <w:shd w:val="clear" w:color="auto" w:fill="FFFFFF"/>
          </w:tcPr>
          <w:p w14:paraId="51930347" w14:textId="77777777" w:rsidR="008B18A6" w:rsidRDefault="008B18A6">
            <w:r>
              <w:t>Não</w:t>
            </w:r>
          </w:p>
        </w:tc>
        <w:tc>
          <w:tcPr>
            <w:tcW w:w="2381" w:type="dxa"/>
            <w:shd w:val="clear" w:color="auto" w:fill="FFFFFF"/>
          </w:tcPr>
          <w:p w14:paraId="0FF19DA0" w14:textId="77777777" w:rsidR="008B18A6" w:rsidRDefault="008B18A6">
            <w:r>
              <w:t>entCodigo</w:t>
            </w:r>
          </w:p>
        </w:tc>
        <w:tc>
          <w:tcPr>
            <w:tcW w:w="963" w:type="dxa"/>
            <w:shd w:val="clear" w:color="auto" w:fill="FFFFFF"/>
          </w:tcPr>
          <w:p w14:paraId="4338CD01" w14:textId="77777777" w:rsidR="008B18A6" w:rsidRDefault="008B18A6">
            <w:r>
              <w:t>ASC.</w:t>
            </w:r>
          </w:p>
        </w:tc>
      </w:tr>
      <w:tr w:rsidR="008B18A6" w14:paraId="2510C006" w14:textId="77777777">
        <w:trPr>
          <w:cantSplit/>
          <w:trHeight w:val="230"/>
          <w:jc w:val="center"/>
        </w:trPr>
        <w:tc>
          <w:tcPr>
            <w:tcW w:w="2727" w:type="dxa"/>
            <w:vMerge/>
            <w:shd w:val="clear" w:color="auto" w:fill="FFFFFF"/>
          </w:tcPr>
          <w:p w14:paraId="074F4B1A" w14:textId="77777777" w:rsidR="008B18A6" w:rsidRDefault="008B18A6"/>
        </w:tc>
        <w:tc>
          <w:tcPr>
            <w:tcW w:w="674" w:type="dxa"/>
            <w:vMerge/>
            <w:shd w:val="clear" w:color="auto" w:fill="FFFFFF"/>
          </w:tcPr>
          <w:p w14:paraId="0800C93D" w14:textId="77777777" w:rsidR="008B18A6" w:rsidRDefault="008B18A6"/>
        </w:tc>
        <w:tc>
          <w:tcPr>
            <w:tcW w:w="674" w:type="dxa"/>
            <w:vMerge/>
            <w:shd w:val="clear" w:color="auto" w:fill="FFFFFF"/>
          </w:tcPr>
          <w:p w14:paraId="2134E3C2" w14:textId="77777777" w:rsidR="008B18A6" w:rsidRDefault="008B18A6"/>
        </w:tc>
        <w:tc>
          <w:tcPr>
            <w:tcW w:w="850" w:type="dxa"/>
            <w:vMerge/>
            <w:shd w:val="clear" w:color="auto" w:fill="FFFFFF"/>
          </w:tcPr>
          <w:p w14:paraId="05123E9B" w14:textId="77777777" w:rsidR="008B18A6" w:rsidRDefault="008B18A6"/>
        </w:tc>
        <w:tc>
          <w:tcPr>
            <w:tcW w:w="963" w:type="dxa"/>
            <w:vMerge/>
            <w:shd w:val="clear" w:color="auto" w:fill="FFFFFF"/>
          </w:tcPr>
          <w:p w14:paraId="27F86B78" w14:textId="77777777" w:rsidR="008B18A6" w:rsidRDefault="008B18A6"/>
        </w:tc>
        <w:tc>
          <w:tcPr>
            <w:tcW w:w="2381" w:type="dxa"/>
            <w:shd w:val="clear" w:color="auto" w:fill="FFFFFF"/>
          </w:tcPr>
          <w:p w14:paraId="003FA60D" w14:textId="77777777" w:rsidR="008B18A6" w:rsidRDefault="008B18A6">
            <w:r>
              <w:t>mrfMesAno</w:t>
            </w:r>
          </w:p>
        </w:tc>
        <w:tc>
          <w:tcPr>
            <w:tcW w:w="963" w:type="dxa"/>
            <w:shd w:val="clear" w:color="auto" w:fill="FFFFFF"/>
          </w:tcPr>
          <w:p w14:paraId="24D1F0D4" w14:textId="77777777" w:rsidR="008B18A6" w:rsidRDefault="008B18A6">
            <w:r>
              <w:t>ASC.</w:t>
            </w:r>
          </w:p>
        </w:tc>
      </w:tr>
      <w:tr w:rsidR="008B18A6" w14:paraId="4F30996B" w14:textId="77777777">
        <w:trPr>
          <w:cantSplit/>
          <w:trHeight w:val="230"/>
          <w:jc w:val="center"/>
        </w:trPr>
        <w:tc>
          <w:tcPr>
            <w:tcW w:w="2727" w:type="dxa"/>
            <w:vMerge/>
            <w:shd w:val="clear" w:color="auto" w:fill="FFFFFF"/>
          </w:tcPr>
          <w:p w14:paraId="0EA3613A" w14:textId="77777777" w:rsidR="008B18A6" w:rsidRDefault="008B18A6"/>
        </w:tc>
        <w:tc>
          <w:tcPr>
            <w:tcW w:w="674" w:type="dxa"/>
            <w:vMerge/>
            <w:shd w:val="clear" w:color="auto" w:fill="FFFFFF"/>
          </w:tcPr>
          <w:p w14:paraId="2CD5A6A5" w14:textId="77777777" w:rsidR="008B18A6" w:rsidRDefault="008B18A6"/>
        </w:tc>
        <w:tc>
          <w:tcPr>
            <w:tcW w:w="674" w:type="dxa"/>
            <w:vMerge/>
            <w:shd w:val="clear" w:color="auto" w:fill="FFFFFF"/>
          </w:tcPr>
          <w:p w14:paraId="1B66C0BD" w14:textId="77777777" w:rsidR="008B18A6" w:rsidRDefault="008B18A6"/>
        </w:tc>
        <w:tc>
          <w:tcPr>
            <w:tcW w:w="850" w:type="dxa"/>
            <w:vMerge/>
            <w:shd w:val="clear" w:color="auto" w:fill="FFFFFF"/>
          </w:tcPr>
          <w:p w14:paraId="4FFCE05C" w14:textId="77777777" w:rsidR="008B18A6" w:rsidRDefault="008B18A6"/>
        </w:tc>
        <w:tc>
          <w:tcPr>
            <w:tcW w:w="963" w:type="dxa"/>
            <w:vMerge/>
            <w:shd w:val="clear" w:color="auto" w:fill="FFFFFF"/>
          </w:tcPr>
          <w:p w14:paraId="33381120" w14:textId="77777777" w:rsidR="008B18A6" w:rsidRDefault="008B18A6"/>
        </w:tc>
        <w:tc>
          <w:tcPr>
            <w:tcW w:w="2381" w:type="dxa"/>
            <w:shd w:val="clear" w:color="auto" w:fill="FFFFFF"/>
          </w:tcPr>
          <w:p w14:paraId="08F5BB17" w14:textId="77777777" w:rsidR="008B18A6" w:rsidRDefault="008B18A6">
            <w:r>
              <w:t>pesID</w:t>
            </w:r>
          </w:p>
        </w:tc>
        <w:tc>
          <w:tcPr>
            <w:tcW w:w="963" w:type="dxa"/>
            <w:shd w:val="clear" w:color="auto" w:fill="FFFFFF"/>
          </w:tcPr>
          <w:p w14:paraId="56171940" w14:textId="77777777" w:rsidR="008B18A6" w:rsidRDefault="008B18A6">
            <w:r>
              <w:t>ASC.</w:t>
            </w:r>
          </w:p>
        </w:tc>
      </w:tr>
      <w:tr w:rsidR="008B18A6" w14:paraId="0B1F9B40" w14:textId="77777777">
        <w:trPr>
          <w:cantSplit/>
          <w:trHeight w:val="345"/>
          <w:jc w:val="center"/>
        </w:trPr>
        <w:tc>
          <w:tcPr>
            <w:tcW w:w="2727" w:type="dxa"/>
            <w:vMerge w:val="restart"/>
            <w:shd w:val="clear" w:color="auto" w:fill="FFFFFF"/>
          </w:tcPr>
          <w:p w14:paraId="167A90AA" w14:textId="77777777" w:rsidR="008B18A6" w:rsidRDefault="008B18A6">
            <w:r>
              <w:t>mrfMesAno_entCodigo_pesCPFCGC</w:t>
            </w:r>
          </w:p>
        </w:tc>
        <w:tc>
          <w:tcPr>
            <w:tcW w:w="674" w:type="dxa"/>
            <w:vMerge w:val="restart"/>
            <w:shd w:val="clear" w:color="auto" w:fill="FFFFFF"/>
          </w:tcPr>
          <w:p w14:paraId="770C87B8" w14:textId="77777777" w:rsidR="008B18A6" w:rsidRDefault="008B18A6">
            <w:r>
              <w:t>Não</w:t>
            </w:r>
          </w:p>
        </w:tc>
        <w:tc>
          <w:tcPr>
            <w:tcW w:w="674" w:type="dxa"/>
            <w:vMerge w:val="restart"/>
            <w:shd w:val="clear" w:color="auto" w:fill="FFFFFF"/>
          </w:tcPr>
          <w:p w14:paraId="36BFA65D" w14:textId="77777777" w:rsidR="008B18A6" w:rsidRDefault="008B18A6">
            <w:r>
              <w:t>Não</w:t>
            </w:r>
          </w:p>
        </w:tc>
        <w:tc>
          <w:tcPr>
            <w:tcW w:w="850" w:type="dxa"/>
            <w:vMerge w:val="restart"/>
            <w:shd w:val="clear" w:color="auto" w:fill="FFFFFF"/>
          </w:tcPr>
          <w:p w14:paraId="715E15D3" w14:textId="77777777" w:rsidR="008B18A6" w:rsidRDefault="008B18A6">
            <w:r>
              <w:t>Não</w:t>
            </w:r>
          </w:p>
        </w:tc>
        <w:tc>
          <w:tcPr>
            <w:tcW w:w="963" w:type="dxa"/>
            <w:vMerge w:val="restart"/>
            <w:shd w:val="clear" w:color="auto" w:fill="FFFFFF"/>
          </w:tcPr>
          <w:p w14:paraId="417829E7" w14:textId="77777777" w:rsidR="008B18A6" w:rsidRDefault="008B18A6">
            <w:r>
              <w:t>Não</w:t>
            </w:r>
          </w:p>
        </w:tc>
        <w:tc>
          <w:tcPr>
            <w:tcW w:w="2381" w:type="dxa"/>
            <w:shd w:val="clear" w:color="auto" w:fill="FFFFFF"/>
          </w:tcPr>
          <w:p w14:paraId="39EC4C46" w14:textId="77777777" w:rsidR="008B18A6" w:rsidRDefault="008B18A6">
            <w:r>
              <w:t>entCodigo</w:t>
            </w:r>
          </w:p>
        </w:tc>
        <w:tc>
          <w:tcPr>
            <w:tcW w:w="963" w:type="dxa"/>
            <w:shd w:val="clear" w:color="auto" w:fill="FFFFFF"/>
          </w:tcPr>
          <w:p w14:paraId="3936EC9A" w14:textId="77777777" w:rsidR="008B18A6" w:rsidRDefault="008B18A6">
            <w:r>
              <w:t>ASC.</w:t>
            </w:r>
          </w:p>
        </w:tc>
      </w:tr>
      <w:tr w:rsidR="008B18A6" w14:paraId="18F58DBE" w14:textId="77777777">
        <w:trPr>
          <w:cantSplit/>
          <w:trHeight w:val="345"/>
          <w:jc w:val="center"/>
        </w:trPr>
        <w:tc>
          <w:tcPr>
            <w:tcW w:w="2727" w:type="dxa"/>
            <w:vMerge/>
            <w:shd w:val="clear" w:color="auto" w:fill="FFFFFF"/>
          </w:tcPr>
          <w:p w14:paraId="5693AEC8" w14:textId="77777777" w:rsidR="008B18A6" w:rsidRDefault="008B18A6"/>
        </w:tc>
        <w:tc>
          <w:tcPr>
            <w:tcW w:w="674" w:type="dxa"/>
            <w:vMerge/>
            <w:shd w:val="clear" w:color="auto" w:fill="FFFFFF"/>
          </w:tcPr>
          <w:p w14:paraId="7AA501E6" w14:textId="77777777" w:rsidR="008B18A6" w:rsidRDefault="008B18A6"/>
        </w:tc>
        <w:tc>
          <w:tcPr>
            <w:tcW w:w="674" w:type="dxa"/>
            <w:vMerge/>
            <w:shd w:val="clear" w:color="auto" w:fill="FFFFFF"/>
          </w:tcPr>
          <w:p w14:paraId="2746CD31" w14:textId="77777777" w:rsidR="008B18A6" w:rsidRDefault="008B18A6"/>
        </w:tc>
        <w:tc>
          <w:tcPr>
            <w:tcW w:w="850" w:type="dxa"/>
            <w:vMerge/>
            <w:shd w:val="clear" w:color="auto" w:fill="FFFFFF"/>
          </w:tcPr>
          <w:p w14:paraId="623A955C" w14:textId="77777777" w:rsidR="008B18A6" w:rsidRDefault="008B18A6"/>
        </w:tc>
        <w:tc>
          <w:tcPr>
            <w:tcW w:w="963" w:type="dxa"/>
            <w:vMerge/>
            <w:shd w:val="clear" w:color="auto" w:fill="FFFFFF"/>
          </w:tcPr>
          <w:p w14:paraId="7C80CBFA" w14:textId="77777777" w:rsidR="008B18A6" w:rsidRDefault="008B18A6"/>
        </w:tc>
        <w:tc>
          <w:tcPr>
            <w:tcW w:w="2381" w:type="dxa"/>
            <w:shd w:val="clear" w:color="auto" w:fill="FFFFFF"/>
          </w:tcPr>
          <w:p w14:paraId="741E22B0" w14:textId="77777777" w:rsidR="008B18A6" w:rsidRDefault="008B18A6">
            <w:r>
              <w:t>mrfMesAno</w:t>
            </w:r>
          </w:p>
        </w:tc>
        <w:tc>
          <w:tcPr>
            <w:tcW w:w="963" w:type="dxa"/>
            <w:shd w:val="clear" w:color="auto" w:fill="FFFFFF"/>
          </w:tcPr>
          <w:p w14:paraId="4325B74B" w14:textId="77777777" w:rsidR="008B18A6" w:rsidRDefault="008B18A6">
            <w:r>
              <w:t>ASC.</w:t>
            </w:r>
          </w:p>
        </w:tc>
      </w:tr>
      <w:tr w:rsidR="008B18A6" w14:paraId="425823FD" w14:textId="77777777">
        <w:trPr>
          <w:trHeight w:val="345"/>
          <w:jc w:val="center"/>
        </w:trPr>
        <w:tc>
          <w:tcPr>
            <w:tcW w:w="2727" w:type="dxa"/>
            <w:shd w:val="clear" w:color="auto" w:fill="FFFFFF"/>
          </w:tcPr>
          <w:p w14:paraId="1F4B6F2B" w14:textId="77777777" w:rsidR="008B18A6" w:rsidRDefault="008B18A6">
            <w:r>
              <w:lastRenderedPageBreak/>
              <w:t>mrfMesAno_entCodigo_pesCPFCGC</w:t>
            </w:r>
          </w:p>
        </w:tc>
        <w:tc>
          <w:tcPr>
            <w:tcW w:w="674" w:type="dxa"/>
            <w:shd w:val="clear" w:color="auto" w:fill="FFFFFF"/>
          </w:tcPr>
          <w:p w14:paraId="2BF4807E" w14:textId="77777777" w:rsidR="008B18A6" w:rsidRDefault="008B18A6">
            <w:r>
              <w:t>Não</w:t>
            </w:r>
          </w:p>
        </w:tc>
        <w:tc>
          <w:tcPr>
            <w:tcW w:w="674" w:type="dxa"/>
            <w:shd w:val="clear" w:color="auto" w:fill="FFFFFF"/>
          </w:tcPr>
          <w:p w14:paraId="5DF21A45" w14:textId="77777777" w:rsidR="008B18A6" w:rsidRDefault="008B18A6">
            <w:r>
              <w:t>Não</w:t>
            </w:r>
          </w:p>
        </w:tc>
        <w:tc>
          <w:tcPr>
            <w:tcW w:w="850" w:type="dxa"/>
            <w:shd w:val="clear" w:color="auto" w:fill="FFFFFF"/>
          </w:tcPr>
          <w:p w14:paraId="2BE6A142" w14:textId="77777777" w:rsidR="008B18A6" w:rsidRDefault="008B18A6">
            <w:r>
              <w:t>Não</w:t>
            </w:r>
          </w:p>
        </w:tc>
        <w:tc>
          <w:tcPr>
            <w:tcW w:w="963" w:type="dxa"/>
            <w:shd w:val="clear" w:color="auto" w:fill="FFFFFF"/>
          </w:tcPr>
          <w:p w14:paraId="49C532CC" w14:textId="77777777" w:rsidR="008B18A6" w:rsidRDefault="008B18A6">
            <w:r>
              <w:t>Não</w:t>
            </w:r>
          </w:p>
        </w:tc>
        <w:tc>
          <w:tcPr>
            <w:tcW w:w="2381" w:type="dxa"/>
            <w:shd w:val="clear" w:color="auto" w:fill="FFFFFF"/>
          </w:tcPr>
          <w:p w14:paraId="2D3AA370" w14:textId="77777777" w:rsidR="008B18A6" w:rsidRDefault="008B18A6">
            <w:r>
              <w:t>pesCPFCGC</w:t>
            </w:r>
          </w:p>
        </w:tc>
        <w:tc>
          <w:tcPr>
            <w:tcW w:w="963" w:type="dxa"/>
            <w:shd w:val="clear" w:color="auto" w:fill="FFFFFF"/>
          </w:tcPr>
          <w:p w14:paraId="3D9CC5AC" w14:textId="77777777" w:rsidR="008B18A6" w:rsidRDefault="008B18A6">
            <w:r>
              <w:t>ASC.</w:t>
            </w:r>
          </w:p>
        </w:tc>
      </w:tr>
      <w:tr w:rsidR="008B18A6" w14:paraId="536309C2" w14:textId="77777777">
        <w:trPr>
          <w:trHeight w:val="345"/>
          <w:jc w:val="center"/>
        </w:trPr>
        <w:tc>
          <w:tcPr>
            <w:tcW w:w="2727" w:type="dxa"/>
            <w:shd w:val="clear" w:color="auto" w:fill="FFFFFF"/>
          </w:tcPr>
          <w:p w14:paraId="4A6965D8" w14:textId="77777777" w:rsidR="008B18A6" w:rsidRDefault="008B18A6">
            <w:r>
              <w:t>mrfMesAno_entCodigo_pesRazaoSocial</w:t>
            </w:r>
          </w:p>
        </w:tc>
        <w:tc>
          <w:tcPr>
            <w:tcW w:w="674" w:type="dxa"/>
            <w:shd w:val="clear" w:color="auto" w:fill="FFFFFF"/>
          </w:tcPr>
          <w:p w14:paraId="4874ED81" w14:textId="77777777" w:rsidR="008B18A6" w:rsidRDefault="008B18A6">
            <w:r>
              <w:t>Não</w:t>
            </w:r>
          </w:p>
        </w:tc>
        <w:tc>
          <w:tcPr>
            <w:tcW w:w="674" w:type="dxa"/>
            <w:shd w:val="clear" w:color="auto" w:fill="FFFFFF"/>
          </w:tcPr>
          <w:p w14:paraId="48C84621" w14:textId="77777777" w:rsidR="008B18A6" w:rsidRDefault="008B18A6">
            <w:r>
              <w:t>Não</w:t>
            </w:r>
          </w:p>
        </w:tc>
        <w:tc>
          <w:tcPr>
            <w:tcW w:w="850" w:type="dxa"/>
            <w:shd w:val="clear" w:color="auto" w:fill="FFFFFF"/>
          </w:tcPr>
          <w:p w14:paraId="463738C7" w14:textId="77777777" w:rsidR="008B18A6" w:rsidRDefault="008B18A6">
            <w:r>
              <w:t>Não</w:t>
            </w:r>
          </w:p>
        </w:tc>
        <w:tc>
          <w:tcPr>
            <w:tcW w:w="963" w:type="dxa"/>
            <w:shd w:val="clear" w:color="auto" w:fill="FFFFFF"/>
          </w:tcPr>
          <w:p w14:paraId="4F8A0D7F" w14:textId="77777777" w:rsidR="008B18A6" w:rsidRDefault="008B18A6">
            <w:r>
              <w:t>Não</w:t>
            </w:r>
          </w:p>
        </w:tc>
        <w:tc>
          <w:tcPr>
            <w:tcW w:w="2381" w:type="dxa"/>
            <w:shd w:val="clear" w:color="auto" w:fill="FFFFFF"/>
          </w:tcPr>
          <w:p w14:paraId="7E34ADDB" w14:textId="77777777" w:rsidR="008B18A6" w:rsidRDefault="008B18A6">
            <w:r>
              <w:t>entCodigo</w:t>
            </w:r>
          </w:p>
        </w:tc>
        <w:tc>
          <w:tcPr>
            <w:tcW w:w="963" w:type="dxa"/>
            <w:shd w:val="clear" w:color="auto" w:fill="FFFFFF"/>
          </w:tcPr>
          <w:p w14:paraId="45FE99E7" w14:textId="77777777" w:rsidR="008B18A6" w:rsidRDefault="008B18A6">
            <w:r>
              <w:t>ASC.</w:t>
            </w:r>
          </w:p>
        </w:tc>
      </w:tr>
      <w:tr w:rsidR="008B18A6" w14:paraId="058BC0C6" w14:textId="77777777">
        <w:trPr>
          <w:trHeight w:val="345"/>
          <w:jc w:val="center"/>
        </w:trPr>
        <w:tc>
          <w:tcPr>
            <w:tcW w:w="2727" w:type="dxa"/>
            <w:shd w:val="clear" w:color="auto" w:fill="FFFFFF"/>
          </w:tcPr>
          <w:p w14:paraId="197A4553" w14:textId="77777777" w:rsidR="008B18A6" w:rsidRDefault="008B18A6">
            <w:r>
              <w:t>mrfMesAno_entCodigo_pesRazaoSocial</w:t>
            </w:r>
          </w:p>
        </w:tc>
        <w:tc>
          <w:tcPr>
            <w:tcW w:w="674" w:type="dxa"/>
            <w:shd w:val="clear" w:color="auto" w:fill="FFFFFF"/>
          </w:tcPr>
          <w:p w14:paraId="02C23F92" w14:textId="77777777" w:rsidR="008B18A6" w:rsidRDefault="008B18A6">
            <w:r>
              <w:t>Não</w:t>
            </w:r>
          </w:p>
        </w:tc>
        <w:tc>
          <w:tcPr>
            <w:tcW w:w="674" w:type="dxa"/>
            <w:shd w:val="clear" w:color="auto" w:fill="FFFFFF"/>
          </w:tcPr>
          <w:p w14:paraId="710D8347" w14:textId="77777777" w:rsidR="008B18A6" w:rsidRDefault="008B18A6">
            <w:r>
              <w:t>Não</w:t>
            </w:r>
          </w:p>
        </w:tc>
        <w:tc>
          <w:tcPr>
            <w:tcW w:w="850" w:type="dxa"/>
            <w:shd w:val="clear" w:color="auto" w:fill="FFFFFF"/>
          </w:tcPr>
          <w:p w14:paraId="2E722053" w14:textId="77777777" w:rsidR="008B18A6" w:rsidRDefault="008B18A6">
            <w:r>
              <w:t>Não</w:t>
            </w:r>
          </w:p>
        </w:tc>
        <w:tc>
          <w:tcPr>
            <w:tcW w:w="963" w:type="dxa"/>
            <w:shd w:val="clear" w:color="auto" w:fill="FFFFFF"/>
          </w:tcPr>
          <w:p w14:paraId="6B4EDF59" w14:textId="77777777" w:rsidR="008B18A6" w:rsidRDefault="008B18A6">
            <w:r>
              <w:t>Não</w:t>
            </w:r>
          </w:p>
        </w:tc>
        <w:tc>
          <w:tcPr>
            <w:tcW w:w="2381" w:type="dxa"/>
            <w:shd w:val="clear" w:color="auto" w:fill="FFFFFF"/>
          </w:tcPr>
          <w:p w14:paraId="4BDB594F" w14:textId="77777777" w:rsidR="008B18A6" w:rsidRDefault="008B18A6">
            <w:r>
              <w:t>mrfMesAno</w:t>
            </w:r>
          </w:p>
        </w:tc>
        <w:tc>
          <w:tcPr>
            <w:tcW w:w="963" w:type="dxa"/>
            <w:shd w:val="clear" w:color="auto" w:fill="FFFFFF"/>
          </w:tcPr>
          <w:p w14:paraId="38FE0ED5" w14:textId="77777777" w:rsidR="008B18A6" w:rsidRDefault="008B18A6">
            <w:r>
              <w:t>ASC.</w:t>
            </w:r>
          </w:p>
        </w:tc>
      </w:tr>
      <w:tr w:rsidR="008B18A6" w14:paraId="58EEA46A" w14:textId="77777777">
        <w:trPr>
          <w:trHeight w:val="345"/>
          <w:jc w:val="center"/>
        </w:trPr>
        <w:tc>
          <w:tcPr>
            <w:tcW w:w="2727" w:type="dxa"/>
            <w:shd w:val="clear" w:color="auto" w:fill="FFFFFF"/>
          </w:tcPr>
          <w:p w14:paraId="5D6F12AB" w14:textId="77777777" w:rsidR="008B18A6" w:rsidRDefault="008B18A6">
            <w:r>
              <w:t>mrfMesAno_entCodigo_pesRazaoSocial</w:t>
            </w:r>
          </w:p>
        </w:tc>
        <w:tc>
          <w:tcPr>
            <w:tcW w:w="674" w:type="dxa"/>
            <w:shd w:val="clear" w:color="auto" w:fill="FFFFFF"/>
          </w:tcPr>
          <w:p w14:paraId="092C0071" w14:textId="77777777" w:rsidR="008B18A6" w:rsidRDefault="008B18A6">
            <w:r>
              <w:t>Não</w:t>
            </w:r>
          </w:p>
        </w:tc>
        <w:tc>
          <w:tcPr>
            <w:tcW w:w="674" w:type="dxa"/>
            <w:shd w:val="clear" w:color="auto" w:fill="FFFFFF"/>
          </w:tcPr>
          <w:p w14:paraId="7819AC1D" w14:textId="77777777" w:rsidR="008B18A6" w:rsidRDefault="008B18A6">
            <w:r>
              <w:t>Não</w:t>
            </w:r>
          </w:p>
        </w:tc>
        <w:tc>
          <w:tcPr>
            <w:tcW w:w="850" w:type="dxa"/>
            <w:shd w:val="clear" w:color="auto" w:fill="FFFFFF"/>
          </w:tcPr>
          <w:p w14:paraId="0BECD62A" w14:textId="77777777" w:rsidR="008B18A6" w:rsidRDefault="008B18A6">
            <w:r>
              <w:t>Não</w:t>
            </w:r>
          </w:p>
        </w:tc>
        <w:tc>
          <w:tcPr>
            <w:tcW w:w="963" w:type="dxa"/>
            <w:shd w:val="clear" w:color="auto" w:fill="FFFFFF"/>
          </w:tcPr>
          <w:p w14:paraId="17E0C607" w14:textId="77777777" w:rsidR="008B18A6" w:rsidRDefault="008B18A6">
            <w:r>
              <w:t>Não</w:t>
            </w:r>
          </w:p>
        </w:tc>
        <w:tc>
          <w:tcPr>
            <w:tcW w:w="2381" w:type="dxa"/>
            <w:shd w:val="clear" w:color="auto" w:fill="FFFFFF"/>
          </w:tcPr>
          <w:p w14:paraId="2519B9EF" w14:textId="77777777" w:rsidR="008B18A6" w:rsidRDefault="008B18A6">
            <w:r>
              <w:t>pesRazaoSocial</w:t>
            </w:r>
          </w:p>
        </w:tc>
        <w:tc>
          <w:tcPr>
            <w:tcW w:w="963" w:type="dxa"/>
            <w:shd w:val="clear" w:color="auto" w:fill="FFFFFF"/>
          </w:tcPr>
          <w:p w14:paraId="66FED2EC" w14:textId="77777777" w:rsidR="008B18A6" w:rsidRDefault="008B18A6">
            <w:r>
              <w:t>ASC.</w:t>
            </w:r>
          </w:p>
        </w:tc>
      </w:tr>
      <w:tr w:rsidR="008B18A6" w14:paraId="217D1BC2" w14:textId="77777777">
        <w:trPr>
          <w:trHeight w:val="345"/>
          <w:jc w:val="center"/>
        </w:trPr>
        <w:tc>
          <w:tcPr>
            <w:tcW w:w="2727" w:type="dxa"/>
            <w:shd w:val="clear" w:color="auto" w:fill="FFFFFF"/>
          </w:tcPr>
          <w:p w14:paraId="562659F0" w14:textId="77777777" w:rsidR="008B18A6" w:rsidRDefault="008B18A6">
            <w:r>
              <w:t>paisID</w:t>
            </w:r>
          </w:p>
        </w:tc>
        <w:tc>
          <w:tcPr>
            <w:tcW w:w="674" w:type="dxa"/>
            <w:shd w:val="clear" w:color="auto" w:fill="FFFFFF"/>
          </w:tcPr>
          <w:p w14:paraId="18552774" w14:textId="77777777" w:rsidR="008B18A6" w:rsidRDefault="008B18A6">
            <w:r>
              <w:t>Não</w:t>
            </w:r>
          </w:p>
        </w:tc>
        <w:tc>
          <w:tcPr>
            <w:tcW w:w="674" w:type="dxa"/>
            <w:shd w:val="clear" w:color="auto" w:fill="FFFFFF"/>
          </w:tcPr>
          <w:p w14:paraId="15D749C3" w14:textId="77777777" w:rsidR="008B18A6" w:rsidRDefault="008B18A6">
            <w:r>
              <w:t>Sim</w:t>
            </w:r>
          </w:p>
        </w:tc>
        <w:tc>
          <w:tcPr>
            <w:tcW w:w="850" w:type="dxa"/>
            <w:shd w:val="clear" w:color="auto" w:fill="FFFFFF"/>
          </w:tcPr>
          <w:p w14:paraId="7F356F4A" w14:textId="77777777" w:rsidR="008B18A6" w:rsidRDefault="008B18A6">
            <w:r>
              <w:t>Não</w:t>
            </w:r>
          </w:p>
        </w:tc>
        <w:tc>
          <w:tcPr>
            <w:tcW w:w="963" w:type="dxa"/>
            <w:shd w:val="clear" w:color="auto" w:fill="FFFFFF"/>
          </w:tcPr>
          <w:p w14:paraId="3FFB6597" w14:textId="77777777" w:rsidR="008B18A6" w:rsidRDefault="008B18A6">
            <w:r>
              <w:t>Não</w:t>
            </w:r>
          </w:p>
        </w:tc>
        <w:tc>
          <w:tcPr>
            <w:tcW w:w="2381" w:type="dxa"/>
            <w:shd w:val="clear" w:color="auto" w:fill="FFFFFF"/>
          </w:tcPr>
          <w:p w14:paraId="2A752780" w14:textId="77777777" w:rsidR="008B18A6" w:rsidRDefault="008B18A6">
            <w:r>
              <w:t>paisID</w:t>
            </w:r>
          </w:p>
        </w:tc>
        <w:tc>
          <w:tcPr>
            <w:tcW w:w="963" w:type="dxa"/>
            <w:shd w:val="clear" w:color="auto" w:fill="FFFFFF"/>
          </w:tcPr>
          <w:p w14:paraId="6B792493" w14:textId="77777777" w:rsidR="008B18A6" w:rsidRDefault="008B18A6">
            <w:r>
              <w:t>ASC.</w:t>
            </w:r>
          </w:p>
        </w:tc>
      </w:tr>
      <w:tr w:rsidR="008B18A6" w14:paraId="6D5418A9" w14:textId="77777777">
        <w:trPr>
          <w:trHeight w:val="345"/>
          <w:jc w:val="center"/>
        </w:trPr>
        <w:tc>
          <w:tcPr>
            <w:tcW w:w="2727" w:type="dxa"/>
            <w:shd w:val="clear" w:color="auto" w:fill="FFFFFF"/>
          </w:tcPr>
          <w:p w14:paraId="579E9ACC" w14:textId="77777777" w:rsidR="008B18A6" w:rsidRDefault="008B18A6">
            <w:r>
              <w:t>pesID</w:t>
            </w:r>
          </w:p>
        </w:tc>
        <w:tc>
          <w:tcPr>
            <w:tcW w:w="674" w:type="dxa"/>
            <w:shd w:val="clear" w:color="auto" w:fill="FFFFFF"/>
          </w:tcPr>
          <w:p w14:paraId="7AA55C39" w14:textId="77777777" w:rsidR="008B18A6" w:rsidRDefault="008B18A6">
            <w:r>
              <w:t>Não</w:t>
            </w:r>
          </w:p>
        </w:tc>
        <w:tc>
          <w:tcPr>
            <w:tcW w:w="674" w:type="dxa"/>
            <w:shd w:val="clear" w:color="auto" w:fill="FFFFFF"/>
          </w:tcPr>
          <w:p w14:paraId="34CFE7ED" w14:textId="77777777" w:rsidR="008B18A6" w:rsidRDefault="008B18A6">
            <w:r>
              <w:t>Não</w:t>
            </w:r>
          </w:p>
        </w:tc>
        <w:tc>
          <w:tcPr>
            <w:tcW w:w="850" w:type="dxa"/>
            <w:shd w:val="clear" w:color="auto" w:fill="FFFFFF"/>
          </w:tcPr>
          <w:p w14:paraId="27013442" w14:textId="77777777" w:rsidR="008B18A6" w:rsidRDefault="008B18A6">
            <w:r>
              <w:t>Não</w:t>
            </w:r>
          </w:p>
        </w:tc>
        <w:tc>
          <w:tcPr>
            <w:tcW w:w="963" w:type="dxa"/>
            <w:shd w:val="clear" w:color="auto" w:fill="FFFFFF"/>
          </w:tcPr>
          <w:p w14:paraId="743E948D" w14:textId="77777777" w:rsidR="008B18A6" w:rsidRDefault="008B18A6">
            <w:r>
              <w:t>Não</w:t>
            </w:r>
          </w:p>
        </w:tc>
        <w:tc>
          <w:tcPr>
            <w:tcW w:w="2381" w:type="dxa"/>
            <w:shd w:val="clear" w:color="auto" w:fill="FFFFFF"/>
          </w:tcPr>
          <w:p w14:paraId="1FD5D77E" w14:textId="77777777" w:rsidR="008B18A6" w:rsidRDefault="008B18A6">
            <w:r>
              <w:t>pesID</w:t>
            </w:r>
          </w:p>
        </w:tc>
        <w:tc>
          <w:tcPr>
            <w:tcW w:w="963" w:type="dxa"/>
            <w:shd w:val="clear" w:color="auto" w:fill="FFFFFF"/>
          </w:tcPr>
          <w:p w14:paraId="69B8B066" w14:textId="77777777" w:rsidR="008B18A6" w:rsidRDefault="008B18A6">
            <w:r>
              <w:t>ASC.</w:t>
            </w:r>
          </w:p>
        </w:tc>
      </w:tr>
      <w:tr w:rsidR="008B18A6" w14:paraId="4C0CBBF9" w14:textId="77777777">
        <w:trPr>
          <w:trHeight w:val="345"/>
          <w:jc w:val="center"/>
        </w:trPr>
        <w:tc>
          <w:tcPr>
            <w:tcW w:w="2727" w:type="dxa"/>
            <w:shd w:val="clear" w:color="auto" w:fill="FFFFFF"/>
          </w:tcPr>
          <w:p w14:paraId="4E4302E8" w14:textId="77777777" w:rsidR="008B18A6" w:rsidRDefault="008B18A6">
            <w:r>
              <w:t>pesRazaoSocial</w:t>
            </w:r>
          </w:p>
        </w:tc>
        <w:tc>
          <w:tcPr>
            <w:tcW w:w="674" w:type="dxa"/>
            <w:shd w:val="clear" w:color="auto" w:fill="FFFFFF"/>
          </w:tcPr>
          <w:p w14:paraId="7BD34D54" w14:textId="77777777" w:rsidR="008B18A6" w:rsidRDefault="008B18A6">
            <w:r>
              <w:t>Não</w:t>
            </w:r>
          </w:p>
        </w:tc>
        <w:tc>
          <w:tcPr>
            <w:tcW w:w="674" w:type="dxa"/>
            <w:shd w:val="clear" w:color="auto" w:fill="FFFFFF"/>
          </w:tcPr>
          <w:p w14:paraId="744A818E" w14:textId="77777777" w:rsidR="008B18A6" w:rsidRDefault="008B18A6">
            <w:r>
              <w:t>Não</w:t>
            </w:r>
          </w:p>
        </w:tc>
        <w:tc>
          <w:tcPr>
            <w:tcW w:w="850" w:type="dxa"/>
            <w:shd w:val="clear" w:color="auto" w:fill="FFFFFF"/>
          </w:tcPr>
          <w:p w14:paraId="6959101B" w14:textId="77777777" w:rsidR="008B18A6" w:rsidRDefault="008B18A6">
            <w:r>
              <w:t>Não</w:t>
            </w:r>
          </w:p>
        </w:tc>
        <w:tc>
          <w:tcPr>
            <w:tcW w:w="963" w:type="dxa"/>
            <w:shd w:val="clear" w:color="auto" w:fill="FFFFFF"/>
          </w:tcPr>
          <w:p w14:paraId="18CBCED4" w14:textId="77777777" w:rsidR="008B18A6" w:rsidRDefault="008B18A6">
            <w:r>
              <w:t>Não</w:t>
            </w:r>
          </w:p>
        </w:tc>
        <w:tc>
          <w:tcPr>
            <w:tcW w:w="2381" w:type="dxa"/>
            <w:shd w:val="clear" w:color="auto" w:fill="FFFFFF"/>
          </w:tcPr>
          <w:p w14:paraId="5DCA4786" w14:textId="77777777" w:rsidR="008B18A6" w:rsidRDefault="008B18A6">
            <w:r>
              <w:t>pesRazaoSocial</w:t>
            </w:r>
          </w:p>
        </w:tc>
        <w:tc>
          <w:tcPr>
            <w:tcW w:w="963" w:type="dxa"/>
            <w:shd w:val="clear" w:color="auto" w:fill="FFFFFF"/>
          </w:tcPr>
          <w:p w14:paraId="3426B579" w14:textId="77777777" w:rsidR="008B18A6" w:rsidRDefault="008B18A6">
            <w:r>
              <w:t>ASC.</w:t>
            </w:r>
          </w:p>
        </w:tc>
      </w:tr>
      <w:tr w:rsidR="008B18A6" w14:paraId="4C47C0F2" w14:textId="77777777">
        <w:trPr>
          <w:trHeight w:val="345"/>
          <w:jc w:val="center"/>
        </w:trPr>
        <w:tc>
          <w:tcPr>
            <w:tcW w:w="2727" w:type="dxa"/>
            <w:shd w:val="clear" w:color="auto" w:fill="FFFFFF"/>
          </w:tcPr>
          <w:p w14:paraId="1F941135" w14:textId="77777777" w:rsidR="008B18A6" w:rsidRDefault="008B18A6">
            <w:r>
              <w:t>PessoasentCodigo</w:t>
            </w:r>
          </w:p>
        </w:tc>
        <w:tc>
          <w:tcPr>
            <w:tcW w:w="674" w:type="dxa"/>
            <w:shd w:val="clear" w:color="auto" w:fill="FFFFFF"/>
          </w:tcPr>
          <w:p w14:paraId="0E64D840" w14:textId="77777777" w:rsidR="008B18A6" w:rsidRDefault="008B18A6">
            <w:r>
              <w:t>Não</w:t>
            </w:r>
          </w:p>
        </w:tc>
        <w:tc>
          <w:tcPr>
            <w:tcW w:w="674" w:type="dxa"/>
            <w:shd w:val="clear" w:color="auto" w:fill="FFFFFF"/>
          </w:tcPr>
          <w:p w14:paraId="4DC8D95B" w14:textId="77777777" w:rsidR="008B18A6" w:rsidRDefault="008B18A6">
            <w:r>
              <w:t>Não</w:t>
            </w:r>
          </w:p>
        </w:tc>
        <w:tc>
          <w:tcPr>
            <w:tcW w:w="850" w:type="dxa"/>
            <w:shd w:val="clear" w:color="auto" w:fill="FFFFFF"/>
          </w:tcPr>
          <w:p w14:paraId="2D474430" w14:textId="77777777" w:rsidR="008B18A6" w:rsidRDefault="008B18A6">
            <w:r>
              <w:t>Não</w:t>
            </w:r>
          </w:p>
        </w:tc>
        <w:tc>
          <w:tcPr>
            <w:tcW w:w="963" w:type="dxa"/>
            <w:shd w:val="clear" w:color="auto" w:fill="FFFFFF"/>
          </w:tcPr>
          <w:p w14:paraId="220FADE5" w14:textId="77777777" w:rsidR="008B18A6" w:rsidRDefault="008B18A6">
            <w:r>
              <w:t>Não</w:t>
            </w:r>
          </w:p>
        </w:tc>
        <w:tc>
          <w:tcPr>
            <w:tcW w:w="2381" w:type="dxa"/>
            <w:shd w:val="clear" w:color="auto" w:fill="FFFFFF"/>
          </w:tcPr>
          <w:p w14:paraId="4E8EF678" w14:textId="77777777" w:rsidR="008B18A6" w:rsidRDefault="008B18A6">
            <w:r>
              <w:t>entCodigo</w:t>
            </w:r>
          </w:p>
        </w:tc>
        <w:tc>
          <w:tcPr>
            <w:tcW w:w="963" w:type="dxa"/>
            <w:shd w:val="clear" w:color="auto" w:fill="FFFFFF"/>
          </w:tcPr>
          <w:p w14:paraId="5D922FFC" w14:textId="77777777" w:rsidR="008B18A6" w:rsidRDefault="008B18A6">
            <w:r>
              <w:t>ASC.</w:t>
            </w:r>
          </w:p>
        </w:tc>
      </w:tr>
    </w:tbl>
    <w:p w14:paraId="77C1DB0D" w14:textId="77777777" w:rsidR="008B18A6" w:rsidRDefault="008B18A6"/>
    <w:p w14:paraId="62FD8B70" w14:textId="77777777" w:rsidR="008B18A6" w:rsidRDefault="008B18A6">
      <w:pPr>
        <w:pStyle w:val="Ttulo4"/>
        <w:keepLines w:val="0"/>
        <w:spacing w:before="0"/>
        <w:ind w:left="0" w:firstLine="0"/>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18D0925" w14:textId="77777777">
        <w:trPr>
          <w:tblHeader/>
          <w:jc w:val="center"/>
        </w:trPr>
        <w:tc>
          <w:tcPr>
            <w:tcW w:w="2329" w:type="dxa"/>
            <w:shd w:val="pct20" w:color="000000" w:fill="FFFFFF"/>
          </w:tcPr>
          <w:p w14:paraId="33DB427F" w14:textId="77777777" w:rsidR="008B18A6" w:rsidRDefault="008B18A6">
            <w:pPr>
              <w:keepNext/>
              <w:rPr>
                <w:b/>
              </w:rPr>
            </w:pPr>
            <w:r>
              <w:rPr>
                <w:b/>
              </w:rPr>
              <w:t>Tabela</w:t>
            </w:r>
          </w:p>
        </w:tc>
        <w:tc>
          <w:tcPr>
            <w:tcW w:w="2386" w:type="dxa"/>
            <w:shd w:val="pct20" w:color="000000" w:fill="FFFFFF"/>
          </w:tcPr>
          <w:p w14:paraId="7D92D0CF" w14:textId="77777777" w:rsidR="008B18A6" w:rsidRDefault="008B18A6">
            <w:pPr>
              <w:keepNext/>
              <w:rPr>
                <w:b/>
              </w:rPr>
            </w:pPr>
            <w:r>
              <w:rPr>
                <w:b/>
              </w:rPr>
              <w:t>Regra de Integr. Ref</w:t>
            </w:r>
          </w:p>
        </w:tc>
        <w:tc>
          <w:tcPr>
            <w:tcW w:w="2272" w:type="dxa"/>
            <w:shd w:val="pct20" w:color="000000" w:fill="FFFFFF"/>
          </w:tcPr>
          <w:p w14:paraId="04618AC4" w14:textId="77777777" w:rsidR="008B18A6" w:rsidRDefault="008B18A6">
            <w:pPr>
              <w:keepNext/>
              <w:rPr>
                <w:b/>
              </w:rPr>
            </w:pPr>
            <w:r>
              <w:rPr>
                <w:b/>
              </w:rPr>
              <w:t>Campos Tab. Mestre</w:t>
            </w:r>
          </w:p>
        </w:tc>
        <w:tc>
          <w:tcPr>
            <w:tcW w:w="2272" w:type="dxa"/>
            <w:shd w:val="pct20" w:color="000000" w:fill="FFFFFF"/>
          </w:tcPr>
          <w:p w14:paraId="2D153488" w14:textId="77777777" w:rsidR="008B18A6" w:rsidRDefault="008B18A6">
            <w:pPr>
              <w:keepNext/>
              <w:rPr>
                <w:b/>
              </w:rPr>
            </w:pPr>
            <w:r>
              <w:rPr>
                <w:b/>
              </w:rPr>
              <w:t>Campos Pessoas</w:t>
            </w:r>
          </w:p>
        </w:tc>
      </w:tr>
      <w:tr w:rsidR="008B18A6" w14:paraId="5DEF0CED" w14:textId="77777777">
        <w:trPr>
          <w:jc w:val="center"/>
        </w:trPr>
        <w:tc>
          <w:tcPr>
            <w:tcW w:w="2329" w:type="dxa"/>
            <w:shd w:val="clear" w:color="auto" w:fill="FFFFFF"/>
          </w:tcPr>
          <w:p w14:paraId="3AA48BB6" w14:textId="77777777" w:rsidR="008B18A6" w:rsidRDefault="008B18A6">
            <w:pPr>
              <w:keepNext/>
            </w:pPr>
            <w:r>
              <w:t>AtividadesEconomicas</w:t>
            </w:r>
          </w:p>
        </w:tc>
        <w:tc>
          <w:tcPr>
            <w:tcW w:w="2386" w:type="dxa"/>
            <w:shd w:val="clear" w:color="auto" w:fill="FFFFFF"/>
          </w:tcPr>
          <w:p w14:paraId="55909298" w14:textId="77777777" w:rsidR="008B18A6" w:rsidRDefault="008B18A6">
            <w:pPr>
              <w:keepNext/>
            </w:pPr>
            <w:r>
              <w:t>Uma pessoa pode exercer uma atividade econômica</w:t>
            </w:r>
          </w:p>
        </w:tc>
        <w:tc>
          <w:tcPr>
            <w:tcW w:w="2272" w:type="dxa"/>
            <w:shd w:val="clear" w:color="auto" w:fill="FFFFFF"/>
          </w:tcPr>
          <w:p w14:paraId="2654A404" w14:textId="77777777" w:rsidR="008B18A6" w:rsidRDefault="008B18A6">
            <w:pPr>
              <w:keepNext/>
            </w:pPr>
            <w:r>
              <w:t>aecCodigo</w:t>
            </w:r>
          </w:p>
        </w:tc>
        <w:tc>
          <w:tcPr>
            <w:tcW w:w="2272" w:type="dxa"/>
            <w:shd w:val="clear" w:color="auto" w:fill="FFFFFF"/>
          </w:tcPr>
          <w:p w14:paraId="1824FC48" w14:textId="77777777" w:rsidR="008B18A6" w:rsidRDefault="008B18A6">
            <w:pPr>
              <w:keepNext/>
            </w:pPr>
            <w:r>
              <w:t>aecCodigo</w:t>
            </w:r>
          </w:p>
        </w:tc>
      </w:tr>
      <w:tr w:rsidR="008B18A6" w14:paraId="7E6A57DC" w14:textId="77777777">
        <w:trPr>
          <w:jc w:val="center"/>
        </w:trPr>
        <w:tc>
          <w:tcPr>
            <w:tcW w:w="2329" w:type="dxa"/>
            <w:shd w:val="clear" w:color="auto" w:fill="FFFFFF"/>
          </w:tcPr>
          <w:p w14:paraId="36CFD7D5" w14:textId="77777777" w:rsidR="008B18A6" w:rsidRDefault="008B18A6">
            <w:r>
              <w:t>Paises</w:t>
            </w:r>
          </w:p>
        </w:tc>
        <w:tc>
          <w:tcPr>
            <w:tcW w:w="2386" w:type="dxa"/>
            <w:shd w:val="clear" w:color="auto" w:fill="FFFFFF"/>
          </w:tcPr>
          <w:p w14:paraId="5E97EA42" w14:textId="77777777" w:rsidR="008B18A6" w:rsidRDefault="008B18A6">
            <w:r>
              <w:t>A Pessoa é de um País</w:t>
            </w:r>
          </w:p>
        </w:tc>
        <w:tc>
          <w:tcPr>
            <w:tcW w:w="2272" w:type="dxa"/>
            <w:shd w:val="clear" w:color="auto" w:fill="FFFFFF"/>
          </w:tcPr>
          <w:p w14:paraId="0502C4B1" w14:textId="77777777" w:rsidR="008B18A6" w:rsidRDefault="008B18A6">
            <w:pPr>
              <w:rPr>
                <w:lang w:val="en-US"/>
              </w:rPr>
            </w:pPr>
            <w:r>
              <w:rPr>
                <w:lang w:val="en-US"/>
              </w:rPr>
              <w:t>paisID</w:t>
            </w:r>
          </w:p>
        </w:tc>
        <w:tc>
          <w:tcPr>
            <w:tcW w:w="2272" w:type="dxa"/>
            <w:shd w:val="clear" w:color="auto" w:fill="FFFFFF"/>
          </w:tcPr>
          <w:p w14:paraId="56405E31" w14:textId="77777777" w:rsidR="008B18A6" w:rsidRDefault="008B18A6">
            <w:pPr>
              <w:rPr>
                <w:lang w:val="en-US"/>
              </w:rPr>
            </w:pPr>
            <w:r>
              <w:rPr>
                <w:lang w:val="en-US"/>
              </w:rPr>
              <w:t>paisID</w:t>
            </w:r>
          </w:p>
        </w:tc>
      </w:tr>
      <w:tr w:rsidR="008B18A6" w14:paraId="1022A0C2" w14:textId="77777777">
        <w:trPr>
          <w:jc w:val="center"/>
        </w:trPr>
        <w:tc>
          <w:tcPr>
            <w:tcW w:w="2329" w:type="dxa"/>
            <w:shd w:val="clear" w:color="auto" w:fill="FFFFFF"/>
          </w:tcPr>
          <w:p w14:paraId="50B99FDC" w14:textId="77777777" w:rsidR="008B18A6" w:rsidRDefault="008B18A6">
            <w:pPr>
              <w:rPr>
                <w:lang w:val="en-US"/>
              </w:rPr>
            </w:pPr>
            <w:r>
              <w:rPr>
                <w:lang w:val="en-US"/>
              </w:rPr>
              <w:t>UFs</w:t>
            </w:r>
          </w:p>
        </w:tc>
        <w:tc>
          <w:tcPr>
            <w:tcW w:w="2386" w:type="dxa"/>
            <w:shd w:val="clear" w:color="auto" w:fill="FFFFFF"/>
          </w:tcPr>
          <w:p w14:paraId="7C36AE62" w14:textId="77777777" w:rsidR="008B18A6" w:rsidRDefault="008B18A6">
            <w:r>
              <w:t>Uma pessoa pode se localizar numa Unidade da Federação</w:t>
            </w:r>
          </w:p>
        </w:tc>
        <w:tc>
          <w:tcPr>
            <w:tcW w:w="2272" w:type="dxa"/>
            <w:shd w:val="clear" w:color="auto" w:fill="FFFFFF"/>
          </w:tcPr>
          <w:p w14:paraId="58CCE248" w14:textId="77777777" w:rsidR="008B18A6" w:rsidRDefault="008B18A6">
            <w:r>
              <w:t>ufSigla</w:t>
            </w:r>
          </w:p>
        </w:tc>
        <w:tc>
          <w:tcPr>
            <w:tcW w:w="2272" w:type="dxa"/>
            <w:shd w:val="clear" w:color="auto" w:fill="FFFFFF"/>
          </w:tcPr>
          <w:p w14:paraId="4711C796" w14:textId="77777777" w:rsidR="008B18A6" w:rsidRDefault="008B18A6">
            <w:r>
              <w:t>ufSigla</w:t>
            </w:r>
          </w:p>
        </w:tc>
      </w:tr>
    </w:tbl>
    <w:p w14:paraId="1B7DEF19" w14:textId="77777777" w:rsidR="008B18A6" w:rsidRDefault="008B18A6"/>
    <w:p w14:paraId="494A4389" w14:textId="77777777" w:rsidR="008B18A6" w:rsidRDefault="008B18A6">
      <w:pPr>
        <w:pStyle w:val="Ttulo4"/>
      </w:pPr>
      <w:r>
        <w:t>Tabelas Dependentes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59C4FEB" w14:textId="77777777">
        <w:trPr>
          <w:tblHeader/>
          <w:jc w:val="center"/>
        </w:trPr>
        <w:tc>
          <w:tcPr>
            <w:tcW w:w="2329" w:type="dxa"/>
            <w:shd w:val="pct20" w:color="000000" w:fill="FFFFFF"/>
          </w:tcPr>
          <w:p w14:paraId="410DB41D" w14:textId="77777777" w:rsidR="008B18A6" w:rsidRDefault="008B18A6">
            <w:pPr>
              <w:rPr>
                <w:b/>
              </w:rPr>
            </w:pPr>
            <w:r>
              <w:rPr>
                <w:b/>
              </w:rPr>
              <w:t>Tabela</w:t>
            </w:r>
          </w:p>
        </w:tc>
        <w:tc>
          <w:tcPr>
            <w:tcW w:w="2386" w:type="dxa"/>
            <w:shd w:val="pct20" w:color="000000" w:fill="FFFFFF"/>
          </w:tcPr>
          <w:p w14:paraId="45C3921A" w14:textId="77777777" w:rsidR="008B18A6" w:rsidRDefault="008B18A6">
            <w:pPr>
              <w:rPr>
                <w:b/>
              </w:rPr>
            </w:pPr>
            <w:r>
              <w:rPr>
                <w:b/>
              </w:rPr>
              <w:t>Regra de Integr. Ref</w:t>
            </w:r>
          </w:p>
        </w:tc>
        <w:tc>
          <w:tcPr>
            <w:tcW w:w="2272" w:type="dxa"/>
            <w:shd w:val="pct20" w:color="000000" w:fill="FFFFFF"/>
          </w:tcPr>
          <w:p w14:paraId="7AC8D9EA" w14:textId="77777777" w:rsidR="008B18A6" w:rsidRDefault="008B18A6">
            <w:pPr>
              <w:rPr>
                <w:b/>
              </w:rPr>
            </w:pPr>
            <w:r>
              <w:rPr>
                <w:b/>
              </w:rPr>
              <w:t>Campos Tab. Dependente</w:t>
            </w:r>
          </w:p>
        </w:tc>
        <w:tc>
          <w:tcPr>
            <w:tcW w:w="2272" w:type="dxa"/>
            <w:shd w:val="pct20" w:color="000000" w:fill="FFFFFF"/>
          </w:tcPr>
          <w:p w14:paraId="065CEA7C" w14:textId="77777777" w:rsidR="008B18A6" w:rsidRDefault="008B18A6">
            <w:pPr>
              <w:rPr>
                <w:b/>
              </w:rPr>
            </w:pPr>
            <w:r>
              <w:rPr>
                <w:b/>
              </w:rPr>
              <w:t>Campos Pessoas</w:t>
            </w:r>
          </w:p>
        </w:tc>
      </w:tr>
      <w:tr w:rsidR="008B18A6" w14:paraId="4F9E2C53" w14:textId="77777777">
        <w:trPr>
          <w:cantSplit/>
          <w:trHeight w:val="230"/>
          <w:jc w:val="center"/>
        </w:trPr>
        <w:tc>
          <w:tcPr>
            <w:tcW w:w="2329" w:type="dxa"/>
            <w:vMerge w:val="restart"/>
            <w:shd w:val="clear" w:color="auto" w:fill="FFFFFF"/>
          </w:tcPr>
          <w:p w14:paraId="48B2BF0A" w14:textId="77777777" w:rsidR="008B18A6" w:rsidRDefault="008B18A6">
            <w:r>
              <w:t>Diretores</w:t>
            </w:r>
          </w:p>
        </w:tc>
        <w:tc>
          <w:tcPr>
            <w:tcW w:w="2386" w:type="dxa"/>
            <w:vMerge w:val="restart"/>
            <w:shd w:val="clear" w:color="auto" w:fill="FFFFFF"/>
          </w:tcPr>
          <w:p w14:paraId="0C57C637" w14:textId="77777777" w:rsidR="008B18A6" w:rsidRDefault="008B18A6">
            <w:r>
              <w:t>Um diretor é uma pessoa</w:t>
            </w:r>
          </w:p>
        </w:tc>
        <w:tc>
          <w:tcPr>
            <w:tcW w:w="2272" w:type="dxa"/>
            <w:shd w:val="clear" w:color="auto" w:fill="FFFFFF"/>
          </w:tcPr>
          <w:p w14:paraId="1E5BEED2" w14:textId="77777777" w:rsidR="008B18A6" w:rsidRDefault="008B18A6">
            <w:r>
              <w:t>entCodigo</w:t>
            </w:r>
          </w:p>
        </w:tc>
        <w:tc>
          <w:tcPr>
            <w:tcW w:w="2272" w:type="dxa"/>
            <w:shd w:val="clear" w:color="auto" w:fill="FFFFFF"/>
          </w:tcPr>
          <w:p w14:paraId="47E5A2AA" w14:textId="77777777" w:rsidR="008B18A6" w:rsidRDefault="008B18A6">
            <w:r>
              <w:t>entCodigo</w:t>
            </w:r>
          </w:p>
        </w:tc>
      </w:tr>
      <w:tr w:rsidR="008B18A6" w14:paraId="47EE8E8A" w14:textId="77777777">
        <w:trPr>
          <w:cantSplit/>
          <w:trHeight w:val="230"/>
          <w:jc w:val="center"/>
        </w:trPr>
        <w:tc>
          <w:tcPr>
            <w:tcW w:w="2329" w:type="dxa"/>
            <w:vMerge/>
            <w:shd w:val="clear" w:color="auto" w:fill="FFFFFF"/>
          </w:tcPr>
          <w:p w14:paraId="02173A75" w14:textId="77777777" w:rsidR="008B18A6" w:rsidRDefault="008B18A6"/>
        </w:tc>
        <w:tc>
          <w:tcPr>
            <w:tcW w:w="2386" w:type="dxa"/>
            <w:vMerge/>
            <w:shd w:val="clear" w:color="auto" w:fill="FFFFFF"/>
          </w:tcPr>
          <w:p w14:paraId="502A46DC" w14:textId="77777777" w:rsidR="008B18A6" w:rsidRDefault="008B18A6"/>
        </w:tc>
        <w:tc>
          <w:tcPr>
            <w:tcW w:w="2272" w:type="dxa"/>
            <w:shd w:val="clear" w:color="auto" w:fill="FFFFFF"/>
          </w:tcPr>
          <w:p w14:paraId="00ED5426" w14:textId="77777777" w:rsidR="008B18A6" w:rsidRDefault="008B18A6">
            <w:r>
              <w:t>mrfMesAno</w:t>
            </w:r>
          </w:p>
        </w:tc>
        <w:tc>
          <w:tcPr>
            <w:tcW w:w="2272" w:type="dxa"/>
            <w:shd w:val="clear" w:color="auto" w:fill="FFFFFF"/>
          </w:tcPr>
          <w:p w14:paraId="2BC1E157" w14:textId="77777777" w:rsidR="008B18A6" w:rsidRDefault="008B18A6">
            <w:r>
              <w:t>mrfMesAno</w:t>
            </w:r>
          </w:p>
        </w:tc>
      </w:tr>
      <w:tr w:rsidR="008B18A6" w14:paraId="5637EB04" w14:textId="77777777">
        <w:trPr>
          <w:cantSplit/>
          <w:trHeight w:val="230"/>
          <w:jc w:val="center"/>
        </w:trPr>
        <w:tc>
          <w:tcPr>
            <w:tcW w:w="2329" w:type="dxa"/>
            <w:vMerge/>
            <w:shd w:val="clear" w:color="auto" w:fill="FFFFFF"/>
          </w:tcPr>
          <w:p w14:paraId="25DF1180" w14:textId="77777777" w:rsidR="008B18A6" w:rsidRDefault="008B18A6"/>
        </w:tc>
        <w:tc>
          <w:tcPr>
            <w:tcW w:w="2386" w:type="dxa"/>
            <w:vMerge/>
            <w:shd w:val="clear" w:color="auto" w:fill="FFFFFF"/>
          </w:tcPr>
          <w:p w14:paraId="79AF10B2" w14:textId="77777777" w:rsidR="008B18A6" w:rsidRDefault="008B18A6"/>
        </w:tc>
        <w:tc>
          <w:tcPr>
            <w:tcW w:w="2272" w:type="dxa"/>
            <w:shd w:val="clear" w:color="auto" w:fill="FFFFFF"/>
          </w:tcPr>
          <w:p w14:paraId="4C207B84" w14:textId="77777777" w:rsidR="008B18A6" w:rsidRDefault="008B18A6">
            <w:r>
              <w:t>pesID</w:t>
            </w:r>
          </w:p>
        </w:tc>
        <w:tc>
          <w:tcPr>
            <w:tcW w:w="2272" w:type="dxa"/>
            <w:shd w:val="clear" w:color="auto" w:fill="FFFFFF"/>
          </w:tcPr>
          <w:p w14:paraId="152F64BA" w14:textId="77777777" w:rsidR="008B18A6" w:rsidRDefault="008B18A6">
            <w:r>
              <w:t>pesID</w:t>
            </w:r>
          </w:p>
        </w:tc>
      </w:tr>
      <w:tr w:rsidR="008B18A6" w14:paraId="501D8528" w14:textId="77777777">
        <w:trPr>
          <w:cantSplit/>
          <w:trHeight w:val="230"/>
          <w:jc w:val="center"/>
        </w:trPr>
        <w:tc>
          <w:tcPr>
            <w:tcW w:w="2329" w:type="dxa"/>
            <w:vMerge w:val="restart"/>
            <w:shd w:val="clear" w:color="auto" w:fill="FFFFFF"/>
          </w:tcPr>
          <w:p w14:paraId="3A3FE22D" w14:textId="77777777" w:rsidR="008B18A6" w:rsidRDefault="008B18A6">
            <w:r>
              <w:t>EntidadesLigadas</w:t>
            </w:r>
          </w:p>
        </w:tc>
        <w:tc>
          <w:tcPr>
            <w:tcW w:w="2386" w:type="dxa"/>
            <w:vMerge w:val="restart"/>
            <w:shd w:val="clear" w:color="auto" w:fill="FFFFFF"/>
          </w:tcPr>
          <w:p w14:paraId="3FD4BD80" w14:textId="77777777" w:rsidR="008B18A6" w:rsidRDefault="008B18A6">
            <w:r>
              <w:t>Uma pessoa pertence a uma entidade</w:t>
            </w:r>
          </w:p>
        </w:tc>
        <w:tc>
          <w:tcPr>
            <w:tcW w:w="2272" w:type="dxa"/>
            <w:shd w:val="clear" w:color="auto" w:fill="FFFFFF"/>
          </w:tcPr>
          <w:p w14:paraId="5F76B994" w14:textId="77777777" w:rsidR="008B18A6" w:rsidRDefault="008B18A6">
            <w:r>
              <w:t>entCodigo</w:t>
            </w:r>
          </w:p>
        </w:tc>
        <w:tc>
          <w:tcPr>
            <w:tcW w:w="2272" w:type="dxa"/>
            <w:shd w:val="clear" w:color="auto" w:fill="FFFFFF"/>
          </w:tcPr>
          <w:p w14:paraId="68BA5A0D" w14:textId="77777777" w:rsidR="008B18A6" w:rsidRDefault="008B18A6">
            <w:r>
              <w:t>entCodigo</w:t>
            </w:r>
          </w:p>
        </w:tc>
      </w:tr>
      <w:tr w:rsidR="008B18A6" w14:paraId="2AA2E016" w14:textId="77777777">
        <w:trPr>
          <w:cantSplit/>
          <w:trHeight w:val="230"/>
          <w:jc w:val="center"/>
        </w:trPr>
        <w:tc>
          <w:tcPr>
            <w:tcW w:w="2329" w:type="dxa"/>
            <w:vMerge/>
            <w:shd w:val="clear" w:color="auto" w:fill="FFFFFF"/>
          </w:tcPr>
          <w:p w14:paraId="178A209B" w14:textId="77777777" w:rsidR="008B18A6" w:rsidRDefault="008B18A6"/>
        </w:tc>
        <w:tc>
          <w:tcPr>
            <w:tcW w:w="2386" w:type="dxa"/>
            <w:vMerge/>
            <w:shd w:val="clear" w:color="auto" w:fill="FFFFFF"/>
          </w:tcPr>
          <w:p w14:paraId="2911A251" w14:textId="77777777" w:rsidR="008B18A6" w:rsidRDefault="008B18A6"/>
        </w:tc>
        <w:tc>
          <w:tcPr>
            <w:tcW w:w="2272" w:type="dxa"/>
            <w:shd w:val="clear" w:color="auto" w:fill="FFFFFF"/>
          </w:tcPr>
          <w:p w14:paraId="248CC642" w14:textId="77777777" w:rsidR="008B18A6" w:rsidRDefault="008B18A6">
            <w:r>
              <w:t>mrfMesAno</w:t>
            </w:r>
          </w:p>
        </w:tc>
        <w:tc>
          <w:tcPr>
            <w:tcW w:w="2272" w:type="dxa"/>
            <w:shd w:val="clear" w:color="auto" w:fill="FFFFFF"/>
          </w:tcPr>
          <w:p w14:paraId="479E9ABB" w14:textId="77777777" w:rsidR="008B18A6" w:rsidRDefault="008B18A6">
            <w:r>
              <w:t>mrfMesAno</w:t>
            </w:r>
          </w:p>
        </w:tc>
      </w:tr>
      <w:tr w:rsidR="008B18A6" w14:paraId="47057C70" w14:textId="77777777">
        <w:trPr>
          <w:cantSplit/>
          <w:trHeight w:val="230"/>
          <w:jc w:val="center"/>
        </w:trPr>
        <w:tc>
          <w:tcPr>
            <w:tcW w:w="2329" w:type="dxa"/>
            <w:vMerge/>
            <w:shd w:val="clear" w:color="auto" w:fill="FFFFFF"/>
          </w:tcPr>
          <w:p w14:paraId="457B71E6" w14:textId="77777777" w:rsidR="008B18A6" w:rsidRDefault="008B18A6"/>
        </w:tc>
        <w:tc>
          <w:tcPr>
            <w:tcW w:w="2386" w:type="dxa"/>
            <w:vMerge/>
            <w:shd w:val="clear" w:color="auto" w:fill="FFFFFF"/>
          </w:tcPr>
          <w:p w14:paraId="2BCD7074" w14:textId="77777777" w:rsidR="008B18A6" w:rsidRDefault="008B18A6"/>
        </w:tc>
        <w:tc>
          <w:tcPr>
            <w:tcW w:w="2272" w:type="dxa"/>
            <w:shd w:val="clear" w:color="auto" w:fill="FFFFFF"/>
          </w:tcPr>
          <w:p w14:paraId="035FDB33" w14:textId="77777777" w:rsidR="008B18A6" w:rsidRDefault="008B18A6">
            <w:r>
              <w:t>pesID</w:t>
            </w:r>
          </w:p>
        </w:tc>
        <w:tc>
          <w:tcPr>
            <w:tcW w:w="2272" w:type="dxa"/>
            <w:shd w:val="clear" w:color="auto" w:fill="FFFFFF"/>
          </w:tcPr>
          <w:p w14:paraId="0F68EAD4" w14:textId="77777777" w:rsidR="008B18A6" w:rsidRDefault="008B18A6">
            <w:r>
              <w:t>pesID</w:t>
            </w:r>
          </w:p>
        </w:tc>
      </w:tr>
      <w:tr w:rsidR="008B18A6" w14:paraId="3D69AF39" w14:textId="77777777">
        <w:trPr>
          <w:trHeight w:val="230"/>
          <w:jc w:val="center"/>
        </w:trPr>
        <w:tc>
          <w:tcPr>
            <w:tcW w:w="2329" w:type="dxa"/>
            <w:shd w:val="clear" w:color="auto" w:fill="FFFFFF"/>
          </w:tcPr>
          <w:p w14:paraId="3883C215" w14:textId="77777777" w:rsidR="008B18A6" w:rsidRDefault="008B18A6">
            <w:r>
              <w:t>ParticipacoesAcionarias</w:t>
            </w:r>
          </w:p>
        </w:tc>
        <w:tc>
          <w:tcPr>
            <w:tcW w:w="2386" w:type="dxa"/>
            <w:shd w:val="clear" w:color="auto" w:fill="FFFFFF"/>
          </w:tcPr>
          <w:p w14:paraId="31B980F6" w14:textId="77777777" w:rsidR="008B18A6" w:rsidRDefault="008B18A6">
            <w:r>
              <w:t>A pessoa pode ser acionista e/ou participada de uma outra pessoa</w:t>
            </w:r>
          </w:p>
        </w:tc>
        <w:tc>
          <w:tcPr>
            <w:tcW w:w="2272" w:type="dxa"/>
            <w:shd w:val="clear" w:color="auto" w:fill="FFFFFF"/>
          </w:tcPr>
          <w:p w14:paraId="34953556" w14:textId="77777777" w:rsidR="008B18A6" w:rsidRDefault="008B18A6">
            <w:r>
              <w:t>pesIDAcionista</w:t>
            </w:r>
          </w:p>
        </w:tc>
        <w:tc>
          <w:tcPr>
            <w:tcW w:w="2272" w:type="dxa"/>
            <w:shd w:val="clear" w:color="auto" w:fill="FFFFFF"/>
          </w:tcPr>
          <w:p w14:paraId="5B2BE128" w14:textId="77777777" w:rsidR="008B18A6" w:rsidRDefault="008B18A6">
            <w:r>
              <w:t>PesID</w:t>
            </w:r>
          </w:p>
        </w:tc>
      </w:tr>
    </w:tbl>
    <w:p w14:paraId="1A73E292" w14:textId="77777777" w:rsidR="008B18A6" w:rsidRDefault="008B18A6"/>
    <w:p w14:paraId="6AC7ABBD" w14:textId="77777777" w:rsidR="008B18A6" w:rsidRDefault="008B18A6">
      <w:pPr>
        <w:pStyle w:val="Ttulo3"/>
        <w:spacing w:after="120" w:line="240" w:lineRule="auto"/>
        <w:jc w:val="both"/>
      </w:pPr>
      <w:bookmarkStart w:id="116" w:name="TAB61"/>
      <w:bookmarkStart w:id="117" w:name="_Toc183459757"/>
      <w:bookmarkEnd w:id="116"/>
      <w:r>
        <w:lastRenderedPageBreak/>
        <w:t>Tabela PGBLAdmin</w:t>
      </w:r>
      <w:bookmarkEnd w:id="117"/>
    </w:p>
    <w:p w14:paraId="0914746A" w14:textId="77777777" w:rsidR="008B18A6" w:rsidRDefault="008B18A6">
      <w:pPr>
        <w:pStyle w:val="PreHead3"/>
        <w:spacing w:line="240" w:lineRule="auto"/>
        <w:jc w:val="both"/>
      </w:pPr>
    </w:p>
    <w:p w14:paraId="70C2B8A2" w14:textId="77777777" w:rsidR="008B18A6" w:rsidRDefault="008B18A6">
      <w:pPr>
        <w:keepNext/>
      </w:pPr>
      <w:r>
        <w:t>Esta tabela armazena dados de administradores de fundos de PGBL para cada entidade, de acordo com o fundo de investimento e a respectiva data de alteração.</w:t>
      </w:r>
    </w:p>
    <w:p w14:paraId="79320C8B"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231C037" w14:textId="77777777">
        <w:trPr>
          <w:cantSplit/>
          <w:trHeight w:val="426"/>
          <w:tblHeader/>
          <w:jc w:val="center"/>
        </w:trPr>
        <w:tc>
          <w:tcPr>
            <w:tcW w:w="2441" w:type="dxa"/>
            <w:vMerge w:val="restart"/>
            <w:shd w:val="pct20" w:color="000000" w:fill="FFFFFF"/>
          </w:tcPr>
          <w:p w14:paraId="10182DB4" w14:textId="77777777" w:rsidR="008B18A6" w:rsidRDefault="008B18A6">
            <w:pPr>
              <w:pStyle w:val="tabela"/>
              <w:spacing w:after="120"/>
              <w:rPr>
                <w:b/>
              </w:rPr>
            </w:pPr>
            <w:r>
              <w:rPr>
                <w:b/>
              </w:rPr>
              <w:t>Campo</w:t>
            </w:r>
          </w:p>
        </w:tc>
        <w:tc>
          <w:tcPr>
            <w:tcW w:w="2954" w:type="dxa"/>
            <w:shd w:val="pct20" w:color="000000" w:fill="FFFFFF"/>
          </w:tcPr>
          <w:p w14:paraId="0A9E19F3" w14:textId="77777777" w:rsidR="008B18A6" w:rsidRDefault="008B18A6">
            <w:pPr>
              <w:pStyle w:val="tabela"/>
              <w:spacing w:after="120"/>
              <w:rPr>
                <w:b/>
              </w:rPr>
            </w:pPr>
            <w:r>
              <w:rPr>
                <w:b/>
              </w:rPr>
              <w:t>Tipo</w:t>
            </w:r>
          </w:p>
        </w:tc>
        <w:tc>
          <w:tcPr>
            <w:tcW w:w="966" w:type="dxa"/>
            <w:shd w:val="pct20" w:color="000000" w:fill="FFFFFF"/>
          </w:tcPr>
          <w:p w14:paraId="6E5644A9" w14:textId="77777777" w:rsidR="008B18A6" w:rsidRDefault="008B18A6">
            <w:pPr>
              <w:pStyle w:val="tabela"/>
              <w:spacing w:after="120"/>
              <w:rPr>
                <w:b/>
              </w:rPr>
            </w:pPr>
            <w:r>
              <w:rPr>
                <w:b/>
              </w:rPr>
              <w:t>C.P.</w:t>
            </w:r>
          </w:p>
        </w:tc>
        <w:tc>
          <w:tcPr>
            <w:tcW w:w="966" w:type="dxa"/>
            <w:shd w:val="pct20" w:color="000000" w:fill="FFFFFF"/>
          </w:tcPr>
          <w:p w14:paraId="7E94E8DF" w14:textId="77777777" w:rsidR="008B18A6" w:rsidRDefault="008B18A6">
            <w:pPr>
              <w:pStyle w:val="tabela"/>
              <w:spacing w:after="120"/>
              <w:rPr>
                <w:b/>
              </w:rPr>
            </w:pPr>
            <w:r>
              <w:rPr>
                <w:b/>
              </w:rPr>
              <w:t>C.E.</w:t>
            </w:r>
          </w:p>
        </w:tc>
        <w:tc>
          <w:tcPr>
            <w:tcW w:w="966" w:type="dxa"/>
            <w:shd w:val="pct20" w:color="000000" w:fill="FFFFFF"/>
          </w:tcPr>
          <w:p w14:paraId="31B6BF5B" w14:textId="77777777" w:rsidR="008B18A6" w:rsidRDefault="008B18A6">
            <w:pPr>
              <w:pStyle w:val="tabela"/>
              <w:spacing w:after="120"/>
              <w:rPr>
                <w:b/>
              </w:rPr>
            </w:pPr>
            <w:r>
              <w:rPr>
                <w:b/>
              </w:rPr>
              <w:t>Obrig.</w:t>
            </w:r>
          </w:p>
        </w:tc>
        <w:tc>
          <w:tcPr>
            <w:tcW w:w="968" w:type="dxa"/>
            <w:shd w:val="pct20" w:color="000000" w:fill="FFFFFF"/>
          </w:tcPr>
          <w:p w14:paraId="4AD7C1C7" w14:textId="77777777" w:rsidR="008B18A6" w:rsidRDefault="008B18A6">
            <w:pPr>
              <w:pStyle w:val="tabela"/>
              <w:spacing w:after="120"/>
              <w:rPr>
                <w:b/>
              </w:rPr>
            </w:pPr>
            <w:r>
              <w:rPr>
                <w:b/>
              </w:rPr>
              <w:t>Calc.</w:t>
            </w:r>
          </w:p>
        </w:tc>
      </w:tr>
      <w:tr w:rsidR="008B18A6" w14:paraId="2CD57123" w14:textId="77777777">
        <w:trPr>
          <w:cantSplit/>
          <w:trHeight w:val="426"/>
          <w:tblHeader/>
          <w:jc w:val="center"/>
        </w:trPr>
        <w:tc>
          <w:tcPr>
            <w:tcW w:w="2441" w:type="dxa"/>
            <w:vMerge/>
            <w:shd w:val="pct20" w:color="000000" w:fill="FFFFFF"/>
          </w:tcPr>
          <w:p w14:paraId="59A7DE69" w14:textId="77777777" w:rsidR="008B18A6" w:rsidRDefault="008B18A6">
            <w:pPr>
              <w:pStyle w:val="tabela"/>
              <w:spacing w:after="120"/>
              <w:rPr>
                <w:b/>
              </w:rPr>
            </w:pPr>
          </w:p>
        </w:tc>
        <w:tc>
          <w:tcPr>
            <w:tcW w:w="6820" w:type="dxa"/>
            <w:gridSpan w:val="5"/>
            <w:shd w:val="pct20" w:color="000000" w:fill="FFFFFF"/>
          </w:tcPr>
          <w:p w14:paraId="180C5995" w14:textId="77777777" w:rsidR="008B18A6" w:rsidRDefault="008B18A6">
            <w:pPr>
              <w:pStyle w:val="tabela-spellchk"/>
              <w:spacing w:after="120"/>
              <w:jc w:val="both"/>
              <w:rPr>
                <w:b/>
              </w:rPr>
            </w:pPr>
            <w:r>
              <w:rPr>
                <w:b/>
              </w:rPr>
              <w:t>Descrição</w:t>
            </w:r>
          </w:p>
        </w:tc>
      </w:tr>
      <w:tr w:rsidR="008B18A6" w14:paraId="061FFA30" w14:textId="77777777">
        <w:trPr>
          <w:trHeight w:hRule="exact" w:val="20"/>
          <w:tblHeader/>
          <w:jc w:val="center"/>
        </w:trPr>
        <w:tc>
          <w:tcPr>
            <w:tcW w:w="2441" w:type="dxa"/>
            <w:shd w:val="pct20" w:color="000000" w:fill="FFFFFF"/>
          </w:tcPr>
          <w:p w14:paraId="1362148C"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34BB079E" w14:textId="77777777" w:rsidR="008B18A6" w:rsidRDefault="008B18A6">
            <w:pPr>
              <w:pStyle w:val="tabela-separate"/>
              <w:keepNext/>
              <w:widowControl/>
              <w:spacing w:after="120"/>
              <w:ind w:right="0"/>
              <w:jc w:val="both"/>
              <w:rPr>
                <w:b/>
              </w:rPr>
            </w:pPr>
          </w:p>
        </w:tc>
      </w:tr>
      <w:tr w:rsidR="008B18A6" w14:paraId="050AAB19" w14:textId="77777777">
        <w:trPr>
          <w:cantSplit/>
          <w:trHeight w:val="426"/>
          <w:jc w:val="center"/>
        </w:trPr>
        <w:tc>
          <w:tcPr>
            <w:tcW w:w="2441" w:type="dxa"/>
            <w:vMerge w:val="restart"/>
            <w:shd w:val="clear" w:color="auto" w:fill="FFFFFF"/>
          </w:tcPr>
          <w:p w14:paraId="13CDC959" w14:textId="77777777" w:rsidR="008B18A6" w:rsidRDefault="008B18A6">
            <w:pPr>
              <w:pStyle w:val="tabela"/>
              <w:spacing w:after="120"/>
            </w:pPr>
            <w:r>
              <w:t>entCodigo</w:t>
            </w:r>
          </w:p>
        </w:tc>
        <w:tc>
          <w:tcPr>
            <w:tcW w:w="2954" w:type="dxa"/>
            <w:shd w:val="clear" w:color="auto" w:fill="FFFFFF"/>
          </w:tcPr>
          <w:p w14:paraId="58B220DD" w14:textId="77777777" w:rsidR="008B18A6" w:rsidRDefault="008B18A6">
            <w:pPr>
              <w:pStyle w:val="tabela"/>
              <w:spacing w:after="120"/>
            </w:pPr>
            <w:r>
              <w:t>Text(5)</w:t>
            </w:r>
          </w:p>
        </w:tc>
        <w:tc>
          <w:tcPr>
            <w:tcW w:w="966" w:type="dxa"/>
            <w:shd w:val="clear" w:color="auto" w:fill="FFFFFF"/>
          </w:tcPr>
          <w:p w14:paraId="44A3ADB4" w14:textId="77777777" w:rsidR="008B18A6" w:rsidRDefault="008B18A6">
            <w:pPr>
              <w:pStyle w:val="tabela"/>
              <w:spacing w:after="120"/>
            </w:pPr>
            <w:r>
              <w:t>Sim</w:t>
            </w:r>
          </w:p>
        </w:tc>
        <w:tc>
          <w:tcPr>
            <w:tcW w:w="966" w:type="dxa"/>
            <w:shd w:val="clear" w:color="auto" w:fill="FFFFFF"/>
          </w:tcPr>
          <w:p w14:paraId="564BB00D" w14:textId="77777777" w:rsidR="008B18A6" w:rsidRDefault="008B18A6">
            <w:pPr>
              <w:pStyle w:val="tabela"/>
              <w:spacing w:after="120"/>
            </w:pPr>
            <w:r>
              <w:t>Sim</w:t>
            </w:r>
          </w:p>
        </w:tc>
        <w:tc>
          <w:tcPr>
            <w:tcW w:w="966" w:type="dxa"/>
            <w:shd w:val="clear" w:color="auto" w:fill="FFFFFF"/>
          </w:tcPr>
          <w:p w14:paraId="30ADBE83" w14:textId="77777777" w:rsidR="008B18A6" w:rsidRDefault="008B18A6">
            <w:pPr>
              <w:pStyle w:val="tabela"/>
              <w:spacing w:after="120"/>
            </w:pPr>
            <w:r>
              <w:t>Não</w:t>
            </w:r>
          </w:p>
        </w:tc>
        <w:tc>
          <w:tcPr>
            <w:tcW w:w="968" w:type="dxa"/>
            <w:shd w:val="clear" w:color="auto" w:fill="FFFFFF"/>
          </w:tcPr>
          <w:p w14:paraId="14726EA0" w14:textId="77777777" w:rsidR="008B18A6" w:rsidRDefault="008B18A6">
            <w:pPr>
              <w:pStyle w:val="tabela"/>
              <w:spacing w:after="120"/>
            </w:pPr>
            <w:r>
              <w:t>Não</w:t>
            </w:r>
          </w:p>
        </w:tc>
      </w:tr>
      <w:tr w:rsidR="008B18A6" w14:paraId="18F011E3" w14:textId="77777777">
        <w:trPr>
          <w:cantSplit/>
          <w:trHeight w:val="426"/>
          <w:jc w:val="center"/>
        </w:trPr>
        <w:tc>
          <w:tcPr>
            <w:tcW w:w="2441" w:type="dxa"/>
            <w:vMerge/>
            <w:shd w:val="clear" w:color="auto" w:fill="FFFFFF"/>
          </w:tcPr>
          <w:p w14:paraId="05528FB0" w14:textId="77777777" w:rsidR="008B18A6" w:rsidRDefault="008B18A6">
            <w:pPr>
              <w:pStyle w:val="tabela"/>
            </w:pPr>
          </w:p>
        </w:tc>
        <w:tc>
          <w:tcPr>
            <w:tcW w:w="6820" w:type="dxa"/>
            <w:gridSpan w:val="5"/>
            <w:shd w:val="clear" w:color="auto" w:fill="FFFFFF"/>
          </w:tcPr>
          <w:p w14:paraId="4B5F0FDB" w14:textId="77777777" w:rsidR="008B18A6" w:rsidRDefault="008B18A6">
            <w:pPr>
              <w:pStyle w:val="tabela-spellchk"/>
            </w:pPr>
            <w:r>
              <w:t>Chave estrangeira para Fundos.ENTCODIGO</w:t>
            </w:r>
          </w:p>
        </w:tc>
      </w:tr>
      <w:tr w:rsidR="008B18A6" w14:paraId="19E731BC" w14:textId="77777777">
        <w:trPr>
          <w:trHeight w:hRule="exact" w:val="20"/>
          <w:jc w:val="center"/>
        </w:trPr>
        <w:tc>
          <w:tcPr>
            <w:tcW w:w="2441" w:type="dxa"/>
            <w:shd w:val="clear" w:color="auto" w:fill="FFFFFF"/>
          </w:tcPr>
          <w:p w14:paraId="4CEAF653" w14:textId="77777777" w:rsidR="008B18A6" w:rsidRDefault="008B18A6">
            <w:pPr>
              <w:pStyle w:val="tabela-separate"/>
            </w:pPr>
          </w:p>
        </w:tc>
        <w:tc>
          <w:tcPr>
            <w:tcW w:w="6820" w:type="dxa"/>
            <w:gridSpan w:val="5"/>
            <w:shd w:val="clear" w:color="auto" w:fill="FFFFFF"/>
          </w:tcPr>
          <w:p w14:paraId="6CF8A537" w14:textId="77777777" w:rsidR="008B18A6" w:rsidRDefault="008B18A6">
            <w:pPr>
              <w:pStyle w:val="tabela-separate"/>
            </w:pPr>
          </w:p>
        </w:tc>
      </w:tr>
      <w:tr w:rsidR="008B18A6" w14:paraId="632044CD" w14:textId="77777777">
        <w:trPr>
          <w:cantSplit/>
          <w:trHeight w:val="426"/>
          <w:jc w:val="center"/>
        </w:trPr>
        <w:tc>
          <w:tcPr>
            <w:tcW w:w="2441" w:type="dxa"/>
            <w:vMerge w:val="restart"/>
            <w:shd w:val="clear" w:color="auto" w:fill="FFFFFF"/>
          </w:tcPr>
          <w:p w14:paraId="556BAB6C" w14:textId="77777777" w:rsidR="008B18A6" w:rsidRDefault="008B18A6">
            <w:pPr>
              <w:pStyle w:val="tabela"/>
            </w:pPr>
            <w:r>
              <w:t>funCGC</w:t>
            </w:r>
          </w:p>
        </w:tc>
        <w:tc>
          <w:tcPr>
            <w:tcW w:w="2954" w:type="dxa"/>
            <w:shd w:val="clear" w:color="auto" w:fill="FFFFFF"/>
          </w:tcPr>
          <w:p w14:paraId="1E9C3BEF" w14:textId="77777777" w:rsidR="008B18A6" w:rsidRDefault="008B18A6">
            <w:pPr>
              <w:pStyle w:val="tabela"/>
            </w:pPr>
            <w:r>
              <w:t>Text(14)</w:t>
            </w:r>
          </w:p>
        </w:tc>
        <w:tc>
          <w:tcPr>
            <w:tcW w:w="966" w:type="dxa"/>
            <w:shd w:val="clear" w:color="auto" w:fill="FFFFFF"/>
          </w:tcPr>
          <w:p w14:paraId="6AB3F04D" w14:textId="77777777" w:rsidR="008B18A6" w:rsidRDefault="008B18A6">
            <w:pPr>
              <w:pStyle w:val="tabela"/>
            </w:pPr>
            <w:r>
              <w:t>Sim</w:t>
            </w:r>
          </w:p>
        </w:tc>
        <w:tc>
          <w:tcPr>
            <w:tcW w:w="966" w:type="dxa"/>
            <w:shd w:val="clear" w:color="auto" w:fill="FFFFFF"/>
          </w:tcPr>
          <w:p w14:paraId="1416A7D2" w14:textId="77777777" w:rsidR="008B18A6" w:rsidRDefault="008B18A6">
            <w:pPr>
              <w:pStyle w:val="tabela"/>
            </w:pPr>
            <w:r>
              <w:t>Sim</w:t>
            </w:r>
          </w:p>
        </w:tc>
        <w:tc>
          <w:tcPr>
            <w:tcW w:w="966" w:type="dxa"/>
            <w:shd w:val="clear" w:color="auto" w:fill="FFFFFF"/>
          </w:tcPr>
          <w:p w14:paraId="4430E1B4" w14:textId="77777777" w:rsidR="008B18A6" w:rsidRDefault="008B18A6">
            <w:pPr>
              <w:pStyle w:val="tabela"/>
            </w:pPr>
            <w:r>
              <w:t>Não</w:t>
            </w:r>
          </w:p>
        </w:tc>
        <w:tc>
          <w:tcPr>
            <w:tcW w:w="968" w:type="dxa"/>
            <w:shd w:val="clear" w:color="auto" w:fill="FFFFFF"/>
          </w:tcPr>
          <w:p w14:paraId="224F9BFF" w14:textId="77777777" w:rsidR="008B18A6" w:rsidRDefault="008B18A6">
            <w:pPr>
              <w:pStyle w:val="tabela"/>
            </w:pPr>
            <w:r>
              <w:t>Não</w:t>
            </w:r>
          </w:p>
        </w:tc>
      </w:tr>
      <w:tr w:rsidR="008B18A6" w14:paraId="63D4E0CC" w14:textId="77777777">
        <w:trPr>
          <w:cantSplit/>
          <w:trHeight w:val="426"/>
          <w:jc w:val="center"/>
        </w:trPr>
        <w:tc>
          <w:tcPr>
            <w:tcW w:w="2441" w:type="dxa"/>
            <w:vMerge/>
            <w:shd w:val="clear" w:color="auto" w:fill="FFFFFF"/>
          </w:tcPr>
          <w:p w14:paraId="67FC4B08" w14:textId="77777777" w:rsidR="008B18A6" w:rsidRDefault="008B18A6">
            <w:pPr>
              <w:pStyle w:val="tabela"/>
            </w:pPr>
          </w:p>
        </w:tc>
        <w:tc>
          <w:tcPr>
            <w:tcW w:w="6820" w:type="dxa"/>
            <w:gridSpan w:val="5"/>
            <w:shd w:val="clear" w:color="auto" w:fill="FFFFFF"/>
          </w:tcPr>
          <w:p w14:paraId="54D75496" w14:textId="77777777" w:rsidR="008B18A6" w:rsidRDefault="008B18A6">
            <w:pPr>
              <w:pStyle w:val="tabela-spellchk"/>
            </w:pPr>
            <w:r>
              <w:t>Chave estrangeira para Fundos.FUNCGC</w:t>
            </w:r>
          </w:p>
        </w:tc>
      </w:tr>
      <w:tr w:rsidR="008B18A6" w14:paraId="51164452" w14:textId="77777777">
        <w:trPr>
          <w:trHeight w:hRule="exact" w:val="20"/>
          <w:jc w:val="center"/>
        </w:trPr>
        <w:tc>
          <w:tcPr>
            <w:tcW w:w="2441" w:type="dxa"/>
            <w:shd w:val="clear" w:color="auto" w:fill="FFFFFF"/>
          </w:tcPr>
          <w:p w14:paraId="78C0D7EF" w14:textId="77777777" w:rsidR="008B18A6" w:rsidRDefault="008B18A6">
            <w:pPr>
              <w:pStyle w:val="tabela-separate"/>
            </w:pPr>
          </w:p>
        </w:tc>
        <w:tc>
          <w:tcPr>
            <w:tcW w:w="6820" w:type="dxa"/>
            <w:gridSpan w:val="5"/>
            <w:shd w:val="clear" w:color="auto" w:fill="FFFFFF"/>
          </w:tcPr>
          <w:p w14:paraId="1928E642" w14:textId="77777777" w:rsidR="008B18A6" w:rsidRDefault="008B18A6">
            <w:pPr>
              <w:pStyle w:val="tabela-separate"/>
            </w:pPr>
          </w:p>
        </w:tc>
      </w:tr>
      <w:tr w:rsidR="008B18A6" w14:paraId="718A583D" w14:textId="77777777">
        <w:trPr>
          <w:cantSplit/>
          <w:trHeight w:val="426"/>
          <w:jc w:val="center"/>
        </w:trPr>
        <w:tc>
          <w:tcPr>
            <w:tcW w:w="2441" w:type="dxa"/>
            <w:vMerge w:val="restart"/>
            <w:shd w:val="clear" w:color="auto" w:fill="FFFFFF"/>
          </w:tcPr>
          <w:p w14:paraId="5E47EF87" w14:textId="77777777" w:rsidR="008B18A6" w:rsidRDefault="008B18A6">
            <w:pPr>
              <w:pStyle w:val="tabela"/>
              <w:rPr>
                <w:lang w:val="en-US"/>
              </w:rPr>
            </w:pPr>
            <w:r>
              <w:rPr>
                <w:lang w:val="en-US"/>
              </w:rPr>
              <w:t>mrfMesAno</w:t>
            </w:r>
          </w:p>
        </w:tc>
        <w:tc>
          <w:tcPr>
            <w:tcW w:w="2954" w:type="dxa"/>
            <w:shd w:val="clear" w:color="auto" w:fill="FFFFFF"/>
          </w:tcPr>
          <w:p w14:paraId="08BD03E9" w14:textId="77777777" w:rsidR="008B18A6" w:rsidRDefault="008B18A6">
            <w:pPr>
              <w:pStyle w:val="tabela"/>
              <w:rPr>
                <w:lang w:val="en-US"/>
              </w:rPr>
            </w:pPr>
            <w:r>
              <w:rPr>
                <w:lang w:val="en-US"/>
              </w:rPr>
              <w:t>Date/Time</w:t>
            </w:r>
          </w:p>
        </w:tc>
        <w:tc>
          <w:tcPr>
            <w:tcW w:w="966" w:type="dxa"/>
            <w:shd w:val="clear" w:color="auto" w:fill="FFFFFF"/>
          </w:tcPr>
          <w:p w14:paraId="564BAA68" w14:textId="77777777" w:rsidR="008B18A6" w:rsidRDefault="008B18A6">
            <w:pPr>
              <w:pStyle w:val="tabela"/>
            </w:pPr>
            <w:r>
              <w:t>Sim</w:t>
            </w:r>
          </w:p>
        </w:tc>
        <w:tc>
          <w:tcPr>
            <w:tcW w:w="966" w:type="dxa"/>
            <w:shd w:val="clear" w:color="auto" w:fill="FFFFFF"/>
          </w:tcPr>
          <w:p w14:paraId="2FD52A6E" w14:textId="77777777" w:rsidR="008B18A6" w:rsidRDefault="008B18A6">
            <w:pPr>
              <w:pStyle w:val="tabela"/>
            </w:pPr>
            <w:r>
              <w:t>Sim</w:t>
            </w:r>
          </w:p>
        </w:tc>
        <w:tc>
          <w:tcPr>
            <w:tcW w:w="966" w:type="dxa"/>
            <w:shd w:val="clear" w:color="auto" w:fill="FFFFFF"/>
          </w:tcPr>
          <w:p w14:paraId="1FC97EDA" w14:textId="77777777" w:rsidR="008B18A6" w:rsidRDefault="008B18A6">
            <w:pPr>
              <w:pStyle w:val="tabela"/>
            </w:pPr>
            <w:r>
              <w:t>Não</w:t>
            </w:r>
          </w:p>
        </w:tc>
        <w:tc>
          <w:tcPr>
            <w:tcW w:w="968" w:type="dxa"/>
            <w:shd w:val="clear" w:color="auto" w:fill="FFFFFF"/>
          </w:tcPr>
          <w:p w14:paraId="10143037" w14:textId="77777777" w:rsidR="008B18A6" w:rsidRDefault="008B18A6">
            <w:pPr>
              <w:pStyle w:val="tabela"/>
            </w:pPr>
            <w:r>
              <w:t>Não</w:t>
            </w:r>
          </w:p>
        </w:tc>
      </w:tr>
      <w:tr w:rsidR="008B18A6" w14:paraId="63CBE1D0" w14:textId="77777777">
        <w:trPr>
          <w:cantSplit/>
          <w:trHeight w:val="426"/>
          <w:jc w:val="center"/>
        </w:trPr>
        <w:tc>
          <w:tcPr>
            <w:tcW w:w="2441" w:type="dxa"/>
            <w:vMerge/>
            <w:shd w:val="clear" w:color="auto" w:fill="FFFFFF"/>
          </w:tcPr>
          <w:p w14:paraId="63680715" w14:textId="77777777" w:rsidR="008B18A6" w:rsidRDefault="008B18A6">
            <w:pPr>
              <w:pStyle w:val="tabela"/>
            </w:pPr>
          </w:p>
        </w:tc>
        <w:tc>
          <w:tcPr>
            <w:tcW w:w="6820" w:type="dxa"/>
            <w:gridSpan w:val="5"/>
            <w:shd w:val="clear" w:color="auto" w:fill="FFFFFF"/>
          </w:tcPr>
          <w:p w14:paraId="28E49243" w14:textId="77777777" w:rsidR="008B18A6" w:rsidRDefault="008B18A6">
            <w:pPr>
              <w:pStyle w:val="tabela-spellchk"/>
            </w:pPr>
            <w:r>
              <w:t>Chave estrangeira para Entidades.MRFMESANO</w:t>
            </w:r>
          </w:p>
        </w:tc>
      </w:tr>
      <w:tr w:rsidR="008B18A6" w14:paraId="72F7210A" w14:textId="77777777">
        <w:trPr>
          <w:trHeight w:hRule="exact" w:val="20"/>
          <w:jc w:val="center"/>
        </w:trPr>
        <w:tc>
          <w:tcPr>
            <w:tcW w:w="2441" w:type="dxa"/>
            <w:shd w:val="clear" w:color="auto" w:fill="FFFFFF"/>
          </w:tcPr>
          <w:p w14:paraId="1FA2E1B9" w14:textId="77777777" w:rsidR="008B18A6" w:rsidRDefault="008B18A6">
            <w:pPr>
              <w:pStyle w:val="tabela-separate"/>
            </w:pPr>
          </w:p>
        </w:tc>
        <w:tc>
          <w:tcPr>
            <w:tcW w:w="6820" w:type="dxa"/>
            <w:gridSpan w:val="5"/>
            <w:shd w:val="clear" w:color="auto" w:fill="FFFFFF"/>
          </w:tcPr>
          <w:p w14:paraId="46BA4508" w14:textId="77777777" w:rsidR="008B18A6" w:rsidRDefault="008B18A6">
            <w:pPr>
              <w:pStyle w:val="tabela-separate"/>
            </w:pPr>
          </w:p>
        </w:tc>
      </w:tr>
      <w:tr w:rsidR="008B18A6" w14:paraId="7EFA6DFB" w14:textId="77777777">
        <w:trPr>
          <w:cantSplit/>
          <w:trHeight w:val="426"/>
          <w:jc w:val="center"/>
        </w:trPr>
        <w:tc>
          <w:tcPr>
            <w:tcW w:w="2441" w:type="dxa"/>
            <w:vMerge w:val="restart"/>
            <w:shd w:val="clear" w:color="auto" w:fill="FFFFFF"/>
          </w:tcPr>
          <w:p w14:paraId="0DBB745F" w14:textId="77777777" w:rsidR="008B18A6" w:rsidRDefault="008B18A6">
            <w:pPr>
              <w:pStyle w:val="tabela"/>
            </w:pPr>
            <w:r>
              <w:t>pbadCGC</w:t>
            </w:r>
          </w:p>
        </w:tc>
        <w:tc>
          <w:tcPr>
            <w:tcW w:w="2954" w:type="dxa"/>
            <w:shd w:val="clear" w:color="auto" w:fill="FFFFFF"/>
          </w:tcPr>
          <w:p w14:paraId="6B6C1E2D" w14:textId="77777777" w:rsidR="008B18A6" w:rsidRDefault="008B18A6">
            <w:pPr>
              <w:pStyle w:val="tabela"/>
            </w:pPr>
            <w:r>
              <w:t>Text(14)</w:t>
            </w:r>
          </w:p>
        </w:tc>
        <w:tc>
          <w:tcPr>
            <w:tcW w:w="966" w:type="dxa"/>
            <w:shd w:val="clear" w:color="auto" w:fill="FFFFFF"/>
          </w:tcPr>
          <w:p w14:paraId="2DCE90FF" w14:textId="77777777" w:rsidR="008B18A6" w:rsidRDefault="008B18A6">
            <w:pPr>
              <w:pStyle w:val="tabela"/>
            </w:pPr>
            <w:r>
              <w:t>Não</w:t>
            </w:r>
          </w:p>
        </w:tc>
        <w:tc>
          <w:tcPr>
            <w:tcW w:w="966" w:type="dxa"/>
            <w:shd w:val="clear" w:color="auto" w:fill="FFFFFF"/>
          </w:tcPr>
          <w:p w14:paraId="689D48CC" w14:textId="77777777" w:rsidR="008B18A6" w:rsidRDefault="008B18A6">
            <w:pPr>
              <w:pStyle w:val="tabela"/>
            </w:pPr>
            <w:r>
              <w:t>Não</w:t>
            </w:r>
          </w:p>
        </w:tc>
        <w:tc>
          <w:tcPr>
            <w:tcW w:w="966" w:type="dxa"/>
            <w:shd w:val="clear" w:color="auto" w:fill="FFFFFF"/>
          </w:tcPr>
          <w:p w14:paraId="74FEA2DB" w14:textId="77777777" w:rsidR="008B18A6" w:rsidRDefault="008B18A6">
            <w:pPr>
              <w:pStyle w:val="tabela"/>
            </w:pPr>
            <w:r>
              <w:t>Não</w:t>
            </w:r>
          </w:p>
        </w:tc>
        <w:tc>
          <w:tcPr>
            <w:tcW w:w="968" w:type="dxa"/>
            <w:shd w:val="clear" w:color="auto" w:fill="FFFFFF"/>
          </w:tcPr>
          <w:p w14:paraId="67BAA936" w14:textId="77777777" w:rsidR="008B18A6" w:rsidRDefault="008B18A6">
            <w:pPr>
              <w:pStyle w:val="tabela"/>
            </w:pPr>
            <w:r>
              <w:t>Não</w:t>
            </w:r>
          </w:p>
        </w:tc>
      </w:tr>
      <w:tr w:rsidR="008B18A6" w14:paraId="2EA5B38E" w14:textId="77777777">
        <w:trPr>
          <w:cantSplit/>
          <w:trHeight w:val="426"/>
          <w:jc w:val="center"/>
        </w:trPr>
        <w:tc>
          <w:tcPr>
            <w:tcW w:w="2441" w:type="dxa"/>
            <w:vMerge/>
            <w:shd w:val="clear" w:color="auto" w:fill="FFFFFF"/>
          </w:tcPr>
          <w:p w14:paraId="685A2F91" w14:textId="77777777" w:rsidR="008B18A6" w:rsidRDefault="008B18A6">
            <w:pPr>
              <w:pStyle w:val="tabela"/>
            </w:pPr>
          </w:p>
        </w:tc>
        <w:tc>
          <w:tcPr>
            <w:tcW w:w="6820" w:type="dxa"/>
            <w:gridSpan w:val="5"/>
            <w:shd w:val="clear" w:color="auto" w:fill="FFFFFF"/>
          </w:tcPr>
          <w:p w14:paraId="66DFB167" w14:textId="77777777" w:rsidR="008B18A6" w:rsidRDefault="008B18A6">
            <w:pPr>
              <w:pStyle w:val="tabela-spellchk"/>
            </w:pPr>
            <w:r>
              <w:t>CNPJ do administrador</w:t>
            </w:r>
          </w:p>
        </w:tc>
      </w:tr>
      <w:tr w:rsidR="008B18A6" w14:paraId="16C13A2C" w14:textId="77777777">
        <w:trPr>
          <w:trHeight w:hRule="exact" w:val="20"/>
          <w:jc w:val="center"/>
        </w:trPr>
        <w:tc>
          <w:tcPr>
            <w:tcW w:w="2441" w:type="dxa"/>
            <w:shd w:val="clear" w:color="auto" w:fill="FFFFFF"/>
          </w:tcPr>
          <w:p w14:paraId="25E62115" w14:textId="77777777" w:rsidR="008B18A6" w:rsidRDefault="008B18A6">
            <w:pPr>
              <w:pStyle w:val="tabela-separate"/>
            </w:pPr>
          </w:p>
        </w:tc>
        <w:tc>
          <w:tcPr>
            <w:tcW w:w="6820" w:type="dxa"/>
            <w:gridSpan w:val="5"/>
            <w:shd w:val="clear" w:color="auto" w:fill="FFFFFF"/>
          </w:tcPr>
          <w:p w14:paraId="088FFBF2" w14:textId="77777777" w:rsidR="008B18A6" w:rsidRDefault="008B18A6">
            <w:pPr>
              <w:pStyle w:val="tabela-separate"/>
            </w:pPr>
          </w:p>
        </w:tc>
      </w:tr>
      <w:tr w:rsidR="008B18A6" w14:paraId="70CB8361" w14:textId="77777777">
        <w:trPr>
          <w:cantSplit/>
          <w:trHeight w:val="426"/>
          <w:jc w:val="center"/>
        </w:trPr>
        <w:tc>
          <w:tcPr>
            <w:tcW w:w="2441" w:type="dxa"/>
            <w:vMerge w:val="restart"/>
            <w:shd w:val="clear" w:color="auto" w:fill="FFFFFF"/>
          </w:tcPr>
          <w:p w14:paraId="0DE179DC" w14:textId="77777777" w:rsidR="008B18A6" w:rsidRDefault="008B18A6">
            <w:pPr>
              <w:pStyle w:val="tabela"/>
            </w:pPr>
            <w:r>
              <w:t>pbadCGCDelegado</w:t>
            </w:r>
          </w:p>
        </w:tc>
        <w:tc>
          <w:tcPr>
            <w:tcW w:w="2954" w:type="dxa"/>
            <w:shd w:val="clear" w:color="auto" w:fill="FFFFFF"/>
          </w:tcPr>
          <w:p w14:paraId="1E0CB887" w14:textId="77777777" w:rsidR="008B18A6" w:rsidRDefault="008B18A6">
            <w:pPr>
              <w:pStyle w:val="tabela"/>
            </w:pPr>
            <w:r>
              <w:t>Text(14)</w:t>
            </w:r>
          </w:p>
        </w:tc>
        <w:tc>
          <w:tcPr>
            <w:tcW w:w="966" w:type="dxa"/>
            <w:shd w:val="clear" w:color="auto" w:fill="FFFFFF"/>
          </w:tcPr>
          <w:p w14:paraId="690FD115" w14:textId="77777777" w:rsidR="008B18A6" w:rsidRDefault="008B18A6">
            <w:pPr>
              <w:pStyle w:val="tabela"/>
            </w:pPr>
            <w:r>
              <w:t>Não</w:t>
            </w:r>
          </w:p>
        </w:tc>
        <w:tc>
          <w:tcPr>
            <w:tcW w:w="966" w:type="dxa"/>
            <w:shd w:val="clear" w:color="auto" w:fill="FFFFFF"/>
          </w:tcPr>
          <w:p w14:paraId="1ED4FBC1" w14:textId="77777777" w:rsidR="008B18A6" w:rsidRDefault="008B18A6">
            <w:pPr>
              <w:pStyle w:val="tabela"/>
            </w:pPr>
            <w:r>
              <w:t>Não</w:t>
            </w:r>
          </w:p>
        </w:tc>
        <w:tc>
          <w:tcPr>
            <w:tcW w:w="966" w:type="dxa"/>
            <w:shd w:val="clear" w:color="auto" w:fill="FFFFFF"/>
          </w:tcPr>
          <w:p w14:paraId="6BCAEEE1" w14:textId="77777777" w:rsidR="008B18A6" w:rsidRDefault="008B18A6">
            <w:pPr>
              <w:pStyle w:val="tabela"/>
            </w:pPr>
            <w:r>
              <w:t>Não</w:t>
            </w:r>
          </w:p>
        </w:tc>
        <w:tc>
          <w:tcPr>
            <w:tcW w:w="968" w:type="dxa"/>
            <w:shd w:val="clear" w:color="auto" w:fill="FFFFFF"/>
          </w:tcPr>
          <w:p w14:paraId="633B30C9" w14:textId="77777777" w:rsidR="008B18A6" w:rsidRDefault="008B18A6">
            <w:pPr>
              <w:pStyle w:val="tabela"/>
            </w:pPr>
            <w:r>
              <w:t>Não</w:t>
            </w:r>
          </w:p>
        </w:tc>
      </w:tr>
      <w:tr w:rsidR="008B18A6" w14:paraId="40ED0FAD" w14:textId="77777777">
        <w:trPr>
          <w:cantSplit/>
          <w:trHeight w:val="426"/>
          <w:jc w:val="center"/>
        </w:trPr>
        <w:tc>
          <w:tcPr>
            <w:tcW w:w="2441" w:type="dxa"/>
            <w:vMerge/>
            <w:shd w:val="clear" w:color="auto" w:fill="FFFFFF"/>
          </w:tcPr>
          <w:p w14:paraId="4A7C23D0" w14:textId="77777777" w:rsidR="008B18A6" w:rsidRDefault="008B18A6">
            <w:pPr>
              <w:pStyle w:val="tabela"/>
            </w:pPr>
          </w:p>
        </w:tc>
        <w:tc>
          <w:tcPr>
            <w:tcW w:w="6820" w:type="dxa"/>
            <w:gridSpan w:val="5"/>
            <w:shd w:val="clear" w:color="auto" w:fill="FFFFFF"/>
          </w:tcPr>
          <w:p w14:paraId="1776BAE8" w14:textId="77777777" w:rsidR="008B18A6" w:rsidRDefault="008B18A6">
            <w:pPr>
              <w:pStyle w:val="tabela-spellchk"/>
            </w:pPr>
            <w:r>
              <w:t>CNPJ do delegado (se existir)</w:t>
            </w:r>
          </w:p>
        </w:tc>
      </w:tr>
      <w:tr w:rsidR="008B18A6" w14:paraId="71E0BC68" w14:textId="77777777">
        <w:trPr>
          <w:trHeight w:hRule="exact" w:val="20"/>
          <w:jc w:val="center"/>
        </w:trPr>
        <w:tc>
          <w:tcPr>
            <w:tcW w:w="2441" w:type="dxa"/>
            <w:shd w:val="clear" w:color="auto" w:fill="FFFFFF"/>
          </w:tcPr>
          <w:p w14:paraId="617F3EEE" w14:textId="77777777" w:rsidR="008B18A6" w:rsidRDefault="008B18A6">
            <w:pPr>
              <w:pStyle w:val="tabela-separate"/>
            </w:pPr>
          </w:p>
        </w:tc>
        <w:tc>
          <w:tcPr>
            <w:tcW w:w="6820" w:type="dxa"/>
            <w:gridSpan w:val="5"/>
            <w:shd w:val="clear" w:color="auto" w:fill="FFFFFF"/>
          </w:tcPr>
          <w:p w14:paraId="699E1D8E" w14:textId="77777777" w:rsidR="008B18A6" w:rsidRDefault="008B18A6">
            <w:pPr>
              <w:pStyle w:val="tabela-separate"/>
            </w:pPr>
          </w:p>
        </w:tc>
      </w:tr>
      <w:tr w:rsidR="008B18A6" w14:paraId="20F46EB5" w14:textId="77777777">
        <w:trPr>
          <w:cantSplit/>
          <w:trHeight w:val="426"/>
          <w:jc w:val="center"/>
        </w:trPr>
        <w:tc>
          <w:tcPr>
            <w:tcW w:w="2441" w:type="dxa"/>
            <w:vMerge w:val="restart"/>
            <w:shd w:val="clear" w:color="auto" w:fill="FFFFFF"/>
          </w:tcPr>
          <w:p w14:paraId="55A8CA3B" w14:textId="77777777" w:rsidR="008B18A6" w:rsidRDefault="008B18A6">
            <w:pPr>
              <w:pStyle w:val="tabela"/>
            </w:pPr>
            <w:r>
              <w:t>pbadCPFEstatutario</w:t>
            </w:r>
          </w:p>
        </w:tc>
        <w:tc>
          <w:tcPr>
            <w:tcW w:w="2954" w:type="dxa"/>
            <w:shd w:val="clear" w:color="auto" w:fill="FFFFFF"/>
          </w:tcPr>
          <w:p w14:paraId="47631B5D" w14:textId="77777777" w:rsidR="008B18A6" w:rsidRDefault="008B18A6">
            <w:pPr>
              <w:pStyle w:val="tabela"/>
            </w:pPr>
            <w:r>
              <w:t>Text(11)</w:t>
            </w:r>
          </w:p>
        </w:tc>
        <w:tc>
          <w:tcPr>
            <w:tcW w:w="966" w:type="dxa"/>
            <w:shd w:val="clear" w:color="auto" w:fill="FFFFFF"/>
          </w:tcPr>
          <w:p w14:paraId="401DA822" w14:textId="77777777" w:rsidR="008B18A6" w:rsidRDefault="008B18A6">
            <w:pPr>
              <w:pStyle w:val="tabela"/>
            </w:pPr>
            <w:r>
              <w:t>Não</w:t>
            </w:r>
          </w:p>
        </w:tc>
        <w:tc>
          <w:tcPr>
            <w:tcW w:w="966" w:type="dxa"/>
            <w:shd w:val="clear" w:color="auto" w:fill="FFFFFF"/>
          </w:tcPr>
          <w:p w14:paraId="4CC80907" w14:textId="77777777" w:rsidR="008B18A6" w:rsidRDefault="008B18A6">
            <w:pPr>
              <w:pStyle w:val="tabela"/>
            </w:pPr>
            <w:r>
              <w:t>Não</w:t>
            </w:r>
          </w:p>
        </w:tc>
        <w:tc>
          <w:tcPr>
            <w:tcW w:w="966" w:type="dxa"/>
            <w:shd w:val="clear" w:color="auto" w:fill="FFFFFF"/>
          </w:tcPr>
          <w:p w14:paraId="310F21DE" w14:textId="77777777" w:rsidR="008B18A6" w:rsidRDefault="008B18A6">
            <w:pPr>
              <w:pStyle w:val="tabela"/>
            </w:pPr>
            <w:r>
              <w:t>Não</w:t>
            </w:r>
          </w:p>
        </w:tc>
        <w:tc>
          <w:tcPr>
            <w:tcW w:w="968" w:type="dxa"/>
            <w:shd w:val="clear" w:color="auto" w:fill="FFFFFF"/>
          </w:tcPr>
          <w:p w14:paraId="2C9310B3" w14:textId="77777777" w:rsidR="008B18A6" w:rsidRDefault="008B18A6">
            <w:pPr>
              <w:pStyle w:val="tabela"/>
            </w:pPr>
            <w:r>
              <w:t>Não</w:t>
            </w:r>
          </w:p>
        </w:tc>
      </w:tr>
      <w:tr w:rsidR="008B18A6" w14:paraId="6023E59D" w14:textId="77777777">
        <w:trPr>
          <w:cantSplit/>
          <w:trHeight w:val="426"/>
          <w:jc w:val="center"/>
        </w:trPr>
        <w:tc>
          <w:tcPr>
            <w:tcW w:w="2441" w:type="dxa"/>
            <w:vMerge/>
            <w:shd w:val="clear" w:color="auto" w:fill="FFFFFF"/>
          </w:tcPr>
          <w:p w14:paraId="5C47DAC3" w14:textId="77777777" w:rsidR="008B18A6" w:rsidRDefault="008B18A6">
            <w:pPr>
              <w:pStyle w:val="tabela"/>
            </w:pPr>
          </w:p>
        </w:tc>
        <w:tc>
          <w:tcPr>
            <w:tcW w:w="6820" w:type="dxa"/>
            <w:gridSpan w:val="5"/>
            <w:shd w:val="clear" w:color="auto" w:fill="FFFFFF"/>
          </w:tcPr>
          <w:p w14:paraId="4BA04FD8" w14:textId="77777777" w:rsidR="008B18A6" w:rsidRDefault="008B18A6">
            <w:pPr>
              <w:pStyle w:val="tabela-spellchk"/>
            </w:pPr>
            <w:r>
              <w:t>CPF do estatutário</w:t>
            </w:r>
          </w:p>
        </w:tc>
      </w:tr>
      <w:tr w:rsidR="008B18A6" w14:paraId="722BBCBB" w14:textId="77777777">
        <w:trPr>
          <w:trHeight w:hRule="exact" w:val="20"/>
          <w:jc w:val="center"/>
        </w:trPr>
        <w:tc>
          <w:tcPr>
            <w:tcW w:w="2441" w:type="dxa"/>
            <w:shd w:val="clear" w:color="auto" w:fill="FFFFFF"/>
          </w:tcPr>
          <w:p w14:paraId="5C2C9133" w14:textId="77777777" w:rsidR="008B18A6" w:rsidRDefault="008B18A6">
            <w:pPr>
              <w:pStyle w:val="tabela-separate"/>
            </w:pPr>
          </w:p>
        </w:tc>
        <w:tc>
          <w:tcPr>
            <w:tcW w:w="6820" w:type="dxa"/>
            <w:gridSpan w:val="5"/>
            <w:shd w:val="clear" w:color="auto" w:fill="FFFFFF"/>
          </w:tcPr>
          <w:p w14:paraId="34CB3136" w14:textId="77777777" w:rsidR="008B18A6" w:rsidRDefault="008B18A6">
            <w:pPr>
              <w:pStyle w:val="tabela-separate"/>
            </w:pPr>
          </w:p>
        </w:tc>
      </w:tr>
      <w:tr w:rsidR="008B18A6" w14:paraId="38CAA1AE" w14:textId="77777777">
        <w:trPr>
          <w:cantSplit/>
          <w:trHeight w:val="426"/>
          <w:jc w:val="center"/>
        </w:trPr>
        <w:tc>
          <w:tcPr>
            <w:tcW w:w="2441" w:type="dxa"/>
            <w:vMerge w:val="restart"/>
            <w:shd w:val="clear" w:color="auto" w:fill="FFFFFF"/>
          </w:tcPr>
          <w:p w14:paraId="12F44327" w14:textId="77777777" w:rsidR="008B18A6" w:rsidRDefault="008B18A6">
            <w:pPr>
              <w:pStyle w:val="tabela"/>
              <w:rPr>
                <w:lang w:val="en-US"/>
              </w:rPr>
            </w:pPr>
            <w:r>
              <w:rPr>
                <w:lang w:val="en-US"/>
              </w:rPr>
              <w:t>pbadDataAlteracao</w:t>
            </w:r>
          </w:p>
        </w:tc>
        <w:tc>
          <w:tcPr>
            <w:tcW w:w="2954" w:type="dxa"/>
            <w:shd w:val="clear" w:color="auto" w:fill="FFFFFF"/>
          </w:tcPr>
          <w:p w14:paraId="3FC0F454" w14:textId="77777777" w:rsidR="008B18A6" w:rsidRDefault="008B18A6">
            <w:pPr>
              <w:pStyle w:val="tabela"/>
              <w:rPr>
                <w:lang w:val="en-US"/>
              </w:rPr>
            </w:pPr>
            <w:r>
              <w:rPr>
                <w:lang w:val="en-US"/>
              </w:rPr>
              <w:t>Date/Time</w:t>
            </w:r>
          </w:p>
        </w:tc>
        <w:tc>
          <w:tcPr>
            <w:tcW w:w="966" w:type="dxa"/>
            <w:shd w:val="clear" w:color="auto" w:fill="FFFFFF"/>
          </w:tcPr>
          <w:p w14:paraId="686A0717" w14:textId="77777777" w:rsidR="008B18A6" w:rsidRDefault="008B18A6">
            <w:pPr>
              <w:pStyle w:val="tabela"/>
            </w:pPr>
            <w:r>
              <w:t>Sim</w:t>
            </w:r>
          </w:p>
        </w:tc>
        <w:tc>
          <w:tcPr>
            <w:tcW w:w="966" w:type="dxa"/>
            <w:shd w:val="clear" w:color="auto" w:fill="FFFFFF"/>
          </w:tcPr>
          <w:p w14:paraId="469EEF9F" w14:textId="77777777" w:rsidR="008B18A6" w:rsidRDefault="008B18A6">
            <w:pPr>
              <w:pStyle w:val="tabela"/>
            </w:pPr>
            <w:r>
              <w:t>Não</w:t>
            </w:r>
          </w:p>
        </w:tc>
        <w:tc>
          <w:tcPr>
            <w:tcW w:w="966" w:type="dxa"/>
            <w:shd w:val="clear" w:color="auto" w:fill="FFFFFF"/>
          </w:tcPr>
          <w:p w14:paraId="5A5B80AD" w14:textId="77777777" w:rsidR="008B18A6" w:rsidRDefault="008B18A6">
            <w:pPr>
              <w:pStyle w:val="tabela"/>
            </w:pPr>
            <w:r>
              <w:t>Não</w:t>
            </w:r>
          </w:p>
        </w:tc>
        <w:tc>
          <w:tcPr>
            <w:tcW w:w="968" w:type="dxa"/>
            <w:shd w:val="clear" w:color="auto" w:fill="FFFFFF"/>
          </w:tcPr>
          <w:p w14:paraId="0364457E" w14:textId="77777777" w:rsidR="008B18A6" w:rsidRDefault="008B18A6">
            <w:pPr>
              <w:pStyle w:val="tabela"/>
            </w:pPr>
            <w:r>
              <w:t>Não</w:t>
            </w:r>
          </w:p>
        </w:tc>
      </w:tr>
      <w:tr w:rsidR="008B18A6" w14:paraId="01955E7C" w14:textId="77777777">
        <w:trPr>
          <w:cantSplit/>
          <w:trHeight w:val="426"/>
          <w:jc w:val="center"/>
        </w:trPr>
        <w:tc>
          <w:tcPr>
            <w:tcW w:w="2441" w:type="dxa"/>
            <w:vMerge/>
            <w:shd w:val="clear" w:color="auto" w:fill="FFFFFF"/>
          </w:tcPr>
          <w:p w14:paraId="50A95ECF" w14:textId="77777777" w:rsidR="008B18A6" w:rsidRDefault="008B18A6">
            <w:pPr>
              <w:pStyle w:val="tabela"/>
            </w:pPr>
          </w:p>
        </w:tc>
        <w:tc>
          <w:tcPr>
            <w:tcW w:w="6820" w:type="dxa"/>
            <w:gridSpan w:val="5"/>
            <w:shd w:val="clear" w:color="auto" w:fill="FFFFFF"/>
          </w:tcPr>
          <w:p w14:paraId="0CA719CC" w14:textId="77777777" w:rsidR="008B18A6" w:rsidRDefault="008B18A6">
            <w:pPr>
              <w:pStyle w:val="tabela-spellchk"/>
            </w:pPr>
            <w:r>
              <w:t>Data de alteração do PGBL</w:t>
            </w:r>
          </w:p>
        </w:tc>
      </w:tr>
      <w:tr w:rsidR="008B18A6" w14:paraId="69FF8689" w14:textId="77777777">
        <w:trPr>
          <w:trHeight w:hRule="exact" w:val="20"/>
          <w:jc w:val="center"/>
        </w:trPr>
        <w:tc>
          <w:tcPr>
            <w:tcW w:w="2441" w:type="dxa"/>
            <w:shd w:val="clear" w:color="auto" w:fill="FFFFFF"/>
          </w:tcPr>
          <w:p w14:paraId="5A567770" w14:textId="77777777" w:rsidR="008B18A6" w:rsidRDefault="008B18A6">
            <w:pPr>
              <w:pStyle w:val="tabela-separate"/>
            </w:pPr>
          </w:p>
        </w:tc>
        <w:tc>
          <w:tcPr>
            <w:tcW w:w="6820" w:type="dxa"/>
            <w:gridSpan w:val="5"/>
            <w:shd w:val="clear" w:color="auto" w:fill="FFFFFF"/>
          </w:tcPr>
          <w:p w14:paraId="4230ECF7" w14:textId="77777777" w:rsidR="008B18A6" w:rsidRDefault="008B18A6">
            <w:pPr>
              <w:pStyle w:val="tabela-separate"/>
            </w:pPr>
          </w:p>
        </w:tc>
      </w:tr>
      <w:tr w:rsidR="008B18A6" w14:paraId="1DBE41EB" w14:textId="77777777">
        <w:trPr>
          <w:cantSplit/>
          <w:trHeight w:val="426"/>
          <w:jc w:val="center"/>
        </w:trPr>
        <w:tc>
          <w:tcPr>
            <w:tcW w:w="2441" w:type="dxa"/>
            <w:vMerge w:val="restart"/>
            <w:shd w:val="clear" w:color="auto" w:fill="FFFFFF"/>
          </w:tcPr>
          <w:p w14:paraId="0AD92890" w14:textId="77777777" w:rsidR="008B18A6" w:rsidRDefault="008B18A6">
            <w:pPr>
              <w:pStyle w:val="tabela"/>
            </w:pPr>
            <w:r>
              <w:t>pbadNome</w:t>
            </w:r>
          </w:p>
        </w:tc>
        <w:tc>
          <w:tcPr>
            <w:tcW w:w="2954" w:type="dxa"/>
            <w:shd w:val="clear" w:color="auto" w:fill="FFFFFF"/>
          </w:tcPr>
          <w:p w14:paraId="47F5DA47" w14:textId="77777777" w:rsidR="008B18A6" w:rsidRDefault="008B18A6">
            <w:pPr>
              <w:pStyle w:val="tabela"/>
            </w:pPr>
            <w:r>
              <w:t>Text(40)</w:t>
            </w:r>
          </w:p>
        </w:tc>
        <w:tc>
          <w:tcPr>
            <w:tcW w:w="966" w:type="dxa"/>
            <w:shd w:val="clear" w:color="auto" w:fill="FFFFFF"/>
          </w:tcPr>
          <w:p w14:paraId="3DC3B7F3" w14:textId="77777777" w:rsidR="008B18A6" w:rsidRDefault="008B18A6">
            <w:pPr>
              <w:pStyle w:val="tabela"/>
            </w:pPr>
            <w:r>
              <w:t>Não</w:t>
            </w:r>
          </w:p>
        </w:tc>
        <w:tc>
          <w:tcPr>
            <w:tcW w:w="966" w:type="dxa"/>
            <w:shd w:val="clear" w:color="auto" w:fill="FFFFFF"/>
          </w:tcPr>
          <w:p w14:paraId="1874BD2C" w14:textId="77777777" w:rsidR="008B18A6" w:rsidRDefault="008B18A6">
            <w:pPr>
              <w:pStyle w:val="tabela"/>
            </w:pPr>
            <w:r>
              <w:t>Não</w:t>
            </w:r>
          </w:p>
        </w:tc>
        <w:tc>
          <w:tcPr>
            <w:tcW w:w="966" w:type="dxa"/>
            <w:shd w:val="clear" w:color="auto" w:fill="FFFFFF"/>
          </w:tcPr>
          <w:p w14:paraId="5189F6EF" w14:textId="77777777" w:rsidR="008B18A6" w:rsidRDefault="008B18A6">
            <w:pPr>
              <w:pStyle w:val="tabela"/>
            </w:pPr>
            <w:r>
              <w:t>Não</w:t>
            </w:r>
          </w:p>
        </w:tc>
        <w:tc>
          <w:tcPr>
            <w:tcW w:w="968" w:type="dxa"/>
            <w:shd w:val="clear" w:color="auto" w:fill="FFFFFF"/>
          </w:tcPr>
          <w:p w14:paraId="34D30046" w14:textId="77777777" w:rsidR="008B18A6" w:rsidRDefault="008B18A6">
            <w:pPr>
              <w:pStyle w:val="tabela"/>
            </w:pPr>
            <w:r>
              <w:t>Não</w:t>
            </w:r>
          </w:p>
        </w:tc>
      </w:tr>
      <w:tr w:rsidR="008B18A6" w14:paraId="1CFC8E29" w14:textId="77777777">
        <w:trPr>
          <w:cantSplit/>
          <w:trHeight w:val="426"/>
          <w:jc w:val="center"/>
        </w:trPr>
        <w:tc>
          <w:tcPr>
            <w:tcW w:w="2441" w:type="dxa"/>
            <w:vMerge/>
            <w:shd w:val="clear" w:color="auto" w:fill="FFFFFF"/>
          </w:tcPr>
          <w:p w14:paraId="26F38899" w14:textId="77777777" w:rsidR="008B18A6" w:rsidRDefault="008B18A6">
            <w:pPr>
              <w:pStyle w:val="tabela"/>
            </w:pPr>
          </w:p>
        </w:tc>
        <w:tc>
          <w:tcPr>
            <w:tcW w:w="6820" w:type="dxa"/>
            <w:gridSpan w:val="5"/>
            <w:shd w:val="clear" w:color="auto" w:fill="FFFFFF"/>
          </w:tcPr>
          <w:p w14:paraId="67CC2035" w14:textId="77777777" w:rsidR="008B18A6" w:rsidRDefault="008B18A6">
            <w:pPr>
              <w:pStyle w:val="tabela-spellchk"/>
            </w:pPr>
            <w:r>
              <w:t>Nome do administrador do fundo de PGBL</w:t>
            </w:r>
          </w:p>
        </w:tc>
      </w:tr>
      <w:tr w:rsidR="008B18A6" w14:paraId="0710B1F8" w14:textId="77777777">
        <w:trPr>
          <w:trHeight w:hRule="exact" w:val="20"/>
          <w:jc w:val="center"/>
        </w:trPr>
        <w:tc>
          <w:tcPr>
            <w:tcW w:w="2441" w:type="dxa"/>
            <w:shd w:val="clear" w:color="auto" w:fill="FFFFFF"/>
          </w:tcPr>
          <w:p w14:paraId="1FE68CDE" w14:textId="77777777" w:rsidR="008B18A6" w:rsidRDefault="008B18A6">
            <w:pPr>
              <w:pStyle w:val="tabela-separate"/>
            </w:pPr>
          </w:p>
        </w:tc>
        <w:tc>
          <w:tcPr>
            <w:tcW w:w="6820" w:type="dxa"/>
            <w:gridSpan w:val="5"/>
            <w:shd w:val="clear" w:color="auto" w:fill="FFFFFF"/>
          </w:tcPr>
          <w:p w14:paraId="6AB6EF8C" w14:textId="77777777" w:rsidR="008B18A6" w:rsidRDefault="008B18A6">
            <w:pPr>
              <w:pStyle w:val="tabela-separate"/>
            </w:pPr>
          </w:p>
        </w:tc>
      </w:tr>
      <w:tr w:rsidR="008B18A6" w14:paraId="41F1B68E" w14:textId="77777777">
        <w:trPr>
          <w:cantSplit/>
          <w:trHeight w:val="426"/>
          <w:jc w:val="center"/>
        </w:trPr>
        <w:tc>
          <w:tcPr>
            <w:tcW w:w="2441" w:type="dxa"/>
            <w:vMerge w:val="restart"/>
            <w:shd w:val="clear" w:color="auto" w:fill="FFFFFF"/>
          </w:tcPr>
          <w:p w14:paraId="26881DFC" w14:textId="77777777" w:rsidR="008B18A6" w:rsidRDefault="008B18A6">
            <w:pPr>
              <w:pStyle w:val="tabela"/>
            </w:pPr>
            <w:r>
              <w:t>pbadNomeDelegado</w:t>
            </w:r>
          </w:p>
        </w:tc>
        <w:tc>
          <w:tcPr>
            <w:tcW w:w="2954" w:type="dxa"/>
            <w:shd w:val="clear" w:color="auto" w:fill="FFFFFF"/>
          </w:tcPr>
          <w:p w14:paraId="4EF30A70" w14:textId="77777777" w:rsidR="008B18A6" w:rsidRDefault="008B18A6">
            <w:pPr>
              <w:pStyle w:val="tabela"/>
            </w:pPr>
            <w:r>
              <w:t>Text(40)</w:t>
            </w:r>
          </w:p>
        </w:tc>
        <w:tc>
          <w:tcPr>
            <w:tcW w:w="966" w:type="dxa"/>
            <w:shd w:val="clear" w:color="auto" w:fill="FFFFFF"/>
          </w:tcPr>
          <w:p w14:paraId="5CE445E0" w14:textId="77777777" w:rsidR="008B18A6" w:rsidRDefault="008B18A6">
            <w:pPr>
              <w:pStyle w:val="tabela"/>
            </w:pPr>
            <w:r>
              <w:t>Não</w:t>
            </w:r>
          </w:p>
        </w:tc>
        <w:tc>
          <w:tcPr>
            <w:tcW w:w="966" w:type="dxa"/>
            <w:shd w:val="clear" w:color="auto" w:fill="FFFFFF"/>
          </w:tcPr>
          <w:p w14:paraId="3C597E63" w14:textId="77777777" w:rsidR="008B18A6" w:rsidRDefault="008B18A6">
            <w:pPr>
              <w:pStyle w:val="tabela"/>
            </w:pPr>
            <w:r>
              <w:t>Não</w:t>
            </w:r>
          </w:p>
        </w:tc>
        <w:tc>
          <w:tcPr>
            <w:tcW w:w="966" w:type="dxa"/>
            <w:shd w:val="clear" w:color="auto" w:fill="FFFFFF"/>
          </w:tcPr>
          <w:p w14:paraId="505277E7" w14:textId="77777777" w:rsidR="008B18A6" w:rsidRDefault="008B18A6">
            <w:pPr>
              <w:pStyle w:val="tabela"/>
            </w:pPr>
            <w:r>
              <w:t>Não</w:t>
            </w:r>
          </w:p>
        </w:tc>
        <w:tc>
          <w:tcPr>
            <w:tcW w:w="968" w:type="dxa"/>
            <w:shd w:val="clear" w:color="auto" w:fill="FFFFFF"/>
          </w:tcPr>
          <w:p w14:paraId="06CEADE4" w14:textId="77777777" w:rsidR="008B18A6" w:rsidRDefault="008B18A6">
            <w:pPr>
              <w:pStyle w:val="tabela"/>
            </w:pPr>
            <w:r>
              <w:t>Não</w:t>
            </w:r>
          </w:p>
        </w:tc>
      </w:tr>
      <w:tr w:rsidR="008B18A6" w14:paraId="13699E2D" w14:textId="77777777">
        <w:trPr>
          <w:cantSplit/>
          <w:trHeight w:val="426"/>
          <w:jc w:val="center"/>
        </w:trPr>
        <w:tc>
          <w:tcPr>
            <w:tcW w:w="2441" w:type="dxa"/>
            <w:vMerge/>
            <w:shd w:val="clear" w:color="auto" w:fill="FFFFFF"/>
          </w:tcPr>
          <w:p w14:paraId="70F53E4C" w14:textId="77777777" w:rsidR="008B18A6" w:rsidRDefault="008B18A6">
            <w:pPr>
              <w:pStyle w:val="tabela"/>
            </w:pPr>
          </w:p>
        </w:tc>
        <w:tc>
          <w:tcPr>
            <w:tcW w:w="6820" w:type="dxa"/>
            <w:gridSpan w:val="5"/>
            <w:shd w:val="clear" w:color="auto" w:fill="FFFFFF"/>
          </w:tcPr>
          <w:p w14:paraId="0B63EC37" w14:textId="77777777" w:rsidR="008B18A6" w:rsidRDefault="008B18A6">
            <w:pPr>
              <w:pStyle w:val="tabela-spellchk"/>
            </w:pPr>
            <w:r>
              <w:t>Nome do delegado (se existir)</w:t>
            </w:r>
          </w:p>
        </w:tc>
      </w:tr>
      <w:tr w:rsidR="008B18A6" w14:paraId="19601D86" w14:textId="77777777">
        <w:trPr>
          <w:trHeight w:hRule="exact" w:val="20"/>
          <w:jc w:val="center"/>
        </w:trPr>
        <w:tc>
          <w:tcPr>
            <w:tcW w:w="2441" w:type="dxa"/>
            <w:shd w:val="clear" w:color="auto" w:fill="FFFFFF"/>
          </w:tcPr>
          <w:p w14:paraId="55E5CD8F" w14:textId="77777777" w:rsidR="008B18A6" w:rsidRDefault="008B18A6">
            <w:pPr>
              <w:pStyle w:val="tabela-separate"/>
            </w:pPr>
          </w:p>
        </w:tc>
        <w:tc>
          <w:tcPr>
            <w:tcW w:w="6820" w:type="dxa"/>
            <w:gridSpan w:val="5"/>
            <w:shd w:val="clear" w:color="auto" w:fill="FFFFFF"/>
          </w:tcPr>
          <w:p w14:paraId="6C0BBD0A" w14:textId="77777777" w:rsidR="008B18A6" w:rsidRDefault="008B18A6">
            <w:pPr>
              <w:pStyle w:val="tabela-separate"/>
            </w:pPr>
          </w:p>
        </w:tc>
      </w:tr>
      <w:tr w:rsidR="008B18A6" w14:paraId="062E9193" w14:textId="77777777">
        <w:trPr>
          <w:cantSplit/>
          <w:trHeight w:val="426"/>
          <w:jc w:val="center"/>
        </w:trPr>
        <w:tc>
          <w:tcPr>
            <w:tcW w:w="2441" w:type="dxa"/>
            <w:vMerge w:val="restart"/>
            <w:shd w:val="clear" w:color="auto" w:fill="FFFFFF"/>
          </w:tcPr>
          <w:p w14:paraId="17595EF2" w14:textId="77777777" w:rsidR="008B18A6" w:rsidRDefault="008B18A6">
            <w:pPr>
              <w:pStyle w:val="tabela"/>
            </w:pPr>
            <w:r>
              <w:t>pbadNomeEstatutario</w:t>
            </w:r>
          </w:p>
        </w:tc>
        <w:tc>
          <w:tcPr>
            <w:tcW w:w="2954" w:type="dxa"/>
            <w:shd w:val="clear" w:color="auto" w:fill="FFFFFF"/>
          </w:tcPr>
          <w:p w14:paraId="5A9C2568" w14:textId="77777777" w:rsidR="008B18A6" w:rsidRDefault="008B18A6">
            <w:pPr>
              <w:pStyle w:val="tabela"/>
            </w:pPr>
            <w:r>
              <w:t>Text(40)</w:t>
            </w:r>
          </w:p>
        </w:tc>
        <w:tc>
          <w:tcPr>
            <w:tcW w:w="966" w:type="dxa"/>
            <w:shd w:val="clear" w:color="auto" w:fill="FFFFFF"/>
          </w:tcPr>
          <w:p w14:paraId="3353E92A" w14:textId="77777777" w:rsidR="008B18A6" w:rsidRDefault="008B18A6">
            <w:pPr>
              <w:pStyle w:val="tabela"/>
            </w:pPr>
            <w:r>
              <w:t>Não</w:t>
            </w:r>
          </w:p>
        </w:tc>
        <w:tc>
          <w:tcPr>
            <w:tcW w:w="966" w:type="dxa"/>
            <w:shd w:val="clear" w:color="auto" w:fill="FFFFFF"/>
          </w:tcPr>
          <w:p w14:paraId="3524B6B1" w14:textId="77777777" w:rsidR="008B18A6" w:rsidRDefault="008B18A6">
            <w:pPr>
              <w:pStyle w:val="tabela"/>
            </w:pPr>
            <w:r>
              <w:t>Não</w:t>
            </w:r>
          </w:p>
        </w:tc>
        <w:tc>
          <w:tcPr>
            <w:tcW w:w="966" w:type="dxa"/>
            <w:shd w:val="clear" w:color="auto" w:fill="FFFFFF"/>
          </w:tcPr>
          <w:p w14:paraId="5C81743F" w14:textId="77777777" w:rsidR="008B18A6" w:rsidRDefault="008B18A6">
            <w:pPr>
              <w:pStyle w:val="tabela"/>
            </w:pPr>
            <w:r>
              <w:t>Não</w:t>
            </w:r>
          </w:p>
        </w:tc>
        <w:tc>
          <w:tcPr>
            <w:tcW w:w="968" w:type="dxa"/>
            <w:shd w:val="clear" w:color="auto" w:fill="FFFFFF"/>
          </w:tcPr>
          <w:p w14:paraId="6D558DD2" w14:textId="77777777" w:rsidR="008B18A6" w:rsidRDefault="008B18A6">
            <w:pPr>
              <w:pStyle w:val="tabela"/>
            </w:pPr>
            <w:r>
              <w:t>Não</w:t>
            </w:r>
          </w:p>
        </w:tc>
      </w:tr>
      <w:tr w:rsidR="008B18A6" w14:paraId="13E41694" w14:textId="77777777">
        <w:trPr>
          <w:cantSplit/>
          <w:trHeight w:val="426"/>
          <w:jc w:val="center"/>
        </w:trPr>
        <w:tc>
          <w:tcPr>
            <w:tcW w:w="2441" w:type="dxa"/>
            <w:vMerge/>
            <w:shd w:val="clear" w:color="auto" w:fill="FFFFFF"/>
          </w:tcPr>
          <w:p w14:paraId="4393779D" w14:textId="77777777" w:rsidR="008B18A6" w:rsidRDefault="008B18A6">
            <w:pPr>
              <w:pStyle w:val="tabela"/>
            </w:pPr>
          </w:p>
        </w:tc>
        <w:tc>
          <w:tcPr>
            <w:tcW w:w="6820" w:type="dxa"/>
            <w:gridSpan w:val="5"/>
            <w:shd w:val="clear" w:color="auto" w:fill="FFFFFF"/>
          </w:tcPr>
          <w:p w14:paraId="0B609941" w14:textId="77777777" w:rsidR="008B18A6" w:rsidRDefault="008B18A6">
            <w:pPr>
              <w:pStyle w:val="tabela-spellchk"/>
            </w:pPr>
            <w:r>
              <w:t>Nome do estatutário</w:t>
            </w:r>
          </w:p>
        </w:tc>
      </w:tr>
      <w:tr w:rsidR="008B18A6" w14:paraId="157E6174" w14:textId="77777777">
        <w:trPr>
          <w:cantSplit/>
          <w:trHeight w:val="426"/>
          <w:jc w:val="center"/>
        </w:trPr>
        <w:tc>
          <w:tcPr>
            <w:tcW w:w="2441" w:type="dxa"/>
            <w:vMerge w:val="restart"/>
            <w:shd w:val="clear" w:color="auto" w:fill="FFFFFF"/>
          </w:tcPr>
          <w:p w14:paraId="3042D594" w14:textId="77777777" w:rsidR="008B18A6" w:rsidRDefault="008B18A6">
            <w:pPr>
              <w:pStyle w:val="tabela"/>
            </w:pPr>
            <w:r>
              <w:t>tpCodigo</w:t>
            </w:r>
          </w:p>
        </w:tc>
        <w:tc>
          <w:tcPr>
            <w:tcW w:w="2954" w:type="dxa"/>
            <w:shd w:val="clear" w:color="auto" w:fill="FFFFFF"/>
          </w:tcPr>
          <w:p w14:paraId="0F084FE2" w14:textId="77777777" w:rsidR="008B18A6" w:rsidRDefault="008B18A6">
            <w:pPr>
              <w:pStyle w:val="tabela"/>
            </w:pPr>
            <w:r>
              <w:t>Long Integer</w:t>
            </w:r>
          </w:p>
        </w:tc>
        <w:tc>
          <w:tcPr>
            <w:tcW w:w="966" w:type="dxa"/>
            <w:shd w:val="clear" w:color="auto" w:fill="FFFFFF"/>
          </w:tcPr>
          <w:p w14:paraId="4CED3EA8" w14:textId="77777777" w:rsidR="008B18A6" w:rsidRDefault="008B18A6">
            <w:pPr>
              <w:pStyle w:val="tabela"/>
            </w:pPr>
            <w:r>
              <w:t>Não</w:t>
            </w:r>
          </w:p>
        </w:tc>
        <w:tc>
          <w:tcPr>
            <w:tcW w:w="966" w:type="dxa"/>
            <w:shd w:val="clear" w:color="auto" w:fill="FFFFFF"/>
          </w:tcPr>
          <w:p w14:paraId="44899DA7" w14:textId="77777777" w:rsidR="008B18A6" w:rsidRDefault="008B18A6">
            <w:pPr>
              <w:pStyle w:val="tabela"/>
            </w:pPr>
            <w:r>
              <w:t>Sim</w:t>
            </w:r>
          </w:p>
        </w:tc>
        <w:tc>
          <w:tcPr>
            <w:tcW w:w="966" w:type="dxa"/>
            <w:shd w:val="clear" w:color="auto" w:fill="FFFFFF"/>
          </w:tcPr>
          <w:p w14:paraId="6E71FBB6" w14:textId="77777777" w:rsidR="008B18A6" w:rsidRDefault="008B18A6">
            <w:pPr>
              <w:pStyle w:val="tabela"/>
            </w:pPr>
            <w:r>
              <w:t>Não</w:t>
            </w:r>
          </w:p>
        </w:tc>
        <w:tc>
          <w:tcPr>
            <w:tcW w:w="968" w:type="dxa"/>
            <w:shd w:val="clear" w:color="auto" w:fill="FFFFFF"/>
          </w:tcPr>
          <w:p w14:paraId="25D27279" w14:textId="77777777" w:rsidR="008B18A6" w:rsidRDefault="008B18A6">
            <w:pPr>
              <w:pStyle w:val="tabela"/>
            </w:pPr>
            <w:r>
              <w:t>Não</w:t>
            </w:r>
          </w:p>
        </w:tc>
      </w:tr>
      <w:tr w:rsidR="008B18A6" w14:paraId="39066CD3" w14:textId="77777777">
        <w:trPr>
          <w:cantSplit/>
          <w:trHeight w:val="426"/>
          <w:jc w:val="center"/>
        </w:trPr>
        <w:tc>
          <w:tcPr>
            <w:tcW w:w="2441" w:type="dxa"/>
            <w:vMerge/>
            <w:shd w:val="clear" w:color="auto" w:fill="FFFFFF"/>
          </w:tcPr>
          <w:p w14:paraId="2C6D5C49" w14:textId="77777777" w:rsidR="008B18A6" w:rsidRDefault="008B18A6">
            <w:pPr>
              <w:pStyle w:val="tabela"/>
            </w:pPr>
          </w:p>
        </w:tc>
        <w:tc>
          <w:tcPr>
            <w:tcW w:w="6820" w:type="dxa"/>
            <w:gridSpan w:val="5"/>
            <w:shd w:val="clear" w:color="auto" w:fill="FFFFFF"/>
          </w:tcPr>
          <w:p w14:paraId="7A7A1862" w14:textId="77777777" w:rsidR="008B18A6" w:rsidRDefault="008B18A6">
            <w:pPr>
              <w:pStyle w:val="tabela-spellchk"/>
            </w:pPr>
            <w:r>
              <w:t>Chave estrangeira para TiposPlanos.TPCODIGO</w:t>
            </w:r>
          </w:p>
        </w:tc>
      </w:tr>
      <w:tr w:rsidR="008B18A6" w14:paraId="64B603FD" w14:textId="77777777">
        <w:trPr>
          <w:trHeight w:hRule="exact" w:val="20"/>
          <w:jc w:val="center"/>
        </w:trPr>
        <w:tc>
          <w:tcPr>
            <w:tcW w:w="2441" w:type="dxa"/>
            <w:shd w:val="clear" w:color="auto" w:fill="FFFFFF"/>
          </w:tcPr>
          <w:p w14:paraId="4689B2FE" w14:textId="77777777" w:rsidR="008B18A6" w:rsidRDefault="008B18A6">
            <w:pPr>
              <w:pStyle w:val="tabela-separate"/>
            </w:pPr>
          </w:p>
        </w:tc>
        <w:tc>
          <w:tcPr>
            <w:tcW w:w="6820" w:type="dxa"/>
            <w:gridSpan w:val="5"/>
            <w:shd w:val="clear" w:color="auto" w:fill="FFFFFF"/>
          </w:tcPr>
          <w:p w14:paraId="2BA49A09" w14:textId="77777777" w:rsidR="008B18A6" w:rsidRDefault="008B18A6">
            <w:pPr>
              <w:pStyle w:val="tabela-separate"/>
            </w:pPr>
          </w:p>
        </w:tc>
      </w:tr>
    </w:tbl>
    <w:p w14:paraId="35C3EE02" w14:textId="77777777" w:rsidR="008B18A6" w:rsidRDefault="008B18A6"/>
    <w:p w14:paraId="388E8830"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30E98DB" w14:textId="77777777">
        <w:trPr>
          <w:tblHeader/>
          <w:jc w:val="center"/>
        </w:trPr>
        <w:tc>
          <w:tcPr>
            <w:tcW w:w="2727" w:type="dxa"/>
            <w:shd w:val="pct20" w:color="000000" w:fill="FFFFFF"/>
          </w:tcPr>
          <w:p w14:paraId="4F0B5B86" w14:textId="77777777" w:rsidR="008B18A6" w:rsidRDefault="008B18A6">
            <w:pPr>
              <w:keepNext/>
              <w:rPr>
                <w:b/>
              </w:rPr>
            </w:pPr>
            <w:r>
              <w:rPr>
                <w:b/>
              </w:rPr>
              <w:t>Índice</w:t>
            </w:r>
          </w:p>
        </w:tc>
        <w:tc>
          <w:tcPr>
            <w:tcW w:w="674" w:type="dxa"/>
            <w:shd w:val="pct20" w:color="000000" w:fill="FFFFFF"/>
          </w:tcPr>
          <w:p w14:paraId="01C30577" w14:textId="77777777" w:rsidR="008B18A6" w:rsidRDefault="008B18A6">
            <w:pPr>
              <w:keepNext/>
              <w:rPr>
                <w:b/>
              </w:rPr>
            </w:pPr>
            <w:r>
              <w:rPr>
                <w:b/>
              </w:rPr>
              <w:t>C.P.</w:t>
            </w:r>
          </w:p>
        </w:tc>
        <w:tc>
          <w:tcPr>
            <w:tcW w:w="674" w:type="dxa"/>
            <w:shd w:val="pct20" w:color="000000" w:fill="FFFFFF"/>
          </w:tcPr>
          <w:p w14:paraId="31B55B48" w14:textId="77777777" w:rsidR="008B18A6" w:rsidRDefault="008B18A6">
            <w:pPr>
              <w:keepNext/>
              <w:rPr>
                <w:b/>
              </w:rPr>
            </w:pPr>
            <w:r>
              <w:rPr>
                <w:b/>
              </w:rPr>
              <w:t>C.E.</w:t>
            </w:r>
          </w:p>
        </w:tc>
        <w:tc>
          <w:tcPr>
            <w:tcW w:w="850" w:type="dxa"/>
            <w:shd w:val="pct20" w:color="000000" w:fill="FFFFFF"/>
          </w:tcPr>
          <w:p w14:paraId="157BA3B7" w14:textId="77777777" w:rsidR="008B18A6" w:rsidRDefault="008B18A6">
            <w:pPr>
              <w:keepNext/>
              <w:rPr>
                <w:b/>
              </w:rPr>
            </w:pPr>
            <w:r>
              <w:rPr>
                <w:b/>
              </w:rPr>
              <w:t>Único</w:t>
            </w:r>
          </w:p>
        </w:tc>
        <w:tc>
          <w:tcPr>
            <w:tcW w:w="963" w:type="dxa"/>
            <w:shd w:val="pct20" w:color="000000" w:fill="FFFFFF"/>
          </w:tcPr>
          <w:p w14:paraId="434463B2" w14:textId="77777777" w:rsidR="008B18A6" w:rsidRDefault="008B18A6">
            <w:pPr>
              <w:keepNext/>
              <w:rPr>
                <w:b/>
              </w:rPr>
            </w:pPr>
            <w:r>
              <w:rPr>
                <w:b/>
              </w:rPr>
              <w:t>Agrup.</w:t>
            </w:r>
          </w:p>
        </w:tc>
        <w:tc>
          <w:tcPr>
            <w:tcW w:w="2381" w:type="dxa"/>
            <w:shd w:val="pct20" w:color="000000" w:fill="FFFFFF"/>
          </w:tcPr>
          <w:p w14:paraId="31B170B1" w14:textId="77777777" w:rsidR="008B18A6" w:rsidRDefault="008B18A6">
            <w:pPr>
              <w:keepNext/>
              <w:rPr>
                <w:b/>
              </w:rPr>
            </w:pPr>
            <w:r>
              <w:rPr>
                <w:b/>
              </w:rPr>
              <w:t>Campo</w:t>
            </w:r>
          </w:p>
        </w:tc>
        <w:tc>
          <w:tcPr>
            <w:tcW w:w="963" w:type="dxa"/>
            <w:shd w:val="pct20" w:color="000000" w:fill="FFFFFF"/>
          </w:tcPr>
          <w:p w14:paraId="7F3D05A5" w14:textId="77777777" w:rsidR="008B18A6" w:rsidRDefault="008B18A6">
            <w:pPr>
              <w:keepNext/>
              <w:rPr>
                <w:b/>
              </w:rPr>
            </w:pPr>
            <w:r>
              <w:rPr>
                <w:b/>
              </w:rPr>
              <w:t>Ordem</w:t>
            </w:r>
          </w:p>
        </w:tc>
      </w:tr>
      <w:tr w:rsidR="008B18A6" w14:paraId="5AFC1D9E" w14:textId="77777777">
        <w:trPr>
          <w:jc w:val="center"/>
        </w:trPr>
        <w:tc>
          <w:tcPr>
            <w:tcW w:w="2727" w:type="dxa"/>
            <w:shd w:val="clear" w:color="auto" w:fill="FFFFFF"/>
          </w:tcPr>
          <w:p w14:paraId="420AE499" w14:textId="77777777" w:rsidR="008B18A6" w:rsidRDefault="008B18A6">
            <w:pPr>
              <w:keepNext/>
            </w:pPr>
            <w:r>
              <w:t>EntCodigo</w:t>
            </w:r>
          </w:p>
        </w:tc>
        <w:tc>
          <w:tcPr>
            <w:tcW w:w="674" w:type="dxa"/>
            <w:shd w:val="clear" w:color="auto" w:fill="FFFFFF"/>
          </w:tcPr>
          <w:p w14:paraId="36F08FA8" w14:textId="77777777" w:rsidR="008B18A6" w:rsidRDefault="008B18A6">
            <w:pPr>
              <w:keepNext/>
            </w:pPr>
            <w:r>
              <w:t>Não</w:t>
            </w:r>
          </w:p>
        </w:tc>
        <w:tc>
          <w:tcPr>
            <w:tcW w:w="674" w:type="dxa"/>
            <w:shd w:val="clear" w:color="auto" w:fill="FFFFFF"/>
          </w:tcPr>
          <w:p w14:paraId="45C40436" w14:textId="77777777" w:rsidR="008B18A6" w:rsidRDefault="008B18A6">
            <w:pPr>
              <w:keepNext/>
            </w:pPr>
            <w:r>
              <w:t>Não</w:t>
            </w:r>
          </w:p>
        </w:tc>
        <w:tc>
          <w:tcPr>
            <w:tcW w:w="850" w:type="dxa"/>
            <w:shd w:val="clear" w:color="auto" w:fill="FFFFFF"/>
          </w:tcPr>
          <w:p w14:paraId="0BE25FD7" w14:textId="77777777" w:rsidR="008B18A6" w:rsidRDefault="008B18A6">
            <w:pPr>
              <w:keepNext/>
            </w:pPr>
            <w:r>
              <w:t>Não</w:t>
            </w:r>
          </w:p>
        </w:tc>
        <w:tc>
          <w:tcPr>
            <w:tcW w:w="963" w:type="dxa"/>
            <w:shd w:val="clear" w:color="auto" w:fill="FFFFFF"/>
          </w:tcPr>
          <w:p w14:paraId="068374E1" w14:textId="77777777" w:rsidR="008B18A6" w:rsidRDefault="008B18A6">
            <w:pPr>
              <w:keepNext/>
            </w:pPr>
            <w:r>
              <w:t>Não</w:t>
            </w:r>
          </w:p>
        </w:tc>
        <w:tc>
          <w:tcPr>
            <w:tcW w:w="2381" w:type="dxa"/>
            <w:shd w:val="clear" w:color="auto" w:fill="FFFFFF"/>
          </w:tcPr>
          <w:p w14:paraId="7C2790EF" w14:textId="77777777" w:rsidR="008B18A6" w:rsidRDefault="008B18A6">
            <w:pPr>
              <w:keepNext/>
            </w:pPr>
            <w:r>
              <w:t>entCodigo</w:t>
            </w:r>
          </w:p>
        </w:tc>
        <w:tc>
          <w:tcPr>
            <w:tcW w:w="963" w:type="dxa"/>
            <w:shd w:val="clear" w:color="auto" w:fill="FFFFFF"/>
          </w:tcPr>
          <w:p w14:paraId="14F01FAE" w14:textId="77777777" w:rsidR="008B18A6" w:rsidRDefault="008B18A6">
            <w:pPr>
              <w:keepNext/>
            </w:pPr>
            <w:r>
              <w:t>ASC.</w:t>
            </w:r>
          </w:p>
        </w:tc>
      </w:tr>
      <w:tr w:rsidR="008B18A6" w14:paraId="4D702256" w14:textId="77777777">
        <w:trPr>
          <w:cantSplit/>
          <w:trHeight w:val="246"/>
          <w:jc w:val="center"/>
        </w:trPr>
        <w:tc>
          <w:tcPr>
            <w:tcW w:w="2727" w:type="dxa"/>
            <w:vMerge w:val="restart"/>
            <w:shd w:val="clear" w:color="auto" w:fill="FFFFFF"/>
          </w:tcPr>
          <w:p w14:paraId="15091436" w14:textId="77777777" w:rsidR="008B18A6" w:rsidRDefault="008B18A6">
            <w:pPr>
              <w:pStyle w:val="tabela"/>
              <w:keepNext w:val="0"/>
              <w:spacing w:after="120"/>
            </w:pPr>
            <w:r>
              <w:t>entCodigo_mrfMesAno_funCGC_pbadDataAlteracao</w:t>
            </w:r>
          </w:p>
        </w:tc>
        <w:tc>
          <w:tcPr>
            <w:tcW w:w="674" w:type="dxa"/>
            <w:vMerge w:val="restart"/>
            <w:shd w:val="clear" w:color="auto" w:fill="FFFFFF"/>
          </w:tcPr>
          <w:p w14:paraId="18591EFB" w14:textId="77777777" w:rsidR="008B18A6" w:rsidRDefault="008B18A6">
            <w:r>
              <w:t>Sim</w:t>
            </w:r>
          </w:p>
        </w:tc>
        <w:tc>
          <w:tcPr>
            <w:tcW w:w="674" w:type="dxa"/>
            <w:vMerge w:val="restart"/>
            <w:shd w:val="clear" w:color="auto" w:fill="FFFFFF"/>
          </w:tcPr>
          <w:p w14:paraId="2E0641FA" w14:textId="77777777" w:rsidR="008B18A6" w:rsidRDefault="008B18A6">
            <w:r>
              <w:t>Não</w:t>
            </w:r>
          </w:p>
        </w:tc>
        <w:tc>
          <w:tcPr>
            <w:tcW w:w="850" w:type="dxa"/>
            <w:vMerge w:val="restart"/>
            <w:shd w:val="clear" w:color="auto" w:fill="FFFFFF"/>
          </w:tcPr>
          <w:p w14:paraId="411DCF8A" w14:textId="77777777" w:rsidR="008B18A6" w:rsidRDefault="008B18A6">
            <w:r>
              <w:t>Sim</w:t>
            </w:r>
          </w:p>
        </w:tc>
        <w:tc>
          <w:tcPr>
            <w:tcW w:w="963" w:type="dxa"/>
            <w:vMerge w:val="restart"/>
            <w:shd w:val="clear" w:color="auto" w:fill="FFFFFF"/>
          </w:tcPr>
          <w:p w14:paraId="2FAFB20F" w14:textId="77777777" w:rsidR="008B18A6" w:rsidRDefault="008B18A6">
            <w:r>
              <w:t>Não</w:t>
            </w:r>
          </w:p>
        </w:tc>
        <w:tc>
          <w:tcPr>
            <w:tcW w:w="2381" w:type="dxa"/>
            <w:shd w:val="clear" w:color="auto" w:fill="FFFFFF"/>
          </w:tcPr>
          <w:p w14:paraId="024EA386" w14:textId="77777777" w:rsidR="008B18A6" w:rsidRDefault="008B18A6">
            <w:r>
              <w:t>entCodigo</w:t>
            </w:r>
          </w:p>
        </w:tc>
        <w:tc>
          <w:tcPr>
            <w:tcW w:w="963" w:type="dxa"/>
            <w:shd w:val="clear" w:color="auto" w:fill="FFFFFF"/>
          </w:tcPr>
          <w:p w14:paraId="1DE3F664" w14:textId="77777777" w:rsidR="008B18A6" w:rsidRDefault="008B18A6">
            <w:r>
              <w:t>ASC.</w:t>
            </w:r>
          </w:p>
        </w:tc>
      </w:tr>
      <w:tr w:rsidR="008B18A6" w14:paraId="714AE0BC" w14:textId="77777777">
        <w:trPr>
          <w:cantSplit/>
          <w:trHeight w:val="243"/>
          <w:jc w:val="center"/>
        </w:trPr>
        <w:tc>
          <w:tcPr>
            <w:tcW w:w="2727" w:type="dxa"/>
            <w:vMerge/>
            <w:shd w:val="clear" w:color="auto" w:fill="FFFFFF"/>
          </w:tcPr>
          <w:p w14:paraId="61E21D13" w14:textId="77777777" w:rsidR="008B18A6" w:rsidRDefault="008B18A6"/>
        </w:tc>
        <w:tc>
          <w:tcPr>
            <w:tcW w:w="674" w:type="dxa"/>
            <w:vMerge/>
            <w:shd w:val="clear" w:color="auto" w:fill="FFFFFF"/>
          </w:tcPr>
          <w:p w14:paraId="3A8247F5" w14:textId="77777777" w:rsidR="008B18A6" w:rsidRDefault="008B18A6"/>
        </w:tc>
        <w:tc>
          <w:tcPr>
            <w:tcW w:w="674" w:type="dxa"/>
            <w:vMerge/>
            <w:shd w:val="clear" w:color="auto" w:fill="FFFFFF"/>
          </w:tcPr>
          <w:p w14:paraId="330F449E" w14:textId="77777777" w:rsidR="008B18A6" w:rsidRDefault="008B18A6"/>
        </w:tc>
        <w:tc>
          <w:tcPr>
            <w:tcW w:w="850" w:type="dxa"/>
            <w:vMerge/>
            <w:shd w:val="clear" w:color="auto" w:fill="FFFFFF"/>
          </w:tcPr>
          <w:p w14:paraId="6BC8273B" w14:textId="77777777" w:rsidR="008B18A6" w:rsidRDefault="008B18A6"/>
        </w:tc>
        <w:tc>
          <w:tcPr>
            <w:tcW w:w="963" w:type="dxa"/>
            <w:vMerge/>
            <w:shd w:val="clear" w:color="auto" w:fill="FFFFFF"/>
          </w:tcPr>
          <w:p w14:paraId="7895E75C" w14:textId="77777777" w:rsidR="008B18A6" w:rsidRDefault="008B18A6"/>
        </w:tc>
        <w:tc>
          <w:tcPr>
            <w:tcW w:w="2381" w:type="dxa"/>
            <w:shd w:val="clear" w:color="auto" w:fill="FFFFFF"/>
          </w:tcPr>
          <w:p w14:paraId="29D9A80A" w14:textId="77777777" w:rsidR="008B18A6" w:rsidRDefault="008B18A6">
            <w:r>
              <w:t>funCGC</w:t>
            </w:r>
          </w:p>
        </w:tc>
        <w:tc>
          <w:tcPr>
            <w:tcW w:w="963" w:type="dxa"/>
            <w:shd w:val="clear" w:color="auto" w:fill="FFFFFF"/>
          </w:tcPr>
          <w:p w14:paraId="1E10459A" w14:textId="77777777" w:rsidR="008B18A6" w:rsidRDefault="008B18A6">
            <w:r>
              <w:t>ASC.</w:t>
            </w:r>
          </w:p>
        </w:tc>
      </w:tr>
      <w:tr w:rsidR="008B18A6" w14:paraId="0E2D37FF" w14:textId="77777777">
        <w:trPr>
          <w:cantSplit/>
          <w:trHeight w:val="243"/>
          <w:jc w:val="center"/>
        </w:trPr>
        <w:tc>
          <w:tcPr>
            <w:tcW w:w="2727" w:type="dxa"/>
            <w:vMerge/>
            <w:shd w:val="clear" w:color="auto" w:fill="FFFFFF"/>
          </w:tcPr>
          <w:p w14:paraId="609C8A8D" w14:textId="77777777" w:rsidR="008B18A6" w:rsidRDefault="008B18A6"/>
        </w:tc>
        <w:tc>
          <w:tcPr>
            <w:tcW w:w="674" w:type="dxa"/>
            <w:vMerge/>
            <w:shd w:val="clear" w:color="auto" w:fill="FFFFFF"/>
          </w:tcPr>
          <w:p w14:paraId="707C1F9B" w14:textId="77777777" w:rsidR="008B18A6" w:rsidRDefault="008B18A6"/>
        </w:tc>
        <w:tc>
          <w:tcPr>
            <w:tcW w:w="674" w:type="dxa"/>
            <w:vMerge/>
            <w:shd w:val="clear" w:color="auto" w:fill="FFFFFF"/>
          </w:tcPr>
          <w:p w14:paraId="64D57C16" w14:textId="77777777" w:rsidR="008B18A6" w:rsidRDefault="008B18A6"/>
        </w:tc>
        <w:tc>
          <w:tcPr>
            <w:tcW w:w="850" w:type="dxa"/>
            <w:vMerge/>
            <w:shd w:val="clear" w:color="auto" w:fill="FFFFFF"/>
          </w:tcPr>
          <w:p w14:paraId="6D063EB7" w14:textId="77777777" w:rsidR="008B18A6" w:rsidRDefault="008B18A6"/>
        </w:tc>
        <w:tc>
          <w:tcPr>
            <w:tcW w:w="963" w:type="dxa"/>
            <w:vMerge/>
            <w:shd w:val="clear" w:color="auto" w:fill="FFFFFF"/>
          </w:tcPr>
          <w:p w14:paraId="23A0F3CF" w14:textId="77777777" w:rsidR="008B18A6" w:rsidRDefault="008B18A6"/>
        </w:tc>
        <w:tc>
          <w:tcPr>
            <w:tcW w:w="2381" w:type="dxa"/>
            <w:shd w:val="clear" w:color="auto" w:fill="FFFFFF"/>
          </w:tcPr>
          <w:p w14:paraId="70B61374" w14:textId="77777777" w:rsidR="008B18A6" w:rsidRDefault="008B18A6">
            <w:r>
              <w:t>mrfMesAno</w:t>
            </w:r>
          </w:p>
        </w:tc>
        <w:tc>
          <w:tcPr>
            <w:tcW w:w="963" w:type="dxa"/>
            <w:shd w:val="clear" w:color="auto" w:fill="FFFFFF"/>
          </w:tcPr>
          <w:p w14:paraId="14153F61" w14:textId="77777777" w:rsidR="008B18A6" w:rsidRDefault="008B18A6">
            <w:r>
              <w:t>ASC.</w:t>
            </w:r>
          </w:p>
        </w:tc>
      </w:tr>
      <w:tr w:rsidR="008B18A6" w14:paraId="38C637EB" w14:textId="77777777">
        <w:trPr>
          <w:cantSplit/>
          <w:trHeight w:val="243"/>
          <w:jc w:val="center"/>
        </w:trPr>
        <w:tc>
          <w:tcPr>
            <w:tcW w:w="2727" w:type="dxa"/>
            <w:vMerge/>
            <w:shd w:val="clear" w:color="auto" w:fill="FFFFFF"/>
          </w:tcPr>
          <w:p w14:paraId="77C9D73F" w14:textId="77777777" w:rsidR="008B18A6" w:rsidRDefault="008B18A6"/>
        </w:tc>
        <w:tc>
          <w:tcPr>
            <w:tcW w:w="674" w:type="dxa"/>
            <w:vMerge/>
            <w:shd w:val="clear" w:color="auto" w:fill="FFFFFF"/>
          </w:tcPr>
          <w:p w14:paraId="15539323" w14:textId="77777777" w:rsidR="008B18A6" w:rsidRDefault="008B18A6"/>
        </w:tc>
        <w:tc>
          <w:tcPr>
            <w:tcW w:w="674" w:type="dxa"/>
            <w:vMerge/>
            <w:shd w:val="clear" w:color="auto" w:fill="FFFFFF"/>
          </w:tcPr>
          <w:p w14:paraId="424053F2" w14:textId="77777777" w:rsidR="008B18A6" w:rsidRDefault="008B18A6"/>
        </w:tc>
        <w:tc>
          <w:tcPr>
            <w:tcW w:w="850" w:type="dxa"/>
            <w:vMerge/>
            <w:shd w:val="clear" w:color="auto" w:fill="FFFFFF"/>
          </w:tcPr>
          <w:p w14:paraId="38E14787" w14:textId="77777777" w:rsidR="008B18A6" w:rsidRDefault="008B18A6"/>
        </w:tc>
        <w:tc>
          <w:tcPr>
            <w:tcW w:w="963" w:type="dxa"/>
            <w:vMerge/>
            <w:shd w:val="clear" w:color="auto" w:fill="FFFFFF"/>
          </w:tcPr>
          <w:p w14:paraId="3581CD00" w14:textId="77777777" w:rsidR="008B18A6" w:rsidRDefault="008B18A6"/>
        </w:tc>
        <w:tc>
          <w:tcPr>
            <w:tcW w:w="2381" w:type="dxa"/>
            <w:shd w:val="clear" w:color="auto" w:fill="FFFFFF"/>
          </w:tcPr>
          <w:p w14:paraId="4FA2535D" w14:textId="77777777" w:rsidR="008B18A6" w:rsidRDefault="008B18A6">
            <w:r>
              <w:t>pbadDataAlteracao</w:t>
            </w:r>
          </w:p>
        </w:tc>
        <w:tc>
          <w:tcPr>
            <w:tcW w:w="963" w:type="dxa"/>
            <w:shd w:val="clear" w:color="auto" w:fill="FFFFFF"/>
          </w:tcPr>
          <w:p w14:paraId="2164F2E0" w14:textId="77777777" w:rsidR="008B18A6" w:rsidRDefault="008B18A6">
            <w:r>
              <w:t>ASC.</w:t>
            </w:r>
          </w:p>
        </w:tc>
      </w:tr>
      <w:tr w:rsidR="008B18A6" w14:paraId="0DE8C924" w14:textId="77777777">
        <w:trPr>
          <w:cantSplit/>
          <w:trHeight w:val="345"/>
          <w:jc w:val="center"/>
        </w:trPr>
        <w:tc>
          <w:tcPr>
            <w:tcW w:w="2727" w:type="dxa"/>
            <w:vMerge w:val="restart"/>
            <w:shd w:val="clear" w:color="auto" w:fill="FFFFFF"/>
          </w:tcPr>
          <w:p w14:paraId="275C0338" w14:textId="77777777" w:rsidR="008B18A6" w:rsidRDefault="008B18A6">
            <w:r>
              <w:t>funCGC_pbadDataAlteracao</w:t>
            </w:r>
          </w:p>
        </w:tc>
        <w:tc>
          <w:tcPr>
            <w:tcW w:w="674" w:type="dxa"/>
            <w:vMerge w:val="restart"/>
            <w:shd w:val="clear" w:color="auto" w:fill="FFFFFF"/>
          </w:tcPr>
          <w:p w14:paraId="0FF454D0" w14:textId="77777777" w:rsidR="008B18A6" w:rsidRDefault="008B18A6">
            <w:r>
              <w:t>Não</w:t>
            </w:r>
          </w:p>
        </w:tc>
        <w:tc>
          <w:tcPr>
            <w:tcW w:w="674" w:type="dxa"/>
            <w:vMerge w:val="restart"/>
            <w:shd w:val="clear" w:color="auto" w:fill="FFFFFF"/>
          </w:tcPr>
          <w:p w14:paraId="2B665E65" w14:textId="77777777" w:rsidR="008B18A6" w:rsidRDefault="008B18A6">
            <w:r>
              <w:t>Não</w:t>
            </w:r>
          </w:p>
        </w:tc>
        <w:tc>
          <w:tcPr>
            <w:tcW w:w="850" w:type="dxa"/>
            <w:vMerge w:val="restart"/>
            <w:shd w:val="clear" w:color="auto" w:fill="FFFFFF"/>
          </w:tcPr>
          <w:p w14:paraId="11401053" w14:textId="77777777" w:rsidR="008B18A6" w:rsidRDefault="008B18A6">
            <w:r>
              <w:t>Não</w:t>
            </w:r>
          </w:p>
        </w:tc>
        <w:tc>
          <w:tcPr>
            <w:tcW w:w="963" w:type="dxa"/>
            <w:vMerge w:val="restart"/>
            <w:shd w:val="clear" w:color="auto" w:fill="FFFFFF"/>
          </w:tcPr>
          <w:p w14:paraId="61BF0C81" w14:textId="77777777" w:rsidR="008B18A6" w:rsidRDefault="008B18A6">
            <w:r>
              <w:t>Não</w:t>
            </w:r>
          </w:p>
        </w:tc>
        <w:tc>
          <w:tcPr>
            <w:tcW w:w="2381" w:type="dxa"/>
            <w:shd w:val="clear" w:color="auto" w:fill="FFFFFF"/>
          </w:tcPr>
          <w:p w14:paraId="794F8E39" w14:textId="77777777" w:rsidR="008B18A6" w:rsidRDefault="008B18A6">
            <w:r>
              <w:t>funCGC</w:t>
            </w:r>
          </w:p>
        </w:tc>
        <w:tc>
          <w:tcPr>
            <w:tcW w:w="963" w:type="dxa"/>
            <w:shd w:val="clear" w:color="auto" w:fill="FFFFFF"/>
          </w:tcPr>
          <w:p w14:paraId="7C1006FB" w14:textId="77777777" w:rsidR="008B18A6" w:rsidRDefault="008B18A6">
            <w:r>
              <w:t>ASC.</w:t>
            </w:r>
          </w:p>
        </w:tc>
      </w:tr>
      <w:tr w:rsidR="008B18A6" w14:paraId="3BA5F4AD" w14:textId="77777777">
        <w:trPr>
          <w:cantSplit/>
          <w:trHeight w:val="345"/>
          <w:jc w:val="center"/>
        </w:trPr>
        <w:tc>
          <w:tcPr>
            <w:tcW w:w="2727" w:type="dxa"/>
            <w:vMerge/>
            <w:shd w:val="clear" w:color="auto" w:fill="FFFFFF"/>
          </w:tcPr>
          <w:p w14:paraId="36792A98" w14:textId="77777777" w:rsidR="008B18A6" w:rsidRDefault="008B18A6"/>
        </w:tc>
        <w:tc>
          <w:tcPr>
            <w:tcW w:w="674" w:type="dxa"/>
            <w:vMerge/>
            <w:shd w:val="clear" w:color="auto" w:fill="FFFFFF"/>
          </w:tcPr>
          <w:p w14:paraId="6163CBC1" w14:textId="77777777" w:rsidR="008B18A6" w:rsidRDefault="008B18A6"/>
        </w:tc>
        <w:tc>
          <w:tcPr>
            <w:tcW w:w="674" w:type="dxa"/>
            <w:vMerge/>
            <w:shd w:val="clear" w:color="auto" w:fill="FFFFFF"/>
          </w:tcPr>
          <w:p w14:paraId="4C8C9057" w14:textId="77777777" w:rsidR="008B18A6" w:rsidRDefault="008B18A6"/>
        </w:tc>
        <w:tc>
          <w:tcPr>
            <w:tcW w:w="850" w:type="dxa"/>
            <w:vMerge/>
            <w:shd w:val="clear" w:color="auto" w:fill="FFFFFF"/>
          </w:tcPr>
          <w:p w14:paraId="478A42A8" w14:textId="77777777" w:rsidR="008B18A6" w:rsidRDefault="008B18A6"/>
        </w:tc>
        <w:tc>
          <w:tcPr>
            <w:tcW w:w="963" w:type="dxa"/>
            <w:vMerge/>
            <w:shd w:val="clear" w:color="auto" w:fill="FFFFFF"/>
          </w:tcPr>
          <w:p w14:paraId="1E2BF3D6" w14:textId="77777777" w:rsidR="008B18A6" w:rsidRDefault="008B18A6"/>
        </w:tc>
        <w:tc>
          <w:tcPr>
            <w:tcW w:w="2381" w:type="dxa"/>
            <w:shd w:val="clear" w:color="auto" w:fill="FFFFFF"/>
          </w:tcPr>
          <w:p w14:paraId="17361330" w14:textId="77777777" w:rsidR="008B18A6" w:rsidRDefault="008B18A6">
            <w:r>
              <w:t>pbadDataAlteracao</w:t>
            </w:r>
          </w:p>
        </w:tc>
        <w:tc>
          <w:tcPr>
            <w:tcW w:w="963" w:type="dxa"/>
            <w:shd w:val="clear" w:color="auto" w:fill="FFFFFF"/>
          </w:tcPr>
          <w:p w14:paraId="108AE5FE" w14:textId="77777777" w:rsidR="008B18A6" w:rsidRDefault="008B18A6">
            <w:r>
              <w:t>ASC.</w:t>
            </w:r>
          </w:p>
        </w:tc>
      </w:tr>
    </w:tbl>
    <w:p w14:paraId="68A85B8D" w14:textId="77777777" w:rsidR="008B18A6" w:rsidRDefault="008B18A6"/>
    <w:p w14:paraId="1DCD0DBC"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A04D43C" w14:textId="77777777">
        <w:trPr>
          <w:tblHeader/>
          <w:jc w:val="center"/>
        </w:trPr>
        <w:tc>
          <w:tcPr>
            <w:tcW w:w="2329" w:type="dxa"/>
            <w:shd w:val="pct20" w:color="000000" w:fill="FFFFFF"/>
          </w:tcPr>
          <w:p w14:paraId="5E94B325" w14:textId="77777777" w:rsidR="008B18A6" w:rsidRDefault="008B18A6">
            <w:pPr>
              <w:rPr>
                <w:b/>
              </w:rPr>
            </w:pPr>
            <w:r>
              <w:rPr>
                <w:b/>
              </w:rPr>
              <w:t>Tabela</w:t>
            </w:r>
          </w:p>
        </w:tc>
        <w:tc>
          <w:tcPr>
            <w:tcW w:w="2386" w:type="dxa"/>
            <w:shd w:val="pct20" w:color="000000" w:fill="FFFFFF"/>
          </w:tcPr>
          <w:p w14:paraId="09A98815" w14:textId="77777777" w:rsidR="008B18A6" w:rsidRDefault="008B18A6">
            <w:pPr>
              <w:rPr>
                <w:b/>
              </w:rPr>
            </w:pPr>
            <w:r>
              <w:rPr>
                <w:b/>
              </w:rPr>
              <w:t>Regra de Integr. Ref</w:t>
            </w:r>
          </w:p>
        </w:tc>
        <w:tc>
          <w:tcPr>
            <w:tcW w:w="2272" w:type="dxa"/>
            <w:shd w:val="pct20" w:color="000000" w:fill="FFFFFF"/>
          </w:tcPr>
          <w:p w14:paraId="47D647D9" w14:textId="77777777" w:rsidR="008B18A6" w:rsidRDefault="008B18A6">
            <w:pPr>
              <w:rPr>
                <w:b/>
              </w:rPr>
            </w:pPr>
            <w:r>
              <w:rPr>
                <w:b/>
              </w:rPr>
              <w:t>Campos Tab. Mestre</w:t>
            </w:r>
          </w:p>
        </w:tc>
        <w:tc>
          <w:tcPr>
            <w:tcW w:w="2272" w:type="dxa"/>
            <w:shd w:val="pct20" w:color="000000" w:fill="FFFFFF"/>
          </w:tcPr>
          <w:p w14:paraId="028F2ED8" w14:textId="77777777" w:rsidR="008B18A6" w:rsidRDefault="008B18A6">
            <w:pPr>
              <w:rPr>
                <w:b/>
              </w:rPr>
            </w:pPr>
            <w:r>
              <w:rPr>
                <w:b/>
              </w:rPr>
              <w:t>Campos PGBLAdmin</w:t>
            </w:r>
          </w:p>
        </w:tc>
      </w:tr>
      <w:tr w:rsidR="008B18A6" w14:paraId="1521D2F4" w14:textId="77777777">
        <w:trPr>
          <w:cantSplit/>
          <w:trHeight w:val="773"/>
          <w:jc w:val="center"/>
        </w:trPr>
        <w:tc>
          <w:tcPr>
            <w:tcW w:w="2329" w:type="dxa"/>
            <w:vMerge w:val="restart"/>
            <w:shd w:val="clear" w:color="auto" w:fill="FFFFFF"/>
          </w:tcPr>
          <w:p w14:paraId="364ECB61" w14:textId="77777777" w:rsidR="008B18A6" w:rsidRDefault="008B18A6">
            <w:r>
              <w:t>Entidades</w:t>
            </w:r>
          </w:p>
        </w:tc>
        <w:tc>
          <w:tcPr>
            <w:tcW w:w="2386" w:type="dxa"/>
            <w:vMerge w:val="restart"/>
            <w:shd w:val="clear" w:color="auto" w:fill="FFFFFF"/>
          </w:tcPr>
          <w:p w14:paraId="07DD20F5" w14:textId="77777777" w:rsidR="008B18A6" w:rsidRDefault="008B18A6">
            <w:r>
              <w:t>Um administrador de fundos de PGBL refere-se a uma entidade em um dado mês de referência</w:t>
            </w:r>
          </w:p>
        </w:tc>
        <w:tc>
          <w:tcPr>
            <w:tcW w:w="2272" w:type="dxa"/>
            <w:shd w:val="clear" w:color="auto" w:fill="FFFFFF"/>
          </w:tcPr>
          <w:p w14:paraId="49460CE1" w14:textId="77777777" w:rsidR="008B18A6" w:rsidRDefault="008B18A6">
            <w:r>
              <w:t>entCodigo</w:t>
            </w:r>
          </w:p>
        </w:tc>
        <w:tc>
          <w:tcPr>
            <w:tcW w:w="2272" w:type="dxa"/>
            <w:shd w:val="clear" w:color="auto" w:fill="FFFFFF"/>
          </w:tcPr>
          <w:p w14:paraId="1F68DE38" w14:textId="77777777" w:rsidR="008B18A6" w:rsidRDefault="008B18A6">
            <w:r>
              <w:t>entCodigo</w:t>
            </w:r>
          </w:p>
        </w:tc>
      </w:tr>
      <w:tr w:rsidR="008B18A6" w14:paraId="4C609C09" w14:textId="77777777">
        <w:trPr>
          <w:cantSplit/>
          <w:trHeight w:val="772"/>
          <w:jc w:val="center"/>
        </w:trPr>
        <w:tc>
          <w:tcPr>
            <w:tcW w:w="2329" w:type="dxa"/>
            <w:vMerge/>
            <w:shd w:val="clear" w:color="auto" w:fill="FFFFFF"/>
          </w:tcPr>
          <w:p w14:paraId="4DA68E7E" w14:textId="77777777" w:rsidR="008B18A6" w:rsidRDefault="008B18A6"/>
        </w:tc>
        <w:tc>
          <w:tcPr>
            <w:tcW w:w="2386" w:type="dxa"/>
            <w:vMerge/>
            <w:shd w:val="clear" w:color="auto" w:fill="FFFFFF"/>
          </w:tcPr>
          <w:p w14:paraId="09B545ED" w14:textId="77777777" w:rsidR="008B18A6" w:rsidRDefault="008B18A6"/>
        </w:tc>
        <w:tc>
          <w:tcPr>
            <w:tcW w:w="2272" w:type="dxa"/>
            <w:shd w:val="clear" w:color="auto" w:fill="FFFFFF"/>
          </w:tcPr>
          <w:p w14:paraId="0A4859E3" w14:textId="77777777" w:rsidR="008B18A6" w:rsidRDefault="008B18A6">
            <w:r>
              <w:t>mrfMesAno</w:t>
            </w:r>
          </w:p>
        </w:tc>
        <w:tc>
          <w:tcPr>
            <w:tcW w:w="2272" w:type="dxa"/>
            <w:shd w:val="clear" w:color="auto" w:fill="FFFFFF"/>
          </w:tcPr>
          <w:p w14:paraId="14AD0334" w14:textId="77777777" w:rsidR="008B18A6" w:rsidRDefault="008B18A6">
            <w:r>
              <w:t>mrfMesAno</w:t>
            </w:r>
          </w:p>
        </w:tc>
      </w:tr>
      <w:tr w:rsidR="008B18A6" w14:paraId="0FE887B4" w14:textId="77777777">
        <w:trPr>
          <w:cantSplit/>
          <w:trHeight w:val="630"/>
          <w:jc w:val="center"/>
        </w:trPr>
        <w:tc>
          <w:tcPr>
            <w:tcW w:w="2329" w:type="dxa"/>
            <w:vMerge w:val="restart"/>
            <w:shd w:val="clear" w:color="auto" w:fill="FFFFFF"/>
          </w:tcPr>
          <w:p w14:paraId="314EDD50" w14:textId="77777777" w:rsidR="008B18A6" w:rsidRDefault="008B18A6">
            <w:r>
              <w:t>Fundos</w:t>
            </w:r>
          </w:p>
        </w:tc>
        <w:tc>
          <w:tcPr>
            <w:tcW w:w="2386" w:type="dxa"/>
            <w:vMerge w:val="restart"/>
            <w:shd w:val="clear" w:color="auto" w:fill="FFFFFF"/>
          </w:tcPr>
          <w:p w14:paraId="398D09F3" w14:textId="77777777" w:rsidR="008B18A6" w:rsidRDefault="008B18A6">
            <w:r>
              <w:t>Um administrador de fundos de PGBL administra um fundo de investimentos</w:t>
            </w:r>
          </w:p>
        </w:tc>
        <w:tc>
          <w:tcPr>
            <w:tcW w:w="2272" w:type="dxa"/>
            <w:shd w:val="clear" w:color="auto" w:fill="FFFFFF"/>
          </w:tcPr>
          <w:p w14:paraId="72C3787B" w14:textId="77777777" w:rsidR="008B18A6" w:rsidRDefault="008B18A6">
            <w:r>
              <w:t>entCodigo</w:t>
            </w:r>
          </w:p>
        </w:tc>
        <w:tc>
          <w:tcPr>
            <w:tcW w:w="2272" w:type="dxa"/>
            <w:shd w:val="clear" w:color="auto" w:fill="FFFFFF"/>
          </w:tcPr>
          <w:p w14:paraId="4FF1F248" w14:textId="77777777" w:rsidR="008B18A6" w:rsidRDefault="008B18A6">
            <w:r>
              <w:t>entCodigo</w:t>
            </w:r>
          </w:p>
        </w:tc>
      </w:tr>
      <w:tr w:rsidR="008B18A6" w14:paraId="60B2B9F0" w14:textId="77777777">
        <w:trPr>
          <w:cantSplit/>
          <w:trHeight w:val="630"/>
          <w:jc w:val="center"/>
        </w:trPr>
        <w:tc>
          <w:tcPr>
            <w:tcW w:w="2329" w:type="dxa"/>
            <w:vMerge/>
            <w:shd w:val="clear" w:color="auto" w:fill="FFFFFF"/>
          </w:tcPr>
          <w:p w14:paraId="66AACC2B" w14:textId="77777777" w:rsidR="008B18A6" w:rsidRDefault="008B18A6"/>
        </w:tc>
        <w:tc>
          <w:tcPr>
            <w:tcW w:w="2386" w:type="dxa"/>
            <w:vMerge/>
            <w:shd w:val="clear" w:color="auto" w:fill="FFFFFF"/>
          </w:tcPr>
          <w:p w14:paraId="41678E46" w14:textId="77777777" w:rsidR="008B18A6" w:rsidRDefault="008B18A6"/>
        </w:tc>
        <w:tc>
          <w:tcPr>
            <w:tcW w:w="2272" w:type="dxa"/>
            <w:shd w:val="clear" w:color="auto" w:fill="FFFFFF"/>
          </w:tcPr>
          <w:p w14:paraId="3CC9E88C" w14:textId="77777777" w:rsidR="008B18A6" w:rsidRDefault="008B18A6">
            <w:r>
              <w:t>funCGC</w:t>
            </w:r>
          </w:p>
        </w:tc>
        <w:tc>
          <w:tcPr>
            <w:tcW w:w="2272" w:type="dxa"/>
            <w:shd w:val="clear" w:color="auto" w:fill="FFFFFF"/>
          </w:tcPr>
          <w:p w14:paraId="28EB29E3" w14:textId="77777777" w:rsidR="008B18A6" w:rsidRDefault="008B18A6">
            <w:r>
              <w:t>funCGC</w:t>
            </w:r>
          </w:p>
        </w:tc>
      </w:tr>
    </w:tbl>
    <w:p w14:paraId="4394092C" w14:textId="77777777" w:rsidR="008B18A6" w:rsidRDefault="008B18A6"/>
    <w:p w14:paraId="2130C6C9" w14:textId="77777777" w:rsidR="008B18A6" w:rsidRDefault="008B18A6">
      <w:pPr>
        <w:pStyle w:val="Ttulo3"/>
      </w:pPr>
      <w:bookmarkStart w:id="118" w:name="TAB60"/>
      <w:bookmarkStart w:id="119" w:name="_Toc183459758"/>
      <w:bookmarkEnd w:id="118"/>
      <w:r>
        <w:t>Tabela PGBLRent</w:t>
      </w:r>
      <w:bookmarkEnd w:id="119"/>
    </w:p>
    <w:p w14:paraId="6746D2C7" w14:textId="77777777" w:rsidR="008B18A6" w:rsidRDefault="008B18A6">
      <w:pPr>
        <w:pStyle w:val="PreHead3"/>
      </w:pPr>
    </w:p>
    <w:p w14:paraId="2310FA41" w14:textId="77777777" w:rsidR="008B18A6" w:rsidRDefault="008B18A6">
      <w:r>
        <w:t>Esta tabela registra a quantidade e os valores das cotas e a quantidade de cotas resgatadas, o valor do patrimônio líquido e as rentabilidades no ano e no mês dos fundos de PGBL.</w:t>
      </w:r>
    </w:p>
    <w:p w14:paraId="5D5D60E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DC23F18" w14:textId="77777777">
        <w:trPr>
          <w:cantSplit/>
          <w:trHeight w:val="426"/>
          <w:tblHeader/>
          <w:jc w:val="center"/>
        </w:trPr>
        <w:tc>
          <w:tcPr>
            <w:tcW w:w="2441" w:type="dxa"/>
            <w:vMerge w:val="restart"/>
            <w:shd w:val="pct20" w:color="000000" w:fill="FFFFFF"/>
          </w:tcPr>
          <w:p w14:paraId="625BA78E" w14:textId="77777777" w:rsidR="008B18A6" w:rsidRDefault="008B18A6">
            <w:pPr>
              <w:pStyle w:val="tabela"/>
              <w:rPr>
                <w:b/>
              </w:rPr>
            </w:pPr>
            <w:r>
              <w:rPr>
                <w:b/>
              </w:rPr>
              <w:t>Campo</w:t>
            </w:r>
          </w:p>
        </w:tc>
        <w:tc>
          <w:tcPr>
            <w:tcW w:w="2954" w:type="dxa"/>
            <w:shd w:val="pct20" w:color="000000" w:fill="FFFFFF"/>
          </w:tcPr>
          <w:p w14:paraId="7137D56A" w14:textId="77777777" w:rsidR="008B18A6" w:rsidRDefault="008B18A6">
            <w:pPr>
              <w:pStyle w:val="tabela"/>
              <w:rPr>
                <w:b/>
              </w:rPr>
            </w:pPr>
            <w:r>
              <w:rPr>
                <w:b/>
              </w:rPr>
              <w:t>Tipo</w:t>
            </w:r>
          </w:p>
        </w:tc>
        <w:tc>
          <w:tcPr>
            <w:tcW w:w="966" w:type="dxa"/>
            <w:shd w:val="pct20" w:color="000000" w:fill="FFFFFF"/>
          </w:tcPr>
          <w:p w14:paraId="060333C1" w14:textId="77777777" w:rsidR="008B18A6" w:rsidRDefault="008B18A6">
            <w:pPr>
              <w:pStyle w:val="tabela"/>
              <w:rPr>
                <w:b/>
              </w:rPr>
            </w:pPr>
            <w:r>
              <w:rPr>
                <w:b/>
              </w:rPr>
              <w:t>C.P.</w:t>
            </w:r>
          </w:p>
        </w:tc>
        <w:tc>
          <w:tcPr>
            <w:tcW w:w="966" w:type="dxa"/>
            <w:shd w:val="pct20" w:color="000000" w:fill="FFFFFF"/>
          </w:tcPr>
          <w:p w14:paraId="43E52A7C" w14:textId="77777777" w:rsidR="008B18A6" w:rsidRDefault="008B18A6">
            <w:pPr>
              <w:pStyle w:val="tabela"/>
              <w:rPr>
                <w:b/>
              </w:rPr>
            </w:pPr>
            <w:r>
              <w:rPr>
                <w:b/>
              </w:rPr>
              <w:t>C.E.</w:t>
            </w:r>
          </w:p>
        </w:tc>
        <w:tc>
          <w:tcPr>
            <w:tcW w:w="966" w:type="dxa"/>
            <w:shd w:val="pct20" w:color="000000" w:fill="FFFFFF"/>
          </w:tcPr>
          <w:p w14:paraId="499BB9CD" w14:textId="77777777" w:rsidR="008B18A6" w:rsidRDefault="008B18A6">
            <w:pPr>
              <w:pStyle w:val="tabela"/>
              <w:rPr>
                <w:b/>
              </w:rPr>
            </w:pPr>
            <w:r>
              <w:rPr>
                <w:b/>
              </w:rPr>
              <w:t>Obrig.</w:t>
            </w:r>
          </w:p>
        </w:tc>
        <w:tc>
          <w:tcPr>
            <w:tcW w:w="968" w:type="dxa"/>
            <w:shd w:val="pct20" w:color="000000" w:fill="FFFFFF"/>
          </w:tcPr>
          <w:p w14:paraId="7633D6BE" w14:textId="77777777" w:rsidR="008B18A6" w:rsidRDefault="008B18A6">
            <w:pPr>
              <w:pStyle w:val="tabela"/>
              <w:rPr>
                <w:b/>
              </w:rPr>
            </w:pPr>
            <w:r>
              <w:rPr>
                <w:b/>
              </w:rPr>
              <w:t>Calc.</w:t>
            </w:r>
          </w:p>
        </w:tc>
      </w:tr>
      <w:tr w:rsidR="008B18A6" w14:paraId="5D388506" w14:textId="77777777">
        <w:trPr>
          <w:cantSplit/>
          <w:trHeight w:val="426"/>
          <w:tblHeader/>
          <w:jc w:val="center"/>
        </w:trPr>
        <w:tc>
          <w:tcPr>
            <w:tcW w:w="2441" w:type="dxa"/>
            <w:vMerge/>
            <w:shd w:val="pct20" w:color="000000" w:fill="FFFFFF"/>
          </w:tcPr>
          <w:p w14:paraId="5FFB5029" w14:textId="77777777" w:rsidR="008B18A6" w:rsidRDefault="008B18A6">
            <w:pPr>
              <w:pStyle w:val="tabela"/>
              <w:rPr>
                <w:b/>
              </w:rPr>
            </w:pPr>
          </w:p>
        </w:tc>
        <w:tc>
          <w:tcPr>
            <w:tcW w:w="6820" w:type="dxa"/>
            <w:gridSpan w:val="5"/>
            <w:shd w:val="pct20" w:color="000000" w:fill="FFFFFF"/>
          </w:tcPr>
          <w:p w14:paraId="473F29EF" w14:textId="77777777" w:rsidR="008B18A6" w:rsidRDefault="008B18A6">
            <w:pPr>
              <w:pStyle w:val="tabela-spellchk"/>
              <w:rPr>
                <w:b/>
              </w:rPr>
            </w:pPr>
            <w:r>
              <w:rPr>
                <w:b/>
              </w:rPr>
              <w:t>Descrição</w:t>
            </w:r>
          </w:p>
        </w:tc>
      </w:tr>
      <w:tr w:rsidR="008B18A6" w14:paraId="654E5D20" w14:textId="77777777">
        <w:trPr>
          <w:trHeight w:hRule="exact" w:val="20"/>
          <w:tblHeader/>
          <w:jc w:val="center"/>
        </w:trPr>
        <w:tc>
          <w:tcPr>
            <w:tcW w:w="2441" w:type="dxa"/>
            <w:shd w:val="pct20" w:color="000000" w:fill="FFFFFF"/>
          </w:tcPr>
          <w:p w14:paraId="5C5410CB" w14:textId="77777777" w:rsidR="008B18A6" w:rsidRDefault="008B18A6">
            <w:pPr>
              <w:pStyle w:val="tabela-separate"/>
              <w:rPr>
                <w:b/>
              </w:rPr>
            </w:pPr>
          </w:p>
        </w:tc>
        <w:tc>
          <w:tcPr>
            <w:tcW w:w="6820" w:type="dxa"/>
            <w:gridSpan w:val="5"/>
            <w:shd w:val="pct20" w:color="000000" w:fill="FFFFFF"/>
          </w:tcPr>
          <w:p w14:paraId="20151EE1" w14:textId="77777777" w:rsidR="008B18A6" w:rsidRDefault="008B18A6">
            <w:pPr>
              <w:pStyle w:val="tabela-separate"/>
              <w:rPr>
                <w:b/>
              </w:rPr>
            </w:pPr>
          </w:p>
        </w:tc>
      </w:tr>
      <w:tr w:rsidR="008B18A6" w14:paraId="5DA936B1" w14:textId="77777777">
        <w:trPr>
          <w:cantSplit/>
          <w:trHeight w:val="426"/>
          <w:jc w:val="center"/>
        </w:trPr>
        <w:tc>
          <w:tcPr>
            <w:tcW w:w="2441" w:type="dxa"/>
            <w:vMerge w:val="restart"/>
            <w:shd w:val="clear" w:color="auto" w:fill="FFFFFF"/>
          </w:tcPr>
          <w:p w14:paraId="0A578818" w14:textId="77777777" w:rsidR="008B18A6" w:rsidRDefault="008B18A6">
            <w:pPr>
              <w:pStyle w:val="tabela"/>
            </w:pPr>
            <w:r>
              <w:t>entCodigo</w:t>
            </w:r>
          </w:p>
        </w:tc>
        <w:tc>
          <w:tcPr>
            <w:tcW w:w="2954" w:type="dxa"/>
            <w:shd w:val="clear" w:color="auto" w:fill="FFFFFF"/>
          </w:tcPr>
          <w:p w14:paraId="5B0CB0AC" w14:textId="77777777" w:rsidR="008B18A6" w:rsidRDefault="008B18A6">
            <w:pPr>
              <w:pStyle w:val="tabela"/>
            </w:pPr>
            <w:r>
              <w:t>Text(5)</w:t>
            </w:r>
          </w:p>
        </w:tc>
        <w:tc>
          <w:tcPr>
            <w:tcW w:w="966" w:type="dxa"/>
            <w:shd w:val="clear" w:color="auto" w:fill="FFFFFF"/>
          </w:tcPr>
          <w:p w14:paraId="10E299EB" w14:textId="77777777" w:rsidR="008B18A6" w:rsidRDefault="008B18A6">
            <w:pPr>
              <w:pStyle w:val="tabela"/>
            </w:pPr>
            <w:r>
              <w:t>Sim</w:t>
            </w:r>
          </w:p>
        </w:tc>
        <w:tc>
          <w:tcPr>
            <w:tcW w:w="966" w:type="dxa"/>
            <w:shd w:val="clear" w:color="auto" w:fill="FFFFFF"/>
          </w:tcPr>
          <w:p w14:paraId="60378145" w14:textId="77777777" w:rsidR="008B18A6" w:rsidRDefault="008B18A6">
            <w:pPr>
              <w:pStyle w:val="tabela"/>
            </w:pPr>
            <w:r>
              <w:t>Sim</w:t>
            </w:r>
          </w:p>
        </w:tc>
        <w:tc>
          <w:tcPr>
            <w:tcW w:w="966" w:type="dxa"/>
            <w:shd w:val="clear" w:color="auto" w:fill="FFFFFF"/>
          </w:tcPr>
          <w:p w14:paraId="4C67170C" w14:textId="77777777" w:rsidR="008B18A6" w:rsidRDefault="008B18A6">
            <w:pPr>
              <w:pStyle w:val="tabela"/>
            </w:pPr>
            <w:r>
              <w:t>Não</w:t>
            </w:r>
          </w:p>
        </w:tc>
        <w:tc>
          <w:tcPr>
            <w:tcW w:w="968" w:type="dxa"/>
            <w:shd w:val="clear" w:color="auto" w:fill="FFFFFF"/>
          </w:tcPr>
          <w:p w14:paraId="29EBFF2D" w14:textId="77777777" w:rsidR="008B18A6" w:rsidRDefault="008B18A6">
            <w:pPr>
              <w:pStyle w:val="tabela"/>
            </w:pPr>
            <w:r>
              <w:t>Não</w:t>
            </w:r>
          </w:p>
        </w:tc>
      </w:tr>
      <w:tr w:rsidR="008B18A6" w14:paraId="23661760" w14:textId="77777777">
        <w:trPr>
          <w:cantSplit/>
          <w:trHeight w:val="426"/>
          <w:jc w:val="center"/>
        </w:trPr>
        <w:tc>
          <w:tcPr>
            <w:tcW w:w="2441" w:type="dxa"/>
            <w:vMerge/>
            <w:shd w:val="clear" w:color="auto" w:fill="FFFFFF"/>
          </w:tcPr>
          <w:p w14:paraId="3FA3F9DF" w14:textId="77777777" w:rsidR="008B18A6" w:rsidRDefault="008B18A6">
            <w:pPr>
              <w:pStyle w:val="tabela"/>
            </w:pPr>
          </w:p>
        </w:tc>
        <w:tc>
          <w:tcPr>
            <w:tcW w:w="6820" w:type="dxa"/>
            <w:gridSpan w:val="5"/>
            <w:shd w:val="clear" w:color="auto" w:fill="FFFFFF"/>
          </w:tcPr>
          <w:p w14:paraId="10B5A420" w14:textId="77777777" w:rsidR="008B18A6" w:rsidRDefault="008B18A6">
            <w:pPr>
              <w:pStyle w:val="tabela-spellchk"/>
            </w:pPr>
            <w:r>
              <w:t>Chave estrangeira para Fundos.ENTCODIGO</w:t>
            </w:r>
          </w:p>
        </w:tc>
      </w:tr>
      <w:tr w:rsidR="008B18A6" w14:paraId="7883C6AA" w14:textId="77777777">
        <w:trPr>
          <w:trHeight w:hRule="exact" w:val="20"/>
          <w:jc w:val="center"/>
        </w:trPr>
        <w:tc>
          <w:tcPr>
            <w:tcW w:w="2441" w:type="dxa"/>
            <w:shd w:val="clear" w:color="auto" w:fill="FFFFFF"/>
          </w:tcPr>
          <w:p w14:paraId="1E9B76BF" w14:textId="77777777" w:rsidR="008B18A6" w:rsidRDefault="008B18A6">
            <w:pPr>
              <w:pStyle w:val="tabela-separate"/>
            </w:pPr>
          </w:p>
        </w:tc>
        <w:tc>
          <w:tcPr>
            <w:tcW w:w="6820" w:type="dxa"/>
            <w:gridSpan w:val="5"/>
            <w:shd w:val="clear" w:color="auto" w:fill="FFFFFF"/>
          </w:tcPr>
          <w:p w14:paraId="4D27520E" w14:textId="77777777" w:rsidR="008B18A6" w:rsidRDefault="008B18A6">
            <w:pPr>
              <w:pStyle w:val="tabela-separate"/>
            </w:pPr>
          </w:p>
        </w:tc>
      </w:tr>
      <w:tr w:rsidR="008B18A6" w14:paraId="74227738" w14:textId="77777777">
        <w:trPr>
          <w:cantSplit/>
          <w:trHeight w:val="426"/>
          <w:jc w:val="center"/>
        </w:trPr>
        <w:tc>
          <w:tcPr>
            <w:tcW w:w="2441" w:type="dxa"/>
            <w:vMerge w:val="restart"/>
            <w:shd w:val="clear" w:color="auto" w:fill="FFFFFF"/>
          </w:tcPr>
          <w:p w14:paraId="726950F4" w14:textId="77777777" w:rsidR="008B18A6" w:rsidRDefault="008B18A6">
            <w:pPr>
              <w:pStyle w:val="tabela"/>
            </w:pPr>
            <w:r>
              <w:t>funCGC</w:t>
            </w:r>
          </w:p>
        </w:tc>
        <w:tc>
          <w:tcPr>
            <w:tcW w:w="2954" w:type="dxa"/>
            <w:shd w:val="clear" w:color="auto" w:fill="FFFFFF"/>
          </w:tcPr>
          <w:p w14:paraId="4D53A1BE" w14:textId="77777777" w:rsidR="008B18A6" w:rsidRDefault="008B18A6">
            <w:pPr>
              <w:pStyle w:val="tabela"/>
            </w:pPr>
            <w:r>
              <w:t>Text(14)</w:t>
            </w:r>
          </w:p>
        </w:tc>
        <w:tc>
          <w:tcPr>
            <w:tcW w:w="966" w:type="dxa"/>
            <w:shd w:val="clear" w:color="auto" w:fill="FFFFFF"/>
          </w:tcPr>
          <w:p w14:paraId="1C70CEAB" w14:textId="77777777" w:rsidR="008B18A6" w:rsidRDefault="008B18A6">
            <w:pPr>
              <w:pStyle w:val="tabela"/>
            </w:pPr>
            <w:r>
              <w:t>Sim</w:t>
            </w:r>
          </w:p>
        </w:tc>
        <w:tc>
          <w:tcPr>
            <w:tcW w:w="966" w:type="dxa"/>
            <w:shd w:val="clear" w:color="auto" w:fill="FFFFFF"/>
          </w:tcPr>
          <w:p w14:paraId="2EB52507" w14:textId="77777777" w:rsidR="008B18A6" w:rsidRDefault="008B18A6">
            <w:pPr>
              <w:pStyle w:val="tabela"/>
            </w:pPr>
            <w:r>
              <w:t>Sim</w:t>
            </w:r>
          </w:p>
        </w:tc>
        <w:tc>
          <w:tcPr>
            <w:tcW w:w="966" w:type="dxa"/>
            <w:shd w:val="clear" w:color="auto" w:fill="FFFFFF"/>
          </w:tcPr>
          <w:p w14:paraId="765A4C24" w14:textId="77777777" w:rsidR="008B18A6" w:rsidRDefault="008B18A6">
            <w:pPr>
              <w:pStyle w:val="tabela"/>
            </w:pPr>
            <w:r>
              <w:t>Não</w:t>
            </w:r>
          </w:p>
        </w:tc>
        <w:tc>
          <w:tcPr>
            <w:tcW w:w="968" w:type="dxa"/>
            <w:shd w:val="clear" w:color="auto" w:fill="FFFFFF"/>
          </w:tcPr>
          <w:p w14:paraId="0127EFAD" w14:textId="77777777" w:rsidR="008B18A6" w:rsidRDefault="008B18A6">
            <w:pPr>
              <w:pStyle w:val="tabela"/>
            </w:pPr>
            <w:r>
              <w:t>Não</w:t>
            </w:r>
          </w:p>
        </w:tc>
      </w:tr>
      <w:tr w:rsidR="008B18A6" w14:paraId="23964ADA" w14:textId="77777777">
        <w:trPr>
          <w:cantSplit/>
          <w:trHeight w:val="426"/>
          <w:jc w:val="center"/>
        </w:trPr>
        <w:tc>
          <w:tcPr>
            <w:tcW w:w="2441" w:type="dxa"/>
            <w:vMerge/>
            <w:shd w:val="clear" w:color="auto" w:fill="FFFFFF"/>
          </w:tcPr>
          <w:p w14:paraId="69448219" w14:textId="77777777" w:rsidR="008B18A6" w:rsidRDefault="008B18A6">
            <w:pPr>
              <w:pStyle w:val="tabela"/>
            </w:pPr>
          </w:p>
        </w:tc>
        <w:tc>
          <w:tcPr>
            <w:tcW w:w="6820" w:type="dxa"/>
            <w:gridSpan w:val="5"/>
            <w:shd w:val="clear" w:color="auto" w:fill="FFFFFF"/>
          </w:tcPr>
          <w:p w14:paraId="043FEDE6" w14:textId="77777777" w:rsidR="008B18A6" w:rsidRDefault="008B18A6">
            <w:pPr>
              <w:pStyle w:val="tabela-spellchk"/>
            </w:pPr>
            <w:r>
              <w:t>Chave estrangeira para Fundos.FUNCGC</w:t>
            </w:r>
          </w:p>
        </w:tc>
      </w:tr>
      <w:tr w:rsidR="008B18A6" w14:paraId="0BFB5236" w14:textId="77777777">
        <w:trPr>
          <w:trHeight w:hRule="exact" w:val="20"/>
          <w:jc w:val="center"/>
        </w:trPr>
        <w:tc>
          <w:tcPr>
            <w:tcW w:w="2441" w:type="dxa"/>
            <w:shd w:val="clear" w:color="auto" w:fill="FFFFFF"/>
          </w:tcPr>
          <w:p w14:paraId="57C24CCF" w14:textId="77777777" w:rsidR="008B18A6" w:rsidRDefault="008B18A6">
            <w:pPr>
              <w:pStyle w:val="tabela-separate"/>
            </w:pPr>
          </w:p>
        </w:tc>
        <w:tc>
          <w:tcPr>
            <w:tcW w:w="6820" w:type="dxa"/>
            <w:gridSpan w:val="5"/>
            <w:shd w:val="clear" w:color="auto" w:fill="FFFFFF"/>
          </w:tcPr>
          <w:p w14:paraId="54098334" w14:textId="77777777" w:rsidR="008B18A6" w:rsidRDefault="008B18A6">
            <w:pPr>
              <w:pStyle w:val="tabela-separate"/>
            </w:pPr>
          </w:p>
        </w:tc>
      </w:tr>
      <w:tr w:rsidR="008B18A6" w14:paraId="23D96DAE" w14:textId="77777777">
        <w:trPr>
          <w:cantSplit/>
          <w:trHeight w:val="426"/>
          <w:jc w:val="center"/>
        </w:trPr>
        <w:tc>
          <w:tcPr>
            <w:tcW w:w="2441" w:type="dxa"/>
            <w:vMerge w:val="restart"/>
            <w:shd w:val="clear" w:color="auto" w:fill="FFFFFF"/>
          </w:tcPr>
          <w:p w14:paraId="438D9FCF" w14:textId="77777777" w:rsidR="008B18A6" w:rsidRDefault="008B18A6">
            <w:pPr>
              <w:pStyle w:val="tabela"/>
              <w:rPr>
                <w:lang w:val="en-US"/>
              </w:rPr>
            </w:pPr>
            <w:r>
              <w:rPr>
                <w:lang w:val="en-US"/>
              </w:rPr>
              <w:t>mrfMesAno</w:t>
            </w:r>
          </w:p>
        </w:tc>
        <w:tc>
          <w:tcPr>
            <w:tcW w:w="2954" w:type="dxa"/>
            <w:shd w:val="clear" w:color="auto" w:fill="FFFFFF"/>
          </w:tcPr>
          <w:p w14:paraId="2B3898E6" w14:textId="77777777" w:rsidR="008B18A6" w:rsidRDefault="008B18A6">
            <w:pPr>
              <w:pStyle w:val="tabela"/>
              <w:rPr>
                <w:lang w:val="en-US"/>
              </w:rPr>
            </w:pPr>
            <w:r>
              <w:rPr>
                <w:lang w:val="en-US"/>
              </w:rPr>
              <w:t>Date/Time</w:t>
            </w:r>
          </w:p>
        </w:tc>
        <w:tc>
          <w:tcPr>
            <w:tcW w:w="966" w:type="dxa"/>
            <w:shd w:val="clear" w:color="auto" w:fill="FFFFFF"/>
          </w:tcPr>
          <w:p w14:paraId="354E7B15" w14:textId="77777777" w:rsidR="008B18A6" w:rsidRDefault="008B18A6">
            <w:pPr>
              <w:pStyle w:val="tabela"/>
            </w:pPr>
            <w:r>
              <w:t>Sim</w:t>
            </w:r>
          </w:p>
        </w:tc>
        <w:tc>
          <w:tcPr>
            <w:tcW w:w="966" w:type="dxa"/>
            <w:shd w:val="clear" w:color="auto" w:fill="FFFFFF"/>
          </w:tcPr>
          <w:p w14:paraId="1ED4B211" w14:textId="77777777" w:rsidR="008B18A6" w:rsidRDefault="008B18A6">
            <w:pPr>
              <w:pStyle w:val="tabela"/>
            </w:pPr>
            <w:r>
              <w:t>Sim</w:t>
            </w:r>
          </w:p>
        </w:tc>
        <w:tc>
          <w:tcPr>
            <w:tcW w:w="966" w:type="dxa"/>
            <w:shd w:val="clear" w:color="auto" w:fill="FFFFFF"/>
          </w:tcPr>
          <w:p w14:paraId="60BFFD0E" w14:textId="77777777" w:rsidR="008B18A6" w:rsidRDefault="008B18A6">
            <w:pPr>
              <w:pStyle w:val="tabela"/>
            </w:pPr>
            <w:r>
              <w:t>Não</w:t>
            </w:r>
          </w:p>
        </w:tc>
        <w:tc>
          <w:tcPr>
            <w:tcW w:w="968" w:type="dxa"/>
            <w:shd w:val="clear" w:color="auto" w:fill="FFFFFF"/>
          </w:tcPr>
          <w:p w14:paraId="405BFBD8" w14:textId="77777777" w:rsidR="008B18A6" w:rsidRDefault="008B18A6">
            <w:pPr>
              <w:pStyle w:val="tabela"/>
            </w:pPr>
            <w:r>
              <w:t>Não</w:t>
            </w:r>
          </w:p>
        </w:tc>
      </w:tr>
      <w:tr w:rsidR="008B18A6" w14:paraId="54959961" w14:textId="77777777">
        <w:trPr>
          <w:cantSplit/>
          <w:trHeight w:val="426"/>
          <w:jc w:val="center"/>
        </w:trPr>
        <w:tc>
          <w:tcPr>
            <w:tcW w:w="2441" w:type="dxa"/>
            <w:vMerge/>
            <w:shd w:val="clear" w:color="auto" w:fill="FFFFFF"/>
          </w:tcPr>
          <w:p w14:paraId="67516860" w14:textId="77777777" w:rsidR="008B18A6" w:rsidRDefault="008B18A6">
            <w:pPr>
              <w:pStyle w:val="tabela"/>
            </w:pPr>
          </w:p>
        </w:tc>
        <w:tc>
          <w:tcPr>
            <w:tcW w:w="6820" w:type="dxa"/>
            <w:gridSpan w:val="5"/>
            <w:shd w:val="clear" w:color="auto" w:fill="FFFFFF"/>
          </w:tcPr>
          <w:p w14:paraId="391E259C" w14:textId="77777777" w:rsidR="008B18A6" w:rsidRDefault="008B18A6">
            <w:pPr>
              <w:pStyle w:val="tabela-spellchk"/>
            </w:pPr>
            <w:r>
              <w:t>Chave estrangeira para MesesReferencia.MRFMESANO</w:t>
            </w:r>
          </w:p>
        </w:tc>
      </w:tr>
      <w:tr w:rsidR="008B18A6" w14:paraId="4DED1C17" w14:textId="77777777">
        <w:trPr>
          <w:trHeight w:hRule="exact" w:val="20"/>
          <w:jc w:val="center"/>
        </w:trPr>
        <w:tc>
          <w:tcPr>
            <w:tcW w:w="2441" w:type="dxa"/>
            <w:shd w:val="clear" w:color="auto" w:fill="FFFFFF"/>
          </w:tcPr>
          <w:p w14:paraId="0A29F190" w14:textId="77777777" w:rsidR="008B18A6" w:rsidRDefault="008B18A6">
            <w:pPr>
              <w:pStyle w:val="tabela-separate"/>
            </w:pPr>
          </w:p>
        </w:tc>
        <w:tc>
          <w:tcPr>
            <w:tcW w:w="6820" w:type="dxa"/>
            <w:gridSpan w:val="5"/>
            <w:shd w:val="clear" w:color="auto" w:fill="FFFFFF"/>
          </w:tcPr>
          <w:p w14:paraId="0624D431" w14:textId="77777777" w:rsidR="008B18A6" w:rsidRDefault="008B18A6">
            <w:pPr>
              <w:pStyle w:val="tabela-separate"/>
            </w:pPr>
          </w:p>
        </w:tc>
      </w:tr>
      <w:tr w:rsidR="008B18A6" w14:paraId="0F5E2949" w14:textId="77777777">
        <w:trPr>
          <w:cantSplit/>
          <w:trHeight w:val="426"/>
          <w:jc w:val="center"/>
        </w:trPr>
        <w:tc>
          <w:tcPr>
            <w:tcW w:w="2441" w:type="dxa"/>
            <w:vMerge w:val="restart"/>
            <w:shd w:val="clear" w:color="auto" w:fill="FFFFFF"/>
          </w:tcPr>
          <w:p w14:paraId="1C5B725A" w14:textId="77777777" w:rsidR="008B18A6" w:rsidRDefault="008B18A6">
            <w:pPr>
              <w:pStyle w:val="tabela"/>
            </w:pPr>
            <w:r>
              <w:lastRenderedPageBreak/>
              <w:t>pbrtCodCetip</w:t>
            </w:r>
          </w:p>
        </w:tc>
        <w:tc>
          <w:tcPr>
            <w:tcW w:w="2954" w:type="dxa"/>
            <w:shd w:val="clear" w:color="auto" w:fill="FFFFFF"/>
          </w:tcPr>
          <w:p w14:paraId="7B3EB1EC" w14:textId="77777777" w:rsidR="008B18A6" w:rsidRDefault="008B18A6">
            <w:pPr>
              <w:pStyle w:val="tabela"/>
            </w:pPr>
            <w:r>
              <w:t>Text(12)</w:t>
            </w:r>
          </w:p>
        </w:tc>
        <w:tc>
          <w:tcPr>
            <w:tcW w:w="966" w:type="dxa"/>
            <w:shd w:val="clear" w:color="auto" w:fill="FFFFFF"/>
          </w:tcPr>
          <w:p w14:paraId="2F3C92A9" w14:textId="77777777" w:rsidR="008B18A6" w:rsidRDefault="008B18A6">
            <w:pPr>
              <w:pStyle w:val="tabela"/>
            </w:pPr>
            <w:r>
              <w:t>Não</w:t>
            </w:r>
          </w:p>
        </w:tc>
        <w:tc>
          <w:tcPr>
            <w:tcW w:w="966" w:type="dxa"/>
            <w:shd w:val="clear" w:color="auto" w:fill="FFFFFF"/>
          </w:tcPr>
          <w:p w14:paraId="41D334D6" w14:textId="77777777" w:rsidR="008B18A6" w:rsidRDefault="008B18A6">
            <w:pPr>
              <w:pStyle w:val="tabela"/>
            </w:pPr>
            <w:r>
              <w:t>Não</w:t>
            </w:r>
          </w:p>
        </w:tc>
        <w:tc>
          <w:tcPr>
            <w:tcW w:w="966" w:type="dxa"/>
            <w:shd w:val="clear" w:color="auto" w:fill="FFFFFF"/>
          </w:tcPr>
          <w:p w14:paraId="5E9ECE9B" w14:textId="77777777" w:rsidR="008B18A6" w:rsidRDefault="008B18A6">
            <w:pPr>
              <w:pStyle w:val="tabela"/>
            </w:pPr>
            <w:r>
              <w:t>Não</w:t>
            </w:r>
          </w:p>
        </w:tc>
        <w:tc>
          <w:tcPr>
            <w:tcW w:w="968" w:type="dxa"/>
            <w:shd w:val="clear" w:color="auto" w:fill="FFFFFF"/>
          </w:tcPr>
          <w:p w14:paraId="0D68FA7C" w14:textId="77777777" w:rsidR="008B18A6" w:rsidRDefault="008B18A6">
            <w:pPr>
              <w:pStyle w:val="tabela"/>
            </w:pPr>
            <w:r>
              <w:t>Não</w:t>
            </w:r>
          </w:p>
        </w:tc>
      </w:tr>
      <w:tr w:rsidR="008B18A6" w14:paraId="55E82829" w14:textId="77777777">
        <w:trPr>
          <w:cantSplit/>
          <w:trHeight w:val="426"/>
          <w:jc w:val="center"/>
        </w:trPr>
        <w:tc>
          <w:tcPr>
            <w:tcW w:w="2441" w:type="dxa"/>
            <w:vMerge/>
            <w:shd w:val="clear" w:color="auto" w:fill="FFFFFF"/>
          </w:tcPr>
          <w:p w14:paraId="2A629EE0" w14:textId="77777777" w:rsidR="008B18A6" w:rsidRDefault="008B18A6">
            <w:pPr>
              <w:pStyle w:val="tabela"/>
            </w:pPr>
          </w:p>
        </w:tc>
        <w:tc>
          <w:tcPr>
            <w:tcW w:w="6820" w:type="dxa"/>
            <w:gridSpan w:val="5"/>
            <w:shd w:val="clear" w:color="auto" w:fill="FFFFFF"/>
          </w:tcPr>
          <w:p w14:paraId="2475CA8C" w14:textId="77777777" w:rsidR="008B18A6" w:rsidRDefault="008B18A6">
            <w:pPr>
              <w:pStyle w:val="tabela-spellchk"/>
            </w:pPr>
            <w:r>
              <w:t>Código do Fundo junto à CETIP.</w:t>
            </w:r>
          </w:p>
        </w:tc>
      </w:tr>
      <w:tr w:rsidR="008B18A6" w14:paraId="68265DC2" w14:textId="77777777">
        <w:trPr>
          <w:trHeight w:hRule="exact" w:val="20"/>
          <w:jc w:val="center"/>
        </w:trPr>
        <w:tc>
          <w:tcPr>
            <w:tcW w:w="2441" w:type="dxa"/>
            <w:shd w:val="clear" w:color="auto" w:fill="FFFFFF"/>
          </w:tcPr>
          <w:p w14:paraId="46599BCA" w14:textId="77777777" w:rsidR="008B18A6" w:rsidRDefault="008B18A6">
            <w:pPr>
              <w:pStyle w:val="tabela-separate"/>
            </w:pPr>
          </w:p>
        </w:tc>
        <w:tc>
          <w:tcPr>
            <w:tcW w:w="6820" w:type="dxa"/>
            <w:gridSpan w:val="5"/>
            <w:shd w:val="clear" w:color="auto" w:fill="FFFFFF"/>
          </w:tcPr>
          <w:p w14:paraId="76BA67A0" w14:textId="77777777" w:rsidR="008B18A6" w:rsidRDefault="008B18A6">
            <w:pPr>
              <w:pStyle w:val="tabela-separate"/>
            </w:pPr>
          </w:p>
        </w:tc>
      </w:tr>
      <w:tr w:rsidR="008B18A6" w14:paraId="3555B05F" w14:textId="77777777">
        <w:trPr>
          <w:cantSplit/>
          <w:trHeight w:val="426"/>
          <w:jc w:val="center"/>
        </w:trPr>
        <w:tc>
          <w:tcPr>
            <w:tcW w:w="2441" w:type="dxa"/>
            <w:vMerge w:val="restart"/>
            <w:shd w:val="clear" w:color="auto" w:fill="FFFFFF"/>
          </w:tcPr>
          <w:p w14:paraId="22E7C667" w14:textId="77777777" w:rsidR="008B18A6" w:rsidRDefault="008B18A6">
            <w:pPr>
              <w:pStyle w:val="tabela"/>
            </w:pPr>
            <w:r>
              <w:t>pbrtQtdCotas</w:t>
            </w:r>
          </w:p>
        </w:tc>
        <w:tc>
          <w:tcPr>
            <w:tcW w:w="2954" w:type="dxa"/>
            <w:shd w:val="clear" w:color="auto" w:fill="FFFFFF"/>
          </w:tcPr>
          <w:p w14:paraId="30B3189D" w14:textId="77777777" w:rsidR="008B18A6" w:rsidRDefault="008B18A6">
            <w:pPr>
              <w:pStyle w:val="tabela"/>
            </w:pPr>
            <w:r>
              <w:t>Double</w:t>
            </w:r>
          </w:p>
        </w:tc>
        <w:tc>
          <w:tcPr>
            <w:tcW w:w="966" w:type="dxa"/>
            <w:shd w:val="clear" w:color="auto" w:fill="FFFFFF"/>
          </w:tcPr>
          <w:p w14:paraId="61C4058A" w14:textId="77777777" w:rsidR="008B18A6" w:rsidRDefault="008B18A6">
            <w:pPr>
              <w:pStyle w:val="tabela"/>
            </w:pPr>
            <w:r>
              <w:t>Não</w:t>
            </w:r>
          </w:p>
        </w:tc>
        <w:tc>
          <w:tcPr>
            <w:tcW w:w="966" w:type="dxa"/>
            <w:shd w:val="clear" w:color="auto" w:fill="FFFFFF"/>
          </w:tcPr>
          <w:p w14:paraId="38157C6A" w14:textId="77777777" w:rsidR="008B18A6" w:rsidRDefault="008B18A6">
            <w:pPr>
              <w:pStyle w:val="tabela"/>
            </w:pPr>
            <w:r>
              <w:t>Não</w:t>
            </w:r>
          </w:p>
        </w:tc>
        <w:tc>
          <w:tcPr>
            <w:tcW w:w="966" w:type="dxa"/>
            <w:shd w:val="clear" w:color="auto" w:fill="FFFFFF"/>
          </w:tcPr>
          <w:p w14:paraId="2B52BCF6" w14:textId="77777777" w:rsidR="008B18A6" w:rsidRDefault="008B18A6">
            <w:pPr>
              <w:pStyle w:val="tabela"/>
            </w:pPr>
            <w:r>
              <w:t>Não</w:t>
            </w:r>
          </w:p>
        </w:tc>
        <w:tc>
          <w:tcPr>
            <w:tcW w:w="968" w:type="dxa"/>
            <w:shd w:val="clear" w:color="auto" w:fill="FFFFFF"/>
          </w:tcPr>
          <w:p w14:paraId="2027E3AA" w14:textId="77777777" w:rsidR="008B18A6" w:rsidRDefault="008B18A6">
            <w:pPr>
              <w:pStyle w:val="tabela"/>
            </w:pPr>
            <w:r>
              <w:t>Não</w:t>
            </w:r>
          </w:p>
        </w:tc>
      </w:tr>
      <w:tr w:rsidR="008B18A6" w14:paraId="0CE711A0" w14:textId="77777777">
        <w:trPr>
          <w:cantSplit/>
          <w:trHeight w:val="426"/>
          <w:jc w:val="center"/>
        </w:trPr>
        <w:tc>
          <w:tcPr>
            <w:tcW w:w="2441" w:type="dxa"/>
            <w:vMerge/>
            <w:shd w:val="clear" w:color="auto" w:fill="FFFFFF"/>
          </w:tcPr>
          <w:p w14:paraId="335C0E85" w14:textId="77777777" w:rsidR="008B18A6" w:rsidRDefault="008B18A6">
            <w:pPr>
              <w:pStyle w:val="tabela"/>
            </w:pPr>
          </w:p>
        </w:tc>
        <w:tc>
          <w:tcPr>
            <w:tcW w:w="6820" w:type="dxa"/>
            <w:gridSpan w:val="5"/>
            <w:shd w:val="clear" w:color="auto" w:fill="FFFFFF"/>
          </w:tcPr>
          <w:p w14:paraId="6DA5CE45" w14:textId="77777777" w:rsidR="008B18A6" w:rsidRDefault="008B18A6">
            <w:pPr>
              <w:pStyle w:val="tabela-spellchk"/>
            </w:pPr>
            <w:r>
              <w:t>Número de cotas</w:t>
            </w:r>
          </w:p>
        </w:tc>
      </w:tr>
      <w:tr w:rsidR="008B18A6" w14:paraId="597B3EE8" w14:textId="77777777">
        <w:trPr>
          <w:trHeight w:hRule="exact" w:val="20"/>
          <w:jc w:val="center"/>
        </w:trPr>
        <w:tc>
          <w:tcPr>
            <w:tcW w:w="2441" w:type="dxa"/>
            <w:shd w:val="clear" w:color="auto" w:fill="FFFFFF"/>
          </w:tcPr>
          <w:p w14:paraId="179BD19D" w14:textId="77777777" w:rsidR="008B18A6" w:rsidRDefault="008B18A6">
            <w:pPr>
              <w:pStyle w:val="tabela-separate"/>
            </w:pPr>
          </w:p>
        </w:tc>
        <w:tc>
          <w:tcPr>
            <w:tcW w:w="6820" w:type="dxa"/>
            <w:gridSpan w:val="5"/>
            <w:shd w:val="clear" w:color="auto" w:fill="FFFFFF"/>
          </w:tcPr>
          <w:p w14:paraId="4FC52723" w14:textId="77777777" w:rsidR="008B18A6" w:rsidRDefault="008B18A6">
            <w:pPr>
              <w:pStyle w:val="tabela-separate"/>
            </w:pPr>
          </w:p>
        </w:tc>
      </w:tr>
      <w:tr w:rsidR="008B18A6" w14:paraId="006012B7" w14:textId="77777777">
        <w:trPr>
          <w:cantSplit/>
          <w:trHeight w:val="426"/>
          <w:jc w:val="center"/>
        </w:trPr>
        <w:tc>
          <w:tcPr>
            <w:tcW w:w="2441" w:type="dxa"/>
            <w:vMerge w:val="restart"/>
            <w:shd w:val="clear" w:color="auto" w:fill="FFFFFF"/>
          </w:tcPr>
          <w:p w14:paraId="68293846" w14:textId="77777777" w:rsidR="008B18A6" w:rsidRDefault="008B18A6">
            <w:pPr>
              <w:pStyle w:val="tabela"/>
            </w:pPr>
            <w:r>
              <w:t>pbrtQtdCotasResg</w:t>
            </w:r>
          </w:p>
        </w:tc>
        <w:tc>
          <w:tcPr>
            <w:tcW w:w="2954" w:type="dxa"/>
            <w:shd w:val="clear" w:color="auto" w:fill="FFFFFF"/>
          </w:tcPr>
          <w:p w14:paraId="1060C826" w14:textId="77777777" w:rsidR="008B18A6" w:rsidRDefault="008B18A6">
            <w:pPr>
              <w:pStyle w:val="tabela"/>
            </w:pPr>
            <w:r>
              <w:t>Double</w:t>
            </w:r>
          </w:p>
        </w:tc>
        <w:tc>
          <w:tcPr>
            <w:tcW w:w="966" w:type="dxa"/>
            <w:shd w:val="clear" w:color="auto" w:fill="FFFFFF"/>
          </w:tcPr>
          <w:p w14:paraId="6BEB10CD" w14:textId="77777777" w:rsidR="008B18A6" w:rsidRDefault="008B18A6">
            <w:pPr>
              <w:pStyle w:val="tabela"/>
            </w:pPr>
            <w:r>
              <w:t>Não</w:t>
            </w:r>
          </w:p>
        </w:tc>
        <w:tc>
          <w:tcPr>
            <w:tcW w:w="966" w:type="dxa"/>
            <w:shd w:val="clear" w:color="auto" w:fill="FFFFFF"/>
          </w:tcPr>
          <w:p w14:paraId="33F06EC0" w14:textId="77777777" w:rsidR="008B18A6" w:rsidRDefault="008B18A6">
            <w:pPr>
              <w:pStyle w:val="tabela"/>
            </w:pPr>
            <w:r>
              <w:t>Não</w:t>
            </w:r>
          </w:p>
        </w:tc>
        <w:tc>
          <w:tcPr>
            <w:tcW w:w="966" w:type="dxa"/>
            <w:shd w:val="clear" w:color="auto" w:fill="FFFFFF"/>
          </w:tcPr>
          <w:p w14:paraId="29D59358" w14:textId="77777777" w:rsidR="008B18A6" w:rsidRDefault="008B18A6">
            <w:pPr>
              <w:pStyle w:val="tabela"/>
            </w:pPr>
            <w:r>
              <w:t>Não</w:t>
            </w:r>
          </w:p>
        </w:tc>
        <w:tc>
          <w:tcPr>
            <w:tcW w:w="968" w:type="dxa"/>
            <w:shd w:val="clear" w:color="auto" w:fill="FFFFFF"/>
          </w:tcPr>
          <w:p w14:paraId="01825769" w14:textId="77777777" w:rsidR="008B18A6" w:rsidRDefault="008B18A6">
            <w:pPr>
              <w:pStyle w:val="tabela"/>
            </w:pPr>
            <w:r>
              <w:t>Não</w:t>
            </w:r>
          </w:p>
        </w:tc>
      </w:tr>
      <w:tr w:rsidR="008B18A6" w14:paraId="7B51A6A1" w14:textId="77777777">
        <w:trPr>
          <w:cantSplit/>
          <w:trHeight w:val="426"/>
          <w:jc w:val="center"/>
        </w:trPr>
        <w:tc>
          <w:tcPr>
            <w:tcW w:w="2441" w:type="dxa"/>
            <w:vMerge/>
            <w:shd w:val="clear" w:color="auto" w:fill="FFFFFF"/>
          </w:tcPr>
          <w:p w14:paraId="00BAB979" w14:textId="77777777" w:rsidR="008B18A6" w:rsidRDefault="008B18A6">
            <w:pPr>
              <w:pStyle w:val="tabela"/>
            </w:pPr>
          </w:p>
        </w:tc>
        <w:tc>
          <w:tcPr>
            <w:tcW w:w="6820" w:type="dxa"/>
            <w:gridSpan w:val="5"/>
            <w:shd w:val="clear" w:color="auto" w:fill="FFFFFF"/>
          </w:tcPr>
          <w:p w14:paraId="1669FE68" w14:textId="77777777" w:rsidR="008B18A6" w:rsidRDefault="008B18A6">
            <w:pPr>
              <w:pStyle w:val="tabela-spellchk"/>
            </w:pPr>
            <w:r>
              <w:t>Número de cotas resgatadas</w:t>
            </w:r>
          </w:p>
        </w:tc>
      </w:tr>
      <w:tr w:rsidR="008B18A6" w14:paraId="68AA3A96" w14:textId="77777777">
        <w:trPr>
          <w:trHeight w:hRule="exact" w:val="20"/>
          <w:jc w:val="center"/>
        </w:trPr>
        <w:tc>
          <w:tcPr>
            <w:tcW w:w="2441" w:type="dxa"/>
            <w:shd w:val="clear" w:color="auto" w:fill="FFFFFF"/>
          </w:tcPr>
          <w:p w14:paraId="0672694D" w14:textId="77777777" w:rsidR="008B18A6" w:rsidRDefault="008B18A6">
            <w:pPr>
              <w:pStyle w:val="tabela-separate"/>
            </w:pPr>
          </w:p>
        </w:tc>
        <w:tc>
          <w:tcPr>
            <w:tcW w:w="6820" w:type="dxa"/>
            <w:gridSpan w:val="5"/>
            <w:shd w:val="clear" w:color="auto" w:fill="FFFFFF"/>
          </w:tcPr>
          <w:p w14:paraId="6E3E575B" w14:textId="77777777" w:rsidR="008B18A6" w:rsidRDefault="008B18A6">
            <w:pPr>
              <w:pStyle w:val="tabela-separate"/>
            </w:pPr>
          </w:p>
        </w:tc>
      </w:tr>
      <w:tr w:rsidR="008B18A6" w14:paraId="6DC75CFA" w14:textId="77777777">
        <w:trPr>
          <w:cantSplit/>
          <w:trHeight w:val="426"/>
          <w:jc w:val="center"/>
        </w:trPr>
        <w:tc>
          <w:tcPr>
            <w:tcW w:w="2441" w:type="dxa"/>
            <w:vMerge w:val="restart"/>
            <w:shd w:val="clear" w:color="auto" w:fill="FFFFFF"/>
          </w:tcPr>
          <w:p w14:paraId="6596887F" w14:textId="77777777" w:rsidR="008B18A6" w:rsidRDefault="008B18A6">
            <w:pPr>
              <w:pStyle w:val="tabela"/>
            </w:pPr>
            <w:r>
              <w:t>pbrtRentabAno</w:t>
            </w:r>
          </w:p>
        </w:tc>
        <w:tc>
          <w:tcPr>
            <w:tcW w:w="2954" w:type="dxa"/>
            <w:shd w:val="clear" w:color="auto" w:fill="FFFFFF"/>
          </w:tcPr>
          <w:p w14:paraId="5AFF6194" w14:textId="77777777" w:rsidR="008B18A6" w:rsidRDefault="008B18A6">
            <w:pPr>
              <w:pStyle w:val="tabela"/>
            </w:pPr>
            <w:r>
              <w:t>Double</w:t>
            </w:r>
          </w:p>
        </w:tc>
        <w:tc>
          <w:tcPr>
            <w:tcW w:w="966" w:type="dxa"/>
            <w:shd w:val="clear" w:color="auto" w:fill="FFFFFF"/>
          </w:tcPr>
          <w:p w14:paraId="124F44C2" w14:textId="77777777" w:rsidR="008B18A6" w:rsidRDefault="008B18A6">
            <w:pPr>
              <w:pStyle w:val="tabela"/>
            </w:pPr>
            <w:r>
              <w:t>Não</w:t>
            </w:r>
          </w:p>
        </w:tc>
        <w:tc>
          <w:tcPr>
            <w:tcW w:w="966" w:type="dxa"/>
            <w:shd w:val="clear" w:color="auto" w:fill="FFFFFF"/>
          </w:tcPr>
          <w:p w14:paraId="060D7FBA" w14:textId="77777777" w:rsidR="008B18A6" w:rsidRDefault="008B18A6">
            <w:pPr>
              <w:pStyle w:val="tabela"/>
            </w:pPr>
            <w:r>
              <w:t>Não</w:t>
            </w:r>
          </w:p>
        </w:tc>
        <w:tc>
          <w:tcPr>
            <w:tcW w:w="966" w:type="dxa"/>
            <w:shd w:val="clear" w:color="auto" w:fill="FFFFFF"/>
          </w:tcPr>
          <w:p w14:paraId="4EE9AD5B" w14:textId="77777777" w:rsidR="008B18A6" w:rsidRDefault="008B18A6">
            <w:pPr>
              <w:pStyle w:val="tabela"/>
            </w:pPr>
            <w:r>
              <w:t>Não</w:t>
            </w:r>
          </w:p>
        </w:tc>
        <w:tc>
          <w:tcPr>
            <w:tcW w:w="968" w:type="dxa"/>
            <w:shd w:val="clear" w:color="auto" w:fill="FFFFFF"/>
          </w:tcPr>
          <w:p w14:paraId="75AC4B08" w14:textId="77777777" w:rsidR="008B18A6" w:rsidRDefault="008B18A6">
            <w:pPr>
              <w:pStyle w:val="tabela"/>
            </w:pPr>
            <w:r>
              <w:t>Não</w:t>
            </w:r>
          </w:p>
        </w:tc>
      </w:tr>
      <w:tr w:rsidR="008B18A6" w14:paraId="758546BA" w14:textId="77777777">
        <w:trPr>
          <w:cantSplit/>
          <w:trHeight w:val="426"/>
          <w:jc w:val="center"/>
        </w:trPr>
        <w:tc>
          <w:tcPr>
            <w:tcW w:w="2441" w:type="dxa"/>
            <w:vMerge/>
            <w:shd w:val="clear" w:color="auto" w:fill="FFFFFF"/>
          </w:tcPr>
          <w:p w14:paraId="1446D264" w14:textId="77777777" w:rsidR="008B18A6" w:rsidRDefault="008B18A6">
            <w:pPr>
              <w:pStyle w:val="tabela"/>
            </w:pPr>
          </w:p>
        </w:tc>
        <w:tc>
          <w:tcPr>
            <w:tcW w:w="6820" w:type="dxa"/>
            <w:gridSpan w:val="5"/>
            <w:shd w:val="clear" w:color="auto" w:fill="FFFFFF"/>
          </w:tcPr>
          <w:p w14:paraId="7C020BA2" w14:textId="77777777" w:rsidR="008B18A6" w:rsidRDefault="008B18A6">
            <w:pPr>
              <w:pStyle w:val="tabela-spellchk"/>
            </w:pPr>
            <w:r>
              <w:t>Rentabilidade do PGBL no ano</w:t>
            </w:r>
          </w:p>
        </w:tc>
      </w:tr>
      <w:tr w:rsidR="008B18A6" w14:paraId="43BE3B92" w14:textId="77777777">
        <w:trPr>
          <w:trHeight w:hRule="exact" w:val="20"/>
          <w:jc w:val="center"/>
        </w:trPr>
        <w:tc>
          <w:tcPr>
            <w:tcW w:w="2441" w:type="dxa"/>
            <w:shd w:val="clear" w:color="auto" w:fill="FFFFFF"/>
          </w:tcPr>
          <w:p w14:paraId="14F73799" w14:textId="77777777" w:rsidR="008B18A6" w:rsidRDefault="008B18A6">
            <w:pPr>
              <w:pStyle w:val="tabela-separate"/>
            </w:pPr>
          </w:p>
        </w:tc>
        <w:tc>
          <w:tcPr>
            <w:tcW w:w="6820" w:type="dxa"/>
            <w:gridSpan w:val="5"/>
            <w:shd w:val="clear" w:color="auto" w:fill="FFFFFF"/>
          </w:tcPr>
          <w:p w14:paraId="6B1C9CF4" w14:textId="77777777" w:rsidR="008B18A6" w:rsidRDefault="008B18A6">
            <w:pPr>
              <w:pStyle w:val="tabela-separate"/>
            </w:pPr>
          </w:p>
        </w:tc>
      </w:tr>
      <w:tr w:rsidR="008B18A6" w14:paraId="28B2867B" w14:textId="77777777">
        <w:trPr>
          <w:cantSplit/>
          <w:trHeight w:val="426"/>
          <w:jc w:val="center"/>
        </w:trPr>
        <w:tc>
          <w:tcPr>
            <w:tcW w:w="2441" w:type="dxa"/>
            <w:vMerge w:val="restart"/>
            <w:shd w:val="clear" w:color="auto" w:fill="FFFFFF"/>
          </w:tcPr>
          <w:p w14:paraId="74001E7C" w14:textId="77777777" w:rsidR="008B18A6" w:rsidRDefault="008B18A6">
            <w:pPr>
              <w:pStyle w:val="tabela"/>
            </w:pPr>
            <w:r>
              <w:t>pbrtRentabMes</w:t>
            </w:r>
          </w:p>
        </w:tc>
        <w:tc>
          <w:tcPr>
            <w:tcW w:w="2954" w:type="dxa"/>
            <w:shd w:val="clear" w:color="auto" w:fill="FFFFFF"/>
          </w:tcPr>
          <w:p w14:paraId="439E8211" w14:textId="77777777" w:rsidR="008B18A6" w:rsidRDefault="008B18A6">
            <w:pPr>
              <w:pStyle w:val="tabela"/>
            </w:pPr>
            <w:r>
              <w:t>Double</w:t>
            </w:r>
          </w:p>
        </w:tc>
        <w:tc>
          <w:tcPr>
            <w:tcW w:w="966" w:type="dxa"/>
            <w:shd w:val="clear" w:color="auto" w:fill="FFFFFF"/>
          </w:tcPr>
          <w:p w14:paraId="32F0AC4E" w14:textId="77777777" w:rsidR="008B18A6" w:rsidRDefault="008B18A6">
            <w:pPr>
              <w:pStyle w:val="tabela"/>
            </w:pPr>
            <w:r>
              <w:t>Não</w:t>
            </w:r>
          </w:p>
        </w:tc>
        <w:tc>
          <w:tcPr>
            <w:tcW w:w="966" w:type="dxa"/>
            <w:shd w:val="clear" w:color="auto" w:fill="FFFFFF"/>
          </w:tcPr>
          <w:p w14:paraId="560EF5EA" w14:textId="77777777" w:rsidR="008B18A6" w:rsidRDefault="008B18A6">
            <w:pPr>
              <w:pStyle w:val="tabela"/>
            </w:pPr>
            <w:r>
              <w:t>Não</w:t>
            </w:r>
          </w:p>
        </w:tc>
        <w:tc>
          <w:tcPr>
            <w:tcW w:w="966" w:type="dxa"/>
            <w:shd w:val="clear" w:color="auto" w:fill="FFFFFF"/>
          </w:tcPr>
          <w:p w14:paraId="16FCFA16" w14:textId="77777777" w:rsidR="008B18A6" w:rsidRDefault="008B18A6">
            <w:pPr>
              <w:pStyle w:val="tabela"/>
            </w:pPr>
            <w:r>
              <w:t>Não</w:t>
            </w:r>
          </w:p>
        </w:tc>
        <w:tc>
          <w:tcPr>
            <w:tcW w:w="968" w:type="dxa"/>
            <w:shd w:val="clear" w:color="auto" w:fill="FFFFFF"/>
          </w:tcPr>
          <w:p w14:paraId="0212DCF0" w14:textId="77777777" w:rsidR="008B18A6" w:rsidRDefault="008B18A6">
            <w:pPr>
              <w:pStyle w:val="tabela"/>
            </w:pPr>
            <w:r>
              <w:t>Não</w:t>
            </w:r>
          </w:p>
        </w:tc>
      </w:tr>
      <w:tr w:rsidR="008B18A6" w14:paraId="088BC96C" w14:textId="77777777">
        <w:trPr>
          <w:cantSplit/>
          <w:trHeight w:val="426"/>
          <w:jc w:val="center"/>
        </w:trPr>
        <w:tc>
          <w:tcPr>
            <w:tcW w:w="2441" w:type="dxa"/>
            <w:vMerge/>
            <w:shd w:val="clear" w:color="auto" w:fill="FFFFFF"/>
          </w:tcPr>
          <w:p w14:paraId="63DDE55D" w14:textId="77777777" w:rsidR="008B18A6" w:rsidRDefault="008B18A6">
            <w:pPr>
              <w:pStyle w:val="tabela"/>
            </w:pPr>
          </w:p>
        </w:tc>
        <w:tc>
          <w:tcPr>
            <w:tcW w:w="6820" w:type="dxa"/>
            <w:gridSpan w:val="5"/>
            <w:shd w:val="clear" w:color="auto" w:fill="FFFFFF"/>
          </w:tcPr>
          <w:p w14:paraId="52B518F8" w14:textId="77777777" w:rsidR="008B18A6" w:rsidRDefault="008B18A6">
            <w:pPr>
              <w:pStyle w:val="tabela-spellchk"/>
            </w:pPr>
            <w:r>
              <w:t>Rentabilidade do PGBL no mês</w:t>
            </w:r>
          </w:p>
        </w:tc>
      </w:tr>
      <w:tr w:rsidR="008B18A6" w14:paraId="176003D8" w14:textId="77777777">
        <w:trPr>
          <w:trHeight w:hRule="exact" w:val="20"/>
          <w:jc w:val="center"/>
        </w:trPr>
        <w:tc>
          <w:tcPr>
            <w:tcW w:w="2441" w:type="dxa"/>
            <w:shd w:val="clear" w:color="auto" w:fill="FFFFFF"/>
          </w:tcPr>
          <w:p w14:paraId="75BAFA37" w14:textId="77777777" w:rsidR="008B18A6" w:rsidRDefault="008B18A6">
            <w:pPr>
              <w:pStyle w:val="tabela-separate"/>
            </w:pPr>
          </w:p>
        </w:tc>
        <w:tc>
          <w:tcPr>
            <w:tcW w:w="6820" w:type="dxa"/>
            <w:gridSpan w:val="5"/>
            <w:shd w:val="clear" w:color="auto" w:fill="FFFFFF"/>
          </w:tcPr>
          <w:p w14:paraId="211E02D9" w14:textId="77777777" w:rsidR="008B18A6" w:rsidRDefault="008B18A6">
            <w:pPr>
              <w:pStyle w:val="tabela-separate"/>
            </w:pPr>
          </w:p>
        </w:tc>
      </w:tr>
      <w:tr w:rsidR="008B18A6" w14:paraId="4B697EE4" w14:textId="77777777">
        <w:trPr>
          <w:cantSplit/>
          <w:trHeight w:val="426"/>
          <w:jc w:val="center"/>
        </w:trPr>
        <w:tc>
          <w:tcPr>
            <w:tcW w:w="2441" w:type="dxa"/>
            <w:vMerge w:val="restart"/>
            <w:shd w:val="clear" w:color="auto" w:fill="FFFFFF"/>
          </w:tcPr>
          <w:p w14:paraId="5980341C" w14:textId="77777777" w:rsidR="008B18A6" w:rsidRDefault="008B18A6">
            <w:pPr>
              <w:pStyle w:val="tabela"/>
            </w:pPr>
            <w:r>
              <w:t>pbrtTaxaIndexadoraPlano</w:t>
            </w:r>
          </w:p>
        </w:tc>
        <w:tc>
          <w:tcPr>
            <w:tcW w:w="2954" w:type="dxa"/>
            <w:shd w:val="clear" w:color="auto" w:fill="FFFFFF"/>
          </w:tcPr>
          <w:p w14:paraId="265BEA51" w14:textId="77777777" w:rsidR="008B18A6" w:rsidRDefault="008B18A6">
            <w:pPr>
              <w:pStyle w:val="tabela"/>
            </w:pPr>
            <w:r>
              <w:t>Double</w:t>
            </w:r>
          </w:p>
        </w:tc>
        <w:tc>
          <w:tcPr>
            <w:tcW w:w="966" w:type="dxa"/>
            <w:shd w:val="clear" w:color="auto" w:fill="FFFFFF"/>
          </w:tcPr>
          <w:p w14:paraId="2F38FE98" w14:textId="77777777" w:rsidR="008B18A6" w:rsidRDefault="008B18A6">
            <w:pPr>
              <w:pStyle w:val="tabela"/>
            </w:pPr>
            <w:r>
              <w:t>Não</w:t>
            </w:r>
          </w:p>
        </w:tc>
        <w:tc>
          <w:tcPr>
            <w:tcW w:w="966" w:type="dxa"/>
            <w:shd w:val="clear" w:color="auto" w:fill="FFFFFF"/>
          </w:tcPr>
          <w:p w14:paraId="388BC68A" w14:textId="77777777" w:rsidR="008B18A6" w:rsidRDefault="008B18A6">
            <w:pPr>
              <w:pStyle w:val="tabela"/>
            </w:pPr>
            <w:r>
              <w:t>Não</w:t>
            </w:r>
          </w:p>
        </w:tc>
        <w:tc>
          <w:tcPr>
            <w:tcW w:w="966" w:type="dxa"/>
            <w:shd w:val="clear" w:color="auto" w:fill="FFFFFF"/>
          </w:tcPr>
          <w:p w14:paraId="654C743F" w14:textId="77777777" w:rsidR="008B18A6" w:rsidRDefault="008B18A6">
            <w:pPr>
              <w:pStyle w:val="tabela"/>
            </w:pPr>
            <w:r>
              <w:t>Não</w:t>
            </w:r>
          </w:p>
        </w:tc>
        <w:tc>
          <w:tcPr>
            <w:tcW w:w="968" w:type="dxa"/>
            <w:shd w:val="clear" w:color="auto" w:fill="FFFFFF"/>
          </w:tcPr>
          <w:p w14:paraId="4114861B" w14:textId="77777777" w:rsidR="008B18A6" w:rsidRDefault="008B18A6">
            <w:pPr>
              <w:pStyle w:val="tabela"/>
            </w:pPr>
            <w:r>
              <w:t>Não</w:t>
            </w:r>
          </w:p>
        </w:tc>
      </w:tr>
      <w:tr w:rsidR="008B18A6" w14:paraId="32D605AD" w14:textId="77777777">
        <w:trPr>
          <w:cantSplit/>
          <w:trHeight w:val="426"/>
          <w:jc w:val="center"/>
        </w:trPr>
        <w:tc>
          <w:tcPr>
            <w:tcW w:w="2441" w:type="dxa"/>
            <w:vMerge/>
            <w:shd w:val="clear" w:color="auto" w:fill="FFFFFF"/>
          </w:tcPr>
          <w:p w14:paraId="2935DCCD" w14:textId="77777777" w:rsidR="008B18A6" w:rsidRDefault="008B18A6">
            <w:pPr>
              <w:pStyle w:val="tabela"/>
            </w:pPr>
          </w:p>
        </w:tc>
        <w:tc>
          <w:tcPr>
            <w:tcW w:w="6820" w:type="dxa"/>
            <w:gridSpan w:val="5"/>
            <w:shd w:val="clear" w:color="auto" w:fill="FFFFFF"/>
          </w:tcPr>
          <w:p w14:paraId="12647480" w14:textId="77777777" w:rsidR="008B18A6" w:rsidRDefault="008B18A6">
            <w:pPr>
              <w:pStyle w:val="tabela-spellchk"/>
            </w:pPr>
            <w:r>
              <w:t>Taxa indexadora do plano</w:t>
            </w:r>
          </w:p>
        </w:tc>
      </w:tr>
      <w:tr w:rsidR="008B18A6" w14:paraId="6C181D39" w14:textId="77777777">
        <w:trPr>
          <w:cantSplit/>
          <w:trHeight w:val="426"/>
          <w:jc w:val="center"/>
        </w:trPr>
        <w:tc>
          <w:tcPr>
            <w:tcW w:w="2441" w:type="dxa"/>
            <w:vMerge w:val="restart"/>
            <w:shd w:val="clear" w:color="auto" w:fill="FFFFFF"/>
          </w:tcPr>
          <w:p w14:paraId="57A49A02" w14:textId="77777777" w:rsidR="008B18A6" w:rsidRDefault="008B18A6">
            <w:pPr>
              <w:pStyle w:val="tabela"/>
            </w:pPr>
            <w:r>
              <w:t>pbrtValorCota</w:t>
            </w:r>
          </w:p>
        </w:tc>
        <w:tc>
          <w:tcPr>
            <w:tcW w:w="2954" w:type="dxa"/>
            <w:shd w:val="clear" w:color="auto" w:fill="FFFFFF"/>
          </w:tcPr>
          <w:p w14:paraId="60B52899" w14:textId="77777777" w:rsidR="008B18A6" w:rsidRDefault="008B18A6">
            <w:pPr>
              <w:pStyle w:val="tabela"/>
            </w:pPr>
            <w:r>
              <w:t>Double</w:t>
            </w:r>
          </w:p>
        </w:tc>
        <w:tc>
          <w:tcPr>
            <w:tcW w:w="966" w:type="dxa"/>
            <w:shd w:val="clear" w:color="auto" w:fill="FFFFFF"/>
          </w:tcPr>
          <w:p w14:paraId="20E368AD" w14:textId="77777777" w:rsidR="008B18A6" w:rsidRDefault="008B18A6">
            <w:pPr>
              <w:pStyle w:val="tabela"/>
            </w:pPr>
            <w:r>
              <w:t>Não</w:t>
            </w:r>
          </w:p>
        </w:tc>
        <w:tc>
          <w:tcPr>
            <w:tcW w:w="966" w:type="dxa"/>
            <w:shd w:val="clear" w:color="auto" w:fill="FFFFFF"/>
          </w:tcPr>
          <w:p w14:paraId="4F336853" w14:textId="77777777" w:rsidR="008B18A6" w:rsidRDefault="008B18A6">
            <w:pPr>
              <w:pStyle w:val="tabela"/>
            </w:pPr>
            <w:r>
              <w:t>Não</w:t>
            </w:r>
          </w:p>
        </w:tc>
        <w:tc>
          <w:tcPr>
            <w:tcW w:w="966" w:type="dxa"/>
            <w:shd w:val="clear" w:color="auto" w:fill="FFFFFF"/>
          </w:tcPr>
          <w:p w14:paraId="023609D4" w14:textId="77777777" w:rsidR="008B18A6" w:rsidRDefault="008B18A6">
            <w:pPr>
              <w:pStyle w:val="tabela"/>
            </w:pPr>
            <w:r>
              <w:t>Não</w:t>
            </w:r>
          </w:p>
        </w:tc>
        <w:tc>
          <w:tcPr>
            <w:tcW w:w="968" w:type="dxa"/>
            <w:shd w:val="clear" w:color="auto" w:fill="FFFFFF"/>
          </w:tcPr>
          <w:p w14:paraId="6E23BD0A" w14:textId="77777777" w:rsidR="008B18A6" w:rsidRDefault="008B18A6">
            <w:pPr>
              <w:pStyle w:val="tabela"/>
            </w:pPr>
            <w:r>
              <w:t>Não</w:t>
            </w:r>
          </w:p>
        </w:tc>
      </w:tr>
      <w:tr w:rsidR="008B18A6" w14:paraId="3074EE9F" w14:textId="77777777">
        <w:trPr>
          <w:cantSplit/>
          <w:trHeight w:val="426"/>
          <w:jc w:val="center"/>
        </w:trPr>
        <w:tc>
          <w:tcPr>
            <w:tcW w:w="2441" w:type="dxa"/>
            <w:vMerge/>
            <w:shd w:val="clear" w:color="auto" w:fill="FFFFFF"/>
          </w:tcPr>
          <w:p w14:paraId="7425F689" w14:textId="77777777" w:rsidR="008B18A6" w:rsidRDefault="008B18A6">
            <w:pPr>
              <w:pStyle w:val="tabela"/>
            </w:pPr>
          </w:p>
        </w:tc>
        <w:tc>
          <w:tcPr>
            <w:tcW w:w="6820" w:type="dxa"/>
            <w:gridSpan w:val="5"/>
            <w:shd w:val="clear" w:color="auto" w:fill="FFFFFF"/>
          </w:tcPr>
          <w:p w14:paraId="6F6FD616" w14:textId="77777777" w:rsidR="008B18A6" w:rsidRDefault="008B18A6">
            <w:pPr>
              <w:pStyle w:val="tabela-spellchk"/>
            </w:pPr>
            <w:r>
              <w:t>Valor da cota</w:t>
            </w:r>
          </w:p>
        </w:tc>
      </w:tr>
      <w:tr w:rsidR="008B18A6" w14:paraId="28369DDA" w14:textId="77777777">
        <w:trPr>
          <w:trHeight w:hRule="exact" w:val="20"/>
          <w:jc w:val="center"/>
        </w:trPr>
        <w:tc>
          <w:tcPr>
            <w:tcW w:w="2441" w:type="dxa"/>
            <w:shd w:val="clear" w:color="auto" w:fill="FFFFFF"/>
          </w:tcPr>
          <w:p w14:paraId="10F32182" w14:textId="77777777" w:rsidR="008B18A6" w:rsidRDefault="008B18A6">
            <w:pPr>
              <w:pStyle w:val="tabela-separate"/>
            </w:pPr>
          </w:p>
        </w:tc>
        <w:tc>
          <w:tcPr>
            <w:tcW w:w="6820" w:type="dxa"/>
            <w:gridSpan w:val="5"/>
            <w:shd w:val="clear" w:color="auto" w:fill="FFFFFF"/>
          </w:tcPr>
          <w:p w14:paraId="5A59203D" w14:textId="77777777" w:rsidR="008B18A6" w:rsidRDefault="008B18A6">
            <w:pPr>
              <w:pStyle w:val="tabela-separate"/>
            </w:pPr>
          </w:p>
        </w:tc>
      </w:tr>
      <w:tr w:rsidR="008B18A6" w14:paraId="59543373" w14:textId="77777777">
        <w:trPr>
          <w:cantSplit/>
          <w:trHeight w:val="426"/>
          <w:jc w:val="center"/>
        </w:trPr>
        <w:tc>
          <w:tcPr>
            <w:tcW w:w="2441" w:type="dxa"/>
            <w:vMerge w:val="restart"/>
            <w:shd w:val="clear" w:color="auto" w:fill="FFFFFF"/>
          </w:tcPr>
          <w:p w14:paraId="525277EE" w14:textId="77777777" w:rsidR="008B18A6" w:rsidRDefault="008B18A6">
            <w:pPr>
              <w:pStyle w:val="tabela"/>
            </w:pPr>
            <w:r>
              <w:t>pbrtValorPatrLiq</w:t>
            </w:r>
          </w:p>
        </w:tc>
        <w:tc>
          <w:tcPr>
            <w:tcW w:w="2954" w:type="dxa"/>
            <w:shd w:val="clear" w:color="auto" w:fill="FFFFFF"/>
          </w:tcPr>
          <w:p w14:paraId="40CFC718" w14:textId="77777777" w:rsidR="008B18A6" w:rsidRDefault="008B18A6">
            <w:pPr>
              <w:pStyle w:val="tabela"/>
            </w:pPr>
            <w:r>
              <w:t>Double</w:t>
            </w:r>
          </w:p>
        </w:tc>
        <w:tc>
          <w:tcPr>
            <w:tcW w:w="966" w:type="dxa"/>
            <w:shd w:val="clear" w:color="auto" w:fill="FFFFFF"/>
          </w:tcPr>
          <w:p w14:paraId="7E15B131" w14:textId="77777777" w:rsidR="008B18A6" w:rsidRDefault="008B18A6">
            <w:pPr>
              <w:pStyle w:val="tabela"/>
            </w:pPr>
            <w:r>
              <w:t>Não</w:t>
            </w:r>
          </w:p>
        </w:tc>
        <w:tc>
          <w:tcPr>
            <w:tcW w:w="966" w:type="dxa"/>
            <w:shd w:val="clear" w:color="auto" w:fill="FFFFFF"/>
          </w:tcPr>
          <w:p w14:paraId="213B9DF6" w14:textId="77777777" w:rsidR="008B18A6" w:rsidRDefault="008B18A6">
            <w:pPr>
              <w:pStyle w:val="tabela"/>
            </w:pPr>
            <w:r>
              <w:t>Não</w:t>
            </w:r>
          </w:p>
        </w:tc>
        <w:tc>
          <w:tcPr>
            <w:tcW w:w="966" w:type="dxa"/>
            <w:shd w:val="clear" w:color="auto" w:fill="FFFFFF"/>
          </w:tcPr>
          <w:p w14:paraId="0727B545" w14:textId="77777777" w:rsidR="008B18A6" w:rsidRDefault="008B18A6">
            <w:pPr>
              <w:pStyle w:val="tabela"/>
            </w:pPr>
            <w:r>
              <w:t>Não</w:t>
            </w:r>
          </w:p>
        </w:tc>
        <w:tc>
          <w:tcPr>
            <w:tcW w:w="968" w:type="dxa"/>
            <w:shd w:val="clear" w:color="auto" w:fill="FFFFFF"/>
          </w:tcPr>
          <w:p w14:paraId="1961D5CF" w14:textId="77777777" w:rsidR="008B18A6" w:rsidRDefault="008B18A6">
            <w:pPr>
              <w:pStyle w:val="tabela"/>
            </w:pPr>
            <w:r>
              <w:t>Não</w:t>
            </w:r>
          </w:p>
        </w:tc>
      </w:tr>
      <w:tr w:rsidR="008B18A6" w14:paraId="7D03A9BA" w14:textId="77777777">
        <w:trPr>
          <w:cantSplit/>
          <w:trHeight w:val="426"/>
          <w:jc w:val="center"/>
        </w:trPr>
        <w:tc>
          <w:tcPr>
            <w:tcW w:w="2441" w:type="dxa"/>
            <w:vMerge/>
            <w:shd w:val="clear" w:color="auto" w:fill="FFFFFF"/>
          </w:tcPr>
          <w:p w14:paraId="0E46A709" w14:textId="77777777" w:rsidR="008B18A6" w:rsidRDefault="008B18A6">
            <w:pPr>
              <w:pStyle w:val="tabela"/>
            </w:pPr>
          </w:p>
        </w:tc>
        <w:tc>
          <w:tcPr>
            <w:tcW w:w="6820" w:type="dxa"/>
            <w:gridSpan w:val="5"/>
            <w:shd w:val="clear" w:color="auto" w:fill="FFFFFF"/>
          </w:tcPr>
          <w:p w14:paraId="4782B918" w14:textId="77777777" w:rsidR="008B18A6" w:rsidRDefault="008B18A6">
            <w:pPr>
              <w:pStyle w:val="tabela-spellchk"/>
            </w:pPr>
            <w:r>
              <w:t>Valor do patrimônio líquido</w:t>
            </w:r>
          </w:p>
        </w:tc>
      </w:tr>
      <w:tr w:rsidR="008B18A6" w14:paraId="3A3D46F6" w14:textId="77777777">
        <w:trPr>
          <w:cantSplit/>
          <w:trHeight w:val="426"/>
          <w:jc w:val="center"/>
        </w:trPr>
        <w:tc>
          <w:tcPr>
            <w:tcW w:w="2441" w:type="dxa"/>
            <w:vMerge w:val="restart"/>
            <w:shd w:val="clear" w:color="auto" w:fill="FFFFFF"/>
          </w:tcPr>
          <w:p w14:paraId="109346E0" w14:textId="77777777" w:rsidR="008B18A6" w:rsidRDefault="008B18A6">
            <w:pPr>
              <w:pStyle w:val="tabela"/>
              <w:rPr>
                <w:lang w:val="en-US"/>
              </w:rPr>
            </w:pPr>
            <w:r>
              <w:rPr>
                <w:lang w:val="en-US"/>
              </w:rPr>
              <w:t>quaID</w:t>
            </w:r>
          </w:p>
        </w:tc>
        <w:tc>
          <w:tcPr>
            <w:tcW w:w="2954" w:type="dxa"/>
            <w:shd w:val="clear" w:color="auto" w:fill="FFFFFF"/>
          </w:tcPr>
          <w:p w14:paraId="7D12AE0D" w14:textId="77777777" w:rsidR="008B18A6" w:rsidRDefault="008B18A6">
            <w:pPr>
              <w:pStyle w:val="tabela"/>
              <w:rPr>
                <w:lang w:val="en-US"/>
              </w:rPr>
            </w:pPr>
            <w:r>
              <w:rPr>
                <w:lang w:val="en-US"/>
              </w:rPr>
              <w:t>Long Integer</w:t>
            </w:r>
          </w:p>
        </w:tc>
        <w:tc>
          <w:tcPr>
            <w:tcW w:w="966" w:type="dxa"/>
            <w:shd w:val="clear" w:color="auto" w:fill="FFFFFF"/>
          </w:tcPr>
          <w:p w14:paraId="50AC2F25" w14:textId="77777777" w:rsidR="008B18A6" w:rsidRDefault="008B18A6">
            <w:pPr>
              <w:pStyle w:val="tabela"/>
            </w:pPr>
            <w:r>
              <w:t>Não</w:t>
            </w:r>
          </w:p>
        </w:tc>
        <w:tc>
          <w:tcPr>
            <w:tcW w:w="966" w:type="dxa"/>
            <w:shd w:val="clear" w:color="auto" w:fill="FFFFFF"/>
          </w:tcPr>
          <w:p w14:paraId="7899732F" w14:textId="77777777" w:rsidR="008B18A6" w:rsidRDefault="008B18A6">
            <w:pPr>
              <w:pStyle w:val="tabela"/>
            </w:pPr>
            <w:r>
              <w:t>Sim</w:t>
            </w:r>
          </w:p>
        </w:tc>
        <w:tc>
          <w:tcPr>
            <w:tcW w:w="966" w:type="dxa"/>
            <w:shd w:val="clear" w:color="auto" w:fill="FFFFFF"/>
          </w:tcPr>
          <w:p w14:paraId="31E4BCA0" w14:textId="77777777" w:rsidR="008B18A6" w:rsidRDefault="008B18A6">
            <w:pPr>
              <w:pStyle w:val="tabela"/>
            </w:pPr>
            <w:r>
              <w:t>Não</w:t>
            </w:r>
          </w:p>
        </w:tc>
        <w:tc>
          <w:tcPr>
            <w:tcW w:w="968" w:type="dxa"/>
            <w:shd w:val="clear" w:color="auto" w:fill="FFFFFF"/>
          </w:tcPr>
          <w:p w14:paraId="2F2504FE" w14:textId="77777777" w:rsidR="008B18A6" w:rsidRDefault="008B18A6">
            <w:pPr>
              <w:pStyle w:val="tabela"/>
            </w:pPr>
            <w:r>
              <w:t>Não</w:t>
            </w:r>
          </w:p>
        </w:tc>
      </w:tr>
      <w:tr w:rsidR="008B18A6" w14:paraId="5DB0EB83" w14:textId="77777777">
        <w:trPr>
          <w:cantSplit/>
          <w:trHeight w:val="426"/>
          <w:jc w:val="center"/>
        </w:trPr>
        <w:tc>
          <w:tcPr>
            <w:tcW w:w="2441" w:type="dxa"/>
            <w:vMerge/>
            <w:shd w:val="clear" w:color="auto" w:fill="FFFFFF"/>
          </w:tcPr>
          <w:p w14:paraId="5BD8182B" w14:textId="77777777" w:rsidR="008B18A6" w:rsidRDefault="008B18A6">
            <w:pPr>
              <w:pStyle w:val="tabela"/>
            </w:pPr>
          </w:p>
        </w:tc>
        <w:tc>
          <w:tcPr>
            <w:tcW w:w="6820" w:type="dxa"/>
            <w:gridSpan w:val="5"/>
            <w:shd w:val="clear" w:color="auto" w:fill="FFFFFF"/>
          </w:tcPr>
          <w:p w14:paraId="0C240A6F" w14:textId="77777777" w:rsidR="008B18A6" w:rsidRDefault="008B18A6">
            <w:pPr>
              <w:pStyle w:val="tabela-spellchk"/>
            </w:pPr>
            <w:r>
              <w:t>Chave estrangeira para Quadros.QUAID</w:t>
            </w:r>
          </w:p>
        </w:tc>
      </w:tr>
      <w:tr w:rsidR="008B18A6" w14:paraId="294DD95A" w14:textId="77777777">
        <w:trPr>
          <w:trHeight w:hRule="exact" w:val="20"/>
          <w:jc w:val="center"/>
        </w:trPr>
        <w:tc>
          <w:tcPr>
            <w:tcW w:w="2441" w:type="dxa"/>
            <w:shd w:val="clear" w:color="auto" w:fill="FFFFFF"/>
          </w:tcPr>
          <w:p w14:paraId="6747DA5A" w14:textId="77777777" w:rsidR="008B18A6" w:rsidRDefault="008B18A6">
            <w:pPr>
              <w:pStyle w:val="tabela-separate"/>
            </w:pPr>
          </w:p>
        </w:tc>
        <w:tc>
          <w:tcPr>
            <w:tcW w:w="6820" w:type="dxa"/>
            <w:gridSpan w:val="5"/>
            <w:shd w:val="clear" w:color="auto" w:fill="FFFFFF"/>
          </w:tcPr>
          <w:p w14:paraId="4A909FC3" w14:textId="77777777" w:rsidR="008B18A6" w:rsidRDefault="008B18A6">
            <w:pPr>
              <w:pStyle w:val="tabela-separate"/>
            </w:pPr>
          </w:p>
        </w:tc>
      </w:tr>
    </w:tbl>
    <w:p w14:paraId="2A981F8C" w14:textId="77777777" w:rsidR="008B18A6" w:rsidRDefault="008B18A6"/>
    <w:p w14:paraId="28FF0D23"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1882281" w14:textId="77777777">
        <w:trPr>
          <w:tblHeader/>
          <w:jc w:val="center"/>
        </w:trPr>
        <w:tc>
          <w:tcPr>
            <w:tcW w:w="2727" w:type="dxa"/>
            <w:shd w:val="pct20" w:color="000000" w:fill="FFFFFF"/>
          </w:tcPr>
          <w:p w14:paraId="5BA7B1EF" w14:textId="77777777" w:rsidR="008B18A6" w:rsidRDefault="008B18A6">
            <w:pPr>
              <w:rPr>
                <w:b/>
              </w:rPr>
            </w:pPr>
            <w:r>
              <w:rPr>
                <w:b/>
              </w:rPr>
              <w:t>Índice</w:t>
            </w:r>
          </w:p>
        </w:tc>
        <w:tc>
          <w:tcPr>
            <w:tcW w:w="674" w:type="dxa"/>
            <w:shd w:val="pct20" w:color="000000" w:fill="FFFFFF"/>
          </w:tcPr>
          <w:p w14:paraId="4B61FCD5" w14:textId="77777777" w:rsidR="008B18A6" w:rsidRDefault="008B18A6">
            <w:pPr>
              <w:rPr>
                <w:b/>
              </w:rPr>
            </w:pPr>
            <w:r>
              <w:rPr>
                <w:b/>
              </w:rPr>
              <w:t>C.P.</w:t>
            </w:r>
          </w:p>
        </w:tc>
        <w:tc>
          <w:tcPr>
            <w:tcW w:w="674" w:type="dxa"/>
            <w:shd w:val="pct20" w:color="000000" w:fill="FFFFFF"/>
          </w:tcPr>
          <w:p w14:paraId="092D5D83" w14:textId="77777777" w:rsidR="008B18A6" w:rsidRDefault="008B18A6">
            <w:pPr>
              <w:rPr>
                <w:b/>
              </w:rPr>
            </w:pPr>
            <w:r>
              <w:rPr>
                <w:b/>
              </w:rPr>
              <w:t>C.E.</w:t>
            </w:r>
          </w:p>
        </w:tc>
        <w:tc>
          <w:tcPr>
            <w:tcW w:w="850" w:type="dxa"/>
            <w:shd w:val="pct20" w:color="000000" w:fill="FFFFFF"/>
          </w:tcPr>
          <w:p w14:paraId="2C690DCF" w14:textId="77777777" w:rsidR="008B18A6" w:rsidRDefault="008B18A6">
            <w:pPr>
              <w:rPr>
                <w:b/>
              </w:rPr>
            </w:pPr>
            <w:r>
              <w:rPr>
                <w:b/>
              </w:rPr>
              <w:t>Único</w:t>
            </w:r>
          </w:p>
        </w:tc>
        <w:tc>
          <w:tcPr>
            <w:tcW w:w="963" w:type="dxa"/>
            <w:shd w:val="pct20" w:color="000000" w:fill="FFFFFF"/>
          </w:tcPr>
          <w:p w14:paraId="55437FE9" w14:textId="77777777" w:rsidR="008B18A6" w:rsidRDefault="008B18A6">
            <w:pPr>
              <w:rPr>
                <w:b/>
              </w:rPr>
            </w:pPr>
            <w:r>
              <w:rPr>
                <w:b/>
              </w:rPr>
              <w:t>Agrup.</w:t>
            </w:r>
          </w:p>
        </w:tc>
        <w:tc>
          <w:tcPr>
            <w:tcW w:w="2381" w:type="dxa"/>
            <w:shd w:val="pct20" w:color="000000" w:fill="FFFFFF"/>
          </w:tcPr>
          <w:p w14:paraId="198EF2F3" w14:textId="77777777" w:rsidR="008B18A6" w:rsidRDefault="008B18A6">
            <w:pPr>
              <w:rPr>
                <w:b/>
              </w:rPr>
            </w:pPr>
            <w:r>
              <w:rPr>
                <w:b/>
              </w:rPr>
              <w:t>Campo</w:t>
            </w:r>
          </w:p>
        </w:tc>
        <w:tc>
          <w:tcPr>
            <w:tcW w:w="963" w:type="dxa"/>
            <w:shd w:val="pct20" w:color="000000" w:fill="FFFFFF"/>
          </w:tcPr>
          <w:p w14:paraId="1C0B1DEF" w14:textId="77777777" w:rsidR="008B18A6" w:rsidRDefault="008B18A6">
            <w:pPr>
              <w:rPr>
                <w:b/>
              </w:rPr>
            </w:pPr>
            <w:r>
              <w:rPr>
                <w:b/>
              </w:rPr>
              <w:t>Ordem</w:t>
            </w:r>
          </w:p>
        </w:tc>
      </w:tr>
      <w:tr w:rsidR="008B18A6" w14:paraId="7C5FE2C9" w14:textId="77777777">
        <w:trPr>
          <w:cantSplit/>
          <w:trHeight w:val="230"/>
          <w:jc w:val="center"/>
        </w:trPr>
        <w:tc>
          <w:tcPr>
            <w:tcW w:w="2727" w:type="dxa"/>
            <w:vMerge w:val="restart"/>
            <w:shd w:val="clear" w:color="auto" w:fill="FFFFFF"/>
          </w:tcPr>
          <w:p w14:paraId="0EA0900C" w14:textId="77777777" w:rsidR="008B18A6" w:rsidRDefault="008B18A6">
            <w:r>
              <w:t>mrfMesAno_entCodigo_funCGC</w:t>
            </w:r>
          </w:p>
        </w:tc>
        <w:tc>
          <w:tcPr>
            <w:tcW w:w="674" w:type="dxa"/>
            <w:vMerge w:val="restart"/>
            <w:shd w:val="clear" w:color="auto" w:fill="FFFFFF"/>
          </w:tcPr>
          <w:p w14:paraId="40C2E677" w14:textId="77777777" w:rsidR="008B18A6" w:rsidRDefault="008B18A6">
            <w:r>
              <w:t>Sim</w:t>
            </w:r>
          </w:p>
        </w:tc>
        <w:tc>
          <w:tcPr>
            <w:tcW w:w="674" w:type="dxa"/>
            <w:vMerge w:val="restart"/>
            <w:shd w:val="clear" w:color="auto" w:fill="FFFFFF"/>
          </w:tcPr>
          <w:p w14:paraId="10102F5C" w14:textId="77777777" w:rsidR="008B18A6" w:rsidRDefault="008B18A6">
            <w:r>
              <w:t>Não</w:t>
            </w:r>
          </w:p>
        </w:tc>
        <w:tc>
          <w:tcPr>
            <w:tcW w:w="850" w:type="dxa"/>
            <w:vMerge w:val="restart"/>
            <w:shd w:val="clear" w:color="auto" w:fill="FFFFFF"/>
          </w:tcPr>
          <w:p w14:paraId="57F5A4E0" w14:textId="77777777" w:rsidR="008B18A6" w:rsidRDefault="008B18A6">
            <w:r>
              <w:t>Sim</w:t>
            </w:r>
          </w:p>
        </w:tc>
        <w:tc>
          <w:tcPr>
            <w:tcW w:w="963" w:type="dxa"/>
            <w:vMerge w:val="restart"/>
            <w:shd w:val="clear" w:color="auto" w:fill="FFFFFF"/>
          </w:tcPr>
          <w:p w14:paraId="05C31805" w14:textId="77777777" w:rsidR="008B18A6" w:rsidRDefault="008B18A6">
            <w:r>
              <w:t>Não</w:t>
            </w:r>
          </w:p>
        </w:tc>
        <w:tc>
          <w:tcPr>
            <w:tcW w:w="2381" w:type="dxa"/>
            <w:shd w:val="clear" w:color="auto" w:fill="FFFFFF"/>
          </w:tcPr>
          <w:p w14:paraId="287D27D9" w14:textId="77777777" w:rsidR="008B18A6" w:rsidRDefault="008B18A6">
            <w:r>
              <w:t>entCodigo</w:t>
            </w:r>
          </w:p>
        </w:tc>
        <w:tc>
          <w:tcPr>
            <w:tcW w:w="963" w:type="dxa"/>
            <w:shd w:val="clear" w:color="auto" w:fill="FFFFFF"/>
          </w:tcPr>
          <w:p w14:paraId="646E73DD" w14:textId="77777777" w:rsidR="008B18A6" w:rsidRDefault="008B18A6">
            <w:r>
              <w:t>ASC.</w:t>
            </w:r>
          </w:p>
        </w:tc>
      </w:tr>
      <w:tr w:rsidR="008B18A6" w14:paraId="11CE4E3D" w14:textId="77777777">
        <w:trPr>
          <w:cantSplit/>
          <w:trHeight w:val="230"/>
          <w:jc w:val="center"/>
        </w:trPr>
        <w:tc>
          <w:tcPr>
            <w:tcW w:w="2727" w:type="dxa"/>
            <w:vMerge/>
            <w:shd w:val="clear" w:color="auto" w:fill="FFFFFF"/>
          </w:tcPr>
          <w:p w14:paraId="058C42BE" w14:textId="77777777" w:rsidR="008B18A6" w:rsidRDefault="008B18A6"/>
        </w:tc>
        <w:tc>
          <w:tcPr>
            <w:tcW w:w="674" w:type="dxa"/>
            <w:vMerge/>
            <w:shd w:val="clear" w:color="auto" w:fill="FFFFFF"/>
          </w:tcPr>
          <w:p w14:paraId="70E9211A" w14:textId="77777777" w:rsidR="008B18A6" w:rsidRDefault="008B18A6"/>
        </w:tc>
        <w:tc>
          <w:tcPr>
            <w:tcW w:w="674" w:type="dxa"/>
            <w:vMerge/>
            <w:shd w:val="clear" w:color="auto" w:fill="FFFFFF"/>
          </w:tcPr>
          <w:p w14:paraId="3AA7D77C" w14:textId="77777777" w:rsidR="008B18A6" w:rsidRDefault="008B18A6"/>
        </w:tc>
        <w:tc>
          <w:tcPr>
            <w:tcW w:w="850" w:type="dxa"/>
            <w:vMerge/>
            <w:shd w:val="clear" w:color="auto" w:fill="FFFFFF"/>
          </w:tcPr>
          <w:p w14:paraId="54027F65" w14:textId="77777777" w:rsidR="008B18A6" w:rsidRDefault="008B18A6"/>
        </w:tc>
        <w:tc>
          <w:tcPr>
            <w:tcW w:w="963" w:type="dxa"/>
            <w:vMerge/>
            <w:shd w:val="clear" w:color="auto" w:fill="FFFFFF"/>
          </w:tcPr>
          <w:p w14:paraId="7EDE2D3D" w14:textId="77777777" w:rsidR="008B18A6" w:rsidRDefault="008B18A6"/>
        </w:tc>
        <w:tc>
          <w:tcPr>
            <w:tcW w:w="2381" w:type="dxa"/>
            <w:shd w:val="clear" w:color="auto" w:fill="FFFFFF"/>
          </w:tcPr>
          <w:p w14:paraId="2C7A7E6A" w14:textId="77777777" w:rsidR="008B18A6" w:rsidRDefault="008B18A6">
            <w:r>
              <w:t>funCGC</w:t>
            </w:r>
          </w:p>
        </w:tc>
        <w:tc>
          <w:tcPr>
            <w:tcW w:w="963" w:type="dxa"/>
            <w:shd w:val="clear" w:color="auto" w:fill="FFFFFF"/>
          </w:tcPr>
          <w:p w14:paraId="725068B8" w14:textId="77777777" w:rsidR="008B18A6" w:rsidRDefault="008B18A6">
            <w:r>
              <w:t>ASC.</w:t>
            </w:r>
          </w:p>
        </w:tc>
      </w:tr>
      <w:tr w:rsidR="008B18A6" w14:paraId="12C86749" w14:textId="77777777">
        <w:trPr>
          <w:cantSplit/>
          <w:trHeight w:val="230"/>
          <w:jc w:val="center"/>
        </w:trPr>
        <w:tc>
          <w:tcPr>
            <w:tcW w:w="2727" w:type="dxa"/>
            <w:vMerge/>
            <w:shd w:val="clear" w:color="auto" w:fill="FFFFFF"/>
          </w:tcPr>
          <w:p w14:paraId="329C2326" w14:textId="77777777" w:rsidR="008B18A6" w:rsidRDefault="008B18A6"/>
        </w:tc>
        <w:tc>
          <w:tcPr>
            <w:tcW w:w="674" w:type="dxa"/>
            <w:vMerge/>
            <w:shd w:val="clear" w:color="auto" w:fill="FFFFFF"/>
          </w:tcPr>
          <w:p w14:paraId="2AFD29FE" w14:textId="77777777" w:rsidR="008B18A6" w:rsidRDefault="008B18A6"/>
        </w:tc>
        <w:tc>
          <w:tcPr>
            <w:tcW w:w="674" w:type="dxa"/>
            <w:vMerge/>
            <w:shd w:val="clear" w:color="auto" w:fill="FFFFFF"/>
          </w:tcPr>
          <w:p w14:paraId="4D40D029" w14:textId="77777777" w:rsidR="008B18A6" w:rsidRDefault="008B18A6"/>
        </w:tc>
        <w:tc>
          <w:tcPr>
            <w:tcW w:w="850" w:type="dxa"/>
            <w:vMerge/>
            <w:shd w:val="clear" w:color="auto" w:fill="FFFFFF"/>
          </w:tcPr>
          <w:p w14:paraId="4A7E9B65" w14:textId="77777777" w:rsidR="008B18A6" w:rsidRDefault="008B18A6"/>
        </w:tc>
        <w:tc>
          <w:tcPr>
            <w:tcW w:w="963" w:type="dxa"/>
            <w:vMerge/>
            <w:shd w:val="clear" w:color="auto" w:fill="FFFFFF"/>
          </w:tcPr>
          <w:p w14:paraId="761C5E1C" w14:textId="77777777" w:rsidR="008B18A6" w:rsidRDefault="008B18A6"/>
        </w:tc>
        <w:tc>
          <w:tcPr>
            <w:tcW w:w="2381" w:type="dxa"/>
            <w:shd w:val="clear" w:color="auto" w:fill="FFFFFF"/>
          </w:tcPr>
          <w:p w14:paraId="39535202" w14:textId="77777777" w:rsidR="008B18A6" w:rsidRDefault="008B18A6">
            <w:r>
              <w:t>mrfMesAno</w:t>
            </w:r>
          </w:p>
        </w:tc>
        <w:tc>
          <w:tcPr>
            <w:tcW w:w="963" w:type="dxa"/>
            <w:shd w:val="clear" w:color="auto" w:fill="FFFFFF"/>
          </w:tcPr>
          <w:p w14:paraId="4C7DD7B0" w14:textId="77777777" w:rsidR="008B18A6" w:rsidRDefault="008B18A6">
            <w:r>
              <w:t>ASC.</w:t>
            </w:r>
          </w:p>
        </w:tc>
      </w:tr>
    </w:tbl>
    <w:p w14:paraId="2D2F2806" w14:textId="77777777" w:rsidR="008B18A6" w:rsidRDefault="008B18A6"/>
    <w:p w14:paraId="051F331E"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52862BC" w14:textId="77777777">
        <w:trPr>
          <w:tblHeader/>
          <w:jc w:val="center"/>
        </w:trPr>
        <w:tc>
          <w:tcPr>
            <w:tcW w:w="2329" w:type="dxa"/>
            <w:shd w:val="pct20" w:color="000000" w:fill="FFFFFF"/>
          </w:tcPr>
          <w:p w14:paraId="18F8BD93" w14:textId="77777777" w:rsidR="008B18A6" w:rsidRDefault="008B18A6">
            <w:pPr>
              <w:keepNext/>
              <w:rPr>
                <w:b/>
              </w:rPr>
            </w:pPr>
            <w:r>
              <w:rPr>
                <w:b/>
              </w:rPr>
              <w:t>Tabela</w:t>
            </w:r>
          </w:p>
        </w:tc>
        <w:tc>
          <w:tcPr>
            <w:tcW w:w="2386" w:type="dxa"/>
            <w:shd w:val="pct20" w:color="000000" w:fill="FFFFFF"/>
          </w:tcPr>
          <w:p w14:paraId="198D624F" w14:textId="77777777" w:rsidR="008B18A6" w:rsidRDefault="008B18A6">
            <w:pPr>
              <w:keepNext/>
              <w:rPr>
                <w:b/>
              </w:rPr>
            </w:pPr>
            <w:r>
              <w:rPr>
                <w:b/>
              </w:rPr>
              <w:t>Regra de Integr. Ref</w:t>
            </w:r>
          </w:p>
        </w:tc>
        <w:tc>
          <w:tcPr>
            <w:tcW w:w="2272" w:type="dxa"/>
            <w:shd w:val="pct20" w:color="000000" w:fill="FFFFFF"/>
          </w:tcPr>
          <w:p w14:paraId="60012320" w14:textId="77777777" w:rsidR="008B18A6" w:rsidRDefault="008B18A6">
            <w:pPr>
              <w:keepNext/>
              <w:rPr>
                <w:b/>
              </w:rPr>
            </w:pPr>
            <w:r>
              <w:rPr>
                <w:b/>
              </w:rPr>
              <w:t>Campos Tab. Mestre</w:t>
            </w:r>
          </w:p>
        </w:tc>
        <w:tc>
          <w:tcPr>
            <w:tcW w:w="2272" w:type="dxa"/>
            <w:shd w:val="pct20" w:color="000000" w:fill="FFFFFF"/>
          </w:tcPr>
          <w:p w14:paraId="26AD65D5" w14:textId="77777777" w:rsidR="008B18A6" w:rsidRDefault="008B18A6">
            <w:pPr>
              <w:keepNext/>
              <w:rPr>
                <w:b/>
              </w:rPr>
            </w:pPr>
            <w:r>
              <w:rPr>
                <w:b/>
              </w:rPr>
              <w:t>Campos PGBLRent</w:t>
            </w:r>
          </w:p>
        </w:tc>
      </w:tr>
      <w:tr w:rsidR="008B18A6" w14:paraId="44D6932C" w14:textId="77777777">
        <w:trPr>
          <w:cantSplit/>
          <w:trHeight w:val="488"/>
          <w:jc w:val="center"/>
        </w:trPr>
        <w:tc>
          <w:tcPr>
            <w:tcW w:w="2329" w:type="dxa"/>
            <w:vMerge w:val="restart"/>
            <w:shd w:val="clear" w:color="auto" w:fill="FFFFFF"/>
          </w:tcPr>
          <w:p w14:paraId="5960B5A4" w14:textId="77777777" w:rsidR="008B18A6" w:rsidRDefault="008B18A6">
            <w:pPr>
              <w:keepNext/>
            </w:pPr>
            <w:r>
              <w:t>Fundos</w:t>
            </w:r>
          </w:p>
        </w:tc>
        <w:tc>
          <w:tcPr>
            <w:tcW w:w="2386" w:type="dxa"/>
            <w:vMerge w:val="restart"/>
            <w:shd w:val="clear" w:color="auto" w:fill="FFFFFF"/>
          </w:tcPr>
          <w:p w14:paraId="6E252B45" w14:textId="77777777" w:rsidR="008B18A6" w:rsidRDefault="008B18A6">
            <w:pPr>
              <w:keepNext/>
            </w:pPr>
            <w:r>
              <w:t>Uma rentabilidade de PGBL está associada a um fundo de PGBL</w:t>
            </w:r>
          </w:p>
        </w:tc>
        <w:tc>
          <w:tcPr>
            <w:tcW w:w="2272" w:type="dxa"/>
            <w:shd w:val="clear" w:color="auto" w:fill="FFFFFF"/>
          </w:tcPr>
          <w:p w14:paraId="22F9D5FA" w14:textId="77777777" w:rsidR="008B18A6" w:rsidRDefault="008B18A6">
            <w:pPr>
              <w:keepNext/>
            </w:pPr>
            <w:r>
              <w:t>entCodigo</w:t>
            </w:r>
          </w:p>
        </w:tc>
        <w:tc>
          <w:tcPr>
            <w:tcW w:w="2272" w:type="dxa"/>
            <w:shd w:val="clear" w:color="auto" w:fill="FFFFFF"/>
          </w:tcPr>
          <w:p w14:paraId="65929E7A" w14:textId="77777777" w:rsidR="008B18A6" w:rsidRDefault="008B18A6">
            <w:pPr>
              <w:keepNext/>
            </w:pPr>
            <w:r>
              <w:t>entCodigo</w:t>
            </w:r>
          </w:p>
        </w:tc>
      </w:tr>
      <w:tr w:rsidR="008B18A6" w14:paraId="2B8F6A15" w14:textId="77777777">
        <w:trPr>
          <w:cantSplit/>
          <w:trHeight w:val="487"/>
          <w:jc w:val="center"/>
        </w:trPr>
        <w:tc>
          <w:tcPr>
            <w:tcW w:w="2329" w:type="dxa"/>
            <w:vMerge/>
            <w:shd w:val="clear" w:color="auto" w:fill="FFFFFF"/>
          </w:tcPr>
          <w:p w14:paraId="76D8EB8D" w14:textId="77777777" w:rsidR="008B18A6" w:rsidRDefault="008B18A6"/>
        </w:tc>
        <w:tc>
          <w:tcPr>
            <w:tcW w:w="2386" w:type="dxa"/>
            <w:vMerge/>
            <w:shd w:val="clear" w:color="auto" w:fill="FFFFFF"/>
          </w:tcPr>
          <w:p w14:paraId="7AD187FD" w14:textId="77777777" w:rsidR="008B18A6" w:rsidRDefault="008B18A6"/>
        </w:tc>
        <w:tc>
          <w:tcPr>
            <w:tcW w:w="2272" w:type="dxa"/>
            <w:shd w:val="clear" w:color="auto" w:fill="FFFFFF"/>
          </w:tcPr>
          <w:p w14:paraId="535AFA35" w14:textId="77777777" w:rsidR="008B18A6" w:rsidRDefault="008B18A6">
            <w:r>
              <w:t>funCGC</w:t>
            </w:r>
          </w:p>
        </w:tc>
        <w:tc>
          <w:tcPr>
            <w:tcW w:w="2272" w:type="dxa"/>
            <w:shd w:val="clear" w:color="auto" w:fill="FFFFFF"/>
          </w:tcPr>
          <w:p w14:paraId="643DA27C" w14:textId="77777777" w:rsidR="008B18A6" w:rsidRDefault="008B18A6">
            <w:r>
              <w:t>funCGC</w:t>
            </w:r>
          </w:p>
        </w:tc>
      </w:tr>
      <w:tr w:rsidR="008B18A6" w14:paraId="60CBCA94" w14:textId="77777777">
        <w:trPr>
          <w:trHeight w:val="487"/>
          <w:jc w:val="center"/>
        </w:trPr>
        <w:tc>
          <w:tcPr>
            <w:tcW w:w="2329" w:type="dxa"/>
            <w:shd w:val="clear" w:color="auto" w:fill="FFFFFF"/>
          </w:tcPr>
          <w:p w14:paraId="37E564D9" w14:textId="77777777" w:rsidR="008B18A6" w:rsidRDefault="008B18A6">
            <w:r>
              <w:t>MesesReferencia</w:t>
            </w:r>
          </w:p>
        </w:tc>
        <w:tc>
          <w:tcPr>
            <w:tcW w:w="2386" w:type="dxa"/>
            <w:shd w:val="clear" w:color="auto" w:fill="FFFFFF"/>
          </w:tcPr>
          <w:p w14:paraId="765A9BAA" w14:textId="77777777" w:rsidR="008B18A6" w:rsidRDefault="008B18A6">
            <w:r>
              <w:t xml:space="preserve">Um PGBL - Rentabilidade tem um </w:t>
            </w:r>
            <w:r>
              <w:lastRenderedPageBreak/>
              <w:t>mês de referência</w:t>
            </w:r>
          </w:p>
        </w:tc>
        <w:tc>
          <w:tcPr>
            <w:tcW w:w="2272" w:type="dxa"/>
            <w:shd w:val="clear" w:color="auto" w:fill="FFFFFF"/>
          </w:tcPr>
          <w:p w14:paraId="0D12C9DD" w14:textId="77777777" w:rsidR="008B18A6" w:rsidRDefault="008B18A6">
            <w:r>
              <w:lastRenderedPageBreak/>
              <w:t>mrfMesAno</w:t>
            </w:r>
          </w:p>
        </w:tc>
        <w:tc>
          <w:tcPr>
            <w:tcW w:w="2272" w:type="dxa"/>
            <w:shd w:val="clear" w:color="auto" w:fill="FFFFFF"/>
          </w:tcPr>
          <w:p w14:paraId="24D6D590" w14:textId="77777777" w:rsidR="008B18A6" w:rsidRDefault="008B18A6">
            <w:r>
              <w:t>mrfMesAno</w:t>
            </w:r>
          </w:p>
        </w:tc>
      </w:tr>
    </w:tbl>
    <w:p w14:paraId="052784BC" w14:textId="77777777" w:rsidR="008B18A6" w:rsidRDefault="008B18A6"/>
    <w:p w14:paraId="581BC22A" w14:textId="77777777" w:rsidR="008B18A6" w:rsidRDefault="008B18A6">
      <w:pPr>
        <w:pStyle w:val="Ttulo3"/>
      </w:pPr>
      <w:bookmarkStart w:id="120" w:name="TAB153"/>
      <w:bookmarkStart w:id="121" w:name="_Toc183459759"/>
      <w:bookmarkEnd w:id="120"/>
      <w:r>
        <w:t>Tabela PlanoIndices</w:t>
      </w:r>
      <w:bookmarkEnd w:id="121"/>
    </w:p>
    <w:p w14:paraId="3BF4A2FE" w14:textId="77777777" w:rsidR="008B18A6" w:rsidRDefault="008B18A6">
      <w:pPr>
        <w:pStyle w:val="PreHead3"/>
      </w:pPr>
    </w:p>
    <w:p w14:paraId="331DCD08" w14:textId="77777777" w:rsidR="008B18A6" w:rsidRDefault="008B18A6">
      <w:pPr>
        <w:keepNext/>
      </w:pPr>
      <w:r>
        <w:t>Esta tabela contém informações sobre cotas e índices de um determinado plano de captitalização.</w:t>
      </w:r>
    </w:p>
    <w:p w14:paraId="194F6ED2"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57F649B" w14:textId="77777777">
        <w:trPr>
          <w:cantSplit/>
          <w:trHeight w:val="426"/>
          <w:tblHeader/>
          <w:jc w:val="center"/>
        </w:trPr>
        <w:tc>
          <w:tcPr>
            <w:tcW w:w="2441" w:type="dxa"/>
            <w:vMerge w:val="restart"/>
            <w:shd w:val="pct20" w:color="000000" w:fill="FFFFFF"/>
          </w:tcPr>
          <w:p w14:paraId="175B29A3" w14:textId="77777777" w:rsidR="008B18A6" w:rsidRDefault="008B18A6">
            <w:pPr>
              <w:pStyle w:val="tabela"/>
              <w:rPr>
                <w:b/>
              </w:rPr>
            </w:pPr>
            <w:r>
              <w:rPr>
                <w:b/>
              </w:rPr>
              <w:t>Campo</w:t>
            </w:r>
          </w:p>
        </w:tc>
        <w:tc>
          <w:tcPr>
            <w:tcW w:w="2954" w:type="dxa"/>
            <w:shd w:val="pct20" w:color="000000" w:fill="FFFFFF"/>
          </w:tcPr>
          <w:p w14:paraId="1F59004C" w14:textId="77777777" w:rsidR="008B18A6" w:rsidRDefault="008B18A6">
            <w:pPr>
              <w:pStyle w:val="tabela"/>
              <w:rPr>
                <w:b/>
              </w:rPr>
            </w:pPr>
            <w:r>
              <w:rPr>
                <w:b/>
              </w:rPr>
              <w:t>Tipo</w:t>
            </w:r>
          </w:p>
        </w:tc>
        <w:tc>
          <w:tcPr>
            <w:tcW w:w="966" w:type="dxa"/>
            <w:shd w:val="pct20" w:color="000000" w:fill="FFFFFF"/>
          </w:tcPr>
          <w:p w14:paraId="346D3249" w14:textId="77777777" w:rsidR="008B18A6" w:rsidRDefault="008B18A6">
            <w:pPr>
              <w:pStyle w:val="tabela"/>
              <w:rPr>
                <w:b/>
              </w:rPr>
            </w:pPr>
            <w:r>
              <w:rPr>
                <w:b/>
              </w:rPr>
              <w:t>C.P.</w:t>
            </w:r>
          </w:p>
        </w:tc>
        <w:tc>
          <w:tcPr>
            <w:tcW w:w="966" w:type="dxa"/>
            <w:shd w:val="pct20" w:color="000000" w:fill="FFFFFF"/>
          </w:tcPr>
          <w:p w14:paraId="5C2EE9B8" w14:textId="77777777" w:rsidR="008B18A6" w:rsidRDefault="008B18A6">
            <w:pPr>
              <w:pStyle w:val="tabela"/>
              <w:rPr>
                <w:b/>
              </w:rPr>
            </w:pPr>
            <w:r>
              <w:rPr>
                <w:b/>
              </w:rPr>
              <w:t>C.E.</w:t>
            </w:r>
          </w:p>
        </w:tc>
        <w:tc>
          <w:tcPr>
            <w:tcW w:w="966" w:type="dxa"/>
            <w:shd w:val="pct20" w:color="000000" w:fill="FFFFFF"/>
          </w:tcPr>
          <w:p w14:paraId="0EC91176" w14:textId="77777777" w:rsidR="008B18A6" w:rsidRDefault="008B18A6">
            <w:pPr>
              <w:pStyle w:val="tabela"/>
              <w:rPr>
                <w:b/>
              </w:rPr>
            </w:pPr>
            <w:r>
              <w:rPr>
                <w:b/>
              </w:rPr>
              <w:t>Obrig.</w:t>
            </w:r>
          </w:p>
        </w:tc>
        <w:tc>
          <w:tcPr>
            <w:tcW w:w="968" w:type="dxa"/>
            <w:shd w:val="pct20" w:color="000000" w:fill="FFFFFF"/>
          </w:tcPr>
          <w:p w14:paraId="52AF98A2" w14:textId="77777777" w:rsidR="008B18A6" w:rsidRDefault="008B18A6">
            <w:pPr>
              <w:pStyle w:val="tabela"/>
              <w:rPr>
                <w:b/>
              </w:rPr>
            </w:pPr>
            <w:r>
              <w:rPr>
                <w:b/>
              </w:rPr>
              <w:t>Calc.</w:t>
            </w:r>
          </w:p>
        </w:tc>
      </w:tr>
      <w:tr w:rsidR="008B18A6" w14:paraId="513D0F4C" w14:textId="77777777">
        <w:trPr>
          <w:cantSplit/>
          <w:trHeight w:val="426"/>
          <w:tblHeader/>
          <w:jc w:val="center"/>
        </w:trPr>
        <w:tc>
          <w:tcPr>
            <w:tcW w:w="2441" w:type="dxa"/>
            <w:vMerge/>
            <w:shd w:val="pct20" w:color="000000" w:fill="FFFFFF"/>
          </w:tcPr>
          <w:p w14:paraId="73435B68" w14:textId="77777777" w:rsidR="008B18A6" w:rsidRDefault="008B18A6">
            <w:pPr>
              <w:pStyle w:val="tabela"/>
              <w:rPr>
                <w:b/>
              </w:rPr>
            </w:pPr>
          </w:p>
        </w:tc>
        <w:tc>
          <w:tcPr>
            <w:tcW w:w="6820" w:type="dxa"/>
            <w:gridSpan w:val="5"/>
            <w:shd w:val="pct20" w:color="000000" w:fill="FFFFFF"/>
          </w:tcPr>
          <w:p w14:paraId="7A16A175" w14:textId="77777777" w:rsidR="008B18A6" w:rsidRDefault="008B18A6">
            <w:pPr>
              <w:pStyle w:val="tabela-spellchk"/>
              <w:rPr>
                <w:b/>
              </w:rPr>
            </w:pPr>
            <w:r>
              <w:rPr>
                <w:b/>
              </w:rPr>
              <w:t>Descrição</w:t>
            </w:r>
          </w:p>
        </w:tc>
      </w:tr>
      <w:tr w:rsidR="008B18A6" w14:paraId="5D7143FB" w14:textId="77777777">
        <w:trPr>
          <w:trHeight w:hRule="exact" w:val="20"/>
          <w:tblHeader/>
          <w:jc w:val="center"/>
        </w:trPr>
        <w:tc>
          <w:tcPr>
            <w:tcW w:w="2441" w:type="dxa"/>
            <w:shd w:val="pct20" w:color="000000" w:fill="FFFFFF"/>
          </w:tcPr>
          <w:p w14:paraId="2E80B1F3" w14:textId="77777777" w:rsidR="008B18A6" w:rsidRDefault="008B18A6">
            <w:pPr>
              <w:pStyle w:val="tabela-separate"/>
              <w:keepNext/>
              <w:rPr>
                <w:b/>
              </w:rPr>
            </w:pPr>
          </w:p>
        </w:tc>
        <w:tc>
          <w:tcPr>
            <w:tcW w:w="6820" w:type="dxa"/>
            <w:gridSpan w:val="5"/>
            <w:shd w:val="pct20" w:color="000000" w:fill="FFFFFF"/>
          </w:tcPr>
          <w:p w14:paraId="1A377ADE" w14:textId="77777777" w:rsidR="008B18A6" w:rsidRDefault="008B18A6">
            <w:pPr>
              <w:pStyle w:val="tabela-separate"/>
              <w:keepNext/>
              <w:rPr>
                <w:b/>
              </w:rPr>
            </w:pPr>
          </w:p>
        </w:tc>
      </w:tr>
      <w:tr w:rsidR="008B18A6" w14:paraId="25AE5EBE" w14:textId="77777777">
        <w:trPr>
          <w:cantSplit/>
          <w:trHeight w:val="426"/>
          <w:jc w:val="center"/>
        </w:trPr>
        <w:tc>
          <w:tcPr>
            <w:tcW w:w="2441" w:type="dxa"/>
            <w:vMerge w:val="restart"/>
            <w:shd w:val="clear" w:color="auto" w:fill="FFFFFF"/>
          </w:tcPr>
          <w:p w14:paraId="5D49C9E6" w14:textId="77777777" w:rsidR="008B18A6" w:rsidRDefault="008B18A6">
            <w:pPr>
              <w:pStyle w:val="tabela"/>
            </w:pPr>
            <w:r>
              <w:t>entCodigo</w:t>
            </w:r>
          </w:p>
        </w:tc>
        <w:tc>
          <w:tcPr>
            <w:tcW w:w="2954" w:type="dxa"/>
            <w:shd w:val="clear" w:color="auto" w:fill="FFFFFF"/>
          </w:tcPr>
          <w:p w14:paraId="72D374F6" w14:textId="77777777" w:rsidR="008B18A6" w:rsidRDefault="008B18A6">
            <w:pPr>
              <w:pStyle w:val="tabela"/>
            </w:pPr>
            <w:r>
              <w:t>Text(18)</w:t>
            </w:r>
          </w:p>
        </w:tc>
        <w:tc>
          <w:tcPr>
            <w:tcW w:w="966" w:type="dxa"/>
            <w:shd w:val="clear" w:color="auto" w:fill="FFFFFF"/>
          </w:tcPr>
          <w:p w14:paraId="353AFD99" w14:textId="77777777" w:rsidR="008B18A6" w:rsidRDefault="008B18A6">
            <w:pPr>
              <w:pStyle w:val="tabela"/>
            </w:pPr>
            <w:r>
              <w:t>Sim</w:t>
            </w:r>
          </w:p>
        </w:tc>
        <w:tc>
          <w:tcPr>
            <w:tcW w:w="966" w:type="dxa"/>
            <w:shd w:val="clear" w:color="auto" w:fill="FFFFFF"/>
          </w:tcPr>
          <w:p w14:paraId="331FB6B7" w14:textId="77777777" w:rsidR="008B18A6" w:rsidRDefault="008B18A6">
            <w:pPr>
              <w:pStyle w:val="tabela"/>
            </w:pPr>
            <w:r>
              <w:t>Sim</w:t>
            </w:r>
          </w:p>
        </w:tc>
        <w:tc>
          <w:tcPr>
            <w:tcW w:w="966" w:type="dxa"/>
            <w:shd w:val="clear" w:color="auto" w:fill="FFFFFF"/>
          </w:tcPr>
          <w:p w14:paraId="62B1660B" w14:textId="77777777" w:rsidR="008B18A6" w:rsidRDefault="008B18A6">
            <w:pPr>
              <w:pStyle w:val="tabela"/>
            </w:pPr>
            <w:r>
              <w:t>Não</w:t>
            </w:r>
          </w:p>
        </w:tc>
        <w:tc>
          <w:tcPr>
            <w:tcW w:w="968" w:type="dxa"/>
            <w:shd w:val="clear" w:color="auto" w:fill="FFFFFF"/>
          </w:tcPr>
          <w:p w14:paraId="4AA48C7C" w14:textId="77777777" w:rsidR="008B18A6" w:rsidRDefault="008B18A6">
            <w:pPr>
              <w:pStyle w:val="tabela"/>
            </w:pPr>
            <w:r>
              <w:t>Não</w:t>
            </w:r>
          </w:p>
        </w:tc>
      </w:tr>
      <w:tr w:rsidR="008B18A6" w14:paraId="042E0FC5" w14:textId="77777777">
        <w:trPr>
          <w:cantSplit/>
          <w:trHeight w:val="426"/>
          <w:jc w:val="center"/>
        </w:trPr>
        <w:tc>
          <w:tcPr>
            <w:tcW w:w="2441" w:type="dxa"/>
            <w:vMerge/>
            <w:shd w:val="clear" w:color="auto" w:fill="FFFFFF"/>
          </w:tcPr>
          <w:p w14:paraId="2D7575DE" w14:textId="77777777" w:rsidR="008B18A6" w:rsidRDefault="008B18A6">
            <w:pPr>
              <w:pStyle w:val="tabela"/>
            </w:pPr>
          </w:p>
        </w:tc>
        <w:tc>
          <w:tcPr>
            <w:tcW w:w="6820" w:type="dxa"/>
            <w:gridSpan w:val="5"/>
            <w:shd w:val="clear" w:color="auto" w:fill="FFFFFF"/>
          </w:tcPr>
          <w:p w14:paraId="0E378D22" w14:textId="77777777" w:rsidR="008B18A6" w:rsidRDefault="008B18A6">
            <w:pPr>
              <w:pStyle w:val="tabela-spellchk"/>
            </w:pPr>
            <w:r>
              <w:t>Chave estrangeira para Entidades.ENTCODIGO</w:t>
            </w:r>
          </w:p>
        </w:tc>
      </w:tr>
      <w:tr w:rsidR="008B18A6" w14:paraId="2B1AB16C" w14:textId="77777777">
        <w:trPr>
          <w:trHeight w:hRule="exact" w:val="20"/>
          <w:jc w:val="center"/>
        </w:trPr>
        <w:tc>
          <w:tcPr>
            <w:tcW w:w="2441" w:type="dxa"/>
            <w:shd w:val="clear" w:color="auto" w:fill="FFFFFF"/>
          </w:tcPr>
          <w:p w14:paraId="761FB7CE" w14:textId="77777777" w:rsidR="008B18A6" w:rsidRDefault="008B18A6">
            <w:pPr>
              <w:pStyle w:val="tabela-separate"/>
            </w:pPr>
          </w:p>
        </w:tc>
        <w:tc>
          <w:tcPr>
            <w:tcW w:w="6820" w:type="dxa"/>
            <w:gridSpan w:val="5"/>
            <w:shd w:val="clear" w:color="auto" w:fill="FFFFFF"/>
          </w:tcPr>
          <w:p w14:paraId="39DB3F5D" w14:textId="77777777" w:rsidR="008B18A6" w:rsidRDefault="008B18A6">
            <w:pPr>
              <w:pStyle w:val="tabela-separate"/>
            </w:pPr>
          </w:p>
        </w:tc>
      </w:tr>
      <w:tr w:rsidR="008B18A6" w14:paraId="5250F19C" w14:textId="77777777">
        <w:trPr>
          <w:cantSplit/>
          <w:trHeight w:val="426"/>
          <w:jc w:val="center"/>
        </w:trPr>
        <w:tc>
          <w:tcPr>
            <w:tcW w:w="2441" w:type="dxa"/>
            <w:vMerge w:val="restart"/>
            <w:shd w:val="clear" w:color="auto" w:fill="FFFFFF"/>
          </w:tcPr>
          <w:p w14:paraId="3A153F85" w14:textId="77777777" w:rsidR="008B18A6" w:rsidRDefault="008B18A6">
            <w:pPr>
              <w:pStyle w:val="tabela"/>
            </w:pPr>
            <w:r>
              <w:t>PLICOTA</w:t>
            </w:r>
          </w:p>
        </w:tc>
        <w:tc>
          <w:tcPr>
            <w:tcW w:w="2954" w:type="dxa"/>
            <w:shd w:val="clear" w:color="auto" w:fill="FFFFFF"/>
          </w:tcPr>
          <w:p w14:paraId="5C32AF80" w14:textId="77777777" w:rsidR="008B18A6" w:rsidRDefault="008B18A6">
            <w:pPr>
              <w:pStyle w:val="tabela"/>
            </w:pPr>
            <w:r>
              <w:t>Double</w:t>
            </w:r>
          </w:p>
        </w:tc>
        <w:tc>
          <w:tcPr>
            <w:tcW w:w="966" w:type="dxa"/>
            <w:shd w:val="clear" w:color="auto" w:fill="FFFFFF"/>
          </w:tcPr>
          <w:p w14:paraId="1F83A7B4" w14:textId="77777777" w:rsidR="008B18A6" w:rsidRDefault="008B18A6">
            <w:pPr>
              <w:pStyle w:val="tabela"/>
            </w:pPr>
            <w:r>
              <w:t>Não</w:t>
            </w:r>
          </w:p>
        </w:tc>
        <w:tc>
          <w:tcPr>
            <w:tcW w:w="966" w:type="dxa"/>
            <w:shd w:val="clear" w:color="auto" w:fill="FFFFFF"/>
          </w:tcPr>
          <w:p w14:paraId="18C574F1" w14:textId="77777777" w:rsidR="008B18A6" w:rsidRDefault="008B18A6">
            <w:pPr>
              <w:pStyle w:val="tabela"/>
            </w:pPr>
            <w:r>
              <w:t>Não</w:t>
            </w:r>
          </w:p>
        </w:tc>
        <w:tc>
          <w:tcPr>
            <w:tcW w:w="966" w:type="dxa"/>
            <w:shd w:val="clear" w:color="auto" w:fill="FFFFFF"/>
          </w:tcPr>
          <w:p w14:paraId="6A23FF24" w14:textId="77777777" w:rsidR="008B18A6" w:rsidRDefault="008B18A6">
            <w:pPr>
              <w:pStyle w:val="tabela"/>
            </w:pPr>
            <w:r>
              <w:t>Não</w:t>
            </w:r>
          </w:p>
        </w:tc>
        <w:tc>
          <w:tcPr>
            <w:tcW w:w="968" w:type="dxa"/>
            <w:shd w:val="clear" w:color="auto" w:fill="FFFFFF"/>
          </w:tcPr>
          <w:p w14:paraId="01FFEDC3" w14:textId="77777777" w:rsidR="008B18A6" w:rsidRDefault="008B18A6">
            <w:pPr>
              <w:pStyle w:val="tabela"/>
            </w:pPr>
            <w:r>
              <w:t>Não</w:t>
            </w:r>
          </w:p>
        </w:tc>
      </w:tr>
      <w:tr w:rsidR="008B18A6" w14:paraId="0BB8B128" w14:textId="77777777">
        <w:trPr>
          <w:cantSplit/>
          <w:trHeight w:val="426"/>
          <w:jc w:val="center"/>
        </w:trPr>
        <w:tc>
          <w:tcPr>
            <w:tcW w:w="2441" w:type="dxa"/>
            <w:vMerge/>
            <w:shd w:val="clear" w:color="auto" w:fill="FFFFFF"/>
          </w:tcPr>
          <w:p w14:paraId="0651C81E" w14:textId="77777777" w:rsidR="008B18A6" w:rsidRDefault="008B18A6">
            <w:pPr>
              <w:pStyle w:val="tabela"/>
            </w:pPr>
          </w:p>
        </w:tc>
        <w:tc>
          <w:tcPr>
            <w:tcW w:w="6820" w:type="dxa"/>
            <w:gridSpan w:val="5"/>
            <w:shd w:val="clear" w:color="auto" w:fill="FFFFFF"/>
          </w:tcPr>
          <w:p w14:paraId="0A76D43C" w14:textId="77777777" w:rsidR="008B18A6" w:rsidRDefault="008B18A6">
            <w:pPr>
              <w:pStyle w:val="tabela-spellchk"/>
            </w:pPr>
            <w:r>
              <w:t>Valor da cota de capitalização</w:t>
            </w:r>
          </w:p>
        </w:tc>
      </w:tr>
      <w:tr w:rsidR="008B18A6" w14:paraId="59B43AD0" w14:textId="77777777">
        <w:trPr>
          <w:trHeight w:hRule="exact" w:val="20"/>
          <w:jc w:val="center"/>
        </w:trPr>
        <w:tc>
          <w:tcPr>
            <w:tcW w:w="2441" w:type="dxa"/>
            <w:shd w:val="clear" w:color="auto" w:fill="FFFFFF"/>
          </w:tcPr>
          <w:p w14:paraId="4770F737" w14:textId="77777777" w:rsidR="008B18A6" w:rsidRDefault="008B18A6">
            <w:pPr>
              <w:pStyle w:val="tabela-separate"/>
            </w:pPr>
          </w:p>
        </w:tc>
        <w:tc>
          <w:tcPr>
            <w:tcW w:w="6820" w:type="dxa"/>
            <w:gridSpan w:val="5"/>
            <w:shd w:val="clear" w:color="auto" w:fill="FFFFFF"/>
          </w:tcPr>
          <w:p w14:paraId="53C8CED9" w14:textId="77777777" w:rsidR="008B18A6" w:rsidRDefault="008B18A6">
            <w:pPr>
              <w:pStyle w:val="tabela-separate"/>
            </w:pPr>
          </w:p>
        </w:tc>
      </w:tr>
      <w:tr w:rsidR="008B18A6" w14:paraId="459FCE94" w14:textId="77777777">
        <w:trPr>
          <w:cantSplit/>
          <w:trHeight w:val="426"/>
          <w:jc w:val="center"/>
        </w:trPr>
        <w:tc>
          <w:tcPr>
            <w:tcW w:w="2441" w:type="dxa"/>
            <w:vMerge w:val="restart"/>
            <w:shd w:val="clear" w:color="auto" w:fill="FFFFFF"/>
          </w:tcPr>
          <w:p w14:paraId="7241318C" w14:textId="77777777" w:rsidR="008B18A6" w:rsidRDefault="008B18A6">
            <w:pPr>
              <w:pStyle w:val="tabela"/>
              <w:rPr>
                <w:lang w:val="en-US"/>
              </w:rPr>
            </w:pPr>
            <w:r>
              <w:rPr>
                <w:lang w:val="en-US"/>
              </w:rPr>
              <w:t>PLIMESFIM</w:t>
            </w:r>
          </w:p>
        </w:tc>
        <w:tc>
          <w:tcPr>
            <w:tcW w:w="2954" w:type="dxa"/>
            <w:shd w:val="clear" w:color="auto" w:fill="FFFFFF"/>
          </w:tcPr>
          <w:p w14:paraId="4A16CEF4" w14:textId="77777777" w:rsidR="008B18A6" w:rsidRDefault="008B18A6">
            <w:pPr>
              <w:pStyle w:val="tabela"/>
              <w:rPr>
                <w:lang w:val="en-US"/>
              </w:rPr>
            </w:pPr>
            <w:r>
              <w:rPr>
                <w:lang w:val="en-US"/>
              </w:rPr>
              <w:t>Long Integer</w:t>
            </w:r>
          </w:p>
        </w:tc>
        <w:tc>
          <w:tcPr>
            <w:tcW w:w="966" w:type="dxa"/>
            <w:shd w:val="clear" w:color="auto" w:fill="FFFFFF"/>
          </w:tcPr>
          <w:p w14:paraId="680E53A9" w14:textId="77777777" w:rsidR="008B18A6" w:rsidRDefault="008B18A6">
            <w:pPr>
              <w:pStyle w:val="tabela"/>
            </w:pPr>
            <w:r>
              <w:t>Não</w:t>
            </w:r>
          </w:p>
        </w:tc>
        <w:tc>
          <w:tcPr>
            <w:tcW w:w="966" w:type="dxa"/>
            <w:shd w:val="clear" w:color="auto" w:fill="FFFFFF"/>
          </w:tcPr>
          <w:p w14:paraId="08AC5F40" w14:textId="77777777" w:rsidR="008B18A6" w:rsidRDefault="008B18A6">
            <w:pPr>
              <w:pStyle w:val="tabela"/>
            </w:pPr>
            <w:r>
              <w:t>Não</w:t>
            </w:r>
          </w:p>
        </w:tc>
        <w:tc>
          <w:tcPr>
            <w:tcW w:w="966" w:type="dxa"/>
            <w:shd w:val="clear" w:color="auto" w:fill="FFFFFF"/>
          </w:tcPr>
          <w:p w14:paraId="57CEE075" w14:textId="77777777" w:rsidR="008B18A6" w:rsidRDefault="008B18A6">
            <w:pPr>
              <w:pStyle w:val="tabela"/>
            </w:pPr>
            <w:r>
              <w:t>Não</w:t>
            </w:r>
          </w:p>
        </w:tc>
        <w:tc>
          <w:tcPr>
            <w:tcW w:w="968" w:type="dxa"/>
            <w:shd w:val="clear" w:color="auto" w:fill="FFFFFF"/>
          </w:tcPr>
          <w:p w14:paraId="3685C9E9" w14:textId="77777777" w:rsidR="008B18A6" w:rsidRDefault="008B18A6">
            <w:pPr>
              <w:pStyle w:val="tabela"/>
            </w:pPr>
            <w:r>
              <w:t>Não</w:t>
            </w:r>
          </w:p>
        </w:tc>
      </w:tr>
      <w:tr w:rsidR="008B18A6" w14:paraId="492E58CF" w14:textId="77777777">
        <w:trPr>
          <w:cantSplit/>
          <w:trHeight w:val="426"/>
          <w:jc w:val="center"/>
        </w:trPr>
        <w:tc>
          <w:tcPr>
            <w:tcW w:w="2441" w:type="dxa"/>
            <w:vMerge/>
            <w:shd w:val="clear" w:color="auto" w:fill="FFFFFF"/>
          </w:tcPr>
          <w:p w14:paraId="1EC4E2ED" w14:textId="77777777" w:rsidR="008B18A6" w:rsidRDefault="008B18A6">
            <w:pPr>
              <w:pStyle w:val="tabela"/>
            </w:pPr>
          </w:p>
        </w:tc>
        <w:tc>
          <w:tcPr>
            <w:tcW w:w="6820" w:type="dxa"/>
            <w:gridSpan w:val="5"/>
            <w:shd w:val="clear" w:color="auto" w:fill="FFFFFF"/>
          </w:tcPr>
          <w:p w14:paraId="02426BCD" w14:textId="77777777" w:rsidR="008B18A6" w:rsidRDefault="008B18A6">
            <w:pPr>
              <w:pStyle w:val="tabela-spellchk"/>
            </w:pPr>
            <w:r>
              <w:t>Número de ordem do mês onde começa a vigorar a Cota</w:t>
            </w:r>
          </w:p>
        </w:tc>
      </w:tr>
      <w:tr w:rsidR="008B18A6" w14:paraId="7E83F827" w14:textId="77777777">
        <w:trPr>
          <w:trHeight w:hRule="exact" w:val="20"/>
          <w:jc w:val="center"/>
        </w:trPr>
        <w:tc>
          <w:tcPr>
            <w:tcW w:w="2441" w:type="dxa"/>
            <w:shd w:val="clear" w:color="auto" w:fill="FFFFFF"/>
          </w:tcPr>
          <w:p w14:paraId="1211E608" w14:textId="77777777" w:rsidR="008B18A6" w:rsidRDefault="008B18A6">
            <w:pPr>
              <w:pStyle w:val="tabela-separate"/>
            </w:pPr>
          </w:p>
        </w:tc>
        <w:tc>
          <w:tcPr>
            <w:tcW w:w="6820" w:type="dxa"/>
            <w:gridSpan w:val="5"/>
            <w:shd w:val="clear" w:color="auto" w:fill="FFFFFF"/>
          </w:tcPr>
          <w:p w14:paraId="53B26971" w14:textId="77777777" w:rsidR="008B18A6" w:rsidRDefault="008B18A6">
            <w:pPr>
              <w:pStyle w:val="tabela-separate"/>
            </w:pPr>
          </w:p>
        </w:tc>
      </w:tr>
      <w:tr w:rsidR="008B18A6" w14:paraId="5AF5DA7B" w14:textId="77777777">
        <w:trPr>
          <w:cantSplit/>
          <w:trHeight w:val="426"/>
          <w:jc w:val="center"/>
        </w:trPr>
        <w:tc>
          <w:tcPr>
            <w:tcW w:w="2441" w:type="dxa"/>
            <w:vMerge w:val="restart"/>
            <w:shd w:val="clear" w:color="auto" w:fill="FFFFFF"/>
          </w:tcPr>
          <w:p w14:paraId="27D3E3C9" w14:textId="77777777" w:rsidR="008B18A6" w:rsidRDefault="008B18A6">
            <w:pPr>
              <w:pStyle w:val="tabela"/>
            </w:pPr>
            <w:r>
              <w:t>PLIMESINI</w:t>
            </w:r>
          </w:p>
        </w:tc>
        <w:tc>
          <w:tcPr>
            <w:tcW w:w="2954" w:type="dxa"/>
            <w:shd w:val="clear" w:color="auto" w:fill="FFFFFF"/>
          </w:tcPr>
          <w:p w14:paraId="06D653FD" w14:textId="77777777" w:rsidR="008B18A6" w:rsidRDefault="008B18A6">
            <w:pPr>
              <w:pStyle w:val="tabela"/>
            </w:pPr>
            <w:r>
              <w:t>Long Integer</w:t>
            </w:r>
          </w:p>
        </w:tc>
        <w:tc>
          <w:tcPr>
            <w:tcW w:w="966" w:type="dxa"/>
            <w:shd w:val="clear" w:color="auto" w:fill="FFFFFF"/>
          </w:tcPr>
          <w:p w14:paraId="6760CCB3" w14:textId="77777777" w:rsidR="008B18A6" w:rsidRDefault="008B18A6">
            <w:pPr>
              <w:pStyle w:val="tabela"/>
            </w:pPr>
            <w:r>
              <w:t>Sim</w:t>
            </w:r>
          </w:p>
        </w:tc>
        <w:tc>
          <w:tcPr>
            <w:tcW w:w="966" w:type="dxa"/>
            <w:shd w:val="clear" w:color="auto" w:fill="FFFFFF"/>
          </w:tcPr>
          <w:p w14:paraId="0799ED49" w14:textId="77777777" w:rsidR="008B18A6" w:rsidRDefault="008B18A6">
            <w:pPr>
              <w:pStyle w:val="tabela"/>
            </w:pPr>
            <w:r>
              <w:t>Não</w:t>
            </w:r>
          </w:p>
        </w:tc>
        <w:tc>
          <w:tcPr>
            <w:tcW w:w="966" w:type="dxa"/>
            <w:shd w:val="clear" w:color="auto" w:fill="FFFFFF"/>
          </w:tcPr>
          <w:p w14:paraId="3730BF78" w14:textId="77777777" w:rsidR="008B18A6" w:rsidRDefault="008B18A6">
            <w:pPr>
              <w:pStyle w:val="tabela"/>
            </w:pPr>
            <w:r>
              <w:t>Não</w:t>
            </w:r>
          </w:p>
        </w:tc>
        <w:tc>
          <w:tcPr>
            <w:tcW w:w="968" w:type="dxa"/>
            <w:shd w:val="clear" w:color="auto" w:fill="FFFFFF"/>
          </w:tcPr>
          <w:p w14:paraId="642E300A" w14:textId="77777777" w:rsidR="008B18A6" w:rsidRDefault="008B18A6">
            <w:pPr>
              <w:pStyle w:val="tabela"/>
            </w:pPr>
            <w:r>
              <w:t>Não</w:t>
            </w:r>
          </w:p>
        </w:tc>
      </w:tr>
      <w:tr w:rsidR="008B18A6" w14:paraId="49C6D0FE" w14:textId="77777777">
        <w:trPr>
          <w:cantSplit/>
          <w:trHeight w:val="426"/>
          <w:jc w:val="center"/>
        </w:trPr>
        <w:tc>
          <w:tcPr>
            <w:tcW w:w="2441" w:type="dxa"/>
            <w:vMerge/>
            <w:shd w:val="clear" w:color="auto" w:fill="FFFFFF"/>
          </w:tcPr>
          <w:p w14:paraId="24CB7B46" w14:textId="77777777" w:rsidR="008B18A6" w:rsidRDefault="008B18A6">
            <w:pPr>
              <w:pStyle w:val="tabela"/>
            </w:pPr>
          </w:p>
        </w:tc>
        <w:tc>
          <w:tcPr>
            <w:tcW w:w="6820" w:type="dxa"/>
            <w:gridSpan w:val="5"/>
            <w:shd w:val="clear" w:color="auto" w:fill="FFFFFF"/>
          </w:tcPr>
          <w:p w14:paraId="2D44F70F" w14:textId="77777777" w:rsidR="008B18A6" w:rsidRDefault="008B18A6">
            <w:pPr>
              <w:pStyle w:val="tabela-spellchk"/>
            </w:pPr>
            <w:r>
              <w:t>Número de ordem do mês onde termina a vigência da Cota</w:t>
            </w:r>
          </w:p>
        </w:tc>
      </w:tr>
      <w:tr w:rsidR="008B18A6" w14:paraId="7CC96832" w14:textId="77777777">
        <w:trPr>
          <w:trHeight w:hRule="exact" w:val="20"/>
          <w:jc w:val="center"/>
        </w:trPr>
        <w:tc>
          <w:tcPr>
            <w:tcW w:w="2441" w:type="dxa"/>
            <w:shd w:val="clear" w:color="auto" w:fill="FFFFFF"/>
          </w:tcPr>
          <w:p w14:paraId="6B4C723E" w14:textId="77777777" w:rsidR="008B18A6" w:rsidRDefault="008B18A6">
            <w:pPr>
              <w:pStyle w:val="tabela-separate"/>
            </w:pPr>
          </w:p>
        </w:tc>
        <w:tc>
          <w:tcPr>
            <w:tcW w:w="6820" w:type="dxa"/>
            <w:gridSpan w:val="5"/>
            <w:shd w:val="clear" w:color="auto" w:fill="FFFFFF"/>
          </w:tcPr>
          <w:p w14:paraId="6EC7A9C9" w14:textId="77777777" w:rsidR="008B18A6" w:rsidRDefault="008B18A6">
            <w:pPr>
              <w:pStyle w:val="tabela-separate"/>
            </w:pPr>
          </w:p>
        </w:tc>
      </w:tr>
      <w:tr w:rsidR="008B18A6" w14:paraId="0CA068F2" w14:textId="77777777">
        <w:trPr>
          <w:cantSplit/>
          <w:trHeight w:val="426"/>
          <w:jc w:val="center"/>
        </w:trPr>
        <w:tc>
          <w:tcPr>
            <w:tcW w:w="2441" w:type="dxa"/>
            <w:vMerge w:val="restart"/>
            <w:shd w:val="clear" w:color="auto" w:fill="FFFFFF"/>
          </w:tcPr>
          <w:p w14:paraId="55AF40D2" w14:textId="77777777" w:rsidR="008B18A6" w:rsidRDefault="008B18A6">
            <w:pPr>
              <w:pStyle w:val="tabela"/>
            </w:pPr>
            <w:r>
              <w:t>PLIPERCINDICE</w:t>
            </w:r>
          </w:p>
        </w:tc>
        <w:tc>
          <w:tcPr>
            <w:tcW w:w="2954" w:type="dxa"/>
            <w:shd w:val="clear" w:color="auto" w:fill="FFFFFF"/>
          </w:tcPr>
          <w:p w14:paraId="3F569F77" w14:textId="77777777" w:rsidR="008B18A6" w:rsidRDefault="008B18A6">
            <w:pPr>
              <w:pStyle w:val="tabela"/>
            </w:pPr>
            <w:r>
              <w:t>Double</w:t>
            </w:r>
          </w:p>
        </w:tc>
        <w:tc>
          <w:tcPr>
            <w:tcW w:w="966" w:type="dxa"/>
            <w:shd w:val="clear" w:color="auto" w:fill="FFFFFF"/>
          </w:tcPr>
          <w:p w14:paraId="793076A3" w14:textId="77777777" w:rsidR="008B18A6" w:rsidRDefault="008B18A6">
            <w:pPr>
              <w:pStyle w:val="tabela"/>
            </w:pPr>
            <w:r>
              <w:t>Não</w:t>
            </w:r>
          </w:p>
        </w:tc>
        <w:tc>
          <w:tcPr>
            <w:tcW w:w="966" w:type="dxa"/>
            <w:shd w:val="clear" w:color="auto" w:fill="FFFFFF"/>
          </w:tcPr>
          <w:p w14:paraId="53444652" w14:textId="77777777" w:rsidR="008B18A6" w:rsidRDefault="008B18A6">
            <w:pPr>
              <w:pStyle w:val="tabela"/>
            </w:pPr>
            <w:r>
              <w:t>Não</w:t>
            </w:r>
          </w:p>
        </w:tc>
        <w:tc>
          <w:tcPr>
            <w:tcW w:w="966" w:type="dxa"/>
            <w:shd w:val="clear" w:color="auto" w:fill="FFFFFF"/>
          </w:tcPr>
          <w:p w14:paraId="7D4AA269" w14:textId="77777777" w:rsidR="008B18A6" w:rsidRDefault="008B18A6">
            <w:pPr>
              <w:pStyle w:val="tabela"/>
            </w:pPr>
            <w:r>
              <w:t>Não</w:t>
            </w:r>
          </w:p>
        </w:tc>
        <w:tc>
          <w:tcPr>
            <w:tcW w:w="968" w:type="dxa"/>
            <w:shd w:val="clear" w:color="auto" w:fill="FFFFFF"/>
          </w:tcPr>
          <w:p w14:paraId="33458231" w14:textId="77777777" w:rsidR="008B18A6" w:rsidRDefault="008B18A6">
            <w:pPr>
              <w:pStyle w:val="tabela"/>
            </w:pPr>
            <w:r>
              <w:t>Não</w:t>
            </w:r>
          </w:p>
        </w:tc>
      </w:tr>
      <w:tr w:rsidR="008B18A6" w14:paraId="5AD82E81" w14:textId="77777777">
        <w:trPr>
          <w:cantSplit/>
          <w:trHeight w:val="426"/>
          <w:jc w:val="center"/>
        </w:trPr>
        <w:tc>
          <w:tcPr>
            <w:tcW w:w="2441" w:type="dxa"/>
            <w:vMerge/>
            <w:shd w:val="clear" w:color="auto" w:fill="FFFFFF"/>
          </w:tcPr>
          <w:p w14:paraId="00E6C8E9" w14:textId="77777777" w:rsidR="008B18A6" w:rsidRDefault="008B18A6">
            <w:pPr>
              <w:pStyle w:val="tabela"/>
            </w:pPr>
          </w:p>
        </w:tc>
        <w:tc>
          <w:tcPr>
            <w:tcW w:w="6820" w:type="dxa"/>
            <w:gridSpan w:val="5"/>
            <w:shd w:val="clear" w:color="auto" w:fill="FFFFFF"/>
          </w:tcPr>
          <w:p w14:paraId="30B64094" w14:textId="77777777" w:rsidR="008B18A6" w:rsidRDefault="008B18A6">
            <w:pPr>
              <w:pStyle w:val="tabela-spellchk"/>
            </w:pPr>
            <w:r>
              <w:t>Percentual utilizado do Índice.</w:t>
            </w:r>
          </w:p>
        </w:tc>
      </w:tr>
      <w:tr w:rsidR="008B18A6" w14:paraId="2B75B3DB" w14:textId="77777777">
        <w:trPr>
          <w:trHeight w:hRule="exact" w:val="20"/>
          <w:jc w:val="center"/>
        </w:trPr>
        <w:tc>
          <w:tcPr>
            <w:tcW w:w="2441" w:type="dxa"/>
            <w:shd w:val="clear" w:color="auto" w:fill="FFFFFF"/>
          </w:tcPr>
          <w:p w14:paraId="327CEDCF" w14:textId="77777777" w:rsidR="008B18A6" w:rsidRDefault="008B18A6">
            <w:pPr>
              <w:pStyle w:val="tabela-separate"/>
            </w:pPr>
          </w:p>
        </w:tc>
        <w:tc>
          <w:tcPr>
            <w:tcW w:w="6820" w:type="dxa"/>
            <w:gridSpan w:val="5"/>
            <w:shd w:val="clear" w:color="auto" w:fill="FFFFFF"/>
          </w:tcPr>
          <w:p w14:paraId="7DBBDF62" w14:textId="77777777" w:rsidR="008B18A6" w:rsidRDefault="008B18A6">
            <w:pPr>
              <w:pStyle w:val="tabela-separate"/>
            </w:pPr>
          </w:p>
        </w:tc>
      </w:tr>
      <w:tr w:rsidR="008B18A6" w14:paraId="37B59F62" w14:textId="77777777">
        <w:trPr>
          <w:cantSplit/>
          <w:trHeight w:val="426"/>
          <w:jc w:val="center"/>
        </w:trPr>
        <w:tc>
          <w:tcPr>
            <w:tcW w:w="2441" w:type="dxa"/>
            <w:vMerge w:val="restart"/>
            <w:shd w:val="clear" w:color="auto" w:fill="FFFFFF"/>
          </w:tcPr>
          <w:p w14:paraId="5D8198C5" w14:textId="77777777" w:rsidR="008B18A6" w:rsidRDefault="008B18A6">
            <w:pPr>
              <w:pStyle w:val="tabela"/>
            </w:pPr>
            <w:r>
              <w:t>PLITAXA</w:t>
            </w:r>
          </w:p>
        </w:tc>
        <w:tc>
          <w:tcPr>
            <w:tcW w:w="2954" w:type="dxa"/>
            <w:shd w:val="clear" w:color="auto" w:fill="FFFFFF"/>
          </w:tcPr>
          <w:p w14:paraId="4FCEB0F5" w14:textId="77777777" w:rsidR="008B18A6" w:rsidRDefault="008B18A6">
            <w:pPr>
              <w:pStyle w:val="tabela"/>
            </w:pPr>
            <w:r>
              <w:t>Double</w:t>
            </w:r>
          </w:p>
        </w:tc>
        <w:tc>
          <w:tcPr>
            <w:tcW w:w="966" w:type="dxa"/>
            <w:shd w:val="clear" w:color="auto" w:fill="FFFFFF"/>
          </w:tcPr>
          <w:p w14:paraId="4767765A" w14:textId="77777777" w:rsidR="008B18A6" w:rsidRDefault="008B18A6">
            <w:pPr>
              <w:pStyle w:val="tabela"/>
            </w:pPr>
            <w:r>
              <w:t>Não</w:t>
            </w:r>
          </w:p>
        </w:tc>
        <w:tc>
          <w:tcPr>
            <w:tcW w:w="966" w:type="dxa"/>
            <w:shd w:val="clear" w:color="auto" w:fill="FFFFFF"/>
          </w:tcPr>
          <w:p w14:paraId="6734423F" w14:textId="77777777" w:rsidR="008B18A6" w:rsidRDefault="008B18A6">
            <w:pPr>
              <w:pStyle w:val="tabela"/>
            </w:pPr>
            <w:r>
              <w:t>Não</w:t>
            </w:r>
          </w:p>
        </w:tc>
        <w:tc>
          <w:tcPr>
            <w:tcW w:w="966" w:type="dxa"/>
            <w:shd w:val="clear" w:color="auto" w:fill="FFFFFF"/>
          </w:tcPr>
          <w:p w14:paraId="5ADE45C6" w14:textId="77777777" w:rsidR="008B18A6" w:rsidRDefault="008B18A6">
            <w:pPr>
              <w:pStyle w:val="tabela"/>
            </w:pPr>
            <w:r>
              <w:t>Não</w:t>
            </w:r>
          </w:p>
        </w:tc>
        <w:tc>
          <w:tcPr>
            <w:tcW w:w="968" w:type="dxa"/>
            <w:shd w:val="clear" w:color="auto" w:fill="FFFFFF"/>
          </w:tcPr>
          <w:p w14:paraId="1C27A36F" w14:textId="77777777" w:rsidR="008B18A6" w:rsidRDefault="008B18A6">
            <w:pPr>
              <w:pStyle w:val="tabela"/>
            </w:pPr>
            <w:r>
              <w:t>Não</w:t>
            </w:r>
          </w:p>
        </w:tc>
      </w:tr>
      <w:tr w:rsidR="008B18A6" w14:paraId="1D9DD5E4" w14:textId="77777777">
        <w:trPr>
          <w:cantSplit/>
          <w:trHeight w:val="426"/>
          <w:jc w:val="center"/>
        </w:trPr>
        <w:tc>
          <w:tcPr>
            <w:tcW w:w="2441" w:type="dxa"/>
            <w:vMerge/>
            <w:shd w:val="clear" w:color="auto" w:fill="FFFFFF"/>
          </w:tcPr>
          <w:p w14:paraId="4DB04612" w14:textId="77777777" w:rsidR="008B18A6" w:rsidRDefault="008B18A6">
            <w:pPr>
              <w:pStyle w:val="tabela"/>
            </w:pPr>
          </w:p>
        </w:tc>
        <w:tc>
          <w:tcPr>
            <w:tcW w:w="6820" w:type="dxa"/>
            <w:gridSpan w:val="5"/>
            <w:shd w:val="clear" w:color="auto" w:fill="FFFFFF"/>
          </w:tcPr>
          <w:p w14:paraId="7E7D07B6" w14:textId="77777777" w:rsidR="008B18A6" w:rsidRDefault="008B18A6">
            <w:pPr>
              <w:pStyle w:val="tabela-spellchk"/>
            </w:pPr>
            <w:r>
              <w:t>Valor da taxa mensal de reajuste das provisões matemáticas</w:t>
            </w:r>
          </w:p>
        </w:tc>
      </w:tr>
      <w:tr w:rsidR="008B18A6" w14:paraId="5D8F7E92" w14:textId="77777777">
        <w:trPr>
          <w:trHeight w:hRule="exact" w:val="20"/>
          <w:jc w:val="center"/>
        </w:trPr>
        <w:tc>
          <w:tcPr>
            <w:tcW w:w="2441" w:type="dxa"/>
            <w:shd w:val="clear" w:color="auto" w:fill="FFFFFF"/>
          </w:tcPr>
          <w:p w14:paraId="4B236092" w14:textId="77777777" w:rsidR="008B18A6" w:rsidRDefault="008B18A6">
            <w:pPr>
              <w:pStyle w:val="tabela-separate"/>
            </w:pPr>
          </w:p>
        </w:tc>
        <w:tc>
          <w:tcPr>
            <w:tcW w:w="6820" w:type="dxa"/>
            <w:gridSpan w:val="5"/>
            <w:shd w:val="clear" w:color="auto" w:fill="FFFFFF"/>
          </w:tcPr>
          <w:p w14:paraId="273CAB97" w14:textId="77777777" w:rsidR="008B18A6" w:rsidRDefault="008B18A6">
            <w:pPr>
              <w:pStyle w:val="tabela-separate"/>
            </w:pPr>
          </w:p>
        </w:tc>
      </w:tr>
      <w:tr w:rsidR="008B18A6" w14:paraId="0DFB30D9" w14:textId="77777777">
        <w:trPr>
          <w:cantSplit/>
          <w:trHeight w:val="426"/>
          <w:jc w:val="center"/>
        </w:trPr>
        <w:tc>
          <w:tcPr>
            <w:tcW w:w="2441" w:type="dxa"/>
            <w:vMerge w:val="restart"/>
            <w:shd w:val="clear" w:color="auto" w:fill="FFFFFF"/>
          </w:tcPr>
          <w:p w14:paraId="64F78226" w14:textId="77777777" w:rsidR="008B18A6" w:rsidRDefault="008B18A6">
            <w:pPr>
              <w:pStyle w:val="tabela"/>
            </w:pPr>
            <w:r>
              <w:t>plnCodigo</w:t>
            </w:r>
          </w:p>
        </w:tc>
        <w:tc>
          <w:tcPr>
            <w:tcW w:w="2954" w:type="dxa"/>
            <w:shd w:val="clear" w:color="auto" w:fill="FFFFFF"/>
          </w:tcPr>
          <w:p w14:paraId="0648E737" w14:textId="77777777" w:rsidR="008B18A6" w:rsidRDefault="008B18A6">
            <w:pPr>
              <w:pStyle w:val="tabela"/>
            </w:pPr>
            <w:r>
              <w:t>Long Integer</w:t>
            </w:r>
          </w:p>
        </w:tc>
        <w:tc>
          <w:tcPr>
            <w:tcW w:w="966" w:type="dxa"/>
            <w:shd w:val="clear" w:color="auto" w:fill="FFFFFF"/>
          </w:tcPr>
          <w:p w14:paraId="35DAE2AD" w14:textId="77777777" w:rsidR="008B18A6" w:rsidRDefault="008B18A6">
            <w:pPr>
              <w:pStyle w:val="tabela"/>
            </w:pPr>
            <w:r>
              <w:t>Sim</w:t>
            </w:r>
          </w:p>
        </w:tc>
        <w:tc>
          <w:tcPr>
            <w:tcW w:w="966" w:type="dxa"/>
            <w:shd w:val="clear" w:color="auto" w:fill="FFFFFF"/>
          </w:tcPr>
          <w:p w14:paraId="2936DB72" w14:textId="77777777" w:rsidR="008B18A6" w:rsidRDefault="008B18A6">
            <w:pPr>
              <w:pStyle w:val="tabela"/>
            </w:pPr>
            <w:r>
              <w:t>Sim</w:t>
            </w:r>
          </w:p>
        </w:tc>
        <w:tc>
          <w:tcPr>
            <w:tcW w:w="966" w:type="dxa"/>
            <w:shd w:val="clear" w:color="auto" w:fill="FFFFFF"/>
          </w:tcPr>
          <w:p w14:paraId="388D5AAA" w14:textId="77777777" w:rsidR="008B18A6" w:rsidRDefault="008B18A6">
            <w:pPr>
              <w:pStyle w:val="tabela"/>
            </w:pPr>
            <w:r>
              <w:t>Não</w:t>
            </w:r>
          </w:p>
        </w:tc>
        <w:tc>
          <w:tcPr>
            <w:tcW w:w="968" w:type="dxa"/>
            <w:shd w:val="clear" w:color="auto" w:fill="FFFFFF"/>
          </w:tcPr>
          <w:p w14:paraId="21DBF2B8" w14:textId="77777777" w:rsidR="008B18A6" w:rsidRDefault="008B18A6">
            <w:pPr>
              <w:pStyle w:val="tabela"/>
            </w:pPr>
            <w:r>
              <w:t>Não</w:t>
            </w:r>
          </w:p>
        </w:tc>
      </w:tr>
      <w:tr w:rsidR="008B18A6" w14:paraId="1C816EA0" w14:textId="77777777">
        <w:trPr>
          <w:cantSplit/>
          <w:trHeight w:val="426"/>
          <w:jc w:val="center"/>
        </w:trPr>
        <w:tc>
          <w:tcPr>
            <w:tcW w:w="2441" w:type="dxa"/>
            <w:vMerge/>
            <w:shd w:val="clear" w:color="auto" w:fill="FFFFFF"/>
          </w:tcPr>
          <w:p w14:paraId="788DAA8D" w14:textId="77777777" w:rsidR="008B18A6" w:rsidRDefault="008B18A6">
            <w:pPr>
              <w:pStyle w:val="tabela"/>
            </w:pPr>
          </w:p>
        </w:tc>
        <w:tc>
          <w:tcPr>
            <w:tcW w:w="6820" w:type="dxa"/>
            <w:gridSpan w:val="5"/>
            <w:shd w:val="clear" w:color="auto" w:fill="FFFFFF"/>
          </w:tcPr>
          <w:p w14:paraId="6DD4EC7D" w14:textId="77777777" w:rsidR="008B18A6" w:rsidRDefault="008B18A6">
            <w:pPr>
              <w:pStyle w:val="tabela-spellchk"/>
            </w:pPr>
            <w:r>
              <w:t>Código do Plano</w:t>
            </w:r>
          </w:p>
        </w:tc>
      </w:tr>
      <w:tr w:rsidR="008B18A6" w14:paraId="5F0F0B39" w14:textId="77777777">
        <w:trPr>
          <w:trHeight w:hRule="exact" w:val="20"/>
          <w:jc w:val="center"/>
        </w:trPr>
        <w:tc>
          <w:tcPr>
            <w:tcW w:w="2441" w:type="dxa"/>
            <w:shd w:val="clear" w:color="auto" w:fill="FFFFFF"/>
          </w:tcPr>
          <w:p w14:paraId="2C7DA34D" w14:textId="77777777" w:rsidR="008B18A6" w:rsidRDefault="008B18A6">
            <w:pPr>
              <w:pStyle w:val="tabela-separate"/>
            </w:pPr>
          </w:p>
        </w:tc>
        <w:tc>
          <w:tcPr>
            <w:tcW w:w="6820" w:type="dxa"/>
            <w:gridSpan w:val="5"/>
            <w:shd w:val="clear" w:color="auto" w:fill="FFFFFF"/>
          </w:tcPr>
          <w:p w14:paraId="6AEE9D22" w14:textId="77777777" w:rsidR="008B18A6" w:rsidRDefault="008B18A6">
            <w:pPr>
              <w:pStyle w:val="tabela-separate"/>
            </w:pPr>
          </w:p>
        </w:tc>
      </w:tr>
      <w:tr w:rsidR="008433AD" w14:paraId="4DEB08E8" w14:textId="77777777" w:rsidTr="008433AD">
        <w:trPr>
          <w:cantSplit/>
          <w:trHeight w:val="426"/>
          <w:jc w:val="center"/>
        </w:trPr>
        <w:tc>
          <w:tcPr>
            <w:tcW w:w="2441" w:type="dxa"/>
            <w:vMerge w:val="restart"/>
            <w:shd w:val="clear" w:color="auto" w:fill="FFFFFF"/>
          </w:tcPr>
          <w:p w14:paraId="5F2E7CDF" w14:textId="77777777" w:rsidR="008433AD" w:rsidRDefault="008433AD" w:rsidP="008433AD">
            <w:pPr>
              <w:pStyle w:val="tabela"/>
            </w:pPr>
            <w:r>
              <w:t>TPLICODIGOINDICE</w:t>
            </w:r>
          </w:p>
        </w:tc>
        <w:tc>
          <w:tcPr>
            <w:tcW w:w="2954" w:type="dxa"/>
            <w:shd w:val="clear" w:color="auto" w:fill="FFFFFF"/>
          </w:tcPr>
          <w:p w14:paraId="157957D2" w14:textId="77777777" w:rsidR="008433AD" w:rsidRDefault="008433AD" w:rsidP="008433AD">
            <w:pPr>
              <w:pStyle w:val="tabela"/>
            </w:pPr>
            <w:r>
              <w:t>Text(1)</w:t>
            </w:r>
          </w:p>
        </w:tc>
        <w:tc>
          <w:tcPr>
            <w:tcW w:w="966" w:type="dxa"/>
            <w:shd w:val="clear" w:color="auto" w:fill="FFFFFF"/>
          </w:tcPr>
          <w:p w14:paraId="6B2AE0D6" w14:textId="77777777" w:rsidR="008433AD" w:rsidRDefault="008433AD" w:rsidP="008433AD">
            <w:pPr>
              <w:pStyle w:val="tabela"/>
            </w:pPr>
            <w:r>
              <w:t>Não</w:t>
            </w:r>
          </w:p>
        </w:tc>
        <w:tc>
          <w:tcPr>
            <w:tcW w:w="966" w:type="dxa"/>
            <w:shd w:val="clear" w:color="auto" w:fill="FFFFFF"/>
          </w:tcPr>
          <w:p w14:paraId="670071DE" w14:textId="77777777" w:rsidR="008433AD" w:rsidRDefault="008433AD" w:rsidP="008433AD">
            <w:pPr>
              <w:pStyle w:val="tabela"/>
            </w:pPr>
            <w:r>
              <w:t>Sim</w:t>
            </w:r>
          </w:p>
        </w:tc>
        <w:tc>
          <w:tcPr>
            <w:tcW w:w="966" w:type="dxa"/>
            <w:shd w:val="clear" w:color="auto" w:fill="FFFFFF"/>
          </w:tcPr>
          <w:p w14:paraId="171D42DE" w14:textId="77777777" w:rsidR="008433AD" w:rsidRDefault="008433AD" w:rsidP="008433AD">
            <w:pPr>
              <w:pStyle w:val="tabela"/>
            </w:pPr>
            <w:r>
              <w:t>Não</w:t>
            </w:r>
          </w:p>
        </w:tc>
        <w:tc>
          <w:tcPr>
            <w:tcW w:w="968" w:type="dxa"/>
            <w:shd w:val="clear" w:color="auto" w:fill="FFFFFF"/>
          </w:tcPr>
          <w:p w14:paraId="589B03BB" w14:textId="77777777" w:rsidR="008433AD" w:rsidRDefault="008433AD" w:rsidP="008433AD">
            <w:pPr>
              <w:pStyle w:val="tabela"/>
            </w:pPr>
            <w:r>
              <w:t>Não</w:t>
            </w:r>
          </w:p>
        </w:tc>
      </w:tr>
      <w:tr w:rsidR="008433AD" w14:paraId="37E48E8A" w14:textId="77777777" w:rsidTr="008433AD">
        <w:trPr>
          <w:cantSplit/>
          <w:trHeight w:val="426"/>
          <w:jc w:val="center"/>
        </w:trPr>
        <w:tc>
          <w:tcPr>
            <w:tcW w:w="2441" w:type="dxa"/>
            <w:vMerge/>
            <w:shd w:val="clear" w:color="auto" w:fill="FFFFFF"/>
          </w:tcPr>
          <w:p w14:paraId="4CC17C4E" w14:textId="77777777" w:rsidR="008433AD" w:rsidRDefault="008433AD" w:rsidP="008433AD">
            <w:pPr>
              <w:pStyle w:val="tabela"/>
            </w:pPr>
          </w:p>
        </w:tc>
        <w:tc>
          <w:tcPr>
            <w:tcW w:w="6820" w:type="dxa"/>
            <w:gridSpan w:val="5"/>
            <w:shd w:val="clear" w:color="auto" w:fill="FFFFFF"/>
          </w:tcPr>
          <w:p w14:paraId="35CA95E0" w14:textId="77777777" w:rsidR="008433AD" w:rsidRDefault="008433AD" w:rsidP="008433AD">
            <w:pPr>
              <w:pStyle w:val="tabela-spellchk"/>
            </w:pPr>
            <w:r>
              <w:t>Chave estrangeira para TipoIndicePlanoProvMat.TIPMCODIGOINDICE</w:t>
            </w:r>
          </w:p>
        </w:tc>
      </w:tr>
      <w:tr w:rsidR="008B18A6" w14:paraId="7BA6E7CF" w14:textId="77777777">
        <w:trPr>
          <w:cantSplit/>
          <w:trHeight w:val="426"/>
          <w:jc w:val="center"/>
        </w:trPr>
        <w:tc>
          <w:tcPr>
            <w:tcW w:w="2441" w:type="dxa"/>
            <w:vMerge w:val="restart"/>
            <w:shd w:val="clear" w:color="auto" w:fill="FFFFFF"/>
          </w:tcPr>
          <w:p w14:paraId="563D07A4" w14:textId="77777777" w:rsidR="008B18A6" w:rsidRDefault="008433AD">
            <w:pPr>
              <w:pStyle w:val="tabela"/>
            </w:pPr>
            <w:r w:rsidRPr="008433AD">
              <w:t>PliTaxaBonus</w:t>
            </w:r>
          </w:p>
        </w:tc>
        <w:tc>
          <w:tcPr>
            <w:tcW w:w="2954" w:type="dxa"/>
            <w:shd w:val="clear" w:color="auto" w:fill="FFFFFF"/>
          </w:tcPr>
          <w:p w14:paraId="7E5B11AA" w14:textId="77777777" w:rsidR="008B18A6" w:rsidRDefault="008433AD">
            <w:pPr>
              <w:pStyle w:val="tabela"/>
            </w:pPr>
            <w:r>
              <w:t>Float</w:t>
            </w:r>
          </w:p>
        </w:tc>
        <w:tc>
          <w:tcPr>
            <w:tcW w:w="966" w:type="dxa"/>
            <w:shd w:val="clear" w:color="auto" w:fill="FFFFFF"/>
          </w:tcPr>
          <w:p w14:paraId="06C1A6F7" w14:textId="77777777" w:rsidR="008B18A6" w:rsidRDefault="008B18A6">
            <w:pPr>
              <w:pStyle w:val="tabela"/>
            </w:pPr>
            <w:r>
              <w:t>Não</w:t>
            </w:r>
          </w:p>
        </w:tc>
        <w:tc>
          <w:tcPr>
            <w:tcW w:w="966" w:type="dxa"/>
            <w:shd w:val="clear" w:color="auto" w:fill="FFFFFF"/>
          </w:tcPr>
          <w:p w14:paraId="4E2EFD1D" w14:textId="77777777" w:rsidR="008B18A6" w:rsidRDefault="008433AD">
            <w:pPr>
              <w:pStyle w:val="tabela"/>
            </w:pPr>
            <w:r>
              <w:t>Não</w:t>
            </w:r>
          </w:p>
        </w:tc>
        <w:tc>
          <w:tcPr>
            <w:tcW w:w="966" w:type="dxa"/>
            <w:shd w:val="clear" w:color="auto" w:fill="FFFFFF"/>
          </w:tcPr>
          <w:p w14:paraId="7BB121E4" w14:textId="77777777" w:rsidR="008B18A6" w:rsidRDefault="008B18A6">
            <w:pPr>
              <w:pStyle w:val="tabela"/>
            </w:pPr>
            <w:r>
              <w:t>Não</w:t>
            </w:r>
          </w:p>
        </w:tc>
        <w:tc>
          <w:tcPr>
            <w:tcW w:w="968" w:type="dxa"/>
            <w:shd w:val="clear" w:color="auto" w:fill="FFFFFF"/>
          </w:tcPr>
          <w:p w14:paraId="556E184B" w14:textId="77777777" w:rsidR="008B18A6" w:rsidRDefault="008B18A6">
            <w:pPr>
              <w:pStyle w:val="tabela"/>
            </w:pPr>
            <w:r>
              <w:t>Não</w:t>
            </w:r>
          </w:p>
        </w:tc>
      </w:tr>
      <w:tr w:rsidR="008B18A6" w14:paraId="09B9D9F2" w14:textId="77777777">
        <w:trPr>
          <w:cantSplit/>
          <w:trHeight w:val="426"/>
          <w:jc w:val="center"/>
        </w:trPr>
        <w:tc>
          <w:tcPr>
            <w:tcW w:w="2441" w:type="dxa"/>
            <w:vMerge/>
            <w:shd w:val="clear" w:color="auto" w:fill="FFFFFF"/>
          </w:tcPr>
          <w:p w14:paraId="4D17E5FC" w14:textId="77777777" w:rsidR="008B18A6" w:rsidRDefault="008B18A6">
            <w:pPr>
              <w:pStyle w:val="tabela"/>
            </w:pPr>
          </w:p>
        </w:tc>
        <w:tc>
          <w:tcPr>
            <w:tcW w:w="6820" w:type="dxa"/>
            <w:gridSpan w:val="5"/>
            <w:shd w:val="clear" w:color="auto" w:fill="FFFFFF"/>
          </w:tcPr>
          <w:p w14:paraId="28DEE311" w14:textId="77777777" w:rsidR="008B18A6" w:rsidRDefault="008433AD">
            <w:pPr>
              <w:pStyle w:val="tabela-spellchk"/>
            </w:pPr>
            <w:r>
              <w:t>Valor da taxa de bônus</w:t>
            </w:r>
          </w:p>
        </w:tc>
      </w:tr>
      <w:tr w:rsidR="008B18A6" w14:paraId="0E8CD45E" w14:textId="77777777">
        <w:trPr>
          <w:trHeight w:hRule="exact" w:val="20"/>
          <w:jc w:val="center"/>
        </w:trPr>
        <w:tc>
          <w:tcPr>
            <w:tcW w:w="2441" w:type="dxa"/>
            <w:shd w:val="clear" w:color="auto" w:fill="FFFFFF"/>
          </w:tcPr>
          <w:p w14:paraId="39EAD96E" w14:textId="77777777" w:rsidR="008B18A6" w:rsidRDefault="008B18A6">
            <w:pPr>
              <w:pStyle w:val="tabela-separate"/>
            </w:pPr>
          </w:p>
        </w:tc>
        <w:tc>
          <w:tcPr>
            <w:tcW w:w="6820" w:type="dxa"/>
            <w:gridSpan w:val="5"/>
            <w:shd w:val="clear" w:color="auto" w:fill="FFFFFF"/>
          </w:tcPr>
          <w:p w14:paraId="01A41380" w14:textId="77777777" w:rsidR="008B18A6" w:rsidRDefault="008B18A6">
            <w:pPr>
              <w:pStyle w:val="tabela-separate"/>
            </w:pPr>
          </w:p>
        </w:tc>
      </w:tr>
    </w:tbl>
    <w:p w14:paraId="4BBBDCD6" w14:textId="77777777" w:rsidR="008B18A6" w:rsidRDefault="008B18A6"/>
    <w:p w14:paraId="0113D60D"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D806D21" w14:textId="77777777">
        <w:trPr>
          <w:tblHeader/>
          <w:jc w:val="center"/>
        </w:trPr>
        <w:tc>
          <w:tcPr>
            <w:tcW w:w="2727" w:type="dxa"/>
            <w:shd w:val="pct20" w:color="000000" w:fill="FFFFFF"/>
          </w:tcPr>
          <w:p w14:paraId="7107537D" w14:textId="77777777" w:rsidR="008B18A6" w:rsidRDefault="008B18A6">
            <w:pPr>
              <w:rPr>
                <w:b/>
              </w:rPr>
            </w:pPr>
            <w:r>
              <w:rPr>
                <w:b/>
              </w:rPr>
              <w:t>Índice</w:t>
            </w:r>
          </w:p>
        </w:tc>
        <w:tc>
          <w:tcPr>
            <w:tcW w:w="674" w:type="dxa"/>
            <w:shd w:val="pct20" w:color="000000" w:fill="FFFFFF"/>
          </w:tcPr>
          <w:p w14:paraId="411AC70A" w14:textId="77777777" w:rsidR="008B18A6" w:rsidRDefault="008B18A6">
            <w:pPr>
              <w:rPr>
                <w:b/>
              </w:rPr>
            </w:pPr>
            <w:r>
              <w:rPr>
                <w:b/>
              </w:rPr>
              <w:t>C.P.</w:t>
            </w:r>
          </w:p>
        </w:tc>
        <w:tc>
          <w:tcPr>
            <w:tcW w:w="674" w:type="dxa"/>
            <w:shd w:val="pct20" w:color="000000" w:fill="FFFFFF"/>
          </w:tcPr>
          <w:p w14:paraId="3B52ADEA" w14:textId="77777777" w:rsidR="008B18A6" w:rsidRDefault="008B18A6">
            <w:pPr>
              <w:rPr>
                <w:b/>
              </w:rPr>
            </w:pPr>
            <w:r>
              <w:rPr>
                <w:b/>
              </w:rPr>
              <w:t>C.E.</w:t>
            </w:r>
          </w:p>
        </w:tc>
        <w:tc>
          <w:tcPr>
            <w:tcW w:w="850" w:type="dxa"/>
            <w:shd w:val="pct20" w:color="000000" w:fill="FFFFFF"/>
          </w:tcPr>
          <w:p w14:paraId="6DE6B755" w14:textId="77777777" w:rsidR="008B18A6" w:rsidRDefault="008B18A6">
            <w:pPr>
              <w:rPr>
                <w:b/>
              </w:rPr>
            </w:pPr>
            <w:r>
              <w:rPr>
                <w:b/>
              </w:rPr>
              <w:t>Único</w:t>
            </w:r>
          </w:p>
        </w:tc>
        <w:tc>
          <w:tcPr>
            <w:tcW w:w="963" w:type="dxa"/>
            <w:shd w:val="pct20" w:color="000000" w:fill="FFFFFF"/>
          </w:tcPr>
          <w:p w14:paraId="4714231A" w14:textId="77777777" w:rsidR="008B18A6" w:rsidRDefault="008B18A6">
            <w:pPr>
              <w:rPr>
                <w:b/>
              </w:rPr>
            </w:pPr>
            <w:r>
              <w:rPr>
                <w:b/>
              </w:rPr>
              <w:t>Agrup.</w:t>
            </w:r>
          </w:p>
        </w:tc>
        <w:tc>
          <w:tcPr>
            <w:tcW w:w="2381" w:type="dxa"/>
            <w:shd w:val="pct20" w:color="000000" w:fill="FFFFFF"/>
          </w:tcPr>
          <w:p w14:paraId="6A937396" w14:textId="77777777" w:rsidR="008B18A6" w:rsidRDefault="008B18A6">
            <w:pPr>
              <w:rPr>
                <w:b/>
              </w:rPr>
            </w:pPr>
            <w:r>
              <w:rPr>
                <w:b/>
              </w:rPr>
              <w:t>Campo</w:t>
            </w:r>
          </w:p>
        </w:tc>
        <w:tc>
          <w:tcPr>
            <w:tcW w:w="963" w:type="dxa"/>
            <w:shd w:val="pct20" w:color="000000" w:fill="FFFFFF"/>
          </w:tcPr>
          <w:p w14:paraId="35C624D9" w14:textId="77777777" w:rsidR="008B18A6" w:rsidRDefault="008B18A6">
            <w:pPr>
              <w:rPr>
                <w:b/>
              </w:rPr>
            </w:pPr>
            <w:r>
              <w:rPr>
                <w:b/>
              </w:rPr>
              <w:t>Ordem</w:t>
            </w:r>
          </w:p>
        </w:tc>
      </w:tr>
      <w:tr w:rsidR="008B18A6" w14:paraId="7385958E" w14:textId="77777777">
        <w:trPr>
          <w:cantSplit/>
          <w:trHeight w:val="230"/>
          <w:jc w:val="center"/>
        </w:trPr>
        <w:tc>
          <w:tcPr>
            <w:tcW w:w="2727" w:type="dxa"/>
            <w:vMerge w:val="restart"/>
            <w:shd w:val="clear" w:color="auto" w:fill="FFFFFF"/>
          </w:tcPr>
          <w:p w14:paraId="12E74BBB" w14:textId="77777777" w:rsidR="008B18A6" w:rsidRDefault="008B18A6">
            <w:r>
              <w:t>PrimaryKey</w:t>
            </w:r>
          </w:p>
        </w:tc>
        <w:tc>
          <w:tcPr>
            <w:tcW w:w="674" w:type="dxa"/>
            <w:vMerge w:val="restart"/>
            <w:shd w:val="clear" w:color="auto" w:fill="FFFFFF"/>
          </w:tcPr>
          <w:p w14:paraId="4E50F603" w14:textId="77777777" w:rsidR="008B18A6" w:rsidRDefault="008B18A6">
            <w:r>
              <w:t>Sim</w:t>
            </w:r>
          </w:p>
        </w:tc>
        <w:tc>
          <w:tcPr>
            <w:tcW w:w="674" w:type="dxa"/>
            <w:vMerge w:val="restart"/>
            <w:shd w:val="clear" w:color="auto" w:fill="FFFFFF"/>
          </w:tcPr>
          <w:p w14:paraId="12FAA9F5" w14:textId="77777777" w:rsidR="008B18A6" w:rsidRDefault="008B18A6">
            <w:r>
              <w:t>Não</w:t>
            </w:r>
          </w:p>
        </w:tc>
        <w:tc>
          <w:tcPr>
            <w:tcW w:w="850" w:type="dxa"/>
            <w:vMerge w:val="restart"/>
            <w:shd w:val="clear" w:color="auto" w:fill="FFFFFF"/>
          </w:tcPr>
          <w:p w14:paraId="3556DFD1" w14:textId="77777777" w:rsidR="008B18A6" w:rsidRDefault="008B18A6">
            <w:r>
              <w:t>Sim</w:t>
            </w:r>
          </w:p>
        </w:tc>
        <w:tc>
          <w:tcPr>
            <w:tcW w:w="963" w:type="dxa"/>
            <w:vMerge w:val="restart"/>
            <w:shd w:val="clear" w:color="auto" w:fill="FFFFFF"/>
          </w:tcPr>
          <w:p w14:paraId="60D51729" w14:textId="77777777" w:rsidR="008B18A6" w:rsidRDefault="008B18A6">
            <w:r>
              <w:t>Não</w:t>
            </w:r>
          </w:p>
        </w:tc>
        <w:tc>
          <w:tcPr>
            <w:tcW w:w="2381" w:type="dxa"/>
            <w:shd w:val="clear" w:color="auto" w:fill="FFFFFF"/>
          </w:tcPr>
          <w:p w14:paraId="69E66F9C" w14:textId="77777777" w:rsidR="008B18A6" w:rsidRDefault="008B18A6">
            <w:r>
              <w:t>entCodigo</w:t>
            </w:r>
          </w:p>
        </w:tc>
        <w:tc>
          <w:tcPr>
            <w:tcW w:w="963" w:type="dxa"/>
            <w:shd w:val="clear" w:color="auto" w:fill="FFFFFF"/>
          </w:tcPr>
          <w:p w14:paraId="4854AD35" w14:textId="77777777" w:rsidR="008B18A6" w:rsidRDefault="008B18A6">
            <w:r>
              <w:t>ASC.</w:t>
            </w:r>
          </w:p>
        </w:tc>
      </w:tr>
      <w:tr w:rsidR="008B18A6" w14:paraId="557D12BD" w14:textId="77777777">
        <w:trPr>
          <w:cantSplit/>
          <w:trHeight w:val="230"/>
          <w:jc w:val="center"/>
        </w:trPr>
        <w:tc>
          <w:tcPr>
            <w:tcW w:w="2727" w:type="dxa"/>
            <w:vMerge/>
            <w:shd w:val="clear" w:color="auto" w:fill="FFFFFF"/>
          </w:tcPr>
          <w:p w14:paraId="66C7577A" w14:textId="77777777" w:rsidR="008B18A6" w:rsidRDefault="008B18A6"/>
        </w:tc>
        <w:tc>
          <w:tcPr>
            <w:tcW w:w="674" w:type="dxa"/>
            <w:vMerge/>
            <w:shd w:val="clear" w:color="auto" w:fill="FFFFFF"/>
          </w:tcPr>
          <w:p w14:paraId="0873DCEF" w14:textId="77777777" w:rsidR="008B18A6" w:rsidRDefault="008B18A6"/>
        </w:tc>
        <w:tc>
          <w:tcPr>
            <w:tcW w:w="674" w:type="dxa"/>
            <w:vMerge/>
            <w:shd w:val="clear" w:color="auto" w:fill="FFFFFF"/>
          </w:tcPr>
          <w:p w14:paraId="5FEF68BB" w14:textId="77777777" w:rsidR="008B18A6" w:rsidRDefault="008B18A6"/>
        </w:tc>
        <w:tc>
          <w:tcPr>
            <w:tcW w:w="850" w:type="dxa"/>
            <w:vMerge/>
            <w:shd w:val="clear" w:color="auto" w:fill="FFFFFF"/>
          </w:tcPr>
          <w:p w14:paraId="7E91B8B4" w14:textId="77777777" w:rsidR="008B18A6" w:rsidRDefault="008B18A6"/>
        </w:tc>
        <w:tc>
          <w:tcPr>
            <w:tcW w:w="963" w:type="dxa"/>
            <w:vMerge/>
            <w:shd w:val="clear" w:color="auto" w:fill="FFFFFF"/>
          </w:tcPr>
          <w:p w14:paraId="3767CB60" w14:textId="77777777" w:rsidR="008B18A6" w:rsidRDefault="008B18A6"/>
        </w:tc>
        <w:tc>
          <w:tcPr>
            <w:tcW w:w="2381" w:type="dxa"/>
            <w:shd w:val="clear" w:color="auto" w:fill="FFFFFF"/>
          </w:tcPr>
          <w:p w14:paraId="23F1F0A0" w14:textId="77777777" w:rsidR="008B18A6" w:rsidRDefault="008B18A6">
            <w:r>
              <w:t>PLIMESINI</w:t>
            </w:r>
          </w:p>
        </w:tc>
        <w:tc>
          <w:tcPr>
            <w:tcW w:w="963" w:type="dxa"/>
            <w:shd w:val="clear" w:color="auto" w:fill="FFFFFF"/>
          </w:tcPr>
          <w:p w14:paraId="13A9004C" w14:textId="77777777" w:rsidR="008B18A6" w:rsidRDefault="008B18A6">
            <w:r>
              <w:t>ASC.</w:t>
            </w:r>
          </w:p>
        </w:tc>
      </w:tr>
      <w:tr w:rsidR="008B18A6" w14:paraId="760C77B9" w14:textId="77777777">
        <w:trPr>
          <w:cantSplit/>
          <w:trHeight w:val="230"/>
          <w:jc w:val="center"/>
        </w:trPr>
        <w:tc>
          <w:tcPr>
            <w:tcW w:w="2727" w:type="dxa"/>
            <w:vMerge/>
            <w:shd w:val="clear" w:color="auto" w:fill="FFFFFF"/>
          </w:tcPr>
          <w:p w14:paraId="3A44C02A" w14:textId="77777777" w:rsidR="008B18A6" w:rsidRDefault="008B18A6"/>
        </w:tc>
        <w:tc>
          <w:tcPr>
            <w:tcW w:w="674" w:type="dxa"/>
            <w:vMerge/>
            <w:shd w:val="clear" w:color="auto" w:fill="FFFFFF"/>
          </w:tcPr>
          <w:p w14:paraId="7A8CED7C" w14:textId="77777777" w:rsidR="008B18A6" w:rsidRDefault="008B18A6"/>
        </w:tc>
        <w:tc>
          <w:tcPr>
            <w:tcW w:w="674" w:type="dxa"/>
            <w:vMerge/>
            <w:shd w:val="clear" w:color="auto" w:fill="FFFFFF"/>
          </w:tcPr>
          <w:p w14:paraId="0B7FB346" w14:textId="77777777" w:rsidR="008B18A6" w:rsidRDefault="008B18A6"/>
        </w:tc>
        <w:tc>
          <w:tcPr>
            <w:tcW w:w="850" w:type="dxa"/>
            <w:vMerge/>
            <w:shd w:val="clear" w:color="auto" w:fill="FFFFFF"/>
          </w:tcPr>
          <w:p w14:paraId="3D0D3668" w14:textId="77777777" w:rsidR="008B18A6" w:rsidRDefault="008B18A6"/>
        </w:tc>
        <w:tc>
          <w:tcPr>
            <w:tcW w:w="963" w:type="dxa"/>
            <w:vMerge/>
            <w:shd w:val="clear" w:color="auto" w:fill="FFFFFF"/>
          </w:tcPr>
          <w:p w14:paraId="3EED138A" w14:textId="77777777" w:rsidR="008B18A6" w:rsidRDefault="008B18A6"/>
        </w:tc>
        <w:tc>
          <w:tcPr>
            <w:tcW w:w="2381" w:type="dxa"/>
            <w:shd w:val="clear" w:color="auto" w:fill="FFFFFF"/>
          </w:tcPr>
          <w:p w14:paraId="28137438" w14:textId="77777777" w:rsidR="008B18A6" w:rsidRDefault="008B18A6">
            <w:r>
              <w:t>plnCodigo</w:t>
            </w:r>
          </w:p>
        </w:tc>
        <w:tc>
          <w:tcPr>
            <w:tcW w:w="963" w:type="dxa"/>
            <w:shd w:val="clear" w:color="auto" w:fill="FFFFFF"/>
          </w:tcPr>
          <w:p w14:paraId="0D5E4F14" w14:textId="77777777" w:rsidR="008B18A6" w:rsidRDefault="008B18A6">
            <w:r>
              <w:t>ASC.</w:t>
            </w:r>
          </w:p>
        </w:tc>
      </w:tr>
      <w:tr w:rsidR="008B18A6" w14:paraId="4FFE00DA" w14:textId="77777777">
        <w:trPr>
          <w:trHeight w:val="230"/>
          <w:jc w:val="center"/>
        </w:trPr>
        <w:tc>
          <w:tcPr>
            <w:tcW w:w="2727" w:type="dxa"/>
            <w:shd w:val="clear" w:color="auto" w:fill="FFFFFF"/>
          </w:tcPr>
          <w:p w14:paraId="5759DCA8" w14:textId="77777777" w:rsidR="008B18A6" w:rsidRDefault="008B18A6">
            <w:r>
              <w:t>XIF1096PlanoIndices</w:t>
            </w:r>
          </w:p>
        </w:tc>
        <w:tc>
          <w:tcPr>
            <w:tcW w:w="674" w:type="dxa"/>
            <w:shd w:val="clear" w:color="auto" w:fill="FFFFFF"/>
          </w:tcPr>
          <w:p w14:paraId="2D72FAF7" w14:textId="77777777" w:rsidR="008B18A6" w:rsidRDefault="008B18A6">
            <w:r>
              <w:t>Não</w:t>
            </w:r>
          </w:p>
        </w:tc>
        <w:tc>
          <w:tcPr>
            <w:tcW w:w="674" w:type="dxa"/>
            <w:shd w:val="clear" w:color="auto" w:fill="FFFFFF"/>
          </w:tcPr>
          <w:p w14:paraId="2F1298B8" w14:textId="77777777" w:rsidR="008B18A6" w:rsidRDefault="008B18A6">
            <w:r>
              <w:t>Sim</w:t>
            </w:r>
          </w:p>
        </w:tc>
        <w:tc>
          <w:tcPr>
            <w:tcW w:w="850" w:type="dxa"/>
            <w:shd w:val="clear" w:color="auto" w:fill="FFFFFF"/>
          </w:tcPr>
          <w:p w14:paraId="77798D27" w14:textId="77777777" w:rsidR="008B18A6" w:rsidRDefault="008B18A6">
            <w:r>
              <w:t>Não</w:t>
            </w:r>
          </w:p>
        </w:tc>
        <w:tc>
          <w:tcPr>
            <w:tcW w:w="963" w:type="dxa"/>
            <w:shd w:val="clear" w:color="auto" w:fill="FFFFFF"/>
          </w:tcPr>
          <w:p w14:paraId="0D2907DC" w14:textId="77777777" w:rsidR="008B18A6" w:rsidRDefault="008B18A6">
            <w:r>
              <w:t>Não</w:t>
            </w:r>
          </w:p>
        </w:tc>
        <w:tc>
          <w:tcPr>
            <w:tcW w:w="2381" w:type="dxa"/>
            <w:shd w:val="clear" w:color="auto" w:fill="FFFFFF"/>
          </w:tcPr>
          <w:p w14:paraId="7A1F2B9B" w14:textId="77777777" w:rsidR="008B18A6" w:rsidRDefault="008B18A6">
            <w:r>
              <w:t>TPLICODIGOINDICE</w:t>
            </w:r>
          </w:p>
        </w:tc>
        <w:tc>
          <w:tcPr>
            <w:tcW w:w="963" w:type="dxa"/>
            <w:shd w:val="clear" w:color="auto" w:fill="FFFFFF"/>
          </w:tcPr>
          <w:p w14:paraId="18D8CB5A" w14:textId="77777777" w:rsidR="008B18A6" w:rsidRDefault="008B18A6">
            <w:r>
              <w:t>ASC.</w:t>
            </w:r>
          </w:p>
        </w:tc>
      </w:tr>
      <w:tr w:rsidR="008B18A6" w14:paraId="6E7B2762" w14:textId="77777777">
        <w:trPr>
          <w:cantSplit/>
          <w:trHeight w:val="345"/>
          <w:jc w:val="center"/>
        </w:trPr>
        <w:tc>
          <w:tcPr>
            <w:tcW w:w="2727" w:type="dxa"/>
            <w:vMerge w:val="restart"/>
            <w:shd w:val="clear" w:color="auto" w:fill="FFFFFF"/>
          </w:tcPr>
          <w:p w14:paraId="5E739E22" w14:textId="77777777" w:rsidR="008B18A6" w:rsidRDefault="008B18A6">
            <w:r>
              <w:t>XIF1109PlanoIndices</w:t>
            </w:r>
          </w:p>
        </w:tc>
        <w:tc>
          <w:tcPr>
            <w:tcW w:w="674" w:type="dxa"/>
            <w:vMerge w:val="restart"/>
            <w:shd w:val="clear" w:color="auto" w:fill="FFFFFF"/>
          </w:tcPr>
          <w:p w14:paraId="1486709F" w14:textId="77777777" w:rsidR="008B18A6" w:rsidRDefault="008B18A6">
            <w:r>
              <w:t>Não</w:t>
            </w:r>
          </w:p>
        </w:tc>
        <w:tc>
          <w:tcPr>
            <w:tcW w:w="674" w:type="dxa"/>
            <w:vMerge w:val="restart"/>
            <w:shd w:val="clear" w:color="auto" w:fill="FFFFFF"/>
          </w:tcPr>
          <w:p w14:paraId="049B3751" w14:textId="77777777" w:rsidR="008B18A6" w:rsidRDefault="008B18A6">
            <w:r>
              <w:t>Sim</w:t>
            </w:r>
          </w:p>
        </w:tc>
        <w:tc>
          <w:tcPr>
            <w:tcW w:w="850" w:type="dxa"/>
            <w:vMerge w:val="restart"/>
            <w:shd w:val="clear" w:color="auto" w:fill="FFFFFF"/>
          </w:tcPr>
          <w:p w14:paraId="51A5D0B4" w14:textId="77777777" w:rsidR="008B18A6" w:rsidRDefault="008B18A6">
            <w:r>
              <w:t>Não</w:t>
            </w:r>
          </w:p>
        </w:tc>
        <w:tc>
          <w:tcPr>
            <w:tcW w:w="963" w:type="dxa"/>
            <w:vMerge w:val="restart"/>
            <w:shd w:val="clear" w:color="auto" w:fill="FFFFFF"/>
          </w:tcPr>
          <w:p w14:paraId="61445EA8" w14:textId="77777777" w:rsidR="008B18A6" w:rsidRDefault="008B18A6">
            <w:r>
              <w:t>Não</w:t>
            </w:r>
          </w:p>
        </w:tc>
        <w:tc>
          <w:tcPr>
            <w:tcW w:w="2381" w:type="dxa"/>
            <w:shd w:val="clear" w:color="auto" w:fill="FFFFFF"/>
          </w:tcPr>
          <w:p w14:paraId="16F047FF" w14:textId="77777777" w:rsidR="008B18A6" w:rsidRDefault="008B18A6">
            <w:r>
              <w:t>entCodigo</w:t>
            </w:r>
          </w:p>
        </w:tc>
        <w:tc>
          <w:tcPr>
            <w:tcW w:w="963" w:type="dxa"/>
            <w:shd w:val="clear" w:color="auto" w:fill="FFFFFF"/>
          </w:tcPr>
          <w:p w14:paraId="1B06C9DF" w14:textId="77777777" w:rsidR="008B18A6" w:rsidRDefault="008B18A6">
            <w:r>
              <w:t>ASC.</w:t>
            </w:r>
          </w:p>
        </w:tc>
      </w:tr>
      <w:tr w:rsidR="008B18A6" w14:paraId="237D75EE" w14:textId="77777777">
        <w:trPr>
          <w:cantSplit/>
          <w:trHeight w:val="345"/>
          <w:jc w:val="center"/>
        </w:trPr>
        <w:tc>
          <w:tcPr>
            <w:tcW w:w="2727" w:type="dxa"/>
            <w:vMerge/>
            <w:shd w:val="clear" w:color="auto" w:fill="FFFFFF"/>
          </w:tcPr>
          <w:p w14:paraId="05A2BD5C" w14:textId="77777777" w:rsidR="008B18A6" w:rsidRDefault="008B18A6"/>
        </w:tc>
        <w:tc>
          <w:tcPr>
            <w:tcW w:w="674" w:type="dxa"/>
            <w:vMerge/>
            <w:shd w:val="clear" w:color="auto" w:fill="FFFFFF"/>
          </w:tcPr>
          <w:p w14:paraId="4F47357B" w14:textId="77777777" w:rsidR="008B18A6" w:rsidRDefault="008B18A6"/>
        </w:tc>
        <w:tc>
          <w:tcPr>
            <w:tcW w:w="674" w:type="dxa"/>
            <w:vMerge/>
            <w:shd w:val="clear" w:color="auto" w:fill="FFFFFF"/>
          </w:tcPr>
          <w:p w14:paraId="79DB9F53" w14:textId="77777777" w:rsidR="008B18A6" w:rsidRDefault="008B18A6"/>
        </w:tc>
        <w:tc>
          <w:tcPr>
            <w:tcW w:w="850" w:type="dxa"/>
            <w:vMerge/>
            <w:shd w:val="clear" w:color="auto" w:fill="FFFFFF"/>
          </w:tcPr>
          <w:p w14:paraId="797C25B7" w14:textId="77777777" w:rsidR="008B18A6" w:rsidRDefault="008B18A6"/>
        </w:tc>
        <w:tc>
          <w:tcPr>
            <w:tcW w:w="963" w:type="dxa"/>
            <w:vMerge/>
            <w:shd w:val="clear" w:color="auto" w:fill="FFFFFF"/>
          </w:tcPr>
          <w:p w14:paraId="2ABFD358" w14:textId="77777777" w:rsidR="008B18A6" w:rsidRDefault="008B18A6"/>
        </w:tc>
        <w:tc>
          <w:tcPr>
            <w:tcW w:w="2381" w:type="dxa"/>
            <w:shd w:val="clear" w:color="auto" w:fill="FFFFFF"/>
          </w:tcPr>
          <w:p w14:paraId="1C1BA62C" w14:textId="77777777" w:rsidR="008B18A6" w:rsidRDefault="008B18A6">
            <w:r>
              <w:t>plnCodigo</w:t>
            </w:r>
          </w:p>
        </w:tc>
        <w:tc>
          <w:tcPr>
            <w:tcW w:w="963" w:type="dxa"/>
            <w:shd w:val="clear" w:color="auto" w:fill="FFFFFF"/>
          </w:tcPr>
          <w:p w14:paraId="6BC2993C" w14:textId="77777777" w:rsidR="008B18A6" w:rsidRDefault="008B18A6">
            <w:r>
              <w:t>ASC.</w:t>
            </w:r>
          </w:p>
        </w:tc>
      </w:tr>
    </w:tbl>
    <w:p w14:paraId="1F21EAED" w14:textId="77777777" w:rsidR="008B18A6" w:rsidRDefault="008B18A6"/>
    <w:p w14:paraId="733E5A2A" w14:textId="77777777" w:rsidR="008B18A6" w:rsidRDefault="008B18A6">
      <w:pPr>
        <w:pStyle w:val="Ttulo3"/>
      </w:pPr>
      <w:bookmarkStart w:id="122" w:name="TAB138"/>
      <w:bookmarkStart w:id="123" w:name="_Toc183459760"/>
      <w:bookmarkEnd w:id="122"/>
      <w:r>
        <w:t>Tabela Planos</w:t>
      </w:r>
      <w:bookmarkEnd w:id="123"/>
    </w:p>
    <w:p w14:paraId="3A15F5D1" w14:textId="77777777" w:rsidR="008B18A6" w:rsidRDefault="008B18A6">
      <w:pPr>
        <w:pStyle w:val="PreHead3"/>
      </w:pPr>
    </w:p>
    <w:p w14:paraId="778436CD" w14:textId="77777777" w:rsidR="008B18A6" w:rsidRDefault="008B18A6">
      <w:r>
        <w:t>Esta tabela registra os valores de todos os cadastros de planos do sistema. O campo tpCodigo identifica o tipo do plano sendo 1-Previdência, 2-Vida Individual, 3-Capitalização, 4-PGBL, 5-PAGP, 6-PRGP, 7-VGBL, 8-VAGP, 9-VRGP.</w:t>
      </w:r>
    </w:p>
    <w:p w14:paraId="26375B8C" w14:textId="77777777" w:rsidR="008B18A6" w:rsidRDefault="008B18A6">
      <w:pPr>
        <w:pStyle w:val="Ttulo4"/>
      </w:pPr>
      <w:r>
        <w:t>Campos</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74"/>
        <w:gridCol w:w="2472"/>
        <w:gridCol w:w="112"/>
        <w:gridCol w:w="2878"/>
        <w:gridCol w:w="28"/>
        <w:gridCol w:w="141"/>
        <w:gridCol w:w="69"/>
        <w:gridCol w:w="690"/>
        <w:gridCol w:w="50"/>
        <w:gridCol w:w="111"/>
        <w:gridCol w:w="19"/>
        <w:gridCol w:w="52"/>
        <w:gridCol w:w="796"/>
        <w:gridCol w:w="37"/>
        <w:gridCol w:w="15"/>
        <w:gridCol w:w="73"/>
        <w:gridCol w:w="70"/>
        <w:gridCol w:w="742"/>
        <w:gridCol w:w="15"/>
        <w:gridCol w:w="26"/>
        <w:gridCol w:w="139"/>
        <w:gridCol w:w="15"/>
        <w:gridCol w:w="54"/>
        <w:gridCol w:w="774"/>
        <w:gridCol w:w="111"/>
      </w:tblGrid>
      <w:tr w:rsidR="008B18A6" w14:paraId="2AB4949A" w14:textId="77777777" w:rsidTr="00C34DFC">
        <w:trPr>
          <w:gridBefore w:val="1"/>
          <w:gridAfter w:val="1"/>
          <w:wBefore w:w="74" w:type="dxa"/>
          <w:wAfter w:w="111" w:type="dxa"/>
          <w:cantSplit/>
          <w:trHeight w:val="446"/>
          <w:tblHeader/>
          <w:jc w:val="center"/>
        </w:trPr>
        <w:tc>
          <w:tcPr>
            <w:tcW w:w="2472" w:type="dxa"/>
            <w:vMerge w:val="restart"/>
            <w:shd w:val="pct20" w:color="000000" w:fill="FFFFFF"/>
          </w:tcPr>
          <w:p w14:paraId="34BFD41D" w14:textId="77777777" w:rsidR="008B18A6" w:rsidRDefault="008B18A6">
            <w:pPr>
              <w:pStyle w:val="tabela"/>
              <w:rPr>
                <w:b/>
              </w:rPr>
            </w:pPr>
            <w:r>
              <w:rPr>
                <w:b/>
              </w:rPr>
              <w:t>Campo</w:t>
            </w:r>
          </w:p>
        </w:tc>
        <w:tc>
          <w:tcPr>
            <w:tcW w:w="2990" w:type="dxa"/>
            <w:gridSpan w:val="2"/>
            <w:shd w:val="pct20" w:color="000000" w:fill="FFFFFF"/>
          </w:tcPr>
          <w:p w14:paraId="3E393699" w14:textId="77777777" w:rsidR="008B18A6" w:rsidRDefault="008B18A6">
            <w:pPr>
              <w:pStyle w:val="tabela"/>
              <w:rPr>
                <w:b/>
              </w:rPr>
            </w:pPr>
            <w:r>
              <w:rPr>
                <w:b/>
              </w:rPr>
              <w:t>Tipo</w:t>
            </w:r>
          </w:p>
        </w:tc>
        <w:tc>
          <w:tcPr>
            <w:tcW w:w="978" w:type="dxa"/>
            <w:gridSpan w:val="5"/>
            <w:shd w:val="pct20" w:color="000000" w:fill="FFFFFF"/>
          </w:tcPr>
          <w:p w14:paraId="33F07229" w14:textId="77777777" w:rsidR="008B18A6" w:rsidRDefault="008B18A6">
            <w:pPr>
              <w:pStyle w:val="tabela"/>
              <w:rPr>
                <w:b/>
              </w:rPr>
            </w:pPr>
            <w:r>
              <w:rPr>
                <w:b/>
              </w:rPr>
              <w:t>C.P.</w:t>
            </w:r>
          </w:p>
        </w:tc>
        <w:tc>
          <w:tcPr>
            <w:tcW w:w="978" w:type="dxa"/>
            <w:gridSpan w:val="4"/>
            <w:shd w:val="pct20" w:color="000000" w:fill="FFFFFF"/>
          </w:tcPr>
          <w:p w14:paraId="2A585BEC" w14:textId="77777777" w:rsidR="008B18A6" w:rsidRDefault="008B18A6">
            <w:pPr>
              <w:pStyle w:val="tabela"/>
              <w:rPr>
                <w:b/>
              </w:rPr>
            </w:pPr>
            <w:r>
              <w:rPr>
                <w:b/>
              </w:rPr>
              <w:t>C.E.</w:t>
            </w:r>
          </w:p>
        </w:tc>
        <w:tc>
          <w:tcPr>
            <w:tcW w:w="978" w:type="dxa"/>
            <w:gridSpan w:val="7"/>
            <w:shd w:val="pct20" w:color="000000" w:fill="FFFFFF"/>
          </w:tcPr>
          <w:p w14:paraId="1ACB3C16" w14:textId="77777777" w:rsidR="008B18A6" w:rsidRDefault="008B18A6">
            <w:pPr>
              <w:pStyle w:val="tabela"/>
              <w:rPr>
                <w:b/>
              </w:rPr>
            </w:pPr>
            <w:r>
              <w:rPr>
                <w:b/>
              </w:rPr>
              <w:t>Obrig.</w:t>
            </w:r>
          </w:p>
        </w:tc>
        <w:tc>
          <w:tcPr>
            <w:tcW w:w="982" w:type="dxa"/>
            <w:gridSpan w:val="4"/>
            <w:shd w:val="pct20" w:color="000000" w:fill="FFFFFF"/>
          </w:tcPr>
          <w:p w14:paraId="01CCD92F" w14:textId="77777777" w:rsidR="008B18A6" w:rsidRDefault="008B18A6">
            <w:pPr>
              <w:pStyle w:val="tabela"/>
              <w:rPr>
                <w:b/>
              </w:rPr>
            </w:pPr>
            <w:r>
              <w:rPr>
                <w:b/>
              </w:rPr>
              <w:t>Calc.</w:t>
            </w:r>
          </w:p>
        </w:tc>
      </w:tr>
      <w:tr w:rsidR="008B18A6" w14:paraId="29D020A4" w14:textId="77777777" w:rsidTr="00C34DFC">
        <w:trPr>
          <w:gridBefore w:val="1"/>
          <w:gridAfter w:val="1"/>
          <w:wBefore w:w="74" w:type="dxa"/>
          <w:wAfter w:w="111" w:type="dxa"/>
          <w:cantSplit/>
          <w:trHeight w:val="446"/>
          <w:tblHeader/>
          <w:jc w:val="center"/>
        </w:trPr>
        <w:tc>
          <w:tcPr>
            <w:tcW w:w="2472" w:type="dxa"/>
            <w:vMerge/>
            <w:shd w:val="pct20" w:color="000000" w:fill="FFFFFF"/>
          </w:tcPr>
          <w:p w14:paraId="6CB59815" w14:textId="77777777" w:rsidR="008B18A6" w:rsidRDefault="008B18A6">
            <w:pPr>
              <w:pStyle w:val="tabela"/>
              <w:rPr>
                <w:b/>
              </w:rPr>
            </w:pPr>
          </w:p>
        </w:tc>
        <w:tc>
          <w:tcPr>
            <w:tcW w:w="6906" w:type="dxa"/>
            <w:gridSpan w:val="22"/>
            <w:shd w:val="pct20" w:color="000000" w:fill="FFFFFF"/>
          </w:tcPr>
          <w:p w14:paraId="0D98610E" w14:textId="77777777" w:rsidR="008B18A6" w:rsidRDefault="008B18A6">
            <w:pPr>
              <w:pStyle w:val="tabela-spellchk"/>
              <w:rPr>
                <w:b/>
              </w:rPr>
            </w:pPr>
            <w:r>
              <w:rPr>
                <w:b/>
              </w:rPr>
              <w:t>Descrição</w:t>
            </w:r>
          </w:p>
        </w:tc>
      </w:tr>
      <w:tr w:rsidR="008B18A6" w14:paraId="483669DD" w14:textId="77777777" w:rsidTr="00C34DFC">
        <w:trPr>
          <w:gridBefore w:val="1"/>
          <w:gridAfter w:val="1"/>
          <w:wBefore w:w="74" w:type="dxa"/>
          <w:wAfter w:w="111" w:type="dxa"/>
          <w:trHeight w:hRule="exact" w:val="21"/>
          <w:tblHeader/>
          <w:jc w:val="center"/>
        </w:trPr>
        <w:tc>
          <w:tcPr>
            <w:tcW w:w="2472" w:type="dxa"/>
            <w:shd w:val="pct20" w:color="000000" w:fill="FFFFFF"/>
          </w:tcPr>
          <w:p w14:paraId="30810327" w14:textId="77777777" w:rsidR="008B18A6" w:rsidRDefault="008B18A6">
            <w:pPr>
              <w:pStyle w:val="tabela-separate"/>
              <w:rPr>
                <w:b/>
              </w:rPr>
            </w:pPr>
          </w:p>
        </w:tc>
        <w:tc>
          <w:tcPr>
            <w:tcW w:w="6906" w:type="dxa"/>
            <w:gridSpan w:val="22"/>
            <w:shd w:val="pct20" w:color="000000" w:fill="FFFFFF"/>
          </w:tcPr>
          <w:p w14:paraId="6062C542" w14:textId="77777777" w:rsidR="008B18A6" w:rsidRDefault="008B18A6">
            <w:pPr>
              <w:pStyle w:val="tabela-separate"/>
              <w:rPr>
                <w:b/>
              </w:rPr>
            </w:pPr>
          </w:p>
        </w:tc>
      </w:tr>
      <w:tr w:rsidR="008B18A6" w14:paraId="4351FCCA" w14:textId="77777777" w:rsidTr="00C34DFC">
        <w:trPr>
          <w:gridBefore w:val="1"/>
          <w:gridAfter w:val="1"/>
          <w:wBefore w:w="74" w:type="dxa"/>
          <w:wAfter w:w="111" w:type="dxa"/>
          <w:cantSplit/>
          <w:trHeight w:val="446"/>
          <w:jc w:val="center"/>
        </w:trPr>
        <w:tc>
          <w:tcPr>
            <w:tcW w:w="2472" w:type="dxa"/>
            <w:vMerge w:val="restart"/>
            <w:shd w:val="clear" w:color="auto" w:fill="FFFFFF"/>
          </w:tcPr>
          <w:p w14:paraId="6A882AE9" w14:textId="77777777" w:rsidR="008B18A6" w:rsidRDefault="008B18A6">
            <w:pPr>
              <w:pStyle w:val="tabela"/>
            </w:pPr>
            <w:r>
              <w:t>entCodigo</w:t>
            </w:r>
          </w:p>
        </w:tc>
        <w:tc>
          <w:tcPr>
            <w:tcW w:w="2990" w:type="dxa"/>
            <w:gridSpan w:val="2"/>
            <w:shd w:val="clear" w:color="auto" w:fill="FFFFFF"/>
          </w:tcPr>
          <w:p w14:paraId="04E30E81" w14:textId="77777777" w:rsidR="008B18A6" w:rsidRDefault="008B18A6">
            <w:pPr>
              <w:pStyle w:val="tabela"/>
            </w:pPr>
            <w:r>
              <w:t>Text(18)</w:t>
            </w:r>
          </w:p>
        </w:tc>
        <w:tc>
          <w:tcPr>
            <w:tcW w:w="978" w:type="dxa"/>
            <w:gridSpan w:val="5"/>
            <w:shd w:val="clear" w:color="auto" w:fill="FFFFFF"/>
          </w:tcPr>
          <w:p w14:paraId="15B026E2" w14:textId="77777777" w:rsidR="008B18A6" w:rsidRDefault="008B18A6">
            <w:pPr>
              <w:pStyle w:val="tabela"/>
            </w:pPr>
            <w:r>
              <w:t>Sim</w:t>
            </w:r>
          </w:p>
        </w:tc>
        <w:tc>
          <w:tcPr>
            <w:tcW w:w="978" w:type="dxa"/>
            <w:gridSpan w:val="4"/>
            <w:shd w:val="clear" w:color="auto" w:fill="FFFFFF"/>
          </w:tcPr>
          <w:p w14:paraId="21D07289" w14:textId="77777777" w:rsidR="008B18A6" w:rsidRDefault="008B18A6">
            <w:pPr>
              <w:pStyle w:val="tabela"/>
            </w:pPr>
            <w:r>
              <w:t>Sim</w:t>
            </w:r>
          </w:p>
        </w:tc>
        <w:tc>
          <w:tcPr>
            <w:tcW w:w="978" w:type="dxa"/>
            <w:gridSpan w:val="7"/>
            <w:shd w:val="clear" w:color="auto" w:fill="FFFFFF"/>
          </w:tcPr>
          <w:p w14:paraId="54C6C1B8" w14:textId="77777777" w:rsidR="008B18A6" w:rsidRDefault="008B18A6">
            <w:pPr>
              <w:pStyle w:val="tabela"/>
            </w:pPr>
            <w:r>
              <w:t>Não</w:t>
            </w:r>
          </w:p>
        </w:tc>
        <w:tc>
          <w:tcPr>
            <w:tcW w:w="982" w:type="dxa"/>
            <w:gridSpan w:val="4"/>
            <w:shd w:val="clear" w:color="auto" w:fill="FFFFFF"/>
          </w:tcPr>
          <w:p w14:paraId="6802826A" w14:textId="77777777" w:rsidR="008B18A6" w:rsidRDefault="008B18A6">
            <w:pPr>
              <w:pStyle w:val="tabela"/>
            </w:pPr>
            <w:r>
              <w:t>Não</w:t>
            </w:r>
          </w:p>
        </w:tc>
      </w:tr>
      <w:tr w:rsidR="008B18A6" w14:paraId="023A84C8" w14:textId="77777777" w:rsidTr="00C34DFC">
        <w:trPr>
          <w:gridBefore w:val="1"/>
          <w:gridAfter w:val="1"/>
          <w:wBefore w:w="74" w:type="dxa"/>
          <w:wAfter w:w="111" w:type="dxa"/>
          <w:cantSplit/>
          <w:trHeight w:val="446"/>
          <w:jc w:val="center"/>
        </w:trPr>
        <w:tc>
          <w:tcPr>
            <w:tcW w:w="2472" w:type="dxa"/>
            <w:vMerge/>
            <w:shd w:val="clear" w:color="auto" w:fill="FFFFFF"/>
          </w:tcPr>
          <w:p w14:paraId="3B5BBAE2" w14:textId="77777777" w:rsidR="008B18A6" w:rsidRDefault="008B18A6">
            <w:pPr>
              <w:pStyle w:val="tabela"/>
            </w:pPr>
          </w:p>
        </w:tc>
        <w:tc>
          <w:tcPr>
            <w:tcW w:w="6906" w:type="dxa"/>
            <w:gridSpan w:val="22"/>
            <w:shd w:val="clear" w:color="auto" w:fill="FFFFFF"/>
          </w:tcPr>
          <w:p w14:paraId="491D4059" w14:textId="77777777" w:rsidR="008B18A6" w:rsidRDefault="008B18A6">
            <w:pPr>
              <w:pStyle w:val="tabela-spellchk"/>
            </w:pPr>
            <w:r>
              <w:t>Chave estrangeira para ListaEntidades.ENTCODIGO</w:t>
            </w:r>
          </w:p>
        </w:tc>
      </w:tr>
      <w:tr w:rsidR="008B18A6" w14:paraId="18320B3A" w14:textId="77777777" w:rsidTr="00C34DFC">
        <w:trPr>
          <w:gridBefore w:val="1"/>
          <w:gridAfter w:val="1"/>
          <w:wBefore w:w="74" w:type="dxa"/>
          <w:wAfter w:w="111" w:type="dxa"/>
          <w:trHeight w:hRule="exact" w:val="21"/>
          <w:jc w:val="center"/>
        </w:trPr>
        <w:tc>
          <w:tcPr>
            <w:tcW w:w="2472" w:type="dxa"/>
            <w:shd w:val="clear" w:color="auto" w:fill="FFFFFF"/>
          </w:tcPr>
          <w:p w14:paraId="1A049618" w14:textId="77777777" w:rsidR="008B18A6" w:rsidRDefault="008B18A6">
            <w:pPr>
              <w:pStyle w:val="tabela-separate"/>
            </w:pPr>
          </w:p>
        </w:tc>
        <w:tc>
          <w:tcPr>
            <w:tcW w:w="6906" w:type="dxa"/>
            <w:gridSpan w:val="22"/>
            <w:shd w:val="clear" w:color="auto" w:fill="FFFFFF"/>
          </w:tcPr>
          <w:p w14:paraId="3CFEDB5B" w14:textId="77777777" w:rsidR="008B18A6" w:rsidRDefault="008B18A6">
            <w:pPr>
              <w:pStyle w:val="tabela-separate"/>
            </w:pPr>
          </w:p>
        </w:tc>
      </w:tr>
      <w:tr w:rsidR="008B18A6" w14:paraId="6D2A0CF6" w14:textId="77777777" w:rsidTr="00C34DFC">
        <w:trPr>
          <w:gridBefore w:val="1"/>
          <w:gridAfter w:val="1"/>
          <w:wBefore w:w="74" w:type="dxa"/>
          <w:wAfter w:w="111" w:type="dxa"/>
          <w:cantSplit/>
          <w:trHeight w:val="446"/>
          <w:jc w:val="center"/>
        </w:trPr>
        <w:tc>
          <w:tcPr>
            <w:tcW w:w="2472" w:type="dxa"/>
            <w:vMerge w:val="restart"/>
            <w:shd w:val="clear" w:color="auto" w:fill="FFFFFF"/>
          </w:tcPr>
          <w:p w14:paraId="52E56964" w14:textId="77777777" w:rsidR="008B18A6" w:rsidRDefault="008B18A6">
            <w:pPr>
              <w:pStyle w:val="tabela"/>
            </w:pPr>
            <w:r>
              <w:t>funCGC</w:t>
            </w:r>
          </w:p>
        </w:tc>
        <w:tc>
          <w:tcPr>
            <w:tcW w:w="2990" w:type="dxa"/>
            <w:gridSpan w:val="2"/>
            <w:shd w:val="clear" w:color="auto" w:fill="FFFFFF"/>
          </w:tcPr>
          <w:p w14:paraId="4608F972" w14:textId="77777777" w:rsidR="008B18A6" w:rsidRDefault="008B18A6">
            <w:pPr>
              <w:pStyle w:val="tabela"/>
            </w:pPr>
            <w:r>
              <w:t>Text(14)</w:t>
            </w:r>
          </w:p>
        </w:tc>
        <w:tc>
          <w:tcPr>
            <w:tcW w:w="978" w:type="dxa"/>
            <w:gridSpan w:val="5"/>
            <w:shd w:val="clear" w:color="auto" w:fill="FFFFFF"/>
          </w:tcPr>
          <w:p w14:paraId="61565544" w14:textId="77777777" w:rsidR="008B18A6" w:rsidRDefault="008B18A6">
            <w:pPr>
              <w:pStyle w:val="tabela"/>
            </w:pPr>
            <w:r>
              <w:t>Não</w:t>
            </w:r>
          </w:p>
        </w:tc>
        <w:tc>
          <w:tcPr>
            <w:tcW w:w="978" w:type="dxa"/>
            <w:gridSpan w:val="4"/>
            <w:shd w:val="clear" w:color="auto" w:fill="FFFFFF"/>
          </w:tcPr>
          <w:p w14:paraId="4811FD26" w14:textId="77777777" w:rsidR="008B18A6" w:rsidRDefault="008B18A6">
            <w:pPr>
              <w:pStyle w:val="tabela"/>
            </w:pPr>
            <w:r>
              <w:t>Não</w:t>
            </w:r>
          </w:p>
        </w:tc>
        <w:tc>
          <w:tcPr>
            <w:tcW w:w="978" w:type="dxa"/>
            <w:gridSpan w:val="7"/>
            <w:shd w:val="clear" w:color="auto" w:fill="FFFFFF"/>
          </w:tcPr>
          <w:p w14:paraId="752986C6" w14:textId="77777777" w:rsidR="008B18A6" w:rsidRDefault="008B18A6">
            <w:pPr>
              <w:pStyle w:val="tabela"/>
            </w:pPr>
            <w:r>
              <w:t>Não</w:t>
            </w:r>
          </w:p>
        </w:tc>
        <w:tc>
          <w:tcPr>
            <w:tcW w:w="982" w:type="dxa"/>
            <w:gridSpan w:val="4"/>
            <w:shd w:val="clear" w:color="auto" w:fill="FFFFFF"/>
          </w:tcPr>
          <w:p w14:paraId="55245051" w14:textId="77777777" w:rsidR="008B18A6" w:rsidRDefault="008B18A6">
            <w:pPr>
              <w:pStyle w:val="tabela"/>
            </w:pPr>
            <w:r>
              <w:t>Não</w:t>
            </w:r>
          </w:p>
        </w:tc>
      </w:tr>
      <w:tr w:rsidR="008B18A6" w14:paraId="643D1CDC" w14:textId="77777777" w:rsidTr="00C34DFC">
        <w:trPr>
          <w:gridBefore w:val="1"/>
          <w:gridAfter w:val="1"/>
          <w:wBefore w:w="74" w:type="dxa"/>
          <w:wAfter w:w="111" w:type="dxa"/>
          <w:cantSplit/>
          <w:trHeight w:val="446"/>
          <w:jc w:val="center"/>
        </w:trPr>
        <w:tc>
          <w:tcPr>
            <w:tcW w:w="2472" w:type="dxa"/>
            <w:vMerge/>
            <w:shd w:val="clear" w:color="auto" w:fill="FFFFFF"/>
          </w:tcPr>
          <w:p w14:paraId="01403BE5" w14:textId="77777777" w:rsidR="008B18A6" w:rsidRDefault="008B18A6">
            <w:pPr>
              <w:pStyle w:val="tabela"/>
            </w:pPr>
          </w:p>
        </w:tc>
        <w:tc>
          <w:tcPr>
            <w:tcW w:w="6906" w:type="dxa"/>
            <w:gridSpan w:val="22"/>
            <w:shd w:val="clear" w:color="auto" w:fill="FFFFFF"/>
          </w:tcPr>
          <w:p w14:paraId="184683DB" w14:textId="77777777" w:rsidR="008B18A6" w:rsidRDefault="008B18A6">
            <w:pPr>
              <w:pStyle w:val="tabela-spellchk"/>
            </w:pPr>
            <w:r>
              <w:t>CNPJ do fundo</w:t>
            </w:r>
          </w:p>
        </w:tc>
      </w:tr>
      <w:tr w:rsidR="008B18A6" w14:paraId="54323028" w14:textId="77777777" w:rsidTr="00C34DFC">
        <w:trPr>
          <w:gridBefore w:val="1"/>
          <w:gridAfter w:val="1"/>
          <w:wBefore w:w="74" w:type="dxa"/>
          <w:wAfter w:w="111" w:type="dxa"/>
          <w:trHeight w:hRule="exact" w:val="21"/>
          <w:jc w:val="center"/>
        </w:trPr>
        <w:tc>
          <w:tcPr>
            <w:tcW w:w="2472" w:type="dxa"/>
            <w:shd w:val="clear" w:color="auto" w:fill="FFFFFF"/>
          </w:tcPr>
          <w:p w14:paraId="17890106" w14:textId="77777777" w:rsidR="008B18A6" w:rsidRDefault="008B18A6">
            <w:pPr>
              <w:pStyle w:val="tabela-separate"/>
            </w:pPr>
          </w:p>
        </w:tc>
        <w:tc>
          <w:tcPr>
            <w:tcW w:w="6906" w:type="dxa"/>
            <w:gridSpan w:val="22"/>
            <w:shd w:val="clear" w:color="auto" w:fill="FFFFFF"/>
          </w:tcPr>
          <w:p w14:paraId="7DF8FDEC" w14:textId="77777777" w:rsidR="008B18A6" w:rsidRDefault="008B18A6">
            <w:pPr>
              <w:pStyle w:val="tabela-separate"/>
            </w:pPr>
          </w:p>
        </w:tc>
      </w:tr>
      <w:tr w:rsidR="008B18A6" w14:paraId="066B76C7" w14:textId="77777777" w:rsidTr="00C34DFC">
        <w:trPr>
          <w:gridBefore w:val="1"/>
          <w:gridAfter w:val="1"/>
          <w:wBefore w:w="74" w:type="dxa"/>
          <w:wAfter w:w="111" w:type="dxa"/>
          <w:cantSplit/>
          <w:trHeight w:val="446"/>
          <w:jc w:val="center"/>
        </w:trPr>
        <w:tc>
          <w:tcPr>
            <w:tcW w:w="2472" w:type="dxa"/>
            <w:vMerge w:val="restart"/>
            <w:shd w:val="clear" w:color="auto" w:fill="FFFFFF"/>
          </w:tcPr>
          <w:p w14:paraId="246E5E40" w14:textId="77777777" w:rsidR="008B18A6" w:rsidRDefault="008B18A6">
            <w:pPr>
              <w:pStyle w:val="tabela"/>
            </w:pPr>
            <w:r>
              <w:t>plnAtivo</w:t>
            </w:r>
          </w:p>
        </w:tc>
        <w:tc>
          <w:tcPr>
            <w:tcW w:w="2990" w:type="dxa"/>
            <w:gridSpan w:val="2"/>
            <w:shd w:val="clear" w:color="auto" w:fill="FFFFFF"/>
          </w:tcPr>
          <w:p w14:paraId="3922906C" w14:textId="77777777" w:rsidR="008B18A6" w:rsidRDefault="008B18A6">
            <w:pPr>
              <w:pStyle w:val="tabela"/>
            </w:pPr>
            <w:r>
              <w:t>Text(1)</w:t>
            </w:r>
          </w:p>
        </w:tc>
        <w:tc>
          <w:tcPr>
            <w:tcW w:w="978" w:type="dxa"/>
            <w:gridSpan w:val="5"/>
            <w:shd w:val="clear" w:color="auto" w:fill="FFFFFF"/>
          </w:tcPr>
          <w:p w14:paraId="7E0B4A89" w14:textId="77777777" w:rsidR="008B18A6" w:rsidRDefault="008B18A6">
            <w:pPr>
              <w:pStyle w:val="tabela"/>
            </w:pPr>
            <w:r>
              <w:t>Não</w:t>
            </w:r>
          </w:p>
        </w:tc>
        <w:tc>
          <w:tcPr>
            <w:tcW w:w="978" w:type="dxa"/>
            <w:gridSpan w:val="4"/>
            <w:shd w:val="clear" w:color="auto" w:fill="FFFFFF"/>
          </w:tcPr>
          <w:p w14:paraId="123758AB" w14:textId="77777777" w:rsidR="008B18A6" w:rsidRDefault="008B18A6">
            <w:pPr>
              <w:pStyle w:val="tabela"/>
            </w:pPr>
            <w:r>
              <w:t>Não</w:t>
            </w:r>
          </w:p>
        </w:tc>
        <w:tc>
          <w:tcPr>
            <w:tcW w:w="978" w:type="dxa"/>
            <w:gridSpan w:val="7"/>
            <w:shd w:val="clear" w:color="auto" w:fill="FFFFFF"/>
          </w:tcPr>
          <w:p w14:paraId="70514500" w14:textId="77777777" w:rsidR="008B18A6" w:rsidRDefault="008B18A6">
            <w:pPr>
              <w:pStyle w:val="tabela"/>
            </w:pPr>
            <w:r>
              <w:t>Não</w:t>
            </w:r>
          </w:p>
        </w:tc>
        <w:tc>
          <w:tcPr>
            <w:tcW w:w="982" w:type="dxa"/>
            <w:gridSpan w:val="4"/>
            <w:shd w:val="clear" w:color="auto" w:fill="FFFFFF"/>
          </w:tcPr>
          <w:p w14:paraId="78D109A2" w14:textId="77777777" w:rsidR="008B18A6" w:rsidRDefault="008B18A6">
            <w:pPr>
              <w:pStyle w:val="tabela"/>
            </w:pPr>
            <w:r>
              <w:t>Não</w:t>
            </w:r>
          </w:p>
        </w:tc>
      </w:tr>
      <w:tr w:rsidR="008B18A6" w14:paraId="58D9582D" w14:textId="77777777" w:rsidTr="00C34DFC">
        <w:trPr>
          <w:gridBefore w:val="1"/>
          <w:gridAfter w:val="1"/>
          <w:wBefore w:w="74" w:type="dxa"/>
          <w:wAfter w:w="111" w:type="dxa"/>
          <w:cantSplit/>
          <w:trHeight w:val="422"/>
          <w:jc w:val="center"/>
        </w:trPr>
        <w:tc>
          <w:tcPr>
            <w:tcW w:w="2472" w:type="dxa"/>
            <w:vMerge/>
            <w:shd w:val="clear" w:color="auto" w:fill="FFFFFF"/>
          </w:tcPr>
          <w:p w14:paraId="63B86B8F" w14:textId="77777777" w:rsidR="008B18A6" w:rsidRDefault="008B18A6">
            <w:pPr>
              <w:pStyle w:val="tabela"/>
            </w:pPr>
          </w:p>
        </w:tc>
        <w:tc>
          <w:tcPr>
            <w:tcW w:w="6906" w:type="dxa"/>
            <w:gridSpan w:val="22"/>
            <w:shd w:val="clear" w:color="auto" w:fill="FFFFFF"/>
          </w:tcPr>
          <w:p w14:paraId="350340CA" w14:textId="77777777" w:rsidR="008B18A6" w:rsidRDefault="008B18A6">
            <w:pPr>
              <w:pStyle w:val="tabela-spellchk"/>
            </w:pPr>
            <w:r>
              <w:t>Estado do plano: ATIVO ou INATIVO</w:t>
            </w:r>
          </w:p>
        </w:tc>
      </w:tr>
      <w:tr w:rsidR="008B18A6" w14:paraId="56C62CA7" w14:textId="77777777" w:rsidTr="00C34DFC">
        <w:trPr>
          <w:gridBefore w:val="1"/>
          <w:gridAfter w:val="1"/>
          <w:wBefore w:w="74" w:type="dxa"/>
          <w:wAfter w:w="111" w:type="dxa"/>
          <w:trHeight w:hRule="exact" w:val="21"/>
          <w:jc w:val="center"/>
        </w:trPr>
        <w:tc>
          <w:tcPr>
            <w:tcW w:w="2472" w:type="dxa"/>
            <w:shd w:val="clear" w:color="auto" w:fill="FFFFFF"/>
          </w:tcPr>
          <w:p w14:paraId="2518AB8A" w14:textId="77777777" w:rsidR="008B18A6" w:rsidRDefault="008B18A6">
            <w:pPr>
              <w:pStyle w:val="tabela-separate"/>
            </w:pPr>
          </w:p>
        </w:tc>
        <w:tc>
          <w:tcPr>
            <w:tcW w:w="6906" w:type="dxa"/>
            <w:gridSpan w:val="22"/>
            <w:shd w:val="clear" w:color="auto" w:fill="FFFFFF"/>
          </w:tcPr>
          <w:p w14:paraId="3E7983E8" w14:textId="77777777" w:rsidR="008B18A6" w:rsidRDefault="008B18A6">
            <w:pPr>
              <w:pStyle w:val="tabela-separate"/>
            </w:pPr>
          </w:p>
        </w:tc>
      </w:tr>
      <w:tr w:rsidR="008B18A6" w14:paraId="072BC5A4" w14:textId="77777777" w:rsidTr="00C34DFC">
        <w:trPr>
          <w:gridBefore w:val="1"/>
          <w:gridAfter w:val="1"/>
          <w:wBefore w:w="74" w:type="dxa"/>
          <w:wAfter w:w="111" w:type="dxa"/>
          <w:cantSplit/>
          <w:trHeight w:val="446"/>
          <w:jc w:val="center"/>
        </w:trPr>
        <w:tc>
          <w:tcPr>
            <w:tcW w:w="2472" w:type="dxa"/>
            <w:vMerge w:val="restart"/>
            <w:shd w:val="clear" w:color="auto" w:fill="FFFFFF"/>
          </w:tcPr>
          <w:p w14:paraId="0BABE68D" w14:textId="77777777" w:rsidR="008B18A6" w:rsidRDefault="008B18A6">
            <w:pPr>
              <w:pStyle w:val="tabela"/>
            </w:pPr>
            <w:r>
              <w:t>plnCodigo</w:t>
            </w:r>
          </w:p>
        </w:tc>
        <w:tc>
          <w:tcPr>
            <w:tcW w:w="2990" w:type="dxa"/>
            <w:gridSpan w:val="2"/>
            <w:shd w:val="clear" w:color="auto" w:fill="FFFFFF"/>
          </w:tcPr>
          <w:p w14:paraId="5CB86791" w14:textId="77777777" w:rsidR="008B18A6" w:rsidRDefault="008B18A6">
            <w:pPr>
              <w:pStyle w:val="tabela"/>
            </w:pPr>
            <w:r>
              <w:t>Long Integer</w:t>
            </w:r>
          </w:p>
        </w:tc>
        <w:tc>
          <w:tcPr>
            <w:tcW w:w="978" w:type="dxa"/>
            <w:gridSpan w:val="5"/>
            <w:shd w:val="clear" w:color="auto" w:fill="FFFFFF"/>
          </w:tcPr>
          <w:p w14:paraId="296A164B" w14:textId="77777777" w:rsidR="008B18A6" w:rsidRDefault="008B18A6">
            <w:pPr>
              <w:pStyle w:val="tabela"/>
            </w:pPr>
            <w:r>
              <w:t>Sim</w:t>
            </w:r>
          </w:p>
        </w:tc>
        <w:tc>
          <w:tcPr>
            <w:tcW w:w="978" w:type="dxa"/>
            <w:gridSpan w:val="4"/>
            <w:shd w:val="clear" w:color="auto" w:fill="FFFFFF"/>
          </w:tcPr>
          <w:p w14:paraId="65E6154F" w14:textId="77777777" w:rsidR="008B18A6" w:rsidRDefault="008B18A6">
            <w:pPr>
              <w:pStyle w:val="tabela"/>
            </w:pPr>
            <w:r>
              <w:t>Não</w:t>
            </w:r>
          </w:p>
        </w:tc>
        <w:tc>
          <w:tcPr>
            <w:tcW w:w="978" w:type="dxa"/>
            <w:gridSpan w:val="7"/>
            <w:shd w:val="clear" w:color="auto" w:fill="FFFFFF"/>
          </w:tcPr>
          <w:p w14:paraId="46CC5E47" w14:textId="77777777" w:rsidR="008B18A6" w:rsidRDefault="008B18A6">
            <w:pPr>
              <w:pStyle w:val="tabela"/>
            </w:pPr>
            <w:r>
              <w:t>Não</w:t>
            </w:r>
          </w:p>
        </w:tc>
        <w:tc>
          <w:tcPr>
            <w:tcW w:w="982" w:type="dxa"/>
            <w:gridSpan w:val="4"/>
            <w:shd w:val="clear" w:color="auto" w:fill="FFFFFF"/>
          </w:tcPr>
          <w:p w14:paraId="294996D2" w14:textId="77777777" w:rsidR="008B18A6" w:rsidRDefault="008B18A6">
            <w:pPr>
              <w:pStyle w:val="tabela"/>
            </w:pPr>
            <w:r>
              <w:t>Não</w:t>
            </w:r>
          </w:p>
        </w:tc>
      </w:tr>
      <w:tr w:rsidR="008B18A6" w14:paraId="7E1937DB" w14:textId="77777777" w:rsidTr="00C34DFC">
        <w:trPr>
          <w:gridBefore w:val="1"/>
          <w:gridAfter w:val="1"/>
          <w:wBefore w:w="74" w:type="dxa"/>
          <w:wAfter w:w="111" w:type="dxa"/>
          <w:cantSplit/>
          <w:trHeight w:val="446"/>
          <w:jc w:val="center"/>
        </w:trPr>
        <w:tc>
          <w:tcPr>
            <w:tcW w:w="2472" w:type="dxa"/>
            <w:vMerge/>
            <w:shd w:val="clear" w:color="auto" w:fill="FFFFFF"/>
          </w:tcPr>
          <w:p w14:paraId="3549E5C4" w14:textId="77777777" w:rsidR="008B18A6" w:rsidRDefault="008B18A6">
            <w:pPr>
              <w:pStyle w:val="tabela"/>
            </w:pPr>
          </w:p>
        </w:tc>
        <w:tc>
          <w:tcPr>
            <w:tcW w:w="6906" w:type="dxa"/>
            <w:gridSpan w:val="22"/>
            <w:shd w:val="clear" w:color="auto" w:fill="FFFFFF"/>
          </w:tcPr>
          <w:p w14:paraId="6F006B17" w14:textId="77777777" w:rsidR="008B18A6" w:rsidRDefault="008B18A6">
            <w:pPr>
              <w:pStyle w:val="tabela-spellchk"/>
            </w:pPr>
            <w:r>
              <w:t>Seqüencial de identificação do plano</w:t>
            </w:r>
          </w:p>
        </w:tc>
      </w:tr>
      <w:tr w:rsidR="008B18A6" w14:paraId="1603F5B8" w14:textId="77777777" w:rsidTr="00C34DFC">
        <w:trPr>
          <w:gridBefore w:val="1"/>
          <w:gridAfter w:val="1"/>
          <w:wBefore w:w="74" w:type="dxa"/>
          <w:wAfter w:w="111" w:type="dxa"/>
          <w:trHeight w:hRule="exact" w:val="21"/>
          <w:jc w:val="center"/>
        </w:trPr>
        <w:tc>
          <w:tcPr>
            <w:tcW w:w="2472" w:type="dxa"/>
            <w:shd w:val="clear" w:color="auto" w:fill="FFFFFF"/>
          </w:tcPr>
          <w:p w14:paraId="2880B8FB" w14:textId="77777777" w:rsidR="008B18A6" w:rsidRDefault="008B18A6">
            <w:pPr>
              <w:pStyle w:val="tabela-separate"/>
            </w:pPr>
          </w:p>
        </w:tc>
        <w:tc>
          <w:tcPr>
            <w:tcW w:w="6906" w:type="dxa"/>
            <w:gridSpan w:val="22"/>
            <w:shd w:val="clear" w:color="auto" w:fill="FFFFFF"/>
          </w:tcPr>
          <w:p w14:paraId="6D4548BA" w14:textId="77777777" w:rsidR="008B18A6" w:rsidRDefault="008B18A6">
            <w:pPr>
              <w:pStyle w:val="tabela-separate"/>
            </w:pPr>
          </w:p>
        </w:tc>
      </w:tr>
      <w:tr w:rsidR="008B18A6" w14:paraId="4F5EF0B1" w14:textId="77777777" w:rsidTr="00C34DFC">
        <w:trPr>
          <w:gridBefore w:val="1"/>
          <w:gridAfter w:val="1"/>
          <w:wBefore w:w="74" w:type="dxa"/>
          <w:wAfter w:w="111" w:type="dxa"/>
          <w:cantSplit/>
          <w:trHeight w:val="446"/>
          <w:jc w:val="center"/>
        </w:trPr>
        <w:tc>
          <w:tcPr>
            <w:tcW w:w="2472" w:type="dxa"/>
            <w:vMerge w:val="restart"/>
            <w:shd w:val="clear" w:color="auto" w:fill="FFFFFF"/>
          </w:tcPr>
          <w:p w14:paraId="30F647EC" w14:textId="77777777" w:rsidR="008B18A6" w:rsidRDefault="008B18A6">
            <w:pPr>
              <w:pStyle w:val="tabela"/>
              <w:rPr>
                <w:lang w:val="en-US"/>
              </w:rPr>
            </w:pPr>
            <w:r>
              <w:rPr>
                <w:lang w:val="en-US"/>
              </w:rPr>
              <w:t>plnDataAprovacao</w:t>
            </w:r>
          </w:p>
        </w:tc>
        <w:tc>
          <w:tcPr>
            <w:tcW w:w="2990" w:type="dxa"/>
            <w:gridSpan w:val="2"/>
            <w:shd w:val="clear" w:color="auto" w:fill="FFFFFF"/>
          </w:tcPr>
          <w:p w14:paraId="7331E56C" w14:textId="77777777" w:rsidR="008B18A6" w:rsidRDefault="008B18A6">
            <w:pPr>
              <w:pStyle w:val="tabela"/>
              <w:rPr>
                <w:lang w:val="en-US"/>
              </w:rPr>
            </w:pPr>
            <w:r>
              <w:rPr>
                <w:lang w:val="en-US"/>
              </w:rPr>
              <w:t>Date/Time</w:t>
            </w:r>
          </w:p>
        </w:tc>
        <w:tc>
          <w:tcPr>
            <w:tcW w:w="978" w:type="dxa"/>
            <w:gridSpan w:val="5"/>
            <w:shd w:val="clear" w:color="auto" w:fill="FFFFFF"/>
          </w:tcPr>
          <w:p w14:paraId="5C3B6561" w14:textId="77777777" w:rsidR="008B18A6" w:rsidRDefault="008B18A6">
            <w:pPr>
              <w:pStyle w:val="tabela"/>
            </w:pPr>
            <w:r>
              <w:t>Não</w:t>
            </w:r>
          </w:p>
        </w:tc>
        <w:tc>
          <w:tcPr>
            <w:tcW w:w="978" w:type="dxa"/>
            <w:gridSpan w:val="4"/>
            <w:shd w:val="clear" w:color="auto" w:fill="FFFFFF"/>
          </w:tcPr>
          <w:p w14:paraId="6DAD31E5" w14:textId="77777777" w:rsidR="008B18A6" w:rsidRDefault="008B18A6">
            <w:pPr>
              <w:pStyle w:val="tabela"/>
            </w:pPr>
            <w:r>
              <w:t>Não</w:t>
            </w:r>
          </w:p>
        </w:tc>
        <w:tc>
          <w:tcPr>
            <w:tcW w:w="978" w:type="dxa"/>
            <w:gridSpan w:val="7"/>
            <w:shd w:val="clear" w:color="auto" w:fill="FFFFFF"/>
          </w:tcPr>
          <w:p w14:paraId="28602178" w14:textId="77777777" w:rsidR="008B18A6" w:rsidRDefault="008B18A6">
            <w:pPr>
              <w:pStyle w:val="tabela"/>
            </w:pPr>
            <w:r>
              <w:t>Não</w:t>
            </w:r>
          </w:p>
        </w:tc>
        <w:tc>
          <w:tcPr>
            <w:tcW w:w="982" w:type="dxa"/>
            <w:gridSpan w:val="4"/>
            <w:shd w:val="clear" w:color="auto" w:fill="FFFFFF"/>
          </w:tcPr>
          <w:p w14:paraId="0AF0B510" w14:textId="77777777" w:rsidR="008B18A6" w:rsidRDefault="008B18A6">
            <w:pPr>
              <w:pStyle w:val="tabela"/>
            </w:pPr>
            <w:r>
              <w:t>Não</w:t>
            </w:r>
          </w:p>
        </w:tc>
      </w:tr>
      <w:tr w:rsidR="008B18A6" w14:paraId="3AB0FBAC" w14:textId="77777777" w:rsidTr="00C34DFC">
        <w:trPr>
          <w:gridBefore w:val="1"/>
          <w:gridAfter w:val="1"/>
          <w:wBefore w:w="74" w:type="dxa"/>
          <w:wAfter w:w="111" w:type="dxa"/>
          <w:cantSplit/>
          <w:trHeight w:val="446"/>
          <w:jc w:val="center"/>
        </w:trPr>
        <w:tc>
          <w:tcPr>
            <w:tcW w:w="2472" w:type="dxa"/>
            <w:vMerge/>
            <w:shd w:val="clear" w:color="auto" w:fill="FFFFFF"/>
          </w:tcPr>
          <w:p w14:paraId="084493E4" w14:textId="77777777" w:rsidR="008B18A6" w:rsidRDefault="008B18A6">
            <w:pPr>
              <w:pStyle w:val="tabela"/>
            </w:pPr>
          </w:p>
        </w:tc>
        <w:tc>
          <w:tcPr>
            <w:tcW w:w="6906" w:type="dxa"/>
            <w:gridSpan w:val="22"/>
            <w:shd w:val="clear" w:color="auto" w:fill="FFFFFF"/>
          </w:tcPr>
          <w:p w14:paraId="49EA4049" w14:textId="77777777" w:rsidR="008B18A6" w:rsidRDefault="008B18A6">
            <w:pPr>
              <w:pStyle w:val="tabela-spellchk"/>
            </w:pPr>
            <w:r>
              <w:t>Data da aprovação do plano</w:t>
            </w:r>
          </w:p>
        </w:tc>
      </w:tr>
      <w:tr w:rsidR="008B18A6" w14:paraId="1F20E7A8" w14:textId="77777777" w:rsidTr="00C34DFC">
        <w:trPr>
          <w:gridBefore w:val="1"/>
          <w:gridAfter w:val="1"/>
          <w:wBefore w:w="74" w:type="dxa"/>
          <w:wAfter w:w="111" w:type="dxa"/>
          <w:trHeight w:hRule="exact" w:val="21"/>
          <w:jc w:val="center"/>
        </w:trPr>
        <w:tc>
          <w:tcPr>
            <w:tcW w:w="2472" w:type="dxa"/>
            <w:shd w:val="clear" w:color="auto" w:fill="FFFFFF"/>
          </w:tcPr>
          <w:p w14:paraId="32B3D671" w14:textId="77777777" w:rsidR="008B18A6" w:rsidRDefault="008B18A6">
            <w:pPr>
              <w:pStyle w:val="tabela-separate"/>
            </w:pPr>
          </w:p>
        </w:tc>
        <w:tc>
          <w:tcPr>
            <w:tcW w:w="6906" w:type="dxa"/>
            <w:gridSpan w:val="22"/>
            <w:shd w:val="clear" w:color="auto" w:fill="FFFFFF"/>
          </w:tcPr>
          <w:p w14:paraId="3836888A" w14:textId="77777777" w:rsidR="008B18A6" w:rsidRDefault="008B18A6">
            <w:pPr>
              <w:pStyle w:val="tabela-separate"/>
            </w:pPr>
          </w:p>
        </w:tc>
      </w:tr>
      <w:tr w:rsidR="008B18A6" w14:paraId="6365B95E" w14:textId="77777777" w:rsidTr="00C34DFC">
        <w:trPr>
          <w:gridBefore w:val="1"/>
          <w:gridAfter w:val="1"/>
          <w:wBefore w:w="74" w:type="dxa"/>
          <w:wAfter w:w="111" w:type="dxa"/>
          <w:cantSplit/>
          <w:trHeight w:val="446"/>
          <w:jc w:val="center"/>
        </w:trPr>
        <w:tc>
          <w:tcPr>
            <w:tcW w:w="2472" w:type="dxa"/>
            <w:vMerge w:val="restart"/>
            <w:shd w:val="clear" w:color="auto" w:fill="FFFFFF"/>
          </w:tcPr>
          <w:p w14:paraId="4C63E37C" w14:textId="77777777" w:rsidR="008B18A6" w:rsidRDefault="008B18A6">
            <w:pPr>
              <w:pStyle w:val="tabela"/>
            </w:pPr>
            <w:r>
              <w:t>plnDataComercializacao</w:t>
            </w:r>
          </w:p>
        </w:tc>
        <w:tc>
          <w:tcPr>
            <w:tcW w:w="2990" w:type="dxa"/>
            <w:gridSpan w:val="2"/>
            <w:shd w:val="clear" w:color="auto" w:fill="FFFFFF"/>
          </w:tcPr>
          <w:p w14:paraId="2F1AE284" w14:textId="77777777" w:rsidR="008B18A6" w:rsidRDefault="008B18A6">
            <w:pPr>
              <w:pStyle w:val="tabela"/>
            </w:pPr>
            <w:r>
              <w:t>Date/Time</w:t>
            </w:r>
          </w:p>
        </w:tc>
        <w:tc>
          <w:tcPr>
            <w:tcW w:w="978" w:type="dxa"/>
            <w:gridSpan w:val="5"/>
            <w:shd w:val="clear" w:color="auto" w:fill="FFFFFF"/>
          </w:tcPr>
          <w:p w14:paraId="3570ACF5" w14:textId="77777777" w:rsidR="008B18A6" w:rsidRDefault="008B18A6">
            <w:pPr>
              <w:pStyle w:val="tabela"/>
            </w:pPr>
            <w:r>
              <w:t>Não</w:t>
            </w:r>
          </w:p>
        </w:tc>
        <w:tc>
          <w:tcPr>
            <w:tcW w:w="978" w:type="dxa"/>
            <w:gridSpan w:val="4"/>
            <w:shd w:val="clear" w:color="auto" w:fill="FFFFFF"/>
          </w:tcPr>
          <w:p w14:paraId="3EA80606" w14:textId="77777777" w:rsidR="008B18A6" w:rsidRDefault="008B18A6">
            <w:pPr>
              <w:pStyle w:val="tabela"/>
            </w:pPr>
            <w:r>
              <w:t>Não</w:t>
            </w:r>
          </w:p>
        </w:tc>
        <w:tc>
          <w:tcPr>
            <w:tcW w:w="978" w:type="dxa"/>
            <w:gridSpan w:val="7"/>
            <w:shd w:val="clear" w:color="auto" w:fill="FFFFFF"/>
          </w:tcPr>
          <w:p w14:paraId="4EFBF7E9" w14:textId="77777777" w:rsidR="008B18A6" w:rsidRDefault="008B18A6">
            <w:pPr>
              <w:pStyle w:val="tabela"/>
            </w:pPr>
            <w:r>
              <w:t>Não</w:t>
            </w:r>
          </w:p>
        </w:tc>
        <w:tc>
          <w:tcPr>
            <w:tcW w:w="982" w:type="dxa"/>
            <w:gridSpan w:val="4"/>
            <w:shd w:val="clear" w:color="auto" w:fill="FFFFFF"/>
          </w:tcPr>
          <w:p w14:paraId="3362766B" w14:textId="77777777" w:rsidR="008B18A6" w:rsidRDefault="008B18A6">
            <w:pPr>
              <w:pStyle w:val="tabela"/>
            </w:pPr>
            <w:r>
              <w:t>Não</w:t>
            </w:r>
          </w:p>
        </w:tc>
      </w:tr>
      <w:tr w:rsidR="008B18A6" w14:paraId="60837B48" w14:textId="77777777" w:rsidTr="00C34DFC">
        <w:trPr>
          <w:gridBefore w:val="1"/>
          <w:gridAfter w:val="1"/>
          <w:wBefore w:w="74" w:type="dxa"/>
          <w:wAfter w:w="111" w:type="dxa"/>
          <w:cantSplit/>
          <w:trHeight w:val="446"/>
          <w:jc w:val="center"/>
        </w:trPr>
        <w:tc>
          <w:tcPr>
            <w:tcW w:w="2472" w:type="dxa"/>
            <w:vMerge/>
            <w:shd w:val="clear" w:color="auto" w:fill="FFFFFF"/>
          </w:tcPr>
          <w:p w14:paraId="50852476" w14:textId="77777777" w:rsidR="008B18A6" w:rsidRDefault="008B18A6">
            <w:pPr>
              <w:pStyle w:val="tabela"/>
            </w:pPr>
          </w:p>
        </w:tc>
        <w:tc>
          <w:tcPr>
            <w:tcW w:w="6906" w:type="dxa"/>
            <w:gridSpan w:val="22"/>
            <w:shd w:val="clear" w:color="auto" w:fill="FFFFFF"/>
          </w:tcPr>
          <w:p w14:paraId="1ED4B07D" w14:textId="77777777" w:rsidR="008B18A6" w:rsidRDefault="008B18A6">
            <w:pPr>
              <w:pStyle w:val="tabela-spellchk"/>
            </w:pPr>
            <w:r>
              <w:t>Data de comercialização do plano</w:t>
            </w:r>
          </w:p>
        </w:tc>
      </w:tr>
      <w:tr w:rsidR="008B18A6" w14:paraId="15F32AE3" w14:textId="77777777" w:rsidTr="00C34DFC">
        <w:trPr>
          <w:gridBefore w:val="1"/>
          <w:gridAfter w:val="1"/>
          <w:wBefore w:w="74" w:type="dxa"/>
          <w:wAfter w:w="111" w:type="dxa"/>
          <w:trHeight w:hRule="exact" w:val="21"/>
          <w:jc w:val="center"/>
        </w:trPr>
        <w:tc>
          <w:tcPr>
            <w:tcW w:w="2472" w:type="dxa"/>
            <w:shd w:val="clear" w:color="auto" w:fill="FFFFFF"/>
          </w:tcPr>
          <w:p w14:paraId="2F1D6B20" w14:textId="77777777" w:rsidR="008B18A6" w:rsidRDefault="008B18A6">
            <w:pPr>
              <w:pStyle w:val="tabela-separate"/>
            </w:pPr>
          </w:p>
        </w:tc>
        <w:tc>
          <w:tcPr>
            <w:tcW w:w="6906" w:type="dxa"/>
            <w:gridSpan w:val="22"/>
            <w:shd w:val="clear" w:color="auto" w:fill="FFFFFF"/>
          </w:tcPr>
          <w:p w14:paraId="16A368AB" w14:textId="77777777" w:rsidR="008B18A6" w:rsidRDefault="008B18A6">
            <w:pPr>
              <w:pStyle w:val="tabela-separate"/>
            </w:pPr>
          </w:p>
        </w:tc>
      </w:tr>
      <w:tr w:rsidR="008B18A6" w14:paraId="3278BD8B" w14:textId="77777777" w:rsidTr="00C34DFC">
        <w:trPr>
          <w:gridBefore w:val="1"/>
          <w:gridAfter w:val="1"/>
          <w:wBefore w:w="74" w:type="dxa"/>
          <w:wAfter w:w="111" w:type="dxa"/>
          <w:cantSplit/>
          <w:trHeight w:val="446"/>
          <w:jc w:val="center"/>
        </w:trPr>
        <w:tc>
          <w:tcPr>
            <w:tcW w:w="2472" w:type="dxa"/>
            <w:vMerge w:val="restart"/>
            <w:shd w:val="clear" w:color="auto" w:fill="FFFFFF"/>
          </w:tcPr>
          <w:p w14:paraId="2CC0F3DF" w14:textId="77777777" w:rsidR="008B18A6" w:rsidRDefault="008B18A6">
            <w:pPr>
              <w:pStyle w:val="tabela"/>
            </w:pPr>
            <w:r>
              <w:t>plnFormaPagamento</w:t>
            </w:r>
          </w:p>
        </w:tc>
        <w:tc>
          <w:tcPr>
            <w:tcW w:w="2990" w:type="dxa"/>
            <w:gridSpan w:val="2"/>
            <w:shd w:val="clear" w:color="auto" w:fill="FFFFFF"/>
          </w:tcPr>
          <w:p w14:paraId="01588EB4" w14:textId="77777777" w:rsidR="008B18A6" w:rsidRDefault="008B18A6">
            <w:pPr>
              <w:pStyle w:val="tabela"/>
            </w:pPr>
            <w:r>
              <w:t>Text(2)</w:t>
            </w:r>
          </w:p>
        </w:tc>
        <w:tc>
          <w:tcPr>
            <w:tcW w:w="978" w:type="dxa"/>
            <w:gridSpan w:val="5"/>
            <w:shd w:val="clear" w:color="auto" w:fill="FFFFFF"/>
          </w:tcPr>
          <w:p w14:paraId="3D6736F4" w14:textId="77777777" w:rsidR="008B18A6" w:rsidRDefault="008B18A6">
            <w:pPr>
              <w:pStyle w:val="tabela"/>
            </w:pPr>
            <w:r>
              <w:t>Não</w:t>
            </w:r>
          </w:p>
        </w:tc>
        <w:tc>
          <w:tcPr>
            <w:tcW w:w="978" w:type="dxa"/>
            <w:gridSpan w:val="4"/>
            <w:shd w:val="clear" w:color="auto" w:fill="FFFFFF"/>
          </w:tcPr>
          <w:p w14:paraId="3BB404E3" w14:textId="77777777" w:rsidR="008B18A6" w:rsidRDefault="008B18A6">
            <w:pPr>
              <w:pStyle w:val="tabela"/>
            </w:pPr>
            <w:r>
              <w:t>Não</w:t>
            </w:r>
          </w:p>
        </w:tc>
        <w:tc>
          <w:tcPr>
            <w:tcW w:w="978" w:type="dxa"/>
            <w:gridSpan w:val="7"/>
            <w:shd w:val="clear" w:color="auto" w:fill="FFFFFF"/>
          </w:tcPr>
          <w:p w14:paraId="042C3A08" w14:textId="77777777" w:rsidR="008B18A6" w:rsidRDefault="008B18A6">
            <w:pPr>
              <w:pStyle w:val="tabela"/>
            </w:pPr>
            <w:r>
              <w:t>Não</w:t>
            </w:r>
          </w:p>
        </w:tc>
        <w:tc>
          <w:tcPr>
            <w:tcW w:w="982" w:type="dxa"/>
            <w:gridSpan w:val="4"/>
            <w:shd w:val="clear" w:color="auto" w:fill="FFFFFF"/>
          </w:tcPr>
          <w:p w14:paraId="2FBAF5E9" w14:textId="77777777" w:rsidR="008B18A6" w:rsidRDefault="008B18A6">
            <w:pPr>
              <w:pStyle w:val="tabela"/>
            </w:pPr>
            <w:r>
              <w:t>Não</w:t>
            </w:r>
          </w:p>
        </w:tc>
      </w:tr>
      <w:tr w:rsidR="008B18A6" w14:paraId="646CC187" w14:textId="77777777" w:rsidTr="00C34DFC">
        <w:trPr>
          <w:gridBefore w:val="1"/>
          <w:gridAfter w:val="1"/>
          <w:wBefore w:w="74" w:type="dxa"/>
          <w:wAfter w:w="111" w:type="dxa"/>
          <w:cantSplit/>
          <w:trHeight w:val="446"/>
          <w:jc w:val="center"/>
        </w:trPr>
        <w:tc>
          <w:tcPr>
            <w:tcW w:w="2472" w:type="dxa"/>
            <w:vMerge/>
            <w:shd w:val="clear" w:color="auto" w:fill="FFFFFF"/>
          </w:tcPr>
          <w:p w14:paraId="5D0C456D" w14:textId="77777777" w:rsidR="008B18A6" w:rsidRDefault="008B18A6">
            <w:pPr>
              <w:pStyle w:val="tabela"/>
            </w:pPr>
          </w:p>
        </w:tc>
        <w:tc>
          <w:tcPr>
            <w:tcW w:w="6906" w:type="dxa"/>
            <w:gridSpan w:val="22"/>
            <w:shd w:val="clear" w:color="auto" w:fill="FFFFFF"/>
          </w:tcPr>
          <w:p w14:paraId="3AD04ED3" w14:textId="77777777" w:rsidR="008B18A6" w:rsidRDefault="008B18A6">
            <w:pPr>
              <w:pStyle w:val="tabela-spellchk"/>
            </w:pPr>
            <w:r>
              <w:t>Forma de pagamento do plano</w:t>
            </w:r>
          </w:p>
        </w:tc>
      </w:tr>
      <w:tr w:rsidR="008B18A6" w14:paraId="2CE780FC" w14:textId="77777777" w:rsidTr="00C34DFC">
        <w:trPr>
          <w:gridBefore w:val="1"/>
          <w:gridAfter w:val="1"/>
          <w:wBefore w:w="74" w:type="dxa"/>
          <w:wAfter w:w="111" w:type="dxa"/>
          <w:trHeight w:hRule="exact" w:val="21"/>
          <w:jc w:val="center"/>
        </w:trPr>
        <w:tc>
          <w:tcPr>
            <w:tcW w:w="2472" w:type="dxa"/>
            <w:shd w:val="clear" w:color="auto" w:fill="FFFFFF"/>
          </w:tcPr>
          <w:p w14:paraId="3B493FD2" w14:textId="77777777" w:rsidR="008B18A6" w:rsidRDefault="008B18A6">
            <w:pPr>
              <w:pStyle w:val="tabela-separate"/>
            </w:pPr>
          </w:p>
        </w:tc>
        <w:tc>
          <w:tcPr>
            <w:tcW w:w="6906" w:type="dxa"/>
            <w:gridSpan w:val="22"/>
            <w:shd w:val="clear" w:color="auto" w:fill="FFFFFF"/>
          </w:tcPr>
          <w:p w14:paraId="042224B9" w14:textId="77777777" w:rsidR="008B18A6" w:rsidRDefault="008B18A6">
            <w:pPr>
              <w:pStyle w:val="tabela-separate"/>
            </w:pPr>
          </w:p>
        </w:tc>
      </w:tr>
      <w:tr w:rsidR="008B18A6" w14:paraId="04627088" w14:textId="77777777" w:rsidTr="00C34DFC">
        <w:trPr>
          <w:gridBefore w:val="1"/>
          <w:gridAfter w:val="1"/>
          <w:wBefore w:w="74" w:type="dxa"/>
          <w:wAfter w:w="111" w:type="dxa"/>
          <w:cantSplit/>
          <w:trHeight w:val="446"/>
          <w:jc w:val="center"/>
        </w:trPr>
        <w:tc>
          <w:tcPr>
            <w:tcW w:w="2472" w:type="dxa"/>
            <w:vMerge w:val="restart"/>
            <w:shd w:val="clear" w:color="auto" w:fill="FFFFFF"/>
          </w:tcPr>
          <w:p w14:paraId="484C0ABB" w14:textId="77777777" w:rsidR="008B18A6" w:rsidRDefault="008B18A6">
            <w:pPr>
              <w:pStyle w:val="tabela"/>
            </w:pPr>
            <w:r>
              <w:t>plnNomeFantasia</w:t>
            </w:r>
          </w:p>
        </w:tc>
        <w:tc>
          <w:tcPr>
            <w:tcW w:w="2990" w:type="dxa"/>
            <w:gridSpan w:val="2"/>
            <w:shd w:val="clear" w:color="auto" w:fill="FFFFFF"/>
          </w:tcPr>
          <w:p w14:paraId="284470D7" w14:textId="77777777" w:rsidR="008B18A6" w:rsidRDefault="008B18A6">
            <w:pPr>
              <w:pStyle w:val="tabela"/>
            </w:pPr>
            <w:r>
              <w:t>Text(40)</w:t>
            </w:r>
          </w:p>
        </w:tc>
        <w:tc>
          <w:tcPr>
            <w:tcW w:w="978" w:type="dxa"/>
            <w:gridSpan w:val="5"/>
            <w:shd w:val="clear" w:color="auto" w:fill="FFFFFF"/>
          </w:tcPr>
          <w:p w14:paraId="64A9B7D4" w14:textId="77777777" w:rsidR="008B18A6" w:rsidRDefault="008B18A6">
            <w:pPr>
              <w:pStyle w:val="tabela"/>
            </w:pPr>
            <w:r>
              <w:t>Não</w:t>
            </w:r>
          </w:p>
        </w:tc>
        <w:tc>
          <w:tcPr>
            <w:tcW w:w="978" w:type="dxa"/>
            <w:gridSpan w:val="4"/>
            <w:shd w:val="clear" w:color="auto" w:fill="FFFFFF"/>
          </w:tcPr>
          <w:p w14:paraId="5DFE240B" w14:textId="77777777" w:rsidR="008B18A6" w:rsidRDefault="008B18A6">
            <w:pPr>
              <w:pStyle w:val="tabela"/>
            </w:pPr>
            <w:r>
              <w:t>Não</w:t>
            </w:r>
          </w:p>
        </w:tc>
        <w:tc>
          <w:tcPr>
            <w:tcW w:w="978" w:type="dxa"/>
            <w:gridSpan w:val="7"/>
            <w:shd w:val="clear" w:color="auto" w:fill="FFFFFF"/>
          </w:tcPr>
          <w:p w14:paraId="79B9A6A4" w14:textId="77777777" w:rsidR="008B18A6" w:rsidRDefault="008B18A6">
            <w:pPr>
              <w:pStyle w:val="tabela"/>
            </w:pPr>
            <w:r>
              <w:t>Não</w:t>
            </w:r>
          </w:p>
        </w:tc>
        <w:tc>
          <w:tcPr>
            <w:tcW w:w="982" w:type="dxa"/>
            <w:gridSpan w:val="4"/>
            <w:shd w:val="clear" w:color="auto" w:fill="FFFFFF"/>
          </w:tcPr>
          <w:p w14:paraId="623AC9F4" w14:textId="77777777" w:rsidR="008B18A6" w:rsidRDefault="008B18A6">
            <w:pPr>
              <w:pStyle w:val="tabela"/>
            </w:pPr>
            <w:r>
              <w:t>Não</w:t>
            </w:r>
          </w:p>
        </w:tc>
      </w:tr>
      <w:tr w:rsidR="008B18A6" w14:paraId="27BEE3D8" w14:textId="77777777" w:rsidTr="00C34DFC">
        <w:trPr>
          <w:gridBefore w:val="1"/>
          <w:gridAfter w:val="1"/>
          <w:wBefore w:w="74" w:type="dxa"/>
          <w:wAfter w:w="111" w:type="dxa"/>
          <w:cantSplit/>
          <w:trHeight w:val="446"/>
          <w:jc w:val="center"/>
        </w:trPr>
        <w:tc>
          <w:tcPr>
            <w:tcW w:w="2472" w:type="dxa"/>
            <w:vMerge/>
            <w:shd w:val="clear" w:color="auto" w:fill="FFFFFF"/>
          </w:tcPr>
          <w:p w14:paraId="4F83D18B" w14:textId="77777777" w:rsidR="008B18A6" w:rsidRDefault="008B18A6">
            <w:pPr>
              <w:pStyle w:val="tabela"/>
            </w:pPr>
          </w:p>
        </w:tc>
        <w:tc>
          <w:tcPr>
            <w:tcW w:w="6906" w:type="dxa"/>
            <w:gridSpan w:val="22"/>
            <w:shd w:val="clear" w:color="auto" w:fill="FFFFFF"/>
          </w:tcPr>
          <w:p w14:paraId="0F0AADEC" w14:textId="77777777" w:rsidR="008B18A6" w:rsidRDefault="008B18A6">
            <w:pPr>
              <w:pStyle w:val="tabela-spellchk"/>
            </w:pPr>
            <w:r>
              <w:t>Nome Fantasia do plano adotado pela Sociedade de Capitalização.</w:t>
            </w:r>
          </w:p>
        </w:tc>
      </w:tr>
      <w:tr w:rsidR="008B18A6" w14:paraId="3E0D5D6C" w14:textId="77777777" w:rsidTr="00C34DFC">
        <w:trPr>
          <w:gridBefore w:val="1"/>
          <w:gridAfter w:val="1"/>
          <w:wBefore w:w="74" w:type="dxa"/>
          <w:wAfter w:w="111" w:type="dxa"/>
          <w:trHeight w:hRule="exact" w:val="21"/>
          <w:jc w:val="center"/>
        </w:trPr>
        <w:tc>
          <w:tcPr>
            <w:tcW w:w="2472" w:type="dxa"/>
            <w:shd w:val="clear" w:color="auto" w:fill="FFFFFF"/>
          </w:tcPr>
          <w:p w14:paraId="61379648" w14:textId="77777777" w:rsidR="008B18A6" w:rsidRDefault="008B18A6">
            <w:pPr>
              <w:pStyle w:val="tabela-separate"/>
            </w:pPr>
          </w:p>
        </w:tc>
        <w:tc>
          <w:tcPr>
            <w:tcW w:w="6906" w:type="dxa"/>
            <w:gridSpan w:val="22"/>
            <w:shd w:val="clear" w:color="auto" w:fill="FFFFFF"/>
          </w:tcPr>
          <w:p w14:paraId="2C8D2691" w14:textId="77777777" w:rsidR="008B18A6" w:rsidRDefault="008B18A6">
            <w:pPr>
              <w:pStyle w:val="tabela-separate"/>
            </w:pPr>
          </w:p>
        </w:tc>
      </w:tr>
      <w:tr w:rsidR="008B18A6" w14:paraId="08460F77" w14:textId="77777777" w:rsidTr="00C34DFC">
        <w:trPr>
          <w:gridBefore w:val="1"/>
          <w:gridAfter w:val="1"/>
          <w:wBefore w:w="74" w:type="dxa"/>
          <w:wAfter w:w="111" w:type="dxa"/>
          <w:cantSplit/>
          <w:trHeight w:val="446"/>
          <w:jc w:val="center"/>
        </w:trPr>
        <w:tc>
          <w:tcPr>
            <w:tcW w:w="2472" w:type="dxa"/>
            <w:vMerge w:val="restart"/>
            <w:shd w:val="clear" w:color="auto" w:fill="FFFFFF"/>
          </w:tcPr>
          <w:p w14:paraId="21C5BC6C" w14:textId="77777777" w:rsidR="008B18A6" w:rsidRDefault="008B18A6">
            <w:pPr>
              <w:pStyle w:val="tabela"/>
            </w:pPr>
            <w:r>
              <w:t>plnNomePlano</w:t>
            </w:r>
          </w:p>
        </w:tc>
        <w:tc>
          <w:tcPr>
            <w:tcW w:w="2990" w:type="dxa"/>
            <w:gridSpan w:val="2"/>
            <w:shd w:val="clear" w:color="auto" w:fill="FFFFFF"/>
          </w:tcPr>
          <w:p w14:paraId="39DA39F3" w14:textId="77777777" w:rsidR="008B18A6" w:rsidRDefault="008B18A6">
            <w:pPr>
              <w:pStyle w:val="tabela"/>
            </w:pPr>
            <w:r>
              <w:t>Text(20)</w:t>
            </w:r>
          </w:p>
        </w:tc>
        <w:tc>
          <w:tcPr>
            <w:tcW w:w="978" w:type="dxa"/>
            <w:gridSpan w:val="5"/>
            <w:shd w:val="clear" w:color="auto" w:fill="FFFFFF"/>
          </w:tcPr>
          <w:p w14:paraId="03EDFA65" w14:textId="77777777" w:rsidR="008B18A6" w:rsidRDefault="008B18A6">
            <w:pPr>
              <w:pStyle w:val="tabela"/>
            </w:pPr>
            <w:r>
              <w:t>Não</w:t>
            </w:r>
          </w:p>
        </w:tc>
        <w:tc>
          <w:tcPr>
            <w:tcW w:w="978" w:type="dxa"/>
            <w:gridSpan w:val="4"/>
            <w:shd w:val="clear" w:color="auto" w:fill="FFFFFF"/>
          </w:tcPr>
          <w:p w14:paraId="5BABA35F" w14:textId="77777777" w:rsidR="008B18A6" w:rsidRDefault="008B18A6">
            <w:pPr>
              <w:pStyle w:val="tabela"/>
            </w:pPr>
            <w:r>
              <w:t>Não</w:t>
            </w:r>
          </w:p>
        </w:tc>
        <w:tc>
          <w:tcPr>
            <w:tcW w:w="978" w:type="dxa"/>
            <w:gridSpan w:val="7"/>
            <w:shd w:val="clear" w:color="auto" w:fill="FFFFFF"/>
          </w:tcPr>
          <w:p w14:paraId="62A75391" w14:textId="77777777" w:rsidR="008B18A6" w:rsidRDefault="008B18A6">
            <w:pPr>
              <w:pStyle w:val="tabela"/>
            </w:pPr>
            <w:r>
              <w:t>Não</w:t>
            </w:r>
          </w:p>
        </w:tc>
        <w:tc>
          <w:tcPr>
            <w:tcW w:w="982" w:type="dxa"/>
            <w:gridSpan w:val="4"/>
            <w:shd w:val="clear" w:color="auto" w:fill="FFFFFF"/>
          </w:tcPr>
          <w:p w14:paraId="483DDCA2" w14:textId="77777777" w:rsidR="008B18A6" w:rsidRDefault="008B18A6">
            <w:pPr>
              <w:pStyle w:val="tabela"/>
            </w:pPr>
            <w:r>
              <w:t>Não</w:t>
            </w:r>
          </w:p>
        </w:tc>
      </w:tr>
      <w:tr w:rsidR="008B18A6" w14:paraId="75605A8F" w14:textId="77777777" w:rsidTr="00C34DFC">
        <w:trPr>
          <w:gridBefore w:val="1"/>
          <w:gridAfter w:val="1"/>
          <w:wBefore w:w="74" w:type="dxa"/>
          <w:wAfter w:w="111" w:type="dxa"/>
          <w:cantSplit/>
          <w:trHeight w:val="446"/>
          <w:jc w:val="center"/>
        </w:trPr>
        <w:tc>
          <w:tcPr>
            <w:tcW w:w="2472" w:type="dxa"/>
            <w:vMerge/>
            <w:shd w:val="clear" w:color="auto" w:fill="FFFFFF"/>
          </w:tcPr>
          <w:p w14:paraId="02CC0F31" w14:textId="77777777" w:rsidR="008B18A6" w:rsidRDefault="008B18A6">
            <w:pPr>
              <w:pStyle w:val="tabela"/>
            </w:pPr>
          </w:p>
        </w:tc>
        <w:tc>
          <w:tcPr>
            <w:tcW w:w="6906" w:type="dxa"/>
            <w:gridSpan w:val="22"/>
            <w:shd w:val="clear" w:color="auto" w:fill="FFFFFF"/>
          </w:tcPr>
          <w:p w14:paraId="696F7ECC" w14:textId="77777777" w:rsidR="008B18A6" w:rsidRDefault="008B18A6">
            <w:pPr>
              <w:pStyle w:val="tabela-spellchk"/>
            </w:pPr>
            <w:r>
              <w:t>Nome do plano aprovado na SUSEP.</w:t>
            </w:r>
          </w:p>
        </w:tc>
      </w:tr>
      <w:tr w:rsidR="008B18A6" w14:paraId="1162B78E" w14:textId="77777777" w:rsidTr="00C34DFC">
        <w:trPr>
          <w:gridBefore w:val="1"/>
          <w:gridAfter w:val="1"/>
          <w:wBefore w:w="74" w:type="dxa"/>
          <w:wAfter w:w="111" w:type="dxa"/>
          <w:trHeight w:hRule="exact" w:val="21"/>
          <w:jc w:val="center"/>
        </w:trPr>
        <w:tc>
          <w:tcPr>
            <w:tcW w:w="2472" w:type="dxa"/>
            <w:shd w:val="clear" w:color="auto" w:fill="FFFFFF"/>
          </w:tcPr>
          <w:p w14:paraId="0C7F19DC" w14:textId="77777777" w:rsidR="008B18A6" w:rsidRDefault="008B18A6">
            <w:pPr>
              <w:pStyle w:val="tabela-separate"/>
            </w:pPr>
          </w:p>
        </w:tc>
        <w:tc>
          <w:tcPr>
            <w:tcW w:w="6906" w:type="dxa"/>
            <w:gridSpan w:val="22"/>
            <w:shd w:val="clear" w:color="auto" w:fill="FFFFFF"/>
          </w:tcPr>
          <w:p w14:paraId="030FD4C8" w14:textId="77777777" w:rsidR="008B18A6" w:rsidRDefault="008B18A6">
            <w:pPr>
              <w:pStyle w:val="tabela-separate"/>
            </w:pPr>
          </w:p>
        </w:tc>
      </w:tr>
      <w:tr w:rsidR="008B18A6" w14:paraId="181539DD" w14:textId="77777777" w:rsidTr="00C34DFC">
        <w:trPr>
          <w:gridBefore w:val="1"/>
          <w:gridAfter w:val="1"/>
          <w:wBefore w:w="74" w:type="dxa"/>
          <w:wAfter w:w="111" w:type="dxa"/>
          <w:cantSplit/>
          <w:trHeight w:val="446"/>
          <w:jc w:val="center"/>
        </w:trPr>
        <w:tc>
          <w:tcPr>
            <w:tcW w:w="2472" w:type="dxa"/>
            <w:vMerge w:val="restart"/>
            <w:shd w:val="clear" w:color="auto" w:fill="FFFFFF"/>
          </w:tcPr>
          <w:p w14:paraId="13286D3A" w14:textId="77777777" w:rsidR="008B18A6" w:rsidRDefault="008B18A6">
            <w:pPr>
              <w:pStyle w:val="tabela"/>
            </w:pPr>
            <w:r>
              <w:lastRenderedPageBreak/>
              <w:t>plnNumProc</w:t>
            </w:r>
          </w:p>
        </w:tc>
        <w:tc>
          <w:tcPr>
            <w:tcW w:w="2990" w:type="dxa"/>
            <w:gridSpan w:val="2"/>
            <w:shd w:val="clear" w:color="auto" w:fill="FFFFFF"/>
          </w:tcPr>
          <w:p w14:paraId="10F2FBC0" w14:textId="77777777" w:rsidR="008B18A6" w:rsidRDefault="008B18A6">
            <w:pPr>
              <w:pStyle w:val="tabela"/>
            </w:pPr>
            <w:r>
              <w:t>Text(21)</w:t>
            </w:r>
          </w:p>
        </w:tc>
        <w:tc>
          <w:tcPr>
            <w:tcW w:w="978" w:type="dxa"/>
            <w:gridSpan w:val="5"/>
            <w:shd w:val="clear" w:color="auto" w:fill="FFFFFF"/>
          </w:tcPr>
          <w:p w14:paraId="54B0B8A2" w14:textId="77777777" w:rsidR="008B18A6" w:rsidRDefault="008B18A6">
            <w:pPr>
              <w:pStyle w:val="tabela"/>
            </w:pPr>
            <w:r>
              <w:t>Não</w:t>
            </w:r>
          </w:p>
        </w:tc>
        <w:tc>
          <w:tcPr>
            <w:tcW w:w="978" w:type="dxa"/>
            <w:gridSpan w:val="4"/>
            <w:shd w:val="clear" w:color="auto" w:fill="FFFFFF"/>
          </w:tcPr>
          <w:p w14:paraId="1AA80E6C" w14:textId="77777777" w:rsidR="008B18A6" w:rsidRDefault="008B18A6">
            <w:pPr>
              <w:pStyle w:val="tabela"/>
            </w:pPr>
            <w:r>
              <w:t>Não</w:t>
            </w:r>
          </w:p>
        </w:tc>
        <w:tc>
          <w:tcPr>
            <w:tcW w:w="978" w:type="dxa"/>
            <w:gridSpan w:val="7"/>
            <w:shd w:val="clear" w:color="auto" w:fill="FFFFFF"/>
          </w:tcPr>
          <w:p w14:paraId="3C3E0A78" w14:textId="77777777" w:rsidR="008B18A6" w:rsidRDefault="008B18A6">
            <w:pPr>
              <w:pStyle w:val="tabela"/>
            </w:pPr>
            <w:r>
              <w:t>Não</w:t>
            </w:r>
          </w:p>
        </w:tc>
        <w:tc>
          <w:tcPr>
            <w:tcW w:w="982" w:type="dxa"/>
            <w:gridSpan w:val="4"/>
            <w:shd w:val="clear" w:color="auto" w:fill="FFFFFF"/>
          </w:tcPr>
          <w:p w14:paraId="33247124" w14:textId="77777777" w:rsidR="008B18A6" w:rsidRDefault="008B18A6">
            <w:pPr>
              <w:pStyle w:val="tabela"/>
            </w:pPr>
            <w:r>
              <w:t>Não</w:t>
            </w:r>
          </w:p>
        </w:tc>
      </w:tr>
      <w:tr w:rsidR="008B18A6" w14:paraId="6DC0CE52" w14:textId="77777777" w:rsidTr="00C34DFC">
        <w:trPr>
          <w:gridBefore w:val="1"/>
          <w:gridAfter w:val="1"/>
          <w:wBefore w:w="74" w:type="dxa"/>
          <w:wAfter w:w="111" w:type="dxa"/>
          <w:cantSplit/>
          <w:trHeight w:val="446"/>
          <w:jc w:val="center"/>
        </w:trPr>
        <w:tc>
          <w:tcPr>
            <w:tcW w:w="2472" w:type="dxa"/>
            <w:vMerge/>
            <w:shd w:val="clear" w:color="auto" w:fill="FFFFFF"/>
          </w:tcPr>
          <w:p w14:paraId="01598737" w14:textId="77777777" w:rsidR="008B18A6" w:rsidRDefault="008B18A6">
            <w:pPr>
              <w:pStyle w:val="tabela"/>
            </w:pPr>
          </w:p>
        </w:tc>
        <w:tc>
          <w:tcPr>
            <w:tcW w:w="6906" w:type="dxa"/>
            <w:gridSpan w:val="22"/>
            <w:shd w:val="clear" w:color="auto" w:fill="FFFFFF"/>
          </w:tcPr>
          <w:p w14:paraId="62A4F7BC" w14:textId="77777777" w:rsidR="008B18A6" w:rsidRDefault="008B18A6">
            <w:pPr>
              <w:pStyle w:val="tabela-spellchk"/>
            </w:pPr>
            <w:r>
              <w:t>Número do Processo aprovado pela SUSEP</w:t>
            </w:r>
          </w:p>
        </w:tc>
      </w:tr>
      <w:tr w:rsidR="008B18A6" w14:paraId="123CA61E" w14:textId="77777777" w:rsidTr="00C34DFC">
        <w:trPr>
          <w:gridBefore w:val="1"/>
          <w:gridAfter w:val="1"/>
          <w:wBefore w:w="74" w:type="dxa"/>
          <w:wAfter w:w="111" w:type="dxa"/>
          <w:trHeight w:hRule="exact" w:val="21"/>
          <w:jc w:val="center"/>
        </w:trPr>
        <w:tc>
          <w:tcPr>
            <w:tcW w:w="2472" w:type="dxa"/>
            <w:shd w:val="clear" w:color="auto" w:fill="FFFFFF"/>
          </w:tcPr>
          <w:p w14:paraId="18B82218" w14:textId="77777777" w:rsidR="008B18A6" w:rsidRDefault="008B18A6">
            <w:pPr>
              <w:pStyle w:val="tabela-separate"/>
            </w:pPr>
          </w:p>
        </w:tc>
        <w:tc>
          <w:tcPr>
            <w:tcW w:w="6906" w:type="dxa"/>
            <w:gridSpan w:val="22"/>
            <w:shd w:val="clear" w:color="auto" w:fill="FFFFFF"/>
          </w:tcPr>
          <w:p w14:paraId="6B00A166" w14:textId="77777777" w:rsidR="008B18A6" w:rsidRDefault="008B18A6">
            <w:pPr>
              <w:pStyle w:val="tabela-separate"/>
            </w:pPr>
          </w:p>
        </w:tc>
      </w:tr>
      <w:tr w:rsidR="008B18A6" w14:paraId="00C12F7E" w14:textId="77777777" w:rsidTr="00C34DFC">
        <w:trPr>
          <w:gridBefore w:val="1"/>
          <w:gridAfter w:val="1"/>
          <w:wBefore w:w="74" w:type="dxa"/>
          <w:wAfter w:w="111" w:type="dxa"/>
          <w:cantSplit/>
          <w:trHeight w:val="446"/>
          <w:jc w:val="center"/>
        </w:trPr>
        <w:tc>
          <w:tcPr>
            <w:tcW w:w="2472" w:type="dxa"/>
            <w:vMerge w:val="restart"/>
            <w:shd w:val="clear" w:color="auto" w:fill="FFFFFF"/>
          </w:tcPr>
          <w:p w14:paraId="3BBD7B48" w14:textId="77777777" w:rsidR="008B18A6" w:rsidRDefault="008B18A6">
            <w:pPr>
              <w:pStyle w:val="tabela"/>
              <w:rPr>
                <w:lang w:val="en-US"/>
              </w:rPr>
            </w:pPr>
            <w:r>
              <w:rPr>
                <w:lang w:val="en-US"/>
              </w:rPr>
              <w:t>plnPartRV</w:t>
            </w:r>
          </w:p>
        </w:tc>
        <w:tc>
          <w:tcPr>
            <w:tcW w:w="2990" w:type="dxa"/>
            <w:gridSpan w:val="2"/>
            <w:shd w:val="clear" w:color="auto" w:fill="FFFFFF"/>
          </w:tcPr>
          <w:p w14:paraId="6F2F3D57" w14:textId="77777777" w:rsidR="008B18A6" w:rsidRDefault="008B18A6">
            <w:pPr>
              <w:pStyle w:val="tabela"/>
              <w:rPr>
                <w:lang w:val="en-US"/>
              </w:rPr>
            </w:pPr>
            <w:r>
              <w:rPr>
                <w:lang w:val="en-US"/>
              </w:rPr>
              <w:t>Double</w:t>
            </w:r>
          </w:p>
        </w:tc>
        <w:tc>
          <w:tcPr>
            <w:tcW w:w="978" w:type="dxa"/>
            <w:gridSpan w:val="5"/>
            <w:shd w:val="clear" w:color="auto" w:fill="FFFFFF"/>
          </w:tcPr>
          <w:p w14:paraId="025117B0" w14:textId="77777777" w:rsidR="008B18A6" w:rsidRDefault="008B18A6">
            <w:pPr>
              <w:pStyle w:val="tabela"/>
              <w:rPr>
                <w:lang w:val="en-US"/>
              </w:rPr>
            </w:pPr>
            <w:r>
              <w:rPr>
                <w:lang w:val="en-US"/>
              </w:rPr>
              <w:t>Não</w:t>
            </w:r>
          </w:p>
        </w:tc>
        <w:tc>
          <w:tcPr>
            <w:tcW w:w="978" w:type="dxa"/>
            <w:gridSpan w:val="4"/>
            <w:shd w:val="clear" w:color="auto" w:fill="FFFFFF"/>
          </w:tcPr>
          <w:p w14:paraId="7C066FC2" w14:textId="77777777" w:rsidR="008B18A6" w:rsidRDefault="008B18A6">
            <w:pPr>
              <w:pStyle w:val="tabela"/>
            </w:pPr>
            <w:r>
              <w:t>Não</w:t>
            </w:r>
          </w:p>
        </w:tc>
        <w:tc>
          <w:tcPr>
            <w:tcW w:w="978" w:type="dxa"/>
            <w:gridSpan w:val="7"/>
            <w:shd w:val="clear" w:color="auto" w:fill="FFFFFF"/>
          </w:tcPr>
          <w:p w14:paraId="1DFA67DB" w14:textId="77777777" w:rsidR="008B18A6" w:rsidRDefault="008B18A6">
            <w:pPr>
              <w:pStyle w:val="tabela"/>
            </w:pPr>
            <w:r>
              <w:t>Não</w:t>
            </w:r>
          </w:p>
        </w:tc>
        <w:tc>
          <w:tcPr>
            <w:tcW w:w="982" w:type="dxa"/>
            <w:gridSpan w:val="4"/>
            <w:shd w:val="clear" w:color="auto" w:fill="FFFFFF"/>
          </w:tcPr>
          <w:p w14:paraId="2A6F0936" w14:textId="77777777" w:rsidR="008B18A6" w:rsidRDefault="008B18A6">
            <w:pPr>
              <w:pStyle w:val="tabela"/>
            </w:pPr>
            <w:r>
              <w:t>Não</w:t>
            </w:r>
          </w:p>
        </w:tc>
      </w:tr>
      <w:tr w:rsidR="008B18A6" w14:paraId="78349C87" w14:textId="77777777" w:rsidTr="00C34DFC">
        <w:trPr>
          <w:gridBefore w:val="1"/>
          <w:gridAfter w:val="1"/>
          <w:wBefore w:w="74" w:type="dxa"/>
          <w:wAfter w:w="111" w:type="dxa"/>
          <w:cantSplit/>
          <w:trHeight w:val="446"/>
          <w:jc w:val="center"/>
        </w:trPr>
        <w:tc>
          <w:tcPr>
            <w:tcW w:w="2472" w:type="dxa"/>
            <w:vMerge/>
            <w:shd w:val="clear" w:color="auto" w:fill="FFFFFF"/>
          </w:tcPr>
          <w:p w14:paraId="0E47A435" w14:textId="77777777" w:rsidR="008B18A6" w:rsidRDefault="008B18A6">
            <w:pPr>
              <w:pStyle w:val="tabela"/>
            </w:pPr>
          </w:p>
        </w:tc>
        <w:tc>
          <w:tcPr>
            <w:tcW w:w="6906" w:type="dxa"/>
            <w:gridSpan w:val="22"/>
            <w:shd w:val="clear" w:color="auto" w:fill="FFFFFF"/>
          </w:tcPr>
          <w:p w14:paraId="6D7337E7" w14:textId="77777777" w:rsidR="008B18A6" w:rsidRDefault="008B18A6">
            <w:pPr>
              <w:pStyle w:val="tabela-spellchk"/>
            </w:pPr>
            <w:r>
              <w:t>Participação em renda variável</w:t>
            </w:r>
          </w:p>
        </w:tc>
      </w:tr>
      <w:tr w:rsidR="008B18A6" w14:paraId="6ADE3123" w14:textId="77777777" w:rsidTr="00C34DFC">
        <w:trPr>
          <w:gridBefore w:val="1"/>
          <w:gridAfter w:val="1"/>
          <w:wBefore w:w="74" w:type="dxa"/>
          <w:wAfter w:w="111" w:type="dxa"/>
          <w:trHeight w:hRule="exact" w:val="21"/>
          <w:jc w:val="center"/>
        </w:trPr>
        <w:tc>
          <w:tcPr>
            <w:tcW w:w="2472" w:type="dxa"/>
            <w:shd w:val="clear" w:color="auto" w:fill="FFFFFF"/>
          </w:tcPr>
          <w:p w14:paraId="1565D62A" w14:textId="77777777" w:rsidR="008B18A6" w:rsidRDefault="008B18A6">
            <w:pPr>
              <w:pStyle w:val="tabela-separate"/>
            </w:pPr>
          </w:p>
        </w:tc>
        <w:tc>
          <w:tcPr>
            <w:tcW w:w="6906" w:type="dxa"/>
            <w:gridSpan w:val="22"/>
            <w:shd w:val="clear" w:color="auto" w:fill="FFFFFF"/>
          </w:tcPr>
          <w:p w14:paraId="7ED5CB1E" w14:textId="77777777" w:rsidR="008B18A6" w:rsidRDefault="008B18A6">
            <w:pPr>
              <w:pStyle w:val="tabela-separate"/>
            </w:pPr>
          </w:p>
        </w:tc>
      </w:tr>
      <w:tr w:rsidR="008B18A6" w14:paraId="6F4D3321" w14:textId="77777777" w:rsidTr="00C34DFC">
        <w:trPr>
          <w:gridBefore w:val="1"/>
          <w:gridAfter w:val="1"/>
          <w:wBefore w:w="74" w:type="dxa"/>
          <w:wAfter w:w="111" w:type="dxa"/>
          <w:cantSplit/>
          <w:trHeight w:val="446"/>
          <w:jc w:val="center"/>
        </w:trPr>
        <w:tc>
          <w:tcPr>
            <w:tcW w:w="2472" w:type="dxa"/>
            <w:vMerge w:val="restart"/>
            <w:shd w:val="clear" w:color="auto" w:fill="FFFFFF"/>
          </w:tcPr>
          <w:p w14:paraId="690FF3A3" w14:textId="77777777" w:rsidR="008B18A6" w:rsidRDefault="008B18A6">
            <w:pPr>
              <w:pStyle w:val="tabela"/>
            </w:pPr>
            <w:r>
              <w:t>plnPeriodo</w:t>
            </w:r>
          </w:p>
        </w:tc>
        <w:tc>
          <w:tcPr>
            <w:tcW w:w="2990" w:type="dxa"/>
            <w:gridSpan w:val="2"/>
            <w:shd w:val="clear" w:color="auto" w:fill="FFFFFF"/>
          </w:tcPr>
          <w:p w14:paraId="2402B205" w14:textId="77777777" w:rsidR="008B18A6" w:rsidRDefault="008B18A6">
            <w:pPr>
              <w:pStyle w:val="tabela"/>
            </w:pPr>
            <w:r>
              <w:t>Long Integer</w:t>
            </w:r>
          </w:p>
        </w:tc>
        <w:tc>
          <w:tcPr>
            <w:tcW w:w="978" w:type="dxa"/>
            <w:gridSpan w:val="5"/>
            <w:shd w:val="clear" w:color="auto" w:fill="FFFFFF"/>
          </w:tcPr>
          <w:p w14:paraId="167442AF" w14:textId="77777777" w:rsidR="008B18A6" w:rsidRDefault="008B18A6">
            <w:pPr>
              <w:pStyle w:val="tabela"/>
            </w:pPr>
            <w:r>
              <w:t>Não</w:t>
            </w:r>
          </w:p>
        </w:tc>
        <w:tc>
          <w:tcPr>
            <w:tcW w:w="978" w:type="dxa"/>
            <w:gridSpan w:val="4"/>
            <w:shd w:val="clear" w:color="auto" w:fill="FFFFFF"/>
          </w:tcPr>
          <w:p w14:paraId="052EF763" w14:textId="77777777" w:rsidR="008B18A6" w:rsidRDefault="008B18A6">
            <w:pPr>
              <w:pStyle w:val="tabela"/>
            </w:pPr>
            <w:r>
              <w:t>Não</w:t>
            </w:r>
          </w:p>
        </w:tc>
        <w:tc>
          <w:tcPr>
            <w:tcW w:w="978" w:type="dxa"/>
            <w:gridSpan w:val="7"/>
            <w:shd w:val="clear" w:color="auto" w:fill="FFFFFF"/>
          </w:tcPr>
          <w:p w14:paraId="75D55333" w14:textId="77777777" w:rsidR="008B18A6" w:rsidRDefault="008B18A6">
            <w:pPr>
              <w:pStyle w:val="tabela"/>
            </w:pPr>
            <w:r>
              <w:t>Não</w:t>
            </w:r>
          </w:p>
        </w:tc>
        <w:tc>
          <w:tcPr>
            <w:tcW w:w="982" w:type="dxa"/>
            <w:gridSpan w:val="4"/>
            <w:shd w:val="clear" w:color="auto" w:fill="FFFFFF"/>
          </w:tcPr>
          <w:p w14:paraId="13E5BB40" w14:textId="77777777" w:rsidR="008B18A6" w:rsidRDefault="008B18A6">
            <w:pPr>
              <w:pStyle w:val="tabela"/>
            </w:pPr>
            <w:r>
              <w:t>Não</w:t>
            </w:r>
          </w:p>
        </w:tc>
      </w:tr>
      <w:tr w:rsidR="008B18A6" w14:paraId="2A1FF0BB" w14:textId="77777777" w:rsidTr="00C34DFC">
        <w:trPr>
          <w:gridBefore w:val="1"/>
          <w:gridAfter w:val="1"/>
          <w:wBefore w:w="74" w:type="dxa"/>
          <w:wAfter w:w="111" w:type="dxa"/>
          <w:cantSplit/>
          <w:trHeight w:val="446"/>
          <w:jc w:val="center"/>
        </w:trPr>
        <w:tc>
          <w:tcPr>
            <w:tcW w:w="2472" w:type="dxa"/>
            <w:vMerge/>
            <w:shd w:val="clear" w:color="auto" w:fill="FFFFFF"/>
          </w:tcPr>
          <w:p w14:paraId="7FAF719F" w14:textId="77777777" w:rsidR="008B18A6" w:rsidRDefault="008B18A6">
            <w:pPr>
              <w:pStyle w:val="tabela"/>
            </w:pPr>
          </w:p>
        </w:tc>
        <w:tc>
          <w:tcPr>
            <w:tcW w:w="6906" w:type="dxa"/>
            <w:gridSpan w:val="22"/>
            <w:shd w:val="clear" w:color="auto" w:fill="FFFFFF"/>
          </w:tcPr>
          <w:p w14:paraId="08A6CBB0" w14:textId="77777777" w:rsidR="008B18A6" w:rsidRDefault="008B18A6">
            <w:pPr>
              <w:pStyle w:val="tabela-spellchk"/>
            </w:pPr>
            <w:r>
              <w:t>Número de meses correspondentes ao período de capitalização</w:t>
            </w:r>
          </w:p>
          <w:p w14:paraId="01E0DA36" w14:textId="77777777" w:rsidR="008B18A6" w:rsidRDefault="008B18A6">
            <w:pPr>
              <w:pStyle w:val="tabela-spellchk"/>
            </w:pPr>
            <w:r>
              <w:t>dos títulos.</w:t>
            </w:r>
          </w:p>
        </w:tc>
      </w:tr>
      <w:tr w:rsidR="008B18A6" w14:paraId="4492B3E9" w14:textId="77777777" w:rsidTr="00C34DFC">
        <w:trPr>
          <w:gridBefore w:val="1"/>
          <w:gridAfter w:val="1"/>
          <w:wBefore w:w="74" w:type="dxa"/>
          <w:wAfter w:w="111" w:type="dxa"/>
          <w:trHeight w:hRule="exact" w:val="21"/>
          <w:jc w:val="center"/>
        </w:trPr>
        <w:tc>
          <w:tcPr>
            <w:tcW w:w="2472" w:type="dxa"/>
            <w:shd w:val="clear" w:color="auto" w:fill="FFFFFF"/>
          </w:tcPr>
          <w:p w14:paraId="266308BC" w14:textId="77777777" w:rsidR="008B18A6" w:rsidRDefault="008B18A6">
            <w:pPr>
              <w:pStyle w:val="tabela-separate"/>
            </w:pPr>
          </w:p>
        </w:tc>
        <w:tc>
          <w:tcPr>
            <w:tcW w:w="6906" w:type="dxa"/>
            <w:gridSpan w:val="22"/>
            <w:shd w:val="clear" w:color="auto" w:fill="FFFFFF"/>
          </w:tcPr>
          <w:p w14:paraId="4052D3C3" w14:textId="77777777" w:rsidR="008B18A6" w:rsidRDefault="008B18A6">
            <w:pPr>
              <w:pStyle w:val="tabela-separate"/>
            </w:pPr>
          </w:p>
        </w:tc>
      </w:tr>
      <w:tr w:rsidR="008B18A6" w14:paraId="660161E4" w14:textId="77777777" w:rsidTr="00C34DFC">
        <w:trPr>
          <w:gridBefore w:val="1"/>
          <w:gridAfter w:val="1"/>
          <w:wBefore w:w="74" w:type="dxa"/>
          <w:wAfter w:w="111" w:type="dxa"/>
          <w:cantSplit/>
          <w:trHeight w:val="446"/>
          <w:jc w:val="center"/>
        </w:trPr>
        <w:tc>
          <w:tcPr>
            <w:tcW w:w="2472" w:type="dxa"/>
            <w:vMerge w:val="restart"/>
            <w:shd w:val="clear" w:color="auto" w:fill="FFFFFF"/>
          </w:tcPr>
          <w:p w14:paraId="4B0CC3D7" w14:textId="77777777" w:rsidR="008B18A6" w:rsidRDefault="008B18A6">
            <w:pPr>
              <w:pStyle w:val="tabela"/>
            </w:pPr>
            <w:r>
              <w:t>plnPercRendaMin</w:t>
            </w:r>
          </w:p>
        </w:tc>
        <w:tc>
          <w:tcPr>
            <w:tcW w:w="2990" w:type="dxa"/>
            <w:gridSpan w:val="2"/>
            <w:shd w:val="clear" w:color="auto" w:fill="FFFFFF"/>
          </w:tcPr>
          <w:p w14:paraId="43C1F2E9" w14:textId="77777777" w:rsidR="008B18A6" w:rsidRDefault="008B18A6">
            <w:pPr>
              <w:pStyle w:val="tabela"/>
            </w:pPr>
            <w:r>
              <w:t>Double</w:t>
            </w:r>
          </w:p>
        </w:tc>
        <w:tc>
          <w:tcPr>
            <w:tcW w:w="978" w:type="dxa"/>
            <w:gridSpan w:val="5"/>
            <w:shd w:val="clear" w:color="auto" w:fill="FFFFFF"/>
          </w:tcPr>
          <w:p w14:paraId="0290AC64" w14:textId="77777777" w:rsidR="008B18A6" w:rsidRDefault="008B18A6">
            <w:pPr>
              <w:pStyle w:val="tabela"/>
            </w:pPr>
            <w:r>
              <w:t>Não</w:t>
            </w:r>
          </w:p>
        </w:tc>
        <w:tc>
          <w:tcPr>
            <w:tcW w:w="978" w:type="dxa"/>
            <w:gridSpan w:val="4"/>
            <w:shd w:val="clear" w:color="auto" w:fill="FFFFFF"/>
          </w:tcPr>
          <w:p w14:paraId="03322058" w14:textId="77777777" w:rsidR="008B18A6" w:rsidRDefault="008B18A6">
            <w:pPr>
              <w:pStyle w:val="tabela"/>
            </w:pPr>
            <w:r>
              <w:t>Não</w:t>
            </w:r>
          </w:p>
        </w:tc>
        <w:tc>
          <w:tcPr>
            <w:tcW w:w="978" w:type="dxa"/>
            <w:gridSpan w:val="7"/>
            <w:shd w:val="clear" w:color="auto" w:fill="FFFFFF"/>
          </w:tcPr>
          <w:p w14:paraId="350F834C" w14:textId="77777777" w:rsidR="008B18A6" w:rsidRDefault="008B18A6">
            <w:pPr>
              <w:pStyle w:val="tabela"/>
            </w:pPr>
            <w:r>
              <w:t>Não</w:t>
            </w:r>
          </w:p>
        </w:tc>
        <w:tc>
          <w:tcPr>
            <w:tcW w:w="982" w:type="dxa"/>
            <w:gridSpan w:val="4"/>
            <w:shd w:val="clear" w:color="auto" w:fill="FFFFFF"/>
          </w:tcPr>
          <w:p w14:paraId="2F2CD558" w14:textId="77777777" w:rsidR="008B18A6" w:rsidRDefault="008B18A6">
            <w:pPr>
              <w:pStyle w:val="tabela"/>
            </w:pPr>
            <w:r>
              <w:t>Não</w:t>
            </w:r>
          </w:p>
        </w:tc>
      </w:tr>
      <w:tr w:rsidR="008B18A6" w14:paraId="23C9C184" w14:textId="77777777" w:rsidTr="00C34DFC">
        <w:trPr>
          <w:gridBefore w:val="1"/>
          <w:gridAfter w:val="1"/>
          <w:wBefore w:w="74" w:type="dxa"/>
          <w:wAfter w:w="111" w:type="dxa"/>
          <w:cantSplit/>
          <w:trHeight w:val="446"/>
          <w:jc w:val="center"/>
        </w:trPr>
        <w:tc>
          <w:tcPr>
            <w:tcW w:w="2472" w:type="dxa"/>
            <w:vMerge/>
            <w:shd w:val="clear" w:color="auto" w:fill="FFFFFF"/>
          </w:tcPr>
          <w:p w14:paraId="5E154842" w14:textId="77777777" w:rsidR="008B18A6" w:rsidRDefault="008B18A6">
            <w:pPr>
              <w:pStyle w:val="tabela"/>
            </w:pPr>
          </w:p>
        </w:tc>
        <w:tc>
          <w:tcPr>
            <w:tcW w:w="6906" w:type="dxa"/>
            <w:gridSpan w:val="22"/>
            <w:shd w:val="clear" w:color="auto" w:fill="FFFFFF"/>
          </w:tcPr>
          <w:p w14:paraId="71820369" w14:textId="77777777" w:rsidR="008B18A6" w:rsidRDefault="008B18A6">
            <w:pPr>
              <w:pStyle w:val="tabela-spellchk"/>
            </w:pPr>
            <w:r>
              <w:t>Percentual de renda mínima</w:t>
            </w:r>
          </w:p>
        </w:tc>
      </w:tr>
      <w:tr w:rsidR="008B18A6" w14:paraId="0E45CAF2" w14:textId="77777777" w:rsidTr="00C34DFC">
        <w:trPr>
          <w:gridBefore w:val="1"/>
          <w:gridAfter w:val="1"/>
          <w:wBefore w:w="74" w:type="dxa"/>
          <w:wAfter w:w="111" w:type="dxa"/>
          <w:cantSplit/>
          <w:trHeight w:val="446"/>
          <w:jc w:val="center"/>
        </w:trPr>
        <w:tc>
          <w:tcPr>
            <w:tcW w:w="2472" w:type="dxa"/>
            <w:vMerge w:val="restart"/>
            <w:shd w:val="clear" w:color="auto" w:fill="FFFFFF"/>
          </w:tcPr>
          <w:p w14:paraId="0E11ADDD" w14:textId="77777777" w:rsidR="008B18A6" w:rsidRDefault="008B18A6">
            <w:pPr>
              <w:pStyle w:val="tabela"/>
            </w:pPr>
            <w:r>
              <w:t>plnPrazoCarencia</w:t>
            </w:r>
          </w:p>
        </w:tc>
        <w:tc>
          <w:tcPr>
            <w:tcW w:w="2990" w:type="dxa"/>
            <w:gridSpan w:val="2"/>
            <w:shd w:val="clear" w:color="auto" w:fill="FFFFFF"/>
          </w:tcPr>
          <w:p w14:paraId="5747A0A5" w14:textId="77777777" w:rsidR="008B18A6" w:rsidRDefault="008B18A6">
            <w:pPr>
              <w:pStyle w:val="tabela"/>
            </w:pPr>
            <w:r>
              <w:t>Long Integer</w:t>
            </w:r>
          </w:p>
        </w:tc>
        <w:tc>
          <w:tcPr>
            <w:tcW w:w="978" w:type="dxa"/>
            <w:gridSpan w:val="5"/>
            <w:shd w:val="clear" w:color="auto" w:fill="FFFFFF"/>
          </w:tcPr>
          <w:p w14:paraId="71EABDF8" w14:textId="77777777" w:rsidR="008B18A6" w:rsidRDefault="008B18A6">
            <w:pPr>
              <w:pStyle w:val="tabela"/>
            </w:pPr>
            <w:r>
              <w:t>Não</w:t>
            </w:r>
          </w:p>
        </w:tc>
        <w:tc>
          <w:tcPr>
            <w:tcW w:w="978" w:type="dxa"/>
            <w:gridSpan w:val="4"/>
            <w:shd w:val="clear" w:color="auto" w:fill="FFFFFF"/>
          </w:tcPr>
          <w:p w14:paraId="5586BFBD" w14:textId="77777777" w:rsidR="008B18A6" w:rsidRDefault="008B18A6">
            <w:pPr>
              <w:pStyle w:val="tabela"/>
            </w:pPr>
            <w:r>
              <w:t>Não</w:t>
            </w:r>
          </w:p>
        </w:tc>
        <w:tc>
          <w:tcPr>
            <w:tcW w:w="978" w:type="dxa"/>
            <w:gridSpan w:val="7"/>
            <w:shd w:val="clear" w:color="auto" w:fill="FFFFFF"/>
          </w:tcPr>
          <w:p w14:paraId="2D769E30" w14:textId="77777777" w:rsidR="008B18A6" w:rsidRDefault="008B18A6">
            <w:pPr>
              <w:pStyle w:val="tabela"/>
            </w:pPr>
            <w:r>
              <w:t>Não</w:t>
            </w:r>
          </w:p>
        </w:tc>
        <w:tc>
          <w:tcPr>
            <w:tcW w:w="982" w:type="dxa"/>
            <w:gridSpan w:val="4"/>
            <w:shd w:val="clear" w:color="auto" w:fill="FFFFFF"/>
          </w:tcPr>
          <w:p w14:paraId="3A9F59D3" w14:textId="77777777" w:rsidR="008B18A6" w:rsidRDefault="008B18A6">
            <w:pPr>
              <w:pStyle w:val="tabela"/>
            </w:pPr>
            <w:r>
              <w:t>Não</w:t>
            </w:r>
          </w:p>
        </w:tc>
      </w:tr>
      <w:tr w:rsidR="008B18A6" w14:paraId="7CCC082A" w14:textId="77777777" w:rsidTr="00C34DFC">
        <w:trPr>
          <w:gridBefore w:val="1"/>
          <w:gridAfter w:val="1"/>
          <w:wBefore w:w="74" w:type="dxa"/>
          <w:wAfter w:w="111" w:type="dxa"/>
          <w:cantSplit/>
          <w:trHeight w:val="446"/>
          <w:jc w:val="center"/>
        </w:trPr>
        <w:tc>
          <w:tcPr>
            <w:tcW w:w="2472" w:type="dxa"/>
            <w:vMerge/>
            <w:shd w:val="clear" w:color="auto" w:fill="FFFFFF"/>
          </w:tcPr>
          <w:p w14:paraId="268770D8" w14:textId="77777777" w:rsidR="008B18A6" w:rsidRDefault="008B18A6">
            <w:pPr>
              <w:pStyle w:val="tabela"/>
            </w:pPr>
          </w:p>
        </w:tc>
        <w:tc>
          <w:tcPr>
            <w:tcW w:w="6906" w:type="dxa"/>
            <w:gridSpan w:val="22"/>
            <w:shd w:val="clear" w:color="auto" w:fill="FFFFFF"/>
          </w:tcPr>
          <w:p w14:paraId="3500DA86" w14:textId="77777777" w:rsidR="008B18A6" w:rsidRDefault="008B18A6">
            <w:pPr>
              <w:pStyle w:val="tabela-spellchk"/>
            </w:pPr>
            <w:r>
              <w:t>Prazo de carência do resgate</w:t>
            </w:r>
          </w:p>
        </w:tc>
      </w:tr>
      <w:tr w:rsidR="008B18A6" w14:paraId="1951D42C" w14:textId="77777777" w:rsidTr="00C34DFC">
        <w:trPr>
          <w:gridBefore w:val="1"/>
          <w:gridAfter w:val="1"/>
          <w:wBefore w:w="74" w:type="dxa"/>
          <w:wAfter w:w="111" w:type="dxa"/>
          <w:trHeight w:hRule="exact" w:val="21"/>
          <w:jc w:val="center"/>
        </w:trPr>
        <w:tc>
          <w:tcPr>
            <w:tcW w:w="2472" w:type="dxa"/>
            <w:shd w:val="clear" w:color="auto" w:fill="FFFFFF"/>
          </w:tcPr>
          <w:p w14:paraId="3A622A05" w14:textId="77777777" w:rsidR="008B18A6" w:rsidRDefault="008B18A6">
            <w:pPr>
              <w:pStyle w:val="tabela-separate"/>
            </w:pPr>
          </w:p>
        </w:tc>
        <w:tc>
          <w:tcPr>
            <w:tcW w:w="6906" w:type="dxa"/>
            <w:gridSpan w:val="22"/>
            <w:shd w:val="clear" w:color="auto" w:fill="FFFFFF"/>
          </w:tcPr>
          <w:p w14:paraId="62F2D7E8" w14:textId="77777777" w:rsidR="008B18A6" w:rsidRDefault="008B18A6">
            <w:pPr>
              <w:pStyle w:val="tabela-separate"/>
            </w:pPr>
          </w:p>
        </w:tc>
      </w:tr>
      <w:tr w:rsidR="008B18A6" w14:paraId="12A175EE" w14:textId="77777777" w:rsidTr="00C34DFC">
        <w:trPr>
          <w:gridBefore w:val="1"/>
          <w:gridAfter w:val="1"/>
          <w:wBefore w:w="74" w:type="dxa"/>
          <w:wAfter w:w="111" w:type="dxa"/>
          <w:cantSplit/>
          <w:trHeight w:val="446"/>
          <w:jc w:val="center"/>
        </w:trPr>
        <w:tc>
          <w:tcPr>
            <w:tcW w:w="2472" w:type="dxa"/>
            <w:vMerge w:val="restart"/>
            <w:shd w:val="clear" w:color="auto" w:fill="FFFFFF"/>
          </w:tcPr>
          <w:p w14:paraId="73455D3E" w14:textId="77777777" w:rsidR="008B18A6" w:rsidRDefault="008B18A6">
            <w:pPr>
              <w:pStyle w:val="tabela"/>
              <w:rPr>
                <w:lang w:val="en-US"/>
              </w:rPr>
            </w:pPr>
            <w:r>
              <w:rPr>
                <w:lang w:val="en-US"/>
              </w:rPr>
              <w:t>plnPrazoResgates</w:t>
            </w:r>
          </w:p>
        </w:tc>
        <w:tc>
          <w:tcPr>
            <w:tcW w:w="2990" w:type="dxa"/>
            <w:gridSpan w:val="2"/>
            <w:shd w:val="clear" w:color="auto" w:fill="FFFFFF"/>
          </w:tcPr>
          <w:p w14:paraId="47171BBE" w14:textId="77777777" w:rsidR="008B18A6" w:rsidRDefault="008B18A6">
            <w:pPr>
              <w:pStyle w:val="tabela"/>
              <w:rPr>
                <w:lang w:val="en-US"/>
              </w:rPr>
            </w:pPr>
            <w:r>
              <w:rPr>
                <w:lang w:val="en-US"/>
              </w:rPr>
              <w:t>Long Integer</w:t>
            </w:r>
          </w:p>
        </w:tc>
        <w:tc>
          <w:tcPr>
            <w:tcW w:w="978" w:type="dxa"/>
            <w:gridSpan w:val="5"/>
            <w:shd w:val="clear" w:color="auto" w:fill="FFFFFF"/>
          </w:tcPr>
          <w:p w14:paraId="5C902A8D" w14:textId="77777777" w:rsidR="008B18A6" w:rsidRDefault="008B18A6">
            <w:pPr>
              <w:pStyle w:val="tabela"/>
            </w:pPr>
            <w:r>
              <w:t>Não</w:t>
            </w:r>
          </w:p>
        </w:tc>
        <w:tc>
          <w:tcPr>
            <w:tcW w:w="978" w:type="dxa"/>
            <w:gridSpan w:val="4"/>
            <w:shd w:val="clear" w:color="auto" w:fill="FFFFFF"/>
          </w:tcPr>
          <w:p w14:paraId="21BD5DF5" w14:textId="77777777" w:rsidR="008B18A6" w:rsidRDefault="008B18A6">
            <w:pPr>
              <w:pStyle w:val="tabela"/>
            </w:pPr>
            <w:r>
              <w:t>Não</w:t>
            </w:r>
          </w:p>
        </w:tc>
        <w:tc>
          <w:tcPr>
            <w:tcW w:w="978" w:type="dxa"/>
            <w:gridSpan w:val="7"/>
            <w:shd w:val="clear" w:color="auto" w:fill="FFFFFF"/>
          </w:tcPr>
          <w:p w14:paraId="78CA47B5" w14:textId="77777777" w:rsidR="008B18A6" w:rsidRDefault="008B18A6">
            <w:pPr>
              <w:pStyle w:val="tabela"/>
            </w:pPr>
            <w:r>
              <w:t>Não</w:t>
            </w:r>
          </w:p>
        </w:tc>
        <w:tc>
          <w:tcPr>
            <w:tcW w:w="982" w:type="dxa"/>
            <w:gridSpan w:val="4"/>
            <w:shd w:val="clear" w:color="auto" w:fill="FFFFFF"/>
          </w:tcPr>
          <w:p w14:paraId="032DE471" w14:textId="77777777" w:rsidR="008B18A6" w:rsidRDefault="008B18A6">
            <w:pPr>
              <w:pStyle w:val="tabela"/>
            </w:pPr>
            <w:r>
              <w:t>Não</w:t>
            </w:r>
          </w:p>
        </w:tc>
      </w:tr>
      <w:tr w:rsidR="008B18A6" w14:paraId="4642FAE9" w14:textId="77777777" w:rsidTr="00C34DFC">
        <w:trPr>
          <w:gridBefore w:val="1"/>
          <w:gridAfter w:val="1"/>
          <w:wBefore w:w="74" w:type="dxa"/>
          <w:wAfter w:w="111" w:type="dxa"/>
          <w:cantSplit/>
          <w:trHeight w:val="446"/>
          <w:jc w:val="center"/>
        </w:trPr>
        <w:tc>
          <w:tcPr>
            <w:tcW w:w="2472" w:type="dxa"/>
            <w:vMerge/>
            <w:shd w:val="clear" w:color="auto" w:fill="FFFFFF"/>
          </w:tcPr>
          <w:p w14:paraId="5735EBC0" w14:textId="77777777" w:rsidR="008B18A6" w:rsidRDefault="008B18A6">
            <w:pPr>
              <w:pStyle w:val="tabela"/>
            </w:pPr>
          </w:p>
        </w:tc>
        <w:tc>
          <w:tcPr>
            <w:tcW w:w="6906" w:type="dxa"/>
            <w:gridSpan w:val="22"/>
            <w:shd w:val="clear" w:color="auto" w:fill="FFFFFF"/>
          </w:tcPr>
          <w:p w14:paraId="4AA20FBF" w14:textId="77777777" w:rsidR="008B18A6" w:rsidRDefault="008B18A6">
            <w:pPr>
              <w:pStyle w:val="tabela-spellchk"/>
            </w:pPr>
            <w:r>
              <w:t>Prazo entre resgates</w:t>
            </w:r>
          </w:p>
        </w:tc>
      </w:tr>
      <w:tr w:rsidR="008B18A6" w14:paraId="70449079" w14:textId="77777777" w:rsidTr="00C34DFC">
        <w:trPr>
          <w:gridBefore w:val="1"/>
          <w:gridAfter w:val="1"/>
          <w:wBefore w:w="74" w:type="dxa"/>
          <w:wAfter w:w="111" w:type="dxa"/>
          <w:trHeight w:hRule="exact" w:val="21"/>
          <w:jc w:val="center"/>
        </w:trPr>
        <w:tc>
          <w:tcPr>
            <w:tcW w:w="2472" w:type="dxa"/>
            <w:shd w:val="clear" w:color="auto" w:fill="FFFFFF"/>
          </w:tcPr>
          <w:p w14:paraId="12A0A566" w14:textId="77777777" w:rsidR="008B18A6" w:rsidRDefault="008B18A6">
            <w:pPr>
              <w:pStyle w:val="tabela-separate"/>
            </w:pPr>
          </w:p>
        </w:tc>
        <w:tc>
          <w:tcPr>
            <w:tcW w:w="6906" w:type="dxa"/>
            <w:gridSpan w:val="22"/>
            <w:shd w:val="clear" w:color="auto" w:fill="FFFFFF"/>
          </w:tcPr>
          <w:p w14:paraId="37F5EAFC" w14:textId="77777777" w:rsidR="008B18A6" w:rsidRDefault="008B18A6">
            <w:pPr>
              <w:pStyle w:val="tabela-separate"/>
            </w:pPr>
          </w:p>
        </w:tc>
      </w:tr>
      <w:tr w:rsidR="008B18A6" w14:paraId="3877A4BD" w14:textId="77777777" w:rsidTr="00C34DFC">
        <w:trPr>
          <w:gridBefore w:val="1"/>
          <w:gridAfter w:val="1"/>
          <w:wBefore w:w="74" w:type="dxa"/>
          <w:wAfter w:w="111" w:type="dxa"/>
          <w:cantSplit/>
          <w:trHeight w:val="446"/>
          <w:jc w:val="center"/>
        </w:trPr>
        <w:tc>
          <w:tcPr>
            <w:tcW w:w="2472" w:type="dxa"/>
            <w:vMerge w:val="restart"/>
            <w:shd w:val="clear" w:color="auto" w:fill="FFFFFF"/>
          </w:tcPr>
          <w:p w14:paraId="11676460" w14:textId="77777777" w:rsidR="008B18A6" w:rsidRDefault="008B18A6">
            <w:pPr>
              <w:pStyle w:val="tabela"/>
            </w:pPr>
            <w:r>
              <w:t>plnSituPlano</w:t>
            </w:r>
          </w:p>
        </w:tc>
        <w:tc>
          <w:tcPr>
            <w:tcW w:w="2990" w:type="dxa"/>
            <w:gridSpan w:val="2"/>
            <w:shd w:val="clear" w:color="auto" w:fill="FFFFFF"/>
          </w:tcPr>
          <w:p w14:paraId="46827870" w14:textId="77777777" w:rsidR="008B18A6" w:rsidRDefault="008B18A6">
            <w:pPr>
              <w:pStyle w:val="tabela"/>
            </w:pPr>
            <w:r>
              <w:t>Text(1)</w:t>
            </w:r>
          </w:p>
        </w:tc>
        <w:tc>
          <w:tcPr>
            <w:tcW w:w="978" w:type="dxa"/>
            <w:gridSpan w:val="5"/>
            <w:shd w:val="clear" w:color="auto" w:fill="FFFFFF"/>
          </w:tcPr>
          <w:p w14:paraId="1653380F" w14:textId="77777777" w:rsidR="008B18A6" w:rsidRDefault="008B18A6">
            <w:pPr>
              <w:pStyle w:val="tabela"/>
            </w:pPr>
            <w:r>
              <w:t>Não</w:t>
            </w:r>
          </w:p>
        </w:tc>
        <w:tc>
          <w:tcPr>
            <w:tcW w:w="978" w:type="dxa"/>
            <w:gridSpan w:val="4"/>
            <w:shd w:val="clear" w:color="auto" w:fill="FFFFFF"/>
          </w:tcPr>
          <w:p w14:paraId="119A42FC" w14:textId="77777777" w:rsidR="008B18A6" w:rsidRDefault="008B18A6">
            <w:pPr>
              <w:pStyle w:val="tabela"/>
            </w:pPr>
            <w:r>
              <w:t>Não</w:t>
            </w:r>
          </w:p>
        </w:tc>
        <w:tc>
          <w:tcPr>
            <w:tcW w:w="978" w:type="dxa"/>
            <w:gridSpan w:val="7"/>
            <w:shd w:val="clear" w:color="auto" w:fill="FFFFFF"/>
          </w:tcPr>
          <w:p w14:paraId="6608857A" w14:textId="77777777" w:rsidR="008B18A6" w:rsidRDefault="008B18A6">
            <w:pPr>
              <w:pStyle w:val="tabela"/>
            </w:pPr>
            <w:r>
              <w:t>Não</w:t>
            </w:r>
          </w:p>
        </w:tc>
        <w:tc>
          <w:tcPr>
            <w:tcW w:w="982" w:type="dxa"/>
            <w:gridSpan w:val="4"/>
            <w:shd w:val="clear" w:color="auto" w:fill="FFFFFF"/>
          </w:tcPr>
          <w:p w14:paraId="6FF5818B" w14:textId="77777777" w:rsidR="008B18A6" w:rsidRDefault="008B18A6">
            <w:pPr>
              <w:pStyle w:val="tabela"/>
            </w:pPr>
            <w:r>
              <w:t>Não</w:t>
            </w:r>
          </w:p>
        </w:tc>
      </w:tr>
      <w:tr w:rsidR="008B18A6" w14:paraId="6FDB2CCC" w14:textId="77777777" w:rsidTr="00C34DFC">
        <w:trPr>
          <w:gridBefore w:val="1"/>
          <w:gridAfter w:val="1"/>
          <w:wBefore w:w="74" w:type="dxa"/>
          <w:wAfter w:w="111" w:type="dxa"/>
          <w:cantSplit/>
          <w:trHeight w:val="446"/>
          <w:jc w:val="center"/>
        </w:trPr>
        <w:tc>
          <w:tcPr>
            <w:tcW w:w="2472" w:type="dxa"/>
            <w:vMerge/>
            <w:shd w:val="clear" w:color="auto" w:fill="FFFFFF"/>
          </w:tcPr>
          <w:p w14:paraId="60F7A839" w14:textId="77777777" w:rsidR="008B18A6" w:rsidRDefault="008B18A6">
            <w:pPr>
              <w:pStyle w:val="tabela"/>
            </w:pPr>
          </w:p>
        </w:tc>
        <w:tc>
          <w:tcPr>
            <w:tcW w:w="6906" w:type="dxa"/>
            <w:gridSpan w:val="22"/>
            <w:shd w:val="clear" w:color="auto" w:fill="FFFFFF"/>
          </w:tcPr>
          <w:p w14:paraId="17FD6A14" w14:textId="77777777" w:rsidR="008B18A6" w:rsidRDefault="008B18A6">
            <w:pPr>
              <w:pStyle w:val="tabela-spellchk"/>
            </w:pPr>
            <w:r>
              <w:t>Situação do plano</w:t>
            </w:r>
          </w:p>
        </w:tc>
      </w:tr>
      <w:tr w:rsidR="008B18A6" w14:paraId="49AA7DD1" w14:textId="77777777" w:rsidTr="00C34DFC">
        <w:trPr>
          <w:gridBefore w:val="1"/>
          <w:gridAfter w:val="1"/>
          <w:wBefore w:w="74" w:type="dxa"/>
          <w:wAfter w:w="111" w:type="dxa"/>
          <w:trHeight w:hRule="exact" w:val="21"/>
          <w:jc w:val="center"/>
        </w:trPr>
        <w:tc>
          <w:tcPr>
            <w:tcW w:w="2472" w:type="dxa"/>
            <w:shd w:val="clear" w:color="auto" w:fill="FFFFFF"/>
          </w:tcPr>
          <w:p w14:paraId="46527C67" w14:textId="77777777" w:rsidR="008B18A6" w:rsidRDefault="008B18A6">
            <w:pPr>
              <w:pStyle w:val="tabela-separate"/>
            </w:pPr>
          </w:p>
        </w:tc>
        <w:tc>
          <w:tcPr>
            <w:tcW w:w="6906" w:type="dxa"/>
            <w:gridSpan w:val="22"/>
            <w:shd w:val="clear" w:color="auto" w:fill="FFFFFF"/>
          </w:tcPr>
          <w:p w14:paraId="657B63A4" w14:textId="77777777" w:rsidR="008B18A6" w:rsidRDefault="008B18A6">
            <w:pPr>
              <w:pStyle w:val="tabela-separate"/>
            </w:pPr>
          </w:p>
        </w:tc>
      </w:tr>
      <w:tr w:rsidR="008B18A6" w14:paraId="68D0876F" w14:textId="77777777" w:rsidTr="00C34DFC">
        <w:trPr>
          <w:gridBefore w:val="1"/>
          <w:gridAfter w:val="1"/>
          <w:wBefore w:w="74" w:type="dxa"/>
          <w:wAfter w:w="111" w:type="dxa"/>
          <w:cantSplit/>
          <w:trHeight w:val="446"/>
          <w:jc w:val="center"/>
        </w:trPr>
        <w:tc>
          <w:tcPr>
            <w:tcW w:w="2472" w:type="dxa"/>
            <w:vMerge w:val="restart"/>
            <w:shd w:val="clear" w:color="auto" w:fill="FFFFFF"/>
          </w:tcPr>
          <w:p w14:paraId="2CA9A2B4" w14:textId="77777777" w:rsidR="008B18A6" w:rsidRDefault="008B18A6">
            <w:pPr>
              <w:pStyle w:val="tabela"/>
            </w:pPr>
            <w:r>
              <w:t>plnTipo</w:t>
            </w:r>
          </w:p>
        </w:tc>
        <w:tc>
          <w:tcPr>
            <w:tcW w:w="2990" w:type="dxa"/>
            <w:gridSpan w:val="2"/>
            <w:shd w:val="clear" w:color="auto" w:fill="FFFFFF"/>
          </w:tcPr>
          <w:p w14:paraId="02D39CD3" w14:textId="77777777" w:rsidR="008B18A6" w:rsidRDefault="008B18A6">
            <w:pPr>
              <w:pStyle w:val="tabela"/>
            </w:pPr>
            <w:r>
              <w:t>Text(1)</w:t>
            </w:r>
          </w:p>
        </w:tc>
        <w:tc>
          <w:tcPr>
            <w:tcW w:w="978" w:type="dxa"/>
            <w:gridSpan w:val="5"/>
            <w:shd w:val="clear" w:color="auto" w:fill="FFFFFF"/>
          </w:tcPr>
          <w:p w14:paraId="0B33FE6E" w14:textId="77777777" w:rsidR="008B18A6" w:rsidRDefault="008B18A6">
            <w:pPr>
              <w:pStyle w:val="tabela"/>
            </w:pPr>
            <w:r>
              <w:t>Não</w:t>
            </w:r>
          </w:p>
        </w:tc>
        <w:tc>
          <w:tcPr>
            <w:tcW w:w="978" w:type="dxa"/>
            <w:gridSpan w:val="4"/>
            <w:shd w:val="clear" w:color="auto" w:fill="FFFFFF"/>
          </w:tcPr>
          <w:p w14:paraId="64B48925" w14:textId="77777777" w:rsidR="008B18A6" w:rsidRDefault="008B18A6">
            <w:pPr>
              <w:pStyle w:val="tabela"/>
            </w:pPr>
            <w:r>
              <w:t>Não</w:t>
            </w:r>
          </w:p>
        </w:tc>
        <w:tc>
          <w:tcPr>
            <w:tcW w:w="978" w:type="dxa"/>
            <w:gridSpan w:val="7"/>
            <w:shd w:val="clear" w:color="auto" w:fill="FFFFFF"/>
          </w:tcPr>
          <w:p w14:paraId="7CFE3056" w14:textId="77777777" w:rsidR="008B18A6" w:rsidRDefault="008B18A6">
            <w:pPr>
              <w:pStyle w:val="tabela"/>
            </w:pPr>
            <w:r>
              <w:t>Não</w:t>
            </w:r>
          </w:p>
        </w:tc>
        <w:tc>
          <w:tcPr>
            <w:tcW w:w="982" w:type="dxa"/>
            <w:gridSpan w:val="4"/>
            <w:shd w:val="clear" w:color="auto" w:fill="FFFFFF"/>
          </w:tcPr>
          <w:p w14:paraId="3E915757" w14:textId="77777777" w:rsidR="008B18A6" w:rsidRDefault="008B18A6">
            <w:pPr>
              <w:pStyle w:val="tabela"/>
            </w:pPr>
            <w:r>
              <w:t>Não</w:t>
            </w:r>
          </w:p>
        </w:tc>
      </w:tr>
      <w:tr w:rsidR="008B18A6" w14:paraId="60C45C28" w14:textId="77777777" w:rsidTr="00C34DFC">
        <w:trPr>
          <w:gridBefore w:val="1"/>
          <w:gridAfter w:val="1"/>
          <w:wBefore w:w="74" w:type="dxa"/>
          <w:wAfter w:w="111" w:type="dxa"/>
          <w:cantSplit/>
          <w:trHeight w:val="446"/>
          <w:jc w:val="center"/>
        </w:trPr>
        <w:tc>
          <w:tcPr>
            <w:tcW w:w="2472" w:type="dxa"/>
            <w:vMerge/>
            <w:shd w:val="clear" w:color="auto" w:fill="FFFFFF"/>
          </w:tcPr>
          <w:p w14:paraId="22E89D92" w14:textId="77777777" w:rsidR="008B18A6" w:rsidRDefault="008B18A6">
            <w:pPr>
              <w:pStyle w:val="tabela"/>
            </w:pPr>
          </w:p>
        </w:tc>
        <w:tc>
          <w:tcPr>
            <w:tcW w:w="6906" w:type="dxa"/>
            <w:gridSpan w:val="22"/>
            <w:shd w:val="clear" w:color="auto" w:fill="FFFFFF"/>
          </w:tcPr>
          <w:p w14:paraId="50F1A143" w14:textId="77777777" w:rsidR="008B18A6" w:rsidRDefault="008B18A6">
            <w:pPr>
              <w:pStyle w:val="tabela-spellchk"/>
            </w:pPr>
            <w:r>
              <w:t>Tipo do PGBL</w:t>
            </w:r>
          </w:p>
        </w:tc>
      </w:tr>
      <w:tr w:rsidR="008B18A6" w14:paraId="09E013EB" w14:textId="77777777" w:rsidTr="00C34DFC">
        <w:trPr>
          <w:gridBefore w:val="1"/>
          <w:gridAfter w:val="1"/>
          <w:wBefore w:w="74" w:type="dxa"/>
          <w:wAfter w:w="111" w:type="dxa"/>
          <w:trHeight w:hRule="exact" w:val="21"/>
          <w:jc w:val="center"/>
        </w:trPr>
        <w:tc>
          <w:tcPr>
            <w:tcW w:w="2472" w:type="dxa"/>
            <w:shd w:val="clear" w:color="auto" w:fill="FFFFFF"/>
          </w:tcPr>
          <w:p w14:paraId="68105C0C" w14:textId="77777777" w:rsidR="008B18A6" w:rsidRDefault="008B18A6">
            <w:pPr>
              <w:pStyle w:val="tabela-separate"/>
            </w:pPr>
          </w:p>
        </w:tc>
        <w:tc>
          <w:tcPr>
            <w:tcW w:w="6906" w:type="dxa"/>
            <w:gridSpan w:val="22"/>
            <w:shd w:val="clear" w:color="auto" w:fill="FFFFFF"/>
          </w:tcPr>
          <w:p w14:paraId="56A81951" w14:textId="77777777" w:rsidR="008B18A6" w:rsidRDefault="008B18A6">
            <w:pPr>
              <w:pStyle w:val="tabela-separate"/>
            </w:pPr>
          </w:p>
        </w:tc>
      </w:tr>
      <w:tr w:rsidR="008B18A6" w14:paraId="523AACDD" w14:textId="77777777" w:rsidTr="00C34DFC">
        <w:trPr>
          <w:gridBefore w:val="1"/>
          <w:gridAfter w:val="1"/>
          <w:wBefore w:w="74" w:type="dxa"/>
          <w:wAfter w:w="111" w:type="dxa"/>
          <w:cantSplit/>
          <w:trHeight w:val="446"/>
          <w:jc w:val="center"/>
        </w:trPr>
        <w:tc>
          <w:tcPr>
            <w:tcW w:w="2472" w:type="dxa"/>
            <w:vMerge w:val="restart"/>
            <w:shd w:val="clear" w:color="auto" w:fill="FFFFFF"/>
          </w:tcPr>
          <w:p w14:paraId="7468C987" w14:textId="77777777" w:rsidR="008B18A6" w:rsidRDefault="008B18A6">
            <w:pPr>
              <w:pStyle w:val="tabela"/>
              <w:rPr>
                <w:lang w:val="en-US"/>
              </w:rPr>
            </w:pPr>
            <w:r>
              <w:rPr>
                <w:lang w:val="en-US"/>
              </w:rPr>
              <w:t>tpbSeq</w:t>
            </w:r>
          </w:p>
        </w:tc>
        <w:tc>
          <w:tcPr>
            <w:tcW w:w="2990" w:type="dxa"/>
            <w:gridSpan w:val="2"/>
            <w:shd w:val="clear" w:color="auto" w:fill="FFFFFF"/>
          </w:tcPr>
          <w:p w14:paraId="730831DB" w14:textId="77777777" w:rsidR="008B18A6" w:rsidRDefault="008B18A6">
            <w:pPr>
              <w:pStyle w:val="tabela"/>
              <w:rPr>
                <w:lang w:val="en-US"/>
              </w:rPr>
            </w:pPr>
            <w:r>
              <w:rPr>
                <w:lang w:val="en-US"/>
              </w:rPr>
              <w:t>Long Integer</w:t>
            </w:r>
          </w:p>
        </w:tc>
        <w:tc>
          <w:tcPr>
            <w:tcW w:w="978" w:type="dxa"/>
            <w:gridSpan w:val="5"/>
            <w:shd w:val="clear" w:color="auto" w:fill="FFFFFF"/>
          </w:tcPr>
          <w:p w14:paraId="1C6D9B77" w14:textId="77777777" w:rsidR="008B18A6" w:rsidRDefault="008B18A6">
            <w:pPr>
              <w:pStyle w:val="tabela"/>
            </w:pPr>
            <w:r>
              <w:t>Não</w:t>
            </w:r>
          </w:p>
        </w:tc>
        <w:tc>
          <w:tcPr>
            <w:tcW w:w="978" w:type="dxa"/>
            <w:gridSpan w:val="4"/>
            <w:shd w:val="clear" w:color="auto" w:fill="FFFFFF"/>
          </w:tcPr>
          <w:p w14:paraId="33F1F647" w14:textId="77777777" w:rsidR="008B18A6" w:rsidRDefault="008B18A6">
            <w:pPr>
              <w:pStyle w:val="tabela"/>
            </w:pPr>
            <w:r>
              <w:t>Sim</w:t>
            </w:r>
          </w:p>
        </w:tc>
        <w:tc>
          <w:tcPr>
            <w:tcW w:w="978" w:type="dxa"/>
            <w:gridSpan w:val="7"/>
            <w:shd w:val="clear" w:color="auto" w:fill="FFFFFF"/>
          </w:tcPr>
          <w:p w14:paraId="6481D7A9" w14:textId="77777777" w:rsidR="008B18A6" w:rsidRDefault="008B18A6">
            <w:pPr>
              <w:pStyle w:val="tabela"/>
            </w:pPr>
            <w:r>
              <w:t>Não</w:t>
            </w:r>
          </w:p>
        </w:tc>
        <w:tc>
          <w:tcPr>
            <w:tcW w:w="982" w:type="dxa"/>
            <w:gridSpan w:val="4"/>
            <w:shd w:val="clear" w:color="auto" w:fill="FFFFFF"/>
          </w:tcPr>
          <w:p w14:paraId="643B4E60" w14:textId="77777777" w:rsidR="008B18A6" w:rsidRDefault="008B18A6">
            <w:pPr>
              <w:pStyle w:val="tabela"/>
            </w:pPr>
            <w:r>
              <w:t>Não</w:t>
            </w:r>
          </w:p>
        </w:tc>
      </w:tr>
      <w:tr w:rsidR="008B18A6" w14:paraId="33CF67F1" w14:textId="77777777" w:rsidTr="00C34DFC">
        <w:trPr>
          <w:gridBefore w:val="1"/>
          <w:gridAfter w:val="1"/>
          <w:wBefore w:w="74" w:type="dxa"/>
          <w:wAfter w:w="111" w:type="dxa"/>
          <w:cantSplit/>
          <w:trHeight w:val="446"/>
          <w:jc w:val="center"/>
        </w:trPr>
        <w:tc>
          <w:tcPr>
            <w:tcW w:w="2472" w:type="dxa"/>
            <w:vMerge/>
            <w:shd w:val="clear" w:color="auto" w:fill="FFFFFF"/>
          </w:tcPr>
          <w:p w14:paraId="30067B05" w14:textId="77777777" w:rsidR="008B18A6" w:rsidRDefault="008B18A6">
            <w:pPr>
              <w:pStyle w:val="tabela"/>
            </w:pPr>
          </w:p>
        </w:tc>
        <w:tc>
          <w:tcPr>
            <w:tcW w:w="6906" w:type="dxa"/>
            <w:gridSpan w:val="22"/>
            <w:shd w:val="clear" w:color="auto" w:fill="FFFFFF"/>
          </w:tcPr>
          <w:p w14:paraId="03AA3567" w14:textId="77777777" w:rsidR="008B18A6" w:rsidRDefault="008B18A6">
            <w:pPr>
              <w:pStyle w:val="tabela-spellchk"/>
            </w:pPr>
            <w:r>
              <w:t>Chave estrangeira para TiposPlanosBeneficios.TPBSEQ</w:t>
            </w:r>
          </w:p>
        </w:tc>
      </w:tr>
      <w:tr w:rsidR="008B18A6" w14:paraId="231D0206" w14:textId="77777777" w:rsidTr="00C34DFC">
        <w:trPr>
          <w:gridBefore w:val="1"/>
          <w:gridAfter w:val="1"/>
          <w:wBefore w:w="74" w:type="dxa"/>
          <w:wAfter w:w="111" w:type="dxa"/>
          <w:trHeight w:hRule="exact" w:val="21"/>
          <w:jc w:val="center"/>
        </w:trPr>
        <w:tc>
          <w:tcPr>
            <w:tcW w:w="2472" w:type="dxa"/>
            <w:shd w:val="clear" w:color="auto" w:fill="FFFFFF"/>
          </w:tcPr>
          <w:p w14:paraId="36D352E1" w14:textId="77777777" w:rsidR="008B18A6" w:rsidRDefault="008B18A6">
            <w:pPr>
              <w:pStyle w:val="tabela-separate"/>
            </w:pPr>
          </w:p>
        </w:tc>
        <w:tc>
          <w:tcPr>
            <w:tcW w:w="6906" w:type="dxa"/>
            <w:gridSpan w:val="22"/>
            <w:shd w:val="clear" w:color="auto" w:fill="FFFFFF"/>
          </w:tcPr>
          <w:p w14:paraId="641F62C5" w14:textId="77777777" w:rsidR="008B18A6" w:rsidRDefault="008B18A6">
            <w:pPr>
              <w:pStyle w:val="tabela-separate"/>
            </w:pPr>
          </w:p>
        </w:tc>
      </w:tr>
      <w:tr w:rsidR="008B18A6" w14:paraId="439EB94C" w14:textId="77777777" w:rsidTr="00C34DFC">
        <w:trPr>
          <w:gridBefore w:val="1"/>
          <w:gridAfter w:val="1"/>
          <w:wBefore w:w="74" w:type="dxa"/>
          <w:wAfter w:w="111" w:type="dxa"/>
          <w:cantSplit/>
          <w:trHeight w:val="446"/>
          <w:jc w:val="center"/>
        </w:trPr>
        <w:tc>
          <w:tcPr>
            <w:tcW w:w="2472" w:type="dxa"/>
            <w:vMerge w:val="restart"/>
            <w:shd w:val="clear" w:color="auto" w:fill="FFFFFF"/>
          </w:tcPr>
          <w:p w14:paraId="2AE36D95" w14:textId="77777777" w:rsidR="008B18A6" w:rsidRDefault="008B18A6">
            <w:pPr>
              <w:pStyle w:val="tabela"/>
            </w:pPr>
            <w:r>
              <w:t>tpCodigo</w:t>
            </w:r>
          </w:p>
        </w:tc>
        <w:tc>
          <w:tcPr>
            <w:tcW w:w="2990" w:type="dxa"/>
            <w:gridSpan w:val="2"/>
            <w:shd w:val="clear" w:color="auto" w:fill="FFFFFF"/>
          </w:tcPr>
          <w:p w14:paraId="71EFB8F4" w14:textId="77777777" w:rsidR="008B18A6" w:rsidRDefault="008B18A6">
            <w:pPr>
              <w:pStyle w:val="tabela"/>
            </w:pPr>
            <w:r>
              <w:t>Long Integer</w:t>
            </w:r>
          </w:p>
        </w:tc>
        <w:tc>
          <w:tcPr>
            <w:tcW w:w="978" w:type="dxa"/>
            <w:gridSpan w:val="5"/>
            <w:shd w:val="clear" w:color="auto" w:fill="FFFFFF"/>
          </w:tcPr>
          <w:p w14:paraId="149761F4" w14:textId="77777777" w:rsidR="008B18A6" w:rsidRDefault="008B18A6">
            <w:pPr>
              <w:pStyle w:val="tabela"/>
            </w:pPr>
            <w:r>
              <w:t>Não</w:t>
            </w:r>
          </w:p>
        </w:tc>
        <w:tc>
          <w:tcPr>
            <w:tcW w:w="978" w:type="dxa"/>
            <w:gridSpan w:val="4"/>
            <w:shd w:val="clear" w:color="auto" w:fill="FFFFFF"/>
          </w:tcPr>
          <w:p w14:paraId="0E95841E" w14:textId="77777777" w:rsidR="008B18A6" w:rsidRDefault="008B18A6">
            <w:pPr>
              <w:pStyle w:val="tabela"/>
            </w:pPr>
            <w:r>
              <w:t>Sim</w:t>
            </w:r>
          </w:p>
        </w:tc>
        <w:tc>
          <w:tcPr>
            <w:tcW w:w="978" w:type="dxa"/>
            <w:gridSpan w:val="7"/>
            <w:shd w:val="clear" w:color="auto" w:fill="FFFFFF"/>
          </w:tcPr>
          <w:p w14:paraId="18FA2866" w14:textId="77777777" w:rsidR="008B18A6" w:rsidRDefault="008B18A6">
            <w:pPr>
              <w:pStyle w:val="tabela"/>
            </w:pPr>
            <w:r>
              <w:t>Não</w:t>
            </w:r>
          </w:p>
        </w:tc>
        <w:tc>
          <w:tcPr>
            <w:tcW w:w="982" w:type="dxa"/>
            <w:gridSpan w:val="4"/>
            <w:shd w:val="clear" w:color="auto" w:fill="FFFFFF"/>
          </w:tcPr>
          <w:p w14:paraId="4FEC9F0E" w14:textId="77777777" w:rsidR="008B18A6" w:rsidRDefault="008B18A6">
            <w:pPr>
              <w:pStyle w:val="tabela"/>
            </w:pPr>
            <w:r>
              <w:t>Não</w:t>
            </w:r>
          </w:p>
        </w:tc>
      </w:tr>
      <w:tr w:rsidR="008B18A6" w14:paraId="49290A5A" w14:textId="77777777" w:rsidTr="00C34DFC">
        <w:trPr>
          <w:gridBefore w:val="1"/>
          <w:gridAfter w:val="1"/>
          <w:wBefore w:w="74" w:type="dxa"/>
          <w:wAfter w:w="111" w:type="dxa"/>
          <w:cantSplit/>
          <w:trHeight w:val="446"/>
          <w:jc w:val="center"/>
        </w:trPr>
        <w:tc>
          <w:tcPr>
            <w:tcW w:w="2472" w:type="dxa"/>
            <w:vMerge/>
            <w:shd w:val="clear" w:color="auto" w:fill="FFFFFF"/>
          </w:tcPr>
          <w:p w14:paraId="3B3770F3" w14:textId="77777777" w:rsidR="008B18A6" w:rsidRDefault="008B18A6">
            <w:pPr>
              <w:pStyle w:val="tabela"/>
            </w:pPr>
          </w:p>
        </w:tc>
        <w:tc>
          <w:tcPr>
            <w:tcW w:w="6906" w:type="dxa"/>
            <w:gridSpan w:val="22"/>
            <w:shd w:val="clear" w:color="auto" w:fill="FFFFFF"/>
          </w:tcPr>
          <w:p w14:paraId="58F4FA09" w14:textId="77777777" w:rsidR="008B18A6" w:rsidRDefault="008B18A6">
            <w:pPr>
              <w:pStyle w:val="tabela-spellchk"/>
            </w:pPr>
            <w:r>
              <w:t>Chave estrangeira para TiposPlanos.TPCODIGO</w:t>
            </w:r>
          </w:p>
        </w:tc>
      </w:tr>
      <w:tr w:rsidR="008B18A6" w14:paraId="3CEA2357" w14:textId="77777777" w:rsidTr="00C34DFC">
        <w:trPr>
          <w:gridBefore w:val="1"/>
          <w:gridAfter w:val="1"/>
          <w:wBefore w:w="74" w:type="dxa"/>
          <w:wAfter w:w="111" w:type="dxa"/>
          <w:trHeight w:hRule="exact" w:val="21"/>
          <w:jc w:val="center"/>
        </w:trPr>
        <w:tc>
          <w:tcPr>
            <w:tcW w:w="2472" w:type="dxa"/>
            <w:shd w:val="clear" w:color="auto" w:fill="FFFFFF"/>
          </w:tcPr>
          <w:p w14:paraId="467F0BCA" w14:textId="77777777" w:rsidR="008B18A6" w:rsidRDefault="008B18A6">
            <w:pPr>
              <w:pStyle w:val="tabela-separate"/>
            </w:pPr>
          </w:p>
        </w:tc>
        <w:tc>
          <w:tcPr>
            <w:tcW w:w="6906" w:type="dxa"/>
            <w:gridSpan w:val="22"/>
            <w:shd w:val="clear" w:color="auto" w:fill="FFFFFF"/>
          </w:tcPr>
          <w:p w14:paraId="12F43035" w14:textId="77777777" w:rsidR="008B18A6" w:rsidRDefault="008B18A6">
            <w:pPr>
              <w:pStyle w:val="tabela-separate"/>
            </w:pPr>
          </w:p>
        </w:tc>
      </w:tr>
      <w:tr w:rsidR="008B18A6" w14:paraId="12FA4DC1" w14:textId="77777777" w:rsidTr="00C34DFC">
        <w:trPr>
          <w:gridBefore w:val="1"/>
          <w:gridAfter w:val="1"/>
          <w:wBefore w:w="74" w:type="dxa"/>
          <w:wAfter w:w="111" w:type="dxa"/>
          <w:cantSplit/>
          <w:trHeight w:val="446"/>
          <w:jc w:val="center"/>
        </w:trPr>
        <w:tc>
          <w:tcPr>
            <w:tcW w:w="2472" w:type="dxa"/>
            <w:vMerge w:val="restart"/>
            <w:shd w:val="clear" w:color="auto" w:fill="FFFFFF"/>
          </w:tcPr>
          <w:p w14:paraId="7D5AA262" w14:textId="77777777" w:rsidR="008B18A6" w:rsidRDefault="008B18A6">
            <w:pPr>
              <w:pStyle w:val="tabela"/>
            </w:pPr>
            <w:r>
              <w:t>trgCodigo</w:t>
            </w:r>
          </w:p>
        </w:tc>
        <w:tc>
          <w:tcPr>
            <w:tcW w:w="2990" w:type="dxa"/>
            <w:gridSpan w:val="2"/>
            <w:shd w:val="clear" w:color="auto" w:fill="FFFFFF"/>
          </w:tcPr>
          <w:p w14:paraId="19148B61" w14:textId="77777777" w:rsidR="008B18A6" w:rsidRDefault="008B18A6">
            <w:pPr>
              <w:pStyle w:val="tabela"/>
            </w:pPr>
            <w:r>
              <w:t>Long Integer</w:t>
            </w:r>
          </w:p>
        </w:tc>
        <w:tc>
          <w:tcPr>
            <w:tcW w:w="978" w:type="dxa"/>
            <w:gridSpan w:val="5"/>
            <w:shd w:val="clear" w:color="auto" w:fill="FFFFFF"/>
          </w:tcPr>
          <w:p w14:paraId="4433D2CB" w14:textId="77777777" w:rsidR="008B18A6" w:rsidRDefault="008B18A6">
            <w:pPr>
              <w:pStyle w:val="tabela"/>
            </w:pPr>
            <w:r>
              <w:t>Não</w:t>
            </w:r>
          </w:p>
        </w:tc>
        <w:tc>
          <w:tcPr>
            <w:tcW w:w="978" w:type="dxa"/>
            <w:gridSpan w:val="4"/>
            <w:shd w:val="clear" w:color="auto" w:fill="FFFFFF"/>
          </w:tcPr>
          <w:p w14:paraId="132A8553" w14:textId="77777777" w:rsidR="008B18A6" w:rsidRDefault="008B18A6">
            <w:pPr>
              <w:pStyle w:val="tabela"/>
            </w:pPr>
            <w:r>
              <w:t>Sim</w:t>
            </w:r>
          </w:p>
        </w:tc>
        <w:tc>
          <w:tcPr>
            <w:tcW w:w="978" w:type="dxa"/>
            <w:gridSpan w:val="7"/>
            <w:shd w:val="clear" w:color="auto" w:fill="FFFFFF"/>
          </w:tcPr>
          <w:p w14:paraId="614970E1" w14:textId="77777777" w:rsidR="008B18A6" w:rsidRDefault="008B18A6">
            <w:pPr>
              <w:pStyle w:val="tabela"/>
            </w:pPr>
            <w:r>
              <w:t>Não</w:t>
            </w:r>
          </w:p>
        </w:tc>
        <w:tc>
          <w:tcPr>
            <w:tcW w:w="982" w:type="dxa"/>
            <w:gridSpan w:val="4"/>
            <w:shd w:val="clear" w:color="auto" w:fill="FFFFFF"/>
          </w:tcPr>
          <w:p w14:paraId="597C5CA0" w14:textId="77777777" w:rsidR="008B18A6" w:rsidRDefault="008B18A6">
            <w:pPr>
              <w:pStyle w:val="tabela"/>
            </w:pPr>
            <w:r>
              <w:t>Não</w:t>
            </w:r>
          </w:p>
        </w:tc>
      </w:tr>
      <w:tr w:rsidR="008B18A6" w14:paraId="627818BB" w14:textId="77777777" w:rsidTr="00C34DFC">
        <w:trPr>
          <w:gridBefore w:val="1"/>
          <w:gridAfter w:val="1"/>
          <w:wBefore w:w="74" w:type="dxa"/>
          <w:wAfter w:w="111" w:type="dxa"/>
          <w:cantSplit/>
          <w:trHeight w:val="446"/>
          <w:jc w:val="center"/>
        </w:trPr>
        <w:tc>
          <w:tcPr>
            <w:tcW w:w="2472" w:type="dxa"/>
            <w:vMerge/>
            <w:shd w:val="clear" w:color="auto" w:fill="FFFFFF"/>
          </w:tcPr>
          <w:p w14:paraId="2785A09C" w14:textId="77777777" w:rsidR="008B18A6" w:rsidRDefault="008B18A6">
            <w:pPr>
              <w:pStyle w:val="tabela"/>
            </w:pPr>
          </w:p>
        </w:tc>
        <w:tc>
          <w:tcPr>
            <w:tcW w:w="6906" w:type="dxa"/>
            <w:gridSpan w:val="22"/>
            <w:shd w:val="clear" w:color="auto" w:fill="FFFFFF"/>
          </w:tcPr>
          <w:p w14:paraId="4C6F3CB0" w14:textId="77777777" w:rsidR="008B18A6" w:rsidRDefault="008B18A6">
            <w:pPr>
              <w:pStyle w:val="tabela-spellchk"/>
            </w:pPr>
            <w:r>
              <w:t>Chave estrangeira para TiposRegimes.TRGCODIGO</w:t>
            </w:r>
          </w:p>
        </w:tc>
      </w:tr>
      <w:tr w:rsidR="008B18A6" w14:paraId="1FF8EF99" w14:textId="77777777" w:rsidTr="00C34DFC">
        <w:trPr>
          <w:gridBefore w:val="1"/>
          <w:gridAfter w:val="1"/>
          <w:wBefore w:w="74" w:type="dxa"/>
          <w:wAfter w:w="111" w:type="dxa"/>
          <w:trHeight w:hRule="exact" w:val="21"/>
          <w:jc w:val="center"/>
        </w:trPr>
        <w:tc>
          <w:tcPr>
            <w:tcW w:w="2472" w:type="dxa"/>
            <w:shd w:val="clear" w:color="auto" w:fill="FFFFFF"/>
          </w:tcPr>
          <w:p w14:paraId="3459B43F" w14:textId="77777777" w:rsidR="008B18A6" w:rsidRDefault="008B18A6">
            <w:pPr>
              <w:pStyle w:val="tabela-separate"/>
            </w:pPr>
          </w:p>
        </w:tc>
        <w:tc>
          <w:tcPr>
            <w:tcW w:w="3018" w:type="dxa"/>
            <w:gridSpan w:val="3"/>
            <w:shd w:val="clear" w:color="auto" w:fill="FFFFFF"/>
          </w:tcPr>
          <w:p w14:paraId="7064A774" w14:textId="77777777" w:rsidR="008B18A6" w:rsidRDefault="008B18A6">
            <w:pPr>
              <w:pStyle w:val="tabela-separate"/>
            </w:pPr>
          </w:p>
        </w:tc>
        <w:tc>
          <w:tcPr>
            <w:tcW w:w="3888" w:type="dxa"/>
            <w:gridSpan w:val="19"/>
            <w:shd w:val="clear" w:color="auto" w:fill="FFFFFF"/>
          </w:tcPr>
          <w:p w14:paraId="607913C9" w14:textId="77777777" w:rsidR="008B18A6" w:rsidRDefault="008B18A6">
            <w:pPr>
              <w:pStyle w:val="tabela-separate"/>
            </w:pPr>
          </w:p>
        </w:tc>
      </w:tr>
      <w:tr w:rsidR="008B18A6" w14:paraId="782A5299"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2C0C7170" w14:textId="77777777" w:rsidR="008B18A6" w:rsidRDefault="008B18A6">
            <w:pPr>
              <w:pStyle w:val="tabela-separate"/>
              <w:rPr>
                <w:lang w:val="en-US"/>
              </w:rPr>
            </w:pPr>
            <w:r>
              <w:rPr>
                <w:lang w:val="en-US"/>
              </w:rPr>
              <w:t>Tpevid</w:t>
            </w:r>
          </w:p>
        </w:tc>
        <w:tc>
          <w:tcPr>
            <w:tcW w:w="3018" w:type="dxa"/>
            <w:gridSpan w:val="3"/>
            <w:shd w:val="clear" w:color="auto" w:fill="FFFFFF"/>
          </w:tcPr>
          <w:p w14:paraId="746899A5" w14:textId="77777777" w:rsidR="008B18A6" w:rsidRDefault="008B18A6">
            <w:pPr>
              <w:pStyle w:val="tabela-separate"/>
              <w:rPr>
                <w:lang w:val="en-US"/>
              </w:rPr>
            </w:pPr>
            <w:r>
              <w:rPr>
                <w:lang w:val="en-US"/>
              </w:rPr>
              <w:t>Long Integer</w:t>
            </w:r>
          </w:p>
        </w:tc>
        <w:tc>
          <w:tcPr>
            <w:tcW w:w="900" w:type="dxa"/>
            <w:gridSpan w:val="3"/>
            <w:shd w:val="clear" w:color="auto" w:fill="FFFFFF"/>
          </w:tcPr>
          <w:p w14:paraId="6BDB457A" w14:textId="77777777" w:rsidR="008B18A6" w:rsidRDefault="008B18A6">
            <w:pPr>
              <w:pStyle w:val="tabela-separate"/>
            </w:pPr>
            <w:r>
              <w:t>Não</w:t>
            </w:r>
          </w:p>
        </w:tc>
        <w:tc>
          <w:tcPr>
            <w:tcW w:w="1065" w:type="dxa"/>
            <w:gridSpan w:val="6"/>
            <w:shd w:val="clear" w:color="auto" w:fill="FFFFFF"/>
          </w:tcPr>
          <w:p w14:paraId="560540F2" w14:textId="77777777" w:rsidR="008B18A6" w:rsidRDefault="008B18A6">
            <w:pPr>
              <w:pStyle w:val="tabela-separate"/>
            </w:pPr>
            <w:r>
              <w:t>Sim</w:t>
            </w:r>
          </w:p>
        </w:tc>
        <w:tc>
          <w:tcPr>
            <w:tcW w:w="900" w:type="dxa"/>
            <w:gridSpan w:val="4"/>
            <w:shd w:val="clear" w:color="auto" w:fill="FFFFFF"/>
          </w:tcPr>
          <w:p w14:paraId="229965D9" w14:textId="77777777" w:rsidR="008B18A6" w:rsidRDefault="008B18A6">
            <w:pPr>
              <w:pStyle w:val="tabela-separate"/>
            </w:pPr>
            <w:r>
              <w:t>Não</w:t>
            </w:r>
          </w:p>
        </w:tc>
        <w:tc>
          <w:tcPr>
            <w:tcW w:w="1023" w:type="dxa"/>
            <w:gridSpan w:val="6"/>
            <w:shd w:val="clear" w:color="auto" w:fill="FFFFFF"/>
          </w:tcPr>
          <w:p w14:paraId="71E4F8D1" w14:textId="77777777" w:rsidR="008B18A6" w:rsidRDefault="008B18A6">
            <w:pPr>
              <w:pStyle w:val="tabela-separate"/>
            </w:pPr>
            <w:r>
              <w:t>Não</w:t>
            </w:r>
          </w:p>
        </w:tc>
      </w:tr>
      <w:tr w:rsidR="008B18A6" w14:paraId="39CD0057" w14:textId="77777777" w:rsidTr="00C34DFC">
        <w:trPr>
          <w:gridBefore w:val="1"/>
          <w:gridAfter w:val="1"/>
          <w:wBefore w:w="74" w:type="dxa"/>
          <w:wAfter w:w="111" w:type="dxa"/>
          <w:cantSplit/>
          <w:trHeight w:hRule="exact" w:val="355"/>
          <w:jc w:val="center"/>
        </w:trPr>
        <w:tc>
          <w:tcPr>
            <w:tcW w:w="2472" w:type="dxa"/>
            <w:vMerge/>
            <w:shd w:val="clear" w:color="auto" w:fill="FFFFFF"/>
          </w:tcPr>
          <w:p w14:paraId="0AAFAE59" w14:textId="77777777" w:rsidR="008B18A6" w:rsidRDefault="008B18A6">
            <w:pPr>
              <w:pStyle w:val="tabela-separate"/>
            </w:pPr>
          </w:p>
        </w:tc>
        <w:tc>
          <w:tcPr>
            <w:tcW w:w="6906" w:type="dxa"/>
            <w:gridSpan w:val="22"/>
            <w:shd w:val="clear" w:color="auto" w:fill="FFFFFF"/>
          </w:tcPr>
          <w:p w14:paraId="10C03C11" w14:textId="77777777" w:rsidR="008B18A6" w:rsidRDefault="008B18A6">
            <w:pPr>
              <w:pStyle w:val="tabela-separate"/>
            </w:pPr>
            <w:r>
              <w:t>Chave estrangeira para TiposEventos TPEVID</w:t>
            </w:r>
          </w:p>
        </w:tc>
      </w:tr>
      <w:tr w:rsidR="008B18A6" w14:paraId="690CA826"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0892CADF" w14:textId="77777777" w:rsidR="008B18A6" w:rsidRDefault="008B18A6">
            <w:pPr>
              <w:pStyle w:val="tabela-separate"/>
              <w:rPr>
                <w:lang w:val="en-US"/>
              </w:rPr>
            </w:pPr>
            <w:r>
              <w:rPr>
                <w:lang w:val="en-US"/>
              </w:rPr>
              <w:t>TpcBid</w:t>
            </w:r>
          </w:p>
        </w:tc>
        <w:tc>
          <w:tcPr>
            <w:tcW w:w="3018" w:type="dxa"/>
            <w:gridSpan w:val="3"/>
            <w:shd w:val="clear" w:color="auto" w:fill="FFFFFF"/>
          </w:tcPr>
          <w:p w14:paraId="027D8882" w14:textId="77777777" w:rsidR="008B18A6" w:rsidRDefault="008B18A6">
            <w:pPr>
              <w:pStyle w:val="tabela-separate"/>
              <w:rPr>
                <w:lang w:val="en-US"/>
              </w:rPr>
            </w:pPr>
            <w:r>
              <w:rPr>
                <w:lang w:val="en-US"/>
              </w:rPr>
              <w:t>Long Integer</w:t>
            </w:r>
          </w:p>
        </w:tc>
        <w:tc>
          <w:tcPr>
            <w:tcW w:w="900" w:type="dxa"/>
            <w:gridSpan w:val="3"/>
            <w:shd w:val="clear" w:color="auto" w:fill="FFFFFF"/>
          </w:tcPr>
          <w:p w14:paraId="24EA9F3F" w14:textId="77777777" w:rsidR="008B18A6" w:rsidRDefault="008B18A6">
            <w:pPr>
              <w:pStyle w:val="tabela-separate"/>
            </w:pPr>
            <w:r>
              <w:t>Não</w:t>
            </w:r>
          </w:p>
        </w:tc>
        <w:tc>
          <w:tcPr>
            <w:tcW w:w="1080" w:type="dxa"/>
            <w:gridSpan w:val="7"/>
            <w:shd w:val="clear" w:color="auto" w:fill="FFFFFF"/>
          </w:tcPr>
          <w:p w14:paraId="57EBFA52" w14:textId="77777777" w:rsidR="008B18A6" w:rsidRDefault="008B18A6">
            <w:pPr>
              <w:pStyle w:val="tabela-separate"/>
            </w:pPr>
            <w:r>
              <w:t>Sim</w:t>
            </w:r>
          </w:p>
        </w:tc>
        <w:tc>
          <w:tcPr>
            <w:tcW w:w="900" w:type="dxa"/>
            <w:gridSpan w:val="4"/>
            <w:shd w:val="clear" w:color="auto" w:fill="FFFFFF"/>
          </w:tcPr>
          <w:p w14:paraId="12EF02BE" w14:textId="77777777" w:rsidR="008B18A6" w:rsidRDefault="008B18A6">
            <w:pPr>
              <w:pStyle w:val="tabela-separate"/>
            </w:pPr>
            <w:r>
              <w:t>Não</w:t>
            </w:r>
          </w:p>
        </w:tc>
        <w:tc>
          <w:tcPr>
            <w:tcW w:w="1008" w:type="dxa"/>
            <w:gridSpan w:val="5"/>
            <w:shd w:val="clear" w:color="auto" w:fill="FFFFFF"/>
          </w:tcPr>
          <w:p w14:paraId="7648FC86" w14:textId="77777777" w:rsidR="008B18A6" w:rsidRDefault="008B18A6">
            <w:pPr>
              <w:pStyle w:val="tabela-separate"/>
            </w:pPr>
            <w:r>
              <w:t>Não</w:t>
            </w:r>
          </w:p>
        </w:tc>
      </w:tr>
      <w:tr w:rsidR="008B18A6" w14:paraId="334D53AF" w14:textId="77777777" w:rsidTr="00C34DFC">
        <w:trPr>
          <w:gridBefore w:val="1"/>
          <w:gridAfter w:val="1"/>
          <w:wBefore w:w="74" w:type="dxa"/>
          <w:wAfter w:w="111" w:type="dxa"/>
          <w:cantSplit/>
          <w:trHeight w:hRule="exact" w:val="355"/>
          <w:jc w:val="center"/>
        </w:trPr>
        <w:tc>
          <w:tcPr>
            <w:tcW w:w="2472" w:type="dxa"/>
            <w:vMerge/>
            <w:shd w:val="clear" w:color="auto" w:fill="FFFFFF"/>
          </w:tcPr>
          <w:p w14:paraId="259BA33B" w14:textId="77777777" w:rsidR="008B18A6" w:rsidRDefault="008B18A6">
            <w:pPr>
              <w:pStyle w:val="tabela-separate"/>
            </w:pPr>
          </w:p>
        </w:tc>
        <w:tc>
          <w:tcPr>
            <w:tcW w:w="6906" w:type="dxa"/>
            <w:gridSpan w:val="22"/>
            <w:shd w:val="clear" w:color="auto" w:fill="FFFFFF"/>
          </w:tcPr>
          <w:p w14:paraId="5ED1D7B6" w14:textId="77777777" w:rsidR="008B18A6" w:rsidRDefault="008B18A6">
            <w:pPr>
              <w:pStyle w:val="tabela-separate"/>
            </w:pPr>
            <w:r>
              <w:t>Chave estrangeira para TiposCobertura TPCBIB</w:t>
            </w:r>
          </w:p>
        </w:tc>
      </w:tr>
      <w:tr w:rsidR="008B18A6" w14:paraId="5FE73336"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38903000" w14:textId="77777777" w:rsidR="008B18A6" w:rsidRDefault="008B18A6">
            <w:pPr>
              <w:pStyle w:val="tabela-separate"/>
              <w:rPr>
                <w:lang w:val="en-US"/>
              </w:rPr>
            </w:pPr>
            <w:r>
              <w:rPr>
                <w:lang w:val="en-US"/>
              </w:rPr>
              <w:t>TppGid</w:t>
            </w:r>
          </w:p>
        </w:tc>
        <w:tc>
          <w:tcPr>
            <w:tcW w:w="3018" w:type="dxa"/>
            <w:gridSpan w:val="3"/>
            <w:shd w:val="clear" w:color="auto" w:fill="FFFFFF"/>
          </w:tcPr>
          <w:p w14:paraId="0E8E3829" w14:textId="77777777" w:rsidR="008B18A6" w:rsidRDefault="008B18A6">
            <w:pPr>
              <w:pStyle w:val="tabela-separate"/>
              <w:rPr>
                <w:lang w:val="en-US"/>
              </w:rPr>
            </w:pPr>
            <w:r>
              <w:rPr>
                <w:lang w:val="en-US"/>
              </w:rPr>
              <w:t>Long Integer</w:t>
            </w:r>
          </w:p>
        </w:tc>
        <w:tc>
          <w:tcPr>
            <w:tcW w:w="900" w:type="dxa"/>
            <w:gridSpan w:val="3"/>
            <w:shd w:val="clear" w:color="auto" w:fill="FFFFFF"/>
          </w:tcPr>
          <w:p w14:paraId="010D2D4D" w14:textId="77777777" w:rsidR="008B18A6" w:rsidRDefault="008B18A6">
            <w:pPr>
              <w:pStyle w:val="tabela-separate"/>
            </w:pPr>
            <w:r>
              <w:t>Não</w:t>
            </w:r>
          </w:p>
        </w:tc>
        <w:tc>
          <w:tcPr>
            <w:tcW w:w="1080" w:type="dxa"/>
            <w:gridSpan w:val="7"/>
            <w:shd w:val="clear" w:color="auto" w:fill="FFFFFF"/>
          </w:tcPr>
          <w:p w14:paraId="718FA37C" w14:textId="77777777" w:rsidR="008B18A6" w:rsidRDefault="008B18A6">
            <w:pPr>
              <w:pStyle w:val="tabela-separate"/>
            </w:pPr>
            <w:r>
              <w:t>Sim</w:t>
            </w:r>
          </w:p>
        </w:tc>
        <w:tc>
          <w:tcPr>
            <w:tcW w:w="900" w:type="dxa"/>
            <w:gridSpan w:val="4"/>
            <w:shd w:val="clear" w:color="auto" w:fill="FFFFFF"/>
          </w:tcPr>
          <w:p w14:paraId="2E7FB4F3" w14:textId="77777777" w:rsidR="008B18A6" w:rsidRDefault="008B18A6">
            <w:pPr>
              <w:pStyle w:val="tabela-separate"/>
            </w:pPr>
            <w:r>
              <w:t>Não</w:t>
            </w:r>
          </w:p>
        </w:tc>
        <w:tc>
          <w:tcPr>
            <w:tcW w:w="1008" w:type="dxa"/>
            <w:gridSpan w:val="5"/>
            <w:shd w:val="clear" w:color="auto" w:fill="FFFFFF"/>
          </w:tcPr>
          <w:p w14:paraId="744D98AE" w14:textId="77777777" w:rsidR="008B18A6" w:rsidRDefault="008B18A6">
            <w:pPr>
              <w:pStyle w:val="tabela-separate"/>
            </w:pPr>
            <w:r>
              <w:t>Não</w:t>
            </w:r>
          </w:p>
        </w:tc>
      </w:tr>
      <w:tr w:rsidR="008B18A6" w14:paraId="5FB1532D" w14:textId="77777777" w:rsidTr="00C34DFC">
        <w:trPr>
          <w:gridBefore w:val="1"/>
          <w:gridAfter w:val="1"/>
          <w:wBefore w:w="74" w:type="dxa"/>
          <w:wAfter w:w="111" w:type="dxa"/>
          <w:cantSplit/>
          <w:trHeight w:hRule="exact" w:val="355"/>
          <w:jc w:val="center"/>
        </w:trPr>
        <w:tc>
          <w:tcPr>
            <w:tcW w:w="2472" w:type="dxa"/>
            <w:vMerge/>
            <w:shd w:val="clear" w:color="auto" w:fill="FFFFFF"/>
          </w:tcPr>
          <w:p w14:paraId="43A47CF4" w14:textId="77777777" w:rsidR="008B18A6" w:rsidRDefault="008B18A6">
            <w:pPr>
              <w:pStyle w:val="tabela-separate"/>
            </w:pPr>
          </w:p>
        </w:tc>
        <w:tc>
          <w:tcPr>
            <w:tcW w:w="6906" w:type="dxa"/>
            <w:gridSpan w:val="22"/>
            <w:shd w:val="clear" w:color="auto" w:fill="FFFFFF"/>
          </w:tcPr>
          <w:p w14:paraId="185A6A6B" w14:textId="77777777" w:rsidR="008B18A6" w:rsidRDefault="008B18A6">
            <w:pPr>
              <w:pStyle w:val="tabela-separate"/>
            </w:pPr>
            <w:r>
              <w:t>Chave estrangeira para TiposPagamentosPrev TPPGID</w:t>
            </w:r>
          </w:p>
        </w:tc>
      </w:tr>
      <w:tr w:rsidR="008B18A6" w14:paraId="563D8A54"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30D0CA0D" w14:textId="77777777" w:rsidR="008B18A6" w:rsidRDefault="008B18A6">
            <w:pPr>
              <w:pStyle w:val="tabela-separate"/>
              <w:rPr>
                <w:lang w:val="en-US"/>
              </w:rPr>
            </w:pPr>
            <w:r>
              <w:rPr>
                <w:lang w:val="en-US"/>
              </w:rPr>
              <w:t>TppSid</w:t>
            </w:r>
          </w:p>
        </w:tc>
        <w:tc>
          <w:tcPr>
            <w:tcW w:w="3018" w:type="dxa"/>
            <w:gridSpan w:val="3"/>
            <w:shd w:val="clear" w:color="auto" w:fill="FFFFFF"/>
          </w:tcPr>
          <w:p w14:paraId="54E4335B" w14:textId="77777777" w:rsidR="008B18A6" w:rsidRDefault="008B18A6">
            <w:pPr>
              <w:pStyle w:val="tabela-separate"/>
              <w:rPr>
                <w:lang w:val="en-US"/>
              </w:rPr>
            </w:pPr>
            <w:r>
              <w:rPr>
                <w:lang w:val="en-US"/>
              </w:rPr>
              <w:t>Long Integer</w:t>
            </w:r>
          </w:p>
        </w:tc>
        <w:tc>
          <w:tcPr>
            <w:tcW w:w="900" w:type="dxa"/>
            <w:gridSpan w:val="3"/>
            <w:shd w:val="clear" w:color="auto" w:fill="FFFFFF"/>
          </w:tcPr>
          <w:p w14:paraId="519313B5" w14:textId="77777777" w:rsidR="008B18A6" w:rsidRDefault="008B18A6">
            <w:pPr>
              <w:pStyle w:val="tabela-separate"/>
            </w:pPr>
            <w:r>
              <w:t>Não</w:t>
            </w:r>
          </w:p>
        </w:tc>
        <w:tc>
          <w:tcPr>
            <w:tcW w:w="1080" w:type="dxa"/>
            <w:gridSpan w:val="7"/>
            <w:shd w:val="clear" w:color="auto" w:fill="FFFFFF"/>
          </w:tcPr>
          <w:p w14:paraId="1267E4F1" w14:textId="77777777" w:rsidR="008B18A6" w:rsidRDefault="008B18A6">
            <w:pPr>
              <w:pStyle w:val="tabela-separate"/>
            </w:pPr>
            <w:r>
              <w:t>Sim</w:t>
            </w:r>
          </w:p>
        </w:tc>
        <w:tc>
          <w:tcPr>
            <w:tcW w:w="900" w:type="dxa"/>
            <w:gridSpan w:val="4"/>
            <w:shd w:val="clear" w:color="auto" w:fill="FFFFFF"/>
          </w:tcPr>
          <w:p w14:paraId="36C6B164" w14:textId="77777777" w:rsidR="008B18A6" w:rsidRDefault="008B18A6">
            <w:pPr>
              <w:pStyle w:val="tabela-separate"/>
            </w:pPr>
            <w:r>
              <w:t>Não</w:t>
            </w:r>
          </w:p>
        </w:tc>
        <w:tc>
          <w:tcPr>
            <w:tcW w:w="1008" w:type="dxa"/>
            <w:gridSpan w:val="5"/>
            <w:shd w:val="clear" w:color="auto" w:fill="FFFFFF"/>
          </w:tcPr>
          <w:p w14:paraId="7F9019DF" w14:textId="77777777" w:rsidR="008B18A6" w:rsidRDefault="008B18A6">
            <w:pPr>
              <w:pStyle w:val="tabela-separate"/>
            </w:pPr>
            <w:r>
              <w:t>Não</w:t>
            </w:r>
          </w:p>
        </w:tc>
      </w:tr>
      <w:tr w:rsidR="008B18A6" w14:paraId="6CABD3D4" w14:textId="77777777" w:rsidTr="00C34DFC">
        <w:trPr>
          <w:gridBefore w:val="1"/>
          <w:gridAfter w:val="1"/>
          <w:wBefore w:w="74" w:type="dxa"/>
          <w:wAfter w:w="111" w:type="dxa"/>
          <w:cantSplit/>
          <w:trHeight w:hRule="exact" w:val="355"/>
          <w:jc w:val="center"/>
        </w:trPr>
        <w:tc>
          <w:tcPr>
            <w:tcW w:w="2472" w:type="dxa"/>
            <w:vMerge/>
            <w:shd w:val="clear" w:color="auto" w:fill="FFFFFF"/>
          </w:tcPr>
          <w:p w14:paraId="11F09E59" w14:textId="77777777" w:rsidR="008B18A6" w:rsidRDefault="008B18A6">
            <w:pPr>
              <w:pStyle w:val="tabela-separate"/>
            </w:pPr>
          </w:p>
        </w:tc>
        <w:tc>
          <w:tcPr>
            <w:tcW w:w="6906" w:type="dxa"/>
            <w:gridSpan w:val="22"/>
            <w:shd w:val="clear" w:color="auto" w:fill="FFFFFF"/>
          </w:tcPr>
          <w:p w14:paraId="56F76A0A" w14:textId="77777777" w:rsidR="008B18A6" w:rsidRDefault="008B18A6">
            <w:pPr>
              <w:pStyle w:val="tabela-separate"/>
            </w:pPr>
            <w:r>
              <w:t>Chave estrangeira para TiposPlanos TPPSID</w:t>
            </w:r>
          </w:p>
        </w:tc>
      </w:tr>
      <w:tr w:rsidR="008B18A6" w14:paraId="704B0910"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16EA4FD3" w14:textId="77777777" w:rsidR="008B18A6" w:rsidRDefault="008B18A6">
            <w:pPr>
              <w:pStyle w:val="tabela-separate"/>
              <w:rPr>
                <w:lang w:val="en-US"/>
              </w:rPr>
            </w:pPr>
            <w:r>
              <w:rPr>
                <w:lang w:val="en-US"/>
              </w:rPr>
              <w:t>TpCid</w:t>
            </w:r>
          </w:p>
        </w:tc>
        <w:tc>
          <w:tcPr>
            <w:tcW w:w="3018" w:type="dxa"/>
            <w:gridSpan w:val="3"/>
            <w:shd w:val="clear" w:color="auto" w:fill="FFFFFF"/>
          </w:tcPr>
          <w:p w14:paraId="36050308" w14:textId="77777777" w:rsidR="008B18A6" w:rsidRDefault="008B18A6">
            <w:pPr>
              <w:pStyle w:val="tabela-separate"/>
              <w:rPr>
                <w:lang w:val="en-US"/>
              </w:rPr>
            </w:pPr>
            <w:r>
              <w:rPr>
                <w:lang w:val="en-US"/>
              </w:rPr>
              <w:t>Long Integer</w:t>
            </w:r>
          </w:p>
        </w:tc>
        <w:tc>
          <w:tcPr>
            <w:tcW w:w="900" w:type="dxa"/>
            <w:gridSpan w:val="3"/>
            <w:shd w:val="clear" w:color="auto" w:fill="FFFFFF"/>
          </w:tcPr>
          <w:p w14:paraId="79521847" w14:textId="77777777" w:rsidR="008B18A6" w:rsidRDefault="008B18A6">
            <w:pPr>
              <w:pStyle w:val="tabela-separate"/>
            </w:pPr>
            <w:r>
              <w:t>Não</w:t>
            </w:r>
          </w:p>
        </w:tc>
        <w:tc>
          <w:tcPr>
            <w:tcW w:w="1080" w:type="dxa"/>
            <w:gridSpan w:val="7"/>
            <w:shd w:val="clear" w:color="auto" w:fill="FFFFFF"/>
          </w:tcPr>
          <w:p w14:paraId="5D7A5BD8" w14:textId="77777777" w:rsidR="008B18A6" w:rsidRDefault="008B18A6">
            <w:pPr>
              <w:pStyle w:val="tabela-separate"/>
            </w:pPr>
            <w:r>
              <w:t>Sim</w:t>
            </w:r>
          </w:p>
        </w:tc>
        <w:tc>
          <w:tcPr>
            <w:tcW w:w="900" w:type="dxa"/>
            <w:gridSpan w:val="4"/>
            <w:shd w:val="clear" w:color="auto" w:fill="FFFFFF"/>
          </w:tcPr>
          <w:p w14:paraId="3A2257A5" w14:textId="77777777" w:rsidR="008B18A6" w:rsidRDefault="008B18A6">
            <w:pPr>
              <w:pStyle w:val="tabela-separate"/>
            </w:pPr>
            <w:r>
              <w:t>Não</w:t>
            </w:r>
          </w:p>
        </w:tc>
        <w:tc>
          <w:tcPr>
            <w:tcW w:w="1008" w:type="dxa"/>
            <w:gridSpan w:val="5"/>
            <w:shd w:val="clear" w:color="auto" w:fill="FFFFFF"/>
          </w:tcPr>
          <w:p w14:paraId="5289172D" w14:textId="77777777" w:rsidR="008B18A6" w:rsidRDefault="008B18A6">
            <w:pPr>
              <w:pStyle w:val="tabela-separate"/>
            </w:pPr>
            <w:r>
              <w:t>Não</w:t>
            </w:r>
          </w:p>
        </w:tc>
      </w:tr>
      <w:tr w:rsidR="008B18A6" w14:paraId="0942B67E" w14:textId="77777777" w:rsidTr="00C34DFC">
        <w:trPr>
          <w:gridBefore w:val="1"/>
          <w:gridAfter w:val="1"/>
          <w:wBefore w:w="74" w:type="dxa"/>
          <w:wAfter w:w="111" w:type="dxa"/>
          <w:cantSplit/>
          <w:trHeight w:hRule="exact" w:val="355"/>
          <w:jc w:val="center"/>
        </w:trPr>
        <w:tc>
          <w:tcPr>
            <w:tcW w:w="2472" w:type="dxa"/>
            <w:vMerge/>
            <w:shd w:val="clear" w:color="auto" w:fill="FFFFFF"/>
          </w:tcPr>
          <w:p w14:paraId="09A7A45A" w14:textId="77777777" w:rsidR="008B18A6" w:rsidRDefault="008B18A6">
            <w:pPr>
              <w:pStyle w:val="tabela-separate"/>
            </w:pPr>
          </w:p>
        </w:tc>
        <w:tc>
          <w:tcPr>
            <w:tcW w:w="6906" w:type="dxa"/>
            <w:gridSpan w:val="22"/>
            <w:shd w:val="clear" w:color="auto" w:fill="FFFFFF"/>
          </w:tcPr>
          <w:p w14:paraId="7F58B5C8" w14:textId="77777777" w:rsidR="008B18A6" w:rsidRDefault="008B18A6">
            <w:pPr>
              <w:pStyle w:val="tabela-separate"/>
            </w:pPr>
            <w:r>
              <w:t>Chave estrangeira para TiposCobertura TPCID</w:t>
            </w:r>
          </w:p>
        </w:tc>
      </w:tr>
      <w:tr w:rsidR="008B18A6" w14:paraId="13BF2552"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5F5FA490" w14:textId="77777777" w:rsidR="008B18A6" w:rsidRDefault="008B18A6">
            <w:pPr>
              <w:pStyle w:val="tabela-separate"/>
              <w:rPr>
                <w:lang w:val="en-US"/>
              </w:rPr>
            </w:pPr>
            <w:r>
              <w:rPr>
                <w:lang w:val="en-US"/>
              </w:rPr>
              <w:t>Tpdid</w:t>
            </w:r>
          </w:p>
        </w:tc>
        <w:tc>
          <w:tcPr>
            <w:tcW w:w="3018" w:type="dxa"/>
            <w:gridSpan w:val="3"/>
            <w:shd w:val="clear" w:color="auto" w:fill="FFFFFF"/>
          </w:tcPr>
          <w:p w14:paraId="73390944" w14:textId="77777777" w:rsidR="008B18A6" w:rsidRDefault="008B18A6">
            <w:pPr>
              <w:pStyle w:val="tabela-separate"/>
              <w:rPr>
                <w:lang w:val="en-US"/>
              </w:rPr>
            </w:pPr>
            <w:r>
              <w:rPr>
                <w:lang w:val="en-US"/>
              </w:rPr>
              <w:t>Long Integer</w:t>
            </w:r>
          </w:p>
        </w:tc>
        <w:tc>
          <w:tcPr>
            <w:tcW w:w="900" w:type="dxa"/>
            <w:gridSpan w:val="3"/>
            <w:shd w:val="clear" w:color="auto" w:fill="FFFFFF"/>
          </w:tcPr>
          <w:p w14:paraId="6E25778D" w14:textId="77777777" w:rsidR="008B18A6" w:rsidRDefault="008B18A6">
            <w:pPr>
              <w:pStyle w:val="tabela-separate"/>
            </w:pPr>
            <w:r>
              <w:t>Não</w:t>
            </w:r>
          </w:p>
        </w:tc>
        <w:tc>
          <w:tcPr>
            <w:tcW w:w="1080" w:type="dxa"/>
            <w:gridSpan w:val="7"/>
            <w:shd w:val="clear" w:color="auto" w:fill="FFFFFF"/>
          </w:tcPr>
          <w:p w14:paraId="2E68542F" w14:textId="77777777" w:rsidR="008B18A6" w:rsidRDefault="008B18A6">
            <w:pPr>
              <w:pStyle w:val="tabela-separate"/>
            </w:pPr>
            <w:r>
              <w:t>Sim</w:t>
            </w:r>
          </w:p>
        </w:tc>
        <w:tc>
          <w:tcPr>
            <w:tcW w:w="900" w:type="dxa"/>
            <w:gridSpan w:val="4"/>
            <w:shd w:val="clear" w:color="auto" w:fill="FFFFFF"/>
          </w:tcPr>
          <w:p w14:paraId="73726191" w14:textId="77777777" w:rsidR="008B18A6" w:rsidRDefault="008B18A6">
            <w:pPr>
              <w:pStyle w:val="tabela-separate"/>
            </w:pPr>
            <w:r>
              <w:t>Não</w:t>
            </w:r>
          </w:p>
        </w:tc>
        <w:tc>
          <w:tcPr>
            <w:tcW w:w="1008" w:type="dxa"/>
            <w:gridSpan w:val="5"/>
            <w:shd w:val="clear" w:color="auto" w:fill="FFFFFF"/>
          </w:tcPr>
          <w:p w14:paraId="0615F75C" w14:textId="77777777" w:rsidR="008B18A6" w:rsidRDefault="008B18A6">
            <w:pPr>
              <w:pStyle w:val="tabela-separate"/>
            </w:pPr>
            <w:r>
              <w:t>Não</w:t>
            </w:r>
          </w:p>
        </w:tc>
      </w:tr>
      <w:tr w:rsidR="008B18A6" w14:paraId="453950CE" w14:textId="77777777" w:rsidTr="00C34DFC">
        <w:trPr>
          <w:gridBefore w:val="1"/>
          <w:gridAfter w:val="1"/>
          <w:wBefore w:w="74" w:type="dxa"/>
          <w:wAfter w:w="111" w:type="dxa"/>
          <w:cantSplit/>
          <w:trHeight w:hRule="exact" w:val="355"/>
          <w:jc w:val="center"/>
        </w:trPr>
        <w:tc>
          <w:tcPr>
            <w:tcW w:w="2472" w:type="dxa"/>
            <w:vMerge/>
            <w:shd w:val="clear" w:color="auto" w:fill="FFFFFF"/>
          </w:tcPr>
          <w:p w14:paraId="2707644D" w14:textId="77777777" w:rsidR="008B18A6" w:rsidRDefault="008B18A6">
            <w:pPr>
              <w:pStyle w:val="tabela-separate"/>
            </w:pPr>
          </w:p>
        </w:tc>
        <w:tc>
          <w:tcPr>
            <w:tcW w:w="6906" w:type="dxa"/>
            <w:gridSpan w:val="22"/>
            <w:shd w:val="clear" w:color="auto" w:fill="FFFFFF"/>
          </w:tcPr>
          <w:p w14:paraId="619FA993" w14:textId="77777777" w:rsidR="008B18A6" w:rsidRDefault="008B18A6">
            <w:pPr>
              <w:pStyle w:val="tabela-separate"/>
            </w:pPr>
            <w:r>
              <w:t>Chave estrangeira para TiposDiferimento TPDID</w:t>
            </w:r>
          </w:p>
        </w:tc>
      </w:tr>
      <w:tr w:rsidR="008B18A6" w14:paraId="18F250A7" w14:textId="77777777" w:rsidTr="00C34DFC">
        <w:trPr>
          <w:gridBefore w:val="1"/>
          <w:gridAfter w:val="1"/>
          <w:wBefore w:w="74" w:type="dxa"/>
          <w:wAfter w:w="111" w:type="dxa"/>
          <w:cantSplit/>
          <w:trHeight w:hRule="exact" w:val="355"/>
          <w:jc w:val="center"/>
        </w:trPr>
        <w:tc>
          <w:tcPr>
            <w:tcW w:w="2472" w:type="dxa"/>
            <w:shd w:val="clear" w:color="auto" w:fill="FFFFFF"/>
          </w:tcPr>
          <w:p w14:paraId="42DDD7F6" w14:textId="77777777" w:rsidR="008B18A6" w:rsidRDefault="008B18A6">
            <w:pPr>
              <w:pStyle w:val="tabela-separate"/>
              <w:rPr>
                <w:lang w:val="en-US"/>
              </w:rPr>
            </w:pPr>
            <w:r>
              <w:rPr>
                <w:lang w:val="en-US"/>
              </w:rPr>
              <w:t>Tprenid</w:t>
            </w:r>
          </w:p>
        </w:tc>
        <w:tc>
          <w:tcPr>
            <w:tcW w:w="3018" w:type="dxa"/>
            <w:gridSpan w:val="3"/>
            <w:shd w:val="clear" w:color="auto" w:fill="FFFFFF"/>
          </w:tcPr>
          <w:p w14:paraId="53B2CC23" w14:textId="77777777" w:rsidR="008B18A6" w:rsidRDefault="008B18A6">
            <w:pPr>
              <w:pStyle w:val="tabela-separate"/>
              <w:rPr>
                <w:lang w:val="en-US"/>
              </w:rPr>
            </w:pPr>
            <w:r>
              <w:rPr>
                <w:lang w:val="en-US"/>
              </w:rPr>
              <w:t>Long Integer</w:t>
            </w:r>
          </w:p>
        </w:tc>
        <w:tc>
          <w:tcPr>
            <w:tcW w:w="900" w:type="dxa"/>
            <w:gridSpan w:val="3"/>
            <w:shd w:val="clear" w:color="auto" w:fill="FFFFFF"/>
          </w:tcPr>
          <w:p w14:paraId="0D4E3768" w14:textId="77777777" w:rsidR="008B18A6" w:rsidRDefault="008B18A6">
            <w:pPr>
              <w:pStyle w:val="tabela-separate"/>
            </w:pPr>
            <w:r>
              <w:t>Não</w:t>
            </w:r>
          </w:p>
        </w:tc>
        <w:tc>
          <w:tcPr>
            <w:tcW w:w="1080" w:type="dxa"/>
            <w:gridSpan w:val="7"/>
            <w:shd w:val="clear" w:color="auto" w:fill="FFFFFF"/>
          </w:tcPr>
          <w:p w14:paraId="0CB03859" w14:textId="77777777" w:rsidR="008B18A6" w:rsidRDefault="008B18A6">
            <w:pPr>
              <w:pStyle w:val="tabela-separate"/>
            </w:pPr>
            <w:r>
              <w:t>Sim</w:t>
            </w:r>
          </w:p>
        </w:tc>
        <w:tc>
          <w:tcPr>
            <w:tcW w:w="900" w:type="dxa"/>
            <w:gridSpan w:val="4"/>
            <w:shd w:val="clear" w:color="auto" w:fill="FFFFFF"/>
          </w:tcPr>
          <w:p w14:paraId="5F6E5E36" w14:textId="77777777" w:rsidR="008B18A6" w:rsidRDefault="008B18A6">
            <w:pPr>
              <w:pStyle w:val="tabela-separate"/>
            </w:pPr>
            <w:r>
              <w:t>Não</w:t>
            </w:r>
          </w:p>
        </w:tc>
        <w:tc>
          <w:tcPr>
            <w:tcW w:w="1008" w:type="dxa"/>
            <w:gridSpan w:val="5"/>
            <w:shd w:val="clear" w:color="auto" w:fill="FFFFFF"/>
          </w:tcPr>
          <w:p w14:paraId="28211A15" w14:textId="77777777" w:rsidR="008B18A6" w:rsidRDefault="008B18A6">
            <w:pPr>
              <w:pStyle w:val="tabela-separate"/>
            </w:pPr>
            <w:r>
              <w:t>Não</w:t>
            </w:r>
          </w:p>
        </w:tc>
      </w:tr>
      <w:tr w:rsidR="008B18A6" w14:paraId="3CE5FA22" w14:textId="77777777" w:rsidTr="00C34DFC">
        <w:trPr>
          <w:gridBefore w:val="1"/>
          <w:gridAfter w:val="1"/>
          <w:wBefore w:w="74" w:type="dxa"/>
          <w:wAfter w:w="111" w:type="dxa"/>
          <w:cantSplit/>
          <w:trHeight w:hRule="exact" w:val="355"/>
          <w:jc w:val="center"/>
        </w:trPr>
        <w:tc>
          <w:tcPr>
            <w:tcW w:w="2472" w:type="dxa"/>
            <w:shd w:val="clear" w:color="auto" w:fill="FFFFFF"/>
          </w:tcPr>
          <w:p w14:paraId="230CD2EA" w14:textId="77777777" w:rsidR="008B18A6" w:rsidRDefault="008B18A6">
            <w:pPr>
              <w:pStyle w:val="tabela-separate"/>
            </w:pPr>
          </w:p>
        </w:tc>
        <w:tc>
          <w:tcPr>
            <w:tcW w:w="6906" w:type="dxa"/>
            <w:gridSpan w:val="22"/>
            <w:shd w:val="clear" w:color="auto" w:fill="FFFFFF"/>
          </w:tcPr>
          <w:p w14:paraId="3E040FFC" w14:textId="77777777" w:rsidR="008B18A6" w:rsidRDefault="008B18A6">
            <w:pPr>
              <w:pStyle w:val="tabela-separate"/>
            </w:pPr>
            <w:r>
              <w:t>Chave estrangeira para TipoRenda TPRENID</w:t>
            </w:r>
          </w:p>
        </w:tc>
      </w:tr>
      <w:tr w:rsidR="008B18A6" w14:paraId="4F2E745D"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5DB9BE0C" w14:textId="77777777" w:rsidR="008B18A6" w:rsidRDefault="008B18A6">
            <w:pPr>
              <w:pStyle w:val="tabela-separate"/>
            </w:pPr>
            <w:r>
              <w:t>Pnltabsecessao</w:t>
            </w:r>
          </w:p>
        </w:tc>
        <w:tc>
          <w:tcPr>
            <w:tcW w:w="3018" w:type="dxa"/>
            <w:gridSpan w:val="3"/>
            <w:shd w:val="clear" w:color="auto" w:fill="FFFFFF"/>
          </w:tcPr>
          <w:p w14:paraId="39BCA814" w14:textId="77777777" w:rsidR="008B18A6" w:rsidRDefault="008B18A6">
            <w:pPr>
              <w:pStyle w:val="tabela-separate"/>
            </w:pPr>
            <w:r>
              <w:t>Boolean</w:t>
            </w:r>
          </w:p>
        </w:tc>
        <w:tc>
          <w:tcPr>
            <w:tcW w:w="900" w:type="dxa"/>
            <w:gridSpan w:val="3"/>
            <w:shd w:val="clear" w:color="auto" w:fill="FFFFFF"/>
          </w:tcPr>
          <w:p w14:paraId="1588D951" w14:textId="77777777" w:rsidR="008B18A6" w:rsidRDefault="008B18A6">
            <w:pPr>
              <w:pStyle w:val="tabela-separate"/>
            </w:pPr>
            <w:r>
              <w:t>Não</w:t>
            </w:r>
          </w:p>
        </w:tc>
        <w:tc>
          <w:tcPr>
            <w:tcW w:w="1080" w:type="dxa"/>
            <w:gridSpan w:val="7"/>
            <w:shd w:val="clear" w:color="auto" w:fill="FFFFFF"/>
          </w:tcPr>
          <w:p w14:paraId="3E05A7EE" w14:textId="77777777" w:rsidR="008B18A6" w:rsidRDefault="008B18A6">
            <w:pPr>
              <w:pStyle w:val="tabela-separate"/>
            </w:pPr>
            <w:r>
              <w:t>Não</w:t>
            </w:r>
          </w:p>
        </w:tc>
        <w:tc>
          <w:tcPr>
            <w:tcW w:w="1080" w:type="dxa"/>
            <w:gridSpan w:val="7"/>
            <w:shd w:val="clear" w:color="auto" w:fill="FFFFFF"/>
          </w:tcPr>
          <w:p w14:paraId="7A083571" w14:textId="77777777" w:rsidR="008B18A6" w:rsidRDefault="008B18A6">
            <w:pPr>
              <w:pStyle w:val="tabela-separate"/>
            </w:pPr>
            <w:r>
              <w:t>Não</w:t>
            </w:r>
          </w:p>
        </w:tc>
        <w:tc>
          <w:tcPr>
            <w:tcW w:w="828" w:type="dxa"/>
            <w:gridSpan w:val="2"/>
            <w:shd w:val="clear" w:color="auto" w:fill="FFFFFF"/>
          </w:tcPr>
          <w:p w14:paraId="27F7240B" w14:textId="77777777" w:rsidR="008B18A6" w:rsidRDefault="008B18A6">
            <w:pPr>
              <w:pStyle w:val="tabela-separate"/>
            </w:pPr>
            <w:r>
              <w:t>Não</w:t>
            </w:r>
          </w:p>
        </w:tc>
      </w:tr>
      <w:tr w:rsidR="008B18A6" w14:paraId="3DC3B99E" w14:textId="77777777" w:rsidTr="00C34DFC">
        <w:trPr>
          <w:gridBefore w:val="1"/>
          <w:gridAfter w:val="1"/>
          <w:wBefore w:w="74" w:type="dxa"/>
          <w:wAfter w:w="111" w:type="dxa"/>
          <w:cantSplit/>
          <w:trHeight w:hRule="exact" w:val="355"/>
          <w:jc w:val="center"/>
        </w:trPr>
        <w:tc>
          <w:tcPr>
            <w:tcW w:w="2472" w:type="dxa"/>
            <w:vMerge/>
            <w:shd w:val="clear" w:color="auto" w:fill="FFFFFF"/>
          </w:tcPr>
          <w:p w14:paraId="443300BB" w14:textId="77777777" w:rsidR="008B18A6" w:rsidRDefault="008B18A6">
            <w:pPr>
              <w:pStyle w:val="tabela-separate"/>
            </w:pPr>
          </w:p>
        </w:tc>
        <w:tc>
          <w:tcPr>
            <w:tcW w:w="6906" w:type="dxa"/>
            <w:gridSpan w:val="22"/>
            <w:shd w:val="clear" w:color="auto" w:fill="FFFFFF"/>
          </w:tcPr>
          <w:p w14:paraId="73AFE3D1" w14:textId="77777777" w:rsidR="008B18A6" w:rsidRDefault="008B18A6">
            <w:pPr>
              <w:pStyle w:val="tabela-separate"/>
            </w:pPr>
            <w:r>
              <w:t>Valor da utilização tabua de secessão</w:t>
            </w:r>
          </w:p>
        </w:tc>
      </w:tr>
      <w:tr w:rsidR="008B18A6" w14:paraId="7DE40907"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18B4C36F" w14:textId="77777777" w:rsidR="008B18A6" w:rsidRDefault="008B18A6">
            <w:pPr>
              <w:pStyle w:val="tabela-separate"/>
              <w:rPr>
                <w:lang w:val="en-US"/>
              </w:rPr>
            </w:pPr>
            <w:r>
              <w:rPr>
                <w:lang w:val="en-US"/>
              </w:rPr>
              <w:t>tboidMortFem</w:t>
            </w:r>
          </w:p>
        </w:tc>
        <w:tc>
          <w:tcPr>
            <w:tcW w:w="3018" w:type="dxa"/>
            <w:gridSpan w:val="3"/>
            <w:shd w:val="clear" w:color="auto" w:fill="FFFFFF"/>
          </w:tcPr>
          <w:p w14:paraId="69BA356A" w14:textId="77777777" w:rsidR="008B18A6" w:rsidRDefault="008B18A6">
            <w:pPr>
              <w:pStyle w:val="tabela-separate"/>
              <w:rPr>
                <w:lang w:val="en-US"/>
              </w:rPr>
            </w:pPr>
            <w:r>
              <w:rPr>
                <w:lang w:val="en-US"/>
              </w:rPr>
              <w:t>Long Integer</w:t>
            </w:r>
          </w:p>
        </w:tc>
        <w:tc>
          <w:tcPr>
            <w:tcW w:w="900" w:type="dxa"/>
            <w:gridSpan w:val="3"/>
            <w:shd w:val="clear" w:color="auto" w:fill="FFFFFF"/>
          </w:tcPr>
          <w:p w14:paraId="27A01746" w14:textId="77777777" w:rsidR="008B18A6" w:rsidRDefault="008B18A6">
            <w:pPr>
              <w:pStyle w:val="tabela-separate"/>
            </w:pPr>
            <w:r>
              <w:t>Não</w:t>
            </w:r>
          </w:p>
        </w:tc>
        <w:tc>
          <w:tcPr>
            <w:tcW w:w="1080" w:type="dxa"/>
            <w:gridSpan w:val="7"/>
            <w:shd w:val="clear" w:color="auto" w:fill="FFFFFF"/>
          </w:tcPr>
          <w:p w14:paraId="43A9A442" w14:textId="77777777" w:rsidR="008B18A6" w:rsidRDefault="008B18A6">
            <w:pPr>
              <w:pStyle w:val="tabela-separate"/>
            </w:pPr>
            <w:r>
              <w:t>Sim</w:t>
            </w:r>
          </w:p>
        </w:tc>
        <w:tc>
          <w:tcPr>
            <w:tcW w:w="1080" w:type="dxa"/>
            <w:gridSpan w:val="7"/>
            <w:shd w:val="clear" w:color="auto" w:fill="FFFFFF"/>
          </w:tcPr>
          <w:p w14:paraId="5E0F4AEC" w14:textId="77777777" w:rsidR="008B18A6" w:rsidRDefault="008B18A6">
            <w:pPr>
              <w:pStyle w:val="tabela-separate"/>
            </w:pPr>
            <w:r>
              <w:t>Não</w:t>
            </w:r>
          </w:p>
        </w:tc>
        <w:tc>
          <w:tcPr>
            <w:tcW w:w="828" w:type="dxa"/>
            <w:gridSpan w:val="2"/>
            <w:shd w:val="clear" w:color="auto" w:fill="FFFFFF"/>
          </w:tcPr>
          <w:p w14:paraId="0BBA1C80" w14:textId="77777777" w:rsidR="008B18A6" w:rsidRDefault="008B18A6">
            <w:pPr>
              <w:pStyle w:val="tabela-separate"/>
            </w:pPr>
            <w:r>
              <w:t>Não</w:t>
            </w:r>
          </w:p>
        </w:tc>
      </w:tr>
      <w:tr w:rsidR="008B18A6" w14:paraId="59EE2419" w14:textId="77777777" w:rsidTr="00C34DFC">
        <w:trPr>
          <w:gridBefore w:val="1"/>
          <w:gridAfter w:val="1"/>
          <w:wBefore w:w="74" w:type="dxa"/>
          <w:wAfter w:w="111" w:type="dxa"/>
          <w:cantSplit/>
          <w:trHeight w:hRule="exact" w:val="682"/>
          <w:jc w:val="center"/>
        </w:trPr>
        <w:tc>
          <w:tcPr>
            <w:tcW w:w="2472" w:type="dxa"/>
            <w:vMerge/>
            <w:shd w:val="clear" w:color="auto" w:fill="FFFFFF"/>
          </w:tcPr>
          <w:p w14:paraId="303B4A07" w14:textId="77777777" w:rsidR="008B18A6" w:rsidRDefault="008B18A6">
            <w:pPr>
              <w:pStyle w:val="tabela-separate"/>
            </w:pPr>
          </w:p>
        </w:tc>
        <w:tc>
          <w:tcPr>
            <w:tcW w:w="6906" w:type="dxa"/>
            <w:gridSpan w:val="22"/>
            <w:shd w:val="clear" w:color="auto" w:fill="FFFFFF"/>
          </w:tcPr>
          <w:p w14:paraId="6D93CB60" w14:textId="77777777" w:rsidR="008B18A6" w:rsidRDefault="008B18A6">
            <w:pPr>
              <w:pStyle w:val="tabela-separate"/>
              <w:rPr>
                <w:lang w:val="en-US"/>
              </w:rPr>
            </w:pPr>
            <w:r>
              <w:t xml:space="preserve">Valor da Tábua de mortalidade geral feminina. Chave estrangeira para a tabela tabuabiometrica. </w:t>
            </w:r>
            <w:r>
              <w:rPr>
                <w:lang w:val="en-US"/>
              </w:rPr>
              <w:t>TBOID</w:t>
            </w:r>
          </w:p>
        </w:tc>
      </w:tr>
      <w:tr w:rsidR="008B18A6" w14:paraId="55CDE26E"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1FEBC799" w14:textId="77777777" w:rsidR="008B18A6" w:rsidRDefault="008B18A6">
            <w:pPr>
              <w:pStyle w:val="tabela-separate"/>
              <w:rPr>
                <w:lang w:val="en-US"/>
              </w:rPr>
            </w:pPr>
            <w:r>
              <w:rPr>
                <w:lang w:val="en-US"/>
              </w:rPr>
              <w:t>TboidMortMasc</w:t>
            </w:r>
          </w:p>
        </w:tc>
        <w:tc>
          <w:tcPr>
            <w:tcW w:w="3018" w:type="dxa"/>
            <w:gridSpan w:val="3"/>
            <w:shd w:val="clear" w:color="auto" w:fill="FFFFFF"/>
          </w:tcPr>
          <w:p w14:paraId="3354FD5E" w14:textId="77777777" w:rsidR="008B18A6" w:rsidRDefault="008B18A6">
            <w:pPr>
              <w:pStyle w:val="tabela-separate"/>
              <w:rPr>
                <w:lang w:val="en-US"/>
              </w:rPr>
            </w:pPr>
            <w:r>
              <w:rPr>
                <w:lang w:val="en-US"/>
              </w:rPr>
              <w:t>Long Integer</w:t>
            </w:r>
          </w:p>
        </w:tc>
        <w:tc>
          <w:tcPr>
            <w:tcW w:w="900" w:type="dxa"/>
            <w:gridSpan w:val="3"/>
            <w:shd w:val="clear" w:color="auto" w:fill="FFFFFF"/>
          </w:tcPr>
          <w:p w14:paraId="5E88CF3F" w14:textId="77777777" w:rsidR="008B18A6" w:rsidRDefault="008B18A6">
            <w:pPr>
              <w:pStyle w:val="tabela-separate"/>
            </w:pPr>
            <w:r>
              <w:t>Não</w:t>
            </w:r>
          </w:p>
        </w:tc>
        <w:tc>
          <w:tcPr>
            <w:tcW w:w="1080" w:type="dxa"/>
            <w:gridSpan w:val="7"/>
            <w:shd w:val="clear" w:color="auto" w:fill="FFFFFF"/>
          </w:tcPr>
          <w:p w14:paraId="41838465" w14:textId="77777777" w:rsidR="008B18A6" w:rsidRDefault="008B18A6">
            <w:pPr>
              <w:pStyle w:val="tabela-separate"/>
            </w:pPr>
            <w:r>
              <w:t>Sim</w:t>
            </w:r>
          </w:p>
        </w:tc>
        <w:tc>
          <w:tcPr>
            <w:tcW w:w="1080" w:type="dxa"/>
            <w:gridSpan w:val="7"/>
            <w:shd w:val="clear" w:color="auto" w:fill="FFFFFF"/>
          </w:tcPr>
          <w:p w14:paraId="6D7AEEBB" w14:textId="77777777" w:rsidR="008B18A6" w:rsidRDefault="008B18A6">
            <w:pPr>
              <w:pStyle w:val="tabela-separate"/>
            </w:pPr>
            <w:r>
              <w:t>Não</w:t>
            </w:r>
          </w:p>
        </w:tc>
        <w:tc>
          <w:tcPr>
            <w:tcW w:w="828" w:type="dxa"/>
            <w:gridSpan w:val="2"/>
            <w:shd w:val="clear" w:color="auto" w:fill="FFFFFF"/>
          </w:tcPr>
          <w:p w14:paraId="2025662F" w14:textId="77777777" w:rsidR="008B18A6" w:rsidRDefault="008B18A6">
            <w:pPr>
              <w:pStyle w:val="tabela-separate"/>
            </w:pPr>
            <w:r>
              <w:t>Não</w:t>
            </w:r>
          </w:p>
        </w:tc>
      </w:tr>
      <w:tr w:rsidR="008B18A6" w14:paraId="4242DD90" w14:textId="77777777" w:rsidTr="00C34DFC">
        <w:trPr>
          <w:gridBefore w:val="1"/>
          <w:gridAfter w:val="1"/>
          <w:wBefore w:w="74" w:type="dxa"/>
          <w:wAfter w:w="111" w:type="dxa"/>
          <w:cantSplit/>
          <w:trHeight w:hRule="exact" w:val="726"/>
          <w:jc w:val="center"/>
        </w:trPr>
        <w:tc>
          <w:tcPr>
            <w:tcW w:w="2472" w:type="dxa"/>
            <w:vMerge/>
            <w:shd w:val="clear" w:color="auto" w:fill="FFFFFF"/>
          </w:tcPr>
          <w:p w14:paraId="56746921" w14:textId="77777777" w:rsidR="008B18A6" w:rsidRDefault="008B18A6">
            <w:pPr>
              <w:pStyle w:val="tabela-separate"/>
            </w:pPr>
          </w:p>
        </w:tc>
        <w:tc>
          <w:tcPr>
            <w:tcW w:w="6906" w:type="dxa"/>
            <w:gridSpan w:val="22"/>
            <w:shd w:val="clear" w:color="auto" w:fill="FFFFFF"/>
          </w:tcPr>
          <w:p w14:paraId="4AF208A7" w14:textId="77777777" w:rsidR="008B18A6" w:rsidRDefault="008B18A6">
            <w:pPr>
              <w:pStyle w:val="tabela-separate"/>
              <w:rPr>
                <w:lang w:val="en-US"/>
              </w:rPr>
            </w:pPr>
            <w:r>
              <w:t xml:space="preserve">Valor da Tábua de mortalidade geral masculino. Chave estrangeira para a tabela tabuabiometrica. </w:t>
            </w:r>
            <w:r>
              <w:rPr>
                <w:lang w:val="en-US"/>
              </w:rPr>
              <w:t>TBOID</w:t>
            </w:r>
          </w:p>
        </w:tc>
      </w:tr>
      <w:tr w:rsidR="008B18A6" w14:paraId="5C7F8D76"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1A3AB08F" w14:textId="77777777" w:rsidR="008B18A6" w:rsidRDefault="008B18A6">
            <w:pPr>
              <w:pStyle w:val="tabela-separate"/>
              <w:rPr>
                <w:lang w:val="en-US"/>
              </w:rPr>
            </w:pPr>
            <w:r>
              <w:rPr>
                <w:lang w:val="en-US"/>
              </w:rPr>
              <w:t>tboidbenFem</w:t>
            </w:r>
          </w:p>
        </w:tc>
        <w:tc>
          <w:tcPr>
            <w:tcW w:w="3018" w:type="dxa"/>
            <w:gridSpan w:val="3"/>
            <w:shd w:val="clear" w:color="auto" w:fill="FFFFFF"/>
          </w:tcPr>
          <w:p w14:paraId="58943038" w14:textId="77777777" w:rsidR="008B18A6" w:rsidRDefault="008B18A6">
            <w:pPr>
              <w:pStyle w:val="tabela-separate"/>
              <w:rPr>
                <w:lang w:val="en-US"/>
              </w:rPr>
            </w:pPr>
            <w:r>
              <w:rPr>
                <w:lang w:val="en-US"/>
              </w:rPr>
              <w:t>Long Integer</w:t>
            </w:r>
          </w:p>
        </w:tc>
        <w:tc>
          <w:tcPr>
            <w:tcW w:w="900" w:type="dxa"/>
            <w:gridSpan w:val="3"/>
            <w:shd w:val="clear" w:color="auto" w:fill="FFFFFF"/>
          </w:tcPr>
          <w:p w14:paraId="480ABF1E" w14:textId="77777777" w:rsidR="008B18A6" w:rsidRDefault="008B18A6">
            <w:pPr>
              <w:pStyle w:val="tabela-separate"/>
            </w:pPr>
            <w:r>
              <w:t>Não</w:t>
            </w:r>
          </w:p>
        </w:tc>
        <w:tc>
          <w:tcPr>
            <w:tcW w:w="1080" w:type="dxa"/>
            <w:gridSpan w:val="7"/>
            <w:shd w:val="clear" w:color="auto" w:fill="FFFFFF"/>
          </w:tcPr>
          <w:p w14:paraId="5F52B584" w14:textId="77777777" w:rsidR="008B18A6" w:rsidRDefault="008B18A6">
            <w:pPr>
              <w:pStyle w:val="tabela-separate"/>
            </w:pPr>
            <w:r>
              <w:t>Sim</w:t>
            </w:r>
          </w:p>
        </w:tc>
        <w:tc>
          <w:tcPr>
            <w:tcW w:w="1080" w:type="dxa"/>
            <w:gridSpan w:val="7"/>
            <w:shd w:val="clear" w:color="auto" w:fill="FFFFFF"/>
          </w:tcPr>
          <w:p w14:paraId="030A7E12" w14:textId="77777777" w:rsidR="008B18A6" w:rsidRDefault="008B18A6">
            <w:pPr>
              <w:pStyle w:val="tabela-separate"/>
            </w:pPr>
            <w:r>
              <w:t>Não</w:t>
            </w:r>
          </w:p>
        </w:tc>
        <w:tc>
          <w:tcPr>
            <w:tcW w:w="828" w:type="dxa"/>
            <w:gridSpan w:val="2"/>
            <w:shd w:val="clear" w:color="auto" w:fill="FFFFFF"/>
          </w:tcPr>
          <w:p w14:paraId="44932858" w14:textId="77777777" w:rsidR="008B18A6" w:rsidRDefault="008B18A6">
            <w:pPr>
              <w:pStyle w:val="tabela-separate"/>
            </w:pPr>
            <w:r>
              <w:t>Não</w:t>
            </w:r>
          </w:p>
        </w:tc>
      </w:tr>
      <w:tr w:rsidR="008B18A6" w14:paraId="2F589D51" w14:textId="77777777" w:rsidTr="00C34DFC">
        <w:trPr>
          <w:gridBefore w:val="1"/>
          <w:gridAfter w:val="1"/>
          <w:wBefore w:w="74" w:type="dxa"/>
          <w:wAfter w:w="111" w:type="dxa"/>
          <w:cantSplit/>
          <w:trHeight w:hRule="exact" w:val="700"/>
          <w:jc w:val="center"/>
        </w:trPr>
        <w:tc>
          <w:tcPr>
            <w:tcW w:w="2472" w:type="dxa"/>
            <w:vMerge/>
            <w:shd w:val="clear" w:color="auto" w:fill="FFFFFF"/>
          </w:tcPr>
          <w:p w14:paraId="2462E260" w14:textId="77777777" w:rsidR="008B18A6" w:rsidRDefault="008B18A6">
            <w:pPr>
              <w:pStyle w:val="tabela-separate"/>
            </w:pPr>
          </w:p>
        </w:tc>
        <w:tc>
          <w:tcPr>
            <w:tcW w:w="6906" w:type="dxa"/>
            <w:gridSpan w:val="22"/>
            <w:shd w:val="clear" w:color="auto" w:fill="FFFFFF"/>
          </w:tcPr>
          <w:p w14:paraId="0093560B" w14:textId="77777777" w:rsidR="008B18A6" w:rsidRDefault="008B18A6">
            <w:pPr>
              <w:pStyle w:val="tabela-separate"/>
              <w:rPr>
                <w:lang w:val="en-US"/>
              </w:rPr>
            </w:pPr>
            <w:r>
              <w:t xml:space="preserve">Valor da Tábua de mortalidade beneficiário feminino. Chave estrangeira para a tabela tabuabiometrica. </w:t>
            </w:r>
            <w:r>
              <w:rPr>
                <w:lang w:val="en-US"/>
              </w:rPr>
              <w:t>TBOID</w:t>
            </w:r>
          </w:p>
        </w:tc>
      </w:tr>
      <w:tr w:rsidR="008B18A6" w14:paraId="04353EA4"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7598048A" w14:textId="77777777" w:rsidR="008B18A6" w:rsidRDefault="008B18A6">
            <w:pPr>
              <w:pStyle w:val="tabela-separate"/>
              <w:rPr>
                <w:lang w:val="en-US"/>
              </w:rPr>
            </w:pPr>
            <w:r>
              <w:rPr>
                <w:lang w:val="en-US"/>
              </w:rPr>
              <w:t>tboidbenMasc</w:t>
            </w:r>
          </w:p>
        </w:tc>
        <w:tc>
          <w:tcPr>
            <w:tcW w:w="3018" w:type="dxa"/>
            <w:gridSpan w:val="3"/>
            <w:shd w:val="clear" w:color="auto" w:fill="FFFFFF"/>
          </w:tcPr>
          <w:p w14:paraId="63F31ED9" w14:textId="77777777" w:rsidR="008B18A6" w:rsidRDefault="008B18A6">
            <w:pPr>
              <w:pStyle w:val="tabela-separate"/>
              <w:rPr>
                <w:lang w:val="en-US"/>
              </w:rPr>
            </w:pPr>
            <w:r>
              <w:rPr>
                <w:lang w:val="en-US"/>
              </w:rPr>
              <w:t>Long Integer</w:t>
            </w:r>
          </w:p>
        </w:tc>
        <w:tc>
          <w:tcPr>
            <w:tcW w:w="900" w:type="dxa"/>
            <w:gridSpan w:val="3"/>
            <w:shd w:val="clear" w:color="auto" w:fill="FFFFFF"/>
          </w:tcPr>
          <w:p w14:paraId="00F3650B" w14:textId="77777777" w:rsidR="008B18A6" w:rsidRDefault="008B18A6">
            <w:pPr>
              <w:pStyle w:val="tabela-separate"/>
            </w:pPr>
            <w:r>
              <w:t>Não</w:t>
            </w:r>
          </w:p>
        </w:tc>
        <w:tc>
          <w:tcPr>
            <w:tcW w:w="1080" w:type="dxa"/>
            <w:gridSpan w:val="7"/>
            <w:shd w:val="clear" w:color="auto" w:fill="FFFFFF"/>
          </w:tcPr>
          <w:p w14:paraId="1478144A" w14:textId="77777777" w:rsidR="008B18A6" w:rsidRDefault="008B18A6">
            <w:pPr>
              <w:pStyle w:val="tabela-separate"/>
            </w:pPr>
            <w:r>
              <w:t>Sim</w:t>
            </w:r>
          </w:p>
        </w:tc>
        <w:tc>
          <w:tcPr>
            <w:tcW w:w="1080" w:type="dxa"/>
            <w:gridSpan w:val="7"/>
            <w:shd w:val="clear" w:color="auto" w:fill="FFFFFF"/>
          </w:tcPr>
          <w:p w14:paraId="5DAF24B0" w14:textId="77777777" w:rsidR="008B18A6" w:rsidRDefault="008B18A6">
            <w:pPr>
              <w:pStyle w:val="tabela-separate"/>
            </w:pPr>
            <w:r>
              <w:t>Não</w:t>
            </w:r>
          </w:p>
        </w:tc>
        <w:tc>
          <w:tcPr>
            <w:tcW w:w="828" w:type="dxa"/>
            <w:gridSpan w:val="2"/>
            <w:shd w:val="clear" w:color="auto" w:fill="FFFFFF"/>
          </w:tcPr>
          <w:p w14:paraId="231F560F" w14:textId="77777777" w:rsidR="008B18A6" w:rsidRDefault="008B18A6">
            <w:pPr>
              <w:pStyle w:val="tabela-separate"/>
            </w:pPr>
            <w:r>
              <w:t>Não</w:t>
            </w:r>
          </w:p>
        </w:tc>
      </w:tr>
      <w:tr w:rsidR="008B18A6" w14:paraId="4454AD56" w14:textId="77777777" w:rsidTr="00C34DFC">
        <w:trPr>
          <w:gridBefore w:val="1"/>
          <w:gridAfter w:val="1"/>
          <w:wBefore w:w="74" w:type="dxa"/>
          <w:wAfter w:w="111" w:type="dxa"/>
          <w:cantSplit/>
          <w:trHeight w:hRule="exact" w:val="716"/>
          <w:jc w:val="center"/>
        </w:trPr>
        <w:tc>
          <w:tcPr>
            <w:tcW w:w="2472" w:type="dxa"/>
            <w:vMerge/>
            <w:shd w:val="clear" w:color="auto" w:fill="FFFFFF"/>
          </w:tcPr>
          <w:p w14:paraId="09B0CE1B" w14:textId="77777777" w:rsidR="008B18A6" w:rsidRDefault="008B18A6">
            <w:pPr>
              <w:pStyle w:val="tabela-separate"/>
            </w:pPr>
          </w:p>
        </w:tc>
        <w:tc>
          <w:tcPr>
            <w:tcW w:w="6906" w:type="dxa"/>
            <w:gridSpan w:val="22"/>
            <w:shd w:val="clear" w:color="auto" w:fill="FFFFFF"/>
          </w:tcPr>
          <w:p w14:paraId="5EDFA1F2" w14:textId="77777777" w:rsidR="008B18A6" w:rsidRDefault="008B18A6">
            <w:pPr>
              <w:pStyle w:val="tabela-separate"/>
              <w:rPr>
                <w:lang w:val="en-US"/>
              </w:rPr>
            </w:pPr>
            <w:r>
              <w:t xml:space="preserve">Valor da Tábua de mortalidade beneficiário masculino. Chave estrangeira para a tabela tabuabiometrica. </w:t>
            </w:r>
            <w:r>
              <w:rPr>
                <w:lang w:val="en-US"/>
              </w:rPr>
              <w:t>TBOID</w:t>
            </w:r>
          </w:p>
        </w:tc>
      </w:tr>
      <w:tr w:rsidR="008B18A6" w14:paraId="5663C6F9"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7F8A8FB5" w14:textId="77777777" w:rsidR="008B18A6" w:rsidRDefault="008B18A6">
            <w:pPr>
              <w:pStyle w:val="tabela-separate"/>
              <w:rPr>
                <w:lang w:val="en-US"/>
              </w:rPr>
            </w:pPr>
            <w:r>
              <w:rPr>
                <w:lang w:val="en-US"/>
              </w:rPr>
              <w:t>tboidmortInv</w:t>
            </w:r>
          </w:p>
        </w:tc>
        <w:tc>
          <w:tcPr>
            <w:tcW w:w="3018" w:type="dxa"/>
            <w:gridSpan w:val="3"/>
            <w:shd w:val="clear" w:color="auto" w:fill="FFFFFF"/>
          </w:tcPr>
          <w:p w14:paraId="01B8204C" w14:textId="77777777" w:rsidR="008B18A6" w:rsidRDefault="008B18A6">
            <w:pPr>
              <w:pStyle w:val="tabela-separate"/>
              <w:rPr>
                <w:lang w:val="en-US"/>
              </w:rPr>
            </w:pPr>
            <w:r>
              <w:rPr>
                <w:lang w:val="en-US"/>
              </w:rPr>
              <w:t>Long Integer</w:t>
            </w:r>
          </w:p>
        </w:tc>
        <w:tc>
          <w:tcPr>
            <w:tcW w:w="900" w:type="dxa"/>
            <w:gridSpan w:val="3"/>
            <w:shd w:val="clear" w:color="auto" w:fill="FFFFFF"/>
          </w:tcPr>
          <w:p w14:paraId="0FBBBBBC" w14:textId="77777777" w:rsidR="008B18A6" w:rsidRDefault="008B18A6">
            <w:pPr>
              <w:pStyle w:val="tabela-separate"/>
            </w:pPr>
            <w:r>
              <w:t>Não</w:t>
            </w:r>
          </w:p>
        </w:tc>
        <w:tc>
          <w:tcPr>
            <w:tcW w:w="1080" w:type="dxa"/>
            <w:gridSpan w:val="7"/>
            <w:shd w:val="clear" w:color="auto" w:fill="FFFFFF"/>
          </w:tcPr>
          <w:p w14:paraId="301DD0A6" w14:textId="77777777" w:rsidR="008B18A6" w:rsidRDefault="008B18A6">
            <w:pPr>
              <w:pStyle w:val="tabela-separate"/>
            </w:pPr>
            <w:r>
              <w:t>Sim</w:t>
            </w:r>
          </w:p>
        </w:tc>
        <w:tc>
          <w:tcPr>
            <w:tcW w:w="1080" w:type="dxa"/>
            <w:gridSpan w:val="7"/>
            <w:shd w:val="clear" w:color="auto" w:fill="FFFFFF"/>
          </w:tcPr>
          <w:p w14:paraId="02DA4760" w14:textId="77777777" w:rsidR="008B18A6" w:rsidRDefault="008B18A6">
            <w:pPr>
              <w:pStyle w:val="tabela-separate"/>
            </w:pPr>
            <w:r>
              <w:t>Não</w:t>
            </w:r>
          </w:p>
        </w:tc>
        <w:tc>
          <w:tcPr>
            <w:tcW w:w="828" w:type="dxa"/>
            <w:gridSpan w:val="2"/>
            <w:shd w:val="clear" w:color="auto" w:fill="FFFFFF"/>
          </w:tcPr>
          <w:p w14:paraId="0AF0E3E7" w14:textId="77777777" w:rsidR="008B18A6" w:rsidRDefault="008B18A6">
            <w:pPr>
              <w:pStyle w:val="tabela-separate"/>
            </w:pPr>
            <w:r>
              <w:t>Não</w:t>
            </w:r>
          </w:p>
        </w:tc>
      </w:tr>
      <w:tr w:rsidR="008B18A6" w14:paraId="53EB34F7" w14:textId="77777777" w:rsidTr="00C34DFC">
        <w:trPr>
          <w:gridBefore w:val="1"/>
          <w:gridAfter w:val="1"/>
          <w:wBefore w:w="74" w:type="dxa"/>
          <w:wAfter w:w="111" w:type="dxa"/>
          <w:cantSplit/>
          <w:trHeight w:hRule="exact" w:val="719"/>
          <w:jc w:val="center"/>
        </w:trPr>
        <w:tc>
          <w:tcPr>
            <w:tcW w:w="2472" w:type="dxa"/>
            <w:vMerge/>
            <w:shd w:val="clear" w:color="auto" w:fill="FFFFFF"/>
          </w:tcPr>
          <w:p w14:paraId="4CD515D0" w14:textId="77777777" w:rsidR="008B18A6" w:rsidRDefault="008B18A6">
            <w:pPr>
              <w:pStyle w:val="tabela-separate"/>
            </w:pPr>
          </w:p>
        </w:tc>
        <w:tc>
          <w:tcPr>
            <w:tcW w:w="6906" w:type="dxa"/>
            <w:gridSpan w:val="22"/>
            <w:shd w:val="clear" w:color="auto" w:fill="FFFFFF"/>
          </w:tcPr>
          <w:p w14:paraId="25B2B58A" w14:textId="77777777" w:rsidR="008B18A6" w:rsidRDefault="008B18A6">
            <w:pPr>
              <w:pStyle w:val="tabela-separate"/>
              <w:rPr>
                <w:lang w:val="en-US"/>
              </w:rPr>
            </w:pPr>
            <w:r>
              <w:t xml:space="preserve">Valor da Tábua de Mortalidade de inválidos. Chave estrangeira para a tabela tabuabiometrica. </w:t>
            </w:r>
            <w:r>
              <w:rPr>
                <w:lang w:val="en-US"/>
              </w:rPr>
              <w:t>TBOID</w:t>
            </w:r>
          </w:p>
        </w:tc>
      </w:tr>
      <w:tr w:rsidR="008B18A6" w14:paraId="64849562" w14:textId="77777777" w:rsidTr="00C34DFC">
        <w:trPr>
          <w:gridBefore w:val="1"/>
          <w:gridAfter w:val="1"/>
          <w:wBefore w:w="74" w:type="dxa"/>
          <w:wAfter w:w="111" w:type="dxa"/>
          <w:cantSplit/>
          <w:trHeight w:hRule="exact" w:val="355"/>
          <w:jc w:val="center"/>
        </w:trPr>
        <w:tc>
          <w:tcPr>
            <w:tcW w:w="2472" w:type="dxa"/>
            <w:vMerge w:val="restart"/>
            <w:shd w:val="clear" w:color="auto" w:fill="FFFFFF"/>
          </w:tcPr>
          <w:p w14:paraId="015BCCAA" w14:textId="77777777" w:rsidR="008B18A6" w:rsidRDefault="008B18A6">
            <w:pPr>
              <w:pStyle w:val="tabela-separate"/>
              <w:rPr>
                <w:lang w:val="en-US"/>
              </w:rPr>
            </w:pPr>
            <w:r>
              <w:rPr>
                <w:lang w:val="en-US"/>
              </w:rPr>
              <w:t>tboidEntrInv</w:t>
            </w:r>
          </w:p>
        </w:tc>
        <w:tc>
          <w:tcPr>
            <w:tcW w:w="3018" w:type="dxa"/>
            <w:gridSpan w:val="3"/>
            <w:shd w:val="clear" w:color="auto" w:fill="FFFFFF"/>
          </w:tcPr>
          <w:p w14:paraId="39C73C92" w14:textId="77777777" w:rsidR="008B18A6" w:rsidRDefault="008B18A6">
            <w:pPr>
              <w:pStyle w:val="tabela-separate"/>
              <w:rPr>
                <w:lang w:val="en-US"/>
              </w:rPr>
            </w:pPr>
            <w:r>
              <w:rPr>
                <w:lang w:val="en-US"/>
              </w:rPr>
              <w:t>Long Integer</w:t>
            </w:r>
          </w:p>
        </w:tc>
        <w:tc>
          <w:tcPr>
            <w:tcW w:w="900" w:type="dxa"/>
            <w:gridSpan w:val="3"/>
            <w:shd w:val="clear" w:color="auto" w:fill="FFFFFF"/>
          </w:tcPr>
          <w:p w14:paraId="2B6B8A54" w14:textId="77777777" w:rsidR="008B18A6" w:rsidRDefault="008B18A6">
            <w:pPr>
              <w:pStyle w:val="tabela-separate"/>
            </w:pPr>
            <w:r>
              <w:t>Não</w:t>
            </w:r>
          </w:p>
        </w:tc>
        <w:tc>
          <w:tcPr>
            <w:tcW w:w="1080" w:type="dxa"/>
            <w:gridSpan w:val="7"/>
            <w:shd w:val="clear" w:color="auto" w:fill="FFFFFF"/>
          </w:tcPr>
          <w:p w14:paraId="57A67CED" w14:textId="77777777" w:rsidR="008B18A6" w:rsidRDefault="008B18A6">
            <w:pPr>
              <w:pStyle w:val="tabela-separate"/>
            </w:pPr>
            <w:r>
              <w:t>Sim</w:t>
            </w:r>
          </w:p>
        </w:tc>
        <w:tc>
          <w:tcPr>
            <w:tcW w:w="1080" w:type="dxa"/>
            <w:gridSpan w:val="7"/>
            <w:shd w:val="clear" w:color="auto" w:fill="FFFFFF"/>
          </w:tcPr>
          <w:p w14:paraId="291363B8" w14:textId="77777777" w:rsidR="008B18A6" w:rsidRDefault="008B18A6">
            <w:pPr>
              <w:pStyle w:val="tabela-separate"/>
            </w:pPr>
            <w:r>
              <w:t>Não</w:t>
            </w:r>
          </w:p>
        </w:tc>
        <w:tc>
          <w:tcPr>
            <w:tcW w:w="828" w:type="dxa"/>
            <w:gridSpan w:val="2"/>
            <w:shd w:val="clear" w:color="auto" w:fill="FFFFFF"/>
          </w:tcPr>
          <w:p w14:paraId="67E55897" w14:textId="77777777" w:rsidR="008B18A6" w:rsidRDefault="008B18A6">
            <w:pPr>
              <w:pStyle w:val="tabela-separate"/>
            </w:pPr>
            <w:r>
              <w:t>Não</w:t>
            </w:r>
          </w:p>
        </w:tc>
      </w:tr>
      <w:tr w:rsidR="008B18A6" w14:paraId="1E1996F6" w14:textId="77777777" w:rsidTr="00C34DFC">
        <w:trPr>
          <w:gridBefore w:val="1"/>
          <w:gridAfter w:val="1"/>
          <w:wBefore w:w="74" w:type="dxa"/>
          <w:wAfter w:w="111" w:type="dxa"/>
          <w:cantSplit/>
          <w:trHeight w:hRule="exact" w:val="707"/>
          <w:jc w:val="center"/>
        </w:trPr>
        <w:tc>
          <w:tcPr>
            <w:tcW w:w="2472" w:type="dxa"/>
            <w:vMerge/>
            <w:shd w:val="clear" w:color="auto" w:fill="FFFFFF"/>
          </w:tcPr>
          <w:p w14:paraId="4D63CC75" w14:textId="77777777" w:rsidR="008B18A6" w:rsidRDefault="008B18A6">
            <w:pPr>
              <w:pStyle w:val="tabela-separate"/>
            </w:pPr>
          </w:p>
        </w:tc>
        <w:tc>
          <w:tcPr>
            <w:tcW w:w="6906" w:type="dxa"/>
            <w:gridSpan w:val="22"/>
            <w:shd w:val="clear" w:color="auto" w:fill="FFFFFF"/>
          </w:tcPr>
          <w:p w14:paraId="08A78803" w14:textId="77777777" w:rsidR="008B18A6" w:rsidRDefault="008B18A6">
            <w:pPr>
              <w:pStyle w:val="tabela-separate"/>
            </w:pPr>
            <w:r>
              <w:t>Valor da Tábua de entrada em invalidez. Chave estrangeira para a tabela tabuabiometrica. TBOID</w:t>
            </w:r>
          </w:p>
        </w:tc>
      </w:tr>
      <w:tr w:rsidR="00E34746" w14:paraId="0D6345B1"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56C113DD" w14:textId="77777777" w:rsidR="00E34746" w:rsidRDefault="00E34746" w:rsidP="00354A6E">
            <w:pPr>
              <w:pStyle w:val="tabela-separate"/>
            </w:pPr>
            <w:r>
              <w:t>pnlCarregamento</w:t>
            </w:r>
          </w:p>
        </w:tc>
        <w:tc>
          <w:tcPr>
            <w:tcW w:w="3018" w:type="dxa"/>
            <w:gridSpan w:val="3"/>
            <w:shd w:val="clear" w:color="auto" w:fill="FFFFFF"/>
          </w:tcPr>
          <w:p w14:paraId="4823DD7A" w14:textId="77777777" w:rsidR="00E34746" w:rsidRDefault="00E34746" w:rsidP="00354A6E">
            <w:pPr>
              <w:pStyle w:val="tabela-separate"/>
            </w:pPr>
            <w:r>
              <w:t>Double</w:t>
            </w:r>
          </w:p>
        </w:tc>
        <w:tc>
          <w:tcPr>
            <w:tcW w:w="1080" w:type="dxa"/>
            <w:gridSpan w:val="6"/>
            <w:shd w:val="clear" w:color="auto" w:fill="FFFFFF"/>
          </w:tcPr>
          <w:p w14:paraId="22F46325" w14:textId="77777777" w:rsidR="00E34746" w:rsidRDefault="00E34746" w:rsidP="00354A6E">
            <w:pPr>
              <w:pStyle w:val="tabela-separate"/>
            </w:pPr>
            <w:r>
              <w:t>Não</w:t>
            </w:r>
          </w:p>
        </w:tc>
        <w:tc>
          <w:tcPr>
            <w:tcW w:w="885" w:type="dxa"/>
            <w:gridSpan w:val="3"/>
            <w:shd w:val="clear" w:color="auto" w:fill="FFFFFF"/>
          </w:tcPr>
          <w:p w14:paraId="148C4368" w14:textId="77777777" w:rsidR="00E34746" w:rsidRDefault="00E34746" w:rsidP="00354A6E">
            <w:pPr>
              <w:pStyle w:val="tabela-separate"/>
            </w:pPr>
            <w:r>
              <w:t>Não</w:t>
            </w:r>
          </w:p>
        </w:tc>
        <w:tc>
          <w:tcPr>
            <w:tcW w:w="1080" w:type="dxa"/>
            <w:gridSpan w:val="7"/>
            <w:shd w:val="clear" w:color="auto" w:fill="FFFFFF"/>
          </w:tcPr>
          <w:p w14:paraId="6402B2C3" w14:textId="77777777" w:rsidR="00E34746" w:rsidRDefault="00E34746" w:rsidP="00354A6E">
            <w:pPr>
              <w:pStyle w:val="tabela-separate"/>
            </w:pPr>
            <w:r>
              <w:t>Não</w:t>
            </w:r>
          </w:p>
        </w:tc>
        <w:tc>
          <w:tcPr>
            <w:tcW w:w="843" w:type="dxa"/>
            <w:gridSpan w:val="3"/>
            <w:shd w:val="clear" w:color="auto" w:fill="FFFFFF"/>
          </w:tcPr>
          <w:p w14:paraId="5690D5B4" w14:textId="77777777" w:rsidR="00E34746" w:rsidRDefault="00E34746" w:rsidP="00354A6E">
            <w:pPr>
              <w:pStyle w:val="tabela-separate"/>
            </w:pPr>
            <w:r>
              <w:t>Não</w:t>
            </w:r>
          </w:p>
        </w:tc>
      </w:tr>
      <w:tr w:rsidR="00E34746" w14:paraId="6B0157FF" w14:textId="77777777" w:rsidTr="00C34DFC">
        <w:trPr>
          <w:gridBefore w:val="1"/>
          <w:gridAfter w:val="1"/>
          <w:wBefore w:w="74" w:type="dxa"/>
          <w:wAfter w:w="111" w:type="dxa"/>
          <w:cantSplit/>
          <w:trHeight w:hRule="exact" w:val="349"/>
          <w:jc w:val="center"/>
        </w:trPr>
        <w:tc>
          <w:tcPr>
            <w:tcW w:w="2472" w:type="dxa"/>
            <w:vMerge/>
            <w:shd w:val="clear" w:color="auto" w:fill="FFFFFF"/>
          </w:tcPr>
          <w:p w14:paraId="34754EF9" w14:textId="77777777" w:rsidR="00E34746" w:rsidRDefault="00E34746" w:rsidP="00354A6E">
            <w:pPr>
              <w:pStyle w:val="tabela-separate"/>
            </w:pPr>
          </w:p>
        </w:tc>
        <w:tc>
          <w:tcPr>
            <w:tcW w:w="6906" w:type="dxa"/>
            <w:gridSpan w:val="22"/>
            <w:shd w:val="clear" w:color="auto" w:fill="FFFFFF"/>
          </w:tcPr>
          <w:p w14:paraId="13637EBA" w14:textId="77777777" w:rsidR="00E34746" w:rsidRDefault="00E34746" w:rsidP="00354A6E">
            <w:pPr>
              <w:pStyle w:val="tabela-separate"/>
            </w:pPr>
            <w:r>
              <w:t>Valor percentual do carregamento máximo</w:t>
            </w:r>
          </w:p>
        </w:tc>
      </w:tr>
      <w:tr w:rsidR="00E34746" w14:paraId="694A1A9D" w14:textId="77777777" w:rsidTr="00C34DFC">
        <w:trPr>
          <w:gridBefore w:val="1"/>
          <w:gridAfter w:val="1"/>
          <w:wBefore w:w="74" w:type="dxa"/>
          <w:wAfter w:w="111" w:type="dxa"/>
          <w:cantSplit/>
          <w:trHeight w:hRule="exact" w:val="357"/>
          <w:jc w:val="center"/>
        </w:trPr>
        <w:tc>
          <w:tcPr>
            <w:tcW w:w="2472" w:type="dxa"/>
            <w:vMerge w:val="restart"/>
            <w:shd w:val="clear" w:color="auto" w:fill="FFFFFF"/>
          </w:tcPr>
          <w:p w14:paraId="2D99B4D8" w14:textId="77777777" w:rsidR="00E34746" w:rsidRDefault="00E34746" w:rsidP="00354A6E">
            <w:pPr>
              <w:pStyle w:val="tabela-separate"/>
            </w:pPr>
            <w:r>
              <w:t>Pnltaxajuros</w:t>
            </w:r>
          </w:p>
        </w:tc>
        <w:tc>
          <w:tcPr>
            <w:tcW w:w="3018" w:type="dxa"/>
            <w:gridSpan w:val="3"/>
            <w:shd w:val="clear" w:color="auto" w:fill="FFFFFF"/>
          </w:tcPr>
          <w:p w14:paraId="7CBB88D3" w14:textId="77777777" w:rsidR="00E34746" w:rsidRDefault="00E34746" w:rsidP="00354A6E">
            <w:pPr>
              <w:pStyle w:val="tabela-separate"/>
            </w:pPr>
            <w:r>
              <w:t>Double</w:t>
            </w:r>
          </w:p>
        </w:tc>
        <w:tc>
          <w:tcPr>
            <w:tcW w:w="1080" w:type="dxa"/>
            <w:gridSpan w:val="6"/>
            <w:shd w:val="clear" w:color="auto" w:fill="FFFFFF"/>
          </w:tcPr>
          <w:p w14:paraId="417CF5FF" w14:textId="77777777" w:rsidR="00E34746" w:rsidRDefault="00E34746" w:rsidP="00354A6E">
            <w:pPr>
              <w:pStyle w:val="tabela-separate"/>
            </w:pPr>
            <w:r>
              <w:t>Não</w:t>
            </w:r>
          </w:p>
        </w:tc>
        <w:tc>
          <w:tcPr>
            <w:tcW w:w="885" w:type="dxa"/>
            <w:gridSpan w:val="3"/>
            <w:shd w:val="clear" w:color="auto" w:fill="FFFFFF"/>
          </w:tcPr>
          <w:p w14:paraId="71F60E7A" w14:textId="77777777" w:rsidR="00E34746" w:rsidRDefault="00E34746" w:rsidP="00354A6E">
            <w:pPr>
              <w:pStyle w:val="tabela-separate"/>
            </w:pPr>
            <w:r>
              <w:t>Não</w:t>
            </w:r>
          </w:p>
        </w:tc>
        <w:tc>
          <w:tcPr>
            <w:tcW w:w="1080" w:type="dxa"/>
            <w:gridSpan w:val="7"/>
            <w:shd w:val="clear" w:color="auto" w:fill="FFFFFF"/>
          </w:tcPr>
          <w:p w14:paraId="07964C2B" w14:textId="77777777" w:rsidR="00E34746" w:rsidRDefault="00E34746" w:rsidP="00354A6E">
            <w:pPr>
              <w:pStyle w:val="tabela-separate"/>
            </w:pPr>
            <w:r>
              <w:t>Não</w:t>
            </w:r>
          </w:p>
        </w:tc>
        <w:tc>
          <w:tcPr>
            <w:tcW w:w="843" w:type="dxa"/>
            <w:gridSpan w:val="3"/>
            <w:shd w:val="clear" w:color="auto" w:fill="FFFFFF"/>
          </w:tcPr>
          <w:p w14:paraId="2BF4CC30" w14:textId="77777777" w:rsidR="00E34746" w:rsidRDefault="00E34746" w:rsidP="00354A6E">
            <w:pPr>
              <w:pStyle w:val="tabela-separate"/>
            </w:pPr>
            <w:r>
              <w:t>Não</w:t>
            </w:r>
          </w:p>
        </w:tc>
      </w:tr>
      <w:tr w:rsidR="00E34746" w14:paraId="597385B8" w14:textId="77777777" w:rsidTr="00C34DFC">
        <w:trPr>
          <w:gridBefore w:val="1"/>
          <w:gridAfter w:val="1"/>
          <w:wBefore w:w="74" w:type="dxa"/>
          <w:wAfter w:w="111" w:type="dxa"/>
          <w:cantSplit/>
          <w:trHeight w:hRule="exact" w:val="353"/>
          <w:jc w:val="center"/>
        </w:trPr>
        <w:tc>
          <w:tcPr>
            <w:tcW w:w="2472" w:type="dxa"/>
            <w:vMerge/>
            <w:shd w:val="clear" w:color="auto" w:fill="FFFFFF"/>
          </w:tcPr>
          <w:p w14:paraId="5AEBD652" w14:textId="77777777" w:rsidR="00E34746" w:rsidRDefault="00E34746" w:rsidP="00354A6E">
            <w:pPr>
              <w:pStyle w:val="tabela-separate"/>
            </w:pPr>
          </w:p>
        </w:tc>
        <w:tc>
          <w:tcPr>
            <w:tcW w:w="6906" w:type="dxa"/>
            <w:gridSpan w:val="22"/>
            <w:shd w:val="clear" w:color="auto" w:fill="FFFFFF"/>
          </w:tcPr>
          <w:p w14:paraId="2489E71A" w14:textId="77777777" w:rsidR="00E34746" w:rsidRDefault="00E34746" w:rsidP="00354A6E">
            <w:pPr>
              <w:pStyle w:val="tabela-separate"/>
            </w:pPr>
            <w:r>
              <w:t>Valor percentual da taxa de juros</w:t>
            </w:r>
          </w:p>
        </w:tc>
      </w:tr>
      <w:tr w:rsidR="008B18A6" w14:paraId="0FDE73D0"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3FDDC34D" w14:textId="77777777" w:rsidR="008B18A6" w:rsidRDefault="00E34746">
            <w:pPr>
              <w:pStyle w:val="tabela-separate"/>
            </w:pPr>
            <w:r>
              <w:t>tpmdID</w:t>
            </w:r>
          </w:p>
        </w:tc>
        <w:tc>
          <w:tcPr>
            <w:tcW w:w="3018" w:type="dxa"/>
            <w:gridSpan w:val="3"/>
            <w:shd w:val="clear" w:color="auto" w:fill="FFFFFF"/>
          </w:tcPr>
          <w:p w14:paraId="399A4A8C" w14:textId="77777777" w:rsidR="008B18A6" w:rsidRDefault="00E34746">
            <w:pPr>
              <w:pStyle w:val="tabela-separate"/>
            </w:pPr>
            <w:r>
              <w:t>Long Integer</w:t>
            </w:r>
          </w:p>
        </w:tc>
        <w:tc>
          <w:tcPr>
            <w:tcW w:w="1080" w:type="dxa"/>
            <w:gridSpan w:val="6"/>
            <w:shd w:val="clear" w:color="auto" w:fill="FFFFFF"/>
          </w:tcPr>
          <w:p w14:paraId="6F2AB413" w14:textId="77777777" w:rsidR="008B18A6" w:rsidRDefault="00E34746">
            <w:pPr>
              <w:pStyle w:val="tabela-separate"/>
            </w:pPr>
            <w:r>
              <w:t>Não</w:t>
            </w:r>
          </w:p>
        </w:tc>
        <w:tc>
          <w:tcPr>
            <w:tcW w:w="885" w:type="dxa"/>
            <w:gridSpan w:val="3"/>
            <w:shd w:val="clear" w:color="auto" w:fill="FFFFFF"/>
          </w:tcPr>
          <w:p w14:paraId="544B273A" w14:textId="77777777" w:rsidR="008B18A6" w:rsidRDefault="00E34746">
            <w:pPr>
              <w:pStyle w:val="tabela-separate"/>
            </w:pPr>
            <w:r>
              <w:t>Sim</w:t>
            </w:r>
          </w:p>
        </w:tc>
        <w:tc>
          <w:tcPr>
            <w:tcW w:w="1080" w:type="dxa"/>
            <w:gridSpan w:val="7"/>
            <w:shd w:val="clear" w:color="auto" w:fill="FFFFFF"/>
          </w:tcPr>
          <w:p w14:paraId="622CAC51" w14:textId="77777777" w:rsidR="008B18A6" w:rsidRDefault="00E34746">
            <w:pPr>
              <w:pStyle w:val="tabela-separate"/>
            </w:pPr>
            <w:r>
              <w:t>Não</w:t>
            </w:r>
          </w:p>
        </w:tc>
        <w:tc>
          <w:tcPr>
            <w:tcW w:w="843" w:type="dxa"/>
            <w:gridSpan w:val="3"/>
            <w:shd w:val="clear" w:color="auto" w:fill="FFFFFF"/>
          </w:tcPr>
          <w:p w14:paraId="66DB8DDE" w14:textId="77777777" w:rsidR="008B18A6" w:rsidRDefault="00E34746">
            <w:pPr>
              <w:pStyle w:val="tabela-separate"/>
            </w:pPr>
            <w:r>
              <w:t>Não</w:t>
            </w:r>
          </w:p>
        </w:tc>
      </w:tr>
      <w:tr w:rsidR="008B18A6" w14:paraId="309405B0" w14:textId="77777777" w:rsidTr="00C34DFC">
        <w:trPr>
          <w:gridBefore w:val="1"/>
          <w:gridAfter w:val="1"/>
          <w:wBefore w:w="74" w:type="dxa"/>
          <w:wAfter w:w="111" w:type="dxa"/>
          <w:cantSplit/>
          <w:trHeight w:hRule="exact" w:val="647"/>
          <w:jc w:val="center"/>
        </w:trPr>
        <w:tc>
          <w:tcPr>
            <w:tcW w:w="2472" w:type="dxa"/>
            <w:vMerge/>
            <w:shd w:val="clear" w:color="auto" w:fill="FFFFFF"/>
          </w:tcPr>
          <w:p w14:paraId="640DB732" w14:textId="77777777" w:rsidR="008B18A6" w:rsidRDefault="008B18A6">
            <w:pPr>
              <w:pStyle w:val="tabela-separate"/>
            </w:pPr>
          </w:p>
        </w:tc>
        <w:tc>
          <w:tcPr>
            <w:tcW w:w="6906" w:type="dxa"/>
            <w:gridSpan w:val="22"/>
            <w:shd w:val="clear" w:color="auto" w:fill="FFFFFF"/>
          </w:tcPr>
          <w:p w14:paraId="7D39E1B0" w14:textId="77777777" w:rsidR="008B18A6" w:rsidRDefault="00E34746" w:rsidP="00E34746">
            <w:pPr>
              <w:pStyle w:val="tabela-separate"/>
            </w:pPr>
            <w:r>
              <w:t>Valor do Tipo de Modalidade do plano de capitalização. Chave estrangeira para a tabela TiposPlanosModalidades. TPMDID</w:t>
            </w:r>
          </w:p>
        </w:tc>
      </w:tr>
      <w:tr w:rsidR="000A455C" w14:paraId="146010F1"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39AB0861" w14:textId="77777777" w:rsidR="000A455C" w:rsidRDefault="000A455C" w:rsidP="008433AD">
            <w:pPr>
              <w:pStyle w:val="tabela-separate"/>
            </w:pPr>
            <w:r>
              <w:t>IndID</w:t>
            </w:r>
          </w:p>
        </w:tc>
        <w:tc>
          <w:tcPr>
            <w:tcW w:w="3018" w:type="dxa"/>
            <w:gridSpan w:val="3"/>
            <w:shd w:val="clear" w:color="auto" w:fill="FFFFFF"/>
          </w:tcPr>
          <w:p w14:paraId="716D4A1A" w14:textId="77777777" w:rsidR="000A455C" w:rsidRDefault="000A455C" w:rsidP="008433AD">
            <w:pPr>
              <w:pStyle w:val="tabela-separate"/>
            </w:pPr>
            <w:r>
              <w:t>Long Integer</w:t>
            </w:r>
          </w:p>
        </w:tc>
        <w:tc>
          <w:tcPr>
            <w:tcW w:w="1080" w:type="dxa"/>
            <w:gridSpan w:val="6"/>
            <w:shd w:val="clear" w:color="auto" w:fill="FFFFFF"/>
          </w:tcPr>
          <w:p w14:paraId="08C0B19F" w14:textId="77777777" w:rsidR="000A455C" w:rsidRDefault="000A455C" w:rsidP="008433AD">
            <w:pPr>
              <w:pStyle w:val="tabela-separate"/>
            </w:pPr>
            <w:r>
              <w:t>Não</w:t>
            </w:r>
          </w:p>
        </w:tc>
        <w:tc>
          <w:tcPr>
            <w:tcW w:w="885" w:type="dxa"/>
            <w:gridSpan w:val="3"/>
            <w:shd w:val="clear" w:color="auto" w:fill="FFFFFF"/>
          </w:tcPr>
          <w:p w14:paraId="636AE312" w14:textId="77777777" w:rsidR="000A455C" w:rsidRDefault="000A455C" w:rsidP="008433AD">
            <w:pPr>
              <w:pStyle w:val="tabela-separate"/>
            </w:pPr>
            <w:r>
              <w:t>Sim</w:t>
            </w:r>
          </w:p>
        </w:tc>
        <w:tc>
          <w:tcPr>
            <w:tcW w:w="1080" w:type="dxa"/>
            <w:gridSpan w:val="7"/>
            <w:shd w:val="clear" w:color="auto" w:fill="FFFFFF"/>
          </w:tcPr>
          <w:p w14:paraId="1696203A" w14:textId="77777777" w:rsidR="000A455C" w:rsidRDefault="000A455C" w:rsidP="008433AD">
            <w:pPr>
              <w:pStyle w:val="tabela-separate"/>
            </w:pPr>
            <w:r>
              <w:t>Não</w:t>
            </w:r>
          </w:p>
        </w:tc>
        <w:tc>
          <w:tcPr>
            <w:tcW w:w="843" w:type="dxa"/>
            <w:gridSpan w:val="3"/>
            <w:shd w:val="clear" w:color="auto" w:fill="FFFFFF"/>
          </w:tcPr>
          <w:p w14:paraId="185F201F" w14:textId="77777777" w:rsidR="000A455C" w:rsidRDefault="000A455C" w:rsidP="008433AD">
            <w:pPr>
              <w:pStyle w:val="tabela-separate"/>
            </w:pPr>
            <w:r>
              <w:t>Não</w:t>
            </w:r>
          </w:p>
        </w:tc>
      </w:tr>
      <w:tr w:rsidR="000A455C" w14:paraId="3F70F0C9" w14:textId="77777777" w:rsidTr="00C34DFC">
        <w:trPr>
          <w:gridBefore w:val="1"/>
          <w:gridAfter w:val="1"/>
          <w:wBefore w:w="74" w:type="dxa"/>
          <w:wAfter w:w="111" w:type="dxa"/>
          <w:cantSplit/>
          <w:trHeight w:hRule="exact" w:val="321"/>
          <w:jc w:val="center"/>
        </w:trPr>
        <w:tc>
          <w:tcPr>
            <w:tcW w:w="2472" w:type="dxa"/>
            <w:vMerge/>
            <w:shd w:val="clear" w:color="auto" w:fill="FFFFFF"/>
          </w:tcPr>
          <w:p w14:paraId="4476B28F" w14:textId="77777777" w:rsidR="000A455C" w:rsidRDefault="000A455C" w:rsidP="008433AD">
            <w:pPr>
              <w:pStyle w:val="tabela-separate"/>
            </w:pPr>
          </w:p>
        </w:tc>
        <w:tc>
          <w:tcPr>
            <w:tcW w:w="6906" w:type="dxa"/>
            <w:gridSpan w:val="22"/>
            <w:shd w:val="clear" w:color="auto" w:fill="FFFFFF"/>
          </w:tcPr>
          <w:p w14:paraId="18ACFCF5" w14:textId="77777777" w:rsidR="000A455C" w:rsidRDefault="000A455C" w:rsidP="008433AD">
            <w:pPr>
              <w:pStyle w:val="tabela-separate"/>
            </w:pPr>
            <w:r>
              <w:t>Chave estrangeira para Indexadores INDID.</w:t>
            </w:r>
          </w:p>
        </w:tc>
      </w:tr>
      <w:tr w:rsidR="000A455C" w14:paraId="18C0BB95"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6AD2282F" w14:textId="77777777" w:rsidR="000A455C" w:rsidRDefault="000A455C" w:rsidP="008433AD">
            <w:pPr>
              <w:pStyle w:val="tabela-separate"/>
            </w:pPr>
            <w:r w:rsidRPr="000A455C">
              <w:t>PlnContObrigatoria</w:t>
            </w:r>
          </w:p>
        </w:tc>
        <w:tc>
          <w:tcPr>
            <w:tcW w:w="3018" w:type="dxa"/>
            <w:gridSpan w:val="3"/>
            <w:shd w:val="clear" w:color="auto" w:fill="FFFFFF"/>
          </w:tcPr>
          <w:p w14:paraId="1B5C72C3" w14:textId="77777777" w:rsidR="000A455C" w:rsidRDefault="000A455C" w:rsidP="008433AD">
            <w:pPr>
              <w:pStyle w:val="tabela-separate"/>
            </w:pPr>
            <w:r>
              <w:t>Boolean</w:t>
            </w:r>
          </w:p>
        </w:tc>
        <w:tc>
          <w:tcPr>
            <w:tcW w:w="1080" w:type="dxa"/>
            <w:gridSpan w:val="6"/>
            <w:shd w:val="clear" w:color="auto" w:fill="FFFFFF"/>
          </w:tcPr>
          <w:p w14:paraId="44AB54AB" w14:textId="77777777" w:rsidR="000A455C" w:rsidRDefault="000A455C" w:rsidP="008433AD">
            <w:pPr>
              <w:pStyle w:val="tabela-separate"/>
            </w:pPr>
            <w:r>
              <w:t>Não</w:t>
            </w:r>
          </w:p>
        </w:tc>
        <w:tc>
          <w:tcPr>
            <w:tcW w:w="885" w:type="dxa"/>
            <w:gridSpan w:val="3"/>
            <w:shd w:val="clear" w:color="auto" w:fill="FFFFFF"/>
          </w:tcPr>
          <w:p w14:paraId="7BDBF5F1" w14:textId="77777777" w:rsidR="000A455C" w:rsidRDefault="000A455C" w:rsidP="008433AD">
            <w:pPr>
              <w:pStyle w:val="tabela-separate"/>
            </w:pPr>
            <w:r>
              <w:t>Não</w:t>
            </w:r>
          </w:p>
        </w:tc>
        <w:tc>
          <w:tcPr>
            <w:tcW w:w="1080" w:type="dxa"/>
            <w:gridSpan w:val="7"/>
            <w:shd w:val="clear" w:color="auto" w:fill="FFFFFF"/>
          </w:tcPr>
          <w:p w14:paraId="407705E1" w14:textId="77777777" w:rsidR="000A455C" w:rsidRDefault="000A455C" w:rsidP="008433AD">
            <w:pPr>
              <w:pStyle w:val="tabela-separate"/>
            </w:pPr>
            <w:r>
              <w:t>Não</w:t>
            </w:r>
          </w:p>
        </w:tc>
        <w:tc>
          <w:tcPr>
            <w:tcW w:w="843" w:type="dxa"/>
            <w:gridSpan w:val="3"/>
            <w:shd w:val="clear" w:color="auto" w:fill="FFFFFF"/>
          </w:tcPr>
          <w:p w14:paraId="31294ECC" w14:textId="77777777" w:rsidR="000A455C" w:rsidRDefault="000A455C" w:rsidP="008433AD">
            <w:pPr>
              <w:pStyle w:val="tabela-separate"/>
            </w:pPr>
            <w:r>
              <w:t>Não</w:t>
            </w:r>
          </w:p>
        </w:tc>
      </w:tr>
      <w:tr w:rsidR="000A455C" w14:paraId="10693C1D" w14:textId="77777777" w:rsidTr="00C34DFC">
        <w:trPr>
          <w:gridBefore w:val="1"/>
          <w:gridAfter w:val="1"/>
          <w:wBefore w:w="74" w:type="dxa"/>
          <w:wAfter w:w="111" w:type="dxa"/>
          <w:cantSplit/>
          <w:trHeight w:hRule="exact" w:val="789"/>
          <w:jc w:val="center"/>
        </w:trPr>
        <w:tc>
          <w:tcPr>
            <w:tcW w:w="2472" w:type="dxa"/>
            <w:vMerge/>
            <w:shd w:val="clear" w:color="auto" w:fill="FFFFFF"/>
          </w:tcPr>
          <w:p w14:paraId="34E903F1" w14:textId="77777777" w:rsidR="000A455C" w:rsidRDefault="000A455C" w:rsidP="008433AD">
            <w:pPr>
              <w:pStyle w:val="tabela-separate"/>
            </w:pPr>
          </w:p>
        </w:tc>
        <w:tc>
          <w:tcPr>
            <w:tcW w:w="6906" w:type="dxa"/>
            <w:gridSpan w:val="22"/>
            <w:shd w:val="clear" w:color="auto" w:fill="FFFFFF"/>
          </w:tcPr>
          <w:p w14:paraId="6A4912F5" w14:textId="77777777" w:rsidR="000A455C" w:rsidRDefault="000A455C" w:rsidP="008433AD">
            <w:pPr>
              <w:pStyle w:val="tabela-separate"/>
            </w:pPr>
            <w:r w:rsidRPr="000A455C">
              <w:t>Contemplação Obrigatória</w:t>
            </w:r>
          </w:p>
        </w:tc>
      </w:tr>
      <w:tr w:rsidR="000A455C" w14:paraId="5507F2FB"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3033E8B9" w14:textId="77777777" w:rsidR="000A455C" w:rsidRDefault="000A455C" w:rsidP="008433AD">
            <w:pPr>
              <w:pStyle w:val="tabela-separate"/>
            </w:pPr>
            <w:r w:rsidRPr="000A455C">
              <w:t>PlnPremInstantanea</w:t>
            </w:r>
          </w:p>
        </w:tc>
        <w:tc>
          <w:tcPr>
            <w:tcW w:w="3018" w:type="dxa"/>
            <w:gridSpan w:val="3"/>
            <w:shd w:val="clear" w:color="auto" w:fill="FFFFFF"/>
          </w:tcPr>
          <w:p w14:paraId="5273BFEC" w14:textId="77777777" w:rsidR="000A455C" w:rsidRDefault="000A455C" w:rsidP="008433AD">
            <w:pPr>
              <w:pStyle w:val="tabela-separate"/>
            </w:pPr>
            <w:r>
              <w:t>Boolean</w:t>
            </w:r>
          </w:p>
        </w:tc>
        <w:tc>
          <w:tcPr>
            <w:tcW w:w="1080" w:type="dxa"/>
            <w:gridSpan w:val="6"/>
            <w:shd w:val="clear" w:color="auto" w:fill="FFFFFF"/>
          </w:tcPr>
          <w:p w14:paraId="3D969BD9" w14:textId="77777777" w:rsidR="000A455C" w:rsidRDefault="000A455C" w:rsidP="008433AD">
            <w:pPr>
              <w:pStyle w:val="tabela-separate"/>
            </w:pPr>
            <w:r>
              <w:t>Não</w:t>
            </w:r>
          </w:p>
        </w:tc>
        <w:tc>
          <w:tcPr>
            <w:tcW w:w="885" w:type="dxa"/>
            <w:gridSpan w:val="3"/>
            <w:shd w:val="clear" w:color="auto" w:fill="FFFFFF"/>
          </w:tcPr>
          <w:p w14:paraId="55E5A8E0" w14:textId="77777777" w:rsidR="000A455C" w:rsidRDefault="000A455C" w:rsidP="008433AD">
            <w:pPr>
              <w:pStyle w:val="tabela-separate"/>
            </w:pPr>
            <w:r>
              <w:t>Não</w:t>
            </w:r>
          </w:p>
        </w:tc>
        <w:tc>
          <w:tcPr>
            <w:tcW w:w="1080" w:type="dxa"/>
            <w:gridSpan w:val="7"/>
            <w:shd w:val="clear" w:color="auto" w:fill="FFFFFF"/>
          </w:tcPr>
          <w:p w14:paraId="668C796E" w14:textId="77777777" w:rsidR="000A455C" w:rsidRDefault="000A455C" w:rsidP="008433AD">
            <w:pPr>
              <w:pStyle w:val="tabela-separate"/>
            </w:pPr>
            <w:r>
              <w:t>Não</w:t>
            </w:r>
          </w:p>
        </w:tc>
        <w:tc>
          <w:tcPr>
            <w:tcW w:w="843" w:type="dxa"/>
            <w:gridSpan w:val="3"/>
            <w:shd w:val="clear" w:color="auto" w:fill="FFFFFF"/>
          </w:tcPr>
          <w:p w14:paraId="361B6BEB" w14:textId="77777777" w:rsidR="000A455C" w:rsidRDefault="000A455C" w:rsidP="008433AD">
            <w:pPr>
              <w:pStyle w:val="tabela-separate"/>
            </w:pPr>
            <w:r>
              <w:t>Não</w:t>
            </w:r>
          </w:p>
        </w:tc>
      </w:tr>
      <w:tr w:rsidR="000A455C" w14:paraId="3188B429" w14:textId="77777777" w:rsidTr="00C34DFC">
        <w:trPr>
          <w:gridBefore w:val="1"/>
          <w:gridAfter w:val="1"/>
          <w:wBefore w:w="74" w:type="dxa"/>
          <w:wAfter w:w="111" w:type="dxa"/>
          <w:cantSplit/>
          <w:trHeight w:hRule="exact" w:val="278"/>
          <w:jc w:val="center"/>
        </w:trPr>
        <w:tc>
          <w:tcPr>
            <w:tcW w:w="2472" w:type="dxa"/>
            <w:vMerge/>
            <w:shd w:val="clear" w:color="auto" w:fill="FFFFFF"/>
          </w:tcPr>
          <w:p w14:paraId="2D017481" w14:textId="77777777" w:rsidR="000A455C" w:rsidRDefault="000A455C" w:rsidP="008433AD">
            <w:pPr>
              <w:pStyle w:val="tabela-separate"/>
            </w:pPr>
          </w:p>
        </w:tc>
        <w:tc>
          <w:tcPr>
            <w:tcW w:w="6906" w:type="dxa"/>
            <w:gridSpan w:val="22"/>
            <w:shd w:val="clear" w:color="auto" w:fill="FFFFFF"/>
          </w:tcPr>
          <w:p w14:paraId="2BDF533A" w14:textId="77777777" w:rsidR="000A455C" w:rsidRDefault="000A455C" w:rsidP="008433AD">
            <w:pPr>
              <w:pStyle w:val="tabela-separate"/>
            </w:pPr>
            <w:r w:rsidRPr="000A455C">
              <w:t>Premiação Instantânea</w:t>
            </w:r>
          </w:p>
        </w:tc>
      </w:tr>
      <w:tr w:rsidR="000A455C" w14:paraId="2A63F037"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6474456F" w14:textId="77777777" w:rsidR="000A455C" w:rsidRDefault="000A455C" w:rsidP="008433AD">
            <w:pPr>
              <w:pStyle w:val="tabela-separate"/>
            </w:pPr>
            <w:r w:rsidRPr="000A455C">
              <w:t>PlnDifRecTit</w:t>
            </w:r>
          </w:p>
        </w:tc>
        <w:tc>
          <w:tcPr>
            <w:tcW w:w="3018" w:type="dxa"/>
            <w:gridSpan w:val="3"/>
            <w:shd w:val="clear" w:color="auto" w:fill="FFFFFF"/>
          </w:tcPr>
          <w:p w14:paraId="5B98AA89" w14:textId="77777777" w:rsidR="000A455C" w:rsidRDefault="000A455C" w:rsidP="008433AD">
            <w:pPr>
              <w:pStyle w:val="tabela-separate"/>
            </w:pPr>
            <w:r>
              <w:t>Boolean</w:t>
            </w:r>
          </w:p>
        </w:tc>
        <w:tc>
          <w:tcPr>
            <w:tcW w:w="1080" w:type="dxa"/>
            <w:gridSpan w:val="6"/>
            <w:shd w:val="clear" w:color="auto" w:fill="FFFFFF"/>
          </w:tcPr>
          <w:p w14:paraId="0AD3233D" w14:textId="77777777" w:rsidR="000A455C" w:rsidRDefault="000A455C" w:rsidP="008433AD">
            <w:pPr>
              <w:pStyle w:val="tabela-separate"/>
            </w:pPr>
            <w:r>
              <w:t>Não</w:t>
            </w:r>
          </w:p>
        </w:tc>
        <w:tc>
          <w:tcPr>
            <w:tcW w:w="885" w:type="dxa"/>
            <w:gridSpan w:val="3"/>
            <w:shd w:val="clear" w:color="auto" w:fill="FFFFFF"/>
          </w:tcPr>
          <w:p w14:paraId="60FB89FD" w14:textId="77777777" w:rsidR="000A455C" w:rsidRDefault="000A455C" w:rsidP="008433AD">
            <w:pPr>
              <w:pStyle w:val="tabela-separate"/>
            </w:pPr>
            <w:r>
              <w:t>Não</w:t>
            </w:r>
          </w:p>
        </w:tc>
        <w:tc>
          <w:tcPr>
            <w:tcW w:w="1080" w:type="dxa"/>
            <w:gridSpan w:val="7"/>
            <w:shd w:val="clear" w:color="auto" w:fill="FFFFFF"/>
          </w:tcPr>
          <w:p w14:paraId="2CE99CE8" w14:textId="77777777" w:rsidR="000A455C" w:rsidRDefault="000A455C" w:rsidP="008433AD">
            <w:pPr>
              <w:pStyle w:val="tabela-separate"/>
            </w:pPr>
            <w:r>
              <w:t>Não</w:t>
            </w:r>
          </w:p>
        </w:tc>
        <w:tc>
          <w:tcPr>
            <w:tcW w:w="843" w:type="dxa"/>
            <w:gridSpan w:val="3"/>
            <w:shd w:val="clear" w:color="auto" w:fill="FFFFFF"/>
          </w:tcPr>
          <w:p w14:paraId="19353CA3" w14:textId="77777777" w:rsidR="000A455C" w:rsidRDefault="000A455C" w:rsidP="008433AD">
            <w:pPr>
              <w:pStyle w:val="tabela-separate"/>
            </w:pPr>
            <w:r>
              <w:t>Não</w:t>
            </w:r>
          </w:p>
        </w:tc>
      </w:tr>
      <w:tr w:rsidR="000A455C" w14:paraId="37F0DC97" w14:textId="77777777" w:rsidTr="00C34DFC">
        <w:trPr>
          <w:gridBefore w:val="1"/>
          <w:gridAfter w:val="1"/>
          <w:wBefore w:w="74" w:type="dxa"/>
          <w:wAfter w:w="111" w:type="dxa"/>
          <w:cantSplit/>
          <w:trHeight w:hRule="exact" w:val="393"/>
          <w:jc w:val="center"/>
        </w:trPr>
        <w:tc>
          <w:tcPr>
            <w:tcW w:w="2472" w:type="dxa"/>
            <w:vMerge/>
            <w:shd w:val="clear" w:color="auto" w:fill="FFFFFF"/>
          </w:tcPr>
          <w:p w14:paraId="57032DE5" w14:textId="77777777" w:rsidR="000A455C" w:rsidRDefault="000A455C" w:rsidP="008433AD">
            <w:pPr>
              <w:pStyle w:val="tabela-separate"/>
            </w:pPr>
          </w:p>
        </w:tc>
        <w:tc>
          <w:tcPr>
            <w:tcW w:w="6906" w:type="dxa"/>
            <w:gridSpan w:val="22"/>
            <w:shd w:val="clear" w:color="auto" w:fill="FFFFFF"/>
          </w:tcPr>
          <w:p w14:paraId="300481B5" w14:textId="77777777" w:rsidR="000A455C" w:rsidRDefault="000A455C" w:rsidP="008433AD">
            <w:pPr>
              <w:pStyle w:val="tabela-separate"/>
            </w:pPr>
            <w:r w:rsidRPr="000A455C">
              <w:t>Diferimento da Receita do Título – PU</w:t>
            </w:r>
          </w:p>
        </w:tc>
      </w:tr>
      <w:tr w:rsidR="000A455C" w14:paraId="5BD0B9B9"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2E4B4C8C" w14:textId="77777777" w:rsidR="000A455C" w:rsidRDefault="000A455C" w:rsidP="008433AD">
            <w:pPr>
              <w:pStyle w:val="tabela-separate"/>
            </w:pPr>
            <w:r w:rsidRPr="000A455C">
              <w:t>PlnCessaoResg</w:t>
            </w:r>
          </w:p>
        </w:tc>
        <w:tc>
          <w:tcPr>
            <w:tcW w:w="3018" w:type="dxa"/>
            <w:gridSpan w:val="3"/>
            <w:shd w:val="clear" w:color="auto" w:fill="FFFFFF"/>
          </w:tcPr>
          <w:p w14:paraId="19C45979" w14:textId="77777777" w:rsidR="000A455C" w:rsidRDefault="000A455C" w:rsidP="008433AD">
            <w:pPr>
              <w:pStyle w:val="tabela-separate"/>
            </w:pPr>
            <w:r>
              <w:t>Boolean</w:t>
            </w:r>
          </w:p>
        </w:tc>
        <w:tc>
          <w:tcPr>
            <w:tcW w:w="1080" w:type="dxa"/>
            <w:gridSpan w:val="6"/>
            <w:shd w:val="clear" w:color="auto" w:fill="FFFFFF"/>
          </w:tcPr>
          <w:p w14:paraId="1CA93CCB" w14:textId="77777777" w:rsidR="000A455C" w:rsidRDefault="000A455C" w:rsidP="008433AD">
            <w:pPr>
              <w:pStyle w:val="tabela-separate"/>
            </w:pPr>
            <w:r>
              <w:t>Não</w:t>
            </w:r>
          </w:p>
        </w:tc>
        <w:tc>
          <w:tcPr>
            <w:tcW w:w="885" w:type="dxa"/>
            <w:gridSpan w:val="3"/>
            <w:shd w:val="clear" w:color="auto" w:fill="FFFFFF"/>
          </w:tcPr>
          <w:p w14:paraId="238DF650" w14:textId="77777777" w:rsidR="000A455C" w:rsidRDefault="000A455C" w:rsidP="008433AD">
            <w:pPr>
              <w:pStyle w:val="tabela-separate"/>
            </w:pPr>
            <w:r>
              <w:t>Não</w:t>
            </w:r>
          </w:p>
        </w:tc>
        <w:tc>
          <w:tcPr>
            <w:tcW w:w="1080" w:type="dxa"/>
            <w:gridSpan w:val="7"/>
            <w:shd w:val="clear" w:color="auto" w:fill="FFFFFF"/>
          </w:tcPr>
          <w:p w14:paraId="182F283E" w14:textId="77777777" w:rsidR="000A455C" w:rsidRDefault="000A455C" w:rsidP="008433AD">
            <w:pPr>
              <w:pStyle w:val="tabela-separate"/>
            </w:pPr>
            <w:r>
              <w:t>Não</w:t>
            </w:r>
          </w:p>
        </w:tc>
        <w:tc>
          <w:tcPr>
            <w:tcW w:w="843" w:type="dxa"/>
            <w:gridSpan w:val="3"/>
            <w:shd w:val="clear" w:color="auto" w:fill="FFFFFF"/>
          </w:tcPr>
          <w:p w14:paraId="64278972" w14:textId="77777777" w:rsidR="000A455C" w:rsidRDefault="000A455C" w:rsidP="008433AD">
            <w:pPr>
              <w:pStyle w:val="tabela-separate"/>
            </w:pPr>
            <w:r>
              <w:t>Não</w:t>
            </w:r>
          </w:p>
        </w:tc>
      </w:tr>
      <w:tr w:rsidR="000A455C" w14:paraId="3C6967D2" w14:textId="77777777" w:rsidTr="00C34DFC">
        <w:trPr>
          <w:gridBefore w:val="1"/>
          <w:gridAfter w:val="1"/>
          <w:wBefore w:w="74" w:type="dxa"/>
          <w:wAfter w:w="111" w:type="dxa"/>
          <w:cantSplit/>
          <w:trHeight w:hRule="exact" w:val="367"/>
          <w:jc w:val="center"/>
        </w:trPr>
        <w:tc>
          <w:tcPr>
            <w:tcW w:w="2472" w:type="dxa"/>
            <w:vMerge/>
            <w:shd w:val="clear" w:color="auto" w:fill="FFFFFF"/>
          </w:tcPr>
          <w:p w14:paraId="7171C9D7" w14:textId="77777777" w:rsidR="000A455C" w:rsidRDefault="000A455C" w:rsidP="008433AD">
            <w:pPr>
              <w:pStyle w:val="tabela-separate"/>
            </w:pPr>
          </w:p>
        </w:tc>
        <w:tc>
          <w:tcPr>
            <w:tcW w:w="6906" w:type="dxa"/>
            <w:gridSpan w:val="22"/>
            <w:shd w:val="clear" w:color="auto" w:fill="FFFFFF"/>
          </w:tcPr>
          <w:p w14:paraId="355942EE" w14:textId="77777777" w:rsidR="000A455C" w:rsidRDefault="000A455C" w:rsidP="008433AD">
            <w:pPr>
              <w:pStyle w:val="tabela-separate"/>
            </w:pPr>
            <w:r>
              <w:t>Cessão resgate</w:t>
            </w:r>
          </w:p>
        </w:tc>
      </w:tr>
      <w:tr w:rsidR="00870D62" w14:paraId="61B2A7CA"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32C0C872" w14:textId="77777777" w:rsidR="00870D62" w:rsidRDefault="00870D62" w:rsidP="008433AD">
            <w:pPr>
              <w:pStyle w:val="tabela-separate"/>
            </w:pPr>
            <w:r w:rsidRPr="000A455C">
              <w:t>PlnPercCedido</w:t>
            </w:r>
          </w:p>
        </w:tc>
        <w:tc>
          <w:tcPr>
            <w:tcW w:w="3018" w:type="dxa"/>
            <w:gridSpan w:val="3"/>
            <w:shd w:val="clear" w:color="auto" w:fill="FFFFFF"/>
          </w:tcPr>
          <w:p w14:paraId="28D67922" w14:textId="77777777" w:rsidR="00870D62" w:rsidRDefault="00870D62" w:rsidP="008433AD">
            <w:pPr>
              <w:pStyle w:val="tabela-separate"/>
            </w:pPr>
            <w:r>
              <w:t>Float</w:t>
            </w:r>
          </w:p>
        </w:tc>
        <w:tc>
          <w:tcPr>
            <w:tcW w:w="1080" w:type="dxa"/>
            <w:gridSpan w:val="6"/>
            <w:shd w:val="clear" w:color="auto" w:fill="FFFFFF"/>
          </w:tcPr>
          <w:p w14:paraId="46F1DE46" w14:textId="77777777" w:rsidR="00870D62" w:rsidRDefault="00870D62" w:rsidP="008433AD">
            <w:pPr>
              <w:pStyle w:val="tabela-separate"/>
            </w:pPr>
            <w:r>
              <w:t>Não</w:t>
            </w:r>
          </w:p>
        </w:tc>
        <w:tc>
          <w:tcPr>
            <w:tcW w:w="885" w:type="dxa"/>
            <w:gridSpan w:val="3"/>
            <w:shd w:val="clear" w:color="auto" w:fill="FFFFFF"/>
          </w:tcPr>
          <w:p w14:paraId="47E903DD" w14:textId="77777777" w:rsidR="00870D62" w:rsidRDefault="00870D62" w:rsidP="008433AD">
            <w:pPr>
              <w:pStyle w:val="tabela-separate"/>
            </w:pPr>
            <w:r>
              <w:t>Não</w:t>
            </w:r>
          </w:p>
        </w:tc>
        <w:tc>
          <w:tcPr>
            <w:tcW w:w="1080" w:type="dxa"/>
            <w:gridSpan w:val="7"/>
            <w:shd w:val="clear" w:color="auto" w:fill="FFFFFF"/>
          </w:tcPr>
          <w:p w14:paraId="5146065B" w14:textId="77777777" w:rsidR="00870D62" w:rsidRDefault="00870D62" w:rsidP="008433AD">
            <w:pPr>
              <w:pStyle w:val="tabela-separate"/>
            </w:pPr>
            <w:r>
              <w:t>Não</w:t>
            </w:r>
          </w:p>
        </w:tc>
        <w:tc>
          <w:tcPr>
            <w:tcW w:w="843" w:type="dxa"/>
            <w:gridSpan w:val="3"/>
            <w:shd w:val="clear" w:color="auto" w:fill="FFFFFF"/>
          </w:tcPr>
          <w:p w14:paraId="066EBF6F" w14:textId="77777777" w:rsidR="00870D62" w:rsidRDefault="00870D62" w:rsidP="008433AD">
            <w:pPr>
              <w:pStyle w:val="tabela-separate"/>
            </w:pPr>
            <w:r>
              <w:t>Não</w:t>
            </w:r>
          </w:p>
        </w:tc>
      </w:tr>
      <w:tr w:rsidR="00870D62" w14:paraId="5F56E193" w14:textId="77777777" w:rsidTr="00C34DFC">
        <w:trPr>
          <w:gridBefore w:val="1"/>
          <w:gridAfter w:val="1"/>
          <w:wBefore w:w="74" w:type="dxa"/>
          <w:wAfter w:w="111" w:type="dxa"/>
          <w:cantSplit/>
          <w:trHeight w:hRule="exact" w:val="500"/>
          <w:jc w:val="center"/>
        </w:trPr>
        <w:tc>
          <w:tcPr>
            <w:tcW w:w="2472" w:type="dxa"/>
            <w:vMerge/>
            <w:shd w:val="clear" w:color="auto" w:fill="FFFFFF"/>
          </w:tcPr>
          <w:p w14:paraId="1DDBDF81" w14:textId="77777777" w:rsidR="00870D62" w:rsidRDefault="00870D62" w:rsidP="008433AD">
            <w:pPr>
              <w:pStyle w:val="tabela-separate"/>
            </w:pPr>
          </w:p>
        </w:tc>
        <w:tc>
          <w:tcPr>
            <w:tcW w:w="6906" w:type="dxa"/>
            <w:gridSpan w:val="22"/>
            <w:shd w:val="clear" w:color="auto" w:fill="FFFFFF"/>
          </w:tcPr>
          <w:p w14:paraId="171A19A7" w14:textId="77777777" w:rsidR="00870D62" w:rsidRDefault="00870D62" w:rsidP="008433AD">
            <w:pPr>
              <w:pStyle w:val="tabela-separate"/>
            </w:pPr>
            <w:r>
              <w:t>Valor do percentual cedido</w:t>
            </w:r>
          </w:p>
        </w:tc>
      </w:tr>
      <w:tr w:rsidR="006A04AF" w14:paraId="168BC187"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2318B04D" w14:textId="77777777" w:rsidR="006A04AF" w:rsidRDefault="006A04AF" w:rsidP="000D4D22">
            <w:pPr>
              <w:pStyle w:val="tabela-separate"/>
            </w:pPr>
            <w:r w:rsidRPr="008433AD">
              <w:t>Tpbnid</w:t>
            </w:r>
          </w:p>
        </w:tc>
        <w:tc>
          <w:tcPr>
            <w:tcW w:w="3018" w:type="dxa"/>
            <w:gridSpan w:val="3"/>
            <w:shd w:val="clear" w:color="auto" w:fill="FFFFFF"/>
          </w:tcPr>
          <w:p w14:paraId="05304308" w14:textId="77777777" w:rsidR="006A04AF" w:rsidRDefault="006A04AF" w:rsidP="000D4D22">
            <w:pPr>
              <w:pStyle w:val="tabela-separate"/>
            </w:pPr>
            <w:r>
              <w:t>Integer</w:t>
            </w:r>
          </w:p>
        </w:tc>
        <w:tc>
          <w:tcPr>
            <w:tcW w:w="1080" w:type="dxa"/>
            <w:gridSpan w:val="6"/>
            <w:shd w:val="clear" w:color="auto" w:fill="FFFFFF"/>
          </w:tcPr>
          <w:p w14:paraId="27884135" w14:textId="77777777" w:rsidR="006A04AF" w:rsidRDefault="006A04AF" w:rsidP="000D4D22">
            <w:pPr>
              <w:pStyle w:val="tabela-separate"/>
            </w:pPr>
            <w:r>
              <w:t>Não</w:t>
            </w:r>
          </w:p>
        </w:tc>
        <w:tc>
          <w:tcPr>
            <w:tcW w:w="885" w:type="dxa"/>
            <w:gridSpan w:val="3"/>
            <w:shd w:val="clear" w:color="auto" w:fill="FFFFFF"/>
          </w:tcPr>
          <w:p w14:paraId="313A43AE" w14:textId="77777777" w:rsidR="006A04AF" w:rsidRDefault="006A04AF" w:rsidP="000D4D22">
            <w:pPr>
              <w:pStyle w:val="tabela-separate"/>
            </w:pPr>
            <w:r>
              <w:t>Não</w:t>
            </w:r>
          </w:p>
        </w:tc>
        <w:tc>
          <w:tcPr>
            <w:tcW w:w="1080" w:type="dxa"/>
            <w:gridSpan w:val="7"/>
            <w:shd w:val="clear" w:color="auto" w:fill="FFFFFF"/>
          </w:tcPr>
          <w:p w14:paraId="2343313F" w14:textId="77777777" w:rsidR="006A04AF" w:rsidRDefault="006A04AF" w:rsidP="000D4D22">
            <w:pPr>
              <w:pStyle w:val="tabela-separate"/>
            </w:pPr>
            <w:r>
              <w:t>Não</w:t>
            </w:r>
          </w:p>
        </w:tc>
        <w:tc>
          <w:tcPr>
            <w:tcW w:w="843" w:type="dxa"/>
            <w:gridSpan w:val="3"/>
            <w:shd w:val="clear" w:color="auto" w:fill="FFFFFF"/>
          </w:tcPr>
          <w:p w14:paraId="63C4F8DA" w14:textId="77777777" w:rsidR="006A04AF" w:rsidRDefault="006A04AF" w:rsidP="000D4D22">
            <w:pPr>
              <w:pStyle w:val="tabela-separate"/>
            </w:pPr>
            <w:r>
              <w:t>Não</w:t>
            </w:r>
          </w:p>
        </w:tc>
      </w:tr>
      <w:tr w:rsidR="006A04AF" w14:paraId="7A2DE785" w14:textId="77777777" w:rsidTr="00C34DFC">
        <w:trPr>
          <w:gridBefore w:val="1"/>
          <w:gridAfter w:val="1"/>
          <w:wBefore w:w="74" w:type="dxa"/>
          <w:wAfter w:w="111" w:type="dxa"/>
          <w:cantSplit/>
          <w:trHeight w:hRule="exact" w:val="500"/>
          <w:jc w:val="center"/>
        </w:trPr>
        <w:tc>
          <w:tcPr>
            <w:tcW w:w="2472" w:type="dxa"/>
            <w:vMerge/>
            <w:shd w:val="clear" w:color="auto" w:fill="FFFFFF"/>
          </w:tcPr>
          <w:p w14:paraId="0A8C14F7" w14:textId="77777777" w:rsidR="006A04AF" w:rsidRDefault="006A04AF" w:rsidP="000D4D22">
            <w:pPr>
              <w:pStyle w:val="tabela-separate"/>
            </w:pPr>
          </w:p>
        </w:tc>
        <w:tc>
          <w:tcPr>
            <w:tcW w:w="6906" w:type="dxa"/>
            <w:gridSpan w:val="22"/>
            <w:shd w:val="clear" w:color="auto" w:fill="FFFFFF"/>
          </w:tcPr>
          <w:p w14:paraId="3B0CEEB2" w14:textId="77777777" w:rsidR="006A04AF" w:rsidRDefault="006A04AF" w:rsidP="000D4D22">
            <w:pPr>
              <w:pStyle w:val="tabela-separate"/>
            </w:pPr>
            <w:r>
              <w:t>Código da previsão de bônus</w:t>
            </w:r>
          </w:p>
        </w:tc>
      </w:tr>
      <w:tr w:rsidR="006A04AF" w14:paraId="71C91667"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4E17D6BF" w14:textId="77777777" w:rsidR="006A04AF" w:rsidRDefault="006A04AF" w:rsidP="000D4D22">
            <w:pPr>
              <w:pStyle w:val="tabela-separate"/>
            </w:pPr>
            <w:r w:rsidRPr="008433AD">
              <w:t>PlnMicrosseguro</w:t>
            </w:r>
          </w:p>
        </w:tc>
        <w:tc>
          <w:tcPr>
            <w:tcW w:w="3018" w:type="dxa"/>
            <w:gridSpan w:val="3"/>
            <w:shd w:val="clear" w:color="auto" w:fill="FFFFFF"/>
          </w:tcPr>
          <w:p w14:paraId="039639ED" w14:textId="77777777" w:rsidR="006A04AF" w:rsidRDefault="006A04AF" w:rsidP="000D4D22">
            <w:pPr>
              <w:pStyle w:val="tabela-separate"/>
            </w:pPr>
            <w:r>
              <w:t>Float</w:t>
            </w:r>
          </w:p>
        </w:tc>
        <w:tc>
          <w:tcPr>
            <w:tcW w:w="1080" w:type="dxa"/>
            <w:gridSpan w:val="6"/>
            <w:shd w:val="clear" w:color="auto" w:fill="FFFFFF"/>
          </w:tcPr>
          <w:p w14:paraId="3538F916" w14:textId="77777777" w:rsidR="006A04AF" w:rsidRDefault="006A04AF" w:rsidP="000D4D22">
            <w:pPr>
              <w:pStyle w:val="tabela-separate"/>
            </w:pPr>
            <w:r>
              <w:t>Não</w:t>
            </w:r>
          </w:p>
        </w:tc>
        <w:tc>
          <w:tcPr>
            <w:tcW w:w="885" w:type="dxa"/>
            <w:gridSpan w:val="3"/>
            <w:shd w:val="clear" w:color="auto" w:fill="FFFFFF"/>
          </w:tcPr>
          <w:p w14:paraId="65B89F7A" w14:textId="77777777" w:rsidR="006A04AF" w:rsidRDefault="006A04AF" w:rsidP="000D4D22">
            <w:pPr>
              <w:pStyle w:val="tabela-separate"/>
            </w:pPr>
            <w:r>
              <w:t>Não</w:t>
            </w:r>
          </w:p>
        </w:tc>
        <w:tc>
          <w:tcPr>
            <w:tcW w:w="1080" w:type="dxa"/>
            <w:gridSpan w:val="7"/>
            <w:shd w:val="clear" w:color="auto" w:fill="FFFFFF"/>
          </w:tcPr>
          <w:p w14:paraId="76CAE708" w14:textId="77777777" w:rsidR="006A04AF" w:rsidRDefault="006A04AF" w:rsidP="000D4D22">
            <w:pPr>
              <w:pStyle w:val="tabela-separate"/>
            </w:pPr>
            <w:r>
              <w:t>Não</w:t>
            </w:r>
          </w:p>
        </w:tc>
        <w:tc>
          <w:tcPr>
            <w:tcW w:w="843" w:type="dxa"/>
            <w:gridSpan w:val="3"/>
            <w:shd w:val="clear" w:color="auto" w:fill="FFFFFF"/>
          </w:tcPr>
          <w:p w14:paraId="610E0455" w14:textId="77777777" w:rsidR="006A04AF" w:rsidRDefault="006A04AF" w:rsidP="000D4D22">
            <w:pPr>
              <w:pStyle w:val="tabela-separate"/>
            </w:pPr>
            <w:r>
              <w:t>Não</w:t>
            </w:r>
          </w:p>
        </w:tc>
      </w:tr>
      <w:tr w:rsidR="006A04AF" w14:paraId="17A8D092" w14:textId="77777777" w:rsidTr="00C34DFC">
        <w:trPr>
          <w:gridBefore w:val="1"/>
          <w:gridAfter w:val="1"/>
          <w:wBefore w:w="74" w:type="dxa"/>
          <w:wAfter w:w="111" w:type="dxa"/>
          <w:cantSplit/>
          <w:trHeight w:hRule="exact" w:val="500"/>
          <w:jc w:val="center"/>
        </w:trPr>
        <w:tc>
          <w:tcPr>
            <w:tcW w:w="2472" w:type="dxa"/>
            <w:vMerge/>
            <w:shd w:val="clear" w:color="auto" w:fill="FFFFFF"/>
          </w:tcPr>
          <w:p w14:paraId="4A6D7257" w14:textId="77777777" w:rsidR="006A04AF" w:rsidRDefault="006A04AF" w:rsidP="008433AD">
            <w:pPr>
              <w:pStyle w:val="tabela-separate"/>
            </w:pPr>
          </w:p>
        </w:tc>
        <w:tc>
          <w:tcPr>
            <w:tcW w:w="6906" w:type="dxa"/>
            <w:gridSpan w:val="22"/>
            <w:shd w:val="clear" w:color="auto" w:fill="FFFFFF"/>
          </w:tcPr>
          <w:p w14:paraId="63C8566F" w14:textId="77777777" w:rsidR="006A04AF" w:rsidRDefault="006A04AF" w:rsidP="008433AD">
            <w:pPr>
              <w:pStyle w:val="tabela-separate"/>
            </w:pPr>
            <w:r>
              <w:t>Microsseguro</w:t>
            </w:r>
          </w:p>
        </w:tc>
      </w:tr>
      <w:tr w:rsidR="006A04AF" w14:paraId="59D5B123" w14:textId="77777777" w:rsidTr="00C34DFC">
        <w:trPr>
          <w:gridBefore w:val="1"/>
          <w:gridAfter w:val="1"/>
          <w:wBefore w:w="74" w:type="dxa"/>
          <w:wAfter w:w="111" w:type="dxa"/>
          <w:cantSplit/>
          <w:trHeight w:hRule="exact" w:val="353"/>
          <w:jc w:val="center"/>
        </w:trPr>
        <w:tc>
          <w:tcPr>
            <w:tcW w:w="2472" w:type="dxa"/>
            <w:vMerge w:val="restart"/>
            <w:shd w:val="clear" w:color="auto" w:fill="FFFFFF"/>
          </w:tcPr>
          <w:p w14:paraId="42562843" w14:textId="77777777" w:rsidR="006A04AF" w:rsidRDefault="006A04AF" w:rsidP="000D4D22">
            <w:pPr>
              <w:pStyle w:val="tabela-separate"/>
            </w:pPr>
            <w:r>
              <w:t>PlnLimRet</w:t>
            </w:r>
          </w:p>
        </w:tc>
        <w:tc>
          <w:tcPr>
            <w:tcW w:w="3018" w:type="dxa"/>
            <w:gridSpan w:val="3"/>
            <w:shd w:val="clear" w:color="auto" w:fill="FFFFFF"/>
          </w:tcPr>
          <w:p w14:paraId="7E536728" w14:textId="77777777" w:rsidR="006A04AF" w:rsidRDefault="006A04AF" w:rsidP="000D4D22">
            <w:pPr>
              <w:pStyle w:val="tabela-separate"/>
            </w:pPr>
            <w:r>
              <w:t>Float</w:t>
            </w:r>
          </w:p>
        </w:tc>
        <w:tc>
          <w:tcPr>
            <w:tcW w:w="1080" w:type="dxa"/>
            <w:gridSpan w:val="6"/>
            <w:shd w:val="clear" w:color="auto" w:fill="FFFFFF"/>
          </w:tcPr>
          <w:p w14:paraId="60A95B0C" w14:textId="77777777" w:rsidR="006A04AF" w:rsidRDefault="006A04AF" w:rsidP="000D4D22">
            <w:pPr>
              <w:pStyle w:val="tabela-separate"/>
            </w:pPr>
            <w:r>
              <w:t>Não</w:t>
            </w:r>
          </w:p>
        </w:tc>
        <w:tc>
          <w:tcPr>
            <w:tcW w:w="885" w:type="dxa"/>
            <w:gridSpan w:val="3"/>
            <w:shd w:val="clear" w:color="auto" w:fill="FFFFFF"/>
          </w:tcPr>
          <w:p w14:paraId="5C16BC64" w14:textId="77777777" w:rsidR="006A04AF" w:rsidRDefault="006A04AF" w:rsidP="000D4D22">
            <w:pPr>
              <w:pStyle w:val="tabela-separate"/>
            </w:pPr>
            <w:r>
              <w:t>Não</w:t>
            </w:r>
          </w:p>
        </w:tc>
        <w:tc>
          <w:tcPr>
            <w:tcW w:w="1080" w:type="dxa"/>
            <w:gridSpan w:val="7"/>
            <w:shd w:val="clear" w:color="auto" w:fill="FFFFFF"/>
          </w:tcPr>
          <w:p w14:paraId="6F462AC8" w14:textId="77777777" w:rsidR="006A04AF" w:rsidRDefault="006A04AF" w:rsidP="000D4D22">
            <w:pPr>
              <w:pStyle w:val="tabela-separate"/>
            </w:pPr>
            <w:r>
              <w:t>Não</w:t>
            </w:r>
          </w:p>
        </w:tc>
        <w:tc>
          <w:tcPr>
            <w:tcW w:w="843" w:type="dxa"/>
            <w:gridSpan w:val="3"/>
            <w:shd w:val="clear" w:color="auto" w:fill="FFFFFF"/>
          </w:tcPr>
          <w:p w14:paraId="71E42E6B" w14:textId="77777777" w:rsidR="006A04AF" w:rsidRDefault="006A04AF" w:rsidP="000D4D22">
            <w:pPr>
              <w:pStyle w:val="tabela-separate"/>
            </w:pPr>
            <w:r>
              <w:t>Não</w:t>
            </w:r>
          </w:p>
        </w:tc>
      </w:tr>
      <w:tr w:rsidR="006A04AF" w14:paraId="7E1DF325" w14:textId="77777777" w:rsidTr="00C34DFC">
        <w:trPr>
          <w:gridBefore w:val="1"/>
          <w:gridAfter w:val="1"/>
          <w:wBefore w:w="74" w:type="dxa"/>
          <w:wAfter w:w="111" w:type="dxa"/>
          <w:cantSplit/>
          <w:trHeight w:hRule="exact" w:val="500"/>
          <w:jc w:val="center"/>
        </w:trPr>
        <w:tc>
          <w:tcPr>
            <w:tcW w:w="2472" w:type="dxa"/>
            <w:vMerge/>
            <w:shd w:val="clear" w:color="auto" w:fill="FFFFFF"/>
          </w:tcPr>
          <w:p w14:paraId="75F965B3" w14:textId="77777777" w:rsidR="006A04AF" w:rsidRDefault="006A04AF" w:rsidP="00FC3A2F">
            <w:pPr>
              <w:pStyle w:val="tabela-separate"/>
            </w:pPr>
          </w:p>
        </w:tc>
        <w:tc>
          <w:tcPr>
            <w:tcW w:w="6906" w:type="dxa"/>
            <w:gridSpan w:val="22"/>
            <w:shd w:val="clear" w:color="auto" w:fill="FFFFFF"/>
          </w:tcPr>
          <w:p w14:paraId="7BBF89FF" w14:textId="77777777" w:rsidR="006A04AF" w:rsidRDefault="006A04AF" w:rsidP="00BA03BB">
            <w:pPr>
              <w:pStyle w:val="tabela-separate"/>
            </w:pPr>
            <w:r>
              <w:t>Limite de Retenção (Valor)</w:t>
            </w:r>
          </w:p>
        </w:tc>
      </w:tr>
      <w:tr w:rsidR="00D1469C" w14:paraId="0DFDD707" w14:textId="77777777" w:rsidTr="00C34DFC">
        <w:tblPrEx>
          <w:tblLook w:val="04A0" w:firstRow="1" w:lastRow="0" w:firstColumn="1" w:lastColumn="0" w:noHBand="0" w:noVBand="1"/>
        </w:tblPrEx>
        <w:trPr>
          <w:cantSplit/>
          <w:trHeight w:hRule="exact" w:val="500"/>
          <w:jc w:val="center"/>
        </w:trPr>
        <w:tc>
          <w:tcPr>
            <w:tcW w:w="2658" w:type="dxa"/>
            <w:gridSpan w:val="3"/>
            <w:vMerge w:val="restart"/>
            <w:tcBorders>
              <w:top w:val="single" w:sz="4" w:space="0" w:color="auto"/>
              <w:left w:val="single" w:sz="4" w:space="0" w:color="auto"/>
              <w:bottom w:val="single" w:sz="4" w:space="0" w:color="auto"/>
              <w:right w:val="single" w:sz="4" w:space="0" w:color="auto"/>
            </w:tcBorders>
            <w:shd w:val="clear" w:color="auto" w:fill="FFFFFF"/>
            <w:hideMark/>
          </w:tcPr>
          <w:p w14:paraId="5E05C7DA" w14:textId="77777777" w:rsidR="00D1469C" w:rsidRDefault="00D1469C">
            <w:pPr>
              <w:pStyle w:val="tabela-separate"/>
              <w:rPr>
                <w:sz w:val="22"/>
                <w:szCs w:val="22"/>
              </w:rPr>
            </w:pPr>
            <w:r>
              <w:t>tiposRevFinDifid</w:t>
            </w:r>
          </w:p>
        </w:tc>
        <w:tc>
          <w:tcPr>
            <w:tcW w:w="304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ED0E850" w14:textId="77777777" w:rsidR="00D1469C" w:rsidRDefault="00D1469C">
            <w:pPr>
              <w:pStyle w:val="tabela-separate"/>
            </w:pPr>
            <w:r>
              <w:t>Integer</w:t>
            </w:r>
          </w:p>
        </w:tc>
        <w:tc>
          <w:tcPr>
            <w:tcW w:w="991"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4F6D110A" w14:textId="77777777" w:rsidR="00D1469C" w:rsidRDefault="00D1469C">
            <w:pPr>
              <w:pStyle w:val="tabela-separate"/>
            </w:pPr>
            <w:r>
              <w:t>Não</w:t>
            </w:r>
          </w:p>
        </w:tc>
        <w:tc>
          <w:tcPr>
            <w:tcW w:w="991"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26338D84" w14:textId="77777777" w:rsidR="00D1469C" w:rsidRDefault="00D1469C">
            <w:pPr>
              <w:pStyle w:val="tabela-separate"/>
            </w:pPr>
            <w:r>
              <w:t>Não</w:t>
            </w:r>
          </w:p>
        </w:tc>
        <w:tc>
          <w:tcPr>
            <w:tcW w:w="991"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22C8D579" w14:textId="77777777" w:rsidR="00D1469C" w:rsidRDefault="00D1469C">
            <w:pPr>
              <w:pStyle w:val="tabela-separate"/>
            </w:pPr>
            <w:r>
              <w:t>Não</w:t>
            </w:r>
          </w:p>
        </w:tc>
        <w:tc>
          <w:tcPr>
            <w:tcW w:w="88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DB2589A" w14:textId="77777777" w:rsidR="00D1469C" w:rsidRDefault="00D1469C">
            <w:pPr>
              <w:pStyle w:val="tabela-separate"/>
            </w:pPr>
            <w:r>
              <w:t>Não</w:t>
            </w:r>
          </w:p>
        </w:tc>
      </w:tr>
      <w:tr w:rsidR="00D1469C" w14:paraId="3E990895" w14:textId="77777777" w:rsidTr="00C34DFC">
        <w:tblPrEx>
          <w:tblLook w:val="04A0" w:firstRow="1" w:lastRow="0" w:firstColumn="1" w:lastColumn="0" w:noHBand="0" w:noVBand="1"/>
        </w:tblPrEx>
        <w:trPr>
          <w:cantSplit/>
          <w:trHeight w:val="500"/>
          <w:jc w:val="center"/>
        </w:trPr>
        <w:tc>
          <w:tcPr>
            <w:tcW w:w="2658" w:type="dxa"/>
            <w:gridSpan w:val="3"/>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E2EDB2B" w14:textId="77777777" w:rsidR="00D1469C" w:rsidRDefault="00D1469C">
            <w:pPr>
              <w:rPr>
                <w:rFonts w:asciiTheme="minorHAnsi" w:eastAsiaTheme="minorHAnsi" w:hAnsiTheme="minorHAnsi" w:cstheme="minorBidi"/>
                <w:noProof/>
                <w:sz w:val="22"/>
                <w:szCs w:val="22"/>
                <w:lang w:eastAsia="en-US"/>
              </w:rPr>
            </w:pPr>
          </w:p>
        </w:tc>
        <w:tc>
          <w:tcPr>
            <w:tcW w:w="6905" w:type="dxa"/>
            <w:gridSpan w:val="22"/>
            <w:tcBorders>
              <w:top w:val="single" w:sz="4" w:space="0" w:color="auto"/>
              <w:left w:val="single" w:sz="4" w:space="0" w:color="auto"/>
              <w:bottom w:val="single" w:sz="4" w:space="0" w:color="auto"/>
              <w:right w:val="single" w:sz="4" w:space="0" w:color="auto"/>
            </w:tcBorders>
            <w:shd w:val="clear" w:color="auto" w:fill="FFFFFF"/>
            <w:hideMark/>
          </w:tcPr>
          <w:p w14:paraId="469AE03B" w14:textId="77777777" w:rsidR="00D1469C" w:rsidRDefault="00D1469C">
            <w:pPr>
              <w:pStyle w:val="tabela-separate"/>
            </w:pPr>
            <w:r>
              <w:t>Chave estrangeira para tiposRevFinDifid</w:t>
            </w:r>
          </w:p>
        </w:tc>
      </w:tr>
      <w:tr w:rsidR="00D1469C" w14:paraId="0EB8D725" w14:textId="77777777" w:rsidTr="00C34DFC">
        <w:tblPrEx>
          <w:tblLook w:val="04A0" w:firstRow="1" w:lastRow="0" w:firstColumn="1" w:lastColumn="0" w:noHBand="0" w:noVBand="1"/>
        </w:tblPrEx>
        <w:trPr>
          <w:cantSplit/>
          <w:trHeight w:hRule="exact" w:val="500"/>
          <w:jc w:val="center"/>
        </w:trPr>
        <w:tc>
          <w:tcPr>
            <w:tcW w:w="2658" w:type="dxa"/>
            <w:gridSpan w:val="3"/>
            <w:vMerge w:val="restart"/>
            <w:tcBorders>
              <w:top w:val="single" w:sz="4" w:space="0" w:color="auto"/>
              <w:left w:val="single" w:sz="4" w:space="0" w:color="auto"/>
              <w:bottom w:val="single" w:sz="4" w:space="0" w:color="auto"/>
              <w:right w:val="single" w:sz="4" w:space="0" w:color="auto"/>
            </w:tcBorders>
            <w:shd w:val="clear" w:color="auto" w:fill="FFFFFF"/>
            <w:hideMark/>
          </w:tcPr>
          <w:p w14:paraId="0FEB0B1B" w14:textId="77777777" w:rsidR="00D1469C" w:rsidRDefault="00D1469C">
            <w:pPr>
              <w:pStyle w:val="tabela-separate"/>
            </w:pPr>
            <w:r>
              <w:t>tiposRevFinConid</w:t>
            </w:r>
          </w:p>
        </w:tc>
        <w:tc>
          <w:tcPr>
            <w:tcW w:w="304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4715CF85" w14:textId="77777777" w:rsidR="00D1469C" w:rsidRDefault="00D1469C">
            <w:pPr>
              <w:pStyle w:val="tabela-separate"/>
            </w:pPr>
            <w:r>
              <w:t>Integer</w:t>
            </w:r>
          </w:p>
        </w:tc>
        <w:tc>
          <w:tcPr>
            <w:tcW w:w="991"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2AC6EA73" w14:textId="77777777" w:rsidR="00D1469C" w:rsidRDefault="00D1469C">
            <w:pPr>
              <w:pStyle w:val="tabela-separate"/>
            </w:pPr>
            <w:r>
              <w:t>Não</w:t>
            </w:r>
          </w:p>
        </w:tc>
        <w:tc>
          <w:tcPr>
            <w:tcW w:w="991"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2C1CFC0B" w14:textId="77777777" w:rsidR="00D1469C" w:rsidRDefault="00D1469C">
            <w:pPr>
              <w:pStyle w:val="tabela-separate"/>
            </w:pPr>
            <w:r>
              <w:t>Não</w:t>
            </w:r>
          </w:p>
        </w:tc>
        <w:tc>
          <w:tcPr>
            <w:tcW w:w="991"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6EFE09A9" w14:textId="77777777" w:rsidR="00D1469C" w:rsidRDefault="00D1469C">
            <w:pPr>
              <w:pStyle w:val="tabela-separate"/>
            </w:pPr>
            <w:r>
              <w:t>Não</w:t>
            </w:r>
          </w:p>
        </w:tc>
        <w:tc>
          <w:tcPr>
            <w:tcW w:w="88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2C5862B" w14:textId="77777777" w:rsidR="00D1469C" w:rsidRDefault="00D1469C">
            <w:pPr>
              <w:pStyle w:val="tabela-separate"/>
            </w:pPr>
            <w:r>
              <w:t>Não</w:t>
            </w:r>
          </w:p>
        </w:tc>
      </w:tr>
      <w:tr w:rsidR="00D1469C" w14:paraId="6068CE09" w14:textId="77777777" w:rsidTr="00C34DFC">
        <w:tblPrEx>
          <w:tblLook w:val="04A0" w:firstRow="1" w:lastRow="0" w:firstColumn="1" w:lastColumn="0" w:noHBand="0" w:noVBand="1"/>
        </w:tblPrEx>
        <w:trPr>
          <w:cantSplit/>
          <w:trHeight w:val="500"/>
          <w:jc w:val="center"/>
        </w:trPr>
        <w:tc>
          <w:tcPr>
            <w:tcW w:w="2658" w:type="dxa"/>
            <w:gridSpan w:val="3"/>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42270C5" w14:textId="77777777" w:rsidR="00D1469C" w:rsidRDefault="00D1469C">
            <w:pPr>
              <w:rPr>
                <w:rFonts w:asciiTheme="minorHAnsi" w:eastAsiaTheme="minorHAnsi" w:hAnsiTheme="minorHAnsi" w:cstheme="minorBidi"/>
                <w:noProof/>
                <w:sz w:val="22"/>
                <w:szCs w:val="22"/>
                <w:lang w:eastAsia="en-US"/>
              </w:rPr>
            </w:pPr>
          </w:p>
        </w:tc>
        <w:tc>
          <w:tcPr>
            <w:tcW w:w="6905" w:type="dxa"/>
            <w:gridSpan w:val="22"/>
            <w:tcBorders>
              <w:top w:val="single" w:sz="4" w:space="0" w:color="auto"/>
              <w:left w:val="single" w:sz="4" w:space="0" w:color="auto"/>
              <w:bottom w:val="single" w:sz="4" w:space="0" w:color="auto"/>
              <w:right w:val="single" w:sz="4" w:space="0" w:color="auto"/>
            </w:tcBorders>
            <w:shd w:val="clear" w:color="auto" w:fill="FFFFFF"/>
            <w:hideMark/>
          </w:tcPr>
          <w:p w14:paraId="184D169A" w14:textId="77777777" w:rsidR="00D1469C" w:rsidRDefault="00D1469C">
            <w:pPr>
              <w:pStyle w:val="tabela-separate"/>
            </w:pPr>
            <w:r>
              <w:t>Chave estrangeira para tiposRevFinCon</w:t>
            </w:r>
          </w:p>
        </w:tc>
      </w:tr>
      <w:tr w:rsidR="00C34DFC" w14:paraId="61EE9B90" w14:textId="77777777" w:rsidTr="00C34DFC">
        <w:tblPrEx>
          <w:tblLook w:val="04A0" w:firstRow="1" w:lastRow="0" w:firstColumn="1" w:lastColumn="0" w:noHBand="0" w:noVBand="1"/>
        </w:tblPrEx>
        <w:trPr>
          <w:cantSplit/>
          <w:trHeight w:val="500"/>
          <w:jc w:val="center"/>
        </w:trPr>
        <w:tc>
          <w:tcPr>
            <w:tcW w:w="2658" w:type="dxa"/>
            <w:gridSpan w:val="3"/>
            <w:vMerge w:val="restart"/>
            <w:tcBorders>
              <w:top w:val="single" w:sz="4" w:space="0" w:color="auto"/>
              <w:left w:val="single" w:sz="4" w:space="0" w:color="auto"/>
              <w:right w:val="single" w:sz="4" w:space="0" w:color="auto"/>
            </w:tcBorders>
            <w:shd w:val="pct20" w:color="000000" w:fill="FFFFFF"/>
            <w:vAlign w:val="center"/>
          </w:tcPr>
          <w:p w14:paraId="3A9D2AE6" w14:textId="5F908123" w:rsidR="00C34DFC" w:rsidRDefault="00C34DFC" w:rsidP="00C34DFC">
            <w:pPr>
              <w:rPr>
                <w:rFonts w:asciiTheme="minorHAnsi" w:eastAsiaTheme="minorHAnsi" w:hAnsiTheme="minorHAnsi" w:cstheme="minorBidi"/>
                <w:noProof/>
                <w:sz w:val="22"/>
                <w:szCs w:val="22"/>
                <w:lang w:eastAsia="en-US"/>
              </w:rPr>
            </w:pPr>
            <w:r w:rsidRPr="00C34DFC">
              <w:rPr>
                <w:rFonts w:asciiTheme="minorHAnsi" w:eastAsiaTheme="minorHAnsi" w:hAnsiTheme="minorHAnsi" w:cstheme="minorBidi"/>
                <w:noProof/>
                <w:sz w:val="22"/>
                <w:szCs w:val="22"/>
                <w:lang w:eastAsia="en-US"/>
              </w:rPr>
              <w:t>PlnPropQualificado</w:t>
            </w:r>
          </w:p>
        </w:tc>
        <w:tc>
          <w:tcPr>
            <w:tcW w:w="3116" w:type="dxa"/>
            <w:gridSpan w:val="4"/>
            <w:tcBorders>
              <w:top w:val="single" w:sz="4" w:space="0" w:color="auto"/>
              <w:left w:val="single" w:sz="4" w:space="0" w:color="auto"/>
              <w:bottom w:val="single" w:sz="4" w:space="0" w:color="auto"/>
              <w:right w:val="single" w:sz="4" w:space="0" w:color="auto"/>
            </w:tcBorders>
            <w:shd w:val="clear" w:color="auto" w:fill="FFFFFF"/>
          </w:tcPr>
          <w:p w14:paraId="5E290F49" w14:textId="6D11EEA5" w:rsidR="00C34DFC" w:rsidRDefault="00C34DFC" w:rsidP="00C34DFC">
            <w:pPr>
              <w:pStyle w:val="tabela-separate"/>
            </w:pPr>
            <w:r>
              <w:t>Boleano</w:t>
            </w:r>
          </w:p>
        </w:tc>
        <w:tc>
          <w:tcPr>
            <w:tcW w:w="851" w:type="dxa"/>
            <w:gridSpan w:val="3"/>
            <w:tcBorders>
              <w:top w:val="single" w:sz="4" w:space="0" w:color="auto"/>
              <w:left w:val="single" w:sz="4" w:space="0" w:color="auto"/>
              <w:bottom w:val="single" w:sz="4" w:space="0" w:color="auto"/>
              <w:right w:val="single" w:sz="4" w:space="0" w:color="auto"/>
            </w:tcBorders>
            <w:shd w:val="clear" w:color="auto" w:fill="FFFFFF"/>
          </w:tcPr>
          <w:p w14:paraId="683C540F" w14:textId="4D6BDDB9" w:rsidR="00C34DFC" w:rsidRDefault="00C34DFC" w:rsidP="00C34DFC">
            <w:pPr>
              <w:pStyle w:val="tabela-separate"/>
            </w:pPr>
            <w:r>
              <w:t>Não</w:t>
            </w:r>
          </w:p>
        </w:tc>
        <w:tc>
          <w:tcPr>
            <w:tcW w:w="992" w:type="dxa"/>
            <w:gridSpan w:val="6"/>
            <w:tcBorders>
              <w:top w:val="single" w:sz="4" w:space="0" w:color="auto"/>
              <w:left w:val="single" w:sz="4" w:space="0" w:color="auto"/>
              <w:bottom w:val="single" w:sz="4" w:space="0" w:color="auto"/>
              <w:right w:val="single" w:sz="4" w:space="0" w:color="auto"/>
            </w:tcBorders>
            <w:shd w:val="clear" w:color="auto" w:fill="FFFFFF"/>
          </w:tcPr>
          <w:p w14:paraId="6D71BCE8" w14:textId="3E25F29A" w:rsidR="00C34DFC" w:rsidRDefault="00C34DFC" w:rsidP="00C34DFC">
            <w:pPr>
              <w:pStyle w:val="tabela-separate"/>
            </w:pPr>
            <w:r>
              <w:t>Não</w:t>
            </w:r>
          </w:p>
        </w:tc>
        <w:tc>
          <w:tcPr>
            <w:tcW w:w="992" w:type="dxa"/>
            <w:gridSpan w:val="5"/>
            <w:tcBorders>
              <w:top w:val="single" w:sz="4" w:space="0" w:color="auto"/>
              <w:left w:val="single" w:sz="4" w:space="0" w:color="auto"/>
              <w:bottom w:val="single" w:sz="4" w:space="0" w:color="auto"/>
              <w:right w:val="single" w:sz="4" w:space="0" w:color="auto"/>
            </w:tcBorders>
            <w:shd w:val="clear" w:color="auto" w:fill="FFFFFF"/>
          </w:tcPr>
          <w:p w14:paraId="3F68FAFB" w14:textId="50D8C31A" w:rsidR="00C34DFC" w:rsidRDefault="00C34DFC" w:rsidP="00C34DFC">
            <w:pPr>
              <w:pStyle w:val="tabela-separate"/>
            </w:pPr>
            <w:r>
              <w:t>Não</w:t>
            </w:r>
          </w:p>
        </w:tc>
        <w:tc>
          <w:tcPr>
            <w:tcW w:w="954" w:type="dxa"/>
            <w:gridSpan w:val="4"/>
            <w:tcBorders>
              <w:top w:val="single" w:sz="4" w:space="0" w:color="auto"/>
              <w:left w:val="single" w:sz="4" w:space="0" w:color="auto"/>
              <w:bottom w:val="single" w:sz="4" w:space="0" w:color="auto"/>
              <w:right w:val="single" w:sz="4" w:space="0" w:color="auto"/>
            </w:tcBorders>
            <w:shd w:val="clear" w:color="auto" w:fill="FFFFFF"/>
          </w:tcPr>
          <w:p w14:paraId="3A8380BD" w14:textId="26C1AF63" w:rsidR="00C34DFC" w:rsidRDefault="00C34DFC" w:rsidP="00C34DFC">
            <w:pPr>
              <w:pStyle w:val="tabela-separate"/>
            </w:pPr>
            <w:r>
              <w:t>Não</w:t>
            </w:r>
          </w:p>
        </w:tc>
      </w:tr>
      <w:tr w:rsidR="00C34DFC" w14:paraId="22B896BA" w14:textId="77777777" w:rsidTr="00C34DFC">
        <w:tblPrEx>
          <w:tblLook w:val="04A0" w:firstRow="1" w:lastRow="0" w:firstColumn="1" w:lastColumn="0" w:noHBand="0" w:noVBand="1"/>
        </w:tblPrEx>
        <w:trPr>
          <w:cantSplit/>
          <w:trHeight w:val="500"/>
          <w:jc w:val="center"/>
        </w:trPr>
        <w:tc>
          <w:tcPr>
            <w:tcW w:w="2658" w:type="dxa"/>
            <w:gridSpan w:val="3"/>
            <w:vMerge/>
            <w:tcBorders>
              <w:left w:val="single" w:sz="4" w:space="0" w:color="auto"/>
              <w:bottom w:val="single" w:sz="4" w:space="0" w:color="auto"/>
              <w:right w:val="single" w:sz="4" w:space="0" w:color="auto"/>
            </w:tcBorders>
            <w:shd w:val="pct20" w:color="000000" w:fill="FFFFFF"/>
            <w:vAlign w:val="center"/>
          </w:tcPr>
          <w:p w14:paraId="7ABBCC46" w14:textId="77777777" w:rsidR="00C34DFC" w:rsidRDefault="00C34DFC">
            <w:pPr>
              <w:rPr>
                <w:rFonts w:asciiTheme="minorHAnsi" w:eastAsiaTheme="minorHAnsi" w:hAnsiTheme="minorHAnsi" w:cstheme="minorBidi"/>
                <w:noProof/>
                <w:sz w:val="22"/>
                <w:szCs w:val="22"/>
                <w:lang w:eastAsia="en-US"/>
              </w:rPr>
            </w:pPr>
          </w:p>
        </w:tc>
        <w:tc>
          <w:tcPr>
            <w:tcW w:w="6905" w:type="dxa"/>
            <w:gridSpan w:val="22"/>
            <w:tcBorders>
              <w:top w:val="single" w:sz="4" w:space="0" w:color="auto"/>
              <w:left w:val="single" w:sz="4" w:space="0" w:color="auto"/>
              <w:bottom w:val="single" w:sz="4" w:space="0" w:color="auto"/>
              <w:right w:val="single" w:sz="4" w:space="0" w:color="auto"/>
            </w:tcBorders>
            <w:shd w:val="clear" w:color="auto" w:fill="FFFFFF"/>
          </w:tcPr>
          <w:p w14:paraId="119881CF" w14:textId="146FF8F0" w:rsidR="00C34DFC" w:rsidRDefault="00C34DFC">
            <w:pPr>
              <w:pStyle w:val="tabela-separate"/>
            </w:pPr>
            <w:r w:rsidRPr="00C34DFC">
              <w:t>Proponente qualificado</w:t>
            </w:r>
          </w:p>
        </w:tc>
      </w:tr>
    </w:tbl>
    <w:p w14:paraId="2FB52309" w14:textId="77777777" w:rsidR="00870D62" w:rsidRPr="00870D62" w:rsidRDefault="00870D62" w:rsidP="00870D62">
      <w:pPr>
        <w:pStyle w:val="Ttulo4"/>
        <w:keepLines w:val="0"/>
        <w:numPr>
          <w:ilvl w:val="0"/>
          <w:numId w:val="0"/>
        </w:numPr>
        <w:spacing w:before="0"/>
      </w:pPr>
    </w:p>
    <w:p w14:paraId="530DDC19" w14:textId="77777777" w:rsidR="008B18A6" w:rsidRDefault="008B18A6">
      <w:pPr>
        <w:pStyle w:val="Ttulo4"/>
        <w:keepLines w:val="0"/>
        <w:spacing w:before="0"/>
        <w:ind w:left="0" w:firstLine="0"/>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9D39B35" w14:textId="77777777">
        <w:trPr>
          <w:tblHeader/>
          <w:jc w:val="center"/>
        </w:trPr>
        <w:tc>
          <w:tcPr>
            <w:tcW w:w="2727" w:type="dxa"/>
            <w:shd w:val="pct20" w:color="000000" w:fill="FFFFFF"/>
          </w:tcPr>
          <w:p w14:paraId="55C17E07" w14:textId="77777777" w:rsidR="008B18A6" w:rsidRDefault="008B18A6">
            <w:pPr>
              <w:keepNext/>
              <w:rPr>
                <w:b/>
              </w:rPr>
            </w:pPr>
            <w:r>
              <w:rPr>
                <w:b/>
              </w:rPr>
              <w:t>Índice</w:t>
            </w:r>
          </w:p>
        </w:tc>
        <w:tc>
          <w:tcPr>
            <w:tcW w:w="674" w:type="dxa"/>
            <w:shd w:val="pct20" w:color="000000" w:fill="FFFFFF"/>
          </w:tcPr>
          <w:p w14:paraId="7B0CAF4D" w14:textId="77777777" w:rsidR="008B18A6" w:rsidRDefault="008B18A6">
            <w:pPr>
              <w:keepNext/>
              <w:rPr>
                <w:b/>
              </w:rPr>
            </w:pPr>
            <w:r>
              <w:rPr>
                <w:b/>
              </w:rPr>
              <w:t>C.P.</w:t>
            </w:r>
          </w:p>
        </w:tc>
        <w:tc>
          <w:tcPr>
            <w:tcW w:w="674" w:type="dxa"/>
            <w:shd w:val="pct20" w:color="000000" w:fill="FFFFFF"/>
          </w:tcPr>
          <w:p w14:paraId="30AE183B" w14:textId="77777777" w:rsidR="008B18A6" w:rsidRDefault="008B18A6">
            <w:pPr>
              <w:keepNext/>
              <w:rPr>
                <w:b/>
              </w:rPr>
            </w:pPr>
            <w:r>
              <w:rPr>
                <w:b/>
              </w:rPr>
              <w:t>C.E.</w:t>
            </w:r>
          </w:p>
        </w:tc>
        <w:tc>
          <w:tcPr>
            <w:tcW w:w="850" w:type="dxa"/>
            <w:shd w:val="pct20" w:color="000000" w:fill="FFFFFF"/>
          </w:tcPr>
          <w:p w14:paraId="21E461A2" w14:textId="77777777" w:rsidR="008B18A6" w:rsidRDefault="008B18A6">
            <w:pPr>
              <w:keepNext/>
              <w:rPr>
                <w:b/>
              </w:rPr>
            </w:pPr>
            <w:r>
              <w:rPr>
                <w:b/>
              </w:rPr>
              <w:t>Único</w:t>
            </w:r>
          </w:p>
        </w:tc>
        <w:tc>
          <w:tcPr>
            <w:tcW w:w="963" w:type="dxa"/>
            <w:shd w:val="pct20" w:color="000000" w:fill="FFFFFF"/>
          </w:tcPr>
          <w:p w14:paraId="5182414B" w14:textId="77777777" w:rsidR="008B18A6" w:rsidRDefault="008B18A6">
            <w:pPr>
              <w:keepNext/>
              <w:rPr>
                <w:b/>
              </w:rPr>
            </w:pPr>
            <w:r>
              <w:rPr>
                <w:b/>
              </w:rPr>
              <w:t>Agrup.</w:t>
            </w:r>
          </w:p>
        </w:tc>
        <w:tc>
          <w:tcPr>
            <w:tcW w:w="2381" w:type="dxa"/>
            <w:shd w:val="pct20" w:color="000000" w:fill="FFFFFF"/>
          </w:tcPr>
          <w:p w14:paraId="0D0FB1FE" w14:textId="77777777" w:rsidR="008B18A6" w:rsidRDefault="008B18A6">
            <w:pPr>
              <w:keepNext/>
              <w:rPr>
                <w:b/>
              </w:rPr>
            </w:pPr>
            <w:r>
              <w:rPr>
                <w:b/>
              </w:rPr>
              <w:t>Campo</w:t>
            </w:r>
          </w:p>
        </w:tc>
        <w:tc>
          <w:tcPr>
            <w:tcW w:w="963" w:type="dxa"/>
            <w:shd w:val="pct20" w:color="000000" w:fill="FFFFFF"/>
          </w:tcPr>
          <w:p w14:paraId="2E2C0549" w14:textId="77777777" w:rsidR="008B18A6" w:rsidRDefault="008B18A6">
            <w:pPr>
              <w:keepNext/>
              <w:rPr>
                <w:b/>
              </w:rPr>
            </w:pPr>
            <w:r>
              <w:rPr>
                <w:b/>
              </w:rPr>
              <w:t>Ordem</w:t>
            </w:r>
          </w:p>
        </w:tc>
      </w:tr>
      <w:tr w:rsidR="008B18A6" w14:paraId="4C7E67F7" w14:textId="77777777">
        <w:trPr>
          <w:cantSplit/>
          <w:trHeight w:val="345"/>
          <w:jc w:val="center"/>
        </w:trPr>
        <w:tc>
          <w:tcPr>
            <w:tcW w:w="2727" w:type="dxa"/>
            <w:vMerge w:val="restart"/>
            <w:shd w:val="clear" w:color="auto" w:fill="FFFFFF"/>
          </w:tcPr>
          <w:p w14:paraId="75F62A59" w14:textId="77777777" w:rsidR="008B18A6" w:rsidRDefault="008B18A6">
            <w:pPr>
              <w:keepNext/>
            </w:pPr>
            <w:r>
              <w:t>entCodigo_plnCodigo</w:t>
            </w:r>
          </w:p>
        </w:tc>
        <w:tc>
          <w:tcPr>
            <w:tcW w:w="674" w:type="dxa"/>
            <w:vMerge w:val="restart"/>
            <w:shd w:val="clear" w:color="auto" w:fill="FFFFFF"/>
          </w:tcPr>
          <w:p w14:paraId="7FC3A053" w14:textId="77777777" w:rsidR="008B18A6" w:rsidRDefault="008B18A6">
            <w:pPr>
              <w:keepNext/>
            </w:pPr>
            <w:r>
              <w:t>Não</w:t>
            </w:r>
          </w:p>
        </w:tc>
        <w:tc>
          <w:tcPr>
            <w:tcW w:w="674" w:type="dxa"/>
            <w:vMerge w:val="restart"/>
            <w:shd w:val="clear" w:color="auto" w:fill="FFFFFF"/>
          </w:tcPr>
          <w:p w14:paraId="0EEA8412" w14:textId="77777777" w:rsidR="008B18A6" w:rsidRDefault="008B18A6">
            <w:pPr>
              <w:keepNext/>
            </w:pPr>
            <w:r>
              <w:t>Não</w:t>
            </w:r>
          </w:p>
        </w:tc>
        <w:tc>
          <w:tcPr>
            <w:tcW w:w="850" w:type="dxa"/>
            <w:vMerge w:val="restart"/>
            <w:shd w:val="clear" w:color="auto" w:fill="FFFFFF"/>
          </w:tcPr>
          <w:p w14:paraId="55D95A04" w14:textId="77777777" w:rsidR="008B18A6" w:rsidRDefault="008B18A6">
            <w:pPr>
              <w:keepNext/>
            </w:pPr>
            <w:r>
              <w:t>Não</w:t>
            </w:r>
          </w:p>
        </w:tc>
        <w:tc>
          <w:tcPr>
            <w:tcW w:w="963" w:type="dxa"/>
            <w:vMerge w:val="restart"/>
            <w:shd w:val="clear" w:color="auto" w:fill="FFFFFF"/>
          </w:tcPr>
          <w:p w14:paraId="0E5F1D21" w14:textId="77777777" w:rsidR="008B18A6" w:rsidRDefault="008B18A6">
            <w:pPr>
              <w:keepNext/>
            </w:pPr>
            <w:r>
              <w:t>Não</w:t>
            </w:r>
          </w:p>
        </w:tc>
        <w:tc>
          <w:tcPr>
            <w:tcW w:w="2381" w:type="dxa"/>
            <w:shd w:val="clear" w:color="auto" w:fill="FFFFFF"/>
          </w:tcPr>
          <w:p w14:paraId="71ED2E03" w14:textId="77777777" w:rsidR="008B18A6" w:rsidRDefault="008B18A6">
            <w:pPr>
              <w:keepNext/>
            </w:pPr>
            <w:r>
              <w:t>entCodigo</w:t>
            </w:r>
          </w:p>
        </w:tc>
        <w:tc>
          <w:tcPr>
            <w:tcW w:w="963" w:type="dxa"/>
            <w:shd w:val="clear" w:color="auto" w:fill="FFFFFF"/>
          </w:tcPr>
          <w:p w14:paraId="330B1DAE" w14:textId="77777777" w:rsidR="008B18A6" w:rsidRDefault="008B18A6">
            <w:pPr>
              <w:keepNext/>
            </w:pPr>
            <w:r>
              <w:t>ASC.</w:t>
            </w:r>
          </w:p>
        </w:tc>
      </w:tr>
      <w:tr w:rsidR="008B18A6" w14:paraId="767D187A" w14:textId="77777777">
        <w:trPr>
          <w:cantSplit/>
          <w:trHeight w:val="345"/>
          <w:jc w:val="center"/>
        </w:trPr>
        <w:tc>
          <w:tcPr>
            <w:tcW w:w="2727" w:type="dxa"/>
            <w:vMerge/>
            <w:shd w:val="clear" w:color="auto" w:fill="FFFFFF"/>
          </w:tcPr>
          <w:p w14:paraId="28673AB6" w14:textId="77777777" w:rsidR="008B18A6" w:rsidRDefault="008B18A6">
            <w:pPr>
              <w:keepNext/>
            </w:pPr>
          </w:p>
        </w:tc>
        <w:tc>
          <w:tcPr>
            <w:tcW w:w="674" w:type="dxa"/>
            <w:vMerge/>
            <w:shd w:val="clear" w:color="auto" w:fill="FFFFFF"/>
          </w:tcPr>
          <w:p w14:paraId="1B4412A4" w14:textId="77777777" w:rsidR="008B18A6" w:rsidRDefault="008B18A6">
            <w:pPr>
              <w:keepNext/>
            </w:pPr>
          </w:p>
        </w:tc>
        <w:tc>
          <w:tcPr>
            <w:tcW w:w="674" w:type="dxa"/>
            <w:vMerge/>
            <w:shd w:val="clear" w:color="auto" w:fill="FFFFFF"/>
          </w:tcPr>
          <w:p w14:paraId="1D8BCBBD" w14:textId="77777777" w:rsidR="008B18A6" w:rsidRDefault="008B18A6">
            <w:pPr>
              <w:keepNext/>
            </w:pPr>
          </w:p>
        </w:tc>
        <w:tc>
          <w:tcPr>
            <w:tcW w:w="850" w:type="dxa"/>
            <w:vMerge/>
            <w:shd w:val="clear" w:color="auto" w:fill="FFFFFF"/>
          </w:tcPr>
          <w:p w14:paraId="1713C0F1" w14:textId="77777777" w:rsidR="008B18A6" w:rsidRDefault="008B18A6">
            <w:pPr>
              <w:keepNext/>
            </w:pPr>
          </w:p>
        </w:tc>
        <w:tc>
          <w:tcPr>
            <w:tcW w:w="963" w:type="dxa"/>
            <w:vMerge/>
            <w:shd w:val="clear" w:color="auto" w:fill="FFFFFF"/>
          </w:tcPr>
          <w:p w14:paraId="6BDDA8A0" w14:textId="77777777" w:rsidR="008B18A6" w:rsidRDefault="008B18A6">
            <w:pPr>
              <w:keepNext/>
            </w:pPr>
          </w:p>
        </w:tc>
        <w:tc>
          <w:tcPr>
            <w:tcW w:w="2381" w:type="dxa"/>
            <w:shd w:val="clear" w:color="auto" w:fill="FFFFFF"/>
          </w:tcPr>
          <w:p w14:paraId="319B027A" w14:textId="77777777" w:rsidR="008B18A6" w:rsidRDefault="008B18A6">
            <w:pPr>
              <w:keepNext/>
            </w:pPr>
            <w:r>
              <w:t>plnCodigo</w:t>
            </w:r>
          </w:p>
        </w:tc>
        <w:tc>
          <w:tcPr>
            <w:tcW w:w="963" w:type="dxa"/>
            <w:shd w:val="clear" w:color="auto" w:fill="FFFFFF"/>
          </w:tcPr>
          <w:p w14:paraId="22BAE201" w14:textId="77777777" w:rsidR="008B18A6" w:rsidRDefault="008B18A6">
            <w:pPr>
              <w:keepNext/>
            </w:pPr>
            <w:r>
              <w:t>ASC.</w:t>
            </w:r>
          </w:p>
        </w:tc>
      </w:tr>
      <w:tr w:rsidR="008B18A6" w14:paraId="33A719CE" w14:textId="77777777">
        <w:trPr>
          <w:cantSplit/>
          <w:trHeight w:val="345"/>
          <w:jc w:val="center"/>
        </w:trPr>
        <w:tc>
          <w:tcPr>
            <w:tcW w:w="2727" w:type="dxa"/>
            <w:vMerge w:val="restart"/>
            <w:shd w:val="clear" w:color="auto" w:fill="FFFFFF"/>
          </w:tcPr>
          <w:p w14:paraId="3820F18A" w14:textId="77777777" w:rsidR="008B18A6" w:rsidRDefault="008B18A6">
            <w:pPr>
              <w:keepNext/>
            </w:pPr>
            <w:r>
              <w:t>PrimaryKey</w:t>
            </w:r>
          </w:p>
        </w:tc>
        <w:tc>
          <w:tcPr>
            <w:tcW w:w="674" w:type="dxa"/>
            <w:vMerge w:val="restart"/>
            <w:shd w:val="clear" w:color="auto" w:fill="FFFFFF"/>
          </w:tcPr>
          <w:p w14:paraId="62DF004A" w14:textId="77777777" w:rsidR="008B18A6" w:rsidRDefault="008B18A6">
            <w:pPr>
              <w:keepNext/>
            </w:pPr>
            <w:r>
              <w:t>Sim</w:t>
            </w:r>
          </w:p>
        </w:tc>
        <w:tc>
          <w:tcPr>
            <w:tcW w:w="674" w:type="dxa"/>
            <w:vMerge w:val="restart"/>
            <w:shd w:val="clear" w:color="auto" w:fill="FFFFFF"/>
          </w:tcPr>
          <w:p w14:paraId="201B09D3" w14:textId="77777777" w:rsidR="008B18A6" w:rsidRDefault="008B18A6">
            <w:pPr>
              <w:keepNext/>
            </w:pPr>
            <w:r>
              <w:t>Não</w:t>
            </w:r>
          </w:p>
        </w:tc>
        <w:tc>
          <w:tcPr>
            <w:tcW w:w="850" w:type="dxa"/>
            <w:vMerge w:val="restart"/>
            <w:shd w:val="clear" w:color="auto" w:fill="FFFFFF"/>
          </w:tcPr>
          <w:p w14:paraId="4854AF8E" w14:textId="77777777" w:rsidR="008B18A6" w:rsidRDefault="008B18A6">
            <w:pPr>
              <w:keepNext/>
            </w:pPr>
            <w:r>
              <w:t>Sim</w:t>
            </w:r>
          </w:p>
        </w:tc>
        <w:tc>
          <w:tcPr>
            <w:tcW w:w="963" w:type="dxa"/>
            <w:vMerge w:val="restart"/>
            <w:shd w:val="clear" w:color="auto" w:fill="FFFFFF"/>
          </w:tcPr>
          <w:p w14:paraId="73DFB47F" w14:textId="77777777" w:rsidR="008B18A6" w:rsidRDefault="008B18A6">
            <w:pPr>
              <w:keepNext/>
            </w:pPr>
            <w:r>
              <w:t>Não</w:t>
            </w:r>
          </w:p>
        </w:tc>
        <w:tc>
          <w:tcPr>
            <w:tcW w:w="2381" w:type="dxa"/>
            <w:shd w:val="clear" w:color="auto" w:fill="FFFFFF"/>
          </w:tcPr>
          <w:p w14:paraId="681C6B23" w14:textId="77777777" w:rsidR="008B18A6" w:rsidRDefault="008B18A6">
            <w:pPr>
              <w:keepNext/>
            </w:pPr>
            <w:r>
              <w:t>entCodigo</w:t>
            </w:r>
          </w:p>
        </w:tc>
        <w:tc>
          <w:tcPr>
            <w:tcW w:w="963" w:type="dxa"/>
            <w:shd w:val="clear" w:color="auto" w:fill="FFFFFF"/>
          </w:tcPr>
          <w:p w14:paraId="2547196C" w14:textId="77777777" w:rsidR="008B18A6" w:rsidRDefault="008B18A6">
            <w:pPr>
              <w:keepNext/>
            </w:pPr>
            <w:r>
              <w:t>ASC.</w:t>
            </w:r>
          </w:p>
        </w:tc>
      </w:tr>
      <w:tr w:rsidR="008B18A6" w14:paraId="40708BE6" w14:textId="77777777">
        <w:trPr>
          <w:cantSplit/>
          <w:trHeight w:val="345"/>
          <w:jc w:val="center"/>
        </w:trPr>
        <w:tc>
          <w:tcPr>
            <w:tcW w:w="2727" w:type="dxa"/>
            <w:vMerge/>
            <w:shd w:val="clear" w:color="auto" w:fill="FFFFFF"/>
          </w:tcPr>
          <w:p w14:paraId="2C95B7F3" w14:textId="77777777" w:rsidR="008B18A6" w:rsidRDefault="008B18A6">
            <w:pPr>
              <w:keepNext/>
            </w:pPr>
          </w:p>
        </w:tc>
        <w:tc>
          <w:tcPr>
            <w:tcW w:w="674" w:type="dxa"/>
            <w:vMerge/>
            <w:shd w:val="clear" w:color="auto" w:fill="FFFFFF"/>
          </w:tcPr>
          <w:p w14:paraId="06BE9D07" w14:textId="77777777" w:rsidR="008B18A6" w:rsidRDefault="008B18A6">
            <w:pPr>
              <w:keepNext/>
            </w:pPr>
          </w:p>
        </w:tc>
        <w:tc>
          <w:tcPr>
            <w:tcW w:w="674" w:type="dxa"/>
            <w:vMerge/>
            <w:shd w:val="clear" w:color="auto" w:fill="FFFFFF"/>
          </w:tcPr>
          <w:p w14:paraId="599ACE6A" w14:textId="77777777" w:rsidR="008B18A6" w:rsidRDefault="008B18A6">
            <w:pPr>
              <w:keepNext/>
            </w:pPr>
          </w:p>
        </w:tc>
        <w:tc>
          <w:tcPr>
            <w:tcW w:w="850" w:type="dxa"/>
            <w:vMerge/>
            <w:shd w:val="clear" w:color="auto" w:fill="FFFFFF"/>
          </w:tcPr>
          <w:p w14:paraId="22ED8D2E" w14:textId="77777777" w:rsidR="008B18A6" w:rsidRDefault="008B18A6">
            <w:pPr>
              <w:keepNext/>
            </w:pPr>
          </w:p>
        </w:tc>
        <w:tc>
          <w:tcPr>
            <w:tcW w:w="963" w:type="dxa"/>
            <w:vMerge/>
            <w:shd w:val="clear" w:color="auto" w:fill="FFFFFF"/>
          </w:tcPr>
          <w:p w14:paraId="0E4DDAEE" w14:textId="77777777" w:rsidR="008B18A6" w:rsidRDefault="008B18A6">
            <w:pPr>
              <w:keepNext/>
            </w:pPr>
          </w:p>
        </w:tc>
        <w:tc>
          <w:tcPr>
            <w:tcW w:w="2381" w:type="dxa"/>
            <w:shd w:val="clear" w:color="auto" w:fill="FFFFFF"/>
          </w:tcPr>
          <w:p w14:paraId="5BD49F4C" w14:textId="77777777" w:rsidR="008B18A6" w:rsidRDefault="008B18A6">
            <w:pPr>
              <w:keepNext/>
            </w:pPr>
            <w:r>
              <w:t>plnCodigo</w:t>
            </w:r>
          </w:p>
        </w:tc>
        <w:tc>
          <w:tcPr>
            <w:tcW w:w="963" w:type="dxa"/>
            <w:shd w:val="clear" w:color="auto" w:fill="FFFFFF"/>
          </w:tcPr>
          <w:p w14:paraId="06F0015A" w14:textId="77777777" w:rsidR="008B18A6" w:rsidRDefault="008B18A6">
            <w:pPr>
              <w:keepNext/>
            </w:pPr>
            <w:r>
              <w:t>ASC.</w:t>
            </w:r>
          </w:p>
        </w:tc>
      </w:tr>
    </w:tbl>
    <w:p w14:paraId="38B3C4DB" w14:textId="77777777" w:rsidR="008B18A6" w:rsidRDefault="008B18A6"/>
    <w:p w14:paraId="6393D847" w14:textId="77777777" w:rsidR="008B18A6" w:rsidRDefault="008B18A6">
      <w:pPr>
        <w:pStyle w:val="Ttulo4"/>
      </w:pPr>
      <w:r>
        <w:lastRenderedPageBreak/>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4B4BA46" w14:textId="77777777">
        <w:trPr>
          <w:tblHeader/>
          <w:jc w:val="center"/>
        </w:trPr>
        <w:tc>
          <w:tcPr>
            <w:tcW w:w="2329" w:type="dxa"/>
            <w:shd w:val="pct20" w:color="000000" w:fill="FFFFFF"/>
          </w:tcPr>
          <w:p w14:paraId="39DD0A03" w14:textId="77777777" w:rsidR="008B18A6" w:rsidRDefault="008B18A6">
            <w:pPr>
              <w:rPr>
                <w:b/>
              </w:rPr>
            </w:pPr>
            <w:r>
              <w:rPr>
                <w:b/>
              </w:rPr>
              <w:t>Tabela</w:t>
            </w:r>
          </w:p>
        </w:tc>
        <w:tc>
          <w:tcPr>
            <w:tcW w:w="2386" w:type="dxa"/>
            <w:shd w:val="pct20" w:color="000000" w:fill="FFFFFF"/>
          </w:tcPr>
          <w:p w14:paraId="6FD5F658" w14:textId="77777777" w:rsidR="008B18A6" w:rsidRDefault="008B18A6">
            <w:pPr>
              <w:rPr>
                <w:b/>
              </w:rPr>
            </w:pPr>
            <w:r>
              <w:rPr>
                <w:b/>
              </w:rPr>
              <w:t>Regra de Integr. Ref</w:t>
            </w:r>
          </w:p>
        </w:tc>
        <w:tc>
          <w:tcPr>
            <w:tcW w:w="2272" w:type="dxa"/>
            <w:shd w:val="pct20" w:color="000000" w:fill="FFFFFF"/>
          </w:tcPr>
          <w:p w14:paraId="7E588553" w14:textId="77777777" w:rsidR="008B18A6" w:rsidRDefault="008B18A6">
            <w:pPr>
              <w:rPr>
                <w:b/>
              </w:rPr>
            </w:pPr>
            <w:r>
              <w:rPr>
                <w:b/>
              </w:rPr>
              <w:t>Campos Tab. Mestre</w:t>
            </w:r>
          </w:p>
        </w:tc>
        <w:tc>
          <w:tcPr>
            <w:tcW w:w="2272" w:type="dxa"/>
            <w:shd w:val="pct20" w:color="000000" w:fill="FFFFFF"/>
          </w:tcPr>
          <w:p w14:paraId="24FFCEFE" w14:textId="77777777" w:rsidR="008B18A6" w:rsidRDefault="008B18A6">
            <w:pPr>
              <w:rPr>
                <w:b/>
              </w:rPr>
            </w:pPr>
            <w:r>
              <w:rPr>
                <w:b/>
              </w:rPr>
              <w:t>Campos Planos</w:t>
            </w:r>
          </w:p>
        </w:tc>
      </w:tr>
      <w:tr w:rsidR="008B18A6" w14:paraId="5754B926" w14:textId="77777777">
        <w:trPr>
          <w:jc w:val="center"/>
        </w:trPr>
        <w:tc>
          <w:tcPr>
            <w:tcW w:w="2329" w:type="dxa"/>
            <w:shd w:val="clear" w:color="auto" w:fill="FFFFFF"/>
          </w:tcPr>
          <w:p w14:paraId="245AB44C" w14:textId="77777777" w:rsidR="008B18A6" w:rsidRDefault="008B18A6">
            <w:r>
              <w:t>ListaEntidades</w:t>
            </w:r>
          </w:p>
        </w:tc>
        <w:tc>
          <w:tcPr>
            <w:tcW w:w="2386" w:type="dxa"/>
            <w:shd w:val="clear" w:color="auto" w:fill="FFFFFF"/>
          </w:tcPr>
          <w:p w14:paraId="46C3892C" w14:textId="77777777" w:rsidR="008B18A6" w:rsidRDefault="008B18A6">
            <w:r>
              <w:t>Um plano pertence a uma entidade</w:t>
            </w:r>
          </w:p>
        </w:tc>
        <w:tc>
          <w:tcPr>
            <w:tcW w:w="2272" w:type="dxa"/>
            <w:shd w:val="clear" w:color="auto" w:fill="FFFFFF"/>
          </w:tcPr>
          <w:p w14:paraId="5672345A" w14:textId="77777777" w:rsidR="008B18A6" w:rsidRDefault="008B18A6">
            <w:r>
              <w:t>entCodigo</w:t>
            </w:r>
          </w:p>
        </w:tc>
        <w:tc>
          <w:tcPr>
            <w:tcW w:w="2272" w:type="dxa"/>
            <w:shd w:val="clear" w:color="auto" w:fill="FFFFFF"/>
          </w:tcPr>
          <w:p w14:paraId="764F3297" w14:textId="77777777" w:rsidR="008B18A6" w:rsidRDefault="008B18A6">
            <w:r>
              <w:t>entCodigo</w:t>
            </w:r>
          </w:p>
        </w:tc>
      </w:tr>
      <w:tr w:rsidR="008B18A6" w14:paraId="37B47F41" w14:textId="77777777">
        <w:trPr>
          <w:jc w:val="center"/>
        </w:trPr>
        <w:tc>
          <w:tcPr>
            <w:tcW w:w="2329" w:type="dxa"/>
            <w:shd w:val="clear" w:color="auto" w:fill="FFFFFF"/>
          </w:tcPr>
          <w:p w14:paraId="684FCF07" w14:textId="77777777" w:rsidR="008B18A6" w:rsidRDefault="008B18A6">
            <w:r>
              <w:t>TiposPlanos</w:t>
            </w:r>
          </w:p>
        </w:tc>
        <w:tc>
          <w:tcPr>
            <w:tcW w:w="2386" w:type="dxa"/>
            <w:shd w:val="clear" w:color="auto" w:fill="FFFFFF"/>
          </w:tcPr>
          <w:p w14:paraId="58C632C8" w14:textId="77777777" w:rsidR="008B18A6" w:rsidRDefault="008B18A6">
            <w:r>
              <w:t>Um tipo de plano caracteriza um plano</w:t>
            </w:r>
          </w:p>
        </w:tc>
        <w:tc>
          <w:tcPr>
            <w:tcW w:w="2272" w:type="dxa"/>
            <w:shd w:val="clear" w:color="auto" w:fill="FFFFFF"/>
          </w:tcPr>
          <w:p w14:paraId="46970A6F" w14:textId="77777777" w:rsidR="008B18A6" w:rsidRDefault="008B18A6">
            <w:pPr>
              <w:rPr>
                <w:lang w:val="es-ES_tradnl"/>
              </w:rPr>
            </w:pPr>
            <w:r>
              <w:rPr>
                <w:lang w:val="es-ES_tradnl"/>
              </w:rPr>
              <w:t>tpCodigo</w:t>
            </w:r>
          </w:p>
        </w:tc>
        <w:tc>
          <w:tcPr>
            <w:tcW w:w="2272" w:type="dxa"/>
            <w:shd w:val="clear" w:color="auto" w:fill="FFFFFF"/>
          </w:tcPr>
          <w:p w14:paraId="2B780DC1" w14:textId="77777777" w:rsidR="008B18A6" w:rsidRDefault="008B18A6">
            <w:pPr>
              <w:rPr>
                <w:lang w:val="es-ES_tradnl"/>
              </w:rPr>
            </w:pPr>
            <w:r>
              <w:rPr>
                <w:lang w:val="es-ES_tradnl"/>
              </w:rPr>
              <w:t>tpCodigo</w:t>
            </w:r>
          </w:p>
        </w:tc>
      </w:tr>
      <w:tr w:rsidR="008B18A6" w14:paraId="5C21B885" w14:textId="77777777">
        <w:trPr>
          <w:jc w:val="center"/>
        </w:trPr>
        <w:tc>
          <w:tcPr>
            <w:tcW w:w="2329" w:type="dxa"/>
            <w:shd w:val="clear" w:color="auto" w:fill="FFFFFF"/>
          </w:tcPr>
          <w:p w14:paraId="2282A7CC" w14:textId="77777777" w:rsidR="008B18A6" w:rsidRDefault="008B18A6">
            <w:pPr>
              <w:rPr>
                <w:lang w:val="es-ES_tradnl"/>
              </w:rPr>
            </w:pPr>
            <w:r>
              <w:rPr>
                <w:lang w:val="es-ES_tradnl"/>
              </w:rPr>
              <w:t>TiposPlanosBeneficios</w:t>
            </w:r>
          </w:p>
        </w:tc>
        <w:tc>
          <w:tcPr>
            <w:tcW w:w="2386" w:type="dxa"/>
            <w:shd w:val="clear" w:color="auto" w:fill="FFFFFF"/>
          </w:tcPr>
          <w:p w14:paraId="096C0605" w14:textId="77777777" w:rsidR="008B18A6" w:rsidRDefault="008B18A6">
            <w:r>
              <w:t>Um plano/benefício é de um tipo de plano/benefício</w:t>
            </w:r>
          </w:p>
        </w:tc>
        <w:tc>
          <w:tcPr>
            <w:tcW w:w="2272" w:type="dxa"/>
            <w:shd w:val="clear" w:color="auto" w:fill="FFFFFF"/>
          </w:tcPr>
          <w:p w14:paraId="102F972E" w14:textId="77777777" w:rsidR="008B18A6" w:rsidRDefault="008B18A6">
            <w:r>
              <w:t>tpbSeq</w:t>
            </w:r>
          </w:p>
        </w:tc>
        <w:tc>
          <w:tcPr>
            <w:tcW w:w="2272" w:type="dxa"/>
            <w:shd w:val="clear" w:color="auto" w:fill="FFFFFF"/>
          </w:tcPr>
          <w:p w14:paraId="0CC77D61" w14:textId="77777777" w:rsidR="008B18A6" w:rsidRDefault="008B18A6">
            <w:r>
              <w:t>tpbSeq</w:t>
            </w:r>
          </w:p>
        </w:tc>
      </w:tr>
      <w:tr w:rsidR="008B18A6" w14:paraId="73DA5CF0" w14:textId="77777777">
        <w:trPr>
          <w:jc w:val="center"/>
        </w:trPr>
        <w:tc>
          <w:tcPr>
            <w:tcW w:w="2329" w:type="dxa"/>
            <w:shd w:val="clear" w:color="auto" w:fill="FFFFFF"/>
          </w:tcPr>
          <w:p w14:paraId="14B0AEB2" w14:textId="77777777" w:rsidR="008B18A6" w:rsidRDefault="008B18A6">
            <w:r>
              <w:t>TiposRegimes</w:t>
            </w:r>
          </w:p>
        </w:tc>
        <w:tc>
          <w:tcPr>
            <w:tcW w:w="2386" w:type="dxa"/>
            <w:shd w:val="clear" w:color="auto" w:fill="FFFFFF"/>
          </w:tcPr>
          <w:p w14:paraId="592A971D" w14:textId="77777777" w:rsidR="008B18A6" w:rsidRDefault="008B18A6">
            <w:r>
              <w:t>Um plano/benefício opera em um tipo de regime</w:t>
            </w:r>
          </w:p>
        </w:tc>
        <w:tc>
          <w:tcPr>
            <w:tcW w:w="2272" w:type="dxa"/>
            <w:shd w:val="clear" w:color="auto" w:fill="FFFFFF"/>
          </w:tcPr>
          <w:p w14:paraId="51F41311" w14:textId="77777777" w:rsidR="008B18A6" w:rsidRDefault="008B18A6">
            <w:r>
              <w:t>trgCodigo</w:t>
            </w:r>
          </w:p>
        </w:tc>
        <w:tc>
          <w:tcPr>
            <w:tcW w:w="2272" w:type="dxa"/>
            <w:shd w:val="clear" w:color="auto" w:fill="FFFFFF"/>
          </w:tcPr>
          <w:p w14:paraId="1B8C63B8" w14:textId="77777777" w:rsidR="008B18A6" w:rsidRDefault="008B18A6">
            <w:r>
              <w:t>trgCodigo</w:t>
            </w:r>
          </w:p>
        </w:tc>
      </w:tr>
      <w:tr w:rsidR="008433AD" w14:paraId="3BBD3C83" w14:textId="77777777">
        <w:trPr>
          <w:jc w:val="center"/>
        </w:trPr>
        <w:tc>
          <w:tcPr>
            <w:tcW w:w="2329" w:type="dxa"/>
            <w:shd w:val="clear" w:color="auto" w:fill="FFFFFF"/>
          </w:tcPr>
          <w:p w14:paraId="1B2C4DE3" w14:textId="77777777" w:rsidR="008433AD" w:rsidRDefault="008433AD">
            <w:r>
              <w:t>TipoPrevisaoBonus</w:t>
            </w:r>
          </w:p>
        </w:tc>
        <w:tc>
          <w:tcPr>
            <w:tcW w:w="2386" w:type="dxa"/>
            <w:shd w:val="clear" w:color="auto" w:fill="FFFFFF"/>
          </w:tcPr>
          <w:p w14:paraId="0DB4CA1F" w14:textId="77777777" w:rsidR="008433AD" w:rsidRDefault="008433AD">
            <w:r>
              <w:t>Um Plano tem um tipo de  previsão de bonus</w:t>
            </w:r>
          </w:p>
        </w:tc>
        <w:tc>
          <w:tcPr>
            <w:tcW w:w="2272" w:type="dxa"/>
            <w:shd w:val="clear" w:color="auto" w:fill="FFFFFF"/>
          </w:tcPr>
          <w:p w14:paraId="6BBAB3C4" w14:textId="77777777" w:rsidR="008433AD" w:rsidRDefault="008433AD">
            <w:r w:rsidRPr="008433AD">
              <w:rPr>
                <w:szCs w:val="20"/>
              </w:rPr>
              <w:t>Tpbnid</w:t>
            </w:r>
          </w:p>
        </w:tc>
        <w:tc>
          <w:tcPr>
            <w:tcW w:w="2272" w:type="dxa"/>
            <w:shd w:val="clear" w:color="auto" w:fill="FFFFFF"/>
          </w:tcPr>
          <w:p w14:paraId="748F625B" w14:textId="77777777" w:rsidR="008433AD" w:rsidRDefault="008433AD">
            <w:r w:rsidRPr="008433AD">
              <w:rPr>
                <w:szCs w:val="20"/>
              </w:rPr>
              <w:t>Tpbnid</w:t>
            </w:r>
          </w:p>
        </w:tc>
      </w:tr>
    </w:tbl>
    <w:p w14:paraId="65C74661" w14:textId="77777777" w:rsidR="008B18A6" w:rsidRDefault="008B18A6"/>
    <w:p w14:paraId="28E3DA72" w14:textId="77777777" w:rsidR="008B18A6" w:rsidRDefault="008B18A6">
      <w:pPr>
        <w:pStyle w:val="Ttulo4"/>
      </w:pPr>
      <w:r>
        <w:t>Tabelas Dependentes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F55DFD4" w14:textId="77777777" w:rsidTr="008433AD">
        <w:trPr>
          <w:tblHeader/>
          <w:jc w:val="center"/>
        </w:trPr>
        <w:tc>
          <w:tcPr>
            <w:tcW w:w="2329" w:type="dxa"/>
            <w:shd w:val="pct20" w:color="000000" w:fill="FFFFFF"/>
          </w:tcPr>
          <w:p w14:paraId="48400DC6" w14:textId="77777777" w:rsidR="008B18A6" w:rsidRDefault="008B18A6">
            <w:pPr>
              <w:rPr>
                <w:b/>
              </w:rPr>
            </w:pPr>
            <w:r>
              <w:rPr>
                <w:b/>
              </w:rPr>
              <w:t>Tabela</w:t>
            </w:r>
          </w:p>
        </w:tc>
        <w:tc>
          <w:tcPr>
            <w:tcW w:w="2386" w:type="dxa"/>
            <w:shd w:val="pct20" w:color="000000" w:fill="FFFFFF"/>
          </w:tcPr>
          <w:p w14:paraId="5C5D2DE9" w14:textId="77777777" w:rsidR="008B18A6" w:rsidRDefault="008B18A6">
            <w:pPr>
              <w:rPr>
                <w:b/>
              </w:rPr>
            </w:pPr>
            <w:r>
              <w:rPr>
                <w:b/>
              </w:rPr>
              <w:t>Regra de Integr. Ref</w:t>
            </w:r>
          </w:p>
        </w:tc>
        <w:tc>
          <w:tcPr>
            <w:tcW w:w="2272" w:type="dxa"/>
            <w:shd w:val="pct20" w:color="000000" w:fill="FFFFFF"/>
          </w:tcPr>
          <w:p w14:paraId="7DB71A55" w14:textId="77777777" w:rsidR="008B18A6" w:rsidRDefault="008B18A6">
            <w:pPr>
              <w:rPr>
                <w:b/>
              </w:rPr>
            </w:pPr>
            <w:r>
              <w:rPr>
                <w:b/>
              </w:rPr>
              <w:t>Campos Tab. Dependente</w:t>
            </w:r>
          </w:p>
        </w:tc>
        <w:tc>
          <w:tcPr>
            <w:tcW w:w="2272" w:type="dxa"/>
            <w:shd w:val="pct20" w:color="000000" w:fill="FFFFFF"/>
          </w:tcPr>
          <w:p w14:paraId="747A3526" w14:textId="77777777" w:rsidR="008B18A6" w:rsidRDefault="008B18A6">
            <w:pPr>
              <w:pStyle w:val="Titulo-Tabela"/>
              <w:keepNext w:val="0"/>
              <w:spacing w:before="0" w:after="120"/>
            </w:pPr>
            <w:r>
              <w:t>Campos Planos</w:t>
            </w:r>
          </w:p>
        </w:tc>
      </w:tr>
      <w:tr w:rsidR="008B18A6" w14:paraId="58AA28F5" w14:textId="77777777" w:rsidTr="008433AD">
        <w:trPr>
          <w:cantSplit/>
          <w:trHeight w:val="345"/>
          <w:jc w:val="center"/>
        </w:trPr>
        <w:tc>
          <w:tcPr>
            <w:tcW w:w="2329" w:type="dxa"/>
            <w:vMerge w:val="restart"/>
            <w:shd w:val="clear" w:color="auto" w:fill="FFFFFF"/>
          </w:tcPr>
          <w:p w14:paraId="6C788694" w14:textId="77777777" w:rsidR="008B18A6" w:rsidRDefault="008B18A6">
            <w:r>
              <w:t>Beneficios</w:t>
            </w:r>
          </w:p>
        </w:tc>
        <w:tc>
          <w:tcPr>
            <w:tcW w:w="2386" w:type="dxa"/>
            <w:vMerge w:val="restart"/>
            <w:shd w:val="clear" w:color="auto" w:fill="FFFFFF"/>
          </w:tcPr>
          <w:p w14:paraId="66CFCF4E" w14:textId="77777777" w:rsidR="008B18A6" w:rsidRDefault="008B18A6">
            <w:r>
              <w:t>Um benefício pago refere-se a um plano</w:t>
            </w:r>
          </w:p>
        </w:tc>
        <w:tc>
          <w:tcPr>
            <w:tcW w:w="2272" w:type="dxa"/>
            <w:shd w:val="clear" w:color="auto" w:fill="FFFFFF"/>
          </w:tcPr>
          <w:p w14:paraId="4D50C0C5" w14:textId="77777777" w:rsidR="008B18A6" w:rsidRDefault="008B18A6">
            <w:r>
              <w:t>entCodigo</w:t>
            </w:r>
          </w:p>
        </w:tc>
        <w:tc>
          <w:tcPr>
            <w:tcW w:w="2272" w:type="dxa"/>
            <w:shd w:val="clear" w:color="auto" w:fill="FFFFFF"/>
          </w:tcPr>
          <w:p w14:paraId="2E0032D0" w14:textId="77777777" w:rsidR="008B18A6" w:rsidRDefault="008B18A6">
            <w:r>
              <w:t>entCodigo</w:t>
            </w:r>
          </w:p>
        </w:tc>
      </w:tr>
      <w:tr w:rsidR="008B18A6" w14:paraId="7A66C125" w14:textId="77777777" w:rsidTr="008433AD">
        <w:trPr>
          <w:cantSplit/>
          <w:trHeight w:val="345"/>
          <w:jc w:val="center"/>
        </w:trPr>
        <w:tc>
          <w:tcPr>
            <w:tcW w:w="2329" w:type="dxa"/>
            <w:vMerge/>
            <w:shd w:val="clear" w:color="auto" w:fill="FFFFFF"/>
          </w:tcPr>
          <w:p w14:paraId="12F21F37" w14:textId="77777777" w:rsidR="008B18A6" w:rsidRDefault="008B18A6"/>
        </w:tc>
        <w:tc>
          <w:tcPr>
            <w:tcW w:w="2386" w:type="dxa"/>
            <w:vMerge/>
            <w:shd w:val="clear" w:color="auto" w:fill="FFFFFF"/>
          </w:tcPr>
          <w:p w14:paraId="6DA43D25" w14:textId="77777777" w:rsidR="008B18A6" w:rsidRDefault="008B18A6"/>
        </w:tc>
        <w:tc>
          <w:tcPr>
            <w:tcW w:w="2272" w:type="dxa"/>
            <w:shd w:val="clear" w:color="auto" w:fill="FFFFFF"/>
          </w:tcPr>
          <w:p w14:paraId="50CAAF2C" w14:textId="77777777" w:rsidR="008B18A6" w:rsidRDefault="008B18A6">
            <w:r>
              <w:t>plnCodigo</w:t>
            </w:r>
          </w:p>
        </w:tc>
        <w:tc>
          <w:tcPr>
            <w:tcW w:w="2272" w:type="dxa"/>
            <w:shd w:val="clear" w:color="auto" w:fill="FFFFFF"/>
          </w:tcPr>
          <w:p w14:paraId="0AAF1935" w14:textId="77777777" w:rsidR="008B18A6" w:rsidRDefault="008B18A6">
            <w:r>
              <w:t>plnCodigo</w:t>
            </w:r>
          </w:p>
        </w:tc>
      </w:tr>
      <w:tr w:rsidR="008B18A6" w14:paraId="59CD6B11" w14:textId="77777777" w:rsidTr="008433AD">
        <w:trPr>
          <w:cantSplit/>
          <w:trHeight w:val="488"/>
          <w:jc w:val="center"/>
        </w:trPr>
        <w:tc>
          <w:tcPr>
            <w:tcW w:w="2329" w:type="dxa"/>
            <w:vMerge w:val="restart"/>
            <w:shd w:val="clear" w:color="auto" w:fill="FFFFFF"/>
          </w:tcPr>
          <w:p w14:paraId="530C9FCD" w14:textId="77777777" w:rsidR="008B18A6" w:rsidRDefault="008B18A6">
            <w:r>
              <w:t>Contribuicoes</w:t>
            </w:r>
          </w:p>
        </w:tc>
        <w:tc>
          <w:tcPr>
            <w:tcW w:w="2386" w:type="dxa"/>
            <w:vMerge w:val="restart"/>
            <w:shd w:val="clear" w:color="auto" w:fill="FFFFFF"/>
          </w:tcPr>
          <w:p w14:paraId="265B62F3" w14:textId="77777777" w:rsidR="008B18A6" w:rsidRDefault="008B18A6">
            <w:r>
              <w:t>Uma contribuição arrecadada refere-se a um plano</w:t>
            </w:r>
          </w:p>
        </w:tc>
        <w:tc>
          <w:tcPr>
            <w:tcW w:w="2272" w:type="dxa"/>
            <w:shd w:val="clear" w:color="auto" w:fill="FFFFFF"/>
          </w:tcPr>
          <w:p w14:paraId="1AEFD833" w14:textId="77777777" w:rsidR="008B18A6" w:rsidRDefault="008B18A6">
            <w:r>
              <w:t>entCodigo</w:t>
            </w:r>
          </w:p>
        </w:tc>
        <w:tc>
          <w:tcPr>
            <w:tcW w:w="2272" w:type="dxa"/>
            <w:shd w:val="clear" w:color="auto" w:fill="FFFFFF"/>
          </w:tcPr>
          <w:p w14:paraId="7E45E0C9" w14:textId="77777777" w:rsidR="008B18A6" w:rsidRDefault="008B18A6">
            <w:r>
              <w:t>entCodigo</w:t>
            </w:r>
          </w:p>
        </w:tc>
      </w:tr>
      <w:tr w:rsidR="008B18A6" w14:paraId="5593F9AE" w14:textId="77777777" w:rsidTr="008433AD">
        <w:trPr>
          <w:cantSplit/>
          <w:trHeight w:val="487"/>
          <w:jc w:val="center"/>
        </w:trPr>
        <w:tc>
          <w:tcPr>
            <w:tcW w:w="2329" w:type="dxa"/>
            <w:vMerge/>
            <w:shd w:val="clear" w:color="auto" w:fill="FFFFFF"/>
          </w:tcPr>
          <w:p w14:paraId="38914251" w14:textId="77777777" w:rsidR="008B18A6" w:rsidRDefault="008B18A6"/>
        </w:tc>
        <w:tc>
          <w:tcPr>
            <w:tcW w:w="2386" w:type="dxa"/>
            <w:vMerge/>
            <w:shd w:val="clear" w:color="auto" w:fill="FFFFFF"/>
          </w:tcPr>
          <w:p w14:paraId="37AA00C8" w14:textId="77777777" w:rsidR="008B18A6" w:rsidRDefault="008B18A6"/>
        </w:tc>
        <w:tc>
          <w:tcPr>
            <w:tcW w:w="2272" w:type="dxa"/>
            <w:shd w:val="clear" w:color="auto" w:fill="FFFFFF"/>
          </w:tcPr>
          <w:p w14:paraId="0FECCCF4" w14:textId="77777777" w:rsidR="008B18A6" w:rsidRDefault="008B18A6">
            <w:r>
              <w:t>plnCodigo</w:t>
            </w:r>
          </w:p>
        </w:tc>
        <w:tc>
          <w:tcPr>
            <w:tcW w:w="2272" w:type="dxa"/>
            <w:shd w:val="clear" w:color="auto" w:fill="FFFFFF"/>
          </w:tcPr>
          <w:p w14:paraId="0A7F6D62" w14:textId="77777777" w:rsidR="008B18A6" w:rsidRDefault="008B18A6">
            <w:r>
              <w:t>plnCodigo</w:t>
            </w:r>
          </w:p>
        </w:tc>
      </w:tr>
      <w:tr w:rsidR="008B18A6" w14:paraId="214AA684" w14:textId="77777777" w:rsidTr="008433AD">
        <w:trPr>
          <w:cantSplit/>
          <w:trHeight w:val="488"/>
          <w:jc w:val="center"/>
        </w:trPr>
        <w:tc>
          <w:tcPr>
            <w:tcW w:w="2329" w:type="dxa"/>
            <w:vMerge w:val="restart"/>
            <w:shd w:val="clear" w:color="auto" w:fill="FFFFFF"/>
          </w:tcPr>
          <w:p w14:paraId="28DE6114" w14:textId="77777777" w:rsidR="008B18A6" w:rsidRDefault="008B18A6">
            <w:r>
              <w:t>MovimentoTitulos</w:t>
            </w:r>
          </w:p>
        </w:tc>
        <w:tc>
          <w:tcPr>
            <w:tcW w:w="2386" w:type="dxa"/>
            <w:vMerge w:val="restart"/>
            <w:shd w:val="clear" w:color="auto" w:fill="FFFFFF"/>
          </w:tcPr>
          <w:p w14:paraId="763F0013" w14:textId="77777777" w:rsidR="008B18A6" w:rsidRDefault="008B18A6">
            <w:r>
              <w:t>Um movimento de título faz parte de um plano de capitalização</w:t>
            </w:r>
          </w:p>
        </w:tc>
        <w:tc>
          <w:tcPr>
            <w:tcW w:w="2272" w:type="dxa"/>
            <w:shd w:val="clear" w:color="auto" w:fill="FFFFFF"/>
          </w:tcPr>
          <w:p w14:paraId="69F2C180" w14:textId="77777777" w:rsidR="008B18A6" w:rsidRDefault="008B18A6">
            <w:pPr>
              <w:rPr>
                <w:lang w:val="es-ES_tradnl"/>
              </w:rPr>
            </w:pPr>
            <w:r>
              <w:rPr>
                <w:lang w:val="es-ES_tradnl"/>
              </w:rPr>
              <w:t>entCodigo</w:t>
            </w:r>
          </w:p>
        </w:tc>
        <w:tc>
          <w:tcPr>
            <w:tcW w:w="2272" w:type="dxa"/>
            <w:shd w:val="clear" w:color="auto" w:fill="FFFFFF"/>
          </w:tcPr>
          <w:p w14:paraId="20F63B38" w14:textId="77777777" w:rsidR="008B18A6" w:rsidRDefault="008B18A6">
            <w:pPr>
              <w:rPr>
                <w:lang w:val="es-ES_tradnl"/>
              </w:rPr>
            </w:pPr>
            <w:r>
              <w:rPr>
                <w:lang w:val="es-ES_tradnl"/>
              </w:rPr>
              <w:t>entCodigo</w:t>
            </w:r>
          </w:p>
        </w:tc>
      </w:tr>
      <w:tr w:rsidR="008B18A6" w14:paraId="00118AD9" w14:textId="77777777" w:rsidTr="008433AD">
        <w:trPr>
          <w:cantSplit/>
          <w:trHeight w:val="487"/>
          <w:jc w:val="center"/>
        </w:trPr>
        <w:tc>
          <w:tcPr>
            <w:tcW w:w="2329" w:type="dxa"/>
            <w:vMerge/>
            <w:shd w:val="clear" w:color="auto" w:fill="FFFFFF"/>
          </w:tcPr>
          <w:p w14:paraId="47E2E142" w14:textId="77777777" w:rsidR="008B18A6" w:rsidRDefault="008B18A6">
            <w:pPr>
              <w:rPr>
                <w:lang w:val="es-ES_tradnl"/>
              </w:rPr>
            </w:pPr>
          </w:p>
        </w:tc>
        <w:tc>
          <w:tcPr>
            <w:tcW w:w="2386" w:type="dxa"/>
            <w:vMerge/>
            <w:shd w:val="clear" w:color="auto" w:fill="FFFFFF"/>
          </w:tcPr>
          <w:p w14:paraId="65E86981" w14:textId="77777777" w:rsidR="008B18A6" w:rsidRDefault="008B18A6">
            <w:pPr>
              <w:rPr>
                <w:lang w:val="es-ES_tradnl"/>
              </w:rPr>
            </w:pPr>
          </w:p>
        </w:tc>
        <w:tc>
          <w:tcPr>
            <w:tcW w:w="2272" w:type="dxa"/>
            <w:shd w:val="clear" w:color="auto" w:fill="FFFFFF"/>
          </w:tcPr>
          <w:p w14:paraId="20247379" w14:textId="77777777" w:rsidR="008B18A6" w:rsidRDefault="008B18A6">
            <w:pPr>
              <w:rPr>
                <w:lang w:val="es-ES_tradnl"/>
              </w:rPr>
            </w:pPr>
            <w:r>
              <w:rPr>
                <w:lang w:val="es-ES_tradnl"/>
              </w:rPr>
              <w:t>plnCodigo</w:t>
            </w:r>
          </w:p>
        </w:tc>
        <w:tc>
          <w:tcPr>
            <w:tcW w:w="2272" w:type="dxa"/>
            <w:shd w:val="clear" w:color="auto" w:fill="FFFFFF"/>
          </w:tcPr>
          <w:p w14:paraId="316EBB3B" w14:textId="77777777" w:rsidR="008B18A6" w:rsidRDefault="008B18A6">
            <w:pPr>
              <w:rPr>
                <w:lang w:val="es-ES_tradnl"/>
              </w:rPr>
            </w:pPr>
            <w:r>
              <w:rPr>
                <w:lang w:val="es-ES_tradnl"/>
              </w:rPr>
              <w:t>plnCodigo</w:t>
            </w:r>
          </w:p>
        </w:tc>
      </w:tr>
      <w:tr w:rsidR="008B18A6" w14:paraId="18C546AC" w14:textId="77777777" w:rsidTr="008433AD">
        <w:trPr>
          <w:cantSplit/>
          <w:trHeight w:val="630"/>
          <w:jc w:val="center"/>
        </w:trPr>
        <w:tc>
          <w:tcPr>
            <w:tcW w:w="2329" w:type="dxa"/>
            <w:vMerge w:val="restart"/>
            <w:shd w:val="clear" w:color="auto" w:fill="FFFFFF"/>
          </w:tcPr>
          <w:p w14:paraId="3C085417" w14:textId="77777777" w:rsidR="008B18A6" w:rsidRDefault="008B18A6">
            <w:pPr>
              <w:rPr>
                <w:lang w:val="es-ES_tradnl"/>
              </w:rPr>
            </w:pPr>
            <w:r>
              <w:rPr>
                <w:lang w:val="es-ES_tradnl"/>
              </w:rPr>
              <w:t>Periodo</w:t>
            </w:r>
          </w:p>
        </w:tc>
        <w:tc>
          <w:tcPr>
            <w:tcW w:w="2386" w:type="dxa"/>
            <w:vMerge w:val="restart"/>
            <w:shd w:val="clear" w:color="auto" w:fill="FFFFFF"/>
          </w:tcPr>
          <w:p w14:paraId="268EC51C" w14:textId="77777777" w:rsidR="008B18A6" w:rsidRDefault="008B18A6">
            <w:r>
              <w:t>Um plano de capitalização pode possuir um ou mais períodos de vigência</w:t>
            </w:r>
          </w:p>
        </w:tc>
        <w:tc>
          <w:tcPr>
            <w:tcW w:w="2272" w:type="dxa"/>
            <w:shd w:val="clear" w:color="auto" w:fill="FFFFFF"/>
          </w:tcPr>
          <w:p w14:paraId="4E2C809D" w14:textId="77777777" w:rsidR="008B18A6" w:rsidRDefault="008B18A6">
            <w:r>
              <w:t>entCodigo</w:t>
            </w:r>
          </w:p>
        </w:tc>
        <w:tc>
          <w:tcPr>
            <w:tcW w:w="2272" w:type="dxa"/>
            <w:shd w:val="clear" w:color="auto" w:fill="FFFFFF"/>
          </w:tcPr>
          <w:p w14:paraId="1C4EDEC7" w14:textId="77777777" w:rsidR="008B18A6" w:rsidRDefault="008B18A6">
            <w:r>
              <w:t>entCodigo</w:t>
            </w:r>
          </w:p>
        </w:tc>
      </w:tr>
      <w:tr w:rsidR="008B18A6" w14:paraId="645AD9AA" w14:textId="77777777" w:rsidTr="008433AD">
        <w:trPr>
          <w:cantSplit/>
          <w:trHeight w:val="630"/>
          <w:jc w:val="center"/>
        </w:trPr>
        <w:tc>
          <w:tcPr>
            <w:tcW w:w="2329" w:type="dxa"/>
            <w:vMerge/>
            <w:shd w:val="clear" w:color="auto" w:fill="FFFFFF"/>
          </w:tcPr>
          <w:p w14:paraId="6334E7CF" w14:textId="77777777" w:rsidR="008B18A6" w:rsidRDefault="008B18A6"/>
        </w:tc>
        <w:tc>
          <w:tcPr>
            <w:tcW w:w="2386" w:type="dxa"/>
            <w:vMerge/>
            <w:shd w:val="clear" w:color="auto" w:fill="FFFFFF"/>
          </w:tcPr>
          <w:p w14:paraId="7FADDA4B" w14:textId="77777777" w:rsidR="008B18A6" w:rsidRDefault="008B18A6"/>
        </w:tc>
        <w:tc>
          <w:tcPr>
            <w:tcW w:w="2272" w:type="dxa"/>
            <w:shd w:val="clear" w:color="auto" w:fill="FFFFFF"/>
          </w:tcPr>
          <w:p w14:paraId="4B9C773E" w14:textId="77777777" w:rsidR="008B18A6" w:rsidRDefault="008B18A6">
            <w:r>
              <w:t>plnCodigo</w:t>
            </w:r>
          </w:p>
        </w:tc>
        <w:tc>
          <w:tcPr>
            <w:tcW w:w="2272" w:type="dxa"/>
            <w:shd w:val="clear" w:color="auto" w:fill="FFFFFF"/>
          </w:tcPr>
          <w:p w14:paraId="4C975313" w14:textId="77777777" w:rsidR="008B18A6" w:rsidRDefault="008B18A6">
            <w:r>
              <w:t>plnCodigo</w:t>
            </w:r>
          </w:p>
        </w:tc>
      </w:tr>
      <w:tr w:rsidR="008B18A6" w14:paraId="721FAEDD" w14:textId="77777777" w:rsidTr="008433AD">
        <w:trPr>
          <w:cantSplit/>
          <w:trHeight w:val="345"/>
          <w:jc w:val="center"/>
        </w:trPr>
        <w:tc>
          <w:tcPr>
            <w:tcW w:w="2329" w:type="dxa"/>
            <w:vMerge w:val="restart"/>
            <w:shd w:val="clear" w:color="auto" w:fill="FFFFFF"/>
          </w:tcPr>
          <w:p w14:paraId="0C5D3FD4" w14:textId="77777777" w:rsidR="008B18A6" w:rsidRDefault="008B18A6">
            <w:r>
              <w:t>Resgates</w:t>
            </w:r>
          </w:p>
        </w:tc>
        <w:tc>
          <w:tcPr>
            <w:tcW w:w="2386" w:type="dxa"/>
            <w:vMerge w:val="restart"/>
            <w:shd w:val="clear" w:color="auto" w:fill="FFFFFF"/>
          </w:tcPr>
          <w:p w14:paraId="70665F29" w14:textId="77777777" w:rsidR="008B18A6" w:rsidRDefault="008B18A6">
            <w:r>
              <w:t>Um regate pago refere-se a um plano</w:t>
            </w:r>
          </w:p>
        </w:tc>
        <w:tc>
          <w:tcPr>
            <w:tcW w:w="2272" w:type="dxa"/>
            <w:shd w:val="clear" w:color="auto" w:fill="FFFFFF"/>
          </w:tcPr>
          <w:p w14:paraId="225D9C1C" w14:textId="77777777" w:rsidR="008B18A6" w:rsidRDefault="008B18A6">
            <w:r>
              <w:t>entCodigo</w:t>
            </w:r>
          </w:p>
        </w:tc>
        <w:tc>
          <w:tcPr>
            <w:tcW w:w="2272" w:type="dxa"/>
            <w:shd w:val="clear" w:color="auto" w:fill="FFFFFF"/>
          </w:tcPr>
          <w:p w14:paraId="7C3AAD85" w14:textId="77777777" w:rsidR="008B18A6" w:rsidRDefault="008B18A6">
            <w:r>
              <w:t>entCodigo</w:t>
            </w:r>
          </w:p>
        </w:tc>
      </w:tr>
      <w:tr w:rsidR="008B18A6" w14:paraId="41D559DB" w14:textId="77777777" w:rsidTr="008433AD">
        <w:trPr>
          <w:cantSplit/>
          <w:trHeight w:val="345"/>
          <w:jc w:val="center"/>
        </w:trPr>
        <w:tc>
          <w:tcPr>
            <w:tcW w:w="2329" w:type="dxa"/>
            <w:vMerge/>
            <w:shd w:val="clear" w:color="auto" w:fill="FFFFFF"/>
          </w:tcPr>
          <w:p w14:paraId="448455B0" w14:textId="77777777" w:rsidR="008B18A6" w:rsidRDefault="008B18A6"/>
        </w:tc>
        <w:tc>
          <w:tcPr>
            <w:tcW w:w="2386" w:type="dxa"/>
            <w:vMerge/>
            <w:shd w:val="clear" w:color="auto" w:fill="FFFFFF"/>
          </w:tcPr>
          <w:p w14:paraId="23D80F17" w14:textId="77777777" w:rsidR="008B18A6" w:rsidRDefault="008B18A6"/>
        </w:tc>
        <w:tc>
          <w:tcPr>
            <w:tcW w:w="2272" w:type="dxa"/>
            <w:shd w:val="clear" w:color="auto" w:fill="FFFFFF"/>
          </w:tcPr>
          <w:p w14:paraId="32C7AA24" w14:textId="77777777" w:rsidR="008B18A6" w:rsidRDefault="008B18A6">
            <w:r>
              <w:t>plnCodigo</w:t>
            </w:r>
          </w:p>
        </w:tc>
        <w:tc>
          <w:tcPr>
            <w:tcW w:w="2272" w:type="dxa"/>
            <w:shd w:val="clear" w:color="auto" w:fill="FFFFFF"/>
          </w:tcPr>
          <w:p w14:paraId="30D6F72D" w14:textId="77777777" w:rsidR="008B18A6" w:rsidRDefault="008B18A6">
            <w:r>
              <w:t>plnCodigo</w:t>
            </w:r>
          </w:p>
        </w:tc>
      </w:tr>
      <w:tr w:rsidR="008B18A6" w14:paraId="5F1E7B1D" w14:textId="77777777" w:rsidTr="008433AD">
        <w:trPr>
          <w:cantSplit/>
          <w:trHeight w:val="488"/>
          <w:jc w:val="center"/>
        </w:trPr>
        <w:tc>
          <w:tcPr>
            <w:tcW w:w="2329" w:type="dxa"/>
            <w:vMerge w:val="restart"/>
            <w:shd w:val="clear" w:color="auto" w:fill="FFFFFF"/>
          </w:tcPr>
          <w:p w14:paraId="30E4FE9A" w14:textId="77777777" w:rsidR="008B18A6" w:rsidRDefault="008B18A6">
            <w:r>
              <w:t>Transferencias</w:t>
            </w:r>
          </w:p>
        </w:tc>
        <w:tc>
          <w:tcPr>
            <w:tcW w:w="2386" w:type="dxa"/>
            <w:vMerge w:val="restart"/>
            <w:shd w:val="clear" w:color="auto" w:fill="FFFFFF"/>
          </w:tcPr>
          <w:p w14:paraId="5C081DD4" w14:textId="77777777" w:rsidR="008B18A6" w:rsidRDefault="008B18A6">
            <w:r>
              <w:t>Uma transferência pode ser de/para um plano</w:t>
            </w:r>
          </w:p>
        </w:tc>
        <w:tc>
          <w:tcPr>
            <w:tcW w:w="2272" w:type="dxa"/>
            <w:shd w:val="clear" w:color="auto" w:fill="FFFFFF"/>
          </w:tcPr>
          <w:p w14:paraId="3E6D3D96" w14:textId="77777777" w:rsidR="008B18A6" w:rsidRDefault="008B18A6">
            <w:r>
              <w:t>entCodigo</w:t>
            </w:r>
          </w:p>
        </w:tc>
        <w:tc>
          <w:tcPr>
            <w:tcW w:w="2272" w:type="dxa"/>
            <w:shd w:val="clear" w:color="auto" w:fill="FFFFFF"/>
          </w:tcPr>
          <w:p w14:paraId="7FE068B9" w14:textId="77777777" w:rsidR="008B18A6" w:rsidRDefault="008B18A6">
            <w:r>
              <w:t>entCodigo</w:t>
            </w:r>
          </w:p>
        </w:tc>
      </w:tr>
      <w:tr w:rsidR="008B18A6" w14:paraId="3716A263" w14:textId="77777777" w:rsidTr="008433AD">
        <w:trPr>
          <w:cantSplit/>
          <w:trHeight w:val="487"/>
          <w:jc w:val="center"/>
        </w:trPr>
        <w:tc>
          <w:tcPr>
            <w:tcW w:w="2329" w:type="dxa"/>
            <w:vMerge/>
            <w:shd w:val="clear" w:color="auto" w:fill="FFFFFF"/>
          </w:tcPr>
          <w:p w14:paraId="2F65F5C2" w14:textId="77777777" w:rsidR="008B18A6" w:rsidRDefault="008B18A6"/>
        </w:tc>
        <w:tc>
          <w:tcPr>
            <w:tcW w:w="2386" w:type="dxa"/>
            <w:vMerge/>
            <w:shd w:val="clear" w:color="auto" w:fill="FFFFFF"/>
          </w:tcPr>
          <w:p w14:paraId="7591CE5E" w14:textId="77777777" w:rsidR="008B18A6" w:rsidRDefault="008B18A6"/>
        </w:tc>
        <w:tc>
          <w:tcPr>
            <w:tcW w:w="2272" w:type="dxa"/>
            <w:shd w:val="clear" w:color="auto" w:fill="FFFFFF"/>
          </w:tcPr>
          <w:p w14:paraId="75A6E382" w14:textId="77777777" w:rsidR="008B18A6" w:rsidRDefault="008B18A6">
            <w:r>
              <w:t>plnCodigo</w:t>
            </w:r>
          </w:p>
        </w:tc>
        <w:tc>
          <w:tcPr>
            <w:tcW w:w="2272" w:type="dxa"/>
            <w:shd w:val="clear" w:color="auto" w:fill="FFFFFF"/>
          </w:tcPr>
          <w:p w14:paraId="1E72D9B4" w14:textId="77777777" w:rsidR="008B18A6" w:rsidRDefault="008B18A6">
            <w:r>
              <w:t>plnCodigo</w:t>
            </w:r>
          </w:p>
        </w:tc>
      </w:tr>
      <w:tr w:rsidR="008B18A6" w14:paraId="33190ED1" w14:textId="77777777" w:rsidTr="008433AD">
        <w:trPr>
          <w:cantSplit/>
          <w:trHeight w:val="488"/>
          <w:jc w:val="center"/>
        </w:trPr>
        <w:tc>
          <w:tcPr>
            <w:tcW w:w="2329" w:type="dxa"/>
            <w:vMerge w:val="restart"/>
            <w:shd w:val="clear" w:color="auto" w:fill="FFFFFF"/>
          </w:tcPr>
          <w:p w14:paraId="7A607B31" w14:textId="77777777" w:rsidR="008B18A6" w:rsidRDefault="008B18A6">
            <w:r>
              <w:t>ValoresPGBLMov</w:t>
            </w:r>
          </w:p>
        </w:tc>
        <w:tc>
          <w:tcPr>
            <w:tcW w:w="2386" w:type="dxa"/>
            <w:vMerge w:val="restart"/>
            <w:shd w:val="clear" w:color="auto" w:fill="FFFFFF"/>
          </w:tcPr>
          <w:p w14:paraId="6262EEB9" w14:textId="77777777" w:rsidR="008B18A6" w:rsidRDefault="008B18A6">
            <w:r>
              <w:t>Um plano de PGBL pode possuir um ou mais movimentos</w:t>
            </w:r>
          </w:p>
        </w:tc>
        <w:tc>
          <w:tcPr>
            <w:tcW w:w="2272" w:type="dxa"/>
            <w:shd w:val="clear" w:color="auto" w:fill="FFFFFF"/>
          </w:tcPr>
          <w:p w14:paraId="086D2D04" w14:textId="77777777" w:rsidR="008B18A6" w:rsidRDefault="008B18A6">
            <w:r>
              <w:t>entCodigo</w:t>
            </w:r>
          </w:p>
        </w:tc>
        <w:tc>
          <w:tcPr>
            <w:tcW w:w="2272" w:type="dxa"/>
            <w:shd w:val="clear" w:color="auto" w:fill="FFFFFF"/>
          </w:tcPr>
          <w:p w14:paraId="5F64A4F4" w14:textId="77777777" w:rsidR="008B18A6" w:rsidRDefault="008B18A6">
            <w:r>
              <w:t>entCodigo</w:t>
            </w:r>
          </w:p>
        </w:tc>
      </w:tr>
      <w:tr w:rsidR="008B18A6" w14:paraId="6010DA7A" w14:textId="77777777" w:rsidTr="008433AD">
        <w:trPr>
          <w:cantSplit/>
          <w:trHeight w:val="487"/>
          <w:jc w:val="center"/>
        </w:trPr>
        <w:tc>
          <w:tcPr>
            <w:tcW w:w="2329" w:type="dxa"/>
            <w:vMerge/>
            <w:shd w:val="clear" w:color="auto" w:fill="FFFFFF"/>
          </w:tcPr>
          <w:p w14:paraId="635A2A29" w14:textId="77777777" w:rsidR="008B18A6" w:rsidRDefault="008B18A6"/>
        </w:tc>
        <w:tc>
          <w:tcPr>
            <w:tcW w:w="2386" w:type="dxa"/>
            <w:vMerge/>
            <w:shd w:val="clear" w:color="auto" w:fill="FFFFFF"/>
          </w:tcPr>
          <w:p w14:paraId="1510569E" w14:textId="77777777" w:rsidR="008B18A6" w:rsidRDefault="008B18A6"/>
        </w:tc>
        <w:tc>
          <w:tcPr>
            <w:tcW w:w="2272" w:type="dxa"/>
            <w:shd w:val="clear" w:color="auto" w:fill="FFFFFF"/>
          </w:tcPr>
          <w:p w14:paraId="2ED79835" w14:textId="77777777" w:rsidR="008B18A6" w:rsidRDefault="008B18A6">
            <w:r>
              <w:t>plnCodigo</w:t>
            </w:r>
          </w:p>
        </w:tc>
        <w:tc>
          <w:tcPr>
            <w:tcW w:w="2272" w:type="dxa"/>
            <w:shd w:val="clear" w:color="auto" w:fill="FFFFFF"/>
          </w:tcPr>
          <w:p w14:paraId="1FF6F48F" w14:textId="77777777" w:rsidR="008B18A6" w:rsidRDefault="008B18A6">
            <w:r>
              <w:t>plnCodigo</w:t>
            </w:r>
          </w:p>
        </w:tc>
      </w:tr>
      <w:tr w:rsidR="008B18A6" w14:paraId="74ED73BC" w14:textId="77777777" w:rsidTr="008433AD">
        <w:trPr>
          <w:cantSplit/>
          <w:trHeight w:val="488"/>
          <w:jc w:val="center"/>
        </w:trPr>
        <w:tc>
          <w:tcPr>
            <w:tcW w:w="2329" w:type="dxa"/>
            <w:vMerge w:val="restart"/>
            <w:shd w:val="clear" w:color="auto" w:fill="FFFFFF"/>
          </w:tcPr>
          <w:p w14:paraId="019A73EF" w14:textId="77777777" w:rsidR="008B18A6" w:rsidRDefault="008B18A6">
            <w:r>
              <w:t>ValoresProvMat</w:t>
            </w:r>
          </w:p>
        </w:tc>
        <w:tc>
          <w:tcPr>
            <w:tcW w:w="2386" w:type="dxa"/>
            <w:vMerge w:val="restart"/>
            <w:shd w:val="clear" w:color="auto" w:fill="FFFFFF"/>
          </w:tcPr>
          <w:p w14:paraId="1D5E43BC" w14:textId="77777777" w:rsidR="008B18A6" w:rsidRDefault="008B18A6">
            <w:r>
              <w:t>Uma provisão matemática refere-se a um plano</w:t>
            </w:r>
          </w:p>
        </w:tc>
        <w:tc>
          <w:tcPr>
            <w:tcW w:w="2272" w:type="dxa"/>
            <w:shd w:val="clear" w:color="auto" w:fill="FFFFFF"/>
          </w:tcPr>
          <w:p w14:paraId="445947B5" w14:textId="77777777" w:rsidR="008B18A6" w:rsidRDefault="008B18A6">
            <w:r>
              <w:t>entCodigo</w:t>
            </w:r>
          </w:p>
        </w:tc>
        <w:tc>
          <w:tcPr>
            <w:tcW w:w="2272" w:type="dxa"/>
            <w:shd w:val="clear" w:color="auto" w:fill="FFFFFF"/>
          </w:tcPr>
          <w:p w14:paraId="3020C9E0" w14:textId="77777777" w:rsidR="008B18A6" w:rsidRDefault="008B18A6">
            <w:r>
              <w:t>entCodigo</w:t>
            </w:r>
          </w:p>
        </w:tc>
      </w:tr>
      <w:tr w:rsidR="008B18A6" w14:paraId="0609D4BB" w14:textId="77777777" w:rsidTr="008433AD">
        <w:trPr>
          <w:cantSplit/>
          <w:trHeight w:val="487"/>
          <w:jc w:val="center"/>
        </w:trPr>
        <w:tc>
          <w:tcPr>
            <w:tcW w:w="2329" w:type="dxa"/>
            <w:vMerge/>
            <w:shd w:val="clear" w:color="auto" w:fill="FFFFFF"/>
          </w:tcPr>
          <w:p w14:paraId="547DD993" w14:textId="77777777" w:rsidR="008B18A6" w:rsidRDefault="008B18A6"/>
        </w:tc>
        <w:tc>
          <w:tcPr>
            <w:tcW w:w="2386" w:type="dxa"/>
            <w:vMerge/>
            <w:shd w:val="clear" w:color="auto" w:fill="FFFFFF"/>
          </w:tcPr>
          <w:p w14:paraId="7B10B3FE" w14:textId="77777777" w:rsidR="008B18A6" w:rsidRDefault="008B18A6"/>
        </w:tc>
        <w:tc>
          <w:tcPr>
            <w:tcW w:w="2272" w:type="dxa"/>
            <w:shd w:val="clear" w:color="auto" w:fill="FFFFFF"/>
          </w:tcPr>
          <w:p w14:paraId="4AD5FE13" w14:textId="77777777" w:rsidR="008B18A6" w:rsidRDefault="008B18A6">
            <w:r>
              <w:t>plnCodigo</w:t>
            </w:r>
          </w:p>
        </w:tc>
        <w:tc>
          <w:tcPr>
            <w:tcW w:w="2272" w:type="dxa"/>
            <w:shd w:val="clear" w:color="auto" w:fill="FFFFFF"/>
          </w:tcPr>
          <w:p w14:paraId="0E8100D6" w14:textId="77777777" w:rsidR="008B18A6" w:rsidRDefault="008B18A6">
            <w:r>
              <w:t>plnCodigo</w:t>
            </w:r>
          </w:p>
        </w:tc>
      </w:tr>
      <w:tr w:rsidR="008B18A6" w14:paraId="6FFCC3A1" w14:textId="77777777" w:rsidTr="008433AD">
        <w:trPr>
          <w:cantSplit/>
          <w:trHeight w:val="630"/>
          <w:jc w:val="center"/>
        </w:trPr>
        <w:tc>
          <w:tcPr>
            <w:tcW w:w="2329" w:type="dxa"/>
            <w:vMerge w:val="restart"/>
            <w:shd w:val="clear" w:color="auto" w:fill="FFFFFF"/>
          </w:tcPr>
          <w:p w14:paraId="4232CC3F" w14:textId="77777777" w:rsidR="008B18A6" w:rsidRDefault="008B18A6">
            <w:pPr>
              <w:pStyle w:val="tabela"/>
              <w:keepNext w:val="0"/>
              <w:spacing w:after="120"/>
            </w:pPr>
            <w:r>
              <w:lastRenderedPageBreak/>
              <w:t>ValoresProvTit</w:t>
            </w:r>
          </w:p>
        </w:tc>
        <w:tc>
          <w:tcPr>
            <w:tcW w:w="2386" w:type="dxa"/>
            <w:vMerge w:val="restart"/>
            <w:shd w:val="clear" w:color="auto" w:fill="FFFFFF"/>
          </w:tcPr>
          <w:p w14:paraId="31D25D36" w14:textId="77777777" w:rsidR="008B18A6" w:rsidRDefault="008B18A6">
            <w:r>
              <w:t>Um plano de capitalização pode possuir uma ou mais provisões de títulos</w:t>
            </w:r>
          </w:p>
        </w:tc>
        <w:tc>
          <w:tcPr>
            <w:tcW w:w="2272" w:type="dxa"/>
            <w:shd w:val="clear" w:color="auto" w:fill="FFFFFF"/>
          </w:tcPr>
          <w:p w14:paraId="6E4EAFAA" w14:textId="77777777" w:rsidR="008B18A6" w:rsidRDefault="008B18A6">
            <w:r>
              <w:t>entCodigo</w:t>
            </w:r>
          </w:p>
        </w:tc>
        <w:tc>
          <w:tcPr>
            <w:tcW w:w="2272" w:type="dxa"/>
            <w:shd w:val="clear" w:color="auto" w:fill="FFFFFF"/>
          </w:tcPr>
          <w:p w14:paraId="5BB5FECC" w14:textId="77777777" w:rsidR="008B18A6" w:rsidRDefault="008B18A6">
            <w:r>
              <w:t>entCodigo</w:t>
            </w:r>
          </w:p>
        </w:tc>
      </w:tr>
      <w:tr w:rsidR="008B18A6" w14:paraId="0809350A" w14:textId="77777777" w:rsidTr="008433AD">
        <w:trPr>
          <w:cantSplit/>
          <w:trHeight w:val="630"/>
          <w:jc w:val="center"/>
        </w:trPr>
        <w:tc>
          <w:tcPr>
            <w:tcW w:w="2329" w:type="dxa"/>
            <w:vMerge/>
            <w:shd w:val="clear" w:color="auto" w:fill="FFFFFF"/>
          </w:tcPr>
          <w:p w14:paraId="4EE9EA6D" w14:textId="77777777" w:rsidR="008B18A6" w:rsidRDefault="008B18A6"/>
        </w:tc>
        <w:tc>
          <w:tcPr>
            <w:tcW w:w="2386" w:type="dxa"/>
            <w:vMerge/>
            <w:shd w:val="clear" w:color="auto" w:fill="FFFFFF"/>
          </w:tcPr>
          <w:p w14:paraId="7ED34A02" w14:textId="77777777" w:rsidR="008B18A6" w:rsidRDefault="008B18A6"/>
        </w:tc>
        <w:tc>
          <w:tcPr>
            <w:tcW w:w="2272" w:type="dxa"/>
            <w:shd w:val="clear" w:color="auto" w:fill="FFFFFF"/>
          </w:tcPr>
          <w:p w14:paraId="0ACB3CF2" w14:textId="77777777" w:rsidR="008B18A6" w:rsidRDefault="008B18A6">
            <w:r>
              <w:t>plnCodigo</w:t>
            </w:r>
          </w:p>
        </w:tc>
        <w:tc>
          <w:tcPr>
            <w:tcW w:w="2272" w:type="dxa"/>
            <w:shd w:val="clear" w:color="auto" w:fill="FFFFFF"/>
          </w:tcPr>
          <w:p w14:paraId="31EDBA1A" w14:textId="77777777" w:rsidR="008B18A6" w:rsidRDefault="008B18A6">
            <w:r>
              <w:t>plnCodigo</w:t>
            </w:r>
          </w:p>
        </w:tc>
      </w:tr>
      <w:tr w:rsidR="008433AD" w14:paraId="4FB349DC" w14:textId="77777777" w:rsidTr="008433AD">
        <w:trPr>
          <w:cantSplit/>
          <w:trHeight w:val="315"/>
          <w:jc w:val="center"/>
        </w:trPr>
        <w:tc>
          <w:tcPr>
            <w:tcW w:w="2329" w:type="dxa"/>
            <w:vMerge w:val="restart"/>
            <w:shd w:val="clear" w:color="auto" w:fill="FFFFFF"/>
          </w:tcPr>
          <w:p w14:paraId="64447FF2" w14:textId="77777777" w:rsidR="008433AD" w:rsidRDefault="008433AD" w:rsidP="008433AD">
            <w:r>
              <w:t>ValoresResgates</w:t>
            </w:r>
          </w:p>
        </w:tc>
        <w:tc>
          <w:tcPr>
            <w:tcW w:w="2386" w:type="dxa"/>
            <w:vMerge w:val="restart"/>
            <w:shd w:val="clear" w:color="auto" w:fill="FFFFFF"/>
          </w:tcPr>
          <w:p w14:paraId="32ED5369" w14:textId="77777777" w:rsidR="008433AD" w:rsidRDefault="008433AD" w:rsidP="008433AD">
            <w:r>
              <w:t>Um resgate pago refere-se a um plano</w:t>
            </w:r>
          </w:p>
        </w:tc>
        <w:tc>
          <w:tcPr>
            <w:tcW w:w="2272" w:type="dxa"/>
            <w:shd w:val="clear" w:color="auto" w:fill="FFFFFF"/>
          </w:tcPr>
          <w:p w14:paraId="55A5BD95" w14:textId="77777777" w:rsidR="008433AD" w:rsidRDefault="008433AD" w:rsidP="008433AD">
            <w:r>
              <w:t>Entcodigo</w:t>
            </w:r>
          </w:p>
        </w:tc>
        <w:tc>
          <w:tcPr>
            <w:tcW w:w="2272" w:type="dxa"/>
            <w:shd w:val="clear" w:color="auto" w:fill="FFFFFF"/>
          </w:tcPr>
          <w:p w14:paraId="5266E02F" w14:textId="77777777" w:rsidR="008433AD" w:rsidRDefault="008433AD" w:rsidP="008433AD">
            <w:r>
              <w:t>entcodigo</w:t>
            </w:r>
          </w:p>
        </w:tc>
      </w:tr>
      <w:tr w:rsidR="008433AD" w14:paraId="3857D977" w14:textId="77777777" w:rsidTr="008433AD">
        <w:trPr>
          <w:cantSplit/>
          <w:trHeight w:val="315"/>
          <w:jc w:val="center"/>
        </w:trPr>
        <w:tc>
          <w:tcPr>
            <w:tcW w:w="2329" w:type="dxa"/>
            <w:vMerge/>
            <w:shd w:val="clear" w:color="auto" w:fill="FFFFFF"/>
          </w:tcPr>
          <w:p w14:paraId="2C254E25" w14:textId="77777777" w:rsidR="008433AD" w:rsidRDefault="008433AD" w:rsidP="008433AD"/>
        </w:tc>
        <w:tc>
          <w:tcPr>
            <w:tcW w:w="2386" w:type="dxa"/>
            <w:vMerge/>
            <w:shd w:val="clear" w:color="auto" w:fill="FFFFFF"/>
          </w:tcPr>
          <w:p w14:paraId="2E33B763" w14:textId="77777777" w:rsidR="008433AD" w:rsidRDefault="008433AD" w:rsidP="008433AD"/>
        </w:tc>
        <w:tc>
          <w:tcPr>
            <w:tcW w:w="2272" w:type="dxa"/>
            <w:shd w:val="clear" w:color="auto" w:fill="FFFFFF"/>
          </w:tcPr>
          <w:p w14:paraId="110F118E" w14:textId="77777777" w:rsidR="008433AD" w:rsidRDefault="008433AD" w:rsidP="008433AD">
            <w:r>
              <w:t>Plncodigo</w:t>
            </w:r>
          </w:p>
        </w:tc>
        <w:tc>
          <w:tcPr>
            <w:tcW w:w="2272" w:type="dxa"/>
            <w:shd w:val="clear" w:color="auto" w:fill="FFFFFF"/>
          </w:tcPr>
          <w:p w14:paraId="0A213E18" w14:textId="77777777" w:rsidR="008433AD" w:rsidRDefault="008433AD" w:rsidP="008433AD">
            <w:r>
              <w:t>Plncodigo</w:t>
            </w:r>
          </w:p>
        </w:tc>
      </w:tr>
      <w:tr w:rsidR="008433AD" w14:paraId="03C47F18" w14:textId="77777777" w:rsidTr="008433AD">
        <w:trPr>
          <w:cantSplit/>
          <w:trHeight w:val="315"/>
          <w:jc w:val="center"/>
        </w:trPr>
        <w:tc>
          <w:tcPr>
            <w:tcW w:w="2329" w:type="dxa"/>
            <w:vMerge w:val="restart"/>
            <w:shd w:val="clear" w:color="auto" w:fill="FFFFFF"/>
          </w:tcPr>
          <w:p w14:paraId="1D3E6D4B" w14:textId="77777777" w:rsidR="008433AD" w:rsidRDefault="008433AD" w:rsidP="008433AD">
            <w:r>
              <w:t>ValoresBeneficios</w:t>
            </w:r>
          </w:p>
        </w:tc>
        <w:tc>
          <w:tcPr>
            <w:tcW w:w="2386" w:type="dxa"/>
            <w:vMerge w:val="restart"/>
            <w:shd w:val="clear" w:color="auto" w:fill="FFFFFF"/>
          </w:tcPr>
          <w:p w14:paraId="7EF39F86" w14:textId="77777777" w:rsidR="008433AD" w:rsidRDefault="008433AD" w:rsidP="008433AD">
            <w:r>
              <w:t>Um benefício pago refere-se a um plano</w:t>
            </w:r>
          </w:p>
        </w:tc>
        <w:tc>
          <w:tcPr>
            <w:tcW w:w="2272" w:type="dxa"/>
            <w:shd w:val="clear" w:color="auto" w:fill="FFFFFF"/>
          </w:tcPr>
          <w:p w14:paraId="633BCA3E" w14:textId="77777777" w:rsidR="008433AD" w:rsidRDefault="008433AD" w:rsidP="008433AD">
            <w:r>
              <w:t>Entcodigo</w:t>
            </w:r>
          </w:p>
        </w:tc>
        <w:tc>
          <w:tcPr>
            <w:tcW w:w="2272" w:type="dxa"/>
            <w:shd w:val="clear" w:color="auto" w:fill="FFFFFF"/>
          </w:tcPr>
          <w:p w14:paraId="07CAA264" w14:textId="77777777" w:rsidR="008433AD" w:rsidRDefault="008433AD" w:rsidP="008433AD">
            <w:r>
              <w:t>entcodigo</w:t>
            </w:r>
          </w:p>
        </w:tc>
      </w:tr>
      <w:tr w:rsidR="008433AD" w14:paraId="36677118" w14:textId="77777777" w:rsidTr="008433AD">
        <w:trPr>
          <w:cantSplit/>
          <w:trHeight w:val="315"/>
          <w:jc w:val="center"/>
        </w:trPr>
        <w:tc>
          <w:tcPr>
            <w:tcW w:w="2329" w:type="dxa"/>
            <w:vMerge/>
            <w:shd w:val="clear" w:color="auto" w:fill="FFFFFF"/>
          </w:tcPr>
          <w:p w14:paraId="244C6801" w14:textId="77777777" w:rsidR="008433AD" w:rsidRDefault="008433AD" w:rsidP="008433AD"/>
        </w:tc>
        <w:tc>
          <w:tcPr>
            <w:tcW w:w="2386" w:type="dxa"/>
            <w:vMerge/>
            <w:shd w:val="clear" w:color="auto" w:fill="FFFFFF"/>
          </w:tcPr>
          <w:p w14:paraId="223EAF41" w14:textId="77777777" w:rsidR="008433AD" w:rsidRDefault="008433AD" w:rsidP="008433AD"/>
        </w:tc>
        <w:tc>
          <w:tcPr>
            <w:tcW w:w="2272" w:type="dxa"/>
            <w:shd w:val="clear" w:color="auto" w:fill="FFFFFF"/>
          </w:tcPr>
          <w:p w14:paraId="59D60FA0" w14:textId="77777777" w:rsidR="008433AD" w:rsidRDefault="008433AD" w:rsidP="008433AD">
            <w:r>
              <w:t>Plncodigo</w:t>
            </w:r>
          </w:p>
        </w:tc>
        <w:tc>
          <w:tcPr>
            <w:tcW w:w="2272" w:type="dxa"/>
            <w:shd w:val="clear" w:color="auto" w:fill="FFFFFF"/>
          </w:tcPr>
          <w:p w14:paraId="0422641D" w14:textId="77777777" w:rsidR="008433AD" w:rsidRDefault="008433AD" w:rsidP="008433AD">
            <w:r>
              <w:t>Plncodigo</w:t>
            </w:r>
          </w:p>
        </w:tc>
      </w:tr>
      <w:tr w:rsidR="008433AD" w14:paraId="25AFA274" w14:textId="77777777" w:rsidTr="008433AD">
        <w:trPr>
          <w:cantSplit/>
          <w:trHeight w:val="315"/>
          <w:jc w:val="center"/>
        </w:trPr>
        <w:tc>
          <w:tcPr>
            <w:tcW w:w="2329" w:type="dxa"/>
            <w:vMerge w:val="restart"/>
            <w:shd w:val="clear" w:color="auto" w:fill="FFFFFF"/>
          </w:tcPr>
          <w:p w14:paraId="396A8747" w14:textId="77777777" w:rsidR="008433AD" w:rsidRDefault="008433AD">
            <w:r>
              <w:t>ValoresContribuicoes</w:t>
            </w:r>
          </w:p>
        </w:tc>
        <w:tc>
          <w:tcPr>
            <w:tcW w:w="2386" w:type="dxa"/>
            <w:vMerge w:val="restart"/>
            <w:shd w:val="clear" w:color="auto" w:fill="FFFFFF"/>
          </w:tcPr>
          <w:p w14:paraId="46D4754D" w14:textId="77777777" w:rsidR="008433AD" w:rsidRDefault="008433AD">
            <w:r>
              <w:t>Uma contribuição arrecadada refere-se a um plano</w:t>
            </w:r>
          </w:p>
        </w:tc>
        <w:tc>
          <w:tcPr>
            <w:tcW w:w="2272" w:type="dxa"/>
            <w:shd w:val="clear" w:color="auto" w:fill="FFFFFF"/>
          </w:tcPr>
          <w:p w14:paraId="5FA4E1E3" w14:textId="77777777" w:rsidR="008433AD" w:rsidRDefault="008433AD">
            <w:r>
              <w:t>Entcodigo</w:t>
            </w:r>
          </w:p>
        </w:tc>
        <w:tc>
          <w:tcPr>
            <w:tcW w:w="2272" w:type="dxa"/>
            <w:shd w:val="clear" w:color="auto" w:fill="FFFFFF"/>
          </w:tcPr>
          <w:p w14:paraId="537AB647" w14:textId="77777777" w:rsidR="008433AD" w:rsidRDefault="008433AD">
            <w:r>
              <w:t>entcodigo</w:t>
            </w:r>
          </w:p>
        </w:tc>
      </w:tr>
      <w:tr w:rsidR="008433AD" w14:paraId="5DAFCA77" w14:textId="77777777" w:rsidTr="008433AD">
        <w:trPr>
          <w:cantSplit/>
          <w:trHeight w:val="315"/>
          <w:jc w:val="center"/>
        </w:trPr>
        <w:tc>
          <w:tcPr>
            <w:tcW w:w="2329" w:type="dxa"/>
            <w:vMerge/>
            <w:shd w:val="clear" w:color="auto" w:fill="FFFFFF"/>
          </w:tcPr>
          <w:p w14:paraId="5DF7FBC1" w14:textId="77777777" w:rsidR="008433AD" w:rsidRDefault="008433AD"/>
        </w:tc>
        <w:tc>
          <w:tcPr>
            <w:tcW w:w="2386" w:type="dxa"/>
            <w:vMerge/>
            <w:shd w:val="clear" w:color="auto" w:fill="FFFFFF"/>
          </w:tcPr>
          <w:p w14:paraId="0D81FD1F" w14:textId="77777777" w:rsidR="008433AD" w:rsidRDefault="008433AD"/>
        </w:tc>
        <w:tc>
          <w:tcPr>
            <w:tcW w:w="2272" w:type="dxa"/>
            <w:shd w:val="clear" w:color="auto" w:fill="FFFFFF"/>
          </w:tcPr>
          <w:p w14:paraId="4ED85837" w14:textId="77777777" w:rsidR="008433AD" w:rsidRDefault="008433AD">
            <w:r>
              <w:t>Plncodigo</w:t>
            </w:r>
          </w:p>
        </w:tc>
        <w:tc>
          <w:tcPr>
            <w:tcW w:w="2272" w:type="dxa"/>
            <w:shd w:val="clear" w:color="auto" w:fill="FFFFFF"/>
          </w:tcPr>
          <w:p w14:paraId="5CBD1A88" w14:textId="77777777" w:rsidR="008433AD" w:rsidRDefault="008433AD">
            <w:r>
              <w:t>Plncodigo</w:t>
            </w:r>
          </w:p>
        </w:tc>
      </w:tr>
      <w:tr w:rsidR="00647654" w14:paraId="27D589D8" w14:textId="77777777" w:rsidTr="00647654">
        <w:trPr>
          <w:cantSplit/>
          <w:trHeight w:val="278"/>
          <w:jc w:val="center"/>
        </w:trPr>
        <w:tc>
          <w:tcPr>
            <w:tcW w:w="2329" w:type="dxa"/>
            <w:vMerge w:val="restart"/>
            <w:shd w:val="clear" w:color="auto" w:fill="FFFFFF"/>
          </w:tcPr>
          <w:p w14:paraId="3BF7291F" w14:textId="77777777" w:rsidR="00647654" w:rsidRDefault="00647654">
            <w:r>
              <w:t>PlanosPromocao</w:t>
            </w:r>
          </w:p>
        </w:tc>
        <w:tc>
          <w:tcPr>
            <w:tcW w:w="2386" w:type="dxa"/>
            <w:vMerge w:val="restart"/>
            <w:shd w:val="clear" w:color="auto" w:fill="FFFFFF"/>
          </w:tcPr>
          <w:p w14:paraId="13F167B3" w14:textId="77777777" w:rsidR="00647654" w:rsidRDefault="00647654">
            <w:r>
              <w:t>Uma promoção refere-se a um plano</w:t>
            </w:r>
          </w:p>
        </w:tc>
        <w:tc>
          <w:tcPr>
            <w:tcW w:w="2272" w:type="dxa"/>
            <w:shd w:val="clear" w:color="auto" w:fill="FFFFFF"/>
          </w:tcPr>
          <w:p w14:paraId="2F2404E9" w14:textId="77777777" w:rsidR="00647654" w:rsidRDefault="00647654">
            <w:r>
              <w:t>Entcodigo</w:t>
            </w:r>
          </w:p>
        </w:tc>
        <w:tc>
          <w:tcPr>
            <w:tcW w:w="2272" w:type="dxa"/>
            <w:shd w:val="clear" w:color="auto" w:fill="FFFFFF"/>
          </w:tcPr>
          <w:p w14:paraId="13DD320B" w14:textId="77777777" w:rsidR="00647654" w:rsidRDefault="00647654">
            <w:r>
              <w:t>Entcodigo</w:t>
            </w:r>
          </w:p>
        </w:tc>
      </w:tr>
      <w:tr w:rsidR="00647654" w14:paraId="29C5BF13" w14:textId="77777777" w:rsidTr="008433AD">
        <w:trPr>
          <w:cantSplit/>
          <w:trHeight w:val="277"/>
          <w:jc w:val="center"/>
        </w:trPr>
        <w:tc>
          <w:tcPr>
            <w:tcW w:w="2329" w:type="dxa"/>
            <w:vMerge/>
            <w:shd w:val="clear" w:color="auto" w:fill="FFFFFF"/>
          </w:tcPr>
          <w:p w14:paraId="4615DFA3" w14:textId="77777777" w:rsidR="00647654" w:rsidRDefault="00647654"/>
        </w:tc>
        <w:tc>
          <w:tcPr>
            <w:tcW w:w="2386" w:type="dxa"/>
            <w:vMerge/>
            <w:shd w:val="clear" w:color="auto" w:fill="FFFFFF"/>
          </w:tcPr>
          <w:p w14:paraId="50314495" w14:textId="77777777" w:rsidR="00647654" w:rsidRDefault="00647654"/>
        </w:tc>
        <w:tc>
          <w:tcPr>
            <w:tcW w:w="2272" w:type="dxa"/>
            <w:shd w:val="clear" w:color="auto" w:fill="FFFFFF"/>
          </w:tcPr>
          <w:p w14:paraId="0D20F634" w14:textId="77777777" w:rsidR="00647654" w:rsidRDefault="00647654">
            <w:r>
              <w:t>PlnCodigo</w:t>
            </w:r>
          </w:p>
        </w:tc>
        <w:tc>
          <w:tcPr>
            <w:tcW w:w="2272" w:type="dxa"/>
            <w:shd w:val="clear" w:color="auto" w:fill="FFFFFF"/>
          </w:tcPr>
          <w:p w14:paraId="4491D5D9" w14:textId="77777777" w:rsidR="00647654" w:rsidRDefault="00647654">
            <w:r>
              <w:t>Plncodigo</w:t>
            </w:r>
          </w:p>
        </w:tc>
      </w:tr>
    </w:tbl>
    <w:p w14:paraId="223FFC31" w14:textId="77777777" w:rsidR="008B18A6" w:rsidRDefault="008B18A6"/>
    <w:p w14:paraId="0BBAB7CD" w14:textId="77777777" w:rsidR="008B18A6" w:rsidRDefault="008B18A6">
      <w:pPr>
        <w:pStyle w:val="Ttulo3"/>
        <w:spacing w:after="120" w:line="240" w:lineRule="auto"/>
        <w:jc w:val="both"/>
      </w:pPr>
      <w:bookmarkStart w:id="124" w:name="TAB139"/>
      <w:bookmarkStart w:id="125" w:name="_Toc183459761"/>
      <w:bookmarkEnd w:id="124"/>
      <w:r>
        <w:t>Tabela PlanosCriticas</w:t>
      </w:r>
      <w:bookmarkEnd w:id="125"/>
    </w:p>
    <w:p w14:paraId="1529D857" w14:textId="77777777" w:rsidR="008B18A6" w:rsidRDefault="008B18A6">
      <w:pPr>
        <w:pStyle w:val="PreHead3"/>
        <w:spacing w:line="240" w:lineRule="auto"/>
        <w:jc w:val="both"/>
      </w:pPr>
    </w:p>
    <w:p w14:paraId="015D432C" w14:textId="77777777" w:rsidR="008B18A6" w:rsidRDefault="008B18A6">
      <w:pPr>
        <w:keepNext/>
      </w:pPr>
      <w:r>
        <w:t>Tabela interna do sistema. Não deve ser modificada pelo usuário.</w:t>
      </w:r>
    </w:p>
    <w:p w14:paraId="71E69FFC" w14:textId="77777777" w:rsidR="008B18A6" w:rsidRDefault="008B18A6">
      <w:pPr>
        <w:keepNext/>
      </w:pPr>
      <w:r>
        <w:t>Contém a relação de todos os campos que não devem ser preenchidos na tela de proviões matemáticas, para uma determinada chave contendo tipo de plano benefício e regime.</w:t>
      </w:r>
    </w:p>
    <w:p w14:paraId="37947EC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FC7393F" w14:textId="77777777">
        <w:trPr>
          <w:cantSplit/>
          <w:trHeight w:val="426"/>
          <w:tblHeader/>
          <w:jc w:val="center"/>
        </w:trPr>
        <w:tc>
          <w:tcPr>
            <w:tcW w:w="2441" w:type="dxa"/>
            <w:vMerge w:val="restart"/>
            <w:shd w:val="pct20" w:color="000000" w:fill="FFFFFF"/>
          </w:tcPr>
          <w:p w14:paraId="56D19EBE" w14:textId="77777777" w:rsidR="008B18A6" w:rsidRDefault="008B18A6">
            <w:pPr>
              <w:pStyle w:val="tabela"/>
              <w:spacing w:after="120"/>
              <w:rPr>
                <w:b/>
              </w:rPr>
            </w:pPr>
            <w:r>
              <w:rPr>
                <w:b/>
              </w:rPr>
              <w:t>Campo</w:t>
            </w:r>
          </w:p>
        </w:tc>
        <w:tc>
          <w:tcPr>
            <w:tcW w:w="2954" w:type="dxa"/>
            <w:shd w:val="pct20" w:color="000000" w:fill="FFFFFF"/>
          </w:tcPr>
          <w:p w14:paraId="42C3CD2B" w14:textId="77777777" w:rsidR="008B18A6" w:rsidRDefault="008B18A6">
            <w:pPr>
              <w:pStyle w:val="tabela"/>
              <w:spacing w:after="120"/>
              <w:rPr>
                <w:b/>
              </w:rPr>
            </w:pPr>
            <w:r>
              <w:rPr>
                <w:b/>
              </w:rPr>
              <w:t>Tipo</w:t>
            </w:r>
          </w:p>
        </w:tc>
        <w:tc>
          <w:tcPr>
            <w:tcW w:w="966" w:type="dxa"/>
            <w:shd w:val="pct20" w:color="000000" w:fill="FFFFFF"/>
          </w:tcPr>
          <w:p w14:paraId="6CA2C4E8" w14:textId="77777777" w:rsidR="008B18A6" w:rsidRDefault="008B18A6">
            <w:pPr>
              <w:pStyle w:val="tabela"/>
              <w:spacing w:after="120"/>
              <w:rPr>
                <w:b/>
              </w:rPr>
            </w:pPr>
            <w:r>
              <w:rPr>
                <w:b/>
              </w:rPr>
              <w:t>C.P.</w:t>
            </w:r>
          </w:p>
        </w:tc>
        <w:tc>
          <w:tcPr>
            <w:tcW w:w="966" w:type="dxa"/>
            <w:shd w:val="pct20" w:color="000000" w:fill="FFFFFF"/>
          </w:tcPr>
          <w:p w14:paraId="3B68F3C4" w14:textId="77777777" w:rsidR="008B18A6" w:rsidRDefault="008B18A6">
            <w:pPr>
              <w:pStyle w:val="tabela"/>
              <w:spacing w:after="120"/>
              <w:rPr>
                <w:b/>
              </w:rPr>
            </w:pPr>
            <w:r>
              <w:rPr>
                <w:b/>
              </w:rPr>
              <w:t>C.E.</w:t>
            </w:r>
          </w:p>
        </w:tc>
        <w:tc>
          <w:tcPr>
            <w:tcW w:w="966" w:type="dxa"/>
            <w:shd w:val="pct20" w:color="000000" w:fill="FFFFFF"/>
          </w:tcPr>
          <w:p w14:paraId="445C66DE" w14:textId="77777777" w:rsidR="008B18A6" w:rsidRDefault="008B18A6">
            <w:pPr>
              <w:pStyle w:val="tabela"/>
              <w:spacing w:after="120"/>
              <w:rPr>
                <w:b/>
              </w:rPr>
            </w:pPr>
            <w:r>
              <w:rPr>
                <w:b/>
              </w:rPr>
              <w:t>Obrig.</w:t>
            </w:r>
          </w:p>
        </w:tc>
        <w:tc>
          <w:tcPr>
            <w:tcW w:w="968" w:type="dxa"/>
            <w:shd w:val="pct20" w:color="000000" w:fill="FFFFFF"/>
          </w:tcPr>
          <w:p w14:paraId="27E32320" w14:textId="77777777" w:rsidR="008B18A6" w:rsidRDefault="008B18A6">
            <w:pPr>
              <w:pStyle w:val="tabela"/>
              <w:spacing w:after="120"/>
              <w:rPr>
                <w:b/>
              </w:rPr>
            </w:pPr>
            <w:r>
              <w:rPr>
                <w:b/>
              </w:rPr>
              <w:t>Calc.</w:t>
            </w:r>
          </w:p>
        </w:tc>
      </w:tr>
      <w:tr w:rsidR="008B18A6" w14:paraId="6148C29F" w14:textId="77777777">
        <w:trPr>
          <w:cantSplit/>
          <w:trHeight w:val="426"/>
          <w:tblHeader/>
          <w:jc w:val="center"/>
        </w:trPr>
        <w:tc>
          <w:tcPr>
            <w:tcW w:w="2441" w:type="dxa"/>
            <w:vMerge/>
            <w:shd w:val="pct20" w:color="000000" w:fill="FFFFFF"/>
          </w:tcPr>
          <w:p w14:paraId="28EC0FB0" w14:textId="77777777" w:rsidR="008B18A6" w:rsidRDefault="008B18A6">
            <w:pPr>
              <w:pStyle w:val="tabela"/>
              <w:spacing w:after="120"/>
              <w:rPr>
                <w:b/>
              </w:rPr>
            </w:pPr>
          </w:p>
        </w:tc>
        <w:tc>
          <w:tcPr>
            <w:tcW w:w="6820" w:type="dxa"/>
            <w:gridSpan w:val="5"/>
            <w:shd w:val="pct20" w:color="000000" w:fill="FFFFFF"/>
          </w:tcPr>
          <w:p w14:paraId="032298B3" w14:textId="77777777" w:rsidR="008B18A6" w:rsidRDefault="008B18A6">
            <w:pPr>
              <w:pStyle w:val="tabela-spellchk"/>
              <w:spacing w:after="120"/>
              <w:jc w:val="both"/>
              <w:rPr>
                <w:b/>
              </w:rPr>
            </w:pPr>
            <w:r>
              <w:rPr>
                <w:b/>
              </w:rPr>
              <w:t>Descrição</w:t>
            </w:r>
          </w:p>
        </w:tc>
      </w:tr>
      <w:tr w:rsidR="008B18A6" w14:paraId="5A986F91" w14:textId="77777777">
        <w:trPr>
          <w:trHeight w:hRule="exact" w:val="20"/>
          <w:tblHeader/>
          <w:jc w:val="center"/>
        </w:trPr>
        <w:tc>
          <w:tcPr>
            <w:tcW w:w="2441" w:type="dxa"/>
            <w:shd w:val="pct20" w:color="000000" w:fill="FFFFFF"/>
          </w:tcPr>
          <w:p w14:paraId="3F5F456D"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44F73426" w14:textId="77777777" w:rsidR="008B18A6" w:rsidRDefault="008B18A6">
            <w:pPr>
              <w:pStyle w:val="tabela-separate"/>
              <w:keepNext/>
              <w:widowControl/>
              <w:spacing w:after="120"/>
              <w:ind w:right="0"/>
              <w:jc w:val="both"/>
              <w:rPr>
                <w:b/>
              </w:rPr>
            </w:pPr>
          </w:p>
        </w:tc>
      </w:tr>
      <w:tr w:rsidR="008B18A6" w14:paraId="23E267CD" w14:textId="77777777">
        <w:trPr>
          <w:cantSplit/>
          <w:trHeight w:val="426"/>
          <w:jc w:val="center"/>
        </w:trPr>
        <w:tc>
          <w:tcPr>
            <w:tcW w:w="2441" w:type="dxa"/>
            <w:vMerge w:val="restart"/>
            <w:shd w:val="clear" w:color="auto" w:fill="FFFFFF"/>
          </w:tcPr>
          <w:p w14:paraId="24FCFEBF" w14:textId="77777777" w:rsidR="008B18A6" w:rsidRDefault="008B18A6">
            <w:pPr>
              <w:pStyle w:val="tabela"/>
              <w:spacing w:after="120"/>
            </w:pPr>
            <w:r>
              <w:t>cmpID</w:t>
            </w:r>
          </w:p>
        </w:tc>
        <w:tc>
          <w:tcPr>
            <w:tcW w:w="2954" w:type="dxa"/>
            <w:shd w:val="clear" w:color="auto" w:fill="FFFFFF"/>
          </w:tcPr>
          <w:p w14:paraId="18C59C89" w14:textId="77777777" w:rsidR="008B18A6" w:rsidRDefault="008B18A6">
            <w:pPr>
              <w:pStyle w:val="tabela"/>
              <w:spacing w:after="120"/>
            </w:pPr>
            <w:r>
              <w:t>Long Integer</w:t>
            </w:r>
          </w:p>
        </w:tc>
        <w:tc>
          <w:tcPr>
            <w:tcW w:w="966" w:type="dxa"/>
            <w:shd w:val="clear" w:color="auto" w:fill="FFFFFF"/>
          </w:tcPr>
          <w:p w14:paraId="7013019E" w14:textId="77777777" w:rsidR="008B18A6" w:rsidRDefault="008B18A6">
            <w:pPr>
              <w:pStyle w:val="tabela"/>
              <w:spacing w:after="120"/>
            </w:pPr>
            <w:r>
              <w:t>Sim</w:t>
            </w:r>
          </w:p>
        </w:tc>
        <w:tc>
          <w:tcPr>
            <w:tcW w:w="966" w:type="dxa"/>
            <w:shd w:val="clear" w:color="auto" w:fill="FFFFFF"/>
          </w:tcPr>
          <w:p w14:paraId="2432000A" w14:textId="77777777" w:rsidR="008B18A6" w:rsidRDefault="008B18A6">
            <w:pPr>
              <w:pStyle w:val="tabela"/>
              <w:spacing w:after="120"/>
            </w:pPr>
            <w:r>
              <w:t>Sim</w:t>
            </w:r>
          </w:p>
        </w:tc>
        <w:tc>
          <w:tcPr>
            <w:tcW w:w="966" w:type="dxa"/>
            <w:shd w:val="clear" w:color="auto" w:fill="FFFFFF"/>
          </w:tcPr>
          <w:p w14:paraId="2D383A01" w14:textId="77777777" w:rsidR="008B18A6" w:rsidRDefault="008B18A6">
            <w:pPr>
              <w:pStyle w:val="tabela"/>
              <w:spacing w:after="120"/>
            </w:pPr>
            <w:r>
              <w:t>Não</w:t>
            </w:r>
          </w:p>
        </w:tc>
        <w:tc>
          <w:tcPr>
            <w:tcW w:w="968" w:type="dxa"/>
            <w:shd w:val="clear" w:color="auto" w:fill="FFFFFF"/>
          </w:tcPr>
          <w:p w14:paraId="6115FEF2" w14:textId="77777777" w:rsidR="008B18A6" w:rsidRDefault="008B18A6">
            <w:pPr>
              <w:pStyle w:val="tabela"/>
              <w:spacing w:after="120"/>
            </w:pPr>
            <w:r>
              <w:t>Não</w:t>
            </w:r>
          </w:p>
        </w:tc>
      </w:tr>
      <w:tr w:rsidR="008B18A6" w14:paraId="5DB3E151" w14:textId="77777777">
        <w:trPr>
          <w:cantSplit/>
          <w:trHeight w:val="426"/>
          <w:jc w:val="center"/>
        </w:trPr>
        <w:tc>
          <w:tcPr>
            <w:tcW w:w="2441" w:type="dxa"/>
            <w:vMerge/>
            <w:shd w:val="clear" w:color="auto" w:fill="FFFFFF"/>
          </w:tcPr>
          <w:p w14:paraId="3FB4EDCD" w14:textId="77777777" w:rsidR="008B18A6" w:rsidRDefault="008B18A6">
            <w:pPr>
              <w:pStyle w:val="tabela"/>
            </w:pPr>
          </w:p>
        </w:tc>
        <w:tc>
          <w:tcPr>
            <w:tcW w:w="6820" w:type="dxa"/>
            <w:gridSpan w:val="5"/>
            <w:shd w:val="clear" w:color="auto" w:fill="FFFFFF"/>
          </w:tcPr>
          <w:p w14:paraId="1B13B282" w14:textId="77777777" w:rsidR="008B18A6" w:rsidRDefault="008B18A6">
            <w:pPr>
              <w:pStyle w:val="tabela-spellchk"/>
            </w:pPr>
            <w:r>
              <w:t>Campo sofre as críticas do plano</w:t>
            </w:r>
          </w:p>
        </w:tc>
      </w:tr>
      <w:tr w:rsidR="008B18A6" w14:paraId="33A11E6F" w14:textId="77777777">
        <w:trPr>
          <w:trHeight w:hRule="exact" w:val="20"/>
          <w:jc w:val="center"/>
        </w:trPr>
        <w:tc>
          <w:tcPr>
            <w:tcW w:w="2441" w:type="dxa"/>
            <w:shd w:val="clear" w:color="auto" w:fill="FFFFFF"/>
          </w:tcPr>
          <w:p w14:paraId="58D7D430" w14:textId="77777777" w:rsidR="008B18A6" w:rsidRDefault="008B18A6">
            <w:pPr>
              <w:pStyle w:val="tabela-separate"/>
            </w:pPr>
          </w:p>
        </w:tc>
        <w:tc>
          <w:tcPr>
            <w:tcW w:w="6820" w:type="dxa"/>
            <w:gridSpan w:val="5"/>
            <w:shd w:val="clear" w:color="auto" w:fill="FFFFFF"/>
          </w:tcPr>
          <w:p w14:paraId="6AF427A0" w14:textId="77777777" w:rsidR="008B18A6" w:rsidRDefault="008B18A6">
            <w:pPr>
              <w:pStyle w:val="tabela-separate"/>
            </w:pPr>
          </w:p>
        </w:tc>
      </w:tr>
      <w:tr w:rsidR="008B18A6" w14:paraId="7022A465" w14:textId="77777777">
        <w:trPr>
          <w:cantSplit/>
          <w:trHeight w:val="426"/>
          <w:jc w:val="center"/>
        </w:trPr>
        <w:tc>
          <w:tcPr>
            <w:tcW w:w="2441" w:type="dxa"/>
            <w:vMerge w:val="restart"/>
            <w:shd w:val="clear" w:color="auto" w:fill="FFFFFF"/>
          </w:tcPr>
          <w:p w14:paraId="47196529" w14:textId="77777777" w:rsidR="008B18A6" w:rsidRDefault="008B18A6">
            <w:pPr>
              <w:pStyle w:val="tabela"/>
              <w:rPr>
                <w:lang w:val="en-US"/>
              </w:rPr>
            </w:pPr>
            <w:r>
              <w:rPr>
                <w:lang w:val="en-US"/>
              </w:rPr>
              <w:t>tpbSeq</w:t>
            </w:r>
          </w:p>
        </w:tc>
        <w:tc>
          <w:tcPr>
            <w:tcW w:w="2954" w:type="dxa"/>
            <w:shd w:val="clear" w:color="auto" w:fill="FFFFFF"/>
          </w:tcPr>
          <w:p w14:paraId="344AB1C2" w14:textId="77777777" w:rsidR="008B18A6" w:rsidRDefault="008B18A6">
            <w:pPr>
              <w:pStyle w:val="tabela"/>
              <w:rPr>
                <w:lang w:val="en-US"/>
              </w:rPr>
            </w:pPr>
            <w:r>
              <w:rPr>
                <w:lang w:val="en-US"/>
              </w:rPr>
              <w:t>Long Integer</w:t>
            </w:r>
          </w:p>
        </w:tc>
        <w:tc>
          <w:tcPr>
            <w:tcW w:w="966" w:type="dxa"/>
            <w:shd w:val="clear" w:color="auto" w:fill="FFFFFF"/>
          </w:tcPr>
          <w:p w14:paraId="30922D7A" w14:textId="77777777" w:rsidR="008B18A6" w:rsidRDefault="008B18A6">
            <w:pPr>
              <w:pStyle w:val="tabela"/>
            </w:pPr>
            <w:r>
              <w:t>Sim</w:t>
            </w:r>
          </w:p>
        </w:tc>
        <w:tc>
          <w:tcPr>
            <w:tcW w:w="966" w:type="dxa"/>
            <w:shd w:val="clear" w:color="auto" w:fill="FFFFFF"/>
          </w:tcPr>
          <w:p w14:paraId="72E77E87" w14:textId="77777777" w:rsidR="008B18A6" w:rsidRDefault="008B18A6">
            <w:pPr>
              <w:pStyle w:val="tabela"/>
            </w:pPr>
            <w:r>
              <w:t>Sim</w:t>
            </w:r>
          </w:p>
        </w:tc>
        <w:tc>
          <w:tcPr>
            <w:tcW w:w="966" w:type="dxa"/>
            <w:shd w:val="clear" w:color="auto" w:fill="FFFFFF"/>
          </w:tcPr>
          <w:p w14:paraId="35EDFFBF" w14:textId="77777777" w:rsidR="008B18A6" w:rsidRDefault="008B18A6">
            <w:pPr>
              <w:pStyle w:val="tabela"/>
            </w:pPr>
            <w:r>
              <w:t>Não</w:t>
            </w:r>
          </w:p>
        </w:tc>
        <w:tc>
          <w:tcPr>
            <w:tcW w:w="968" w:type="dxa"/>
            <w:shd w:val="clear" w:color="auto" w:fill="FFFFFF"/>
          </w:tcPr>
          <w:p w14:paraId="06792239" w14:textId="77777777" w:rsidR="008B18A6" w:rsidRDefault="008B18A6">
            <w:pPr>
              <w:pStyle w:val="tabela"/>
            </w:pPr>
            <w:r>
              <w:t>Não</w:t>
            </w:r>
          </w:p>
        </w:tc>
      </w:tr>
      <w:tr w:rsidR="008B18A6" w14:paraId="4A15DD84" w14:textId="77777777">
        <w:trPr>
          <w:cantSplit/>
          <w:trHeight w:val="426"/>
          <w:jc w:val="center"/>
        </w:trPr>
        <w:tc>
          <w:tcPr>
            <w:tcW w:w="2441" w:type="dxa"/>
            <w:vMerge/>
            <w:shd w:val="clear" w:color="auto" w:fill="FFFFFF"/>
          </w:tcPr>
          <w:p w14:paraId="7C099FAA" w14:textId="77777777" w:rsidR="008B18A6" w:rsidRDefault="008B18A6">
            <w:pPr>
              <w:pStyle w:val="tabela"/>
            </w:pPr>
          </w:p>
        </w:tc>
        <w:tc>
          <w:tcPr>
            <w:tcW w:w="6820" w:type="dxa"/>
            <w:gridSpan w:val="5"/>
            <w:shd w:val="clear" w:color="auto" w:fill="FFFFFF"/>
          </w:tcPr>
          <w:p w14:paraId="183F2908" w14:textId="77777777" w:rsidR="008B18A6" w:rsidRDefault="008B18A6">
            <w:pPr>
              <w:pStyle w:val="tabela-spellchk"/>
            </w:pPr>
            <w:r>
              <w:t>Campo que sofre as críticas do plano de benefício</w:t>
            </w:r>
          </w:p>
        </w:tc>
      </w:tr>
      <w:tr w:rsidR="008B18A6" w14:paraId="27689596" w14:textId="77777777">
        <w:trPr>
          <w:trHeight w:hRule="exact" w:val="20"/>
          <w:jc w:val="center"/>
        </w:trPr>
        <w:tc>
          <w:tcPr>
            <w:tcW w:w="2441" w:type="dxa"/>
            <w:shd w:val="clear" w:color="auto" w:fill="FFFFFF"/>
          </w:tcPr>
          <w:p w14:paraId="43DFE0FA" w14:textId="77777777" w:rsidR="008B18A6" w:rsidRDefault="008B18A6">
            <w:pPr>
              <w:pStyle w:val="tabela-separate"/>
            </w:pPr>
          </w:p>
        </w:tc>
        <w:tc>
          <w:tcPr>
            <w:tcW w:w="6820" w:type="dxa"/>
            <w:gridSpan w:val="5"/>
            <w:shd w:val="clear" w:color="auto" w:fill="FFFFFF"/>
          </w:tcPr>
          <w:p w14:paraId="7EC6B05B" w14:textId="77777777" w:rsidR="008B18A6" w:rsidRDefault="008B18A6">
            <w:pPr>
              <w:pStyle w:val="tabela-separate"/>
            </w:pPr>
          </w:p>
        </w:tc>
      </w:tr>
      <w:tr w:rsidR="008B18A6" w14:paraId="51C70E90" w14:textId="77777777">
        <w:trPr>
          <w:cantSplit/>
          <w:trHeight w:val="426"/>
          <w:jc w:val="center"/>
        </w:trPr>
        <w:tc>
          <w:tcPr>
            <w:tcW w:w="2441" w:type="dxa"/>
            <w:vMerge w:val="restart"/>
            <w:shd w:val="clear" w:color="auto" w:fill="FFFFFF"/>
          </w:tcPr>
          <w:p w14:paraId="723F5F26" w14:textId="77777777" w:rsidR="008B18A6" w:rsidRDefault="008B18A6">
            <w:pPr>
              <w:pStyle w:val="tabela"/>
            </w:pPr>
            <w:r>
              <w:t>trgCodigo</w:t>
            </w:r>
          </w:p>
        </w:tc>
        <w:tc>
          <w:tcPr>
            <w:tcW w:w="2954" w:type="dxa"/>
            <w:shd w:val="clear" w:color="auto" w:fill="FFFFFF"/>
          </w:tcPr>
          <w:p w14:paraId="043235D6" w14:textId="77777777" w:rsidR="008B18A6" w:rsidRDefault="008B18A6">
            <w:pPr>
              <w:pStyle w:val="tabela"/>
            </w:pPr>
            <w:r>
              <w:t>Long Integer</w:t>
            </w:r>
          </w:p>
        </w:tc>
        <w:tc>
          <w:tcPr>
            <w:tcW w:w="966" w:type="dxa"/>
            <w:shd w:val="clear" w:color="auto" w:fill="FFFFFF"/>
          </w:tcPr>
          <w:p w14:paraId="1547FE21" w14:textId="77777777" w:rsidR="008B18A6" w:rsidRDefault="008B18A6">
            <w:pPr>
              <w:pStyle w:val="tabela"/>
            </w:pPr>
            <w:r>
              <w:t>Sim</w:t>
            </w:r>
          </w:p>
        </w:tc>
        <w:tc>
          <w:tcPr>
            <w:tcW w:w="966" w:type="dxa"/>
            <w:shd w:val="clear" w:color="auto" w:fill="FFFFFF"/>
          </w:tcPr>
          <w:p w14:paraId="05ECF1FD" w14:textId="77777777" w:rsidR="008B18A6" w:rsidRDefault="008B18A6">
            <w:pPr>
              <w:pStyle w:val="tabela"/>
            </w:pPr>
            <w:r>
              <w:t>Sim</w:t>
            </w:r>
          </w:p>
        </w:tc>
        <w:tc>
          <w:tcPr>
            <w:tcW w:w="966" w:type="dxa"/>
            <w:shd w:val="clear" w:color="auto" w:fill="FFFFFF"/>
          </w:tcPr>
          <w:p w14:paraId="6E0C1AA6" w14:textId="77777777" w:rsidR="008B18A6" w:rsidRDefault="008B18A6">
            <w:pPr>
              <w:pStyle w:val="tabela"/>
            </w:pPr>
            <w:r>
              <w:t>Não</w:t>
            </w:r>
          </w:p>
        </w:tc>
        <w:tc>
          <w:tcPr>
            <w:tcW w:w="968" w:type="dxa"/>
            <w:shd w:val="clear" w:color="auto" w:fill="FFFFFF"/>
          </w:tcPr>
          <w:p w14:paraId="616744CB" w14:textId="77777777" w:rsidR="008B18A6" w:rsidRDefault="008B18A6">
            <w:pPr>
              <w:pStyle w:val="tabela"/>
            </w:pPr>
            <w:r>
              <w:t>Não</w:t>
            </w:r>
          </w:p>
        </w:tc>
      </w:tr>
      <w:tr w:rsidR="008B18A6" w14:paraId="3C27044E" w14:textId="77777777">
        <w:trPr>
          <w:cantSplit/>
          <w:trHeight w:val="426"/>
          <w:jc w:val="center"/>
        </w:trPr>
        <w:tc>
          <w:tcPr>
            <w:tcW w:w="2441" w:type="dxa"/>
            <w:vMerge/>
            <w:shd w:val="clear" w:color="auto" w:fill="FFFFFF"/>
          </w:tcPr>
          <w:p w14:paraId="5C869CF4" w14:textId="77777777" w:rsidR="008B18A6" w:rsidRDefault="008B18A6">
            <w:pPr>
              <w:pStyle w:val="tabela"/>
            </w:pPr>
          </w:p>
        </w:tc>
        <w:tc>
          <w:tcPr>
            <w:tcW w:w="6820" w:type="dxa"/>
            <w:gridSpan w:val="5"/>
            <w:shd w:val="clear" w:color="auto" w:fill="FFFFFF"/>
          </w:tcPr>
          <w:p w14:paraId="33401309" w14:textId="77777777" w:rsidR="008B18A6" w:rsidRDefault="008B18A6">
            <w:pPr>
              <w:pStyle w:val="tabela-spellchk"/>
            </w:pPr>
            <w:r>
              <w:t>Campo que sofre as críticas do regime.</w:t>
            </w:r>
          </w:p>
        </w:tc>
      </w:tr>
      <w:tr w:rsidR="008B18A6" w14:paraId="24AB7325" w14:textId="77777777">
        <w:trPr>
          <w:trHeight w:hRule="exact" w:val="20"/>
          <w:jc w:val="center"/>
        </w:trPr>
        <w:tc>
          <w:tcPr>
            <w:tcW w:w="2441" w:type="dxa"/>
            <w:shd w:val="clear" w:color="auto" w:fill="FFFFFF"/>
          </w:tcPr>
          <w:p w14:paraId="3FDCFB7A" w14:textId="77777777" w:rsidR="008B18A6" w:rsidRDefault="008B18A6">
            <w:pPr>
              <w:pStyle w:val="tabela-separate"/>
            </w:pPr>
          </w:p>
        </w:tc>
        <w:tc>
          <w:tcPr>
            <w:tcW w:w="6820" w:type="dxa"/>
            <w:gridSpan w:val="5"/>
            <w:shd w:val="clear" w:color="auto" w:fill="FFFFFF"/>
          </w:tcPr>
          <w:p w14:paraId="1BA85AAE" w14:textId="77777777" w:rsidR="008B18A6" w:rsidRDefault="008B18A6">
            <w:pPr>
              <w:pStyle w:val="tabela-separate"/>
            </w:pPr>
          </w:p>
        </w:tc>
      </w:tr>
    </w:tbl>
    <w:p w14:paraId="606D132E" w14:textId="77777777" w:rsidR="008B18A6" w:rsidRDefault="008B18A6"/>
    <w:p w14:paraId="5385A32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ABBF45A" w14:textId="77777777">
        <w:trPr>
          <w:tblHeader/>
          <w:jc w:val="center"/>
        </w:trPr>
        <w:tc>
          <w:tcPr>
            <w:tcW w:w="2727" w:type="dxa"/>
            <w:shd w:val="pct20" w:color="000000" w:fill="FFFFFF"/>
          </w:tcPr>
          <w:p w14:paraId="48D0E808" w14:textId="77777777" w:rsidR="008B18A6" w:rsidRDefault="008B18A6">
            <w:pPr>
              <w:rPr>
                <w:b/>
              </w:rPr>
            </w:pPr>
            <w:r>
              <w:rPr>
                <w:b/>
              </w:rPr>
              <w:t>Índice</w:t>
            </w:r>
          </w:p>
        </w:tc>
        <w:tc>
          <w:tcPr>
            <w:tcW w:w="674" w:type="dxa"/>
            <w:shd w:val="pct20" w:color="000000" w:fill="FFFFFF"/>
          </w:tcPr>
          <w:p w14:paraId="11626515" w14:textId="77777777" w:rsidR="008B18A6" w:rsidRDefault="008B18A6">
            <w:pPr>
              <w:rPr>
                <w:b/>
              </w:rPr>
            </w:pPr>
            <w:r>
              <w:rPr>
                <w:b/>
              </w:rPr>
              <w:t>C.P.</w:t>
            </w:r>
          </w:p>
        </w:tc>
        <w:tc>
          <w:tcPr>
            <w:tcW w:w="674" w:type="dxa"/>
            <w:shd w:val="pct20" w:color="000000" w:fill="FFFFFF"/>
          </w:tcPr>
          <w:p w14:paraId="06CC98DF" w14:textId="77777777" w:rsidR="008B18A6" w:rsidRDefault="008B18A6">
            <w:pPr>
              <w:rPr>
                <w:b/>
              </w:rPr>
            </w:pPr>
            <w:r>
              <w:rPr>
                <w:b/>
              </w:rPr>
              <w:t>C.E.</w:t>
            </w:r>
          </w:p>
        </w:tc>
        <w:tc>
          <w:tcPr>
            <w:tcW w:w="850" w:type="dxa"/>
            <w:shd w:val="pct20" w:color="000000" w:fill="FFFFFF"/>
          </w:tcPr>
          <w:p w14:paraId="72114600" w14:textId="77777777" w:rsidR="008B18A6" w:rsidRDefault="008B18A6">
            <w:pPr>
              <w:rPr>
                <w:b/>
              </w:rPr>
            </w:pPr>
            <w:r>
              <w:rPr>
                <w:b/>
              </w:rPr>
              <w:t>Único</w:t>
            </w:r>
          </w:p>
        </w:tc>
        <w:tc>
          <w:tcPr>
            <w:tcW w:w="963" w:type="dxa"/>
            <w:shd w:val="pct20" w:color="000000" w:fill="FFFFFF"/>
          </w:tcPr>
          <w:p w14:paraId="1BB76789" w14:textId="77777777" w:rsidR="008B18A6" w:rsidRDefault="008B18A6">
            <w:pPr>
              <w:rPr>
                <w:b/>
              </w:rPr>
            </w:pPr>
            <w:r>
              <w:rPr>
                <w:b/>
              </w:rPr>
              <w:t>Agrup.</w:t>
            </w:r>
          </w:p>
        </w:tc>
        <w:tc>
          <w:tcPr>
            <w:tcW w:w="2381" w:type="dxa"/>
            <w:shd w:val="pct20" w:color="000000" w:fill="FFFFFF"/>
          </w:tcPr>
          <w:p w14:paraId="660BBE38" w14:textId="77777777" w:rsidR="008B18A6" w:rsidRDefault="008B18A6">
            <w:pPr>
              <w:rPr>
                <w:b/>
              </w:rPr>
            </w:pPr>
            <w:r>
              <w:rPr>
                <w:b/>
              </w:rPr>
              <w:t>Campo</w:t>
            </w:r>
          </w:p>
        </w:tc>
        <w:tc>
          <w:tcPr>
            <w:tcW w:w="963" w:type="dxa"/>
            <w:shd w:val="pct20" w:color="000000" w:fill="FFFFFF"/>
          </w:tcPr>
          <w:p w14:paraId="6B8D672C" w14:textId="77777777" w:rsidR="008B18A6" w:rsidRDefault="008B18A6">
            <w:pPr>
              <w:rPr>
                <w:b/>
              </w:rPr>
            </w:pPr>
            <w:r>
              <w:rPr>
                <w:b/>
              </w:rPr>
              <w:t>Ordem</w:t>
            </w:r>
          </w:p>
        </w:tc>
      </w:tr>
      <w:tr w:rsidR="008B18A6" w14:paraId="4FDF3690" w14:textId="77777777">
        <w:trPr>
          <w:jc w:val="center"/>
        </w:trPr>
        <w:tc>
          <w:tcPr>
            <w:tcW w:w="2727" w:type="dxa"/>
            <w:shd w:val="clear" w:color="auto" w:fill="FFFFFF"/>
          </w:tcPr>
          <w:p w14:paraId="0799F3CB" w14:textId="77777777" w:rsidR="008B18A6" w:rsidRDefault="008B18A6">
            <w:r>
              <w:t>cmpID</w:t>
            </w:r>
          </w:p>
        </w:tc>
        <w:tc>
          <w:tcPr>
            <w:tcW w:w="674" w:type="dxa"/>
            <w:shd w:val="clear" w:color="auto" w:fill="FFFFFF"/>
          </w:tcPr>
          <w:p w14:paraId="382A7715" w14:textId="77777777" w:rsidR="008B18A6" w:rsidRDefault="008B18A6">
            <w:r>
              <w:t>Não</w:t>
            </w:r>
          </w:p>
        </w:tc>
        <w:tc>
          <w:tcPr>
            <w:tcW w:w="674" w:type="dxa"/>
            <w:shd w:val="clear" w:color="auto" w:fill="FFFFFF"/>
          </w:tcPr>
          <w:p w14:paraId="50272D48" w14:textId="77777777" w:rsidR="008B18A6" w:rsidRDefault="008B18A6">
            <w:r>
              <w:t>Sim</w:t>
            </w:r>
          </w:p>
        </w:tc>
        <w:tc>
          <w:tcPr>
            <w:tcW w:w="850" w:type="dxa"/>
            <w:shd w:val="clear" w:color="auto" w:fill="FFFFFF"/>
          </w:tcPr>
          <w:p w14:paraId="0A00F608" w14:textId="77777777" w:rsidR="008B18A6" w:rsidRDefault="008B18A6">
            <w:r>
              <w:t>Não</w:t>
            </w:r>
          </w:p>
        </w:tc>
        <w:tc>
          <w:tcPr>
            <w:tcW w:w="963" w:type="dxa"/>
            <w:shd w:val="clear" w:color="auto" w:fill="FFFFFF"/>
          </w:tcPr>
          <w:p w14:paraId="61EB4056" w14:textId="77777777" w:rsidR="008B18A6" w:rsidRDefault="008B18A6">
            <w:r>
              <w:t>Não</w:t>
            </w:r>
          </w:p>
        </w:tc>
        <w:tc>
          <w:tcPr>
            <w:tcW w:w="2381" w:type="dxa"/>
            <w:shd w:val="clear" w:color="auto" w:fill="FFFFFF"/>
          </w:tcPr>
          <w:p w14:paraId="190FFC42" w14:textId="77777777" w:rsidR="008B18A6" w:rsidRDefault="008B18A6">
            <w:r>
              <w:t>cmpID</w:t>
            </w:r>
          </w:p>
        </w:tc>
        <w:tc>
          <w:tcPr>
            <w:tcW w:w="963" w:type="dxa"/>
            <w:shd w:val="clear" w:color="000000" w:fill="FFFFFF"/>
          </w:tcPr>
          <w:p w14:paraId="154D41BA" w14:textId="77777777" w:rsidR="008B18A6" w:rsidRDefault="008B18A6">
            <w:r>
              <w:t>ASC.</w:t>
            </w:r>
          </w:p>
        </w:tc>
      </w:tr>
      <w:tr w:rsidR="008B18A6" w14:paraId="69B03461" w14:textId="77777777">
        <w:trPr>
          <w:jc w:val="center"/>
        </w:trPr>
        <w:tc>
          <w:tcPr>
            <w:tcW w:w="2727" w:type="dxa"/>
            <w:shd w:val="clear" w:color="auto" w:fill="FFFFFF"/>
          </w:tcPr>
          <w:p w14:paraId="413D22C8" w14:textId="77777777" w:rsidR="008B18A6" w:rsidRDefault="008B18A6">
            <w:r>
              <w:t>PrimaryKey</w:t>
            </w:r>
          </w:p>
        </w:tc>
        <w:tc>
          <w:tcPr>
            <w:tcW w:w="674" w:type="dxa"/>
            <w:shd w:val="clear" w:color="auto" w:fill="FFFFFF"/>
          </w:tcPr>
          <w:p w14:paraId="616C1EC8" w14:textId="77777777" w:rsidR="008B18A6" w:rsidRDefault="008B18A6">
            <w:r>
              <w:t>Sim</w:t>
            </w:r>
          </w:p>
        </w:tc>
        <w:tc>
          <w:tcPr>
            <w:tcW w:w="674" w:type="dxa"/>
            <w:shd w:val="clear" w:color="auto" w:fill="FFFFFF"/>
          </w:tcPr>
          <w:p w14:paraId="0BE5CD7B" w14:textId="77777777" w:rsidR="008B18A6" w:rsidRDefault="008B18A6">
            <w:r>
              <w:t>Não</w:t>
            </w:r>
          </w:p>
        </w:tc>
        <w:tc>
          <w:tcPr>
            <w:tcW w:w="850" w:type="dxa"/>
            <w:shd w:val="clear" w:color="auto" w:fill="FFFFFF"/>
          </w:tcPr>
          <w:p w14:paraId="0A088D9A" w14:textId="77777777" w:rsidR="008B18A6" w:rsidRDefault="008B18A6">
            <w:r>
              <w:t>Sim</w:t>
            </w:r>
          </w:p>
        </w:tc>
        <w:tc>
          <w:tcPr>
            <w:tcW w:w="963" w:type="dxa"/>
            <w:shd w:val="clear" w:color="auto" w:fill="FFFFFF"/>
          </w:tcPr>
          <w:p w14:paraId="052CFCFA" w14:textId="77777777" w:rsidR="008B18A6" w:rsidRDefault="008B18A6">
            <w:r>
              <w:t>Não</w:t>
            </w:r>
          </w:p>
        </w:tc>
        <w:tc>
          <w:tcPr>
            <w:tcW w:w="2381" w:type="dxa"/>
            <w:shd w:val="clear" w:color="auto" w:fill="FFFFFF"/>
          </w:tcPr>
          <w:p w14:paraId="29F1C6DB" w14:textId="77777777" w:rsidR="008B18A6" w:rsidRDefault="008B18A6"/>
        </w:tc>
        <w:tc>
          <w:tcPr>
            <w:tcW w:w="963" w:type="dxa"/>
            <w:shd w:val="clear" w:color="000000" w:fill="FFFFFF"/>
          </w:tcPr>
          <w:p w14:paraId="3B6696B3" w14:textId="77777777" w:rsidR="008B18A6" w:rsidRDefault="008B18A6"/>
        </w:tc>
      </w:tr>
    </w:tbl>
    <w:p w14:paraId="27D667E6" w14:textId="77777777" w:rsidR="008B18A6" w:rsidRDefault="008B18A6"/>
    <w:p w14:paraId="675CA34A" w14:textId="77777777" w:rsidR="008B18A6" w:rsidRDefault="008B18A6"/>
    <w:p w14:paraId="67F14BAF" w14:textId="77777777" w:rsidR="008B18A6" w:rsidRDefault="008B18A6">
      <w:pPr>
        <w:pStyle w:val="Ttulo3"/>
        <w:spacing w:after="120" w:line="240" w:lineRule="auto"/>
        <w:jc w:val="both"/>
      </w:pPr>
      <w:bookmarkStart w:id="126" w:name="TAB57"/>
      <w:bookmarkStart w:id="127" w:name="_Toc183459762"/>
      <w:bookmarkEnd w:id="126"/>
      <w:r>
        <w:lastRenderedPageBreak/>
        <w:t>Tabela ProvisoesGarantidas</w:t>
      </w:r>
      <w:bookmarkEnd w:id="127"/>
    </w:p>
    <w:p w14:paraId="2EF177CE" w14:textId="77777777" w:rsidR="008B18A6" w:rsidRDefault="008B18A6">
      <w:pPr>
        <w:pStyle w:val="PreHead3"/>
        <w:spacing w:line="240" w:lineRule="auto"/>
        <w:jc w:val="both"/>
      </w:pPr>
    </w:p>
    <w:p w14:paraId="008DDDA6" w14:textId="77777777" w:rsidR="008B18A6" w:rsidRDefault="008B18A6">
      <w:pPr>
        <w:keepNext/>
      </w:pPr>
      <w:r>
        <w:t>Esta tabela armazena as informações das provisões de sinistro a liquidar garantidos (cartas de crédito e depósitos) com resseguradoras estrangeiras, com os campos Banco garantidor, agência, montante e moeda.</w:t>
      </w:r>
    </w:p>
    <w:p w14:paraId="5D7CEB8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017E105A" w14:textId="77777777">
        <w:trPr>
          <w:cantSplit/>
          <w:trHeight w:val="426"/>
          <w:tblHeader/>
          <w:jc w:val="center"/>
        </w:trPr>
        <w:tc>
          <w:tcPr>
            <w:tcW w:w="2441" w:type="dxa"/>
            <w:vMerge w:val="restart"/>
            <w:shd w:val="pct20" w:color="000000" w:fill="FFFFFF"/>
          </w:tcPr>
          <w:p w14:paraId="1C64FCDB" w14:textId="77777777" w:rsidR="008B18A6" w:rsidRDefault="008B18A6">
            <w:pPr>
              <w:pStyle w:val="tabela"/>
              <w:spacing w:after="120"/>
              <w:rPr>
                <w:b/>
              </w:rPr>
            </w:pPr>
            <w:r>
              <w:rPr>
                <w:b/>
              </w:rPr>
              <w:t>Campo</w:t>
            </w:r>
          </w:p>
        </w:tc>
        <w:tc>
          <w:tcPr>
            <w:tcW w:w="2954" w:type="dxa"/>
            <w:shd w:val="pct20" w:color="000000" w:fill="FFFFFF"/>
          </w:tcPr>
          <w:p w14:paraId="694515D4" w14:textId="77777777" w:rsidR="008B18A6" w:rsidRDefault="008B18A6">
            <w:pPr>
              <w:pStyle w:val="tabela"/>
              <w:spacing w:after="120"/>
              <w:rPr>
                <w:b/>
              </w:rPr>
            </w:pPr>
            <w:r>
              <w:rPr>
                <w:b/>
              </w:rPr>
              <w:t>Tipo</w:t>
            </w:r>
          </w:p>
        </w:tc>
        <w:tc>
          <w:tcPr>
            <w:tcW w:w="966" w:type="dxa"/>
            <w:shd w:val="pct20" w:color="000000" w:fill="FFFFFF"/>
          </w:tcPr>
          <w:p w14:paraId="1A634FAB" w14:textId="77777777" w:rsidR="008B18A6" w:rsidRDefault="008B18A6">
            <w:pPr>
              <w:pStyle w:val="tabela"/>
              <w:spacing w:after="120"/>
              <w:rPr>
                <w:b/>
              </w:rPr>
            </w:pPr>
            <w:r>
              <w:rPr>
                <w:b/>
              </w:rPr>
              <w:t>C.P.</w:t>
            </w:r>
          </w:p>
        </w:tc>
        <w:tc>
          <w:tcPr>
            <w:tcW w:w="966" w:type="dxa"/>
            <w:shd w:val="pct20" w:color="000000" w:fill="FFFFFF"/>
          </w:tcPr>
          <w:p w14:paraId="6EF40AF1" w14:textId="77777777" w:rsidR="008B18A6" w:rsidRDefault="008B18A6">
            <w:pPr>
              <w:pStyle w:val="tabela"/>
              <w:spacing w:after="120"/>
              <w:rPr>
                <w:b/>
              </w:rPr>
            </w:pPr>
            <w:r>
              <w:rPr>
                <w:b/>
              </w:rPr>
              <w:t>C.E.</w:t>
            </w:r>
          </w:p>
        </w:tc>
        <w:tc>
          <w:tcPr>
            <w:tcW w:w="966" w:type="dxa"/>
            <w:shd w:val="pct20" w:color="000000" w:fill="FFFFFF"/>
          </w:tcPr>
          <w:p w14:paraId="2354A5C1" w14:textId="77777777" w:rsidR="008B18A6" w:rsidRDefault="008B18A6">
            <w:pPr>
              <w:pStyle w:val="tabela"/>
              <w:spacing w:after="120"/>
              <w:rPr>
                <w:b/>
              </w:rPr>
            </w:pPr>
            <w:r>
              <w:rPr>
                <w:b/>
              </w:rPr>
              <w:t>Obrig.</w:t>
            </w:r>
          </w:p>
        </w:tc>
        <w:tc>
          <w:tcPr>
            <w:tcW w:w="968" w:type="dxa"/>
            <w:shd w:val="pct20" w:color="000000" w:fill="FFFFFF"/>
          </w:tcPr>
          <w:p w14:paraId="0167ADAA" w14:textId="77777777" w:rsidR="008B18A6" w:rsidRDefault="008B18A6">
            <w:pPr>
              <w:pStyle w:val="tabela"/>
              <w:spacing w:after="120"/>
              <w:rPr>
                <w:b/>
              </w:rPr>
            </w:pPr>
            <w:r>
              <w:rPr>
                <w:b/>
              </w:rPr>
              <w:t>Calc.</w:t>
            </w:r>
          </w:p>
        </w:tc>
      </w:tr>
      <w:tr w:rsidR="008B18A6" w14:paraId="04EDAB55" w14:textId="77777777">
        <w:trPr>
          <w:cantSplit/>
          <w:trHeight w:val="426"/>
          <w:tblHeader/>
          <w:jc w:val="center"/>
        </w:trPr>
        <w:tc>
          <w:tcPr>
            <w:tcW w:w="2441" w:type="dxa"/>
            <w:vMerge/>
            <w:shd w:val="pct20" w:color="000000" w:fill="FFFFFF"/>
          </w:tcPr>
          <w:p w14:paraId="5C460C02" w14:textId="77777777" w:rsidR="008B18A6" w:rsidRDefault="008B18A6">
            <w:pPr>
              <w:pStyle w:val="tabela"/>
              <w:spacing w:after="120"/>
              <w:rPr>
                <w:b/>
              </w:rPr>
            </w:pPr>
          </w:p>
        </w:tc>
        <w:tc>
          <w:tcPr>
            <w:tcW w:w="6820" w:type="dxa"/>
            <w:gridSpan w:val="5"/>
            <w:shd w:val="pct20" w:color="000000" w:fill="FFFFFF"/>
          </w:tcPr>
          <w:p w14:paraId="0647A0BA" w14:textId="77777777" w:rsidR="008B18A6" w:rsidRDefault="008B18A6">
            <w:pPr>
              <w:pStyle w:val="tabela-spellchk"/>
              <w:spacing w:after="120"/>
              <w:jc w:val="both"/>
              <w:rPr>
                <w:b/>
              </w:rPr>
            </w:pPr>
            <w:r>
              <w:rPr>
                <w:b/>
              </w:rPr>
              <w:t>Descrição</w:t>
            </w:r>
          </w:p>
        </w:tc>
      </w:tr>
      <w:tr w:rsidR="008B18A6" w14:paraId="71E2D5F2" w14:textId="77777777">
        <w:trPr>
          <w:cantSplit/>
          <w:trHeight w:hRule="exact" w:val="20"/>
          <w:tblHeader/>
          <w:jc w:val="center"/>
        </w:trPr>
        <w:tc>
          <w:tcPr>
            <w:tcW w:w="2441" w:type="dxa"/>
            <w:shd w:val="pct20" w:color="000000" w:fill="FFFFFF"/>
          </w:tcPr>
          <w:p w14:paraId="2CD2925A"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2545628F" w14:textId="77777777" w:rsidR="008B18A6" w:rsidRDefault="008B18A6">
            <w:pPr>
              <w:pStyle w:val="tabela-separate"/>
              <w:keepNext/>
              <w:widowControl/>
              <w:spacing w:after="120"/>
              <w:ind w:right="0"/>
              <w:jc w:val="both"/>
              <w:rPr>
                <w:b/>
              </w:rPr>
            </w:pPr>
          </w:p>
        </w:tc>
      </w:tr>
      <w:tr w:rsidR="008B18A6" w14:paraId="208D4F34" w14:textId="77777777">
        <w:trPr>
          <w:cantSplit/>
          <w:trHeight w:val="426"/>
          <w:jc w:val="center"/>
        </w:trPr>
        <w:tc>
          <w:tcPr>
            <w:tcW w:w="2441" w:type="dxa"/>
            <w:vMerge w:val="restart"/>
            <w:shd w:val="clear" w:color="auto" w:fill="FFFFFF"/>
          </w:tcPr>
          <w:p w14:paraId="2636A87D" w14:textId="77777777" w:rsidR="008B18A6" w:rsidRDefault="008B18A6">
            <w:pPr>
              <w:pStyle w:val="tabela"/>
              <w:spacing w:after="120"/>
            </w:pPr>
            <w:r>
              <w:t>bncID</w:t>
            </w:r>
          </w:p>
        </w:tc>
        <w:tc>
          <w:tcPr>
            <w:tcW w:w="2954" w:type="dxa"/>
            <w:shd w:val="clear" w:color="auto" w:fill="FFFFFF"/>
          </w:tcPr>
          <w:p w14:paraId="19EA9BC1" w14:textId="77777777" w:rsidR="008B18A6" w:rsidRDefault="008B18A6">
            <w:pPr>
              <w:pStyle w:val="tabela"/>
              <w:spacing w:after="120"/>
            </w:pPr>
            <w:r>
              <w:t>Long Integer</w:t>
            </w:r>
          </w:p>
        </w:tc>
        <w:tc>
          <w:tcPr>
            <w:tcW w:w="966" w:type="dxa"/>
            <w:shd w:val="clear" w:color="auto" w:fill="FFFFFF"/>
          </w:tcPr>
          <w:p w14:paraId="5865F482" w14:textId="77777777" w:rsidR="008B18A6" w:rsidRDefault="008B18A6">
            <w:pPr>
              <w:pStyle w:val="tabela"/>
              <w:spacing w:after="120"/>
            </w:pPr>
            <w:r>
              <w:t>Não</w:t>
            </w:r>
          </w:p>
        </w:tc>
        <w:tc>
          <w:tcPr>
            <w:tcW w:w="966" w:type="dxa"/>
            <w:shd w:val="clear" w:color="auto" w:fill="FFFFFF"/>
          </w:tcPr>
          <w:p w14:paraId="5A61FE4F" w14:textId="77777777" w:rsidR="008B18A6" w:rsidRDefault="008B18A6">
            <w:pPr>
              <w:pStyle w:val="tabela"/>
              <w:spacing w:after="120"/>
            </w:pPr>
            <w:r>
              <w:t>Sim</w:t>
            </w:r>
          </w:p>
        </w:tc>
        <w:tc>
          <w:tcPr>
            <w:tcW w:w="966" w:type="dxa"/>
            <w:shd w:val="clear" w:color="auto" w:fill="FFFFFF"/>
          </w:tcPr>
          <w:p w14:paraId="7C6609CB" w14:textId="77777777" w:rsidR="008B18A6" w:rsidRDefault="008B18A6">
            <w:pPr>
              <w:pStyle w:val="tabela"/>
              <w:spacing w:after="120"/>
            </w:pPr>
            <w:r>
              <w:t>Não</w:t>
            </w:r>
          </w:p>
        </w:tc>
        <w:tc>
          <w:tcPr>
            <w:tcW w:w="968" w:type="dxa"/>
            <w:shd w:val="clear" w:color="auto" w:fill="FFFFFF"/>
          </w:tcPr>
          <w:p w14:paraId="71929C91" w14:textId="77777777" w:rsidR="008B18A6" w:rsidRDefault="008B18A6">
            <w:pPr>
              <w:pStyle w:val="tabela"/>
              <w:spacing w:after="120"/>
            </w:pPr>
            <w:r>
              <w:t>Não</w:t>
            </w:r>
          </w:p>
        </w:tc>
      </w:tr>
      <w:tr w:rsidR="008B18A6" w14:paraId="24D66FD0" w14:textId="77777777">
        <w:trPr>
          <w:cantSplit/>
          <w:trHeight w:val="426"/>
          <w:jc w:val="center"/>
        </w:trPr>
        <w:tc>
          <w:tcPr>
            <w:tcW w:w="2441" w:type="dxa"/>
            <w:vMerge/>
            <w:shd w:val="clear" w:color="auto" w:fill="FFFFFF"/>
          </w:tcPr>
          <w:p w14:paraId="6824405A" w14:textId="77777777" w:rsidR="008B18A6" w:rsidRDefault="008B18A6">
            <w:pPr>
              <w:pStyle w:val="tabela"/>
            </w:pPr>
          </w:p>
        </w:tc>
        <w:tc>
          <w:tcPr>
            <w:tcW w:w="6820" w:type="dxa"/>
            <w:gridSpan w:val="5"/>
            <w:shd w:val="clear" w:color="auto" w:fill="FFFFFF"/>
          </w:tcPr>
          <w:p w14:paraId="51C59AF4" w14:textId="77777777" w:rsidR="008B18A6" w:rsidRDefault="008B18A6">
            <w:pPr>
              <w:pStyle w:val="tabela-spellchk"/>
            </w:pPr>
            <w:r>
              <w:t>Chave estrangeira para Bancos.BNCID</w:t>
            </w:r>
          </w:p>
        </w:tc>
      </w:tr>
      <w:tr w:rsidR="008B18A6" w14:paraId="56E6F651" w14:textId="77777777">
        <w:trPr>
          <w:cantSplit/>
          <w:trHeight w:hRule="exact" w:val="20"/>
          <w:jc w:val="center"/>
        </w:trPr>
        <w:tc>
          <w:tcPr>
            <w:tcW w:w="2441" w:type="dxa"/>
            <w:shd w:val="clear" w:color="auto" w:fill="FFFFFF"/>
          </w:tcPr>
          <w:p w14:paraId="518C4AFD" w14:textId="77777777" w:rsidR="008B18A6" w:rsidRDefault="008B18A6">
            <w:pPr>
              <w:pStyle w:val="tabela-separate"/>
            </w:pPr>
          </w:p>
        </w:tc>
        <w:tc>
          <w:tcPr>
            <w:tcW w:w="6820" w:type="dxa"/>
            <w:gridSpan w:val="5"/>
            <w:shd w:val="clear" w:color="auto" w:fill="FFFFFF"/>
          </w:tcPr>
          <w:p w14:paraId="0E25B03E" w14:textId="77777777" w:rsidR="008B18A6" w:rsidRDefault="008B18A6">
            <w:pPr>
              <w:pStyle w:val="tabela-separate"/>
            </w:pPr>
          </w:p>
        </w:tc>
      </w:tr>
      <w:tr w:rsidR="008B18A6" w14:paraId="4D6BFE13" w14:textId="77777777">
        <w:trPr>
          <w:cantSplit/>
          <w:trHeight w:val="426"/>
          <w:jc w:val="center"/>
        </w:trPr>
        <w:tc>
          <w:tcPr>
            <w:tcW w:w="2441" w:type="dxa"/>
            <w:vMerge w:val="restart"/>
            <w:shd w:val="clear" w:color="auto" w:fill="FFFFFF"/>
          </w:tcPr>
          <w:p w14:paraId="75845950" w14:textId="77777777" w:rsidR="008B18A6" w:rsidRDefault="008B18A6">
            <w:pPr>
              <w:pStyle w:val="tabela"/>
            </w:pPr>
            <w:r>
              <w:t>entCodigo</w:t>
            </w:r>
          </w:p>
        </w:tc>
        <w:tc>
          <w:tcPr>
            <w:tcW w:w="2954" w:type="dxa"/>
            <w:shd w:val="clear" w:color="auto" w:fill="FFFFFF"/>
          </w:tcPr>
          <w:p w14:paraId="716354BC" w14:textId="77777777" w:rsidR="008B18A6" w:rsidRDefault="008B18A6">
            <w:pPr>
              <w:pStyle w:val="tabela"/>
            </w:pPr>
            <w:r>
              <w:t>Text(5)</w:t>
            </w:r>
          </w:p>
        </w:tc>
        <w:tc>
          <w:tcPr>
            <w:tcW w:w="966" w:type="dxa"/>
            <w:shd w:val="clear" w:color="auto" w:fill="FFFFFF"/>
          </w:tcPr>
          <w:p w14:paraId="0AB6A81C" w14:textId="77777777" w:rsidR="008B18A6" w:rsidRDefault="008B18A6">
            <w:pPr>
              <w:pStyle w:val="tabela"/>
            </w:pPr>
            <w:r>
              <w:t>Sim</w:t>
            </w:r>
          </w:p>
        </w:tc>
        <w:tc>
          <w:tcPr>
            <w:tcW w:w="966" w:type="dxa"/>
            <w:shd w:val="clear" w:color="auto" w:fill="FFFFFF"/>
          </w:tcPr>
          <w:p w14:paraId="1C5BFEBC" w14:textId="77777777" w:rsidR="008B18A6" w:rsidRDefault="008B18A6">
            <w:pPr>
              <w:pStyle w:val="tabela"/>
            </w:pPr>
            <w:r>
              <w:t>Sim</w:t>
            </w:r>
          </w:p>
        </w:tc>
        <w:tc>
          <w:tcPr>
            <w:tcW w:w="966" w:type="dxa"/>
            <w:shd w:val="clear" w:color="auto" w:fill="FFFFFF"/>
          </w:tcPr>
          <w:p w14:paraId="10482D7E" w14:textId="77777777" w:rsidR="008B18A6" w:rsidRDefault="008B18A6">
            <w:pPr>
              <w:pStyle w:val="tabela"/>
            </w:pPr>
            <w:r>
              <w:t>Não</w:t>
            </w:r>
          </w:p>
        </w:tc>
        <w:tc>
          <w:tcPr>
            <w:tcW w:w="968" w:type="dxa"/>
            <w:shd w:val="clear" w:color="auto" w:fill="FFFFFF"/>
          </w:tcPr>
          <w:p w14:paraId="3C060148" w14:textId="77777777" w:rsidR="008B18A6" w:rsidRDefault="008B18A6">
            <w:pPr>
              <w:pStyle w:val="tabela"/>
            </w:pPr>
            <w:r>
              <w:t>Não</w:t>
            </w:r>
          </w:p>
        </w:tc>
      </w:tr>
      <w:tr w:rsidR="008B18A6" w14:paraId="7F9D40AB" w14:textId="77777777">
        <w:trPr>
          <w:cantSplit/>
          <w:trHeight w:val="426"/>
          <w:jc w:val="center"/>
        </w:trPr>
        <w:tc>
          <w:tcPr>
            <w:tcW w:w="2441" w:type="dxa"/>
            <w:vMerge/>
            <w:shd w:val="clear" w:color="auto" w:fill="FFFFFF"/>
          </w:tcPr>
          <w:p w14:paraId="42FEED5A" w14:textId="77777777" w:rsidR="008B18A6" w:rsidRDefault="008B18A6">
            <w:pPr>
              <w:pStyle w:val="tabela"/>
            </w:pPr>
          </w:p>
        </w:tc>
        <w:tc>
          <w:tcPr>
            <w:tcW w:w="6820" w:type="dxa"/>
            <w:gridSpan w:val="5"/>
            <w:shd w:val="clear" w:color="auto" w:fill="FFFFFF"/>
          </w:tcPr>
          <w:p w14:paraId="48E4765A" w14:textId="77777777" w:rsidR="008B18A6" w:rsidRDefault="008B18A6">
            <w:pPr>
              <w:pStyle w:val="tabela-spellchk"/>
            </w:pPr>
            <w:r>
              <w:t>Chave estrangeira para OperacaoResseguradoras.ENTCODIGO</w:t>
            </w:r>
          </w:p>
        </w:tc>
      </w:tr>
      <w:tr w:rsidR="008B18A6" w14:paraId="74800B1F" w14:textId="77777777">
        <w:trPr>
          <w:cantSplit/>
          <w:trHeight w:hRule="exact" w:val="20"/>
          <w:jc w:val="center"/>
        </w:trPr>
        <w:tc>
          <w:tcPr>
            <w:tcW w:w="2441" w:type="dxa"/>
            <w:shd w:val="clear" w:color="auto" w:fill="FFFFFF"/>
          </w:tcPr>
          <w:p w14:paraId="4EC6E87D" w14:textId="77777777" w:rsidR="008B18A6" w:rsidRDefault="008B18A6">
            <w:pPr>
              <w:pStyle w:val="tabela-separate"/>
            </w:pPr>
          </w:p>
        </w:tc>
        <w:tc>
          <w:tcPr>
            <w:tcW w:w="6820" w:type="dxa"/>
            <w:gridSpan w:val="5"/>
            <w:shd w:val="clear" w:color="auto" w:fill="FFFFFF"/>
          </w:tcPr>
          <w:p w14:paraId="3FD1F3BA" w14:textId="77777777" w:rsidR="008B18A6" w:rsidRDefault="008B18A6">
            <w:pPr>
              <w:pStyle w:val="tabela-separate"/>
            </w:pPr>
          </w:p>
        </w:tc>
      </w:tr>
      <w:tr w:rsidR="008B18A6" w14:paraId="2ADC2F2C" w14:textId="77777777">
        <w:trPr>
          <w:cantSplit/>
          <w:trHeight w:val="426"/>
          <w:jc w:val="center"/>
        </w:trPr>
        <w:tc>
          <w:tcPr>
            <w:tcW w:w="2441" w:type="dxa"/>
            <w:vMerge w:val="restart"/>
            <w:shd w:val="clear" w:color="auto" w:fill="FFFFFF"/>
          </w:tcPr>
          <w:p w14:paraId="6F379B52" w14:textId="77777777" w:rsidR="008B18A6" w:rsidRDefault="008B18A6">
            <w:pPr>
              <w:pStyle w:val="tabela"/>
            </w:pPr>
            <w:r>
              <w:t>moeCodigo</w:t>
            </w:r>
          </w:p>
        </w:tc>
        <w:tc>
          <w:tcPr>
            <w:tcW w:w="2954" w:type="dxa"/>
            <w:shd w:val="clear" w:color="auto" w:fill="FFFFFF"/>
          </w:tcPr>
          <w:p w14:paraId="434E8AC1" w14:textId="77777777" w:rsidR="008B18A6" w:rsidRDefault="008B18A6">
            <w:pPr>
              <w:pStyle w:val="tabela"/>
            </w:pPr>
            <w:r>
              <w:t>Text(7)</w:t>
            </w:r>
          </w:p>
        </w:tc>
        <w:tc>
          <w:tcPr>
            <w:tcW w:w="966" w:type="dxa"/>
            <w:shd w:val="clear" w:color="auto" w:fill="FFFFFF"/>
          </w:tcPr>
          <w:p w14:paraId="372DF298" w14:textId="77777777" w:rsidR="008B18A6" w:rsidRDefault="008B18A6">
            <w:pPr>
              <w:pStyle w:val="tabela"/>
            </w:pPr>
            <w:r>
              <w:t>Não</w:t>
            </w:r>
          </w:p>
        </w:tc>
        <w:tc>
          <w:tcPr>
            <w:tcW w:w="966" w:type="dxa"/>
            <w:shd w:val="clear" w:color="auto" w:fill="FFFFFF"/>
          </w:tcPr>
          <w:p w14:paraId="78C07AF2" w14:textId="77777777" w:rsidR="008B18A6" w:rsidRDefault="008B18A6">
            <w:pPr>
              <w:pStyle w:val="tabela"/>
            </w:pPr>
            <w:r>
              <w:t>Não</w:t>
            </w:r>
          </w:p>
        </w:tc>
        <w:tc>
          <w:tcPr>
            <w:tcW w:w="966" w:type="dxa"/>
            <w:shd w:val="clear" w:color="auto" w:fill="FFFFFF"/>
          </w:tcPr>
          <w:p w14:paraId="0B398BEE" w14:textId="77777777" w:rsidR="008B18A6" w:rsidRDefault="008B18A6">
            <w:pPr>
              <w:pStyle w:val="tabela"/>
            </w:pPr>
            <w:r>
              <w:t>Não</w:t>
            </w:r>
          </w:p>
        </w:tc>
        <w:tc>
          <w:tcPr>
            <w:tcW w:w="968" w:type="dxa"/>
            <w:shd w:val="clear" w:color="auto" w:fill="FFFFFF"/>
          </w:tcPr>
          <w:p w14:paraId="39B9E03C" w14:textId="77777777" w:rsidR="008B18A6" w:rsidRDefault="008B18A6">
            <w:pPr>
              <w:pStyle w:val="tabela"/>
            </w:pPr>
            <w:r>
              <w:t>Não</w:t>
            </w:r>
          </w:p>
        </w:tc>
      </w:tr>
      <w:tr w:rsidR="008B18A6" w14:paraId="59613F13" w14:textId="77777777">
        <w:trPr>
          <w:cantSplit/>
          <w:trHeight w:val="426"/>
          <w:jc w:val="center"/>
        </w:trPr>
        <w:tc>
          <w:tcPr>
            <w:tcW w:w="2441" w:type="dxa"/>
            <w:vMerge/>
            <w:shd w:val="clear" w:color="auto" w:fill="FFFFFF"/>
          </w:tcPr>
          <w:p w14:paraId="5C0A6880" w14:textId="77777777" w:rsidR="008B18A6" w:rsidRDefault="008B18A6">
            <w:pPr>
              <w:pStyle w:val="tabela"/>
            </w:pPr>
          </w:p>
        </w:tc>
        <w:tc>
          <w:tcPr>
            <w:tcW w:w="6820" w:type="dxa"/>
            <w:gridSpan w:val="5"/>
            <w:shd w:val="clear" w:color="auto" w:fill="FFFFFF"/>
          </w:tcPr>
          <w:p w14:paraId="1657D536" w14:textId="77777777" w:rsidR="008B18A6" w:rsidRDefault="008B18A6">
            <w:pPr>
              <w:pStyle w:val="tabela-spellchk"/>
            </w:pPr>
            <w:r>
              <w:t>Código da moeda de referência</w:t>
            </w:r>
          </w:p>
          <w:p w14:paraId="429B42DF" w14:textId="77777777" w:rsidR="008B18A6" w:rsidRDefault="008B18A6">
            <w:pPr>
              <w:pStyle w:val="tabela-spellchk"/>
            </w:pPr>
            <w:r>
              <w:t>Código da moeda de referência</w:t>
            </w:r>
          </w:p>
        </w:tc>
      </w:tr>
      <w:tr w:rsidR="008B18A6" w14:paraId="1DC0B679" w14:textId="77777777">
        <w:trPr>
          <w:cantSplit/>
          <w:trHeight w:hRule="exact" w:val="20"/>
          <w:jc w:val="center"/>
        </w:trPr>
        <w:tc>
          <w:tcPr>
            <w:tcW w:w="2441" w:type="dxa"/>
            <w:shd w:val="clear" w:color="auto" w:fill="FFFFFF"/>
          </w:tcPr>
          <w:p w14:paraId="02BDA27C" w14:textId="77777777" w:rsidR="008B18A6" w:rsidRDefault="008B18A6">
            <w:pPr>
              <w:pStyle w:val="tabela-separate"/>
            </w:pPr>
          </w:p>
        </w:tc>
        <w:tc>
          <w:tcPr>
            <w:tcW w:w="6820" w:type="dxa"/>
            <w:gridSpan w:val="5"/>
            <w:shd w:val="clear" w:color="auto" w:fill="FFFFFF"/>
          </w:tcPr>
          <w:p w14:paraId="400F15B6" w14:textId="77777777" w:rsidR="008B18A6" w:rsidRDefault="008B18A6">
            <w:pPr>
              <w:pStyle w:val="tabela-separate"/>
            </w:pPr>
          </w:p>
        </w:tc>
      </w:tr>
      <w:tr w:rsidR="008B18A6" w14:paraId="7CAE34C7" w14:textId="77777777">
        <w:trPr>
          <w:cantSplit/>
          <w:trHeight w:val="426"/>
          <w:jc w:val="center"/>
        </w:trPr>
        <w:tc>
          <w:tcPr>
            <w:tcW w:w="2441" w:type="dxa"/>
            <w:vMerge w:val="restart"/>
            <w:shd w:val="clear" w:color="auto" w:fill="FFFFFF"/>
          </w:tcPr>
          <w:p w14:paraId="0524F1CA" w14:textId="77777777" w:rsidR="008B18A6" w:rsidRDefault="008B18A6">
            <w:pPr>
              <w:pStyle w:val="tabela"/>
              <w:rPr>
                <w:lang w:val="en-US"/>
              </w:rPr>
            </w:pPr>
            <w:r>
              <w:rPr>
                <w:lang w:val="en-US"/>
              </w:rPr>
              <w:t>mrfMesAno</w:t>
            </w:r>
          </w:p>
        </w:tc>
        <w:tc>
          <w:tcPr>
            <w:tcW w:w="2954" w:type="dxa"/>
            <w:shd w:val="clear" w:color="auto" w:fill="FFFFFF"/>
          </w:tcPr>
          <w:p w14:paraId="755C7DD7" w14:textId="77777777" w:rsidR="008B18A6" w:rsidRDefault="008B18A6">
            <w:pPr>
              <w:pStyle w:val="tabela"/>
              <w:rPr>
                <w:lang w:val="en-US"/>
              </w:rPr>
            </w:pPr>
            <w:r>
              <w:rPr>
                <w:lang w:val="en-US"/>
              </w:rPr>
              <w:t>Date/Time</w:t>
            </w:r>
          </w:p>
        </w:tc>
        <w:tc>
          <w:tcPr>
            <w:tcW w:w="966" w:type="dxa"/>
            <w:shd w:val="clear" w:color="auto" w:fill="FFFFFF"/>
          </w:tcPr>
          <w:p w14:paraId="7854886E" w14:textId="77777777" w:rsidR="008B18A6" w:rsidRDefault="008B18A6">
            <w:pPr>
              <w:pStyle w:val="tabela"/>
            </w:pPr>
            <w:r>
              <w:t>Sim</w:t>
            </w:r>
          </w:p>
        </w:tc>
        <w:tc>
          <w:tcPr>
            <w:tcW w:w="966" w:type="dxa"/>
            <w:shd w:val="clear" w:color="auto" w:fill="FFFFFF"/>
          </w:tcPr>
          <w:p w14:paraId="5E02D061" w14:textId="77777777" w:rsidR="008B18A6" w:rsidRDefault="008B18A6">
            <w:pPr>
              <w:pStyle w:val="tabela"/>
            </w:pPr>
            <w:r>
              <w:t>Sim</w:t>
            </w:r>
          </w:p>
        </w:tc>
        <w:tc>
          <w:tcPr>
            <w:tcW w:w="966" w:type="dxa"/>
            <w:shd w:val="clear" w:color="auto" w:fill="FFFFFF"/>
          </w:tcPr>
          <w:p w14:paraId="2D011326" w14:textId="77777777" w:rsidR="008B18A6" w:rsidRDefault="008B18A6">
            <w:pPr>
              <w:pStyle w:val="tabela"/>
            </w:pPr>
            <w:r>
              <w:t>Não</w:t>
            </w:r>
          </w:p>
        </w:tc>
        <w:tc>
          <w:tcPr>
            <w:tcW w:w="968" w:type="dxa"/>
            <w:shd w:val="clear" w:color="auto" w:fill="FFFFFF"/>
          </w:tcPr>
          <w:p w14:paraId="1D486097" w14:textId="77777777" w:rsidR="008B18A6" w:rsidRDefault="008B18A6">
            <w:pPr>
              <w:pStyle w:val="tabela"/>
            </w:pPr>
            <w:r>
              <w:t>Não</w:t>
            </w:r>
          </w:p>
        </w:tc>
      </w:tr>
      <w:tr w:rsidR="008B18A6" w14:paraId="104F8A7B" w14:textId="77777777">
        <w:trPr>
          <w:cantSplit/>
          <w:trHeight w:val="426"/>
          <w:jc w:val="center"/>
        </w:trPr>
        <w:tc>
          <w:tcPr>
            <w:tcW w:w="2441" w:type="dxa"/>
            <w:vMerge/>
            <w:shd w:val="clear" w:color="auto" w:fill="FFFFFF"/>
          </w:tcPr>
          <w:p w14:paraId="422BB1C6" w14:textId="77777777" w:rsidR="008B18A6" w:rsidRDefault="008B18A6">
            <w:pPr>
              <w:pStyle w:val="tabela"/>
            </w:pPr>
          </w:p>
        </w:tc>
        <w:tc>
          <w:tcPr>
            <w:tcW w:w="6820" w:type="dxa"/>
            <w:gridSpan w:val="5"/>
            <w:shd w:val="clear" w:color="auto" w:fill="FFFFFF"/>
          </w:tcPr>
          <w:p w14:paraId="214FDFF5" w14:textId="77777777" w:rsidR="008B18A6" w:rsidRDefault="008B18A6">
            <w:pPr>
              <w:pStyle w:val="tabela-spellchk"/>
            </w:pPr>
            <w:r>
              <w:t>Chave estrangeira para OperacaoResseguradoras.MRFMESANO</w:t>
            </w:r>
          </w:p>
        </w:tc>
      </w:tr>
      <w:tr w:rsidR="008B18A6" w14:paraId="3200B579" w14:textId="77777777">
        <w:trPr>
          <w:cantSplit/>
          <w:trHeight w:hRule="exact" w:val="20"/>
          <w:jc w:val="center"/>
        </w:trPr>
        <w:tc>
          <w:tcPr>
            <w:tcW w:w="2441" w:type="dxa"/>
            <w:shd w:val="clear" w:color="auto" w:fill="FFFFFF"/>
          </w:tcPr>
          <w:p w14:paraId="5680474E" w14:textId="77777777" w:rsidR="008B18A6" w:rsidRDefault="008B18A6">
            <w:pPr>
              <w:pStyle w:val="tabela-separate"/>
            </w:pPr>
          </w:p>
        </w:tc>
        <w:tc>
          <w:tcPr>
            <w:tcW w:w="6820" w:type="dxa"/>
            <w:gridSpan w:val="5"/>
            <w:shd w:val="clear" w:color="auto" w:fill="FFFFFF"/>
          </w:tcPr>
          <w:p w14:paraId="123C6523" w14:textId="77777777" w:rsidR="008B18A6" w:rsidRDefault="008B18A6">
            <w:pPr>
              <w:pStyle w:val="tabela-separate"/>
            </w:pPr>
          </w:p>
        </w:tc>
      </w:tr>
      <w:tr w:rsidR="008B18A6" w14:paraId="22CA80BD" w14:textId="77777777">
        <w:trPr>
          <w:cantSplit/>
          <w:trHeight w:val="426"/>
          <w:jc w:val="center"/>
        </w:trPr>
        <w:tc>
          <w:tcPr>
            <w:tcW w:w="2441" w:type="dxa"/>
            <w:vMerge w:val="restart"/>
            <w:shd w:val="clear" w:color="auto" w:fill="FFFFFF"/>
          </w:tcPr>
          <w:p w14:paraId="603EC0EA" w14:textId="77777777" w:rsidR="008B18A6" w:rsidRDefault="008B18A6">
            <w:pPr>
              <w:pStyle w:val="tabela"/>
            </w:pPr>
            <w:r>
              <w:t>prcAgencia</w:t>
            </w:r>
          </w:p>
        </w:tc>
        <w:tc>
          <w:tcPr>
            <w:tcW w:w="2954" w:type="dxa"/>
            <w:shd w:val="clear" w:color="auto" w:fill="FFFFFF"/>
          </w:tcPr>
          <w:p w14:paraId="627BC8AB" w14:textId="77777777" w:rsidR="008B18A6" w:rsidRDefault="008B18A6">
            <w:pPr>
              <w:pStyle w:val="tabela"/>
            </w:pPr>
            <w:r>
              <w:t>Text(50)</w:t>
            </w:r>
          </w:p>
        </w:tc>
        <w:tc>
          <w:tcPr>
            <w:tcW w:w="966" w:type="dxa"/>
            <w:shd w:val="clear" w:color="auto" w:fill="FFFFFF"/>
          </w:tcPr>
          <w:p w14:paraId="41CE2508" w14:textId="77777777" w:rsidR="008B18A6" w:rsidRDefault="008B18A6">
            <w:pPr>
              <w:pStyle w:val="tabela"/>
            </w:pPr>
            <w:r>
              <w:t>Não</w:t>
            </w:r>
          </w:p>
        </w:tc>
        <w:tc>
          <w:tcPr>
            <w:tcW w:w="966" w:type="dxa"/>
            <w:shd w:val="clear" w:color="auto" w:fill="FFFFFF"/>
          </w:tcPr>
          <w:p w14:paraId="1C6F86BD" w14:textId="77777777" w:rsidR="008B18A6" w:rsidRDefault="008B18A6">
            <w:pPr>
              <w:pStyle w:val="tabela"/>
            </w:pPr>
            <w:r>
              <w:t>Não</w:t>
            </w:r>
          </w:p>
        </w:tc>
        <w:tc>
          <w:tcPr>
            <w:tcW w:w="966" w:type="dxa"/>
            <w:shd w:val="clear" w:color="auto" w:fill="FFFFFF"/>
          </w:tcPr>
          <w:p w14:paraId="7D90CA89" w14:textId="77777777" w:rsidR="008B18A6" w:rsidRDefault="008B18A6">
            <w:pPr>
              <w:pStyle w:val="tabela"/>
            </w:pPr>
            <w:r>
              <w:t>Não</w:t>
            </w:r>
          </w:p>
        </w:tc>
        <w:tc>
          <w:tcPr>
            <w:tcW w:w="968" w:type="dxa"/>
            <w:shd w:val="clear" w:color="auto" w:fill="FFFFFF"/>
          </w:tcPr>
          <w:p w14:paraId="36B6EDB8" w14:textId="77777777" w:rsidR="008B18A6" w:rsidRDefault="008B18A6">
            <w:pPr>
              <w:pStyle w:val="tabela"/>
            </w:pPr>
            <w:r>
              <w:t>Não</w:t>
            </w:r>
          </w:p>
        </w:tc>
      </w:tr>
      <w:tr w:rsidR="008B18A6" w14:paraId="4622E2A3" w14:textId="77777777">
        <w:trPr>
          <w:cantSplit/>
          <w:trHeight w:val="426"/>
          <w:jc w:val="center"/>
        </w:trPr>
        <w:tc>
          <w:tcPr>
            <w:tcW w:w="2441" w:type="dxa"/>
            <w:vMerge/>
            <w:shd w:val="clear" w:color="auto" w:fill="FFFFFF"/>
          </w:tcPr>
          <w:p w14:paraId="4DB9A4C8" w14:textId="77777777" w:rsidR="008B18A6" w:rsidRDefault="008B18A6">
            <w:pPr>
              <w:pStyle w:val="tabela"/>
            </w:pPr>
          </w:p>
        </w:tc>
        <w:tc>
          <w:tcPr>
            <w:tcW w:w="6820" w:type="dxa"/>
            <w:gridSpan w:val="5"/>
            <w:shd w:val="clear" w:color="auto" w:fill="FFFFFF"/>
          </w:tcPr>
          <w:p w14:paraId="65F3697E" w14:textId="77777777" w:rsidR="008B18A6" w:rsidRDefault="008B18A6">
            <w:pPr>
              <w:pStyle w:val="tabela-spellchk"/>
            </w:pPr>
            <w:r>
              <w:t>Indica o nome da agência do banco garantidor</w:t>
            </w:r>
          </w:p>
        </w:tc>
      </w:tr>
      <w:tr w:rsidR="008B18A6" w14:paraId="4AC9BC24" w14:textId="77777777">
        <w:trPr>
          <w:cantSplit/>
          <w:trHeight w:hRule="exact" w:val="20"/>
          <w:jc w:val="center"/>
        </w:trPr>
        <w:tc>
          <w:tcPr>
            <w:tcW w:w="2441" w:type="dxa"/>
            <w:shd w:val="clear" w:color="auto" w:fill="FFFFFF"/>
          </w:tcPr>
          <w:p w14:paraId="435D5537" w14:textId="77777777" w:rsidR="008B18A6" w:rsidRDefault="008B18A6">
            <w:pPr>
              <w:pStyle w:val="tabela-separate"/>
            </w:pPr>
          </w:p>
        </w:tc>
        <w:tc>
          <w:tcPr>
            <w:tcW w:w="6820" w:type="dxa"/>
            <w:gridSpan w:val="5"/>
            <w:shd w:val="clear" w:color="auto" w:fill="FFFFFF"/>
          </w:tcPr>
          <w:p w14:paraId="6E9AFC30" w14:textId="77777777" w:rsidR="008B18A6" w:rsidRDefault="008B18A6">
            <w:pPr>
              <w:pStyle w:val="tabela-separate"/>
            </w:pPr>
          </w:p>
        </w:tc>
      </w:tr>
      <w:tr w:rsidR="008B18A6" w14:paraId="71DD958C" w14:textId="77777777">
        <w:trPr>
          <w:cantSplit/>
          <w:trHeight w:val="426"/>
          <w:jc w:val="center"/>
        </w:trPr>
        <w:tc>
          <w:tcPr>
            <w:tcW w:w="2441" w:type="dxa"/>
            <w:vMerge w:val="restart"/>
            <w:shd w:val="clear" w:color="auto" w:fill="FFFFFF"/>
          </w:tcPr>
          <w:p w14:paraId="384390EA" w14:textId="77777777" w:rsidR="008B18A6" w:rsidRDefault="008B18A6">
            <w:pPr>
              <w:pStyle w:val="tabela"/>
            </w:pPr>
            <w:r>
              <w:t>prcAgenciaNumero</w:t>
            </w:r>
          </w:p>
        </w:tc>
        <w:tc>
          <w:tcPr>
            <w:tcW w:w="2954" w:type="dxa"/>
            <w:shd w:val="clear" w:color="auto" w:fill="FFFFFF"/>
          </w:tcPr>
          <w:p w14:paraId="131B20B3" w14:textId="77777777" w:rsidR="008B18A6" w:rsidRDefault="008B18A6">
            <w:pPr>
              <w:pStyle w:val="tabela"/>
            </w:pPr>
            <w:r>
              <w:t>Text(15)</w:t>
            </w:r>
          </w:p>
        </w:tc>
        <w:tc>
          <w:tcPr>
            <w:tcW w:w="966" w:type="dxa"/>
            <w:shd w:val="clear" w:color="auto" w:fill="FFFFFF"/>
          </w:tcPr>
          <w:p w14:paraId="12C235A4" w14:textId="77777777" w:rsidR="008B18A6" w:rsidRDefault="008B18A6">
            <w:pPr>
              <w:pStyle w:val="tabela"/>
            </w:pPr>
            <w:r>
              <w:t>Não</w:t>
            </w:r>
          </w:p>
        </w:tc>
        <w:tc>
          <w:tcPr>
            <w:tcW w:w="966" w:type="dxa"/>
            <w:shd w:val="clear" w:color="auto" w:fill="FFFFFF"/>
          </w:tcPr>
          <w:p w14:paraId="3F909A69" w14:textId="77777777" w:rsidR="008B18A6" w:rsidRDefault="008B18A6">
            <w:pPr>
              <w:pStyle w:val="tabela"/>
            </w:pPr>
            <w:r>
              <w:t>Não</w:t>
            </w:r>
          </w:p>
        </w:tc>
        <w:tc>
          <w:tcPr>
            <w:tcW w:w="966" w:type="dxa"/>
            <w:shd w:val="clear" w:color="auto" w:fill="FFFFFF"/>
          </w:tcPr>
          <w:p w14:paraId="29809313" w14:textId="77777777" w:rsidR="008B18A6" w:rsidRDefault="008B18A6">
            <w:pPr>
              <w:pStyle w:val="tabela"/>
            </w:pPr>
            <w:r>
              <w:t>Não</w:t>
            </w:r>
          </w:p>
        </w:tc>
        <w:tc>
          <w:tcPr>
            <w:tcW w:w="968" w:type="dxa"/>
            <w:shd w:val="clear" w:color="auto" w:fill="FFFFFF"/>
          </w:tcPr>
          <w:p w14:paraId="44970D14" w14:textId="77777777" w:rsidR="008B18A6" w:rsidRDefault="008B18A6">
            <w:pPr>
              <w:pStyle w:val="tabela"/>
            </w:pPr>
            <w:r>
              <w:t>Não</w:t>
            </w:r>
          </w:p>
        </w:tc>
      </w:tr>
      <w:tr w:rsidR="008B18A6" w14:paraId="719D9774" w14:textId="77777777">
        <w:trPr>
          <w:cantSplit/>
          <w:trHeight w:val="426"/>
          <w:jc w:val="center"/>
        </w:trPr>
        <w:tc>
          <w:tcPr>
            <w:tcW w:w="2441" w:type="dxa"/>
            <w:vMerge/>
            <w:shd w:val="clear" w:color="auto" w:fill="FFFFFF"/>
          </w:tcPr>
          <w:p w14:paraId="5CBF2188" w14:textId="77777777" w:rsidR="008B18A6" w:rsidRDefault="008B18A6">
            <w:pPr>
              <w:pStyle w:val="tabela"/>
            </w:pPr>
          </w:p>
        </w:tc>
        <w:tc>
          <w:tcPr>
            <w:tcW w:w="6820" w:type="dxa"/>
            <w:gridSpan w:val="5"/>
            <w:shd w:val="clear" w:color="auto" w:fill="FFFFFF"/>
          </w:tcPr>
          <w:p w14:paraId="2B763A0C" w14:textId="77777777" w:rsidR="008B18A6" w:rsidRDefault="008B18A6">
            <w:pPr>
              <w:pStyle w:val="tabela-spellchk"/>
            </w:pPr>
            <w:r>
              <w:t>Indica o número da agência do banco garantidor</w:t>
            </w:r>
          </w:p>
        </w:tc>
      </w:tr>
      <w:tr w:rsidR="008B18A6" w14:paraId="5AF0A3DB" w14:textId="77777777">
        <w:trPr>
          <w:cantSplit/>
          <w:trHeight w:hRule="exact" w:val="20"/>
          <w:jc w:val="center"/>
        </w:trPr>
        <w:tc>
          <w:tcPr>
            <w:tcW w:w="2441" w:type="dxa"/>
            <w:shd w:val="clear" w:color="auto" w:fill="FFFFFF"/>
          </w:tcPr>
          <w:p w14:paraId="45C826B7" w14:textId="77777777" w:rsidR="008B18A6" w:rsidRDefault="008B18A6">
            <w:pPr>
              <w:pStyle w:val="tabela-separate"/>
            </w:pPr>
          </w:p>
        </w:tc>
        <w:tc>
          <w:tcPr>
            <w:tcW w:w="6820" w:type="dxa"/>
            <w:gridSpan w:val="5"/>
            <w:shd w:val="clear" w:color="auto" w:fill="FFFFFF"/>
          </w:tcPr>
          <w:p w14:paraId="2A8211C6" w14:textId="77777777" w:rsidR="008B18A6" w:rsidRDefault="008B18A6">
            <w:pPr>
              <w:pStyle w:val="tabela-separate"/>
            </w:pPr>
          </w:p>
        </w:tc>
      </w:tr>
      <w:tr w:rsidR="008B18A6" w14:paraId="30768713" w14:textId="77777777">
        <w:trPr>
          <w:cantSplit/>
          <w:trHeight w:val="426"/>
          <w:jc w:val="center"/>
        </w:trPr>
        <w:tc>
          <w:tcPr>
            <w:tcW w:w="2441" w:type="dxa"/>
            <w:vMerge w:val="restart"/>
            <w:shd w:val="clear" w:color="auto" w:fill="FFFFFF"/>
          </w:tcPr>
          <w:p w14:paraId="5CCAFAF9" w14:textId="77777777" w:rsidR="008B18A6" w:rsidRDefault="008B18A6">
            <w:pPr>
              <w:pStyle w:val="tabela"/>
              <w:rPr>
                <w:lang w:val="en-US"/>
              </w:rPr>
            </w:pPr>
            <w:r>
              <w:rPr>
                <w:lang w:val="en-US"/>
              </w:rPr>
              <w:t>prcEmissao</w:t>
            </w:r>
          </w:p>
        </w:tc>
        <w:tc>
          <w:tcPr>
            <w:tcW w:w="2954" w:type="dxa"/>
            <w:shd w:val="clear" w:color="auto" w:fill="FFFFFF"/>
          </w:tcPr>
          <w:p w14:paraId="720B0A4E" w14:textId="77777777" w:rsidR="008B18A6" w:rsidRDefault="008B18A6">
            <w:pPr>
              <w:pStyle w:val="tabela"/>
              <w:rPr>
                <w:lang w:val="en-US"/>
              </w:rPr>
            </w:pPr>
            <w:r>
              <w:rPr>
                <w:lang w:val="en-US"/>
              </w:rPr>
              <w:t>Date/Time</w:t>
            </w:r>
          </w:p>
        </w:tc>
        <w:tc>
          <w:tcPr>
            <w:tcW w:w="966" w:type="dxa"/>
            <w:shd w:val="clear" w:color="auto" w:fill="FFFFFF"/>
          </w:tcPr>
          <w:p w14:paraId="2C974919" w14:textId="77777777" w:rsidR="008B18A6" w:rsidRDefault="008B18A6">
            <w:pPr>
              <w:pStyle w:val="tabela"/>
            </w:pPr>
            <w:r>
              <w:t>Não</w:t>
            </w:r>
          </w:p>
        </w:tc>
        <w:tc>
          <w:tcPr>
            <w:tcW w:w="966" w:type="dxa"/>
            <w:shd w:val="clear" w:color="auto" w:fill="FFFFFF"/>
          </w:tcPr>
          <w:p w14:paraId="42DC1A2D" w14:textId="77777777" w:rsidR="008B18A6" w:rsidRDefault="008B18A6">
            <w:pPr>
              <w:pStyle w:val="tabela"/>
            </w:pPr>
            <w:r>
              <w:t>Não</w:t>
            </w:r>
          </w:p>
        </w:tc>
        <w:tc>
          <w:tcPr>
            <w:tcW w:w="966" w:type="dxa"/>
            <w:shd w:val="clear" w:color="auto" w:fill="FFFFFF"/>
          </w:tcPr>
          <w:p w14:paraId="10E4FEE0" w14:textId="77777777" w:rsidR="008B18A6" w:rsidRDefault="008B18A6">
            <w:pPr>
              <w:pStyle w:val="tabela"/>
            </w:pPr>
            <w:r>
              <w:t>Não</w:t>
            </w:r>
          </w:p>
        </w:tc>
        <w:tc>
          <w:tcPr>
            <w:tcW w:w="968" w:type="dxa"/>
            <w:shd w:val="clear" w:color="auto" w:fill="FFFFFF"/>
          </w:tcPr>
          <w:p w14:paraId="3C1298A3" w14:textId="77777777" w:rsidR="008B18A6" w:rsidRDefault="008B18A6">
            <w:pPr>
              <w:pStyle w:val="tabela"/>
            </w:pPr>
            <w:r>
              <w:t>Não</w:t>
            </w:r>
          </w:p>
        </w:tc>
      </w:tr>
      <w:tr w:rsidR="008B18A6" w14:paraId="1D302C92" w14:textId="77777777">
        <w:trPr>
          <w:cantSplit/>
          <w:trHeight w:val="426"/>
          <w:jc w:val="center"/>
        </w:trPr>
        <w:tc>
          <w:tcPr>
            <w:tcW w:w="2441" w:type="dxa"/>
            <w:vMerge/>
            <w:shd w:val="clear" w:color="auto" w:fill="FFFFFF"/>
          </w:tcPr>
          <w:p w14:paraId="4E289FEB" w14:textId="77777777" w:rsidR="008B18A6" w:rsidRDefault="008B18A6">
            <w:pPr>
              <w:pStyle w:val="tabela"/>
            </w:pPr>
          </w:p>
        </w:tc>
        <w:tc>
          <w:tcPr>
            <w:tcW w:w="6820" w:type="dxa"/>
            <w:gridSpan w:val="5"/>
            <w:shd w:val="clear" w:color="auto" w:fill="FFFFFF"/>
          </w:tcPr>
          <w:p w14:paraId="078BE72C" w14:textId="77777777" w:rsidR="008B18A6" w:rsidRDefault="008B18A6">
            <w:pPr>
              <w:pStyle w:val="tabela-spellchk"/>
            </w:pPr>
            <w:r>
              <w:t>Data de emissão da carta de crédito. Não vale para depósito.</w:t>
            </w:r>
          </w:p>
        </w:tc>
      </w:tr>
      <w:tr w:rsidR="008B18A6" w14:paraId="4A932124" w14:textId="77777777">
        <w:trPr>
          <w:cantSplit/>
          <w:trHeight w:hRule="exact" w:val="20"/>
          <w:jc w:val="center"/>
        </w:trPr>
        <w:tc>
          <w:tcPr>
            <w:tcW w:w="2441" w:type="dxa"/>
            <w:shd w:val="clear" w:color="auto" w:fill="FFFFFF"/>
          </w:tcPr>
          <w:p w14:paraId="5C2AAF9C" w14:textId="77777777" w:rsidR="008B18A6" w:rsidRDefault="008B18A6">
            <w:pPr>
              <w:pStyle w:val="tabela-separate"/>
            </w:pPr>
          </w:p>
        </w:tc>
        <w:tc>
          <w:tcPr>
            <w:tcW w:w="6820" w:type="dxa"/>
            <w:gridSpan w:val="5"/>
            <w:shd w:val="clear" w:color="auto" w:fill="FFFFFF"/>
          </w:tcPr>
          <w:p w14:paraId="6C9FD3F4" w14:textId="77777777" w:rsidR="008B18A6" w:rsidRDefault="008B18A6">
            <w:pPr>
              <w:pStyle w:val="tabela-separate"/>
            </w:pPr>
          </w:p>
        </w:tc>
      </w:tr>
      <w:tr w:rsidR="008B18A6" w14:paraId="15FE0EA1" w14:textId="77777777">
        <w:trPr>
          <w:cantSplit/>
          <w:trHeight w:val="426"/>
          <w:jc w:val="center"/>
        </w:trPr>
        <w:tc>
          <w:tcPr>
            <w:tcW w:w="2441" w:type="dxa"/>
            <w:vMerge w:val="restart"/>
            <w:shd w:val="clear" w:color="auto" w:fill="FFFFFF"/>
          </w:tcPr>
          <w:p w14:paraId="096B3254" w14:textId="77777777" w:rsidR="008B18A6" w:rsidRDefault="008B18A6">
            <w:pPr>
              <w:pStyle w:val="tabela"/>
              <w:rPr>
                <w:lang w:val="en-US"/>
              </w:rPr>
            </w:pPr>
            <w:r>
              <w:rPr>
                <w:lang w:val="en-US"/>
              </w:rPr>
              <w:t>prcID</w:t>
            </w:r>
          </w:p>
        </w:tc>
        <w:tc>
          <w:tcPr>
            <w:tcW w:w="2954" w:type="dxa"/>
            <w:shd w:val="clear" w:color="auto" w:fill="FFFFFF"/>
          </w:tcPr>
          <w:p w14:paraId="70768898" w14:textId="77777777" w:rsidR="008B18A6" w:rsidRDefault="008B18A6">
            <w:pPr>
              <w:pStyle w:val="tabela"/>
              <w:rPr>
                <w:lang w:val="en-US"/>
              </w:rPr>
            </w:pPr>
            <w:r>
              <w:rPr>
                <w:lang w:val="en-US"/>
              </w:rPr>
              <w:t>Long Integer</w:t>
            </w:r>
          </w:p>
        </w:tc>
        <w:tc>
          <w:tcPr>
            <w:tcW w:w="966" w:type="dxa"/>
            <w:shd w:val="clear" w:color="auto" w:fill="FFFFFF"/>
          </w:tcPr>
          <w:p w14:paraId="0E632562" w14:textId="77777777" w:rsidR="008B18A6" w:rsidRDefault="008B18A6">
            <w:pPr>
              <w:pStyle w:val="tabela"/>
            </w:pPr>
            <w:r>
              <w:t>Sim</w:t>
            </w:r>
          </w:p>
        </w:tc>
        <w:tc>
          <w:tcPr>
            <w:tcW w:w="966" w:type="dxa"/>
            <w:shd w:val="clear" w:color="auto" w:fill="FFFFFF"/>
          </w:tcPr>
          <w:p w14:paraId="0C9DE550" w14:textId="77777777" w:rsidR="008B18A6" w:rsidRDefault="008B18A6">
            <w:pPr>
              <w:pStyle w:val="tabela"/>
            </w:pPr>
            <w:r>
              <w:t>Não</w:t>
            </w:r>
          </w:p>
        </w:tc>
        <w:tc>
          <w:tcPr>
            <w:tcW w:w="966" w:type="dxa"/>
            <w:shd w:val="clear" w:color="auto" w:fill="FFFFFF"/>
          </w:tcPr>
          <w:p w14:paraId="2072F732" w14:textId="77777777" w:rsidR="008B18A6" w:rsidRDefault="008B18A6">
            <w:pPr>
              <w:pStyle w:val="tabela"/>
            </w:pPr>
            <w:r>
              <w:t>Não</w:t>
            </w:r>
          </w:p>
        </w:tc>
        <w:tc>
          <w:tcPr>
            <w:tcW w:w="968" w:type="dxa"/>
            <w:shd w:val="clear" w:color="auto" w:fill="FFFFFF"/>
          </w:tcPr>
          <w:p w14:paraId="7581F76D" w14:textId="77777777" w:rsidR="008B18A6" w:rsidRDefault="008B18A6">
            <w:pPr>
              <w:pStyle w:val="tabela"/>
            </w:pPr>
            <w:r>
              <w:t>Não</w:t>
            </w:r>
          </w:p>
        </w:tc>
      </w:tr>
      <w:tr w:rsidR="008B18A6" w14:paraId="33227582" w14:textId="77777777">
        <w:trPr>
          <w:cantSplit/>
          <w:trHeight w:val="426"/>
          <w:jc w:val="center"/>
        </w:trPr>
        <w:tc>
          <w:tcPr>
            <w:tcW w:w="2441" w:type="dxa"/>
            <w:vMerge/>
            <w:shd w:val="clear" w:color="auto" w:fill="FFFFFF"/>
          </w:tcPr>
          <w:p w14:paraId="4E83FE0B" w14:textId="77777777" w:rsidR="008B18A6" w:rsidRDefault="008B18A6">
            <w:pPr>
              <w:pStyle w:val="tabela"/>
            </w:pPr>
          </w:p>
        </w:tc>
        <w:tc>
          <w:tcPr>
            <w:tcW w:w="6820" w:type="dxa"/>
            <w:gridSpan w:val="5"/>
            <w:shd w:val="clear" w:color="auto" w:fill="FFFFFF"/>
          </w:tcPr>
          <w:p w14:paraId="38B5D7BE" w14:textId="77777777" w:rsidR="008B18A6" w:rsidRDefault="008B18A6">
            <w:pPr>
              <w:pStyle w:val="tabela-spellchk"/>
            </w:pPr>
            <w:r>
              <w:t>Seqüencial gerado para identificar provisões de cartas de crédito e depósitos</w:t>
            </w:r>
          </w:p>
        </w:tc>
      </w:tr>
      <w:tr w:rsidR="008B18A6" w14:paraId="753CFD99" w14:textId="77777777">
        <w:trPr>
          <w:cantSplit/>
          <w:trHeight w:hRule="exact" w:val="20"/>
          <w:jc w:val="center"/>
        </w:trPr>
        <w:tc>
          <w:tcPr>
            <w:tcW w:w="2441" w:type="dxa"/>
            <w:shd w:val="clear" w:color="auto" w:fill="FFFFFF"/>
          </w:tcPr>
          <w:p w14:paraId="4C02BBC4" w14:textId="77777777" w:rsidR="008B18A6" w:rsidRDefault="008B18A6">
            <w:pPr>
              <w:pStyle w:val="tabela-separate"/>
            </w:pPr>
          </w:p>
        </w:tc>
        <w:tc>
          <w:tcPr>
            <w:tcW w:w="6820" w:type="dxa"/>
            <w:gridSpan w:val="5"/>
            <w:shd w:val="clear" w:color="auto" w:fill="FFFFFF"/>
          </w:tcPr>
          <w:p w14:paraId="1FEA293E" w14:textId="77777777" w:rsidR="008B18A6" w:rsidRDefault="008B18A6">
            <w:pPr>
              <w:pStyle w:val="tabela-separate"/>
            </w:pPr>
          </w:p>
        </w:tc>
      </w:tr>
      <w:tr w:rsidR="008B18A6" w14:paraId="211EDB04" w14:textId="77777777">
        <w:trPr>
          <w:cantSplit/>
          <w:trHeight w:val="426"/>
          <w:jc w:val="center"/>
        </w:trPr>
        <w:tc>
          <w:tcPr>
            <w:tcW w:w="2441" w:type="dxa"/>
            <w:vMerge w:val="restart"/>
            <w:shd w:val="clear" w:color="auto" w:fill="FFFFFF"/>
          </w:tcPr>
          <w:p w14:paraId="3FD9BAC3" w14:textId="77777777" w:rsidR="008B18A6" w:rsidRDefault="008B18A6">
            <w:pPr>
              <w:pStyle w:val="tabela"/>
            </w:pPr>
            <w:r>
              <w:t>prcTipo</w:t>
            </w:r>
          </w:p>
        </w:tc>
        <w:tc>
          <w:tcPr>
            <w:tcW w:w="2954" w:type="dxa"/>
            <w:shd w:val="clear" w:color="auto" w:fill="FFFFFF"/>
          </w:tcPr>
          <w:p w14:paraId="1EDE9F23" w14:textId="77777777" w:rsidR="008B18A6" w:rsidRDefault="008B18A6">
            <w:pPr>
              <w:pStyle w:val="tabela"/>
            </w:pPr>
            <w:r>
              <w:t>Text(1)</w:t>
            </w:r>
          </w:p>
        </w:tc>
        <w:tc>
          <w:tcPr>
            <w:tcW w:w="966" w:type="dxa"/>
            <w:shd w:val="clear" w:color="auto" w:fill="FFFFFF"/>
          </w:tcPr>
          <w:p w14:paraId="5D8BC274" w14:textId="77777777" w:rsidR="008B18A6" w:rsidRDefault="008B18A6">
            <w:pPr>
              <w:pStyle w:val="tabela"/>
            </w:pPr>
            <w:r>
              <w:t>Não</w:t>
            </w:r>
          </w:p>
        </w:tc>
        <w:tc>
          <w:tcPr>
            <w:tcW w:w="966" w:type="dxa"/>
            <w:shd w:val="clear" w:color="auto" w:fill="FFFFFF"/>
          </w:tcPr>
          <w:p w14:paraId="55AFB395" w14:textId="77777777" w:rsidR="008B18A6" w:rsidRDefault="008B18A6">
            <w:pPr>
              <w:pStyle w:val="tabela"/>
            </w:pPr>
            <w:r>
              <w:t>Não</w:t>
            </w:r>
          </w:p>
        </w:tc>
        <w:tc>
          <w:tcPr>
            <w:tcW w:w="966" w:type="dxa"/>
            <w:shd w:val="clear" w:color="auto" w:fill="FFFFFF"/>
          </w:tcPr>
          <w:p w14:paraId="508933FE" w14:textId="77777777" w:rsidR="008B18A6" w:rsidRDefault="008B18A6">
            <w:pPr>
              <w:pStyle w:val="tabela"/>
            </w:pPr>
            <w:r>
              <w:t>Não</w:t>
            </w:r>
          </w:p>
        </w:tc>
        <w:tc>
          <w:tcPr>
            <w:tcW w:w="968" w:type="dxa"/>
            <w:shd w:val="clear" w:color="auto" w:fill="FFFFFF"/>
          </w:tcPr>
          <w:p w14:paraId="3A9C8173" w14:textId="77777777" w:rsidR="008B18A6" w:rsidRDefault="008B18A6">
            <w:pPr>
              <w:pStyle w:val="tabela"/>
            </w:pPr>
            <w:r>
              <w:t>Não</w:t>
            </w:r>
          </w:p>
        </w:tc>
      </w:tr>
      <w:tr w:rsidR="008B18A6" w14:paraId="7AA6B8D0" w14:textId="77777777">
        <w:trPr>
          <w:cantSplit/>
          <w:trHeight w:val="426"/>
          <w:jc w:val="center"/>
        </w:trPr>
        <w:tc>
          <w:tcPr>
            <w:tcW w:w="2441" w:type="dxa"/>
            <w:vMerge/>
            <w:shd w:val="clear" w:color="auto" w:fill="FFFFFF"/>
          </w:tcPr>
          <w:p w14:paraId="37C4F1CF" w14:textId="77777777" w:rsidR="008B18A6" w:rsidRDefault="008B18A6">
            <w:pPr>
              <w:pStyle w:val="tabela"/>
            </w:pPr>
          </w:p>
        </w:tc>
        <w:tc>
          <w:tcPr>
            <w:tcW w:w="6820" w:type="dxa"/>
            <w:gridSpan w:val="5"/>
            <w:shd w:val="clear" w:color="auto" w:fill="FFFFFF"/>
          </w:tcPr>
          <w:p w14:paraId="197D655F" w14:textId="77777777" w:rsidR="008B18A6" w:rsidRDefault="008B18A6">
            <w:pPr>
              <w:pStyle w:val="tabela-spellchk"/>
            </w:pPr>
            <w:r>
              <w:t>Indica se a informação é de carta de crédito ou depósito</w:t>
            </w:r>
          </w:p>
        </w:tc>
      </w:tr>
      <w:tr w:rsidR="008B18A6" w14:paraId="0E86A906" w14:textId="77777777">
        <w:trPr>
          <w:cantSplit/>
          <w:trHeight w:hRule="exact" w:val="20"/>
          <w:jc w:val="center"/>
        </w:trPr>
        <w:tc>
          <w:tcPr>
            <w:tcW w:w="2441" w:type="dxa"/>
            <w:shd w:val="clear" w:color="auto" w:fill="FFFFFF"/>
          </w:tcPr>
          <w:p w14:paraId="690CF274" w14:textId="77777777" w:rsidR="008B18A6" w:rsidRDefault="008B18A6">
            <w:pPr>
              <w:pStyle w:val="tabela-separate"/>
            </w:pPr>
          </w:p>
        </w:tc>
        <w:tc>
          <w:tcPr>
            <w:tcW w:w="6820" w:type="dxa"/>
            <w:gridSpan w:val="5"/>
            <w:shd w:val="clear" w:color="auto" w:fill="FFFFFF"/>
          </w:tcPr>
          <w:p w14:paraId="30BE45C0" w14:textId="77777777" w:rsidR="008B18A6" w:rsidRDefault="008B18A6">
            <w:pPr>
              <w:pStyle w:val="tabela-separate"/>
            </w:pPr>
          </w:p>
        </w:tc>
      </w:tr>
      <w:tr w:rsidR="008B18A6" w14:paraId="78CC098E" w14:textId="77777777">
        <w:trPr>
          <w:cantSplit/>
          <w:trHeight w:val="426"/>
          <w:jc w:val="center"/>
        </w:trPr>
        <w:tc>
          <w:tcPr>
            <w:tcW w:w="2441" w:type="dxa"/>
            <w:vMerge w:val="restart"/>
            <w:shd w:val="clear" w:color="auto" w:fill="FFFFFF"/>
          </w:tcPr>
          <w:p w14:paraId="5F0F0F96" w14:textId="77777777" w:rsidR="008B18A6" w:rsidRDefault="008B18A6">
            <w:pPr>
              <w:pStyle w:val="tabela"/>
            </w:pPr>
            <w:r>
              <w:t>prcValor</w:t>
            </w:r>
          </w:p>
        </w:tc>
        <w:tc>
          <w:tcPr>
            <w:tcW w:w="2954" w:type="dxa"/>
            <w:shd w:val="clear" w:color="auto" w:fill="FFFFFF"/>
          </w:tcPr>
          <w:p w14:paraId="5FD5E779" w14:textId="77777777" w:rsidR="008B18A6" w:rsidRDefault="008B18A6">
            <w:pPr>
              <w:pStyle w:val="tabela"/>
            </w:pPr>
            <w:r>
              <w:t>Double</w:t>
            </w:r>
          </w:p>
        </w:tc>
        <w:tc>
          <w:tcPr>
            <w:tcW w:w="966" w:type="dxa"/>
            <w:shd w:val="clear" w:color="auto" w:fill="FFFFFF"/>
          </w:tcPr>
          <w:p w14:paraId="2C1E0212" w14:textId="77777777" w:rsidR="008B18A6" w:rsidRDefault="008B18A6">
            <w:pPr>
              <w:pStyle w:val="tabela"/>
            </w:pPr>
            <w:r>
              <w:t>Não</w:t>
            </w:r>
          </w:p>
        </w:tc>
        <w:tc>
          <w:tcPr>
            <w:tcW w:w="966" w:type="dxa"/>
            <w:shd w:val="clear" w:color="auto" w:fill="FFFFFF"/>
          </w:tcPr>
          <w:p w14:paraId="164242B6" w14:textId="77777777" w:rsidR="008B18A6" w:rsidRDefault="008B18A6">
            <w:pPr>
              <w:pStyle w:val="tabela"/>
            </w:pPr>
            <w:r>
              <w:t>Não</w:t>
            </w:r>
          </w:p>
        </w:tc>
        <w:tc>
          <w:tcPr>
            <w:tcW w:w="966" w:type="dxa"/>
            <w:shd w:val="clear" w:color="auto" w:fill="FFFFFF"/>
          </w:tcPr>
          <w:p w14:paraId="0705EF40" w14:textId="77777777" w:rsidR="008B18A6" w:rsidRDefault="008B18A6">
            <w:pPr>
              <w:pStyle w:val="tabela"/>
            </w:pPr>
            <w:r>
              <w:t>Não</w:t>
            </w:r>
          </w:p>
        </w:tc>
        <w:tc>
          <w:tcPr>
            <w:tcW w:w="968" w:type="dxa"/>
            <w:shd w:val="clear" w:color="auto" w:fill="FFFFFF"/>
          </w:tcPr>
          <w:p w14:paraId="09B82765" w14:textId="77777777" w:rsidR="008B18A6" w:rsidRDefault="008B18A6">
            <w:pPr>
              <w:pStyle w:val="tabela"/>
            </w:pPr>
            <w:r>
              <w:t>Não</w:t>
            </w:r>
          </w:p>
        </w:tc>
      </w:tr>
      <w:tr w:rsidR="008B18A6" w14:paraId="7EECAFE3" w14:textId="77777777">
        <w:trPr>
          <w:cantSplit/>
          <w:trHeight w:val="426"/>
          <w:jc w:val="center"/>
        </w:trPr>
        <w:tc>
          <w:tcPr>
            <w:tcW w:w="2441" w:type="dxa"/>
            <w:vMerge/>
            <w:shd w:val="clear" w:color="auto" w:fill="FFFFFF"/>
          </w:tcPr>
          <w:p w14:paraId="469791CF" w14:textId="77777777" w:rsidR="008B18A6" w:rsidRDefault="008B18A6">
            <w:pPr>
              <w:pStyle w:val="tabela"/>
            </w:pPr>
          </w:p>
        </w:tc>
        <w:tc>
          <w:tcPr>
            <w:tcW w:w="6820" w:type="dxa"/>
            <w:gridSpan w:val="5"/>
            <w:shd w:val="clear" w:color="auto" w:fill="FFFFFF"/>
          </w:tcPr>
          <w:p w14:paraId="3FC18A8A" w14:textId="77777777" w:rsidR="008B18A6" w:rsidRDefault="008B18A6">
            <w:pPr>
              <w:pStyle w:val="tabela-spellchk"/>
            </w:pPr>
            <w:r>
              <w:t>Valor da carta de crédito ou depósito</w:t>
            </w:r>
          </w:p>
        </w:tc>
      </w:tr>
      <w:tr w:rsidR="008B18A6" w14:paraId="7E61B559" w14:textId="77777777">
        <w:trPr>
          <w:cantSplit/>
          <w:trHeight w:hRule="exact" w:val="20"/>
          <w:jc w:val="center"/>
        </w:trPr>
        <w:tc>
          <w:tcPr>
            <w:tcW w:w="2441" w:type="dxa"/>
            <w:shd w:val="clear" w:color="auto" w:fill="FFFFFF"/>
          </w:tcPr>
          <w:p w14:paraId="59249CE9" w14:textId="77777777" w:rsidR="008B18A6" w:rsidRDefault="008B18A6">
            <w:pPr>
              <w:pStyle w:val="tabela-separate"/>
            </w:pPr>
          </w:p>
        </w:tc>
        <w:tc>
          <w:tcPr>
            <w:tcW w:w="6820" w:type="dxa"/>
            <w:gridSpan w:val="5"/>
            <w:shd w:val="clear" w:color="auto" w:fill="FFFFFF"/>
          </w:tcPr>
          <w:p w14:paraId="6CA483D0" w14:textId="77777777" w:rsidR="008B18A6" w:rsidRDefault="008B18A6">
            <w:pPr>
              <w:pStyle w:val="tabela-separate"/>
            </w:pPr>
          </w:p>
        </w:tc>
      </w:tr>
      <w:tr w:rsidR="008B18A6" w14:paraId="757FFD27" w14:textId="77777777">
        <w:trPr>
          <w:cantSplit/>
          <w:trHeight w:val="426"/>
          <w:jc w:val="center"/>
        </w:trPr>
        <w:tc>
          <w:tcPr>
            <w:tcW w:w="2441" w:type="dxa"/>
            <w:vMerge w:val="restart"/>
            <w:shd w:val="clear" w:color="auto" w:fill="FFFFFF"/>
          </w:tcPr>
          <w:p w14:paraId="05772207" w14:textId="77777777" w:rsidR="008B18A6" w:rsidRDefault="008B18A6">
            <w:pPr>
              <w:pStyle w:val="tabela"/>
            </w:pPr>
            <w:r>
              <w:t>prcVencimento</w:t>
            </w:r>
          </w:p>
        </w:tc>
        <w:tc>
          <w:tcPr>
            <w:tcW w:w="2954" w:type="dxa"/>
            <w:shd w:val="clear" w:color="auto" w:fill="FFFFFF"/>
          </w:tcPr>
          <w:p w14:paraId="46612269" w14:textId="77777777" w:rsidR="008B18A6" w:rsidRDefault="008B18A6">
            <w:pPr>
              <w:pStyle w:val="tabela"/>
            </w:pPr>
            <w:r>
              <w:t>Date/Time</w:t>
            </w:r>
          </w:p>
        </w:tc>
        <w:tc>
          <w:tcPr>
            <w:tcW w:w="966" w:type="dxa"/>
            <w:shd w:val="clear" w:color="auto" w:fill="FFFFFF"/>
          </w:tcPr>
          <w:p w14:paraId="1771F502" w14:textId="77777777" w:rsidR="008B18A6" w:rsidRDefault="008B18A6">
            <w:pPr>
              <w:pStyle w:val="tabela"/>
            </w:pPr>
            <w:r>
              <w:t>Não</w:t>
            </w:r>
          </w:p>
        </w:tc>
        <w:tc>
          <w:tcPr>
            <w:tcW w:w="966" w:type="dxa"/>
            <w:shd w:val="clear" w:color="auto" w:fill="FFFFFF"/>
          </w:tcPr>
          <w:p w14:paraId="09D0FF8F" w14:textId="77777777" w:rsidR="008B18A6" w:rsidRDefault="008B18A6">
            <w:pPr>
              <w:pStyle w:val="tabela"/>
            </w:pPr>
            <w:r>
              <w:t>Não</w:t>
            </w:r>
          </w:p>
        </w:tc>
        <w:tc>
          <w:tcPr>
            <w:tcW w:w="966" w:type="dxa"/>
            <w:shd w:val="clear" w:color="auto" w:fill="FFFFFF"/>
          </w:tcPr>
          <w:p w14:paraId="31E8BC69" w14:textId="77777777" w:rsidR="008B18A6" w:rsidRDefault="008B18A6">
            <w:pPr>
              <w:pStyle w:val="tabela"/>
            </w:pPr>
            <w:r>
              <w:t>Não</w:t>
            </w:r>
          </w:p>
        </w:tc>
        <w:tc>
          <w:tcPr>
            <w:tcW w:w="968" w:type="dxa"/>
            <w:shd w:val="clear" w:color="auto" w:fill="FFFFFF"/>
          </w:tcPr>
          <w:p w14:paraId="4890C91B" w14:textId="77777777" w:rsidR="008B18A6" w:rsidRDefault="008B18A6">
            <w:pPr>
              <w:pStyle w:val="tabela"/>
            </w:pPr>
            <w:r>
              <w:t>Não</w:t>
            </w:r>
          </w:p>
        </w:tc>
      </w:tr>
      <w:tr w:rsidR="008B18A6" w14:paraId="6E74C2CB" w14:textId="77777777">
        <w:trPr>
          <w:cantSplit/>
          <w:trHeight w:val="426"/>
          <w:jc w:val="center"/>
        </w:trPr>
        <w:tc>
          <w:tcPr>
            <w:tcW w:w="2441" w:type="dxa"/>
            <w:vMerge/>
            <w:shd w:val="clear" w:color="auto" w:fill="FFFFFF"/>
          </w:tcPr>
          <w:p w14:paraId="4A1FB408" w14:textId="77777777" w:rsidR="008B18A6" w:rsidRDefault="008B18A6">
            <w:pPr>
              <w:pStyle w:val="tabela"/>
            </w:pPr>
          </w:p>
        </w:tc>
        <w:tc>
          <w:tcPr>
            <w:tcW w:w="6820" w:type="dxa"/>
            <w:gridSpan w:val="5"/>
            <w:shd w:val="clear" w:color="auto" w:fill="FFFFFF"/>
          </w:tcPr>
          <w:p w14:paraId="3D4A8247" w14:textId="77777777" w:rsidR="008B18A6" w:rsidRDefault="008B18A6">
            <w:pPr>
              <w:pStyle w:val="tabela-spellchk"/>
            </w:pPr>
            <w:r>
              <w:t>Data de vencimento da carta de crédito. Não vale para depósito.</w:t>
            </w:r>
          </w:p>
        </w:tc>
      </w:tr>
      <w:tr w:rsidR="008B18A6" w14:paraId="0BDEEFDA" w14:textId="77777777">
        <w:trPr>
          <w:cantSplit/>
          <w:trHeight w:hRule="exact" w:val="20"/>
          <w:jc w:val="center"/>
        </w:trPr>
        <w:tc>
          <w:tcPr>
            <w:tcW w:w="2441" w:type="dxa"/>
            <w:shd w:val="clear" w:color="auto" w:fill="FFFFFF"/>
          </w:tcPr>
          <w:p w14:paraId="1061E042" w14:textId="77777777" w:rsidR="008B18A6" w:rsidRDefault="008B18A6">
            <w:pPr>
              <w:pStyle w:val="tabela-separate"/>
            </w:pPr>
          </w:p>
        </w:tc>
        <w:tc>
          <w:tcPr>
            <w:tcW w:w="6820" w:type="dxa"/>
            <w:gridSpan w:val="5"/>
            <w:shd w:val="clear" w:color="auto" w:fill="FFFFFF"/>
          </w:tcPr>
          <w:p w14:paraId="15E4F6DB" w14:textId="77777777" w:rsidR="008B18A6" w:rsidRDefault="008B18A6">
            <w:pPr>
              <w:pStyle w:val="tabela-separate"/>
            </w:pPr>
          </w:p>
        </w:tc>
      </w:tr>
      <w:tr w:rsidR="008B18A6" w14:paraId="170BAE24" w14:textId="77777777">
        <w:trPr>
          <w:cantSplit/>
          <w:trHeight w:val="426"/>
          <w:jc w:val="center"/>
        </w:trPr>
        <w:tc>
          <w:tcPr>
            <w:tcW w:w="2441" w:type="dxa"/>
            <w:vMerge w:val="restart"/>
            <w:shd w:val="clear" w:color="auto" w:fill="FFFFFF"/>
          </w:tcPr>
          <w:p w14:paraId="02A42BD5" w14:textId="77777777" w:rsidR="008B18A6" w:rsidRDefault="008B18A6">
            <w:pPr>
              <w:pStyle w:val="tabela"/>
            </w:pPr>
            <w:r>
              <w:lastRenderedPageBreak/>
              <w:t>prcVinculo</w:t>
            </w:r>
          </w:p>
        </w:tc>
        <w:tc>
          <w:tcPr>
            <w:tcW w:w="2954" w:type="dxa"/>
            <w:shd w:val="clear" w:color="auto" w:fill="FFFFFF"/>
          </w:tcPr>
          <w:p w14:paraId="6F322F3E" w14:textId="77777777" w:rsidR="008B18A6" w:rsidRDefault="008B18A6">
            <w:pPr>
              <w:pStyle w:val="tabela"/>
            </w:pPr>
            <w:r>
              <w:t>Text(25)</w:t>
            </w:r>
          </w:p>
        </w:tc>
        <w:tc>
          <w:tcPr>
            <w:tcW w:w="966" w:type="dxa"/>
            <w:shd w:val="clear" w:color="auto" w:fill="FFFFFF"/>
          </w:tcPr>
          <w:p w14:paraId="734B4573" w14:textId="77777777" w:rsidR="008B18A6" w:rsidRDefault="008B18A6">
            <w:pPr>
              <w:pStyle w:val="tabela"/>
            </w:pPr>
            <w:r>
              <w:t>Não</w:t>
            </w:r>
          </w:p>
        </w:tc>
        <w:tc>
          <w:tcPr>
            <w:tcW w:w="966" w:type="dxa"/>
            <w:shd w:val="clear" w:color="auto" w:fill="FFFFFF"/>
          </w:tcPr>
          <w:p w14:paraId="29B43B26" w14:textId="77777777" w:rsidR="008B18A6" w:rsidRDefault="008B18A6">
            <w:pPr>
              <w:pStyle w:val="tabela"/>
            </w:pPr>
            <w:r>
              <w:t>Não</w:t>
            </w:r>
          </w:p>
        </w:tc>
        <w:tc>
          <w:tcPr>
            <w:tcW w:w="966" w:type="dxa"/>
            <w:shd w:val="clear" w:color="auto" w:fill="FFFFFF"/>
          </w:tcPr>
          <w:p w14:paraId="024DE9B7" w14:textId="77777777" w:rsidR="008B18A6" w:rsidRDefault="008B18A6">
            <w:pPr>
              <w:pStyle w:val="tabela"/>
            </w:pPr>
            <w:r>
              <w:t>Não</w:t>
            </w:r>
          </w:p>
        </w:tc>
        <w:tc>
          <w:tcPr>
            <w:tcW w:w="968" w:type="dxa"/>
            <w:shd w:val="clear" w:color="auto" w:fill="FFFFFF"/>
          </w:tcPr>
          <w:p w14:paraId="020BBAD8" w14:textId="77777777" w:rsidR="008B18A6" w:rsidRDefault="008B18A6">
            <w:pPr>
              <w:pStyle w:val="tabela"/>
            </w:pPr>
            <w:r>
              <w:t>Não</w:t>
            </w:r>
          </w:p>
        </w:tc>
      </w:tr>
      <w:tr w:rsidR="008B18A6" w14:paraId="5209DEB1" w14:textId="77777777">
        <w:trPr>
          <w:cantSplit/>
          <w:trHeight w:val="426"/>
          <w:jc w:val="center"/>
        </w:trPr>
        <w:tc>
          <w:tcPr>
            <w:tcW w:w="2441" w:type="dxa"/>
            <w:vMerge/>
            <w:shd w:val="clear" w:color="auto" w:fill="FFFFFF"/>
          </w:tcPr>
          <w:p w14:paraId="362451FF" w14:textId="77777777" w:rsidR="008B18A6" w:rsidRDefault="008B18A6">
            <w:pPr>
              <w:pStyle w:val="tabela"/>
            </w:pPr>
          </w:p>
        </w:tc>
        <w:tc>
          <w:tcPr>
            <w:tcW w:w="6820" w:type="dxa"/>
            <w:gridSpan w:val="5"/>
            <w:shd w:val="clear" w:color="auto" w:fill="FFFFFF"/>
          </w:tcPr>
          <w:p w14:paraId="2A6A7B53" w14:textId="77777777" w:rsidR="008B18A6" w:rsidRDefault="008B18A6">
            <w:pPr>
              <w:pStyle w:val="tabela-spellchk"/>
            </w:pPr>
            <w:r>
              <w:t>Número da carta de crédito. Não vale para depósito.</w:t>
            </w:r>
          </w:p>
        </w:tc>
      </w:tr>
      <w:tr w:rsidR="008B18A6" w14:paraId="569D9164" w14:textId="77777777">
        <w:trPr>
          <w:cantSplit/>
          <w:trHeight w:hRule="exact" w:val="20"/>
          <w:jc w:val="center"/>
        </w:trPr>
        <w:tc>
          <w:tcPr>
            <w:tcW w:w="2441" w:type="dxa"/>
            <w:shd w:val="clear" w:color="auto" w:fill="FFFFFF"/>
          </w:tcPr>
          <w:p w14:paraId="5FB10756" w14:textId="77777777" w:rsidR="008B18A6" w:rsidRDefault="008B18A6">
            <w:pPr>
              <w:pStyle w:val="tabela-separate"/>
            </w:pPr>
          </w:p>
        </w:tc>
        <w:tc>
          <w:tcPr>
            <w:tcW w:w="6820" w:type="dxa"/>
            <w:gridSpan w:val="5"/>
            <w:shd w:val="clear" w:color="auto" w:fill="FFFFFF"/>
          </w:tcPr>
          <w:p w14:paraId="257362AF" w14:textId="77777777" w:rsidR="008B18A6" w:rsidRDefault="008B18A6">
            <w:pPr>
              <w:pStyle w:val="tabela-separate"/>
            </w:pPr>
          </w:p>
        </w:tc>
      </w:tr>
      <w:tr w:rsidR="008B18A6" w14:paraId="2A20331A" w14:textId="77777777">
        <w:trPr>
          <w:cantSplit/>
          <w:trHeight w:val="426"/>
          <w:jc w:val="center"/>
        </w:trPr>
        <w:tc>
          <w:tcPr>
            <w:tcW w:w="2441" w:type="dxa"/>
            <w:vMerge w:val="restart"/>
            <w:shd w:val="clear" w:color="auto" w:fill="FFFFFF"/>
          </w:tcPr>
          <w:p w14:paraId="75DF7D8B" w14:textId="77777777" w:rsidR="008B18A6" w:rsidRDefault="008B18A6">
            <w:pPr>
              <w:pStyle w:val="tabela"/>
              <w:rPr>
                <w:lang w:val="en-US"/>
              </w:rPr>
            </w:pPr>
            <w:r>
              <w:rPr>
                <w:lang w:val="en-US"/>
              </w:rPr>
              <w:t>rsgID</w:t>
            </w:r>
          </w:p>
        </w:tc>
        <w:tc>
          <w:tcPr>
            <w:tcW w:w="2954" w:type="dxa"/>
            <w:shd w:val="clear" w:color="auto" w:fill="FFFFFF"/>
          </w:tcPr>
          <w:p w14:paraId="19E043FF" w14:textId="77777777" w:rsidR="008B18A6" w:rsidRDefault="008B18A6">
            <w:pPr>
              <w:pStyle w:val="tabela"/>
              <w:rPr>
                <w:lang w:val="en-US"/>
              </w:rPr>
            </w:pPr>
            <w:r>
              <w:rPr>
                <w:lang w:val="en-US"/>
              </w:rPr>
              <w:t>Long Integer</w:t>
            </w:r>
          </w:p>
        </w:tc>
        <w:tc>
          <w:tcPr>
            <w:tcW w:w="966" w:type="dxa"/>
            <w:shd w:val="clear" w:color="auto" w:fill="FFFFFF"/>
          </w:tcPr>
          <w:p w14:paraId="4B9D42E9" w14:textId="77777777" w:rsidR="008B18A6" w:rsidRDefault="008B18A6">
            <w:pPr>
              <w:pStyle w:val="tabela"/>
            </w:pPr>
            <w:r>
              <w:t>Sim</w:t>
            </w:r>
          </w:p>
        </w:tc>
        <w:tc>
          <w:tcPr>
            <w:tcW w:w="966" w:type="dxa"/>
            <w:shd w:val="clear" w:color="auto" w:fill="FFFFFF"/>
          </w:tcPr>
          <w:p w14:paraId="6B1CC41A" w14:textId="77777777" w:rsidR="008B18A6" w:rsidRDefault="008B18A6">
            <w:pPr>
              <w:pStyle w:val="tabela"/>
            </w:pPr>
            <w:r>
              <w:t>Sim</w:t>
            </w:r>
          </w:p>
        </w:tc>
        <w:tc>
          <w:tcPr>
            <w:tcW w:w="966" w:type="dxa"/>
            <w:shd w:val="clear" w:color="auto" w:fill="FFFFFF"/>
          </w:tcPr>
          <w:p w14:paraId="499C0305" w14:textId="77777777" w:rsidR="008B18A6" w:rsidRDefault="008B18A6">
            <w:pPr>
              <w:pStyle w:val="tabela"/>
            </w:pPr>
            <w:r>
              <w:t>Não</w:t>
            </w:r>
          </w:p>
        </w:tc>
        <w:tc>
          <w:tcPr>
            <w:tcW w:w="968" w:type="dxa"/>
            <w:shd w:val="clear" w:color="auto" w:fill="FFFFFF"/>
          </w:tcPr>
          <w:p w14:paraId="012CAE1D" w14:textId="77777777" w:rsidR="008B18A6" w:rsidRDefault="008B18A6">
            <w:pPr>
              <w:pStyle w:val="tabela"/>
            </w:pPr>
            <w:r>
              <w:t>Não</w:t>
            </w:r>
          </w:p>
        </w:tc>
      </w:tr>
      <w:tr w:rsidR="008B18A6" w14:paraId="5A40C175" w14:textId="77777777">
        <w:trPr>
          <w:cantSplit/>
          <w:trHeight w:val="426"/>
          <w:jc w:val="center"/>
        </w:trPr>
        <w:tc>
          <w:tcPr>
            <w:tcW w:w="2441" w:type="dxa"/>
            <w:vMerge/>
            <w:shd w:val="clear" w:color="auto" w:fill="FFFFFF"/>
          </w:tcPr>
          <w:p w14:paraId="30553880" w14:textId="77777777" w:rsidR="008B18A6" w:rsidRDefault="008B18A6">
            <w:pPr>
              <w:pStyle w:val="tabela"/>
            </w:pPr>
          </w:p>
        </w:tc>
        <w:tc>
          <w:tcPr>
            <w:tcW w:w="6820" w:type="dxa"/>
            <w:gridSpan w:val="5"/>
            <w:shd w:val="clear" w:color="auto" w:fill="FFFFFF"/>
          </w:tcPr>
          <w:p w14:paraId="5065537D" w14:textId="77777777" w:rsidR="008B18A6" w:rsidRDefault="008B18A6">
            <w:pPr>
              <w:pStyle w:val="tabela-spellchk"/>
            </w:pPr>
            <w:r>
              <w:t>Chave estrangeira para OperacaoResseguradoras.RSGID</w:t>
            </w:r>
          </w:p>
        </w:tc>
      </w:tr>
      <w:tr w:rsidR="008B18A6" w14:paraId="319DE3E4" w14:textId="77777777">
        <w:trPr>
          <w:cantSplit/>
          <w:trHeight w:hRule="exact" w:val="20"/>
          <w:jc w:val="center"/>
        </w:trPr>
        <w:tc>
          <w:tcPr>
            <w:tcW w:w="2441" w:type="dxa"/>
            <w:shd w:val="clear" w:color="auto" w:fill="FFFFFF"/>
          </w:tcPr>
          <w:p w14:paraId="014A7BFA" w14:textId="77777777" w:rsidR="008B18A6" w:rsidRDefault="008B18A6">
            <w:pPr>
              <w:pStyle w:val="tabela-separate"/>
            </w:pPr>
          </w:p>
        </w:tc>
        <w:tc>
          <w:tcPr>
            <w:tcW w:w="6820" w:type="dxa"/>
            <w:gridSpan w:val="5"/>
            <w:shd w:val="clear" w:color="auto" w:fill="FFFFFF"/>
          </w:tcPr>
          <w:p w14:paraId="2182CA76" w14:textId="77777777" w:rsidR="008B18A6" w:rsidRDefault="008B18A6">
            <w:pPr>
              <w:pStyle w:val="tabela-separate"/>
            </w:pPr>
          </w:p>
        </w:tc>
      </w:tr>
    </w:tbl>
    <w:p w14:paraId="113C6AB3" w14:textId="77777777" w:rsidR="008B18A6" w:rsidRDefault="008B18A6"/>
    <w:p w14:paraId="55D60E1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FD7D5F9" w14:textId="77777777">
        <w:trPr>
          <w:tblHeader/>
          <w:jc w:val="center"/>
        </w:trPr>
        <w:tc>
          <w:tcPr>
            <w:tcW w:w="2727" w:type="dxa"/>
            <w:shd w:val="pct20" w:color="000000" w:fill="FFFFFF"/>
          </w:tcPr>
          <w:p w14:paraId="0FE734E7" w14:textId="77777777" w:rsidR="008B18A6" w:rsidRDefault="008B18A6">
            <w:pPr>
              <w:rPr>
                <w:b/>
              </w:rPr>
            </w:pPr>
            <w:r>
              <w:rPr>
                <w:b/>
              </w:rPr>
              <w:t>Índice</w:t>
            </w:r>
          </w:p>
        </w:tc>
        <w:tc>
          <w:tcPr>
            <w:tcW w:w="674" w:type="dxa"/>
            <w:shd w:val="pct20" w:color="000000" w:fill="FFFFFF"/>
          </w:tcPr>
          <w:p w14:paraId="33E5480D" w14:textId="77777777" w:rsidR="008B18A6" w:rsidRDefault="008B18A6">
            <w:pPr>
              <w:rPr>
                <w:b/>
              </w:rPr>
            </w:pPr>
            <w:r>
              <w:rPr>
                <w:b/>
              </w:rPr>
              <w:t>C.P.</w:t>
            </w:r>
          </w:p>
        </w:tc>
        <w:tc>
          <w:tcPr>
            <w:tcW w:w="674" w:type="dxa"/>
            <w:shd w:val="pct20" w:color="000000" w:fill="FFFFFF"/>
          </w:tcPr>
          <w:p w14:paraId="7E09F528" w14:textId="77777777" w:rsidR="008B18A6" w:rsidRDefault="008B18A6">
            <w:pPr>
              <w:rPr>
                <w:b/>
              </w:rPr>
            </w:pPr>
            <w:r>
              <w:rPr>
                <w:b/>
              </w:rPr>
              <w:t>C.E.</w:t>
            </w:r>
          </w:p>
        </w:tc>
        <w:tc>
          <w:tcPr>
            <w:tcW w:w="850" w:type="dxa"/>
            <w:shd w:val="pct20" w:color="000000" w:fill="FFFFFF"/>
          </w:tcPr>
          <w:p w14:paraId="5F0F08F3" w14:textId="77777777" w:rsidR="008B18A6" w:rsidRDefault="008B18A6">
            <w:pPr>
              <w:rPr>
                <w:b/>
              </w:rPr>
            </w:pPr>
            <w:r>
              <w:rPr>
                <w:b/>
              </w:rPr>
              <w:t>Único</w:t>
            </w:r>
          </w:p>
        </w:tc>
        <w:tc>
          <w:tcPr>
            <w:tcW w:w="963" w:type="dxa"/>
            <w:shd w:val="pct20" w:color="000000" w:fill="FFFFFF"/>
          </w:tcPr>
          <w:p w14:paraId="5ED73136" w14:textId="77777777" w:rsidR="008B18A6" w:rsidRDefault="008B18A6">
            <w:pPr>
              <w:rPr>
                <w:b/>
              </w:rPr>
            </w:pPr>
            <w:r>
              <w:rPr>
                <w:b/>
              </w:rPr>
              <w:t>Agrup.</w:t>
            </w:r>
          </w:p>
        </w:tc>
        <w:tc>
          <w:tcPr>
            <w:tcW w:w="2381" w:type="dxa"/>
            <w:shd w:val="pct20" w:color="000000" w:fill="FFFFFF"/>
          </w:tcPr>
          <w:p w14:paraId="0087C3C8" w14:textId="77777777" w:rsidR="008B18A6" w:rsidRDefault="008B18A6">
            <w:pPr>
              <w:rPr>
                <w:b/>
              </w:rPr>
            </w:pPr>
            <w:r>
              <w:rPr>
                <w:b/>
              </w:rPr>
              <w:t>Campo</w:t>
            </w:r>
          </w:p>
        </w:tc>
        <w:tc>
          <w:tcPr>
            <w:tcW w:w="963" w:type="dxa"/>
            <w:shd w:val="pct20" w:color="000000" w:fill="FFFFFF"/>
          </w:tcPr>
          <w:p w14:paraId="736E76FE" w14:textId="77777777" w:rsidR="008B18A6" w:rsidRDefault="008B18A6">
            <w:pPr>
              <w:rPr>
                <w:b/>
              </w:rPr>
            </w:pPr>
            <w:r>
              <w:rPr>
                <w:b/>
              </w:rPr>
              <w:t>Ordem</w:t>
            </w:r>
          </w:p>
        </w:tc>
      </w:tr>
      <w:tr w:rsidR="008B18A6" w14:paraId="2851ED93" w14:textId="77777777">
        <w:trPr>
          <w:jc w:val="center"/>
        </w:trPr>
        <w:tc>
          <w:tcPr>
            <w:tcW w:w="2727" w:type="dxa"/>
            <w:shd w:val="clear" w:color="auto" w:fill="FFFFFF"/>
          </w:tcPr>
          <w:p w14:paraId="4638A5D2" w14:textId="77777777" w:rsidR="008B18A6" w:rsidRDefault="008B18A6">
            <w:r>
              <w:t>bncID</w:t>
            </w:r>
          </w:p>
        </w:tc>
        <w:tc>
          <w:tcPr>
            <w:tcW w:w="674" w:type="dxa"/>
            <w:shd w:val="clear" w:color="auto" w:fill="FFFFFF"/>
          </w:tcPr>
          <w:p w14:paraId="063E4694" w14:textId="77777777" w:rsidR="008B18A6" w:rsidRDefault="008B18A6">
            <w:r>
              <w:t>Não</w:t>
            </w:r>
          </w:p>
        </w:tc>
        <w:tc>
          <w:tcPr>
            <w:tcW w:w="674" w:type="dxa"/>
            <w:shd w:val="clear" w:color="auto" w:fill="FFFFFF"/>
          </w:tcPr>
          <w:p w14:paraId="1E2654B7" w14:textId="77777777" w:rsidR="008B18A6" w:rsidRDefault="008B18A6">
            <w:r>
              <w:t>Sim</w:t>
            </w:r>
          </w:p>
        </w:tc>
        <w:tc>
          <w:tcPr>
            <w:tcW w:w="850" w:type="dxa"/>
            <w:shd w:val="clear" w:color="auto" w:fill="FFFFFF"/>
          </w:tcPr>
          <w:p w14:paraId="3F8CA5C1" w14:textId="77777777" w:rsidR="008B18A6" w:rsidRDefault="008B18A6">
            <w:r>
              <w:t>Não</w:t>
            </w:r>
          </w:p>
        </w:tc>
        <w:tc>
          <w:tcPr>
            <w:tcW w:w="963" w:type="dxa"/>
            <w:shd w:val="clear" w:color="auto" w:fill="FFFFFF"/>
          </w:tcPr>
          <w:p w14:paraId="11BFBC93" w14:textId="77777777" w:rsidR="008B18A6" w:rsidRDefault="008B18A6">
            <w:r>
              <w:t>Não</w:t>
            </w:r>
          </w:p>
        </w:tc>
        <w:tc>
          <w:tcPr>
            <w:tcW w:w="2381" w:type="dxa"/>
            <w:shd w:val="clear" w:color="auto" w:fill="FFFFFF"/>
          </w:tcPr>
          <w:p w14:paraId="03B2169E" w14:textId="77777777" w:rsidR="008B18A6" w:rsidRDefault="008B18A6">
            <w:r>
              <w:t>bncID</w:t>
            </w:r>
          </w:p>
        </w:tc>
        <w:tc>
          <w:tcPr>
            <w:tcW w:w="963" w:type="dxa"/>
            <w:shd w:val="clear" w:color="auto" w:fill="FFFFFF"/>
          </w:tcPr>
          <w:p w14:paraId="621A5C40" w14:textId="77777777" w:rsidR="008B18A6" w:rsidRDefault="008B18A6">
            <w:r>
              <w:t>ASC.</w:t>
            </w:r>
          </w:p>
        </w:tc>
      </w:tr>
      <w:tr w:rsidR="008B18A6" w14:paraId="71E6B369" w14:textId="77777777">
        <w:trPr>
          <w:cantSplit/>
          <w:trHeight w:val="184"/>
          <w:jc w:val="center"/>
        </w:trPr>
        <w:tc>
          <w:tcPr>
            <w:tcW w:w="2727" w:type="dxa"/>
            <w:vMerge w:val="restart"/>
            <w:shd w:val="clear" w:color="auto" w:fill="FFFFFF"/>
          </w:tcPr>
          <w:p w14:paraId="6A13F093" w14:textId="77777777" w:rsidR="008B18A6" w:rsidRDefault="008B18A6">
            <w:r>
              <w:t>mrfMesAno_entCodigo_rsgID_prcID</w:t>
            </w:r>
          </w:p>
        </w:tc>
        <w:tc>
          <w:tcPr>
            <w:tcW w:w="674" w:type="dxa"/>
            <w:vMerge w:val="restart"/>
            <w:shd w:val="clear" w:color="auto" w:fill="FFFFFF"/>
          </w:tcPr>
          <w:p w14:paraId="1A011EE2" w14:textId="77777777" w:rsidR="008B18A6" w:rsidRDefault="008B18A6">
            <w:r>
              <w:t>Sim</w:t>
            </w:r>
          </w:p>
        </w:tc>
        <w:tc>
          <w:tcPr>
            <w:tcW w:w="674" w:type="dxa"/>
            <w:vMerge w:val="restart"/>
            <w:shd w:val="clear" w:color="auto" w:fill="FFFFFF"/>
          </w:tcPr>
          <w:p w14:paraId="380A71A9" w14:textId="77777777" w:rsidR="008B18A6" w:rsidRDefault="008B18A6">
            <w:r>
              <w:t>Não</w:t>
            </w:r>
          </w:p>
        </w:tc>
        <w:tc>
          <w:tcPr>
            <w:tcW w:w="850" w:type="dxa"/>
            <w:vMerge w:val="restart"/>
            <w:shd w:val="clear" w:color="auto" w:fill="FFFFFF"/>
          </w:tcPr>
          <w:p w14:paraId="03B724A9" w14:textId="77777777" w:rsidR="008B18A6" w:rsidRDefault="008B18A6">
            <w:r>
              <w:t>Sim</w:t>
            </w:r>
          </w:p>
        </w:tc>
        <w:tc>
          <w:tcPr>
            <w:tcW w:w="963" w:type="dxa"/>
            <w:vMerge w:val="restart"/>
            <w:shd w:val="clear" w:color="auto" w:fill="FFFFFF"/>
          </w:tcPr>
          <w:p w14:paraId="240606B7" w14:textId="77777777" w:rsidR="008B18A6" w:rsidRDefault="008B18A6">
            <w:r>
              <w:t>Não</w:t>
            </w:r>
          </w:p>
        </w:tc>
        <w:tc>
          <w:tcPr>
            <w:tcW w:w="2381" w:type="dxa"/>
            <w:shd w:val="clear" w:color="auto" w:fill="FFFFFF"/>
          </w:tcPr>
          <w:p w14:paraId="163C717A" w14:textId="77777777" w:rsidR="008B18A6" w:rsidRDefault="008B18A6">
            <w:r>
              <w:t>entCodigo</w:t>
            </w:r>
          </w:p>
        </w:tc>
        <w:tc>
          <w:tcPr>
            <w:tcW w:w="963" w:type="dxa"/>
            <w:shd w:val="clear" w:color="auto" w:fill="FFFFFF"/>
          </w:tcPr>
          <w:p w14:paraId="27DA0461" w14:textId="77777777" w:rsidR="008B18A6" w:rsidRDefault="008B18A6">
            <w:r>
              <w:t>ASC.</w:t>
            </w:r>
          </w:p>
        </w:tc>
      </w:tr>
      <w:tr w:rsidR="008B18A6" w14:paraId="259765CD" w14:textId="77777777">
        <w:trPr>
          <w:cantSplit/>
          <w:trHeight w:val="183"/>
          <w:jc w:val="center"/>
        </w:trPr>
        <w:tc>
          <w:tcPr>
            <w:tcW w:w="2727" w:type="dxa"/>
            <w:vMerge/>
            <w:shd w:val="clear" w:color="auto" w:fill="FFFFFF"/>
          </w:tcPr>
          <w:p w14:paraId="3A7DA97F" w14:textId="77777777" w:rsidR="008B18A6" w:rsidRDefault="008B18A6"/>
        </w:tc>
        <w:tc>
          <w:tcPr>
            <w:tcW w:w="674" w:type="dxa"/>
            <w:vMerge/>
            <w:shd w:val="clear" w:color="auto" w:fill="FFFFFF"/>
          </w:tcPr>
          <w:p w14:paraId="01DC4BC6" w14:textId="77777777" w:rsidR="008B18A6" w:rsidRDefault="008B18A6"/>
        </w:tc>
        <w:tc>
          <w:tcPr>
            <w:tcW w:w="674" w:type="dxa"/>
            <w:vMerge/>
            <w:shd w:val="clear" w:color="auto" w:fill="FFFFFF"/>
          </w:tcPr>
          <w:p w14:paraId="7B53AE36" w14:textId="77777777" w:rsidR="008B18A6" w:rsidRDefault="008B18A6"/>
        </w:tc>
        <w:tc>
          <w:tcPr>
            <w:tcW w:w="850" w:type="dxa"/>
            <w:vMerge/>
            <w:shd w:val="clear" w:color="auto" w:fill="FFFFFF"/>
          </w:tcPr>
          <w:p w14:paraId="544F522B" w14:textId="77777777" w:rsidR="008B18A6" w:rsidRDefault="008B18A6"/>
        </w:tc>
        <w:tc>
          <w:tcPr>
            <w:tcW w:w="963" w:type="dxa"/>
            <w:vMerge/>
            <w:shd w:val="clear" w:color="auto" w:fill="FFFFFF"/>
          </w:tcPr>
          <w:p w14:paraId="02101278" w14:textId="77777777" w:rsidR="008B18A6" w:rsidRDefault="008B18A6"/>
        </w:tc>
        <w:tc>
          <w:tcPr>
            <w:tcW w:w="2381" w:type="dxa"/>
            <w:shd w:val="clear" w:color="auto" w:fill="FFFFFF"/>
          </w:tcPr>
          <w:p w14:paraId="3DA126B6" w14:textId="77777777" w:rsidR="008B18A6" w:rsidRDefault="008B18A6">
            <w:r>
              <w:t>mrfMesAno</w:t>
            </w:r>
          </w:p>
        </w:tc>
        <w:tc>
          <w:tcPr>
            <w:tcW w:w="963" w:type="dxa"/>
            <w:shd w:val="clear" w:color="auto" w:fill="FFFFFF"/>
          </w:tcPr>
          <w:p w14:paraId="6A56F8E5" w14:textId="77777777" w:rsidR="008B18A6" w:rsidRDefault="008B18A6">
            <w:r>
              <w:t>ASC.</w:t>
            </w:r>
          </w:p>
        </w:tc>
      </w:tr>
      <w:tr w:rsidR="008B18A6" w14:paraId="20E32EA6" w14:textId="77777777">
        <w:trPr>
          <w:cantSplit/>
          <w:trHeight w:val="183"/>
          <w:jc w:val="center"/>
        </w:trPr>
        <w:tc>
          <w:tcPr>
            <w:tcW w:w="2727" w:type="dxa"/>
            <w:vMerge/>
            <w:shd w:val="clear" w:color="auto" w:fill="FFFFFF"/>
          </w:tcPr>
          <w:p w14:paraId="3C291F92" w14:textId="77777777" w:rsidR="008B18A6" w:rsidRDefault="008B18A6"/>
        </w:tc>
        <w:tc>
          <w:tcPr>
            <w:tcW w:w="674" w:type="dxa"/>
            <w:vMerge/>
            <w:shd w:val="clear" w:color="auto" w:fill="FFFFFF"/>
          </w:tcPr>
          <w:p w14:paraId="10AD036D" w14:textId="77777777" w:rsidR="008B18A6" w:rsidRDefault="008B18A6"/>
        </w:tc>
        <w:tc>
          <w:tcPr>
            <w:tcW w:w="674" w:type="dxa"/>
            <w:vMerge/>
            <w:shd w:val="clear" w:color="auto" w:fill="FFFFFF"/>
          </w:tcPr>
          <w:p w14:paraId="586928D7" w14:textId="77777777" w:rsidR="008B18A6" w:rsidRDefault="008B18A6"/>
        </w:tc>
        <w:tc>
          <w:tcPr>
            <w:tcW w:w="850" w:type="dxa"/>
            <w:vMerge/>
            <w:shd w:val="clear" w:color="auto" w:fill="FFFFFF"/>
          </w:tcPr>
          <w:p w14:paraId="55509B71" w14:textId="77777777" w:rsidR="008B18A6" w:rsidRDefault="008B18A6"/>
        </w:tc>
        <w:tc>
          <w:tcPr>
            <w:tcW w:w="963" w:type="dxa"/>
            <w:vMerge/>
            <w:shd w:val="clear" w:color="auto" w:fill="FFFFFF"/>
          </w:tcPr>
          <w:p w14:paraId="10682801" w14:textId="77777777" w:rsidR="008B18A6" w:rsidRDefault="008B18A6"/>
        </w:tc>
        <w:tc>
          <w:tcPr>
            <w:tcW w:w="2381" w:type="dxa"/>
            <w:shd w:val="clear" w:color="auto" w:fill="FFFFFF"/>
          </w:tcPr>
          <w:p w14:paraId="06D35BB3" w14:textId="77777777" w:rsidR="008B18A6" w:rsidRDefault="008B18A6">
            <w:r>
              <w:t>prcID</w:t>
            </w:r>
          </w:p>
        </w:tc>
        <w:tc>
          <w:tcPr>
            <w:tcW w:w="963" w:type="dxa"/>
            <w:shd w:val="clear" w:color="auto" w:fill="FFFFFF"/>
          </w:tcPr>
          <w:p w14:paraId="75719161" w14:textId="77777777" w:rsidR="008B18A6" w:rsidRDefault="008B18A6">
            <w:r>
              <w:t>ASC.</w:t>
            </w:r>
          </w:p>
        </w:tc>
      </w:tr>
      <w:tr w:rsidR="008B18A6" w14:paraId="5B1E62AE" w14:textId="77777777">
        <w:trPr>
          <w:cantSplit/>
          <w:trHeight w:val="183"/>
          <w:jc w:val="center"/>
        </w:trPr>
        <w:tc>
          <w:tcPr>
            <w:tcW w:w="2727" w:type="dxa"/>
            <w:vMerge/>
            <w:shd w:val="clear" w:color="auto" w:fill="FFFFFF"/>
          </w:tcPr>
          <w:p w14:paraId="46816C3F" w14:textId="77777777" w:rsidR="008B18A6" w:rsidRDefault="008B18A6"/>
        </w:tc>
        <w:tc>
          <w:tcPr>
            <w:tcW w:w="674" w:type="dxa"/>
            <w:vMerge/>
            <w:shd w:val="clear" w:color="auto" w:fill="FFFFFF"/>
          </w:tcPr>
          <w:p w14:paraId="6E2293D6" w14:textId="77777777" w:rsidR="008B18A6" w:rsidRDefault="008B18A6"/>
        </w:tc>
        <w:tc>
          <w:tcPr>
            <w:tcW w:w="674" w:type="dxa"/>
            <w:vMerge/>
            <w:shd w:val="clear" w:color="auto" w:fill="FFFFFF"/>
          </w:tcPr>
          <w:p w14:paraId="3F8E689C" w14:textId="77777777" w:rsidR="008B18A6" w:rsidRDefault="008B18A6"/>
        </w:tc>
        <w:tc>
          <w:tcPr>
            <w:tcW w:w="850" w:type="dxa"/>
            <w:vMerge/>
            <w:shd w:val="clear" w:color="auto" w:fill="FFFFFF"/>
          </w:tcPr>
          <w:p w14:paraId="555009DA" w14:textId="77777777" w:rsidR="008B18A6" w:rsidRDefault="008B18A6"/>
        </w:tc>
        <w:tc>
          <w:tcPr>
            <w:tcW w:w="963" w:type="dxa"/>
            <w:vMerge/>
            <w:shd w:val="clear" w:color="auto" w:fill="FFFFFF"/>
          </w:tcPr>
          <w:p w14:paraId="7A96E096" w14:textId="77777777" w:rsidR="008B18A6" w:rsidRDefault="008B18A6"/>
        </w:tc>
        <w:tc>
          <w:tcPr>
            <w:tcW w:w="2381" w:type="dxa"/>
            <w:shd w:val="clear" w:color="auto" w:fill="FFFFFF"/>
          </w:tcPr>
          <w:p w14:paraId="0932C605" w14:textId="77777777" w:rsidR="008B18A6" w:rsidRDefault="008B18A6">
            <w:r>
              <w:t>rsgID</w:t>
            </w:r>
          </w:p>
        </w:tc>
        <w:tc>
          <w:tcPr>
            <w:tcW w:w="963" w:type="dxa"/>
            <w:shd w:val="clear" w:color="auto" w:fill="FFFFFF"/>
          </w:tcPr>
          <w:p w14:paraId="7BE3541A" w14:textId="77777777" w:rsidR="008B18A6" w:rsidRDefault="008B18A6">
            <w:r>
              <w:t>ASC.</w:t>
            </w:r>
          </w:p>
        </w:tc>
      </w:tr>
      <w:tr w:rsidR="008B18A6" w14:paraId="64AB8E5C" w14:textId="77777777">
        <w:trPr>
          <w:cantSplit/>
          <w:trHeight w:val="245"/>
          <w:jc w:val="center"/>
        </w:trPr>
        <w:tc>
          <w:tcPr>
            <w:tcW w:w="2727" w:type="dxa"/>
            <w:vMerge w:val="restart"/>
            <w:shd w:val="clear" w:color="auto" w:fill="FFFFFF"/>
          </w:tcPr>
          <w:p w14:paraId="37BC8328" w14:textId="77777777" w:rsidR="008B18A6" w:rsidRDefault="008B18A6">
            <w:r>
              <w:t>XIF1022ProvisoesGarantidas</w:t>
            </w:r>
          </w:p>
        </w:tc>
        <w:tc>
          <w:tcPr>
            <w:tcW w:w="674" w:type="dxa"/>
            <w:vMerge w:val="restart"/>
            <w:shd w:val="clear" w:color="auto" w:fill="FFFFFF"/>
          </w:tcPr>
          <w:p w14:paraId="5600561E" w14:textId="77777777" w:rsidR="008B18A6" w:rsidRDefault="008B18A6">
            <w:r>
              <w:t>Não</w:t>
            </w:r>
          </w:p>
        </w:tc>
        <w:tc>
          <w:tcPr>
            <w:tcW w:w="674" w:type="dxa"/>
            <w:vMerge w:val="restart"/>
            <w:shd w:val="clear" w:color="auto" w:fill="FFFFFF"/>
          </w:tcPr>
          <w:p w14:paraId="65F4ACC4" w14:textId="77777777" w:rsidR="008B18A6" w:rsidRDefault="008B18A6">
            <w:r>
              <w:t>Sim</w:t>
            </w:r>
          </w:p>
        </w:tc>
        <w:tc>
          <w:tcPr>
            <w:tcW w:w="850" w:type="dxa"/>
            <w:vMerge w:val="restart"/>
            <w:shd w:val="clear" w:color="auto" w:fill="FFFFFF"/>
          </w:tcPr>
          <w:p w14:paraId="7694BC4F" w14:textId="77777777" w:rsidR="008B18A6" w:rsidRDefault="008B18A6">
            <w:r>
              <w:t>Não</w:t>
            </w:r>
          </w:p>
        </w:tc>
        <w:tc>
          <w:tcPr>
            <w:tcW w:w="963" w:type="dxa"/>
            <w:vMerge w:val="restart"/>
            <w:shd w:val="clear" w:color="auto" w:fill="FFFFFF"/>
          </w:tcPr>
          <w:p w14:paraId="43090C20" w14:textId="77777777" w:rsidR="008B18A6" w:rsidRDefault="008B18A6">
            <w:r>
              <w:t>Não</w:t>
            </w:r>
          </w:p>
        </w:tc>
        <w:tc>
          <w:tcPr>
            <w:tcW w:w="2381" w:type="dxa"/>
            <w:shd w:val="clear" w:color="auto" w:fill="FFFFFF"/>
          </w:tcPr>
          <w:p w14:paraId="4D22F0FB" w14:textId="77777777" w:rsidR="008B18A6" w:rsidRDefault="008B18A6">
            <w:r>
              <w:t>entCodigo</w:t>
            </w:r>
          </w:p>
        </w:tc>
        <w:tc>
          <w:tcPr>
            <w:tcW w:w="963" w:type="dxa"/>
            <w:shd w:val="clear" w:color="auto" w:fill="FFFFFF"/>
          </w:tcPr>
          <w:p w14:paraId="5083A05A" w14:textId="77777777" w:rsidR="008B18A6" w:rsidRDefault="008B18A6">
            <w:r>
              <w:t>ASC.</w:t>
            </w:r>
          </w:p>
        </w:tc>
      </w:tr>
      <w:tr w:rsidR="008B18A6" w14:paraId="6B7D1663" w14:textId="77777777">
        <w:trPr>
          <w:cantSplit/>
          <w:trHeight w:val="244"/>
          <w:jc w:val="center"/>
        </w:trPr>
        <w:tc>
          <w:tcPr>
            <w:tcW w:w="2727" w:type="dxa"/>
            <w:vMerge/>
            <w:shd w:val="clear" w:color="auto" w:fill="FFFFFF"/>
          </w:tcPr>
          <w:p w14:paraId="24814E51" w14:textId="77777777" w:rsidR="008B18A6" w:rsidRDefault="008B18A6"/>
        </w:tc>
        <w:tc>
          <w:tcPr>
            <w:tcW w:w="674" w:type="dxa"/>
            <w:vMerge/>
            <w:shd w:val="clear" w:color="auto" w:fill="FFFFFF"/>
          </w:tcPr>
          <w:p w14:paraId="0FA64CAD" w14:textId="77777777" w:rsidR="008B18A6" w:rsidRDefault="008B18A6"/>
        </w:tc>
        <w:tc>
          <w:tcPr>
            <w:tcW w:w="674" w:type="dxa"/>
            <w:vMerge/>
            <w:shd w:val="clear" w:color="auto" w:fill="FFFFFF"/>
          </w:tcPr>
          <w:p w14:paraId="79D834C1" w14:textId="77777777" w:rsidR="008B18A6" w:rsidRDefault="008B18A6"/>
        </w:tc>
        <w:tc>
          <w:tcPr>
            <w:tcW w:w="850" w:type="dxa"/>
            <w:vMerge/>
            <w:shd w:val="clear" w:color="auto" w:fill="FFFFFF"/>
          </w:tcPr>
          <w:p w14:paraId="766CBAE2" w14:textId="77777777" w:rsidR="008B18A6" w:rsidRDefault="008B18A6"/>
        </w:tc>
        <w:tc>
          <w:tcPr>
            <w:tcW w:w="963" w:type="dxa"/>
            <w:vMerge/>
            <w:shd w:val="clear" w:color="auto" w:fill="FFFFFF"/>
          </w:tcPr>
          <w:p w14:paraId="444A6A29" w14:textId="77777777" w:rsidR="008B18A6" w:rsidRDefault="008B18A6"/>
        </w:tc>
        <w:tc>
          <w:tcPr>
            <w:tcW w:w="2381" w:type="dxa"/>
            <w:shd w:val="clear" w:color="auto" w:fill="FFFFFF"/>
          </w:tcPr>
          <w:p w14:paraId="75D77CAF" w14:textId="77777777" w:rsidR="008B18A6" w:rsidRDefault="008B18A6">
            <w:r>
              <w:t>mrfMesAno</w:t>
            </w:r>
          </w:p>
        </w:tc>
        <w:tc>
          <w:tcPr>
            <w:tcW w:w="963" w:type="dxa"/>
            <w:shd w:val="clear" w:color="auto" w:fill="FFFFFF"/>
          </w:tcPr>
          <w:p w14:paraId="66D744F3" w14:textId="77777777" w:rsidR="008B18A6" w:rsidRDefault="008B18A6">
            <w:r>
              <w:t>ASC.</w:t>
            </w:r>
          </w:p>
        </w:tc>
      </w:tr>
      <w:tr w:rsidR="008B18A6" w14:paraId="462E45EC" w14:textId="77777777">
        <w:trPr>
          <w:cantSplit/>
          <w:trHeight w:val="244"/>
          <w:jc w:val="center"/>
        </w:trPr>
        <w:tc>
          <w:tcPr>
            <w:tcW w:w="2727" w:type="dxa"/>
            <w:vMerge/>
            <w:shd w:val="clear" w:color="auto" w:fill="FFFFFF"/>
          </w:tcPr>
          <w:p w14:paraId="38D0B453" w14:textId="77777777" w:rsidR="008B18A6" w:rsidRDefault="008B18A6"/>
        </w:tc>
        <w:tc>
          <w:tcPr>
            <w:tcW w:w="674" w:type="dxa"/>
            <w:vMerge/>
            <w:shd w:val="clear" w:color="auto" w:fill="FFFFFF"/>
          </w:tcPr>
          <w:p w14:paraId="39A29E68" w14:textId="77777777" w:rsidR="008B18A6" w:rsidRDefault="008B18A6"/>
        </w:tc>
        <w:tc>
          <w:tcPr>
            <w:tcW w:w="674" w:type="dxa"/>
            <w:vMerge/>
            <w:shd w:val="clear" w:color="auto" w:fill="FFFFFF"/>
          </w:tcPr>
          <w:p w14:paraId="2EA3D5D9" w14:textId="77777777" w:rsidR="008B18A6" w:rsidRDefault="008B18A6"/>
        </w:tc>
        <w:tc>
          <w:tcPr>
            <w:tcW w:w="850" w:type="dxa"/>
            <w:vMerge/>
            <w:shd w:val="clear" w:color="auto" w:fill="FFFFFF"/>
          </w:tcPr>
          <w:p w14:paraId="5E4FA60B" w14:textId="77777777" w:rsidR="008B18A6" w:rsidRDefault="008B18A6"/>
        </w:tc>
        <w:tc>
          <w:tcPr>
            <w:tcW w:w="963" w:type="dxa"/>
            <w:vMerge/>
            <w:shd w:val="clear" w:color="auto" w:fill="FFFFFF"/>
          </w:tcPr>
          <w:p w14:paraId="30A1E763" w14:textId="77777777" w:rsidR="008B18A6" w:rsidRDefault="008B18A6"/>
        </w:tc>
        <w:tc>
          <w:tcPr>
            <w:tcW w:w="2381" w:type="dxa"/>
            <w:shd w:val="clear" w:color="auto" w:fill="FFFFFF"/>
          </w:tcPr>
          <w:p w14:paraId="4E369050" w14:textId="77777777" w:rsidR="008B18A6" w:rsidRDefault="008B18A6">
            <w:r>
              <w:t>rsgID</w:t>
            </w:r>
          </w:p>
        </w:tc>
        <w:tc>
          <w:tcPr>
            <w:tcW w:w="963" w:type="dxa"/>
            <w:shd w:val="clear" w:color="auto" w:fill="FFFFFF"/>
          </w:tcPr>
          <w:p w14:paraId="1E4B349E" w14:textId="77777777" w:rsidR="008B18A6" w:rsidRDefault="008B18A6">
            <w:r>
              <w:t>ASC.</w:t>
            </w:r>
          </w:p>
        </w:tc>
      </w:tr>
    </w:tbl>
    <w:p w14:paraId="783D553C" w14:textId="77777777" w:rsidR="008B18A6" w:rsidRDefault="008B18A6"/>
    <w:p w14:paraId="63FBCB37"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47C1FF1" w14:textId="77777777">
        <w:trPr>
          <w:tblHeader/>
          <w:jc w:val="center"/>
        </w:trPr>
        <w:tc>
          <w:tcPr>
            <w:tcW w:w="2329" w:type="dxa"/>
            <w:shd w:val="pct20" w:color="000000" w:fill="FFFFFF"/>
          </w:tcPr>
          <w:p w14:paraId="4DAFF6E3" w14:textId="77777777" w:rsidR="008B18A6" w:rsidRDefault="008B18A6">
            <w:pPr>
              <w:rPr>
                <w:b/>
              </w:rPr>
            </w:pPr>
            <w:r>
              <w:rPr>
                <w:b/>
              </w:rPr>
              <w:t>Tabela</w:t>
            </w:r>
          </w:p>
        </w:tc>
        <w:tc>
          <w:tcPr>
            <w:tcW w:w="2386" w:type="dxa"/>
            <w:shd w:val="pct20" w:color="000000" w:fill="FFFFFF"/>
          </w:tcPr>
          <w:p w14:paraId="729F509B" w14:textId="77777777" w:rsidR="008B18A6" w:rsidRDefault="008B18A6">
            <w:pPr>
              <w:rPr>
                <w:b/>
              </w:rPr>
            </w:pPr>
            <w:r>
              <w:rPr>
                <w:b/>
              </w:rPr>
              <w:t>Regra de Integr. Ref</w:t>
            </w:r>
          </w:p>
        </w:tc>
        <w:tc>
          <w:tcPr>
            <w:tcW w:w="2272" w:type="dxa"/>
            <w:shd w:val="pct20" w:color="000000" w:fill="FFFFFF"/>
          </w:tcPr>
          <w:p w14:paraId="64E44AF5" w14:textId="77777777" w:rsidR="008B18A6" w:rsidRDefault="008B18A6">
            <w:pPr>
              <w:rPr>
                <w:b/>
              </w:rPr>
            </w:pPr>
            <w:r>
              <w:rPr>
                <w:b/>
              </w:rPr>
              <w:t>Campos Tab. Mestre</w:t>
            </w:r>
          </w:p>
        </w:tc>
        <w:tc>
          <w:tcPr>
            <w:tcW w:w="2272" w:type="dxa"/>
            <w:shd w:val="pct20" w:color="000000" w:fill="FFFFFF"/>
          </w:tcPr>
          <w:p w14:paraId="251C9490" w14:textId="77777777" w:rsidR="008B18A6" w:rsidRDefault="008B18A6">
            <w:pPr>
              <w:rPr>
                <w:b/>
              </w:rPr>
            </w:pPr>
            <w:r>
              <w:rPr>
                <w:b/>
              </w:rPr>
              <w:t>Campos ProvisoesGarantidas</w:t>
            </w:r>
          </w:p>
        </w:tc>
      </w:tr>
      <w:tr w:rsidR="008B18A6" w14:paraId="0D9B84D9" w14:textId="77777777">
        <w:trPr>
          <w:jc w:val="center"/>
        </w:trPr>
        <w:tc>
          <w:tcPr>
            <w:tcW w:w="2329" w:type="dxa"/>
            <w:shd w:val="clear" w:color="auto" w:fill="FFFFFF"/>
          </w:tcPr>
          <w:p w14:paraId="38E25344" w14:textId="77777777" w:rsidR="008B18A6" w:rsidRDefault="008B18A6">
            <w:r>
              <w:t>Bancos</w:t>
            </w:r>
          </w:p>
        </w:tc>
        <w:tc>
          <w:tcPr>
            <w:tcW w:w="2386" w:type="dxa"/>
            <w:shd w:val="clear" w:color="auto" w:fill="FFFFFF"/>
          </w:tcPr>
          <w:p w14:paraId="5DA13510" w14:textId="77777777" w:rsidR="008B18A6" w:rsidRDefault="008B18A6">
            <w:r>
              <w:t>Uma provisão garantida está relacionada a um Banco</w:t>
            </w:r>
          </w:p>
        </w:tc>
        <w:tc>
          <w:tcPr>
            <w:tcW w:w="2272" w:type="dxa"/>
            <w:shd w:val="clear" w:color="auto" w:fill="FFFFFF"/>
          </w:tcPr>
          <w:p w14:paraId="0C7D8D18" w14:textId="77777777" w:rsidR="008B18A6" w:rsidRDefault="008B18A6">
            <w:r>
              <w:t>bncID</w:t>
            </w:r>
          </w:p>
        </w:tc>
        <w:tc>
          <w:tcPr>
            <w:tcW w:w="2272" w:type="dxa"/>
            <w:shd w:val="clear" w:color="auto" w:fill="FFFFFF"/>
          </w:tcPr>
          <w:p w14:paraId="479A82DF" w14:textId="77777777" w:rsidR="008B18A6" w:rsidRDefault="008B18A6">
            <w:r>
              <w:t>bncID</w:t>
            </w:r>
          </w:p>
        </w:tc>
      </w:tr>
      <w:tr w:rsidR="008B18A6" w14:paraId="59996557" w14:textId="77777777">
        <w:trPr>
          <w:cantSplit/>
          <w:trHeight w:val="548"/>
          <w:jc w:val="center"/>
        </w:trPr>
        <w:tc>
          <w:tcPr>
            <w:tcW w:w="2329" w:type="dxa"/>
            <w:vMerge w:val="restart"/>
            <w:shd w:val="clear" w:color="auto" w:fill="FFFFFF"/>
          </w:tcPr>
          <w:p w14:paraId="22443886" w14:textId="77777777" w:rsidR="008B18A6" w:rsidRDefault="008B18A6">
            <w:r>
              <w:t>OperacaoResseguradoras</w:t>
            </w:r>
          </w:p>
        </w:tc>
        <w:tc>
          <w:tcPr>
            <w:tcW w:w="2386" w:type="dxa"/>
            <w:vMerge w:val="restart"/>
            <w:shd w:val="clear" w:color="auto" w:fill="FFFFFF"/>
          </w:tcPr>
          <w:p w14:paraId="2E392F4B" w14:textId="77777777" w:rsidR="008B18A6" w:rsidRDefault="008B18A6">
            <w:r>
              <w:t>A Entidade pode possuir provisão de risco garantido junto as Resseguradoras com que Opera</w:t>
            </w:r>
          </w:p>
        </w:tc>
        <w:tc>
          <w:tcPr>
            <w:tcW w:w="2272" w:type="dxa"/>
            <w:shd w:val="clear" w:color="auto" w:fill="FFFFFF"/>
          </w:tcPr>
          <w:p w14:paraId="62D81614" w14:textId="77777777" w:rsidR="008B18A6" w:rsidRDefault="008B18A6">
            <w:r>
              <w:t>ENTCODIGO</w:t>
            </w:r>
          </w:p>
        </w:tc>
        <w:tc>
          <w:tcPr>
            <w:tcW w:w="2272" w:type="dxa"/>
            <w:shd w:val="clear" w:color="auto" w:fill="FFFFFF"/>
          </w:tcPr>
          <w:p w14:paraId="16D3E232" w14:textId="77777777" w:rsidR="008B18A6" w:rsidRDefault="008B18A6">
            <w:r>
              <w:t>entCodigo</w:t>
            </w:r>
          </w:p>
        </w:tc>
      </w:tr>
      <w:tr w:rsidR="008B18A6" w14:paraId="724F10BD" w14:textId="77777777">
        <w:trPr>
          <w:cantSplit/>
          <w:trHeight w:val="547"/>
          <w:jc w:val="center"/>
        </w:trPr>
        <w:tc>
          <w:tcPr>
            <w:tcW w:w="2329" w:type="dxa"/>
            <w:vMerge/>
            <w:shd w:val="clear" w:color="auto" w:fill="FFFFFF"/>
          </w:tcPr>
          <w:p w14:paraId="6CD197E4" w14:textId="77777777" w:rsidR="008B18A6" w:rsidRDefault="008B18A6"/>
        </w:tc>
        <w:tc>
          <w:tcPr>
            <w:tcW w:w="2386" w:type="dxa"/>
            <w:vMerge/>
            <w:shd w:val="clear" w:color="auto" w:fill="FFFFFF"/>
          </w:tcPr>
          <w:p w14:paraId="3FBCE523" w14:textId="77777777" w:rsidR="008B18A6" w:rsidRDefault="008B18A6"/>
        </w:tc>
        <w:tc>
          <w:tcPr>
            <w:tcW w:w="2272" w:type="dxa"/>
            <w:shd w:val="clear" w:color="auto" w:fill="FFFFFF"/>
          </w:tcPr>
          <w:p w14:paraId="4CAF4B5A" w14:textId="77777777" w:rsidR="008B18A6" w:rsidRDefault="008B18A6">
            <w:r>
              <w:t>MRFMESANO</w:t>
            </w:r>
          </w:p>
        </w:tc>
        <w:tc>
          <w:tcPr>
            <w:tcW w:w="2272" w:type="dxa"/>
            <w:shd w:val="clear" w:color="auto" w:fill="FFFFFF"/>
          </w:tcPr>
          <w:p w14:paraId="7BEA9B27" w14:textId="77777777" w:rsidR="008B18A6" w:rsidRDefault="008B18A6">
            <w:r>
              <w:t>mrfMesAno</w:t>
            </w:r>
          </w:p>
        </w:tc>
      </w:tr>
      <w:tr w:rsidR="008B18A6" w14:paraId="546965C8" w14:textId="77777777">
        <w:trPr>
          <w:cantSplit/>
          <w:trHeight w:val="547"/>
          <w:jc w:val="center"/>
        </w:trPr>
        <w:tc>
          <w:tcPr>
            <w:tcW w:w="2329" w:type="dxa"/>
            <w:vMerge/>
            <w:shd w:val="clear" w:color="auto" w:fill="FFFFFF"/>
          </w:tcPr>
          <w:p w14:paraId="5E422050" w14:textId="77777777" w:rsidR="008B18A6" w:rsidRDefault="008B18A6"/>
        </w:tc>
        <w:tc>
          <w:tcPr>
            <w:tcW w:w="2386" w:type="dxa"/>
            <w:vMerge/>
            <w:shd w:val="clear" w:color="auto" w:fill="FFFFFF"/>
          </w:tcPr>
          <w:p w14:paraId="29DE8E6E" w14:textId="77777777" w:rsidR="008B18A6" w:rsidRDefault="008B18A6"/>
        </w:tc>
        <w:tc>
          <w:tcPr>
            <w:tcW w:w="2272" w:type="dxa"/>
            <w:shd w:val="clear" w:color="auto" w:fill="FFFFFF"/>
          </w:tcPr>
          <w:p w14:paraId="5A0AE4FB" w14:textId="77777777" w:rsidR="008B18A6" w:rsidRDefault="008B18A6">
            <w:r>
              <w:t>RSGID</w:t>
            </w:r>
          </w:p>
        </w:tc>
        <w:tc>
          <w:tcPr>
            <w:tcW w:w="2272" w:type="dxa"/>
            <w:shd w:val="clear" w:color="auto" w:fill="FFFFFF"/>
          </w:tcPr>
          <w:p w14:paraId="6EFF54E9" w14:textId="77777777" w:rsidR="008B18A6" w:rsidRDefault="008B18A6">
            <w:r>
              <w:t>rsgID</w:t>
            </w:r>
          </w:p>
        </w:tc>
      </w:tr>
    </w:tbl>
    <w:p w14:paraId="6A727C4D" w14:textId="77777777" w:rsidR="008B18A6" w:rsidRDefault="008B18A6">
      <w:pPr>
        <w:pStyle w:val="Ttulo4"/>
      </w:pPr>
      <w:bookmarkStart w:id="128" w:name="TAB55"/>
      <w:bookmarkEnd w:id="128"/>
    </w:p>
    <w:p w14:paraId="45177D39" w14:textId="77777777" w:rsidR="008B18A6" w:rsidRDefault="008B18A6">
      <w:pPr>
        <w:pStyle w:val="Ttulo3"/>
      </w:pPr>
      <w:bookmarkStart w:id="129" w:name="_Toc183459763"/>
      <w:r>
        <w:t>Tabela Quadros</w:t>
      </w:r>
      <w:bookmarkEnd w:id="129"/>
    </w:p>
    <w:p w14:paraId="312BD916" w14:textId="77777777" w:rsidR="008B18A6" w:rsidRDefault="008B18A6">
      <w:pPr>
        <w:pStyle w:val="PreHead3"/>
      </w:pPr>
    </w:p>
    <w:p w14:paraId="7A33F19D" w14:textId="77777777" w:rsidR="008B18A6" w:rsidRDefault="008B18A6">
      <w:r>
        <w:t>Esta tabela armazena os quadros tabulares oferecidos (22A, 22P, 16, 23, 24, 25, 27 e 28)  identificando-os por um seqüencial. Seu conteúdo é fixo.</w:t>
      </w:r>
    </w:p>
    <w:p w14:paraId="35C8FEF5"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7A725215" w14:textId="77777777">
        <w:trPr>
          <w:cantSplit/>
          <w:trHeight w:val="426"/>
          <w:tblHeader/>
          <w:jc w:val="center"/>
        </w:trPr>
        <w:tc>
          <w:tcPr>
            <w:tcW w:w="2441" w:type="dxa"/>
            <w:vMerge w:val="restart"/>
            <w:shd w:val="pct20" w:color="000000" w:fill="FFFFFF"/>
          </w:tcPr>
          <w:p w14:paraId="7AE9DEA2" w14:textId="77777777" w:rsidR="008B18A6" w:rsidRDefault="008B18A6">
            <w:pPr>
              <w:pStyle w:val="tabela"/>
              <w:rPr>
                <w:b/>
              </w:rPr>
            </w:pPr>
            <w:r>
              <w:rPr>
                <w:b/>
              </w:rPr>
              <w:t>Campo</w:t>
            </w:r>
          </w:p>
        </w:tc>
        <w:tc>
          <w:tcPr>
            <w:tcW w:w="2954" w:type="dxa"/>
            <w:shd w:val="pct20" w:color="000000" w:fill="FFFFFF"/>
          </w:tcPr>
          <w:p w14:paraId="790EE0B0" w14:textId="77777777" w:rsidR="008B18A6" w:rsidRDefault="008B18A6">
            <w:pPr>
              <w:pStyle w:val="tabela"/>
              <w:rPr>
                <w:b/>
              </w:rPr>
            </w:pPr>
            <w:r>
              <w:rPr>
                <w:b/>
              </w:rPr>
              <w:t>Tipo</w:t>
            </w:r>
          </w:p>
        </w:tc>
        <w:tc>
          <w:tcPr>
            <w:tcW w:w="966" w:type="dxa"/>
            <w:shd w:val="pct20" w:color="000000" w:fill="FFFFFF"/>
          </w:tcPr>
          <w:p w14:paraId="4ACEB93F" w14:textId="77777777" w:rsidR="008B18A6" w:rsidRDefault="008B18A6">
            <w:pPr>
              <w:pStyle w:val="tabela"/>
              <w:rPr>
                <w:b/>
              </w:rPr>
            </w:pPr>
            <w:r>
              <w:rPr>
                <w:b/>
              </w:rPr>
              <w:t>C.P.</w:t>
            </w:r>
          </w:p>
        </w:tc>
        <w:tc>
          <w:tcPr>
            <w:tcW w:w="966" w:type="dxa"/>
            <w:shd w:val="pct20" w:color="000000" w:fill="FFFFFF"/>
          </w:tcPr>
          <w:p w14:paraId="77A582B8" w14:textId="77777777" w:rsidR="008B18A6" w:rsidRDefault="008B18A6">
            <w:pPr>
              <w:pStyle w:val="tabela"/>
              <w:rPr>
                <w:b/>
              </w:rPr>
            </w:pPr>
            <w:r>
              <w:rPr>
                <w:b/>
              </w:rPr>
              <w:t>C.E.</w:t>
            </w:r>
          </w:p>
        </w:tc>
        <w:tc>
          <w:tcPr>
            <w:tcW w:w="966" w:type="dxa"/>
            <w:shd w:val="pct20" w:color="000000" w:fill="FFFFFF"/>
          </w:tcPr>
          <w:p w14:paraId="2394CF12" w14:textId="77777777" w:rsidR="008B18A6" w:rsidRDefault="008B18A6">
            <w:pPr>
              <w:pStyle w:val="tabela"/>
              <w:rPr>
                <w:b/>
              </w:rPr>
            </w:pPr>
            <w:r>
              <w:rPr>
                <w:b/>
              </w:rPr>
              <w:t>Obrig.</w:t>
            </w:r>
          </w:p>
        </w:tc>
        <w:tc>
          <w:tcPr>
            <w:tcW w:w="968" w:type="dxa"/>
            <w:shd w:val="pct20" w:color="000000" w:fill="FFFFFF"/>
          </w:tcPr>
          <w:p w14:paraId="1ED8B3B1" w14:textId="77777777" w:rsidR="008B18A6" w:rsidRDefault="008B18A6">
            <w:pPr>
              <w:pStyle w:val="tabela"/>
              <w:rPr>
                <w:b/>
              </w:rPr>
            </w:pPr>
            <w:r>
              <w:rPr>
                <w:b/>
              </w:rPr>
              <w:t>Calc.</w:t>
            </w:r>
          </w:p>
        </w:tc>
      </w:tr>
      <w:tr w:rsidR="008B18A6" w14:paraId="2EE83633" w14:textId="77777777">
        <w:trPr>
          <w:cantSplit/>
          <w:trHeight w:val="426"/>
          <w:tblHeader/>
          <w:jc w:val="center"/>
        </w:trPr>
        <w:tc>
          <w:tcPr>
            <w:tcW w:w="2441" w:type="dxa"/>
            <w:vMerge/>
            <w:shd w:val="pct20" w:color="000000" w:fill="FFFFFF"/>
          </w:tcPr>
          <w:p w14:paraId="0EC3E618" w14:textId="77777777" w:rsidR="008B18A6" w:rsidRDefault="008B18A6">
            <w:pPr>
              <w:pStyle w:val="tabela"/>
              <w:rPr>
                <w:b/>
              </w:rPr>
            </w:pPr>
          </w:p>
        </w:tc>
        <w:tc>
          <w:tcPr>
            <w:tcW w:w="6820" w:type="dxa"/>
            <w:gridSpan w:val="5"/>
            <w:shd w:val="pct20" w:color="000000" w:fill="FFFFFF"/>
          </w:tcPr>
          <w:p w14:paraId="0C5EE0F1" w14:textId="77777777" w:rsidR="008B18A6" w:rsidRDefault="008B18A6">
            <w:pPr>
              <w:pStyle w:val="tabela-spellchk"/>
              <w:rPr>
                <w:b/>
              </w:rPr>
            </w:pPr>
            <w:r>
              <w:rPr>
                <w:b/>
              </w:rPr>
              <w:t>Descrição</w:t>
            </w:r>
          </w:p>
        </w:tc>
      </w:tr>
      <w:tr w:rsidR="008B18A6" w14:paraId="475A46BA" w14:textId="77777777">
        <w:trPr>
          <w:cantSplit/>
          <w:trHeight w:hRule="exact" w:val="20"/>
          <w:tblHeader/>
          <w:jc w:val="center"/>
        </w:trPr>
        <w:tc>
          <w:tcPr>
            <w:tcW w:w="2441" w:type="dxa"/>
            <w:shd w:val="pct20" w:color="000000" w:fill="FFFFFF"/>
          </w:tcPr>
          <w:p w14:paraId="1D74024B" w14:textId="77777777" w:rsidR="008B18A6" w:rsidRDefault="008B18A6">
            <w:pPr>
              <w:pStyle w:val="tabela-separate"/>
              <w:rPr>
                <w:b/>
              </w:rPr>
            </w:pPr>
          </w:p>
        </w:tc>
        <w:tc>
          <w:tcPr>
            <w:tcW w:w="6820" w:type="dxa"/>
            <w:gridSpan w:val="5"/>
            <w:shd w:val="pct20" w:color="000000" w:fill="FFFFFF"/>
          </w:tcPr>
          <w:p w14:paraId="0688C0D4" w14:textId="77777777" w:rsidR="008B18A6" w:rsidRDefault="008B18A6">
            <w:pPr>
              <w:pStyle w:val="tabela-separate"/>
              <w:rPr>
                <w:b/>
              </w:rPr>
            </w:pPr>
          </w:p>
        </w:tc>
      </w:tr>
      <w:tr w:rsidR="008B18A6" w14:paraId="21904CAA" w14:textId="77777777">
        <w:trPr>
          <w:cantSplit/>
          <w:trHeight w:hRule="exact" w:val="20"/>
          <w:jc w:val="center"/>
        </w:trPr>
        <w:tc>
          <w:tcPr>
            <w:tcW w:w="2441" w:type="dxa"/>
            <w:shd w:val="clear" w:color="auto" w:fill="FFFFFF"/>
          </w:tcPr>
          <w:p w14:paraId="6D5832DF" w14:textId="77777777" w:rsidR="008B18A6" w:rsidRDefault="008B18A6">
            <w:pPr>
              <w:pStyle w:val="tabela-separate"/>
            </w:pPr>
          </w:p>
        </w:tc>
        <w:tc>
          <w:tcPr>
            <w:tcW w:w="6820" w:type="dxa"/>
            <w:gridSpan w:val="5"/>
            <w:shd w:val="clear" w:color="auto" w:fill="FFFFFF"/>
          </w:tcPr>
          <w:p w14:paraId="6BA48507" w14:textId="77777777" w:rsidR="008B18A6" w:rsidRDefault="008B18A6">
            <w:pPr>
              <w:pStyle w:val="tabela-separate"/>
            </w:pPr>
          </w:p>
        </w:tc>
      </w:tr>
      <w:tr w:rsidR="008B18A6" w14:paraId="3F548CC3" w14:textId="77777777">
        <w:trPr>
          <w:cantSplit/>
          <w:trHeight w:val="426"/>
          <w:jc w:val="center"/>
        </w:trPr>
        <w:tc>
          <w:tcPr>
            <w:tcW w:w="2441" w:type="dxa"/>
            <w:vMerge w:val="restart"/>
            <w:shd w:val="clear" w:color="auto" w:fill="FFFFFF"/>
          </w:tcPr>
          <w:p w14:paraId="37D9D79F" w14:textId="77777777" w:rsidR="008B18A6" w:rsidRDefault="008B18A6">
            <w:pPr>
              <w:pStyle w:val="tabela"/>
            </w:pPr>
            <w:r>
              <w:t>quaID</w:t>
            </w:r>
          </w:p>
        </w:tc>
        <w:tc>
          <w:tcPr>
            <w:tcW w:w="2954" w:type="dxa"/>
            <w:shd w:val="clear" w:color="auto" w:fill="FFFFFF"/>
          </w:tcPr>
          <w:p w14:paraId="3B31BBA4" w14:textId="77777777" w:rsidR="008B18A6" w:rsidRDefault="008B18A6">
            <w:pPr>
              <w:pStyle w:val="tabela"/>
            </w:pPr>
            <w:r>
              <w:t>Long Integer</w:t>
            </w:r>
          </w:p>
        </w:tc>
        <w:tc>
          <w:tcPr>
            <w:tcW w:w="966" w:type="dxa"/>
            <w:shd w:val="clear" w:color="auto" w:fill="FFFFFF"/>
          </w:tcPr>
          <w:p w14:paraId="7DF843FD" w14:textId="77777777" w:rsidR="008B18A6" w:rsidRDefault="008B18A6">
            <w:pPr>
              <w:pStyle w:val="tabela"/>
            </w:pPr>
            <w:r>
              <w:t>Sim</w:t>
            </w:r>
          </w:p>
        </w:tc>
        <w:tc>
          <w:tcPr>
            <w:tcW w:w="966" w:type="dxa"/>
            <w:shd w:val="clear" w:color="auto" w:fill="FFFFFF"/>
          </w:tcPr>
          <w:p w14:paraId="385530B4" w14:textId="77777777" w:rsidR="008B18A6" w:rsidRDefault="008B18A6">
            <w:pPr>
              <w:pStyle w:val="tabela"/>
            </w:pPr>
            <w:r>
              <w:t>Não</w:t>
            </w:r>
          </w:p>
        </w:tc>
        <w:tc>
          <w:tcPr>
            <w:tcW w:w="966" w:type="dxa"/>
            <w:shd w:val="clear" w:color="auto" w:fill="FFFFFF"/>
          </w:tcPr>
          <w:p w14:paraId="373A4388" w14:textId="77777777" w:rsidR="008B18A6" w:rsidRDefault="008B18A6">
            <w:pPr>
              <w:pStyle w:val="tabela"/>
            </w:pPr>
            <w:r>
              <w:t>Não</w:t>
            </w:r>
          </w:p>
        </w:tc>
        <w:tc>
          <w:tcPr>
            <w:tcW w:w="968" w:type="dxa"/>
            <w:shd w:val="clear" w:color="auto" w:fill="FFFFFF"/>
          </w:tcPr>
          <w:p w14:paraId="513D7F96" w14:textId="77777777" w:rsidR="008B18A6" w:rsidRDefault="008B18A6">
            <w:pPr>
              <w:pStyle w:val="tabela"/>
            </w:pPr>
            <w:r>
              <w:t>Não</w:t>
            </w:r>
          </w:p>
        </w:tc>
      </w:tr>
      <w:tr w:rsidR="008B18A6" w14:paraId="165E9241" w14:textId="77777777">
        <w:trPr>
          <w:cantSplit/>
          <w:trHeight w:val="426"/>
          <w:jc w:val="center"/>
        </w:trPr>
        <w:tc>
          <w:tcPr>
            <w:tcW w:w="2441" w:type="dxa"/>
            <w:vMerge/>
            <w:shd w:val="clear" w:color="auto" w:fill="FFFFFF"/>
          </w:tcPr>
          <w:p w14:paraId="29A8E491" w14:textId="77777777" w:rsidR="008B18A6" w:rsidRDefault="008B18A6">
            <w:pPr>
              <w:pStyle w:val="tabela"/>
            </w:pPr>
          </w:p>
        </w:tc>
        <w:tc>
          <w:tcPr>
            <w:tcW w:w="6820" w:type="dxa"/>
            <w:gridSpan w:val="5"/>
            <w:shd w:val="clear" w:color="auto" w:fill="FFFFFF"/>
          </w:tcPr>
          <w:p w14:paraId="4F554C57" w14:textId="77777777" w:rsidR="008B18A6" w:rsidRDefault="008B18A6">
            <w:pPr>
              <w:pStyle w:val="tabela-spellchk"/>
            </w:pPr>
            <w:r>
              <w:t>Seqüencial de identificação do quadro (gerado automaticamente)</w:t>
            </w:r>
          </w:p>
        </w:tc>
      </w:tr>
      <w:tr w:rsidR="008B18A6" w14:paraId="385F6BB9" w14:textId="77777777">
        <w:trPr>
          <w:cantSplit/>
          <w:trHeight w:hRule="exact" w:val="20"/>
          <w:jc w:val="center"/>
        </w:trPr>
        <w:tc>
          <w:tcPr>
            <w:tcW w:w="2441" w:type="dxa"/>
            <w:shd w:val="clear" w:color="auto" w:fill="FFFFFF"/>
          </w:tcPr>
          <w:p w14:paraId="451D89A0" w14:textId="77777777" w:rsidR="008B18A6" w:rsidRDefault="008B18A6">
            <w:pPr>
              <w:pStyle w:val="tabela-separate"/>
            </w:pPr>
          </w:p>
        </w:tc>
        <w:tc>
          <w:tcPr>
            <w:tcW w:w="6820" w:type="dxa"/>
            <w:gridSpan w:val="5"/>
            <w:shd w:val="clear" w:color="auto" w:fill="FFFFFF"/>
          </w:tcPr>
          <w:p w14:paraId="193599F1" w14:textId="77777777" w:rsidR="008B18A6" w:rsidRDefault="008B18A6">
            <w:pPr>
              <w:pStyle w:val="tabela-separate"/>
            </w:pPr>
          </w:p>
        </w:tc>
      </w:tr>
      <w:tr w:rsidR="008B18A6" w14:paraId="5E2C8125" w14:textId="77777777">
        <w:trPr>
          <w:cantSplit/>
          <w:trHeight w:hRule="exact" w:val="20"/>
          <w:jc w:val="center"/>
        </w:trPr>
        <w:tc>
          <w:tcPr>
            <w:tcW w:w="2441" w:type="dxa"/>
            <w:shd w:val="clear" w:color="auto" w:fill="FFFFFF"/>
          </w:tcPr>
          <w:p w14:paraId="3FB46263" w14:textId="77777777" w:rsidR="008B18A6" w:rsidRDefault="008B18A6">
            <w:pPr>
              <w:pStyle w:val="tabela-separate"/>
            </w:pPr>
          </w:p>
        </w:tc>
        <w:tc>
          <w:tcPr>
            <w:tcW w:w="6820" w:type="dxa"/>
            <w:gridSpan w:val="5"/>
            <w:shd w:val="clear" w:color="auto" w:fill="FFFFFF"/>
          </w:tcPr>
          <w:p w14:paraId="062F4310" w14:textId="77777777" w:rsidR="008B18A6" w:rsidRDefault="008B18A6">
            <w:pPr>
              <w:pStyle w:val="tabela-separate"/>
            </w:pPr>
          </w:p>
        </w:tc>
      </w:tr>
      <w:tr w:rsidR="008B18A6" w14:paraId="4F44E3E9" w14:textId="77777777">
        <w:trPr>
          <w:cantSplit/>
          <w:trHeight w:val="426"/>
          <w:jc w:val="center"/>
        </w:trPr>
        <w:tc>
          <w:tcPr>
            <w:tcW w:w="2441" w:type="dxa"/>
            <w:vMerge w:val="restart"/>
            <w:shd w:val="clear" w:color="auto" w:fill="FFFFFF"/>
          </w:tcPr>
          <w:p w14:paraId="6C635B74" w14:textId="77777777" w:rsidR="008B18A6" w:rsidRDefault="008B18A6">
            <w:pPr>
              <w:pStyle w:val="tabela"/>
            </w:pPr>
            <w:r>
              <w:t>quaMultiSelecao</w:t>
            </w:r>
          </w:p>
        </w:tc>
        <w:tc>
          <w:tcPr>
            <w:tcW w:w="2954" w:type="dxa"/>
            <w:shd w:val="clear" w:color="auto" w:fill="FFFFFF"/>
          </w:tcPr>
          <w:p w14:paraId="3AB86A60" w14:textId="77777777" w:rsidR="008B18A6" w:rsidRDefault="008B18A6">
            <w:pPr>
              <w:pStyle w:val="tabela"/>
            </w:pPr>
            <w:r>
              <w:t>Yes/No</w:t>
            </w:r>
          </w:p>
        </w:tc>
        <w:tc>
          <w:tcPr>
            <w:tcW w:w="966" w:type="dxa"/>
            <w:shd w:val="clear" w:color="auto" w:fill="FFFFFF"/>
          </w:tcPr>
          <w:p w14:paraId="4FD5BAD1" w14:textId="77777777" w:rsidR="008B18A6" w:rsidRDefault="008B18A6">
            <w:pPr>
              <w:pStyle w:val="tabela"/>
            </w:pPr>
            <w:r>
              <w:t>Não</w:t>
            </w:r>
          </w:p>
        </w:tc>
        <w:tc>
          <w:tcPr>
            <w:tcW w:w="966" w:type="dxa"/>
            <w:shd w:val="clear" w:color="auto" w:fill="FFFFFF"/>
          </w:tcPr>
          <w:p w14:paraId="556CCAE0" w14:textId="77777777" w:rsidR="008B18A6" w:rsidRDefault="008B18A6">
            <w:pPr>
              <w:pStyle w:val="tabela"/>
            </w:pPr>
            <w:r>
              <w:t>Não</w:t>
            </w:r>
          </w:p>
        </w:tc>
        <w:tc>
          <w:tcPr>
            <w:tcW w:w="966" w:type="dxa"/>
            <w:shd w:val="clear" w:color="auto" w:fill="FFFFFF"/>
          </w:tcPr>
          <w:p w14:paraId="49AFE33E" w14:textId="77777777" w:rsidR="008B18A6" w:rsidRDefault="008B18A6">
            <w:pPr>
              <w:pStyle w:val="tabela"/>
            </w:pPr>
            <w:r>
              <w:t>Não</w:t>
            </w:r>
          </w:p>
        </w:tc>
        <w:tc>
          <w:tcPr>
            <w:tcW w:w="968" w:type="dxa"/>
            <w:shd w:val="clear" w:color="auto" w:fill="FFFFFF"/>
          </w:tcPr>
          <w:p w14:paraId="7BADA2A1" w14:textId="77777777" w:rsidR="008B18A6" w:rsidRDefault="008B18A6">
            <w:pPr>
              <w:pStyle w:val="tabela"/>
            </w:pPr>
            <w:r>
              <w:t>Não</w:t>
            </w:r>
          </w:p>
        </w:tc>
      </w:tr>
      <w:tr w:rsidR="008B18A6" w14:paraId="35EA954F" w14:textId="77777777">
        <w:trPr>
          <w:cantSplit/>
          <w:trHeight w:val="426"/>
          <w:jc w:val="center"/>
        </w:trPr>
        <w:tc>
          <w:tcPr>
            <w:tcW w:w="2441" w:type="dxa"/>
            <w:vMerge/>
            <w:shd w:val="clear" w:color="auto" w:fill="FFFFFF"/>
          </w:tcPr>
          <w:p w14:paraId="20E8515D" w14:textId="77777777" w:rsidR="008B18A6" w:rsidRDefault="008B18A6">
            <w:pPr>
              <w:pStyle w:val="tabela"/>
            </w:pPr>
          </w:p>
        </w:tc>
        <w:tc>
          <w:tcPr>
            <w:tcW w:w="6820" w:type="dxa"/>
            <w:gridSpan w:val="5"/>
            <w:shd w:val="clear" w:color="auto" w:fill="FFFFFF"/>
          </w:tcPr>
          <w:p w14:paraId="0B862FF6" w14:textId="77777777" w:rsidR="008B18A6" w:rsidRDefault="008B18A6">
            <w:pPr>
              <w:pStyle w:val="tabela-spellchk"/>
            </w:pPr>
            <w:r>
              <w:t>Indica a existência de subquadros dentro de um quadro</w:t>
            </w:r>
          </w:p>
        </w:tc>
      </w:tr>
      <w:tr w:rsidR="008B18A6" w14:paraId="5EF6677B" w14:textId="77777777">
        <w:trPr>
          <w:cantSplit/>
          <w:trHeight w:hRule="exact" w:val="20"/>
          <w:jc w:val="center"/>
        </w:trPr>
        <w:tc>
          <w:tcPr>
            <w:tcW w:w="2441" w:type="dxa"/>
            <w:shd w:val="clear" w:color="auto" w:fill="FFFFFF"/>
          </w:tcPr>
          <w:p w14:paraId="036EC03C" w14:textId="77777777" w:rsidR="008B18A6" w:rsidRDefault="008B18A6">
            <w:pPr>
              <w:pStyle w:val="tabela-separate"/>
            </w:pPr>
          </w:p>
        </w:tc>
        <w:tc>
          <w:tcPr>
            <w:tcW w:w="6820" w:type="dxa"/>
            <w:gridSpan w:val="5"/>
            <w:shd w:val="clear" w:color="auto" w:fill="FFFFFF"/>
          </w:tcPr>
          <w:p w14:paraId="4AD16AAE" w14:textId="77777777" w:rsidR="008B18A6" w:rsidRDefault="008B18A6">
            <w:pPr>
              <w:pStyle w:val="tabela-separate"/>
            </w:pPr>
          </w:p>
        </w:tc>
      </w:tr>
      <w:tr w:rsidR="008B18A6" w14:paraId="32096385" w14:textId="77777777">
        <w:trPr>
          <w:cantSplit/>
          <w:trHeight w:val="426"/>
          <w:jc w:val="center"/>
        </w:trPr>
        <w:tc>
          <w:tcPr>
            <w:tcW w:w="2441" w:type="dxa"/>
            <w:vMerge w:val="restart"/>
            <w:shd w:val="clear" w:color="auto" w:fill="FFFFFF"/>
          </w:tcPr>
          <w:p w14:paraId="2DECC475" w14:textId="77777777" w:rsidR="008B18A6" w:rsidRDefault="008B18A6">
            <w:pPr>
              <w:pStyle w:val="tabela"/>
            </w:pPr>
            <w:r>
              <w:t>quaNaoParaRelatorio</w:t>
            </w:r>
          </w:p>
        </w:tc>
        <w:tc>
          <w:tcPr>
            <w:tcW w:w="2954" w:type="dxa"/>
            <w:shd w:val="clear" w:color="auto" w:fill="FFFFFF"/>
          </w:tcPr>
          <w:p w14:paraId="6F39901F" w14:textId="77777777" w:rsidR="008B18A6" w:rsidRDefault="008B18A6">
            <w:pPr>
              <w:pStyle w:val="tabela"/>
            </w:pPr>
            <w:r>
              <w:t>Yes/No</w:t>
            </w:r>
          </w:p>
        </w:tc>
        <w:tc>
          <w:tcPr>
            <w:tcW w:w="966" w:type="dxa"/>
            <w:shd w:val="clear" w:color="auto" w:fill="FFFFFF"/>
          </w:tcPr>
          <w:p w14:paraId="0E5AEA61" w14:textId="77777777" w:rsidR="008B18A6" w:rsidRDefault="008B18A6">
            <w:pPr>
              <w:pStyle w:val="tabela"/>
            </w:pPr>
            <w:r>
              <w:t>Não</w:t>
            </w:r>
          </w:p>
        </w:tc>
        <w:tc>
          <w:tcPr>
            <w:tcW w:w="966" w:type="dxa"/>
            <w:shd w:val="clear" w:color="auto" w:fill="FFFFFF"/>
          </w:tcPr>
          <w:p w14:paraId="50DE3B1E" w14:textId="77777777" w:rsidR="008B18A6" w:rsidRDefault="008B18A6">
            <w:pPr>
              <w:pStyle w:val="tabela"/>
            </w:pPr>
            <w:r>
              <w:t>Não</w:t>
            </w:r>
          </w:p>
        </w:tc>
        <w:tc>
          <w:tcPr>
            <w:tcW w:w="966" w:type="dxa"/>
            <w:shd w:val="clear" w:color="auto" w:fill="FFFFFF"/>
          </w:tcPr>
          <w:p w14:paraId="788ECA5B" w14:textId="77777777" w:rsidR="008B18A6" w:rsidRDefault="008B18A6">
            <w:pPr>
              <w:pStyle w:val="tabela"/>
            </w:pPr>
            <w:r>
              <w:t>Não</w:t>
            </w:r>
          </w:p>
        </w:tc>
        <w:tc>
          <w:tcPr>
            <w:tcW w:w="968" w:type="dxa"/>
            <w:shd w:val="clear" w:color="auto" w:fill="FFFFFF"/>
          </w:tcPr>
          <w:p w14:paraId="18F60ACF" w14:textId="77777777" w:rsidR="008B18A6" w:rsidRDefault="008B18A6">
            <w:pPr>
              <w:pStyle w:val="tabela"/>
            </w:pPr>
            <w:r>
              <w:t>Não</w:t>
            </w:r>
          </w:p>
        </w:tc>
      </w:tr>
      <w:tr w:rsidR="008B18A6" w14:paraId="7CF720E7" w14:textId="77777777">
        <w:trPr>
          <w:cantSplit/>
          <w:trHeight w:val="426"/>
          <w:jc w:val="center"/>
        </w:trPr>
        <w:tc>
          <w:tcPr>
            <w:tcW w:w="2441" w:type="dxa"/>
            <w:vMerge/>
            <w:shd w:val="clear" w:color="auto" w:fill="FFFFFF"/>
          </w:tcPr>
          <w:p w14:paraId="2D3BA143" w14:textId="77777777" w:rsidR="008B18A6" w:rsidRDefault="008B18A6">
            <w:pPr>
              <w:pStyle w:val="tabela"/>
            </w:pPr>
          </w:p>
        </w:tc>
        <w:tc>
          <w:tcPr>
            <w:tcW w:w="6820" w:type="dxa"/>
            <w:gridSpan w:val="5"/>
            <w:shd w:val="clear" w:color="auto" w:fill="FFFFFF"/>
          </w:tcPr>
          <w:p w14:paraId="63A646CD" w14:textId="77777777" w:rsidR="008B18A6" w:rsidRDefault="008B18A6">
            <w:pPr>
              <w:pStyle w:val="tabela-spellchk"/>
              <w:rPr>
                <w:i/>
                <w:iCs/>
              </w:rPr>
            </w:pPr>
            <w:r>
              <w:rPr>
                <w:i/>
                <w:iCs/>
              </w:rPr>
              <w:t>Indica se o quadro possui relatório associado</w:t>
            </w:r>
          </w:p>
        </w:tc>
      </w:tr>
      <w:tr w:rsidR="008B18A6" w14:paraId="5BDDE53C" w14:textId="77777777">
        <w:trPr>
          <w:cantSplit/>
          <w:trHeight w:hRule="exact" w:val="20"/>
          <w:jc w:val="center"/>
        </w:trPr>
        <w:tc>
          <w:tcPr>
            <w:tcW w:w="2441" w:type="dxa"/>
            <w:shd w:val="clear" w:color="auto" w:fill="FFFFFF"/>
          </w:tcPr>
          <w:p w14:paraId="2FB6367B" w14:textId="77777777" w:rsidR="008B18A6" w:rsidRDefault="008B18A6">
            <w:pPr>
              <w:pStyle w:val="tabela-separate"/>
            </w:pPr>
          </w:p>
        </w:tc>
        <w:tc>
          <w:tcPr>
            <w:tcW w:w="6820" w:type="dxa"/>
            <w:gridSpan w:val="5"/>
            <w:shd w:val="clear" w:color="auto" w:fill="FFFFFF"/>
          </w:tcPr>
          <w:p w14:paraId="7C54CA32" w14:textId="77777777" w:rsidR="008B18A6" w:rsidRDefault="008B18A6">
            <w:pPr>
              <w:pStyle w:val="tabela-separate"/>
            </w:pPr>
          </w:p>
        </w:tc>
      </w:tr>
      <w:tr w:rsidR="008B18A6" w14:paraId="65CC7B8D" w14:textId="77777777">
        <w:trPr>
          <w:cantSplit/>
          <w:trHeight w:val="426"/>
          <w:jc w:val="center"/>
        </w:trPr>
        <w:tc>
          <w:tcPr>
            <w:tcW w:w="2441" w:type="dxa"/>
            <w:vMerge w:val="restart"/>
            <w:shd w:val="clear" w:color="auto" w:fill="FFFFFF"/>
          </w:tcPr>
          <w:p w14:paraId="6AB01F69" w14:textId="77777777" w:rsidR="008B18A6" w:rsidRDefault="008B18A6">
            <w:pPr>
              <w:pStyle w:val="tabela"/>
            </w:pPr>
            <w:r>
              <w:t>quaNome</w:t>
            </w:r>
          </w:p>
        </w:tc>
        <w:tc>
          <w:tcPr>
            <w:tcW w:w="2954" w:type="dxa"/>
            <w:shd w:val="clear" w:color="auto" w:fill="FFFFFF"/>
          </w:tcPr>
          <w:p w14:paraId="01B1FF93" w14:textId="77777777" w:rsidR="008B18A6" w:rsidRDefault="008B18A6">
            <w:pPr>
              <w:pStyle w:val="tabela"/>
            </w:pPr>
            <w:r>
              <w:t>Text(65)</w:t>
            </w:r>
          </w:p>
        </w:tc>
        <w:tc>
          <w:tcPr>
            <w:tcW w:w="966" w:type="dxa"/>
            <w:shd w:val="clear" w:color="auto" w:fill="FFFFFF"/>
          </w:tcPr>
          <w:p w14:paraId="24A66A9E" w14:textId="77777777" w:rsidR="008B18A6" w:rsidRDefault="008B18A6">
            <w:pPr>
              <w:pStyle w:val="tabela"/>
            </w:pPr>
            <w:r>
              <w:t>Não</w:t>
            </w:r>
          </w:p>
        </w:tc>
        <w:tc>
          <w:tcPr>
            <w:tcW w:w="966" w:type="dxa"/>
            <w:shd w:val="clear" w:color="auto" w:fill="FFFFFF"/>
          </w:tcPr>
          <w:p w14:paraId="1F54FC6E" w14:textId="77777777" w:rsidR="008B18A6" w:rsidRDefault="008B18A6">
            <w:pPr>
              <w:pStyle w:val="tabela"/>
            </w:pPr>
            <w:r>
              <w:t>Não</w:t>
            </w:r>
          </w:p>
        </w:tc>
        <w:tc>
          <w:tcPr>
            <w:tcW w:w="966" w:type="dxa"/>
            <w:shd w:val="clear" w:color="auto" w:fill="FFFFFF"/>
          </w:tcPr>
          <w:p w14:paraId="1A64C7F4" w14:textId="77777777" w:rsidR="008B18A6" w:rsidRDefault="008B18A6">
            <w:pPr>
              <w:pStyle w:val="tabela"/>
            </w:pPr>
            <w:r>
              <w:t>Não</w:t>
            </w:r>
          </w:p>
        </w:tc>
        <w:tc>
          <w:tcPr>
            <w:tcW w:w="968" w:type="dxa"/>
            <w:shd w:val="clear" w:color="auto" w:fill="FFFFFF"/>
          </w:tcPr>
          <w:p w14:paraId="275793C4" w14:textId="77777777" w:rsidR="008B18A6" w:rsidRDefault="008B18A6">
            <w:pPr>
              <w:pStyle w:val="tabela"/>
            </w:pPr>
            <w:r>
              <w:t>Não</w:t>
            </w:r>
          </w:p>
        </w:tc>
      </w:tr>
      <w:tr w:rsidR="008B18A6" w14:paraId="57196137" w14:textId="77777777">
        <w:trPr>
          <w:cantSplit/>
          <w:trHeight w:val="426"/>
          <w:jc w:val="center"/>
        </w:trPr>
        <w:tc>
          <w:tcPr>
            <w:tcW w:w="2441" w:type="dxa"/>
            <w:vMerge/>
            <w:shd w:val="clear" w:color="auto" w:fill="FFFFFF"/>
          </w:tcPr>
          <w:p w14:paraId="70ACB6A6" w14:textId="77777777" w:rsidR="008B18A6" w:rsidRDefault="008B18A6">
            <w:pPr>
              <w:pStyle w:val="tabela"/>
            </w:pPr>
          </w:p>
        </w:tc>
        <w:tc>
          <w:tcPr>
            <w:tcW w:w="6820" w:type="dxa"/>
            <w:gridSpan w:val="5"/>
            <w:shd w:val="clear" w:color="auto" w:fill="FFFFFF"/>
          </w:tcPr>
          <w:p w14:paraId="2CE7E3C2" w14:textId="77777777" w:rsidR="008B18A6" w:rsidRDefault="008B18A6">
            <w:pPr>
              <w:pStyle w:val="tabela-spellchk"/>
            </w:pPr>
            <w:r>
              <w:t>Nome do quadro</w:t>
            </w:r>
          </w:p>
        </w:tc>
      </w:tr>
      <w:tr w:rsidR="008B18A6" w14:paraId="2AADAE82" w14:textId="77777777">
        <w:trPr>
          <w:cantSplit/>
          <w:trHeight w:hRule="exact" w:val="20"/>
          <w:jc w:val="center"/>
        </w:trPr>
        <w:tc>
          <w:tcPr>
            <w:tcW w:w="2441" w:type="dxa"/>
            <w:shd w:val="clear" w:color="auto" w:fill="FFFFFF"/>
          </w:tcPr>
          <w:p w14:paraId="03B36FB9" w14:textId="77777777" w:rsidR="008B18A6" w:rsidRDefault="008B18A6">
            <w:pPr>
              <w:pStyle w:val="tabela-separate"/>
            </w:pPr>
          </w:p>
        </w:tc>
        <w:tc>
          <w:tcPr>
            <w:tcW w:w="6820" w:type="dxa"/>
            <w:gridSpan w:val="5"/>
            <w:shd w:val="clear" w:color="auto" w:fill="FFFFFF"/>
          </w:tcPr>
          <w:p w14:paraId="15D1BF89" w14:textId="77777777" w:rsidR="008B18A6" w:rsidRDefault="008B18A6">
            <w:pPr>
              <w:pStyle w:val="tabela-separate"/>
            </w:pPr>
          </w:p>
        </w:tc>
      </w:tr>
      <w:tr w:rsidR="008B18A6" w14:paraId="44CD2DE3" w14:textId="77777777">
        <w:trPr>
          <w:cantSplit/>
          <w:trHeight w:val="426"/>
          <w:jc w:val="center"/>
        </w:trPr>
        <w:tc>
          <w:tcPr>
            <w:tcW w:w="2441" w:type="dxa"/>
            <w:vMerge w:val="restart"/>
            <w:shd w:val="clear" w:color="auto" w:fill="FFFFFF"/>
          </w:tcPr>
          <w:p w14:paraId="640C6C7E" w14:textId="77777777" w:rsidR="008B18A6" w:rsidRDefault="008B18A6">
            <w:pPr>
              <w:pStyle w:val="tabela"/>
            </w:pPr>
            <w:r>
              <w:t>quaNum</w:t>
            </w:r>
          </w:p>
        </w:tc>
        <w:tc>
          <w:tcPr>
            <w:tcW w:w="2954" w:type="dxa"/>
            <w:shd w:val="clear" w:color="auto" w:fill="FFFFFF"/>
          </w:tcPr>
          <w:p w14:paraId="4BAB119D" w14:textId="77777777" w:rsidR="008B18A6" w:rsidRDefault="008B18A6">
            <w:pPr>
              <w:pStyle w:val="tabela"/>
            </w:pPr>
            <w:r>
              <w:t>Text(5)</w:t>
            </w:r>
          </w:p>
        </w:tc>
        <w:tc>
          <w:tcPr>
            <w:tcW w:w="966" w:type="dxa"/>
            <w:shd w:val="clear" w:color="auto" w:fill="FFFFFF"/>
          </w:tcPr>
          <w:p w14:paraId="7CCF86D4" w14:textId="77777777" w:rsidR="008B18A6" w:rsidRDefault="008B18A6">
            <w:pPr>
              <w:pStyle w:val="tabela"/>
            </w:pPr>
            <w:r>
              <w:t>Não</w:t>
            </w:r>
          </w:p>
        </w:tc>
        <w:tc>
          <w:tcPr>
            <w:tcW w:w="966" w:type="dxa"/>
            <w:shd w:val="clear" w:color="auto" w:fill="FFFFFF"/>
          </w:tcPr>
          <w:p w14:paraId="40746834" w14:textId="77777777" w:rsidR="008B18A6" w:rsidRDefault="008B18A6">
            <w:pPr>
              <w:pStyle w:val="tabela"/>
            </w:pPr>
            <w:r>
              <w:t>Não</w:t>
            </w:r>
          </w:p>
        </w:tc>
        <w:tc>
          <w:tcPr>
            <w:tcW w:w="966" w:type="dxa"/>
            <w:shd w:val="clear" w:color="auto" w:fill="FFFFFF"/>
          </w:tcPr>
          <w:p w14:paraId="4CCE7007" w14:textId="77777777" w:rsidR="008B18A6" w:rsidRDefault="008B18A6">
            <w:pPr>
              <w:pStyle w:val="tabela"/>
            </w:pPr>
            <w:r>
              <w:t>Não</w:t>
            </w:r>
          </w:p>
        </w:tc>
        <w:tc>
          <w:tcPr>
            <w:tcW w:w="968" w:type="dxa"/>
            <w:shd w:val="clear" w:color="auto" w:fill="FFFFFF"/>
          </w:tcPr>
          <w:p w14:paraId="26AC8DEB" w14:textId="77777777" w:rsidR="008B18A6" w:rsidRDefault="008B18A6">
            <w:pPr>
              <w:pStyle w:val="tabela"/>
            </w:pPr>
            <w:r>
              <w:t>Não</w:t>
            </w:r>
          </w:p>
        </w:tc>
      </w:tr>
      <w:tr w:rsidR="008B18A6" w14:paraId="63FD7202" w14:textId="77777777">
        <w:trPr>
          <w:cantSplit/>
          <w:trHeight w:val="426"/>
          <w:jc w:val="center"/>
        </w:trPr>
        <w:tc>
          <w:tcPr>
            <w:tcW w:w="2441" w:type="dxa"/>
            <w:vMerge/>
            <w:shd w:val="clear" w:color="auto" w:fill="FFFFFF"/>
          </w:tcPr>
          <w:p w14:paraId="0E663C2D" w14:textId="77777777" w:rsidR="008B18A6" w:rsidRDefault="008B18A6">
            <w:pPr>
              <w:pStyle w:val="tabela"/>
            </w:pPr>
          </w:p>
        </w:tc>
        <w:tc>
          <w:tcPr>
            <w:tcW w:w="6820" w:type="dxa"/>
            <w:gridSpan w:val="5"/>
            <w:shd w:val="clear" w:color="auto" w:fill="FFFFFF"/>
          </w:tcPr>
          <w:p w14:paraId="031F549B" w14:textId="77777777" w:rsidR="008B18A6" w:rsidRDefault="008B18A6">
            <w:pPr>
              <w:pStyle w:val="tabela-spellchk"/>
            </w:pPr>
            <w:r>
              <w:t>Número do quadro</w:t>
            </w:r>
          </w:p>
        </w:tc>
      </w:tr>
      <w:tr w:rsidR="008B18A6" w14:paraId="0D07E56F" w14:textId="77777777">
        <w:trPr>
          <w:cantSplit/>
          <w:trHeight w:hRule="exact" w:val="20"/>
          <w:jc w:val="center"/>
        </w:trPr>
        <w:tc>
          <w:tcPr>
            <w:tcW w:w="2441" w:type="dxa"/>
            <w:shd w:val="clear" w:color="auto" w:fill="FFFFFF"/>
          </w:tcPr>
          <w:p w14:paraId="0D0B9D4F" w14:textId="77777777" w:rsidR="008B18A6" w:rsidRDefault="008B18A6">
            <w:pPr>
              <w:pStyle w:val="tabela-separate"/>
            </w:pPr>
          </w:p>
        </w:tc>
        <w:tc>
          <w:tcPr>
            <w:tcW w:w="6820" w:type="dxa"/>
            <w:gridSpan w:val="5"/>
            <w:shd w:val="clear" w:color="auto" w:fill="FFFFFF"/>
          </w:tcPr>
          <w:p w14:paraId="119E9D5E" w14:textId="77777777" w:rsidR="008B18A6" w:rsidRDefault="008B18A6">
            <w:pPr>
              <w:pStyle w:val="tabela-separate"/>
            </w:pPr>
          </w:p>
        </w:tc>
      </w:tr>
      <w:tr w:rsidR="008B18A6" w14:paraId="52768E8E" w14:textId="77777777">
        <w:trPr>
          <w:cantSplit/>
          <w:trHeight w:val="426"/>
          <w:jc w:val="center"/>
        </w:trPr>
        <w:tc>
          <w:tcPr>
            <w:tcW w:w="2441" w:type="dxa"/>
            <w:vMerge w:val="restart"/>
            <w:shd w:val="clear" w:color="auto" w:fill="FFFFFF"/>
          </w:tcPr>
          <w:p w14:paraId="02F99557" w14:textId="77777777" w:rsidR="008B18A6" w:rsidRDefault="008B18A6">
            <w:pPr>
              <w:pStyle w:val="tabela"/>
            </w:pPr>
            <w:r>
              <w:t>quaOrdem</w:t>
            </w:r>
          </w:p>
        </w:tc>
        <w:tc>
          <w:tcPr>
            <w:tcW w:w="2954" w:type="dxa"/>
            <w:shd w:val="clear" w:color="auto" w:fill="FFFFFF"/>
          </w:tcPr>
          <w:p w14:paraId="3BE2DF0E" w14:textId="77777777" w:rsidR="008B18A6" w:rsidRDefault="008B18A6">
            <w:pPr>
              <w:pStyle w:val="tabela"/>
            </w:pPr>
            <w:r>
              <w:t>Integer</w:t>
            </w:r>
          </w:p>
        </w:tc>
        <w:tc>
          <w:tcPr>
            <w:tcW w:w="966" w:type="dxa"/>
            <w:shd w:val="clear" w:color="auto" w:fill="FFFFFF"/>
          </w:tcPr>
          <w:p w14:paraId="0993FBA0" w14:textId="77777777" w:rsidR="008B18A6" w:rsidRDefault="008B18A6">
            <w:pPr>
              <w:pStyle w:val="tabela"/>
            </w:pPr>
            <w:r>
              <w:t>Não</w:t>
            </w:r>
          </w:p>
        </w:tc>
        <w:tc>
          <w:tcPr>
            <w:tcW w:w="966" w:type="dxa"/>
            <w:shd w:val="clear" w:color="auto" w:fill="FFFFFF"/>
          </w:tcPr>
          <w:p w14:paraId="0D28E3F2" w14:textId="77777777" w:rsidR="008B18A6" w:rsidRDefault="008B18A6">
            <w:pPr>
              <w:pStyle w:val="tabela"/>
            </w:pPr>
            <w:r>
              <w:t>Não</w:t>
            </w:r>
          </w:p>
        </w:tc>
        <w:tc>
          <w:tcPr>
            <w:tcW w:w="966" w:type="dxa"/>
            <w:shd w:val="clear" w:color="auto" w:fill="FFFFFF"/>
          </w:tcPr>
          <w:p w14:paraId="74BD84F1" w14:textId="77777777" w:rsidR="008B18A6" w:rsidRDefault="008B18A6">
            <w:pPr>
              <w:pStyle w:val="tabela"/>
            </w:pPr>
            <w:r>
              <w:t>Não</w:t>
            </w:r>
          </w:p>
        </w:tc>
        <w:tc>
          <w:tcPr>
            <w:tcW w:w="968" w:type="dxa"/>
            <w:shd w:val="clear" w:color="auto" w:fill="FFFFFF"/>
          </w:tcPr>
          <w:p w14:paraId="25A1FD13" w14:textId="77777777" w:rsidR="008B18A6" w:rsidRDefault="008B18A6">
            <w:pPr>
              <w:pStyle w:val="tabela"/>
            </w:pPr>
            <w:r>
              <w:t>Não</w:t>
            </w:r>
          </w:p>
        </w:tc>
      </w:tr>
      <w:tr w:rsidR="008B18A6" w14:paraId="1D4D92A0" w14:textId="77777777">
        <w:trPr>
          <w:cantSplit/>
          <w:trHeight w:val="426"/>
          <w:jc w:val="center"/>
        </w:trPr>
        <w:tc>
          <w:tcPr>
            <w:tcW w:w="2441" w:type="dxa"/>
            <w:vMerge/>
            <w:shd w:val="clear" w:color="auto" w:fill="FFFFFF"/>
          </w:tcPr>
          <w:p w14:paraId="2947B075" w14:textId="77777777" w:rsidR="008B18A6" w:rsidRDefault="008B18A6">
            <w:pPr>
              <w:pStyle w:val="tabela"/>
            </w:pPr>
          </w:p>
        </w:tc>
        <w:tc>
          <w:tcPr>
            <w:tcW w:w="6820" w:type="dxa"/>
            <w:gridSpan w:val="5"/>
            <w:shd w:val="clear" w:color="auto" w:fill="FFFFFF"/>
          </w:tcPr>
          <w:p w14:paraId="3E494E4C" w14:textId="77777777" w:rsidR="008B18A6" w:rsidRDefault="008B18A6">
            <w:pPr>
              <w:pStyle w:val="tabela-spellchk"/>
            </w:pPr>
            <w:r>
              <w:t>Ordenação dos quadros dentro do formulário</w:t>
            </w:r>
          </w:p>
        </w:tc>
      </w:tr>
      <w:tr w:rsidR="008B18A6" w14:paraId="4B64829E" w14:textId="77777777">
        <w:trPr>
          <w:cantSplit/>
          <w:trHeight w:hRule="exact" w:val="20"/>
          <w:jc w:val="center"/>
        </w:trPr>
        <w:tc>
          <w:tcPr>
            <w:tcW w:w="2441" w:type="dxa"/>
            <w:shd w:val="clear" w:color="auto" w:fill="FFFFFF"/>
          </w:tcPr>
          <w:p w14:paraId="43FED5DF" w14:textId="77777777" w:rsidR="008B18A6" w:rsidRDefault="008B18A6">
            <w:pPr>
              <w:pStyle w:val="tabela-separate"/>
            </w:pPr>
          </w:p>
        </w:tc>
        <w:tc>
          <w:tcPr>
            <w:tcW w:w="6820" w:type="dxa"/>
            <w:gridSpan w:val="5"/>
            <w:shd w:val="clear" w:color="auto" w:fill="FFFFFF"/>
          </w:tcPr>
          <w:p w14:paraId="225FAC5F" w14:textId="77777777" w:rsidR="008B18A6" w:rsidRDefault="008B18A6">
            <w:pPr>
              <w:pStyle w:val="tabela-separate"/>
            </w:pPr>
          </w:p>
        </w:tc>
      </w:tr>
      <w:tr w:rsidR="008B18A6" w14:paraId="167E1B04" w14:textId="77777777">
        <w:trPr>
          <w:cantSplit/>
          <w:trHeight w:val="426"/>
          <w:jc w:val="center"/>
        </w:trPr>
        <w:tc>
          <w:tcPr>
            <w:tcW w:w="2441" w:type="dxa"/>
            <w:vMerge w:val="restart"/>
            <w:shd w:val="clear" w:color="auto" w:fill="FFFFFF"/>
          </w:tcPr>
          <w:p w14:paraId="69F3B386" w14:textId="77777777" w:rsidR="008B18A6" w:rsidRDefault="008B18A6">
            <w:pPr>
              <w:pStyle w:val="tabela"/>
            </w:pPr>
            <w:r>
              <w:t>quaPlanoContas</w:t>
            </w:r>
          </w:p>
        </w:tc>
        <w:tc>
          <w:tcPr>
            <w:tcW w:w="2954" w:type="dxa"/>
            <w:shd w:val="clear" w:color="auto" w:fill="FFFFFF"/>
          </w:tcPr>
          <w:p w14:paraId="453B0A80" w14:textId="77777777" w:rsidR="008B18A6" w:rsidRDefault="008B18A6">
            <w:pPr>
              <w:pStyle w:val="tabela"/>
            </w:pPr>
            <w:r>
              <w:t>Yes/No</w:t>
            </w:r>
          </w:p>
        </w:tc>
        <w:tc>
          <w:tcPr>
            <w:tcW w:w="966" w:type="dxa"/>
            <w:shd w:val="clear" w:color="auto" w:fill="FFFFFF"/>
          </w:tcPr>
          <w:p w14:paraId="050E9CC8" w14:textId="77777777" w:rsidR="008B18A6" w:rsidRDefault="008B18A6">
            <w:pPr>
              <w:pStyle w:val="tabela"/>
            </w:pPr>
            <w:r>
              <w:t>Não</w:t>
            </w:r>
          </w:p>
        </w:tc>
        <w:tc>
          <w:tcPr>
            <w:tcW w:w="966" w:type="dxa"/>
            <w:shd w:val="clear" w:color="auto" w:fill="FFFFFF"/>
          </w:tcPr>
          <w:p w14:paraId="1CA154B0" w14:textId="77777777" w:rsidR="008B18A6" w:rsidRDefault="008B18A6">
            <w:pPr>
              <w:pStyle w:val="tabela"/>
            </w:pPr>
            <w:r>
              <w:t>Não</w:t>
            </w:r>
          </w:p>
        </w:tc>
        <w:tc>
          <w:tcPr>
            <w:tcW w:w="966" w:type="dxa"/>
            <w:shd w:val="clear" w:color="auto" w:fill="FFFFFF"/>
          </w:tcPr>
          <w:p w14:paraId="743AA7F8" w14:textId="77777777" w:rsidR="008B18A6" w:rsidRDefault="008B18A6">
            <w:pPr>
              <w:pStyle w:val="tabela"/>
            </w:pPr>
            <w:r>
              <w:t>Não</w:t>
            </w:r>
          </w:p>
        </w:tc>
        <w:tc>
          <w:tcPr>
            <w:tcW w:w="968" w:type="dxa"/>
            <w:shd w:val="clear" w:color="auto" w:fill="FFFFFF"/>
          </w:tcPr>
          <w:p w14:paraId="094AD29A" w14:textId="77777777" w:rsidR="008B18A6" w:rsidRDefault="008B18A6">
            <w:pPr>
              <w:pStyle w:val="tabela"/>
            </w:pPr>
            <w:r>
              <w:t>Não</w:t>
            </w:r>
          </w:p>
        </w:tc>
      </w:tr>
      <w:tr w:rsidR="008B18A6" w14:paraId="566C0CBD" w14:textId="77777777">
        <w:trPr>
          <w:cantSplit/>
          <w:trHeight w:val="426"/>
          <w:jc w:val="center"/>
        </w:trPr>
        <w:tc>
          <w:tcPr>
            <w:tcW w:w="2441" w:type="dxa"/>
            <w:vMerge/>
            <w:shd w:val="clear" w:color="auto" w:fill="FFFFFF"/>
          </w:tcPr>
          <w:p w14:paraId="7EDF1D59" w14:textId="77777777" w:rsidR="008B18A6" w:rsidRDefault="008B18A6">
            <w:pPr>
              <w:pStyle w:val="tabela"/>
            </w:pPr>
          </w:p>
        </w:tc>
        <w:tc>
          <w:tcPr>
            <w:tcW w:w="6820" w:type="dxa"/>
            <w:gridSpan w:val="5"/>
            <w:shd w:val="clear" w:color="auto" w:fill="FFFFFF"/>
          </w:tcPr>
          <w:p w14:paraId="5075E8AD" w14:textId="77777777" w:rsidR="008B18A6" w:rsidRDefault="008B18A6">
            <w:pPr>
              <w:pStyle w:val="tabela-spellchk"/>
            </w:pPr>
            <w:r>
              <w:t>Configura a exibição das opções do menu de acordo com as operações em que a empresa opera</w:t>
            </w:r>
          </w:p>
        </w:tc>
      </w:tr>
      <w:tr w:rsidR="008B18A6" w14:paraId="7712DFC3" w14:textId="77777777">
        <w:trPr>
          <w:cantSplit/>
          <w:trHeight w:hRule="exact" w:val="20"/>
          <w:jc w:val="center"/>
        </w:trPr>
        <w:tc>
          <w:tcPr>
            <w:tcW w:w="2441" w:type="dxa"/>
            <w:shd w:val="clear" w:color="auto" w:fill="FFFFFF"/>
          </w:tcPr>
          <w:p w14:paraId="0A318AFA" w14:textId="77777777" w:rsidR="008B18A6" w:rsidRDefault="008B18A6">
            <w:pPr>
              <w:pStyle w:val="tabela-separate"/>
            </w:pPr>
          </w:p>
        </w:tc>
        <w:tc>
          <w:tcPr>
            <w:tcW w:w="6820" w:type="dxa"/>
            <w:gridSpan w:val="5"/>
            <w:shd w:val="clear" w:color="auto" w:fill="FFFFFF"/>
          </w:tcPr>
          <w:p w14:paraId="29AD43E8" w14:textId="77777777" w:rsidR="008B18A6" w:rsidRDefault="008B18A6">
            <w:pPr>
              <w:pStyle w:val="tabela-separate"/>
            </w:pPr>
          </w:p>
        </w:tc>
      </w:tr>
      <w:tr w:rsidR="008B18A6" w14:paraId="369599C6" w14:textId="77777777">
        <w:trPr>
          <w:cantSplit/>
          <w:trHeight w:val="426"/>
          <w:jc w:val="center"/>
        </w:trPr>
        <w:tc>
          <w:tcPr>
            <w:tcW w:w="2441" w:type="dxa"/>
            <w:vMerge w:val="restart"/>
            <w:shd w:val="clear" w:color="auto" w:fill="FFFFFF"/>
          </w:tcPr>
          <w:p w14:paraId="2A1F3CCB" w14:textId="77777777" w:rsidR="008B18A6" w:rsidRDefault="008B18A6">
            <w:pPr>
              <w:pStyle w:val="tabela"/>
              <w:rPr>
                <w:lang w:val="en-US"/>
              </w:rPr>
            </w:pPr>
            <w:r>
              <w:rPr>
                <w:lang w:val="en-US"/>
              </w:rPr>
              <w:t>quaRelatPreview</w:t>
            </w:r>
          </w:p>
        </w:tc>
        <w:tc>
          <w:tcPr>
            <w:tcW w:w="2954" w:type="dxa"/>
            <w:shd w:val="clear" w:color="auto" w:fill="FFFFFF"/>
          </w:tcPr>
          <w:p w14:paraId="0B6C0274" w14:textId="77777777" w:rsidR="008B18A6" w:rsidRDefault="008B18A6">
            <w:pPr>
              <w:pStyle w:val="tabela"/>
              <w:rPr>
                <w:lang w:val="en-US"/>
              </w:rPr>
            </w:pPr>
            <w:r>
              <w:rPr>
                <w:lang w:val="en-US"/>
              </w:rPr>
              <w:t>Yes/No</w:t>
            </w:r>
          </w:p>
        </w:tc>
        <w:tc>
          <w:tcPr>
            <w:tcW w:w="966" w:type="dxa"/>
            <w:shd w:val="clear" w:color="auto" w:fill="FFFFFF"/>
          </w:tcPr>
          <w:p w14:paraId="49A6D34A" w14:textId="77777777" w:rsidR="008B18A6" w:rsidRDefault="008B18A6">
            <w:pPr>
              <w:pStyle w:val="tabela"/>
            </w:pPr>
            <w:r>
              <w:t>Não</w:t>
            </w:r>
          </w:p>
        </w:tc>
        <w:tc>
          <w:tcPr>
            <w:tcW w:w="966" w:type="dxa"/>
            <w:shd w:val="clear" w:color="auto" w:fill="FFFFFF"/>
          </w:tcPr>
          <w:p w14:paraId="20048BBC" w14:textId="77777777" w:rsidR="008B18A6" w:rsidRDefault="008B18A6">
            <w:pPr>
              <w:pStyle w:val="tabela"/>
            </w:pPr>
            <w:r>
              <w:t>Não</w:t>
            </w:r>
          </w:p>
        </w:tc>
        <w:tc>
          <w:tcPr>
            <w:tcW w:w="966" w:type="dxa"/>
            <w:shd w:val="clear" w:color="auto" w:fill="FFFFFF"/>
          </w:tcPr>
          <w:p w14:paraId="69717A92" w14:textId="77777777" w:rsidR="008B18A6" w:rsidRDefault="008B18A6">
            <w:pPr>
              <w:pStyle w:val="tabela"/>
            </w:pPr>
            <w:r>
              <w:t>Não</w:t>
            </w:r>
          </w:p>
        </w:tc>
        <w:tc>
          <w:tcPr>
            <w:tcW w:w="968" w:type="dxa"/>
            <w:shd w:val="clear" w:color="auto" w:fill="FFFFFF"/>
          </w:tcPr>
          <w:p w14:paraId="4178139F" w14:textId="77777777" w:rsidR="008B18A6" w:rsidRDefault="008B18A6">
            <w:pPr>
              <w:pStyle w:val="tabela"/>
            </w:pPr>
            <w:r>
              <w:t>Não</w:t>
            </w:r>
          </w:p>
        </w:tc>
      </w:tr>
      <w:tr w:rsidR="008B18A6" w14:paraId="59B11099" w14:textId="77777777">
        <w:trPr>
          <w:cantSplit/>
          <w:trHeight w:val="426"/>
          <w:jc w:val="center"/>
        </w:trPr>
        <w:tc>
          <w:tcPr>
            <w:tcW w:w="2441" w:type="dxa"/>
            <w:vMerge/>
            <w:shd w:val="clear" w:color="auto" w:fill="FFFFFF"/>
          </w:tcPr>
          <w:p w14:paraId="243900B2" w14:textId="77777777" w:rsidR="008B18A6" w:rsidRDefault="008B18A6">
            <w:pPr>
              <w:pStyle w:val="tabela"/>
            </w:pPr>
          </w:p>
        </w:tc>
        <w:tc>
          <w:tcPr>
            <w:tcW w:w="6820" w:type="dxa"/>
            <w:gridSpan w:val="5"/>
            <w:shd w:val="clear" w:color="auto" w:fill="FFFFFF"/>
          </w:tcPr>
          <w:p w14:paraId="39DC763F" w14:textId="77777777" w:rsidR="008B18A6" w:rsidRDefault="008B18A6">
            <w:pPr>
              <w:pStyle w:val="tabela-spellchk"/>
            </w:pPr>
            <w:r>
              <w:t>Indica se o relatório associado ao quadro permite preview</w:t>
            </w:r>
          </w:p>
        </w:tc>
      </w:tr>
      <w:tr w:rsidR="008B18A6" w14:paraId="21C57605" w14:textId="77777777">
        <w:trPr>
          <w:cantSplit/>
          <w:trHeight w:hRule="exact" w:val="20"/>
          <w:jc w:val="center"/>
        </w:trPr>
        <w:tc>
          <w:tcPr>
            <w:tcW w:w="2441" w:type="dxa"/>
            <w:shd w:val="clear" w:color="auto" w:fill="FFFFFF"/>
          </w:tcPr>
          <w:p w14:paraId="78D6A2E2" w14:textId="77777777" w:rsidR="008B18A6" w:rsidRDefault="008B18A6">
            <w:pPr>
              <w:pStyle w:val="tabela-separate"/>
            </w:pPr>
          </w:p>
        </w:tc>
        <w:tc>
          <w:tcPr>
            <w:tcW w:w="6820" w:type="dxa"/>
            <w:gridSpan w:val="5"/>
            <w:shd w:val="clear" w:color="auto" w:fill="FFFFFF"/>
          </w:tcPr>
          <w:p w14:paraId="5D33A81E" w14:textId="77777777" w:rsidR="008B18A6" w:rsidRDefault="008B18A6">
            <w:pPr>
              <w:pStyle w:val="tabela-separate"/>
            </w:pPr>
          </w:p>
        </w:tc>
      </w:tr>
      <w:tr w:rsidR="008B18A6" w14:paraId="5F25AFF6" w14:textId="77777777">
        <w:trPr>
          <w:cantSplit/>
          <w:trHeight w:val="426"/>
          <w:jc w:val="center"/>
        </w:trPr>
        <w:tc>
          <w:tcPr>
            <w:tcW w:w="2441" w:type="dxa"/>
            <w:vMerge w:val="restart"/>
            <w:shd w:val="clear" w:color="auto" w:fill="FFFFFF"/>
          </w:tcPr>
          <w:p w14:paraId="2F4D5F9B" w14:textId="77777777" w:rsidR="008B18A6" w:rsidRDefault="008B18A6">
            <w:pPr>
              <w:pStyle w:val="tabela"/>
            </w:pPr>
            <w:r>
              <w:t>quaSubNome</w:t>
            </w:r>
          </w:p>
        </w:tc>
        <w:tc>
          <w:tcPr>
            <w:tcW w:w="2954" w:type="dxa"/>
            <w:shd w:val="clear" w:color="auto" w:fill="FFFFFF"/>
          </w:tcPr>
          <w:p w14:paraId="46598337" w14:textId="77777777" w:rsidR="008B18A6" w:rsidRDefault="008B18A6">
            <w:pPr>
              <w:pStyle w:val="tabela"/>
            </w:pPr>
            <w:r>
              <w:t>Text(80)</w:t>
            </w:r>
          </w:p>
        </w:tc>
        <w:tc>
          <w:tcPr>
            <w:tcW w:w="966" w:type="dxa"/>
            <w:shd w:val="clear" w:color="auto" w:fill="FFFFFF"/>
          </w:tcPr>
          <w:p w14:paraId="730BC0E0" w14:textId="77777777" w:rsidR="008B18A6" w:rsidRDefault="008B18A6">
            <w:pPr>
              <w:pStyle w:val="tabela"/>
            </w:pPr>
            <w:r>
              <w:t>Não</w:t>
            </w:r>
          </w:p>
        </w:tc>
        <w:tc>
          <w:tcPr>
            <w:tcW w:w="966" w:type="dxa"/>
            <w:shd w:val="clear" w:color="auto" w:fill="FFFFFF"/>
          </w:tcPr>
          <w:p w14:paraId="24F340CC" w14:textId="77777777" w:rsidR="008B18A6" w:rsidRDefault="008B18A6">
            <w:pPr>
              <w:pStyle w:val="tabela"/>
            </w:pPr>
            <w:r>
              <w:t>Não</w:t>
            </w:r>
          </w:p>
        </w:tc>
        <w:tc>
          <w:tcPr>
            <w:tcW w:w="966" w:type="dxa"/>
            <w:shd w:val="clear" w:color="auto" w:fill="FFFFFF"/>
          </w:tcPr>
          <w:p w14:paraId="2309897C" w14:textId="77777777" w:rsidR="008B18A6" w:rsidRDefault="008B18A6">
            <w:pPr>
              <w:pStyle w:val="tabela"/>
            </w:pPr>
            <w:r>
              <w:t>Não</w:t>
            </w:r>
          </w:p>
        </w:tc>
        <w:tc>
          <w:tcPr>
            <w:tcW w:w="968" w:type="dxa"/>
            <w:shd w:val="clear" w:color="auto" w:fill="FFFFFF"/>
          </w:tcPr>
          <w:p w14:paraId="3FEC1670" w14:textId="77777777" w:rsidR="008B18A6" w:rsidRDefault="008B18A6">
            <w:pPr>
              <w:pStyle w:val="tabela"/>
            </w:pPr>
            <w:r>
              <w:t>Não</w:t>
            </w:r>
          </w:p>
        </w:tc>
      </w:tr>
      <w:tr w:rsidR="008B18A6" w14:paraId="62006001" w14:textId="77777777">
        <w:trPr>
          <w:cantSplit/>
          <w:trHeight w:val="426"/>
          <w:jc w:val="center"/>
        </w:trPr>
        <w:tc>
          <w:tcPr>
            <w:tcW w:w="2441" w:type="dxa"/>
            <w:vMerge/>
            <w:shd w:val="clear" w:color="auto" w:fill="FFFFFF"/>
          </w:tcPr>
          <w:p w14:paraId="43DC5213" w14:textId="77777777" w:rsidR="008B18A6" w:rsidRDefault="008B18A6">
            <w:pPr>
              <w:pStyle w:val="tabela"/>
            </w:pPr>
          </w:p>
        </w:tc>
        <w:tc>
          <w:tcPr>
            <w:tcW w:w="6820" w:type="dxa"/>
            <w:gridSpan w:val="5"/>
            <w:shd w:val="clear" w:color="auto" w:fill="FFFFFF"/>
          </w:tcPr>
          <w:p w14:paraId="76457758" w14:textId="77777777" w:rsidR="008B18A6" w:rsidRDefault="008B18A6">
            <w:pPr>
              <w:pStyle w:val="tabela-spellchk"/>
            </w:pPr>
            <w:r>
              <w:t>Sub-nome do quadro</w:t>
            </w:r>
          </w:p>
        </w:tc>
      </w:tr>
      <w:tr w:rsidR="008B18A6" w14:paraId="6D1566C8" w14:textId="77777777">
        <w:trPr>
          <w:cantSplit/>
          <w:trHeight w:val="426"/>
          <w:jc w:val="center"/>
        </w:trPr>
        <w:tc>
          <w:tcPr>
            <w:tcW w:w="2441" w:type="dxa"/>
            <w:vMerge w:val="restart"/>
            <w:shd w:val="clear" w:color="auto" w:fill="FFFFFF"/>
          </w:tcPr>
          <w:p w14:paraId="436FFC13" w14:textId="77777777" w:rsidR="008B18A6" w:rsidRDefault="008B18A6">
            <w:pPr>
              <w:pStyle w:val="tabela"/>
            </w:pPr>
            <w:r>
              <w:t>QuaTipo</w:t>
            </w:r>
          </w:p>
        </w:tc>
        <w:tc>
          <w:tcPr>
            <w:tcW w:w="2954" w:type="dxa"/>
            <w:shd w:val="clear" w:color="auto" w:fill="FFFFFF"/>
          </w:tcPr>
          <w:p w14:paraId="3A264C74" w14:textId="77777777" w:rsidR="008B18A6" w:rsidRDefault="008B18A6">
            <w:pPr>
              <w:pStyle w:val="tabela"/>
            </w:pPr>
            <w:r>
              <w:t>Text(1)</w:t>
            </w:r>
          </w:p>
        </w:tc>
        <w:tc>
          <w:tcPr>
            <w:tcW w:w="966" w:type="dxa"/>
            <w:shd w:val="clear" w:color="auto" w:fill="FFFFFF"/>
          </w:tcPr>
          <w:p w14:paraId="6A4FD907" w14:textId="77777777" w:rsidR="008B18A6" w:rsidRDefault="008B18A6">
            <w:pPr>
              <w:pStyle w:val="tabela"/>
            </w:pPr>
            <w:r>
              <w:t>Não</w:t>
            </w:r>
          </w:p>
        </w:tc>
        <w:tc>
          <w:tcPr>
            <w:tcW w:w="966" w:type="dxa"/>
            <w:shd w:val="clear" w:color="auto" w:fill="FFFFFF"/>
          </w:tcPr>
          <w:p w14:paraId="1445C80C" w14:textId="77777777" w:rsidR="008B18A6" w:rsidRDefault="008B18A6">
            <w:pPr>
              <w:pStyle w:val="tabela"/>
            </w:pPr>
            <w:r>
              <w:t>Não</w:t>
            </w:r>
          </w:p>
        </w:tc>
        <w:tc>
          <w:tcPr>
            <w:tcW w:w="966" w:type="dxa"/>
            <w:shd w:val="clear" w:color="auto" w:fill="FFFFFF"/>
          </w:tcPr>
          <w:p w14:paraId="54183A6B" w14:textId="77777777" w:rsidR="008B18A6" w:rsidRDefault="008B18A6">
            <w:pPr>
              <w:pStyle w:val="tabela"/>
            </w:pPr>
            <w:r>
              <w:t>Não</w:t>
            </w:r>
          </w:p>
        </w:tc>
        <w:tc>
          <w:tcPr>
            <w:tcW w:w="968" w:type="dxa"/>
            <w:shd w:val="clear" w:color="auto" w:fill="FFFFFF"/>
          </w:tcPr>
          <w:p w14:paraId="4085EE57" w14:textId="77777777" w:rsidR="008B18A6" w:rsidRDefault="008B18A6">
            <w:pPr>
              <w:pStyle w:val="tabela"/>
            </w:pPr>
            <w:r>
              <w:t>Não</w:t>
            </w:r>
          </w:p>
        </w:tc>
      </w:tr>
      <w:tr w:rsidR="008B18A6" w14:paraId="017ECEEC" w14:textId="77777777">
        <w:trPr>
          <w:cantSplit/>
          <w:trHeight w:val="426"/>
          <w:jc w:val="center"/>
        </w:trPr>
        <w:tc>
          <w:tcPr>
            <w:tcW w:w="2441" w:type="dxa"/>
            <w:vMerge/>
            <w:shd w:val="clear" w:color="auto" w:fill="FFFFFF"/>
          </w:tcPr>
          <w:p w14:paraId="6914E510" w14:textId="77777777" w:rsidR="008B18A6" w:rsidRDefault="008B18A6">
            <w:pPr>
              <w:pStyle w:val="tabela"/>
            </w:pPr>
          </w:p>
        </w:tc>
        <w:tc>
          <w:tcPr>
            <w:tcW w:w="6820" w:type="dxa"/>
            <w:gridSpan w:val="5"/>
            <w:shd w:val="clear" w:color="auto" w:fill="FFFFFF"/>
          </w:tcPr>
          <w:p w14:paraId="61A491EB" w14:textId="77777777" w:rsidR="008B18A6" w:rsidRDefault="008B18A6">
            <w:pPr>
              <w:pStyle w:val="tabela-spellchk"/>
            </w:pPr>
            <w:r>
              <w:t>Indica seum quadro é estatístico.Valores (E) – Quadro estatístico; (N) – Quadro Normal.</w:t>
            </w:r>
          </w:p>
        </w:tc>
      </w:tr>
      <w:tr w:rsidR="008B18A6" w14:paraId="103D0B6A" w14:textId="77777777">
        <w:trPr>
          <w:cantSplit/>
          <w:trHeight w:hRule="exact" w:val="20"/>
          <w:jc w:val="center"/>
        </w:trPr>
        <w:tc>
          <w:tcPr>
            <w:tcW w:w="2441" w:type="dxa"/>
            <w:shd w:val="clear" w:color="auto" w:fill="FFFFFF"/>
          </w:tcPr>
          <w:p w14:paraId="78D4F272" w14:textId="77777777" w:rsidR="008B18A6" w:rsidRDefault="008B18A6">
            <w:pPr>
              <w:pStyle w:val="tabela-separate"/>
            </w:pPr>
          </w:p>
        </w:tc>
        <w:tc>
          <w:tcPr>
            <w:tcW w:w="6820" w:type="dxa"/>
            <w:gridSpan w:val="5"/>
            <w:shd w:val="clear" w:color="auto" w:fill="FFFFFF"/>
          </w:tcPr>
          <w:p w14:paraId="1C6600E5" w14:textId="77777777" w:rsidR="008B18A6" w:rsidRDefault="008B18A6">
            <w:pPr>
              <w:pStyle w:val="tabela-separate"/>
            </w:pPr>
          </w:p>
        </w:tc>
      </w:tr>
    </w:tbl>
    <w:p w14:paraId="10EB9A28"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88E06F6" w14:textId="77777777">
        <w:trPr>
          <w:tblHeader/>
          <w:jc w:val="center"/>
        </w:trPr>
        <w:tc>
          <w:tcPr>
            <w:tcW w:w="2727" w:type="dxa"/>
            <w:shd w:val="pct20" w:color="000000" w:fill="FFFFFF"/>
          </w:tcPr>
          <w:p w14:paraId="3985B04C" w14:textId="77777777" w:rsidR="008B18A6" w:rsidRDefault="008B18A6">
            <w:pPr>
              <w:rPr>
                <w:b/>
              </w:rPr>
            </w:pPr>
            <w:r>
              <w:rPr>
                <w:b/>
              </w:rPr>
              <w:t>Índice</w:t>
            </w:r>
          </w:p>
        </w:tc>
        <w:tc>
          <w:tcPr>
            <w:tcW w:w="674" w:type="dxa"/>
            <w:shd w:val="pct20" w:color="000000" w:fill="FFFFFF"/>
          </w:tcPr>
          <w:p w14:paraId="58C91D30" w14:textId="77777777" w:rsidR="008B18A6" w:rsidRDefault="008B18A6">
            <w:pPr>
              <w:rPr>
                <w:b/>
              </w:rPr>
            </w:pPr>
            <w:r>
              <w:rPr>
                <w:b/>
              </w:rPr>
              <w:t>C.P.</w:t>
            </w:r>
          </w:p>
        </w:tc>
        <w:tc>
          <w:tcPr>
            <w:tcW w:w="674" w:type="dxa"/>
            <w:shd w:val="pct20" w:color="000000" w:fill="FFFFFF"/>
          </w:tcPr>
          <w:p w14:paraId="3671A284" w14:textId="77777777" w:rsidR="008B18A6" w:rsidRDefault="008B18A6">
            <w:pPr>
              <w:rPr>
                <w:b/>
              </w:rPr>
            </w:pPr>
            <w:r>
              <w:rPr>
                <w:b/>
              </w:rPr>
              <w:t>C.E.</w:t>
            </w:r>
          </w:p>
        </w:tc>
        <w:tc>
          <w:tcPr>
            <w:tcW w:w="850" w:type="dxa"/>
            <w:shd w:val="pct20" w:color="000000" w:fill="FFFFFF"/>
          </w:tcPr>
          <w:p w14:paraId="407460E5" w14:textId="77777777" w:rsidR="008B18A6" w:rsidRDefault="008B18A6">
            <w:pPr>
              <w:rPr>
                <w:b/>
              </w:rPr>
            </w:pPr>
            <w:r>
              <w:rPr>
                <w:b/>
              </w:rPr>
              <w:t>Único</w:t>
            </w:r>
          </w:p>
        </w:tc>
        <w:tc>
          <w:tcPr>
            <w:tcW w:w="963" w:type="dxa"/>
            <w:shd w:val="pct20" w:color="000000" w:fill="FFFFFF"/>
          </w:tcPr>
          <w:p w14:paraId="4BB5FAD8" w14:textId="77777777" w:rsidR="008B18A6" w:rsidRDefault="008B18A6">
            <w:pPr>
              <w:rPr>
                <w:b/>
              </w:rPr>
            </w:pPr>
            <w:r>
              <w:rPr>
                <w:b/>
              </w:rPr>
              <w:t>Agrup.</w:t>
            </w:r>
          </w:p>
        </w:tc>
        <w:tc>
          <w:tcPr>
            <w:tcW w:w="2381" w:type="dxa"/>
            <w:shd w:val="pct20" w:color="000000" w:fill="FFFFFF"/>
          </w:tcPr>
          <w:p w14:paraId="1F651F84" w14:textId="77777777" w:rsidR="008B18A6" w:rsidRDefault="008B18A6">
            <w:pPr>
              <w:rPr>
                <w:b/>
              </w:rPr>
            </w:pPr>
            <w:r>
              <w:rPr>
                <w:b/>
              </w:rPr>
              <w:t>Campo</w:t>
            </w:r>
          </w:p>
        </w:tc>
        <w:tc>
          <w:tcPr>
            <w:tcW w:w="963" w:type="dxa"/>
            <w:shd w:val="pct20" w:color="000000" w:fill="FFFFFF"/>
          </w:tcPr>
          <w:p w14:paraId="0576C5C7" w14:textId="77777777" w:rsidR="008B18A6" w:rsidRDefault="008B18A6">
            <w:pPr>
              <w:rPr>
                <w:b/>
              </w:rPr>
            </w:pPr>
            <w:r>
              <w:rPr>
                <w:b/>
              </w:rPr>
              <w:t>Ordem</w:t>
            </w:r>
          </w:p>
        </w:tc>
      </w:tr>
      <w:tr w:rsidR="008B18A6" w14:paraId="1388E6FB" w14:textId="77777777">
        <w:trPr>
          <w:jc w:val="center"/>
        </w:trPr>
        <w:tc>
          <w:tcPr>
            <w:tcW w:w="2727" w:type="dxa"/>
            <w:shd w:val="clear" w:color="auto" w:fill="FFFFFF"/>
          </w:tcPr>
          <w:p w14:paraId="3BADD087" w14:textId="77777777" w:rsidR="008B18A6" w:rsidRDefault="008B18A6">
            <w:r>
              <w:t>quaID</w:t>
            </w:r>
          </w:p>
        </w:tc>
        <w:tc>
          <w:tcPr>
            <w:tcW w:w="674" w:type="dxa"/>
            <w:shd w:val="clear" w:color="auto" w:fill="FFFFFF"/>
          </w:tcPr>
          <w:p w14:paraId="1625979F" w14:textId="77777777" w:rsidR="008B18A6" w:rsidRDefault="008B18A6">
            <w:r>
              <w:t>Sim</w:t>
            </w:r>
          </w:p>
        </w:tc>
        <w:tc>
          <w:tcPr>
            <w:tcW w:w="674" w:type="dxa"/>
            <w:shd w:val="clear" w:color="auto" w:fill="FFFFFF"/>
          </w:tcPr>
          <w:p w14:paraId="3B367AAA" w14:textId="77777777" w:rsidR="008B18A6" w:rsidRDefault="008B18A6">
            <w:r>
              <w:t>Não</w:t>
            </w:r>
          </w:p>
        </w:tc>
        <w:tc>
          <w:tcPr>
            <w:tcW w:w="850" w:type="dxa"/>
            <w:shd w:val="clear" w:color="auto" w:fill="FFFFFF"/>
          </w:tcPr>
          <w:p w14:paraId="340CA5AC" w14:textId="77777777" w:rsidR="008B18A6" w:rsidRDefault="008B18A6">
            <w:r>
              <w:t>Sim</w:t>
            </w:r>
          </w:p>
        </w:tc>
        <w:tc>
          <w:tcPr>
            <w:tcW w:w="963" w:type="dxa"/>
            <w:shd w:val="clear" w:color="auto" w:fill="FFFFFF"/>
          </w:tcPr>
          <w:p w14:paraId="643C901F" w14:textId="77777777" w:rsidR="008B18A6" w:rsidRDefault="008B18A6">
            <w:r>
              <w:t>Não</w:t>
            </w:r>
          </w:p>
        </w:tc>
        <w:tc>
          <w:tcPr>
            <w:tcW w:w="2381" w:type="dxa"/>
            <w:shd w:val="clear" w:color="auto" w:fill="FFFFFF"/>
          </w:tcPr>
          <w:p w14:paraId="0271F0E6" w14:textId="77777777" w:rsidR="008B18A6" w:rsidRDefault="008B18A6">
            <w:r>
              <w:t>quaID</w:t>
            </w:r>
          </w:p>
        </w:tc>
        <w:tc>
          <w:tcPr>
            <w:tcW w:w="963" w:type="dxa"/>
            <w:shd w:val="clear" w:color="auto" w:fill="FFFFFF"/>
          </w:tcPr>
          <w:p w14:paraId="68334FCA" w14:textId="77777777" w:rsidR="008B18A6" w:rsidRDefault="008B18A6">
            <w:r>
              <w:t>ASC.</w:t>
            </w:r>
          </w:p>
        </w:tc>
      </w:tr>
      <w:tr w:rsidR="008B18A6" w14:paraId="6225EB71" w14:textId="77777777">
        <w:trPr>
          <w:jc w:val="center"/>
        </w:trPr>
        <w:tc>
          <w:tcPr>
            <w:tcW w:w="2727" w:type="dxa"/>
            <w:shd w:val="clear" w:color="auto" w:fill="FFFFFF"/>
          </w:tcPr>
          <w:p w14:paraId="0611F990" w14:textId="77777777" w:rsidR="008B18A6" w:rsidRDefault="008B18A6">
            <w:r>
              <w:t>quaNum</w:t>
            </w:r>
          </w:p>
        </w:tc>
        <w:tc>
          <w:tcPr>
            <w:tcW w:w="674" w:type="dxa"/>
            <w:shd w:val="clear" w:color="auto" w:fill="FFFFFF"/>
          </w:tcPr>
          <w:p w14:paraId="7A9FBCA3" w14:textId="77777777" w:rsidR="008B18A6" w:rsidRDefault="008B18A6">
            <w:r>
              <w:t>Não</w:t>
            </w:r>
          </w:p>
        </w:tc>
        <w:tc>
          <w:tcPr>
            <w:tcW w:w="674" w:type="dxa"/>
            <w:shd w:val="clear" w:color="auto" w:fill="FFFFFF"/>
          </w:tcPr>
          <w:p w14:paraId="5D14A350" w14:textId="77777777" w:rsidR="008B18A6" w:rsidRDefault="008B18A6">
            <w:r>
              <w:t>Não</w:t>
            </w:r>
          </w:p>
        </w:tc>
        <w:tc>
          <w:tcPr>
            <w:tcW w:w="850" w:type="dxa"/>
            <w:shd w:val="clear" w:color="auto" w:fill="FFFFFF"/>
          </w:tcPr>
          <w:p w14:paraId="7BCA15B1" w14:textId="77777777" w:rsidR="008B18A6" w:rsidRDefault="008B18A6">
            <w:r>
              <w:t>Não</w:t>
            </w:r>
          </w:p>
        </w:tc>
        <w:tc>
          <w:tcPr>
            <w:tcW w:w="963" w:type="dxa"/>
            <w:shd w:val="clear" w:color="auto" w:fill="FFFFFF"/>
          </w:tcPr>
          <w:p w14:paraId="12AF1B25" w14:textId="77777777" w:rsidR="008B18A6" w:rsidRDefault="008B18A6">
            <w:r>
              <w:t>Não</w:t>
            </w:r>
          </w:p>
        </w:tc>
        <w:tc>
          <w:tcPr>
            <w:tcW w:w="2381" w:type="dxa"/>
            <w:shd w:val="clear" w:color="auto" w:fill="FFFFFF"/>
          </w:tcPr>
          <w:p w14:paraId="62B10706" w14:textId="77777777" w:rsidR="008B18A6" w:rsidRDefault="008B18A6">
            <w:r>
              <w:t>quaNum</w:t>
            </w:r>
          </w:p>
        </w:tc>
        <w:tc>
          <w:tcPr>
            <w:tcW w:w="963" w:type="dxa"/>
            <w:shd w:val="clear" w:color="auto" w:fill="FFFFFF"/>
          </w:tcPr>
          <w:p w14:paraId="3C674DF1" w14:textId="77777777" w:rsidR="008B18A6" w:rsidRDefault="008B18A6">
            <w:r>
              <w:t>ASC.</w:t>
            </w:r>
          </w:p>
        </w:tc>
      </w:tr>
    </w:tbl>
    <w:p w14:paraId="63C64689" w14:textId="77777777" w:rsidR="008B18A6" w:rsidRDefault="008B18A6">
      <w:pPr>
        <w:pStyle w:val="Rodap"/>
        <w:tabs>
          <w:tab w:val="clear" w:pos="6624"/>
        </w:tabs>
      </w:pPr>
    </w:p>
    <w:p w14:paraId="488CD29B"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8312CAE" w14:textId="77777777">
        <w:trPr>
          <w:tblHeader/>
          <w:jc w:val="center"/>
        </w:trPr>
        <w:tc>
          <w:tcPr>
            <w:tcW w:w="2329" w:type="dxa"/>
            <w:shd w:val="pct20" w:color="000000" w:fill="FFFFFF"/>
          </w:tcPr>
          <w:p w14:paraId="5D78602B" w14:textId="77777777" w:rsidR="008B18A6" w:rsidRDefault="008B18A6">
            <w:pPr>
              <w:rPr>
                <w:b/>
              </w:rPr>
            </w:pPr>
            <w:r>
              <w:rPr>
                <w:b/>
              </w:rPr>
              <w:t>Tabela</w:t>
            </w:r>
          </w:p>
        </w:tc>
        <w:tc>
          <w:tcPr>
            <w:tcW w:w="2386" w:type="dxa"/>
            <w:shd w:val="pct20" w:color="000000" w:fill="FFFFFF"/>
          </w:tcPr>
          <w:p w14:paraId="6E0E45FB" w14:textId="77777777" w:rsidR="008B18A6" w:rsidRDefault="008B18A6">
            <w:pPr>
              <w:rPr>
                <w:b/>
              </w:rPr>
            </w:pPr>
            <w:r>
              <w:rPr>
                <w:b/>
              </w:rPr>
              <w:t>Regra de Integr. Ref</w:t>
            </w:r>
          </w:p>
        </w:tc>
        <w:tc>
          <w:tcPr>
            <w:tcW w:w="2272" w:type="dxa"/>
            <w:shd w:val="pct20" w:color="000000" w:fill="FFFFFF"/>
          </w:tcPr>
          <w:p w14:paraId="349FB1C2" w14:textId="77777777" w:rsidR="008B18A6" w:rsidRDefault="008B18A6">
            <w:pPr>
              <w:rPr>
                <w:b/>
              </w:rPr>
            </w:pPr>
            <w:r>
              <w:rPr>
                <w:b/>
              </w:rPr>
              <w:t>Campos Tab. Dependente</w:t>
            </w:r>
          </w:p>
        </w:tc>
        <w:tc>
          <w:tcPr>
            <w:tcW w:w="2272" w:type="dxa"/>
            <w:shd w:val="pct20" w:color="000000" w:fill="FFFFFF"/>
          </w:tcPr>
          <w:p w14:paraId="6D7337D1" w14:textId="77777777" w:rsidR="008B18A6" w:rsidRDefault="008B18A6">
            <w:pPr>
              <w:rPr>
                <w:b/>
              </w:rPr>
            </w:pPr>
            <w:r>
              <w:rPr>
                <w:b/>
              </w:rPr>
              <w:t>Campos Quadros</w:t>
            </w:r>
          </w:p>
        </w:tc>
      </w:tr>
      <w:tr w:rsidR="008B18A6" w14:paraId="40A96D02" w14:textId="77777777">
        <w:trPr>
          <w:jc w:val="center"/>
        </w:trPr>
        <w:tc>
          <w:tcPr>
            <w:tcW w:w="2329" w:type="dxa"/>
            <w:shd w:val="clear" w:color="auto" w:fill="FFFFFF"/>
          </w:tcPr>
          <w:p w14:paraId="118C14D0" w14:textId="77777777" w:rsidR="008B18A6" w:rsidRDefault="008B18A6">
            <w:r>
              <w:t>bib_DefCampos</w:t>
            </w:r>
          </w:p>
        </w:tc>
        <w:tc>
          <w:tcPr>
            <w:tcW w:w="2386" w:type="dxa"/>
            <w:shd w:val="clear" w:color="auto" w:fill="FFFFFF"/>
          </w:tcPr>
          <w:p w14:paraId="46071DF1" w14:textId="77777777" w:rsidR="008B18A6" w:rsidRDefault="008B18A6">
            <w:r>
              <w:t xml:space="preserve">Indica o quadro a que </w:t>
            </w:r>
            <w:r>
              <w:lastRenderedPageBreak/>
              <w:t>um campo pertence</w:t>
            </w:r>
          </w:p>
        </w:tc>
        <w:tc>
          <w:tcPr>
            <w:tcW w:w="2272" w:type="dxa"/>
            <w:shd w:val="clear" w:color="auto" w:fill="FFFFFF"/>
          </w:tcPr>
          <w:p w14:paraId="1A14911A" w14:textId="77777777" w:rsidR="008B18A6" w:rsidRDefault="008B18A6">
            <w:r>
              <w:lastRenderedPageBreak/>
              <w:t>quaID</w:t>
            </w:r>
          </w:p>
        </w:tc>
        <w:tc>
          <w:tcPr>
            <w:tcW w:w="2272" w:type="dxa"/>
            <w:shd w:val="clear" w:color="auto" w:fill="FFFFFF"/>
          </w:tcPr>
          <w:p w14:paraId="220F512A" w14:textId="77777777" w:rsidR="008B18A6" w:rsidRDefault="008B18A6">
            <w:r>
              <w:t>quaID</w:t>
            </w:r>
          </w:p>
        </w:tc>
      </w:tr>
      <w:tr w:rsidR="008B18A6" w14:paraId="69E53375" w14:textId="77777777">
        <w:trPr>
          <w:jc w:val="center"/>
        </w:trPr>
        <w:tc>
          <w:tcPr>
            <w:tcW w:w="2329" w:type="dxa"/>
            <w:shd w:val="clear" w:color="auto" w:fill="FFFFFF"/>
          </w:tcPr>
          <w:p w14:paraId="3EC7BAC5" w14:textId="77777777" w:rsidR="008B18A6" w:rsidRDefault="008B18A6">
            <w:r>
              <w:t>MesesExcecao</w:t>
            </w:r>
          </w:p>
        </w:tc>
        <w:tc>
          <w:tcPr>
            <w:tcW w:w="2386" w:type="dxa"/>
            <w:shd w:val="clear" w:color="auto" w:fill="FFFFFF"/>
          </w:tcPr>
          <w:p w14:paraId="0F54F7A1" w14:textId="77777777" w:rsidR="008B18A6" w:rsidRDefault="008B18A6">
            <w:r>
              <w:t>O Quadro pode não estar válido em determinados meses dentro do seu período de vigência</w:t>
            </w:r>
          </w:p>
        </w:tc>
        <w:tc>
          <w:tcPr>
            <w:tcW w:w="2272" w:type="dxa"/>
            <w:shd w:val="clear" w:color="auto" w:fill="FFFFFF"/>
          </w:tcPr>
          <w:p w14:paraId="49AC89B8" w14:textId="77777777" w:rsidR="008B18A6" w:rsidRDefault="008B18A6">
            <w:r>
              <w:t>quaID</w:t>
            </w:r>
          </w:p>
        </w:tc>
        <w:tc>
          <w:tcPr>
            <w:tcW w:w="2272" w:type="dxa"/>
            <w:shd w:val="clear" w:color="auto" w:fill="FFFFFF"/>
          </w:tcPr>
          <w:p w14:paraId="7B2C3474" w14:textId="77777777" w:rsidR="008B18A6" w:rsidRDefault="008B18A6">
            <w:r>
              <w:t>quaID</w:t>
            </w:r>
          </w:p>
        </w:tc>
      </w:tr>
      <w:tr w:rsidR="008B18A6" w14:paraId="300DAF6C" w14:textId="77777777">
        <w:trPr>
          <w:jc w:val="center"/>
        </w:trPr>
        <w:tc>
          <w:tcPr>
            <w:tcW w:w="2329" w:type="dxa"/>
            <w:shd w:val="clear" w:color="auto" w:fill="FFFFFF"/>
          </w:tcPr>
          <w:p w14:paraId="18F4104F" w14:textId="77777777" w:rsidR="008B18A6" w:rsidRDefault="008B18A6">
            <w:r>
              <w:t>QuadrosMercado</w:t>
            </w:r>
          </w:p>
        </w:tc>
        <w:tc>
          <w:tcPr>
            <w:tcW w:w="2386" w:type="dxa"/>
            <w:shd w:val="clear" w:color="auto" w:fill="FFFFFF"/>
          </w:tcPr>
          <w:p w14:paraId="66226364" w14:textId="77777777" w:rsidR="008B18A6" w:rsidRDefault="008B18A6">
            <w:r>
              <w:t>O quadro pode ser de um ou mais mercados</w:t>
            </w:r>
          </w:p>
        </w:tc>
        <w:tc>
          <w:tcPr>
            <w:tcW w:w="2272" w:type="dxa"/>
            <w:shd w:val="clear" w:color="auto" w:fill="FFFFFF"/>
          </w:tcPr>
          <w:p w14:paraId="504BD21D" w14:textId="77777777" w:rsidR="008B18A6" w:rsidRDefault="008B18A6">
            <w:r>
              <w:t>quaID</w:t>
            </w:r>
          </w:p>
        </w:tc>
        <w:tc>
          <w:tcPr>
            <w:tcW w:w="2272" w:type="dxa"/>
            <w:shd w:val="clear" w:color="auto" w:fill="FFFFFF"/>
          </w:tcPr>
          <w:p w14:paraId="07C873C3" w14:textId="77777777" w:rsidR="008B18A6" w:rsidRDefault="008B18A6">
            <w:r>
              <w:t>quaID</w:t>
            </w:r>
          </w:p>
        </w:tc>
      </w:tr>
      <w:tr w:rsidR="008B18A6" w14:paraId="2702DBDC" w14:textId="77777777">
        <w:trPr>
          <w:jc w:val="center"/>
        </w:trPr>
        <w:tc>
          <w:tcPr>
            <w:tcW w:w="2329" w:type="dxa"/>
            <w:shd w:val="clear" w:color="auto" w:fill="FFFFFF"/>
          </w:tcPr>
          <w:p w14:paraId="180F82D3" w14:textId="77777777" w:rsidR="008B18A6" w:rsidRDefault="008B18A6">
            <w:r>
              <w:t>QuadrosRegras</w:t>
            </w:r>
          </w:p>
        </w:tc>
        <w:tc>
          <w:tcPr>
            <w:tcW w:w="2386" w:type="dxa"/>
            <w:shd w:val="clear" w:color="auto" w:fill="FFFFFF"/>
          </w:tcPr>
          <w:p w14:paraId="261AA229" w14:textId="77777777" w:rsidR="008B18A6" w:rsidRDefault="008B18A6">
            <w:r>
              <w:t>Relacionamento NxM entre quadros e regras, indicando em que quadros uma regra se aplica</w:t>
            </w:r>
          </w:p>
        </w:tc>
        <w:tc>
          <w:tcPr>
            <w:tcW w:w="2272" w:type="dxa"/>
            <w:shd w:val="clear" w:color="auto" w:fill="FFFFFF"/>
          </w:tcPr>
          <w:p w14:paraId="66CBB9A3" w14:textId="77777777" w:rsidR="008B18A6" w:rsidRDefault="008B18A6">
            <w:r>
              <w:t>quaID</w:t>
            </w:r>
          </w:p>
        </w:tc>
        <w:tc>
          <w:tcPr>
            <w:tcW w:w="2272" w:type="dxa"/>
            <w:shd w:val="clear" w:color="auto" w:fill="FFFFFF"/>
          </w:tcPr>
          <w:p w14:paraId="309D8BA4" w14:textId="77777777" w:rsidR="008B18A6" w:rsidRDefault="008B18A6">
            <w:r>
              <w:t>quaID</w:t>
            </w:r>
          </w:p>
        </w:tc>
      </w:tr>
      <w:tr w:rsidR="008B18A6" w14:paraId="7C21A5BD" w14:textId="77777777">
        <w:trPr>
          <w:jc w:val="center"/>
        </w:trPr>
        <w:tc>
          <w:tcPr>
            <w:tcW w:w="2329" w:type="dxa"/>
            <w:shd w:val="clear" w:color="auto" w:fill="FFFFFF"/>
          </w:tcPr>
          <w:p w14:paraId="33B95320" w14:textId="77777777" w:rsidR="008B18A6" w:rsidRDefault="008B18A6">
            <w:r>
              <w:t>RegrasDetalhes</w:t>
            </w:r>
          </w:p>
        </w:tc>
        <w:tc>
          <w:tcPr>
            <w:tcW w:w="2386" w:type="dxa"/>
            <w:shd w:val="clear" w:color="auto" w:fill="FFFFFF"/>
          </w:tcPr>
          <w:p w14:paraId="67B6C20C" w14:textId="77777777" w:rsidR="008B18A6" w:rsidRDefault="008B18A6">
            <w:r>
              <w:t>Operadores de regras possuem quadros</w:t>
            </w:r>
          </w:p>
        </w:tc>
        <w:tc>
          <w:tcPr>
            <w:tcW w:w="2272" w:type="dxa"/>
            <w:shd w:val="clear" w:color="auto" w:fill="FFFFFF"/>
          </w:tcPr>
          <w:p w14:paraId="693F34E0" w14:textId="77777777" w:rsidR="008B18A6" w:rsidRDefault="008B18A6">
            <w:r>
              <w:t>quaID</w:t>
            </w:r>
          </w:p>
        </w:tc>
        <w:tc>
          <w:tcPr>
            <w:tcW w:w="2272" w:type="dxa"/>
            <w:shd w:val="clear" w:color="auto" w:fill="FFFFFF"/>
          </w:tcPr>
          <w:p w14:paraId="38DC7282" w14:textId="77777777" w:rsidR="008B18A6" w:rsidRDefault="008B18A6">
            <w:r>
              <w:t>quaID</w:t>
            </w:r>
          </w:p>
        </w:tc>
      </w:tr>
    </w:tbl>
    <w:p w14:paraId="31E02C90" w14:textId="77777777" w:rsidR="008B18A6" w:rsidRDefault="008B18A6"/>
    <w:p w14:paraId="001A4F2E" w14:textId="77777777" w:rsidR="008B18A6" w:rsidRDefault="008B18A6">
      <w:pPr>
        <w:pStyle w:val="Ttulo3"/>
      </w:pPr>
      <w:bookmarkStart w:id="130" w:name="TAB140"/>
      <w:bookmarkStart w:id="131" w:name="_Toc183459764"/>
      <w:bookmarkEnd w:id="130"/>
      <w:r>
        <w:t>Tabela QuadrosMercado</w:t>
      </w:r>
      <w:bookmarkEnd w:id="131"/>
    </w:p>
    <w:p w14:paraId="0C5C5A67" w14:textId="77777777" w:rsidR="008B18A6" w:rsidRDefault="008B18A6">
      <w:pPr>
        <w:pStyle w:val="PreHead3"/>
      </w:pPr>
    </w:p>
    <w:p w14:paraId="4E04C7DB" w14:textId="77777777" w:rsidR="008B18A6" w:rsidRDefault="008B18A6">
      <w:r>
        <w:t>Tabela interna do sistema. Não deve ser modificada pelo usuário.</w:t>
      </w:r>
    </w:p>
    <w:p w14:paraId="28740BBF" w14:textId="77777777" w:rsidR="008B18A6" w:rsidRDefault="008B18A6">
      <w:r>
        <w:t>Contém a relação de todos os quadros com seus respectivos mercados, seu período de vigência e qual versão de plano de contas está associado.</w:t>
      </w:r>
    </w:p>
    <w:p w14:paraId="06F357DC"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38D58B46" w14:textId="77777777">
        <w:trPr>
          <w:cantSplit/>
          <w:trHeight w:val="426"/>
          <w:tblHeader/>
          <w:jc w:val="center"/>
        </w:trPr>
        <w:tc>
          <w:tcPr>
            <w:tcW w:w="2441" w:type="dxa"/>
            <w:vMerge w:val="restart"/>
            <w:shd w:val="pct20" w:color="000000" w:fill="FFFFFF"/>
          </w:tcPr>
          <w:p w14:paraId="407E529C" w14:textId="77777777" w:rsidR="008B18A6" w:rsidRDefault="008B18A6">
            <w:pPr>
              <w:pStyle w:val="tabela"/>
              <w:rPr>
                <w:b/>
              </w:rPr>
            </w:pPr>
            <w:r>
              <w:rPr>
                <w:b/>
              </w:rPr>
              <w:t>Campo</w:t>
            </w:r>
          </w:p>
        </w:tc>
        <w:tc>
          <w:tcPr>
            <w:tcW w:w="2954" w:type="dxa"/>
            <w:shd w:val="pct20" w:color="000000" w:fill="FFFFFF"/>
          </w:tcPr>
          <w:p w14:paraId="493413A5" w14:textId="77777777" w:rsidR="008B18A6" w:rsidRDefault="008B18A6">
            <w:pPr>
              <w:pStyle w:val="tabela"/>
              <w:rPr>
                <w:b/>
              </w:rPr>
            </w:pPr>
            <w:r>
              <w:rPr>
                <w:b/>
              </w:rPr>
              <w:t>Tipo</w:t>
            </w:r>
          </w:p>
        </w:tc>
        <w:tc>
          <w:tcPr>
            <w:tcW w:w="966" w:type="dxa"/>
            <w:shd w:val="pct20" w:color="000000" w:fill="FFFFFF"/>
          </w:tcPr>
          <w:p w14:paraId="6DE28D23" w14:textId="77777777" w:rsidR="008B18A6" w:rsidRDefault="008B18A6">
            <w:pPr>
              <w:pStyle w:val="tabela"/>
              <w:rPr>
                <w:b/>
              </w:rPr>
            </w:pPr>
            <w:r>
              <w:rPr>
                <w:b/>
              </w:rPr>
              <w:t>C.P.</w:t>
            </w:r>
          </w:p>
        </w:tc>
        <w:tc>
          <w:tcPr>
            <w:tcW w:w="966" w:type="dxa"/>
            <w:shd w:val="pct20" w:color="000000" w:fill="FFFFFF"/>
          </w:tcPr>
          <w:p w14:paraId="274D5CA5" w14:textId="77777777" w:rsidR="008B18A6" w:rsidRDefault="008B18A6">
            <w:pPr>
              <w:pStyle w:val="tabela"/>
              <w:rPr>
                <w:b/>
              </w:rPr>
            </w:pPr>
            <w:r>
              <w:rPr>
                <w:b/>
              </w:rPr>
              <w:t>C.E.</w:t>
            </w:r>
          </w:p>
        </w:tc>
        <w:tc>
          <w:tcPr>
            <w:tcW w:w="966" w:type="dxa"/>
            <w:shd w:val="pct20" w:color="000000" w:fill="FFFFFF"/>
          </w:tcPr>
          <w:p w14:paraId="5DE7F331" w14:textId="77777777" w:rsidR="008B18A6" w:rsidRDefault="008B18A6">
            <w:pPr>
              <w:pStyle w:val="tabela"/>
              <w:rPr>
                <w:b/>
              </w:rPr>
            </w:pPr>
            <w:r>
              <w:rPr>
                <w:b/>
              </w:rPr>
              <w:t>Obrig.</w:t>
            </w:r>
          </w:p>
        </w:tc>
        <w:tc>
          <w:tcPr>
            <w:tcW w:w="968" w:type="dxa"/>
            <w:shd w:val="pct20" w:color="000000" w:fill="FFFFFF"/>
          </w:tcPr>
          <w:p w14:paraId="2669830F" w14:textId="77777777" w:rsidR="008B18A6" w:rsidRDefault="008B18A6">
            <w:pPr>
              <w:pStyle w:val="tabela"/>
              <w:rPr>
                <w:b/>
              </w:rPr>
            </w:pPr>
            <w:r>
              <w:rPr>
                <w:b/>
              </w:rPr>
              <w:t>Calc.</w:t>
            </w:r>
          </w:p>
        </w:tc>
      </w:tr>
      <w:tr w:rsidR="008B18A6" w14:paraId="4BCEB8F4" w14:textId="77777777">
        <w:trPr>
          <w:cantSplit/>
          <w:trHeight w:val="426"/>
          <w:tblHeader/>
          <w:jc w:val="center"/>
        </w:trPr>
        <w:tc>
          <w:tcPr>
            <w:tcW w:w="2441" w:type="dxa"/>
            <w:vMerge/>
            <w:shd w:val="pct20" w:color="000000" w:fill="FFFFFF"/>
          </w:tcPr>
          <w:p w14:paraId="734CD870" w14:textId="77777777" w:rsidR="008B18A6" w:rsidRDefault="008B18A6">
            <w:pPr>
              <w:pStyle w:val="tabela"/>
              <w:rPr>
                <w:b/>
              </w:rPr>
            </w:pPr>
          </w:p>
        </w:tc>
        <w:tc>
          <w:tcPr>
            <w:tcW w:w="6820" w:type="dxa"/>
            <w:gridSpan w:val="5"/>
            <w:shd w:val="pct20" w:color="000000" w:fill="FFFFFF"/>
          </w:tcPr>
          <w:p w14:paraId="661842FC" w14:textId="77777777" w:rsidR="008B18A6" w:rsidRDefault="008B18A6">
            <w:pPr>
              <w:pStyle w:val="tabela-spellchk"/>
              <w:rPr>
                <w:b/>
              </w:rPr>
            </w:pPr>
            <w:r>
              <w:rPr>
                <w:b/>
              </w:rPr>
              <w:t>Descrição</w:t>
            </w:r>
          </w:p>
        </w:tc>
      </w:tr>
      <w:tr w:rsidR="008B18A6" w14:paraId="67A0E35F" w14:textId="77777777">
        <w:trPr>
          <w:cantSplit/>
          <w:trHeight w:hRule="exact" w:val="20"/>
          <w:tblHeader/>
          <w:jc w:val="center"/>
        </w:trPr>
        <w:tc>
          <w:tcPr>
            <w:tcW w:w="2441" w:type="dxa"/>
            <w:shd w:val="pct20" w:color="000000" w:fill="FFFFFF"/>
          </w:tcPr>
          <w:p w14:paraId="549A48B3" w14:textId="77777777" w:rsidR="008B18A6" w:rsidRDefault="008B18A6">
            <w:pPr>
              <w:pStyle w:val="tabela-separate"/>
              <w:rPr>
                <w:b/>
              </w:rPr>
            </w:pPr>
          </w:p>
        </w:tc>
        <w:tc>
          <w:tcPr>
            <w:tcW w:w="6820" w:type="dxa"/>
            <w:gridSpan w:val="5"/>
            <w:shd w:val="pct20" w:color="000000" w:fill="FFFFFF"/>
          </w:tcPr>
          <w:p w14:paraId="3DE3CF9F" w14:textId="77777777" w:rsidR="008B18A6" w:rsidRDefault="008B18A6">
            <w:pPr>
              <w:pStyle w:val="tabela-separate"/>
              <w:rPr>
                <w:b/>
              </w:rPr>
            </w:pPr>
          </w:p>
        </w:tc>
      </w:tr>
      <w:tr w:rsidR="008B18A6" w14:paraId="53026E65" w14:textId="77777777">
        <w:trPr>
          <w:cantSplit/>
          <w:trHeight w:val="426"/>
          <w:jc w:val="center"/>
        </w:trPr>
        <w:tc>
          <w:tcPr>
            <w:tcW w:w="2441" w:type="dxa"/>
            <w:vMerge w:val="restart"/>
            <w:shd w:val="clear" w:color="auto" w:fill="FFFFFF"/>
          </w:tcPr>
          <w:p w14:paraId="223FA0D6" w14:textId="77777777" w:rsidR="008B18A6" w:rsidRDefault="008B18A6">
            <w:pPr>
              <w:pStyle w:val="tabela"/>
            </w:pPr>
            <w:r>
              <w:t>merCodigo</w:t>
            </w:r>
          </w:p>
        </w:tc>
        <w:tc>
          <w:tcPr>
            <w:tcW w:w="2954" w:type="dxa"/>
            <w:shd w:val="clear" w:color="auto" w:fill="FFFFFF"/>
          </w:tcPr>
          <w:p w14:paraId="7E09E5BD" w14:textId="77777777" w:rsidR="008B18A6" w:rsidRDefault="008B18A6">
            <w:pPr>
              <w:pStyle w:val="tabela"/>
            </w:pPr>
            <w:r>
              <w:t>Long Integer</w:t>
            </w:r>
          </w:p>
        </w:tc>
        <w:tc>
          <w:tcPr>
            <w:tcW w:w="966" w:type="dxa"/>
            <w:shd w:val="clear" w:color="auto" w:fill="FFFFFF"/>
          </w:tcPr>
          <w:p w14:paraId="5CBF861C" w14:textId="77777777" w:rsidR="008B18A6" w:rsidRDefault="008B18A6">
            <w:pPr>
              <w:pStyle w:val="tabela"/>
            </w:pPr>
            <w:r>
              <w:t>Sim</w:t>
            </w:r>
          </w:p>
        </w:tc>
        <w:tc>
          <w:tcPr>
            <w:tcW w:w="966" w:type="dxa"/>
            <w:shd w:val="clear" w:color="auto" w:fill="FFFFFF"/>
          </w:tcPr>
          <w:p w14:paraId="3A88C327" w14:textId="77777777" w:rsidR="008B18A6" w:rsidRDefault="008B18A6">
            <w:pPr>
              <w:pStyle w:val="tabela"/>
            </w:pPr>
            <w:r>
              <w:t>Sim</w:t>
            </w:r>
          </w:p>
        </w:tc>
        <w:tc>
          <w:tcPr>
            <w:tcW w:w="966" w:type="dxa"/>
            <w:shd w:val="clear" w:color="auto" w:fill="FFFFFF"/>
          </w:tcPr>
          <w:p w14:paraId="2BB386FC" w14:textId="77777777" w:rsidR="008B18A6" w:rsidRDefault="008B18A6">
            <w:pPr>
              <w:pStyle w:val="tabela"/>
            </w:pPr>
            <w:r>
              <w:t>Não</w:t>
            </w:r>
          </w:p>
        </w:tc>
        <w:tc>
          <w:tcPr>
            <w:tcW w:w="968" w:type="dxa"/>
            <w:shd w:val="clear" w:color="auto" w:fill="FFFFFF"/>
          </w:tcPr>
          <w:p w14:paraId="214E46E4" w14:textId="77777777" w:rsidR="008B18A6" w:rsidRDefault="008B18A6">
            <w:pPr>
              <w:pStyle w:val="tabela"/>
            </w:pPr>
            <w:r>
              <w:t>Não</w:t>
            </w:r>
          </w:p>
        </w:tc>
      </w:tr>
      <w:tr w:rsidR="008B18A6" w14:paraId="29C23562" w14:textId="77777777">
        <w:trPr>
          <w:cantSplit/>
          <w:trHeight w:val="426"/>
          <w:jc w:val="center"/>
        </w:trPr>
        <w:tc>
          <w:tcPr>
            <w:tcW w:w="2441" w:type="dxa"/>
            <w:vMerge/>
            <w:shd w:val="clear" w:color="auto" w:fill="FFFFFF"/>
          </w:tcPr>
          <w:p w14:paraId="1F52032B" w14:textId="77777777" w:rsidR="008B18A6" w:rsidRDefault="008B18A6">
            <w:pPr>
              <w:pStyle w:val="tabela"/>
            </w:pPr>
          </w:p>
        </w:tc>
        <w:tc>
          <w:tcPr>
            <w:tcW w:w="6820" w:type="dxa"/>
            <w:gridSpan w:val="5"/>
            <w:shd w:val="clear" w:color="auto" w:fill="FFFFFF"/>
          </w:tcPr>
          <w:p w14:paraId="2850405F" w14:textId="77777777" w:rsidR="008B18A6" w:rsidRDefault="008B18A6">
            <w:pPr>
              <w:pStyle w:val="tabela-spellchk"/>
            </w:pPr>
            <w:r>
              <w:t>Chave estrangeira para Mercados.MERCODIGO</w:t>
            </w:r>
          </w:p>
        </w:tc>
      </w:tr>
      <w:tr w:rsidR="008B18A6" w14:paraId="33736224" w14:textId="77777777">
        <w:trPr>
          <w:cantSplit/>
          <w:trHeight w:hRule="exact" w:val="20"/>
          <w:jc w:val="center"/>
        </w:trPr>
        <w:tc>
          <w:tcPr>
            <w:tcW w:w="2441" w:type="dxa"/>
            <w:shd w:val="clear" w:color="auto" w:fill="FFFFFF"/>
          </w:tcPr>
          <w:p w14:paraId="1A86C546" w14:textId="77777777" w:rsidR="008B18A6" w:rsidRDefault="008B18A6">
            <w:pPr>
              <w:pStyle w:val="tabela-separate"/>
            </w:pPr>
          </w:p>
        </w:tc>
        <w:tc>
          <w:tcPr>
            <w:tcW w:w="6820" w:type="dxa"/>
            <w:gridSpan w:val="5"/>
            <w:shd w:val="clear" w:color="auto" w:fill="FFFFFF"/>
          </w:tcPr>
          <w:p w14:paraId="3F4ACBA5" w14:textId="77777777" w:rsidR="008B18A6" w:rsidRDefault="008B18A6">
            <w:pPr>
              <w:pStyle w:val="tabela-separate"/>
            </w:pPr>
          </w:p>
        </w:tc>
      </w:tr>
      <w:tr w:rsidR="008B18A6" w14:paraId="3DC0D7C9" w14:textId="77777777">
        <w:trPr>
          <w:cantSplit/>
          <w:trHeight w:val="426"/>
          <w:jc w:val="center"/>
        </w:trPr>
        <w:tc>
          <w:tcPr>
            <w:tcW w:w="2441" w:type="dxa"/>
            <w:vMerge w:val="restart"/>
            <w:shd w:val="clear" w:color="auto" w:fill="FFFFFF"/>
          </w:tcPr>
          <w:p w14:paraId="6C88D9D0" w14:textId="77777777" w:rsidR="008B18A6" w:rsidRDefault="008B18A6">
            <w:pPr>
              <w:pStyle w:val="tabela"/>
              <w:rPr>
                <w:lang w:val="en-US"/>
              </w:rPr>
            </w:pPr>
            <w:r>
              <w:rPr>
                <w:lang w:val="en-US"/>
              </w:rPr>
              <w:t>quaFimVigencia</w:t>
            </w:r>
          </w:p>
        </w:tc>
        <w:tc>
          <w:tcPr>
            <w:tcW w:w="2954" w:type="dxa"/>
            <w:shd w:val="clear" w:color="auto" w:fill="FFFFFF"/>
          </w:tcPr>
          <w:p w14:paraId="5918FF7D" w14:textId="77777777" w:rsidR="008B18A6" w:rsidRDefault="008B18A6">
            <w:pPr>
              <w:pStyle w:val="tabela"/>
              <w:rPr>
                <w:lang w:val="en-US"/>
              </w:rPr>
            </w:pPr>
            <w:r>
              <w:rPr>
                <w:lang w:val="en-US"/>
              </w:rPr>
              <w:t>Date/Time</w:t>
            </w:r>
          </w:p>
        </w:tc>
        <w:tc>
          <w:tcPr>
            <w:tcW w:w="966" w:type="dxa"/>
            <w:shd w:val="clear" w:color="auto" w:fill="FFFFFF"/>
          </w:tcPr>
          <w:p w14:paraId="2F0E533A" w14:textId="77777777" w:rsidR="008B18A6" w:rsidRDefault="008B18A6">
            <w:pPr>
              <w:pStyle w:val="tabela"/>
            </w:pPr>
            <w:r>
              <w:t>Não</w:t>
            </w:r>
          </w:p>
        </w:tc>
        <w:tc>
          <w:tcPr>
            <w:tcW w:w="966" w:type="dxa"/>
            <w:shd w:val="clear" w:color="auto" w:fill="FFFFFF"/>
          </w:tcPr>
          <w:p w14:paraId="539B925D" w14:textId="77777777" w:rsidR="008B18A6" w:rsidRDefault="008B18A6">
            <w:pPr>
              <w:pStyle w:val="tabela"/>
            </w:pPr>
            <w:r>
              <w:t>Não</w:t>
            </w:r>
          </w:p>
        </w:tc>
        <w:tc>
          <w:tcPr>
            <w:tcW w:w="966" w:type="dxa"/>
            <w:shd w:val="clear" w:color="auto" w:fill="FFFFFF"/>
          </w:tcPr>
          <w:p w14:paraId="124ADFC4" w14:textId="77777777" w:rsidR="008B18A6" w:rsidRDefault="008B18A6">
            <w:pPr>
              <w:pStyle w:val="tabela"/>
            </w:pPr>
            <w:r>
              <w:t>Não</w:t>
            </w:r>
          </w:p>
        </w:tc>
        <w:tc>
          <w:tcPr>
            <w:tcW w:w="968" w:type="dxa"/>
            <w:shd w:val="clear" w:color="auto" w:fill="FFFFFF"/>
          </w:tcPr>
          <w:p w14:paraId="5D771DD8" w14:textId="77777777" w:rsidR="008B18A6" w:rsidRDefault="008B18A6">
            <w:pPr>
              <w:pStyle w:val="tabela"/>
            </w:pPr>
            <w:r>
              <w:t>Não</w:t>
            </w:r>
          </w:p>
        </w:tc>
      </w:tr>
      <w:tr w:rsidR="008B18A6" w14:paraId="0781B6FA" w14:textId="77777777">
        <w:trPr>
          <w:cantSplit/>
          <w:trHeight w:val="426"/>
          <w:jc w:val="center"/>
        </w:trPr>
        <w:tc>
          <w:tcPr>
            <w:tcW w:w="2441" w:type="dxa"/>
            <w:vMerge/>
            <w:shd w:val="clear" w:color="auto" w:fill="FFFFFF"/>
          </w:tcPr>
          <w:p w14:paraId="2A231E93" w14:textId="77777777" w:rsidR="008B18A6" w:rsidRDefault="008B18A6">
            <w:pPr>
              <w:pStyle w:val="tabela"/>
            </w:pPr>
          </w:p>
        </w:tc>
        <w:tc>
          <w:tcPr>
            <w:tcW w:w="6820" w:type="dxa"/>
            <w:gridSpan w:val="5"/>
            <w:shd w:val="clear" w:color="auto" w:fill="FFFFFF"/>
          </w:tcPr>
          <w:p w14:paraId="2058BE1A" w14:textId="77777777" w:rsidR="008B18A6" w:rsidRDefault="008B18A6">
            <w:pPr>
              <w:pStyle w:val="tabela-spellchk"/>
            </w:pPr>
            <w:r>
              <w:t>Data de fim vigência do quadro</w:t>
            </w:r>
          </w:p>
        </w:tc>
      </w:tr>
      <w:tr w:rsidR="008B18A6" w14:paraId="6F12474C" w14:textId="77777777">
        <w:trPr>
          <w:cantSplit/>
          <w:trHeight w:hRule="exact" w:val="20"/>
          <w:jc w:val="center"/>
        </w:trPr>
        <w:tc>
          <w:tcPr>
            <w:tcW w:w="2441" w:type="dxa"/>
            <w:shd w:val="clear" w:color="auto" w:fill="FFFFFF"/>
          </w:tcPr>
          <w:p w14:paraId="16554BE5" w14:textId="77777777" w:rsidR="008B18A6" w:rsidRDefault="008B18A6">
            <w:pPr>
              <w:pStyle w:val="tabela-separate"/>
            </w:pPr>
          </w:p>
        </w:tc>
        <w:tc>
          <w:tcPr>
            <w:tcW w:w="6820" w:type="dxa"/>
            <w:gridSpan w:val="5"/>
            <w:shd w:val="clear" w:color="auto" w:fill="FFFFFF"/>
          </w:tcPr>
          <w:p w14:paraId="614D5712" w14:textId="77777777" w:rsidR="008B18A6" w:rsidRDefault="008B18A6">
            <w:pPr>
              <w:pStyle w:val="tabela-separate"/>
            </w:pPr>
          </w:p>
        </w:tc>
      </w:tr>
      <w:tr w:rsidR="008B18A6" w14:paraId="322A189B" w14:textId="77777777">
        <w:trPr>
          <w:cantSplit/>
          <w:trHeight w:val="426"/>
          <w:jc w:val="center"/>
        </w:trPr>
        <w:tc>
          <w:tcPr>
            <w:tcW w:w="2441" w:type="dxa"/>
            <w:vMerge w:val="restart"/>
            <w:shd w:val="clear" w:color="auto" w:fill="FFFFFF"/>
          </w:tcPr>
          <w:p w14:paraId="2B460ED2" w14:textId="77777777" w:rsidR="008B18A6" w:rsidRDefault="008B18A6">
            <w:pPr>
              <w:pStyle w:val="tabela"/>
              <w:rPr>
                <w:lang w:val="en-US"/>
              </w:rPr>
            </w:pPr>
            <w:r>
              <w:rPr>
                <w:lang w:val="en-US"/>
              </w:rPr>
              <w:t>quaID</w:t>
            </w:r>
          </w:p>
        </w:tc>
        <w:tc>
          <w:tcPr>
            <w:tcW w:w="2954" w:type="dxa"/>
            <w:shd w:val="clear" w:color="auto" w:fill="FFFFFF"/>
          </w:tcPr>
          <w:p w14:paraId="39B34A75" w14:textId="77777777" w:rsidR="008B18A6" w:rsidRDefault="008B18A6">
            <w:pPr>
              <w:pStyle w:val="tabela"/>
              <w:rPr>
                <w:lang w:val="en-US"/>
              </w:rPr>
            </w:pPr>
            <w:r>
              <w:rPr>
                <w:lang w:val="en-US"/>
              </w:rPr>
              <w:t>Long Integer</w:t>
            </w:r>
          </w:p>
        </w:tc>
        <w:tc>
          <w:tcPr>
            <w:tcW w:w="966" w:type="dxa"/>
            <w:shd w:val="clear" w:color="auto" w:fill="FFFFFF"/>
          </w:tcPr>
          <w:p w14:paraId="2E3C3EE0" w14:textId="77777777" w:rsidR="008B18A6" w:rsidRDefault="008B18A6">
            <w:pPr>
              <w:pStyle w:val="tabela"/>
            </w:pPr>
            <w:r>
              <w:t>Sim</w:t>
            </w:r>
          </w:p>
        </w:tc>
        <w:tc>
          <w:tcPr>
            <w:tcW w:w="966" w:type="dxa"/>
            <w:shd w:val="clear" w:color="auto" w:fill="FFFFFF"/>
          </w:tcPr>
          <w:p w14:paraId="5844DF15" w14:textId="77777777" w:rsidR="008B18A6" w:rsidRDefault="008B18A6">
            <w:pPr>
              <w:pStyle w:val="tabela"/>
            </w:pPr>
            <w:r>
              <w:t>Sim</w:t>
            </w:r>
          </w:p>
        </w:tc>
        <w:tc>
          <w:tcPr>
            <w:tcW w:w="966" w:type="dxa"/>
            <w:shd w:val="clear" w:color="auto" w:fill="FFFFFF"/>
          </w:tcPr>
          <w:p w14:paraId="652EFBF2" w14:textId="77777777" w:rsidR="008B18A6" w:rsidRDefault="008B18A6">
            <w:pPr>
              <w:pStyle w:val="tabela"/>
            </w:pPr>
            <w:r>
              <w:t>Não</w:t>
            </w:r>
          </w:p>
        </w:tc>
        <w:tc>
          <w:tcPr>
            <w:tcW w:w="968" w:type="dxa"/>
            <w:shd w:val="clear" w:color="auto" w:fill="FFFFFF"/>
          </w:tcPr>
          <w:p w14:paraId="56847284" w14:textId="77777777" w:rsidR="008B18A6" w:rsidRDefault="008B18A6">
            <w:pPr>
              <w:pStyle w:val="tabela"/>
            </w:pPr>
            <w:r>
              <w:t>Não</w:t>
            </w:r>
          </w:p>
        </w:tc>
      </w:tr>
      <w:tr w:rsidR="008B18A6" w14:paraId="1A80A13E" w14:textId="77777777">
        <w:trPr>
          <w:cantSplit/>
          <w:trHeight w:val="426"/>
          <w:jc w:val="center"/>
        </w:trPr>
        <w:tc>
          <w:tcPr>
            <w:tcW w:w="2441" w:type="dxa"/>
            <w:vMerge/>
            <w:shd w:val="clear" w:color="auto" w:fill="FFFFFF"/>
          </w:tcPr>
          <w:p w14:paraId="13FEC64E" w14:textId="77777777" w:rsidR="008B18A6" w:rsidRDefault="008B18A6">
            <w:pPr>
              <w:pStyle w:val="tabela"/>
            </w:pPr>
          </w:p>
        </w:tc>
        <w:tc>
          <w:tcPr>
            <w:tcW w:w="6820" w:type="dxa"/>
            <w:gridSpan w:val="5"/>
            <w:shd w:val="clear" w:color="auto" w:fill="FFFFFF"/>
          </w:tcPr>
          <w:p w14:paraId="300A6991" w14:textId="77777777" w:rsidR="008B18A6" w:rsidRDefault="008B18A6">
            <w:pPr>
              <w:pStyle w:val="tabela-spellchk"/>
            </w:pPr>
            <w:r>
              <w:t>Chave estrangeira para Quadros.QUAID</w:t>
            </w:r>
          </w:p>
        </w:tc>
      </w:tr>
      <w:tr w:rsidR="008B18A6" w14:paraId="56D6797B" w14:textId="77777777">
        <w:trPr>
          <w:cantSplit/>
          <w:trHeight w:hRule="exact" w:val="20"/>
          <w:jc w:val="center"/>
        </w:trPr>
        <w:tc>
          <w:tcPr>
            <w:tcW w:w="2441" w:type="dxa"/>
            <w:shd w:val="clear" w:color="auto" w:fill="FFFFFF"/>
          </w:tcPr>
          <w:p w14:paraId="53B67887" w14:textId="77777777" w:rsidR="008B18A6" w:rsidRDefault="008B18A6">
            <w:pPr>
              <w:pStyle w:val="tabela-separate"/>
            </w:pPr>
          </w:p>
        </w:tc>
        <w:tc>
          <w:tcPr>
            <w:tcW w:w="6820" w:type="dxa"/>
            <w:gridSpan w:val="5"/>
            <w:shd w:val="clear" w:color="auto" w:fill="FFFFFF"/>
          </w:tcPr>
          <w:p w14:paraId="1A3AA4F1" w14:textId="77777777" w:rsidR="008B18A6" w:rsidRDefault="008B18A6">
            <w:pPr>
              <w:pStyle w:val="tabela-separate"/>
            </w:pPr>
          </w:p>
        </w:tc>
      </w:tr>
      <w:tr w:rsidR="008B18A6" w14:paraId="5E2CB6B9" w14:textId="77777777">
        <w:trPr>
          <w:cantSplit/>
          <w:trHeight w:val="426"/>
          <w:jc w:val="center"/>
        </w:trPr>
        <w:tc>
          <w:tcPr>
            <w:tcW w:w="2441" w:type="dxa"/>
            <w:vMerge w:val="restart"/>
            <w:shd w:val="clear" w:color="auto" w:fill="FFFFFF"/>
          </w:tcPr>
          <w:p w14:paraId="7CFF4BE8" w14:textId="77777777" w:rsidR="008B18A6" w:rsidRDefault="008B18A6">
            <w:pPr>
              <w:pStyle w:val="tabela"/>
            </w:pPr>
            <w:r>
              <w:t>quaInicioVigencia</w:t>
            </w:r>
          </w:p>
        </w:tc>
        <w:tc>
          <w:tcPr>
            <w:tcW w:w="2954" w:type="dxa"/>
            <w:shd w:val="clear" w:color="auto" w:fill="FFFFFF"/>
          </w:tcPr>
          <w:p w14:paraId="690FF685" w14:textId="77777777" w:rsidR="008B18A6" w:rsidRDefault="008B18A6">
            <w:pPr>
              <w:pStyle w:val="tabela"/>
            </w:pPr>
            <w:r>
              <w:t>Date/Time</w:t>
            </w:r>
          </w:p>
        </w:tc>
        <w:tc>
          <w:tcPr>
            <w:tcW w:w="966" w:type="dxa"/>
            <w:shd w:val="clear" w:color="auto" w:fill="FFFFFF"/>
          </w:tcPr>
          <w:p w14:paraId="2471343E" w14:textId="77777777" w:rsidR="008B18A6" w:rsidRDefault="008B18A6">
            <w:pPr>
              <w:pStyle w:val="tabela"/>
            </w:pPr>
            <w:r>
              <w:t>Sim</w:t>
            </w:r>
          </w:p>
        </w:tc>
        <w:tc>
          <w:tcPr>
            <w:tcW w:w="966" w:type="dxa"/>
            <w:shd w:val="clear" w:color="auto" w:fill="FFFFFF"/>
          </w:tcPr>
          <w:p w14:paraId="25EE05E4" w14:textId="77777777" w:rsidR="008B18A6" w:rsidRDefault="008B18A6">
            <w:pPr>
              <w:pStyle w:val="tabela"/>
            </w:pPr>
            <w:r>
              <w:t>Não</w:t>
            </w:r>
          </w:p>
        </w:tc>
        <w:tc>
          <w:tcPr>
            <w:tcW w:w="966" w:type="dxa"/>
            <w:shd w:val="clear" w:color="auto" w:fill="FFFFFF"/>
          </w:tcPr>
          <w:p w14:paraId="3764CDBA" w14:textId="77777777" w:rsidR="008B18A6" w:rsidRDefault="008B18A6">
            <w:pPr>
              <w:pStyle w:val="tabela"/>
            </w:pPr>
            <w:r>
              <w:t>Não</w:t>
            </w:r>
          </w:p>
        </w:tc>
        <w:tc>
          <w:tcPr>
            <w:tcW w:w="968" w:type="dxa"/>
            <w:shd w:val="clear" w:color="auto" w:fill="FFFFFF"/>
          </w:tcPr>
          <w:p w14:paraId="31352081" w14:textId="77777777" w:rsidR="008B18A6" w:rsidRDefault="008B18A6">
            <w:pPr>
              <w:pStyle w:val="tabela"/>
            </w:pPr>
            <w:r>
              <w:t>Não</w:t>
            </w:r>
          </w:p>
        </w:tc>
      </w:tr>
      <w:tr w:rsidR="008B18A6" w14:paraId="5D81A44E" w14:textId="77777777">
        <w:trPr>
          <w:cantSplit/>
          <w:trHeight w:val="426"/>
          <w:jc w:val="center"/>
        </w:trPr>
        <w:tc>
          <w:tcPr>
            <w:tcW w:w="2441" w:type="dxa"/>
            <w:vMerge/>
            <w:shd w:val="clear" w:color="auto" w:fill="FFFFFF"/>
          </w:tcPr>
          <w:p w14:paraId="746ACA72" w14:textId="77777777" w:rsidR="008B18A6" w:rsidRDefault="008B18A6">
            <w:pPr>
              <w:pStyle w:val="tabela"/>
            </w:pPr>
          </w:p>
        </w:tc>
        <w:tc>
          <w:tcPr>
            <w:tcW w:w="6820" w:type="dxa"/>
            <w:gridSpan w:val="5"/>
            <w:shd w:val="clear" w:color="auto" w:fill="FFFFFF"/>
          </w:tcPr>
          <w:p w14:paraId="3FE55F31" w14:textId="77777777" w:rsidR="008B18A6" w:rsidRDefault="008B18A6">
            <w:pPr>
              <w:pStyle w:val="tabela-spellchk"/>
            </w:pPr>
            <w:r>
              <w:t>Data de início vigência do quadro</w:t>
            </w:r>
          </w:p>
        </w:tc>
      </w:tr>
      <w:tr w:rsidR="008B18A6" w14:paraId="4305969A" w14:textId="77777777">
        <w:trPr>
          <w:cantSplit/>
          <w:trHeight w:hRule="exact" w:val="20"/>
          <w:jc w:val="center"/>
        </w:trPr>
        <w:tc>
          <w:tcPr>
            <w:tcW w:w="2441" w:type="dxa"/>
            <w:shd w:val="clear" w:color="auto" w:fill="FFFFFF"/>
          </w:tcPr>
          <w:p w14:paraId="51892571" w14:textId="77777777" w:rsidR="008B18A6" w:rsidRDefault="008B18A6">
            <w:pPr>
              <w:pStyle w:val="tabela-separate"/>
            </w:pPr>
          </w:p>
        </w:tc>
        <w:tc>
          <w:tcPr>
            <w:tcW w:w="6820" w:type="dxa"/>
            <w:gridSpan w:val="5"/>
            <w:shd w:val="clear" w:color="auto" w:fill="FFFFFF"/>
          </w:tcPr>
          <w:p w14:paraId="156E497A" w14:textId="77777777" w:rsidR="008B18A6" w:rsidRDefault="008B18A6">
            <w:pPr>
              <w:pStyle w:val="tabela-separate"/>
            </w:pPr>
          </w:p>
        </w:tc>
      </w:tr>
      <w:tr w:rsidR="008B18A6" w14:paraId="744092F7" w14:textId="77777777">
        <w:trPr>
          <w:cantSplit/>
          <w:trHeight w:val="426"/>
          <w:jc w:val="center"/>
        </w:trPr>
        <w:tc>
          <w:tcPr>
            <w:tcW w:w="2441" w:type="dxa"/>
            <w:vMerge w:val="restart"/>
            <w:shd w:val="clear" w:color="auto" w:fill="FFFFFF"/>
          </w:tcPr>
          <w:p w14:paraId="486F5E26" w14:textId="77777777" w:rsidR="008B18A6" w:rsidRDefault="008B18A6">
            <w:pPr>
              <w:pStyle w:val="tabela"/>
              <w:rPr>
                <w:lang w:val="en-US"/>
              </w:rPr>
            </w:pPr>
            <w:r>
              <w:rPr>
                <w:lang w:val="en-US"/>
              </w:rPr>
              <w:t>vpcVersao</w:t>
            </w:r>
          </w:p>
        </w:tc>
        <w:tc>
          <w:tcPr>
            <w:tcW w:w="2954" w:type="dxa"/>
            <w:shd w:val="clear" w:color="auto" w:fill="FFFFFF"/>
          </w:tcPr>
          <w:p w14:paraId="737BA73A" w14:textId="77777777" w:rsidR="008B18A6" w:rsidRDefault="008B18A6">
            <w:pPr>
              <w:pStyle w:val="tabela"/>
              <w:rPr>
                <w:lang w:val="en-US"/>
              </w:rPr>
            </w:pPr>
            <w:r>
              <w:rPr>
                <w:lang w:val="en-US"/>
              </w:rPr>
              <w:t>Long Integer</w:t>
            </w:r>
          </w:p>
        </w:tc>
        <w:tc>
          <w:tcPr>
            <w:tcW w:w="966" w:type="dxa"/>
            <w:shd w:val="clear" w:color="auto" w:fill="FFFFFF"/>
          </w:tcPr>
          <w:p w14:paraId="69CB4A96" w14:textId="77777777" w:rsidR="008B18A6" w:rsidRDefault="008B18A6">
            <w:pPr>
              <w:pStyle w:val="tabela"/>
            </w:pPr>
            <w:r>
              <w:t>Não</w:t>
            </w:r>
          </w:p>
        </w:tc>
        <w:tc>
          <w:tcPr>
            <w:tcW w:w="966" w:type="dxa"/>
            <w:shd w:val="clear" w:color="auto" w:fill="FFFFFF"/>
          </w:tcPr>
          <w:p w14:paraId="36F959B3" w14:textId="77777777" w:rsidR="008B18A6" w:rsidRDefault="008B18A6">
            <w:pPr>
              <w:pStyle w:val="tabela"/>
            </w:pPr>
            <w:r>
              <w:t>Sim</w:t>
            </w:r>
          </w:p>
        </w:tc>
        <w:tc>
          <w:tcPr>
            <w:tcW w:w="966" w:type="dxa"/>
            <w:shd w:val="clear" w:color="auto" w:fill="FFFFFF"/>
          </w:tcPr>
          <w:p w14:paraId="16F2EF83" w14:textId="77777777" w:rsidR="008B18A6" w:rsidRDefault="008B18A6">
            <w:pPr>
              <w:pStyle w:val="tabela"/>
            </w:pPr>
            <w:r>
              <w:t>Não</w:t>
            </w:r>
          </w:p>
        </w:tc>
        <w:tc>
          <w:tcPr>
            <w:tcW w:w="968" w:type="dxa"/>
            <w:shd w:val="clear" w:color="auto" w:fill="FFFFFF"/>
          </w:tcPr>
          <w:p w14:paraId="00DB3302" w14:textId="77777777" w:rsidR="008B18A6" w:rsidRDefault="008B18A6">
            <w:pPr>
              <w:pStyle w:val="tabela"/>
            </w:pPr>
            <w:r>
              <w:t>Não</w:t>
            </w:r>
          </w:p>
        </w:tc>
      </w:tr>
      <w:tr w:rsidR="008B18A6" w14:paraId="6C773B7A" w14:textId="77777777">
        <w:trPr>
          <w:cantSplit/>
          <w:trHeight w:val="426"/>
          <w:jc w:val="center"/>
        </w:trPr>
        <w:tc>
          <w:tcPr>
            <w:tcW w:w="2441" w:type="dxa"/>
            <w:vMerge/>
            <w:shd w:val="clear" w:color="auto" w:fill="FFFFFF"/>
          </w:tcPr>
          <w:p w14:paraId="6C52F342" w14:textId="77777777" w:rsidR="008B18A6" w:rsidRDefault="008B18A6">
            <w:pPr>
              <w:pStyle w:val="tabela"/>
            </w:pPr>
          </w:p>
        </w:tc>
        <w:tc>
          <w:tcPr>
            <w:tcW w:w="6820" w:type="dxa"/>
            <w:gridSpan w:val="5"/>
            <w:shd w:val="clear" w:color="auto" w:fill="FFFFFF"/>
          </w:tcPr>
          <w:p w14:paraId="454B1526" w14:textId="77777777" w:rsidR="008B18A6" w:rsidRDefault="008B18A6">
            <w:pPr>
              <w:pStyle w:val="tabela-spellchk"/>
            </w:pPr>
            <w:r>
              <w:t>Chave estrangeira para VersaoPlanoContas.VPCVERSAO</w:t>
            </w:r>
          </w:p>
        </w:tc>
      </w:tr>
      <w:tr w:rsidR="008B18A6" w14:paraId="24670AF9" w14:textId="77777777">
        <w:trPr>
          <w:cantSplit/>
          <w:trHeight w:hRule="exact" w:val="20"/>
          <w:jc w:val="center"/>
        </w:trPr>
        <w:tc>
          <w:tcPr>
            <w:tcW w:w="2441" w:type="dxa"/>
            <w:shd w:val="clear" w:color="auto" w:fill="FFFFFF"/>
          </w:tcPr>
          <w:p w14:paraId="3531AE02" w14:textId="77777777" w:rsidR="008B18A6" w:rsidRDefault="008B18A6">
            <w:pPr>
              <w:pStyle w:val="tabela-separate"/>
            </w:pPr>
          </w:p>
        </w:tc>
        <w:tc>
          <w:tcPr>
            <w:tcW w:w="6820" w:type="dxa"/>
            <w:gridSpan w:val="5"/>
            <w:shd w:val="clear" w:color="auto" w:fill="FFFFFF"/>
          </w:tcPr>
          <w:p w14:paraId="4DED51C6" w14:textId="77777777" w:rsidR="008B18A6" w:rsidRDefault="008B18A6">
            <w:pPr>
              <w:pStyle w:val="tabela-separate"/>
            </w:pPr>
          </w:p>
        </w:tc>
      </w:tr>
    </w:tbl>
    <w:p w14:paraId="201CB778" w14:textId="77777777" w:rsidR="008B18A6" w:rsidRDefault="008B18A6"/>
    <w:p w14:paraId="08B7353D"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1DBAF70" w14:textId="77777777">
        <w:trPr>
          <w:tblHeader/>
          <w:jc w:val="center"/>
        </w:trPr>
        <w:tc>
          <w:tcPr>
            <w:tcW w:w="2727" w:type="dxa"/>
            <w:shd w:val="pct20" w:color="000000" w:fill="FFFFFF"/>
          </w:tcPr>
          <w:p w14:paraId="778212F0" w14:textId="77777777" w:rsidR="008B18A6" w:rsidRDefault="008B18A6">
            <w:pPr>
              <w:rPr>
                <w:b/>
              </w:rPr>
            </w:pPr>
            <w:r>
              <w:rPr>
                <w:b/>
              </w:rPr>
              <w:t>Índice</w:t>
            </w:r>
          </w:p>
        </w:tc>
        <w:tc>
          <w:tcPr>
            <w:tcW w:w="674" w:type="dxa"/>
            <w:shd w:val="pct20" w:color="000000" w:fill="FFFFFF"/>
          </w:tcPr>
          <w:p w14:paraId="541D80B7" w14:textId="77777777" w:rsidR="008B18A6" w:rsidRDefault="008B18A6">
            <w:pPr>
              <w:rPr>
                <w:b/>
              </w:rPr>
            </w:pPr>
            <w:r>
              <w:rPr>
                <w:b/>
              </w:rPr>
              <w:t>C.P.</w:t>
            </w:r>
          </w:p>
        </w:tc>
        <w:tc>
          <w:tcPr>
            <w:tcW w:w="674" w:type="dxa"/>
            <w:shd w:val="pct20" w:color="000000" w:fill="FFFFFF"/>
          </w:tcPr>
          <w:p w14:paraId="0ADFCC51" w14:textId="77777777" w:rsidR="008B18A6" w:rsidRDefault="008B18A6">
            <w:pPr>
              <w:rPr>
                <w:b/>
              </w:rPr>
            </w:pPr>
            <w:r>
              <w:rPr>
                <w:b/>
              </w:rPr>
              <w:t>C.E.</w:t>
            </w:r>
          </w:p>
        </w:tc>
        <w:tc>
          <w:tcPr>
            <w:tcW w:w="850" w:type="dxa"/>
            <w:shd w:val="pct20" w:color="000000" w:fill="FFFFFF"/>
          </w:tcPr>
          <w:p w14:paraId="46ADFF1D" w14:textId="77777777" w:rsidR="008B18A6" w:rsidRDefault="008B18A6">
            <w:pPr>
              <w:rPr>
                <w:b/>
              </w:rPr>
            </w:pPr>
            <w:r>
              <w:rPr>
                <w:b/>
              </w:rPr>
              <w:t>Único</w:t>
            </w:r>
          </w:p>
        </w:tc>
        <w:tc>
          <w:tcPr>
            <w:tcW w:w="963" w:type="dxa"/>
            <w:shd w:val="pct20" w:color="000000" w:fill="FFFFFF"/>
          </w:tcPr>
          <w:p w14:paraId="1C20E483" w14:textId="77777777" w:rsidR="008B18A6" w:rsidRDefault="008B18A6">
            <w:pPr>
              <w:rPr>
                <w:b/>
              </w:rPr>
            </w:pPr>
            <w:r>
              <w:rPr>
                <w:b/>
              </w:rPr>
              <w:t>Agrup.</w:t>
            </w:r>
          </w:p>
        </w:tc>
        <w:tc>
          <w:tcPr>
            <w:tcW w:w="2381" w:type="dxa"/>
            <w:shd w:val="pct20" w:color="000000" w:fill="FFFFFF"/>
          </w:tcPr>
          <w:p w14:paraId="34EB3B6D" w14:textId="77777777" w:rsidR="008B18A6" w:rsidRDefault="008B18A6">
            <w:pPr>
              <w:rPr>
                <w:b/>
              </w:rPr>
            </w:pPr>
            <w:r>
              <w:rPr>
                <w:b/>
              </w:rPr>
              <w:t>Campo</w:t>
            </w:r>
          </w:p>
        </w:tc>
        <w:tc>
          <w:tcPr>
            <w:tcW w:w="963" w:type="dxa"/>
            <w:shd w:val="pct20" w:color="000000" w:fill="FFFFFF"/>
          </w:tcPr>
          <w:p w14:paraId="3F53832A" w14:textId="77777777" w:rsidR="008B18A6" w:rsidRDefault="008B18A6">
            <w:pPr>
              <w:rPr>
                <w:b/>
              </w:rPr>
            </w:pPr>
            <w:r>
              <w:rPr>
                <w:b/>
              </w:rPr>
              <w:t>Ordem</w:t>
            </w:r>
          </w:p>
        </w:tc>
      </w:tr>
      <w:tr w:rsidR="008B18A6" w14:paraId="28F0B098" w14:textId="77777777">
        <w:trPr>
          <w:cantSplit/>
          <w:trHeight w:val="245"/>
          <w:jc w:val="center"/>
        </w:trPr>
        <w:tc>
          <w:tcPr>
            <w:tcW w:w="2727" w:type="dxa"/>
            <w:vMerge w:val="restart"/>
            <w:shd w:val="clear" w:color="auto" w:fill="FFFFFF"/>
          </w:tcPr>
          <w:p w14:paraId="63E6129C" w14:textId="77777777" w:rsidR="008B18A6" w:rsidRDefault="008B18A6">
            <w:r>
              <w:lastRenderedPageBreak/>
              <w:t>quaID_merCodigo_quaInicioVigencia</w:t>
            </w:r>
          </w:p>
        </w:tc>
        <w:tc>
          <w:tcPr>
            <w:tcW w:w="674" w:type="dxa"/>
            <w:vMerge w:val="restart"/>
            <w:shd w:val="clear" w:color="auto" w:fill="FFFFFF"/>
          </w:tcPr>
          <w:p w14:paraId="0C64C9FD" w14:textId="77777777" w:rsidR="008B18A6" w:rsidRDefault="008B18A6">
            <w:r>
              <w:t>Sim</w:t>
            </w:r>
          </w:p>
        </w:tc>
        <w:tc>
          <w:tcPr>
            <w:tcW w:w="674" w:type="dxa"/>
            <w:vMerge w:val="restart"/>
            <w:shd w:val="clear" w:color="auto" w:fill="FFFFFF"/>
          </w:tcPr>
          <w:p w14:paraId="11A594D4" w14:textId="77777777" w:rsidR="008B18A6" w:rsidRDefault="008B18A6">
            <w:r>
              <w:t>Não</w:t>
            </w:r>
          </w:p>
        </w:tc>
        <w:tc>
          <w:tcPr>
            <w:tcW w:w="850" w:type="dxa"/>
            <w:vMerge w:val="restart"/>
            <w:shd w:val="clear" w:color="auto" w:fill="FFFFFF"/>
          </w:tcPr>
          <w:p w14:paraId="184B390C" w14:textId="77777777" w:rsidR="008B18A6" w:rsidRDefault="008B18A6">
            <w:r>
              <w:t>Sim</w:t>
            </w:r>
          </w:p>
        </w:tc>
        <w:tc>
          <w:tcPr>
            <w:tcW w:w="963" w:type="dxa"/>
            <w:vMerge w:val="restart"/>
            <w:shd w:val="clear" w:color="auto" w:fill="FFFFFF"/>
          </w:tcPr>
          <w:p w14:paraId="18D84566" w14:textId="77777777" w:rsidR="008B18A6" w:rsidRDefault="008B18A6">
            <w:r>
              <w:t>Não</w:t>
            </w:r>
          </w:p>
        </w:tc>
        <w:tc>
          <w:tcPr>
            <w:tcW w:w="2381" w:type="dxa"/>
            <w:shd w:val="clear" w:color="auto" w:fill="FFFFFF"/>
          </w:tcPr>
          <w:p w14:paraId="3BEB0AD5" w14:textId="77777777" w:rsidR="008B18A6" w:rsidRDefault="008B18A6">
            <w:r>
              <w:t>merCodigo</w:t>
            </w:r>
          </w:p>
        </w:tc>
        <w:tc>
          <w:tcPr>
            <w:tcW w:w="963" w:type="dxa"/>
            <w:shd w:val="clear" w:color="auto" w:fill="FFFFFF"/>
          </w:tcPr>
          <w:p w14:paraId="430B70BC" w14:textId="77777777" w:rsidR="008B18A6" w:rsidRDefault="008B18A6">
            <w:r>
              <w:t>ASC.</w:t>
            </w:r>
          </w:p>
        </w:tc>
      </w:tr>
      <w:tr w:rsidR="008B18A6" w14:paraId="4EB7BB99" w14:textId="77777777">
        <w:trPr>
          <w:cantSplit/>
          <w:trHeight w:val="244"/>
          <w:jc w:val="center"/>
        </w:trPr>
        <w:tc>
          <w:tcPr>
            <w:tcW w:w="2727" w:type="dxa"/>
            <w:vMerge/>
            <w:shd w:val="clear" w:color="auto" w:fill="FFFFFF"/>
          </w:tcPr>
          <w:p w14:paraId="34B377F5" w14:textId="77777777" w:rsidR="008B18A6" w:rsidRDefault="008B18A6"/>
        </w:tc>
        <w:tc>
          <w:tcPr>
            <w:tcW w:w="674" w:type="dxa"/>
            <w:vMerge/>
            <w:shd w:val="clear" w:color="auto" w:fill="FFFFFF"/>
          </w:tcPr>
          <w:p w14:paraId="640DC971" w14:textId="77777777" w:rsidR="008B18A6" w:rsidRDefault="008B18A6"/>
        </w:tc>
        <w:tc>
          <w:tcPr>
            <w:tcW w:w="674" w:type="dxa"/>
            <w:vMerge/>
            <w:shd w:val="clear" w:color="auto" w:fill="FFFFFF"/>
          </w:tcPr>
          <w:p w14:paraId="7FF5F347" w14:textId="77777777" w:rsidR="008B18A6" w:rsidRDefault="008B18A6"/>
        </w:tc>
        <w:tc>
          <w:tcPr>
            <w:tcW w:w="850" w:type="dxa"/>
            <w:vMerge/>
            <w:shd w:val="clear" w:color="auto" w:fill="FFFFFF"/>
          </w:tcPr>
          <w:p w14:paraId="1982D4F8" w14:textId="77777777" w:rsidR="008B18A6" w:rsidRDefault="008B18A6"/>
        </w:tc>
        <w:tc>
          <w:tcPr>
            <w:tcW w:w="963" w:type="dxa"/>
            <w:vMerge/>
            <w:shd w:val="clear" w:color="auto" w:fill="FFFFFF"/>
          </w:tcPr>
          <w:p w14:paraId="4B30F068" w14:textId="77777777" w:rsidR="008B18A6" w:rsidRDefault="008B18A6"/>
        </w:tc>
        <w:tc>
          <w:tcPr>
            <w:tcW w:w="2381" w:type="dxa"/>
            <w:shd w:val="clear" w:color="auto" w:fill="FFFFFF"/>
          </w:tcPr>
          <w:p w14:paraId="2F83961B" w14:textId="77777777" w:rsidR="008B18A6" w:rsidRDefault="008B18A6">
            <w:r>
              <w:t>quaID</w:t>
            </w:r>
          </w:p>
        </w:tc>
        <w:tc>
          <w:tcPr>
            <w:tcW w:w="963" w:type="dxa"/>
            <w:shd w:val="clear" w:color="auto" w:fill="FFFFFF"/>
          </w:tcPr>
          <w:p w14:paraId="662258DB" w14:textId="77777777" w:rsidR="008B18A6" w:rsidRDefault="008B18A6">
            <w:r>
              <w:t>ASC.</w:t>
            </w:r>
          </w:p>
        </w:tc>
      </w:tr>
      <w:tr w:rsidR="008B18A6" w14:paraId="4DAB28AD" w14:textId="77777777">
        <w:trPr>
          <w:cantSplit/>
          <w:trHeight w:val="244"/>
          <w:jc w:val="center"/>
        </w:trPr>
        <w:tc>
          <w:tcPr>
            <w:tcW w:w="2727" w:type="dxa"/>
            <w:vMerge/>
            <w:shd w:val="clear" w:color="auto" w:fill="FFFFFF"/>
          </w:tcPr>
          <w:p w14:paraId="79A4C7F3" w14:textId="77777777" w:rsidR="008B18A6" w:rsidRDefault="008B18A6"/>
        </w:tc>
        <w:tc>
          <w:tcPr>
            <w:tcW w:w="674" w:type="dxa"/>
            <w:vMerge/>
            <w:shd w:val="clear" w:color="auto" w:fill="FFFFFF"/>
          </w:tcPr>
          <w:p w14:paraId="4197C0A5" w14:textId="77777777" w:rsidR="008B18A6" w:rsidRDefault="008B18A6"/>
        </w:tc>
        <w:tc>
          <w:tcPr>
            <w:tcW w:w="674" w:type="dxa"/>
            <w:vMerge/>
            <w:shd w:val="clear" w:color="auto" w:fill="FFFFFF"/>
          </w:tcPr>
          <w:p w14:paraId="75C64E15" w14:textId="77777777" w:rsidR="008B18A6" w:rsidRDefault="008B18A6"/>
        </w:tc>
        <w:tc>
          <w:tcPr>
            <w:tcW w:w="850" w:type="dxa"/>
            <w:vMerge/>
            <w:shd w:val="clear" w:color="auto" w:fill="FFFFFF"/>
          </w:tcPr>
          <w:p w14:paraId="53AE7B28" w14:textId="77777777" w:rsidR="008B18A6" w:rsidRDefault="008B18A6"/>
        </w:tc>
        <w:tc>
          <w:tcPr>
            <w:tcW w:w="963" w:type="dxa"/>
            <w:vMerge/>
            <w:shd w:val="clear" w:color="auto" w:fill="FFFFFF"/>
          </w:tcPr>
          <w:p w14:paraId="67B78D5D" w14:textId="77777777" w:rsidR="008B18A6" w:rsidRDefault="008B18A6"/>
        </w:tc>
        <w:tc>
          <w:tcPr>
            <w:tcW w:w="2381" w:type="dxa"/>
            <w:shd w:val="clear" w:color="auto" w:fill="FFFFFF"/>
          </w:tcPr>
          <w:p w14:paraId="07B70ED7" w14:textId="77777777" w:rsidR="008B18A6" w:rsidRDefault="008B18A6">
            <w:r>
              <w:t>quaInicioVigencia</w:t>
            </w:r>
          </w:p>
        </w:tc>
        <w:tc>
          <w:tcPr>
            <w:tcW w:w="963" w:type="dxa"/>
            <w:shd w:val="clear" w:color="auto" w:fill="FFFFFF"/>
          </w:tcPr>
          <w:p w14:paraId="14C110B8" w14:textId="77777777" w:rsidR="008B18A6" w:rsidRDefault="008B18A6">
            <w:r>
              <w:t>ASC.</w:t>
            </w:r>
          </w:p>
        </w:tc>
      </w:tr>
      <w:tr w:rsidR="008B18A6" w14:paraId="2983C1FC" w14:textId="77777777">
        <w:trPr>
          <w:cantSplit/>
          <w:trHeight w:val="244"/>
          <w:jc w:val="center"/>
        </w:trPr>
        <w:tc>
          <w:tcPr>
            <w:tcW w:w="2727" w:type="dxa"/>
            <w:shd w:val="clear" w:color="auto" w:fill="FFFFFF"/>
          </w:tcPr>
          <w:p w14:paraId="3A4459C7" w14:textId="77777777" w:rsidR="008B18A6" w:rsidRDefault="008B18A6">
            <w:r>
              <w:t>vpcVersao</w:t>
            </w:r>
          </w:p>
        </w:tc>
        <w:tc>
          <w:tcPr>
            <w:tcW w:w="674" w:type="dxa"/>
            <w:shd w:val="clear" w:color="auto" w:fill="FFFFFF"/>
          </w:tcPr>
          <w:p w14:paraId="6B34F478" w14:textId="77777777" w:rsidR="008B18A6" w:rsidRDefault="008B18A6">
            <w:r>
              <w:t>Não</w:t>
            </w:r>
          </w:p>
        </w:tc>
        <w:tc>
          <w:tcPr>
            <w:tcW w:w="674" w:type="dxa"/>
            <w:shd w:val="clear" w:color="auto" w:fill="FFFFFF"/>
          </w:tcPr>
          <w:p w14:paraId="69937CE1" w14:textId="77777777" w:rsidR="008B18A6" w:rsidRDefault="008B18A6">
            <w:r>
              <w:t>Sim</w:t>
            </w:r>
          </w:p>
        </w:tc>
        <w:tc>
          <w:tcPr>
            <w:tcW w:w="850" w:type="dxa"/>
            <w:shd w:val="clear" w:color="auto" w:fill="FFFFFF"/>
          </w:tcPr>
          <w:p w14:paraId="5A2AA31F" w14:textId="77777777" w:rsidR="008B18A6" w:rsidRDefault="008B18A6">
            <w:r>
              <w:t>Não</w:t>
            </w:r>
          </w:p>
        </w:tc>
        <w:tc>
          <w:tcPr>
            <w:tcW w:w="963" w:type="dxa"/>
            <w:shd w:val="clear" w:color="auto" w:fill="FFFFFF"/>
          </w:tcPr>
          <w:p w14:paraId="30C0BEDE" w14:textId="77777777" w:rsidR="008B18A6" w:rsidRDefault="008B18A6">
            <w:r>
              <w:t>Não</w:t>
            </w:r>
          </w:p>
        </w:tc>
        <w:tc>
          <w:tcPr>
            <w:tcW w:w="2381" w:type="dxa"/>
            <w:shd w:val="clear" w:color="auto" w:fill="FFFFFF"/>
          </w:tcPr>
          <w:p w14:paraId="6D6725FC" w14:textId="77777777" w:rsidR="008B18A6" w:rsidRDefault="008B18A6">
            <w:r>
              <w:t>vpcVersao</w:t>
            </w:r>
          </w:p>
        </w:tc>
        <w:tc>
          <w:tcPr>
            <w:tcW w:w="963" w:type="dxa"/>
            <w:shd w:val="clear" w:color="auto" w:fill="FFFFFF"/>
          </w:tcPr>
          <w:p w14:paraId="29291E7F" w14:textId="77777777" w:rsidR="008B18A6" w:rsidRDefault="008B18A6">
            <w:r>
              <w:t>ASC.</w:t>
            </w:r>
          </w:p>
        </w:tc>
      </w:tr>
    </w:tbl>
    <w:p w14:paraId="3EB59DD7" w14:textId="77777777" w:rsidR="008B18A6" w:rsidRDefault="008B18A6"/>
    <w:p w14:paraId="58750AE9"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E8FB110" w14:textId="77777777">
        <w:trPr>
          <w:tblHeader/>
          <w:jc w:val="center"/>
        </w:trPr>
        <w:tc>
          <w:tcPr>
            <w:tcW w:w="2329" w:type="dxa"/>
            <w:shd w:val="pct20" w:color="000000" w:fill="FFFFFF"/>
          </w:tcPr>
          <w:p w14:paraId="1D306344" w14:textId="77777777" w:rsidR="008B18A6" w:rsidRDefault="008B18A6">
            <w:pPr>
              <w:rPr>
                <w:b/>
              </w:rPr>
            </w:pPr>
            <w:r>
              <w:rPr>
                <w:b/>
              </w:rPr>
              <w:t>Tabela</w:t>
            </w:r>
          </w:p>
        </w:tc>
        <w:tc>
          <w:tcPr>
            <w:tcW w:w="2386" w:type="dxa"/>
            <w:shd w:val="pct20" w:color="000000" w:fill="FFFFFF"/>
          </w:tcPr>
          <w:p w14:paraId="645CDA47" w14:textId="77777777" w:rsidR="008B18A6" w:rsidRDefault="008B18A6">
            <w:pPr>
              <w:rPr>
                <w:b/>
              </w:rPr>
            </w:pPr>
            <w:r>
              <w:rPr>
                <w:b/>
              </w:rPr>
              <w:t>Regra de Integr. Ref</w:t>
            </w:r>
          </w:p>
        </w:tc>
        <w:tc>
          <w:tcPr>
            <w:tcW w:w="2272" w:type="dxa"/>
            <w:shd w:val="pct20" w:color="000000" w:fill="FFFFFF"/>
          </w:tcPr>
          <w:p w14:paraId="592EC6EF" w14:textId="77777777" w:rsidR="008B18A6" w:rsidRDefault="008B18A6">
            <w:pPr>
              <w:rPr>
                <w:b/>
              </w:rPr>
            </w:pPr>
            <w:r>
              <w:rPr>
                <w:b/>
              </w:rPr>
              <w:t>Campos Tab. Mestre</w:t>
            </w:r>
          </w:p>
        </w:tc>
        <w:tc>
          <w:tcPr>
            <w:tcW w:w="2272" w:type="dxa"/>
            <w:shd w:val="pct20" w:color="000000" w:fill="FFFFFF"/>
          </w:tcPr>
          <w:p w14:paraId="7292A34D" w14:textId="77777777" w:rsidR="008B18A6" w:rsidRDefault="008B18A6">
            <w:pPr>
              <w:rPr>
                <w:b/>
              </w:rPr>
            </w:pPr>
            <w:r>
              <w:rPr>
                <w:b/>
              </w:rPr>
              <w:t>Campos QuadrosMercado</w:t>
            </w:r>
          </w:p>
        </w:tc>
      </w:tr>
      <w:tr w:rsidR="008B18A6" w14:paraId="094EF6FD" w14:textId="77777777">
        <w:trPr>
          <w:jc w:val="center"/>
        </w:trPr>
        <w:tc>
          <w:tcPr>
            <w:tcW w:w="2329" w:type="dxa"/>
            <w:shd w:val="clear" w:color="auto" w:fill="FFFFFF"/>
          </w:tcPr>
          <w:p w14:paraId="6988A8D3" w14:textId="77777777" w:rsidR="008B18A6" w:rsidRDefault="008B18A6">
            <w:r>
              <w:t>Mercados</w:t>
            </w:r>
          </w:p>
        </w:tc>
        <w:tc>
          <w:tcPr>
            <w:tcW w:w="2386" w:type="dxa"/>
            <w:shd w:val="clear" w:color="auto" w:fill="FFFFFF"/>
          </w:tcPr>
          <w:p w14:paraId="3AC183CA" w14:textId="77777777" w:rsidR="008B18A6" w:rsidRDefault="008B18A6">
            <w:r>
              <w:t>Um quadro tabular refere-se a um mercado</w:t>
            </w:r>
          </w:p>
        </w:tc>
        <w:tc>
          <w:tcPr>
            <w:tcW w:w="2272" w:type="dxa"/>
            <w:shd w:val="clear" w:color="auto" w:fill="FFFFFF"/>
          </w:tcPr>
          <w:p w14:paraId="2CE9ADC2" w14:textId="77777777" w:rsidR="008B18A6" w:rsidRDefault="008B18A6">
            <w:r>
              <w:t>merCodigo</w:t>
            </w:r>
          </w:p>
        </w:tc>
        <w:tc>
          <w:tcPr>
            <w:tcW w:w="2272" w:type="dxa"/>
            <w:shd w:val="clear" w:color="auto" w:fill="FFFFFF"/>
          </w:tcPr>
          <w:p w14:paraId="1BBBA8FF" w14:textId="77777777" w:rsidR="008B18A6" w:rsidRDefault="008B18A6">
            <w:r>
              <w:t>merCodigo</w:t>
            </w:r>
          </w:p>
        </w:tc>
      </w:tr>
      <w:tr w:rsidR="008B18A6" w14:paraId="43EC62C5" w14:textId="77777777">
        <w:trPr>
          <w:jc w:val="center"/>
        </w:trPr>
        <w:tc>
          <w:tcPr>
            <w:tcW w:w="2329" w:type="dxa"/>
            <w:shd w:val="clear" w:color="auto" w:fill="FFFFFF"/>
          </w:tcPr>
          <w:p w14:paraId="3565EBCD" w14:textId="77777777" w:rsidR="008B18A6" w:rsidRDefault="008B18A6">
            <w:r>
              <w:t>Quadros</w:t>
            </w:r>
          </w:p>
        </w:tc>
        <w:tc>
          <w:tcPr>
            <w:tcW w:w="2386" w:type="dxa"/>
            <w:shd w:val="clear" w:color="auto" w:fill="FFFFFF"/>
          </w:tcPr>
          <w:p w14:paraId="2213F18A" w14:textId="77777777" w:rsidR="008B18A6" w:rsidRDefault="008B18A6">
            <w:r>
              <w:t>O quadro pode ser de um ou mais mercados</w:t>
            </w:r>
          </w:p>
        </w:tc>
        <w:tc>
          <w:tcPr>
            <w:tcW w:w="2272" w:type="dxa"/>
            <w:shd w:val="clear" w:color="auto" w:fill="FFFFFF"/>
          </w:tcPr>
          <w:p w14:paraId="7225FB58" w14:textId="77777777" w:rsidR="008B18A6" w:rsidRDefault="008B18A6">
            <w:r>
              <w:t>quaID</w:t>
            </w:r>
          </w:p>
        </w:tc>
        <w:tc>
          <w:tcPr>
            <w:tcW w:w="2272" w:type="dxa"/>
            <w:shd w:val="clear" w:color="auto" w:fill="FFFFFF"/>
          </w:tcPr>
          <w:p w14:paraId="3628525C" w14:textId="77777777" w:rsidR="008B18A6" w:rsidRDefault="008B18A6">
            <w:r>
              <w:t>quaID</w:t>
            </w:r>
          </w:p>
        </w:tc>
      </w:tr>
    </w:tbl>
    <w:p w14:paraId="5E96071E" w14:textId="77777777" w:rsidR="008B18A6" w:rsidRDefault="008B18A6"/>
    <w:p w14:paraId="3C9BE4C9" w14:textId="77777777" w:rsidR="008B18A6" w:rsidRDefault="008B18A6">
      <w:pPr>
        <w:pStyle w:val="Ttulo3"/>
      </w:pPr>
      <w:bookmarkStart w:id="132" w:name="TAB54"/>
      <w:bookmarkStart w:id="133" w:name="_Toc183459765"/>
      <w:bookmarkEnd w:id="132"/>
      <w:r>
        <w:t>Tabela QuadrosRegras</w:t>
      </w:r>
      <w:bookmarkEnd w:id="133"/>
    </w:p>
    <w:p w14:paraId="43A4D986" w14:textId="77777777" w:rsidR="008B18A6" w:rsidRDefault="008B18A6">
      <w:pPr>
        <w:pStyle w:val="PreHead3"/>
      </w:pPr>
    </w:p>
    <w:p w14:paraId="2639AFBD" w14:textId="77777777" w:rsidR="008B18A6" w:rsidRDefault="008B18A6">
      <w:r>
        <w:t>Tabela interna do sistema. Não deve ser modificada pelo usuário.</w:t>
      </w:r>
    </w:p>
    <w:p w14:paraId="0E17B922" w14:textId="77777777" w:rsidR="008B18A6" w:rsidRDefault="008B18A6">
      <w:r>
        <w:t>Define os quadros que são validados por uma determinada regra, estabelecendo-se assim o escopo das regras.</w:t>
      </w:r>
    </w:p>
    <w:p w14:paraId="3F260E2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135E72F" w14:textId="77777777">
        <w:trPr>
          <w:cantSplit/>
          <w:trHeight w:val="426"/>
          <w:tblHeader/>
          <w:jc w:val="center"/>
        </w:trPr>
        <w:tc>
          <w:tcPr>
            <w:tcW w:w="2441" w:type="dxa"/>
            <w:vMerge w:val="restart"/>
            <w:shd w:val="pct20" w:color="000000" w:fill="FFFFFF"/>
          </w:tcPr>
          <w:p w14:paraId="31FA3FAB" w14:textId="77777777" w:rsidR="008B18A6" w:rsidRDefault="008B18A6">
            <w:pPr>
              <w:pStyle w:val="tabela"/>
              <w:rPr>
                <w:b/>
              </w:rPr>
            </w:pPr>
            <w:r>
              <w:rPr>
                <w:b/>
              </w:rPr>
              <w:t>Campo</w:t>
            </w:r>
          </w:p>
        </w:tc>
        <w:tc>
          <w:tcPr>
            <w:tcW w:w="2954" w:type="dxa"/>
            <w:shd w:val="pct20" w:color="000000" w:fill="FFFFFF"/>
          </w:tcPr>
          <w:p w14:paraId="686957DD" w14:textId="77777777" w:rsidR="008B18A6" w:rsidRDefault="008B18A6">
            <w:pPr>
              <w:pStyle w:val="tabela"/>
              <w:rPr>
                <w:b/>
              </w:rPr>
            </w:pPr>
            <w:r>
              <w:rPr>
                <w:b/>
              </w:rPr>
              <w:t>Tipo</w:t>
            </w:r>
          </w:p>
        </w:tc>
        <w:tc>
          <w:tcPr>
            <w:tcW w:w="966" w:type="dxa"/>
            <w:shd w:val="pct20" w:color="000000" w:fill="FFFFFF"/>
          </w:tcPr>
          <w:p w14:paraId="2C5CA3D6" w14:textId="77777777" w:rsidR="008B18A6" w:rsidRDefault="008B18A6">
            <w:pPr>
              <w:pStyle w:val="tabela"/>
              <w:rPr>
                <w:b/>
              </w:rPr>
            </w:pPr>
            <w:r>
              <w:rPr>
                <w:b/>
              </w:rPr>
              <w:t>C.P.</w:t>
            </w:r>
          </w:p>
        </w:tc>
        <w:tc>
          <w:tcPr>
            <w:tcW w:w="966" w:type="dxa"/>
            <w:shd w:val="pct20" w:color="000000" w:fill="FFFFFF"/>
          </w:tcPr>
          <w:p w14:paraId="79060774" w14:textId="77777777" w:rsidR="008B18A6" w:rsidRDefault="008B18A6">
            <w:pPr>
              <w:pStyle w:val="tabela"/>
              <w:rPr>
                <w:b/>
              </w:rPr>
            </w:pPr>
            <w:r>
              <w:rPr>
                <w:b/>
              </w:rPr>
              <w:t>C.E.</w:t>
            </w:r>
          </w:p>
        </w:tc>
        <w:tc>
          <w:tcPr>
            <w:tcW w:w="966" w:type="dxa"/>
            <w:shd w:val="pct20" w:color="000000" w:fill="FFFFFF"/>
          </w:tcPr>
          <w:p w14:paraId="7758EE9D" w14:textId="77777777" w:rsidR="008B18A6" w:rsidRDefault="008B18A6">
            <w:pPr>
              <w:pStyle w:val="tabela"/>
              <w:rPr>
                <w:b/>
              </w:rPr>
            </w:pPr>
            <w:r>
              <w:rPr>
                <w:b/>
              </w:rPr>
              <w:t>Obrig.</w:t>
            </w:r>
          </w:p>
        </w:tc>
        <w:tc>
          <w:tcPr>
            <w:tcW w:w="968" w:type="dxa"/>
            <w:shd w:val="pct20" w:color="000000" w:fill="FFFFFF"/>
          </w:tcPr>
          <w:p w14:paraId="29C6F872" w14:textId="77777777" w:rsidR="008B18A6" w:rsidRDefault="008B18A6">
            <w:pPr>
              <w:pStyle w:val="tabela"/>
              <w:rPr>
                <w:b/>
              </w:rPr>
            </w:pPr>
            <w:r>
              <w:rPr>
                <w:b/>
              </w:rPr>
              <w:t>Calc.</w:t>
            </w:r>
          </w:p>
        </w:tc>
      </w:tr>
      <w:tr w:rsidR="008B18A6" w14:paraId="24E31116" w14:textId="77777777">
        <w:trPr>
          <w:cantSplit/>
          <w:trHeight w:val="426"/>
          <w:tblHeader/>
          <w:jc w:val="center"/>
        </w:trPr>
        <w:tc>
          <w:tcPr>
            <w:tcW w:w="2441" w:type="dxa"/>
            <w:vMerge/>
            <w:shd w:val="pct20" w:color="000000" w:fill="FFFFFF"/>
          </w:tcPr>
          <w:p w14:paraId="1BF2D1A4" w14:textId="77777777" w:rsidR="008B18A6" w:rsidRDefault="008B18A6">
            <w:pPr>
              <w:pStyle w:val="tabela"/>
              <w:rPr>
                <w:b/>
              </w:rPr>
            </w:pPr>
          </w:p>
        </w:tc>
        <w:tc>
          <w:tcPr>
            <w:tcW w:w="6820" w:type="dxa"/>
            <w:gridSpan w:val="5"/>
            <w:shd w:val="pct20" w:color="000000" w:fill="FFFFFF"/>
          </w:tcPr>
          <w:p w14:paraId="4D6132B4" w14:textId="77777777" w:rsidR="008B18A6" w:rsidRDefault="008B18A6">
            <w:pPr>
              <w:pStyle w:val="tabela-spellchk"/>
              <w:rPr>
                <w:b/>
              </w:rPr>
            </w:pPr>
            <w:r>
              <w:rPr>
                <w:b/>
              </w:rPr>
              <w:t>Descrição</w:t>
            </w:r>
          </w:p>
        </w:tc>
      </w:tr>
      <w:tr w:rsidR="008B18A6" w14:paraId="4A124B7C" w14:textId="77777777">
        <w:trPr>
          <w:cantSplit/>
          <w:trHeight w:hRule="exact" w:val="20"/>
          <w:tblHeader/>
          <w:jc w:val="center"/>
        </w:trPr>
        <w:tc>
          <w:tcPr>
            <w:tcW w:w="2441" w:type="dxa"/>
            <w:shd w:val="pct20" w:color="000000" w:fill="FFFFFF"/>
          </w:tcPr>
          <w:p w14:paraId="36134FD6" w14:textId="77777777" w:rsidR="008B18A6" w:rsidRDefault="008B18A6">
            <w:pPr>
              <w:pStyle w:val="tabela-separate"/>
              <w:rPr>
                <w:b/>
              </w:rPr>
            </w:pPr>
          </w:p>
        </w:tc>
        <w:tc>
          <w:tcPr>
            <w:tcW w:w="6820" w:type="dxa"/>
            <w:gridSpan w:val="5"/>
            <w:shd w:val="pct20" w:color="000000" w:fill="FFFFFF"/>
          </w:tcPr>
          <w:p w14:paraId="1DEA8C3A" w14:textId="77777777" w:rsidR="008B18A6" w:rsidRDefault="008B18A6">
            <w:pPr>
              <w:pStyle w:val="tabela-separate"/>
              <w:rPr>
                <w:b/>
              </w:rPr>
            </w:pPr>
          </w:p>
        </w:tc>
      </w:tr>
      <w:tr w:rsidR="008B18A6" w14:paraId="104B4BAB" w14:textId="77777777">
        <w:trPr>
          <w:cantSplit/>
          <w:trHeight w:val="426"/>
          <w:jc w:val="center"/>
        </w:trPr>
        <w:tc>
          <w:tcPr>
            <w:tcW w:w="2441" w:type="dxa"/>
            <w:vMerge w:val="restart"/>
            <w:shd w:val="clear" w:color="auto" w:fill="FFFFFF"/>
          </w:tcPr>
          <w:p w14:paraId="3AE6B9A6" w14:textId="77777777" w:rsidR="008B18A6" w:rsidRDefault="008B18A6">
            <w:pPr>
              <w:pStyle w:val="tabela"/>
            </w:pPr>
            <w:r>
              <w:t>quaID</w:t>
            </w:r>
          </w:p>
        </w:tc>
        <w:tc>
          <w:tcPr>
            <w:tcW w:w="2954" w:type="dxa"/>
            <w:shd w:val="clear" w:color="auto" w:fill="FFFFFF"/>
          </w:tcPr>
          <w:p w14:paraId="406CFAD5" w14:textId="77777777" w:rsidR="008B18A6" w:rsidRDefault="008B18A6">
            <w:pPr>
              <w:pStyle w:val="tabela"/>
            </w:pPr>
            <w:r>
              <w:t>Long Integer</w:t>
            </w:r>
          </w:p>
        </w:tc>
        <w:tc>
          <w:tcPr>
            <w:tcW w:w="966" w:type="dxa"/>
            <w:shd w:val="clear" w:color="auto" w:fill="FFFFFF"/>
          </w:tcPr>
          <w:p w14:paraId="2FDF9BF1" w14:textId="77777777" w:rsidR="008B18A6" w:rsidRDefault="008B18A6">
            <w:pPr>
              <w:pStyle w:val="tabela"/>
            </w:pPr>
            <w:r>
              <w:t>Sim</w:t>
            </w:r>
          </w:p>
        </w:tc>
        <w:tc>
          <w:tcPr>
            <w:tcW w:w="966" w:type="dxa"/>
            <w:shd w:val="clear" w:color="auto" w:fill="FFFFFF"/>
          </w:tcPr>
          <w:p w14:paraId="306E28DF" w14:textId="77777777" w:rsidR="008B18A6" w:rsidRDefault="008B18A6">
            <w:pPr>
              <w:pStyle w:val="tabela"/>
            </w:pPr>
            <w:r>
              <w:t>Sim</w:t>
            </w:r>
          </w:p>
        </w:tc>
        <w:tc>
          <w:tcPr>
            <w:tcW w:w="966" w:type="dxa"/>
            <w:shd w:val="clear" w:color="auto" w:fill="FFFFFF"/>
          </w:tcPr>
          <w:p w14:paraId="0D22AEF5" w14:textId="77777777" w:rsidR="008B18A6" w:rsidRDefault="008B18A6">
            <w:pPr>
              <w:pStyle w:val="tabela"/>
            </w:pPr>
            <w:r>
              <w:t>Não</w:t>
            </w:r>
          </w:p>
        </w:tc>
        <w:tc>
          <w:tcPr>
            <w:tcW w:w="968" w:type="dxa"/>
            <w:shd w:val="clear" w:color="auto" w:fill="FFFFFF"/>
          </w:tcPr>
          <w:p w14:paraId="069EAC79" w14:textId="77777777" w:rsidR="008B18A6" w:rsidRDefault="008B18A6">
            <w:pPr>
              <w:pStyle w:val="tabela"/>
            </w:pPr>
            <w:r>
              <w:t>Não</w:t>
            </w:r>
          </w:p>
        </w:tc>
      </w:tr>
      <w:tr w:rsidR="008B18A6" w14:paraId="53CD6B27" w14:textId="77777777">
        <w:trPr>
          <w:cantSplit/>
          <w:trHeight w:val="426"/>
          <w:jc w:val="center"/>
        </w:trPr>
        <w:tc>
          <w:tcPr>
            <w:tcW w:w="2441" w:type="dxa"/>
            <w:vMerge/>
            <w:shd w:val="clear" w:color="auto" w:fill="FFFFFF"/>
          </w:tcPr>
          <w:p w14:paraId="33A28AF5" w14:textId="77777777" w:rsidR="008B18A6" w:rsidRDefault="008B18A6">
            <w:pPr>
              <w:pStyle w:val="tabela"/>
            </w:pPr>
          </w:p>
        </w:tc>
        <w:tc>
          <w:tcPr>
            <w:tcW w:w="6820" w:type="dxa"/>
            <w:gridSpan w:val="5"/>
            <w:shd w:val="clear" w:color="auto" w:fill="FFFFFF"/>
          </w:tcPr>
          <w:p w14:paraId="7DB99671" w14:textId="77777777" w:rsidR="008B18A6" w:rsidRDefault="008B18A6">
            <w:pPr>
              <w:pStyle w:val="tabela-spellchk"/>
            </w:pPr>
            <w:r>
              <w:t>Chave estrangeira para Quadros.QUAID</w:t>
            </w:r>
          </w:p>
        </w:tc>
      </w:tr>
      <w:tr w:rsidR="008B18A6" w14:paraId="210BCA16" w14:textId="77777777">
        <w:trPr>
          <w:cantSplit/>
          <w:trHeight w:hRule="exact" w:val="20"/>
          <w:jc w:val="center"/>
        </w:trPr>
        <w:tc>
          <w:tcPr>
            <w:tcW w:w="2441" w:type="dxa"/>
            <w:shd w:val="clear" w:color="auto" w:fill="FFFFFF"/>
          </w:tcPr>
          <w:p w14:paraId="0A94ABFC" w14:textId="77777777" w:rsidR="008B18A6" w:rsidRDefault="008B18A6">
            <w:pPr>
              <w:pStyle w:val="tabela-separate"/>
            </w:pPr>
          </w:p>
        </w:tc>
        <w:tc>
          <w:tcPr>
            <w:tcW w:w="6820" w:type="dxa"/>
            <w:gridSpan w:val="5"/>
            <w:shd w:val="clear" w:color="auto" w:fill="FFFFFF"/>
          </w:tcPr>
          <w:p w14:paraId="04969CD8" w14:textId="77777777" w:rsidR="008B18A6" w:rsidRDefault="008B18A6">
            <w:pPr>
              <w:pStyle w:val="tabela-separate"/>
            </w:pPr>
          </w:p>
        </w:tc>
      </w:tr>
      <w:tr w:rsidR="008B18A6" w14:paraId="6A6FDDDF" w14:textId="77777777">
        <w:trPr>
          <w:cantSplit/>
          <w:trHeight w:val="426"/>
          <w:jc w:val="center"/>
        </w:trPr>
        <w:tc>
          <w:tcPr>
            <w:tcW w:w="2441" w:type="dxa"/>
            <w:vMerge w:val="restart"/>
            <w:shd w:val="clear" w:color="auto" w:fill="FFFFFF"/>
          </w:tcPr>
          <w:p w14:paraId="5C5469A2" w14:textId="77777777" w:rsidR="008B18A6" w:rsidRDefault="008B18A6">
            <w:pPr>
              <w:pStyle w:val="tabela"/>
              <w:rPr>
                <w:lang w:val="en-US"/>
              </w:rPr>
            </w:pPr>
            <w:r>
              <w:rPr>
                <w:lang w:val="en-US"/>
              </w:rPr>
              <w:t>regID</w:t>
            </w:r>
          </w:p>
        </w:tc>
        <w:tc>
          <w:tcPr>
            <w:tcW w:w="2954" w:type="dxa"/>
            <w:shd w:val="clear" w:color="auto" w:fill="FFFFFF"/>
          </w:tcPr>
          <w:p w14:paraId="2D655C2C" w14:textId="77777777" w:rsidR="008B18A6" w:rsidRDefault="008B18A6">
            <w:pPr>
              <w:pStyle w:val="tabela"/>
              <w:rPr>
                <w:lang w:val="en-US"/>
              </w:rPr>
            </w:pPr>
            <w:r>
              <w:rPr>
                <w:lang w:val="en-US"/>
              </w:rPr>
              <w:t>Long Integer</w:t>
            </w:r>
          </w:p>
        </w:tc>
        <w:tc>
          <w:tcPr>
            <w:tcW w:w="966" w:type="dxa"/>
            <w:shd w:val="clear" w:color="auto" w:fill="FFFFFF"/>
          </w:tcPr>
          <w:p w14:paraId="248DC22D" w14:textId="77777777" w:rsidR="008B18A6" w:rsidRDefault="008B18A6">
            <w:pPr>
              <w:pStyle w:val="tabela"/>
            </w:pPr>
            <w:r>
              <w:t>Sim</w:t>
            </w:r>
          </w:p>
        </w:tc>
        <w:tc>
          <w:tcPr>
            <w:tcW w:w="966" w:type="dxa"/>
            <w:shd w:val="clear" w:color="auto" w:fill="FFFFFF"/>
          </w:tcPr>
          <w:p w14:paraId="6D5F090B" w14:textId="77777777" w:rsidR="008B18A6" w:rsidRDefault="008B18A6">
            <w:pPr>
              <w:pStyle w:val="tabela"/>
            </w:pPr>
            <w:r>
              <w:t>Sim</w:t>
            </w:r>
          </w:p>
        </w:tc>
        <w:tc>
          <w:tcPr>
            <w:tcW w:w="966" w:type="dxa"/>
            <w:shd w:val="clear" w:color="auto" w:fill="FFFFFF"/>
          </w:tcPr>
          <w:p w14:paraId="71EADCE2" w14:textId="77777777" w:rsidR="008B18A6" w:rsidRDefault="008B18A6">
            <w:pPr>
              <w:pStyle w:val="tabela"/>
            </w:pPr>
            <w:r>
              <w:t>Não</w:t>
            </w:r>
          </w:p>
        </w:tc>
        <w:tc>
          <w:tcPr>
            <w:tcW w:w="968" w:type="dxa"/>
            <w:shd w:val="clear" w:color="auto" w:fill="FFFFFF"/>
          </w:tcPr>
          <w:p w14:paraId="5A28CDE6" w14:textId="77777777" w:rsidR="008B18A6" w:rsidRDefault="008B18A6">
            <w:pPr>
              <w:pStyle w:val="tabela"/>
            </w:pPr>
            <w:r>
              <w:t>Não</w:t>
            </w:r>
          </w:p>
        </w:tc>
      </w:tr>
      <w:tr w:rsidR="008B18A6" w14:paraId="273B8C4B" w14:textId="77777777">
        <w:trPr>
          <w:cantSplit/>
          <w:trHeight w:val="426"/>
          <w:jc w:val="center"/>
        </w:trPr>
        <w:tc>
          <w:tcPr>
            <w:tcW w:w="2441" w:type="dxa"/>
            <w:vMerge/>
            <w:shd w:val="clear" w:color="auto" w:fill="FFFFFF"/>
          </w:tcPr>
          <w:p w14:paraId="609FB4BD" w14:textId="77777777" w:rsidR="008B18A6" w:rsidRDefault="008B18A6">
            <w:pPr>
              <w:pStyle w:val="tabela"/>
            </w:pPr>
          </w:p>
        </w:tc>
        <w:tc>
          <w:tcPr>
            <w:tcW w:w="6820" w:type="dxa"/>
            <w:gridSpan w:val="5"/>
            <w:shd w:val="clear" w:color="auto" w:fill="FFFFFF"/>
          </w:tcPr>
          <w:p w14:paraId="69E592BF" w14:textId="77777777" w:rsidR="008B18A6" w:rsidRDefault="008B18A6">
            <w:pPr>
              <w:pStyle w:val="tabela-spellchk"/>
            </w:pPr>
            <w:r>
              <w:t>Chave estrangeira para Regras.REGID</w:t>
            </w:r>
          </w:p>
        </w:tc>
      </w:tr>
      <w:tr w:rsidR="008B18A6" w14:paraId="08BC0445" w14:textId="77777777">
        <w:trPr>
          <w:cantSplit/>
          <w:trHeight w:hRule="exact" w:val="20"/>
          <w:jc w:val="center"/>
        </w:trPr>
        <w:tc>
          <w:tcPr>
            <w:tcW w:w="2441" w:type="dxa"/>
            <w:shd w:val="clear" w:color="auto" w:fill="FFFFFF"/>
          </w:tcPr>
          <w:p w14:paraId="3281EA18" w14:textId="77777777" w:rsidR="008B18A6" w:rsidRDefault="008B18A6">
            <w:pPr>
              <w:pStyle w:val="tabela-separate"/>
            </w:pPr>
          </w:p>
        </w:tc>
        <w:tc>
          <w:tcPr>
            <w:tcW w:w="6820" w:type="dxa"/>
            <w:gridSpan w:val="5"/>
            <w:shd w:val="clear" w:color="auto" w:fill="FFFFFF"/>
          </w:tcPr>
          <w:p w14:paraId="3CFE742F" w14:textId="77777777" w:rsidR="008B18A6" w:rsidRDefault="008B18A6">
            <w:pPr>
              <w:pStyle w:val="tabela-separate"/>
            </w:pPr>
          </w:p>
        </w:tc>
      </w:tr>
    </w:tbl>
    <w:p w14:paraId="2FFC92B3" w14:textId="77777777" w:rsidR="008B18A6" w:rsidRDefault="008B18A6"/>
    <w:p w14:paraId="0794A962"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91FC557" w14:textId="77777777">
        <w:trPr>
          <w:tblHeader/>
          <w:jc w:val="center"/>
        </w:trPr>
        <w:tc>
          <w:tcPr>
            <w:tcW w:w="2727" w:type="dxa"/>
            <w:shd w:val="pct20" w:color="000000" w:fill="FFFFFF"/>
          </w:tcPr>
          <w:p w14:paraId="6D32CB99" w14:textId="77777777" w:rsidR="008B18A6" w:rsidRDefault="008B18A6">
            <w:pPr>
              <w:rPr>
                <w:b/>
              </w:rPr>
            </w:pPr>
            <w:r>
              <w:rPr>
                <w:b/>
              </w:rPr>
              <w:t>Índice</w:t>
            </w:r>
          </w:p>
        </w:tc>
        <w:tc>
          <w:tcPr>
            <w:tcW w:w="674" w:type="dxa"/>
            <w:shd w:val="pct20" w:color="000000" w:fill="FFFFFF"/>
          </w:tcPr>
          <w:p w14:paraId="50B992DC" w14:textId="77777777" w:rsidR="008B18A6" w:rsidRDefault="008B18A6">
            <w:pPr>
              <w:rPr>
                <w:b/>
              </w:rPr>
            </w:pPr>
            <w:r>
              <w:rPr>
                <w:b/>
              </w:rPr>
              <w:t>C.P.</w:t>
            </w:r>
          </w:p>
        </w:tc>
        <w:tc>
          <w:tcPr>
            <w:tcW w:w="674" w:type="dxa"/>
            <w:shd w:val="pct20" w:color="000000" w:fill="FFFFFF"/>
          </w:tcPr>
          <w:p w14:paraId="7A43D983" w14:textId="77777777" w:rsidR="008B18A6" w:rsidRDefault="008B18A6">
            <w:pPr>
              <w:rPr>
                <w:b/>
              </w:rPr>
            </w:pPr>
            <w:r>
              <w:rPr>
                <w:b/>
              </w:rPr>
              <w:t>C.E.</w:t>
            </w:r>
          </w:p>
        </w:tc>
        <w:tc>
          <w:tcPr>
            <w:tcW w:w="850" w:type="dxa"/>
            <w:shd w:val="pct20" w:color="000000" w:fill="FFFFFF"/>
          </w:tcPr>
          <w:p w14:paraId="17FC5D65" w14:textId="77777777" w:rsidR="008B18A6" w:rsidRDefault="008B18A6">
            <w:pPr>
              <w:rPr>
                <w:b/>
              </w:rPr>
            </w:pPr>
            <w:r>
              <w:rPr>
                <w:b/>
              </w:rPr>
              <w:t>Único</w:t>
            </w:r>
          </w:p>
        </w:tc>
        <w:tc>
          <w:tcPr>
            <w:tcW w:w="963" w:type="dxa"/>
            <w:shd w:val="pct20" w:color="000000" w:fill="FFFFFF"/>
          </w:tcPr>
          <w:p w14:paraId="4797A742" w14:textId="77777777" w:rsidR="008B18A6" w:rsidRDefault="008B18A6">
            <w:pPr>
              <w:rPr>
                <w:b/>
              </w:rPr>
            </w:pPr>
            <w:r>
              <w:rPr>
                <w:b/>
              </w:rPr>
              <w:t>Agrup.</w:t>
            </w:r>
          </w:p>
        </w:tc>
        <w:tc>
          <w:tcPr>
            <w:tcW w:w="2381" w:type="dxa"/>
            <w:shd w:val="pct20" w:color="000000" w:fill="FFFFFF"/>
          </w:tcPr>
          <w:p w14:paraId="1FF87854" w14:textId="77777777" w:rsidR="008B18A6" w:rsidRDefault="008B18A6">
            <w:pPr>
              <w:rPr>
                <w:b/>
              </w:rPr>
            </w:pPr>
            <w:r>
              <w:rPr>
                <w:b/>
              </w:rPr>
              <w:t>Campo</w:t>
            </w:r>
          </w:p>
        </w:tc>
        <w:tc>
          <w:tcPr>
            <w:tcW w:w="963" w:type="dxa"/>
            <w:shd w:val="pct20" w:color="000000" w:fill="FFFFFF"/>
          </w:tcPr>
          <w:p w14:paraId="1A2CF0D4" w14:textId="77777777" w:rsidR="008B18A6" w:rsidRDefault="008B18A6">
            <w:pPr>
              <w:rPr>
                <w:b/>
              </w:rPr>
            </w:pPr>
            <w:r>
              <w:rPr>
                <w:b/>
              </w:rPr>
              <w:t>Ordem</w:t>
            </w:r>
          </w:p>
        </w:tc>
      </w:tr>
      <w:tr w:rsidR="008B18A6" w14:paraId="1AA1A3D5" w14:textId="77777777">
        <w:trPr>
          <w:jc w:val="center"/>
        </w:trPr>
        <w:tc>
          <w:tcPr>
            <w:tcW w:w="2727" w:type="dxa"/>
            <w:shd w:val="clear" w:color="auto" w:fill="FFFFFF"/>
          </w:tcPr>
          <w:p w14:paraId="62E269A7" w14:textId="77777777" w:rsidR="008B18A6" w:rsidRDefault="008B18A6">
            <w:r>
              <w:t>quaID</w:t>
            </w:r>
          </w:p>
        </w:tc>
        <w:tc>
          <w:tcPr>
            <w:tcW w:w="674" w:type="dxa"/>
            <w:shd w:val="clear" w:color="auto" w:fill="FFFFFF"/>
          </w:tcPr>
          <w:p w14:paraId="22FC1DB6" w14:textId="77777777" w:rsidR="008B18A6" w:rsidRDefault="008B18A6">
            <w:r>
              <w:t>Não</w:t>
            </w:r>
          </w:p>
        </w:tc>
        <w:tc>
          <w:tcPr>
            <w:tcW w:w="674" w:type="dxa"/>
            <w:shd w:val="clear" w:color="auto" w:fill="FFFFFF"/>
          </w:tcPr>
          <w:p w14:paraId="3D0C9420" w14:textId="77777777" w:rsidR="008B18A6" w:rsidRDefault="008B18A6">
            <w:r>
              <w:t>Sim</w:t>
            </w:r>
          </w:p>
        </w:tc>
        <w:tc>
          <w:tcPr>
            <w:tcW w:w="850" w:type="dxa"/>
            <w:shd w:val="clear" w:color="auto" w:fill="FFFFFF"/>
          </w:tcPr>
          <w:p w14:paraId="269B74A1" w14:textId="77777777" w:rsidR="008B18A6" w:rsidRDefault="008B18A6">
            <w:r>
              <w:t>Não</w:t>
            </w:r>
          </w:p>
        </w:tc>
        <w:tc>
          <w:tcPr>
            <w:tcW w:w="963" w:type="dxa"/>
            <w:shd w:val="clear" w:color="auto" w:fill="FFFFFF"/>
          </w:tcPr>
          <w:p w14:paraId="34D618A2" w14:textId="77777777" w:rsidR="008B18A6" w:rsidRDefault="008B18A6">
            <w:r>
              <w:t>Não</w:t>
            </w:r>
          </w:p>
        </w:tc>
        <w:tc>
          <w:tcPr>
            <w:tcW w:w="2381" w:type="dxa"/>
            <w:shd w:val="clear" w:color="auto" w:fill="FFFFFF"/>
          </w:tcPr>
          <w:p w14:paraId="147BD805" w14:textId="77777777" w:rsidR="008B18A6" w:rsidRDefault="008B18A6">
            <w:r>
              <w:t>quaID</w:t>
            </w:r>
          </w:p>
        </w:tc>
        <w:tc>
          <w:tcPr>
            <w:tcW w:w="963" w:type="dxa"/>
            <w:shd w:val="clear" w:color="auto" w:fill="FFFFFF"/>
          </w:tcPr>
          <w:p w14:paraId="6E1AF122" w14:textId="77777777" w:rsidR="008B18A6" w:rsidRDefault="008B18A6">
            <w:r>
              <w:t>ASC.</w:t>
            </w:r>
          </w:p>
        </w:tc>
      </w:tr>
      <w:tr w:rsidR="008B18A6" w14:paraId="2B5634F4" w14:textId="77777777">
        <w:trPr>
          <w:cantSplit/>
          <w:trHeight w:val="367"/>
          <w:jc w:val="center"/>
        </w:trPr>
        <w:tc>
          <w:tcPr>
            <w:tcW w:w="2727" w:type="dxa"/>
            <w:vMerge w:val="restart"/>
            <w:shd w:val="clear" w:color="auto" w:fill="FFFFFF"/>
          </w:tcPr>
          <w:p w14:paraId="4616ED3B" w14:textId="77777777" w:rsidR="008B18A6" w:rsidRDefault="008B18A6">
            <w:r>
              <w:t>quaID_regID</w:t>
            </w:r>
          </w:p>
        </w:tc>
        <w:tc>
          <w:tcPr>
            <w:tcW w:w="674" w:type="dxa"/>
            <w:vMerge w:val="restart"/>
            <w:shd w:val="clear" w:color="auto" w:fill="FFFFFF"/>
          </w:tcPr>
          <w:p w14:paraId="7897DBE1" w14:textId="77777777" w:rsidR="008B18A6" w:rsidRDefault="008B18A6">
            <w:r>
              <w:t>Sim</w:t>
            </w:r>
          </w:p>
        </w:tc>
        <w:tc>
          <w:tcPr>
            <w:tcW w:w="674" w:type="dxa"/>
            <w:vMerge w:val="restart"/>
            <w:shd w:val="clear" w:color="auto" w:fill="FFFFFF"/>
          </w:tcPr>
          <w:p w14:paraId="74DB32B5" w14:textId="77777777" w:rsidR="008B18A6" w:rsidRDefault="008B18A6">
            <w:r>
              <w:t>Não</w:t>
            </w:r>
          </w:p>
        </w:tc>
        <w:tc>
          <w:tcPr>
            <w:tcW w:w="850" w:type="dxa"/>
            <w:vMerge w:val="restart"/>
            <w:shd w:val="clear" w:color="auto" w:fill="FFFFFF"/>
          </w:tcPr>
          <w:p w14:paraId="18354038" w14:textId="77777777" w:rsidR="008B18A6" w:rsidRDefault="008B18A6">
            <w:r>
              <w:t>Sim</w:t>
            </w:r>
          </w:p>
        </w:tc>
        <w:tc>
          <w:tcPr>
            <w:tcW w:w="963" w:type="dxa"/>
            <w:vMerge w:val="restart"/>
            <w:shd w:val="clear" w:color="auto" w:fill="FFFFFF"/>
          </w:tcPr>
          <w:p w14:paraId="4DED5E90" w14:textId="77777777" w:rsidR="008B18A6" w:rsidRDefault="008B18A6">
            <w:r>
              <w:t>Não</w:t>
            </w:r>
          </w:p>
        </w:tc>
        <w:tc>
          <w:tcPr>
            <w:tcW w:w="2381" w:type="dxa"/>
            <w:shd w:val="clear" w:color="auto" w:fill="FFFFFF"/>
          </w:tcPr>
          <w:p w14:paraId="26519953" w14:textId="77777777" w:rsidR="008B18A6" w:rsidRDefault="008B18A6">
            <w:r>
              <w:t>quaID</w:t>
            </w:r>
          </w:p>
        </w:tc>
        <w:tc>
          <w:tcPr>
            <w:tcW w:w="963" w:type="dxa"/>
            <w:shd w:val="clear" w:color="auto" w:fill="FFFFFF"/>
          </w:tcPr>
          <w:p w14:paraId="2373C4EB" w14:textId="77777777" w:rsidR="008B18A6" w:rsidRDefault="008B18A6">
            <w:r>
              <w:t>ASC.</w:t>
            </w:r>
          </w:p>
        </w:tc>
      </w:tr>
      <w:tr w:rsidR="008B18A6" w14:paraId="5AFF7B25" w14:textId="77777777">
        <w:trPr>
          <w:cantSplit/>
          <w:trHeight w:val="366"/>
          <w:jc w:val="center"/>
        </w:trPr>
        <w:tc>
          <w:tcPr>
            <w:tcW w:w="2727" w:type="dxa"/>
            <w:vMerge/>
            <w:shd w:val="clear" w:color="auto" w:fill="FFFFFF"/>
          </w:tcPr>
          <w:p w14:paraId="253A365B" w14:textId="77777777" w:rsidR="008B18A6" w:rsidRDefault="008B18A6"/>
        </w:tc>
        <w:tc>
          <w:tcPr>
            <w:tcW w:w="674" w:type="dxa"/>
            <w:vMerge/>
            <w:shd w:val="clear" w:color="auto" w:fill="FFFFFF"/>
          </w:tcPr>
          <w:p w14:paraId="45440000" w14:textId="77777777" w:rsidR="008B18A6" w:rsidRDefault="008B18A6"/>
        </w:tc>
        <w:tc>
          <w:tcPr>
            <w:tcW w:w="674" w:type="dxa"/>
            <w:vMerge/>
            <w:shd w:val="clear" w:color="auto" w:fill="FFFFFF"/>
          </w:tcPr>
          <w:p w14:paraId="5CC0C9A7" w14:textId="77777777" w:rsidR="008B18A6" w:rsidRDefault="008B18A6"/>
        </w:tc>
        <w:tc>
          <w:tcPr>
            <w:tcW w:w="850" w:type="dxa"/>
            <w:vMerge/>
            <w:shd w:val="clear" w:color="auto" w:fill="FFFFFF"/>
          </w:tcPr>
          <w:p w14:paraId="6B04FAB6" w14:textId="77777777" w:rsidR="008B18A6" w:rsidRDefault="008B18A6"/>
        </w:tc>
        <w:tc>
          <w:tcPr>
            <w:tcW w:w="963" w:type="dxa"/>
            <w:vMerge/>
            <w:shd w:val="clear" w:color="auto" w:fill="FFFFFF"/>
          </w:tcPr>
          <w:p w14:paraId="3912F94D" w14:textId="77777777" w:rsidR="008B18A6" w:rsidRDefault="008B18A6"/>
        </w:tc>
        <w:tc>
          <w:tcPr>
            <w:tcW w:w="2381" w:type="dxa"/>
            <w:shd w:val="clear" w:color="auto" w:fill="FFFFFF"/>
          </w:tcPr>
          <w:p w14:paraId="27F2C914" w14:textId="77777777" w:rsidR="008B18A6" w:rsidRDefault="008B18A6">
            <w:r>
              <w:t>regID</w:t>
            </w:r>
          </w:p>
        </w:tc>
        <w:tc>
          <w:tcPr>
            <w:tcW w:w="963" w:type="dxa"/>
            <w:shd w:val="clear" w:color="auto" w:fill="FFFFFF"/>
          </w:tcPr>
          <w:p w14:paraId="2818D065" w14:textId="77777777" w:rsidR="008B18A6" w:rsidRDefault="008B18A6">
            <w:r>
              <w:t>ASC.</w:t>
            </w:r>
          </w:p>
        </w:tc>
      </w:tr>
      <w:tr w:rsidR="008B18A6" w14:paraId="09B8F511" w14:textId="77777777">
        <w:trPr>
          <w:cantSplit/>
          <w:trHeight w:val="366"/>
          <w:jc w:val="center"/>
        </w:trPr>
        <w:tc>
          <w:tcPr>
            <w:tcW w:w="2727" w:type="dxa"/>
            <w:shd w:val="clear" w:color="auto" w:fill="FFFFFF"/>
          </w:tcPr>
          <w:p w14:paraId="16242D16" w14:textId="77777777" w:rsidR="008B18A6" w:rsidRDefault="008B18A6">
            <w:r>
              <w:t>regID</w:t>
            </w:r>
          </w:p>
        </w:tc>
        <w:tc>
          <w:tcPr>
            <w:tcW w:w="674" w:type="dxa"/>
            <w:shd w:val="clear" w:color="auto" w:fill="FFFFFF"/>
          </w:tcPr>
          <w:p w14:paraId="04E25506" w14:textId="77777777" w:rsidR="008B18A6" w:rsidRDefault="008B18A6">
            <w:r>
              <w:t>Não</w:t>
            </w:r>
          </w:p>
        </w:tc>
        <w:tc>
          <w:tcPr>
            <w:tcW w:w="674" w:type="dxa"/>
            <w:shd w:val="clear" w:color="auto" w:fill="FFFFFF"/>
          </w:tcPr>
          <w:p w14:paraId="79E48B36" w14:textId="77777777" w:rsidR="008B18A6" w:rsidRDefault="008B18A6">
            <w:r>
              <w:t>Sim</w:t>
            </w:r>
          </w:p>
        </w:tc>
        <w:tc>
          <w:tcPr>
            <w:tcW w:w="850" w:type="dxa"/>
            <w:shd w:val="clear" w:color="auto" w:fill="FFFFFF"/>
          </w:tcPr>
          <w:p w14:paraId="4FBD941F" w14:textId="77777777" w:rsidR="008B18A6" w:rsidRDefault="008B18A6">
            <w:r>
              <w:t>Não</w:t>
            </w:r>
          </w:p>
        </w:tc>
        <w:tc>
          <w:tcPr>
            <w:tcW w:w="963" w:type="dxa"/>
            <w:shd w:val="clear" w:color="auto" w:fill="FFFFFF"/>
          </w:tcPr>
          <w:p w14:paraId="36E84CB1" w14:textId="77777777" w:rsidR="008B18A6" w:rsidRDefault="008B18A6">
            <w:r>
              <w:t>Não</w:t>
            </w:r>
          </w:p>
        </w:tc>
        <w:tc>
          <w:tcPr>
            <w:tcW w:w="2381" w:type="dxa"/>
            <w:shd w:val="clear" w:color="auto" w:fill="FFFFFF"/>
          </w:tcPr>
          <w:p w14:paraId="08D2FD91" w14:textId="77777777" w:rsidR="008B18A6" w:rsidRDefault="008B18A6">
            <w:r>
              <w:t>regID</w:t>
            </w:r>
          </w:p>
        </w:tc>
        <w:tc>
          <w:tcPr>
            <w:tcW w:w="963" w:type="dxa"/>
            <w:shd w:val="clear" w:color="auto" w:fill="FFFFFF"/>
          </w:tcPr>
          <w:p w14:paraId="2156604C" w14:textId="77777777" w:rsidR="008B18A6" w:rsidRDefault="008B18A6">
            <w:r>
              <w:t>ASC.</w:t>
            </w:r>
          </w:p>
        </w:tc>
      </w:tr>
    </w:tbl>
    <w:p w14:paraId="179E3C29" w14:textId="77777777" w:rsidR="008B18A6" w:rsidRDefault="008B18A6"/>
    <w:p w14:paraId="2C76A01A"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0B4FF49" w14:textId="77777777">
        <w:trPr>
          <w:tblHeader/>
          <w:jc w:val="center"/>
        </w:trPr>
        <w:tc>
          <w:tcPr>
            <w:tcW w:w="2329" w:type="dxa"/>
            <w:shd w:val="pct20" w:color="000000" w:fill="FFFFFF"/>
          </w:tcPr>
          <w:p w14:paraId="5DE8C98E" w14:textId="77777777" w:rsidR="008B18A6" w:rsidRDefault="008B18A6">
            <w:pPr>
              <w:rPr>
                <w:b/>
              </w:rPr>
            </w:pPr>
            <w:r>
              <w:rPr>
                <w:b/>
              </w:rPr>
              <w:t>Tabela</w:t>
            </w:r>
          </w:p>
        </w:tc>
        <w:tc>
          <w:tcPr>
            <w:tcW w:w="2386" w:type="dxa"/>
            <w:shd w:val="pct20" w:color="000000" w:fill="FFFFFF"/>
          </w:tcPr>
          <w:p w14:paraId="46892AB2" w14:textId="77777777" w:rsidR="008B18A6" w:rsidRDefault="008B18A6">
            <w:pPr>
              <w:rPr>
                <w:b/>
              </w:rPr>
            </w:pPr>
            <w:r>
              <w:rPr>
                <w:b/>
              </w:rPr>
              <w:t>Regra de Integr. Ref</w:t>
            </w:r>
          </w:p>
        </w:tc>
        <w:tc>
          <w:tcPr>
            <w:tcW w:w="2272" w:type="dxa"/>
            <w:shd w:val="pct20" w:color="000000" w:fill="FFFFFF"/>
          </w:tcPr>
          <w:p w14:paraId="1737CDE7" w14:textId="77777777" w:rsidR="008B18A6" w:rsidRDefault="008B18A6">
            <w:pPr>
              <w:rPr>
                <w:b/>
              </w:rPr>
            </w:pPr>
            <w:r>
              <w:rPr>
                <w:b/>
              </w:rPr>
              <w:t>Campos Tab. Mestre</w:t>
            </w:r>
          </w:p>
        </w:tc>
        <w:tc>
          <w:tcPr>
            <w:tcW w:w="2272" w:type="dxa"/>
            <w:shd w:val="pct20" w:color="000000" w:fill="FFFFFF"/>
          </w:tcPr>
          <w:p w14:paraId="52E2C539" w14:textId="77777777" w:rsidR="008B18A6" w:rsidRDefault="008B18A6">
            <w:pPr>
              <w:rPr>
                <w:b/>
              </w:rPr>
            </w:pPr>
            <w:r>
              <w:rPr>
                <w:b/>
              </w:rPr>
              <w:t>Campos QuadrosRegras</w:t>
            </w:r>
          </w:p>
        </w:tc>
      </w:tr>
      <w:tr w:rsidR="008B18A6" w14:paraId="7E4C1173" w14:textId="77777777">
        <w:trPr>
          <w:jc w:val="center"/>
        </w:trPr>
        <w:tc>
          <w:tcPr>
            <w:tcW w:w="2329" w:type="dxa"/>
            <w:shd w:val="clear" w:color="auto" w:fill="FFFFFF"/>
          </w:tcPr>
          <w:p w14:paraId="1AB27CB9" w14:textId="77777777" w:rsidR="008B18A6" w:rsidRDefault="008B18A6">
            <w:r>
              <w:t>Quadros</w:t>
            </w:r>
          </w:p>
        </w:tc>
        <w:tc>
          <w:tcPr>
            <w:tcW w:w="2386" w:type="dxa"/>
            <w:shd w:val="clear" w:color="auto" w:fill="FFFFFF"/>
          </w:tcPr>
          <w:p w14:paraId="4C677995" w14:textId="77777777" w:rsidR="008B18A6" w:rsidRDefault="008B18A6">
            <w:r>
              <w:t xml:space="preserve">Relacionamento NxM </w:t>
            </w:r>
            <w:r>
              <w:lastRenderedPageBreak/>
              <w:t>entre quadros e regras, indicando em que quadros uma regra se aplica</w:t>
            </w:r>
          </w:p>
        </w:tc>
        <w:tc>
          <w:tcPr>
            <w:tcW w:w="2272" w:type="dxa"/>
            <w:shd w:val="clear" w:color="auto" w:fill="FFFFFF"/>
          </w:tcPr>
          <w:p w14:paraId="38B021B2" w14:textId="77777777" w:rsidR="008B18A6" w:rsidRDefault="008B18A6">
            <w:r>
              <w:lastRenderedPageBreak/>
              <w:t>quaID</w:t>
            </w:r>
          </w:p>
        </w:tc>
        <w:tc>
          <w:tcPr>
            <w:tcW w:w="2272" w:type="dxa"/>
            <w:shd w:val="clear" w:color="auto" w:fill="FFFFFF"/>
          </w:tcPr>
          <w:p w14:paraId="580977F7" w14:textId="77777777" w:rsidR="008B18A6" w:rsidRDefault="008B18A6">
            <w:r>
              <w:t>quaID</w:t>
            </w:r>
          </w:p>
        </w:tc>
      </w:tr>
      <w:tr w:rsidR="008B18A6" w14:paraId="16752801" w14:textId="77777777">
        <w:trPr>
          <w:jc w:val="center"/>
        </w:trPr>
        <w:tc>
          <w:tcPr>
            <w:tcW w:w="2329" w:type="dxa"/>
            <w:shd w:val="clear" w:color="auto" w:fill="FFFFFF"/>
          </w:tcPr>
          <w:p w14:paraId="474656FF" w14:textId="77777777" w:rsidR="008B18A6" w:rsidRDefault="008B18A6">
            <w:r>
              <w:t>Regras</w:t>
            </w:r>
          </w:p>
        </w:tc>
        <w:tc>
          <w:tcPr>
            <w:tcW w:w="2386" w:type="dxa"/>
            <w:shd w:val="clear" w:color="auto" w:fill="FFFFFF"/>
          </w:tcPr>
          <w:p w14:paraId="708455F7" w14:textId="77777777" w:rsidR="008B18A6" w:rsidRDefault="008B18A6">
            <w:r>
              <w:t>Uma regra está associada a um quadro</w:t>
            </w:r>
          </w:p>
        </w:tc>
        <w:tc>
          <w:tcPr>
            <w:tcW w:w="2272" w:type="dxa"/>
            <w:shd w:val="clear" w:color="auto" w:fill="FFFFFF"/>
          </w:tcPr>
          <w:p w14:paraId="1FE2E310" w14:textId="77777777" w:rsidR="008B18A6" w:rsidRDefault="008B18A6">
            <w:r>
              <w:t>regID</w:t>
            </w:r>
          </w:p>
        </w:tc>
        <w:tc>
          <w:tcPr>
            <w:tcW w:w="2272" w:type="dxa"/>
            <w:shd w:val="clear" w:color="auto" w:fill="FFFFFF"/>
          </w:tcPr>
          <w:p w14:paraId="5E2D99E1" w14:textId="77777777" w:rsidR="008B18A6" w:rsidRDefault="008B18A6">
            <w:r>
              <w:t>regID</w:t>
            </w:r>
          </w:p>
        </w:tc>
      </w:tr>
    </w:tbl>
    <w:p w14:paraId="278C6AFB" w14:textId="77777777" w:rsidR="008B18A6" w:rsidRDefault="008B18A6"/>
    <w:p w14:paraId="50F0F700" w14:textId="77777777" w:rsidR="008B18A6" w:rsidRDefault="008B18A6">
      <w:pPr>
        <w:pStyle w:val="Ttulo3"/>
      </w:pPr>
      <w:bookmarkStart w:id="134" w:name="TAB141"/>
      <w:bookmarkStart w:id="135" w:name="_Toc183459766"/>
      <w:bookmarkEnd w:id="134"/>
      <w:r>
        <w:t>Tabela RamosCamposExcluidos</w:t>
      </w:r>
      <w:bookmarkEnd w:id="135"/>
    </w:p>
    <w:p w14:paraId="47409058" w14:textId="77777777" w:rsidR="008B18A6" w:rsidRDefault="008B18A6">
      <w:pPr>
        <w:pStyle w:val="PreHead3"/>
      </w:pPr>
    </w:p>
    <w:p w14:paraId="12EE558A" w14:textId="77777777" w:rsidR="008B18A6" w:rsidRDefault="008B18A6">
      <w:r>
        <w:t>Tabela interna do sistema. Não deve ser modificada pelo usuário.</w:t>
      </w:r>
    </w:p>
    <w:p w14:paraId="5C54533E" w14:textId="77777777" w:rsidR="008B18A6" w:rsidRDefault="008B18A6">
      <w:r>
        <w:t>Contém a relação de todos os campos que não devem ser preenchidos na tela de mapas demonstrativos, por ramo.</w:t>
      </w:r>
    </w:p>
    <w:p w14:paraId="2A0A4FA3"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4078FA7" w14:textId="77777777">
        <w:trPr>
          <w:cantSplit/>
          <w:trHeight w:val="426"/>
          <w:tblHeader/>
          <w:jc w:val="center"/>
        </w:trPr>
        <w:tc>
          <w:tcPr>
            <w:tcW w:w="2441" w:type="dxa"/>
            <w:vMerge w:val="restart"/>
            <w:shd w:val="pct20" w:color="000000" w:fill="FFFFFF"/>
          </w:tcPr>
          <w:p w14:paraId="689DD915" w14:textId="77777777" w:rsidR="008B18A6" w:rsidRDefault="008B18A6">
            <w:pPr>
              <w:pStyle w:val="tabela"/>
              <w:rPr>
                <w:b/>
              </w:rPr>
            </w:pPr>
            <w:r>
              <w:rPr>
                <w:b/>
              </w:rPr>
              <w:t>Campo</w:t>
            </w:r>
          </w:p>
        </w:tc>
        <w:tc>
          <w:tcPr>
            <w:tcW w:w="2954" w:type="dxa"/>
            <w:shd w:val="pct20" w:color="000000" w:fill="FFFFFF"/>
          </w:tcPr>
          <w:p w14:paraId="0A9DF5AA" w14:textId="77777777" w:rsidR="008B18A6" w:rsidRDefault="008B18A6">
            <w:pPr>
              <w:pStyle w:val="tabela"/>
              <w:rPr>
                <w:b/>
              </w:rPr>
            </w:pPr>
            <w:r>
              <w:rPr>
                <w:b/>
              </w:rPr>
              <w:t>Tipo</w:t>
            </w:r>
          </w:p>
        </w:tc>
        <w:tc>
          <w:tcPr>
            <w:tcW w:w="966" w:type="dxa"/>
            <w:shd w:val="pct20" w:color="000000" w:fill="FFFFFF"/>
          </w:tcPr>
          <w:p w14:paraId="68E637F9" w14:textId="77777777" w:rsidR="008B18A6" w:rsidRDefault="008B18A6">
            <w:pPr>
              <w:pStyle w:val="tabela"/>
              <w:rPr>
                <w:b/>
              </w:rPr>
            </w:pPr>
            <w:r>
              <w:rPr>
                <w:b/>
              </w:rPr>
              <w:t>C.P.</w:t>
            </w:r>
          </w:p>
        </w:tc>
        <w:tc>
          <w:tcPr>
            <w:tcW w:w="966" w:type="dxa"/>
            <w:shd w:val="pct20" w:color="000000" w:fill="FFFFFF"/>
          </w:tcPr>
          <w:p w14:paraId="62FE34A8" w14:textId="77777777" w:rsidR="008B18A6" w:rsidRDefault="008B18A6">
            <w:pPr>
              <w:pStyle w:val="tabela"/>
              <w:rPr>
                <w:b/>
              </w:rPr>
            </w:pPr>
            <w:r>
              <w:rPr>
                <w:b/>
              </w:rPr>
              <w:t>C.E.</w:t>
            </w:r>
          </w:p>
        </w:tc>
        <w:tc>
          <w:tcPr>
            <w:tcW w:w="966" w:type="dxa"/>
            <w:shd w:val="pct20" w:color="000000" w:fill="FFFFFF"/>
          </w:tcPr>
          <w:p w14:paraId="4D36EBC5" w14:textId="77777777" w:rsidR="008B18A6" w:rsidRDefault="008B18A6">
            <w:pPr>
              <w:pStyle w:val="tabela"/>
              <w:rPr>
                <w:b/>
              </w:rPr>
            </w:pPr>
            <w:r>
              <w:rPr>
                <w:b/>
              </w:rPr>
              <w:t>Obrig.</w:t>
            </w:r>
          </w:p>
        </w:tc>
        <w:tc>
          <w:tcPr>
            <w:tcW w:w="968" w:type="dxa"/>
            <w:shd w:val="pct20" w:color="000000" w:fill="FFFFFF"/>
          </w:tcPr>
          <w:p w14:paraId="4EFFBD22" w14:textId="77777777" w:rsidR="008B18A6" w:rsidRDefault="008B18A6">
            <w:pPr>
              <w:pStyle w:val="tabela"/>
              <w:rPr>
                <w:b/>
              </w:rPr>
            </w:pPr>
            <w:r>
              <w:rPr>
                <w:b/>
              </w:rPr>
              <w:t>Calc.</w:t>
            </w:r>
          </w:p>
        </w:tc>
      </w:tr>
      <w:tr w:rsidR="008B18A6" w14:paraId="550C4C68" w14:textId="77777777">
        <w:trPr>
          <w:cantSplit/>
          <w:trHeight w:val="426"/>
          <w:tblHeader/>
          <w:jc w:val="center"/>
        </w:trPr>
        <w:tc>
          <w:tcPr>
            <w:tcW w:w="2441" w:type="dxa"/>
            <w:vMerge/>
            <w:shd w:val="pct20" w:color="000000" w:fill="FFFFFF"/>
          </w:tcPr>
          <w:p w14:paraId="711ECC63" w14:textId="77777777" w:rsidR="008B18A6" w:rsidRDefault="008B18A6">
            <w:pPr>
              <w:pStyle w:val="tabela"/>
              <w:rPr>
                <w:b/>
              </w:rPr>
            </w:pPr>
          </w:p>
        </w:tc>
        <w:tc>
          <w:tcPr>
            <w:tcW w:w="6820" w:type="dxa"/>
            <w:gridSpan w:val="5"/>
            <w:shd w:val="pct20" w:color="000000" w:fill="FFFFFF"/>
          </w:tcPr>
          <w:p w14:paraId="4593E02F" w14:textId="77777777" w:rsidR="008B18A6" w:rsidRDefault="008B18A6">
            <w:pPr>
              <w:pStyle w:val="tabela-spellchk"/>
              <w:rPr>
                <w:b/>
              </w:rPr>
            </w:pPr>
            <w:r>
              <w:rPr>
                <w:b/>
              </w:rPr>
              <w:t>Descrição</w:t>
            </w:r>
          </w:p>
        </w:tc>
      </w:tr>
      <w:tr w:rsidR="008B18A6" w14:paraId="23EEB873" w14:textId="77777777">
        <w:trPr>
          <w:cantSplit/>
          <w:trHeight w:hRule="exact" w:val="20"/>
          <w:tblHeader/>
          <w:jc w:val="center"/>
        </w:trPr>
        <w:tc>
          <w:tcPr>
            <w:tcW w:w="2441" w:type="dxa"/>
            <w:shd w:val="pct20" w:color="000000" w:fill="FFFFFF"/>
          </w:tcPr>
          <w:p w14:paraId="53DC09BF" w14:textId="77777777" w:rsidR="008B18A6" w:rsidRDefault="008B18A6">
            <w:pPr>
              <w:pStyle w:val="tabela-separate"/>
              <w:rPr>
                <w:b/>
              </w:rPr>
            </w:pPr>
          </w:p>
        </w:tc>
        <w:tc>
          <w:tcPr>
            <w:tcW w:w="6820" w:type="dxa"/>
            <w:gridSpan w:val="5"/>
            <w:shd w:val="pct20" w:color="000000" w:fill="FFFFFF"/>
          </w:tcPr>
          <w:p w14:paraId="3B6EC7AB" w14:textId="77777777" w:rsidR="008B18A6" w:rsidRDefault="008B18A6">
            <w:pPr>
              <w:pStyle w:val="tabela-separate"/>
              <w:rPr>
                <w:b/>
              </w:rPr>
            </w:pPr>
          </w:p>
        </w:tc>
      </w:tr>
      <w:tr w:rsidR="008B18A6" w14:paraId="6514716D" w14:textId="77777777">
        <w:trPr>
          <w:cantSplit/>
          <w:trHeight w:val="426"/>
          <w:jc w:val="center"/>
        </w:trPr>
        <w:tc>
          <w:tcPr>
            <w:tcW w:w="2441" w:type="dxa"/>
            <w:vMerge w:val="restart"/>
            <w:shd w:val="clear" w:color="auto" w:fill="FFFFFF"/>
          </w:tcPr>
          <w:p w14:paraId="1826D8A4" w14:textId="77777777" w:rsidR="008B18A6" w:rsidRDefault="008B18A6">
            <w:pPr>
              <w:pStyle w:val="tabela"/>
            </w:pPr>
            <w:r>
              <w:t>cmpID</w:t>
            </w:r>
          </w:p>
        </w:tc>
        <w:tc>
          <w:tcPr>
            <w:tcW w:w="2954" w:type="dxa"/>
            <w:shd w:val="clear" w:color="auto" w:fill="FFFFFF"/>
          </w:tcPr>
          <w:p w14:paraId="2551BC49" w14:textId="77777777" w:rsidR="008B18A6" w:rsidRDefault="008B18A6">
            <w:pPr>
              <w:pStyle w:val="tabela"/>
            </w:pPr>
            <w:r>
              <w:t>Long Integer</w:t>
            </w:r>
          </w:p>
        </w:tc>
        <w:tc>
          <w:tcPr>
            <w:tcW w:w="966" w:type="dxa"/>
            <w:shd w:val="clear" w:color="auto" w:fill="FFFFFF"/>
          </w:tcPr>
          <w:p w14:paraId="4BB0F28B" w14:textId="77777777" w:rsidR="008B18A6" w:rsidRDefault="008B18A6">
            <w:pPr>
              <w:pStyle w:val="tabela"/>
            </w:pPr>
            <w:r>
              <w:t>Sim</w:t>
            </w:r>
          </w:p>
        </w:tc>
        <w:tc>
          <w:tcPr>
            <w:tcW w:w="966" w:type="dxa"/>
            <w:shd w:val="clear" w:color="auto" w:fill="FFFFFF"/>
          </w:tcPr>
          <w:p w14:paraId="5E5596E9" w14:textId="77777777" w:rsidR="008B18A6" w:rsidRDefault="008B18A6">
            <w:pPr>
              <w:pStyle w:val="tabela"/>
            </w:pPr>
            <w:r>
              <w:t>Sim</w:t>
            </w:r>
          </w:p>
        </w:tc>
        <w:tc>
          <w:tcPr>
            <w:tcW w:w="966" w:type="dxa"/>
            <w:shd w:val="clear" w:color="auto" w:fill="FFFFFF"/>
          </w:tcPr>
          <w:p w14:paraId="148B4F60" w14:textId="77777777" w:rsidR="008B18A6" w:rsidRDefault="008B18A6">
            <w:pPr>
              <w:pStyle w:val="tabela"/>
            </w:pPr>
            <w:r>
              <w:t>Não</w:t>
            </w:r>
          </w:p>
        </w:tc>
        <w:tc>
          <w:tcPr>
            <w:tcW w:w="968" w:type="dxa"/>
            <w:shd w:val="clear" w:color="auto" w:fill="FFFFFF"/>
          </w:tcPr>
          <w:p w14:paraId="3F70CA7A" w14:textId="77777777" w:rsidR="008B18A6" w:rsidRDefault="008B18A6">
            <w:pPr>
              <w:pStyle w:val="tabela"/>
            </w:pPr>
            <w:r>
              <w:t>Não</w:t>
            </w:r>
          </w:p>
        </w:tc>
      </w:tr>
      <w:tr w:rsidR="008B18A6" w14:paraId="781885B5" w14:textId="77777777">
        <w:trPr>
          <w:cantSplit/>
          <w:trHeight w:val="426"/>
          <w:jc w:val="center"/>
        </w:trPr>
        <w:tc>
          <w:tcPr>
            <w:tcW w:w="2441" w:type="dxa"/>
            <w:vMerge/>
            <w:shd w:val="clear" w:color="auto" w:fill="FFFFFF"/>
          </w:tcPr>
          <w:p w14:paraId="5C504AE5" w14:textId="77777777" w:rsidR="008B18A6" w:rsidRDefault="008B18A6">
            <w:pPr>
              <w:pStyle w:val="tabela"/>
            </w:pPr>
          </w:p>
        </w:tc>
        <w:tc>
          <w:tcPr>
            <w:tcW w:w="6820" w:type="dxa"/>
            <w:gridSpan w:val="5"/>
            <w:shd w:val="clear" w:color="auto" w:fill="FFFFFF"/>
          </w:tcPr>
          <w:p w14:paraId="0F562D67" w14:textId="77777777" w:rsidR="008B18A6" w:rsidRDefault="008B18A6">
            <w:pPr>
              <w:pStyle w:val="tabela-spellchk"/>
            </w:pPr>
            <w:r>
              <w:t>Código do campo desabilitado para um determinado ramo</w:t>
            </w:r>
          </w:p>
        </w:tc>
      </w:tr>
      <w:tr w:rsidR="008B18A6" w14:paraId="59417981" w14:textId="77777777">
        <w:trPr>
          <w:cantSplit/>
          <w:trHeight w:hRule="exact" w:val="20"/>
          <w:jc w:val="center"/>
        </w:trPr>
        <w:tc>
          <w:tcPr>
            <w:tcW w:w="2441" w:type="dxa"/>
            <w:shd w:val="clear" w:color="auto" w:fill="FFFFFF"/>
          </w:tcPr>
          <w:p w14:paraId="5FCE60EC" w14:textId="77777777" w:rsidR="008B18A6" w:rsidRDefault="008B18A6">
            <w:pPr>
              <w:pStyle w:val="tabela-separate"/>
            </w:pPr>
          </w:p>
        </w:tc>
        <w:tc>
          <w:tcPr>
            <w:tcW w:w="6820" w:type="dxa"/>
            <w:gridSpan w:val="5"/>
            <w:shd w:val="clear" w:color="auto" w:fill="FFFFFF"/>
          </w:tcPr>
          <w:p w14:paraId="0B69146E" w14:textId="77777777" w:rsidR="008B18A6" w:rsidRDefault="008B18A6">
            <w:pPr>
              <w:pStyle w:val="tabela-separate"/>
            </w:pPr>
          </w:p>
        </w:tc>
      </w:tr>
      <w:tr w:rsidR="008B18A6" w14:paraId="4A303C91" w14:textId="77777777">
        <w:trPr>
          <w:cantSplit/>
          <w:trHeight w:val="426"/>
          <w:jc w:val="center"/>
        </w:trPr>
        <w:tc>
          <w:tcPr>
            <w:tcW w:w="2441" w:type="dxa"/>
            <w:vMerge w:val="restart"/>
            <w:shd w:val="clear" w:color="auto" w:fill="FFFFFF"/>
          </w:tcPr>
          <w:p w14:paraId="3FDF36E2" w14:textId="77777777" w:rsidR="008B18A6" w:rsidRDefault="008B18A6">
            <w:pPr>
              <w:pStyle w:val="tabela"/>
            </w:pPr>
            <w:r>
              <w:t>GraCodigo</w:t>
            </w:r>
          </w:p>
        </w:tc>
        <w:tc>
          <w:tcPr>
            <w:tcW w:w="2954" w:type="dxa"/>
            <w:shd w:val="clear" w:color="auto" w:fill="FFFFFF"/>
          </w:tcPr>
          <w:p w14:paraId="714960F4" w14:textId="77777777" w:rsidR="008B18A6" w:rsidRDefault="008B18A6">
            <w:pPr>
              <w:pStyle w:val="tabela"/>
            </w:pPr>
            <w:r>
              <w:t>Text(2)</w:t>
            </w:r>
          </w:p>
        </w:tc>
        <w:tc>
          <w:tcPr>
            <w:tcW w:w="966" w:type="dxa"/>
            <w:shd w:val="clear" w:color="auto" w:fill="FFFFFF"/>
          </w:tcPr>
          <w:p w14:paraId="27195D37" w14:textId="77777777" w:rsidR="008B18A6" w:rsidRDefault="008B18A6">
            <w:pPr>
              <w:pStyle w:val="tabela"/>
            </w:pPr>
            <w:r>
              <w:t>Sim</w:t>
            </w:r>
          </w:p>
        </w:tc>
        <w:tc>
          <w:tcPr>
            <w:tcW w:w="966" w:type="dxa"/>
            <w:shd w:val="clear" w:color="auto" w:fill="FFFFFF"/>
          </w:tcPr>
          <w:p w14:paraId="1319C21A" w14:textId="77777777" w:rsidR="008B18A6" w:rsidRDefault="008B18A6">
            <w:pPr>
              <w:pStyle w:val="tabela"/>
            </w:pPr>
            <w:r>
              <w:t>Sim</w:t>
            </w:r>
          </w:p>
        </w:tc>
        <w:tc>
          <w:tcPr>
            <w:tcW w:w="966" w:type="dxa"/>
            <w:shd w:val="clear" w:color="auto" w:fill="FFFFFF"/>
          </w:tcPr>
          <w:p w14:paraId="5E381EFC" w14:textId="77777777" w:rsidR="008B18A6" w:rsidRDefault="008B18A6">
            <w:pPr>
              <w:pStyle w:val="tabela"/>
            </w:pPr>
            <w:r>
              <w:t>Não</w:t>
            </w:r>
          </w:p>
        </w:tc>
        <w:tc>
          <w:tcPr>
            <w:tcW w:w="968" w:type="dxa"/>
            <w:shd w:val="clear" w:color="auto" w:fill="FFFFFF"/>
          </w:tcPr>
          <w:p w14:paraId="2A098496" w14:textId="77777777" w:rsidR="008B18A6" w:rsidRDefault="008B18A6">
            <w:pPr>
              <w:pStyle w:val="tabela"/>
            </w:pPr>
            <w:r>
              <w:t>Não</w:t>
            </w:r>
          </w:p>
        </w:tc>
      </w:tr>
      <w:tr w:rsidR="008B18A6" w14:paraId="15E2DD6E" w14:textId="77777777">
        <w:trPr>
          <w:cantSplit/>
          <w:trHeight w:val="426"/>
          <w:jc w:val="center"/>
        </w:trPr>
        <w:tc>
          <w:tcPr>
            <w:tcW w:w="2441" w:type="dxa"/>
            <w:vMerge/>
            <w:shd w:val="clear" w:color="auto" w:fill="FFFFFF"/>
          </w:tcPr>
          <w:p w14:paraId="37906ADB" w14:textId="77777777" w:rsidR="008B18A6" w:rsidRDefault="008B18A6">
            <w:pPr>
              <w:pStyle w:val="tabela"/>
            </w:pPr>
          </w:p>
        </w:tc>
        <w:tc>
          <w:tcPr>
            <w:tcW w:w="6820" w:type="dxa"/>
            <w:gridSpan w:val="5"/>
            <w:shd w:val="clear" w:color="auto" w:fill="FFFFFF"/>
          </w:tcPr>
          <w:p w14:paraId="3A6027C7" w14:textId="77777777" w:rsidR="008B18A6" w:rsidRDefault="008B18A6">
            <w:pPr>
              <w:pStyle w:val="tabela"/>
            </w:pPr>
            <w:r>
              <w:t>Identificador do Grupo do ramo</w:t>
            </w:r>
          </w:p>
        </w:tc>
      </w:tr>
      <w:tr w:rsidR="008B18A6" w14:paraId="385A78A1" w14:textId="77777777">
        <w:trPr>
          <w:cantSplit/>
          <w:trHeight w:val="426"/>
          <w:jc w:val="center"/>
        </w:trPr>
        <w:tc>
          <w:tcPr>
            <w:tcW w:w="2441" w:type="dxa"/>
            <w:vMerge w:val="restart"/>
            <w:shd w:val="clear" w:color="auto" w:fill="FFFFFF"/>
          </w:tcPr>
          <w:p w14:paraId="3B557A29" w14:textId="77777777" w:rsidR="008B18A6" w:rsidRDefault="008B18A6">
            <w:pPr>
              <w:pStyle w:val="tabela"/>
            </w:pPr>
            <w:r>
              <w:t>ramCodigo</w:t>
            </w:r>
          </w:p>
        </w:tc>
        <w:tc>
          <w:tcPr>
            <w:tcW w:w="2954" w:type="dxa"/>
            <w:shd w:val="clear" w:color="auto" w:fill="FFFFFF"/>
          </w:tcPr>
          <w:p w14:paraId="593C4F62" w14:textId="77777777" w:rsidR="008B18A6" w:rsidRDefault="008B18A6">
            <w:pPr>
              <w:pStyle w:val="tabela"/>
            </w:pPr>
            <w:r>
              <w:t>Text(2)</w:t>
            </w:r>
          </w:p>
        </w:tc>
        <w:tc>
          <w:tcPr>
            <w:tcW w:w="966" w:type="dxa"/>
            <w:shd w:val="clear" w:color="auto" w:fill="FFFFFF"/>
          </w:tcPr>
          <w:p w14:paraId="79BE504B" w14:textId="77777777" w:rsidR="008B18A6" w:rsidRDefault="008B18A6">
            <w:pPr>
              <w:pStyle w:val="tabela"/>
            </w:pPr>
            <w:r>
              <w:t>Sim</w:t>
            </w:r>
          </w:p>
        </w:tc>
        <w:tc>
          <w:tcPr>
            <w:tcW w:w="966" w:type="dxa"/>
            <w:shd w:val="clear" w:color="auto" w:fill="FFFFFF"/>
          </w:tcPr>
          <w:p w14:paraId="151B4A74" w14:textId="77777777" w:rsidR="008B18A6" w:rsidRDefault="008B18A6">
            <w:pPr>
              <w:pStyle w:val="tabela"/>
            </w:pPr>
            <w:r>
              <w:t>Sim</w:t>
            </w:r>
          </w:p>
        </w:tc>
        <w:tc>
          <w:tcPr>
            <w:tcW w:w="966" w:type="dxa"/>
            <w:shd w:val="clear" w:color="auto" w:fill="FFFFFF"/>
          </w:tcPr>
          <w:p w14:paraId="53040BB2" w14:textId="77777777" w:rsidR="008B18A6" w:rsidRDefault="008B18A6">
            <w:pPr>
              <w:pStyle w:val="tabela"/>
            </w:pPr>
            <w:r>
              <w:t>Não</w:t>
            </w:r>
          </w:p>
        </w:tc>
        <w:tc>
          <w:tcPr>
            <w:tcW w:w="968" w:type="dxa"/>
            <w:shd w:val="clear" w:color="auto" w:fill="FFFFFF"/>
          </w:tcPr>
          <w:p w14:paraId="5D419769" w14:textId="77777777" w:rsidR="008B18A6" w:rsidRDefault="008B18A6">
            <w:pPr>
              <w:pStyle w:val="tabela"/>
            </w:pPr>
            <w:r>
              <w:t>Não</w:t>
            </w:r>
          </w:p>
        </w:tc>
      </w:tr>
      <w:tr w:rsidR="008B18A6" w14:paraId="58524535" w14:textId="77777777">
        <w:trPr>
          <w:cantSplit/>
          <w:trHeight w:val="426"/>
          <w:jc w:val="center"/>
        </w:trPr>
        <w:tc>
          <w:tcPr>
            <w:tcW w:w="2441" w:type="dxa"/>
            <w:vMerge/>
            <w:shd w:val="clear" w:color="auto" w:fill="FFFFFF"/>
          </w:tcPr>
          <w:p w14:paraId="01D27808" w14:textId="77777777" w:rsidR="008B18A6" w:rsidRDefault="008B18A6">
            <w:pPr>
              <w:pStyle w:val="tabela"/>
            </w:pPr>
          </w:p>
        </w:tc>
        <w:tc>
          <w:tcPr>
            <w:tcW w:w="6820" w:type="dxa"/>
            <w:gridSpan w:val="5"/>
            <w:shd w:val="clear" w:color="auto" w:fill="FFFFFF"/>
          </w:tcPr>
          <w:p w14:paraId="02537F96" w14:textId="77777777" w:rsidR="008B18A6" w:rsidRDefault="008B18A6">
            <w:pPr>
              <w:pStyle w:val="tabela-spellchk"/>
            </w:pPr>
            <w:r>
              <w:t>Identificador do ramo que possui o identificador desabilitado</w:t>
            </w:r>
          </w:p>
        </w:tc>
      </w:tr>
      <w:tr w:rsidR="008B18A6" w14:paraId="6D316C72" w14:textId="77777777">
        <w:trPr>
          <w:cantSplit/>
          <w:trHeight w:hRule="exact" w:val="20"/>
          <w:jc w:val="center"/>
        </w:trPr>
        <w:tc>
          <w:tcPr>
            <w:tcW w:w="2441" w:type="dxa"/>
            <w:shd w:val="clear" w:color="auto" w:fill="FFFFFF"/>
          </w:tcPr>
          <w:p w14:paraId="6735D711" w14:textId="77777777" w:rsidR="008B18A6" w:rsidRDefault="008B18A6">
            <w:pPr>
              <w:pStyle w:val="tabela-separate"/>
            </w:pPr>
          </w:p>
        </w:tc>
        <w:tc>
          <w:tcPr>
            <w:tcW w:w="6820" w:type="dxa"/>
            <w:gridSpan w:val="5"/>
            <w:shd w:val="clear" w:color="auto" w:fill="FFFFFF"/>
          </w:tcPr>
          <w:p w14:paraId="1788910D" w14:textId="77777777" w:rsidR="008B18A6" w:rsidRDefault="008B18A6">
            <w:pPr>
              <w:pStyle w:val="tabela-separate"/>
            </w:pPr>
          </w:p>
        </w:tc>
      </w:tr>
    </w:tbl>
    <w:p w14:paraId="1C1A519E" w14:textId="77777777" w:rsidR="008B18A6" w:rsidRDefault="008B18A6"/>
    <w:p w14:paraId="38B9EC25"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96134D4" w14:textId="77777777">
        <w:trPr>
          <w:tblHeader/>
          <w:jc w:val="center"/>
        </w:trPr>
        <w:tc>
          <w:tcPr>
            <w:tcW w:w="2735" w:type="dxa"/>
            <w:shd w:val="pct20" w:color="000000" w:fill="FFFFFF"/>
          </w:tcPr>
          <w:p w14:paraId="4FA527CC" w14:textId="77777777" w:rsidR="008B18A6" w:rsidRDefault="008B18A6">
            <w:pPr>
              <w:keepNext/>
              <w:rPr>
                <w:b/>
              </w:rPr>
            </w:pPr>
            <w:r>
              <w:rPr>
                <w:b/>
              </w:rPr>
              <w:t>Índice</w:t>
            </w:r>
          </w:p>
        </w:tc>
        <w:tc>
          <w:tcPr>
            <w:tcW w:w="676" w:type="dxa"/>
            <w:shd w:val="pct20" w:color="000000" w:fill="FFFFFF"/>
          </w:tcPr>
          <w:p w14:paraId="0DF4AD95" w14:textId="77777777" w:rsidR="008B18A6" w:rsidRDefault="008B18A6">
            <w:pPr>
              <w:keepNext/>
              <w:rPr>
                <w:b/>
              </w:rPr>
            </w:pPr>
            <w:r>
              <w:rPr>
                <w:b/>
              </w:rPr>
              <w:t>C.P.</w:t>
            </w:r>
          </w:p>
        </w:tc>
        <w:tc>
          <w:tcPr>
            <w:tcW w:w="676" w:type="dxa"/>
            <w:shd w:val="pct20" w:color="000000" w:fill="FFFFFF"/>
          </w:tcPr>
          <w:p w14:paraId="7EB3D2E4" w14:textId="77777777" w:rsidR="008B18A6" w:rsidRDefault="008B18A6">
            <w:pPr>
              <w:keepNext/>
              <w:rPr>
                <w:b/>
              </w:rPr>
            </w:pPr>
            <w:r>
              <w:rPr>
                <w:b/>
              </w:rPr>
              <w:t>C.E.</w:t>
            </w:r>
          </w:p>
        </w:tc>
        <w:tc>
          <w:tcPr>
            <w:tcW w:w="852" w:type="dxa"/>
            <w:shd w:val="pct20" w:color="000000" w:fill="FFFFFF"/>
          </w:tcPr>
          <w:p w14:paraId="53AE63A5" w14:textId="77777777" w:rsidR="008B18A6" w:rsidRDefault="008B18A6">
            <w:pPr>
              <w:keepNext/>
              <w:rPr>
                <w:b/>
              </w:rPr>
            </w:pPr>
            <w:r>
              <w:rPr>
                <w:b/>
              </w:rPr>
              <w:t>Único</w:t>
            </w:r>
          </w:p>
        </w:tc>
        <w:tc>
          <w:tcPr>
            <w:tcW w:w="966" w:type="dxa"/>
            <w:shd w:val="pct20" w:color="000000" w:fill="FFFFFF"/>
          </w:tcPr>
          <w:p w14:paraId="6431A3A8" w14:textId="77777777" w:rsidR="008B18A6" w:rsidRDefault="008B18A6">
            <w:pPr>
              <w:keepNext/>
              <w:rPr>
                <w:b/>
              </w:rPr>
            </w:pPr>
            <w:r>
              <w:rPr>
                <w:b/>
              </w:rPr>
              <w:t>Agrup.</w:t>
            </w:r>
          </w:p>
        </w:tc>
        <w:tc>
          <w:tcPr>
            <w:tcW w:w="2388" w:type="dxa"/>
            <w:shd w:val="pct20" w:color="000000" w:fill="FFFFFF"/>
          </w:tcPr>
          <w:p w14:paraId="5F604164" w14:textId="77777777" w:rsidR="008B18A6" w:rsidRDefault="008B18A6">
            <w:pPr>
              <w:keepNext/>
              <w:rPr>
                <w:b/>
              </w:rPr>
            </w:pPr>
            <w:r>
              <w:rPr>
                <w:b/>
              </w:rPr>
              <w:t>Campo</w:t>
            </w:r>
          </w:p>
        </w:tc>
        <w:tc>
          <w:tcPr>
            <w:tcW w:w="966" w:type="dxa"/>
            <w:shd w:val="pct20" w:color="000000" w:fill="FFFFFF"/>
          </w:tcPr>
          <w:p w14:paraId="0AB97F9C" w14:textId="77777777" w:rsidR="008B18A6" w:rsidRDefault="008B18A6">
            <w:pPr>
              <w:keepNext/>
              <w:rPr>
                <w:b/>
              </w:rPr>
            </w:pPr>
            <w:r>
              <w:rPr>
                <w:b/>
              </w:rPr>
              <w:t>Ordem</w:t>
            </w:r>
          </w:p>
        </w:tc>
      </w:tr>
      <w:tr w:rsidR="008B18A6" w14:paraId="32FD63A7" w14:textId="77777777">
        <w:trPr>
          <w:cantSplit/>
          <w:trHeight w:val="367"/>
          <w:jc w:val="center"/>
        </w:trPr>
        <w:tc>
          <w:tcPr>
            <w:tcW w:w="2735" w:type="dxa"/>
            <w:vMerge w:val="restart"/>
            <w:shd w:val="clear" w:color="auto" w:fill="FFFFFF"/>
          </w:tcPr>
          <w:p w14:paraId="7134627C" w14:textId="77777777" w:rsidR="008B18A6" w:rsidRDefault="008B18A6">
            <w:pPr>
              <w:keepNext/>
            </w:pPr>
            <w:r>
              <w:t>PrimaryKey</w:t>
            </w:r>
          </w:p>
        </w:tc>
        <w:tc>
          <w:tcPr>
            <w:tcW w:w="676" w:type="dxa"/>
            <w:vMerge w:val="restart"/>
            <w:shd w:val="clear" w:color="auto" w:fill="FFFFFF"/>
          </w:tcPr>
          <w:p w14:paraId="01B3151A" w14:textId="77777777" w:rsidR="008B18A6" w:rsidRDefault="008B18A6">
            <w:pPr>
              <w:keepNext/>
            </w:pPr>
            <w:r>
              <w:t>Sim</w:t>
            </w:r>
          </w:p>
        </w:tc>
        <w:tc>
          <w:tcPr>
            <w:tcW w:w="676" w:type="dxa"/>
            <w:vMerge w:val="restart"/>
            <w:shd w:val="clear" w:color="auto" w:fill="FFFFFF"/>
          </w:tcPr>
          <w:p w14:paraId="4E3D4935" w14:textId="77777777" w:rsidR="008B18A6" w:rsidRDefault="008B18A6">
            <w:pPr>
              <w:keepNext/>
            </w:pPr>
            <w:r>
              <w:t>Não</w:t>
            </w:r>
          </w:p>
        </w:tc>
        <w:tc>
          <w:tcPr>
            <w:tcW w:w="852" w:type="dxa"/>
            <w:vMerge w:val="restart"/>
            <w:shd w:val="clear" w:color="auto" w:fill="FFFFFF"/>
          </w:tcPr>
          <w:p w14:paraId="202E4A07" w14:textId="77777777" w:rsidR="008B18A6" w:rsidRDefault="008B18A6">
            <w:pPr>
              <w:keepNext/>
            </w:pPr>
            <w:r>
              <w:t>Sim</w:t>
            </w:r>
          </w:p>
        </w:tc>
        <w:tc>
          <w:tcPr>
            <w:tcW w:w="966" w:type="dxa"/>
            <w:vMerge w:val="restart"/>
            <w:shd w:val="clear" w:color="auto" w:fill="FFFFFF"/>
          </w:tcPr>
          <w:p w14:paraId="2ADABBDF" w14:textId="77777777" w:rsidR="008B18A6" w:rsidRDefault="008B18A6">
            <w:pPr>
              <w:keepNext/>
            </w:pPr>
            <w:r>
              <w:t>Não</w:t>
            </w:r>
          </w:p>
        </w:tc>
        <w:tc>
          <w:tcPr>
            <w:tcW w:w="2388" w:type="dxa"/>
            <w:shd w:val="clear" w:color="auto" w:fill="FFFFFF"/>
          </w:tcPr>
          <w:p w14:paraId="24661EDF" w14:textId="77777777" w:rsidR="008B18A6" w:rsidRDefault="008B18A6">
            <w:pPr>
              <w:keepNext/>
            </w:pPr>
            <w:r>
              <w:t>cmpID</w:t>
            </w:r>
          </w:p>
        </w:tc>
        <w:tc>
          <w:tcPr>
            <w:tcW w:w="966" w:type="dxa"/>
            <w:shd w:val="clear" w:color="auto" w:fill="FFFFFF"/>
          </w:tcPr>
          <w:p w14:paraId="7CBB2813" w14:textId="77777777" w:rsidR="008B18A6" w:rsidRDefault="008B18A6">
            <w:pPr>
              <w:keepNext/>
            </w:pPr>
            <w:r>
              <w:t>ASC.</w:t>
            </w:r>
          </w:p>
        </w:tc>
      </w:tr>
      <w:tr w:rsidR="008B18A6" w14:paraId="5EB570DC" w14:textId="77777777">
        <w:trPr>
          <w:cantSplit/>
          <w:trHeight w:val="180"/>
          <w:jc w:val="center"/>
        </w:trPr>
        <w:tc>
          <w:tcPr>
            <w:tcW w:w="2735" w:type="dxa"/>
            <w:vMerge/>
            <w:shd w:val="clear" w:color="auto" w:fill="FFFFFF"/>
          </w:tcPr>
          <w:p w14:paraId="3DE4D629" w14:textId="77777777" w:rsidR="008B18A6" w:rsidRDefault="008B18A6"/>
        </w:tc>
        <w:tc>
          <w:tcPr>
            <w:tcW w:w="676" w:type="dxa"/>
            <w:vMerge/>
            <w:shd w:val="clear" w:color="auto" w:fill="FFFFFF"/>
          </w:tcPr>
          <w:p w14:paraId="0EF8AA3B" w14:textId="77777777" w:rsidR="008B18A6" w:rsidRDefault="008B18A6"/>
        </w:tc>
        <w:tc>
          <w:tcPr>
            <w:tcW w:w="676" w:type="dxa"/>
            <w:vMerge/>
            <w:shd w:val="clear" w:color="auto" w:fill="FFFFFF"/>
          </w:tcPr>
          <w:p w14:paraId="74A749E9" w14:textId="77777777" w:rsidR="008B18A6" w:rsidRDefault="008B18A6"/>
        </w:tc>
        <w:tc>
          <w:tcPr>
            <w:tcW w:w="852" w:type="dxa"/>
            <w:vMerge/>
            <w:shd w:val="clear" w:color="auto" w:fill="FFFFFF"/>
          </w:tcPr>
          <w:p w14:paraId="50CB5D7D" w14:textId="77777777" w:rsidR="008B18A6" w:rsidRDefault="008B18A6"/>
        </w:tc>
        <w:tc>
          <w:tcPr>
            <w:tcW w:w="966" w:type="dxa"/>
            <w:vMerge/>
            <w:shd w:val="clear" w:color="auto" w:fill="FFFFFF"/>
          </w:tcPr>
          <w:p w14:paraId="24CE6957" w14:textId="77777777" w:rsidR="008B18A6" w:rsidRDefault="008B18A6"/>
        </w:tc>
        <w:tc>
          <w:tcPr>
            <w:tcW w:w="2388" w:type="dxa"/>
            <w:shd w:val="clear" w:color="auto" w:fill="FFFFFF"/>
          </w:tcPr>
          <w:p w14:paraId="1DABFBC9" w14:textId="77777777" w:rsidR="008B18A6" w:rsidRDefault="008B18A6">
            <w:r>
              <w:t xml:space="preserve">RamCodigo </w:t>
            </w:r>
          </w:p>
        </w:tc>
        <w:tc>
          <w:tcPr>
            <w:tcW w:w="966" w:type="dxa"/>
            <w:shd w:val="clear" w:color="auto" w:fill="FFFFFF"/>
          </w:tcPr>
          <w:p w14:paraId="69E704F1" w14:textId="77777777" w:rsidR="008B18A6" w:rsidRDefault="008B18A6">
            <w:r>
              <w:t xml:space="preserve">ASC. </w:t>
            </w:r>
          </w:p>
        </w:tc>
      </w:tr>
      <w:tr w:rsidR="008B18A6" w14:paraId="05CDBB73" w14:textId="77777777">
        <w:trPr>
          <w:cantSplit/>
          <w:trHeight w:val="180"/>
          <w:jc w:val="center"/>
        </w:trPr>
        <w:tc>
          <w:tcPr>
            <w:tcW w:w="2735" w:type="dxa"/>
            <w:vMerge/>
            <w:shd w:val="clear" w:color="auto" w:fill="FFFFFF"/>
          </w:tcPr>
          <w:p w14:paraId="71B7838E" w14:textId="77777777" w:rsidR="008B18A6" w:rsidRDefault="008B18A6"/>
        </w:tc>
        <w:tc>
          <w:tcPr>
            <w:tcW w:w="676" w:type="dxa"/>
            <w:vMerge/>
            <w:shd w:val="clear" w:color="auto" w:fill="FFFFFF"/>
          </w:tcPr>
          <w:p w14:paraId="283EE469" w14:textId="77777777" w:rsidR="008B18A6" w:rsidRDefault="008B18A6"/>
        </w:tc>
        <w:tc>
          <w:tcPr>
            <w:tcW w:w="676" w:type="dxa"/>
            <w:vMerge/>
            <w:shd w:val="clear" w:color="auto" w:fill="FFFFFF"/>
          </w:tcPr>
          <w:p w14:paraId="0FCD5382" w14:textId="77777777" w:rsidR="008B18A6" w:rsidRDefault="008B18A6"/>
        </w:tc>
        <w:tc>
          <w:tcPr>
            <w:tcW w:w="852" w:type="dxa"/>
            <w:vMerge/>
            <w:shd w:val="clear" w:color="auto" w:fill="FFFFFF"/>
          </w:tcPr>
          <w:p w14:paraId="53096104" w14:textId="77777777" w:rsidR="008B18A6" w:rsidRDefault="008B18A6"/>
        </w:tc>
        <w:tc>
          <w:tcPr>
            <w:tcW w:w="966" w:type="dxa"/>
            <w:vMerge/>
            <w:shd w:val="clear" w:color="auto" w:fill="FFFFFF"/>
          </w:tcPr>
          <w:p w14:paraId="29DBB889" w14:textId="77777777" w:rsidR="008B18A6" w:rsidRDefault="008B18A6"/>
        </w:tc>
        <w:tc>
          <w:tcPr>
            <w:tcW w:w="2388" w:type="dxa"/>
            <w:shd w:val="clear" w:color="auto" w:fill="FFFFFF"/>
          </w:tcPr>
          <w:p w14:paraId="6D4330B1" w14:textId="77777777" w:rsidR="008B18A6" w:rsidRDefault="008B18A6">
            <w:r>
              <w:t>GraCodigo</w:t>
            </w:r>
          </w:p>
        </w:tc>
        <w:tc>
          <w:tcPr>
            <w:tcW w:w="966" w:type="dxa"/>
            <w:shd w:val="clear" w:color="auto" w:fill="FFFFFF"/>
          </w:tcPr>
          <w:p w14:paraId="45AFD6BC" w14:textId="77777777" w:rsidR="008B18A6" w:rsidRDefault="008B18A6">
            <w:r>
              <w:t>ASC.</w:t>
            </w:r>
          </w:p>
        </w:tc>
      </w:tr>
    </w:tbl>
    <w:p w14:paraId="409CD364" w14:textId="77777777" w:rsidR="008B18A6" w:rsidRDefault="008B18A6"/>
    <w:p w14:paraId="5B666809" w14:textId="77777777" w:rsidR="008B18A6" w:rsidRDefault="008B18A6">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02FD27C" w14:textId="77777777">
        <w:trPr>
          <w:tblHeader/>
          <w:jc w:val="center"/>
        </w:trPr>
        <w:tc>
          <w:tcPr>
            <w:tcW w:w="2329" w:type="dxa"/>
            <w:shd w:val="pct20" w:color="000000" w:fill="FFFFFF"/>
          </w:tcPr>
          <w:p w14:paraId="02B210C4" w14:textId="77777777" w:rsidR="008B18A6" w:rsidRDefault="008B18A6">
            <w:pPr>
              <w:rPr>
                <w:b/>
              </w:rPr>
            </w:pPr>
            <w:r>
              <w:rPr>
                <w:b/>
              </w:rPr>
              <w:t>Tabela</w:t>
            </w:r>
          </w:p>
        </w:tc>
        <w:tc>
          <w:tcPr>
            <w:tcW w:w="2386" w:type="dxa"/>
            <w:shd w:val="pct20" w:color="000000" w:fill="FFFFFF"/>
          </w:tcPr>
          <w:p w14:paraId="0439ED79" w14:textId="77777777" w:rsidR="008B18A6" w:rsidRDefault="008B18A6">
            <w:pPr>
              <w:rPr>
                <w:b/>
              </w:rPr>
            </w:pPr>
            <w:r>
              <w:rPr>
                <w:b/>
              </w:rPr>
              <w:t>Regra de Integr. Ref</w:t>
            </w:r>
          </w:p>
        </w:tc>
        <w:tc>
          <w:tcPr>
            <w:tcW w:w="2272" w:type="dxa"/>
            <w:shd w:val="pct20" w:color="000000" w:fill="FFFFFF"/>
          </w:tcPr>
          <w:p w14:paraId="3D57EC43" w14:textId="77777777" w:rsidR="008B18A6" w:rsidRDefault="008B18A6">
            <w:pPr>
              <w:rPr>
                <w:b/>
              </w:rPr>
            </w:pPr>
            <w:r>
              <w:rPr>
                <w:b/>
              </w:rPr>
              <w:t>Campos Tab. Mestre</w:t>
            </w:r>
          </w:p>
        </w:tc>
        <w:tc>
          <w:tcPr>
            <w:tcW w:w="2272" w:type="dxa"/>
            <w:shd w:val="pct20" w:color="000000" w:fill="FFFFFF"/>
          </w:tcPr>
          <w:p w14:paraId="710FA4BD" w14:textId="77777777" w:rsidR="008B18A6" w:rsidRDefault="008B18A6">
            <w:pPr>
              <w:rPr>
                <w:b/>
              </w:rPr>
            </w:pPr>
            <w:r>
              <w:rPr>
                <w:b/>
              </w:rPr>
              <w:t>Campos RamosCamposExcluidos</w:t>
            </w:r>
          </w:p>
        </w:tc>
      </w:tr>
      <w:tr w:rsidR="008B18A6" w14:paraId="0D3E276E" w14:textId="77777777">
        <w:trPr>
          <w:jc w:val="center"/>
        </w:trPr>
        <w:tc>
          <w:tcPr>
            <w:tcW w:w="2329" w:type="dxa"/>
            <w:shd w:val="clear" w:color="auto" w:fill="FFFFFF"/>
          </w:tcPr>
          <w:p w14:paraId="45AAA135" w14:textId="77777777" w:rsidR="008B18A6" w:rsidRDefault="008B18A6">
            <w:r>
              <w:t>bib_DefCampos</w:t>
            </w:r>
          </w:p>
        </w:tc>
        <w:tc>
          <w:tcPr>
            <w:tcW w:w="2386" w:type="dxa"/>
            <w:shd w:val="clear" w:color="auto" w:fill="FFFFFF"/>
          </w:tcPr>
          <w:p w14:paraId="3DF75701" w14:textId="77777777" w:rsidR="008B18A6" w:rsidRDefault="008B18A6">
            <w:r>
              <w:t>Campos que não devem ser preenchidos por ramo de operação</w:t>
            </w:r>
          </w:p>
        </w:tc>
        <w:tc>
          <w:tcPr>
            <w:tcW w:w="2272" w:type="dxa"/>
            <w:shd w:val="clear" w:color="auto" w:fill="FFFFFF"/>
          </w:tcPr>
          <w:p w14:paraId="54D1A70A" w14:textId="77777777" w:rsidR="008B18A6" w:rsidRDefault="008B18A6">
            <w:r>
              <w:t>cmpID</w:t>
            </w:r>
          </w:p>
        </w:tc>
        <w:tc>
          <w:tcPr>
            <w:tcW w:w="2272" w:type="dxa"/>
            <w:shd w:val="clear" w:color="auto" w:fill="FFFFFF"/>
          </w:tcPr>
          <w:p w14:paraId="0A021722" w14:textId="77777777" w:rsidR="008B18A6" w:rsidRDefault="008B18A6">
            <w:r>
              <w:t>cmpID</w:t>
            </w:r>
          </w:p>
        </w:tc>
      </w:tr>
      <w:tr w:rsidR="008B18A6" w14:paraId="3FB3AE86" w14:textId="77777777">
        <w:trPr>
          <w:cantSplit/>
          <w:trHeight w:val="410"/>
          <w:jc w:val="center"/>
        </w:trPr>
        <w:tc>
          <w:tcPr>
            <w:tcW w:w="2329" w:type="dxa"/>
            <w:vMerge w:val="restart"/>
            <w:shd w:val="clear" w:color="auto" w:fill="FFFFFF"/>
          </w:tcPr>
          <w:p w14:paraId="247B63A8" w14:textId="77777777" w:rsidR="008B18A6" w:rsidRDefault="008B18A6">
            <w:r>
              <w:t>RamosSeguros</w:t>
            </w:r>
          </w:p>
        </w:tc>
        <w:tc>
          <w:tcPr>
            <w:tcW w:w="2386" w:type="dxa"/>
            <w:vMerge w:val="restart"/>
            <w:shd w:val="clear" w:color="auto" w:fill="FFFFFF"/>
          </w:tcPr>
          <w:p w14:paraId="2CAADC74" w14:textId="77777777" w:rsidR="008B18A6" w:rsidRDefault="008B18A6">
            <w:r>
              <w:t xml:space="preserve">Indica o ramo em que </w:t>
            </w:r>
            <w:r>
              <w:lastRenderedPageBreak/>
              <w:t>o campo não deve ser preenchido</w:t>
            </w:r>
          </w:p>
        </w:tc>
        <w:tc>
          <w:tcPr>
            <w:tcW w:w="2272" w:type="dxa"/>
            <w:shd w:val="clear" w:color="auto" w:fill="FFFFFF"/>
          </w:tcPr>
          <w:p w14:paraId="31D81F5D" w14:textId="77777777" w:rsidR="008B18A6" w:rsidRDefault="008B18A6">
            <w:r>
              <w:lastRenderedPageBreak/>
              <w:t xml:space="preserve">RamCodigo </w:t>
            </w:r>
          </w:p>
        </w:tc>
        <w:tc>
          <w:tcPr>
            <w:tcW w:w="2272" w:type="dxa"/>
            <w:shd w:val="clear" w:color="auto" w:fill="FFFFFF"/>
          </w:tcPr>
          <w:p w14:paraId="4B3808BA" w14:textId="77777777" w:rsidR="008B18A6" w:rsidRDefault="008B18A6">
            <w:r>
              <w:t xml:space="preserve">RamCodigo </w:t>
            </w:r>
          </w:p>
        </w:tc>
      </w:tr>
      <w:tr w:rsidR="008B18A6" w14:paraId="1D773BD7" w14:textId="77777777">
        <w:trPr>
          <w:cantSplit/>
          <w:trHeight w:val="410"/>
          <w:jc w:val="center"/>
        </w:trPr>
        <w:tc>
          <w:tcPr>
            <w:tcW w:w="2329" w:type="dxa"/>
            <w:vMerge/>
            <w:shd w:val="clear" w:color="auto" w:fill="FFFFFF"/>
          </w:tcPr>
          <w:p w14:paraId="6B3B142F" w14:textId="77777777" w:rsidR="008B18A6" w:rsidRDefault="008B18A6"/>
        </w:tc>
        <w:tc>
          <w:tcPr>
            <w:tcW w:w="2386" w:type="dxa"/>
            <w:vMerge/>
            <w:shd w:val="clear" w:color="auto" w:fill="FFFFFF"/>
          </w:tcPr>
          <w:p w14:paraId="5482302E" w14:textId="77777777" w:rsidR="008B18A6" w:rsidRDefault="008B18A6"/>
        </w:tc>
        <w:tc>
          <w:tcPr>
            <w:tcW w:w="2272" w:type="dxa"/>
            <w:shd w:val="clear" w:color="auto" w:fill="FFFFFF"/>
          </w:tcPr>
          <w:p w14:paraId="217F3E23" w14:textId="77777777" w:rsidR="008B18A6" w:rsidRDefault="008B18A6">
            <w:r>
              <w:t>GraCodigo</w:t>
            </w:r>
          </w:p>
        </w:tc>
        <w:tc>
          <w:tcPr>
            <w:tcW w:w="2272" w:type="dxa"/>
            <w:shd w:val="clear" w:color="auto" w:fill="FFFFFF"/>
          </w:tcPr>
          <w:p w14:paraId="297F8DFF" w14:textId="77777777" w:rsidR="008B18A6" w:rsidRDefault="008B18A6">
            <w:r>
              <w:t>GraCodigo</w:t>
            </w:r>
          </w:p>
        </w:tc>
      </w:tr>
    </w:tbl>
    <w:p w14:paraId="023F7689" w14:textId="77777777" w:rsidR="008B18A6" w:rsidRDefault="008B18A6"/>
    <w:p w14:paraId="57B30790" w14:textId="77777777" w:rsidR="008B18A6" w:rsidRDefault="008B18A6">
      <w:pPr>
        <w:pStyle w:val="Ttulo3"/>
      </w:pPr>
      <w:bookmarkStart w:id="136" w:name="TAB104"/>
      <w:bookmarkStart w:id="137" w:name="_Toc183459767"/>
      <w:bookmarkEnd w:id="136"/>
      <w:r>
        <w:t>Tabela RamosOperacao</w:t>
      </w:r>
      <w:bookmarkEnd w:id="137"/>
    </w:p>
    <w:p w14:paraId="0A35F616" w14:textId="77777777" w:rsidR="008B18A6" w:rsidRDefault="008B18A6">
      <w:pPr>
        <w:pStyle w:val="PreHead3"/>
      </w:pPr>
    </w:p>
    <w:p w14:paraId="532E5B25" w14:textId="77777777" w:rsidR="008B18A6" w:rsidRDefault="008B18A6">
      <w:r>
        <w:t>Esta tabela lista os ramos de seguros com os quais a entidade operou para um determinado mês de referência.</w:t>
      </w:r>
    </w:p>
    <w:p w14:paraId="346B7A47"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7088F928" w14:textId="77777777">
        <w:trPr>
          <w:cantSplit/>
          <w:trHeight w:val="426"/>
          <w:tblHeader/>
          <w:jc w:val="center"/>
        </w:trPr>
        <w:tc>
          <w:tcPr>
            <w:tcW w:w="2441" w:type="dxa"/>
            <w:vMerge w:val="restart"/>
            <w:shd w:val="pct20" w:color="000000" w:fill="FFFFFF"/>
          </w:tcPr>
          <w:p w14:paraId="1A3EB57C" w14:textId="77777777" w:rsidR="008B18A6" w:rsidRDefault="008B18A6">
            <w:pPr>
              <w:pStyle w:val="tabela"/>
              <w:rPr>
                <w:b/>
              </w:rPr>
            </w:pPr>
            <w:r>
              <w:rPr>
                <w:b/>
              </w:rPr>
              <w:t>Campo</w:t>
            </w:r>
          </w:p>
        </w:tc>
        <w:tc>
          <w:tcPr>
            <w:tcW w:w="2954" w:type="dxa"/>
            <w:shd w:val="pct20" w:color="000000" w:fill="FFFFFF"/>
          </w:tcPr>
          <w:p w14:paraId="72C518A8" w14:textId="77777777" w:rsidR="008B18A6" w:rsidRDefault="008B18A6">
            <w:pPr>
              <w:pStyle w:val="tabela"/>
              <w:rPr>
                <w:b/>
              </w:rPr>
            </w:pPr>
            <w:r>
              <w:rPr>
                <w:b/>
              </w:rPr>
              <w:t>Tipo</w:t>
            </w:r>
          </w:p>
        </w:tc>
        <w:tc>
          <w:tcPr>
            <w:tcW w:w="966" w:type="dxa"/>
            <w:shd w:val="pct20" w:color="000000" w:fill="FFFFFF"/>
          </w:tcPr>
          <w:p w14:paraId="0E4FD13B" w14:textId="77777777" w:rsidR="008B18A6" w:rsidRDefault="008B18A6">
            <w:pPr>
              <w:pStyle w:val="tabela"/>
              <w:rPr>
                <w:b/>
              </w:rPr>
            </w:pPr>
            <w:r>
              <w:rPr>
                <w:b/>
              </w:rPr>
              <w:t>C.P.</w:t>
            </w:r>
          </w:p>
        </w:tc>
        <w:tc>
          <w:tcPr>
            <w:tcW w:w="966" w:type="dxa"/>
            <w:shd w:val="pct20" w:color="000000" w:fill="FFFFFF"/>
          </w:tcPr>
          <w:p w14:paraId="271A8300" w14:textId="77777777" w:rsidR="008B18A6" w:rsidRDefault="008B18A6">
            <w:pPr>
              <w:pStyle w:val="tabela"/>
              <w:rPr>
                <w:b/>
              </w:rPr>
            </w:pPr>
            <w:r>
              <w:rPr>
                <w:b/>
              </w:rPr>
              <w:t>C.E.</w:t>
            </w:r>
          </w:p>
        </w:tc>
        <w:tc>
          <w:tcPr>
            <w:tcW w:w="966" w:type="dxa"/>
            <w:shd w:val="pct20" w:color="000000" w:fill="FFFFFF"/>
          </w:tcPr>
          <w:p w14:paraId="3F20642D" w14:textId="77777777" w:rsidR="008B18A6" w:rsidRDefault="008B18A6">
            <w:pPr>
              <w:pStyle w:val="tabela"/>
              <w:rPr>
                <w:b/>
              </w:rPr>
            </w:pPr>
            <w:r>
              <w:rPr>
                <w:b/>
              </w:rPr>
              <w:t>Obrig.</w:t>
            </w:r>
          </w:p>
        </w:tc>
        <w:tc>
          <w:tcPr>
            <w:tcW w:w="968" w:type="dxa"/>
            <w:shd w:val="pct20" w:color="000000" w:fill="FFFFFF"/>
          </w:tcPr>
          <w:p w14:paraId="58AFEFA2" w14:textId="77777777" w:rsidR="008B18A6" w:rsidRDefault="008B18A6">
            <w:pPr>
              <w:pStyle w:val="tabela"/>
              <w:rPr>
                <w:b/>
              </w:rPr>
            </w:pPr>
            <w:r>
              <w:rPr>
                <w:b/>
              </w:rPr>
              <w:t>Calc.</w:t>
            </w:r>
          </w:p>
        </w:tc>
      </w:tr>
      <w:tr w:rsidR="008B18A6" w14:paraId="1EE504BB" w14:textId="77777777">
        <w:trPr>
          <w:cantSplit/>
          <w:trHeight w:val="426"/>
          <w:tblHeader/>
          <w:jc w:val="center"/>
        </w:trPr>
        <w:tc>
          <w:tcPr>
            <w:tcW w:w="2441" w:type="dxa"/>
            <w:vMerge/>
            <w:shd w:val="pct20" w:color="000000" w:fill="FFFFFF"/>
          </w:tcPr>
          <w:p w14:paraId="51CB7588" w14:textId="77777777" w:rsidR="008B18A6" w:rsidRDefault="008B18A6">
            <w:pPr>
              <w:pStyle w:val="tabela"/>
              <w:rPr>
                <w:b/>
              </w:rPr>
            </w:pPr>
          </w:p>
        </w:tc>
        <w:tc>
          <w:tcPr>
            <w:tcW w:w="6820" w:type="dxa"/>
            <w:gridSpan w:val="5"/>
            <w:shd w:val="pct20" w:color="000000" w:fill="FFFFFF"/>
          </w:tcPr>
          <w:p w14:paraId="0568C1F2" w14:textId="77777777" w:rsidR="008B18A6" w:rsidRDefault="008B18A6">
            <w:pPr>
              <w:pStyle w:val="tabela-spellchk"/>
              <w:rPr>
                <w:b/>
              </w:rPr>
            </w:pPr>
            <w:r>
              <w:rPr>
                <w:b/>
              </w:rPr>
              <w:t>Descrição</w:t>
            </w:r>
          </w:p>
        </w:tc>
      </w:tr>
      <w:tr w:rsidR="008B18A6" w14:paraId="35B3472D" w14:textId="77777777">
        <w:trPr>
          <w:cantSplit/>
          <w:trHeight w:hRule="exact" w:val="20"/>
          <w:tblHeader/>
          <w:jc w:val="center"/>
        </w:trPr>
        <w:tc>
          <w:tcPr>
            <w:tcW w:w="2441" w:type="dxa"/>
            <w:shd w:val="pct20" w:color="000000" w:fill="FFFFFF"/>
          </w:tcPr>
          <w:p w14:paraId="52F34D07" w14:textId="77777777" w:rsidR="008B18A6" w:rsidRDefault="008B18A6">
            <w:pPr>
              <w:pStyle w:val="tabela-separate"/>
              <w:rPr>
                <w:b/>
              </w:rPr>
            </w:pPr>
          </w:p>
        </w:tc>
        <w:tc>
          <w:tcPr>
            <w:tcW w:w="6820" w:type="dxa"/>
            <w:gridSpan w:val="5"/>
            <w:shd w:val="pct20" w:color="000000" w:fill="FFFFFF"/>
          </w:tcPr>
          <w:p w14:paraId="5ADEF03D" w14:textId="77777777" w:rsidR="008B18A6" w:rsidRDefault="008B18A6">
            <w:pPr>
              <w:pStyle w:val="tabela-separate"/>
              <w:rPr>
                <w:b/>
              </w:rPr>
            </w:pPr>
          </w:p>
        </w:tc>
      </w:tr>
      <w:tr w:rsidR="008B18A6" w14:paraId="11680093" w14:textId="77777777">
        <w:trPr>
          <w:cantSplit/>
          <w:trHeight w:val="426"/>
          <w:jc w:val="center"/>
        </w:trPr>
        <w:tc>
          <w:tcPr>
            <w:tcW w:w="2441" w:type="dxa"/>
            <w:vMerge w:val="restart"/>
            <w:shd w:val="clear" w:color="auto" w:fill="FFFFFF"/>
          </w:tcPr>
          <w:p w14:paraId="39BE5C38" w14:textId="77777777" w:rsidR="008B18A6" w:rsidRDefault="008B18A6">
            <w:pPr>
              <w:pStyle w:val="tabela"/>
            </w:pPr>
            <w:r>
              <w:t>entCodigo</w:t>
            </w:r>
          </w:p>
        </w:tc>
        <w:tc>
          <w:tcPr>
            <w:tcW w:w="2954" w:type="dxa"/>
            <w:shd w:val="clear" w:color="auto" w:fill="FFFFFF"/>
          </w:tcPr>
          <w:p w14:paraId="56E4A623" w14:textId="77777777" w:rsidR="008B18A6" w:rsidRDefault="008B18A6">
            <w:pPr>
              <w:pStyle w:val="tabela"/>
            </w:pPr>
            <w:r>
              <w:t>Text(5)</w:t>
            </w:r>
          </w:p>
        </w:tc>
        <w:tc>
          <w:tcPr>
            <w:tcW w:w="966" w:type="dxa"/>
            <w:shd w:val="clear" w:color="auto" w:fill="FFFFFF"/>
          </w:tcPr>
          <w:p w14:paraId="1CC665BB" w14:textId="77777777" w:rsidR="008B18A6" w:rsidRDefault="008B18A6">
            <w:pPr>
              <w:pStyle w:val="tabela"/>
            </w:pPr>
            <w:r>
              <w:t>Sim</w:t>
            </w:r>
          </w:p>
        </w:tc>
        <w:tc>
          <w:tcPr>
            <w:tcW w:w="966" w:type="dxa"/>
            <w:shd w:val="clear" w:color="auto" w:fill="FFFFFF"/>
          </w:tcPr>
          <w:p w14:paraId="023988AF" w14:textId="77777777" w:rsidR="008B18A6" w:rsidRDefault="008B18A6">
            <w:pPr>
              <w:pStyle w:val="tabela"/>
            </w:pPr>
            <w:r>
              <w:t>Sim</w:t>
            </w:r>
          </w:p>
        </w:tc>
        <w:tc>
          <w:tcPr>
            <w:tcW w:w="966" w:type="dxa"/>
            <w:shd w:val="clear" w:color="auto" w:fill="FFFFFF"/>
          </w:tcPr>
          <w:p w14:paraId="743D5B91" w14:textId="77777777" w:rsidR="008B18A6" w:rsidRDefault="008B18A6">
            <w:pPr>
              <w:pStyle w:val="tabela"/>
            </w:pPr>
            <w:r>
              <w:t>Não</w:t>
            </w:r>
          </w:p>
        </w:tc>
        <w:tc>
          <w:tcPr>
            <w:tcW w:w="968" w:type="dxa"/>
            <w:shd w:val="clear" w:color="auto" w:fill="FFFFFF"/>
          </w:tcPr>
          <w:p w14:paraId="70EEBA25" w14:textId="77777777" w:rsidR="008B18A6" w:rsidRDefault="008B18A6">
            <w:pPr>
              <w:pStyle w:val="tabela"/>
            </w:pPr>
            <w:r>
              <w:t>Não</w:t>
            </w:r>
          </w:p>
        </w:tc>
      </w:tr>
      <w:tr w:rsidR="008B18A6" w14:paraId="1DFA930B" w14:textId="77777777">
        <w:trPr>
          <w:cantSplit/>
          <w:trHeight w:val="426"/>
          <w:jc w:val="center"/>
        </w:trPr>
        <w:tc>
          <w:tcPr>
            <w:tcW w:w="2441" w:type="dxa"/>
            <w:vMerge/>
            <w:shd w:val="clear" w:color="auto" w:fill="FFFFFF"/>
          </w:tcPr>
          <w:p w14:paraId="5DEAC6DD" w14:textId="77777777" w:rsidR="008B18A6" w:rsidRDefault="008B18A6">
            <w:pPr>
              <w:pStyle w:val="tabela"/>
            </w:pPr>
          </w:p>
        </w:tc>
        <w:tc>
          <w:tcPr>
            <w:tcW w:w="6820" w:type="dxa"/>
            <w:gridSpan w:val="5"/>
            <w:shd w:val="clear" w:color="auto" w:fill="FFFFFF"/>
          </w:tcPr>
          <w:p w14:paraId="12DC06B9" w14:textId="77777777" w:rsidR="008B18A6" w:rsidRDefault="008B18A6">
            <w:pPr>
              <w:pStyle w:val="tabela-spellchk"/>
            </w:pPr>
            <w:r>
              <w:t>Chave estrangeira para Entidades.ENTCODIGO</w:t>
            </w:r>
          </w:p>
        </w:tc>
      </w:tr>
      <w:tr w:rsidR="008B18A6" w14:paraId="16C00457" w14:textId="77777777">
        <w:trPr>
          <w:cantSplit/>
          <w:trHeight w:hRule="exact" w:val="20"/>
          <w:jc w:val="center"/>
        </w:trPr>
        <w:tc>
          <w:tcPr>
            <w:tcW w:w="2441" w:type="dxa"/>
            <w:shd w:val="clear" w:color="auto" w:fill="FFFFFF"/>
          </w:tcPr>
          <w:p w14:paraId="30E7CA70" w14:textId="77777777" w:rsidR="008B18A6" w:rsidRDefault="008B18A6">
            <w:pPr>
              <w:pStyle w:val="tabela-separate"/>
            </w:pPr>
          </w:p>
        </w:tc>
        <w:tc>
          <w:tcPr>
            <w:tcW w:w="6820" w:type="dxa"/>
            <w:gridSpan w:val="5"/>
            <w:shd w:val="clear" w:color="auto" w:fill="FFFFFF"/>
          </w:tcPr>
          <w:p w14:paraId="474E026E" w14:textId="77777777" w:rsidR="008B18A6" w:rsidRDefault="008B18A6">
            <w:pPr>
              <w:pStyle w:val="tabela-separate"/>
            </w:pPr>
          </w:p>
        </w:tc>
      </w:tr>
      <w:tr w:rsidR="008B18A6" w14:paraId="384036EB" w14:textId="77777777">
        <w:trPr>
          <w:cantSplit/>
          <w:trHeight w:val="426"/>
          <w:jc w:val="center"/>
        </w:trPr>
        <w:tc>
          <w:tcPr>
            <w:tcW w:w="2441" w:type="dxa"/>
            <w:vMerge w:val="restart"/>
            <w:shd w:val="clear" w:color="auto" w:fill="FFFFFF"/>
          </w:tcPr>
          <w:p w14:paraId="5F7330EE" w14:textId="77777777" w:rsidR="008B18A6" w:rsidRDefault="008B18A6">
            <w:pPr>
              <w:pStyle w:val="tabela"/>
              <w:rPr>
                <w:lang w:val="en-US"/>
              </w:rPr>
            </w:pPr>
            <w:r>
              <w:rPr>
                <w:lang w:val="en-US"/>
              </w:rPr>
              <w:t>mrfMesAno</w:t>
            </w:r>
          </w:p>
        </w:tc>
        <w:tc>
          <w:tcPr>
            <w:tcW w:w="2954" w:type="dxa"/>
            <w:shd w:val="clear" w:color="auto" w:fill="FFFFFF"/>
          </w:tcPr>
          <w:p w14:paraId="6129048F" w14:textId="77777777" w:rsidR="008B18A6" w:rsidRDefault="008B18A6">
            <w:pPr>
              <w:pStyle w:val="tabela"/>
              <w:rPr>
                <w:lang w:val="en-US"/>
              </w:rPr>
            </w:pPr>
            <w:r>
              <w:rPr>
                <w:lang w:val="en-US"/>
              </w:rPr>
              <w:t>Date/Time</w:t>
            </w:r>
          </w:p>
        </w:tc>
        <w:tc>
          <w:tcPr>
            <w:tcW w:w="966" w:type="dxa"/>
            <w:shd w:val="clear" w:color="auto" w:fill="FFFFFF"/>
          </w:tcPr>
          <w:p w14:paraId="7DA0C394" w14:textId="77777777" w:rsidR="008B18A6" w:rsidRDefault="008B18A6">
            <w:pPr>
              <w:pStyle w:val="tabela"/>
            </w:pPr>
            <w:r>
              <w:t>Sim</w:t>
            </w:r>
          </w:p>
        </w:tc>
        <w:tc>
          <w:tcPr>
            <w:tcW w:w="966" w:type="dxa"/>
            <w:shd w:val="clear" w:color="auto" w:fill="FFFFFF"/>
          </w:tcPr>
          <w:p w14:paraId="1B7BF89B" w14:textId="77777777" w:rsidR="008B18A6" w:rsidRDefault="008B18A6">
            <w:pPr>
              <w:pStyle w:val="tabela"/>
            </w:pPr>
            <w:r>
              <w:t>Sim</w:t>
            </w:r>
          </w:p>
        </w:tc>
        <w:tc>
          <w:tcPr>
            <w:tcW w:w="966" w:type="dxa"/>
            <w:shd w:val="clear" w:color="auto" w:fill="FFFFFF"/>
          </w:tcPr>
          <w:p w14:paraId="7DFD2540" w14:textId="77777777" w:rsidR="008B18A6" w:rsidRDefault="008B18A6">
            <w:pPr>
              <w:pStyle w:val="tabela"/>
            </w:pPr>
            <w:r>
              <w:t>Não</w:t>
            </w:r>
          </w:p>
        </w:tc>
        <w:tc>
          <w:tcPr>
            <w:tcW w:w="968" w:type="dxa"/>
            <w:shd w:val="clear" w:color="auto" w:fill="FFFFFF"/>
          </w:tcPr>
          <w:p w14:paraId="738B0B5F" w14:textId="77777777" w:rsidR="008B18A6" w:rsidRDefault="008B18A6">
            <w:pPr>
              <w:pStyle w:val="tabela"/>
            </w:pPr>
            <w:r>
              <w:t>Não</w:t>
            </w:r>
          </w:p>
        </w:tc>
      </w:tr>
      <w:tr w:rsidR="008B18A6" w14:paraId="051CBB18" w14:textId="77777777">
        <w:trPr>
          <w:cantSplit/>
          <w:trHeight w:val="426"/>
          <w:jc w:val="center"/>
        </w:trPr>
        <w:tc>
          <w:tcPr>
            <w:tcW w:w="2441" w:type="dxa"/>
            <w:vMerge/>
            <w:shd w:val="clear" w:color="auto" w:fill="FFFFFF"/>
          </w:tcPr>
          <w:p w14:paraId="1287B582" w14:textId="77777777" w:rsidR="008B18A6" w:rsidRDefault="008B18A6">
            <w:pPr>
              <w:pStyle w:val="tabela"/>
            </w:pPr>
          </w:p>
        </w:tc>
        <w:tc>
          <w:tcPr>
            <w:tcW w:w="6820" w:type="dxa"/>
            <w:gridSpan w:val="5"/>
            <w:shd w:val="clear" w:color="auto" w:fill="FFFFFF"/>
          </w:tcPr>
          <w:p w14:paraId="7B4AF16C" w14:textId="77777777" w:rsidR="008B18A6" w:rsidRDefault="008B18A6">
            <w:pPr>
              <w:pStyle w:val="tabela-spellchk"/>
            </w:pPr>
            <w:r>
              <w:t>Chave estrangeira para Entidades.MRFMESANO</w:t>
            </w:r>
          </w:p>
        </w:tc>
      </w:tr>
      <w:tr w:rsidR="008B18A6" w14:paraId="262D3008" w14:textId="77777777">
        <w:trPr>
          <w:cantSplit/>
          <w:trHeight w:hRule="exact" w:val="20"/>
          <w:jc w:val="center"/>
        </w:trPr>
        <w:tc>
          <w:tcPr>
            <w:tcW w:w="2441" w:type="dxa"/>
            <w:shd w:val="clear" w:color="auto" w:fill="FFFFFF"/>
          </w:tcPr>
          <w:p w14:paraId="3A4228C3" w14:textId="77777777" w:rsidR="008B18A6" w:rsidRDefault="008B18A6">
            <w:pPr>
              <w:pStyle w:val="tabela-separate"/>
            </w:pPr>
          </w:p>
        </w:tc>
        <w:tc>
          <w:tcPr>
            <w:tcW w:w="6820" w:type="dxa"/>
            <w:gridSpan w:val="5"/>
            <w:shd w:val="clear" w:color="auto" w:fill="FFFFFF"/>
          </w:tcPr>
          <w:p w14:paraId="17229EA7" w14:textId="77777777" w:rsidR="008B18A6" w:rsidRDefault="008B18A6">
            <w:pPr>
              <w:pStyle w:val="tabela-separate"/>
            </w:pPr>
          </w:p>
        </w:tc>
      </w:tr>
      <w:tr w:rsidR="008B18A6" w14:paraId="11102EE2" w14:textId="77777777">
        <w:trPr>
          <w:cantSplit/>
          <w:trHeight w:val="426"/>
          <w:jc w:val="center"/>
        </w:trPr>
        <w:tc>
          <w:tcPr>
            <w:tcW w:w="2441" w:type="dxa"/>
            <w:vMerge w:val="restart"/>
            <w:shd w:val="clear" w:color="auto" w:fill="FFFFFF"/>
          </w:tcPr>
          <w:p w14:paraId="2E9861B3" w14:textId="77777777" w:rsidR="008B18A6" w:rsidRDefault="008B18A6">
            <w:pPr>
              <w:pStyle w:val="tabela"/>
            </w:pPr>
            <w:r>
              <w:t>GraCodigo</w:t>
            </w:r>
          </w:p>
        </w:tc>
        <w:tc>
          <w:tcPr>
            <w:tcW w:w="2954" w:type="dxa"/>
            <w:shd w:val="clear" w:color="auto" w:fill="FFFFFF"/>
          </w:tcPr>
          <w:p w14:paraId="26E8CBBF" w14:textId="77777777" w:rsidR="008B18A6" w:rsidRDefault="008B18A6">
            <w:pPr>
              <w:pStyle w:val="tabela"/>
            </w:pPr>
            <w:r>
              <w:t>Text(2)</w:t>
            </w:r>
          </w:p>
        </w:tc>
        <w:tc>
          <w:tcPr>
            <w:tcW w:w="966" w:type="dxa"/>
            <w:shd w:val="clear" w:color="auto" w:fill="FFFFFF"/>
          </w:tcPr>
          <w:p w14:paraId="4BDD2F4F" w14:textId="77777777" w:rsidR="008B18A6" w:rsidRDefault="008B18A6">
            <w:pPr>
              <w:pStyle w:val="tabela"/>
            </w:pPr>
            <w:r>
              <w:t>Sim</w:t>
            </w:r>
          </w:p>
        </w:tc>
        <w:tc>
          <w:tcPr>
            <w:tcW w:w="966" w:type="dxa"/>
            <w:shd w:val="clear" w:color="auto" w:fill="FFFFFF"/>
          </w:tcPr>
          <w:p w14:paraId="7F6CCA21" w14:textId="77777777" w:rsidR="008B18A6" w:rsidRDefault="008B18A6">
            <w:pPr>
              <w:pStyle w:val="tabela"/>
            </w:pPr>
            <w:r>
              <w:t>Sim</w:t>
            </w:r>
          </w:p>
        </w:tc>
        <w:tc>
          <w:tcPr>
            <w:tcW w:w="966" w:type="dxa"/>
            <w:shd w:val="clear" w:color="auto" w:fill="FFFFFF"/>
          </w:tcPr>
          <w:p w14:paraId="0B934B6D" w14:textId="77777777" w:rsidR="008B18A6" w:rsidRDefault="008B18A6">
            <w:pPr>
              <w:pStyle w:val="tabela"/>
            </w:pPr>
            <w:r>
              <w:t>Não</w:t>
            </w:r>
          </w:p>
        </w:tc>
        <w:tc>
          <w:tcPr>
            <w:tcW w:w="968" w:type="dxa"/>
            <w:shd w:val="clear" w:color="auto" w:fill="FFFFFF"/>
          </w:tcPr>
          <w:p w14:paraId="2CC15CC1" w14:textId="77777777" w:rsidR="008B18A6" w:rsidRDefault="008B18A6">
            <w:pPr>
              <w:pStyle w:val="tabela"/>
            </w:pPr>
            <w:r>
              <w:t>Não</w:t>
            </w:r>
          </w:p>
        </w:tc>
      </w:tr>
      <w:tr w:rsidR="008B18A6" w14:paraId="6767FD0D" w14:textId="77777777">
        <w:trPr>
          <w:cantSplit/>
          <w:trHeight w:val="426"/>
          <w:jc w:val="center"/>
        </w:trPr>
        <w:tc>
          <w:tcPr>
            <w:tcW w:w="2441" w:type="dxa"/>
            <w:vMerge/>
            <w:shd w:val="clear" w:color="auto" w:fill="FFFFFF"/>
          </w:tcPr>
          <w:p w14:paraId="34E3549E" w14:textId="77777777" w:rsidR="008B18A6" w:rsidRDefault="008B18A6">
            <w:pPr>
              <w:pStyle w:val="tabela"/>
            </w:pPr>
          </w:p>
        </w:tc>
        <w:tc>
          <w:tcPr>
            <w:tcW w:w="6820" w:type="dxa"/>
            <w:gridSpan w:val="5"/>
            <w:shd w:val="clear" w:color="auto" w:fill="FFFFFF"/>
          </w:tcPr>
          <w:p w14:paraId="1031F3F0" w14:textId="77777777" w:rsidR="008B18A6" w:rsidRDefault="008B18A6">
            <w:pPr>
              <w:pStyle w:val="tabela"/>
            </w:pPr>
            <w:r>
              <w:t>Chave estrangeira para RamosSeguros. GraCodigo</w:t>
            </w:r>
          </w:p>
        </w:tc>
      </w:tr>
      <w:tr w:rsidR="008B18A6" w14:paraId="095922AB" w14:textId="77777777">
        <w:trPr>
          <w:cantSplit/>
          <w:trHeight w:val="426"/>
          <w:jc w:val="center"/>
        </w:trPr>
        <w:tc>
          <w:tcPr>
            <w:tcW w:w="2441" w:type="dxa"/>
            <w:vMerge w:val="restart"/>
            <w:shd w:val="clear" w:color="auto" w:fill="FFFFFF"/>
          </w:tcPr>
          <w:p w14:paraId="1B63C4C6" w14:textId="77777777" w:rsidR="008B18A6" w:rsidRDefault="008B18A6">
            <w:pPr>
              <w:pStyle w:val="tabela"/>
            </w:pPr>
            <w:r>
              <w:t>ramCodigo</w:t>
            </w:r>
          </w:p>
        </w:tc>
        <w:tc>
          <w:tcPr>
            <w:tcW w:w="2954" w:type="dxa"/>
            <w:shd w:val="clear" w:color="auto" w:fill="FFFFFF"/>
          </w:tcPr>
          <w:p w14:paraId="5D80ACBB" w14:textId="77777777" w:rsidR="008B18A6" w:rsidRDefault="008B18A6">
            <w:pPr>
              <w:pStyle w:val="tabela"/>
            </w:pPr>
            <w:r>
              <w:t>Text(2)</w:t>
            </w:r>
          </w:p>
        </w:tc>
        <w:tc>
          <w:tcPr>
            <w:tcW w:w="966" w:type="dxa"/>
            <w:shd w:val="clear" w:color="auto" w:fill="FFFFFF"/>
          </w:tcPr>
          <w:p w14:paraId="2C6F62BE" w14:textId="77777777" w:rsidR="008B18A6" w:rsidRDefault="008B18A6">
            <w:pPr>
              <w:pStyle w:val="tabela"/>
            </w:pPr>
            <w:r>
              <w:t>Sim</w:t>
            </w:r>
          </w:p>
        </w:tc>
        <w:tc>
          <w:tcPr>
            <w:tcW w:w="966" w:type="dxa"/>
            <w:shd w:val="clear" w:color="auto" w:fill="FFFFFF"/>
          </w:tcPr>
          <w:p w14:paraId="482BE093" w14:textId="77777777" w:rsidR="008B18A6" w:rsidRDefault="008B18A6">
            <w:pPr>
              <w:pStyle w:val="tabela"/>
            </w:pPr>
            <w:r>
              <w:t>Sim</w:t>
            </w:r>
          </w:p>
        </w:tc>
        <w:tc>
          <w:tcPr>
            <w:tcW w:w="966" w:type="dxa"/>
            <w:shd w:val="clear" w:color="auto" w:fill="FFFFFF"/>
          </w:tcPr>
          <w:p w14:paraId="5653412A" w14:textId="77777777" w:rsidR="008B18A6" w:rsidRDefault="008B18A6">
            <w:pPr>
              <w:pStyle w:val="tabela"/>
            </w:pPr>
            <w:r>
              <w:t>Não</w:t>
            </w:r>
          </w:p>
        </w:tc>
        <w:tc>
          <w:tcPr>
            <w:tcW w:w="968" w:type="dxa"/>
            <w:shd w:val="clear" w:color="auto" w:fill="FFFFFF"/>
          </w:tcPr>
          <w:p w14:paraId="52F7D953" w14:textId="77777777" w:rsidR="008B18A6" w:rsidRDefault="008B18A6">
            <w:pPr>
              <w:pStyle w:val="tabela"/>
            </w:pPr>
            <w:r>
              <w:t>Não</w:t>
            </w:r>
          </w:p>
        </w:tc>
      </w:tr>
      <w:tr w:rsidR="008B18A6" w14:paraId="3A16A07F" w14:textId="77777777">
        <w:trPr>
          <w:cantSplit/>
          <w:trHeight w:val="426"/>
          <w:jc w:val="center"/>
        </w:trPr>
        <w:tc>
          <w:tcPr>
            <w:tcW w:w="2441" w:type="dxa"/>
            <w:vMerge/>
            <w:shd w:val="clear" w:color="auto" w:fill="FFFFFF"/>
          </w:tcPr>
          <w:p w14:paraId="3B93A19C" w14:textId="77777777" w:rsidR="008B18A6" w:rsidRDefault="008B18A6">
            <w:pPr>
              <w:pStyle w:val="tabela"/>
            </w:pPr>
          </w:p>
        </w:tc>
        <w:tc>
          <w:tcPr>
            <w:tcW w:w="6820" w:type="dxa"/>
            <w:gridSpan w:val="5"/>
            <w:shd w:val="clear" w:color="auto" w:fill="FFFFFF"/>
          </w:tcPr>
          <w:p w14:paraId="29ABACF3" w14:textId="77777777" w:rsidR="008B18A6" w:rsidRDefault="008B18A6">
            <w:pPr>
              <w:pStyle w:val="tabela-spellchk"/>
            </w:pPr>
            <w:r>
              <w:t>Chave estrangeira para RamosSeguros.RAMCODIGO</w:t>
            </w:r>
          </w:p>
        </w:tc>
      </w:tr>
      <w:tr w:rsidR="008B18A6" w14:paraId="0FA4369F" w14:textId="77777777">
        <w:trPr>
          <w:cantSplit/>
          <w:trHeight w:hRule="exact" w:val="20"/>
          <w:jc w:val="center"/>
        </w:trPr>
        <w:tc>
          <w:tcPr>
            <w:tcW w:w="2441" w:type="dxa"/>
            <w:shd w:val="clear" w:color="auto" w:fill="FFFFFF"/>
          </w:tcPr>
          <w:p w14:paraId="11180726" w14:textId="77777777" w:rsidR="008B18A6" w:rsidRDefault="008B18A6">
            <w:pPr>
              <w:pStyle w:val="tabela-separate"/>
            </w:pPr>
          </w:p>
        </w:tc>
        <w:tc>
          <w:tcPr>
            <w:tcW w:w="6820" w:type="dxa"/>
            <w:gridSpan w:val="5"/>
            <w:shd w:val="clear" w:color="auto" w:fill="FFFFFF"/>
          </w:tcPr>
          <w:p w14:paraId="61D6FC91" w14:textId="77777777" w:rsidR="008B18A6" w:rsidRDefault="008B18A6">
            <w:pPr>
              <w:pStyle w:val="tabela-separate"/>
            </w:pPr>
          </w:p>
        </w:tc>
      </w:tr>
    </w:tbl>
    <w:p w14:paraId="29D0337A" w14:textId="77777777" w:rsidR="008B18A6" w:rsidRDefault="008B18A6"/>
    <w:p w14:paraId="33538E43" w14:textId="77777777" w:rsidR="008B18A6" w:rsidRDefault="008B18A6">
      <w:pPr>
        <w:pStyle w:val="Ttulo4"/>
        <w:spacing w:before="0"/>
        <w:ind w:left="0" w:firstLine="0"/>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6A3E7AE" w14:textId="77777777">
        <w:trPr>
          <w:tblHeader/>
          <w:jc w:val="center"/>
        </w:trPr>
        <w:tc>
          <w:tcPr>
            <w:tcW w:w="2735" w:type="dxa"/>
            <w:shd w:val="pct20" w:color="000000" w:fill="FFFFFF"/>
          </w:tcPr>
          <w:p w14:paraId="278569FF" w14:textId="77777777" w:rsidR="008B18A6" w:rsidRDefault="008B18A6">
            <w:pPr>
              <w:pStyle w:val="Titulo-Tabela"/>
              <w:keepLines/>
              <w:spacing w:before="0" w:after="120"/>
            </w:pPr>
            <w:r>
              <w:t>Índice</w:t>
            </w:r>
          </w:p>
        </w:tc>
        <w:tc>
          <w:tcPr>
            <w:tcW w:w="676" w:type="dxa"/>
            <w:shd w:val="pct20" w:color="000000" w:fill="FFFFFF"/>
          </w:tcPr>
          <w:p w14:paraId="44402451" w14:textId="77777777" w:rsidR="008B18A6" w:rsidRDefault="008B18A6">
            <w:pPr>
              <w:keepNext/>
              <w:keepLines/>
              <w:rPr>
                <w:b/>
              </w:rPr>
            </w:pPr>
            <w:r>
              <w:rPr>
                <w:b/>
              </w:rPr>
              <w:t>C.P.</w:t>
            </w:r>
          </w:p>
        </w:tc>
        <w:tc>
          <w:tcPr>
            <w:tcW w:w="676" w:type="dxa"/>
            <w:shd w:val="pct20" w:color="000000" w:fill="FFFFFF"/>
          </w:tcPr>
          <w:p w14:paraId="6BBE189B" w14:textId="77777777" w:rsidR="008B18A6" w:rsidRDefault="008B18A6">
            <w:pPr>
              <w:keepNext/>
              <w:keepLines/>
              <w:rPr>
                <w:b/>
              </w:rPr>
            </w:pPr>
            <w:r>
              <w:rPr>
                <w:b/>
              </w:rPr>
              <w:t>C.E.</w:t>
            </w:r>
          </w:p>
        </w:tc>
        <w:tc>
          <w:tcPr>
            <w:tcW w:w="852" w:type="dxa"/>
            <w:shd w:val="pct20" w:color="000000" w:fill="FFFFFF"/>
          </w:tcPr>
          <w:p w14:paraId="76C2E2B3" w14:textId="77777777" w:rsidR="008B18A6" w:rsidRDefault="008B18A6">
            <w:pPr>
              <w:keepNext/>
              <w:keepLines/>
              <w:rPr>
                <w:b/>
              </w:rPr>
            </w:pPr>
            <w:r>
              <w:rPr>
                <w:b/>
              </w:rPr>
              <w:t>Único</w:t>
            </w:r>
          </w:p>
        </w:tc>
        <w:tc>
          <w:tcPr>
            <w:tcW w:w="966" w:type="dxa"/>
            <w:shd w:val="pct20" w:color="000000" w:fill="FFFFFF"/>
          </w:tcPr>
          <w:p w14:paraId="2D7FD88D" w14:textId="77777777" w:rsidR="008B18A6" w:rsidRDefault="008B18A6">
            <w:pPr>
              <w:keepNext/>
              <w:keepLines/>
              <w:rPr>
                <w:b/>
              </w:rPr>
            </w:pPr>
            <w:r>
              <w:rPr>
                <w:b/>
              </w:rPr>
              <w:t>Agrup.</w:t>
            </w:r>
          </w:p>
        </w:tc>
        <w:tc>
          <w:tcPr>
            <w:tcW w:w="2388" w:type="dxa"/>
            <w:shd w:val="pct20" w:color="000000" w:fill="FFFFFF"/>
          </w:tcPr>
          <w:p w14:paraId="1CA365E0" w14:textId="77777777" w:rsidR="008B18A6" w:rsidRDefault="008B18A6">
            <w:pPr>
              <w:keepNext/>
              <w:keepLines/>
              <w:rPr>
                <w:b/>
              </w:rPr>
            </w:pPr>
            <w:r>
              <w:rPr>
                <w:b/>
              </w:rPr>
              <w:t>Campo</w:t>
            </w:r>
          </w:p>
        </w:tc>
        <w:tc>
          <w:tcPr>
            <w:tcW w:w="966" w:type="dxa"/>
            <w:shd w:val="pct20" w:color="000000" w:fill="FFFFFF"/>
          </w:tcPr>
          <w:p w14:paraId="4388153F" w14:textId="77777777" w:rsidR="008B18A6" w:rsidRDefault="008B18A6">
            <w:pPr>
              <w:keepNext/>
              <w:keepLines/>
              <w:rPr>
                <w:b/>
              </w:rPr>
            </w:pPr>
            <w:r>
              <w:rPr>
                <w:b/>
              </w:rPr>
              <w:t>Ordem</w:t>
            </w:r>
          </w:p>
        </w:tc>
      </w:tr>
      <w:tr w:rsidR="008B18A6" w14:paraId="10187B52" w14:textId="77777777">
        <w:trPr>
          <w:cantSplit/>
          <w:trHeight w:val="245"/>
          <w:jc w:val="center"/>
        </w:trPr>
        <w:tc>
          <w:tcPr>
            <w:tcW w:w="2735" w:type="dxa"/>
            <w:vMerge w:val="restart"/>
            <w:shd w:val="clear" w:color="auto" w:fill="FFFFFF"/>
          </w:tcPr>
          <w:p w14:paraId="68FBD739" w14:textId="77777777" w:rsidR="008B18A6" w:rsidRDefault="008B18A6">
            <w:pPr>
              <w:keepNext/>
              <w:keepLines/>
            </w:pPr>
            <w:r>
              <w:t>mrfMesAno_entCodigo_ramCodigo</w:t>
            </w:r>
          </w:p>
        </w:tc>
        <w:tc>
          <w:tcPr>
            <w:tcW w:w="676" w:type="dxa"/>
            <w:vMerge w:val="restart"/>
            <w:shd w:val="clear" w:color="auto" w:fill="FFFFFF"/>
          </w:tcPr>
          <w:p w14:paraId="207C9DD2" w14:textId="77777777" w:rsidR="008B18A6" w:rsidRDefault="008B18A6">
            <w:pPr>
              <w:keepNext/>
              <w:keepLines/>
            </w:pPr>
            <w:r>
              <w:t>Sim</w:t>
            </w:r>
          </w:p>
        </w:tc>
        <w:tc>
          <w:tcPr>
            <w:tcW w:w="676" w:type="dxa"/>
            <w:vMerge w:val="restart"/>
            <w:shd w:val="clear" w:color="auto" w:fill="FFFFFF"/>
          </w:tcPr>
          <w:p w14:paraId="67BF3B48" w14:textId="77777777" w:rsidR="008B18A6" w:rsidRDefault="008B18A6">
            <w:pPr>
              <w:keepNext/>
              <w:keepLines/>
            </w:pPr>
            <w:r>
              <w:t>Não</w:t>
            </w:r>
          </w:p>
        </w:tc>
        <w:tc>
          <w:tcPr>
            <w:tcW w:w="852" w:type="dxa"/>
            <w:vMerge w:val="restart"/>
            <w:shd w:val="clear" w:color="auto" w:fill="FFFFFF"/>
          </w:tcPr>
          <w:p w14:paraId="2E5229A0" w14:textId="77777777" w:rsidR="008B18A6" w:rsidRDefault="008B18A6">
            <w:pPr>
              <w:keepNext/>
              <w:keepLines/>
            </w:pPr>
            <w:r>
              <w:t>Sim</w:t>
            </w:r>
          </w:p>
        </w:tc>
        <w:tc>
          <w:tcPr>
            <w:tcW w:w="966" w:type="dxa"/>
            <w:vMerge w:val="restart"/>
            <w:shd w:val="clear" w:color="auto" w:fill="FFFFFF"/>
          </w:tcPr>
          <w:p w14:paraId="2113AB41" w14:textId="77777777" w:rsidR="008B18A6" w:rsidRDefault="008B18A6">
            <w:pPr>
              <w:keepNext/>
              <w:keepLines/>
            </w:pPr>
            <w:r>
              <w:t>Não</w:t>
            </w:r>
          </w:p>
        </w:tc>
        <w:tc>
          <w:tcPr>
            <w:tcW w:w="2388" w:type="dxa"/>
            <w:shd w:val="clear" w:color="auto" w:fill="FFFFFF"/>
          </w:tcPr>
          <w:p w14:paraId="0A9DA513" w14:textId="77777777" w:rsidR="008B18A6" w:rsidRDefault="008B18A6">
            <w:pPr>
              <w:keepNext/>
              <w:keepLines/>
            </w:pPr>
            <w:r>
              <w:t>entCodigo</w:t>
            </w:r>
          </w:p>
        </w:tc>
        <w:tc>
          <w:tcPr>
            <w:tcW w:w="966" w:type="dxa"/>
            <w:shd w:val="clear" w:color="auto" w:fill="FFFFFF"/>
          </w:tcPr>
          <w:p w14:paraId="5CD26FD1" w14:textId="77777777" w:rsidR="008B18A6" w:rsidRDefault="008B18A6">
            <w:pPr>
              <w:keepNext/>
              <w:keepLines/>
            </w:pPr>
            <w:r>
              <w:t>ASC.</w:t>
            </w:r>
          </w:p>
        </w:tc>
      </w:tr>
      <w:tr w:rsidR="008B18A6" w14:paraId="25DA92FE" w14:textId="77777777">
        <w:trPr>
          <w:cantSplit/>
          <w:trHeight w:val="244"/>
          <w:jc w:val="center"/>
        </w:trPr>
        <w:tc>
          <w:tcPr>
            <w:tcW w:w="2735" w:type="dxa"/>
            <w:vMerge/>
            <w:shd w:val="clear" w:color="auto" w:fill="FFFFFF"/>
          </w:tcPr>
          <w:p w14:paraId="163FBCD4" w14:textId="77777777" w:rsidR="008B18A6" w:rsidRDefault="008B18A6">
            <w:pPr>
              <w:keepNext/>
              <w:keepLines/>
            </w:pPr>
          </w:p>
        </w:tc>
        <w:tc>
          <w:tcPr>
            <w:tcW w:w="676" w:type="dxa"/>
            <w:vMerge/>
            <w:shd w:val="clear" w:color="auto" w:fill="FFFFFF"/>
          </w:tcPr>
          <w:p w14:paraId="263BC1CC" w14:textId="77777777" w:rsidR="008B18A6" w:rsidRDefault="008B18A6">
            <w:pPr>
              <w:keepNext/>
              <w:keepLines/>
            </w:pPr>
          </w:p>
        </w:tc>
        <w:tc>
          <w:tcPr>
            <w:tcW w:w="676" w:type="dxa"/>
            <w:vMerge/>
            <w:shd w:val="clear" w:color="auto" w:fill="FFFFFF"/>
          </w:tcPr>
          <w:p w14:paraId="5D866C19" w14:textId="77777777" w:rsidR="008B18A6" w:rsidRDefault="008B18A6">
            <w:pPr>
              <w:keepNext/>
              <w:keepLines/>
            </w:pPr>
          </w:p>
        </w:tc>
        <w:tc>
          <w:tcPr>
            <w:tcW w:w="852" w:type="dxa"/>
            <w:vMerge/>
            <w:shd w:val="clear" w:color="auto" w:fill="FFFFFF"/>
          </w:tcPr>
          <w:p w14:paraId="08EDF5BE" w14:textId="77777777" w:rsidR="008B18A6" w:rsidRDefault="008B18A6">
            <w:pPr>
              <w:keepNext/>
              <w:keepLines/>
            </w:pPr>
          </w:p>
        </w:tc>
        <w:tc>
          <w:tcPr>
            <w:tcW w:w="966" w:type="dxa"/>
            <w:vMerge/>
            <w:shd w:val="clear" w:color="auto" w:fill="FFFFFF"/>
          </w:tcPr>
          <w:p w14:paraId="2BF93AC3" w14:textId="77777777" w:rsidR="008B18A6" w:rsidRDefault="008B18A6">
            <w:pPr>
              <w:keepNext/>
              <w:keepLines/>
            </w:pPr>
          </w:p>
        </w:tc>
        <w:tc>
          <w:tcPr>
            <w:tcW w:w="2388" w:type="dxa"/>
            <w:shd w:val="clear" w:color="auto" w:fill="FFFFFF"/>
          </w:tcPr>
          <w:p w14:paraId="13502249" w14:textId="77777777" w:rsidR="008B18A6" w:rsidRDefault="008B18A6">
            <w:pPr>
              <w:pStyle w:val="tabela"/>
              <w:keepLines/>
              <w:spacing w:after="120"/>
            </w:pPr>
            <w:r>
              <w:t>mrfMesAno</w:t>
            </w:r>
          </w:p>
        </w:tc>
        <w:tc>
          <w:tcPr>
            <w:tcW w:w="966" w:type="dxa"/>
            <w:shd w:val="clear" w:color="auto" w:fill="FFFFFF"/>
          </w:tcPr>
          <w:p w14:paraId="043FFD06" w14:textId="77777777" w:rsidR="008B18A6" w:rsidRDefault="008B18A6">
            <w:pPr>
              <w:keepNext/>
              <w:keepLines/>
            </w:pPr>
            <w:r>
              <w:t>ASC.</w:t>
            </w:r>
          </w:p>
        </w:tc>
      </w:tr>
      <w:tr w:rsidR="008B18A6" w14:paraId="20632720" w14:textId="77777777">
        <w:trPr>
          <w:cantSplit/>
          <w:trHeight w:val="140"/>
          <w:jc w:val="center"/>
        </w:trPr>
        <w:tc>
          <w:tcPr>
            <w:tcW w:w="2735" w:type="dxa"/>
            <w:vMerge/>
            <w:shd w:val="clear" w:color="auto" w:fill="FFFFFF"/>
          </w:tcPr>
          <w:p w14:paraId="4D45DC82" w14:textId="77777777" w:rsidR="008B18A6" w:rsidRDefault="008B18A6">
            <w:pPr>
              <w:keepNext/>
              <w:keepLines/>
            </w:pPr>
          </w:p>
        </w:tc>
        <w:tc>
          <w:tcPr>
            <w:tcW w:w="676" w:type="dxa"/>
            <w:vMerge/>
            <w:shd w:val="clear" w:color="auto" w:fill="FFFFFF"/>
          </w:tcPr>
          <w:p w14:paraId="0C2956F3" w14:textId="77777777" w:rsidR="008B18A6" w:rsidRDefault="008B18A6">
            <w:pPr>
              <w:keepNext/>
              <w:keepLines/>
            </w:pPr>
          </w:p>
        </w:tc>
        <w:tc>
          <w:tcPr>
            <w:tcW w:w="676" w:type="dxa"/>
            <w:vMerge/>
            <w:shd w:val="clear" w:color="auto" w:fill="FFFFFF"/>
          </w:tcPr>
          <w:p w14:paraId="28F95516" w14:textId="77777777" w:rsidR="008B18A6" w:rsidRDefault="008B18A6">
            <w:pPr>
              <w:keepNext/>
              <w:keepLines/>
            </w:pPr>
          </w:p>
        </w:tc>
        <w:tc>
          <w:tcPr>
            <w:tcW w:w="852" w:type="dxa"/>
            <w:vMerge/>
            <w:shd w:val="clear" w:color="auto" w:fill="FFFFFF"/>
          </w:tcPr>
          <w:p w14:paraId="0041F84D" w14:textId="77777777" w:rsidR="008B18A6" w:rsidRDefault="008B18A6">
            <w:pPr>
              <w:keepNext/>
              <w:keepLines/>
            </w:pPr>
          </w:p>
        </w:tc>
        <w:tc>
          <w:tcPr>
            <w:tcW w:w="966" w:type="dxa"/>
            <w:vMerge/>
            <w:shd w:val="clear" w:color="auto" w:fill="FFFFFF"/>
          </w:tcPr>
          <w:p w14:paraId="7DDF4423" w14:textId="77777777" w:rsidR="008B18A6" w:rsidRDefault="008B18A6">
            <w:pPr>
              <w:keepNext/>
              <w:keepLines/>
            </w:pPr>
          </w:p>
        </w:tc>
        <w:tc>
          <w:tcPr>
            <w:tcW w:w="2388" w:type="dxa"/>
            <w:shd w:val="clear" w:color="auto" w:fill="FFFFFF"/>
          </w:tcPr>
          <w:p w14:paraId="7945EC52" w14:textId="77777777" w:rsidR="008B18A6" w:rsidRDefault="008B18A6">
            <w:pPr>
              <w:keepNext/>
              <w:keepLines/>
            </w:pPr>
            <w:r>
              <w:t xml:space="preserve">RamCodigo </w:t>
            </w:r>
          </w:p>
        </w:tc>
        <w:tc>
          <w:tcPr>
            <w:tcW w:w="966" w:type="dxa"/>
            <w:shd w:val="clear" w:color="auto" w:fill="FFFFFF"/>
          </w:tcPr>
          <w:p w14:paraId="0A880CE3" w14:textId="77777777" w:rsidR="008B18A6" w:rsidRDefault="008B18A6">
            <w:pPr>
              <w:keepNext/>
              <w:keepLines/>
            </w:pPr>
            <w:r>
              <w:t xml:space="preserve">ASC. </w:t>
            </w:r>
          </w:p>
        </w:tc>
      </w:tr>
      <w:tr w:rsidR="008B18A6" w14:paraId="5FDC733C" w14:textId="77777777">
        <w:trPr>
          <w:cantSplit/>
          <w:trHeight w:val="140"/>
          <w:jc w:val="center"/>
        </w:trPr>
        <w:tc>
          <w:tcPr>
            <w:tcW w:w="2735" w:type="dxa"/>
            <w:vMerge/>
            <w:shd w:val="clear" w:color="auto" w:fill="FFFFFF"/>
          </w:tcPr>
          <w:p w14:paraId="16E0B51E" w14:textId="77777777" w:rsidR="008B18A6" w:rsidRDefault="008B18A6">
            <w:pPr>
              <w:keepNext/>
              <w:keepLines/>
            </w:pPr>
          </w:p>
        </w:tc>
        <w:tc>
          <w:tcPr>
            <w:tcW w:w="676" w:type="dxa"/>
            <w:vMerge/>
            <w:shd w:val="clear" w:color="auto" w:fill="FFFFFF"/>
          </w:tcPr>
          <w:p w14:paraId="4591061B" w14:textId="77777777" w:rsidR="008B18A6" w:rsidRDefault="008B18A6">
            <w:pPr>
              <w:keepNext/>
              <w:keepLines/>
            </w:pPr>
          </w:p>
        </w:tc>
        <w:tc>
          <w:tcPr>
            <w:tcW w:w="676" w:type="dxa"/>
            <w:vMerge/>
            <w:shd w:val="clear" w:color="auto" w:fill="FFFFFF"/>
          </w:tcPr>
          <w:p w14:paraId="67A41B37" w14:textId="77777777" w:rsidR="008B18A6" w:rsidRDefault="008B18A6">
            <w:pPr>
              <w:keepNext/>
              <w:keepLines/>
            </w:pPr>
          </w:p>
        </w:tc>
        <w:tc>
          <w:tcPr>
            <w:tcW w:w="852" w:type="dxa"/>
            <w:vMerge/>
            <w:shd w:val="clear" w:color="auto" w:fill="FFFFFF"/>
          </w:tcPr>
          <w:p w14:paraId="1DB4EBEB" w14:textId="77777777" w:rsidR="008B18A6" w:rsidRDefault="008B18A6">
            <w:pPr>
              <w:keepNext/>
              <w:keepLines/>
            </w:pPr>
          </w:p>
        </w:tc>
        <w:tc>
          <w:tcPr>
            <w:tcW w:w="966" w:type="dxa"/>
            <w:vMerge/>
            <w:shd w:val="clear" w:color="auto" w:fill="FFFFFF"/>
          </w:tcPr>
          <w:p w14:paraId="40CB4F2B" w14:textId="77777777" w:rsidR="008B18A6" w:rsidRDefault="008B18A6">
            <w:pPr>
              <w:keepNext/>
              <w:keepLines/>
            </w:pPr>
          </w:p>
        </w:tc>
        <w:tc>
          <w:tcPr>
            <w:tcW w:w="2388" w:type="dxa"/>
            <w:shd w:val="clear" w:color="auto" w:fill="FFFFFF"/>
          </w:tcPr>
          <w:p w14:paraId="52A8F252" w14:textId="77777777" w:rsidR="008B18A6" w:rsidRDefault="008B18A6">
            <w:pPr>
              <w:keepNext/>
              <w:keepLines/>
            </w:pPr>
            <w:r>
              <w:t>GraCodigo</w:t>
            </w:r>
          </w:p>
        </w:tc>
        <w:tc>
          <w:tcPr>
            <w:tcW w:w="966" w:type="dxa"/>
            <w:shd w:val="clear" w:color="auto" w:fill="FFFFFF"/>
          </w:tcPr>
          <w:p w14:paraId="36651B7E" w14:textId="77777777" w:rsidR="008B18A6" w:rsidRDefault="008B18A6">
            <w:pPr>
              <w:keepNext/>
              <w:keepLines/>
            </w:pPr>
            <w:r>
              <w:t>ASC</w:t>
            </w:r>
          </w:p>
        </w:tc>
      </w:tr>
    </w:tbl>
    <w:p w14:paraId="273DA30F" w14:textId="77777777" w:rsidR="008B18A6" w:rsidRDefault="008B18A6">
      <w:pPr>
        <w:keepNext/>
        <w:keepLines/>
      </w:pPr>
    </w:p>
    <w:p w14:paraId="02A53D43" w14:textId="77777777" w:rsidR="008B18A6" w:rsidRDefault="008B18A6">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CA43BB5" w14:textId="77777777">
        <w:trPr>
          <w:tblHeader/>
          <w:jc w:val="center"/>
        </w:trPr>
        <w:tc>
          <w:tcPr>
            <w:tcW w:w="2329" w:type="dxa"/>
            <w:shd w:val="pct20" w:color="000000" w:fill="FFFFFF"/>
          </w:tcPr>
          <w:p w14:paraId="182BD968" w14:textId="77777777" w:rsidR="008B18A6" w:rsidRDefault="008B18A6">
            <w:pPr>
              <w:rPr>
                <w:b/>
              </w:rPr>
            </w:pPr>
            <w:r>
              <w:rPr>
                <w:b/>
              </w:rPr>
              <w:t>Tabela</w:t>
            </w:r>
          </w:p>
        </w:tc>
        <w:tc>
          <w:tcPr>
            <w:tcW w:w="2386" w:type="dxa"/>
            <w:shd w:val="pct20" w:color="000000" w:fill="FFFFFF"/>
          </w:tcPr>
          <w:p w14:paraId="654028BF" w14:textId="77777777" w:rsidR="008B18A6" w:rsidRDefault="008B18A6">
            <w:pPr>
              <w:rPr>
                <w:b/>
              </w:rPr>
            </w:pPr>
            <w:r>
              <w:rPr>
                <w:b/>
              </w:rPr>
              <w:t>Regra de Integr. Ref</w:t>
            </w:r>
          </w:p>
        </w:tc>
        <w:tc>
          <w:tcPr>
            <w:tcW w:w="2272" w:type="dxa"/>
            <w:shd w:val="pct20" w:color="000000" w:fill="FFFFFF"/>
          </w:tcPr>
          <w:p w14:paraId="6968208B" w14:textId="77777777" w:rsidR="008B18A6" w:rsidRDefault="008B18A6">
            <w:pPr>
              <w:rPr>
                <w:b/>
              </w:rPr>
            </w:pPr>
            <w:r>
              <w:rPr>
                <w:b/>
              </w:rPr>
              <w:t>Campos Tab. Mestre</w:t>
            </w:r>
          </w:p>
        </w:tc>
        <w:tc>
          <w:tcPr>
            <w:tcW w:w="2272" w:type="dxa"/>
            <w:shd w:val="pct20" w:color="000000" w:fill="FFFFFF"/>
          </w:tcPr>
          <w:p w14:paraId="5AB569AF" w14:textId="77777777" w:rsidR="008B18A6" w:rsidRDefault="008B18A6">
            <w:pPr>
              <w:rPr>
                <w:b/>
              </w:rPr>
            </w:pPr>
            <w:r>
              <w:rPr>
                <w:b/>
              </w:rPr>
              <w:t>Campos RamosOperacao</w:t>
            </w:r>
          </w:p>
        </w:tc>
      </w:tr>
      <w:tr w:rsidR="008B18A6" w14:paraId="150A276E" w14:textId="77777777">
        <w:trPr>
          <w:cantSplit/>
          <w:trHeight w:val="670"/>
          <w:jc w:val="center"/>
        </w:trPr>
        <w:tc>
          <w:tcPr>
            <w:tcW w:w="2329" w:type="dxa"/>
            <w:vMerge w:val="restart"/>
            <w:shd w:val="clear" w:color="auto" w:fill="FFFFFF"/>
          </w:tcPr>
          <w:p w14:paraId="4393867D" w14:textId="77777777" w:rsidR="008B18A6" w:rsidRDefault="008B18A6">
            <w:pPr>
              <w:pStyle w:val="tabela"/>
              <w:keepNext w:val="0"/>
              <w:spacing w:after="120"/>
            </w:pPr>
            <w:r>
              <w:t>Entidades</w:t>
            </w:r>
          </w:p>
        </w:tc>
        <w:tc>
          <w:tcPr>
            <w:tcW w:w="2386" w:type="dxa"/>
            <w:vMerge w:val="restart"/>
            <w:shd w:val="clear" w:color="auto" w:fill="FFFFFF"/>
          </w:tcPr>
          <w:p w14:paraId="0D9B4D71" w14:textId="77777777" w:rsidR="008B18A6" w:rsidRDefault="008B18A6">
            <w:r>
              <w:t>A Entidade pode operar com um ou mais Ramos de Seguro</w:t>
            </w:r>
          </w:p>
        </w:tc>
        <w:tc>
          <w:tcPr>
            <w:tcW w:w="2272" w:type="dxa"/>
            <w:shd w:val="clear" w:color="auto" w:fill="FFFFFF"/>
          </w:tcPr>
          <w:p w14:paraId="19F6AE56" w14:textId="77777777" w:rsidR="008B18A6" w:rsidRDefault="008B18A6">
            <w:r>
              <w:t>entCodigo</w:t>
            </w:r>
          </w:p>
        </w:tc>
        <w:tc>
          <w:tcPr>
            <w:tcW w:w="2272" w:type="dxa"/>
            <w:shd w:val="clear" w:color="auto" w:fill="FFFFFF"/>
          </w:tcPr>
          <w:p w14:paraId="278ADB41" w14:textId="77777777" w:rsidR="008B18A6" w:rsidRDefault="008B18A6">
            <w:r>
              <w:t>entCodigo</w:t>
            </w:r>
          </w:p>
        </w:tc>
      </w:tr>
      <w:tr w:rsidR="008B18A6" w14:paraId="1008242F" w14:textId="77777777">
        <w:trPr>
          <w:cantSplit/>
          <w:trHeight w:val="669"/>
          <w:jc w:val="center"/>
        </w:trPr>
        <w:tc>
          <w:tcPr>
            <w:tcW w:w="2329" w:type="dxa"/>
            <w:vMerge/>
            <w:shd w:val="clear" w:color="auto" w:fill="FFFFFF"/>
          </w:tcPr>
          <w:p w14:paraId="41976022" w14:textId="77777777" w:rsidR="008B18A6" w:rsidRDefault="008B18A6"/>
        </w:tc>
        <w:tc>
          <w:tcPr>
            <w:tcW w:w="2386" w:type="dxa"/>
            <w:vMerge/>
            <w:shd w:val="clear" w:color="auto" w:fill="FFFFFF"/>
          </w:tcPr>
          <w:p w14:paraId="674FC287" w14:textId="77777777" w:rsidR="008B18A6" w:rsidRDefault="008B18A6"/>
        </w:tc>
        <w:tc>
          <w:tcPr>
            <w:tcW w:w="2272" w:type="dxa"/>
            <w:shd w:val="clear" w:color="auto" w:fill="FFFFFF"/>
          </w:tcPr>
          <w:p w14:paraId="79E6AE80" w14:textId="77777777" w:rsidR="008B18A6" w:rsidRDefault="008B18A6">
            <w:r>
              <w:t>mrfMesAno</w:t>
            </w:r>
          </w:p>
        </w:tc>
        <w:tc>
          <w:tcPr>
            <w:tcW w:w="2272" w:type="dxa"/>
            <w:shd w:val="clear" w:color="auto" w:fill="FFFFFF"/>
          </w:tcPr>
          <w:p w14:paraId="21C14F33" w14:textId="77777777" w:rsidR="008B18A6" w:rsidRDefault="008B18A6">
            <w:r>
              <w:t>mrfMesAno</w:t>
            </w:r>
          </w:p>
        </w:tc>
      </w:tr>
      <w:tr w:rsidR="008B18A6" w14:paraId="5EC8B17E" w14:textId="77777777">
        <w:trPr>
          <w:cantSplit/>
          <w:trHeight w:val="550"/>
          <w:jc w:val="center"/>
        </w:trPr>
        <w:tc>
          <w:tcPr>
            <w:tcW w:w="2329" w:type="dxa"/>
            <w:vMerge w:val="restart"/>
            <w:shd w:val="clear" w:color="auto" w:fill="FFFFFF"/>
          </w:tcPr>
          <w:p w14:paraId="2360CB95" w14:textId="77777777" w:rsidR="008B18A6" w:rsidRDefault="008B18A6">
            <w:r>
              <w:t>RamosSeguros</w:t>
            </w:r>
          </w:p>
        </w:tc>
        <w:tc>
          <w:tcPr>
            <w:tcW w:w="2386" w:type="dxa"/>
            <w:vMerge w:val="restart"/>
            <w:shd w:val="clear" w:color="auto" w:fill="FFFFFF"/>
          </w:tcPr>
          <w:p w14:paraId="536EE8EC" w14:textId="77777777" w:rsidR="008B18A6" w:rsidRDefault="008B18A6">
            <w:r>
              <w:t xml:space="preserve">Os ramos de operação </w:t>
            </w:r>
            <w:r>
              <w:lastRenderedPageBreak/>
              <w:t>da entidade num dado mês pertencem aos ramos de seguro</w:t>
            </w:r>
          </w:p>
        </w:tc>
        <w:tc>
          <w:tcPr>
            <w:tcW w:w="2272" w:type="dxa"/>
            <w:shd w:val="clear" w:color="auto" w:fill="FFFFFF"/>
          </w:tcPr>
          <w:p w14:paraId="60EA7EBF" w14:textId="77777777" w:rsidR="008B18A6" w:rsidRDefault="008B18A6">
            <w:r>
              <w:lastRenderedPageBreak/>
              <w:t xml:space="preserve">RamCodigo </w:t>
            </w:r>
          </w:p>
        </w:tc>
        <w:tc>
          <w:tcPr>
            <w:tcW w:w="2272" w:type="dxa"/>
            <w:shd w:val="clear" w:color="auto" w:fill="FFFFFF"/>
          </w:tcPr>
          <w:p w14:paraId="1F0D5D80" w14:textId="77777777" w:rsidR="008B18A6" w:rsidRDefault="008B18A6">
            <w:r>
              <w:t xml:space="preserve">RamCodigo </w:t>
            </w:r>
          </w:p>
        </w:tc>
      </w:tr>
      <w:tr w:rsidR="008B18A6" w14:paraId="455E934F" w14:textId="77777777">
        <w:trPr>
          <w:cantSplit/>
          <w:trHeight w:val="550"/>
          <w:jc w:val="center"/>
        </w:trPr>
        <w:tc>
          <w:tcPr>
            <w:tcW w:w="2329" w:type="dxa"/>
            <w:vMerge/>
            <w:shd w:val="clear" w:color="auto" w:fill="FFFFFF"/>
          </w:tcPr>
          <w:p w14:paraId="544E1F3D" w14:textId="77777777" w:rsidR="008B18A6" w:rsidRDefault="008B18A6"/>
        </w:tc>
        <w:tc>
          <w:tcPr>
            <w:tcW w:w="2386" w:type="dxa"/>
            <w:vMerge/>
            <w:shd w:val="clear" w:color="auto" w:fill="FFFFFF"/>
          </w:tcPr>
          <w:p w14:paraId="541159A6" w14:textId="77777777" w:rsidR="008B18A6" w:rsidRDefault="008B18A6"/>
        </w:tc>
        <w:tc>
          <w:tcPr>
            <w:tcW w:w="2272" w:type="dxa"/>
            <w:shd w:val="clear" w:color="auto" w:fill="FFFFFF"/>
          </w:tcPr>
          <w:p w14:paraId="38A92420" w14:textId="77777777" w:rsidR="008B18A6" w:rsidRDefault="008B18A6">
            <w:r>
              <w:t>GraCodigo</w:t>
            </w:r>
          </w:p>
        </w:tc>
        <w:tc>
          <w:tcPr>
            <w:tcW w:w="2272" w:type="dxa"/>
            <w:shd w:val="clear" w:color="auto" w:fill="FFFFFF"/>
          </w:tcPr>
          <w:p w14:paraId="4BDBABE7" w14:textId="77777777" w:rsidR="008B18A6" w:rsidRDefault="008B18A6">
            <w:r>
              <w:t>GraCodigo</w:t>
            </w:r>
          </w:p>
        </w:tc>
      </w:tr>
    </w:tbl>
    <w:p w14:paraId="58462819" w14:textId="77777777" w:rsidR="008B18A6" w:rsidRDefault="008B18A6"/>
    <w:p w14:paraId="167D1E3A" w14:textId="77777777" w:rsidR="008B18A6" w:rsidRDefault="008B18A6">
      <w:pPr>
        <w:pStyle w:val="Ttulo4"/>
      </w:pPr>
      <w:r>
        <w:t>Tabelas Dependentes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16756DC" w14:textId="77777777">
        <w:trPr>
          <w:tblHeader/>
          <w:jc w:val="center"/>
        </w:trPr>
        <w:tc>
          <w:tcPr>
            <w:tcW w:w="2329" w:type="dxa"/>
            <w:shd w:val="pct20" w:color="000000" w:fill="FFFFFF"/>
          </w:tcPr>
          <w:p w14:paraId="58FD5410" w14:textId="77777777" w:rsidR="008B18A6" w:rsidRDefault="008B18A6">
            <w:pPr>
              <w:rPr>
                <w:b/>
              </w:rPr>
            </w:pPr>
            <w:r>
              <w:rPr>
                <w:b/>
              </w:rPr>
              <w:t>Tabela</w:t>
            </w:r>
          </w:p>
        </w:tc>
        <w:tc>
          <w:tcPr>
            <w:tcW w:w="2386" w:type="dxa"/>
            <w:shd w:val="pct20" w:color="000000" w:fill="FFFFFF"/>
          </w:tcPr>
          <w:p w14:paraId="098EBE1C" w14:textId="77777777" w:rsidR="008B18A6" w:rsidRDefault="008B18A6">
            <w:pPr>
              <w:rPr>
                <w:b/>
              </w:rPr>
            </w:pPr>
            <w:r>
              <w:rPr>
                <w:b/>
              </w:rPr>
              <w:t>Regra de Integr. Ref</w:t>
            </w:r>
          </w:p>
        </w:tc>
        <w:tc>
          <w:tcPr>
            <w:tcW w:w="2272" w:type="dxa"/>
            <w:shd w:val="pct20" w:color="000000" w:fill="FFFFFF"/>
          </w:tcPr>
          <w:p w14:paraId="441FF8E9" w14:textId="77777777" w:rsidR="008B18A6" w:rsidRDefault="008B18A6">
            <w:pPr>
              <w:rPr>
                <w:b/>
              </w:rPr>
            </w:pPr>
            <w:r>
              <w:rPr>
                <w:b/>
              </w:rPr>
              <w:t>Campos Tab. Dependente</w:t>
            </w:r>
          </w:p>
        </w:tc>
        <w:tc>
          <w:tcPr>
            <w:tcW w:w="2272" w:type="dxa"/>
            <w:shd w:val="pct20" w:color="000000" w:fill="FFFFFF"/>
          </w:tcPr>
          <w:p w14:paraId="199CDA17" w14:textId="77777777" w:rsidR="008B18A6" w:rsidRDefault="008B18A6">
            <w:pPr>
              <w:rPr>
                <w:b/>
              </w:rPr>
            </w:pPr>
            <w:r>
              <w:rPr>
                <w:b/>
              </w:rPr>
              <w:t>Campos RamosOperacao</w:t>
            </w:r>
          </w:p>
        </w:tc>
      </w:tr>
      <w:tr w:rsidR="008B18A6" w14:paraId="191D626B" w14:textId="77777777">
        <w:trPr>
          <w:cantSplit/>
          <w:trHeight w:val="170"/>
          <w:jc w:val="center"/>
        </w:trPr>
        <w:tc>
          <w:tcPr>
            <w:tcW w:w="2329" w:type="dxa"/>
            <w:vMerge w:val="restart"/>
            <w:shd w:val="clear" w:color="auto" w:fill="FFFFFF"/>
          </w:tcPr>
          <w:p w14:paraId="647BF9BB" w14:textId="77777777" w:rsidR="008B18A6" w:rsidRDefault="008B18A6">
            <w:r>
              <w:t>Cessoes</w:t>
            </w:r>
          </w:p>
        </w:tc>
        <w:tc>
          <w:tcPr>
            <w:tcW w:w="2386" w:type="dxa"/>
            <w:vMerge w:val="restart"/>
            <w:shd w:val="clear" w:color="auto" w:fill="FFFFFF"/>
          </w:tcPr>
          <w:p w14:paraId="0328638A" w14:textId="77777777" w:rsidR="008B18A6" w:rsidRDefault="008B18A6">
            <w:r>
              <w:t>Cessões são estabelecidas para ramos</w:t>
            </w:r>
          </w:p>
        </w:tc>
        <w:tc>
          <w:tcPr>
            <w:tcW w:w="2272" w:type="dxa"/>
            <w:shd w:val="clear" w:color="auto" w:fill="FFFFFF"/>
          </w:tcPr>
          <w:p w14:paraId="3F7F4820" w14:textId="77777777" w:rsidR="008B18A6" w:rsidRDefault="008B18A6">
            <w:r>
              <w:t xml:space="preserve">RamCodigo </w:t>
            </w:r>
          </w:p>
        </w:tc>
        <w:tc>
          <w:tcPr>
            <w:tcW w:w="2272" w:type="dxa"/>
            <w:shd w:val="clear" w:color="auto" w:fill="FFFFFF"/>
          </w:tcPr>
          <w:p w14:paraId="10FEC6CD" w14:textId="77777777" w:rsidR="008B18A6" w:rsidRDefault="008B18A6">
            <w:r>
              <w:t xml:space="preserve">RamCodigo </w:t>
            </w:r>
          </w:p>
        </w:tc>
      </w:tr>
      <w:tr w:rsidR="008B18A6" w14:paraId="76E43765" w14:textId="77777777">
        <w:trPr>
          <w:cantSplit/>
          <w:trHeight w:val="170"/>
          <w:jc w:val="center"/>
        </w:trPr>
        <w:tc>
          <w:tcPr>
            <w:tcW w:w="2329" w:type="dxa"/>
            <w:vMerge/>
            <w:shd w:val="clear" w:color="auto" w:fill="FFFFFF"/>
          </w:tcPr>
          <w:p w14:paraId="17556257" w14:textId="77777777" w:rsidR="008B18A6" w:rsidRDefault="008B18A6"/>
        </w:tc>
        <w:tc>
          <w:tcPr>
            <w:tcW w:w="2386" w:type="dxa"/>
            <w:vMerge/>
            <w:shd w:val="clear" w:color="auto" w:fill="FFFFFF"/>
          </w:tcPr>
          <w:p w14:paraId="41AA5150" w14:textId="77777777" w:rsidR="008B18A6" w:rsidRDefault="008B18A6"/>
        </w:tc>
        <w:tc>
          <w:tcPr>
            <w:tcW w:w="2272" w:type="dxa"/>
            <w:shd w:val="clear" w:color="auto" w:fill="FFFFFF"/>
          </w:tcPr>
          <w:p w14:paraId="3DFE3C42" w14:textId="77777777" w:rsidR="008B18A6" w:rsidRDefault="008B18A6">
            <w:r>
              <w:t>GraCodigo</w:t>
            </w:r>
          </w:p>
        </w:tc>
        <w:tc>
          <w:tcPr>
            <w:tcW w:w="2272" w:type="dxa"/>
            <w:shd w:val="clear" w:color="auto" w:fill="FFFFFF"/>
          </w:tcPr>
          <w:p w14:paraId="5D5A93C8" w14:textId="77777777" w:rsidR="008B18A6" w:rsidRDefault="008B18A6">
            <w:r>
              <w:t>GraCodigo</w:t>
            </w:r>
          </w:p>
        </w:tc>
      </w:tr>
      <w:tr w:rsidR="008B18A6" w14:paraId="779F826B" w14:textId="77777777">
        <w:trPr>
          <w:cantSplit/>
          <w:trHeight w:val="345"/>
          <w:jc w:val="center"/>
        </w:trPr>
        <w:tc>
          <w:tcPr>
            <w:tcW w:w="2329" w:type="dxa"/>
            <w:vMerge/>
            <w:shd w:val="clear" w:color="auto" w:fill="FFFFFF"/>
          </w:tcPr>
          <w:p w14:paraId="2C2E126E" w14:textId="77777777" w:rsidR="008B18A6" w:rsidRDefault="008B18A6"/>
        </w:tc>
        <w:tc>
          <w:tcPr>
            <w:tcW w:w="2386" w:type="dxa"/>
            <w:vMerge/>
            <w:shd w:val="clear" w:color="auto" w:fill="FFFFFF"/>
          </w:tcPr>
          <w:p w14:paraId="7E85DFCC" w14:textId="77777777" w:rsidR="008B18A6" w:rsidRDefault="008B18A6"/>
        </w:tc>
        <w:tc>
          <w:tcPr>
            <w:tcW w:w="2272" w:type="dxa"/>
            <w:shd w:val="clear" w:color="auto" w:fill="FFFFFF"/>
          </w:tcPr>
          <w:p w14:paraId="70E78D24" w14:textId="77777777" w:rsidR="008B18A6" w:rsidRDefault="008B18A6">
            <w:r>
              <w:t>mrfMesAno</w:t>
            </w:r>
          </w:p>
        </w:tc>
        <w:tc>
          <w:tcPr>
            <w:tcW w:w="2272" w:type="dxa"/>
            <w:shd w:val="clear" w:color="auto" w:fill="FFFFFF"/>
          </w:tcPr>
          <w:p w14:paraId="7E1E9DFA" w14:textId="77777777" w:rsidR="008B18A6" w:rsidRDefault="008B18A6">
            <w:r>
              <w:t>mrfMesAno</w:t>
            </w:r>
          </w:p>
        </w:tc>
      </w:tr>
      <w:tr w:rsidR="008B18A6" w14:paraId="5ED926F4" w14:textId="77777777">
        <w:trPr>
          <w:cantSplit/>
          <w:trHeight w:val="345"/>
          <w:jc w:val="center"/>
        </w:trPr>
        <w:tc>
          <w:tcPr>
            <w:tcW w:w="2329" w:type="dxa"/>
            <w:vMerge/>
            <w:shd w:val="clear" w:color="auto" w:fill="FFFFFF"/>
          </w:tcPr>
          <w:p w14:paraId="3D5B33CA" w14:textId="77777777" w:rsidR="008B18A6" w:rsidRDefault="008B18A6"/>
        </w:tc>
        <w:tc>
          <w:tcPr>
            <w:tcW w:w="2386" w:type="dxa"/>
            <w:vMerge/>
            <w:shd w:val="clear" w:color="auto" w:fill="FFFFFF"/>
          </w:tcPr>
          <w:p w14:paraId="6EDE9C07" w14:textId="77777777" w:rsidR="008B18A6" w:rsidRDefault="008B18A6"/>
        </w:tc>
        <w:tc>
          <w:tcPr>
            <w:tcW w:w="2272" w:type="dxa"/>
            <w:shd w:val="clear" w:color="auto" w:fill="FFFFFF"/>
          </w:tcPr>
          <w:p w14:paraId="6D14BBF7" w14:textId="77777777" w:rsidR="008B18A6" w:rsidRDefault="008B18A6">
            <w:r>
              <w:t>entCodigo</w:t>
            </w:r>
          </w:p>
        </w:tc>
        <w:tc>
          <w:tcPr>
            <w:tcW w:w="2272" w:type="dxa"/>
            <w:shd w:val="clear" w:color="auto" w:fill="FFFFFF"/>
          </w:tcPr>
          <w:p w14:paraId="4F7BE3A6" w14:textId="77777777" w:rsidR="008B18A6" w:rsidRDefault="008B18A6">
            <w:r>
              <w:t>entCodigo</w:t>
            </w:r>
          </w:p>
        </w:tc>
      </w:tr>
      <w:tr w:rsidR="008B18A6" w14:paraId="025814FD" w14:textId="77777777">
        <w:trPr>
          <w:cantSplit/>
          <w:trHeight w:val="220"/>
          <w:jc w:val="center"/>
        </w:trPr>
        <w:tc>
          <w:tcPr>
            <w:tcW w:w="2329" w:type="dxa"/>
            <w:vMerge w:val="restart"/>
            <w:shd w:val="clear" w:color="auto" w:fill="FFFFFF"/>
          </w:tcPr>
          <w:p w14:paraId="4BB83BB4" w14:textId="77777777" w:rsidR="008B18A6" w:rsidRDefault="008B18A6">
            <w:r>
              <w:t>Cessoes</w:t>
            </w:r>
          </w:p>
        </w:tc>
        <w:tc>
          <w:tcPr>
            <w:tcW w:w="2386" w:type="dxa"/>
            <w:vMerge w:val="restart"/>
            <w:shd w:val="clear" w:color="auto" w:fill="FFFFFF"/>
          </w:tcPr>
          <w:p w14:paraId="75D732CB" w14:textId="77777777" w:rsidR="008B18A6" w:rsidRDefault="008B18A6">
            <w:r>
              <w:t>As informações de cessões são abertas por ramo de operação da seguradora</w:t>
            </w:r>
          </w:p>
        </w:tc>
        <w:tc>
          <w:tcPr>
            <w:tcW w:w="2272" w:type="dxa"/>
            <w:shd w:val="clear" w:color="auto" w:fill="FFFFFF"/>
          </w:tcPr>
          <w:p w14:paraId="5BC47DBF" w14:textId="77777777" w:rsidR="008B18A6" w:rsidRDefault="008B18A6">
            <w:r>
              <w:t xml:space="preserve">RamCodigo </w:t>
            </w:r>
          </w:p>
        </w:tc>
        <w:tc>
          <w:tcPr>
            <w:tcW w:w="2272" w:type="dxa"/>
            <w:shd w:val="clear" w:color="auto" w:fill="FFFFFF"/>
          </w:tcPr>
          <w:p w14:paraId="1C18E6B9" w14:textId="77777777" w:rsidR="008B18A6" w:rsidRDefault="008B18A6">
            <w:r>
              <w:t xml:space="preserve">RamCodigo </w:t>
            </w:r>
          </w:p>
        </w:tc>
      </w:tr>
      <w:tr w:rsidR="008B18A6" w14:paraId="6BB6647F" w14:textId="77777777">
        <w:trPr>
          <w:cantSplit/>
          <w:trHeight w:val="220"/>
          <w:jc w:val="center"/>
        </w:trPr>
        <w:tc>
          <w:tcPr>
            <w:tcW w:w="2329" w:type="dxa"/>
            <w:vMerge/>
            <w:shd w:val="clear" w:color="auto" w:fill="FFFFFF"/>
          </w:tcPr>
          <w:p w14:paraId="0829CFDB" w14:textId="77777777" w:rsidR="008B18A6" w:rsidRDefault="008B18A6"/>
        </w:tc>
        <w:tc>
          <w:tcPr>
            <w:tcW w:w="2386" w:type="dxa"/>
            <w:vMerge/>
            <w:shd w:val="clear" w:color="auto" w:fill="FFFFFF"/>
          </w:tcPr>
          <w:p w14:paraId="4717C2E7" w14:textId="77777777" w:rsidR="008B18A6" w:rsidRDefault="008B18A6"/>
        </w:tc>
        <w:tc>
          <w:tcPr>
            <w:tcW w:w="2272" w:type="dxa"/>
            <w:shd w:val="clear" w:color="auto" w:fill="FFFFFF"/>
          </w:tcPr>
          <w:p w14:paraId="759CE72E" w14:textId="77777777" w:rsidR="008B18A6" w:rsidRDefault="008B18A6">
            <w:r>
              <w:t>GraCodigo</w:t>
            </w:r>
          </w:p>
        </w:tc>
        <w:tc>
          <w:tcPr>
            <w:tcW w:w="2272" w:type="dxa"/>
            <w:shd w:val="clear" w:color="auto" w:fill="FFFFFF"/>
          </w:tcPr>
          <w:p w14:paraId="1F5DC760" w14:textId="77777777" w:rsidR="008B18A6" w:rsidRDefault="008B18A6">
            <w:r>
              <w:t>GraCodigo</w:t>
            </w:r>
          </w:p>
        </w:tc>
      </w:tr>
      <w:tr w:rsidR="008B18A6" w14:paraId="6AA52778" w14:textId="77777777">
        <w:trPr>
          <w:cantSplit/>
          <w:trHeight w:val="446"/>
          <w:jc w:val="center"/>
        </w:trPr>
        <w:tc>
          <w:tcPr>
            <w:tcW w:w="2329" w:type="dxa"/>
            <w:vMerge/>
            <w:shd w:val="clear" w:color="auto" w:fill="FFFFFF"/>
          </w:tcPr>
          <w:p w14:paraId="4F3A45EF" w14:textId="77777777" w:rsidR="008B18A6" w:rsidRDefault="008B18A6"/>
        </w:tc>
        <w:tc>
          <w:tcPr>
            <w:tcW w:w="2386" w:type="dxa"/>
            <w:vMerge/>
            <w:shd w:val="clear" w:color="auto" w:fill="FFFFFF"/>
          </w:tcPr>
          <w:p w14:paraId="0999CDF3" w14:textId="77777777" w:rsidR="008B18A6" w:rsidRDefault="008B18A6"/>
        </w:tc>
        <w:tc>
          <w:tcPr>
            <w:tcW w:w="2272" w:type="dxa"/>
            <w:shd w:val="clear" w:color="auto" w:fill="FFFFFF"/>
          </w:tcPr>
          <w:p w14:paraId="6C7E9ADF" w14:textId="77777777" w:rsidR="008B18A6" w:rsidRDefault="008B18A6">
            <w:r>
              <w:t>mrfMesAno</w:t>
            </w:r>
          </w:p>
        </w:tc>
        <w:tc>
          <w:tcPr>
            <w:tcW w:w="2272" w:type="dxa"/>
            <w:shd w:val="clear" w:color="auto" w:fill="FFFFFF"/>
          </w:tcPr>
          <w:p w14:paraId="500854AC" w14:textId="77777777" w:rsidR="008B18A6" w:rsidRDefault="008B18A6">
            <w:r>
              <w:t>mrfMesAno</w:t>
            </w:r>
          </w:p>
        </w:tc>
      </w:tr>
      <w:tr w:rsidR="008B18A6" w14:paraId="031C83EB" w14:textId="77777777">
        <w:trPr>
          <w:cantSplit/>
          <w:trHeight w:val="446"/>
          <w:jc w:val="center"/>
        </w:trPr>
        <w:tc>
          <w:tcPr>
            <w:tcW w:w="2329" w:type="dxa"/>
            <w:vMerge/>
            <w:shd w:val="clear" w:color="auto" w:fill="FFFFFF"/>
          </w:tcPr>
          <w:p w14:paraId="5CE81064" w14:textId="77777777" w:rsidR="008B18A6" w:rsidRDefault="008B18A6"/>
        </w:tc>
        <w:tc>
          <w:tcPr>
            <w:tcW w:w="2386" w:type="dxa"/>
            <w:vMerge/>
            <w:shd w:val="clear" w:color="auto" w:fill="FFFFFF"/>
          </w:tcPr>
          <w:p w14:paraId="4DC9B873" w14:textId="77777777" w:rsidR="008B18A6" w:rsidRDefault="008B18A6"/>
        </w:tc>
        <w:tc>
          <w:tcPr>
            <w:tcW w:w="2272" w:type="dxa"/>
            <w:shd w:val="clear" w:color="auto" w:fill="FFFFFF"/>
          </w:tcPr>
          <w:p w14:paraId="4EB5F1BD" w14:textId="77777777" w:rsidR="008B18A6" w:rsidRDefault="008B18A6">
            <w:r>
              <w:t>entCodigo</w:t>
            </w:r>
          </w:p>
        </w:tc>
        <w:tc>
          <w:tcPr>
            <w:tcW w:w="2272" w:type="dxa"/>
            <w:shd w:val="clear" w:color="auto" w:fill="FFFFFF"/>
          </w:tcPr>
          <w:p w14:paraId="3507B0F5" w14:textId="77777777" w:rsidR="008B18A6" w:rsidRDefault="008B18A6">
            <w:r>
              <w:t>entCodigo</w:t>
            </w:r>
          </w:p>
        </w:tc>
      </w:tr>
      <w:tr w:rsidR="008B18A6" w14:paraId="5D45FA76" w14:textId="77777777">
        <w:trPr>
          <w:cantSplit/>
          <w:trHeight w:val="320"/>
          <w:jc w:val="center"/>
        </w:trPr>
        <w:tc>
          <w:tcPr>
            <w:tcW w:w="2329" w:type="dxa"/>
            <w:vMerge w:val="restart"/>
            <w:shd w:val="clear" w:color="auto" w:fill="FFFFFF"/>
          </w:tcPr>
          <w:p w14:paraId="77FD8AD6" w14:textId="77777777" w:rsidR="008B18A6" w:rsidRDefault="008B18A6">
            <w:r>
              <w:t>ContratosResseguroRamosSeguros</w:t>
            </w:r>
          </w:p>
        </w:tc>
        <w:tc>
          <w:tcPr>
            <w:tcW w:w="2386" w:type="dxa"/>
            <w:vMerge w:val="restart"/>
            <w:shd w:val="clear" w:color="auto" w:fill="FFFFFF"/>
          </w:tcPr>
          <w:p w14:paraId="54C423FC" w14:textId="77777777" w:rsidR="008B18A6" w:rsidRDefault="008B18A6">
            <w:r>
              <w:t>Os ramos envolvidos no Contrato de Resseguro estão entre os Ramos de operação da Entidade em um dado mês</w:t>
            </w:r>
          </w:p>
        </w:tc>
        <w:tc>
          <w:tcPr>
            <w:tcW w:w="2272" w:type="dxa"/>
            <w:shd w:val="clear" w:color="auto" w:fill="FFFFFF"/>
          </w:tcPr>
          <w:p w14:paraId="03A56F37" w14:textId="77777777" w:rsidR="008B18A6" w:rsidRDefault="008B18A6">
            <w:r>
              <w:t xml:space="preserve">RamCodigo </w:t>
            </w:r>
          </w:p>
        </w:tc>
        <w:tc>
          <w:tcPr>
            <w:tcW w:w="2272" w:type="dxa"/>
            <w:shd w:val="clear" w:color="auto" w:fill="FFFFFF"/>
          </w:tcPr>
          <w:p w14:paraId="7CA83D56" w14:textId="77777777" w:rsidR="008B18A6" w:rsidRDefault="008B18A6">
            <w:r>
              <w:t xml:space="preserve">RamCodigo </w:t>
            </w:r>
          </w:p>
        </w:tc>
      </w:tr>
      <w:tr w:rsidR="008B18A6" w14:paraId="3697505E" w14:textId="77777777">
        <w:trPr>
          <w:cantSplit/>
          <w:trHeight w:val="320"/>
          <w:jc w:val="center"/>
        </w:trPr>
        <w:tc>
          <w:tcPr>
            <w:tcW w:w="2329" w:type="dxa"/>
            <w:vMerge/>
            <w:shd w:val="clear" w:color="auto" w:fill="FFFFFF"/>
          </w:tcPr>
          <w:p w14:paraId="60A66233" w14:textId="77777777" w:rsidR="008B18A6" w:rsidRDefault="008B18A6"/>
        </w:tc>
        <w:tc>
          <w:tcPr>
            <w:tcW w:w="2386" w:type="dxa"/>
            <w:vMerge/>
            <w:shd w:val="clear" w:color="auto" w:fill="FFFFFF"/>
          </w:tcPr>
          <w:p w14:paraId="6A12167E" w14:textId="77777777" w:rsidR="008B18A6" w:rsidRDefault="008B18A6"/>
        </w:tc>
        <w:tc>
          <w:tcPr>
            <w:tcW w:w="2272" w:type="dxa"/>
            <w:shd w:val="clear" w:color="auto" w:fill="FFFFFF"/>
          </w:tcPr>
          <w:p w14:paraId="52F5C30D" w14:textId="77777777" w:rsidR="008B18A6" w:rsidRDefault="008B18A6">
            <w:r>
              <w:t>GraCodigo</w:t>
            </w:r>
          </w:p>
        </w:tc>
        <w:tc>
          <w:tcPr>
            <w:tcW w:w="2272" w:type="dxa"/>
            <w:shd w:val="clear" w:color="auto" w:fill="FFFFFF"/>
          </w:tcPr>
          <w:p w14:paraId="3948BD6A" w14:textId="77777777" w:rsidR="008B18A6" w:rsidRDefault="008B18A6">
            <w:r>
              <w:t>GraCodigo</w:t>
            </w:r>
          </w:p>
        </w:tc>
      </w:tr>
      <w:tr w:rsidR="008B18A6" w14:paraId="6196F698" w14:textId="77777777">
        <w:trPr>
          <w:cantSplit/>
          <w:trHeight w:val="648"/>
          <w:jc w:val="center"/>
        </w:trPr>
        <w:tc>
          <w:tcPr>
            <w:tcW w:w="2329" w:type="dxa"/>
            <w:vMerge/>
            <w:shd w:val="clear" w:color="auto" w:fill="FFFFFF"/>
          </w:tcPr>
          <w:p w14:paraId="65F2FD37" w14:textId="77777777" w:rsidR="008B18A6" w:rsidRDefault="008B18A6"/>
        </w:tc>
        <w:tc>
          <w:tcPr>
            <w:tcW w:w="2386" w:type="dxa"/>
            <w:vMerge/>
            <w:shd w:val="clear" w:color="auto" w:fill="FFFFFF"/>
          </w:tcPr>
          <w:p w14:paraId="35E9035E" w14:textId="77777777" w:rsidR="008B18A6" w:rsidRDefault="008B18A6"/>
        </w:tc>
        <w:tc>
          <w:tcPr>
            <w:tcW w:w="2272" w:type="dxa"/>
            <w:shd w:val="clear" w:color="auto" w:fill="FFFFFF"/>
          </w:tcPr>
          <w:p w14:paraId="47330590" w14:textId="77777777" w:rsidR="008B18A6" w:rsidRDefault="008B18A6">
            <w:r>
              <w:t>mrfMesAno</w:t>
            </w:r>
          </w:p>
        </w:tc>
        <w:tc>
          <w:tcPr>
            <w:tcW w:w="2272" w:type="dxa"/>
            <w:shd w:val="clear" w:color="auto" w:fill="FFFFFF"/>
          </w:tcPr>
          <w:p w14:paraId="0B694C0B" w14:textId="77777777" w:rsidR="008B18A6" w:rsidRDefault="008B18A6">
            <w:r>
              <w:t>mrfMesAno</w:t>
            </w:r>
          </w:p>
        </w:tc>
      </w:tr>
      <w:tr w:rsidR="008B18A6" w14:paraId="619DFD9E" w14:textId="77777777">
        <w:trPr>
          <w:cantSplit/>
          <w:trHeight w:val="648"/>
          <w:jc w:val="center"/>
        </w:trPr>
        <w:tc>
          <w:tcPr>
            <w:tcW w:w="2329" w:type="dxa"/>
            <w:vMerge/>
            <w:shd w:val="clear" w:color="auto" w:fill="FFFFFF"/>
          </w:tcPr>
          <w:p w14:paraId="777F12B0" w14:textId="77777777" w:rsidR="008B18A6" w:rsidRDefault="008B18A6"/>
        </w:tc>
        <w:tc>
          <w:tcPr>
            <w:tcW w:w="2386" w:type="dxa"/>
            <w:vMerge/>
            <w:shd w:val="clear" w:color="auto" w:fill="FFFFFF"/>
          </w:tcPr>
          <w:p w14:paraId="60FCD23C" w14:textId="77777777" w:rsidR="008B18A6" w:rsidRDefault="008B18A6"/>
        </w:tc>
        <w:tc>
          <w:tcPr>
            <w:tcW w:w="2272" w:type="dxa"/>
            <w:shd w:val="clear" w:color="auto" w:fill="FFFFFF"/>
          </w:tcPr>
          <w:p w14:paraId="5E1A4201" w14:textId="77777777" w:rsidR="008B18A6" w:rsidRDefault="008B18A6">
            <w:r>
              <w:t>entCodigo</w:t>
            </w:r>
          </w:p>
        </w:tc>
        <w:tc>
          <w:tcPr>
            <w:tcW w:w="2272" w:type="dxa"/>
            <w:shd w:val="clear" w:color="auto" w:fill="FFFFFF"/>
          </w:tcPr>
          <w:p w14:paraId="30630405" w14:textId="77777777" w:rsidR="008B18A6" w:rsidRDefault="008B18A6">
            <w:r>
              <w:t>entCodigo</w:t>
            </w:r>
          </w:p>
        </w:tc>
      </w:tr>
      <w:tr w:rsidR="008B18A6" w14:paraId="396FCB4D" w14:textId="77777777">
        <w:trPr>
          <w:cantSplit/>
          <w:trHeight w:val="270"/>
          <w:jc w:val="center"/>
        </w:trPr>
        <w:tc>
          <w:tcPr>
            <w:tcW w:w="2329" w:type="dxa"/>
            <w:vMerge w:val="restart"/>
            <w:shd w:val="clear" w:color="auto" w:fill="FFFFFF"/>
          </w:tcPr>
          <w:p w14:paraId="05179362" w14:textId="77777777" w:rsidR="008B18A6" w:rsidRDefault="008B18A6">
            <w:r>
              <w:t>ValoresDistRegRamo</w:t>
            </w:r>
          </w:p>
        </w:tc>
        <w:tc>
          <w:tcPr>
            <w:tcW w:w="2386" w:type="dxa"/>
            <w:vMerge w:val="restart"/>
            <w:shd w:val="clear" w:color="auto" w:fill="FFFFFF"/>
          </w:tcPr>
          <w:p w14:paraId="747DC92D" w14:textId="77777777" w:rsidR="008B18A6" w:rsidRDefault="008B18A6">
            <w:r>
              <w:t>Uma distribuição regional por ramo deve estar contida em algum ramo de operação</w:t>
            </w:r>
          </w:p>
        </w:tc>
        <w:tc>
          <w:tcPr>
            <w:tcW w:w="2272" w:type="dxa"/>
            <w:shd w:val="clear" w:color="auto" w:fill="FFFFFF"/>
          </w:tcPr>
          <w:p w14:paraId="189BB47E" w14:textId="77777777" w:rsidR="008B18A6" w:rsidRDefault="008B18A6">
            <w:r>
              <w:t xml:space="preserve">RamCodigo </w:t>
            </w:r>
          </w:p>
        </w:tc>
        <w:tc>
          <w:tcPr>
            <w:tcW w:w="2272" w:type="dxa"/>
            <w:shd w:val="clear" w:color="auto" w:fill="FFFFFF"/>
          </w:tcPr>
          <w:p w14:paraId="2868040A" w14:textId="77777777" w:rsidR="008B18A6" w:rsidRDefault="008B18A6">
            <w:r>
              <w:t xml:space="preserve">RamCodigo </w:t>
            </w:r>
          </w:p>
        </w:tc>
      </w:tr>
      <w:tr w:rsidR="008B18A6" w14:paraId="526A75E3" w14:textId="77777777">
        <w:trPr>
          <w:cantSplit/>
          <w:trHeight w:val="270"/>
          <w:jc w:val="center"/>
        </w:trPr>
        <w:tc>
          <w:tcPr>
            <w:tcW w:w="2329" w:type="dxa"/>
            <w:vMerge/>
            <w:shd w:val="clear" w:color="auto" w:fill="FFFFFF"/>
          </w:tcPr>
          <w:p w14:paraId="10D71062" w14:textId="77777777" w:rsidR="008B18A6" w:rsidRDefault="008B18A6"/>
        </w:tc>
        <w:tc>
          <w:tcPr>
            <w:tcW w:w="2386" w:type="dxa"/>
            <w:vMerge/>
            <w:shd w:val="clear" w:color="auto" w:fill="FFFFFF"/>
          </w:tcPr>
          <w:p w14:paraId="259C370D" w14:textId="77777777" w:rsidR="008B18A6" w:rsidRDefault="008B18A6"/>
        </w:tc>
        <w:tc>
          <w:tcPr>
            <w:tcW w:w="2272" w:type="dxa"/>
            <w:shd w:val="clear" w:color="auto" w:fill="FFFFFF"/>
          </w:tcPr>
          <w:p w14:paraId="74F8B115" w14:textId="77777777" w:rsidR="008B18A6" w:rsidRDefault="008B18A6">
            <w:r>
              <w:t>GraCodigo</w:t>
            </w:r>
          </w:p>
        </w:tc>
        <w:tc>
          <w:tcPr>
            <w:tcW w:w="2272" w:type="dxa"/>
            <w:shd w:val="clear" w:color="auto" w:fill="FFFFFF"/>
          </w:tcPr>
          <w:p w14:paraId="03AE57C9" w14:textId="77777777" w:rsidR="008B18A6" w:rsidRDefault="008B18A6">
            <w:r>
              <w:t>GraCodigo</w:t>
            </w:r>
          </w:p>
        </w:tc>
      </w:tr>
      <w:tr w:rsidR="008B18A6" w14:paraId="2A5BDD1A" w14:textId="77777777">
        <w:trPr>
          <w:cantSplit/>
          <w:trHeight w:val="547"/>
          <w:jc w:val="center"/>
        </w:trPr>
        <w:tc>
          <w:tcPr>
            <w:tcW w:w="2329" w:type="dxa"/>
            <w:vMerge/>
            <w:shd w:val="clear" w:color="auto" w:fill="FFFFFF"/>
          </w:tcPr>
          <w:p w14:paraId="59396453" w14:textId="77777777" w:rsidR="008B18A6" w:rsidRDefault="008B18A6"/>
        </w:tc>
        <w:tc>
          <w:tcPr>
            <w:tcW w:w="2386" w:type="dxa"/>
            <w:vMerge/>
            <w:shd w:val="clear" w:color="auto" w:fill="FFFFFF"/>
          </w:tcPr>
          <w:p w14:paraId="09CA9C59" w14:textId="77777777" w:rsidR="008B18A6" w:rsidRDefault="008B18A6"/>
        </w:tc>
        <w:tc>
          <w:tcPr>
            <w:tcW w:w="2272" w:type="dxa"/>
            <w:shd w:val="clear" w:color="auto" w:fill="FFFFFF"/>
          </w:tcPr>
          <w:p w14:paraId="3CDCADCA" w14:textId="77777777" w:rsidR="008B18A6" w:rsidRDefault="008B18A6">
            <w:r>
              <w:t>mrfMesAno</w:t>
            </w:r>
          </w:p>
        </w:tc>
        <w:tc>
          <w:tcPr>
            <w:tcW w:w="2272" w:type="dxa"/>
            <w:shd w:val="clear" w:color="auto" w:fill="FFFFFF"/>
          </w:tcPr>
          <w:p w14:paraId="790405B5" w14:textId="77777777" w:rsidR="008B18A6" w:rsidRDefault="008B18A6">
            <w:r>
              <w:t>mrfMesAno</w:t>
            </w:r>
          </w:p>
        </w:tc>
      </w:tr>
      <w:tr w:rsidR="008B18A6" w14:paraId="305A605B" w14:textId="77777777">
        <w:trPr>
          <w:cantSplit/>
          <w:trHeight w:val="547"/>
          <w:jc w:val="center"/>
        </w:trPr>
        <w:tc>
          <w:tcPr>
            <w:tcW w:w="2329" w:type="dxa"/>
            <w:vMerge/>
            <w:shd w:val="clear" w:color="auto" w:fill="FFFFFF"/>
          </w:tcPr>
          <w:p w14:paraId="213DFB19" w14:textId="77777777" w:rsidR="008B18A6" w:rsidRDefault="008B18A6"/>
        </w:tc>
        <w:tc>
          <w:tcPr>
            <w:tcW w:w="2386" w:type="dxa"/>
            <w:vMerge/>
            <w:shd w:val="clear" w:color="auto" w:fill="FFFFFF"/>
          </w:tcPr>
          <w:p w14:paraId="61D6C0F3" w14:textId="77777777" w:rsidR="008B18A6" w:rsidRDefault="008B18A6"/>
        </w:tc>
        <w:tc>
          <w:tcPr>
            <w:tcW w:w="2272" w:type="dxa"/>
            <w:shd w:val="clear" w:color="auto" w:fill="FFFFFF"/>
          </w:tcPr>
          <w:p w14:paraId="06B52670" w14:textId="77777777" w:rsidR="008B18A6" w:rsidRDefault="008B18A6">
            <w:r>
              <w:t>entCodigo</w:t>
            </w:r>
          </w:p>
        </w:tc>
        <w:tc>
          <w:tcPr>
            <w:tcW w:w="2272" w:type="dxa"/>
            <w:shd w:val="clear" w:color="auto" w:fill="FFFFFF"/>
          </w:tcPr>
          <w:p w14:paraId="6E904956" w14:textId="77777777" w:rsidR="008B18A6" w:rsidRDefault="008B18A6">
            <w:r>
              <w:t>entCodigo</w:t>
            </w:r>
          </w:p>
        </w:tc>
      </w:tr>
      <w:tr w:rsidR="008B18A6" w14:paraId="70BAFC04" w14:textId="77777777">
        <w:trPr>
          <w:cantSplit/>
          <w:trHeight w:val="320"/>
          <w:jc w:val="center"/>
        </w:trPr>
        <w:tc>
          <w:tcPr>
            <w:tcW w:w="2329" w:type="dxa"/>
            <w:vMerge w:val="restart"/>
            <w:shd w:val="clear" w:color="auto" w:fill="FFFFFF"/>
          </w:tcPr>
          <w:p w14:paraId="162F3D22" w14:textId="77777777" w:rsidR="008B18A6" w:rsidRDefault="008B18A6">
            <w:r>
              <w:t>ValoresMovRamos</w:t>
            </w:r>
          </w:p>
        </w:tc>
        <w:tc>
          <w:tcPr>
            <w:tcW w:w="2386" w:type="dxa"/>
            <w:vMerge w:val="restart"/>
            <w:shd w:val="clear" w:color="auto" w:fill="FFFFFF"/>
          </w:tcPr>
          <w:p w14:paraId="2D48EC10" w14:textId="77777777" w:rsidR="008B18A6" w:rsidRDefault="008B18A6">
            <w:r>
              <w:t>Os valores de Mapa Demonstrativo são abertos pelos ramos de operação da Entidade em um dado mês</w:t>
            </w:r>
          </w:p>
        </w:tc>
        <w:tc>
          <w:tcPr>
            <w:tcW w:w="2272" w:type="dxa"/>
            <w:shd w:val="clear" w:color="auto" w:fill="FFFFFF"/>
          </w:tcPr>
          <w:p w14:paraId="6194E9D1" w14:textId="77777777" w:rsidR="008B18A6" w:rsidRDefault="008B18A6">
            <w:r>
              <w:t xml:space="preserve">RamCodigo </w:t>
            </w:r>
          </w:p>
        </w:tc>
        <w:tc>
          <w:tcPr>
            <w:tcW w:w="2272" w:type="dxa"/>
            <w:shd w:val="clear" w:color="auto" w:fill="FFFFFF"/>
          </w:tcPr>
          <w:p w14:paraId="28DAE61F" w14:textId="77777777" w:rsidR="008B18A6" w:rsidRDefault="008B18A6">
            <w:r>
              <w:t xml:space="preserve">RamCodigo </w:t>
            </w:r>
          </w:p>
        </w:tc>
      </w:tr>
      <w:tr w:rsidR="008B18A6" w14:paraId="25574ED1" w14:textId="77777777">
        <w:trPr>
          <w:cantSplit/>
          <w:trHeight w:val="320"/>
          <w:jc w:val="center"/>
        </w:trPr>
        <w:tc>
          <w:tcPr>
            <w:tcW w:w="2329" w:type="dxa"/>
            <w:vMerge/>
            <w:shd w:val="clear" w:color="auto" w:fill="FFFFFF"/>
          </w:tcPr>
          <w:p w14:paraId="50630D9A" w14:textId="77777777" w:rsidR="008B18A6" w:rsidRDefault="008B18A6"/>
        </w:tc>
        <w:tc>
          <w:tcPr>
            <w:tcW w:w="2386" w:type="dxa"/>
            <w:vMerge/>
            <w:shd w:val="clear" w:color="auto" w:fill="FFFFFF"/>
          </w:tcPr>
          <w:p w14:paraId="030DB95F" w14:textId="77777777" w:rsidR="008B18A6" w:rsidRDefault="008B18A6"/>
        </w:tc>
        <w:tc>
          <w:tcPr>
            <w:tcW w:w="2272" w:type="dxa"/>
            <w:shd w:val="clear" w:color="auto" w:fill="FFFFFF"/>
          </w:tcPr>
          <w:p w14:paraId="408D1E9E" w14:textId="77777777" w:rsidR="008B18A6" w:rsidRDefault="008B18A6">
            <w:r>
              <w:t>GraCodigo</w:t>
            </w:r>
          </w:p>
        </w:tc>
        <w:tc>
          <w:tcPr>
            <w:tcW w:w="2272" w:type="dxa"/>
            <w:shd w:val="clear" w:color="auto" w:fill="FFFFFF"/>
          </w:tcPr>
          <w:p w14:paraId="00DC7A95" w14:textId="77777777" w:rsidR="008B18A6" w:rsidRDefault="008B18A6">
            <w:r>
              <w:t>GraCodigo</w:t>
            </w:r>
          </w:p>
        </w:tc>
      </w:tr>
      <w:tr w:rsidR="008B18A6" w14:paraId="581FA208" w14:textId="77777777">
        <w:trPr>
          <w:cantSplit/>
          <w:trHeight w:val="648"/>
          <w:jc w:val="center"/>
        </w:trPr>
        <w:tc>
          <w:tcPr>
            <w:tcW w:w="2329" w:type="dxa"/>
            <w:vMerge/>
            <w:shd w:val="clear" w:color="auto" w:fill="FFFFFF"/>
          </w:tcPr>
          <w:p w14:paraId="2177739B" w14:textId="77777777" w:rsidR="008B18A6" w:rsidRDefault="008B18A6"/>
        </w:tc>
        <w:tc>
          <w:tcPr>
            <w:tcW w:w="2386" w:type="dxa"/>
            <w:vMerge/>
            <w:shd w:val="clear" w:color="auto" w:fill="FFFFFF"/>
          </w:tcPr>
          <w:p w14:paraId="7E9AD1D1" w14:textId="77777777" w:rsidR="008B18A6" w:rsidRDefault="008B18A6"/>
        </w:tc>
        <w:tc>
          <w:tcPr>
            <w:tcW w:w="2272" w:type="dxa"/>
            <w:shd w:val="clear" w:color="auto" w:fill="FFFFFF"/>
          </w:tcPr>
          <w:p w14:paraId="14703295" w14:textId="77777777" w:rsidR="008B18A6" w:rsidRDefault="008B18A6">
            <w:r>
              <w:t>mrfMesAno</w:t>
            </w:r>
          </w:p>
        </w:tc>
        <w:tc>
          <w:tcPr>
            <w:tcW w:w="2272" w:type="dxa"/>
            <w:shd w:val="clear" w:color="auto" w:fill="FFFFFF"/>
          </w:tcPr>
          <w:p w14:paraId="2F512C5C" w14:textId="77777777" w:rsidR="008B18A6" w:rsidRDefault="008B18A6">
            <w:r>
              <w:t>mrfMesAno</w:t>
            </w:r>
          </w:p>
        </w:tc>
      </w:tr>
      <w:tr w:rsidR="008B18A6" w14:paraId="64EC2570" w14:textId="77777777">
        <w:trPr>
          <w:cantSplit/>
          <w:trHeight w:val="648"/>
          <w:jc w:val="center"/>
        </w:trPr>
        <w:tc>
          <w:tcPr>
            <w:tcW w:w="2329" w:type="dxa"/>
            <w:vMerge/>
            <w:shd w:val="clear" w:color="auto" w:fill="FFFFFF"/>
          </w:tcPr>
          <w:p w14:paraId="5097FA3A" w14:textId="77777777" w:rsidR="008B18A6" w:rsidRDefault="008B18A6"/>
        </w:tc>
        <w:tc>
          <w:tcPr>
            <w:tcW w:w="2386" w:type="dxa"/>
            <w:vMerge/>
            <w:shd w:val="clear" w:color="auto" w:fill="FFFFFF"/>
          </w:tcPr>
          <w:p w14:paraId="71675D6E" w14:textId="77777777" w:rsidR="008B18A6" w:rsidRDefault="008B18A6"/>
        </w:tc>
        <w:tc>
          <w:tcPr>
            <w:tcW w:w="2272" w:type="dxa"/>
            <w:shd w:val="clear" w:color="auto" w:fill="FFFFFF"/>
          </w:tcPr>
          <w:p w14:paraId="2578476A" w14:textId="77777777" w:rsidR="008B18A6" w:rsidRDefault="008B18A6">
            <w:r>
              <w:t>entCodigo</w:t>
            </w:r>
          </w:p>
        </w:tc>
        <w:tc>
          <w:tcPr>
            <w:tcW w:w="2272" w:type="dxa"/>
            <w:shd w:val="clear" w:color="auto" w:fill="FFFFFF"/>
          </w:tcPr>
          <w:p w14:paraId="12586A21" w14:textId="77777777" w:rsidR="008B18A6" w:rsidRDefault="008B18A6">
            <w:r>
              <w:t>entCodigo</w:t>
            </w:r>
          </w:p>
        </w:tc>
      </w:tr>
    </w:tbl>
    <w:p w14:paraId="52653565" w14:textId="77777777" w:rsidR="008B18A6" w:rsidRDefault="008B18A6"/>
    <w:p w14:paraId="0FBE3943" w14:textId="77777777" w:rsidR="008B18A6" w:rsidRDefault="008B18A6">
      <w:pPr>
        <w:pStyle w:val="Ttulo3"/>
        <w:spacing w:after="120" w:line="240" w:lineRule="auto"/>
        <w:jc w:val="both"/>
      </w:pPr>
      <w:bookmarkStart w:id="138" w:name="TAB52"/>
      <w:bookmarkStart w:id="139" w:name="_Toc183459768"/>
      <w:bookmarkEnd w:id="138"/>
      <w:r>
        <w:lastRenderedPageBreak/>
        <w:t>Tabela RamosSeguros</w:t>
      </w:r>
      <w:bookmarkEnd w:id="139"/>
    </w:p>
    <w:p w14:paraId="0FA78374" w14:textId="77777777" w:rsidR="008B18A6" w:rsidRDefault="008B18A6">
      <w:pPr>
        <w:pStyle w:val="PreHead3"/>
        <w:spacing w:line="240" w:lineRule="auto"/>
        <w:jc w:val="both"/>
      </w:pPr>
    </w:p>
    <w:p w14:paraId="286AB0E4" w14:textId="77777777" w:rsidR="008B18A6" w:rsidRDefault="008B18A6">
      <w:pPr>
        <w:keepNext/>
      </w:pPr>
      <w:r>
        <w:t>Esta tabela contém os ramos de seguro em que as entidades podem operar. Seu conteúdo é fixo.</w:t>
      </w:r>
    </w:p>
    <w:p w14:paraId="2010D3B3"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C63CE44" w14:textId="77777777">
        <w:trPr>
          <w:cantSplit/>
          <w:trHeight w:val="426"/>
          <w:tblHeader/>
          <w:jc w:val="center"/>
        </w:trPr>
        <w:tc>
          <w:tcPr>
            <w:tcW w:w="2441" w:type="dxa"/>
            <w:vMerge w:val="restart"/>
            <w:shd w:val="pct20" w:color="000000" w:fill="FFFFFF"/>
          </w:tcPr>
          <w:p w14:paraId="40964EB2" w14:textId="77777777" w:rsidR="008B18A6" w:rsidRDefault="008B18A6">
            <w:pPr>
              <w:pStyle w:val="tabela"/>
              <w:spacing w:after="120"/>
              <w:rPr>
                <w:b/>
              </w:rPr>
            </w:pPr>
            <w:r>
              <w:rPr>
                <w:b/>
              </w:rPr>
              <w:t>Campo</w:t>
            </w:r>
          </w:p>
        </w:tc>
        <w:tc>
          <w:tcPr>
            <w:tcW w:w="2954" w:type="dxa"/>
            <w:shd w:val="pct20" w:color="000000" w:fill="FFFFFF"/>
          </w:tcPr>
          <w:p w14:paraId="6155E63E" w14:textId="77777777" w:rsidR="008B18A6" w:rsidRDefault="008B18A6">
            <w:pPr>
              <w:pStyle w:val="tabela"/>
              <w:spacing w:after="120"/>
              <w:rPr>
                <w:b/>
              </w:rPr>
            </w:pPr>
            <w:r>
              <w:rPr>
                <w:b/>
              </w:rPr>
              <w:t>Tipo</w:t>
            </w:r>
          </w:p>
        </w:tc>
        <w:tc>
          <w:tcPr>
            <w:tcW w:w="966" w:type="dxa"/>
            <w:shd w:val="pct20" w:color="000000" w:fill="FFFFFF"/>
          </w:tcPr>
          <w:p w14:paraId="376EC1B9" w14:textId="77777777" w:rsidR="008B18A6" w:rsidRDefault="008B18A6">
            <w:pPr>
              <w:pStyle w:val="tabela"/>
              <w:spacing w:after="120"/>
              <w:rPr>
                <w:b/>
              </w:rPr>
            </w:pPr>
            <w:r>
              <w:rPr>
                <w:b/>
              </w:rPr>
              <w:t>C.P.</w:t>
            </w:r>
          </w:p>
        </w:tc>
        <w:tc>
          <w:tcPr>
            <w:tcW w:w="966" w:type="dxa"/>
            <w:shd w:val="pct20" w:color="000000" w:fill="FFFFFF"/>
          </w:tcPr>
          <w:p w14:paraId="2F0AB0F2" w14:textId="77777777" w:rsidR="008B18A6" w:rsidRDefault="008B18A6">
            <w:pPr>
              <w:pStyle w:val="tabela"/>
              <w:spacing w:after="120"/>
              <w:rPr>
                <w:b/>
              </w:rPr>
            </w:pPr>
            <w:r>
              <w:rPr>
                <w:b/>
              </w:rPr>
              <w:t>C.E.</w:t>
            </w:r>
          </w:p>
        </w:tc>
        <w:tc>
          <w:tcPr>
            <w:tcW w:w="966" w:type="dxa"/>
            <w:shd w:val="pct20" w:color="000000" w:fill="FFFFFF"/>
          </w:tcPr>
          <w:p w14:paraId="48330C7B" w14:textId="77777777" w:rsidR="008B18A6" w:rsidRDefault="008B18A6">
            <w:pPr>
              <w:pStyle w:val="tabela"/>
              <w:spacing w:after="120"/>
              <w:rPr>
                <w:b/>
              </w:rPr>
            </w:pPr>
            <w:r>
              <w:rPr>
                <w:b/>
              </w:rPr>
              <w:t>Obrig.</w:t>
            </w:r>
          </w:p>
        </w:tc>
        <w:tc>
          <w:tcPr>
            <w:tcW w:w="968" w:type="dxa"/>
            <w:shd w:val="pct20" w:color="000000" w:fill="FFFFFF"/>
          </w:tcPr>
          <w:p w14:paraId="697298FB" w14:textId="77777777" w:rsidR="008B18A6" w:rsidRDefault="008B18A6">
            <w:pPr>
              <w:pStyle w:val="tabela"/>
              <w:spacing w:after="120"/>
              <w:rPr>
                <w:b/>
              </w:rPr>
            </w:pPr>
            <w:r>
              <w:rPr>
                <w:b/>
              </w:rPr>
              <w:t>Calc.</w:t>
            </w:r>
          </w:p>
        </w:tc>
      </w:tr>
      <w:tr w:rsidR="008B18A6" w14:paraId="3E1FDB24" w14:textId="77777777">
        <w:trPr>
          <w:cantSplit/>
          <w:trHeight w:val="426"/>
          <w:tblHeader/>
          <w:jc w:val="center"/>
        </w:trPr>
        <w:tc>
          <w:tcPr>
            <w:tcW w:w="2441" w:type="dxa"/>
            <w:vMerge/>
            <w:shd w:val="pct20" w:color="000000" w:fill="FFFFFF"/>
          </w:tcPr>
          <w:p w14:paraId="4BECF4EC" w14:textId="77777777" w:rsidR="008B18A6" w:rsidRDefault="008B18A6">
            <w:pPr>
              <w:pStyle w:val="tabela"/>
              <w:spacing w:after="120"/>
              <w:rPr>
                <w:b/>
              </w:rPr>
            </w:pPr>
          </w:p>
        </w:tc>
        <w:tc>
          <w:tcPr>
            <w:tcW w:w="6820" w:type="dxa"/>
            <w:gridSpan w:val="5"/>
            <w:shd w:val="pct20" w:color="000000" w:fill="FFFFFF"/>
          </w:tcPr>
          <w:p w14:paraId="5C7CE311" w14:textId="77777777" w:rsidR="008B18A6" w:rsidRDefault="008B18A6">
            <w:pPr>
              <w:pStyle w:val="tabela-spellchk"/>
              <w:spacing w:after="120"/>
              <w:jc w:val="both"/>
              <w:rPr>
                <w:b/>
              </w:rPr>
            </w:pPr>
            <w:r>
              <w:rPr>
                <w:b/>
              </w:rPr>
              <w:t>Descrição</w:t>
            </w:r>
          </w:p>
        </w:tc>
      </w:tr>
      <w:tr w:rsidR="008B18A6" w14:paraId="794FD79B" w14:textId="77777777">
        <w:trPr>
          <w:cantSplit/>
          <w:trHeight w:hRule="exact" w:val="20"/>
          <w:tblHeader/>
          <w:jc w:val="center"/>
        </w:trPr>
        <w:tc>
          <w:tcPr>
            <w:tcW w:w="2441" w:type="dxa"/>
            <w:shd w:val="pct20" w:color="000000" w:fill="FFFFFF"/>
          </w:tcPr>
          <w:p w14:paraId="6726D75B"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5820B1BF" w14:textId="77777777" w:rsidR="008B18A6" w:rsidRDefault="008B18A6">
            <w:pPr>
              <w:pStyle w:val="tabela-separate"/>
              <w:keepNext/>
              <w:widowControl/>
              <w:spacing w:after="120"/>
              <w:ind w:right="0"/>
              <w:jc w:val="both"/>
              <w:rPr>
                <w:b/>
              </w:rPr>
            </w:pPr>
          </w:p>
        </w:tc>
      </w:tr>
      <w:tr w:rsidR="008B18A6" w14:paraId="7046F248" w14:textId="77777777">
        <w:trPr>
          <w:cantSplit/>
          <w:trHeight w:val="426"/>
          <w:jc w:val="center"/>
        </w:trPr>
        <w:tc>
          <w:tcPr>
            <w:tcW w:w="2441" w:type="dxa"/>
            <w:vMerge w:val="restart"/>
            <w:shd w:val="clear" w:color="auto" w:fill="FFFFFF"/>
          </w:tcPr>
          <w:p w14:paraId="070F52BE" w14:textId="77777777" w:rsidR="008B18A6" w:rsidRDefault="008B18A6">
            <w:pPr>
              <w:pStyle w:val="tabela"/>
              <w:spacing w:after="120"/>
            </w:pPr>
            <w:r>
              <w:t>ramCodigo</w:t>
            </w:r>
          </w:p>
        </w:tc>
        <w:tc>
          <w:tcPr>
            <w:tcW w:w="2954" w:type="dxa"/>
            <w:shd w:val="clear" w:color="auto" w:fill="FFFFFF"/>
          </w:tcPr>
          <w:p w14:paraId="71E5F932" w14:textId="77777777" w:rsidR="008B18A6" w:rsidRDefault="008B18A6">
            <w:pPr>
              <w:pStyle w:val="tabela"/>
              <w:spacing w:after="120"/>
            </w:pPr>
            <w:r>
              <w:t>Text(2)</w:t>
            </w:r>
          </w:p>
        </w:tc>
        <w:tc>
          <w:tcPr>
            <w:tcW w:w="966" w:type="dxa"/>
            <w:shd w:val="clear" w:color="auto" w:fill="FFFFFF"/>
          </w:tcPr>
          <w:p w14:paraId="1E95D985" w14:textId="77777777" w:rsidR="008B18A6" w:rsidRDefault="008B18A6">
            <w:pPr>
              <w:pStyle w:val="tabela"/>
              <w:spacing w:after="120"/>
            </w:pPr>
            <w:r>
              <w:t>Sim</w:t>
            </w:r>
          </w:p>
        </w:tc>
        <w:tc>
          <w:tcPr>
            <w:tcW w:w="966" w:type="dxa"/>
            <w:shd w:val="clear" w:color="auto" w:fill="FFFFFF"/>
          </w:tcPr>
          <w:p w14:paraId="75C67B96" w14:textId="77777777" w:rsidR="008B18A6" w:rsidRDefault="008B18A6">
            <w:pPr>
              <w:pStyle w:val="tabela"/>
              <w:spacing w:after="120"/>
            </w:pPr>
            <w:r>
              <w:t>Não</w:t>
            </w:r>
          </w:p>
        </w:tc>
        <w:tc>
          <w:tcPr>
            <w:tcW w:w="966" w:type="dxa"/>
            <w:shd w:val="clear" w:color="auto" w:fill="FFFFFF"/>
          </w:tcPr>
          <w:p w14:paraId="5A801324" w14:textId="77777777" w:rsidR="008B18A6" w:rsidRDefault="008B18A6">
            <w:pPr>
              <w:pStyle w:val="tabela"/>
              <w:spacing w:after="120"/>
            </w:pPr>
            <w:r>
              <w:t>Não</w:t>
            </w:r>
          </w:p>
        </w:tc>
        <w:tc>
          <w:tcPr>
            <w:tcW w:w="968" w:type="dxa"/>
            <w:shd w:val="clear" w:color="auto" w:fill="FFFFFF"/>
          </w:tcPr>
          <w:p w14:paraId="7E6B2A69" w14:textId="77777777" w:rsidR="008B18A6" w:rsidRDefault="008B18A6">
            <w:pPr>
              <w:pStyle w:val="tabela"/>
              <w:spacing w:after="120"/>
            </w:pPr>
            <w:r>
              <w:t>Não</w:t>
            </w:r>
          </w:p>
        </w:tc>
      </w:tr>
      <w:tr w:rsidR="008B18A6" w14:paraId="1731FE6C" w14:textId="77777777">
        <w:trPr>
          <w:cantSplit/>
          <w:trHeight w:val="426"/>
          <w:jc w:val="center"/>
        </w:trPr>
        <w:tc>
          <w:tcPr>
            <w:tcW w:w="2441" w:type="dxa"/>
            <w:vMerge/>
            <w:shd w:val="clear" w:color="auto" w:fill="FFFFFF"/>
          </w:tcPr>
          <w:p w14:paraId="6CC9A2F9" w14:textId="77777777" w:rsidR="008B18A6" w:rsidRDefault="008B18A6">
            <w:pPr>
              <w:pStyle w:val="tabela"/>
            </w:pPr>
          </w:p>
        </w:tc>
        <w:tc>
          <w:tcPr>
            <w:tcW w:w="6820" w:type="dxa"/>
            <w:gridSpan w:val="5"/>
            <w:shd w:val="clear" w:color="auto" w:fill="FFFFFF"/>
          </w:tcPr>
          <w:p w14:paraId="0E7E1D2D" w14:textId="77777777" w:rsidR="008B18A6" w:rsidRDefault="008B18A6">
            <w:pPr>
              <w:pStyle w:val="tabela-spellchk"/>
            </w:pPr>
            <w:r>
              <w:t>Código do ramo de seguro</w:t>
            </w:r>
          </w:p>
        </w:tc>
      </w:tr>
      <w:tr w:rsidR="008B18A6" w14:paraId="14540388" w14:textId="77777777">
        <w:trPr>
          <w:cantSplit/>
          <w:trHeight w:hRule="exact" w:val="20"/>
          <w:jc w:val="center"/>
        </w:trPr>
        <w:tc>
          <w:tcPr>
            <w:tcW w:w="2441" w:type="dxa"/>
            <w:shd w:val="clear" w:color="auto" w:fill="FFFFFF"/>
          </w:tcPr>
          <w:p w14:paraId="73FA3C1D" w14:textId="77777777" w:rsidR="008B18A6" w:rsidRDefault="008B18A6">
            <w:pPr>
              <w:pStyle w:val="tabela-separate"/>
            </w:pPr>
          </w:p>
        </w:tc>
        <w:tc>
          <w:tcPr>
            <w:tcW w:w="6820" w:type="dxa"/>
            <w:gridSpan w:val="5"/>
            <w:shd w:val="clear" w:color="auto" w:fill="FFFFFF"/>
          </w:tcPr>
          <w:p w14:paraId="61E11E4B" w14:textId="77777777" w:rsidR="008B18A6" w:rsidRDefault="008B18A6">
            <w:pPr>
              <w:pStyle w:val="tabela-separate"/>
            </w:pPr>
          </w:p>
        </w:tc>
      </w:tr>
      <w:tr w:rsidR="008B18A6" w14:paraId="3ED588D6" w14:textId="77777777">
        <w:trPr>
          <w:cantSplit/>
          <w:trHeight w:val="426"/>
          <w:jc w:val="center"/>
        </w:trPr>
        <w:tc>
          <w:tcPr>
            <w:tcW w:w="2441" w:type="dxa"/>
            <w:vMerge w:val="restart"/>
            <w:shd w:val="clear" w:color="auto" w:fill="FFFFFF"/>
          </w:tcPr>
          <w:p w14:paraId="76183B8A" w14:textId="77777777" w:rsidR="008B18A6" w:rsidRDefault="008B18A6">
            <w:pPr>
              <w:pStyle w:val="tabela"/>
            </w:pPr>
            <w:r>
              <w:t>GraCodigo</w:t>
            </w:r>
          </w:p>
        </w:tc>
        <w:tc>
          <w:tcPr>
            <w:tcW w:w="2954" w:type="dxa"/>
            <w:shd w:val="clear" w:color="auto" w:fill="FFFFFF"/>
          </w:tcPr>
          <w:p w14:paraId="1AB113BF" w14:textId="77777777" w:rsidR="008B18A6" w:rsidRDefault="008B18A6">
            <w:pPr>
              <w:pStyle w:val="tabela"/>
            </w:pPr>
            <w:r>
              <w:t>Text(2)</w:t>
            </w:r>
          </w:p>
        </w:tc>
        <w:tc>
          <w:tcPr>
            <w:tcW w:w="966" w:type="dxa"/>
            <w:shd w:val="clear" w:color="auto" w:fill="FFFFFF"/>
          </w:tcPr>
          <w:p w14:paraId="164F4E8C" w14:textId="77777777" w:rsidR="008B18A6" w:rsidRDefault="008B18A6">
            <w:pPr>
              <w:pStyle w:val="tabela"/>
            </w:pPr>
            <w:r>
              <w:t>Sim</w:t>
            </w:r>
          </w:p>
        </w:tc>
        <w:tc>
          <w:tcPr>
            <w:tcW w:w="966" w:type="dxa"/>
            <w:shd w:val="clear" w:color="auto" w:fill="FFFFFF"/>
          </w:tcPr>
          <w:p w14:paraId="7B850142" w14:textId="77777777" w:rsidR="008B18A6" w:rsidRDefault="008B18A6">
            <w:pPr>
              <w:pStyle w:val="tabela"/>
            </w:pPr>
            <w:r>
              <w:t>Não</w:t>
            </w:r>
          </w:p>
        </w:tc>
        <w:tc>
          <w:tcPr>
            <w:tcW w:w="966" w:type="dxa"/>
            <w:shd w:val="clear" w:color="auto" w:fill="FFFFFF"/>
          </w:tcPr>
          <w:p w14:paraId="388E4E38" w14:textId="77777777" w:rsidR="008B18A6" w:rsidRDefault="008B18A6">
            <w:pPr>
              <w:pStyle w:val="tabela"/>
            </w:pPr>
            <w:r>
              <w:t>Não</w:t>
            </w:r>
          </w:p>
        </w:tc>
        <w:tc>
          <w:tcPr>
            <w:tcW w:w="968" w:type="dxa"/>
            <w:shd w:val="clear" w:color="auto" w:fill="FFFFFF"/>
          </w:tcPr>
          <w:p w14:paraId="465B7CF4" w14:textId="77777777" w:rsidR="008B18A6" w:rsidRDefault="008B18A6">
            <w:pPr>
              <w:pStyle w:val="tabela"/>
            </w:pPr>
            <w:r>
              <w:t>Não</w:t>
            </w:r>
          </w:p>
        </w:tc>
      </w:tr>
      <w:tr w:rsidR="008B18A6" w14:paraId="685265AE" w14:textId="77777777">
        <w:trPr>
          <w:cantSplit/>
          <w:trHeight w:val="426"/>
          <w:jc w:val="center"/>
        </w:trPr>
        <w:tc>
          <w:tcPr>
            <w:tcW w:w="2441" w:type="dxa"/>
            <w:vMerge/>
            <w:shd w:val="clear" w:color="auto" w:fill="FFFFFF"/>
          </w:tcPr>
          <w:p w14:paraId="20EF5EAC" w14:textId="77777777" w:rsidR="008B18A6" w:rsidRDefault="008B18A6">
            <w:pPr>
              <w:pStyle w:val="tabela"/>
            </w:pPr>
          </w:p>
        </w:tc>
        <w:tc>
          <w:tcPr>
            <w:tcW w:w="6820" w:type="dxa"/>
            <w:gridSpan w:val="5"/>
            <w:shd w:val="clear" w:color="auto" w:fill="FFFFFF"/>
          </w:tcPr>
          <w:p w14:paraId="1A0FB9AA" w14:textId="77777777" w:rsidR="008B18A6" w:rsidRDefault="008B18A6">
            <w:pPr>
              <w:pStyle w:val="tabela"/>
            </w:pPr>
            <w:r>
              <w:t>Grupo do Ramo</w:t>
            </w:r>
          </w:p>
        </w:tc>
      </w:tr>
      <w:tr w:rsidR="008B18A6" w14:paraId="0BD3D2DE" w14:textId="77777777">
        <w:trPr>
          <w:cantSplit/>
          <w:trHeight w:val="426"/>
          <w:jc w:val="center"/>
        </w:trPr>
        <w:tc>
          <w:tcPr>
            <w:tcW w:w="2441" w:type="dxa"/>
            <w:vMerge w:val="restart"/>
            <w:shd w:val="clear" w:color="auto" w:fill="FFFFFF"/>
          </w:tcPr>
          <w:p w14:paraId="3C13A385" w14:textId="77777777" w:rsidR="008B18A6" w:rsidRDefault="008B18A6">
            <w:pPr>
              <w:pStyle w:val="tabela"/>
              <w:rPr>
                <w:lang w:val="en-US"/>
              </w:rPr>
            </w:pPr>
            <w:r>
              <w:rPr>
                <w:lang w:val="en-US"/>
              </w:rPr>
              <w:t>ramFimVigencia</w:t>
            </w:r>
          </w:p>
        </w:tc>
        <w:tc>
          <w:tcPr>
            <w:tcW w:w="2954" w:type="dxa"/>
            <w:shd w:val="clear" w:color="auto" w:fill="FFFFFF"/>
          </w:tcPr>
          <w:p w14:paraId="587500F4" w14:textId="77777777" w:rsidR="008B18A6" w:rsidRDefault="008B18A6">
            <w:pPr>
              <w:pStyle w:val="tabela"/>
              <w:rPr>
                <w:lang w:val="en-US"/>
              </w:rPr>
            </w:pPr>
            <w:r>
              <w:rPr>
                <w:lang w:val="en-US"/>
              </w:rPr>
              <w:t>Date/Time</w:t>
            </w:r>
          </w:p>
        </w:tc>
        <w:tc>
          <w:tcPr>
            <w:tcW w:w="966" w:type="dxa"/>
            <w:shd w:val="clear" w:color="auto" w:fill="FFFFFF"/>
          </w:tcPr>
          <w:p w14:paraId="1BB2701A" w14:textId="77777777" w:rsidR="008B18A6" w:rsidRDefault="008B18A6">
            <w:pPr>
              <w:pStyle w:val="tabela"/>
            </w:pPr>
            <w:r>
              <w:t>Não</w:t>
            </w:r>
          </w:p>
        </w:tc>
        <w:tc>
          <w:tcPr>
            <w:tcW w:w="966" w:type="dxa"/>
            <w:shd w:val="clear" w:color="auto" w:fill="FFFFFF"/>
          </w:tcPr>
          <w:p w14:paraId="278358A8" w14:textId="77777777" w:rsidR="008B18A6" w:rsidRDefault="008B18A6">
            <w:pPr>
              <w:pStyle w:val="tabela"/>
            </w:pPr>
            <w:r>
              <w:t>Não</w:t>
            </w:r>
          </w:p>
        </w:tc>
        <w:tc>
          <w:tcPr>
            <w:tcW w:w="966" w:type="dxa"/>
            <w:shd w:val="clear" w:color="auto" w:fill="FFFFFF"/>
          </w:tcPr>
          <w:p w14:paraId="74ECFC3F" w14:textId="77777777" w:rsidR="008B18A6" w:rsidRDefault="008B18A6">
            <w:pPr>
              <w:pStyle w:val="tabela"/>
            </w:pPr>
            <w:r>
              <w:t>Não</w:t>
            </w:r>
          </w:p>
        </w:tc>
        <w:tc>
          <w:tcPr>
            <w:tcW w:w="968" w:type="dxa"/>
            <w:shd w:val="clear" w:color="auto" w:fill="FFFFFF"/>
          </w:tcPr>
          <w:p w14:paraId="4295E736" w14:textId="77777777" w:rsidR="008B18A6" w:rsidRDefault="008B18A6">
            <w:pPr>
              <w:pStyle w:val="tabela"/>
            </w:pPr>
            <w:r>
              <w:t>Não</w:t>
            </w:r>
          </w:p>
        </w:tc>
      </w:tr>
      <w:tr w:rsidR="008B18A6" w14:paraId="1FD2D7EF" w14:textId="77777777">
        <w:trPr>
          <w:cantSplit/>
          <w:trHeight w:val="426"/>
          <w:jc w:val="center"/>
        </w:trPr>
        <w:tc>
          <w:tcPr>
            <w:tcW w:w="2441" w:type="dxa"/>
            <w:vMerge/>
            <w:shd w:val="clear" w:color="auto" w:fill="FFFFFF"/>
          </w:tcPr>
          <w:p w14:paraId="584D56BA" w14:textId="77777777" w:rsidR="008B18A6" w:rsidRDefault="008B18A6">
            <w:pPr>
              <w:pStyle w:val="tabela"/>
            </w:pPr>
          </w:p>
        </w:tc>
        <w:tc>
          <w:tcPr>
            <w:tcW w:w="6820" w:type="dxa"/>
            <w:gridSpan w:val="5"/>
            <w:shd w:val="clear" w:color="auto" w:fill="FFFFFF"/>
          </w:tcPr>
          <w:p w14:paraId="2A0513BC" w14:textId="77777777" w:rsidR="008B18A6" w:rsidRDefault="008B18A6">
            <w:pPr>
              <w:pStyle w:val="tabela-spellchk"/>
            </w:pPr>
            <w:r>
              <w:t>Data de início de vigência do ramo de seguro</w:t>
            </w:r>
          </w:p>
        </w:tc>
      </w:tr>
      <w:tr w:rsidR="008B18A6" w14:paraId="310B8C0D" w14:textId="77777777">
        <w:trPr>
          <w:cantSplit/>
          <w:trHeight w:hRule="exact" w:val="20"/>
          <w:jc w:val="center"/>
        </w:trPr>
        <w:tc>
          <w:tcPr>
            <w:tcW w:w="2441" w:type="dxa"/>
            <w:shd w:val="clear" w:color="auto" w:fill="FFFFFF"/>
          </w:tcPr>
          <w:p w14:paraId="76B2ADFC" w14:textId="77777777" w:rsidR="008B18A6" w:rsidRDefault="008B18A6">
            <w:pPr>
              <w:pStyle w:val="tabela-separate"/>
            </w:pPr>
          </w:p>
        </w:tc>
        <w:tc>
          <w:tcPr>
            <w:tcW w:w="6820" w:type="dxa"/>
            <w:gridSpan w:val="5"/>
            <w:shd w:val="clear" w:color="auto" w:fill="FFFFFF"/>
          </w:tcPr>
          <w:p w14:paraId="3FC9854C" w14:textId="77777777" w:rsidR="008B18A6" w:rsidRDefault="008B18A6">
            <w:pPr>
              <w:pStyle w:val="tabela-separate"/>
            </w:pPr>
          </w:p>
        </w:tc>
      </w:tr>
      <w:tr w:rsidR="008B18A6" w14:paraId="3362BC4D" w14:textId="77777777">
        <w:trPr>
          <w:cantSplit/>
          <w:trHeight w:val="426"/>
          <w:jc w:val="center"/>
        </w:trPr>
        <w:tc>
          <w:tcPr>
            <w:tcW w:w="2441" w:type="dxa"/>
            <w:vMerge w:val="restart"/>
            <w:shd w:val="clear" w:color="auto" w:fill="FFFFFF"/>
          </w:tcPr>
          <w:p w14:paraId="2308A797" w14:textId="77777777" w:rsidR="008B18A6" w:rsidRDefault="008B18A6">
            <w:pPr>
              <w:pStyle w:val="tabela"/>
            </w:pPr>
            <w:r>
              <w:t>ramInicioVigencia</w:t>
            </w:r>
          </w:p>
        </w:tc>
        <w:tc>
          <w:tcPr>
            <w:tcW w:w="2954" w:type="dxa"/>
            <w:shd w:val="clear" w:color="auto" w:fill="FFFFFF"/>
          </w:tcPr>
          <w:p w14:paraId="1E120FAB" w14:textId="77777777" w:rsidR="008B18A6" w:rsidRDefault="008B18A6">
            <w:pPr>
              <w:pStyle w:val="tabela"/>
            </w:pPr>
            <w:r>
              <w:t>Date/Time</w:t>
            </w:r>
          </w:p>
        </w:tc>
        <w:tc>
          <w:tcPr>
            <w:tcW w:w="966" w:type="dxa"/>
            <w:shd w:val="clear" w:color="auto" w:fill="FFFFFF"/>
          </w:tcPr>
          <w:p w14:paraId="35EFD55C" w14:textId="77777777" w:rsidR="008B18A6" w:rsidRDefault="008B18A6">
            <w:pPr>
              <w:pStyle w:val="tabela"/>
            </w:pPr>
            <w:r>
              <w:t>Não</w:t>
            </w:r>
          </w:p>
        </w:tc>
        <w:tc>
          <w:tcPr>
            <w:tcW w:w="966" w:type="dxa"/>
            <w:shd w:val="clear" w:color="auto" w:fill="FFFFFF"/>
          </w:tcPr>
          <w:p w14:paraId="4CD8F3C7" w14:textId="77777777" w:rsidR="008B18A6" w:rsidRDefault="008B18A6">
            <w:pPr>
              <w:pStyle w:val="tabela"/>
            </w:pPr>
            <w:r>
              <w:t>Não</w:t>
            </w:r>
          </w:p>
        </w:tc>
        <w:tc>
          <w:tcPr>
            <w:tcW w:w="966" w:type="dxa"/>
            <w:shd w:val="clear" w:color="auto" w:fill="FFFFFF"/>
          </w:tcPr>
          <w:p w14:paraId="3A0CEC77" w14:textId="77777777" w:rsidR="008B18A6" w:rsidRDefault="008B18A6">
            <w:pPr>
              <w:pStyle w:val="tabela"/>
            </w:pPr>
            <w:r>
              <w:t>Não</w:t>
            </w:r>
          </w:p>
        </w:tc>
        <w:tc>
          <w:tcPr>
            <w:tcW w:w="968" w:type="dxa"/>
            <w:shd w:val="clear" w:color="auto" w:fill="FFFFFF"/>
          </w:tcPr>
          <w:p w14:paraId="1CD85C89" w14:textId="77777777" w:rsidR="008B18A6" w:rsidRDefault="008B18A6">
            <w:pPr>
              <w:pStyle w:val="tabela"/>
            </w:pPr>
            <w:r>
              <w:t>Não</w:t>
            </w:r>
          </w:p>
        </w:tc>
      </w:tr>
      <w:tr w:rsidR="008B18A6" w14:paraId="5574C0F5" w14:textId="77777777">
        <w:trPr>
          <w:cantSplit/>
          <w:trHeight w:val="426"/>
          <w:jc w:val="center"/>
        </w:trPr>
        <w:tc>
          <w:tcPr>
            <w:tcW w:w="2441" w:type="dxa"/>
            <w:vMerge/>
            <w:shd w:val="clear" w:color="auto" w:fill="FFFFFF"/>
          </w:tcPr>
          <w:p w14:paraId="6DDEA937" w14:textId="77777777" w:rsidR="008B18A6" w:rsidRDefault="008B18A6">
            <w:pPr>
              <w:pStyle w:val="tabela"/>
            </w:pPr>
          </w:p>
        </w:tc>
        <w:tc>
          <w:tcPr>
            <w:tcW w:w="6820" w:type="dxa"/>
            <w:gridSpan w:val="5"/>
            <w:shd w:val="clear" w:color="auto" w:fill="FFFFFF"/>
          </w:tcPr>
          <w:p w14:paraId="120E9B9E" w14:textId="77777777" w:rsidR="008B18A6" w:rsidRDefault="008B18A6">
            <w:pPr>
              <w:pStyle w:val="tabela-spellchk"/>
            </w:pPr>
            <w:r>
              <w:t>Data de fim de vigência do ramo de seguro</w:t>
            </w:r>
          </w:p>
        </w:tc>
      </w:tr>
      <w:tr w:rsidR="008B18A6" w14:paraId="10731949" w14:textId="77777777">
        <w:trPr>
          <w:cantSplit/>
          <w:trHeight w:hRule="exact" w:val="20"/>
          <w:jc w:val="center"/>
        </w:trPr>
        <w:tc>
          <w:tcPr>
            <w:tcW w:w="2441" w:type="dxa"/>
            <w:shd w:val="clear" w:color="auto" w:fill="FFFFFF"/>
          </w:tcPr>
          <w:p w14:paraId="7B1B588F" w14:textId="77777777" w:rsidR="008B18A6" w:rsidRDefault="008B18A6">
            <w:pPr>
              <w:pStyle w:val="tabela-separate"/>
            </w:pPr>
          </w:p>
        </w:tc>
        <w:tc>
          <w:tcPr>
            <w:tcW w:w="6820" w:type="dxa"/>
            <w:gridSpan w:val="5"/>
            <w:shd w:val="clear" w:color="auto" w:fill="FFFFFF"/>
          </w:tcPr>
          <w:p w14:paraId="632152D1" w14:textId="77777777" w:rsidR="008B18A6" w:rsidRDefault="008B18A6">
            <w:pPr>
              <w:pStyle w:val="tabela-separate"/>
            </w:pPr>
          </w:p>
        </w:tc>
      </w:tr>
      <w:tr w:rsidR="008B18A6" w14:paraId="74D4A070" w14:textId="77777777">
        <w:trPr>
          <w:cantSplit/>
          <w:trHeight w:val="426"/>
          <w:jc w:val="center"/>
        </w:trPr>
        <w:tc>
          <w:tcPr>
            <w:tcW w:w="2441" w:type="dxa"/>
            <w:vMerge w:val="restart"/>
            <w:shd w:val="clear" w:color="auto" w:fill="FFFFFF"/>
          </w:tcPr>
          <w:p w14:paraId="2A9DB493" w14:textId="77777777" w:rsidR="008B18A6" w:rsidRDefault="008B18A6">
            <w:pPr>
              <w:pStyle w:val="tabela"/>
            </w:pPr>
            <w:r>
              <w:t>ramNome</w:t>
            </w:r>
          </w:p>
        </w:tc>
        <w:tc>
          <w:tcPr>
            <w:tcW w:w="2954" w:type="dxa"/>
            <w:shd w:val="clear" w:color="auto" w:fill="FFFFFF"/>
          </w:tcPr>
          <w:p w14:paraId="7F2547EF" w14:textId="77777777" w:rsidR="008B18A6" w:rsidRDefault="008B18A6">
            <w:pPr>
              <w:pStyle w:val="tabela"/>
            </w:pPr>
            <w:r>
              <w:t>Text(40)</w:t>
            </w:r>
          </w:p>
        </w:tc>
        <w:tc>
          <w:tcPr>
            <w:tcW w:w="966" w:type="dxa"/>
            <w:shd w:val="clear" w:color="auto" w:fill="FFFFFF"/>
          </w:tcPr>
          <w:p w14:paraId="5445A88A" w14:textId="77777777" w:rsidR="008B18A6" w:rsidRDefault="008B18A6">
            <w:pPr>
              <w:pStyle w:val="tabela"/>
            </w:pPr>
            <w:r>
              <w:t>Não</w:t>
            </w:r>
          </w:p>
        </w:tc>
        <w:tc>
          <w:tcPr>
            <w:tcW w:w="966" w:type="dxa"/>
            <w:shd w:val="clear" w:color="auto" w:fill="FFFFFF"/>
          </w:tcPr>
          <w:p w14:paraId="0F5F94C5" w14:textId="77777777" w:rsidR="008B18A6" w:rsidRDefault="008B18A6">
            <w:pPr>
              <w:pStyle w:val="tabela"/>
            </w:pPr>
            <w:r>
              <w:t>Não</w:t>
            </w:r>
          </w:p>
        </w:tc>
        <w:tc>
          <w:tcPr>
            <w:tcW w:w="966" w:type="dxa"/>
            <w:shd w:val="clear" w:color="auto" w:fill="FFFFFF"/>
          </w:tcPr>
          <w:p w14:paraId="60DB0CDA" w14:textId="77777777" w:rsidR="008B18A6" w:rsidRDefault="008B18A6">
            <w:pPr>
              <w:pStyle w:val="tabela"/>
            </w:pPr>
            <w:r>
              <w:t>Não</w:t>
            </w:r>
          </w:p>
        </w:tc>
        <w:tc>
          <w:tcPr>
            <w:tcW w:w="968" w:type="dxa"/>
            <w:shd w:val="clear" w:color="auto" w:fill="FFFFFF"/>
          </w:tcPr>
          <w:p w14:paraId="4E88E561" w14:textId="77777777" w:rsidR="008B18A6" w:rsidRDefault="008B18A6">
            <w:pPr>
              <w:pStyle w:val="tabela"/>
            </w:pPr>
            <w:r>
              <w:t>Não</w:t>
            </w:r>
          </w:p>
        </w:tc>
      </w:tr>
      <w:tr w:rsidR="008B18A6" w14:paraId="4EB25151" w14:textId="77777777">
        <w:trPr>
          <w:cantSplit/>
          <w:trHeight w:val="426"/>
          <w:jc w:val="center"/>
        </w:trPr>
        <w:tc>
          <w:tcPr>
            <w:tcW w:w="2441" w:type="dxa"/>
            <w:vMerge/>
            <w:shd w:val="clear" w:color="auto" w:fill="FFFFFF"/>
          </w:tcPr>
          <w:p w14:paraId="1C1BDF9A" w14:textId="77777777" w:rsidR="008B18A6" w:rsidRDefault="008B18A6">
            <w:pPr>
              <w:pStyle w:val="tabela"/>
            </w:pPr>
          </w:p>
        </w:tc>
        <w:tc>
          <w:tcPr>
            <w:tcW w:w="6820" w:type="dxa"/>
            <w:gridSpan w:val="5"/>
            <w:shd w:val="clear" w:color="auto" w:fill="FFFFFF"/>
          </w:tcPr>
          <w:p w14:paraId="745DD49C" w14:textId="77777777" w:rsidR="008B18A6" w:rsidRDefault="008B18A6">
            <w:pPr>
              <w:pStyle w:val="tabela-spellchk"/>
            </w:pPr>
            <w:r>
              <w:t>Nome do ramo de seguro, ex.: incêndio, roubo, automóveis.</w:t>
            </w:r>
          </w:p>
        </w:tc>
      </w:tr>
      <w:tr w:rsidR="008B18A6" w14:paraId="62D742D5" w14:textId="77777777">
        <w:trPr>
          <w:cantSplit/>
          <w:trHeight w:hRule="exact" w:val="20"/>
          <w:jc w:val="center"/>
        </w:trPr>
        <w:tc>
          <w:tcPr>
            <w:tcW w:w="2441" w:type="dxa"/>
            <w:shd w:val="clear" w:color="auto" w:fill="FFFFFF"/>
          </w:tcPr>
          <w:p w14:paraId="29E678F4" w14:textId="77777777" w:rsidR="008B18A6" w:rsidRDefault="008B18A6">
            <w:pPr>
              <w:pStyle w:val="tabela-separate"/>
            </w:pPr>
          </w:p>
        </w:tc>
        <w:tc>
          <w:tcPr>
            <w:tcW w:w="6820" w:type="dxa"/>
            <w:gridSpan w:val="5"/>
            <w:shd w:val="clear" w:color="auto" w:fill="FFFFFF"/>
          </w:tcPr>
          <w:p w14:paraId="09BAEB08" w14:textId="77777777" w:rsidR="008B18A6" w:rsidRDefault="008B18A6">
            <w:pPr>
              <w:pStyle w:val="tabela-separate"/>
            </w:pPr>
          </w:p>
        </w:tc>
      </w:tr>
    </w:tbl>
    <w:p w14:paraId="772BD6AB" w14:textId="77777777" w:rsidR="008B18A6" w:rsidRDefault="008B18A6"/>
    <w:p w14:paraId="67D75089"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438A0C0" w14:textId="77777777">
        <w:trPr>
          <w:tblHeader/>
          <w:jc w:val="center"/>
        </w:trPr>
        <w:tc>
          <w:tcPr>
            <w:tcW w:w="2727" w:type="dxa"/>
            <w:shd w:val="pct20" w:color="000000" w:fill="FFFFFF"/>
          </w:tcPr>
          <w:p w14:paraId="4A397FB2" w14:textId="77777777" w:rsidR="008B18A6" w:rsidRDefault="008B18A6">
            <w:pPr>
              <w:rPr>
                <w:b/>
              </w:rPr>
            </w:pPr>
            <w:r>
              <w:rPr>
                <w:b/>
              </w:rPr>
              <w:t>Índice</w:t>
            </w:r>
          </w:p>
        </w:tc>
        <w:tc>
          <w:tcPr>
            <w:tcW w:w="674" w:type="dxa"/>
            <w:shd w:val="pct20" w:color="000000" w:fill="FFFFFF"/>
          </w:tcPr>
          <w:p w14:paraId="1AE4A708" w14:textId="77777777" w:rsidR="008B18A6" w:rsidRDefault="008B18A6">
            <w:pPr>
              <w:rPr>
                <w:b/>
              </w:rPr>
            </w:pPr>
            <w:r>
              <w:rPr>
                <w:b/>
              </w:rPr>
              <w:t>C.P.</w:t>
            </w:r>
          </w:p>
        </w:tc>
        <w:tc>
          <w:tcPr>
            <w:tcW w:w="674" w:type="dxa"/>
            <w:shd w:val="pct20" w:color="000000" w:fill="FFFFFF"/>
          </w:tcPr>
          <w:p w14:paraId="50E8AFCD" w14:textId="77777777" w:rsidR="008B18A6" w:rsidRDefault="008B18A6">
            <w:pPr>
              <w:rPr>
                <w:b/>
              </w:rPr>
            </w:pPr>
            <w:r>
              <w:rPr>
                <w:b/>
              </w:rPr>
              <w:t>C.E.</w:t>
            </w:r>
          </w:p>
        </w:tc>
        <w:tc>
          <w:tcPr>
            <w:tcW w:w="850" w:type="dxa"/>
            <w:shd w:val="pct20" w:color="000000" w:fill="FFFFFF"/>
          </w:tcPr>
          <w:p w14:paraId="09AD39C5" w14:textId="77777777" w:rsidR="008B18A6" w:rsidRDefault="008B18A6">
            <w:pPr>
              <w:rPr>
                <w:b/>
              </w:rPr>
            </w:pPr>
            <w:r>
              <w:rPr>
                <w:b/>
              </w:rPr>
              <w:t>Único</w:t>
            </w:r>
          </w:p>
        </w:tc>
        <w:tc>
          <w:tcPr>
            <w:tcW w:w="963" w:type="dxa"/>
            <w:shd w:val="pct20" w:color="000000" w:fill="FFFFFF"/>
          </w:tcPr>
          <w:p w14:paraId="558DFC6D" w14:textId="77777777" w:rsidR="008B18A6" w:rsidRDefault="008B18A6">
            <w:pPr>
              <w:rPr>
                <w:b/>
              </w:rPr>
            </w:pPr>
            <w:r>
              <w:rPr>
                <w:b/>
              </w:rPr>
              <w:t>Agrup.</w:t>
            </w:r>
          </w:p>
        </w:tc>
        <w:tc>
          <w:tcPr>
            <w:tcW w:w="2381" w:type="dxa"/>
            <w:shd w:val="pct20" w:color="000000" w:fill="FFFFFF"/>
          </w:tcPr>
          <w:p w14:paraId="4319D4D6" w14:textId="77777777" w:rsidR="008B18A6" w:rsidRDefault="008B18A6">
            <w:pPr>
              <w:rPr>
                <w:b/>
              </w:rPr>
            </w:pPr>
            <w:r>
              <w:rPr>
                <w:b/>
              </w:rPr>
              <w:t>Campo</w:t>
            </w:r>
          </w:p>
        </w:tc>
        <w:tc>
          <w:tcPr>
            <w:tcW w:w="963" w:type="dxa"/>
            <w:shd w:val="pct20" w:color="000000" w:fill="FFFFFF"/>
          </w:tcPr>
          <w:p w14:paraId="5106FD84" w14:textId="77777777" w:rsidR="008B18A6" w:rsidRDefault="008B18A6">
            <w:pPr>
              <w:rPr>
                <w:b/>
              </w:rPr>
            </w:pPr>
            <w:r>
              <w:rPr>
                <w:b/>
              </w:rPr>
              <w:t>Ordem</w:t>
            </w:r>
          </w:p>
        </w:tc>
      </w:tr>
      <w:tr w:rsidR="008B18A6" w14:paraId="129B58DC" w14:textId="77777777">
        <w:trPr>
          <w:jc w:val="center"/>
        </w:trPr>
        <w:tc>
          <w:tcPr>
            <w:tcW w:w="2727" w:type="dxa"/>
            <w:shd w:val="clear" w:color="auto" w:fill="FFFFFF"/>
          </w:tcPr>
          <w:p w14:paraId="5B7B9986" w14:textId="77777777" w:rsidR="008B18A6" w:rsidRDefault="008B18A6">
            <w:r>
              <w:t>ramCodigo</w:t>
            </w:r>
          </w:p>
        </w:tc>
        <w:tc>
          <w:tcPr>
            <w:tcW w:w="674" w:type="dxa"/>
            <w:shd w:val="clear" w:color="auto" w:fill="FFFFFF"/>
          </w:tcPr>
          <w:p w14:paraId="2FBD973A" w14:textId="77777777" w:rsidR="008B18A6" w:rsidRDefault="008B18A6">
            <w:r>
              <w:t>Sim</w:t>
            </w:r>
          </w:p>
        </w:tc>
        <w:tc>
          <w:tcPr>
            <w:tcW w:w="674" w:type="dxa"/>
            <w:shd w:val="clear" w:color="auto" w:fill="FFFFFF"/>
          </w:tcPr>
          <w:p w14:paraId="175F54FA" w14:textId="77777777" w:rsidR="008B18A6" w:rsidRDefault="008B18A6">
            <w:r>
              <w:t>Não</w:t>
            </w:r>
          </w:p>
        </w:tc>
        <w:tc>
          <w:tcPr>
            <w:tcW w:w="850" w:type="dxa"/>
            <w:shd w:val="clear" w:color="auto" w:fill="FFFFFF"/>
          </w:tcPr>
          <w:p w14:paraId="3F4BCA8B" w14:textId="77777777" w:rsidR="008B18A6" w:rsidRDefault="008B18A6">
            <w:r>
              <w:t>Sim</w:t>
            </w:r>
          </w:p>
        </w:tc>
        <w:tc>
          <w:tcPr>
            <w:tcW w:w="963" w:type="dxa"/>
            <w:shd w:val="clear" w:color="auto" w:fill="FFFFFF"/>
          </w:tcPr>
          <w:p w14:paraId="59A61A86" w14:textId="77777777" w:rsidR="008B18A6" w:rsidRDefault="008B18A6">
            <w:r>
              <w:t>Não</w:t>
            </w:r>
          </w:p>
        </w:tc>
        <w:tc>
          <w:tcPr>
            <w:tcW w:w="2381" w:type="dxa"/>
            <w:shd w:val="clear" w:color="auto" w:fill="FFFFFF"/>
          </w:tcPr>
          <w:p w14:paraId="54547353" w14:textId="77777777" w:rsidR="008B18A6" w:rsidRDefault="008B18A6">
            <w:r>
              <w:t>ramCodigo</w:t>
            </w:r>
          </w:p>
        </w:tc>
        <w:tc>
          <w:tcPr>
            <w:tcW w:w="963" w:type="dxa"/>
            <w:shd w:val="clear" w:color="auto" w:fill="FFFFFF"/>
          </w:tcPr>
          <w:p w14:paraId="46D91F87" w14:textId="77777777" w:rsidR="008B18A6" w:rsidRDefault="008B18A6">
            <w:r>
              <w:t>ASC.</w:t>
            </w:r>
          </w:p>
        </w:tc>
      </w:tr>
      <w:tr w:rsidR="008B18A6" w14:paraId="6CF9EABD" w14:textId="77777777">
        <w:trPr>
          <w:jc w:val="center"/>
        </w:trPr>
        <w:tc>
          <w:tcPr>
            <w:tcW w:w="2727" w:type="dxa"/>
            <w:shd w:val="clear" w:color="auto" w:fill="FFFFFF"/>
          </w:tcPr>
          <w:p w14:paraId="6CACA917" w14:textId="77777777" w:rsidR="008B18A6" w:rsidRDefault="008B18A6">
            <w:r>
              <w:t>ramNome</w:t>
            </w:r>
          </w:p>
        </w:tc>
        <w:tc>
          <w:tcPr>
            <w:tcW w:w="674" w:type="dxa"/>
            <w:shd w:val="clear" w:color="auto" w:fill="FFFFFF"/>
          </w:tcPr>
          <w:p w14:paraId="36DFC7E6" w14:textId="77777777" w:rsidR="008B18A6" w:rsidRDefault="008B18A6">
            <w:r>
              <w:t>Não</w:t>
            </w:r>
          </w:p>
        </w:tc>
        <w:tc>
          <w:tcPr>
            <w:tcW w:w="674" w:type="dxa"/>
            <w:shd w:val="clear" w:color="auto" w:fill="FFFFFF"/>
          </w:tcPr>
          <w:p w14:paraId="420495CD" w14:textId="77777777" w:rsidR="008B18A6" w:rsidRDefault="008B18A6">
            <w:r>
              <w:t>Não</w:t>
            </w:r>
          </w:p>
        </w:tc>
        <w:tc>
          <w:tcPr>
            <w:tcW w:w="850" w:type="dxa"/>
            <w:shd w:val="clear" w:color="auto" w:fill="FFFFFF"/>
          </w:tcPr>
          <w:p w14:paraId="44F3ABBE" w14:textId="77777777" w:rsidR="008B18A6" w:rsidRDefault="008B18A6">
            <w:r>
              <w:t>Não</w:t>
            </w:r>
          </w:p>
        </w:tc>
        <w:tc>
          <w:tcPr>
            <w:tcW w:w="963" w:type="dxa"/>
            <w:shd w:val="clear" w:color="auto" w:fill="FFFFFF"/>
          </w:tcPr>
          <w:p w14:paraId="531082CC" w14:textId="77777777" w:rsidR="008B18A6" w:rsidRDefault="008B18A6">
            <w:r>
              <w:t>Não</w:t>
            </w:r>
          </w:p>
        </w:tc>
        <w:tc>
          <w:tcPr>
            <w:tcW w:w="2381" w:type="dxa"/>
            <w:shd w:val="clear" w:color="auto" w:fill="FFFFFF"/>
          </w:tcPr>
          <w:p w14:paraId="3B769FBB" w14:textId="77777777" w:rsidR="008B18A6" w:rsidRDefault="008B18A6">
            <w:r>
              <w:t>ramNome</w:t>
            </w:r>
          </w:p>
        </w:tc>
        <w:tc>
          <w:tcPr>
            <w:tcW w:w="963" w:type="dxa"/>
            <w:shd w:val="clear" w:color="auto" w:fill="FFFFFF"/>
          </w:tcPr>
          <w:p w14:paraId="50DA97AF" w14:textId="77777777" w:rsidR="008B18A6" w:rsidRDefault="008B18A6">
            <w:r>
              <w:t>ASC.</w:t>
            </w:r>
          </w:p>
        </w:tc>
      </w:tr>
      <w:tr w:rsidR="008B18A6" w14:paraId="6289E926" w14:textId="77777777">
        <w:trPr>
          <w:jc w:val="center"/>
        </w:trPr>
        <w:tc>
          <w:tcPr>
            <w:tcW w:w="2727" w:type="dxa"/>
            <w:shd w:val="clear" w:color="auto" w:fill="FFFFFF"/>
          </w:tcPr>
          <w:p w14:paraId="4AAF5084" w14:textId="77777777" w:rsidR="008B18A6" w:rsidRDefault="008B18A6">
            <w:r>
              <w:t>FK_RamosSeguros_GruposRamos</w:t>
            </w:r>
          </w:p>
        </w:tc>
        <w:tc>
          <w:tcPr>
            <w:tcW w:w="674" w:type="dxa"/>
            <w:shd w:val="clear" w:color="auto" w:fill="FFFFFF"/>
          </w:tcPr>
          <w:p w14:paraId="42B0BB88" w14:textId="77777777" w:rsidR="008B18A6" w:rsidRDefault="008B18A6">
            <w:r>
              <w:t>Sim</w:t>
            </w:r>
          </w:p>
        </w:tc>
        <w:tc>
          <w:tcPr>
            <w:tcW w:w="674" w:type="dxa"/>
            <w:shd w:val="clear" w:color="auto" w:fill="FFFFFF"/>
          </w:tcPr>
          <w:p w14:paraId="1117399C" w14:textId="77777777" w:rsidR="008B18A6" w:rsidRDefault="008B18A6">
            <w:r>
              <w:t>Sim</w:t>
            </w:r>
          </w:p>
        </w:tc>
        <w:tc>
          <w:tcPr>
            <w:tcW w:w="850" w:type="dxa"/>
            <w:shd w:val="clear" w:color="auto" w:fill="FFFFFF"/>
          </w:tcPr>
          <w:p w14:paraId="4309CA0C" w14:textId="77777777" w:rsidR="008B18A6" w:rsidRDefault="008B18A6">
            <w:r>
              <w:t>Sim</w:t>
            </w:r>
          </w:p>
        </w:tc>
        <w:tc>
          <w:tcPr>
            <w:tcW w:w="963" w:type="dxa"/>
            <w:shd w:val="clear" w:color="auto" w:fill="FFFFFF"/>
          </w:tcPr>
          <w:p w14:paraId="699906EC" w14:textId="77777777" w:rsidR="008B18A6" w:rsidRDefault="008B18A6">
            <w:r>
              <w:t>Não</w:t>
            </w:r>
          </w:p>
        </w:tc>
        <w:tc>
          <w:tcPr>
            <w:tcW w:w="2381" w:type="dxa"/>
            <w:shd w:val="clear" w:color="auto" w:fill="FFFFFF"/>
          </w:tcPr>
          <w:p w14:paraId="2EAB8066" w14:textId="77777777" w:rsidR="008B18A6" w:rsidRDefault="008B18A6">
            <w:r>
              <w:t>GraCodigo</w:t>
            </w:r>
          </w:p>
        </w:tc>
        <w:tc>
          <w:tcPr>
            <w:tcW w:w="963" w:type="dxa"/>
            <w:shd w:val="clear" w:color="auto" w:fill="FFFFFF"/>
          </w:tcPr>
          <w:p w14:paraId="04699BC8" w14:textId="77777777" w:rsidR="008B18A6" w:rsidRDefault="008B18A6">
            <w:r>
              <w:t>ASC</w:t>
            </w:r>
          </w:p>
        </w:tc>
      </w:tr>
    </w:tbl>
    <w:p w14:paraId="5FC2380F" w14:textId="77777777" w:rsidR="008B18A6" w:rsidRDefault="008B18A6"/>
    <w:p w14:paraId="38ED8ED0" w14:textId="77777777" w:rsidR="008B18A6" w:rsidRDefault="008B18A6">
      <w:pPr>
        <w:pStyle w:val="Ttulo4"/>
      </w:pPr>
      <w:r>
        <w:t>Tabelas Dependentes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80F27A7" w14:textId="77777777">
        <w:trPr>
          <w:tblHeader/>
          <w:jc w:val="center"/>
        </w:trPr>
        <w:tc>
          <w:tcPr>
            <w:tcW w:w="2329" w:type="dxa"/>
            <w:shd w:val="pct20" w:color="000000" w:fill="FFFFFF"/>
          </w:tcPr>
          <w:p w14:paraId="0C8C829B" w14:textId="77777777" w:rsidR="008B18A6" w:rsidRDefault="008B18A6">
            <w:pPr>
              <w:keepNext/>
              <w:rPr>
                <w:b/>
              </w:rPr>
            </w:pPr>
            <w:r>
              <w:rPr>
                <w:b/>
              </w:rPr>
              <w:t>Tabela</w:t>
            </w:r>
          </w:p>
        </w:tc>
        <w:tc>
          <w:tcPr>
            <w:tcW w:w="2386" w:type="dxa"/>
            <w:shd w:val="pct20" w:color="000000" w:fill="FFFFFF"/>
          </w:tcPr>
          <w:p w14:paraId="057B1AE7" w14:textId="77777777" w:rsidR="008B18A6" w:rsidRDefault="008B18A6">
            <w:pPr>
              <w:keepNext/>
              <w:rPr>
                <w:b/>
              </w:rPr>
            </w:pPr>
            <w:r>
              <w:rPr>
                <w:b/>
              </w:rPr>
              <w:t>Regra de Integr. Ref</w:t>
            </w:r>
          </w:p>
        </w:tc>
        <w:tc>
          <w:tcPr>
            <w:tcW w:w="2272" w:type="dxa"/>
            <w:shd w:val="pct20" w:color="000000" w:fill="FFFFFF"/>
          </w:tcPr>
          <w:p w14:paraId="5EC3B1EF" w14:textId="77777777" w:rsidR="008B18A6" w:rsidRDefault="008B18A6">
            <w:pPr>
              <w:keepNext/>
              <w:rPr>
                <w:b/>
              </w:rPr>
            </w:pPr>
            <w:r>
              <w:rPr>
                <w:b/>
              </w:rPr>
              <w:t>Campos Tab. Dependente</w:t>
            </w:r>
          </w:p>
        </w:tc>
        <w:tc>
          <w:tcPr>
            <w:tcW w:w="2272" w:type="dxa"/>
            <w:shd w:val="pct20" w:color="000000" w:fill="FFFFFF"/>
          </w:tcPr>
          <w:p w14:paraId="148E0980" w14:textId="77777777" w:rsidR="008B18A6" w:rsidRDefault="008B18A6">
            <w:pPr>
              <w:keepNext/>
              <w:rPr>
                <w:b/>
              </w:rPr>
            </w:pPr>
            <w:r>
              <w:rPr>
                <w:b/>
              </w:rPr>
              <w:t>Campos RamosSeguros</w:t>
            </w:r>
          </w:p>
        </w:tc>
      </w:tr>
      <w:tr w:rsidR="008B18A6" w14:paraId="1786FC9C" w14:textId="77777777">
        <w:trPr>
          <w:cantSplit/>
          <w:trHeight w:val="410"/>
          <w:jc w:val="center"/>
        </w:trPr>
        <w:tc>
          <w:tcPr>
            <w:tcW w:w="2329" w:type="dxa"/>
            <w:vMerge w:val="restart"/>
            <w:shd w:val="clear" w:color="auto" w:fill="FFFFFF"/>
          </w:tcPr>
          <w:p w14:paraId="6870F553" w14:textId="77777777" w:rsidR="008B18A6" w:rsidRDefault="008B18A6">
            <w:pPr>
              <w:keepNext/>
            </w:pPr>
            <w:r>
              <w:t>RamosCamposExcluidos</w:t>
            </w:r>
          </w:p>
        </w:tc>
        <w:tc>
          <w:tcPr>
            <w:tcW w:w="2386" w:type="dxa"/>
            <w:vMerge w:val="restart"/>
            <w:shd w:val="clear" w:color="auto" w:fill="FFFFFF"/>
          </w:tcPr>
          <w:p w14:paraId="5080722E" w14:textId="77777777" w:rsidR="008B18A6" w:rsidRDefault="008B18A6">
            <w:pPr>
              <w:keepNext/>
            </w:pPr>
            <w:r>
              <w:t>Indica o ramo em que o campo não deve ser preenchido</w:t>
            </w:r>
          </w:p>
        </w:tc>
        <w:tc>
          <w:tcPr>
            <w:tcW w:w="2272" w:type="dxa"/>
            <w:shd w:val="clear" w:color="auto" w:fill="FFFFFF"/>
          </w:tcPr>
          <w:p w14:paraId="6AA9204E" w14:textId="77777777" w:rsidR="008B18A6" w:rsidRDefault="008B18A6">
            <w:pPr>
              <w:keepNext/>
            </w:pPr>
            <w:r>
              <w:t xml:space="preserve">RamCodigo </w:t>
            </w:r>
          </w:p>
        </w:tc>
        <w:tc>
          <w:tcPr>
            <w:tcW w:w="2272" w:type="dxa"/>
            <w:shd w:val="clear" w:color="auto" w:fill="FFFFFF"/>
          </w:tcPr>
          <w:p w14:paraId="7549491E" w14:textId="77777777" w:rsidR="008B18A6" w:rsidRDefault="008B18A6">
            <w:pPr>
              <w:keepNext/>
            </w:pPr>
            <w:r>
              <w:t xml:space="preserve">RamCodigo </w:t>
            </w:r>
          </w:p>
        </w:tc>
      </w:tr>
      <w:tr w:rsidR="008B18A6" w14:paraId="6EBB6DAB" w14:textId="77777777">
        <w:trPr>
          <w:cantSplit/>
          <w:trHeight w:val="410"/>
          <w:jc w:val="center"/>
        </w:trPr>
        <w:tc>
          <w:tcPr>
            <w:tcW w:w="2329" w:type="dxa"/>
            <w:vMerge/>
            <w:shd w:val="clear" w:color="auto" w:fill="FFFFFF"/>
          </w:tcPr>
          <w:p w14:paraId="3095B820" w14:textId="77777777" w:rsidR="008B18A6" w:rsidRDefault="008B18A6">
            <w:pPr>
              <w:keepNext/>
            </w:pPr>
          </w:p>
        </w:tc>
        <w:tc>
          <w:tcPr>
            <w:tcW w:w="2386" w:type="dxa"/>
            <w:vMerge/>
            <w:shd w:val="clear" w:color="auto" w:fill="FFFFFF"/>
          </w:tcPr>
          <w:p w14:paraId="7AC57A17" w14:textId="77777777" w:rsidR="008B18A6" w:rsidRDefault="008B18A6">
            <w:pPr>
              <w:keepNext/>
            </w:pPr>
          </w:p>
        </w:tc>
        <w:tc>
          <w:tcPr>
            <w:tcW w:w="2272" w:type="dxa"/>
            <w:shd w:val="clear" w:color="auto" w:fill="FFFFFF"/>
          </w:tcPr>
          <w:p w14:paraId="04E9B5BA" w14:textId="77777777" w:rsidR="008B18A6" w:rsidRDefault="008B18A6">
            <w:pPr>
              <w:keepNext/>
            </w:pPr>
            <w:r>
              <w:t>GraCodigo</w:t>
            </w:r>
          </w:p>
        </w:tc>
        <w:tc>
          <w:tcPr>
            <w:tcW w:w="2272" w:type="dxa"/>
            <w:shd w:val="clear" w:color="auto" w:fill="FFFFFF"/>
          </w:tcPr>
          <w:p w14:paraId="14ED4D4E" w14:textId="77777777" w:rsidR="008B18A6" w:rsidRDefault="008B18A6">
            <w:pPr>
              <w:keepNext/>
            </w:pPr>
            <w:r>
              <w:t>GraCodigo</w:t>
            </w:r>
          </w:p>
        </w:tc>
      </w:tr>
      <w:tr w:rsidR="008B18A6" w14:paraId="0386BFB9" w14:textId="77777777">
        <w:trPr>
          <w:cantSplit/>
          <w:trHeight w:val="550"/>
          <w:jc w:val="center"/>
        </w:trPr>
        <w:tc>
          <w:tcPr>
            <w:tcW w:w="2329" w:type="dxa"/>
            <w:vMerge w:val="restart"/>
            <w:shd w:val="clear" w:color="auto" w:fill="FFFFFF"/>
          </w:tcPr>
          <w:p w14:paraId="276B2C23" w14:textId="77777777" w:rsidR="008B18A6" w:rsidRDefault="008B18A6">
            <w:r>
              <w:t>RamosOperacao</w:t>
            </w:r>
          </w:p>
        </w:tc>
        <w:tc>
          <w:tcPr>
            <w:tcW w:w="2386" w:type="dxa"/>
            <w:vMerge w:val="restart"/>
            <w:shd w:val="clear" w:color="auto" w:fill="FFFFFF"/>
          </w:tcPr>
          <w:p w14:paraId="55890DA9" w14:textId="77777777" w:rsidR="008B18A6" w:rsidRDefault="008B18A6">
            <w:r>
              <w:t>Os ramos de operação da entidade num dado mês pertencem aos ramos de seguro</w:t>
            </w:r>
          </w:p>
        </w:tc>
        <w:tc>
          <w:tcPr>
            <w:tcW w:w="2272" w:type="dxa"/>
            <w:shd w:val="clear" w:color="auto" w:fill="FFFFFF"/>
          </w:tcPr>
          <w:p w14:paraId="05DDE929" w14:textId="77777777" w:rsidR="008B18A6" w:rsidRDefault="008B18A6">
            <w:r>
              <w:t xml:space="preserve">RamCodigo </w:t>
            </w:r>
          </w:p>
        </w:tc>
        <w:tc>
          <w:tcPr>
            <w:tcW w:w="2272" w:type="dxa"/>
            <w:shd w:val="clear" w:color="auto" w:fill="FFFFFF"/>
          </w:tcPr>
          <w:p w14:paraId="2D46786D" w14:textId="77777777" w:rsidR="008B18A6" w:rsidRDefault="008B18A6">
            <w:r>
              <w:t xml:space="preserve">RamCodigo </w:t>
            </w:r>
          </w:p>
        </w:tc>
      </w:tr>
      <w:tr w:rsidR="008B18A6" w14:paraId="7893EC54" w14:textId="77777777">
        <w:trPr>
          <w:cantSplit/>
          <w:trHeight w:val="550"/>
          <w:jc w:val="center"/>
        </w:trPr>
        <w:tc>
          <w:tcPr>
            <w:tcW w:w="2329" w:type="dxa"/>
            <w:vMerge/>
            <w:shd w:val="clear" w:color="auto" w:fill="FFFFFF"/>
          </w:tcPr>
          <w:p w14:paraId="6375D2AE" w14:textId="77777777" w:rsidR="008B18A6" w:rsidRDefault="008B18A6"/>
        </w:tc>
        <w:tc>
          <w:tcPr>
            <w:tcW w:w="2386" w:type="dxa"/>
            <w:vMerge/>
            <w:shd w:val="clear" w:color="auto" w:fill="FFFFFF"/>
          </w:tcPr>
          <w:p w14:paraId="3A203913" w14:textId="77777777" w:rsidR="008B18A6" w:rsidRDefault="008B18A6"/>
        </w:tc>
        <w:tc>
          <w:tcPr>
            <w:tcW w:w="2272" w:type="dxa"/>
            <w:shd w:val="clear" w:color="auto" w:fill="FFFFFF"/>
          </w:tcPr>
          <w:p w14:paraId="013A5BE8" w14:textId="77777777" w:rsidR="008B18A6" w:rsidRDefault="008B18A6">
            <w:r>
              <w:t>GraCodigo</w:t>
            </w:r>
          </w:p>
        </w:tc>
        <w:tc>
          <w:tcPr>
            <w:tcW w:w="2272" w:type="dxa"/>
            <w:shd w:val="clear" w:color="auto" w:fill="FFFFFF"/>
          </w:tcPr>
          <w:p w14:paraId="36E48A21" w14:textId="77777777" w:rsidR="008B18A6" w:rsidRDefault="008B18A6">
            <w:r>
              <w:t>GraCodigo</w:t>
            </w:r>
          </w:p>
        </w:tc>
      </w:tr>
      <w:tr w:rsidR="008B18A6" w14:paraId="6C7E9FCC" w14:textId="77777777">
        <w:trPr>
          <w:cantSplit/>
          <w:trHeight w:val="410"/>
          <w:jc w:val="center"/>
        </w:trPr>
        <w:tc>
          <w:tcPr>
            <w:tcW w:w="2329" w:type="dxa"/>
            <w:vMerge w:val="restart"/>
            <w:shd w:val="clear" w:color="auto" w:fill="FFFFFF"/>
          </w:tcPr>
          <w:p w14:paraId="5DDE3DBD" w14:textId="77777777" w:rsidR="008B18A6" w:rsidRDefault="008B18A6">
            <w:r>
              <w:t>TrimAceitacoesCosseguros</w:t>
            </w:r>
          </w:p>
        </w:tc>
        <w:tc>
          <w:tcPr>
            <w:tcW w:w="2386" w:type="dxa"/>
            <w:vMerge w:val="restart"/>
            <w:shd w:val="clear" w:color="auto" w:fill="FFFFFF"/>
          </w:tcPr>
          <w:p w14:paraId="31F352CE" w14:textId="77777777" w:rsidR="008B18A6" w:rsidRDefault="008B18A6">
            <w:r>
              <w:t>Uma aceitação de cosseguro refere-se a um ramo de seguros</w:t>
            </w:r>
          </w:p>
        </w:tc>
        <w:tc>
          <w:tcPr>
            <w:tcW w:w="2272" w:type="dxa"/>
            <w:shd w:val="clear" w:color="auto" w:fill="FFFFFF"/>
          </w:tcPr>
          <w:p w14:paraId="5EBC65D3" w14:textId="77777777" w:rsidR="008B18A6" w:rsidRDefault="008B18A6">
            <w:r>
              <w:t xml:space="preserve">RamCodigo </w:t>
            </w:r>
          </w:p>
        </w:tc>
        <w:tc>
          <w:tcPr>
            <w:tcW w:w="2272" w:type="dxa"/>
            <w:shd w:val="clear" w:color="auto" w:fill="FFFFFF"/>
          </w:tcPr>
          <w:p w14:paraId="7C9B4A4E" w14:textId="77777777" w:rsidR="008B18A6" w:rsidRDefault="008B18A6">
            <w:r>
              <w:t xml:space="preserve">RamCodigo </w:t>
            </w:r>
          </w:p>
        </w:tc>
      </w:tr>
      <w:tr w:rsidR="008B18A6" w14:paraId="77F38967" w14:textId="77777777">
        <w:trPr>
          <w:cantSplit/>
          <w:trHeight w:val="410"/>
          <w:jc w:val="center"/>
        </w:trPr>
        <w:tc>
          <w:tcPr>
            <w:tcW w:w="2329" w:type="dxa"/>
            <w:vMerge/>
            <w:shd w:val="clear" w:color="auto" w:fill="FFFFFF"/>
          </w:tcPr>
          <w:p w14:paraId="50C552EA" w14:textId="77777777" w:rsidR="008B18A6" w:rsidRDefault="008B18A6"/>
        </w:tc>
        <w:tc>
          <w:tcPr>
            <w:tcW w:w="2386" w:type="dxa"/>
            <w:vMerge/>
            <w:shd w:val="clear" w:color="auto" w:fill="FFFFFF"/>
          </w:tcPr>
          <w:p w14:paraId="3D0AB3F3" w14:textId="77777777" w:rsidR="008B18A6" w:rsidRDefault="008B18A6"/>
        </w:tc>
        <w:tc>
          <w:tcPr>
            <w:tcW w:w="2272" w:type="dxa"/>
            <w:shd w:val="clear" w:color="auto" w:fill="FFFFFF"/>
          </w:tcPr>
          <w:p w14:paraId="5EA63C0E" w14:textId="77777777" w:rsidR="008B18A6" w:rsidRDefault="008B18A6">
            <w:r>
              <w:t>GraCodigo</w:t>
            </w:r>
          </w:p>
        </w:tc>
        <w:tc>
          <w:tcPr>
            <w:tcW w:w="2272" w:type="dxa"/>
            <w:shd w:val="clear" w:color="auto" w:fill="FFFFFF"/>
          </w:tcPr>
          <w:p w14:paraId="2A5AC991" w14:textId="77777777" w:rsidR="008B18A6" w:rsidRDefault="008B18A6">
            <w:r>
              <w:t>GraCodigo</w:t>
            </w:r>
          </w:p>
        </w:tc>
      </w:tr>
      <w:tr w:rsidR="008B18A6" w14:paraId="5FC02399" w14:textId="77777777">
        <w:trPr>
          <w:cantSplit/>
          <w:trHeight w:val="410"/>
          <w:jc w:val="center"/>
        </w:trPr>
        <w:tc>
          <w:tcPr>
            <w:tcW w:w="2329" w:type="dxa"/>
            <w:vMerge w:val="restart"/>
            <w:shd w:val="clear" w:color="auto" w:fill="FFFFFF"/>
          </w:tcPr>
          <w:p w14:paraId="54EB2A6E" w14:textId="77777777" w:rsidR="008B18A6" w:rsidRDefault="008B18A6">
            <w:r>
              <w:lastRenderedPageBreak/>
              <w:t>TrimSinistrosLiquidar</w:t>
            </w:r>
          </w:p>
        </w:tc>
        <w:tc>
          <w:tcPr>
            <w:tcW w:w="2386" w:type="dxa"/>
            <w:vMerge w:val="restart"/>
            <w:shd w:val="clear" w:color="auto" w:fill="FFFFFF"/>
          </w:tcPr>
          <w:p w14:paraId="5CC79B18" w14:textId="77777777" w:rsidR="008B18A6" w:rsidRDefault="008B18A6">
            <w:r>
              <w:t>Um sinistro a liquidar trimestral refere-se a um ramo de seguro</w:t>
            </w:r>
          </w:p>
        </w:tc>
        <w:tc>
          <w:tcPr>
            <w:tcW w:w="2272" w:type="dxa"/>
            <w:shd w:val="clear" w:color="auto" w:fill="FFFFFF"/>
          </w:tcPr>
          <w:p w14:paraId="7095DF74" w14:textId="77777777" w:rsidR="008B18A6" w:rsidRDefault="008B18A6">
            <w:r>
              <w:t xml:space="preserve">RamCodigo </w:t>
            </w:r>
          </w:p>
        </w:tc>
        <w:tc>
          <w:tcPr>
            <w:tcW w:w="2272" w:type="dxa"/>
            <w:shd w:val="clear" w:color="auto" w:fill="FFFFFF"/>
          </w:tcPr>
          <w:p w14:paraId="40AA4905" w14:textId="77777777" w:rsidR="008B18A6" w:rsidRDefault="008B18A6">
            <w:r>
              <w:t xml:space="preserve">RamCodigo </w:t>
            </w:r>
          </w:p>
        </w:tc>
      </w:tr>
      <w:tr w:rsidR="008B18A6" w14:paraId="414EB61A" w14:textId="77777777">
        <w:trPr>
          <w:cantSplit/>
          <w:trHeight w:val="410"/>
          <w:jc w:val="center"/>
        </w:trPr>
        <w:tc>
          <w:tcPr>
            <w:tcW w:w="2329" w:type="dxa"/>
            <w:vMerge/>
            <w:shd w:val="clear" w:color="auto" w:fill="FFFFFF"/>
          </w:tcPr>
          <w:p w14:paraId="69229C2A" w14:textId="77777777" w:rsidR="008B18A6" w:rsidRDefault="008B18A6"/>
        </w:tc>
        <w:tc>
          <w:tcPr>
            <w:tcW w:w="2386" w:type="dxa"/>
            <w:vMerge/>
            <w:shd w:val="clear" w:color="auto" w:fill="FFFFFF"/>
          </w:tcPr>
          <w:p w14:paraId="6FCDF390" w14:textId="77777777" w:rsidR="008B18A6" w:rsidRDefault="008B18A6"/>
        </w:tc>
        <w:tc>
          <w:tcPr>
            <w:tcW w:w="2272" w:type="dxa"/>
            <w:shd w:val="clear" w:color="auto" w:fill="FFFFFF"/>
          </w:tcPr>
          <w:p w14:paraId="4B05C243" w14:textId="77777777" w:rsidR="008B18A6" w:rsidRDefault="008B18A6">
            <w:r>
              <w:t>GraCodigo</w:t>
            </w:r>
          </w:p>
        </w:tc>
        <w:tc>
          <w:tcPr>
            <w:tcW w:w="2272" w:type="dxa"/>
            <w:shd w:val="clear" w:color="auto" w:fill="FFFFFF"/>
          </w:tcPr>
          <w:p w14:paraId="36FA745C" w14:textId="77777777" w:rsidR="008B18A6" w:rsidRDefault="008B18A6">
            <w:r>
              <w:t>GraCodigo</w:t>
            </w:r>
          </w:p>
        </w:tc>
      </w:tr>
    </w:tbl>
    <w:p w14:paraId="03ACE4A2" w14:textId="77777777" w:rsidR="008B18A6" w:rsidRDefault="008B18A6"/>
    <w:p w14:paraId="1ACBBE85" w14:textId="77777777" w:rsidR="008B18A6" w:rsidRDefault="008B18A6">
      <w:pPr>
        <w:pStyle w:val="Ttulo3"/>
      </w:pPr>
      <w:bookmarkStart w:id="140" w:name="TAB51"/>
      <w:bookmarkStart w:id="141" w:name="_Toc183459769"/>
      <w:bookmarkEnd w:id="140"/>
      <w:r>
        <w:t>Tabela Regras</w:t>
      </w:r>
      <w:bookmarkEnd w:id="141"/>
    </w:p>
    <w:p w14:paraId="1558B97A" w14:textId="77777777" w:rsidR="008B18A6" w:rsidRDefault="008B18A6">
      <w:pPr>
        <w:pStyle w:val="PreHead3"/>
      </w:pPr>
    </w:p>
    <w:p w14:paraId="07D049E7" w14:textId="77777777" w:rsidR="008B18A6" w:rsidRDefault="008B18A6">
      <w:r>
        <w:t>Tabela interna do sistema. Não deve ser modificada pelo usuário.</w:t>
      </w:r>
    </w:p>
    <w:p w14:paraId="5CAFC875" w14:textId="77777777" w:rsidR="008B18A6" w:rsidRDefault="008B18A6">
      <w:r>
        <w:t>Apresenta individualmente as regras do sistema com suas respectivas, suas expressões de validação.</w:t>
      </w:r>
    </w:p>
    <w:p w14:paraId="5EAA0A6B"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26"/>
        <w:gridCol w:w="897"/>
        <w:gridCol w:w="43"/>
        <w:gridCol w:w="857"/>
        <w:gridCol w:w="1075"/>
        <w:gridCol w:w="8"/>
        <w:gridCol w:w="960"/>
      </w:tblGrid>
      <w:tr w:rsidR="008B18A6" w14:paraId="2623DB8D" w14:textId="77777777">
        <w:trPr>
          <w:cantSplit/>
          <w:trHeight w:val="426"/>
          <w:tblHeader/>
          <w:jc w:val="center"/>
        </w:trPr>
        <w:tc>
          <w:tcPr>
            <w:tcW w:w="2441" w:type="dxa"/>
            <w:vMerge w:val="restart"/>
            <w:shd w:val="pct20" w:color="000000" w:fill="FFFFFF"/>
          </w:tcPr>
          <w:p w14:paraId="3C5E8383" w14:textId="77777777" w:rsidR="008B18A6" w:rsidRDefault="008B18A6">
            <w:pPr>
              <w:pStyle w:val="tabela"/>
              <w:rPr>
                <w:b/>
              </w:rPr>
            </w:pPr>
            <w:r>
              <w:rPr>
                <w:b/>
              </w:rPr>
              <w:t>Campo</w:t>
            </w:r>
          </w:p>
        </w:tc>
        <w:tc>
          <w:tcPr>
            <w:tcW w:w="2954" w:type="dxa"/>
            <w:shd w:val="pct20" w:color="000000" w:fill="FFFFFF"/>
          </w:tcPr>
          <w:p w14:paraId="10E80DDD" w14:textId="77777777" w:rsidR="008B18A6" w:rsidRDefault="008B18A6">
            <w:pPr>
              <w:pStyle w:val="tabela"/>
              <w:rPr>
                <w:b/>
              </w:rPr>
            </w:pPr>
            <w:r>
              <w:rPr>
                <w:b/>
              </w:rPr>
              <w:t>Tipo</w:t>
            </w:r>
          </w:p>
        </w:tc>
        <w:tc>
          <w:tcPr>
            <w:tcW w:w="966" w:type="dxa"/>
            <w:gridSpan w:val="3"/>
            <w:shd w:val="pct20" w:color="000000" w:fill="FFFFFF"/>
          </w:tcPr>
          <w:p w14:paraId="31687F86" w14:textId="77777777" w:rsidR="008B18A6" w:rsidRDefault="008B18A6">
            <w:pPr>
              <w:pStyle w:val="tabela"/>
              <w:rPr>
                <w:b/>
              </w:rPr>
            </w:pPr>
            <w:r>
              <w:rPr>
                <w:b/>
              </w:rPr>
              <w:t>C.P.</w:t>
            </w:r>
          </w:p>
        </w:tc>
        <w:tc>
          <w:tcPr>
            <w:tcW w:w="857" w:type="dxa"/>
            <w:shd w:val="pct20" w:color="000000" w:fill="FFFFFF"/>
          </w:tcPr>
          <w:p w14:paraId="10F0FFEA" w14:textId="77777777" w:rsidR="008B18A6" w:rsidRDefault="008B18A6">
            <w:pPr>
              <w:pStyle w:val="tabela"/>
              <w:rPr>
                <w:b/>
              </w:rPr>
            </w:pPr>
            <w:r>
              <w:rPr>
                <w:b/>
              </w:rPr>
              <w:t>C.E.</w:t>
            </w:r>
          </w:p>
        </w:tc>
        <w:tc>
          <w:tcPr>
            <w:tcW w:w="1075" w:type="dxa"/>
            <w:shd w:val="pct20" w:color="000000" w:fill="FFFFFF"/>
          </w:tcPr>
          <w:p w14:paraId="08966B62" w14:textId="77777777" w:rsidR="008B18A6" w:rsidRDefault="008B18A6">
            <w:pPr>
              <w:pStyle w:val="tabela"/>
              <w:rPr>
                <w:b/>
              </w:rPr>
            </w:pPr>
            <w:r>
              <w:rPr>
                <w:b/>
              </w:rPr>
              <w:t>Obrig.</w:t>
            </w:r>
          </w:p>
        </w:tc>
        <w:tc>
          <w:tcPr>
            <w:tcW w:w="968" w:type="dxa"/>
            <w:gridSpan w:val="2"/>
            <w:shd w:val="pct20" w:color="000000" w:fill="FFFFFF"/>
          </w:tcPr>
          <w:p w14:paraId="0DA24AFF" w14:textId="77777777" w:rsidR="008B18A6" w:rsidRDefault="008B18A6">
            <w:pPr>
              <w:pStyle w:val="tabela"/>
              <w:rPr>
                <w:b/>
              </w:rPr>
            </w:pPr>
            <w:r>
              <w:rPr>
                <w:b/>
              </w:rPr>
              <w:t>Calc.</w:t>
            </w:r>
          </w:p>
        </w:tc>
      </w:tr>
      <w:tr w:rsidR="008B18A6" w14:paraId="4BA669F0" w14:textId="77777777">
        <w:trPr>
          <w:cantSplit/>
          <w:trHeight w:val="426"/>
          <w:tblHeader/>
          <w:jc w:val="center"/>
        </w:trPr>
        <w:tc>
          <w:tcPr>
            <w:tcW w:w="2441" w:type="dxa"/>
            <w:vMerge/>
            <w:shd w:val="pct20" w:color="000000" w:fill="FFFFFF"/>
          </w:tcPr>
          <w:p w14:paraId="48AA6B91" w14:textId="77777777" w:rsidR="008B18A6" w:rsidRDefault="008B18A6">
            <w:pPr>
              <w:pStyle w:val="tabela"/>
              <w:rPr>
                <w:b/>
              </w:rPr>
            </w:pPr>
          </w:p>
        </w:tc>
        <w:tc>
          <w:tcPr>
            <w:tcW w:w="6820" w:type="dxa"/>
            <w:gridSpan w:val="8"/>
            <w:shd w:val="pct20" w:color="000000" w:fill="FFFFFF"/>
          </w:tcPr>
          <w:p w14:paraId="4CED6E1F" w14:textId="77777777" w:rsidR="008B18A6" w:rsidRDefault="008B18A6">
            <w:pPr>
              <w:pStyle w:val="tabela-spellchk"/>
              <w:rPr>
                <w:b/>
              </w:rPr>
            </w:pPr>
            <w:r>
              <w:rPr>
                <w:b/>
              </w:rPr>
              <w:t>Descrição</w:t>
            </w:r>
          </w:p>
        </w:tc>
      </w:tr>
      <w:tr w:rsidR="008B18A6" w14:paraId="2CED26E6" w14:textId="77777777">
        <w:trPr>
          <w:cantSplit/>
          <w:trHeight w:hRule="exact" w:val="20"/>
          <w:tblHeader/>
          <w:jc w:val="center"/>
        </w:trPr>
        <w:tc>
          <w:tcPr>
            <w:tcW w:w="2441" w:type="dxa"/>
            <w:shd w:val="pct20" w:color="000000" w:fill="FFFFFF"/>
          </w:tcPr>
          <w:p w14:paraId="4A3AEB63" w14:textId="77777777" w:rsidR="008B18A6" w:rsidRDefault="008B18A6">
            <w:pPr>
              <w:pStyle w:val="tabela-separate"/>
              <w:rPr>
                <w:b/>
              </w:rPr>
            </w:pPr>
          </w:p>
        </w:tc>
        <w:tc>
          <w:tcPr>
            <w:tcW w:w="6820" w:type="dxa"/>
            <w:gridSpan w:val="8"/>
            <w:shd w:val="pct20" w:color="000000" w:fill="FFFFFF"/>
          </w:tcPr>
          <w:p w14:paraId="51650E94" w14:textId="77777777" w:rsidR="008B18A6" w:rsidRDefault="008B18A6">
            <w:pPr>
              <w:pStyle w:val="tabela-separate"/>
              <w:rPr>
                <w:b/>
              </w:rPr>
            </w:pPr>
          </w:p>
        </w:tc>
      </w:tr>
      <w:tr w:rsidR="008B18A6" w14:paraId="31A3F254" w14:textId="77777777">
        <w:trPr>
          <w:cantSplit/>
          <w:trHeight w:val="426"/>
          <w:jc w:val="center"/>
        </w:trPr>
        <w:tc>
          <w:tcPr>
            <w:tcW w:w="2441" w:type="dxa"/>
            <w:vMerge w:val="restart"/>
            <w:shd w:val="clear" w:color="auto" w:fill="FFFFFF"/>
          </w:tcPr>
          <w:p w14:paraId="20FA04F2" w14:textId="77777777" w:rsidR="008B18A6" w:rsidRDefault="008B18A6">
            <w:pPr>
              <w:pStyle w:val="tabela"/>
            </w:pPr>
            <w:r>
              <w:t>cmpID</w:t>
            </w:r>
          </w:p>
        </w:tc>
        <w:tc>
          <w:tcPr>
            <w:tcW w:w="2954" w:type="dxa"/>
            <w:shd w:val="clear" w:color="auto" w:fill="FFFFFF"/>
          </w:tcPr>
          <w:p w14:paraId="329C8504" w14:textId="77777777" w:rsidR="008B18A6" w:rsidRDefault="008B18A6">
            <w:pPr>
              <w:pStyle w:val="tabela"/>
            </w:pPr>
            <w:r>
              <w:t>Long Integer</w:t>
            </w:r>
          </w:p>
        </w:tc>
        <w:tc>
          <w:tcPr>
            <w:tcW w:w="966" w:type="dxa"/>
            <w:gridSpan w:val="3"/>
            <w:shd w:val="clear" w:color="auto" w:fill="FFFFFF"/>
          </w:tcPr>
          <w:p w14:paraId="39A7C0C5" w14:textId="77777777" w:rsidR="008B18A6" w:rsidRDefault="008B18A6">
            <w:pPr>
              <w:pStyle w:val="tabela"/>
            </w:pPr>
            <w:r>
              <w:t>Não</w:t>
            </w:r>
          </w:p>
        </w:tc>
        <w:tc>
          <w:tcPr>
            <w:tcW w:w="857" w:type="dxa"/>
            <w:shd w:val="clear" w:color="auto" w:fill="FFFFFF"/>
          </w:tcPr>
          <w:p w14:paraId="739B28FE" w14:textId="77777777" w:rsidR="008B18A6" w:rsidRDefault="008B18A6">
            <w:pPr>
              <w:pStyle w:val="tabela"/>
            </w:pPr>
            <w:r>
              <w:t>Não</w:t>
            </w:r>
          </w:p>
        </w:tc>
        <w:tc>
          <w:tcPr>
            <w:tcW w:w="1075" w:type="dxa"/>
            <w:shd w:val="clear" w:color="auto" w:fill="FFFFFF"/>
          </w:tcPr>
          <w:p w14:paraId="228099E7" w14:textId="77777777" w:rsidR="008B18A6" w:rsidRDefault="008B18A6">
            <w:pPr>
              <w:pStyle w:val="tabela"/>
            </w:pPr>
            <w:r>
              <w:t>Não</w:t>
            </w:r>
          </w:p>
        </w:tc>
        <w:tc>
          <w:tcPr>
            <w:tcW w:w="968" w:type="dxa"/>
            <w:gridSpan w:val="2"/>
            <w:shd w:val="clear" w:color="auto" w:fill="FFFFFF"/>
          </w:tcPr>
          <w:p w14:paraId="3A9CEFAF" w14:textId="77777777" w:rsidR="008B18A6" w:rsidRDefault="008B18A6">
            <w:pPr>
              <w:pStyle w:val="tabela"/>
            </w:pPr>
            <w:r>
              <w:t>Não</w:t>
            </w:r>
          </w:p>
        </w:tc>
      </w:tr>
      <w:tr w:rsidR="008B18A6" w14:paraId="48275BE9" w14:textId="77777777">
        <w:trPr>
          <w:cantSplit/>
          <w:trHeight w:val="426"/>
          <w:jc w:val="center"/>
        </w:trPr>
        <w:tc>
          <w:tcPr>
            <w:tcW w:w="2441" w:type="dxa"/>
            <w:vMerge/>
            <w:shd w:val="clear" w:color="auto" w:fill="FFFFFF"/>
          </w:tcPr>
          <w:p w14:paraId="79944D9D" w14:textId="77777777" w:rsidR="008B18A6" w:rsidRDefault="008B18A6">
            <w:pPr>
              <w:pStyle w:val="tabela"/>
            </w:pPr>
          </w:p>
        </w:tc>
        <w:tc>
          <w:tcPr>
            <w:tcW w:w="6820" w:type="dxa"/>
            <w:gridSpan w:val="8"/>
            <w:shd w:val="clear" w:color="auto" w:fill="FFFFFF"/>
          </w:tcPr>
          <w:p w14:paraId="49727CB7" w14:textId="77777777" w:rsidR="008B18A6" w:rsidRDefault="008B18A6">
            <w:pPr>
              <w:pStyle w:val="tabela-spellchk"/>
            </w:pPr>
            <w:r>
              <w:t>Identificador do campo totalizador da regra</w:t>
            </w:r>
          </w:p>
        </w:tc>
      </w:tr>
      <w:tr w:rsidR="008B18A6" w14:paraId="4F000128" w14:textId="77777777">
        <w:trPr>
          <w:cantSplit/>
          <w:trHeight w:hRule="exact" w:val="20"/>
          <w:jc w:val="center"/>
        </w:trPr>
        <w:tc>
          <w:tcPr>
            <w:tcW w:w="2441" w:type="dxa"/>
            <w:shd w:val="clear" w:color="auto" w:fill="FFFFFF"/>
          </w:tcPr>
          <w:p w14:paraId="28FDD4E9" w14:textId="77777777" w:rsidR="008B18A6" w:rsidRDefault="008B18A6">
            <w:pPr>
              <w:pStyle w:val="tabela-separate"/>
            </w:pPr>
          </w:p>
        </w:tc>
        <w:tc>
          <w:tcPr>
            <w:tcW w:w="6820" w:type="dxa"/>
            <w:gridSpan w:val="8"/>
            <w:shd w:val="clear" w:color="auto" w:fill="FFFFFF"/>
          </w:tcPr>
          <w:p w14:paraId="2CDDAB43" w14:textId="77777777" w:rsidR="008B18A6" w:rsidRDefault="008B18A6">
            <w:pPr>
              <w:pStyle w:val="tabela-separate"/>
            </w:pPr>
          </w:p>
        </w:tc>
      </w:tr>
      <w:tr w:rsidR="008B18A6" w14:paraId="1EB561B1" w14:textId="77777777">
        <w:trPr>
          <w:cantSplit/>
          <w:trHeight w:val="426"/>
          <w:jc w:val="center"/>
        </w:trPr>
        <w:tc>
          <w:tcPr>
            <w:tcW w:w="2441" w:type="dxa"/>
            <w:vMerge w:val="restart"/>
            <w:shd w:val="clear" w:color="auto" w:fill="FFFFFF"/>
          </w:tcPr>
          <w:p w14:paraId="4E3930E0" w14:textId="77777777" w:rsidR="008B18A6" w:rsidRDefault="008B18A6">
            <w:pPr>
              <w:pStyle w:val="tabela"/>
            </w:pPr>
            <w:r>
              <w:t>OpCodigo</w:t>
            </w:r>
          </w:p>
        </w:tc>
        <w:tc>
          <w:tcPr>
            <w:tcW w:w="2954" w:type="dxa"/>
            <w:shd w:val="clear" w:color="auto" w:fill="FFFFFF"/>
          </w:tcPr>
          <w:p w14:paraId="0314D6F2" w14:textId="77777777" w:rsidR="008B18A6" w:rsidRDefault="008B18A6">
            <w:pPr>
              <w:pStyle w:val="tabela"/>
            </w:pPr>
            <w:r>
              <w:t>Text(2)</w:t>
            </w:r>
          </w:p>
        </w:tc>
        <w:tc>
          <w:tcPr>
            <w:tcW w:w="966" w:type="dxa"/>
            <w:gridSpan w:val="3"/>
            <w:shd w:val="clear" w:color="auto" w:fill="FFFFFF"/>
          </w:tcPr>
          <w:p w14:paraId="5186C606" w14:textId="77777777" w:rsidR="008B18A6" w:rsidRDefault="008B18A6">
            <w:pPr>
              <w:pStyle w:val="tabela"/>
            </w:pPr>
            <w:r>
              <w:t>Não</w:t>
            </w:r>
          </w:p>
        </w:tc>
        <w:tc>
          <w:tcPr>
            <w:tcW w:w="857" w:type="dxa"/>
            <w:shd w:val="clear" w:color="auto" w:fill="FFFFFF"/>
          </w:tcPr>
          <w:p w14:paraId="3A67B24B" w14:textId="77777777" w:rsidR="008B18A6" w:rsidRDefault="008B18A6">
            <w:pPr>
              <w:pStyle w:val="tabela"/>
            </w:pPr>
            <w:r>
              <w:t>Sim</w:t>
            </w:r>
          </w:p>
        </w:tc>
        <w:tc>
          <w:tcPr>
            <w:tcW w:w="1075" w:type="dxa"/>
            <w:shd w:val="clear" w:color="auto" w:fill="FFFFFF"/>
          </w:tcPr>
          <w:p w14:paraId="372FB71F" w14:textId="77777777" w:rsidR="008B18A6" w:rsidRDefault="008B18A6">
            <w:pPr>
              <w:pStyle w:val="tabela"/>
            </w:pPr>
            <w:r>
              <w:t>Não</w:t>
            </w:r>
          </w:p>
        </w:tc>
        <w:tc>
          <w:tcPr>
            <w:tcW w:w="968" w:type="dxa"/>
            <w:gridSpan w:val="2"/>
            <w:shd w:val="clear" w:color="auto" w:fill="FFFFFF"/>
          </w:tcPr>
          <w:p w14:paraId="3C90EBDD" w14:textId="77777777" w:rsidR="008B18A6" w:rsidRDefault="008B18A6">
            <w:pPr>
              <w:pStyle w:val="tabela"/>
            </w:pPr>
            <w:r>
              <w:t>Não</w:t>
            </w:r>
          </w:p>
        </w:tc>
      </w:tr>
      <w:tr w:rsidR="008B18A6" w14:paraId="3C311BD1" w14:textId="77777777">
        <w:trPr>
          <w:cantSplit/>
          <w:trHeight w:val="426"/>
          <w:jc w:val="center"/>
        </w:trPr>
        <w:tc>
          <w:tcPr>
            <w:tcW w:w="2441" w:type="dxa"/>
            <w:vMerge/>
            <w:shd w:val="clear" w:color="auto" w:fill="FFFFFF"/>
          </w:tcPr>
          <w:p w14:paraId="2F718610" w14:textId="77777777" w:rsidR="008B18A6" w:rsidRDefault="008B18A6">
            <w:pPr>
              <w:pStyle w:val="tabela"/>
            </w:pPr>
          </w:p>
        </w:tc>
        <w:tc>
          <w:tcPr>
            <w:tcW w:w="6820" w:type="dxa"/>
            <w:gridSpan w:val="8"/>
            <w:shd w:val="clear" w:color="auto" w:fill="FFFFFF"/>
          </w:tcPr>
          <w:p w14:paraId="3130E795" w14:textId="77777777" w:rsidR="008B18A6" w:rsidRDefault="008B18A6">
            <w:pPr>
              <w:pStyle w:val="tabela-spellchk"/>
            </w:pPr>
            <w:r>
              <w:t>Chave estrangeira para Operadores.OPCODIGO</w:t>
            </w:r>
          </w:p>
        </w:tc>
      </w:tr>
      <w:tr w:rsidR="008B18A6" w14:paraId="10606027" w14:textId="77777777">
        <w:trPr>
          <w:cantSplit/>
          <w:trHeight w:hRule="exact" w:val="20"/>
          <w:jc w:val="center"/>
        </w:trPr>
        <w:tc>
          <w:tcPr>
            <w:tcW w:w="2441" w:type="dxa"/>
            <w:shd w:val="clear" w:color="auto" w:fill="FFFFFF"/>
          </w:tcPr>
          <w:p w14:paraId="4304EEDA" w14:textId="77777777" w:rsidR="008B18A6" w:rsidRDefault="008B18A6">
            <w:pPr>
              <w:pStyle w:val="tabela-separate"/>
            </w:pPr>
          </w:p>
        </w:tc>
        <w:tc>
          <w:tcPr>
            <w:tcW w:w="6820" w:type="dxa"/>
            <w:gridSpan w:val="8"/>
            <w:shd w:val="clear" w:color="auto" w:fill="FFFFFF"/>
          </w:tcPr>
          <w:p w14:paraId="2F4BF770" w14:textId="77777777" w:rsidR="008B18A6" w:rsidRDefault="008B18A6">
            <w:pPr>
              <w:pStyle w:val="tabela-separate"/>
            </w:pPr>
          </w:p>
        </w:tc>
      </w:tr>
      <w:tr w:rsidR="008B18A6" w14:paraId="145926CB" w14:textId="77777777">
        <w:trPr>
          <w:cantSplit/>
          <w:trHeight w:val="426"/>
          <w:jc w:val="center"/>
        </w:trPr>
        <w:tc>
          <w:tcPr>
            <w:tcW w:w="2441" w:type="dxa"/>
            <w:vMerge w:val="restart"/>
            <w:shd w:val="clear" w:color="auto" w:fill="FFFFFF"/>
          </w:tcPr>
          <w:p w14:paraId="5C557130" w14:textId="77777777" w:rsidR="008B18A6" w:rsidRDefault="008B18A6">
            <w:pPr>
              <w:pStyle w:val="tabela"/>
            </w:pPr>
            <w:r>
              <w:t>regExpOp1</w:t>
            </w:r>
          </w:p>
        </w:tc>
        <w:tc>
          <w:tcPr>
            <w:tcW w:w="2954" w:type="dxa"/>
            <w:shd w:val="clear" w:color="auto" w:fill="FFFFFF"/>
          </w:tcPr>
          <w:p w14:paraId="54E4210B" w14:textId="77777777" w:rsidR="008B18A6" w:rsidRDefault="008B18A6">
            <w:pPr>
              <w:pStyle w:val="tabela"/>
            </w:pPr>
            <w:r>
              <w:t>Memo</w:t>
            </w:r>
          </w:p>
        </w:tc>
        <w:tc>
          <w:tcPr>
            <w:tcW w:w="966" w:type="dxa"/>
            <w:gridSpan w:val="3"/>
            <w:shd w:val="clear" w:color="auto" w:fill="FFFFFF"/>
          </w:tcPr>
          <w:p w14:paraId="4ED47E55" w14:textId="77777777" w:rsidR="008B18A6" w:rsidRDefault="008B18A6">
            <w:pPr>
              <w:pStyle w:val="tabela"/>
            </w:pPr>
            <w:r>
              <w:t>Não</w:t>
            </w:r>
          </w:p>
        </w:tc>
        <w:tc>
          <w:tcPr>
            <w:tcW w:w="857" w:type="dxa"/>
            <w:shd w:val="clear" w:color="auto" w:fill="FFFFFF"/>
          </w:tcPr>
          <w:p w14:paraId="48FF6CD4" w14:textId="77777777" w:rsidR="008B18A6" w:rsidRDefault="008B18A6">
            <w:pPr>
              <w:pStyle w:val="tabela"/>
            </w:pPr>
            <w:r>
              <w:t>Não</w:t>
            </w:r>
          </w:p>
        </w:tc>
        <w:tc>
          <w:tcPr>
            <w:tcW w:w="1075" w:type="dxa"/>
            <w:shd w:val="clear" w:color="auto" w:fill="FFFFFF"/>
          </w:tcPr>
          <w:p w14:paraId="09FED4B7" w14:textId="77777777" w:rsidR="008B18A6" w:rsidRDefault="008B18A6">
            <w:pPr>
              <w:pStyle w:val="tabela"/>
            </w:pPr>
            <w:r>
              <w:t>Não</w:t>
            </w:r>
          </w:p>
        </w:tc>
        <w:tc>
          <w:tcPr>
            <w:tcW w:w="968" w:type="dxa"/>
            <w:gridSpan w:val="2"/>
            <w:shd w:val="clear" w:color="auto" w:fill="FFFFFF"/>
          </w:tcPr>
          <w:p w14:paraId="10331FD7" w14:textId="77777777" w:rsidR="008B18A6" w:rsidRDefault="008B18A6">
            <w:pPr>
              <w:pStyle w:val="tabela"/>
            </w:pPr>
            <w:r>
              <w:t>Não</w:t>
            </w:r>
          </w:p>
        </w:tc>
      </w:tr>
      <w:tr w:rsidR="008B18A6" w14:paraId="721DF76B" w14:textId="77777777">
        <w:trPr>
          <w:cantSplit/>
          <w:trHeight w:val="426"/>
          <w:jc w:val="center"/>
        </w:trPr>
        <w:tc>
          <w:tcPr>
            <w:tcW w:w="2441" w:type="dxa"/>
            <w:vMerge/>
            <w:shd w:val="clear" w:color="auto" w:fill="FFFFFF"/>
          </w:tcPr>
          <w:p w14:paraId="3B31E940" w14:textId="77777777" w:rsidR="008B18A6" w:rsidRDefault="008B18A6">
            <w:pPr>
              <w:pStyle w:val="tabela"/>
            </w:pPr>
          </w:p>
        </w:tc>
        <w:tc>
          <w:tcPr>
            <w:tcW w:w="6820" w:type="dxa"/>
            <w:gridSpan w:val="8"/>
            <w:shd w:val="clear" w:color="auto" w:fill="FFFFFF"/>
          </w:tcPr>
          <w:p w14:paraId="04CE1C3D" w14:textId="77777777" w:rsidR="008B18A6" w:rsidRDefault="008B18A6">
            <w:pPr>
              <w:pStyle w:val="tabela-spellchk"/>
            </w:pPr>
            <w:r>
              <w:t>Expressão do operador do lado esquerdo</w:t>
            </w:r>
          </w:p>
        </w:tc>
      </w:tr>
      <w:tr w:rsidR="008B18A6" w14:paraId="0D5F749C" w14:textId="77777777">
        <w:trPr>
          <w:cantSplit/>
          <w:trHeight w:hRule="exact" w:val="20"/>
          <w:jc w:val="center"/>
        </w:trPr>
        <w:tc>
          <w:tcPr>
            <w:tcW w:w="2441" w:type="dxa"/>
            <w:shd w:val="clear" w:color="auto" w:fill="FFFFFF"/>
          </w:tcPr>
          <w:p w14:paraId="02A9CAF9" w14:textId="77777777" w:rsidR="008B18A6" w:rsidRDefault="008B18A6">
            <w:pPr>
              <w:pStyle w:val="tabela-separate"/>
            </w:pPr>
          </w:p>
        </w:tc>
        <w:tc>
          <w:tcPr>
            <w:tcW w:w="6820" w:type="dxa"/>
            <w:gridSpan w:val="8"/>
            <w:shd w:val="clear" w:color="auto" w:fill="FFFFFF"/>
          </w:tcPr>
          <w:p w14:paraId="46DC52C0" w14:textId="77777777" w:rsidR="008B18A6" w:rsidRDefault="008B18A6">
            <w:pPr>
              <w:pStyle w:val="tabela-separate"/>
            </w:pPr>
          </w:p>
        </w:tc>
      </w:tr>
      <w:tr w:rsidR="008B18A6" w14:paraId="12BC2AFC" w14:textId="77777777">
        <w:trPr>
          <w:cantSplit/>
          <w:trHeight w:val="426"/>
          <w:jc w:val="center"/>
        </w:trPr>
        <w:tc>
          <w:tcPr>
            <w:tcW w:w="2441" w:type="dxa"/>
            <w:vMerge w:val="restart"/>
            <w:shd w:val="clear" w:color="auto" w:fill="FFFFFF"/>
          </w:tcPr>
          <w:p w14:paraId="22093B86" w14:textId="77777777" w:rsidR="008B18A6" w:rsidRDefault="008B18A6">
            <w:pPr>
              <w:pStyle w:val="tabela"/>
            </w:pPr>
            <w:r>
              <w:t>regExpOp1Orig</w:t>
            </w:r>
          </w:p>
        </w:tc>
        <w:tc>
          <w:tcPr>
            <w:tcW w:w="2954" w:type="dxa"/>
            <w:shd w:val="clear" w:color="auto" w:fill="FFFFFF"/>
          </w:tcPr>
          <w:p w14:paraId="573D35A8" w14:textId="77777777" w:rsidR="008B18A6" w:rsidRDefault="008B18A6">
            <w:pPr>
              <w:pStyle w:val="tabela"/>
            </w:pPr>
            <w:r>
              <w:t>Memo</w:t>
            </w:r>
          </w:p>
        </w:tc>
        <w:tc>
          <w:tcPr>
            <w:tcW w:w="966" w:type="dxa"/>
            <w:gridSpan w:val="3"/>
            <w:shd w:val="clear" w:color="auto" w:fill="FFFFFF"/>
          </w:tcPr>
          <w:p w14:paraId="62404DCA" w14:textId="77777777" w:rsidR="008B18A6" w:rsidRDefault="008B18A6">
            <w:pPr>
              <w:pStyle w:val="tabela"/>
            </w:pPr>
            <w:r>
              <w:t>Não</w:t>
            </w:r>
          </w:p>
        </w:tc>
        <w:tc>
          <w:tcPr>
            <w:tcW w:w="857" w:type="dxa"/>
            <w:shd w:val="clear" w:color="auto" w:fill="FFFFFF"/>
          </w:tcPr>
          <w:p w14:paraId="57F51D77" w14:textId="77777777" w:rsidR="008B18A6" w:rsidRDefault="008B18A6">
            <w:pPr>
              <w:pStyle w:val="tabela"/>
            </w:pPr>
            <w:r>
              <w:t>Não</w:t>
            </w:r>
          </w:p>
        </w:tc>
        <w:tc>
          <w:tcPr>
            <w:tcW w:w="1075" w:type="dxa"/>
            <w:shd w:val="clear" w:color="auto" w:fill="FFFFFF"/>
          </w:tcPr>
          <w:p w14:paraId="71784B53" w14:textId="77777777" w:rsidR="008B18A6" w:rsidRDefault="008B18A6">
            <w:pPr>
              <w:pStyle w:val="tabela"/>
            </w:pPr>
            <w:r>
              <w:t>Não</w:t>
            </w:r>
          </w:p>
        </w:tc>
        <w:tc>
          <w:tcPr>
            <w:tcW w:w="968" w:type="dxa"/>
            <w:gridSpan w:val="2"/>
            <w:shd w:val="clear" w:color="auto" w:fill="FFFFFF"/>
          </w:tcPr>
          <w:p w14:paraId="2EEE9AFA" w14:textId="77777777" w:rsidR="008B18A6" w:rsidRDefault="008B18A6">
            <w:pPr>
              <w:pStyle w:val="tabela"/>
            </w:pPr>
            <w:r>
              <w:t>Não</w:t>
            </w:r>
          </w:p>
        </w:tc>
      </w:tr>
      <w:tr w:rsidR="008B18A6" w14:paraId="130690D4" w14:textId="77777777">
        <w:trPr>
          <w:cantSplit/>
          <w:trHeight w:val="426"/>
          <w:jc w:val="center"/>
        </w:trPr>
        <w:tc>
          <w:tcPr>
            <w:tcW w:w="2441" w:type="dxa"/>
            <w:vMerge/>
            <w:shd w:val="clear" w:color="auto" w:fill="FFFFFF"/>
          </w:tcPr>
          <w:p w14:paraId="57C9C7EF" w14:textId="77777777" w:rsidR="008B18A6" w:rsidRDefault="008B18A6">
            <w:pPr>
              <w:pStyle w:val="tabela"/>
            </w:pPr>
          </w:p>
        </w:tc>
        <w:tc>
          <w:tcPr>
            <w:tcW w:w="6820" w:type="dxa"/>
            <w:gridSpan w:val="8"/>
            <w:shd w:val="clear" w:color="auto" w:fill="FFFFFF"/>
          </w:tcPr>
          <w:p w14:paraId="7307F31D" w14:textId="77777777" w:rsidR="008B18A6" w:rsidRDefault="008B18A6">
            <w:pPr>
              <w:pStyle w:val="tabela-spellchk"/>
            </w:pPr>
            <w:r>
              <w:t>Expressão original da parcela 1</w:t>
            </w:r>
          </w:p>
        </w:tc>
      </w:tr>
      <w:tr w:rsidR="008B18A6" w14:paraId="568EAA17" w14:textId="77777777">
        <w:trPr>
          <w:cantSplit/>
          <w:trHeight w:hRule="exact" w:val="20"/>
          <w:jc w:val="center"/>
        </w:trPr>
        <w:tc>
          <w:tcPr>
            <w:tcW w:w="2441" w:type="dxa"/>
            <w:shd w:val="clear" w:color="auto" w:fill="FFFFFF"/>
          </w:tcPr>
          <w:p w14:paraId="7DEEE110" w14:textId="77777777" w:rsidR="008B18A6" w:rsidRDefault="008B18A6">
            <w:pPr>
              <w:pStyle w:val="tabela-separate"/>
            </w:pPr>
          </w:p>
        </w:tc>
        <w:tc>
          <w:tcPr>
            <w:tcW w:w="6820" w:type="dxa"/>
            <w:gridSpan w:val="8"/>
            <w:shd w:val="clear" w:color="auto" w:fill="FFFFFF"/>
          </w:tcPr>
          <w:p w14:paraId="503D3107" w14:textId="77777777" w:rsidR="008B18A6" w:rsidRDefault="008B18A6">
            <w:pPr>
              <w:pStyle w:val="tabela-separate"/>
            </w:pPr>
          </w:p>
        </w:tc>
      </w:tr>
      <w:tr w:rsidR="008B18A6" w14:paraId="04685FFC" w14:textId="77777777">
        <w:trPr>
          <w:cantSplit/>
          <w:trHeight w:val="426"/>
          <w:jc w:val="center"/>
        </w:trPr>
        <w:tc>
          <w:tcPr>
            <w:tcW w:w="2441" w:type="dxa"/>
            <w:vMerge w:val="restart"/>
            <w:shd w:val="clear" w:color="auto" w:fill="FFFFFF"/>
          </w:tcPr>
          <w:p w14:paraId="3A20184F" w14:textId="77777777" w:rsidR="008B18A6" w:rsidRDefault="008B18A6">
            <w:pPr>
              <w:pStyle w:val="tabela"/>
            </w:pPr>
            <w:r>
              <w:t>regExpOp2</w:t>
            </w:r>
          </w:p>
        </w:tc>
        <w:tc>
          <w:tcPr>
            <w:tcW w:w="2954" w:type="dxa"/>
            <w:shd w:val="clear" w:color="auto" w:fill="FFFFFF"/>
          </w:tcPr>
          <w:p w14:paraId="7C517460" w14:textId="77777777" w:rsidR="008B18A6" w:rsidRDefault="008B18A6">
            <w:pPr>
              <w:pStyle w:val="tabela"/>
            </w:pPr>
            <w:r>
              <w:t>Memo</w:t>
            </w:r>
          </w:p>
        </w:tc>
        <w:tc>
          <w:tcPr>
            <w:tcW w:w="966" w:type="dxa"/>
            <w:gridSpan w:val="3"/>
            <w:shd w:val="clear" w:color="auto" w:fill="FFFFFF"/>
          </w:tcPr>
          <w:p w14:paraId="5BEA735F" w14:textId="77777777" w:rsidR="008B18A6" w:rsidRDefault="008B18A6">
            <w:pPr>
              <w:pStyle w:val="tabela"/>
            </w:pPr>
            <w:r>
              <w:t>Não</w:t>
            </w:r>
          </w:p>
        </w:tc>
        <w:tc>
          <w:tcPr>
            <w:tcW w:w="857" w:type="dxa"/>
            <w:shd w:val="clear" w:color="auto" w:fill="FFFFFF"/>
          </w:tcPr>
          <w:p w14:paraId="4C58DDF3" w14:textId="77777777" w:rsidR="008B18A6" w:rsidRDefault="008B18A6">
            <w:pPr>
              <w:pStyle w:val="tabela"/>
            </w:pPr>
            <w:r>
              <w:t>Não</w:t>
            </w:r>
          </w:p>
        </w:tc>
        <w:tc>
          <w:tcPr>
            <w:tcW w:w="1075" w:type="dxa"/>
            <w:shd w:val="clear" w:color="auto" w:fill="FFFFFF"/>
          </w:tcPr>
          <w:p w14:paraId="08479656" w14:textId="77777777" w:rsidR="008B18A6" w:rsidRDefault="008B18A6">
            <w:pPr>
              <w:pStyle w:val="tabela"/>
            </w:pPr>
            <w:r>
              <w:t>Não</w:t>
            </w:r>
          </w:p>
        </w:tc>
        <w:tc>
          <w:tcPr>
            <w:tcW w:w="968" w:type="dxa"/>
            <w:gridSpan w:val="2"/>
            <w:shd w:val="clear" w:color="auto" w:fill="FFFFFF"/>
          </w:tcPr>
          <w:p w14:paraId="3D5F19AA" w14:textId="77777777" w:rsidR="008B18A6" w:rsidRDefault="008B18A6">
            <w:pPr>
              <w:pStyle w:val="tabela"/>
            </w:pPr>
            <w:r>
              <w:t>Não</w:t>
            </w:r>
          </w:p>
        </w:tc>
      </w:tr>
      <w:tr w:rsidR="008B18A6" w14:paraId="64C1C745" w14:textId="77777777">
        <w:trPr>
          <w:cantSplit/>
          <w:trHeight w:val="426"/>
          <w:jc w:val="center"/>
        </w:trPr>
        <w:tc>
          <w:tcPr>
            <w:tcW w:w="2441" w:type="dxa"/>
            <w:vMerge/>
            <w:shd w:val="clear" w:color="auto" w:fill="FFFFFF"/>
          </w:tcPr>
          <w:p w14:paraId="3336F621" w14:textId="77777777" w:rsidR="008B18A6" w:rsidRDefault="008B18A6">
            <w:pPr>
              <w:pStyle w:val="tabela"/>
            </w:pPr>
          </w:p>
        </w:tc>
        <w:tc>
          <w:tcPr>
            <w:tcW w:w="6820" w:type="dxa"/>
            <w:gridSpan w:val="8"/>
            <w:shd w:val="clear" w:color="auto" w:fill="FFFFFF"/>
          </w:tcPr>
          <w:p w14:paraId="5E8D1093" w14:textId="77777777" w:rsidR="008B18A6" w:rsidRDefault="008B18A6">
            <w:pPr>
              <w:pStyle w:val="tabela-spellchk"/>
            </w:pPr>
            <w:r>
              <w:t>Expressão do operador do lado direito</w:t>
            </w:r>
          </w:p>
        </w:tc>
      </w:tr>
      <w:tr w:rsidR="008B18A6" w14:paraId="682C3D7F" w14:textId="77777777">
        <w:trPr>
          <w:cantSplit/>
          <w:trHeight w:hRule="exact" w:val="20"/>
          <w:jc w:val="center"/>
        </w:trPr>
        <w:tc>
          <w:tcPr>
            <w:tcW w:w="2441" w:type="dxa"/>
            <w:shd w:val="clear" w:color="auto" w:fill="FFFFFF"/>
          </w:tcPr>
          <w:p w14:paraId="7906832C" w14:textId="77777777" w:rsidR="008B18A6" w:rsidRDefault="008B18A6">
            <w:pPr>
              <w:pStyle w:val="tabela-separate"/>
            </w:pPr>
          </w:p>
        </w:tc>
        <w:tc>
          <w:tcPr>
            <w:tcW w:w="6820" w:type="dxa"/>
            <w:gridSpan w:val="8"/>
            <w:shd w:val="clear" w:color="auto" w:fill="FFFFFF"/>
          </w:tcPr>
          <w:p w14:paraId="09E3186A" w14:textId="77777777" w:rsidR="008B18A6" w:rsidRDefault="008B18A6">
            <w:pPr>
              <w:pStyle w:val="tabela-separate"/>
            </w:pPr>
          </w:p>
        </w:tc>
      </w:tr>
      <w:tr w:rsidR="008B18A6" w14:paraId="6A2ABBFE" w14:textId="77777777">
        <w:trPr>
          <w:cantSplit/>
          <w:trHeight w:val="426"/>
          <w:jc w:val="center"/>
        </w:trPr>
        <w:tc>
          <w:tcPr>
            <w:tcW w:w="2441" w:type="dxa"/>
            <w:vMerge w:val="restart"/>
            <w:shd w:val="clear" w:color="auto" w:fill="FFFFFF"/>
          </w:tcPr>
          <w:p w14:paraId="04402AAD" w14:textId="77777777" w:rsidR="008B18A6" w:rsidRDefault="008B18A6">
            <w:pPr>
              <w:pStyle w:val="tabela"/>
            </w:pPr>
            <w:r>
              <w:t>regExpOp2Orig</w:t>
            </w:r>
          </w:p>
        </w:tc>
        <w:tc>
          <w:tcPr>
            <w:tcW w:w="2954" w:type="dxa"/>
            <w:shd w:val="clear" w:color="auto" w:fill="FFFFFF"/>
          </w:tcPr>
          <w:p w14:paraId="2CB1D3CA" w14:textId="77777777" w:rsidR="008B18A6" w:rsidRDefault="008B18A6">
            <w:pPr>
              <w:pStyle w:val="tabela"/>
            </w:pPr>
            <w:r>
              <w:t>Memo</w:t>
            </w:r>
          </w:p>
        </w:tc>
        <w:tc>
          <w:tcPr>
            <w:tcW w:w="966" w:type="dxa"/>
            <w:gridSpan w:val="3"/>
            <w:shd w:val="clear" w:color="auto" w:fill="FFFFFF"/>
          </w:tcPr>
          <w:p w14:paraId="3D16B4EA" w14:textId="77777777" w:rsidR="008B18A6" w:rsidRDefault="008B18A6">
            <w:pPr>
              <w:pStyle w:val="tabela"/>
            </w:pPr>
            <w:r>
              <w:t>Não</w:t>
            </w:r>
          </w:p>
        </w:tc>
        <w:tc>
          <w:tcPr>
            <w:tcW w:w="857" w:type="dxa"/>
            <w:shd w:val="clear" w:color="auto" w:fill="FFFFFF"/>
          </w:tcPr>
          <w:p w14:paraId="2B274841" w14:textId="77777777" w:rsidR="008B18A6" w:rsidRDefault="008B18A6">
            <w:pPr>
              <w:pStyle w:val="tabela"/>
            </w:pPr>
            <w:r>
              <w:t>Não</w:t>
            </w:r>
          </w:p>
        </w:tc>
        <w:tc>
          <w:tcPr>
            <w:tcW w:w="1075" w:type="dxa"/>
            <w:shd w:val="clear" w:color="auto" w:fill="FFFFFF"/>
          </w:tcPr>
          <w:p w14:paraId="1D0BB7E3" w14:textId="77777777" w:rsidR="008B18A6" w:rsidRDefault="008B18A6">
            <w:pPr>
              <w:pStyle w:val="tabela"/>
            </w:pPr>
            <w:r>
              <w:t>Não</w:t>
            </w:r>
          </w:p>
        </w:tc>
        <w:tc>
          <w:tcPr>
            <w:tcW w:w="968" w:type="dxa"/>
            <w:gridSpan w:val="2"/>
            <w:shd w:val="clear" w:color="auto" w:fill="FFFFFF"/>
          </w:tcPr>
          <w:p w14:paraId="659A43DF" w14:textId="77777777" w:rsidR="008B18A6" w:rsidRDefault="008B18A6">
            <w:pPr>
              <w:pStyle w:val="tabela"/>
            </w:pPr>
            <w:r>
              <w:t>Não</w:t>
            </w:r>
          </w:p>
        </w:tc>
      </w:tr>
      <w:tr w:rsidR="008B18A6" w14:paraId="6654FDD8" w14:textId="77777777">
        <w:trPr>
          <w:cantSplit/>
          <w:trHeight w:val="426"/>
          <w:jc w:val="center"/>
        </w:trPr>
        <w:tc>
          <w:tcPr>
            <w:tcW w:w="2441" w:type="dxa"/>
            <w:vMerge/>
            <w:shd w:val="clear" w:color="auto" w:fill="FFFFFF"/>
          </w:tcPr>
          <w:p w14:paraId="047AF464" w14:textId="77777777" w:rsidR="008B18A6" w:rsidRDefault="008B18A6">
            <w:pPr>
              <w:pStyle w:val="tabela"/>
            </w:pPr>
          </w:p>
        </w:tc>
        <w:tc>
          <w:tcPr>
            <w:tcW w:w="6820" w:type="dxa"/>
            <w:gridSpan w:val="8"/>
            <w:shd w:val="clear" w:color="auto" w:fill="FFFFFF"/>
          </w:tcPr>
          <w:p w14:paraId="7BFE5021" w14:textId="77777777" w:rsidR="008B18A6" w:rsidRDefault="008B18A6">
            <w:pPr>
              <w:pStyle w:val="tabela-spellchk"/>
            </w:pPr>
            <w:r>
              <w:t>Expressão original da parcela 2</w:t>
            </w:r>
          </w:p>
        </w:tc>
      </w:tr>
      <w:tr w:rsidR="008B18A6" w14:paraId="08EBCCB1" w14:textId="77777777">
        <w:trPr>
          <w:cantSplit/>
          <w:trHeight w:hRule="exact" w:val="20"/>
          <w:jc w:val="center"/>
        </w:trPr>
        <w:tc>
          <w:tcPr>
            <w:tcW w:w="2441" w:type="dxa"/>
            <w:shd w:val="clear" w:color="auto" w:fill="FFFFFF"/>
          </w:tcPr>
          <w:p w14:paraId="659B2B0C" w14:textId="77777777" w:rsidR="008B18A6" w:rsidRDefault="008B18A6">
            <w:pPr>
              <w:pStyle w:val="tabela-separate"/>
            </w:pPr>
          </w:p>
        </w:tc>
        <w:tc>
          <w:tcPr>
            <w:tcW w:w="6820" w:type="dxa"/>
            <w:gridSpan w:val="8"/>
            <w:shd w:val="clear" w:color="auto" w:fill="FFFFFF"/>
          </w:tcPr>
          <w:p w14:paraId="0CCF5490" w14:textId="77777777" w:rsidR="008B18A6" w:rsidRDefault="008B18A6">
            <w:pPr>
              <w:pStyle w:val="tabela-separate"/>
            </w:pPr>
          </w:p>
        </w:tc>
      </w:tr>
      <w:tr w:rsidR="008B18A6" w14:paraId="1CE75621" w14:textId="77777777">
        <w:trPr>
          <w:cantSplit/>
          <w:trHeight w:val="426"/>
          <w:jc w:val="center"/>
        </w:trPr>
        <w:tc>
          <w:tcPr>
            <w:tcW w:w="2441" w:type="dxa"/>
            <w:vMerge w:val="restart"/>
            <w:shd w:val="clear" w:color="auto" w:fill="FFFFFF"/>
          </w:tcPr>
          <w:p w14:paraId="59185480" w14:textId="77777777" w:rsidR="008B18A6" w:rsidRDefault="008B18A6">
            <w:pPr>
              <w:pStyle w:val="tabela"/>
              <w:rPr>
                <w:lang w:val="en-US"/>
              </w:rPr>
            </w:pPr>
            <w:r>
              <w:rPr>
                <w:lang w:val="en-US"/>
              </w:rPr>
              <w:t>regFimVigencia</w:t>
            </w:r>
          </w:p>
        </w:tc>
        <w:tc>
          <w:tcPr>
            <w:tcW w:w="2954" w:type="dxa"/>
            <w:shd w:val="clear" w:color="auto" w:fill="FFFFFF"/>
          </w:tcPr>
          <w:p w14:paraId="156EA72B" w14:textId="77777777" w:rsidR="008B18A6" w:rsidRDefault="008B18A6">
            <w:pPr>
              <w:pStyle w:val="tabela"/>
              <w:rPr>
                <w:lang w:val="en-US"/>
              </w:rPr>
            </w:pPr>
            <w:r>
              <w:rPr>
                <w:lang w:val="en-US"/>
              </w:rPr>
              <w:t>Date/Time</w:t>
            </w:r>
          </w:p>
        </w:tc>
        <w:tc>
          <w:tcPr>
            <w:tcW w:w="966" w:type="dxa"/>
            <w:gridSpan w:val="3"/>
            <w:shd w:val="clear" w:color="auto" w:fill="FFFFFF"/>
          </w:tcPr>
          <w:p w14:paraId="510FC8FA" w14:textId="77777777" w:rsidR="008B18A6" w:rsidRDefault="008B18A6">
            <w:pPr>
              <w:pStyle w:val="tabela"/>
            </w:pPr>
            <w:r>
              <w:t>Não</w:t>
            </w:r>
          </w:p>
        </w:tc>
        <w:tc>
          <w:tcPr>
            <w:tcW w:w="857" w:type="dxa"/>
            <w:shd w:val="clear" w:color="auto" w:fill="FFFFFF"/>
          </w:tcPr>
          <w:p w14:paraId="659E0D0A" w14:textId="77777777" w:rsidR="008B18A6" w:rsidRDefault="008B18A6">
            <w:pPr>
              <w:pStyle w:val="tabela"/>
            </w:pPr>
            <w:r>
              <w:t>Não</w:t>
            </w:r>
          </w:p>
        </w:tc>
        <w:tc>
          <w:tcPr>
            <w:tcW w:w="1075" w:type="dxa"/>
            <w:shd w:val="clear" w:color="auto" w:fill="FFFFFF"/>
          </w:tcPr>
          <w:p w14:paraId="7B6719E3" w14:textId="77777777" w:rsidR="008B18A6" w:rsidRDefault="008B18A6">
            <w:pPr>
              <w:pStyle w:val="tabela"/>
            </w:pPr>
            <w:r>
              <w:t>Não</w:t>
            </w:r>
          </w:p>
        </w:tc>
        <w:tc>
          <w:tcPr>
            <w:tcW w:w="968" w:type="dxa"/>
            <w:gridSpan w:val="2"/>
            <w:shd w:val="clear" w:color="auto" w:fill="FFFFFF"/>
          </w:tcPr>
          <w:p w14:paraId="3D5910D3" w14:textId="77777777" w:rsidR="008B18A6" w:rsidRDefault="008B18A6">
            <w:pPr>
              <w:pStyle w:val="tabela"/>
            </w:pPr>
            <w:r>
              <w:t>Não</w:t>
            </w:r>
          </w:p>
        </w:tc>
      </w:tr>
      <w:tr w:rsidR="008B18A6" w14:paraId="176F1B0B" w14:textId="77777777">
        <w:trPr>
          <w:cantSplit/>
          <w:trHeight w:val="426"/>
          <w:jc w:val="center"/>
        </w:trPr>
        <w:tc>
          <w:tcPr>
            <w:tcW w:w="2441" w:type="dxa"/>
            <w:vMerge/>
            <w:shd w:val="clear" w:color="auto" w:fill="FFFFFF"/>
          </w:tcPr>
          <w:p w14:paraId="71E003E8" w14:textId="77777777" w:rsidR="008B18A6" w:rsidRDefault="008B18A6">
            <w:pPr>
              <w:pStyle w:val="tabela"/>
            </w:pPr>
          </w:p>
        </w:tc>
        <w:tc>
          <w:tcPr>
            <w:tcW w:w="6820" w:type="dxa"/>
            <w:gridSpan w:val="8"/>
            <w:shd w:val="clear" w:color="auto" w:fill="FFFFFF"/>
          </w:tcPr>
          <w:p w14:paraId="3A02C5E8" w14:textId="77777777" w:rsidR="008B18A6" w:rsidRDefault="008B18A6">
            <w:pPr>
              <w:pStyle w:val="tabela-spellchk"/>
            </w:pPr>
            <w:r>
              <w:t>Data de fim de vigência da regra</w:t>
            </w:r>
          </w:p>
        </w:tc>
      </w:tr>
      <w:tr w:rsidR="008B18A6" w14:paraId="7ED268DC" w14:textId="77777777">
        <w:trPr>
          <w:cantSplit/>
          <w:trHeight w:hRule="exact" w:val="20"/>
          <w:jc w:val="center"/>
        </w:trPr>
        <w:tc>
          <w:tcPr>
            <w:tcW w:w="2441" w:type="dxa"/>
            <w:shd w:val="clear" w:color="auto" w:fill="FFFFFF"/>
          </w:tcPr>
          <w:p w14:paraId="1C6D2C98" w14:textId="77777777" w:rsidR="008B18A6" w:rsidRDefault="008B18A6">
            <w:pPr>
              <w:pStyle w:val="tabela-separate"/>
            </w:pPr>
          </w:p>
        </w:tc>
        <w:tc>
          <w:tcPr>
            <w:tcW w:w="6820" w:type="dxa"/>
            <w:gridSpan w:val="8"/>
            <w:shd w:val="clear" w:color="auto" w:fill="FFFFFF"/>
          </w:tcPr>
          <w:p w14:paraId="23549485" w14:textId="77777777" w:rsidR="008B18A6" w:rsidRDefault="008B18A6">
            <w:pPr>
              <w:pStyle w:val="tabela-separate"/>
            </w:pPr>
          </w:p>
        </w:tc>
      </w:tr>
      <w:tr w:rsidR="008B18A6" w14:paraId="650520CF" w14:textId="77777777">
        <w:trPr>
          <w:cantSplit/>
          <w:trHeight w:val="426"/>
          <w:jc w:val="center"/>
        </w:trPr>
        <w:tc>
          <w:tcPr>
            <w:tcW w:w="2441" w:type="dxa"/>
            <w:vMerge w:val="restart"/>
            <w:shd w:val="clear" w:color="auto" w:fill="FFFFFF"/>
          </w:tcPr>
          <w:p w14:paraId="690DC91D" w14:textId="77777777" w:rsidR="008B18A6" w:rsidRDefault="008B18A6">
            <w:pPr>
              <w:pStyle w:val="tabela"/>
              <w:rPr>
                <w:lang w:val="en-US"/>
              </w:rPr>
            </w:pPr>
            <w:r>
              <w:rPr>
                <w:lang w:val="en-US"/>
              </w:rPr>
              <w:t>regID</w:t>
            </w:r>
          </w:p>
        </w:tc>
        <w:tc>
          <w:tcPr>
            <w:tcW w:w="2954" w:type="dxa"/>
            <w:shd w:val="clear" w:color="auto" w:fill="FFFFFF"/>
          </w:tcPr>
          <w:p w14:paraId="50E94DDA" w14:textId="77777777" w:rsidR="008B18A6" w:rsidRDefault="008B18A6">
            <w:pPr>
              <w:pStyle w:val="tabela"/>
              <w:rPr>
                <w:lang w:val="en-US"/>
              </w:rPr>
            </w:pPr>
            <w:r>
              <w:rPr>
                <w:lang w:val="en-US"/>
              </w:rPr>
              <w:t>Long Integer</w:t>
            </w:r>
          </w:p>
        </w:tc>
        <w:tc>
          <w:tcPr>
            <w:tcW w:w="966" w:type="dxa"/>
            <w:gridSpan w:val="3"/>
            <w:shd w:val="clear" w:color="auto" w:fill="FFFFFF"/>
          </w:tcPr>
          <w:p w14:paraId="215C88C0" w14:textId="77777777" w:rsidR="008B18A6" w:rsidRDefault="008B18A6">
            <w:pPr>
              <w:pStyle w:val="tabela"/>
            </w:pPr>
            <w:r>
              <w:t>Sim</w:t>
            </w:r>
          </w:p>
        </w:tc>
        <w:tc>
          <w:tcPr>
            <w:tcW w:w="857" w:type="dxa"/>
            <w:shd w:val="clear" w:color="auto" w:fill="FFFFFF"/>
          </w:tcPr>
          <w:p w14:paraId="75F6FE72" w14:textId="77777777" w:rsidR="008B18A6" w:rsidRDefault="008B18A6">
            <w:pPr>
              <w:pStyle w:val="tabela"/>
            </w:pPr>
            <w:r>
              <w:t>Não</w:t>
            </w:r>
          </w:p>
        </w:tc>
        <w:tc>
          <w:tcPr>
            <w:tcW w:w="1075" w:type="dxa"/>
            <w:shd w:val="clear" w:color="auto" w:fill="FFFFFF"/>
          </w:tcPr>
          <w:p w14:paraId="1F8C4D4F" w14:textId="77777777" w:rsidR="008B18A6" w:rsidRDefault="008B18A6">
            <w:pPr>
              <w:pStyle w:val="tabela"/>
            </w:pPr>
            <w:r>
              <w:t>Não</w:t>
            </w:r>
          </w:p>
        </w:tc>
        <w:tc>
          <w:tcPr>
            <w:tcW w:w="968" w:type="dxa"/>
            <w:gridSpan w:val="2"/>
            <w:shd w:val="clear" w:color="auto" w:fill="FFFFFF"/>
          </w:tcPr>
          <w:p w14:paraId="647E86C5" w14:textId="77777777" w:rsidR="008B18A6" w:rsidRDefault="008B18A6">
            <w:pPr>
              <w:pStyle w:val="tabela"/>
            </w:pPr>
            <w:r>
              <w:t>Não</w:t>
            </w:r>
          </w:p>
        </w:tc>
      </w:tr>
      <w:tr w:rsidR="008B18A6" w14:paraId="04ACE327" w14:textId="77777777">
        <w:trPr>
          <w:cantSplit/>
          <w:trHeight w:val="426"/>
          <w:jc w:val="center"/>
        </w:trPr>
        <w:tc>
          <w:tcPr>
            <w:tcW w:w="2441" w:type="dxa"/>
            <w:vMerge/>
            <w:shd w:val="clear" w:color="auto" w:fill="FFFFFF"/>
          </w:tcPr>
          <w:p w14:paraId="10C89EF6" w14:textId="77777777" w:rsidR="008B18A6" w:rsidRDefault="008B18A6">
            <w:pPr>
              <w:pStyle w:val="tabela"/>
            </w:pPr>
          </w:p>
        </w:tc>
        <w:tc>
          <w:tcPr>
            <w:tcW w:w="6820" w:type="dxa"/>
            <w:gridSpan w:val="8"/>
            <w:shd w:val="clear" w:color="auto" w:fill="FFFFFF"/>
          </w:tcPr>
          <w:p w14:paraId="7B86FD35" w14:textId="77777777" w:rsidR="008B18A6" w:rsidRDefault="008B18A6">
            <w:pPr>
              <w:pStyle w:val="tabela-spellchk"/>
            </w:pPr>
            <w:r>
              <w:t>Seqüência gerada para identificação de uma regra</w:t>
            </w:r>
          </w:p>
        </w:tc>
      </w:tr>
      <w:tr w:rsidR="008B18A6" w14:paraId="6F82A972" w14:textId="77777777">
        <w:trPr>
          <w:cantSplit/>
          <w:trHeight w:hRule="exact" w:val="20"/>
          <w:jc w:val="center"/>
        </w:trPr>
        <w:tc>
          <w:tcPr>
            <w:tcW w:w="2441" w:type="dxa"/>
            <w:shd w:val="clear" w:color="auto" w:fill="FFFFFF"/>
          </w:tcPr>
          <w:p w14:paraId="7792FD3F" w14:textId="77777777" w:rsidR="008B18A6" w:rsidRDefault="008B18A6">
            <w:pPr>
              <w:pStyle w:val="tabela-separate"/>
            </w:pPr>
          </w:p>
        </w:tc>
        <w:tc>
          <w:tcPr>
            <w:tcW w:w="6820" w:type="dxa"/>
            <w:gridSpan w:val="8"/>
            <w:shd w:val="clear" w:color="auto" w:fill="FFFFFF"/>
          </w:tcPr>
          <w:p w14:paraId="5D0A4EEC" w14:textId="77777777" w:rsidR="008B18A6" w:rsidRDefault="008B18A6">
            <w:pPr>
              <w:pStyle w:val="tabela-separate"/>
            </w:pPr>
          </w:p>
        </w:tc>
      </w:tr>
      <w:tr w:rsidR="008B18A6" w14:paraId="3C2D110F" w14:textId="77777777">
        <w:trPr>
          <w:cantSplit/>
          <w:trHeight w:val="426"/>
          <w:jc w:val="center"/>
        </w:trPr>
        <w:tc>
          <w:tcPr>
            <w:tcW w:w="2441" w:type="dxa"/>
            <w:vMerge w:val="restart"/>
            <w:shd w:val="clear" w:color="auto" w:fill="FFFFFF"/>
          </w:tcPr>
          <w:p w14:paraId="02AB61F8" w14:textId="77777777" w:rsidR="008B18A6" w:rsidRDefault="008B18A6">
            <w:pPr>
              <w:pStyle w:val="tabela"/>
            </w:pPr>
            <w:r>
              <w:t>regInicioVigencia</w:t>
            </w:r>
          </w:p>
        </w:tc>
        <w:tc>
          <w:tcPr>
            <w:tcW w:w="2954" w:type="dxa"/>
            <w:shd w:val="clear" w:color="auto" w:fill="FFFFFF"/>
          </w:tcPr>
          <w:p w14:paraId="03DA1BC6" w14:textId="77777777" w:rsidR="008B18A6" w:rsidRDefault="008B18A6">
            <w:pPr>
              <w:pStyle w:val="tabela"/>
            </w:pPr>
            <w:r>
              <w:t>Date/Time</w:t>
            </w:r>
          </w:p>
        </w:tc>
        <w:tc>
          <w:tcPr>
            <w:tcW w:w="966" w:type="dxa"/>
            <w:gridSpan w:val="3"/>
            <w:shd w:val="clear" w:color="auto" w:fill="FFFFFF"/>
          </w:tcPr>
          <w:p w14:paraId="616822A4" w14:textId="77777777" w:rsidR="008B18A6" w:rsidRDefault="008B18A6">
            <w:pPr>
              <w:pStyle w:val="tabela"/>
            </w:pPr>
            <w:r>
              <w:t>Não</w:t>
            </w:r>
          </w:p>
        </w:tc>
        <w:tc>
          <w:tcPr>
            <w:tcW w:w="857" w:type="dxa"/>
            <w:shd w:val="clear" w:color="auto" w:fill="FFFFFF"/>
          </w:tcPr>
          <w:p w14:paraId="7305E8C0" w14:textId="77777777" w:rsidR="008B18A6" w:rsidRDefault="008B18A6">
            <w:pPr>
              <w:pStyle w:val="tabela"/>
            </w:pPr>
            <w:r>
              <w:t>Não</w:t>
            </w:r>
          </w:p>
        </w:tc>
        <w:tc>
          <w:tcPr>
            <w:tcW w:w="1075" w:type="dxa"/>
            <w:shd w:val="clear" w:color="auto" w:fill="FFFFFF"/>
          </w:tcPr>
          <w:p w14:paraId="44BEEFFB" w14:textId="77777777" w:rsidR="008B18A6" w:rsidRDefault="008B18A6">
            <w:pPr>
              <w:pStyle w:val="tabela"/>
            </w:pPr>
            <w:r>
              <w:t>Não</w:t>
            </w:r>
          </w:p>
        </w:tc>
        <w:tc>
          <w:tcPr>
            <w:tcW w:w="968" w:type="dxa"/>
            <w:gridSpan w:val="2"/>
            <w:shd w:val="clear" w:color="auto" w:fill="FFFFFF"/>
          </w:tcPr>
          <w:p w14:paraId="6C094F1E" w14:textId="77777777" w:rsidR="008B18A6" w:rsidRDefault="008B18A6">
            <w:pPr>
              <w:pStyle w:val="tabela"/>
            </w:pPr>
            <w:r>
              <w:t>Não</w:t>
            </w:r>
          </w:p>
        </w:tc>
      </w:tr>
      <w:tr w:rsidR="008B18A6" w14:paraId="03B83079" w14:textId="77777777">
        <w:trPr>
          <w:cantSplit/>
          <w:trHeight w:val="426"/>
          <w:jc w:val="center"/>
        </w:trPr>
        <w:tc>
          <w:tcPr>
            <w:tcW w:w="2441" w:type="dxa"/>
            <w:vMerge/>
            <w:shd w:val="clear" w:color="auto" w:fill="FFFFFF"/>
          </w:tcPr>
          <w:p w14:paraId="27F43A4D" w14:textId="77777777" w:rsidR="008B18A6" w:rsidRDefault="008B18A6">
            <w:pPr>
              <w:pStyle w:val="tabela"/>
            </w:pPr>
          </w:p>
        </w:tc>
        <w:tc>
          <w:tcPr>
            <w:tcW w:w="6820" w:type="dxa"/>
            <w:gridSpan w:val="8"/>
            <w:shd w:val="clear" w:color="auto" w:fill="FFFFFF"/>
          </w:tcPr>
          <w:p w14:paraId="5F6D6B3F" w14:textId="77777777" w:rsidR="008B18A6" w:rsidRDefault="008B18A6">
            <w:pPr>
              <w:pStyle w:val="tabela-spellchk"/>
            </w:pPr>
            <w:r>
              <w:t>Data de início de vigência da regra</w:t>
            </w:r>
          </w:p>
        </w:tc>
      </w:tr>
      <w:tr w:rsidR="008B18A6" w14:paraId="0E818E7C" w14:textId="77777777">
        <w:trPr>
          <w:cantSplit/>
          <w:trHeight w:hRule="exact" w:val="20"/>
          <w:jc w:val="center"/>
        </w:trPr>
        <w:tc>
          <w:tcPr>
            <w:tcW w:w="2441" w:type="dxa"/>
            <w:shd w:val="clear" w:color="auto" w:fill="FFFFFF"/>
          </w:tcPr>
          <w:p w14:paraId="4C284A9A" w14:textId="77777777" w:rsidR="008B18A6" w:rsidRDefault="008B18A6">
            <w:pPr>
              <w:pStyle w:val="tabela-separate"/>
            </w:pPr>
          </w:p>
        </w:tc>
        <w:tc>
          <w:tcPr>
            <w:tcW w:w="6820" w:type="dxa"/>
            <w:gridSpan w:val="8"/>
            <w:shd w:val="clear" w:color="auto" w:fill="FFFFFF"/>
          </w:tcPr>
          <w:p w14:paraId="40C2DC13" w14:textId="77777777" w:rsidR="008B18A6" w:rsidRDefault="008B18A6">
            <w:pPr>
              <w:pStyle w:val="tabela-separate"/>
            </w:pPr>
          </w:p>
        </w:tc>
      </w:tr>
      <w:tr w:rsidR="008B18A6" w14:paraId="374540AE" w14:textId="77777777">
        <w:trPr>
          <w:cantSplit/>
          <w:trHeight w:val="426"/>
          <w:jc w:val="center"/>
        </w:trPr>
        <w:tc>
          <w:tcPr>
            <w:tcW w:w="2441" w:type="dxa"/>
            <w:vMerge w:val="restart"/>
            <w:shd w:val="clear" w:color="auto" w:fill="FFFFFF"/>
          </w:tcPr>
          <w:p w14:paraId="1B43ECC3" w14:textId="77777777" w:rsidR="008B18A6" w:rsidRDefault="008B18A6">
            <w:pPr>
              <w:pStyle w:val="tabela"/>
            </w:pPr>
            <w:r>
              <w:t>regLocalizacao</w:t>
            </w:r>
          </w:p>
        </w:tc>
        <w:tc>
          <w:tcPr>
            <w:tcW w:w="2954" w:type="dxa"/>
            <w:shd w:val="clear" w:color="auto" w:fill="FFFFFF"/>
          </w:tcPr>
          <w:p w14:paraId="17DEB3C8" w14:textId="77777777" w:rsidR="008B18A6" w:rsidRDefault="008B18A6">
            <w:pPr>
              <w:pStyle w:val="tabela"/>
            </w:pPr>
            <w:r>
              <w:t>Text(50)</w:t>
            </w:r>
          </w:p>
        </w:tc>
        <w:tc>
          <w:tcPr>
            <w:tcW w:w="966" w:type="dxa"/>
            <w:gridSpan w:val="3"/>
            <w:shd w:val="clear" w:color="auto" w:fill="FFFFFF"/>
          </w:tcPr>
          <w:p w14:paraId="55A3C94F" w14:textId="77777777" w:rsidR="008B18A6" w:rsidRDefault="008B18A6">
            <w:pPr>
              <w:pStyle w:val="tabela"/>
            </w:pPr>
            <w:r>
              <w:t>Não</w:t>
            </w:r>
          </w:p>
        </w:tc>
        <w:tc>
          <w:tcPr>
            <w:tcW w:w="857" w:type="dxa"/>
            <w:shd w:val="clear" w:color="auto" w:fill="FFFFFF"/>
          </w:tcPr>
          <w:p w14:paraId="076ECABF" w14:textId="77777777" w:rsidR="008B18A6" w:rsidRDefault="008B18A6">
            <w:pPr>
              <w:pStyle w:val="tabela"/>
            </w:pPr>
            <w:r>
              <w:t>Não</w:t>
            </w:r>
          </w:p>
        </w:tc>
        <w:tc>
          <w:tcPr>
            <w:tcW w:w="1075" w:type="dxa"/>
            <w:shd w:val="clear" w:color="auto" w:fill="FFFFFF"/>
          </w:tcPr>
          <w:p w14:paraId="4064BC35" w14:textId="77777777" w:rsidR="008B18A6" w:rsidRDefault="008B18A6">
            <w:pPr>
              <w:pStyle w:val="tabela"/>
            </w:pPr>
            <w:r>
              <w:t>Não</w:t>
            </w:r>
          </w:p>
        </w:tc>
        <w:tc>
          <w:tcPr>
            <w:tcW w:w="968" w:type="dxa"/>
            <w:gridSpan w:val="2"/>
            <w:shd w:val="clear" w:color="auto" w:fill="FFFFFF"/>
          </w:tcPr>
          <w:p w14:paraId="73950748" w14:textId="77777777" w:rsidR="008B18A6" w:rsidRDefault="008B18A6">
            <w:pPr>
              <w:pStyle w:val="tabela"/>
            </w:pPr>
            <w:r>
              <w:t>Não</w:t>
            </w:r>
          </w:p>
        </w:tc>
      </w:tr>
      <w:tr w:rsidR="008B18A6" w14:paraId="200BB87A" w14:textId="77777777">
        <w:trPr>
          <w:cantSplit/>
          <w:trHeight w:val="426"/>
          <w:jc w:val="center"/>
        </w:trPr>
        <w:tc>
          <w:tcPr>
            <w:tcW w:w="2441" w:type="dxa"/>
            <w:vMerge/>
            <w:shd w:val="clear" w:color="auto" w:fill="FFFFFF"/>
          </w:tcPr>
          <w:p w14:paraId="76CF1FDC" w14:textId="77777777" w:rsidR="008B18A6" w:rsidRDefault="008B18A6">
            <w:pPr>
              <w:pStyle w:val="tabela"/>
            </w:pPr>
          </w:p>
        </w:tc>
        <w:tc>
          <w:tcPr>
            <w:tcW w:w="6820" w:type="dxa"/>
            <w:gridSpan w:val="8"/>
            <w:shd w:val="clear" w:color="auto" w:fill="FFFFFF"/>
          </w:tcPr>
          <w:p w14:paraId="03063429" w14:textId="77777777" w:rsidR="008B18A6" w:rsidRDefault="008B18A6">
            <w:pPr>
              <w:pStyle w:val="tabela-spellchk"/>
            </w:pPr>
            <w:r>
              <w:t>Tela a que a regra se refere</w:t>
            </w:r>
          </w:p>
        </w:tc>
      </w:tr>
      <w:tr w:rsidR="008B18A6" w14:paraId="2FD14F36" w14:textId="77777777">
        <w:trPr>
          <w:cantSplit/>
          <w:trHeight w:hRule="exact" w:val="20"/>
          <w:jc w:val="center"/>
        </w:trPr>
        <w:tc>
          <w:tcPr>
            <w:tcW w:w="2441" w:type="dxa"/>
            <w:shd w:val="clear" w:color="auto" w:fill="FFFFFF"/>
          </w:tcPr>
          <w:p w14:paraId="7CB0E0E8" w14:textId="77777777" w:rsidR="008B18A6" w:rsidRDefault="008B18A6">
            <w:pPr>
              <w:pStyle w:val="tabela-separate"/>
            </w:pPr>
          </w:p>
        </w:tc>
        <w:tc>
          <w:tcPr>
            <w:tcW w:w="6820" w:type="dxa"/>
            <w:gridSpan w:val="8"/>
            <w:shd w:val="clear" w:color="auto" w:fill="FFFFFF"/>
          </w:tcPr>
          <w:p w14:paraId="28B12B27" w14:textId="77777777" w:rsidR="008B18A6" w:rsidRDefault="008B18A6">
            <w:pPr>
              <w:pStyle w:val="tabela-separate"/>
            </w:pPr>
          </w:p>
        </w:tc>
      </w:tr>
      <w:tr w:rsidR="008B18A6" w14:paraId="27A33A6B" w14:textId="77777777">
        <w:trPr>
          <w:cantSplit/>
          <w:trHeight w:val="426"/>
          <w:jc w:val="center"/>
        </w:trPr>
        <w:tc>
          <w:tcPr>
            <w:tcW w:w="2441" w:type="dxa"/>
            <w:vMerge w:val="restart"/>
            <w:shd w:val="clear" w:color="auto" w:fill="FFFFFF"/>
          </w:tcPr>
          <w:p w14:paraId="0BD88E81" w14:textId="77777777" w:rsidR="008B18A6" w:rsidRDefault="008B18A6">
            <w:pPr>
              <w:pStyle w:val="tabela"/>
            </w:pPr>
            <w:r>
              <w:lastRenderedPageBreak/>
              <w:t>regNumCamposPivot</w:t>
            </w:r>
          </w:p>
        </w:tc>
        <w:tc>
          <w:tcPr>
            <w:tcW w:w="2954" w:type="dxa"/>
            <w:shd w:val="clear" w:color="auto" w:fill="FFFFFF"/>
          </w:tcPr>
          <w:p w14:paraId="0DDFB412" w14:textId="77777777" w:rsidR="008B18A6" w:rsidRDefault="008B18A6">
            <w:pPr>
              <w:pStyle w:val="tabela"/>
            </w:pPr>
            <w:r>
              <w:t>Integer</w:t>
            </w:r>
          </w:p>
        </w:tc>
        <w:tc>
          <w:tcPr>
            <w:tcW w:w="966" w:type="dxa"/>
            <w:gridSpan w:val="3"/>
            <w:shd w:val="clear" w:color="auto" w:fill="FFFFFF"/>
          </w:tcPr>
          <w:p w14:paraId="5A0BDBC6" w14:textId="77777777" w:rsidR="008B18A6" w:rsidRDefault="008B18A6">
            <w:pPr>
              <w:pStyle w:val="tabela"/>
            </w:pPr>
            <w:r>
              <w:t>Não</w:t>
            </w:r>
          </w:p>
        </w:tc>
        <w:tc>
          <w:tcPr>
            <w:tcW w:w="857" w:type="dxa"/>
            <w:shd w:val="clear" w:color="auto" w:fill="FFFFFF"/>
          </w:tcPr>
          <w:p w14:paraId="13FB0E7A" w14:textId="77777777" w:rsidR="008B18A6" w:rsidRDefault="008B18A6">
            <w:pPr>
              <w:pStyle w:val="tabela"/>
            </w:pPr>
            <w:r>
              <w:t>Não</w:t>
            </w:r>
          </w:p>
        </w:tc>
        <w:tc>
          <w:tcPr>
            <w:tcW w:w="1075" w:type="dxa"/>
            <w:shd w:val="clear" w:color="auto" w:fill="FFFFFF"/>
          </w:tcPr>
          <w:p w14:paraId="2167261B" w14:textId="77777777" w:rsidR="008B18A6" w:rsidRDefault="008B18A6">
            <w:pPr>
              <w:pStyle w:val="tabela"/>
            </w:pPr>
            <w:r>
              <w:t>Não</w:t>
            </w:r>
          </w:p>
        </w:tc>
        <w:tc>
          <w:tcPr>
            <w:tcW w:w="968" w:type="dxa"/>
            <w:gridSpan w:val="2"/>
            <w:shd w:val="clear" w:color="auto" w:fill="FFFFFF"/>
          </w:tcPr>
          <w:p w14:paraId="0D2D8DBD" w14:textId="77777777" w:rsidR="008B18A6" w:rsidRDefault="008B18A6">
            <w:pPr>
              <w:pStyle w:val="tabela"/>
            </w:pPr>
            <w:r>
              <w:t>Não</w:t>
            </w:r>
          </w:p>
        </w:tc>
      </w:tr>
      <w:tr w:rsidR="008B18A6" w14:paraId="03C21283" w14:textId="77777777">
        <w:trPr>
          <w:cantSplit/>
          <w:trHeight w:val="426"/>
          <w:jc w:val="center"/>
        </w:trPr>
        <w:tc>
          <w:tcPr>
            <w:tcW w:w="2441" w:type="dxa"/>
            <w:vMerge/>
            <w:shd w:val="clear" w:color="auto" w:fill="FFFFFF"/>
          </w:tcPr>
          <w:p w14:paraId="3C04DB89" w14:textId="77777777" w:rsidR="008B18A6" w:rsidRDefault="008B18A6">
            <w:pPr>
              <w:pStyle w:val="tabela"/>
            </w:pPr>
          </w:p>
        </w:tc>
        <w:tc>
          <w:tcPr>
            <w:tcW w:w="6820" w:type="dxa"/>
            <w:gridSpan w:val="8"/>
            <w:shd w:val="clear" w:color="auto" w:fill="FFFFFF"/>
          </w:tcPr>
          <w:p w14:paraId="2166E73F" w14:textId="77777777" w:rsidR="008B18A6" w:rsidRDefault="008B18A6">
            <w:pPr>
              <w:pStyle w:val="tabela-spellchk"/>
            </w:pPr>
            <w:r>
              <w:t>Quantidade de campos que compõem o pivot da regra</w:t>
            </w:r>
          </w:p>
        </w:tc>
      </w:tr>
      <w:tr w:rsidR="008B18A6" w14:paraId="152458F0" w14:textId="77777777">
        <w:trPr>
          <w:cantSplit/>
          <w:trHeight w:hRule="exact" w:val="20"/>
          <w:jc w:val="center"/>
        </w:trPr>
        <w:tc>
          <w:tcPr>
            <w:tcW w:w="2441" w:type="dxa"/>
            <w:shd w:val="clear" w:color="auto" w:fill="FFFFFF"/>
          </w:tcPr>
          <w:p w14:paraId="474CEF06" w14:textId="77777777" w:rsidR="008B18A6" w:rsidRDefault="008B18A6">
            <w:pPr>
              <w:pStyle w:val="tabela-separate"/>
            </w:pPr>
          </w:p>
        </w:tc>
        <w:tc>
          <w:tcPr>
            <w:tcW w:w="6820" w:type="dxa"/>
            <w:gridSpan w:val="8"/>
            <w:shd w:val="clear" w:color="auto" w:fill="FFFFFF"/>
          </w:tcPr>
          <w:p w14:paraId="6D7AA54C" w14:textId="77777777" w:rsidR="008B18A6" w:rsidRDefault="008B18A6">
            <w:pPr>
              <w:pStyle w:val="tabela-separate"/>
            </w:pPr>
          </w:p>
        </w:tc>
      </w:tr>
      <w:tr w:rsidR="008B18A6" w14:paraId="1AA1D96C" w14:textId="77777777">
        <w:trPr>
          <w:cantSplit/>
          <w:trHeight w:val="426"/>
          <w:jc w:val="center"/>
        </w:trPr>
        <w:tc>
          <w:tcPr>
            <w:tcW w:w="2441" w:type="dxa"/>
            <w:vMerge w:val="restart"/>
            <w:shd w:val="clear" w:color="auto" w:fill="FFFFFF"/>
          </w:tcPr>
          <w:p w14:paraId="2E749A46" w14:textId="77777777" w:rsidR="008B18A6" w:rsidRDefault="008B18A6">
            <w:pPr>
              <w:pStyle w:val="tabela"/>
              <w:rPr>
                <w:lang w:val="en-US"/>
              </w:rPr>
            </w:pPr>
            <w:r>
              <w:rPr>
                <w:lang w:val="en-US"/>
              </w:rPr>
              <w:t>regNumChavesPivot</w:t>
            </w:r>
          </w:p>
        </w:tc>
        <w:tc>
          <w:tcPr>
            <w:tcW w:w="2954" w:type="dxa"/>
            <w:shd w:val="clear" w:color="auto" w:fill="FFFFFF"/>
          </w:tcPr>
          <w:p w14:paraId="4A4F33EA" w14:textId="77777777" w:rsidR="008B18A6" w:rsidRDefault="008B18A6">
            <w:pPr>
              <w:pStyle w:val="tabela"/>
              <w:rPr>
                <w:lang w:val="en-US"/>
              </w:rPr>
            </w:pPr>
            <w:r>
              <w:rPr>
                <w:lang w:val="en-US"/>
              </w:rPr>
              <w:t>Long Integer</w:t>
            </w:r>
          </w:p>
        </w:tc>
        <w:tc>
          <w:tcPr>
            <w:tcW w:w="966" w:type="dxa"/>
            <w:gridSpan w:val="3"/>
            <w:shd w:val="clear" w:color="auto" w:fill="FFFFFF"/>
          </w:tcPr>
          <w:p w14:paraId="5B877298" w14:textId="77777777" w:rsidR="008B18A6" w:rsidRDefault="008B18A6">
            <w:pPr>
              <w:pStyle w:val="tabela"/>
            </w:pPr>
            <w:r>
              <w:t>Não</w:t>
            </w:r>
          </w:p>
        </w:tc>
        <w:tc>
          <w:tcPr>
            <w:tcW w:w="857" w:type="dxa"/>
            <w:shd w:val="clear" w:color="auto" w:fill="FFFFFF"/>
          </w:tcPr>
          <w:p w14:paraId="76442235" w14:textId="77777777" w:rsidR="008B18A6" w:rsidRDefault="008B18A6">
            <w:pPr>
              <w:pStyle w:val="tabela"/>
            </w:pPr>
            <w:r>
              <w:t>Não</w:t>
            </w:r>
          </w:p>
        </w:tc>
        <w:tc>
          <w:tcPr>
            <w:tcW w:w="1075" w:type="dxa"/>
            <w:shd w:val="clear" w:color="auto" w:fill="FFFFFF"/>
          </w:tcPr>
          <w:p w14:paraId="2EE14829" w14:textId="77777777" w:rsidR="008B18A6" w:rsidRDefault="008B18A6">
            <w:pPr>
              <w:pStyle w:val="tabela"/>
            </w:pPr>
            <w:r>
              <w:t>Não</w:t>
            </w:r>
          </w:p>
        </w:tc>
        <w:tc>
          <w:tcPr>
            <w:tcW w:w="968" w:type="dxa"/>
            <w:gridSpan w:val="2"/>
            <w:shd w:val="clear" w:color="auto" w:fill="FFFFFF"/>
          </w:tcPr>
          <w:p w14:paraId="139A1EF2" w14:textId="77777777" w:rsidR="008B18A6" w:rsidRDefault="008B18A6">
            <w:pPr>
              <w:pStyle w:val="tabela"/>
            </w:pPr>
            <w:r>
              <w:t>Não</w:t>
            </w:r>
          </w:p>
        </w:tc>
      </w:tr>
      <w:tr w:rsidR="008B18A6" w14:paraId="4AEC13CE" w14:textId="77777777">
        <w:trPr>
          <w:cantSplit/>
          <w:trHeight w:val="426"/>
          <w:jc w:val="center"/>
        </w:trPr>
        <w:tc>
          <w:tcPr>
            <w:tcW w:w="2441" w:type="dxa"/>
            <w:vMerge/>
            <w:shd w:val="clear" w:color="auto" w:fill="FFFFFF"/>
          </w:tcPr>
          <w:p w14:paraId="4E1EBDDB" w14:textId="77777777" w:rsidR="008B18A6" w:rsidRDefault="008B18A6">
            <w:pPr>
              <w:pStyle w:val="tabela"/>
            </w:pPr>
          </w:p>
        </w:tc>
        <w:tc>
          <w:tcPr>
            <w:tcW w:w="6820" w:type="dxa"/>
            <w:gridSpan w:val="8"/>
            <w:shd w:val="clear" w:color="auto" w:fill="FFFFFF"/>
          </w:tcPr>
          <w:p w14:paraId="0C664830" w14:textId="77777777" w:rsidR="008B18A6" w:rsidRDefault="008B18A6">
            <w:r>
              <w:t>Número de chaves no pivot</w:t>
            </w:r>
          </w:p>
        </w:tc>
      </w:tr>
      <w:tr w:rsidR="008B18A6" w14:paraId="032B1ED4" w14:textId="77777777">
        <w:trPr>
          <w:cantSplit/>
          <w:trHeight w:hRule="exact" w:val="20"/>
          <w:jc w:val="center"/>
        </w:trPr>
        <w:tc>
          <w:tcPr>
            <w:tcW w:w="2441" w:type="dxa"/>
            <w:shd w:val="clear" w:color="auto" w:fill="FFFFFF"/>
          </w:tcPr>
          <w:p w14:paraId="5DC0B2C8" w14:textId="77777777" w:rsidR="008B18A6" w:rsidRDefault="008B18A6">
            <w:pPr>
              <w:pStyle w:val="tabela-separate"/>
            </w:pPr>
          </w:p>
        </w:tc>
        <w:tc>
          <w:tcPr>
            <w:tcW w:w="6820" w:type="dxa"/>
            <w:gridSpan w:val="8"/>
            <w:shd w:val="clear" w:color="auto" w:fill="FFFFFF"/>
          </w:tcPr>
          <w:p w14:paraId="4497808B" w14:textId="77777777" w:rsidR="008B18A6" w:rsidRDefault="008B18A6">
            <w:pPr>
              <w:pStyle w:val="tabela-separate"/>
            </w:pPr>
          </w:p>
        </w:tc>
      </w:tr>
      <w:tr w:rsidR="008B18A6" w14:paraId="21FCF7A9" w14:textId="77777777">
        <w:trPr>
          <w:cantSplit/>
          <w:trHeight w:val="426"/>
          <w:jc w:val="center"/>
        </w:trPr>
        <w:tc>
          <w:tcPr>
            <w:tcW w:w="2441" w:type="dxa"/>
            <w:vMerge w:val="restart"/>
            <w:shd w:val="clear" w:color="auto" w:fill="FFFFFF"/>
          </w:tcPr>
          <w:p w14:paraId="284A65B0" w14:textId="77777777" w:rsidR="008B18A6" w:rsidRDefault="008B18A6">
            <w:pPr>
              <w:pStyle w:val="tabela"/>
            </w:pPr>
            <w:r>
              <w:t>regPeriodicidade</w:t>
            </w:r>
          </w:p>
        </w:tc>
        <w:tc>
          <w:tcPr>
            <w:tcW w:w="2954" w:type="dxa"/>
            <w:shd w:val="clear" w:color="auto" w:fill="FFFFFF"/>
          </w:tcPr>
          <w:p w14:paraId="492BCD08" w14:textId="77777777" w:rsidR="008B18A6" w:rsidRDefault="008B18A6">
            <w:pPr>
              <w:pStyle w:val="tabela"/>
            </w:pPr>
            <w:r>
              <w:t>Long Integer</w:t>
            </w:r>
          </w:p>
        </w:tc>
        <w:tc>
          <w:tcPr>
            <w:tcW w:w="966" w:type="dxa"/>
            <w:gridSpan w:val="3"/>
            <w:shd w:val="clear" w:color="auto" w:fill="FFFFFF"/>
          </w:tcPr>
          <w:p w14:paraId="30659050" w14:textId="77777777" w:rsidR="008B18A6" w:rsidRDefault="008B18A6">
            <w:pPr>
              <w:pStyle w:val="tabela"/>
            </w:pPr>
            <w:r>
              <w:t>Não</w:t>
            </w:r>
          </w:p>
        </w:tc>
        <w:tc>
          <w:tcPr>
            <w:tcW w:w="857" w:type="dxa"/>
            <w:shd w:val="clear" w:color="auto" w:fill="FFFFFF"/>
          </w:tcPr>
          <w:p w14:paraId="435E0FD3" w14:textId="77777777" w:rsidR="008B18A6" w:rsidRDefault="008B18A6">
            <w:pPr>
              <w:pStyle w:val="tabela"/>
            </w:pPr>
            <w:r>
              <w:t>Não</w:t>
            </w:r>
          </w:p>
        </w:tc>
        <w:tc>
          <w:tcPr>
            <w:tcW w:w="1075" w:type="dxa"/>
            <w:shd w:val="clear" w:color="auto" w:fill="FFFFFF"/>
          </w:tcPr>
          <w:p w14:paraId="0A91E56D" w14:textId="77777777" w:rsidR="008B18A6" w:rsidRDefault="008B18A6">
            <w:pPr>
              <w:pStyle w:val="tabela"/>
            </w:pPr>
            <w:r>
              <w:t>Não</w:t>
            </w:r>
          </w:p>
        </w:tc>
        <w:tc>
          <w:tcPr>
            <w:tcW w:w="968" w:type="dxa"/>
            <w:gridSpan w:val="2"/>
            <w:shd w:val="clear" w:color="auto" w:fill="FFFFFF"/>
          </w:tcPr>
          <w:p w14:paraId="1A1B3CEC" w14:textId="77777777" w:rsidR="008B18A6" w:rsidRDefault="008B18A6">
            <w:pPr>
              <w:pStyle w:val="tabela"/>
            </w:pPr>
            <w:r>
              <w:t>Não</w:t>
            </w:r>
          </w:p>
        </w:tc>
      </w:tr>
      <w:tr w:rsidR="008B18A6" w14:paraId="74AC553B" w14:textId="77777777">
        <w:trPr>
          <w:cantSplit/>
          <w:trHeight w:val="426"/>
          <w:jc w:val="center"/>
        </w:trPr>
        <w:tc>
          <w:tcPr>
            <w:tcW w:w="2441" w:type="dxa"/>
            <w:vMerge/>
            <w:shd w:val="clear" w:color="auto" w:fill="FFFFFF"/>
          </w:tcPr>
          <w:p w14:paraId="00B5E4A4" w14:textId="77777777" w:rsidR="008B18A6" w:rsidRDefault="008B18A6">
            <w:pPr>
              <w:pStyle w:val="tabela"/>
            </w:pPr>
          </w:p>
        </w:tc>
        <w:tc>
          <w:tcPr>
            <w:tcW w:w="6820" w:type="dxa"/>
            <w:gridSpan w:val="8"/>
            <w:shd w:val="clear" w:color="auto" w:fill="FFFFFF"/>
          </w:tcPr>
          <w:p w14:paraId="5D111DAD" w14:textId="77777777" w:rsidR="008B18A6" w:rsidRDefault="008B18A6">
            <w:pPr>
              <w:pStyle w:val="tabela-spellchk"/>
            </w:pPr>
            <w:r>
              <w:t>Indica quando a regra deve ser validada : 1 - Todos os meses, 6 - semestralmente, 3 - trimestralmente, etc.</w:t>
            </w:r>
          </w:p>
        </w:tc>
      </w:tr>
      <w:tr w:rsidR="008B18A6" w14:paraId="0603A230" w14:textId="77777777">
        <w:trPr>
          <w:cantSplit/>
          <w:trHeight w:hRule="exact" w:val="20"/>
          <w:jc w:val="center"/>
        </w:trPr>
        <w:tc>
          <w:tcPr>
            <w:tcW w:w="2441" w:type="dxa"/>
            <w:shd w:val="clear" w:color="auto" w:fill="FFFFFF"/>
          </w:tcPr>
          <w:p w14:paraId="124EA682" w14:textId="77777777" w:rsidR="008B18A6" w:rsidRDefault="008B18A6">
            <w:pPr>
              <w:pStyle w:val="tabela-separate"/>
            </w:pPr>
          </w:p>
        </w:tc>
        <w:tc>
          <w:tcPr>
            <w:tcW w:w="6820" w:type="dxa"/>
            <w:gridSpan w:val="8"/>
            <w:shd w:val="clear" w:color="auto" w:fill="FFFFFF"/>
          </w:tcPr>
          <w:p w14:paraId="6E567642" w14:textId="77777777" w:rsidR="008B18A6" w:rsidRDefault="008B18A6">
            <w:pPr>
              <w:pStyle w:val="tabela-separate"/>
            </w:pPr>
          </w:p>
        </w:tc>
      </w:tr>
      <w:tr w:rsidR="008B18A6" w14:paraId="4305DF04" w14:textId="77777777">
        <w:trPr>
          <w:cantSplit/>
          <w:trHeight w:val="426"/>
          <w:jc w:val="center"/>
        </w:trPr>
        <w:tc>
          <w:tcPr>
            <w:tcW w:w="2441" w:type="dxa"/>
            <w:vMerge w:val="restart"/>
            <w:shd w:val="clear" w:color="auto" w:fill="FFFFFF"/>
          </w:tcPr>
          <w:p w14:paraId="5471C79B" w14:textId="77777777" w:rsidR="008B18A6" w:rsidRDefault="008B18A6">
            <w:pPr>
              <w:pStyle w:val="tabela"/>
            </w:pPr>
            <w:r>
              <w:t>regPivotLabel</w:t>
            </w:r>
          </w:p>
        </w:tc>
        <w:tc>
          <w:tcPr>
            <w:tcW w:w="2954" w:type="dxa"/>
            <w:shd w:val="clear" w:color="auto" w:fill="FFFFFF"/>
          </w:tcPr>
          <w:p w14:paraId="2C0359AE" w14:textId="77777777" w:rsidR="008B18A6" w:rsidRDefault="008B18A6">
            <w:pPr>
              <w:pStyle w:val="tabela"/>
            </w:pPr>
            <w:r>
              <w:t>Text(25)</w:t>
            </w:r>
          </w:p>
        </w:tc>
        <w:tc>
          <w:tcPr>
            <w:tcW w:w="966" w:type="dxa"/>
            <w:gridSpan w:val="3"/>
            <w:shd w:val="clear" w:color="auto" w:fill="FFFFFF"/>
          </w:tcPr>
          <w:p w14:paraId="17942FEC" w14:textId="77777777" w:rsidR="008B18A6" w:rsidRDefault="008B18A6">
            <w:pPr>
              <w:pStyle w:val="tabela"/>
            </w:pPr>
            <w:r>
              <w:t>Não</w:t>
            </w:r>
          </w:p>
        </w:tc>
        <w:tc>
          <w:tcPr>
            <w:tcW w:w="857" w:type="dxa"/>
            <w:shd w:val="clear" w:color="auto" w:fill="FFFFFF"/>
          </w:tcPr>
          <w:p w14:paraId="2AFF1DB1" w14:textId="77777777" w:rsidR="008B18A6" w:rsidRDefault="008B18A6">
            <w:pPr>
              <w:pStyle w:val="tabela"/>
            </w:pPr>
            <w:r>
              <w:t>Não</w:t>
            </w:r>
          </w:p>
        </w:tc>
        <w:tc>
          <w:tcPr>
            <w:tcW w:w="1075" w:type="dxa"/>
            <w:shd w:val="clear" w:color="auto" w:fill="FFFFFF"/>
          </w:tcPr>
          <w:p w14:paraId="1822E88B" w14:textId="77777777" w:rsidR="008B18A6" w:rsidRDefault="008B18A6">
            <w:pPr>
              <w:pStyle w:val="tabela"/>
            </w:pPr>
            <w:r>
              <w:t>Não</w:t>
            </w:r>
          </w:p>
        </w:tc>
        <w:tc>
          <w:tcPr>
            <w:tcW w:w="968" w:type="dxa"/>
            <w:gridSpan w:val="2"/>
            <w:shd w:val="clear" w:color="auto" w:fill="FFFFFF"/>
          </w:tcPr>
          <w:p w14:paraId="0E3FDCCA" w14:textId="77777777" w:rsidR="008B18A6" w:rsidRDefault="008B18A6">
            <w:pPr>
              <w:pStyle w:val="tabela"/>
            </w:pPr>
            <w:r>
              <w:t>Não</w:t>
            </w:r>
          </w:p>
        </w:tc>
      </w:tr>
      <w:tr w:rsidR="008B18A6" w14:paraId="302A2415" w14:textId="77777777">
        <w:trPr>
          <w:cantSplit/>
          <w:trHeight w:val="426"/>
          <w:jc w:val="center"/>
        </w:trPr>
        <w:tc>
          <w:tcPr>
            <w:tcW w:w="2441" w:type="dxa"/>
            <w:vMerge/>
            <w:shd w:val="clear" w:color="auto" w:fill="FFFFFF"/>
          </w:tcPr>
          <w:p w14:paraId="534967AE" w14:textId="77777777" w:rsidR="008B18A6" w:rsidRDefault="008B18A6">
            <w:pPr>
              <w:pStyle w:val="tabela"/>
            </w:pPr>
          </w:p>
        </w:tc>
        <w:tc>
          <w:tcPr>
            <w:tcW w:w="6820" w:type="dxa"/>
            <w:gridSpan w:val="8"/>
            <w:shd w:val="clear" w:color="auto" w:fill="FFFFFF"/>
          </w:tcPr>
          <w:p w14:paraId="421B6623" w14:textId="77777777" w:rsidR="008B18A6" w:rsidRDefault="008B18A6">
            <w:pPr>
              <w:pStyle w:val="tabela-spellchk"/>
            </w:pPr>
            <w:r>
              <w:t>Pivot da regra</w:t>
            </w:r>
          </w:p>
        </w:tc>
      </w:tr>
      <w:tr w:rsidR="008B18A6" w14:paraId="375295AF" w14:textId="77777777">
        <w:trPr>
          <w:cantSplit/>
          <w:trHeight w:hRule="exact" w:val="20"/>
          <w:jc w:val="center"/>
        </w:trPr>
        <w:tc>
          <w:tcPr>
            <w:tcW w:w="2441" w:type="dxa"/>
            <w:shd w:val="clear" w:color="auto" w:fill="FFFFFF"/>
          </w:tcPr>
          <w:p w14:paraId="5BB70B86" w14:textId="77777777" w:rsidR="008B18A6" w:rsidRDefault="008B18A6">
            <w:pPr>
              <w:pStyle w:val="tabela-separate"/>
            </w:pPr>
          </w:p>
        </w:tc>
        <w:tc>
          <w:tcPr>
            <w:tcW w:w="6820" w:type="dxa"/>
            <w:gridSpan w:val="8"/>
            <w:shd w:val="clear" w:color="auto" w:fill="FFFFFF"/>
          </w:tcPr>
          <w:p w14:paraId="184201FA" w14:textId="77777777" w:rsidR="008B18A6" w:rsidRDefault="008B18A6">
            <w:pPr>
              <w:pStyle w:val="tabela-separate"/>
            </w:pPr>
          </w:p>
        </w:tc>
      </w:tr>
      <w:tr w:rsidR="008B18A6" w14:paraId="7FD8433E" w14:textId="77777777">
        <w:trPr>
          <w:cantSplit/>
          <w:trHeight w:val="426"/>
          <w:jc w:val="center"/>
        </w:trPr>
        <w:tc>
          <w:tcPr>
            <w:tcW w:w="2441" w:type="dxa"/>
            <w:vMerge w:val="restart"/>
            <w:shd w:val="clear" w:color="auto" w:fill="FFFFFF"/>
          </w:tcPr>
          <w:p w14:paraId="76452773" w14:textId="77777777" w:rsidR="008B18A6" w:rsidRDefault="008B18A6">
            <w:pPr>
              <w:pStyle w:val="tabela"/>
            </w:pPr>
            <w:r>
              <w:t>regSqlExp</w:t>
            </w:r>
          </w:p>
        </w:tc>
        <w:tc>
          <w:tcPr>
            <w:tcW w:w="2954" w:type="dxa"/>
            <w:shd w:val="clear" w:color="auto" w:fill="FFFFFF"/>
          </w:tcPr>
          <w:p w14:paraId="56074E8D" w14:textId="77777777" w:rsidR="008B18A6" w:rsidRDefault="008B18A6">
            <w:pPr>
              <w:pStyle w:val="tabela"/>
            </w:pPr>
            <w:r>
              <w:t>Memo</w:t>
            </w:r>
          </w:p>
        </w:tc>
        <w:tc>
          <w:tcPr>
            <w:tcW w:w="966" w:type="dxa"/>
            <w:gridSpan w:val="3"/>
            <w:shd w:val="clear" w:color="auto" w:fill="FFFFFF"/>
          </w:tcPr>
          <w:p w14:paraId="715D6717" w14:textId="77777777" w:rsidR="008B18A6" w:rsidRDefault="008B18A6">
            <w:pPr>
              <w:pStyle w:val="tabela"/>
            </w:pPr>
            <w:r>
              <w:t>Não</w:t>
            </w:r>
          </w:p>
        </w:tc>
        <w:tc>
          <w:tcPr>
            <w:tcW w:w="857" w:type="dxa"/>
            <w:shd w:val="clear" w:color="auto" w:fill="FFFFFF"/>
          </w:tcPr>
          <w:p w14:paraId="2748BE77" w14:textId="77777777" w:rsidR="008B18A6" w:rsidRDefault="008B18A6">
            <w:pPr>
              <w:pStyle w:val="tabela"/>
            </w:pPr>
            <w:r>
              <w:t>Não</w:t>
            </w:r>
          </w:p>
        </w:tc>
        <w:tc>
          <w:tcPr>
            <w:tcW w:w="1075" w:type="dxa"/>
            <w:shd w:val="clear" w:color="auto" w:fill="FFFFFF"/>
          </w:tcPr>
          <w:p w14:paraId="2CBF9E4B" w14:textId="77777777" w:rsidR="008B18A6" w:rsidRDefault="008B18A6">
            <w:pPr>
              <w:pStyle w:val="tabela"/>
            </w:pPr>
            <w:r>
              <w:t>Não</w:t>
            </w:r>
          </w:p>
        </w:tc>
        <w:tc>
          <w:tcPr>
            <w:tcW w:w="968" w:type="dxa"/>
            <w:gridSpan w:val="2"/>
            <w:shd w:val="clear" w:color="auto" w:fill="FFFFFF"/>
          </w:tcPr>
          <w:p w14:paraId="4E286C87" w14:textId="77777777" w:rsidR="008B18A6" w:rsidRDefault="008B18A6">
            <w:pPr>
              <w:pStyle w:val="tabela"/>
            </w:pPr>
            <w:r>
              <w:t>Não</w:t>
            </w:r>
          </w:p>
        </w:tc>
      </w:tr>
      <w:tr w:rsidR="008B18A6" w14:paraId="3E9C5B1C" w14:textId="77777777">
        <w:trPr>
          <w:cantSplit/>
          <w:trHeight w:val="426"/>
          <w:jc w:val="center"/>
        </w:trPr>
        <w:tc>
          <w:tcPr>
            <w:tcW w:w="2441" w:type="dxa"/>
            <w:vMerge/>
            <w:shd w:val="clear" w:color="auto" w:fill="FFFFFF"/>
          </w:tcPr>
          <w:p w14:paraId="26989750" w14:textId="77777777" w:rsidR="008B18A6" w:rsidRDefault="008B18A6">
            <w:pPr>
              <w:pStyle w:val="tabela"/>
            </w:pPr>
          </w:p>
        </w:tc>
        <w:tc>
          <w:tcPr>
            <w:tcW w:w="6820" w:type="dxa"/>
            <w:gridSpan w:val="8"/>
            <w:shd w:val="clear" w:color="auto" w:fill="FFFFFF"/>
          </w:tcPr>
          <w:p w14:paraId="46F1A038" w14:textId="77777777" w:rsidR="008B18A6" w:rsidRDefault="008B18A6">
            <w:pPr>
              <w:pStyle w:val="tabela-spellchk"/>
            </w:pPr>
            <w:r>
              <w:t>Expressão em linguagem SQL que gera consulta da regra</w:t>
            </w:r>
          </w:p>
        </w:tc>
      </w:tr>
      <w:tr w:rsidR="008B18A6" w14:paraId="0653F235" w14:textId="77777777">
        <w:trPr>
          <w:cantSplit/>
          <w:trHeight w:hRule="exact" w:val="20"/>
          <w:jc w:val="center"/>
        </w:trPr>
        <w:tc>
          <w:tcPr>
            <w:tcW w:w="2441" w:type="dxa"/>
            <w:shd w:val="clear" w:color="auto" w:fill="FFFFFF"/>
          </w:tcPr>
          <w:p w14:paraId="0F60280D" w14:textId="77777777" w:rsidR="008B18A6" w:rsidRDefault="008B18A6">
            <w:pPr>
              <w:pStyle w:val="tabela-separate"/>
            </w:pPr>
          </w:p>
        </w:tc>
        <w:tc>
          <w:tcPr>
            <w:tcW w:w="6820" w:type="dxa"/>
            <w:gridSpan w:val="8"/>
            <w:shd w:val="clear" w:color="auto" w:fill="FFFFFF"/>
          </w:tcPr>
          <w:p w14:paraId="76ED3D42" w14:textId="77777777" w:rsidR="008B18A6" w:rsidRDefault="008B18A6">
            <w:pPr>
              <w:pStyle w:val="tabela-separate"/>
            </w:pPr>
          </w:p>
        </w:tc>
      </w:tr>
      <w:tr w:rsidR="008B18A6" w14:paraId="30F00805" w14:textId="77777777">
        <w:trPr>
          <w:cantSplit/>
          <w:trHeight w:val="426"/>
          <w:jc w:val="center"/>
        </w:trPr>
        <w:tc>
          <w:tcPr>
            <w:tcW w:w="2441" w:type="dxa"/>
            <w:vMerge w:val="restart"/>
            <w:shd w:val="clear" w:color="auto" w:fill="FFFFFF"/>
          </w:tcPr>
          <w:p w14:paraId="5D7F9E03" w14:textId="77777777" w:rsidR="008B18A6" w:rsidRDefault="008B18A6">
            <w:pPr>
              <w:pStyle w:val="tabela"/>
            </w:pPr>
            <w:r>
              <w:t>regSQLPivot</w:t>
            </w:r>
          </w:p>
        </w:tc>
        <w:tc>
          <w:tcPr>
            <w:tcW w:w="2954" w:type="dxa"/>
            <w:shd w:val="clear" w:color="auto" w:fill="FFFFFF"/>
          </w:tcPr>
          <w:p w14:paraId="03DDD33A" w14:textId="77777777" w:rsidR="008B18A6" w:rsidRDefault="008B18A6">
            <w:pPr>
              <w:pStyle w:val="tabela"/>
            </w:pPr>
            <w:r>
              <w:t>Memo</w:t>
            </w:r>
          </w:p>
        </w:tc>
        <w:tc>
          <w:tcPr>
            <w:tcW w:w="966" w:type="dxa"/>
            <w:gridSpan w:val="3"/>
            <w:shd w:val="clear" w:color="auto" w:fill="FFFFFF"/>
          </w:tcPr>
          <w:p w14:paraId="6FFD0E64" w14:textId="77777777" w:rsidR="008B18A6" w:rsidRDefault="008B18A6">
            <w:pPr>
              <w:pStyle w:val="tabela"/>
            </w:pPr>
            <w:r>
              <w:t>Não</w:t>
            </w:r>
          </w:p>
        </w:tc>
        <w:tc>
          <w:tcPr>
            <w:tcW w:w="857" w:type="dxa"/>
            <w:shd w:val="clear" w:color="auto" w:fill="FFFFFF"/>
          </w:tcPr>
          <w:p w14:paraId="5A1E069E" w14:textId="77777777" w:rsidR="008B18A6" w:rsidRDefault="008B18A6">
            <w:pPr>
              <w:pStyle w:val="tabela"/>
            </w:pPr>
            <w:r>
              <w:t>Não</w:t>
            </w:r>
          </w:p>
        </w:tc>
        <w:tc>
          <w:tcPr>
            <w:tcW w:w="1075" w:type="dxa"/>
            <w:shd w:val="clear" w:color="auto" w:fill="FFFFFF"/>
          </w:tcPr>
          <w:p w14:paraId="4CF0B1A4" w14:textId="77777777" w:rsidR="008B18A6" w:rsidRDefault="008B18A6">
            <w:pPr>
              <w:pStyle w:val="tabela"/>
            </w:pPr>
            <w:r>
              <w:t>Não</w:t>
            </w:r>
          </w:p>
        </w:tc>
        <w:tc>
          <w:tcPr>
            <w:tcW w:w="968" w:type="dxa"/>
            <w:gridSpan w:val="2"/>
            <w:shd w:val="clear" w:color="auto" w:fill="FFFFFF"/>
          </w:tcPr>
          <w:p w14:paraId="48DBBD0A" w14:textId="77777777" w:rsidR="008B18A6" w:rsidRDefault="008B18A6">
            <w:pPr>
              <w:pStyle w:val="tabela"/>
            </w:pPr>
            <w:r>
              <w:t>Não</w:t>
            </w:r>
          </w:p>
        </w:tc>
      </w:tr>
      <w:tr w:rsidR="008B18A6" w14:paraId="7695FEF7" w14:textId="77777777">
        <w:trPr>
          <w:cantSplit/>
          <w:trHeight w:val="426"/>
          <w:jc w:val="center"/>
        </w:trPr>
        <w:tc>
          <w:tcPr>
            <w:tcW w:w="2441" w:type="dxa"/>
            <w:vMerge/>
            <w:shd w:val="clear" w:color="auto" w:fill="FFFFFF"/>
          </w:tcPr>
          <w:p w14:paraId="03706410" w14:textId="77777777" w:rsidR="008B18A6" w:rsidRDefault="008B18A6">
            <w:pPr>
              <w:pStyle w:val="tabela"/>
            </w:pPr>
          </w:p>
        </w:tc>
        <w:tc>
          <w:tcPr>
            <w:tcW w:w="6820" w:type="dxa"/>
            <w:gridSpan w:val="8"/>
            <w:shd w:val="clear" w:color="auto" w:fill="FFFFFF"/>
          </w:tcPr>
          <w:p w14:paraId="09BB6ECA" w14:textId="77777777" w:rsidR="008B18A6" w:rsidRDefault="008B18A6">
            <w:pPr>
              <w:pStyle w:val="tabela-spellchk"/>
            </w:pPr>
            <w:r>
              <w:t>Consulta em linguagem SQL do Pivot da regra</w:t>
            </w:r>
          </w:p>
        </w:tc>
      </w:tr>
      <w:tr w:rsidR="008B18A6" w14:paraId="3E250170" w14:textId="77777777">
        <w:trPr>
          <w:cantSplit/>
          <w:trHeight w:hRule="exact" w:val="20"/>
          <w:jc w:val="center"/>
        </w:trPr>
        <w:tc>
          <w:tcPr>
            <w:tcW w:w="2441" w:type="dxa"/>
            <w:shd w:val="clear" w:color="auto" w:fill="FFFFFF"/>
          </w:tcPr>
          <w:p w14:paraId="736343C9" w14:textId="77777777" w:rsidR="008B18A6" w:rsidRDefault="008B18A6">
            <w:pPr>
              <w:pStyle w:val="tabela-separate"/>
            </w:pPr>
          </w:p>
        </w:tc>
        <w:tc>
          <w:tcPr>
            <w:tcW w:w="6820" w:type="dxa"/>
            <w:gridSpan w:val="8"/>
            <w:shd w:val="clear" w:color="auto" w:fill="FFFFFF"/>
          </w:tcPr>
          <w:p w14:paraId="422C722D" w14:textId="77777777" w:rsidR="008B18A6" w:rsidRDefault="008B18A6">
            <w:pPr>
              <w:pStyle w:val="tabela-separate"/>
            </w:pPr>
          </w:p>
        </w:tc>
      </w:tr>
      <w:tr w:rsidR="008B18A6" w14:paraId="38096A30" w14:textId="77777777">
        <w:trPr>
          <w:cantSplit/>
          <w:trHeight w:val="426"/>
          <w:jc w:val="center"/>
        </w:trPr>
        <w:tc>
          <w:tcPr>
            <w:tcW w:w="2441" w:type="dxa"/>
            <w:vMerge w:val="restart"/>
            <w:shd w:val="clear" w:color="auto" w:fill="FFFFFF"/>
          </w:tcPr>
          <w:p w14:paraId="2CB4FE67" w14:textId="77777777" w:rsidR="008B18A6" w:rsidRDefault="008B18A6">
            <w:pPr>
              <w:pStyle w:val="tabela"/>
            </w:pPr>
            <w:r>
              <w:t>regTemPivot</w:t>
            </w:r>
          </w:p>
        </w:tc>
        <w:tc>
          <w:tcPr>
            <w:tcW w:w="2954" w:type="dxa"/>
            <w:shd w:val="clear" w:color="auto" w:fill="FFFFFF"/>
          </w:tcPr>
          <w:p w14:paraId="369091A8" w14:textId="77777777" w:rsidR="008B18A6" w:rsidRDefault="008B18A6">
            <w:pPr>
              <w:pStyle w:val="tabela"/>
            </w:pPr>
            <w:r>
              <w:t>Yes/No</w:t>
            </w:r>
          </w:p>
        </w:tc>
        <w:tc>
          <w:tcPr>
            <w:tcW w:w="966" w:type="dxa"/>
            <w:gridSpan w:val="3"/>
            <w:shd w:val="clear" w:color="auto" w:fill="FFFFFF"/>
          </w:tcPr>
          <w:p w14:paraId="6330A482" w14:textId="77777777" w:rsidR="008B18A6" w:rsidRDefault="008B18A6">
            <w:pPr>
              <w:pStyle w:val="tabela"/>
            </w:pPr>
            <w:r>
              <w:t>Não</w:t>
            </w:r>
          </w:p>
        </w:tc>
        <w:tc>
          <w:tcPr>
            <w:tcW w:w="857" w:type="dxa"/>
            <w:shd w:val="clear" w:color="auto" w:fill="FFFFFF"/>
          </w:tcPr>
          <w:p w14:paraId="5C23FE32" w14:textId="77777777" w:rsidR="008B18A6" w:rsidRDefault="008B18A6">
            <w:pPr>
              <w:pStyle w:val="tabela"/>
            </w:pPr>
            <w:r>
              <w:t>Não</w:t>
            </w:r>
          </w:p>
        </w:tc>
        <w:tc>
          <w:tcPr>
            <w:tcW w:w="1075" w:type="dxa"/>
            <w:shd w:val="clear" w:color="auto" w:fill="FFFFFF"/>
          </w:tcPr>
          <w:p w14:paraId="6BDB9E60" w14:textId="77777777" w:rsidR="008B18A6" w:rsidRDefault="008B18A6">
            <w:pPr>
              <w:pStyle w:val="tabela"/>
            </w:pPr>
            <w:r>
              <w:t>Não</w:t>
            </w:r>
          </w:p>
        </w:tc>
        <w:tc>
          <w:tcPr>
            <w:tcW w:w="968" w:type="dxa"/>
            <w:gridSpan w:val="2"/>
            <w:shd w:val="clear" w:color="auto" w:fill="FFFFFF"/>
          </w:tcPr>
          <w:p w14:paraId="6357BD63" w14:textId="77777777" w:rsidR="008B18A6" w:rsidRDefault="008B18A6">
            <w:pPr>
              <w:pStyle w:val="tabela"/>
            </w:pPr>
            <w:r>
              <w:t>Não</w:t>
            </w:r>
          </w:p>
        </w:tc>
      </w:tr>
      <w:tr w:rsidR="008B18A6" w14:paraId="12AF96AB" w14:textId="77777777">
        <w:trPr>
          <w:cantSplit/>
          <w:trHeight w:val="426"/>
          <w:jc w:val="center"/>
        </w:trPr>
        <w:tc>
          <w:tcPr>
            <w:tcW w:w="2441" w:type="dxa"/>
            <w:vMerge/>
            <w:shd w:val="clear" w:color="auto" w:fill="FFFFFF"/>
          </w:tcPr>
          <w:p w14:paraId="5C3B8A81" w14:textId="77777777" w:rsidR="008B18A6" w:rsidRDefault="008B18A6">
            <w:pPr>
              <w:pStyle w:val="tabela"/>
            </w:pPr>
          </w:p>
        </w:tc>
        <w:tc>
          <w:tcPr>
            <w:tcW w:w="6820" w:type="dxa"/>
            <w:gridSpan w:val="8"/>
            <w:shd w:val="clear" w:color="auto" w:fill="FFFFFF"/>
          </w:tcPr>
          <w:p w14:paraId="733D533F" w14:textId="77777777" w:rsidR="008B18A6" w:rsidRDefault="008B18A6">
            <w:pPr>
              <w:pStyle w:val="tabela-spellchk"/>
            </w:pPr>
            <w:r>
              <w:t>Indica se a regra tem ou não pivot</w:t>
            </w:r>
          </w:p>
        </w:tc>
      </w:tr>
      <w:tr w:rsidR="008B18A6" w14:paraId="12B8385A" w14:textId="77777777">
        <w:trPr>
          <w:cantSplit/>
          <w:trHeight w:hRule="exact" w:val="20"/>
          <w:jc w:val="center"/>
        </w:trPr>
        <w:tc>
          <w:tcPr>
            <w:tcW w:w="2441" w:type="dxa"/>
            <w:shd w:val="clear" w:color="auto" w:fill="FFFFFF"/>
          </w:tcPr>
          <w:p w14:paraId="7533DE7B" w14:textId="77777777" w:rsidR="008B18A6" w:rsidRDefault="008B18A6">
            <w:pPr>
              <w:pStyle w:val="tabela-separate"/>
            </w:pPr>
          </w:p>
        </w:tc>
        <w:tc>
          <w:tcPr>
            <w:tcW w:w="6820" w:type="dxa"/>
            <w:gridSpan w:val="8"/>
            <w:shd w:val="clear" w:color="auto" w:fill="FFFFFF"/>
          </w:tcPr>
          <w:p w14:paraId="61EB1602" w14:textId="77777777" w:rsidR="008B18A6" w:rsidRDefault="008B18A6">
            <w:pPr>
              <w:pStyle w:val="tabela-separate"/>
            </w:pPr>
          </w:p>
        </w:tc>
      </w:tr>
      <w:tr w:rsidR="008B18A6" w14:paraId="1FFE4000" w14:textId="77777777">
        <w:trPr>
          <w:cantSplit/>
          <w:trHeight w:val="426"/>
          <w:jc w:val="center"/>
        </w:trPr>
        <w:tc>
          <w:tcPr>
            <w:tcW w:w="2441" w:type="dxa"/>
            <w:vMerge w:val="restart"/>
            <w:shd w:val="clear" w:color="auto" w:fill="FFFFFF"/>
          </w:tcPr>
          <w:p w14:paraId="40567E35" w14:textId="77777777" w:rsidR="008B18A6" w:rsidRDefault="008B18A6">
            <w:pPr>
              <w:pStyle w:val="tabela"/>
            </w:pPr>
            <w:r>
              <w:t>regTextoOp1</w:t>
            </w:r>
          </w:p>
        </w:tc>
        <w:tc>
          <w:tcPr>
            <w:tcW w:w="2954" w:type="dxa"/>
            <w:shd w:val="clear" w:color="auto" w:fill="FFFFFF"/>
          </w:tcPr>
          <w:p w14:paraId="513482DB" w14:textId="77777777" w:rsidR="008B18A6" w:rsidRDefault="008B18A6">
            <w:pPr>
              <w:pStyle w:val="tabela"/>
            </w:pPr>
            <w:r>
              <w:t>Memo</w:t>
            </w:r>
          </w:p>
        </w:tc>
        <w:tc>
          <w:tcPr>
            <w:tcW w:w="966" w:type="dxa"/>
            <w:gridSpan w:val="3"/>
            <w:shd w:val="clear" w:color="auto" w:fill="FFFFFF"/>
          </w:tcPr>
          <w:p w14:paraId="668CEFF6" w14:textId="77777777" w:rsidR="008B18A6" w:rsidRDefault="008B18A6">
            <w:pPr>
              <w:pStyle w:val="tabela"/>
            </w:pPr>
            <w:r>
              <w:t>Não</w:t>
            </w:r>
          </w:p>
        </w:tc>
        <w:tc>
          <w:tcPr>
            <w:tcW w:w="857" w:type="dxa"/>
            <w:shd w:val="clear" w:color="auto" w:fill="FFFFFF"/>
          </w:tcPr>
          <w:p w14:paraId="47DE997E" w14:textId="77777777" w:rsidR="008B18A6" w:rsidRDefault="008B18A6">
            <w:pPr>
              <w:pStyle w:val="tabela"/>
            </w:pPr>
            <w:r>
              <w:t>Não</w:t>
            </w:r>
          </w:p>
        </w:tc>
        <w:tc>
          <w:tcPr>
            <w:tcW w:w="1075" w:type="dxa"/>
            <w:shd w:val="clear" w:color="auto" w:fill="FFFFFF"/>
          </w:tcPr>
          <w:p w14:paraId="41B34A8B" w14:textId="77777777" w:rsidR="008B18A6" w:rsidRDefault="008B18A6">
            <w:pPr>
              <w:pStyle w:val="tabela"/>
            </w:pPr>
            <w:r>
              <w:t>Não</w:t>
            </w:r>
          </w:p>
        </w:tc>
        <w:tc>
          <w:tcPr>
            <w:tcW w:w="968" w:type="dxa"/>
            <w:gridSpan w:val="2"/>
            <w:shd w:val="clear" w:color="auto" w:fill="FFFFFF"/>
          </w:tcPr>
          <w:p w14:paraId="163F932F" w14:textId="77777777" w:rsidR="008B18A6" w:rsidRDefault="008B18A6">
            <w:pPr>
              <w:pStyle w:val="tabela"/>
            </w:pPr>
            <w:r>
              <w:t>Não</w:t>
            </w:r>
          </w:p>
        </w:tc>
      </w:tr>
      <w:tr w:rsidR="008B18A6" w14:paraId="1EEBB715" w14:textId="77777777">
        <w:trPr>
          <w:cantSplit/>
          <w:trHeight w:val="426"/>
          <w:jc w:val="center"/>
        </w:trPr>
        <w:tc>
          <w:tcPr>
            <w:tcW w:w="2441" w:type="dxa"/>
            <w:vMerge/>
            <w:shd w:val="clear" w:color="auto" w:fill="FFFFFF"/>
          </w:tcPr>
          <w:p w14:paraId="77EA163D" w14:textId="77777777" w:rsidR="008B18A6" w:rsidRDefault="008B18A6">
            <w:pPr>
              <w:pStyle w:val="tabela"/>
            </w:pPr>
          </w:p>
        </w:tc>
        <w:tc>
          <w:tcPr>
            <w:tcW w:w="6820" w:type="dxa"/>
            <w:gridSpan w:val="8"/>
            <w:shd w:val="clear" w:color="auto" w:fill="FFFFFF"/>
          </w:tcPr>
          <w:p w14:paraId="6A6424FC" w14:textId="77777777" w:rsidR="008B18A6" w:rsidRDefault="008B18A6">
            <w:pPr>
              <w:pStyle w:val="tabela-spellchk"/>
            </w:pPr>
            <w:r>
              <w:t>Descrição da expressão do lado esquerdo da regra</w:t>
            </w:r>
          </w:p>
        </w:tc>
      </w:tr>
      <w:tr w:rsidR="008B18A6" w14:paraId="669DD9F1" w14:textId="77777777">
        <w:trPr>
          <w:cantSplit/>
          <w:trHeight w:hRule="exact" w:val="20"/>
          <w:jc w:val="center"/>
        </w:trPr>
        <w:tc>
          <w:tcPr>
            <w:tcW w:w="2441" w:type="dxa"/>
            <w:shd w:val="clear" w:color="auto" w:fill="FFFFFF"/>
          </w:tcPr>
          <w:p w14:paraId="53DB6ACF" w14:textId="77777777" w:rsidR="008B18A6" w:rsidRDefault="008B18A6">
            <w:pPr>
              <w:pStyle w:val="tabela-separate"/>
            </w:pPr>
          </w:p>
        </w:tc>
        <w:tc>
          <w:tcPr>
            <w:tcW w:w="6820" w:type="dxa"/>
            <w:gridSpan w:val="8"/>
            <w:shd w:val="clear" w:color="auto" w:fill="FFFFFF"/>
          </w:tcPr>
          <w:p w14:paraId="239D5A4C" w14:textId="77777777" w:rsidR="008B18A6" w:rsidRDefault="008B18A6">
            <w:pPr>
              <w:pStyle w:val="tabela-separate"/>
            </w:pPr>
          </w:p>
        </w:tc>
      </w:tr>
      <w:tr w:rsidR="008B18A6" w14:paraId="7FB951C7" w14:textId="77777777">
        <w:trPr>
          <w:cantSplit/>
          <w:trHeight w:val="426"/>
          <w:jc w:val="center"/>
        </w:trPr>
        <w:tc>
          <w:tcPr>
            <w:tcW w:w="2441" w:type="dxa"/>
            <w:vMerge w:val="restart"/>
            <w:shd w:val="clear" w:color="auto" w:fill="FFFFFF"/>
          </w:tcPr>
          <w:p w14:paraId="50BEE591" w14:textId="77777777" w:rsidR="008B18A6" w:rsidRDefault="008B18A6">
            <w:pPr>
              <w:pStyle w:val="tabela"/>
            </w:pPr>
            <w:r>
              <w:t>regTextoOp1Orig</w:t>
            </w:r>
          </w:p>
        </w:tc>
        <w:tc>
          <w:tcPr>
            <w:tcW w:w="2954" w:type="dxa"/>
            <w:shd w:val="clear" w:color="auto" w:fill="FFFFFF"/>
          </w:tcPr>
          <w:p w14:paraId="4679BE8C" w14:textId="77777777" w:rsidR="008B18A6" w:rsidRDefault="008B18A6">
            <w:pPr>
              <w:pStyle w:val="tabela"/>
            </w:pPr>
            <w:r>
              <w:t>Memo</w:t>
            </w:r>
          </w:p>
        </w:tc>
        <w:tc>
          <w:tcPr>
            <w:tcW w:w="966" w:type="dxa"/>
            <w:gridSpan w:val="3"/>
            <w:shd w:val="clear" w:color="auto" w:fill="FFFFFF"/>
          </w:tcPr>
          <w:p w14:paraId="478FD6A7" w14:textId="77777777" w:rsidR="008B18A6" w:rsidRDefault="008B18A6">
            <w:pPr>
              <w:pStyle w:val="tabela"/>
            </w:pPr>
            <w:r>
              <w:t>Não</w:t>
            </w:r>
          </w:p>
        </w:tc>
        <w:tc>
          <w:tcPr>
            <w:tcW w:w="857" w:type="dxa"/>
            <w:shd w:val="clear" w:color="auto" w:fill="FFFFFF"/>
          </w:tcPr>
          <w:p w14:paraId="742A9DAE" w14:textId="77777777" w:rsidR="008B18A6" w:rsidRDefault="008B18A6">
            <w:pPr>
              <w:pStyle w:val="tabela"/>
            </w:pPr>
            <w:r>
              <w:t>Não</w:t>
            </w:r>
          </w:p>
        </w:tc>
        <w:tc>
          <w:tcPr>
            <w:tcW w:w="1075" w:type="dxa"/>
            <w:shd w:val="clear" w:color="auto" w:fill="FFFFFF"/>
          </w:tcPr>
          <w:p w14:paraId="21F01453" w14:textId="77777777" w:rsidR="008B18A6" w:rsidRDefault="008B18A6">
            <w:pPr>
              <w:pStyle w:val="tabela"/>
            </w:pPr>
            <w:r>
              <w:t>Não</w:t>
            </w:r>
          </w:p>
        </w:tc>
        <w:tc>
          <w:tcPr>
            <w:tcW w:w="968" w:type="dxa"/>
            <w:gridSpan w:val="2"/>
            <w:shd w:val="clear" w:color="auto" w:fill="FFFFFF"/>
          </w:tcPr>
          <w:p w14:paraId="12486E3A" w14:textId="77777777" w:rsidR="008B18A6" w:rsidRDefault="008B18A6">
            <w:pPr>
              <w:pStyle w:val="tabela"/>
            </w:pPr>
            <w:r>
              <w:t>Não</w:t>
            </w:r>
          </w:p>
        </w:tc>
      </w:tr>
      <w:tr w:rsidR="008B18A6" w14:paraId="530F987B" w14:textId="77777777">
        <w:trPr>
          <w:cantSplit/>
          <w:trHeight w:val="426"/>
          <w:jc w:val="center"/>
        </w:trPr>
        <w:tc>
          <w:tcPr>
            <w:tcW w:w="2441" w:type="dxa"/>
            <w:vMerge/>
            <w:shd w:val="clear" w:color="auto" w:fill="FFFFFF"/>
          </w:tcPr>
          <w:p w14:paraId="03832DAB" w14:textId="77777777" w:rsidR="008B18A6" w:rsidRDefault="008B18A6">
            <w:pPr>
              <w:pStyle w:val="tabela"/>
            </w:pPr>
          </w:p>
        </w:tc>
        <w:tc>
          <w:tcPr>
            <w:tcW w:w="6820" w:type="dxa"/>
            <w:gridSpan w:val="8"/>
            <w:shd w:val="clear" w:color="auto" w:fill="FFFFFF"/>
          </w:tcPr>
          <w:p w14:paraId="5A7B9BA9" w14:textId="77777777" w:rsidR="008B18A6" w:rsidRDefault="008B18A6">
            <w:pPr>
              <w:pStyle w:val="tabela-spellchk"/>
            </w:pPr>
            <w:r>
              <w:t>Texto original da parcela 1</w:t>
            </w:r>
          </w:p>
        </w:tc>
      </w:tr>
      <w:tr w:rsidR="008B18A6" w14:paraId="1F5FA538" w14:textId="77777777">
        <w:trPr>
          <w:cantSplit/>
          <w:trHeight w:hRule="exact" w:val="20"/>
          <w:jc w:val="center"/>
        </w:trPr>
        <w:tc>
          <w:tcPr>
            <w:tcW w:w="2441" w:type="dxa"/>
            <w:shd w:val="clear" w:color="auto" w:fill="FFFFFF"/>
          </w:tcPr>
          <w:p w14:paraId="18598AB7" w14:textId="77777777" w:rsidR="008B18A6" w:rsidRDefault="008B18A6">
            <w:pPr>
              <w:pStyle w:val="tabela-separate"/>
            </w:pPr>
          </w:p>
        </w:tc>
        <w:tc>
          <w:tcPr>
            <w:tcW w:w="6820" w:type="dxa"/>
            <w:gridSpan w:val="8"/>
            <w:shd w:val="clear" w:color="auto" w:fill="FFFFFF"/>
          </w:tcPr>
          <w:p w14:paraId="3E2B54C3" w14:textId="77777777" w:rsidR="008B18A6" w:rsidRDefault="008B18A6">
            <w:pPr>
              <w:pStyle w:val="tabela-separate"/>
            </w:pPr>
          </w:p>
        </w:tc>
      </w:tr>
      <w:tr w:rsidR="008B18A6" w14:paraId="7807510E" w14:textId="77777777">
        <w:trPr>
          <w:cantSplit/>
          <w:trHeight w:val="426"/>
          <w:jc w:val="center"/>
        </w:trPr>
        <w:tc>
          <w:tcPr>
            <w:tcW w:w="2441" w:type="dxa"/>
            <w:vMerge w:val="restart"/>
            <w:shd w:val="clear" w:color="auto" w:fill="FFFFFF"/>
          </w:tcPr>
          <w:p w14:paraId="335209CB" w14:textId="77777777" w:rsidR="008B18A6" w:rsidRDefault="008B18A6">
            <w:pPr>
              <w:pStyle w:val="tabela"/>
            </w:pPr>
            <w:r>
              <w:t>regTextoOp2</w:t>
            </w:r>
          </w:p>
        </w:tc>
        <w:tc>
          <w:tcPr>
            <w:tcW w:w="2954" w:type="dxa"/>
            <w:shd w:val="clear" w:color="auto" w:fill="FFFFFF"/>
          </w:tcPr>
          <w:p w14:paraId="6D4E9047" w14:textId="77777777" w:rsidR="008B18A6" w:rsidRDefault="008B18A6">
            <w:pPr>
              <w:pStyle w:val="tabela"/>
            </w:pPr>
            <w:r>
              <w:t>Memo</w:t>
            </w:r>
          </w:p>
        </w:tc>
        <w:tc>
          <w:tcPr>
            <w:tcW w:w="966" w:type="dxa"/>
            <w:gridSpan w:val="3"/>
            <w:shd w:val="clear" w:color="auto" w:fill="FFFFFF"/>
          </w:tcPr>
          <w:p w14:paraId="7A01E455" w14:textId="77777777" w:rsidR="008B18A6" w:rsidRDefault="008B18A6">
            <w:pPr>
              <w:pStyle w:val="tabela"/>
            </w:pPr>
            <w:r>
              <w:t>Não</w:t>
            </w:r>
          </w:p>
        </w:tc>
        <w:tc>
          <w:tcPr>
            <w:tcW w:w="857" w:type="dxa"/>
            <w:shd w:val="clear" w:color="auto" w:fill="FFFFFF"/>
          </w:tcPr>
          <w:p w14:paraId="35A18A7D" w14:textId="77777777" w:rsidR="008B18A6" w:rsidRDefault="008B18A6">
            <w:pPr>
              <w:pStyle w:val="tabela"/>
            </w:pPr>
            <w:r>
              <w:t>Não</w:t>
            </w:r>
          </w:p>
        </w:tc>
        <w:tc>
          <w:tcPr>
            <w:tcW w:w="1075" w:type="dxa"/>
            <w:shd w:val="clear" w:color="auto" w:fill="FFFFFF"/>
          </w:tcPr>
          <w:p w14:paraId="114AAFC2" w14:textId="77777777" w:rsidR="008B18A6" w:rsidRDefault="008B18A6">
            <w:pPr>
              <w:pStyle w:val="tabela"/>
            </w:pPr>
            <w:r>
              <w:t>Não</w:t>
            </w:r>
          </w:p>
        </w:tc>
        <w:tc>
          <w:tcPr>
            <w:tcW w:w="968" w:type="dxa"/>
            <w:gridSpan w:val="2"/>
            <w:shd w:val="clear" w:color="auto" w:fill="FFFFFF"/>
          </w:tcPr>
          <w:p w14:paraId="794570DA" w14:textId="77777777" w:rsidR="008B18A6" w:rsidRDefault="008B18A6">
            <w:pPr>
              <w:pStyle w:val="tabela"/>
            </w:pPr>
            <w:r>
              <w:t>Não</w:t>
            </w:r>
          </w:p>
        </w:tc>
      </w:tr>
      <w:tr w:rsidR="008B18A6" w14:paraId="31F1C260" w14:textId="77777777">
        <w:trPr>
          <w:cantSplit/>
          <w:trHeight w:val="426"/>
          <w:jc w:val="center"/>
        </w:trPr>
        <w:tc>
          <w:tcPr>
            <w:tcW w:w="2441" w:type="dxa"/>
            <w:vMerge/>
            <w:shd w:val="clear" w:color="auto" w:fill="FFFFFF"/>
          </w:tcPr>
          <w:p w14:paraId="4BBD7BA6" w14:textId="77777777" w:rsidR="008B18A6" w:rsidRDefault="008B18A6">
            <w:pPr>
              <w:pStyle w:val="tabela"/>
            </w:pPr>
          </w:p>
        </w:tc>
        <w:tc>
          <w:tcPr>
            <w:tcW w:w="6820" w:type="dxa"/>
            <w:gridSpan w:val="8"/>
            <w:shd w:val="clear" w:color="auto" w:fill="FFFFFF"/>
          </w:tcPr>
          <w:p w14:paraId="3F3D68FF" w14:textId="77777777" w:rsidR="008B18A6" w:rsidRDefault="008B18A6">
            <w:pPr>
              <w:pStyle w:val="tabela-spellchk"/>
            </w:pPr>
            <w:r>
              <w:t>Descrição da expressão do lado direito da regra</w:t>
            </w:r>
          </w:p>
        </w:tc>
      </w:tr>
      <w:tr w:rsidR="008B18A6" w14:paraId="18A35A2B" w14:textId="77777777">
        <w:trPr>
          <w:cantSplit/>
          <w:trHeight w:hRule="exact" w:val="20"/>
          <w:jc w:val="center"/>
        </w:trPr>
        <w:tc>
          <w:tcPr>
            <w:tcW w:w="2441" w:type="dxa"/>
            <w:shd w:val="clear" w:color="auto" w:fill="FFFFFF"/>
          </w:tcPr>
          <w:p w14:paraId="22BA9825" w14:textId="77777777" w:rsidR="008B18A6" w:rsidRDefault="008B18A6">
            <w:pPr>
              <w:pStyle w:val="tabela-separate"/>
            </w:pPr>
          </w:p>
        </w:tc>
        <w:tc>
          <w:tcPr>
            <w:tcW w:w="6820" w:type="dxa"/>
            <w:gridSpan w:val="8"/>
            <w:shd w:val="clear" w:color="auto" w:fill="FFFFFF"/>
          </w:tcPr>
          <w:p w14:paraId="6B6B90EA" w14:textId="77777777" w:rsidR="008B18A6" w:rsidRDefault="008B18A6">
            <w:pPr>
              <w:pStyle w:val="tabela-separate"/>
            </w:pPr>
          </w:p>
        </w:tc>
      </w:tr>
      <w:tr w:rsidR="008B18A6" w14:paraId="76AA1237" w14:textId="77777777">
        <w:trPr>
          <w:cantSplit/>
          <w:trHeight w:val="426"/>
          <w:jc w:val="center"/>
        </w:trPr>
        <w:tc>
          <w:tcPr>
            <w:tcW w:w="2441" w:type="dxa"/>
            <w:vMerge w:val="restart"/>
            <w:shd w:val="clear" w:color="auto" w:fill="FFFFFF"/>
          </w:tcPr>
          <w:p w14:paraId="4DC6F285" w14:textId="77777777" w:rsidR="008B18A6" w:rsidRDefault="008B18A6">
            <w:pPr>
              <w:pStyle w:val="tabela"/>
            </w:pPr>
            <w:r>
              <w:t>regTextoOp2Orig</w:t>
            </w:r>
          </w:p>
        </w:tc>
        <w:tc>
          <w:tcPr>
            <w:tcW w:w="2954" w:type="dxa"/>
            <w:shd w:val="clear" w:color="auto" w:fill="FFFFFF"/>
          </w:tcPr>
          <w:p w14:paraId="6452BC6B" w14:textId="77777777" w:rsidR="008B18A6" w:rsidRDefault="008B18A6">
            <w:pPr>
              <w:pStyle w:val="tabela"/>
            </w:pPr>
            <w:r>
              <w:t>Memo</w:t>
            </w:r>
          </w:p>
        </w:tc>
        <w:tc>
          <w:tcPr>
            <w:tcW w:w="966" w:type="dxa"/>
            <w:gridSpan w:val="3"/>
            <w:shd w:val="clear" w:color="auto" w:fill="FFFFFF"/>
          </w:tcPr>
          <w:p w14:paraId="5513487C" w14:textId="77777777" w:rsidR="008B18A6" w:rsidRDefault="008B18A6">
            <w:pPr>
              <w:pStyle w:val="tabela"/>
            </w:pPr>
            <w:r>
              <w:t>Não</w:t>
            </w:r>
          </w:p>
        </w:tc>
        <w:tc>
          <w:tcPr>
            <w:tcW w:w="857" w:type="dxa"/>
            <w:shd w:val="clear" w:color="auto" w:fill="FFFFFF"/>
          </w:tcPr>
          <w:p w14:paraId="5FD0A14D" w14:textId="77777777" w:rsidR="008B18A6" w:rsidRDefault="008B18A6">
            <w:pPr>
              <w:pStyle w:val="tabela"/>
            </w:pPr>
            <w:r>
              <w:t>Não</w:t>
            </w:r>
          </w:p>
        </w:tc>
        <w:tc>
          <w:tcPr>
            <w:tcW w:w="1075" w:type="dxa"/>
            <w:shd w:val="clear" w:color="auto" w:fill="FFFFFF"/>
          </w:tcPr>
          <w:p w14:paraId="61C8E229" w14:textId="77777777" w:rsidR="008B18A6" w:rsidRDefault="008B18A6">
            <w:pPr>
              <w:pStyle w:val="tabela"/>
            </w:pPr>
            <w:r>
              <w:t>Não</w:t>
            </w:r>
          </w:p>
        </w:tc>
        <w:tc>
          <w:tcPr>
            <w:tcW w:w="968" w:type="dxa"/>
            <w:gridSpan w:val="2"/>
            <w:shd w:val="clear" w:color="auto" w:fill="FFFFFF"/>
          </w:tcPr>
          <w:p w14:paraId="72991AE7" w14:textId="77777777" w:rsidR="008B18A6" w:rsidRDefault="008B18A6">
            <w:pPr>
              <w:pStyle w:val="tabela"/>
            </w:pPr>
            <w:r>
              <w:t>Não</w:t>
            </w:r>
          </w:p>
        </w:tc>
      </w:tr>
      <w:tr w:rsidR="008B18A6" w14:paraId="0C46D3B9" w14:textId="77777777">
        <w:trPr>
          <w:cantSplit/>
          <w:trHeight w:val="426"/>
          <w:jc w:val="center"/>
        </w:trPr>
        <w:tc>
          <w:tcPr>
            <w:tcW w:w="2441" w:type="dxa"/>
            <w:vMerge/>
            <w:shd w:val="clear" w:color="auto" w:fill="FFFFFF"/>
          </w:tcPr>
          <w:p w14:paraId="7589C362" w14:textId="77777777" w:rsidR="008B18A6" w:rsidRDefault="008B18A6">
            <w:pPr>
              <w:pStyle w:val="tabela"/>
            </w:pPr>
          </w:p>
        </w:tc>
        <w:tc>
          <w:tcPr>
            <w:tcW w:w="6820" w:type="dxa"/>
            <w:gridSpan w:val="8"/>
            <w:shd w:val="clear" w:color="auto" w:fill="FFFFFF"/>
          </w:tcPr>
          <w:p w14:paraId="41198D19" w14:textId="77777777" w:rsidR="008B18A6" w:rsidRDefault="008B18A6">
            <w:pPr>
              <w:pStyle w:val="tabela-spellchk"/>
            </w:pPr>
            <w:r>
              <w:t>Texto original da parcela 2</w:t>
            </w:r>
          </w:p>
        </w:tc>
      </w:tr>
      <w:tr w:rsidR="008B18A6" w14:paraId="4C3B3A13" w14:textId="77777777">
        <w:trPr>
          <w:cantSplit/>
          <w:trHeight w:hRule="exact" w:val="20"/>
          <w:jc w:val="center"/>
        </w:trPr>
        <w:tc>
          <w:tcPr>
            <w:tcW w:w="2441" w:type="dxa"/>
            <w:shd w:val="clear" w:color="auto" w:fill="FFFFFF"/>
          </w:tcPr>
          <w:p w14:paraId="1435194E" w14:textId="77777777" w:rsidR="008B18A6" w:rsidRDefault="008B18A6">
            <w:pPr>
              <w:pStyle w:val="tabela-separate"/>
            </w:pPr>
          </w:p>
        </w:tc>
        <w:tc>
          <w:tcPr>
            <w:tcW w:w="6820" w:type="dxa"/>
            <w:gridSpan w:val="8"/>
            <w:shd w:val="clear" w:color="auto" w:fill="FFFFFF"/>
          </w:tcPr>
          <w:p w14:paraId="5418888C" w14:textId="77777777" w:rsidR="008B18A6" w:rsidRDefault="008B18A6">
            <w:pPr>
              <w:pStyle w:val="tabela-separate"/>
            </w:pPr>
          </w:p>
        </w:tc>
      </w:tr>
      <w:tr w:rsidR="008B18A6" w14:paraId="23E2D7C9" w14:textId="77777777">
        <w:trPr>
          <w:cantSplit/>
          <w:trHeight w:val="426"/>
          <w:jc w:val="center"/>
        </w:trPr>
        <w:tc>
          <w:tcPr>
            <w:tcW w:w="2441" w:type="dxa"/>
            <w:vMerge w:val="restart"/>
            <w:shd w:val="clear" w:color="auto" w:fill="FFFFFF"/>
          </w:tcPr>
          <w:p w14:paraId="172FD53A" w14:textId="77777777" w:rsidR="008B18A6" w:rsidRDefault="008B18A6">
            <w:pPr>
              <w:pStyle w:val="tabela"/>
            </w:pPr>
            <w:r>
              <w:t>RegTipo</w:t>
            </w:r>
          </w:p>
        </w:tc>
        <w:tc>
          <w:tcPr>
            <w:tcW w:w="2954" w:type="dxa"/>
            <w:shd w:val="clear" w:color="auto" w:fill="FFFFFF"/>
          </w:tcPr>
          <w:p w14:paraId="2113E23F" w14:textId="77777777" w:rsidR="008B18A6" w:rsidRDefault="008B18A6">
            <w:pPr>
              <w:pStyle w:val="tabela"/>
            </w:pPr>
            <w:r>
              <w:t>Text(1)</w:t>
            </w:r>
          </w:p>
        </w:tc>
        <w:tc>
          <w:tcPr>
            <w:tcW w:w="966" w:type="dxa"/>
            <w:gridSpan w:val="3"/>
            <w:shd w:val="clear" w:color="auto" w:fill="FFFFFF"/>
          </w:tcPr>
          <w:p w14:paraId="12DB4C01" w14:textId="77777777" w:rsidR="008B18A6" w:rsidRDefault="008B18A6">
            <w:pPr>
              <w:pStyle w:val="tabela"/>
            </w:pPr>
            <w:r>
              <w:t>Não</w:t>
            </w:r>
          </w:p>
        </w:tc>
        <w:tc>
          <w:tcPr>
            <w:tcW w:w="857" w:type="dxa"/>
            <w:shd w:val="clear" w:color="auto" w:fill="FFFFFF"/>
          </w:tcPr>
          <w:p w14:paraId="01FF6FEC" w14:textId="77777777" w:rsidR="008B18A6" w:rsidRDefault="008B18A6">
            <w:pPr>
              <w:pStyle w:val="tabela"/>
            </w:pPr>
            <w:r>
              <w:t>Não</w:t>
            </w:r>
          </w:p>
        </w:tc>
        <w:tc>
          <w:tcPr>
            <w:tcW w:w="1075" w:type="dxa"/>
            <w:shd w:val="clear" w:color="auto" w:fill="FFFFFF"/>
          </w:tcPr>
          <w:p w14:paraId="3F7574FF" w14:textId="77777777" w:rsidR="008B18A6" w:rsidRDefault="008B18A6">
            <w:pPr>
              <w:pStyle w:val="tabela"/>
            </w:pPr>
            <w:r>
              <w:t>Não</w:t>
            </w:r>
          </w:p>
        </w:tc>
        <w:tc>
          <w:tcPr>
            <w:tcW w:w="968" w:type="dxa"/>
            <w:gridSpan w:val="2"/>
            <w:shd w:val="clear" w:color="auto" w:fill="FFFFFF"/>
          </w:tcPr>
          <w:p w14:paraId="18162053" w14:textId="77777777" w:rsidR="008B18A6" w:rsidRDefault="008B18A6">
            <w:pPr>
              <w:pStyle w:val="tabela"/>
            </w:pPr>
            <w:r>
              <w:t>Não</w:t>
            </w:r>
          </w:p>
        </w:tc>
      </w:tr>
      <w:tr w:rsidR="008B18A6" w14:paraId="73541C49" w14:textId="77777777">
        <w:trPr>
          <w:cantSplit/>
          <w:trHeight w:val="426"/>
          <w:jc w:val="center"/>
        </w:trPr>
        <w:tc>
          <w:tcPr>
            <w:tcW w:w="2441" w:type="dxa"/>
            <w:vMerge/>
            <w:shd w:val="clear" w:color="auto" w:fill="FFFFFF"/>
          </w:tcPr>
          <w:p w14:paraId="507D065F" w14:textId="77777777" w:rsidR="008B18A6" w:rsidRDefault="008B18A6">
            <w:pPr>
              <w:pStyle w:val="tabela"/>
            </w:pPr>
          </w:p>
        </w:tc>
        <w:tc>
          <w:tcPr>
            <w:tcW w:w="6820" w:type="dxa"/>
            <w:gridSpan w:val="8"/>
            <w:shd w:val="clear" w:color="auto" w:fill="FFFFFF"/>
          </w:tcPr>
          <w:p w14:paraId="676A47DF" w14:textId="77777777" w:rsidR="008B18A6" w:rsidRDefault="008B18A6">
            <w:pPr>
              <w:pStyle w:val="tabela-spellchk"/>
            </w:pPr>
            <w:r>
              <w:t>Tipo de erro: MG - Muito grave G - Grave L - leve</w:t>
            </w:r>
          </w:p>
        </w:tc>
      </w:tr>
      <w:tr w:rsidR="008B18A6" w14:paraId="2F5DDC98" w14:textId="77777777">
        <w:trPr>
          <w:cantSplit/>
          <w:trHeight w:hRule="exact" w:val="20"/>
          <w:jc w:val="center"/>
        </w:trPr>
        <w:tc>
          <w:tcPr>
            <w:tcW w:w="2441" w:type="dxa"/>
            <w:shd w:val="clear" w:color="auto" w:fill="FFFFFF"/>
          </w:tcPr>
          <w:p w14:paraId="7CCE1A65" w14:textId="77777777" w:rsidR="008B18A6" w:rsidRDefault="008B18A6">
            <w:pPr>
              <w:pStyle w:val="tabela-separate"/>
            </w:pPr>
          </w:p>
        </w:tc>
        <w:tc>
          <w:tcPr>
            <w:tcW w:w="6820" w:type="dxa"/>
            <w:gridSpan w:val="8"/>
            <w:shd w:val="clear" w:color="auto" w:fill="FFFFFF"/>
          </w:tcPr>
          <w:p w14:paraId="09D79AE4" w14:textId="77777777" w:rsidR="008B18A6" w:rsidRDefault="008B18A6">
            <w:pPr>
              <w:pStyle w:val="tabela-separate"/>
            </w:pPr>
          </w:p>
        </w:tc>
      </w:tr>
      <w:tr w:rsidR="008B18A6" w14:paraId="6E67957D" w14:textId="77777777">
        <w:trPr>
          <w:cantSplit/>
          <w:trHeight w:val="426"/>
          <w:jc w:val="center"/>
        </w:trPr>
        <w:tc>
          <w:tcPr>
            <w:tcW w:w="2441" w:type="dxa"/>
            <w:vMerge w:val="restart"/>
            <w:shd w:val="clear" w:color="auto" w:fill="FFFFFF"/>
          </w:tcPr>
          <w:p w14:paraId="3EE47CCC" w14:textId="77777777" w:rsidR="008B18A6" w:rsidRDefault="008B18A6">
            <w:pPr>
              <w:pStyle w:val="tabela"/>
            </w:pPr>
            <w:r>
              <w:t>RegTolerancia</w:t>
            </w:r>
          </w:p>
        </w:tc>
        <w:tc>
          <w:tcPr>
            <w:tcW w:w="2954" w:type="dxa"/>
            <w:shd w:val="clear" w:color="auto" w:fill="FFFFFF"/>
          </w:tcPr>
          <w:p w14:paraId="5E94862F" w14:textId="77777777" w:rsidR="008B18A6" w:rsidRDefault="008B18A6">
            <w:pPr>
              <w:pStyle w:val="tabela"/>
            </w:pPr>
            <w:r>
              <w:t>Double</w:t>
            </w:r>
          </w:p>
        </w:tc>
        <w:tc>
          <w:tcPr>
            <w:tcW w:w="966" w:type="dxa"/>
            <w:gridSpan w:val="3"/>
            <w:shd w:val="clear" w:color="auto" w:fill="FFFFFF"/>
          </w:tcPr>
          <w:p w14:paraId="02EC9E62" w14:textId="77777777" w:rsidR="008B18A6" w:rsidRDefault="008B18A6">
            <w:pPr>
              <w:pStyle w:val="tabela"/>
            </w:pPr>
            <w:r>
              <w:t>Não</w:t>
            </w:r>
          </w:p>
        </w:tc>
        <w:tc>
          <w:tcPr>
            <w:tcW w:w="857" w:type="dxa"/>
            <w:shd w:val="clear" w:color="auto" w:fill="FFFFFF"/>
          </w:tcPr>
          <w:p w14:paraId="4A84B8E4" w14:textId="77777777" w:rsidR="008B18A6" w:rsidRDefault="008B18A6">
            <w:pPr>
              <w:pStyle w:val="tabela"/>
            </w:pPr>
            <w:r>
              <w:t>Não</w:t>
            </w:r>
          </w:p>
        </w:tc>
        <w:tc>
          <w:tcPr>
            <w:tcW w:w="1075" w:type="dxa"/>
            <w:shd w:val="clear" w:color="auto" w:fill="FFFFFF"/>
          </w:tcPr>
          <w:p w14:paraId="60B5F1DF" w14:textId="77777777" w:rsidR="008B18A6" w:rsidRDefault="008B18A6">
            <w:pPr>
              <w:pStyle w:val="tabela"/>
            </w:pPr>
            <w:r>
              <w:t>Não</w:t>
            </w:r>
          </w:p>
        </w:tc>
        <w:tc>
          <w:tcPr>
            <w:tcW w:w="968" w:type="dxa"/>
            <w:gridSpan w:val="2"/>
            <w:shd w:val="clear" w:color="auto" w:fill="FFFFFF"/>
          </w:tcPr>
          <w:p w14:paraId="3F0CF032" w14:textId="77777777" w:rsidR="008B18A6" w:rsidRDefault="008B18A6">
            <w:pPr>
              <w:pStyle w:val="tabela"/>
            </w:pPr>
            <w:r>
              <w:t>Não</w:t>
            </w:r>
          </w:p>
        </w:tc>
      </w:tr>
      <w:tr w:rsidR="008B18A6" w14:paraId="56F4CFDC" w14:textId="77777777">
        <w:trPr>
          <w:cantSplit/>
          <w:trHeight w:val="426"/>
          <w:jc w:val="center"/>
        </w:trPr>
        <w:tc>
          <w:tcPr>
            <w:tcW w:w="2441" w:type="dxa"/>
            <w:vMerge/>
            <w:shd w:val="clear" w:color="auto" w:fill="FFFFFF"/>
          </w:tcPr>
          <w:p w14:paraId="16DEC8C2" w14:textId="77777777" w:rsidR="008B18A6" w:rsidRDefault="008B18A6">
            <w:pPr>
              <w:pStyle w:val="tabela"/>
            </w:pPr>
          </w:p>
        </w:tc>
        <w:tc>
          <w:tcPr>
            <w:tcW w:w="6820" w:type="dxa"/>
            <w:gridSpan w:val="8"/>
            <w:shd w:val="clear" w:color="auto" w:fill="FFFFFF"/>
          </w:tcPr>
          <w:p w14:paraId="7BC88720" w14:textId="77777777" w:rsidR="008B18A6" w:rsidRDefault="008B18A6">
            <w:pPr>
              <w:pStyle w:val="tabela-spellchk"/>
            </w:pPr>
            <w:r>
              <w:t>Valor da tolerância a ser dada ao valor resultante da regra.</w:t>
            </w:r>
          </w:p>
        </w:tc>
      </w:tr>
      <w:tr w:rsidR="008B18A6" w14:paraId="7B5ABEA9" w14:textId="77777777">
        <w:trPr>
          <w:cantSplit/>
          <w:trHeight w:hRule="exact" w:val="20"/>
          <w:jc w:val="center"/>
        </w:trPr>
        <w:tc>
          <w:tcPr>
            <w:tcW w:w="2441" w:type="dxa"/>
            <w:shd w:val="clear" w:color="auto" w:fill="FFFFFF"/>
          </w:tcPr>
          <w:p w14:paraId="08D700DE" w14:textId="77777777" w:rsidR="008B18A6" w:rsidRDefault="008B18A6">
            <w:pPr>
              <w:pStyle w:val="tabela-separate"/>
            </w:pPr>
          </w:p>
        </w:tc>
        <w:tc>
          <w:tcPr>
            <w:tcW w:w="6820" w:type="dxa"/>
            <w:gridSpan w:val="8"/>
            <w:shd w:val="clear" w:color="auto" w:fill="FFFFFF"/>
          </w:tcPr>
          <w:p w14:paraId="3B49053D" w14:textId="77777777" w:rsidR="008B18A6" w:rsidRDefault="008B18A6">
            <w:pPr>
              <w:pStyle w:val="tabela-separate"/>
            </w:pPr>
          </w:p>
        </w:tc>
      </w:tr>
      <w:tr w:rsidR="008B18A6" w14:paraId="01315110" w14:textId="77777777">
        <w:trPr>
          <w:cantSplit/>
          <w:trHeight w:val="426"/>
          <w:jc w:val="center"/>
        </w:trPr>
        <w:tc>
          <w:tcPr>
            <w:tcW w:w="2441" w:type="dxa"/>
            <w:vMerge w:val="restart"/>
            <w:shd w:val="clear" w:color="auto" w:fill="FFFFFF"/>
          </w:tcPr>
          <w:p w14:paraId="635160DD" w14:textId="77777777" w:rsidR="008B18A6" w:rsidRDefault="008B18A6">
            <w:pPr>
              <w:pStyle w:val="tabela"/>
            </w:pPr>
            <w:r>
              <w:t>regToleranciaEsp</w:t>
            </w:r>
          </w:p>
        </w:tc>
        <w:tc>
          <w:tcPr>
            <w:tcW w:w="2954" w:type="dxa"/>
            <w:shd w:val="clear" w:color="auto" w:fill="FFFFFF"/>
          </w:tcPr>
          <w:p w14:paraId="43FDE7B6" w14:textId="77777777" w:rsidR="008B18A6" w:rsidRDefault="008B18A6">
            <w:pPr>
              <w:pStyle w:val="tabela"/>
            </w:pPr>
            <w:r>
              <w:t>Double</w:t>
            </w:r>
          </w:p>
        </w:tc>
        <w:tc>
          <w:tcPr>
            <w:tcW w:w="966" w:type="dxa"/>
            <w:gridSpan w:val="3"/>
            <w:shd w:val="clear" w:color="auto" w:fill="FFFFFF"/>
          </w:tcPr>
          <w:p w14:paraId="7EAEFA65" w14:textId="77777777" w:rsidR="008B18A6" w:rsidRDefault="008B18A6">
            <w:pPr>
              <w:pStyle w:val="tabela"/>
            </w:pPr>
            <w:r>
              <w:t>Não</w:t>
            </w:r>
          </w:p>
        </w:tc>
        <w:tc>
          <w:tcPr>
            <w:tcW w:w="857" w:type="dxa"/>
            <w:shd w:val="clear" w:color="auto" w:fill="FFFFFF"/>
          </w:tcPr>
          <w:p w14:paraId="19C8E742" w14:textId="77777777" w:rsidR="008B18A6" w:rsidRDefault="008B18A6">
            <w:pPr>
              <w:pStyle w:val="tabela"/>
            </w:pPr>
            <w:r>
              <w:t>Não</w:t>
            </w:r>
          </w:p>
        </w:tc>
        <w:tc>
          <w:tcPr>
            <w:tcW w:w="1075" w:type="dxa"/>
            <w:shd w:val="clear" w:color="auto" w:fill="FFFFFF"/>
          </w:tcPr>
          <w:p w14:paraId="4B5C9E7A" w14:textId="77777777" w:rsidR="008B18A6" w:rsidRDefault="008B18A6">
            <w:pPr>
              <w:pStyle w:val="tabela"/>
            </w:pPr>
            <w:r>
              <w:t>Não</w:t>
            </w:r>
          </w:p>
        </w:tc>
        <w:tc>
          <w:tcPr>
            <w:tcW w:w="968" w:type="dxa"/>
            <w:gridSpan w:val="2"/>
            <w:shd w:val="clear" w:color="auto" w:fill="FFFFFF"/>
          </w:tcPr>
          <w:p w14:paraId="3B387D72" w14:textId="77777777" w:rsidR="008B18A6" w:rsidRDefault="008B18A6">
            <w:pPr>
              <w:pStyle w:val="tabela"/>
            </w:pPr>
            <w:r>
              <w:t>Não</w:t>
            </w:r>
          </w:p>
        </w:tc>
      </w:tr>
      <w:tr w:rsidR="008B18A6" w14:paraId="760BB4DD" w14:textId="77777777">
        <w:trPr>
          <w:cantSplit/>
          <w:trHeight w:val="426"/>
          <w:jc w:val="center"/>
        </w:trPr>
        <w:tc>
          <w:tcPr>
            <w:tcW w:w="2441" w:type="dxa"/>
            <w:vMerge/>
            <w:shd w:val="clear" w:color="auto" w:fill="FFFFFF"/>
          </w:tcPr>
          <w:p w14:paraId="5BFF93B3" w14:textId="77777777" w:rsidR="008B18A6" w:rsidRDefault="008B18A6">
            <w:pPr>
              <w:pStyle w:val="tabela"/>
            </w:pPr>
          </w:p>
        </w:tc>
        <w:tc>
          <w:tcPr>
            <w:tcW w:w="6820" w:type="dxa"/>
            <w:gridSpan w:val="8"/>
            <w:shd w:val="clear" w:color="auto" w:fill="FFFFFF"/>
          </w:tcPr>
          <w:p w14:paraId="76D21F67" w14:textId="77777777" w:rsidR="008B18A6" w:rsidRDefault="008B18A6">
            <w:pPr>
              <w:pStyle w:val="tabela-spellchk"/>
            </w:pPr>
            <w:r>
              <w:t>Tolerância da expressão</w:t>
            </w:r>
          </w:p>
        </w:tc>
      </w:tr>
      <w:tr w:rsidR="008B18A6" w14:paraId="463BA08D" w14:textId="77777777">
        <w:trPr>
          <w:cantSplit/>
          <w:trHeight w:hRule="exact" w:val="20"/>
          <w:jc w:val="center"/>
        </w:trPr>
        <w:tc>
          <w:tcPr>
            <w:tcW w:w="2441" w:type="dxa"/>
            <w:shd w:val="clear" w:color="auto" w:fill="FFFFFF"/>
          </w:tcPr>
          <w:p w14:paraId="3A268BA1" w14:textId="77777777" w:rsidR="008B18A6" w:rsidRDefault="008B18A6">
            <w:pPr>
              <w:pStyle w:val="tabela-separate"/>
            </w:pPr>
          </w:p>
        </w:tc>
        <w:tc>
          <w:tcPr>
            <w:tcW w:w="6820" w:type="dxa"/>
            <w:gridSpan w:val="8"/>
            <w:shd w:val="clear" w:color="auto" w:fill="FFFFFF"/>
          </w:tcPr>
          <w:p w14:paraId="73C77760" w14:textId="77777777" w:rsidR="008B18A6" w:rsidRDefault="008B18A6">
            <w:pPr>
              <w:pStyle w:val="tabela-separate"/>
            </w:pPr>
          </w:p>
        </w:tc>
      </w:tr>
      <w:tr w:rsidR="008B18A6" w14:paraId="5772FDE6" w14:textId="77777777">
        <w:trPr>
          <w:cantSplit/>
          <w:trHeight w:val="426"/>
          <w:jc w:val="center"/>
        </w:trPr>
        <w:tc>
          <w:tcPr>
            <w:tcW w:w="2441" w:type="dxa"/>
            <w:vMerge w:val="restart"/>
            <w:shd w:val="clear" w:color="auto" w:fill="FFFFFF"/>
          </w:tcPr>
          <w:p w14:paraId="788B12AB" w14:textId="77777777" w:rsidR="008B18A6" w:rsidRDefault="008B18A6">
            <w:pPr>
              <w:pStyle w:val="tabela"/>
            </w:pPr>
            <w:r>
              <w:lastRenderedPageBreak/>
              <w:t>regTratadoPeloProg</w:t>
            </w:r>
          </w:p>
        </w:tc>
        <w:tc>
          <w:tcPr>
            <w:tcW w:w="2954" w:type="dxa"/>
            <w:shd w:val="clear" w:color="auto" w:fill="FFFFFF"/>
          </w:tcPr>
          <w:p w14:paraId="0A5814F9" w14:textId="77777777" w:rsidR="008B18A6" w:rsidRDefault="008B18A6">
            <w:pPr>
              <w:pStyle w:val="tabela"/>
            </w:pPr>
            <w:r>
              <w:t>Yes/No</w:t>
            </w:r>
          </w:p>
        </w:tc>
        <w:tc>
          <w:tcPr>
            <w:tcW w:w="966" w:type="dxa"/>
            <w:gridSpan w:val="3"/>
            <w:shd w:val="clear" w:color="auto" w:fill="FFFFFF"/>
          </w:tcPr>
          <w:p w14:paraId="702948D4" w14:textId="77777777" w:rsidR="008B18A6" w:rsidRDefault="008B18A6">
            <w:pPr>
              <w:pStyle w:val="tabela"/>
            </w:pPr>
            <w:r>
              <w:t>Não</w:t>
            </w:r>
          </w:p>
        </w:tc>
        <w:tc>
          <w:tcPr>
            <w:tcW w:w="857" w:type="dxa"/>
            <w:shd w:val="clear" w:color="auto" w:fill="FFFFFF"/>
          </w:tcPr>
          <w:p w14:paraId="7ADBEBF1" w14:textId="77777777" w:rsidR="008B18A6" w:rsidRDefault="008B18A6">
            <w:pPr>
              <w:pStyle w:val="tabela"/>
            </w:pPr>
            <w:r>
              <w:t>Não</w:t>
            </w:r>
          </w:p>
        </w:tc>
        <w:tc>
          <w:tcPr>
            <w:tcW w:w="1075" w:type="dxa"/>
            <w:shd w:val="clear" w:color="auto" w:fill="FFFFFF"/>
          </w:tcPr>
          <w:p w14:paraId="61F7715D" w14:textId="77777777" w:rsidR="008B18A6" w:rsidRDefault="008B18A6">
            <w:pPr>
              <w:pStyle w:val="tabela"/>
            </w:pPr>
            <w:r>
              <w:t>Não</w:t>
            </w:r>
          </w:p>
        </w:tc>
        <w:tc>
          <w:tcPr>
            <w:tcW w:w="968" w:type="dxa"/>
            <w:gridSpan w:val="2"/>
            <w:shd w:val="clear" w:color="auto" w:fill="FFFFFF"/>
          </w:tcPr>
          <w:p w14:paraId="6CC4DD84" w14:textId="77777777" w:rsidR="008B18A6" w:rsidRDefault="008B18A6">
            <w:pPr>
              <w:pStyle w:val="tabela"/>
            </w:pPr>
            <w:r>
              <w:t>Não</w:t>
            </w:r>
          </w:p>
        </w:tc>
      </w:tr>
      <w:tr w:rsidR="008B18A6" w14:paraId="01BC2135" w14:textId="77777777">
        <w:trPr>
          <w:cantSplit/>
          <w:trHeight w:val="426"/>
          <w:jc w:val="center"/>
        </w:trPr>
        <w:tc>
          <w:tcPr>
            <w:tcW w:w="2441" w:type="dxa"/>
            <w:vMerge/>
            <w:shd w:val="clear" w:color="auto" w:fill="FFFFFF"/>
          </w:tcPr>
          <w:p w14:paraId="71833E96" w14:textId="77777777" w:rsidR="008B18A6" w:rsidRDefault="008B18A6">
            <w:pPr>
              <w:pStyle w:val="tabela"/>
            </w:pPr>
          </w:p>
        </w:tc>
        <w:tc>
          <w:tcPr>
            <w:tcW w:w="6820" w:type="dxa"/>
            <w:gridSpan w:val="8"/>
            <w:shd w:val="clear" w:color="auto" w:fill="FFFFFF"/>
          </w:tcPr>
          <w:p w14:paraId="5304FF1F" w14:textId="77777777" w:rsidR="008B18A6" w:rsidRDefault="008B18A6">
            <w:pPr>
              <w:pStyle w:val="tabela-spellchk"/>
            </w:pPr>
            <w:r>
              <w:t>Indica se a regra tem tratamento específico pelo código do programa</w:t>
            </w:r>
          </w:p>
        </w:tc>
      </w:tr>
      <w:tr w:rsidR="008B18A6" w14:paraId="05588AAF" w14:textId="77777777">
        <w:trPr>
          <w:cantSplit/>
          <w:trHeight w:hRule="exact" w:val="20"/>
          <w:jc w:val="center"/>
        </w:trPr>
        <w:tc>
          <w:tcPr>
            <w:tcW w:w="2441" w:type="dxa"/>
            <w:shd w:val="clear" w:color="auto" w:fill="FFFFFF"/>
          </w:tcPr>
          <w:p w14:paraId="295292AC" w14:textId="77777777" w:rsidR="008B18A6" w:rsidRDefault="008B18A6">
            <w:pPr>
              <w:pStyle w:val="tabela-separate"/>
            </w:pPr>
          </w:p>
        </w:tc>
        <w:tc>
          <w:tcPr>
            <w:tcW w:w="6820" w:type="dxa"/>
            <w:gridSpan w:val="8"/>
            <w:shd w:val="clear" w:color="auto" w:fill="FFFFFF"/>
          </w:tcPr>
          <w:p w14:paraId="5FD18E9A" w14:textId="77777777" w:rsidR="008B18A6" w:rsidRDefault="008B18A6">
            <w:pPr>
              <w:pStyle w:val="tabela-separate"/>
            </w:pPr>
          </w:p>
        </w:tc>
      </w:tr>
      <w:tr w:rsidR="008B18A6" w14:paraId="2A0028E5" w14:textId="77777777">
        <w:trPr>
          <w:cantSplit/>
          <w:trHeight w:val="426"/>
          <w:jc w:val="center"/>
        </w:trPr>
        <w:tc>
          <w:tcPr>
            <w:tcW w:w="2441" w:type="dxa"/>
            <w:vMerge w:val="restart"/>
            <w:shd w:val="clear" w:color="auto" w:fill="FFFFFF"/>
          </w:tcPr>
          <w:p w14:paraId="30CCFBCB" w14:textId="77777777" w:rsidR="008B18A6" w:rsidRDefault="008B18A6">
            <w:pPr>
              <w:pStyle w:val="tabela"/>
            </w:pPr>
            <w:r>
              <w:t>RegValidada</w:t>
            </w:r>
          </w:p>
        </w:tc>
        <w:tc>
          <w:tcPr>
            <w:tcW w:w="2954" w:type="dxa"/>
            <w:shd w:val="clear" w:color="auto" w:fill="FFFFFF"/>
          </w:tcPr>
          <w:p w14:paraId="42E478A2" w14:textId="77777777" w:rsidR="008B18A6" w:rsidRDefault="008B18A6">
            <w:pPr>
              <w:pStyle w:val="tabela"/>
            </w:pPr>
            <w:r>
              <w:t>Yes/No</w:t>
            </w:r>
          </w:p>
        </w:tc>
        <w:tc>
          <w:tcPr>
            <w:tcW w:w="966" w:type="dxa"/>
            <w:gridSpan w:val="3"/>
            <w:shd w:val="clear" w:color="auto" w:fill="FFFFFF"/>
          </w:tcPr>
          <w:p w14:paraId="51F4A92E" w14:textId="77777777" w:rsidR="008B18A6" w:rsidRDefault="008B18A6">
            <w:pPr>
              <w:pStyle w:val="tabela"/>
            </w:pPr>
            <w:r>
              <w:t>Não</w:t>
            </w:r>
          </w:p>
        </w:tc>
        <w:tc>
          <w:tcPr>
            <w:tcW w:w="857" w:type="dxa"/>
            <w:shd w:val="clear" w:color="auto" w:fill="FFFFFF"/>
          </w:tcPr>
          <w:p w14:paraId="320B2ABF" w14:textId="77777777" w:rsidR="008B18A6" w:rsidRDefault="008B18A6">
            <w:pPr>
              <w:pStyle w:val="tabela"/>
            </w:pPr>
            <w:r>
              <w:t>Não</w:t>
            </w:r>
          </w:p>
        </w:tc>
        <w:tc>
          <w:tcPr>
            <w:tcW w:w="1075" w:type="dxa"/>
            <w:shd w:val="clear" w:color="auto" w:fill="FFFFFF"/>
          </w:tcPr>
          <w:p w14:paraId="71739D7A" w14:textId="77777777" w:rsidR="008B18A6" w:rsidRDefault="008B18A6">
            <w:pPr>
              <w:pStyle w:val="tabela"/>
            </w:pPr>
            <w:r>
              <w:t>Não</w:t>
            </w:r>
          </w:p>
        </w:tc>
        <w:tc>
          <w:tcPr>
            <w:tcW w:w="968" w:type="dxa"/>
            <w:gridSpan w:val="2"/>
            <w:shd w:val="clear" w:color="auto" w:fill="FFFFFF"/>
          </w:tcPr>
          <w:p w14:paraId="7B6D4515" w14:textId="77777777" w:rsidR="008B18A6" w:rsidRDefault="008B18A6">
            <w:pPr>
              <w:pStyle w:val="tabela"/>
            </w:pPr>
            <w:r>
              <w:t>Não</w:t>
            </w:r>
          </w:p>
        </w:tc>
      </w:tr>
      <w:tr w:rsidR="008B18A6" w14:paraId="0967D9F1" w14:textId="77777777">
        <w:trPr>
          <w:cantSplit/>
          <w:trHeight w:val="426"/>
          <w:jc w:val="center"/>
        </w:trPr>
        <w:tc>
          <w:tcPr>
            <w:tcW w:w="2441" w:type="dxa"/>
            <w:vMerge/>
            <w:shd w:val="clear" w:color="auto" w:fill="FFFFFF"/>
          </w:tcPr>
          <w:p w14:paraId="632DB32E" w14:textId="77777777" w:rsidR="008B18A6" w:rsidRDefault="008B18A6">
            <w:pPr>
              <w:pStyle w:val="tabela"/>
            </w:pPr>
          </w:p>
        </w:tc>
        <w:tc>
          <w:tcPr>
            <w:tcW w:w="6820" w:type="dxa"/>
            <w:gridSpan w:val="8"/>
            <w:shd w:val="clear" w:color="auto" w:fill="FFFFFF"/>
          </w:tcPr>
          <w:p w14:paraId="6B3FCB51" w14:textId="77777777" w:rsidR="008B18A6" w:rsidRDefault="008B18A6">
            <w:pPr>
              <w:pStyle w:val="tabela-spellchk"/>
            </w:pPr>
            <w:r>
              <w:t>Indica se a regra foi validada</w:t>
            </w:r>
          </w:p>
        </w:tc>
      </w:tr>
      <w:tr w:rsidR="008B18A6" w14:paraId="74A78343" w14:textId="77777777">
        <w:trPr>
          <w:cantSplit/>
          <w:trHeight w:hRule="exact" w:val="20"/>
          <w:jc w:val="center"/>
        </w:trPr>
        <w:tc>
          <w:tcPr>
            <w:tcW w:w="2441" w:type="dxa"/>
            <w:shd w:val="clear" w:color="auto" w:fill="FFFFFF"/>
          </w:tcPr>
          <w:p w14:paraId="70209B3C" w14:textId="77777777" w:rsidR="008B18A6" w:rsidRDefault="008B18A6">
            <w:pPr>
              <w:pStyle w:val="tabela-separate"/>
            </w:pPr>
          </w:p>
        </w:tc>
        <w:tc>
          <w:tcPr>
            <w:tcW w:w="6820" w:type="dxa"/>
            <w:gridSpan w:val="8"/>
            <w:shd w:val="clear" w:color="auto" w:fill="FFFFFF"/>
          </w:tcPr>
          <w:p w14:paraId="2DF03ED7" w14:textId="77777777" w:rsidR="008B18A6" w:rsidRDefault="008B18A6">
            <w:pPr>
              <w:pStyle w:val="tabela-separate"/>
            </w:pPr>
          </w:p>
        </w:tc>
      </w:tr>
      <w:tr w:rsidR="008B18A6" w14:paraId="0279694C" w14:textId="77777777">
        <w:trPr>
          <w:cantSplit/>
          <w:trHeight w:val="426"/>
          <w:jc w:val="center"/>
        </w:trPr>
        <w:tc>
          <w:tcPr>
            <w:tcW w:w="2441" w:type="dxa"/>
            <w:vMerge w:val="restart"/>
            <w:shd w:val="clear" w:color="auto" w:fill="FFFFFF"/>
          </w:tcPr>
          <w:p w14:paraId="59639447" w14:textId="77777777" w:rsidR="008B18A6" w:rsidRDefault="008B18A6">
            <w:pPr>
              <w:pStyle w:val="tabela"/>
            </w:pPr>
            <w:r>
              <w:t>TabNome</w:t>
            </w:r>
          </w:p>
        </w:tc>
        <w:tc>
          <w:tcPr>
            <w:tcW w:w="2954" w:type="dxa"/>
            <w:shd w:val="clear" w:color="auto" w:fill="FFFFFF"/>
          </w:tcPr>
          <w:p w14:paraId="5C3C5A35" w14:textId="77777777" w:rsidR="008B18A6" w:rsidRDefault="008B18A6">
            <w:pPr>
              <w:pStyle w:val="tabela"/>
            </w:pPr>
            <w:r>
              <w:t>Text(50)</w:t>
            </w:r>
          </w:p>
        </w:tc>
        <w:tc>
          <w:tcPr>
            <w:tcW w:w="966" w:type="dxa"/>
            <w:gridSpan w:val="3"/>
            <w:shd w:val="clear" w:color="auto" w:fill="FFFFFF"/>
          </w:tcPr>
          <w:p w14:paraId="125D8B1C" w14:textId="77777777" w:rsidR="008B18A6" w:rsidRDefault="008B18A6">
            <w:pPr>
              <w:pStyle w:val="tabela"/>
            </w:pPr>
            <w:r>
              <w:t>Não</w:t>
            </w:r>
          </w:p>
        </w:tc>
        <w:tc>
          <w:tcPr>
            <w:tcW w:w="857" w:type="dxa"/>
            <w:shd w:val="clear" w:color="auto" w:fill="FFFFFF"/>
          </w:tcPr>
          <w:p w14:paraId="29AE5B35" w14:textId="77777777" w:rsidR="008B18A6" w:rsidRDefault="008B18A6">
            <w:pPr>
              <w:pStyle w:val="tabela"/>
            </w:pPr>
            <w:r>
              <w:t>Não</w:t>
            </w:r>
          </w:p>
        </w:tc>
        <w:tc>
          <w:tcPr>
            <w:tcW w:w="1075" w:type="dxa"/>
            <w:shd w:val="clear" w:color="auto" w:fill="FFFFFF"/>
          </w:tcPr>
          <w:p w14:paraId="20EDD646" w14:textId="77777777" w:rsidR="008B18A6" w:rsidRDefault="008B18A6">
            <w:pPr>
              <w:pStyle w:val="tabela"/>
            </w:pPr>
            <w:r>
              <w:t>Não</w:t>
            </w:r>
          </w:p>
        </w:tc>
        <w:tc>
          <w:tcPr>
            <w:tcW w:w="968" w:type="dxa"/>
            <w:gridSpan w:val="2"/>
            <w:shd w:val="clear" w:color="auto" w:fill="FFFFFF"/>
          </w:tcPr>
          <w:p w14:paraId="5F4202FC" w14:textId="77777777" w:rsidR="008B18A6" w:rsidRDefault="008B18A6">
            <w:pPr>
              <w:pStyle w:val="tabela"/>
            </w:pPr>
            <w:r>
              <w:t>Não</w:t>
            </w:r>
          </w:p>
        </w:tc>
      </w:tr>
      <w:tr w:rsidR="008B18A6" w14:paraId="6DA93FFC" w14:textId="77777777">
        <w:trPr>
          <w:cantSplit/>
          <w:trHeight w:val="426"/>
          <w:jc w:val="center"/>
        </w:trPr>
        <w:tc>
          <w:tcPr>
            <w:tcW w:w="2441" w:type="dxa"/>
            <w:vMerge/>
            <w:shd w:val="clear" w:color="auto" w:fill="FFFFFF"/>
          </w:tcPr>
          <w:p w14:paraId="06C943BB" w14:textId="77777777" w:rsidR="008B18A6" w:rsidRDefault="008B18A6">
            <w:pPr>
              <w:pStyle w:val="tabela"/>
            </w:pPr>
          </w:p>
        </w:tc>
        <w:tc>
          <w:tcPr>
            <w:tcW w:w="6820" w:type="dxa"/>
            <w:gridSpan w:val="8"/>
            <w:shd w:val="clear" w:color="auto" w:fill="FFFFFF"/>
          </w:tcPr>
          <w:p w14:paraId="72381C79" w14:textId="77777777" w:rsidR="008B18A6" w:rsidRDefault="008B18A6">
            <w:pPr>
              <w:pStyle w:val="tabela-spellchk"/>
            </w:pPr>
            <w:r>
              <w:t>Nome da tabela</w:t>
            </w:r>
          </w:p>
        </w:tc>
      </w:tr>
      <w:tr w:rsidR="008B18A6" w14:paraId="0ACB5600" w14:textId="77777777">
        <w:trPr>
          <w:cantSplit/>
          <w:trHeight w:hRule="exact" w:val="20"/>
          <w:jc w:val="center"/>
        </w:trPr>
        <w:tc>
          <w:tcPr>
            <w:tcW w:w="2441" w:type="dxa"/>
            <w:shd w:val="clear" w:color="auto" w:fill="FFFFFF"/>
          </w:tcPr>
          <w:p w14:paraId="1108A926" w14:textId="77777777" w:rsidR="008B18A6" w:rsidRDefault="008B18A6">
            <w:pPr>
              <w:pStyle w:val="tabela-separate"/>
            </w:pPr>
          </w:p>
        </w:tc>
        <w:tc>
          <w:tcPr>
            <w:tcW w:w="6820" w:type="dxa"/>
            <w:gridSpan w:val="8"/>
            <w:shd w:val="clear" w:color="auto" w:fill="FFFFFF"/>
          </w:tcPr>
          <w:p w14:paraId="144DE15D" w14:textId="77777777" w:rsidR="008B18A6" w:rsidRDefault="008B18A6">
            <w:pPr>
              <w:pStyle w:val="tabela-separate"/>
            </w:pPr>
          </w:p>
        </w:tc>
      </w:tr>
      <w:tr w:rsidR="008B18A6" w14:paraId="30703570" w14:textId="77777777">
        <w:trPr>
          <w:cantSplit/>
          <w:trHeight w:val="426"/>
          <w:jc w:val="center"/>
        </w:trPr>
        <w:tc>
          <w:tcPr>
            <w:tcW w:w="2441" w:type="dxa"/>
            <w:vMerge w:val="restart"/>
            <w:shd w:val="clear" w:color="auto" w:fill="FFFFFF"/>
          </w:tcPr>
          <w:p w14:paraId="35AEEDBB" w14:textId="77777777" w:rsidR="008B18A6" w:rsidRDefault="008B18A6">
            <w:pPr>
              <w:pStyle w:val="tabela"/>
            </w:pPr>
            <w:r>
              <w:t>RegValidaFIP</w:t>
            </w:r>
          </w:p>
        </w:tc>
        <w:tc>
          <w:tcPr>
            <w:tcW w:w="2954" w:type="dxa"/>
            <w:tcBorders>
              <w:bottom w:val="nil"/>
            </w:tcBorders>
            <w:shd w:val="clear" w:color="auto" w:fill="FFFFFF"/>
          </w:tcPr>
          <w:p w14:paraId="12E2ED76" w14:textId="77777777" w:rsidR="008B18A6" w:rsidRDefault="008B18A6">
            <w:pPr>
              <w:pStyle w:val="tabela"/>
            </w:pPr>
            <w:r>
              <w:t>Varchar(1)</w:t>
            </w:r>
          </w:p>
        </w:tc>
        <w:tc>
          <w:tcPr>
            <w:tcW w:w="966" w:type="dxa"/>
            <w:gridSpan w:val="3"/>
            <w:shd w:val="clear" w:color="auto" w:fill="FFFFFF"/>
          </w:tcPr>
          <w:p w14:paraId="26BC8922" w14:textId="77777777" w:rsidR="008B18A6" w:rsidRDefault="008B18A6">
            <w:pPr>
              <w:pStyle w:val="tabela"/>
            </w:pPr>
            <w:r>
              <w:t>Não</w:t>
            </w:r>
          </w:p>
        </w:tc>
        <w:tc>
          <w:tcPr>
            <w:tcW w:w="857" w:type="dxa"/>
            <w:shd w:val="clear" w:color="auto" w:fill="FFFFFF"/>
          </w:tcPr>
          <w:p w14:paraId="29E598D9" w14:textId="77777777" w:rsidR="008B18A6" w:rsidRDefault="008B18A6">
            <w:pPr>
              <w:pStyle w:val="tabela"/>
            </w:pPr>
            <w:r>
              <w:t>Não</w:t>
            </w:r>
          </w:p>
        </w:tc>
        <w:tc>
          <w:tcPr>
            <w:tcW w:w="1075" w:type="dxa"/>
            <w:shd w:val="clear" w:color="auto" w:fill="FFFFFF"/>
          </w:tcPr>
          <w:p w14:paraId="682578D9" w14:textId="77777777" w:rsidR="008B18A6" w:rsidRDefault="008B18A6">
            <w:pPr>
              <w:pStyle w:val="tabela"/>
            </w:pPr>
            <w:r>
              <w:t>Não</w:t>
            </w:r>
          </w:p>
        </w:tc>
        <w:tc>
          <w:tcPr>
            <w:tcW w:w="968" w:type="dxa"/>
            <w:gridSpan w:val="2"/>
            <w:shd w:val="clear" w:color="auto" w:fill="FFFFFF"/>
          </w:tcPr>
          <w:p w14:paraId="009A09A2" w14:textId="77777777" w:rsidR="008B18A6" w:rsidRDefault="008B18A6">
            <w:pPr>
              <w:pStyle w:val="tabela"/>
            </w:pPr>
            <w:r>
              <w:t>Não</w:t>
            </w:r>
          </w:p>
        </w:tc>
      </w:tr>
      <w:tr w:rsidR="008B18A6" w14:paraId="6A73F9A9" w14:textId="77777777">
        <w:trPr>
          <w:cantSplit/>
          <w:trHeight w:val="426"/>
          <w:jc w:val="center"/>
        </w:trPr>
        <w:tc>
          <w:tcPr>
            <w:tcW w:w="2441" w:type="dxa"/>
            <w:vMerge/>
            <w:shd w:val="clear" w:color="auto" w:fill="FFFFFF"/>
          </w:tcPr>
          <w:p w14:paraId="5BBEDC42" w14:textId="77777777" w:rsidR="008B18A6" w:rsidRDefault="008B18A6">
            <w:pPr>
              <w:pStyle w:val="tabela"/>
            </w:pPr>
          </w:p>
        </w:tc>
        <w:tc>
          <w:tcPr>
            <w:tcW w:w="6820" w:type="dxa"/>
            <w:gridSpan w:val="8"/>
            <w:shd w:val="clear" w:color="auto" w:fill="FFFFFF"/>
          </w:tcPr>
          <w:p w14:paraId="4414BBC3" w14:textId="77777777" w:rsidR="008B18A6" w:rsidRDefault="008B18A6">
            <w:pPr>
              <w:pStyle w:val="tabela"/>
            </w:pPr>
            <w:r>
              <w:t>Indica se a Regra roda no FIP. Valor do Campo N e S</w:t>
            </w:r>
          </w:p>
        </w:tc>
      </w:tr>
      <w:tr w:rsidR="008B18A6" w14:paraId="44AD6AA5" w14:textId="77777777">
        <w:trPr>
          <w:cantSplit/>
          <w:trHeight w:val="426"/>
          <w:jc w:val="center"/>
        </w:trPr>
        <w:tc>
          <w:tcPr>
            <w:tcW w:w="2441" w:type="dxa"/>
            <w:vMerge w:val="restart"/>
            <w:shd w:val="clear" w:color="auto" w:fill="FFFFFF"/>
          </w:tcPr>
          <w:p w14:paraId="7E3DAFB8" w14:textId="77777777" w:rsidR="008B18A6" w:rsidRDefault="008B18A6">
            <w:pPr>
              <w:pStyle w:val="tabela"/>
            </w:pPr>
            <w:r>
              <w:t>RegValidaSapiems</w:t>
            </w:r>
          </w:p>
        </w:tc>
        <w:tc>
          <w:tcPr>
            <w:tcW w:w="2954" w:type="dxa"/>
            <w:shd w:val="clear" w:color="auto" w:fill="FFFFFF"/>
          </w:tcPr>
          <w:p w14:paraId="1F8B1231" w14:textId="77777777" w:rsidR="008B18A6" w:rsidRDefault="008B18A6">
            <w:pPr>
              <w:pStyle w:val="tabela"/>
            </w:pPr>
            <w:r>
              <w:t>Varchar(1)</w:t>
            </w:r>
          </w:p>
        </w:tc>
        <w:tc>
          <w:tcPr>
            <w:tcW w:w="966" w:type="dxa"/>
            <w:gridSpan w:val="3"/>
            <w:shd w:val="clear" w:color="auto" w:fill="FFFFFF"/>
          </w:tcPr>
          <w:p w14:paraId="3545AE74" w14:textId="77777777" w:rsidR="008B18A6" w:rsidRDefault="008B18A6">
            <w:pPr>
              <w:pStyle w:val="tabela"/>
            </w:pPr>
            <w:r>
              <w:t>Não</w:t>
            </w:r>
          </w:p>
        </w:tc>
        <w:tc>
          <w:tcPr>
            <w:tcW w:w="857" w:type="dxa"/>
            <w:shd w:val="clear" w:color="auto" w:fill="FFFFFF"/>
          </w:tcPr>
          <w:p w14:paraId="4D426B03" w14:textId="77777777" w:rsidR="008B18A6" w:rsidRDefault="008B18A6">
            <w:pPr>
              <w:pStyle w:val="tabela"/>
            </w:pPr>
            <w:r>
              <w:t>Não</w:t>
            </w:r>
          </w:p>
        </w:tc>
        <w:tc>
          <w:tcPr>
            <w:tcW w:w="1075" w:type="dxa"/>
            <w:shd w:val="clear" w:color="auto" w:fill="FFFFFF"/>
          </w:tcPr>
          <w:p w14:paraId="081027E3" w14:textId="77777777" w:rsidR="008B18A6" w:rsidRDefault="008B18A6">
            <w:pPr>
              <w:pStyle w:val="tabela"/>
            </w:pPr>
            <w:r>
              <w:t>Não</w:t>
            </w:r>
          </w:p>
        </w:tc>
        <w:tc>
          <w:tcPr>
            <w:tcW w:w="968" w:type="dxa"/>
            <w:gridSpan w:val="2"/>
            <w:shd w:val="clear" w:color="auto" w:fill="FFFFFF"/>
          </w:tcPr>
          <w:p w14:paraId="6ED6E21D" w14:textId="77777777" w:rsidR="008B18A6" w:rsidRDefault="008B18A6">
            <w:pPr>
              <w:pStyle w:val="tabela"/>
            </w:pPr>
            <w:r>
              <w:t>Não</w:t>
            </w:r>
          </w:p>
        </w:tc>
      </w:tr>
      <w:tr w:rsidR="008B18A6" w14:paraId="270FB549" w14:textId="77777777">
        <w:trPr>
          <w:cantSplit/>
          <w:trHeight w:val="426"/>
          <w:jc w:val="center"/>
        </w:trPr>
        <w:tc>
          <w:tcPr>
            <w:tcW w:w="2441" w:type="dxa"/>
            <w:vMerge/>
            <w:shd w:val="clear" w:color="auto" w:fill="FFFFFF"/>
          </w:tcPr>
          <w:p w14:paraId="4BE11C60" w14:textId="77777777" w:rsidR="008B18A6" w:rsidRDefault="008B18A6">
            <w:pPr>
              <w:pStyle w:val="tabela"/>
            </w:pPr>
          </w:p>
        </w:tc>
        <w:tc>
          <w:tcPr>
            <w:tcW w:w="6820" w:type="dxa"/>
            <w:gridSpan w:val="8"/>
            <w:shd w:val="clear" w:color="auto" w:fill="FFFFFF"/>
          </w:tcPr>
          <w:p w14:paraId="160A5FF3" w14:textId="77777777" w:rsidR="008B18A6" w:rsidRDefault="008B18A6">
            <w:pPr>
              <w:pStyle w:val="tabela-spellchk"/>
            </w:pPr>
            <w:r>
              <w:t>Indica se a Regra roda no SAPIEMS. Valor do Campo N e S</w:t>
            </w:r>
          </w:p>
        </w:tc>
      </w:tr>
      <w:tr w:rsidR="008B18A6" w14:paraId="011B012C" w14:textId="77777777">
        <w:trPr>
          <w:cantSplit/>
          <w:trHeight w:val="426"/>
          <w:jc w:val="center"/>
        </w:trPr>
        <w:tc>
          <w:tcPr>
            <w:tcW w:w="2441" w:type="dxa"/>
            <w:vMerge w:val="restart"/>
            <w:shd w:val="clear" w:color="auto" w:fill="FFFFFF"/>
          </w:tcPr>
          <w:p w14:paraId="20AA7A5A" w14:textId="77777777" w:rsidR="008B18A6" w:rsidRDefault="008B18A6">
            <w:pPr>
              <w:pStyle w:val="tabela"/>
              <w:rPr>
                <w:lang w:val="en-US"/>
              </w:rPr>
            </w:pPr>
            <w:r>
              <w:rPr>
                <w:lang w:val="en-US"/>
              </w:rPr>
              <w:t>RegWarning</w:t>
            </w:r>
          </w:p>
        </w:tc>
        <w:tc>
          <w:tcPr>
            <w:tcW w:w="2954" w:type="dxa"/>
            <w:shd w:val="clear" w:color="auto" w:fill="FFFFFF"/>
          </w:tcPr>
          <w:p w14:paraId="47249773" w14:textId="77777777" w:rsidR="008B18A6" w:rsidRDefault="008B18A6">
            <w:pPr>
              <w:pStyle w:val="tabela"/>
              <w:rPr>
                <w:lang w:val="en-US"/>
              </w:rPr>
            </w:pPr>
            <w:r>
              <w:rPr>
                <w:lang w:val="en-US"/>
              </w:rPr>
              <w:t>Text(1)</w:t>
            </w:r>
          </w:p>
        </w:tc>
        <w:tc>
          <w:tcPr>
            <w:tcW w:w="966" w:type="dxa"/>
            <w:gridSpan w:val="3"/>
            <w:shd w:val="clear" w:color="auto" w:fill="FFFFFF"/>
          </w:tcPr>
          <w:p w14:paraId="61D2FEED" w14:textId="77777777" w:rsidR="008B18A6" w:rsidRDefault="008B18A6">
            <w:pPr>
              <w:pStyle w:val="tabela"/>
              <w:rPr>
                <w:lang w:val="en-US"/>
              </w:rPr>
            </w:pPr>
            <w:r>
              <w:rPr>
                <w:lang w:val="en-US"/>
              </w:rPr>
              <w:t>Não</w:t>
            </w:r>
          </w:p>
        </w:tc>
        <w:tc>
          <w:tcPr>
            <w:tcW w:w="857" w:type="dxa"/>
            <w:shd w:val="clear" w:color="auto" w:fill="FFFFFF"/>
          </w:tcPr>
          <w:p w14:paraId="768AB65E" w14:textId="77777777" w:rsidR="008B18A6" w:rsidRDefault="008B18A6">
            <w:pPr>
              <w:pStyle w:val="tabela"/>
            </w:pPr>
            <w:r>
              <w:t>Não</w:t>
            </w:r>
          </w:p>
        </w:tc>
        <w:tc>
          <w:tcPr>
            <w:tcW w:w="1075" w:type="dxa"/>
            <w:shd w:val="clear" w:color="auto" w:fill="FFFFFF"/>
          </w:tcPr>
          <w:p w14:paraId="4283200C" w14:textId="77777777" w:rsidR="008B18A6" w:rsidRDefault="008B18A6">
            <w:pPr>
              <w:pStyle w:val="tabela"/>
            </w:pPr>
            <w:r>
              <w:t>Não</w:t>
            </w:r>
          </w:p>
        </w:tc>
        <w:tc>
          <w:tcPr>
            <w:tcW w:w="968" w:type="dxa"/>
            <w:gridSpan w:val="2"/>
            <w:shd w:val="clear" w:color="auto" w:fill="FFFFFF"/>
          </w:tcPr>
          <w:p w14:paraId="3B71356A" w14:textId="77777777" w:rsidR="008B18A6" w:rsidRDefault="008B18A6">
            <w:pPr>
              <w:pStyle w:val="tabela"/>
            </w:pPr>
            <w:r>
              <w:t>Não</w:t>
            </w:r>
          </w:p>
        </w:tc>
      </w:tr>
      <w:tr w:rsidR="008B18A6" w14:paraId="1630BC2E" w14:textId="77777777">
        <w:trPr>
          <w:cantSplit/>
          <w:trHeight w:val="426"/>
          <w:jc w:val="center"/>
        </w:trPr>
        <w:tc>
          <w:tcPr>
            <w:tcW w:w="2441" w:type="dxa"/>
            <w:vMerge/>
            <w:shd w:val="clear" w:color="auto" w:fill="FFFFFF"/>
          </w:tcPr>
          <w:p w14:paraId="0408AA6A" w14:textId="77777777" w:rsidR="008B18A6" w:rsidRDefault="008B18A6">
            <w:pPr>
              <w:pStyle w:val="tabela"/>
            </w:pPr>
          </w:p>
        </w:tc>
        <w:tc>
          <w:tcPr>
            <w:tcW w:w="6820" w:type="dxa"/>
            <w:gridSpan w:val="8"/>
            <w:shd w:val="clear" w:color="auto" w:fill="FFFFFF"/>
          </w:tcPr>
          <w:p w14:paraId="5B7E452D" w14:textId="77777777" w:rsidR="008B18A6" w:rsidRDefault="008B18A6">
            <w:pPr>
              <w:pStyle w:val="tabela-spellchk"/>
            </w:pPr>
            <w:r>
              <w:t>Identifica se a regra é normal (N) ou de alerta (W)</w:t>
            </w:r>
          </w:p>
        </w:tc>
      </w:tr>
      <w:tr w:rsidR="008B18A6" w14:paraId="3A30B105" w14:textId="77777777">
        <w:trPr>
          <w:cantSplit/>
          <w:trHeight w:hRule="exact" w:val="20"/>
          <w:jc w:val="center"/>
        </w:trPr>
        <w:tc>
          <w:tcPr>
            <w:tcW w:w="2441" w:type="dxa"/>
            <w:shd w:val="clear" w:color="auto" w:fill="FFFFFF"/>
          </w:tcPr>
          <w:p w14:paraId="66AFE95B" w14:textId="77777777" w:rsidR="008B18A6" w:rsidRDefault="008B18A6">
            <w:pPr>
              <w:pStyle w:val="tabela-separate"/>
            </w:pPr>
          </w:p>
        </w:tc>
        <w:tc>
          <w:tcPr>
            <w:tcW w:w="6820" w:type="dxa"/>
            <w:gridSpan w:val="8"/>
            <w:shd w:val="clear" w:color="auto" w:fill="FFFFFF"/>
          </w:tcPr>
          <w:p w14:paraId="05982E31" w14:textId="77777777" w:rsidR="008B18A6" w:rsidRDefault="008B18A6">
            <w:pPr>
              <w:pStyle w:val="tabela-separate"/>
            </w:pPr>
          </w:p>
        </w:tc>
      </w:tr>
      <w:tr w:rsidR="008B18A6" w14:paraId="0DCB5CEC" w14:textId="77777777">
        <w:trPr>
          <w:cantSplit/>
          <w:trHeight w:val="426"/>
          <w:jc w:val="center"/>
        </w:trPr>
        <w:tc>
          <w:tcPr>
            <w:tcW w:w="2441" w:type="dxa"/>
            <w:vMerge w:val="restart"/>
            <w:shd w:val="clear" w:color="auto" w:fill="FFFFFF"/>
          </w:tcPr>
          <w:p w14:paraId="7903CE86" w14:textId="77777777" w:rsidR="008B18A6" w:rsidRDefault="008B18A6">
            <w:pPr>
              <w:pStyle w:val="tabela"/>
            </w:pPr>
            <w:r>
              <w:t>RegValidaProg</w:t>
            </w:r>
          </w:p>
        </w:tc>
        <w:tc>
          <w:tcPr>
            <w:tcW w:w="2954" w:type="dxa"/>
            <w:shd w:val="clear" w:color="auto" w:fill="FFFFFF"/>
          </w:tcPr>
          <w:p w14:paraId="2216F659" w14:textId="77777777" w:rsidR="008B18A6" w:rsidRDefault="008B18A6">
            <w:pPr>
              <w:pStyle w:val="tabela"/>
            </w:pPr>
            <w:r>
              <w:t>Text(1)</w:t>
            </w:r>
          </w:p>
        </w:tc>
        <w:tc>
          <w:tcPr>
            <w:tcW w:w="966" w:type="dxa"/>
            <w:gridSpan w:val="3"/>
            <w:shd w:val="clear" w:color="auto" w:fill="FFFFFF"/>
          </w:tcPr>
          <w:p w14:paraId="65F57DFC" w14:textId="77777777" w:rsidR="008B18A6" w:rsidRDefault="008B18A6">
            <w:pPr>
              <w:pStyle w:val="tabela"/>
            </w:pPr>
            <w:r>
              <w:t>Não</w:t>
            </w:r>
          </w:p>
        </w:tc>
        <w:tc>
          <w:tcPr>
            <w:tcW w:w="857" w:type="dxa"/>
            <w:shd w:val="clear" w:color="auto" w:fill="FFFFFF"/>
          </w:tcPr>
          <w:p w14:paraId="15EF1B98" w14:textId="77777777" w:rsidR="008B18A6" w:rsidRDefault="008B18A6">
            <w:pPr>
              <w:pStyle w:val="tabela"/>
            </w:pPr>
            <w:r>
              <w:t>Não</w:t>
            </w:r>
          </w:p>
        </w:tc>
        <w:tc>
          <w:tcPr>
            <w:tcW w:w="1075" w:type="dxa"/>
            <w:shd w:val="clear" w:color="auto" w:fill="FFFFFF"/>
          </w:tcPr>
          <w:p w14:paraId="1102510A" w14:textId="77777777" w:rsidR="008B18A6" w:rsidRDefault="008B18A6">
            <w:pPr>
              <w:pStyle w:val="tabela"/>
            </w:pPr>
            <w:r>
              <w:t>Não</w:t>
            </w:r>
          </w:p>
        </w:tc>
        <w:tc>
          <w:tcPr>
            <w:tcW w:w="968" w:type="dxa"/>
            <w:gridSpan w:val="2"/>
            <w:shd w:val="clear" w:color="auto" w:fill="FFFFFF"/>
          </w:tcPr>
          <w:p w14:paraId="20EBB6AA" w14:textId="77777777" w:rsidR="008B18A6" w:rsidRDefault="008B18A6">
            <w:pPr>
              <w:pStyle w:val="tabela"/>
            </w:pPr>
            <w:r>
              <w:t>Não</w:t>
            </w:r>
          </w:p>
        </w:tc>
      </w:tr>
      <w:tr w:rsidR="008B18A6" w14:paraId="4ABA83A0" w14:textId="77777777">
        <w:trPr>
          <w:cantSplit/>
          <w:trHeight w:val="340"/>
          <w:jc w:val="center"/>
        </w:trPr>
        <w:tc>
          <w:tcPr>
            <w:tcW w:w="2441" w:type="dxa"/>
            <w:vMerge/>
            <w:shd w:val="clear" w:color="auto" w:fill="FFFFFF"/>
          </w:tcPr>
          <w:p w14:paraId="4DB86FF3" w14:textId="77777777" w:rsidR="008B18A6" w:rsidRDefault="008B18A6">
            <w:pPr>
              <w:pStyle w:val="tabela"/>
            </w:pPr>
          </w:p>
        </w:tc>
        <w:tc>
          <w:tcPr>
            <w:tcW w:w="6820" w:type="dxa"/>
            <w:gridSpan w:val="8"/>
            <w:shd w:val="clear" w:color="auto" w:fill="FFFFFF"/>
          </w:tcPr>
          <w:p w14:paraId="37AB892E" w14:textId="77777777" w:rsidR="008B18A6" w:rsidRDefault="008B18A6">
            <w:pPr>
              <w:pStyle w:val="tabela-spellchk"/>
            </w:pPr>
            <w:r>
              <w:t>Diferencia a execução da Regra, se é por Programa ou por UNIT</w:t>
            </w:r>
          </w:p>
        </w:tc>
      </w:tr>
      <w:tr w:rsidR="008B18A6" w14:paraId="091FB1EE" w14:textId="77777777">
        <w:trPr>
          <w:cantSplit/>
          <w:trHeight w:val="337"/>
          <w:jc w:val="center"/>
        </w:trPr>
        <w:tc>
          <w:tcPr>
            <w:tcW w:w="2441" w:type="dxa"/>
            <w:vMerge w:val="restart"/>
            <w:shd w:val="clear" w:color="auto" w:fill="FFFFFF"/>
          </w:tcPr>
          <w:p w14:paraId="705869C3" w14:textId="77777777" w:rsidR="008B18A6" w:rsidRDefault="008B18A6">
            <w:pPr>
              <w:pStyle w:val="tabela"/>
            </w:pPr>
            <w:r>
              <w:t>RegDescProg</w:t>
            </w:r>
          </w:p>
        </w:tc>
        <w:tc>
          <w:tcPr>
            <w:tcW w:w="2980" w:type="dxa"/>
            <w:gridSpan w:val="2"/>
            <w:shd w:val="clear" w:color="auto" w:fill="FFFFFF"/>
          </w:tcPr>
          <w:p w14:paraId="0ADE597A" w14:textId="77777777" w:rsidR="008B18A6" w:rsidRDefault="008B18A6">
            <w:pPr>
              <w:pStyle w:val="tabela"/>
            </w:pPr>
            <w:r>
              <w:t>Text</w:t>
            </w:r>
          </w:p>
          <w:p w14:paraId="0F1B45B6" w14:textId="77777777" w:rsidR="008B18A6" w:rsidRDefault="008B18A6">
            <w:pPr>
              <w:pStyle w:val="tabela"/>
            </w:pPr>
          </w:p>
        </w:tc>
        <w:tc>
          <w:tcPr>
            <w:tcW w:w="897" w:type="dxa"/>
            <w:shd w:val="clear" w:color="auto" w:fill="FFFFFF"/>
          </w:tcPr>
          <w:p w14:paraId="244E06EC" w14:textId="77777777" w:rsidR="008B18A6" w:rsidRDefault="008B18A6">
            <w:pPr>
              <w:rPr>
                <w:szCs w:val="20"/>
                <w:lang w:eastAsia="en-US"/>
              </w:rPr>
            </w:pPr>
            <w:r>
              <w:rPr>
                <w:szCs w:val="20"/>
                <w:lang w:eastAsia="en-US"/>
              </w:rPr>
              <w:t>Não</w:t>
            </w:r>
          </w:p>
          <w:p w14:paraId="606C613A" w14:textId="77777777" w:rsidR="008B18A6" w:rsidRDefault="008B18A6">
            <w:pPr>
              <w:pStyle w:val="tabela"/>
            </w:pPr>
          </w:p>
        </w:tc>
        <w:tc>
          <w:tcPr>
            <w:tcW w:w="900" w:type="dxa"/>
            <w:gridSpan w:val="2"/>
            <w:shd w:val="clear" w:color="auto" w:fill="FFFFFF"/>
          </w:tcPr>
          <w:p w14:paraId="38DAD193" w14:textId="77777777" w:rsidR="008B18A6" w:rsidRDefault="008B18A6">
            <w:pPr>
              <w:rPr>
                <w:szCs w:val="20"/>
                <w:lang w:eastAsia="en-US"/>
              </w:rPr>
            </w:pPr>
            <w:r>
              <w:rPr>
                <w:szCs w:val="20"/>
                <w:lang w:eastAsia="en-US"/>
              </w:rPr>
              <w:t>Não</w:t>
            </w:r>
          </w:p>
          <w:p w14:paraId="3DA6D6A2" w14:textId="77777777" w:rsidR="008B18A6" w:rsidRDefault="008B18A6">
            <w:pPr>
              <w:pStyle w:val="tabela"/>
            </w:pPr>
          </w:p>
        </w:tc>
        <w:tc>
          <w:tcPr>
            <w:tcW w:w="1083" w:type="dxa"/>
            <w:gridSpan w:val="2"/>
            <w:shd w:val="clear" w:color="auto" w:fill="FFFFFF"/>
          </w:tcPr>
          <w:p w14:paraId="4484E3B6" w14:textId="77777777" w:rsidR="008B18A6" w:rsidRDefault="008B18A6">
            <w:pPr>
              <w:rPr>
                <w:szCs w:val="20"/>
                <w:lang w:eastAsia="en-US"/>
              </w:rPr>
            </w:pPr>
            <w:r>
              <w:rPr>
                <w:szCs w:val="20"/>
                <w:lang w:eastAsia="en-US"/>
              </w:rPr>
              <w:t>Não</w:t>
            </w:r>
          </w:p>
          <w:p w14:paraId="3920954F" w14:textId="77777777" w:rsidR="008B18A6" w:rsidRDefault="008B18A6">
            <w:pPr>
              <w:pStyle w:val="tabela"/>
            </w:pPr>
          </w:p>
        </w:tc>
        <w:tc>
          <w:tcPr>
            <w:tcW w:w="960" w:type="dxa"/>
            <w:shd w:val="clear" w:color="auto" w:fill="FFFFFF"/>
          </w:tcPr>
          <w:p w14:paraId="320CC986" w14:textId="77777777" w:rsidR="008B18A6" w:rsidRDefault="008B18A6">
            <w:pPr>
              <w:rPr>
                <w:szCs w:val="20"/>
                <w:lang w:eastAsia="en-US"/>
              </w:rPr>
            </w:pPr>
            <w:r>
              <w:rPr>
                <w:szCs w:val="20"/>
                <w:lang w:eastAsia="en-US"/>
              </w:rPr>
              <w:t>Não</w:t>
            </w:r>
          </w:p>
          <w:p w14:paraId="2F9BDAA5" w14:textId="77777777" w:rsidR="008B18A6" w:rsidRDefault="008B18A6">
            <w:pPr>
              <w:pStyle w:val="tabela"/>
            </w:pPr>
          </w:p>
        </w:tc>
      </w:tr>
      <w:tr w:rsidR="008B18A6" w14:paraId="502952C6" w14:textId="77777777">
        <w:trPr>
          <w:cantSplit/>
          <w:trHeight w:hRule="exact" w:val="397"/>
          <w:jc w:val="center"/>
        </w:trPr>
        <w:tc>
          <w:tcPr>
            <w:tcW w:w="2441" w:type="dxa"/>
            <w:vMerge/>
            <w:shd w:val="clear" w:color="auto" w:fill="FFFFFF"/>
          </w:tcPr>
          <w:p w14:paraId="1FF99D9A" w14:textId="77777777" w:rsidR="008B18A6" w:rsidRDefault="008B18A6">
            <w:pPr>
              <w:pStyle w:val="tabela-separate"/>
            </w:pPr>
          </w:p>
        </w:tc>
        <w:tc>
          <w:tcPr>
            <w:tcW w:w="6820" w:type="dxa"/>
            <w:gridSpan w:val="8"/>
            <w:shd w:val="clear" w:color="auto" w:fill="FFFFFF"/>
          </w:tcPr>
          <w:p w14:paraId="461FE1E1" w14:textId="77777777" w:rsidR="008B18A6" w:rsidRDefault="008B18A6">
            <w:pPr>
              <w:pStyle w:val="tabela-separate"/>
            </w:pPr>
            <w:r>
              <w:t>Informa o que a regra por programa está fazendo</w:t>
            </w:r>
          </w:p>
        </w:tc>
      </w:tr>
    </w:tbl>
    <w:p w14:paraId="5C594E32" w14:textId="77777777" w:rsidR="008B18A6" w:rsidRDefault="008B18A6"/>
    <w:p w14:paraId="6919ACF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A4679E1" w14:textId="77777777">
        <w:trPr>
          <w:tblHeader/>
          <w:jc w:val="center"/>
        </w:trPr>
        <w:tc>
          <w:tcPr>
            <w:tcW w:w="2727" w:type="dxa"/>
            <w:shd w:val="pct20" w:color="000000" w:fill="FFFFFF"/>
          </w:tcPr>
          <w:p w14:paraId="190CEFD9" w14:textId="77777777" w:rsidR="008B18A6" w:rsidRDefault="008B18A6">
            <w:pPr>
              <w:rPr>
                <w:b/>
              </w:rPr>
            </w:pPr>
            <w:r>
              <w:rPr>
                <w:b/>
              </w:rPr>
              <w:t>Índice</w:t>
            </w:r>
          </w:p>
        </w:tc>
        <w:tc>
          <w:tcPr>
            <w:tcW w:w="674" w:type="dxa"/>
            <w:shd w:val="pct20" w:color="000000" w:fill="FFFFFF"/>
          </w:tcPr>
          <w:p w14:paraId="205A1E31" w14:textId="77777777" w:rsidR="008B18A6" w:rsidRDefault="008B18A6">
            <w:pPr>
              <w:rPr>
                <w:b/>
              </w:rPr>
            </w:pPr>
            <w:r>
              <w:rPr>
                <w:b/>
              </w:rPr>
              <w:t>C.P.</w:t>
            </w:r>
          </w:p>
        </w:tc>
        <w:tc>
          <w:tcPr>
            <w:tcW w:w="674" w:type="dxa"/>
            <w:shd w:val="pct20" w:color="000000" w:fill="FFFFFF"/>
          </w:tcPr>
          <w:p w14:paraId="3C4506C8" w14:textId="77777777" w:rsidR="008B18A6" w:rsidRDefault="008B18A6">
            <w:pPr>
              <w:rPr>
                <w:b/>
              </w:rPr>
            </w:pPr>
            <w:r>
              <w:rPr>
                <w:b/>
              </w:rPr>
              <w:t>C.E.</w:t>
            </w:r>
          </w:p>
        </w:tc>
        <w:tc>
          <w:tcPr>
            <w:tcW w:w="850" w:type="dxa"/>
            <w:shd w:val="pct20" w:color="000000" w:fill="FFFFFF"/>
          </w:tcPr>
          <w:p w14:paraId="3F21FD59" w14:textId="77777777" w:rsidR="008B18A6" w:rsidRDefault="008B18A6">
            <w:pPr>
              <w:rPr>
                <w:b/>
              </w:rPr>
            </w:pPr>
            <w:r>
              <w:rPr>
                <w:b/>
              </w:rPr>
              <w:t>Único</w:t>
            </w:r>
          </w:p>
        </w:tc>
        <w:tc>
          <w:tcPr>
            <w:tcW w:w="963" w:type="dxa"/>
            <w:shd w:val="pct20" w:color="000000" w:fill="FFFFFF"/>
          </w:tcPr>
          <w:p w14:paraId="16011F3E" w14:textId="77777777" w:rsidR="008B18A6" w:rsidRDefault="008B18A6">
            <w:pPr>
              <w:rPr>
                <w:b/>
              </w:rPr>
            </w:pPr>
            <w:r>
              <w:rPr>
                <w:b/>
              </w:rPr>
              <w:t>Agrup.</w:t>
            </w:r>
          </w:p>
        </w:tc>
        <w:tc>
          <w:tcPr>
            <w:tcW w:w="2381" w:type="dxa"/>
            <w:shd w:val="pct20" w:color="000000" w:fill="FFFFFF"/>
          </w:tcPr>
          <w:p w14:paraId="4418542E" w14:textId="77777777" w:rsidR="008B18A6" w:rsidRDefault="008B18A6">
            <w:pPr>
              <w:rPr>
                <w:b/>
              </w:rPr>
            </w:pPr>
            <w:r>
              <w:rPr>
                <w:b/>
              </w:rPr>
              <w:t>Campo</w:t>
            </w:r>
          </w:p>
        </w:tc>
        <w:tc>
          <w:tcPr>
            <w:tcW w:w="963" w:type="dxa"/>
            <w:shd w:val="pct20" w:color="000000" w:fill="FFFFFF"/>
          </w:tcPr>
          <w:p w14:paraId="74624D90" w14:textId="77777777" w:rsidR="008B18A6" w:rsidRDefault="008B18A6">
            <w:pPr>
              <w:rPr>
                <w:b/>
              </w:rPr>
            </w:pPr>
            <w:r>
              <w:rPr>
                <w:b/>
              </w:rPr>
              <w:t>Ordem</w:t>
            </w:r>
          </w:p>
        </w:tc>
      </w:tr>
      <w:tr w:rsidR="008B18A6" w14:paraId="2A326523" w14:textId="77777777">
        <w:trPr>
          <w:cantSplit/>
          <w:trHeight w:val="367"/>
          <w:jc w:val="center"/>
        </w:trPr>
        <w:tc>
          <w:tcPr>
            <w:tcW w:w="2727" w:type="dxa"/>
            <w:vMerge w:val="restart"/>
            <w:shd w:val="clear" w:color="auto" w:fill="FFFFFF"/>
          </w:tcPr>
          <w:p w14:paraId="7CBEB494" w14:textId="77777777" w:rsidR="008B18A6" w:rsidRDefault="008B18A6">
            <w:r>
              <w:t>CmpID</w:t>
            </w:r>
          </w:p>
        </w:tc>
        <w:tc>
          <w:tcPr>
            <w:tcW w:w="674" w:type="dxa"/>
            <w:vMerge w:val="restart"/>
            <w:shd w:val="clear" w:color="auto" w:fill="FFFFFF"/>
          </w:tcPr>
          <w:p w14:paraId="3B229E1B" w14:textId="77777777" w:rsidR="008B18A6" w:rsidRDefault="008B18A6">
            <w:r>
              <w:t>Não</w:t>
            </w:r>
          </w:p>
        </w:tc>
        <w:tc>
          <w:tcPr>
            <w:tcW w:w="674" w:type="dxa"/>
            <w:vMerge w:val="restart"/>
            <w:shd w:val="clear" w:color="auto" w:fill="FFFFFF"/>
          </w:tcPr>
          <w:p w14:paraId="3A1853E4" w14:textId="77777777" w:rsidR="008B18A6" w:rsidRDefault="008B18A6">
            <w:r>
              <w:t>Não</w:t>
            </w:r>
          </w:p>
        </w:tc>
        <w:tc>
          <w:tcPr>
            <w:tcW w:w="850" w:type="dxa"/>
            <w:vMerge w:val="restart"/>
            <w:shd w:val="clear" w:color="auto" w:fill="FFFFFF"/>
          </w:tcPr>
          <w:p w14:paraId="525722C0" w14:textId="77777777" w:rsidR="008B18A6" w:rsidRDefault="008B18A6">
            <w:r>
              <w:t>Não</w:t>
            </w:r>
          </w:p>
        </w:tc>
        <w:tc>
          <w:tcPr>
            <w:tcW w:w="963" w:type="dxa"/>
            <w:vMerge w:val="restart"/>
            <w:shd w:val="clear" w:color="auto" w:fill="FFFFFF"/>
          </w:tcPr>
          <w:p w14:paraId="73DD002E" w14:textId="77777777" w:rsidR="008B18A6" w:rsidRDefault="008B18A6">
            <w:r>
              <w:t>Não</w:t>
            </w:r>
          </w:p>
        </w:tc>
        <w:tc>
          <w:tcPr>
            <w:tcW w:w="2381" w:type="dxa"/>
            <w:shd w:val="clear" w:color="auto" w:fill="FFFFFF"/>
          </w:tcPr>
          <w:p w14:paraId="005CDC27" w14:textId="77777777" w:rsidR="008B18A6" w:rsidRDefault="008B18A6">
            <w:r>
              <w:t>cmpID</w:t>
            </w:r>
          </w:p>
        </w:tc>
        <w:tc>
          <w:tcPr>
            <w:tcW w:w="963" w:type="dxa"/>
            <w:shd w:val="clear" w:color="auto" w:fill="FFFFFF"/>
          </w:tcPr>
          <w:p w14:paraId="057665F7" w14:textId="77777777" w:rsidR="008B18A6" w:rsidRDefault="008B18A6">
            <w:r>
              <w:t>ASC.</w:t>
            </w:r>
          </w:p>
        </w:tc>
      </w:tr>
      <w:tr w:rsidR="008B18A6" w14:paraId="0ED8CABD" w14:textId="77777777">
        <w:trPr>
          <w:cantSplit/>
          <w:trHeight w:val="366"/>
          <w:jc w:val="center"/>
        </w:trPr>
        <w:tc>
          <w:tcPr>
            <w:tcW w:w="2727" w:type="dxa"/>
            <w:vMerge/>
            <w:shd w:val="clear" w:color="auto" w:fill="FFFFFF"/>
          </w:tcPr>
          <w:p w14:paraId="6A5EBE99" w14:textId="77777777" w:rsidR="008B18A6" w:rsidRDefault="008B18A6"/>
        </w:tc>
        <w:tc>
          <w:tcPr>
            <w:tcW w:w="674" w:type="dxa"/>
            <w:vMerge/>
            <w:shd w:val="clear" w:color="auto" w:fill="FFFFFF"/>
          </w:tcPr>
          <w:p w14:paraId="4FC2E729" w14:textId="77777777" w:rsidR="008B18A6" w:rsidRDefault="008B18A6"/>
        </w:tc>
        <w:tc>
          <w:tcPr>
            <w:tcW w:w="674" w:type="dxa"/>
            <w:vMerge/>
            <w:shd w:val="clear" w:color="auto" w:fill="FFFFFF"/>
          </w:tcPr>
          <w:p w14:paraId="032ADD86" w14:textId="77777777" w:rsidR="008B18A6" w:rsidRDefault="008B18A6"/>
        </w:tc>
        <w:tc>
          <w:tcPr>
            <w:tcW w:w="850" w:type="dxa"/>
            <w:vMerge/>
            <w:shd w:val="clear" w:color="auto" w:fill="FFFFFF"/>
          </w:tcPr>
          <w:p w14:paraId="1E81180D" w14:textId="77777777" w:rsidR="008B18A6" w:rsidRDefault="008B18A6"/>
        </w:tc>
        <w:tc>
          <w:tcPr>
            <w:tcW w:w="963" w:type="dxa"/>
            <w:vMerge/>
            <w:shd w:val="clear" w:color="auto" w:fill="FFFFFF"/>
          </w:tcPr>
          <w:p w14:paraId="5984714E" w14:textId="77777777" w:rsidR="008B18A6" w:rsidRDefault="008B18A6"/>
        </w:tc>
        <w:tc>
          <w:tcPr>
            <w:tcW w:w="2381" w:type="dxa"/>
            <w:shd w:val="clear" w:color="auto" w:fill="FFFFFF"/>
          </w:tcPr>
          <w:p w14:paraId="48FBB239" w14:textId="77777777" w:rsidR="008B18A6" w:rsidRDefault="008B18A6">
            <w:r>
              <w:t>regPeriodicidade</w:t>
            </w:r>
          </w:p>
        </w:tc>
        <w:tc>
          <w:tcPr>
            <w:tcW w:w="963" w:type="dxa"/>
            <w:shd w:val="clear" w:color="auto" w:fill="FFFFFF"/>
          </w:tcPr>
          <w:p w14:paraId="7AF11C54" w14:textId="77777777" w:rsidR="008B18A6" w:rsidRDefault="008B18A6">
            <w:r>
              <w:t>ASC.</w:t>
            </w:r>
          </w:p>
        </w:tc>
      </w:tr>
      <w:tr w:rsidR="008B18A6" w14:paraId="6E34B7E0" w14:textId="77777777">
        <w:trPr>
          <w:cantSplit/>
          <w:trHeight w:val="366"/>
          <w:jc w:val="center"/>
        </w:trPr>
        <w:tc>
          <w:tcPr>
            <w:tcW w:w="2727" w:type="dxa"/>
            <w:shd w:val="clear" w:color="auto" w:fill="FFFFFF"/>
          </w:tcPr>
          <w:p w14:paraId="2DE670D4" w14:textId="77777777" w:rsidR="008B18A6" w:rsidRDefault="008B18A6">
            <w:r>
              <w:t>RegID</w:t>
            </w:r>
          </w:p>
        </w:tc>
        <w:tc>
          <w:tcPr>
            <w:tcW w:w="674" w:type="dxa"/>
            <w:shd w:val="clear" w:color="auto" w:fill="FFFFFF"/>
          </w:tcPr>
          <w:p w14:paraId="7C834962" w14:textId="77777777" w:rsidR="008B18A6" w:rsidRDefault="008B18A6">
            <w:r>
              <w:t>Sim</w:t>
            </w:r>
          </w:p>
        </w:tc>
        <w:tc>
          <w:tcPr>
            <w:tcW w:w="674" w:type="dxa"/>
            <w:shd w:val="clear" w:color="auto" w:fill="FFFFFF"/>
          </w:tcPr>
          <w:p w14:paraId="53A322AC" w14:textId="77777777" w:rsidR="008B18A6" w:rsidRDefault="008B18A6">
            <w:r>
              <w:t>Não</w:t>
            </w:r>
          </w:p>
        </w:tc>
        <w:tc>
          <w:tcPr>
            <w:tcW w:w="850" w:type="dxa"/>
            <w:shd w:val="clear" w:color="auto" w:fill="FFFFFF"/>
          </w:tcPr>
          <w:p w14:paraId="3475F3E1" w14:textId="77777777" w:rsidR="008B18A6" w:rsidRDefault="008B18A6">
            <w:r>
              <w:t>Sim</w:t>
            </w:r>
          </w:p>
        </w:tc>
        <w:tc>
          <w:tcPr>
            <w:tcW w:w="963" w:type="dxa"/>
            <w:shd w:val="clear" w:color="auto" w:fill="FFFFFF"/>
          </w:tcPr>
          <w:p w14:paraId="2C19DEF3" w14:textId="77777777" w:rsidR="008B18A6" w:rsidRDefault="008B18A6">
            <w:r>
              <w:t>Não</w:t>
            </w:r>
          </w:p>
        </w:tc>
        <w:tc>
          <w:tcPr>
            <w:tcW w:w="2381" w:type="dxa"/>
            <w:shd w:val="clear" w:color="auto" w:fill="FFFFFF"/>
          </w:tcPr>
          <w:p w14:paraId="778ACC71" w14:textId="77777777" w:rsidR="008B18A6" w:rsidRDefault="008B18A6">
            <w:r>
              <w:t>regID</w:t>
            </w:r>
          </w:p>
        </w:tc>
        <w:tc>
          <w:tcPr>
            <w:tcW w:w="963" w:type="dxa"/>
            <w:shd w:val="clear" w:color="auto" w:fill="FFFFFF"/>
          </w:tcPr>
          <w:p w14:paraId="22D205C9" w14:textId="77777777" w:rsidR="008B18A6" w:rsidRDefault="008B18A6">
            <w:r>
              <w:t>ASC.</w:t>
            </w:r>
          </w:p>
        </w:tc>
      </w:tr>
      <w:tr w:rsidR="008B18A6" w14:paraId="0083AB86" w14:textId="77777777">
        <w:trPr>
          <w:cantSplit/>
          <w:trHeight w:val="366"/>
          <w:jc w:val="center"/>
        </w:trPr>
        <w:tc>
          <w:tcPr>
            <w:tcW w:w="2727" w:type="dxa"/>
            <w:shd w:val="clear" w:color="auto" w:fill="FFFFFF"/>
          </w:tcPr>
          <w:p w14:paraId="777EEDA1" w14:textId="77777777" w:rsidR="008B18A6" w:rsidRDefault="008B18A6">
            <w:r>
              <w:t>regPerID</w:t>
            </w:r>
          </w:p>
        </w:tc>
        <w:tc>
          <w:tcPr>
            <w:tcW w:w="674" w:type="dxa"/>
            <w:shd w:val="clear" w:color="auto" w:fill="FFFFFF"/>
          </w:tcPr>
          <w:p w14:paraId="5B6F30FF" w14:textId="77777777" w:rsidR="008B18A6" w:rsidRDefault="008B18A6">
            <w:r>
              <w:t>Não</w:t>
            </w:r>
          </w:p>
        </w:tc>
        <w:tc>
          <w:tcPr>
            <w:tcW w:w="674" w:type="dxa"/>
            <w:shd w:val="clear" w:color="auto" w:fill="FFFFFF"/>
          </w:tcPr>
          <w:p w14:paraId="53B79C0C" w14:textId="77777777" w:rsidR="008B18A6" w:rsidRDefault="008B18A6">
            <w:r>
              <w:t>Não</w:t>
            </w:r>
          </w:p>
        </w:tc>
        <w:tc>
          <w:tcPr>
            <w:tcW w:w="850" w:type="dxa"/>
            <w:shd w:val="clear" w:color="auto" w:fill="FFFFFF"/>
          </w:tcPr>
          <w:p w14:paraId="45EA6A66" w14:textId="77777777" w:rsidR="008B18A6" w:rsidRDefault="008B18A6">
            <w:r>
              <w:t>Não</w:t>
            </w:r>
          </w:p>
        </w:tc>
        <w:tc>
          <w:tcPr>
            <w:tcW w:w="963" w:type="dxa"/>
            <w:shd w:val="clear" w:color="auto" w:fill="FFFFFF"/>
          </w:tcPr>
          <w:p w14:paraId="4D00B66D" w14:textId="77777777" w:rsidR="008B18A6" w:rsidRDefault="008B18A6">
            <w:r>
              <w:t>Não</w:t>
            </w:r>
          </w:p>
        </w:tc>
        <w:tc>
          <w:tcPr>
            <w:tcW w:w="2381" w:type="dxa"/>
            <w:shd w:val="clear" w:color="auto" w:fill="FFFFFF"/>
          </w:tcPr>
          <w:p w14:paraId="2F63589A" w14:textId="77777777" w:rsidR="008B18A6" w:rsidRDefault="008B18A6">
            <w:r>
              <w:t>regPeriodicidade</w:t>
            </w:r>
          </w:p>
        </w:tc>
        <w:tc>
          <w:tcPr>
            <w:tcW w:w="963" w:type="dxa"/>
            <w:shd w:val="clear" w:color="auto" w:fill="FFFFFF"/>
          </w:tcPr>
          <w:p w14:paraId="114AE018" w14:textId="77777777" w:rsidR="008B18A6" w:rsidRDefault="008B18A6">
            <w:r>
              <w:t>ASC.</w:t>
            </w:r>
          </w:p>
        </w:tc>
      </w:tr>
      <w:tr w:rsidR="008B18A6" w14:paraId="2F602860" w14:textId="77777777">
        <w:trPr>
          <w:cantSplit/>
          <w:trHeight w:val="366"/>
          <w:jc w:val="center"/>
        </w:trPr>
        <w:tc>
          <w:tcPr>
            <w:tcW w:w="2727" w:type="dxa"/>
            <w:shd w:val="clear" w:color="auto" w:fill="FFFFFF"/>
          </w:tcPr>
          <w:p w14:paraId="5657ED00" w14:textId="77777777" w:rsidR="008B18A6" w:rsidRDefault="008B18A6">
            <w:r>
              <w:t>XIF1074Regras</w:t>
            </w:r>
          </w:p>
        </w:tc>
        <w:tc>
          <w:tcPr>
            <w:tcW w:w="674" w:type="dxa"/>
            <w:shd w:val="clear" w:color="auto" w:fill="FFFFFF"/>
          </w:tcPr>
          <w:p w14:paraId="062BF11F" w14:textId="77777777" w:rsidR="008B18A6" w:rsidRDefault="008B18A6">
            <w:r>
              <w:t>Não</w:t>
            </w:r>
          </w:p>
        </w:tc>
        <w:tc>
          <w:tcPr>
            <w:tcW w:w="674" w:type="dxa"/>
            <w:shd w:val="clear" w:color="auto" w:fill="FFFFFF"/>
          </w:tcPr>
          <w:p w14:paraId="5ECDE237" w14:textId="77777777" w:rsidR="008B18A6" w:rsidRDefault="008B18A6">
            <w:r>
              <w:t>Sim</w:t>
            </w:r>
          </w:p>
        </w:tc>
        <w:tc>
          <w:tcPr>
            <w:tcW w:w="850" w:type="dxa"/>
            <w:shd w:val="clear" w:color="auto" w:fill="FFFFFF"/>
          </w:tcPr>
          <w:p w14:paraId="1B6C3B6A" w14:textId="77777777" w:rsidR="008B18A6" w:rsidRDefault="008B18A6">
            <w:r>
              <w:t>Não</w:t>
            </w:r>
          </w:p>
        </w:tc>
        <w:tc>
          <w:tcPr>
            <w:tcW w:w="963" w:type="dxa"/>
            <w:shd w:val="clear" w:color="auto" w:fill="FFFFFF"/>
          </w:tcPr>
          <w:p w14:paraId="22300669" w14:textId="77777777" w:rsidR="008B18A6" w:rsidRDefault="008B18A6">
            <w:r>
              <w:t>Não</w:t>
            </w:r>
          </w:p>
        </w:tc>
        <w:tc>
          <w:tcPr>
            <w:tcW w:w="2381" w:type="dxa"/>
            <w:shd w:val="clear" w:color="auto" w:fill="FFFFFF"/>
          </w:tcPr>
          <w:p w14:paraId="2772A6C3" w14:textId="77777777" w:rsidR="008B18A6" w:rsidRDefault="008B18A6">
            <w:r>
              <w:t>opCodigo</w:t>
            </w:r>
          </w:p>
        </w:tc>
        <w:tc>
          <w:tcPr>
            <w:tcW w:w="963" w:type="dxa"/>
            <w:shd w:val="clear" w:color="auto" w:fill="FFFFFF"/>
          </w:tcPr>
          <w:p w14:paraId="74745EA7" w14:textId="77777777" w:rsidR="008B18A6" w:rsidRDefault="008B18A6">
            <w:r>
              <w:t>ASC.</w:t>
            </w:r>
          </w:p>
        </w:tc>
      </w:tr>
    </w:tbl>
    <w:p w14:paraId="16F9C085" w14:textId="77777777" w:rsidR="008B18A6" w:rsidRDefault="008B18A6"/>
    <w:p w14:paraId="065B7966"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494E577" w14:textId="77777777">
        <w:trPr>
          <w:tblHeader/>
          <w:jc w:val="center"/>
        </w:trPr>
        <w:tc>
          <w:tcPr>
            <w:tcW w:w="2329" w:type="dxa"/>
            <w:shd w:val="pct20" w:color="000000" w:fill="FFFFFF"/>
          </w:tcPr>
          <w:p w14:paraId="7E4CF1AD" w14:textId="77777777" w:rsidR="008B18A6" w:rsidRDefault="008B18A6">
            <w:pPr>
              <w:rPr>
                <w:b/>
              </w:rPr>
            </w:pPr>
            <w:r>
              <w:rPr>
                <w:b/>
              </w:rPr>
              <w:t>Tabela</w:t>
            </w:r>
          </w:p>
        </w:tc>
        <w:tc>
          <w:tcPr>
            <w:tcW w:w="2386" w:type="dxa"/>
            <w:shd w:val="pct20" w:color="000000" w:fill="FFFFFF"/>
          </w:tcPr>
          <w:p w14:paraId="68E07FD1" w14:textId="77777777" w:rsidR="008B18A6" w:rsidRDefault="008B18A6">
            <w:pPr>
              <w:rPr>
                <w:b/>
              </w:rPr>
            </w:pPr>
            <w:r>
              <w:rPr>
                <w:b/>
              </w:rPr>
              <w:t>Regra de Integr. Ref</w:t>
            </w:r>
          </w:p>
        </w:tc>
        <w:tc>
          <w:tcPr>
            <w:tcW w:w="2272" w:type="dxa"/>
            <w:shd w:val="pct20" w:color="000000" w:fill="FFFFFF"/>
          </w:tcPr>
          <w:p w14:paraId="07946C71" w14:textId="77777777" w:rsidR="008B18A6" w:rsidRDefault="008B18A6">
            <w:pPr>
              <w:rPr>
                <w:b/>
              </w:rPr>
            </w:pPr>
            <w:r>
              <w:rPr>
                <w:b/>
              </w:rPr>
              <w:t>Campos Tab. Mestre</w:t>
            </w:r>
          </w:p>
        </w:tc>
        <w:tc>
          <w:tcPr>
            <w:tcW w:w="2272" w:type="dxa"/>
            <w:shd w:val="pct20" w:color="000000" w:fill="FFFFFF"/>
          </w:tcPr>
          <w:p w14:paraId="6410D3A9" w14:textId="77777777" w:rsidR="008B18A6" w:rsidRDefault="008B18A6">
            <w:pPr>
              <w:rPr>
                <w:b/>
              </w:rPr>
            </w:pPr>
            <w:r>
              <w:rPr>
                <w:b/>
              </w:rPr>
              <w:t>Campos Regras</w:t>
            </w:r>
          </w:p>
        </w:tc>
      </w:tr>
      <w:tr w:rsidR="008B18A6" w14:paraId="1FA89D09" w14:textId="77777777">
        <w:trPr>
          <w:jc w:val="center"/>
        </w:trPr>
        <w:tc>
          <w:tcPr>
            <w:tcW w:w="2329" w:type="dxa"/>
            <w:shd w:val="clear" w:color="auto" w:fill="FFFFFF"/>
          </w:tcPr>
          <w:p w14:paraId="0F33F5BA" w14:textId="77777777" w:rsidR="008B18A6" w:rsidRDefault="008B18A6">
            <w:r>
              <w:t>Operadores</w:t>
            </w:r>
          </w:p>
        </w:tc>
        <w:tc>
          <w:tcPr>
            <w:tcW w:w="2386" w:type="dxa"/>
            <w:shd w:val="clear" w:color="auto" w:fill="FFFFFF"/>
          </w:tcPr>
          <w:p w14:paraId="57669ED6" w14:textId="77777777" w:rsidR="008B18A6" w:rsidRDefault="008B18A6">
            <w:r>
              <w:t>Uma regra pode referenciar um operador algébrico</w:t>
            </w:r>
          </w:p>
        </w:tc>
        <w:tc>
          <w:tcPr>
            <w:tcW w:w="2272" w:type="dxa"/>
            <w:shd w:val="clear" w:color="auto" w:fill="FFFFFF"/>
          </w:tcPr>
          <w:p w14:paraId="16E84F69" w14:textId="77777777" w:rsidR="008B18A6" w:rsidRDefault="008B18A6">
            <w:r>
              <w:t>opCodigo</w:t>
            </w:r>
          </w:p>
        </w:tc>
        <w:tc>
          <w:tcPr>
            <w:tcW w:w="2272" w:type="dxa"/>
            <w:shd w:val="clear" w:color="auto" w:fill="FFFFFF"/>
          </w:tcPr>
          <w:p w14:paraId="693B368D" w14:textId="77777777" w:rsidR="008B18A6" w:rsidRDefault="008B18A6">
            <w:r>
              <w:t>opCodigo</w:t>
            </w:r>
          </w:p>
        </w:tc>
      </w:tr>
    </w:tbl>
    <w:p w14:paraId="229D25A2" w14:textId="77777777" w:rsidR="008B18A6" w:rsidRDefault="008B18A6"/>
    <w:p w14:paraId="01B976A5" w14:textId="77777777" w:rsidR="008B18A6" w:rsidRDefault="008B18A6">
      <w:pPr>
        <w:pStyle w:val="Ttulo4"/>
      </w:pPr>
      <w:r>
        <w:lastRenderedPageBreak/>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AB07513" w14:textId="77777777">
        <w:trPr>
          <w:tblHeader/>
          <w:jc w:val="center"/>
        </w:trPr>
        <w:tc>
          <w:tcPr>
            <w:tcW w:w="2329" w:type="dxa"/>
            <w:shd w:val="pct20" w:color="000000" w:fill="FFFFFF"/>
          </w:tcPr>
          <w:p w14:paraId="430953A9" w14:textId="77777777" w:rsidR="008B18A6" w:rsidRDefault="008B18A6">
            <w:pPr>
              <w:rPr>
                <w:b/>
              </w:rPr>
            </w:pPr>
            <w:r>
              <w:rPr>
                <w:b/>
              </w:rPr>
              <w:t>Tabela</w:t>
            </w:r>
          </w:p>
        </w:tc>
        <w:tc>
          <w:tcPr>
            <w:tcW w:w="2386" w:type="dxa"/>
            <w:shd w:val="pct20" w:color="000000" w:fill="FFFFFF"/>
          </w:tcPr>
          <w:p w14:paraId="57DB4B51" w14:textId="77777777" w:rsidR="008B18A6" w:rsidRDefault="008B18A6">
            <w:pPr>
              <w:rPr>
                <w:b/>
              </w:rPr>
            </w:pPr>
            <w:r>
              <w:rPr>
                <w:b/>
              </w:rPr>
              <w:t>Regra de Integr. Ref</w:t>
            </w:r>
          </w:p>
        </w:tc>
        <w:tc>
          <w:tcPr>
            <w:tcW w:w="2272" w:type="dxa"/>
            <w:shd w:val="pct20" w:color="000000" w:fill="FFFFFF"/>
          </w:tcPr>
          <w:p w14:paraId="12E559DD" w14:textId="77777777" w:rsidR="008B18A6" w:rsidRDefault="008B18A6">
            <w:pPr>
              <w:rPr>
                <w:b/>
              </w:rPr>
            </w:pPr>
            <w:r>
              <w:rPr>
                <w:b/>
              </w:rPr>
              <w:t>Campos Tab. Dependente</w:t>
            </w:r>
          </w:p>
        </w:tc>
        <w:tc>
          <w:tcPr>
            <w:tcW w:w="2272" w:type="dxa"/>
            <w:shd w:val="pct20" w:color="000000" w:fill="FFFFFF"/>
          </w:tcPr>
          <w:p w14:paraId="03B53B4C" w14:textId="77777777" w:rsidR="008B18A6" w:rsidRDefault="008B18A6">
            <w:pPr>
              <w:rPr>
                <w:b/>
              </w:rPr>
            </w:pPr>
            <w:r>
              <w:rPr>
                <w:b/>
              </w:rPr>
              <w:t>Campos Regras</w:t>
            </w:r>
          </w:p>
        </w:tc>
      </w:tr>
      <w:tr w:rsidR="008B18A6" w14:paraId="7B86EB9B" w14:textId="77777777">
        <w:trPr>
          <w:jc w:val="center"/>
        </w:trPr>
        <w:tc>
          <w:tcPr>
            <w:tcW w:w="2329" w:type="dxa"/>
            <w:shd w:val="clear" w:color="auto" w:fill="FFFFFF"/>
          </w:tcPr>
          <w:p w14:paraId="3E884905" w14:textId="77777777" w:rsidR="008B18A6" w:rsidRDefault="008B18A6">
            <w:r>
              <w:t>Erros</w:t>
            </w:r>
          </w:p>
        </w:tc>
        <w:tc>
          <w:tcPr>
            <w:tcW w:w="2386" w:type="dxa"/>
            <w:shd w:val="clear" w:color="auto" w:fill="FFFFFF"/>
          </w:tcPr>
          <w:p w14:paraId="0D662CF8" w14:textId="77777777" w:rsidR="008B18A6" w:rsidRDefault="008B18A6">
            <w:r>
              <w:t>Erros associados a uma regra</w:t>
            </w:r>
          </w:p>
        </w:tc>
        <w:tc>
          <w:tcPr>
            <w:tcW w:w="2272" w:type="dxa"/>
            <w:shd w:val="clear" w:color="auto" w:fill="FFFFFF"/>
          </w:tcPr>
          <w:p w14:paraId="23D7EC01" w14:textId="77777777" w:rsidR="008B18A6" w:rsidRDefault="008B18A6">
            <w:r>
              <w:t>regID</w:t>
            </w:r>
          </w:p>
        </w:tc>
        <w:tc>
          <w:tcPr>
            <w:tcW w:w="2272" w:type="dxa"/>
            <w:shd w:val="clear" w:color="auto" w:fill="FFFFFF"/>
          </w:tcPr>
          <w:p w14:paraId="2D85A7E6" w14:textId="77777777" w:rsidR="008B18A6" w:rsidRDefault="008B18A6">
            <w:r>
              <w:t>regID</w:t>
            </w:r>
          </w:p>
        </w:tc>
      </w:tr>
      <w:tr w:rsidR="008B18A6" w14:paraId="3CE4582B" w14:textId="77777777">
        <w:trPr>
          <w:jc w:val="center"/>
        </w:trPr>
        <w:tc>
          <w:tcPr>
            <w:tcW w:w="2329" w:type="dxa"/>
            <w:shd w:val="clear" w:color="auto" w:fill="FFFFFF"/>
          </w:tcPr>
          <w:p w14:paraId="02099D56" w14:textId="77777777" w:rsidR="008B18A6" w:rsidRDefault="008B18A6">
            <w:r>
              <w:t>QuadrosRegras</w:t>
            </w:r>
          </w:p>
        </w:tc>
        <w:tc>
          <w:tcPr>
            <w:tcW w:w="2386" w:type="dxa"/>
            <w:shd w:val="clear" w:color="auto" w:fill="FFFFFF"/>
          </w:tcPr>
          <w:p w14:paraId="45E5A1D1" w14:textId="77777777" w:rsidR="008B18A6" w:rsidRDefault="008B18A6">
            <w:r>
              <w:t>Uma regra está associada a um quadro</w:t>
            </w:r>
          </w:p>
        </w:tc>
        <w:tc>
          <w:tcPr>
            <w:tcW w:w="2272" w:type="dxa"/>
            <w:shd w:val="clear" w:color="auto" w:fill="FFFFFF"/>
          </w:tcPr>
          <w:p w14:paraId="157DA3E6" w14:textId="77777777" w:rsidR="008B18A6" w:rsidRDefault="008B18A6">
            <w:r>
              <w:t>regID</w:t>
            </w:r>
          </w:p>
        </w:tc>
        <w:tc>
          <w:tcPr>
            <w:tcW w:w="2272" w:type="dxa"/>
            <w:shd w:val="clear" w:color="auto" w:fill="FFFFFF"/>
          </w:tcPr>
          <w:p w14:paraId="1005784A" w14:textId="77777777" w:rsidR="008B18A6" w:rsidRDefault="008B18A6">
            <w:r>
              <w:t>regID</w:t>
            </w:r>
          </w:p>
        </w:tc>
      </w:tr>
      <w:tr w:rsidR="008B18A6" w14:paraId="353B08E7" w14:textId="77777777">
        <w:trPr>
          <w:jc w:val="center"/>
        </w:trPr>
        <w:tc>
          <w:tcPr>
            <w:tcW w:w="2329" w:type="dxa"/>
            <w:shd w:val="clear" w:color="auto" w:fill="FFFFFF"/>
          </w:tcPr>
          <w:p w14:paraId="1F1746AF" w14:textId="77777777" w:rsidR="008B18A6" w:rsidRDefault="008B18A6">
            <w:r>
              <w:t>RegrasDetalhes</w:t>
            </w:r>
          </w:p>
        </w:tc>
        <w:tc>
          <w:tcPr>
            <w:tcW w:w="2386" w:type="dxa"/>
            <w:shd w:val="clear" w:color="auto" w:fill="FFFFFF"/>
          </w:tcPr>
          <w:p w14:paraId="5AFF71FA" w14:textId="77777777" w:rsidR="008B18A6" w:rsidRDefault="008B18A6">
            <w:r>
              <w:t>Uma regra possui operadores</w:t>
            </w:r>
          </w:p>
        </w:tc>
        <w:tc>
          <w:tcPr>
            <w:tcW w:w="2272" w:type="dxa"/>
            <w:shd w:val="clear" w:color="auto" w:fill="FFFFFF"/>
          </w:tcPr>
          <w:p w14:paraId="14C46BD3" w14:textId="77777777" w:rsidR="008B18A6" w:rsidRDefault="008B18A6">
            <w:r>
              <w:t>regID</w:t>
            </w:r>
          </w:p>
        </w:tc>
        <w:tc>
          <w:tcPr>
            <w:tcW w:w="2272" w:type="dxa"/>
            <w:shd w:val="clear" w:color="auto" w:fill="FFFFFF"/>
          </w:tcPr>
          <w:p w14:paraId="4E6935A0" w14:textId="77777777" w:rsidR="008B18A6" w:rsidRDefault="008B18A6">
            <w:r>
              <w:t>regID</w:t>
            </w:r>
          </w:p>
        </w:tc>
      </w:tr>
      <w:tr w:rsidR="008B18A6" w14:paraId="7705ADBC" w14:textId="77777777">
        <w:trPr>
          <w:jc w:val="center"/>
        </w:trPr>
        <w:tc>
          <w:tcPr>
            <w:tcW w:w="2329" w:type="dxa"/>
            <w:shd w:val="clear" w:color="auto" w:fill="FFFFFF"/>
          </w:tcPr>
          <w:p w14:paraId="34D14E3A" w14:textId="77777777" w:rsidR="008B18A6" w:rsidRDefault="008B18A6">
            <w:r>
              <w:t>RegrasDetalhes</w:t>
            </w:r>
          </w:p>
        </w:tc>
        <w:tc>
          <w:tcPr>
            <w:tcW w:w="2386" w:type="dxa"/>
            <w:shd w:val="clear" w:color="auto" w:fill="FFFFFF"/>
          </w:tcPr>
          <w:p w14:paraId="5CB2C569" w14:textId="77777777" w:rsidR="008B18A6" w:rsidRDefault="008B18A6">
            <w:r>
              <w:t>Operadores que participam de uma regra</w:t>
            </w:r>
          </w:p>
        </w:tc>
        <w:tc>
          <w:tcPr>
            <w:tcW w:w="2272" w:type="dxa"/>
            <w:shd w:val="clear" w:color="auto" w:fill="FFFFFF"/>
          </w:tcPr>
          <w:p w14:paraId="514C2BC7" w14:textId="77777777" w:rsidR="008B18A6" w:rsidRDefault="008B18A6">
            <w:r>
              <w:t>regID</w:t>
            </w:r>
          </w:p>
        </w:tc>
        <w:tc>
          <w:tcPr>
            <w:tcW w:w="2272" w:type="dxa"/>
            <w:shd w:val="clear" w:color="auto" w:fill="FFFFFF"/>
          </w:tcPr>
          <w:p w14:paraId="72385AF0" w14:textId="77777777" w:rsidR="008B18A6" w:rsidRDefault="008B18A6">
            <w:r>
              <w:t>regID</w:t>
            </w:r>
          </w:p>
        </w:tc>
      </w:tr>
    </w:tbl>
    <w:p w14:paraId="2FE6EB93" w14:textId="77777777" w:rsidR="008B18A6" w:rsidRDefault="008B18A6"/>
    <w:p w14:paraId="48E83DFE" w14:textId="77777777" w:rsidR="008B18A6" w:rsidRDefault="008B18A6">
      <w:pPr>
        <w:pStyle w:val="Ttulo3"/>
      </w:pPr>
      <w:bookmarkStart w:id="142" w:name="TAB142"/>
      <w:bookmarkStart w:id="143" w:name="_Toc183459770"/>
      <w:bookmarkEnd w:id="142"/>
      <w:r>
        <w:t>Tabela RegrasAutomaticas</w:t>
      </w:r>
      <w:bookmarkEnd w:id="143"/>
    </w:p>
    <w:p w14:paraId="109F2014" w14:textId="77777777" w:rsidR="008B18A6" w:rsidRDefault="008B18A6">
      <w:pPr>
        <w:pStyle w:val="PreHead3"/>
      </w:pPr>
    </w:p>
    <w:p w14:paraId="439E5AD5" w14:textId="77777777" w:rsidR="008B18A6" w:rsidRDefault="008B18A6">
      <w:r>
        <w:t>Tabela interna do sistema. Não deve ser modificada pelo usuário.</w:t>
      </w:r>
    </w:p>
    <w:p w14:paraId="2D0F86BB" w14:textId="77777777" w:rsidR="008B18A6" w:rsidRDefault="008B18A6">
      <w:r>
        <w:t>Apresenta individualmente as características comuns das regras de cruzamentos de campos, independentemente da vigência, para os campos que tem seu valor baseado na composição de outros campos.</w:t>
      </w:r>
    </w:p>
    <w:p w14:paraId="47B0763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3EF1CECB" w14:textId="77777777">
        <w:trPr>
          <w:cantSplit/>
          <w:trHeight w:val="426"/>
          <w:tblHeader/>
          <w:jc w:val="center"/>
        </w:trPr>
        <w:tc>
          <w:tcPr>
            <w:tcW w:w="2441" w:type="dxa"/>
            <w:vMerge w:val="restart"/>
            <w:shd w:val="pct20" w:color="000000" w:fill="FFFFFF"/>
          </w:tcPr>
          <w:p w14:paraId="57B51F35" w14:textId="77777777" w:rsidR="008B18A6" w:rsidRDefault="008B18A6">
            <w:pPr>
              <w:pStyle w:val="tabela"/>
              <w:rPr>
                <w:b/>
              </w:rPr>
            </w:pPr>
            <w:r>
              <w:rPr>
                <w:b/>
              </w:rPr>
              <w:t>Campo</w:t>
            </w:r>
          </w:p>
        </w:tc>
        <w:tc>
          <w:tcPr>
            <w:tcW w:w="2954" w:type="dxa"/>
            <w:shd w:val="pct20" w:color="000000" w:fill="FFFFFF"/>
          </w:tcPr>
          <w:p w14:paraId="5A7B29AA" w14:textId="77777777" w:rsidR="008B18A6" w:rsidRDefault="008B18A6">
            <w:pPr>
              <w:pStyle w:val="tabela"/>
              <w:rPr>
                <w:b/>
              </w:rPr>
            </w:pPr>
            <w:r>
              <w:rPr>
                <w:b/>
              </w:rPr>
              <w:t>Tipo</w:t>
            </w:r>
          </w:p>
        </w:tc>
        <w:tc>
          <w:tcPr>
            <w:tcW w:w="966" w:type="dxa"/>
            <w:shd w:val="pct20" w:color="000000" w:fill="FFFFFF"/>
          </w:tcPr>
          <w:p w14:paraId="41FA50CD" w14:textId="77777777" w:rsidR="008B18A6" w:rsidRDefault="008B18A6">
            <w:pPr>
              <w:pStyle w:val="tabela"/>
              <w:rPr>
                <w:b/>
              </w:rPr>
            </w:pPr>
            <w:r>
              <w:rPr>
                <w:b/>
              </w:rPr>
              <w:t>C.P.</w:t>
            </w:r>
          </w:p>
        </w:tc>
        <w:tc>
          <w:tcPr>
            <w:tcW w:w="966" w:type="dxa"/>
            <w:shd w:val="pct20" w:color="000000" w:fill="FFFFFF"/>
          </w:tcPr>
          <w:p w14:paraId="3AFA8D7B" w14:textId="77777777" w:rsidR="008B18A6" w:rsidRDefault="008B18A6">
            <w:pPr>
              <w:pStyle w:val="tabela"/>
              <w:rPr>
                <w:b/>
              </w:rPr>
            </w:pPr>
            <w:r>
              <w:rPr>
                <w:b/>
              </w:rPr>
              <w:t>C.E.</w:t>
            </w:r>
          </w:p>
        </w:tc>
        <w:tc>
          <w:tcPr>
            <w:tcW w:w="966" w:type="dxa"/>
            <w:shd w:val="pct20" w:color="000000" w:fill="FFFFFF"/>
          </w:tcPr>
          <w:p w14:paraId="39128CB0" w14:textId="77777777" w:rsidR="008B18A6" w:rsidRDefault="008B18A6">
            <w:pPr>
              <w:pStyle w:val="tabela"/>
              <w:rPr>
                <w:b/>
              </w:rPr>
            </w:pPr>
            <w:r>
              <w:rPr>
                <w:b/>
              </w:rPr>
              <w:t>Obrig.</w:t>
            </w:r>
          </w:p>
        </w:tc>
        <w:tc>
          <w:tcPr>
            <w:tcW w:w="968" w:type="dxa"/>
            <w:shd w:val="pct20" w:color="000000" w:fill="FFFFFF"/>
          </w:tcPr>
          <w:p w14:paraId="17AC1016" w14:textId="77777777" w:rsidR="008B18A6" w:rsidRDefault="008B18A6">
            <w:pPr>
              <w:pStyle w:val="tabela"/>
              <w:rPr>
                <w:b/>
              </w:rPr>
            </w:pPr>
            <w:r>
              <w:rPr>
                <w:b/>
              </w:rPr>
              <w:t>Calc.</w:t>
            </w:r>
          </w:p>
        </w:tc>
      </w:tr>
      <w:tr w:rsidR="008B18A6" w14:paraId="7D35371E" w14:textId="77777777">
        <w:trPr>
          <w:cantSplit/>
          <w:trHeight w:val="426"/>
          <w:tblHeader/>
          <w:jc w:val="center"/>
        </w:trPr>
        <w:tc>
          <w:tcPr>
            <w:tcW w:w="2441" w:type="dxa"/>
            <w:vMerge/>
            <w:shd w:val="pct20" w:color="000000" w:fill="FFFFFF"/>
          </w:tcPr>
          <w:p w14:paraId="5D97216E" w14:textId="77777777" w:rsidR="008B18A6" w:rsidRDefault="008B18A6">
            <w:pPr>
              <w:pStyle w:val="tabela"/>
              <w:rPr>
                <w:b/>
              </w:rPr>
            </w:pPr>
          </w:p>
        </w:tc>
        <w:tc>
          <w:tcPr>
            <w:tcW w:w="6820" w:type="dxa"/>
            <w:gridSpan w:val="5"/>
            <w:shd w:val="pct20" w:color="000000" w:fill="FFFFFF"/>
          </w:tcPr>
          <w:p w14:paraId="09EA5115" w14:textId="77777777" w:rsidR="008B18A6" w:rsidRDefault="008B18A6">
            <w:pPr>
              <w:pStyle w:val="tabela-spellchk"/>
              <w:rPr>
                <w:b/>
              </w:rPr>
            </w:pPr>
            <w:r>
              <w:rPr>
                <w:b/>
              </w:rPr>
              <w:t>Descrição</w:t>
            </w:r>
          </w:p>
        </w:tc>
      </w:tr>
      <w:tr w:rsidR="008B18A6" w14:paraId="5FA4C964" w14:textId="77777777">
        <w:trPr>
          <w:cantSplit/>
          <w:trHeight w:hRule="exact" w:val="20"/>
          <w:tblHeader/>
          <w:jc w:val="center"/>
        </w:trPr>
        <w:tc>
          <w:tcPr>
            <w:tcW w:w="2441" w:type="dxa"/>
            <w:shd w:val="pct20" w:color="000000" w:fill="FFFFFF"/>
          </w:tcPr>
          <w:p w14:paraId="7D906558" w14:textId="77777777" w:rsidR="008B18A6" w:rsidRDefault="008B18A6">
            <w:pPr>
              <w:pStyle w:val="tabela-separate"/>
              <w:rPr>
                <w:b/>
              </w:rPr>
            </w:pPr>
          </w:p>
        </w:tc>
        <w:tc>
          <w:tcPr>
            <w:tcW w:w="6820" w:type="dxa"/>
            <w:gridSpan w:val="5"/>
            <w:shd w:val="pct20" w:color="000000" w:fill="FFFFFF"/>
          </w:tcPr>
          <w:p w14:paraId="278CCD18" w14:textId="77777777" w:rsidR="008B18A6" w:rsidRDefault="008B18A6">
            <w:pPr>
              <w:pStyle w:val="tabela-separate"/>
              <w:rPr>
                <w:b/>
              </w:rPr>
            </w:pPr>
          </w:p>
        </w:tc>
      </w:tr>
      <w:tr w:rsidR="008B18A6" w14:paraId="11BC9C47" w14:textId="77777777">
        <w:trPr>
          <w:cantSplit/>
          <w:trHeight w:val="426"/>
          <w:jc w:val="center"/>
        </w:trPr>
        <w:tc>
          <w:tcPr>
            <w:tcW w:w="2441" w:type="dxa"/>
            <w:vMerge w:val="restart"/>
            <w:shd w:val="clear" w:color="auto" w:fill="FFFFFF"/>
          </w:tcPr>
          <w:p w14:paraId="4FCED998" w14:textId="77777777" w:rsidR="008B18A6" w:rsidRDefault="008B18A6">
            <w:pPr>
              <w:pStyle w:val="tabela"/>
            </w:pPr>
            <w:r>
              <w:t>cmpID</w:t>
            </w:r>
          </w:p>
        </w:tc>
        <w:tc>
          <w:tcPr>
            <w:tcW w:w="2954" w:type="dxa"/>
            <w:shd w:val="clear" w:color="auto" w:fill="FFFFFF"/>
          </w:tcPr>
          <w:p w14:paraId="4D7E7502" w14:textId="77777777" w:rsidR="008B18A6" w:rsidRDefault="008B18A6">
            <w:pPr>
              <w:pStyle w:val="tabela"/>
            </w:pPr>
            <w:r>
              <w:t>Long Integer</w:t>
            </w:r>
          </w:p>
        </w:tc>
        <w:tc>
          <w:tcPr>
            <w:tcW w:w="966" w:type="dxa"/>
            <w:shd w:val="clear" w:color="auto" w:fill="FFFFFF"/>
          </w:tcPr>
          <w:p w14:paraId="075BB0EF" w14:textId="77777777" w:rsidR="008B18A6" w:rsidRDefault="008B18A6">
            <w:pPr>
              <w:pStyle w:val="tabela"/>
            </w:pPr>
            <w:r>
              <w:t>Sim</w:t>
            </w:r>
          </w:p>
        </w:tc>
        <w:tc>
          <w:tcPr>
            <w:tcW w:w="966" w:type="dxa"/>
            <w:shd w:val="clear" w:color="auto" w:fill="FFFFFF"/>
          </w:tcPr>
          <w:p w14:paraId="639F872E" w14:textId="77777777" w:rsidR="008B18A6" w:rsidRDefault="008B18A6">
            <w:pPr>
              <w:pStyle w:val="tabela"/>
            </w:pPr>
            <w:r>
              <w:t>Sim</w:t>
            </w:r>
          </w:p>
        </w:tc>
        <w:tc>
          <w:tcPr>
            <w:tcW w:w="966" w:type="dxa"/>
            <w:shd w:val="clear" w:color="auto" w:fill="FFFFFF"/>
          </w:tcPr>
          <w:p w14:paraId="7A11DF0D" w14:textId="77777777" w:rsidR="008B18A6" w:rsidRDefault="008B18A6">
            <w:pPr>
              <w:pStyle w:val="tabela"/>
            </w:pPr>
            <w:r>
              <w:t>Não</w:t>
            </w:r>
          </w:p>
        </w:tc>
        <w:tc>
          <w:tcPr>
            <w:tcW w:w="968" w:type="dxa"/>
            <w:shd w:val="clear" w:color="auto" w:fill="FFFFFF"/>
          </w:tcPr>
          <w:p w14:paraId="1AA6F2C8" w14:textId="77777777" w:rsidR="008B18A6" w:rsidRDefault="008B18A6">
            <w:pPr>
              <w:pStyle w:val="tabela"/>
            </w:pPr>
            <w:r>
              <w:t>Não</w:t>
            </w:r>
          </w:p>
        </w:tc>
      </w:tr>
      <w:tr w:rsidR="008B18A6" w14:paraId="689E6AE4" w14:textId="77777777">
        <w:trPr>
          <w:cantSplit/>
          <w:trHeight w:val="426"/>
          <w:jc w:val="center"/>
        </w:trPr>
        <w:tc>
          <w:tcPr>
            <w:tcW w:w="2441" w:type="dxa"/>
            <w:vMerge/>
            <w:shd w:val="clear" w:color="auto" w:fill="FFFFFF"/>
          </w:tcPr>
          <w:p w14:paraId="0BC41D6C" w14:textId="77777777" w:rsidR="008B18A6" w:rsidRDefault="008B18A6">
            <w:pPr>
              <w:pStyle w:val="tabela"/>
            </w:pPr>
          </w:p>
        </w:tc>
        <w:tc>
          <w:tcPr>
            <w:tcW w:w="6820" w:type="dxa"/>
            <w:gridSpan w:val="5"/>
            <w:shd w:val="clear" w:color="auto" w:fill="FFFFFF"/>
          </w:tcPr>
          <w:p w14:paraId="7DA9729A" w14:textId="77777777" w:rsidR="008B18A6" w:rsidRDefault="008B18A6">
            <w:pPr>
              <w:pStyle w:val="tabela-spellchk"/>
            </w:pPr>
            <w:r>
              <w:t>Identificador do campo totalizador da regra</w:t>
            </w:r>
          </w:p>
        </w:tc>
      </w:tr>
      <w:tr w:rsidR="008B18A6" w14:paraId="0215B204" w14:textId="77777777">
        <w:trPr>
          <w:cantSplit/>
          <w:trHeight w:hRule="exact" w:val="20"/>
          <w:jc w:val="center"/>
        </w:trPr>
        <w:tc>
          <w:tcPr>
            <w:tcW w:w="2441" w:type="dxa"/>
            <w:shd w:val="clear" w:color="auto" w:fill="FFFFFF"/>
          </w:tcPr>
          <w:p w14:paraId="20778ADE" w14:textId="77777777" w:rsidR="008B18A6" w:rsidRDefault="008B18A6">
            <w:pPr>
              <w:pStyle w:val="tabela-separate"/>
            </w:pPr>
          </w:p>
        </w:tc>
        <w:tc>
          <w:tcPr>
            <w:tcW w:w="6820" w:type="dxa"/>
            <w:gridSpan w:val="5"/>
            <w:shd w:val="clear" w:color="auto" w:fill="FFFFFF"/>
          </w:tcPr>
          <w:p w14:paraId="2517188D" w14:textId="77777777" w:rsidR="008B18A6" w:rsidRDefault="008B18A6">
            <w:pPr>
              <w:pStyle w:val="tabela-separate"/>
            </w:pPr>
          </w:p>
        </w:tc>
      </w:tr>
      <w:tr w:rsidR="008B18A6" w14:paraId="28009F14" w14:textId="77777777">
        <w:trPr>
          <w:cantSplit/>
          <w:trHeight w:val="426"/>
          <w:jc w:val="center"/>
        </w:trPr>
        <w:tc>
          <w:tcPr>
            <w:tcW w:w="2441" w:type="dxa"/>
            <w:vMerge w:val="restart"/>
            <w:shd w:val="clear" w:color="auto" w:fill="FFFFFF"/>
          </w:tcPr>
          <w:p w14:paraId="155B004C" w14:textId="77777777" w:rsidR="008B18A6" w:rsidRDefault="008B18A6">
            <w:pPr>
              <w:pStyle w:val="tabela"/>
            </w:pPr>
            <w:r>
              <w:t>regNumChavesPivot</w:t>
            </w:r>
          </w:p>
        </w:tc>
        <w:tc>
          <w:tcPr>
            <w:tcW w:w="2954" w:type="dxa"/>
            <w:shd w:val="clear" w:color="auto" w:fill="FFFFFF"/>
          </w:tcPr>
          <w:p w14:paraId="5F2729F8" w14:textId="77777777" w:rsidR="008B18A6" w:rsidRDefault="008B18A6">
            <w:pPr>
              <w:pStyle w:val="tabela"/>
            </w:pPr>
            <w:r>
              <w:t>Integer</w:t>
            </w:r>
          </w:p>
        </w:tc>
        <w:tc>
          <w:tcPr>
            <w:tcW w:w="966" w:type="dxa"/>
            <w:shd w:val="clear" w:color="auto" w:fill="FFFFFF"/>
          </w:tcPr>
          <w:p w14:paraId="7C81EF13" w14:textId="77777777" w:rsidR="008B18A6" w:rsidRDefault="008B18A6">
            <w:pPr>
              <w:pStyle w:val="tabela"/>
            </w:pPr>
            <w:r>
              <w:t>Não</w:t>
            </w:r>
          </w:p>
        </w:tc>
        <w:tc>
          <w:tcPr>
            <w:tcW w:w="966" w:type="dxa"/>
            <w:shd w:val="clear" w:color="auto" w:fill="FFFFFF"/>
          </w:tcPr>
          <w:p w14:paraId="1FBD9FE5" w14:textId="77777777" w:rsidR="008B18A6" w:rsidRDefault="008B18A6">
            <w:pPr>
              <w:pStyle w:val="tabela"/>
            </w:pPr>
            <w:r>
              <w:t>Não</w:t>
            </w:r>
          </w:p>
        </w:tc>
        <w:tc>
          <w:tcPr>
            <w:tcW w:w="966" w:type="dxa"/>
            <w:shd w:val="clear" w:color="auto" w:fill="FFFFFF"/>
          </w:tcPr>
          <w:p w14:paraId="48ABCE8F" w14:textId="77777777" w:rsidR="008B18A6" w:rsidRDefault="008B18A6">
            <w:pPr>
              <w:pStyle w:val="tabela"/>
            </w:pPr>
            <w:r>
              <w:t>Não</w:t>
            </w:r>
          </w:p>
        </w:tc>
        <w:tc>
          <w:tcPr>
            <w:tcW w:w="968" w:type="dxa"/>
            <w:shd w:val="clear" w:color="auto" w:fill="FFFFFF"/>
          </w:tcPr>
          <w:p w14:paraId="022030E6" w14:textId="77777777" w:rsidR="008B18A6" w:rsidRDefault="008B18A6">
            <w:pPr>
              <w:pStyle w:val="tabela"/>
            </w:pPr>
            <w:r>
              <w:t>Não</w:t>
            </w:r>
          </w:p>
        </w:tc>
      </w:tr>
      <w:tr w:rsidR="008B18A6" w14:paraId="7471E600" w14:textId="77777777">
        <w:trPr>
          <w:cantSplit/>
          <w:trHeight w:val="426"/>
          <w:jc w:val="center"/>
        </w:trPr>
        <w:tc>
          <w:tcPr>
            <w:tcW w:w="2441" w:type="dxa"/>
            <w:vMerge/>
            <w:shd w:val="clear" w:color="auto" w:fill="FFFFFF"/>
          </w:tcPr>
          <w:p w14:paraId="3AE38C99" w14:textId="77777777" w:rsidR="008B18A6" w:rsidRDefault="008B18A6">
            <w:pPr>
              <w:pStyle w:val="tabela"/>
            </w:pPr>
          </w:p>
        </w:tc>
        <w:tc>
          <w:tcPr>
            <w:tcW w:w="6820" w:type="dxa"/>
            <w:gridSpan w:val="5"/>
            <w:shd w:val="clear" w:color="auto" w:fill="FFFFFF"/>
          </w:tcPr>
          <w:p w14:paraId="46959B41" w14:textId="77777777" w:rsidR="008B18A6" w:rsidRDefault="008B18A6">
            <w:pPr>
              <w:pStyle w:val="tabela-spellchk"/>
            </w:pPr>
            <w:r>
              <w:t>Número de chaves no pivot</w:t>
            </w:r>
          </w:p>
        </w:tc>
      </w:tr>
      <w:tr w:rsidR="008B18A6" w14:paraId="66437AA6" w14:textId="77777777">
        <w:trPr>
          <w:cantSplit/>
          <w:trHeight w:hRule="exact" w:val="20"/>
          <w:jc w:val="center"/>
        </w:trPr>
        <w:tc>
          <w:tcPr>
            <w:tcW w:w="2441" w:type="dxa"/>
            <w:shd w:val="clear" w:color="auto" w:fill="FFFFFF"/>
          </w:tcPr>
          <w:p w14:paraId="50918296" w14:textId="77777777" w:rsidR="008B18A6" w:rsidRDefault="008B18A6">
            <w:pPr>
              <w:pStyle w:val="tabela-separate"/>
            </w:pPr>
          </w:p>
        </w:tc>
        <w:tc>
          <w:tcPr>
            <w:tcW w:w="6820" w:type="dxa"/>
            <w:gridSpan w:val="5"/>
            <w:shd w:val="clear" w:color="auto" w:fill="FFFFFF"/>
          </w:tcPr>
          <w:p w14:paraId="794BA69B" w14:textId="77777777" w:rsidR="008B18A6" w:rsidRDefault="008B18A6">
            <w:pPr>
              <w:pStyle w:val="tabela-separate"/>
            </w:pPr>
          </w:p>
        </w:tc>
      </w:tr>
      <w:tr w:rsidR="008B18A6" w14:paraId="08F056B1" w14:textId="77777777">
        <w:trPr>
          <w:cantSplit/>
          <w:trHeight w:val="426"/>
          <w:jc w:val="center"/>
        </w:trPr>
        <w:tc>
          <w:tcPr>
            <w:tcW w:w="2441" w:type="dxa"/>
            <w:vMerge w:val="restart"/>
            <w:shd w:val="clear" w:color="auto" w:fill="FFFFFF"/>
          </w:tcPr>
          <w:p w14:paraId="45C51356" w14:textId="77777777" w:rsidR="008B18A6" w:rsidRDefault="008B18A6">
            <w:pPr>
              <w:pStyle w:val="tabela"/>
            </w:pPr>
            <w:r>
              <w:t>regPeriodicidade</w:t>
            </w:r>
          </w:p>
        </w:tc>
        <w:tc>
          <w:tcPr>
            <w:tcW w:w="2954" w:type="dxa"/>
            <w:shd w:val="clear" w:color="auto" w:fill="FFFFFF"/>
          </w:tcPr>
          <w:p w14:paraId="3483ACB3" w14:textId="77777777" w:rsidR="008B18A6" w:rsidRDefault="008B18A6">
            <w:pPr>
              <w:pStyle w:val="tabela"/>
            </w:pPr>
            <w:r>
              <w:t>Long Integer</w:t>
            </w:r>
          </w:p>
        </w:tc>
        <w:tc>
          <w:tcPr>
            <w:tcW w:w="966" w:type="dxa"/>
            <w:shd w:val="clear" w:color="auto" w:fill="FFFFFF"/>
          </w:tcPr>
          <w:p w14:paraId="3A851C6E" w14:textId="77777777" w:rsidR="008B18A6" w:rsidRDefault="008B18A6">
            <w:pPr>
              <w:pStyle w:val="tabela"/>
            </w:pPr>
            <w:r>
              <w:t>Não</w:t>
            </w:r>
          </w:p>
        </w:tc>
        <w:tc>
          <w:tcPr>
            <w:tcW w:w="966" w:type="dxa"/>
            <w:shd w:val="clear" w:color="auto" w:fill="FFFFFF"/>
          </w:tcPr>
          <w:p w14:paraId="1FA073CA" w14:textId="77777777" w:rsidR="008B18A6" w:rsidRDefault="008B18A6">
            <w:pPr>
              <w:pStyle w:val="tabela"/>
            </w:pPr>
            <w:r>
              <w:t>Não</w:t>
            </w:r>
          </w:p>
        </w:tc>
        <w:tc>
          <w:tcPr>
            <w:tcW w:w="966" w:type="dxa"/>
            <w:shd w:val="clear" w:color="auto" w:fill="FFFFFF"/>
          </w:tcPr>
          <w:p w14:paraId="6986DF54" w14:textId="77777777" w:rsidR="008B18A6" w:rsidRDefault="008B18A6">
            <w:pPr>
              <w:pStyle w:val="tabela"/>
            </w:pPr>
            <w:r>
              <w:t>Não</w:t>
            </w:r>
          </w:p>
        </w:tc>
        <w:tc>
          <w:tcPr>
            <w:tcW w:w="968" w:type="dxa"/>
            <w:shd w:val="clear" w:color="auto" w:fill="FFFFFF"/>
          </w:tcPr>
          <w:p w14:paraId="76327646" w14:textId="77777777" w:rsidR="008B18A6" w:rsidRDefault="008B18A6">
            <w:pPr>
              <w:pStyle w:val="tabela"/>
            </w:pPr>
            <w:r>
              <w:t>Não</w:t>
            </w:r>
          </w:p>
        </w:tc>
      </w:tr>
      <w:tr w:rsidR="008B18A6" w14:paraId="7D955245" w14:textId="77777777">
        <w:trPr>
          <w:cantSplit/>
          <w:trHeight w:val="426"/>
          <w:jc w:val="center"/>
        </w:trPr>
        <w:tc>
          <w:tcPr>
            <w:tcW w:w="2441" w:type="dxa"/>
            <w:vMerge/>
            <w:shd w:val="clear" w:color="auto" w:fill="FFFFFF"/>
          </w:tcPr>
          <w:p w14:paraId="073A7023" w14:textId="77777777" w:rsidR="008B18A6" w:rsidRDefault="008B18A6">
            <w:pPr>
              <w:pStyle w:val="tabela"/>
            </w:pPr>
          </w:p>
        </w:tc>
        <w:tc>
          <w:tcPr>
            <w:tcW w:w="6820" w:type="dxa"/>
            <w:gridSpan w:val="5"/>
            <w:shd w:val="clear" w:color="auto" w:fill="FFFFFF"/>
          </w:tcPr>
          <w:p w14:paraId="67ECAC27" w14:textId="77777777" w:rsidR="008B18A6" w:rsidRDefault="008B18A6">
            <w:pPr>
              <w:pStyle w:val="tabela-spellchk"/>
            </w:pPr>
            <w:r>
              <w:t>Periodicidade da regra: 1 - Mensal, 6 - Semestral</w:t>
            </w:r>
          </w:p>
        </w:tc>
      </w:tr>
      <w:tr w:rsidR="008B18A6" w14:paraId="15FC1386" w14:textId="77777777">
        <w:trPr>
          <w:cantSplit/>
          <w:trHeight w:hRule="exact" w:val="20"/>
          <w:jc w:val="center"/>
        </w:trPr>
        <w:tc>
          <w:tcPr>
            <w:tcW w:w="2441" w:type="dxa"/>
            <w:shd w:val="clear" w:color="auto" w:fill="FFFFFF"/>
          </w:tcPr>
          <w:p w14:paraId="648215CE" w14:textId="77777777" w:rsidR="008B18A6" w:rsidRDefault="008B18A6">
            <w:pPr>
              <w:pStyle w:val="tabela-separate"/>
            </w:pPr>
          </w:p>
        </w:tc>
        <w:tc>
          <w:tcPr>
            <w:tcW w:w="6820" w:type="dxa"/>
            <w:gridSpan w:val="5"/>
            <w:shd w:val="clear" w:color="auto" w:fill="FFFFFF"/>
          </w:tcPr>
          <w:p w14:paraId="6D8B59AC" w14:textId="77777777" w:rsidR="008B18A6" w:rsidRDefault="008B18A6">
            <w:pPr>
              <w:pStyle w:val="tabela-separate"/>
            </w:pPr>
          </w:p>
        </w:tc>
      </w:tr>
      <w:tr w:rsidR="008B18A6" w14:paraId="712AD0C8" w14:textId="77777777">
        <w:trPr>
          <w:cantSplit/>
          <w:trHeight w:val="426"/>
          <w:jc w:val="center"/>
        </w:trPr>
        <w:tc>
          <w:tcPr>
            <w:tcW w:w="2441" w:type="dxa"/>
            <w:vMerge w:val="restart"/>
            <w:shd w:val="clear" w:color="auto" w:fill="FFFFFF"/>
          </w:tcPr>
          <w:p w14:paraId="0285AEDC" w14:textId="77777777" w:rsidR="008B18A6" w:rsidRDefault="008B18A6">
            <w:pPr>
              <w:pStyle w:val="tabela"/>
            </w:pPr>
            <w:r>
              <w:t>regPivotLabel</w:t>
            </w:r>
          </w:p>
        </w:tc>
        <w:tc>
          <w:tcPr>
            <w:tcW w:w="2954" w:type="dxa"/>
            <w:shd w:val="clear" w:color="auto" w:fill="FFFFFF"/>
          </w:tcPr>
          <w:p w14:paraId="5D91E3B8" w14:textId="77777777" w:rsidR="008B18A6" w:rsidRDefault="008B18A6">
            <w:pPr>
              <w:pStyle w:val="tabela"/>
            </w:pPr>
            <w:r>
              <w:t>Text(25)</w:t>
            </w:r>
          </w:p>
        </w:tc>
        <w:tc>
          <w:tcPr>
            <w:tcW w:w="966" w:type="dxa"/>
            <w:shd w:val="clear" w:color="auto" w:fill="FFFFFF"/>
          </w:tcPr>
          <w:p w14:paraId="40D9F3B8" w14:textId="77777777" w:rsidR="008B18A6" w:rsidRDefault="008B18A6">
            <w:pPr>
              <w:pStyle w:val="tabela"/>
            </w:pPr>
            <w:r>
              <w:t>Não</w:t>
            </w:r>
          </w:p>
        </w:tc>
        <w:tc>
          <w:tcPr>
            <w:tcW w:w="966" w:type="dxa"/>
            <w:shd w:val="clear" w:color="auto" w:fill="FFFFFF"/>
          </w:tcPr>
          <w:p w14:paraId="0467BD94" w14:textId="77777777" w:rsidR="008B18A6" w:rsidRDefault="008B18A6">
            <w:pPr>
              <w:pStyle w:val="tabela"/>
            </w:pPr>
            <w:r>
              <w:t>Não</w:t>
            </w:r>
          </w:p>
        </w:tc>
        <w:tc>
          <w:tcPr>
            <w:tcW w:w="966" w:type="dxa"/>
            <w:shd w:val="clear" w:color="auto" w:fill="FFFFFF"/>
          </w:tcPr>
          <w:p w14:paraId="1AE0812D" w14:textId="77777777" w:rsidR="008B18A6" w:rsidRDefault="008B18A6">
            <w:pPr>
              <w:pStyle w:val="tabela"/>
            </w:pPr>
            <w:r>
              <w:t>Não</w:t>
            </w:r>
          </w:p>
        </w:tc>
        <w:tc>
          <w:tcPr>
            <w:tcW w:w="968" w:type="dxa"/>
            <w:shd w:val="clear" w:color="auto" w:fill="FFFFFF"/>
          </w:tcPr>
          <w:p w14:paraId="31C86DD8" w14:textId="77777777" w:rsidR="008B18A6" w:rsidRDefault="008B18A6">
            <w:pPr>
              <w:pStyle w:val="tabela"/>
            </w:pPr>
            <w:r>
              <w:t>Não</w:t>
            </w:r>
          </w:p>
        </w:tc>
      </w:tr>
      <w:tr w:rsidR="008B18A6" w14:paraId="2092B899" w14:textId="77777777">
        <w:trPr>
          <w:cantSplit/>
          <w:trHeight w:val="426"/>
          <w:jc w:val="center"/>
        </w:trPr>
        <w:tc>
          <w:tcPr>
            <w:tcW w:w="2441" w:type="dxa"/>
            <w:vMerge/>
            <w:shd w:val="clear" w:color="auto" w:fill="FFFFFF"/>
          </w:tcPr>
          <w:p w14:paraId="12987648" w14:textId="77777777" w:rsidR="008B18A6" w:rsidRDefault="008B18A6">
            <w:pPr>
              <w:pStyle w:val="tabela"/>
            </w:pPr>
          </w:p>
        </w:tc>
        <w:tc>
          <w:tcPr>
            <w:tcW w:w="6820" w:type="dxa"/>
            <w:gridSpan w:val="5"/>
            <w:shd w:val="clear" w:color="auto" w:fill="FFFFFF"/>
          </w:tcPr>
          <w:p w14:paraId="7DFE51BD" w14:textId="77777777" w:rsidR="008B18A6" w:rsidRDefault="008B18A6">
            <w:pPr>
              <w:pStyle w:val="tabela-spellchk"/>
            </w:pPr>
            <w:r>
              <w:t>Label do pivot</w:t>
            </w:r>
          </w:p>
        </w:tc>
      </w:tr>
      <w:tr w:rsidR="008B18A6" w14:paraId="3AB91308" w14:textId="77777777">
        <w:trPr>
          <w:cantSplit/>
          <w:trHeight w:hRule="exact" w:val="20"/>
          <w:jc w:val="center"/>
        </w:trPr>
        <w:tc>
          <w:tcPr>
            <w:tcW w:w="2441" w:type="dxa"/>
            <w:shd w:val="clear" w:color="auto" w:fill="FFFFFF"/>
          </w:tcPr>
          <w:p w14:paraId="37C07FA7" w14:textId="77777777" w:rsidR="008B18A6" w:rsidRDefault="008B18A6">
            <w:pPr>
              <w:pStyle w:val="tabela-separate"/>
            </w:pPr>
          </w:p>
        </w:tc>
        <w:tc>
          <w:tcPr>
            <w:tcW w:w="6820" w:type="dxa"/>
            <w:gridSpan w:val="5"/>
            <w:shd w:val="clear" w:color="auto" w:fill="FFFFFF"/>
          </w:tcPr>
          <w:p w14:paraId="6EEDFABD" w14:textId="77777777" w:rsidR="008B18A6" w:rsidRDefault="008B18A6">
            <w:pPr>
              <w:pStyle w:val="tabela-separate"/>
            </w:pPr>
          </w:p>
        </w:tc>
      </w:tr>
      <w:tr w:rsidR="008B18A6" w14:paraId="56CEB331" w14:textId="77777777">
        <w:trPr>
          <w:cantSplit/>
          <w:trHeight w:val="426"/>
          <w:jc w:val="center"/>
        </w:trPr>
        <w:tc>
          <w:tcPr>
            <w:tcW w:w="2441" w:type="dxa"/>
            <w:vMerge w:val="restart"/>
            <w:shd w:val="clear" w:color="auto" w:fill="FFFFFF"/>
          </w:tcPr>
          <w:p w14:paraId="691BE2CF" w14:textId="77777777" w:rsidR="008B18A6" w:rsidRDefault="008B18A6">
            <w:pPr>
              <w:pStyle w:val="tabela"/>
            </w:pPr>
            <w:r>
              <w:t>regSQLPivot</w:t>
            </w:r>
          </w:p>
        </w:tc>
        <w:tc>
          <w:tcPr>
            <w:tcW w:w="2954" w:type="dxa"/>
            <w:shd w:val="clear" w:color="auto" w:fill="FFFFFF"/>
          </w:tcPr>
          <w:p w14:paraId="6DD91549" w14:textId="77777777" w:rsidR="008B18A6" w:rsidRDefault="008B18A6">
            <w:pPr>
              <w:pStyle w:val="tabela"/>
            </w:pPr>
            <w:r>
              <w:t>Memo</w:t>
            </w:r>
          </w:p>
        </w:tc>
        <w:tc>
          <w:tcPr>
            <w:tcW w:w="966" w:type="dxa"/>
            <w:shd w:val="clear" w:color="auto" w:fill="FFFFFF"/>
          </w:tcPr>
          <w:p w14:paraId="3C12758D" w14:textId="77777777" w:rsidR="008B18A6" w:rsidRDefault="008B18A6">
            <w:pPr>
              <w:pStyle w:val="tabela"/>
            </w:pPr>
            <w:r>
              <w:t>Não</w:t>
            </w:r>
          </w:p>
        </w:tc>
        <w:tc>
          <w:tcPr>
            <w:tcW w:w="966" w:type="dxa"/>
            <w:shd w:val="clear" w:color="auto" w:fill="FFFFFF"/>
          </w:tcPr>
          <w:p w14:paraId="2B346895" w14:textId="77777777" w:rsidR="008B18A6" w:rsidRDefault="008B18A6">
            <w:pPr>
              <w:pStyle w:val="tabela"/>
            </w:pPr>
            <w:r>
              <w:t>Não</w:t>
            </w:r>
          </w:p>
        </w:tc>
        <w:tc>
          <w:tcPr>
            <w:tcW w:w="966" w:type="dxa"/>
            <w:shd w:val="clear" w:color="auto" w:fill="FFFFFF"/>
          </w:tcPr>
          <w:p w14:paraId="149CE51D" w14:textId="77777777" w:rsidR="008B18A6" w:rsidRDefault="008B18A6">
            <w:pPr>
              <w:pStyle w:val="tabela"/>
            </w:pPr>
            <w:r>
              <w:t>Não</w:t>
            </w:r>
          </w:p>
        </w:tc>
        <w:tc>
          <w:tcPr>
            <w:tcW w:w="968" w:type="dxa"/>
            <w:shd w:val="clear" w:color="auto" w:fill="FFFFFF"/>
          </w:tcPr>
          <w:p w14:paraId="620E39DD" w14:textId="77777777" w:rsidR="008B18A6" w:rsidRDefault="008B18A6">
            <w:pPr>
              <w:pStyle w:val="tabela"/>
            </w:pPr>
            <w:r>
              <w:t>Não</w:t>
            </w:r>
          </w:p>
        </w:tc>
      </w:tr>
      <w:tr w:rsidR="008B18A6" w14:paraId="3BFCFDA6" w14:textId="77777777">
        <w:trPr>
          <w:cantSplit/>
          <w:trHeight w:val="426"/>
          <w:jc w:val="center"/>
        </w:trPr>
        <w:tc>
          <w:tcPr>
            <w:tcW w:w="2441" w:type="dxa"/>
            <w:vMerge/>
            <w:shd w:val="clear" w:color="auto" w:fill="FFFFFF"/>
          </w:tcPr>
          <w:p w14:paraId="52BD4BD2" w14:textId="77777777" w:rsidR="008B18A6" w:rsidRDefault="008B18A6">
            <w:pPr>
              <w:pStyle w:val="tabela"/>
            </w:pPr>
          </w:p>
        </w:tc>
        <w:tc>
          <w:tcPr>
            <w:tcW w:w="6820" w:type="dxa"/>
            <w:gridSpan w:val="5"/>
            <w:shd w:val="clear" w:color="auto" w:fill="FFFFFF"/>
          </w:tcPr>
          <w:p w14:paraId="43129C25" w14:textId="77777777" w:rsidR="008B18A6" w:rsidRDefault="008B18A6">
            <w:pPr>
              <w:pStyle w:val="tabela-spellchk"/>
            </w:pPr>
            <w:r>
              <w:t>Pivot montado na linguagem SQL</w:t>
            </w:r>
          </w:p>
        </w:tc>
      </w:tr>
      <w:tr w:rsidR="008B18A6" w14:paraId="75DCBCF4" w14:textId="77777777">
        <w:trPr>
          <w:cantSplit/>
          <w:trHeight w:hRule="exact" w:val="20"/>
          <w:jc w:val="center"/>
        </w:trPr>
        <w:tc>
          <w:tcPr>
            <w:tcW w:w="2441" w:type="dxa"/>
            <w:shd w:val="clear" w:color="auto" w:fill="FFFFFF"/>
          </w:tcPr>
          <w:p w14:paraId="739BAAB5" w14:textId="77777777" w:rsidR="008B18A6" w:rsidRDefault="008B18A6">
            <w:pPr>
              <w:pStyle w:val="tabela-separate"/>
            </w:pPr>
          </w:p>
        </w:tc>
        <w:tc>
          <w:tcPr>
            <w:tcW w:w="6820" w:type="dxa"/>
            <w:gridSpan w:val="5"/>
            <w:shd w:val="clear" w:color="auto" w:fill="FFFFFF"/>
          </w:tcPr>
          <w:p w14:paraId="35F0E70D" w14:textId="77777777" w:rsidR="008B18A6" w:rsidRDefault="008B18A6">
            <w:pPr>
              <w:pStyle w:val="tabela-separate"/>
            </w:pPr>
          </w:p>
        </w:tc>
      </w:tr>
      <w:tr w:rsidR="008B18A6" w14:paraId="26E5D47F" w14:textId="77777777">
        <w:trPr>
          <w:cantSplit/>
          <w:trHeight w:val="426"/>
          <w:jc w:val="center"/>
        </w:trPr>
        <w:tc>
          <w:tcPr>
            <w:tcW w:w="2441" w:type="dxa"/>
            <w:vMerge w:val="restart"/>
            <w:shd w:val="clear" w:color="auto" w:fill="FFFFFF"/>
          </w:tcPr>
          <w:p w14:paraId="3049D7AD" w14:textId="77777777" w:rsidR="008B18A6" w:rsidRDefault="008B18A6">
            <w:pPr>
              <w:pStyle w:val="tabela"/>
            </w:pPr>
            <w:r>
              <w:t>regTemPivot</w:t>
            </w:r>
          </w:p>
        </w:tc>
        <w:tc>
          <w:tcPr>
            <w:tcW w:w="2954" w:type="dxa"/>
            <w:shd w:val="clear" w:color="auto" w:fill="FFFFFF"/>
          </w:tcPr>
          <w:p w14:paraId="1BE3C537" w14:textId="77777777" w:rsidR="008B18A6" w:rsidRDefault="008B18A6">
            <w:pPr>
              <w:pStyle w:val="tabela"/>
            </w:pPr>
            <w:r>
              <w:t>Yes/No</w:t>
            </w:r>
          </w:p>
        </w:tc>
        <w:tc>
          <w:tcPr>
            <w:tcW w:w="966" w:type="dxa"/>
            <w:shd w:val="clear" w:color="auto" w:fill="FFFFFF"/>
          </w:tcPr>
          <w:p w14:paraId="0C119FC2" w14:textId="77777777" w:rsidR="008B18A6" w:rsidRDefault="008B18A6">
            <w:pPr>
              <w:pStyle w:val="tabela"/>
            </w:pPr>
            <w:r>
              <w:t>Não</w:t>
            </w:r>
          </w:p>
        </w:tc>
        <w:tc>
          <w:tcPr>
            <w:tcW w:w="966" w:type="dxa"/>
            <w:shd w:val="clear" w:color="auto" w:fill="FFFFFF"/>
          </w:tcPr>
          <w:p w14:paraId="1B2A819D" w14:textId="77777777" w:rsidR="008B18A6" w:rsidRDefault="008B18A6">
            <w:pPr>
              <w:pStyle w:val="tabela"/>
            </w:pPr>
            <w:r>
              <w:t>Não</w:t>
            </w:r>
          </w:p>
        </w:tc>
        <w:tc>
          <w:tcPr>
            <w:tcW w:w="966" w:type="dxa"/>
            <w:shd w:val="clear" w:color="auto" w:fill="FFFFFF"/>
          </w:tcPr>
          <w:p w14:paraId="48BB16FC" w14:textId="77777777" w:rsidR="008B18A6" w:rsidRDefault="008B18A6">
            <w:pPr>
              <w:pStyle w:val="tabela"/>
            </w:pPr>
            <w:r>
              <w:t>Não</w:t>
            </w:r>
          </w:p>
        </w:tc>
        <w:tc>
          <w:tcPr>
            <w:tcW w:w="968" w:type="dxa"/>
            <w:shd w:val="clear" w:color="auto" w:fill="FFFFFF"/>
          </w:tcPr>
          <w:p w14:paraId="4C6DAF2B" w14:textId="77777777" w:rsidR="008B18A6" w:rsidRDefault="008B18A6">
            <w:pPr>
              <w:pStyle w:val="tabela"/>
            </w:pPr>
            <w:r>
              <w:t>Não</w:t>
            </w:r>
          </w:p>
        </w:tc>
      </w:tr>
      <w:tr w:rsidR="008B18A6" w14:paraId="5B1318F0" w14:textId="77777777">
        <w:trPr>
          <w:cantSplit/>
          <w:trHeight w:val="426"/>
          <w:jc w:val="center"/>
        </w:trPr>
        <w:tc>
          <w:tcPr>
            <w:tcW w:w="2441" w:type="dxa"/>
            <w:vMerge/>
            <w:shd w:val="clear" w:color="auto" w:fill="FFFFFF"/>
          </w:tcPr>
          <w:p w14:paraId="5A15D7BD" w14:textId="77777777" w:rsidR="008B18A6" w:rsidRDefault="008B18A6">
            <w:pPr>
              <w:pStyle w:val="tabela"/>
            </w:pPr>
          </w:p>
        </w:tc>
        <w:tc>
          <w:tcPr>
            <w:tcW w:w="6820" w:type="dxa"/>
            <w:gridSpan w:val="5"/>
            <w:shd w:val="clear" w:color="auto" w:fill="FFFFFF"/>
          </w:tcPr>
          <w:p w14:paraId="13025211" w14:textId="77777777" w:rsidR="008B18A6" w:rsidRDefault="008B18A6">
            <w:pPr>
              <w:pStyle w:val="tabela-spellchk"/>
            </w:pPr>
            <w:r>
              <w:t>Indica se a regra tem pivot</w:t>
            </w:r>
          </w:p>
        </w:tc>
      </w:tr>
      <w:tr w:rsidR="008B18A6" w14:paraId="668BCD39" w14:textId="77777777">
        <w:trPr>
          <w:cantSplit/>
          <w:trHeight w:hRule="exact" w:val="20"/>
          <w:jc w:val="center"/>
        </w:trPr>
        <w:tc>
          <w:tcPr>
            <w:tcW w:w="2441" w:type="dxa"/>
            <w:shd w:val="clear" w:color="auto" w:fill="FFFFFF"/>
          </w:tcPr>
          <w:p w14:paraId="06B082F6" w14:textId="77777777" w:rsidR="008B18A6" w:rsidRDefault="008B18A6">
            <w:pPr>
              <w:pStyle w:val="tabela-separate"/>
            </w:pPr>
          </w:p>
        </w:tc>
        <w:tc>
          <w:tcPr>
            <w:tcW w:w="6820" w:type="dxa"/>
            <w:gridSpan w:val="5"/>
            <w:shd w:val="clear" w:color="auto" w:fill="FFFFFF"/>
          </w:tcPr>
          <w:p w14:paraId="3C9CCDB1" w14:textId="77777777" w:rsidR="008B18A6" w:rsidRDefault="008B18A6">
            <w:pPr>
              <w:pStyle w:val="tabela-separate"/>
            </w:pPr>
          </w:p>
        </w:tc>
      </w:tr>
      <w:tr w:rsidR="008B18A6" w14:paraId="22AEB296" w14:textId="77777777">
        <w:trPr>
          <w:cantSplit/>
          <w:trHeight w:val="426"/>
          <w:jc w:val="center"/>
        </w:trPr>
        <w:tc>
          <w:tcPr>
            <w:tcW w:w="2441" w:type="dxa"/>
            <w:vMerge w:val="restart"/>
            <w:shd w:val="clear" w:color="auto" w:fill="FFFFFF"/>
          </w:tcPr>
          <w:p w14:paraId="1C4D0051" w14:textId="77777777" w:rsidR="008B18A6" w:rsidRDefault="008B18A6">
            <w:pPr>
              <w:pStyle w:val="tabela"/>
            </w:pPr>
            <w:r>
              <w:t>regTolerancia</w:t>
            </w:r>
          </w:p>
        </w:tc>
        <w:tc>
          <w:tcPr>
            <w:tcW w:w="2954" w:type="dxa"/>
            <w:shd w:val="clear" w:color="auto" w:fill="FFFFFF"/>
          </w:tcPr>
          <w:p w14:paraId="5111D986" w14:textId="77777777" w:rsidR="008B18A6" w:rsidRDefault="008B18A6">
            <w:pPr>
              <w:pStyle w:val="tabela"/>
            </w:pPr>
            <w:r>
              <w:t>Double</w:t>
            </w:r>
          </w:p>
        </w:tc>
        <w:tc>
          <w:tcPr>
            <w:tcW w:w="966" w:type="dxa"/>
            <w:shd w:val="clear" w:color="auto" w:fill="FFFFFF"/>
          </w:tcPr>
          <w:p w14:paraId="34D2C910" w14:textId="77777777" w:rsidR="008B18A6" w:rsidRDefault="008B18A6">
            <w:pPr>
              <w:pStyle w:val="tabela"/>
            </w:pPr>
            <w:r>
              <w:t>Não</w:t>
            </w:r>
          </w:p>
        </w:tc>
        <w:tc>
          <w:tcPr>
            <w:tcW w:w="966" w:type="dxa"/>
            <w:shd w:val="clear" w:color="auto" w:fill="FFFFFF"/>
          </w:tcPr>
          <w:p w14:paraId="15784D6C" w14:textId="77777777" w:rsidR="008B18A6" w:rsidRDefault="008B18A6">
            <w:pPr>
              <w:pStyle w:val="tabela"/>
            </w:pPr>
            <w:r>
              <w:t>Não</w:t>
            </w:r>
          </w:p>
        </w:tc>
        <w:tc>
          <w:tcPr>
            <w:tcW w:w="966" w:type="dxa"/>
            <w:shd w:val="clear" w:color="auto" w:fill="FFFFFF"/>
          </w:tcPr>
          <w:p w14:paraId="433EDD35" w14:textId="77777777" w:rsidR="008B18A6" w:rsidRDefault="008B18A6">
            <w:pPr>
              <w:pStyle w:val="tabela"/>
            </w:pPr>
            <w:r>
              <w:t>Não</w:t>
            </w:r>
          </w:p>
        </w:tc>
        <w:tc>
          <w:tcPr>
            <w:tcW w:w="968" w:type="dxa"/>
            <w:shd w:val="clear" w:color="auto" w:fill="FFFFFF"/>
          </w:tcPr>
          <w:p w14:paraId="5DB92433" w14:textId="77777777" w:rsidR="008B18A6" w:rsidRDefault="008B18A6">
            <w:pPr>
              <w:pStyle w:val="tabela"/>
            </w:pPr>
            <w:r>
              <w:t>Não</w:t>
            </w:r>
          </w:p>
        </w:tc>
      </w:tr>
      <w:tr w:rsidR="008B18A6" w14:paraId="7B983E9F" w14:textId="77777777">
        <w:trPr>
          <w:cantSplit/>
          <w:trHeight w:val="426"/>
          <w:jc w:val="center"/>
        </w:trPr>
        <w:tc>
          <w:tcPr>
            <w:tcW w:w="2441" w:type="dxa"/>
            <w:vMerge/>
            <w:shd w:val="clear" w:color="auto" w:fill="FFFFFF"/>
          </w:tcPr>
          <w:p w14:paraId="2305FA36" w14:textId="77777777" w:rsidR="008B18A6" w:rsidRDefault="008B18A6">
            <w:pPr>
              <w:pStyle w:val="tabela"/>
            </w:pPr>
          </w:p>
        </w:tc>
        <w:tc>
          <w:tcPr>
            <w:tcW w:w="6820" w:type="dxa"/>
            <w:gridSpan w:val="5"/>
            <w:shd w:val="clear" w:color="auto" w:fill="FFFFFF"/>
          </w:tcPr>
          <w:p w14:paraId="375CBBAA" w14:textId="77777777" w:rsidR="008B18A6" w:rsidRDefault="008B18A6">
            <w:pPr>
              <w:pStyle w:val="tabela-spellchk"/>
            </w:pPr>
            <w:r>
              <w:t>Tolerância da regra</w:t>
            </w:r>
          </w:p>
        </w:tc>
      </w:tr>
      <w:tr w:rsidR="008B18A6" w14:paraId="157F55B7" w14:textId="77777777">
        <w:trPr>
          <w:cantSplit/>
          <w:trHeight w:hRule="exact" w:val="20"/>
          <w:jc w:val="center"/>
        </w:trPr>
        <w:tc>
          <w:tcPr>
            <w:tcW w:w="2441" w:type="dxa"/>
            <w:shd w:val="clear" w:color="auto" w:fill="FFFFFF"/>
          </w:tcPr>
          <w:p w14:paraId="1AA7601C" w14:textId="77777777" w:rsidR="008B18A6" w:rsidRDefault="008B18A6">
            <w:pPr>
              <w:pStyle w:val="tabela-separate"/>
            </w:pPr>
          </w:p>
        </w:tc>
        <w:tc>
          <w:tcPr>
            <w:tcW w:w="6820" w:type="dxa"/>
            <w:gridSpan w:val="5"/>
            <w:shd w:val="clear" w:color="auto" w:fill="FFFFFF"/>
          </w:tcPr>
          <w:p w14:paraId="221EDFE0" w14:textId="77777777" w:rsidR="008B18A6" w:rsidRDefault="008B18A6">
            <w:pPr>
              <w:pStyle w:val="tabela-separate"/>
            </w:pPr>
          </w:p>
        </w:tc>
      </w:tr>
    </w:tbl>
    <w:p w14:paraId="51080FF1" w14:textId="77777777" w:rsidR="008B18A6" w:rsidRDefault="008B18A6"/>
    <w:p w14:paraId="3D586ED0"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2970363" w14:textId="77777777">
        <w:trPr>
          <w:tblHeader/>
          <w:jc w:val="center"/>
        </w:trPr>
        <w:tc>
          <w:tcPr>
            <w:tcW w:w="2727" w:type="dxa"/>
            <w:shd w:val="pct20" w:color="000000" w:fill="FFFFFF"/>
          </w:tcPr>
          <w:p w14:paraId="049FE860" w14:textId="77777777" w:rsidR="008B18A6" w:rsidRDefault="008B18A6">
            <w:pPr>
              <w:rPr>
                <w:b/>
              </w:rPr>
            </w:pPr>
            <w:r>
              <w:rPr>
                <w:b/>
              </w:rPr>
              <w:t>Índice</w:t>
            </w:r>
          </w:p>
        </w:tc>
        <w:tc>
          <w:tcPr>
            <w:tcW w:w="674" w:type="dxa"/>
            <w:shd w:val="pct20" w:color="000000" w:fill="FFFFFF"/>
          </w:tcPr>
          <w:p w14:paraId="05A250F1" w14:textId="77777777" w:rsidR="008B18A6" w:rsidRDefault="008B18A6">
            <w:pPr>
              <w:rPr>
                <w:b/>
              </w:rPr>
            </w:pPr>
            <w:r>
              <w:rPr>
                <w:b/>
              </w:rPr>
              <w:t>C.P.</w:t>
            </w:r>
          </w:p>
        </w:tc>
        <w:tc>
          <w:tcPr>
            <w:tcW w:w="674" w:type="dxa"/>
            <w:shd w:val="pct20" w:color="000000" w:fill="FFFFFF"/>
          </w:tcPr>
          <w:p w14:paraId="3F07EB84" w14:textId="77777777" w:rsidR="008B18A6" w:rsidRDefault="008B18A6">
            <w:pPr>
              <w:rPr>
                <w:b/>
              </w:rPr>
            </w:pPr>
            <w:r>
              <w:rPr>
                <w:b/>
              </w:rPr>
              <w:t>C.E.</w:t>
            </w:r>
          </w:p>
        </w:tc>
        <w:tc>
          <w:tcPr>
            <w:tcW w:w="850" w:type="dxa"/>
            <w:shd w:val="pct20" w:color="000000" w:fill="FFFFFF"/>
          </w:tcPr>
          <w:p w14:paraId="2DE3091C" w14:textId="77777777" w:rsidR="008B18A6" w:rsidRDefault="008B18A6">
            <w:pPr>
              <w:rPr>
                <w:b/>
              </w:rPr>
            </w:pPr>
            <w:r>
              <w:rPr>
                <w:b/>
              </w:rPr>
              <w:t>Único</w:t>
            </w:r>
          </w:p>
        </w:tc>
        <w:tc>
          <w:tcPr>
            <w:tcW w:w="963" w:type="dxa"/>
            <w:shd w:val="pct20" w:color="000000" w:fill="FFFFFF"/>
          </w:tcPr>
          <w:p w14:paraId="79E14F0F" w14:textId="77777777" w:rsidR="008B18A6" w:rsidRDefault="008B18A6">
            <w:pPr>
              <w:rPr>
                <w:b/>
              </w:rPr>
            </w:pPr>
            <w:r>
              <w:rPr>
                <w:b/>
              </w:rPr>
              <w:t>Agrup.</w:t>
            </w:r>
          </w:p>
        </w:tc>
        <w:tc>
          <w:tcPr>
            <w:tcW w:w="2381" w:type="dxa"/>
            <w:shd w:val="pct20" w:color="000000" w:fill="FFFFFF"/>
          </w:tcPr>
          <w:p w14:paraId="53A2F520" w14:textId="77777777" w:rsidR="008B18A6" w:rsidRDefault="008B18A6">
            <w:pPr>
              <w:rPr>
                <w:b/>
              </w:rPr>
            </w:pPr>
            <w:r>
              <w:rPr>
                <w:b/>
              </w:rPr>
              <w:t>Campo</w:t>
            </w:r>
          </w:p>
        </w:tc>
        <w:tc>
          <w:tcPr>
            <w:tcW w:w="963" w:type="dxa"/>
            <w:shd w:val="pct20" w:color="000000" w:fill="FFFFFF"/>
          </w:tcPr>
          <w:p w14:paraId="2DA29E13" w14:textId="77777777" w:rsidR="008B18A6" w:rsidRDefault="008B18A6">
            <w:pPr>
              <w:rPr>
                <w:b/>
              </w:rPr>
            </w:pPr>
            <w:r>
              <w:rPr>
                <w:b/>
              </w:rPr>
              <w:t>Ordem</w:t>
            </w:r>
          </w:p>
        </w:tc>
      </w:tr>
      <w:tr w:rsidR="008B18A6" w14:paraId="5893CF89" w14:textId="77777777">
        <w:trPr>
          <w:jc w:val="center"/>
        </w:trPr>
        <w:tc>
          <w:tcPr>
            <w:tcW w:w="2727" w:type="dxa"/>
            <w:shd w:val="clear" w:color="auto" w:fill="FFFFFF"/>
          </w:tcPr>
          <w:p w14:paraId="0669C78F" w14:textId="77777777" w:rsidR="008B18A6" w:rsidRDefault="008B18A6">
            <w:r>
              <w:t>cmpID</w:t>
            </w:r>
          </w:p>
        </w:tc>
        <w:tc>
          <w:tcPr>
            <w:tcW w:w="674" w:type="dxa"/>
            <w:shd w:val="clear" w:color="auto" w:fill="FFFFFF"/>
          </w:tcPr>
          <w:p w14:paraId="23195D37" w14:textId="77777777" w:rsidR="008B18A6" w:rsidRDefault="008B18A6">
            <w:r>
              <w:t>Não</w:t>
            </w:r>
          </w:p>
        </w:tc>
        <w:tc>
          <w:tcPr>
            <w:tcW w:w="674" w:type="dxa"/>
            <w:shd w:val="clear" w:color="auto" w:fill="FFFFFF"/>
          </w:tcPr>
          <w:p w14:paraId="1F19DD86" w14:textId="77777777" w:rsidR="008B18A6" w:rsidRDefault="008B18A6">
            <w:r>
              <w:t>Não</w:t>
            </w:r>
          </w:p>
        </w:tc>
        <w:tc>
          <w:tcPr>
            <w:tcW w:w="850" w:type="dxa"/>
            <w:shd w:val="clear" w:color="auto" w:fill="FFFFFF"/>
          </w:tcPr>
          <w:p w14:paraId="3E542FA7" w14:textId="77777777" w:rsidR="008B18A6" w:rsidRDefault="008B18A6">
            <w:r>
              <w:t>Não</w:t>
            </w:r>
          </w:p>
        </w:tc>
        <w:tc>
          <w:tcPr>
            <w:tcW w:w="963" w:type="dxa"/>
            <w:shd w:val="clear" w:color="auto" w:fill="FFFFFF"/>
          </w:tcPr>
          <w:p w14:paraId="3EB4E891" w14:textId="77777777" w:rsidR="008B18A6" w:rsidRDefault="008B18A6">
            <w:r>
              <w:t>Não</w:t>
            </w:r>
          </w:p>
        </w:tc>
        <w:tc>
          <w:tcPr>
            <w:tcW w:w="2381" w:type="dxa"/>
            <w:shd w:val="clear" w:color="auto" w:fill="FFFFFF"/>
          </w:tcPr>
          <w:p w14:paraId="3D4AE6C8" w14:textId="77777777" w:rsidR="008B18A6" w:rsidRDefault="008B18A6">
            <w:r>
              <w:t>cmpID</w:t>
            </w:r>
          </w:p>
        </w:tc>
        <w:tc>
          <w:tcPr>
            <w:tcW w:w="963" w:type="dxa"/>
            <w:shd w:val="clear" w:color="auto" w:fill="FFFFFF"/>
          </w:tcPr>
          <w:p w14:paraId="7D8453E7" w14:textId="77777777" w:rsidR="008B18A6" w:rsidRDefault="008B18A6">
            <w:r>
              <w:t>ASC.</w:t>
            </w:r>
          </w:p>
        </w:tc>
      </w:tr>
      <w:tr w:rsidR="008B18A6" w14:paraId="6AA304AA" w14:textId="77777777">
        <w:trPr>
          <w:jc w:val="center"/>
        </w:trPr>
        <w:tc>
          <w:tcPr>
            <w:tcW w:w="2727" w:type="dxa"/>
            <w:shd w:val="clear" w:color="auto" w:fill="FFFFFF"/>
          </w:tcPr>
          <w:p w14:paraId="398D961C" w14:textId="77777777" w:rsidR="008B18A6" w:rsidRDefault="008B18A6">
            <w:r>
              <w:t>PrimaryKey</w:t>
            </w:r>
          </w:p>
        </w:tc>
        <w:tc>
          <w:tcPr>
            <w:tcW w:w="674" w:type="dxa"/>
            <w:shd w:val="clear" w:color="auto" w:fill="FFFFFF"/>
          </w:tcPr>
          <w:p w14:paraId="07C473C3" w14:textId="77777777" w:rsidR="008B18A6" w:rsidRDefault="008B18A6">
            <w:r>
              <w:t>Sim</w:t>
            </w:r>
          </w:p>
        </w:tc>
        <w:tc>
          <w:tcPr>
            <w:tcW w:w="674" w:type="dxa"/>
            <w:shd w:val="clear" w:color="auto" w:fill="FFFFFF"/>
          </w:tcPr>
          <w:p w14:paraId="1699AD2D" w14:textId="77777777" w:rsidR="008B18A6" w:rsidRDefault="008B18A6">
            <w:r>
              <w:t>Não</w:t>
            </w:r>
          </w:p>
        </w:tc>
        <w:tc>
          <w:tcPr>
            <w:tcW w:w="850" w:type="dxa"/>
            <w:shd w:val="clear" w:color="auto" w:fill="FFFFFF"/>
          </w:tcPr>
          <w:p w14:paraId="209546B4" w14:textId="77777777" w:rsidR="008B18A6" w:rsidRDefault="008B18A6">
            <w:r>
              <w:t>Sim</w:t>
            </w:r>
          </w:p>
        </w:tc>
        <w:tc>
          <w:tcPr>
            <w:tcW w:w="963" w:type="dxa"/>
            <w:shd w:val="clear" w:color="auto" w:fill="FFFFFF"/>
          </w:tcPr>
          <w:p w14:paraId="19C63971" w14:textId="77777777" w:rsidR="008B18A6" w:rsidRDefault="008B18A6">
            <w:r>
              <w:t>Não</w:t>
            </w:r>
          </w:p>
        </w:tc>
        <w:tc>
          <w:tcPr>
            <w:tcW w:w="2381" w:type="dxa"/>
            <w:shd w:val="clear" w:color="auto" w:fill="FFFFFF"/>
          </w:tcPr>
          <w:p w14:paraId="6496538E" w14:textId="77777777" w:rsidR="008B18A6" w:rsidRDefault="008B18A6">
            <w:r>
              <w:t>cmpID</w:t>
            </w:r>
          </w:p>
        </w:tc>
        <w:tc>
          <w:tcPr>
            <w:tcW w:w="963" w:type="dxa"/>
            <w:shd w:val="clear" w:color="auto" w:fill="FFFFFF"/>
          </w:tcPr>
          <w:p w14:paraId="76104E91" w14:textId="77777777" w:rsidR="008B18A6" w:rsidRDefault="008B18A6">
            <w:r>
              <w:t>ASC.</w:t>
            </w:r>
          </w:p>
        </w:tc>
      </w:tr>
      <w:tr w:rsidR="008B18A6" w14:paraId="2EE8E8E2" w14:textId="77777777">
        <w:trPr>
          <w:jc w:val="center"/>
        </w:trPr>
        <w:tc>
          <w:tcPr>
            <w:tcW w:w="2727" w:type="dxa"/>
            <w:shd w:val="clear" w:color="auto" w:fill="FFFFFF"/>
          </w:tcPr>
          <w:p w14:paraId="0AF6CE7E" w14:textId="77777777" w:rsidR="008B18A6" w:rsidRDefault="008B18A6">
            <w:r>
              <w:t>regPerID</w:t>
            </w:r>
          </w:p>
        </w:tc>
        <w:tc>
          <w:tcPr>
            <w:tcW w:w="674" w:type="dxa"/>
            <w:shd w:val="clear" w:color="auto" w:fill="FFFFFF"/>
          </w:tcPr>
          <w:p w14:paraId="395C7E5B" w14:textId="77777777" w:rsidR="008B18A6" w:rsidRDefault="008B18A6">
            <w:r>
              <w:t>Não</w:t>
            </w:r>
          </w:p>
        </w:tc>
        <w:tc>
          <w:tcPr>
            <w:tcW w:w="674" w:type="dxa"/>
            <w:shd w:val="clear" w:color="auto" w:fill="FFFFFF"/>
          </w:tcPr>
          <w:p w14:paraId="2C6846F2" w14:textId="77777777" w:rsidR="008B18A6" w:rsidRDefault="008B18A6">
            <w:r>
              <w:t>Não</w:t>
            </w:r>
          </w:p>
        </w:tc>
        <w:tc>
          <w:tcPr>
            <w:tcW w:w="850" w:type="dxa"/>
            <w:shd w:val="clear" w:color="auto" w:fill="FFFFFF"/>
          </w:tcPr>
          <w:p w14:paraId="37767C3E" w14:textId="77777777" w:rsidR="008B18A6" w:rsidRDefault="008B18A6">
            <w:r>
              <w:t>Não</w:t>
            </w:r>
          </w:p>
        </w:tc>
        <w:tc>
          <w:tcPr>
            <w:tcW w:w="963" w:type="dxa"/>
            <w:shd w:val="clear" w:color="auto" w:fill="FFFFFF"/>
          </w:tcPr>
          <w:p w14:paraId="5789378E" w14:textId="77777777" w:rsidR="008B18A6" w:rsidRDefault="008B18A6">
            <w:r>
              <w:t>Não</w:t>
            </w:r>
          </w:p>
        </w:tc>
        <w:tc>
          <w:tcPr>
            <w:tcW w:w="2381" w:type="dxa"/>
            <w:shd w:val="clear" w:color="auto" w:fill="FFFFFF"/>
          </w:tcPr>
          <w:p w14:paraId="4625250B" w14:textId="77777777" w:rsidR="008B18A6" w:rsidRDefault="008B18A6">
            <w:r>
              <w:t>regPeriodicidade</w:t>
            </w:r>
          </w:p>
        </w:tc>
        <w:tc>
          <w:tcPr>
            <w:tcW w:w="963" w:type="dxa"/>
            <w:shd w:val="clear" w:color="auto" w:fill="FFFFFF"/>
          </w:tcPr>
          <w:p w14:paraId="1A0AE466" w14:textId="77777777" w:rsidR="008B18A6" w:rsidRDefault="008B18A6">
            <w:r>
              <w:t>ASC.</w:t>
            </w:r>
          </w:p>
        </w:tc>
      </w:tr>
      <w:tr w:rsidR="008B18A6" w14:paraId="43A625FE" w14:textId="77777777">
        <w:trPr>
          <w:jc w:val="center"/>
        </w:trPr>
        <w:tc>
          <w:tcPr>
            <w:tcW w:w="2727" w:type="dxa"/>
            <w:shd w:val="clear" w:color="auto" w:fill="FFFFFF"/>
          </w:tcPr>
          <w:p w14:paraId="383AF90C" w14:textId="77777777" w:rsidR="008B18A6" w:rsidRDefault="008B18A6">
            <w:r>
              <w:t>XIF1073RegrasAutomaticas</w:t>
            </w:r>
          </w:p>
        </w:tc>
        <w:tc>
          <w:tcPr>
            <w:tcW w:w="674" w:type="dxa"/>
            <w:shd w:val="clear" w:color="auto" w:fill="FFFFFF"/>
          </w:tcPr>
          <w:p w14:paraId="49711E1F" w14:textId="77777777" w:rsidR="008B18A6" w:rsidRDefault="008B18A6">
            <w:r>
              <w:t>Não</w:t>
            </w:r>
          </w:p>
        </w:tc>
        <w:tc>
          <w:tcPr>
            <w:tcW w:w="674" w:type="dxa"/>
            <w:shd w:val="clear" w:color="auto" w:fill="FFFFFF"/>
          </w:tcPr>
          <w:p w14:paraId="139D6029" w14:textId="77777777" w:rsidR="008B18A6" w:rsidRDefault="008B18A6">
            <w:r>
              <w:t>Sim</w:t>
            </w:r>
          </w:p>
        </w:tc>
        <w:tc>
          <w:tcPr>
            <w:tcW w:w="850" w:type="dxa"/>
            <w:shd w:val="clear" w:color="auto" w:fill="FFFFFF"/>
          </w:tcPr>
          <w:p w14:paraId="177EB0A8" w14:textId="77777777" w:rsidR="008B18A6" w:rsidRDefault="008B18A6">
            <w:r>
              <w:t>Não</w:t>
            </w:r>
          </w:p>
        </w:tc>
        <w:tc>
          <w:tcPr>
            <w:tcW w:w="963" w:type="dxa"/>
            <w:shd w:val="clear" w:color="auto" w:fill="FFFFFF"/>
          </w:tcPr>
          <w:p w14:paraId="724BD380" w14:textId="77777777" w:rsidR="008B18A6" w:rsidRDefault="008B18A6">
            <w:r>
              <w:t>Não</w:t>
            </w:r>
          </w:p>
        </w:tc>
        <w:tc>
          <w:tcPr>
            <w:tcW w:w="2381" w:type="dxa"/>
            <w:shd w:val="clear" w:color="auto" w:fill="FFFFFF"/>
          </w:tcPr>
          <w:p w14:paraId="61FDD7B9" w14:textId="77777777" w:rsidR="008B18A6" w:rsidRDefault="008B18A6">
            <w:r>
              <w:t>cmpID</w:t>
            </w:r>
          </w:p>
        </w:tc>
        <w:tc>
          <w:tcPr>
            <w:tcW w:w="963" w:type="dxa"/>
            <w:shd w:val="clear" w:color="auto" w:fill="FFFFFF"/>
          </w:tcPr>
          <w:p w14:paraId="6249C8B8" w14:textId="77777777" w:rsidR="008B18A6" w:rsidRDefault="008B18A6">
            <w:r>
              <w:t>ASC.</w:t>
            </w:r>
          </w:p>
        </w:tc>
      </w:tr>
      <w:tr w:rsidR="008B18A6" w14:paraId="5BC974EE" w14:textId="77777777">
        <w:trPr>
          <w:jc w:val="center"/>
        </w:trPr>
        <w:tc>
          <w:tcPr>
            <w:tcW w:w="2727" w:type="dxa"/>
            <w:shd w:val="clear" w:color="auto" w:fill="FFFFFF"/>
          </w:tcPr>
          <w:p w14:paraId="580C515F" w14:textId="77777777" w:rsidR="008B18A6" w:rsidRDefault="008B18A6">
            <w:r>
              <w:t>XIF87RegrasAutomaticas</w:t>
            </w:r>
          </w:p>
        </w:tc>
        <w:tc>
          <w:tcPr>
            <w:tcW w:w="674" w:type="dxa"/>
            <w:shd w:val="clear" w:color="auto" w:fill="FFFFFF"/>
          </w:tcPr>
          <w:p w14:paraId="6B9A8A04" w14:textId="77777777" w:rsidR="008B18A6" w:rsidRDefault="008B18A6">
            <w:r>
              <w:t>Não</w:t>
            </w:r>
          </w:p>
        </w:tc>
        <w:tc>
          <w:tcPr>
            <w:tcW w:w="674" w:type="dxa"/>
            <w:shd w:val="clear" w:color="auto" w:fill="FFFFFF"/>
          </w:tcPr>
          <w:p w14:paraId="22ADB9DC" w14:textId="77777777" w:rsidR="008B18A6" w:rsidRDefault="008B18A6">
            <w:r>
              <w:t>Sim</w:t>
            </w:r>
          </w:p>
        </w:tc>
        <w:tc>
          <w:tcPr>
            <w:tcW w:w="850" w:type="dxa"/>
            <w:shd w:val="clear" w:color="auto" w:fill="FFFFFF"/>
          </w:tcPr>
          <w:p w14:paraId="7DBFF0E1" w14:textId="77777777" w:rsidR="008B18A6" w:rsidRDefault="008B18A6">
            <w:r>
              <w:t>Não</w:t>
            </w:r>
          </w:p>
        </w:tc>
        <w:tc>
          <w:tcPr>
            <w:tcW w:w="963" w:type="dxa"/>
            <w:shd w:val="clear" w:color="auto" w:fill="FFFFFF"/>
          </w:tcPr>
          <w:p w14:paraId="4788DE46" w14:textId="77777777" w:rsidR="008B18A6" w:rsidRDefault="008B18A6">
            <w:r>
              <w:t>Não</w:t>
            </w:r>
          </w:p>
        </w:tc>
        <w:tc>
          <w:tcPr>
            <w:tcW w:w="2381" w:type="dxa"/>
            <w:shd w:val="clear" w:color="auto" w:fill="FFFFFF"/>
          </w:tcPr>
          <w:p w14:paraId="68C40B0E" w14:textId="77777777" w:rsidR="008B18A6" w:rsidRDefault="008B18A6">
            <w:r>
              <w:t>cmpID</w:t>
            </w:r>
          </w:p>
        </w:tc>
        <w:tc>
          <w:tcPr>
            <w:tcW w:w="963" w:type="dxa"/>
            <w:shd w:val="clear" w:color="auto" w:fill="FFFFFF"/>
          </w:tcPr>
          <w:p w14:paraId="43E8F9F1" w14:textId="77777777" w:rsidR="008B18A6" w:rsidRDefault="008B18A6">
            <w:r>
              <w:t>ASC.</w:t>
            </w:r>
          </w:p>
        </w:tc>
      </w:tr>
    </w:tbl>
    <w:p w14:paraId="5A97BB41" w14:textId="77777777" w:rsidR="008B18A6" w:rsidRDefault="008B18A6"/>
    <w:p w14:paraId="09F7A2EE"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B2A58BC" w14:textId="77777777">
        <w:trPr>
          <w:tblHeader/>
          <w:jc w:val="center"/>
        </w:trPr>
        <w:tc>
          <w:tcPr>
            <w:tcW w:w="2329" w:type="dxa"/>
            <w:shd w:val="pct20" w:color="000000" w:fill="FFFFFF"/>
          </w:tcPr>
          <w:p w14:paraId="7C3230AA" w14:textId="77777777" w:rsidR="008B18A6" w:rsidRDefault="008B18A6">
            <w:pPr>
              <w:rPr>
                <w:b/>
              </w:rPr>
            </w:pPr>
            <w:r>
              <w:rPr>
                <w:b/>
              </w:rPr>
              <w:t>Tabela</w:t>
            </w:r>
          </w:p>
        </w:tc>
        <w:tc>
          <w:tcPr>
            <w:tcW w:w="2386" w:type="dxa"/>
            <w:shd w:val="pct20" w:color="000000" w:fill="FFFFFF"/>
          </w:tcPr>
          <w:p w14:paraId="2C81F068" w14:textId="77777777" w:rsidR="008B18A6" w:rsidRDefault="008B18A6">
            <w:pPr>
              <w:rPr>
                <w:b/>
              </w:rPr>
            </w:pPr>
            <w:r>
              <w:rPr>
                <w:b/>
              </w:rPr>
              <w:t>Regra de Integr. Ref</w:t>
            </w:r>
          </w:p>
        </w:tc>
        <w:tc>
          <w:tcPr>
            <w:tcW w:w="2272" w:type="dxa"/>
            <w:shd w:val="pct20" w:color="000000" w:fill="FFFFFF"/>
          </w:tcPr>
          <w:p w14:paraId="0FF088FF" w14:textId="77777777" w:rsidR="008B18A6" w:rsidRDefault="008B18A6">
            <w:pPr>
              <w:rPr>
                <w:b/>
              </w:rPr>
            </w:pPr>
            <w:r>
              <w:rPr>
                <w:b/>
              </w:rPr>
              <w:t>Campos Tab. Mestre</w:t>
            </w:r>
          </w:p>
        </w:tc>
        <w:tc>
          <w:tcPr>
            <w:tcW w:w="2272" w:type="dxa"/>
            <w:shd w:val="pct20" w:color="000000" w:fill="FFFFFF"/>
          </w:tcPr>
          <w:p w14:paraId="19C44F7E" w14:textId="77777777" w:rsidR="008B18A6" w:rsidRDefault="008B18A6">
            <w:pPr>
              <w:rPr>
                <w:b/>
              </w:rPr>
            </w:pPr>
            <w:r>
              <w:rPr>
                <w:b/>
              </w:rPr>
              <w:t>Campos RegrasAutomaticas</w:t>
            </w:r>
          </w:p>
        </w:tc>
      </w:tr>
      <w:tr w:rsidR="008B18A6" w14:paraId="23F157AC" w14:textId="77777777">
        <w:trPr>
          <w:jc w:val="center"/>
        </w:trPr>
        <w:tc>
          <w:tcPr>
            <w:tcW w:w="2329" w:type="dxa"/>
            <w:shd w:val="clear" w:color="auto" w:fill="FFFFFF"/>
          </w:tcPr>
          <w:p w14:paraId="429AF478" w14:textId="77777777" w:rsidR="008B18A6" w:rsidRDefault="008B18A6">
            <w:r>
              <w:t>bib_DefCampos</w:t>
            </w:r>
          </w:p>
        </w:tc>
        <w:tc>
          <w:tcPr>
            <w:tcW w:w="2386" w:type="dxa"/>
            <w:shd w:val="clear" w:color="auto" w:fill="FFFFFF"/>
          </w:tcPr>
          <w:p w14:paraId="4DA18712" w14:textId="77777777" w:rsidR="008B18A6" w:rsidRDefault="008B18A6">
            <w:r>
              <w:t>As regras automaticas, definem regras para um determinado campo</w:t>
            </w:r>
          </w:p>
        </w:tc>
        <w:tc>
          <w:tcPr>
            <w:tcW w:w="2272" w:type="dxa"/>
            <w:shd w:val="clear" w:color="auto" w:fill="FFFFFF"/>
          </w:tcPr>
          <w:p w14:paraId="48C79175" w14:textId="77777777" w:rsidR="008B18A6" w:rsidRDefault="008B18A6">
            <w:r>
              <w:t>cmpID</w:t>
            </w:r>
          </w:p>
        </w:tc>
        <w:tc>
          <w:tcPr>
            <w:tcW w:w="2272" w:type="dxa"/>
            <w:shd w:val="clear" w:color="auto" w:fill="FFFFFF"/>
          </w:tcPr>
          <w:p w14:paraId="2B242021" w14:textId="77777777" w:rsidR="008B18A6" w:rsidRDefault="008B18A6">
            <w:r>
              <w:t>cmpID</w:t>
            </w:r>
          </w:p>
        </w:tc>
      </w:tr>
      <w:tr w:rsidR="008B18A6" w14:paraId="79B04183" w14:textId="77777777">
        <w:trPr>
          <w:jc w:val="center"/>
        </w:trPr>
        <w:tc>
          <w:tcPr>
            <w:tcW w:w="2329" w:type="dxa"/>
            <w:shd w:val="clear" w:color="auto" w:fill="FFFFFF"/>
          </w:tcPr>
          <w:p w14:paraId="7CBD3879" w14:textId="77777777" w:rsidR="008B18A6" w:rsidRDefault="008B18A6">
            <w:r>
              <w:t>bib_DefCampos</w:t>
            </w:r>
          </w:p>
        </w:tc>
        <w:tc>
          <w:tcPr>
            <w:tcW w:w="2386" w:type="dxa"/>
            <w:shd w:val="clear" w:color="auto" w:fill="FFFFFF"/>
          </w:tcPr>
          <w:p w14:paraId="022C75BE" w14:textId="77777777" w:rsidR="008B18A6" w:rsidRDefault="008B18A6">
            <w:r>
              <w:t>Campos que participam de uma regra automática</w:t>
            </w:r>
          </w:p>
        </w:tc>
        <w:tc>
          <w:tcPr>
            <w:tcW w:w="2272" w:type="dxa"/>
            <w:shd w:val="clear" w:color="auto" w:fill="FFFFFF"/>
          </w:tcPr>
          <w:p w14:paraId="7EADB031" w14:textId="77777777" w:rsidR="008B18A6" w:rsidRDefault="008B18A6">
            <w:r>
              <w:t>cmpID</w:t>
            </w:r>
          </w:p>
        </w:tc>
        <w:tc>
          <w:tcPr>
            <w:tcW w:w="2272" w:type="dxa"/>
            <w:shd w:val="clear" w:color="auto" w:fill="FFFFFF"/>
          </w:tcPr>
          <w:p w14:paraId="684D5484" w14:textId="77777777" w:rsidR="008B18A6" w:rsidRDefault="008B18A6">
            <w:r>
              <w:t>cmpID</w:t>
            </w:r>
          </w:p>
        </w:tc>
      </w:tr>
    </w:tbl>
    <w:p w14:paraId="79CE3E90" w14:textId="77777777" w:rsidR="008B18A6" w:rsidRDefault="008B18A6"/>
    <w:p w14:paraId="784323CE" w14:textId="77777777" w:rsidR="008B18A6" w:rsidRDefault="008B18A6">
      <w:pPr>
        <w:pStyle w:val="Ttulo3"/>
        <w:spacing w:after="120" w:line="240" w:lineRule="auto"/>
        <w:jc w:val="both"/>
      </w:pPr>
      <w:bookmarkStart w:id="144" w:name="TAB114"/>
      <w:bookmarkStart w:id="145" w:name="_Toc183459771"/>
      <w:bookmarkEnd w:id="144"/>
      <w:r>
        <w:t>Tabela RegrasDetalhes</w:t>
      </w:r>
      <w:bookmarkEnd w:id="145"/>
    </w:p>
    <w:p w14:paraId="42C17BAA" w14:textId="77777777" w:rsidR="008B18A6" w:rsidRDefault="008B18A6">
      <w:pPr>
        <w:pStyle w:val="PreHead3"/>
        <w:spacing w:line="240" w:lineRule="auto"/>
        <w:jc w:val="both"/>
      </w:pPr>
    </w:p>
    <w:p w14:paraId="13B1FCE8" w14:textId="77777777" w:rsidR="008B18A6" w:rsidRDefault="008B18A6">
      <w:pPr>
        <w:keepNext/>
      </w:pPr>
      <w:r>
        <w:t>Tabela interna do sistema. Não deve ser modificada pelo usuário.</w:t>
      </w:r>
    </w:p>
    <w:p w14:paraId="2E400316" w14:textId="77777777" w:rsidR="008B18A6" w:rsidRDefault="008B18A6">
      <w:pPr>
        <w:keepNext/>
      </w:pPr>
      <w:r>
        <w:t>Apresenta individualmente as variáveis que compõem uma expresão de uma regra de validação.</w:t>
      </w:r>
    </w:p>
    <w:p w14:paraId="68C31C4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6F00716" w14:textId="77777777">
        <w:trPr>
          <w:cantSplit/>
          <w:trHeight w:val="426"/>
          <w:tblHeader/>
          <w:jc w:val="center"/>
        </w:trPr>
        <w:tc>
          <w:tcPr>
            <w:tcW w:w="2441" w:type="dxa"/>
            <w:vMerge w:val="restart"/>
            <w:shd w:val="pct20" w:color="000000" w:fill="FFFFFF"/>
          </w:tcPr>
          <w:p w14:paraId="2022012E" w14:textId="77777777" w:rsidR="008B18A6" w:rsidRDefault="008B18A6">
            <w:pPr>
              <w:pStyle w:val="tabela"/>
              <w:spacing w:after="120"/>
              <w:rPr>
                <w:b/>
              </w:rPr>
            </w:pPr>
            <w:r>
              <w:rPr>
                <w:b/>
              </w:rPr>
              <w:t>Campo</w:t>
            </w:r>
          </w:p>
        </w:tc>
        <w:tc>
          <w:tcPr>
            <w:tcW w:w="2954" w:type="dxa"/>
            <w:shd w:val="pct20" w:color="000000" w:fill="FFFFFF"/>
          </w:tcPr>
          <w:p w14:paraId="53940C90" w14:textId="77777777" w:rsidR="008B18A6" w:rsidRDefault="008B18A6">
            <w:pPr>
              <w:pStyle w:val="tabela"/>
              <w:spacing w:after="120"/>
              <w:rPr>
                <w:b/>
              </w:rPr>
            </w:pPr>
            <w:r>
              <w:rPr>
                <w:b/>
              </w:rPr>
              <w:t>Tipo</w:t>
            </w:r>
          </w:p>
        </w:tc>
        <w:tc>
          <w:tcPr>
            <w:tcW w:w="966" w:type="dxa"/>
            <w:shd w:val="pct20" w:color="000000" w:fill="FFFFFF"/>
          </w:tcPr>
          <w:p w14:paraId="71B2DBC2" w14:textId="77777777" w:rsidR="008B18A6" w:rsidRDefault="008B18A6">
            <w:pPr>
              <w:pStyle w:val="tabela"/>
              <w:spacing w:after="120"/>
              <w:rPr>
                <w:b/>
              </w:rPr>
            </w:pPr>
            <w:r>
              <w:rPr>
                <w:b/>
              </w:rPr>
              <w:t>C.P.</w:t>
            </w:r>
          </w:p>
        </w:tc>
        <w:tc>
          <w:tcPr>
            <w:tcW w:w="966" w:type="dxa"/>
            <w:shd w:val="pct20" w:color="000000" w:fill="FFFFFF"/>
          </w:tcPr>
          <w:p w14:paraId="75A58D72" w14:textId="77777777" w:rsidR="008B18A6" w:rsidRDefault="008B18A6">
            <w:pPr>
              <w:pStyle w:val="tabela"/>
              <w:spacing w:after="120"/>
              <w:rPr>
                <w:b/>
              </w:rPr>
            </w:pPr>
            <w:r>
              <w:rPr>
                <w:b/>
              </w:rPr>
              <w:t>C.E.</w:t>
            </w:r>
          </w:p>
        </w:tc>
        <w:tc>
          <w:tcPr>
            <w:tcW w:w="966" w:type="dxa"/>
            <w:shd w:val="pct20" w:color="000000" w:fill="FFFFFF"/>
          </w:tcPr>
          <w:p w14:paraId="6B3044E0" w14:textId="77777777" w:rsidR="008B18A6" w:rsidRDefault="008B18A6">
            <w:pPr>
              <w:pStyle w:val="tabela"/>
              <w:spacing w:after="120"/>
              <w:rPr>
                <w:b/>
              </w:rPr>
            </w:pPr>
            <w:r>
              <w:rPr>
                <w:b/>
              </w:rPr>
              <w:t>Obrig.</w:t>
            </w:r>
          </w:p>
        </w:tc>
        <w:tc>
          <w:tcPr>
            <w:tcW w:w="968" w:type="dxa"/>
            <w:shd w:val="pct20" w:color="000000" w:fill="FFFFFF"/>
          </w:tcPr>
          <w:p w14:paraId="35CF25F5" w14:textId="77777777" w:rsidR="008B18A6" w:rsidRDefault="008B18A6">
            <w:pPr>
              <w:pStyle w:val="tabela"/>
              <w:spacing w:after="120"/>
              <w:rPr>
                <w:b/>
              </w:rPr>
            </w:pPr>
            <w:r>
              <w:rPr>
                <w:b/>
              </w:rPr>
              <w:t>Calc.</w:t>
            </w:r>
          </w:p>
        </w:tc>
      </w:tr>
      <w:tr w:rsidR="008B18A6" w14:paraId="6633F303" w14:textId="77777777">
        <w:trPr>
          <w:cantSplit/>
          <w:trHeight w:val="426"/>
          <w:tblHeader/>
          <w:jc w:val="center"/>
        </w:trPr>
        <w:tc>
          <w:tcPr>
            <w:tcW w:w="2441" w:type="dxa"/>
            <w:vMerge/>
            <w:shd w:val="pct20" w:color="000000" w:fill="FFFFFF"/>
          </w:tcPr>
          <w:p w14:paraId="214CC417" w14:textId="77777777" w:rsidR="008B18A6" w:rsidRDefault="008B18A6">
            <w:pPr>
              <w:pStyle w:val="tabela"/>
              <w:spacing w:after="120"/>
              <w:rPr>
                <w:b/>
              </w:rPr>
            </w:pPr>
          </w:p>
        </w:tc>
        <w:tc>
          <w:tcPr>
            <w:tcW w:w="6820" w:type="dxa"/>
            <w:gridSpan w:val="5"/>
            <w:shd w:val="pct20" w:color="000000" w:fill="FFFFFF"/>
          </w:tcPr>
          <w:p w14:paraId="190B6BD1" w14:textId="77777777" w:rsidR="008B18A6" w:rsidRDefault="008B18A6">
            <w:pPr>
              <w:pStyle w:val="tabela-spellchk"/>
              <w:spacing w:after="120"/>
              <w:jc w:val="both"/>
              <w:rPr>
                <w:b/>
              </w:rPr>
            </w:pPr>
            <w:r>
              <w:rPr>
                <w:b/>
              </w:rPr>
              <w:t>Descrição</w:t>
            </w:r>
          </w:p>
        </w:tc>
      </w:tr>
      <w:tr w:rsidR="008B18A6" w14:paraId="77A74126" w14:textId="77777777">
        <w:trPr>
          <w:cantSplit/>
          <w:trHeight w:hRule="exact" w:val="20"/>
          <w:tblHeader/>
          <w:jc w:val="center"/>
        </w:trPr>
        <w:tc>
          <w:tcPr>
            <w:tcW w:w="2441" w:type="dxa"/>
            <w:shd w:val="pct20" w:color="000000" w:fill="FFFFFF"/>
          </w:tcPr>
          <w:p w14:paraId="71FE9BDE" w14:textId="77777777" w:rsidR="008B18A6" w:rsidRDefault="008B18A6">
            <w:pPr>
              <w:pStyle w:val="tabela-separate"/>
              <w:keepNext/>
              <w:widowControl/>
              <w:spacing w:after="120"/>
              <w:ind w:right="0"/>
              <w:jc w:val="both"/>
              <w:rPr>
                <w:b/>
              </w:rPr>
            </w:pPr>
          </w:p>
        </w:tc>
        <w:tc>
          <w:tcPr>
            <w:tcW w:w="6820" w:type="dxa"/>
            <w:gridSpan w:val="5"/>
            <w:shd w:val="pct20" w:color="000000" w:fill="FFFFFF"/>
          </w:tcPr>
          <w:p w14:paraId="4FAE956C" w14:textId="77777777" w:rsidR="008B18A6" w:rsidRDefault="008B18A6">
            <w:pPr>
              <w:pStyle w:val="tabela-separate"/>
              <w:keepNext/>
              <w:widowControl/>
              <w:spacing w:after="120"/>
              <w:ind w:right="0"/>
              <w:jc w:val="both"/>
              <w:rPr>
                <w:b/>
              </w:rPr>
            </w:pPr>
          </w:p>
        </w:tc>
      </w:tr>
      <w:tr w:rsidR="008B18A6" w14:paraId="34CB102B" w14:textId="77777777">
        <w:trPr>
          <w:cantSplit/>
          <w:trHeight w:val="426"/>
          <w:jc w:val="center"/>
        </w:trPr>
        <w:tc>
          <w:tcPr>
            <w:tcW w:w="2441" w:type="dxa"/>
            <w:vMerge w:val="restart"/>
            <w:shd w:val="clear" w:color="auto" w:fill="FFFFFF"/>
          </w:tcPr>
          <w:p w14:paraId="667B44BD" w14:textId="77777777" w:rsidR="008B18A6" w:rsidRDefault="008B18A6">
            <w:pPr>
              <w:pStyle w:val="tabela"/>
              <w:spacing w:after="120"/>
            </w:pPr>
            <w:r>
              <w:t>cmpID</w:t>
            </w:r>
          </w:p>
        </w:tc>
        <w:tc>
          <w:tcPr>
            <w:tcW w:w="2954" w:type="dxa"/>
            <w:shd w:val="clear" w:color="auto" w:fill="FFFFFF"/>
          </w:tcPr>
          <w:p w14:paraId="22090345" w14:textId="77777777" w:rsidR="008B18A6" w:rsidRDefault="008B18A6">
            <w:pPr>
              <w:pStyle w:val="tabela"/>
              <w:spacing w:after="120"/>
            </w:pPr>
            <w:r>
              <w:t>Long Integer</w:t>
            </w:r>
          </w:p>
        </w:tc>
        <w:tc>
          <w:tcPr>
            <w:tcW w:w="966" w:type="dxa"/>
            <w:shd w:val="clear" w:color="auto" w:fill="FFFFFF"/>
          </w:tcPr>
          <w:p w14:paraId="4ECF242A" w14:textId="77777777" w:rsidR="008B18A6" w:rsidRDefault="008B18A6">
            <w:pPr>
              <w:pStyle w:val="tabela"/>
              <w:spacing w:after="120"/>
            </w:pPr>
            <w:r>
              <w:t>Sim</w:t>
            </w:r>
          </w:p>
        </w:tc>
        <w:tc>
          <w:tcPr>
            <w:tcW w:w="966" w:type="dxa"/>
            <w:shd w:val="clear" w:color="auto" w:fill="FFFFFF"/>
          </w:tcPr>
          <w:p w14:paraId="7BAB3EA3" w14:textId="77777777" w:rsidR="008B18A6" w:rsidRDefault="008B18A6">
            <w:pPr>
              <w:pStyle w:val="tabela"/>
              <w:spacing w:after="120"/>
            </w:pPr>
            <w:r>
              <w:t>Não</w:t>
            </w:r>
          </w:p>
        </w:tc>
        <w:tc>
          <w:tcPr>
            <w:tcW w:w="966" w:type="dxa"/>
            <w:shd w:val="clear" w:color="auto" w:fill="FFFFFF"/>
          </w:tcPr>
          <w:p w14:paraId="738EFC2E" w14:textId="77777777" w:rsidR="008B18A6" w:rsidRDefault="008B18A6">
            <w:pPr>
              <w:pStyle w:val="tabela"/>
              <w:spacing w:after="120"/>
            </w:pPr>
            <w:r>
              <w:t>Não</w:t>
            </w:r>
          </w:p>
        </w:tc>
        <w:tc>
          <w:tcPr>
            <w:tcW w:w="968" w:type="dxa"/>
            <w:shd w:val="clear" w:color="auto" w:fill="FFFFFF"/>
          </w:tcPr>
          <w:p w14:paraId="4F6D7269" w14:textId="77777777" w:rsidR="008B18A6" w:rsidRDefault="008B18A6">
            <w:pPr>
              <w:pStyle w:val="tabela"/>
              <w:spacing w:after="120"/>
            </w:pPr>
            <w:r>
              <w:t>Não</w:t>
            </w:r>
          </w:p>
        </w:tc>
      </w:tr>
      <w:tr w:rsidR="008B18A6" w14:paraId="0B38C766" w14:textId="77777777">
        <w:trPr>
          <w:cantSplit/>
          <w:trHeight w:val="426"/>
          <w:jc w:val="center"/>
        </w:trPr>
        <w:tc>
          <w:tcPr>
            <w:tcW w:w="2441" w:type="dxa"/>
            <w:vMerge/>
            <w:shd w:val="clear" w:color="auto" w:fill="FFFFFF"/>
          </w:tcPr>
          <w:p w14:paraId="6D381C48" w14:textId="77777777" w:rsidR="008B18A6" w:rsidRDefault="008B18A6">
            <w:pPr>
              <w:pStyle w:val="tabela"/>
            </w:pPr>
          </w:p>
        </w:tc>
        <w:tc>
          <w:tcPr>
            <w:tcW w:w="6820" w:type="dxa"/>
            <w:gridSpan w:val="5"/>
            <w:shd w:val="clear" w:color="auto" w:fill="FFFFFF"/>
          </w:tcPr>
          <w:p w14:paraId="1CA1EE1E" w14:textId="77777777" w:rsidR="008B18A6" w:rsidRDefault="008B18A6">
            <w:pPr>
              <w:pStyle w:val="tabela-spellchk"/>
            </w:pPr>
            <w:r>
              <w:t>Chave estrangeira para bib_DefCampos.CMPID</w:t>
            </w:r>
          </w:p>
        </w:tc>
      </w:tr>
      <w:tr w:rsidR="008B18A6" w14:paraId="6E5D396B" w14:textId="77777777">
        <w:trPr>
          <w:cantSplit/>
          <w:trHeight w:hRule="exact" w:val="20"/>
          <w:jc w:val="center"/>
        </w:trPr>
        <w:tc>
          <w:tcPr>
            <w:tcW w:w="2441" w:type="dxa"/>
            <w:shd w:val="clear" w:color="auto" w:fill="FFFFFF"/>
          </w:tcPr>
          <w:p w14:paraId="1C464702" w14:textId="77777777" w:rsidR="008B18A6" w:rsidRDefault="008B18A6">
            <w:pPr>
              <w:pStyle w:val="tabela-separate"/>
            </w:pPr>
          </w:p>
        </w:tc>
        <w:tc>
          <w:tcPr>
            <w:tcW w:w="6820" w:type="dxa"/>
            <w:gridSpan w:val="5"/>
            <w:shd w:val="clear" w:color="auto" w:fill="FFFFFF"/>
          </w:tcPr>
          <w:p w14:paraId="4F1EDEFC" w14:textId="77777777" w:rsidR="008B18A6" w:rsidRDefault="008B18A6">
            <w:pPr>
              <w:pStyle w:val="tabela-separate"/>
            </w:pPr>
          </w:p>
        </w:tc>
      </w:tr>
      <w:tr w:rsidR="008B18A6" w14:paraId="0523ADAA" w14:textId="77777777">
        <w:trPr>
          <w:cantSplit/>
          <w:trHeight w:val="426"/>
          <w:jc w:val="center"/>
        </w:trPr>
        <w:tc>
          <w:tcPr>
            <w:tcW w:w="2441" w:type="dxa"/>
            <w:vMerge w:val="restart"/>
            <w:shd w:val="clear" w:color="auto" w:fill="FFFFFF"/>
          </w:tcPr>
          <w:p w14:paraId="0970AFD7" w14:textId="77777777" w:rsidR="008B18A6" w:rsidRDefault="008B18A6">
            <w:pPr>
              <w:pStyle w:val="tabela"/>
              <w:rPr>
                <w:lang w:val="en-US"/>
              </w:rPr>
            </w:pPr>
            <w:r>
              <w:rPr>
                <w:lang w:val="en-US"/>
              </w:rPr>
              <w:t>quaID</w:t>
            </w:r>
          </w:p>
        </w:tc>
        <w:tc>
          <w:tcPr>
            <w:tcW w:w="2954" w:type="dxa"/>
            <w:shd w:val="clear" w:color="auto" w:fill="FFFFFF"/>
          </w:tcPr>
          <w:p w14:paraId="43168939" w14:textId="77777777" w:rsidR="008B18A6" w:rsidRDefault="008B18A6">
            <w:pPr>
              <w:pStyle w:val="tabela"/>
              <w:rPr>
                <w:lang w:val="en-US"/>
              </w:rPr>
            </w:pPr>
            <w:r>
              <w:rPr>
                <w:lang w:val="en-US"/>
              </w:rPr>
              <w:t>Long Integer</w:t>
            </w:r>
          </w:p>
        </w:tc>
        <w:tc>
          <w:tcPr>
            <w:tcW w:w="966" w:type="dxa"/>
            <w:shd w:val="clear" w:color="auto" w:fill="FFFFFF"/>
          </w:tcPr>
          <w:p w14:paraId="529B1970" w14:textId="77777777" w:rsidR="008B18A6" w:rsidRDefault="008B18A6">
            <w:pPr>
              <w:pStyle w:val="tabela"/>
            </w:pPr>
            <w:r>
              <w:t>Não</w:t>
            </w:r>
          </w:p>
        </w:tc>
        <w:tc>
          <w:tcPr>
            <w:tcW w:w="966" w:type="dxa"/>
            <w:shd w:val="clear" w:color="auto" w:fill="FFFFFF"/>
          </w:tcPr>
          <w:p w14:paraId="232BAD57" w14:textId="77777777" w:rsidR="008B18A6" w:rsidRDefault="008B18A6">
            <w:pPr>
              <w:pStyle w:val="tabela"/>
            </w:pPr>
            <w:r>
              <w:t>Sim</w:t>
            </w:r>
          </w:p>
        </w:tc>
        <w:tc>
          <w:tcPr>
            <w:tcW w:w="966" w:type="dxa"/>
            <w:shd w:val="clear" w:color="auto" w:fill="FFFFFF"/>
          </w:tcPr>
          <w:p w14:paraId="5DA5994D" w14:textId="77777777" w:rsidR="008B18A6" w:rsidRDefault="008B18A6">
            <w:pPr>
              <w:pStyle w:val="tabela"/>
            </w:pPr>
            <w:r>
              <w:t>Não</w:t>
            </w:r>
          </w:p>
        </w:tc>
        <w:tc>
          <w:tcPr>
            <w:tcW w:w="968" w:type="dxa"/>
            <w:shd w:val="clear" w:color="auto" w:fill="FFFFFF"/>
          </w:tcPr>
          <w:p w14:paraId="34F70FBE" w14:textId="77777777" w:rsidR="008B18A6" w:rsidRDefault="008B18A6">
            <w:pPr>
              <w:pStyle w:val="tabela"/>
            </w:pPr>
            <w:r>
              <w:t>Não</w:t>
            </w:r>
          </w:p>
        </w:tc>
      </w:tr>
      <w:tr w:rsidR="008B18A6" w14:paraId="2A528F6D" w14:textId="77777777">
        <w:trPr>
          <w:cantSplit/>
          <w:trHeight w:val="426"/>
          <w:jc w:val="center"/>
        </w:trPr>
        <w:tc>
          <w:tcPr>
            <w:tcW w:w="2441" w:type="dxa"/>
            <w:vMerge/>
            <w:shd w:val="clear" w:color="auto" w:fill="FFFFFF"/>
          </w:tcPr>
          <w:p w14:paraId="44CA0ABB" w14:textId="77777777" w:rsidR="008B18A6" w:rsidRDefault="008B18A6">
            <w:pPr>
              <w:pStyle w:val="tabela"/>
            </w:pPr>
          </w:p>
        </w:tc>
        <w:tc>
          <w:tcPr>
            <w:tcW w:w="6820" w:type="dxa"/>
            <w:gridSpan w:val="5"/>
            <w:shd w:val="clear" w:color="auto" w:fill="FFFFFF"/>
          </w:tcPr>
          <w:p w14:paraId="160A75B6" w14:textId="77777777" w:rsidR="008B18A6" w:rsidRDefault="008B18A6">
            <w:pPr>
              <w:pStyle w:val="tabela-spellchk"/>
            </w:pPr>
            <w:r>
              <w:t>Chave estrangeira para Quadros.QUAID</w:t>
            </w:r>
          </w:p>
        </w:tc>
      </w:tr>
      <w:tr w:rsidR="008B18A6" w14:paraId="59B778F0" w14:textId="77777777">
        <w:trPr>
          <w:cantSplit/>
          <w:trHeight w:hRule="exact" w:val="20"/>
          <w:jc w:val="center"/>
        </w:trPr>
        <w:tc>
          <w:tcPr>
            <w:tcW w:w="2441" w:type="dxa"/>
            <w:shd w:val="clear" w:color="auto" w:fill="FFFFFF"/>
          </w:tcPr>
          <w:p w14:paraId="3C5506F0" w14:textId="77777777" w:rsidR="008B18A6" w:rsidRDefault="008B18A6">
            <w:pPr>
              <w:pStyle w:val="tabela-separate"/>
            </w:pPr>
          </w:p>
        </w:tc>
        <w:tc>
          <w:tcPr>
            <w:tcW w:w="6820" w:type="dxa"/>
            <w:gridSpan w:val="5"/>
            <w:shd w:val="clear" w:color="auto" w:fill="FFFFFF"/>
          </w:tcPr>
          <w:p w14:paraId="24F803D3" w14:textId="77777777" w:rsidR="008B18A6" w:rsidRDefault="008B18A6">
            <w:pPr>
              <w:pStyle w:val="tabela-separate"/>
            </w:pPr>
          </w:p>
        </w:tc>
      </w:tr>
      <w:tr w:rsidR="008B18A6" w14:paraId="06DB62C3" w14:textId="77777777">
        <w:trPr>
          <w:cantSplit/>
          <w:trHeight w:val="426"/>
          <w:jc w:val="center"/>
        </w:trPr>
        <w:tc>
          <w:tcPr>
            <w:tcW w:w="2441" w:type="dxa"/>
            <w:vMerge w:val="restart"/>
            <w:shd w:val="clear" w:color="auto" w:fill="FFFFFF"/>
          </w:tcPr>
          <w:p w14:paraId="6EA76D5F" w14:textId="77777777" w:rsidR="008B18A6" w:rsidRDefault="008B18A6">
            <w:pPr>
              <w:pStyle w:val="tabela"/>
              <w:rPr>
                <w:lang w:val="en-US"/>
              </w:rPr>
            </w:pPr>
            <w:r>
              <w:rPr>
                <w:lang w:val="en-US"/>
              </w:rPr>
              <w:t>regID</w:t>
            </w:r>
          </w:p>
        </w:tc>
        <w:tc>
          <w:tcPr>
            <w:tcW w:w="2954" w:type="dxa"/>
            <w:shd w:val="clear" w:color="auto" w:fill="FFFFFF"/>
          </w:tcPr>
          <w:p w14:paraId="281BBBB7" w14:textId="77777777" w:rsidR="008B18A6" w:rsidRDefault="008B18A6">
            <w:pPr>
              <w:pStyle w:val="tabela"/>
              <w:rPr>
                <w:lang w:val="en-US"/>
              </w:rPr>
            </w:pPr>
            <w:r>
              <w:rPr>
                <w:lang w:val="en-US"/>
              </w:rPr>
              <w:t>Long Integer</w:t>
            </w:r>
          </w:p>
        </w:tc>
        <w:tc>
          <w:tcPr>
            <w:tcW w:w="966" w:type="dxa"/>
            <w:shd w:val="clear" w:color="auto" w:fill="FFFFFF"/>
          </w:tcPr>
          <w:p w14:paraId="4AFD2C07" w14:textId="77777777" w:rsidR="008B18A6" w:rsidRDefault="008B18A6">
            <w:pPr>
              <w:pStyle w:val="tabela"/>
            </w:pPr>
            <w:r>
              <w:t>Sim</w:t>
            </w:r>
          </w:p>
        </w:tc>
        <w:tc>
          <w:tcPr>
            <w:tcW w:w="966" w:type="dxa"/>
            <w:shd w:val="clear" w:color="auto" w:fill="FFFFFF"/>
          </w:tcPr>
          <w:p w14:paraId="6D8EEC7F" w14:textId="77777777" w:rsidR="008B18A6" w:rsidRDefault="008B18A6">
            <w:pPr>
              <w:pStyle w:val="tabela"/>
            </w:pPr>
            <w:r>
              <w:t>Sim</w:t>
            </w:r>
          </w:p>
        </w:tc>
        <w:tc>
          <w:tcPr>
            <w:tcW w:w="966" w:type="dxa"/>
            <w:shd w:val="clear" w:color="auto" w:fill="FFFFFF"/>
          </w:tcPr>
          <w:p w14:paraId="1F13A9D1" w14:textId="77777777" w:rsidR="008B18A6" w:rsidRDefault="008B18A6">
            <w:pPr>
              <w:pStyle w:val="tabela"/>
            </w:pPr>
            <w:r>
              <w:t>Não</w:t>
            </w:r>
          </w:p>
        </w:tc>
        <w:tc>
          <w:tcPr>
            <w:tcW w:w="968" w:type="dxa"/>
            <w:shd w:val="clear" w:color="auto" w:fill="FFFFFF"/>
          </w:tcPr>
          <w:p w14:paraId="50667D22" w14:textId="77777777" w:rsidR="008B18A6" w:rsidRDefault="008B18A6">
            <w:pPr>
              <w:pStyle w:val="tabela"/>
            </w:pPr>
            <w:r>
              <w:t>Não</w:t>
            </w:r>
          </w:p>
        </w:tc>
      </w:tr>
      <w:tr w:rsidR="008B18A6" w14:paraId="1A32F00A" w14:textId="77777777">
        <w:trPr>
          <w:cantSplit/>
          <w:trHeight w:val="426"/>
          <w:jc w:val="center"/>
        </w:trPr>
        <w:tc>
          <w:tcPr>
            <w:tcW w:w="2441" w:type="dxa"/>
            <w:vMerge/>
            <w:shd w:val="clear" w:color="auto" w:fill="FFFFFF"/>
          </w:tcPr>
          <w:p w14:paraId="29688B6A" w14:textId="77777777" w:rsidR="008B18A6" w:rsidRDefault="008B18A6">
            <w:pPr>
              <w:pStyle w:val="tabela"/>
            </w:pPr>
          </w:p>
        </w:tc>
        <w:tc>
          <w:tcPr>
            <w:tcW w:w="6820" w:type="dxa"/>
            <w:gridSpan w:val="5"/>
            <w:shd w:val="clear" w:color="auto" w:fill="FFFFFF"/>
          </w:tcPr>
          <w:p w14:paraId="2AB91A4E" w14:textId="77777777" w:rsidR="008B18A6" w:rsidRDefault="008B18A6">
            <w:pPr>
              <w:pStyle w:val="tabela-spellchk"/>
            </w:pPr>
            <w:r>
              <w:t>Chave estrangeira para Regras.REGID</w:t>
            </w:r>
          </w:p>
        </w:tc>
      </w:tr>
      <w:tr w:rsidR="008B18A6" w14:paraId="0CFB8FA2" w14:textId="77777777">
        <w:trPr>
          <w:cantSplit/>
          <w:trHeight w:hRule="exact" w:val="20"/>
          <w:jc w:val="center"/>
        </w:trPr>
        <w:tc>
          <w:tcPr>
            <w:tcW w:w="2441" w:type="dxa"/>
            <w:shd w:val="clear" w:color="auto" w:fill="FFFFFF"/>
          </w:tcPr>
          <w:p w14:paraId="2F2F70F9" w14:textId="77777777" w:rsidR="008B18A6" w:rsidRDefault="008B18A6">
            <w:pPr>
              <w:pStyle w:val="tabela-separate"/>
            </w:pPr>
          </w:p>
        </w:tc>
        <w:tc>
          <w:tcPr>
            <w:tcW w:w="6820" w:type="dxa"/>
            <w:gridSpan w:val="5"/>
            <w:shd w:val="clear" w:color="auto" w:fill="FFFFFF"/>
          </w:tcPr>
          <w:p w14:paraId="4A0DC2EB" w14:textId="77777777" w:rsidR="008B18A6" w:rsidRDefault="008B18A6">
            <w:pPr>
              <w:pStyle w:val="tabela-separate"/>
            </w:pPr>
          </w:p>
        </w:tc>
      </w:tr>
      <w:tr w:rsidR="008B18A6" w14:paraId="18251D4D" w14:textId="77777777">
        <w:trPr>
          <w:cantSplit/>
          <w:trHeight w:val="426"/>
          <w:jc w:val="center"/>
        </w:trPr>
        <w:tc>
          <w:tcPr>
            <w:tcW w:w="2441" w:type="dxa"/>
            <w:vMerge w:val="restart"/>
            <w:shd w:val="clear" w:color="auto" w:fill="FFFFFF"/>
          </w:tcPr>
          <w:p w14:paraId="29C200A9" w14:textId="77777777" w:rsidR="008B18A6" w:rsidRDefault="008B18A6">
            <w:pPr>
              <w:pStyle w:val="tabela"/>
            </w:pPr>
            <w:r>
              <w:t>rgcPosExp</w:t>
            </w:r>
          </w:p>
        </w:tc>
        <w:tc>
          <w:tcPr>
            <w:tcW w:w="2954" w:type="dxa"/>
            <w:shd w:val="clear" w:color="auto" w:fill="FFFFFF"/>
          </w:tcPr>
          <w:p w14:paraId="12A01FD3" w14:textId="77777777" w:rsidR="008B18A6" w:rsidRDefault="008B18A6">
            <w:pPr>
              <w:pStyle w:val="tabela"/>
            </w:pPr>
            <w:r>
              <w:t>Integer</w:t>
            </w:r>
          </w:p>
        </w:tc>
        <w:tc>
          <w:tcPr>
            <w:tcW w:w="966" w:type="dxa"/>
            <w:shd w:val="clear" w:color="auto" w:fill="FFFFFF"/>
          </w:tcPr>
          <w:p w14:paraId="23F19F9F" w14:textId="77777777" w:rsidR="008B18A6" w:rsidRDefault="008B18A6">
            <w:pPr>
              <w:pStyle w:val="tabela"/>
            </w:pPr>
            <w:r>
              <w:t>Sim</w:t>
            </w:r>
          </w:p>
        </w:tc>
        <w:tc>
          <w:tcPr>
            <w:tcW w:w="966" w:type="dxa"/>
            <w:shd w:val="clear" w:color="auto" w:fill="FFFFFF"/>
          </w:tcPr>
          <w:p w14:paraId="0785528F" w14:textId="77777777" w:rsidR="008B18A6" w:rsidRDefault="008B18A6">
            <w:pPr>
              <w:pStyle w:val="tabela"/>
            </w:pPr>
            <w:r>
              <w:t>Não</w:t>
            </w:r>
          </w:p>
        </w:tc>
        <w:tc>
          <w:tcPr>
            <w:tcW w:w="966" w:type="dxa"/>
            <w:shd w:val="clear" w:color="auto" w:fill="FFFFFF"/>
          </w:tcPr>
          <w:p w14:paraId="20BCE97B" w14:textId="77777777" w:rsidR="008B18A6" w:rsidRDefault="008B18A6">
            <w:pPr>
              <w:pStyle w:val="tabela"/>
            </w:pPr>
            <w:r>
              <w:t>Não</w:t>
            </w:r>
          </w:p>
        </w:tc>
        <w:tc>
          <w:tcPr>
            <w:tcW w:w="968" w:type="dxa"/>
            <w:shd w:val="clear" w:color="auto" w:fill="FFFFFF"/>
          </w:tcPr>
          <w:p w14:paraId="0A55C9A3" w14:textId="77777777" w:rsidR="008B18A6" w:rsidRDefault="008B18A6">
            <w:pPr>
              <w:pStyle w:val="tabela"/>
            </w:pPr>
            <w:r>
              <w:t>Não</w:t>
            </w:r>
          </w:p>
        </w:tc>
      </w:tr>
      <w:tr w:rsidR="008B18A6" w14:paraId="3FD92959" w14:textId="77777777">
        <w:trPr>
          <w:cantSplit/>
          <w:trHeight w:val="426"/>
          <w:jc w:val="center"/>
        </w:trPr>
        <w:tc>
          <w:tcPr>
            <w:tcW w:w="2441" w:type="dxa"/>
            <w:vMerge/>
            <w:shd w:val="clear" w:color="auto" w:fill="FFFFFF"/>
          </w:tcPr>
          <w:p w14:paraId="62E1D775" w14:textId="77777777" w:rsidR="008B18A6" w:rsidRDefault="008B18A6">
            <w:pPr>
              <w:pStyle w:val="tabela"/>
            </w:pPr>
          </w:p>
        </w:tc>
        <w:tc>
          <w:tcPr>
            <w:tcW w:w="6820" w:type="dxa"/>
            <w:gridSpan w:val="5"/>
            <w:shd w:val="clear" w:color="auto" w:fill="FFFFFF"/>
          </w:tcPr>
          <w:p w14:paraId="0D137E18" w14:textId="77777777" w:rsidR="008B18A6" w:rsidRDefault="008B18A6">
            <w:pPr>
              <w:pStyle w:val="tabela-spellchk"/>
            </w:pPr>
            <w:r>
              <w:t>Campo para indicar se variável pertence ao lado esquerdo ou direito de uma expressão de validação</w:t>
            </w:r>
          </w:p>
        </w:tc>
      </w:tr>
      <w:tr w:rsidR="008B18A6" w14:paraId="7DF4753A" w14:textId="77777777">
        <w:trPr>
          <w:cantSplit/>
          <w:trHeight w:hRule="exact" w:val="20"/>
          <w:jc w:val="center"/>
        </w:trPr>
        <w:tc>
          <w:tcPr>
            <w:tcW w:w="2441" w:type="dxa"/>
            <w:shd w:val="clear" w:color="auto" w:fill="FFFFFF"/>
          </w:tcPr>
          <w:p w14:paraId="091411E1" w14:textId="77777777" w:rsidR="008B18A6" w:rsidRDefault="008B18A6">
            <w:pPr>
              <w:pStyle w:val="tabela-separate"/>
            </w:pPr>
          </w:p>
        </w:tc>
        <w:tc>
          <w:tcPr>
            <w:tcW w:w="6820" w:type="dxa"/>
            <w:gridSpan w:val="5"/>
            <w:shd w:val="clear" w:color="auto" w:fill="FFFFFF"/>
          </w:tcPr>
          <w:p w14:paraId="61FE9058" w14:textId="77777777" w:rsidR="008B18A6" w:rsidRDefault="008B18A6">
            <w:pPr>
              <w:pStyle w:val="tabela-separate"/>
            </w:pPr>
          </w:p>
        </w:tc>
      </w:tr>
      <w:tr w:rsidR="008B18A6" w14:paraId="759BA63D" w14:textId="77777777">
        <w:trPr>
          <w:cantSplit/>
          <w:trHeight w:val="426"/>
          <w:jc w:val="center"/>
        </w:trPr>
        <w:tc>
          <w:tcPr>
            <w:tcW w:w="2441" w:type="dxa"/>
            <w:vMerge w:val="restart"/>
            <w:shd w:val="clear" w:color="auto" w:fill="FFFFFF"/>
          </w:tcPr>
          <w:p w14:paraId="26423C8A" w14:textId="77777777" w:rsidR="008B18A6" w:rsidRDefault="008B18A6">
            <w:pPr>
              <w:pStyle w:val="tabela"/>
            </w:pPr>
            <w:r>
              <w:lastRenderedPageBreak/>
              <w:t>rgcRef</w:t>
            </w:r>
          </w:p>
        </w:tc>
        <w:tc>
          <w:tcPr>
            <w:tcW w:w="2954" w:type="dxa"/>
            <w:shd w:val="clear" w:color="auto" w:fill="FFFFFF"/>
          </w:tcPr>
          <w:p w14:paraId="56194762" w14:textId="77777777" w:rsidR="008B18A6" w:rsidRDefault="008B18A6">
            <w:pPr>
              <w:pStyle w:val="tabela"/>
            </w:pPr>
            <w:r>
              <w:t>Integer</w:t>
            </w:r>
          </w:p>
        </w:tc>
        <w:tc>
          <w:tcPr>
            <w:tcW w:w="966" w:type="dxa"/>
            <w:shd w:val="clear" w:color="auto" w:fill="FFFFFF"/>
          </w:tcPr>
          <w:p w14:paraId="22D45EDC" w14:textId="77777777" w:rsidR="008B18A6" w:rsidRDefault="008B18A6">
            <w:pPr>
              <w:pStyle w:val="tabela"/>
            </w:pPr>
            <w:r>
              <w:t>Sim</w:t>
            </w:r>
          </w:p>
        </w:tc>
        <w:tc>
          <w:tcPr>
            <w:tcW w:w="966" w:type="dxa"/>
            <w:shd w:val="clear" w:color="auto" w:fill="FFFFFF"/>
          </w:tcPr>
          <w:p w14:paraId="4847D2BF" w14:textId="77777777" w:rsidR="008B18A6" w:rsidRDefault="008B18A6">
            <w:pPr>
              <w:pStyle w:val="tabela"/>
            </w:pPr>
            <w:r>
              <w:t>Não</w:t>
            </w:r>
          </w:p>
        </w:tc>
        <w:tc>
          <w:tcPr>
            <w:tcW w:w="966" w:type="dxa"/>
            <w:shd w:val="clear" w:color="auto" w:fill="FFFFFF"/>
          </w:tcPr>
          <w:p w14:paraId="066CC567" w14:textId="77777777" w:rsidR="008B18A6" w:rsidRDefault="008B18A6">
            <w:pPr>
              <w:pStyle w:val="tabela"/>
            </w:pPr>
            <w:r>
              <w:t>Não</w:t>
            </w:r>
          </w:p>
        </w:tc>
        <w:tc>
          <w:tcPr>
            <w:tcW w:w="968" w:type="dxa"/>
            <w:shd w:val="clear" w:color="auto" w:fill="FFFFFF"/>
          </w:tcPr>
          <w:p w14:paraId="15DDB5FF" w14:textId="77777777" w:rsidR="008B18A6" w:rsidRDefault="008B18A6">
            <w:pPr>
              <w:pStyle w:val="tabela"/>
            </w:pPr>
            <w:r>
              <w:t>Não</w:t>
            </w:r>
          </w:p>
        </w:tc>
      </w:tr>
      <w:tr w:rsidR="008B18A6" w14:paraId="4E6FBDEF" w14:textId="77777777">
        <w:trPr>
          <w:cantSplit/>
          <w:trHeight w:val="426"/>
          <w:jc w:val="center"/>
        </w:trPr>
        <w:tc>
          <w:tcPr>
            <w:tcW w:w="2441" w:type="dxa"/>
            <w:vMerge/>
            <w:shd w:val="clear" w:color="auto" w:fill="FFFFFF"/>
          </w:tcPr>
          <w:p w14:paraId="6F45719C" w14:textId="77777777" w:rsidR="008B18A6" w:rsidRDefault="008B18A6">
            <w:pPr>
              <w:pStyle w:val="tabela"/>
            </w:pPr>
          </w:p>
        </w:tc>
        <w:tc>
          <w:tcPr>
            <w:tcW w:w="6820" w:type="dxa"/>
            <w:gridSpan w:val="5"/>
            <w:shd w:val="clear" w:color="auto" w:fill="FFFFFF"/>
          </w:tcPr>
          <w:p w14:paraId="56246CD3" w14:textId="77777777" w:rsidR="008B18A6" w:rsidRDefault="008B18A6">
            <w:pPr>
              <w:pStyle w:val="tabela-spellchk"/>
            </w:pPr>
            <w:r>
              <w:t>Campo que indica a referência da variável em relação ao mês atual</w:t>
            </w:r>
          </w:p>
        </w:tc>
      </w:tr>
      <w:tr w:rsidR="008B18A6" w14:paraId="6EC7AB9B" w14:textId="77777777">
        <w:trPr>
          <w:cantSplit/>
          <w:trHeight w:hRule="exact" w:val="20"/>
          <w:jc w:val="center"/>
        </w:trPr>
        <w:tc>
          <w:tcPr>
            <w:tcW w:w="2441" w:type="dxa"/>
            <w:shd w:val="clear" w:color="auto" w:fill="FFFFFF"/>
          </w:tcPr>
          <w:p w14:paraId="2FD64727" w14:textId="77777777" w:rsidR="008B18A6" w:rsidRDefault="008B18A6">
            <w:pPr>
              <w:pStyle w:val="tabela-separate"/>
            </w:pPr>
          </w:p>
        </w:tc>
        <w:tc>
          <w:tcPr>
            <w:tcW w:w="6820" w:type="dxa"/>
            <w:gridSpan w:val="5"/>
            <w:shd w:val="clear" w:color="auto" w:fill="FFFFFF"/>
          </w:tcPr>
          <w:p w14:paraId="4A746807" w14:textId="77777777" w:rsidR="008B18A6" w:rsidRDefault="008B18A6">
            <w:pPr>
              <w:pStyle w:val="tabela-separate"/>
            </w:pPr>
          </w:p>
        </w:tc>
      </w:tr>
      <w:tr w:rsidR="008B18A6" w14:paraId="67E4D5B7" w14:textId="77777777">
        <w:trPr>
          <w:cantSplit/>
          <w:trHeight w:val="426"/>
          <w:jc w:val="center"/>
        </w:trPr>
        <w:tc>
          <w:tcPr>
            <w:tcW w:w="2441" w:type="dxa"/>
            <w:vMerge w:val="restart"/>
            <w:shd w:val="clear" w:color="auto" w:fill="FFFFFF"/>
          </w:tcPr>
          <w:p w14:paraId="7D0F5C0E" w14:textId="77777777" w:rsidR="008B18A6" w:rsidRDefault="008B18A6">
            <w:pPr>
              <w:pStyle w:val="tabela"/>
            </w:pPr>
            <w:r>
              <w:t>rgcsqlOp</w:t>
            </w:r>
          </w:p>
        </w:tc>
        <w:tc>
          <w:tcPr>
            <w:tcW w:w="2954" w:type="dxa"/>
            <w:shd w:val="clear" w:color="auto" w:fill="FFFFFF"/>
          </w:tcPr>
          <w:p w14:paraId="514B83F0" w14:textId="77777777" w:rsidR="008B18A6" w:rsidRDefault="008B18A6">
            <w:pPr>
              <w:pStyle w:val="tabela"/>
            </w:pPr>
            <w:r>
              <w:t>Memo</w:t>
            </w:r>
          </w:p>
        </w:tc>
        <w:tc>
          <w:tcPr>
            <w:tcW w:w="966" w:type="dxa"/>
            <w:shd w:val="clear" w:color="auto" w:fill="FFFFFF"/>
          </w:tcPr>
          <w:p w14:paraId="59117BF5" w14:textId="77777777" w:rsidR="008B18A6" w:rsidRDefault="008B18A6">
            <w:pPr>
              <w:pStyle w:val="tabela"/>
            </w:pPr>
            <w:r>
              <w:t>Não</w:t>
            </w:r>
          </w:p>
        </w:tc>
        <w:tc>
          <w:tcPr>
            <w:tcW w:w="966" w:type="dxa"/>
            <w:shd w:val="clear" w:color="auto" w:fill="FFFFFF"/>
          </w:tcPr>
          <w:p w14:paraId="0ECD43D1" w14:textId="77777777" w:rsidR="008B18A6" w:rsidRDefault="008B18A6">
            <w:pPr>
              <w:pStyle w:val="tabela"/>
            </w:pPr>
            <w:r>
              <w:t>Não</w:t>
            </w:r>
          </w:p>
        </w:tc>
        <w:tc>
          <w:tcPr>
            <w:tcW w:w="966" w:type="dxa"/>
            <w:shd w:val="clear" w:color="auto" w:fill="FFFFFF"/>
          </w:tcPr>
          <w:p w14:paraId="73AF6C49" w14:textId="77777777" w:rsidR="008B18A6" w:rsidRDefault="008B18A6">
            <w:pPr>
              <w:pStyle w:val="tabela"/>
            </w:pPr>
            <w:r>
              <w:t>Não</w:t>
            </w:r>
          </w:p>
        </w:tc>
        <w:tc>
          <w:tcPr>
            <w:tcW w:w="968" w:type="dxa"/>
            <w:shd w:val="clear" w:color="auto" w:fill="FFFFFF"/>
          </w:tcPr>
          <w:p w14:paraId="2BDA11AD" w14:textId="77777777" w:rsidR="008B18A6" w:rsidRDefault="008B18A6">
            <w:pPr>
              <w:pStyle w:val="tabela"/>
            </w:pPr>
            <w:r>
              <w:t>Não</w:t>
            </w:r>
          </w:p>
        </w:tc>
      </w:tr>
      <w:tr w:rsidR="008B18A6" w14:paraId="2EDA2CEF" w14:textId="77777777">
        <w:trPr>
          <w:cantSplit/>
          <w:trHeight w:val="426"/>
          <w:jc w:val="center"/>
        </w:trPr>
        <w:tc>
          <w:tcPr>
            <w:tcW w:w="2441" w:type="dxa"/>
            <w:vMerge/>
            <w:shd w:val="clear" w:color="auto" w:fill="FFFFFF"/>
          </w:tcPr>
          <w:p w14:paraId="50E7AC57" w14:textId="77777777" w:rsidR="008B18A6" w:rsidRDefault="008B18A6">
            <w:pPr>
              <w:pStyle w:val="tabela"/>
            </w:pPr>
          </w:p>
        </w:tc>
        <w:tc>
          <w:tcPr>
            <w:tcW w:w="6820" w:type="dxa"/>
            <w:gridSpan w:val="5"/>
            <w:shd w:val="clear" w:color="auto" w:fill="FFFFFF"/>
          </w:tcPr>
          <w:p w14:paraId="62CB5DCB" w14:textId="77777777" w:rsidR="008B18A6" w:rsidRDefault="008B18A6">
            <w:pPr>
              <w:pStyle w:val="tabela-spellchk"/>
            </w:pPr>
            <w:r>
              <w:t>Consulta em linguagem SQL que gera o valor final da variável</w:t>
            </w:r>
          </w:p>
        </w:tc>
      </w:tr>
      <w:tr w:rsidR="008B18A6" w14:paraId="613196A7" w14:textId="77777777">
        <w:trPr>
          <w:cantSplit/>
          <w:trHeight w:hRule="exact" w:val="20"/>
          <w:jc w:val="center"/>
        </w:trPr>
        <w:tc>
          <w:tcPr>
            <w:tcW w:w="2441" w:type="dxa"/>
            <w:shd w:val="clear" w:color="auto" w:fill="FFFFFF"/>
          </w:tcPr>
          <w:p w14:paraId="02FA8DCB" w14:textId="77777777" w:rsidR="008B18A6" w:rsidRDefault="008B18A6">
            <w:pPr>
              <w:pStyle w:val="tabela-separate"/>
            </w:pPr>
          </w:p>
        </w:tc>
        <w:tc>
          <w:tcPr>
            <w:tcW w:w="6820" w:type="dxa"/>
            <w:gridSpan w:val="5"/>
            <w:shd w:val="clear" w:color="auto" w:fill="FFFFFF"/>
          </w:tcPr>
          <w:p w14:paraId="611E445D" w14:textId="77777777" w:rsidR="008B18A6" w:rsidRDefault="008B18A6">
            <w:pPr>
              <w:pStyle w:val="tabela-separate"/>
            </w:pPr>
          </w:p>
        </w:tc>
      </w:tr>
    </w:tbl>
    <w:p w14:paraId="466D609B" w14:textId="77777777" w:rsidR="008B18A6" w:rsidRDefault="008B18A6"/>
    <w:p w14:paraId="6D1FEF4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3E9D77C" w14:textId="77777777">
        <w:trPr>
          <w:tblHeader/>
          <w:jc w:val="center"/>
        </w:trPr>
        <w:tc>
          <w:tcPr>
            <w:tcW w:w="2727" w:type="dxa"/>
            <w:shd w:val="pct20" w:color="000000" w:fill="FFFFFF"/>
          </w:tcPr>
          <w:p w14:paraId="7D2B4FE1" w14:textId="77777777" w:rsidR="008B18A6" w:rsidRDefault="008B18A6">
            <w:pPr>
              <w:rPr>
                <w:b/>
              </w:rPr>
            </w:pPr>
            <w:r>
              <w:rPr>
                <w:b/>
              </w:rPr>
              <w:t>Índice</w:t>
            </w:r>
          </w:p>
        </w:tc>
        <w:tc>
          <w:tcPr>
            <w:tcW w:w="674" w:type="dxa"/>
            <w:shd w:val="pct20" w:color="000000" w:fill="FFFFFF"/>
          </w:tcPr>
          <w:p w14:paraId="01A469E5" w14:textId="77777777" w:rsidR="008B18A6" w:rsidRDefault="008B18A6">
            <w:pPr>
              <w:rPr>
                <w:b/>
              </w:rPr>
            </w:pPr>
            <w:r>
              <w:rPr>
                <w:b/>
              </w:rPr>
              <w:t>C.P.</w:t>
            </w:r>
          </w:p>
        </w:tc>
        <w:tc>
          <w:tcPr>
            <w:tcW w:w="674" w:type="dxa"/>
            <w:shd w:val="pct20" w:color="000000" w:fill="FFFFFF"/>
          </w:tcPr>
          <w:p w14:paraId="1B7F331C" w14:textId="77777777" w:rsidR="008B18A6" w:rsidRDefault="008B18A6">
            <w:pPr>
              <w:rPr>
                <w:b/>
              </w:rPr>
            </w:pPr>
            <w:r>
              <w:rPr>
                <w:b/>
              </w:rPr>
              <w:t>C.E.</w:t>
            </w:r>
          </w:p>
        </w:tc>
        <w:tc>
          <w:tcPr>
            <w:tcW w:w="850" w:type="dxa"/>
            <w:shd w:val="pct20" w:color="000000" w:fill="FFFFFF"/>
          </w:tcPr>
          <w:p w14:paraId="79D8867F" w14:textId="77777777" w:rsidR="008B18A6" w:rsidRDefault="008B18A6">
            <w:pPr>
              <w:rPr>
                <w:b/>
              </w:rPr>
            </w:pPr>
            <w:r>
              <w:rPr>
                <w:b/>
              </w:rPr>
              <w:t>Único</w:t>
            </w:r>
          </w:p>
        </w:tc>
        <w:tc>
          <w:tcPr>
            <w:tcW w:w="963" w:type="dxa"/>
            <w:shd w:val="pct20" w:color="000000" w:fill="FFFFFF"/>
          </w:tcPr>
          <w:p w14:paraId="02ACACDD" w14:textId="77777777" w:rsidR="008B18A6" w:rsidRDefault="008B18A6">
            <w:pPr>
              <w:rPr>
                <w:b/>
              </w:rPr>
            </w:pPr>
            <w:r>
              <w:rPr>
                <w:b/>
              </w:rPr>
              <w:t>Agrup.</w:t>
            </w:r>
          </w:p>
        </w:tc>
        <w:tc>
          <w:tcPr>
            <w:tcW w:w="2381" w:type="dxa"/>
            <w:shd w:val="pct20" w:color="000000" w:fill="FFFFFF"/>
          </w:tcPr>
          <w:p w14:paraId="357059C0" w14:textId="77777777" w:rsidR="008B18A6" w:rsidRDefault="008B18A6">
            <w:pPr>
              <w:rPr>
                <w:b/>
              </w:rPr>
            </w:pPr>
            <w:r>
              <w:rPr>
                <w:b/>
              </w:rPr>
              <w:t>Campo</w:t>
            </w:r>
          </w:p>
        </w:tc>
        <w:tc>
          <w:tcPr>
            <w:tcW w:w="963" w:type="dxa"/>
            <w:shd w:val="pct20" w:color="000000" w:fill="FFFFFF"/>
          </w:tcPr>
          <w:p w14:paraId="322FEED3" w14:textId="77777777" w:rsidR="008B18A6" w:rsidRDefault="008B18A6">
            <w:pPr>
              <w:rPr>
                <w:b/>
              </w:rPr>
            </w:pPr>
            <w:r>
              <w:rPr>
                <w:b/>
              </w:rPr>
              <w:t>Ordem</w:t>
            </w:r>
          </w:p>
        </w:tc>
      </w:tr>
      <w:tr w:rsidR="008B18A6" w14:paraId="6D4580CB" w14:textId="77777777">
        <w:trPr>
          <w:jc w:val="center"/>
        </w:trPr>
        <w:tc>
          <w:tcPr>
            <w:tcW w:w="2727" w:type="dxa"/>
            <w:shd w:val="clear" w:color="auto" w:fill="FFFFFF"/>
          </w:tcPr>
          <w:p w14:paraId="6CFCB125" w14:textId="77777777" w:rsidR="008B18A6" w:rsidRDefault="008B18A6">
            <w:r>
              <w:t>quaID</w:t>
            </w:r>
          </w:p>
        </w:tc>
        <w:tc>
          <w:tcPr>
            <w:tcW w:w="674" w:type="dxa"/>
            <w:shd w:val="clear" w:color="auto" w:fill="FFFFFF"/>
          </w:tcPr>
          <w:p w14:paraId="3524D772" w14:textId="77777777" w:rsidR="008B18A6" w:rsidRDefault="008B18A6">
            <w:r>
              <w:t>Não</w:t>
            </w:r>
          </w:p>
        </w:tc>
        <w:tc>
          <w:tcPr>
            <w:tcW w:w="674" w:type="dxa"/>
            <w:shd w:val="clear" w:color="auto" w:fill="FFFFFF"/>
          </w:tcPr>
          <w:p w14:paraId="616A05C1" w14:textId="77777777" w:rsidR="008B18A6" w:rsidRDefault="008B18A6">
            <w:r>
              <w:t>Não</w:t>
            </w:r>
          </w:p>
        </w:tc>
        <w:tc>
          <w:tcPr>
            <w:tcW w:w="850" w:type="dxa"/>
            <w:shd w:val="clear" w:color="auto" w:fill="FFFFFF"/>
          </w:tcPr>
          <w:p w14:paraId="3B6BB90C" w14:textId="77777777" w:rsidR="008B18A6" w:rsidRDefault="008B18A6">
            <w:r>
              <w:t>Não</w:t>
            </w:r>
          </w:p>
        </w:tc>
        <w:tc>
          <w:tcPr>
            <w:tcW w:w="963" w:type="dxa"/>
            <w:shd w:val="clear" w:color="auto" w:fill="FFFFFF"/>
          </w:tcPr>
          <w:p w14:paraId="2EA6C578" w14:textId="77777777" w:rsidR="008B18A6" w:rsidRDefault="008B18A6">
            <w:r>
              <w:t>Não</w:t>
            </w:r>
          </w:p>
        </w:tc>
        <w:tc>
          <w:tcPr>
            <w:tcW w:w="2381" w:type="dxa"/>
            <w:shd w:val="clear" w:color="auto" w:fill="FFFFFF"/>
          </w:tcPr>
          <w:p w14:paraId="4EF26AB4" w14:textId="77777777" w:rsidR="008B18A6" w:rsidRDefault="008B18A6">
            <w:r>
              <w:t>quaID</w:t>
            </w:r>
          </w:p>
        </w:tc>
        <w:tc>
          <w:tcPr>
            <w:tcW w:w="963" w:type="dxa"/>
            <w:shd w:val="clear" w:color="auto" w:fill="FFFFFF"/>
          </w:tcPr>
          <w:p w14:paraId="44F45AA0" w14:textId="77777777" w:rsidR="008B18A6" w:rsidRDefault="008B18A6">
            <w:r>
              <w:t>ASC.</w:t>
            </w:r>
          </w:p>
        </w:tc>
      </w:tr>
      <w:tr w:rsidR="008B18A6" w14:paraId="2A3A6B1F" w14:textId="77777777">
        <w:trPr>
          <w:cantSplit/>
          <w:trHeight w:val="184"/>
          <w:jc w:val="center"/>
        </w:trPr>
        <w:tc>
          <w:tcPr>
            <w:tcW w:w="2727" w:type="dxa"/>
            <w:vMerge w:val="restart"/>
            <w:shd w:val="clear" w:color="auto" w:fill="FFFFFF"/>
          </w:tcPr>
          <w:p w14:paraId="1E6ACF54" w14:textId="77777777" w:rsidR="008B18A6" w:rsidRDefault="008B18A6">
            <w:r>
              <w:t>regID_rgcPosExp_cmpID_RgcRef</w:t>
            </w:r>
          </w:p>
        </w:tc>
        <w:tc>
          <w:tcPr>
            <w:tcW w:w="674" w:type="dxa"/>
            <w:vMerge w:val="restart"/>
            <w:shd w:val="clear" w:color="auto" w:fill="FFFFFF"/>
          </w:tcPr>
          <w:p w14:paraId="02A08C6E" w14:textId="77777777" w:rsidR="008B18A6" w:rsidRDefault="008B18A6">
            <w:r>
              <w:t>Sim</w:t>
            </w:r>
          </w:p>
        </w:tc>
        <w:tc>
          <w:tcPr>
            <w:tcW w:w="674" w:type="dxa"/>
            <w:vMerge w:val="restart"/>
            <w:shd w:val="clear" w:color="auto" w:fill="FFFFFF"/>
          </w:tcPr>
          <w:p w14:paraId="6438134D" w14:textId="77777777" w:rsidR="008B18A6" w:rsidRDefault="008B18A6">
            <w:r>
              <w:t>Não</w:t>
            </w:r>
          </w:p>
        </w:tc>
        <w:tc>
          <w:tcPr>
            <w:tcW w:w="850" w:type="dxa"/>
            <w:vMerge w:val="restart"/>
            <w:shd w:val="clear" w:color="auto" w:fill="FFFFFF"/>
          </w:tcPr>
          <w:p w14:paraId="56496BC8" w14:textId="77777777" w:rsidR="008B18A6" w:rsidRDefault="008B18A6">
            <w:r>
              <w:t>Sim</w:t>
            </w:r>
          </w:p>
        </w:tc>
        <w:tc>
          <w:tcPr>
            <w:tcW w:w="963" w:type="dxa"/>
            <w:vMerge w:val="restart"/>
            <w:shd w:val="clear" w:color="auto" w:fill="FFFFFF"/>
          </w:tcPr>
          <w:p w14:paraId="59B8BD55" w14:textId="77777777" w:rsidR="008B18A6" w:rsidRDefault="008B18A6">
            <w:r>
              <w:t>Não</w:t>
            </w:r>
          </w:p>
        </w:tc>
        <w:tc>
          <w:tcPr>
            <w:tcW w:w="2381" w:type="dxa"/>
            <w:shd w:val="clear" w:color="auto" w:fill="FFFFFF"/>
          </w:tcPr>
          <w:p w14:paraId="1F445261" w14:textId="77777777" w:rsidR="008B18A6" w:rsidRDefault="008B18A6">
            <w:r>
              <w:t>cmpID</w:t>
            </w:r>
          </w:p>
        </w:tc>
        <w:tc>
          <w:tcPr>
            <w:tcW w:w="963" w:type="dxa"/>
            <w:shd w:val="clear" w:color="auto" w:fill="FFFFFF"/>
          </w:tcPr>
          <w:p w14:paraId="1B190751" w14:textId="77777777" w:rsidR="008B18A6" w:rsidRDefault="008B18A6">
            <w:r>
              <w:t>ASC.</w:t>
            </w:r>
          </w:p>
        </w:tc>
      </w:tr>
      <w:tr w:rsidR="008B18A6" w14:paraId="764EA7D5" w14:textId="77777777">
        <w:trPr>
          <w:cantSplit/>
          <w:trHeight w:val="183"/>
          <w:jc w:val="center"/>
        </w:trPr>
        <w:tc>
          <w:tcPr>
            <w:tcW w:w="2727" w:type="dxa"/>
            <w:vMerge/>
            <w:shd w:val="clear" w:color="auto" w:fill="FFFFFF"/>
          </w:tcPr>
          <w:p w14:paraId="1E2C3CAF" w14:textId="77777777" w:rsidR="008B18A6" w:rsidRDefault="008B18A6"/>
        </w:tc>
        <w:tc>
          <w:tcPr>
            <w:tcW w:w="674" w:type="dxa"/>
            <w:vMerge/>
            <w:shd w:val="clear" w:color="auto" w:fill="FFFFFF"/>
          </w:tcPr>
          <w:p w14:paraId="2220D6CC" w14:textId="77777777" w:rsidR="008B18A6" w:rsidRDefault="008B18A6"/>
        </w:tc>
        <w:tc>
          <w:tcPr>
            <w:tcW w:w="674" w:type="dxa"/>
            <w:vMerge/>
            <w:shd w:val="clear" w:color="auto" w:fill="FFFFFF"/>
          </w:tcPr>
          <w:p w14:paraId="60DD260D" w14:textId="77777777" w:rsidR="008B18A6" w:rsidRDefault="008B18A6"/>
        </w:tc>
        <w:tc>
          <w:tcPr>
            <w:tcW w:w="850" w:type="dxa"/>
            <w:vMerge/>
            <w:shd w:val="clear" w:color="auto" w:fill="FFFFFF"/>
          </w:tcPr>
          <w:p w14:paraId="1F09A7AD" w14:textId="77777777" w:rsidR="008B18A6" w:rsidRDefault="008B18A6"/>
        </w:tc>
        <w:tc>
          <w:tcPr>
            <w:tcW w:w="963" w:type="dxa"/>
            <w:vMerge/>
            <w:shd w:val="clear" w:color="auto" w:fill="FFFFFF"/>
          </w:tcPr>
          <w:p w14:paraId="5072615A" w14:textId="77777777" w:rsidR="008B18A6" w:rsidRDefault="008B18A6"/>
        </w:tc>
        <w:tc>
          <w:tcPr>
            <w:tcW w:w="2381" w:type="dxa"/>
            <w:shd w:val="clear" w:color="auto" w:fill="FFFFFF"/>
          </w:tcPr>
          <w:p w14:paraId="4F0D9ACD" w14:textId="77777777" w:rsidR="008B18A6" w:rsidRDefault="008B18A6">
            <w:r>
              <w:t>regID</w:t>
            </w:r>
          </w:p>
        </w:tc>
        <w:tc>
          <w:tcPr>
            <w:tcW w:w="963" w:type="dxa"/>
            <w:shd w:val="clear" w:color="auto" w:fill="FFFFFF"/>
          </w:tcPr>
          <w:p w14:paraId="57F893E5" w14:textId="77777777" w:rsidR="008B18A6" w:rsidRDefault="008B18A6">
            <w:r>
              <w:t>ASC.</w:t>
            </w:r>
          </w:p>
        </w:tc>
      </w:tr>
      <w:tr w:rsidR="008B18A6" w14:paraId="0A2152C8" w14:textId="77777777">
        <w:trPr>
          <w:cantSplit/>
          <w:trHeight w:val="183"/>
          <w:jc w:val="center"/>
        </w:trPr>
        <w:tc>
          <w:tcPr>
            <w:tcW w:w="2727" w:type="dxa"/>
            <w:vMerge/>
            <w:shd w:val="clear" w:color="auto" w:fill="FFFFFF"/>
          </w:tcPr>
          <w:p w14:paraId="428988F2" w14:textId="77777777" w:rsidR="008B18A6" w:rsidRDefault="008B18A6"/>
        </w:tc>
        <w:tc>
          <w:tcPr>
            <w:tcW w:w="674" w:type="dxa"/>
            <w:vMerge/>
            <w:shd w:val="clear" w:color="auto" w:fill="FFFFFF"/>
          </w:tcPr>
          <w:p w14:paraId="31577B6A" w14:textId="77777777" w:rsidR="008B18A6" w:rsidRDefault="008B18A6"/>
        </w:tc>
        <w:tc>
          <w:tcPr>
            <w:tcW w:w="674" w:type="dxa"/>
            <w:vMerge/>
            <w:shd w:val="clear" w:color="auto" w:fill="FFFFFF"/>
          </w:tcPr>
          <w:p w14:paraId="042660A3" w14:textId="77777777" w:rsidR="008B18A6" w:rsidRDefault="008B18A6"/>
        </w:tc>
        <w:tc>
          <w:tcPr>
            <w:tcW w:w="850" w:type="dxa"/>
            <w:vMerge/>
            <w:shd w:val="clear" w:color="auto" w:fill="FFFFFF"/>
          </w:tcPr>
          <w:p w14:paraId="4F55F97F" w14:textId="77777777" w:rsidR="008B18A6" w:rsidRDefault="008B18A6"/>
        </w:tc>
        <w:tc>
          <w:tcPr>
            <w:tcW w:w="963" w:type="dxa"/>
            <w:vMerge/>
            <w:shd w:val="clear" w:color="auto" w:fill="FFFFFF"/>
          </w:tcPr>
          <w:p w14:paraId="30516464" w14:textId="77777777" w:rsidR="008B18A6" w:rsidRDefault="008B18A6"/>
        </w:tc>
        <w:tc>
          <w:tcPr>
            <w:tcW w:w="2381" w:type="dxa"/>
            <w:shd w:val="clear" w:color="auto" w:fill="FFFFFF"/>
          </w:tcPr>
          <w:p w14:paraId="3D850F58" w14:textId="77777777" w:rsidR="008B18A6" w:rsidRDefault="008B18A6">
            <w:r>
              <w:t>rgcPosExp</w:t>
            </w:r>
          </w:p>
        </w:tc>
        <w:tc>
          <w:tcPr>
            <w:tcW w:w="963" w:type="dxa"/>
            <w:shd w:val="clear" w:color="auto" w:fill="FFFFFF"/>
          </w:tcPr>
          <w:p w14:paraId="34AA7398" w14:textId="77777777" w:rsidR="008B18A6" w:rsidRDefault="008B18A6">
            <w:r>
              <w:t>ASC.</w:t>
            </w:r>
          </w:p>
        </w:tc>
      </w:tr>
      <w:tr w:rsidR="008B18A6" w14:paraId="6597893D" w14:textId="77777777">
        <w:trPr>
          <w:cantSplit/>
          <w:trHeight w:val="183"/>
          <w:jc w:val="center"/>
        </w:trPr>
        <w:tc>
          <w:tcPr>
            <w:tcW w:w="2727" w:type="dxa"/>
            <w:vMerge/>
            <w:shd w:val="clear" w:color="auto" w:fill="FFFFFF"/>
          </w:tcPr>
          <w:p w14:paraId="3B717DDA" w14:textId="77777777" w:rsidR="008B18A6" w:rsidRDefault="008B18A6"/>
        </w:tc>
        <w:tc>
          <w:tcPr>
            <w:tcW w:w="674" w:type="dxa"/>
            <w:vMerge/>
            <w:shd w:val="clear" w:color="auto" w:fill="FFFFFF"/>
          </w:tcPr>
          <w:p w14:paraId="0BF5DAB5" w14:textId="77777777" w:rsidR="008B18A6" w:rsidRDefault="008B18A6"/>
        </w:tc>
        <w:tc>
          <w:tcPr>
            <w:tcW w:w="674" w:type="dxa"/>
            <w:vMerge/>
            <w:shd w:val="clear" w:color="auto" w:fill="FFFFFF"/>
          </w:tcPr>
          <w:p w14:paraId="71D4024E" w14:textId="77777777" w:rsidR="008B18A6" w:rsidRDefault="008B18A6"/>
        </w:tc>
        <w:tc>
          <w:tcPr>
            <w:tcW w:w="850" w:type="dxa"/>
            <w:vMerge/>
            <w:shd w:val="clear" w:color="auto" w:fill="FFFFFF"/>
          </w:tcPr>
          <w:p w14:paraId="6D695F26" w14:textId="77777777" w:rsidR="008B18A6" w:rsidRDefault="008B18A6"/>
        </w:tc>
        <w:tc>
          <w:tcPr>
            <w:tcW w:w="963" w:type="dxa"/>
            <w:vMerge/>
            <w:shd w:val="clear" w:color="auto" w:fill="FFFFFF"/>
          </w:tcPr>
          <w:p w14:paraId="7E741589" w14:textId="77777777" w:rsidR="008B18A6" w:rsidRDefault="008B18A6"/>
        </w:tc>
        <w:tc>
          <w:tcPr>
            <w:tcW w:w="2381" w:type="dxa"/>
            <w:shd w:val="clear" w:color="auto" w:fill="FFFFFF"/>
          </w:tcPr>
          <w:p w14:paraId="466B15CA" w14:textId="77777777" w:rsidR="008B18A6" w:rsidRDefault="008B18A6">
            <w:r>
              <w:t>rgcRef</w:t>
            </w:r>
          </w:p>
        </w:tc>
        <w:tc>
          <w:tcPr>
            <w:tcW w:w="963" w:type="dxa"/>
            <w:shd w:val="clear" w:color="auto" w:fill="FFFFFF"/>
          </w:tcPr>
          <w:p w14:paraId="152FCB50" w14:textId="77777777" w:rsidR="008B18A6" w:rsidRDefault="008B18A6">
            <w:r>
              <w:t>ASC.</w:t>
            </w:r>
          </w:p>
        </w:tc>
      </w:tr>
      <w:tr w:rsidR="008B18A6" w14:paraId="74ED8A1C" w14:textId="77777777">
        <w:trPr>
          <w:cantSplit/>
          <w:trHeight w:val="183"/>
          <w:jc w:val="center"/>
        </w:trPr>
        <w:tc>
          <w:tcPr>
            <w:tcW w:w="2727" w:type="dxa"/>
            <w:shd w:val="clear" w:color="auto" w:fill="FFFFFF"/>
          </w:tcPr>
          <w:p w14:paraId="0178C673" w14:textId="77777777" w:rsidR="008B18A6" w:rsidRDefault="008B18A6">
            <w:r>
              <w:t>XIF1084RegrasDetalhes</w:t>
            </w:r>
          </w:p>
        </w:tc>
        <w:tc>
          <w:tcPr>
            <w:tcW w:w="674" w:type="dxa"/>
            <w:shd w:val="clear" w:color="auto" w:fill="FFFFFF"/>
          </w:tcPr>
          <w:p w14:paraId="1161E2BA" w14:textId="77777777" w:rsidR="008B18A6" w:rsidRDefault="008B18A6">
            <w:r>
              <w:t>Não</w:t>
            </w:r>
          </w:p>
        </w:tc>
        <w:tc>
          <w:tcPr>
            <w:tcW w:w="674" w:type="dxa"/>
            <w:shd w:val="clear" w:color="auto" w:fill="FFFFFF"/>
          </w:tcPr>
          <w:p w14:paraId="7343AED8" w14:textId="77777777" w:rsidR="008B18A6" w:rsidRDefault="008B18A6">
            <w:r>
              <w:t>Sim</w:t>
            </w:r>
          </w:p>
        </w:tc>
        <w:tc>
          <w:tcPr>
            <w:tcW w:w="850" w:type="dxa"/>
            <w:shd w:val="clear" w:color="auto" w:fill="FFFFFF"/>
          </w:tcPr>
          <w:p w14:paraId="06977F6F" w14:textId="77777777" w:rsidR="008B18A6" w:rsidRDefault="008B18A6">
            <w:r>
              <w:t>Não</w:t>
            </w:r>
          </w:p>
        </w:tc>
        <w:tc>
          <w:tcPr>
            <w:tcW w:w="963" w:type="dxa"/>
            <w:shd w:val="clear" w:color="auto" w:fill="FFFFFF"/>
          </w:tcPr>
          <w:p w14:paraId="7D0070DB" w14:textId="77777777" w:rsidR="008B18A6" w:rsidRDefault="008B18A6">
            <w:r>
              <w:t>Não</w:t>
            </w:r>
          </w:p>
        </w:tc>
        <w:tc>
          <w:tcPr>
            <w:tcW w:w="2381" w:type="dxa"/>
            <w:shd w:val="clear" w:color="auto" w:fill="FFFFFF"/>
          </w:tcPr>
          <w:p w14:paraId="14F66FDB" w14:textId="77777777" w:rsidR="008B18A6" w:rsidRDefault="008B18A6">
            <w:r>
              <w:t>regID</w:t>
            </w:r>
          </w:p>
        </w:tc>
        <w:tc>
          <w:tcPr>
            <w:tcW w:w="963" w:type="dxa"/>
            <w:shd w:val="clear" w:color="auto" w:fill="FFFFFF"/>
          </w:tcPr>
          <w:p w14:paraId="4D2DE66C" w14:textId="77777777" w:rsidR="008B18A6" w:rsidRDefault="008B18A6">
            <w:r>
              <w:t>ASC.</w:t>
            </w:r>
          </w:p>
        </w:tc>
      </w:tr>
      <w:tr w:rsidR="008B18A6" w14:paraId="492394B5" w14:textId="77777777">
        <w:trPr>
          <w:cantSplit/>
          <w:trHeight w:val="183"/>
          <w:jc w:val="center"/>
        </w:trPr>
        <w:tc>
          <w:tcPr>
            <w:tcW w:w="2727" w:type="dxa"/>
            <w:shd w:val="clear" w:color="auto" w:fill="FFFFFF"/>
          </w:tcPr>
          <w:p w14:paraId="57D83BF2" w14:textId="77777777" w:rsidR="008B18A6" w:rsidRDefault="008B18A6">
            <w:r>
              <w:t>XIF1085RegrasDetalhes</w:t>
            </w:r>
          </w:p>
        </w:tc>
        <w:tc>
          <w:tcPr>
            <w:tcW w:w="674" w:type="dxa"/>
            <w:shd w:val="clear" w:color="auto" w:fill="FFFFFF"/>
          </w:tcPr>
          <w:p w14:paraId="1D80A2C9" w14:textId="77777777" w:rsidR="008B18A6" w:rsidRDefault="008B18A6">
            <w:r>
              <w:t>Não</w:t>
            </w:r>
          </w:p>
        </w:tc>
        <w:tc>
          <w:tcPr>
            <w:tcW w:w="674" w:type="dxa"/>
            <w:shd w:val="clear" w:color="auto" w:fill="FFFFFF"/>
          </w:tcPr>
          <w:p w14:paraId="6AF1B3C3" w14:textId="77777777" w:rsidR="008B18A6" w:rsidRDefault="008B18A6">
            <w:r>
              <w:t>Sim</w:t>
            </w:r>
          </w:p>
        </w:tc>
        <w:tc>
          <w:tcPr>
            <w:tcW w:w="850" w:type="dxa"/>
            <w:shd w:val="clear" w:color="auto" w:fill="FFFFFF"/>
          </w:tcPr>
          <w:p w14:paraId="558A2943" w14:textId="77777777" w:rsidR="008B18A6" w:rsidRDefault="008B18A6">
            <w:r>
              <w:t>Não</w:t>
            </w:r>
          </w:p>
        </w:tc>
        <w:tc>
          <w:tcPr>
            <w:tcW w:w="963" w:type="dxa"/>
            <w:shd w:val="clear" w:color="auto" w:fill="FFFFFF"/>
          </w:tcPr>
          <w:p w14:paraId="305DDF0F" w14:textId="77777777" w:rsidR="008B18A6" w:rsidRDefault="008B18A6">
            <w:r>
              <w:t>Não</w:t>
            </w:r>
          </w:p>
        </w:tc>
        <w:tc>
          <w:tcPr>
            <w:tcW w:w="2381" w:type="dxa"/>
            <w:shd w:val="clear" w:color="auto" w:fill="FFFFFF"/>
          </w:tcPr>
          <w:p w14:paraId="1C43159F" w14:textId="77777777" w:rsidR="008B18A6" w:rsidRDefault="008B18A6">
            <w:r>
              <w:t>cmpID</w:t>
            </w:r>
          </w:p>
        </w:tc>
        <w:tc>
          <w:tcPr>
            <w:tcW w:w="963" w:type="dxa"/>
            <w:shd w:val="clear" w:color="auto" w:fill="FFFFFF"/>
          </w:tcPr>
          <w:p w14:paraId="54A14010" w14:textId="77777777" w:rsidR="008B18A6" w:rsidRDefault="008B18A6">
            <w:r>
              <w:t>ASC.</w:t>
            </w:r>
          </w:p>
        </w:tc>
      </w:tr>
      <w:tr w:rsidR="008B18A6" w14:paraId="49E6B774" w14:textId="77777777">
        <w:trPr>
          <w:cantSplit/>
          <w:trHeight w:val="183"/>
          <w:jc w:val="center"/>
        </w:trPr>
        <w:tc>
          <w:tcPr>
            <w:tcW w:w="2727" w:type="dxa"/>
            <w:shd w:val="clear" w:color="auto" w:fill="FFFFFF"/>
          </w:tcPr>
          <w:p w14:paraId="750CB6FF" w14:textId="77777777" w:rsidR="008B18A6" w:rsidRDefault="008B18A6">
            <w:r>
              <w:t>XIF1086RegrasDetalhes</w:t>
            </w:r>
          </w:p>
        </w:tc>
        <w:tc>
          <w:tcPr>
            <w:tcW w:w="674" w:type="dxa"/>
            <w:shd w:val="clear" w:color="auto" w:fill="FFFFFF"/>
          </w:tcPr>
          <w:p w14:paraId="03D54D46" w14:textId="77777777" w:rsidR="008B18A6" w:rsidRDefault="008B18A6">
            <w:r>
              <w:t>Não</w:t>
            </w:r>
          </w:p>
        </w:tc>
        <w:tc>
          <w:tcPr>
            <w:tcW w:w="674" w:type="dxa"/>
            <w:shd w:val="clear" w:color="auto" w:fill="FFFFFF"/>
          </w:tcPr>
          <w:p w14:paraId="29023AFE" w14:textId="77777777" w:rsidR="008B18A6" w:rsidRDefault="008B18A6">
            <w:r>
              <w:t>Sim</w:t>
            </w:r>
          </w:p>
        </w:tc>
        <w:tc>
          <w:tcPr>
            <w:tcW w:w="850" w:type="dxa"/>
            <w:shd w:val="clear" w:color="auto" w:fill="FFFFFF"/>
          </w:tcPr>
          <w:p w14:paraId="559DDD77" w14:textId="77777777" w:rsidR="008B18A6" w:rsidRDefault="008B18A6">
            <w:r>
              <w:t>Não</w:t>
            </w:r>
          </w:p>
        </w:tc>
        <w:tc>
          <w:tcPr>
            <w:tcW w:w="963" w:type="dxa"/>
            <w:shd w:val="clear" w:color="auto" w:fill="FFFFFF"/>
          </w:tcPr>
          <w:p w14:paraId="24460B1A" w14:textId="77777777" w:rsidR="008B18A6" w:rsidRDefault="008B18A6">
            <w:r>
              <w:t>Não</w:t>
            </w:r>
          </w:p>
        </w:tc>
        <w:tc>
          <w:tcPr>
            <w:tcW w:w="2381" w:type="dxa"/>
            <w:shd w:val="clear" w:color="auto" w:fill="FFFFFF"/>
          </w:tcPr>
          <w:p w14:paraId="2E24BB5D" w14:textId="77777777" w:rsidR="008B18A6" w:rsidRDefault="008B18A6">
            <w:r>
              <w:t>quaID</w:t>
            </w:r>
          </w:p>
        </w:tc>
        <w:tc>
          <w:tcPr>
            <w:tcW w:w="963" w:type="dxa"/>
            <w:shd w:val="clear" w:color="auto" w:fill="FFFFFF"/>
          </w:tcPr>
          <w:p w14:paraId="5234AD3C" w14:textId="77777777" w:rsidR="008B18A6" w:rsidRDefault="008B18A6">
            <w:r>
              <w:t>ASC.</w:t>
            </w:r>
          </w:p>
        </w:tc>
      </w:tr>
    </w:tbl>
    <w:p w14:paraId="3318C31F" w14:textId="77777777" w:rsidR="008B18A6" w:rsidRDefault="008B18A6"/>
    <w:p w14:paraId="580237E7"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5716FC8" w14:textId="77777777">
        <w:trPr>
          <w:tblHeader/>
          <w:jc w:val="center"/>
        </w:trPr>
        <w:tc>
          <w:tcPr>
            <w:tcW w:w="2329" w:type="dxa"/>
            <w:shd w:val="pct20" w:color="000000" w:fill="FFFFFF"/>
          </w:tcPr>
          <w:p w14:paraId="6827893C" w14:textId="77777777" w:rsidR="008B18A6" w:rsidRDefault="008B18A6">
            <w:pPr>
              <w:rPr>
                <w:b/>
              </w:rPr>
            </w:pPr>
            <w:r>
              <w:rPr>
                <w:b/>
              </w:rPr>
              <w:t>Tabela</w:t>
            </w:r>
          </w:p>
        </w:tc>
        <w:tc>
          <w:tcPr>
            <w:tcW w:w="2386" w:type="dxa"/>
            <w:shd w:val="pct20" w:color="000000" w:fill="FFFFFF"/>
          </w:tcPr>
          <w:p w14:paraId="4FC8A75A" w14:textId="77777777" w:rsidR="008B18A6" w:rsidRDefault="008B18A6">
            <w:pPr>
              <w:rPr>
                <w:b/>
              </w:rPr>
            </w:pPr>
            <w:r>
              <w:rPr>
                <w:b/>
              </w:rPr>
              <w:t>Regra de Integr. Ref</w:t>
            </w:r>
          </w:p>
        </w:tc>
        <w:tc>
          <w:tcPr>
            <w:tcW w:w="2272" w:type="dxa"/>
            <w:shd w:val="pct20" w:color="000000" w:fill="FFFFFF"/>
          </w:tcPr>
          <w:p w14:paraId="5FC8F864" w14:textId="77777777" w:rsidR="008B18A6" w:rsidRDefault="008B18A6">
            <w:pPr>
              <w:rPr>
                <w:b/>
              </w:rPr>
            </w:pPr>
            <w:r>
              <w:rPr>
                <w:b/>
              </w:rPr>
              <w:t>Campos Tab. Mestre</w:t>
            </w:r>
          </w:p>
        </w:tc>
        <w:tc>
          <w:tcPr>
            <w:tcW w:w="2272" w:type="dxa"/>
            <w:shd w:val="pct20" w:color="000000" w:fill="FFFFFF"/>
          </w:tcPr>
          <w:p w14:paraId="3BEE0638" w14:textId="77777777" w:rsidR="008B18A6" w:rsidRDefault="008B18A6">
            <w:pPr>
              <w:rPr>
                <w:b/>
              </w:rPr>
            </w:pPr>
            <w:r>
              <w:rPr>
                <w:b/>
              </w:rPr>
              <w:t>Campos RegrasDetalhes</w:t>
            </w:r>
          </w:p>
        </w:tc>
      </w:tr>
      <w:tr w:rsidR="008B18A6" w14:paraId="2CEE2C1A" w14:textId="77777777">
        <w:trPr>
          <w:jc w:val="center"/>
        </w:trPr>
        <w:tc>
          <w:tcPr>
            <w:tcW w:w="2329" w:type="dxa"/>
            <w:shd w:val="clear" w:color="auto" w:fill="FFFFFF"/>
          </w:tcPr>
          <w:p w14:paraId="5BDA1289" w14:textId="77777777" w:rsidR="008B18A6" w:rsidRDefault="008B18A6">
            <w:r>
              <w:t>bib_DefCampos</w:t>
            </w:r>
          </w:p>
        </w:tc>
        <w:tc>
          <w:tcPr>
            <w:tcW w:w="2386" w:type="dxa"/>
            <w:shd w:val="clear" w:color="auto" w:fill="FFFFFF"/>
          </w:tcPr>
          <w:p w14:paraId="58060B87" w14:textId="77777777" w:rsidR="008B18A6" w:rsidRDefault="008B18A6">
            <w:r>
              <w:t>Os operadores são definidos em bib_defcampos</w:t>
            </w:r>
          </w:p>
        </w:tc>
        <w:tc>
          <w:tcPr>
            <w:tcW w:w="2272" w:type="dxa"/>
            <w:shd w:val="clear" w:color="auto" w:fill="FFFFFF"/>
          </w:tcPr>
          <w:p w14:paraId="7AF51A3F" w14:textId="77777777" w:rsidR="008B18A6" w:rsidRDefault="008B18A6">
            <w:r>
              <w:t>cmpID</w:t>
            </w:r>
          </w:p>
        </w:tc>
        <w:tc>
          <w:tcPr>
            <w:tcW w:w="2272" w:type="dxa"/>
            <w:shd w:val="clear" w:color="auto" w:fill="FFFFFF"/>
          </w:tcPr>
          <w:p w14:paraId="27FCEBC8" w14:textId="77777777" w:rsidR="008B18A6" w:rsidRDefault="008B18A6">
            <w:r>
              <w:t>CmpID</w:t>
            </w:r>
          </w:p>
        </w:tc>
      </w:tr>
      <w:tr w:rsidR="008B18A6" w14:paraId="68C83A50" w14:textId="77777777">
        <w:trPr>
          <w:jc w:val="center"/>
        </w:trPr>
        <w:tc>
          <w:tcPr>
            <w:tcW w:w="2329" w:type="dxa"/>
            <w:shd w:val="clear" w:color="auto" w:fill="FFFFFF"/>
          </w:tcPr>
          <w:p w14:paraId="481EB01F" w14:textId="77777777" w:rsidR="008B18A6" w:rsidRDefault="008B18A6">
            <w:r>
              <w:t>Quadros</w:t>
            </w:r>
          </w:p>
        </w:tc>
        <w:tc>
          <w:tcPr>
            <w:tcW w:w="2386" w:type="dxa"/>
            <w:shd w:val="clear" w:color="auto" w:fill="FFFFFF"/>
          </w:tcPr>
          <w:p w14:paraId="5C576476" w14:textId="77777777" w:rsidR="008B18A6" w:rsidRDefault="008B18A6">
            <w:r>
              <w:t>Operadores de regras possuem quadros</w:t>
            </w:r>
          </w:p>
        </w:tc>
        <w:tc>
          <w:tcPr>
            <w:tcW w:w="2272" w:type="dxa"/>
            <w:shd w:val="clear" w:color="auto" w:fill="FFFFFF"/>
          </w:tcPr>
          <w:p w14:paraId="1FB5DC7C" w14:textId="77777777" w:rsidR="008B18A6" w:rsidRDefault="008B18A6">
            <w:r>
              <w:t>quaID</w:t>
            </w:r>
          </w:p>
        </w:tc>
        <w:tc>
          <w:tcPr>
            <w:tcW w:w="2272" w:type="dxa"/>
            <w:shd w:val="clear" w:color="auto" w:fill="FFFFFF"/>
          </w:tcPr>
          <w:p w14:paraId="1ED83DD1" w14:textId="77777777" w:rsidR="008B18A6" w:rsidRDefault="008B18A6">
            <w:r>
              <w:t>QuaID</w:t>
            </w:r>
          </w:p>
        </w:tc>
      </w:tr>
      <w:tr w:rsidR="008B18A6" w14:paraId="09481C7D" w14:textId="77777777">
        <w:trPr>
          <w:jc w:val="center"/>
        </w:trPr>
        <w:tc>
          <w:tcPr>
            <w:tcW w:w="2329" w:type="dxa"/>
            <w:shd w:val="clear" w:color="auto" w:fill="FFFFFF"/>
          </w:tcPr>
          <w:p w14:paraId="64720286" w14:textId="77777777" w:rsidR="008B18A6" w:rsidRDefault="008B18A6">
            <w:r>
              <w:t>Regras</w:t>
            </w:r>
          </w:p>
        </w:tc>
        <w:tc>
          <w:tcPr>
            <w:tcW w:w="2386" w:type="dxa"/>
            <w:shd w:val="clear" w:color="auto" w:fill="FFFFFF"/>
          </w:tcPr>
          <w:p w14:paraId="04D7CB5D" w14:textId="77777777" w:rsidR="008B18A6" w:rsidRDefault="008B18A6">
            <w:r>
              <w:t>Uma regra possui operadores</w:t>
            </w:r>
          </w:p>
        </w:tc>
        <w:tc>
          <w:tcPr>
            <w:tcW w:w="2272" w:type="dxa"/>
            <w:shd w:val="clear" w:color="auto" w:fill="FFFFFF"/>
          </w:tcPr>
          <w:p w14:paraId="65A16BDA" w14:textId="77777777" w:rsidR="008B18A6" w:rsidRDefault="008B18A6">
            <w:r>
              <w:t>regID</w:t>
            </w:r>
          </w:p>
        </w:tc>
        <w:tc>
          <w:tcPr>
            <w:tcW w:w="2272" w:type="dxa"/>
            <w:shd w:val="clear" w:color="auto" w:fill="FFFFFF"/>
          </w:tcPr>
          <w:p w14:paraId="7CB36574" w14:textId="77777777" w:rsidR="008B18A6" w:rsidRDefault="008B18A6">
            <w:r>
              <w:t>RegID</w:t>
            </w:r>
          </w:p>
        </w:tc>
      </w:tr>
      <w:tr w:rsidR="008B18A6" w14:paraId="6877376D" w14:textId="77777777">
        <w:trPr>
          <w:jc w:val="center"/>
        </w:trPr>
        <w:tc>
          <w:tcPr>
            <w:tcW w:w="2329" w:type="dxa"/>
            <w:shd w:val="clear" w:color="auto" w:fill="FFFFFF"/>
          </w:tcPr>
          <w:p w14:paraId="2E7998F0" w14:textId="77777777" w:rsidR="008B18A6" w:rsidRDefault="008B18A6">
            <w:r>
              <w:t>Regras</w:t>
            </w:r>
          </w:p>
        </w:tc>
        <w:tc>
          <w:tcPr>
            <w:tcW w:w="2386" w:type="dxa"/>
            <w:shd w:val="clear" w:color="auto" w:fill="FFFFFF"/>
          </w:tcPr>
          <w:p w14:paraId="09ED0B81" w14:textId="77777777" w:rsidR="008B18A6" w:rsidRDefault="008B18A6">
            <w:r>
              <w:t>Operadores que participam de uma regra</w:t>
            </w:r>
          </w:p>
        </w:tc>
        <w:tc>
          <w:tcPr>
            <w:tcW w:w="2272" w:type="dxa"/>
            <w:shd w:val="clear" w:color="auto" w:fill="FFFFFF"/>
          </w:tcPr>
          <w:p w14:paraId="65DEFEF2" w14:textId="77777777" w:rsidR="008B18A6" w:rsidRDefault="008B18A6">
            <w:r>
              <w:t>regID</w:t>
            </w:r>
          </w:p>
        </w:tc>
        <w:tc>
          <w:tcPr>
            <w:tcW w:w="2272" w:type="dxa"/>
            <w:shd w:val="clear" w:color="auto" w:fill="FFFFFF"/>
          </w:tcPr>
          <w:p w14:paraId="36E774C3" w14:textId="77777777" w:rsidR="008B18A6" w:rsidRDefault="008B18A6">
            <w:r>
              <w:t>RegID</w:t>
            </w:r>
          </w:p>
        </w:tc>
      </w:tr>
    </w:tbl>
    <w:p w14:paraId="40964197" w14:textId="77777777" w:rsidR="008B18A6" w:rsidRDefault="008B18A6"/>
    <w:p w14:paraId="5F5F1465" w14:textId="77777777" w:rsidR="008B18A6" w:rsidRDefault="008B18A6">
      <w:pPr>
        <w:pStyle w:val="Ttulo3"/>
      </w:pPr>
      <w:bookmarkStart w:id="146" w:name="TAB49"/>
      <w:bookmarkStart w:id="147" w:name="_Toc183459772"/>
      <w:bookmarkEnd w:id="146"/>
      <w:r>
        <w:t>Tabela Resgates</w:t>
      </w:r>
      <w:bookmarkEnd w:id="147"/>
    </w:p>
    <w:p w14:paraId="5D9E5F06" w14:textId="77777777" w:rsidR="008B18A6" w:rsidRDefault="008B18A6">
      <w:pPr>
        <w:pStyle w:val="PreHead3"/>
      </w:pPr>
    </w:p>
    <w:p w14:paraId="1FB05E72" w14:textId="77777777" w:rsidR="008B18A6" w:rsidRDefault="008B18A6">
      <w:r>
        <w:t>Esta tabela registra as quantidades e valores totais e parciais de resgates pagos, para uma entidade e data de referência e por plano/benefício.</w:t>
      </w:r>
    </w:p>
    <w:p w14:paraId="4C23F928" w14:textId="77777777" w:rsidR="008B18A6" w:rsidRDefault="008B18A6">
      <w:pPr>
        <w:pStyle w:val="Ttulo4"/>
        <w:keepNext w:val="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1018C72" w14:textId="77777777">
        <w:trPr>
          <w:cantSplit/>
          <w:trHeight w:val="426"/>
          <w:tblHeader/>
          <w:jc w:val="center"/>
        </w:trPr>
        <w:tc>
          <w:tcPr>
            <w:tcW w:w="2441" w:type="dxa"/>
            <w:vMerge w:val="restart"/>
            <w:shd w:val="pct20" w:color="000000" w:fill="FFFFFF"/>
          </w:tcPr>
          <w:p w14:paraId="1B1A40C9" w14:textId="77777777" w:rsidR="008B18A6" w:rsidRDefault="008B18A6">
            <w:pPr>
              <w:pStyle w:val="tabela"/>
              <w:keepNext w:val="0"/>
              <w:rPr>
                <w:b/>
              </w:rPr>
            </w:pPr>
            <w:r>
              <w:rPr>
                <w:b/>
              </w:rPr>
              <w:t>Campo</w:t>
            </w:r>
          </w:p>
        </w:tc>
        <w:tc>
          <w:tcPr>
            <w:tcW w:w="2954" w:type="dxa"/>
            <w:shd w:val="pct20" w:color="000000" w:fill="FFFFFF"/>
          </w:tcPr>
          <w:p w14:paraId="59341CE9" w14:textId="77777777" w:rsidR="008B18A6" w:rsidRDefault="008B18A6">
            <w:pPr>
              <w:pStyle w:val="tabela"/>
              <w:keepNext w:val="0"/>
              <w:rPr>
                <w:b/>
              </w:rPr>
            </w:pPr>
            <w:r>
              <w:rPr>
                <w:b/>
              </w:rPr>
              <w:t>Tipo</w:t>
            </w:r>
          </w:p>
        </w:tc>
        <w:tc>
          <w:tcPr>
            <w:tcW w:w="966" w:type="dxa"/>
            <w:shd w:val="pct20" w:color="000000" w:fill="FFFFFF"/>
          </w:tcPr>
          <w:p w14:paraId="3F45F1D5" w14:textId="77777777" w:rsidR="008B18A6" w:rsidRDefault="008B18A6">
            <w:pPr>
              <w:pStyle w:val="tabela"/>
              <w:keepNext w:val="0"/>
              <w:rPr>
                <w:b/>
              </w:rPr>
            </w:pPr>
            <w:r>
              <w:rPr>
                <w:b/>
              </w:rPr>
              <w:t>C.P.</w:t>
            </w:r>
          </w:p>
        </w:tc>
        <w:tc>
          <w:tcPr>
            <w:tcW w:w="966" w:type="dxa"/>
            <w:shd w:val="pct20" w:color="000000" w:fill="FFFFFF"/>
          </w:tcPr>
          <w:p w14:paraId="795B5463" w14:textId="77777777" w:rsidR="008B18A6" w:rsidRDefault="008B18A6">
            <w:pPr>
              <w:pStyle w:val="tabela"/>
              <w:keepNext w:val="0"/>
              <w:rPr>
                <w:b/>
              </w:rPr>
            </w:pPr>
            <w:r>
              <w:rPr>
                <w:b/>
              </w:rPr>
              <w:t>C.E.</w:t>
            </w:r>
          </w:p>
        </w:tc>
        <w:tc>
          <w:tcPr>
            <w:tcW w:w="966" w:type="dxa"/>
            <w:shd w:val="pct20" w:color="000000" w:fill="FFFFFF"/>
          </w:tcPr>
          <w:p w14:paraId="3FC15C44" w14:textId="77777777" w:rsidR="008B18A6" w:rsidRDefault="008B18A6">
            <w:pPr>
              <w:pStyle w:val="tabela"/>
              <w:keepNext w:val="0"/>
              <w:rPr>
                <w:b/>
              </w:rPr>
            </w:pPr>
            <w:r>
              <w:rPr>
                <w:b/>
              </w:rPr>
              <w:t>Obrig.</w:t>
            </w:r>
          </w:p>
        </w:tc>
        <w:tc>
          <w:tcPr>
            <w:tcW w:w="968" w:type="dxa"/>
            <w:shd w:val="pct20" w:color="000000" w:fill="FFFFFF"/>
          </w:tcPr>
          <w:p w14:paraId="77FD71BE" w14:textId="77777777" w:rsidR="008B18A6" w:rsidRDefault="008B18A6">
            <w:pPr>
              <w:pStyle w:val="tabela"/>
              <w:keepNext w:val="0"/>
              <w:rPr>
                <w:b/>
              </w:rPr>
            </w:pPr>
            <w:r>
              <w:rPr>
                <w:b/>
              </w:rPr>
              <w:t>Calc.</w:t>
            </w:r>
          </w:p>
        </w:tc>
      </w:tr>
      <w:tr w:rsidR="008B18A6" w14:paraId="642AFF58" w14:textId="77777777">
        <w:trPr>
          <w:cantSplit/>
          <w:trHeight w:val="426"/>
          <w:tblHeader/>
          <w:jc w:val="center"/>
        </w:trPr>
        <w:tc>
          <w:tcPr>
            <w:tcW w:w="2441" w:type="dxa"/>
            <w:vMerge/>
            <w:shd w:val="pct20" w:color="000000" w:fill="FFFFFF"/>
          </w:tcPr>
          <w:p w14:paraId="4375C628" w14:textId="77777777" w:rsidR="008B18A6" w:rsidRDefault="008B18A6">
            <w:pPr>
              <w:pStyle w:val="tabela"/>
              <w:keepNext w:val="0"/>
              <w:rPr>
                <w:b/>
              </w:rPr>
            </w:pPr>
          </w:p>
        </w:tc>
        <w:tc>
          <w:tcPr>
            <w:tcW w:w="6820" w:type="dxa"/>
            <w:gridSpan w:val="5"/>
            <w:shd w:val="pct20" w:color="000000" w:fill="FFFFFF"/>
          </w:tcPr>
          <w:p w14:paraId="183FD715" w14:textId="77777777" w:rsidR="008B18A6" w:rsidRDefault="008B18A6">
            <w:pPr>
              <w:pStyle w:val="tabela-spellchk"/>
              <w:keepNext w:val="0"/>
              <w:rPr>
                <w:b/>
              </w:rPr>
            </w:pPr>
            <w:r>
              <w:rPr>
                <w:b/>
              </w:rPr>
              <w:t>Descrição</w:t>
            </w:r>
          </w:p>
        </w:tc>
      </w:tr>
      <w:tr w:rsidR="008B18A6" w14:paraId="3EB1168B" w14:textId="77777777">
        <w:trPr>
          <w:cantSplit/>
          <w:trHeight w:hRule="exact" w:val="20"/>
          <w:tblHeader/>
          <w:jc w:val="center"/>
        </w:trPr>
        <w:tc>
          <w:tcPr>
            <w:tcW w:w="2441" w:type="dxa"/>
            <w:shd w:val="pct20" w:color="000000" w:fill="FFFFFF"/>
          </w:tcPr>
          <w:p w14:paraId="6092AE14" w14:textId="77777777" w:rsidR="008B18A6" w:rsidRDefault="008B18A6">
            <w:pPr>
              <w:pStyle w:val="tabela-separate"/>
              <w:rPr>
                <w:b/>
              </w:rPr>
            </w:pPr>
          </w:p>
        </w:tc>
        <w:tc>
          <w:tcPr>
            <w:tcW w:w="6820" w:type="dxa"/>
            <w:gridSpan w:val="5"/>
            <w:shd w:val="pct20" w:color="000000" w:fill="FFFFFF"/>
          </w:tcPr>
          <w:p w14:paraId="762D30AB" w14:textId="77777777" w:rsidR="008B18A6" w:rsidRDefault="008B18A6">
            <w:pPr>
              <w:pStyle w:val="tabela-separate"/>
              <w:rPr>
                <w:b/>
              </w:rPr>
            </w:pPr>
          </w:p>
        </w:tc>
      </w:tr>
      <w:tr w:rsidR="008B18A6" w14:paraId="633EB224" w14:textId="77777777">
        <w:trPr>
          <w:cantSplit/>
          <w:trHeight w:val="426"/>
          <w:jc w:val="center"/>
        </w:trPr>
        <w:tc>
          <w:tcPr>
            <w:tcW w:w="2441" w:type="dxa"/>
            <w:vMerge w:val="restart"/>
            <w:shd w:val="clear" w:color="auto" w:fill="FFFFFF"/>
          </w:tcPr>
          <w:p w14:paraId="2ABAA73E" w14:textId="77777777" w:rsidR="008B18A6" w:rsidRDefault="008B18A6">
            <w:pPr>
              <w:pStyle w:val="tabela"/>
              <w:keepNext w:val="0"/>
            </w:pPr>
            <w:r>
              <w:t>EntCodigo</w:t>
            </w:r>
          </w:p>
        </w:tc>
        <w:tc>
          <w:tcPr>
            <w:tcW w:w="2954" w:type="dxa"/>
            <w:shd w:val="clear" w:color="auto" w:fill="FFFFFF"/>
          </w:tcPr>
          <w:p w14:paraId="55AEB9B5" w14:textId="77777777" w:rsidR="008B18A6" w:rsidRDefault="008B18A6">
            <w:pPr>
              <w:pStyle w:val="tabela"/>
              <w:keepNext w:val="0"/>
            </w:pPr>
            <w:r>
              <w:t>Text(5)</w:t>
            </w:r>
          </w:p>
        </w:tc>
        <w:tc>
          <w:tcPr>
            <w:tcW w:w="966" w:type="dxa"/>
            <w:shd w:val="clear" w:color="auto" w:fill="FFFFFF"/>
          </w:tcPr>
          <w:p w14:paraId="2B1739D5" w14:textId="77777777" w:rsidR="008B18A6" w:rsidRDefault="008B18A6">
            <w:pPr>
              <w:pStyle w:val="tabela"/>
              <w:keepNext w:val="0"/>
            </w:pPr>
            <w:r>
              <w:t>Sim</w:t>
            </w:r>
          </w:p>
        </w:tc>
        <w:tc>
          <w:tcPr>
            <w:tcW w:w="966" w:type="dxa"/>
            <w:shd w:val="clear" w:color="auto" w:fill="FFFFFF"/>
          </w:tcPr>
          <w:p w14:paraId="35127B7E" w14:textId="77777777" w:rsidR="008B18A6" w:rsidRDefault="008B18A6">
            <w:pPr>
              <w:pStyle w:val="tabela"/>
              <w:keepNext w:val="0"/>
            </w:pPr>
            <w:r>
              <w:t>Sim</w:t>
            </w:r>
          </w:p>
        </w:tc>
        <w:tc>
          <w:tcPr>
            <w:tcW w:w="966" w:type="dxa"/>
            <w:shd w:val="clear" w:color="auto" w:fill="FFFFFF"/>
          </w:tcPr>
          <w:p w14:paraId="211865D2" w14:textId="77777777" w:rsidR="008B18A6" w:rsidRDefault="008B18A6">
            <w:pPr>
              <w:pStyle w:val="tabela"/>
              <w:keepNext w:val="0"/>
            </w:pPr>
            <w:r>
              <w:t>Não</w:t>
            </w:r>
          </w:p>
        </w:tc>
        <w:tc>
          <w:tcPr>
            <w:tcW w:w="968" w:type="dxa"/>
            <w:shd w:val="clear" w:color="auto" w:fill="FFFFFF"/>
          </w:tcPr>
          <w:p w14:paraId="4006E2FC" w14:textId="77777777" w:rsidR="008B18A6" w:rsidRDefault="008B18A6">
            <w:pPr>
              <w:pStyle w:val="tabela"/>
              <w:keepNext w:val="0"/>
            </w:pPr>
            <w:r>
              <w:t>Não</w:t>
            </w:r>
          </w:p>
        </w:tc>
      </w:tr>
      <w:tr w:rsidR="008B18A6" w14:paraId="29673A6B" w14:textId="77777777">
        <w:trPr>
          <w:cantSplit/>
          <w:trHeight w:val="426"/>
          <w:jc w:val="center"/>
        </w:trPr>
        <w:tc>
          <w:tcPr>
            <w:tcW w:w="2441" w:type="dxa"/>
            <w:vMerge/>
            <w:shd w:val="clear" w:color="auto" w:fill="FFFFFF"/>
          </w:tcPr>
          <w:p w14:paraId="7744EBB0" w14:textId="77777777" w:rsidR="008B18A6" w:rsidRDefault="008B18A6">
            <w:pPr>
              <w:pStyle w:val="tabela"/>
              <w:keepNext w:val="0"/>
            </w:pPr>
          </w:p>
        </w:tc>
        <w:tc>
          <w:tcPr>
            <w:tcW w:w="6820" w:type="dxa"/>
            <w:gridSpan w:val="5"/>
            <w:shd w:val="clear" w:color="auto" w:fill="FFFFFF"/>
          </w:tcPr>
          <w:p w14:paraId="2A12AC42" w14:textId="77777777" w:rsidR="008B18A6" w:rsidRDefault="008B18A6">
            <w:pPr>
              <w:pStyle w:val="tabela-spellchk"/>
              <w:keepNext w:val="0"/>
            </w:pPr>
            <w:r>
              <w:t>Chave estrangeira para Planos.ENTCODIGO</w:t>
            </w:r>
          </w:p>
        </w:tc>
      </w:tr>
      <w:tr w:rsidR="008B18A6" w14:paraId="58022661" w14:textId="77777777">
        <w:trPr>
          <w:cantSplit/>
          <w:trHeight w:hRule="exact" w:val="20"/>
          <w:jc w:val="center"/>
        </w:trPr>
        <w:tc>
          <w:tcPr>
            <w:tcW w:w="2441" w:type="dxa"/>
            <w:shd w:val="clear" w:color="auto" w:fill="FFFFFF"/>
          </w:tcPr>
          <w:p w14:paraId="7838D78F" w14:textId="77777777" w:rsidR="008B18A6" w:rsidRDefault="008B18A6">
            <w:pPr>
              <w:pStyle w:val="tabela-separate"/>
            </w:pPr>
          </w:p>
        </w:tc>
        <w:tc>
          <w:tcPr>
            <w:tcW w:w="6820" w:type="dxa"/>
            <w:gridSpan w:val="5"/>
            <w:shd w:val="clear" w:color="auto" w:fill="FFFFFF"/>
          </w:tcPr>
          <w:p w14:paraId="37B28E19" w14:textId="77777777" w:rsidR="008B18A6" w:rsidRDefault="008B18A6">
            <w:pPr>
              <w:pStyle w:val="tabela-separate"/>
            </w:pPr>
          </w:p>
        </w:tc>
      </w:tr>
      <w:tr w:rsidR="008B18A6" w14:paraId="139DD989" w14:textId="77777777">
        <w:trPr>
          <w:cantSplit/>
          <w:trHeight w:val="426"/>
          <w:jc w:val="center"/>
        </w:trPr>
        <w:tc>
          <w:tcPr>
            <w:tcW w:w="2441" w:type="dxa"/>
            <w:vMerge w:val="restart"/>
            <w:shd w:val="clear" w:color="auto" w:fill="FFFFFF"/>
          </w:tcPr>
          <w:p w14:paraId="65873426" w14:textId="77777777" w:rsidR="008B18A6" w:rsidRDefault="008B18A6">
            <w:pPr>
              <w:pStyle w:val="tabela"/>
              <w:keepNext w:val="0"/>
              <w:rPr>
                <w:lang w:val="en-US"/>
              </w:rPr>
            </w:pPr>
            <w:r>
              <w:rPr>
                <w:lang w:val="en-US"/>
              </w:rPr>
              <w:t>MrfMesAno</w:t>
            </w:r>
          </w:p>
        </w:tc>
        <w:tc>
          <w:tcPr>
            <w:tcW w:w="2954" w:type="dxa"/>
            <w:shd w:val="clear" w:color="auto" w:fill="FFFFFF"/>
          </w:tcPr>
          <w:p w14:paraId="0EE878A3" w14:textId="77777777" w:rsidR="008B18A6" w:rsidRDefault="008B18A6">
            <w:pPr>
              <w:pStyle w:val="tabela"/>
              <w:keepNext w:val="0"/>
              <w:rPr>
                <w:lang w:val="en-US"/>
              </w:rPr>
            </w:pPr>
            <w:r>
              <w:rPr>
                <w:lang w:val="en-US"/>
              </w:rPr>
              <w:t>Date/Time</w:t>
            </w:r>
          </w:p>
        </w:tc>
        <w:tc>
          <w:tcPr>
            <w:tcW w:w="966" w:type="dxa"/>
            <w:shd w:val="clear" w:color="auto" w:fill="FFFFFF"/>
          </w:tcPr>
          <w:p w14:paraId="0768CF19" w14:textId="77777777" w:rsidR="008B18A6" w:rsidRDefault="008B18A6">
            <w:pPr>
              <w:pStyle w:val="tabela"/>
              <w:keepNext w:val="0"/>
            </w:pPr>
            <w:r>
              <w:t>Sim</w:t>
            </w:r>
          </w:p>
        </w:tc>
        <w:tc>
          <w:tcPr>
            <w:tcW w:w="966" w:type="dxa"/>
            <w:shd w:val="clear" w:color="auto" w:fill="FFFFFF"/>
          </w:tcPr>
          <w:p w14:paraId="5ADDA94E" w14:textId="77777777" w:rsidR="008B18A6" w:rsidRDefault="008B18A6">
            <w:pPr>
              <w:pStyle w:val="tabela"/>
              <w:keepNext w:val="0"/>
            </w:pPr>
            <w:r>
              <w:t>Sim</w:t>
            </w:r>
          </w:p>
        </w:tc>
        <w:tc>
          <w:tcPr>
            <w:tcW w:w="966" w:type="dxa"/>
            <w:shd w:val="clear" w:color="auto" w:fill="FFFFFF"/>
          </w:tcPr>
          <w:p w14:paraId="04B4EA29" w14:textId="77777777" w:rsidR="008B18A6" w:rsidRDefault="008B18A6">
            <w:pPr>
              <w:pStyle w:val="tabela"/>
              <w:keepNext w:val="0"/>
            </w:pPr>
            <w:r>
              <w:t>Não</w:t>
            </w:r>
          </w:p>
        </w:tc>
        <w:tc>
          <w:tcPr>
            <w:tcW w:w="968" w:type="dxa"/>
            <w:shd w:val="clear" w:color="auto" w:fill="FFFFFF"/>
          </w:tcPr>
          <w:p w14:paraId="2B87CBB0" w14:textId="77777777" w:rsidR="008B18A6" w:rsidRDefault="008B18A6">
            <w:pPr>
              <w:pStyle w:val="tabela"/>
              <w:keepNext w:val="0"/>
            </w:pPr>
            <w:r>
              <w:t>Não</w:t>
            </w:r>
          </w:p>
        </w:tc>
      </w:tr>
      <w:tr w:rsidR="008B18A6" w14:paraId="2354EAEF" w14:textId="77777777">
        <w:trPr>
          <w:cantSplit/>
          <w:trHeight w:val="426"/>
          <w:jc w:val="center"/>
        </w:trPr>
        <w:tc>
          <w:tcPr>
            <w:tcW w:w="2441" w:type="dxa"/>
            <w:vMerge/>
            <w:shd w:val="clear" w:color="auto" w:fill="FFFFFF"/>
          </w:tcPr>
          <w:p w14:paraId="29AF11E5" w14:textId="77777777" w:rsidR="008B18A6" w:rsidRDefault="008B18A6">
            <w:pPr>
              <w:pStyle w:val="tabela"/>
              <w:keepNext w:val="0"/>
            </w:pPr>
          </w:p>
        </w:tc>
        <w:tc>
          <w:tcPr>
            <w:tcW w:w="6820" w:type="dxa"/>
            <w:gridSpan w:val="5"/>
            <w:shd w:val="clear" w:color="auto" w:fill="FFFFFF"/>
          </w:tcPr>
          <w:p w14:paraId="3C4E4FB7" w14:textId="77777777" w:rsidR="008B18A6" w:rsidRDefault="008B18A6">
            <w:pPr>
              <w:pStyle w:val="tabela-spellchk"/>
              <w:keepNext w:val="0"/>
            </w:pPr>
            <w:r>
              <w:t>Chave estrangeira para Entidades.MRFMESANO</w:t>
            </w:r>
          </w:p>
        </w:tc>
      </w:tr>
      <w:tr w:rsidR="008B18A6" w14:paraId="46F80345" w14:textId="77777777">
        <w:trPr>
          <w:cantSplit/>
          <w:trHeight w:hRule="exact" w:val="20"/>
          <w:jc w:val="center"/>
        </w:trPr>
        <w:tc>
          <w:tcPr>
            <w:tcW w:w="2441" w:type="dxa"/>
            <w:shd w:val="clear" w:color="auto" w:fill="FFFFFF"/>
          </w:tcPr>
          <w:p w14:paraId="0BC5A94C" w14:textId="77777777" w:rsidR="008B18A6" w:rsidRDefault="008B18A6">
            <w:pPr>
              <w:pStyle w:val="tabela-separate"/>
            </w:pPr>
          </w:p>
        </w:tc>
        <w:tc>
          <w:tcPr>
            <w:tcW w:w="6820" w:type="dxa"/>
            <w:gridSpan w:val="5"/>
            <w:shd w:val="clear" w:color="auto" w:fill="FFFFFF"/>
          </w:tcPr>
          <w:p w14:paraId="38FC6D40" w14:textId="77777777" w:rsidR="008B18A6" w:rsidRDefault="008B18A6">
            <w:pPr>
              <w:pStyle w:val="tabela-separate"/>
            </w:pPr>
          </w:p>
        </w:tc>
      </w:tr>
      <w:tr w:rsidR="008B18A6" w14:paraId="469FF27E" w14:textId="77777777">
        <w:trPr>
          <w:cantSplit/>
          <w:trHeight w:val="426"/>
          <w:jc w:val="center"/>
        </w:trPr>
        <w:tc>
          <w:tcPr>
            <w:tcW w:w="2441" w:type="dxa"/>
            <w:vMerge w:val="restart"/>
            <w:shd w:val="clear" w:color="auto" w:fill="FFFFFF"/>
          </w:tcPr>
          <w:p w14:paraId="33A251CC" w14:textId="77777777" w:rsidR="008B18A6" w:rsidRDefault="008B18A6">
            <w:pPr>
              <w:pStyle w:val="tabela"/>
              <w:keepNext w:val="0"/>
            </w:pPr>
            <w:r>
              <w:t>PlnCodigo</w:t>
            </w:r>
          </w:p>
        </w:tc>
        <w:tc>
          <w:tcPr>
            <w:tcW w:w="2954" w:type="dxa"/>
            <w:shd w:val="clear" w:color="auto" w:fill="FFFFFF"/>
          </w:tcPr>
          <w:p w14:paraId="7528CFE1" w14:textId="77777777" w:rsidR="008B18A6" w:rsidRDefault="008B18A6">
            <w:pPr>
              <w:pStyle w:val="tabela"/>
              <w:keepNext w:val="0"/>
            </w:pPr>
            <w:r>
              <w:t>Long Integer</w:t>
            </w:r>
          </w:p>
        </w:tc>
        <w:tc>
          <w:tcPr>
            <w:tcW w:w="966" w:type="dxa"/>
            <w:shd w:val="clear" w:color="auto" w:fill="FFFFFF"/>
          </w:tcPr>
          <w:p w14:paraId="39BBE399" w14:textId="77777777" w:rsidR="008B18A6" w:rsidRDefault="008B18A6">
            <w:pPr>
              <w:pStyle w:val="tabela"/>
              <w:keepNext w:val="0"/>
            </w:pPr>
            <w:r>
              <w:t>Sim</w:t>
            </w:r>
          </w:p>
        </w:tc>
        <w:tc>
          <w:tcPr>
            <w:tcW w:w="966" w:type="dxa"/>
            <w:shd w:val="clear" w:color="auto" w:fill="FFFFFF"/>
          </w:tcPr>
          <w:p w14:paraId="78173DF8" w14:textId="77777777" w:rsidR="008B18A6" w:rsidRDefault="008B18A6">
            <w:pPr>
              <w:pStyle w:val="tabela"/>
              <w:keepNext w:val="0"/>
            </w:pPr>
            <w:r>
              <w:t>Sim</w:t>
            </w:r>
          </w:p>
        </w:tc>
        <w:tc>
          <w:tcPr>
            <w:tcW w:w="966" w:type="dxa"/>
            <w:shd w:val="clear" w:color="auto" w:fill="FFFFFF"/>
          </w:tcPr>
          <w:p w14:paraId="2EB147AF" w14:textId="77777777" w:rsidR="008B18A6" w:rsidRDefault="008B18A6">
            <w:pPr>
              <w:pStyle w:val="tabela"/>
              <w:keepNext w:val="0"/>
            </w:pPr>
            <w:r>
              <w:t>Não</w:t>
            </w:r>
          </w:p>
        </w:tc>
        <w:tc>
          <w:tcPr>
            <w:tcW w:w="968" w:type="dxa"/>
            <w:shd w:val="clear" w:color="auto" w:fill="FFFFFF"/>
          </w:tcPr>
          <w:p w14:paraId="6217D053" w14:textId="77777777" w:rsidR="008B18A6" w:rsidRDefault="008B18A6">
            <w:pPr>
              <w:pStyle w:val="tabela"/>
              <w:keepNext w:val="0"/>
            </w:pPr>
            <w:r>
              <w:t>Não</w:t>
            </w:r>
          </w:p>
        </w:tc>
      </w:tr>
      <w:tr w:rsidR="008B18A6" w14:paraId="646F5FDD" w14:textId="77777777">
        <w:trPr>
          <w:cantSplit/>
          <w:trHeight w:val="426"/>
          <w:jc w:val="center"/>
        </w:trPr>
        <w:tc>
          <w:tcPr>
            <w:tcW w:w="2441" w:type="dxa"/>
            <w:vMerge/>
            <w:shd w:val="clear" w:color="auto" w:fill="FFFFFF"/>
          </w:tcPr>
          <w:p w14:paraId="0126ACA9" w14:textId="77777777" w:rsidR="008B18A6" w:rsidRDefault="008B18A6">
            <w:pPr>
              <w:pStyle w:val="tabela"/>
              <w:keepNext w:val="0"/>
            </w:pPr>
          </w:p>
        </w:tc>
        <w:tc>
          <w:tcPr>
            <w:tcW w:w="6820" w:type="dxa"/>
            <w:gridSpan w:val="5"/>
            <w:shd w:val="clear" w:color="auto" w:fill="FFFFFF"/>
          </w:tcPr>
          <w:p w14:paraId="43BA7D8D" w14:textId="77777777" w:rsidR="008B18A6" w:rsidRDefault="008B18A6">
            <w:pPr>
              <w:pStyle w:val="tabela-spellchk"/>
              <w:keepNext w:val="0"/>
            </w:pPr>
            <w:r>
              <w:t>Chave estrangeira para Planos.PLNCODIGO</w:t>
            </w:r>
          </w:p>
        </w:tc>
      </w:tr>
      <w:tr w:rsidR="008B18A6" w14:paraId="3B1A6DD4" w14:textId="77777777">
        <w:trPr>
          <w:cantSplit/>
          <w:trHeight w:hRule="exact" w:val="20"/>
          <w:jc w:val="center"/>
        </w:trPr>
        <w:tc>
          <w:tcPr>
            <w:tcW w:w="2441" w:type="dxa"/>
            <w:shd w:val="clear" w:color="auto" w:fill="FFFFFF"/>
          </w:tcPr>
          <w:p w14:paraId="1FBD9E31" w14:textId="77777777" w:rsidR="008B18A6" w:rsidRDefault="008B18A6">
            <w:pPr>
              <w:pStyle w:val="tabela-separate"/>
            </w:pPr>
          </w:p>
        </w:tc>
        <w:tc>
          <w:tcPr>
            <w:tcW w:w="6820" w:type="dxa"/>
            <w:gridSpan w:val="5"/>
            <w:shd w:val="clear" w:color="auto" w:fill="FFFFFF"/>
          </w:tcPr>
          <w:p w14:paraId="486A8FC6" w14:textId="77777777" w:rsidR="008B18A6" w:rsidRDefault="008B18A6">
            <w:pPr>
              <w:pStyle w:val="tabela-separate"/>
            </w:pPr>
          </w:p>
        </w:tc>
      </w:tr>
      <w:tr w:rsidR="008B18A6" w14:paraId="0591192A" w14:textId="77777777">
        <w:trPr>
          <w:cantSplit/>
          <w:trHeight w:val="426"/>
          <w:jc w:val="center"/>
        </w:trPr>
        <w:tc>
          <w:tcPr>
            <w:tcW w:w="2441" w:type="dxa"/>
            <w:vMerge w:val="restart"/>
            <w:shd w:val="clear" w:color="auto" w:fill="FFFFFF"/>
          </w:tcPr>
          <w:p w14:paraId="7FF4421E" w14:textId="77777777" w:rsidR="008B18A6" w:rsidRDefault="008B18A6">
            <w:pPr>
              <w:pStyle w:val="tabela"/>
              <w:keepNext w:val="0"/>
            </w:pPr>
            <w:r>
              <w:t>rgtGanhosTotal</w:t>
            </w:r>
          </w:p>
        </w:tc>
        <w:tc>
          <w:tcPr>
            <w:tcW w:w="2954" w:type="dxa"/>
            <w:shd w:val="clear" w:color="auto" w:fill="FFFFFF"/>
          </w:tcPr>
          <w:p w14:paraId="58996C83" w14:textId="77777777" w:rsidR="008B18A6" w:rsidRDefault="008B18A6">
            <w:pPr>
              <w:pStyle w:val="tabela"/>
              <w:keepNext w:val="0"/>
            </w:pPr>
            <w:r>
              <w:t>Double</w:t>
            </w:r>
          </w:p>
        </w:tc>
        <w:tc>
          <w:tcPr>
            <w:tcW w:w="966" w:type="dxa"/>
            <w:shd w:val="clear" w:color="auto" w:fill="FFFFFF"/>
          </w:tcPr>
          <w:p w14:paraId="10E4C1EC" w14:textId="77777777" w:rsidR="008B18A6" w:rsidRDefault="008B18A6">
            <w:pPr>
              <w:pStyle w:val="tabela"/>
              <w:keepNext w:val="0"/>
            </w:pPr>
            <w:r>
              <w:t>Não</w:t>
            </w:r>
          </w:p>
        </w:tc>
        <w:tc>
          <w:tcPr>
            <w:tcW w:w="966" w:type="dxa"/>
            <w:shd w:val="clear" w:color="auto" w:fill="FFFFFF"/>
          </w:tcPr>
          <w:p w14:paraId="32F03687" w14:textId="77777777" w:rsidR="008B18A6" w:rsidRDefault="008B18A6">
            <w:pPr>
              <w:pStyle w:val="tabela"/>
              <w:keepNext w:val="0"/>
            </w:pPr>
            <w:r>
              <w:t>Não</w:t>
            </w:r>
          </w:p>
        </w:tc>
        <w:tc>
          <w:tcPr>
            <w:tcW w:w="966" w:type="dxa"/>
            <w:shd w:val="clear" w:color="auto" w:fill="FFFFFF"/>
          </w:tcPr>
          <w:p w14:paraId="4468B0EF" w14:textId="77777777" w:rsidR="008B18A6" w:rsidRDefault="008B18A6">
            <w:pPr>
              <w:pStyle w:val="tabela"/>
              <w:keepNext w:val="0"/>
            </w:pPr>
            <w:r>
              <w:t>Não</w:t>
            </w:r>
          </w:p>
        </w:tc>
        <w:tc>
          <w:tcPr>
            <w:tcW w:w="968" w:type="dxa"/>
            <w:shd w:val="clear" w:color="auto" w:fill="FFFFFF"/>
          </w:tcPr>
          <w:p w14:paraId="7F589D22" w14:textId="77777777" w:rsidR="008B18A6" w:rsidRDefault="008B18A6">
            <w:pPr>
              <w:pStyle w:val="tabela"/>
              <w:keepNext w:val="0"/>
            </w:pPr>
            <w:r>
              <w:t>Não</w:t>
            </w:r>
          </w:p>
        </w:tc>
      </w:tr>
      <w:tr w:rsidR="008B18A6" w14:paraId="2127268E" w14:textId="77777777">
        <w:trPr>
          <w:cantSplit/>
          <w:trHeight w:val="426"/>
          <w:jc w:val="center"/>
        </w:trPr>
        <w:tc>
          <w:tcPr>
            <w:tcW w:w="2441" w:type="dxa"/>
            <w:vMerge/>
            <w:shd w:val="clear" w:color="auto" w:fill="FFFFFF"/>
          </w:tcPr>
          <w:p w14:paraId="2A7F24D2" w14:textId="77777777" w:rsidR="008B18A6" w:rsidRDefault="008B18A6">
            <w:pPr>
              <w:pStyle w:val="tabela"/>
              <w:keepNext w:val="0"/>
            </w:pPr>
          </w:p>
        </w:tc>
        <w:tc>
          <w:tcPr>
            <w:tcW w:w="6820" w:type="dxa"/>
            <w:gridSpan w:val="5"/>
            <w:shd w:val="clear" w:color="auto" w:fill="FFFFFF"/>
          </w:tcPr>
          <w:p w14:paraId="6AB4477B" w14:textId="77777777" w:rsidR="008B18A6" w:rsidRDefault="008B18A6">
            <w:pPr>
              <w:pStyle w:val="tabela-spellchk"/>
              <w:keepNext w:val="0"/>
            </w:pPr>
            <w:r>
              <w:t>Valor total dos ganhos</w:t>
            </w:r>
          </w:p>
        </w:tc>
      </w:tr>
      <w:tr w:rsidR="008B18A6" w14:paraId="5A598B3C" w14:textId="77777777">
        <w:trPr>
          <w:cantSplit/>
          <w:trHeight w:val="426"/>
          <w:jc w:val="center"/>
        </w:trPr>
        <w:tc>
          <w:tcPr>
            <w:tcW w:w="2441" w:type="dxa"/>
            <w:vMerge w:val="restart"/>
            <w:shd w:val="clear" w:color="auto" w:fill="FFFFFF"/>
          </w:tcPr>
          <w:p w14:paraId="75FEEC80" w14:textId="77777777" w:rsidR="008B18A6" w:rsidRDefault="008B18A6">
            <w:pPr>
              <w:pStyle w:val="tabela"/>
              <w:keepNext w:val="0"/>
            </w:pPr>
            <w:r>
              <w:t>rgtParcialValor</w:t>
            </w:r>
          </w:p>
        </w:tc>
        <w:tc>
          <w:tcPr>
            <w:tcW w:w="2954" w:type="dxa"/>
            <w:shd w:val="clear" w:color="auto" w:fill="FFFFFF"/>
          </w:tcPr>
          <w:p w14:paraId="4FC3DF50" w14:textId="77777777" w:rsidR="008B18A6" w:rsidRDefault="008B18A6">
            <w:pPr>
              <w:pStyle w:val="tabela"/>
              <w:keepNext w:val="0"/>
            </w:pPr>
            <w:r>
              <w:t>Double</w:t>
            </w:r>
          </w:p>
        </w:tc>
        <w:tc>
          <w:tcPr>
            <w:tcW w:w="966" w:type="dxa"/>
            <w:shd w:val="clear" w:color="auto" w:fill="FFFFFF"/>
          </w:tcPr>
          <w:p w14:paraId="285AE0CC" w14:textId="77777777" w:rsidR="008B18A6" w:rsidRDefault="008B18A6">
            <w:pPr>
              <w:pStyle w:val="tabela"/>
              <w:keepNext w:val="0"/>
            </w:pPr>
            <w:r>
              <w:t>Não</w:t>
            </w:r>
          </w:p>
        </w:tc>
        <w:tc>
          <w:tcPr>
            <w:tcW w:w="966" w:type="dxa"/>
            <w:shd w:val="clear" w:color="auto" w:fill="FFFFFF"/>
          </w:tcPr>
          <w:p w14:paraId="416EB8B1" w14:textId="77777777" w:rsidR="008B18A6" w:rsidRDefault="008B18A6">
            <w:pPr>
              <w:pStyle w:val="tabela"/>
              <w:keepNext w:val="0"/>
            </w:pPr>
            <w:r>
              <w:t>Não</w:t>
            </w:r>
          </w:p>
        </w:tc>
        <w:tc>
          <w:tcPr>
            <w:tcW w:w="966" w:type="dxa"/>
            <w:shd w:val="clear" w:color="auto" w:fill="FFFFFF"/>
          </w:tcPr>
          <w:p w14:paraId="4FB03C2F" w14:textId="77777777" w:rsidR="008B18A6" w:rsidRDefault="008B18A6">
            <w:pPr>
              <w:pStyle w:val="tabela"/>
              <w:keepNext w:val="0"/>
            </w:pPr>
            <w:r>
              <w:t>Não</w:t>
            </w:r>
          </w:p>
        </w:tc>
        <w:tc>
          <w:tcPr>
            <w:tcW w:w="968" w:type="dxa"/>
            <w:shd w:val="clear" w:color="auto" w:fill="FFFFFF"/>
          </w:tcPr>
          <w:p w14:paraId="3701C7C4" w14:textId="77777777" w:rsidR="008B18A6" w:rsidRDefault="008B18A6">
            <w:pPr>
              <w:pStyle w:val="tabela"/>
              <w:keepNext w:val="0"/>
            </w:pPr>
            <w:r>
              <w:t>Não</w:t>
            </w:r>
          </w:p>
        </w:tc>
      </w:tr>
      <w:tr w:rsidR="008B18A6" w14:paraId="1EC47B48" w14:textId="77777777">
        <w:trPr>
          <w:cantSplit/>
          <w:trHeight w:val="426"/>
          <w:jc w:val="center"/>
        </w:trPr>
        <w:tc>
          <w:tcPr>
            <w:tcW w:w="2441" w:type="dxa"/>
            <w:vMerge/>
            <w:shd w:val="clear" w:color="auto" w:fill="FFFFFF"/>
          </w:tcPr>
          <w:p w14:paraId="383F5F41" w14:textId="77777777" w:rsidR="008B18A6" w:rsidRDefault="008B18A6">
            <w:pPr>
              <w:pStyle w:val="tabela"/>
              <w:keepNext w:val="0"/>
            </w:pPr>
          </w:p>
        </w:tc>
        <w:tc>
          <w:tcPr>
            <w:tcW w:w="6820" w:type="dxa"/>
            <w:gridSpan w:val="5"/>
            <w:shd w:val="clear" w:color="auto" w:fill="FFFFFF"/>
          </w:tcPr>
          <w:p w14:paraId="72360E03" w14:textId="77777777" w:rsidR="008B18A6" w:rsidRDefault="008B18A6">
            <w:pPr>
              <w:pStyle w:val="tabela-spellchk"/>
              <w:keepNext w:val="0"/>
            </w:pPr>
            <w:r>
              <w:t>Valor do resgate parcial</w:t>
            </w:r>
          </w:p>
        </w:tc>
      </w:tr>
      <w:tr w:rsidR="008B18A6" w14:paraId="3F58EC4C" w14:textId="77777777">
        <w:trPr>
          <w:cantSplit/>
          <w:trHeight w:hRule="exact" w:val="20"/>
          <w:jc w:val="center"/>
        </w:trPr>
        <w:tc>
          <w:tcPr>
            <w:tcW w:w="2441" w:type="dxa"/>
            <w:shd w:val="clear" w:color="auto" w:fill="FFFFFF"/>
          </w:tcPr>
          <w:p w14:paraId="72BA4C19" w14:textId="77777777" w:rsidR="008B18A6" w:rsidRDefault="008B18A6">
            <w:pPr>
              <w:pStyle w:val="tabela-separate"/>
            </w:pPr>
          </w:p>
        </w:tc>
        <w:tc>
          <w:tcPr>
            <w:tcW w:w="6820" w:type="dxa"/>
            <w:gridSpan w:val="5"/>
            <w:shd w:val="clear" w:color="auto" w:fill="FFFFFF"/>
          </w:tcPr>
          <w:p w14:paraId="70065E34" w14:textId="77777777" w:rsidR="008B18A6" w:rsidRDefault="008B18A6">
            <w:pPr>
              <w:pStyle w:val="tabela-separate"/>
            </w:pPr>
          </w:p>
        </w:tc>
      </w:tr>
      <w:tr w:rsidR="008B18A6" w14:paraId="1B896D68" w14:textId="77777777">
        <w:trPr>
          <w:cantSplit/>
          <w:trHeight w:val="426"/>
          <w:jc w:val="center"/>
        </w:trPr>
        <w:tc>
          <w:tcPr>
            <w:tcW w:w="2441" w:type="dxa"/>
            <w:vMerge w:val="restart"/>
            <w:shd w:val="clear" w:color="auto" w:fill="FFFFFF"/>
          </w:tcPr>
          <w:p w14:paraId="516DFFBE" w14:textId="77777777" w:rsidR="008B18A6" w:rsidRDefault="008B18A6">
            <w:pPr>
              <w:pStyle w:val="tabela"/>
              <w:keepNext w:val="0"/>
            </w:pPr>
            <w:r>
              <w:t>rgtPremiosParcial</w:t>
            </w:r>
          </w:p>
        </w:tc>
        <w:tc>
          <w:tcPr>
            <w:tcW w:w="2954" w:type="dxa"/>
            <w:shd w:val="clear" w:color="auto" w:fill="FFFFFF"/>
          </w:tcPr>
          <w:p w14:paraId="03F8F797" w14:textId="77777777" w:rsidR="008B18A6" w:rsidRDefault="008B18A6">
            <w:pPr>
              <w:pStyle w:val="tabela"/>
              <w:keepNext w:val="0"/>
            </w:pPr>
            <w:r>
              <w:t>Double</w:t>
            </w:r>
          </w:p>
        </w:tc>
        <w:tc>
          <w:tcPr>
            <w:tcW w:w="966" w:type="dxa"/>
            <w:shd w:val="clear" w:color="auto" w:fill="FFFFFF"/>
          </w:tcPr>
          <w:p w14:paraId="013F0DFD" w14:textId="77777777" w:rsidR="008B18A6" w:rsidRDefault="008B18A6">
            <w:pPr>
              <w:pStyle w:val="tabela"/>
              <w:keepNext w:val="0"/>
            </w:pPr>
            <w:r>
              <w:t>Não</w:t>
            </w:r>
          </w:p>
        </w:tc>
        <w:tc>
          <w:tcPr>
            <w:tcW w:w="966" w:type="dxa"/>
            <w:shd w:val="clear" w:color="auto" w:fill="FFFFFF"/>
          </w:tcPr>
          <w:p w14:paraId="6B0843E0" w14:textId="77777777" w:rsidR="008B18A6" w:rsidRDefault="008B18A6">
            <w:pPr>
              <w:pStyle w:val="tabela"/>
              <w:keepNext w:val="0"/>
            </w:pPr>
            <w:r>
              <w:t>Não</w:t>
            </w:r>
          </w:p>
        </w:tc>
        <w:tc>
          <w:tcPr>
            <w:tcW w:w="966" w:type="dxa"/>
            <w:shd w:val="clear" w:color="auto" w:fill="FFFFFF"/>
          </w:tcPr>
          <w:p w14:paraId="3720E595" w14:textId="77777777" w:rsidR="008B18A6" w:rsidRDefault="008B18A6">
            <w:pPr>
              <w:pStyle w:val="tabela"/>
              <w:keepNext w:val="0"/>
            </w:pPr>
            <w:r>
              <w:t>Não</w:t>
            </w:r>
          </w:p>
        </w:tc>
        <w:tc>
          <w:tcPr>
            <w:tcW w:w="968" w:type="dxa"/>
            <w:shd w:val="clear" w:color="auto" w:fill="FFFFFF"/>
          </w:tcPr>
          <w:p w14:paraId="0414583A" w14:textId="77777777" w:rsidR="008B18A6" w:rsidRDefault="008B18A6">
            <w:pPr>
              <w:pStyle w:val="tabela"/>
              <w:keepNext w:val="0"/>
            </w:pPr>
            <w:r>
              <w:t>Não</w:t>
            </w:r>
          </w:p>
        </w:tc>
      </w:tr>
      <w:tr w:rsidR="008B18A6" w14:paraId="6D9FE7F5" w14:textId="77777777">
        <w:trPr>
          <w:cantSplit/>
          <w:trHeight w:val="426"/>
          <w:jc w:val="center"/>
        </w:trPr>
        <w:tc>
          <w:tcPr>
            <w:tcW w:w="2441" w:type="dxa"/>
            <w:vMerge/>
            <w:shd w:val="clear" w:color="auto" w:fill="FFFFFF"/>
          </w:tcPr>
          <w:p w14:paraId="0236FB70" w14:textId="77777777" w:rsidR="008B18A6" w:rsidRDefault="008B18A6">
            <w:pPr>
              <w:pStyle w:val="tabela"/>
              <w:keepNext w:val="0"/>
            </w:pPr>
          </w:p>
        </w:tc>
        <w:tc>
          <w:tcPr>
            <w:tcW w:w="6820" w:type="dxa"/>
            <w:gridSpan w:val="5"/>
            <w:shd w:val="clear" w:color="auto" w:fill="FFFFFF"/>
          </w:tcPr>
          <w:p w14:paraId="1258A433" w14:textId="77777777" w:rsidR="008B18A6" w:rsidRDefault="008B18A6">
            <w:pPr>
              <w:pStyle w:val="tabela-spellchk"/>
              <w:keepNext w:val="0"/>
            </w:pPr>
            <w:r>
              <w:t>Valor dos prêmios parciais</w:t>
            </w:r>
          </w:p>
        </w:tc>
      </w:tr>
      <w:tr w:rsidR="008B18A6" w14:paraId="685D10F7" w14:textId="77777777">
        <w:trPr>
          <w:cantSplit/>
          <w:trHeight w:val="426"/>
          <w:jc w:val="center"/>
        </w:trPr>
        <w:tc>
          <w:tcPr>
            <w:tcW w:w="2441" w:type="dxa"/>
            <w:vMerge w:val="restart"/>
            <w:shd w:val="clear" w:color="auto" w:fill="FFFFFF"/>
          </w:tcPr>
          <w:p w14:paraId="2A929206" w14:textId="77777777" w:rsidR="008B18A6" w:rsidRDefault="008B18A6">
            <w:pPr>
              <w:pStyle w:val="tabela"/>
              <w:keepNext w:val="0"/>
            </w:pPr>
            <w:r>
              <w:t>rgtPremiosTotal</w:t>
            </w:r>
          </w:p>
        </w:tc>
        <w:tc>
          <w:tcPr>
            <w:tcW w:w="2954" w:type="dxa"/>
            <w:shd w:val="clear" w:color="auto" w:fill="FFFFFF"/>
          </w:tcPr>
          <w:p w14:paraId="53F8B8EF" w14:textId="77777777" w:rsidR="008B18A6" w:rsidRDefault="008B18A6">
            <w:pPr>
              <w:pStyle w:val="tabela"/>
              <w:keepNext w:val="0"/>
            </w:pPr>
            <w:r>
              <w:t>Double</w:t>
            </w:r>
          </w:p>
        </w:tc>
        <w:tc>
          <w:tcPr>
            <w:tcW w:w="966" w:type="dxa"/>
            <w:shd w:val="clear" w:color="auto" w:fill="FFFFFF"/>
          </w:tcPr>
          <w:p w14:paraId="07DB90FA" w14:textId="77777777" w:rsidR="008B18A6" w:rsidRDefault="008B18A6">
            <w:pPr>
              <w:pStyle w:val="tabela"/>
              <w:keepNext w:val="0"/>
            </w:pPr>
            <w:r>
              <w:t>Não</w:t>
            </w:r>
          </w:p>
        </w:tc>
        <w:tc>
          <w:tcPr>
            <w:tcW w:w="966" w:type="dxa"/>
            <w:shd w:val="clear" w:color="auto" w:fill="FFFFFF"/>
          </w:tcPr>
          <w:p w14:paraId="0D558CBB" w14:textId="77777777" w:rsidR="008B18A6" w:rsidRDefault="008B18A6">
            <w:pPr>
              <w:pStyle w:val="tabela"/>
              <w:keepNext w:val="0"/>
            </w:pPr>
            <w:r>
              <w:t>Não</w:t>
            </w:r>
          </w:p>
        </w:tc>
        <w:tc>
          <w:tcPr>
            <w:tcW w:w="966" w:type="dxa"/>
            <w:shd w:val="clear" w:color="auto" w:fill="FFFFFF"/>
          </w:tcPr>
          <w:p w14:paraId="2604A778" w14:textId="77777777" w:rsidR="008B18A6" w:rsidRDefault="008B18A6">
            <w:pPr>
              <w:pStyle w:val="tabela"/>
              <w:keepNext w:val="0"/>
            </w:pPr>
            <w:r>
              <w:t>Não</w:t>
            </w:r>
          </w:p>
        </w:tc>
        <w:tc>
          <w:tcPr>
            <w:tcW w:w="968" w:type="dxa"/>
            <w:shd w:val="clear" w:color="auto" w:fill="FFFFFF"/>
          </w:tcPr>
          <w:p w14:paraId="1B996FA7" w14:textId="77777777" w:rsidR="008B18A6" w:rsidRDefault="008B18A6">
            <w:pPr>
              <w:pStyle w:val="tabela"/>
              <w:keepNext w:val="0"/>
            </w:pPr>
            <w:r>
              <w:t>Não</w:t>
            </w:r>
          </w:p>
        </w:tc>
      </w:tr>
      <w:tr w:rsidR="008B18A6" w14:paraId="4BF65FAA" w14:textId="77777777">
        <w:trPr>
          <w:cantSplit/>
          <w:trHeight w:val="426"/>
          <w:jc w:val="center"/>
        </w:trPr>
        <w:tc>
          <w:tcPr>
            <w:tcW w:w="2441" w:type="dxa"/>
            <w:vMerge/>
            <w:shd w:val="clear" w:color="auto" w:fill="FFFFFF"/>
          </w:tcPr>
          <w:p w14:paraId="5560AF84" w14:textId="77777777" w:rsidR="008B18A6" w:rsidRDefault="008B18A6">
            <w:pPr>
              <w:pStyle w:val="tabela"/>
              <w:keepNext w:val="0"/>
            </w:pPr>
          </w:p>
        </w:tc>
        <w:tc>
          <w:tcPr>
            <w:tcW w:w="6820" w:type="dxa"/>
            <w:gridSpan w:val="5"/>
            <w:shd w:val="clear" w:color="auto" w:fill="FFFFFF"/>
          </w:tcPr>
          <w:p w14:paraId="793A4858" w14:textId="77777777" w:rsidR="008B18A6" w:rsidRDefault="008B18A6">
            <w:pPr>
              <w:pStyle w:val="tabela-spellchk"/>
              <w:keepNext w:val="0"/>
            </w:pPr>
            <w:r>
              <w:t>Valor total dos prêmios</w:t>
            </w:r>
          </w:p>
        </w:tc>
      </w:tr>
      <w:tr w:rsidR="008B18A6" w14:paraId="098F497C" w14:textId="77777777">
        <w:trPr>
          <w:cantSplit/>
          <w:trHeight w:val="426"/>
          <w:jc w:val="center"/>
        </w:trPr>
        <w:tc>
          <w:tcPr>
            <w:tcW w:w="2441" w:type="dxa"/>
            <w:vMerge w:val="restart"/>
            <w:shd w:val="clear" w:color="auto" w:fill="FFFFFF"/>
          </w:tcPr>
          <w:p w14:paraId="45C0D4CC" w14:textId="77777777" w:rsidR="008B18A6" w:rsidRDefault="008B18A6">
            <w:pPr>
              <w:pStyle w:val="tabela"/>
              <w:keepNext w:val="0"/>
            </w:pPr>
            <w:r>
              <w:t>rgtQuantResgatantesPremiosParcial</w:t>
            </w:r>
          </w:p>
        </w:tc>
        <w:tc>
          <w:tcPr>
            <w:tcW w:w="2954" w:type="dxa"/>
            <w:shd w:val="clear" w:color="auto" w:fill="FFFFFF"/>
          </w:tcPr>
          <w:p w14:paraId="11B0805C" w14:textId="77777777" w:rsidR="008B18A6" w:rsidRDefault="008B18A6">
            <w:pPr>
              <w:pStyle w:val="tabela"/>
              <w:keepNext w:val="0"/>
            </w:pPr>
            <w:r>
              <w:t>Long Integer</w:t>
            </w:r>
          </w:p>
        </w:tc>
        <w:tc>
          <w:tcPr>
            <w:tcW w:w="966" w:type="dxa"/>
            <w:shd w:val="clear" w:color="auto" w:fill="FFFFFF"/>
          </w:tcPr>
          <w:p w14:paraId="3B3912A1" w14:textId="77777777" w:rsidR="008B18A6" w:rsidRDefault="008B18A6">
            <w:pPr>
              <w:pStyle w:val="tabela"/>
              <w:keepNext w:val="0"/>
            </w:pPr>
            <w:r>
              <w:t>Não</w:t>
            </w:r>
          </w:p>
        </w:tc>
        <w:tc>
          <w:tcPr>
            <w:tcW w:w="966" w:type="dxa"/>
            <w:shd w:val="clear" w:color="auto" w:fill="FFFFFF"/>
          </w:tcPr>
          <w:p w14:paraId="178C6FBA" w14:textId="77777777" w:rsidR="008B18A6" w:rsidRDefault="008B18A6">
            <w:pPr>
              <w:pStyle w:val="tabela"/>
              <w:keepNext w:val="0"/>
            </w:pPr>
            <w:r>
              <w:t>Não</w:t>
            </w:r>
          </w:p>
        </w:tc>
        <w:tc>
          <w:tcPr>
            <w:tcW w:w="966" w:type="dxa"/>
            <w:shd w:val="clear" w:color="auto" w:fill="FFFFFF"/>
          </w:tcPr>
          <w:p w14:paraId="01A6DFC2" w14:textId="77777777" w:rsidR="008B18A6" w:rsidRDefault="008B18A6">
            <w:pPr>
              <w:pStyle w:val="tabela"/>
              <w:keepNext w:val="0"/>
            </w:pPr>
            <w:r>
              <w:t>Não</w:t>
            </w:r>
          </w:p>
        </w:tc>
        <w:tc>
          <w:tcPr>
            <w:tcW w:w="968" w:type="dxa"/>
            <w:shd w:val="clear" w:color="auto" w:fill="FFFFFF"/>
          </w:tcPr>
          <w:p w14:paraId="79E2B6E4" w14:textId="77777777" w:rsidR="008B18A6" w:rsidRDefault="008B18A6">
            <w:pPr>
              <w:pStyle w:val="tabela"/>
              <w:keepNext w:val="0"/>
            </w:pPr>
            <w:r>
              <w:t>Não</w:t>
            </w:r>
          </w:p>
        </w:tc>
      </w:tr>
      <w:tr w:rsidR="008B18A6" w14:paraId="610BE706" w14:textId="77777777">
        <w:trPr>
          <w:cantSplit/>
          <w:trHeight w:val="426"/>
          <w:jc w:val="center"/>
        </w:trPr>
        <w:tc>
          <w:tcPr>
            <w:tcW w:w="2441" w:type="dxa"/>
            <w:vMerge/>
            <w:shd w:val="clear" w:color="auto" w:fill="FFFFFF"/>
          </w:tcPr>
          <w:p w14:paraId="5902D46A" w14:textId="77777777" w:rsidR="008B18A6" w:rsidRDefault="008B18A6">
            <w:pPr>
              <w:pStyle w:val="tabela"/>
              <w:keepNext w:val="0"/>
            </w:pPr>
          </w:p>
        </w:tc>
        <w:tc>
          <w:tcPr>
            <w:tcW w:w="6820" w:type="dxa"/>
            <w:gridSpan w:val="5"/>
            <w:shd w:val="clear" w:color="auto" w:fill="FFFFFF"/>
          </w:tcPr>
          <w:p w14:paraId="5C9BD374" w14:textId="77777777" w:rsidR="008B18A6" w:rsidRDefault="008B18A6">
            <w:pPr>
              <w:pStyle w:val="tabela-spellchk"/>
              <w:keepNext w:val="0"/>
            </w:pPr>
            <w:r>
              <w:t>Número de resgatantes dos prêmios parciais</w:t>
            </w:r>
          </w:p>
        </w:tc>
      </w:tr>
      <w:tr w:rsidR="008B18A6" w14:paraId="00C3BAD9" w14:textId="77777777">
        <w:trPr>
          <w:cantSplit/>
          <w:trHeight w:val="426"/>
          <w:jc w:val="center"/>
        </w:trPr>
        <w:tc>
          <w:tcPr>
            <w:tcW w:w="2441" w:type="dxa"/>
            <w:vMerge w:val="restart"/>
            <w:shd w:val="clear" w:color="auto" w:fill="FFFFFF"/>
          </w:tcPr>
          <w:p w14:paraId="20AAC1E0" w14:textId="77777777" w:rsidR="008B18A6" w:rsidRDefault="008B18A6">
            <w:pPr>
              <w:pStyle w:val="tabela"/>
              <w:keepNext w:val="0"/>
            </w:pPr>
            <w:r>
              <w:t>rgtQuantResgatantesGanhosParcial</w:t>
            </w:r>
          </w:p>
        </w:tc>
        <w:tc>
          <w:tcPr>
            <w:tcW w:w="2954" w:type="dxa"/>
            <w:shd w:val="clear" w:color="auto" w:fill="FFFFFF"/>
          </w:tcPr>
          <w:p w14:paraId="51DC690B" w14:textId="77777777" w:rsidR="008B18A6" w:rsidRDefault="008B18A6">
            <w:pPr>
              <w:pStyle w:val="tabela"/>
              <w:keepNext w:val="0"/>
            </w:pPr>
            <w:r>
              <w:t>Long Integer</w:t>
            </w:r>
          </w:p>
        </w:tc>
        <w:tc>
          <w:tcPr>
            <w:tcW w:w="966" w:type="dxa"/>
            <w:shd w:val="clear" w:color="auto" w:fill="FFFFFF"/>
          </w:tcPr>
          <w:p w14:paraId="0FB6AD75" w14:textId="77777777" w:rsidR="008B18A6" w:rsidRDefault="008B18A6">
            <w:pPr>
              <w:pStyle w:val="tabela"/>
              <w:keepNext w:val="0"/>
            </w:pPr>
            <w:r>
              <w:t>Não</w:t>
            </w:r>
          </w:p>
        </w:tc>
        <w:tc>
          <w:tcPr>
            <w:tcW w:w="966" w:type="dxa"/>
            <w:shd w:val="clear" w:color="auto" w:fill="FFFFFF"/>
          </w:tcPr>
          <w:p w14:paraId="6E29088A" w14:textId="77777777" w:rsidR="008B18A6" w:rsidRDefault="008B18A6">
            <w:pPr>
              <w:pStyle w:val="tabela"/>
              <w:keepNext w:val="0"/>
            </w:pPr>
            <w:r>
              <w:t>Não</w:t>
            </w:r>
          </w:p>
        </w:tc>
        <w:tc>
          <w:tcPr>
            <w:tcW w:w="966" w:type="dxa"/>
            <w:shd w:val="clear" w:color="auto" w:fill="FFFFFF"/>
          </w:tcPr>
          <w:p w14:paraId="37398853" w14:textId="77777777" w:rsidR="008B18A6" w:rsidRDefault="008B18A6">
            <w:pPr>
              <w:pStyle w:val="tabela"/>
              <w:keepNext w:val="0"/>
            </w:pPr>
            <w:r>
              <w:t>Não</w:t>
            </w:r>
          </w:p>
        </w:tc>
        <w:tc>
          <w:tcPr>
            <w:tcW w:w="968" w:type="dxa"/>
            <w:shd w:val="clear" w:color="auto" w:fill="FFFFFF"/>
          </w:tcPr>
          <w:p w14:paraId="352FAB19" w14:textId="77777777" w:rsidR="008B18A6" w:rsidRDefault="008B18A6">
            <w:pPr>
              <w:pStyle w:val="tabela"/>
              <w:keepNext w:val="0"/>
            </w:pPr>
            <w:r>
              <w:t>Não</w:t>
            </w:r>
          </w:p>
        </w:tc>
      </w:tr>
      <w:tr w:rsidR="008B18A6" w14:paraId="69D476A7" w14:textId="77777777">
        <w:trPr>
          <w:cantSplit/>
          <w:trHeight w:val="426"/>
          <w:jc w:val="center"/>
        </w:trPr>
        <w:tc>
          <w:tcPr>
            <w:tcW w:w="2441" w:type="dxa"/>
            <w:vMerge/>
            <w:shd w:val="clear" w:color="auto" w:fill="FFFFFF"/>
          </w:tcPr>
          <w:p w14:paraId="6FE3C55C" w14:textId="77777777" w:rsidR="008B18A6" w:rsidRDefault="008B18A6">
            <w:pPr>
              <w:pStyle w:val="tabela"/>
              <w:keepNext w:val="0"/>
            </w:pPr>
          </w:p>
        </w:tc>
        <w:tc>
          <w:tcPr>
            <w:tcW w:w="6820" w:type="dxa"/>
            <w:gridSpan w:val="5"/>
            <w:shd w:val="clear" w:color="auto" w:fill="FFFFFF"/>
          </w:tcPr>
          <w:p w14:paraId="101752E9" w14:textId="77777777" w:rsidR="008B18A6" w:rsidRDefault="008B18A6">
            <w:pPr>
              <w:pStyle w:val="tabela-spellchk"/>
              <w:keepNext w:val="0"/>
            </w:pPr>
            <w:r>
              <w:t>Número de resgatantes dos ganhos parciais</w:t>
            </w:r>
          </w:p>
        </w:tc>
      </w:tr>
      <w:tr w:rsidR="008B18A6" w14:paraId="7CDF5407" w14:textId="77777777">
        <w:trPr>
          <w:cantSplit/>
          <w:trHeight w:val="426"/>
          <w:jc w:val="center"/>
        </w:trPr>
        <w:tc>
          <w:tcPr>
            <w:tcW w:w="2441" w:type="dxa"/>
            <w:vMerge w:val="restart"/>
            <w:shd w:val="clear" w:color="auto" w:fill="FFFFFF"/>
          </w:tcPr>
          <w:p w14:paraId="16D8E5D9" w14:textId="77777777" w:rsidR="008B18A6" w:rsidRDefault="008B18A6">
            <w:pPr>
              <w:pStyle w:val="tabela"/>
              <w:keepNext w:val="0"/>
            </w:pPr>
            <w:r>
              <w:t>rgtQuantResgatantesGanhosTotal</w:t>
            </w:r>
          </w:p>
        </w:tc>
        <w:tc>
          <w:tcPr>
            <w:tcW w:w="2954" w:type="dxa"/>
            <w:shd w:val="clear" w:color="auto" w:fill="FFFFFF"/>
          </w:tcPr>
          <w:p w14:paraId="19F66F01" w14:textId="77777777" w:rsidR="008B18A6" w:rsidRDefault="008B18A6">
            <w:pPr>
              <w:pStyle w:val="tabela"/>
              <w:keepNext w:val="0"/>
            </w:pPr>
            <w:r>
              <w:t>Long Integer</w:t>
            </w:r>
          </w:p>
        </w:tc>
        <w:tc>
          <w:tcPr>
            <w:tcW w:w="966" w:type="dxa"/>
            <w:shd w:val="clear" w:color="auto" w:fill="FFFFFF"/>
          </w:tcPr>
          <w:p w14:paraId="1E0D438B" w14:textId="77777777" w:rsidR="008B18A6" w:rsidRDefault="008B18A6">
            <w:pPr>
              <w:pStyle w:val="tabela"/>
              <w:keepNext w:val="0"/>
            </w:pPr>
            <w:r>
              <w:t>Não</w:t>
            </w:r>
          </w:p>
        </w:tc>
        <w:tc>
          <w:tcPr>
            <w:tcW w:w="966" w:type="dxa"/>
            <w:shd w:val="clear" w:color="auto" w:fill="FFFFFF"/>
          </w:tcPr>
          <w:p w14:paraId="7DE4FE97" w14:textId="77777777" w:rsidR="008B18A6" w:rsidRDefault="008B18A6">
            <w:pPr>
              <w:pStyle w:val="tabela"/>
              <w:keepNext w:val="0"/>
            </w:pPr>
            <w:r>
              <w:t>Não</w:t>
            </w:r>
          </w:p>
        </w:tc>
        <w:tc>
          <w:tcPr>
            <w:tcW w:w="966" w:type="dxa"/>
            <w:shd w:val="clear" w:color="auto" w:fill="FFFFFF"/>
          </w:tcPr>
          <w:p w14:paraId="5507D18D" w14:textId="77777777" w:rsidR="008B18A6" w:rsidRDefault="008B18A6">
            <w:pPr>
              <w:pStyle w:val="tabela"/>
              <w:keepNext w:val="0"/>
            </w:pPr>
            <w:r>
              <w:t>Não</w:t>
            </w:r>
          </w:p>
        </w:tc>
        <w:tc>
          <w:tcPr>
            <w:tcW w:w="968" w:type="dxa"/>
            <w:shd w:val="clear" w:color="auto" w:fill="FFFFFF"/>
          </w:tcPr>
          <w:p w14:paraId="27FF013D" w14:textId="77777777" w:rsidR="008B18A6" w:rsidRDefault="008B18A6">
            <w:pPr>
              <w:pStyle w:val="tabela"/>
              <w:keepNext w:val="0"/>
            </w:pPr>
            <w:r>
              <w:t>Não</w:t>
            </w:r>
          </w:p>
        </w:tc>
      </w:tr>
      <w:tr w:rsidR="008B18A6" w14:paraId="13EBBF9E" w14:textId="77777777">
        <w:trPr>
          <w:cantSplit/>
          <w:trHeight w:val="426"/>
          <w:jc w:val="center"/>
        </w:trPr>
        <w:tc>
          <w:tcPr>
            <w:tcW w:w="2441" w:type="dxa"/>
            <w:vMerge/>
            <w:shd w:val="clear" w:color="auto" w:fill="FFFFFF"/>
          </w:tcPr>
          <w:p w14:paraId="1EA78CB4" w14:textId="77777777" w:rsidR="008B18A6" w:rsidRDefault="008B18A6">
            <w:pPr>
              <w:pStyle w:val="tabela"/>
              <w:keepNext w:val="0"/>
            </w:pPr>
          </w:p>
        </w:tc>
        <w:tc>
          <w:tcPr>
            <w:tcW w:w="6820" w:type="dxa"/>
            <w:gridSpan w:val="5"/>
            <w:shd w:val="clear" w:color="auto" w:fill="FFFFFF"/>
          </w:tcPr>
          <w:p w14:paraId="1CCD881F" w14:textId="77777777" w:rsidR="008B18A6" w:rsidRDefault="008B18A6">
            <w:pPr>
              <w:pStyle w:val="tabela-spellchk"/>
              <w:keepNext w:val="0"/>
            </w:pPr>
            <w:r>
              <w:t>Número de resgatantes dos ganhos totais</w:t>
            </w:r>
          </w:p>
        </w:tc>
      </w:tr>
      <w:tr w:rsidR="008B18A6" w14:paraId="7A562E0F" w14:textId="77777777">
        <w:trPr>
          <w:cantSplit/>
          <w:trHeight w:val="426"/>
          <w:jc w:val="center"/>
        </w:trPr>
        <w:tc>
          <w:tcPr>
            <w:tcW w:w="2441" w:type="dxa"/>
            <w:vMerge w:val="restart"/>
            <w:shd w:val="clear" w:color="auto" w:fill="FFFFFF"/>
          </w:tcPr>
          <w:p w14:paraId="5622C645" w14:textId="77777777" w:rsidR="008B18A6" w:rsidRDefault="008B18A6">
            <w:pPr>
              <w:pStyle w:val="tabela"/>
              <w:keepNext w:val="0"/>
            </w:pPr>
            <w:r>
              <w:t>rgtQuantResgatantesPremiosTotal</w:t>
            </w:r>
          </w:p>
        </w:tc>
        <w:tc>
          <w:tcPr>
            <w:tcW w:w="2954" w:type="dxa"/>
            <w:shd w:val="clear" w:color="auto" w:fill="FFFFFF"/>
          </w:tcPr>
          <w:p w14:paraId="0F1D35E9" w14:textId="77777777" w:rsidR="008B18A6" w:rsidRDefault="008B18A6">
            <w:pPr>
              <w:pStyle w:val="tabela"/>
              <w:keepNext w:val="0"/>
            </w:pPr>
            <w:r>
              <w:t>Long Integer</w:t>
            </w:r>
          </w:p>
        </w:tc>
        <w:tc>
          <w:tcPr>
            <w:tcW w:w="966" w:type="dxa"/>
            <w:shd w:val="clear" w:color="auto" w:fill="FFFFFF"/>
          </w:tcPr>
          <w:p w14:paraId="6EA9F43F" w14:textId="77777777" w:rsidR="008B18A6" w:rsidRDefault="008B18A6">
            <w:pPr>
              <w:pStyle w:val="tabela"/>
              <w:keepNext w:val="0"/>
            </w:pPr>
            <w:r>
              <w:t>Não</w:t>
            </w:r>
          </w:p>
        </w:tc>
        <w:tc>
          <w:tcPr>
            <w:tcW w:w="966" w:type="dxa"/>
            <w:shd w:val="clear" w:color="auto" w:fill="FFFFFF"/>
          </w:tcPr>
          <w:p w14:paraId="090C1578" w14:textId="77777777" w:rsidR="008B18A6" w:rsidRDefault="008B18A6">
            <w:pPr>
              <w:pStyle w:val="tabela"/>
              <w:keepNext w:val="0"/>
            </w:pPr>
            <w:r>
              <w:t>Não</w:t>
            </w:r>
          </w:p>
        </w:tc>
        <w:tc>
          <w:tcPr>
            <w:tcW w:w="966" w:type="dxa"/>
            <w:shd w:val="clear" w:color="auto" w:fill="FFFFFF"/>
          </w:tcPr>
          <w:p w14:paraId="2FA04462" w14:textId="77777777" w:rsidR="008B18A6" w:rsidRDefault="008B18A6">
            <w:pPr>
              <w:pStyle w:val="tabela"/>
              <w:keepNext w:val="0"/>
            </w:pPr>
            <w:r>
              <w:t>Não</w:t>
            </w:r>
          </w:p>
        </w:tc>
        <w:tc>
          <w:tcPr>
            <w:tcW w:w="968" w:type="dxa"/>
            <w:shd w:val="clear" w:color="auto" w:fill="FFFFFF"/>
          </w:tcPr>
          <w:p w14:paraId="326C2863" w14:textId="77777777" w:rsidR="008B18A6" w:rsidRDefault="008B18A6">
            <w:pPr>
              <w:pStyle w:val="tabela"/>
              <w:keepNext w:val="0"/>
            </w:pPr>
            <w:r>
              <w:t>Não</w:t>
            </w:r>
          </w:p>
        </w:tc>
      </w:tr>
      <w:tr w:rsidR="008B18A6" w14:paraId="0F7E8844" w14:textId="77777777">
        <w:trPr>
          <w:cantSplit/>
          <w:trHeight w:val="426"/>
          <w:jc w:val="center"/>
        </w:trPr>
        <w:tc>
          <w:tcPr>
            <w:tcW w:w="2441" w:type="dxa"/>
            <w:vMerge/>
            <w:shd w:val="clear" w:color="auto" w:fill="FFFFFF"/>
          </w:tcPr>
          <w:p w14:paraId="5731FC52" w14:textId="77777777" w:rsidR="008B18A6" w:rsidRDefault="008B18A6">
            <w:pPr>
              <w:pStyle w:val="tabela"/>
              <w:keepNext w:val="0"/>
            </w:pPr>
          </w:p>
        </w:tc>
        <w:tc>
          <w:tcPr>
            <w:tcW w:w="6820" w:type="dxa"/>
            <w:gridSpan w:val="5"/>
            <w:shd w:val="clear" w:color="auto" w:fill="FFFFFF"/>
          </w:tcPr>
          <w:p w14:paraId="33A9ADD5" w14:textId="77777777" w:rsidR="008B18A6" w:rsidRDefault="008B18A6">
            <w:pPr>
              <w:pStyle w:val="tabela-spellchk"/>
              <w:keepNext w:val="0"/>
            </w:pPr>
            <w:r>
              <w:t>Número de resgatantes dos prêmios totais</w:t>
            </w:r>
          </w:p>
        </w:tc>
      </w:tr>
      <w:tr w:rsidR="008B18A6" w14:paraId="5D358587" w14:textId="77777777">
        <w:trPr>
          <w:cantSplit/>
          <w:trHeight w:val="426"/>
          <w:jc w:val="center"/>
        </w:trPr>
        <w:tc>
          <w:tcPr>
            <w:tcW w:w="2441" w:type="dxa"/>
            <w:vMerge w:val="restart"/>
            <w:shd w:val="clear" w:color="auto" w:fill="FFFFFF"/>
          </w:tcPr>
          <w:p w14:paraId="043E61E9" w14:textId="77777777" w:rsidR="008B18A6" w:rsidRDefault="008B18A6">
            <w:pPr>
              <w:pStyle w:val="tabela"/>
              <w:keepNext w:val="0"/>
              <w:rPr>
                <w:lang w:val="en-US"/>
              </w:rPr>
            </w:pPr>
            <w:r>
              <w:rPr>
                <w:lang w:val="en-US"/>
              </w:rPr>
              <w:t>RgtQtdParcial</w:t>
            </w:r>
          </w:p>
        </w:tc>
        <w:tc>
          <w:tcPr>
            <w:tcW w:w="2954" w:type="dxa"/>
            <w:shd w:val="clear" w:color="auto" w:fill="FFFFFF"/>
          </w:tcPr>
          <w:p w14:paraId="683EECE0" w14:textId="77777777" w:rsidR="008B18A6" w:rsidRDefault="008B18A6">
            <w:pPr>
              <w:pStyle w:val="tabela"/>
              <w:keepNext w:val="0"/>
              <w:rPr>
                <w:lang w:val="en-US"/>
              </w:rPr>
            </w:pPr>
            <w:r>
              <w:rPr>
                <w:lang w:val="en-US"/>
              </w:rPr>
              <w:t>Long Integer</w:t>
            </w:r>
          </w:p>
        </w:tc>
        <w:tc>
          <w:tcPr>
            <w:tcW w:w="966" w:type="dxa"/>
            <w:shd w:val="clear" w:color="auto" w:fill="FFFFFF"/>
          </w:tcPr>
          <w:p w14:paraId="51124748" w14:textId="77777777" w:rsidR="008B18A6" w:rsidRDefault="008B18A6">
            <w:pPr>
              <w:pStyle w:val="tabela"/>
              <w:keepNext w:val="0"/>
            </w:pPr>
            <w:r>
              <w:t>Não</w:t>
            </w:r>
          </w:p>
        </w:tc>
        <w:tc>
          <w:tcPr>
            <w:tcW w:w="966" w:type="dxa"/>
            <w:shd w:val="clear" w:color="auto" w:fill="FFFFFF"/>
          </w:tcPr>
          <w:p w14:paraId="4545834D" w14:textId="77777777" w:rsidR="008B18A6" w:rsidRDefault="008B18A6">
            <w:pPr>
              <w:pStyle w:val="tabela"/>
              <w:keepNext w:val="0"/>
            </w:pPr>
            <w:r>
              <w:t>Não</w:t>
            </w:r>
          </w:p>
        </w:tc>
        <w:tc>
          <w:tcPr>
            <w:tcW w:w="966" w:type="dxa"/>
            <w:shd w:val="clear" w:color="auto" w:fill="FFFFFF"/>
          </w:tcPr>
          <w:p w14:paraId="16CAFB44" w14:textId="77777777" w:rsidR="008B18A6" w:rsidRDefault="008B18A6">
            <w:pPr>
              <w:pStyle w:val="tabela"/>
              <w:keepNext w:val="0"/>
            </w:pPr>
            <w:r>
              <w:t>Não</w:t>
            </w:r>
          </w:p>
        </w:tc>
        <w:tc>
          <w:tcPr>
            <w:tcW w:w="968" w:type="dxa"/>
            <w:shd w:val="clear" w:color="auto" w:fill="FFFFFF"/>
          </w:tcPr>
          <w:p w14:paraId="04160E76" w14:textId="77777777" w:rsidR="008B18A6" w:rsidRDefault="008B18A6">
            <w:pPr>
              <w:pStyle w:val="tabela"/>
              <w:keepNext w:val="0"/>
            </w:pPr>
            <w:r>
              <w:t>Não</w:t>
            </w:r>
          </w:p>
        </w:tc>
      </w:tr>
      <w:tr w:rsidR="008B18A6" w14:paraId="033C7903" w14:textId="77777777">
        <w:trPr>
          <w:cantSplit/>
          <w:trHeight w:val="426"/>
          <w:jc w:val="center"/>
        </w:trPr>
        <w:tc>
          <w:tcPr>
            <w:tcW w:w="2441" w:type="dxa"/>
            <w:vMerge/>
            <w:shd w:val="clear" w:color="auto" w:fill="FFFFFF"/>
          </w:tcPr>
          <w:p w14:paraId="695082E1" w14:textId="77777777" w:rsidR="008B18A6" w:rsidRDefault="008B18A6">
            <w:pPr>
              <w:pStyle w:val="tabela"/>
              <w:keepNext w:val="0"/>
            </w:pPr>
          </w:p>
        </w:tc>
        <w:tc>
          <w:tcPr>
            <w:tcW w:w="6820" w:type="dxa"/>
            <w:gridSpan w:val="5"/>
            <w:shd w:val="clear" w:color="auto" w:fill="FFFFFF"/>
          </w:tcPr>
          <w:p w14:paraId="50B9CEB9" w14:textId="77777777" w:rsidR="008B18A6" w:rsidRDefault="008B18A6">
            <w:pPr>
              <w:pStyle w:val="tabela-spellchk"/>
              <w:keepNext w:val="0"/>
            </w:pPr>
            <w:r>
              <w:t>Número de resgatantes parciais</w:t>
            </w:r>
          </w:p>
        </w:tc>
      </w:tr>
      <w:tr w:rsidR="008B18A6" w14:paraId="7BCF7B06" w14:textId="77777777">
        <w:trPr>
          <w:cantSplit/>
          <w:trHeight w:hRule="exact" w:val="20"/>
          <w:jc w:val="center"/>
        </w:trPr>
        <w:tc>
          <w:tcPr>
            <w:tcW w:w="2441" w:type="dxa"/>
            <w:shd w:val="clear" w:color="auto" w:fill="FFFFFF"/>
          </w:tcPr>
          <w:p w14:paraId="41FB077C" w14:textId="77777777" w:rsidR="008B18A6" w:rsidRDefault="008B18A6">
            <w:pPr>
              <w:pStyle w:val="tabela-separate"/>
            </w:pPr>
          </w:p>
        </w:tc>
        <w:tc>
          <w:tcPr>
            <w:tcW w:w="6820" w:type="dxa"/>
            <w:gridSpan w:val="5"/>
            <w:shd w:val="clear" w:color="auto" w:fill="FFFFFF"/>
          </w:tcPr>
          <w:p w14:paraId="565AFE02" w14:textId="77777777" w:rsidR="008B18A6" w:rsidRDefault="008B18A6">
            <w:pPr>
              <w:pStyle w:val="tabela-separate"/>
            </w:pPr>
          </w:p>
        </w:tc>
      </w:tr>
      <w:tr w:rsidR="008B18A6" w14:paraId="652C755D" w14:textId="77777777">
        <w:trPr>
          <w:cantSplit/>
          <w:trHeight w:val="426"/>
          <w:jc w:val="center"/>
        </w:trPr>
        <w:tc>
          <w:tcPr>
            <w:tcW w:w="2441" w:type="dxa"/>
            <w:vMerge w:val="restart"/>
            <w:shd w:val="clear" w:color="auto" w:fill="FFFFFF"/>
          </w:tcPr>
          <w:p w14:paraId="61AF8F63" w14:textId="77777777" w:rsidR="008B18A6" w:rsidRDefault="008B18A6">
            <w:pPr>
              <w:pStyle w:val="tabela"/>
              <w:keepNext w:val="0"/>
              <w:rPr>
                <w:lang w:val="en-US"/>
              </w:rPr>
            </w:pPr>
            <w:r>
              <w:rPr>
                <w:lang w:val="en-US"/>
              </w:rPr>
              <w:t>RgtQtdTotal</w:t>
            </w:r>
          </w:p>
        </w:tc>
        <w:tc>
          <w:tcPr>
            <w:tcW w:w="2954" w:type="dxa"/>
            <w:shd w:val="clear" w:color="auto" w:fill="FFFFFF"/>
          </w:tcPr>
          <w:p w14:paraId="271CACB2" w14:textId="77777777" w:rsidR="008B18A6" w:rsidRDefault="008B18A6">
            <w:pPr>
              <w:pStyle w:val="tabela"/>
              <w:keepNext w:val="0"/>
              <w:rPr>
                <w:lang w:val="en-US"/>
              </w:rPr>
            </w:pPr>
            <w:r>
              <w:rPr>
                <w:lang w:val="en-US"/>
              </w:rPr>
              <w:t>Long Integer</w:t>
            </w:r>
          </w:p>
        </w:tc>
        <w:tc>
          <w:tcPr>
            <w:tcW w:w="966" w:type="dxa"/>
            <w:shd w:val="clear" w:color="auto" w:fill="FFFFFF"/>
          </w:tcPr>
          <w:p w14:paraId="1219F971" w14:textId="77777777" w:rsidR="008B18A6" w:rsidRDefault="008B18A6">
            <w:pPr>
              <w:pStyle w:val="tabela"/>
              <w:keepNext w:val="0"/>
            </w:pPr>
            <w:r>
              <w:t>Não</w:t>
            </w:r>
          </w:p>
        </w:tc>
        <w:tc>
          <w:tcPr>
            <w:tcW w:w="966" w:type="dxa"/>
            <w:shd w:val="clear" w:color="auto" w:fill="FFFFFF"/>
          </w:tcPr>
          <w:p w14:paraId="09831030" w14:textId="77777777" w:rsidR="008B18A6" w:rsidRDefault="008B18A6">
            <w:pPr>
              <w:pStyle w:val="tabela"/>
              <w:keepNext w:val="0"/>
            </w:pPr>
            <w:r>
              <w:t>Não</w:t>
            </w:r>
          </w:p>
        </w:tc>
        <w:tc>
          <w:tcPr>
            <w:tcW w:w="966" w:type="dxa"/>
            <w:shd w:val="clear" w:color="auto" w:fill="FFFFFF"/>
          </w:tcPr>
          <w:p w14:paraId="0410B465" w14:textId="77777777" w:rsidR="008B18A6" w:rsidRDefault="008B18A6">
            <w:pPr>
              <w:pStyle w:val="tabela"/>
              <w:keepNext w:val="0"/>
            </w:pPr>
            <w:r>
              <w:t>Não</w:t>
            </w:r>
          </w:p>
        </w:tc>
        <w:tc>
          <w:tcPr>
            <w:tcW w:w="968" w:type="dxa"/>
            <w:shd w:val="clear" w:color="auto" w:fill="FFFFFF"/>
          </w:tcPr>
          <w:p w14:paraId="0FE52797" w14:textId="77777777" w:rsidR="008B18A6" w:rsidRDefault="008B18A6">
            <w:pPr>
              <w:pStyle w:val="tabela"/>
              <w:keepNext w:val="0"/>
            </w:pPr>
            <w:r>
              <w:t>Não</w:t>
            </w:r>
          </w:p>
        </w:tc>
      </w:tr>
      <w:tr w:rsidR="008B18A6" w14:paraId="4BEF754B" w14:textId="77777777">
        <w:trPr>
          <w:cantSplit/>
          <w:trHeight w:val="426"/>
          <w:jc w:val="center"/>
        </w:trPr>
        <w:tc>
          <w:tcPr>
            <w:tcW w:w="2441" w:type="dxa"/>
            <w:vMerge/>
            <w:shd w:val="clear" w:color="auto" w:fill="FFFFFF"/>
          </w:tcPr>
          <w:p w14:paraId="759F62C0" w14:textId="77777777" w:rsidR="008B18A6" w:rsidRDefault="008B18A6">
            <w:pPr>
              <w:pStyle w:val="tabela"/>
              <w:keepNext w:val="0"/>
            </w:pPr>
          </w:p>
        </w:tc>
        <w:tc>
          <w:tcPr>
            <w:tcW w:w="6820" w:type="dxa"/>
            <w:gridSpan w:val="5"/>
            <w:shd w:val="clear" w:color="auto" w:fill="FFFFFF"/>
          </w:tcPr>
          <w:p w14:paraId="7E9C4427" w14:textId="77777777" w:rsidR="008B18A6" w:rsidRDefault="008B18A6">
            <w:pPr>
              <w:pStyle w:val="tabela-spellchk"/>
              <w:keepNext w:val="0"/>
            </w:pPr>
            <w:r>
              <w:t>Número de resgatantes totais</w:t>
            </w:r>
          </w:p>
        </w:tc>
      </w:tr>
      <w:tr w:rsidR="008B18A6" w14:paraId="14481CE6" w14:textId="77777777">
        <w:trPr>
          <w:cantSplit/>
          <w:trHeight w:hRule="exact" w:val="20"/>
          <w:jc w:val="center"/>
        </w:trPr>
        <w:tc>
          <w:tcPr>
            <w:tcW w:w="2441" w:type="dxa"/>
            <w:shd w:val="clear" w:color="auto" w:fill="FFFFFF"/>
          </w:tcPr>
          <w:p w14:paraId="3C739217" w14:textId="77777777" w:rsidR="008B18A6" w:rsidRDefault="008B18A6">
            <w:pPr>
              <w:pStyle w:val="tabela-separate"/>
            </w:pPr>
          </w:p>
        </w:tc>
        <w:tc>
          <w:tcPr>
            <w:tcW w:w="6820" w:type="dxa"/>
            <w:gridSpan w:val="5"/>
            <w:shd w:val="clear" w:color="auto" w:fill="FFFFFF"/>
          </w:tcPr>
          <w:p w14:paraId="38B86003" w14:textId="77777777" w:rsidR="008B18A6" w:rsidRDefault="008B18A6">
            <w:pPr>
              <w:pStyle w:val="tabela-separate"/>
            </w:pPr>
          </w:p>
        </w:tc>
      </w:tr>
      <w:tr w:rsidR="008B18A6" w14:paraId="1F9EC163" w14:textId="77777777">
        <w:trPr>
          <w:cantSplit/>
          <w:trHeight w:val="426"/>
          <w:jc w:val="center"/>
        </w:trPr>
        <w:tc>
          <w:tcPr>
            <w:tcW w:w="2441" w:type="dxa"/>
            <w:vMerge w:val="restart"/>
            <w:shd w:val="clear" w:color="auto" w:fill="FFFFFF"/>
          </w:tcPr>
          <w:p w14:paraId="2D8953CF" w14:textId="77777777" w:rsidR="008B18A6" w:rsidRDefault="008B18A6">
            <w:pPr>
              <w:pStyle w:val="tabela"/>
              <w:keepNext w:val="0"/>
            </w:pPr>
            <w:r>
              <w:t>rgtTotalValor</w:t>
            </w:r>
          </w:p>
        </w:tc>
        <w:tc>
          <w:tcPr>
            <w:tcW w:w="2954" w:type="dxa"/>
            <w:shd w:val="clear" w:color="auto" w:fill="FFFFFF"/>
          </w:tcPr>
          <w:p w14:paraId="08610525" w14:textId="77777777" w:rsidR="008B18A6" w:rsidRDefault="008B18A6">
            <w:pPr>
              <w:pStyle w:val="tabela"/>
              <w:keepNext w:val="0"/>
            </w:pPr>
            <w:r>
              <w:t>Double</w:t>
            </w:r>
          </w:p>
        </w:tc>
        <w:tc>
          <w:tcPr>
            <w:tcW w:w="966" w:type="dxa"/>
            <w:shd w:val="clear" w:color="auto" w:fill="FFFFFF"/>
          </w:tcPr>
          <w:p w14:paraId="0D0F00DC" w14:textId="77777777" w:rsidR="008B18A6" w:rsidRDefault="008B18A6">
            <w:pPr>
              <w:pStyle w:val="tabela"/>
              <w:keepNext w:val="0"/>
            </w:pPr>
            <w:r>
              <w:t>Não</w:t>
            </w:r>
          </w:p>
        </w:tc>
        <w:tc>
          <w:tcPr>
            <w:tcW w:w="966" w:type="dxa"/>
            <w:shd w:val="clear" w:color="auto" w:fill="FFFFFF"/>
          </w:tcPr>
          <w:p w14:paraId="13A0B60A" w14:textId="77777777" w:rsidR="008B18A6" w:rsidRDefault="008B18A6">
            <w:pPr>
              <w:pStyle w:val="tabela"/>
              <w:keepNext w:val="0"/>
            </w:pPr>
            <w:r>
              <w:t>Não</w:t>
            </w:r>
          </w:p>
        </w:tc>
        <w:tc>
          <w:tcPr>
            <w:tcW w:w="966" w:type="dxa"/>
            <w:shd w:val="clear" w:color="auto" w:fill="FFFFFF"/>
          </w:tcPr>
          <w:p w14:paraId="1774675D" w14:textId="77777777" w:rsidR="008B18A6" w:rsidRDefault="008B18A6">
            <w:pPr>
              <w:pStyle w:val="tabela"/>
              <w:keepNext w:val="0"/>
            </w:pPr>
            <w:r>
              <w:t>Não</w:t>
            </w:r>
          </w:p>
        </w:tc>
        <w:tc>
          <w:tcPr>
            <w:tcW w:w="968" w:type="dxa"/>
            <w:shd w:val="clear" w:color="auto" w:fill="FFFFFF"/>
          </w:tcPr>
          <w:p w14:paraId="67AE2A6F" w14:textId="77777777" w:rsidR="008B18A6" w:rsidRDefault="008B18A6">
            <w:pPr>
              <w:pStyle w:val="tabela"/>
              <w:keepNext w:val="0"/>
            </w:pPr>
            <w:r>
              <w:t>Não</w:t>
            </w:r>
          </w:p>
        </w:tc>
      </w:tr>
      <w:tr w:rsidR="008B18A6" w14:paraId="3B473B24" w14:textId="77777777">
        <w:trPr>
          <w:cantSplit/>
          <w:trHeight w:val="426"/>
          <w:jc w:val="center"/>
        </w:trPr>
        <w:tc>
          <w:tcPr>
            <w:tcW w:w="2441" w:type="dxa"/>
            <w:vMerge/>
            <w:shd w:val="clear" w:color="auto" w:fill="FFFFFF"/>
          </w:tcPr>
          <w:p w14:paraId="286DBD5F" w14:textId="77777777" w:rsidR="008B18A6" w:rsidRDefault="008B18A6">
            <w:pPr>
              <w:pStyle w:val="tabela"/>
            </w:pPr>
          </w:p>
        </w:tc>
        <w:tc>
          <w:tcPr>
            <w:tcW w:w="6820" w:type="dxa"/>
            <w:gridSpan w:val="5"/>
            <w:shd w:val="clear" w:color="auto" w:fill="FFFFFF"/>
          </w:tcPr>
          <w:p w14:paraId="1506A727" w14:textId="77777777" w:rsidR="008B18A6" w:rsidRDefault="008B18A6">
            <w:pPr>
              <w:pStyle w:val="tabela-spellchk"/>
            </w:pPr>
            <w:r>
              <w:t>Valor do resgate  total</w:t>
            </w:r>
          </w:p>
        </w:tc>
      </w:tr>
      <w:tr w:rsidR="008B18A6" w14:paraId="07D11B55" w14:textId="77777777">
        <w:trPr>
          <w:cantSplit/>
          <w:trHeight w:val="426"/>
          <w:jc w:val="center"/>
        </w:trPr>
        <w:tc>
          <w:tcPr>
            <w:tcW w:w="2441" w:type="dxa"/>
            <w:vMerge w:val="restart"/>
            <w:shd w:val="clear" w:color="auto" w:fill="FFFFFF"/>
          </w:tcPr>
          <w:p w14:paraId="36B4A1DB" w14:textId="77777777" w:rsidR="008B18A6" w:rsidRDefault="008B18A6">
            <w:pPr>
              <w:pStyle w:val="tabela"/>
              <w:keepNext w:val="0"/>
              <w:rPr>
                <w:lang w:val="en-US"/>
              </w:rPr>
            </w:pPr>
            <w:r>
              <w:rPr>
                <w:lang w:val="en-US"/>
              </w:rPr>
              <w:t>rgtCarregPost</w:t>
            </w:r>
          </w:p>
        </w:tc>
        <w:tc>
          <w:tcPr>
            <w:tcW w:w="2954" w:type="dxa"/>
            <w:shd w:val="clear" w:color="auto" w:fill="FFFFFF"/>
          </w:tcPr>
          <w:p w14:paraId="4AB216DD" w14:textId="77777777" w:rsidR="008B18A6" w:rsidRDefault="008B18A6">
            <w:pPr>
              <w:pStyle w:val="tabela"/>
              <w:keepNext w:val="0"/>
              <w:rPr>
                <w:lang w:val="en-US"/>
              </w:rPr>
            </w:pPr>
            <w:r>
              <w:rPr>
                <w:lang w:val="en-US"/>
              </w:rPr>
              <w:t>Double</w:t>
            </w:r>
          </w:p>
        </w:tc>
        <w:tc>
          <w:tcPr>
            <w:tcW w:w="966" w:type="dxa"/>
            <w:shd w:val="clear" w:color="auto" w:fill="FFFFFF"/>
          </w:tcPr>
          <w:p w14:paraId="2D2400FE" w14:textId="77777777" w:rsidR="008B18A6" w:rsidRDefault="008B18A6">
            <w:pPr>
              <w:pStyle w:val="tabela"/>
              <w:keepNext w:val="0"/>
              <w:rPr>
                <w:lang w:val="en-US"/>
              </w:rPr>
            </w:pPr>
            <w:r>
              <w:rPr>
                <w:lang w:val="en-US"/>
              </w:rPr>
              <w:t>Não</w:t>
            </w:r>
          </w:p>
        </w:tc>
        <w:tc>
          <w:tcPr>
            <w:tcW w:w="966" w:type="dxa"/>
            <w:shd w:val="clear" w:color="auto" w:fill="FFFFFF"/>
          </w:tcPr>
          <w:p w14:paraId="5946C88B" w14:textId="77777777" w:rsidR="008B18A6" w:rsidRDefault="008B18A6">
            <w:pPr>
              <w:pStyle w:val="tabela"/>
              <w:keepNext w:val="0"/>
            </w:pPr>
            <w:r>
              <w:t>Não</w:t>
            </w:r>
          </w:p>
        </w:tc>
        <w:tc>
          <w:tcPr>
            <w:tcW w:w="966" w:type="dxa"/>
            <w:shd w:val="clear" w:color="auto" w:fill="FFFFFF"/>
          </w:tcPr>
          <w:p w14:paraId="0B886626" w14:textId="77777777" w:rsidR="008B18A6" w:rsidRDefault="008B18A6">
            <w:pPr>
              <w:pStyle w:val="tabela"/>
              <w:keepNext w:val="0"/>
            </w:pPr>
            <w:r>
              <w:t>Não</w:t>
            </w:r>
          </w:p>
        </w:tc>
        <w:tc>
          <w:tcPr>
            <w:tcW w:w="968" w:type="dxa"/>
            <w:shd w:val="clear" w:color="auto" w:fill="FFFFFF"/>
          </w:tcPr>
          <w:p w14:paraId="0AC377A1" w14:textId="77777777" w:rsidR="008B18A6" w:rsidRDefault="008B18A6">
            <w:pPr>
              <w:pStyle w:val="tabela"/>
              <w:keepNext w:val="0"/>
            </w:pPr>
            <w:r>
              <w:t>Não</w:t>
            </w:r>
          </w:p>
        </w:tc>
      </w:tr>
      <w:tr w:rsidR="008B18A6" w14:paraId="5AB83008" w14:textId="77777777">
        <w:trPr>
          <w:cantSplit/>
          <w:trHeight w:val="426"/>
          <w:jc w:val="center"/>
        </w:trPr>
        <w:tc>
          <w:tcPr>
            <w:tcW w:w="2441" w:type="dxa"/>
            <w:vMerge/>
            <w:shd w:val="clear" w:color="auto" w:fill="FFFFFF"/>
          </w:tcPr>
          <w:p w14:paraId="7C12360F" w14:textId="77777777" w:rsidR="008B18A6" w:rsidRDefault="008B18A6">
            <w:pPr>
              <w:pStyle w:val="tabela"/>
            </w:pPr>
          </w:p>
        </w:tc>
        <w:tc>
          <w:tcPr>
            <w:tcW w:w="6820" w:type="dxa"/>
            <w:gridSpan w:val="5"/>
            <w:shd w:val="clear" w:color="auto" w:fill="FFFFFF"/>
          </w:tcPr>
          <w:p w14:paraId="61B0E7C4" w14:textId="77777777" w:rsidR="008B18A6" w:rsidRDefault="008B18A6">
            <w:pPr>
              <w:pStyle w:val="tabela-spellchk"/>
            </w:pPr>
            <w:r>
              <w:t>Valor do Carregamento Postecipado</w:t>
            </w:r>
          </w:p>
        </w:tc>
      </w:tr>
      <w:tr w:rsidR="008B18A6" w14:paraId="40B1A842" w14:textId="77777777">
        <w:trPr>
          <w:cantSplit/>
          <w:trHeight w:hRule="exact" w:val="20"/>
          <w:jc w:val="center"/>
        </w:trPr>
        <w:tc>
          <w:tcPr>
            <w:tcW w:w="2441" w:type="dxa"/>
            <w:shd w:val="clear" w:color="auto" w:fill="FFFFFF"/>
          </w:tcPr>
          <w:p w14:paraId="671776F9" w14:textId="77777777" w:rsidR="008B18A6" w:rsidRDefault="008B18A6">
            <w:pPr>
              <w:pStyle w:val="tabela-separate"/>
            </w:pPr>
          </w:p>
        </w:tc>
        <w:tc>
          <w:tcPr>
            <w:tcW w:w="6820" w:type="dxa"/>
            <w:gridSpan w:val="5"/>
            <w:shd w:val="clear" w:color="auto" w:fill="FFFFFF"/>
          </w:tcPr>
          <w:p w14:paraId="0A3C2705" w14:textId="77777777" w:rsidR="008B18A6" w:rsidRDefault="008B18A6">
            <w:pPr>
              <w:pStyle w:val="tabela-separate"/>
            </w:pPr>
          </w:p>
        </w:tc>
      </w:tr>
    </w:tbl>
    <w:p w14:paraId="7A90C3B7" w14:textId="77777777" w:rsidR="008B18A6" w:rsidRDefault="008B18A6"/>
    <w:p w14:paraId="1EB13839"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C130044" w14:textId="77777777">
        <w:trPr>
          <w:tblHeader/>
          <w:jc w:val="center"/>
        </w:trPr>
        <w:tc>
          <w:tcPr>
            <w:tcW w:w="2727" w:type="dxa"/>
            <w:shd w:val="pct20" w:color="000000" w:fill="FFFFFF"/>
          </w:tcPr>
          <w:p w14:paraId="0FC69630" w14:textId="77777777" w:rsidR="008B18A6" w:rsidRDefault="008B18A6">
            <w:pPr>
              <w:keepNext/>
              <w:rPr>
                <w:b/>
              </w:rPr>
            </w:pPr>
            <w:r>
              <w:rPr>
                <w:b/>
              </w:rPr>
              <w:t>Índice</w:t>
            </w:r>
          </w:p>
        </w:tc>
        <w:tc>
          <w:tcPr>
            <w:tcW w:w="674" w:type="dxa"/>
            <w:shd w:val="pct20" w:color="000000" w:fill="FFFFFF"/>
          </w:tcPr>
          <w:p w14:paraId="507C5ABF" w14:textId="77777777" w:rsidR="008B18A6" w:rsidRDefault="008B18A6">
            <w:pPr>
              <w:keepNext/>
              <w:rPr>
                <w:b/>
              </w:rPr>
            </w:pPr>
            <w:r>
              <w:rPr>
                <w:b/>
              </w:rPr>
              <w:t>C.P.</w:t>
            </w:r>
          </w:p>
        </w:tc>
        <w:tc>
          <w:tcPr>
            <w:tcW w:w="674" w:type="dxa"/>
            <w:shd w:val="pct20" w:color="000000" w:fill="FFFFFF"/>
          </w:tcPr>
          <w:p w14:paraId="4DB22AC7" w14:textId="77777777" w:rsidR="008B18A6" w:rsidRDefault="008B18A6">
            <w:pPr>
              <w:keepNext/>
              <w:rPr>
                <w:b/>
              </w:rPr>
            </w:pPr>
            <w:r>
              <w:rPr>
                <w:b/>
              </w:rPr>
              <w:t>C.E.</w:t>
            </w:r>
          </w:p>
        </w:tc>
        <w:tc>
          <w:tcPr>
            <w:tcW w:w="850" w:type="dxa"/>
            <w:shd w:val="pct20" w:color="000000" w:fill="FFFFFF"/>
          </w:tcPr>
          <w:p w14:paraId="471FE285" w14:textId="77777777" w:rsidR="008B18A6" w:rsidRDefault="008B18A6">
            <w:pPr>
              <w:keepNext/>
              <w:rPr>
                <w:b/>
              </w:rPr>
            </w:pPr>
            <w:r>
              <w:rPr>
                <w:b/>
              </w:rPr>
              <w:t>Único</w:t>
            </w:r>
          </w:p>
        </w:tc>
        <w:tc>
          <w:tcPr>
            <w:tcW w:w="963" w:type="dxa"/>
            <w:shd w:val="pct20" w:color="000000" w:fill="FFFFFF"/>
          </w:tcPr>
          <w:p w14:paraId="2D41D412" w14:textId="77777777" w:rsidR="008B18A6" w:rsidRDefault="008B18A6">
            <w:pPr>
              <w:keepNext/>
              <w:rPr>
                <w:b/>
              </w:rPr>
            </w:pPr>
            <w:r>
              <w:rPr>
                <w:b/>
              </w:rPr>
              <w:t>Agrup.</w:t>
            </w:r>
          </w:p>
        </w:tc>
        <w:tc>
          <w:tcPr>
            <w:tcW w:w="2381" w:type="dxa"/>
            <w:shd w:val="pct20" w:color="000000" w:fill="FFFFFF"/>
          </w:tcPr>
          <w:p w14:paraId="51718284" w14:textId="77777777" w:rsidR="008B18A6" w:rsidRDefault="008B18A6">
            <w:pPr>
              <w:keepNext/>
              <w:rPr>
                <w:b/>
              </w:rPr>
            </w:pPr>
            <w:r>
              <w:rPr>
                <w:b/>
              </w:rPr>
              <w:t>Campo</w:t>
            </w:r>
          </w:p>
        </w:tc>
        <w:tc>
          <w:tcPr>
            <w:tcW w:w="963" w:type="dxa"/>
            <w:shd w:val="pct20" w:color="000000" w:fill="FFFFFF"/>
          </w:tcPr>
          <w:p w14:paraId="0AA8E2D7" w14:textId="77777777" w:rsidR="008B18A6" w:rsidRDefault="008B18A6">
            <w:pPr>
              <w:keepNext/>
              <w:rPr>
                <w:b/>
              </w:rPr>
            </w:pPr>
            <w:r>
              <w:rPr>
                <w:b/>
              </w:rPr>
              <w:t>Ordem</w:t>
            </w:r>
          </w:p>
        </w:tc>
      </w:tr>
      <w:tr w:rsidR="008B18A6" w14:paraId="4CC0437C" w14:textId="77777777">
        <w:trPr>
          <w:cantSplit/>
          <w:trHeight w:val="245"/>
          <w:jc w:val="center"/>
        </w:trPr>
        <w:tc>
          <w:tcPr>
            <w:tcW w:w="2727" w:type="dxa"/>
            <w:vMerge w:val="restart"/>
            <w:shd w:val="clear" w:color="auto" w:fill="FFFFFF"/>
          </w:tcPr>
          <w:p w14:paraId="4FFDDFFB" w14:textId="77777777" w:rsidR="008B18A6" w:rsidRDefault="008B18A6">
            <w:pPr>
              <w:keepNext/>
            </w:pPr>
            <w:r>
              <w:t>PrimaryKey</w:t>
            </w:r>
          </w:p>
        </w:tc>
        <w:tc>
          <w:tcPr>
            <w:tcW w:w="674" w:type="dxa"/>
            <w:vMerge w:val="restart"/>
            <w:shd w:val="clear" w:color="auto" w:fill="FFFFFF"/>
          </w:tcPr>
          <w:p w14:paraId="598691A0" w14:textId="77777777" w:rsidR="008B18A6" w:rsidRDefault="008B18A6">
            <w:pPr>
              <w:keepNext/>
            </w:pPr>
            <w:r>
              <w:t>Sim</w:t>
            </w:r>
          </w:p>
        </w:tc>
        <w:tc>
          <w:tcPr>
            <w:tcW w:w="674" w:type="dxa"/>
            <w:vMerge w:val="restart"/>
            <w:shd w:val="clear" w:color="auto" w:fill="FFFFFF"/>
          </w:tcPr>
          <w:p w14:paraId="1A8D811E" w14:textId="77777777" w:rsidR="008B18A6" w:rsidRDefault="008B18A6">
            <w:pPr>
              <w:keepNext/>
            </w:pPr>
            <w:r>
              <w:t>Não</w:t>
            </w:r>
          </w:p>
        </w:tc>
        <w:tc>
          <w:tcPr>
            <w:tcW w:w="850" w:type="dxa"/>
            <w:vMerge w:val="restart"/>
            <w:shd w:val="clear" w:color="auto" w:fill="FFFFFF"/>
          </w:tcPr>
          <w:p w14:paraId="419F1525" w14:textId="77777777" w:rsidR="008B18A6" w:rsidRDefault="008B18A6">
            <w:pPr>
              <w:keepNext/>
            </w:pPr>
            <w:r>
              <w:t>Sim</w:t>
            </w:r>
          </w:p>
        </w:tc>
        <w:tc>
          <w:tcPr>
            <w:tcW w:w="963" w:type="dxa"/>
            <w:vMerge w:val="restart"/>
            <w:shd w:val="clear" w:color="auto" w:fill="FFFFFF"/>
          </w:tcPr>
          <w:p w14:paraId="0EFAFD98" w14:textId="77777777" w:rsidR="008B18A6" w:rsidRDefault="008B18A6">
            <w:pPr>
              <w:keepNext/>
            </w:pPr>
            <w:r>
              <w:t>Não</w:t>
            </w:r>
          </w:p>
        </w:tc>
        <w:tc>
          <w:tcPr>
            <w:tcW w:w="2381" w:type="dxa"/>
            <w:shd w:val="clear" w:color="auto" w:fill="FFFFFF"/>
          </w:tcPr>
          <w:p w14:paraId="4DDF58D4" w14:textId="77777777" w:rsidR="008B18A6" w:rsidRDefault="008B18A6">
            <w:pPr>
              <w:keepNext/>
            </w:pPr>
            <w:r>
              <w:t>entCodigo</w:t>
            </w:r>
          </w:p>
        </w:tc>
        <w:tc>
          <w:tcPr>
            <w:tcW w:w="963" w:type="dxa"/>
            <w:shd w:val="clear" w:color="auto" w:fill="FFFFFF"/>
          </w:tcPr>
          <w:p w14:paraId="0C5FA817" w14:textId="77777777" w:rsidR="008B18A6" w:rsidRDefault="008B18A6">
            <w:pPr>
              <w:keepNext/>
            </w:pPr>
            <w:r>
              <w:t>ASC.</w:t>
            </w:r>
          </w:p>
        </w:tc>
      </w:tr>
      <w:tr w:rsidR="008B18A6" w14:paraId="147FBAF5" w14:textId="77777777">
        <w:trPr>
          <w:cantSplit/>
          <w:trHeight w:val="244"/>
          <w:jc w:val="center"/>
        </w:trPr>
        <w:tc>
          <w:tcPr>
            <w:tcW w:w="2727" w:type="dxa"/>
            <w:vMerge/>
            <w:shd w:val="clear" w:color="auto" w:fill="FFFFFF"/>
          </w:tcPr>
          <w:p w14:paraId="06E9D0AE" w14:textId="77777777" w:rsidR="008B18A6" w:rsidRDefault="008B18A6">
            <w:pPr>
              <w:keepNext/>
            </w:pPr>
          </w:p>
        </w:tc>
        <w:tc>
          <w:tcPr>
            <w:tcW w:w="674" w:type="dxa"/>
            <w:vMerge/>
            <w:shd w:val="clear" w:color="auto" w:fill="FFFFFF"/>
          </w:tcPr>
          <w:p w14:paraId="52F75483" w14:textId="77777777" w:rsidR="008B18A6" w:rsidRDefault="008B18A6">
            <w:pPr>
              <w:keepNext/>
            </w:pPr>
          </w:p>
        </w:tc>
        <w:tc>
          <w:tcPr>
            <w:tcW w:w="674" w:type="dxa"/>
            <w:vMerge/>
            <w:shd w:val="clear" w:color="auto" w:fill="FFFFFF"/>
          </w:tcPr>
          <w:p w14:paraId="7572135B" w14:textId="77777777" w:rsidR="008B18A6" w:rsidRDefault="008B18A6">
            <w:pPr>
              <w:keepNext/>
            </w:pPr>
          </w:p>
        </w:tc>
        <w:tc>
          <w:tcPr>
            <w:tcW w:w="850" w:type="dxa"/>
            <w:vMerge/>
            <w:shd w:val="clear" w:color="auto" w:fill="FFFFFF"/>
          </w:tcPr>
          <w:p w14:paraId="345D8E3C" w14:textId="77777777" w:rsidR="008B18A6" w:rsidRDefault="008B18A6">
            <w:pPr>
              <w:keepNext/>
            </w:pPr>
          </w:p>
        </w:tc>
        <w:tc>
          <w:tcPr>
            <w:tcW w:w="963" w:type="dxa"/>
            <w:vMerge/>
            <w:shd w:val="clear" w:color="auto" w:fill="FFFFFF"/>
          </w:tcPr>
          <w:p w14:paraId="04265729" w14:textId="77777777" w:rsidR="008B18A6" w:rsidRDefault="008B18A6">
            <w:pPr>
              <w:keepNext/>
            </w:pPr>
          </w:p>
        </w:tc>
        <w:tc>
          <w:tcPr>
            <w:tcW w:w="2381" w:type="dxa"/>
            <w:shd w:val="clear" w:color="auto" w:fill="FFFFFF"/>
          </w:tcPr>
          <w:p w14:paraId="4DEA7EAF" w14:textId="77777777" w:rsidR="008B18A6" w:rsidRDefault="008B18A6">
            <w:pPr>
              <w:keepNext/>
            </w:pPr>
            <w:r>
              <w:t>mrfMesAno</w:t>
            </w:r>
          </w:p>
        </w:tc>
        <w:tc>
          <w:tcPr>
            <w:tcW w:w="963" w:type="dxa"/>
            <w:shd w:val="clear" w:color="auto" w:fill="FFFFFF"/>
          </w:tcPr>
          <w:p w14:paraId="380AE1A8" w14:textId="77777777" w:rsidR="008B18A6" w:rsidRDefault="008B18A6">
            <w:pPr>
              <w:keepNext/>
            </w:pPr>
            <w:r>
              <w:t>ASC.</w:t>
            </w:r>
          </w:p>
        </w:tc>
      </w:tr>
      <w:tr w:rsidR="008B18A6" w14:paraId="5C560862" w14:textId="77777777">
        <w:trPr>
          <w:cantSplit/>
          <w:trHeight w:val="244"/>
          <w:jc w:val="center"/>
        </w:trPr>
        <w:tc>
          <w:tcPr>
            <w:tcW w:w="2727" w:type="dxa"/>
            <w:vMerge/>
            <w:shd w:val="clear" w:color="auto" w:fill="FFFFFF"/>
          </w:tcPr>
          <w:p w14:paraId="03340314" w14:textId="77777777" w:rsidR="008B18A6" w:rsidRDefault="008B18A6"/>
        </w:tc>
        <w:tc>
          <w:tcPr>
            <w:tcW w:w="674" w:type="dxa"/>
            <w:vMerge/>
            <w:shd w:val="clear" w:color="auto" w:fill="FFFFFF"/>
          </w:tcPr>
          <w:p w14:paraId="7D66C0F9" w14:textId="77777777" w:rsidR="008B18A6" w:rsidRDefault="008B18A6"/>
        </w:tc>
        <w:tc>
          <w:tcPr>
            <w:tcW w:w="674" w:type="dxa"/>
            <w:vMerge/>
            <w:shd w:val="clear" w:color="auto" w:fill="FFFFFF"/>
          </w:tcPr>
          <w:p w14:paraId="6A05FED4" w14:textId="77777777" w:rsidR="008B18A6" w:rsidRDefault="008B18A6"/>
        </w:tc>
        <w:tc>
          <w:tcPr>
            <w:tcW w:w="850" w:type="dxa"/>
            <w:vMerge/>
            <w:shd w:val="clear" w:color="auto" w:fill="FFFFFF"/>
          </w:tcPr>
          <w:p w14:paraId="030DEADA" w14:textId="77777777" w:rsidR="008B18A6" w:rsidRDefault="008B18A6"/>
        </w:tc>
        <w:tc>
          <w:tcPr>
            <w:tcW w:w="963" w:type="dxa"/>
            <w:vMerge/>
            <w:shd w:val="clear" w:color="auto" w:fill="FFFFFF"/>
          </w:tcPr>
          <w:p w14:paraId="47F76CE2" w14:textId="77777777" w:rsidR="008B18A6" w:rsidRDefault="008B18A6"/>
        </w:tc>
        <w:tc>
          <w:tcPr>
            <w:tcW w:w="2381" w:type="dxa"/>
            <w:shd w:val="clear" w:color="auto" w:fill="FFFFFF"/>
          </w:tcPr>
          <w:p w14:paraId="7A190313" w14:textId="77777777" w:rsidR="008B18A6" w:rsidRDefault="008B18A6">
            <w:r>
              <w:t>plnCodigo</w:t>
            </w:r>
          </w:p>
        </w:tc>
        <w:tc>
          <w:tcPr>
            <w:tcW w:w="963" w:type="dxa"/>
            <w:shd w:val="clear" w:color="auto" w:fill="FFFFFF"/>
          </w:tcPr>
          <w:p w14:paraId="2C97F31A" w14:textId="77777777" w:rsidR="008B18A6" w:rsidRDefault="008B18A6">
            <w:r>
              <w:t>ASC.</w:t>
            </w:r>
          </w:p>
        </w:tc>
      </w:tr>
    </w:tbl>
    <w:p w14:paraId="6B8C6C91" w14:textId="77777777" w:rsidR="008B18A6" w:rsidRDefault="008B18A6"/>
    <w:p w14:paraId="052DF622"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AC6F99D" w14:textId="77777777">
        <w:trPr>
          <w:tblHeader/>
          <w:jc w:val="center"/>
        </w:trPr>
        <w:tc>
          <w:tcPr>
            <w:tcW w:w="2329" w:type="dxa"/>
            <w:shd w:val="pct20" w:color="000000" w:fill="FFFFFF"/>
          </w:tcPr>
          <w:p w14:paraId="4F4828C7" w14:textId="77777777" w:rsidR="008B18A6" w:rsidRDefault="008B18A6">
            <w:pPr>
              <w:rPr>
                <w:b/>
              </w:rPr>
            </w:pPr>
            <w:r>
              <w:rPr>
                <w:b/>
              </w:rPr>
              <w:t>Tabela</w:t>
            </w:r>
          </w:p>
        </w:tc>
        <w:tc>
          <w:tcPr>
            <w:tcW w:w="2386" w:type="dxa"/>
            <w:shd w:val="pct20" w:color="000000" w:fill="FFFFFF"/>
          </w:tcPr>
          <w:p w14:paraId="1E513D80" w14:textId="77777777" w:rsidR="008B18A6" w:rsidRDefault="008B18A6">
            <w:pPr>
              <w:rPr>
                <w:b/>
              </w:rPr>
            </w:pPr>
            <w:r>
              <w:rPr>
                <w:b/>
              </w:rPr>
              <w:t>Regra de Integr. Ref</w:t>
            </w:r>
          </w:p>
        </w:tc>
        <w:tc>
          <w:tcPr>
            <w:tcW w:w="2272" w:type="dxa"/>
            <w:shd w:val="pct20" w:color="000000" w:fill="FFFFFF"/>
          </w:tcPr>
          <w:p w14:paraId="2DB11DDC" w14:textId="77777777" w:rsidR="008B18A6" w:rsidRDefault="008B18A6">
            <w:pPr>
              <w:rPr>
                <w:b/>
              </w:rPr>
            </w:pPr>
            <w:r>
              <w:rPr>
                <w:b/>
              </w:rPr>
              <w:t>Campos Tab. Mestre</w:t>
            </w:r>
          </w:p>
        </w:tc>
        <w:tc>
          <w:tcPr>
            <w:tcW w:w="2272" w:type="dxa"/>
            <w:shd w:val="pct20" w:color="000000" w:fill="FFFFFF"/>
          </w:tcPr>
          <w:p w14:paraId="7ED349E6" w14:textId="77777777" w:rsidR="008B18A6" w:rsidRDefault="008B18A6">
            <w:pPr>
              <w:rPr>
                <w:b/>
              </w:rPr>
            </w:pPr>
            <w:r>
              <w:rPr>
                <w:b/>
              </w:rPr>
              <w:t>Campos Resgates</w:t>
            </w:r>
          </w:p>
        </w:tc>
      </w:tr>
      <w:tr w:rsidR="008B18A6" w14:paraId="2CEB29C7" w14:textId="77777777">
        <w:trPr>
          <w:cantSplit/>
          <w:trHeight w:val="670"/>
          <w:jc w:val="center"/>
        </w:trPr>
        <w:tc>
          <w:tcPr>
            <w:tcW w:w="2329" w:type="dxa"/>
            <w:vMerge w:val="restart"/>
            <w:shd w:val="clear" w:color="auto" w:fill="FFFFFF"/>
          </w:tcPr>
          <w:p w14:paraId="0E62B5A9" w14:textId="77777777" w:rsidR="008B18A6" w:rsidRDefault="008B18A6">
            <w:r>
              <w:t>Entidades</w:t>
            </w:r>
          </w:p>
        </w:tc>
        <w:tc>
          <w:tcPr>
            <w:tcW w:w="2386" w:type="dxa"/>
            <w:vMerge w:val="restart"/>
            <w:shd w:val="clear" w:color="auto" w:fill="FFFFFF"/>
          </w:tcPr>
          <w:p w14:paraId="7BDFBBA7" w14:textId="77777777" w:rsidR="008B18A6" w:rsidRDefault="008B18A6">
            <w:r>
              <w:t>Um resgate pago refere-se a uma entidade em um dado mês de referência</w:t>
            </w:r>
          </w:p>
        </w:tc>
        <w:tc>
          <w:tcPr>
            <w:tcW w:w="2272" w:type="dxa"/>
            <w:shd w:val="clear" w:color="auto" w:fill="FFFFFF"/>
          </w:tcPr>
          <w:p w14:paraId="512EFCC3" w14:textId="77777777" w:rsidR="008B18A6" w:rsidRDefault="008B18A6">
            <w:r>
              <w:t>entCodigo</w:t>
            </w:r>
          </w:p>
        </w:tc>
        <w:tc>
          <w:tcPr>
            <w:tcW w:w="2272" w:type="dxa"/>
            <w:shd w:val="clear" w:color="auto" w:fill="FFFFFF"/>
          </w:tcPr>
          <w:p w14:paraId="12A3B1DD" w14:textId="77777777" w:rsidR="008B18A6" w:rsidRDefault="008B18A6">
            <w:r>
              <w:t>entCodigo</w:t>
            </w:r>
          </w:p>
        </w:tc>
      </w:tr>
      <w:tr w:rsidR="008B18A6" w14:paraId="1BE10EC8" w14:textId="77777777">
        <w:trPr>
          <w:cantSplit/>
          <w:trHeight w:val="669"/>
          <w:jc w:val="center"/>
        </w:trPr>
        <w:tc>
          <w:tcPr>
            <w:tcW w:w="2329" w:type="dxa"/>
            <w:vMerge/>
            <w:shd w:val="clear" w:color="auto" w:fill="FFFFFF"/>
          </w:tcPr>
          <w:p w14:paraId="54AE7D80" w14:textId="77777777" w:rsidR="008B18A6" w:rsidRDefault="008B18A6"/>
        </w:tc>
        <w:tc>
          <w:tcPr>
            <w:tcW w:w="2386" w:type="dxa"/>
            <w:vMerge/>
            <w:shd w:val="clear" w:color="auto" w:fill="FFFFFF"/>
          </w:tcPr>
          <w:p w14:paraId="451178E8" w14:textId="77777777" w:rsidR="008B18A6" w:rsidRDefault="008B18A6"/>
        </w:tc>
        <w:tc>
          <w:tcPr>
            <w:tcW w:w="2272" w:type="dxa"/>
            <w:shd w:val="clear" w:color="auto" w:fill="FFFFFF"/>
          </w:tcPr>
          <w:p w14:paraId="4A583B37" w14:textId="77777777" w:rsidR="008B18A6" w:rsidRDefault="008B18A6">
            <w:r>
              <w:t>mrfMesAno</w:t>
            </w:r>
          </w:p>
        </w:tc>
        <w:tc>
          <w:tcPr>
            <w:tcW w:w="2272" w:type="dxa"/>
            <w:shd w:val="clear" w:color="auto" w:fill="FFFFFF"/>
          </w:tcPr>
          <w:p w14:paraId="35E48C24" w14:textId="77777777" w:rsidR="008B18A6" w:rsidRDefault="008B18A6">
            <w:r>
              <w:t>mrfMesAno</w:t>
            </w:r>
          </w:p>
        </w:tc>
      </w:tr>
      <w:tr w:rsidR="008B18A6" w14:paraId="228A1DB9" w14:textId="77777777">
        <w:trPr>
          <w:cantSplit/>
          <w:trHeight w:val="367"/>
          <w:jc w:val="center"/>
        </w:trPr>
        <w:tc>
          <w:tcPr>
            <w:tcW w:w="2329" w:type="dxa"/>
            <w:vMerge w:val="restart"/>
            <w:shd w:val="clear" w:color="auto" w:fill="FFFFFF"/>
          </w:tcPr>
          <w:p w14:paraId="2400CFFF" w14:textId="77777777" w:rsidR="008B18A6" w:rsidRDefault="008B18A6">
            <w:r>
              <w:t>Planos</w:t>
            </w:r>
          </w:p>
        </w:tc>
        <w:tc>
          <w:tcPr>
            <w:tcW w:w="2386" w:type="dxa"/>
            <w:vMerge w:val="restart"/>
            <w:shd w:val="clear" w:color="auto" w:fill="FFFFFF"/>
          </w:tcPr>
          <w:p w14:paraId="4E382C19" w14:textId="77777777" w:rsidR="008B18A6" w:rsidRDefault="008B18A6">
            <w:r>
              <w:t>Um regate pago refere-se a um plano</w:t>
            </w:r>
          </w:p>
        </w:tc>
        <w:tc>
          <w:tcPr>
            <w:tcW w:w="2272" w:type="dxa"/>
            <w:shd w:val="clear" w:color="auto" w:fill="FFFFFF"/>
          </w:tcPr>
          <w:p w14:paraId="5C009957" w14:textId="77777777" w:rsidR="008B18A6" w:rsidRDefault="008B18A6">
            <w:r>
              <w:t>entCodigo</w:t>
            </w:r>
          </w:p>
        </w:tc>
        <w:tc>
          <w:tcPr>
            <w:tcW w:w="2272" w:type="dxa"/>
            <w:shd w:val="clear" w:color="auto" w:fill="FFFFFF"/>
          </w:tcPr>
          <w:p w14:paraId="1E078BC7" w14:textId="77777777" w:rsidR="008B18A6" w:rsidRDefault="008B18A6">
            <w:r>
              <w:t>entCodigo</w:t>
            </w:r>
          </w:p>
        </w:tc>
      </w:tr>
      <w:tr w:rsidR="008B18A6" w14:paraId="228E133B" w14:textId="77777777">
        <w:trPr>
          <w:cantSplit/>
          <w:trHeight w:val="366"/>
          <w:jc w:val="center"/>
        </w:trPr>
        <w:tc>
          <w:tcPr>
            <w:tcW w:w="2329" w:type="dxa"/>
            <w:vMerge/>
            <w:shd w:val="clear" w:color="auto" w:fill="FFFFFF"/>
          </w:tcPr>
          <w:p w14:paraId="27A3002D" w14:textId="77777777" w:rsidR="008B18A6" w:rsidRDefault="008B18A6"/>
        </w:tc>
        <w:tc>
          <w:tcPr>
            <w:tcW w:w="2386" w:type="dxa"/>
            <w:vMerge/>
            <w:shd w:val="clear" w:color="auto" w:fill="FFFFFF"/>
          </w:tcPr>
          <w:p w14:paraId="334A7A24" w14:textId="77777777" w:rsidR="008B18A6" w:rsidRDefault="008B18A6"/>
        </w:tc>
        <w:tc>
          <w:tcPr>
            <w:tcW w:w="2272" w:type="dxa"/>
            <w:shd w:val="clear" w:color="auto" w:fill="FFFFFF"/>
          </w:tcPr>
          <w:p w14:paraId="4B3C8EF8" w14:textId="77777777" w:rsidR="008B18A6" w:rsidRDefault="008B18A6">
            <w:r>
              <w:t>plnCodigo</w:t>
            </w:r>
          </w:p>
        </w:tc>
        <w:tc>
          <w:tcPr>
            <w:tcW w:w="2272" w:type="dxa"/>
            <w:shd w:val="clear" w:color="auto" w:fill="FFFFFF"/>
          </w:tcPr>
          <w:p w14:paraId="6D459C67" w14:textId="77777777" w:rsidR="008B18A6" w:rsidRDefault="008B18A6">
            <w:r>
              <w:t>plnCodigo</w:t>
            </w:r>
          </w:p>
        </w:tc>
      </w:tr>
    </w:tbl>
    <w:p w14:paraId="3F8482FE" w14:textId="77777777" w:rsidR="008B18A6" w:rsidRDefault="008B18A6"/>
    <w:p w14:paraId="59A22BD4" w14:textId="77777777" w:rsidR="008B18A6" w:rsidRDefault="008B18A6">
      <w:pPr>
        <w:pStyle w:val="Ttulo3"/>
        <w:spacing w:after="120" w:line="240" w:lineRule="auto"/>
        <w:jc w:val="both"/>
      </w:pPr>
      <w:bookmarkStart w:id="148" w:name="TAB143"/>
      <w:bookmarkStart w:id="149" w:name="_Toc183459773"/>
      <w:bookmarkEnd w:id="148"/>
      <w:r>
        <w:t>Tabela RessegEventuais</w:t>
      </w:r>
      <w:bookmarkEnd w:id="149"/>
    </w:p>
    <w:p w14:paraId="3D7850E3" w14:textId="77777777" w:rsidR="008B18A6" w:rsidRDefault="008B18A6">
      <w:pPr>
        <w:pStyle w:val="PreHead3"/>
        <w:spacing w:line="240" w:lineRule="auto"/>
        <w:jc w:val="both"/>
      </w:pPr>
    </w:p>
    <w:p w14:paraId="4BC3EB62" w14:textId="77777777" w:rsidR="008B18A6" w:rsidRDefault="008B18A6">
      <w:pPr>
        <w:keepNext/>
        <w:keepLines/>
      </w:pPr>
      <w:r>
        <w:t>Contém a relação de todas as resseguradoras eventuais cadastradas pelo usuário.</w:t>
      </w:r>
    </w:p>
    <w:p w14:paraId="3629DD0D"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043998F0" w14:textId="77777777">
        <w:trPr>
          <w:cantSplit/>
          <w:trHeight w:val="426"/>
          <w:tblHeader/>
          <w:jc w:val="center"/>
        </w:trPr>
        <w:tc>
          <w:tcPr>
            <w:tcW w:w="2441" w:type="dxa"/>
            <w:vMerge w:val="restart"/>
            <w:shd w:val="pct20" w:color="000000" w:fill="FFFFFF"/>
          </w:tcPr>
          <w:p w14:paraId="7F121C60" w14:textId="77777777" w:rsidR="008B18A6" w:rsidRDefault="008B18A6">
            <w:pPr>
              <w:pStyle w:val="tabela"/>
              <w:keepLines/>
              <w:spacing w:after="120"/>
              <w:rPr>
                <w:b/>
              </w:rPr>
            </w:pPr>
            <w:r>
              <w:rPr>
                <w:b/>
              </w:rPr>
              <w:t>Campo</w:t>
            </w:r>
          </w:p>
        </w:tc>
        <w:tc>
          <w:tcPr>
            <w:tcW w:w="2954" w:type="dxa"/>
            <w:shd w:val="pct20" w:color="000000" w:fill="FFFFFF"/>
          </w:tcPr>
          <w:p w14:paraId="74D79B36" w14:textId="77777777" w:rsidR="008B18A6" w:rsidRDefault="008B18A6">
            <w:pPr>
              <w:pStyle w:val="tabela"/>
              <w:keepLines/>
              <w:spacing w:after="120"/>
              <w:rPr>
                <w:b/>
              </w:rPr>
            </w:pPr>
            <w:r>
              <w:rPr>
                <w:b/>
              </w:rPr>
              <w:t>Tipo</w:t>
            </w:r>
          </w:p>
        </w:tc>
        <w:tc>
          <w:tcPr>
            <w:tcW w:w="966" w:type="dxa"/>
            <w:shd w:val="pct20" w:color="000000" w:fill="FFFFFF"/>
          </w:tcPr>
          <w:p w14:paraId="0E6A6F11" w14:textId="77777777" w:rsidR="008B18A6" w:rsidRDefault="008B18A6">
            <w:pPr>
              <w:pStyle w:val="tabela"/>
              <w:keepLines/>
              <w:spacing w:after="120"/>
              <w:rPr>
                <w:b/>
              </w:rPr>
            </w:pPr>
            <w:r>
              <w:rPr>
                <w:b/>
              </w:rPr>
              <w:t>C.P.</w:t>
            </w:r>
          </w:p>
        </w:tc>
        <w:tc>
          <w:tcPr>
            <w:tcW w:w="966" w:type="dxa"/>
            <w:shd w:val="pct20" w:color="000000" w:fill="FFFFFF"/>
          </w:tcPr>
          <w:p w14:paraId="243389D0" w14:textId="77777777" w:rsidR="008B18A6" w:rsidRDefault="008B18A6">
            <w:pPr>
              <w:pStyle w:val="tabela"/>
              <w:keepLines/>
              <w:spacing w:after="120"/>
              <w:rPr>
                <w:b/>
              </w:rPr>
            </w:pPr>
            <w:r>
              <w:rPr>
                <w:b/>
              </w:rPr>
              <w:t>C.E.</w:t>
            </w:r>
          </w:p>
        </w:tc>
        <w:tc>
          <w:tcPr>
            <w:tcW w:w="966" w:type="dxa"/>
            <w:shd w:val="pct20" w:color="000000" w:fill="FFFFFF"/>
          </w:tcPr>
          <w:p w14:paraId="683AB199" w14:textId="77777777" w:rsidR="008B18A6" w:rsidRDefault="008B18A6">
            <w:pPr>
              <w:pStyle w:val="tabela"/>
              <w:keepLines/>
              <w:spacing w:after="120"/>
              <w:rPr>
                <w:b/>
              </w:rPr>
            </w:pPr>
            <w:r>
              <w:rPr>
                <w:b/>
              </w:rPr>
              <w:t>Obrig.</w:t>
            </w:r>
          </w:p>
        </w:tc>
        <w:tc>
          <w:tcPr>
            <w:tcW w:w="968" w:type="dxa"/>
            <w:shd w:val="pct20" w:color="000000" w:fill="FFFFFF"/>
          </w:tcPr>
          <w:p w14:paraId="2EBC2DE6" w14:textId="77777777" w:rsidR="008B18A6" w:rsidRDefault="008B18A6">
            <w:pPr>
              <w:pStyle w:val="tabela"/>
              <w:keepLines/>
              <w:spacing w:after="120"/>
              <w:rPr>
                <w:b/>
              </w:rPr>
            </w:pPr>
            <w:r>
              <w:rPr>
                <w:b/>
              </w:rPr>
              <w:t>Calc.</w:t>
            </w:r>
          </w:p>
        </w:tc>
      </w:tr>
      <w:tr w:rsidR="008B18A6" w14:paraId="25367855" w14:textId="77777777">
        <w:trPr>
          <w:cantSplit/>
          <w:trHeight w:val="426"/>
          <w:tblHeader/>
          <w:jc w:val="center"/>
        </w:trPr>
        <w:tc>
          <w:tcPr>
            <w:tcW w:w="2441" w:type="dxa"/>
            <w:vMerge/>
            <w:shd w:val="pct20" w:color="000000" w:fill="FFFFFF"/>
          </w:tcPr>
          <w:p w14:paraId="30ACF47F" w14:textId="77777777" w:rsidR="008B18A6" w:rsidRDefault="008B18A6">
            <w:pPr>
              <w:pStyle w:val="tabela"/>
              <w:keepLines/>
              <w:spacing w:after="120"/>
              <w:rPr>
                <w:b/>
              </w:rPr>
            </w:pPr>
          </w:p>
        </w:tc>
        <w:tc>
          <w:tcPr>
            <w:tcW w:w="6820" w:type="dxa"/>
            <w:gridSpan w:val="5"/>
            <w:shd w:val="pct20" w:color="000000" w:fill="FFFFFF"/>
          </w:tcPr>
          <w:p w14:paraId="762C86A6" w14:textId="77777777" w:rsidR="008B18A6" w:rsidRDefault="008B18A6">
            <w:pPr>
              <w:pStyle w:val="tabela-spellchk"/>
              <w:keepLines/>
              <w:spacing w:after="120"/>
              <w:jc w:val="both"/>
              <w:rPr>
                <w:b/>
              </w:rPr>
            </w:pPr>
            <w:r>
              <w:rPr>
                <w:b/>
              </w:rPr>
              <w:t>Descrição</w:t>
            </w:r>
          </w:p>
        </w:tc>
      </w:tr>
      <w:tr w:rsidR="008B18A6" w14:paraId="5AC34202" w14:textId="77777777">
        <w:trPr>
          <w:cantSplit/>
          <w:trHeight w:hRule="exact" w:val="20"/>
          <w:tblHeader/>
          <w:jc w:val="center"/>
        </w:trPr>
        <w:tc>
          <w:tcPr>
            <w:tcW w:w="2441" w:type="dxa"/>
            <w:shd w:val="pct20" w:color="000000" w:fill="FFFFFF"/>
          </w:tcPr>
          <w:p w14:paraId="35B30941" w14:textId="77777777" w:rsidR="008B18A6" w:rsidRDefault="008B18A6">
            <w:pPr>
              <w:pStyle w:val="tabela-separate"/>
              <w:keepNext/>
              <w:keepLines/>
              <w:widowControl/>
              <w:spacing w:after="120"/>
              <w:ind w:right="0"/>
              <w:jc w:val="both"/>
              <w:rPr>
                <w:b/>
              </w:rPr>
            </w:pPr>
          </w:p>
        </w:tc>
        <w:tc>
          <w:tcPr>
            <w:tcW w:w="6820" w:type="dxa"/>
            <w:gridSpan w:val="5"/>
            <w:shd w:val="pct20" w:color="000000" w:fill="FFFFFF"/>
          </w:tcPr>
          <w:p w14:paraId="3076DB2E" w14:textId="77777777" w:rsidR="008B18A6" w:rsidRDefault="008B18A6">
            <w:pPr>
              <w:pStyle w:val="tabela-separate"/>
              <w:keepNext/>
              <w:keepLines/>
              <w:widowControl/>
              <w:spacing w:after="120"/>
              <w:ind w:right="0"/>
              <w:jc w:val="both"/>
              <w:rPr>
                <w:b/>
              </w:rPr>
            </w:pPr>
          </w:p>
        </w:tc>
      </w:tr>
      <w:tr w:rsidR="008B18A6" w14:paraId="44F61247" w14:textId="77777777">
        <w:trPr>
          <w:cantSplit/>
          <w:trHeight w:val="426"/>
          <w:jc w:val="center"/>
        </w:trPr>
        <w:tc>
          <w:tcPr>
            <w:tcW w:w="2441" w:type="dxa"/>
            <w:vMerge w:val="restart"/>
            <w:shd w:val="clear" w:color="auto" w:fill="FFFFFF"/>
          </w:tcPr>
          <w:p w14:paraId="0FC83FD0" w14:textId="77777777" w:rsidR="008B18A6" w:rsidRDefault="008B18A6">
            <w:pPr>
              <w:pStyle w:val="tabela"/>
              <w:keepLines/>
              <w:spacing w:after="120"/>
            </w:pPr>
            <w:r>
              <w:t>ENTCODIGO</w:t>
            </w:r>
          </w:p>
        </w:tc>
        <w:tc>
          <w:tcPr>
            <w:tcW w:w="2954" w:type="dxa"/>
            <w:shd w:val="clear" w:color="auto" w:fill="FFFFFF"/>
          </w:tcPr>
          <w:p w14:paraId="1044D66C" w14:textId="77777777" w:rsidR="008B18A6" w:rsidRDefault="008B18A6">
            <w:pPr>
              <w:pStyle w:val="tabela"/>
              <w:keepLines/>
              <w:spacing w:after="120"/>
            </w:pPr>
            <w:r>
              <w:t>Text(16)</w:t>
            </w:r>
          </w:p>
        </w:tc>
        <w:tc>
          <w:tcPr>
            <w:tcW w:w="966" w:type="dxa"/>
            <w:shd w:val="clear" w:color="auto" w:fill="FFFFFF"/>
          </w:tcPr>
          <w:p w14:paraId="3BE2A821" w14:textId="77777777" w:rsidR="008B18A6" w:rsidRDefault="008B18A6">
            <w:pPr>
              <w:pStyle w:val="tabela"/>
              <w:keepLines/>
              <w:spacing w:after="120"/>
            </w:pPr>
            <w:r>
              <w:t>Sim</w:t>
            </w:r>
          </w:p>
        </w:tc>
        <w:tc>
          <w:tcPr>
            <w:tcW w:w="966" w:type="dxa"/>
            <w:shd w:val="clear" w:color="auto" w:fill="FFFFFF"/>
          </w:tcPr>
          <w:p w14:paraId="0158CAFD" w14:textId="77777777" w:rsidR="008B18A6" w:rsidRDefault="008B18A6">
            <w:pPr>
              <w:pStyle w:val="tabela"/>
              <w:keepLines/>
              <w:spacing w:after="120"/>
            </w:pPr>
            <w:r>
              <w:t>Não</w:t>
            </w:r>
          </w:p>
        </w:tc>
        <w:tc>
          <w:tcPr>
            <w:tcW w:w="966" w:type="dxa"/>
            <w:shd w:val="clear" w:color="auto" w:fill="FFFFFF"/>
          </w:tcPr>
          <w:p w14:paraId="46700CF3" w14:textId="77777777" w:rsidR="008B18A6" w:rsidRDefault="008B18A6">
            <w:pPr>
              <w:pStyle w:val="tabela"/>
              <w:keepLines/>
              <w:spacing w:after="120"/>
            </w:pPr>
            <w:r>
              <w:t>Não</w:t>
            </w:r>
          </w:p>
        </w:tc>
        <w:tc>
          <w:tcPr>
            <w:tcW w:w="968" w:type="dxa"/>
            <w:shd w:val="clear" w:color="auto" w:fill="FFFFFF"/>
          </w:tcPr>
          <w:p w14:paraId="53AD933B" w14:textId="77777777" w:rsidR="008B18A6" w:rsidRDefault="008B18A6">
            <w:pPr>
              <w:pStyle w:val="tabela"/>
              <w:keepLines/>
              <w:spacing w:after="120"/>
            </w:pPr>
            <w:r>
              <w:t>Não</w:t>
            </w:r>
          </w:p>
        </w:tc>
      </w:tr>
      <w:tr w:rsidR="008B18A6" w14:paraId="33CB54BF" w14:textId="77777777">
        <w:trPr>
          <w:cantSplit/>
          <w:trHeight w:val="426"/>
          <w:jc w:val="center"/>
        </w:trPr>
        <w:tc>
          <w:tcPr>
            <w:tcW w:w="2441" w:type="dxa"/>
            <w:vMerge/>
            <w:shd w:val="clear" w:color="auto" w:fill="FFFFFF"/>
          </w:tcPr>
          <w:p w14:paraId="2F281173" w14:textId="77777777" w:rsidR="008B18A6" w:rsidRDefault="008B18A6">
            <w:pPr>
              <w:pStyle w:val="tabela"/>
            </w:pPr>
          </w:p>
        </w:tc>
        <w:tc>
          <w:tcPr>
            <w:tcW w:w="6820" w:type="dxa"/>
            <w:gridSpan w:val="5"/>
            <w:shd w:val="clear" w:color="auto" w:fill="FFFFFF"/>
          </w:tcPr>
          <w:p w14:paraId="2F323295" w14:textId="77777777" w:rsidR="008B18A6" w:rsidRDefault="008B18A6">
            <w:pPr>
              <w:pStyle w:val="tabela-spellchk"/>
            </w:pPr>
            <w:r>
              <w:t>Chave estrangeira para OperacaoResseguradoras.ENTCODIGORSGEVENT</w:t>
            </w:r>
          </w:p>
        </w:tc>
      </w:tr>
      <w:tr w:rsidR="008B18A6" w14:paraId="49763ABA" w14:textId="77777777">
        <w:trPr>
          <w:cantSplit/>
          <w:trHeight w:hRule="exact" w:val="20"/>
          <w:jc w:val="center"/>
        </w:trPr>
        <w:tc>
          <w:tcPr>
            <w:tcW w:w="2441" w:type="dxa"/>
            <w:shd w:val="clear" w:color="auto" w:fill="FFFFFF"/>
          </w:tcPr>
          <w:p w14:paraId="1A7EFC54" w14:textId="77777777" w:rsidR="008B18A6" w:rsidRDefault="008B18A6">
            <w:pPr>
              <w:pStyle w:val="tabela-separate"/>
            </w:pPr>
          </w:p>
        </w:tc>
        <w:tc>
          <w:tcPr>
            <w:tcW w:w="6820" w:type="dxa"/>
            <w:gridSpan w:val="5"/>
            <w:shd w:val="clear" w:color="auto" w:fill="FFFFFF"/>
          </w:tcPr>
          <w:p w14:paraId="14A2ED4C" w14:textId="77777777" w:rsidR="008B18A6" w:rsidRDefault="008B18A6">
            <w:pPr>
              <w:pStyle w:val="tabela-separate"/>
            </w:pPr>
          </w:p>
        </w:tc>
      </w:tr>
      <w:tr w:rsidR="008B18A6" w14:paraId="0D2AD44B" w14:textId="77777777">
        <w:trPr>
          <w:cantSplit/>
          <w:trHeight w:val="426"/>
          <w:jc w:val="center"/>
        </w:trPr>
        <w:tc>
          <w:tcPr>
            <w:tcW w:w="2441" w:type="dxa"/>
            <w:vMerge w:val="restart"/>
            <w:shd w:val="clear" w:color="auto" w:fill="FFFFFF"/>
          </w:tcPr>
          <w:p w14:paraId="57B7BB4C" w14:textId="77777777" w:rsidR="008B18A6" w:rsidRDefault="008B18A6">
            <w:pPr>
              <w:pStyle w:val="tabela"/>
            </w:pPr>
            <w:r>
              <w:t>MOECODIGOPATRIMONIOLIQUIDO</w:t>
            </w:r>
          </w:p>
        </w:tc>
        <w:tc>
          <w:tcPr>
            <w:tcW w:w="2954" w:type="dxa"/>
            <w:shd w:val="clear" w:color="auto" w:fill="FFFFFF"/>
          </w:tcPr>
          <w:p w14:paraId="3E99489F" w14:textId="77777777" w:rsidR="008B18A6" w:rsidRDefault="008B18A6">
            <w:pPr>
              <w:pStyle w:val="tabela"/>
            </w:pPr>
            <w:r>
              <w:t>Text(10)</w:t>
            </w:r>
          </w:p>
        </w:tc>
        <w:tc>
          <w:tcPr>
            <w:tcW w:w="966" w:type="dxa"/>
            <w:shd w:val="clear" w:color="auto" w:fill="FFFFFF"/>
          </w:tcPr>
          <w:p w14:paraId="1983D8D3" w14:textId="77777777" w:rsidR="008B18A6" w:rsidRDefault="008B18A6">
            <w:pPr>
              <w:pStyle w:val="tabela"/>
            </w:pPr>
            <w:r>
              <w:t>Não</w:t>
            </w:r>
          </w:p>
        </w:tc>
        <w:tc>
          <w:tcPr>
            <w:tcW w:w="966" w:type="dxa"/>
            <w:shd w:val="clear" w:color="auto" w:fill="FFFFFF"/>
          </w:tcPr>
          <w:p w14:paraId="7221E10E" w14:textId="77777777" w:rsidR="008B18A6" w:rsidRDefault="008B18A6">
            <w:pPr>
              <w:pStyle w:val="tabela"/>
            </w:pPr>
            <w:r>
              <w:t>Não</w:t>
            </w:r>
          </w:p>
        </w:tc>
        <w:tc>
          <w:tcPr>
            <w:tcW w:w="966" w:type="dxa"/>
            <w:shd w:val="clear" w:color="auto" w:fill="FFFFFF"/>
          </w:tcPr>
          <w:p w14:paraId="18C3BE17" w14:textId="77777777" w:rsidR="008B18A6" w:rsidRDefault="008B18A6">
            <w:pPr>
              <w:pStyle w:val="tabela"/>
            </w:pPr>
            <w:r>
              <w:t>Não</w:t>
            </w:r>
          </w:p>
        </w:tc>
        <w:tc>
          <w:tcPr>
            <w:tcW w:w="968" w:type="dxa"/>
            <w:shd w:val="clear" w:color="auto" w:fill="FFFFFF"/>
          </w:tcPr>
          <w:p w14:paraId="28603054" w14:textId="77777777" w:rsidR="008B18A6" w:rsidRDefault="008B18A6">
            <w:pPr>
              <w:pStyle w:val="tabela"/>
            </w:pPr>
            <w:r>
              <w:t>Não</w:t>
            </w:r>
          </w:p>
        </w:tc>
      </w:tr>
      <w:tr w:rsidR="008B18A6" w14:paraId="334D44BC" w14:textId="77777777">
        <w:trPr>
          <w:cantSplit/>
          <w:trHeight w:val="426"/>
          <w:jc w:val="center"/>
        </w:trPr>
        <w:tc>
          <w:tcPr>
            <w:tcW w:w="2441" w:type="dxa"/>
            <w:vMerge/>
            <w:shd w:val="clear" w:color="auto" w:fill="FFFFFF"/>
          </w:tcPr>
          <w:p w14:paraId="3F1F098D" w14:textId="77777777" w:rsidR="008B18A6" w:rsidRDefault="008B18A6">
            <w:pPr>
              <w:pStyle w:val="tabela"/>
            </w:pPr>
          </w:p>
        </w:tc>
        <w:tc>
          <w:tcPr>
            <w:tcW w:w="6820" w:type="dxa"/>
            <w:gridSpan w:val="5"/>
            <w:shd w:val="clear" w:color="auto" w:fill="FFFFFF"/>
          </w:tcPr>
          <w:p w14:paraId="24BE4AEE" w14:textId="77777777" w:rsidR="008B18A6" w:rsidRDefault="008B18A6">
            <w:pPr>
              <w:pStyle w:val="tabela-spellchk"/>
            </w:pPr>
            <w:r>
              <w:t>Chave estrangeira para Moedas.MOECODIGO</w:t>
            </w:r>
          </w:p>
        </w:tc>
      </w:tr>
      <w:tr w:rsidR="008B18A6" w14:paraId="76870843" w14:textId="77777777">
        <w:trPr>
          <w:cantSplit/>
          <w:trHeight w:hRule="exact" w:val="20"/>
          <w:jc w:val="center"/>
        </w:trPr>
        <w:tc>
          <w:tcPr>
            <w:tcW w:w="2441" w:type="dxa"/>
            <w:shd w:val="clear" w:color="auto" w:fill="FFFFFF"/>
          </w:tcPr>
          <w:p w14:paraId="3652A395" w14:textId="77777777" w:rsidR="008B18A6" w:rsidRDefault="008B18A6">
            <w:pPr>
              <w:pStyle w:val="tabela-separate"/>
            </w:pPr>
          </w:p>
        </w:tc>
        <w:tc>
          <w:tcPr>
            <w:tcW w:w="6820" w:type="dxa"/>
            <w:gridSpan w:val="5"/>
            <w:shd w:val="clear" w:color="auto" w:fill="FFFFFF"/>
          </w:tcPr>
          <w:p w14:paraId="1B5A6951" w14:textId="77777777" w:rsidR="008B18A6" w:rsidRDefault="008B18A6">
            <w:pPr>
              <w:pStyle w:val="tabela-separate"/>
            </w:pPr>
          </w:p>
        </w:tc>
      </w:tr>
      <w:tr w:rsidR="008B18A6" w14:paraId="56BFE5F5" w14:textId="77777777">
        <w:trPr>
          <w:cantSplit/>
          <w:trHeight w:val="426"/>
          <w:jc w:val="center"/>
        </w:trPr>
        <w:tc>
          <w:tcPr>
            <w:tcW w:w="2441" w:type="dxa"/>
            <w:vMerge w:val="restart"/>
            <w:shd w:val="clear" w:color="auto" w:fill="FFFFFF"/>
          </w:tcPr>
          <w:p w14:paraId="3554E941" w14:textId="77777777" w:rsidR="008B18A6" w:rsidRDefault="008B18A6">
            <w:pPr>
              <w:pStyle w:val="tabela"/>
              <w:rPr>
                <w:lang w:val="en-US"/>
              </w:rPr>
            </w:pPr>
            <w:r>
              <w:rPr>
                <w:lang w:val="en-US"/>
              </w:rPr>
              <w:t>PAISID</w:t>
            </w:r>
          </w:p>
        </w:tc>
        <w:tc>
          <w:tcPr>
            <w:tcW w:w="2954" w:type="dxa"/>
            <w:shd w:val="clear" w:color="auto" w:fill="FFFFFF"/>
          </w:tcPr>
          <w:p w14:paraId="15852048" w14:textId="77777777" w:rsidR="008B18A6" w:rsidRDefault="008B18A6">
            <w:pPr>
              <w:pStyle w:val="tabela"/>
              <w:rPr>
                <w:lang w:val="en-US"/>
              </w:rPr>
            </w:pPr>
            <w:r>
              <w:rPr>
                <w:lang w:val="en-US"/>
              </w:rPr>
              <w:t>Long Integer</w:t>
            </w:r>
          </w:p>
        </w:tc>
        <w:tc>
          <w:tcPr>
            <w:tcW w:w="966" w:type="dxa"/>
            <w:shd w:val="clear" w:color="auto" w:fill="FFFFFF"/>
          </w:tcPr>
          <w:p w14:paraId="2F343071" w14:textId="77777777" w:rsidR="008B18A6" w:rsidRDefault="008B18A6">
            <w:pPr>
              <w:pStyle w:val="tabela"/>
            </w:pPr>
            <w:r>
              <w:t>Não</w:t>
            </w:r>
          </w:p>
        </w:tc>
        <w:tc>
          <w:tcPr>
            <w:tcW w:w="966" w:type="dxa"/>
            <w:shd w:val="clear" w:color="auto" w:fill="FFFFFF"/>
          </w:tcPr>
          <w:p w14:paraId="00332111" w14:textId="77777777" w:rsidR="008B18A6" w:rsidRDefault="008B18A6">
            <w:pPr>
              <w:pStyle w:val="tabela"/>
            </w:pPr>
            <w:r>
              <w:t>Não</w:t>
            </w:r>
          </w:p>
        </w:tc>
        <w:tc>
          <w:tcPr>
            <w:tcW w:w="966" w:type="dxa"/>
            <w:shd w:val="clear" w:color="auto" w:fill="FFFFFF"/>
          </w:tcPr>
          <w:p w14:paraId="44883DA0" w14:textId="77777777" w:rsidR="008B18A6" w:rsidRDefault="008B18A6">
            <w:pPr>
              <w:pStyle w:val="tabela"/>
            </w:pPr>
            <w:r>
              <w:t>Não</w:t>
            </w:r>
          </w:p>
        </w:tc>
        <w:tc>
          <w:tcPr>
            <w:tcW w:w="968" w:type="dxa"/>
            <w:shd w:val="clear" w:color="auto" w:fill="FFFFFF"/>
          </w:tcPr>
          <w:p w14:paraId="39B102A9" w14:textId="77777777" w:rsidR="008B18A6" w:rsidRDefault="008B18A6">
            <w:pPr>
              <w:pStyle w:val="tabela"/>
            </w:pPr>
            <w:r>
              <w:t>Não</w:t>
            </w:r>
          </w:p>
        </w:tc>
      </w:tr>
      <w:tr w:rsidR="008B18A6" w14:paraId="22F64C54" w14:textId="77777777">
        <w:trPr>
          <w:cantSplit/>
          <w:trHeight w:val="426"/>
          <w:jc w:val="center"/>
        </w:trPr>
        <w:tc>
          <w:tcPr>
            <w:tcW w:w="2441" w:type="dxa"/>
            <w:vMerge/>
            <w:shd w:val="clear" w:color="auto" w:fill="FFFFFF"/>
          </w:tcPr>
          <w:p w14:paraId="1AE5DCAB" w14:textId="77777777" w:rsidR="008B18A6" w:rsidRDefault="008B18A6">
            <w:pPr>
              <w:pStyle w:val="tabela"/>
            </w:pPr>
          </w:p>
        </w:tc>
        <w:tc>
          <w:tcPr>
            <w:tcW w:w="6820" w:type="dxa"/>
            <w:gridSpan w:val="5"/>
            <w:shd w:val="clear" w:color="auto" w:fill="FFFFFF"/>
          </w:tcPr>
          <w:p w14:paraId="7F4F5ED7" w14:textId="77777777" w:rsidR="008B18A6" w:rsidRDefault="008B18A6">
            <w:pPr>
              <w:pStyle w:val="tabela-spellchk"/>
            </w:pPr>
            <w:r>
              <w:t>Chave estrangeira para Paises.PAISID</w:t>
            </w:r>
          </w:p>
        </w:tc>
      </w:tr>
      <w:tr w:rsidR="008B18A6" w14:paraId="4483045F" w14:textId="77777777">
        <w:trPr>
          <w:cantSplit/>
          <w:trHeight w:hRule="exact" w:val="20"/>
          <w:jc w:val="center"/>
        </w:trPr>
        <w:tc>
          <w:tcPr>
            <w:tcW w:w="2441" w:type="dxa"/>
            <w:shd w:val="clear" w:color="auto" w:fill="FFFFFF"/>
          </w:tcPr>
          <w:p w14:paraId="5DDAED7C" w14:textId="77777777" w:rsidR="008B18A6" w:rsidRDefault="008B18A6">
            <w:pPr>
              <w:pStyle w:val="tabela-separate"/>
            </w:pPr>
          </w:p>
        </w:tc>
        <w:tc>
          <w:tcPr>
            <w:tcW w:w="6820" w:type="dxa"/>
            <w:gridSpan w:val="5"/>
            <w:shd w:val="clear" w:color="auto" w:fill="FFFFFF"/>
          </w:tcPr>
          <w:p w14:paraId="32D58604" w14:textId="77777777" w:rsidR="008B18A6" w:rsidRDefault="008B18A6">
            <w:pPr>
              <w:pStyle w:val="tabela-separate"/>
            </w:pPr>
          </w:p>
        </w:tc>
      </w:tr>
      <w:tr w:rsidR="008B18A6" w14:paraId="74C278CF" w14:textId="77777777">
        <w:trPr>
          <w:cantSplit/>
          <w:trHeight w:val="426"/>
          <w:jc w:val="center"/>
        </w:trPr>
        <w:tc>
          <w:tcPr>
            <w:tcW w:w="2441" w:type="dxa"/>
            <w:vMerge w:val="restart"/>
            <w:shd w:val="clear" w:color="auto" w:fill="FFFFFF"/>
          </w:tcPr>
          <w:p w14:paraId="714B7DD6" w14:textId="77777777" w:rsidR="008B18A6" w:rsidRDefault="008B18A6">
            <w:pPr>
              <w:pStyle w:val="tabela"/>
              <w:rPr>
                <w:lang w:val="en-US"/>
              </w:rPr>
            </w:pPr>
            <w:r>
              <w:rPr>
                <w:lang w:val="en-US"/>
              </w:rPr>
              <w:t>RSECONSTITUICAO</w:t>
            </w:r>
          </w:p>
        </w:tc>
        <w:tc>
          <w:tcPr>
            <w:tcW w:w="2954" w:type="dxa"/>
            <w:shd w:val="clear" w:color="auto" w:fill="FFFFFF"/>
          </w:tcPr>
          <w:p w14:paraId="782765F6" w14:textId="77777777" w:rsidR="008B18A6" w:rsidRDefault="008B18A6">
            <w:pPr>
              <w:pStyle w:val="tabela"/>
              <w:rPr>
                <w:lang w:val="en-US"/>
              </w:rPr>
            </w:pPr>
            <w:r>
              <w:rPr>
                <w:lang w:val="en-US"/>
              </w:rPr>
              <w:t>Date/Time</w:t>
            </w:r>
          </w:p>
        </w:tc>
        <w:tc>
          <w:tcPr>
            <w:tcW w:w="966" w:type="dxa"/>
            <w:shd w:val="clear" w:color="auto" w:fill="FFFFFF"/>
          </w:tcPr>
          <w:p w14:paraId="1A7F8BE0" w14:textId="77777777" w:rsidR="008B18A6" w:rsidRDefault="008B18A6">
            <w:pPr>
              <w:pStyle w:val="tabela"/>
            </w:pPr>
            <w:r>
              <w:t>Não</w:t>
            </w:r>
          </w:p>
        </w:tc>
        <w:tc>
          <w:tcPr>
            <w:tcW w:w="966" w:type="dxa"/>
            <w:shd w:val="clear" w:color="auto" w:fill="FFFFFF"/>
          </w:tcPr>
          <w:p w14:paraId="2A25CD71" w14:textId="77777777" w:rsidR="008B18A6" w:rsidRDefault="008B18A6">
            <w:pPr>
              <w:pStyle w:val="tabela"/>
            </w:pPr>
            <w:r>
              <w:t>Não</w:t>
            </w:r>
          </w:p>
        </w:tc>
        <w:tc>
          <w:tcPr>
            <w:tcW w:w="966" w:type="dxa"/>
            <w:shd w:val="clear" w:color="auto" w:fill="FFFFFF"/>
          </w:tcPr>
          <w:p w14:paraId="07474351" w14:textId="77777777" w:rsidR="008B18A6" w:rsidRDefault="008B18A6">
            <w:pPr>
              <w:pStyle w:val="tabela"/>
            </w:pPr>
            <w:r>
              <w:t>Não</w:t>
            </w:r>
          </w:p>
        </w:tc>
        <w:tc>
          <w:tcPr>
            <w:tcW w:w="968" w:type="dxa"/>
            <w:shd w:val="clear" w:color="auto" w:fill="FFFFFF"/>
          </w:tcPr>
          <w:p w14:paraId="53EE370B" w14:textId="77777777" w:rsidR="008B18A6" w:rsidRDefault="008B18A6">
            <w:pPr>
              <w:pStyle w:val="tabela"/>
            </w:pPr>
            <w:r>
              <w:t>Não</w:t>
            </w:r>
          </w:p>
        </w:tc>
      </w:tr>
      <w:tr w:rsidR="008B18A6" w14:paraId="7B493C2C" w14:textId="77777777">
        <w:trPr>
          <w:cantSplit/>
          <w:trHeight w:val="426"/>
          <w:jc w:val="center"/>
        </w:trPr>
        <w:tc>
          <w:tcPr>
            <w:tcW w:w="2441" w:type="dxa"/>
            <w:vMerge/>
            <w:shd w:val="clear" w:color="auto" w:fill="FFFFFF"/>
          </w:tcPr>
          <w:p w14:paraId="63A198E7" w14:textId="77777777" w:rsidR="008B18A6" w:rsidRDefault="008B18A6">
            <w:pPr>
              <w:pStyle w:val="tabela"/>
            </w:pPr>
          </w:p>
        </w:tc>
        <w:tc>
          <w:tcPr>
            <w:tcW w:w="6820" w:type="dxa"/>
            <w:gridSpan w:val="5"/>
            <w:shd w:val="clear" w:color="auto" w:fill="FFFFFF"/>
          </w:tcPr>
          <w:p w14:paraId="4973D1ED" w14:textId="77777777" w:rsidR="008B18A6" w:rsidRDefault="008B18A6">
            <w:pPr>
              <w:pStyle w:val="tabela-spellchk"/>
            </w:pPr>
            <w:r>
              <w:t>Data de constituição da resseguradora</w:t>
            </w:r>
          </w:p>
        </w:tc>
      </w:tr>
      <w:tr w:rsidR="008B18A6" w14:paraId="7B405A36" w14:textId="77777777">
        <w:trPr>
          <w:cantSplit/>
          <w:trHeight w:hRule="exact" w:val="20"/>
          <w:jc w:val="center"/>
        </w:trPr>
        <w:tc>
          <w:tcPr>
            <w:tcW w:w="2441" w:type="dxa"/>
            <w:shd w:val="clear" w:color="auto" w:fill="FFFFFF"/>
          </w:tcPr>
          <w:p w14:paraId="43966456" w14:textId="77777777" w:rsidR="008B18A6" w:rsidRDefault="008B18A6">
            <w:pPr>
              <w:pStyle w:val="tabela-separate"/>
            </w:pPr>
          </w:p>
        </w:tc>
        <w:tc>
          <w:tcPr>
            <w:tcW w:w="6820" w:type="dxa"/>
            <w:gridSpan w:val="5"/>
            <w:shd w:val="clear" w:color="auto" w:fill="FFFFFF"/>
          </w:tcPr>
          <w:p w14:paraId="7B9416EC" w14:textId="77777777" w:rsidR="008B18A6" w:rsidRDefault="008B18A6">
            <w:pPr>
              <w:pStyle w:val="tabela-separate"/>
            </w:pPr>
          </w:p>
        </w:tc>
      </w:tr>
      <w:tr w:rsidR="008B18A6" w14:paraId="4E876915" w14:textId="77777777">
        <w:trPr>
          <w:cantSplit/>
          <w:trHeight w:val="426"/>
          <w:jc w:val="center"/>
        </w:trPr>
        <w:tc>
          <w:tcPr>
            <w:tcW w:w="2441" w:type="dxa"/>
            <w:vMerge w:val="restart"/>
            <w:shd w:val="clear" w:color="auto" w:fill="FFFFFF"/>
          </w:tcPr>
          <w:p w14:paraId="6ED1BAD5" w14:textId="77777777" w:rsidR="008B18A6" w:rsidRDefault="008B18A6">
            <w:pPr>
              <w:pStyle w:val="tabela"/>
            </w:pPr>
            <w:r>
              <w:t>RSEGRUPOEMPRESARIAL</w:t>
            </w:r>
          </w:p>
        </w:tc>
        <w:tc>
          <w:tcPr>
            <w:tcW w:w="2954" w:type="dxa"/>
            <w:shd w:val="clear" w:color="auto" w:fill="FFFFFF"/>
          </w:tcPr>
          <w:p w14:paraId="7EF968E6" w14:textId="77777777" w:rsidR="008B18A6" w:rsidRDefault="008B18A6">
            <w:pPr>
              <w:pStyle w:val="tabela"/>
            </w:pPr>
            <w:r>
              <w:t>Text(50)</w:t>
            </w:r>
          </w:p>
        </w:tc>
        <w:tc>
          <w:tcPr>
            <w:tcW w:w="966" w:type="dxa"/>
            <w:shd w:val="clear" w:color="auto" w:fill="FFFFFF"/>
          </w:tcPr>
          <w:p w14:paraId="413A3292" w14:textId="77777777" w:rsidR="008B18A6" w:rsidRDefault="008B18A6">
            <w:pPr>
              <w:pStyle w:val="tabela"/>
            </w:pPr>
            <w:r>
              <w:t>Não</w:t>
            </w:r>
          </w:p>
        </w:tc>
        <w:tc>
          <w:tcPr>
            <w:tcW w:w="966" w:type="dxa"/>
            <w:shd w:val="clear" w:color="auto" w:fill="FFFFFF"/>
          </w:tcPr>
          <w:p w14:paraId="70B2DDFB" w14:textId="77777777" w:rsidR="008B18A6" w:rsidRDefault="008B18A6">
            <w:pPr>
              <w:pStyle w:val="tabela"/>
            </w:pPr>
            <w:r>
              <w:t>Não</w:t>
            </w:r>
          </w:p>
        </w:tc>
        <w:tc>
          <w:tcPr>
            <w:tcW w:w="966" w:type="dxa"/>
            <w:shd w:val="clear" w:color="auto" w:fill="FFFFFF"/>
          </w:tcPr>
          <w:p w14:paraId="18FAE950" w14:textId="77777777" w:rsidR="008B18A6" w:rsidRDefault="008B18A6">
            <w:pPr>
              <w:pStyle w:val="tabela"/>
            </w:pPr>
            <w:r>
              <w:t>Não</w:t>
            </w:r>
          </w:p>
        </w:tc>
        <w:tc>
          <w:tcPr>
            <w:tcW w:w="968" w:type="dxa"/>
            <w:shd w:val="clear" w:color="auto" w:fill="FFFFFF"/>
          </w:tcPr>
          <w:p w14:paraId="6CD550BE" w14:textId="77777777" w:rsidR="008B18A6" w:rsidRDefault="008B18A6">
            <w:pPr>
              <w:pStyle w:val="tabela"/>
            </w:pPr>
            <w:r>
              <w:t>Não</w:t>
            </w:r>
          </w:p>
        </w:tc>
      </w:tr>
      <w:tr w:rsidR="008B18A6" w14:paraId="6A80A686" w14:textId="77777777">
        <w:trPr>
          <w:cantSplit/>
          <w:trHeight w:val="426"/>
          <w:jc w:val="center"/>
        </w:trPr>
        <w:tc>
          <w:tcPr>
            <w:tcW w:w="2441" w:type="dxa"/>
            <w:vMerge/>
            <w:shd w:val="clear" w:color="auto" w:fill="FFFFFF"/>
          </w:tcPr>
          <w:p w14:paraId="3BD71F60" w14:textId="77777777" w:rsidR="008B18A6" w:rsidRDefault="008B18A6">
            <w:pPr>
              <w:pStyle w:val="tabela"/>
            </w:pPr>
          </w:p>
        </w:tc>
        <w:tc>
          <w:tcPr>
            <w:tcW w:w="6820" w:type="dxa"/>
            <w:gridSpan w:val="5"/>
            <w:shd w:val="clear" w:color="auto" w:fill="FFFFFF"/>
          </w:tcPr>
          <w:p w14:paraId="46DB6A0F" w14:textId="77777777" w:rsidR="008B18A6" w:rsidRDefault="008B18A6">
            <w:pPr>
              <w:pStyle w:val="tabela-spellchk"/>
            </w:pPr>
            <w:r>
              <w:t>Grupo empresarial</w:t>
            </w:r>
          </w:p>
        </w:tc>
      </w:tr>
      <w:tr w:rsidR="008B18A6" w14:paraId="48B71276" w14:textId="77777777">
        <w:trPr>
          <w:cantSplit/>
          <w:trHeight w:hRule="exact" w:val="20"/>
          <w:jc w:val="center"/>
        </w:trPr>
        <w:tc>
          <w:tcPr>
            <w:tcW w:w="2441" w:type="dxa"/>
            <w:shd w:val="clear" w:color="auto" w:fill="FFFFFF"/>
          </w:tcPr>
          <w:p w14:paraId="64816427" w14:textId="77777777" w:rsidR="008B18A6" w:rsidRDefault="008B18A6">
            <w:pPr>
              <w:pStyle w:val="tabela-separate"/>
            </w:pPr>
          </w:p>
        </w:tc>
        <w:tc>
          <w:tcPr>
            <w:tcW w:w="6820" w:type="dxa"/>
            <w:gridSpan w:val="5"/>
            <w:shd w:val="clear" w:color="auto" w:fill="FFFFFF"/>
          </w:tcPr>
          <w:p w14:paraId="52EC2793" w14:textId="77777777" w:rsidR="008B18A6" w:rsidRDefault="008B18A6">
            <w:pPr>
              <w:pStyle w:val="tabela-separate"/>
            </w:pPr>
          </w:p>
        </w:tc>
      </w:tr>
      <w:tr w:rsidR="008B18A6" w14:paraId="30D0611C" w14:textId="77777777">
        <w:trPr>
          <w:cantSplit/>
          <w:trHeight w:val="426"/>
          <w:jc w:val="center"/>
        </w:trPr>
        <w:tc>
          <w:tcPr>
            <w:tcW w:w="2441" w:type="dxa"/>
            <w:vMerge w:val="restart"/>
            <w:shd w:val="clear" w:color="auto" w:fill="FFFFFF"/>
          </w:tcPr>
          <w:p w14:paraId="324C0D76" w14:textId="77777777" w:rsidR="008B18A6" w:rsidRDefault="008B18A6">
            <w:pPr>
              <w:pStyle w:val="tabela"/>
            </w:pPr>
            <w:r>
              <w:t>RSEID</w:t>
            </w:r>
          </w:p>
        </w:tc>
        <w:tc>
          <w:tcPr>
            <w:tcW w:w="2954" w:type="dxa"/>
            <w:shd w:val="clear" w:color="auto" w:fill="FFFFFF"/>
          </w:tcPr>
          <w:p w14:paraId="2AAD447B" w14:textId="77777777" w:rsidR="008B18A6" w:rsidRDefault="008B18A6">
            <w:pPr>
              <w:pStyle w:val="tabela"/>
            </w:pPr>
            <w:r>
              <w:t>Long Integer</w:t>
            </w:r>
          </w:p>
        </w:tc>
        <w:tc>
          <w:tcPr>
            <w:tcW w:w="966" w:type="dxa"/>
            <w:shd w:val="clear" w:color="auto" w:fill="FFFFFF"/>
          </w:tcPr>
          <w:p w14:paraId="5428E9A4" w14:textId="77777777" w:rsidR="008B18A6" w:rsidRDefault="008B18A6">
            <w:pPr>
              <w:pStyle w:val="tabela"/>
            </w:pPr>
            <w:r>
              <w:t>Sim</w:t>
            </w:r>
          </w:p>
        </w:tc>
        <w:tc>
          <w:tcPr>
            <w:tcW w:w="966" w:type="dxa"/>
            <w:shd w:val="clear" w:color="auto" w:fill="FFFFFF"/>
          </w:tcPr>
          <w:p w14:paraId="409812F1" w14:textId="77777777" w:rsidR="008B18A6" w:rsidRDefault="008B18A6">
            <w:pPr>
              <w:pStyle w:val="tabela"/>
            </w:pPr>
            <w:r>
              <w:t>Não</w:t>
            </w:r>
          </w:p>
        </w:tc>
        <w:tc>
          <w:tcPr>
            <w:tcW w:w="966" w:type="dxa"/>
            <w:shd w:val="clear" w:color="auto" w:fill="FFFFFF"/>
          </w:tcPr>
          <w:p w14:paraId="251B83A4" w14:textId="77777777" w:rsidR="008B18A6" w:rsidRDefault="008B18A6">
            <w:pPr>
              <w:pStyle w:val="tabela"/>
            </w:pPr>
            <w:r>
              <w:t>Não</w:t>
            </w:r>
          </w:p>
        </w:tc>
        <w:tc>
          <w:tcPr>
            <w:tcW w:w="968" w:type="dxa"/>
            <w:shd w:val="clear" w:color="auto" w:fill="FFFFFF"/>
          </w:tcPr>
          <w:p w14:paraId="2B95E71F" w14:textId="77777777" w:rsidR="008B18A6" w:rsidRDefault="008B18A6">
            <w:pPr>
              <w:pStyle w:val="tabela"/>
            </w:pPr>
            <w:r>
              <w:t>Não</w:t>
            </w:r>
          </w:p>
        </w:tc>
      </w:tr>
      <w:tr w:rsidR="008B18A6" w14:paraId="3CCC05C7" w14:textId="77777777">
        <w:trPr>
          <w:cantSplit/>
          <w:trHeight w:val="426"/>
          <w:jc w:val="center"/>
        </w:trPr>
        <w:tc>
          <w:tcPr>
            <w:tcW w:w="2441" w:type="dxa"/>
            <w:vMerge/>
            <w:shd w:val="clear" w:color="auto" w:fill="FFFFFF"/>
          </w:tcPr>
          <w:p w14:paraId="452A48A3" w14:textId="77777777" w:rsidR="008B18A6" w:rsidRDefault="008B18A6">
            <w:pPr>
              <w:pStyle w:val="tabela"/>
            </w:pPr>
          </w:p>
        </w:tc>
        <w:tc>
          <w:tcPr>
            <w:tcW w:w="6820" w:type="dxa"/>
            <w:gridSpan w:val="5"/>
            <w:shd w:val="clear" w:color="auto" w:fill="FFFFFF"/>
          </w:tcPr>
          <w:p w14:paraId="02316A6A" w14:textId="77777777" w:rsidR="008B18A6" w:rsidRDefault="008B18A6">
            <w:pPr>
              <w:pStyle w:val="tabela-spellchk"/>
            </w:pPr>
            <w:r>
              <w:t>Sequencial identificador da resseguradora eventual</w:t>
            </w:r>
          </w:p>
        </w:tc>
      </w:tr>
      <w:tr w:rsidR="008B18A6" w14:paraId="6F9CEA9E" w14:textId="77777777">
        <w:trPr>
          <w:cantSplit/>
          <w:trHeight w:hRule="exact" w:val="20"/>
          <w:jc w:val="center"/>
        </w:trPr>
        <w:tc>
          <w:tcPr>
            <w:tcW w:w="2441" w:type="dxa"/>
            <w:shd w:val="clear" w:color="auto" w:fill="FFFFFF"/>
          </w:tcPr>
          <w:p w14:paraId="7A066FA5" w14:textId="77777777" w:rsidR="008B18A6" w:rsidRDefault="008B18A6">
            <w:pPr>
              <w:pStyle w:val="tabela-separate"/>
            </w:pPr>
          </w:p>
        </w:tc>
        <w:tc>
          <w:tcPr>
            <w:tcW w:w="6820" w:type="dxa"/>
            <w:gridSpan w:val="5"/>
            <w:shd w:val="clear" w:color="auto" w:fill="FFFFFF"/>
          </w:tcPr>
          <w:p w14:paraId="63F6014E" w14:textId="77777777" w:rsidR="008B18A6" w:rsidRDefault="008B18A6">
            <w:pPr>
              <w:pStyle w:val="tabela-separate"/>
            </w:pPr>
          </w:p>
        </w:tc>
      </w:tr>
      <w:tr w:rsidR="008B18A6" w14:paraId="3F644122" w14:textId="77777777">
        <w:trPr>
          <w:cantSplit/>
          <w:trHeight w:val="426"/>
          <w:jc w:val="center"/>
        </w:trPr>
        <w:tc>
          <w:tcPr>
            <w:tcW w:w="2441" w:type="dxa"/>
            <w:vMerge w:val="restart"/>
            <w:shd w:val="clear" w:color="auto" w:fill="FFFFFF"/>
          </w:tcPr>
          <w:p w14:paraId="71E1B511" w14:textId="77777777" w:rsidR="008B18A6" w:rsidRDefault="008B18A6">
            <w:pPr>
              <w:pStyle w:val="tabela"/>
            </w:pPr>
            <w:r>
              <w:lastRenderedPageBreak/>
              <w:t>RSENOME</w:t>
            </w:r>
          </w:p>
        </w:tc>
        <w:tc>
          <w:tcPr>
            <w:tcW w:w="2954" w:type="dxa"/>
            <w:shd w:val="clear" w:color="auto" w:fill="FFFFFF"/>
          </w:tcPr>
          <w:p w14:paraId="7AEC4F2C" w14:textId="77777777" w:rsidR="008B18A6" w:rsidRDefault="008B18A6">
            <w:pPr>
              <w:pStyle w:val="tabela"/>
            </w:pPr>
            <w:r>
              <w:t>Text(70)</w:t>
            </w:r>
          </w:p>
        </w:tc>
        <w:tc>
          <w:tcPr>
            <w:tcW w:w="966" w:type="dxa"/>
            <w:shd w:val="clear" w:color="auto" w:fill="FFFFFF"/>
          </w:tcPr>
          <w:p w14:paraId="56A650E1" w14:textId="77777777" w:rsidR="008B18A6" w:rsidRDefault="008B18A6">
            <w:pPr>
              <w:pStyle w:val="tabela"/>
            </w:pPr>
            <w:r>
              <w:t>Não</w:t>
            </w:r>
          </w:p>
        </w:tc>
        <w:tc>
          <w:tcPr>
            <w:tcW w:w="966" w:type="dxa"/>
            <w:shd w:val="clear" w:color="auto" w:fill="FFFFFF"/>
          </w:tcPr>
          <w:p w14:paraId="4579B85B" w14:textId="77777777" w:rsidR="008B18A6" w:rsidRDefault="008B18A6">
            <w:pPr>
              <w:pStyle w:val="tabela"/>
            </w:pPr>
            <w:r>
              <w:t>Não</w:t>
            </w:r>
          </w:p>
        </w:tc>
        <w:tc>
          <w:tcPr>
            <w:tcW w:w="966" w:type="dxa"/>
            <w:shd w:val="clear" w:color="auto" w:fill="FFFFFF"/>
          </w:tcPr>
          <w:p w14:paraId="69A2551F" w14:textId="77777777" w:rsidR="008B18A6" w:rsidRDefault="008B18A6">
            <w:pPr>
              <w:pStyle w:val="tabela"/>
            </w:pPr>
            <w:r>
              <w:t>Não</w:t>
            </w:r>
          </w:p>
        </w:tc>
        <w:tc>
          <w:tcPr>
            <w:tcW w:w="968" w:type="dxa"/>
            <w:shd w:val="clear" w:color="auto" w:fill="FFFFFF"/>
          </w:tcPr>
          <w:p w14:paraId="13A86CD7" w14:textId="77777777" w:rsidR="008B18A6" w:rsidRDefault="008B18A6">
            <w:pPr>
              <w:pStyle w:val="tabela"/>
            </w:pPr>
            <w:r>
              <w:t>Não</w:t>
            </w:r>
          </w:p>
        </w:tc>
      </w:tr>
      <w:tr w:rsidR="008B18A6" w14:paraId="52843EA7" w14:textId="77777777">
        <w:trPr>
          <w:cantSplit/>
          <w:trHeight w:val="426"/>
          <w:jc w:val="center"/>
        </w:trPr>
        <w:tc>
          <w:tcPr>
            <w:tcW w:w="2441" w:type="dxa"/>
            <w:vMerge/>
            <w:shd w:val="clear" w:color="auto" w:fill="FFFFFF"/>
          </w:tcPr>
          <w:p w14:paraId="042384B4" w14:textId="77777777" w:rsidR="008B18A6" w:rsidRDefault="008B18A6">
            <w:pPr>
              <w:pStyle w:val="tabela"/>
            </w:pPr>
          </w:p>
        </w:tc>
        <w:tc>
          <w:tcPr>
            <w:tcW w:w="6820" w:type="dxa"/>
            <w:gridSpan w:val="5"/>
            <w:shd w:val="clear" w:color="auto" w:fill="FFFFFF"/>
          </w:tcPr>
          <w:p w14:paraId="61A6AE94" w14:textId="77777777" w:rsidR="008B18A6" w:rsidRDefault="008B18A6">
            <w:pPr>
              <w:pStyle w:val="tabela-spellchk"/>
            </w:pPr>
            <w:r>
              <w:t>Nome da resseguradora</w:t>
            </w:r>
          </w:p>
        </w:tc>
      </w:tr>
      <w:tr w:rsidR="008B18A6" w14:paraId="7BD0EA76" w14:textId="77777777">
        <w:trPr>
          <w:cantSplit/>
          <w:trHeight w:hRule="exact" w:val="20"/>
          <w:jc w:val="center"/>
        </w:trPr>
        <w:tc>
          <w:tcPr>
            <w:tcW w:w="2441" w:type="dxa"/>
            <w:shd w:val="clear" w:color="auto" w:fill="FFFFFF"/>
          </w:tcPr>
          <w:p w14:paraId="3664732C" w14:textId="77777777" w:rsidR="008B18A6" w:rsidRDefault="008B18A6">
            <w:pPr>
              <w:pStyle w:val="tabela-separate"/>
            </w:pPr>
          </w:p>
        </w:tc>
        <w:tc>
          <w:tcPr>
            <w:tcW w:w="6820" w:type="dxa"/>
            <w:gridSpan w:val="5"/>
            <w:shd w:val="clear" w:color="auto" w:fill="FFFFFF"/>
          </w:tcPr>
          <w:p w14:paraId="46A3250B" w14:textId="77777777" w:rsidR="008B18A6" w:rsidRDefault="008B18A6">
            <w:pPr>
              <w:pStyle w:val="tabela-separate"/>
            </w:pPr>
          </w:p>
        </w:tc>
      </w:tr>
      <w:tr w:rsidR="008B18A6" w14:paraId="77DE3B71" w14:textId="77777777">
        <w:trPr>
          <w:cantSplit/>
          <w:trHeight w:val="426"/>
          <w:jc w:val="center"/>
        </w:trPr>
        <w:tc>
          <w:tcPr>
            <w:tcW w:w="2441" w:type="dxa"/>
            <w:vMerge w:val="restart"/>
            <w:shd w:val="clear" w:color="auto" w:fill="FFFFFF"/>
          </w:tcPr>
          <w:p w14:paraId="18BFBE69" w14:textId="77777777" w:rsidR="008B18A6" w:rsidRDefault="008B18A6">
            <w:pPr>
              <w:pStyle w:val="tabela"/>
            </w:pPr>
            <w:r>
              <w:t>RSEPATRIMONIOLIQUIDO</w:t>
            </w:r>
          </w:p>
        </w:tc>
        <w:tc>
          <w:tcPr>
            <w:tcW w:w="2954" w:type="dxa"/>
            <w:shd w:val="clear" w:color="auto" w:fill="FFFFFF"/>
          </w:tcPr>
          <w:p w14:paraId="0EF87A45" w14:textId="77777777" w:rsidR="008B18A6" w:rsidRDefault="008B18A6">
            <w:pPr>
              <w:pStyle w:val="tabela"/>
            </w:pPr>
            <w:r>
              <w:t>Double</w:t>
            </w:r>
          </w:p>
        </w:tc>
        <w:tc>
          <w:tcPr>
            <w:tcW w:w="966" w:type="dxa"/>
            <w:shd w:val="clear" w:color="auto" w:fill="FFFFFF"/>
          </w:tcPr>
          <w:p w14:paraId="6D775E6A" w14:textId="77777777" w:rsidR="008B18A6" w:rsidRDefault="008B18A6">
            <w:pPr>
              <w:pStyle w:val="tabela"/>
            </w:pPr>
            <w:r>
              <w:t>Não</w:t>
            </w:r>
          </w:p>
        </w:tc>
        <w:tc>
          <w:tcPr>
            <w:tcW w:w="966" w:type="dxa"/>
            <w:shd w:val="clear" w:color="auto" w:fill="FFFFFF"/>
          </w:tcPr>
          <w:p w14:paraId="176DEEF0" w14:textId="77777777" w:rsidR="008B18A6" w:rsidRDefault="008B18A6">
            <w:pPr>
              <w:pStyle w:val="tabela"/>
            </w:pPr>
            <w:r>
              <w:t>Não</w:t>
            </w:r>
          </w:p>
        </w:tc>
        <w:tc>
          <w:tcPr>
            <w:tcW w:w="966" w:type="dxa"/>
            <w:shd w:val="clear" w:color="auto" w:fill="FFFFFF"/>
          </w:tcPr>
          <w:p w14:paraId="6F742C59" w14:textId="77777777" w:rsidR="008B18A6" w:rsidRDefault="008B18A6">
            <w:pPr>
              <w:pStyle w:val="tabela"/>
            </w:pPr>
            <w:r>
              <w:t>Não</w:t>
            </w:r>
          </w:p>
        </w:tc>
        <w:tc>
          <w:tcPr>
            <w:tcW w:w="968" w:type="dxa"/>
            <w:shd w:val="clear" w:color="auto" w:fill="FFFFFF"/>
          </w:tcPr>
          <w:p w14:paraId="56D65741" w14:textId="77777777" w:rsidR="008B18A6" w:rsidRDefault="008B18A6">
            <w:pPr>
              <w:pStyle w:val="tabela"/>
            </w:pPr>
            <w:r>
              <w:t>Não</w:t>
            </w:r>
          </w:p>
        </w:tc>
      </w:tr>
      <w:tr w:rsidR="008B18A6" w14:paraId="56562FF0" w14:textId="77777777">
        <w:trPr>
          <w:cantSplit/>
          <w:trHeight w:val="426"/>
          <w:jc w:val="center"/>
        </w:trPr>
        <w:tc>
          <w:tcPr>
            <w:tcW w:w="2441" w:type="dxa"/>
            <w:vMerge/>
            <w:shd w:val="clear" w:color="auto" w:fill="FFFFFF"/>
          </w:tcPr>
          <w:p w14:paraId="239B4E4C" w14:textId="77777777" w:rsidR="008B18A6" w:rsidRDefault="008B18A6">
            <w:pPr>
              <w:pStyle w:val="tabela"/>
            </w:pPr>
          </w:p>
        </w:tc>
        <w:tc>
          <w:tcPr>
            <w:tcW w:w="6820" w:type="dxa"/>
            <w:gridSpan w:val="5"/>
            <w:shd w:val="clear" w:color="auto" w:fill="FFFFFF"/>
          </w:tcPr>
          <w:p w14:paraId="181770FC" w14:textId="77777777" w:rsidR="008B18A6" w:rsidRDefault="008B18A6">
            <w:pPr>
              <w:pStyle w:val="tabela-spellchk"/>
            </w:pPr>
            <w:r>
              <w:t>Patrimônio líquido da resseguradora</w:t>
            </w:r>
          </w:p>
        </w:tc>
      </w:tr>
      <w:tr w:rsidR="008B18A6" w14:paraId="4EC3F6D9" w14:textId="77777777">
        <w:trPr>
          <w:cantSplit/>
          <w:trHeight w:hRule="exact" w:val="20"/>
          <w:jc w:val="center"/>
        </w:trPr>
        <w:tc>
          <w:tcPr>
            <w:tcW w:w="2441" w:type="dxa"/>
            <w:shd w:val="clear" w:color="auto" w:fill="FFFFFF"/>
          </w:tcPr>
          <w:p w14:paraId="4379F376" w14:textId="77777777" w:rsidR="008B18A6" w:rsidRDefault="008B18A6">
            <w:pPr>
              <w:pStyle w:val="tabela-separate"/>
            </w:pPr>
          </w:p>
        </w:tc>
        <w:tc>
          <w:tcPr>
            <w:tcW w:w="6820" w:type="dxa"/>
            <w:gridSpan w:val="5"/>
            <w:shd w:val="clear" w:color="auto" w:fill="FFFFFF"/>
          </w:tcPr>
          <w:p w14:paraId="387DD793" w14:textId="77777777" w:rsidR="008B18A6" w:rsidRDefault="008B18A6">
            <w:pPr>
              <w:pStyle w:val="tabela-separate"/>
            </w:pPr>
          </w:p>
        </w:tc>
      </w:tr>
      <w:tr w:rsidR="008B18A6" w14:paraId="3B725E07" w14:textId="77777777">
        <w:trPr>
          <w:cantSplit/>
          <w:trHeight w:val="426"/>
          <w:jc w:val="center"/>
        </w:trPr>
        <w:tc>
          <w:tcPr>
            <w:tcW w:w="2441" w:type="dxa"/>
            <w:vMerge w:val="restart"/>
            <w:shd w:val="clear" w:color="auto" w:fill="FFFFFF"/>
          </w:tcPr>
          <w:p w14:paraId="4EE1B182" w14:textId="77777777" w:rsidR="008B18A6" w:rsidRDefault="008B18A6">
            <w:pPr>
              <w:pStyle w:val="tabela"/>
              <w:rPr>
                <w:lang w:val="en-US"/>
              </w:rPr>
            </w:pPr>
            <w:r>
              <w:rPr>
                <w:lang w:val="en-US"/>
              </w:rPr>
              <w:t>RSERELATORIO</w:t>
            </w:r>
          </w:p>
        </w:tc>
        <w:tc>
          <w:tcPr>
            <w:tcW w:w="2954" w:type="dxa"/>
            <w:shd w:val="clear" w:color="auto" w:fill="FFFFFF"/>
          </w:tcPr>
          <w:p w14:paraId="4363976D" w14:textId="77777777" w:rsidR="008B18A6" w:rsidRDefault="008B18A6">
            <w:pPr>
              <w:pStyle w:val="tabela"/>
              <w:rPr>
                <w:lang w:val="en-US"/>
              </w:rPr>
            </w:pPr>
            <w:r>
              <w:rPr>
                <w:lang w:val="en-US"/>
              </w:rPr>
              <w:t>Date/Time</w:t>
            </w:r>
          </w:p>
        </w:tc>
        <w:tc>
          <w:tcPr>
            <w:tcW w:w="966" w:type="dxa"/>
            <w:shd w:val="clear" w:color="auto" w:fill="FFFFFF"/>
          </w:tcPr>
          <w:p w14:paraId="5EB50A36" w14:textId="77777777" w:rsidR="008B18A6" w:rsidRDefault="008B18A6">
            <w:pPr>
              <w:pStyle w:val="tabela"/>
            </w:pPr>
            <w:r>
              <w:t>Não</w:t>
            </w:r>
          </w:p>
        </w:tc>
        <w:tc>
          <w:tcPr>
            <w:tcW w:w="966" w:type="dxa"/>
            <w:shd w:val="clear" w:color="auto" w:fill="FFFFFF"/>
          </w:tcPr>
          <w:p w14:paraId="62559CBF" w14:textId="77777777" w:rsidR="008B18A6" w:rsidRDefault="008B18A6">
            <w:pPr>
              <w:pStyle w:val="tabela"/>
            </w:pPr>
            <w:r>
              <w:t>Não</w:t>
            </w:r>
          </w:p>
        </w:tc>
        <w:tc>
          <w:tcPr>
            <w:tcW w:w="966" w:type="dxa"/>
            <w:shd w:val="clear" w:color="auto" w:fill="FFFFFF"/>
          </w:tcPr>
          <w:p w14:paraId="096B3125" w14:textId="77777777" w:rsidR="008B18A6" w:rsidRDefault="008B18A6">
            <w:pPr>
              <w:pStyle w:val="tabela"/>
            </w:pPr>
            <w:r>
              <w:t>Não</w:t>
            </w:r>
          </w:p>
        </w:tc>
        <w:tc>
          <w:tcPr>
            <w:tcW w:w="968" w:type="dxa"/>
            <w:shd w:val="clear" w:color="auto" w:fill="FFFFFF"/>
          </w:tcPr>
          <w:p w14:paraId="7048FF2D" w14:textId="77777777" w:rsidR="008B18A6" w:rsidRDefault="008B18A6">
            <w:pPr>
              <w:pStyle w:val="tabela"/>
            </w:pPr>
            <w:r>
              <w:t>Não</w:t>
            </w:r>
          </w:p>
        </w:tc>
      </w:tr>
      <w:tr w:rsidR="008B18A6" w14:paraId="43D391D3" w14:textId="77777777">
        <w:trPr>
          <w:cantSplit/>
          <w:trHeight w:val="426"/>
          <w:jc w:val="center"/>
        </w:trPr>
        <w:tc>
          <w:tcPr>
            <w:tcW w:w="2441" w:type="dxa"/>
            <w:vMerge/>
            <w:shd w:val="clear" w:color="auto" w:fill="FFFFFF"/>
          </w:tcPr>
          <w:p w14:paraId="2D8E15F9" w14:textId="77777777" w:rsidR="008B18A6" w:rsidRDefault="008B18A6">
            <w:pPr>
              <w:pStyle w:val="tabela"/>
            </w:pPr>
          </w:p>
        </w:tc>
        <w:tc>
          <w:tcPr>
            <w:tcW w:w="6820" w:type="dxa"/>
            <w:gridSpan w:val="5"/>
            <w:shd w:val="clear" w:color="auto" w:fill="FFFFFF"/>
          </w:tcPr>
          <w:p w14:paraId="3EEDCCB8" w14:textId="77777777" w:rsidR="008B18A6" w:rsidRDefault="008B18A6">
            <w:pPr>
              <w:pStyle w:val="tabela-spellchk"/>
            </w:pPr>
            <w:r>
              <w:t>Data do relatório de rating</w:t>
            </w:r>
          </w:p>
        </w:tc>
      </w:tr>
      <w:tr w:rsidR="008B18A6" w14:paraId="5AB2D7C1" w14:textId="77777777">
        <w:trPr>
          <w:cantSplit/>
          <w:trHeight w:hRule="exact" w:val="20"/>
          <w:jc w:val="center"/>
        </w:trPr>
        <w:tc>
          <w:tcPr>
            <w:tcW w:w="2441" w:type="dxa"/>
            <w:shd w:val="clear" w:color="auto" w:fill="FFFFFF"/>
          </w:tcPr>
          <w:p w14:paraId="268E2378" w14:textId="77777777" w:rsidR="008B18A6" w:rsidRDefault="008B18A6">
            <w:pPr>
              <w:pStyle w:val="tabela-separate"/>
            </w:pPr>
          </w:p>
        </w:tc>
        <w:tc>
          <w:tcPr>
            <w:tcW w:w="6820" w:type="dxa"/>
            <w:gridSpan w:val="5"/>
            <w:shd w:val="clear" w:color="auto" w:fill="FFFFFF"/>
          </w:tcPr>
          <w:p w14:paraId="35F387F0" w14:textId="77777777" w:rsidR="008B18A6" w:rsidRDefault="008B18A6">
            <w:pPr>
              <w:pStyle w:val="tabela-separate"/>
            </w:pPr>
          </w:p>
        </w:tc>
      </w:tr>
      <w:tr w:rsidR="008B18A6" w14:paraId="6884E25C" w14:textId="77777777">
        <w:trPr>
          <w:cantSplit/>
          <w:trHeight w:val="426"/>
          <w:jc w:val="center"/>
        </w:trPr>
        <w:tc>
          <w:tcPr>
            <w:tcW w:w="2441" w:type="dxa"/>
            <w:vMerge w:val="restart"/>
            <w:shd w:val="clear" w:color="auto" w:fill="FFFFFF"/>
          </w:tcPr>
          <w:p w14:paraId="1A0BF197" w14:textId="77777777" w:rsidR="008B18A6" w:rsidRDefault="008B18A6">
            <w:pPr>
              <w:pStyle w:val="tabela"/>
              <w:rPr>
                <w:lang w:val="es-ES_tradnl"/>
              </w:rPr>
            </w:pPr>
            <w:r>
              <w:rPr>
                <w:lang w:val="es-ES_tradnl"/>
              </w:rPr>
              <w:t>RSEVINCULOACIONARIO</w:t>
            </w:r>
          </w:p>
        </w:tc>
        <w:tc>
          <w:tcPr>
            <w:tcW w:w="2954" w:type="dxa"/>
            <w:shd w:val="clear" w:color="auto" w:fill="FFFFFF"/>
          </w:tcPr>
          <w:p w14:paraId="573FE59A" w14:textId="77777777" w:rsidR="008B18A6" w:rsidRDefault="008B18A6">
            <w:pPr>
              <w:pStyle w:val="tabela"/>
              <w:rPr>
                <w:lang w:val="es-ES_tradnl"/>
              </w:rPr>
            </w:pPr>
            <w:r>
              <w:rPr>
                <w:lang w:val="es-ES_tradnl"/>
              </w:rPr>
              <w:t>Yes/No</w:t>
            </w:r>
          </w:p>
        </w:tc>
        <w:tc>
          <w:tcPr>
            <w:tcW w:w="966" w:type="dxa"/>
            <w:shd w:val="clear" w:color="auto" w:fill="FFFFFF"/>
          </w:tcPr>
          <w:p w14:paraId="4958242E" w14:textId="77777777" w:rsidR="008B18A6" w:rsidRDefault="008B18A6">
            <w:pPr>
              <w:pStyle w:val="tabela"/>
            </w:pPr>
            <w:r>
              <w:t>Não</w:t>
            </w:r>
          </w:p>
        </w:tc>
        <w:tc>
          <w:tcPr>
            <w:tcW w:w="966" w:type="dxa"/>
            <w:shd w:val="clear" w:color="auto" w:fill="FFFFFF"/>
          </w:tcPr>
          <w:p w14:paraId="5570CD61" w14:textId="77777777" w:rsidR="008B18A6" w:rsidRDefault="008B18A6">
            <w:pPr>
              <w:pStyle w:val="tabela"/>
            </w:pPr>
            <w:r>
              <w:t>Não</w:t>
            </w:r>
          </w:p>
        </w:tc>
        <w:tc>
          <w:tcPr>
            <w:tcW w:w="966" w:type="dxa"/>
            <w:shd w:val="clear" w:color="auto" w:fill="FFFFFF"/>
          </w:tcPr>
          <w:p w14:paraId="6383E5D1" w14:textId="77777777" w:rsidR="008B18A6" w:rsidRDefault="008B18A6">
            <w:pPr>
              <w:pStyle w:val="tabela"/>
            </w:pPr>
            <w:r>
              <w:t>Não</w:t>
            </w:r>
          </w:p>
        </w:tc>
        <w:tc>
          <w:tcPr>
            <w:tcW w:w="968" w:type="dxa"/>
            <w:shd w:val="clear" w:color="auto" w:fill="FFFFFF"/>
          </w:tcPr>
          <w:p w14:paraId="56146C20" w14:textId="77777777" w:rsidR="008B18A6" w:rsidRDefault="008B18A6">
            <w:pPr>
              <w:pStyle w:val="tabela"/>
            </w:pPr>
            <w:r>
              <w:t>Não</w:t>
            </w:r>
          </w:p>
        </w:tc>
      </w:tr>
      <w:tr w:rsidR="008B18A6" w14:paraId="41935D5C" w14:textId="77777777">
        <w:trPr>
          <w:cantSplit/>
          <w:trHeight w:val="426"/>
          <w:jc w:val="center"/>
        </w:trPr>
        <w:tc>
          <w:tcPr>
            <w:tcW w:w="2441" w:type="dxa"/>
            <w:vMerge/>
            <w:shd w:val="clear" w:color="auto" w:fill="FFFFFF"/>
          </w:tcPr>
          <w:p w14:paraId="4CECE25A" w14:textId="77777777" w:rsidR="008B18A6" w:rsidRDefault="008B18A6">
            <w:pPr>
              <w:pStyle w:val="tabela"/>
            </w:pPr>
          </w:p>
        </w:tc>
        <w:tc>
          <w:tcPr>
            <w:tcW w:w="6820" w:type="dxa"/>
            <w:gridSpan w:val="5"/>
            <w:shd w:val="clear" w:color="auto" w:fill="FFFFFF"/>
          </w:tcPr>
          <w:p w14:paraId="36B464FF" w14:textId="77777777" w:rsidR="008B18A6" w:rsidRDefault="008B18A6">
            <w:pPr>
              <w:pStyle w:val="tabela-spellchk"/>
            </w:pPr>
            <w:r>
              <w:t>Vínculo acionário</w:t>
            </w:r>
          </w:p>
        </w:tc>
      </w:tr>
      <w:tr w:rsidR="008B18A6" w14:paraId="13C9BEB9" w14:textId="77777777">
        <w:trPr>
          <w:cantSplit/>
          <w:trHeight w:hRule="exact" w:val="20"/>
          <w:jc w:val="center"/>
        </w:trPr>
        <w:tc>
          <w:tcPr>
            <w:tcW w:w="2441" w:type="dxa"/>
            <w:shd w:val="clear" w:color="auto" w:fill="FFFFFF"/>
          </w:tcPr>
          <w:p w14:paraId="4D715A47" w14:textId="77777777" w:rsidR="008B18A6" w:rsidRDefault="008B18A6">
            <w:pPr>
              <w:pStyle w:val="tabela-separate"/>
            </w:pPr>
          </w:p>
        </w:tc>
        <w:tc>
          <w:tcPr>
            <w:tcW w:w="6820" w:type="dxa"/>
            <w:gridSpan w:val="5"/>
            <w:shd w:val="clear" w:color="auto" w:fill="FFFFFF"/>
          </w:tcPr>
          <w:p w14:paraId="10A1370E" w14:textId="77777777" w:rsidR="008B18A6" w:rsidRDefault="008B18A6">
            <w:pPr>
              <w:pStyle w:val="tabela-separate"/>
            </w:pPr>
          </w:p>
        </w:tc>
      </w:tr>
      <w:tr w:rsidR="008B18A6" w14:paraId="7CD9474A" w14:textId="77777777">
        <w:trPr>
          <w:cantSplit/>
          <w:trHeight w:val="426"/>
          <w:jc w:val="center"/>
        </w:trPr>
        <w:tc>
          <w:tcPr>
            <w:tcW w:w="2441" w:type="dxa"/>
            <w:vMerge w:val="restart"/>
            <w:shd w:val="clear" w:color="auto" w:fill="FFFFFF"/>
          </w:tcPr>
          <w:p w14:paraId="3DA6803F" w14:textId="77777777" w:rsidR="008B18A6" w:rsidRDefault="008B18A6">
            <w:pPr>
              <w:pStyle w:val="tabela"/>
            </w:pPr>
            <w:r>
              <w:t>trsCodigo</w:t>
            </w:r>
          </w:p>
        </w:tc>
        <w:tc>
          <w:tcPr>
            <w:tcW w:w="2954" w:type="dxa"/>
            <w:shd w:val="clear" w:color="auto" w:fill="FFFFFF"/>
          </w:tcPr>
          <w:p w14:paraId="3792BDD7" w14:textId="77777777" w:rsidR="008B18A6" w:rsidRDefault="008B18A6">
            <w:pPr>
              <w:pStyle w:val="tabela"/>
            </w:pPr>
            <w:r>
              <w:t>Text(1)</w:t>
            </w:r>
          </w:p>
        </w:tc>
        <w:tc>
          <w:tcPr>
            <w:tcW w:w="966" w:type="dxa"/>
            <w:shd w:val="clear" w:color="auto" w:fill="FFFFFF"/>
          </w:tcPr>
          <w:p w14:paraId="1389A97D" w14:textId="77777777" w:rsidR="008B18A6" w:rsidRDefault="008B18A6">
            <w:pPr>
              <w:pStyle w:val="tabela"/>
            </w:pPr>
            <w:r>
              <w:t>Não</w:t>
            </w:r>
          </w:p>
        </w:tc>
        <w:tc>
          <w:tcPr>
            <w:tcW w:w="966" w:type="dxa"/>
            <w:shd w:val="clear" w:color="auto" w:fill="FFFFFF"/>
          </w:tcPr>
          <w:p w14:paraId="2337E5B9" w14:textId="77777777" w:rsidR="008B18A6" w:rsidRDefault="008B18A6">
            <w:pPr>
              <w:pStyle w:val="tabela"/>
            </w:pPr>
            <w:r>
              <w:t>Sim</w:t>
            </w:r>
          </w:p>
        </w:tc>
        <w:tc>
          <w:tcPr>
            <w:tcW w:w="966" w:type="dxa"/>
            <w:shd w:val="clear" w:color="auto" w:fill="FFFFFF"/>
          </w:tcPr>
          <w:p w14:paraId="32749E5C" w14:textId="77777777" w:rsidR="008B18A6" w:rsidRDefault="008B18A6">
            <w:pPr>
              <w:pStyle w:val="tabela"/>
            </w:pPr>
            <w:r>
              <w:t>Não</w:t>
            </w:r>
          </w:p>
        </w:tc>
        <w:tc>
          <w:tcPr>
            <w:tcW w:w="968" w:type="dxa"/>
            <w:shd w:val="clear" w:color="auto" w:fill="FFFFFF"/>
          </w:tcPr>
          <w:p w14:paraId="3EEBF315" w14:textId="77777777" w:rsidR="008B18A6" w:rsidRDefault="008B18A6">
            <w:pPr>
              <w:pStyle w:val="tabela"/>
            </w:pPr>
            <w:r>
              <w:t>Não</w:t>
            </w:r>
          </w:p>
        </w:tc>
      </w:tr>
      <w:tr w:rsidR="008B18A6" w14:paraId="5EABAE0B" w14:textId="77777777">
        <w:trPr>
          <w:cantSplit/>
          <w:trHeight w:val="426"/>
          <w:jc w:val="center"/>
        </w:trPr>
        <w:tc>
          <w:tcPr>
            <w:tcW w:w="2441" w:type="dxa"/>
            <w:vMerge/>
            <w:shd w:val="clear" w:color="auto" w:fill="FFFFFF"/>
          </w:tcPr>
          <w:p w14:paraId="3690D9D8" w14:textId="77777777" w:rsidR="008B18A6" w:rsidRDefault="008B18A6">
            <w:pPr>
              <w:pStyle w:val="tabela"/>
            </w:pPr>
          </w:p>
        </w:tc>
        <w:tc>
          <w:tcPr>
            <w:tcW w:w="6820" w:type="dxa"/>
            <w:gridSpan w:val="5"/>
            <w:shd w:val="clear" w:color="auto" w:fill="FFFFFF"/>
          </w:tcPr>
          <w:p w14:paraId="6E0205F6" w14:textId="77777777" w:rsidR="008B18A6" w:rsidRDefault="008B18A6">
            <w:pPr>
              <w:pStyle w:val="tabela-spellchk"/>
            </w:pPr>
            <w:r>
              <w:t>Chave estrangeira para TiposResseguradoras.TRSCODIGO</w:t>
            </w:r>
          </w:p>
        </w:tc>
      </w:tr>
      <w:tr w:rsidR="008B18A6" w14:paraId="7329832E" w14:textId="77777777">
        <w:trPr>
          <w:cantSplit/>
          <w:trHeight w:hRule="exact" w:val="20"/>
          <w:jc w:val="center"/>
        </w:trPr>
        <w:tc>
          <w:tcPr>
            <w:tcW w:w="2441" w:type="dxa"/>
            <w:shd w:val="clear" w:color="auto" w:fill="FFFFFF"/>
          </w:tcPr>
          <w:p w14:paraId="7B40C99D" w14:textId="77777777" w:rsidR="008B18A6" w:rsidRDefault="008B18A6">
            <w:pPr>
              <w:pStyle w:val="tabela-separate"/>
            </w:pPr>
          </w:p>
        </w:tc>
        <w:tc>
          <w:tcPr>
            <w:tcW w:w="6820" w:type="dxa"/>
            <w:gridSpan w:val="5"/>
            <w:shd w:val="clear" w:color="auto" w:fill="FFFFFF"/>
          </w:tcPr>
          <w:p w14:paraId="7F838245" w14:textId="77777777" w:rsidR="008B18A6" w:rsidRDefault="008B18A6">
            <w:pPr>
              <w:pStyle w:val="tabela-separate"/>
            </w:pPr>
          </w:p>
        </w:tc>
      </w:tr>
    </w:tbl>
    <w:p w14:paraId="1A9A6E21" w14:textId="77777777" w:rsidR="008B18A6" w:rsidRDefault="008B18A6"/>
    <w:p w14:paraId="317FA98D"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4129421" w14:textId="77777777">
        <w:trPr>
          <w:tblHeader/>
          <w:jc w:val="center"/>
        </w:trPr>
        <w:tc>
          <w:tcPr>
            <w:tcW w:w="2727" w:type="dxa"/>
            <w:shd w:val="pct20" w:color="000000" w:fill="FFFFFF"/>
          </w:tcPr>
          <w:p w14:paraId="09985D98" w14:textId="77777777" w:rsidR="008B18A6" w:rsidRDefault="008B18A6">
            <w:pPr>
              <w:keepNext/>
              <w:rPr>
                <w:b/>
              </w:rPr>
            </w:pPr>
            <w:r>
              <w:rPr>
                <w:b/>
              </w:rPr>
              <w:t>Índice</w:t>
            </w:r>
          </w:p>
        </w:tc>
        <w:tc>
          <w:tcPr>
            <w:tcW w:w="674" w:type="dxa"/>
            <w:shd w:val="pct20" w:color="000000" w:fill="FFFFFF"/>
          </w:tcPr>
          <w:p w14:paraId="354B3BC1" w14:textId="77777777" w:rsidR="008B18A6" w:rsidRDefault="008B18A6">
            <w:pPr>
              <w:keepNext/>
              <w:rPr>
                <w:b/>
              </w:rPr>
            </w:pPr>
            <w:r>
              <w:rPr>
                <w:b/>
              </w:rPr>
              <w:t>C.P.</w:t>
            </w:r>
          </w:p>
        </w:tc>
        <w:tc>
          <w:tcPr>
            <w:tcW w:w="674" w:type="dxa"/>
            <w:shd w:val="pct20" w:color="000000" w:fill="FFFFFF"/>
          </w:tcPr>
          <w:p w14:paraId="2240230C" w14:textId="77777777" w:rsidR="008B18A6" w:rsidRDefault="008B18A6">
            <w:pPr>
              <w:keepNext/>
              <w:rPr>
                <w:b/>
              </w:rPr>
            </w:pPr>
            <w:r>
              <w:rPr>
                <w:b/>
              </w:rPr>
              <w:t>C.E.</w:t>
            </w:r>
          </w:p>
        </w:tc>
        <w:tc>
          <w:tcPr>
            <w:tcW w:w="850" w:type="dxa"/>
            <w:shd w:val="pct20" w:color="000000" w:fill="FFFFFF"/>
          </w:tcPr>
          <w:p w14:paraId="118D4539" w14:textId="77777777" w:rsidR="008B18A6" w:rsidRDefault="008B18A6">
            <w:pPr>
              <w:keepNext/>
              <w:rPr>
                <w:b/>
              </w:rPr>
            </w:pPr>
            <w:r>
              <w:rPr>
                <w:b/>
              </w:rPr>
              <w:t>Único</w:t>
            </w:r>
          </w:p>
        </w:tc>
        <w:tc>
          <w:tcPr>
            <w:tcW w:w="963" w:type="dxa"/>
            <w:shd w:val="pct20" w:color="000000" w:fill="FFFFFF"/>
          </w:tcPr>
          <w:p w14:paraId="73A56895" w14:textId="77777777" w:rsidR="008B18A6" w:rsidRDefault="008B18A6">
            <w:pPr>
              <w:keepNext/>
              <w:rPr>
                <w:b/>
              </w:rPr>
            </w:pPr>
            <w:r>
              <w:rPr>
                <w:b/>
              </w:rPr>
              <w:t>Agrup.</w:t>
            </w:r>
          </w:p>
        </w:tc>
        <w:tc>
          <w:tcPr>
            <w:tcW w:w="2381" w:type="dxa"/>
            <w:shd w:val="pct20" w:color="000000" w:fill="FFFFFF"/>
          </w:tcPr>
          <w:p w14:paraId="2BAA03E8" w14:textId="77777777" w:rsidR="008B18A6" w:rsidRDefault="008B18A6">
            <w:pPr>
              <w:keepNext/>
              <w:rPr>
                <w:b/>
              </w:rPr>
            </w:pPr>
            <w:r>
              <w:rPr>
                <w:b/>
              </w:rPr>
              <w:t>Campo</w:t>
            </w:r>
          </w:p>
        </w:tc>
        <w:tc>
          <w:tcPr>
            <w:tcW w:w="963" w:type="dxa"/>
            <w:shd w:val="pct20" w:color="000000" w:fill="FFFFFF"/>
          </w:tcPr>
          <w:p w14:paraId="3464A4C9" w14:textId="77777777" w:rsidR="008B18A6" w:rsidRDefault="008B18A6">
            <w:pPr>
              <w:keepNext/>
              <w:rPr>
                <w:b/>
              </w:rPr>
            </w:pPr>
            <w:r>
              <w:rPr>
                <w:b/>
              </w:rPr>
              <w:t>Ordem</w:t>
            </w:r>
          </w:p>
        </w:tc>
      </w:tr>
      <w:tr w:rsidR="008B18A6" w14:paraId="12DEE48C" w14:textId="77777777">
        <w:trPr>
          <w:cantSplit/>
          <w:trHeight w:val="367"/>
          <w:jc w:val="center"/>
        </w:trPr>
        <w:tc>
          <w:tcPr>
            <w:tcW w:w="2727" w:type="dxa"/>
            <w:vMerge w:val="restart"/>
            <w:shd w:val="clear" w:color="auto" w:fill="FFFFFF"/>
          </w:tcPr>
          <w:p w14:paraId="27C9790D" w14:textId="77777777" w:rsidR="008B18A6" w:rsidRDefault="008B18A6">
            <w:pPr>
              <w:keepNext/>
            </w:pPr>
            <w:r>
              <w:t>entCodigo_rseID</w:t>
            </w:r>
          </w:p>
        </w:tc>
        <w:tc>
          <w:tcPr>
            <w:tcW w:w="674" w:type="dxa"/>
            <w:vMerge w:val="restart"/>
            <w:shd w:val="clear" w:color="auto" w:fill="FFFFFF"/>
          </w:tcPr>
          <w:p w14:paraId="7735B100" w14:textId="77777777" w:rsidR="008B18A6" w:rsidRDefault="008B18A6">
            <w:pPr>
              <w:keepNext/>
            </w:pPr>
            <w:r>
              <w:t>Sim</w:t>
            </w:r>
          </w:p>
        </w:tc>
        <w:tc>
          <w:tcPr>
            <w:tcW w:w="674" w:type="dxa"/>
            <w:vMerge w:val="restart"/>
            <w:shd w:val="clear" w:color="auto" w:fill="FFFFFF"/>
          </w:tcPr>
          <w:p w14:paraId="61D43F90" w14:textId="77777777" w:rsidR="008B18A6" w:rsidRDefault="008B18A6">
            <w:pPr>
              <w:keepNext/>
            </w:pPr>
            <w:r>
              <w:t>Não</w:t>
            </w:r>
          </w:p>
        </w:tc>
        <w:tc>
          <w:tcPr>
            <w:tcW w:w="850" w:type="dxa"/>
            <w:vMerge w:val="restart"/>
            <w:shd w:val="clear" w:color="auto" w:fill="FFFFFF"/>
          </w:tcPr>
          <w:p w14:paraId="26976D2D" w14:textId="77777777" w:rsidR="008B18A6" w:rsidRDefault="008B18A6">
            <w:pPr>
              <w:keepNext/>
            </w:pPr>
            <w:r>
              <w:t>Sim</w:t>
            </w:r>
          </w:p>
        </w:tc>
        <w:tc>
          <w:tcPr>
            <w:tcW w:w="963" w:type="dxa"/>
            <w:vMerge w:val="restart"/>
            <w:shd w:val="clear" w:color="auto" w:fill="FFFFFF"/>
          </w:tcPr>
          <w:p w14:paraId="1A442679" w14:textId="77777777" w:rsidR="008B18A6" w:rsidRDefault="008B18A6">
            <w:pPr>
              <w:keepNext/>
            </w:pPr>
            <w:r>
              <w:t>Não</w:t>
            </w:r>
          </w:p>
        </w:tc>
        <w:tc>
          <w:tcPr>
            <w:tcW w:w="2381" w:type="dxa"/>
            <w:shd w:val="clear" w:color="auto" w:fill="FFFFFF"/>
          </w:tcPr>
          <w:p w14:paraId="4384C29A" w14:textId="77777777" w:rsidR="008B18A6" w:rsidRDefault="008B18A6">
            <w:pPr>
              <w:keepNext/>
              <w:rPr>
                <w:lang w:val="es-ES_tradnl"/>
              </w:rPr>
            </w:pPr>
            <w:r>
              <w:rPr>
                <w:lang w:val="es-ES_tradnl"/>
              </w:rPr>
              <w:t>ENTCODIGO</w:t>
            </w:r>
          </w:p>
        </w:tc>
        <w:tc>
          <w:tcPr>
            <w:tcW w:w="963" w:type="dxa"/>
            <w:shd w:val="clear" w:color="auto" w:fill="FFFFFF"/>
          </w:tcPr>
          <w:p w14:paraId="572A7532" w14:textId="77777777" w:rsidR="008B18A6" w:rsidRDefault="008B18A6">
            <w:pPr>
              <w:keepNext/>
              <w:rPr>
                <w:lang w:val="es-ES_tradnl"/>
              </w:rPr>
            </w:pPr>
            <w:r>
              <w:rPr>
                <w:lang w:val="es-ES_tradnl"/>
              </w:rPr>
              <w:t>ASC.</w:t>
            </w:r>
          </w:p>
        </w:tc>
      </w:tr>
      <w:tr w:rsidR="008B18A6" w14:paraId="18C701A9" w14:textId="77777777">
        <w:trPr>
          <w:cantSplit/>
          <w:trHeight w:val="366"/>
          <w:jc w:val="center"/>
        </w:trPr>
        <w:tc>
          <w:tcPr>
            <w:tcW w:w="2727" w:type="dxa"/>
            <w:vMerge/>
            <w:shd w:val="clear" w:color="auto" w:fill="FFFFFF"/>
          </w:tcPr>
          <w:p w14:paraId="0BF2791F" w14:textId="77777777" w:rsidR="008B18A6" w:rsidRDefault="008B18A6">
            <w:pPr>
              <w:keepNext/>
              <w:rPr>
                <w:lang w:val="es-ES_tradnl"/>
              </w:rPr>
            </w:pPr>
          </w:p>
        </w:tc>
        <w:tc>
          <w:tcPr>
            <w:tcW w:w="674" w:type="dxa"/>
            <w:vMerge/>
            <w:shd w:val="clear" w:color="auto" w:fill="FFFFFF"/>
          </w:tcPr>
          <w:p w14:paraId="701D5ED2" w14:textId="77777777" w:rsidR="008B18A6" w:rsidRDefault="008B18A6">
            <w:pPr>
              <w:keepNext/>
              <w:rPr>
                <w:lang w:val="es-ES_tradnl"/>
              </w:rPr>
            </w:pPr>
          </w:p>
        </w:tc>
        <w:tc>
          <w:tcPr>
            <w:tcW w:w="674" w:type="dxa"/>
            <w:vMerge/>
            <w:shd w:val="clear" w:color="auto" w:fill="FFFFFF"/>
          </w:tcPr>
          <w:p w14:paraId="31CB7FD9" w14:textId="77777777" w:rsidR="008B18A6" w:rsidRDefault="008B18A6">
            <w:pPr>
              <w:keepNext/>
              <w:rPr>
                <w:lang w:val="es-ES_tradnl"/>
              </w:rPr>
            </w:pPr>
          </w:p>
        </w:tc>
        <w:tc>
          <w:tcPr>
            <w:tcW w:w="850" w:type="dxa"/>
            <w:vMerge/>
            <w:shd w:val="clear" w:color="auto" w:fill="FFFFFF"/>
          </w:tcPr>
          <w:p w14:paraId="66F46E7D" w14:textId="77777777" w:rsidR="008B18A6" w:rsidRDefault="008B18A6">
            <w:pPr>
              <w:keepNext/>
              <w:rPr>
                <w:lang w:val="es-ES_tradnl"/>
              </w:rPr>
            </w:pPr>
          </w:p>
        </w:tc>
        <w:tc>
          <w:tcPr>
            <w:tcW w:w="963" w:type="dxa"/>
            <w:vMerge/>
            <w:shd w:val="clear" w:color="auto" w:fill="FFFFFF"/>
          </w:tcPr>
          <w:p w14:paraId="4A3F9643" w14:textId="77777777" w:rsidR="008B18A6" w:rsidRDefault="008B18A6">
            <w:pPr>
              <w:keepNext/>
              <w:rPr>
                <w:lang w:val="es-ES_tradnl"/>
              </w:rPr>
            </w:pPr>
          </w:p>
        </w:tc>
        <w:tc>
          <w:tcPr>
            <w:tcW w:w="2381" w:type="dxa"/>
            <w:shd w:val="clear" w:color="auto" w:fill="FFFFFF"/>
          </w:tcPr>
          <w:p w14:paraId="047474EA" w14:textId="77777777" w:rsidR="008B18A6" w:rsidRDefault="008B18A6">
            <w:pPr>
              <w:keepNext/>
              <w:rPr>
                <w:lang w:val="es-ES_tradnl"/>
              </w:rPr>
            </w:pPr>
            <w:r>
              <w:rPr>
                <w:lang w:val="es-ES_tradnl"/>
              </w:rPr>
              <w:t>RSEID</w:t>
            </w:r>
          </w:p>
        </w:tc>
        <w:tc>
          <w:tcPr>
            <w:tcW w:w="963" w:type="dxa"/>
            <w:shd w:val="clear" w:color="auto" w:fill="FFFFFF"/>
          </w:tcPr>
          <w:p w14:paraId="02B5F00E" w14:textId="77777777" w:rsidR="008B18A6" w:rsidRDefault="008B18A6">
            <w:pPr>
              <w:keepNext/>
              <w:rPr>
                <w:lang w:val="es-ES_tradnl"/>
              </w:rPr>
            </w:pPr>
            <w:r>
              <w:rPr>
                <w:lang w:val="es-ES_tradnl"/>
              </w:rPr>
              <w:t>ASC.</w:t>
            </w:r>
          </w:p>
        </w:tc>
      </w:tr>
      <w:tr w:rsidR="008B18A6" w14:paraId="38E894A9" w14:textId="77777777">
        <w:trPr>
          <w:cantSplit/>
          <w:trHeight w:val="366"/>
          <w:jc w:val="center"/>
        </w:trPr>
        <w:tc>
          <w:tcPr>
            <w:tcW w:w="2727" w:type="dxa"/>
            <w:shd w:val="clear" w:color="auto" w:fill="FFFFFF"/>
          </w:tcPr>
          <w:p w14:paraId="25976932" w14:textId="77777777" w:rsidR="008B18A6" w:rsidRDefault="008B18A6">
            <w:r>
              <w:t>PAISID</w:t>
            </w:r>
          </w:p>
        </w:tc>
        <w:tc>
          <w:tcPr>
            <w:tcW w:w="674" w:type="dxa"/>
            <w:shd w:val="clear" w:color="auto" w:fill="FFFFFF"/>
          </w:tcPr>
          <w:p w14:paraId="3CAB6181" w14:textId="77777777" w:rsidR="008B18A6" w:rsidRDefault="008B18A6">
            <w:r>
              <w:t>Não</w:t>
            </w:r>
          </w:p>
        </w:tc>
        <w:tc>
          <w:tcPr>
            <w:tcW w:w="674" w:type="dxa"/>
            <w:shd w:val="clear" w:color="auto" w:fill="FFFFFF"/>
          </w:tcPr>
          <w:p w14:paraId="15C87080" w14:textId="77777777" w:rsidR="008B18A6" w:rsidRDefault="008B18A6">
            <w:r>
              <w:t>Não</w:t>
            </w:r>
          </w:p>
        </w:tc>
        <w:tc>
          <w:tcPr>
            <w:tcW w:w="850" w:type="dxa"/>
            <w:shd w:val="clear" w:color="auto" w:fill="FFFFFF"/>
          </w:tcPr>
          <w:p w14:paraId="4590A1C9" w14:textId="77777777" w:rsidR="008B18A6" w:rsidRDefault="008B18A6">
            <w:r>
              <w:t>Não</w:t>
            </w:r>
          </w:p>
        </w:tc>
        <w:tc>
          <w:tcPr>
            <w:tcW w:w="963" w:type="dxa"/>
            <w:shd w:val="clear" w:color="auto" w:fill="FFFFFF"/>
          </w:tcPr>
          <w:p w14:paraId="589B7A34" w14:textId="77777777" w:rsidR="008B18A6" w:rsidRDefault="008B18A6">
            <w:r>
              <w:t>Não</w:t>
            </w:r>
          </w:p>
        </w:tc>
        <w:tc>
          <w:tcPr>
            <w:tcW w:w="2381" w:type="dxa"/>
            <w:shd w:val="clear" w:color="auto" w:fill="FFFFFF"/>
          </w:tcPr>
          <w:p w14:paraId="5FAC0317" w14:textId="77777777" w:rsidR="008B18A6" w:rsidRDefault="008B18A6">
            <w:r>
              <w:t>PAISID</w:t>
            </w:r>
          </w:p>
        </w:tc>
        <w:tc>
          <w:tcPr>
            <w:tcW w:w="963" w:type="dxa"/>
            <w:shd w:val="clear" w:color="auto" w:fill="FFFFFF"/>
          </w:tcPr>
          <w:p w14:paraId="64FF8044" w14:textId="77777777" w:rsidR="008B18A6" w:rsidRDefault="008B18A6">
            <w:r>
              <w:t>ASC.</w:t>
            </w:r>
          </w:p>
        </w:tc>
      </w:tr>
      <w:tr w:rsidR="008B18A6" w14:paraId="4C2313CA" w14:textId="77777777">
        <w:trPr>
          <w:cantSplit/>
          <w:trHeight w:val="366"/>
          <w:jc w:val="center"/>
        </w:trPr>
        <w:tc>
          <w:tcPr>
            <w:tcW w:w="2727" w:type="dxa"/>
            <w:shd w:val="clear" w:color="auto" w:fill="FFFFFF"/>
          </w:tcPr>
          <w:p w14:paraId="4D9BD6B5" w14:textId="77777777" w:rsidR="008B18A6" w:rsidRDefault="008B18A6">
            <w:r>
              <w:t>XIF1071RessegEventuais</w:t>
            </w:r>
          </w:p>
        </w:tc>
        <w:tc>
          <w:tcPr>
            <w:tcW w:w="674" w:type="dxa"/>
            <w:shd w:val="clear" w:color="auto" w:fill="FFFFFF"/>
          </w:tcPr>
          <w:p w14:paraId="6E88CA3F" w14:textId="77777777" w:rsidR="008B18A6" w:rsidRDefault="008B18A6">
            <w:r>
              <w:t>Não</w:t>
            </w:r>
          </w:p>
        </w:tc>
        <w:tc>
          <w:tcPr>
            <w:tcW w:w="674" w:type="dxa"/>
            <w:shd w:val="clear" w:color="auto" w:fill="FFFFFF"/>
          </w:tcPr>
          <w:p w14:paraId="10C3D3B1" w14:textId="77777777" w:rsidR="008B18A6" w:rsidRDefault="008B18A6">
            <w:r>
              <w:t>Sim</w:t>
            </w:r>
          </w:p>
        </w:tc>
        <w:tc>
          <w:tcPr>
            <w:tcW w:w="850" w:type="dxa"/>
            <w:shd w:val="clear" w:color="auto" w:fill="FFFFFF"/>
          </w:tcPr>
          <w:p w14:paraId="439CEA11" w14:textId="77777777" w:rsidR="008B18A6" w:rsidRDefault="008B18A6">
            <w:r>
              <w:t>Não</w:t>
            </w:r>
          </w:p>
        </w:tc>
        <w:tc>
          <w:tcPr>
            <w:tcW w:w="963" w:type="dxa"/>
            <w:shd w:val="clear" w:color="auto" w:fill="FFFFFF"/>
          </w:tcPr>
          <w:p w14:paraId="75CC73ED" w14:textId="77777777" w:rsidR="008B18A6" w:rsidRDefault="008B18A6">
            <w:r>
              <w:t>Não</w:t>
            </w:r>
          </w:p>
        </w:tc>
        <w:tc>
          <w:tcPr>
            <w:tcW w:w="2381" w:type="dxa"/>
            <w:shd w:val="clear" w:color="auto" w:fill="FFFFFF"/>
          </w:tcPr>
          <w:p w14:paraId="3F883E90" w14:textId="77777777" w:rsidR="008B18A6" w:rsidRDefault="008B18A6">
            <w:r>
              <w:t>trsCodigo</w:t>
            </w:r>
          </w:p>
        </w:tc>
        <w:tc>
          <w:tcPr>
            <w:tcW w:w="963" w:type="dxa"/>
            <w:shd w:val="clear" w:color="auto" w:fill="FFFFFF"/>
          </w:tcPr>
          <w:p w14:paraId="68D4F0B4" w14:textId="77777777" w:rsidR="008B18A6" w:rsidRDefault="008B18A6">
            <w:r>
              <w:t>ASC.</w:t>
            </w:r>
          </w:p>
        </w:tc>
      </w:tr>
    </w:tbl>
    <w:p w14:paraId="78BB0385" w14:textId="77777777" w:rsidR="008B18A6" w:rsidRDefault="008B18A6"/>
    <w:p w14:paraId="39830F09"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DA570C6" w14:textId="77777777">
        <w:trPr>
          <w:tblHeader/>
          <w:jc w:val="center"/>
        </w:trPr>
        <w:tc>
          <w:tcPr>
            <w:tcW w:w="2329" w:type="dxa"/>
            <w:shd w:val="pct20" w:color="000000" w:fill="FFFFFF"/>
          </w:tcPr>
          <w:p w14:paraId="73E4A0B6" w14:textId="77777777" w:rsidR="008B18A6" w:rsidRDefault="008B18A6">
            <w:pPr>
              <w:rPr>
                <w:b/>
              </w:rPr>
            </w:pPr>
            <w:r>
              <w:rPr>
                <w:b/>
              </w:rPr>
              <w:t>Tabela</w:t>
            </w:r>
          </w:p>
        </w:tc>
        <w:tc>
          <w:tcPr>
            <w:tcW w:w="2386" w:type="dxa"/>
            <w:shd w:val="pct20" w:color="000000" w:fill="FFFFFF"/>
          </w:tcPr>
          <w:p w14:paraId="24F65B28" w14:textId="77777777" w:rsidR="008B18A6" w:rsidRDefault="008B18A6">
            <w:pPr>
              <w:rPr>
                <w:b/>
              </w:rPr>
            </w:pPr>
            <w:r>
              <w:rPr>
                <w:b/>
              </w:rPr>
              <w:t>Regra de Integr. Ref</w:t>
            </w:r>
          </w:p>
        </w:tc>
        <w:tc>
          <w:tcPr>
            <w:tcW w:w="2272" w:type="dxa"/>
            <w:shd w:val="pct20" w:color="000000" w:fill="FFFFFF"/>
          </w:tcPr>
          <w:p w14:paraId="1A13DCE2" w14:textId="77777777" w:rsidR="008B18A6" w:rsidRDefault="008B18A6">
            <w:pPr>
              <w:rPr>
                <w:b/>
              </w:rPr>
            </w:pPr>
            <w:r>
              <w:rPr>
                <w:b/>
              </w:rPr>
              <w:t>Campos Tab. Mestre</w:t>
            </w:r>
          </w:p>
        </w:tc>
        <w:tc>
          <w:tcPr>
            <w:tcW w:w="2272" w:type="dxa"/>
            <w:shd w:val="pct20" w:color="000000" w:fill="FFFFFF"/>
          </w:tcPr>
          <w:p w14:paraId="070D8B4B" w14:textId="77777777" w:rsidR="008B18A6" w:rsidRDefault="008B18A6">
            <w:pPr>
              <w:rPr>
                <w:b/>
              </w:rPr>
            </w:pPr>
            <w:r>
              <w:rPr>
                <w:b/>
              </w:rPr>
              <w:t>Campos RessegEventuais</w:t>
            </w:r>
          </w:p>
        </w:tc>
      </w:tr>
      <w:tr w:rsidR="008B18A6" w14:paraId="7BE5E7F6" w14:textId="77777777">
        <w:trPr>
          <w:jc w:val="center"/>
        </w:trPr>
        <w:tc>
          <w:tcPr>
            <w:tcW w:w="2329" w:type="dxa"/>
            <w:shd w:val="clear" w:color="auto" w:fill="FFFFFF"/>
          </w:tcPr>
          <w:p w14:paraId="3EE41C12" w14:textId="77777777" w:rsidR="008B18A6" w:rsidRDefault="008B18A6">
            <w:r>
              <w:t>TiposResseguradoras</w:t>
            </w:r>
          </w:p>
        </w:tc>
        <w:tc>
          <w:tcPr>
            <w:tcW w:w="2386" w:type="dxa"/>
            <w:shd w:val="clear" w:color="auto" w:fill="FFFFFF"/>
          </w:tcPr>
          <w:p w14:paraId="5015A499" w14:textId="77777777" w:rsidR="008B18A6" w:rsidRDefault="008B18A6">
            <w:r>
              <w:t>Tipo associado a uma resseguradora eventual</w:t>
            </w:r>
          </w:p>
        </w:tc>
        <w:tc>
          <w:tcPr>
            <w:tcW w:w="2272" w:type="dxa"/>
            <w:shd w:val="clear" w:color="auto" w:fill="FFFFFF"/>
          </w:tcPr>
          <w:p w14:paraId="6958550D" w14:textId="77777777" w:rsidR="008B18A6" w:rsidRDefault="008B18A6">
            <w:r>
              <w:t>trsCodigo</w:t>
            </w:r>
          </w:p>
        </w:tc>
        <w:tc>
          <w:tcPr>
            <w:tcW w:w="2272" w:type="dxa"/>
            <w:shd w:val="clear" w:color="auto" w:fill="FFFFFF"/>
          </w:tcPr>
          <w:p w14:paraId="7CC3BAE5" w14:textId="77777777" w:rsidR="008B18A6" w:rsidRDefault="008B18A6">
            <w:r>
              <w:t>trsCodigo</w:t>
            </w:r>
          </w:p>
        </w:tc>
      </w:tr>
    </w:tbl>
    <w:p w14:paraId="3E00C37A" w14:textId="77777777" w:rsidR="008B18A6" w:rsidRDefault="008B18A6"/>
    <w:p w14:paraId="3E57E395"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F9A76E7" w14:textId="77777777">
        <w:trPr>
          <w:tblHeader/>
          <w:jc w:val="center"/>
        </w:trPr>
        <w:tc>
          <w:tcPr>
            <w:tcW w:w="2329" w:type="dxa"/>
            <w:shd w:val="pct20" w:color="000000" w:fill="FFFFFF"/>
          </w:tcPr>
          <w:p w14:paraId="4CC290D0" w14:textId="77777777" w:rsidR="008B18A6" w:rsidRDefault="008B18A6">
            <w:pPr>
              <w:rPr>
                <w:b/>
              </w:rPr>
            </w:pPr>
            <w:r>
              <w:rPr>
                <w:b/>
              </w:rPr>
              <w:t>Tabela</w:t>
            </w:r>
          </w:p>
        </w:tc>
        <w:tc>
          <w:tcPr>
            <w:tcW w:w="2386" w:type="dxa"/>
            <w:shd w:val="pct20" w:color="000000" w:fill="FFFFFF"/>
          </w:tcPr>
          <w:p w14:paraId="5F3A528D" w14:textId="77777777" w:rsidR="008B18A6" w:rsidRDefault="008B18A6">
            <w:pPr>
              <w:rPr>
                <w:b/>
              </w:rPr>
            </w:pPr>
            <w:r>
              <w:rPr>
                <w:b/>
              </w:rPr>
              <w:t>Regra de Integr. Ref</w:t>
            </w:r>
          </w:p>
        </w:tc>
        <w:tc>
          <w:tcPr>
            <w:tcW w:w="2272" w:type="dxa"/>
            <w:shd w:val="pct20" w:color="000000" w:fill="FFFFFF"/>
          </w:tcPr>
          <w:p w14:paraId="5B7DE701" w14:textId="77777777" w:rsidR="008B18A6" w:rsidRDefault="008B18A6">
            <w:pPr>
              <w:rPr>
                <w:b/>
              </w:rPr>
            </w:pPr>
            <w:r>
              <w:rPr>
                <w:b/>
              </w:rPr>
              <w:t>Campos Tab. Dependente</w:t>
            </w:r>
          </w:p>
        </w:tc>
        <w:tc>
          <w:tcPr>
            <w:tcW w:w="2272" w:type="dxa"/>
            <w:shd w:val="pct20" w:color="000000" w:fill="FFFFFF"/>
          </w:tcPr>
          <w:p w14:paraId="0813EDE7" w14:textId="77777777" w:rsidR="008B18A6" w:rsidRDefault="008B18A6">
            <w:pPr>
              <w:rPr>
                <w:b/>
              </w:rPr>
            </w:pPr>
            <w:r>
              <w:rPr>
                <w:b/>
              </w:rPr>
              <w:t>Campos RessegEventuais</w:t>
            </w:r>
          </w:p>
        </w:tc>
      </w:tr>
      <w:tr w:rsidR="008B18A6" w14:paraId="191A9617" w14:textId="77777777">
        <w:trPr>
          <w:cantSplit/>
          <w:trHeight w:val="670"/>
          <w:jc w:val="center"/>
        </w:trPr>
        <w:tc>
          <w:tcPr>
            <w:tcW w:w="2329" w:type="dxa"/>
            <w:vMerge w:val="restart"/>
            <w:shd w:val="clear" w:color="auto" w:fill="FFFFFF"/>
          </w:tcPr>
          <w:p w14:paraId="63D080C4" w14:textId="77777777" w:rsidR="008B18A6" w:rsidRDefault="008B18A6">
            <w:r>
              <w:t>OperacaoResseguradoras</w:t>
            </w:r>
          </w:p>
        </w:tc>
        <w:tc>
          <w:tcPr>
            <w:tcW w:w="2386" w:type="dxa"/>
            <w:vMerge w:val="restart"/>
            <w:shd w:val="clear" w:color="auto" w:fill="FFFFFF"/>
          </w:tcPr>
          <w:p w14:paraId="50E8BAFD" w14:textId="77777777" w:rsidR="008B18A6" w:rsidRDefault="008B18A6">
            <w:r>
              <w:t>A Entidade pode operar com uma ou mais Resseguradoras Eventuais</w:t>
            </w:r>
          </w:p>
        </w:tc>
        <w:tc>
          <w:tcPr>
            <w:tcW w:w="2272" w:type="dxa"/>
            <w:shd w:val="clear" w:color="auto" w:fill="FFFFFF"/>
          </w:tcPr>
          <w:p w14:paraId="0B5A694F" w14:textId="77777777" w:rsidR="008B18A6" w:rsidRDefault="008B18A6">
            <w:pPr>
              <w:rPr>
                <w:lang w:val="es-ES_tradnl"/>
              </w:rPr>
            </w:pPr>
            <w:r>
              <w:rPr>
                <w:lang w:val="es-ES_tradnl"/>
              </w:rPr>
              <w:t>ENTCODIGORSGEVENT</w:t>
            </w:r>
          </w:p>
        </w:tc>
        <w:tc>
          <w:tcPr>
            <w:tcW w:w="2272" w:type="dxa"/>
            <w:shd w:val="clear" w:color="auto" w:fill="FFFFFF"/>
          </w:tcPr>
          <w:p w14:paraId="2686B6AB" w14:textId="77777777" w:rsidR="008B18A6" w:rsidRDefault="008B18A6">
            <w:pPr>
              <w:rPr>
                <w:lang w:val="es-ES_tradnl"/>
              </w:rPr>
            </w:pPr>
            <w:r>
              <w:rPr>
                <w:lang w:val="es-ES_tradnl"/>
              </w:rPr>
              <w:t>ENTCODIGO</w:t>
            </w:r>
          </w:p>
        </w:tc>
      </w:tr>
      <w:tr w:rsidR="008B18A6" w14:paraId="4FCAC316" w14:textId="77777777">
        <w:trPr>
          <w:cantSplit/>
          <w:trHeight w:val="669"/>
          <w:jc w:val="center"/>
        </w:trPr>
        <w:tc>
          <w:tcPr>
            <w:tcW w:w="2329" w:type="dxa"/>
            <w:vMerge/>
            <w:shd w:val="clear" w:color="auto" w:fill="FFFFFF"/>
          </w:tcPr>
          <w:p w14:paraId="2BFCAD46" w14:textId="77777777" w:rsidR="008B18A6" w:rsidRDefault="008B18A6">
            <w:pPr>
              <w:rPr>
                <w:lang w:val="es-ES_tradnl"/>
              </w:rPr>
            </w:pPr>
          </w:p>
        </w:tc>
        <w:tc>
          <w:tcPr>
            <w:tcW w:w="2386" w:type="dxa"/>
            <w:vMerge/>
            <w:shd w:val="clear" w:color="auto" w:fill="FFFFFF"/>
          </w:tcPr>
          <w:p w14:paraId="179023C2" w14:textId="77777777" w:rsidR="008B18A6" w:rsidRDefault="008B18A6">
            <w:pPr>
              <w:rPr>
                <w:lang w:val="es-ES_tradnl"/>
              </w:rPr>
            </w:pPr>
          </w:p>
        </w:tc>
        <w:tc>
          <w:tcPr>
            <w:tcW w:w="2272" w:type="dxa"/>
            <w:shd w:val="clear" w:color="auto" w:fill="FFFFFF"/>
          </w:tcPr>
          <w:p w14:paraId="0FB88E57" w14:textId="77777777" w:rsidR="008B18A6" w:rsidRDefault="008B18A6">
            <w:pPr>
              <w:rPr>
                <w:lang w:val="es-ES_tradnl"/>
              </w:rPr>
            </w:pPr>
            <w:r>
              <w:rPr>
                <w:lang w:val="es-ES_tradnl"/>
              </w:rPr>
              <w:t>RSEID</w:t>
            </w:r>
          </w:p>
        </w:tc>
        <w:tc>
          <w:tcPr>
            <w:tcW w:w="2272" w:type="dxa"/>
            <w:shd w:val="clear" w:color="auto" w:fill="FFFFFF"/>
          </w:tcPr>
          <w:p w14:paraId="3639504F" w14:textId="77777777" w:rsidR="008B18A6" w:rsidRDefault="008B18A6">
            <w:pPr>
              <w:rPr>
                <w:lang w:val="es-ES_tradnl"/>
              </w:rPr>
            </w:pPr>
            <w:r>
              <w:rPr>
                <w:lang w:val="es-ES_tradnl"/>
              </w:rPr>
              <w:t>RSEID</w:t>
            </w:r>
          </w:p>
        </w:tc>
      </w:tr>
    </w:tbl>
    <w:p w14:paraId="30AAFB69" w14:textId="77777777" w:rsidR="008B18A6" w:rsidRDefault="008B18A6">
      <w:pPr>
        <w:rPr>
          <w:lang w:val="es-ES_tradnl"/>
        </w:rPr>
      </w:pPr>
    </w:p>
    <w:p w14:paraId="2A7BAB82" w14:textId="77777777" w:rsidR="008B18A6" w:rsidRDefault="008B18A6">
      <w:pPr>
        <w:pStyle w:val="Ttulo3"/>
      </w:pPr>
      <w:bookmarkStart w:id="150" w:name="TAB144"/>
      <w:bookmarkStart w:id="151" w:name="_Toc183459774"/>
      <w:bookmarkEnd w:id="150"/>
      <w:r>
        <w:lastRenderedPageBreak/>
        <w:t>Tabela RessegSUSEP</w:t>
      </w:r>
      <w:bookmarkEnd w:id="151"/>
    </w:p>
    <w:p w14:paraId="656F7530" w14:textId="77777777" w:rsidR="008B18A6" w:rsidRDefault="008B18A6">
      <w:pPr>
        <w:pStyle w:val="PreHead3"/>
      </w:pPr>
    </w:p>
    <w:p w14:paraId="7FEF9FE7" w14:textId="77777777" w:rsidR="008B18A6" w:rsidRDefault="008B18A6">
      <w:r>
        <w:t>Tabela interna do sistema. Não deve ser modificada pelo usuário.</w:t>
      </w:r>
    </w:p>
    <w:p w14:paraId="26D66F95" w14:textId="77777777" w:rsidR="008B18A6" w:rsidRDefault="008B18A6">
      <w:r>
        <w:t>Contém a relação de todas as resseguradoras admitidas ou locais</w:t>
      </w:r>
      <w:r w:rsidR="002C4652">
        <w:t xml:space="preserve"> e seguradoras</w:t>
      </w:r>
      <w:r>
        <w:t>.</w:t>
      </w:r>
    </w:p>
    <w:p w14:paraId="0B837AFA" w14:textId="77777777" w:rsidR="008B18A6" w:rsidRDefault="008B18A6">
      <w:pPr>
        <w:pStyle w:val="Ttulo4"/>
      </w:pPr>
      <w:r>
        <w:t>Campos</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921"/>
        <w:gridCol w:w="61"/>
        <w:gridCol w:w="931"/>
        <w:gridCol w:w="44"/>
        <w:gridCol w:w="948"/>
        <w:gridCol w:w="27"/>
        <w:gridCol w:w="965"/>
        <w:gridCol w:w="10"/>
        <w:gridCol w:w="979"/>
      </w:tblGrid>
      <w:tr w:rsidR="008B18A6" w14:paraId="1FA03FE7" w14:textId="77777777" w:rsidTr="00E05F64">
        <w:trPr>
          <w:cantSplit/>
          <w:trHeight w:val="452"/>
          <w:tblHeader/>
          <w:jc w:val="center"/>
        </w:trPr>
        <w:tc>
          <w:tcPr>
            <w:tcW w:w="2464" w:type="dxa"/>
            <w:vMerge w:val="restart"/>
            <w:shd w:val="pct20" w:color="000000" w:fill="FFFFFF"/>
          </w:tcPr>
          <w:p w14:paraId="4E11861C" w14:textId="77777777" w:rsidR="008B18A6" w:rsidRDefault="008B18A6">
            <w:pPr>
              <w:pStyle w:val="tabela"/>
              <w:rPr>
                <w:b/>
              </w:rPr>
            </w:pPr>
            <w:bookmarkStart w:id="152" w:name="_Hlk220056480"/>
            <w:r>
              <w:rPr>
                <w:b/>
              </w:rPr>
              <w:t>Campo</w:t>
            </w:r>
          </w:p>
        </w:tc>
        <w:tc>
          <w:tcPr>
            <w:tcW w:w="2982" w:type="dxa"/>
            <w:gridSpan w:val="2"/>
            <w:shd w:val="pct20" w:color="000000" w:fill="FFFFFF"/>
          </w:tcPr>
          <w:p w14:paraId="1152D058" w14:textId="77777777" w:rsidR="008B18A6" w:rsidRDefault="008B18A6">
            <w:pPr>
              <w:pStyle w:val="tabela"/>
              <w:rPr>
                <w:b/>
              </w:rPr>
            </w:pPr>
            <w:r>
              <w:rPr>
                <w:b/>
              </w:rPr>
              <w:t>Tipo</w:t>
            </w:r>
          </w:p>
        </w:tc>
        <w:tc>
          <w:tcPr>
            <w:tcW w:w="975" w:type="dxa"/>
            <w:gridSpan w:val="2"/>
            <w:shd w:val="pct20" w:color="000000" w:fill="FFFFFF"/>
          </w:tcPr>
          <w:p w14:paraId="310F7039" w14:textId="77777777" w:rsidR="008B18A6" w:rsidRDefault="008B18A6">
            <w:pPr>
              <w:pStyle w:val="tabela"/>
              <w:rPr>
                <w:b/>
              </w:rPr>
            </w:pPr>
            <w:r>
              <w:rPr>
                <w:b/>
              </w:rPr>
              <w:t>C.P.</w:t>
            </w:r>
          </w:p>
        </w:tc>
        <w:tc>
          <w:tcPr>
            <w:tcW w:w="975" w:type="dxa"/>
            <w:gridSpan w:val="2"/>
            <w:shd w:val="pct20" w:color="000000" w:fill="FFFFFF"/>
          </w:tcPr>
          <w:p w14:paraId="385113A6" w14:textId="77777777" w:rsidR="008B18A6" w:rsidRDefault="008B18A6">
            <w:pPr>
              <w:pStyle w:val="tabela"/>
              <w:rPr>
                <w:b/>
              </w:rPr>
            </w:pPr>
            <w:r>
              <w:rPr>
                <w:b/>
              </w:rPr>
              <w:t>C.E.</w:t>
            </w:r>
          </w:p>
        </w:tc>
        <w:tc>
          <w:tcPr>
            <w:tcW w:w="975" w:type="dxa"/>
            <w:gridSpan w:val="2"/>
            <w:shd w:val="pct20" w:color="000000" w:fill="FFFFFF"/>
          </w:tcPr>
          <w:p w14:paraId="196B9216" w14:textId="77777777" w:rsidR="008B18A6" w:rsidRDefault="008B18A6">
            <w:pPr>
              <w:pStyle w:val="tabela"/>
              <w:rPr>
                <w:b/>
              </w:rPr>
            </w:pPr>
            <w:r>
              <w:rPr>
                <w:b/>
              </w:rPr>
              <w:t>Obrig.</w:t>
            </w:r>
          </w:p>
        </w:tc>
        <w:tc>
          <w:tcPr>
            <w:tcW w:w="979" w:type="dxa"/>
            <w:shd w:val="pct20" w:color="000000" w:fill="FFFFFF"/>
          </w:tcPr>
          <w:p w14:paraId="4ED0141B" w14:textId="77777777" w:rsidR="008B18A6" w:rsidRDefault="008B18A6">
            <w:pPr>
              <w:pStyle w:val="tabela"/>
              <w:rPr>
                <w:b/>
              </w:rPr>
            </w:pPr>
            <w:r>
              <w:rPr>
                <w:b/>
              </w:rPr>
              <w:t>Calc.</w:t>
            </w:r>
          </w:p>
        </w:tc>
      </w:tr>
      <w:tr w:rsidR="008B18A6" w14:paraId="0432C811" w14:textId="77777777" w:rsidTr="00E05F64">
        <w:trPr>
          <w:cantSplit/>
          <w:trHeight w:val="452"/>
          <w:tblHeader/>
          <w:jc w:val="center"/>
        </w:trPr>
        <w:tc>
          <w:tcPr>
            <w:tcW w:w="2464" w:type="dxa"/>
            <w:vMerge/>
            <w:shd w:val="pct20" w:color="000000" w:fill="FFFFFF"/>
          </w:tcPr>
          <w:p w14:paraId="61C05091" w14:textId="77777777" w:rsidR="008B18A6" w:rsidRDefault="008B18A6">
            <w:pPr>
              <w:pStyle w:val="tabela"/>
              <w:rPr>
                <w:b/>
              </w:rPr>
            </w:pPr>
          </w:p>
        </w:tc>
        <w:tc>
          <w:tcPr>
            <w:tcW w:w="6886" w:type="dxa"/>
            <w:gridSpan w:val="9"/>
            <w:shd w:val="pct20" w:color="000000" w:fill="FFFFFF"/>
          </w:tcPr>
          <w:p w14:paraId="29DFA7BD" w14:textId="77777777" w:rsidR="008B18A6" w:rsidRDefault="008B18A6">
            <w:pPr>
              <w:pStyle w:val="tabela-spellchk"/>
              <w:rPr>
                <w:b/>
              </w:rPr>
            </w:pPr>
            <w:r>
              <w:rPr>
                <w:b/>
              </w:rPr>
              <w:t>Descrição</w:t>
            </w:r>
          </w:p>
        </w:tc>
      </w:tr>
      <w:tr w:rsidR="008B18A6" w14:paraId="1A9EE755" w14:textId="77777777" w:rsidTr="00E05F64">
        <w:trPr>
          <w:cantSplit/>
          <w:trHeight w:hRule="exact" w:val="21"/>
          <w:tblHeader/>
          <w:jc w:val="center"/>
        </w:trPr>
        <w:tc>
          <w:tcPr>
            <w:tcW w:w="2464" w:type="dxa"/>
            <w:shd w:val="pct20" w:color="000000" w:fill="FFFFFF"/>
          </w:tcPr>
          <w:p w14:paraId="2B31F5D1" w14:textId="77777777" w:rsidR="008B18A6" w:rsidRDefault="008B18A6">
            <w:pPr>
              <w:pStyle w:val="tabela-separate"/>
              <w:rPr>
                <w:b/>
              </w:rPr>
            </w:pPr>
          </w:p>
        </w:tc>
        <w:tc>
          <w:tcPr>
            <w:tcW w:w="6886" w:type="dxa"/>
            <w:gridSpan w:val="9"/>
            <w:shd w:val="pct20" w:color="000000" w:fill="FFFFFF"/>
          </w:tcPr>
          <w:p w14:paraId="36B00AE6" w14:textId="77777777" w:rsidR="008B18A6" w:rsidRDefault="008B18A6">
            <w:pPr>
              <w:pStyle w:val="tabela-separate"/>
              <w:rPr>
                <w:b/>
              </w:rPr>
            </w:pPr>
          </w:p>
        </w:tc>
      </w:tr>
      <w:tr w:rsidR="008B18A6" w14:paraId="40BA8F12" w14:textId="77777777" w:rsidTr="00E05F64">
        <w:trPr>
          <w:cantSplit/>
          <w:trHeight w:val="452"/>
          <w:jc w:val="center"/>
        </w:trPr>
        <w:tc>
          <w:tcPr>
            <w:tcW w:w="2464" w:type="dxa"/>
            <w:vMerge w:val="restart"/>
            <w:shd w:val="clear" w:color="auto" w:fill="FFFFFF"/>
          </w:tcPr>
          <w:p w14:paraId="5D1D702F" w14:textId="77777777" w:rsidR="008B18A6" w:rsidRDefault="008B18A6">
            <w:pPr>
              <w:pStyle w:val="tabela"/>
            </w:pPr>
            <w:r>
              <w:t>PAISID</w:t>
            </w:r>
          </w:p>
        </w:tc>
        <w:tc>
          <w:tcPr>
            <w:tcW w:w="2982" w:type="dxa"/>
            <w:gridSpan w:val="2"/>
            <w:shd w:val="clear" w:color="auto" w:fill="FFFFFF"/>
          </w:tcPr>
          <w:p w14:paraId="4D659FC7" w14:textId="77777777" w:rsidR="008B18A6" w:rsidRDefault="008B18A6">
            <w:pPr>
              <w:pStyle w:val="tabela"/>
            </w:pPr>
            <w:r>
              <w:t>Long Integer</w:t>
            </w:r>
          </w:p>
        </w:tc>
        <w:tc>
          <w:tcPr>
            <w:tcW w:w="975" w:type="dxa"/>
            <w:gridSpan w:val="2"/>
            <w:shd w:val="clear" w:color="auto" w:fill="FFFFFF"/>
          </w:tcPr>
          <w:p w14:paraId="4EAF73ED" w14:textId="77777777" w:rsidR="008B18A6" w:rsidRDefault="008B18A6">
            <w:pPr>
              <w:pStyle w:val="tabela"/>
            </w:pPr>
            <w:r>
              <w:t>Não</w:t>
            </w:r>
          </w:p>
        </w:tc>
        <w:tc>
          <w:tcPr>
            <w:tcW w:w="975" w:type="dxa"/>
            <w:gridSpan w:val="2"/>
            <w:shd w:val="clear" w:color="auto" w:fill="FFFFFF"/>
          </w:tcPr>
          <w:p w14:paraId="3BFF34BF" w14:textId="77777777" w:rsidR="008B18A6" w:rsidRDefault="008B18A6">
            <w:pPr>
              <w:pStyle w:val="tabela"/>
            </w:pPr>
            <w:r>
              <w:t>Não</w:t>
            </w:r>
          </w:p>
        </w:tc>
        <w:tc>
          <w:tcPr>
            <w:tcW w:w="975" w:type="dxa"/>
            <w:gridSpan w:val="2"/>
            <w:shd w:val="clear" w:color="auto" w:fill="FFFFFF"/>
          </w:tcPr>
          <w:p w14:paraId="48976192" w14:textId="77777777" w:rsidR="008B18A6" w:rsidRDefault="008B18A6">
            <w:pPr>
              <w:pStyle w:val="tabela"/>
            </w:pPr>
            <w:r>
              <w:t>Não</w:t>
            </w:r>
          </w:p>
        </w:tc>
        <w:tc>
          <w:tcPr>
            <w:tcW w:w="979" w:type="dxa"/>
            <w:shd w:val="clear" w:color="auto" w:fill="FFFFFF"/>
          </w:tcPr>
          <w:p w14:paraId="7287043D" w14:textId="77777777" w:rsidR="008B18A6" w:rsidRDefault="008B18A6">
            <w:pPr>
              <w:pStyle w:val="tabela"/>
            </w:pPr>
            <w:r>
              <w:t>Não</w:t>
            </w:r>
          </w:p>
        </w:tc>
      </w:tr>
      <w:tr w:rsidR="008B18A6" w14:paraId="26D16E2B" w14:textId="77777777" w:rsidTr="00E05F64">
        <w:trPr>
          <w:cantSplit/>
          <w:trHeight w:val="452"/>
          <w:jc w:val="center"/>
        </w:trPr>
        <w:tc>
          <w:tcPr>
            <w:tcW w:w="2464" w:type="dxa"/>
            <w:vMerge/>
            <w:shd w:val="clear" w:color="auto" w:fill="FFFFFF"/>
          </w:tcPr>
          <w:p w14:paraId="500F8991" w14:textId="77777777" w:rsidR="008B18A6" w:rsidRDefault="008B18A6">
            <w:pPr>
              <w:pStyle w:val="tabela"/>
            </w:pPr>
          </w:p>
        </w:tc>
        <w:tc>
          <w:tcPr>
            <w:tcW w:w="6886" w:type="dxa"/>
            <w:gridSpan w:val="9"/>
            <w:shd w:val="clear" w:color="auto" w:fill="FFFFFF"/>
          </w:tcPr>
          <w:p w14:paraId="7F1D6C51" w14:textId="77777777" w:rsidR="008B18A6" w:rsidRDefault="008B18A6">
            <w:pPr>
              <w:pStyle w:val="tabela-spellchk"/>
            </w:pPr>
            <w:r>
              <w:t>Chave estrangeira para Paises.PAISID</w:t>
            </w:r>
          </w:p>
        </w:tc>
      </w:tr>
      <w:tr w:rsidR="008B18A6" w14:paraId="76C812F8" w14:textId="77777777" w:rsidTr="00E05F64">
        <w:trPr>
          <w:cantSplit/>
          <w:trHeight w:hRule="exact" w:val="21"/>
          <w:jc w:val="center"/>
        </w:trPr>
        <w:tc>
          <w:tcPr>
            <w:tcW w:w="2464" w:type="dxa"/>
            <w:shd w:val="clear" w:color="auto" w:fill="FFFFFF"/>
          </w:tcPr>
          <w:p w14:paraId="4B7C1C25" w14:textId="77777777" w:rsidR="008B18A6" w:rsidRDefault="008B18A6">
            <w:pPr>
              <w:pStyle w:val="tabela-separate"/>
            </w:pPr>
          </w:p>
        </w:tc>
        <w:tc>
          <w:tcPr>
            <w:tcW w:w="6886" w:type="dxa"/>
            <w:gridSpan w:val="9"/>
            <w:shd w:val="clear" w:color="auto" w:fill="FFFFFF"/>
          </w:tcPr>
          <w:p w14:paraId="73509DF1" w14:textId="77777777" w:rsidR="008B18A6" w:rsidRDefault="008B18A6">
            <w:pPr>
              <w:pStyle w:val="tabela-separate"/>
            </w:pPr>
          </w:p>
        </w:tc>
      </w:tr>
      <w:tr w:rsidR="008B18A6" w14:paraId="07C270F9" w14:textId="77777777" w:rsidTr="00E05F64">
        <w:trPr>
          <w:cantSplit/>
          <w:trHeight w:val="452"/>
          <w:jc w:val="center"/>
        </w:trPr>
        <w:tc>
          <w:tcPr>
            <w:tcW w:w="2464" w:type="dxa"/>
            <w:vMerge w:val="restart"/>
            <w:shd w:val="clear" w:color="auto" w:fill="FFFFFF"/>
          </w:tcPr>
          <w:p w14:paraId="748CAE00" w14:textId="77777777" w:rsidR="008B18A6" w:rsidRDefault="008B18A6">
            <w:pPr>
              <w:pStyle w:val="tabela"/>
            </w:pPr>
            <w:r>
              <w:t>RSSCODIGO</w:t>
            </w:r>
          </w:p>
        </w:tc>
        <w:tc>
          <w:tcPr>
            <w:tcW w:w="2982" w:type="dxa"/>
            <w:gridSpan w:val="2"/>
            <w:shd w:val="clear" w:color="auto" w:fill="FFFFFF"/>
          </w:tcPr>
          <w:p w14:paraId="53FC2438" w14:textId="77777777" w:rsidR="008B18A6" w:rsidRDefault="008B18A6">
            <w:pPr>
              <w:pStyle w:val="tabela"/>
            </w:pPr>
            <w:r>
              <w:t>Text(5)</w:t>
            </w:r>
          </w:p>
        </w:tc>
        <w:tc>
          <w:tcPr>
            <w:tcW w:w="975" w:type="dxa"/>
            <w:gridSpan w:val="2"/>
            <w:shd w:val="clear" w:color="auto" w:fill="FFFFFF"/>
          </w:tcPr>
          <w:p w14:paraId="0B0659AE" w14:textId="77777777" w:rsidR="008B18A6" w:rsidRDefault="008B18A6">
            <w:pPr>
              <w:pStyle w:val="tabela"/>
            </w:pPr>
            <w:r>
              <w:t>Não</w:t>
            </w:r>
          </w:p>
        </w:tc>
        <w:tc>
          <w:tcPr>
            <w:tcW w:w="975" w:type="dxa"/>
            <w:gridSpan w:val="2"/>
            <w:shd w:val="clear" w:color="auto" w:fill="FFFFFF"/>
          </w:tcPr>
          <w:p w14:paraId="0DAB19D1" w14:textId="77777777" w:rsidR="008B18A6" w:rsidRDefault="008B18A6">
            <w:pPr>
              <w:pStyle w:val="tabela"/>
            </w:pPr>
            <w:r>
              <w:t>Não</w:t>
            </w:r>
          </w:p>
        </w:tc>
        <w:tc>
          <w:tcPr>
            <w:tcW w:w="975" w:type="dxa"/>
            <w:gridSpan w:val="2"/>
            <w:shd w:val="clear" w:color="auto" w:fill="FFFFFF"/>
          </w:tcPr>
          <w:p w14:paraId="780A23D7" w14:textId="77777777" w:rsidR="008B18A6" w:rsidRDefault="008B18A6">
            <w:pPr>
              <w:pStyle w:val="tabela"/>
            </w:pPr>
            <w:r>
              <w:t>Não</w:t>
            </w:r>
          </w:p>
        </w:tc>
        <w:tc>
          <w:tcPr>
            <w:tcW w:w="979" w:type="dxa"/>
            <w:shd w:val="clear" w:color="auto" w:fill="FFFFFF"/>
          </w:tcPr>
          <w:p w14:paraId="380DE2CC" w14:textId="77777777" w:rsidR="008B18A6" w:rsidRDefault="008B18A6">
            <w:pPr>
              <w:pStyle w:val="tabela"/>
            </w:pPr>
            <w:r>
              <w:t>Não</w:t>
            </w:r>
          </w:p>
        </w:tc>
      </w:tr>
      <w:tr w:rsidR="008B18A6" w14:paraId="2570F893" w14:textId="77777777" w:rsidTr="00E05F64">
        <w:trPr>
          <w:cantSplit/>
          <w:trHeight w:val="452"/>
          <w:jc w:val="center"/>
        </w:trPr>
        <w:tc>
          <w:tcPr>
            <w:tcW w:w="2464" w:type="dxa"/>
            <w:vMerge/>
            <w:shd w:val="clear" w:color="auto" w:fill="FFFFFF"/>
          </w:tcPr>
          <w:p w14:paraId="4974B129" w14:textId="77777777" w:rsidR="008B18A6" w:rsidRDefault="008B18A6">
            <w:pPr>
              <w:pStyle w:val="tabela"/>
            </w:pPr>
          </w:p>
        </w:tc>
        <w:tc>
          <w:tcPr>
            <w:tcW w:w="6886" w:type="dxa"/>
            <w:gridSpan w:val="9"/>
            <w:shd w:val="clear" w:color="auto" w:fill="FFFFFF"/>
          </w:tcPr>
          <w:p w14:paraId="1CBD4E49" w14:textId="77777777" w:rsidR="008B18A6" w:rsidRDefault="008B18A6">
            <w:pPr>
              <w:pStyle w:val="tabela-spellchk"/>
            </w:pPr>
            <w:r>
              <w:t>Código da resseguradora eventual da SUSEP</w:t>
            </w:r>
          </w:p>
        </w:tc>
      </w:tr>
      <w:tr w:rsidR="008B18A6" w14:paraId="173461E1" w14:textId="77777777" w:rsidTr="00E05F64">
        <w:trPr>
          <w:cantSplit/>
          <w:trHeight w:hRule="exact" w:val="21"/>
          <w:jc w:val="center"/>
        </w:trPr>
        <w:tc>
          <w:tcPr>
            <w:tcW w:w="2464" w:type="dxa"/>
            <w:shd w:val="clear" w:color="auto" w:fill="FFFFFF"/>
          </w:tcPr>
          <w:p w14:paraId="79FCDFC3" w14:textId="77777777" w:rsidR="008B18A6" w:rsidRDefault="008B18A6">
            <w:pPr>
              <w:pStyle w:val="tabela-separate"/>
            </w:pPr>
          </w:p>
        </w:tc>
        <w:tc>
          <w:tcPr>
            <w:tcW w:w="6886" w:type="dxa"/>
            <w:gridSpan w:val="9"/>
            <w:shd w:val="clear" w:color="auto" w:fill="FFFFFF"/>
          </w:tcPr>
          <w:p w14:paraId="75213D2A" w14:textId="77777777" w:rsidR="008B18A6" w:rsidRDefault="008B18A6">
            <w:pPr>
              <w:pStyle w:val="tabela-separate"/>
            </w:pPr>
          </w:p>
        </w:tc>
      </w:tr>
      <w:tr w:rsidR="008B18A6" w14:paraId="5613604F" w14:textId="77777777" w:rsidTr="00E05F64">
        <w:trPr>
          <w:cantSplit/>
          <w:trHeight w:val="452"/>
          <w:jc w:val="center"/>
        </w:trPr>
        <w:tc>
          <w:tcPr>
            <w:tcW w:w="2464" w:type="dxa"/>
            <w:vMerge w:val="restart"/>
            <w:shd w:val="clear" w:color="auto" w:fill="FFFFFF"/>
          </w:tcPr>
          <w:p w14:paraId="4F9BC4B0" w14:textId="77777777" w:rsidR="008B18A6" w:rsidRDefault="008B18A6">
            <w:pPr>
              <w:pStyle w:val="tabela"/>
              <w:rPr>
                <w:lang w:val="en-US"/>
              </w:rPr>
            </w:pPr>
            <w:r>
              <w:rPr>
                <w:lang w:val="en-US"/>
              </w:rPr>
              <w:t>RSSID</w:t>
            </w:r>
          </w:p>
        </w:tc>
        <w:tc>
          <w:tcPr>
            <w:tcW w:w="2982" w:type="dxa"/>
            <w:gridSpan w:val="2"/>
            <w:shd w:val="clear" w:color="auto" w:fill="FFFFFF"/>
          </w:tcPr>
          <w:p w14:paraId="25D56683" w14:textId="77777777" w:rsidR="008B18A6" w:rsidRDefault="008B18A6">
            <w:pPr>
              <w:pStyle w:val="tabela"/>
              <w:rPr>
                <w:lang w:val="en-US"/>
              </w:rPr>
            </w:pPr>
            <w:r>
              <w:rPr>
                <w:lang w:val="en-US"/>
              </w:rPr>
              <w:t>Long Integer</w:t>
            </w:r>
          </w:p>
        </w:tc>
        <w:tc>
          <w:tcPr>
            <w:tcW w:w="975" w:type="dxa"/>
            <w:gridSpan w:val="2"/>
            <w:shd w:val="clear" w:color="auto" w:fill="FFFFFF"/>
          </w:tcPr>
          <w:p w14:paraId="06CA6983" w14:textId="77777777" w:rsidR="008B18A6" w:rsidRDefault="008B18A6">
            <w:pPr>
              <w:pStyle w:val="tabela"/>
            </w:pPr>
            <w:r>
              <w:t>Sim</w:t>
            </w:r>
          </w:p>
        </w:tc>
        <w:tc>
          <w:tcPr>
            <w:tcW w:w="975" w:type="dxa"/>
            <w:gridSpan w:val="2"/>
            <w:shd w:val="clear" w:color="auto" w:fill="FFFFFF"/>
          </w:tcPr>
          <w:p w14:paraId="1E3E89BA" w14:textId="77777777" w:rsidR="008B18A6" w:rsidRDefault="008B18A6">
            <w:pPr>
              <w:pStyle w:val="tabela"/>
            </w:pPr>
            <w:r>
              <w:t>Não</w:t>
            </w:r>
          </w:p>
        </w:tc>
        <w:tc>
          <w:tcPr>
            <w:tcW w:w="975" w:type="dxa"/>
            <w:gridSpan w:val="2"/>
            <w:shd w:val="clear" w:color="auto" w:fill="FFFFFF"/>
          </w:tcPr>
          <w:p w14:paraId="603674D1" w14:textId="77777777" w:rsidR="008B18A6" w:rsidRDefault="008B18A6">
            <w:pPr>
              <w:pStyle w:val="tabela"/>
            </w:pPr>
            <w:r>
              <w:t>Não</w:t>
            </w:r>
          </w:p>
        </w:tc>
        <w:tc>
          <w:tcPr>
            <w:tcW w:w="979" w:type="dxa"/>
            <w:shd w:val="clear" w:color="auto" w:fill="FFFFFF"/>
          </w:tcPr>
          <w:p w14:paraId="242C645F" w14:textId="77777777" w:rsidR="008B18A6" w:rsidRDefault="008B18A6">
            <w:pPr>
              <w:pStyle w:val="tabela"/>
            </w:pPr>
            <w:r>
              <w:t>Não</w:t>
            </w:r>
          </w:p>
        </w:tc>
      </w:tr>
      <w:tr w:rsidR="008B18A6" w14:paraId="55E0A430" w14:textId="77777777" w:rsidTr="00E05F64">
        <w:trPr>
          <w:cantSplit/>
          <w:trHeight w:val="452"/>
          <w:jc w:val="center"/>
        </w:trPr>
        <w:tc>
          <w:tcPr>
            <w:tcW w:w="2464" w:type="dxa"/>
            <w:vMerge/>
            <w:shd w:val="clear" w:color="auto" w:fill="FFFFFF"/>
          </w:tcPr>
          <w:p w14:paraId="4062A1B2" w14:textId="77777777" w:rsidR="008B18A6" w:rsidRDefault="008B18A6">
            <w:pPr>
              <w:pStyle w:val="tabela"/>
            </w:pPr>
          </w:p>
        </w:tc>
        <w:tc>
          <w:tcPr>
            <w:tcW w:w="6886" w:type="dxa"/>
            <w:gridSpan w:val="9"/>
            <w:shd w:val="clear" w:color="auto" w:fill="FFFFFF"/>
          </w:tcPr>
          <w:p w14:paraId="22E21231" w14:textId="77777777" w:rsidR="008B18A6" w:rsidRDefault="008B18A6">
            <w:pPr>
              <w:pStyle w:val="tabela-spellchk"/>
            </w:pPr>
            <w:r>
              <w:t>Chave estrageira para OperacaoResseguradora.RSSID</w:t>
            </w:r>
          </w:p>
        </w:tc>
      </w:tr>
      <w:tr w:rsidR="008B18A6" w14:paraId="6606F656" w14:textId="77777777" w:rsidTr="00E05F64">
        <w:trPr>
          <w:cantSplit/>
          <w:trHeight w:hRule="exact" w:val="21"/>
          <w:jc w:val="center"/>
        </w:trPr>
        <w:tc>
          <w:tcPr>
            <w:tcW w:w="2464" w:type="dxa"/>
            <w:shd w:val="clear" w:color="auto" w:fill="FFFFFF"/>
          </w:tcPr>
          <w:p w14:paraId="26079CBB" w14:textId="77777777" w:rsidR="008B18A6" w:rsidRDefault="008B18A6">
            <w:pPr>
              <w:pStyle w:val="tabela-separate"/>
            </w:pPr>
          </w:p>
        </w:tc>
        <w:tc>
          <w:tcPr>
            <w:tcW w:w="6886" w:type="dxa"/>
            <w:gridSpan w:val="9"/>
            <w:shd w:val="clear" w:color="auto" w:fill="FFFFFF"/>
          </w:tcPr>
          <w:p w14:paraId="0D147CDE" w14:textId="77777777" w:rsidR="008B18A6" w:rsidRDefault="008B18A6">
            <w:pPr>
              <w:pStyle w:val="tabela-separate"/>
            </w:pPr>
          </w:p>
        </w:tc>
      </w:tr>
      <w:tr w:rsidR="008B18A6" w14:paraId="1F851A2F" w14:textId="77777777" w:rsidTr="00E05F64">
        <w:trPr>
          <w:cantSplit/>
          <w:trHeight w:val="452"/>
          <w:jc w:val="center"/>
        </w:trPr>
        <w:tc>
          <w:tcPr>
            <w:tcW w:w="2464" w:type="dxa"/>
            <w:vMerge w:val="restart"/>
            <w:shd w:val="clear" w:color="auto" w:fill="FFFFFF"/>
          </w:tcPr>
          <w:p w14:paraId="34252918" w14:textId="77777777" w:rsidR="008B18A6" w:rsidRDefault="008B18A6">
            <w:pPr>
              <w:pStyle w:val="tabela"/>
            </w:pPr>
            <w:r>
              <w:t>RSSNOME</w:t>
            </w:r>
          </w:p>
        </w:tc>
        <w:tc>
          <w:tcPr>
            <w:tcW w:w="2982" w:type="dxa"/>
            <w:gridSpan w:val="2"/>
            <w:shd w:val="clear" w:color="auto" w:fill="FFFFFF"/>
          </w:tcPr>
          <w:p w14:paraId="10A64E1F" w14:textId="77777777" w:rsidR="008B18A6" w:rsidRDefault="008B18A6">
            <w:pPr>
              <w:pStyle w:val="tabela"/>
            </w:pPr>
            <w:r>
              <w:t>Text(70)</w:t>
            </w:r>
          </w:p>
        </w:tc>
        <w:tc>
          <w:tcPr>
            <w:tcW w:w="975" w:type="dxa"/>
            <w:gridSpan w:val="2"/>
            <w:shd w:val="clear" w:color="auto" w:fill="FFFFFF"/>
          </w:tcPr>
          <w:p w14:paraId="570FAAEA" w14:textId="77777777" w:rsidR="008B18A6" w:rsidRDefault="008B18A6">
            <w:pPr>
              <w:pStyle w:val="tabela"/>
            </w:pPr>
            <w:r>
              <w:t>Não</w:t>
            </w:r>
          </w:p>
        </w:tc>
        <w:tc>
          <w:tcPr>
            <w:tcW w:w="975" w:type="dxa"/>
            <w:gridSpan w:val="2"/>
            <w:shd w:val="clear" w:color="auto" w:fill="FFFFFF"/>
          </w:tcPr>
          <w:p w14:paraId="0F1CC0EE" w14:textId="77777777" w:rsidR="008B18A6" w:rsidRDefault="008B18A6">
            <w:pPr>
              <w:pStyle w:val="tabela"/>
            </w:pPr>
            <w:r>
              <w:t>Não</w:t>
            </w:r>
          </w:p>
        </w:tc>
        <w:tc>
          <w:tcPr>
            <w:tcW w:w="975" w:type="dxa"/>
            <w:gridSpan w:val="2"/>
            <w:shd w:val="clear" w:color="auto" w:fill="FFFFFF"/>
          </w:tcPr>
          <w:p w14:paraId="5D222FD8" w14:textId="77777777" w:rsidR="008B18A6" w:rsidRDefault="008B18A6">
            <w:pPr>
              <w:pStyle w:val="tabela"/>
            </w:pPr>
            <w:r>
              <w:t>Não</w:t>
            </w:r>
          </w:p>
        </w:tc>
        <w:tc>
          <w:tcPr>
            <w:tcW w:w="979" w:type="dxa"/>
            <w:shd w:val="clear" w:color="auto" w:fill="FFFFFF"/>
          </w:tcPr>
          <w:p w14:paraId="039252F4" w14:textId="77777777" w:rsidR="008B18A6" w:rsidRDefault="008B18A6">
            <w:pPr>
              <w:pStyle w:val="tabela"/>
            </w:pPr>
            <w:r>
              <w:t>Não</w:t>
            </w:r>
          </w:p>
        </w:tc>
      </w:tr>
      <w:tr w:rsidR="008B18A6" w14:paraId="048662D6" w14:textId="77777777" w:rsidTr="00E05F64">
        <w:trPr>
          <w:cantSplit/>
          <w:trHeight w:val="452"/>
          <w:jc w:val="center"/>
        </w:trPr>
        <w:tc>
          <w:tcPr>
            <w:tcW w:w="2464" w:type="dxa"/>
            <w:vMerge/>
            <w:shd w:val="clear" w:color="auto" w:fill="FFFFFF"/>
          </w:tcPr>
          <w:p w14:paraId="504A31C0" w14:textId="77777777" w:rsidR="008B18A6" w:rsidRDefault="008B18A6">
            <w:pPr>
              <w:pStyle w:val="tabela"/>
            </w:pPr>
          </w:p>
        </w:tc>
        <w:tc>
          <w:tcPr>
            <w:tcW w:w="6886" w:type="dxa"/>
            <w:gridSpan w:val="9"/>
            <w:shd w:val="clear" w:color="auto" w:fill="FFFFFF"/>
          </w:tcPr>
          <w:p w14:paraId="496360D3" w14:textId="77777777" w:rsidR="008B18A6" w:rsidRDefault="008B18A6">
            <w:pPr>
              <w:pStyle w:val="tabela-spellchk"/>
            </w:pPr>
            <w:r>
              <w:t>Nome da resseguradora</w:t>
            </w:r>
          </w:p>
        </w:tc>
      </w:tr>
      <w:tr w:rsidR="008B18A6" w14:paraId="00ECA20C" w14:textId="77777777" w:rsidTr="00E05F64">
        <w:trPr>
          <w:cantSplit/>
          <w:trHeight w:hRule="exact" w:val="21"/>
          <w:jc w:val="center"/>
        </w:trPr>
        <w:tc>
          <w:tcPr>
            <w:tcW w:w="2464" w:type="dxa"/>
            <w:shd w:val="clear" w:color="auto" w:fill="FFFFFF"/>
          </w:tcPr>
          <w:p w14:paraId="328A5999" w14:textId="77777777" w:rsidR="008B18A6" w:rsidRDefault="008B18A6">
            <w:pPr>
              <w:pStyle w:val="tabela-separate"/>
            </w:pPr>
          </w:p>
        </w:tc>
        <w:tc>
          <w:tcPr>
            <w:tcW w:w="6886" w:type="dxa"/>
            <w:gridSpan w:val="9"/>
            <w:shd w:val="clear" w:color="auto" w:fill="FFFFFF"/>
          </w:tcPr>
          <w:p w14:paraId="009C22B8" w14:textId="77777777" w:rsidR="008B18A6" w:rsidRDefault="008B18A6">
            <w:pPr>
              <w:pStyle w:val="tabela-separate"/>
            </w:pPr>
          </w:p>
        </w:tc>
      </w:tr>
      <w:tr w:rsidR="004D162D" w14:paraId="32BD173B" w14:textId="77777777" w:rsidTr="00E05F64">
        <w:trPr>
          <w:cantSplit/>
          <w:trHeight w:val="452"/>
          <w:jc w:val="center"/>
        </w:trPr>
        <w:tc>
          <w:tcPr>
            <w:tcW w:w="2464" w:type="dxa"/>
            <w:vMerge w:val="restart"/>
            <w:shd w:val="clear" w:color="auto" w:fill="FFFFFF"/>
          </w:tcPr>
          <w:p w14:paraId="1111587E" w14:textId="77777777" w:rsidR="004D162D" w:rsidRDefault="004D162D" w:rsidP="005803C3">
            <w:pPr>
              <w:pStyle w:val="tabela"/>
            </w:pPr>
            <w:r>
              <w:t>trsCodigo</w:t>
            </w:r>
          </w:p>
        </w:tc>
        <w:tc>
          <w:tcPr>
            <w:tcW w:w="2982" w:type="dxa"/>
            <w:gridSpan w:val="2"/>
            <w:shd w:val="clear" w:color="auto" w:fill="FFFFFF"/>
          </w:tcPr>
          <w:p w14:paraId="617C863D" w14:textId="77777777" w:rsidR="004D162D" w:rsidRDefault="004D162D" w:rsidP="005803C3">
            <w:pPr>
              <w:pStyle w:val="tabela"/>
            </w:pPr>
            <w:r>
              <w:t>Text(1)</w:t>
            </w:r>
          </w:p>
        </w:tc>
        <w:tc>
          <w:tcPr>
            <w:tcW w:w="975" w:type="dxa"/>
            <w:gridSpan w:val="2"/>
            <w:shd w:val="clear" w:color="auto" w:fill="FFFFFF"/>
          </w:tcPr>
          <w:p w14:paraId="0136C704" w14:textId="77777777" w:rsidR="004D162D" w:rsidRDefault="004D162D" w:rsidP="005803C3">
            <w:pPr>
              <w:pStyle w:val="tabela"/>
            </w:pPr>
            <w:r>
              <w:t>Não</w:t>
            </w:r>
          </w:p>
        </w:tc>
        <w:tc>
          <w:tcPr>
            <w:tcW w:w="975" w:type="dxa"/>
            <w:gridSpan w:val="2"/>
            <w:shd w:val="clear" w:color="auto" w:fill="FFFFFF"/>
          </w:tcPr>
          <w:p w14:paraId="2D7D8F04" w14:textId="77777777" w:rsidR="004D162D" w:rsidRDefault="004D162D" w:rsidP="005803C3">
            <w:pPr>
              <w:pStyle w:val="tabela"/>
            </w:pPr>
            <w:r>
              <w:t>Sim</w:t>
            </w:r>
          </w:p>
        </w:tc>
        <w:tc>
          <w:tcPr>
            <w:tcW w:w="975" w:type="dxa"/>
            <w:gridSpan w:val="2"/>
            <w:shd w:val="clear" w:color="auto" w:fill="FFFFFF"/>
          </w:tcPr>
          <w:p w14:paraId="44E44686" w14:textId="77777777" w:rsidR="004D162D" w:rsidRDefault="004D162D" w:rsidP="005803C3">
            <w:pPr>
              <w:pStyle w:val="tabela"/>
            </w:pPr>
            <w:r>
              <w:t>Não</w:t>
            </w:r>
          </w:p>
        </w:tc>
        <w:tc>
          <w:tcPr>
            <w:tcW w:w="979" w:type="dxa"/>
            <w:shd w:val="clear" w:color="auto" w:fill="FFFFFF"/>
          </w:tcPr>
          <w:p w14:paraId="04725F42" w14:textId="77777777" w:rsidR="004D162D" w:rsidRDefault="004D162D" w:rsidP="005803C3">
            <w:pPr>
              <w:pStyle w:val="tabela"/>
            </w:pPr>
            <w:r>
              <w:t>Não</w:t>
            </w:r>
          </w:p>
        </w:tc>
      </w:tr>
      <w:tr w:rsidR="004D162D" w14:paraId="4053E726" w14:textId="77777777" w:rsidTr="00E05F64">
        <w:trPr>
          <w:cantSplit/>
          <w:trHeight w:val="452"/>
          <w:jc w:val="center"/>
        </w:trPr>
        <w:tc>
          <w:tcPr>
            <w:tcW w:w="2464" w:type="dxa"/>
            <w:vMerge/>
            <w:shd w:val="clear" w:color="auto" w:fill="FFFFFF"/>
          </w:tcPr>
          <w:p w14:paraId="1B310B60" w14:textId="77777777" w:rsidR="004D162D" w:rsidRDefault="004D162D" w:rsidP="005803C3">
            <w:pPr>
              <w:pStyle w:val="tabela"/>
            </w:pPr>
          </w:p>
        </w:tc>
        <w:tc>
          <w:tcPr>
            <w:tcW w:w="6886" w:type="dxa"/>
            <w:gridSpan w:val="9"/>
            <w:shd w:val="clear" w:color="auto" w:fill="FFFFFF"/>
          </w:tcPr>
          <w:p w14:paraId="438E2CA7" w14:textId="77777777" w:rsidR="004D162D" w:rsidRDefault="004D162D" w:rsidP="005803C3">
            <w:pPr>
              <w:pStyle w:val="tabela-spellchk"/>
            </w:pPr>
            <w:r>
              <w:t>Chave estrangeira para TiposResseguradoras.TRSCODIGO</w:t>
            </w:r>
          </w:p>
        </w:tc>
      </w:tr>
      <w:tr w:rsidR="004D162D" w14:paraId="417C74CC" w14:textId="77777777" w:rsidTr="00E05F64">
        <w:trPr>
          <w:cantSplit/>
          <w:trHeight w:val="452"/>
          <w:jc w:val="center"/>
        </w:trPr>
        <w:tc>
          <w:tcPr>
            <w:tcW w:w="2464" w:type="dxa"/>
            <w:vMerge w:val="restart"/>
            <w:shd w:val="clear" w:color="auto" w:fill="FFFFFF"/>
          </w:tcPr>
          <w:p w14:paraId="6DD76688" w14:textId="77777777" w:rsidR="004D162D" w:rsidRDefault="004D162D" w:rsidP="004D162D">
            <w:pPr>
              <w:pStyle w:val="tabela"/>
            </w:pPr>
            <w:r>
              <w:t>TipoCompanhia</w:t>
            </w:r>
          </w:p>
        </w:tc>
        <w:tc>
          <w:tcPr>
            <w:tcW w:w="2982" w:type="dxa"/>
            <w:gridSpan w:val="2"/>
            <w:shd w:val="clear" w:color="auto" w:fill="FFFFFF"/>
          </w:tcPr>
          <w:p w14:paraId="7B85656A" w14:textId="77777777" w:rsidR="004D162D" w:rsidRDefault="004D162D" w:rsidP="004D162D">
            <w:pPr>
              <w:pStyle w:val="tabela"/>
            </w:pPr>
            <w:r>
              <w:t>Text(1)</w:t>
            </w:r>
          </w:p>
        </w:tc>
        <w:tc>
          <w:tcPr>
            <w:tcW w:w="975" w:type="dxa"/>
            <w:gridSpan w:val="2"/>
            <w:shd w:val="clear" w:color="auto" w:fill="FFFFFF"/>
          </w:tcPr>
          <w:p w14:paraId="47909702" w14:textId="77777777" w:rsidR="004D162D" w:rsidRDefault="004D162D" w:rsidP="004D162D">
            <w:pPr>
              <w:pStyle w:val="tabela"/>
            </w:pPr>
            <w:r>
              <w:t>Não</w:t>
            </w:r>
          </w:p>
        </w:tc>
        <w:tc>
          <w:tcPr>
            <w:tcW w:w="975" w:type="dxa"/>
            <w:gridSpan w:val="2"/>
            <w:shd w:val="clear" w:color="auto" w:fill="FFFFFF"/>
          </w:tcPr>
          <w:p w14:paraId="10FDF92D" w14:textId="77777777" w:rsidR="004D162D" w:rsidRDefault="004D162D" w:rsidP="004D162D">
            <w:pPr>
              <w:pStyle w:val="tabela"/>
            </w:pPr>
            <w:r>
              <w:t>Não</w:t>
            </w:r>
          </w:p>
        </w:tc>
        <w:tc>
          <w:tcPr>
            <w:tcW w:w="975" w:type="dxa"/>
            <w:gridSpan w:val="2"/>
            <w:shd w:val="clear" w:color="auto" w:fill="FFFFFF"/>
          </w:tcPr>
          <w:p w14:paraId="7A4CF7D4" w14:textId="77777777" w:rsidR="004D162D" w:rsidRDefault="004D162D" w:rsidP="004D162D">
            <w:pPr>
              <w:pStyle w:val="tabela"/>
            </w:pPr>
            <w:r>
              <w:t>Não</w:t>
            </w:r>
          </w:p>
        </w:tc>
        <w:tc>
          <w:tcPr>
            <w:tcW w:w="979" w:type="dxa"/>
            <w:shd w:val="clear" w:color="auto" w:fill="FFFFFF"/>
          </w:tcPr>
          <w:p w14:paraId="75CC80F7" w14:textId="77777777" w:rsidR="004D162D" w:rsidRDefault="004D162D" w:rsidP="004D162D">
            <w:pPr>
              <w:pStyle w:val="tabela"/>
            </w:pPr>
            <w:r>
              <w:t>Não</w:t>
            </w:r>
          </w:p>
        </w:tc>
      </w:tr>
      <w:tr w:rsidR="004D162D" w14:paraId="2ABAA834" w14:textId="77777777" w:rsidTr="00E05F64">
        <w:trPr>
          <w:cantSplit/>
          <w:trHeight w:val="452"/>
          <w:jc w:val="center"/>
        </w:trPr>
        <w:tc>
          <w:tcPr>
            <w:tcW w:w="2464" w:type="dxa"/>
            <w:vMerge/>
            <w:shd w:val="clear" w:color="auto" w:fill="FFFFFF"/>
          </w:tcPr>
          <w:p w14:paraId="5E9993B1" w14:textId="77777777" w:rsidR="004D162D" w:rsidRDefault="004D162D" w:rsidP="004D162D">
            <w:pPr>
              <w:pStyle w:val="tabela"/>
            </w:pPr>
          </w:p>
        </w:tc>
        <w:tc>
          <w:tcPr>
            <w:tcW w:w="6886" w:type="dxa"/>
            <w:gridSpan w:val="9"/>
            <w:shd w:val="clear" w:color="auto" w:fill="FFFFFF"/>
          </w:tcPr>
          <w:p w14:paraId="44C3E87C" w14:textId="77777777" w:rsidR="004D162D" w:rsidRDefault="004D162D" w:rsidP="004D162D">
            <w:pPr>
              <w:pStyle w:val="tabela-spellchk"/>
            </w:pPr>
            <w:r>
              <w:t>Campo que diferencia as resseguradoras de seguradoras.</w:t>
            </w:r>
          </w:p>
        </w:tc>
      </w:tr>
      <w:tr w:rsidR="004D162D" w14:paraId="4E30D619" w14:textId="77777777" w:rsidTr="00E05F64">
        <w:trPr>
          <w:cantSplit/>
          <w:trHeight w:val="452"/>
          <w:jc w:val="center"/>
        </w:trPr>
        <w:tc>
          <w:tcPr>
            <w:tcW w:w="2464" w:type="dxa"/>
            <w:vMerge w:val="restart"/>
            <w:shd w:val="clear" w:color="auto" w:fill="FFFFFF"/>
          </w:tcPr>
          <w:p w14:paraId="55D38D7C" w14:textId="77777777" w:rsidR="004D162D" w:rsidRDefault="004D162D" w:rsidP="004D162D">
            <w:pPr>
              <w:pStyle w:val="tabela"/>
            </w:pPr>
            <w:r>
              <w:t>rssInicioVigencia</w:t>
            </w:r>
          </w:p>
        </w:tc>
        <w:tc>
          <w:tcPr>
            <w:tcW w:w="2982" w:type="dxa"/>
            <w:gridSpan w:val="2"/>
            <w:shd w:val="clear" w:color="auto" w:fill="FFFFFF"/>
          </w:tcPr>
          <w:p w14:paraId="2FE7A989" w14:textId="77777777" w:rsidR="004D162D" w:rsidRDefault="004D162D" w:rsidP="004D162D">
            <w:pPr>
              <w:pStyle w:val="tabela"/>
            </w:pPr>
            <w:r>
              <w:t>DateTime</w:t>
            </w:r>
          </w:p>
        </w:tc>
        <w:tc>
          <w:tcPr>
            <w:tcW w:w="975" w:type="dxa"/>
            <w:gridSpan w:val="2"/>
            <w:shd w:val="clear" w:color="auto" w:fill="FFFFFF"/>
          </w:tcPr>
          <w:p w14:paraId="655FBE4A" w14:textId="77777777" w:rsidR="004D162D" w:rsidRDefault="004D162D" w:rsidP="004D162D">
            <w:pPr>
              <w:pStyle w:val="tabela"/>
            </w:pPr>
            <w:r>
              <w:t>Não</w:t>
            </w:r>
          </w:p>
        </w:tc>
        <w:tc>
          <w:tcPr>
            <w:tcW w:w="975" w:type="dxa"/>
            <w:gridSpan w:val="2"/>
            <w:shd w:val="clear" w:color="auto" w:fill="FFFFFF"/>
          </w:tcPr>
          <w:p w14:paraId="25140EB3" w14:textId="77777777" w:rsidR="004D162D" w:rsidRDefault="004D162D" w:rsidP="004D162D">
            <w:pPr>
              <w:pStyle w:val="tabela"/>
            </w:pPr>
            <w:r>
              <w:t>Não</w:t>
            </w:r>
          </w:p>
        </w:tc>
        <w:tc>
          <w:tcPr>
            <w:tcW w:w="975" w:type="dxa"/>
            <w:gridSpan w:val="2"/>
            <w:shd w:val="clear" w:color="auto" w:fill="FFFFFF"/>
          </w:tcPr>
          <w:p w14:paraId="0D84BF7F" w14:textId="77777777" w:rsidR="004D162D" w:rsidRDefault="004D162D" w:rsidP="004D162D">
            <w:pPr>
              <w:pStyle w:val="tabela"/>
            </w:pPr>
            <w:r>
              <w:t>Não</w:t>
            </w:r>
          </w:p>
        </w:tc>
        <w:tc>
          <w:tcPr>
            <w:tcW w:w="979" w:type="dxa"/>
            <w:shd w:val="clear" w:color="auto" w:fill="FFFFFF"/>
          </w:tcPr>
          <w:p w14:paraId="38B33624" w14:textId="77777777" w:rsidR="004D162D" w:rsidRDefault="004D162D" w:rsidP="004D162D">
            <w:pPr>
              <w:pStyle w:val="tabela"/>
            </w:pPr>
            <w:r>
              <w:t>Não</w:t>
            </w:r>
          </w:p>
        </w:tc>
      </w:tr>
      <w:tr w:rsidR="004D162D" w14:paraId="7749A1BC" w14:textId="77777777" w:rsidTr="00E05F64">
        <w:trPr>
          <w:cantSplit/>
          <w:trHeight w:val="452"/>
          <w:jc w:val="center"/>
        </w:trPr>
        <w:tc>
          <w:tcPr>
            <w:tcW w:w="2464" w:type="dxa"/>
            <w:vMerge/>
            <w:shd w:val="clear" w:color="auto" w:fill="FFFFFF"/>
          </w:tcPr>
          <w:p w14:paraId="429260D0" w14:textId="77777777" w:rsidR="004D162D" w:rsidRDefault="004D162D" w:rsidP="004D162D">
            <w:pPr>
              <w:pStyle w:val="tabela"/>
            </w:pPr>
          </w:p>
        </w:tc>
        <w:tc>
          <w:tcPr>
            <w:tcW w:w="6886" w:type="dxa"/>
            <w:gridSpan w:val="9"/>
            <w:shd w:val="clear" w:color="auto" w:fill="FFFFFF"/>
          </w:tcPr>
          <w:p w14:paraId="0498DC57" w14:textId="77777777" w:rsidR="004D162D" w:rsidRDefault="004D162D" w:rsidP="004D162D">
            <w:pPr>
              <w:pStyle w:val="tabela-spellchk"/>
            </w:pPr>
            <w:r>
              <w:t>Início de vigência</w:t>
            </w:r>
          </w:p>
        </w:tc>
      </w:tr>
      <w:tr w:rsidR="008B18A6" w14:paraId="4BCE3D24" w14:textId="77777777" w:rsidTr="00E05F64">
        <w:trPr>
          <w:cantSplit/>
          <w:trHeight w:hRule="exact" w:val="21"/>
          <w:jc w:val="center"/>
        </w:trPr>
        <w:tc>
          <w:tcPr>
            <w:tcW w:w="2464" w:type="dxa"/>
            <w:shd w:val="clear" w:color="auto" w:fill="FFFFFF"/>
          </w:tcPr>
          <w:p w14:paraId="5ECEA8F9" w14:textId="77777777" w:rsidR="008B18A6" w:rsidRDefault="008B18A6">
            <w:pPr>
              <w:pStyle w:val="tabela-separate"/>
            </w:pPr>
          </w:p>
        </w:tc>
        <w:tc>
          <w:tcPr>
            <w:tcW w:w="6886" w:type="dxa"/>
            <w:gridSpan w:val="9"/>
            <w:shd w:val="clear" w:color="auto" w:fill="FFFFFF"/>
          </w:tcPr>
          <w:p w14:paraId="39354614" w14:textId="77777777" w:rsidR="008B18A6" w:rsidRDefault="008B18A6">
            <w:pPr>
              <w:pStyle w:val="tabela-separate"/>
            </w:pPr>
          </w:p>
        </w:tc>
      </w:tr>
      <w:tr w:rsidR="004D162D" w14:paraId="1E74D10E" w14:textId="77777777" w:rsidTr="00E05F64">
        <w:trPr>
          <w:cantSplit/>
          <w:trHeight w:val="452"/>
          <w:jc w:val="center"/>
        </w:trPr>
        <w:tc>
          <w:tcPr>
            <w:tcW w:w="2464" w:type="dxa"/>
            <w:vMerge w:val="restart"/>
            <w:shd w:val="clear" w:color="auto" w:fill="FFFFFF"/>
          </w:tcPr>
          <w:p w14:paraId="420C59AE" w14:textId="77777777" w:rsidR="004D162D" w:rsidRPr="00A1389A" w:rsidRDefault="004D162D" w:rsidP="004D162D">
            <w:pPr>
              <w:pStyle w:val="tabela"/>
            </w:pPr>
            <w:r>
              <w:t>rssFimVigencia</w:t>
            </w:r>
          </w:p>
        </w:tc>
        <w:tc>
          <w:tcPr>
            <w:tcW w:w="2982" w:type="dxa"/>
            <w:gridSpan w:val="2"/>
            <w:shd w:val="clear" w:color="auto" w:fill="FFFFFF"/>
          </w:tcPr>
          <w:p w14:paraId="6ED94C9D" w14:textId="77777777" w:rsidR="004D162D" w:rsidRPr="00A1389A" w:rsidRDefault="004D162D" w:rsidP="004D162D">
            <w:pPr>
              <w:pStyle w:val="tabela"/>
            </w:pPr>
            <w:r>
              <w:t>DateTime</w:t>
            </w:r>
          </w:p>
        </w:tc>
        <w:tc>
          <w:tcPr>
            <w:tcW w:w="975" w:type="dxa"/>
            <w:gridSpan w:val="2"/>
            <w:shd w:val="clear" w:color="auto" w:fill="FFFFFF"/>
          </w:tcPr>
          <w:p w14:paraId="215D0C29" w14:textId="77777777" w:rsidR="004D162D" w:rsidRPr="00A1389A" w:rsidRDefault="004D162D" w:rsidP="004D162D">
            <w:pPr>
              <w:pStyle w:val="tabela"/>
            </w:pPr>
            <w:r>
              <w:t>Não</w:t>
            </w:r>
          </w:p>
        </w:tc>
        <w:tc>
          <w:tcPr>
            <w:tcW w:w="975" w:type="dxa"/>
            <w:gridSpan w:val="2"/>
            <w:shd w:val="clear" w:color="auto" w:fill="FFFFFF"/>
          </w:tcPr>
          <w:p w14:paraId="09A854BE" w14:textId="77777777" w:rsidR="004D162D" w:rsidRPr="00A1389A" w:rsidRDefault="004D162D" w:rsidP="004D162D">
            <w:pPr>
              <w:pStyle w:val="tabela"/>
            </w:pPr>
            <w:r>
              <w:t>Não</w:t>
            </w:r>
          </w:p>
        </w:tc>
        <w:tc>
          <w:tcPr>
            <w:tcW w:w="975" w:type="dxa"/>
            <w:gridSpan w:val="2"/>
            <w:shd w:val="clear" w:color="auto" w:fill="FFFFFF"/>
          </w:tcPr>
          <w:p w14:paraId="19C7BA51" w14:textId="77777777" w:rsidR="004D162D" w:rsidRPr="00A1389A" w:rsidRDefault="004D162D" w:rsidP="004D162D">
            <w:pPr>
              <w:pStyle w:val="tabela"/>
            </w:pPr>
            <w:r>
              <w:t>Não</w:t>
            </w:r>
          </w:p>
        </w:tc>
        <w:tc>
          <w:tcPr>
            <w:tcW w:w="979" w:type="dxa"/>
            <w:shd w:val="clear" w:color="auto" w:fill="FFFFFF"/>
          </w:tcPr>
          <w:p w14:paraId="1E437F3C" w14:textId="77777777" w:rsidR="004D162D" w:rsidRPr="00A1389A" w:rsidRDefault="004D162D" w:rsidP="004D162D">
            <w:pPr>
              <w:pStyle w:val="tabela"/>
            </w:pPr>
            <w:r>
              <w:t>Não</w:t>
            </w:r>
          </w:p>
        </w:tc>
      </w:tr>
      <w:tr w:rsidR="004D162D" w14:paraId="642C9840" w14:textId="77777777" w:rsidTr="00E05F64">
        <w:trPr>
          <w:cantSplit/>
          <w:trHeight w:val="293"/>
          <w:jc w:val="center"/>
        </w:trPr>
        <w:tc>
          <w:tcPr>
            <w:tcW w:w="2464" w:type="dxa"/>
            <w:vMerge/>
            <w:shd w:val="clear" w:color="auto" w:fill="FFFFFF"/>
          </w:tcPr>
          <w:p w14:paraId="0284B8AB" w14:textId="77777777" w:rsidR="004D162D" w:rsidRDefault="004D162D" w:rsidP="004D162D">
            <w:pPr>
              <w:pStyle w:val="tabela"/>
            </w:pPr>
          </w:p>
        </w:tc>
        <w:tc>
          <w:tcPr>
            <w:tcW w:w="6886" w:type="dxa"/>
            <w:gridSpan w:val="9"/>
            <w:shd w:val="clear" w:color="auto" w:fill="FFFFFF"/>
          </w:tcPr>
          <w:p w14:paraId="38AD1C89" w14:textId="77777777" w:rsidR="004D162D" w:rsidRDefault="004D162D" w:rsidP="004D162D">
            <w:pPr>
              <w:pStyle w:val="tabela-spellchk"/>
            </w:pPr>
            <w:r>
              <w:t>Fim de vigência</w:t>
            </w:r>
          </w:p>
        </w:tc>
      </w:tr>
      <w:tr w:rsidR="00E05F64" w14:paraId="340758E0" w14:textId="77777777" w:rsidTr="00E05F64">
        <w:trPr>
          <w:cantSplit/>
          <w:trHeight w:val="387"/>
          <w:jc w:val="center"/>
        </w:trPr>
        <w:tc>
          <w:tcPr>
            <w:tcW w:w="2464" w:type="dxa"/>
            <w:vMerge w:val="restart"/>
            <w:shd w:val="clear" w:color="auto" w:fill="FFFFFF"/>
          </w:tcPr>
          <w:p w14:paraId="1DD9AFFC" w14:textId="74A66F5D" w:rsidR="00E05F64" w:rsidRDefault="00E05F64" w:rsidP="00E05F64">
            <w:pPr>
              <w:pStyle w:val="tabela-separate"/>
            </w:pPr>
            <w:r>
              <w:t>rssSSPE</w:t>
            </w:r>
          </w:p>
        </w:tc>
        <w:tc>
          <w:tcPr>
            <w:tcW w:w="2921" w:type="dxa"/>
            <w:shd w:val="clear" w:color="auto" w:fill="FFFFFF"/>
          </w:tcPr>
          <w:p w14:paraId="48192E1A" w14:textId="1877DAB0" w:rsidR="00E05F64" w:rsidRDefault="00E05F64" w:rsidP="00E05F64">
            <w:pPr>
              <w:pStyle w:val="tabela-separate"/>
            </w:pPr>
            <w:r>
              <w:t>Boleano</w:t>
            </w:r>
          </w:p>
        </w:tc>
        <w:tc>
          <w:tcPr>
            <w:tcW w:w="992" w:type="dxa"/>
            <w:gridSpan w:val="2"/>
            <w:shd w:val="clear" w:color="auto" w:fill="FFFFFF"/>
          </w:tcPr>
          <w:p w14:paraId="090A858C" w14:textId="153845BF" w:rsidR="00E05F64" w:rsidRDefault="00E05F64" w:rsidP="00E05F64">
            <w:pPr>
              <w:pStyle w:val="tabela-separate"/>
            </w:pPr>
            <w:r>
              <w:t>Não</w:t>
            </w:r>
          </w:p>
        </w:tc>
        <w:tc>
          <w:tcPr>
            <w:tcW w:w="992" w:type="dxa"/>
            <w:gridSpan w:val="2"/>
            <w:shd w:val="clear" w:color="auto" w:fill="FFFFFF"/>
          </w:tcPr>
          <w:p w14:paraId="73B20720" w14:textId="2AD8697C" w:rsidR="00E05F64" w:rsidRDefault="00E05F64" w:rsidP="00E05F64">
            <w:pPr>
              <w:pStyle w:val="tabela-separate"/>
            </w:pPr>
            <w:r>
              <w:t>Não</w:t>
            </w:r>
          </w:p>
        </w:tc>
        <w:tc>
          <w:tcPr>
            <w:tcW w:w="992" w:type="dxa"/>
            <w:gridSpan w:val="2"/>
            <w:shd w:val="clear" w:color="auto" w:fill="FFFFFF"/>
          </w:tcPr>
          <w:p w14:paraId="0FC84A78" w14:textId="4B537D42" w:rsidR="00E05F64" w:rsidRDefault="00E05F64" w:rsidP="00E05F64">
            <w:pPr>
              <w:pStyle w:val="tabela-separate"/>
            </w:pPr>
            <w:r>
              <w:t>Não</w:t>
            </w:r>
          </w:p>
        </w:tc>
        <w:tc>
          <w:tcPr>
            <w:tcW w:w="989" w:type="dxa"/>
            <w:gridSpan w:val="2"/>
            <w:shd w:val="clear" w:color="auto" w:fill="FFFFFF"/>
          </w:tcPr>
          <w:p w14:paraId="43411D21" w14:textId="5CF92431" w:rsidR="00E05F64" w:rsidRDefault="00E05F64" w:rsidP="00E05F64">
            <w:pPr>
              <w:pStyle w:val="tabela-separate"/>
            </w:pPr>
            <w:r>
              <w:t>Não</w:t>
            </w:r>
          </w:p>
        </w:tc>
      </w:tr>
      <w:tr w:rsidR="00E05F64" w14:paraId="65C3E611" w14:textId="77777777" w:rsidTr="00E05F64">
        <w:trPr>
          <w:cantSplit/>
          <w:trHeight w:hRule="exact" w:val="386"/>
          <w:jc w:val="center"/>
        </w:trPr>
        <w:tc>
          <w:tcPr>
            <w:tcW w:w="2464" w:type="dxa"/>
            <w:vMerge/>
            <w:shd w:val="clear" w:color="auto" w:fill="FFFFFF"/>
          </w:tcPr>
          <w:p w14:paraId="0DA8BC43" w14:textId="77777777" w:rsidR="00E05F64" w:rsidRDefault="00E05F64" w:rsidP="00E05F64">
            <w:pPr>
              <w:pStyle w:val="tabela-separate"/>
            </w:pPr>
          </w:p>
        </w:tc>
        <w:tc>
          <w:tcPr>
            <w:tcW w:w="6886" w:type="dxa"/>
            <w:gridSpan w:val="9"/>
            <w:shd w:val="clear" w:color="auto" w:fill="FFFFFF"/>
          </w:tcPr>
          <w:p w14:paraId="1D4B1DD3" w14:textId="0D7BF345" w:rsidR="00E05F64" w:rsidRDefault="00E05F64" w:rsidP="00E05F64">
            <w:pPr>
              <w:pStyle w:val="tabela-separate"/>
            </w:pPr>
            <w:r w:rsidRPr="00E05F64">
              <w:t>Seguradora de propósito específico</w:t>
            </w:r>
          </w:p>
        </w:tc>
      </w:tr>
      <w:tr w:rsidR="00E05F64" w14:paraId="626BEC55" w14:textId="77777777" w:rsidTr="00E05F64">
        <w:trPr>
          <w:cantSplit/>
          <w:trHeight w:hRule="exact" w:val="21"/>
          <w:jc w:val="center"/>
        </w:trPr>
        <w:tc>
          <w:tcPr>
            <w:tcW w:w="2464" w:type="dxa"/>
            <w:shd w:val="clear" w:color="auto" w:fill="FFFFFF"/>
          </w:tcPr>
          <w:p w14:paraId="7D0A725D" w14:textId="77777777" w:rsidR="00E05F64" w:rsidRDefault="00E05F64" w:rsidP="003E1371">
            <w:pPr>
              <w:pStyle w:val="tabela-separate"/>
            </w:pPr>
          </w:p>
        </w:tc>
        <w:tc>
          <w:tcPr>
            <w:tcW w:w="6886" w:type="dxa"/>
            <w:gridSpan w:val="9"/>
            <w:shd w:val="clear" w:color="auto" w:fill="FFFFFF"/>
          </w:tcPr>
          <w:p w14:paraId="14D249F5" w14:textId="77777777" w:rsidR="00E05F64" w:rsidRDefault="00E05F64" w:rsidP="003E1371">
            <w:pPr>
              <w:pStyle w:val="tabela-separate"/>
            </w:pPr>
          </w:p>
        </w:tc>
      </w:tr>
      <w:bookmarkEnd w:id="152"/>
    </w:tbl>
    <w:p w14:paraId="18E953B5" w14:textId="77777777" w:rsidR="008B18A6" w:rsidRPr="00BD3BEE" w:rsidRDefault="008B18A6">
      <w:pPr>
        <w:rPr>
          <w:u w:val="single"/>
        </w:rPr>
      </w:pPr>
    </w:p>
    <w:p w14:paraId="4A3D016C"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7DF181F" w14:textId="77777777">
        <w:trPr>
          <w:tblHeader/>
          <w:jc w:val="center"/>
        </w:trPr>
        <w:tc>
          <w:tcPr>
            <w:tcW w:w="2727" w:type="dxa"/>
            <w:shd w:val="pct20" w:color="000000" w:fill="FFFFFF"/>
          </w:tcPr>
          <w:p w14:paraId="216C6EB1" w14:textId="77777777" w:rsidR="008B18A6" w:rsidRDefault="008B18A6">
            <w:pPr>
              <w:rPr>
                <w:b/>
              </w:rPr>
            </w:pPr>
            <w:r>
              <w:rPr>
                <w:b/>
              </w:rPr>
              <w:t>Índice</w:t>
            </w:r>
          </w:p>
        </w:tc>
        <w:tc>
          <w:tcPr>
            <w:tcW w:w="674" w:type="dxa"/>
            <w:shd w:val="pct20" w:color="000000" w:fill="FFFFFF"/>
          </w:tcPr>
          <w:p w14:paraId="57DF49B3" w14:textId="77777777" w:rsidR="008B18A6" w:rsidRDefault="008B18A6">
            <w:pPr>
              <w:rPr>
                <w:b/>
              </w:rPr>
            </w:pPr>
            <w:r>
              <w:rPr>
                <w:b/>
              </w:rPr>
              <w:t>C.P.</w:t>
            </w:r>
          </w:p>
        </w:tc>
        <w:tc>
          <w:tcPr>
            <w:tcW w:w="674" w:type="dxa"/>
            <w:shd w:val="pct20" w:color="000000" w:fill="FFFFFF"/>
          </w:tcPr>
          <w:p w14:paraId="2C1B4A38" w14:textId="77777777" w:rsidR="008B18A6" w:rsidRDefault="008B18A6">
            <w:pPr>
              <w:rPr>
                <w:b/>
              </w:rPr>
            </w:pPr>
            <w:r>
              <w:rPr>
                <w:b/>
              </w:rPr>
              <w:t>C.E.</w:t>
            </w:r>
          </w:p>
        </w:tc>
        <w:tc>
          <w:tcPr>
            <w:tcW w:w="850" w:type="dxa"/>
            <w:shd w:val="pct20" w:color="000000" w:fill="FFFFFF"/>
          </w:tcPr>
          <w:p w14:paraId="2DFB194A" w14:textId="77777777" w:rsidR="008B18A6" w:rsidRDefault="008B18A6">
            <w:pPr>
              <w:rPr>
                <w:b/>
              </w:rPr>
            </w:pPr>
            <w:r>
              <w:rPr>
                <w:b/>
              </w:rPr>
              <w:t>Único</w:t>
            </w:r>
          </w:p>
        </w:tc>
        <w:tc>
          <w:tcPr>
            <w:tcW w:w="963" w:type="dxa"/>
            <w:shd w:val="pct20" w:color="000000" w:fill="FFFFFF"/>
          </w:tcPr>
          <w:p w14:paraId="150608A6" w14:textId="77777777" w:rsidR="008B18A6" w:rsidRDefault="008B18A6">
            <w:pPr>
              <w:rPr>
                <w:b/>
              </w:rPr>
            </w:pPr>
            <w:r>
              <w:rPr>
                <w:b/>
              </w:rPr>
              <w:t>Agrup.</w:t>
            </w:r>
          </w:p>
        </w:tc>
        <w:tc>
          <w:tcPr>
            <w:tcW w:w="2381" w:type="dxa"/>
            <w:shd w:val="pct20" w:color="000000" w:fill="FFFFFF"/>
          </w:tcPr>
          <w:p w14:paraId="238676D6" w14:textId="77777777" w:rsidR="008B18A6" w:rsidRDefault="008B18A6">
            <w:pPr>
              <w:rPr>
                <w:b/>
              </w:rPr>
            </w:pPr>
            <w:r>
              <w:rPr>
                <w:b/>
              </w:rPr>
              <w:t>Campo</w:t>
            </w:r>
          </w:p>
        </w:tc>
        <w:tc>
          <w:tcPr>
            <w:tcW w:w="963" w:type="dxa"/>
            <w:shd w:val="pct20" w:color="000000" w:fill="FFFFFF"/>
          </w:tcPr>
          <w:p w14:paraId="7889C1DC" w14:textId="77777777" w:rsidR="008B18A6" w:rsidRDefault="008B18A6">
            <w:pPr>
              <w:rPr>
                <w:b/>
              </w:rPr>
            </w:pPr>
            <w:r>
              <w:rPr>
                <w:b/>
              </w:rPr>
              <w:t>Ordem</w:t>
            </w:r>
          </w:p>
        </w:tc>
      </w:tr>
      <w:tr w:rsidR="008B18A6" w14:paraId="3CDDA276" w14:textId="77777777">
        <w:trPr>
          <w:jc w:val="center"/>
        </w:trPr>
        <w:tc>
          <w:tcPr>
            <w:tcW w:w="2727" w:type="dxa"/>
            <w:shd w:val="clear" w:color="auto" w:fill="FFFFFF"/>
          </w:tcPr>
          <w:p w14:paraId="24AD3933" w14:textId="77777777" w:rsidR="008B18A6" w:rsidRDefault="008B18A6">
            <w:r>
              <w:t>PAISID</w:t>
            </w:r>
          </w:p>
        </w:tc>
        <w:tc>
          <w:tcPr>
            <w:tcW w:w="674" w:type="dxa"/>
            <w:shd w:val="clear" w:color="auto" w:fill="FFFFFF"/>
          </w:tcPr>
          <w:p w14:paraId="24782E7F" w14:textId="77777777" w:rsidR="008B18A6" w:rsidRDefault="008B18A6">
            <w:r>
              <w:t>Não</w:t>
            </w:r>
          </w:p>
        </w:tc>
        <w:tc>
          <w:tcPr>
            <w:tcW w:w="674" w:type="dxa"/>
            <w:shd w:val="clear" w:color="auto" w:fill="FFFFFF"/>
          </w:tcPr>
          <w:p w14:paraId="319C973A" w14:textId="77777777" w:rsidR="008B18A6" w:rsidRDefault="008B18A6">
            <w:r>
              <w:t>Não</w:t>
            </w:r>
          </w:p>
        </w:tc>
        <w:tc>
          <w:tcPr>
            <w:tcW w:w="850" w:type="dxa"/>
            <w:shd w:val="clear" w:color="auto" w:fill="FFFFFF"/>
          </w:tcPr>
          <w:p w14:paraId="5F6264C9" w14:textId="77777777" w:rsidR="008B18A6" w:rsidRDefault="008B18A6">
            <w:r>
              <w:t>Não</w:t>
            </w:r>
          </w:p>
        </w:tc>
        <w:tc>
          <w:tcPr>
            <w:tcW w:w="963" w:type="dxa"/>
            <w:shd w:val="clear" w:color="auto" w:fill="FFFFFF"/>
          </w:tcPr>
          <w:p w14:paraId="5CC14F41" w14:textId="77777777" w:rsidR="008B18A6" w:rsidRDefault="008B18A6">
            <w:r>
              <w:t>Não</w:t>
            </w:r>
          </w:p>
        </w:tc>
        <w:tc>
          <w:tcPr>
            <w:tcW w:w="2381" w:type="dxa"/>
            <w:shd w:val="clear" w:color="auto" w:fill="FFFFFF"/>
          </w:tcPr>
          <w:p w14:paraId="7F0A6174" w14:textId="77777777" w:rsidR="008B18A6" w:rsidRDefault="008B18A6">
            <w:r>
              <w:t>PAISID</w:t>
            </w:r>
          </w:p>
        </w:tc>
        <w:tc>
          <w:tcPr>
            <w:tcW w:w="963" w:type="dxa"/>
            <w:shd w:val="clear" w:color="auto" w:fill="FFFFFF"/>
          </w:tcPr>
          <w:p w14:paraId="4C498E1C" w14:textId="77777777" w:rsidR="008B18A6" w:rsidRDefault="008B18A6">
            <w:r>
              <w:t>ASC.</w:t>
            </w:r>
          </w:p>
        </w:tc>
      </w:tr>
      <w:tr w:rsidR="008B18A6" w14:paraId="7BA4E34C" w14:textId="77777777">
        <w:trPr>
          <w:jc w:val="center"/>
        </w:trPr>
        <w:tc>
          <w:tcPr>
            <w:tcW w:w="2727" w:type="dxa"/>
            <w:shd w:val="clear" w:color="auto" w:fill="FFFFFF"/>
          </w:tcPr>
          <w:p w14:paraId="1DAE5DFD" w14:textId="77777777" w:rsidR="008B18A6" w:rsidRDefault="008B18A6">
            <w:r>
              <w:t>rssID</w:t>
            </w:r>
          </w:p>
        </w:tc>
        <w:tc>
          <w:tcPr>
            <w:tcW w:w="674" w:type="dxa"/>
            <w:shd w:val="clear" w:color="auto" w:fill="FFFFFF"/>
          </w:tcPr>
          <w:p w14:paraId="45587393" w14:textId="77777777" w:rsidR="008B18A6" w:rsidRDefault="008B18A6">
            <w:r>
              <w:t>Sim</w:t>
            </w:r>
          </w:p>
        </w:tc>
        <w:tc>
          <w:tcPr>
            <w:tcW w:w="674" w:type="dxa"/>
            <w:shd w:val="clear" w:color="auto" w:fill="FFFFFF"/>
          </w:tcPr>
          <w:p w14:paraId="6D569EDF" w14:textId="77777777" w:rsidR="008B18A6" w:rsidRDefault="008B18A6">
            <w:r>
              <w:t>Não</w:t>
            </w:r>
          </w:p>
        </w:tc>
        <w:tc>
          <w:tcPr>
            <w:tcW w:w="850" w:type="dxa"/>
            <w:shd w:val="clear" w:color="auto" w:fill="FFFFFF"/>
          </w:tcPr>
          <w:p w14:paraId="2F19D45D" w14:textId="77777777" w:rsidR="008B18A6" w:rsidRDefault="008B18A6">
            <w:r>
              <w:t>Sim</w:t>
            </w:r>
          </w:p>
        </w:tc>
        <w:tc>
          <w:tcPr>
            <w:tcW w:w="963" w:type="dxa"/>
            <w:shd w:val="clear" w:color="auto" w:fill="FFFFFF"/>
          </w:tcPr>
          <w:p w14:paraId="0CF4B74D" w14:textId="77777777" w:rsidR="008B18A6" w:rsidRDefault="008B18A6">
            <w:r>
              <w:t>Não</w:t>
            </w:r>
          </w:p>
        </w:tc>
        <w:tc>
          <w:tcPr>
            <w:tcW w:w="2381" w:type="dxa"/>
            <w:shd w:val="clear" w:color="auto" w:fill="FFFFFF"/>
          </w:tcPr>
          <w:p w14:paraId="2328AB57" w14:textId="77777777" w:rsidR="008B18A6" w:rsidRDefault="008B18A6">
            <w:r>
              <w:t>RSSID</w:t>
            </w:r>
          </w:p>
        </w:tc>
        <w:tc>
          <w:tcPr>
            <w:tcW w:w="963" w:type="dxa"/>
            <w:shd w:val="clear" w:color="auto" w:fill="FFFFFF"/>
          </w:tcPr>
          <w:p w14:paraId="6A41DC14" w14:textId="77777777" w:rsidR="008B18A6" w:rsidRDefault="008B18A6">
            <w:r>
              <w:t>ASC.</w:t>
            </w:r>
          </w:p>
        </w:tc>
      </w:tr>
      <w:tr w:rsidR="008B18A6" w14:paraId="0E5BAFE2" w14:textId="77777777">
        <w:trPr>
          <w:jc w:val="center"/>
        </w:trPr>
        <w:tc>
          <w:tcPr>
            <w:tcW w:w="2727" w:type="dxa"/>
            <w:shd w:val="clear" w:color="auto" w:fill="FFFFFF"/>
          </w:tcPr>
          <w:p w14:paraId="7FB0DA5C" w14:textId="77777777" w:rsidR="008B18A6" w:rsidRDefault="008B18A6">
            <w:r>
              <w:t>XIF1072RessegSUSEP</w:t>
            </w:r>
          </w:p>
        </w:tc>
        <w:tc>
          <w:tcPr>
            <w:tcW w:w="674" w:type="dxa"/>
            <w:shd w:val="clear" w:color="auto" w:fill="FFFFFF"/>
          </w:tcPr>
          <w:p w14:paraId="3EB5F016" w14:textId="77777777" w:rsidR="008B18A6" w:rsidRDefault="008B18A6">
            <w:r>
              <w:t>Não</w:t>
            </w:r>
          </w:p>
        </w:tc>
        <w:tc>
          <w:tcPr>
            <w:tcW w:w="674" w:type="dxa"/>
            <w:shd w:val="clear" w:color="auto" w:fill="FFFFFF"/>
          </w:tcPr>
          <w:p w14:paraId="64C84EC9" w14:textId="77777777" w:rsidR="008B18A6" w:rsidRDefault="008B18A6">
            <w:r>
              <w:t>Sim</w:t>
            </w:r>
          </w:p>
        </w:tc>
        <w:tc>
          <w:tcPr>
            <w:tcW w:w="850" w:type="dxa"/>
            <w:shd w:val="clear" w:color="auto" w:fill="FFFFFF"/>
          </w:tcPr>
          <w:p w14:paraId="73836A34" w14:textId="77777777" w:rsidR="008B18A6" w:rsidRDefault="008B18A6">
            <w:r>
              <w:t>Não</w:t>
            </w:r>
          </w:p>
        </w:tc>
        <w:tc>
          <w:tcPr>
            <w:tcW w:w="963" w:type="dxa"/>
            <w:shd w:val="clear" w:color="auto" w:fill="FFFFFF"/>
          </w:tcPr>
          <w:p w14:paraId="138E5065" w14:textId="77777777" w:rsidR="008B18A6" w:rsidRDefault="008B18A6">
            <w:r>
              <w:t>Não</w:t>
            </w:r>
          </w:p>
        </w:tc>
        <w:tc>
          <w:tcPr>
            <w:tcW w:w="2381" w:type="dxa"/>
            <w:shd w:val="clear" w:color="auto" w:fill="FFFFFF"/>
          </w:tcPr>
          <w:p w14:paraId="55AEDDC6" w14:textId="77777777" w:rsidR="008B18A6" w:rsidRDefault="008B18A6">
            <w:r>
              <w:t>trsCodigo</w:t>
            </w:r>
          </w:p>
        </w:tc>
        <w:tc>
          <w:tcPr>
            <w:tcW w:w="963" w:type="dxa"/>
            <w:shd w:val="clear" w:color="auto" w:fill="FFFFFF"/>
          </w:tcPr>
          <w:p w14:paraId="307EDFC7" w14:textId="77777777" w:rsidR="008B18A6" w:rsidRDefault="008B18A6">
            <w:r>
              <w:t>ASC.</w:t>
            </w:r>
          </w:p>
        </w:tc>
      </w:tr>
    </w:tbl>
    <w:p w14:paraId="6E773BBA" w14:textId="77777777" w:rsidR="008B18A6" w:rsidRDefault="008B18A6"/>
    <w:p w14:paraId="6F3B4B79" w14:textId="77777777" w:rsidR="008B18A6" w:rsidRDefault="008B18A6">
      <w:pPr>
        <w:pStyle w:val="Ttulo4"/>
      </w:pPr>
      <w:r>
        <w:lastRenderedPageBreak/>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E0AF1FF" w14:textId="77777777">
        <w:trPr>
          <w:tblHeader/>
          <w:jc w:val="center"/>
        </w:trPr>
        <w:tc>
          <w:tcPr>
            <w:tcW w:w="2329" w:type="dxa"/>
            <w:shd w:val="pct20" w:color="000000" w:fill="FFFFFF"/>
          </w:tcPr>
          <w:p w14:paraId="50CB595E" w14:textId="77777777" w:rsidR="008B18A6" w:rsidRDefault="008B18A6">
            <w:pPr>
              <w:rPr>
                <w:b/>
              </w:rPr>
            </w:pPr>
            <w:r>
              <w:rPr>
                <w:b/>
              </w:rPr>
              <w:t>Tabela</w:t>
            </w:r>
          </w:p>
        </w:tc>
        <w:tc>
          <w:tcPr>
            <w:tcW w:w="2386" w:type="dxa"/>
            <w:shd w:val="pct20" w:color="000000" w:fill="FFFFFF"/>
          </w:tcPr>
          <w:p w14:paraId="24304118" w14:textId="77777777" w:rsidR="008B18A6" w:rsidRDefault="008B18A6">
            <w:pPr>
              <w:rPr>
                <w:b/>
              </w:rPr>
            </w:pPr>
            <w:r>
              <w:rPr>
                <w:b/>
              </w:rPr>
              <w:t>Regra de Integr. Ref</w:t>
            </w:r>
          </w:p>
        </w:tc>
        <w:tc>
          <w:tcPr>
            <w:tcW w:w="2272" w:type="dxa"/>
            <w:shd w:val="pct20" w:color="000000" w:fill="FFFFFF"/>
          </w:tcPr>
          <w:p w14:paraId="6A3DF64E" w14:textId="77777777" w:rsidR="008B18A6" w:rsidRDefault="008B18A6">
            <w:pPr>
              <w:rPr>
                <w:b/>
              </w:rPr>
            </w:pPr>
            <w:r>
              <w:rPr>
                <w:b/>
              </w:rPr>
              <w:t>Campos Tab. Mestre</w:t>
            </w:r>
          </w:p>
        </w:tc>
        <w:tc>
          <w:tcPr>
            <w:tcW w:w="2272" w:type="dxa"/>
            <w:shd w:val="pct20" w:color="000000" w:fill="FFFFFF"/>
          </w:tcPr>
          <w:p w14:paraId="661EFE34" w14:textId="77777777" w:rsidR="008B18A6" w:rsidRDefault="008B18A6">
            <w:pPr>
              <w:rPr>
                <w:b/>
              </w:rPr>
            </w:pPr>
            <w:r>
              <w:rPr>
                <w:b/>
              </w:rPr>
              <w:t>Campos RessegSUSEP</w:t>
            </w:r>
          </w:p>
        </w:tc>
      </w:tr>
      <w:tr w:rsidR="008B18A6" w14:paraId="16B1F20E" w14:textId="77777777">
        <w:trPr>
          <w:jc w:val="center"/>
        </w:trPr>
        <w:tc>
          <w:tcPr>
            <w:tcW w:w="2329" w:type="dxa"/>
            <w:shd w:val="clear" w:color="auto" w:fill="FFFFFF"/>
          </w:tcPr>
          <w:p w14:paraId="14F2AD10" w14:textId="77777777" w:rsidR="008B18A6" w:rsidRDefault="008B18A6">
            <w:r>
              <w:t>TiposResseguradoras</w:t>
            </w:r>
          </w:p>
        </w:tc>
        <w:tc>
          <w:tcPr>
            <w:tcW w:w="2386" w:type="dxa"/>
            <w:shd w:val="clear" w:color="auto" w:fill="FFFFFF"/>
          </w:tcPr>
          <w:p w14:paraId="3CE60818" w14:textId="77777777" w:rsidR="008B18A6" w:rsidRDefault="008B18A6">
            <w:r>
              <w:t>Tipo associado a uma resseguradora admitida ou local</w:t>
            </w:r>
          </w:p>
        </w:tc>
        <w:tc>
          <w:tcPr>
            <w:tcW w:w="2272" w:type="dxa"/>
            <w:shd w:val="clear" w:color="auto" w:fill="FFFFFF"/>
          </w:tcPr>
          <w:p w14:paraId="5FD14CEB" w14:textId="77777777" w:rsidR="008B18A6" w:rsidRDefault="008B18A6">
            <w:r>
              <w:t>trsCodigo</w:t>
            </w:r>
          </w:p>
        </w:tc>
        <w:tc>
          <w:tcPr>
            <w:tcW w:w="2272" w:type="dxa"/>
            <w:shd w:val="clear" w:color="auto" w:fill="FFFFFF"/>
          </w:tcPr>
          <w:p w14:paraId="7B80C928" w14:textId="77777777" w:rsidR="008B18A6" w:rsidRDefault="008B18A6">
            <w:r>
              <w:t>trsCodigo</w:t>
            </w:r>
          </w:p>
        </w:tc>
      </w:tr>
    </w:tbl>
    <w:p w14:paraId="439FB391" w14:textId="77777777" w:rsidR="008B18A6" w:rsidRDefault="008B18A6"/>
    <w:p w14:paraId="60B88928"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852D621" w14:textId="77777777">
        <w:trPr>
          <w:tblHeader/>
          <w:jc w:val="center"/>
        </w:trPr>
        <w:tc>
          <w:tcPr>
            <w:tcW w:w="2329" w:type="dxa"/>
            <w:shd w:val="pct20" w:color="000000" w:fill="FFFFFF"/>
          </w:tcPr>
          <w:p w14:paraId="2272A850" w14:textId="77777777" w:rsidR="008B18A6" w:rsidRDefault="008B18A6">
            <w:pPr>
              <w:rPr>
                <w:b/>
              </w:rPr>
            </w:pPr>
            <w:r>
              <w:rPr>
                <w:b/>
              </w:rPr>
              <w:t>Tabela</w:t>
            </w:r>
          </w:p>
        </w:tc>
        <w:tc>
          <w:tcPr>
            <w:tcW w:w="2386" w:type="dxa"/>
            <w:shd w:val="pct20" w:color="000000" w:fill="FFFFFF"/>
          </w:tcPr>
          <w:p w14:paraId="23AFC44E" w14:textId="77777777" w:rsidR="008B18A6" w:rsidRDefault="008B18A6">
            <w:pPr>
              <w:rPr>
                <w:b/>
              </w:rPr>
            </w:pPr>
            <w:r>
              <w:rPr>
                <w:b/>
              </w:rPr>
              <w:t>Regra de Integr. Ref</w:t>
            </w:r>
          </w:p>
        </w:tc>
        <w:tc>
          <w:tcPr>
            <w:tcW w:w="2272" w:type="dxa"/>
            <w:shd w:val="pct20" w:color="000000" w:fill="FFFFFF"/>
          </w:tcPr>
          <w:p w14:paraId="290AA381" w14:textId="77777777" w:rsidR="008B18A6" w:rsidRDefault="008B18A6">
            <w:pPr>
              <w:rPr>
                <w:b/>
              </w:rPr>
            </w:pPr>
            <w:r>
              <w:rPr>
                <w:b/>
              </w:rPr>
              <w:t>Campos Tab. Dependente</w:t>
            </w:r>
          </w:p>
        </w:tc>
        <w:tc>
          <w:tcPr>
            <w:tcW w:w="2272" w:type="dxa"/>
            <w:shd w:val="pct20" w:color="000000" w:fill="FFFFFF"/>
          </w:tcPr>
          <w:p w14:paraId="182F4410" w14:textId="77777777" w:rsidR="008B18A6" w:rsidRDefault="008B18A6">
            <w:pPr>
              <w:rPr>
                <w:b/>
              </w:rPr>
            </w:pPr>
            <w:r>
              <w:rPr>
                <w:b/>
              </w:rPr>
              <w:t>Campos RessegSUSEP</w:t>
            </w:r>
          </w:p>
        </w:tc>
      </w:tr>
      <w:tr w:rsidR="008B18A6" w14:paraId="72353178" w14:textId="77777777">
        <w:trPr>
          <w:jc w:val="center"/>
        </w:trPr>
        <w:tc>
          <w:tcPr>
            <w:tcW w:w="2329" w:type="dxa"/>
            <w:shd w:val="clear" w:color="auto" w:fill="FFFFFF"/>
          </w:tcPr>
          <w:p w14:paraId="4CED924B" w14:textId="77777777" w:rsidR="008B18A6" w:rsidRDefault="008B18A6">
            <w:r>
              <w:t>OperacaoResseguradoras</w:t>
            </w:r>
          </w:p>
        </w:tc>
        <w:tc>
          <w:tcPr>
            <w:tcW w:w="2386" w:type="dxa"/>
            <w:shd w:val="clear" w:color="auto" w:fill="FFFFFF"/>
          </w:tcPr>
          <w:p w14:paraId="51122D13" w14:textId="77777777" w:rsidR="008B18A6" w:rsidRDefault="008B18A6">
            <w:r>
              <w:t>A Entidade pode operar com uma ou mais Resseguradoras Admitidas ou Locais em um dado mês</w:t>
            </w:r>
          </w:p>
        </w:tc>
        <w:tc>
          <w:tcPr>
            <w:tcW w:w="2272" w:type="dxa"/>
            <w:shd w:val="clear" w:color="auto" w:fill="FFFFFF"/>
          </w:tcPr>
          <w:p w14:paraId="415805F9" w14:textId="77777777" w:rsidR="008B18A6" w:rsidRDefault="008B18A6">
            <w:r>
              <w:t>RSSID</w:t>
            </w:r>
          </w:p>
        </w:tc>
        <w:tc>
          <w:tcPr>
            <w:tcW w:w="2272" w:type="dxa"/>
            <w:shd w:val="clear" w:color="auto" w:fill="FFFFFF"/>
          </w:tcPr>
          <w:p w14:paraId="68E9F3A7" w14:textId="77777777" w:rsidR="008B18A6" w:rsidRDefault="008B18A6">
            <w:r>
              <w:t>RSSID</w:t>
            </w:r>
          </w:p>
        </w:tc>
      </w:tr>
    </w:tbl>
    <w:p w14:paraId="7DB7C6B2" w14:textId="77777777" w:rsidR="008B18A6" w:rsidRDefault="008B18A6"/>
    <w:p w14:paraId="0E4E8F7B" w14:textId="77777777" w:rsidR="008B18A6" w:rsidRDefault="008B18A6">
      <w:pPr>
        <w:pStyle w:val="Ttulo3"/>
      </w:pPr>
      <w:bookmarkStart w:id="153" w:name="TAB106"/>
      <w:bookmarkStart w:id="154" w:name="_Toc183459775"/>
      <w:bookmarkEnd w:id="153"/>
      <w:r>
        <w:t>Tabela ResseguradorasAgenciasRating</w:t>
      </w:r>
      <w:bookmarkEnd w:id="154"/>
    </w:p>
    <w:p w14:paraId="76E31C0D" w14:textId="77777777" w:rsidR="008B18A6" w:rsidRDefault="008B18A6">
      <w:pPr>
        <w:pStyle w:val="PreHead3"/>
      </w:pPr>
    </w:p>
    <w:p w14:paraId="01B80BAC" w14:textId="77777777" w:rsidR="008B18A6" w:rsidRDefault="008B18A6">
      <w:pPr>
        <w:keepNext/>
      </w:pPr>
      <w:r>
        <w:t>Esta tabela armazena as avaliações de rating dadas pelas agências de rating às resseguradoras, com os campos data do relatório e rating.</w:t>
      </w:r>
    </w:p>
    <w:p w14:paraId="0CA47D2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39F61DE2" w14:textId="77777777">
        <w:trPr>
          <w:cantSplit/>
          <w:trHeight w:val="426"/>
          <w:tblHeader/>
          <w:jc w:val="center"/>
        </w:trPr>
        <w:tc>
          <w:tcPr>
            <w:tcW w:w="2441" w:type="dxa"/>
            <w:vMerge w:val="restart"/>
            <w:shd w:val="pct20" w:color="000000" w:fill="FFFFFF"/>
          </w:tcPr>
          <w:p w14:paraId="1D623FCD" w14:textId="77777777" w:rsidR="008B18A6" w:rsidRDefault="008B18A6">
            <w:pPr>
              <w:pStyle w:val="tabela"/>
              <w:rPr>
                <w:b/>
              </w:rPr>
            </w:pPr>
            <w:r>
              <w:rPr>
                <w:b/>
              </w:rPr>
              <w:t>Campo</w:t>
            </w:r>
          </w:p>
        </w:tc>
        <w:tc>
          <w:tcPr>
            <w:tcW w:w="2954" w:type="dxa"/>
            <w:shd w:val="pct20" w:color="000000" w:fill="FFFFFF"/>
          </w:tcPr>
          <w:p w14:paraId="5D3664E4" w14:textId="77777777" w:rsidR="008B18A6" w:rsidRDefault="008B18A6">
            <w:pPr>
              <w:pStyle w:val="tabela"/>
              <w:rPr>
                <w:b/>
              </w:rPr>
            </w:pPr>
            <w:r>
              <w:rPr>
                <w:b/>
              </w:rPr>
              <w:t>Tipo</w:t>
            </w:r>
          </w:p>
        </w:tc>
        <w:tc>
          <w:tcPr>
            <w:tcW w:w="966" w:type="dxa"/>
            <w:shd w:val="pct20" w:color="000000" w:fill="FFFFFF"/>
          </w:tcPr>
          <w:p w14:paraId="0AC97016" w14:textId="77777777" w:rsidR="008B18A6" w:rsidRDefault="008B18A6">
            <w:pPr>
              <w:pStyle w:val="tabela"/>
              <w:rPr>
                <w:b/>
              </w:rPr>
            </w:pPr>
            <w:r>
              <w:rPr>
                <w:b/>
              </w:rPr>
              <w:t>C.P.</w:t>
            </w:r>
          </w:p>
        </w:tc>
        <w:tc>
          <w:tcPr>
            <w:tcW w:w="966" w:type="dxa"/>
            <w:shd w:val="pct20" w:color="000000" w:fill="FFFFFF"/>
          </w:tcPr>
          <w:p w14:paraId="6CDDB157" w14:textId="77777777" w:rsidR="008B18A6" w:rsidRDefault="008B18A6">
            <w:pPr>
              <w:pStyle w:val="tabela"/>
              <w:rPr>
                <w:b/>
              </w:rPr>
            </w:pPr>
            <w:r>
              <w:rPr>
                <w:b/>
              </w:rPr>
              <w:t>C.E.</w:t>
            </w:r>
          </w:p>
        </w:tc>
        <w:tc>
          <w:tcPr>
            <w:tcW w:w="966" w:type="dxa"/>
            <w:shd w:val="pct20" w:color="000000" w:fill="FFFFFF"/>
          </w:tcPr>
          <w:p w14:paraId="0FE93D09" w14:textId="77777777" w:rsidR="008B18A6" w:rsidRDefault="008B18A6">
            <w:pPr>
              <w:pStyle w:val="tabela"/>
              <w:rPr>
                <w:b/>
              </w:rPr>
            </w:pPr>
            <w:r>
              <w:rPr>
                <w:b/>
              </w:rPr>
              <w:t>Obrig.</w:t>
            </w:r>
          </w:p>
        </w:tc>
        <w:tc>
          <w:tcPr>
            <w:tcW w:w="968" w:type="dxa"/>
            <w:shd w:val="pct20" w:color="000000" w:fill="FFFFFF"/>
          </w:tcPr>
          <w:p w14:paraId="01D74170" w14:textId="77777777" w:rsidR="008B18A6" w:rsidRDefault="008B18A6">
            <w:pPr>
              <w:pStyle w:val="tabela"/>
              <w:rPr>
                <w:b/>
              </w:rPr>
            </w:pPr>
            <w:r>
              <w:rPr>
                <w:b/>
              </w:rPr>
              <w:t>Calc.</w:t>
            </w:r>
          </w:p>
        </w:tc>
      </w:tr>
      <w:tr w:rsidR="008B18A6" w14:paraId="447CBE7E" w14:textId="77777777">
        <w:trPr>
          <w:cantSplit/>
          <w:trHeight w:val="426"/>
          <w:tblHeader/>
          <w:jc w:val="center"/>
        </w:trPr>
        <w:tc>
          <w:tcPr>
            <w:tcW w:w="2441" w:type="dxa"/>
            <w:vMerge/>
            <w:shd w:val="pct20" w:color="000000" w:fill="FFFFFF"/>
          </w:tcPr>
          <w:p w14:paraId="31E549C9" w14:textId="77777777" w:rsidR="008B18A6" w:rsidRDefault="008B18A6">
            <w:pPr>
              <w:pStyle w:val="tabela"/>
              <w:rPr>
                <w:b/>
              </w:rPr>
            </w:pPr>
          </w:p>
        </w:tc>
        <w:tc>
          <w:tcPr>
            <w:tcW w:w="6820" w:type="dxa"/>
            <w:gridSpan w:val="5"/>
            <w:shd w:val="pct20" w:color="000000" w:fill="FFFFFF"/>
          </w:tcPr>
          <w:p w14:paraId="444C76F7" w14:textId="77777777" w:rsidR="008B18A6" w:rsidRDefault="008B18A6">
            <w:pPr>
              <w:pStyle w:val="tabela-spellchk"/>
              <w:rPr>
                <w:b/>
              </w:rPr>
            </w:pPr>
            <w:r>
              <w:rPr>
                <w:b/>
              </w:rPr>
              <w:t>Descrição</w:t>
            </w:r>
          </w:p>
        </w:tc>
      </w:tr>
      <w:tr w:rsidR="008B18A6" w14:paraId="111D2D5D" w14:textId="77777777">
        <w:trPr>
          <w:cantSplit/>
          <w:trHeight w:hRule="exact" w:val="20"/>
          <w:tblHeader/>
          <w:jc w:val="center"/>
        </w:trPr>
        <w:tc>
          <w:tcPr>
            <w:tcW w:w="2441" w:type="dxa"/>
            <w:shd w:val="pct20" w:color="000000" w:fill="FFFFFF"/>
          </w:tcPr>
          <w:p w14:paraId="00A4BCAC" w14:textId="77777777" w:rsidR="008B18A6" w:rsidRDefault="008B18A6">
            <w:pPr>
              <w:pStyle w:val="tabela-separate"/>
              <w:keepNext/>
              <w:rPr>
                <w:b/>
              </w:rPr>
            </w:pPr>
          </w:p>
        </w:tc>
        <w:tc>
          <w:tcPr>
            <w:tcW w:w="6820" w:type="dxa"/>
            <w:gridSpan w:val="5"/>
            <w:shd w:val="pct20" w:color="000000" w:fill="FFFFFF"/>
          </w:tcPr>
          <w:p w14:paraId="4AE6BE3E" w14:textId="77777777" w:rsidR="008B18A6" w:rsidRDefault="008B18A6">
            <w:pPr>
              <w:pStyle w:val="tabela-separate"/>
              <w:keepNext/>
              <w:rPr>
                <w:b/>
              </w:rPr>
            </w:pPr>
          </w:p>
        </w:tc>
      </w:tr>
      <w:tr w:rsidR="008B18A6" w14:paraId="220D86CC" w14:textId="77777777">
        <w:trPr>
          <w:cantSplit/>
          <w:trHeight w:val="426"/>
          <w:jc w:val="center"/>
        </w:trPr>
        <w:tc>
          <w:tcPr>
            <w:tcW w:w="2441" w:type="dxa"/>
            <w:vMerge w:val="restart"/>
            <w:shd w:val="clear" w:color="auto" w:fill="FFFFFF"/>
          </w:tcPr>
          <w:p w14:paraId="276209C0" w14:textId="77777777" w:rsidR="008B18A6" w:rsidRDefault="008B18A6">
            <w:pPr>
              <w:pStyle w:val="tabela"/>
            </w:pPr>
            <w:r>
              <w:t>agrID</w:t>
            </w:r>
          </w:p>
        </w:tc>
        <w:tc>
          <w:tcPr>
            <w:tcW w:w="2954" w:type="dxa"/>
            <w:shd w:val="clear" w:color="auto" w:fill="FFFFFF"/>
          </w:tcPr>
          <w:p w14:paraId="771CD0BB" w14:textId="77777777" w:rsidR="008B18A6" w:rsidRDefault="008B18A6">
            <w:pPr>
              <w:pStyle w:val="tabela"/>
            </w:pPr>
            <w:r>
              <w:t>Long Integer</w:t>
            </w:r>
          </w:p>
        </w:tc>
        <w:tc>
          <w:tcPr>
            <w:tcW w:w="966" w:type="dxa"/>
            <w:shd w:val="clear" w:color="auto" w:fill="FFFFFF"/>
          </w:tcPr>
          <w:p w14:paraId="278088CD" w14:textId="77777777" w:rsidR="008B18A6" w:rsidRDefault="008B18A6">
            <w:pPr>
              <w:pStyle w:val="tabela"/>
            </w:pPr>
            <w:r>
              <w:t>Sim</w:t>
            </w:r>
          </w:p>
        </w:tc>
        <w:tc>
          <w:tcPr>
            <w:tcW w:w="966" w:type="dxa"/>
            <w:shd w:val="clear" w:color="auto" w:fill="FFFFFF"/>
          </w:tcPr>
          <w:p w14:paraId="090CE57C" w14:textId="77777777" w:rsidR="008B18A6" w:rsidRDefault="008B18A6">
            <w:pPr>
              <w:pStyle w:val="tabela"/>
            </w:pPr>
            <w:r>
              <w:t>Sim</w:t>
            </w:r>
          </w:p>
        </w:tc>
        <w:tc>
          <w:tcPr>
            <w:tcW w:w="966" w:type="dxa"/>
            <w:shd w:val="clear" w:color="auto" w:fill="FFFFFF"/>
          </w:tcPr>
          <w:p w14:paraId="4ECC84B0" w14:textId="77777777" w:rsidR="008B18A6" w:rsidRDefault="008B18A6">
            <w:pPr>
              <w:pStyle w:val="tabela"/>
            </w:pPr>
            <w:r>
              <w:t>Não</w:t>
            </w:r>
          </w:p>
        </w:tc>
        <w:tc>
          <w:tcPr>
            <w:tcW w:w="968" w:type="dxa"/>
            <w:shd w:val="clear" w:color="auto" w:fill="FFFFFF"/>
          </w:tcPr>
          <w:p w14:paraId="170B2816" w14:textId="77777777" w:rsidR="008B18A6" w:rsidRDefault="008B18A6">
            <w:pPr>
              <w:pStyle w:val="tabela"/>
            </w:pPr>
            <w:r>
              <w:t>Não</w:t>
            </w:r>
          </w:p>
        </w:tc>
      </w:tr>
      <w:tr w:rsidR="008B18A6" w14:paraId="3C7FCF1F" w14:textId="77777777">
        <w:trPr>
          <w:cantSplit/>
          <w:trHeight w:val="426"/>
          <w:jc w:val="center"/>
        </w:trPr>
        <w:tc>
          <w:tcPr>
            <w:tcW w:w="2441" w:type="dxa"/>
            <w:vMerge/>
            <w:shd w:val="clear" w:color="auto" w:fill="FFFFFF"/>
          </w:tcPr>
          <w:p w14:paraId="7BF8F96D" w14:textId="77777777" w:rsidR="008B18A6" w:rsidRDefault="008B18A6">
            <w:pPr>
              <w:pStyle w:val="tabela"/>
            </w:pPr>
          </w:p>
        </w:tc>
        <w:tc>
          <w:tcPr>
            <w:tcW w:w="6820" w:type="dxa"/>
            <w:gridSpan w:val="5"/>
            <w:shd w:val="clear" w:color="auto" w:fill="FFFFFF"/>
          </w:tcPr>
          <w:p w14:paraId="1985C914" w14:textId="77777777" w:rsidR="008B18A6" w:rsidRDefault="008B18A6">
            <w:pPr>
              <w:pStyle w:val="tabela-spellchk"/>
            </w:pPr>
            <w:r>
              <w:t>Chave estrangeira para AgenciasRating.AGRID</w:t>
            </w:r>
          </w:p>
        </w:tc>
      </w:tr>
      <w:tr w:rsidR="008B18A6" w14:paraId="2AD40193" w14:textId="77777777">
        <w:trPr>
          <w:cantSplit/>
          <w:trHeight w:hRule="exact" w:val="20"/>
          <w:jc w:val="center"/>
        </w:trPr>
        <w:tc>
          <w:tcPr>
            <w:tcW w:w="2441" w:type="dxa"/>
            <w:shd w:val="clear" w:color="auto" w:fill="FFFFFF"/>
          </w:tcPr>
          <w:p w14:paraId="0E399D59" w14:textId="77777777" w:rsidR="008B18A6" w:rsidRDefault="008B18A6">
            <w:pPr>
              <w:pStyle w:val="tabela-separate"/>
            </w:pPr>
          </w:p>
        </w:tc>
        <w:tc>
          <w:tcPr>
            <w:tcW w:w="6820" w:type="dxa"/>
            <w:gridSpan w:val="5"/>
            <w:shd w:val="clear" w:color="auto" w:fill="FFFFFF"/>
          </w:tcPr>
          <w:p w14:paraId="535624F1" w14:textId="77777777" w:rsidR="008B18A6" w:rsidRDefault="008B18A6">
            <w:pPr>
              <w:pStyle w:val="tabela-separate"/>
            </w:pPr>
          </w:p>
        </w:tc>
      </w:tr>
      <w:tr w:rsidR="008B18A6" w14:paraId="19D392B0" w14:textId="77777777">
        <w:trPr>
          <w:cantSplit/>
          <w:trHeight w:val="426"/>
          <w:jc w:val="center"/>
        </w:trPr>
        <w:tc>
          <w:tcPr>
            <w:tcW w:w="2441" w:type="dxa"/>
            <w:vMerge w:val="restart"/>
            <w:shd w:val="clear" w:color="auto" w:fill="FFFFFF"/>
          </w:tcPr>
          <w:p w14:paraId="224D3DF2" w14:textId="77777777" w:rsidR="008B18A6" w:rsidRDefault="008B18A6">
            <w:pPr>
              <w:pStyle w:val="tabela"/>
            </w:pPr>
            <w:r>
              <w:t>entCodigo</w:t>
            </w:r>
          </w:p>
        </w:tc>
        <w:tc>
          <w:tcPr>
            <w:tcW w:w="2954" w:type="dxa"/>
            <w:shd w:val="clear" w:color="auto" w:fill="FFFFFF"/>
          </w:tcPr>
          <w:p w14:paraId="084E22B7" w14:textId="77777777" w:rsidR="008B18A6" w:rsidRDefault="008B18A6">
            <w:pPr>
              <w:pStyle w:val="tabela"/>
            </w:pPr>
            <w:r>
              <w:t>Text(5)</w:t>
            </w:r>
          </w:p>
        </w:tc>
        <w:tc>
          <w:tcPr>
            <w:tcW w:w="966" w:type="dxa"/>
            <w:shd w:val="clear" w:color="auto" w:fill="FFFFFF"/>
          </w:tcPr>
          <w:p w14:paraId="389689FE" w14:textId="77777777" w:rsidR="008B18A6" w:rsidRDefault="008B18A6">
            <w:pPr>
              <w:pStyle w:val="tabela"/>
            </w:pPr>
            <w:r>
              <w:t>Sim</w:t>
            </w:r>
          </w:p>
        </w:tc>
        <w:tc>
          <w:tcPr>
            <w:tcW w:w="966" w:type="dxa"/>
            <w:shd w:val="clear" w:color="auto" w:fill="FFFFFF"/>
          </w:tcPr>
          <w:p w14:paraId="0238A201" w14:textId="77777777" w:rsidR="008B18A6" w:rsidRDefault="008B18A6">
            <w:pPr>
              <w:pStyle w:val="tabela"/>
            </w:pPr>
            <w:r>
              <w:t>Sim</w:t>
            </w:r>
          </w:p>
        </w:tc>
        <w:tc>
          <w:tcPr>
            <w:tcW w:w="966" w:type="dxa"/>
            <w:shd w:val="clear" w:color="auto" w:fill="FFFFFF"/>
          </w:tcPr>
          <w:p w14:paraId="51ABB3D7" w14:textId="77777777" w:rsidR="008B18A6" w:rsidRDefault="008B18A6">
            <w:pPr>
              <w:pStyle w:val="tabela"/>
            </w:pPr>
            <w:r>
              <w:t>Não</w:t>
            </w:r>
          </w:p>
        </w:tc>
        <w:tc>
          <w:tcPr>
            <w:tcW w:w="968" w:type="dxa"/>
            <w:shd w:val="clear" w:color="auto" w:fill="FFFFFF"/>
          </w:tcPr>
          <w:p w14:paraId="431F10C8" w14:textId="77777777" w:rsidR="008B18A6" w:rsidRDefault="008B18A6">
            <w:pPr>
              <w:pStyle w:val="tabela"/>
            </w:pPr>
            <w:r>
              <w:t>Não</w:t>
            </w:r>
          </w:p>
        </w:tc>
      </w:tr>
      <w:tr w:rsidR="008B18A6" w14:paraId="5909854C" w14:textId="77777777">
        <w:trPr>
          <w:cantSplit/>
          <w:trHeight w:val="426"/>
          <w:jc w:val="center"/>
        </w:trPr>
        <w:tc>
          <w:tcPr>
            <w:tcW w:w="2441" w:type="dxa"/>
            <w:vMerge/>
            <w:shd w:val="clear" w:color="auto" w:fill="FFFFFF"/>
          </w:tcPr>
          <w:p w14:paraId="64AF2F18" w14:textId="77777777" w:rsidR="008B18A6" w:rsidRDefault="008B18A6">
            <w:pPr>
              <w:pStyle w:val="tabela"/>
            </w:pPr>
          </w:p>
        </w:tc>
        <w:tc>
          <w:tcPr>
            <w:tcW w:w="6820" w:type="dxa"/>
            <w:gridSpan w:val="5"/>
            <w:shd w:val="clear" w:color="auto" w:fill="FFFFFF"/>
          </w:tcPr>
          <w:p w14:paraId="2FAE9EA9" w14:textId="77777777" w:rsidR="008B18A6" w:rsidRDefault="008B18A6">
            <w:pPr>
              <w:pStyle w:val="tabela-spellchk"/>
            </w:pPr>
            <w:r>
              <w:t>Chave estrangeira para OperacaoResseguradoras.ENTCODIGO</w:t>
            </w:r>
          </w:p>
        </w:tc>
      </w:tr>
      <w:tr w:rsidR="008B18A6" w14:paraId="5365B60E" w14:textId="77777777">
        <w:trPr>
          <w:cantSplit/>
          <w:trHeight w:hRule="exact" w:val="20"/>
          <w:jc w:val="center"/>
        </w:trPr>
        <w:tc>
          <w:tcPr>
            <w:tcW w:w="2441" w:type="dxa"/>
            <w:shd w:val="clear" w:color="auto" w:fill="FFFFFF"/>
          </w:tcPr>
          <w:p w14:paraId="5D4B8E86" w14:textId="77777777" w:rsidR="008B18A6" w:rsidRDefault="008B18A6">
            <w:pPr>
              <w:pStyle w:val="tabela-separate"/>
            </w:pPr>
          </w:p>
        </w:tc>
        <w:tc>
          <w:tcPr>
            <w:tcW w:w="6820" w:type="dxa"/>
            <w:gridSpan w:val="5"/>
            <w:shd w:val="clear" w:color="auto" w:fill="FFFFFF"/>
          </w:tcPr>
          <w:p w14:paraId="36A78352" w14:textId="77777777" w:rsidR="008B18A6" w:rsidRDefault="008B18A6">
            <w:pPr>
              <w:pStyle w:val="tabela-separate"/>
            </w:pPr>
          </w:p>
        </w:tc>
      </w:tr>
      <w:tr w:rsidR="008B18A6" w14:paraId="45B7584A" w14:textId="77777777">
        <w:trPr>
          <w:cantSplit/>
          <w:trHeight w:val="426"/>
          <w:jc w:val="center"/>
        </w:trPr>
        <w:tc>
          <w:tcPr>
            <w:tcW w:w="2441" w:type="dxa"/>
            <w:vMerge w:val="restart"/>
            <w:shd w:val="clear" w:color="auto" w:fill="FFFFFF"/>
          </w:tcPr>
          <w:p w14:paraId="00062C0E" w14:textId="77777777" w:rsidR="008B18A6" w:rsidRDefault="008B18A6">
            <w:pPr>
              <w:pStyle w:val="tabela"/>
              <w:rPr>
                <w:lang w:val="en-US"/>
              </w:rPr>
            </w:pPr>
            <w:r>
              <w:rPr>
                <w:lang w:val="en-US"/>
              </w:rPr>
              <w:t>mrfMesAno</w:t>
            </w:r>
          </w:p>
        </w:tc>
        <w:tc>
          <w:tcPr>
            <w:tcW w:w="2954" w:type="dxa"/>
            <w:shd w:val="clear" w:color="auto" w:fill="FFFFFF"/>
          </w:tcPr>
          <w:p w14:paraId="07D4B6F5" w14:textId="77777777" w:rsidR="008B18A6" w:rsidRDefault="008B18A6">
            <w:pPr>
              <w:pStyle w:val="tabela"/>
              <w:rPr>
                <w:lang w:val="en-US"/>
              </w:rPr>
            </w:pPr>
            <w:r>
              <w:rPr>
                <w:lang w:val="en-US"/>
              </w:rPr>
              <w:t>Date/Time</w:t>
            </w:r>
          </w:p>
        </w:tc>
        <w:tc>
          <w:tcPr>
            <w:tcW w:w="966" w:type="dxa"/>
            <w:shd w:val="clear" w:color="auto" w:fill="FFFFFF"/>
          </w:tcPr>
          <w:p w14:paraId="067B8C62" w14:textId="77777777" w:rsidR="008B18A6" w:rsidRDefault="008B18A6">
            <w:pPr>
              <w:pStyle w:val="tabela"/>
            </w:pPr>
            <w:r>
              <w:t>Sim</w:t>
            </w:r>
          </w:p>
        </w:tc>
        <w:tc>
          <w:tcPr>
            <w:tcW w:w="966" w:type="dxa"/>
            <w:shd w:val="clear" w:color="auto" w:fill="FFFFFF"/>
          </w:tcPr>
          <w:p w14:paraId="4CC52F49" w14:textId="77777777" w:rsidR="008B18A6" w:rsidRDefault="008B18A6">
            <w:pPr>
              <w:pStyle w:val="tabela"/>
            </w:pPr>
            <w:r>
              <w:t>Sim</w:t>
            </w:r>
          </w:p>
        </w:tc>
        <w:tc>
          <w:tcPr>
            <w:tcW w:w="966" w:type="dxa"/>
            <w:shd w:val="clear" w:color="auto" w:fill="FFFFFF"/>
          </w:tcPr>
          <w:p w14:paraId="43B3E731" w14:textId="77777777" w:rsidR="008B18A6" w:rsidRDefault="008B18A6">
            <w:pPr>
              <w:pStyle w:val="tabela"/>
            </w:pPr>
            <w:r>
              <w:t>Não</w:t>
            </w:r>
          </w:p>
        </w:tc>
        <w:tc>
          <w:tcPr>
            <w:tcW w:w="968" w:type="dxa"/>
            <w:shd w:val="clear" w:color="auto" w:fill="FFFFFF"/>
          </w:tcPr>
          <w:p w14:paraId="67B92B19" w14:textId="77777777" w:rsidR="008B18A6" w:rsidRDefault="008B18A6">
            <w:pPr>
              <w:pStyle w:val="tabela"/>
            </w:pPr>
            <w:r>
              <w:t>Não</w:t>
            </w:r>
          </w:p>
        </w:tc>
      </w:tr>
      <w:tr w:rsidR="008B18A6" w14:paraId="0EBD0ACF" w14:textId="77777777">
        <w:trPr>
          <w:cantSplit/>
          <w:trHeight w:val="426"/>
          <w:jc w:val="center"/>
        </w:trPr>
        <w:tc>
          <w:tcPr>
            <w:tcW w:w="2441" w:type="dxa"/>
            <w:vMerge/>
            <w:shd w:val="clear" w:color="auto" w:fill="FFFFFF"/>
          </w:tcPr>
          <w:p w14:paraId="25C2F28A" w14:textId="77777777" w:rsidR="008B18A6" w:rsidRDefault="008B18A6">
            <w:pPr>
              <w:pStyle w:val="tabela"/>
            </w:pPr>
          </w:p>
        </w:tc>
        <w:tc>
          <w:tcPr>
            <w:tcW w:w="6820" w:type="dxa"/>
            <w:gridSpan w:val="5"/>
            <w:shd w:val="clear" w:color="auto" w:fill="FFFFFF"/>
          </w:tcPr>
          <w:p w14:paraId="42DF61F0" w14:textId="77777777" w:rsidR="008B18A6" w:rsidRDefault="008B18A6">
            <w:pPr>
              <w:pStyle w:val="tabela-spellchk"/>
            </w:pPr>
            <w:r>
              <w:t>Chave estrangeira para OperacaoResseguradoras.MRFMESANO</w:t>
            </w:r>
          </w:p>
        </w:tc>
      </w:tr>
      <w:tr w:rsidR="008B18A6" w14:paraId="28C78105" w14:textId="77777777">
        <w:trPr>
          <w:cantSplit/>
          <w:trHeight w:hRule="exact" w:val="20"/>
          <w:jc w:val="center"/>
        </w:trPr>
        <w:tc>
          <w:tcPr>
            <w:tcW w:w="2441" w:type="dxa"/>
            <w:shd w:val="clear" w:color="auto" w:fill="FFFFFF"/>
          </w:tcPr>
          <w:p w14:paraId="055459C8" w14:textId="77777777" w:rsidR="008B18A6" w:rsidRDefault="008B18A6">
            <w:pPr>
              <w:pStyle w:val="tabela-separate"/>
            </w:pPr>
          </w:p>
        </w:tc>
        <w:tc>
          <w:tcPr>
            <w:tcW w:w="6820" w:type="dxa"/>
            <w:gridSpan w:val="5"/>
            <w:shd w:val="clear" w:color="auto" w:fill="FFFFFF"/>
          </w:tcPr>
          <w:p w14:paraId="1004F213" w14:textId="77777777" w:rsidR="008B18A6" w:rsidRDefault="008B18A6">
            <w:pPr>
              <w:pStyle w:val="tabela-separate"/>
            </w:pPr>
          </w:p>
        </w:tc>
      </w:tr>
      <w:tr w:rsidR="008B18A6" w14:paraId="22A51D98" w14:textId="77777777">
        <w:trPr>
          <w:cantSplit/>
          <w:trHeight w:val="426"/>
          <w:jc w:val="center"/>
        </w:trPr>
        <w:tc>
          <w:tcPr>
            <w:tcW w:w="2441" w:type="dxa"/>
            <w:vMerge w:val="restart"/>
            <w:shd w:val="clear" w:color="auto" w:fill="FFFFFF"/>
          </w:tcPr>
          <w:p w14:paraId="08AD668D" w14:textId="77777777" w:rsidR="008B18A6" w:rsidRDefault="008B18A6">
            <w:pPr>
              <w:pStyle w:val="tabela"/>
            </w:pPr>
            <w:r>
              <w:t>rarExpedicaoRelatorio</w:t>
            </w:r>
          </w:p>
        </w:tc>
        <w:tc>
          <w:tcPr>
            <w:tcW w:w="2954" w:type="dxa"/>
            <w:shd w:val="clear" w:color="auto" w:fill="FFFFFF"/>
          </w:tcPr>
          <w:p w14:paraId="7F43D881" w14:textId="77777777" w:rsidR="008B18A6" w:rsidRDefault="008B18A6">
            <w:pPr>
              <w:pStyle w:val="tabela"/>
            </w:pPr>
            <w:r>
              <w:t>Date/Time</w:t>
            </w:r>
          </w:p>
        </w:tc>
        <w:tc>
          <w:tcPr>
            <w:tcW w:w="966" w:type="dxa"/>
            <w:shd w:val="clear" w:color="auto" w:fill="FFFFFF"/>
          </w:tcPr>
          <w:p w14:paraId="68D5D049" w14:textId="77777777" w:rsidR="008B18A6" w:rsidRDefault="008B18A6">
            <w:pPr>
              <w:pStyle w:val="tabela"/>
            </w:pPr>
            <w:r>
              <w:t>Não</w:t>
            </w:r>
          </w:p>
        </w:tc>
        <w:tc>
          <w:tcPr>
            <w:tcW w:w="966" w:type="dxa"/>
            <w:shd w:val="clear" w:color="auto" w:fill="FFFFFF"/>
          </w:tcPr>
          <w:p w14:paraId="6DA4716F" w14:textId="77777777" w:rsidR="008B18A6" w:rsidRDefault="008B18A6">
            <w:pPr>
              <w:pStyle w:val="tabela"/>
            </w:pPr>
            <w:r>
              <w:t>Não</w:t>
            </w:r>
          </w:p>
        </w:tc>
        <w:tc>
          <w:tcPr>
            <w:tcW w:w="966" w:type="dxa"/>
            <w:shd w:val="clear" w:color="auto" w:fill="FFFFFF"/>
          </w:tcPr>
          <w:p w14:paraId="58A0A543" w14:textId="77777777" w:rsidR="008B18A6" w:rsidRDefault="008B18A6">
            <w:pPr>
              <w:pStyle w:val="tabela"/>
            </w:pPr>
            <w:r>
              <w:t>Não</w:t>
            </w:r>
          </w:p>
        </w:tc>
        <w:tc>
          <w:tcPr>
            <w:tcW w:w="968" w:type="dxa"/>
            <w:shd w:val="clear" w:color="auto" w:fill="FFFFFF"/>
          </w:tcPr>
          <w:p w14:paraId="25F0D196" w14:textId="77777777" w:rsidR="008B18A6" w:rsidRDefault="008B18A6">
            <w:pPr>
              <w:pStyle w:val="tabela"/>
            </w:pPr>
            <w:r>
              <w:t>Não</w:t>
            </w:r>
          </w:p>
        </w:tc>
      </w:tr>
      <w:tr w:rsidR="008B18A6" w14:paraId="4E4F798A" w14:textId="77777777">
        <w:trPr>
          <w:cantSplit/>
          <w:trHeight w:val="426"/>
          <w:jc w:val="center"/>
        </w:trPr>
        <w:tc>
          <w:tcPr>
            <w:tcW w:w="2441" w:type="dxa"/>
            <w:vMerge/>
            <w:shd w:val="clear" w:color="auto" w:fill="FFFFFF"/>
          </w:tcPr>
          <w:p w14:paraId="336D093E" w14:textId="77777777" w:rsidR="008B18A6" w:rsidRDefault="008B18A6">
            <w:pPr>
              <w:pStyle w:val="tabela"/>
            </w:pPr>
          </w:p>
        </w:tc>
        <w:tc>
          <w:tcPr>
            <w:tcW w:w="6820" w:type="dxa"/>
            <w:gridSpan w:val="5"/>
            <w:shd w:val="clear" w:color="auto" w:fill="FFFFFF"/>
          </w:tcPr>
          <w:p w14:paraId="79084BC3" w14:textId="77777777" w:rsidR="008B18A6" w:rsidRDefault="008B18A6">
            <w:pPr>
              <w:pStyle w:val="tabela-spellchk"/>
            </w:pPr>
            <w:r>
              <w:t>Data de expedição do relatório</w:t>
            </w:r>
          </w:p>
        </w:tc>
      </w:tr>
      <w:tr w:rsidR="008B18A6" w14:paraId="18D0D9C4" w14:textId="77777777">
        <w:trPr>
          <w:cantSplit/>
          <w:trHeight w:hRule="exact" w:val="20"/>
          <w:jc w:val="center"/>
        </w:trPr>
        <w:tc>
          <w:tcPr>
            <w:tcW w:w="2441" w:type="dxa"/>
            <w:shd w:val="clear" w:color="auto" w:fill="FFFFFF"/>
          </w:tcPr>
          <w:p w14:paraId="59F68D28" w14:textId="77777777" w:rsidR="008B18A6" w:rsidRDefault="008B18A6">
            <w:pPr>
              <w:pStyle w:val="tabela-separate"/>
            </w:pPr>
          </w:p>
        </w:tc>
        <w:tc>
          <w:tcPr>
            <w:tcW w:w="6820" w:type="dxa"/>
            <w:gridSpan w:val="5"/>
            <w:shd w:val="clear" w:color="auto" w:fill="FFFFFF"/>
          </w:tcPr>
          <w:p w14:paraId="62921231" w14:textId="77777777" w:rsidR="008B18A6" w:rsidRDefault="008B18A6">
            <w:pPr>
              <w:pStyle w:val="tabela-separate"/>
            </w:pPr>
          </w:p>
        </w:tc>
      </w:tr>
      <w:tr w:rsidR="008B18A6" w14:paraId="2FDE02C9" w14:textId="77777777">
        <w:trPr>
          <w:cantSplit/>
          <w:trHeight w:val="426"/>
          <w:jc w:val="center"/>
        </w:trPr>
        <w:tc>
          <w:tcPr>
            <w:tcW w:w="2441" w:type="dxa"/>
            <w:vMerge w:val="restart"/>
            <w:shd w:val="clear" w:color="auto" w:fill="FFFFFF"/>
          </w:tcPr>
          <w:p w14:paraId="1F3EE043" w14:textId="77777777" w:rsidR="008B18A6" w:rsidRDefault="008B18A6">
            <w:pPr>
              <w:pStyle w:val="tabela"/>
            </w:pPr>
            <w:r>
              <w:t>rarModificadores</w:t>
            </w:r>
          </w:p>
        </w:tc>
        <w:tc>
          <w:tcPr>
            <w:tcW w:w="2954" w:type="dxa"/>
            <w:shd w:val="clear" w:color="auto" w:fill="FFFFFF"/>
          </w:tcPr>
          <w:p w14:paraId="4A2E3CB0" w14:textId="77777777" w:rsidR="008B18A6" w:rsidRDefault="008B18A6">
            <w:pPr>
              <w:pStyle w:val="tabela"/>
            </w:pPr>
            <w:r>
              <w:t>Text(10)</w:t>
            </w:r>
          </w:p>
        </w:tc>
        <w:tc>
          <w:tcPr>
            <w:tcW w:w="966" w:type="dxa"/>
            <w:shd w:val="clear" w:color="auto" w:fill="FFFFFF"/>
          </w:tcPr>
          <w:p w14:paraId="6ADAF750" w14:textId="77777777" w:rsidR="008B18A6" w:rsidRDefault="008B18A6">
            <w:pPr>
              <w:pStyle w:val="tabela"/>
            </w:pPr>
            <w:r>
              <w:t>Não</w:t>
            </w:r>
          </w:p>
        </w:tc>
        <w:tc>
          <w:tcPr>
            <w:tcW w:w="966" w:type="dxa"/>
            <w:shd w:val="clear" w:color="auto" w:fill="FFFFFF"/>
          </w:tcPr>
          <w:p w14:paraId="6D4EADEC" w14:textId="77777777" w:rsidR="008B18A6" w:rsidRDefault="008B18A6">
            <w:pPr>
              <w:pStyle w:val="tabela"/>
            </w:pPr>
            <w:r>
              <w:t>Não</w:t>
            </w:r>
          </w:p>
        </w:tc>
        <w:tc>
          <w:tcPr>
            <w:tcW w:w="966" w:type="dxa"/>
            <w:shd w:val="clear" w:color="auto" w:fill="FFFFFF"/>
          </w:tcPr>
          <w:p w14:paraId="7E732C4B" w14:textId="77777777" w:rsidR="008B18A6" w:rsidRDefault="008B18A6">
            <w:pPr>
              <w:pStyle w:val="tabela"/>
            </w:pPr>
            <w:r>
              <w:t>Não</w:t>
            </w:r>
          </w:p>
        </w:tc>
        <w:tc>
          <w:tcPr>
            <w:tcW w:w="968" w:type="dxa"/>
            <w:shd w:val="clear" w:color="auto" w:fill="FFFFFF"/>
          </w:tcPr>
          <w:p w14:paraId="2377394D" w14:textId="77777777" w:rsidR="008B18A6" w:rsidRDefault="008B18A6">
            <w:pPr>
              <w:pStyle w:val="tabela"/>
            </w:pPr>
            <w:r>
              <w:t>Não</w:t>
            </w:r>
          </w:p>
        </w:tc>
      </w:tr>
      <w:tr w:rsidR="008B18A6" w14:paraId="32B21C20" w14:textId="77777777">
        <w:trPr>
          <w:cantSplit/>
          <w:trHeight w:val="426"/>
          <w:jc w:val="center"/>
        </w:trPr>
        <w:tc>
          <w:tcPr>
            <w:tcW w:w="2441" w:type="dxa"/>
            <w:vMerge/>
            <w:shd w:val="clear" w:color="auto" w:fill="FFFFFF"/>
          </w:tcPr>
          <w:p w14:paraId="731D9B41" w14:textId="77777777" w:rsidR="008B18A6" w:rsidRDefault="008B18A6">
            <w:pPr>
              <w:pStyle w:val="tabela"/>
            </w:pPr>
          </w:p>
        </w:tc>
        <w:tc>
          <w:tcPr>
            <w:tcW w:w="6820" w:type="dxa"/>
            <w:gridSpan w:val="5"/>
            <w:shd w:val="clear" w:color="auto" w:fill="FFFFFF"/>
          </w:tcPr>
          <w:p w14:paraId="51D9FC55" w14:textId="77777777" w:rsidR="008B18A6" w:rsidRDefault="008B18A6">
            <w:pPr>
              <w:pStyle w:val="tabela-spellchk"/>
            </w:pPr>
            <w:r>
              <w:t>Modificador da avaliação de rating</w:t>
            </w:r>
          </w:p>
        </w:tc>
      </w:tr>
      <w:tr w:rsidR="008B18A6" w14:paraId="1A34176E" w14:textId="77777777">
        <w:trPr>
          <w:cantSplit/>
          <w:trHeight w:hRule="exact" w:val="20"/>
          <w:jc w:val="center"/>
        </w:trPr>
        <w:tc>
          <w:tcPr>
            <w:tcW w:w="2441" w:type="dxa"/>
            <w:shd w:val="clear" w:color="auto" w:fill="FFFFFF"/>
          </w:tcPr>
          <w:p w14:paraId="75EDC9E5" w14:textId="77777777" w:rsidR="008B18A6" w:rsidRDefault="008B18A6">
            <w:pPr>
              <w:pStyle w:val="tabela-separate"/>
            </w:pPr>
          </w:p>
        </w:tc>
        <w:tc>
          <w:tcPr>
            <w:tcW w:w="6820" w:type="dxa"/>
            <w:gridSpan w:val="5"/>
            <w:shd w:val="clear" w:color="auto" w:fill="FFFFFF"/>
          </w:tcPr>
          <w:p w14:paraId="3E6740F7" w14:textId="77777777" w:rsidR="008B18A6" w:rsidRDefault="008B18A6">
            <w:pPr>
              <w:pStyle w:val="tabela-separate"/>
            </w:pPr>
          </w:p>
        </w:tc>
      </w:tr>
      <w:tr w:rsidR="008B18A6" w14:paraId="3BE9E518" w14:textId="77777777">
        <w:trPr>
          <w:cantSplit/>
          <w:trHeight w:val="426"/>
          <w:jc w:val="center"/>
        </w:trPr>
        <w:tc>
          <w:tcPr>
            <w:tcW w:w="2441" w:type="dxa"/>
            <w:vMerge w:val="restart"/>
            <w:shd w:val="clear" w:color="auto" w:fill="FFFFFF"/>
          </w:tcPr>
          <w:p w14:paraId="5B738650" w14:textId="77777777" w:rsidR="008B18A6" w:rsidRDefault="008B18A6">
            <w:pPr>
              <w:pStyle w:val="tabela"/>
              <w:rPr>
                <w:lang w:val="en-US"/>
              </w:rPr>
            </w:pPr>
            <w:r>
              <w:rPr>
                <w:lang w:val="en-US"/>
              </w:rPr>
              <w:t>rarRating</w:t>
            </w:r>
          </w:p>
        </w:tc>
        <w:tc>
          <w:tcPr>
            <w:tcW w:w="2954" w:type="dxa"/>
            <w:shd w:val="clear" w:color="auto" w:fill="FFFFFF"/>
          </w:tcPr>
          <w:p w14:paraId="79F4A378" w14:textId="77777777" w:rsidR="008B18A6" w:rsidRDefault="008B18A6">
            <w:pPr>
              <w:pStyle w:val="tabela"/>
              <w:rPr>
                <w:lang w:val="en-US"/>
              </w:rPr>
            </w:pPr>
            <w:r>
              <w:rPr>
                <w:lang w:val="en-US"/>
              </w:rPr>
              <w:t>Text(10)</w:t>
            </w:r>
          </w:p>
        </w:tc>
        <w:tc>
          <w:tcPr>
            <w:tcW w:w="966" w:type="dxa"/>
            <w:shd w:val="clear" w:color="auto" w:fill="FFFFFF"/>
          </w:tcPr>
          <w:p w14:paraId="39302ED3" w14:textId="77777777" w:rsidR="008B18A6" w:rsidRDefault="008B18A6">
            <w:pPr>
              <w:pStyle w:val="tabela"/>
              <w:rPr>
                <w:lang w:val="en-US"/>
              </w:rPr>
            </w:pPr>
            <w:r>
              <w:rPr>
                <w:lang w:val="en-US"/>
              </w:rPr>
              <w:t>Não</w:t>
            </w:r>
          </w:p>
        </w:tc>
        <w:tc>
          <w:tcPr>
            <w:tcW w:w="966" w:type="dxa"/>
            <w:shd w:val="clear" w:color="auto" w:fill="FFFFFF"/>
          </w:tcPr>
          <w:p w14:paraId="088134CA" w14:textId="77777777" w:rsidR="008B18A6" w:rsidRDefault="008B18A6">
            <w:pPr>
              <w:pStyle w:val="tabela"/>
            </w:pPr>
            <w:r>
              <w:t>Não</w:t>
            </w:r>
          </w:p>
        </w:tc>
        <w:tc>
          <w:tcPr>
            <w:tcW w:w="966" w:type="dxa"/>
            <w:shd w:val="clear" w:color="auto" w:fill="FFFFFF"/>
          </w:tcPr>
          <w:p w14:paraId="5FD2DE95" w14:textId="77777777" w:rsidR="008B18A6" w:rsidRDefault="008B18A6">
            <w:pPr>
              <w:pStyle w:val="tabela"/>
            </w:pPr>
            <w:r>
              <w:t>Não</w:t>
            </w:r>
          </w:p>
        </w:tc>
        <w:tc>
          <w:tcPr>
            <w:tcW w:w="968" w:type="dxa"/>
            <w:shd w:val="clear" w:color="auto" w:fill="FFFFFF"/>
          </w:tcPr>
          <w:p w14:paraId="37B1D29F" w14:textId="77777777" w:rsidR="008B18A6" w:rsidRDefault="008B18A6">
            <w:pPr>
              <w:pStyle w:val="tabela"/>
            </w:pPr>
            <w:r>
              <w:t>Não</w:t>
            </w:r>
          </w:p>
        </w:tc>
      </w:tr>
      <w:tr w:rsidR="008B18A6" w14:paraId="687BFF86" w14:textId="77777777">
        <w:trPr>
          <w:cantSplit/>
          <w:trHeight w:val="426"/>
          <w:jc w:val="center"/>
        </w:trPr>
        <w:tc>
          <w:tcPr>
            <w:tcW w:w="2441" w:type="dxa"/>
            <w:vMerge/>
            <w:shd w:val="clear" w:color="auto" w:fill="FFFFFF"/>
          </w:tcPr>
          <w:p w14:paraId="1706A090" w14:textId="77777777" w:rsidR="008B18A6" w:rsidRDefault="008B18A6">
            <w:pPr>
              <w:pStyle w:val="tabela"/>
            </w:pPr>
          </w:p>
        </w:tc>
        <w:tc>
          <w:tcPr>
            <w:tcW w:w="6820" w:type="dxa"/>
            <w:gridSpan w:val="5"/>
            <w:shd w:val="clear" w:color="auto" w:fill="FFFFFF"/>
          </w:tcPr>
          <w:p w14:paraId="744A7BCB" w14:textId="77777777" w:rsidR="008B18A6" w:rsidRDefault="008B18A6">
            <w:pPr>
              <w:pStyle w:val="tabela-spellchk"/>
            </w:pPr>
            <w:r>
              <w:t>Classificação do rating dado pela agência</w:t>
            </w:r>
          </w:p>
        </w:tc>
      </w:tr>
      <w:tr w:rsidR="008B18A6" w14:paraId="271C5A07" w14:textId="77777777">
        <w:trPr>
          <w:cantSplit/>
          <w:trHeight w:hRule="exact" w:val="20"/>
          <w:jc w:val="center"/>
        </w:trPr>
        <w:tc>
          <w:tcPr>
            <w:tcW w:w="2441" w:type="dxa"/>
            <w:shd w:val="clear" w:color="auto" w:fill="FFFFFF"/>
          </w:tcPr>
          <w:p w14:paraId="78069D5B" w14:textId="77777777" w:rsidR="008B18A6" w:rsidRDefault="008B18A6">
            <w:pPr>
              <w:pStyle w:val="tabela-separate"/>
            </w:pPr>
          </w:p>
        </w:tc>
        <w:tc>
          <w:tcPr>
            <w:tcW w:w="6820" w:type="dxa"/>
            <w:gridSpan w:val="5"/>
            <w:shd w:val="clear" w:color="auto" w:fill="FFFFFF"/>
          </w:tcPr>
          <w:p w14:paraId="30CF988E" w14:textId="77777777" w:rsidR="008B18A6" w:rsidRDefault="008B18A6">
            <w:pPr>
              <w:pStyle w:val="tabela-separate"/>
            </w:pPr>
          </w:p>
        </w:tc>
      </w:tr>
      <w:tr w:rsidR="008B18A6" w14:paraId="52D98DBB" w14:textId="77777777">
        <w:trPr>
          <w:cantSplit/>
          <w:trHeight w:val="426"/>
          <w:jc w:val="center"/>
        </w:trPr>
        <w:tc>
          <w:tcPr>
            <w:tcW w:w="2441" w:type="dxa"/>
            <w:vMerge w:val="restart"/>
            <w:shd w:val="clear" w:color="auto" w:fill="FFFFFF"/>
          </w:tcPr>
          <w:p w14:paraId="05B67B3D" w14:textId="77777777" w:rsidR="008B18A6" w:rsidRDefault="008B18A6">
            <w:pPr>
              <w:pStyle w:val="tabela"/>
              <w:rPr>
                <w:lang w:val="en-US"/>
              </w:rPr>
            </w:pPr>
            <w:r>
              <w:rPr>
                <w:lang w:val="en-US"/>
              </w:rPr>
              <w:t>rsgID</w:t>
            </w:r>
          </w:p>
        </w:tc>
        <w:tc>
          <w:tcPr>
            <w:tcW w:w="2954" w:type="dxa"/>
            <w:shd w:val="clear" w:color="auto" w:fill="FFFFFF"/>
          </w:tcPr>
          <w:p w14:paraId="44A28B95" w14:textId="77777777" w:rsidR="008B18A6" w:rsidRDefault="008B18A6">
            <w:pPr>
              <w:pStyle w:val="tabela"/>
              <w:rPr>
                <w:lang w:val="en-US"/>
              </w:rPr>
            </w:pPr>
            <w:r>
              <w:rPr>
                <w:lang w:val="en-US"/>
              </w:rPr>
              <w:t>Long Integer</w:t>
            </w:r>
          </w:p>
        </w:tc>
        <w:tc>
          <w:tcPr>
            <w:tcW w:w="966" w:type="dxa"/>
            <w:shd w:val="clear" w:color="auto" w:fill="FFFFFF"/>
          </w:tcPr>
          <w:p w14:paraId="2AD1A45A" w14:textId="77777777" w:rsidR="008B18A6" w:rsidRDefault="008B18A6">
            <w:pPr>
              <w:pStyle w:val="tabela"/>
            </w:pPr>
            <w:r>
              <w:t>Sim</w:t>
            </w:r>
          </w:p>
        </w:tc>
        <w:tc>
          <w:tcPr>
            <w:tcW w:w="966" w:type="dxa"/>
            <w:shd w:val="clear" w:color="auto" w:fill="FFFFFF"/>
          </w:tcPr>
          <w:p w14:paraId="479AE6A3" w14:textId="77777777" w:rsidR="008B18A6" w:rsidRDefault="008B18A6">
            <w:pPr>
              <w:pStyle w:val="tabela"/>
            </w:pPr>
            <w:r>
              <w:t>Sim</w:t>
            </w:r>
          </w:p>
        </w:tc>
        <w:tc>
          <w:tcPr>
            <w:tcW w:w="966" w:type="dxa"/>
            <w:shd w:val="clear" w:color="auto" w:fill="FFFFFF"/>
          </w:tcPr>
          <w:p w14:paraId="1C8EE22B" w14:textId="77777777" w:rsidR="008B18A6" w:rsidRDefault="008B18A6">
            <w:pPr>
              <w:pStyle w:val="tabela"/>
            </w:pPr>
            <w:r>
              <w:t>Não</w:t>
            </w:r>
          </w:p>
        </w:tc>
        <w:tc>
          <w:tcPr>
            <w:tcW w:w="968" w:type="dxa"/>
            <w:shd w:val="clear" w:color="auto" w:fill="FFFFFF"/>
          </w:tcPr>
          <w:p w14:paraId="30875521" w14:textId="77777777" w:rsidR="008B18A6" w:rsidRDefault="008B18A6">
            <w:pPr>
              <w:pStyle w:val="tabela"/>
            </w:pPr>
            <w:r>
              <w:t>Não</w:t>
            </w:r>
          </w:p>
        </w:tc>
      </w:tr>
      <w:tr w:rsidR="008B18A6" w14:paraId="0D7937BF" w14:textId="77777777">
        <w:trPr>
          <w:cantSplit/>
          <w:trHeight w:val="426"/>
          <w:jc w:val="center"/>
        </w:trPr>
        <w:tc>
          <w:tcPr>
            <w:tcW w:w="2441" w:type="dxa"/>
            <w:vMerge/>
            <w:shd w:val="clear" w:color="auto" w:fill="FFFFFF"/>
          </w:tcPr>
          <w:p w14:paraId="7F1F285B" w14:textId="77777777" w:rsidR="008B18A6" w:rsidRDefault="008B18A6">
            <w:pPr>
              <w:pStyle w:val="tabela"/>
            </w:pPr>
          </w:p>
        </w:tc>
        <w:tc>
          <w:tcPr>
            <w:tcW w:w="6820" w:type="dxa"/>
            <w:gridSpan w:val="5"/>
            <w:shd w:val="clear" w:color="auto" w:fill="FFFFFF"/>
          </w:tcPr>
          <w:p w14:paraId="695C1AB3" w14:textId="77777777" w:rsidR="008B18A6" w:rsidRDefault="008B18A6">
            <w:pPr>
              <w:pStyle w:val="tabela-spellchk"/>
            </w:pPr>
            <w:r>
              <w:t>Chave estrangeira para OperacaoResseguradoras.RSGID</w:t>
            </w:r>
          </w:p>
        </w:tc>
      </w:tr>
      <w:tr w:rsidR="008B18A6" w14:paraId="599A4954" w14:textId="77777777">
        <w:trPr>
          <w:cantSplit/>
          <w:trHeight w:hRule="exact" w:val="20"/>
          <w:jc w:val="center"/>
        </w:trPr>
        <w:tc>
          <w:tcPr>
            <w:tcW w:w="2441" w:type="dxa"/>
            <w:shd w:val="clear" w:color="auto" w:fill="FFFFFF"/>
          </w:tcPr>
          <w:p w14:paraId="7E5C5161" w14:textId="77777777" w:rsidR="008B18A6" w:rsidRDefault="008B18A6">
            <w:pPr>
              <w:pStyle w:val="tabela-separate"/>
            </w:pPr>
          </w:p>
        </w:tc>
        <w:tc>
          <w:tcPr>
            <w:tcW w:w="6820" w:type="dxa"/>
            <w:gridSpan w:val="5"/>
            <w:shd w:val="clear" w:color="auto" w:fill="FFFFFF"/>
          </w:tcPr>
          <w:p w14:paraId="36AB02E1" w14:textId="77777777" w:rsidR="008B18A6" w:rsidRDefault="008B18A6">
            <w:pPr>
              <w:pStyle w:val="tabela-separate"/>
            </w:pPr>
          </w:p>
        </w:tc>
      </w:tr>
    </w:tbl>
    <w:p w14:paraId="0EFC0252" w14:textId="77777777" w:rsidR="008B18A6" w:rsidRDefault="008B18A6"/>
    <w:p w14:paraId="74F1BF5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35E6555" w14:textId="77777777">
        <w:trPr>
          <w:tblHeader/>
          <w:jc w:val="center"/>
        </w:trPr>
        <w:tc>
          <w:tcPr>
            <w:tcW w:w="2727" w:type="dxa"/>
            <w:shd w:val="pct20" w:color="000000" w:fill="FFFFFF"/>
          </w:tcPr>
          <w:p w14:paraId="7946EF68" w14:textId="77777777" w:rsidR="008B18A6" w:rsidRDefault="008B18A6">
            <w:pPr>
              <w:rPr>
                <w:b/>
              </w:rPr>
            </w:pPr>
            <w:r>
              <w:rPr>
                <w:b/>
              </w:rPr>
              <w:t>Índice</w:t>
            </w:r>
          </w:p>
        </w:tc>
        <w:tc>
          <w:tcPr>
            <w:tcW w:w="674" w:type="dxa"/>
            <w:shd w:val="pct20" w:color="000000" w:fill="FFFFFF"/>
          </w:tcPr>
          <w:p w14:paraId="315B519B" w14:textId="77777777" w:rsidR="008B18A6" w:rsidRDefault="008B18A6">
            <w:pPr>
              <w:rPr>
                <w:b/>
              </w:rPr>
            </w:pPr>
            <w:r>
              <w:rPr>
                <w:b/>
              </w:rPr>
              <w:t>C.P.</w:t>
            </w:r>
          </w:p>
        </w:tc>
        <w:tc>
          <w:tcPr>
            <w:tcW w:w="674" w:type="dxa"/>
            <w:shd w:val="pct20" w:color="000000" w:fill="FFFFFF"/>
          </w:tcPr>
          <w:p w14:paraId="175685A5" w14:textId="77777777" w:rsidR="008B18A6" w:rsidRDefault="008B18A6">
            <w:pPr>
              <w:rPr>
                <w:b/>
              </w:rPr>
            </w:pPr>
            <w:r>
              <w:rPr>
                <w:b/>
              </w:rPr>
              <w:t>C.E.</w:t>
            </w:r>
          </w:p>
        </w:tc>
        <w:tc>
          <w:tcPr>
            <w:tcW w:w="850" w:type="dxa"/>
            <w:shd w:val="pct20" w:color="000000" w:fill="FFFFFF"/>
          </w:tcPr>
          <w:p w14:paraId="6D51D8B7" w14:textId="77777777" w:rsidR="008B18A6" w:rsidRDefault="008B18A6">
            <w:pPr>
              <w:rPr>
                <w:b/>
              </w:rPr>
            </w:pPr>
            <w:r>
              <w:rPr>
                <w:b/>
              </w:rPr>
              <w:t>Único</w:t>
            </w:r>
          </w:p>
        </w:tc>
        <w:tc>
          <w:tcPr>
            <w:tcW w:w="963" w:type="dxa"/>
            <w:shd w:val="pct20" w:color="000000" w:fill="FFFFFF"/>
          </w:tcPr>
          <w:p w14:paraId="77F3D325" w14:textId="77777777" w:rsidR="008B18A6" w:rsidRDefault="008B18A6">
            <w:pPr>
              <w:rPr>
                <w:b/>
              </w:rPr>
            </w:pPr>
            <w:r>
              <w:rPr>
                <w:b/>
              </w:rPr>
              <w:t>Agrup.</w:t>
            </w:r>
          </w:p>
        </w:tc>
        <w:tc>
          <w:tcPr>
            <w:tcW w:w="2381" w:type="dxa"/>
            <w:shd w:val="pct20" w:color="000000" w:fill="FFFFFF"/>
          </w:tcPr>
          <w:p w14:paraId="5FF83D95" w14:textId="77777777" w:rsidR="008B18A6" w:rsidRDefault="008B18A6">
            <w:pPr>
              <w:rPr>
                <w:b/>
              </w:rPr>
            </w:pPr>
            <w:r>
              <w:rPr>
                <w:b/>
              </w:rPr>
              <w:t>Campo</w:t>
            </w:r>
          </w:p>
        </w:tc>
        <w:tc>
          <w:tcPr>
            <w:tcW w:w="963" w:type="dxa"/>
            <w:shd w:val="pct20" w:color="000000" w:fill="FFFFFF"/>
          </w:tcPr>
          <w:p w14:paraId="515F62CE" w14:textId="77777777" w:rsidR="008B18A6" w:rsidRDefault="008B18A6">
            <w:pPr>
              <w:rPr>
                <w:b/>
              </w:rPr>
            </w:pPr>
            <w:r>
              <w:rPr>
                <w:b/>
              </w:rPr>
              <w:t>Ordem</w:t>
            </w:r>
          </w:p>
        </w:tc>
      </w:tr>
      <w:tr w:rsidR="008B18A6" w14:paraId="43E5A8ED" w14:textId="77777777">
        <w:trPr>
          <w:cantSplit/>
          <w:trHeight w:val="184"/>
          <w:jc w:val="center"/>
        </w:trPr>
        <w:tc>
          <w:tcPr>
            <w:tcW w:w="2727" w:type="dxa"/>
            <w:vMerge w:val="restart"/>
            <w:shd w:val="clear" w:color="auto" w:fill="FFFFFF"/>
          </w:tcPr>
          <w:p w14:paraId="67624851" w14:textId="77777777" w:rsidR="008B18A6" w:rsidRDefault="008B18A6">
            <w:pPr>
              <w:rPr>
                <w:lang w:val="es-ES_tradnl"/>
              </w:rPr>
            </w:pPr>
            <w:r>
              <w:rPr>
                <w:lang w:val="es-ES_tradnl"/>
              </w:rPr>
              <w:t>mrfMesAno_entCodigo_rsgID_agrID</w:t>
            </w:r>
          </w:p>
        </w:tc>
        <w:tc>
          <w:tcPr>
            <w:tcW w:w="674" w:type="dxa"/>
            <w:vMerge w:val="restart"/>
            <w:shd w:val="clear" w:color="auto" w:fill="FFFFFF"/>
          </w:tcPr>
          <w:p w14:paraId="407D2E7B" w14:textId="77777777" w:rsidR="008B18A6" w:rsidRDefault="008B18A6">
            <w:r>
              <w:t>Sim</w:t>
            </w:r>
          </w:p>
        </w:tc>
        <w:tc>
          <w:tcPr>
            <w:tcW w:w="674" w:type="dxa"/>
            <w:vMerge w:val="restart"/>
            <w:shd w:val="clear" w:color="auto" w:fill="FFFFFF"/>
          </w:tcPr>
          <w:p w14:paraId="1D6D0378" w14:textId="77777777" w:rsidR="008B18A6" w:rsidRDefault="008B18A6">
            <w:r>
              <w:t>Não</w:t>
            </w:r>
          </w:p>
        </w:tc>
        <w:tc>
          <w:tcPr>
            <w:tcW w:w="850" w:type="dxa"/>
            <w:vMerge w:val="restart"/>
            <w:shd w:val="clear" w:color="auto" w:fill="FFFFFF"/>
          </w:tcPr>
          <w:p w14:paraId="7A2AE3D0" w14:textId="77777777" w:rsidR="008B18A6" w:rsidRDefault="008B18A6">
            <w:r>
              <w:t>Sim</w:t>
            </w:r>
          </w:p>
        </w:tc>
        <w:tc>
          <w:tcPr>
            <w:tcW w:w="963" w:type="dxa"/>
            <w:vMerge w:val="restart"/>
            <w:shd w:val="clear" w:color="auto" w:fill="FFFFFF"/>
          </w:tcPr>
          <w:p w14:paraId="5A729EDE" w14:textId="77777777" w:rsidR="008B18A6" w:rsidRDefault="008B18A6">
            <w:r>
              <w:t>Não</w:t>
            </w:r>
          </w:p>
        </w:tc>
        <w:tc>
          <w:tcPr>
            <w:tcW w:w="2381" w:type="dxa"/>
            <w:shd w:val="clear" w:color="auto" w:fill="FFFFFF"/>
          </w:tcPr>
          <w:p w14:paraId="7A4591AC" w14:textId="77777777" w:rsidR="008B18A6" w:rsidRDefault="008B18A6">
            <w:r>
              <w:t>agrID</w:t>
            </w:r>
          </w:p>
        </w:tc>
        <w:tc>
          <w:tcPr>
            <w:tcW w:w="963" w:type="dxa"/>
            <w:shd w:val="clear" w:color="auto" w:fill="FFFFFF"/>
          </w:tcPr>
          <w:p w14:paraId="59F26A52" w14:textId="77777777" w:rsidR="008B18A6" w:rsidRDefault="008B18A6">
            <w:r>
              <w:t>ASC.</w:t>
            </w:r>
          </w:p>
        </w:tc>
      </w:tr>
      <w:tr w:rsidR="008B18A6" w14:paraId="292845C9" w14:textId="77777777">
        <w:trPr>
          <w:cantSplit/>
          <w:trHeight w:val="183"/>
          <w:jc w:val="center"/>
        </w:trPr>
        <w:tc>
          <w:tcPr>
            <w:tcW w:w="2727" w:type="dxa"/>
            <w:vMerge/>
            <w:shd w:val="clear" w:color="auto" w:fill="FFFFFF"/>
          </w:tcPr>
          <w:p w14:paraId="5C8E5D78" w14:textId="77777777" w:rsidR="008B18A6" w:rsidRDefault="008B18A6"/>
        </w:tc>
        <w:tc>
          <w:tcPr>
            <w:tcW w:w="674" w:type="dxa"/>
            <w:vMerge/>
            <w:shd w:val="clear" w:color="auto" w:fill="FFFFFF"/>
          </w:tcPr>
          <w:p w14:paraId="5CA4A879" w14:textId="77777777" w:rsidR="008B18A6" w:rsidRDefault="008B18A6"/>
        </w:tc>
        <w:tc>
          <w:tcPr>
            <w:tcW w:w="674" w:type="dxa"/>
            <w:vMerge/>
            <w:shd w:val="clear" w:color="auto" w:fill="FFFFFF"/>
          </w:tcPr>
          <w:p w14:paraId="33E008AB" w14:textId="77777777" w:rsidR="008B18A6" w:rsidRDefault="008B18A6"/>
        </w:tc>
        <w:tc>
          <w:tcPr>
            <w:tcW w:w="850" w:type="dxa"/>
            <w:vMerge/>
            <w:shd w:val="clear" w:color="auto" w:fill="FFFFFF"/>
          </w:tcPr>
          <w:p w14:paraId="34B95260" w14:textId="77777777" w:rsidR="008B18A6" w:rsidRDefault="008B18A6"/>
        </w:tc>
        <w:tc>
          <w:tcPr>
            <w:tcW w:w="963" w:type="dxa"/>
            <w:vMerge/>
            <w:shd w:val="clear" w:color="auto" w:fill="FFFFFF"/>
          </w:tcPr>
          <w:p w14:paraId="449A06F0" w14:textId="77777777" w:rsidR="008B18A6" w:rsidRDefault="008B18A6"/>
        </w:tc>
        <w:tc>
          <w:tcPr>
            <w:tcW w:w="2381" w:type="dxa"/>
            <w:shd w:val="clear" w:color="auto" w:fill="FFFFFF"/>
          </w:tcPr>
          <w:p w14:paraId="64090BC3" w14:textId="77777777" w:rsidR="008B18A6" w:rsidRDefault="008B18A6">
            <w:r>
              <w:t>entCodigo</w:t>
            </w:r>
          </w:p>
        </w:tc>
        <w:tc>
          <w:tcPr>
            <w:tcW w:w="963" w:type="dxa"/>
            <w:shd w:val="clear" w:color="auto" w:fill="FFFFFF"/>
          </w:tcPr>
          <w:p w14:paraId="4A152B3B" w14:textId="77777777" w:rsidR="008B18A6" w:rsidRDefault="008B18A6">
            <w:r>
              <w:t>ASC.</w:t>
            </w:r>
          </w:p>
        </w:tc>
      </w:tr>
      <w:tr w:rsidR="008B18A6" w14:paraId="63A8A4C0" w14:textId="77777777">
        <w:trPr>
          <w:cantSplit/>
          <w:trHeight w:val="183"/>
          <w:jc w:val="center"/>
        </w:trPr>
        <w:tc>
          <w:tcPr>
            <w:tcW w:w="2727" w:type="dxa"/>
            <w:vMerge/>
            <w:shd w:val="clear" w:color="auto" w:fill="FFFFFF"/>
          </w:tcPr>
          <w:p w14:paraId="0909F136" w14:textId="77777777" w:rsidR="008B18A6" w:rsidRDefault="008B18A6"/>
        </w:tc>
        <w:tc>
          <w:tcPr>
            <w:tcW w:w="674" w:type="dxa"/>
            <w:vMerge/>
            <w:shd w:val="clear" w:color="auto" w:fill="FFFFFF"/>
          </w:tcPr>
          <w:p w14:paraId="5D775924" w14:textId="77777777" w:rsidR="008B18A6" w:rsidRDefault="008B18A6"/>
        </w:tc>
        <w:tc>
          <w:tcPr>
            <w:tcW w:w="674" w:type="dxa"/>
            <w:vMerge/>
            <w:shd w:val="clear" w:color="auto" w:fill="FFFFFF"/>
          </w:tcPr>
          <w:p w14:paraId="46A3A094" w14:textId="77777777" w:rsidR="008B18A6" w:rsidRDefault="008B18A6"/>
        </w:tc>
        <w:tc>
          <w:tcPr>
            <w:tcW w:w="850" w:type="dxa"/>
            <w:vMerge/>
            <w:shd w:val="clear" w:color="auto" w:fill="FFFFFF"/>
          </w:tcPr>
          <w:p w14:paraId="0E543A31" w14:textId="77777777" w:rsidR="008B18A6" w:rsidRDefault="008B18A6"/>
        </w:tc>
        <w:tc>
          <w:tcPr>
            <w:tcW w:w="963" w:type="dxa"/>
            <w:vMerge/>
            <w:shd w:val="clear" w:color="auto" w:fill="FFFFFF"/>
          </w:tcPr>
          <w:p w14:paraId="504916E8" w14:textId="77777777" w:rsidR="008B18A6" w:rsidRDefault="008B18A6"/>
        </w:tc>
        <w:tc>
          <w:tcPr>
            <w:tcW w:w="2381" w:type="dxa"/>
            <w:shd w:val="clear" w:color="auto" w:fill="FFFFFF"/>
          </w:tcPr>
          <w:p w14:paraId="1F00A976" w14:textId="77777777" w:rsidR="008B18A6" w:rsidRDefault="008B18A6">
            <w:r>
              <w:t>mrfMesAno</w:t>
            </w:r>
          </w:p>
        </w:tc>
        <w:tc>
          <w:tcPr>
            <w:tcW w:w="963" w:type="dxa"/>
            <w:shd w:val="clear" w:color="auto" w:fill="FFFFFF"/>
          </w:tcPr>
          <w:p w14:paraId="7771CBE9" w14:textId="77777777" w:rsidR="008B18A6" w:rsidRDefault="008B18A6">
            <w:r>
              <w:t>ASC.</w:t>
            </w:r>
          </w:p>
        </w:tc>
      </w:tr>
      <w:tr w:rsidR="008B18A6" w14:paraId="10405092" w14:textId="77777777">
        <w:trPr>
          <w:cantSplit/>
          <w:trHeight w:val="183"/>
          <w:jc w:val="center"/>
        </w:trPr>
        <w:tc>
          <w:tcPr>
            <w:tcW w:w="2727" w:type="dxa"/>
            <w:vMerge/>
            <w:shd w:val="clear" w:color="auto" w:fill="FFFFFF"/>
          </w:tcPr>
          <w:p w14:paraId="57C5445F" w14:textId="77777777" w:rsidR="008B18A6" w:rsidRDefault="008B18A6"/>
        </w:tc>
        <w:tc>
          <w:tcPr>
            <w:tcW w:w="674" w:type="dxa"/>
            <w:vMerge/>
            <w:shd w:val="clear" w:color="auto" w:fill="FFFFFF"/>
          </w:tcPr>
          <w:p w14:paraId="45DCDC8F" w14:textId="77777777" w:rsidR="008B18A6" w:rsidRDefault="008B18A6"/>
        </w:tc>
        <w:tc>
          <w:tcPr>
            <w:tcW w:w="674" w:type="dxa"/>
            <w:vMerge/>
            <w:shd w:val="clear" w:color="auto" w:fill="FFFFFF"/>
          </w:tcPr>
          <w:p w14:paraId="450630F1" w14:textId="77777777" w:rsidR="008B18A6" w:rsidRDefault="008B18A6"/>
        </w:tc>
        <w:tc>
          <w:tcPr>
            <w:tcW w:w="850" w:type="dxa"/>
            <w:vMerge/>
            <w:shd w:val="clear" w:color="auto" w:fill="FFFFFF"/>
          </w:tcPr>
          <w:p w14:paraId="199062F9" w14:textId="77777777" w:rsidR="008B18A6" w:rsidRDefault="008B18A6"/>
        </w:tc>
        <w:tc>
          <w:tcPr>
            <w:tcW w:w="963" w:type="dxa"/>
            <w:vMerge/>
            <w:shd w:val="clear" w:color="auto" w:fill="FFFFFF"/>
          </w:tcPr>
          <w:p w14:paraId="5331A0A1" w14:textId="77777777" w:rsidR="008B18A6" w:rsidRDefault="008B18A6"/>
        </w:tc>
        <w:tc>
          <w:tcPr>
            <w:tcW w:w="2381" w:type="dxa"/>
            <w:shd w:val="clear" w:color="auto" w:fill="FFFFFF"/>
          </w:tcPr>
          <w:p w14:paraId="31EC26D7" w14:textId="77777777" w:rsidR="008B18A6" w:rsidRDefault="008B18A6">
            <w:r>
              <w:t>rsgID</w:t>
            </w:r>
          </w:p>
        </w:tc>
        <w:tc>
          <w:tcPr>
            <w:tcW w:w="963" w:type="dxa"/>
            <w:shd w:val="clear" w:color="auto" w:fill="FFFFFF"/>
          </w:tcPr>
          <w:p w14:paraId="4B9AE497" w14:textId="77777777" w:rsidR="008B18A6" w:rsidRDefault="008B18A6">
            <w:r>
              <w:t>ASC.</w:t>
            </w:r>
          </w:p>
        </w:tc>
      </w:tr>
      <w:tr w:rsidR="008B18A6" w14:paraId="33D6E351" w14:textId="77777777">
        <w:trPr>
          <w:cantSplit/>
          <w:trHeight w:val="183"/>
          <w:jc w:val="center"/>
        </w:trPr>
        <w:tc>
          <w:tcPr>
            <w:tcW w:w="2727" w:type="dxa"/>
            <w:shd w:val="clear" w:color="auto" w:fill="FFFFFF"/>
          </w:tcPr>
          <w:p w14:paraId="0E5FB11B" w14:textId="77777777" w:rsidR="008B18A6" w:rsidRDefault="008B18A6">
            <w:r>
              <w:t>rsgID</w:t>
            </w:r>
          </w:p>
        </w:tc>
        <w:tc>
          <w:tcPr>
            <w:tcW w:w="674" w:type="dxa"/>
            <w:shd w:val="clear" w:color="auto" w:fill="FFFFFF"/>
          </w:tcPr>
          <w:p w14:paraId="081A17E7" w14:textId="77777777" w:rsidR="008B18A6" w:rsidRDefault="008B18A6">
            <w:r>
              <w:t>Não</w:t>
            </w:r>
          </w:p>
        </w:tc>
        <w:tc>
          <w:tcPr>
            <w:tcW w:w="674" w:type="dxa"/>
            <w:shd w:val="clear" w:color="auto" w:fill="FFFFFF"/>
          </w:tcPr>
          <w:p w14:paraId="6C13AA25" w14:textId="77777777" w:rsidR="008B18A6" w:rsidRDefault="008B18A6">
            <w:r>
              <w:t>Não</w:t>
            </w:r>
          </w:p>
        </w:tc>
        <w:tc>
          <w:tcPr>
            <w:tcW w:w="850" w:type="dxa"/>
            <w:shd w:val="clear" w:color="auto" w:fill="FFFFFF"/>
          </w:tcPr>
          <w:p w14:paraId="4973343E" w14:textId="77777777" w:rsidR="008B18A6" w:rsidRDefault="008B18A6">
            <w:r>
              <w:t>Não</w:t>
            </w:r>
          </w:p>
        </w:tc>
        <w:tc>
          <w:tcPr>
            <w:tcW w:w="963" w:type="dxa"/>
            <w:shd w:val="clear" w:color="auto" w:fill="FFFFFF"/>
          </w:tcPr>
          <w:p w14:paraId="63A81074" w14:textId="77777777" w:rsidR="008B18A6" w:rsidRDefault="008B18A6">
            <w:r>
              <w:t>Não</w:t>
            </w:r>
          </w:p>
        </w:tc>
        <w:tc>
          <w:tcPr>
            <w:tcW w:w="2381" w:type="dxa"/>
            <w:shd w:val="clear" w:color="auto" w:fill="FFFFFF"/>
          </w:tcPr>
          <w:p w14:paraId="418C1B7D" w14:textId="77777777" w:rsidR="008B18A6" w:rsidRDefault="008B18A6">
            <w:r>
              <w:t>rsgID</w:t>
            </w:r>
          </w:p>
        </w:tc>
        <w:tc>
          <w:tcPr>
            <w:tcW w:w="963" w:type="dxa"/>
            <w:shd w:val="clear" w:color="auto" w:fill="FFFFFF"/>
          </w:tcPr>
          <w:p w14:paraId="37077316" w14:textId="77777777" w:rsidR="008B18A6" w:rsidRDefault="008B18A6">
            <w:r>
              <w:t>ASC.</w:t>
            </w:r>
          </w:p>
        </w:tc>
      </w:tr>
      <w:tr w:rsidR="008B18A6" w14:paraId="6B006E0E" w14:textId="77777777">
        <w:trPr>
          <w:cantSplit/>
          <w:trHeight w:val="245"/>
          <w:jc w:val="center"/>
        </w:trPr>
        <w:tc>
          <w:tcPr>
            <w:tcW w:w="2727" w:type="dxa"/>
            <w:vMerge w:val="restart"/>
            <w:shd w:val="clear" w:color="auto" w:fill="FFFFFF"/>
          </w:tcPr>
          <w:p w14:paraId="55DB6979" w14:textId="77777777" w:rsidR="008B18A6" w:rsidRDefault="008B18A6">
            <w:r>
              <w:t>XIF1032ResseguradorasAgenciasRating</w:t>
            </w:r>
          </w:p>
        </w:tc>
        <w:tc>
          <w:tcPr>
            <w:tcW w:w="674" w:type="dxa"/>
            <w:vMerge w:val="restart"/>
            <w:shd w:val="clear" w:color="auto" w:fill="FFFFFF"/>
          </w:tcPr>
          <w:p w14:paraId="5D6A38FF" w14:textId="77777777" w:rsidR="008B18A6" w:rsidRDefault="008B18A6">
            <w:r>
              <w:t>Não</w:t>
            </w:r>
          </w:p>
        </w:tc>
        <w:tc>
          <w:tcPr>
            <w:tcW w:w="674" w:type="dxa"/>
            <w:vMerge w:val="restart"/>
            <w:shd w:val="clear" w:color="auto" w:fill="FFFFFF"/>
          </w:tcPr>
          <w:p w14:paraId="4F197A02" w14:textId="77777777" w:rsidR="008B18A6" w:rsidRDefault="008B18A6">
            <w:r>
              <w:t>Sim</w:t>
            </w:r>
          </w:p>
        </w:tc>
        <w:tc>
          <w:tcPr>
            <w:tcW w:w="850" w:type="dxa"/>
            <w:vMerge w:val="restart"/>
            <w:shd w:val="clear" w:color="auto" w:fill="FFFFFF"/>
          </w:tcPr>
          <w:p w14:paraId="1F6A83BB" w14:textId="77777777" w:rsidR="008B18A6" w:rsidRDefault="008B18A6">
            <w:r>
              <w:t>Não</w:t>
            </w:r>
          </w:p>
        </w:tc>
        <w:tc>
          <w:tcPr>
            <w:tcW w:w="963" w:type="dxa"/>
            <w:vMerge w:val="restart"/>
            <w:shd w:val="clear" w:color="auto" w:fill="FFFFFF"/>
          </w:tcPr>
          <w:p w14:paraId="544C7114" w14:textId="77777777" w:rsidR="008B18A6" w:rsidRDefault="008B18A6">
            <w:r>
              <w:t>Não</w:t>
            </w:r>
          </w:p>
        </w:tc>
        <w:tc>
          <w:tcPr>
            <w:tcW w:w="2381" w:type="dxa"/>
            <w:shd w:val="clear" w:color="auto" w:fill="FFFFFF"/>
          </w:tcPr>
          <w:p w14:paraId="139AE56F" w14:textId="77777777" w:rsidR="008B18A6" w:rsidRDefault="008B18A6">
            <w:r>
              <w:t>entCodigo</w:t>
            </w:r>
          </w:p>
        </w:tc>
        <w:tc>
          <w:tcPr>
            <w:tcW w:w="963" w:type="dxa"/>
            <w:shd w:val="clear" w:color="auto" w:fill="FFFFFF"/>
          </w:tcPr>
          <w:p w14:paraId="38608CA5" w14:textId="77777777" w:rsidR="008B18A6" w:rsidRDefault="008B18A6">
            <w:r>
              <w:t>ASC.</w:t>
            </w:r>
          </w:p>
        </w:tc>
      </w:tr>
      <w:tr w:rsidR="008B18A6" w14:paraId="7A325336" w14:textId="77777777">
        <w:trPr>
          <w:cantSplit/>
          <w:trHeight w:val="244"/>
          <w:jc w:val="center"/>
        </w:trPr>
        <w:tc>
          <w:tcPr>
            <w:tcW w:w="2727" w:type="dxa"/>
            <w:vMerge/>
            <w:shd w:val="clear" w:color="auto" w:fill="FFFFFF"/>
          </w:tcPr>
          <w:p w14:paraId="0A8B004E" w14:textId="77777777" w:rsidR="008B18A6" w:rsidRDefault="008B18A6"/>
        </w:tc>
        <w:tc>
          <w:tcPr>
            <w:tcW w:w="674" w:type="dxa"/>
            <w:vMerge/>
            <w:shd w:val="clear" w:color="auto" w:fill="FFFFFF"/>
          </w:tcPr>
          <w:p w14:paraId="1197757F" w14:textId="77777777" w:rsidR="008B18A6" w:rsidRDefault="008B18A6"/>
        </w:tc>
        <w:tc>
          <w:tcPr>
            <w:tcW w:w="674" w:type="dxa"/>
            <w:vMerge/>
            <w:shd w:val="clear" w:color="auto" w:fill="FFFFFF"/>
          </w:tcPr>
          <w:p w14:paraId="7A8355B6" w14:textId="77777777" w:rsidR="008B18A6" w:rsidRDefault="008B18A6"/>
        </w:tc>
        <w:tc>
          <w:tcPr>
            <w:tcW w:w="850" w:type="dxa"/>
            <w:vMerge/>
            <w:shd w:val="clear" w:color="auto" w:fill="FFFFFF"/>
          </w:tcPr>
          <w:p w14:paraId="1B7C1963" w14:textId="77777777" w:rsidR="008B18A6" w:rsidRDefault="008B18A6"/>
        </w:tc>
        <w:tc>
          <w:tcPr>
            <w:tcW w:w="963" w:type="dxa"/>
            <w:vMerge/>
            <w:shd w:val="clear" w:color="auto" w:fill="FFFFFF"/>
          </w:tcPr>
          <w:p w14:paraId="02E69E98" w14:textId="77777777" w:rsidR="008B18A6" w:rsidRDefault="008B18A6"/>
        </w:tc>
        <w:tc>
          <w:tcPr>
            <w:tcW w:w="2381" w:type="dxa"/>
            <w:shd w:val="clear" w:color="auto" w:fill="FFFFFF"/>
          </w:tcPr>
          <w:p w14:paraId="645EE676" w14:textId="77777777" w:rsidR="008B18A6" w:rsidRDefault="008B18A6">
            <w:r>
              <w:t>mrfMesAno</w:t>
            </w:r>
          </w:p>
        </w:tc>
        <w:tc>
          <w:tcPr>
            <w:tcW w:w="963" w:type="dxa"/>
            <w:shd w:val="clear" w:color="auto" w:fill="FFFFFF"/>
          </w:tcPr>
          <w:p w14:paraId="27BC3462" w14:textId="77777777" w:rsidR="008B18A6" w:rsidRDefault="008B18A6">
            <w:r>
              <w:t>ASC.</w:t>
            </w:r>
          </w:p>
        </w:tc>
      </w:tr>
      <w:tr w:rsidR="008B18A6" w14:paraId="08C60629" w14:textId="77777777">
        <w:trPr>
          <w:cantSplit/>
          <w:trHeight w:val="244"/>
          <w:jc w:val="center"/>
        </w:trPr>
        <w:tc>
          <w:tcPr>
            <w:tcW w:w="2727" w:type="dxa"/>
            <w:vMerge/>
            <w:shd w:val="clear" w:color="auto" w:fill="FFFFFF"/>
          </w:tcPr>
          <w:p w14:paraId="77AF46FC" w14:textId="77777777" w:rsidR="008B18A6" w:rsidRDefault="008B18A6"/>
        </w:tc>
        <w:tc>
          <w:tcPr>
            <w:tcW w:w="674" w:type="dxa"/>
            <w:vMerge/>
            <w:shd w:val="clear" w:color="auto" w:fill="FFFFFF"/>
          </w:tcPr>
          <w:p w14:paraId="1A4321DE" w14:textId="77777777" w:rsidR="008B18A6" w:rsidRDefault="008B18A6"/>
        </w:tc>
        <w:tc>
          <w:tcPr>
            <w:tcW w:w="674" w:type="dxa"/>
            <w:vMerge/>
            <w:shd w:val="clear" w:color="auto" w:fill="FFFFFF"/>
          </w:tcPr>
          <w:p w14:paraId="1C76FFEB" w14:textId="77777777" w:rsidR="008B18A6" w:rsidRDefault="008B18A6"/>
        </w:tc>
        <w:tc>
          <w:tcPr>
            <w:tcW w:w="850" w:type="dxa"/>
            <w:vMerge/>
            <w:shd w:val="clear" w:color="auto" w:fill="FFFFFF"/>
          </w:tcPr>
          <w:p w14:paraId="1C448BAD" w14:textId="77777777" w:rsidR="008B18A6" w:rsidRDefault="008B18A6"/>
        </w:tc>
        <w:tc>
          <w:tcPr>
            <w:tcW w:w="963" w:type="dxa"/>
            <w:vMerge/>
            <w:shd w:val="clear" w:color="auto" w:fill="FFFFFF"/>
          </w:tcPr>
          <w:p w14:paraId="0CAF3342" w14:textId="77777777" w:rsidR="008B18A6" w:rsidRDefault="008B18A6"/>
        </w:tc>
        <w:tc>
          <w:tcPr>
            <w:tcW w:w="2381" w:type="dxa"/>
            <w:shd w:val="clear" w:color="auto" w:fill="FFFFFF"/>
          </w:tcPr>
          <w:p w14:paraId="384E226D" w14:textId="77777777" w:rsidR="008B18A6" w:rsidRDefault="008B18A6">
            <w:r>
              <w:t>rsgID</w:t>
            </w:r>
          </w:p>
        </w:tc>
        <w:tc>
          <w:tcPr>
            <w:tcW w:w="963" w:type="dxa"/>
            <w:shd w:val="clear" w:color="auto" w:fill="FFFFFF"/>
          </w:tcPr>
          <w:p w14:paraId="288B72F6" w14:textId="77777777" w:rsidR="008B18A6" w:rsidRDefault="008B18A6">
            <w:r>
              <w:t>ASC.</w:t>
            </w:r>
          </w:p>
        </w:tc>
      </w:tr>
    </w:tbl>
    <w:p w14:paraId="2FE70E9D" w14:textId="77777777" w:rsidR="008B18A6" w:rsidRDefault="008B18A6"/>
    <w:p w14:paraId="4E286DF5"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6E0911F" w14:textId="77777777">
        <w:trPr>
          <w:tblHeader/>
          <w:jc w:val="center"/>
        </w:trPr>
        <w:tc>
          <w:tcPr>
            <w:tcW w:w="2329" w:type="dxa"/>
            <w:shd w:val="pct20" w:color="000000" w:fill="FFFFFF"/>
          </w:tcPr>
          <w:p w14:paraId="000F3071" w14:textId="77777777" w:rsidR="008B18A6" w:rsidRDefault="008B18A6">
            <w:pPr>
              <w:rPr>
                <w:b/>
              </w:rPr>
            </w:pPr>
            <w:r>
              <w:rPr>
                <w:b/>
              </w:rPr>
              <w:t>Tabela</w:t>
            </w:r>
          </w:p>
        </w:tc>
        <w:tc>
          <w:tcPr>
            <w:tcW w:w="2386" w:type="dxa"/>
            <w:shd w:val="pct20" w:color="000000" w:fill="FFFFFF"/>
          </w:tcPr>
          <w:p w14:paraId="61C209C2" w14:textId="77777777" w:rsidR="008B18A6" w:rsidRDefault="008B18A6">
            <w:pPr>
              <w:rPr>
                <w:b/>
              </w:rPr>
            </w:pPr>
            <w:r>
              <w:rPr>
                <w:b/>
              </w:rPr>
              <w:t>Regra de Integr. Ref</w:t>
            </w:r>
          </w:p>
        </w:tc>
        <w:tc>
          <w:tcPr>
            <w:tcW w:w="2272" w:type="dxa"/>
            <w:shd w:val="pct20" w:color="000000" w:fill="FFFFFF"/>
          </w:tcPr>
          <w:p w14:paraId="6BFD45D8" w14:textId="77777777" w:rsidR="008B18A6" w:rsidRDefault="008B18A6">
            <w:pPr>
              <w:rPr>
                <w:b/>
              </w:rPr>
            </w:pPr>
            <w:r>
              <w:rPr>
                <w:b/>
              </w:rPr>
              <w:t>Campos Tab. Mestre</w:t>
            </w:r>
          </w:p>
        </w:tc>
        <w:tc>
          <w:tcPr>
            <w:tcW w:w="2272" w:type="dxa"/>
            <w:shd w:val="pct20" w:color="000000" w:fill="FFFFFF"/>
          </w:tcPr>
          <w:p w14:paraId="6E6D6C4C" w14:textId="77777777" w:rsidR="008B18A6" w:rsidRDefault="008B18A6">
            <w:pPr>
              <w:rPr>
                <w:b/>
              </w:rPr>
            </w:pPr>
            <w:r>
              <w:rPr>
                <w:b/>
              </w:rPr>
              <w:t>Campos ResseguradorasAgenciasRating</w:t>
            </w:r>
          </w:p>
        </w:tc>
      </w:tr>
      <w:tr w:rsidR="008B18A6" w14:paraId="6BAE9679" w14:textId="77777777">
        <w:trPr>
          <w:jc w:val="center"/>
        </w:trPr>
        <w:tc>
          <w:tcPr>
            <w:tcW w:w="2329" w:type="dxa"/>
            <w:shd w:val="clear" w:color="auto" w:fill="FFFFFF"/>
          </w:tcPr>
          <w:p w14:paraId="202C59A9" w14:textId="77777777" w:rsidR="008B18A6" w:rsidRDefault="008B18A6">
            <w:r>
              <w:t>AgenciasRating</w:t>
            </w:r>
          </w:p>
        </w:tc>
        <w:tc>
          <w:tcPr>
            <w:tcW w:w="2386" w:type="dxa"/>
            <w:shd w:val="clear" w:color="auto" w:fill="FFFFFF"/>
          </w:tcPr>
          <w:p w14:paraId="6078648F" w14:textId="77777777" w:rsidR="008B18A6" w:rsidRDefault="008B18A6">
            <w:r>
              <w:t>A Resseguradora Eventual possui um relatório de rating dado pelas agências de rating</w:t>
            </w:r>
          </w:p>
        </w:tc>
        <w:tc>
          <w:tcPr>
            <w:tcW w:w="2272" w:type="dxa"/>
            <w:shd w:val="clear" w:color="auto" w:fill="FFFFFF"/>
          </w:tcPr>
          <w:p w14:paraId="05B6BCB0" w14:textId="77777777" w:rsidR="008B18A6" w:rsidRDefault="008B18A6">
            <w:r>
              <w:t>agrID</w:t>
            </w:r>
          </w:p>
        </w:tc>
        <w:tc>
          <w:tcPr>
            <w:tcW w:w="2272" w:type="dxa"/>
            <w:shd w:val="clear" w:color="auto" w:fill="FFFFFF"/>
          </w:tcPr>
          <w:p w14:paraId="4E714D48" w14:textId="77777777" w:rsidR="008B18A6" w:rsidRDefault="008B18A6">
            <w:r>
              <w:t>agrID</w:t>
            </w:r>
          </w:p>
        </w:tc>
      </w:tr>
      <w:tr w:rsidR="008B18A6" w14:paraId="2631E42A" w14:textId="77777777">
        <w:trPr>
          <w:cantSplit/>
          <w:trHeight w:val="346"/>
          <w:jc w:val="center"/>
        </w:trPr>
        <w:tc>
          <w:tcPr>
            <w:tcW w:w="2329" w:type="dxa"/>
            <w:vMerge w:val="restart"/>
            <w:shd w:val="clear" w:color="auto" w:fill="FFFFFF"/>
          </w:tcPr>
          <w:p w14:paraId="23CF9F90" w14:textId="77777777" w:rsidR="008B18A6" w:rsidRDefault="008B18A6">
            <w:r>
              <w:t>OperacaoResseguradoras</w:t>
            </w:r>
          </w:p>
        </w:tc>
        <w:tc>
          <w:tcPr>
            <w:tcW w:w="2386" w:type="dxa"/>
            <w:vMerge w:val="restart"/>
            <w:shd w:val="clear" w:color="auto" w:fill="FFFFFF"/>
          </w:tcPr>
          <w:p w14:paraId="6F2917AC" w14:textId="77777777" w:rsidR="008B18A6" w:rsidRDefault="008B18A6">
            <w:r>
              <w:t>A Resseguradora Eventual pode possuir relatórios de rating</w:t>
            </w:r>
          </w:p>
        </w:tc>
        <w:tc>
          <w:tcPr>
            <w:tcW w:w="2272" w:type="dxa"/>
            <w:shd w:val="clear" w:color="auto" w:fill="FFFFFF"/>
          </w:tcPr>
          <w:p w14:paraId="167E22D0" w14:textId="77777777" w:rsidR="008B18A6" w:rsidRDefault="008B18A6">
            <w:r>
              <w:t>ENTCODIGO</w:t>
            </w:r>
          </w:p>
        </w:tc>
        <w:tc>
          <w:tcPr>
            <w:tcW w:w="2272" w:type="dxa"/>
            <w:shd w:val="clear" w:color="auto" w:fill="FFFFFF"/>
          </w:tcPr>
          <w:p w14:paraId="000A4CD3" w14:textId="77777777" w:rsidR="008B18A6" w:rsidRDefault="008B18A6">
            <w:r>
              <w:t>entCodigo</w:t>
            </w:r>
          </w:p>
        </w:tc>
      </w:tr>
      <w:tr w:rsidR="008B18A6" w14:paraId="5B03E7E7" w14:textId="77777777">
        <w:trPr>
          <w:cantSplit/>
          <w:trHeight w:val="345"/>
          <w:jc w:val="center"/>
        </w:trPr>
        <w:tc>
          <w:tcPr>
            <w:tcW w:w="2329" w:type="dxa"/>
            <w:vMerge/>
            <w:shd w:val="clear" w:color="auto" w:fill="FFFFFF"/>
          </w:tcPr>
          <w:p w14:paraId="630AEADC" w14:textId="77777777" w:rsidR="008B18A6" w:rsidRDefault="008B18A6"/>
        </w:tc>
        <w:tc>
          <w:tcPr>
            <w:tcW w:w="2386" w:type="dxa"/>
            <w:vMerge/>
            <w:shd w:val="clear" w:color="auto" w:fill="FFFFFF"/>
          </w:tcPr>
          <w:p w14:paraId="34E0EBF7" w14:textId="77777777" w:rsidR="008B18A6" w:rsidRDefault="008B18A6"/>
        </w:tc>
        <w:tc>
          <w:tcPr>
            <w:tcW w:w="2272" w:type="dxa"/>
            <w:shd w:val="clear" w:color="auto" w:fill="FFFFFF"/>
          </w:tcPr>
          <w:p w14:paraId="33C927BE" w14:textId="77777777" w:rsidR="008B18A6" w:rsidRDefault="008B18A6">
            <w:r>
              <w:t>MRFMESANO</w:t>
            </w:r>
          </w:p>
        </w:tc>
        <w:tc>
          <w:tcPr>
            <w:tcW w:w="2272" w:type="dxa"/>
            <w:shd w:val="clear" w:color="auto" w:fill="FFFFFF"/>
          </w:tcPr>
          <w:p w14:paraId="470662AA" w14:textId="77777777" w:rsidR="008B18A6" w:rsidRDefault="008B18A6">
            <w:r>
              <w:t>mrfMesAno</w:t>
            </w:r>
          </w:p>
        </w:tc>
      </w:tr>
      <w:tr w:rsidR="008B18A6" w14:paraId="5B1D6AC2" w14:textId="77777777">
        <w:trPr>
          <w:cantSplit/>
          <w:trHeight w:val="345"/>
          <w:jc w:val="center"/>
        </w:trPr>
        <w:tc>
          <w:tcPr>
            <w:tcW w:w="2329" w:type="dxa"/>
            <w:vMerge/>
            <w:shd w:val="clear" w:color="auto" w:fill="FFFFFF"/>
          </w:tcPr>
          <w:p w14:paraId="3FE46215" w14:textId="77777777" w:rsidR="008B18A6" w:rsidRDefault="008B18A6"/>
        </w:tc>
        <w:tc>
          <w:tcPr>
            <w:tcW w:w="2386" w:type="dxa"/>
            <w:vMerge/>
            <w:shd w:val="clear" w:color="auto" w:fill="FFFFFF"/>
          </w:tcPr>
          <w:p w14:paraId="37939F50" w14:textId="77777777" w:rsidR="008B18A6" w:rsidRDefault="008B18A6"/>
        </w:tc>
        <w:tc>
          <w:tcPr>
            <w:tcW w:w="2272" w:type="dxa"/>
            <w:shd w:val="clear" w:color="auto" w:fill="FFFFFF"/>
          </w:tcPr>
          <w:p w14:paraId="3553982E" w14:textId="77777777" w:rsidR="008B18A6" w:rsidRDefault="008B18A6">
            <w:r>
              <w:t>RSGID</w:t>
            </w:r>
          </w:p>
        </w:tc>
        <w:tc>
          <w:tcPr>
            <w:tcW w:w="2272" w:type="dxa"/>
            <w:shd w:val="clear" w:color="auto" w:fill="FFFFFF"/>
          </w:tcPr>
          <w:p w14:paraId="6301E790" w14:textId="77777777" w:rsidR="008B18A6" w:rsidRDefault="008B18A6">
            <w:r>
              <w:t>rsgID</w:t>
            </w:r>
          </w:p>
        </w:tc>
      </w:tr>
    </w:tbl>
    <w:p w14:paraId="12958074" w14:textId="77777777" w:rsidR="008B18A6" w:rsidRDefault="008B18A6"/>
    <w:p w14:paraId="0C6D8BCE" w14:textId="77777777" w:rsidR="008B18A6" w:rsidRDefault="008B18A6"/>
    <w:p w14:paraId="61991103" w14:textId="77777777" w:rsidR="008B18A6" w:rsidRDefault="008B18A6">
      <w:pPr>
        <w:pStyle w:val="Ttulo3"/>
      </w:pPr>
      <w:bookmarkStart w:id="155" w:name="_Toc183459776"/>
      <w:r>
        <w:t>Tabela TiposAtivos</w:t>
      </w:r>
      <w:bookmarkEnd w:id="155"/>
    </w:p>
    <w:p w14:paraId="482E7C40" w14:textId="77777777" w:rsidR="008B18A6" w:rsidRDefault="008B18A6">
      <w:pPr>
        <w:pStyle w:val="PreHead3"/>
      </w:pPr>
    </w:p>
    <w:p w14:paraId="3A618D20" w14:textId="77777777" w:rsidR="008B18A6" w:rsidRDefault="008B18A6">
      <w:r>
        <w:t>Esta tabela contém os tipos de Ativos que posem ser 5: 1- Ações,2- Fundos,3- Títulos,4- Outros,5- N/C. Seu conteúdo é fixo.</w:t>
      </w:r>
    </w:p>
    <w:p w14:paraId="4B6FD15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0A8CF0A1" w14:textId="77777777">
        <w:trPr>
          <w:cantSplit/>
          <w:trHeight w:val="426"/>
          <w:tblHeader/>
          <w:jc w:val="center"/>
        </w:trPr>
        <w:tc>
          <w:tcPr>
            <w:tcW w:w="2441" w:type="dxa"/>
            <w:vMerge w:val="restart"/>
            <w:shd w:val="pct20" w:color="000000" w:fill="FFFFFF"/>
          </w:tcPr>
          <w:p w14:paraId="1BBF4389" w14:textId="77777777" w:rsidR="008B18A6" w:rsidRDefault="008B18A6">
            <w:pPr>
              <w:pStyle w:val="tabela"/>
              <w:rPr>
                <w:b/>
              </w:rPr>
            </w:pPr>
            <w:r>
              <w:rPr>
                <w:b/>
              </w:rPr>
              <w:t>Campo</w:t>
            </w:r>
          </w:p>
        </w:tc>
        <w:tc>
          <w:tcPr>
            <w:tcW w:w="2954" w:type="dxa"/>
            <w:shd w:val="pct20" w:color="000000" w:fill="FFFFFF"/>
          </w:tcPr>
          <w:p w14:paraId="138EB072" w14:textId="77777777" w:rsidR="008B18A6" w:rsidRDefault="008B18A6">
            <w:pPr>
              <w:pStyle w:val="tabela"/>
              <w:rPr>
                <w:b/>
              </w:rPr>
            </w:pPr>
            <w:r>
              <w:rPr>
                <w:b/>
              </w:rPr>
              <w:t>Tipo</w:t>
            </w:r>
          </w:p>
        </w:tc>
        <w:tc>
          <w:tcPr>
            <w:tcW w:w="966" w:type="dxa"/>
            <w:shd w:val="pct20" w:color="000000" w:fill="FFFFFF"/>
          </w:tcPr>
          <w:p w14:paraId="6413B870" w14:textId="77777777" w:rsidR="008B18A6" w:rsidRDefault="008B18A6">
            <w:pPr>
              <w:pStyle w:val="tabela"/>
              <w:rPr>
                <w:b/>
              </w:rPr>
            </w:pPr>
            <w:r>
              <w:rPr>
                <w:b/>
              </w:rPr>
              <w:t>C.P.</w:t>
            </w:r>
          </w:p>
        </w:tc>
        <w:tc>
          <w:tcPr>
            <w:tcW w:w="966" w:type="dxa"/>
            <w:shd w:val="pct20" w:color="000000" w:fill="FFFFFF"/>
          </w:tcPr>
          <w:p w14:paraId="63979546" w14:textId="77777777" w:rsidR="008B18A6" w:rsidRDefault="008B18A6">
            <w:pPr>
              <w:pStyle w:val="tabela"/>
              <w:rPr>
                <w:b/>
              </w:rPr>
            </w:pPr>
            <w:r>
              <w:rPr>
                <w:b/>
              </w:rPr>
              <w:t>C.E.</w:t>
            </w:r>
          </w:p>
        </w:tc>
        <w:tc>
          <w:tcPr>
            <w:tcW w:w="966" w:type="dxa"/>
            <w:shd w:val="pct20" w:color="000000" w:fill="FFFFFF"/>
          </w:tcPr>
          <w:p w14:paraId="4946908C" w14:textId="77777777" w:rsidR="008B18A6" w:rsidRDefault="008B18A6">
            <w:pPr>
              <w:pStyle w:val="tabela"/>
              <w:rPr>
                <w:b/>
              </w:rPr>
            </w:pPr>
            <w:r>
              <w:rPr>
                <w:b/>
              </w:rPr>
              <w:t>Obrig.</w:t>
            </w:r>
          </w:p>
        </w:tc>
        <w:tc>
          <w:tcPr>
            <w:tcW w:w="968" w:type="dxa"/>
            <w:shd w:val="pct20" w:color="000000" w:fill="FFFFFF"/>
          </w:tcPr>
          <w:p w14:paraId="332416D6" w14:textId="77777777" w:rsidR="008B18A6" w:rsidRDefault="008B18A6">
            <w:pPr>
              <w:pStyle w:val="tabela"/>
              <w:rPr>
                <w:b/>
              </w:rPr>
            </w:pPr>
            <w:r>
              <w:rPr>
                <w:b/>
              </w:rPr>
              <w:t>Calc.</w:t>
            </w:r>
          </w:p>
        </w:tc>
      </w:tr>
      <w:tr w:rsidR="008B18A6" w14:paraId="593EA692" w14:textId="77777777">
        <w:trPr>
          <w:cantSplit/>
          <w:trHeight w:val="426"/>
          <w:tblHeader/>
          <w:jc w:val="center"/>
        </w:trPr>
        <w:tc>
          <w:tcPr>
            <w:tcW w:w="2441" w:type="dxa"/>
            <w:vMerge/>
            <w:shd w:val="pct20" w:color="000000" w:fill="FFFFFF"/>
          </w:tcPr>
          <w:p w14:paraId="5BF7FEA5" w14:textId="77777777" w:rsidR="008B18A6" w:rsidRDefault="008B18A6">
            <w:pPr>
              <w:pStyle w:val="tabela"/>
              <w:rPr>
                <w:b/>
              </w:rPr>
            </w:pPr>
          </w:p>
        </w:tc>
        <w:tc>
          <w:tcPr>
            <w:tcW w:w="6820" w:type="dxa"/>
            <w:gridSpan w:val="5"/>
            <w:shd w:val="pct20" w:color="000000" w:fill="FFFFFF"/>
          </w:tcPr>
          <w:p w14:paraId="53F0D595" w14:textId="77777777" w:rsidR="008B18A6" w:rsidRDefault="008B18A6">
            <w:pPr>
              <w:pStyle w:val="tabela-spellchk"/>
              <w:rPr>
                <w:b/>
              </w:rPr>
            </w:pPr>
            <w:r>
              <w:rPr>
                <w:b/>
              </w:rPr>
              <w:t>Descrição</w:t>
            </w:r>
          </w:p>
        </w:tc>
      </w:tr>
      <w:tr w:rsidR="008B18A6" w14:paraId="79667650" w14:textId="77777777">
        <w:trPr>
          <w:cantSplit/>
          <w:trHeight w:hRule="exact" w:val="20"/>
          <w:tblHeader/>
          <w:jc w:val="center"/>
        </w:trPr>
        <w:tc>
          <w:tcPr>
            <w:tcW w:w="2441" w:type="dxa"/>
            <w:shd w:val="pct20" w:color="000000" w:fill="FFFFFF"/>
          </w:tcPr>
          <w:p w14:paraId="53890907" w14:textId="77777777" w:rsidR="008B18A6" w:rsidRDefault="008B18A6">
            <w:pPr>
              <w:pStyle w:val="tabela-separate"/>
              <w:rPr>
                <w:b/>
              </w:rPr>
            </w:pPr>
          </w:p>
        </w:tc>
        <w:tc>
          <w:tcPr>
            <w:tcW w:w="6820" w:type="dxa"/>
            <w:gridSpan w:val="5"/>
            <w:shd w:val="pct20" w:color="000000" w:fill="FFFFFF"/>
          </w:tcPr>
          <w:p w14:paraId="4B2C3127" w14:textId="77777777" w:rsidR="008B18A6" w:rsidRDefault="008B18A6">
            <w:pPr>
              <w:pStyle w:val="tabela-separate"/>
              <w:rPr>
                <w:b/>
              </w:rPr>
            </w:pPr>
          </w:p>
        </w:tc>
      </w:tr>
      <w:tr w:rsidR="008B18A6" w14:paraId="57DD38AC" w14:textId="77777777">
        <w:trPr>
          <w:cantSplit/>
          <w:trHeight w:val="426"/>
          <w:jc w:val="center"/>
        </w:trPr>
        <w:tc>
          <w:tcPr>
            <w:tcW w:w="2441" w:type="dxa"/>
            <w:vMerge w:val="restart"/>
            <w:shd w:val="clear" w:color="auto" w:fill="FFFFFF"/>
          </w:tcPr>
          <w:p w14:paraId="6AD5D066" w14:textId="77777777" w:rsidR="008B18A6" w:rsidRDefault="008B18A6">
            <w:pPr>
              <w:pStyle w:val="tabela"/>
            </w:pPr>
            <w:r>
              <w:t>TpaID</w:t>
            </w:r>
          </w:p>
        </w:tc>
        <w:tc>
          <w:tcPr>
            <w:tcW w:w="2954" w:type="dxa"/>
            <w:shd w:val="clear" w:color="auto" w:fill="FFFFFF"/>
          </w:tcPr>
          <w:p w14:paraId="27A8C447" w14:textId="77777777" w:rsidR="008B18A6" w:rsidRDefault="008B18A6">
            <w:pPr>
              <w:pStyle w:val="tabela"/>
            </w:pPr>
            <w:r>
              <w:t>Long Integer</w:t>
            </w:r>
          </w:p>
        </w:tc>
        <w:tc>
          <w:tcPr>
            <w:tcW w:w="966" w:type="dxa"/>
            <w:shd w:val="clear" w:color="auto" w:fill="FFFFFF"/>
          </w:tcPr>
          <w:p w14:paraId="107EAEF0" w14:textId="77777777" w:rsidR="008B18A6" w:rsidRDefault="008B18A6">
            <w:pPr>
              <w:pStyle w:val="tabela"/>
            </w:pPr>
            <w:r>
              <w:t>Sim</w:t>
            </w:r>
          </w:p>
        </w:tc>
        <w:tc>
          <w:tcPr>
            <w:tcW w:w="966" w:type="dxa"/>
            <w:shd w:val="clear" w:color="auto" w:fill="FFFFFF"/>
          </w:tcPr>
          <w:p w14:paraId="6709EA2D" w14:textId="77777777" w:rsidR="008B18A6" w:rsidRDefault="008B18A6">
            <w:pPr>
              <w:pStyle w:val="tabela"/>
            </w:pPr>
            <w:r>
              <w:t>Não</w:t>
            </w:r>
          </w:p>
        </w:tc>
        <w:tc>
          <w:tcPr>
            <w:tcW w:w="966" w:type="dxa"/>
            <w:shd w:val="clear" w:color="auto" w:fill="FFFFFF"/>
          </w:tcPr>
          <w:p w14:paraId="0269BB02" w14:textId="77777777" w:rsidR="008B18A6" w:rsidRDefault="008B18A6">
            <w:pPr>
              <w:pStyle w:val="tabela"/>
            </w:pPr>
            <w:r>
              <w:t>Não</w:t>
            </w:r>
          </w:p>
        </w:tc>
        <w:tc>
          <w:tcPr>
            <w:tcW w:w="968" w:type="dxa"/>
            <w:shd w:val="clear" w:color="auto" w:fill="FFFFFF"/>
          </w:tcPr>
          <w:p w14:paraId="2D37FC77" w14:textId="77777777" w:rsidR="008B18A6" w:rsidRDefault="008B18A6">
            <w:pPr>
              <w:pStyle w:val="tabela"/>
            </w:pPr>
            <w:r>
              <w:t>Não</w:t>
            </w:r>
          </w:p>
        </w:tc>
      </w:tr>
      <w:tr w:rsidR="008B18A6" w14:paraId="406268E6" w14:textId="77777777">
        <w:trPr>
          <w:cantSplit/>
          <w:trHeight w:val="426"/>
          <w:jc w:val="center"/>
        </w:trPr>
        <w:tc>
          <w:tcPr>
            <w:tcW w:w="2441" w:type="dxa"/>
            <w:vMerge/>
            <w:shd w:val="clear" w:color="auto" w:fill="FFFFFF"/>
          </w:tcPr>
          <w:p w14:paraId="5CD40E5A" w14:textId="77777777" w:rsidR="008B18A6" w:rsidRDefault="008B18A6">
            <w:pPr>
              <w:pStyle w:val="tabela"/>
            </w:pPr>
          </w:p>
        </w:tc>
        <w:tc>
          <w:tcPr>
            <w:tcW w:w="6820" w:type="dxa"/>
            <w:gridSpan w:val="5"/>
            <w:shd w:val="clear" w:color="auto" w:fill="FFFFFF"/>
          </w:tcPr>
          <w:p w14:paraId="4E3773CD" w14:textId="77777777" w:rsidR="008B18A6" w:rsidRDefault="008B18A6">
            <w:pPr>
              <w:pStyle w:val="tabela-spellchk"/>
            </w:pPr>
            <w:r>
              <w:t>Código identificador do Tipo de Ativo</w:t>
            </w:r>
          </w:p>
        </w:tc>
      </w:tr>
      <w:tr w:rsidR="008B18A6" w14:paraId="78D0A456" w14:textId="77777777">
        <w:trPr>
          <w:cantSplit/>
          <w:trHeight w:hRule="exact" w:val="20"/>
          <w:jc w:val="center"/>
        </w:trPr>
        <w:tc>
          <w:tcPr>
            <w:tcW w:w="2441" w:type="dxa"/>
            <w:shd w:val="clear" w:color="auto" w:fill="FFFFFF"/>
          </w:tcPr>
          <w:p w14:paraId="1A5F08D6" w14:textId="77777777" w:rsidR="008B18A6" w:rsidRDefault="008B18A6">
            <w:pPr>
              <w:pStyle w:val="tabela-separate"/>
            </w:pPr>
          </w:p>
        </w:tc>
        <w:tc>
          <w:tcPr>
            <w:tcW w:w="6820" w:type="dxa"/>
            <w:gridSpan w:val="5"/>
            <w:shd w:val="clear" w:color="auto" w:fill="FFFFFF"/>
          </w:tcPr>
          <w:p w14:paraId="4AE2C5F2" w14:textId="77777777" w:rsidR="008B18A6" w:rsidRDefault="008B18A6">
            <w:pPr>
              <w:pStyle w:val="tabela-separate"/>
            </w:pPr>
          </w:p>
        </w:tc>
      </w:tr>
      <w:tr w:rsidR="008B18A6" w14:paraId="00004835" w14:textId="77777777">
        <w:trPr>
          <w:cantSplit/>
          <w:trHeight w:val="426"/>
          <w:jc w:val="center"/>
        </w:trPr>
        <w:tc>
          <w:tcPr>
            <w:tcW w:w="2441" w:type="dxa"/>
            <w:vMerge w:val="restart"/>
            <w:shd w:val="clear" w:color="auto" w:fill="FFFFFF"/>
          </w:tcPr>
          <w:p w14:paraId="773D65C2" w14:textId="77777777" w:rsidR="008B18A6" w:rsidRDefault="008B18A6">
            <w:pPr>
              <w:pStyle w:val="tabela"/>
            </w:pPr>
            <w:r>
              <w:t>TpaDescricao</w:t>
            </w:r>
          </w:p>
        </w:tc>
        <w:tc>
          <w:tcPr>
            <w:tcW w:w="2954" w:type="dxa"/>
            <w:shd w:val="clear" w:color="auto" w:fill="FFFFFF"/>
          </w:tcPr>
          <w:p w14:paraId="0975C0AF" w14:textId="77777777" w:rsidR="008B18A6" w:rsidRDefault="008B18A6">
            <w:pPr>
              <w:pStyle w:val="tabela"/>
            </w:pPr>
            <w:r>
              <w:t>Text(40)</w:t>
            </w:r>
          </w:p>
        </w:tc>
        <w:tc>
          <w:tcPr>
            <w:tcW w:w="966" w:type="dxa"/>
            <w:shd w:val="clear" w:color="auto" w:fill="FFFFFF"/>
          </w:tcPr>
          <w:p w14:paraId="056DC122" w14:textId="77777777" w:rsidR="008B18A6" w:rsidRDefault="008B18A6">
            <w:pPr>
              <w:pStyle w:val="tabela"/>
            </w:pPr>
            <w:r>
              <w:t>Não</w:t>
            </w:r>
          </w:p>
        </w:tc>
        <w:tc>
          <w:tcPr>
            <w:tcW w:w="966" w:type="dxa"/>
            <w:shd w:val="clear" w:color="auto" w:fill="FFFFFF"/>
          </w:tcPr>
          <w:p w14:paraId="5E96FABC" w14:textId="77777777" w:rsidR="008B18A6" w:rsidRDefault="008B18A6">
            <w:pPr>
              <w:pStyle w:val="tabela"/>
            </w:pPr>
            <w:r>
              <w:t>Não</w:t>
            </w:r>
          </w:p>
        </w:tc>
        <w:tc>
          <w:tcPr>
            <w:tcW w:w="966" w:type="dxa"/>
            <w:shd w:val="clear" w:color="auto" w:fill="FFFFFF"/>
          </w:tcPr>
          <w:p w14:paraId="611DDFC7" w14:textId="77777777" w:rsidR="008B18A6" w:rsidRDefault="008B18A6">
            <w:pPr>
              <w:pStyle w:val="tabela"/>
            </w:pPr>
            <w:r>
              <w:t>Não</w:t>
            </w:r>
          </w:p>
        </w:tc>
        <w:tc>
          <w:tcPr>
            <w:tcW w:w="968" w:type="dxa"/>
            <w:shd w:val="clear" w:color="auto" w:fill="FFFFFF"/>
          </w:tcPr>
          <w:p w14:paraId="521EBB32" w14:textId="77777777" w:rsidR="008B18A6" w:rsidRDefault="008B18A6">
            <w:pPr>
              <w:pStyle w:val="tabela"/>
            </w:pPr>
            <w:r>
              <w:t>Não</w:t>
            </w:r>
          </w:p>
        </w:tc>
      </w:tr>
      <w:tr w:rsidR="008B18A6" w14:paraId="543F77A6" w14:textId="77777777">
        <w:trPr>
          <w:cantSplit/>
          <w:trHeight w:val="426"/>
          <w:jc w:val="center"/>
        </w:trPr>
        <w:tc>
          <w:tcPr>
            <w:tcW w:w="2441" w:type="dxa"/>
            <w:vMerge/>
            <w:shd w:val="clear" w:color="auto" w:fill="FFFFFF"/>
          </w:tcPr>
          <w:p w14:paraId="25DEC0F8" w14:textId="77777777" w:rsidR="008B18A6" w:rsidRDefault="008B18A6">
            <w:pPr>
              <w:pStyle w:val="tabela"/>
            </w:pPr>
          </w:p>
        </w:tc>
        <w:tc>
          <w:tcPr>
            <w:tcW w:w="6820" w:type="dxa"/>
            <w:gridSpan w:val="5"/>
            <w:shd w:val="clear" w:color="auto" w:fill="FFFFFF"/>
          </w:tcPr>
          <w:p w14:paraId="6D9DA7E9" w14:textId="77777777" w:rsidR="008B18A6" w:rsidRDefault="008B18A6">
            <w:pPr>
              <w:pStyle w:val="tabela-spellchk"/>
            </w:pPr>
            <w:r>
              <w:t>Nome do Tipo de Ativo</w:t>
            </w:r>
          </w:p>
        </w:tc>
      </w:tr>
      <w:tr w:rsidR="008B18A6" w14:paraId="25356F20" w14:textId="77777777">
        <w:trPr>
          <w:cantSplit/>
          <w:trHeight w:hRule="exact" w:val="20"/>
          <w:jc w:val="center"/>
        </w:trPr>
        <w:tc>
          <w:tcPr>
            <w:tcW w:w="2441" w:type="dxa"/>
            <w:shd w:val="clear" w:color="auto" w:fill="FFFFFF"/>
          </w:tcPr>
          <w:p w14:paraId="21DE0BA0" w14:textId="77777777" w:rsidR="008B18A6" w:rsidRDefault="008B18A6">
            <w:pPr>
              <w:pStyle w:val="tabela-separate"/>
            </w:pPr>
          </w:p>
        </w:tc>
        <w:tc>
          <w:tcPr>
            <w:tcW w:w="6820" w:type="dxa"/>
            <w:gridSpan w:val="5"/>
            <w:shd w:val="clear" w:color="auto" w:fill="FFFFFF"/>
          </w:tcPr>
          <w:p w14:paraId="5E70B750" w14:textId="77777777" w:rsidR="008B18A6" w:rsidRDefault="008B18A6">
            <w:pPr>
              <w:pStyle w:val="tabela-separate"/>
            </w:pPr>
          </w:p>
        </w:tc>
      </w:tr>
      <w:tr w:rsidR="008B18A6" w14:paraId="13DB7C32" w14:textId="77777777">
        <w:trPr>
          <w:cantSplit/>
          <w:trHeight w:hRule="exact" w:val="20"/>
          <w:jc w:val="center"/>
        </w:trPr>
        <w:tc>
          <w:tcPr>
            <w:tcW w:w="2441" w:type="dxa"/>
            <w:shd w:val="clear" w:color="auto" w:fill="FFFFFF"/>
          </w:tcPr>
          <w:p w14:paraId="0DF4EA28" w14:textId="77777777" w:rsidR="008B18A6" w:rsidRDefault="008B18A6">
            <w:pPr>
              <w:pStyle w:val="tabela-separate"/>
            </w:pPr>
          </w:p>
        </w:tc>
        <w:tc>
          <w:tcPr>
            <w:tcW w:w="6820" w:type="dxa"/>
            <w:gridSpan w:val="5"/>
            <w:shd w:val="clear" w:color="auto" w:fill="FFFFFF"/>
          </w:tcPr>
          <w:p w14:paraId="07C7B79B" w14:textId="77777777" w:rsidR="008B18A6" w:rsidRDefault="008B18A6">
            <w:pPr>
              <w:pStyle w:val="tabela-separate"/>
            </w:pPr>
          </w:p>
        </w:tc>
      </w:tr>
      <w:tr w:rsidR="008B18A6" w14:paraId="4333740B" w14:textId="77777777">
        <w:trPr>
          <w:cantSplit/>
          <w:trHeight w:hRule="exact" w:val="20"/>
          <w:jc w:val="center"/>
        </w:trPr>
        <w:tc>
          <w:tcPr>
            <w:tcW w:w="2441" w:type="dxa"/>
            <w:shd w:val="clear" w:color="auto" w:fill="FFFFFF"/>
          </w:tcPr>
          <w:p w14:paraId="66383732" w14:textId="77777777" w:rsidR="008B18A6" w:rsidRDefault="008B18A6">
            <w:pPr>
              <w:pStyle w:val="tabela-separate"/>
            </w:pPr>
          </w:p>
        </w:tc>
        <w:tc>
          <w:tcPr>
            <w:tcW w:w="6820" w:type="dxa"/>
            <w:gridSpan w:val="5"/>
            <w:shd w:val="clear" w:color="auto" w:fill="FFFFFF"/>
          </w:tcPr>
          <w:p w14:paraId="15AA5960" w14:textId="77777777" w:rsidR="008B18A6" w:rsidRDefault="008B18A6">
            <w:pPr>
              <w:pStyle w:val="tabela-separate"/>
            </w:pPr>
          </w:p>
        </w:tc>
      </w:tr>
    </w:tbl>
    <w:p w14:paraId="27F79E5E" w14:textId="77777777" w:rsidR="008B18A6" w:rsidRDefault="008B18A6"/>
    <w:p w14:paraId="618343DA"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5A165AB" w14:textId="77777777">
        <w:trPr>
          <w:tblHeader/>
          <w:jc w:val="center"/>
        </w:trPr>
        <w:tc>
          <w:tcPr>
            <w:tcW w:w="2727" w:type="dxa"/>
            <w:shd w:val="pct20" w:color="000000" w:fill="FFFFFF"/>
          </w:tcPr>
          <w:p w14:paraId="03CEFBE2" w14:textId="77777777" w:rsidR="008B18A6" w:rsidRDefault="008B18A6">
            <w:pPr>
              <w:rPr>
                <w:b/>
              </w:rPr>
            </w:pPr>
            <w:r>
              <w:rPr>
                <w:b/>
              </w:rPr>
              <w:t>Índice</w:t>
            </w:r>
          </w:p>
        </w:tc>
        <w:tc>
          <w:tcPr>
            <w:tcW w:w="674" w:type="dxa"/>
            <w:shd w:val="pct20" w:color="000000" w:fill="FFFFFF"/>
          </w:tcPr>
          <w:p w14:paraId="36A1BFFB" w14:textId="77777777" w:rsidR="008B18A6" w:rsidRDefault="008B18A6">
            <w:pPr>
              <w:rPr>
                <w:b/>
              </w:rPr>
            </w:pPr>
            <w:r>
              <w:rPr>
                <w:b/>
              </w:rPr>
              <w:t>C.P.</w:t>
            </w:r>
          </w:p>
        </w:tc>
        <w:tc>
          <w:tcPr>
            <w:tcW w:w="674" w:type="dxa"/>
            <w:shd w:val="pct20" w:color="000000" w:fill="FFFFFF"/>
          </w:tcPr>
          <w:p w14:paraId="764EC078" w14:textId="77777777" w:rsidR="008B18A6" w:rsidRDefault="008B18A6">
            <w:pPr>
              <w:rPr>
                <w:b/>
              </w:rPr>
            </w:pPr>
            <w:r>
              <w:rPr>
                <w:b/>
              </w:rPr>
              <w:t>C.E.</w:t>
            </w:r>
          </w:p>
        </w:tc>
        <w:tc>
          <w:tcPr>
            <w:tcW w:w="850" w:type="dxa"/>
            <w:shd w:val="pct20" w:color="000000" w:fill="FFFFFF"/>
          </w:tcPr>
          <w:p w14:paraId="463AB5F4" w14:textId="77777777" w:rsidR="008B18A6" w:rsidRDefault="008B18A6">
            <w:pPr>
              <w:rPr>
                <w:b/>
              </w:rPr>
            </w:pPr>
            <w:r>
              <w:rPr>
                <w:b/>
              </w:rPr>
              <w:t>Único</w:t>
            </w:r>
          </w:p>
        </w:tc>
        <w:tc>
          <w:tcPr>
            <w:tcW w:w="963" w:type="dxa"/>
            <w:shd w:val="pct20" w:color="000000" w:fill="FFFFFF"/>
          </w:tcPr>
          <w:p w14:paraId="55631CF1" w14:textId="77777777" w:rsidR="008B18A6" w:rsidRDefault="008B18A6">
            <w:pPr>
              <w:rPr>
                <w:b/>
              </w:rPr>
            </w:pPr>
            <w:r>
              <w:rPr>
                <w:b/>
              </w:rPr>
              <w:t>Agrup.</w:t>
            </w:r>
          </w:p>
        </w:tc>
        <w:tc>
          <w:tcPr>
            <w:tcW w:w="2381" w:type="dxa"/>
            <w:shd w:val="pct20" w:color="000000" w:fill="FFFFFF"/>
          </w:tcPr>
          <w:p w14:paraId="565A3872" w14:textId="77777777" w:rsidR="008B18A6" w:rsidRDefault="008B18A6">
            <w:pPr>
              <w:rPr>
                <w:b/>
              </w:rPr>
            </w:pPr>
            <w:r>
              <w:rPr>
                <w:b/>
              </w:rPr>
              <w:t>Campo</w:t>
            </w:r>
          </w:p>
        </w:tc>
        <w:tc>
          <w:tcPr>
            <w:tcW w:w="963" w:type="dxa"/>
            <w:shd w:val="pct20" w:color="000000" w:fill="FFFFFF"/>
          </w:tcPr>
          <w:p w14:paraId="5E3440A8" w14:textId="77777777" w:rsidR="008B18A6" w:rsidRDefault="008B18A6">
            <w:pPr>
              <w:pStyle w:val="Titulo-Tabela"/>
              <w:keepNext w:val="0"/>
              <w:spacing w:before="0" w:after="120"/>
            </w:pPr>
            <w:r>
              <w:t>Ordem</w:t>
            </w:r>
          </w:p>
        </w:tc>
      </w:tr>
      <w:tr w:rsidR="008B18A6" w14:paraId="64890E0E" w14:textId="77777777">
        <w:trPr>
          <w:jc w:val="center"/>
        </w:trPr>
        <w:tc>
          <w:tcPr>
            <w:tcW w:w="2727" w:type="dxa"/>
            <w:shd w:val="clear" w:color="auto" w:fill="FFFFFF"/>
          </w:tcPr>
          <w:p w14:paraId="6BC61587" w14:textId="77777777" w:rsidR="008B18A6" w:rsidRDefault="008B18A6">
            <w:pPr>
              <w:rPr>
                <w:lang w:val="en-US"/>
              </w:rPr>
            </w:pPr>
            <w:r>
              <w:rPr>
                <w:lang w:val="en-US"/>
              </w:rPr>
              <w:t>Primary Key</w:t>
            </w:r>
            <w:r>
              <w:rPr>
                <w:lang w:val="en-US"/>
              </w:rPr>
              <w:tab/>
            </w:r>
          </w:p>
        </w:tc>
        <w:tc>
          <w:tcPr>
            <w:tcW w:w="674" w:type="dxa"/>
            <w:shd w:val="clear" w:color="auto" w:fill="FFFFFF"/>
          </w:tcPr>
          <w:p w14:paraId="2934D607" w14:textId="77777777" w:rsidR="008B18A6" w:rsidRDefault="008B18A6">
            <w:pPr>
              <w:rPr>
                <w:lang w:val="en-US"/>
              </w:rPr>
            </w:pPr>
            <w:r>
              <w:rPr>
                <w:lang w:val="en-US"/>
              </w:rPr>
              <w:t>Sim</w:t>
            </w:r>
          </w:p>
        </w:tc>
        <w:tc>
          <w:tcPr>
            <w:tcW w:w="674" w:type="dxa"/>
            <w:shd w:val="clear" w:color="auto" w:fill="FFFFFF"/>
          </w:tcPr>
          <w:p w14:paraId="6B03994A" w14:textId="77777777" w:rsidR="008B18A6" w:rsidRDefault="008B18A6">
            <w:r>
              <w:t>Não</w:t>
            </w:r>
          </w:p>
        </w:tc>
        <w:tc>
          <w:tcPr>
            <w:tcW w:w="850" w:type="dxa"/>
            <w:shd w:val="clear" w:color="auto" w:fill="FFFFFF"/>
          </w:tcPr>
          <w:p w14:paraId="041CA86B" w14:textId="77777777" w:rsidR="008B18A6" w:rsidRDefault="008B18A6">
            <w:r>
              <w:t>Sim</w:t>
            </w:r>
          </w:p>
        </w:tc>
        <w:tc>
          <w:tcPr>
            <w:tcW w:w="963" w:type="dxa"/>
            <w:shd w:val="clear" w:color="auto" w:fill="FFFFFF"/>
          </w:tcPr>
          <w:p w14:paraId="5A75C026" w14:textId="77777777" w:rsidR="008B18A6" w:rsidRDefault="008B18A6">
            <w:r>
              <w:t>Não</w:t>
            </w:r>
          </w:p>
        </w:tc>
        <w:tc>
          <w:tcPr>
            <w:tcW w:w="2381" w:type="dxa"/>
            <w:shd w:val="clear" w:color="auto" w:fill="FFFFFF"/>
          </w:tcPr>
          <w:p w14:paraId="7259633E" w14:textId="77777777" w:rsidR="008B18A6" w:rsidRDefault="008B18A6">
            <w:r>
              <w:t>TpaID</w:t>
            </w:r>
          </w:p>
        </w:tc>
        <w:tc>
          <w:tcPr>
            <w:tcW w:w="963" w:type="dxa"/>
            <w:shd w:val="clear" w:color="auto" w:fill="FFFFFF"/>
          </w:tcPr>
          <w:p w14:paraId="6A4141E0" w14:textId="77777777" w:rsidR="008B18A6" w:rsidRDefault="008B18A6">
            <w:r>
              <w:t>ASC.</w:t>
            </w:r>
          </w:p>
        </w:tc>
      </w:tr>
    </w:tbl>
    <w:p w14:paraId="78ED2D90" w14:textId="77777777" w:rsidR="008B18A6" w:rsidRDefault="008B18A6"/>
    <w:p w14:paraId="3DF9DE88"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29E5A4A" w14:textId="77777777">
        <w:trPr>
          <w:tblHeader/>
          <w:jc w:val="center"/>
        </w:trPr>
        <w:tc>
          <w:tcPr>
            <w:tcW w:w="2329" w:type="dxa"/>
            <w:shd w:val="pct20" w:color="000000" w:fill="FFFFFF"/>
          </w:tcPr>
          <w:p w14:paraId="35DACC91" w14:textId="77777777" w:rsidR="008B18A6" w:rsidRDefault="008B18A6">
            <w:pPr>
              <w:rPr>
                <w:b/>
              </w:rPr>
            </w:pPr>
            <w:r>
              <w:rPr>
                <w:b/>
              </w:rPr>
              <w:t>Tabela</w:t>
            </w:r>
          </w:p>
        </w:tc>
        <w:tc>
          <w:tcPr>
            <w:tcW w:w="2386" w:type="dxa"/>
            <w:shd w:val="pct20" w:color="000000" w:fill="FFFFFF"/>
          </w:tcPr>
          <w:p w14:paraId="25E6A341" w14:textId="77777777" w:rsidR="008B18A6" w:rsidRDefault="008B18A6">
            <w:pPr>
              <w:rPr>
                <w:b/>
              </w:rPr>
            </w:pPr>
            <w:r>
              <w:rPr>
                <w:b/>
              </w:rPr>
              <w:t>Regra de Integr. Ref</w:t>
            </w:r>
          </w:p>
        </w:tc>
        <w:tc>
          <w:tcPr>
            <w:tcW w:w="2272" w:type="dxa"/>
            <w:shd w:val="pct20" w:color="000000" w:fill="FFFFFF"/>
          </w:tcPr>
          <w:p w14:paraId="1C11C085" w14:textId="77777777" w:rsidR="008B18A6" w:rsidRDefault="008B18A6">
            <w:pPr>
              <w:rPr>
                <w:b/>
              </w:rPr>
            </w:pPr>
            <w:r>
              <w:rPr>
                <w:b/>
              </w:rPr>
              <w:t>Campos Tab. Dependente</w:t>
            </w:r>
          </w:p>
        </w:tc>
        <w:tc>
          <w:tcPr>
            <w:tcW w:w="2272" w:type="dxa"/>
            <w:shd w:val="pct20" w:color="000000" w:fill="FFFFFF"/>
          </w:tcPr>
          <w:p w14:paraId="701361DD" w14:textId="77777777" w:rsidR="008B18A6" w:rsidRDefault="008B18A6">
            <w:pPr>
              <w:rPr>
                <w:b/>
              </w:rPr>
            </w:pPr>
            <w:r>
              <w:rPr>
                <w:b/>
              </w:rPr>
              <w:t>Campos TiposAtivos</w:t>
            </w:r>
          </w:p>
        </w:tc>
      </w:tr>
      <w:tr w:rsidR="008B18A6" w14:paraId="4DE5F060" w14:textId="77777777">
        <w:trPr>
          <w:jc w:val="center"/>
        </w:trPr>
        <w:tc>
          <w:tcPr>
            <w:tcW w:w="2329" w:type="dxa"/>
            <w:shd w:val="clear" w:color="auto" w:fill="FFFFFF"/>
          </w:tcPr>
          <w:p w14:paraId="7FFA9E39" w14:textId="77777777" w:rsidR="008B18A6" w:rsidRDefault="008B18A6">
            <w:r>
              <w:t>AtivosBensCodigos</w:t>
            </w:r>
          </w:p>
        </w:tc>
        <w:tc>
          <w:tcPr>
            <w:tcW w:w="2386" w:type="dxa"/>
            <w:shd w:val="clear" w:color="auto" w:fill="FFFFFF"/>
          </w:tcPr>
          <w:p w14:paraId="4C94ECA3" w14:textId="77777777" w:rsidR="008B18A6" w:rsidRDefault="008B18A6">
            <w:r>
              <w:t>Um Tipo de Ativo pode ser um ou mais códigos de ativos</w:t>
            </w:r>
          </w:p>
        </w:tc>
        <w:tc>
          <w:tcPr>
            <w:tcW w:w="2272" w:type="dxa"/>
            <w:shd w:val="clear" w:color="auto" w:fill="FFFFFF"/>
          </w:tcPr>
          <w:p w14:paraId="084713D7" w14:textId="77777777" w:rsidR="008B18A6" w:rsidRDefault="008B18A6">
            <w:r>
              <w:t>TpaID</w:t>
            </w:r>
          </w:p>
        </w:tc>
        <w:tc>
          <w:tcPr>
            <w:tcW w:w="2272" w:type="dxa"/>
            <w:shd w:val="clear" w:color="auto" w:fill="FFFFFF"/>
          </w:tcPr>
          <w:p w14:paraId="29D0E4CA" w14:textId="77777777" w:rsidR="008B18A6" w:rsidRDefault="008B18A6">
            <w:r>
              <w:t>TpaID</w:t>
            </w:r>
          </w:p>
        </w:tc>
      </w:tr>
    </w:tbl>
    <w:p w14:paraId="0943684C" w14:textId="77777777" w:rsidR="008B18A6" w:rsidRDefault="008B18A6"/>
    <w:p w14:paraId="7A04E1C8" w14:textId="77777777" w:rsidR="008B18A6" w:rsidRDefault="008B18A6"/>
    <w:p w14:paraId="28569C03" w14:textId="77777777" w:rsidR="008B18A6" w:rsidRDefault="008B18A6">
      <w:pPr>
        <w:pStyle w:val="Ttulo3"/>
      </w:pPr>
      <w:bookmarkStart w:id="156" w:name="TAB45"/>
      <w:bookmarkStart w:id="157" w:name="_Toc183459777"/>
      <w:bookmarkEnd w:id="156"/>
      <w:r>
        <w:t>Tabela TiposBens</w:t>
      </w:r>
      <w:bookmarkEnd w:id="157"/>
    </w:p>
    <w:p w14:paraId="1DABD75D" w14:textId="77777777" w:rsidR="008B18A6" w:rsidRDefault="008B18A6">
      <w:pPr>
        <w:pStyle w:val="PreHead3"/>
      </w:pPr>
    </w:p>
    <w:p w14:paraId="6471CE12" w14:textId="77777777" w:rsidR="008B18A6" w:rsidRDefault="008B18A6">
      <w:r>
        <w:t>Esta tabela contém os tipos de bens que podem ser de 7 categorias: A - Ações; P - Títulos públicos; S - Suspensos; I - Imóveis; O - Outras aplicações; M - Fundo imobiliário. Seu conteúdo é fixo.</w:t>
      </w:r>
    </w:p>
    <w:p w14:paraId="7CFB66B8"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8F85BE7" w14:textId="77777777">
        <w:trPr>
          <w:cantSplit/>
          <w:trHeight w:val="426"/>
          <w:tblHeader/>
          <w:jc w:val="center"/>
        </w:trPr>
        <w:tc>
          <w:tcPr>
            <w:tcW w:w="2441" w:type="dxa"/>
            <w:vMerge w:val="restart"/>
            <w:shd w:val="pct20" w:color="000000" w:fill="FFFFFF"/>
          </w:tcPr>
          <w:p w14:paraId="53A0AD69" w14:textId="77777777" w:rsidR="008B18A6" w:rsidRDefault="008B18A6">
            <w:pPr>
              <w:pStyle w:val="tabela"/>
              <w:rPr>
                <w:b/>
              </w:rPr>
            </w:pPr>
            <w:r>
              <w:rPr>
                <w:b/>
              </w:rPr>
              <w:t>Campo</w:t>
            </w:r>
          </w:p>
        </w:tc>
        <w:tc>
          <w:tcPr>
            <w:tcW w:w="2954" w:type="dxa"/>
            <w:shd w:val="pct20" w:color="000000" w:fill="FFFFFF"/>
          </w:tcPr>
          <w:p w14:paraId="562965B1" w14:textId="77777777" w:rsidR="008B18A6" w:rsidRDefault="008B18A6">
            <w:pPr>
              <w:pStyle w:val="tabela"/>
              <w:rPr>
                <w:b/>
              </w:rPr>
            </w:pPr>
            <w:r>
              <w:rPr>
                <w:b/>
              </w:rPr>
              <w:t>Tipo</w:t>
            </w:r>
          </w:p>
        </w:tc>
        <w:tc>
          <w:tcPr>
            <w:tcW w:w="966" w:type="dxa"/>
            <w:shd w:val="pct20" w:color="000000" w:fill="FFFFFF"/>
          </w:tcPr>
          <w:p w14:paraId="0D2F1B42" w14:textId="77777777" w:rsidR="008B18A6" w:rsidRDefault="008B18A6">
            <w:pPr>
              <w:pStyle w:val="tabela"/>
              <w:rPr>
                <w:b/>
              </w:rPr>
            </w:pPr>
            <w:r>
              <w:rPr>
                <w:b/>
              </w:rPr>
              <w:t>C.P.</w:t>
            </w:r>
          </w:p>
        </w:tc>
        <w:tc>
          <w:tcPr>
            <w:tcW w:w="966" w:type="dxa"/>
            <w:shd w:val="pct20" w:color="000000" w:fill="FFFFFF"/>
          </w:tcPr>
          <w:p w14:paraId="6335724A" w14:textId="77777777" w:rsidR="008B18A6" w:rsidRDefault="008B18A6">
            <w:pPr>
              <w:pStyle w:val="tabela"/>
              <w:rPr>
                <w:b/>
              </w:rPr>
            </w:pPr>
            <w:r>
              <w:rPr>
                <w:b/>
              </w:rPr>
              <w:t>C.E.</w:t>
            </w:r>
          </w:p>
        </w:tc>
        <w:tc>
          <w:tcPr>
            <w:tcW w:w="966" w:type="dxa"/>
            <w:shd w:val="pct20" w:color="000000" w:fill="FFFFFF"/>
          </w:tcPr>
          <w:p w14:paraId="146E6D62" w14:textId="77777777" w:rsidR="008B18A6" w:rsidRDefault="008B18A6">
            <w:pPr>
              <w:pStyle w:val="tabela"/>
              <w:rPr>
                <w:b/>
              </w:rPr>
            </w:pPr>
            <w:r>
              <w:rPr>
                <w:b/>
              </w:rPr>
              <w:t>Obrig.</w:t>
            </w:r>
          </w:p>
        </w:tc>
        <w:tc>
          <w:tcPr>
            <w:tcW w:w="968" w:type="dxa"/>
            <w:shd w:val="pct20" w:color="000000" w:fill="FFFFFF"/>
          </w:tcPr>
          <w:p w14:paraId="6B66FCAD" w14:textId="77777777" w:rsidR="008B18A6" w:rsidRDefault="008B18A6">
            <w:pPr>
              <w:pStyle w:val="tabela"/>
              <w:rPr>
                <w:b/>
              </w:rPr>
            </w:pPr>
            <w:r>
              <w:rPr>
                <w:b/>
              </w:rPr>
              <w:t>Calc.</w:t>
            </w:r>
          </w:p>
        </w:tc>
      </w:tr>
      <w:tr w:rsidR="008B18A6" w14:paraId="3CE7B5C2" w14:textId="77777777">
        <w:trPr>
          <w:cantSplit/>
          <w:trHeight w:val="426"/>
          <w:tblHeader/>
          <w:jc w:val="center"/>
        </w:trPr>
        <w:tc>
          <w:tcPr>
            <w:tcW w:w="2441" w:type="dxa"/>
            <w:vMerge/>
            <w:shd w:val="pct20" w:color="000000" w:fill="FFFFFF"/>
          </w:tcPr>
          <w:p w14:paraId="1AEA8BDB" w14:textId="77777777" w:rsidR="008B18A6" w:rsidRDefault="008B18A6">
            <w:pPr>
              <w:pStyle w:val="tabela"/>
              <w:rPr>
                <w:b/>
              </w:rPr>
            </w:pPr>
          </w:p>
        </w:tc>
        <w:tc>
          <w:tcPr>
            <w:tcW w:w="6820" w:type="dxa"/>
            <w:gridSpan w:val="5"/>
            <w:shd w:val="pct20" w:color="000000" w:fill="FFFFFF"/>
          </w:tcPr>
          <w:p w14:paraId="3304095B" w14:textId="77777777" w:rsidR="008B18A6" w:rsidRDefault="008B18A6">
            <w:pPr>
              <w:pStyle w:val="tabela-spellchk"/>
              <w:rPr>
                <w:b/>
              </w:rPr>
            </w:pPr>
            <w:r>
              <w:rPr>
                <w:b/>
              </w:rPr>
              <w:t>Descrição</w:t>
            </w:r>
          </w:p>
        </w:tc>
      </w:tr>
      <w:tr w:rsidR="008B18A6" w14:paraId="1876F43F" w14:textId="77777777">
        <w:trPr>
          <w:cantSplit/>
          <w:trHeight w:hRule="exact" w:val="20"/>
          <w:tblHeader/>
          <w:jc w:val="center"/>
        </w:trPr>
        <w:tc>
          <w:tcPr>
            <w:tcW w:w="2441" w:type="dxa"/>
            <w:shd w:val="pct20" w:color="000000" w:fill="FFFFFF"/>
          </w:tcPr>
          <w:p w14:paraId="2034BB2E" w14:textId="77777777" w:rsidR="008B18A6" w:rsidRDefault="008B18A6">
            <w:pPr>
              <w:pStyle w:val="tabela-separate"/>
              <w:rPr>
                <w:b/>
              </w:rPr>
            </w:pPr>
          </w:p>
        </w:tc>
        <w:tc>
          <w:tcPr>
            <w:tcW w:w="6820" w:type="dxa"/>
            <w:gridSpan w:val="5"/>
            <w:shd w:val="pct20" w:color="000000" w:fill="FFFFFF"/>
          </w:tcPr>
          <w:p w14:paraId="21FD962D" w14:textId="77777777" w:rsidR="008B18A6" w:rsidRDefault="008B18A6">
            <w:pPr>
              <w:pStyle w:val="tabela-separate"/>
              <w:rPr>
                <w:b/>
              </w:rPr>
            </w:pPr>
          </w:p>
        </w:tc>
      </w:tr>
      <w:tr w:rsidR="008B18A6" w14:paraId="10D0D12E" w14:textId="77777777">
        <w:trPr>
          <w:cantSplit/>
          <w:trHeight w:val="426"/>
          <w:jc w:val="center"/>
        </w:trPr>
        <w:tc>
          <w:tcPr>
            <w:tcW w:w="2441" w:type="dxa"/>
            <w:vMerge w:val="restart"/>
            <w:shd w:val="clear" w:color="auto" w:fill="FFFFFF"/>
          </w:tcPr>
          <w:p w14:paraId="2684DBB2" w14:textId="77777777" w:rsidR="008B18A6" w:rsidRDefault="008B18A6">
            <w:pPr>
              <w:pStyle w:val="tabela"/>
            </w:pPr>
            <w:r>
              <w:t>bemCodigo</w:t>
            </w:r>
          </w:p>
        </w:tc>
        <w:tc>
          <w:tcPr>
            <w:tcW w:w="2954" w:type="dxa"/>
            <w:shd w:val="clear" w:color="auto" w:fill="FFFFFF"/>
          </w:tcPr>
          <w:p w14:paraId="51ED0817" w14:textId="77777777" w:rsidR="008B18A6" w:rsidRDefault="008B18A6">
            <w:pPr>
              <w:pStyle w:val="tabela"/>
            </w:pPr>
            <w:r>
              <w:t>Text(4)</w:t>
            </w:r>
          </w:p>
        </w:tc>
        <w:tc>
          <w:tcPr>
            <w:tcW w:w="966" w:type="dxa"/>
            <w:shd w:val="clear" w:color="auto" w:fill="FFFFFF"/>
          </w:tcPr>
          <w:p w14:paraId="0D5C3EB0" w14:textId="77777777" w:rsidR="008B18A6" w:rsidRDefault="008B18A6">
            <w:pPr>
              <w:pStyle w:val="tabela"/>
            </w:pPr>
            <w:r>
              <w:t>Sim</w:t>
            </w:r>
          </w:p>
        </w:tc>
        <w:tc>
          <w:tcPr>
            <w:tcW w:w="966" w:type="dxa"/>
            <w:shd w:val="clear" w:color="auto" w:fill="FFFFFF"/>
          </w:tcPr>
          <w:p w14:paraId="26DDA1BB" w14:textId="77777777" w:rsidR="008B18A6" w:rsidRDefault="008B18A6">
            <w:pPr>
              <w:pStyle w:val="tabela"/>
            </w:pPr>
            <w:r>
              <w:t>Não</w:t>
            </w:r>
          </w:p>
        </w:tc>
        <w:tc>
          <w:tcPr>
            <w:tcW w:w="966" w:type="dxa"/>
            <w:shd w:val="clear" w:color="auto" w:fill="FFFFFF"/>
          </w:tcPr>
          <w:p w14:paraId="1F925AD4" w14:textId="77777777" w:rsidR="008B18A6" w:rsidRDefault="008B18A6">
            <w:pPr>
              <w:pStyle w:val="tabela"/>
            </w:pPr>
            <w:r>
              <w:t>Não</w:t>
            </w:r>
          </w:p>
        </w:tc>
        <w:tc>
          <w:tcPr>
            <w:tcW w:w="968" w:type="dxa"/>
            <w:shd w:val="clear" w:color="auto" w:fill="FFFFFF"/>
          </w:tcPr>
          <w:p w14:paraId="4CB32CF7" w14:textId="77777777" w:rsidR="008B18A6" w:rsidRDefault="008B18A6">
            <w:pPr>
              <w:pStyle w:val="tabela"/>
            </w:pPr>
            <w:r>
              <w:t>Não</w:t>
            </w:r>
          </w:p>
        </w:tc>
      </w:tr>
      <w:tr w:rsidR="008B18A6" w14:paraId="0E2E74BF" w14:textId="77777777">
        <w:trPr>
          <w:cantSplit/>
          <w:trHeight w:val="426"/>
          <w:jc w:val="center"/>
        </w:trPr>
        <w:tc>
          <w:tcPr>
            <w:tcW w:w="2441" w:type="dxa"/>
            <w:vMerge/>
            <w:shd w:val="clear" w:color="auto" w:fill="FFFFFF"/>
          </w:tcPr>
          <w:p w14:paraId="35F59632" w14:textId="77777777" w:rsidR="008B18A6" w:rsidRDefault="008B18A6">
            <w:pPr>
              <w:pStyle w:val="tabela"/>
            </w:pPr>
          </w:p>
        </w:tc>
        <w:tc>
          <w:tcPr>
            <w:tcW w:w="6820" w:type="dxa"/>
            <w:gridSpan w:val="5"/>
            <w:shd w:val="clear" w:color="auto" w:fill="FFFFFF"/>
          </w:tcPr>
          <w:p w14:paraId="298FD6C1" w14:textId="77777777" w:rsidR="008B18A6" w:rsidRDefault="008B18A6">
            <w:pPr>
              <w:pStyle w:val="tabela-spellchk"/>
            </w:pPr>
            <w:r>
              <w:t>Tipo de bem</w:t>
            </w:r>
          </w:p>
        </w:tc>
      </w:tr>
      <w:tr w:rsidR="008B18A6" w14:paraId="08C4D635" w14:textId="77777777">
        <w:trPr>
          <w:cantSplit/>
          <w:trHeight w:hRule="exact" w:val="20"/>
          <w:jc w:val="center"/>
        </w:trPr>
        <w:tc>
          <w:tcPr>
            <w:tcW w:w="2441" w:type="dxa"/>
            <w:shd w:val="clear" w:color="auto" w:fill="FFFFFF"/>
          </w:tcPr>
          <w:p w14:paraId="27417391" w14:textId="77777777" w:rsidR="008B18A6" w:rsidRDefault="008B18A6">
            <w:pPr>
              <w:pStyle w:val="tabela-separate"/>
            </w:pPr>
          </w:p>
        </w:tc>
        <w:tc>
          <w:tcPr>
            <w:tcW w:w="6820" w:type="dxa"/>
            <w:gridSpan w:val="5"/>
            <w:shd w:val="clear" w:color="auto" w:fill="FFFFFF"/>
          </w:tcPr>
          <w:p w14:paraId="14FB53A6" w14:textId="77777777" w:rsidR="008B18A6" w:rsidRDefault="008B18A6">
            <w:pPr>
              <w:pStyle w:val="tabela-separate"/>
            </w:pPr>
          </w:p>
        </w:tc>
      </w:tr>
      <w:tr w:rsidR="008B18A6" w14:paraId="78A49FEA" w14:textId="77777777">
        <w:trPr>
          <w:cantSplit/>
          <w:trHeight w:val="426"/>
          <w:jc w:val="center"/>
        </w:trPr>
        <w:tc>
          <w:tcPr>
            <w:tcW w:w="2441" w:type="dxa"/>
            <w:vMerge w:val="restart"/>
            <w:shd w:val="clear" w:color="auto" w:fill="FFFFFF"/>
          </w:tcPr>
          <w:p w14:paraId="025A6D00" w14:textId="77777777" w:rsidR="008B18A6" w:rsidRDefault="008B18A6">
            <w:pPr>
              <w:pStyle w:val="tabela"/>
              <w:rPr>
                <w:lang w:val="en-US"/>
              </w:rPr>
            </w:pPr>
            <w:r>
              <w:rPr>
                <w:lang w:val="en-US"/>
              </w:rPr>
              <w:t>bemFimVigencia</w:t>
            </w:r>
          </w:p>
        </w:tc>
        <w:tc>
          <w:tcPr>
            <w:tcW w:w="2954" w:type="dxa"/>
            <w:shd w:val="clear" w:color="auto" w:fill="FFFFFF"/>
          </w:tcPr>
          <w:p w14:paraId="62143FE3" w14:textId="77777777" w:rsidR="008B18A6" w:rsidRDefault="008B18A6">
            <w:pPr>
              <w:pStyle w:val="tabela"/>
              <w:rPr>
                <w:lang w:val="en-US"/>
              </w:rPr>
            </w:pPr>
            <w:r>
              <w:rPr>
                <w:lang w:val="en-US"/>
              </w:rPr>
              <w:t>Date/Time</w:t>
            </w:r>
          </w:p>
        </w:tc>
        <w:tc>
          <w:tcPr>
            <w:tcW w:w="966" w:type="dxa"/>
            <w:shd w:val="clear" w:color="auto" w:fill="FFFFFF"/>
          </w:tcPr>
          <w:p w14:paraId="3DE3CBB9" w14:textId="77777777" w:rsidR="008B18A6" w:rsidRDefault="008B18A6">
            <w:pPr>
              <w:pStyle w:val="tabela"/>
            </w:pPr>
            <w:r>
              <w:t>Não</w:t>
            </w:r>
          </w:p>
        </w:tc>
        <w:tc>
          <w:tcPr>
            <w:tcW w:w="966" w:type="dxa"/>
            <w:shd w:val="clear" w:color="auto" w:fill="FFFFFF"/>
          </w:tcPr>
          <w:p w14:paraId="670B4408" w14:textId="77777777" w:rsidR="008B18A6" w:rsidRDefault="008B18A6">
            <w:pPr>
              <w:pStyle w:val="tabela"/>
            </w:pPr>
            <w:r>
              <w:t>Não</w:t>
            </w:r>
          </w:p>
        </w:tc>
        <w:tc>
          <w:tcPr>
            <w:tcW w:w="966" w:type="dxa"/>
            <w:shd w:val="clear" w:color="auto" w:fill="FFFFFF"/>
          </w:tcPr>
          <w:p w14:paraId="363DE037" w14:textId="77777777" w:rsidR="008B18A6" w:rsidRDefault="008B18A6">
            <w:pPr>
              <w:pStyle w:val="tabela"/>
            </w:pPr>
            <w:r>
              <w:t>Não</w:t>
            </w:r>
          </w:p>
        </w:tc>
        <w:tc>
          <w:tcPr>
            <w:tcW w:w="968" w:type="dxa"/>
            <w:shd w:val="clear" w:color="auto" w:fill="FFFFFF"/>
          </w:tcPr>
          <w:p w14:paraId="7ECF7ABD" w14:textId="77777777" w:rsidR="008B18A6" w:rsidRDefault="008B18A6">
            <w:pPr>
              <w:pStyle w:val="tabela"/>
            </w:pPr>
            <w:r>
              <w:t>Não</w:t>
            </w:r>
          </w:p>
        </w:tc>
      </w:tr>
      <w:tr w:rsidR="008B18A6" w14:paraId="24F4B84C" w14:textId="77777777">
        <w:trPr>
          <w:cantSplit/>
          <w:trHeight w:val="426"/>
          <w:jc w:val="center"/>
        </w:trPr>
        <w:tc>
          <w:tcPr>
            <w:tcW w:w="2441" w:type="dxa"/>
            <w:vMerge/>
            <w:shd w:val="clear" w:color="auto" w:fill="FFFFFF"/>
          </w:tcPr>
          <w:p w14:paraId="5E97CC91" w14:textId="77777777" w:rsidR="008B18A6" w:rsidRDefault="008B18A6">
            <w:pPr>
              <w:pStyle w:val="tabela"/>
            </w:pPr>
          </w:p>
        </w:tc>
        <w:tc>
          <w:tcPr>
            <w:tcW w:w="6820" w:type="dxa"/>
            <w:gridSpan w:val="5"/>
            <w:shd w:val="clear" w:color="auto" w:fill="FFFFFF"/>
          </w:tcPr>
          <w:p w14:paraId="008FBA8F" w14:textId="77777777" w:rsidR="008B18A6" w:rsidRDefault="008B18A6">
            <w:pPr>
              <w:pStyle w:val="tabela-spellchk"/>
            </w:pPr>
            <w:r>
              <w:t>Data fim de vigência</w:t>
            </w:r>
          </w:p>
        </w:tc>
      </w:tr>
      <w:tr w:rsidR="008B18A6" w14:paraId="12127E06" w14:textId="77777777">
        <w:trPr>
          <w:cantSplit/>
          <w:trHeight w:hRule="exact" w:val="20"/>
          <w:jc w:val="center"/>
        </w:trPr>
        <w:tc>
          <w:tcPr>
            <w:tcW w:w="2441" w:type="dxa"/>
            <w:shd w:val="clear" w:color="auto" w:fill="FFFFFF"/>
          </w:tcPr>
          <w:p w14:paraId="5B4F05DD" w14:textId="77777777" w:rsidR="008B18A6" w:rsidRDefault="008B18A6">
            <w:pPr>
              <w:pStyle w:val="tabela-separate"/>
            </w:pPr>
          </w:p>
        </w:tc>
        <w:tc>
          <w:tcPr>
            <w:tcW w:w="6820" w:type="dxa"/>
            <w:gridSpan w:val="5"/>
            <w:shd w:val="clear" w:color="auto" w:fill="FFFFFF"/>
          </w:tcPr>
          <w:p w14:paraId="01A0D4DB" w14:textId="77777777" w:rsidR="008B18A6" w:rsidRDefault="008B18A6">
            <w:pPr>
              <w:pStyle w:val="tabela-separate"/>
            </w:pPr>
          </w:p>
        </w:tc>
      </w:tr>
      <w:tr w:rsidR="008B18A6" w14:paraId="4F3F98E7" w14:textId="77777777">
        <w:trPr>
          <w:cantSplit/>
          <w:trHeight w:val="426"/>
          <w:jc w:val="center"/>
        </w:trPr>
        <w:tc>
          <w:tcPr>
            <w:tcW w:w="2441" w:type="dxa"/>
            <w:vMerge w:val="restart"/>
            <w:shd w:val="clear" w:color="auto" w:fill="FFFFFF"/>
          </w:tcPr>
          <w:p w14:paraId="6A7962F4" w14:textId="77777777" w:rsidR="008B18A6" w:rsidRDefault="008B18A6">
            <w:pPr>
              <w:pStyle w:val="tabela"/>
            </w:pPr>
            <w:r>
              <w:t>bemFundo</w:t>
            </w:r>
          </w:p>
        </w:tc>
        <w:tc>
          <w:tcPr>
            <w:tcW w:w="2954" w:type="dxa"/>
            <w:shd w:val="clear" w:color="auto" w:fill="FFFFFF"/>
          </w:tcPr>
          <w:p w14:paraId="4DD60784" w14:textId="77777777" w:rsidR="008B18A6" w:rsidRDefault="008B18A6">
            <w:pPr>
              <w:pStyle w:val="tabela"/>
            </w:pPr>
            <w:r>
              <w:t>Yes/No</w:t>
            </w:r>
          </w:p>
        </w:tc>
        <w:tc>
          <w:tcPr>
            <w:tcW w:w="966" w:type="dxa"/>
            <w:shd w:val="clear" w:color="auto" w:fill="FFFFFF"/>
          </w:tcPr>
          <w:p w14:paraId="26EB1F15" w14:textId="77777777" w:rsidR="008B18A6" w:rsidRDefault="008B18A6">
            <w:pPr>
              <w:pStyle w:val="tabela"/>
            </w:pPr>
            <w:r>
              <w:t>Não</w:t>
            </w:r>
          </w:p>
        </w:tc>
        <w:tc>
          <w:tcPr>
            <w:tcW w:w="966" w:type="dxa"/>
            <w:shd w:val="clear" w:color="auto" w:fill="FFFFFF"/>
          </w:tcPr>
          <w:p w14:paraId="25143116" w14:textId="77777777" w:rsidR="008B18A6" w:rsidRDefault="008B18A6">
            <w:pPr>
              <w:pStyle w:val="tabela"/>
            </w:pPr>
            <w:r>
              <w:t>Não</w:t>
            </w:r>
          </w:p>
        </w:tc>
        <w:tc>
          <w:tcPr>
            <w:tcW w:w="966" w:type="dxa"/>
            <w:shd w:val="clear" w:color="auto" w:fill="FFFFFF"/>
          </w:tcPr>
          <w:p w14:paraId="12ABE546" w14:textId="77777777" w:rsidR="008B18A6" w:rsidRDefault="008B18A6">
            <w:pPr>
              <w:pStyle w:val="tabela"/>
            </w:pPr>
            <w:r>
              <w:t>Não</w:t>
            </w:r>
          </w:p>
        </w:tc>
        <w:tc>
          <w:tcPr>
            <w:tcW w:w="968" w:type="dxa"/>
            <w:shd w:val="clear" w:color="auto" w:fill="FFFFFF"/>
          </w:tcPr>
          <w:p w14:paraId="67875E75" w14:textId="77777777" w:rsidR="008B18A6" w:rsidRDefault="008B18A6">
            <w:pPr>
              <w:pStyle w:val="tabela"/>
            </w:pPr>
            <w:r>
              <w:t>Não</w:t>
            </w:r>
          </w:p>
        </w:tc>
      </w:tr>
      <w:tr w:rsidR="008B18A6" w14:paraId="5E58E221" w14:textId="77777777">
        <w:trPr>
          <w:cantSplit/>
          <w:trHeight w:val="426"/>
          <w:jc w:val="center"/>
        </w:trPr>
        <w:tc>
          <w:tcPr>
            <w:tcW w:w="2441" w:type="dxa"/>
            <w:vMerge/>
            <w:shd w:val="clear" w:color="auto" w:fill="FFFFFF"/>
          </w:tcPr>
          <w:p w14:paraId="55D9AD0F" w14:textId="77777777" w:rsidR="008B18A6" w:rsidRDefault="008B18A6">
            <w:pPr>
              <w:pStyle w:val="tabela"/>
            </w:pPr>
          </w:p>
        </w:tc>
        <w:tc>
          <w:tcPr>
            <w:tcW w:w="6820" w:type="dxa"/>
            <w:gridSpan w:val="5"/>
            <w:shd w:val="clear" w:color="auto" w:fill="FFFFFF"/>
          </w:tcPr>
          <w:p w14:paraId="1AD0FBCF" w14:textId="77777777" w:rsidR="008B18A6" w:rsidRDefault="008B18A6">
            <w:pPr>
              <w:pStyle w:val="tabela-spellchk"/>
            </w:pPr>
            <w:r>
              <w:t>Indica se o bem vinculado é um fundo</w:t>
            </w:r>
          </w:p>
        </w:tc>
      </w:tr>
      <w:tr w:rsidR="008B18A6" w14:paraId="3E70BAFA" w14:textId="77777777">
        <w:trPr>
          <w:cantSplit/>
          <w:trHeight w:hRule="exact" w:val="20"/>
          <w:jc w:val="center"/>
        </w:trPr>
        <w:tc>
          <w:tcPr>
            <w:tcW w:w="2441" w:type="dxa"/>
            <w:shd w:val="clear" w:color="auto" w:fill="FFFFFF"/>
          </w:tcPr>
          <w:p w14:paraId="12E7F318" w14:textId="77777777" w:rsidR="008B18A6" w:rsidRDefault="008B18A6">
            <w:pPr>
              <w:pStyle w:val="tabela-separate"/>
            </w:pPr>
          </w:p>
        </w:tc>
        <w:tc>
          <w:tcPr>
            <w:tcW w:w="6820" w:type="dxa"/>
            <w:gridSpan w:val="5"/>
            <w:shd w:val="clear" w:color="auto" w:fill="FFFFFF"/>
          </w:tcPr>
          <w:p w14:paraId="676590CB" w14:textId="77777777" w:rsidR="008B18A6" w:rsidRDefault="008B18A6">
            <w:pPr>
              <w:pStyle w:val="tabela-separate"/>
            </w:pPr>
          </w:p>
        </w:tc>
      </w:tr>
      <w:tr w:rsidR="008B18A6" w14:paraId="5B301D8A" w14:textId="77777777">
        <w:trPr>
          <w:cantSplit/>
          <w:trHeight w:val="426"/>
          <w:jc w:val="center"/>
        </w:trPr>
        <w:tc>
          <w:tcPr>
            <w:tcW w:w="2441" w:type="dxa"/>
            <w:vMerge w:val="restart"/>
            <w:shd w:val="clear" w:color="auto" w:fill="FFFFFF"/>
          </w:tcPr>
          <w:p w14:paraId="05C1CCA2" w14:textId="77777777" w:rsidR="008B18A6" w:rsidRDefault="008B18A6">
            <w:pPr>
              <w:pStyle w:val="tabela"/>
            </w:pPr>
            <w:r>
              <w:t>bemIndicador</w:t>
            </w:r>
          </w:p>
        </w:tc>
        <w:tc>
          <w:tcPr>
            <w:tcW w:w="2954" w:type="dxa"/>
            <w:shd w:val="clear" w:color="auto" w:fill="FFFFFF"/>
          </w:tcPr>
          <w:p w14:paraId="76D42516" w14:textId="77777777" w:rsidR="008B18A6" w:rsidRDefault="008B18A6">
            <w:pPr>
              <w:pStyle w:val="tabela"/>
            </w:pPr>
            <w:r>
              <w:t>Text(1)</w:t>
            </w:r>
          </w:p>
        </w:tc>
        <w:tc>
          <w:tcPr>
            <w:tcW w:w="966" w:type="dxa"/>
            <w:shd w:val="clear" w:color="auto" w:fill="FFFFFF"/>
          </w:tcPr>
          <w:p w14:paraId="439FACB6" w14:textId="77777777" w:rsidR="008B18A6" w:rsidRDefault="008B18A6">
            <w:pPr>
              <w:pStyle w:val="tabela"/>
            </w:pPr>
            <w:r>
              <w:t>Não</w:t>
            </w:r>
          </w:p>
        </w:tc>
        <w:tc>
          <w:tcPr>
            <w:tcW w:w="966" w:type="dxa"/>
            <w:shd w:val="clear" w:color="auto" w:fill="FFFFFF"/>
          </w:tcPr>
          <w:p w14:paraId="5FB1955C" w14:textId="77777777" w:rsidR="008B18A6" w:rsidRDefault="008B18A6">
            <w:pPr>
              <w:pStyle w:val="tabela"/>
            </w:pPr>
            <w:r>
              <w:t>Não</w:t>
            </w:r>
          </w:p>
        </w:tc>
        <w:tc>
          <w:tcPr>
            <w:tcW w:w="966" w:type="dxa"/>
            <w:shd w:val="clear" w:color="auto" w:fill="FFFFFF"/>
          </w:tcPr>
          <w:p w14:paraId="3ABBE30F" w14:textId="77777777" w:rsidR="008B18A6" w:rsidRDefault="008B18A6">
            <w:pPr>
              <w:pStyle w:val="tabela"/>
            </w:pPr>
            <w:r>
              <w:t>Não</w:t>
            </w:r>
          </w:p>
        </w:tc>
        <w:tc>
          <w:tcPr>
            <w:tcW w:w="968" w:type="dxa"/>
            <w:shd w:val="clear" w:color="auto" w:fill="FFFFFF"/>
          </w:tcPr>
          <w:p w14:paraId="55027ADC" w14:textId="77777777" w:rsidR="008B18A6" w:rsidRDefault="008B18A6">
            <w:pPr>
              <w:pStyle w:val="tabela"/>
            </w:pPr>
            <w:r>
              <w:t>Não</w:t>
            </w:r>
          </w:p>
        </w:tc>
      </w:tr>
      <w:tr w:rsidR="008B18A6" w14:paraId="61CC01AC" w14:textId="77777777">
        <w:trPr>
          <w:cantSplit/>
          <w:trHeight w:val="426"/>
          <w:jc w:val="center"/>
        </w:trPr>
        <w:tc>
          <w:tcPr>
            <w:tcW w:w="2441" w:type="dxa"/>
            <w:vMerge/>
            <w:shd w:val="clear" w:color="auto" w:fill="FFFFFF"/>
          </w:tcPr>
          <w:p w14:paraId="5FEA2C3E" w14:textId="77777777" w:rsidR="008B18A6" w:rsidRDefault="008B18A6">
            <w:pPr>
              <w:pStyle w:val="tabela"/>
            </w:pPr>
          </w:p>
        </w:tc>
        <w:tc>
          <w:tcPr>
            <w:tcW w:w="6820" w:type="dxa"/>
            <w:gridSpan w:val="5"/>
            <w:shd w:val="clear" w:color="auto" w:fill="FFFFFF"/>
          </w:tcPr>
          <w:p w14:paraId="35B0430E" w14:textId="77777777" w:rsidR="008B18A6" w:rsidRDefault="008B18A6">
            <w:pPr>
              <w:pStyle w:val="tabela-spellchk"/>
            </w:pPr>
            <w:r>
              <w:t>Indicador do tipo de bem. Admite os seguintes valores:</w:t>
            </w:r>
          </w:p>
          <w:p w14:paraId="46094594" w14:textId="77777777" w:rsidR="008B18A6" w:rsidRDefault="008B18A6">
            <w:pPr>
              <w:pStyle w:val="tabela-spellchk"/>
            </w:pPr>
            <w:r>
              <w:t>A - Ações;</w:t>
            </w:r>
          </w:p>
          <w:p w14:paraId="6CBF2245" w14:textId="77777777" w:rsidR="008B18A6" w:rsidRDefault="008B18A6">
            <w:pPr>
              <w:pStyle w:val="tabela-spellchk"/>
            </w:pPr>
            <w:r>
              <w:t>P - Títulos públicos;</w:t>
            </w:r>
          </w:p>
          <w:p w14:paraId="7B92934B" w14:textId="77777777" w:rsidR="008B18A6" w:rsidRDefault="008B18A6">
            <w:pPr>
              <w:pStyle w:val="tabela-spellchk"/>
            </w:pPr>
            <w:r>
              <w:t>S - Suspensos;</w:t>
            </w:r>
          </w:p>
          <w:p w14:paraId="4129A98B" w14:textId="77777777" w:rsidR="008B18A6" w:rsidRDefault="008B18A6">
            <w:pPr>
              <w:pStyle w:val="tabela-spellchk"/>
            </w:pPr>
            <w:r>
              <w:t>I - Imóveis;</w:t>
            </w:r>
          </w:p>
          <w:p w14:paraId="765A18BA" w14:textId="77777777" w:rsidR="008B18A6" w:rsidRDefault="008B18A6">
            <w:pPr>
              <w:pStyle w:val="tabela-spellchk"/>
            </w:pPr>
            <w:r>
              <w:t>O - Outras aplicações;</w:t>
            </w:r>
          </w:p>
          <w:p w14:paraId="79739299" w14:textId="77777777" w:rsidR="008B18A6" w:rsidRDefault="008B18A6">
            <w:pPr>
              <w:pStyle w:val="tabela-spellchk"/>
            </w:pPr>
            <w:r>
              <w:t>M - Fundo imobiliário.</w:t>
            </w:r>
          </w:p>
        </w:tc>
      </w:tr>
      <w:tr w:rsidR="008B18A6" w14:paraId="6108DF2E" w14:textId="77777777">
        <w:trPr>
          <w:cantSplit/>
          <w:trHeight w:hRule="exact" w:val="20"/>
          <w:jc w:val="center"/>
        </w:trPr>
        <w:tc>
          <w:tcPr>
            <w:tcW w:w="2441" w:type="dxa"/>
            <w:shd w:val="clear" w:color="auto" w:fill="FFFFFF"/>
          </w:tcPr>
          <w:p w14:paraId="6A691AB1" w14:textId="77777777" w:rsidR="008B18A6" w:rsidRDefault="008B18A6">
            <w:pPr>
              <w:pStyle w:val="tabela-separate"/>
            </w:pPr>
          </w:p>
        </w:tc>
        <w:tc>
          <w:tcPr>
            <w:tcW w:w="6820" w:type="dxa"/>
            <w:gridSpan w:val="5"/>
            <w:shd w:val="clear" w:color="auto" w:fill="FFFFFF"/>
          </w:tcPr>
          <w:p w14:paraId="5D31F821" w14:textId="77777777" w:rsidR="008B18A6" w:rsidRDefault="008B18A6">
            <w:pPr>
              <w:pStyle w:val="tabela-separate"/>
            </w:pPr>
          </w:p>
        </w:tc>
      </w:tr>
      <w:tr w:rsidR="008B18A6" w14:paraId="576B391E" w14:textId="77777777">
        <w:trPr>
          <w:cantSplit/>
          <w:trHeight w:val="426"/>
          <w:jc w:val="center"/>
        </w:trPr>
        <w:tc>
          <w:tcPr>
            <w:tcW w:w="2441" w:type="dxa"/>
            <w:vMerge w:val="restart"/>
            <w:shd w:val="clear" w:color="auto" w:fill="FFFFFF"/>
          </w:tcPr>
          <w:p w14:paraId="2C66D5B5" w14:textId="77777777" w:rsidR="008B18A6" w:rsidRDefault="008B18A6">
            <w:pPr>
              <w:pStyle w:val="tabela"/>
            </w:pPr>
            <w:r>
              <w:t>bemInicioVigencia</w:t>
            </w:r>
          </w:p>
        </w:tc>
        <w:tc>
          <w:tcPr>
            <w:tcW w:w="2954" w:type="dxa"/>
            <w:shd w:val="clear" w:color="auto" w:fill="FFFFFF"/>
          </w:tcPr>
          <w:p w14:paraId="00214D1C" w14:textId="77777777" w:rsidR="008B18A6" w:rsidRDefault="008B18A6">
            <w:pPr>
              <w:pStyle w:val="tabela"/>
            </w:pPr>
            <w:r>
              <w:t>Date/Time</w:t>
            </w:r>
          </w:p>
        </w:tc>
        <w:tc>
          <w:tcPr>
            <w:tcW w:w="966" w:type="dxa"/>
            <w:shd w:val="clear" w:color="auto" w:fill="FFFFFF"/>
          </w:tcPr>
          <w:p w14:paraId="1897E22C" w14:textId="77777777" w:rsidR="008B18A6" w:rsidRDefault="008B18A6">
            <w:pPr>
              <w:pStyle w:val="tabela"/>
            </w:pPr>
            <w:r>
              <w:t>Não</w:t>
            </w:r>
          </w:p>
        </w:tc>
        <w:tc>
          <w:tcPr>
            <w:tcW w:w="966" w:type="dxa"/>
            <w:shd w:val="clear" w:color="auto" w:fill="FFFFFF"/>
          </w:tcPr>
          <w:p w14:paraId="15CC71E7" w14:textId="77777777" w:rsidR="008B18A6" w:rsidRDefault="008B18A6">
            <w:pPr>
              <w:pStyle w:val="tabela"/>
            </w:pPr>
            <w:r>
              <w:t>Não</w:t>
            </w:r>
          </w:p>
        </w:tc>
        <w:tc>
          <w:tcPr>
            <w:tcW w:w="966" w:type="dxa"/>
            <w:shd w:val="clear" w:color="auto" w:fill="FFFFFF"/>
          </w:tcPr>
          <w:p w14:paraId="5F3A6A70" w14:textId="77777777" w:rsidR="008B18A6" w:rsidRDefault="008B18A6">
            <w:pPr>
              <w:pStyle w:val="tabela"/>
            </w:pPr>
            <w:r>
              <w:t>Não</w:t>
            </w:r>
          </w:p>
        </w:tc>
        <w:tc>
          <w:tcPr>
            <w:tcW w:w="968" w:type="dxa"/>
            <w:shd w:val="clear" w:color="auto" w:fill="FFFFFF"/>
          </w:tcPr>
          <w:p w14:paraId="5F122D93" w14:textId="77777777" w:rsidR="008B18A6" w:rsidRDefault="008B18A6">
            <w:pPr>
              <w:pStyle w:val="tabela"/>
            </w:pPr>
            <w:r>
              <w:t>Não</w:t>
            </w:r>
          </w:p>
        </w:tc>
      </w:tr>
      <w:tr w:rsidR="008B18A6" w14:paraId="08671BC6" w14:textId="77777777">
        <w:trPr>
          <w:cantSplit/>
          <w:trHeight w:val="426"/>
          <w:jc w:val="center"/>
        </w:trPr>
        <w:tc>
          <w:tcPr>
            <w:tcW w:w="2441" w:type="dxa"/>
            <w:vMerge/>
            <w:shd w:val="clear" w:color="auto" w:fill="FFFFFF"/>
          </w:tcPr>
          <w:p w14:paraId="477B1023" w14:textId="77777777" w:rsidR="008B18A6" w:rsidRDefault="008B18A6">
            <w:pPr>
              <w:pStyle w:val="tabela"/>
            </w:pPr>
          </w:p>
        </w:tc>
        <w:tc>
          <w:tcPr>
            <w:tcW w:w="6820" w:type="dxa"/>
            <w:gridSpan w:val="5"/>
            <w:shd w:val="clear" w:color="auto" w:fill="FFFFFF"/>
          </w:tcPr>
          <w:p w14:paraId="5726D931" w14:textId="77777777" w:rsidR="008B18A6" w:rsidRDefault="008B18A6">
            <w:pPr>
              <w:pStyle w:val="tabela-spellchk"/>
            </w:pPr>
            <w:r>
              <w:t>Data início de vigência</w:t>
            </w:r>
          </w:p>
        </w:tc>
      </w:tr>
      <w:tr w:rsidR="008B18A6" w14:paraId="489CD60F" w14:textId="77777777">
        <w:trPr>
          <w:cantSplit/>
          <w:trHeight w:hRule="exact" w:val="20"/>
          <w:jc w:val="center"/>
        </w:trPr>
        <w:tc>
          <w:tcPr>
            <w:tcW w:w="2441" w:type="dxa"/>
            <w:shd w:val="clear" w:color="auto" w:fill="FFFFFF"/>
          </w:tcPr>
          <w:p w14:paraId="76A12EC7" w14:textId="77777777" w:rsidR="008B18A6" w:rsidRDefault="008B18A6">
            <w:pPr>
              <w:pStyle w:val="tabela-separate"/>
            </w:pPr>
          </w:p>
        </w:tc>
        <w:tc>
          <w:tcPr>
            <w:tcW w:w="6820" w:type="dxa"/>
            <w:gridSpan w:val="5"/>
            <w:shd w:val="clear" w:color="auto" w:fill="FFFFFF"/>
          </w:tcPr>
          <w:p w14:paraId="208C7CCF" w14:textId="77777777" w:rsidR="008B18A6" w:rsidRDefault="008B18A6">
            <w:pPr>
              <w:pStyle w:val="tabela-separate"/>
            </w:pPr>
          </w:p>
        </w:tc>
      </w:tr>
      <w:tr w:rsidR="008B18A6" w14:paraId="2F78D2CD" w14:textId="77777777">
        <w:trPr>
          <w:cantSplit/>
          <w:trHeight w:val="426"/>
          <w:jc w:val="center"/>
        </w:trPr>
        <w:tc>
          <w:tcPr>
            <w:tcW w:w="2441" w:type="dxa"/>
            <w:vMerge w:val="restart"/>
            <w:shd w:val="clear" w:color="auto" w:fill="FFFFFF"/>
          </w:tcPr>
          <w:p w14:paraId="43CCD484" w14:textId="77777777" w:rsidR="008B18A6" w:rsidRDefault="008B18A6">
            <w:pPr>
              <w:pStyle w:val="tabela"/>
            </w:pPr>
            <w:r>
              <w:lastRenderedPageBreak/>
              <w:t>bemNome</w:t>
            </w:r>
          </w:p>
        </w:tc>
        <w:tc>
          <w:tcPr>
            <w:tcW w:w="2954" w:type="dxa"/>
            <w:shd w:val="clear" w:color="auto" w:fill="FFFFFF"/>
          </w:tcPr>
          <w:p w14:paraId="2401A857" w14:textId="77777777" w:rsidR="008B18A6" w:rsidRDefault="008B18A6">
            <w:pPr>
              <w:pStyle w:val="tabela"/>
            </w:pPr>
            <w:r>
              <w:t>Text(40)</w:t>
            </w:r>
          </w:p>
        </w:tc>
        <w:tc>
          <w:tcPr>
            <w:tcW w:w="966" w:type="dxa"/>
            <w:shd w:val="clear" w:color="auto" w:fill="FFFFFF"/>
          </w:tcPr>
          <w:p w14:paraId="6EA3EA05" w14:textId="77777777" w:rsidR="008B18A6" w:rsidRDefault="008B18A6">
            <w:pPr>
              <w:pStyle w:val="tabela"/>
            </w:pPr>
            <w:r>
              <w:t>Não</w:t>
            </w:r>
          </w:p>
        </w:tc>
        <w:tc>
          <w:tcPr>
            <w:tcW w:w="966" w:type="dxa"/>
            <w:shd w:val="clear" w:color="auto" w:fill="FFFFFF"/>
          </w:tcPr>
          <w:p w14:paraId="2155A88C" w14:textId="77777777" w:rsidR="008B18A6" w:rsidRDefault="008B18A6">
            <w:pPr>
              <w:pStyle w:val="tabela"/>
            </w:pPr>
            <w:r>
              <w:t>Não</w:t>
            </w:r>
          </w:p>
        </w:tc>
        <w:tc>
          <w:tcPr>
            <w:tcW w:w="966" w:type="dxa"/>
            <w:shd w:val="clear" w:color="auto" w:fill="FFFFFF"/>
          </w:tcPr>
          <w:p w14:paraId="6E2FB788" w14:textId="77777777" w:rsidR="008B18A6" w:rsidRDefault="008B18A6">
            <w:pPr>
              <w:pStyle w:val="tabela"/>
            </w:pPr>
            <w:r>
              <w:t>Não</w:t>
            </w:r>
          </w:p>
        </w:tc>
        <w:tc>
          <w:tcPr>
            <w:tcW w:w="968" w:type="dxa"/>
            <w:shd w:val="clear" w:color="auto" w:fill="FFFFFF"/>
          </w:tcPr>
          <w:p w14:paraId="37A0D0D8" w14:textId="77777777" w:rsidR="008B18A6" w:rsidRDefault="008B18A6">
            <w:pPr>
              <w:pStyle w:val="tabela"/>
            </w:pPr>
            <w:r>
              <w:t>Não</w:t>
            </w:r>
          </w:p>
        </w:tc>
      </w:tr>
      <w:tr w:rsidR="008B18A6" w14:paraId="3ADFB988" w14:textId="77777777">
        <w:trPr>
          <w:cantSplit/>
          <w:trHeight w:val="426"/>
          <w:jc w:val="center"/>
        </w:trPr>
        <w:tc>
          <w:tcPr>
            <w:tcW w:w="2441" w:type="dxa"/>
            <w:vMerge/>
            <w:shd w:val="clear" w:color="auto" w:fill="FFFFFF"/>
          </w:tcPr>
          <w:p w14:paraId="493BBE44" w14:textId="77777777" w:rsidR="008B18A6" w:rsidRDefault="008B18A6">
            <w:pPr>
              <w:pStyle w:val="tabela"/>
            </w:pPr>
          </w:p>
        </w:tc>
        <w:tc>
          <w:tcPr>
            <w:tcW w:w="6820" w:type="dxa"/>
            <w:gridSpan w:val="5"/>
            <w:shd w:val="clear" w:color="auto" w:fill="FFFFFF"/>
          </w:tcPr>
          <w:p w14:paraId="13FF0E99" w14:textId="77777777" w:rsidR="008B18A6" w:rsidRDefault="008B18A6">
            <w:pPr>
              <w:pStyle w:val="tabela-spellchk"/>
            </w:pPr>
            <w:r>
              <w:t>Descrição do bem</w:t>
            </w:r>
          </w:p>
        </w:tc>
      </w:tr>
      <w:tr w:rsidR="008B18A6" w14:paraId="45C2DD96" w14:textId="77777777">
        <w:trPr>
          <w:cantSplit/>
          <w:trHeight w:hRule="exact" w:val="20"/>
          <w:jc w:val="center"/>
        </w:trPr>
        <w:tc>
          <w:tcPr>
            <w:tcW w:w="2441" w:type="dxa"/>
            <w:shd w:val="clear" w:color="auto" w:fill="FFFFFF"/>
          </w:tcPr>
          <w:p w14:paraId="33DD67DB" w14:textId="77777777" w:rsidR="008B18A6" w:rsidRDefault="008B18A6">
            <w:pPr>
              <w:pStyle w:val="tabela-separate"/>
            </w:pPr>
          </w:p>
        </w:tc>
        <w:tc>
          <w:tcPr>
            <w:tcW w:w="6820" w:type="dxa"/>
            <w:gridSpan w:val="5"/>
            <w:shd w:val="clear" w:color="auto" w:fill="FFFFFF"/>
          </w:tcPr>
          <w:p w14:paraId="4FE6010B" w14:textId="77777777" w:rsidR="008B18A6" w:rsidRDefault="008B18A6">
            <w:pPr>
              <w:pStyle w:val="tabela-separate"/>
            </w:pPr>
          </w:p>
        </w:tc>
      </w:tr>
    </w:tbl>
    <w:p w14:paraId="5FBB8E1F" w14:textId="77777777" w:rsidR="008B18A6" w:rsidRDefault="008B18A6"/>
    <w:p w14:paraId="394811CE"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2407AAD" w14:textId="77777777">
        <w:trPr>
          <w:tblHeader/>
          <w:jc w:val="center"/>
        </w:trPr>
        <w:tc>
          <w:tcPr>
            <w:tcW w:w="2727" w:type="dxa"/>
            <w:shd w:val="pct20" w:color="000000" w:fill="FFFFFF"/>
          </w:tcPr>
          <w:p w14:paraId="1CDFDDCF" w14:textId="77777777" w:rsidR="008B18A6" w:rsidRDefault="008B18A6">
            <w:pPr>
              <w:rPr>
                <w:b/>
              </w:rPr>
            </w:pPr>
            <w:r>
              <w:rPr>
                <w:b/>
              </w:rPr>
              <w:t>Índice</w:t>
            </w:r>
          </w:p>
        </w:tc>
        <w:tc>
          <w:tcPr>
            <w:tcW w:w="674" w:type="dxa"/>
            <w:shd w:val="pct20" w:color="000000" w:fill="FFFFFF"/>
          </w:tcPr>
          <w:p w14:paraId="534D1D19" w14:textId="77777777" w:rsidR="008B18A6" w:rsidRDefault="008B18A6">
            <w:pPr>
              <w:rPr>
                <w:b/>
              </w:rPr>
            </w:pPr>
            <w:r>
              <w:rPr>
                <w:b/>
              </w:rPr>
              <w:t>C.P.</w:t>
            </w:r>
          </w:p>
        </w:tc>
        <w:tc>
          <w:tcPr>
            <w:tcW w:w="674" w:type="dxa"/>
            <w:shd w:val="pct20" w:color="000000" w:fill="FFFFFF"/>
          </w:tcPr>
          <w:p w14:paraId="50622C30" w14:textId="77777777" w:rsidR="008B18A6" w:rsidRDefault="008B18A6">
            <w:pPr>
              <w:rPr>
                <w:b/>
              </w:rPr>
            </w:pPr>
            <w:r>
              <w:rPr>
                <w:b/>
              </w:rPr>
              <w:t>C.E.</w:t>
            </w:r>
          </w:p>
        </w:tc>
        <w:tc>
          <w:tcPr>
            <w:tcW w:w="850" w:type="dxa"/>
            <w:shd w:val="pct20" w:color="000000" w:fill="FFFFFF"/>
          </w:tcPr>
          <w:p w14:paraId="6145FAB0" w14:textId="77777777" w:rsidR="008B18A6" w:rsidRDefault="008B18A6">
            <w:pPr>
              <w:rPr>
                <w:b/>
              </w:rPr>
            </w:pPr>
            <w:r>
              <w:rPr>
                <w:b/>
              </w:rPr>
              <w:t>Único</w:t>
            </w:r>
          </w:p>
        </w:tc>
        <w:tc>
          <w:tcPr>
            <w:tcW w:w="963" w:type="dxa"/>
            <w:shd w:val="pct20" w:color="000000" w:fill="FFFFFF"/>
          </w:tcPr>
          <w:p w14:paraId="54AF1631" w14:textId="77777777" w:rsidR="008B18A6" w:rsidRDefault="008B18A6">
            <w:pPr>
              <w:rPr>
                <w:b/>
              </w:rPr>
            </w:pPr>
            <w:r>
              <w:rPr>
                <w:b/>
              </w:rPr>
              <w:t>Agrup.</w:t>
            </w:r>
          </w:p>
        </w:tc>
        <w:tc>
          <w:tcPr>
            <w:tcW w:w="2381" w:type="dxa"/>
            <w:shd w:val="pct20" w:color="000000" w:fill="FFFFFF"/>
          </w:tcPr>
          <w:p w14:paraId="5BF330FD" w14:textId="77777777" w:rsidR="008B18A6" w:rsidRDefault="008B18A6">
            <w:pPr>
              <w:rPr>
                <w:b/>
              </w:rPr>
            </w:pPr>
            <w:r>
              <w:rPr>
                <w:b/>
              </w:rPr>
              <w:t>Campo</w:t>
            </w:r>
          </w:p>
        </w:tc>
        <w:tc>
          <w:tcPr>
            <w:tcW w:w="963" w:type="dxa"/>
            <w:shd w:val="pct20" w:color="000000" w:fill="FFFFFF"/>
          </w:tcPr>
          <w:p w14:paraId="1BAB35ED" w14:textId="77777777" w:rsidR="008B18A6" w:rsidRDefault="008B18A6">
            <w:pPr>
              <w:pStyle w:val="Titulo-Tabela"/>
              <w:keepNext w:val="0"/>
              <w:spacing w:before="0" w:after="120"/>
            </w:pPr>
            <w:r>
              <w:t>Ordem</w:t>
            </w:r>
          </w:p>
        </w:tc>
      </w:tr>
      <w:tr w:rsidR="008B18A6" w14:paraId="3096C337" w14:textId="77777777">
        <w:trPr>
          <w:jc w:val="center"/>
        </w:trPr>
        <w:tc>
          <w:tcPr>
            <w:tcW w:w="2727" w:type="dxa"/>
            <w:shd w:val="clear" w:color="auto" w:fill="FFFFFF"/>
          </w:tcPr>
          <w:p w14:paraId="4EAEED74" w14:textId="77777777" w:rsidR="008B18A6" w:rsidRDefault="008B18A6">
            <w:r>
              <w:t>bemCodigo</w:t>
            </w:r>
          </w:p>
        </w:tc>
        <w:tc>
          <w:tcPr>
            <w:tcW w:w="674" w:type="dxa"/>
            <w:shd w:val="clear" w:color="auto" w:fill="FFFFFF"/>
          </w:tcPr>
          <w:p w14:paraId="27D8543B" w14:textId="77777777" w:rsidR="008B18A6" w:rsidRDefault="008B18A6">
            <w:r>
              <w:t>Sim</w:t>
            </w:r>
          </w:p>
        </w:tc>
        <w:tc>
          <w:tcPr>
            <w:tcW w:w="674" w:type="dxa"/>
            <w:shd w:val="clear" w:color="auto" w:fill="FFFFFF"/>
          </w:tcPr>
          <w:p w14:paraId="31243426" w14:textId="77777777" w:rsidR="008B18A6" w:rsidRDefault="008B18A6">
            <w:r>
              <w:t>Não</w:t>
            </w:r>
          </w:p>
        </w:tc>
        <w:tc>
          <w:tcPr>
            <w:tcW w:w="850" w:type="dxa"/>
            <w:shd w:val="clear" w:color="auto" w:fill="FFFFFF"/>
          </w:tcPr>
          <w:p w14:paraId="54F1720A" w14:textId="77777777" w:rsidR="008B18A6" w:rsidRDefault="008B18A6">
            <w:r>
              <w:t>Sim</w:t>
            </w:r>
          </w:p>
        </w:tc>
        <w:tc>
          <w:tcPr>
            <w:tcW w:w="963" w:type="dxa"/>
            <w:shd w:val="clear" w:color="auto" w:fill="FFFFFF"/>
          </w:tcPr>
          <w:p w14:paraId="4DB0DA79" w14:textId="77777777" w:rsidR="008B18A6" w:rsidRDefault="008B18A6">
            <w:r>
              <w:t>Não</w:t>
            </w:r>
          </w:p>
        </w:tc>
        <w:tc>
          <w:tcPr>
            <w:tcW w:w="2381" w:type="dxa"/>
            <w:shd w:val="clear" w:color="auto" w:fill="FFFFFF"/>
          </w:tcPr>
          <w:p w14:paraId="14BA42EE" w14:textId="77777777" w:rsidR="008B18A6" w:rsidRDefault="008B18A6">
            <w:r>
              <w:t>bemCodigo</w:t>
            </w:r>
          </w:p>
        </w:tc>
        <w:tc>
          <w:tcPr>
            <w:tcW w:w="963" w:type="dxa"/>
            <w:shd w:val="clear" w:color="auto" w:fill="FFFFFF"/>
          </w:tcPr>
          <w:p w14:paraId="48A65850" w14:textId="77777777" w:rsidR="008B18A6" w:rsidRDefault="008B18A6">
            <w:r>
              <w:t>ASC.</w:t>
            </w:r>
          </w:p>
        </w:tc>
      </w:tr>
    </w:tbl>
    <w:p w14:paraId="22CBD9C4" w14:textId="77777777" w:rsidR="008B18A6" w:rsidRDefault="008B18A6"/>
    <w:p w14:paraId="016E044E"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9BD2C67" w14:textId="77777777">
        <w:trPr>
          <w:tblHeader/>
          <w:jc w:val="center"/>
        </w:trPr>
        <w:tc>
          <w:tcPr>
            <w:tcW w:w="2329" w:type="dxa"/>
            <w:shd w:val="pct20" w:color="000000" w:fill="FFFFFF"/>
          </w:tcPr>
          <w:p w14:paraId="74A7DE7A" w14:textId="77777777" w:rsidR="008B18A6" w:rsidRDefault="008B18A6">
            <w:pPr>
              <w:rPr>
                <w:b/>
              </w:rPr>
            </w:pPr>
            <w:r>
              <w:rPr>
                <w:b/>
              </w:rPr>
              <w:t>Tabela</w:t>
            </w:r>
          </w:p>
        </w:tc>
        <w:tc>
          <w:tcPr>
            <w:tcW w:w="2386" w:type="dxa"/>
            <w:shd w:val="pct20" w:color="000000" w:fill="FFFFFF"/>
          </w:tcPr>
          <w:p w14:paraId="670EECB9" w14:textId="77777777" w:rsidR="008B18A6" w:rsidRDefault="008B18A6">
            <w:pPr>
              <w:rPr>
                <w:b/>
              </w:rPr>
            </w:pPr>
            <w:r>
              <w:rPr>
                <w:b/>
              </w:rPr>
              <w:t>Regra de Integr. Ref</w:t>
            </w:r>
          </w:p>
        </w:tc>
        <w:tc>
          <w:tcPr>
            <w:tcW w:w="2272" w:type="dxa"/>
            <w:shd w:val="pct20" w:color="000000" w:fill="FFFFFF"/>
          </w:tcPr>
          <w:p w14:paraId="429C6B12" w14:textId="77777777" w:rsidR="008B18A6" w:rsidRDefault="008B18A6">
            <w:pPr>
              <w:rPr>
                <w:b/>
              </w:rPr>
            </w:pPr>
            <w:r>
              <w:rPr>
                <w:b/>
              </w:rPr>
              <w:t>Campos Tab. Dependente</w:t>
            </w:r>
          </w:p>
        </w:tc>
        <w:tc>
          <w:tcPr>
            <w:tcW w:w="2272" w:type="dxa"/>
            <w:shd w:val="pct20" w:color="000000" w:fill="FFFFFF"/>
          </w:tcPr>
          <w:p w14:paraId="05C460AB" w14:textId="77777777" w:rsidR="008B18A6" w:rsidRDefault="008B18A6">
            <w:pPr>
              <w:rPr>
                <w:b/>
              </w:rPr>
            </w:pPr>
            <w:r>
              <w:rPr>
                <w:b/>
              </w:rPr>
              <w:t>Campos TiposBens</w:t>
            </w:r>
          </w:p>
        </w:tc>
      </w:tr>
      <w:tr w:rsidR="008B18A6" w14:paraId="280DFEA2" w14:textId="77777777">
        <w:trPr>
          <w:jc w:val="center"/>
        </w:trPr>
        <w:tc>
          <w:tcPr>
            <w:tcW w:w="2329" w:type="dxa"/>
            <w:shd w:val="clear" w:color="auto" w:fill="FFFFFF"/>
          </w:tcPr>
          <w:p w14:paraId="495D52AB" w14:textId="77777777" w:rsidR="008B18A6" w:rsidRDefault="008B18A6">
            <w:r>
              <w:t>AtivosLivres</w:t>
            </w:r>
          </w:p>
        </w:tc>
        <w:tc>
          <w:tcPr>
            <w:tcW w:w="2386" w:type="dxa"/>
            <w:shd w:val="clear" w:color="auto" w:fill="FFFFFF"/>
          </w:tcPr>
          <w:p w14:paraId="1C394F80" w14:textId="77777777" w:rsidR="008B18A6" w:rsidRDefault="008B18A6">
            <w:r>
              <w:t>Ativos livres são de algum tipo de bem</w:t>
            </w:r>
          </w:p>
        </w:tc>
        <w:tc>
          <w:tcPr>
            <w:tcW w:w="2272" w:type="dxa"/>
            <w:shd w:val="clear" w:color="auto" w:fill="FFFFFF"/>
          </w:tcPr>
          <w:p w14:paraId="5DABB21F" w14:textId="77777777" w:rsidR="008B18A6" w:rsidRDefault="008B18A6">
            <w:r>
              <w:t>bemCodigo</w:t>
            </w:r>
          </w:p>
        </w:tc>
        <w:tc>
          <w:tcPr>
            <w:tcW w:w="2272" w:type="dxa"/>
            <w:shd w:val="clear" w:color="auto" w:fill="FFFFFF"/>
          </w:tcPr>
          <w:p w14:paraId="1EDD3A30" w14:textId="77777777" w:rsidR="008B18A6" w:rsidRDefault="008B18A6">
            <w:r>
              <w:t>bemCodigo</w:t>
            </w:r>
          </w:p>
        </w:tc>
      </w:tr>
      <w:tr w:rsidR="008B18A6" w14:paraId="11CE4F01" w14:textId="77777777">
        <w:trPr>
          <w:jc w:val="center"/>
        </w:trPr>
        <w:tc>
          <w:tcPr>
            <w:tcW w:w="2329" w:type="dxa"/>
            <w:shd w:val="clear" w:color="auto" w:fill="FFFFFF"/>
          </w:tcPr>
          <w:p w14:paraId="3BEE535C" w14:textId="77777777" w:rsidR="008B18A6" w:rsidRDefault="008B18A6">
            <w:r>
              <w:t>BensVinculados</w:t>
            </w:r>
          </w:p>
        </w:tc>
        <w:tc>
          <w:tcPr>
            <w:tcW w:w="2386" w:type="dxa"/>
            <w:shd w:val="clear" w:color="auto" w:fill="FFFFFF"/>
          </w:tcPr>
          <w:p w14:paraId="4100C757" w14:textId="77777777" w:rsidR="008B18A6" w:rsidRDefault="008B18A6">
            <w:r>
              <w:t>Um bem vinculado é de algum tipo de bem</w:t>
            </w:r>
          </w:p>
        </w:tc>
        <w:tc>
          <w:tcPr>
            <w:tcW w:w="2272" w:type="dxa"/>
            <w:shd w:val="clear" w:color="auto" w:fill="FFFFFF"/>
          </w:tcPr>
          <w:p w14:paraId="55EC230E" w14:textId="77777777" w:rsidR="008B18A6" w:rsidRDefault="008B18A6">
            <w:r>
              <w:t>bemCodigo</w:t>
            </w:r>
          </w:p>
        </w:tc>
        <w:tc>
          <w:tcPr>
            <w:tcW w:w="2272" w:type="dxa"/>
            <w:shd w:val="clear" w:color="auto" w:fill="FFFFFF"/>
          </w:tcPr>
          <w:p w14:paraId="5F09B0BE" w14:textId="77777777" w:rsidR="008B18A6" w:rsidRDefault="008B18A6">
            <w:r>
              <w:t>bemCodigo</w:t>
            </w:r>
          </w:p>
        </w:tc>
      </w:tr>
      <w:tr w:rsidR="008B18A6" w14:paraId="32567E72" w14:textId="77777777">
        <w:trPr>
          <w:jc w:val="center"/>
        </w:trPr>
        <w:tc>
          <w:tcPr>
            <w:tcW w:w="2329" w:type="dxa"/>
            <w:shd w:val="clear" w:color="auto" w:fill="FFFFFF"/>
          </w:tcPr>
          <w:p w14:paraId="32B99502" w14:textId="77777777" w:rsidR="008B18A6" w:rsidRDefault="008B18A6">
            <w:r>
              <w:t>GruposBens</w:t>
            </w:r>
          </w:p>
        </w:tc>
        <w:tc>
          <w:tcPr>
            <w:tcW w:w="2386" w:type="dxa"/>
            <w:shd w:val="clear" w:color="auto" w:fill="FFFFFF"/>
          </w:tcPr>
          <w:p w14:paraId="149637AF" w14:textId="77777777" w:rsidR="008B18A6" w:rsidRDefault="008B18A6">
            <w:r>
              <w:t>Um tipo de bem pode ser relacionado a mais de um grupo de bem</w:t>
            </w:r>
          </w:p>
        </w:tc>
        <w:tc>
          <w:tcPr>
            <w:tcW w:w="2272" w:type="dxa"/>
            <w:shd w:val="clear" w:color="auto" w:fill="FFFFFF"/>
          </w:tcPr>
          <w:p w14:paraId="61E2F2C3" w14:textId="77777777" w:rsidR="008B18A6" w:rsidRDefault="008B18A6">
            <w:r>
              <w:t>bemCodigo</w:t>
            </w:r>
          </w:p>
        </w:tc>
        <w:tc>
          <w:tcPr>
            <w:tcW w:w="2272" w:type="dxa"/>
            <w:shd w:val="clear" w:color="auto" w:fill="FFFFFF"/>
          </w:tcPr>
          <w:p w14:paraId="5A8819E6" w14:textId="77777777" w:rsidR="008B18A6" w:rsidRDefault="008B18A6">
            <w:r>
              <w:t>bemCodigo</w:t>
            </w:r>
          </w:p>
        </w:tc>
      </w:tr>
    </w:tbl>
    <w:p w14:paraId="3B3DB8DA" w14:textId="77777777" w:rsidR="008B18A6" w:rsidRDefault="008B18A6"/>
    <w:p w14:paraId="49E94A14" w14:textId="77777777" w:rsidR="008B18A6" w:rsidRDefault="008B18A6"/>
    <w:p w14:paraId="15CBB4AA" w14:textId="77777777" w:rsidR="008B18A6" w:rsidRDefault="008B18A6">
      <w:pPr>
        <w:pStyle w:val="Ttulo3"/>
      </w:pPr>
      <w:bookmarkStart w:id="158" w:name="_Toc183459778"/>
      <w:r>
        <w:t>Tabela TiposBens_Categorias</w:t>
      </w:r>
      <w:bookmarkEnd w:id="158"/>
    </w:p>
    <w:p w14:paraId="42DE979A" w14:textId="77777777" w:rsidR="008B18A6" w:rsidRDefault="008B18A6">
      <w:pPr>
        <w:pStyle w:val="PreHead3"/>
      </w:pPr>
    </w:p>
    <w:p w14:paraId="706AD179" w14:textId="77777777" w:rsidR="008B18A6" w:rsidRDefault="008B18A6">
      <w:r>
        <w:t>Esta tabela contém os tipos de bens associados a Categorias de Bens, classificados em Bens Vinculados.</w:t>
      </w:r>
    </w:p>
    <w:p w14:paraId="4CF309B0"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FBF43B1" w14:textId="77777777">
        <w:trPr>
          <w:cantSplit/>
          <w:trHeight w:val="426"/>
          <w:tblHeader/>
          <w:jc w:val="center"/>
        </w:trPr>
        <w:tc>
          <w:tcPr>
            <w:tcW w:w="2441" w:type="dxa"/>
            <w:vMerge w:val="restart"/>
            <w:shd w:val="pct20" w:color="000000" w:fill="FFFFFF"/>
          </w:tcPr>
          <w:p w14:paraId="22C79329" w14:textId="77777777" w:rsidR="008B18A6" w:rsidRDefault="008B18A6">
            <w:pPr>
              <w:pStyle w:val="tabela"/>
              <w:rPr>
                <w:b/>
              </w:rPr>
            </w:pPr>
            <w:r>
              <w:rPr>
                <w:b/>
              </w:rPr>
              <w:t>Campo</w:t>
            </w:r>
          </w:p>
        </w:tc>
        <w:tc>
          <w:tcPr>
            <w:tcW w:w="2954" w:type="dxa"/>
            <w:shd w:val="pct20" w:color="000000" w:fill="FFFFFF"/>
          </w:tcPr>
          <w:p w14:paraId="5D6546C9" w14:textId="77777777" w:rsidR="008B18A6" w:rsidRDefault="008B18A6">
            <w:pPr>
              <w:pStyle w:val="tabela"/>
              <w:rPr>
                <w:b/>
              </w:rPr>
            </w:pPr>
            <w:r>
              <w:rPr>
                <w:b/>
              </w:rPr>
              <w:t>Tipo</w:t>
            </w:r>
          </w:p>
        </w:tc>
        <w:tc>
          <w:tcPr>
            <w:tcW w:w="966" w:type="dxa"/>
            <w:shd w:val="pct20" w:color="000000" w:fill="FFFFFF"/>
          </w:tcPr>
          <w:p w14:paraId="11598462" w14:textId="77777777" w:rsidR="008B18A6" w:rsidRDefault="008B18A6">
            <w:pPr>
              <w:pStyle w:val="tabela"/>
              <w:rPr>
                <w:b/>
              </w:rPr>
            </w:pPr>
            <w:r>
              <w:rPr>
                <w:b/>
              </w:rPr>
              <w:t>C.P.</w:t>
            </w:r>
          </w:p>
        </w:tc>
        <w:tc>
          <w:tcPr>
            <w:tcW w:w="966" w:type="dxa"/>
            <w:shd w:val="pct20" w:color="000000" w:fill="FFFFFF"/>
          </w:tcPr>
          <w:p w14:paraId="323864A4" w14:textId="77777777" w:rsidR="008B18A6" w:rsidRDefault="008B18A6">
            <w:pPr>
              <w:pStyle w:val="tabela"/>
              <w:rPr>
                <w:b/>
              </w:rPr>
            </w:pPr>
            <w:r>
              <w:rPr>
                <w:b/>
              </w:rPr>
              <w:t>C.E.</w:t>
            </w:r>
          </w:p>
        </w:tc>
        <w:tc>
          <w:tcPr>
            <w:tcW w:w="966" w:type="dxa"/>
            <w:shd w:val="pct20" w:color="000000" w:fill="FFFFFF"/>
          </w:tcPr>
          <w:p w14:paraId="3879B488" w14:textId="77777777" w:rsidR="008B18A6" w:rsidRDefault="008B18A6">
            <w:pPr>
              <w:pStyle w:val="tabela"/>
              <w:rPr>
                <w:b/>
              </w:rPr>
            </w:pPr>
            <w:r>
              <w:rPr>
                <w:b/>
              </w:rPr>
              <w:t>Obrig.</w:t>
            </w:r>
          </w:p>
        </w:tc>
        <w:tc>
          <w:tcPr>
            <w:tcW w:w="968" w:type="dxa"/>
            <w:shd w:val="pct20" w:color="000000" w:fill="FFFFFF"/>
          </w:tcPr>
          <w:p w14:paraId="300F8DCA" w14:textId="77777777" w:rsidR="008B18A6" w:rsidRDefault="008B18A6">
            <w:pPr>
              <w:pStyle w:val="tabela"/>
              <w:rPr>
                <w:b/>
              </w:rPr>
            </w:pPr>
            <w:r>
              <w:rPr>
                <w:b/>
              </w:rPr>
              <w:t>Calc.</w:t>
            </w:r>
          </w:p>
        </w:tc>
      </w:tr>
      <w:tr w:rsidR="008B18A6" w14:paraId="0D23A529" w14:textId="77777777">
        <w:trPr>
          <w:cantSplit/>
          <w:trHeight w:val="426"/>
          <w:tblHeader/>
          <w:jc w:val="center"/>
        </w:trPr>
        <w:tc>
          <w:tcPr>
            <w:tcW w:w="2441" w:type="dxa"/>
            <w:vMerge/>
            <w:shd w:val="pct20" w:color="000000" w:fill="FFFFFF"/>
          </w:tcPr>
          <w:p w14:paraId="4794B7D0" w14:textId="77777777" w:rsidR="008B18A6" w:rsidRDefault="008B18A6">
            <w:pPr>
              <w:pStyle w:val="tabela"/>
              <w:rPr>
                <w:b/>
              </w:rPr>
            </w:pPr>
          </w:p>
        </w:tc>
        <w:tc>
          <w:tcPr>
            <w:tcW w:w="6820" w:type="dxa"/>
            <w:gridSpan w:val="5"/>
            <w:shd w:val="pct20" w:color="000000" w:fill="FFFFFF"/>
          </w:tcPr>
          <w:p w14:paraId="2F5C9096" w14:textId="77777777" w:rsidR="008B18A6" w:rsidRDefault="008B18A6">
            <w:pPr>
              <w:pStyle w:val="tabela-spellchk"/>
              <w:rPr>
                <w:b/>
              </w:rPr>
            </w:pPr>
            <w:r>
              <w:rPr>
                <w:b/>
              </w:rPr>
              <w:t>Descrição</w:t>
            </w:r>
          </w:p>
        </w:tc>
      </w:tr>
      <w:tr w:rsidR="008B18A6" w14:paraId="02984B7F" w14:textId="77777777">
        <w:trPr>
          <w:cantSplit/>
          <w:trHeight w:hRule="exact" w:val="20"/>
          <w:tblHeader/>
          <w:jc w:val="center"/>
        </w:trPr>
        <w:tc>
          <w:tcPr>
            <w:tcW w:w="2441" w:type="dxa"/>
            <w:shd w:val="pct20" w:color="000000" w:fill="FFFFFF"/>
          </w:tcPr>
          <w:p w14:paraId="2B83C121" w14:textId="77777777" w:rsidR="008B18A6" w:rsidRDefault="008B18A6">
            <w:pPr>
              <w:pStyle w:val="tabela-separate"/>
              <w:rPr>
                <w:b/>
              </w:rPr>
            </w:pPr>
          </w:p>
        </w:tc>
        <w:tc>
          <w:tcPr>
            <w:tcW w:w="6820" w:type="dxa"/>
            <w:gridSpan w:val="5"/>
            <w:shd w:val="pct20" w:color="000000" w:fill="FFFFFF"/>
          </w:tcPr>
          <w:p w14:paraId="7894E168" w14:textId="77777777" w:rsidR="008B18A6" w:rsidRDefault="008B18A6">
            <w:pPr>
              <w:pStyle w:val="tabela-separate"/>
              <w:rPr>
                <w:b/>
              </w:rPr>
            </w:pPr>
          </w:p>
        </w:tc>
      </w:tr>
      <w:tr w:rsidR="008B18A6" w14:paraId="07E7F9F3" w14:textId="77777777">
        <w:trPr>
          <w:cantSplit/>
          <w:trHeight w:val="426"/>
          <w:jc w:val="center"/>
        </w:trPr>
        <w:tc>
          <w:tcPr>
            <w:tcW w:w="2441" w:type="dxa"/>
            <w:vMerge w:val="restart"/>
            <w:shd w:val="clear" w:color="auto" w:fill="FFFFFF"/>
          </w:tcPr>
          <w:p w14:paraId="2794EC3A" w14:textId="77777777" w:rsidR="008B18A6" w:rsidRDefault="008B18A6">
            <w:pPr>
              <w:pStyle w:val="tabela"/>
            </w:pPr>
            <w:r>
              <w:t>TbcID</w:t>
            </w:r>
          </w:p>
        </w:tc>
        <w:tc>
          <w:tcPr>
            <w:tcW w:w="2954" w:type="dxa"/>
            <w:shd w:val="clear" w:color="auto" w:fill="FFFFFF"/>
          </w:tcPr>
          <w:p w14:paraId="1737438B" w14:textId="77777777" w:rsidR="008B18A6" w:rsidRDefault="008B18A6">
            <w:pPr>
              <w:pStyle w:val="tabela"/>
            </w:pPr>
            <w:r>
              <w:t>Long Integer</w:t>
            </w:r>
          </w:p>
        </w:tc>
        <w:tc>
          <w:tcPr>
            <w:tcW w:w="966" w:type="dxa"/>
            <w:shd w:val="clear" w:color="auto" w:fill="FFFFFF"/>
          </w:tcPr>
          <w:p w14:paraId="3E26E724" w14:textId="77777777" w:rsidR="008B18A6" w:rsidRDefault="008B18A6">
            <w:pPr>
              <w:pStyle w:val="tabela"/>
            </w:pPr>
            <w:r>
              <w:t>Sim</w:t>
            </w:r>
          </w:p>
        </w:tc>
        <w:tc>
          <w:tcPr>
            <w:tcW w:w="966" w:type="dxa"/>
            <w:shd w:val="clear" w:color="auto" w:fill="FFFFFF"/>
          </w:tcPr>
          <w:p w14:paraId="757E1A08" w14:textId="77777777" w:rsidR="008B18A6" w:rsidRDefault="008B18A6">
            <w:pPr>
              <w:pStyle w:val="tabela"/>
            </w:pPr>
            <w:r>
              <w:t>Não</w:t>
            </w:r>
          </w:p>
        </w:tc>
        <w:tc>
          <w:tcPr>
            <w:tcW w:w="966" w:type="dxa"/>
            <w:shd w:val="clear" w:color="auto" w:fill="FFFFFF"/>
          </w:tcPr>
          <w:p w14:paraId="01B98977" w14:textId="77777777" w:rsidR="008B18A6" w:rsidRDefault="008B18A6">
            <w:pPr>
              <w:pStyle w:val="tabela"/>
            </w:pPr>
            <w:r>
              <w:t>Sim</w:t>
            </w:r>
          </w:p>
        </w:tc>
        <w:tc>
          <w:tcPr>
            <w:tcW w:w="968" w:type="dxa"/>
            <w:shd w:val="clear" w:color="auto" w:fill="FFFFFF"/>
          </w:tcPr>
          <w:p w14:paraId="45DB44B7" w14:textId="77777777" w:rsidR="008B18A6" w:rsidRDefault="008B18A6">
            <w:pPr>
              <w:pStyle w:val="tabela"/>
            </w:pPr>
            <w:r>
              <w:t>Não</w:t>
            </w:r>
          </w:p>
        </w:tc>
      </w:tr>
      <w:tr w:rsidR="008B18A6" w14:paraId="10CE9AA0" w14:textId="77777777">
        <w:trPr>
          <w:cantSplit/>
          <w:trHeight w:val="426"/>
          <w:jc w:val="center"/>
        </w:trPr>
        <w:tc>
          <w:tcPr>
            <w:tcW w:w="2441" w:type="dxa"/>
            <w:vMerge/>
            <w:shd w:val="clear" w:color="auto" w:fill="FFFFFF"/>
          </w:tcPr>
          <w:p w14:paraId="696CA51C" w14:textId="77777777" w:rsidR="008B18A6" w:rsidRDefault="008B18A6">
            <w:pPr>
              <w:pStyle w:val="tabela"/>
            </w:pPr>
          </w:p>
        </w:tc>
        <w:tc>
          <w:tcPr>
            <w:tcW w:w="6820" w:type="dxa"/>
            <w:gridSpan w:val="5"/>
            <w:shd w:val="clear" w:color="auto" w:fill="FFFFFF"/>
          </w:tcPr>
          <w:p w14:paraId="0807081B" w14:textId="77777777" w:rsidR="008B18A6" w:rsidRDefault="008B18A6">
            <w:pPr>
              <w:pStyle w:val="tabela-spellchk"/>
            </w:pPr>
            <w:r>
              <w:t>Código identificador do tipo de bem associado a uma categoria de bem</w:t>
            </w:r>
          </w:p>
        </w:tc>
      </w:tr>
      <w:tr w:rsidR="008B18A6" w14:paraId="3CB195C2" w14:textId="77777777">
        <w:trPr>
          <w:cantSplit/>
          <w:trHeight w:hRule="exact" w:val="20"/>
          <w:jc w:val="center"/>
        </w:trPr>
        <w:tc>
          <w:tcPr>
            <w:tcW w:w="2441" w:type="dxa"/>
            <w:shd w:val="clear" w:color="auto" w:fill="FFFFFF"/>
          </w:tcPr>
          <w:p w14:paraId="610EA30C" w14:textId="77777777" w:rsidR="008B18A6" w:rsidRDefault="008B18A6">
            <w:pPr>
              <w:pStyle w:val="tabela-separate"/>
            </w:pPr>
          </w:p>
        </w:tc>
        <w:tc>
          <w:tcPr>
            <w:tcW w:w="6820" w:type="dxa"/>
            <w:gridSpan w:val="5"/>
            <w:shd w:val="clear" w:color="auto" w:fill="FFFFFF"/>
          </w:tcPr>
          <w:p w14:paraId="0991E2AC" w14:textId="77777777" w:rsidR="008B18A6" w:rsidRDefault="008B18A6">
            <w:pPr>
              <w:pStyle w:val="tabela-separate"/>
            </w:pPr>
          </w:p>
        </w:tc>
      </w:tr>
      <w:tr w:rsidR="008B18A6" w14:paraId="0BA270BE" w14:textId="77777777">
        <w:trPr>
          <w:cantSplit/>
          <w:trHeight w:val="426"/>
          <w:jc w:val="center"/>
        </w:trPr>
        <w:tc>
          <w:tcPr>
            <w:tcW w:w="2441" w:type="dxa"/>
            <w:vMerge w:val="restart"/>
            <w:shd w:val="clear" w:color="auto" w:fill="FFFFFF"/>
          </w:tcPr>
          <w:p w14:paraId="03CB12F0" w14:textId="77777777" w:rsidR="008B18A6" w:rsidRDefault="008B18A6">
            <w:pPr>
              <w:pStyle w:val="tabela"/>
            </w:pPr>
            <w:r>
              <w:t>BemCodigo</w:t>
            </w:r>
          </w:p>
        </w:tc>
        <w:tc>
          <w:tcPr>
            <w:tcW w:w="2954" w:type="dxa"/>
            <w:shd w:val="clear" w:color="auto" w:fill="FFFFFF"/>
          </w:tcPr>
          <w:p w14:paraId="20A24467" w14:textId="77777777" w:rsidR="008B18A6" w:rsidRDefault="008B18A6">
            <w:pPr>
              <w:pStyle w:val="tabela"/>
            </w:pPr>
            <w:r>
              <w:t>Text(4)</w:t>
            </w:r>
          </w:p>
        </w:tc>
        <w:tc>
          <w:tcPr>
            <w:tcW w:w="966" w:type="dxa"/>
            <w:shd w:val="clear" w:color="auto" w:fill="FFFFFF"/>
          </w:tcPr>
          <w:p w14:paraId="0C26D446" w14:textId="77777777" w:rsidR="008B18A6" w:rsidRDefault="008B18A6">
            <w:pPr>
              <w:pStyle w:val="tabela"/>
            </w:pPr>
            <w:r>
              <w:t>Não</w:t>
            </w:r>
          </w:p>
        </w:tc>
        <w:tc>
          <w:tcPr>
            <w:tcW w:w="966" w:type="dxa"/>
            <w:shd w:val="clear" w:color="auto" w:fill="FFFFFF"/>
          </w:tcPr>
          <w:p w14:paraId="48AA4564" w14:textId="77777777" w:rsidR="008B18A6" w:rsidRDefault="008B18A6">
            <w:pPr>
              <w:pStyle w:val="tabela"/>
            </w:pPr>
            <w:r>
              <w:t>Sim</w:t>
            </w:r>
          </w:p>
        </w:tc>
        <w:tc>
          <w:tcPr>
            <w:tcW w:w="966" w:type="dxa"/>
            <w:shd w:val="clear" w:color="auto" w:fill="FFFFFF"/>
          </w:tcPr>
          <w:p w14:paraId="4734DD80" w14:textId="77777777" w:rsidR="008B18A6" w:rsidRDefault="008B18A6">
            <w:pPr>
              <w:pStyle w:val="tabela"/>
            </w:pPr>
            <w:r>
              <w:t>Sim</w:t>
            </w:r>
          </w:p>
        </w:tc>
        <w:tc>
          <w:tcPr>
            <w:tcW w:w="968" w:type="dxa"/>
            <w:shd w:val="clear" w:color="auto" w:fill="FFFFFF"/>
          </w:tcPr>
          <w:p w14:paraId="52225EFA" w14:textId="77777777" w:rsidR="008B18A6" w:rsidRDefault="008B18A6">
            <w:pPr>
              <w:pStyle w:val="tabela"/>
            </w:pPr>
            <w:r>
              <w:t>Não</w:t>
            </w:r>
          </w:p>
        </w:tc>
      </w:tr>
      <w:tr w:rsidR="008B18A6" w14:paraId="31CBD509" w14:textId="77777777">
        <w:trPr>
          <w:cantSplit/>
          <w:trHeight w:val="426"/>
          <w:jc w:val="center"/>
        </w:trPr>
        <w:tc>
          <w:tcPr>
            <w:tcW w:w="2441" w:type="dxa"/>
            <w:vMerge/>
            <w:shd w:val="clear" w:color="auto" w:fill="FFFFFF"/>
          </w:tcPr>
          <w:p w14:paraId="71CBED48" w14:textId="77777777" w:rsidR="008B18A6" w:rsidRDefault="008B18A6">
            <w:pPr>
              <w:pStyle w:val="tabela"/>
            </w:pPr>
          </w:p>
        </w:tc>
        <w:tc>
          <w:tcPr>
            <w:tcW w:w="6820" w:type="dxa"/>
            <w:gridSpan w:val="5"/>
            <w:shd w:val="clear" w:color="auto" w:fill="FFFFFF"/>
          </w:tcPr>
          <w:p w14:paraId="375ACF34" w14:textId="77777777" w:rsidR="008B18A6" w:rsidRDefault="008B18A6">
            <w:pPr>
              <w:pStyle w:val="tabela-spellchk"/>
            </w:pPr>
            <w:r>
              <w:t>Data fim de vigência</w:t>
            </w:r>
          </w:p>
        </w:tc>
      </w:tr>
      <w:tr w:rsidR="008B18A6" w14:paraId="2C184308" w14:textId="77777777">
        <w:trPr>
          <w:cantSplit/>
          <w:trHeight w:hRule="exact" w:val="20"/>
          <w:jc w:val="center"/>
        </w:trPr>
        <w:tc>
          <w:tcPr>
            <w:tcW w:w="2441" w:type="dxa"/>
            <w:shd w:val="clear" w:color="auto" w:fill="FFFFFF"/>
          </w:tcPr>
          <w:p w14:paraId="73B87742" w14:textId="77777777" w:rsidR="008B18A6" w:rsidRDefault="008B18A6">
            <w:pPr>
              <w:pStyle w:val="tabela-separate"/>
            </w:pPr>
          </w:p>
        </w:tc>
        <w:tc>
          <w:tcPr>
            <w:tcW w:w="6820" w:type="dxa"/>
            <w:gridSpan w:val="5"/>
            <w:shd w:val="clear" w:color="auto" w:fill="FFFFFF"/>
          </w:tcPr>
          <w:p w14:paraId="06C419A3" w14:textId="77777777" w:rsidR="008B18A6" w:rsidRDefault="008B18A6">
            <w:pPr>
              <w:pStyle w:val="tabela-separate"/>
            </w:pPr>
          </w:p>
        </w:tc>
      </w:tr>
      <w:tr w:rsidR="008B18A6" w14:paraId="412ADA21" w14:textId="77777777">
        <w:trPr>
          <w:cantSplit/>
          <w:trHeight w:val="426"/>
          <w:jc w:val="center"/>
        </w:trPr>
        <w:tc>
          <w:tcPr>
            <w:tcW w:w="2441" w:type="dxa"/>
            <w:vMerge w:val="restart"/>
            <w:shd w:val="clear" w:color="auto" w:fill="FFFFFF"/>
          </w:tcPr>
          <w:p w14:paraId="39D041F4" w14:textId="77777777" w:rsidR="008B18A6" w:rsidRDefault="008B18A6">
            <w:pPr>
              <w:pStyle w:val="tabela"/>
              <w:rPr>
                <w:lang w:val="en-US"/>
              </w:rPr>
            </w:pPr>
            <w:r>
              <w:rPr>
                <w:lang w:val="en-US"/>
              </w:rPr>
              <w:t>CatID</w:t>
            </w:r>
          </w:p>
        </w:tc>
        <w:tc>
          <w:tcPr>
            <w:tcW w:w="2954" w:type="dxa"/>
            <w:shd w:val="clear" w:color="auto" w:fill="FFFFFF"/>
          </w:tcPr>
          <w:p w14:paraId="057F0263" w14:textId="77777777" w:rsidR="008B18A6" w:rsidRDefault="008B18A6">
            <w:pPr>
              <w:pStyle w:val="tabela"/>
              <w:rPr>
                <w:lang w:val="en-US"/>
              </w:rPr>
            </w:pPr>
            <w:r>
              <w:rPr>
                <w:lang w:val="en-US"/>
              </w:rPr>
              <w:t>Long Integer</w:t>
            </w:r>
          </w:p>
        </w:tc>
        <w:tc>
          <w:tcPr>
            <w:tcW w:w="966" w:type="dxa"/>
            <w:shd w:val="clear" w:color="auto" w:fill="FFFFFF"/>
          </w:tcPr>
          <w:p w14:paraId="748B5426" w14:textId="77777777" w:rsidR="008B18A6" w:rsidRDefault="008B18A6">
            <w:pPr>
              <w:pStyle w:val="tabela"/>
            </w:pPr>
            <w:r>
              <w:t>Não</w:t>
            </w:r>
          </w:p>
        </w:tc>
        <w:tc>
          <w:tcPr>
            <w:tcW w:w="966" w:type="dxa"/>
            <w:shd w:val="clear" w:color="auto" w:fill="FFFFFF"/>
          </w:tcPr>
          <w:p w14:paraId="20281AE3" w14:textId="77777777" w:rsidR="008B18A6" w:rsidRDefault="008B18A6">
            <w:pPr>
              <w:pStyle w:val="tabela"/>
            </w:pPr>
            <w:r>
              <w:t>Sim</w:t>
            </w:r>
          </w:p>
        </w:tc>
        <w:tc>
          <w:tcPr>
            <w:tcW w:w="966" w:type="dxa"/>
            <w:shd w:val="clear" w:color="auto" w:fill="FFFFFF"/>
          </w:tcPr>
          <w:p w14:paraId="3D9C2B4A" w14:textId="77777777" w:rsidR="008B18A6" w:rsidRDefault="008B18A6">
            <w:pPr>
              <w:pStyle w:val="tabela"/>
            </w:pPr>
            <w:r>
              <w:t>Sim</w:t>
            </w:r>
          </w:p>
        </w:tc>
        <w:tc>
          <w:tcPr>
            <w:tcW w:w="968" w:type="dxa"/>
            <w:shd w:val="clear" w:color="auto" w:fill="FFFFFF"/>
          </w:tcPr>
          <w:p w14:paraId="2B3591E5" w14:textId="77777777" w:rsidR="008B18A6" w:rsidRDefault="008B18A6">
            <w:pPr>
              <w:pStyle w:val="tabela"/>
            </w:pPr>
            <w:r>
              <w:t>Não</w:t>
            </w:r>
          </w:p>
        </w:tc>
      </w:tr>
      <w:tr w:rsidR="008B18A6" w14:paraId="5FBA796F" w14:textId="77777777">
        <w:trPr>
          <w:cantSplit/>
          <w:trHeight w:val="426"/>
          <w:jc w:val="center"/>
        </w:trPr>
        <w:tc>
          <w:tcPr>
            <w:tcW w:w="2441" w:type="dxa"/>
            <w:vMerge/>
            <w:shd w:val="clear" w:color="auto" w:fill="FFFFFF"/>
          </w:tcPr>
          <w:p w14:paraId="23FEF8F6" w14:textId="77777777" w:rsidR="008B18A6" w:rsidRDefault="008B18A6">
            <w:pPr>
              <w:pStyle w:val="tabela"/>
            </w:pPr>
          </w:p>
        </w:tc>
        <w:tc>
          <w:tcPr>
            <w:tcW w:w="6820" w:type="dxa"/>
            <w:gridSpan w:val="5"/>
            <w:shd w:val="clear" w:color="auto" w:fill="FFFFFF"/>
          </w:tcPr>
          <w:p w14:paraId="07A1A819" w14:textId="77777777" w:rsidR="008B18A6" w:rsidRDefault="008B18A6">
            <w:pPr>
              <w:pStyle w:val="tabela-spellchk"/>
            </w:pPr>
            <w:r>
              <w:t xml:space="preserve">Chave estrangeira com a CategoriasBens </w:t>
            </w:r>
          </w:p>
        </w:tc>
      </w:tr>
      <w:tr w:rsidR="008B18A6" w14:paraId="6AF5A559" w14:textId="77777777">
        <w:trPr>
          <w:cantSplit/>
          <w:trHeight w:hRule="exact" w:val="20"/>
          <w:jc w:val="center"/>
        </w:trPr>
        <w:tc>
          <w:tcPr>
            <w:tcW w:w="2441" w:type="dxa"/>
            <w:shd w:val="clear" w:color="auto" w:fill="FFFFFF"/>
          </w:tcPr>
          <w:p w14:paraId="0FD17390" w14:textId="77777777" w:rsidR="008B18A6" w:rsidRDefault="008B18A6">
            <w:pPr>
              <w:pStyle w:val="tabela-separate"/>
            </w:pPr>
          </w:p>
        </w:tc>
        <w:tc>
          <w:tcPr>
            <w:tcW w:w="6820" w:type="dxa"/>
            <w:gridSpan w:val="5"/>
            <w:shd w:val="clear" w:color="auto" w:fill="FFFFFF"/>
          </w:tcPr>
          <w:p w14:paraId="714B25CA" w14:textId="77777777" w:rsidR="008B18A6" w:rsidRDefault="008B18A6">
            <w:pPr>
              <w:pStyle w:val="tabela-separate"/>
            </w:pPr>
          </w:p>
        </w:tc>
      </w:tr>
      <w:tr w:rsidR="008B18A6" w14:paraId="60FA37BA" w14:textId="77777777">
        <w:trPr>
          <w:cantSplit/>
          <w:trHeight w:hRule="exact" w:val="20"/>
          <w:jc w:val="center"/>
        </w:trPr>
        <w:tc>
          <w:tcPr>
            <w:tcW w:w="2441" w:type="dxa"/>
            <w:shd w:val="clear" w:color="auto" w:fill="FFFFFF"/>
          </w:tcPr>
          <w:p w14:paraId="6CD547FB" w14:textId="77777777" w:rsidR="008B18A6" w:rsidRDefault="008B18A6">
            <w:pPr>
              <w:pStyle w:val="tabela-separate"/>
            </w:pPr>
          </w:p>
        </w:tc>
        <w:tc>
          <w:tcPr>
            <w:tcW w:w="6820" w:type="dxa"/>
            <w:gridSpan w:val="5"/>
            <w:shd w:val="clear" w:color="auto" w:fill="FFFFFF"/>
          </w:tcPr>
          <w:p w14:paraId="4D3763BD" w14:textId="77777777" w:rsidR="008B18A6" w:rsidRDefault="008B18A6">
            <w:pPr>
              <w:pStyle w:val="tabela-separate"/>
            </w:pPr>
          </w:p>
        </w:tc>
      </w:tr>
    </w:tbl>
    <w:p w14:paraId="7A38D440" w14:textId="77777777" w:rsidR="008B18A6" w:rsidRDefault="008B18A6"/>
    <w:p w14:paraId="71339ADA"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53D86F1" w14:textId="77777777">
        <w:trPr>
          <w:tblHeader/>
          <w:jc w:val="center"/>
        </w:trPr>
        <w:tc>
          <w:tcPr>
            <w:tcW w:w="2727" w:type="dxa"/>
            <w:shd w:val="pct20" w:color="000000" w:fill="FFFFFF"/>
          </w:tcPr>
          <w:p w14:paraId="63C883EC" w14:textId="77777777" w:rsidR="008B18A6" w:rsidRDefault="008B18A6">
            <w:pPr>
              <w:rPr>
                <w:b/>
              </w:rPr>
            </w:pPr>
            <w:r>
              <w:rPr>
                <w:b/>
              </w:rPr>
              <w:t>Índice</w:t>
            </w:r>
          </w:p>
        </w:tc>
        <w:tc>
          <w:tcPr>
            <w:tcW w:w="674" w:type="dxa"/>
            <w:shd w:val="pct20" w:color="000000" w:fill="FFFFFF"/>
          </w:tcPr>
          <w:p w14:paraId="1E79CFC6" w14:textId="77777777" w:rsidR="008B18A6" w:rsidRDefault="008B18A6">
            <w:pPr>
              <w:rPr>
                <w:b/>
              </w:rPr>
            </w:pPr>
            <w:r>
              <w:rPr>
                <w:b/>
              </w:rPr>
              <w:t>C.P.</w:t>
            </w:r>
          </w:p>
        </w:tc>
        <w:tc>
          <w:tcPr>
            <w:tcW w:w="674" w:type="dxa"/>
            <w:shd w:val="pct20" w:color="000000" w:fill="FFFFFF"/>
          </w:tcPr>
          <w:p w14:paraId="4224AD01" w14:textId="77777777" w:rsidR="008B18A6" w:rsidRDefault="008B18A6">
            <w:pPr>
              <w:rPr>
                <w:b/>
              </w:rPr>
            </w:pPr>
            <w:r>
              <w:rPr>
                <w:b/>
              </w:rPr>
              <w:t>C.E.</w:t>
            </w:r>
          </w:p>
        </w:tc>
        <w:tc>
          <w:tcPr>
            <w:tcW w:w="850" w:type="dxa"/>
            <w:shd w:val="pct20" w:color="000000" w:fill="FFFFFF"/>
          </w:tcPr>
          <w:p w14:paraId="140DE38C" w14:textId="77777777" w:rsidR="008B18A6" w:rsidRDefault="008B18A6">
            <w:pPr>
              <w:rPr>
                <w:b/>
              </w:rPr>
            </w:pPr>
            <w:r>
              <w:rPr>
                <w:b/>
              </w:rPr>
              <w:t>Único</w:t>
            </w:r>
          </w:p>
        </w:tc>
        <w:tc>
          <w:tcPr>
            <w:tcW w:w="963" w:type="dxa"/>
            <w:shd w:val="pct20" w:color="000000" w:fill="FFFFFF"/>
          </w:tcPr>
          <w:p w14:paraId="73DF1FB6" w14:textId="77777777" w:rsidR="008B18A6" w:rsidRDefault="008B18A6">
            <w:pPr>
              <w:rPr>
                <w:b/>
              </w:rPr>
            </w:pPr>
            <w:r>
              <w:rPr>
                <w:b/>
              </w:rPr>
              <w:t>Agrup.</w:t>
            </w:r>
          </w:p>
        </w:tc>
        <w:tc>
          <w:tcPr>
            <w:tcW w:w="2381" w:type="dxa"/>
            <w:shd w:val="pct20" w:color="000000" w:fill="FFFFFF"/>
          </w:tcPr>
          <w:p w14:paraId="51D08F9D" w14:textId="77777777" w:rsidR="008B18A6" w:rsidRDefault="008B18A6">
            <w:pPr>
              <w:rPr>
                <w:b/>
              </w:rPr>
            </w:pPr>
            <w:r>
              <w:rPr>
                <w:b/>
              </w:rPr>
              <w:t>Campo</w:t>
            </w:r>
          </w:p>
        </w:tc>
        <w:tc>
          <w:tcPr>
            <w:tcW w:w="963" w:type="dxa"/>
            <w:shd w:val="pct20" w:color="000000" w:fill="FFFFFF"/>
          </w:tcPr>
          <w:p w14:paraId="492255AC" w14:textId="77777777" w:rsidR="008B18A6" w:rsidRDefault="008B18A6">
            <w:pPr>
              <w:pStyle w:val="Titulo-Tabela"/>
              <w:keepNext w:val="0"/>
              <w:spacing w:before="0" w:after="120"/>
            </w:pPr>
            <w:r>
              <w:t>Ordem</w:t>
            </w:r>
          </w:p>
        </w:tc>
      </w:tr>
      <w:tr w:rsidR="008B18A6" w14:paraId="732FDE59" w14:textId="77777777">
        <w:trPr>
          <w:jc w:val="center"/>
        </w:trPr>
        <w:tc>
          <w:tcPr>
            <w:tcW w:w="2727" w:type="dxa"/>
            <w:shd w:val="clear" w:color="auto" w:fill="FFFFFF"/>
          </w:tcPr>
          <w:p w14:paraId="646EB51F" w14:textId="77777777" w:rsidR="008B18A6" w:rsidRDefault="008B18A6">
            <w:r>
              <w:t>TbcID</w:t>
            </w:r>
          </w:p>
        </w:tc>
        <w:tc>
          <w:tcPr>
            <w:tcW w:w="674" w:type="dxa"/>
            <w:shd w:val="clear" w:color="auto" w:fill="FFFFFF"/>
          </w:tcPr>
          <w:p w14:paraId="062763D8" w14:textId="77777777" w:rsidR="008B18A6" w:rsidRDefault="008B18A6">
            <w:r>
              <w:t>Sim</w:t>
            </w:r>
          </w:p>
        </w:tc>
        <w:tc>
          <w:tcPr>
            <w:tcW w:w="674" w:type="dxa"/>
            <w:shd w:val="clear" w:color="auto" w:fill="FFFFFF"/>
          </w:tcPr>
          <w:p w14:paraId="302E196E" w14:textId="77777777" w:rsidR="008B18A6" w:rsidRDefault="008B18A6">
            <w:r>
              <w:t>Não</w:t>
            </w:r>
          </w:p>
        </w:tc>
        <w:tc>
          <w:tcPr>
            <w:tcW w:w="850" w:type="dxa"/>
            <w:shd w:val="clear" w:color="auto" w:fill="FFFFFF"/>
          </w:tcPr>
          <w:p w14:paraId="73926122" w14:textId="77777777" w:rsidR="008B18A6" w:rsidRDefault="008B18A6">
            <w:r>
              <w:t>Sim</w:t>
            </w:r>
          </w:p>
        </w:tc>
        <w:tc>
          <w:tcPr>
            <w:tcW w:w="963" w:type="dxa"/>
            <w:shd w:val="clear" w:color="auto" w:fill="FFFFFF"/>
          </w:tcPr>
          <w:p w14:paraId="51A53CD4" w14:textId="77777777" w:rsidR="008B18A6" w:rsidRDefault="008B18A6">
            <w:r>
              <w:t>Não</w:t>
            </w:r>
          </w:p>
        </w:tc>
        <w:tc>
          <w:tcPr>
            <w:tcW w:w="2381" w:type="dxa"/>
            <w:shd w:val="clear" w:color="auto" w:fill="FFFFFF"/>
          </w:tcPr>
          <w:p w14:paraId="4B1B6503" w14:textId="77777777" w:rsidR="008B18A6" w:rsidRDefault="008B18A6">
            <w:r>
              <w:t>TbcID</w:t>
            </w:r>
          </w:p>
        </w:tc>
        <w:tc>
          <w:tcPr>
            <w:tcW w:w="963" w:type="dxa"/>
            <w:shd w:val="clear" w:color="auto" w:fill="FFFFFF"/>
          </w:tcPr>
          <w:p w14:paraId="74FEEF51" w14:textId="77777777" w:rsidR="008B18A6" w:rsidRDefault="008B18A6">
            <w:r>
              <w:t>ASC.</w:t>
            </w:r>
          </w:p>
        </w:tc>
      </w:tr>
      <w:tr w:rsidR="008B18A6" w14:paraId="04D74E43" w14:textId="77777777">
        <w:trPr>
          <w:jc w:val="center"/>
        </w:trPr>
        <w:tc>
          <w:tcPr>
            <w:tcW w:w="2727" w:type="dxa"/>
            <w:shd w:val="clear" w:color="auto" w:fill="FFFFFF"/>
          </w:tcPr>
          <w:p w14:paraId="0E71FA24" w14:textId="77777777" w:rsidR="008B18A6" w:rsidRDefault="008B18A6">
            <w:r>
              <w:t>CatID</w:t>
            </w:r>
          </w:p>
        </w:tc>
        <w:tc>
          <w:tcPr>
            <w:tcW w:w="674" w:type="dxa"/>
            <w:shd w:val="clear" w:color="auto" w:fill="FFFFFF"/>
          </w:tcPr>
          <w:p w14:paraId="4595E9A8" w14:textId="77777777" w:rsidR="008B18A6" w:rsidRDefault="008B18A6">
            <w:r>
              <w:t>Não</w:t>
            </w:r>
          </w:p>
        </w:tc>
        <w:tc>
          <w:tcPr>
            <w:tcW w:w="674" w:type="dxa"/>
            <w:shd w:val="clear" w:color="auto" w:fill="FFFFFF"/>
          </w:tcPr>
          <w:p w14:paraId="23319CD0" w14:textId="77777777" w:rsidR="008B18A6" w:rsidRDefault="008B18A6">
            <w:r>
              <w:t>Sim</w:t>
            </w:r>
          </w:p>
        </w:tc>
        <w:tc>
          <w:tcPr>
            <w:tcW w:w="850" w:type="dxa"/>
            <w:shd w:val="clear" w:color="auto" w:fill="FFFFFF"/>
          </w:tcPr>
          <w:p w14:paraId="415995AE" w14:textId="77777777" w:rsidR="008B18A6" w:rsidRDefault="008B18A6">
            <w:r>
              <w:t>Não</w:t>
            </w:r>
          </w:p>
        </w:tc>
        <w:tc>
          <w:tcPr>
            <w:tcW w:w="963" w:type="dxa"/>
            <w:shd w:val="clear" w:color="auto" w:fill="FFFFFF"/>
          </w:tcPr>
          <w:p w14:paraId="24CFFDF1" w14:textId="77777777" w:rsidR="008B18A6" w:rsidRDefault="008B18A6">
            <w:r>
              <w:t>Não</w:t>
            </w:r>
          </w:p>
        </w:tc>
        <w:tc>
          <w:tcPr>
            <w:tcW w:w="2381" w:type="dxa"/>
            <w:shd w:val="clear" w:color="auto" w:fill="FFFFFF"/>
          </w:tcPr>
          <w:p w14:paraId="5A4DD633" w14:textId="77777777" w:rsidR="008B18A6" w:rsidRDefault="008B18A6">
            <w:r>
              <w:t>CatID</w:t>
            </w:r>
          </w:p>
        </w:tc>
        <w:tc>
          <w:tcPr>
            <w:tcW w:w="963" w:type="dxa"/>
            <w:shd w:val="clear" w:color="auto" w:fill="FFFFFF"/>
          </w:tcPr>
          <w:p w14:paraId="771F3F96" w14:textId="77777777" w:rsidR="008B18A6" w:rsidRDefault="008B18A6">
            <w:r>
              <w:t>ASC.</w:t>
            </w:r>
          </w:p>
        </w:tc>
      </w:tr>
    </w:tbl>
    <w:p w14:paraId="52E2220D" w14:textId="77777777" w:rsidR="008B18A6" w:rsidRDefault="008B18A6"/>
    <w:p w14:paraId="48413207"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4FC6501" w14:textId="77777777">
        <w:trPr>
          <w:tblHeader/>
          <w:jc w:val="center"/>
        </w:trPr>
        <w:tc>
          <w:tcPr>
            <w:tcW w:w="2329" w:type="dxa"/>
            <w:shd w:val="pct20" w:color="000000" w:fill="FFFFFF"/>
          </w:tcPr>
          <w:p w14:paraId="08290034" w14:textId="77777777" w:rsidR="008B18A6" w:rsidRDefault="008B18A6">
            <w:pPr>
              <w:rPr>
                <w:b/>
              </w:rPr>
            </w:pPr>
            <w:r>
              <w:rPr>
                <w:b/>
              </w:rPr>
              <w:t>Tabela</w:t>
            </w:r>
          </w:p>
        </w:tc>
        <w:tc>
          <w:tcPr>
            <w:tcW w:w="2386" w:type="dxa"/>
            <w:shd w:val="pct20" w:color="000000" w:fill="FFFFFF"/>
          </w:tcPr>
          <w:p w14:paraId="27F96D36" w14:textId="77777777" w:rsidR="008B18A6" w:rsidRDefault="008B18A6">
            <w:pPr>
              <w:rPr>
                <w:b/>
              </w:rPr>
            </w:pPr>
            <w:r>
              <w:rPr>
                <w:b/>
              </w:rPr>
              <w:t>Regra de Integr. Ref</w:t>
            </w:r>
          </w:p>
        </w:tc>
        <w:tc>
          <w:tcPr>
            <w:tcW w:w="2272" w:type="dxa"/>
            <w:shd w:val="pct20" w:color="000000" w:fill="FFFFFF"/>
          </w:tcPr>
          <w:p w14:paraId="26DF6B70" w14:textId="77777777" w:rsidR="008B18A6" w:rsidRDefault="008B18A6">
            <w:pPr>
              <w:rPr>
                <w:b/>
              </w:rPr>
            </w:pPr>
            <w:r>
              <w:rPr>
                <w:b/>
              </w:rPr>
              <w:t>Campos Tab. Mestre</w:t>
            </w:r>
          </w:p>
        </w:tc>
        <w:tc>
          <w:tcPr>
            <w:tcW w:w="2272" w:type="dxa"/>
            <w:shd w:val="pct20" w:color="000000" w:fill="FFFFFF"/>
          </w:tcPr>
          <w:p w14:paraId="642971B7" w14:textId="77777777" w:rsidR="008B18A6" w:rsidRDefault="008B18A6">
            <w:pPr>
              <w:rPr>
                <w:b/>
              </w:rPr>
            </w:pPr>
            <w:r>
              <w:rPr>
                <w:b/>
              </w:rPr>
              <w:t>Campos TiposBens_Categorias</w:t>
            </w:r>
          </w:p>
        </w:tc>
      </w:tr>
      <w:tr w:rsidR="008B18A6" w14:paraId="1D997623" w14:textId="77777777">
        <w:trPr>
          <w:jc w:val="center"/>
        </w:trPr>
        <w:tc>
          <w:tcPr>
            <w:tcW w:w="2329" w:type="dxa"/>
            <w:shd w:val="clear" w:color="auto" w:fill="FFFFFF"/>
          </w:tcPr>
          <w:p w14:paraId="01BBA3F2" w14:textId="77777777" w:rsidR="008B18A6" w:rsidRDefault="008B18A6">
            <w:r>
              <w:t>TiposBens</w:t>
            </w:r>
          </w:p>
        </w:tc>
        <w:tc>
          <w:tcPr>
            <w:tcW w:w="2386" w:type="dxa"/>
            <w:shd w:val="clear" w:color="auto" w:fill="FFFFFF"/>
          </w:tcPr>
          <w:p w14:paraId="168D2075" w14:textId="77777777" w:rsidR="008B18A6" w:rsidRDefault="008B18A6">
            <w:r>
              <w:t>Uma Categoria de Bens pode estar associada a um ou mais Tipos de Bens</w:t>
            </w:r>
          </w:p>
        </w:tc>
        <w:tc>
          <w:tcPr>
            <w:tcW w:w="2272" w:type="dxa"/>
            <w:shd w:val="clear" w:color="auto" w:fill="FFFFFF"/>
          </w:tcPr>
          <w:p w14:paraId="3F22DC0F" w14:textId="77777777" w:rsidR="008B18A6" w:rsidRDefault="008B18A6">
            <w:r>
              <w:t>BemCodigo</w:t>
            </w:r>
          </w:p>
        </w:tc>
        <w:tc>
          <w:tcPr>
            <w:tcW w:w="2272" w:type="dxa"/>
            <w:shd w:val="clear" w:color="auto" w:fill="FFFFFF"/>
          </w:tcPr>
          <w:p w14:paraId="3760F4BB" w14:textId="77777777" w:rsidR="008B18A6" w:rsidRDefault="008B18A6">
            <w:r>
              <w:t>BemCodigo</w:t>
            </w:r>
          </w:p>
        </w:tc>
      </w:tr>
      <w:tr w:rsidR="008B18A6" w14:paraId="5F20CA56" w14:textId="77777777">
        <w:trPr>
          <w:jc w:val="center"/>
        </w:trPr>
        <w:tc>
          <w:tcPr>
            <w:tcW w:w="2329" w:type="dxa"/>
            <w:shd w:val="clear" w:color="auto" w:fill="FFFFFF"/>
          </w:tcPr>
          <w:p w14:paraId="2355EC24" w14:textId="77777777" w:rsidR="008B18A6" w:rsidRDefault="008B18A6">
            <w:pPr>
              <w:keepNext/>
            </w:pPr>
            <w:r>
              <w:t>CategoriasBens</w:t>
            </w:r>
          </w:p>
        </w:tc>
        <w:tc>
          <w:tcPr>
            <w:tcW w:w="2386" w:type="dxa"/>
            <w:shd w:val="clear" w:color="auto" w:fill="FFFFFF"/>
          </w:tcPr>
          <w:p w14:paraId="3250E93C" w14:textId="77777777" w:rsidR="008B18A6" w:rsidRDefault="008B18A6">
            <w:pPr>
              <w:keepNext/>
            </w:pPr>
            <w:r>
              <w:t>Um Tipo de Bem pode estar associada a uma ou mais Categorias de Bens</w:t>
            </w:r>
          </w:p>
        </w:tc>
        <w:tc>
          <w:tcPr>
            <w:tcW w:w="2272" w:type="dxa"/>
            <w:shd w:val="clear" w:color="auto" w:fill="FFFFFF"/>
          </w:tcPr>
          <w:p w14:paraId="65107990" w14:textId="77777777" w:rsidR="008B18A6" w:rsidRDefault="008B18A6">
            <w:pPr>
              <w:keepNext/>
            </w:pPr>
            <w:r>
              <w:t>CatID</w:t>
            </w:r>
          </w:p>
        </w:tc>
        <w:tc>
          <w:tcPr>
            <w:tcW w:w="2272" w:type="dxa"/>
            <w:shd w:val="clear" w:color="auto" w:fill="FFFFFF"/>
          </w:tcPr>
          <w:p w14:paraId="44147030" w14:textId="77777777" w:rsidR="008B18A6" w:rsidRDefault="008B18A6">
            <w:pPr>
              <w:keepNext/>
            </w:pPr>
            <w:r>
              <w:t>CatID</w:t>
            </w:r>
          </w:p>
        </w:tc>
      </w:tr>
    </w:tbl>
    <w:p w14:paraId="07FF2A79" w14:textId="77777777" w:rsidR="008B18A6" w:rsidRDefault="008B18A6"/>
    <w:p w14:paraId="630D26A4" w14:textId="77777777" w:rsidR="008B18A6" w:rsidRDefault="008B18A6"/>
    <w:p w14:paraId="0A9054BF" w14:textId="77777777" w:rsidR="008B18A6" w:rsidRDefault="008B18A6"/>
    <w:p w14:paraId="5E0FDDD4" w14:textId="77777777" w:rsidR="008B18A6" w:rsidRDefault="008B18A6">
      <w:pPr>
        <w:pStyle w:val="Ttulo3"/>
      </w:pPr>
      <w:bookmarkStart w:id="159" w:name="TAB44"/>
      <w:bookmarkStart w:id="160" w:name="_Toc183459779"/>
      <w:bookmarkEnd w:id="159"/>
      <w:r>
        <w:t>Tabela TiposClausulaReintegracao</w:t>
      </w:r>
      <w:bookmarkEnd w:id="160"/>
    </w:p>
    <w:p w14:paraId="21BE01EF" w14:textId="77777777" w:rsidR="008B18A6" w:rsidRDefault="008B18A6">
      <w:pPr>
        <w:pStyle w:val="PreHead3"/>
      </w:pPr>
    </w:p>
    <w:p w14:paraId="115CE13A" w14:textId="77777777" w:rsidR="008B18A6" w:rsidRDefault="008B18A6">
      <w:r>
        <w:t>Esta tabela lista os tipos de cláusula de reintegração de um contrato de resseguro.</w:t>
      </w:r>
    </w:p>
    <w:p w14:paraId="333938C6" w14:textId="77777777" w:rsidR="008B18A6" w:rsidRDefault="008B18A6">
      <w:r>
        <w:t>Seu conteúdo é fixo.</w:t>
      </w:r>
    </w:p>
    <w:p w14:paraId="3543E17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777142CC" w14:textId="77777777">
        <w:trPr>
          <w:cantSplit/>
          <w:trHeight w:val="426"/>
          <w:tblHeader/>
          <w:jc w:val="center"/>
        </w:trPr>
        <w:tc>
          <w:tcPr>
            <w:tcW w:w="2441" w:type="dxa"/>
            <w:vMerge w:val="restart"/>
            <w:shd w:val="pct20" w:color="000000" w:fill="FFFFFF"/>
          </w:tcPr>
          <w:p w14:paraId="082C79E8" w14:textId="77777777" w:rsidR="008B18A6" w:rsidRDefault="008B18A6">
            <w:pPr>
              <w:pStyle w:val="tabela"/>
              <w:rPr>
                <w:b/>
              </w:rPr>
            </w:pPr>
            <w:r>
              <w:rPr>
                <w:b/>
              </w:rPr>
              <w:t>Campo</w:t>
            </w:r>
          </w:p>
        </w:tc>
        <w:tc>
          <w:tcPr>
            <w:tcW w:w="2954" w:type="dxa"/>
            <w:shd w:val="pct20" w:color="000000" w:fill="FFFFFF"/>
          </w:tcPr>
          <w:p w14:paraId="2D4D6232" w14:textId="77777777" w:rsidR="008B18A6" w:rsidRDefault="008B18A6">
            <w:pPr>
              <w:pStyle w:val="tabela"/>
              <w:rPr>
                <w:b/>
              </w:rPr>
            </w:pPr>
            <w:r>
              <w:rPr>
                <w:b/>
              </w:rPr>
              <w:t>Tipo</w:t>
            </w:r>
          </w:p>
        </w:tc>
        <w:tc>
          <w:tcPr>
            <w:tcW w:w="966" w:type="dxa"/>
            <w:shd w:val="pct20" w:color="000000" w:fill="FFFFFF"/>
          </w:tcPr>
          <w:p w14:paraId="0CBCD263" w14:textId="77777777" w:rsidR="008B18A6" w:rsidRDefault="008B18A6">
            <w:pPr>
              <w:pStyle w:val="tabela"/>
              <w:rPr>
                <w:b/>
              </w:rPr>
            </w:pPr>
            <w:r>
              <w:rPr>
                <w:b/>
              </w:rPr>
              <w:t>C.P.</w:t>
            </w:r>
          </w:p>
        </w:tc>
        <w:tc>
          <w:tcPr>
            <w:tcW w:w="966" w:type="dxa"/>
            <w:shd w:val="pct20" w:color="000000" w:fill="FFFFFF"/>
          </w:tcPr>
          <w:p w14:paraId="42DFD89C" w14:textId="77777777" w:rsidR="008B18A6" w:rsidRDefault="008B18A6">
            <w:pPr>
              <w:pStyle w:val="tabela"/>
              <w:rPr>
                <w:b/>
              </w:rPr>
            </w:pPr>
            <w:r>
              <w:rPr>
                <w:b/>
              </w:rPr>
              <w:t>C.E.</w:t>
            </w:r>
          </w:p>
        </w:tc>
        <w:tc>
          <w:tcPr>
            <w:tcW w:w="966" w:type="dxa"/>
            <w:shd w:val="pct20" w:color="000000" w:fill="FFFFFF"/>
          </w:tcPr>
          <w:p w14:paraId="2085BECD" w14:textId="77777777" w:rsidR="008B18A6" w:rsidRDefault="008B18A6">
            <w:pPr>
              <w:pStyle w:val="tabela"/>
              <w:rPr>
                <w:b/>
              </w:rPr>
            </w:pPr>
            <w:r>
              <w:rPr>
                <w:b/>
              </w:rPr>
              <w:t>Obrig.</w:t>
            </w:r>
          </w:p>
        </w:tc>
        <w:tc>
          <w:tcPr>
            <w:tcW w:w="968" w:type="dxa"/>
            <w:shd w:val="pct20" w:color="000000" w:fill="FFFFFF"/>
          </w:tcPr>
          <w:p w14:paraId="45F5880D" w14:textId="77777777" w:rsidR="008B18A6" w:rsidRDefault="008B18A6">
            <w:pPr>
              <w:pStyle w:val="tabela"/>
              <w:rPr>
                <w:b/>
              </w:rPr>
            </w:pPr>
            <w:r>
              <w:rPr>
                <w:b/>
              </w:rPr>
              <w:t>Calc.</w:t>
            </w:r>
          </w:p>
        </w:tc>
      </w:tr>
      <w:tr w:rsidR="008B18A6" w14:paraId="21C748F1" w14:textId="77777777">
        <w:trPr>
          <w:cantSplit/>
          <w:trHeight w:val="426"/>
          <w:tblHeader/>
          <w:jc w:val="center"/>
        </w:trPr>
        <w:tc>
          <w:tcPr>
            <w:tcW w:w="2441" w:type="dxa"/>
            <w:vMerge/>
            <w:shd w:val="pct20" w:color="000000" w:fill="FFFFFF"/>
          </w:tcPr>
          <w:p w14:paraId="4F1C7169" w14:textId="77777777" w:rsidR="008B18A6" w:rsidRDefault="008B18A6">
            <w:pPr>
              <w:pStyle w:val="tabela"/>
              <w:rPr>
                <w:b/>
              </w:rPr>
            </w:pPr>
          </w:p>
        </w:tc>
        <w:tc>
          <w:tcPr>
            <w:tcW w:w="6820" w:type="dxa"/>
            <w:gridSpan w:val="5"/>
            <w:shd w:val="pct20" w:color="000000" w:fill="FFFFFF"/>
          </w:tcPr>
          <w:p w14:paraId="1137B92A" w14:textId="77777777" w:rsidR="008B18A6" w:rsidRDefault="008B18A6">
            <w:pPr>
              <w:pStyle w:val="tabela-spellchk"/>
              <w:rPr>
                <w:b/>
              </w:rPr>
            </w:pPr>
            <w:r>
              <w:rPr>
                <w:b/>
              </w:rPr>
              <w:t>Descrição</w:t>
            </w:r>
          </w:p>
        </w:tc>
      </w:tr>
      <w:tr w:rsidR="008B18A6" w14:paraId="38CCC7A8" w14:textId="77777777">
        <w:trPr>
          <w:cantSplit/>
          <w:trHeight w:hRule="exact" w:val="20"/>
          <w:tblHeader/>
          <w:jc w:val="center"/>
        </w:trPr>
        <w:tc>
          <w:tcPr>
            <w:tcW w:w="2441" w:type="dxa"/>
            <w:shd w:val="pct20" w:color="000000" w:fill="FFFFFF"/>
          </w:tcPr>
          <w:p w14:paraId="7546005E" w14:textId="77777777" w:rsidR="008B18A6" w:rsidRDefault="008B18A6">
            <w:pPr>
              <w:pStyle w:val="tabela-separate"/>
              <w:rPr>
                <w:b/>
              </w:rPr>
            </w:pPr>
          </w:p>
        </w:tc>
        <w:tc>
          <w:tcPr>
            <w:tcW w:w="6820" w:type="dxa"/>
            <w:gridSpan w:val="5"/>
            <w:shd w:val="pct20" w:color="000000" w:fill="FFFFFF"/>
          </w:tcPr>
          <w:p w14:paraId="1989068B" w14:textId="77777777" w:rsidR="008B18A6" w:rsidRDefault="008B18A6">
            <w:pPr>
              <w:pStyle w:val="tabela-separate"/>
              <w:rPr>
                <w:b/>
              </w:rPr>
            </w:pPr>
          </w:p>
        </w:tc>
      </w:tr>
      <w:tr w:rsidR="008B18A6" w14:paraId="3ED65BC2" w14:textId="77777777">
        <w:trPr>
          <w:cantSplit/>
          <w:trHeight w:val="426"/>
          <w:jc w:val="center"/>
        </w:trPr>
        <w:tc>
          <w:tcPr>
            <w:tcW w:w="2441" w:type="dxa"/>
            <w:vMerge w:val="restart"/>
            <w:shd w:val="clear" w:color="auto" w:fill="FFFFFF"/>
          </w:tcPr>
          <w:p w14:paraId="2314449C" w14:textId="77777777" w:rsidR="008B18A6" w:rsidRDefault="008B18A6">
            <w:pPr>
              <w:pStyle w:val="tabela"/>
            </w:pPr>
            <w:r>
              <w:t>crcrID</w:t>
            </w:r>
          </w:p>
        </w:tc>
        <w:tc>
          <w:tcPr>
            <w:tcW w:w="2954" w:type="dxa"/>
            <w:shd w:val="clear" w:color="auto" w:fill="FFFFFF"/>
          </w:tcPr>
          <w:p w14:paraId="5B98E093" w14:textId="77777777" w:rsidR="008B18A6" w:rsidRDefault="008B18A6">
            <w:pPr>
              <w:pStyle w:val="tabela"/>
            </w:pPr>
            <w:r>
              <w:t>Long Integer</w:t>
            </w:r>
          </w:p>
        </w:tc>
        <w:tc>
          <w:tcPr>
            <w:tcW w:w="966" w:type="dxa"/>
            <w:shd w:val="clear" w:color="auto" w:fill="FFFFFF"/>
          </w:tcPr>
          <w:p w14:paraId="12EC4152" w14:textId="77777777" w:rsidR="008B18A6" w:rsidRDefault="008B18A6">
            <w:pPr>
              <w:pStyle w:val="tabela"/>
            </w:pPr>
            <w:r>
              <w:t>Sim</w:t>
            </w:r>
          </w:p>
        </w:tc>
        <w:tc>
          <w:tcPr>
            <w:tcW w:w="966" w:type="dxa"/>
            <w:shd w:val="clear" w:color="auto" w:fill="FFFFFF"/>
          </w:tcPr>
          <w:p w14:paraId="0C929912" w14:textId="77777777" w:rsidR="008B18A6" w:rsidRDefault="008B18A6">
            <w:pPr>
              <w:pStyle w:val="tabela"/>
            </w:pPr>
            <w:r>
              <w:t>Não</w:t>
            </w:r>
          </w:p>
        </w:tc>
        <w:tc>
          <w:tcPr>
            <w:tcW w:w="966" w:type="dxa"/>
            <w:shd w:val="clear" w:color="auto" w:fill="FFFFFF"/>
          </w:tcPr>
          <w:p w14:paraId="6F06F671" w14:textId="77777777" w:rsidR="008B18A6" w:rsidRDefault="008B18A6">
            <w:pPr>
              <w:pStyle w:val="tabela"/>
            </w:pPr>
            <w:r>
              <w:t>Não</w:t>
            </w:r>
          </w:p>
        </w:tc>
        <w:tc>
          <w:tcPr>
            <w:tcW w:w="968" w:type="dxa"/>
            <w:shd w:val="clear" w:color="auto" w:fill="FFFFFF"/>
          </w:tcPr>
          <w:p w14:paraId="79294203" w14:textId="77777777" w:rsidR="008B18A6" w:rsidRDefault="008B18A6">
            <w:pPr>
              <w:pStyle w:val="tabela"/>
            </w:pPr>
            <w:r>
              <w:t>Não</w:t>
            </w:r>
          </w:p>
        </w:tc>
      </w:tr>
      <w:tr w:rsidR="008B18A6" w14:paraId="19161083" w14:textId="77777777">
        <w:trPr>
          <w:cantSplit/>
          <w:trHeight w:val="426"/>
          <w:jc w:val="center"/>
        </w:trPr>
        <w:tc>
          <w:tcPr>
            <w:tcW w:w="2441" w:type="dxa"/>
            <w:vMerge/>
            <w:shd w:val="clear" w:color="auto" w:fill="FFFFFF"/>
          </w:tcPr>
          <w:p w14:paraId="408B0641" w14:textId="77777777" w:rsidR="008B18A6" w:rsidRDefault="008B18A6">
            <w:pPr>
              <w:pStyle w:val="tabela"/>
            </w:pPr>
          </w:p>
        </w:tc>
        <w:tc>
          <w:tcPr>
            <w:tcW w:w="6820" w:type="dxa"/>
            <w:gridSpan w:val="5"/>
            <w:shd w:val="clear" w:color="auto" w:fill="FFFFFF"/>
          </w:tcPr>
          <w:p w14:paraId="307BD138" w14:textId="77777777" w:rsidR="008B18A6" w:rsidRDefault="008B18A6">
            <w:pPr>
              <w:pStyle w:val="tabela-spellchk"/>
            </w:pPr>
            <w:r>
              <w:t>Seqüencial gerado para identificação da cláusula de reintegração</w:t>
            </w:r>
          </w:p>
        </w:tc>
      </w:tr>
      <w:tr w:rsidR="008B18A6" w14:paraId="5AF64368" w14:textId="77777777">
        <w:trPr>
          <w:cantSplit/>
          <w:trHeight w:hRule="exact" w:val="20"/>
          <w:jc w:val="center"/>
        </w:trPr>
        <w:tc>
          <w:tcPr>
            <w:tcW w:w="2441" w:type="dxa"/>
            <w:shd w:val="clear" w:color="auto" w:fill="FFFFFF"/>
          </w:tcPr>
          <w:p w14:paraId="7E8429C8" w14:textId="77777777" w:rsidR="008B18A6" w:rsidRDefault="008B18A6">
            <w:pPr>
              <w:pStyle w:val="tabela-separate"/>
            </w:pPr>
          </w:p>
        </w:tc>
        <w:tc>
          <w:tcPr>
            <w:tcW w:w="6820" w:type="dxa"/>
            <w:gridSpan w:val="5"/>
            <w:shd w:val="clear" w:color="auto" w:fill="FFFFFF"/>
          </w:tcPr>
          <w:p w14:paraId="2F43E6B4" w14:textId="77777777" w:rsidR="008B18A6" w:rsidRDefault="008B18A6">
            <w:pPr>
              <w:pStyle w:val="tabela-separate"/>
            </w:pPr>
          </w:p>
        </w:tc>
      </w:tr>
      <w:tr w:rsidR="008B18A6" w14:paraId="364884DA" w14:textId="77777777">
        <w:trPr>
          <w:cantSplit/>
          <w:trHeight w:val="426"/>
          <w:jc w:val="center"/>
        </w:trPr>
        <w:tc>
          <w:tcPr>
            <w:tcW w:w="2441" w:type="dxa"/>
            <w:vMerge w:val="restart"/>
            <w:shd w:val="clear" w:color="auto" w:fill="FFFFFF"/>
          </w:tcPr>
          <w:p w14:paraId="3484D994" w14:textId="77777777" w:rsidR="008B18A6" w:rsidRDefault="008B18A6">
            <w:pPr>
              <w:pStyle w:val="tabela"/>
            </w:pPr>
            <w:r>
              <w:t>crcrNome</w:t>
            </w:r>
          </w:p>
        </w:tc>
        <w:tc>
          <w:tcPr>
            <w:tcW w:w="2954" w:type="dxa"/>
            <w:shd w:val="clear" w:color="auto" w:fill="FFFFFF"/>
          </w:tcPr>
          <w:p w14:paraId="679BD2B6" w14:textId="77777777" w:rsidR="008B18A6" w:rsidRDefault="008B18A6">
            <w:pPr>
              <w:pStyle w:val="tabela"/>
            </w:pPr>
            <w:r>
              <w:t>Text(30)</w:t>
            </w:r>
          </w:p>
        </w:tc>
        <w:tc>
          <w:tcPr>
            <w:tcW w:w="966" w:type="dxa"/>
            <w:shd w:val="clear" w:color="auto" w:fill="FFFFFF"/>
          </w:tcPr>
          <w:p w14:paraId="5FEF890D" w14:textId="77777777" w:rsidR="008B18A6" w:rsidRDefault="008B18A6">
            <w:pPr>
              <w:pStyle w:val="tabela"/>
            </w:pPr>
            <w:r>
              <w:t>Não</w:t>
            </w:r>
          </w:p>
        </w:tc>
        <w:tc>
          <w:tcPr>
            <w:tcW w:w="966" w:type="dxa"/>
            <w:shd w:val="clear" w:color="auto" w:fill="FFFFFF"/>
          </w:tcPr>
          <w:p w14:paraId="03699802" w14:textId="77777777" w:rsidR="008B18A6" w:rsidRDefault="008B18A6">
            <w:pPr>
              <w:pStyle w:val="tabela"/>
            </w:pPr>
            <w:r>
              <w:t>Não</w:t>
            </w:r>
          </w:p>
        </w:tc>
        <w:tc>
          <w:tcPr>
            <w:tcW w:w="966" w:type="dxa"/>
            <w:shd w:val="clear" w:color="auto" w:fill="FFFFFF"/>
          </w:tcPr>
          <w:p w14:paraId="04F947DE" w14:textId="77777777" w:rsidR="008B18A6" w:rsidRDefault="008B18A6">
            <w:pPr>
              <w:pStyle w:val="tabela"/>
            </w:pPr>
            <w:r>
              <w:t>Não</w:t>
            </w:r>
          </w:p>
        </w:tc>
        <w:tc>
          <w:tcPr>
            <w:tcW w:w="968" w:type="dxa"/>
            <w:shd w:val="clear" w:color="auto" w:fill="FFFFFF"/>
          </w:tcPr>
          <w:p w14:paraId="6A46B988" w14:textId="77777777" w:rsidR="008B18A6" w:rsidRDefault="008B18A6">
            <w:pPr>
              <w:pStyle w:val="tabela"/>
            </w:pPr>
            <w:r>
              <w:t>Não</w:t>
            </w:r>
          </w:p>
        </w:tc>
      </w:tr>
      <w:tr w:rsidR="008B18A6" w14:paraId="002FCC98" w14:textId="77777777">
        <w:trPr>
          <w:cantSplit/>
          <w:trHeight w:val="426"/>
          <w:jc w:val="center"/>
        </w:trPr>
        <w:tc>
          <w:tcPr>
            <w:tcW w:w="2441" w:type="dxa"/>
            <w:vMerge/>
            <w:shd w:val="clear" w:color="auto" w:fill="FFFFFF"/>
          </w:tcPr>
          <w:p w14:paraId="171D6EFF" w14:textId="77777777" w:rsidR="008B18A6" w:rsidRDefault="008B18A6">
            <w:pPr>
              <w:pStyle w:val="tabela"/>
            </w:pPr>
          </w:p>
        </w:tc>
        <w:tc>
          <w:tcPr>
            <w:tcW w:w="6820" w:type="dxa"/>
            <w:gridSpan w:val="5"/>
            <w:shd w:val="clear" w:color="auto" w:fill="FFFFFF"/>
          </w:tcPr>
          <w:p w14:paraId="5F37F145" w14:textId="77777777" w:rsidR="008B18A6" w:rsidRDefault="008B18A6">
            <w:pPr>
              <w:pStyle w:val="tabela-spellchk"/>
            </w:pPr>
            <w:r>
              <w:t>Tipo da cláusula de reintegração</w:t>
            </w:r>
          </w:p>
        </w:tc>
      </w:tr>
      <w:tr w:rsidR="008B18A6" w14:paraId="101EA743" w14:textId="77777777">
        <w:trPr>
          <w:cantSplit/>
          <w:trHeight w:hRule="exact" w:val="20"/>
          <w:jc w:val="center"/>
        </w:trPr>
        <w:tc>
          <w:tcPr>
            <w:tcW w:w="2441" w:type="dxa"/>
            <w:shd w:val="clear" w:color="auto" w:fill="FFFFFF"/>
          </w:tcPr>
          <w:p w14:paraId="44C8A59B" w14:textId="77777777" w:rsidR="008B18A6" w:rsidRDefault="008B18A6">
            <w:pPr>
              <w:pStyle w:val="tabela-separate"/>
            </w:pPr>
          </w:p>
        </w:tc>
        <w:tc>
          <w:tcPr>
            <w:tcW w:w="6820" w:type="dxa"/>
            <w:gridSpan w:val="5"/>
            <w:shd w:val="clear" w:color="auto" w:fill="FFFFFF"/>
          </w:tcPr>
          <w:p w14:paraId="6086029A" w14:textId="77777777" w:rsidR="008B18A6" w:rsidRDefault="008B18A6">
            <w:pPr>
              <w:pStyle w:val="tabela-separate"/>
            </w:pPr>
          </w:p>
        </w:tc>
      </w:tr>
    </w:tbl>
    <w:p w14:paraId="03037C9A" w14:textId="77777777" w:rsidR="008B18A6" w:rsidRDefault="008B18A6"/>
    <w:p w14:paraId="37CFC975"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84CE7A7" w14:textId="77777777">
        <w:trPr>
          <w:tblHeader/>
          <w:jc w:val="center"/>
        </w:trPr>
        <w:tc>
          <w:tcPr>
            <w:tcW w:w="2727" w:type="dxa"/>
            <w:shd w:val="pct20" w:color="000000" w:fill="FFFFFF"/>
          </w:tcPr>
          <w:p w14:paraId="3970591C" w14:textId="77777777" w:rsidR="008B18A6" w:rsidRDefault="008B18A6">
            <w:pPr>
              <w:rPr>
                <w:b/>
              </w:rPr>
            </w:pPr>
            <w:r>
              <w:rPr>
                <w:b/>
              </w:rPr>
              <w:t>Índice</w:t>
            </w:r>
          </w:p>
        </w:tc>
        <w:tc>
          <w:tcPr>
            <w:tcW w:w="674" w:type="dxa"/>
            <w:shd w:val="pct20" w:color="000000" w:fill="FFFFFF"/>
          </w:tcPr>
          <w:p w14:paraId="26175C38" w14:textId="77777777" w:rsidR="008B18A6" w:rsidRDefault="008B18A6">
            <w:pPr>
              <w:rPr>
                <w:b/>
              </w:rPr>
            </w:pPr>
            <w:r>
              <w:rPr>
                <w:b/>
              </w:rPr>
              <w:t>C.P.</w:t>
            </w:r>
          </w:p>
        </w:tc>
        <w:tc>
          <w:tcPr>
            <w:tcW w:w="674" w:type="dxa"/>
            <w:shd w:val="pct20" w:color="000000" w:fill="FFFFFF"/>
          </w:tcPr>
          <w:p w14:paraId="69398A09" w14:textId="77777777" w:rsidR="008B18A6" w:rsidRDefault="008B18A6">
            <w:pPr>
              <w:rPr>
                <w:b/>
              </w:rPr>
            </w:pPr>
            <w:r>
              <w:rPr>
                <w:b/>
              </w:rPr>
              <w:t>C.E.</w:t>
            </w:r>
          </w:p>
        </w:tc>
        <w:tc>
          <w:tcPr>
            <w:tcW w:w="850" w:type="dxa"/>
            <w:shd w:val="pct20" w:color="000000" w:fill="FFFFFF"/>
          </w:tcPr>
          <w:p w14:paraId="5F71763A" w14:textId="77777777" w:rsidR="008B18A6" w:rsidRDefault="008B18A6">
            <w:pPr>
              <w:rPr>
                <w:b/>
              </w:rPr>
            </w:pPr>
            <w:r>
              <w:rPr>
                <w:b/>
              </w:rPr>
              <w:t>Único</w:t>
            </w:r>
          </w:p>
        </w:tc>
        <w:tc>
          <w:tcPr>
            <w:tcW w:w="963" w:type="dxa"/>
            <w:shd w:val="pct20" w:color="000000" w:fill="FFFFFF"/>
          </w:tcPr>
          <w:p w14:paraId="1ED16BAF" w14:textId="77777777" w:rsidR="008B18A6" w:rsidRDefault="008B18A6">
            <w:pPr>
              <w:rPr>
                <w:b/>
              </w:rPr>
            </w:pPr>
            <w:r>
              <w:rPr>
                <w:b/>
              </w:rPr>
              <w:t>Agrup.</w:t>
            </w:r>
          </w:p>
        </w:tc>
        <w:tc>
          <w:tcPr>
            <w:tcW w:w="2381" w:type="dxa"/>
            <w:shd w:val="pct20" w:color="000000" w:fill="FFFFFF"/>
          </w:tcPr>
          <w:p w14:paraId="631CDF88" w14:textId="77777777" w:rsidR="008B18A6" w:rsidRDefault="008B18A6">
            <w:pPr>
              <w:rPr>
                <w:b/>
              </w:rPr>
            </w:pPr>
            <w:r>
              <w:rPr>
                <w:b/>
              </w:rPr>
              <w:t>Campo</w:t>
            </w:r>
          </w:p>
        </w:tc>
        <w:tc>
          <w:tcPr>
            <w:tcW w:w="963" w:type="dxa"/>
            <w:shd w:val="pct20" w:color="000000" w:fill="FFFFFF"/>
          </w:tcPr>
          <w:p w14:paraId="65B83EC5" w14:textId="77777777" w:rsidR="008B18A6" w:rsidRDefault="008B18A6">
            <w:pPr>
              <w:rPr>
                <w:b/>
              </w:rPr>
            </w:pPr>
            <w:r>
              <w:rPr>
                <w:b/>
              </w:rPr>
              <w:t>Ordem</w:t>
            </w:r>
          </w:p>
        </w:tc>
      </w:tr>
      <w:tr w:rsidR="008B18A6" w14:paraId="1C01B8C5" w14:textId="77777777">
        <w:trPr>
          <w:jc w:val="center"/>
        </w:trPr>
        <w:tc>
          <w:tcPr>
            <w:tcW w:w="2727" w:type="dxa"/>
            <w:shd w:val="clear" w:color="auto" w:fill="FFFFFF"/>
          </w:tcPr>
          <w:p w14:paraId="695FD492" w14:textId="77777777" w:rsidR="008B18A6" w:rsidRDefault="008B18A6">
            <w:r>
              <w:t>crcrID</w:t>
            </w:r>
          </w:p>
        </w:tc>
        <w:tc>
          <w:tcPr>
            <w:tcW w:w="674" w:type="dxa"/>
            <w:shd w:val="clear" w:color="auto" w:fill="FFFFFF"/>
          </w:tcPr>
          <w:p w14:paraId="1C6ADC41" w14:textId="77777777" w:rsidR="008B18A6" w:rsidRDefault="008B18A6">
            <w:r>
              <w:t>Não</w:t>
            </w:r>
          </w:p>
        </w:tc>
        <w:tc>
          <w:tcPr>
            <w:tcW w:w="674" w:type="dxa"/>
            <w:shd w:val="clear" w:color="auto" w:fill="FFFFFF"/>
          </w:tcPr>
          <w:p w14:paraId="4A905CB7" w14:textId="77777777" w:rsidR="008B18A6" w:rsidRDefault="008B18A6">
            <w:r>
              <w:t>Não</w:t>
            </w:r>
          </w:p>
        </w:tc>
        <w:tc>
          <w:tcPr>
            <w:tcW w:w="850" w:type="dxa"/>
            <w:shd w:val="clear" w:color="auto" w:fill="FFFFFF"/>
          </w:tcPr>
          <w:p w14:paraId="1F41ADAD" w14:textId="77777777" w:rsidR="008B18A6" w:rsidRDefault="008B18A6">
            <w:r>
              <w:t>Não</w:t>
            </w:r>
          </w:p>
        </w:tc>
        <w:tc>
          <w:tcPr>
            <w:tcW w:w="963" w:type="dxa"/>
            <w:shd w:val="clear" w:color="auto" w:fill="FFFFFF"/>
          </w:tcPr>
          <w:p w14:paraId="35B08D7B" w14:textId="77777777" w:rsidR="008B18A6" w:rsidRDefault="008B18A6">
            <w:r>
              <w:t>Não</w:t>
            </w:r>
          </w:p>
        </w:tc>
        <w:tc>
          <w:tcPr>
            <w:tcW w:w="2381" w:type="dxa"/>
            <w:shd w:val="clear" w:color="auto" w:fill="FFFFFF"/>
          </w:tcPr>
          <w:p w14:paraId="51307409" w14:textId="77777777" w:rsidR="008B18A6" w:rsidRDefault="008B18A6">
            <w:r>
              <w:t>crcrID</w:t>
            </w:r>
          </w:p>
        </w:tc>
        <w:tc>
          <w:tcPr>
            <w:tcW w:w="963" w:type="dxa"/>
            <w:shd w:val="clear" w:color="auto" w:fill="FFFFFF"/>
          </w:tcPr>
          <w:p w14:paraId="4AE05AA1" w14:textId="77777777" w:rsidR="008B18A6" w:rsidRDefault="008B18A6">
            <w:r>
              <w:t>ASC.</w:t>
            </w:r>
          </w:p>
        </w:tc>
      </w:tr>
      <w:tr w:rsidR="008B18A6" w14:paraId="55F2E790" w14:textId="77777777">
        <w:trPr>
          <w:jc w:val="center"/>
        </w:trPr>
        <w:tc>
          <w:tcPr>
            <w:tcW w:w="2727" w:type="dxa"/>
            <w:shd w:val="clear" w:color="auto" w:fill="FFFFFF"/>
          </w:tcPr>
          <w:p w14:paraId="091A0EB9" w14:textId="77777777" w:rsidR="008B18A6" w:rsidRDefault="008B18A6">
            <w:r>
              <w:t>PrimaryKey</w:t>
            </w:r>
          </w:p>
        </w:tc>
        <w:tc>
          <w:tcPr>
            <w:tcW w:w="674" w:type="dxa"/>
            <w:shd w:val="clear" w:color="auto" w:fill="FFFFFF"/>
          </w:tcPr>
          <w:p w14:paraId="47B388AD" w14:textId="77777777" w:rsidR="008B18A6" w:rsidRDefault="008B18A6">
            <w:r>
              <w:t>Sim</w:t>
            </w:r>
          </w:p>
        </w:tc>
        <w:tc>
          <w:tcPr>
            <w:tcW w:w="674" w:type="dxa"/>
            <w:shd w:val="clear" w:color="auto" w:fill="FFFFFF"/>
          </w:tcPr>
          <w:p w14:paraId="4D8F3AE6" w14:textId="77777777" w:rsidR="008B18A6" w:rsidRDefault="008B18A6">
            <w:r>
              <w:t>Não</w:t>
            </w:r>
          </w:p>
        </w:tc>
        <w:tc>
          <w:tcPr>
            <w:tcW w:w="850" w:type="dxa"/>
            <w:shd w:val="clear" w:color="auto" w:fill="FFFFFF"/>
          </w:tcPr>
          <w:p w14:paraId="0AD37288" w14:textId="77777777" w:rsidR="008B18A6" w:rsidRDefault="008B18A6">
            <w:r>
              <w:t>Sim</w:t>
            </w:r>
          </w:p>
        </w:tc>
        <w:tc>
          <w:tcPr>
            <w:tcW w:w="963" w:type="dxa"/>
            <w:shd w:val="clear" w:color="auto" w:fill="FFFFFF"/>
          </w:tcPr>
          <w:p w14:paraId="6CDD913D" w14:textId="77777777" w:rsidR="008B18A6" w:rsidRDefault="008B18A6">
            <w:r>
              <w:t>Não</w:t>
            </w:r>
          </w:p>
        </w:tc>
        <w:tc>
          <w:tcPr>
            <w:tcW w:w="2381" w:type="dxa"/>
            <w:shd w:val="clear" w:color="auto" w:fill="FFFFFF"/>
          </w:tcPr>
          <w:p w14:paraId="0B19B618" w14:textId="77777777" w:rsidR="008B18A6" w:rsidRDefault="008B18A6">
            <w:r>
              <w:t>crcrID</w:t>
            </w:r>
          </w:p>
        </w:tc>
        <w:tc>
          <w:tcPr>
            <w:tcW w:w="963" w:type="dxa"/>
            <w:shd w:val="clear" w:color="auto" w:fill="FFFFFF"/>
          </w:tcPr>
          <w:p w14:paraId="746B5D9B" w14:textId="77777777" w:rsidR="008B18A6" w:rsidRDefault="008B18A6">
            <w:r>
              <w:t>ASC.</w:t>
            </w:r>
          </w:p>
        </w:tc>
      </w:tr>
    </w:tbl>
    <w:p w14:paraId="62AA5AA6" w14:textId="77777777" w:rsidR="008B18A6" w:rsidRDefault="008B18A6"/>
    <w:p w14:paraId="3C647C41" w14:textId="77777777" w:rsidR="008B18A6" w:rsidRDefault="008B18A6">
      <w:pPr>
        <w:pStyle w:val="Ttulo4"/>
      </w:pPr>
      <w:r>
        <w:lastRenderedPageBreak/>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9C77025" w14:textId="77777777">
        <w:trPr>
          <w:tblHeader/>
          <w:jc w:val="center"/>
        </w:trPr>
        <w:tc>
          <w:tcPr>
            <w:tcW w:w="2329" w:type="dxa"/>
            <w:shd w:val="pct20" w:color="000000" w:fill="FFFFFF"/>
          </w:tcPr>
          <w:p w14:paraId="75FF9D4E" w14:textId="77777777" w:rsidR="008B18A6" w:rsidRDefault="008B18A6">
            <w:pPr>
              <w:rPr>
                <w:b/>
              </w:rPr>
            </w:pPr>
            <w:r>
              <w:rPr>
                <w:b/>
              </w:rPr>
              <w:t>Tabela</w:t>
            </w:r>
          </w:p>
        </w:tc>
        <w:tc>
          <w:tcPr>
            <w:tcW w:w="2386" w:type="dxa"/>
            <w:shd w:val="pct20" w:color="000000" w:fill="FFFFFF"/>
          </w:tcPr>
          <w:p w14:paraId="6A42B56A" w14:textId="77777777" w:rsidR="008B18A6" w:rsidRDefault="008B18A6">
            <w:pPr>
              <w:rPr>
                <w:b/>
              </w:rPr>
            </w:pPr>
            <w:r>
              <w:rPr>
                <w:b/>
              </w:rPr>
              <w:t>Regra de Integr. Ref</w:t>
            </w:r>
          </w:p>
        </w:tc>
        <w:tc>
          <w:tcPr>
            <w:tcW w:w="2272" w:type="dxa"/>
            <w:shd w:val="pct20" w:color="000000" w:fill="FFFFFF"/>
          </w:tcPr>
          <w:p w14:paraId="1C369BEC" w14:textId="77777777" w:rsidR="008B18A6" w:rsidRDefault="008B18A6">
            <w:pPr>
              <w:rPr>
                <w:b/>
              </w:rPr>
            </w:pPr>
            <w:r>
              <w:rPr>
                <w:b/>
              </w:rPr>
              <w:t>Campos Tab. Dependente</w:t>
            </w:r>
          </w:p>
        </w:tc>
        <w:tc>
          <w:tcPr>
            <w:tcW w:w="2272" w:type="dxa"/>
            <w:shd w:val="pct20" w:color="000000" w:fill="FFFFFF"/>
          </w:tcPr>
          <w:p w14:paraId="76085C3C" w14:textId="77777777" w:rsidR="008B18A6" w:rsidRDefault="008B18A6">
            <w:pPr>
              <w:rPr>
                <w:b/>
              </w:rPr>
            </w:pPr>
            <w:r>
              <w:rPr>
                <w:b/>
              </w:rPr>
              <w:t>Campos TiposClausulaReintegracao</w:t>
            </w:r>
          </w:p>
        </w:tc>
      </w:tr>
      <w:tr w:rsidR="008B18A6" w14:paraId="10335CB4" w14:textId="77777777">
        <w:trPr>
          <w:jc w:val="center"/>
        </w:trPr>
        <w:tc>
          <w:tcPr>
            <w:tcW w:w="2329" w:type="dxa"/>
            <w:shd w:val="clear" w:color="auto" w:fill="FFFFFF"/>
          </w:tcPr>
          <w:p w14:paraId="33260925" w14:textId="77777777" w:rsidR="008B18A6" w:rsidRDefault="008B18A6">
            <w:r>
              <w:t>ContratosResseguro</w:t>
            </w:r>
          </w:p>
        </w:tc>
        <w:tc>
          <w:tcPr>
            <w:tcW w:w="2386" w:type="dxa"/>
            <w:shd w:val="clear" w:color="auto" w:fill="FFFFFF"/>
          </w:tcPr>
          <w:p w14:paraId="553991C7" w14:textId="77777777" w:rsidR="008B18A6" w:rsidRDefault="008B18A6">
            <w:r>
              <w:t>Tipo de Cláusula de Reintegração do Contrato de Resseguro</w:t>
            </w:r>
          </w:p>
        </w:tc>
        <w:tc>
          <w:tcPr>
            <w:tcW w:w="2272" w:type="dxa"/>
            <w:shd w:val="clear" w:color="auto" w:fill="FFFFFF"/>
          </w:tcPr>
          <w:p w14:paraId="1C9A681F" w14:textId="77777777" w:rsidR="008B18A6" w:rsidRDefault="008B18A6">
            <w:r>
              <w:t>crcrID</w:t>
            </w:r>
          </w:p>
        </w:tc>
        <w:tc>
          <w:tcPr>
            <w:tcW w:w="2272" w:type="dxa"/>
            <w:shd w:val="clear" w:color="auto" w:fill="FFFFFF"/>
          </w:tcPr>
          <w:p w14:paraId="6A992528" w14:textId="77777777" w:rsidR="008B18A6" w:rsidRDefault="008B18A6">
            <w:r>
              <w:t>crcrID</w:t>
            </w:r>
          </w:p>
        </w:tc>
      </w:tr>
    </w:tbl>
    <w:p w14:paraId="1D7831D2" w14:textId="77777777" w:rsidR="008B18A6" w:rsidRDefault="008B18A6"/>
    <w:p w14:paraId="271C0342" w14:textId="77777777" w:rsidR="008B18A6" w:rsidRDefault="008B18A6">
      <w:pPr>
        <w:pStyle w:val="Ttulo3"/>
      </w:pPr>
      <w:bookmarkStart w:id="161" w:name="TAB43"/>
      <w:bookmarkStart w:id="162" w:name="_Toc183459780"/>
      <w:bookmarkEnd w:id="161"/>
      <w:r>
        <w:t>Tabela TiposCoberturaResseguro</w:t>
      </w:r>
      <w:bookmarkEnd w:id="162"/>
    </w:p>
    <w:p w14:paraId="78B5B6C4" w14:textId="77777777" w:rsidR="008B18A6" w:rsidRDefault="008B18A6">
      <w:pPr>
        <w:pStyle w:val="PreHead3"/>
      </w:pPr>
    </w:p>
    <w:p w14:paraId="6E317B74" w14:textId="77777777" w:rsidR="008B18A6" w:rsidRDefault="008B18A6">
      <w:r>
        <w:t>Esta tabela lista as opções de base para indenização em caso de sinistro de um contrato de resseguro.</w:t>
      </w:r>
    </w:p>
    <w:p w14:paraId="7B5A13E3" w14:textId="77777777" w:rsidR="008B18A6" w:rsidRDefault="008B18A6">
      <w:r>
        <w:t>Seu conteúdo é fixo.</w:t>
      </w:r>
    </w:p>
    <w:p w14:paraId="49B9EA5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0EF492A1" w14:textId="77777777">
        <w:trPr>
          <w:cantSplit/>
          <w:trHeight w:val="426"/>
          <w:tblHeader/>
          <w:jc w:val="center"/>
        </w:trPr>
        <w:tc>
          <w:tcPr>
            <w:tcW w:w="2441" w:type="dxa"/>
            <w:vMerge w:val="restart"/>
            <w:shd w:val="pct20" w:color="000000" w:fill="FFFFFF"/>
          </w:tcPr>
          <w:p w14:paraId="7C5F1331" w14:textId="77777777" w:rsidR="008B18A6" w:rsidRDefault="008B18A6">
            <w:pPr>
              <w:pStyle w:val="tabela"/>
              <w:rPr>
                <w:b/>
              </w:rPr>
            </w:pPr>
            <w:r>
              <w:rPr>
                <w:b/>
              </w:rPr>
              <w:t>Campo</w:t>
            </w:r>
          </w:p>
        </w:tc>
        <w:tc>
          <w:tcPr>
            <w:tcW w:w="2954" w:type="dxa"/>
            <w:shd w:val="pct20" w:color="000000" w:fill="FFFFFF"/>
          </w:tcPr>
          <w:p w14:paraId="667042F9" w14:textId="77777777" w:rsidR="008B18A6" w:rsidRDefault="008B18A6">
            <w:pPr>
              <w:pStyle w:val="tabela"/>
              <w:rPr>
                <w:b/>
              </w:rPr>
            </w:pPr>
            <w:r>
              <w:rPr>
                <w:b/>
              </w:rPr>
              <w:t>Tipo</w:t>
            </w:r>
          </w:p>
        </w:tc>
        <w:tc>
          <w:tcPr>
            <w:tcW w:w="966" w:type="dxa"/>
            <w:shd w:val="pct20" w:color="000000" w:fill="FFFFFF"/>
          </w:tcPr>
          <w:p w14:paraId="7BC6342D" w14:textId="77777777" w:rsidR="008B18A6" w:rsidRDefault="008B18A6">
            <w:pPr>
              <w:pStyle w:val="tabela"/>
              <w:rPr>
                <w:b/>
              </w:rPr>
            </w:pPr>
            <w:r>
              <w:rPr>
                <w:b/>
              </w:rPr>
              <w:t>C.P.</w:t>
            </w:r>
          </w:p>
        </w:tc>
        <w:tc>
          <w:tcPr>
            <w:tcW w:w="966" w:type="dxa"/>
            <w:shd w:val="pct20" w:color="000000" w:fill="FFFFFF"/>
          </w:tcPr>
          <w:p w14:paraId="7DCCADDC" w14:textId="77777777" w:rsidR="008B18A6" w:rsidRDefault="008B18A6">
            <w:pPr>
              <w:pStyle w:val="tabela"/>
              <w:rPr>
                <w:b/>
              </w:rPr>
            </w:pPr>
            <w:r>
              <w:rPr>
                <w:b/>
              </w:rPr>
              <w:t>C.E.</w:t>
            </w:r>
          </w:p>
        </w:tc>
        <w:tc>
          <w:tcPr>
            <w:tcW w:w="966" w:type="dxa"/>
            <w:shd w:val="pct20" w:color="000000" w:fill="FFFFFF"/>
          </w:tcPr>
          <w:p w14:paraId="3036D984" w14:textId="77777777" w:rsidR="008B18A6" w:rsidRDefault="008B18A6">
            <w:pPr>
              <w:pStyle w:val="tabela"/>
              <w:rPr>
                <w:b/>
              </w:rPr>
            </w:pPr>
            <w:r>
              <w:rPr>
                <w:b/>
              </w:rPr>
              <w:t>Obrig.</w:t>
            </w:r>
          </w:p>
        </w:tc>
        <w:tc>
          <w:tcPr>
            <w:tcW w:w="968" w:type="dxa"/>
            <w:shd w:val="pct20" w:color="000000" w:fill="FFFFFF"/>
          </w:tcPr>
          <w:p w14:paraId="43437BE3" w14:textId="77777777" w:rsidR="008B18A6" w:rsidRDefault="008B18A6">
            <w:pPr>
              <w:pStyle w:val="tabela"/>
              <w:rPr>
                <w:b/>
              </w:rPr>
            </w:pPr>
            <w:r>
              <w:rPr>
                <w:b/>
              </w:rPr>
              <w:t>Calc.</w:t>
            </w:r>
          </w:p>
        </w:tc>
      </w:tr>
      <w:tr w:rsidR="008B18A6" w14:paraId="38CD2C85" w14:textId="77777777">
        <w:trPr>
          <w:cantSplit/>
          <w:trHeight w:val="426"/>
          <w:tblHeader/>
          <w:jc w:val="center"/>
        </w:trPr>
        <w:tc>
          <w:tcPr>
            <w:tcW w:w="2441" w:type="dxa"/>
            <w:vMerge/>
            <w:shd w:val="pct20" w:color="000000" w:fill="FFFFFF"/>
          </w:tcPr>
          <w:p w14:paraId="57A9D1D3" w14:textId="77777777" w:rsidR="008B18A6" w:rsidRDefault="008B18A6">
            <w:pPr>
              <w:pStyle w:val="tabela"/>
              <w:rPr>
                <w:b/>
              </w:rPr>
            </w:pPr>
          </w:p>
        </w:tc>
        <w:tc>
          <w:tcPr>
            <w:tcW w:w="6820" w:type="dxa"/>
            <w:gridSpan w:val="5"/>
            <w:shd w:val="pct20" w:color="000000" w:fill="FFFFFF"/>
          </w:tcPr>
          <w:p w14:paraId="28E3735B" w14:textId="77777777" w:rsidR="008B18A6" w:rsidRDefault="008B18A6">
            <w:pPr>
              <w:pStyle w:val="tabela-spellchk"/>
              <w:rPr>
                <w:b/>
              </w:rPr>
            </w:pPr>
            <w:r>
              <w:rPr>
                <w:b/>
              </w:rPr>
              <w:t>Descrição</w:t>
            </w:r>
          </w:p>
        </w:tc>
      </w:tr>
      <w:tr w:rsidR="008B18A6" w14:paraId="08CB7FD5" w14:textId="77777777">
        <w:trPr>
          <w:cantSplit/>
          <w:trHeight w:hRule="exact" w:val="20"/>
          <w:tblHeader/>
          <w:jc w:val="center"/>
        </w:trPr>
        <w:tc>
          <w:tcPr>
            <w:tcW w:w="2441" w:type="dxa"/>
            <w:shd w:val="pct20" w:color="000000" w:fill="FFFFFF"/>
          </w:tcPr>
          <w:p w14:paraId="3231C894" w14:textId="77777777" w:rsidR="008B18A6" w:rsidRDefault="008B18A6">
            <w:pPr>
              <w:pStyle w:val="tabela-separate"/>
              <w:rPr>
                <w:b/>
              </w:rPr>
            </w:pPr>
          </w:p>
        </w:tc>
        <w:tc>
          <w:tcPr>
            <w:tcW w:w="6820" w:type="dxa"/>
            <w:gridSpan w:val="5"/>
            <w:shd w:val="pct20" w:color="000000" w:fill="FFFFFF"/>
          </w:tcPr>
          <w:p w14:paraId="3AE89C93" w14:textId="77777777" w:rsidR="008B18A6" w:rsidRDefault="008B18A6">
            <w:pPr>
              <w:pStyle w:val="tabela-separate"/>
              <w:rPr>
                <w:b/>
              </w:rPr>
            </w:pPr>
          </w:p>
        </w:tc>
      </w:tr>
      <w:tr w:rsidR="008B18A6" w14:paraId="683F05DC" w14:textId="77777777">
        <w:trPr>
          <w:cantSplit/>
          <w:trHeight w:val="426"/>
          <w:jc w:val="center"/>
        </w:trPr>
        <w:tc>
          <w:tcPr>
            <w:tcW w:w="2441" w:type="dxa"/>
            <w:vMerge w:val="restart"/>
            <w:shd w:val="clear" w:color="auto" w:fill="FFFFFF"/>
          </w:tcPr>
          <w:p w14:paraId="01F3CC59" w14:textId="77777777" w:rsidR="008B18A6" w:rsidRDefault="008B18A6">
            <w:pPr>
              <w:pStyle w:val="tabela"/>
            </w:pPr>
            <w:r>
              <w:t>tcrID</w:t>
            </w:r>
          </w:p>
        </w:tc>
        <w:tc>
          <w:tcPr>
            <w:tcW w:w="2954" w:type="dxa"/>
            <w:shd w:val="clear" w:color="auto" w:fill="FFFFFF"/>
          </w:tcPr>
          <w:p w14:paraId="00F32E21" w14:textId="77777777" w:rsidR="008B18A6" w:rsidRDefault="008B18A6">
            <w:pPr>
              <w:pStyle w:val="tabela"/>
            </w:pPr>
            <w:r>
              <w:t>Long Integer</w:t>
            </w:r>
          </w:p>
        </w:tc>
        <w:tc>
          <w:tcPr>
            <w:tcW w:w="966" w:type="dxa"/>
            <w:shd w:val="clear" w:color="auto" w:fill="FFFFFF"/>
          </w:tcPr>
          <w:p w14:paraId="0C3D5986" w14:textId="77777777" w:rsidR="008B18A6" w:rsidRDefault="008B18A6">
            <w:pPr>
              <w:pStyle w:val="tabela"/>
            </w:pPr>
            <w:r>
              <w:t>Sim</w:t>
            </w:r>
          </w:p>
        </w:tc>
        <w:tc>
          <w:tcPr>
            <w:tcW w:w="966" w:type="dxa"/>
            <w:shd w:val="clear" w:color="auto" w:fill="FFFFFF"/>
          </w:tcPr>
          <w:p w14:paraId="28A01043" w14:textId="77777777" w:rsidR="008B18A6" w:rsidRDefault="008B18A6">
            <w:pPr>
              <w:pStyle w:val="tabela"/>
            </w:pPr>
            <w:r>
              <w:t>Não</w:t>
            </w:r>
          </w:p>
        </w:tc>
        <w:tc>
          <w:tcPr>
            <w:tcW w:w="966" w:type="dxa"/>
            <w:shd w:val="clear" w:color="auto" w:fill="FFFFFF"/>
          </w:tcPr>
          <w:p w14:paraId="1F9CB5F6" w14:textId="77777777" w:rsidR="008B18A6" w:rsidRDefault="008B18A6">
            <w:pPr>
              <w:pStyle w:val="tabela"/>
            </w:pPr>
            <w:r>
              <w:t>Não</w:t>
            </w:r>
          </w:p>
        </w:tc>
        <w:tc>
          <w:tcPr>
            <w:tcW w:w="968" w:type="dxa"/>
            <w:shd w:val="clear" w:color="auto" w:fill="FFFFFF"/>
          </w:tcPr>
          <w:p w14:paraId="59FD5F54" w14:textId="77777777" w:rsidR="008B18A6" w:rsidRDefault="008B18A6">
            <w:pPr>
              <w:pStyle w:val="tabela"/>
            </w:pPr>
            <w:r>
              <w:t>Não</w:t>
            </w:r>
          </w:p>
        </w:tc>
      </w:tr>
      <w:tr w:rsidR="008B18A6" w14:paraId="14297677" w14:textId="77777777">
        <w:trPr>
          <w:cantSplit/>
          <w:trHeight w:val="426"/>
          <w:jc w:val="center"/>
        </w:trPr>
        <w:tc>
          <w:tcPr>
            <w:tcW w:w="2441" w:type="dxa"/>
            <w:vMerge/>
            <w:shd w:val="clear" w:color="auto" w:fill="FFFFFF"/>
          </w:tcPr>
          <w:p w14:paraId="54D0BBC9" w14:textId="77777777" w:rsidR="008B18A6" w:rsidRDefault="008B18A6">
            <w:pPr>
              <w:pStyle w:val="tabela"/>
            </w:pPr>
          </w:p>
        </w:tc>
        <w:tc>
          <w:tcPr>
            <w:tcW w:w="6820" w:type="dxa"/>
            <w:gridSpan w:val="5"/>
            <w:shd w:val="clear" w:color="auto" w:fill="FFFFFF"/>
          </w:tcPr>
          <w:p w14:paraId="66C0F951" w14:textId="77777777" w:rsidR="008B18A6" w:rsidRDefault="008B18A6">
            <w:pPr>
              <w:pStyle w:val="tabela-spellchk"/>
            </w:pPr>
            <w:r>
              <w:t>Seqüência gerada para identificação de uma cobertura de resseguro</w:t>
            </w:r>
          </w:p>
        </w:tc>
      </w:tr>
      <w:tr w:rsidR="008B18A6" w14:paraId="32FF2249" w14:textId="77777777">
        <w:trPr>
          <w:cantSplit/>
          <w:trHeight w:hRule="exact" w:val="20"/>
          <w:jc w:val="center"/>
        </w:trPr>
        <w:tc>
          <w:tcPr>
            <w:tcW w:w="2441" w:type="dxa"/>
            <w:shd w:val="clear" w:color="auto" w:fill="FFFFFF"/>
          </w:tcPr>
          <w:p w14:paraId="15B26523" w14:textId="77777777" w:rsidR="008B18A6" w:rsidRDefault="008B18A6">
            <w:pPr>
              <w:pStyle w:val="tabela-separate"/>
            </w:pPr>
          </w:p>
        </w:tc>
        <w:tc>
          <w:tcPr>
            <w:tcW w:w="6820" w:type="dxa"/>
            <w:gridSpan w:val="5"/>
            <w:shd w:val="clear" w:color="auto" w:fill="FFFFFF"/>
          </w:tcPr>
          <w:p w14:paraId="77DEA223" w14:textId="77777777" w:rsidR="008B18A6" w:rsidRDefault="008B18A6">
            <w:pPr>
              <w:pStyle w:val="tabela-separate"/>
            </w:pPr>
          </w:p>
        </w:tc>
      </w:tr>
      <w:tr w:rsidR="008B18A6" w14:paraId="79511C17" w14:textId="77777777">
        <w:trPr>
          <w:cantSplit/>
          <w:trHeight w:val="426"/>
          <w:jc w:val="center"/>
        </w:trPr>
        <w:tc>
          <w:tcPr>
            <w:tcW w:w="2441" w:type="dxa"/>
            <w:vMerge w:val="restart"/>
            <w:shd w:val="clear" w:color="auto" w:fill="FFFFFF"/>
          </w:tcPr>
          <w:p w14:paraId="00D310E2" w14:textId="77777777" w:rsidR="008B18A6" w:rsidRDefault="008B18A6">
            <w:pPr>
              <w:pStyle w:val="tabela"/>
            </w:pPr>
            <w:r>
              <w:t>tcrNome</w:t>
            </w:r>
          </w:p>
        </w:tc>
        <w:tc>
          <w:tcPr>
            <w:tcW w:w="2954" w:type="dxa"/>
            <w:shd w:val="clear" w:color="auto" w:fill="FFFFFF"/>
          </w:tcPr>
          <w:p w14:paraId="3C3B50B8" w14:textId="77777777" w:rsidR="008B18A6" w:rsidRDefault="008B18A6">
            <w:pPr>
              <w:pStyle w:val="tabela"/>
            </w:pPr>
            <w:r>
              <w:t>Text(40)</w:t>
            </w:r>
          </w:p>
        </w:tc>
        <w:tc>
          <w:tcPr>
            <w:tcW w:w="966" w:type="dxa"/>
            <w:shd w:val="clear" w:color="auto" w:fill="FFFFFF"/>
          </w:tcPr>
          <w:p w14:paraId="4A947989" w14:textId="77777777" w:rsidR="008B18A6" w:rsidRDefault="008B18A6">
            <w:pPr>
              <w:pStyle w:val="tabela"/>
            </w:pPr>
            <w:r>
              <w:t>Não</w:t>
            </w:r>
          </w:p>
        </w:tc>
        <w:tc>
          <w:tcPr>
            <w:tcW w:w="966" w:type="dxa"/>
            <w:shd w:val="clear" w:color="auto" w:fill="FFFFFF"/>
          </w:tcPr>
          <w:p w14:paraId="3D076824" w14:textId="77777777" w:rsidR="008B18A6" w:rsidRDefault="008B18A6">
            <w:pPr>
              <w:pStyle w:val="tabela"/>
            </w:pPr>
            <w:r>
              <w:t>Não</w:t>
            </w:r>
          </w:p>
        </w:tc>
        <w:tc>
          <w:tcPr>
            <w:tcW w:w="966" w:type="dxa"/>
            <w:shd w:val="clear" w:color="auto" w:fill="FFFFFF"/>
          </w:tcPr>
          <w:p w14:paraId="60331214" w14:textId="77777777" w:rsidR="008B18A6" w:rsidRDefault="008B18A6">
            <w:pPr>
              <w:pStyle w:val="tabela"/>
            </w:pPr>
            <w:r>
              <w:t>Não</w:t>
            </w:r>
          </w:p>
        </w:tc>
        <w:tc>
          <w:tcPr>
            <w:tcW w:w="968" w:type="dxa"/>
            <w:shd w:val="clear" w:color="auto" w:fill="FFFFFF"/>
          </w:tcPr>
          <w:p w14:paraId="224983C7" w14:textId="77777777" w:rsidR="008B18A6" w:rsidRDefault="008B18A6">
            <w:pPr>
              <w:pStyle w:val="tabela"/>
            </w:pPr>
            <w:r>
              <w:t>Não</w:t>
            </w:r>
          </w:p>
        </w:tc>
      </w:tr>
      <w:tr w:rsidR="008B18A6" w14:paraId="67EFC17E" w14:textId="77777777">
        <w:trPr>
          <w:cantSplit/>
          <w:trHeight w:val="426"/>
          <w:jc w:val="center"/>
        </w:trPr>
        <w:tc>
          <w:tcPr>
            <w:tcW w:w="2441" w:type="dxa"/>
            <w:vMerge/>
            <w:shd w:val="clear" w:color="auto" w:fill="FFFFFF"/>
          </w:tcPr>
          <w:p w14:paraId="37AFA467" w14:textId="77777777" w:rsidR="008B18A6" w:rsidRDefault="008B18A6">
            <w:pPr>
              <w:pStyle w:val="tabela"/>
            </w:pPr>
          </w:p>
        </w:tc>
        <w:tc>
          <w:tcPr>
            <w:tcW w:w="6820" w:type="dxa"/>
            <w:gridSpan w:val="5"/>
            <w:shd w:val="clear" w:color="auto" w:fill="FFFFFF"/>
          </w:tcPr>
          <w:p w14:paraId="6842DB9B" w14:textId="77777777" w:rsidR="008B18A6" w:rsidRDefault="008B18A6">
            <w:pPr>
              <w:pStyle w:val="tabela-spellchk"/>
            </w:pPr>
            <w:r>
              <w:t>Cobertura de resseguro</w:t>
            </w:r>
          </w:p>
        </w:tc>
      </w:tr>
      <w:tr w:rsidR="008B18A6" w14:paraId="0D5DFD9E" w14:textId="77777777">
        <w:trPr>
          <w:cantSplit/>
          <w:trHeight w:hRule="exact" w:val="20"/>
          <w:jc w:val="center"/>
        </w:trPr>
        <w:tc>
          <w:tcPr>
            <w:tcW w:w="2441" w:type="dxa"/>
            <w:shd w:val="clear" w:color="auto" w:fill="FFFFFF"/>
          </w:tcPr>
          <w:p w14:paraId="73DEE619" w14:textId="77777777" w:rsidR="008B18A6" w:rsidRDefault="008B18A6">
            <w:pPr>
              <w:pStyle w:val="tabela-separate"/>
            </w:pPr>
          </w:p>
        </w:tc>
        <w:tc>
          <w:tcPr>
            <w:tcW w:w="6820" w:type="dxa"/>
            <w:gridSpan w:val="5"/>
            <w:shd w:val="clear" w:color="auto" w:fill="FFFFFF"/>
          </w:tcPr>
          <w:p w14:paraId="492E396E" w14:textId="77777777" w:rsidR="008B18A6" w:rsidRDefault="008B18A6">
            <w:pPr>
              <w:pStyle w:val="tabela-separate"/>
            </w:pPr>
          </w:p>
        </w:tc>
      </w:tr>
    </w:tbl>
    <w:p w14:paraId="69D742E7" w14:textId="77777777" w:rsidR="008B18A6" w:rsidRDefault="008B18A6"/>
    <w:p w14:paraId="022E941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0835B30" w14:textId="77777777">
        <w:trPr>
          <w:tblHeader/>
          <w:jc w:val="center"/>
        </w:trPr>
        <w:tc>
          <w:tcPr>
            <w:tcW w:w="2727" w:type="dxa"/>
            <w:shd w:val="pct20" w:color="000000" w:fill="FFFFFF"/>
          </w:tcPr>
          <w:p w14:paraId="4FF375EB" w14:textId="77777777" w:rsidR="008B18A6" w:rsidRDefault="008B18A6">
            <w:pPr>
              <w:rPr>
                <w:b/>
              </w:rPr>
            </w:pPr>
            <w:r>
              <w:rPr>
                <w:b/>
              </w:rPr>
              <w:t>Índice</w:t>
            </w:r>
          </w:p>
        </w:tc>
        <w:tc>
          <w:tcPr>
            <w:tcW w:w="674" w:type="dxa"/>
            <w:shd w:val="pct20" w:color="000000" w:fill="FFFFFF"/>
          </w:tcPr>
          <w:p w14:paraId="49FF8A1F" w14:textId="77777777" w:rsidR="008B18A6" w:rsidRDefault="008B18A6">
            <w:pPr>
              <w:rPr>
                <w:b/>
              </w:rPr>
            </w:pPr>
            <w:r>
              <w:rPr>
                <w:b/>
              </w:rPr>
              <w:t>C.P.</w:t>
            </w:r>
          </w:p>
        </w:tc>
        <w:tc>
          <w:tcPr>
            <w:tcW w:w="674" w:type="dxa"/>
            <w:shd w:val="pct20" w:color="000000" w:fill="FFFFFF"/>
          </w:tcPr>
          <w:p w14:paraId="6B629842" w14:textId="77777777" w:rsidR="008B18A6" w:rsidRDefault="008B18A6">
            <w:pPr>
              <w:rPr>
                <w:b/>
              </w:rPr>
            </w:pPr>
            <w:r>
              <w:rPr>
                <w:b/>
              </w:rPr>
              <w:t>C.E.</w:t>
            </w:r>
          </w:p>
        </w:tc>
        <w:tc>
          <w:tcPr>
            <w:tcW w:w="850" w:type="dxa"/>
            <w:shd w:val="pct20" w:color="000000" w:fill="FFFFFF"/>
          </w:tcPr>
          <w:p w14:paraId="40780361" w14:textId="77777777" w:rsidR="008B18A6" w:rsidRDefault="008B18A6">
            <w:pPr>
              <w:rPr>
                <w:b/>
              </w:rPr>
            </w:pPr>
            <w:r>
              <w:rPr>
                <w:b/>
              </w:rPr>
              <w:t>Único</w:t>
            </w:r>
          </w:p>
        </w:tc>
        <w:tc>
          <w:tcPr>
            <w:tcW w:w="963" w:type="dxa"/>
            <w:shd w:val="pct20" w:color="000000" w:fill="FFFFFF"/>
          </w:tcPr>
          <w:p w14:paraId="57266D30" w14:textId="77777777" w:rsidR="008B18A6" w:rsidRDefault="008B18A6">
            <w:pPr>
              <w:rPr>
                <w:b/>
              </w:rPr>
            </w:pPr>
            <w:r>
              <w:rPr>
                <w:b/>
              </w:rPr>
              <w:t>Agrup.</w:t>
            </w:r>
          </w:p>
        </w:tc>
        <w:tc>
          <w:tcPr>
            <w:tcW w:w="2381" w:type="dxa"/>
            <w:shd w:val="pct20" w:color="000000" w:fill="FFFFFF"/>
          </w:tcPr>
          <w:p w14:paraId="7837B92E" w14:textId="77777777" w:rsidR="008B18A6" w:rsidRDefault="008B18A6">
            <w:pPr>
              <w:rPr>
                <w:b/>
              </w:rPr>
            </w:pPr>
            <w:r>
              <w:rPr>
                <w:b/>
              </w:rPr>
              <w:t>Campo</w:t>
            </w:r>
          </w:p>
        </w:tc>
        <w:tc>
          <w:tcPr>
            <w:tcW w:w="963" w:type="dxa"/>
            <w:shd w:val="pct20" w:color="000000" w:fill="FFFFFF"/>
          </w:tcPr>
          <w:p w14:paraId="0CC80563" w14:textId="77777777" w:rsidR="008B18A6" w:rsidRDefault="008B18A6">
            <w:pPr>
              <w:rPr>
                <w:b/>
              </w:rPr>
            </w:pPr>
            <w:r>
              <w:rPr>
                <w:b/>
              </w:rPr>
              <w:t>Ordem</w:t>
            </w:r>
          </w:p>
        </w:tc>
      </w:tr>
      <w:tr w:rsidR="008B18A6" w14:paraId="61463A60" w14:textId="77777777">
        <w:trPr>
          <w:jc w:val="center"/>
        </w:trPr>
        <w:tc>
          <w:tcPr>
            <w:tcW w:w="2727" w:type="dxa"/>
            <w:shd w:val="clear" w:color="auto" w:fill="FFFFFF"/>
          </w:tcPr>
          <w:p w14:paraId="7A4E316D" w14:textId="77777777" w:rsidR="008B18A6" w:rsidRDefault="008B18A6">
            <w:r>
              <w:t>PrimaryKey</w:t>
            </w:r>
          </w:p>
        </w:tc>
        <w:tc>
          <w:tcPr>
            <w:tcW w:w="674" w:type="dxa"/>
            <w:shd w:val="clear" w:color="auto" w:fill="FFFFFF"/>
          </w:tcPr>
          <w:p w14:paraId="24CB1F81" w14:textId="77777777" w:rsidR="008B18A6" w:rsidRDefault="008B18A6">
            <w:r>
              <w:t>Sim</w:t>
            </w:r>
          </w:p>
        </w:tc>
        <w:tc>
          <w:tcPr>
            <w:tcW w:w="674" w:type="dxa"/>
            <w:shd w:val="clear" w:color="auto" w:fill="FFFFFF"/>
          </w:tcPr>
          <w:p w14:paraId="1F8469E9" w14:textId="77777777" w:rsidR="008B18A6" w:rsidRDefault="008B18A6">
            <w:r>
              <w:t>Não</w:t>
            </w:r>
          </w:p>
        </w:tc>
        <w:tc>
          <w:tcPr>
            <w:tcW w:w="850" w:type="dxa"/>
            <w:shd w:val="clear" w:color="auto" w:fill="FFFFFF"/>
          </w:tcPr>
          <w:p w14:paraId="35DFE583" w14:textId="77777777" w:rsidR="008B18A6" w:rsidRDefault="008B18A6">
            <w:r>
              <w:t>Sim</w:t>
            </w:r>
          </w:p>
        </w:tc>
        <w:tc>
          <w:tcPr>
            <w:tcW w:w="963" w:type="dxa"/>
            <w:shd w:val="clear" w:color="auto" w:fill="FFFFFF"/>
          </w:tcPr>
          <w:p w14:paraId="6974B292" w14:textId="77777777" w:rsidR="008B18A6" w:rsidRDefault="008B18A6">
            <w:r>
              <w:t>Não</w:t>
            </w:r>
          </w:p>
        </w:tc>
        <w:tc>
          <w:tcPr>
            <w:tcW w:w="2381" w:type="dxa"/>
            <w:shd w:val="clear" w:color="auto" w:fill="FFFFFF"/>
          </w:tcPr>
          <w:p w14:paraId="3CF37F07" w14:textId="77777777" w:rsidR="008B18A6" w:rsidRDefault="008B18A6">
            <w:r>
              <w:t>tcrID</w:t>
            </w:r>
          </w:p>
        </w:tc>
        <w:tc>
          <w:tcPr>
            <w:tcW w:w="963" w:type="dxa"/>
            <w:shd w:val="clear" w:color="auto" w:fill="FFFFFF"/>
          </w:tcPr>
          <w:p w14:paraId="645D1046" w14:textId="77777777" w:rsidR="008B18A6" w:rsidRDefault="008B18A6">
            <w:r>
              <w:t>ASC.</w:t>
            </w:r>
          </w:p>
        </w:tc>
      </w:tr>
      <w:tr w:rsidR="008B18A6" w14:paraId="1CBEBCD7" w14:textId="77777777">
        <w:trPr>
          <w:jc w:val="center"/>
        </w:trPr>
        <w:tc>
          <w:tcPr>
            <w:tcW w:w="2727" w:type="dxa"/>
            <w:shd w:val="clear" w:color="auto" w:fill="FFFFFF"/>
          </w:tcPr>
          <w:p w14:paraId="5E3A52C2" w14:textId="77777777" w:rsidR="008B18A6" w:rsidRDefault="008B18A6">
            <w:r>
              <w:t>tcrID</w:t>
            </w:r>
          </w:p>
        </w:tc>
        <w:tc>
          <w:tcPr>
            <w:tcW w:w="674" w:type="dxa"/>
            <w:shd w:val="clear" w:color="auto" w:fill="FFFFFF"/>
          </w:tcPr>
          <w:p w14:paraId="7E85CD2A" w14:textId="77777777" w:rsidR="008B18A6" w:rsidRDefault="008B18A6">
            <w:r>
              <w:t>Não</w:t>
            </w:r>
          </w:p>
        </w:tc>
        <w:tc>
          <w:tcPr>
            <w:tcW w:w="674" w:type="dxa"/>
            <w:shd w:val="clear" w:color="auto" w:fill="FFFFFF"/>
          </w:tcPr>
          <w:p w14:paraId="6E1CCBA7" w14:textId="77777777" w:rsidR="008B18A6" w:rsidRDefault="008B18A6">
            <w:r>
              <w:t>Não</w:t>
            </w:r>
          </w:p>
        </w:tc>
        <w:tc>
          <w:tcPr>
            <w:tcW w:w="850" w:type="dxa"/>
            <w:shd w:val="clear" w:color="auto" w:fill="FFFFFF"/>
          </w:tcPr>
          <w:p w14:paraId="61BDA832" w14:textId="77777777" w:rsidR="008B18A6" w:rsidRDefault="008B18A6">
            <w:r>
              <w:t>Não</w:t>
            </w:r>
          </w:p>
        </w:tc>
        <w:tc>
          <w:tcPr>
            <w:tcW w:w="963" w:type="dxa"/>
            <w:shd w:val="clear" w:color="auto" w:fill="FFFFFF"/>
          </w:tcPr>
          <w:p w14:paraId="43EA80F9" w14:textId="77777777" w:rsidR="008B18A6" w:rsidRDefault="008B18A6">
            <w:r>
              <w:t>Não</w:t>
            </w:r>
          </w:p>
        </w:tc>
        <w:tc>
          <w:tcPr>
            <w:tcW w:w="2381" w:type="dxa"/>
            <w:shd w:val="clear" w:color="auto" w:fill="FFFFFF"/>
          </w:tcPr>
          <w:p w14:paraId="16629F22" w14:textId="77777777" w:rsidR="008B18A6" w:rsidRDefault="008B18A6">
            <w:r>
              <w:t>tcrID</w:t>
            </w:r>
          </w:p>
        </w:tc>
        <w:tc>
          <w:tcPr>
            <w:tcW w:w="963" w:type="dxa"/>
            <w:shd w:val="clear" w:color="auto" w:fill="FFFFFF"/>
          </w:tcPr>
          <w:p w14:paraId="607FAA8D" w14:textId="77777777" w:rsidR="008B18A6" w:rsidRDefault="008B18A6">
            <w:r>
              <w:t>ASC.</w:t>
            </w:r>
          </w:p>
        </w:tc>
      </w:tr>
    </w:tbl>
    <w:p w14:paraId="5C5F40DF" w14:textId="77777777" w:rsidR="008B18A6" w:rsidRDefault="008B18A6"/>
    <w:p w14:paraId="4D4890C4"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8C178D2" w14:textId="77777777">
        <w:trPr>
          <w:tblHeader/>
          <w:jc w:val="center"/>
        </w:trPr>
        <w:tc>
          <w:tcPr>
            <w:tcW w:w="2329" w:type="dxa"/>
            <w:shd w:val="pct20" w:color="000000" w:fill="FFFFFF"/>
          </w:tcPr>
          <w:p w14:paraId="73E67C4D" w14:textId="77777777" w:rsidR="008B18A6" w:rsidRDefault="008B18A6">
            <w:pPr>
              <w:rPr>
                <w:b/>
              </w:rPr>
            </w:pPr>
            <w:r>
              <w:rPr>
                <w:b/>
              </w:rPr>
              <w:t>Tabela</w:t>
            </w:r>
          </w:p>
        </w:tc>
        <w:tc>
          <w:tcPr>
            <w:tcW w:w="2386" w:type="dxa"/>
            <w:shd w:val="pct20" w:color="000000" w:fill="FFFFFF"/>
          </w:tcPr>
          <w:p w14:paraId="6C3B92A7" w14:textId="77777777" w:rsidR="008B18A6" w:rsidRDefault="008B18A6">
            <w:pPr>
              <w:rPr>
                <w:b/>
              </w:rPr>
            </w:pPr>
            <w:r>
              <w:rPr>
                <w:b/>
              </w:rPr>
              <w:t>Regra de Integr. Ref</w:t>
            </w:r>
          </w:p>
        </w:tc>
        <w:tc>
          <w:tcPr>
            <w:tcW w:w="2272" w:type="dxa"/>
            <w:shd w:val="pct20" w:color="000000" w:fill="FFFFFF"/>
          </w:tcPr>
          <w:p w14:paraId="4475F419" w14:textId="77777777" w:rsidR="008B18A6" w:rsidRDefault="008B18A6">
            <w:pPr>
              <w:rPr>
                <w:b/>
              </w:rPr>
            </w:pPr>
            <w:r>
              <w:rPr>
                <w:b/>
              </w:rPr>
              <w:t>Campos Tab. Dependente</w:t>
            </w:r>
          </w:p>
        </w:tc>
        <w:tc>
          <w:tcPr>
            <w:tcW w:w="2272" w:type="dxa"/>
            <w:shd w:val="pct20" w:color="000000" w:fill="FFFFFF"/>
          </w:tcPr>
          <w:p w14:paraId="7C223E6B" w14:textId="77777777" w:rsidR="008B18A6" w:rsidRDefault="008B18A6">
            <w:pPr>
              <w:rPr>
                <w:b/>
              </w:rPr>
            </w:pPr>
            <w:r>
              <w:rPr>
                <w:b/>
              </w:rPr>
              <w:t>Campos TiposCoberturaResseguro</w:t>
            </w:r>
          </w:p>
        </w:tc>
      </w:tr>
      <w:tr w:rsidR="008B18A6" w14:paraId="7E276D1E" w14:textId="77777777">
        <w:trPr>
          <w:jc w:val="center"/>
        </w:trPr>
        <w:tc>
          <w:tcPr>
            <w:tcW w:w="2329" w:type="dxa"/>
            <w:shd w:val="clear" w:color="auto" w:fill="FFFFFF"/>
          </w:tcPr>
          <w:p w14:paraId="4144E422" w14:textId="77777777" w:rsidR="008B18A6" w:rsidRDefault="008B18A6">
            <w:r>
              <w:t>ContratosResseguro</w:t>
            </w:r>
          </w:p>
        </w:tc>
        <w:tc>
          <w:tcPr>
            <w:tcW w:w="2386" w:type="dxa"/>
            <w:shd w:val="clear" w:color="auto" w:fill="FFFFFF"/>
          </w:tcPr>
          <w:p w14:paraId="0AF0D002" w14:textId="77777777" w:rsidR="008B18A6" w:rsidRDefault="008B18A6">
            <w:r>
              <w:t>Tipo de Base Indenitária do Contrato de Resseguro</w:t>
            </w:r>
          </w:p>
        </w:tc>
        <w:tc>
          <w:tcPr>
            <w:tcW w:w="2272" w:type="dxa"/>
            <w:shd w:val="clear" w:color="auto" w:fill="FFFFFF"/>
          </w:tcPr>
          <w:p w14:paraId="5368A688" w14:textId="77777777" w:rsidR="008B18A6" w:rsidRDefault="008B18A6">
            <w:r>
              <w:t>tcrID</w:t>
            </w:r>
          </w:p>
        </w:tc>
        <w:tc>
          <w:tcPr>
            <w:tcW w:w="2272" w:type="dxa"/>
            <w:shd w:val="clear" w:color="auto" w:fill="FFFFFF"/>
          </w:tcPr>
          <w:p w14:paraId="70C98605" w14:textId="77777777" w:rsidR="008B18A6" w:rsidRDefault="008B18A6">
            <w:r>
              <w:t>tcrID</w:t>
            </w:r>
          </w:p>
        </w:tc>
      </w:tr>
    </w:tbl>
    <w:p w14:paraId="4992091D" w14:textId="77777777" w:rsidR="008B18A6" w:rsidRDefault="008B18A6"/>
    <w:p w14:paraId="02748910" w14:textId="77777777" w:rsidR="008B18A6" w:rsidRDefault="008B18A6">
      <w:pPr>
        <w:pStyle w:val="Ttulo3"/>
      </w:pPr>
      <w:bookmarkStart w:id="163" w:name="_Toc183459781"/>
      <w:r>
        <w:t>Tabela TiposContatos</w:t>
      </w:r>
      <w:bookmarkEnd w:id="163"/>
    </w:p>
    <w:p w14:paraId="4BBAD107" w14:textId="77777777" w:rsidR="008B18A6" w:rsidRDefault="008B18A6">
      <w:pPr>
        <w:pStyle w:val="PreHead3"/>
      </w:pPr>
    </w:p>
    <w:p w14:paraId="58F1C572" w14:textId="77777777" w:rsidR="008B18A6" w:rsidRDefault="008B18A6">
      <w:r>
        <w:t>Esta tabela lista os Tipos de Contatos possíveis para serem associados ao pessoal de contato.</w:t>
      </w:r>
    </w:p>
    <w:p w14:paraId="4E309755"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022137F3" w14:textId="77777777">
        <w:trPr>
          <w:cantSplit/>
          <w:trHeight w:val="426"/>
          <w:tblHeader/>
          <w:jc w:val="center"/>
        </w:trPr>
        <w:tc>
          <w:tcPr>
            <w:tcW w:w="2441" w:type="dxa"/>
            <w:vMerge w:val="restart"/>
            <w:shd w:val="pct20" w:color="000000" w:fill="FFFFFF"/>
          </w:tcPr>
          <w:p w14:paraId="392A6774" w14:textId="77777777" w:rsidR="008B18A6" w:rsidRDefault="008B18A6">
            <w:pPr>
              <w:pStyle w:val="tabela"/>
              <w:rPr>
                <w:b/>
              </w:rPr>
            </w:pPr>
            <w:r>
              <w:rPr>
                <w:b/>
              </w:rPr>
              <w:t>Campo</w:t>
            </w:r>
          </w:p>
        </w:tc>
        <w:tc>
          <w:tcPr>
            <w:tcW w:w="2954" w:type="dxa"/>
            <w:shd w:val="pct20" w:color="000000" w:fill="FFFFFF"/>
          </w:tcPr>
          <w:p w14:paraId="2ACFA33C" w14:textId="77777777" w:rsidR="008B18A6" w:rsidRDefault="008B18A6">
            <w:pPr>
              <w:pStyle w:val="tabela"/>
              <w:rPr>
                <w:b/>
              </w:rPr>
            </w:pPr>
            <w:r>
              <w:rPr>
                <w:b/>
              </w:rPr>
              <w:t>Tipo</w:t>
            </w:r>
          </w:p>
        </w:tc>
        <w:tc>
          <w:tcPr>
            <w:tcW w:w="966" w:type="dxa"/>
            <w:shd w:val="pct20" w:color="000000" w:fill="FFFFFF"/>
          </w:tcPr>
          <w:p w14:paraId="7AB60352" w14:textId="77777777" w:rsidR="008B18A6" w:rsidRDefault="008B18A6">
            <w:pPr>
              <w:pStyle w:val="tabela"/>
              <w:rPr>
                <w:b/>
              </w:rPr>
            </w:pPr>
            <w:r>
              <w:rPr>
                <w:b/>
              </w:rPr>
              <w:t>C.P.</w:t>
            </w:r>
          </w:p>
        </w:tc>
        <w:tc>
          <w:tcPr>
            <w:tcW w:w="966" w:type="dxa"/>
            <w:shd w:val="pct20" w:color="000000" w:fill="FFFFFF"/>
          </w:tcPr>
          <w:p w14:paraId="33AA486A" w14:textId="77777777" w:rsidR="008B18A6" w:rsidRDefault="008B18A6">
            <w:pPr>
              <w:pStyle w:val="tabela"/>
              <w:rPr>
                <w:b/>
              </w:rPr>
            </w:pPr>
            <w:r>
              <w:rPr>
                <w:b/>
              </w:rPr>
              <w:t>C.E.</w:t>
            </w:r>
          </w:p>
        </w:tc>
        <w:tc>
          <w:tcPr>
            <w:tcW w:w="966" w:type="dxa"/>
            <w:shd w:val="pct20" w:color="000000" w:fill="FFFFFF"/>
          </w:tcPr>
          <w:p w14:paraId="26A8EC71" w14:textId="77777777" w:rsidR="008B18A6" w:rsidRDefault="008B18A6">
            <w:pPr>
              <w:pStyle w:val="tabela"/>
              <w:rPr>
                <w:b/>
              </w:rPr>
            </w:pPr>
            <w:r>
              <w:rPr>
                <w:b/>
              </w:rPr>
              <w:t>Obrig.</w:t>
            </w:r>
          </w:p>
        </w:tc>
        <w:tc>
          <w:tcPr>
            <w:tcW w:w="968" w:type="dxa"/>
            <w:shd w:val="pct20" w:color="000000" w:fill="FFFFFF"/>
          </w:tcPr>
          <w:p w14:paraId="39836E0A" w14:textId="77777777" w:rsidR="008B18A6" w:rsidRDefault="008B18A6">
            <w:pPr>
              <w:pStyle w:val="tabela"/>
              <w:rPr>
                <w:b/>
              </w:rPr>
            </w:pPr>
            <w:r>
              <w:rPr>
                <w:b/>
              </w:rPr>
              <w:t>Calc.</w:t>
            </w:r>
          </w:p>
        </w:tc>
      </w:tr>
      <w:tr w:rsidR="008B18A6" w14:paraId="080B084D" w14:textId="77777777">
        <w:trPr>
          <w:cantSplit/>
          <w:trHeight w:val="426"/>
          <w:tblHeader/>
          <w:jc w:val="center"/>
        </w:trPr>
        <w:tc>
          <w:tcPr>
            <w:tcW w:w="2441" w:type="dxa"/>
            <w:vMerge/>
            <w:shd w:val="pct20" w:color="000000" w:fill="FFFFFF"/>
          </w:tcPr>
          <w:p w14:paraId="4F6C0F3D" w14:textId="77777777" w:rsidR="008B18A6" w:rsidRDefault="008B18A6">
            <w:pPr>
              <w:pStyle w:val="tabela"/>
              <w:rPr>
                <w:b/>
              </w:rPr>
            </w:pPr>
          </w:p>
        </w:tc>
        <w:tc>
          <w:tcPr>
            <w:tcW w:w="6820" w:type="dxa"/>
            <w:gridSpan w:val="5"/>
            <w:shd w:val="pct20" w:color="000000" w:fill="FFFFFF"/>
          </w:tcPr>
          <w:p w14:paraId="7F916635" w14:textId="77777777" w:rsidR="008B18A6" w:rsidRDefault="008B18A6">
            <w:pPr>
              <w:pStyle w:val="tabela-spellchk"/>
              <w:rPr>
                <w:b/>
              </w:rPr>
            </w:pPr>
            <w:r>
              <w:rPr>
                <w:b/>
              </w:rPr>
              <w:t>Descrição</w:t>
            </w:r>
          </w:p>
        </w:tc>
      </w:tr>
      <w:tr w:rsidR="008B18A6" w14:paraId="12DA02B5" w14:textId="77777777">
        <w:trPr>
          <w:cantSplit/>
          <w:trHeight w:hRule="exact" w:val="20"/>
          <w:tblHeader/>
          <w:jc w:val="center"/>
        </w:trPr>
        <w:tc>
          <w:tcPr>
            <w:tcW w:w="2441" w:type="dxa"/>
            <w:shd w:val="pct20" w:color="000000" w:fill="FFFFFF"/>
          </w:tcPr>
          <w:p w14:paraId="2A4A2DFE" w14:textId="77777777" w:rsidR="008B18A6" w:rsidRDefault="008B18A6">
            <w:pPr>
              <w:pStyle w:val="tabela-separate"/>
              <w:rPr>
                <w:b/>
              </w:rPr>
            </w:pPr>
          </w:p>
        </w:tc>
        <w:tc>
          <w:tcPr>
            <w:tcW w:w="6820" w:type="dxa"/>
            <w:gridSpan w:val="5"/>
            <w:shd w:val="pct20" w:color="000000" w:fill="FFFFFF"/>
          </w:tcPr>
          <w:p w14:paraId="7AD32FB4" w14:textId="77777777" w:rsidR="008B18A6" w:rsidRDefault="008B18A6">
            <w:pPr>
              <w:pStyle w:val="tabela-separate"/>
              <w:rPr>
                <w:b/>
              </w:rPr>
            </w:pPr>
          </w:p>
        </w:tc>
      </w:tr>
      <w:tr w:rsidR="008B18A6" w14:paraId="1AB8940D" w14:textId="77777777">
        <w:trPr>
          <w:cantSplit/>
          <w:trHeight w:val="426"/>
          <w:jc w:val="center"/>
        </w:trPr>
        <w:tc>
          <w:tcPr>
            <w:tcW w:w="2441" w:type="dxa"/>
            <w:vMerge w:val="restart"/>
            <w:shd w:val="clear" w:color="auto" w:fill="FFFFFF"/>
          </w:tcPr>
          <w:p w14:paraId="50A68609" w14:textId="77777777" w:rsidR="008B18A6" w:rsidRDefault="008B18A6">
            <w:pPr>
              <w:pStyle w:val="tabela"/>
            </w:pPr>
            <w:r>
              <w:t>tpcID</w:t>
            </w:r>
          </w:p>
        </w:tc>
        <w:tc>
          <w:tcPr>
            <w:tcW w:w="2954" w:type="dxa"/>
            <w:shd w:val="clear" w:color="auto" w:fill="FFFFFF"/>
          </w:tcPr>
          <w:p w14:paraId="1F70EE86" w14:textId="77777777" w:rsidR="008B18A6" w:rsidRDefault="008B18A6">
            <w:pPr>
              <w:pStyle w:val="tabela"/>
            </w:pPr>
            <w:r>
              <w:t>Long Integer</w:t>
            </w:r>
          </w:p>
        </w:tc>
        <w:tc>
          <w:tcPr>
            <w:tcW w:w="966" w:type="dxa"/>
            <w:shd w:val="clear" w:color="auto" w:fill="FFFFFF"/>
          </w:tcPr>
          <w:p w14:paraId="4A7B49B2" w14:textId="77777777" w:rsidR="008B18A6" w:rsidRDefault="008B18A6">
            <w:pPr>
              <w:pStyle w:val="tabela"/>
            </w:pPr>
            <w:r>
              <w:t>Sim</w:t>
            </w:r>
          </w:p>
        </w:tc>
        <w:tc>
          <w:tcPr>
            <w:tcW w:w="966" w:type="dxa"/>
            <w:shd w:val="clear" w:color="auto" w:fill="FFFFFF"/>
          </w:tcPr>
          <w:p w14:paraId="76C70249" w14:textId="77777777" w:rsidR="008B18A6" w:rsidRDefault="008B18A6">
            <w:pPr>
              <w:pStyle w:val="tabela"/>
            </w:pPr>
            <w:r>
              <w:t>Não</w:t>
            </w:r>
          </w:p>
        </w:tc>
        <w:tc>
          <w:tcPr>
            <w:tcW w:w="966" w:type="dxa"/>
            <w:shd w:val="clear" w:color="auto" w:fill="FFFFFF"/>
          </w:tcPr>
          <w:p w14:paraId="4BAF9571" w14:textId="77777777" w:rsidR="008B18A6" w:rsidRDefault="008B18A6">
            <w:pPr>
              <w:pStyle w:val="tabela"/>
            </w:pPr>
            <w:r>
              <w:t>Não</w:t>
            </w:r>
          </w:p>
        </w:tc>
        <w:tc>
          <w:tcPr>
            <w:tcW w:w="968" w:type="dxa"/>
            <w:shd w:val="clear" w:color="auto" w:fill="FFFFFF"/>
          </w:tcPr>
          <w:p w14:paraId="2A04F1AF" w14:textId="77777777" w:rsidR="008B18A6" w:rsidRDefault="008B18A6">
            <w:pPr>
              <w:pStyle w:val="tabela"/>
            </w:pPr>
            <w:r>
              <w:t>Não</w:t>
            </w:r>
          </w:p>
        </w:tc>
      </w:tr>
      <w:tr w:rsidR="008B18A6" w14:paraId="28497C37" w14:textId="77777777">
        <w:trPr>
          <w:cantSplit/>
          <w:trHeight w:val="426"/>
          <w:jc w:val="center"/>
        </w:trPr>
        <w:tc>
          <w:tcPr>
            <w:tcW w:w="2441" w:type="dxa"/>
            <w:vMerge/>
            <w:shd w:val="clear" w:color="auto" w:fill="FFFFFF"/>
          </w:tcPr>
          <w:p w14:paraId="36148985" w14:textId="77777777" w:rsidR="008B18A6" w:rsidRDefault="008B18A6">
            <w:pPr>
              <w:pStyle w:val="tabela"/>
            </w:pPr>
          </w:p>
        </w:tc>
        <w:tc>
          <w:tcPr>
            <w:tcW w:w="6820" w:type="dxa"/>
            <w:gridSpan w:val="5"/>
            <w:shd w:val="clear" w:color="auto" w:fill="FFFFFF"/>
          </w:tcPr>
          <w:p w14:paraId="4CEC8224" w14:textId="77777777" w:rsidR="008B18A6" w:rsidRDefault="008B18A6">
            <w:pPr>
              <w:pStyle w:val="tabela-spellchk"/>
            </w:pPr>
            <w:r>
              <w:t>Código identificador identificado do Tipo de Contato</w:t>
            </w:r>
          </w:p>
        </w:tc>
      </w:tr>
      <w:tr w:rsidR="008B18A6" w14:paraId="44E2F91D" w14:textId="77777777">
        <w:trPr>
          <w:cantSplit/>
          <w:trHeight w:hRule="exact" w:val="20"/>
          <w:jc w:val="center"/>
        </w:trPr>
        <w:tc>
          <w:tcPr>
            <w:tcW w:w="2441" w:type="dxa"/>
            <w:shd w:val="clear" w:color="auto" w:fill="FFFFFF"/>
          </w:tcPr>
          <w:p w14:paraId="262F1B5B" w14:textId="77777777" w:rsidR="008B18A6" w:rsidRDefault="008B18A6">
            <w:pPr>
              <w:pStyle w:val="tabela-separate"/>
            </w:pPr>
          </w:p>
        </w:tc>
        <w:tc>
          <w:tcPr>
            <w:tcW w:w="6820" w:type="dxa"/>
            <w:gridSpan w:val="5"/>
            <w:shd w:val="clear" w:color="auto" w:fill="FFFFFF"/>
          </w:tcPr>
          <w:p w14:paraId="78392F92" w14:textId="77777777" w:rsidR="008B18A6" w:rsidRDefault="008B18A6">
            <w:pPr>
              <w:pStyle w:val="tabela-separate"/>
            </w:pPr>
          </w:p>
        </w:tc>
      </w:tr>
      <w:tr w:rsidR="008B18A6" w14:paraId="25E840A5" w14:textId="77777777">
        <w:trPr>
          <w:cantSplit/>
          <w:trHeight w:val="426"/>
          <w:jc w:val="center"/>
        </w:trPr>
        <w:tc>
          <w:tcPr>
            <w:tcW w:w="2441" w:type="dxa"/>
            <w:vMerge w:val="restart"/>
            <w:shd w:val="clear" w:color="auto" w:fill="FFFFFF"/>
          </w:tcPr>
          <w:p w14:paraId="527B97CA" w14:textId="77777777" w:rsidR="008B18A6" w:rsidRDefault="008B18A6">
            <w:pPr>
              <w:pStyle w:val="tabela"/>
            </w:pPr>
            <w:r>
              <w:t>tpcDescricao</w:t>
            </w:r>
          </w:p>
        </w:tc>
        <w:tc>
          <w:tcPr>
            <w:tcW w:w="2954" w:type="dxa"/>
            <w:shd w:val="clear" w:color="auto" w:fill="FFFFFF"/>
          </w:tcPr>
          <w:p w14:paraId="6A7AFA72" w14:textId="77777777" w:rsidR="008B18A6" w:rsidRDefault="008B18A6">
            <w:pPr>
              <w:pStyle w:val="tabela"/>
            </w:pPr>
            <w:r>
              <w:t>Text(120)</w:t>
            </w:r>
          </w:p>
        </w:tc>
        <w:tc>
          <w:tcPr>
            <w:tcW w:w="966" w:type="dxa"/>
            <w:shd w:val="clear" w:color="auto" w:fill="FFFFFF"/>
          </w:tcPr>
          <w:p w14:paraId="0AE6CDFF" w14:textId="77777777" w:rsidR="008B18A6" w:rsidRDefault="008B18A6">
            <w:pPr>
              <w:pStyle w:val="tabela"/>
            </w:pPr>
            <w:r>
              <w:t>Não</w:t>
            </w:r>
          </w:p>
        </w:tc>
        <w:tc>
          <w:tcPr>
            <w:tcW w:w="966" w:type="dxa"/>
            <w:shd w:val="clear" w:color="auto" w:fill="FFFFFF"/>
          </w:tcPr>
          <w:p w14:paraId="5379564D" w14:textId="77777777" w:rsidR="008B18A6" w:rsidRDefault="008B18A6">
            <w:pPr>
              <w:pStyle w:val="tabela"/>
            </w:pPr>
            <w:r>
              <w:t>Não</w:t>
            </w:r>
          </w:p>
        </w:tc>
        <w:tc>
          <w:tcPr>
            <w:tcW w:w="966" w:type="dxa"/>
            <w:shd w:val="clear" w:color="auto" w:fill="FFFFFF"/>
          </w:tcPr>
          <w:p w14:paraId="70F09752" w14:textId="77777777" w:rsidR="008B18A6" w:rsidRDefault="008B18A6">
            <w:pPr>
              <w:pStyle w:val="tabela"/>
            </w:pPr>
            <w:r>
              <w:t>Não</w:t>
            </w:r>
          </w:p>
        </w:tc>
        <w:tc>
          <w:tcPr>
            <w:tcW w:w="968" w:type="dxa"/>
            <w:shd w:val="clear" w:color="auto" w:fill="FFFFFF"/>
          </w:tcPr>
          <w:p w14:paraId="58EA0C57" w14:textId="77777777" w:rsidR="008B18A6" w:rsidRDefault="008B18A6">
            <w:pPr>
              <w:pStyle w:val="tabela"/>
            </w:pPr>
            <w:r>
              <w:t>Não</w:t>
            </w:r>
          </w:p>
        </w:tc>
      </w:tr>
      <w:tr w:rsidR="008B18A6" w14:paraId="5D028C12" w14:textId="77777777">
        <w:trPr>
          <w:cantSplit/>
          <w:trHeight w:val="426"/>
          <w:jc w:val="center"/>
        </w:trPr>
        <w:tc>
          <w:tcPr>
            <w:tcW w:w="2441" w:type="dxa"/>
            <w:vMerge/>
            <w:shd w:val="clear" w:color="auto" w:fill="FFFFFF"/>
          </w:tcPr>
          <w:p w14:paraId="5A04C804" w14:textId="77777777" w:rsidR="008B18A6" w:rsidRDefault="008B18A6">
            <w:pPr>
              <w:pStyle w:val="tabela"/>
            </w:pPr>
          </w:p>
        </w:tc>
        <w:tc>
          <w:tcPr>
            <w:tcW w:w="6820" w:type="dxa"/>
            <w:gridSpan w:val="5"/>
            <w:shd w:val="clear" w:color="auto" w:fill="FFFFFF"/>
          </w:tcPr>
          <w:p w14:paraId="047A25A3" w14:textId="77777777" w:rsidR="008B18A6" w:rsidRDefault="008B18A6">
            <w:pPr>
              <w:pStyle w:val="tabela-spellchk"/>
            </w:pPr>
            <w:r>
              <w:t xml:space="preserve">Nome do Tipo de Contato </w:t>
            </w:r>
          </w:p>
        </w:tc>
      </w:tr>
      <w:tr w:rsidR="008B18A6" w14:paraId="1293DCDA" w14:textId="77777777">
        <w:trPr>
          <w:cantSplit/>
          <w:trHeight w:hRule="exact" w:val="20"/>
          <w:jc w:val="center"/>
        </w:trPr>
        <w:tc>
          <w:tcPr>
            <w:tcW w:w="2441" w:type="dxa"/>
            <w:shd w:val="clear" w:color="auto" w:fill="FFFFFF"/>
          </w:tcPr>
          <w:p w14:paraId="45C46EAC" w14:textId="77777777" w:rsidR="008B18A6" w:rsidRDefault="008B18A6">
            <w:pPr>
              <w:pStyle w:val="tabela-separate"/>
            </w:pPr>
          </w:p>
        </w:tc>
        <w:tc>
          <w:tcPr>
            <w:tcW w:w="6820" w:type="dxa"/>
            <w:gridSpan w:val="5"/>
            <w:shd w:val="clear" w:color="auto" w:fill="FFFFFF"/>
          </w:tcPr>
          <w:p w14:paraId="1BD6980D" w14:textId="77777777" w:rsidR="008B18A6" w:rsidRDefault="008B18A6">
            <w:pPr>
              <w:pStyle w:val="tabela-separate"/>
            </w:pPr>
          </w:p>
        </w:tc>
      </w:tr>
      <w:tr w:rsidR="008B18A6" w14:paraId="7F08FBF8" w14:textId="77777777">
        <w:trPr>
          <w:cantSplit/>
          <w:trHeight w:val="426"/>
          <w:jc w:val="center"/>
        </w:trPr>
        <w:tc>
          <w:tcPr>
            <w:tcW w:w="2441" w:type="dxa"/>
            <w:vMerge w:val="restart"/>
            <w:shd w:val="clear" w:color="auto" w:fill="FFFFFF"/>
          </w:tcPr>
          <w:p w14:paraId="4D8C5E87" w14:textId="77777777" w:rsidR="008B18A6" w:rsidRDefault="008B18A6">
            <w:pPr>
              <w:pStyle w:val="tabela"/>
            </w:pPr>
            <w:r>
              <w:t>tpcInicioVigencia</w:t>
            </w:r>
          </w:p>
        </w:tc>
        <w:tc>
          <w:tcPr>
            <w:tcW w:w="2954" w:type="dxa"/>
            <w:shd w:val="clear" w:color="auto" w:fill="FFFFFF"/>
          </w:tcPr>
          <w:p w14:paraId="1D1337E3" w14:textId="77777777" w:rsidR="008B18A6" w:rsidRDefault="008B18A6">
            <w:pPr>
              <w:pStyle w:val="tabela"/>
            </w:pPr>
            <w:r>
              <w:t>Date/Time</w:t>
            </w:r>
          </w:p>
        </w:tc>
        <w:tc>
          <w:tcPr>
            <w:tcW w:w="966" w:type="dxa"/>
            <w:shd w:val="clear" w:color="auto" w:fill="FFFFFF"/>
          </w:tcPr>
          <w:p w14:paraId="0553C6F3" w14:textId="77777777" w:rsidR="008B18A6" w:rsidRDefault="008B18A6">
            <w:pPr>
              <w:pStyle w:val="tabela"/>
            </w:pPr>
            <w:r>
              <w:t>Não</w:t>
            </w:r>
          </w:p>
        </w:tc>
        <w:tc>
          <w:tcPr>
            <w:tcW w:w="966" w:type="dxa"/>
            <w:shd w:val="clear" w:color="auto" w:fill="FFFFFF"/>
          </w:tcPr>
          <w:p w14:paraId="7A0416B0" w14:textId="77777777" w:rsidR="008B18A6" w:rsidRDefault="008B18A6">
            <w:pPr>
              <w:pStyle w:val="tabela"/>
            </w:pPr>
            <w:r>
              <w:t>Não</w:t>
            </w:r>
          </w:p>
        </w:tc>
        <w:tc>
          <w:tcPr>
            <w:tcW w:w="966" w:type="dxa"/>
            <w:shd w:val="clear" w:color="auto" w:fill="FFFFFF"/>
          </w:tcPr>
          <w:p w14:paraId="09E769E8" w14:textId="77777777" w:rsidR="008B18A6" w:rsidRDefault="008B18A6">
            <w:pPr>
              <w:pStyle w:val="tabela"/>
            </w:pPr>
            <w:r>
              <w:t>Não</w:t>
            </w:r>
          </w:p>
        </w:tc>
        <w:tc>
          <w:tcPr>
            <w:tcW w:w="968" w:type="dxa"/>
            <w:shd w:val="clear" w:color="auto" w:fill="FFFFFF"/>
          </w:tcPr>
          <w:p w14:paraId="0DD6A873" w14:textId="77777777" w:rsidR="008B18A6" w:rsidRDefault="008B18A6">
            <w:pPr>
              <w:pStyle w:val="tabela"/>
            </w:pPr>
            <w:r>
              <w:t>Não</w:t>
            </w:r>
          </w:p>
        </w:tc>
      </w:tr>
      <w:tr w:rsidR="008B18A6" w14:paraId="78E27483" w14:textId="77777777">
        <w:trPr>
          <w:cantSplit/>
          <w:trHeight w:val="426"/>
          <w:jc w:val="center"/>
        </w:trPr>
        <w:tc>
          <w:tcPr>
            <w:tcW w:w="2441" w:type="dxa"/>
            <w:vMerge/>
            <w:shd w:val="clear" w:color="auto" w:fill="FFFFFF"/>
          </w:tcPr>
          <w:p w14:paraId="16B76224" w14:textId="77777777" w:rsidR="008B18A6" w:rsidRDefault="008B18A6">
            <w:pPr>
              <w:pStyle w:val="tabela"/>
            </w:pPr>
          </w:p>
        </w:tc>
        <w:tc>
          <w:tcPr>
            <w:tcW w:w="6820" w:type="dxa"/>
            <w:gridSpan w:val="5"/>
            <w:shd w:val="clear" w:color="auto" w:fill="FFFFFF"/>
          </w:tcPr>
          <w:p w14:paraId="143CBB19" w14:textId="77777777" w:rsidR="008B18A6" w:rsidRDefault="008B18A6">
            <w:pPr>
              <w:pStyle w:val="tabela-spellchk"/>
            </w:pPr>
            <w:r>
              <w:t>Inicio de vigência do Tipo de Contato</w:t>
            </w:r>
          </w:p>
        </w:tc>
      </w:tr>
      <w:tr w:rsidR="008B18A6" w14:paraId="6E1BFE90" w14:textId="77777777">
        <w:trPr>
          <w:cantSplit/>
          <w:trHeight w:hRule="exact" w:val="20"/>
          <w:jc w:val="center"/>
        </w:trPr>
        <w:tc>
          <w:tcPr>
            <w:tcW w:w="2441" w:type="dxa"/>
            <w:shd w:val="clear" w:color="auto" w:fill="FFFFFF"/>
          </w:tcPr>
          <w:p w14:paraId="229CBBE7" w14:textId="77777777" w:rsidR="008B18A6" w:rsidRDefault="008B18A6">
            <w:pPr>
              <w:pStyle w:val="tabela-separate"/>
            </w:pPr>
          </w:p>
        </w:tc>
        <w:tc>
          <w:tcPr>
            <w:tcW w:w="6820" w:type="dxa"/>
            <w:gridSpan w:val="5"/>
            <w:shd w:val="clear" w:color="auto" w:fill="FFFFFF"/>
          </w:tcPr>
          <w:p w14:paraId="71E15F90" w14:textId="77777777" w:rsidR="008B18A6" w:rsidRDefault="008B18A6">
            <w:pPr>
              <w:pStyle w:val="tabela-separate"/>
            </w:pPr>
          </w:p>
        </w:tc>
      </w:tr>
      <w:tr w:rsidR="008B18A6" w14:paraId="0EABAB0F" w14:textId="77777777">
        <w:trPr>
          <w:cantSplit/>
          <w:trHeight w:val="426"/>
          <w:jc w:val="center"/>
        </w:trPr>
        <w:tc>
          <w:tcPr>
            <w:tcW w:w="2441" w:type="dxa"/>
            <w:vMerge w:val="restart"/>
            <w:shd w:val="clear" w:color="auto" w:fill="FFFFFF"/>
          </w:tcPr>
          <w:p w14:paraId="4301BFD7" w14:textId="77777777" w:rsidR="008B18A6" w:rsidRDefault="008B18A6">
            <w:pPr>
              <w:pStyle w:val="tabela"/>
              <w:rPr>
                <w:lang w:val="en-US"/>
              </w:rPr>
            </w:pPr>
            <w:r>
              <w:rPr>
                <w:lang w:val="en-US"/>
              </w:rPr>
              <w:t>tpcFimVigencia</w:t>
            </w:r>
          </w:p>
        </w:tc>
        <w:tc>
          <w:tcPr>
            <w:tcW w:w="2954" w:type="dxa"/>
            <w:shd w:val="clear" w:color="auto" w:fill="FFFFFF"/>
          </w:tcPr>
          <w:p w14:paraId="352979BE" w14:textId="77777777" w:rsidR="008B18A6" w:rsidRDefault="008B18A6">
            <w:pPr>
              <w:pStyle w:val="tabela"/>
              <w:rPr>
                <w:lang w:val="en-US"/>
              </w:rPr>
            </w:pPr>
            <w:r>
              <w:rPr>
                <w:lang w:val="en-US"/>
              </w:rPr>
              <w:t>Date/Time</w:t>
            </w:r>
          </w:p>
        </w:tc>
        <w:tc>
          <w:tcPr>
            <w:tcW w:w="966" w:type="dxa"/>
            <w:shd w:val="clear" w:color="auto" w:fill="FFFFFF"/>
          </w:tcPr>
          <w:p w14:paraId="13303150" w14:textId="77777777" w:rsidR="008B18A6" w:rsidRDefault="008B18A6">
            <w:pPr>
              <w:pStyle w:val="tabela"/>
            </w:pPr>
            <w:r>
              <w:t>Não</w:t>
            </w:r>
          </w:p>
        </w:tc>
        <w:tc>
          <w:tcPr>
            <w:tcW w:w="966" w:type="dxa"/>
            <w:shd w:val="clear" w:color="auto" w:fill="FFFFFF"/>
          </w:tcPr>
          <w:p w14:paraId="3AE081E2" w14:textId="77777777" w:rsidR="008B18A6" w:rsidRDefault="008B18A6">
            <w:pPr>
              <w:pStyle w:val="tabela"/>
            </w:pPr>
            <w:r>
              <w:t>Não</w:t>
            </w:r>
          </w:p>
        </w:tc>
        <w:tc>
          <w:tcPr>
            <w:tcW w:w="966" w:type="dxa"/>
            <w:shd w:val="clear" w:color="auto" w:fill="FFFFFF"/>
          </w:tcPr>
          <w:p w14:paraId="51E3A14E" w14:textId="77777777" w:rsidR="008B18A6" w:rsidRDefault="008B18A6">
            <w:pPr>
              <w:pStyle w:val="tabela"/>
            </w:pPr>
            <w:r>
              <w:t>Não</w:t>
            </w:r>
          </w:p>
        </w:tc>
        <w:tc>
          <w:tcPr>
            <w:tcW w:w="968" w:type="dxa"/>
            <w:shd w:val="clear" w:color="auto" w:fill="FFFFFF"/>
          </w:tcPr>
          <w:p w14:paraId="24AFFDE3" w14:textId="77777777" w:rsidR="008B18A6" w:rsidRDefault="008B18A6">
            <w:pPr>
              <w:pStyle w:val="tabela"/>
            </w:pPr>
            <w:r>
              <w:t>Não</w:t>
            </w:r>
          </w:p>
        </w:tc>
      </w:tr>
      <w:tr w:rsidR="008B18A6" w14:paraId="6524F3AE" w14:textId="77777777">
        <w:trPr>
          <w:cantSplit/>
          <w:trHeight w:val="426"/>
          <w:jc w:val="center"/>
        </w:trPr>
        <w:tc>
          <w:tcPr>
            <w:tcW w:w="2441" w:type="dxa"/>
            <w:vMerge/>
            <w:shd w:val="clear" w:color="auto" w:fill="FFFFFF"/>
          </w:tcPr>
          <w:p w14:paraId="6ACE1DC3" w14:textId="77777777" w:rsidR="008B18A6" w:rsidRDefault="008B18A6">
            <w:pPr>
              <w:pStyle w:val="tabela"/>
            </w:pPr>
          </w:p>
        </w:tc>
        <w:tc>
          <w:tcPr>
            <w:tcW w:w="6820" w:type="dxa"/>
            <w:gridSpan w:val="5"/>
            <w:shd w:val="clear" w:color="auto" w:fill="FFFFFF"/>
          </w:tcPr>
          <w:p w14:paraId="0058AE57" w14:textId="77777777" w:rsidR="008B18A6" w:rsidRDefault="008B18A6">
            <w:r>
              <w:t>Fim de vigência do Tipo de Contato</w:t>
            </w:r>
          </w:p>
        </w:tc>
      </w:tr>
      <w:tr w:rsidR="008B18A6" w14:paraId="20A7CBCE" w14:textId="77777777">
        <w:trPr>
          <w:cantSplit/>
          <w:trHeight w:hRule="exact" w:val="20"/>
          <w:jc w:val="center"/>
        </w:trPr>
        <w:tc>
          <w:tcPr>
            <w:tcW w:w="2441" w:type="dxa"/>
            <w:shd w:val="clear" w:color="auto" w:fill="FFFFFF"/>
          </w:tcPr>
          <w:p w14:paraId="55A53D44" w14:textId="77777777" w:rsidR="008B18A6" w:rsidRDefault="008B18A6">
            <w:pPr>
              <w:pStyle w:val="tabela-separate"/>
            </w:pPr>
          </w:p>
        </w:tc>
        <w:tc>
          <w:tcPr>
            <w:tcW w:w="6820" w:type="dxa"/>
            <w:gridSpan w:val="5"/>
            <w:shd w:val="clear" w:color="auto" w:fill="FFFFFF"/>
          </w:tcPr>
          <w:p w14:paraId="3F2C46E0" w14:textId="77777777" w:rsidR="008B18A6" w:rsidRDefault="008B18A6">
            <w:r>
              <w:t>Inicio de vigência do Tipo de Contato</w:t>
            </w:r>
          </w:p>
        </w:tc>
      </w:tr>
      <w:tr w:rsidR="008B18A6" w14:paraId="45935EE3" w14:textId="77777777">
        <w:trPr>
          <w:cantSplit/>
          <w:trHeight w:val="426"/>
          <w:jc w:val="center"/>
        </w:trPr>
        <w:tc>
          <w:tcPr>
            <w:tcW w:w="2441" w:type="dxa"/>
            <w:vMerge w:val="restart"/>
            <w:shd w:val="clear" w:color="auto" w:fill="FFFFFF"/>
          </w:tcPr>
          <w:p w14:paraId="60425BCD" w14:textId="77777777" w:rsidR="008B18A6" w:rsidRDefault="008B18A6">
            <w:pPr>
              <w:pStyle w:val="tabela"/>
            </w:pPr>
            <w:r>
              <w:t>TpcUfObrigatoria</w:t>
            </w:r>
          </w:p>
        </w:tc>
        <w:tc>
          <w:tcPr>
            <w:tcW w:w="2954" w:type="dxa"/>
            <w:shd w:val="clear" w:color="auto" w:fill="FFFFFF"/>
          </w:tcPr>
          <w:p w14:paraId="6CC8A9A0" w14:textId="77777777" w:rsidR="008B18A6" w:rsidRDefault="008B18A6">
            <w:pPr>
              <w:pStyle w:val="tabela"/>
            </w:pPr>
            <w:r>
              <w:t>Yes/No</w:t>
            </w:r>
          </w:p>
        </w:tc>
        <w:tc>
          <w:tcPr>
            <w:tcW w:w="966" w:type="dxa"/>
            <w:shd w:val="clear" w:color="auto" w:fill="FFFFFF"/>
          </w:tcPr>
          <w:p w14:paraId="69205D61" w14:textId="77777777" w:rsidR="008B18A6" w:rsidRDefault="008B18A6">
            <w:pPr>
              <w:pStyle w:val="tabela"/>
            </w:pPr>
            <w:r>
              <w:t>Não</w:t>
            </w:r>
          </w:p>
        </w:tc>
        <w:tc>
          <w:tcPr>
            <w:tcW w:w="966" w:type="dxa"/>
            <w:shd w:val="clear" w:color="auto" w:fill="FFFFFF"/>
          </w:tcPr>
          <w:p w14:paraId="19AB2EA1" w14:textId="77777777" w:rsidR="008B18A6" w:rsidRDefault="008B18A6">
            <w:pPr>
              <w:pStyle w:val="tabela"/>
            </w:pPr>
            <w:r>
              <w:t>Sim</w:t>
            </w:r>
          </w:p>
        </w:tc>
        <w:tc>
          <w:tcPr>
            <w:tcW w:w="966" w:type="dxa"/>
            <w:shd w:val="clear" w:color="auto" w:fill="FFFFFF"/>
          </w:tcPr>
          <w:p w14:paraId="5728888A" w14:textId="77777777" w:rsidR="008B18A6" w:rsidRDefault="008B18A6">
            <w:pPr>
              <w:pStyle w:val="tabela"/>
            </w:pPr>
            <w:r>
              <w:t>Não</w:t>
            </w:r>
          </w:p>
        </w:tc>
        <w:tc>
          <w:tcPr>
            <w:tcW w:w="968" w:type="dxa"/>
            <w:shd w:val="clear" w:color="auto" w:fill="FFFFFF"/>
          </w:tcPr>
          <w:p w14:paraId="490AFCDC" w14:textId="77777777" w:rsidR="008B18A6" w:rsidRDefault="008B18A6">
            <w:pPr>
              <w:pStyle w:val="tabela"/>
            </w:pPr>
            <w:r>
              <w:t>Não</w:t>
            </w:r>
          </w:p>
        </w:tc>
      </w:tr>
      <w:tr w:rsidR="008B18A6" w14:paraId="70801B73" w14:textId="77777777">
        <w:trPr>
          <w:cantSplit/>
          <w:trHeight w:val="426"/>
          <w:jc w:val="center"/>
        </w:trPr>
        <w:tc>
          <w:tcPr>
            <w:tcW w:w="2441" w:type="dxa"/>
            <w:vMerge/>
            <w:shd w:val="clear" w:color="auto" w:fill="FFFFFF"/>
          </w:tcPr>
          <w:p w14:paraId="41ABF192" w14:textId="77777777" w:rsidR="008B18A6" w:rsidRDefault="008B18A6">
            <w:pPr>
              <w:pStyle w:val="tabela"/>
            </w:pPr>
          </w:p>
        </w:tc>
        <w:tc>
          <w:tcPr>
            <w:tcW w:w="6820" w:type="dxa"/>
            <w:gridSpan w:val="5"/>
            <w:shd w:val="clear" w:color="auto" w:fill="FFFFFF"/>
          </w:tcPr>
          <w:p w14:paraId="7C5F5656" w14:textId="77777777" w:rsidR="008B18A6" w:rsidRDefault="008B18A6">
            <w:pPr>
              <w:pStyle w:val="tabela-spellchk"/>
            </w:pPr>
            <w:r>
              <w:t>Indicador da obrigatoriedade em informar a unidade da federação do  tipo de contato</w:t>
            </w:r>
          </w:p>
        </w:tc>
      </w:tr>
      <w:tr w:rsidR="008B18A6" w14:paraId="72352C70" w14:textId="77777777">
        <w:trPr>
          <w:cantSplit/>
          <w:trHeight w:hRule="exact" w:val="20"/>
          <w:jc w:val="center"/>
        </w:trPr>
        <w:tc>
          <w:tcPr>
            <w:tcW w:w="2441" w:type="dxa"/>
            <w:shd w:val="clear" w:color="auto" w:fill="FFFFFF"/>
          </w:tcPr>
          <w:p w14:paraId="7DA9EE81" w14:textId="77777777" w:rsidR="008B18A6" w:rsidRDefault="008B18A6">
            <w:pPr>
              <w:pStyle w:val="tabela-separate"/>
            </w:pPr>
          </w:p>
        </w:tc>
        <w:tc>
          <w:tcPr>
            <w:tcW w:w="6820" w:type="dxa"/>
            <w:gridSpan w:val="5"/>
            <w:shd w:val="clear" w:color="auto" w:fill="FFFFFF"/>
          </w:tcPr>
          <w:p w14:paraId="7B2FC212" w14:textId="77777777" w:rsidR="008B18A6" w:rsidRDefault="008B18A6">
            <w:pPr>
              <w:pStyle w:val="tabela-separate"/>
            </w:pPr>
          </w:p>
        </w:tc>
      </w:tr>
    </w:tbl>
    <w:p w14:paraId="7CF6C749" w14:textId="77777777" w:rsidR="008B18A6" w:rsidRDefault="008B18A6"/>
    <w:p w14:paraId="22482C7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B35F9EF" w14:textId="77777777">
        <w:trPr>
          <w:tblHeader/>
          <w:jc w:val="center"/>
        </w:trPr>
        <w:tc>
          <w:tcPr>
            <w:tcW w:w="2735" w:type="dxa"/>
            <w:shd w:val="pct20" w:color="000000" w:fill="FFFFFF"/>
          </w:tcPr>
          <w:p w14:paraId="45DD9456" w14:textId="77777777" w:rsidR="008B18A6" w:rsidRDefault="008B18A6">
            <w:pPr>
              <w:rPr>
                <w:b/>
              </w:rPr>
            </w:pPr>
            <w:r>
              <w:rPr>
                <w:b/>
              </w:rPr>
              <w:t>Índice</w:t>
            </w:r>
          </w:p>
        </w:tc>
        <w:tc>
          <w:tcPr>
            <w:tcW w:w="676" w:type="dxa"/>
            <w:shd w:val="pct20" w:color="000000" w:fill="FFFFFF"/>
          </w:tcPr>
          <w:p w14:paraId="6090844D" w14:textId="77777777" w:rsidR="008B18A6" w:rsidRDefault="008B18A6">
            <w:pPr>
              <w:rPr>
                <w:b/>
              </w:rPr>
            </w:pPr>
            <w:r>
              <w:rPr>
                <w:b/>
              </w:rPr>
              <w:t>C.P.</w:t>
            </w:r>
          </w:p>
        </w:tc>
        <w:tc>
          <w:tcPr>
            <w:tcW w:w="676" w:type="dxa"/>
            <w:shd w:val="pct20" w:color="000000" w:fill="FFFFFF"/>
          </w:tcPr>
          <w:p w14:paraId="23306EBE" w14:textId="77777777" w:rsidR="008B18A6" w:rsidRDefault="008B18A6">
            <w:pPr>
              <w:rPr>
                <w:b/>
              </w:rPr>
            </w:pPr>
            <w:r>
              <w:rPr>
                <w:b/>
              </w:rPr>
              <w:t>C.E.</w:t>
            </w:r>
          </w:p>
        </w:tc>
        <w:tc>
          <w:tcPr>
            <w:tcW w:w="852" w:type="dxa"/>
            <w:shd w:val="pct20" w:color="000000" w:fill="FFFFFF"/>
          </w:tcPr>
          <w:p w14:paraId="141530AA" w14:textId="77777777" w:rsidR="008B18A6" w:rsidRDefault="008B18A6">
            <w:pPr>
              <w:rPr>
                <w:b/>
              </w:rPr>
            </w:pPr>
            <w:r>
              <w:rPr>
                <w:b/>
              </w:rPr>
              <w:t>Único</w:t>
            </w:r>
          </w:p>
        </w:tc>
        <w:tc>
          <w:tcPr>
            <w:tcW w:w="966" w:type="dxa"/>
            <w:shd w:val="pct20" w:color="000000" w:fill="FFFFFF"/>
          </w:tcPr>
          <w:p w14:paraId="0BF8A1BC" w14:textId="77777777" w:rsidR="008B18A6" w:rsidRDefault="008B18A6">
            <w:pPr>
              <w:rPr>
                <w:b/>
              </w:rPr>
            </w:pPr>
            <w:r>
              <w:rPr>
                <w:b/>
              </w:rPr>
              <w:t>Agrup.</w:t>
            </w:r>
          </w:p>
        </w:tc>
        <w:tc>
          <w:tcPr>
            <w:tcW w:w="2388" w:type="dxa"/>
            <w:shd w:val="pct20" w:color="000000" w:fill="FFFFFF"/>
          </w:tcPr>
          <w:p w14:paraId="5C6150B5" w14:textId="77777777" w:rsidR="008B18A6" w:rsidRDefault="008B18A6">
            <w:pPr>
              <w:rPr>
                <w:b/>
              </w:rPr>
            </w:pPr>
            <w:r>
              <w:rPr>
                <w:b/>
              </w:rPr>
              <w:t>Campo</w:t>
            </w:r>
          </w:p>
        </w:tc>
        <w:tc>
          <w:tcPr>
            <w:tcW w:w="966" w:type="dxa"/>
            <w:shd w:val="pct20" w:color="000000" w:fill="FFFFFF"/>
          </w:tcPr>
          <w:p w14:paraId="1C621E6D" w14:textId="77777777" w:rsidR="008B18A6" w:rsidRDefault="008B18A6">
            <w:pPr>
              <w:rPr>
                <w:b/>
              </w:rPr>
            </w:pPr>
            <w:r>
              <w:rPr>
                <w:b/>
              </w:rPr>
              <w:t>Ordem</w:t>
            </w:r>
          </w:p>
        </w:tc>
      </w:tr>
      <w:tr w:rsidR="008B18A6" w14:paraId="1EFC1037" w14:textId="77777777">
        <w:trPr>
          <w:jc w:val="center"/>
        </w:trPr>
        <w:tc>
          <w:tcPr>
            <w:tcW w:w="2735" w:type="dxa"/>
            <w:shd w:val="clear" w:color="auto" w:fill="FFFFFF"/>
          </w:tcPr>
          <w:p w14:paraId="60C24AD2" w14:textId="77777777" w:rsidR="008B18A6" w:rsidRDefault="008B18A6">
            <w:r>
              <w:t>tpcID</w:t>
            </w:r>
          </w:p>
        </w:tc>
        <w:tc>
          <w:tcPr>
            <w:tcW w:w="676" w:type="dxa"/>
            <w:shd w:val="clear" w:color="auto" w:fill="FFFFFF"/>
          </w:tcPr>
          <w:p w14:paraId="18BD4404" w14:textId="77777777" w:rsidR="008B18A6" w:rsidRDefault="008B18A6">
            <w:r>
              <w:t>Sim</w:t>
            </w:r>
          </w:p>
        </w:tc>
        <w:tc>
          <w:tcPr>
            <w:tcW w:w="676" w:type="dxa"/>
            <w:shd w:val="clear" w:color="auto" w:fill="FFFFFF"/>
          </w:tcPr>
          <w:p w14:paraId="2FE70C3F" w14:textId="77777777" w:rsidR="008B18A6" w:rsidRDefault="008B18A6">
            <w:r>
              <w:t>Não</w:t>
            </w:r>
          </w:p>
        </w:tc>
        <w:tc>
          <w:tcPr>
            <w:tcW w:w="852" w:type="dxa"/>
            <w:shd w:val="clear" w:color="auto" w:fill="FFFFFF"/>
          </w:tcPr>
          <w:p w14:paraId="4DCD889B" w14:textId="77777777" w:rsidR="008B18A6" w:rsidRDefault="008B18A6">
            <w:r>
              <w:t>Sim</w:t>
            </w:r>
          </w:p>
        </w:tc>
        <w:tc>
          <w:tcPr>
            <w:tcW w:w="966" w:type="dxa"/>
            <w:shd w:val="clear" w:color="auto" w:fill="FFFFFF"/>
          </w:tcPr>
          <w:p w14:paraId="60FE733B" w14:textId="77777777" w:rsidR="008B18A6" w:rsidRDefault="008B18A6">
            <w:r>
              <w:t>Não</w:t>
            </w:r>
          </w:p>
        </w:tc>
        <w:tc>
          <w:tcPr>
            <w:tcW w:w="2388" w:type="dxa"/>
            <w:shd w:val="clear" w:color="auto" w:fill="FFFFFF"/>
          </w:tcPr>
          <w:p w14:paraId="1C977EDE" w14:textId="77777777" w:rsidR="008B18A6" w:rsidRDefault="008B18A6">
            <w:r>
              <w:t>tpcID</w:t>
            </w:r>
          </w:p>
        </w:tc>
        <w:tc>
          <w:tcPr>
            <w:tcW w:w="966" w:type="dxa"/>
            <w:shd w:val="clear" w:color="auto" w:fill="FFFFFF"/>
          </w:tcPr>
          <w:p w14:paraId="7AEADBB8" w14:textId="77777777" w:rsidR="008B18A6" w:rsidRDefault="008B18A6">
            <w:r>
              <w:t>ASC.</w:t>
            </w:r>
          </w:p>
        </w:tc>
      </w:tr>
    </w:tbl>
    <w:p w14:paraId="4706D6E3" w14:textId="77777777" w:rsidR="008B18A6" w:rsidRDefault="008B18A6"/>
    <w:p w14:paraId="6C6E9230"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AEEF90C" w14:textId="77777777">
        <w:trPr>
          <w:tblHeader/>
          <w:jc w:val="center"/>
        </w:trPr>
        <w:tc>
          <w:tcPr>
            <w:tcW w:w="2329" w:type="dxa"/>
            <w:shd w:val="pct20" w:color="000000" w:fill="FFFFFF"/>
          </w:tcPr>
          <w:p w14:paraId="68EB1F77" w14:textId="77777777" w:rsidR="008B18A6" w:rsidRDefault="008B18A6">
            <w:pPr>
              <w:rPr>
                <w:b/>
              </w:rPr>
            </w:pPr>
            <w:r>
              <w:rPr>
                <w:b/>
              </w:rPr>
              <w:t>Tabela</w:t>
            </w:r>
          </w:p>
        </w:tc>
        <w:tc>
          <w:tcPr>
            <w:tcW w:w="2386" w:type="dxa"/>
            <w:shd w:val="pct20" w:color="000000" w:fill="FFFFFF"/>
          </w:tcPr>
          <w:p w14:paraId="1F2304F4" w14:textId="77777777" w:rsidR="008B18A6" w:rsidRDefault="008B18A6">
            <w:pPr>
              <w:rPr>
                <w:b/>
              </w:rPr>
            </w:pPr>
            <w:r>
              <w:rPr>
                <w:b/>
              </w:rPr>
              <w:t>Regra de Integr. Ref</w:t>
            </w:r>
          </w:p>
        </w:tc>
        <w:tc>
          <w:tcPr>
            <w:tcW w:w="2272" w:type="dxa"/>
            <w:shd w:val="pct20" w:color="000000" w:fill="FFFFFF"/>
          </w:tcPr>
          <w:p w14:paraId="1D81CDA0" w14:textId="77777777" w:rsidR="008B18A6" w:rsidRDefault="008B18A6">
            <w:pPr>
              <w:rPr>
                <w:b/>
              </w:rPr>
            </w:pPr>
            <w:r>
              <w:rPr>
                <w:b/>
              </w:rPr>
              <w:t>Campos Tab. Dependente</w:t>
            </w:r>
          </w:p>
        </w:tc>
        <w:tc>
          <w:tcPr>
            <w:tcW w:w="2272" w:type="dxa"/>
            <w:shd w:val="pct20" w:color="000000" w:fill="FFFFFF"/>
          </w:tcPr>
          <w:p w14:paraId="17BA2375" w14:textId="77777777" w:rsidR="008B18A6" w:rsidRDefault="008B18A6">
            <w:pPr>
              <w:rPr>
                <w:b/>
              </w:rPr>
            </w:pPr>
            <w:r>
              <w:rPr>
                <w:b/>
              </w:rPr>
              <w:t>Campos TiposContatos</w:t>
            </w:r>
          </w:p>
        </w:tc>
      </w:tr>
      <w:tr w:rsidR="008B18A6" w14:paraId="50F866CC" w14:textId="77777777">
        <w:trPr>
          <w:jc w:val="center"/>
        </w:trPr>
        <w:tc>
          <w:tcPr>
            <w:tcW w:w="2329" w:type="dxa"/>
            <w:shd w:val="clear" w:color="auto" w:fill="FFFFFF"/>
          </w:tcPr>
          <w:p w14:paraId="1CD52E62" w14:textId="77777777" w:rsidR="008B18A6" w:rsidRDefault="008B18A6">
            <w:r>
              <w:t>Contatos</w:t>
            </w:r>
          </w:p>
        </w:tc>
        <w:tc>
          <w:tcPr>
            <w:tcW w:w="2386" w:type="dxa"/>
            <w:shd w:val="clear" w:color="auto" w:fill="FFFFFF"/>
          </w:tcPr>
          <w:p w14:paraId="39612418" w14:textId="77777777" w:rsidR="008B18A6" w:rsidRDefault="008B18A6">
            <w:r>
              <w:t>Uma pessoa de contato está associada a um tipo de contato</w:t>
            </w:r>
          </w:p>
        </w:tc>
        <w:tc>
          <w:tcPr>
            <w:tcW w:w="2272" w:type="dxa"/>
            <w:shd w:val="clear" w:color="auto" w:fill="FFFFFF"/>
          </w:tcPr>
          <w:p w14:paraId="5EB272ED" w14:textId="77777777" w:rsidR="008B18A6" w:rsidRDefault="008B18A6">
            <w:pPr>
              <w:rPr>
                <w:lang w:val="es-ES_tradnl"/>
              </w:rPr>
            </w:pPr>
            <w:r>
              <w:rPr>
                <w:lang w:val="es-ES_tradnl"/>
              </w:rPr>
              <w:t>tpcID</w:t>
            </w:r>
          </w:p>
        </w:tc>
        <w:tc>
          <w:tcPr>
            <w:tcW w:w="2272" w:type="dxa"/>
            <w:shd w:val="clear" w:color="auto" w:fill="FFFFFF"/>
          </w:tcPr>
          <w:p w14:paraId="7EEFCF80" w14:textId="77777777" w:rsidR="008B18A6" w:rsidRDefault="008B18A6">
            <w:pPr>
              <w:rPr>
                <w:lang w:val="es-ES_tradnl"/>
              </w:rPr>
            </w:pPr>
            <w:r>
              <w:rPr>
                <w:lang w:val="es-ES_tradnl"/>
              </w:rPr>
              <w:t>tpcID</w:t>
            </w:r>
          </w:p>
        </w:tc>
      </w:tr>
    </w:tbl>
    <w:p w14:paraId="648C7F57" w14:textId="77777777" w:rsidR="008B18A6" w:rsidRDefault="008B18A6">
      <w:pPr>
        <w:rPr>
          <w:lang w:val="es-ES_tradnl"/>
        </w:rPr>
      </w:pPr>
    </w:p>
    <w:p w14:paraId="7CFE27A2" w14:textId="77777777" w:rsidR="008B18A6" w:rsidRDefault="008B18A6">
      <w:pPr>
        <w:rPr>
          <w:lang w:val="es-ES_tradnl"/>
        </w:rPr>
      </w:pPr>
    </w:p>
    <w:p w14:paraId="3D437BCC" w14:textId="77777777" w:rsidR="008B18A6" w:rsidRDefault="008B18A6">
      <w:pPr>
        <w:pStyle w:val="Ttulo3"/>
        <w:rPr>
          <w:lang w:val="es-ES_tradnl"/>
        </w:rPr>
      </w:pPr>
      <w:bookmarkStart w:id="164" w:name="TAB42"/>
      <w:bookmarkStart w:id="165" w:name="_Toc183459782"/>
      <w:bookmarkEnd w:id="164"/>
      <w:r>
        <w:rPr>
          <w:lang w:val="es-ES_tradnl"/>
        </w:rPr>
        <w:t>Tabela TiposDependencias</w:t>
      </w:r>
      <w:bookmarkEnd w:id="165"/>
    </w:p>
    <w:p w14:paraId="60F10405" w14:textId="77777777" w:rsidR="008B18A6" w:rsidRDefault="008B18A6">
      <w:pPr>
        <w:pStyle w:val="PreHead3"/>
        <w:rPr>
          <w:lang w:val="es-ES_tradnl"/>
        </w:rPr>
      </w:pPr>
    </w:p>
    <w:p w14:paraId="19341587" w14:textId="77777777" w:rsidR="008B18A6" w:rsidRDefault="008B18A6">
      <w:r>
        <w:t xml:space="preserve">Esta tabela armazena os posíveis tipos de dependêcias. </w:t>
      </w:r>
      <w:r>
        <w:rPr>
          <w:lang w:val="es-ES_tradnl"/>
        </w:rPr>
        <w:t xml:space="preserve">Ex.: Sucursal, filial, etc. </w:t>
      </w:r>
      <w:r>
        <w:t>Seu conteúdo é fixo.</w:t>
      </w:r>
    </w:p>
    <w:p w14:paraId="7E2A8A1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03A41D0" w14:textId="77777777">
        <w:trPr>
          <w:cantSplit/>
          <w:trHeight w:val="426"/>
          <w:tblHeader/>
          <w:jc w:val="center"/>
        </w:trPr>
        <w:tc>
          <w:tcPr>
            <w:tcW w:w="2441" w:type="dxa"/>
            <w:vMerge w:val="restart"/>
            <w:shd w:val="pct20" w:color="000000" w:fill="FFFFFF"/>
          </w:tcPr>
          <w:p w14:paraId="4101BC4D" w14:textId="77777777" w:rsidR="008B18A6" w:rsidRDefault="008B18A6">
            <w:pPr>
              <w:pStyle w:val="tabela"/>
              <w:rPr>
                <w:b/>
              </w:rPr>
            </w:pPr>
            <w:r>
              <w:rPr>
                <w:b/>
              </w:rPr>
              <w:t>Campo</w:t>
            </w:r>
          </w:p>
        </w:tc>
        <w:tc>
          <w:tcPr>
            <w:tcW w:w="2954" w:type="dxa"/>
            <w:shd w:val="pct20" w:color="000000" w:fill="FFFFFF"/>
          </w:tcPr>
          <w:p w14:paraId="7AA1A552" w14:textId="77777777" w:rsidR="008B18A6" w:rsidRDefault="008B18A6">
            <w:pPr>
              <w:pStyle w:val="tabela"/>
              <w:rPr>
                <w:b/>
              </w:rPr>
            </w:pPr>
            <w:r>
              <w:rPr>
                <w:b/>
              </w:rPr>
              <w:t>Tipo</w:t>
            </w:r>
          </w:p>
        </w:tc>
        <w:tc>
          <w:tcPr>
            <w:tcW w:w="966" w:type="dxa"/>
            <w:shd w:val="pct20" w:color="000000" w:fill="FFFFFF"/>
          </w:tcPr>
          <w:p w14:paraId="26502258" w14:textId="77777777" w:rsidR="008B18A6" w:rsidRDefault="008B18A6">
            <w:pPr>
              <w:pStyle w:val="tabela"/>
              <w:rPr>
                <w:b/>
              </w:rPr>
            </w:pPr>
            <w:r>
              <w:rPr>
                <w:b/>
              </w:rPr>
              <w:t>C.P.</w:t>
            </w:r>
          </w:p>
        </w:tc>
        <w:tc>
          <w:tcPr>
            <w:tcW w:w="966" w:type="dxa"/>
            <w:shd w:val="pct20" w:color="000000" w:fill="FFFFFF"/>
          </w:tcPr>
          <w:p w14:paraId="6B423EA4" w14:textId="77777777" w:rsidR="008B18A6" w:rsidRDefault="008B18A6">
            <w:pPr>
              <w:pStyle w:val="tabela"/>
              <w:rPr>
                <w:b/>
              </w:rPr>
            </w:pPr>
            <w:r>
              <w:rPr>
                <w:b/>
              </w:rPr>
              <w:t>C.E.</w:t>
            </w:r>
          </w:p>
        </w:tc>
        <w:tc>
          <w:tcPr>
            <w:tcW w:w="966" w:type="dxa"/>
            <w:shd w:val="pct20" w:color="000000" w:fill="FFFFFF"/>
          </w:tcPr>
          <w:p w14:paraId="676A0E04" w14:textId="77777777" w:rsidR="008B18A6" w:rsidRDefault="008B18A6">
            <w:pPr>
              <w:pStyle w:val="tabela"/>
              <w:rPr>
                <w:b/>
              </w:rPr>
            </w:pPr>
            <w:r>
              <w:rPr>
                <w:b/>
              </w:rPr>
              <w:t>Obrig.</w:t>
            </w:r>
          </w:p>
        </w:tc>
        <w:tc>
          <w:tcPr>
            <w:tcW w:w="968" w:type="dxa"/>
            <w:shd w:val="pct20" w:color="000000" w:fill="FFFFFF"/>
          </w:tcPr>
          <w:p w14:paraId="6AA893C8" w14:textId="77777777" w:rsidR="008B18A6" w:rsidRDefault="008B18A6">
            <w:pPr>
              <w:pStyle w:val="tabela"/>
              <w:rPr>
                <w:b/>
              </w:rPr>
            </w:pPr>
            <w:r>
              <w:rPr>
                <w:b/>
              </w:rPr>
              <w:t>Calc.</w:t>
            </w:r>
          </w:p>
        </w:tc>
      </w:tr>
      <w:tr w:rsidR="008B18A6" w14:paraId="79FF5996" w14:textId="77777777">
        <w:trPr>
          <w:cantSplit/>
          <w:trHeight w:val="426"/>
          <w:tblHeader/>
          <w:jc w:val="center"/>
        </w:trPr>
        <w:tc>
          <w:tcPr>
            <w:tcW w:w="2441" w:type="dxa"/>
            <w:vMerge/>
            <w:shd w:val="pct20" w:color="000000" w:fill="FFFFFF"/>
          </w:tcPr>
          <w:p w14:paraId="35FBA074" w14:textId="77777777" w:rsidR="008B18A6" w:rsidRDefault="008B18A6">
            <w:pPr>
              <w:pStyle w:val="tabela"/>
              <w:rPr>
                <w:b/>
              </w:rPr>
            </w:pPr>
          </w:p>
        </w:tc>
        <w:tc>
          <w:tcPr>
            <w:tcW w:w="6820" w:type="dxa"/>
            <w:gridSpan w:val="5"/>
            <w:shd w:val="pct20" w:color="000000" w:fill="FFFFFF"/>
          </w:tcPr>
          <w:p w14:paraId="11475E75" w14:textId="77777777" w:rsidR="008B18A6" w:rsidRDefault="008B18A6">
            <w:pPr>
              <w:pStyle w:val="tabela-spellchk"/>
              <w:rPr>
                <w:b/>
              </w:rPr>
            </w:pPr>
            <w:r>
              <w:rPr>
                <w:b/>
              </w:rPr>
              <w:t>Descrição</w:t>
            </w:r>
          </w:p>
        </w:tc>
      </w:tr>
      <w:tr w:rsidR="008B18A6" w14:paraId="5139E689" w14:textId="77777777">
        <w:trPr>
          <w:cantSplit/>
          <w:trHeight w:hRule="exact" w:val="20"/>
          <w:tblHeader/>
          <w:jc w:val="center"/>
        </w:trPr>
        <w:tc>
          <w:tcPr>
            <w:tcW w:w="2441" w:type="dxa"/>
            <w:shd w:val="pct20" w:color="000000" w:fill="FFFFFF"/>
          </w:tcPr>
          <w:p w14:paraId="541CBA57" w14:textId="77777777" w:rsidR="008B18A6" w:rsidRDefault="008B18A6">
            <w:pPr>
              <w:pStyle w:val="tabela-separate"/>
              <w:rPr>
                <w:b/>
              </w:rPr>
            </w:pPr>
          </w:p>
        </w:tc>
        <w:tc>
          <w:tcPr>
            <w:tcW w:w="6820" w:type="dxa"/>
            <w:gridSpan w:val="5"/>
            <w:shd w:val="pct20" w:color="000000" w:fill="FFFFFF"/>
          </w:tcPr>
          <w:p w14:paraId="6D257657" w14:textId="77777777" w:rsidR="008B18A6" w:rsidRDefault="008B18A6">
            <w:pPr>
              <w:pStyle w:val="tabela-separate"/>
              <w:rPr>
                <w:b/>
              </w:rPr>
            </w:pPr>
          </w:p>
        </w:tc>
      </w:tr>
      <w:tr w:rsidR="008B18A6" w14:paraId="6AD81726" w14:textId="77777777">
        <w:trPr>
          <w:cantSplit/>
          <w:trHeight w:val="426"/>
          <w:jc w:val="center"/>
        </w:trPr>
        <w:tc>
          <w:tcPr>
            <w:tcW w:w="2441" w:type="dxa"/>
            <w:vMerge w:val="restart"/>
            <w:shd w:val="clear" w:color="auto" w:fill="FFFFFF"/>
          </w:tcPr>
          <w:p w14:paraId="354DE438" w14:textId="77777777" w:rsidR="008B18A6" w:rsidRDefault="008B18A6">
            <w:pPr>
              <w:pStyle w:val="tabela"/>
            </w:pPr>
            <w:r>
              <w:t>tdpCodigo</w:t>
            </w:r>
          </w:p>
        </w:tc>
        <w:tc>
          <w:tcPr>
            <w:tcW w:w="2954" w:type="dxa"/>
            <w:shd w:val="clear" w:color="auto" w:fill="FFFFFF"/>
          </w:tcPr>
          <w:p w14:paraId="08391901" w14:textId="77777777" w:rsidR="008B18A6" w:rsidRDefault="008B18A6">
            <w:pPr>
              <w:pStyle w:val="tabela"/>
            </w:pPr>
            <w:r>
              <w:t>Text(1)</w:t>
            </w:r>
          </w:p>
        </w:tc>
        <w:tc>
          <w:tcPr>
            <w:tcW w:w="966" w:type="dxa"/>
            <w:shd w:val="clear" w:color="auto" w:fill="FFFFFF"/>
          </w:tcPr>
          <w:p w14:paraId="1180FAFB" w14:textId="77777777" w:rsidR="008B18A6" w:rsidRDefault="008B18A6">
            <w:pPr>
              <w:pStyle w:val="tabela"/>
            </w:pPr>
            <w:r>
              <w:t>Sim</w:t>
            </w:r>
          </w:p>
        </w:tc>
        <w:tc>
          <w:tcPr>
            <w:tcW w:w="966" w:type="dxa"/>
            <w:shd w:val="clear" w:color="auto" w:fill="FFFFFF"/>
          </w:tcPr>
          <w:p w14:paraId="1C292AD4" w14:textId="77777777" w:rsidR="008B18A6" w:rsidRDefault="008B18A6">
            <w:pPr>
              <w:pStyle w:val="tabela"/>
            </w:pPr>
            <w:r>
              <w:t>Não</w:t>
            </w:r>
          </w:p>
        </w:tc>
        <w:tc>
          <w:tcPr>
            <w:tcW w:w="966" w:type="dxa"/>
            <w:shd w:val="clear" w:color="auto" w:fill="FFFFFF"/>
          </w:tcPr>
          <w:p w14:paraId="725CD0F8" w14:textId="77777777" w:rsidR="008B18A6" w:rsidRDefault="008B18A6">
            <w:pPr>
              <w:pStyle w:val="tabela"/>
            </w:pPr>
            <w:r>
              <w:t>Não</w:t>
            </w:r>
          </w:p>
        </w:tc>
        <w:tc>
          <w:tcPr>
            <w:tcW w:w="968" w:type="dxa"/>
            <w:shd w:val="clear" w:color="auto" w:fill="FFFFFF"/>
          </w:tcPr>
          <w:p w14:paraId="6DC99EA5" w14:textId="77777777" w:rsidR="008B18A6" w:rsidRDefault="008B18A6">
            <w:pPr>
              <w:pStyle w:val="tabela"/>
            </w:pPr>
            <w:r>
              <w:t>Não</w:t>
            </w:r>
          </w:p>
        </w:tc>
      </w:tr>
      <w:tr w:rsidR="008B18A6" w14:paraId="628575D3" w14:textId="77777777">
        <w:trPr>
          <w:cantSplit/>
          <w:trHeight w:val="426"/>
          <w:jc w:val="center"/>
        </w:trPr>
        <w:tc>
          <w:tcPr>
            <w:tcW w:w="2441" w:type="dxa"/>
            <w:vMerge/>
            <w:shd w:val="clear" w:color="auto" w:fill="FFFFFF"/>
          </w:tcPr>
          <w:p w14:paraId="7EFD0CB4" w14:textId="77777777" w:rsidR="008B18A6" w:rsidRDefault="008B18A6">
            <w:pPr>
              <w:pStyle w:val="tabela"/>
            </w:pPr>
          </w:p>
        </w:tc>
        <w:tc>
          <w:tcPr>
            <w:tcW w:w="6820" w:type="dxa"/>
            <w:gridSpan w:val="5"/>
            <w:shd w:val="clear" w:color="auto" w:fill="FFFFFF"/>
          </w:tcPr>
          <w:p w14:paraId="4CDD57FD" w14:textId="77777777" w:rsidR="008B18A6" w:rsidRDefault="008B18A6">
            <w:pPr>
              <w:pStyle w:val="tabela-spellchk"/>
            </w:pPr>
            <w:r>
              <w:t>Código de identificação do tipo de dependência</w:t>
            </w:r>
          </w:p>
        </w:tc>
      </w:tr>
      <w:tr w:rsidR="008B18A6" w14:paraId="04DE93CE" w14:textId="77777777">
        <w:trPr>
          <w:cantSplit/>
          <w:trHeight w:hRule="exact" w:val="20"/>
          <w:jc w:val="center"/>
        </w:trPr>
        <w:tc>
          <w:tcPr>
            <w:tcW w:w="2441" w:type="dxa"/>
            <w:shd w:val="clear" w:color="auto" w:fill="FFFFFF"/>
          </w:tcPr>
          <w:p w14:paraId="35061597" w14:textId="77777777" w:rsidR="008B18A6" w:rsidRDefault="008B18A6">
            <w:pPr>
              <w:pStyle w:val="tabela-separate"/>
            </w:pPr>
          </w:p>
        </w:tc>
        <w:tc>
          <w:tcPr>
            <w:tcW w:w="6820" w:type="dxa"/>
            <w:gridSpan w:val="5"/>
            <w:shd w:val="clear" w:color="auto" w:fill="FFFFFF"/>
          </w:tcPr>
          <w:p w14:paraId="457717F3" w14:textId="77777777" w:rsidR="008B18A6" w:rsidRDefault="008B18A6">
            <w:pPr>
              <w:pStyle w:val="tabela-separate"/>
            </w:pPr>
          </w:p>
        </w:tc>
      </w:tr>
      <w:tr w:rsidR="008B18A6" w14:paraId="0A0E7DA2" w14:textId="77777777">
        <w:trPr>
          <w:cantSplit/>
          <w:trHeight w:val="426"/>
          <w:jc w:val="center"/>
        </w:trPr>
        <w:tc>
          <w:tcPr>
            <w:tcW w:w="2441" w:type="dxa"/>
            <w:vMerge w:val="restart"/>
            <w:shd w:val="clear" w:color="auto" w:fill="FFFFFF"/>
          </w:tcPr>
          <w:p w14:paraId="69D90719" w14:textId="77777777" w:rsidR="008B18A6" w:rsidRDefault="008B18A6">
            <w:pPr>
              <w:pStyle w:val="tabela"/>
            </w:pPr>
            <w:r>
              <w:lastRenderedPageBreak/>
              <w:t>tdpDescricao</w:t>
            </w:r>
          </w:p>
        </w:tc>
        <w:tc>
          <w:tcPr>
            <w:tcW w:w="2954" w:type="dxa"/>
            <w:shd w:val="clear" w:color="auto" w:fill="FFFFFF"/>
          </w:tcPr>
          <w:p w14:paraId="45F22BF0" w14:textId="77777777" w:rsidR="008B18A6" w:rsidRDefault="008B18A6">
            <w:pPr>
              <w:pStyle w:val="tabela"/>
            </w:pPr>
            <w:r>
              <w:t>Text(25)</w:t>
            </w:r>
          </w:p>
        </w:tc>
        <w:tc>
          <w:tcPr>
            <w:tcW w:w="966" w:type="dxa"/>
            <w:shd w:val="clear" w:color="auto" w:fill="FFFFFF"/>
          </w:tcPr>
          <w:p w14:paraId="768C7891" w14:textId="77777777" w:rsidR="008B18A6" w:rsidRDefault="008B18A6">
            <w:pPr>
              <w:pStyle w:val="tabela"/>
            </w:pPr>
            <w:r>
              <w:t>Não</w:t>
            </w:r>
          </w:p>
        </w:tc>
        <w:tc>
          <w:tcPr>
            <w:tcW w:w="966" w:type="dxa"/>
            <w:shd w:val="clear" w:color="auto" w:fill="FFFFFF"/>
          </w:tcPr>
          <w:p w14:paraId="05FA3F7A" w14:textId="77777777" w:rsidR="008B18A6" w:rsidRDefault="008B18A6">
            <w:pPr>
              <w:pStyle w:val="tabela"/>
            </w:pPr>
            <w:r>
              <w:t>Não</w:t>
            </w:r>
          </w:p>
        </w:tc>
        <w:tc>
          <w:tcPr>
            <w:tcW w:w="966" w:type="dxa"/>
            <w:shd w:val="clear" w:color="auto" w:fill="FFFFFF"/>
          </w:tcPr>
          <w:p w14:paraId="6C61D4E7" w14:textId="77777777" w:rsidR="008B18A6" w:rsidRDefault="008B18A6">
            <w:pPr>
              <w:pStyle w:val="tabela"/>
            </w:pPr>
            <w:r>
              <w:t>Não</w:t>
            </w:r>
          </w:p>
        </w:tc>
        <w:tc>
          <w:tcPr>
            <w:tcW w:w="968" w:type="dxa"/>
            <w:shd w:val="clear" w:color="auto" w:fill="FFFFFF"/>
          </w:tcPr>
          <w:p w14:paraId="00319ADB" w14:textId="77777777" w:rsidR="008B18A6" w:rsidRDefault="008B18A6">
            <w:pPr>
              <w:pStyle w:val="tabela"/>
            </w:pPr>
            <w:r>
              <w:t>Não</w:t>
            </w:r>
          </w:p>
        </w:tc>
      </w:tr>
      <w:tr w:rsidR="008B18A6" w14:paraId="0242B3C8" w14:textId="77777777">
        <w:trPr>
          <w:cantSplit/>
          <w:trHeight w:val="426"/>
          <w:jc w:val="center"/>
        </w:trPr>
        <w:tc>
          <w:tcPr>
            <w:tcW w:w="2441" w:type="dxa"/>
            <w:vMerge/>
            <w:shd w:val="clear" w:color="auto" w:fill="FFFFFF"/>
          </w:tcPr>
          <w:p w14:paraId="68F65A8F" w14:textId="77777777" w:rsidR="008B18A6" w:rsidRDefault="008B18A6">
            <w:pPr>
              <w:pStyle w:val="tabela"/>
            </w:pPr>
          </w:p>
        </w:tc>
        <w:tc>
          <w:tcPr>
            <w:tcW w:w="6820" w:type="dxa"/>
            <w:gridSpan w:val="5"/>
            <w:shd w:val="clear" w:color="auto" w:fill="FFFFFF"/>
          </w:tcPr>
          <w:p w14:paraId="4DFD1CB2" w14:textId="77777777" w:rsidR="008B18A6" w:rsidRDefault="008B18A6">
            <w:pPr>
              <w:pStyle w:val="tabela-spellchk"/>
            </w:pPr>
            <w:r>
              <w:t>Descrição do tipo de dependência</w:t>
            </w:r>
          </w:p>
        </w:tc>
      </w:tr>
      <w:tr w:rsidR="008B18A6" w14:paraId="6153EA91" w14:textId="77777777">
        <w:trPr>
          <w:cantSplit/>
          <w:trHeight w:hRule="exact" w:val="20"/>
          <w:jc w:val="center"/>
        </w:trPr>
        <w:tc>
          <w:tcPr>
            <w:tcW w:w="2441" w:type="dxa"/>
            <w:shd w:val="clear" w:color="auto" w:fill="FFFFFF"/>
          </w:tcPr>
          <w:p w14:paraId="53F7AE56" w14:textId="77777777" w:rsidR="008B18A6" w:rsidRDefault="008B18A6">
            <w:pPr>
              <w:pStyle w:val="tabela-separate"/>
            </w:pPr>
          </w:p>
        </w:tc>
        <w:tc>
          <w:tcPr>
            <w:tcW w:w="6820" w:type="dxa"/>
            <w:gridSpan w:val="5"/>
            <w:shd w:val="clear" w:color="auto" w:fill="FFFFFF"/>
          </w:tcPr>
          <w:p w14:paraId="5FE7F94D" w14:textId="77777777" w:rsidR="008B18A6" w:rsidRDefault="008B18A6">
            <w:pPr>
              <w:pStyle w:val="tabela-separate"/>
            </w:pPr>
          </w:p>
        </w:tc>
      </w:tr>
    </w:tbl>
    <w:p w14:paraId="6B5AB695" w14:textId="77777777" w:rsidR="008B18A6" w:rsidRDefault="008B18A6"/>
    <w:p w14:paraId="121B604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1A11FB1" w14:textId="77777777">
        <w:trPr>
          <w:tblHeader/>
          <w:jc w:val="center"/>
        </w:trPr>
        <w:tc>
          <w:tcPr>
            <w:tcW w:w="2727" w:type="dxa"/>
            <w:shd w:val="pct20" w:color="000000" w:fill="FFFFFF"/>
          </w:tcPr>
          <w:p w14:paraId="3F4937DE" w14:textId="77777777" w:rsidR="008B18A6" w:rsidRDefault="008B18A6">
            <w:pPr>
              <w:rPr>
                <w:b/>
              </w:rPr>
            </w:pPr>
            <w:r>
              <w:rPr>
                <w:b/>
              </w:rPr>
              <w:t>Índice</w:t>
            </w:r>
          </w:p>
        </w:tc>
        <w:tc>
          <w:tcPr>
            <w:tcW w:w="674" w:type="dxa"/>
            <w:shd w:val="pct20" w:color="000000" w:fill="FFFFFF"/>
          </w:tcPr>
          <w:p w14:paraId="76F122B3" w14:textId="77777777" w:rsidR="008B18A6" w:rsidRDefault="008B18A6">
            <w:pPr>
              <w:rPr>
                <w:b/>
              </w:rPr>
            </w:pPr>
            <w:r>
              <w:rPr>
                <w:b/>
              </w:rPr>
              <w:t>C.P.</w:t>
            </w:r>
          </w:p>
        </w:tc>
        <w:tc>
          <w:tcPr>
            <w:tcW w:w="674" w:type="dxa"/>
            <w:shd w:val="pct20" w:color="000000" w:fill="FFFFFF"/>
          </w:tcPr>
          <w:p w14:paraId="1BCD322D" w14:textId="77777777" w:rsidR="008B18A6" w:rsidRDefault="008B18A6">
            <w:pPr>
              <w:rPr>
                <w:b/>
              </w:rPr>
            </w:pPr>
            <w:r>
              <w:rPr>
                <w:b/>
              </w:rPr>
              <w:t>C.E.</w:t>
            </w:r>
          </w:p>
        </w:tc>
        <w:tc>
          <w:tcPr>
            <w:tcW w:w="850" w:type="dxa"/>
            <w:shd w:val="pct20" w:color="000000" w:fill="FFFFFF"/>
          </w:tcPr>
          <w:p w14:paraId="2A0AB9A6" w14:textId="77777777" w:rsidR="008B18A6" w:rsidRDefault="008B18A6">
            <w:pPr>
              <w:rPr>
                <w:b/>
              </w:rPr>
            </w:pPr>
            <w:r>
              <w:rPr>
                <w:b/>
              </w:rPr>
              <w:t>Único</w:t>
            </w:r>
          </w:p>
        </w:tc>
        <w:tc>
          <w:tcPr>
            <w:tcW w:w="963" w:type="dxa"/>
            <w:shd w:val="pct20" w:color="000000" w:fill="FFFFFF"/>
          </w:tcPr>
          <w:p w14:paraId="7880CBD9" w14:textId="77777777" w:rsidR="008B18A6" w:rsidRDefault="008B18A6">
            <w:pPr>
              <w:rPr>
                <w:b/>
              </w:rPr>
            </w:pPr>
            <w:r>
              <w:rPr>
                <w:b/>
              </w:rPr>
              <w:t>Agrup.</w:t>
            </w:r>
          </w:p>
        </w:tc>
        <w:tc>
          <w:tcPr>
            <w:tcW w:w="2381" w:type="dxa"/>
            <w:shd w:val="pct20" w:color="000000" w:fill="FFFFFF"/>
          </w:tcPr>
          <w:p w14:paraId="00194D08" w14:textId="77777777" w:rsidR="008B18A6" w:rsidRDefault="008B18A6">
            <w:pPr>
              <w:rPr>
                <w:b/>
              </w:rPr>
            </w:pPr>
            <w:r>
              <w:rPr>
                <w:b/>
              </w:rPr>
              <w:t>Campo</w:t>
            </w:r>
          </w:p>
        </w:tc>
        <w:tc>
          <w:tcPr>
            <w:tcW w:w="963" w:type="dxa"/>
            <w:shd w:val="pct20" w:color="000000" w:fill="FFFFFF"/>
          </w:tcPr>
          <w:p w14:paraId="65ACCF7F" w14:textId="77777777" w:rsidR="008B18A6" w:rsidRDefault="008B18A6">
            <w:pPr>
              <w:rPr>
                <w:b/>
              </w:rPr>
            </w:pPr>
            <w:r>
              <w:rPr>
                <w:b/>
              </w:rPr>
              <w:t>Ordem</w:t>
            </w:r>
          </w:p>
        </w:tc>
      </w:tr>
      <w:tr w:rsidR="008B18A6" w14:paraId="1804F27D" w14:textId="77777777">
        <w:trPr>
          <w:jc w:val="center"/>
        </w:trPr>
        <w:tc>
          <w:tcPr>
            <w:tcW w:w="2727" w:type="dxa"/>
            <w:shd w:val="clear" w:color="auto" w:fill="FFFFFF"/>
          </w:tcPr>
          <w:p w14:paraId="0D49A7A4" w14:textId="77777777" w:rsidR="008B18A6" w:rsidRDefault="008B18A6">
            <w:r>
              <w:t>tdpCodigo</w:t>
            </w:r>
          </w:p>
        </w:tc>
        <w:tc>
          <w:tcPr>
            <w:tcW w:w="674" w:type="dxa"/>
            <w:shd w:val="clear" w:color="auto" w:fill="FFFFFF"/>
          </w:tcPr>
          <w:p w14:paraId="5DB0E5FD" w14:textId="77777777" w:rsidR="008B18A6" w:rsidRDefault="008B18A6">
            <w:r>
              <w:t>Sim</w:t>
            </w:r>
          </w:p>
        </w:tc>
        <w:tc>
          <w:tcPr>
            <w:tcW w:w="674" w:type="dxa"/>
            <w:shd w:val="clear" w:color="auto" w:fill="FFFFFF"/>
          </w:tcPr>
          <w:p w14:paraId="66740994" w14:textId="77777777" w:rsidR="008B18A6" w:rsidRDefault="008B18A6">
            <w:r>
              <w:t>Não</w:t>
            </w:r>
          </w:p>
        </w:tc>
        <w:tc>
          <w:tcPr>
            <w:tcW w:w="850" w:type="dxa"/>
            <w:shd w:val="clear" w:color="auto" w:fill="FFFFFF"/>
          </w:tcPr>
          <w:p w14:paraId="0CA05779" w14:textId="77777777" w:rsidR="008B18A6" w:rsidRDefault="008B18A6">
            <w:r>
              <w:t>Sim</w:t>
            </w:r>
          </w:p>
        </w:tc>
        <w:tc>
          <w:tcPr>
            <w:tcW w:w="963" w:type="dxa"/>
            <w:shd w:val="clear" w:color="auto" w:fill="FFFFFF"/>
          </w:tcPr>
          <w:p w14:paraId="7E48753A" w14:textId="77777777" w:rsidR="008B18A6" w:rsidRDefault="008B18A6">
            <w:r>
              <w:t>Não</w:t>
            </w:r>
          </w:p>
        </w:tc>
        <w:tc>
          <w:tcPr>
            <w:tcW w:w="2381" w:type="dxa"/>
            <w:shd w:val="clear" w:color="auto" w:fill="FFFFFF"/>
          </w:tcPr>
          <w:p w14:paraId="3CC61BB8" w14:textId="77777777" w:rsidR="008B18A6" w:rsidRDefault="008B18A6">
            <w:r>
              <w:t>tdpCodigo</w:t>
            </w:r>
          </w:p>
        </w:tc>
        <w:tc>
          <w:tcPr>
            <w:tcW w:w="963" w:type="dxa"/>
            <w:shd w:val="clear" w:color="auto" w:fill="FFFFFF"/>
          </w:tcPr>
          <w:p w14:paraId="1722402E" w14:textId="77777777" w:rsidR="008B18A6" w:rsidRDefault="008B18A6">
            <w:r>
              <w:t>ASC.</w:t>
            </w:r>
          </w:p>
        </w:tc>
      </w:tr>
    </w:tbl>
    <w:p w14:paraId="10D76DB8" w14:textId="77777777" w:rsidR="008B18A6" w:rsidRDefault="008B18A6"/>
    <w:p w14:paraId="3398EA2F"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38AD15B" w14:textId="77777777">
        <w:trPr>
          <w:tblHeader/>
          <w:jc w:val="center"/>
        </w:trPr>
        <w:tc>
          <w:tcPr>
            <w:tcW w:w="2329" w:type="dxa"/>
            <w:shd w:val="pct20" w:color="000000" w:fill="FFFFFF"/>
          </w:tcPr>
          <w:p w14:paraId="0C5CEBB6" w14:textId="77777777" w:rsidR="008B18A6" w:rsidRDefault="008B18A6">
            <w:pPr>
              <w:rPr>
                <w:b/>
              </w:rPr>
            </w:pPr>
            <w:r>
              <w:rPr>
                <w:b/>
              </w:rPr>
              <w:t>Tabela</w:t>
            </w:r>
          </w:p>
        </w:tc>
        <w:tc>
          <w:tcPr>
            <w:tcW w:w="2386" w:type="dxa"/>
            <w:shd w:val="pct20" w:color="000000" w:fill="FFFFFF"/>
          </w:tcPr>
          <w:p w14:paraId="63CB6867" w14:textId="77777777" w:rsidR="008B18A6" w:rsidRDefault="008B18A6">
            <w:pPr>
              <w:rPr>
                <w:b/>
              </w:rPr>
            </w:pPr>
            <w:r>
              <w:rPr>
                <w:b/>
              </w:rPr>
              <w:t>Regra de Integr. Ref</w:t>
            </w:r>
          </w:p>
        </w:tc>
        <w:tc>
          <w:tcPr>
            <w:tcW w:w="2272" w:type="dxa"/>
            <w:shd w:val="pct20" w:color="000000" w:fill="FFFFFF"/>
          </w:tcPr>
          <w:p w14:paraId="0D71159B" w14:textId="77777777" w:rsidR="008B18A6" w:rsidRDefault="008B18A6">
            <w:pPr>
              <w:rPr>
                <w:b/>
              </w:rPr>
            </w:pPr>
            <w:r>
              <w:rPr>
                <w:b/>
              </w:rPr>
              <w:t>Campos Tab. Dependente</w:t>
            </w:r>
          </w:p>
        </w:tc>
        <w:tc>
          <w:tcPr>
            <w:tcW w:w="2272" w:type="dxa"/>
            <w:shd w:val="pct20" w:color="000000" w:fill="FFFFFF"/>
          </w:tcPr>
          <w:p w14:paraId="46569B26" w14:textId="77777777" w:rsidR="008B18A6" w:rsidRDefault="008B18A6">
            <w:pPr>
              <w:rPr>
                <w:b/>
              </w:rPr>
            </w:pPr>
            <w:r>
              <w:rPr>
                <w:b/>
              </w:rPr>
              <w:t>Campos TiposDependencias</w:t>
            </w:r>
          </w:p>
        </w:tc>
      </w:tr>
      <w:tr w:rsidR="008B18A6" w14:paraId="7B5D8D3F" w14:textId="77777777">
        <w:trPr>
          <w:jc w:val="center"/>
        </w:trPr>
        <w:tc>
          <w:tcPr>
            <w:tcW w:w="2329" w:type="dxa"/>
            <w:shd w:val="clear" w:color="auto" w:fill="FFFFFF"/>
          </w:tcPr>
          <w:p w14:paraId="7F8E4DA5" w14:textId="77777777" w:rsidR="008B18A6" w:rsidRDefault="008B18A6">
            <w:r>
              <w:t>Dependencias</w:t>
            </w:r>
          </w:p>
        </w:tc>
        <w:tc>
          <w:tcPr>
            <w:tcW w:w="2386" w:type="dxa"/>
            <w:shd w:val="clear" w:color="auto" w:fill="FFFFFF"/>
          </w:tcPr>
          <w:p w14:paraId="1145BEFC" w14:textId="77777777" w:rsidR="008B18A6" w:rsidRDefault="008B18A6">
            <w:r>
              <w:t>Uma dependência é de um tipo de dependência</w:t>
            </w:r>
          </w:p>
        </w:tc>
        <w:tc>
          <w:tcPr>
            <w:tcW w:w="2272" w:type="dxa"/>
            <w:shd w:val="clear" w:color="auto" w:fill="FFFFFF"/>
          </w:tcPr>
          <w:p w14:paraId="3BBC8FC1" w14:textId="77777777" w:rsidR="008B18A6" w:rsidRDefault="008B18A6">
            <w:r>
              <w:t>tdpCodigo</w:t>
            </w:r>
          </w:p>
        </w:tc>
        <w:tc>
          <w:tcPr>
            <w:tcW w:w="2272" w:type="dxa"/>
            <w:shd w:val="clear" w:color="auto" w:fill="FFFFFF"/>
          </w:tcPr>
          <w:p w14:paraId="4BE3C085" w14:textId="77777777" w:rsidR="008B18A6" w:rsidRDefault="008B18A6">
            <w:r>
              <w:t>tdpCodigo</w:t>
            </w:r>
          </w:p>
        </w:tc>
      </w:tr>
    </w:tbl>
    <w:p w14:paraId="4F00AF69" w14:textId="77777777" w:rsidR="008B18A6" w:rsidRDefault="008B18A6"/>
    <w:p w14:paraId="68561CFE" w14:textId="77777777" w:rsidR="008B18A6" w:rsidRDefault="008B18A6">
      <w:pPr>
        <w:pStyle w:val="Ttulo3"/>
        <w:spacing w:before="0" w:after="120" w:line="240" w:lineRule="auto"/>
        <w:ind w:left="0" w:firstLine="0"/>
        <w:jc w:val="both"/>
      </w:pPr>
      <w:bookmarkStart w:id="166" w:name="TAB152"/>
      <w:bookmarkStart w:id="167" w:name="_Toc183459783"/>
      <w:bookmarkEnd w:id="166"/>
      <w:r>
        <w:t>Tabela TiposPlanoIndices</w:t>
      </w:r>
      <w:bookmarkEnd w:id="167"/>
    </w:p>
    <w:p w14:paraId="4AA331E9" w14:textId="77777777" w:rsidR="008B18A6" w:rsidRDefault="008B18A6">
      <w:pPr>
        <w:pStyle w:val="PreHead3"/>
        <w:spacing w:line="240" w:lineRule="auto"/>
        <w:jc w:val="both"/>
      </w:pPr>
    </w:p>
    <w:p w14:paraId="71BE9839" w14:textId="77777777" w:rsidR="008B18A6" w:rsidRDefault="008B18A6">
      <w:pPr>
        <w:keepNext/>
        <w:keepLines/>
      </w:pPr>
      <w:r>
        <w:t>Esta tabela contém os tipos de índices de plano de capitalização. Seu conteúdo é fixo.</w:t>
      </w:r>
    </w:p>
    <w:p w14:paraId="37E2C815" w14:textId="77777777" w:rsidR="008B18A6" w:rsidRDefault="008B18A6">
      <w:pPr>
        <w:pStyle w:val="Ttulo4"/>
        <w:spacing w:before="0"/>
        <w:ind w:left="0"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A6C8D15" w14:textId="77777777">
        <w:trPr>
          <w:cantSplit/>
          <w:trHeight w:val="426"/>
          <w:tblHeader/>
          <w:jc w:val="center"/>
        </w:trPr>
        <w:tc>
          <w:tcPr>
            <w:tcW w:w="2441" w:type="dxa"/>
            <w:vMerge w:val="restart"/>
            <w:shd w:val="pct20" w:color="000000" w:fill="FFFFFF"/>
          </w:tcPr>
          <w:p w14:paraId="12228D65" w14:textId="77777777" w:rsidR="008B18A6" w:rsidRDefault="008B18A6">
            <w:pPr>
              <w:pStyle w:val="tabela"/>
              <w:keepLines/>
              <w:spacing w:after="120"/>
              <w:rPr>
                <w:b/>
              </w:rPr>
            </w:pPr>
            <w:r>
              <w:rPr>
                <w:b/>
              </w:rPr>
              <w:t>Campo</w:t>
            </w:r>
          </w:p>
        </w:tc>
        <w:tc>
          <w:tcPr>
            <w:tcW w:w="2954" w:type="dxa"/>
            <w:shd w:val="pct20" w:color="000000" w:fill="FFFFFF"/>
          </w:tcPr>
          <w:p w14:paraId="52972545" w14:textId="77777777" w:rsidR="008B18A6" w:rsidRDefault="008B18A6">
            <w:pPr>
              <w:pStyle w:val="tabela"/>
              <w:keepLines/>
              <w:spacing w:after="120"/>
              <w:rPr>
                <w:b/>
              </w:rPr>
            </w:pPr>
            <w:r>
              <w:rPr>
                <w:b/>
              </w:rPr>
              <w:t>Tipo</w:t>
            </w:r>
          </w:p>
        </w:tc>
        <w:tc>
          <w:tcPr>
            <w:tcW w:w="966" w:type="dxa"/>
            <w:shd w:val="pct20" w:color="000000" w:fill="FFFFFF"/>
          </w:tcPr>
          <w:p w14:paraId="0B7DB025" w14:textId="77777777" w:rsidR="008B18A6" w:rsidRDefault="008B18A6">
            <w:pPr>
              <w:pStyle w:val="tabela"/>
              <w:keepLines/>
              <w:spacing w:after="120"/>
              <w:rPr>
                <w:b/>
              </w:rPr>
            </w:pPr>
            <w:r>
              <w:rPr>
                <w:b/>
              </w:rPr>
              <w:t>C.P.</w:t>
            </w:r>
          </w:p>
        </w:tc>
        <w:tc>
          <w:tcPr>
            <w:tcW w:w="966" w:type="dxa"/>
            <w:shd w:val="pct20" w:color="000000" w:fill="FFFFFF"/>
          </w:tcPr>
          <w:p w14:paraId="6FDB3A61" w14:textId="77777777" w:rsidR="008B18A6" w:rsidRDefault="008B18A6">
            <w:pPr>
              <w:pStyle w:val="tabela"/>
              <w:keepLines/>
              <w:spacing w:after="120"/>
              <w:rPr>
                <w:b/>
              </w:rPr>
            </w:pPr>
            <w:r>
              <w:rPr>
                <w:b/>
              </w:rPr>
              <w:t>C.E.</w:t>
            </w:r>
          </w:p>
        </w:tc>
        <w:tc>
          <w:tcPr>
            <w:tcW w:w="966" w:type="dxa"/>
            <w:shd w:val="pct20" w:color="000000" w:fill="FFFFFF"/>
          </w:tcPr>
          <w:p w14:paraId="485B8B42" w14:textId="77777777" w:rsidR="008B18A6" w:rsidRDefault="008B18A6">
            <w:pPr>
              <w:pStyle w:val="tabela"/>
              <w:keepLines/>
              <w:spacing w:after="120"/>
              <w:rPr>
                <w:b/>
              </w:rPr>
            </w:pPr>
            <w:r>
              <w:rPr>
                <w:b/>
              </w:rPr>
              <w:t>Obrig.</w:t>
            </w:r>
          </w:p>
        </w:tc>
        <w:tc>
          <w:tcPr>
            <w:tcW w:w="968" w:type="dxa"/>
            <w:shd w:val="pct20" w:color="000000" w:fill="FFFFFF"/>
          </w:tcPr>
          <w:p w14:paraId="7AFA2BBB" w14:textId="77777777" w:rsidR="008B18A6" w:rsidRDefault="008B18A6">
            <w:pPr>
              <w:pStyle w:val="tabela"/>
              <w:keepLines/>
              <w:spacing w:after="120"/>
              <w:rPr>
                <w:b/>
              </w:rPr>
            </w:pPr>
            <w:r>
              <w:rPr>
                <w:b/>
              </w:rPr>
              <w:t>Calc.</w:t>
            </w:r>
          </w:p>
        </w:tc>
      </w:tr>
      <w:tr w:rsidR="008B18A6" w14:paraId="45050FFA" w14:textId="77777777">
        <w:trPr>
          <w:cantSplit/>
          <w:trHeight w:val="426"/>
          <w:tblHeader/>
          <w:jc w:val="center"/>
        </w:trPr>
        <w:tc>
          <w:tcPr>
            <w:tcW w:w="2441" w:type="dxa"/>
            <w:vMerge/>
            <w:shd w:val="pct20" w:color="000000" w:fill="FFFFFF"/>
          </w:tcPr>
          <w:p w14:paraId="616D4B0C" w14:textId="77777777" w:rsidR="008B18A6" w:rsidRDefault="008B18A6">
            <w:pPr>
              <w:pStyle w:val="tabela"/>
              <w:keepLines/>
              <w:spacing w:after="120"/>
              <w:rPr>
                <w:b/>
              </w:rPr>
            </w:pPr>
          </w:p>
        </w:tc>
        <w:tc>
          <w:tcPr>
            <w:tcW w:w="6820" w:type="dxa"/>
            <w:gridSpan w:val="5"/>
            <w:shd w:val="pct20" w:color="000000" w:fill="FFFFFF"/>
          </w:tcPr>
          <w:p w14:paraId="38E50532" w14:textId="77777777" w:rsidR="008B18A6" w:rsidRDefault="008B18A6">
            <w:pPr>
              <w:pStyle w:val="tabela-spellchk"/>
              <w:keepLines/>
              <w:spacing w:before="0" w:after="120"/>
              <w:jc w:val="both"/>
              <w:rPr>
                <w:b/>
              </w:rPr>
            </w:pPr>
            <w:r>
              <w:rPr>
                <w:b/>
              </w:rPr>
              <w:t>Descrição</w:t>
            </w:r>
          </w:p>
        </w:tc>
      </w:tr>
      <w:tr w:rsidR="008B18A6" w14:paraId="41922CF9" w14:textId="77777777">
        <w:trPr>
          <w:cantSplit/>
          <w:trHeight w:hRule="exact" w:val="20"/>
          <w:tblHeader/>
          <w:jc w:val="center"/>
        </w:trPr>
        <w:tc>
          <w:tcPr>
            <w:tcW w:w="2441" w:type="dxa"/>
            <w:shd w:val="pct20" w:color="000000" w:fill="FFFFFF"/>
          </w:tcPr>
          <w:p w14:paraId="6E42C83A" w14:textId="77777777" w:rsidR="008B18A6" w:rsidRDefault="008B18A6">
            <w:pPr>
              <w:pStyle w:val="tabela-separate"/>
              <w:keepNext/>
              <w:keepLines/>
              <w:widowControl/>
              <w:spacing w:after="120"/>
              <w:ind w:left="0" w:right="0"/>
              <w:jc w:val="both"/>
              <w:rPr>
                <w:b/>
              </w:rPr>
            </w:pPr>
          </w:p>
        </w:tc>
        <w:tc>
          <w:tcPr>
            <w:tcW w:w="6820" w:type="dxa"/>
            <w:gridSpan w:val="5"/>
            <w:shd w:val="pct20" w:color="000000" w:fill="FFFFFF"/>
          </w:tcPr>
          <w:p w14:paraId="1308542E" w14:textId="77777777" w:rsidR="008B18A6" w:rsidRDefault="008B18A6">
            <w:pPr>
              <w:pStyle w:val="tabela-separate"/>
              <w:keepNext/>
              <w:keepLines/>
              <w:widowControl/>
              <w:spacing w:after="120"/>
              <w:ind w:left="0" w:right="0"/>
              <w:jc w:val="both"/>
              <w:rPr>
                <w:b/>
              </w:rPr>
            </w:pPr>
          </w:p>
        </w:tc>
      </w:tr>
      <w:tr w:rsidR="008B18A6" w14:paraId="47569C1E" w14:textId="77777777">
        <w:trPr>
          <w:cantSplit/>
          <w:trHeight w:val="426"/>
          <w:jc w:val="center"/>
        </w:trPr>
        <w:tc>
          <w:tcPr>
            <w:tcW w:w="2441" w:type="dxa"/>
            <w:vMerge w:val="restart"/>
            <w:shd w:val="clear" w:color="auto" w:fill="FFFFFF"/>
          </w:tcPr>
          <w:p w14:paraId="1FD41225" w14:textId="77777777" w:rsidR="008B18A6" w:rsidRDefault="008B18A6">
            <w:pPr>
              <w:pStyle w:val="tabela"/>
              <w:keepLines/>
              <w:spacing w:after="120"/>
            </w:pPr>
            <w:r>
              <w:t>TPLICODIGOINDICE</w:t>
            </w:r>
          </w:p>
        </w:tc>
        <w:tc>
          <w:tcPr>
            <w:tcW w:w="2954" w:type="dxa"/>
            <w:shd w:val="clear" w:color="auto" w:fill="FFFFFF"/>
          </w:tcPr>
          <w:p w14:paraId="25C8C612" w14:textId="77777777" w:rsidR="008B18A6" w:rsidRDefault="008B18A6">
            <w:pPr>
              <w:pStyle w:val="tabela"/>
              <w:keepLines/>
              <w:spacing w:after="120"/>
            </w:pPr>
            <w:r>
              <w:t>Text(1)</w:t>
            </w:r>
          </w:p>
        </w:tc>
        <w:tc>
          <w:tcPr>
            <w:tcW w:w="966" w:type="dxa"/>
            <w:shd w:val="clear" w:color="auto" w:fill="FFFFFF"/>
          </w:tcPr>
          <w:p w14:paraId="226375F6" w14:textId="77777777" w:rsidR="008B18A6" w:rsidRDefault="008B18A6">
            <w:pPr>
              <w:pStyle w:val="tabela"/>
              <w:keepLines/>
              <w:spacing w:after="120"/>
            </w:pPr>
            <w:r>
              <w:t>Sim</w:t>
            </w:r>
          </w:p>
        </w:tc>
        <w:tc>
          <w:tcPr>
            <w:tcW w:w="966" w:type="dxa"/>
            <w:shd w:val="clear" w:color="auto" w:fill="FFFFFF"/>
          </w:tcPr>
          <w:p w14:paraId="5CB1148A" w14:textId="77777777" w:rsidR="008B18A6" w:rsidRDefault="008B18A6">
            <w:pPr>
              <w:pStyle w:val="tabela"/>
              <w:keepLines/>
              <w:spacing w:after="120"/>
            </w:pPr>
            <w:r>
              <w:t>Não</w:t>
            </w:r>
          </w:p>
        </w:tc>
        <w:tc>
          <w:tcPr>
            <w:tcW w:w="966" w:type="dxa"/>
            <w:shd w:val="clear" w:color="auto" w:fill="FFFFFF"/>
          </w:tcPr>
          <w:p w14:paraId="106DD87D" w14:textId="77777777" w:rsidR="008B18A6" w:rsidRDefault="008B18A6">
            <w:pPr>
              <w:pStyle w:val="tabela"/>
              <w:keepLines/>
              <w:spacing w:after="120"/>
            </w:pPr>
            <w:r>
              <w:t>Não</w:t>
            </w:r>
          </w:p>
        </w:tc>
        <w:tc>
          <w:tcPr>
            <w:tcW w:w="968" w:type="dxa"/>
            <w:shd w:val="clear" w:color="auto" w:fill="FFFFFF"/>
          </w:tcPr>
          <w:p w14:paraId="6116EB88" w14:textId="77777777" w:rsidR="008B18A6" w:rsidRDefault="008B18A6">
            <w:pPr>
              <w:pStyle w:val="tabela"/>
              <w:keepLines/>
              <w:spacing w:after="120"/>
            </w:pPr>
            <w:r>
              <w:t>Não</w:t>
            </w:r>
          </w:p>
        </w:tc>
      </w:tr>
      <w:tr w:rsidR="008B18A6" w14:paraId="4BC04BE6" w14:textId="77777777">
        <w:trPr>
          <w:cantSplit/>
          <w:trHeight w:val="426"/>
          <w:jc w:val="center"/>
        </w:trPr>
        <w:tc>
          <w:tcPr>
            <w:tcW w:w="2441" w:type="dxa"/>
            <w:vMerge/>
            <w:shd w:val="clear" w:color="auto" w:fill="FFFFFF"/>
          </w:tcPr>
          <w:p w14:paraId="60B01153" w14:textId="77777777" w:rsidR="008B18A6" w:rsidRDefault="008B18A6">
            <w:pPr>
              <w:pStyle w:val="tabela"/>
            </w:pPr>
          </w:p>
        </w:tc>
        <w:tc>
          <w:tcPr>
            <w:tcW w:w="6820" w:type="dxa"/>
            <w:gridSpan w:val="5"/>
            <w:shd w:val="clear" w:color="auto" w:fill="FFFFFF"/>
          </w:tcPr>
          <w:p w14:paraId="5D95829B" w14:textId="77777777" w:rsidR="008B18A6" w:rsidRDefault="008B18A6">
            <w:pPr>
              <w:pStyle w:val="tabela-spellchk"/>
            </w:pPr>
            <w:r>
              <w:t>Identificador do tipo de plano-índice</w:t>
            </w:r>
          </w:p>
        </w:tc>
      </w:tr>
      <w:tr w:rsidR="008B18A6" w14:paraId="5C5D0C42" w14:textId="77777777">
        <w:trPr>
          <w:cantSplit/>
          <w:trHeight w:hRule="exact" w:val="20"/>
          <w:jc w:val="center"/>
        </w:trPr>
        <w:tc>
          <w:tcPr>
            <w:tcW w:w="2441" w:type="dxa"/>
            <w:shd w:val="clear" w:color="auto" w:fill="FFFFFF"/>
          </w:tcPr>
          <w:p w14:paraId="2B2C9D5C" w14:textId="77777777" w:rsidR="008B18A6" w:rsidRDefault="008B18A6">
            <w:pPr>
              <w:pStyle w:val="tabela-separate"/>
            </w:pPr>
          </w:p>
        </w:tc>
        <w:tc>
          <w:tcPr>
            <w:tcW w:w="6820" w:type="dxa"/>
            <w:gridSpan w:val="5"/>
            <w:shd w:val="clear" w:color="auto" w:fill="FFFFFF"/>
          </w:tcPr>
          <w:p w14:paraId="699D8DFD" w14:textId="77777777" w:rsidR="008B18A6" w:rsidRDefault="008B18A6">
            <w:pPr>
              <w:pStyle w:val="tabela-separate"/>
            </w:pPr>
          </w:p>
        </w:tc>
      </w:tr>
      <w:tr w:rsidR="008B18A6" w14:paraId="74894C70" w14:textId="77777777">
        <w:trPr>
          <w:cantSplit/>
          <w:trHeight w:val="426"/>
          <w:jc w:val="center"/>
        </w:trPr>
        <w:tc>
          <w:tcPr>
            <w:tcW w:w="2441" w:type="dxa"/>
            <w:vMerge w:val="restart"/>
            <w:shd w:val="clear" w:color="auto" w:fill="FFFFFF"/>
          </w:tcPr>
          <w:p w14:paraId="78AC28A6" w14:textId="77777777" w:rsidR="008B18A6" w:rsidRDefault="008B18A6">
            <w:pPr>
              <w:pStyle w:val="tabela"/>
            </w:pPr>
            <w:r>
              <w:t>TPLIDESCRICAO</w:t>
            </w:r>
          </w:p>
        </w:tc>
        <w:tc>
          <w:tcPr>
            <w:tcW w:w="2954" w:type="dxa"/>
            <w:shd w:val="clear" w:color="auto" w:fill="FFFFFF"/>
          </w:tcPr>
          <w:p w14:paraId="7FA05EFD" w14:textId="77777777" w:rsidR="008B18A6" w:rsidRDefault="008B18A6">
            <w:pPr>
              <w:pStyle w:val="tabela"/>
            </w:pPr>
            <w:r>
              <w:t>Text(30)</w:t>
            </w:r>
          </w:p>
        </w:tc>
        <w:tc>
          <w:tcPr>
            <w:tcW w:w="966" w:type="dxa"/>
            <w:shd w:val="clear" w:color="auto" w:fill="FFFFFF"/>
          </w:tcPr>
          <w:p w14:paraId="46690553" w14:textId="77777777" w:rsidR="008B18A6" w:rsidRDefault="008B18A6">
            <w:pPr>
              <w:pStyle w:val="tabela"/>
            </w:pPr>
            <w:r>
              <w:t>Não</w:t>
            </w:r>
          </w:p>
        </w:tc>
        <w:tc>
          <w:tcPr>
            <w:tcW w:w="966" w:type="dxa"/>
            <w:shd w:val="clear" w:color="auto" w:fill="FFFFFF"/>
          </w:tcPr>
          <w:p w14:paraId="45FE0CE8" w14:textId="77777777" w:rsidR="008B18A6" w:rsidRDefault="008B18A6">
            <w:pPr>
              <w:pStyle w:val="tabela"/>
            </w:pPr>
            <w:r>
              <w:t>Não</w:t>
            </w:r>
          </w:p>
        </w:tc>
        <w:tc>
          <w:tcPr>
            <w:tcW w:w="966" w:type="dxa"/>
            <w:shd w:val="clear" w:color="auto" w:fill="FFFFFF"/>
          </w:tcPr>
          <w:p w14:paraId="3E41EC42" w14:textId="77777777" w:rsidR="008B18A6" w:rsidRDefault="008B18A6">
            <w:pPr>
              <w:pStyle w:val="tabela"/>
            </w:pPr>
            <w:r>
              <w:t>Não</w:t>
            </w:r>
          </w:p>
        </w:tc>
        <w:tc>
          <w:tcPr>
            <w:tcW w:w="968" w:type="dxa"/>
            <w:shd w:val="clear" w:color="auto" w:fill="FFFFFF"/>
          </w:tcPr>
          <w:p w14:paraId="021180DD" w14:textId="77777777" w:rsidR="008B18A6" w:rsidRDefault="008B18A6">
            <w:pPr>
              <w:pStyle w:val="tabela"/>
            </w:pPr>
            <w:r>
              <w:t>Não</w:t>
            </w:r>
          </w:p>
        </w:tc>
      </w:tr>
      <w:tr w:rsidR="008B18A6" w14:paraId="05BD6650" w14:textId="77777777">
        <w:trPr>
          <w:cantSplit/>
          <w:trHeight w:val="426"/>
          <w:jc w:val="center"/>
        </w:trPr>
        <w:tc>
          <w:tcPr>
            <w:tcW w:w="2441" w:type="dxa"/>
            <w:vMerge/>
            <w:shd w:val="clear" w:color="auto" w:fill="FFFFFF"/>
          </w:tcPr>
          <w:p w14:paraId="524660B2" w14:textId="77777777" w:rsidR="008B18A6" w:rsidRDefault="008B18A6">
            <w:pPr>
              <w:pStyle w:val="tabela"/>
            </w:pPr>
          </w:p>
        </w:tc>
        <w:tc>
          <w:tcPr>
            <w:tcW w:w="6820" w:type="dxa"/>
            <w:gridSpan w:val="5"/>
            <w:shd w:val="clear" w:color="auto" w:fill="FFFFFF"/>
          </w:tcPr>
          <w:p w14:paraId="70F86EBE" w14:textId="77777777" w:rsidR="008B18A6" w:rsidRDefault="008B18A6">
            <w:pPr>
              <w:pStyle w:val="tabela-spellchk"/>
            </w:pPr>
            <w:r>
              <w:t>Descrição do tipo de plano-índice</w:t>
            </w:r>
          </w:p>
        </w:tc>
      </w:tr>
      <w:tr w:rsidR="008B18A6" w14:paraId="4E1A6F9A" w14:textId="77777777">
        <w:trPr>
          <w:cantSplit/>
          <w:trHeight w:hRule="exact" w:val="20"/>
          <w:jc w:val="center"/>
        </w:trPr>
        <w:tc>
          <w:tcPr>
            <w:tcW w:w="2441" w:type="dxa"/>
            <w:shd w:val="clear" w:color="auto" w:fill="FFFFFF"/>
          </w:tcPr>
          <w:p w14:paraId="4E0AC522" w14:textId="77777777" w:rsidR="008B18A6" w:rsidRDefault="008B18A6">
            <w:pPr>
              <w:pStyle w:val="tabela-separate"/>
            </w:pPr>
          </w:p>
        </w:tc>
        <w:tc>
          <w:tcPr>
            <w:tcW w:w="6820" w:type="dxa"/>
            <w:gridSpan w:val="5"/>
            <w:shd w:val="clear" w:color="auto" w:fill="FFFFFF"/>
          </w:tcPr>
          <w:p w14:paraId="0E397A6D" w14:textId="77777777" w:rsidR="008B18A6" w:rsidRDefault="008B18A6">
            <w:pPr>
              <w:pStyle w:val="tabela-separate"/>
            </w:pPr>
          </w:p>
        </w:tc>
      </w:tr>
      <w:tr w:rsidR="008B18A6" w14:paraId="445AA231" w14:textId="77777777">
        <w:trPr>
          <w:cantSplit/>
          <w:trHeight w:val="426"/>
          <w:jc w:val="center"/>
        </w:trPr>
        <w:tc>
          <w:tcPr>
            <w:tcW w:w="2441" w:type="dxa"/>
            <w:vMerge w:val="restart"/>
            <w:shd w:val="clear" w:color="auto" w:fill="FFFFFF"/>
          </w:tcPr>
          <w:p w14:paraId="67385623" w14:textId="77777777" w:rsidR="008B18A6" w:rsidRDefault="008B18A6">
            <w:pPr>
              <w:pStyle w:val="tabela"/>
            </w:pPr>
            <w:r>
              <w:t>TPLISIGLA</w:t>
            </w:r>
          </w:p>
        </w:tc>
        <w:tc>
          <w:tcPr>
            <w:tcW w:w="2954" w:type="dxa"/>
            <w:shd w:val="clear" w:color="auto" w:fill="FFFFFF"/>
          </w:tcPr>
          <w:p w14:paraId="774D6BD5" w14:textId="77777777" w:rsidR="008B18A6" w:rsidRDefault="008B18A6">
            <w:pPr>
              <w:pStyle w:val="tabela"/>
            </w:pPr>
            <w:r>
              <w:t>Text(5)</w:t>
            </w:r>
          </w:p>
        </w:tc>
        <w:tc>
          <w:tcPr>
            <w:tcW w:w="966" w:type="dxa"/>
            <w:shd w:val="clear" w:color="auto" w:fill="FFFFFF"/>
          </w:tcPr>
          <w:p w14:paraId="702EB287" w14:textId="77777777" w:rsidR="008B18A6" w:rsidRDefault="008B18A6">
            <w:pPr>
              <w:pStyle w:val="tabela"/>
            </w:pPr>
            <w:r>
              <w:t>Não</w:t>
            </w:r>
          </w:p>
        </w:tc>
        <w:tc>
          <w:tcPr>
            <w:tcW w:w="966" w:type="dxa"/>
            <w:shd w:val="clear" w:color="auto" w:fill="FFFFFF"/>
          </w:tcPr>
          <w:p w14:paraId="4A83D177" w14:textId="77777777" w:rsidR="008B18A6" w:rsidRDefault="008B18A6">
            <w:pPr>
              <w:pStyle w:val="tabela"/>
            </w:pPr>
            <w:r>
              <w:t>Não</w:t>
            </w:r>
          </w:p>
        </w:tc>
        <w:tc>
          <w:tcPr>
            <w:tcW w:w="966" w:type="dxa"/>
            <w:shd w:val="clear" w:color="auto" w:fill="FFFFFF"/>
          </w:tcPr>
          <w:p w14:paraId="3E0795C7" w14:textId="77777777" w:rsidR="008B18A6" w:rsidRDefault="008B18A6">
            <w:pPr>
              <w:pStyle w:val="tabela"/>
            </w:pPr>
            <w:r>
              <w:t>Não</w:t>
            </w:r>
          </w:p>
        </w:tc>
        <w:tc>
          <w:tcPr>
            <w:tcW w:w="968" w:type="dxa"/>
            <w:shd w:val="clear" w:color="auto" w:fill="FFFFFF"/>
          </w:tcPr>
          <w:p w14:paraId="4409BB13" w14:textId="77777777" w:rsidR="008B18A6" w:rsidRDefault="008B18A6">
            <w:pPr>
              <w:pStyle w:val="tabela"/>
            </w:pPr>
            <w:r>
              <w:t>Não</w:t>
            </w:r>
          </w:p>
        </w:tc>
      </w:tr>
      <w:tr w:rsidR="008B18A6" w14:paraId="45B2B587" w14:textId="77777777">
        <w:trPr>
          <w:cantSplit/>
          <w:trHeight w:val="426"/>
          <w:jc w:val="center"/>
        </w:trPr>
        <w:tc>
          <w:tcPr>
            <w:tcW w:w="2441" w:type="dxa"/>
            <w:vMerge/>
            <w:shd w:val="clear" w:color="auto" w:fill="FFFFFF"/>
          </w:tcPr>
          <w:p w14:paraId="640D06EB" w14:textId="77777777" w:rsidR="008B18A6" w:rsidRDefault="008B18A6">
            <w:pPr>
              <w:pStyle w:val="tabela"/>
            </w:pPr>
          </w:p>
        </w:tc>
        <w:tc>
          <w:tcPr>
            <w:tcW w:w="6820" w:type="dxa"/>
            <w:gridSpan w:val="5"/>
            <w:shd w:val="clear" w:color="auto" w:fill="FFFFFF"/>
          </w:tcPr>
          <w:p w14:paraId="62CF4C65" w14:textId="77777777" w:rsidR="008B18A6" w:rsidRDefault="008B18A6">
            <w:pPr>
              <w:pStyle w:val="tabela-spellchk"/>
            </w:pPr>
            <w:r>
              <w:t>Sigla do tipo de plano-índice</w:t>
            </w:r>
          </w:p>
        </w:tc>
      </w:tr>
      <w:tr w:rsidR="008B18A6" w14:paraId="4E49B4BA" w14:textId="77777777">
        <w:trPr>
          <w:cantSplit/>
          <w:trHeight w:hRule="exact" w:val="20"/>
          <w:jc w:val="center"/>
        </w:trPr>
        <w:tc>
          <w:tcPr>
            <w:tcW w:w="2441" w:type="dxa"/>
            <w:shd w:val="clear" w:color="auto" w:fill="FFFFFF"/>
          </w:tcPr>
          <w:p w14:paraId="73EAD907" w14:textId="77777777" w:rsidR="008B18A6" w:rsidRDefault="008B18A6">
            <w:pPr>
              <w:pStyle w:val="tabela-separate"/>
            </w:pPr>
          </w:p>
        </w:tc>
        <w:tc>
          <w:tcPr>
            <w:tcW w:w="6820" w:type="dxa"/>
            <w:gridSpan w:val="5"/>
            <w:shd w:val="clear" w:color="auto" w:fill="FFFFFF"/>
          </w:tcPr>
          <w:p w14:paraId="1394CB58" w14:textId="77777777" w:rsidR="008B18A6" w:rsidRDefault="008B18A6">
            <w:pPr>
              <w:pStyle w:val="tabela-separate"/>
            </w:pPr>
          </w:p>
        </w:tc>
      </w:tr>
    </w:tbl>
    <w:p w14:paraId="7CA72187" w14:textId="77777777" w:rsidR="008B18A6" w:rsidRDefault="008B18A6"/>
    <w:p w14:paraId="32BE2FB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7B9A403" w14:textId="77777777">
        <w:trPr>
          <w:tblHeader/>
          <w:jc w:val="center"/>
        </w:trPr>
        <w:tc>
          <w:tcPr>
            <w:tcW w:w="2727" w:type="dxa"/>
            <w:shd w:val="pct20" w:color="000000" w:fill="FFFFFF"/>
          </w:tcPr>
          <w:p w14:paraId="4538E960" w14:textId="77777777" w:rsidR="008B18A6" w:rsidRDefault="008B18A6">
            <w:pPr>
              <w:rPr>
                <w:b/>
              </w:rPr>
            </w:pPr>
            <w:r>
              <w:rPr>
                <w:b/>
              </w:rPr>
              <w:t>Índice</w:t>
            </w:r>
          </w:p>
        </w:tc>
        <w:tc>
          <w:tcPr>
            <w:tcW w:w="674" w:type="dxa"/>
            <w:shd w:val="pct20" w:color="000000" w:fill="FFFFFF"/>
          </w:tcPr>
          <w:p w14:paraId="335DF1AD" w14:textId="77777777" w:rsidR="008B18A6" w:rsidRDefault="008B18A6">
            <w:pPr>
              <w:rPr>
                <w:b/>
              </w:rPr>
            </w:pPr>
            <w:r>
              <w:rPr>
                <w:b/>
              </w:rPr>
              <w:t>C.P.</w:t>
            </w:r>
          </w:p>
        </w:tc>
        <w:tc>
          <w:tcPr>
            <w:tcW w:w="674" w:type="dxa"/>
            <w:shd w:val="pct20" w:color="000000" w:fill="FFFFFF"/>
          </w:tcPr>
          <w:p w14:paraId="360D3F9B" w14:textId="77777777" w:rsidR="008B18A6" w:rsidRDefault="008B18A6">
            <w:pPr>
              <w:rPr>
                <w:b/>
              </w:rPr>
            </w:pPr>
            <w:r>
              <w:rPr>
                <w:b/>
              </w:rPr>
              <w:t>C.E.</w:t>
            </w:r>
          </w:p>
        </w:tc>
        <w:tc>
          <w:tcPr>
            <w:tcW w:w="850" w:type="dxa"/>
            <w:shd w:val="pct20" w:color="000000" w:fill="FFFFFF"/>
          </w:tcPr>
          <w:p w14:paraId="354DFB45" w14:textId="77777777" w:rsidR="008B18A6" w:rsidRDefault="008B18A6">
            <w:pPr>
              <w:rPr>
                <w:b/>
              </w:rPr>
            </w:pPr>
            <w:r>
              <w:rPr>
                <w:b/>
              </w:rPr>
              <w:t>Único</w:t>
            </w:r>
          </w:p>
        </w:tc>
        <w:tc>
          <w:tcPr>
            <w:tcW w:w="963" w:type="dxa"/>
            <w:shd w:val="pct20" w:color="000000" w:fill="FFFFFF"/>
          </w:tcPr>
          <w:p w14:paraId="0BAD575E" w14:textId="77777777" w:rsidR="008B18A6" w:rsidRDefault="008B18A6">
            <w:pPr>
              <w:rPr>
                <w:b/>
              </w:rPr>
            </w:pPr>
            <w:r>
              <w:rPr>
                <w:b/>
              </w:rPr>
              <w:t>Agrup.</w:t>
            </w:r>
          </w:p>
        </w:tc>
        <w:tc>
          <w:tcPr>
            <w:tcW w:w="2381" w:type="dxa"/>
            <w:shd w:val="pct20" w:color="000000" w:fill="FFFFFF"/>
          </w:tcPr>
          <w:p w14:paraId="13FD67B3" w14:textId="77777777" w:rsidR="008B18A6" w:rsidRDefault="008B18A6">
            <w:pPr>
              <w:rPr>
                <w:b/>
              </w:rPr>
            </w:pPr>
            <w:r>
              <w:rPr>
                <w:b/>
              </w:rPr>
              <w:t>Campo</w:t>
            </w:r>
          </w:p>
        </w:tc>
        <w:tc>
          <w:tcPr>
            <w:tcW w:w="963" w:type="dxa"/>
            <w:shd w:val="pct20" w:color="000000" w:fill="FFFFFF"/>
          </w:tcPr>
          <w:p w14:paraId="7B7FFA7E" w14:textId="77777777" w:rsidR="008B18A6" w:rsidRDefault="008B18A6">
            <w:pPr>
              <w:rPr>
                <w:b/>
              </w:rPr>
            </w:pPr>
            <w:r>
              <w:rPr>
                <w:b/>
              </w:rPr>
              <w:t>Ordem</w:t>
            </w:r>
          </w:p>
        </w:tc>
      </w:tr>
      <w:tr w:rsidR="008B18A6" w14:paraId="7F1585CE" w14:textId="77777777">
        <w:trPr>
          <w:jc w:val="center"/>
        </w:trPr>
        <w:tc>
          <w:tcPr>
            <w:tcW w:w="2727" w:type="dxa"/>
            <w:shd w:val="clear" w:color="auto" w:fill="FFFFFF"/>
          </w:tcPr>
          <w:p w14:paraId="27D60B31" w14:textId="77777777" w:rsidR="008B18A6" w:rsidRDefault="008B18A6">
            <w:r>
              <w:t>PK_INDICEPLANOPROVMAT</w:t>
            </w:r>
          </w:p>
        </w:tc>
        <w:tc>
          <w:tcPr>
            <w:tcW w:w="674" w:type="dxa"/>
            <w:shd w:val="clear" w:color="auto" w:fill="FFFFFF"/>
          </w:tcPr>
          <w:p w14:paraId="59781344" w14:textId="77777777" w:rsidR="008B18A6" w:rsidRDefault="008B18A6">
            <w:r>
              <w:t>Sim</w:t>
            </w:r>
          </w:p>
        </w:tc>
        <w:tc>
          <w:tcPr>
            <w:tcW w:w="674" w:type="dxa"/>
            <w:shd w:val="clear" w:color="auto" w:fill="FFFFFF"/>
          </w:tcPr>
          <w:p w14:paraId="6E8807F1" w14:textId="77777777" w:rsidR="008B18A6" w:rsidRDefault="008B18A6">
            <w:r>
              <w:t>Não</w:t>
            </w:r>
          </w:p>
        </w:tc>
        <w:tc>
          <w:tcPr>
            <w:tcW w:w="850" w:type="dxa"/>
            <w:shd w:val="clear" w:color="auto" w:fill="FFFFFF"/>
          </w:tcPr>
          <w:p w14:paraId="73A5AC7F" w14:textId="77777777" w:rsidR="008B18A6" w:rsidRDefault="008B18A6">
            <w:r>
              <w:t>Sim</w:t>
            </w:r>
          </w:p>
        </w:tc>
        <w:tc>
          <w:tcPr>
            <w:tcW w:w="963" w:type="dxa"/>
            <w:shd w:val="clear" w:color="auto" w:fill="FFFFFF"/>
          </w:tcPr>
          <w:p w14:paraId="35D77F65" w14:textId="77777777" w:rsidR="008B18A6" w:rsidRDefault="008B18A6">
            <w:r>
              <w:t>Não</w:t>
            </w:r>
          </w:p>
        </w:tc>
        <w:tc>
          <w:tcPr>
            <w:tcW w:w="2381" w:type="dxa"/>
            <w:shd w:val="clear" w:color="auto" w:fill="FFFFFF"/>
          </w:tcPr>
          <w:p w14:paraId="273F17E4" w14:textId="77777777" w:rsidR="008B18A6" w:rsidRDefault="008B18A6">
            <w:r>
              <w:t>TPLICODIGOINDICE</w:t>
            </w:r>
          </w:p>
        </w:tc>
        <w:tc>
          <w:tcPr>
            <w:tcW w:w="963" w:type="dxa"/>
            <w:shd w:val="clear" w:color="auto" w:fill="FFFFFF"/>
          </w:tcPr>
          <w:p w14:paraId="3A844345" w14:textId="77777777" w:rsidR="008B18A6" w:rsidRDefault="008B18A6">
            <w:r>
              <w:t>ASC.</w:t>
            </w:r>
          </w:p>
        </w:tc>
      </w:tr>
    </w:tbl>
    <w:p w14:paraId="77BB2492" w14:textId="77777777" w:rsidR="008B18A6" w:rsidRDefault="008B18A6"/>
    <w:p w14:paraId="6176F53D" w14:textId="77777777" w:rsidR="008B18A6" w:rsidRDefault="008B18A6">
      <w:pPr>
        <w:pStyle w:val="Ttulo4"/>
      </w:pPr>
      <w:r>
        <w:lastRenderedPageBreak/>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95B5EC5" w14:textId="77777777">
        <w:trPr>
          <w:tblHeader/>
          <w:jc w:val="center"/>
        </w:trPr>
        <w:tc>
          <w:tcPr>
            <w:tcW w:w="2329" w:type="dxa"/>
            <w:shd w:val="pct20" w:color="000000" w:fill="FFFFFF"/>
          </w:tcPr>
          <w:p w14:paraId="2BAB1D46" w14:textId="77777777" w:rsidR="008B18A6" w:rsidRDefault="008B18A6">
            <w:pPr>
              <w:rPr>
                <w:b/>
              </w:rPr>
            </w:pPr>
            <w:r>
              <w:rPr>
                <w:b/>
              </w:rPr>
              <w:t>Tabela</w:t>
            </w:r>
          </w:p>
        </w:tc>
        <w:tc>
          <w:tcPr>
            <w:tcW w:w="2386" w:type="dxa"/>
            <w:shd w:val="pct20" w:color="000000" w:fill="FFFFFF"/>
          </w:tcPr>
          <w:p w14:paraId="5E8EC06C" w14:textId="77777777" w:rsidR="008B18A6" w:rsidRDefault="008B18A6">
            <w:pPr>
              <w:rPr>
                <w:b/>
              </w:rPr>
            </w:pPr>
            <w:r>
              <w:rPr>
                <w:b/>
              </w:rPr>
              <w:t>Regra de Integr. Ref</w:t>
            </w:r>
          </w:p>
        </w:tc>
        <w:tc>
          <w:tcPr>
            <w:tcW w:w="2272" w:type="dxa"/>
            <w:shd w:val="pct20" w:color="000000" w:fill="FFFFFF"/>
          </w:tcPr>
          <w:p w14:paraId="2578DFB4" w14:textId="77777777" w:rsidR="008B18A6" w:rsidRDefault="008B18A6">
            <w:pPr>
              <w:rPr>
                <w:b/>
              </w:rPr>
            </w:pPr>
            <w:r>
              <w:rPr>
                <w:b/>
              </w:rPr>
              <w:t>Campos Tab. Dependente</w:t>
            </w:r>
          </w:p>
        </w:tc>
        <w:tc>
          <w:tcPr>
            <w:tcW w:w="2272" w:type="dxa"/>
            <w:shd w:val="pct20" w:color="000000" w:fill="FFFFFF"/>
          </w:tcPr>
          <w:p w14:paraId="292AC885" w14:textId="77777777" w:rsidR="008B18A6" w:rsidRDefault="008B18A6">
            <w:pPr>
              <w:rPr>
                <w:b/>
              </w:rPr>
            </w:pPr>
            <w:r>
              <w:rPr>
                <w:b/>
              </w:rPr>
              <w:t>Campos TiposPlanoIndices</w:t>
            </w:r>
          </w:p>
        </w:tc>
      </w:tr>
      <w:tr w:rsidR="008B18A6" w14:paraId="4229F1A2" w14:textId="77777777">
        <w:trPr>
          <w:jc w:val="center"/>
        </w:trPr>
        <w:tc>
          <w:tcPr>
            <w:tcW w:w="2329" w:type="dxa"/>
            <w:shd w:val="clear" w:color="auto" w:fill="FFFFFF"/>
          </w:tcPr>
          <w:p w14:paraId="714F9E34" w14:textId="77777777" w:rsidR="008B18A6" w:rsidRDefault="008B18A6">
            <w:pPr>
              <w:pStyle w:val="tabela"/>
              <w:keepNext w:val="0"/>
              <w:spacing w:after="120"/>
            </w:pPr>
            <w:r>
              <w:t>PlanoIndices</w:t>
            </w:r>
          </w:p>
        </w:tc>
        <w:tc>
          <w:tcPr>
            <w:tcW w:w="2386" w:type="dxa"/>
            <w:shd w:val="clear" w:color="auto" w:fill="FFFFFF"/>
          </w:tcPr>
          <w:p w14:paraId="16752DA6" w14:textId="77777777" w:rsidR="008B18A6" w:rsidRDefault="008B18A6">
            <w:r>
              <w:t>Um índice de plano é definido pelo tipo índice de plano</w:t>
            </w:r>
          </w:p>
        </w:tc>
        <w:tc>
          <w:tcPr>
            <w:tcW w:w="2272" w:type="dxa"/>
            <w:shd w:val="clear" w:color="auto" w:fill="FFFFFF"/>
          </w:tcPr>
          <w:p w14:paraId="2864FD6B" w14:textId="77777777" w:rsidR="008B18A6" w:rsidRDefault="008B18A6">
            <w:r>
              <w:t>TPLICODIGOINDICE</w:t>
            </w:r>
          </w:p>
        </w:tc>
        <w:tc>
          <w:tcPr>
            <w:tcW w:w="2272" w:type="dxa"/>
            <w:shd w:val="clear" w:color="auto" w:fill="FFFFFF"/>
          </w:tcPr>
          <w:p w14:paraId="455AA99E" w14:textId="77777777" w:rsidR="008B18A6" w:rsidRDefault="008B18A6">
            <w:r>
              <w:t>TPLICODIGOINDICE</w:t>
            </w:r>
          </w:p>
        </w:tc>
      </w:tr>
    </w:tbl>
    <w:p w14:paraId="5E27A885" w14:textId="77777777" w:rsidR="008B18A6" w:rsidRDefault="008B18A6"/>
    <w:p w14:paraId="3278D9E6" w14:textId="77777777" w:rsidR="008B18A6" w:rsidRDefault="008B18A6">
      <w:pPr>
        <w:pStyle w:val="Ttulo3"/>
      </w:pPr>
      <w:bookmarkStart w:id="168" w:name="TAB145"/>
      <w:bookmarkStart w:id="169" w:name="_Toc183459784"/>
      <w:bookmarkEnd w:id="168"/>
      <w:r>
        <w:t>Tabela TiposPlanos</w:t>
      </w:r>
      <w:bookmarkEnd w:id="169"/>
    </w:p>
    <w:p w14:paraId="614C0F64" w14:textId="77777777" w:rsidR="008B18A6" w:rsidRDefault="008B18A6">
      <w:pPr>
        <w:pStyle w:val="PreHead3"/>
      </w:pPr>
    </w:p>
    <w:p w14:paraId="3DF74A11" w14:textId="77777777" w:rsidR="008B18A6" w:rsidRDefault="008B18A6">
      <w:pPr>
        <w:keepNext/>
        <w:keepLines/>
      </w:pPr>
      <w:r>
        <w:t>Tabela interna do sistema. Não deve ser modificada pelo usuário.</w:t>
      </w:r>
    </w:p>
    <w:p w14:paraId="52E146BD" w14:textId="77777777" w:rsidR="008B18A6" w:rsidRDefault="008B18A6">
      <w:pPr>
        <w:keepNext/>
        <w:keepLines/>
      </w:pPr>
      <w:r>
        <w:t>Esta tabela armazena os possíveis tipos de planos associados à tabela de planos. Os tipos de planos são: 1-Previdência, 2-Vida Individual, 3-Capitalização, 4-PGBL, 5-PAGP, 6-PRGP, 7-VGBL, 8-VAGP, 9-VRGP.</w:t>
      </w:r>
    </w:p>
    <w:p w14:paraId="2763B553"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09B52C61" w14:textId="77777777">
        <w:trPr>
          <w:cantSplit/>
          <w:trHeight w:val="426"/>
          <w:tblHeader/>
          <w:jc w:val="center"/>
        </w:trPr>
        <w:tc>
          <w:tcPr>
            <w:tcW w:w="2441" w:type="dxa"/>
            <w:vMerge w:val="restart"/>
            <w:shd w:val="pct20" w:color="000000" w:fill="FFFFFF"/>
          </w:tcPr>
          <w:p w14:paraId="373003E0" w14:textId="77777777" w:rsidR="008B18A6" w:rsidRDefault="008B18A6">
            <w:pPr>
              <w:pStyle w:val="tabela"/>
              <w:rPr>
                <w:b/>
              </w:rPr>
            </w:pPr>
            <w:r>
              <w:rPr>
                <w:b/>
              </w:rPr>
              <w:t>Campo</w:t>
            </w:r>
          </w:p>
        </w:tc>
        <w:tc>
          <w:tcPr>
            <w:tcW w:w="2954" w:type="dxa"/>
            <w:shd w:val="pct20" w:color="000000" w:fill="FFFFFF"/>
          </w:tcPr>
          <w:p w14:paraId="4811703B" w14:textId="77777777" w:rsidR="008B18A6" w:rsidRDefault="008B18A6">
            <w:pPr>
              <w:pStyle w:val="tabela"/>
              <w:rPr>
                <w:b/>
              </w:rPr>
            </w:pPr>
            <w:r>
              <w:rPr>
                <w:b/>
              </w:rPr>
              <w:t>Tipo</w:t>
            </w:r>
          </w:p>
        </w:tc>
        <w:tc>
          <w:tcPr>
            <w:tcW w:w="966" w:type="dxa"/>
            <w:shd w:val="pct20" w:color="000000" w:fill="FFFFFF"/>
          </w:tcPr>
          <w:p w14:paraId="600B68B0" w14:textId="77777777" w:rsidR="008B18A6" w:rsidRDefault="008B18A6">
            <w:pPr>
              <w:pStyle w:val="tabela"/>
              <w:rPr>
                <w:b/>
              </w:rPr>
            </w:pPr>
            <w:r>
              <w:rPr>
                <w:b/>
              </w:rPr>
              <w:t>C.P.</w:t>
            </w:r>
          </w:p>
        </w:tc>
        <w:tc>
          <w:tcPr>
            <w:tcW w:w="966" w:type="dxa"/>
            <w:shd w:val="pct20" w:color="000000" w:fill="FFFFFF"/>
          </w:tcPr>
          <w:p w14:paraId="30BC1F4D" w14:textId="77777777" w:rsidR="008B18A6" w:rsidRDefault="008B18A6">
            <w:pPr>
              <w:pStyle w:val="tabela"/>
              <w:rPr>
                <w:b/>
              </w:rPr>
            </w:pPr>
            <w:r>
              <w:rPr>
                <w:b/>
              </w:rPr>
              <w:t>C.E.</w:t>
            </w:r>
          </w:p>
        </w:tc>
        <w:tc>
          <w:tcPr>
            <w:tcW w:w="966" w:type="dxa"/>
            <w:shd w:val="pct20" w:color="000000" w:fill="FFFFFF"/>
          </w:tcPr>
          <w:p w14:paraId="3C098E03" w14:textId="77777777" w:rsidR="008B18A6" w:rsidRDefault="008B18A6">
            <w:pPr>
              <w:pStyle w:val="tabela"/>
              <w:rPr>
                <w:b/>
              </w:rPr>
            </w:pPr>
            <w:r>
              <w:rPr>
                <w:b/>
              </w:rPr>
              <w:t>Obrig.</w:t>
            </w:r>
          </w:p>
        </w:tc>
        <w:tc>
          <w:tcPr>
            <w:tcW w:w="968" w:type="dxa"/>
            <w:shd w:val="pct20" w:color="000000" w:fill="FFFFFF"/>
          </w:tcPr>
          <w:p w14:paraId="5599D60A" w14:textId="77777777" w:rsidR="008B18A6" w:rsidRDefault="008B18A6">
            <w:pPr>
              <w:pStyle w:val="tabela"/>
              <w:rPr>
                <w:b/>
              </w:rPr>
            </w:pPr>
            <w:r>
              <w:rPr>
                <w:b/>
              </w:rPr>
              <w:t>Calc.</w:t>
            </w:r>
          </w:p>
        </w:tc>
      </w:tr>
      <w:tr w:rsidR="008B18A6" w14:paraId="2688DF6F" w14:textId="77777777">
        <w:trPr>
          <w:cantSplit/>
          <w:trHeight w:val="426"/>
          <w:tblHeader/>
          <w:jc w:val="center"/>
        </w:trPr>
        <w:tc>
          <w:tcPr>
            <w:tcW w:w="2441" w:type="dxa"/>
            <w:vMerge/>
            <w:shd w:val="pct20" w:color="000000" w:fill="FFFFFF"/>
          </w:tcPr>
          <w:p w14:paraId="06744A8D" w14:textId="77777777" w:rsidR="008B18A6" w:rsidRDefault="008B18A6">
            <w:pPr>
              <w:pStyle w:val="tabela"/>
              <w:rPr>
                <w:b/>
              </w:rPr>
            </w:pPr>
          </w:p>
        </w:tc>
        <w:tc>
          <w:tcPr>
            <w:tcW w:w="3920" w:type="dxa"/>
            <w:gridSpan w:val="2"/>
            <w:shd w:val="pct20" w:color="000000" w:fill="FFFFFF"/>
          </w:tcPr>
          <w:p w14:paraId="365CB760" w14:textId="77777777" w:rsidR="008B18A6" w:rsidRDefault="008B18A6">
            <w:pPr>
              <w:pStyle w:val="tabela"/>
              <w:rPr>
                <w:b/>
              </w:rPr>
            </w:pPr>
            <w:r>
              <w:rPr>
                <w:b/>
              </w:rPr>
              <w:t>Origem Conceitual</w:t>
            </w:r>
          </w:p>
        </w:tc>
        <w:tc>
          <w:tcPr>
            <w:tcW w:w="2900" w:type="dxa"/>
            <w:gridSpan w:val="3"/>
            <w:shd w:val="pct20" w:color="000000" w:fill="FFFFFF"/>
          </w:tcPr>
          <w:p w14:paraId="1DF3A18A" w14:textId="77777777" w:rsidR="008B18A6" w:rsidRDefault="008B18A6">
            <w:pPr>
              <w:pStyle w:val="tabela"/>
              <w:rPr>
                <w:b/>
              </w:rPr>
            </w:pPr>
            <w:r>
              <w:rPr>
                <w:b/>
              </w:rPr>
              <w:t>Valor Default</w:t>
            </w:r>
          </w:p>
        </w:tc>
      </w:tr>
      <w:tr w:rsidR="008B18A6" w14:paraId="739EE6E0" w14:textId="77777777">
        <w:trPr>
          <w:cantSplit/>
          <w:trHeight w:val="426"/>
          <w:tblHeader/>
          <w:jc w:val="center"/>
        </w:trPr>
        <w:tc>
          <w:tcPr>
            <w:tcW w:w="2441" w:type="dxa"/>
            <w:vMerge/>
            <w:shd w:val="pct20" w:color="000000" w:fill="FFFFFF"/>
          </w:tcPr>
          <w:p w14:paraId="6BF076EB" w14:textId="77777777" w:rsidR="008B18A6" w:rsidRDefault="008B18A6">
            <w:pPr>
              <w:pStyle w:val="tabela"/>
              <w:rPr>
                <w:b/>
              </w:rPr>
            </w:pPr>
          </w:p>
        </w:tc>
        <w:tc>
          <w:tcPr>
            <w:tcW w:w="6820" w:type="dxa"/>
            <w:gridSpan w:val="5"/>
            <w:shd w:val="pct20" w:color="000000" w:fill="FFFFFF"/>
          </w:tcPr>
          <w:p w14:paraId="030F0E29" w14:textId="77777777" w:rsidR="008B18A6" w:rsidRDefault="008B18A6">
            <w:pPr>
              <w:pStyle w:val="tabela-spellchk"/>
              <w:rPr>
                <w:b/>
              </w:rPr>
            </w:pPr>
            <w:r>
              <w:rPr>
                <w:b/>
              </w:rPr>
              <w:t>Descrição</w:t>
            </w:r>
          </w:p>
        </w:tc>
      </w:tr>
      <w:tr w:rsidR="008B18A6" w14:paraId="68751F58" w14:textId="77777777">
        <w:trPr>
          <w:cantSplit/>
          <w:trHeight w:hRule="exact" w:val="20"/>
          <w:tblHeader/>
          <w:jc w:val="center"/>
        </w:trPr>
        <w:tc>
          <w:tcPr>
            <w:tcW w:w="2441" w:type="dxa"/>
            <w:shd w:val="pct20" w:color="000000" w:fill="FFFFFF"/>
          </w:tcPr>
          <w:p w14:paraId="320C111F" w14:textId="77777777" w:rsidR="008B18A6" w:rsidRDefault="008B18A6">
            <w:pPr>
              <w:pStyle w:val="tabela-separate"/>
              <w:rPr>
                <w:b/>
              </w:rPr>
            </w:pPr>
          </w:p>
        </w:tc>
        <w:tc>
          <w:tcPr>
            <w:tcW w:w="6820" w:type="dxa"/>
            <w:gridSpan w:val="5"/>
            <w:shd w:val="pct20" w:color="000000" w:fill="FFFFFF"/>
          </w:tcPr>
          <w:p w14:paraId="13F9927A" w14:textId="77777777" w:rsidR="008B18A6" w:rsidRDefault="008B18A6">
            <w:pPr>
              <w:pStyle w:val="tabela-separate"/>
              <w:rPr>
                <w:b/>
              </w:rPr>
            </w:pPr>
          </w:p>
        </w:tc>
      </w:tr>
      <w:tr w:rsidR="008B18A6" w14:paraId="26C2F0DC" w14:textId="77777777">
        <w:trPr>
          <w:cantSplit/>
          <w:trHeight w:val="426"/>
          <w:jc w:val="center"/>
        </w:trPr>
        <w:tc>
          <w:tcPr>
            <w:tcW w:w="2441" w:type="dxa"/>
            <w:vMerge w:val="restart"/>
            <w:shd w:val="clear" w:color="auto" w:fill="FFFFFF"/>
          </w:tcPr>
          <w:p w14:paraId="704068AE" w14:textId="77777777" w:rsidR="008B18A6" w:rsidRDefault="008B18A6">
            <w:pPr>
              <w:pStyle w:val="tabela"/>
            </w:pPr>
            <w:r>
              <w:t>tpCodigo</w:t>
            </w:r>
          </w:p>
        </w:tc>
        <w:tc>
          <w:tcPr>
            <w:tcW w:w="2954" w:type="dxa"/>
            <w:shd w:val="clear" w:color="auto" w:fill="FFFFFF"/>
          </w:tcPr>
          <w:p w14:paraId="71FCC2C2" w14:textId="77777777" w:rsidR="008B18A6" w:rsidRDefault="008B18A6">
            <w:pPr>
              <w:pStyle w:val="tabela"/>
            </w:pPr>
            <w:r>
              <w:t>Long Integer</w:t>
            </w:r>
          </w:p>
        </w:tc>
        <w:tc>
          <w:tcPr>
            <w:tcW w:w="966" w:type="dxa"/>
            <w:shd w:val="clear" w:color="auto" w:fill="FFFFFF"/>
          </w:tcPr>
          <w:p w14:paraId="08C88DE2" w14:textId="77777777" w:rsidR="008B18A6" w:rsidRDefault="008B18A6">
            <w:pPr>
              <w:pStyle w:val="tabela"/>
            </w:pPr>
            <w:r>
              <w:t>Sim</w:t>
            </w:r>
          </w:p>
        </w:tc>
        <w:tc>
          <w:tcPr>
            <w:tcW w:w="966" w:type="dxa"/>
            <w:shd w:val="clear" w:color="auto" w:fill="FFFFFF"/>
          </w:tcPr>
          <w:p w14:paraId="10F7BEE4" w14:textId="77777777" w:rsidR="008B18A6" w:rsidRDefault="008B18A6">
            <w:pPr>
              <w:pStyle w:val="tabela"/>
            </w:pPr>
            <w:r>
              <w:t>Não</w:t>
            </w:r>
          </w:p>
        </w:tc>
        <w:tc>
          <w:tcPr>
            <w:tcW w:w="966" w:type="dxa"/>
            <w:shd w:val="clear" w:color="auto" w:fill="FFFFFF"/>
          </w:tcPr>
          <w:p w14:paraId="0B62F59E" w14:textId="77777777" w:rsidR="008B18A6" w:rsidRDefault="008B18A6">
            <w:pPr>
              <w:pStyle w:val="tabela"/>
            </w:pPr>
            <w:r>
              <w:t>Não</w:t>
            </w:r>
          </w:p>
        </w:tc>
        <w:tc>
          <w:tcPr>
            <w:tcW w:w="968" w:type="dxa"/>
            <w:shd w:val="clear" w:color="auto" w:fill="FFFFFF"/>
          </w:tcPr>
          <w:p w14:paraId="6E755822" w14:textId="77777777" w:rsidR="008B18A6" w:rsidRDefault="008B18A6">
            <w:pPr>
              <w:pStyle w:val="tabela"/>
            </w:pPr>
            <w:r>
              <w:t>Não</w:t>
            </w:r>
          </w:p>
        </w:tc>
      </w:tr>
      <w:tr w:rsidR="008B18A6" w14:paraId="56DCF89A" w14:textId="77777777">
        <w:trPr>
          <w:cantSplit/>
          <w:trHeight w:val="426"/>
          <w:jc w:val="center"/>
        </w:trPr>
        <w:tc>
          <w:tcPr>
            <w:tcW w:w="2441" w:type="dxa"/>
            <w:vMerge/>
            <w:shd w:val="clear" w:color="auto" w:fill="FFFFFF"/>
          </w:tcPr>
          <w:p w14:paraId="1F9EFFF7" w14:textId="77777777" w:rsidR="008B18A6" w:rsidRDefault="008B18A6">
            <w:pPr>
              <w:pStyle w:val="tabela"/>
            </w:pPr>
          </w:p>
        </w:tc>
        <w:tc>
          <w:tcPr>
            <w:tcW w:w="6820" w:type="dxa"/>
            <w:gridSpan w:val="5"/>
            <w:shd w:val="clear" w:color="auto" w:fill="FFFFFF"/>
          </w:tcPr>
          <w:p w14:paraId="31CE6A9E" w14:textId="77777777" w:rsidR="008B18A6" w:rsidRDefault="008B18A6">
            <w:pPr>
              <w:pStyle w:val="tabela-spellchk"/>
            </w:pPr>
            <w:r>
              <w:t>Identificador do tipo de plano</w:t>
            </w:r>
          </w:p>
        </w:tc>
      </w:tr>
      <w:tr w:rsidR="008B18A6" w14:paraId="54CF84DA" w14:textId="77777777">
        <w:trPr>
          <w:cantSplit/>
          <w:trHeight w:hRule="exact" w:val="20"/>
          <w:jc w:val="center"/>
        </w:trPr>
        <w:tc>
          <w:tcPr>
            <w:tcW w:w="2441" w:type="dxa"/>
            <w:shd w:val="clear" w:color="auto" w:fill="FFFFFF"/>
          </w:tcPr>
          <w:p w14:paraId="763A178A" w14:textId="77777777" w:rsidR="008B18A6" w:rsidRDefault="008B18A6">
            <w:pPr>
              <w:pStyle w:val="tabela-separate"/>
            </w:pPr>
          </w:p>
        </w:tc>
        <w:tc>
          <w:tcPr>
            <w:tcW w:w="6820" w:type="dxa"/>
            <w:gridSpan w:val="5"/>
            <w:shd w:val="clear" w:color="auto" w:fill="FFFFFF"/>
          </w:tcPr>
          <w:p w14:paraId="2DA6030B" w14:textId="77777777" w:rsidR="008B18A6" w:rsidRDefault="008B18A6">
            <w:pPr>
              <w:pStyle w:val="tabela-separate"/>
            </w:pPr>
          </w:p>
        </w:tc>
      </w:tr>
      <w:tr w:rsidR="008B18A6" w14:paraId="1F17FA50" w14:textId="77777777">
        <w:trPr>
          <w:cantSplit/>
          <w:trHeight w:val="426"/>
          <w:jc w:val="center"/>
        </w:trPr>
        <w:tc>
          <w:tcPr>
            <w:tcW w:w="2441" w:type="dxa"/>
            <w:vMerge w:val="restart"/>
            <w:shd w:val="clear" w:color="auto" w:fill="FFFFFF"/>
          </w:tcPr>
          <w:p w14:paraId="38288074" w14:textId="77777777" w:rsidR="008B18A6" w:rsidRDefault="008B18A6">
            <w:pPr>
              <w:pStyle w:val="tabela"/>
            </w:pPr>
            <w:r>
              <w:t>tpNome</w:t>
            </w:r>
          </w:p>
        </w:tc>
        <w:tc>
          <w:tcPr>
            <w:tcW w:w="2954" w:type="dxa"/>
            <w:shd w:val="clear" w:color="auto" w:fill="FFFFFF"/>
          </w:tcPr>
          <w:p w14:paraId="04D4B324" w14:textId="77777777" w:rsidR="008B18A6" w:rsidRDefault="008B18A6">
            <w:pPr>
              <w:pStyle w:val="tabela"/>
            </w:pPr>
            <w:r>
              <w:t>Text(50)</w:t>
            </w:r>
          </w:p>
        </w:tc>
        <w:tc>
          <w:tcPr>
            <w:tcW w:w="966" w:type="dxa"/>
            <w:shd w:val="clear" w:color="auto" w:fill="FFFFFF"/>
          </w:tcPr>
          <w:p w14:paraId="6EE92D1D" w14:textId="77777777" w:rsidR="008B18A6" w:rsidRDefault="008B18A6">
            <w:pPr>
              <w:pStyle w:val="tabela"/>
            </w:pPr>
            <w:r>
              <w:t>Não</w:t>
            </w:r>
          </w:p>
        </w:tc>
        <w:tc>
          <w:tcPr>
            <w:tcW w:w="966" w:type="dxa"/>
            <w:shd w:val="clear" w:color="auto" w:fill="FFFFFF"/>
          </w:tcPr>
          <w:p w14:paraId="0274A4DB" w14:textId="77777777" w:rsidR="008B18A6" w:rsidRDefault="008B18A6">
            <w:pPr>
              <w:pStyle w:val="tabela"/>
            </w:pPr>
            <w:r>
              <w:t>Não</w:t>
            </w:r>
          </w:p>
        </w:tc>
        <w:tc>
          <w:tcPr>
            <w:tcW w:w="966" w:type="dxa"/>
            <w:shd w:val="clear" w:color="auto" w:fill="FFFFFF"/>
          </w:tcPr>
          <w:p w14:paraId="4FE507A6" w14:textId="77777777" w:rsidR="008B18A6" w:rsidRDefault="008B18A6">
            <w:pPr>
              <w:pStyle w:val="tabela"/>
            </w:pPr>
            <w:r>
              <w:t>Não</w:t>
            </w:r>
          </w:p>
        </w:tc>
        <w:tc>
          <w:tcPr>
            <w:tcW w:w="968" w:type="dxa"/>
            <w:shd w:val="clear" w:color="auto" w:fill="FFFFFF"/>
          </w:tcPr>
          <w:p w14:paraId="20635DF3" w14:textId="77777777" w:rsidR="008B18A6" w:rsidRDefault="008B18A6">
            <w:pPr>
              <w:pStyle w:val="tabela"/>
            </w:pPr>
            <w:r>
              <w:t>Não</w:t>
            </w:r>
          </w:p>
        </w:tc>
      </w:tr>
      <w:tr w:rsidR="008B18A6" w14:paraId="37CC4A71" w14:textId="77777777">
        <w:trPr>
          <w:cantSplit/>
          <w:trHeight w:val="426"/>
          <w:jc w:val="center"/>
        </w:trPr>
        <w:tc>
          <w:tcPr>
            <w:tcW w:w="2441" w:type="dxa"/>
            <w:vMerge/>
            <w:shd w:val="clear" w:color="auto" w:fill="FFFFFF"/>
          </w:tcPr>
          <w:p w14:paraId="75EA8A07" w14:textId="77777777" w:rsidR="008B18A6" w:rsidRDefault="008B18A6">
            <w:pPr>
              <w:pStyle w:val="tabela"/>
            </w:pPr>
          </w:p>
        </w:tc>
        <w:tc>
          <w:tcPr>
            <w:tcW w:w="6820" w:type="dxa"/>
            <w:gridSpan w:val="5"/>
            <w:shd w:val="clear" w:color="auto" w:fill="FFFFFF"/>
          </w:tcPr>
          <w:p w14:paraId="41BE2CDF" w14:textId="77777777" w:rsidR="008B18A6" w:rsidRDefault="008B18A6">
            <w:pPr>
              <w:pStyle w:val="tabela-spellchk"/>
            </w:pPr>
            <w:r>
              <w:t>Nome do tipo de plano</w:t>
            </w:r>
          </w:p>
        </w:tc>
      </w:tr>
      <w:tr w:rsidR="008B18A6" w14:paraId="51AAE9D0" w14:textId="77777777">
        <w:trPr>
          <w:cantSplit/>
          <w:trHeight w:hRule="exact" w:val="20"/>
          <w:jc w:val="center"/>
        </w:trPr>
        <w:tc>
          <w:tcPr>
            <w:tcW w:w="2441" w:type="dxa"/>
            <w:shd w:val="clear" w:color="auto" w:fill="FFFFFF"/>
          </w:tcPr>
          <w:p w14:paraId="3350AC51" w14:textId="77777777" w:rsidR="008B18A6" w:rsidRDefault="008B18A6">
            <w:pPr>
              <w:pStyle w:val="tabela-separate"/>
            </w:pPr>
          </w:p>
        </w:tc>
        <w:tc>
          <w:tcPr>
            <w:tcW w:w="6820" w:type="dxa"/>
            <w:gridSpan w:val="5"/>
            <w:shd w:val="clear" w:color="auto" w:fill="FFFFFF"/>
          </w:tcPr>
          <w:p w14:paraId="38EF5C0B" w14:textId="77777777" w:rsidR="008B18A6" w:rsidRDefault="008B18A6">
            <w:pPr>
              <w:pStyle w:val="tabela-separate"/>
            </w:pPr>
          </w:p>
        </w:tc>
      </w:tr>
    </w:tbl>
    <w:p w14:paraId="24D8A5E8" w14:textId="77777777" w:rsidR="008B18A6" w:rsidRDefault="008B18A6"/>
    <w:p w14:paraId="26618AD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ED864D9" w14:textId="77777777">
        <w:trPr>
          <w:tblHeader/>
          <w:jc w:val="center"/>
        </w:trPr>
        <w:tc>
          <w:tcPr>
            <w:tcW w:w="2727" w:type="dxa"/>
            <w:shd w:val="pct20" w:color="000000" w:fill="FFFFFF"/>
          </w:tcPr>
          <w:p w14:paraId="0718914F" w14:textId="77777777" w:rsidR="008B18A6" w:rsidRDefault="008B18A6">
            <w:pPr>
              <w:rPr>
                <w:b/>
              </w:rPr>
            </w:pPr>
            <w:r>
              <w:rPr>
                <w:b/>
              </w:rPr>
              <w:t>Índice</w:t>
            </w:r>
          </w:p>
        </w:tc>
        <w:tc>
          <w:tcPr>
            <w:tcW w:w="674" w:type="dxa"/>
            <w:shd w:val="pct20" w:color="000000" w:fill="FFFFFF"/>
          </w:tcPr>
          <w:p w14:paraId="548B3B72" w14:textId="77777777" w:rsidR="008B18A6" w:rsidRDefault="008B18A6">
            <w:pPr>
              <w:rPr>
                <w:b/>
              </w:rPr>
            </w:pPr>
            <w:r>
              <w:rPr>
                <w:b/>
              </w:rPr>
              <w:t>C.P.</w:t>
            </w:r>
          </w:p>
        </w:tc>
        <w:tc>
          <w:tcPr>
            <w:tcW w:w="674" w:type="dxa"/>
            <w:shd w:val="pct20" w:color="000000" w:fill="FFFFFF"/>
          </w:tcPr>
          <w:p w14:paraId="7C7463A5" w14:textId="77777777" w:rsidR="008B18A6" w:rsidRDefault="008B18A6">
            <w:pPr>
              <w:rPr>
                <w:b/>
              </w:rPr>
            </w:pPr>
            <w:r>
              <w:rPr>
                <w:b/>
              </w:rPr>
              <w:t>C.E.</w:t>
            </w:r>
          </w:p>
        </w:tc>
        <w:tc>
          <w:tcPr>
            <w:tcW w:w="850" w:type="dxa"/>
            <w:shd w:val="pct20" w:color="000000" w:fill="FFFFFF"/>
          </w:tcPr>
          <w:p w14:paraId="181FABFA" w14:textId="77777777" w:rsidR="008B18A6" w:rsidRDefault="008B18A6">
            <w:pPr>
              <w:rPr>
                <w:b/>
              </w:rPr>
            </w:pPr>
            <w:r>
              <w:rPr>
                <w:b/>
              </w:rPr>
              <w:t>Único</w:t>
            </w:r>
          </w:p>
        </w:tc>
        <w:tc>
          <w:tcPr>
            <w:tcW w:w="963" w:type="dxa"/>
            <w:shd w:val="pct20" w:color="000000" w:fill="FFFFFF"/>
          </w:tcPr>
          <w:p w14:paraId="12155331" w14:textId="77777777" w:rsidR="008B18A6" w:rsidRDefault="008B18A6">
            <w:pPr>
              <w:rPr>
                <w:b/>
              </w:rPr>
            </w:pPr>
            <w:r>
              <w:rPr>
                <w:b/>
              </w:rPr>
              <w:t>Agrup.</w:t>
            </w:r>
          </w:p>
        </w:tc>
        <w:tc>
          <w:tcPr>
            <w:tcW w:w="2381" w:type="dxa"/>
            <w:shd w:val="pct20" w:color="000000" w:fill="FFFFFF"/>
          </w:tcPr>
          <w:p w14:paraId="57252936" w14:textId="77777777" w:rsidR="008B18A6" w:rsidRDefault="008B18A6">
            <w:pPr>
              <w:rPr>
                <w:b/>
              </w:rPr>
            </w:pPr>
            <w:r>
              <w:rPr>
                <w:b/>
              </w:rPr>
              <w:t>Campo</w:t>
            </w:r>
          </w:p>
        </w:tc>
        <w:tc>
          <w:tcPr>
            <w:tcW w:w="963" w:type="dxa"/>
            <w:shd w:val="pct20" w:color="000000" w:fill="FFFFFF"/>
          </w:tcPr>
          <w:p w14:paraId="47AACF1D" w14:textId="77777777" w:rsidR="008B18A6" w:rsidRDefault="008B18A6">
            <w:pPr>
              <w:rPr>
                <w:b/>
              </w:rPr>
            </w:pPr>
            <w:r>
              <w:rPr>
                <w:b/>
              </w:rPr>
              <w:t>Ordem</w:t>
            </w:r>
          </w:p>
        </w:tc>
      </w:tr>
      <w:tr w:rsidR="008B18A6" w14:paraId="7895FD5E" w14:textId="77777777">
        <w:trPr>
          <w:jc w:val="center"/>
        </w:trPr>
        <w:tc>
          <w:tcPr>
            <w:tcW w:w="2727" w:type="dxa"/>
            <w:shd w:val="clear" w:color="auto" w:fill="FFFFFF"/>
          </w:tcPr>
          <w:p w14:paraId="4EA1C674" w14:textId="77777777" w:rsidR="008B18A6" w:rsidRDefault="008B18A6">
            <w:r>
              <w:t>PrimaryKey</w:t>
            </w:r>
          </w:p>
        </w:tc>
        <w:tc>
          <w:tcPr>
            <w:tcW w:w="674" w:type="dxa"/>
            <w:shd w:val="clear" w:color="auto" w:fill="FFFFFF"/>
          </w:tcPr>
          <w:p w14:paraId="2F472017" w14:textId="77777777" w:rsidR="008B18A6" w:rsidRDefault="008B18A6">
            <w:r>
              <w:t>Sim</w:t>
            </w:r>
          </w:p>
        </w:tc>
        <w:tc>
          <w:tcPr>
            <w:tcW w:w="674" w:type="dxa"/>
            <w:shd w:val="clear" w:color="auto" w:fill="FFFFFF"/>
          </w:tcPr>
          <w:p w14:paraId="56A6E4ED" w14:textId="77777777" w:rsidR="008B18A6" w:rsidRDefault="008B18A6">
            <w:r>
              <w:t>Não</w:t>
            </w:r>
          </w:p>
        </w:tc>
        <w:tc>
          <w:tcPr>
            <w:tcW w:w="850" w:type="dxa"/>
            <w:shd w:val="clear" w:color="auto" w:fill="FFFFFF"/>
          </w:tcPr>
          <w:p w14:paraId="5BA93861" w14:textId="77777777" w:rsidR="008B18A6" w:rsidRDefault="008B18A6">
            <w:r>
              <w:t>Sim</w:t>
            </w:r>
          </w:p>
        </w:tc>
        <w:tc>
          <w:tcPr>
            <w:tcW w:w="963" w:type="dxa"/>
            <w:shd w:val="clear" w:color="auto" w:fill="FFFFFF"/>
          </w:tcPr>
          <w:p w14:paraId="05E4CABE" w14:textId="77777777" w:rsidR="008B18A6" w:rsidRDefault="008B18A6">
            <w:r>
              <w:t>Não</w:t>
            </w:r>
          </w:p>
        </w:tc>
        <w:tc>
          <w:tcPr>
            <w:tcW w:w="2381" w:type="dxa"/>
            <w:shd w:val="clear" w:color="auto" w:fill="FFFFFF"/>
          </w:tcPr>
          <w:p w14:paraId="354284E9" w14:textId="77777777" w:rsidR="008B18A6" w:rsidRDefault="008B18A6">
            <w:r>
              <w:t>tpCodigo</w:t>
            </w:r>
          </w:p>
        </w:tc>
        <w:tc>
          <w:tcPr>
            <w:tcW w:w="963" w:type="dxa"/>
            <w:shd w:val="clear" w:color="auto" w:fill="FFFFFF"/>
          </w:tcPr>
          <w:p w14:paraId="53F1A6BA" w14:textId="77777777" w:rsidR="008B18A6" w:rsidRDefault="008B18A6">
            <w:r>
              <w:t>ASC.</w:t>
            </w:r>
          </w:p>
        </w:tc>
      </w:tr>
      <w:tr w:rsidR="008B18A6" w14:paraId="64899C7E" w14:textId="77777777">
        <w:trPr>
          <w:jc w:val="center"/>
        </w:trPr>
        <w:tc>
          <w:tcPr>
            <w:tcW w:w="2727" w:type="dxa"/>
            <w:shd w:val="clear" w:color="auto" w:fill="FFFFFF"/>
          </w:tcPr>
          <w:p w14:paraId="2D25EA26" w14:textId="77777777" w:rsidR="008B18A6" w:rsidRDefault="008B18A6">
            <w:r>
              <w:t>tpID</w:t>
            </w:r>
          </w:p>
        </w:tc>
        <w:tc>
          <w:tcPr>
            <w:tcW w:w="674" w:type="dxa"/>
            <w:shd w:val="clear" w:color="auto" w:fill="FFFFFF"/>
          </w:tcPr>
          <w:p w14:paraId="229475F8" w14:textId="77777777" w:rsidR="008B18A6" w:rsidRDefault="008B18A6">
            <w:r>
              <w:t>Não</w:t>
            </w:r>
          </w:p>
        </w:tc>
        <w:tc>
          <w:tcPr>
            <w:tcW w:w="674" w:type="dxa"/>
            <w:shd w:val="clear" w:color="auto" w:fill="FFFFFF"/>
          </w:tcPr>
          <w:p w14:paraId="347E6D7B" w14:textId="77777777" w:rsidR="008B18A6" w:rsidRDefault="008B18A6">
            <w:r>
              <w:t>Não</w:t>
            </w:r>
          </w:p>
        </w:tc>
        <w:tc>
          <w:tcPr>
            <w:tcW w:w="850" w:type="dxa"/>
            <w:shd w:val="clear" w:color="auto" w:fill="FFFFFF"/>
          </w:tcPr>
          <w:p w14:paraId="713ADEF9" w14:textId="77777777" w:rsidR="008B18A6" w:rsidRDefault="008B18A6">
            <w:r>
              <w:t>Não</w:t>
            </w:r>
          </w:p>
        </w:tc>
        <w:tc>
          <w:tcPr>
            <w:tcW w:w="963" w:type="dxa"/>
            <w:shd w:val="clear" w:color="auto" w:fill="FFFFFF"/>
          </w:tcPr>
          <w:p w14:paraId="7A88E7BF" w14:textId="77777777" w:rsidR="008B18A6" w:rsidRDefault="008B18A6">
            <w:r>
              <w:t>Não</w:t>
            </w:r>
          </w:p>
        </w:tc>
        <w:tc>
          <w:tcPr>
            <w:tcW w:w="2381" w:type="dxa"/>
            <w:shd w:val="clear" w:color="auto" w:fill="FFFFFF"/>
          </w:tcPr>
          <w:p w14:paraId="712F7CCD" w14:textId="77777777" w:rsidR="008B18A6" w:rsidRDefault="008B18A6">
            <w:r>
              <w:t>tpCodigo</w:t>
            </w:r>
          </w:p>
        </w:tc>
        <w:tc>
          <w:tcPr>
            <w:tcW w:w="963" w:type="dxa"/>
            <w:shd w:val="clear" w:color="auto" w:fill="FFFFFF"/>
          </w:tcPr>
          <w:p w14:paraId="45D3AC66" w14:textId="77777777" w:rsidR="008B18A6" w:rsidRDefault="008B18A6">
            <w:r>
              <w:t>ASC.</w:t>
            </w:r>
          </w:p>
        </w:tc>
      </w:tr>
    </w:tbl>
    <w:p w14:paraId="0E458D01" w14:textId="77777777" w:rsidR="008B18A6" w:rsidRDefault="008B18A6"/>
    <w:p w14:paraId="1D3F232D"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ECD43A7" w14:textId="77777777">
        <w:trPr>
          <w:tblHeader/>
          <w:jc w:val="center"/>
        </w:trPr>
        <w:tc>
          <w:tcPr>
            <w:tcW w:w="2329" w:type="dxa"/>
            <w:shd w:val="pct20" w:color="000000" w:fill="FFFFFF"/>
          </w:tcPr>
          <w:p w14:paraId="1A353796" w14:textId="77777777" w:rsidR="008B18A6" w:rsidRDefault="008B18A6">
            <w:pPr>
              <w:pStyle w:val="Titulo-Tabela"/>
              <w:keepNext w:val="0"/>
              <w:spacing w:before="0" w:after="120"/>
            </w:pPr>
            <w:r>
              <w:t>Tabela</w:t>
            </w:r>
          </w:p>
        </w:tc>
        <w:tc>
          <w:tcPr>
            <w:tcW w:w="2386" w:type="dxa"/>
            <w:shd w:val="pct20" w:color="000000" w:fill="FFFFFF"/>
          </w:tcPr>
          <w:p w14:paraId="06A23EDA" w14:textId="77777777" w:rsidR="008B18A6" w:rsidRDefault="008B18A6">
            <w:pPr>
              <w:rPr>
                <w:b/>
              </w:rPr>
            </w:pPr>
            <w:r>
              <w:rPr>
                <w:b/>
              </w:rPr>
              <w:t>Regra de Integr. Ref</w:t>
            </w:r>
          </w:p>
        </w:tc>
        <w:tc>
          <w:tcPr>
            <w:tcW w:w="2272" w:type="dxa"/>
            <w:shd w:val="pct20" w:color="000000" w:fill="FFFFFF"/>
          </w:tcPr>
          <w:p w14:paraId="1951DE01" w14:textId="77777777" w:rsidR="008B18A6" w:rsidRDefault="008B18A6">
            <w:pPr>
              <w:rPr>
                <w:b/>
              </w:rPr>
            </w:pPr>
            <w:r>
              <w:rPr>
                <w:b/>
              </w:rPr>
              <w:t>Campos Tab. Dependente</w:t>
            </w:r>
          </w:p>
        </w:tc>
        <w:tc>
          <w:tcPr>
            <w:tcW w:w="2272" w:type="dxa"/>
            <w:shd w:val="pct20" w:color="000000" w:fill="FFFFFF"/>
          </w:tcPr>
          <w:p w14:paraId="74BE97AA" w14:textId="77777777" w:rsidR="008B18A6" w:rsidRDefault="008B18A6">
            <w:pPr>
              <w:rPr>
                <w:b/>
              </w:rPr>
            </w:pPr>
            <w:r>
              <w:rPr>
                <w:b/>
              </w:rPr>
              <w:t>Campos TiposPlanos</w:t>
            </w:r>
          </w:p>
        </w:tc>
      </w:tr>
      <w:tr w:rsidR="008B18A6" w14:paraId="7CC8C53A" w14:textId="77777777">
        <w:trPr>
          <w:jc w:val="center"/>
        </w:trPr>
        <w:tc>
          <w:tcPr>
            <w:tcW w:w="2329" w:type="dxa"/>
            <w:shd w:val="clear" w:color="auto" w:fill="FFFFFF"/>
          </w:tcPr>
          <w:p w14:paraId="33A930EA" w14:textId="77777777" w:rsidR="008B18A6" w:rsidRDefault="008B18A6">
            <w:r>
              <w:t>Planos</w:t>
            </w:r>
          </w:p>
        </w:tc>
        <w:tc>
          <w:tcPr>
            <w:tcW w:w="2386" w:type="dxa"/>
            <w:shd w:val="clear" w:color="auto" w:fill="FFFFFF"/>
          </w:tcPr>
          <w:p w14:paraId="7CC65347" w14:textId="77777777" w:rsidR="008B18A6" w:rsidRDefault="008B18A6">
            <w:r>
              <w:t>Um tipo de plano caracteriza um plano</w:t>
            </w:r>
          </w:p>
        </w:tc>
        <w:tc>
          <w:tcPr>
            <w:tcW w:w="2272" w:type="dxa"/>
            <w:shd w:val="clear" w:color="auto" w:fill="FFFFFF"/>
          </w:tcPr>
          <w:p w14:paraId="5F75B590" w14:textId="77777777" w:rsidR="008B18A6" w:rsidRDefault="008B18A6">
            <w:r>
              <w:t>tpCodigo</w:t>
            </w:r>
          </w:p>
        </w:tc>
        <w:tc>
          <w:tcPr>
            <w:tcW w:w="2272" w:type="dxa"/>
            <w:shd w:val="clear" w:color="auto" w:fill="FFFFFF"/>
          </w:tcPr>
          <w:p w14:paraId="41C34F5F" w14:textId="77777777" w:rsidR="008B18A6" w:rsidRDefault="008B18A6">
            <w:r>
              <w:t>tpCodigo</w:t>
            </w:r>
          </w:p>
        </w:tc>
      </w:tr>
      <w:tr w:rsidR="008B18A6" w14:paraId="019C65AD" w14:textId="77777777">
        <w:trPr>
          <w:jc w:val="center"/>
        </w:trPr>
        <w:tc>
          <w:tcPr>
            <w:tcW w:w="2329" w:type="dxa"/>
            <w:shd w:val="clear" w:color="auto" w:fill="FFFFFF"/>
          </w:tcPr>
          <w:p w14:paraId="3D433A7B" w14:textId="77777777" w:rsidR="008B18A6" w:rsidRDefault="008B18A6">
            <w:r>
              <w:t>TiposPlanosPlanosBeneficios</w:t>
            </w:r>
          </w:p>
        </w:tc>
        <w:tc>
          <w:tcPr>
            <w:tcW w:w="2386" w:type="dxa"/>
            <w:shd w:val="clear" w:color="auto" w:fill="FFFFFF"/>
          </w:tcPr>
          <w:p w14:paraId="572756A0" w14:textId="77777777" w:rsidR="008B18A6" w:rsidRDefault="008B18A6">
            <w:r>
              <w:t>Relacionamento NxM indicando os períodos de vigência das duplas tipo de plano e tipo de plano beneficio</w:t>
            </w:r>
          </w:p>
        </w:tc>
        <w:tc>
          <w:tcPr>
            <w:tcW w:w="2272" w:type="dxa"/>
            <w:shd w:val="clear" w:color="auto" w:fill="FFFFFF"/>
          </w:tcPr>
          <w:p w14:paraId="1B331F14" w14:textId="77777777" w:rsidR="008B18A6" w:rsidRDefault="008B18A6">
            <w:r>
              <w:t>tpCodigo</w:t>
            </w:r>
          </w:p>
        </w:tc>
        <w:tc>
          <w:tcPr>
            <w:tcW w:w="2272" w:type="dxa"/>
            <w:shd w:val="clear" w:color="auto" w:fill="FFFFFF"/>
          </w:tcPr>
          <w:p w14:paraId="133C0BC6" w14:textId="77777777" w:rsidR="008B18A6" w:rsidRDefault="008B18A6">
            <w:r>
              <w:t>tpCodigo</w:t>
            </w:r>
          </w:p>
        </w:tc>
      </w:tr>
    </w:tbl>
    <w:p w14:paraId="67F560E8" w14:textId="77777777" w:rsidR="008B18A6" w:rsidRDefault="008B18A6"/>
    <w:p w14:paraId="4B9393ED" w14:textId="77777777" w:rsidR="008B18A6" w:rsidRDefault="008B18A6">
      <w:pPr>
        <w:pStyle w:val="Ttulo3"/>
      </w:pPr>
      <w:bookmarkStart w:id="170" w:name="TAB41"/>
      <w:bookmarkStart w:id="171" w:name="_Toc183459785"/>
      <w:bookmarkEnd w:id="170"/>
      <w:r>
        <w:lastRenderedPageBreak/>
        <w:t>Tabela TiposPlanosBeneficios</w:t>
      </w:r>
      <w:bookmarkEnd w:id="171"/>
    </w:p>
    <w:p w14:paraId="779EC2C3" w14:textId="77777777" w:rsidR="008B18A6" w:rsidRDefault="008B18A6">
      <w:pPr>
        <w:pStyle w:val="PreHead3"/>
      </w:pPr>
    </w:p>
    <w:p w14:paraId="20A2A09D" w14:textId="77777777" w:rsidR="008B18A6" w:rsidRDefault="008B18A6">
      <w:pPr>
        <w:keepNext/>
      </w:pPr>
      <w:r>
        <w:t>Esta tabela armazena os posíveis tipos de planos/benefícios. Seu conteúdo é fixo.</w:t>
      </w:r>
    </w:p>
    <w:p w14:paraId="19F85E8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37A52FCB" w14:textId="77777777">
        <w:trPr>
          <w:cantSplit/>
          <w:trHeight w:val="426"/>
          <w:tblHeader/>
          <w:jc w:val="center"/>
        </w:trPr>
        <w:tc>
          <w:tcPr>
            <w:tcW w:w="2441" w:type="dxa"/>
            <w:vMerge w:val="restart"/>
            <w:shd w:val="pct20" w:color="000000" w:fill="FFFFFF"/>
          </w:tcPr>
          <w:p w14:paraId="68505E47" w14:textId="77777777" w:rsidR="008B18A6" w:rsidRDefault="008B18A6">
            <w:pPr>
              <w:pStyle w:val="tabela"/>
              <w:rPr>
                <w:b/>
              </w:rPr>
            </w:pPr>
            <w:r>
              <w:rPr>
                <w:b/>
              </w:rPr>
              <w:t>Campo</w:t>
            </w:r>
          </w:p>
        </w:tc>
        <w:tc>
          <w:tcPr>
            <w:tcW w:w="2954" w:type="dxa"/>
            <w:shd w:val="pct20" w:color="000000" w:fill="FFFFFF"/>
          </w:tcPr>
          <w:p w14:paraId="6E3DAAD3" w14:textId="77777777" w:rsidR="008B18A6" w:rsidRDefault="008B18A6">
            <w:pPr>
              <w:pStyle w:val="tabela"/>
              <w:rPr>
                <w:b/>
              </w:rPr>
            </w:pPr>
            <w:r>
              <w:rPr>
                <w:b/>
              </w:rPr>
              <w:t>Tipo</w:t>
            </w:r>
          </w:p>
        </w:tc>
        <w:tc>
          <w:tcPr>
            <w:tcW w:w="966" w:type="dxa"/>
            <w:shd w:val="pct20" w:color="000000" w:fill="FFFFFF"/>
          </w:tcPr>
          <w:p w14:paraId="4ECF431C" w14:textId="77777777" w:rsidR="008B18A6" w:rsidRDefault="008B18A6">
            <w:pPr>
              <w:pStyle w:val="tabela"/>
              <w:rPr>
                <w:b/>
              </w:rPr>
            </w:pPr>
            <w:r>
              <w:rPr>
                <w:b/>
              </w:rPr>
              <w:t>C.P.</w:t>
            </w:r>
          </w:p>
        </w:tc>
        <w:tc>
          <w:tcPr>
            <w:tcW w:w="966" w:type="dxa"/>
            <w:shd w:val="pct20" w:color="000000" w:fill="FFFFFF"/>
          </w:tcPr>
          <w:p w14:paraId="004E56BA" w14:textId="77777777" w:rsidR="008B18A6" w:rsidRDefault="008B18A6">
            <w:pPr>
              <w:pStyle w:val="tabela"/>
              <w:rPr>
                <w:b/>
              </w:rPr>
            </w:pPr>
            <w:r>
              <w:rPr>
                <w:b/>
              </w:rPr>
              <w:t>C.E.</w:t>
            </w:r>
          </w:p>
        </w:tc>
        <w:tc>
          <w:tcPr>
            <w:tcW w:w="966" w:type="dxa"/>
            <w:shd w:val="pct20" w:color="000000" w:fill="FFFFFF"/>
          </w:tcPr>
          <w:p w14:paraId="5861D0F8" w14:textId="77777777" w:rsidR="008B18A6" w:rsidRDefault="008B18A6">
            <w:pPr>
              <w:pStyle w:val="tabela"/>
              <w:rPr>
                <w:b/>
              </w:rPr>
            </w:pPr>
            <w:r>
              <w:rPr>
                <w:b/>
              </w:rPr>
              <w:t>Obrig.</w:t>
            </w:r>
          </w:p>
        </w:tc>
        <w:tc>
          <w:tcPr>
            <w:tcW w:w="968" w:type="dxa"/>
            <w:shd w:val="pct20" w:color="000000" w:fill="FFFFFF"/>
          </w:tcPr>
          <w:p w14:paraId="3B9AAB2A" w14:textId="77777777" w:rsidR="008B18A6" w:rsidRDefault="008B18A6">
            <w:pPr>
              <w:pStyle w:val="tabela"/>
              <w:rPr>
                <w:b/>
              </w:rPr>
            </w:pPr>
            <w:r>
              <w:rPr>
                <w:b/>
              </w:rPr>
              <w:t>Calc.</w:t>
            </w:r>
          </w:p>
        </w:tc>
      </w:tr>
      <w:tr w:rsidR="008B18A6" w14:paraId="586D3123" w14:textId="77777777">
        <w:trPr>
          <w:cantSplit/>
          <w:trHeight w:val="426"/>
          <w:tblHeader/>
          <w:jc w:val="center"/>
        </w:trPr>
        <w:tc>
          <w:tcPr>
            <w:tcW w:w="2441" w:type="dxa"/>
            <w:vMerge/>
            <w:shd w:val="pct20" w:color="000000" w:fill="FFFFFF"/>
          </w:tcPr>
          <w:p w14:paraId="572747CD" w14:textId="77777777" w:rsidR="008B18A6" w:rsidRDefault="008B18A6">
            <w:pPr>
              <w:pStyle w:val="tabela"/>
              <w:rPr>
                <w:b/>
              </w:rPr>
            </w:pPr>
          </w:p>
        </w:tc>
        <w:tc>
          <w:tcPr>
            <w:tcW w:w="6820" w:type="dxa"/>
            <w:gridSpan w:val="5"/>
            <w:shd w:val="pct20" w:color="000000" w:fill="FFFFFF"/>
          </w:tcPr>
          <w:p w14:paraId="18FA6123" w14:textId="77777777" w:rsidR="008B18A6" w:rsidRDefault="008B18A6">
            <w:pPr>
              <w:pStyle w:val="tabela-spellchk"/>
              <w:rPr>
                <w:b/>
              </w:rPr>
            </w:pPr>
            <w:r>
              <w:rPr>
                <w:b/>
              </w:rPr>
              <w:t>Descrição</w:t>
            </w:r>
          </w:p>
        </w:tc>
      </w:tr>
      <w:tr w:rsidR="008B18A6" w14:paraId="645094E7" w14:textId="77777777">
        <w:trPr>
          <w:cantSplit/>
          <w:trHeight w:hRule="exact" w:val="20"/>
          <w:tblHeader/>
          <w:jc w:val="center"/>
        </w:trPr>
        <w:tc>
          <w:tcPr>
            <w:tcW w:w="2441" w:type="dxa"/>
            <w:shd w:val="pct20" w:color="000000" w:fill="FFFFFF"/>
          </w:tcPr>
          <w:p w14:paraId="7002F91C" w14:textId="77777777" w:rsidR="008B18A6" w:rsidRDefault="008B18A6">
            <w:pPr>
              <w:pStyle w:val="tabela-separate"/>
              <w:keepNext/>
              <w:rPr>
                <w:b/>
              </w:rPr>
            </w:pPr>
          </w:p>
        </w:tc>
        <w:tc>
          <w:tcPr>
            <w:tcW w:w="6820" w:type="dxa"/>
            <w:gridSpan w:val="5"/>
            <w:shd w:val="pct20" w:color="000000" w:fill="FFFFFF"/>
          </w:tcPr>
          <w:p w14:paraId="3D1B8881" w14:textId="77777777" w:rsidR="008B18A6" w:rsidRDefault="008B18A6">
            <w:pPr>
              <w:pStyle w:val="tabela-separate"/>
              <w:keepNext/>
              <w:rPr>
                <w:b/>
              </w:rPr>
            </w:pPr>
          </w:p>
        </w:tc>
      </w:tr>
      <w:tr w:rsidR="008B18A6" w14:paraId="0C1A0E45" w14:textId="77777777">
        <w:trPr>
          <w:cantSplit/>
          <w:trHeight w:val="426"/>
          <w:jc w:val="center"/>
        </w:trPr>
        <w:tc>
          <w:tcPr>
            <w:tcW w:w="2441" w:type="dxa"/>
            <w:vMerge w:val="restart"/>
            <w:shd w:val="clear" w:color="auto" w:fill="FFFFFF"/>
          </w:tcPr>
          <w:p w14:paraId="026D4C2C" w14:textId="77777777" w:rsidR="008B18A6" w:rsidRDefault="008B18A6">
            <w:pPr>
              <w:pStyle w:val="tabela"/>
            </w:pPr>
            <w:r>
              <w:t>tpbDescricao</w:t>
            </w:r>
          </w:p>
        </w:tc>
        <w:tc>
          <w:tcPr>
            <w:tcW w:w="2954" w:type="dxa"/>
            <w:shd w:val="clear" w:color="auto" w:fill="FFFFFF"/>
          </w:tcPr>
          <w:p w14:paraId="360FD6D4" w14:textId="77777777" w:rsidR="008B18A6" w:rsidRDefault="008B18A6">
            <w:pPr>
              <w:pStyle w:val="tabela"/>
            </w:pPr>
            <w:r>
              <w:t>Text(40)</w:t>
            </w:r>
          </w:p>
        </w:tc>
        <w:tc>
          <w:tcPr>
            <w:tcW w:w="966" w:type="dxa"/>
            <w:shd w:val="clear" w:color="auto" w:fill="FFFFFF"/>
          </w:tcPr>
          <w:p w14:paraId="18B14841" w14:textId="77777777" w:rsidR="008B18A6" w:rsidRDefault="008B18A6">
            <w:pPr>
              <w:pStyle w:val="tabela"/>
            </w:pPr>
            <w:r>
              <w:t>Não</w:t>
            </w:r>
          </w:p>
        </w:tc>
        <w:tc>
          <w:tcPr>
            <w:tcW w:w="966" w:type="dxa"/>
            <w:shd w:val="clear" w:color="auto" w:fill="FFFFFF"/>
          </w:tcPr>
          <w:p w14:paraId="642DA9CC" w14:textId="77777777" w:rsidR="008B18A6" w:rsidRDefault="008B18A6">
            <w:pPr>
              <w:pStyle w:val="tabela"/>
            </w:pPr>
            <w:r>
              <w:t>Não</w:t>
            </w:r>
          </w:p>
        </w:tc>
        <w:tc>
          <w:tcPr>
            <w:tcW w:w="966" w:type="dxa"/>
            <w:shd w:val="clear" w:color="auto" w:fill="FFFFFF"/>
          </w:tcPr>
          <w:p w14:paraId="46D7DC30" w14:textId="77777777" w:rsidR="008B18A6" w:rsidRDefault="008B18A6">
            <w:pPr>
              <w:pStyle w:val="tabela"/>
            </w:pPr>
            <w:r>
              <w:t>Não</w:t>
            </w:r>
          </w:p>
        </w:tc>
        <w:tc>
          <w:tcPr>
            <w:tcW w:w="968" w:type="dxa"/>
            <w:shd w:val="clear" w:color="auto" w:fill="FFFFFF"/>
          </w:tcPr>
          <w:p w14:paraId="6226F88C" w14:textId="77777777" w:rsidR="008B18A6" w:rsidRDefault="008B18A6">
            <w:pPr>
              <w:pStyle w:val="tabela"/>
            </w:pPr>
            <w:r>
              <w:t>Não</w:t>
            </w:r>
          </w:p>
        </w:tc>
      </w:tr>
      <w:tr w:rsidR="008B18A6" w14:paraId="14B00DF0" w14:textId="77777777">
        <w:trPr>
          <w:cantSplit/>
          <w:trHeight w:val="426"/>
          <w:jc w:val="center"/>
        </w:trPr>
        <w:tc>
          <w:tcPr>
            <w:tcW w:w="2441" w:type="dxa"/>
            <w:vMerge/>
            <w:shd w:val="clear" w:color="auto" w:fill="FFFFFF"/>
          </w:tcPr>
          <w:p w14:paraId="5EA226C2" w14:textId="77777777" w:rsidR="008B18A6" w:rsidRDefault="008B18A6">
            <w:pPr>
              <w:pStyle w:val="tabela"/>
            </w:pPr>
          </w:p>
        </w:tc>
        <w:tc>
          <w:tcPr>
            <w:tcW w:w="6820" w:type="dxa"/>
            <w:gridSpan w:val="5"/>
            <w:shd w:val="clear" w:color="auto" w:fill="FFFFFF"/>
          </w:tcPr>
          <w:p w14:paraId="0DB5DB70" w14:textId="77777777" w:rsidR="008B18A6" w:rsidRDefault="008B18A6">
            <w:pPr>
              <w:pStyle w:val="tabela-spellchk"/>
            </w:pPr>
            <w:r>
              <w:t>Tipo de plano/benefício, ex.: Pecúlio cobertura temporária, pecúlio cobertura vitalícia.</w:t>
            </w:r>
          </w:p>
        </w:tc>
      </w:tr>
      <w:tr w:rsidR="008B18A6" w14:paraId="6BFBDAEC" w14:textId="77777777">
        <w:trPr>
          <w:cantSplit/>
          <w:trHeight w:hRule="exact" w:val="20"/>
          <w:jc w:val="center"/>
        </w:trPr>
        <w:tc>
          <w:tcPr>
            <w:tcW w:w="2441" w:type="dxa"/>
            <w:shd w:val="clear" w:color="auto" w:fill="FFFFFF"/>
          </w:tcPr>
          <w:p w14:paraId="41137725" w14:textId="77777777" w:rsidR="008B18A6" w:rsidRDefault="008B18A6">
            <w:pPr>
              <w:pStyle w:val="tabela-separate"/>
            </w:pPr>
          </w:p>
        </w:tc>
        <w:tc>
          <w:tcPr>
            <w:tcW w:w="6820" w:type="dxa"/>
            <w:gridSpan w:val="5"/>
            <w:shd w:val="clear" w:color="auto" w:fill="FFFFFF"/>
          </w:tcPr>
          <w:p w14:paraId="22CEA0CF" w14:textId="77777777" w:rsidR="008B18A6" w:rsidRDefault="008B18A6">
            <w:pPr>
              <w:pStyle w:val="tabela-separate"/>
            </w:pPr>
          </w:p>
        </w:tc>
      </w:tr>
      <w:tr w:rsidR="008B18A6" w14:paraId="44CC9A5E" w14:textId="77777777">
        <w:trPr>
          <w:cantSplit/>
          <w:trHeight w:val="426"/>
          <w:jc w:val="center"/>
        </w:trPr>
        <w:tc>
          <w:tcPr>
            <w:tcW w:w="2441" w:type="dxa"/>
            <w:vMerge w:val="restart"/>
            <w:shd w:val="clear" w:color="auto" w:fill="FFFFFF"/>
          </w:tcPr>
          <w:p w14:paraId="380A72A4" w14:textId="77777777" w:rsidR="008B18A6" w:rsidRDefault="008B18A6">
            <w:pPr>
              <w:pStyle w:val="tabela"/>
              <w:rPr>
                <w:lang w:val="en-US"/>
              </w:rPr>
            </w:pPr>
            <w:r>
              <w:rPr>
                <w:lang w:val="en-US"/>
              </w:rPr>
              <w:t>tpbSeq</w:t>
            </w:r>
          </w:p>
        </w:tc>
        <w:tc>
          <w:tcPr>
            <w:tcW w:w="2954" w:type="dxa"/>
            <w:shd w:val="clear" w:color="auto" w:fill="FFFFFF"/>
          </w:tcPr>
          <w:p w14:paraId="03DCCE6E" w14:textId="77777777" w:rsidR="008B18A6" w:rsidRDefault="008B18A6">
            <w:pPr>
              <w:pStyle w:val="tabela"/>
              <w:rPr>
                <w:lang w:val="en-US"/>
              </w:rPr>
            </w:pPr>
            <w:r>
              <w:rPr>
                <w:lang w:val="en-US"/>
              </w:rPr>
              <w:t>Long Integer</w:t>
            </w:r>
          </w:p>
        </w:tc>
        <w:tc>
          <w:tcPr>
            <w:tcW w:w="966" w:type="dxa"/>
            <w:shd w:val="clear" w:color="auto" w:fill="FFFFFF"/>
          </w:tcPr>
          <w:p w14:paraId="48E80510" w14:textId="77777777" w:rsidR="008B18A6" w:rsidRDefault="008B18A6">
            <w:pPr>
              <w:pStyle w:val="tabela"/>
            </w:pPr>
            <w:r>
              <w:t>Sim</w:t>
            </w:r>
          </w:p>
        </w:tc>
        <w:tc>
          <w:tcPr>
            <w:tcW w:w="966" w:type="dxa"/>
            <w:shd w:val="clear" w:color="auto" w:fill="FFFFFF"/>
          </w:tcPr>
          <w:p w14:paraId="08170C02" w14:textId="77777777" w:rsidR="008B18A6" w:rsidRDefault="008B18A6">
            <w:pPr>
              <w:pStyle w:val="tabela"/>
            </w:pPr>
            <w:r>
              <w:t>Não</w:t>
            </w:r>
          </w:p>
        </w:tc>
        <w:tc>
          <w:tcPr>
            <w:tcW w:w="966" w:type="dxa"/>
            <w:shd w:val="clear" w:color="auto" w:fill="FFFFFF"/>
          </w:tcPr>
          <w:p w14:paraId="7734705B" w14:textId="77777777" w:rsidR="008B18A6" w:rsidRDefault="008B18A6">
            <w:pPr>
              <w:pStyle w:val="tabela"/>
            </w:pPr>
            <w:r>
              <w:t>Não</w:t>
            </w:r>
          </w:p>
        </w:tc>
        <w:tc>
          <w:tcPr>
            <w:tcW w:w="968" w:type="dxa"/>
            <w:shd w:val="clear" w:color="auto" w:fill="FFFFFF"/>
          </w:tcPr>
          <w:p w14:paraId="31C745C6" w14:textId="77777777" w:rsidR="008B18A6" w:rsidRDefault="008B18A6">
            <w:pPr>
              <w:pStyle w:val="tabela"/>
            </w:pPr>
            <w:r>
              <w:t>Não</w:t>
            </w:r>
          </w:p>
        </w:tc>
      </w:tr>
      <w:tr w:rsidR="008B18A6" w14:paraId="22A41F42" w14:textId="77777777">
        <w:trPr>
          <w:cantSplit/>
          <w:trHeight w:val="426"/>
          <w:jc w:val="center"/>
        </w:trPr>
        <w:tc>
          <w:tcPr>
            <w:tcW w:w="2441" w:type="dxa"/>
            <w:vMerge/>
            <w:shd w:val="clear" w:color="auto" w:fill="FFFFFF"/>
          </w:tcPr>
          <w:p w14:paraId="784ACF07" w14:textId="77777777" w:rsidR="008B18A6" w:rsidRDefault="008B18A6">
            <w:pPr>
              <w:pStyle w:val="tabela"/>
            </w:pPr>
          </w:p>
        </w:tc>
        <w:tc>
          <w:tcPr>
            <w:tcW w:w="6820" w:type="dxa"/>
            <w:gridSpan w:val="5"/>
            <w:shd w:val="clear" w:color="auto" w:fill="FFFFFF"/>
          </w:tcPr>
          <w:p w14:paraId="68F5394D" w14:textId="77777777" w:rsidR="008B18A6" w:rsidRDefault="008B18A6">
            <w:pPr>
              <w:pStyle w:val="tabela-spellchk"/>
            </w:pPr>
            <w:r>
              <w:t>Seqüencial de identificação do tipo de plano/benefício</w:t>
            </w:r>
          </w:p>
        </w:tc>
      </w:tr>
      <w:tr w:rsidR="008B18A6" w14:paraId="05D7291B" w14:textId="77777777">
        <w:trPr>
          <w:cantSplit/>
          <w:trHeight w:hRule="exact" w:val="20"/>
          <w:jc w:val="center"/>
        </w:trPr>
        <w:tc>
          <w:tcPr>
            <w:tcW w:w="2441" w:type="dxa"/>
            <w:shd w:val="clear" w:color="auto" w:fill="FFFFFF"/>
          </w:tcPr>
          <w:p w14:paraId="0D4FEA1E" w14:textId="77777777" w:rsidR="008B18A6" w:rsidRDefault="008B18A6">
            <w:pPr>
              <w:pStyle w:val="tabela-separate"/>
            </w:pPr>
          </w:p>
        </w:tc>
        <w:tc>
          <w:tcPr>
            <w:tcW w:w="6820" w:type="dxa"/>
            <w:gridSpan w:val="5"/>
            <w:shd w:val="clear" w:color="auto" w:fill="FFFFFF"/>
          </w:tcPr>
          <w:p w14:paraId="4DD52AC8" w14:textId="77777777" w:rsidR="008B18A6" w:rsidRDefault="008B18A6">
            <w:pPr>
              <w:pStyle w:val="tabela-separate"/>
            </w:pPr>
          </w:p>
        </w:tc>
      </w:tr>
    </w:tbl>
    <w:p w14:paraId="2A509A3F" w14:textId="77777777" w:rsidR="008B18A6" w:rsidRDefault="008B18A6"/>
    <w:p w14:paraId="713A2785"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5F77CA3" w14:textId="77777777">
        <w:trPr>
          <w:tblHeader/>
          <w:jc w:val="center"/>
        </w:trPr>
        <w:tc>
          <w:tcPr>
            <w:tcW w:w="2727" w:type="dxa"/>
            <w:shd w:val="pct20" w:color="000000" w:fill="FFFFFF"/>
          </w:tcPr>
          <w:p w14:paraId="5F0B01D7" w14:textId="77777777" w:rsidR="008B18A6" w:rsidRDefault="008B18A6">
            <w:pPr>
              <w:rPr>
                <w:b/>
              </w:rPr>
            </w:pPr>
            <w:r>
              <w:rPr>
                <w:b/>
              </w:rPr>
              <w:t>Índice</w:t>
            </w:r>
          </w:p>
        </w:tc>
        <w:tc>
          <w:tcPr>
            <w:tcW w:w="674" w:type="dxa"/>
            <w:shd w:val="pct20" w:color="000000" w:fill="FFFFFF"/>
          </w:tcPr>
          <w:p w14:paraId="44527DEE" w14:textId="77777777" w:rsidR="008B18A6" w:rsidRDefault="008B18A6">
            <w:pPr>
              <w:rPr>
                <w:b/>
              </w:rPr>
            </w:pPr>
            <w:r>
              <w:rPr>
                <w:b/>
              </w:rPr>
              <w:t>C.P.</w:t>
            </w:r>
          </w:p>
        </w:tc>
        <w:tc>
          <w:tcPr>
            <w:tcW w:w="674" w:type="dxa"/>
            <w:shd w:val="pct20" w:color="000000" w:fill="FFFFFF"/>
          </w:tcPr>
          <w:p w14:paraId="2BB5F1B9" w14:textId="77777777" w:rsidR="008B18A6" w:rsidRDefault="008B18A6">
            <w:pPr>
              <w:rPr>
                <w:b/>
              </w:rPr>
            </w:pPr>
            <w:r>
              <w:rPr>
                <w:b/>
              </w:rPr>
              <w:t>C.E.</w:t>
            </w:r>
          </w:p>
        </w:tc>
        <w:tc>
          <w:tcPr>
            <w:tcW w:w="850" w:type="dxa"/>
            <w:shd w:val="pct20" w:color="000000" w:fill="FFFFFF"/>
          </w:tcPr>
          <w:p w14:paraId="7E070D03" w14:textId="77777777" w:rsidR="008B18A6" w:rsidRDefault="008B18A6">
            <w:pPr>
              <w:rPr>
                <w:b/>
              </w:rPr>
            </w:pPr>
            <w:r>
              <w:rPr>
                <w:b/>
              </w:rPr>
              <w:t>Único</w:t>
            </w:r>
          </w:p>
        </w:tc>
        <w:tc>
          <w:tcPr>
            <w:tcW w:w="963" w:type="dxa"/>
            <w:shd w:val="pct20" w:color="000000" w:fill="FFFFFF"/>
          </w:tcPr>
          <w:p w14:paraId="6F8B1EE1" w14:textId="77777777" w:rsidR="008B18A6" w:rsidRDefault="008B18A6">
            <w:pPr>
              <w:rPr>
                <w:b/>
              </w:rPr>
            </w:pPr>
            <w:r>
              <w:rPr>
                <w:b/>
              </w:rPr>
              <w:t>Agrup.</w:t>
            </w:r>
          </w:p>
        </w:tc>
        <w:tc>
          <w:tcPr>
            <w:tcW w:w="2381" w:type="dxa"/>
            <w:shd w:val="pct20" w:color="000000" w:fill="FFFFFF"/>
          </w:tcPr>
          <w:p w14:paraId="472C8211" w14:textId="77777777" w:rsidR="008B18A6" w:rsidRDefault="008B18A6">
            <w:pPr>
              <w:rPr>
                <w:b/>
              </w:rPr>
            </w:pPr>
            <w:r>
              <w:rPr>
                <w:b/>
              </w:rPr>
              <w:t>Campo</w:t>
            </w:r>
          </w:p>
        </w:tc>
        <w:tc>
          <w:tcPr>
            <w:tcW w:w="963" w:type="dxa"/>
            <w:shd w:val="pct20" w:color="000000" w:fill="FFFFFF"/>
          </w:tcPr>
          <w:p w14:paraId="1186A869" w14:textId="77777777" w:rsidR="008B18A6" w:rsidRDefault="008B18A6">
            <w:pPr>
              <w:rPr>
                <w:b/>
              </w:rPr>
            </w:pPr>
            <w:r>
              <w:rPr>
                <w:b/>
              </w:rPr>
              <w:t>Ordem</w:t>
            </w:r>
          </w:p>
        </w:tc>
      </w:tr>
      <w:tr w:rsidR="008B18A6" w14:paraId="1E49EBE7" w14:textId="77777777">
        <w:trPr>
          <w:jc w:val="center"/>
        </w:trPr>
        <w:tc>
          <w:tcPr>
            <w:tcW w:w="2727" w:type="dxa"/>
            <w:shd w:val="clear" w:color="auto" w:fill="FFFFFF"/>
          </w:tcPr>
          <w:p w14:paraId="327577C5" w14:textId="77777777" w:rsidR="008B18A6" w:rsidRDefault="008B18A6">
            <w:r>
              <w:t>tpbSeq</w:t>
            </w:r>
          </w:p>
        </w:tc>
        <w:tc>
          <w:tcPr>
            <w:tcW w:w="674" w:type="dxa"/>
            <w:shd w:val="clear" w:color="auto" w:fill="FFFFFF"/>
          </w:tcPr>
          <w:p w14:paraId="5F809276" w14:textId="77777777" w:rsidR="008B18A6" w:rsidRDefault="008B18A6">
            <w:r>
              <w:t>Sim</w:t>
            </w:r>
          </w:p>
        </w:tc>
        <w:tc>
          <w:tcPr>
            <w:tcW w:w="674" w:type="dxa"/>
            <w:shd w:val="clear" w:color="auto" w:fill="FFFFFF"/>
          </w:tcPr>
          <w:p w14:paraId="627FA729" w14:textId="77777777" w:rsidR="008B18A6" w:rsidRDefault="008B18A6">
            <w:r>
              <w:t>Não</w:t>
            </w:r>
          </w:p>
        </w:tc>
        <w:tc>
          <w:tcPr>
            <w:tcW w:w="850" w:type="dxa"/>
            <w:shd w:val="clear" w:color="auto" w:fill="FFFFFF"/>
          </w:tcPr>
          <w:p w14:paraId="563CB81E" w14:textId="77777777" w:rsidR="008B18A6" w:rsidRDefault="008B18A6">
            <w:r>
              <w:t>Sim</w:t>
            </w:r>
          </w:p>
        </w:tc>
        <w:tc>
          <w:tcPr>
            <w:tcW w:w="963" w:type="dxa"/>
            <w:shd w:val="clear" w:color="auto" w:fill="FFFFFF"/>
          </w:tcPr>
          <w:p w14:paraId="72704A23" w14:textId="77777777" w:rsidR="008B18A6" w:rsidRDefault="008B18A6">
            <w:r>
              <w:t>Não</w:t>
            </w:r>
          </w:p>
        </w:tc>
        <w:tc>
          <w:tcPr>
            <w:tcW w:w="2381" w:type="dxa"/>
            <w:shd w:val="clear" w:color="auto" w:fill="FFFFFF"/>
          </w:tcPr>
          <w:p w14:paraId="58D9087D" w14:textId="77777777" w:rsidR="008B18A6" w:rsidRDefault="008B18A6">
            <w:r>
              <w:t>tpbSeq</w:t>
            </w:r>
          </w:p>
        </w:tc>
        <w:tc>
          <w:tcPr>
            <w:tcW w:w="963" w:type="dxa"/>
            <w:shd w:val="clear" w:color="auto" w:fill="FFFFFF"/>
          </w:tcPr>
          <w:p w14:paraId="19279348" w14:textId="77777777" w:rsidR="008B18A6" w:rsidRDefault="008B18A6">
            <w:r>
              <w:t>ASC.</w:t>
            </w:r>
          </w:p>
        </w:tc>
      </w:tr>
    </w:tbl>
    <w:p w14:paraId="14EBBFFB" w14:textId="77777777" w:rsidR="008B18A6" w:rsidRDefault="008B18A6"/>
    <w:p w14:paraId="3330C977"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77E723C" w14:textId="77777777">
        <w:trPr>
          <w:tblHeader/>
          <w:jc w:val="center"/>
        </w:trPr>
        <w:tc>
          <w:tcPr>
            <w:tcW w:w="2329" w:type="dxa"/>
            <w:shd w:val="pct20" w:color="000000" w:fill="FFFFFF"/>
          </w:tcPr>
          <w:p w14:paraId="71ADA66E" w14:textId="77777777" w:rsidR="008B18A6" w:rsidRDefault="008B18A6">
            <w:pPr>
              <w:rPr>
                <w:b/>
              </w:rPr>
            </w:pPr>
            <w:r>
              <w:rPr>
                <w:b/>
              </w:rPr>
              <w:t>Tabela</w:t>
            </w:r>
          </w:p>
        </w:tc>
        <w:tc>
          <w:tcPr>
            <w:tcW w:w="2386" w:type="dxa"/>
            <w:shd w:val="pct20" w:color="000000" w:fill="FFFFFF"/>
          </w:tcPr>
          <w:p w14:paraId="2DD6BFC0" w14:textId="77777777" w:rsidR="008B18A6" w:rsidRDefault="008B18A6">
            <w:pPr>
              <w:rPr>
                <w:b/>
              </w:rPr>
            </w:pPr>
            <w:r>
              <w:rPr>
                <w:b/>
              </w:rPr>
              <w:t>Regra de Integr. Ref</w:t>
            </w:r>
          </w:p>
        </w:tc>
        <w:tc>
          <w:tcPr>
            <w:tcW w:w="2272" w:type="dxa"/>
            <w:shd w:val="pct20" w:color="000000" w:fill="FFFFFF"/>
          </w:tcPr>
          <w:p w14:paraId="2286F0E8" w14:textId="77777777" w:rsidR="008B18A6" w:rsidRDefault="008B18A6">
            <w:pPr>
              <w:rPr>
                <w:b/>
              </w:rPr>
            </w:pPr>
            <w:r>
              <w:rPr>
                <w:b/>
              </w:rPr>
              <w:t>Campos Tab. Dependente</w:t>
            </w:r>
          </w:p>
        </w:tc>
        <w:tc>
          <w:tcPr>
            <w:tcW w:w="2272" w:type="dxa"/>
            <w:shd w:val="pct20" w:color="000000" w:fill="FFFFFF"/>
          </w:tcPr>
          <w:p w14:paraId="2DD4CB0D" w14:textId="77777777" w:rsidR="008B18A6" w:rsidRDefault="008B18A6">
            <w:pPr>
              <w:rPr>
                <w:b/>
              </w:rPr>
            </w:pPr>
            <w:r>
              <w:rPr>
                <w:b/>
              </w:rPr>
              <w:t>Campos TiposPlanosBeneficios</w:t>
            </w:r>
          </w:p>
        </w:tc>
      </w:tr>
      <w:tr w:rsidR="008B18A6" w14:paraId="20DC92F1" w14:textId="77777777">
        <w:trPr>
          <w:jc w:val="center"/>
        </w:trPr>
        <w:tc>
          <w:tcPr>
            <w:tcW w:w="2329" w:type="dxa"/>
            <w:shd w:val="clear" w:color="auto" w:fill="FFFFFF"/>
          </w:tcPr>
          <w:p w14:paraId="28F150B3" w14:textId="77777777" w:rsidR="008B18A6" w:rsidRDefault="008B18A6">
            <w:r>
              <w:t>Planos</w:t>
            </w:r>
          </w:p>
        </w:tc>
        <w:tc>
          <w:tcPr>
            <w:tcW w:w="2386" w:type="dxa"/>
            <w:shd w:val="clear" w:color="auto" w:fill="FFFFFF"/>
          </w:tcPr>
          <w:p w14:paraId="4CB1A1E4" w14:textId="77777777" w:rsidR="008B18A6" w:rsidRDefault="008B18A6">
            <w:r>
              <w:t>Um plano/benefício é de um tipo de plano/benefício</w:t>
            </w:r>
          </w:p>
        </w:tc>
        <w:tc>
          <w:tcPr>
            <w:tcW w:w="2272" w:type="dxa"/>
            <w:shd w:val="clear" w:color="auto" w:fill="FFFFFF"/>
          </w:tcPr>
          <w:p w14:paraId="559C90E0" w14:textId="77777777" w:rsidR="008B18A6" w:rsidRDefault="008B18A6">
            <w:r>
              <w:t>tpbSeq</w:t>
            </w:r>
          </w:p>
        </w:tc>
        <w:tc>
          <w:tcPr>
            <w:tcW w:w="2272" w:type="dxa"/>
            <w:shd w:val="clear" w:color="auto" w:fill="FFFFFF"/>
          </w:tcPr>
          <w:p w14:paraId="726ED489" w14:textId="77777777" w:rsidR="008B18A6" w:rsidRDefault="008B18A6">
            <w:r>
              <w:t>tpbSeq</w:t>
            </w:r>
          </w:p>
        </w:tc>
      </w:tr>
      <w:tr w:rsidR="008B18A6" w14:paraId="69B8B4D2" w14:textId="77777777">
        <w:trPr>
          <w:jc w:val="center"/>
        </w:trPr>
        <w:tc>
          <w:tcPr>
            <w:tcW w:w="2329" w:type="dxa"/>
            <w:shd w:val="clear" w:color="auto" w:fill="FFFFFF"/>
          </w:tcPr>
          <w:p w14:paraId="48FDF51A" w14:textId="77777777" w:rsidR="008B18A6" w:rsidRDefault="008B18A6">
            <w:pPr>
              <w:pStyle w:val="tabela"/>
              <w:keepNext w:val="0"/>
              <w:spacing w:after="120"/>
            </w:pPr>
            <w:r>
              <w:t>PlanosCriticas</w:t>
            </w:r>
          </w:p>
        </w:tc>
        <w:tc>
          <w:tcPr>
            <w:tcW w:w="2386" w:type="dxa"/>
            <w:shd w:val="clear" w:color="auto" w:fill="FFFFFF"/>
          </w:tcPr>
          <w:p w14:paraId="51B0C035" w14:textId="77777777" w:rsidR="008B18A6" w:rsidRDefault="008B18A6">
            <w:r>
              <w:t>Campos que não devem ser preenchidos por tipo de plano e regime</w:t>
            </w:r>
          </w:p>
        </w:tc>
        <w:tc>
          <w:tcPr>
            <w:tcW w:w="2272" w:type="dxa"/>
            <w:shd w:val="clear" w:color="auto" w:fill="FFFFFF"/>
          </w:tcPr>
          <w:p w14:paraId="04CAA253" w14:textId="77777777" w:rsidR="008B18A6" w:rsidRDefault="008B18A6">
            <w:r>
              <w:t>tpbSeq</w:t>
            </w:r>
          </w:p>
        </w:tc>
        <w:tc>
          <w:tcPr>
            <w:tcW w:w="2272" w:type="dxa"/>
            <w:shd w:val="clear" w:color="auto" w:fill="FFFFFF"/>
          </w:tcPr>
          <w:p w14:paraId="6CC2014C" w14:textId="77777777" w:rsidR="008B18A6" w:rsidRDefault="008B18A6">
            <w:r>
              <w:t>tpbSeq</w:t>
            </w:r>
          </w:p>
        </w:tc>
      </w:tr>
      <w:tr w:rsidR="008B18A6" w14:paraId="6BA30FAF" w14:textId="77777777">
        <w:trPr>
          <w:jc w:val="center"/>
        </w:trPr>
        <w:tc>
          <w:tcPr>
            <w:tcW w:w="2329" w:type="dxa"/>
            <w:shd w:val="clear" w:color="auto" w:fill="FFFFFF"/>
          </w:tcPr>
          <w:p w14:paraId="6DFDD200" w14:textId="77777777" w:rsidR="008B18A6" w:rsidRDefault="008B18A6">
            <w:r>
              <w:t>TiposPlanosPlanosBeneficios</w:t>
            </w:r>
          </w:p>
        </w:tc>
        <w:tc>
          <w:tcPr>
            <w:tcW w:w="2386" w:type="dxa"/>
            <w:shd w:val="clear" w:color="auto" w:fill="FFFFFF"/>
          </w:tcPr>
          <w:p w14:paraId="3D6E318D" w14:textId="77777777" w:rsidR="008B18A6" w:rsidRDefault="008B18A6">
            <w:r>
              <w:t>Relacionamento NxM indicando os períodos de vigência das duplas tipo de plano e tipo de plano beneficio</w:t>
            </w:r>
          </w:p>
        </w:tc>
        <w:tc>
          <w:tcPr>
            <w:tcW w:w="2272" w:type="dxa"/>
            <w:shd w:val="clear" w:color="auto" w:fill="FFFFFF"/>
          </w:tcPr>
          <w:p w14:paraId="476FC943" w14:textId="77777777" w:rsidR="008B18A6" w:rsidRDefault="008B18A6">
            <w:r>
              <w:t>tpbSeq</w:t>
            </w:r>
          </w:p>
        </w:tc>
        <w:tc>
          <w:tcPr>
            <w:tcW w:w="2272" w:type="dxa"/>
            <w:shd w:val="clear" w:color="auto" w:fill="FFFFFF"/>
          </w:tcPr>
          <w:p w14:paraId="2688DD6B" w14:textId="77777777" w:rsidR="008B18A6" w:rsidRDefault="008B18A6">
            <w:r>
              <w:t>tpbSeq</w:t>
            </w:r>
          </w:p>
        </w:tc>
      </w:tr>
    </w:tbl>
    <w:p w14:paraId="699DA728" w14:textId="77777777" w:rsidR="008B18A6" w:rsidRDefault="008B18A6"/>
    <w:p w14:paraId="602289AA" w14:textId="77777777" w:rsidR="008B18A6" w:rsidRDefault="008B18A6">
      <w:pPr>
        <w:pStyle w:val="Ttulo3"/>
        <w:spacing w:before="0" w:after="120" w:line="240" w:lineRule="auto"/>
        <w:ind w:left="0" w:firstLine="0"/>
        <w:jc w:val="both"/>
      </w:pPr>
      <w:bookmarkStart w:id="172" w:name="TAB146"/>
      <w:bookmarkStart w:id="173" w:name="_Toc183459786"/>
      <w:bookmarkEnd w:id="172"/>
      <w:r>
        <w:lastRenderedPageBreak/>
        <w:t>Tabela TiposPlanosPlanosBeneficios</w:t>
      </w:r>
      <w:bookmarkEnd w:id="173"/>
    </w:p>
    <w:p w14:paraId="28081A52" w14:textId="77777777" w:rsidR="008B18A6" w:rsidRDefault="008B18A6">
      <w:pPr>
        <w:pStyle w:val="PreHead3"/>
        <w:spacing w:line="240" w:lineRule="auto"/>
        <w:jc w:val="both"/>
      </w:pPr>
    </w:p>
    <w:p w14:paraId="59E69447" w14:textId="77777777" w:rsidR="008B18A6" w:rsidRDefault="008B18A6">
      <w:pPr>
        <w:keepNext/>
        <w:keepLines/>
      </w:pPr>
      <w:r>
        <w:t>Tabela interna do sistema. Não deve ser modificada pelo usuário.</w:t>
      </w:r>
    </w:p>
    <w:p w14:paraId="7DD3557C" w14:textId="77777777" w:rsidR="008B18A6" w:rsidRDefault="008B18A6">
      <w:pPr>
        <w:keepNext/>
        <w:keepLines/>
      </w:pPr>
      <w:r>
        <w:t>Esta tabela contém todos os tipos de planos benefícios que são visíveis para cada tipo de plano associado à tabela de planos. Esta tabela é utilizada principalmente para filtrar a lista de tipos de planos benefícios que aparecem nas telas de acordo com o tipo de plano que está sendo utilizado (1-Previdência, 2-Vida Individual, 3-Capitalização, 4-PGBL, 5-PAGP, 6-PRGP, 7-VGBL, 8-VAGP, 9-VRGP). Toda esta informação traz associada suas respectivas vigências.</w:t>
      </w:r>
    </w:p>
    <w:p w14:paraId="2F837341" w14:textId="77777777" w:rsidR="008B18A6" w:rsidRDefault="008B18A6">
      <w:pPr>
        <w:pStyle w:val="Ttulo4"/>
        <w:spacing w:before="0"/>
        <w:ind w:left="0"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7524AC16" w14:textId="77777777">
        <w:trPr>
          <w:cantSplit/>
          <w:trHeight w:val="426"/>
          <w:tblHeader/>
          <w:jc w:val="center"/>
        </w:trPr>
        <w:tc>
          <w:tcPr>
            <w:tcW w:w="2441" w:type="dxa"/>
            <w:vMerge w:val="restart"/>
            <w:shd w:val="pct20" w:color="000000" w:fill="FFFFFF"/>
          </w:tcPr>
          <w:p w14:paraId="60E94C2B" w14:textId="77777777" w:rsidR="008B18A6" w:rsidRDefault="008B18A6">
            <w:pPr>
              <w:pStyle w:val="tabela"/>
              <w:keepLines/>
              <w:spacing w:after="120"/>
              <w:rPr>
                <w:b/>
              </w:rPr>
            </w:pPr>
            <w:r>
              <w:rPr>
                <w:b/>
              </w:rPr>
              <w:t>Campo</w:t>
            </w:r>
          </w:p>
        </w:tc>
        <w:tc>
          <w:tcPr>
            <w:tcW w:w="2954" w:type="dxa"/>
            <w:shd w:val="pct20" w:color="000000" w:fill="FFFFFF"/>
          </w:tcPr>
          <w:p w14:paraId="711BF95E" w14:textId="77777777" w:rsidR="008B18A6" w:rsidRDefault="008B18A6">
            <w:pPr>
              <w:pStyle w:val="tabela"/>
              <w:keepLines/>
              <w:spacing w:after="120"/>
              <w:rPr>
                <w:b/>
              </w:rPr>
            </w:pPr>
            <w:r>
              <w:rPr>
                <w:b/>
              </w:rPr>
              <w:t>Tipo</w:t>
            </w:r>
          </w:p>
        </w:tc>
        <w:tc>
          <w:tcPr>
            <w:tcW w:w="966" w:type="dxa"/>
            <w:shd w:val="pct20" w:color="000000" w:fill="FFFFFF"/>
          </w:tcPr>
          <w:p w14:paraId="593A6CA1" w14:textId="77777777" w:rsidR="008B18A6" w:rsidRDefault="008B18A6">
            <w:pPr>
              <w:pStyle w:val="tabela"/>
              <w:keepLines/>
              <w:spacing w:after="120"/>
              <w:rPr>
                <w:b/>
              </w:rPr>
            </w:pPr>
            <w:r>
              <w:rPr>
                <w:b/>
              </w:rPr>
              <w:t>C.P.</w:t>
            </w:r>
          </w:p>
        </w:tc>
        <w:tc>
          <w:tcPr>
            <w:tcW w:w="966" w:type="dxa"/>
            <w:shd w:val="pct20" w:color="000000" w:fill="FFFFFF"/>
          </w:tcPr>
          <w:p w14:paraId="31664278" w14:textId="77777777" w:rsidR="008B18A6" w:rsidRDefault="008B18A6">
            <w:pPr>
              <w:pStyle w:val="tabela"/>
              <w:keepLines/>
              <w:spacing w:after="120"/>
              <w:rPr>
                <w:b/>
              </w:rPr>
            </w:pPr>
            <w:r>
              <w:rPr>
                <w:b/>
              </w:rPr>
              <w:t>C.E.</w:t>
            </w:r>
          </w:p>
        </w:tc>
        <w:tc>
          <w:tcPr>
            <w:tcW w:w="966" w:type="dxa"/>
            <w:shd w:val="pct20" w:color="000000" w:fill="FFFFFF"/>
          </w:tcPr>
          <w:p w14:paraId="3B10B13D" w14:textId="77777777" w:rsidR="008B18A6" w:rsidRDefault="008B18A6">
            <w:pPr>
              <w:pStyle w:val="tabela"/>
              <w:keepLines/>
              <w:spacing w:after="120"/>
              <w:rPr>
                <w:b/>
              </w:rPr>
            </w:pPr>
            <w:r>
              <w:rPr>
                <w:b/>
              </w:rPr>
              <w:t>Obrig.</w:t>
            </w:r>
          </w:p>
        </w:tc>
        <w:tc>
          <w:tcPr>
            <w:tcW w:w="968" w:type="dxa"/>
            <w:shd w:val="pct20" w:color="000000" w:fill="FFFFFF"/>
          </w:tcPr>
          <w:p w14:paraId="0A6C3B1E" w14:textId="77777777" w:rsidR="008B18A6" w:rsidRDefault="008B18A6">
            <w:pPr>
              <w:pStyle w:val="tabela"/>
              <w:keepLines/>
              <w:spacing w:after="120"/>
              <w:rPr>
                <w:b/>
              </w:rPr>
            </w:pPr>
            <w:r>
              <w:rPr>
                <w:b/>
              </w:rPr>
              <w:t>Calc.</w:t>
            </w:r>
          </w:p>
        </w:tc>
      </w:tr>
      <w:tr w:rsidR="008B18A6" w14:paraId="17BB0F58" w14:textId="77777777">
        <w:trPr>
          <w:cantSplit/>
          <w:trHeight w:val="426"/>
          <w:tblHeader/>
          <w:jc w:val="center"/>
        </w:trPr>
        <w:tc>
          <w:tcPr>
            <w:tcW w:w="2441" w:type="dxa"/>
            <w:vMerge/>
            <w:shd w:val="pct20" w:color="000000" w:fill="FFFFFF"/>
          </w:tcPr>
          <w:p w14:paraId="1AEABF0E" w14:textId="77777777" w:rsidR="008B18A6" w:rsidRDefault="008B18A6">
            <w:pPr>
              <w:pStyle w:val="tabela"/>
              <w:keepLines/>
              <w:spacing w:after="120"/>
              <w:rPr>
                <w:b/>
              </w:rPr>
            </w:pPr>
          </w:p>
        </w:tc>
        <w:tc>
          <w:tcPr>
            <w:tcW w:w="6820" w:type="dxa"/>
            <w:gridSpan w:val="5"/>
            <w:shd w:val="pct20" w:color="000000" w:fill="FFFFFF"/>
          </w:tcPr>
          <w:p w14:paraId="3AB047B0" w14:textId="77777777" w:rsidR="008B18A6" w:rsidRDefault="008B18A6">
            <w:pPr>
              <w:pStyle w:val="tabela-spellchk"/>
              <w:keepLines/>
              <w:spacing w:before="0" w:after="120"/>
              <w:jc w:val="both"/>
              <w:rPr>
                <w:b/>
              </w:rPr>
            </w:pPr>
            <w:r>
              <w:rPr>
                <w:b/>
              </w:rPr>
              <w:t>Descrição</w:t>
            </w:r>
          </w:p>
        </w:tc>
      </w:tr>
      <w:tr w:rsidR="008B18A6" w14:paraId="7D9CF839" w14:textId="77777777">
        <w:trPr>
          <w:cantSplit/>
          <w:trHeight w:hRule="exact" w:val="20"/>
          <w:tblHeader/>
          <w:jc w:val="center"/>
        </w:trPr>
        <w:tc>
          <w:tcPr>
            <w:tcW w:w="2441" w:type="dxa"/>
            <w:shd w:val="pct20" w:color="000000" w:fill="FFFFFF"/>
          </w:tcPr>
          <w:p w14:paraId="7E4865BA" w14:textId="77777777" w:rsidR="008B18A6" w:rsidRDefault="008B18A6">
            <w:pPr>
              <w:pStyle w:val="tabela-separate"/>
              <w:keepNext/>
              <w:keepLines/>
              <w:widowControl/>
              <w:spacing w:after="120"/>
              <w:ind w:left="0" w:right="0"/>
              <w:jc w:val="both"/>
              <w:rPr>
                <w:b/>
              </w:rPr>
            </w:pPr>
          </w:p>
        </w:tc>
        <w:tc>
          <w:tcPr>
            <w:tcW w:w="6820" w:type="dxa"/>
            <w:gridSpan w:val="5"/>
            <w:shd w:val="pct20" w:color="000000" w:fill="FFFFFF"/>
          </w:tcPr>
          <w:p w14:paraId="3A738AB4" w14:textId="77777777" w:rsidR="008B18A6" w:rsidRDefault="008B18A6">
            <w:pPr>
              <w:pStyle w:val="tabela-separate"/>
              <w:keepNext/>
              <w:keepLines/>
              <w:widowControl/>
              <w:spacing w:after="120"/>
              <w:ind w:left="0" w:right="0"/>
              <w:jc w:val="both"/>
              <w:rPr>
                <w:b/>
              </w:rPr>
            </w:pPr>
          </w:p>
        </w:tc>
      </w:tr>
      <w:tr w:rsidR="008B18A6" w14:paraId="733D0B0E" w14:textId="77777777">
        <w:trPr>
          <w:cantSplit/>
          <w:trHeight w:val="426"/>
          <w:jc w:val="center"/>
        </w:trPr>
        <w:tc>
          <w:tcPr>
            <w:tcW w:w="2441" w:type="dxa"/>
            <w:vMerge w:val="restart"/>
            <w:shd w:val="clear" w:color="auto" w:fill="FFFFFF"/>
          </w:tcPr>
          <w:p w14:paraId="09EBA4F0" w14:textId="77777777" w:rsidR="008B18A6" w:rsidRDefault="008B18A6">
            <w:pPr>
              <w:pStyle w:val="tabela"/>
              <w:keepLines/>
              <w:spacing w:after="120"/>
            </w:pPr>
            <w:r>
              <w:t>tpbSeq</w:t>
            </w:r>
          </w:p>
        </w:tc>
        <w:tc>
          <w:tcPr>
            <w:tcW w:w="2954" w:type="dxa"/>
            <w:shd w:val="clear" w:color="auto" w:fill="FFFFFF"/>
          </w:tcPr>
          <w:p w14:paraId="302332FA" w14:textId="77777777" w:rsidR="008B18A6" w:rsidRDefault="008B18A6">
            <w:pPr>
              <w:pStyle w:val="tabela"/>
              <w:keepLines/>
              <w:spacing w:after="120"/>
            </w:pPr>
            <w:r>
              <w:t>Long Integer</w:t>
            </w:r>
          </w:p>
        </w:tc>
        <w:tc>
          <w:tcPr>
            <w:tcW w:w="966" w:type="dxa"/>
            <w:shd w:val="clear" w:color="auto" w:fill="FFFFFF"/>
          </w:tcPr>
          <w:p w14:paraId="5167659B" w14:textId="77777777" w:rsidR="008B18A6" w:rsidRDefault="008B18A6">
            <w:pPr>
              <w:pStyle w:val="tabela"/>
              <w:keepLines/>
              <w:spacing w:after="120"/>
            </w:pPr>
            <w:r>
              <w:t>Sim</w:t>
            </w:r>
          </w:p>
        </w:tc>
        <w:tc>
          <w:tcPr>
            <w:tcW w:w="966" w:type="dxa"/>
            <w:shd w:val="clear" w:color="auto" w:fill="FFFFFF"/>
          </w:tcPr>
          <w:p w14:paraId="06B1BB69" w14:textId="77777777" w:rsidR="008B18A6" w:rsidRDefault="008B18A6">
            <w:pPr>
              <w:pStyle w:val="tabela"/>
              <w:keepLines/>
              <w:spacing w:after="120"/>
            </w:pPr>
            <w:r>
              <w:t>Sim</w:t>
            </w:r>
          </w:p>
        </w:tc>
        <w:tc>
          <w:tcPr>
            <w:tcW w:w="966" w:type="dxa"/>
            <w:shd w:val="clear" w:color="auto" w:fill="FFFFFF"/>
          </w:tcPr>
          <w:p w14:paraId="6B6F6549" w14:textId="77777777" w:rsidR="008B18A6" w:rsidRDefault="008B18A6">
            <w:pPr>
              <w:pStyle w:val="tabela"/>
              <w:keepLines/>
              <w:spacing w:after="120"/>
            </w:pPr>
            <w:r>
              <w:t>Não</w:t>
            </w:r>
          </w:p>
        </w:tc>
        <w:tc>
          <w:tcPr>
            <w:tcW w:w="968" w:type="dxa"/>
            <w:shd w:val="clear" w:color="auto" w:fill="FFFFFF"/>
          </w:tcPr>
          <w:p w14:paraId="2B8D9FED" w14:textId="77777777" w:rsidR="008B18A6" w:rsidRDefault="008B18A6">
            <w:pPr>
              <w:pStyle w:val="tabela"/>
              <w:keepLines/>
              <w:spacing w:after="120"/>
            </w:pPr>
            <w:r>
              <w:t>Não</w:t>
            </w:r>
          </w:p>
        </w:tc>
      </w:tr>
      <w:tr w:rsidR="008B18A6" w14:paraId="7AE4A4D1" w14:textId="77777777">
        <w:trPr>
          <w:cantSplit/>
          <w:trHeight w:val="426"/>
          <w:jc w:val="center"/>
        </w:trPr>
        <w:tc>
          <w:tcPr>
            <w:tcW w:w="2441" w:type="dxa"/>
            <w:vMerge/>
            <w:shd w:val="clear" w:color="auto" w:fill="FFFFFF"/>
          </w:tcPr>
          <w:p w14:paraId="07DE0EA0" w14:textId="77777777" w:rsidR="008B18A6" w:rsidRDefault="008B18A6">
            <w:pPr>
              <w:pStyle w:val="tabela"/>
            </w:pPr>
          </w:p>
        </w:tc>
        <w:tc>
          <w:tcPr>
            <w:tcW w:w="6820" w:type="dxa"/>
            <w:gridSpan w:val="5"/>
            <w:shd w:val="clear" w:color="auto" w:fill="FFFFFF"/>
          </w:tcPr>
          <w:p w14:paraId="6CE3D163" w14:textId="77777777" w:rsidR="008B18A6" w:rsidRDefault="008B18A6">
            <w:pPr>
              <w:pStyle w:val="tabela-spellchk"/>
            </w:pPr>
            <w:r>
              <w:t>Chave estrangeira para TiposPlanosBeneficios.TPBSEQ</w:t>
            </w:r>
          </w:p>
        </w:tc>
      </w:tr>
      <w:tr w:rsidR="008B18A6" w14:paraId="7A6474F8" w14:textId="77777777">
        <w:trPr>
          <w:cantSplit/>
          <w:trHeight w:hRule="exact" w:val="20"/>
          <w:jc w:val="center"/>
        </w:trPr>
        <w:tc>
          <w:tcPr>
            <w:tcW w:w="2441" w:type="dxa"/>
            <w:shd w:val="clear" w:color="auto" w:fill="FFFFFF"/>
          </w:tcPr>
          <w:p w14:paraId="3093EED2" w14:textId="77777777" w:rsidR="008B18A6" w:rsidRDefault="008B18A6">
            <w:pPr>
              <w:pStyle w:val="tabela-separate"/>
            </w:pPr>
          </w:p>
        </w:tc>
        <w:tc>
          <w:tcPr>
            <w:tcW w:w="6820" w:type="dxa"/>
            <w:gridSpan w:val="5"/>
            <w:shd w:val="clear" w:color="auto" w:fill="FFFFFF"/>
          </w:tcPr>
          <w:p w14:paraId="363DC2BC" w14:textId="77777777" w:rsidR="008B18A6" w:rsidRDefault="008B18A6">
            <w:pPr>
              <w:pStyle w:val="tabela-separate"/>
            </w:pPr>
          </w:p>
        </w:tc>
      </w:tr>
      <w:tr w:rsidR="008B18A6" w14:paraId="3323D1E2" w14:textId="77777777">
        <w:trPr>
          <w:cantSplit/>
          <w:trHeight w:val="426"/>
          <w:jc w:val="center"/>
        </w:trPr>
        <w:tc>
          <w:tcPr>
            <w:tcW w:w="2441" w:type="dxa"/>
            <w:vMerge w:val="restart"/>
            <w:shd w:val="clear" w:color="auto" w:fill="FFFFFF"/>
          </w:tcPr>
          <w:p w14:paraId="7AE843A7" w14:textId="77777777" w:rsidR="008B18A6" w:rsidRDefault="008B18A6">
            <w:pPr>
              <w:pStyle w:val="tabela"/>
            </w:pPr>
            <w:r>
              <w:t>tpCodigo</w:t>
            </w:r>
          </w:p>
        </w:tc>
        <w:tc>
          <w:tcPr>
            <w:tcW w:w="2954" w:type="dxa"/>
            <w:shd w:val="clear" w:color="auto" w:fill="FFFFFF"/>
          </w:tcPr>
          <w:p w14:paraId="3B785DB9" w14:textId="77777777" w:rsidR="008B18A6" w:rsidRDefault="008B18A6">
            <w:pPr>
              <w:pStyle w:val="tabela"/>
            </w:pPr>
            <w:r>
              <w:t>Long Integer</w:t>
            </w:r>
          </w:p>
        </w:tc>
        <w:tc>
          <w:tcPr>
            <w:tcW w:w="966" w:type="dxa"/>
            <w:shd w:val="clear" w:color="auto" w:fill="FFFFFF"/>
          </w:tcPr>
          <w:p w14:paraId="13B04605" w14:textId="77777777" w:rsidR="008B18A6" w:rsidRDefault="008B18A6">
            <w:pPr>
              <w:pStyle w:val="tabela"/>
            </w:pPr>
            <w:r>
              <w:t>Sim</w:t>
            </w:r>
          </w:p>
        </w:tc>
        <w:tc>
          <w:tcPr>
            <w:tcW w:w="966" w:type="dxa"/>
            <w:shd w:val="clear" w:color="auto" w:fill="FFFFFF"/>
          </w:tcPr>
          <w:p w14:paraId="6C7AF00D" w14:textId="77777777" w:rsidR="008B18A6" w:rsidRDefault="008B18A6">
            <w:pPr>
              <w:pStyle w:val="tabela"/>
            </w:pPr>
            <w:r>
              <w:t>Sim</w:t>
            </w:r>
          </w:p>
        </w:tc>
        <w:tc>
          <w:tcPr>
            <w:tcW w:w="966" w:type="dxa"/>
            <w:shd w:val="clear" w:color="auto" w:fill="FFFFFF"/>
          </w:tcPr>
          <w:p w14:paraId="43581271" w14:textId="77777777" w:rsidR="008B18A6" w:rsidRDefault="008B18A6">
            <w:pPr>
              <w:pStyle w:val="tabela"/>
            </w:pPr>
            <w:r>
              <w:t>Não</w:t>
            </w:r>
          </w:p>
        </w:tc>
        <w:tc>
          <w:tcPr>
            <w:tcW w:w="968" w:type="dxa"/>
            <w:shd w:val="clear" w:color="auto" w:fill="FFFFFF"/>
          </w:tcPr>
          <w:p w14:paraId="24C84C4C" w14:textId="77777777" w:rsidR="008B18A6" w:rsidRDefault="008B18A6">
            <w:pPr>
              <w:pStyle w:val="tabela"/>
            </w:pPr>
            <w:r>
              <w:t>Não</w:t>
            </w:r>
          </w:p>
        </w:tc>
      </w:tr>
      <w:tr w:rsidR="008B18A6" w14:paraId="286FAE5F" w14:textId="77777777">
        <w:trPr>
          <w:cantSplit/>
          <w:trHeight w:val="426"/>
          <w:jc w:val="center"/>
        </w:trPr>
        <w:tc>
          <w:tcPr>
            <w:tcW w:w="2441" w:type="dxa"/>
            <w:vMerge/>
            <w:shd w:val="clear" w:color="auto" w:fill="FFFFFF"/>
          </w:tcPr>
          <w:p w14:paraId="00378F84" w14:textId="77777777" w:rsidR="008B18A6" w:rsidRDefault="008B18A6">
            <w:pPr>
              <w:pStyle w:val="tabela"/>
            </w:pPr>
          </w:p>
        </w:tc>
        <w:tc>
          <w:tcPr>
            <w:tcW w:w="6820" w:type="dxa"/>
            <w:gridSpan w:val="5"/>
            <w:shd w:val="clear" w:color="auto" w:fill="FFFFFF"/>
          </w:tcPr>
          <w:p w14:paraId="6E896835" w14:textId="77777777" w:rsidR="008B18A6" w:rsidRDefault="008B18A6">
            <w:pPr>
              <w:pStyle w:val="tabela-spellchk"/>
            </w:pPr>
            <w:r>
              <w:t>Chave estrangeira para TiposPlanos.TPCODIGO</w:t>
            </w:r>
          </w:p>
        </w:tc>
      </w:tr>
      <w:tr w:rsidR="008B18A6" w14:paraId="7BA5B9C5" w14:textId="77777777">
        <w:trPr>
          <w:cantSplit/>
          <w:trHeight w:hRule="exact" w:val="20"/>
          <w:jc w:val="center"/>
        </w:trPr>
        <w:tc>
          <w:tcPr>
            <w:tcW w:w="2441" w:type="dxa"/>
            <w:shd w:val="clear" w:color="auto" w:fill="FFFFFF"/>
          </w:tcPr>
          <w:p w14:paraId="5F8130C7" w14:textId="77777777" w:rsidR="008B18A6" w:rsidRDefault="008B18A6">
            <w:pPr>
              <w:pStyle w:val="tabela-separate"/>
            </w:pPr>
          </w:p>
        </w:tc>
        <w:tc>
          <w:tcPr>
            <w:tcW w:w="6820" w:type="dxa"/>
            <w:gridSpan w:val="5"/>
            <w:shd w:val="clear" w:color="auto" w:fill="FFFFFF"/>
          </w:tcPr>
          <w:p w14:paraId="7A3919F5" w14:textId="77777777" w:rsidR="008B18A6" w:rsidRDefault="008B18A6">
            <w:pPr>
              <w:pStyle w:val="tabela-separate"/>
            </w:pPr>
          </w:p>
        </w:tc>
      </w:tr>
      <w:tr w:rsidR="008B18A6" w14:paraId="627EE078" w14:textId="77777777">
        <w:trPr>
          <w:cantSplit/>
          <w:trHeight w:val="426"/>
          <w:jc w:val="center"/>
        </w:trPr>
        <w:tc>
          <w:tcPr>
            <w:tcW w:w="2441" w:type="dxa"/>
            <w:vMerge w:val="restart"/>
            <w:shd w:val="clear" w:color="auto" w:fill="FFFFFF"/>
          </w:tcPr>
          <w:p w14:paraId="1FD4BED1" w14:textId="77777777" w:rsidR="008B18A6" w:rsidRDefault="008B18A6">
            <w:pPr>
              <w:pStyle w:val="tabela"/>
              <w:rPr>
                <w:lang w:val="en-US"/>
              </w:rPr>
            </w:pPr>
            <w:r>
              <w:rPr>
                <w:lang w:val="en-US"/>
              </w:rPr>
              <w:t>tppFimVigencia</w:t>
            </w:r>
          </w:p>
        </w:tc>
        <w:tc>
          <w:tcPr>
            <w:tcW w:w="2954" w:type="dxa"/>
            <w:shd w:val="clear" w:color="auto" w:fill="FFFFFF"/>
          </w:tcPr>
          <w:p w14:paraId="3FA92254" w14:textId="77777777" w:rsidR="008B18A6" w:rsidRDefault="008B18A6">
            <w:pPr>
              <w:pStyle w:val="tabela"/>
              <w:rPr>
                <w:lang w:val="en-US"/>
              </w:rPr>
            </w:pPr>
            <w:r>
              <w:rPr>
                <w:lang w:val="en-US"/>
              </w:rPr>
              <w:t>Date/Time</w:t>
            </w:r>
          </w:p>
        </w:tc>
        <w:tc>
          <w:tcPr>
            <w:tcW w:w="966" w:type="dxa"/>
            <w:shd w:val="clear" w:color="auto" w:fill="FFFFFF"/>
          </w:tcPr>
          <w:p w14:paraId="5696D884" w14:textId="77777777" w:rsidR="008B18A6" w:rsidRDefault="008B18A6">
            <w:pPr>
              <w:pStyle w:val="tabela"/>
            </w:pPr>
            <w:r>
              <w:t>Não</w:t>
            </w:r>
          </w:p>
        </w:tc>
        <w:tc>
          <w:tcPr>
            <w:tcW w:w="966" w:type="dxa"/>
            <w:shd w:val="clear" w:color="auto" w:fill="FFFFFF"/>
          </w:tcPr>
          <w:p w14:paraId="73FD1E49" w14:textId="77777777" w:rsidR="008B18A6" w:rsidRDefault="008B18A6">
            <w:pPr>
              <w:pStyle w:val="tabela"/>
            </w:pPr>
            <w:r>
              <w:t>Não</w:t>
            </w:r>
          </w:p>
        </w:tc>
        <w:tc>
          <w:tcPr>
            <w:tcW w:w="966" w:type="dxa"/>
            <w:shd w:val="clear" w:color="auto" w:fill="FFFFFF"/>
          </w:tcPr>
          <w:p w14:paraId="507FCAA8" w14:textId="77777777" w:rsidR="008B18A6" w:rsidRDefault="008B18A6">
            <w:pPr>
              <w:pStyle w:val="tabela"/>
            </w:pPr>
            <w:r>
              <w:t>Não</w:t>
            </w:r>
          </w:p>
        </w:tc>
        <w:tc>
          <w:tcPr>
            <w:tcW w:w="968" w:type="dxa"/>
            <w:shd w:val="clear" w:color="auto" w:fill="FFFFFF"/>
          </w:tcPr>
          <w:p w14:paraId="518E7DD9" w14:textId="77777777" w:rsidR="008B18A6" w:rsidRDefault="008B18A6">
            <w:pPr>
              <w:pStyle w:val="tabela"/>
            </w:pPr>
            <w:r>
              <w:t>Não</w:t>
            </w:r>
          </w:p>
        </w:tc>
      </w:tr>
      <w:tr w:rsidR="008B18A6" w14:paraId="35153514" w14:textId="77777777">
        <w:trPr>
          <w:cantSplit/>
          <w:trHeight w:val="426"/>
          <w:jc w:val="center"/>
        </w:trPr>
        <w:tc>
          <w:tcPr>
            <w:tcW w:w="2441" w:type="dxa"/>
            <w:vMerge/>
            <w:shd w:val="clear" w:color="auto" w:fill="FFFFFF"/>
          </w:tcPr>
          <w:p w14:paraId="3876585A" w14:textId="77777777" w:rsidR="008B18A6" w:rsidRDefault="008B18A6">
            <w:pPr>
              <w:pStyle w:val="tabela"/>
            </w:pPr>
          </w:p>
        </w:tc>
        <w:tc>
          <w:tcPr>
            <w:tcW w:w="6820" w:type="dxa"/>
            <w:gridSpan w:val="5"/>
            <w:shd w:val="clear" w:color="auto" w:fill="FFFFFF"/>
          </w:tcPr>
          <w:p w14:paraId="2F2838BB" w14:textId="77777777" w:rsidR="008B18A6" w:rsidRDefault="008B18A6">
            <w:pPr>
              <w:pStyle w:val="tabela-spellchk"/>
            </w:pPr>
            <w:r>
              <w:t>Fim de vigência</w:t>
            </w:r>
          </w:p>
        </w:tc>
      </w:tr>
      <w:tr w:rsidR="008B18A6" w14:paraId="3CA0BB2B" w14:textId="77777777">
        <w:trPr>
          <w:cantSplit/>
          <w:trHeight w:hRule="exact" w:val="20"/>
          <w:jc w:val="center"/>
        </w:trPr>
        <w:tc>
          <w:tcPr>
            <w:tcW w:w="2441" w:type="dxa"/>
            <w:shd w:val="clear" w:color="auto" w:fill="FFFFFF"/>
          </w:tcPr>
          <w:p w14:paraId="09A1FD43" w14:textId="77777777" w:rsidR="008B18A6" w:rsidRDefault="008B18A6">
            <w:pPr>
              <w:pStyle w:val="tabela-separate"/>
            </w:pPr>
          </w:p>
        </w:tc>
        <w:tc>
          <w:tcPr>
            <w:tcW w:w="6820" w:type="dxa"/>
            <w:gridSpan w:val="5"/>
            <w:shd w:val="clear" w:color="auto" w:fill="FFFFFF"/>
          </w:tcPr>
          <w:p w14:paraId="267DA146" w14:textId="77777777" w:rsidR="008B18A6" w:rsidRDefault="008B18A6">
            <w:pPr>
              <w:pStyle w:val="tabela-separate"/>
            </w:pPr>
          </w:p>
        </w:tc>
      </w:tr>
      <w:tr w:rsidR="008B18A6" w14:paraId="77E14790" w14:textId="77777777">
        <w:trPr>
          <w:cantSplit/>
          <w:trHeight w:val="426"/>
          <w:jc w:val="center"/>
        </w:trPr>
        <w:tc>
          <w:tcPr>
            <w:tcW w:w="2441" w:type="dxa"/>
            <w:vMerge w:val="restart"/>
            <w:shd w:val="clear" w:color="auto" w:fill="FFFFFF"/>
          </w:tcPr>
          <w:p w14:paraId="7D39380F" w14:textId="77777777" w:rsidR="008B18A6" w:rsidRDefault="008B18A6">
            <w:pPr>
              <w:pStyle w:val="tabela"/>
              <w:rPr>
                <w:lang w:val="en-US"/>
              </w:rPr>
            </w:pPr>
            <w:r>
              <w:rPr>
                <w:lang w:val="en-US"/>
              </w:rPr>
              <w:t>tppInicioVigencia</w:t>
            </w:r>
          </w:p>
        </w:tc>
        <w:tc>
          <w:tcPr>
            <w:tcW w:w="2954" w:type="dxa"/>
            <w:shd w:val="clear" w:color="auto" w:fill="FFFFFF"/>
          </w:tcPr>
          <w:p w14:paraId="172896AE" w14:textId="77777777" w:rsidR="008B18A6" w:rsidRDefault="008B18A6">
            <w:pPr>
              <w:pStyle w:val="tabela"/>
              <w:rPr>
                <w:lang w:val="en-US"/>
              </w:rPr>
            </w:pPr>
            <w:r>
              <w:rPr>
                <w:lang w:val="en-US"/>
              </w:rPr>
              <w:t>Date/Time</w:t>
            </w:r>
          </w:p>
        </w:tc>
        <w:tc>
          <w:tcPr>
            <w:tcW w:w="966" w:type="dxa"/>
            <w:shd w:val="clear" w:color="auto" w:fill="FFFFFF"/>
          </w:tcPr>
          <w:p w14:paraId="0B29552D" w14:textId="77777777" w:rsidR="008B18A6" w:rsidRDefault="008B18A6">
            <w:pPr>
              <w:pStyle w:val="tabela"/>
            </w:pPr>
            <w:r>
              <w:t>Não</w:t>
            </w:r>
          </w:p>
        </w:tc>
        <w:tc>
          <w:tcPr>
            <w:tcW w:w="966" w:type="dxa"/>
            <w:shd w:val="clear" w:color="auto" w:fill="FFFFFF"/>
          </w:tcPr>
          <w:p w14:paraId="4BB54928" w14:textId="77777777" w:rsidR="008B18A6" w:rsidRDefault="008B18A6">
            <w:pPr>
              <w:pStyle w:val="tabela"/>
            </w:pPr>
            <w:r>
              <w:t>Não</w:t>
            </w:r>
          </w:p>
        </w:tc>
        <w:tc>
          <w:tcPr>
            <w:tcW w:w="966" w:type="dxa"/>
            <w:shd w:val="clear" w:color="auto" w:fill="FFFFFF"/>
          </w:tcPr>
          <w:p w14:paraId="04C46B03" w14:textId="77777777" w:rsidR="008B18A6" w:rsidRDefault="008B18A6">
            <w:pPr>
              <w:pStyle w:val="tabela"/>
            </w:pPr>
            <w:r>
              <w:t>Não</w:t>
            </w:r>
          </w:p>
        </w:tc>
        <w:tc>
          <w:tcPr>
            <w:tcW w:w="968" w:type="dxa"/>
            <w:shd w:val="clear" w:color="auto" w:fill="FFFFFF"/>
          </w:tcPr>
          <w:p w14:paraId="7E49FFA5" w14:textId="77777777" w:rsidR="008B18A6" w:rsidRDefault="008B18A6">
            <w:pPr>
              <w:pStyle w:val="tabela"/>
            </w:pPr>
            <w:r>
              <w:t>Não</w:t>
            </w:r>
          </w:p>
        </w:tc>
      </w:tr>
      <w:tr w:rsidR="008B18A6" w14:paraId="784704AF" w14:textId="77777777">
        <w:trPr>
          <w:cantSplit/>
          <w:trHeight w:val="426"/>
          <w:jc w:val="center"/>
        </w:trPr>
        <w:tc>
          <w:tcPr>
            <w:tcW w:w="2441" w:type="dxa"/>
            <w:vMerge/>
            <w:shd w:val="clear" w:color="auto" w:fill="FFFFFF"/>
          </w:tcPr>
          <w:p w14:paraId="18834B70" w14:textId="77777777" w:rsidR="008B18A6" w:rsidRDefault="008B18A6">
            <w:pPr>
              <w:pStyle w:val="tabela"/>
            </w:pPr>
          </w:p>
        </w:tc>
        <w:tc>
          <w:tcPr>
            <w:tcW w:w="6820" w:type="dxa"/>
            <w:gridSpan w:val="5"/>
            <w:shd w:val="clear" w:color="auto" w:fill="FFFFFF"/>
          </w:tcPr>
          <w:p w14:paraId="7FF1BF5B" w14:textId="77777777" w:rsidR="008B18A6" w:rsidRDefault="008B18A6">
            <w:pPr>
              <w:pStyle w:val="tabela-spellchk"/>
            </w:pPr>
            <w:r>
              <w:t>Início de vigência</w:t>
            </w:r>
          </w:p>
        </w:tc>
      </w:tr>
      <w:tr w:rsidR="008B18A6" w14:paraId="10FAD24E" w14:textId="77777777">
        <w:trPr>
          <w:cantSplit/>
          <w:trHeight w:hRule="exact" w:val="20"/>
          <w:jc w:val="center"/>
        </w:trPr>
        <w:tc>
          <w:tcPr>
            <w:tcW w:w="2441" w:type="dxa"/>
            <w:shd w:val="clear" w:color="auto" w:fill="FFFFFF"/>
          </w:tcPr>
          <w:p w14:paraId="578BACE0" w14:textId="77777777" w:rsidR="008B18A6" w:rsidRDefault="008B18A6">
            <w:pPr>
              <w:pStyle w:val="tabela-separate"/>
            </w:pPr>
          </w:p>
        </w:tc>
        <w:tc>
          <w:tcPr>
            <w:tcW w:w="6820" w:type="dxa"/>
            <w:gridSpan w:val="5"/>
            <w:shd w:val="clear" w:color="auto" w:fill="FFFFFF"/>
          </w:tcPr>
          <w:p w14:paraId="2473FE98" w14:textId="77777777" w:rsidR="008B18A6" w:rsidRDefault="008B18A6">
            <w:pPr>
              <w:pStyle w:val="tabela-separate"/>
            </w:pPr>
          </w:p>
        </w:tc>
      </w:tr>
    </w:tbl>
    <w:p w14:paraId="0162BFF3" w14:textId="77777777" w:rsidR="008B18A6" w:rsidRDefault="008B18A6"/>
    <w:p w14:paraId="446A76F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B9ED5EC" w14:textId="77777777">
        <w:trPr>
          <w:tblHeader/>
          <w:jc w:val="center"/>
        </w:trPr>
        <w:tc>
          <w:tcPr>
            <w:tcW w:w="2727" w:type="dxa"/>
            <w:shd w:val="pct20" w:color="000000" w:fill="FFFFFF"/>
          </w:tcPr>
          <w:p w14:paraId="4361AEBA" w14:textId="77777777" w:rsidR="008B18A6" w:rsidRDefault="008B18A6">
            <w:pPr>
              <w:rPr>
                <w:b/>
              </w:rPr>
            </w:pPr>
            <w:r>
              <w:rPr>
                <w:b/>
              </w:rPr>
              <w:t>Índice</w:t>
            </w:r>
          </w:p>
        </w:tc>
        <w:tc>
          <w:tcPr>
            <w:tcW w:w="674" w:type="dxa"/>
            <w:shd w:val="pct20" w:color="000000" w:fill="FFFFFF"/>
          </w:tcPr>
          <w:p w14:paraId="1578FD33" w14:textId="77777777" w:rsidR="008B18A6" w:rsidRDefault="008B18A6">
            <w:pPr>
              <w:rPr>
                <w:b/>
              </w:rPr>
            </w:pPr>
            <w:r>
              <w:rPr>
                <w:b/>
              </w:rPr>
              <w:t>C.P.</w:t>
            </w:r>
          </w:p>
        </w:tc>
        <w:tc>
          <w:tcPr>
            <w:tcW w:w="674" w:type="dxa"/>
            <w:shd w:val="pct20" w:color="000000" w:fill="FFFFFF"/>
          </w:tcPr>
          <w:p w14:paraId="5D964905" w14:textId="77777777" w:rsidR="008B18A6" w:rsidRDefault="008B18A6">
            <w:pPr>
              <w:rPr>
                <w:b/>
              </w:rPr>
            </w:pPr>
            <w:r>
              <w:rPr>
                <w:b/>
              </w:rPr>
              <w:t>C.E.</w:t>
            </w:r>
          </w:p>
        </w:tc>
        <w:tc>
          <w:tcPr>
            <w:tcW w:w="850" w:type="dxa"/>
            <w:shd w:val="pct20" w:color="000000" w:fill="FFFFFF"/>
          </w:tcPr>
          <w:p w14:paraId="697C2732" w14:textId="77777777" w:rsidR="008B18A6" w:rsidRDefault="008B18A6">
            <w:pPr>
              <w:rPr>
                <w:b/>
              </w:rPr>
            </w:pPr>
            <w:r>
              <w:rPr>
                <w:b/>
              </w:rPr>
              <w:t>Único</w:t>
            </w:r>
          </w:p>
        </w:tc>
        <w:tc>
          <w:tcPr>
            <w:tcW w:w="963" w:type="dxa"/>
            <w:shd w:val="pct20" w:color="000000" w:fill="FFFFFF"/>
          </w:tcPr>
          <w:p w14:paraId="5AF895F5" w14:textId="77777777" w:rsidR="008B18A6" w:rsidRDefault="008B18A6">
            <w:pPr>
              <w:rPr>
                <w:b/>
              </w:rPr>
            </w:pPr>
            <w:r>
              <w:rPr>
                <w:b/>
              </w:rPr>
              <w:t>Agrup.</w:t>
            </w:r>
          </w:p>
        </w:tc>
        <w:tc>
          <w:tcPr>
            <w:tcW w:w="2381" w:type="dxa"/>
            <w:shd w:val="pct20" w:color="000000" w:fill="FFFFFF"/>
          </w:tcPr>
          <w:p w14:paraId="0D9DCE52" w14:textId="77777777" w:rsidR="008B18A6" w:rsidRDefault="008B18A6">
            <w:pPr>
              <w:rPr>
                <w:b/>
              </w:rPr>
            </w:pPr>
            <w:r>
              <w:rPr>
                <w:b/>
              </w:rPr>
              <w:t>Campo</w:t>
            </w:r>
          </w:p>
        </w:tc>
        <w:tc>
          <w:tcPr>
            <w:tcW w:w="963" w:type="dxa"/>
            <w:shd w:val="pct20" w:color="000000" w:fill="FFFFFF"/>
          </w:tcPr>
          <w:p w14:paraId="7A00CBFE" w14:textId="77777777" w:rsidR="008B18A6" w:rsidRDefault="008B18A6">
            <w:pPr>
              <w:rPr>
                <w:b/>
              </w:rPr>
            </w:pPr>
            <w:r>
              <w:rPr>
                <w:b/>
              </w:rPr>
              <w:t>Ordem</w:t>
            </w:r>
          </w:p>
        </w:tc>
      </w:tr>
      <w:tr w:rsidR="008B18A6" w14:paraId="2449E70F" w14:textId="77777777">
        <w:trPr>
          <w:cantSplit/>
          <w:trHeight w:val="367"/>
          <w:jc w:val="center"/>
        </w:trPr>
        <w:tc>
          <w:tcPr>
            <w:tcW w:w="2727" w:type="dxa"/>
            <w:vMerge w:val="restart"/>
            <w:shd w:val="clear" w:color="auto" w:fill="FFFFFF"/>
          </w:tcPr>
          <w:p w14:paraId="678181F1" w14:textId="77777777" w:rsidR="008B18A6" w:rsidRDefault="008B18A6">
            <w:r>
              <w:t>PrimaryKey</w:t>
            </w:r>
          </w:p>
        </w:tc>
        <w:tc>
          <w:tcPr>
            <w:tcW w:w="674" w:type="dxa"/>
            <w:vMerge w:val="restart"/>
            <w:shd w:val="clear" w:color="auto" w:fill="FFFFFF"/>
          </w:tcPr>
          <w:p w14:paraId="6E62F821" w14:textId="77777777" w:rsidR="008B18A6" w:rsidRDefault="008B18A6">
            <w:r>
              <w:t>Sim</w:t>
            </w:r>
          </w:p>
        </w:tc>
        <w:tc>
          <w:tcPr>
            <w:tcW w:w="674" w:type="dxa"/>
            <w:vMerge w:val="restart"/>
            <w:shd w:val="clear" w:color="auto" w:fill="FFFFFF"/>
          </w:tcPr>
          <w:p w14:paraId="65D5F44F" w14:textId="77777777" w:rsidR="008B18A6" w:rsidRDefault="008B18A6">
            <w:r>
              <w:t>Não</w:t>
            </w:r>
          </w:p>
        </w:tc>
        <w:tc>
          <w:tcPr>
            <w:tcW w:w="850" w:type="dxa"/>
            <w:vMerge w:val="restart"/>
            <w:shd w:val="clear" w:color="auto" w:fill="FFFFFF"/>
          </w:tcPr>
          <w:p w14:paraId="5C0A714F" w14:textId="77777777" w:rsidR="008B18A6" w:rsidRDefault="008B18A6">
            <w:r>
              <w:t>Sim</w:t>
            </w:r>
          </w:p>
        </w:tc>
        <w:tc>
          <w:tcPr>
            <w:tcW w:w="963" w:type="dxa"/>
            <w:vMerge w:val="restart"/>
            <w:shd w:val="clear" w:color="auto" w:fill="FFFFFF"/>
          </w:tcPr>
          <w:p w14:paraId="17A9D225" w14:textId="77777777" w:rsidR="008B18A6" w:rsidRDefault="008B18A6">
            <w:r>
              <w:t>Não</w:t>
            </w:r>
          </w:p>
        </w:tc>
        <w:tc>
          <w:tcPr>
            <w:tcW w:w="2381" w:type="dxa"/>
            <w:shd w:val="clear" w:color="auto" w:fill="FFFFFF"/>
          </w:tcPr>
          <w:p w14:paraId="68EFA53D" w14:textId="77777777" w:rsidR="008B18A6" w:rsidRDefault="008B18A6">
            <w:r>
              <w:t>tpbSeq</w:t>
            </w:r>
          </w:p>
        </w:tc>
        <w:tc>
          <w:tcPr>
            <w:tcW w:w="963" w:type="dxa"/>
            <w:shd w:val="clear" w:color="auto" w:fill="FFFFFF"/>
          </w:tcPr>
          <w:p w14:paraId="4CA30028" w14:textId="77777777" w:rsidR="008B18A6" w:rsidRDefault="008B18A6">
            <w:r>
              <w:t>ASC.</w:t>
            </w:r>
          </w:p>
        </w:tc>
      </w:tr>
      <w:tr w:rsidR="008B18A6" w14:paraId="7032F08B" w14:textId="77777777">
        <w:trPr>
          <w:cantSplit/>
          <w:trHeight w:val="366"/>
          <w:jc w:val="center"/>
        </w:trPr>
        <w:tc>
          <w:tcPr>
            <w:tcW w:w="2727" w:type="dxa"/>
            <w:vMerge/>
            <w:shd w:val="clear" w:color="auto" w:fill="FFFFFF"/>
          </w:tcPr>
          <w:p w14:paraId="4231ECD6" w14:textId="77777777" w:rsidR="008B18A6" w:rsidRDefault="008B18A6"/>
        </w:tc>
        <w:tc>
          <w:tcPr>
            <w:tcW w:w="674" w:type="dxa"/>
            <w:vMerge/>
            <w:shd w:val="clear" w:color="auto" w:fill="FFFFFF"/>
          </w:tcPr>
          <w:p w14:paraId="1057A509" w14:textId="77777777" w:rsidR="008B18A6" w:rsidRDefault="008B18A6"/>
        </w:tc>
        <w:tc>
          <w:tcPr>
            <w:tcW w:w="674" w:type="dxa"/>
            <w:vMerge/>
            <w:shd w:val="clear" w:color="auto" w:fill="FFFFFF"/>
          </w:tcPr>
          <w:p w14:paraId="0D631534" w14:textId="77777777" w:rsidR="008B18A6" w:rsidRDefault="008B18A6"/>
        </w:tc>
        <w:tc>
          <w:tcPr>
            <w:tcW w:w="850" w:type="dxa"/>
            <w:vMerge/>
            <w:shd w:val="clear" w:color="auto" w:fill="FFFFFF"/>
          </w:tcPr>
          <w:p w14:paraId="2D311195" w14:textId="77777777" w:rsidR="008B18A6" w:rsidRDefault="008B18A6"/>
        </w:tc>
        <w:tc>
          <w:tcPr>
            <w:tcW w:w="963" w:type="dxa"/>
            <w:vMerge/>
            <w:shd w:val="clear" w:color="auto" w:fill="FFFFFF"/>
          </w:tcPr>
          <w:p w14:paraId="4E7C429E" w14:textId="77777777" w:rsidR="008B18A6" w:rsidRDefault="008B18A6"/>
        </w:tc>
        <w:tc>
          <w:tcPr>
            <w:tcW w:w="2381" w:type="dxa"/>
            <w:shd w:val="clear" w:color="auto" w:fill="FFFFFF"/>
          </w:tcPr>
          <w:p w14:paraId="101477CD" w14:textId="77777777" w:rsidR="008B18A6" w:rsidRDefault="008B18A6">
            <w:r>
              <w:t>tpCodigo</w:t>
            </w:r>
          </w:p>
        </w:tc>
        <w:tc>
          <w:tcPr>
            <w:tcW w:w="963" w:type="dxa"/>
            <w:shd w:val="clear" w:color="auto" w:fill="FFFFFF"/>
          </w:tcPr>
          <w:p w14:paraId="7C44A320" w14:textId="77777777" w:rsidR="008B18A6" w:rsidRDefault="008B18A6">
            <w:r>
              <w:t>ASC.</w:t>
            </w:r>
          </w:p>
        </w:tc>
      </w:tr>
    </w:tbl>
    <w:p w14:paraId="6D42F051" w14:textId="77777777" w:rsidR="008B18A6" w:rsidRDefault="008B18A6"/>
    <w:p w14:paraId="3C0A3BF4"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5B6B1C5" w14:textId="77777777">
        <w:trPr>
          <w:tblHeader/>
          <w:jc w:val="center"/>
        </w:trPr>
        <w:tc>
          <w:tcPr>
            <w:tcW w:w="2329" w:type="dxa"/>
            <w:shd w:val="pct20" w:color="000000" w:fill="FFFFFF"/>
          </w:tcPr>
          <w:p w14:paraId="6FAAC219" w14:textId="77777777" w:rsidR="008B18A6" w:rsidRDefault="008B18A6">
            <w:pPr>
              <w:rPr>
                <w:b/>
              </w:rPr>
            </w:pPr>
            <w:r>
              <w:rPr>
                <w:b/>
              </w:rPr>
              <w:t>Tabela</w:t>
            </w:r>
          </w:p>
        </w:tc>
        <w:tc>
          <w:tcPr>
            <w:tcW w:w="2386" w:type="dxa"/>
            <w:shd w:val="pct20" w:color="000000" w:fill="FFFFFF"/>
          </w:tcPr>
          <w:p w14:paraId="04E53DB6" w14:textId="77777777" w:rsidR="008B18A6" w:rsidRDefault="008B18A6">
            <w:pPr>
              <w:rPr>
                <w:b/>
              </w:rPr>
            </w:pPr>
            <w:r>
              <w:rPr>
                <w:b/>
              </w:rPr>
              <w:t>Regra de Integr. Ref</w:t>
            </w:r>
          </w:p>
        </w:tc>
        <w:tc>
          <w:tcPr>
            <w:tcW w:w="2272" w:type="dxa"/>
            <w:shd w:val="pct20" w:color="000000" w:fill="FFFFFF"/>
          </w:tcPr>
          <w:p w14:paraId="697D0FB5" w14:textId="77777777" w:rsidR="008B18A6" w:rsidRDefault="008B18A6">
            <w:pPr>
              <w:rPr>
                <w:b/>
              </w:rPr>
            </w:pPr>
            <w:r>
              <w:rPr>
                <w:b/>
              </w:rPr>
              <w:t>Campos Tab. Mestre</w:t>
            </w:r>
          </w:p>
        </w:tc>
        <w:tc>
          <w:tcPr>
            <w:tcW w:w="2272" w:type="dxa"/>
            <w:shd w:val="pct20" w:color="000000" w:fill="FFFFFF"/>
          </w:tcPr>
          <w:p w14:paraId="7DD0937A" w14:textId="77777777" w:rsidR="008B18A6" w:rsidRDefault="008B18A6">
            <w:pPr>
              <w:rPr>
                <w:b/>
              </w:rPr>
            </w:pPr>
            <w:r>
              <w:rPr>
                <w:b/>
              </w:rPr>
              <w:t>Campos TiposPlanosPlanosBeneficios</w:t>
            </w:r>
          </w:p>
        </w:tc>
      </w:tr>
      <w:tr w:rsidR="008B18A6" w14:paraId="66166A7D" w14:textId="77777777">
        <w:trPr>
          <w:jc w:val="center"/>
        </w:trPr>
        <w:tc>
          <w:tcPr>
            <w:tcW w:w="2329" w:type="dxa"/>
            <w:shd w:val="clear" w:color="auto" w:fill="FFFFFF"/>
          </w:tcPr>
          <w:p w14:paraId="0CCEB58D" w14:textId="77777777" w:rsidR="008B18A6" w:rsidRDefault="008B18A6">
            <w:r>
              <w:t>TiposPlanos</w:t>
            </w:r>
          </w:p>
        </w:tc>
        <w:tc>
          <w:tcPr>
            <w:tcW w:w="2386" w:type="dxa"/>
            <w:shd w:val="clear" w:color="auto" w:fill="FFFFFF"/>
          </w:tcPr>
          <w:p w14:paraId="711793AC" w14:textId="77777777" w:rsidR="008B18A6" w:rsidRDefault="008B18A6">
            <w:r>
              <w:t>Relacionamento NxM indicando os períodos de vigência das duplas tipo de plano e tipo de plano beneficio</w:t>
            </w:r>
          </w:p>
        </w:tc>
        <w:tc>
          <w:tcPr>
            <w:tcW w:w="2272" w:type="dxa"/>
            <w:shd w:val="clear" w:color="auto" w:fill="FFFFFF"/>
          </w:tcPr>
          <w:p w14:paraId="30892931" w14:textId="77777777" w:rsidR="008B18A6" w:rsidRDefault="008B18A6">
            <w:pPr>
              <w:rPr>
                <w:lang w:val="es-ES_tradnl"/>
              </w:rPr>
            </w:pPr>
            <w:r>
              <w:rPr>
                <w:lang w:val="es-ES_tradnl"/>
              </w:rPr>
              <w:t>tpCodigo</w:t>
            </w:r>
          </w:p>
        </w:tc>
        <w:tc>
          <w:tcPr>
            <w:tcW w:w="2272" w:type="dxa"/>
            <w:shd w:val="clear" w:color="auto" w:fill="FFFFFF"/>
          </w:tcPr>
          <w:p w14:paraId="18FE1272" w14:textId="77777777" w:rsidR="008B18A6" w:rsidRDefault="008B18A6">
            <w:pPr>
              <w:rPr>
                <w:lang w:val="es-ES_tradnl"/>
              </w:rPr>
            </w:pPr>
            <w:r>
              <w:rPr>
                <w:lang w:val="es-ES_tradnl"/>
              </w:rPr>
              <w:t>tpCodigo</w:t>
            </w:r>
          </w:p>
        </w:tc>
      </w:tr>
      <w:tr w:rsidR="008B18A6" w14:paraId="15B5557C" w14:textId="77777777">
        <w:trPr>
          <w:jc w:val="center"/>
        </w:trPr>
        <w:tc>
          <w:tcPr>
            <w:tcW w:w="2329" w:type="dxa"/>
            <w:shd w:val="clear" w:color="auto" w:fill="FFFFFF"/>
          </w:tcPr>
          <w:p w14:paraId="05003DC4" w14:textId="77777777" w:rsidR="008B18A6" w:rsidRDefault="008B18A6">
            <w:pPr>
              <w:keepNext/>
              <w:rPr>
                <w:lang w:val="es-ES_tradnl"/>
              </w:rPr>
            </w:pPr>
            <w:r>
              <w:rPr>
                <w:lang w:val="es-ES_tradnl"/>
              </w:rPr>
              <w:lastRenderedPageBreak/>
              <w:t>TiposPlanosBeneficios</w:t>
            </w:r>
          </w:p>
        </w:tc>
        <w:tc>
          <w:tcPr>
            <w:tcW w:w="2386" w:type="dxa"/>
            <w:shd w:val="clear" w:color="auto" w:fill="FFFFFF"/>
          </w:tcPr>
          <w:p w14:paraId="754E4172" w14:textId="77777777" w:rsidR="008B18A6" w:rsidRDefault="008B18A6">
            <w:pPr>
              <w:keepNext/>
            </w:pPr>
            <w:r>
              <w:t>Relacionamento NxM indicando os períodos de vigência das duplas tipo de plano e tipo de plano beneficio</w:t>
            </w:r>
          </w:p>
        </w:tc>
        <w:tc>
          <w:tcPr>
            <w:tcW w:w="2272" w:type="dxa"/>
            <w:shd w:val="clear" w:color="auto" w:fill="FFFFFF"/>
          </w:tcPr>
          <w:p w14:paraId="5631A9EC" w14:textId="77777777" w:rsidR="008B18A6" w:rsidRDefault="008B18A6">
            <w:pPr>
              <w:keepNext/>
            </w:pPr>
            <w:r>
              <w:t>tpbSeq</w:t>
            </w:r>
          </w:p>
        </w:tc>
        <w:tc>
          <w:tcPr>
            <w:tcW w:w="2272" w:type="dxa"/>
            <w:shd w:val="clear" w:color="auto" w:fill="FFFFFF"/>
          </w:tcPr>
          <w:p w14:paraId="4A50B826" w14:textId="77777777" w:rsidR="008B18A6" w:rsidRDefault="008B18A6">
            <w:pPr>
              <w:keepNext/>
            </w:pPr>
            <w:r>
              <w:t>tpbSeq</w:t>
            </w:r>
          </w:p>
        </w:tc>
      </w:tr>
    </w:tbl>
    <w:p w14:paraId="689D3B0E" w14:textId="77777777" w:rsidR="008B18A6" w:rsidRDefault="008B18A6">
      <w:pPr>
        <w:keepNext/>
      </w:pPr>
    </w:p>
    <w:p w14:paraId="72EF6D16" w14:textId="77777777" w:rsidR="008B18A6" w:rsidRDefault="008B18A6">
      <w:pPr>
        <w:pStyle w:val="Ttulo3"/>
      </w:pPr>
      <w:bookmarkStart w:id="174" w:name="TAB107"/>
      <w:bookmarkStart w:id="175" w:name="_Toc183459787"/>
      <w:bookmarkEnd w:id="174"/>
      <w:r>
        <w:t>Tabela TiposPrestacaoContas</w:t>
      </w:r>
      <w:bookmarkEnd w:id="175"/>
    </w:p>
    <w:p w14:paraId="6638DF7F" w14:textId="77777777" w:rsidR="008B18A6" w:rsidRDefault="008B18A6">
      <w:pPr>
        <w:pStyle w:val="PreHead3"/>
      </w:pPr>
    </w:p>
    <w:p w14:paraId="2EE30ABE" w14:textId="77777777" w:rsidR="008B18A6" w:rsidRDefault="008B18A6">
      <w:r>
        <w:t>Esta tabela armazena as opções de periodicidade para prestação de contas de um contrato de resseguro.</w:t>
      </w:r>
    </w:p>
    <w:p w14:paraId="571FDB50" w14:textId="77777777" w:rsidR="008B18A6" w:rsidRDefault="008B18A6">
      <w:r>
        <w:t>Seu conteúdo é fixo.</w:t>
      </w:r>
    </w:p>
    <w:p w14:paraId="7C2D600E"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2675F9B9" w14:textId="77777777">
        <w:trPr>
          <w:cantSplit/>
          <w:trHeight w:val="426"/>
          <w:tblHeader/>
          <w:jc w:val="center"/>
        </w:trPr>
        <w:tc>
          <w:tcPr>
            <w:tcW w:w="2441" w:type="dxa"/>
            <w:vMerge w:val="restart"/>
            <w:shd w:val="pct20" w:color="000000" w:fill="FFFFFF"/>
          </w:tcPr>
          <w:p w14:paraId="73CAEAAD" w14:textId="77777777" w:rsidR="008B18A6" w:rsidRDefault="008B18A6">
            <w:pPr>
              <w:pStyle w:val="tabela"/>
              <w:rPr>
                <w:b/>
              </w:rPr>
            </w:pPr>
            <w:r>
              <w:rPr>
                <w:b/>
              </w:rPr>
              <w:t>Campo</w:t>
            </w:r>
          </w:p>
        </w:tc>
        <w:tc>
          <w:tcPr>
            <w:tcW w:w="2954" w:type="dxa"/>
            <w:shd w:val="pct20" w:color="000000" w:fill="FFFFFF"/>
          </w:tcPr>
          <w:p w14:paraId="4A99D6C6" w14:textId="77777777" w:rsidR="008B18A6" w:rsidRDefault="008B18A6">
            <w:pPr>
              <w:pStyle w:val="tabela"/>
              <w:rPr>
                <w:b/>
              </w:rPr>
            </w:pPr>
            <w:r>
              <w:rPr>
                <w:b/>
              </w:rPr>
              <w:t>Tipo</w:t>
            </w:r>
          </w:p>
        </w:tc>
        <w:tc>
          <w:tcPr>
            <w:tcW w:w="966" w:type="dxa"/>
            <w:shd w:val="pct20" w:color="000000" w:fill="FFFFFF"/>
          </w:tcPr>
          <w:p w14:paraId="0AD14160" w14:textId="77777777" w:rsidR="008B18A6" w:rsidRDefault="008B18A6">
            <w:pPr>
              <w:pStyle w:val="tabela"/>
              <w:rPr>
                <w:b/>
              </w:rPr>
            </w:pPr>
            <w:r>
              <w:rPr>
                <w:b/>
              </w:rPr>
              <w:t>C.P.</w:t>
            </w:r>
          </w:p>
        </w:tc>
        <w:tc>
          <w:tcPr>
            <w:tcW w:w="966" w:type="dxa"/>
            <w:shd w:val="pct20" w:color="000000" w:fill="FFFFFF"/>
          </w:tcPr>
          <w:p w14:paraId="18C5B261" w14:textId="77777777" w:rsidR="008B18A6" w:rsidRDefault="008B18A6">
            <w:pPr>
              <w:pStyle w:val="tabela"/>
              <w:rPr>
                <w:b/>
              </w:rPr>
            </w:pPr>
            <w:r>
              <w:rPr>
                <w:b/>
              </w:rPr>
              <w:t>C.E.</w:t>
            </w:r>
          </w:p>
        </w:tc>
        <w:tc>
          <w:tcPr>
            <w:tcW w:w="966" w:type="dxa"/>
            <w:shd w:val="pct20" w:color="000000" w:fill="FFFFFF"/>
          </w:tcPr>
          <w:p w14:paraId="7358F70C" w14:textId="77777777" w:rsidR="008B18A6" w:rsidRDefault="008B18A6">
            <w:pPr>
              <w:pStyle w:val="tabela"/>
              <w:rPr>
                <w:b/>
              </w:rPr>
            </w:pPr>
            <w:r>
              <w:rPr>
                <w:b/>
              </w:rPr>
              <w:t>Obrig.</w:t>
            </w:r>
          </w:p>
        </w:tc>
        <w:tc>
          <w:tcPr>
            <w:tcW w:w="968" w:type="dxa"/>
            <w:shd w:val="pct20" w:color="000000" w:fill="FFFFFF"/>
          </w:tcPr>
          <w:p w14:paraId="370A6FF6" w14:textId="77777777" w:rsidR="008B18A6" w:rsidRDefault="008B18A6">
            <w:pPr>
              <w:pStyle w:val="tabela"/>
              <w:rPr>
                <w:b/>
              </w:rPr>
            </w:pPr>
            <w:r>
              <w:rPr>
                <w:b/>
              </w:rPr>
              <w:t>Calc.</w:t>
            </w:r>
          </w:p>
        </w:tc>
      </w:tr>
      <w:tr w:rsidR="008B18A6" w14:paraId="5E8EEA06" w14:textId="77777777">
        <w:trPr>
          <w:cantSplit/>
          <w:trHeight w:val="426"/>
          <w:tblHeader/>
          <w:jc w:val="center"/>
        </w:trPr>
        <w:tc>
          <w:tcPr>
            <w:tcW w:w="2441" w:type="dxa"/>
            <w:vMerge/>
            <w:shd w:val="pct20" w:color="000000" w:fill="FFFFFF"/>
          </w:tcPr>
          <w:p w14:paraId="16FA0161" w14:textId="77777777" w:rsidR="008B18A6" w:rsidRDefault="008B18A6">
            <w:pPr>
              <w:pStyle w:val="tabela"/>
              <w:rPr>
                <w:b/>
              </w:rPr>
            </w:pPr>
          </w:p>
        </w:tc>
        <w:tc>
          <w:tcPr>
            <w:tcW w:w="6820" w:type="dxa"/>
            <w:gridSpan w:val="5"/>
            <w:shd w:val="pct20" w:color="000000" w:fill="FFFFFF"/>
          </w:tcPr>
          <w:p w14:paraId="1013B18B" w14:textId="77777777" w:rsidR="008B18A6" w:rsidRDefault="008B18A6">
            <w:pPr>
              <w:pStyle w:val="tabela-spellchk"/>
              <w:rPr>
                <w:b/>
              </w:rPr>
            </w:pPr>
            <w:r>
              <w:rPr>
                <w:b/>
              </w:rPr>
              <w:t>Descrição</w:t>
            </w:r>
          </w:p>
        </w:tc>
      </w:tr>
      <w:tr w:rsidR="008B18A6" w14:paraId="1958F572" w14:textId="77777777">
        <w:trPr>
          <w:cantSplit/>
          <w:trHeight w:hRule="exact" w:val="20"/>
          <w:tblHeader/>
          <w:jc w:val="center"/>
        </w:trPr>
        <w:tc>
          <w:tcPr>
            <w:tcW w:w="2441" w:type="dxa"/>
            <w:shd w:val="pct20" w:color="000000" w:fill="FFFFFF"/>
          </w:tcPr>
          <w:p w14:paraId="2BB4E1CA" w14:textId="77777777" w:rsidR="008B18A6" w:rsidRDefault="008B18A6">
            <w:pPr>
              <w:pStyle w:val="tabela-separate"/>
              <w:rPr>
                <w:b/>
              </w:rPr>
            </w:pPr>
          </w:p>
        </w:tc>
        <w:tc>
          <w:tcPr>
            <w:tcW w:w="6820" w:type="dxa"/>
            <w:gridSpan w:val="5"/>
            <w:shd w:val="pct20" w:color="000000" w:fill="FFFFFF"/>
          </w:tcPr>
          <w:p w14:paraId="5546D4A7" w14:textId="77777777" w:rsidR="008B18A6" w:rsidRDefault="008B18A6">
            <w:pPr>
              <w:pStyle w:val="tabela-separate"/>
              <w:rPr>
                <w:b/>
              </w:rPr>
            </w:pPr>
          </w:p>
        </w:tc>
      </w:tr>
      <w:tr w:rsidR="008B18A6" w14:paraId="3395B2B1" w14:textId="77777777">
        <w:trPr>
          <w:cantSplit/>
          <w:trHeight w:val="426"/>
          <w:jc w:val="center"/>
        </w:trPr>
        <w:tc>
          <w:tcPr>
            <w:tcW w:w="2441" w:type="dxa"/>
            <w:vMerge w:val="restart"/>
            <w:shd w:val="clear" w:color="auto" w:fill="FFFFFF"/>
          </w:tcPr>
          <w:p w14:paraId="04CCC3AD" w14:textId="77777777" w:rsidR="008B18A6" w:rsidRDefault="008B18A6">
            <w:pPr>
              <w:pStyle w:val="tabela"/>
            </w:pPr>
            <w:r>
              <w:t>tpcID</w:t>
            </w:r>
          </w:p>
        </w:tc>
        <w:tc>
          <w:tcPr>
            <w:tcW w:w="2954" w:type="dxa"/>
            <w:shd w:val="clear" w:color="auto" w:fill="FFFFFF"/>
          </w:tcPr>
          <w:p w14:paraId="3E7B6C3C" w14:textId="77777777" w:rsidR="008B18A6" w:rsidRDefault="008B18A6">
            <w:pPr>
              <w:pStyle w:val="tabela"/>
            </w:pPr>
            <w:r>
              <w:t>Long Integer</w:t>
            </w:r>
          </w:p>
        </w:tc>
        <w:tc>
          <w:tcPr>
            <w:tcW w:w="966" w:type="dxa"/>
            <w:shd w:val="clear" w:color="auto" w:fill="FFFFFF"/>
          </w:tcPr>
          <w:p w14:paraId="1FF40FF7" w14:textId="77777777" w:rsidR="008B18A6" w:rsidRDefault="008B18A6">
            <w:pPr>
              <w:pStyle w:val="tabela"/>
            </w:pPr>
            <w:r>
              <w:t>Sim</w:t>
            </w:r>
          </w:p>
        </w:tc>
        <w:tc>
          <w:tcPr>
            <w:tcW w:w="966" w:type="dxa"/>
            <w:shd w:val="clear" w:color="auto" w:fill="FFFFFF"/>
          </w:tcPr>
          <w:p w14:paraId="71154C39" w14:textId="77777777" w:rsidR="008B18A6" w:rsidRDefault="008B18A6">
            <w:pPr>
              <w:pStyle w:val="tabela"/>
            </w:pPr>
            <w:r>
              <w:t>Não</w:t>
            </w:r>
          </w:p>
        </w:tc>
        <w:tc>
          <w:tcPr>
            <w:tcW w:w="966" w:type="dxa"/>
            <w:shd w:val="clear" w:color="auto" w:fill="FFFFFF"/>
          </w:tcPr>
          <w:p w14:paraId="591A0A36" w14:textId="77777777" w:rsidR="008B18A6" w:rsidRDefault="008B18A6">
            <w:pPr>
              <w:pStyle w:val="tabela"/>
            </w:pPr>
            <w:r>
              <w:t>Não</w:t>
            </w:r>
          </w:p>
        </w:tc>
        <w:tc>
          <w:tcPr>
            <w:tcW w:w="968" w:type="dxa"/>
            <w:shd w:val="clear" w:color="auto" w:fill="FFFFFF"/>
          </w:tcPr>
          <w:p w14:paraId="57069BD9" w14:textId="77777777" w:rsidR="008B18A6" w:rsidRDefault="008B18A6">
            <w:pPr>
              <w:pStyle w:val="tabela"/>
            </w:pPr>
            <w:r>
              <w:t>Não</w:t>
            </w:r>
          </w:p>
        </w:tc>
      </w:tr>
      <w:tr w:rsidR="008B18A6" w14:paraId="5984FD8B" w14:textId="77777777">
        <w:trPr>
          <w:cantSplit/>
          <w:trHeight w:val="426"/>
          <w:jc w:val="center"/>
        </w:trPr>
        <w:tc>
          <w:tcPr>
            <w:tcW w:w="2441" w:type="dxa"/>
            <w:vMerge/>
            <w:shd w:val="clear" w:color="auto" w:fill="FFFFFF"/>
          </w:tcPr>
          <w:p w14:paraId="10F5087F" w14:textId="77777777" w:rsidR="008B18A6" w:rsidRDefault="008B18A6">
            <w:pPr>
              <w:pStyle w:val="tabela"/>
            </w:pPr>
          </w:p>
        </w:tc>
        <w:tc>
          <w:tcPr>
            <w:tcW w:w="6820" w:type="dxa"/>
            <w:gridSpan w:val="5"/>
            <w:shd w:val="clear" w:color="auto" w:fill="FFFFFF"/>
          </w:tcPr>
          <w:p w14:paraId="23539B99" w14:textId="77777777" w:rsidR="008B18A6" w:rsidRDefault="008B18A6">
            <w:pPr>
              <w:pStyle w:val="tabela-spellchk"/>
            </w:pPr>
            <w:r>
              <w:t>Seqüencial gerado para identificação do tipo de prestação de contas</w:t>
            </w:r>
          </w:p>
        </w:tc>
      </w:tr>
      <w:tr w:rsidR="008B18A6" w14:paraId="53570864" w14:textId="77777777">
        <w:trPr>
          <w:cantSplit/>
          <w:trHeight w:hRule="exact" w:val="20"/>
          <w:jc w:val="center"/>
        </w:trPr>
        <w:tc>
          <w:tcPr>
            <w:tcW w:w="2441" w:type="dxa"/>
            <w:shd w:val="clear" w:color="auto" w:fill="FFFFFF"/>
          </w:tcPr>
          <w:p w14:paraId="5DFFA9D7" w14:textId="77777777" w:rsidR="008B18A6" w:rsidRDefault="008B18A6">
            <w:pPr>
              <w:pStyle w:val="tabela-separate"/>
            </w:pPr>
          </w:p>
        </w:tc>
        <w:tc>
          <w:tcPr>
            <w:tcW w:w="6820" w:type="dxa"/>
            <w:gridSpan w:val="5"/>
            <w:shd w:val="clear" w:color="auto" w:fill="FFFFFF"/>
          </w:tcPr>
          <w:p w14:paraId="34238FF9" w14:textId="77777777" w:rsidR="008B18A6" w:rsidRDefault="008B18A6">
            <w:pPr>
              <w:pStyle w:val="tabela-separate"/>
            </w:pPr>
          </w:p>
        </w:tc>
      </w:tr>
      <w:tr w:rsidR="008B18A6" w14:paraId="160D72F8" w14:textId="77777777">
        <w:trPr>
          <w:cantSplit/>
          <w:trHeight w:val="426"/>
          <w:jc w:val="center"/>
        </w:trPr>
        <w:tc>
          <w:tcPr>
            <w:tcW w:w="2441" w:type="dxa"/>
            <w:vMerge w:val="restart"/>
            <w:shd w:val="clear" w:color="auto" w:fill="FFFFFF"/>
          </w:tcPr>
          <w:p w14:paraId="4CE9C25D" w14:textId="77777777" w:rsidR="008B18A6" w:rsidRDefault="008B18A6">
            <w:pPr>
              <w:pStyle w:val="tabela"/>
            </w:pPr>
            <w:r>
              <w:t>tpcNome</w:t>
            </w:r>
          </w:p>
        </w:tc>
        <w:tc>
          <w:tcPr>
            <w:tcW w:w="2954" w:type="dxa"/>
            <w:shd w:val="clear" w:color="auto" w:fill="FFFFFF"/>
          </w:tcPr>
          <w:p w14:paraId="3ED2420D" w14:textId="77777777" w:rsidR="008B18A6" w:rsidRDefault="008B18A6">
            <w:pPr>
              <w:pStyle w:val="tabela"/>
            </w:pPr>
            <w:r>
              <w:t>Text(50)</w:t>
            </w:r>
          </w:p>
        </w:tc>
        <w:tc>
          <w:tcPr>
            <w:tcW w:w="966" w:type="dxa"/>
            <w:shd w:val="clear" w:color="auto" w:fill="FFFFFF"/>
          </w:tcPr>
          <w:p w14:paraId="233CC584" w14:textId="77777777" w:rsidR="008B18A6" w:rsidRDefault="008B18A6">
            <w:pPr>
              <w:pStyle w:val="tabela"/>
            </w:pPr>
            <w:r>
              <w:t>Não</w:t>
            </w:r>
          </w:p>
        </w:tc>
        <w:tc>
          <w:tcPr>
            <w:tcW w:w="966" w:type="dxa"/>
            <w:shd w:val="clear" w:color="auto" w:fill="FFFFFF"/>
          </w:tcPr>
          <w:p w14:paraId="6D7215CB" w14:textId="77777777" w:rsidR="008B18A6" w:rsidRDefault="008B18A6">
            <w:pPr>
              <w:pStyle w:val="tabela"/>
            </w:pPr>
            <w:r>
              <w:t>Não</w:t>
            </w:r>
          </w:p>
        </w:tc>
        <w:tc>
          <w:tcPr>
            <w:tcW w:w="966" w:type="dxa"/>
            <w:shd w:val="clear" w:color="auto" w:fill="FFFFFF"/>
          </w:tcPr>
          <w:p w14:paraId="4CBAF977" w14:textId="77777777" w:rsidR="008B18A6" w:rsidRDefault="008B18A6">
            <w:pPr>
              <w:pStyle w:val="tabela"/>
            </w:pPr>
            <w:r>
              <w:t>Não</w:t>
            </w:r>
          </w:p>
        </w:tc>
        <w:tc>
          <w:tcPr>
            <w:tcW w:w="968" w:type="dxa"/>
            <w:shd w:val="clear" w:color="auto" w:fill="FFFFFF"/>
          </w:tcPr>
          <w:p w14:paraId="3C0139A6" w14:textId="77777777" w:rsidR="008B18A6" w:rsidRDefault="008B18A6">
            <w:pPr>
              <w:pStyle w:val="tabela"/>
            </w:pPr>
            <w:r>
              <w:t>Não</w:t>
            </w:r>
          </w:p>
        </w:tc>
      </w:tr>
      <w:tr w:rsidR="008B18A6" w14:paraId="42F849AA" w14:textId="77777777">
        <w:trPr>
          <w:cantSplit/>
          <w:trHeight w:val="426"/>
          <w:jc w:val="center"/>
        </w:trPr>
        <w:tc>
          <w:tcPr>
            <w:tcW w:w="2441" w:type="dxa"/>
            <w:vMerge/>
            <w:shd w:val="clear" w:color="auto" w:fill="FFFFFF"/>
          </w:tcPr>
          <w:p w14:paraId="1D004985" w14:textId="77777777" w:rsidR="008B18A6" w:rsidRDefault="008B18A6">
            <w:pPr>
              <w:pStyle w:val="tabela"/>
            </w:pPr>
          </w:p>
        </w:tc>
        <w:tc>
          <w:tcPr>
            <w:tcW w:w="6820" w:type="dxa"/>
            <w:gridSpan w:val="5"/>
            <w:shd w:val="clear" w:color="auto" w:fill="FFFFFF"/>
          </w:tcPr>
          <w:p w14:paraId="2F113A5A" w14:textId="77777777" w:rsidR="008B18A6" w:rsidRDefault="008B18A6">
            <w:pPr>
              <w:pStyle w:val="tabela-spellchk"/>
            </w:pPr>
            <w:r>
              <w:t>Prestação de contas</w:t>
            </w:r>
          </w:p>
        </w:tc>
      </w:tr>
      <w:tr w:rsidR="008B18A6" w14:paraId="7CCC3ABC" w14:textId="77777777">
        <w:trPr>
          <w:cantSplit/>
          <w:trHeight w:hRule="exact" w:val="20"/>
          <w:jc w:val="center"/>
        </w:trPr>
        <w:tc>
          <w:tcPr>
            <w:tcW w:w="2441" w:type="dxa"/>
            <w:shd w:val="clear" w:color="auto" w:fill="FFFFFF"/>
          </w:tcPr>
          <w:p w14:paraId="4A2ED6B9" w14:textId="77777777" w:rsidR="008B18A6" w:rsidRDefault="008B18A6">
            <w:pPr>
              <w:pStyle w:val="tabela-separate"/>
            </w:pPr>
          </w:p>
        </w:tc>
        <w:tc>
          <w:tcPr>
            <w:tcW w:w="6820" w:type="dxa"/>
            <w:gridSpan w:val="5"/>
            <w:shd w:val="clear" w:color="auto" w:fill="FFFFFF"/>
          </w:tcPr>
          <w:p w14:paraId="01F05A7E" w14:textId="77777777" w:rsidR="008B18A6" w:rsidRDefault="008B18A6">
            <w:pPr>
              <w:pStyle w:val="tabela-separate"/>
            </w:pPr>
          </w:p>
        </w:tc>
      </w:tr>
    </w:tbl>
    <w:p w14:paraId="41F62986" w14:textId="77777777" w:rsidR="008B18A6" w:rsidRDefault="008B18A6"/>
    <w:p w14:paraId="1BA3C163"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2CF8332" w14:textId="77777777">
        <w:trPr>
          <w:tblHeader/>
          <w:jc w:val="center"/>
        </w:trPr>
        <w:tc>
          <w:tcPr>
            <w:tcW w:w="2727" w:type="dxa"/>
            <w:shd w:val="pct20" w:color="000000" w:fill="FFFFFF"/>
          </w:tcPr>
          <w:p w14:paraId="743EC648" w14:textId="77777777" w:rsidR="008B18A6" w:rsidRDefault="008B18A6">
            <w:pPr>
              <w:pStyle w:val="Titulo-Tabela"/>
              <w:keepNext w:val="0"/>
              <w:spacing w:before="0" w:after="120"/>
            </w:pPr>
            <w:r>
              <w:t>Índice</w:t>
            </w:r>
          </w:p>
        </w:tc>
        <w:tc>
          <w:tcPr>
            <w:tcW w:w="674" w:type="dxa"/>
            <w:shd w:val="pct20" w:color="000000" w:fill="FFFFFF"/>
          </w:tcPr>
          <w:p w14:paraId="2749B7C3" w14:textId="77777777" w:rsidR="008B18A6" w:rsidRDefault="008B18A6">
            <w:pPr>
              <w:rPr>
                <w:b/>
              </w:rPr>
            </w:pPr>
            <w:r>
              <w:rPr>
                <w:b/>
              </w:rPr>
              <w:t>C.P.</w:t>
            </w:r>
          </w:p>
        </w:tc>
        <w:tc>
          <w:tcPr>
            <w:tcW w:w="674" w:type="dxa"/>
            <w:shd w:val="pct20" w:color="000000" w:fill="FFFFFF"/>
          </w:tcPr>
          <w:p w14:paraId="521B7434" w14:textId="77777777" w:rsidR="008B18A6" w:rsidRDefault="008B18A6">
            <w:pPr>
              <w:rPr>
                <w:b/>
              </w:rPr>
            </w:pPr>
            <w:r>
              <w:rPr>
                <w:b/>
              </w:rPr>
              <w:t>C.E.</w:t>
            </w:r>
          </w:p>
        </w:tc>
        <w:tc>
          <w:tcPr>
            <w:tcW w:w="850" w:type="dxa"/>
            <w:shd w:val="pct20" w:color="000000" w:fill="FFFFFF"/>
          </w:tcPr>
          <w:p w14:paraId="0245C9DC" w14:textId="77777777" w:rsidR="008B18A6" w:rsidRDefault="008B18A6">
            <w:pPr>
              <w:rPr>
                <w:b/>
              </w:rPr>
            </w:pPr>
            <w:r>
              <w:rPr>
                <w:b/>
              </w:rPr>
              <w:t>Único</w:t>
            </w:r>
          </w:p>
        </w:tc>
        <w:tc>
          <w:tcPr>
            <w:tcW w:w="963" w:type="dxa"/>
            <w:shd w:val="pct20" w:color="000000" w:fill="FFFFFF"/>
          </w:tcPr>
          <w:p w14:paraId="4A5D9DAA" w14:textId="77777777" w:rsidR="008B18A6" w:rsidRDefault="008B18A6">
            <w:pPr>
              <w:rPr>
                <w:b/>
              </w:rPr>
            </w:pPr>
            <w:r>
              <w:rPr>
                <w:b/>
              </w:rPr>
              <w:t>Agrup.</w:t>
            </w:r>
          </w:p>
        </w:tc>
        <w:tc>
          <w:tcPr>
            <w:tcW w:w="2381" w:type="dxa"/>
            <w:shd w:val="pct20" w:color="000000" w:fill="FFFFFF"/>
          </w:tcPr>
          <w:p w14:paraId="04766B10" w14:textId="77777777" w:rsidR="008B18A6" w:rsidRDefault="008B18A6">
            <w:pPr>
              <w:rPr>
                <w:b/>
              </w:rPr>
            </w:pPr>
            <w:r>
              <w:rPr>
                <w:b/>
              </w:rPr>
              <w:t>Campo</w:t>
            </w:r>
          </w:p>
        </w:tc>
        <w:tc>
          <w:tcPr>
            <w:tcW w:w="963" w:type="dxa"/>
            <w:shd w:val="pct20" w:color="000000" w:fill="FFFFFF"/>
          </w:tcPr>
          <w:p w14:paraId="4DF6094C" w14:textId="77777777" w:rsidR="008B18A6" w:rsidRDefault="008B18A6">
            <w:pPr>
              <w:rPr>
                <w:b/>
              </w:rPr>
            </w:pPr>
            <w:r>
              <w:rPr>
                <w:b/>
              </w:rPr>
              <w:t>Ordem</w:t>
            </w:r>
          </w:p>
        </w:tc>
      </w:tr>
      <w:tr w:rsidR="008B18A6" w14:paraId="7338D0B9" w14:textId="77777777">
        <w:trPr>
          <w:jc w:val="center"/>
        </w:trPr>
        <w:tc>
          <w:tcPr>
            <w:tcW w:w="2727" w:type="dxa"/>
            <w:shd w:val="clear" w:color="auto" w:fill="FFFFFF"/>
          </w:tcPr>
          <w:p w14:paraId="1DE90629" w14:textId="77777777" w:rsidR="008B18A6" w:rsidRDefault="008B18A6">
            <w:r>
              <w:t>PrimaryKey</w:t>
            </w:r>
          </w:p>
        </w:tc>
        <w:tc>
          <w:tcPr>
            <w:tcW w:w="674" w:type="dxa"/>
            <w:shd w:val="clear" w:color="auto" w:fill="FFFFFF"/>
          </w:tcPr>
          <w:p w14:paraId="0F9E0314" w14:textId="77777777" w:rsidR="008B18A6" w:rsidRDefault="008B18A6">
            <w:r>
              <w:t>Sim</w:t>
            </w:r>
          </w:p>
        </w:tc>
        <w:tc>
          <w:tcPr>
            <w:tcW w:w="674" w:type="dxa"/>
            <w:shd w:val="clear" w:color="auto" w:fill="FFFFFF"/>
          </w:tcPr>
          <w:p w14:paraId="3BE8C1E0" w14:textId="77777777" w:rsidR="008B18A6" w:rsidRDefault="008B18A6">
            <w:r>
              <w:t>Não</w:t>
            </w:r>
          </w:p>
        </w:tc>
        <w:tc>
          <w:tcPr>
            <w:tcW w:w="850" w:type="dxa"/>
            <w:shd w:val="clear" w:color="auto" w:fill="FFFFFF"/>
          </w:tcPr>
          <w:p w14:paraId="6B627D46" w14:textId="77777777" w:rsidR="008B18A6" w:rsidRDefault="008B18A6">
            <w:r>
              <w:t>Sim</w:t>
            </w:r>
          </w:p>
        </w:tc>
        <w:tc>
          <w:tcPr>
            <w:tcW w:w="963" w:type="dxa"/>
            <w:shd w:val="clear" w:color="auto" w:fill="FFFFFF"/>
          </w:tcPr>
          <w:p w14:paraId="3C6CCA89" w14:textId="77777777" w:rsidR="008B18A6" w:rsidRDefault="008B18A6">
            <w:r>
              <w:t>Não</w:t>
            </w:r>
          </w:p>
        </w:tc>
        <w:tc>
          <w:tcPr>
            <w:tcW w:w="2381" w:type="dxa"/>
            <w:shd w:val="clear" w:color="auto" w:fill="FFFFFF"/>
          </w:tcPr>
          <w:p w14:paraId="34A2B706" w14:textId="77777777" w:rsidR="008B18A6" w:rsidRDefault="008B18A6">
            <w:r>
              <w:t>tpcID</w:t>
            </w:r>
          </w:p>
        </w:tc>
        <w:tc>
          <w:tcPr>
            <w:tcW w:w="963" w:type="dxa"/>
            <w:shd w:val="clear" w:color="auto" w:fill="FFFFFF"/>
          </w:tcPr>
          <w:p w14:paraId="61541F12" w14:textId="77777777" w:rsidR="008B18A6" w:rsidRDefault="008B18A6">
            <w:r>
              <w:t>ASC.</w:t>
            </w:r>
          </w:p>
        </w:tc>
      </w:tr>
      <w:tr w:rsidR="008B18A6" w14:paraId="620310A8" w14:textId="77777777">
        <w:trPr>
          <w:jc w:val="center"/>
        </w:trPr>
        <w:tc>
          <w:tcPr>
            <w:tcW w:w="2727" w:type="dxa"/>
            <w:shd w:val="clear" w:color="auto" w:fill="FFFFFF"/>
          </w:tcPr>
          <w:p w14:paraId="65AC4B95" w14:textId="77777777" w:rsidR="008B18A6" w:rsidRDefault="008B18A6">
            <w:r>
              <w:t>tpcID</w:t>
            </w:r>
          </w:p>
        </w:tc>
        <w:tc>
          <w:tcPr>
            <w:tcW w:w="674" w:type="dxa"/>
            <w:shd w:val="clear" w:color="auto" w:fill="FFFFFF"/>
          </w:tcPr>
          <w:p w14:paraId="1DDC6F11" w14:textId="77777777" w:rsidR="008B18A6" w:rsidRDefault="008B18A6">
            <w:r>
              <w:t>Não</w:t>
            </w:r>
          </w:p>
        </w:tc>
        <w:tc>
          <w:tcPr>
            <w:tcW w:w="674" w:type="dxa"/>
            <w:shd w:val="clear" w:color="auto" w:fill="FFFFFF"/>
          </w:tcPr>
          <w:p w14:paraId="2C9DB425" w14:textId="77777777" w:rsidR="008B18A6" w:rsidRDefault="008B18A6">
            <w:r>
              <w:t>Não</w:t>
            </w:r>
          </w:p>
        </w:tc>
        <w:tc>
          <w:tcPr>
            <w:tcW w:w="850" w:type="dxa"/>
            <w:shd w:val="clear" w:color="auto" w:fill="FFFFFF"/>
          </w:tcPr>
          <w:p w14:paraId="3914C888" w14:textId="77777777" w:rsidR="008B18A6" w:rsidRDefault="008B18A6">
            <w:r>
              <w:t>Não</w:t>
            </w:r>
          </w:p>
        </w:tc>
        <w:tc>
          <w:tcPr>
            <w:tcW w:w="963" w:type="dxa"/>
            <w:shd w:val="clear" w:color="auto" w:fill="FFFFFF"/>
          </w:tcPr>
          <w:p w14:paraId="6D5DE21E" w14:textId="77777777" w:rsidR="008B18A6" w:rsidRDefault="008B18A6">
            <w:r>
              <w:t>Não</w:t>
            </w:r>
          </w:p>
        </w:tc>
        <w:tc>
          <w:tcPr>
            <w:tcW w:w="2381" w:type="dxa"/>
            <w:shd w:val="clear" w:color="auto" w:fill="FFFFFF"/>
          </w:tcPr>
          <w:p w14:paraId="45B89B80" w14:textId="77777777" w:rsidR="008B18A6" w:rsidRDefault="008B18A6">
            <w:r>
              <w:t>tpcID</w:t>
            </w:r>
          </w:p>
        </w:tc>
        <w:tc>
          <w:tcPr>
            <w:tcW w:w="963" w:type="dxa"/>
            <w:shd w:val="clear" w:color="auto" w:fill="FFFFFF"/>
          </w:tcPr>
          <w:p w14:paraId="5632480D" w14:textId="77777777" w:rsidR="008B18A6" w:rsidRDefault="008B18A6">
            <w:r>
              <w:t>ASC.</w:t>
            </w:r>
          </w:p>
        </w:tc>
      </w:tr>
    </w:tbl>
    <w:p w14:paraId="2AA2F97D" w14:textId="77777777" w:rsidR="008B18A6" w:rsidRDefault="008B18A6"/>
    <w:p w14:paraId="4949FEEF"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99CFB62" w14:textId="77777777">
        <w:trPr>
          <w:tblHeader/>
          <w:jc w:val="center"/>
        </w:trPr>
        <w:tc>
          <w:tcPr>
            <w:tcW w:w="2329" w:type="dxa"/>
            <w:shd w:val="pct20" w:color="000000" w:fill="FFFFFF"/>
          </w:tcPr>
          <w:p w14:paraId="36C5FE73" w14:textId="77777777" w:rsidR="008B18A6" w:rsidRDefault="008B18A6">
            <w:pPr>
              <w:rPr>
                <w:b/>
              </w:rPr>
            </w:pPr>
            <w:r>
              <w:rPr>
                <w:b/>
              </w:rPr>
              <w:t>Tabela</w:t>
            </w:r>
          </w:p>
        </w:tc>
        <w:tc>
          <w:tcPr>
            <w:tcW w:w="2386" w:type="dxa"/>
            <w:shd w:val="pct20" w:color="000000" w:fill="FFFFFF"/>
          </w:tcPr>
          <w:p w14:paraId="64BF63A2" w14:textId="77777777" w:rsidR="008B18A6" w:rsidRDefault="008B18A6">
            <w:pPr>
              <w:rPr>
                <w:b/>
              </w:rPr>
            </w:pPr>
            <w:r>
              <w:rPr>
                <w:b/>
              </w:rPr>
              <w:t>Regra de Integr. Ref</w:t>
            </w:r>
          </w:p>
        </w:tc>
        <w:tc>
          <w:tcPr>
            <w:tcW w:w="2272" w:type="dxa"/>
            <w:shd w:val="pct20" w:color="000000" w:fill="FFFFFF"/>
          </w:tcPr>
          <w:p w14:paraId="1D5E203C" w14:textId="77777777" w:rsidR="008B18A6" w:rsidRDefault="008B18A6">
            <w:pPr>
              <w:rPr>
                <w:b/>
              </w:rPr>
            </w:pPr>
            <w:r>
              <w:rPr>
                <w:b/>
              </w:rPr>
              <w:t>Campos Tab. Dependente</w:t>
            </w:r>
          </w:p>
        </w:tc>
        <w:tc>
          <w:tcPr>
            <w:tcW w:w="2272" w:type="dxa"/>
            <w:shd w:val="pct20" w:color="000000" w:fill="FFFFFF"/>
          </w:tcPr>
          <w:p w14:paraId="3F07643B" w14:textId="77777777" w:rsidR="008B18A6" w:rsidRDefault="008B18A6">
            <w:pPr>
              <w:rPr>
                <w:b/>
              </w:rPr>
            </w:pPr>
            <w:r>
              <w:rPr>
                <w:b/>
              </w:rPr>
              <w:t>Campos TiposPrestacaoContas</w:t>
            </w:r>
          </w:p>
        </w:tc>
      </w:tr>
      <w:tr w:rsidR="008B18A6" w14:paraId="6A72BF3B" w14:textId="77777777">
        <w:trPr>
          <w:jc w:val="center"/>
        </w:trPr>
        <w:tc>
          <w:tcPr>
            <w:tcW w:w="2329" w:type="dxa"/>
            <w:shd w:val="clear" w:color="auto" w:fill="FFFFFF"/>
          </w:tcPr>
          <w:p w14:paraId="3664B12C" w14:textId="77777777" w:rsidR="008B18A6" w:rsidRDefault="008B18A6">
            <w:r>
              <w:t>ContratosResseguro</w:t>
            </w:r>
          </w:p>
        </w:tc>
        <w:tc>
          <w:tcPr>
            <w:tcW w:w="2386" w:type="dxa"/>
            <w:shd w:val="clear" w:color="auto" w:fill="FFFFFF"/>
          </w:tcPr>
          <w:p w14:paraId="4FEDC544" w14:textId="77777777" w:rsidR="008B18A6" w:rsidRDefault="008B18A6">
            <w:r>
              <w:t>Tipo de Prestação de Contas do Contrato de Resseguro</w:t>
            </w:r>
          </w:p>
        </w:tc>
        <w:tc>
          <w:tcPr>
            <w:tcW w:w="2272" w:type="dxa"/>
            <w:shd w:val="clear" w:color="auto" w:fill="FFFFFF"/>
          </w:tcPr>
          <w:p w14:paraId="6FB5AB33" w14:textId="77777777" w:rsidR="008B18A6" w:rsidRDefault="008B18A6">
            <w:pPr>
              <w:rPr>
                <w:lang w:val="es-ES_tradnl"/>
              </w:rPr>
            </w:pPr>
            <w:r>
              <w:rPr>
                <w:lang w:val="es-ES_tradnl"/>
              </w:rPr>
              <w:t>tpcID</w:t>
            </w:r>
          </w:p>
        </w:tc>
        <w:tc>
          <w:tcPr>
            <w:tcW w:w="2272" w:type="dxa"/>
            <w:shd w:val="clear" w:color="auto" w:fill="FFFFFF"/>
          </w:tcPr>
          <w:p w14:paraId="2775BA24" w14:textId="77777777" w:rsidR="008B18A6" w:rsidRDefault="008B18A6">
            <w:pPr>
              <w:rPr>
                <w:lang w:val="es-ES_tradnl"/>
              </w:rPr>
            </w:pPr>
            <w:r>
              <w:rPr>
                <w:lang w:val="es-ES_tradnl"/>
              </w:rPr>
              <w:t>tpcID</w:t>
            </w:r>
          </w:p>
        </w:tc>
      </w:tr>
    </w:tbl>
    <w:p w14:paraId="4F1F3790" w14:textId="77777777" w:rsidR="008B18A6" w:rsidRDefault="008B18A6">
      <w:pPr>
        <w:rPr>
          <w:lang w:val="es-ES_tradnl"/>
        </w:rPr>
      </w:pPr>
    </w:p>
    <w:p w14:paraId="7BA37630" w14:textId="77777777" w:rsidR="008B18A6" w:rsidRDefault="008B18A6">
      <w:pPr>
        <w:pStyle w:val="Ttulo3"/>
        <w:rPr>
          <w:lang w:val="es-ES_tradnl"/>
        </w:rPr>
      </w:pPr>
      <w:bookmarkStart w:id="176" w:name="TAB127"/>
      <w:bookmarkStart w:id="177" w:name="_Toc183459788"/>
      <w:bookmarkEnd w:id="176"/>
      <w:r>
        <w:rPr>
          <w:lang w:val="es-ES_tradnl"/>
        </w:rPr>
        <w:t>Tabela TiposRating</w:t>
      </w:r>
      <w:bookmarkEnd w:id="177"/>
    </w:p>
    <w:p w14:paraId="48F9F856" w14:textId="77777777" w:rsidR="008B18A6" w:rsidRDefault="008B18A6">
      <w:pPr>
        <w:pStyle w:val="PreHead3"/>
        <w:rPr>
          <w:lang w:val="es-ES_tradnl"/>
        </w:rPr>
      </w:pPr>
    </w:p>
    <w:p w14:paraId="38B8E079" w14:textId="77777777" w:rsidR="008B18A6" w:rsidRDefault="008B18A6">
      <w:r>
        <w:t xml:space="preserve">Esta tabela apresenta a lista de códigos de avaliação de rating utilizado por cada agência avaliadora. </w:t>
      </w:r>
    </w:p>
    <w:p w14:paraId="278844A5" w14:textId="77777777" w:rsidR="008B18A6" w:rsidRDefault="008B18A6">
      <w:r>
        <w:t>Seu conteúdo é fixo.</w:t>
      </w:r>
    </w:p>
    <w:p w14:paraId="31BE3ABE"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0E0B4032" w14:textId="77777777">
        <w:trPr>
          <w:cantSplit/>
          <w:trHeight w:val="426"/>
          <w:tblHeader/>
          <w:jc w:val="center"/>
        </w:trPr>
        <w:tc>
          <w:tcPr>
            <w:tcW w:w="2441" w:type="dxa"/>
            <w:vMerge w:val="restart"/>
            <w:shd w:val="pct20" w:color="000000" w:fill="FFFFFF"/>
          </w:tcPr>
          <w:p w14:paraId="69E06BD4" w14:textId="77777777" w:rsidR="008B18A6" w:rsidRDefault="008B18A6">
            <w:pPr>
              <w:pStyle w:val="tabela"/>
              <w:rPr>
                <w:b/>
              </w:rPr>
            </w:pPr>
            <w:r>
              <w:rPr>
                <w:b/>
              </w:rPr>
              <w:t>Campo</w:t>
            </w:r>
          </w:p>
        </w:tc>
        <w:tc>
          <w:tcPr>
            <w:tcW w:w="2954" w:type="dxa"/>
            <w:shd w:val="pct20" w:color="000000" w:fill="FFFFFF"/>
          </w:tcPr>
          <w:p w14:paraId="619597EE" w14:textId="77777777" w:rsidR="008B18A6" w:rsidRDefault="008B18A6">
            <w:pPr>
              <w:pStyle w:val="tabela"/>
              <w:rPr>
                <w:b/>
              </w:rPr>
            </w:pPr>
            <w:r>
              <w:rPr>
                <w:b/>
              </w:rPr>
              <w:t>Tipo</w:t>
            </w:r>
          </w:p>
        </w:tc>
        <w:tc>
          <w:tcPr>
            <w:tcW w:w="966" w:type="dxa"/>
            <w:shd w:val="pct20" w:color="000000" w:fill="FFFFFF"/>
          </w:tcPr>
          <w:p w14:paraId="42F25F3A" w14:textId="77777777" w:rsidR="008B18A6" w:rsidRDefault="008B18A6">
            <w:pPr>
              <w:pStyle w:val="tabela"/>
              <w:rPr>
                <w:b/>
              </w:rPr>
            </w:pPr>
            <w:r>
              <w:rPr>
                <w:b/>
              </w:rPr>
              <w:t>C.P.</w:t>
            </w:r>
          </w:p>
        </w:tc>
        <w:tc>
          <w:tcPr>
            <w:tcW w:w="966" w:type="dxa"/>
            <w:shd w:val="pct20" w:color="000000" w:fill="FFFFFF"/>
          </w:tcPr>
          <w:p w14:paraId="673BFEC6" w14:textId="77777777" w:rsidR="008B18A6" w:rsidRDefault="008B18A6">
            <w:pPr>
              <w:pStyle w:val="tabela"/>
              <w:rPr>
                <w:b/>
              </w:rPr>
            </w:pPr>
            <w:r>
              <w:rPr>
                <w:b/>
              </w:rPr>
              <w:t>C.E.</w:t>
            </w:r>
          </w:p>
        </w:tc>
        <w:tc>
          <w:tcPr>
            <w:tcW w:w="966" w:type="dxa"/>
            <w:shd w:val="pct20" w:color="000000" w:fill="FFFFFF"/>
          </w:tcPr>
          <w:p w14:paraId="03A9CF72" w14:textId="77777777" w:rsidR="008B18A6" w:rsidRDefault="008B18A6">
            <w:pPr>
              <w:pStyle w:val="tabela"/>
              <w:rPr>
                <w:b/>
              </w:rPr>
            </w:pPr>
            <w:r>
              <w:rPr>
                <w:b/>
              </w:rPr>
              <w:t>Obrig.</w:t>
            </w:r>
          </w:p>
        </w:tc>
        <w:tc>
          <w:tcPr>
            <w:tcW w:w="968" w:type="dxa"/>
            <w:shd w:val="pct20" w:color="000000" w:fill="FFFFFF"/>
          </w:tcPr>
          <w:p w14:paraId="2487EFE7" w14:textId="77777777" w:rsidR="008B18A6" w:rsidRDefault="008B18A6">
            <w:pPr>
              <w:pStyle w:val="tabela"/>
              <w:rPr>
                <w:b/>
              </w:rPr>
            </w:pPr>
            <w:r>
              <w:rPr>
                <w:b/>
              </w:rPr>
              <w:t>Calc.</w:t>
            </w:r>
          </w:p>
        </w:tc>
      </w:tr>
      <w:tr w:rsidR="008B18A6" w14:paraId="53AB14CC" w14:textId="77777777">
        <w:trPr>
          <w:cantSplit/>
          <w:trHeight w:val="426"/>
          <w:tblHeader/>
          <w:jc w:val="center"/>
        </w:trPr>
        <w:tc>
          <w:tcPr>
            <w:tcW w:w="2441" w:type="dxa"/>
            <w:vMerge/>
            <w:shd w:val="pct20" w:color="000000" w:fill="FFFFFF"/>
          </w:tcPr>
          <w:p w14:paraId="60AA7862" w14:textId="77777777" w:rsidR="008B18A6" w:rsidRDefault="008B18A6">
            <w:pPr>
              <w:pStyle w:val="tabela"/>
              <w:rPr>
                <w:b/>
              </w:rPr>
            </w:pPr>
          </w:p>
        </w:tc>
        <w:tc>
          <w:tcPr>
            <w:tcW w:w="6820" w:type="dxa"/>
            <w:gridSpan w:val="5"/>
            <w:shd w:val="pct20" w:color="000000" w:fill="FFFFFF"/>
          </w:tcPr>
          <w:p w14:paraId="06D9269D" w14:textId="77777777" w:rsidR="008B18A6" w:rsidRDefault="008B18A6">
            <w:pPr>
              <w:pStyle w:val="tabela-spellchk"/>
              <w:rPr>
                <w:b/>
              </w:rPr>
            </w:pPr>
            <w:r>
              <w:rPr>
                <w:b/>
              </w:rPr>
              <w:t>Descrição</w:t>
            </w:r>
          </w:p>
        </w:tc>
      </w:tr>
      <w:tr w:rsidR="008B18A6" w14:paraId="5C071F69" w14:textId="77777777">
        <w:trPr>
          <w:cantSplit/>
          <w:trHeight w:hRule="exact" w:val="20"/>
          <w:tblHeader/>
          <w:jc w:val="center"/>
        </w:trPr>
        <w:tc>
          <w:tcPr>
            <w:tcW w:w="2441" w:type="dxa"/>
            <w:shd w:val="pct20" w:color="000000" w:fill="FFFFFF"/>
          </w:tcPr>
          <w:p w14:paraId="6549C60D" w14:textId="77777777" w:rsidR="008B18A6" w:rsidRDefault="008B18A6">
            <w:pPr>
              <w:pStyle w:val="tabela-separate"/>
              <w:rPr>
                <w:b/>
              </w:rPr>
            </w:pPr>
          </w:p>
        </w:tc>
        <w:tc>
          <w:tcPr>
            <w:tcW w:w="6820" w:type="dxa"/>
            <w:gridSpan w:val="5"/>
            <w:shd w:val="pct20" w:color="000000" w:fill="FFFFFF"/>
          </w:tcPr>
          <w:p w14:paraId="5A3FC8CC" w14:textId="77777777" w:rsidR="008B18A6" w:rsidRDefault="008B18A6">
            <w:pPr>
              <w:pStyle w:val="tabela-separate"/>
              <w:rPr>
                <w:b/>
              </w:rPr>
            </w:pPr>
          </w:p>
        </w:tc>
      </w:tr>
      <w:tr w:rsidR="008B18A6" w14:paraId="568B2693" w14:textId="77777777">
        <w:trPr>
          <w:cantSplit/>
          <w:trHeight w:val="426"/>
          <w:jc w:val="center"/>
        </w:trPr>
        <w:tc>
          <w:tcPr>
            <w:tcW w:w="2441" w:type="dxa"/>
            <w:vMerge w:val="restart"/>
            <w:shd w:val="clear" w:color="auto" w:fill="FFFFFF"/>
          </w:tcPr>
          <w:p w14:paraId="184CEF2A" w14:textId="77777777" w:rsidR="008B18A6" w:rsidRDefault="008B18A6">
            <w:pPr>
              <w:pStyle w:val="tabela"/>
            </w:pPr>
            <w:r>
              <w:t>agrID</w:t>
            </w:r>
          </w:p>
        </w:tc>
        <w:tc>
          <w:tcPr>
            <w:tcW w:w="2954" w:type="dxa"/>
            <w:shd w:val="clear" w:color="auto" w:fill="FFFFFF"/>
          </w:tcPr>
          <w:p w14:paraId="5A7FE6F0" w14:textId="77777777" w:rsidR="008B18A6" w:rsidRDefault="008B18A6">
            <w:pPr>
              <w:pStyle w:val="tabela"/>
            </w:pPr>
            <w:r>
              <w:t>Long Integer</w:t>
            </w:r>
          </w:p>
        </w:tc>
        <w:tc>
          <w:tcPr>
            <w:tcW w:w="966" w:type="dxa"/>
            <w:shd w:val="clear" w:color="auto" w:fill="FFFFFF"/>
          </w:tcPr>
          <w:p w14:paraId="77CB665E" w14:textId="77777777" w:rsidR="008B18A6" w:rsidRDefault="008B18A6">
            <w:pPr>
              <w:pStyle w:val="tabela"/>
            </w:pPr>
            <w:r>
              <w:t>Sim</w:t>
            </w:r>
          </w:p>
        </w:tc>
        <w:tc>
          <w:tcPr>
            <w:tcW w:w="966" w:type="dxa"/>
            <w:shd w:val="clear" w:color="auto" w:fill="FFFFFF"/>
          </w:tcPr>
          <w:p w14:paraId="5123148A" w14:textId="77777777" w:rsidR="008B18A6" w:rsidRDefault="008B18A6">
            <w:pPr>
              <w:pStyle w:val="tabela"/>
            </w:pPr>
            <w:r>
              <w:t>Sim</w:t>
            </w:r>
          </w:p>
        </w:tc>
        <w:tc>
          <w:tcPr>
            <w:tcW w:w="966" w:type="dxa"/>
            <w:shd w:val="clear" w:color="auto" w:fill="FFFFFF"/>
          </w:tcPr>
          <w:p w14:paraId="49D7DDA8" w14:textId="77777777" w:rsidR="008B18A6" w:rsidRDefault="008B18A6">
            <w:pPr>
              <w:pStyle w:val="tabela"/>
            </w:pPr>
            <w:r>
              <w:t>Não</w:t>
            </w:r>
          </w:p>
        </w:tc>
        <w:tc>
          <w:tcPr>
            <w:tcW w:w="968" w:type="dxa"/>
            <w:shd w:val="clear" w:color="auto" w:fill="FFFFFF"/>
          </w:tcPr>
          <w:p w14:paraId="795F429B" w14:textId="77777777" w:rsidR="008B18A6" w:rsidRDefault="008B18A6">
            <w:pPr>
              <w:pStyle w:val="tabela"/>
            </w:pPr>
            <w:r>
              <w:t>Não</w:t>
            </w:r>
          </w:p>
        </w:tc>
      </w:tr>
      <w:tr w:rsidR="008B18A6" w14:paraId="3CB8BE56" w14:textId="77777777">
        <w:trPr>
          <w:cantSplit/>
          <w:trHeight w:val="426"/>
          <w:jc w:val="center"/>
        </w:trPr>
        <w:tc>
          <w:tcPr>
            <w:tcW w:w="2441" w:type="dxa"/>
            <w:vMerge/>
            <w:shd w:val="clear" w:color="auto" w:fill="FFFFFF"/>
          </w:tcPr>
          <w:p w14:paraId="3353AF64" w14:textId="77777777" w:rsidR="008B18A6" w:rsidRDefault="008B18A6">
            <w:pPr>
              <w:pStyle w:val="tabela"/>
            </w:pPr>
          </w:p>
        </w:tc>
        <w:tc>
          <w:tcPr>
            <w:tcW w:w="6820" w:type="dxa"/>
            <w:gridSpan w:val="5"/>
            <w:shd w:val="clear" w:color="auto" w:fill="FFFFFF"/>
          </w:tcPr>
          <w:p w14:paraId="2C7C6EF0" w14:textId="77777777" w:rsidR="008B18A6" w:rsidRDefault="008B18A6">
            <w:pPr>
              <w:pStyle w:val="tabela-spellchk"/>
            </w:pPr>
            <w:r>
              <w:t>Chave estrangeira para AgenciasRating.AGRID</w:t>
            </w:r>
          </w:p>
        </w:tc>
      </w:tr>
      <w:tr w:rsidR="008B18A6" w14:paraId="41773F37" w14:textId="77777777">
        <w:trPr>
          <w:cantSplit/>
          <w:trHeight w:hRule="exact" w:val="20"/>
          <w:jc w:val="center"/>
        </w:trPr>
        <w:tc>
          <w:tcPr>
            <w:tcW w:w="2441" w:type="dxa"/>
            <w:shd w:val="clear" w:color="auto" w:fill="FFFFFF"/>
          </w:tcPr>
          <w:p w14:paraId="166AB838" w14:textId="77777777" w:rsidR="008B18A6" w:rsidRDefault="008B18A6">
            <w:pPr>
              <w:pStyle w:val="tabela-separate"/>
            </w:pPr>
          </w:p>
        </w:tc>
        <w:tc>
          <w:tcPr>
            <w:tcW w:w="6820" w:type="dxa"/>
            <w:gridSpan w:val="5"/>
            <w:shd w:val="clear" w:color="auto" w:fill="FFFFFF"/>
          </w:tcPr>
          <w:p w14:paraId="172A010E" w14:textId="77777777" w:rsidR="008B18A6" w:rsidRDefault="008B18A6">
            <w:pPr>
              <w:pStyle w:val="tabela-separate"/>
            </w:pPr>
          </w:p>
        </w:tc>
      </w:tr>
      <w:tr w:rsidR="008B18A6" w14:paraId="133F1CDE" w14:textId="77777777">
        <w:trPr>
          <w:cantSplit/>
          <w:trHeight w:val="426"/>
          <w:jc w:val="center"/>
        </w:trPr>
        <w:tc>
          <w:tcPr>
            <w:tcW w:w="2441" w:type="dxa"/>
            <w:vMerge w:val="restart"/>
            <w:shd w:val="clear" w:color="auto" w:fill="FFFFFF"/>
          </w:tcPr>
          <w:p w14:paraId="16C1059D" w14:textId="77777777" w:rsidR="008B18A6" w:rsidRDefault="008B18A6">
            <w:pPr>
              <w:pStyle w:val="tabela"/>
            </w:pPr>
            <w:r>
              <w:t>ratDescricao</w:t>
            </w:r>
          </w:p>
        </w:tc>
        <w:tc>
          <w:tcPr>
            <w:tcW w:w="2954" w:type="dxa"/>
            <w:shd w:val="clear" w:color="auto" w:fill="FFFFFF"/>
          </w:tcPr>
          <w:p w14:paraId="06010958" w14:textId="77777777" w:rsidR="008B18A6" w:rsidRDefault="008B18A6">
            <w:pPr>
              <w:pStyle w:val="tabela"/>
            </w:pPr>
            <w:r>
              <w:t>Text(20)</w:t>
            </w:r>
          </w:p>
        </w:tc>
        <w:tc>
          <w:tcPr>
            <w:tcW w:w="966" w:type="dxa"/>
            <w:shd w:val="clear" w:color="auto" w:fill="FFFFFF"/>
          </w:tcPr>
          <w:p w14:paraId="70D01602" w14:textId="77777777" w:rsidR="008B18A6" w:rsidRDefault="008B18A6">
            <w:pPr>
              <w:pStyle w:val="tabela"/>
            </w:pPr>
            <w:r>
              <w:t>Não</w:t>
            </w:r>
          </w:p>
        </w:tc>
        <w:tc>
          <w:tcPr>
            <w:tcW w:w="966" w:type="dxa"/>
            <w:shd w:val="clear" w:color="auto" w:fill="FFFFFF"/>
          </w:tcPr>
          <w:p w14:paraId="79E94EE6" w14:textId="77777777" w:rsidR="008B18A6" w:rsidRDefault="008B18A6">
            <w:pPr>
              <w:pStyle w:val="tabela"/>
            </w:pPr>
            <w:r>
              <w:t>Não</w:t>
            </w:r>
          </w:p>
        </w:tc>
        <w:tc>
          <w:tcPr>
            <w:tcW w:w="966" w:type="dxa"/>
            <w:shd w:val="clear" w:color="auto" w:fill="FFFFFF"/>
          </w:tcPr>
          <w:p w14:paraId="0684B748" w14:textId="77777777" w:rsidR="008B18A6" w:rsidRDefault="008B18A6">
            <w:pPr>
              <w:pStyle w:val="tabela"/>
            </w:pPr>
            <w:r>
              <w:t>Não</w:t>
            </w:r>
          </w:p>
        </w:tc>
        <w:tc>
          <w:tcPr>
            <w:tcW w:w="968" w:type="dxa"/>
            <w:shd w:val="clear" w:color="auto" w:fill="FFFFFF"/>
          </w:tcPr>
          <w:p w14:paraId="2C780406" w14:textId="77777777" w:rsidR="008B18A6" w:rsidRDefault="008B18A6">
            <w:pPr>
              <w:pStyle w:val="tabela"/>
            </w:pPr>
            <w:r>
              <w:t>Não</w:t>
            </w:r>
          </w:p>
        </w:tc>
      </w:tr>
      <w:tr w:rsidR="008B18A6" w14:paraId="380F590B" w14:textId="77777777">
        <w:trPr>
          <w:cantSplit/>
          <w:trHeight w:val="426"/>
          <w:jc w:val="center"/>
        </w:trPr>
        <w:tc>
          <w:tcPr>
            <w:tcW w:w="2441" w:type="dxa"/>
            <w:vMerge/>
            <w:shd w:val="clear" w:color="auto" w:fill="FFFFFF"/>
          </w:tcPr>
          <w:p w14:paraId="77433D72" w14:textId="77777777" w:rsidR="008B18A6" w:rsidRDefault="008B18A6">
            <w:pPr>
              <w:pStyle w:val="tabela"/>
            </w:pPr>
          </w:p>
        </w:tc>
        <w:tc>
          <w:tcPr>
            <w:tcW w:w="6820" w:type="dxa"/>
            <w:gridSpan w:val="5"/>
            <w:shd w:val="clear" w:color="auto" w:fill="FFFFFF"/>
          </w:tcPr>
          <w:p w14:paraId="69994595" w14:textId="77777777" w:rsidR="008B18A6" w:rsidRDefault="008B18A6">
            <w:pPr>
              <w:pStyle w:val="tabela-spellchk"/>
            </w:pPr>
            <w:r>
              <w:t>Descrição do tipo de rating.</w:t>
            </w:r>
          </w:p>
        </w:tc>
      </w:tr>
      <w:tr w:rsidR="008B18A6" w14:paraId="59D03D01" w14:textId="77777777">
        <w:trPr>
          <w:cantSplit/>
          <w:trHeight w:hRule="exact" w:val="20"/>
          <w:jc w:val="center"/>
        </w:trPr>
        <w:tc>
          <w:tcPr>
            <w:tcW w:w="2441" w:type="dxa"/>
            <w:shd w:val="clear" w:color="auto" w:fill="FFFFFF"/>
          </w:tcPr>
          <w:p w14:paraId="3FD7D4C3" w14:textId="77777777" w:rsidR="008B18A6" w:rsidRDefault="008B18A6">
            <w:pPr>
              <w:pStyle w:val="tabela-separate"/>
            </w:pPr>
          </w:p>
        </w:tc>
        <w:tc>
          <w:tcPr>
            <w:tcW w:w="6820" w:type="dxa"/>
            <w:gridSpan w:val="5"/>
            <w:shd w:val="clear" w:color="auto" w:fill="FFFFFF"/>
          </w:tcPr>
          <w:p w14:paraId="560A078B" w14:textId="77777777" w:rsidR="008B18A6" w:rsidRDefault="008B18A6">
            <w:pPr>
              <w:pStyle w:val="tabela-separate"/>
            </w:pPr>
          </w:p>
        </w:tc>
      </w:tr>
      <w:tr w:rsidR="008B18A6" w14:paraId="48B684B1" w14:textId="77777777">
        <w:trPr>
          <w:cantSplit/>
          <w:trHeight w:val="426"/>
          <w:jc w:val="center"/>
        </w:trPr>
        <w:tc>
          <w:tcPr>
            <w:tcW w:w="2441" w:type="dxa"/>
            <w:vMerge w:val="restart"/>
            <w:shd w:val="clear" w:color="auto" w:fill="FFFFFF"/>
          </w:tcPr>
          <w:p w14:paraId="24C14394" w14:textId="77777777" w:rsidR="008B18A6" w:rsidRDefault="008B18A6">
            <w:pPr>
              <w:pStyle w:val="tabela"/>
              <w:rPr>
                <w:lang w:val="en-US"/>
              </w:rPr>
            </w:pPr>
            <w:r>
              <w:rPr>
                <w:lang w:val="en-US"/>
              </w:rPr>
              <w:t>ratID</w:t>
            </w:r>
          </w:p>
        </w:tc>
        <w:tc>
          <w:tcPr>
            <w:tcW w:w="2954" w:type="dxa"/>
            <w:shd w:val="clear" w:color="auto" w:fill="FFFFFF"/>
          </w:tcPr>
          <w:p w14:paraId="254A540B" w14:textId="77777777" w:rsidR="008B18A6" w:rsidRDefault="008B18A6">
            <w:pPr>
              <w:pStyle w:val="tabela"/>
              <w:rPr>
                <w:lang w:val="en-US"/>
              </w:rPr>
            </w:pPr>
            <w:r>
              <w:rPr>
                <w:lang w:val="en-US"/>
              </w:rPr>
              <w:t>Long Integer</w:t>
            </w:r>
          </w:p>
        </w:tc>
        <w:tc>
          <w:tcPr>
            <w:tcW w:w="966" w:type="dxa"/>
            <w:shd w:val="clear" w:color="auto" w:fill="FFFFFF"/>
          </w:tcPr>
          <w:p w14:paraId="2F86E437" w14:textId="77777777" w:rsidR="008B18A6" w:rsidRDefault="008B18A6">
            <w:pPr>
              <w:pStyle w:val="tabela"/>
            </w:pPr>
            <w:r>
              <w:t>Sim</w:t>
            </w:r>
          </w:p>
        </w:tc>
        <w:tc>
          <w:tcPr>
            <w:tcW w:w="966" w:type="dxa"/>
            <w:shd w:val="clear" w:color="auto" w:fill="FFFFFF"/>
          </w:tcPr>
          <w:p w14:paraId="64EDF0FD" w14:textId="77777777" w:rsidR="008B18A6" w:rsidRDefault="008B18A6">
            <w:pPr>
              <w:pStyle w:val="tabela"/>
            </w:pPr>
            <w:r>
              <w:t>Não</w:t>
            </w:r>
          </w:p>
        </w:tc>
        <w:tc>
          <w:tcPr>
            <w:tcW w:w="966" w:type="dxa"/>
            <w:shd w:val="clear" w:color="auto" w:fill="FFFFFF"/>
          </w:tcPr>
          <w:p w14:paraId="1743000A" w14:textId="77777777" w:rsidR="008B18A6" w:rsidRDefault="008B18A6">
            <w:pPr>
              <w:pStyle w:val="tabela"/>
            </w:pPr>
            <w:r>
              <w:t>Não</w:t>
            </w:r>
          </w:p>
        </w:tc>
        <w:tc>
          <w:tcPr>
            <w:tcW w:w="968" w:type="dxa"/>
            <w:shd w:val="clear" w:color="auto" w:fill="FFFFFF"/>
          </w:tcPr>
          <w:p w14:paraId="00654937" w14:textId="77777777" w:rsidR="008B18A6" w:rsidRDefault="008B18A6">
            <w:pPr>
              <w:pStyle w:val="tabela"/>
            </w:pPr>
            <w:r>
              <w:t>Não</w:t>
            </w:r>
          </w:p>
        </w:tc>
      </w:tr>
      <w:tr w:rsidR="008B18A6" w14:paraId="61836194" w14:textId="77777777">
        <w:trPr>
          <w:cantSplit/>
          <w:trHeight w:val="426"/>
          <w:jc w:val="center"/>
        </w:trPr>
        <w:tc>
          <w:tcPr>
            <w:tcW w:w="2441" w:type="dxa"/>
            <w:vMerge/>
            <w:shd w:val="clear" w:color="auto" w:fill="FFFFFF"/>
          </w:tcPr>
          <w:p w14:paraId="1D0D5F9C" w14:textId="77777777" w:rsidR="008B18A6" w:rsidRDefault="008B18A6">
            <w:pPr>
              <w:pStyle w:val="tabela"/>
            </w:pPr>
          </w:p>
        </w:tc>
        <w:tc>
          <w:tcPr>
            <w:tcW w:w="6820" w:type="dxa"/>
            <w:gridSpan w:val="5"/>
            <w:shd w:val="clear" w:color="auto" w:fill="FFFFFF"/>
          </w:tcPr>
          <w:p w14:paraId="2519955A" w14:textId="77777777" w:rsidR="008B18A6" w:rsidRDefault="008B18A6">
            <w:pPr>
              <w:pStyle w:val="tabela-spellchk"/>
            </w:pPr>
            <w:r>
              <w:t>Código de rating</w:t>
            </w:r>
          </w:p>
        </w:tc>
      </w:tr>
      <w:tr w:rsidR="008B18A6" w14:paraId="1EB4CDDE" w14:textId="77777777">
        <w:trPr>
          <w:cantSplit/>
          <w:trHeight w:hRule="exact" w:val="20"/>
          <w:jc w:val="center"/>
        </w:trPr>
        <w:tc>
          <w:tcPr>
            <w:tcW w:w="2441" w:type="dxa"/>
            <w:shd w:val="clear" w:color="auto" w:fill="FFFFFF"/>
          </w:tcPr>
          <w:p w14:paraId="08435A56" w14:textId="77777777" w:rsidR="008B18A6" w:rsidRDefault="008B18A6">
            <w:pPr>
              <w:pStyle w:val="tabela-separate"/>
            </w:pPr>
          </w:p>
        </w:tc>
        <w:tc>
          <w:tcPr>
            <w:tcW w:w="6820" w:type="dxa"/>
            <w:gridSpan w:val="5"/>
            <w:shd w:val="clear" w:color="auto" w:fill="FFFFFF"/>
          </w:tcPr>
          <w:p w14:paraId="1AED5A7B" w14:textId="77777777" w:rsidR="008B18A6" w:rsidRDefault="008B18A6">
            <w:pPr>
              <w:pStyle w:val="tabela-separate"/>
            </w:pPr>
          </w:p>
        </w:tc>
      </w:tr>
    </w:tbl>
    <w:p w14:paraId="194A856F" w14:textId="77777777" w:rsidR="008B18A6" w:rsidRDefault="008B18A6"/>
    <w:p w14:paraId="5AEDA74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7FC5658" w14:textId="77777777">
        <w:trPr>
          <w:tblHeader/>
          <w:jc w:val="center"/>
        </w:trPr>
        <w:tc>
          <w:tcPr>
            <w:tcW w:w="2727" w:type="dxa"/>
            <w:shd w:val="pct20" w:color="000000" w:fill="FFFFFF"/>
          </w:tcPr>
          <w:p w14:paraId="6A36175E" w14:textId="77777777" w:rsidR="008B18A6" w:rsidRDefault="008B18A6">
            <w:pPr>
              <w:rPr>
                <w:b/>
              </w:rPr>
            </w:pPr>
            <w:r>
              <w:rPr>
                <w:b/>
              </w:rPr>
              <w:t>Índice</w:t>
            </w:r>
          </w:p>
        </w:tc>
        <w:tc>
          <w:tcPr>
            <w:tcW w:w="674" w:type="dxa"/>
            <w:shd w:val="pct20" w:color="000000" w:fill="FFFFFF"/>
          </w:tcPr>
          <w:p w14:paraId="382B582D" w14:textId="77777777" w:rsidR="008B18A6" w:rsidRDefault="008B18A6">
            <w:pPr>
              <w:rPr>
                <w:b/>
              </w:rPr>
            </w:pPr>
            <w:r>
              <w:rPr>
                <w:b/>
              </w:rPr>
              <w:t>C.P.</w:t>
            </w:r>
          </w:p>
        </w:tc>
        <w:tc>
          <w:tcPr>
            <w:tcW w:w="674" w:type="dxa"/>
            <w:shd w:val="pct20" w:color="000000" w:fill="FFFFFF"/>
          </w:tcPr>
          <w:p w14:paraId="71E286D1" w14:textId="77777777" w:rsidR="008B18A6" w:rsidRDefault="008B18A6">
            <w:pPr>
              <w:rPr>
                <w:b/>
              </w:rPr>
            </w:pPr>
            <w:r>
              <w:rPr>
                <w:b/>
              </w:rPr>
              <w:t>C.E.</w:t>
            </w:r>
          </w:p>
        </w:tc>
        <w:tc>
          <w:tcPr>
            <w:tcW w:w="850" w:type="dxa"/>
            <w:shd w:val="pct20" w:color="000000" w:fill="FFFFFF"/>
          </w:tcPr>
          <w:p w14:paraId="1A5B0347" w14:textId="77777777" w:rsidR="008B18A6" w:rsidRDefault="008B18A6">
            <w:pPr>
              <w:rPr>
                <w:b/>
              </w:rPr>
            </w:pPr>
            <w:r>
              <w:rPr>
                <w:b/>
              </w:rPr>
              <w:t>Único</w:t>
            </w:r>
          </w:p>
        </w:tc>
        <w:tc>
          <w:tcPr>
            <w:tcW w:w="963" w:type="dxa"/>
            <w:shd w:val="pct20" w:color="000000" w:fill="FFFFFF"/>
          </w:tcPr>
          <w:p w14:paraId="30997E4E" w14:textId="77777777" w:rsidR="008B18A6" w:rsidRDefault="008B18A6">
            <w:pPr>
              <w:rPr>
                <w:b/>
              </w:rPr>
            </w:pPr>
            <w:r>
              <w:rPr>
                <w:b/>
              </w:rPr>
              <w:t>Agrup.</w:t>
            </w:r>
          </w:p>
        </w:tc>
        <w:tc>
          <w:tcPr>
            <w:tcW w:w="2381" w:type="dxa"/>
            <w:shd w:val="pct20" w:color="000000" w:fill="FFFFFF"/>
          </w:tcPr>
          <w:p w14:paraId="0B8F4311" w14:textId="77777777" w:rsidR="008B18A6" w:rsidRDefault="008B18A6">
            <w:pPr>
              <w:rPr>
                <w:b/>
              </w:rPr>
            </w:pPr>
            <w:r>
              <w:rPr>
                <w:b/>
              </w:rPr>
              <w:t>Campo</w:t>
            </w:r>
          </w:p>
        </w:tc>
        <w:tc>
          <w:tcPr>
            <w:tcW w:w="963" w:type="dxa"/>
            <w:shd w:val="pct20" w:color="000000" w:fill="FFFFFF"/>
          </w:tcPr>
          <w:p w14:paraId="120C96A8" w14:textId="77777777" w:rsidR="008B18A6" w:rsidRDefault="008B18A6">
            <w:pPr>
              <w:rPr>
                <w:b/>
              </w:rPr>
            </w:pPr>
            <w:r>
              <w:rPr>
                <w:b/>
              </w:rPr>
              <w:t>Ordem</w:t>
            </w:r>
          </w:p>
        </w:tc>
      </w:tr>
      <w:tr w:rsidR="008B18A6" w14:paraId="1D242339" w14:textId="77777777">
        <w:trPr>
          <w:jc w:val="center"/>
        </w:trPr>
        <w:tc>
          <w:tcPr>
            <w:tcW w:w="2727" w:type="dxa"/>
            <w:shd w:val="clear" w:color="auto" w:fill="FFFFFF"/>
          </w:tcPr>
          <w:p w14:paraId="768920FE" w14:textId="77777777" w:rsidR="008B18A6" w:rsidRDefault="008B18A6">
            <w:r>
              <w:t>agrID</w:t>
            </w:r>
          </w:p>
        </w:tc>
        <w:tc>
          <w:tcPr>
            <w:tcW w:w="674" w:type="dxa"/>
            <w:shd w:val="clear" w:color="auto" w:fill="FFFFFF"/>
          </w:tcPr>
          <w:p w14:paraId="05C3A4DE" w14:textId="77777777" w:rsidR="008B18A6" w:rsidRDefault="008B18A6">
            <w:r>
              <w:t>Não</w:t>
            </w:r>
          </w:p>
        </w:tc>
        <w:tc>
          <w:tcPr>
            <w:tcW w:w="674" w:type="dxa"/>
            <w:shd w:val="clear" w:color="auto" w:fill="FFFFFF"/>
          </w:tcPr>
          <w:p w14:paraId="3D987E0A" w14:textId="77777777" w:rsidR="008B18A6" w:rsidRDefault="008B18A6">
            <w:r>
              <w:t>Não</w:t>
            </w:r>
          </w:p>
        </w:tc>
        <w:tc>
          <w:tcPr>
            <w:tcW w:w="850" w:type="dxa"/>
            <w:shd w:val="clear" w:color="auto" w:fill="FFFFFF"/>
          </w:tcPr>
          <w:p w14:paraId="1E28119D" w14:textId="77777777" w:rsidR="008B18A6" w:rsidRDefault="008B18A6">
            <w:r>
              <w:t>Não</w:t>
            </w:r>
          </w:p>
        </w:tc>
        <w:tc>
          <w:tcPr>
            <w:tcW w:w="963" w:type="dxa"/>
            <w:shd w:val="clear" w:color="auto" w:fill="FFFFFF"/>
          </w:tcPr>
          <w:p w14:paraId="02386E8F" w14:textId="77777777" w:rsidR="008B18A6" w:rsidRDefault="008B18A6">
            <w:r>
              <w:t>Não</w:t>
            </w:r>
          </w:p>
        </w:tc>
        <w:tc>
          <w:tcPr>
            <w:tcW w:w="2381" w:type="dxa"/>
            <w:shd w:val="clear" w:color="auto" w:fill="FFFFFF"/>
          </w:tcPr>
          <w:p w14:paraId="49F6121B" w14:textId="77777777" w:rsidR="008B18A6" w:rsidRDefault="008B18A6">
            <w:r>
              <w:t>agrID</w:t>
            </w:r>
          </w:p>
        </w:tc>
        <w:tc>
          <w:tcPr>
            <w:tcW w:w="963" w:type="dxa"/>
            <w:shd w:val="clear" w:color="auto" w:fill="FFFFFF"/>
          </w:tcPr>
          <w:p w14:paraId="00216B75" w14:textId="77777777" w:rsidR="008B18A6" w:rsidRDefault="008B18A6">
            <w:r>
              <w:t>ASC.</w:t>
            </w:r>
          </w:p>
        </w:tc>
      </w:tr>
      <w:tr w:rsidR="008B18A6" w14:paraId="464176B3" w14:textId="77777777">
        <w:trPr>
          <w:cantSplit/>
          <w:trHeight w:val="367"/>
          <w:jc w:val="center"/>
        </w:trPr>
        <w:tc>
          <w:tcPr>
            <w:tcW w:w="2727" w:type="dxa"/>
            <w:vMerge w:val="restart"/>
            <w:shd w:val="clear" w:color="auto" w:fill="FFFFFF"/>
          </w:tcPr>
          <w:p w14:paraId="0E6812A2" w14:textId="77777777" w:rsidR="008B18A6" w:rsidRDefault="008B18A6">
            <w:r>
              <w:t>ratID_agrID</w:t>
            </w:r>
          </w:p>
        </w:tc>
        <w:tc>
          <w:tcPr>
            <w:tcW w:w="674" w:type="dxa"/>
            <w:vMerge w:val="restart"/>
            <w:shd w:val="clear" w:color="auto" w:fill="FFFFFF"/>
          </w:tcPr>
          <w:p w14:paraId="499F994F" w14:textId="77777777" w:rsidR="008B18A6" w:rsidRDefault="008B18A6">
            <w:r>
              <w:t>Sim</w:t>
            </w:r>
          </w:p>
        </w:tc>
        <w:tc>
          <w:tcPr>
            <w:tcW w:w="674" w:type="dxa"/>
            <w:vMerge w:val="restart"/>
            <w:shd w:val="clear" w:color="auto" w:fill="FFFFFF"/>
          </w:tcPr>
          <w:p w14:paraId="0AC937FB" w14:textId="77777777" w:rsidR="008B18A6" w:rsidRDefault="008B18A6">
            <w:r>
              <w:t>Não</w:t>
            </w:r>
          </w:p>
        </w:tc>
        <w:tc>
          <w:tcPr>
            <w:tcW w:w="850" w:type="dxa"/>
            <w:vMerge w:val="restart"/>
            <w:shd w:val="clear" w:color="auto" w:fill="FFFFFF"/>
          </w:tcPr>
          <w:p w14:paraId="64754836" w14:textId="77777777" w:rsidR="008B18A6" w:rsidRDefault="008B18A6">
            <w:r>
              <w:t>Sim</w:t>
            </w:r>
          </w:p>
        </w:tc>
        <w:tc>
          <w:tcPr>
            <w:tcW w:w="963" w:type="dxa"/>
            <w:vMerge w:val="restart"/>
            <w:shd w:val="clear" w:color="auto" w:fill="FFFFFF"/>
          </w:tcPr>
          <w:p w14:paraId="02602A05" w14:textId="77777777" w:rsidR="008B18A6" w:rsidRDefault="008B18A6">
            <w:r>
              <w:t>Não</w:t>
            </w:r>
          </w:p>
        </w:tc>
        <w:tc>
          <w:tcPr>
            <w:tcW w:w="2381" w:type="dxa"/>
            <w:shd w:val="clear" w:color="auto" w:fill="FFFFFF"/>
          </w:tcPr>
          <w:p w14:paraId="3E38B298" w14:textId="77777777" w:rsidR="008B18A6" w:rsidRDefault="008B18A6">
            <w:r>
              <w:t>agrID</w:t>
            </w:r>
          </w:p>
        </w:tc>
        <w:tc>
          <w:tcPr>
            <w:tcW w:w="963" w:type="dxa"/>
            <w:shd w:val="clear" w:color="auto" w:fill="FFFFFF"/>
          </w:tcPr>
          <w:p w14:paraId="20285494" w14:textId="77777777" w:rsidR="008B18A6" w:rsidRDefault="008B18A6">
            <w:r>
              <w:t>ASC.</w:t>
            </w:r>
          </w:p>
        </w:tc>
      </w:tr>
      <w:tr w:rsidR="008B18A6" w14:paraId="2BB2E750" w14:textId="77777777">
        <w:trPr>
          <w:cantSplit/>
          <w:trHeight w:val="366"/>
          <w:jc w:val="center"/>
        </w:trPr>
        <w:tc>
          <w:tcPr>
            <w:tcW w:w="2727" w:type="dxa"/>
            <w:vMerge/>
            <w:shd w:val="clear" w:color="auto" w:fill="FFFFFF"/>
          </w:tcPr>
          <w:p w14:paraId="58738F10" w14:textId="77777777" w:rsidR="008B18A6" w:rsidRDefault="008B18A6"/>
        </w:tc>
        <w:tc>
          <w:tcPr>
            <w:tcW w:w="674" w:type="dxa"/>
            <w:vMerge/>
            <w:shd w:val="clear" w:color="auto" w:fill="FFFFFF"/>
          </w:tcPr>
          <w:p w14:paraId="64443113" w14:textId="77777777" w:rsidR="008B18A6" w:rsidRDefault="008B18A6"/>
        </w:tc>
        <w:tc>
          <w:tcPr>
            <w:tcW w:w="674" w:type="dxa"/>
            <w:vMerge/>
            <w:shd w:val="clear" w:color="auto" w:fill="FFFFFF"/>
          </w:tcPr>
          <w:p w14:paraId="271BA50F" w14:textId="77777777" w:rsidR="008B18A6" w:rsidRDefault="008B18A6"/>
        </w:tc>
        <w:tc>
          <w:tcPr>
            <w:tcW w:w="850" w:type="dxa"/>
            <w:vMerge/>
            <w:shd w:val="clear" w:color="auto" w:fill="FFFFFF"/>
          </w:tcPr>
          <w:p w14:paraId="6A97ED4A" w14:textId="77777777" w:rsidR="008B18A6" w:rsidRDefault="008B18A6"/>
        </w:tc>
        <w:tc>
          <w:tcPr>
            <w:tcW w:w="963" w:type="dxa"/>
            <w:vMerge/>
            <w:shd w:val="clear" w:color="auto" w:fill="FFFFFF"/>
          </w:tcPr>
          <w:p w14:paraId="61771C9A" w14:textId="77777777" w:rsidR="008B18A6" w:rsidRDefault="008B18A6"/>
        </w:tc>
        <w:tc>
          <w:tcPr>
            <w:tcW w:w="2381" w:type="dxa"/>
            <w:shd w:val="clear" w:color="auto" w:fill="FFFFFF"/>
          </w:tcPr>
          <w:p w14:paraId="31912F4A" w14:textId="77777777" w:rsidR="008B18A6" w:rsidRDefault="008B18A6">
            <w:r>
              <w:t>ratID</w:t>
            </w:r>
          </w:p>
        </w:tc>
        <w:tc>
          <w:tcPr>
            <w:tcW w:w="963" w:type="dxa"/>
            <w:shd w:val="clear" w:color="auto" w:fill="FFFFFF"/>
          </w:tcPr>
          <w:p w14:paraId="29D00094" w14:textId="77777777" w:rsidR="008B18A6" w:rsidRDefault="008B18A6">
            <w:r>
              <w:t>ASC.</w:t>
            </w:r>
          </w:p>
        </w:tc>
      </w:tr>
    </w:tbl>
    <w:p w14:paraId="0960AEB9" w14:textId="77777777" w:rsidR="008B18A6" w:rsidRDefault="008B18A6"/>
    <w:p w14:paraId="5D1BADB2"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0176035" w14:textId="77777777">
        <w:trPr>
          <w:tblHeader/>
          <w:jc w:val="center"/>
        </w:trPr>
        <w:tc>
          <w:tcPr>
            <w:tcW w:w="2329" w:type="dxa"/>
            <w:shd w:val="pct20" w:color="000000" w:fill="FFFFFF"/>
          </w:tcPr>
          <w:p w14:paraId="09E3723D" w14:textId="77777777" w:rsidR="008B18A6" w:rsidRDefault="008B18A6">
            <w:pPr>
              <w:rPr>
                <w:b/>
              </w:rPr>
            </w:pPr>
            <w:r>
              <w:rPr>
                <w:b/>
              </w:rPr>
              <w:t>Tabela</w:t>
            </w:r>
          </w:p>
        </w:tc>
        <w:tc>
          <w:tcPr>
            <w:tcW w:w="2386" w:type="dxa"/>
            <w:shd w:val="pct20" w:color="000000" w:fill="FFFFFF"/>
          </w:tcPr>
          <w:p w14:paraId="75A24933" w14:textId="77777777" w:rsidR="008B18A6" w:rsidRDefault="008B18A6">
            <w:pPr>
              <w:rPr>
                <w:b/>
              </w:rPr>
            </w:pPr>
            <w:r>
              <w:rPr>
                <w:b/>
              </w:rPr>
              <w:t>Regra de Integr. Ref</w:t>
            </w:r>
          </w:p>
        </w:tc>
        <w:tc>
          <w:tcPr>
            <w:tcW w:w="2272" w:type="dxa"/>
            <w:shd w:val="pct20" w:color="000000" w:fill="FFFFFF"/>
          </w:tcPr>
          <w:p w14:paraId="6DDF2ED3" w14:textId="77777777" w:rsidR="008B18A6" w:rsidRDefault="008B18A6">
            <w:pPr>
              <w:rPr>
                <w:b/>
              </w:rPr>
            </w:pPr>
            <w:r>
              <w:rPr>
                <w:b/>
              </w:rPr>
              <w:t>Campos Tab. Mestre</w:t>
            </w:r>
          </w:p>
        </w:tc>
        <w:tc>
          <w:tcPr>
            <w:tcW w:w="2272" w:type="dxa"/>
            <w:shd w:val="pct20" w:color="000000" w:fill="FFFFFF"/>
          </w:tcPr>
          <w:p w14:paraId="261433E3" w14:textId="77777777" w:rsidR="008B18A6" w:rsidRDefault="008B18A6">
            <w:pPr>
              <w:rPr>
                <w:b/>
              </w:rPr>
            </w:pPr>
            <w:r>
              <w:rPr>
                <w:b/>
              </w:rPr>
              <w:t>Campos TiposRating</w:t>
            </w:r>
          </w:p>
        </w:tc>
      </w:tr>
      <w:tr w:rsidR="008B18A6" w14:paraId="45E2A0B9" w14:textId="77777777">
        <w:trPr>
          <w:jc w:val="center"/>
        </w:trPr>
        <w:tc>
          <w:tcPr>
            <w:tcW w:w="2329" w:type="dxa"/>
            <w:shd w:val="clear" w:color="auto" w:fill="FFFFFF"/>
          </w:tcPr>
          <w:p w14:paraId="4BD2BBCD" w14:textId="77777777" w:rsidR="008B18A6" w:rsidRDefault="008B18A6">
            <w:r>
              <w:t>AgenciasRating</w:t>
            </w:r>
          </w:p>
        </w:tc>
        <w:tc>
          <w:tcPr>
            <w:tcW w:w="2386" w:type="dxa"/>
            <w:shd w:val="clear" w:color="auto" w:fill="FFFFFF"/>
          </w:tcPr>
          <w:p w14:paraId="6E7B8CB3" w14:textId="77777777" w:rsidR="008B18A6" w:rsidRDefault="008B18A6">
            <w:r>
              <w:t>Uma agência de rating utiliza vários indicadores de avaliação de rating</w:t>
            </w:r>
          </w:p>
        </w:tc>
        <w:tc>
          <w:tcPr>
            <w:tcW w:w="2272" w:type="dxa"/>
            <w:shd w:val="clear" w:color="auto" w:fill="FFFFFF"/>
          </w:tcPr>
          <w:p w14:paraId="14D19814" w14:textId="77777777" w:rsidR="008B18A6" w:rsidRDefault="008B18A6">
            <w:r>
              <w:t>agrID</w:t>
            </w:r>
          </w:p>
        </w:tc>
        <w:tc>
          <w:tcPr>
            <w:tcW w:w="2272" w:type="dxa"/>
            <w:shd w:val="clear" w:color="auto" w:fill="FFFFFF"/>
          </w:tcPr>
          <w:p w14:paraId="47C40438" w14:textId="77777777" w:rsidR="008B18A6" w:rsidRDefault="008B18A6">
            <w:r>
              <w:t>agrID</w:t>
            </w:r>
          </w:p>
        </w:tc>
      </w:tr>
    </w:tbl>
    <w:p w14:paraId="223CC4E2" w14:textId="77777777" w:rsidR="008B18A6" w:rsidRDefault="008B18A6"/>
    <w:p w14:paraId="1059C641" w14:textId="77777777" w:rsidR="008B18A6" w:rsidRDefault="008B18A6">
      <w:pPr>
        <w:pStyle w:val="Ttulo3"/>
      </w:pPr>
      <w:bookmarkStart w:id="178" w:name="TAB40"/>
      <w:bookmarkStart w:id="179" w:name="_Toc183459789"/>
      <w:bookmarkEnd w:id="178"/>
      <w:r>
        <w:t>Tabela TiposRegimes</w:t>
      </w:r>
      <w:bookmarkEnd w:id="179"/>
    </w:p>
    <w:p w14:paraId="5F176F46" w14:textId="77777777" w:rsidR="008B18A6" w:rsidRDefault="008B18A6">
      <w:pPr>
        <w:pStyle w:val="PreHead3"/>
      </w:pPr>
    </w:p>
    <w:p w14:paraId="2114AB18" w14:textId="77777777" w:rsidR="008B18A6" w:rsidRDefault="008B18A6">
      <w:pPr>
        <w:keepNext/>
      </w:pPr>
      <w:r>
        <w:t>Esta tabela contém os possíveis regimes de um plano/benefício. Seu conteúdo é fixo</w:t>
      </w:r>
    </w:p>
    <w:p w14:paraId="30F4895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4AEF1AB" w14:textId="77777777">
        <w:trPr>
          <w:cantSplit/>
          <w:trHeight w:val="426"/>
          <w:tblHeader/>
          <w:jc w:val="center"/>
        </w:trPr>
        <w:tc>
          <w:tcPr>
            <w:tcW w:w="2441" w:type="dxa"/>
            <w:vMerge w:val="restart"/>
            <w:shd w:val="pct20" w:color="000000" w:fill="FFFFFF"/>
          </w:tcPr>
          <w:p w14:paraId="3044BAD9" w14:textId="77777777" w:rsidR="008B18A6" w:rsidRDefault="008B18A6">
            <w:pPr>
              <w:pStyle w:val="tabela"/>
              <w:rPr>
                <w:b/>
              </w:rPr>
            </w:pPr>
            <w:r>
              <w:rPr>
                <w:b/>
              </w:rPr>
              <w:t>Campo</w:t>
            </w:r>
          </w:p>
        </w:tc>
        <w:tc>
          <w:tcPr>
            <w:tcW w:w="2954" w:type="dxa"/>
            <w:shd w:val="pct20" w:color="000000" w:fill="FFFFFF"/>
          </w:tcPr>
          <w:p w14:paraId="57C0E92D" w14:textId="77777777" w:rsidR="008B18A6" w:rsidRDefault="008B18A6">
            <w:pPr>
              <w:pStyle w:val="tabela"/>
              <w:rPr>
                <w:b/>
              </w:rPr>
            </w:pPr>
            <w:r>
              <w:rPr>
                <w:b/>
              </w:rPr>
              <w:t>Tipo</w:t>
            </w:r>
          </w:p>
        </w:tc>
        <w:tc>
          <w:tcPr>
            <w:tcW w:w="966" w:type="dxa"/>
            <w:shd w:val="pct20" w:color="000000" w:fill="FFFFFF"/>
          </w:tcPr>
          <w:p w14:paraId="1EBE5517" w14:textId="77777777" w:rsidR="008B18A6" w:rsidRDefault="008B18A6">
            <w:pPr>
              <w:pStyle w:val="tabela"/>
              <w:rPr>
                <w:b/>
              </w:rPr>
            </w:pPr>
            <w:r>
              <w:rPr>
                <w:b/>
              </w:rPr>
              <w:t>C.P.</w:t>
            </w:r>
          </w:p>
        </w:tc>
        <w:tc>
          <w:tcPr>
            <w:tcW w:w="966" w:type="dxa"/>
            <w:shd w:val="pct20" w:color="000000" w:fill="FFFFFF"/>
          </w:tcPr>
          <w:p w14:paraId="06D322DC" w14:textId="77777777" w:rsidR="008B18A6" w:rsidRDefault="008B18A6">
            <w:pPr>
              <w:pStyle w:val="tabela"/>
              <w:rPr>
                <w:b/>
              </w:rPr>
            </w:pPr>
            <w:r>
              <w:rPr>
                <w:b/>
              </w:rPr>
              <w:t>C.E.</w:t>
            </w:r>
          </w:p>
        </w:tc>
        <w:tc>
          <w:tcPr>
            <w:tcW w:w="966" w:type="dxa"/>
            <w:shd w:val="pct20" w:color="000000" w:fill="FFFFFF"/>
          </w:tcPr>
          <w:p w14:paraId="6CECFAAE" w14:textId="77777777" w:rsidR="008B18A6" w:rsidRDefault="008B18A6">
            <w:pPr>
              <w:pStyle w:val="tabela"/>
              <w:rPr>
                <w:b/>
              </w:rPr>
            </w:pPr>
            <w:r>
              <w:rPr>
                <w:b/>
              </w:rPr>
              <w:t>Obrig.</w:t>
            </w:r>
          </w:p>
        </w:tc>
        <w:tc>
          <w:tcPr>
            <w:tcW w:w="968" w:type="dxa"/>
            <w:shd w:val="pct20" w:color="000000" w:fill="FFFFFF"/>
          </w:tcPr>
          <w:p w14:paraId="5A59DE38" w14:textId="77777777" w:rsidR="008B18A6" w:rsidRDefault="008B18A6">
            <w:pPr>
              <w:pStyle w:val="tabela"/>
              <w:rPr>
                <w:b/>
              </w:rPr>
            </w:pPr>
            <w:r>
              <w:rPr>
                <w:b/>
              </w:rPr>
              <w:t>Calc.</w:t>
            </w:r>
          </w:p>
        </w:tc>
      </w:tr>
      <w:tr w:rsidR="008B18A6" w14:paraId="6841CD04" w14:textId="77777777">
        <w:trPr>
          <w:cantSplit/>
          <w:trHeight w:val="426"/>
          <w:tblHeader/>
          <w:jc w:val="center"/>
        </w:trPr>
        <w:tc>
          <w:tcPr>
            <w:tcW w:w="2441" w:type="dxa"/>
            <w:vMerge/>
            <w:shd w:val="pct20" w:color="000000" w:fill="FFFFFF"/>
          </w:tcPr>
          <w:p w14:paraId="067A1979" w14:textId="77777777" w:rsidR="008B18A6" w:rsidRDefault="008B18A6">
            <w:pPr>
              <w:pStyle w:val="tabela"/>
              <w:rPr>
                <w:b/>
              </w:rPr>
            </w:pPr>
          </w:p>
        </w:tc>
        <w:tc>
          <w:tcPr>
            <w:tcW w:w="6820" w:type="dxa"/>
            <w:gridSpan w:val="5"/>
            <w:shd w:val="pct20" w:color="000000" w:fill="FFFFFF"/>
          </w:tcPr>
          <w:p w14:paraId="152FDD19" w14:textId="77777777" w:rsidR="008B18A6" w:rsidRDefault="008B18A6">
            <w:pPr>
              <w:pStyle w:val="tabela-spellchk"/>
              <w:rPr>
                <w:b/>
              </w:rPr>
            </w:pPr>
            <w:r>
              <w:rPr>
                <w:b/>
              </w:rPr>
              <w:t>Descrição</w:t>
            </w:r>
          </w:p>
        </w:tc>
      </w:tr>
      <w:tr w:rsidR="008B18A6" w14:paraId="054F9CA4" w14:textId="77777777">
        <w:trPr>
          <w:cantSplit/>
          <w:trHeight w:hRule="exact" w:val="20"/>
          <w:tblHeader/>
          <w:jc w:val="center"/>
        </w:trPr>
        <w:tc>
          <w:tcPr>
            <w:tcW w:w="2441" w:type="dxa"/>
            <w:shd w:val="pct20" w:color="000000" w:fill="FFFFFF"/>
          </w:tcPr>
          <w:p w14:paraId="3F62F07D" w14:textId="77777777" w:rsidR="008B18A6" w:rsidRDefault="008B18A6">
            <w:pPr>
              <w:pStyle w:val="tabela-separate"/>
              <w:keepNext/>
              <w:rPr>
                <w:b/>
              </w:rPr>
            </w:pPr>
          </w:p>
        </w:tc>
        <w:tc>
          <w:tcPr>
            <w:tcW w:w="6820" w:type="dxa"/>
            <w:gridSpan w:val="5"/>
            <w:shd w:val="pct20" w:color="000000" w:fill="FFFFFF"/>
          </w:tcPr>
          <w:p w14:paraId="51B0C3AD" w14:textId="77777777" w:rsidR="008B18A6" w:rsidRDefault="008B18A6">
            <w:pPr>
              <w:pStyle w:val="tabela-separate"/>
              <w:keepNext/>
              <w:rPr>
                <w:b/>
              </w:rPr>
            </w:pPr>
          </w:p>
        </w:tc>
      </w:tr>
      <w:tr w:rsidR="008B18A6" w14:paraId="4845F7EB" w14:textId="77777777">
        <w:trPr>
          <w:cantSplit/>
          <w:trHeight w:val="426"/>
          <w:jc w:val="center"/>
        </w:trPr>
        <w:tc>
          <w:tcPr>
            <w:tcW w:w="2441" w:type="dxa"/>
            <w:vMerge w:val="restart"/>
            <w:shd w:val="clear" w:color="auto" w:fill="FFFFFF"/>
          </w:tcPr>
          <w:p w14:paraId="5A38FC6B" w14:textId="77777777" w:rsidR="008B18A6" w:rsidRDefault="008B18A6">
            <w:pPr>
              <w:pStyle w:val="tabela"/>
            </w:pPr>
            <w:r>
              <w:t>trgCodigo</w:t>
            </w:r>
          </w:p>
        </w:tc>
        <w:tc>
          <w:tcPr>
            <w:tcW w:w="2954" w:type="dxa"/>
            <w:shd w:val="clear" w:color="auto" w:fill="FFFFFF"/>
          </w:tcPr>
          <w:p w14:paraId="57388197" w14:textId="77777777" w:rsidR="008B18A6" w:rsidRDefault="008B18A6">
            <w:pPr>
              <w:pStyle w:val="tabela"/>
            </w:pPr>
            <w:r>
              <w:t>Long Integer</w:t>
            </w:r>
          </w:p>
        </w:tc>
        <w:tc>
          <w:tcPr>
            <w:tcW w:w="966" w:type="dxa"/>
            <w:shd w:val="clear" w:color="auto" w:fill="FFFFFF"/>
          </w:tcPr>
          <w:p w14:paraId="2DD06D33" w14:textId="77777777" w:rsidR="008B18A6" w:rsidRDefault="008B18A6">
            <w:pPr>
              <w:pStyle w:val="tabela"/>
            </w:pPr>
            <w:r>
              <w:t>Sim</w:t>
            </w:r>
          </w:p>
        </w:tc>
        <w:tc>
          <w:tcPr>
            <w:tcW w:w="966" w:type="dxa"/>
            <w:shd w:val="clear" w:color="auto" w:fill="FFFFFF"/>
          </w:tcPr>
          <w:p w14:paraId="2FFA1438" w14:textId="77777777" w:rsidR="008B18A6" w:rsidRDefault="008B18A6">
            <w:pPr>
              <w:pStyle w:val="tabela"/>
            </w:pPr>
            <w:r>
              <w:t>Não</w:t>
            </w:r>
          </w:p>
        </w:tc>
        <w:tc>
          <w:tcPr>
            <w:tcW w:w="966" w:type="dxa"/>
            <w:shd w:val="clear" w:color="auto" w:fill="FFFFFF"/>
          </w:tcPr>
          <w:p w14:paraId="27E68841" w14:textId="77777777" w:rsidR="008B18A6" w:rsidRDefault="008B18A6">
            <w:pPr>
              <w:pStyle w:val="tabela"/>
            </w:pPr>
            <w:r>
              <w:t>Não</w:t>
            </w:r>
          </w:p>
        </w:tc>
        <w:tc>
          <w:tcPr>
            <w:tcW w:w="968" w:type="dxa"/>
            <w:shd w:val="clear" w:color="auto" w:fill="FFFFFF"/>
          </w:tcPr>
          <w:p w14:paraId="5205EC45" w14:textId="77777777" w:rsidR="008B18A6" w:rsidRDefault="008B18A6">
            <w:pPr>
              <w:pStyle w:val="tabela"/>
            </w:pPr>
            <w:r>
              <w:t>Não</w:t>
            </w:r>
          </w:p>
        </w:tc>
      </w:tr>
      <w:tr w:rsidR="008B18A6" w14:paraId="2C96019C" w14:textId="77777777">
        <w:trPr>
          <w:cantSplit/>
          <w:trHeight w:val="426"/>
          <w:jc w:val="center"/>
        </w:trPr>
        <w:tc>
          <w:tcPr>
            <w:tcW w:w="2441" w:type="dxa"/>
            <w:vMerge/>
            <w:shd w:val="clear" w:color="auto" w:fill="FFFFFF"/>
          </w:tcPr>
          <w:p w14:paraId="3F44DEF1" w14:textId="77777777" w:rsidR="008B18A6" w:rsidRDefault="008B18A6">
            <w:pPr>
              <w:pStyle w:val="tabela"/>
            </w:pPr>
          </w:p>
        </w:tc>
        <w:tc>
          <w:tcPr>
            <w:tcW w:w="6820" w:type="dxa"/>
            <w:gridSpan w:val="5"/>
            <w:shd w:val="clear" w:color="auto" w:fill="FFFFFF"/>
          </w:tcPr>
          <w:p w14:paraId="5029A4F5" w14:textId="77777777" w:rsidR="008B18A6" w:rsidRDefault="008B18A6">
            <w:pPr>
              <w:pStyle w:val="tabela-spellchk"/>
            </w:pPr>
            <w:r>
              <w:t>Este campo é preenchido com:</w:t>
            </w:r>
          </w:p>
          <w:p w14:paraId="68AA29F0" w14:textId="77777777" w:rsidR="008B18A6" w:rsidRDefault="008B18A6">
            <w:pPr>
              <w:pStyle w:val="tabela-spellchk"/>
            </w:pPr>
            <w:r>
              <w:t>1 - Capitalização;</w:t>
            </w:r>
          </w:p>
          <w:p w14:paraId="6317BB58" w14:textId="77777777" w:rsidR="008B18A6" w:rsidRDefault="008B18A6">
            <w:pPr>
              <w:pStyle w:val="tabela-spellchk"/>
            </w:pPr>
            <w:r>
              <w:t>2 - Repartição simples;</w:t>
            </w:r>
          </w:p>
          <w:p w14:paraId="207B1309" w14:textId="77777777" w:rsidR="008B18A6" w:rsidRDefault="008B18A6">
            <w:pPr>
              <w:pStyle w:val="tabela-spellchk"/>
            </w:pPr>
            <w:r>
              <w:t>3 - Repartição de capitais de cobertura.</w:t>
            </w:r>
          </w:p>
        </w:tc>
      </w:tr>
      <w:tr w:rsidR="008B18A6" w14:paraId="181B2BD8" w14:textId="77777777">
        <w:trPr>
          <w:cantSplit/>
          <w:trHeight w:hRule="exact" w:val="20"/>
          <w:jc w:val="center"/>
        </w:trPr>
        <w:tc>
          <w:tcPr>
            <w:tcW w:w="2441" w:type="dxa"/>
            <w:shd w:val="clear" w:color="auto" w:fill="FFFFFF"/>
          </w:tcPr>
          <w:p w14:paraId="11C88023" w14:textId="77777777" w:rsidR="008B18A6" w:rsidRDefault="008B18A6">
            <w:pPr>
              <w:pStyle w:val="tabela-separate"/>
            </w:pPr>
          </w:p>
        </w:tc>
        <w:tc>
          <w:tcPr>
            <w:tcW w:w="6820" w:type="dxa"/>
            <w:gridSpan w:val="5"/>
            <w:shd w:val="clear" w:color="auto" w:fill="FFFFFF"/>
          </w:tcPr>
          <w:p w14:paraId="53E8769C" w14:textId="77777777" w:rsidR="008B18A6" w:rsidRDefault="008B18A6">
            <w:pPr>
              <w:pStyle w:val="tabela-separate"/>
            </w:pPr>
          </w:p>
        </w:tc>
      </w:tr>
      <w:tr w:rsidR="008B18A6" w14:paraId="1305E364" w14:textId="77777777">
        <w:trPr>
          <w:cantSplit/>
          <w:trHeight w:val="426"/>
          <w:jc w:val="center"/>
        </w:trPr>
        <w:tc>
          <w:tcPr>
            <w:tcW w:w="2441" w:type="dxa"/>
            <w:vMerge w:val="restart"/>
            <w:shd w:val="clear" w:color="auto" w:fill="FFFFFF"/>
          </w:tcPr>
          <w:p w14:paraId="656DC9E5" w14:textId="77777777" w:rsidR="008B18A6" w:rsidRDefault="008B18A6">
            <w:pPr>
              <w:pStyle w:val="tabela"/>
            </w:pPr>
            <w:r>
              <w:lastRenderedPageBreak/>
              <w:t>trgDescricao</w:t>
            </w:r>
          </w:p>
        </w:tc>
        <w:tc>
          <w:tcPr>
            <w:tcW w:w="2954" w:type="dxa"/>
            <w:shd w:val="clear" w:color="auto" w:fill="FFFFFF"/>
          </w:tcPr>
          <w:p w14:paraId="3FE73A85" w14:textId="77777777" w:rsidR="008B18A6" w:rsidRDefault="008B18A6">
            <w:pPr>
              <w:pStyle w:val="tabela"/>
            </w:pPr>
            <w:r>
              <w:t>Text(40)</w:t>
            </w:r>
          </w:p>
        </w:tc>
        <w:tc>
          <w:tcPr>
            <w:tcW w:w="966" w:type="dxa"/>
            <w:shd w:val="clear" w:color="auto" w:fill="FFFFFF"/>
          </w:tcPr>
          <w:p w14:paraId="24BCE279" w14:textId="77777777" w:rsidR="008B18A6" w:rsidRDefault="008B18A6">
            <w:pPr>
              <w:pStyle w:val="tabela"/>
            </w:pPr>
            <w:r>
              <w:t>Não</w:t>
            </w:r>
          </w:p>
        </w:tc>
        <w:tc>
          <w:tcPr>
            <w:tcW w:w="966" w:type="dxa"/>
            <w:shd w:val="clear" w:color="auto" w:fill="FFFFFF"/>
          </w:tcPr>
          <w:p w14:paraId="7D4913D8" w14:textId="77777777" w:rsidR="008B18A6" w:rsidRDefault="008B18A6">
            <w:pPr>
              <w:pStyle w:val="tabela"/>
            </w:pPr>
            <w:r>
              <w:t>Não</w:t>
            </w:r>
          </w:p>
        </w:tc>
        <w:tc>
          <w:tcPr>
            <w:tcW w:w="966" w:type="dxa"/>
            <w:shd w:val="clear" w:color="auto" w:fill="FFFFFF"/>
          </w:tcPr>
          <w:p w14:paraId="778B4824" w14:textId="77777777" w:rsidR="008B18A6" w:rsidRDefault="008B18A6">
            <w:pPr>
              <w:pStyle w:val="tabela"/>
            </w:pPr>
            <w:r>
              <w:t>Não</w:t>
            </w:r>
          </w:p>
        </w:tc>
        <w:tc>
          <w:tcPr>
            <w:tcW w:w="968" w:type="dxa"/>
            <w:shd w:val="clear" w:color="auto" w:fill="FFFFFF"/>
          </w:tcPr>
          <w:p w14:paraId="355B84E4" w14:textId="77777777" w:rsidR="008B18A6" w:rsidRDefault="008B18A6">
            <w:pPr>
              <w:pStyle w:val="tabela"/>
            </w:pPr>
            <w:r>
              <w:t>Não</w:t>
            </w:r>
          </w:p>
        </w:tc>
      </w:tr>
      <w:tr w:rsidR="008B18A6" w14:paraId="2FD8B55B" w14:textId="77777777">
        <w:trPr>
          <w:cantSplit/>
          <w:trHeight w:val="426"/>
          <w:jc w:val="center"/>
        </w:trPr>
        <w:tc>
          <w:tcPr>
            <w:tcW w:w="2441" w:type="dxa"/>
            <w:vMerge/>
            <w:shd w:val="clear" w:color="auto" w:fill="FFFFFF"/>
          </w:tcPr>
          <w:p w14:paraId="63F12E85" w14:textId="77777777" w:rsidR="008B18A6" w:rsidRDefault="008B18A6">
            <w:pPr>
              <w:pStyle w:val="tabela"/>
            </w:pPr>
          </w:p>
        </w:tc>
        <w:tc>
          <w:tcPr>
            <w:tcW w:w="6820" w:type="dxa"/>
            <w:gridSpan w:val="5"/>
            <w:shd w:val="clear" w:color="auto" w:fill="FFFFFF"/>
          </w:tcPr>
          <w:p w14:paraId="36929130" w14:textId="77777777" w:rsidR="008B18A6" w:rsidRDefault="008B18A6">
            <w:pPr>
              <w:pStyle w:val="tabela-spellchk"/>
            </w:pPr>
            <w:r>
              <w:t>Descrição do tipo de regime do plano benefício, ex.: capitalização, repartição simples, repartição de capitais de cobertura.</w:t>
            </w:r>
          </w:p>
        </w:tc>
      </w:tr>
      <w:tr w:rsidR="008B18A6" w14:paraId="4B451514" w14:textId="77777777">
        <w:trPr>
          <w:cantSplit/>
          <w:trHeight w:hRule="exact" w:val="20"/>
          <w:jc w:val="center"/>
        </w:trPr>
        <w:tc>
          <w:tcPr>
            <w:tcW w:w="2441" w:type="dxa"/>
            <w:shd w:val="clear" w:color="auto" w:fill="FFFFFF"/>
          </w:tcPr>
          <w:p w14:paraId="27B23283" w14:textId="77777777" w:rsidR="008B18A6" w:rsidRDefault="008B18A6">
            <w:pPr>
              <w:pStyle w:val="tabela-separate"/>
            </w:pPr>
          </w:p>
        </w:tc>
        <w:tc>
          <w:tcPr>
            <w:tcW w:w="6820" w:type="dxa"/>
            <w:gridSpan w:val="5"/>
            <w:shd w:val="clear" w:color="auto" w:fill="FFFFFF"/>
          </w:tcPr>
          <w:p w14:paraId="7A4885E1" w14:textId="77777777" w:rsidR="008B18A6" w:rsidRDefault="008B18A6">
            <w:pPr>
              <w:pStyle w:val="tabela-separate"/>
            </w:pPr>
          </w:p>
        </w:tc>
      </w:tr>
    </w:tbl>
    <w:p w14:paraId="34468259" w14:textId="77777777" w:rsidR="008B18A6" w:rsidRDefault="008B18A6"/>
    <w:p w14:paraId="10036142"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AF5C7DC" w14:textId="77777777">
        <w:trPr>
          <w:tblHeader/>
          <w:jc w:val="center"/>
        </w:trPr>
        <w:tc>
          <w:tcPr>
            <w:tcW w:w="2727" w:type="dxa"/>
            <w:shd w:val="pct20" w:color="000000" w:fill="FFFFFF"/>
          </w:tcPr>
          <w:p w14:paraId="6CB6DB0B" w14:textId="77777777" w:rsidR="008B18A6" w:rsidRDefault="008B18A6">
            <w:pPr>
              <w:rPr>
                <w:b/>
              </w:rPr>
            </w:pPr>
            <w:r>
              <w:rPr>
                <w:b/>
              </w:rPr>
              <w:t>Índice</w:t>
            </w:r>
          </w:p>
        </w:tc>
        <w:tc>
          <w:tcPr>
            <w:tcW w:w="674" w:type="dxa"/>
            <w:shd w:val="pct20" w:color="000000" w:fill="FFFFFF"/>
          </w:tcPr>
          <w:p w14:paraId="3DFE2C6F" w14:textId="77777777" w:rsidR="008B18A6" w:rsidRDefault="008B18A6">
            <w:pPr>
              <w:rPr>
                <w:b/>
              </w:rPr>
            </w:pPr>
            <w:r>
              <w:rPr>
                <w:b/>
              </w:rPr>
              <w:t>C.P.</w:t>
            </w:r>
          </w:p>
        </w:tc>
        <w:tc>
          <w:tcPr>
            <w:tcW w:w="674" w:type="dxa"/>
            <w:shd w:val="pct20" w:color="000000" w:fill="FFFFFF"/>
          </w:tcPr>
          <w:p w14:paraId="5AFB667B" w14:textId="77777777" w:rsidR="008B18A6" w:rsidRDefault="008B18A6">
            <w:pPr>
              <w:rPr>
                <w:b/>
              </w:rPr>
            </w:pPr>
            <w:r>
              <w:rPr>
                <w:b/>
              </w:rPr>
              <w:t>C.E.</w:t>
            </w:r>
          </w:p>
        </w:tc>
        <w:tc>
          <w:tcPr>
            <w:tcW w:w="850" w:type="dxa"/>
            <w:shd w:val="pct20" w:color="000000" w:fill="FFFFFF"/>
          </w:tcPr>
          <w:p w14:paraId="79975373" w14:textId="77777777" w:rsidR="008B18A6" w:rsidRDefault="008B18A6">
            <w:pPr>
              <w:rPr>
                <w:b/>
              </w:rPr>
            </w:pPr>
            <w:r>
              <w:rPr>
                <w:b/>
              </w:rPr>
              <w:t>Único</w:t>
            </w:r>
          </w:p>
        </w:tc>
        <w:tc>
          <w:tcPr>
            <w:tcW w:w="963" w:type="dxa"/>
            <w:shd w:val="pct20" w:color="000000" w:fill="FFFFFF"/>
          </w:tcPr>
          <w:p w14:paraId="3D6949A8" w14:textId="77777777" w:rsidR="008B18A6" w:rsidRDefault="008B18A6">
            <w:pPr>
              <w:rPr>
                <w:b/>
              </w:rPr>
            </w:pPr>
            <w:r>
              <w:rPr>
                <w:b/>
              </w:rPr>
              <w:t>Agrup.</w:t>
            </w:r>
          </w:p>
        </w:tc>
        <w:tc>
          <w:tcPr>
            <w:tcW w:w="2381" w:type="dxa"/>
            <w:shd w:val="pct20" w:color="000000" w:fill="FFFFFF"/>
          </w:tcPr>
          <w:p w14:paraId="0B3B74A5" w14:textId="77777777" w:rsidR="008B18A6" w:rsidRDefault="008B18A6">
            <w:pPr>
              <w:rPr>
                <w:b/>
              </w:rPr>
            </w:pPr>
            <w:r>
              <w:rPr>
                <w:b/>
              </w:rPr>
              <w:t>Campo</w:t>
            </w:r>
          </w:p>
        </w:tc>
        <w:tc>
          <w:tcPr>
            <w:tcW w:w="963" w:type="dxa"/>
            <w:shd w:val="pct20" w:color="000000" w:fill="FFFFFF"/>
          </w:tcPr>
          <w:p w14:paraId="02F6A3C7" w14:textId="77777777" w:rsidR="008B18A6" w:rsidRDefault="008B18A6">
            <w:pPr>
              <w:rPr>
                <w:b/>
              </w:rPr>
            </w:pPr>
            <w:r>
              <w:rPr>
                <w:b/>
              </w:rPr>
              <w:t>Ordem</w:t>
            </w:r>
          </w:p>
        </w:tc>
      </w:tr>
      <w:tr w:rsidR="008B18A6" w14:paraId="14F0FDD2" w14:textId="77777777">
        <w:trPr>
          <w:jc w:val="center"/>
        </w:trPr>
        <w:tc>
          <w:tcPr>
            <w:tcW w:w="2727" w:type="dxa"/>
            <w:shd w:val="clear" w:color="auto" w:fill="FFFFFF"/>
          </w:tcPr>
          <w:p w14:paraId="52011019" w14:textId="77777777" w:rsidR="008B18A6" w:rsidRDefault="008B18A6">
            <w:r>
              <w:t>trgCodigo</w:t>
            </w:r>
          </w:p>
        </w:tc>
        <w:tc>
          <w:tcPr>
            <w:tcW w:w="674" w:type="dxa"/>
            <w:shd w:val="clear" w:color="auto" w:fill="FFFFFF"/>
          </w:tcPr>
          <w:p w14:paraId="0DD38360" w14:textId="77777777" w:rsidR="008B18A6" w:rsidRDefault="008B18A6">
            <w:r>
              <w:t>Sim</w:t>
            </w:r>
          </w:p>
        </w:tc>
        <w:tc>
          <w:tcPr>
            <w:tcW w:w="674" w:type="dxa"/>
            <w:shd w:val="clear" w:color="auto" w:fill="FFFFFF"/>
          </w:tcPr>
          <w:p w14:paraId="0663A9C2" w14:textId="77777777" w:rsidR="008B18A6" w:rsidRDefault="008B18A6">
            <w:r>
              <w:t>Não</w:t>
            </w:r>
          </w:p>
        </w:tc>
        <w:tc>
          <w:tcPr>
            <w:tcW w:w="850" w:type="dxa"/>
            <w:shd w:val="clear" w:color="auto" w:fill="FFFFFF"/>
          </w:tcPr>
          <w:p w14:paraId="38742D93" w14:textId="77777777" w:rsidR="008B18A6" w:rsidRDefault="008B18A6">
            <w:r>
              <w:t>Sim</w:t>
            </w:r>
          </w:p>
        </w:tc>
        <w:tc>
          <w:tcPr>
            <w:tcW w:w="963" w:type="dxa"/>
            <w:shd w:val="clear" w:color="auto" w:fill="FFFFFF"/>
          </w:tcPr>
          <w:p w14:paraId="5C053FC9" w14:textId="77777777" w:rsidR="008B18A6" w:rsidRDefault="008B18A6">
            <w:r>
              <w:t>Não</w:t>
            </w:r>
          </w:p>
        </w:tc>
        <w:tc>
          <w:tcPr>
            <w:tcW w:w="2381" w:type="dxa"/>
            <w:shd w:val="clear" w:color="auto" w:fill="FFFFFF"/>
          </w:tcPr>
          <w:p w14:paraId="506CE4A0" w14:textId="77777777" w:rsidR="008B18A6" w:rsidRDefault="008B18A6">
            <w:r>
              <w:t>trgCodigo</w:t>
            </w:r>
          </w:p>
        </w:tc>
        <w:tc>
          <w:tcPr>
            <w:tcW w:w="963" w:type="dxa"/>
            <w:shd w:val="clear" w:color="auto" w:fill="FFFFFF"/>
          </w:tcPr>
          <w:p w14:paraId="7C8BA976" w14:textId="77777777" w:rsidR="008B18A6" w:rsidRDefault="008B18A6">
            <w:r>
              <w:t>ASC.</w:t>
            </w:r>
          </w:p>
        </w:tc>
      </w:tr>
    </w:tbl>
    <w:p w14:paraId="7C460EC4" w14:textId="77777777" w:rsidR="008B18A6" w:rsidRDefault="008B18A6"/>
    <w:p w14:paraId="26B17F39"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3966A23" w14:textId="77777777">
        <w:trPr>
          <w:tblHeader/>
          <w:jc w:val="center"/>
        </w:trPr>
        <w:tc>
          <w:tcPr>
            <w:tcW w:w="2329" w:type="dxa"/>
            <w:shd w:val="pct20" w:color="000000" w:fill="FFFFFF"/>
          </w:tcPr>
          <w:p w14:paraId="026A77AA" w14:textId="77777777" w:rsidR="008B18A6" w:rsidRDefault="008B18A6">
            <w:pPr>
              <w:pStyle w:val="Titulo-Tabela"/>
              <w:keepNext w:val="0"/>
              <w:spacing w:before="0" w:after="120"/>
            </w:pPr>
            <w:r>
              <w:t>Tabela</w:t>
            </w:r>
          </w:p>
        </w:tc>
        <w:tc>
          <w:tcPr>
            <w:tcW w:w="2386" w:type="dxa"/>
            <w:shd w:val="pct20" w:color="000000" w:fill="FFFFFF"/>
          </w:tcPr>
          <w:p w14:paraId="497D72F3" w14:textId="77777777" w:rsidR="008B18A6" w:rsidRDefault="008B18A6">
            <w:pPr>
              <w:rPr>
                <w:b/>
              </w:rPr>
            </w:pPr>
            <w:r>
              <w:rPr>
                <w:b/>
              </w:rPr>
              <w:t>Regra de Integr. Ref</w:t>
            </w:r>
          </w:p>
        </w:tc>
        <w:tc>
          <w:tcPr>
            <w:tcW w:w="2272" w:type="dxa"/>
            <w:shd w:val="pct20" w:color="000000" w:fill="FFFFFF"/>
          </w:tcPr>
          <w:p w14:paraId="6CAFA4FA" w14:textId="77777777" w:rsidR="008B18A6" w:rsidRDefault="008B18A6">
            <w:pPr>
              <w:rPr>
                <w:b/>
              </w:rPr>
            </w:pPr>
            <w:r>
              <w:rPr>
                <w:b/>
              </w:rPr>
              <w:t>Campos Tab. Dependente</w:t>
            </w:r>
          </w:p>
        </w:tc>
        <w:tc>
          <w:tcPr>
            <w:tcW w:w="2272" w:type="dxa"/>
            <w:shd w:val="pct20" w:color="000000" w:fill="FFFFFF"/>
          </w:tcPr>
          <w:p w14:paraId="2958ED5A" w14:textId="77777777" w:rsidR="008B18A6" w:rsidRDefault="008B18A6">
            <w:pPr>
              <w:rPr>
                <w:b/>
              </w:rPr>
            </w:pPr>
            <w:r>
              <w:rPr>
                <w:b/>
              </w:rPr>
              <w:t>Campos TiposRegimes</w:t>
            </w:r>
          </w:p>
        </w:tc>
      </w:tr>
      <w:tr w:rsidR="008B18A6" w14:paraId="74E501A5" w14:textId="77777777">
        <w:trPr>
          <w:jc w:val="center"/>
        </w:trPr>
        <w:tc>
          <w:tcPr>
            <w:tcW w:w="2329" w:type="dxa"/>
            <w:shd w:val="clear" w:color="auto" w:fill="FFFFFF"/>
          </w:tcPr>
          <w:p w14:paraId="4C72B5C1" w14:textId="77777777" w:rsidR="008B18A6" w:rsidRDefault="008B18A6">
            <w:r>
              <w:t>Planos</w:t>
            </w:r>
          </w:p>
        </w:tc>
        <w:tc>
          <w:tcPr>
            <w:tcW w:w="2386" w:type="dxa"/>
            <w:shd w:val="clear" w:color="auto" w:fill="FFFFFF"/>
          </w:tcPr>
          <w:p w14:paraId="67B37C4F" w14:textId="77777777" w:rsidR="008B18A6" w:rsidRDefault="008B18A6">
            <w:r>
              <w:t>Um plano/benefício opera em um tipo de regime</w:t>
            </w:r>
          </w:p>
        </w:tc>
        <w:tc>
          <w:tcPr>
            <w:tcW w:w="2272" w:type="dxa"/>
            <w:shd w:val="clear" w:color="auto" w:fill="FFFFFF"/>
          </w:tcPr>
          <w:p w14:paraId="6BB4E2AD" w14:textId="77777777" w:rsidR="008B18A6" w:rsidRDefault="008B18A6">
            <w:r>
              <w:t>trgCodigo</w:t>
            </w:r>
          </w:p>
        </w:tc>
        <w:tc>
          <w:tcPr>
            <w:tcW w:w="2272" w:type="dxa"/>
            <w:shd w:val="clear" w:color="auto" w:fill="FFFFFF"/>
          </w:tcPr>
          <w:p w14:paraId="1568E9FB" w14:textId="77777777" w:rsidR="008B18A6" w:rsidRDefault="008B18A6">
            <w:r>
              <w:t>trgCodigo</w:t>
            </w:r>
          </w:p>
        </w:tc>
      </w:tr>
      <w:tr w:rsidR="008B18A6" w14:paraId="621BEFF9" w14:textId="77777777">
        <w:trPr>
          <w:jc w:val="center"/>
        </w:trPr>
        <w:tc>
          <w:tcPr>
            <w:tcW w:w="2329" w:type="dxa"/>
            <w:shd w:val="clear" w:color="auto" w:fill="FFFFFF"/>
          </w:tcPr>
          <w:p w14:paraId="107D1161" w14:textId="77777777" w:rsidR="008B18A6" w:rsidRDefault="008B18A6">
            <w:r>
              <w:t>PlanosCriticas</w:t>
            </w:r>
          </w:p>
        </w:tc>
        <w:tc>
          <w:tcPr>
            <w:tcW w:w="2386" w:type="dxa"/>
            <w:shd w:val="clear" w:color="auto" w:fill="FFFFFF"/>
          </w:tcPr>
          <w:p w14:paraId="29106239" w14:textId="77777777" w:rsidR="008B18A6" w:rsidRDefault="008B18A6">
            <w:r>
              <w:t>Campos de provisão matemáticas que não são visíveis em um regime</w:t>
            </w:r>
          </w:p>
        </w:tc>
        <w:tc>
          <w:tcPr>
            <w:tcW w:w="2272" w:type="dxa"/>
            <w:shd w:val="clear" w:color="auto" w:fill="FFFFFF"/>
          </w:tcPr>
          <w:p w14:paraId="7494F015" w14:textId="77777777" w:rsidR="008B18A6" w:rsidRDefault="008B18A6">
            <w:r>
              <w:t>trgCodigo</w:t>
            </w:r>
          </w:p>
        </w:tc>
        <w:tc>
          <w:tcPr>
            <w:tcW w:w="2272" w:type="dxa"/>
            <w:shd w:val="clear" w:color="auto" w:fill="FFFFFF"/>
          </w:tcPr>
          <w:p w14:paraId="10CB4B7F" w14:textId="77777777" w:rsidR="008B18A6" w:rsidRDefault="008B18A6">
            <w:r>
              <w:t>trgCodigo</w:t>
            </w:r>
          </w:p>
        </w:tc>
      </w:tr>
    </w:tbl>
    <w:p w14:paraId="64D1FD12" w14:textId="77777777" w:rsidR="008B18A6" w:rsidRDefault="008B18A6"/>
    <w:p w14:paraId="66E67EAB" w14:textId="77777777" w:rsidR="008B18A6" w:rsidRDefault="008B18A6"/>
    <w:p w14:paraId="33964BE0" w14:textId="77777777" w:rsidR="008B18A6" w:rsidRDefault="008B18A6"/>
    <w:p w14:paraId="27E99D7A" w14:textId="77777777" w:rsidR="008B18A6" w:rsidRDefault="008B18A6"/>
    <w:p w14:paraId="484B27A3" w14:textId="77777777" w:rsidR="008B18A6" w:rsidRDefault="008B18A6"/>
    <w:p w14:paraId="063C7BA6" w14:textId="77777777" w:rsidR="008B18A6" w:rsidRDefault="008B18A6"/>
    <w:p w14:paraId="59604434" w14:textId="77777777" w:rsidR="008B18A6" w:rsidRDefault="008B18A6"/>
    <w:p w14:paraId="5D2561DF" w14:textId="77777777" w:rsidR="008B18A6" w:rsidRDefault="008B18A6">
      <w:pPr>
        <w:pStyle w:val="Ttulo3"/>
      </w:pPr>
      <w:bookmarkStart w:id="180" w:name="_Toc183459790"/>
      <w:r>
        <w:t>Tabela TiposRendas</w:t>
      </w:r>
      <w:bookmarkEnd w:id="180"/>
    </w:p>
    <w:p w14:paraId="7E287FD3" w14:textId="77777777" w:rsidR="008B18A6" w:rsidRDefault="008B18A6">
      <w:pPr>
        <w:pStyle w:val="PreHead3"/>
      </w:pPr>
    </w:p>
    <w:p w14:paraId="72BCBD5B" w14:textId="77777777" w:rsidR="008B18A6" w:rsidRDefault="008B18A6">
      <w:r>
        <w:t>Esta tabela registra o tipo da renda.</w:t>
      </w:r>
    </w:p>
    <w:p w14:paraId="4DB94810" w14:textId="77777777" w:rsidR="008B18A6" w:rsidRDefault="008B18A6">
      <w:pPr>
        <w:pStyle w:val="Ttulo4"/>
        <w:keepNext w:val="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4D30883" w14:textId="77777777">
        <w:trPr>
          <w:cantSplit/>
          <w:trHeight w:val="426"/>
          <w:tblHeader/>
          <w:jc w:val="center"/>
        </w:trPr>
        <w:tc>
          <w:tcPr>
            <w:tcW w:w="2441" w:type="dxa"/>
            <w:vMerge w:val="restart"/>
            <w:shd w:val="pct20" w:color="000000" w:fill="FFFFFF"/>
          </w:tcPr>
          <w:p w14:paraId="580E7F54" w14:textId="77777777" w:rsidR="008B18A6" w:rsidRDefault="008B18A6">
            <w:pPr>
              <w:pStyle w:val="tabela"/>
              <w:keepNext w:val="0"/>
              <w:rPr>
                <w:b/>
              </w:rPr>
            </w:pPr>
            <w:r>
              <w:rPr>
                <w:b/>
              </w:rPr>
              <w:t>Campo</w:t>
            </w:r>
          </w:p>
        </w:tc>
        <w:tc>
          <w:tcPr>
            <w:tcW w:w="2954" w:type="dxa"/>
            <w:shd w:val="pct20" w:color="000000" w:fill="FFFFFF"/>
          </w:tcPr>
          <w:p w14:paraId="3F379A79" w14:textId="77777777" w:rsidR="008B18A6" w:rsidRDefault="008B18A6">
            <w:pPr>
              <w:pStyle w:val="tabela"/>
              <w:keepNext w:val="0"/>
              <w:rPr>
                <w:b/>
              </w:rPr>
            </w:pPr>
            <w:r>
              <w:rPr>
                <w:b/>
              </w:rPr>
              <w:t>Tipo</w:t>
            </w:r>
          </w:p>
        </w:tc>
        <w:tc>
          <w:tcPr>
            <w:tcW w:w="966" w:type="dxa"/>
            <w:shd w:val="pct20" w:color="000000" w:fill="FFFFFF"/>
          </w:tcPr>
          <w:p w14:paraId="532DEF72" w14:textId="77777777" w:rsidR="008B18A6" w:rsidRDefault="008B18A6">
            <w:pPr>
              <w:pStyle w:val="tabela"/>
              <w:keepNext w:val="0"/>
              <w:rPr>
                <w:b/>
              </w:rPr>
            </w:pPr>
            <w:r>
              <w:rPr>
                <w:b/>
              </w:rPr>
              <w:t>C.P.</w:t>
            </w:r>
          </w:p>
        </w:tc>
        <w:tc>
          <w:tcPr>
            <w:tcW w:w="966" w:type="dxa"/>
            <w:shd w:val="pct20" w:color="000000" w:fill="FFFFFF"/>
          </w:tcPr>
          <w:p w14:paraId="2447B9F0" w14:textId="77777777" w:rsidR="008B18A6" w:rsidRDefault="008B18A6">
            <w:pPr>
              <w:pStyle w:val="tabela"/>
              <w:keepNext w:val="0"/>
              <w:rPr>
                <w:b/>
              </w:rPr>
            </w:pPr>
            <w:r>
              <w:rPr>
                <w:b/>
              </w:rPr>
              <w:t>C.E.</w:t>
            </w:r>
          </w:p>
        </w:tc>
        <w:tc>
          <w:tcPr>
            <w:tcW w:w="966" w:type="dxa"/>
            <w:shd w:val="pct20" w:color="000000" w:fill="FFFFFF"/>
          </w:tcPr>
          <w:p w14:paraId="6EB4F7A3" w14:textId="77777777" w:rsidR="008B18A6" w:rsidRDefault="008B18A6">
            <w:pPr>
              <w:pStyle w:val="tabela"/>
              <w:keepNext w:val="0"/>
              <w:rPr>
                <w:b/>
              </w:rPr>
            </w:pPr>
            <w:r>
              <w:rPr>
                <w:b/>
              </w:rPr>
              <w:t>Obrig.</w:t>
            </w:r>
          </w:p>
        </w:tc>
        <w:tc>
          <w:tcPr>
            <w:tcW w:w="968" w:type="dxa"/>
            <w:shd w:val="pct20" w:color="000000" w:fill="FFFFFF"/>
          </w:tcPr>
          <w:p w14:paraId="2F8D250C" w14:textId="77777777" w:rsidR="008B18A6" w:rsidRDefault="008B18A6">
            <w:pPr>
              <w:pStyle w:val="tabela"/>
              <w:keepNext w:val="0"/>
              <w:rPr>
                <w:b/>
              </w:rPr>
            </w:pPr>
            <w:r>
              <w:rPr>
                <w:b/>
              </w:rPr>
              <w:t>Calc.</w:t>
            </w:r>
          </w:p>
        </w:tc>
      </w:tr>
      <w:tr w:rsidR="008B18A6" w14:paraId="65081FDA" w14:textId="77777777">
        <w:trPr>
          <w:cantSplit/>
          <w:trHeight w:val="426"/>
          <w:tblHeader/>
          <w:jc w:val="center"/>
        </w:trPr>
        <w:tc>
          <w:tcPr>
            <w:tcW w:w="2441" w:type="dxa"/>
            <w:vMerge/>
            <w:shd w:val="pct20" w:color="000000" w:fill="FFFFFF"/>
          </w:tcPr>
          <w:p w14:paraId="3EFA6A8C" w14:textId="77777777" w:rsidR="008B18A6" w:rsidRDefault="008B18A6">
            <w:pPr>
              <w:pStyle w:val="tabela"/>
              <w:keepNext w:val="0"/>
              <w:rPr>
                <w:b/>
              </w:rPr>
            </w:pPr>
          </w:p>
        </w:tc>
        <w:tc>
          <w:tcPr>
            <w:tcW w:w="6820" w:type="dxa"/>
            <w:gridSpan w:val="5"/>
            <w:shd w:val="pct20" w:color="000000" w:fill="FFFFFF"/>
          </w:tcPr>
          <w:p w14:paraId="27D65859" w14:textId="77777777" w:rsidR="008B18A6" w:rsidRDefault="008B18A6">
            <w:pPr>
              <w:pStyle w:val="tabela-spellchk"/>
              <w:keepNext w:val="0"/>
              <w:rPr>
                <w:b/>
              </w:rPr>
            </w:pPr>
            <w:r>
              <w:rPr>
                <w:b/>
              </w:rPr>
              <w:t>Descrição</w:t>
            </w:r>
          </w:p>
        </w:tc>
      </w:tr>
      <w:tr w:rsidR="008B18A6" w14:paraId="6CE59DF3" w14:textId="77777777">
        <w:trPr>
          <w:cantSplit/>
          <w:trHeight w:hRule="exact" w:val="20"/>
          <w:tblHeader/>
          <w:jc w:val="center"/>
        </w:trPr>
        <w:tc>
          <w:tcPr>
            <w:tcW w:w="2441" w:type="dxa"/>
            <w:shd w:val="pct20" w:color="000000" w:fill="FFFFFF"/>
          </w:tcPr>
          <w:p w14:paraId="03BAE004" w14:textId="77777777" w:rsidR="008B18A6" w:rsidRDefault="008B18A6">
            <w:pPr>
              <w:pStyle w:val="tabela-separate"/>
              <w:rPr>
                <w:b/>
              </w:rPr>
            </w:pPr>
          </w:p>
        </w:tc>
        <w:tc>
          <w:tcPr>
            <w:tcW w:w="6820" w:type="dxa"/>
            <w:gridSpan w:val="5"/>
            <w:shd w:val="pct20" w:color="000000" w:fill="FFFFFF"/>
          </w:tcPr>
          <w:p w14:paraId="3330A98F" w14:textId="77777777" w:rsidR="008B18A6" w:rsidRDefault="008B18A6">
            <w:pPr>
              <w:pStyle w:val="tabela-separate"/>
              <w:rPr>
                <w:b/>
              </w:rPr>
            </w:pPr>
          </w:p>
        </w:tc>
      </w:tr>
      <w:tr w:rsidR="008B18A6" w14:paraId="6092919B" w14:textId="77777777">
        <w:trPr>
          <w:cantSplit/>
          <w:trHeight w:val="426"/>
          <w:jc w:val="center"/>
        </w:trPr>
        <w:tc>
          <w:tcPr>
            <w:tcW w:w="2441" w:type="dxa"/>
            <w:vMerge w:val="restart"/>
            <w:shd w:val="clear" w:color="auto" w:fill="FFFFFF"/>
          </w:tcPr>
          <w:p w14:paraId="3FE96CA9" w14:textId="77777777" w:rsidR="008B18A6" w:rsidRDefault="008B18A6">
            <w:pPr>
              <w:pStyle w:val="tabela"/>
              <w:keepNext w:val="0"/>
            </w:pPr>
            <w:r>
              <w:t>RenID</w:t>
            </w:r>
          </w:p>
        </w:tc>
        <w:tc>
          <w:tcPr>
            <w:tcW w:w="2954" w:type="dxa"/>
            <w:shd w:val="clear" w:color="auto" w:fill="FFFFFF"/>
          </w:tcPr>
          <w:p w14:paraId="78FA731F" w14:textId="77777777" w:rsidR="008B18A6" w:rsidRDefault="008B18A6">
            <w:pPr>
              <w:pStyle w:val="tabela"/>
              <w:keepNext w:val="0"/>
            </w:pPr>
            <w:r>
              <w:t>Inteiro</w:t>
            </w:r>
          </w:p>
        </w:tc>
        <w:tc>
          <w:tcPr>
            <w:tcW w:w="966" w:type="dxa"/>
            <w:shd w:val="clear" w:color="auto" w:fill="FFFFFF"/>
          </w:tcPr>
          <w:p w14:paraId="3B1F6366" w14:textId="77777777" w:rsidR="008B18A6" w:rsidRDefault="008B18A6">
            <w:pPr>
              <w:pStyle w:val="tabela"/>
              <w:keepNext w:val="0"/>
            </w:pPr>
            <w:r>
              <w:t>Sim</w:t>
            </w:r>
          </w:p>
        </w:tc>
        <w:tc>
          <w:tcPr>
            <w:tcW w:w="966" w:type="dxa"/>
            <w:shd w:val="clear" w:color="auto" w:fill="FFFFFF"/>
          </w:tcPr>
          <w:p w14:paraId="3E3512B3" w14:textId="77777777" w:rsidR="008B18A6" w:rsidRDefault="008B18A6">
            <w:pPr>
              <w:pStyle w:val="tabela"/>
              <w:keepNext w:val="0"/>
            </w:pPr>
            <w:r>
              <w:t>Não</w:t>
            </w:r>
          </w:p>
        </w:tc>
        <w:tc>
          <w:tcPr>
            <w:tcW w:w="966" w:type="dxa"/>
            <w:shd w:val="clear" w:color="auto" w:fill="FFFFFF"/>
          </w:tcPr>
          <w:p w14:paraId="151B4448" w14:textId="77777777" w:rsidR="008B18A6" w:rsidRDefault="008B18A6">
            <w:pPr>
              <w:pStyle w:val="tabela"/>
              <w:keepNext w:val="0"/>
            </w:pPr>
            <w:r>
              <w:t>Sim</w:t>
            </w:r>
          </w:p>
        </w:tc>
        <w:tc>
          <w:tcPr>
            <w:tcW w:w="968" w:type="dxa"/>
            <w:shd w:val="clear" w:color="auto" w:fill="FFFFFF"/>
          </w:tcPr>
          <w:p w14:paraId="52173D2C" w14:textId="77777777" w:rsidR="008B18A6" w:rsidRDefault="008B18A6">
            <w:pPr>
              <w:pStyle w:val="tabela"/>
              <w:keepNext w:val="0"/>
            </w:pPr>
            <w:r>
              <w:t>Não</w:t>
            </w:r>
          </w:p>
        </w:tc>
      </w:tr>
      <w:tr w:rsidR="008B18A6" w14:paraId="2C3D90EF" w14:textId="77777777">
        <w:trPr>
          <w:cantSplit/>
          <w:trHeight w:val="426"/>
          <w:jc w:val="center"/>
        </w:trPr>
        <w:tc>
          <w:tcPr>
            <w:tcW w:w="2441" w:type="dxa"/>
            <w:vMerge/>
            <w:shd w:val="clear" w:color="auto" w:fill="FFFFFF"/>
          </w:tcPr>
          <w:p w14:paraId="71E8D23B" w14:textId="77777777" w:rsidR="008B18A6" w:rsidRDefault="008B18A6">
            <w:pPr>
              <w:pStyle w:val="tabela"/>
              <w:keepNext w:val="0"/>
            </w:pPr>
          </w:p>
        </w:tc>
        <w:tc>
          <w:tcPr>
            <w:tcW w:w="6820" w:type="dxa"/>
            <w:gridSpan w:val="5"/>
            <w:shd w:val="clear" w:color="auto" w:fill="FFFFFF"/>
          </w:tcPr>
          <w:p w14:paraId="0BD602FE" w14:textId="77777777" w:rsidR="008B18A6" w:rsidRDefault="008B18A6">
            <w:pPr>
              <w:pStyle w:val="tabela-spellchk"/>
              <w:keepNext w:val="0"/>
            </w:pPr>
            <w:r>
              <w:t>Código da renda</w:t>
            </w:r>
          </w:p>
        </w:tc>
      </w:tr>
      <w:tr w:rsidR="008B18A6" w14:paraId="2F2EE442" w14:textId="77777777">
        <w:trPr>
          <w:cantSplit/>
          <w:trHeight w:hRule="exact" w:val="20"/>
          <w:jc w:val="center"/>
        </w:trPr>
        <w:tc>
          <w:tcPr>
            <w:tcW w:w="2441" w:type="dxa"/>
            <w:shd w:val="clear" w:color="auto" w:fill="FFFFFF"/>
          </w:tcPr>
          <w:p w14:paraId="50EDDF50" w14:textId="77777777" w:rsidR="008B18A6" w:rsidRDefault="008B18A6">
            <w:pPr>
              <w:pStyle w:val="tabela-separate"/>
            </w:pPr>
          </w:p>
        </w:tc>
        <w:tc>
          <w:tcPr>
            <w:tcW w:w="6820" w:type="dxa"/>
            <w:gridSpan w:val="5"/>
            <w:shd w:val="clear" w:color="auto" w:fill="FFFFFF"/>
          </w:tcPr>
          <w:p w14:paraId="509CECA2" w14:textId="77777777" w:rsidR="008B18A6" w:rsidRDefault="008B18A6">
            <w:pPr>
              <w:pStyle w:val="tabela-separate"/>
            </w:pPr>
          </w:p>
        </w:tc>
      </w:tr>
      <w:tr w:rsidR="008B18A6" w14:paraId="7D92204E" w14:textId="77777777">
        <w:trPr>
          <w:cantSplit/>
          <w:trHeight w:val="426"/>
          <w:jc w:val="center"/>
        </w:trPr>
        <w:tc>
          <w:tcPr>
            <w:tcW w:w="2441" w:type="dxa"/>
            <w:vMerge w:val="restart"/>
            <w:shd w:val="clear" w:color="auto" w:fill="FFFFFF"/>
          </w:tcPr>
          <w:p w14:paraId="34F796E9" w14:textId="77777777" w:rsidR="008B18A6" w:rsidRDefault="008B18A6">
            <w:pPr>
              <w:pStyle w:val="tabela"/>
              <w:keepNext w:val="0"/>
            </w:pPr>
            <w:r>
              <w:t>RenNome</w:t>
            </w:r>
          </w:p>
        </w:tc>
        <w:tc>
          <w:tcPr>
            <w:tcW w:w="2954" w:type="dxa"/>
            <w:shd w:val="clear" w:color="auto" w:fill="FFFFFF"/>
          </w:tcPr>
          <w:p w14:paraId="196547CE" w14:textId="77777777" w:rsidR="008B18A6" w:rsidRDefault="008B18A6">
            <w:pPr>
              <w:pStyle w:val="tabela"/>
              <w:keepNext w:val="0"/>
            </w:pPr>
            <w:r>
              <w:t>Varchar(40)</w:t>
            </w:r>
          </w:p>
        </w:tc>
        <w:tc>
          <w:tcPr>
            <w:tcW w:w="966" w:type="dxa"/>
            <w:shd w:val="clear" w:color="auto" w:fill="FFFFFF"/>
          </w:tcPr>
          <w:p w14:paraId="5D807789" w14:textId="77777777" w:rsidR="008B18A6" w:rsidRDefault="008B18A6">
            <w:pPr>
              <w:pStyle w:val="tabela"/>
              <w:keepNext w:val="0"/>
            </w:pPr>
            <w:r>
              <w:t>Não</w:t>
            </w:r>
          </w:p>
        </w:tc>
        <w:tc>
          <w:tcPr>
            <w:tcW w:w="966" w:type="dxa"/>
            <w:shd w:val="clear" w:color="auto" w:fill="FFFFFF"/>
          </w:tcPr>
          <w:p w14:paraId="2476AA79" w14:textId="77777777" w:rsidR="008B18A6" w:rsidRDefault="008B18A6">
            <w:pPr>
              <w:pStyle w:val="tabela"/>
              <w:keepNext w:val="0"/>
            </w:pPr>
            <w:r>
              <w:t>Não</w:t>
            </w:r>
          </w:p>
        </w:tc>
        <w:tc>
          <w:tcPr>
            <w:tcW w:w="966" w:type="dxa"/>
            <w:shd w:val="clear" w:color="auto" w:fill="FFFFFF"/>
          </w:tcPr>
          <w:p w14:paraId="7776A66A" w14:textId="77777777" w:rsidR="008B18A6" w:rsidRDefault="008B18A6">
            <w:pPr>
              <w:pStyle w:val="tabela"/>
              <w:keepNext w:val="0"/>
            </w:pPr>
            <w:r>
              <w:t>Sim</w:t>
            </w:r>
          </w:p>
        </w:tc>
        <w:tc>
          <w:tcPr>
            <w:tcW w:w="968" w:type="dxa"/>
            <w:shd w:val="clear" w:color="auto" w:fill="FFFFFF"/>
          </w:tcPr>
          <w:p w14:paraId="1DDB3522" w14:textId="77777777" w:rsidR="008B18A6" w:rsidRDefault="008B18A6">
            <w:pPr>
              <w:pStyle w:val="tabela"/>
              <w:keepNext w:val="0"/>
            </w:pPr>
            <w:r>
              <w:t>Não</w:t>
            </w:r>
          </w:p>
        </w:tc>
      </w:tr>
      <w:tr w:rsidR="008B18A6" w14:paraId="40505034" w14:textId="77777777">
        <w:trPr>
          <w:cantSplit/>
          <w:trHeight w:val="426"/>
          <w:jc w:val="center"/>
        </w:trPr>
        <w:tc>
          <w:tcPr>
            <w:tcW w:w="2441" w:type="dxa"/>
            <w:vMerge/>
            <w:shd w:val="clear" w:color="auto" w:fill="FFFFFF"/>
          </w:tcPr>
          <w:p w14:paraId="69EE510F" w14:textId="77777777" w:rsidR="008B18A6" w:rsidRDefault="008B18A6">
            <w:pPr>
              <w:pStyle w:val="tabela"/>
              <w:keepNext w:val="0"/>
            </w:pPr>
          </w:p>
        </w:tc>
        <w:tc>
          <w:tcPr>
            <w:tcW w:w="6820" w:type="dxa"/>
            <w:gridSpan w:val="5"/>
            <w:shd w:val="clear" w:color="auto" w:fill="FFFFFF"/>
          </w:tcPr>
          <w:p w14:paraId="76A8AF0C" w14:textId="77777777" w:rsidR="008B18A6" w:rsidRDefault="008B18A6">
            <w:pPr>
              <w:pStyle w:val="tabela-spellchk"/>
              <w:keepNext w:val="0"/>
            </w:pPr>
            <w:r>
              <w:t>Descrição da renda</w:t>
            </w:r>
          </w:p>
        </w:tc>
      </w:tr>
    </w:tbl>
    <w:p w14:paraId="6421A3A5" w14:textId="77777777" w:rsidR="008B18A6" w:rsidRDefault="008B18A6"/>
    <w:p w14:paraId="798FD917" w14:textId="77777777" w:rsidR="008B18A6" w:rsidRDefault="008B18A6">
      <w:pPr>
        <w:pStyle w:val="Ttulo3"/>
      </w:pPr>
      <w:bookmarkStart w:id="181" w:name="TAB167"/>
      <w:bookmarkStart w:id="182" w:name="TAB39"/>
      <w:bookmarkStart w:id="183" w:name="_Toc183459791"/>
      <w:bookmarkEnd w:id="181"/>
      <w:bookmarkEnd w:id="182"/>
      <w:r>
        <w:lastRenderedPageBreak/>
        <w:t>Tabela TiposResseguradoras</w:t>
      </w:r>
      <w:bookmarkEnd w:id="183"/>
    </w:p>
    <w:p w14:paraId="1E8833A1" w14:textId="77777777" w:rsidR="008B18A6" w:rsidRDefault="008B18A6">
      <w:pPr>
        <w:pStyle w:val="PreHead3"/>
      </w:pPr>
    </w:p>
    <w:p w14:paraId="6A316D18" w14:textId="77777777" w:rsidR="008B18A6" w:rsidRDefault="008B18A6">
      <w:pPr>
        <w:keepNext/>
      </w:pPr>
      <w:r>
        <w:t>Esta tabela armazena os tipos de resseguradoras.</w:t>
      </w:r>
    </w:p>
    <w:p w14:paraId="0533281C" w14:textId="77777777" w:rsidR="008B18A6" w:rsidRDefault="008B18A6">
      <w:pPr>
        <w:keepNext/>
      </w:pPr>
      <w:r>
        <w:t>Seu conteúdo é fixo.</w:t>
      </w:r>
    </w:p>
    <w:p w14:paraId="16966D5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CDEB254" w14:textId="77777777">
        <w:trPr>
          <w:cantSplit/>
          <w:trHeight w:val="426"/>
          <w:tblHeader/>
          <w:jc w:val="center"/>
        </w:trPr>
        <w:tc>
          <w:tcPr>
            <w:tcW w:w="2441" w:type="dxa"/>
            <w:vMerge w:val="restart"/>
            <w:shd w:val="pct20" w:color="000000" w:fill="FFFFFF"/>
          </w:tcPr>
          <w:p w14:paraId="23EDCB7F" w14:textId="77777777" w:rsidR="008B18A6" w:rsidRDefault="008B18A6">
            <w:pPr>
              <w:pStyle w:val="tabela"/>
              <w:rPr>
                <w:b/>
              </w:rPr>
            </w:pPr>
            <w:r>
              <w:rPr>
                <w:b/>
              </w:rPr>
              <w:t>Campo</w:t>
            </w:r>
          </w:p>
        </w:tc>
        <w:tc>
          <w:tcPr>
            <w:tcW w:w="2954" w:type="dxa"/>
            <w:shd w:val="pct20" w:color="000000" w:fill="FFFFFF"/>
          </w:tcPr>
          <w:p w14:paraId="74A48AA5" w14:textId="77777777" w:rsidR="008B18A6" w:rsidRDefault="008B18A6">
            <w:pPr>
              <w:pStyle w:val="tabela"/>
              <w:rPr>
                <w:b/>
              </w:rPr>
            </w:pPr>
            <w:r>
              <w:rPr>
                <w:b/>
              </w:rPr>
              <w:t>Tipo</w:t>
            </w:r>
          </w:p>
        </w:tc>
        <w:tc>
          <w:tcPr>
            <w:tcW w:w="966" w:type="dxa"/>
            <w:shd w:val="pct20" w:color="000000" w:fill="FFFFFF"/>
          </w:tcPr>
          <w:p w14:paraId="6767CF07" w14:textId="77777777" w:rsidR="008B18A6" w:rsidRDefault="008B18A6">
            <w:pPr>
              <w:pStyle w:val="tabela"/>
              <w:rPr>
                <w:b/>
              </w:rPr>
            </w:pPr>
            <w:r>
              <w:rPr>
                <w:b/>
              </w:rPr>
              <w:t>C.P.</w:t>
            </w:r>
          </w:p>
        </w:tc>
        <w:tc>
          <w:tcPr>
            <w:tcW w:w="966" w:type="dxa"/>
            <w:shd w:val="pct20" w:color="000000" w:fill="FFFFFF"/>
          </w:tcPr>
          <w:p w14:paraId="147E3FC0" w14:textId="77777777" w:rsidR="008B18A6" w:rsidRDefault="008B18A6">
            <w:pPr>
              <w:pStyle w:val="tabela"/>
              <w:rPr>
                <w:b/>
              </w:rPr>
            </w:pPr>
            <w:r>
              <w:rPr>
                <w:b/>
              </w:rPr>
              <w:t>C.E.</w:t>
            </w:r>
          </w:p>
        </w:tc>
        <w:tc>
          <w:tcPr>
            <w:tcW w:w="966" w:type="dxa"/>
            <w:shd w:val="pct20" w:color="000000" w:fill="FFFFFF"/>
          </w:tcPr>
          <w:p w14:paraId="4A60540F" w14:textId="77777777" w:rsidR="008B18A6" w:rsidRDefault="008B18A6">
            <w:pPr>
              <w:pStyle w:val="tabela"/>
              <w:rPr>
                <w:b/>
              </w:rPr>
            </w:pPr>
            <w:r>
              <w:rPr>
                <w:b/>
              </w:rPr>
              <w:t>Obrig.</w:t>
            </w:r>
          </w:p>
        </w:tc>
        <w:tc>
          <w:tcPr>
            <w:tcW w:w="968" w:type="dxa"/>
            <w:shd w:val="pct20" w:color="000000" w:fill="FFFFFF"/>
          </w:tcPr>
          <w:p w14:paraId="6C859CD6" w14:textId="77777777" w:rsidR="008B18A6" w:rsidRDefault="008B18A6">
            <w:pPr>
              <w:pStyle w:val="tabela"/>
              <w:rPr>
                <w:b/>
              </w:rPr>
            </w:pPr>
            <w:r>
              <w:rPr>
                <w:b/>
              </w:rPr>
              <w:t>Calc.</w:t>
            </w:r>
          </w:p>
        </w:tc>
      </w:tr>
      <w:tr w:rsidR="008B18A6" w14:paraId="122D71E7" w14:textId="77777777">
        <w:trPr>
          <w:cantSplit/>
          <w:trHeight w:val="426"/>
          <w:tblHeader/>
          <w:jc w:val="center"/>
        </w:trPr>
        <w:tc>
          <w:tcPr>
            <w:tcW w:w="2441" w:type="dxa"/>
            <w:vMerge/>
            <w:shd w:val="pct20" w:color="000000" w:fill="FFFFFF"/>
          </w:tcPr>
          <w:p w14:paraId="666C32A1" w14:textId="77777777" w:rsidR="008B18A6" w:rsidRDefault="008B18A6">
            <w:pPr>
              <w:pStyle w:val="tabela"/>
              <w:rPr>
                <w:b/>
              </w:rPr>
            </w:pPr>
          </w:p>
        </w:tc>
        <w:tc>
          <w:tcPr>
            <w:tcW w:w="6820" w:type="dxa"/>
            <w:gridSpan w:val="5"/>
            <w:shd w:val="pct20" w:color="000000" w:fill="FFFFFF"/>
          </w:tcPr>
          <w:p w14:paraId="5FDF3CD4" w14:textId="77777777" w:rsidR="008B18A6" w:rsidRDefault="008B18A6">
            <w:pPr>
              <w:pStyle w:val="tabela-spellchk"/>
              <w:rPr>
                <w:b/>
              </w:rPr>
            </w:pPr>
            <w:r>
              <w:rPr>
                <w:b/>
              </w:rPr>
              <w:t>Descrição</w:t>
            </w:r>
          </w:p>
        </w:tc>
      </w:tr>
      <w:tr w:rsidR="008B18A6" w14:paraId="3911DD03" w14:textId="77777777">
        <w:trPr>
          <w:cantSplit/>
          <w:trHeight w:hRule="exact" w:val="20"/>
          <w:tblHeader/>
          <w:jc w:val="center"/>
        </w:trPr>
        <w:tc>
          <w:tcPr>
            <w:tcW w:w="2441" w:type="dxa"/>
            <w:shd w:val="pct20" w:color="000000" w:fill="FFFFFF"/>
          </w:tcPr>
          <w:p w14:paraId="74775912" w14:textId="77777777" w:rsidR="008B18A6" w:rsidRDefault="008B18A6">
            <w:pPr>
              <w:pStyle w:val="tabela-separate"/>
              <w:keepNext/>
              <w:rPr>
                <w:b/>
              </w:rPr>
            </w:pPr>
          </w:p>
        </w:tc>
        <w:tc>
          <w:tcPr>
            <w:tcW w:w="6820" w:type="dxa"/>
            <w:gridSpan w:val="5"/>
            <w:shd w:val="pct20" w:color="000000" w:fill="FFFFFF"/>
          </w:tcPr>
          <w:p w14:paraId="21A1038C" w14:textId="77777777" w:rsidR="008B18A6" w:rsidRDefault="008B18A6">
            <w:pPr>
              <w:pStyle w:val="tabela-separate"/>
              <w:keepNext/>
              <w:rPr>
                <w:b/>
              </w:rPr>
            </w:pPr>
          </w:p>
        </w:tc>
      </w:tr>
      <w:tr w:rsidR="008B18A6" w14:paraId="23481268" w14:textId="77777777">
        <w:trPr>
          <w:cantSplit/>
          <w:trHeight w:val="426"/>
          <w:jc w:val="center"/>
        </w:trPr>
        <w:tc>
          <w:tcPr>
            <w:tcW w:w="2441" w:type="dxa"/>
            <w:vMerge w:val="restart"/>
            <w:shd w:val="clear" w:color="auto" w:fill="FFFFFF"/>
          </w:tcPr>
          <w:p w14:paraId="7D589D0B" w14:textId="77777777" w:rsidR="008B18A6" w:rsidRDefault="008B18A6">
            <w:pPr>
              <w:pStyle w:val="tabela"/>
            </w:pPr>
            <w:r>
              <w:t>trsCadastroUsuario</w:t>
            </w:r>
          </w:p>
        </w:tc>
        <w:tc>
          <w:tcPr>
            <w:tcW w:w="2954" w:type="dxa"/>
            <w:shd w:val="clear" w:color="auto" w:fill="FFFFFF"/>
          </w:tcPr>
          <w:p w14:paraId="4B8DB0D9" w14:textId="77777777" w:rsidR="008B18A6" w:rsidRDefault="008B18A6">
            <w:pPr>
              <w:pStyle w:val="tabela"/>
            </w:pPr>
            <w:r>
              <w:t>Yes/No</w:t>
            </w:r>
          </w:p>
        </w:tc>
        <w:tc>
          <w:tcPr>
            <w:tcW w:w="966" w:type="dxa"/>
            <w:shd w:val="clear" w:color="auto" w:fill="FFFFFF"/>
          </w:tcPr>
          <w:p w14:paraId="15C6466F" w14:textId="77777777" w:rsidR="008B18A6" w:rsidRDefault="008B18A6">
            <w:pPr>
              <w:pStyle w:val="tabela"/>
            </w:pPr>
            <w:r>
              <w:t>Não</w:t>
            </w:r>
          </w:p>
        </w:tc>
        <w:tc>
          <w:tcPr>
            <w:tcW w:w="966" w:type="dxa"/>
            <w:shd w:val="clear" w:color="auto" w:fill="FFFFFF"/>
          </w:tcPr>
          <w:p w14:paraId="7288BC61" w14:textId="77777777" w:rsidR="008B18A6" w:rsidRDefault="008B18A6">
            <w:pPr>
              <w:pStyle w:val="tabela"/>
            </w:pPr>
            <w:r>
              <w:t>Não</w:t>
            </w:r>
          </w:p>
        </w:tc>
        <w:tc>
          <w:tcPr>
            <w:tcW w:w="966" w:type="dxa"/>
            <w:shd w:val="clear" w:color="auto" w:fill="FFFFFF"/>
          </w:tcPr>
          <w:p w14:paraId="02AFCDF4" w14:textId="77777777" w:rsidR="008B18A6" w:rsidRDefault="008B18A6">
            <w:pPr>
              <w:pStyle w:val="tabela"/>
            </w:pPr>
            <w:r>
              <w:t>Não</w:t>
            </w:r>
          </w:p>
        </w:tc>
        <w:tc>
          <w:tcPr>
            <w:tcW w:w="968" w:type="dxa"/>
            <w:shd w:val="clear" w:color="auto" w:fill="FFFFFF"/>
          </w:tcPr>
          <w:p w14:paraId="2D7CAEBB" w14:textId="77777777" w:rsidR="008B18A6" w:rsidRDefault="008B18A6">
            <w:pPr>
              <w:pStyle w:val="tabela"/>
            </w:pPr>
            <w:r>
              <w:t>Não</w:t>
            </w:r>
          </w:p>
        </w:tc>
      </w:tr>
      <w:tr w:rsidR="008B18A6" w14:paraId="3BD13BC7" w14:textId="77777777">
        <w:trPr>
          <w:cantSplit/>
          <w:trHeight w:val="426"/>
          <w:jc w:val="center"/>
        </w:trPr>
        <w:tc>
          <w:tcPr>
            <w:tcW w:w="2441" w:type="dxa"/>
            <w:vMerge/>
            <w:shd w:val="clear" w:color="auto" w:fill="FFFFFF"/>
          </w:tcPr>
          <w:p w14:paraId="1EF6DB6D" w14:textId="77777777" w:rsidR="008B18A6" w:rsidRDefault="008B18A6">
            <w:pPr>
              <w:pStyle w:val="tabela"/>
            </w:pPr>
          </w:p>
        </w:tc>
        <w:tc>
          <w:tcPr>
            <w:tcW w:w="6820" w:type="dxa"/>
            <w:gridSpan w:val="5"/>
            <w:shd w:val="clear" w:color="auto" w:fill="FFFFFF"/>
          </w:tcPr>
          <w:p w14:paraId="7F4CAE8C" w14:textId="77777777" w:rsidR="008B18A6" w:rsidRDefault="008B18A6">
            <w:pPr>
              <w:pStyle w:val="tabela-spellchk"/>
            </w:pPr>
            <w:r>
              <w:t>Indica se a entidade pode cadastrar esse tipo de resseguradora</w:t>
            </w:r>
          </w:p>
        </w:tc>
      </w:tr>
      <w:tr w:rsidR="008B18A6" w14:paraId="53F551B0" w14:textId="77777777">
        <w:trPr>
          <w:cantSplit/>
          <w:trHeight w:hRule="exact" w:val="20"/>
          <w:jc w:val="center"/>
        </w:trPr>
        <w:tc>
          <w:tcPr>
            <w:tcW w:w="2441" w:type="dxa"/>
            <w:shd w:val="clear" w:color="auto" w:fill="FFFFFF"/>
          </w:tcPr>
          <w:p w14:paraId="64EF1223" w14:textId="77777777" w:rsidR="008B18A6" w:rsidRDefault="008B18A6">
            <w:pPr>
              <w:pStyle w:val="tabela-separate"/>
            </w:pPr>
          </w:p>
        </w:tc>
        <w:tc>
          <w:tcPr>
            <w:tcW w:w="6820" w:type="dxa"/>
            <w:gridSpan w:val="5"/>
            <w:shd w:val="clear" w:color="auto" w:fill="FFFFFF"/>
          </w:tcPr>
          <w:p w14:paraId="4297C88B" w14:textId="77777777" w:rsidR="008B18A6" w:rsidRDefault="008B18A6">
            <w:pPr>
              <w:pStyle w:val="tabela-separate"/>
            </w:pPr>
          </w:p>
        </w:tc>
      </w:tr>
      <w:tr w:rsidR="008B18A6" w14:paraId="35E8EB3B" w14:textId="77777777">
        <w:trPr>
          <w:cantSplit/>
          <w:trHeight w:val="426"/>
          <w:jc w:val="center"/>
        </w:trPr>
        <w:tc>
          <w:tcPr>
            <w:tcW w:w="2441" w:type="dxa"/>
            <w:vMerge w:val="restart"/>
            <w:shd w:val="clear" w:color="auto" w:fill="FFFFFF"/>
          </w:tcPr>
          <w:p w14:paraId="054BBAF0" w14:textId="77777777" w:rsidR="008B18A6" w:rsidRDefault="008B18A6">
            <w:pPr>
              <w:pStyle w:val="tabela"/>
            </w:pPr>
            <w:r>
              <w:t>TrsCodigo</w:t>
            </w:r>
          </w:p>
        </w:tc>
        <w:tc>
          <w:tcPr>
            <w:tcW w:w="2954" w:type="dxa"/>
            <w:shd w:val="clear" w:color="auto" w:fill="FFFFFF"/>
          </w:tcPr>
          <w:p w14:paraId="454F2F2D" w14:textId="77777777" w:rsidR="008B18A6" w:rsidRDefault="008B18A6">
            <w:pPr>
              <w:pStyle w:val="tabela"/>
            </w:pPr>
            <w:r>
              <w:t>Text(1)</w:t>
            </w:r>
          </w:p>
        </w:tc>
        <w:tc>
          <w:tcPr>
            <w:tcW w:w="966" w:type="dxa"/>
            <w:shd w:val="clear" w:color="auto" w:fill="FFFFFF"/>
          </w:tcPr>
          <w:p w14:paraId="09D1AEB6" w14:textId="77777777" w:rsidR="008B18A6" w:rsidRDefault="008B18A6">
            <w:pPr>
              <w:pStyle w:val="tabela"/>
            </w:pPr>
            <w:r>
              <w:t>Sim</w:t>
            </w:r>
          </w:p>
        </w:tc>
        <w:tc>
          <w:tcPr>
            <w:tcW w:w="966" w:type="dxa"/>
            <w:shd w:val="clear" w:color="auto" w:fill="FFFFFF"/>
          </w:tcPr>
          <w:p w14:paraId="4C283C08" w14:textId="77777777" w:rsidR="008B18A6" w:rsidRDefault="008B18A6">
            <w:pPr>
              <w:pStyle w:val="tabela"/>
            </w:pPr>
            <w:r>
              <w:t>Não</w:t>
            </w:r>
          </w:p>
        </w:tc>
        <w:tc>
          <w:tcPr>
            <w:tcW w:w="966" w:type="dxa"/>
            <w:shd w:val="clear" w:color="auto" w:fill="FFFFFF"/>
          </w:tcPr>
          <w:p w14:paraId="3E93D66C" w14:textId="77777777" w:rsidR="008B18A6" w:rsidRDefault="008B18A6">
            <w:pPr>
              <w:pStyle w:val="tabela"/>
            </w:pPr>
            <w:r>
              <w:t>Não</w:t>
            </w:r>
          </w:p>
        </w:tc>
        <w:tc>
          <w:tcPr>
            <w:tcW w:w="968" w:type="dxa"/>
            <w:shd w:val="clear" w:color="auto" w:fill="FFFFFF"/>
          </w:tcPr>
          <w:p w14:paraId="4895CD11" w14:textId="77777777" w:rsidR="008B18A6" w:rsidRDefault="008B18A6">
            <w:pPr>
              <w:pStyle w:val="tabela"/>
            </w:pPr>
            <w:r>
              <w:t>Não</w:t>
            </w:r>
          </w:p>
        </w:tc>
      </w:tr>
      <w:tr w:rsidR="008B18A6" w14:paraId="6BD7C7BA" w14:textId="77777777">
        <w:trPr>
          <w:cantSplit/>
          <w:trHeight w:val="426"/>
          <w:jc w:val="center"/>
        </w:trPr>
        <w:tc>
          <w:tcPr>
            <w:tcW w:w="2441" w:type="dxa"/>
            <w:vMerge/>
            <w:shd w:val="clear" w:color="auto" w:fill="FFFFFF"/>
          </w:tcPr>
          <w:p w14:paraId="4394F90C" w14:textId="77777777" w:rsidR="008B18A6" w:rsidRDefault="008B18A6">
            <w:pPr>
              <w:pStyle w:val="tabela"/>
            </w:pPr>
          </w:p>
        </w:tc>
        <w:tc>
          <w:tcPr>
            <w:tcW w:w="6820" w:type="dxa"/>
            <w:gridSpan w:val="5"/>
            <w:shd w:val="clear" w:color="auto" w:fill="FFFFFF"/>
          </w:tcPr>
          <w:p w14:paraId="45230731" w14:textId="77777777" w:rsidR="008B18A6" w:rsidRDefault="008B18A6">
            <w:pPr>
              <w:pStyle w:val="tabela-spellchk"/>
            </w:pPr>
            <w:r>
              <w:t>Código do tipo de resseguradora</w:t>
            </w:r>
          </w:p>
        </w:tc>
      </w:tr>
      <w:tr w:rsidR="008B18A6" w14:paraId="1014288F" w14:textId="77777777">
        <w:trPr>
          <w:cantSplit/>
          <w:trHeight w:hRule="exact" w:val="20"/>
          <w:jc w:val="center"/>
        </w:trPr>
        <w:tc>
          <w:tcPr>
            <w:tcW w:w="2441" w:type="dxa"/>
            <w:shd w:val="clear" w:color="auto" w:fill="FFFFFF"/>
          </w:tcPr>
          <w:p w14:paraId="50161E1C" w14:textId="77777777" w:rsidR="008B18A6" w:rsidRDefault="008B18A6">
            <w:pPr>
              <w:pStyle w:val="tabela-separate"/>
            </w:pPr>
          </w:p>
        </w:tc>
        <w:tc>
          <w:tcPr>
            <w:tcW w:w="6820" w:type="dxa"/>
            <w:gridSpan w:val="5"/>
            <w:shd w:val="clear" w:color="auto" w:fill="FFFFFF"/>
          </w:tcPr>
          <w:p w14:paraId="7B8DF59B" w14:textId="77777777" w:rsidR="008B18A6" w:rsidRDefault="008B18A6">
            <w:pPr>
              <w:pStyle w:val="tabela-separate"/>
            </w:pPr>
          </w:p>
        </w:tc>
      </w:tr>
      <w:tr w:rsidR="008B18A6" w14:paraId="7B63C5A7" w14:textId="77777777">
        <w:trPr>
          <w:cantSplit/>
          <w:trHeight w:val="426"/>
          <w:jc w:val="center"/>
        </w:trPr>
        <w:tc>
          <w:tcPr>
            <w:tcW w:w="2441" w:type="dxa"/>
            <w:vMerge w:val="restart"/>
            <w:shd w:val="clear" w:color="auto" w:fill="FFFFFF"/>
          </w:tcPr>
          <w:p w14:paraId="7064A321" w14:textId="77777777" w:rsidR="008B18A6" w:rsidRDefault="008B18A6">
            <w:pPr>
              <w:pStyle w:val="tabela"/>
            </w:pPr>
            <w:r>
              <w:t>trsNome</w:t>
            </w:r>
          </w:p>
        </w:tc>
        <w:tc>
          <w:tcPr>
            <w:tcW w:w="2954" w:type="dxa"/>
            <w:shd w:val="clear" w:color="auto" w:fill="FFFFFF"/>
          </w:tcPr>
          <w:p w14:paraId="5FD31722" w14:textId="77777777" w:rsidR="008B18A6" w:rsidRDefault="008B18A6">
            <w:pPr>
              <w:pStyle w:val="tabela"/>
            </w:pPr>
            <w:r>
              <w:t>Text(20)</w:t>
            </w:r>
          </w:p>
        </w:tc>
        <w:tc>
          <w:tcPr>
            <w:tcW w:w="966" w:type="dxa"/>
            <w:shd w:val="clear" w:color="auto" w:fill="FFFFFF"/>
          </w:tcPr>
          <w:p w14:paraId="402B4DCA" w14:textId="77777777" w:rsidR="008B18A6" w:rsidRDefault="008B18A6">
            <w:pPr>
              <w:pStyle w:val="tabela"/>
            </w:pPr>
            <w:r>
              <w:t>Não</w:t>
            </w:r>
          </w:p>
        </w:tc>
        <w:tc>
          <w:tcPr>
            <w:tcW w:w="966" w:type="dxa"/>
            <w:shd w:val="clear" w:color="auto" w:fill="FFFFFF"/>
          </w:tcPr>
          <w:p w14:paraId="58542170" w14:textId="77777777" w:rsidR="008B18A6" w:rsidRDefault="008B18A6">
            <w:pPr>
              <w:pStyle w:val="tabela"/>
            </w:pPr>
            <w:r>
              <w:t>Não</w:t>
            </w:r>
          </w:p>
        </w:tc>
        <w:tc>
          <w:tcPr>
            <w:tcW w:w="966" w:type="dxa"/>
            <w:shd w:val="clear" w:color="auto" w:fill="FFFFFF"/>
          </w:tcPr>
          <w:p w14:paraId="2E93A479" w14:textId="77777777" w:rsidR="008B18A6" w:rsidRDefault="008B18A6">
            <w:pPr>
              <w:pStyle w:val="tabela"/>
            </w:pPr>
            <w:r>
              <w:t>Não</w:t>
            </w:r>
          </w:p>
        </w:tc>
        <w:tc>
          <w:tcPr>
            <w:tcW w:w="968" w:type="dxa"/>
            <w:shd w:val="clear" w:color="auto" w:fill="FFFFFF"/>
          </w:tcPr>
          <w:p w14:paraId="7119872D" w14:textId="77777777" w:rsidR="008B18A6" w:rsidRDefault="008B18A6">
            <w:pPr>
              <w:pStyle w:val="tabela"/>
            </w:pPr>
            <w:r>
              <w:t>Não</w:t>
            </w:r>
          </w:p>
        </w:tc>
      </w:tr>
      <w:tr w:rsidR="008B18A6" w14:paraId="32965293" w14:textId="77777777">
        <w:trPr>
          <w:cantSplit/>
          <w:trHeight w:val="426"/>
          <w:jc w:val="center"/>
        </w:trPr>
        <w:tc>
          <w:tcPr>
            <w:tcW w:w="2441" w:type="dxa"/>
            <w:vMerge/>
            <w:shd w:val="clear" w:color="auto" w:fill="FFFFFF"/>
          </w:tcPr>
          <w:p w14:paraId="3DA27EB2" w14:textId="77777777" w:rsidR="008B18A6" w:rsidRDefault="008B18A6">
            <w:pPr>
              <w:pStyle w:val="tabela"/>
            </w:pPr>
          </w:p>
        </w:tc>
        <w:tc>
          <w:tcPr>
            <w:tcW w:w="6820" w:type="dxa"/>
            <w:gridSpan w:val="5"/>
            <w:shd w:val="clear" w:color="auto" w:fill="FFFFFF"/>
          </w:tcPr>
          <w:p w14:paraId="1DE34337" w14:textId="77777777" w:rsidR="008B18A6" w:rsidRDefault="008B18A6">
            <w:pPr>
              <w:pStyle w:val="tabela-spellchk"/>
            </w:pPr>
            <w:r>
              <w:t>Descrição do tipo de resseguradora</w:t>
            </w:r>
          </w:p>
        </w:tc>
      </w:tr>
      <w:tr w:rsidR="008B18A6" w14:paraId="2D655943" w14:textId="77777777">
        <w:trPr>
          <w:cantSplit/>
          <w:trHeight w:hRule="exact" w:val="20"/>
          <w:jc w:val="center"/>
        </w:trPr>
        <w:tc>
          <w:tcPr>
            <w:tcW w:w="2441" w:type="dxa"/>
            <w:shd w:val="clear" w:color="auto" w:fill="FFFFFF"/>
          </w:tcPr>
          <w:p w14:paraId="4BEA90B7" w14:textId="77777777" w:rsidR="008B18A6" w:rsidRDefault="008B18A6">
            <w:pPr>
              <w:pStyle w:val="tabela-separate"/>
            </w:pPr>
          </w:p>
        </w:tc>
        <w:tc>
          <w:tcPr>
            <w:tcW w:w="6820" w:type="dxa"/>
            <w:gridSpan w:val="5"/>
            <w:shd w:val="clear" w:color="auto" w:fill="FFFFFF"/>
          </w:tcPr>
          <w:p w14:paraId="00BEA8FB" w14:textId="77777777" w:rsidR="008B18A6" w:rsidRDefault="008B18A6">
            <w:pPr>
              <w:pStyle w:val="tabela-separate"/>
            </w:pPr>
          </w:p>
        </w:tc>
      </w:tr>
    </w:tbl>
    <w:p w14:paraId="241E1C09" w14:textId="77777777" w:rsidR="008B18A6" w:rsidRDefault="008B18A6"/>
    <w:p w14:paraId="32264931"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B3468B7" w14:textId="77777777">
        <w:trPr>
          <w:tblHeader/>
          <w:jc w:val="center"/>
        </w:trPr>
        <w:tc>
          <w:tcPr>
            <w:tcW w:w="2727" w:type="dxa"/>
            <w:shd w:val="pct20" w:color="000000" w:fill="FFFFFF"/>
          </w:tcPr>
          <w:p w14:paraId="01D2BCAD" w14:textId="77777777" w:rsidR="008B18A6" w:rsidRDefault="008B18A6">
            <w:pPr>
              <w:rPr>
                <w:b/>
              </w:rPr>
            </w:pPr>
            <w:r>
              <w:rPr>
                <w:b/>
              </w:rPr>
              <w:t>Índice</w:t>
            </w:r>
          </w:p>
        </w:tc>
        <w:tc>
          <w:tcPr>
            <w:tcW w:w="674" w:type="dxa"/>
            <w:shd w:val="pct20" w:color="000000" w:fill="FFFFFF"/>
          </w:tcPr>
          <w:p w14:paraId="0C9CE8D8" w14:textId="77777777" w:rsidR="008B18A6" w:rsidRDefault="008B18A6">
            <w:pPr>
              <w:rPr>
                <w:b/>
              </w:rPr>
            </w:pPr>
            <w:r>
              <w:rPr>
                <w:b/>
              </w:rPr>
              <w:t>C.P.</w:t>
            </w:r>
          </w:p>
        </w:tc>
        <w:tc>
          <w:tcPr>
            <w:tcW w:w="674" w:type="dxa"/>
            <w:shd w:val="pct20" w:color="000000" w:fill="FFFFFF"/>
          </w:tcPr>
          <w:p w14:paraId="7A9D53D6" w14:textId="77777777" w:rsidR="008B18A6" w:rsidRDefault="008B18A6">
            <w:pPr>
              <w:rPr>
                <w:b/>
              </w:rPr>
            </w:pPr>
            <w:r>
              <w:rPr>
                <w:b/>
              </w:rPr>
              <w:t>C.E.</w:t>
            </w:r>
          </w:p>
        </w:tc>
        <w:tc>
          <w:tcPr>
            <w:tcW w:w="850" w:type="dxa"/>
            <w:shd w:val="pct20" w:color="000000" w:fill="FFFFFF"/>
          </w:tcPr>
          <w:p w14:paraId="00A63C20" w14:textId="77777777" w:rsidR="008B18A6" w:rsidRDefault="008B18A6">
            <w:pPr>
              <w:rPr>
                <w:b/>
              </w:rPr>
            </w:pPr>
            <w:r>
              <w:rPr>
                <w:b/>
              </w:rPr>
              <w:t>Único</w:t>
            </w:r>
          </w:p>
        </w:tc>
        <w:tc>
          <w:tcPr>
            <w:tcW w:w="963" w:type="dxa"/>
            <w:shd w:val="pct20" w:color="000000" w:fill="FFFFFF"/>
          </w:tcPr>
          <w:p w14:paraId="045D3C1E" w14:textId="77777777" w:rsidR="008B18A6" w:rsidRDefault="008B18A6">
            <w:pPr>
              <w:rPr>
                <w:b/>
              </w:rPr>
            </w:pPr>
            <w:r>
              <w:rPr>
                <w:b/>
              </w:rPr>
              <w:t>Agrup.</w:t>
            </w:r>
          </w:p>
        </w:tc>
        <w:tc>
          <w:tcPr>
            <w:tcW w:w="2381" w:type="dxa"/>
            <w:shd w:val="pct20" w:color="000000" w:fill="FFFFFF"/>
          </w:tcPr>
          <w:p w14:paraId="07D80FFD" w14:textId="77777777" w:rsidR="008B18A6" w:rsidRDefault="008B18A6">
            <w:pPr>
              <w:rPr>
                <w:b/>
              </w:rPr>
            </w:pPr>
            <w:r>
              <w:rPr>
                <w:b/>
              </w:rPr>
              <w:t>Campo</w:t>
            </w:r>
          </w:p>
        </w:tc>
        <w:tc>
          <w:tcPr>
            <w:tcW w:w="963" w:type="dxa"/>
            <w:shd w:val="pct20" w:color="000000" w:fill="FFFFFF"/>
          </w:tcPr>
          <w:p w14:paraId="06EA07A8" w14:textId="77777777" w:rsidR="008B18A6" w:rsidRDefault="008B18A6">
            <w:pPr>
              <w:rPr>
                <w:b/>
              </w:rPr>
            </w:pPr>
            <w:r>
              <w:rPr>
                <w:b/>
              </w:rPr>
              <w:t>Ordem</w:t>
            </w:r>
          </w:p>
        </w:tc>
      </w:tr>
      <w:tr w:rsidR="008B18A6" w14:paraId="64713B4A" w14:textId="77777777">
        <w:trPr>
          <w:jc w:val="center"/>
        </w:trPr>
        <w:tc>
          <w:tcPr>
            <w:tcW w:w="2727" w:type="dxa"/>
            <w:shd w:val="clear" w:color="auto" w:fill="FFFFFF"/>
          </w:tcPr>
          <w:p w14:paraId="04A218B8" w14:textId="77777777" w:rsidR="008B18A6" w:rsidRDefault="008B18A6">
            <w:r>
              <w:t>trsCodigo</w:t>
            </w:r>
          </w:p>
        </w:tc>
        <w:tc>
          <w:tcPr>
            <w:tcW w:w="674" w:type="dxa"/>
            <w:shd w:val="clear" w:color="auto" w:fill="FFFFFF"/>
          </w:tcPr>
          <w:p w14:paraId="599B0789" w14:textId="77777777" w:rsidR="008B18A6" w:rsidRDefault="008B18A6">
            <w:r>
              <w:t>Sim</w:t>
            </w:r>
          </w:p>
        </w:tc>
        <w:tc>
          <w:tcPr>
            <w:tcW w:w="674" w:type="dxa"/>
            <w:shd w:val="clear" w:color="auto" w:fill="FFFFFF"/>
          </w:tcPr>
          <w:p w14:paraId="2B7CF18E" w14:textId="77777777" w:rsidR="008B18A6" w:rsidRDefault="008B18A6">
            <w:r>
              <w:t>Não</w:t>
            </w:r>
          </w:p>
        </w:tc>
        <w:tc>
          <w:tcPr>
            <w:tcW w:w="850" w:type="dxa"/>
            <w:shd w:val="clear" w:color="auto" w:fill="FFFFFF"/>
          </w:tcPr>
          <w:p w14:paraId="734BA5CE" w14:textId="77777777" w:rsidR="008B18A6" w:rsidRDefault="008B18A6">
            <w:r>
              <w:t>Sim</w:t>
            </w:r>
          </w:p>
        </w:tc>
        <w:tc>
          <w:tcPr>
            <w:tcW w:w="963" w:type="dxa"/>
            <w:shd w:val="clear" w:color="auto" w:fill="FFFFFF"/>
          </w:tcPr>
          <w:p w14:paraId="3824CC25" w14:textId="77777777" w:rsidR="008B18A6" w:rsidRDefault="008B18A6">
            <w:r>
              <w:t>Não</w:t>
            </w:r>
          </w:p>
        </w:tc>
        <w:tc>
          <w:tcPr>
            <w:tcW w:w="2381" w:type="dxa"/>
            <w:shd w:val="clear" w:color="auto" w:fill="FFFFFF"/>
          </w:tcPr>
          <w:p w14:paraId="76B8681A" w14:textId="77777777" w:rsidR="008B18A6" w:rsidRDefault="008B18A6">
            <w:r>
              <w:t>trsCodigo</w:t>
            </w:r>
          </w:p>
        </w:tc>
        <w:tc>
          <w:tcPr>
            <w:tcW w:w="963" w:type="dxa"/>
            <w:shd w:val="clear" w:color="auto" w:fill="FFFFFF"/>
          </w:tcPr>
          <w:p w14:paraId="1B7EA449" w14:textId="77777777" w:rsidR="008B18A6" w:rsidRDefault="008B18A6">
            <w:r>
              <w:t>ASC.</w:t>
            </w:r>
          </w:p>
        </w:tc>
      </w:tr>
    </w:tbl>
    <w:p w14:paraId="66FC7D9E" w14:textId="77777777" w:rsidR="008B18A6" w:rsidRDefault="008B18A6"/>
    <w:p w14:paraId="7F6BFA46"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2F998D5" w14:textId="77777777">
        <w:trPr>
          <w:tblHeader/>
          <w:jc w:val="center"/>
        </w:trPr>
        <w:tc>
          <w:tcPr>
            <w:tcW w:w="2329" w:type="dxa"/>
            <w:shd w:val="pct20" w:color="000000" w:fill="FFFFFF"/>
          </w:tcPr>
          <w:p w14:paraId="6C6D5480" w14:textId="77777777" w:rsidR="008B18A6" w:rsidRDefault="008B18A6">
            <w:pPr>
              <w:rPr>
                <w:b/>
              </w:rPr>
            </w:pPr>
            <w:r>
              <w:rPr>
                <w:b/>
              </w:rPr>
              <w:t>Tabela</w:t>
            </w:r>
          </w:p>
        </w:tc>
        <w:tc>
          <w:tcPr>
            <w:tcW w:w="2386" w:type="dxa"/>
            <w:shd w:val="pct20" w:color="000000" w:fill="FFFFFF"/>
          </w:tcPr>
          <w:p w14:paraId="394FA31E" w14:textId="77777777" w:rsidR="008B18A6" w:rsidRDefault="008B18A6">
            <w:pPr>
              <w:rPr>
                <w:b/>
              </w:rPr>
            </w:pPr>
            <w:r>
              <w:rPr>
                <w:b/>
              </w:rPr>
              <w:t>Regra de Integr. Ref</w:t>
            </w:r>
          </w:p>
        </w:tc>
        <w:tc>
          <w:tcPr>
            <w:tcW w:w="2272" w:type="dxa"/>
            <w:shd w:val="pct20" w:color="000000" w:fill="FFFFFF"/>
          </w:tcPr>
          <w:p w14:paraId="3F31900A" w14:textId="77777777" w:rsidR="008B18A6" w:rsidRDefault="008B18A6">
            <w:pPr>
              <w:rPr>
                <w:b/>
              </w:rPr>
            </w:pPr>
            <w:r>
              <w:rPr>
                <w:b/>
              </w:rPr>
              <w:t>Campos Tab. Dependente</w:t>
            </w:r>
          </w:p>
        </w:tc>
        <w:tc>
          <w:tcPr>
            <w:tcW w:w="2272" w:type="dxa"/>
            <w:shd w:val="pct20" w:color="000000" w:fill="FFFFFF"/>
          </w:tcPr>
          <w:p w14:paraId="6B6F96D0" w14:textId="77777777" w:rsidR="008B18A6" w:rsidRDefault="008B18A6">
            <w:pPr>
              <w:rPr>
                <w:b/>
              </w:rPr>
            </w:pPr>
            <w:r>
              <w:rPr>
                <w:b/>
              </w:rPr>
              <w:t>Campos TiposResseguradoras</w:t>
            </w:r>
          </w:p>
        </w:tc>
      </w:tr>
      <w:tr w:rsidR="008B18A6" w14:paraId="2ABBD5FA" w14:textId="77777777">
        <w:trPr>
          <w:jc w:val="center"/>
        </w:trPr>
        <w:tc>
          <w:tcPr>
            <w:tcW w:w="2329" w:type="dxa"/>
            <w:shd w:val="clear" w:color="auto" w:fill="FFFFFF"/>
          </w:tcPr>
          <w:p w14:paraId="2C68F32E" w14:textId="77777777" w:rsidR="008B18A6" w:rsidRDefault="008B18A6">
            <w:r>
              <w:t>RessegEventuais</w:t>
            </w:r>
          </w:p>
        </w:tc>
        <w:tc>
          <w:tcPr>
            <w:tcW w:w="2386" w:type="dxa"/>
            <w:shd w:val="clear" w:color="auto" w:fill="FFFFFF"/>
          </w:tcPr>
          <w:p w14:paraId="5145F058" w14:textId="77777777" w:rsidR="008B18A6" w:rsidRDefault="008B18A6">
            <w:r>
              <w:t>Tipo associado a uma resseguradora eventual</w:t>
            </w:r>
          </w:p>
        </w:tc>
        <w:tc>
          <w:tcPr>
            <w:tcW w:w="2272" w:type="dxa"/>
            <w:shd w:val="clear" w:color="auto" w:fill="FFFFFF"/>
          </w:tcPr>
          <w:p w14:paraId="0322487F" w14:textId="77777777" w:rsidR="008B18A6" w:rsidRDefault="008B18A6">
            <w:r>
              <w:t>trsCodigo</w:t>
            </w:r>
          </w:p>
        </w:tc>
        <w:tc>
          <w:tcPr>
            <w:tcW w:w="2272" w:type="dxa"/>
            <w:shd w:val="clear" w:color="auto" w:fill="FFFFFF"/>
          </w:tcPr>
          <w:p w14:paraId="5543F286" w14:textId="77777777" w:rsidR="008B18A6" w:rsidRDefault="008B18A6">
            <w:r>
              <w:t>trsCodigo</w:t>
            </w:r>
          </w:p>
        </w:tc>
      </w:tr>
      <w:tr w:rsidR="008B18A6" w14:paraId="286AEFF8" w14:textId="77777777">
        <w:trPr>
          <w:jc w:val="center"/>
        </w:trPr>
        <w:tc>
          <w:tcPr>
            <w:tcW w:w="2329" w:type="dxa"/>
            <w:shd w:val="clear" w:color="auto" w:fill="FFFFFF"/>
          </w:tcPr>
          <w:p w14:paraId="030C9364" w14:textId="77777777" w:rsidR="008B18A6" w:rsidRDefault="008B18A6">
            <w:r>
              <w:t>RessegSUSEP</w:t>
            </w:r>
          </w:p>
        </w:tc>
        <w:tc>
          <w:tcPr>
            <w:tcW w:w="2386" w:type="dxa"/>
            <w:shd w:val="clear" w:color="auto" w:fill="FFFFFF"/>
          </w:tcPr>
          <w:p w14:paraId="147F2651" w14:textId="77777777" w:rsidR="008B18A6" w:rsidRDefault="008B18A6">
            <w:r>
              <w:t>Tipo associado a uma resseguradora admitida ou local</w:t>
            </w:r>
          </w:p>
        </w:tc>
        <w:tc>
          <w:tcPr>
            <w:tcW w:w="2272" w:type="dxa"/>
            <w:shd w:val="clear" w:color="auto" w:fill="FFFFFF"/>
          </w:tcPr>
          <w:p w14:paraId="6CEDB3BD" w14:textId="77777777" w:rsidR="008B18A6" w:rsidRDefault="008B18A6">
            <w:r>
              <w:t>trsCodigo</w:t>
            </w:r>
          </w:p>
        </w:tc>
        <w:tc>
          <w:tcPr>
            <w:tcW w:w="2272" w:type="dxa"/>
            <w:shd w:val="clear" w:color="auto" w:fill="FFFFFF"/>
          </w:tcPr>
          <w:p w14:paraId="761540FC" w14:textId="77777777" w:rsidR="008B18A6" w:rsidRDefault="008B18A6">
            <w:r>
              <w:t>trsCodigo</w:t>
            </w:r>
          </w:p>
        </w:tc>
      </w:tr>
    </w:tbl>
    <w:p w14:paraId="2984D0A4" w14:textId="77777777" w:rsidR="008B18A6" w:rsidRDefault="008B18A6"/>
    <w:p w14:paraId="6744EB5B" w14:textId="77777777" w:rsidR="008B18A6" w:rsidRDefault="008B18A6">
      <w:pPr>
        <w:pStyle w:val="Ttulo3"/>
      </w:pPr>
      <w:bookmarkStart w:id="184" w:name="TAB147"/>
      <w:bookmarkStart w:id="185" w:name="_Toc183459792"/>
      <w:bookmarkEnd w:id="184"/>
      <w:r>
        <w:lastRenderedPageBreak/>
        <w:t>Tabela TiposVinculacao</w:t>
      </w:r>
      <w:bookmarkEnd w:id="185"/>
    </w:p>
    <w:p w14:paraId="5A0602B6" w14:textId="77777777" w:rsidR="008B18A6" w:rsidRDefault="008B18A6">
      <w:pPr>
        <w:pStyle w:val="PreHead3"/>
      </w:pPr>
    </w:p>
    <w:p w14:paraId="33A2D53D" w14:textId="77777777" w:rsidR="008B18A6" w:rsidRDefault="008B18A6">
      <w:pPr>
        <w:keepNext/>
      </w:pPr>
      <w:r>
        <w:t>Esta tabela contém as possíveis vinculações de entidades. Podem ser: B - banco nacional; A - banco estrangeiro; I - independente nacional; S -  independente estrangeiro; E - estatal. Seu conteúdo é fixo.</w:t>
      </w:r>
    </w:p>
    <w:p w14:paraId="08DB45D4"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1AD023E" w14:textId="77777777">
        <w:trPr>
          <w:cantSplit/>
          <w:trHeight w:val="426"/>
          <w:tblHeader/>
          <w:jc w:val="center"/>
        </w:trPr>
        <w:tc>
          <w:tcPr>
            <w:tcW w:w="2441" w:type="dxa"/>
            <w:vMerge w:val="restart"/>
            <w:shd w:val="pct20" w:color="000000" w:fill="FFFFFF"/>
          </w:tcPr>
          <w:p w14:paraId="5F128020" w14:textId="77777777" w:rsidR="008B18A6" w:rsidRDefault="008B18A6">
            <w:pPr>
              <w:pStyle w:val="tabela"/>
              <w:rPr>
                <w:b/>
              </w:rPr>
            </w:pPr>
            <w:r>
              <w:rPr>
                <w:b/>
              </w:rPr>
              <w:t>Campo</w:t>
            </w:r>
          </w:p>
        </w:tc>
        <w:tc>
          <w:tcPr>
            <w:tcW w:w="2954" w:type="dxa"/>
            <w:shd w:val="pct20" w:color="000000" w:fill="FFFFFF"/>
          </w:tcPr>
          <w:p w14:paraId="63CA289C" w14:textId="77777777" w:rsidR="008B18A6" w:rsidRDefault="008B18A6">
            <w:pPr>
              <w:pStyle w:val="tabela"/>
              <w:rPr>
                <w:b/>
              </w:rPr>
            </w:pPr>
            <w:r>
              <w:rPr>
                <w:b/>
              </w:rPr>
              <w:t>Tipo</w:t>
            </w:r>
          </w:p>
        </w:tc>
        <w:tc>
          <w:tcPr>
            <w:tcW w:w="966" w:type="dxa"/>
            <w:shd w:val="pct20" w:color="000000" w:fill="FFFFFF"/>
          </w:tcPr>
          <w:p w14:paraId="5D84D278" w14:textId="77777777" w:rsidR="008B18A6" w:rsidRDefault="008B18A6">
            <w:pPr>
              <w:pStyle w:val="tabela"/>
              <w:rPr>
                <w:b/>
              </w:rPr>
            </w:pPr>
            <w:r>
              <w:rPr>
                <w:b/>
              </w:rPr>
              <w:t>C.P.</w:t>
            </w:r>
          </w:p>
        </w:tc>
        <w:tc>
          <w:tcPr>
            <w:tcW w:w="966" w:type="dxa"/>
            <w:shd w:val="pct20" w:color="000000" w:fill="FFFFFF"/>
          </w:tcPr>
          <w:p w14:paraId="4B8B31B7" w14:textId="77777777" w:rsidR="008B18A6" w:rsidRDefault="008B18A6">
            <w:pPr>
              <w:pStyle w:val="tabela"/>
              <w:rPr>
                <w:b/>
              </w:rPr>
            </w:pPr>
            <w:r>
              <w:rPr>
                <w:b/>
              </w:rPr>
              <w:t>C.E.</w:t>
            </w:r>
          </w:p>
        </w:tc>
        <w:tc>
          <w:tcPr>
            <w:tcW w:w="966" w:type="dxa"/>
            <w:shd w:val="pct20" w:color="000000" w:fill="FFFFFF"/>
          </w:tcPr>
          <w:p w14:paraId="35FF1771" w14:textId="77777777" w:rsidR="008B18A6" w:rsidRDefault="008B18A6">
            <w:pPr>
              <w:pStyle w:val="tabela"/>
              <w:rPr>
                <w:b/>
              </w:rPr>
            </w:pPr>
            <w:r>
              <w:rPr>
                <w:b/>
              </w:rPr>
              <w:t>Obrig.</w:t>
            </w:r>
          </w:p>
        </w:tc>
        <w:tc>
          <w:tcPr>
            <w:tcW w:w="968" w:type="dxa"/>
            <w:shd w:val="pct20" w:color="000000" w:fill="FFFFFF"/>
          </w:tcPr>
          <w:p w14:paraId="16331B5A" w14:textId="77777777" w:rsidR="008B18A6" w:rsidRDefault="008B18A6">
            <w:pPr>
              <w:pStyle w:val="tabela"/>
              <w:rPr>
                <w:b/>
              </w:rPr>
            </w:pPr>
            <w:r>
              <w:rPr>
                <w:b/>
              </w:rPr>
              <w:t>Calc.</w:t>
            </w:r>
          </w:p>
        </w:tc>
      </w:tr>
      <w:tr w:rsidR="008B18A6" w14:paraId="2E656FC6" w14:textId="77777777">
        <w:trPr>
          <w:cantSplit/>
          <w:trHeight w:val="426"/>
          <w:tblHeader/>
          <w:jc w:val="center"/>
        </w:trPr>
        <w:tc>
          <w:tcPr>
            <w:tcW w:w="2441" w:type="dxa"/>
            <w:vMerge/>
            <w:shd w:val="pct20" w:color="000000" w:fill="FFFFFF"/>
          </w:tcPr>
          <w:p w14:paraId="253BE75B" w14:textId="77777777" w:rsidR="008B18A6" w:rsidRDefault="008B18A6">
            <w:pPr>
              <w:pStyle w:val="tabela"/>
              <w:rPr>
                <w:b/>
              </w:rPr>
            </w:pPr>
          </w:p>
        </w:tc>
        <w:tc>
          <w:tcPr>
            <w:tcW w:w="6820" w:type="dxa"/>
            <w:gridSpan w:val="5"/>
            <w:shd w:val="pct20" w:color="000000" w:fill="FFFFFF"/>
          </w:tcPr>
          <w:p w14:paraId="062757F1" w14:textId="77777777" w:rsidR="008B18A6" w:rsidRDefault="008B18A6">
            <w:pPr>
              <w:pStyle w:val="tabela-spellchk"/>
              <w:rPr>
                <w:b/>
              </w:rPr>
            </w:pPr>
            <w:r>
              <w:rPr>
                <w:b/>
              </w:rPr>
              <w:t>Descrição</w:t>
            </w:r>
          </w:p>
        </w:tc>
      </w:tr>
      <w:tr w:rsidR="008B18A6" w14:paraId="7D3A79DF" w14:textId="77777777">
        <w:trPr>
          <w:cantSplit/>
          <w:trHeight w:hRule="exact" w:val="20"/>
          <w:tblHeader/>
          <w:jc w:val="center"/>
        </w:trPr>
        <w:tc>
          <w:tcPr>
            <w:tcW w:w="2441" w:type="dxa"/>
            <w:shd w:val="pct20" w:color="000000" w:fill="FFFFFF"/>
          </w:tcPr>
          <w:p w14:paraId="047DD3C1" w14:textId="77777777" w:rsidR="008B18A6" w:rsidRDefault="008B18A6">
            <w:pPr>
              <w:pStyle w:val="tabela-separate"/>
              <w:keepNext/>
              <w:rPr>
                <w:b/>
              </w:rPr>
            </w:pPr>
          </w:p>
        </w:tc>
        <w:tc>
          <w:tcPr>
            <w:tcW w:w="6820" w:type="dxa"/>
            <w:gridSpan w:val="5"/>
            <w:shd w:val="pct20" w:color="000000" w:fill="FFFFFF"/>
          </w:tcPr>
          <w:p w14:paraId="6A3137E7" w14:textId="77777777" w:rsidR="008B18A6" w:rsidRDefault="008B18A6">
            <w:pPr>
              <w:pStyle w:val="tabela-separate"/>
              <w:keepNext/>
              <w:rPr>
                <w:b/>
              </w:rPr>
            </w:pPr>
          </w:p>
        </w:tc>
      </w:tr>
      <w:tr w:rsidR="008B18A6" w14:paraId="3F5CE3EC" w14:textId="77777777">
        <w:trPr>
          <w:cantSplit/>
          <w:trHeight w:val="426"/>
          <w:jc w:val="center"/>
        </w:trPr>
        <w:tc>
          <w:tcPr>
            <w:tcW w:w="2441" w:type="dxa"/>
            <w:vMerge w:val="restart"/>
            <w:shd w:val="clear" w:color="auto" w:fill="FFFFFF"/>
          </w:tcPr>
          <w:p w14:paraId="476261DD" w14:textId="77777777" w:rsidR="008B18A6" w:rsidRDefault="008B18A6">
            <w:pPr>
              <w:pStyle w:val="tabela"/>
            </w:pPr>
            <w:r>
              <w:t>vinCodigo</w:t>
            </w:r>
          </w:p>
        </w:tc>
        <w:tc>
          <w:tcPr>
            <w:tcW w:w="2954" w:type="dxa"/>
            <w:shd w:val="clear" w:color="auto" w:fill="FFFFFF"/>
          </w:tcPr>
          <w:p w14:paraId="24512CE2" w14:textId="77777777" w:rsidR="008B18A6" w:rsidRDefault="008B18A6">
            <w:pPr>
              <w:pStyle w:val="tabela"/>
            </w:pPr>
            <w:r>
              <w:t>Text(1)</w:t>
            </w:r>
          </w:p>
        </w:tc>
        <w:tc>
          <w:tcPr>
            <w:tcW w:w="966" w:type="dxa"/>
            <w:shd w:val="clear" w:color="auto" w:fill="FFFFFF"/>
          </w:tcPr>
          <w:p w14:paraId="5933AC85" w14:textId="77777777" w:rsidR="008B18A6" w:rsidRDefault="008B18A6">
            <w:pPr>
              <w:pStyle w:val="tabela"/>
            </w:pPr>
            <w:r>
              <w:t>Sim</w:t>
            </w:r>
          </w:p>
        </w:tc>
        <w:tc>
          <w:tcPr>
            <w:tcW w:w="966" w:type="dxa"/>
            <w:shd w:val="clear" w:color="auto" w:fill="FFFFFF"/>
          </w:tcPr>
          <w:p w14:paraId="2E6E6307" w14:textId="77777777" w:rsidR="008B18A6" w:rsidRDefault="008B18A6">
            <w:pPr>
              <w:pStyle w:val="tabela"/>
            </w:pPr>
            <w:r>
              <w:t>Não</w:t>
            </w:r>
          </w:p>
        </w:tc>
        <w:tc>
          <w:tcPr>
            <w:tcW w:w="966" w:type="dxa"/>
            <w:shd w:val="clear" w:color="auto" w:fill="FFFFFF"/>
          </w:tcPr>
          <w:p w14:paraId="5BD9CEEB" w14:textId="77777777" w:rsidR="008B18A6" w:rsidRDefault="008B18A6">
            <w:pPr>
              <w:pStyle w:val="tabela"/>
            </w:pPr>
            <w:r>
              <w:t>Não</w:t>
            </w:r>
          </w:p>
        </w:tc>
        <w:tc>
          <w:tcPr>
            <w:tcW w:w="968" w:type="dxa"/>
            <w:shd w:val="clear" w:color="auto" w:fill="FFFFFF"/>
          </w:tcPr>
          <w:p w14:paraId="4DE4033C" w14:textId="77777777" w:rsidR="008B18A6" w:rsidRDefault="008B18A6">
            <w:pPr>
              <w:pStyle w:val="tabela"/>
            </w:pPr>
            <w:r>
              <w:t>Não</w:t>
            </w:r>
          </w:p>
        </w:tc>
      </w:tr>
      <w:tr w:rsidR="008B18A6" w14:paraId="2A256FCA" w14:textId="77777777">
        <w:trPr>
          <w:cantSplit/>
          <w:trHeight w:val="426"/>
          <w:jc w:val="center"/>
        </w:trPr>
        <w:tc>
          <w:tcPr>
            <w:tcW w:w="2441" w:type="dxa"/>
            <w:vMerge/>
            <w:shd w:val="clear" w:color="auto" w:fill="FFFFFF"/>
          </w:tcPr>
          <w:p w14:paraId="69A0A761" w14:textId="77777777" w:rsidR="008B18A6" w:rsidRDefault="008B18A6">
            <w:pPr>
              <w:pStyle w:val="tabela"/>
            </w:pPr>
          </w:p>
        </w:tc>
        <w:tc>
          <w:tcPr>
            <w:tcW w:w="6820" w:type="dxa"/>
            <w:gridSpan w:val="5"/>
            <w:shd w:val="clear" w:color="auto" w:fill="FFFFFF"/>
          </w:tcPr>
          <w:p w14:paraId="53421B7D" w14:textId="77777777" w:rsidR="008B18A6" w:rsidRDefault="008B18A6">
            <w:pPr>
              <w:pStyle w:val="tabela-spellchk"/>
            </w:pPr>
            <w:r>
              <w:t>Código da vinculação.</w:t>
            </w:r>
          </w:p>
        </w:tc>
      </w:tr>
      <w:tr w:rsidR="008B18A6" w14:paraId="7BE27026" w14:textId="77777777">
        <w:trPr>
          <w:cantSplit/>
          <w:trHeight w:hRule="exact" w:val="20"/>
          <w:jc w:val="center"/>
        </w:trPr>
        <w:tc>
          <w:tcPr>
            <w:tcW w:w="2441" w:type="dxa"/>
            <w:shd w:val="clear" w:color="auto" w:fill="FFFFFF"/>
          </w:tcPr>
          <w:p w14:paraId="793E6901" w14:textId="77777777" w:rsidR="008B18A6" w:rsidRDefault="008B18A6">
            <w:pPr>
              <w:pStyle w:val="tabela-separate"/>
            </w:pPr>
          </w:p>
        </w:tc>
        <w:tc>
          <w:tcPr>
            <w:tcW w:w="6820" w:type="dxa"/>
            <w:gridSpan w:val="5"/>
            <w:shd w:val="clear" w:color="auto" w:fill="FFFFFF"/>
          </w:tcPr>
          <w:p w14:paraId="6A4F3649" w14:textId="77777777" w:rsidR="008B18A6" w:rsidRDefault="008B18A6">
            <w:pPr>
              <w:pStyle w:val="tabela-separate"/>
            </w:pPr>
          </w:p>
        </w:tc>
      </w:tr>
      <w:tr w:rsidR="008B18A6" w14:paraId="5AE1E6C4" w14:textId="77777777">
        <w:trPr>
          <w:cantSplit/>
          <w:trHeight w:val="426"/>
          <w:jc w:val="center"/>
        </w:trPr>
        <w:tc>
          <w:tcPr>
            <w:tcW w:w="2441" w:type="dxa"/>
            <w:vMerge w:val="restart"/>
            <w:shd w:val="clear" w:color="auto" w:fill="FFFFFF"/>
          </w:tcPr>
          <w:p w14:paraId="38F555A5" w14:textId="77777777" w:rsidR="008B18A6" w:rsidRDefault="008B18A6">
            <w:pPr>
              <w:pStyle w:val="tabela"/>
            </w:pPr>
            <w:r>
              <w:t>vinDescricao</w:t>
            </w:r>
          </w:p>
        </w:tc>
        <w:tc>
          <w:tcPr>
            <w:tcW w:w="2954" w:type="dxa"/>
            <w:shd w:val="clear" w:color="auto" w:fill="FFFFFF"/>
          </w:tcPr>
          <w:p w14:paraId="36E36DE3" w14:textId="77777777" w:rsidR="008B18A6" w:rsidRDefault="008B18A6">
            <w:pPr>
              <w:pStyle w:val="tabela"/>
            </w:pPr>
            <w:r>
              <w:t>Text(25)</w:t>
            </w:r>
          </w:p>
        </w:tc>
        <w:tc>
          <w:tcPr>
            <w:tcW w:w="966" w:type="dxa"/>
            <w:shd w:val="clear" w:color="auto" w:fill="FFFFFF"/>
          </w:tcPr>
          <w:p w14:paraId="4DFB7A3A" w14:textId="77777777" w:rsidR="008B18A6" w:rsidRDefault="008B18A6">
            <w:pPr>
              <w:pStyle w:val="tabela"/>
            </w:pPr>
            <w:r>
              <w:t>Não</w:t>
            </w:r>
          </w:p>
        </w:tc>
        <w:tc>
          <w:tcPr>
            <w:tcW w:w="966" w:type="dxa"/>
            <w:shd w:val="clear" w:color="auto" w:fill="FFFFFF"/>
          </w:tcPr>
          <w:p w14:paraId="438CD7F7" w14:textId="77777777" w:rsidR="008B18A6" w:rsidRDefault="008B18A6">
            <w:pPr>
              <w:pStyle w:val="tabela"/>
            </w:pPr>
            <w:r>
              <w:t>Não</w:t>
            </w:r>
          </w:p>
        </w:tc>
        <w:tc>
          <w:tcPr>
            <w:tcW w:w="966" w:type="dxa"/>
            <w:shd w:val="clear" w:color="auto" w:fill="FFFFFF"/>
          </w:tcPr>
          <w:p w14:paraId="0D45F0DB" w14:textId="77777777" w:rsidR="008B18A6" w:rsidRDefault="008B18A6">
            <w:pPr>
              <w:pStyle w:val="tabela"/>
            </w:pPr>
            <w:r>
              <w:t>Não</w:t>
            </w:r>
          </w:p>
        </w:tc>
        <w:tc>
          <w:tcPr>
            <w:tcW w:w="968" w:type="dxa"/>
            <w:shd w:val="clear" w:color="auto" w:fill="FFFFFF"/>
          </w:tcPr>
          <w:p w14:paraId="4F35B808" w14:textId="77777777" w:rsidR="008B18A6" w:rsidRDefault="008B18A6">
            <w:pPr>
              <w:pStyle w:val="tabela"/>
            </w:pPr>
            <w:r>
              <w:t>Não</w:t>
            </w:r>
          </w:p>
        </w:tc>
      </w:tr>
      <w:tr w:rsidR="008B18A6" w14:paraId="6DC560CE" w14:textId="77777777">
        <w:trPr>
          <w:cantSplit/>
          <w:trHeight w:val="426"/>
          <w:jc w:val="center"/>
        </w:trPr>
        <w:tc>
          <w:tcPr>
            <w:tcW w:w="2441" w:type="dxa"/>
            <w:vMerge/>
            <w:shd w:val="clear" w:color="auto" w:fill="FFFFFF"/>
          </w:tcPr>
          <w:p w14:paraId="275EE192" w14:textId="77777777" w:rsidR="008B18A6" w:rsidRDefault="008B18A6">
            <w:pPr>
              <w:pStyle w:val="tabela"/>
            </w:pPr>
          </w:p>
        </w:tc>
        <w:tc>
          <w:tcPr>
            <w:tcW w:w="6820" w:type="dxa"/>
            <w:gridSpan w:val="5"/>
            <w:shd w:val="clear" w:color="auto" w:fill="FFFFFF"/>
          </w:tcPr>
          <w:p w14:paraId="7E0054E2" w14:textId="77777777" w:rsidR="008B18A6" w:rsidRDefault="008B18A6">
            <w:pPr>
              <w:pStyle w:val="tabela-spellchk"/>
            </w:pPr>
            <w:r>
              <w:t>Descrição da Vinculação</w:t>
            </w:r>
          </w:p>
        </w:tc>
      </w:tr>
      <w:tr w:rsidR="008B18A6" w14:paraId="0A721CD5" w14:textId="77777777">
        <w:trPr>
          <w:cantSplit/>
          <w:trHeight w:hRule="exact" w:val="20"/>
          <w:jc w:val="center"/>
        </w:trPr>
        <w:tc>
          <w:tcPr>
            <w:tcW w:w="2441" w:type="dxa"/>
            <w:shd w:val="clear" w:color="auto" w:fill="FFFFFF"/>
          </w:tcPr>
          <w:p w14:paraId="481F9EAB" w14:textId="77777777" w:rsidR="008B18A6" w:rsidRDefault="008B18A6">
            <w:pPr>
              <w:pStyle w:val="tabela-separate"/>
            </w:pPr>
          </w:p>
        </w:tc>
        <w:tc>
          <w:tcPr>
            <w:tcW w:w="6820" w:type="dxa"/>
            <w:gridSpan w:val="5"/>
            <w:shd w:val="clear" w:color="auto" w:fill="FFFFFF"/>
          </w:tcPr>
          <w:p w14:paraId="0016EC41" w14:textId="77777777" w:rsidR="008B18A6" w:rsidRDefault="008B18A6">
            <w:pPr>
              <w:pStyle w:val="tabela-separate"/>
            </w:pPr>
          </w:p>
        </w:tc>
      </w:tr>
      <w:tr w:rsidR="008B18A6" w14:paraId="149350D7" w14:textId="77777777">
        <w:trPr>
          <w:cantSplit/>
          <w:trHeight w:val="426"/>
          <w:jc w:val="center"/>
        </w:trPr>
        <w:tc>
          <w:tcPr>
            <w:tcW w:w="2441" w:type="dxa"/>
            <w:vMerge w:val="restart"/>
            <w:shd w:val="clear" w:color="auto" w:fill="FFFFFF"/>
          </w:tcPr>
          <w:p w14:paraId="56C8D917" w14:textId="77777777" w:rsidR="008B18A6" w:rsidRDefault="008B18A6">
            <w:pPr>
              <w:pStyle w:val="tabela"/>
              <w:rPr>
                <w:lang w:val="en-US"/>
              </w:rPr>
            </w:pPr>
            <w:r>
              <w:rPr>
                <w:lang w:val="en-US"/>
              </w:rPr>
              <w:t>vinSeq</w:t>
            </w:r>
          </w:p>
        </w:tc>
        <w:tc>
          <w:tcPr>
            <w:tcW w:w="2954" w:type="dxa"/>
            <w:shd w:val="clear" w:color="auto" w:fill="FFFFFF"/>
          </w:tcPr>
          <w:p w14:paraId="723D3A50" w14:textId="77777777" w:rsidR="008B18A6" w:rsidRDefault="008B18A6">
            <w:pPr>
              <w:pStyle w:val="tabela"/>
              <w:rPr>
                <w:lang w:val="en-US"/>
              </w:rPr>
            </w:pPr>
            <w:r>
              <w:rPr>
                <w:lang w:val="en-US"/>
              </w:rPr>
              <w:t>Long Integer</w:t>
            </w:r>
          </w:p>
        </w:tc>
        <w:tc>
          <w:tcPr>
            <w:tcW w:w="966" w:type="dxa"/>
            <w:shd w:val="clear" w:color="auto" w:fill="FFFFFF"/>
          </w:tcPr>
          <w:p w14:paraId="31F2F976" w14:textId="77777777" w:rsidR="008B18A6" w:rsidRDefault="008B18A6">
            <w:pPr>
              <w:pStyle w:val="tabela"/>
            </w:pPr>
            <w:r>
              <w:t>Não</w:t>
            </w:r>
          </w:p>
        </w:tc>
        <w:tc>
          <w:tcPr>
            <w:tcW w:w="966" w:type="dxa"/>
            <w:shd w:val="clear" w:color="auto" w:fill="FFFFFF"/>
          </w:tcPr>
          <w:p w14:paraId="5158FB02" w14:textId="77777777" w:rsidR="008B18A6" w:rsidRDefault="008B18A6">
            <w:pPr>
              <w:pStyle w:val="tabela"/>
            </w:pPr>
            <w:r>
              <w:t>Não</w:t>
            </w:r>
          </w:p>
        </w:tc>
        <w:tc>
          <w:tcPr>
            <w:tcW w:w="966" w:type="dxa"/>
            <w:shd w:val="clear" w:color="auto" w:fill="FFFFFF"/>
          </w:tcPr>
          <w:p w14:paraId="5DA25F14" w14:textId="77777777" w:rsidR="008B18A6" w:rsidRDefault="008B18A6">
            <w:pPr>
              <w:pStyle w:val="tabela"/>
            </w:pPr>
            <w:r>
              <w:t>Não</w:t>
            </w:r>
          </w:p>
        </w:tc>
        <w:tc>
          <w:tcPr>
            <w:tcW w:w="968" w:type="dxa"/>
            <w:shd w:val="clear" w:color="auto" w:fill="FFFFFF"/>
          </w:tcPr>
          <w:p w14:paraId="39267CED" w14:textId="77777777" w:rsidR="008B18A6" w:rsidRDefault="008B18A6">
            <w:pPr>
              <w:pStyle w:val="tabela"/>
            </w:pPr>
            <w:r>
              <w:t>Não</w:t>
            </w:r>
          </w:p>
        </w:tc>
      </w:tr>
      <w:tr w:rsidR="008B18A6" w14:paraId="27C4D983" w14:textId="77777777">
        <w:trPr>
          <w:cantSplit/>
          <w:trHeight w:val="426"/>
          <w:jc w:val="center"/>
        </w:trPr>
        <w:tc>
          <w:tcPr>
            <w:tcW w:w="2441" w:type="dxa"/>
            <w:vMerge/>
            <w:shd w:val="clear" w:color="auto" w:fill="FFFFFF"/>
          </w:tcPr>
          <w:p w14:paraId="7290F92E" w14:textId="77777777" w:rsidR="008B18A6" w:rsidRDefault="008B18A6">
            <w:pPr>
              <w:pStyle w:val="tabela"/>
            </w:pPr>
          </w:p>
        </w:tc>
        <w:tc>
          <w:tcPr>
            <w:tcW w:w="6820" w:type="dxa"/>
            <w:gridSpan w:val="5"/>
            <w:shd w:val="clear" w:color="auto" w:fill="FFFFFF"/>
          </w:tcPr>
          <w:p w14:paraId="3EB458F1" w14:textId="77777777" w:rsidR="008B18A6" w:rsidRDefault="008B18A6">
            <w:pPr>
              <w:pStyle w:val="tabela-spellchk"/>
            </w:pPr>
            <w:r>
              <w:t>Seqüencial para ordenação quando da apresentação em listas de seleção para o usuário</w:t>
            </w:r>
          </w:p>
        </w:tc>
      </w:tr>
      <w:tr w:rsidR="008B18A6" w14:paraId="346C8D59" w14:textId="77777777">
        <w:trPr>
          <w:cantSplit/>
          <w:trHeight w:hRule="exact" w:val="20"/>
          <w:jc w:val="center"/>
        </w:trPr>
        <w:tc>
          <w:tcPr>
            <w:tcW w:w="2441" w:type="dxa"/>
            <w:shd w:val="clear" w:color="auto" w:fill="FFFFFF"/>
          </w:tcPr>
          <w:p w14:paraId="45D946C3" w14:textId="77777777" w:rsidR="008B18A6" w:rsidRDefault="008B18A6">
            <w:pPr>
              <w:pStyle w:val="tabela-separate"/>
            </w:pPr>
          </w:p>
        </w:tc>
        <w:tc>
          <w:tcPr>
            <w:tcW w:w="6820" w:type="dxa"/>
            <w:gridSpan w:val="5"/>
            <w:shd w:val="clear" w:color="auto" w:fill="FFFFFF"/>
          </w:tcPr>
          <w:p w14:paraId="3B7C8E51" w14:textId="77777777" w:rsidR="008B18A6" w:rsidRDefault="008B18A6">
            <w:pPr>
              <w:pStyle w:val="tabela-separate"/>
            </w:pPr>
          </w:p>
        </w:tc>
      </w:tr>
    </w:tbl>
    <w:p w14:paraId="43775398" w14:textId="77777777" w:rsidR="008B18A6" w:rsidRDefault="008B18A6"/>
    <w:p w14:paraId="53CEB3E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71D9D9C" w14:textId="77777777">
        <w:trPr>
          <w:tblHeader/>
          <w:jc w:val="center"/>
        </w:trPr>
        <w:tc>
          <w:tcPr>
            <w:tcW w:w="2727" w:type="dxa"/>
            <w:shd w:val="pct20" w:color="000000" w:fill="FFFFFF"/>
          </w:tcPr>
          <w:p w14:paraId="3BD87BE9" w14:textId="77777777" w:rsidR="008B18A6" w:rsidRDefault="008B18A6">
            <w:pPr>
              <w:rPr>
                <w:b/>
              </w:rPr>
            </w:pPr>
            <w:r>
              <w:rPr>
                <w:b/>
              </w:rPr>
              <w:t>Índice</w:t>
            </w:r>
          </w:p>
        </w:tc>
        <w:tc>
          <w:tcPr>
            <w:tcW w:w="674" w:type="dxa"/>
            <w:shd w:val="pct20" w:color="000000" w:fill="FFFFFF"/>
          </w:tcPr>
          <w:p w14:paraId="7B166F0F" w14:textId="77777777" w:rsidR="008B18A6" w:rsidRDefault="008B18A6">
            <w:pPr>
              <w:rPr>
                <w:b/>
              </w:rPr>
            </w:pPr>
            <w:r>
              <w:rPr>
                <w:b/>
              </w:rPr>
              <w:t>C.P.</w:t>
            </w:r>
          </w:p>
        </w:tc>
        <w:tc>
          <w:tcPr>
            <w:tcW w:w="674" w:type="dxa"/>
            <w:shd w:val="pct20" w:color="000000" w:fill="FFFFFF"/>
          </w:tcPr>
          <w:p w14:paraId="26AF955A" w14:textId="77777777" w:rsidR="008B18A6" w:rsidRDefault="008B18A6">
            <w:pPr>
              <w:rPr>
                <w:b/>
              </w:rPr>
            </w:pPr>
            <w:r>
              <w:rPr>
                <w:b/>
              </w:rPr>
              <w:t>C.E.</w:t>
            </w:r>
          </w:p>
        </w:tc>
        <w:tc>
          <w:tcPr>
            <w:tcW w:w="850" w:type="dxa"/>
            <w:shd w:val="pct20" w:color="000000" w:fill="FFFFFF"/>
          </w:tcPr>
          <w:p w14:paraId="39015DC2" w14:textId="77777777" w:rsidR="008B18A6" w:rsidRDefault="008B18A6">
            <w:pPr>
              <w:rPr>
                <w:b/>
              </w:rPr>
            </w:pPr>
            <w:r>
              <w:rPr>
                <w:b/>
              </w:rPr>
              <w:t>Único</w:t>
            </w:r>
          </w:p>
        </w:tc>
        <w:tc>
          <w:tcPr>
            <w:tcW w:w="963" w:type="dxa"/>
            <w:shd w:val="pct20" w:color="000000" w:fill="FFFFFF"/>
          </w:tcPr>
          <w:p w14:paraId="0476C0EF" w14:textId="77777777" w:rsidR="008B18A6" w:rsidRDefault="008B18A6">
            <w:pPr>
              <w:rPr>
                <w:b/>
              </w:rPr>
            </w:pPr>
            <w:r>
              <w:rPr>
                <w:b/>
              </w:rPr>
              <w:t>Agrup.</w:t>
            </w:r>
          </w:p>
        </w:tc>
        <w:tc>
          <w:tcPr>
            <w:tcW w:w="2381" w:type="dxa"/>
            <w:shd w:val="pct20" w:color="000000" w:fill="FFFFFF"/>
          </w:tcPr>
          <w:p w14:paraId="5AD4420D" w14:textId="77777777" w:rsidR="008B18A6" w:rsidRDefault="008B18A6">
            <w:pPr>
              <w:rPr>
                <w:b/>
              </w:rPr>
            </w:pPr>
            <w:r>
              <w:rPr>
                <w:b/>
              </w:rPr>
              <w:t>Campo</w:t>
            </w:r>
          </w:p>
        </w:tc>
        <w:tc>
          <w:tcPr>
            <w:tcW w:w="963" w:type="dxa"/>
            <w:shd w:val="pct20" w:color="000000" w:fill="FFFFFF"/>
          </w:tcPr>
          <w:p w14:paraId="1BF6D387" w14:textId="77777777" w:rsidR="008B18A6" w:rsidRDefault="008B18A6">
            <w:pPr>
              <w:rPr>
                <w:b/>
              </w:rPr>
            </w:pPr>
            <w:r>
              <w:rPr>
                <w:b/>
              </w:rPr>
              <w:t>Ordem</w:t>
            </w:r>
          </w:p>
        </w:tc>
      </w:tr>
      <w:tr w:rsidR="008B18A6" w14:paraId="51EB83E7" w14:textId="77777777">
        <w:trPr>
          <w:jc w:val="center"/>
        </w:trPr>
        <w:tc>
          <w:tcPr>
            <w:tcW w:w="2727" w:type="dxa"/>
            <w:shd w:val="clear" w:color="auto" w:fill="FFFFFF"/>
          </w:tcPr>
          <w:p w14:paraId="76345305" w14:textId="77777777" w:rsidR="008B18A6" w:rsidRDefault="008B18A6">
            <w:r>
              <w:t>vinCodigo</w:t>
            </w:r>
          </w:p>
        </w:tc>
        <w:tc>
          <w:tcPr>
            <w:tcW w:w="674" w:type="dxa"/>
            <w:shd w:val="clear" w:color="auto" w:fill="FFFFFF"/>
          </w:tcPr>
          <w:p w14:paraId="5061CF7E" w14:textId="77777777" w:rsidR="008B18A6" w:rsidRDefault="008B18A6">
            <w:r>
              <w:t>Sim</w:t>
            </w:r>
          </w:p>
        </w:tc>
        <w:tc>
          <w:tcPr>
            <w:tcW w:w="674" w:type="dxa"/>
            <w:shd w:val="clear" w:color="auto" w:fill="FFFFFF"/>
          </w:tcPr>
          <w:p w14:paraId="5361E52C" w14:textId="77777777" w:rsidR="008B18A6" w:rsidRDefault="008B18A6">
            <w:r>
              <w:t>Não</w:t>
            </w:r>
          </w:p>
        </w:tc>
        <w:tc>
          <w:tcPr>
            <w:tcW w:w="850" w:type="dxa"/>
            <w:shd w:val="clear" w:color="auto" w:fill="FFFFFF"/>
          </w:tcPr>
          <w:p w14:paraId="6DA19F00" w14:textId="77777777" w:rsidR="008B18A6" w:rsidRDefault="008B18A6">
            <w:r>
              <w:t>Sim</w:t>
            </w:r>
          </w:p>
        </w:tc>
        <w:tc>
          <w:tcPr>
            <w:tcW w:w="963" w:type="dxa"/>
            <w:shd w:val="clear" w:color="auto" w:fill="FFFFFF"/>
          </w:tcPr>
          <w:p w14:paraId="6C5DB0EB" w14:textId="77777777" w:rsidR="008B18A6" w:rsidRDefault="008B18A6">
            <w:r>
              <w:t>Não</w:t>
            </w:r>
          </w:p>
        </w:tc>
        <w:tc>
          <w:tcPr>
            <w:tcW w:w="2381" w:type="dxa"/>
            <w:shd w:val="clear" w:color="auto" w:fill="FFFFFF"/>
          </w:tcPr>
          <w:p w14:paraId="61591331" w14:textId="77777777" w:rsidR="008B18A6" w:rsidRDefault="008B18A6">
            <w:r>
              <w:t>vinCodigo</w:t>
            </w:r>
          </w:p>
        </w:tc>
        <w:tc>
          <w:tcPr>
            <w:tcW w:w="963" w:type="dxa"/>
            <w:shd w:val="clear" w:color="auto" w:fill="FFFFFF"/>
          </w:tcPr>
          <w:p w14:paraId="31422754" w14:textId="77777777" w:rsidR="008B18A6" w:rsidRDefault="008B18A6">
            <w:r>
              <w:t>ASC.</w:t>
            </w:r>
          </w:p>
        </w:tc>
      </w:tr>
    </w:tbl>
    <w:p w14:paraId="53300C35" w14:textId="77777777" w:rsidR="008B18A6" w:rsidRDefault="008B18A6"/>
    <w:p w14:paraId="75513E8B" w14:textId="77777777" w:rsidR="008B18A6" w:rsidRDefault="008B18A6">
      <w:pPr>
        <w:pStyle w:val="Ttulo3"/>
      </w:pPr>
      <w:bookmarkStart w:id="186" w:name="TAB38"/>
      <w:bookmarkStart w:id="187" w:name="_Toc183459793"/>
      <w:bookmarkEnd w:id="186"/>
      <w:r>
        <w:t>Tabela Transferencias</w:t>
      </w:r>
      <w:bookmarkEnd w:id="187"/>
    </w:p>
    <w:p w14:paraId="48D94CE9" w14:textId="77777777" w:rsidR="008B18A6" w:rsidRDefault="008B18A6">
      <w:pPr>
        <w:pStyle w:val="PreHead3"/>
      </w:pPr>
    </w:p>
    <w:p w14:paraId="53686E92" w14:textId="77777777" w:rsidR="008B18A6" w:rsidRDefault="008B18A6">
      <w:r>
        <w:t>Esta tabela registra as transferências entre planos e PGBLs. As transferências são identificadas, dentro de determinada entidade e data de referência, por um seqüencial (traSeq).</w:t>
      </w:r>
    </w:p>
    <w:p w14:paraId="6866AE67"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ADF4CC5" w14:textId="77777777">
        <w:trPr>
          <w:cantSplit/>
          <w:trHeight w:val="426"/>
          <w:tblHeader/>
          <w:jc w:val="center"/>
        </w:trPr>
        <w:tc>
          <w:tcPr>
            <w:tcW w:w="2441" w:type="dxa"/>
            <w:vMerge w:val="restart"/>
            <w:shd w:val="pct20" w:color="000000" w:fill="FFFFFF"/>
          </w:tcPr>
          <w:p w14:paraId="463D9DAE" w14:textId="77777777" w:rsidR="008B18A6" w:rsidRDefault="008B18A6">
            <w:pPr>
              <w:pStyle w:val="tabela"/>
              <w:rPr>
                <w:b/>
              </w:rPr>
            </w:pPr>
            <w:r>
              <w:rPr>
                <w:b/>
              </w:rPr>
              <w:t>Campo</w:t>
            </w:r>
          </w:p>
        </w:tc>
        <w:tc>
          <w:tcPr>
            <w:tcW w:w="2954" w:type="dxa"/>
            <w:shd w:val="pct20" w:color="000000" w:fill="FFFFFF"/>
          </w:tcPr>
          <w:p w14:paraId="44D6E424" w14:textId="77777777" w:rsidR="008B18A6" w:rsidRDefault="008B18A6">
            <w:pPr>
              <w:pStyle w:val="tabela"/>
              <w:rPr>
                <w:b/>
              </w:rPr>
            </w:pPr>
            <w:r>
              <w:rPr>
                <w:b/>
              </w:rPr>
              <w:t>Tipo</w:t>
            </w:r>
          </w:p>
        </w:tc>
        <w:tc>
          <w:tcPr>
            <w:tcW w:w="966" w:type="dxa"/>
            <w:shd w:val="pct20" w:color="000000" w:fill="FFFFFF"/>
          </w:tcPr>
          <w:p w14:paraId="02FB214F" w14:textId="77777777" w:rsidR="008B18A6" w:rsidRDefault="008B18A6">
            <w:pPr>
              <w:pStyle w:val="tabela"/>
              <w:rPr>
                <w:b/>
              </w:rPr>
            </w:pPr>
            <w:r>
              <w:rPr>
                <w:b/>
              </w:rPr>
              <w:t>C.P.</w:t>
            </w:r>
          </w:p>
        </w:tc>
        <w:tc>
          <w:tcPr>
            <w:tcW w:w="966" w:type="dxa"/>
            <w:shd w:val="pct20" w:color="000000" w:fill="FFFFFF"/>
          </w:tcPr>
          <w:p w14:paraId="77397A36" w14:textId="77777777" w:rsidR="008B18A6" w:rsidRDefault="008B18A6">
            <w:pPr>
              <w:pStyle w:val="tabela"/>
              <w:rPr>
                <w:b/>
              </w:rPr>
            </w:pPr>
            <w:r>
              <w:rPr>
                <w:b/>
              </w:rPr>
              <w:t>C.E.</w:t>
            </w:r>
          </w:p>
        </w:tc>
        <w:tc>
          <w:tcPr>
            <w:tcW w:w="966" w:type="dxa"/>
            <w:shd w:val="pct20" w:color="000000" w:fill="FFFFFF"/>
          </w:tcPr>
          <w:p w14:paraId="73125164" w14:textId="77777777" w:rsidR="008B18A6" w:rsidRDefault="008B18A6">
            <w:pPr>
              <w:pStyle w:val="tabela"/>
              <w:rPr>
                <w:b/>
              </w:rPr>
            </w:pPr>
            <w:r>
              <w:rPr>
                <w:b/>
              </w:rPr>
              <w:t>Obrig.</w:t>
            </w:r>
          </w:p>
        </w:tc>
        <w:tc>
          <w:tcPr>
            <w:tcW w:w="968" w:type="dxa"/>
            <w:shd w:val="pct20" w:color="000000" w:fill="FFFFFF"/>
          </w:tcPr>
          <w:p w14:paraId="20C97020" w14:textId="77777777" w:rsidR="008B18A6" w:rsidRDefault="008B18A6">
            <w:pPr>
              <w:pStyle w:val="tabela"/>
              <w:rPr>
                <w:b/>
              </w:rPr>
            </w:pPr>
            <w:r>
              <w:rPr>
                <w:b/>
              </w:rPr>
              <w:t>Calc.</w:t>
            </w:r>
          </w:p>
        </w:tc>
      </w:tr>
      <w:tr w:rsidR="008B18A6" w14:paraId="6DD54724" w14:textId="77777777">
        <w:trPr>
          <w:cantSplit/>
          <w:trHeight w:val="426"/>
          <w:tblHeader/>
          <w:jc w:val="center"/>
        </w:trPr>
        <w:tc>
          <w:tcPr>
            <w:tcW w:w="2441" w:type="dxa"/>
            <w:vMerge/>
            <w:shd w:val="pct20" w:color="000000" w:fill="FFFFFF"/>
          </w:tcPr>
          <w:p w14:paraId="139116E8" w14:textId="77777777" w:rsidR="008B18A6" w:rsidRDefault="008B18A6">
            <w:pPr>
              <w:pStyle w:val="tabela"/>
              <w:rPr>
                <w:b/>
              </w:rPr>
            </w:pPr>
          </w:p>
        </w:tc>
        <w:tc>
          <w:tcPr>
            <w:tcW w:w="6820" w:type="dxa"/>
            <w:gridSpan w:val="5"/>
            <w:shd w:val="pct20" w:color="000000" w:fill="FFFFFF"/>
          </w:tcPr>
          <w:p w14:paraId="40288724" w14:textId="77777777" w:rsidR="008B18A6" w:rsidRDefault="008B18A6">
            <w:pPr>
              <w:pStyle w:val="tabela-spellchk"/>
              <w:rPr>
                <w:b/>
              </w:rPr>
            </w:pPr>
            <w:r>
              <w:rPr>
                <w:b/>
              </w:rPr>
              <w:t>Descrição</w:t>
            </w:r>
          </w:p>
        </w:tc>
      </w:tr>
      <w:tr w:rsidR="008B18A6" w14:paraId="13C38D90" w14:textId="77777777">
        <w:trPr>
          <w:cantSplit/>
          <w:trHeight w:hRule="exact" w:val="20"/>
          <w:tblHeader/>
          <w:jc w:val="center"/>
        </w:trPr>
        <w:tc>
          <w:tcPr>
            <w:tcW w:w="2441" w:type="dxa"/>
            <w:shd w:val="pct20" w:color="000000" w:fill="FFFFFF"/>
          </w:tcPr>
          <w:p w14:paraId="2A1732D4" w14:textId="77777777" w:rsidR="008B18A6" w:rsidRDefault="008B18A6">
            <w:pPr>
              <w:pStyle w:val="tabela-separate"/>
              <w:rPr>
                <w:b/>
              </w:rPr>
            </w:pPr>
          </w:p>
        </w:tc>
        <w:tc>
          <w:tcPr>
            <w:tcW w:w="6820" w:type="dxa"/>
            <w:gridSpan w:val="5"/>
            <w:shd w:val="pct20" w:color="000000" w:fill="FFFFFF"/>
          </w:tcPr>
          <w:p w14:paraId="5705C781" w14:textId="77777777" w:rsidR="008B18A6" w:rsidRDefault="008B18A6">
            <w:pPr>
              <w:pStyle w:val="tabela-separate"/>
              <w:rPr>
                <w:b/>
              </w:rPr>
            </w:pPr>
          </w:p>
        </w:tc>
      </w:tr>
      <w:tr w:rsidR="008B18A6" w14:paraId="2CC1B5CC" w14:textId="77777777">
        <w:trPr>
          <w:cantSplit/>
          <w:trHeight w:val="426"/>
          <w:jc w:val="center"/>
        </w:trPr>
        <w:tc>
          <w:tcPr>
            <w:tcW w:w="2441" w:type="dxa"/>
            <w:vMerge w:val="restart"/>
            <w:shd w:val="clear" w:color="auto" w:fill="FFFFFF"/>
          </w:tcPr>
          <w:p w14:paraId="501A7DCA" w14:textId="77777777" w:rsidR="008B18A6" w:rsidRDefault="008B18A6">
            <w:pPr>
              <w:pStyle w:val="tabela"/>
            </w:pPr>
            <w:r>
              <w:t>entCodigo</w:t>
            </w:r>
          </w:p>
        </w:tc>
        <w:tc>
          <w:tcPr>
            <w:tcW w:w="2954" w:type="dxa"/>
            <w:shd w:val="clear" w:color="auto" w:fill="FFFFFF"/>
          </w:tcPr>
          <w:p w14:paraId="23589C3B" w14:textId="77777777" w:rsidR="008B18A6" w:rsidRDefault="008B18A6">
            <w:pPr>
              <w:pStyle w:val="tabela"/>
            </w:pPr>
            <w:r>
              <w:t>Text(5)</w:t>
            </w:r>
          </w:p>
        </w:tc>
        <w:tc>
          <w:tcPr>
            <w:tcW w:w="966" w:type="dxa"/>
            <w:shd w:val="clear" w:color="auto" w:fill="FFFFFF"/>
          </w:tcPr>
          <w:p w14:paraId="196E41DA" w14:textId="77777777" w:rsidR="008B18A6" w:rsidRDefault="008B18A6">
            <w:pPr>
              <w:pStyle w:val="tabela"/>
            </w:pPr>
            <w:r>
              <w:t>Sim</w:t>
            </w:r>
          </w:p>
        </w:tc>
        <w:tc>
          <w:tcPr>
            <w:tcW w:w="966" w:type="dxa"/>
            <w:shd w:val="clear" w:color="auto" w:fill="FFFFFF"/>
          </w:tcPr>
          <w:p w14:paraId="35E10770" w14:textId="77777777" w:rsidR="008B18A6" w:rsidRDefault="008B18A6">
            <w:pPr>
              <w:pStyle w:val="tabela"/>
            </w:pPr>
            <w:r>
              <w:t>Sim</w:t>
            </w:r>
          </w:p>
        </w:tc>
        <w:tc>
          <w:tcPr>
            <w:tcW w:w="966" w:type="dxa"/>
            <w:shd w:val="clear" w:color="auto" w:fill="FFFFFF"/>
          </w:tcPr>
          <w:p w14:paraId="14E712DB" w14:textId="77777777" w:rsidR="008B18A6" w:rsidRDefault="008B18A6">
            <w:pPr>
              <w:pStyle w:val="tabela"/>
            </w:pPr>
            <w:r>
              <w:t>Sim</w:t>
            </w:r>
          </w:p>
        </w:tc>
        <w:tc>
          <w:tcPr>
            <w:tcW w:w="968" w:type="dxa"/>
            <w:shd w:val="clear" w:color="auto" w:fill="FFFFFF"/>
          </w:tcPr>
          <w:p w14:paraId="7FCB13C0" w14:textId="77777777" w:rsidR="008B18A6" w:rsidRDefault="008B18A6">
            <w:pPr>
              <w:pStyle w:val="tabela"/>
            </w:pPr>
            <w:r>
              <w:t>Não</w:t>
            </w:r>
          </w:p>
        </w:tc>
      </w:tr>
      <w:tr w:rsidR="008B18A6" w14:paraId="75A39E2E" w14:textId="77777777">
        <w:trPr>
          <w:cantSplit/>
          <w:trHeight w:val="426"/>
          <w:jc w:val="center"/>
        </w:trPr>
        <w:tc>
          <w:tcPr>
            <w:tcW w:w="2441" w:type="dxa"/>
            <w:vMerge/>
            <w:shd w:val="clear" w:color="auto" w:fill="FFFFFF"/>
          </w:tcPr>
          <w:p w14:paraId="1E680F21" w14:textId="77777777" w:rsidR="008B18A6" w:rsidRDefault="008B18A6">
            <w:pPr>
              <w:pStyle w:val="tabela"/>
            </w:pPr>
          </w:p>
        </w:tc>
        <w:tc>
          <w:tcPr>
            <w:tcW w:w="6820" w:type="dxa"/>
            <w:gridSpan w:val="5"/>
            <w:shd w:val="clear" w:color="auto" w:fill="FFFFFF"/>
          </w:tcPr>
          <w:p w14:paraId="19192B6C" w14:textId="77777777" w:rsidR="008B18A6" w:rsidRDefault="008B18A6">
            <w:pPr>
              <w:pStyle w:val="tabela-spellchk"/>
            </w:pPr>
            <w:r>
              <w:t>Chave estrangeira para Planos.ENTCODIGO</w:t>
            </w:r>
          </w:p>
        </w:tc>
      </w:tr>
      <w:tr w:rsidR="008B18A6" w14:paraId="3603C0F3" w14:textId="77777777">
        <w:trPr>
          <w:cantSplit/>
          <w:trHeight w:hRule="exact" w:val="20"/>
          <w:jc w:val="center"/>
        </w:trPr>
        <w:tc>
          <w:tcPr>
            <w:tcW w:w="2441" w:type="dxa"/>
            <w:shd w:val="clear" w:color="auto" w:fill="FFFFFF"/>
          </w:tcPr>
          <w:p w14:paraId="20F843A6" w14:textId="77777777" w:rsidR="008B18A6" w:rsidRDefault="008B18A6">
            <w:pPr>
              <w:pStyle w:val="tabela-separate"/>
            </w:pPr>
          </w:p>
        </w:tc>
        <w:tc>
          <w:tcPr>
            <w:tcW w:w="6820" w:type="dxa"/>
            <w:gridSpan w:val="5"/>
            <w:shd w:val="clear" w:color="auto" w:fill="FFFFFF"/>
          </w:tcPr>
          <w:p w14:paraId="6F47F15F" w14:textId="77777777" w:rsidR="008B18A6" w:rsidRDefault="008B18A6">
            <w:pPr>
              <w:pStyle w:val="tabela-separate"/>
            </w:pPr>
          </w:p>
        </w:tc>
      </w:tr>
      <w:tr w:rsidR="008B18A6" w14:paraId="46018A98" w14:textId="77777777">
        <w:trPr>
          <w:cantSplit/>
          <w:trHeight w:val="426"/>
          <w:jc w:val="center"/>
        </w:trPr>
        <w:tc>
          <w:tcPr>
            <w:tcW w:w="2441" w:type="dxa"/>
            <w:vMerge w:val="restart"/>
            <w:shd w:val="clear" w:color="auto" w:fill="FFFFFF"/>
          </w:tcPr>
          <w:p w14:paraId="490DF26F" w14:textId="77777777" w:rsidR="008B18A6" w:rsidRDefault="008B18A6">
            <w:pPr>
              <w:pStyle w:val="tabela"/>
              <w:rPr>
                <w:lang w:val="en-US"/>
              </w:rPr>
            </w:pPr>
            <w:r>
              <w:rPr>
                <w:lang w:val="en-US"/>
              </w:rPr>
              <w:t>mrfMesAno</w:t>
            </w:r>
          </w:p>
        </w:tc>
        <w:tc>
          <w:tcPr>
            <w:tcW w:w="2954" w:type="dxa"/>
            <w:shd w:val="clear" w:color="auto" w:fill="FFFFFF"/>
          </w:tcPr>
          <w:p w14:paraId="371A6318" w14:textId="77777777" w:rsidR="008B18A6" w:rsidRDefault="008B18A6">
            <w:pPr>
              <w:pStyle w:val="tabela"/>
              <w:rPr>
                <w:lang w:val="en-US"/>
              </w:rPr>
            </w:pPr>
            <w:r>
              <w:rPr>
                <w:lang w:val="en-US"/>
              </w:rPr>
              <w:t>Date/Time</w:t>
            </w:r>
          </w:p>
        </w:tc>
        <w:tc>
          <w:tcPr>
            <w:tcW w:w="966" w:type="dxa"/>
            <w:shd w:val="clear" w:color="auto" w:fill="FFFFFF"/>
          </w:tcPr>
          <w:p w14:paraId="0A58503C" w14:textId="77777777" w:rsidR="008B18A6" w:rsidRDefault="008B18A6">
            <w:pPr>
              <w:pStyle w:val="tabela"/>
            </w:pPr>
            <w:r>
              <w:t>Sim</w:t>
            </w:r>
          </w:p>
        </w:tc>
        <w:tc>
          <w:tcPr>
            <w:tcW w:w="966" w:type="dxa"/>
            <w:shd w:val="clear" w:color="auto" w:fill="FFFFFF"/>
          </w:tcPr>
          <w:p w14:paraId="790AD054" w14:textId="77777777" w:rsidR="008B18A6" w:rsidRDefault="008B18A6">
            <w:pPr>
              <w:pStyle w:val="tabela"/>
            </w:pPr>
            <w:r>
              <w:t>Sim</w:t>
            </w:r>
          </w:p>
        </w:tc>
        <w:tc>
          <w:tcPr>
            <w:tcW w:w="966" w:type="dxa"/>
            <w:shd w:val="clear" w:color="auto" w:fill="FFFFFF"/>
          </w:tcPr>
          <w:p w14:paraId="2EE7321C" w14:textId="77777777" w:rsidR="008B18A6" w:rsidRDefault="008B18A6">
            <w:pPr>
              <w:pStyle w:val="tabela"/>
            </w:pPr>
            <w:r>
              <w:t>Sim</w:t>
            </w:r>
          </w:p>
        </w:tc>
        <w:tc>
          <w:tcPr>
            <w:tcW w:w="968" w:type="dxa"/>
            <w:shd w:val="clear" w:color="auto" w:fill="FFFFFF"/>
          </w:tcPr>
          <w:p w14:paraId="767A1EEE" w14:textId="77777777" w:rsidR="008B18A6" w:rsidRDefault="008B18A6">
            <w:pPr>
              <w:pStyle w:val="tabela"/>
            </w:pPr>
            <w:r>
              <w:t>Não</w:t>
            </w:r>
          </w:p>
        </w:tc>
      </w:tr>
      <w:tr w:rsidR="008B18A6" w14:paraId="72BF5246" w14:textId="77777777">
        <w:trPr>
          <w:cantSplit/>
          <w:trHeight w:val="426"/>
          <w:jc w:val="center"/>
        </w:trPr>
        <w:tc>
          <w:tcPr>
            <w:tcW w:w="2441" w:type="dxa"/>
            <w:vMerge/>
            <w:shd w:val="clear" w:color="auto" w:fill="FFFFFF"/>
          </w:tcPr>
          <w:p w14:paraId="442EC60E" w14:textId="77777777" w:rsidR="008B18A6" w:rsidRDefault="008B18A6">
            <w:pPr>
              <w:pStyle w:val="tabela"/>
            </w:pPr>
          </w:p>
        </w:tc>
        <w:tc>
          <w:tcPr>
            <w:tcW w:w="6820" w:type="dxa"/>
            <w:gridSpan w:val="5"/>
            <w:shd w:val="clear" w:color="auto" w:fill="FFFFFF"/>
          </w:tcPr>
          <w:p w14:paraId="5170E2F3" w14:textId="77777777" w:rsidR="008B18A6" w:rsidRDefault="008B18A6">
            <w:pPr>
              <w:pStyle w:val="tabela-spellchk"/>
            </w:pPr>
            <w:r>
              <w:t>Chave estrangeira para Entidades.MRFMESANO</w:t>
            </w:r>
          </w:p>
        </w:tc>
      </w:tr>
      <w:tr w:rsidR="008B18A6" w14:paraId="07120227" w14:textId="77777777">
        <w:trPr>
          <w:cantSplit/>
          <w:trHeight w:hRule="exact" w:val="20"/>
          <w:jc w:val="center"/>
        </w:trPr>
        <w:tc>
          <w:tcPr>
            <w:tcW w:w="2441" w:type="dxa"/>
            <w:shd w:val="clear" w:color="auto" w:fill="FFFFFF"/>
          </w:tcPr>
          <w:p w14:paraId="30C44B01" w14:textId="77777777" w:rsidR="008B18A6" w:rsidRDefault="008B18A6">
            <w:pPr>
              <w:pStyle w:val="tabela-separate"/>
            </w:pPr>
          </w:p>
        </w:tc>
        <w:tc>
          <w:tcPr>
            <w:tcW w:w="6820" w:type="dxa"/>
            <w:gridSpan w:val="5"/>
            <w:shd w:val="clear" w:color="auto" w:fill="FFFFFF"/>
          </w:tcPr>
          <w:p w14:paraId="757E3DB3" w14:textId="77777777" w:rsidR="008B18A6" w:rsidRDefault="008B18A6">
            <w:pPr>
              <w:pStyle w:val="tabela-separate"/>
            </w:pPr>
          </w:p>
        </w:tc>
      </w:tr>
      <w:tr w:rsidR="008B18A6" w14:paraId="2BBFF0A2" w14:textId="77777777">
        <w:trPr>
          <w:cantSplit/>
          <w:trHeight w:val="426"/>
          <w:jc w:val="center"/>
        </w:trPr>
        <w:tc>
          <w:tcPr>
            <w:tcW w:w="2441" w:type="dxa"/>
            <w:vMerge w:val="restart"/>
            <w:shd w:val="clear" w:color="auto" w:fill="FFFFFF"/>
          </w:tcPr>
          <w:p w14:paraId="58E94B0A" w14:textId="77777777" w:rsidR="008B18A6" w:rsidRDefault="008B18A6">
            <w:pPr>
              <w:pStyle w:val="tabela"/>
            </w:pPr>
            <w:r>
              <w:t>plnCodigo</w:t>
            </w:r>
          </w:p>
        </w:tc>
        <w:tc>
          <w:tcPr>
            <w:tcW w:w="2954" w:type="dxa"/>
            <w:shd w:val="clear" w:color="auto" w:fill="FFFFFF"/>
          </w:tcPr>
          <w:p w14:paraId="08F0934E" w14:textId="77777777" w:rsidR="008B18A6" w:rsidRDefault="008B18A6">
            <w:pPr>
              <w:pStyle w:val="tabela"/>
            </w:pPr>
            <w:r>
              <w:t>Long Integer</w:t>
            </w:r>
          </w:p>
        </w:tc>
        <w:tc>
          <w:tcPr>
            <w:tcW w:w="966" w:type="dxa"/>
            <w:shd w:val="clear" w:color="auto" w:fill="FFFFFF"/>
          </w:tcPr>
          <w:p w14:paraId="104FD48E" w14:textId="77777777" w:rsidR="008B18A6" w:rsidRDefault="008B18A6">
            <w:pPr>
              <w:pStyle w:val="tabela"/>
            </w:pPr>
            <w:r>
              <w:t>Não</w:t>
            </w:r>
          </w:p>
        </w:tc>
        <w:tc>
          <w:tcPr>
            <w:tcW w:w="966" w:type="dxa"/>
            <w:shd w:val="clear" w:color="auto" w:fill="FFFFFF"/>
          </w:tcPr>
          <w:p w14:paraId="619A0E6C" w14:textId="77777777" w:rsidR="008B18A6" w:rsidRDefault="008B18A6">
            <w:pPr>
              <w:pStyle w:val="tabela"/>
            </w:pPr>
            <w:r>
              <w:t>Sim</w:t>
            </w:r>
          </w:p>
        </w:tc>
        <w:tc>
          <w:tcPr>
            <w:tcW w:w="966" w:type="dxa"/>
            <w:shd w:val="clear" w:color="auto" w:fill="FFFFFF"/>
          </w:tcPr>
          <w:p w14:paraId="6E281FF8" w14:textId="77777777" w:rsidR="008B18A6" w:rsidRDefault="008B18A6">
            <w:pPr>
              <w:pStyle w:val="tabela"/>
            </w:pPr>
            <w:r>
              <w:t>Sim</w:t>
            </w:r>
          </w:p>
        </w:tc>
        <w:tc>
          <w:tcPr>
            <w:tcW w:w="968" w:type="dxa"/>
            <w:shd w:val="clear" w:color="auto" w:fill="FFFFFF"/>
          </w:tcPr>
          <w:p w14:paraId="145F6C06" w14:textId="77777777" w:rsidR="008B18A6" w:rsidRDefault="008B18A6">
            <w:pPr>
              <w:pStyle w:val="tabela"/>
            </w:pPr>
            <w:r>
              <w:t>Não</w:t>
            </w:r>
          </w:p>
        </w:tc>
      </w:tr>
      <w:tr w:rsidR="008B18A6" w14:paraId="2CA070F4" w14:textId="77777777">
        <w:trPr>
          <w:cantSplit/>
          <w:trHeight w:val="426"/>
          <w:jc w:val="center"/>
        </w:trPr>
        <w:tc>
          <w:tcPr>
            <w:tcW w:w="2441" w:type="dxa"/>
            <w:vMerge/>
            <w:shd w:val="clear" w:color="auto" w:fill="FFFFFF"/>
          </w:tcPr>
          <w:p w14:paraId="7D7F3124" w14:textId="77777777" w:rsidR="008B18A6" w:rsidRDefault="008B18A6">
            <w:pPr>
              <w:pStyle w:val="tabela"/>
            </w:pPr>
          </w:p>
        </w:tc>
        <w:tc>
          <w:tcPr>
            <w:tcW w:w="6820" w:type="dxa"/>
            <w:gridSpan w:val="5"/>
            <w:shd w:val="clear" w:color="auto" w:fill="FFFFFF"/>
          </w:tcPr>
          <w:p w14:paraId="138D3E6C" w14:textId="77777777" w:rsidR="008B18A6" w:rsidRDefault="008B18A6">
            <w:pPr>
              <w:pStyle w:val="tabela-spellchk"/>
            </w:pPr>
            <w:r>
              <w:t>Chave estrangeira para Planos.PLNCODIGO</w:t>
            </w:r>
          </w:p>
        </w:tc>
      </w:tr>
      <w:tr w:rsidR="008B18A6" w14:paraId="47E9ED75" w14:textId="77777777">
        <w:trPr>
          <w:cantSplit/>
          <w:trHeight w:hRule="exact" w:val="20"/>
          <w:jc w:val="center"/>
        </w:trPr>
        <w:tc>
          <w:tcPr>
            <w:tcW w:w="2441" w:type="dxa"/>
            <w:shd w:val="clear" w:color="auto" w:fill="FFFFFF"/>
          </w:tcPr>
          <w:p w14:paraId="221A1191" w14:textId="77777777" w:rsidR="008B18A6" w:rsidRDefault="008B18A6">
            <w:pPr>
              <w:pStyle w:val="tabela-separate"/>
            </w:pPr>
          </w:p>
        </w:tc>
        <w:tc>
          <w:tcPr>
            <w:tcW w:w="6820" w:type="dxa"/>
            <w:gridSpan w:val="5"/>
            <w:shd w:val="clear" w:color="auto" w:fill="FFFFFF"/>
          </w:tcPr>
          <w:p w14:paraId="5D20A1BE" w14:textId="77777777" w:rsidR="008B18A6" w:rsidRDefault="008B18A6">
            <w:pPr>
              <w:pStyle w:val="tabela-separate"/>
            </w:pPr>
          </w:p>
        </w:tc>
      </w:tr>
      <w:tr w:rsidR="008B18A6" w14:paraId="0F3F8E5E" w14:textId="77777777">
        <w:tblPrEx>
          <w:shd w:val="pct20" w:color="000000" w:fill="FFFFFF"/>
        </w:tblPrEx>
        <w:trPr>
          <w:cantSplit/>
          <w:trHeight w:val="426"/>
          <w:jc w:val="center"/>
        </w:trPr>
        <w:tc>
          <w:tcPr>
            <w:tcW w:w="2441" w:type="dxa"/>
            <w:vMerge w:val="restart"/>
            <w:shd w:val="clear" w:color="auto" w:fill="FFFFFF"/>
          </w:tcPr>
          <w:p w14:paraId="74478FDF" w14:textId="77777777" w:rsidR="008B18A6" w:rsidRDefault="008B18A6">
            <w:pPr>
              <w:pStyle w:val="tabela"/>
            </w:pPr>
            <w:r>
              <w:lastRenderedPageBreak/>
              <w:t>plnCodigoOrigem</w:t>
            </w:r>
          </w:p>
        </w:tc>
        <w:tc>
          <w:tcPr>
            <w:tcW w:w="2954" w:type="dxa"/>
            <w:shd w:val="clear" w:color="auto" w:fill="FFFFFF"/>
          </w:tcPr>
          <w:p w14:paraId="78674D34" w14:textId="77777777" w:rsidR="008B18A6" w:rsidRDefault="008B18A6">
            <w:pPr>
              <w:pStyle w:val="tabela"/>
            </w:pPr>
            <w:r>
              <w:t>Long Integer</w:t>
            </w:r>
          </w:p>
        </w:tc>
        <w:tc>
          <w:tcPr>
            <w:tcW w:w="966" w:type="dxa"/>
            <w:shd w:val="clear" w:color="auto" w:fill="FFFFFF"/>
          </w:tcPr>
          <w:p w14:paraId="2E09B303" w14:textId="77777777" w:rsidR="008B18A6" w:rsidRDefault="008B18A6">
            <w:pPr>
              <w:pStyle w:val="tabela"/>
            </w:pPr>
            <w:r>
              <w:t>Não</w:t>
            </w:r>
          </w:p>
        </w:tc>
        <w:tc>
          <w:tcPr>
            <w:tcW w:w="966" w:type="dxa"/>
            <w:shd w:val="clear" w:color="auto" w:fill="FFFFFF"/>
          </w:tcPr>
          <w:p w14:paraId="45253BF4" w14:textId="77777777" w:rsidR="008B18A6" w:rsidRDefault="008B18A6">
            <w:pPr>
              <w:pStyle w:val="tabela"/>
            </w:pPr>
            <w:r>
              <w:t>Sim</w:t>
            </w:r>
          </w:p>
        </w:tc>
        <w:tc>
          <w:tcPr>
            <w:tcW w:w="966" w:type="dxa"/>
            <w:shd w:val="clear" w:color="auto" w:fill="FFFFFF"/>
          </w:tcPr>
          <w:p w14:paraId="4079CC84" w14:textId="77777777" w:rsidR="008B18A6" w:rsidRDefault="008B18A6">
            <w:pPr>
              <w:pStyle w:val="tabela"/>
            </w:pPr>
            <w:r>
              <w:t>Sim</w:t>
            </w:r>
          </w:p>
        </w:tc>
        <w:tc>
          <w:tcPr>
            <w:tcW w:w="968" w:type="dxa"/>
            <w:shd w:val="clear" w:color="auto" w:fill="FFFFFF"/>
          </w:tcPr>
          <w:p w14:paraId="1BA7CBBB" w14:textId="77777777" w:rsidR="008B18A6" w:rsidRDefault="008B18A6">
            <w:pPr>
              <w:pStyle w:val="tabela"/>
            </w:pPr>
            <w:r>
              <w:t>Não</w:t>
            </w:r>
          </w:p>
        </w:tc>
      </w:tr>
      <w:tr w:rsidR="008B18A6" w14:paraId="295F6910" w14:textId="77777777">
        <w:tblPrEx>
          <w:shd w:val="pct20" w:color="000000" w:fill="FFFFFF"/>
        </w:tblPrEx>
        <w:trPr>
          <w:cantSplit/>
          <w:trHeight w:val="426"/>
          <w:jc w:val="center"/>
        </w:trPr>
        <w:tc>
          <w:tcPr>
            <w:tcW w:w="2441" w:type="dxa"/>
            <w:vMerge/>
            <w:shd w:val="clear" w:color="auto" w:fill="FFFFFF"/>
          </w:tcPr>
          <w:p w14:paraId="14455FED" w14:textId="77777777" w:rsidR="008B18A6" w:rsidRDefault="008B18A6">
            <w:pPr>
              <w:pStyle w:val="tabela"/>
            </w:pPr>
          </w:p>
        </w:tc>
        <w:tc>
          <w:tcPr>
            <w:tcW w:w="6820" w:type="dxa"/>
            <w:gridSpan w:val="5"/>
            <w:shd w:val="clear" w:color="auto" w:fill="FFFFFF"/>
          </w:tcPr>
          <w:p w14:paraId="447DCE48" w14:textId="77777777" w:rsidR="008B18A6" w:rsidRDefault="008B18A6">
            <w:pPr>
              <w:pStyle w:val="tabela"/>
            </w:pPr>
            <w:r>
              <w:t>Chave estrangeira para Planos.PLNCODIGO</w:t>
            </w:r>
          </w:p>
        </w:tc>
      </w:tr>
      <w:tr w:rsidR="008B18A6" w14:paraId="4EACD81B" w14:textId="77777777">
        <w:tblPrEx>
          <w:shd w:val="pct20" w:color="000000" w:fill="FFFFFF"/>
        </w:tblPrEx>
        <w:trPr>
          <w:cantSplit/>
          <w:trHeight w:val="426"/>
          <w:jc w:val="center"/>
        </w:trPr>
        <w:tc>
          <w:tcPr>
            <w:tcW w:w="2441" w:type="dxa"/>
            <w:vMerge w:val="restart"/>
            <w:shd w:val="clear" w:color="auto" w:fill="FFFFFF"/>
          </w:tcPr>
          <w:p w14:paraId="4C4E5A89" w14:textId="77777777" w:rsidR="008B18A6" w:rsidRDefault="008B18A6">
            <w:pPr>
              <w:pStyle w:val="tabela"/>
            </w:pPr>
            <w:r>
              <w:t>tpCodigo</w:t>
            </w:r>
          </w:p>
        </w:tc>
        <w:tc>
          <w:tcPr>
            <w:tcW w:w="2954" w:type="dxa"/>
            <w:shd w:val="clear" w:color="auto" w:fill="FFFFFF"/>
          </w:tcPr>
          <w:p w14:paraId="74F41DCC" w14:textId="77777777" w:rsidR="008B18A6" w:rsidRDefault="008B18A6">
            <w:pPr>
              <w:pStyle w:val="tabela"/>
            </w:pPr>
            <w:r>
              <w:t>Long Integer</w:t>
            </w:r>
          </w:p>
        </w:tc>
        <w:tc>
          <w:tcPr>
            <w:tcW w:w="966" w:type="dxa"/>
            <w:shd w:val="clear" w:color="auto" w:fill="FFFFFF"/>
          </w:tcPr>
          <w:p w14:paraId="542807C1" w14:textId="77777777" w:rsidR="008B18A6" w:rsidRDefault="008B18A6">
            <w:pPr>
              <w:pStyle w:val="tabela"/>
            </w:pPr>
            <w:r>
              <w:t>Não</w:t>
            </w:r>
          </w:p>
        </w:tc>
        <w:tc>
          <w:tcPr>
            <w:tcW w:w="966" w:type="dxa"/>
            <w:shd w:val="clear" w:color="auto" w:fill="FFFFFF"/>
          </w:tcPr>
          <w:p w14:paraId="1EBE5FA4" w14:textId="77777777" w:rsidR="008B18A6" w:rsidRDefault="008B18A6">
            <w:pPr>
              <w:pStyle w:val="tabela"/>
            </w:pPr>
            <w:r>
              <w:t>Sim</w:t>
            </w:r>
          </w:p>
        </w:tc>
        <w:tc>
          <w:tcPr>
            <w:tcW w:w="966" w:type="dxa"/>
            <w:shd w:val="clear" w:color="auto" w:fill="FFFFFF"/>
          </w:tcPr>
          <w:p w14:paraId="0867D8F8" w14:textId="77777777" w:rsidR="008B18A6" w:rsidRDefault="008B18A6">
            <w:pPr>
              <w:pStyle w:val="tabela"/>
            </w:pPr>
            <w:r>
              <w:t>Sim</w:t>
            </w:r>
          </w:p>
        </w:tc>
        <w:tc>
          <w:tcPr>
            <w:tcW w:w="968" w:type="dxa"/>
            <w:shd w:val="clear" w:color="auto" w:fill="FFFFFF"/>
          </w:tcPr>
          <w:p w14:paraId="12FB5306" w14:textId="77777777" w:rsidR="008B18A6" w:rsidRDefault="008B18A6">
            <w:pPr>
              <w:pStyle w:val="tabela"/>
            </w:pPr>
            <w:r>
              <w:t>Não</w:t>
            </w:r>
          </w:p>
        </w:tc>
      </w:tr>
      <w:tr w:rsidR="008B18A6" w14:paraId="08D64E5A" w14:textId="77777777">
        <w:tblPrEx>
          <w:shd w:val="pct20" w:color="000000" w:fill="FFFFFF"/>
        </w:tblPrEx>
        <w:trPr>
          <w:cantSplit/>
          <w:trHeight w:val="426"/>
          <w:jc w:val="center"/>
        </w:trPr>
        <w:tc>
          <w:tcPr>
            <w:tcW w:w="2441" w:type="dxa"/>
            <w:vMerge/>
            <w:shd w:val="clear" w:color="auto" w:fill="FFFFFF"/>
          </w:tcPr>
          <w:p w14:paraId="57EB7639" w14:textId="77777777" w:rsidR="008B18A6" w:rsidRDefault="008B18A6">
            <w:pPr>
              <w:pStyle w:val="tabela"/>
            </w:pPr>
          </w:p>
        </w:tc>
        <w:tc>
          <w:tcPr>
            <w:tcW w:w="6820" w:type="dxa"/>
            <w:gridSpan w:val="5"/>
            <w:shd w:val="clear" w:color="auto" w:fill="FFFFFF"/>
          </w:tcPr>
          <w:p w14:paraId="7F23508E" w14:textId="77777777" w:rsidR="008B18A6" w:rsidRDefault="008B18A6">
            <w:pPr>
              <w:pStyle w:val="tabela-spellchk"/>
            </w:pPr>
            <w:r>
              <w:t>Chave estrangeira para TiposPlanos.TPCODIGO</w:t>
            </w:r>
          </w:p>
        </w:tc>
      </w:tr>
      <w:tr w:rsidR="008B18A6" w14:paraId="00FA5AD3" w14:textId="77777777">
        <w:trPr>
          <w:cantSplit/>
          <w:trHeight w:val="426"/>
          <w:jc w:val="center"/>
        </w:trPr>
        <w:tc>
          <w:tcPr>
            <w:tcW w:w="2441" w:type="dxa"/>
            <w:vMerge w:val="restart"/>
            <w:shd w:val="clear" w:color="auto" w:fill="FFFFFF"/>
          </w:tcPr>
          <w:p w14:paraId="2088826D" w14:textId="77777777" w:rsidR="008B18A6" w:rsidRDefault="008B18A6">
            <w:pPr>
              <w:pStyle w:val="tabela"/>
            </w:pPr>
            <w:r>
              <w:t>tpCodigoOrigem</w:t>
            </w:r>
          </w:p>
        </w:tc>
        <w:tc>
          <w:tcPr>
            <w:tcW w:w="2954" w:type="dxa"/>
            <w:shd w:val="clear" w:color="auto" w:fill="FFFFFF"/>
          </w:tcPr>
          <w:p w14:paraId="30005E20" w14:textId="77777777" w:rsidR="008B18A6" w:rsidRDefault="008B18A6">
            <w:pPr>
              <w:pStyle w:val="tabela"/>
            </w:pPr>
            <w:r>
              <w:t>Long Integer</w:t>
            </w:r>
          </w:p>
        </w:tc>
        <w:tc>
          <w:tcPr>
            <w:tcW w:w="966" w:type="dxa"/>
            <w:shd w:val="clear" w:color="auto" w:fill="FFFFFF"/>
          </w:tcPr>
          <w:p w14:paraId="1927B2E4" w14:textId="77777777" w:rsidR="008B18A6" w:rsidRDefault="008B18A6">
            <w:pPr>
              <w:pStyle w:val="tabela"/>
            </w:pPr>
            <w:r>
              <w:t>Não</w:t>
            </w:r>
          </w:p>
        </w:tc>
        <w:tc>
          <w:tcPr>
            <w:tcW w:w="966" w:type="dxa"/>
            <w:shd w:val="clear" w:color="auto" w:fill="FFFFFF"/>
          </w:tcPr>
          <w:p w14:paraId="23069053" w14:textId="77777777" w:rsidR="008B18A6" w:rsidRDefault="008B18A6">
            <w:pPr>
              <w:pStyle w:val="tabela"/>
            </w:pPr>
            <w:r>
              <w:t>Sim</w:t>
            </w:r>
          </w:p>
        </w:tc>
        <w:tc>
          <w:tcPr>
            <w:tcW w:w="966" w:type="dxa"/>
            <w:shd w:val="clear" w:color="auto" w:fill="FFFFFF"/>
          </w:tcPr>
          <w:p w14:paraId="4DDB7C2B" w14:textId="77777777" w:rsidR="008B18A6" w:rsidRDefault="008B18A6">
            <w:pPr>
              <w:pStyle w:val="tabela"/>
            </w:pPr>
            <w:r>
              <w:t>Sim</w:t>
            </w:r>
          </w:p>
        </w:tc>
        <w:tc>
          <w:tcPr>
            <w:tcW w:w="968" w:type="dxa"/>
            <w:shd w:val="clear" w:color="auto" w:fill="FFFFFF"/>
          </w:tcPr>
          <w:p w14:paraId="78376A6A" w14:textId="77777777" w:rsidR="008B18A6" w:rsidRDefault="008B18A6">
            <w:pPr>
              <w:pStyle w:val="tabela"/>
            </w:pPr>
            <w:r>
              <w:t>Não</w:t>
            </w:r>
          </w:p>
        </w:tc>
      </w:tr>
      <w:tr w:rsidR="008B18A6" w14:paraId="3EAE7DC8" w14:textId="77777777">
        <w:trPr>
          <w:cantSplit/>
          <w:trHeight w:val="426"/>
          <w:jc w:val="center"/>
        </w:trPr>
        <w:tc>
          <w:tcPr>
            <w:tcW w:w="2441" w:type="dxa"/>
            <w:vMerge/>
            <w:shd w:val="clear" w:color="auto" w:fill="FFFFFF"/>
          </w:tcPr>
          <w:p w14:paraId="1F7AFCF0" w14:textId="77777777" w:rsidR="008B18A6" w:rsidRDefault="008B18A6">
            <w:pPr>
              <w:pStyle w:val="tabela"/>
            </w:pPr>
          </w:p>
        </w:tc>
        <w:tc>
          <w:tcPr>
            <w:tcW w:w="6820" w:type="dxa"/>
            <w:gridSpan w:val="5"/>
            <w:shd w:val="clear" w:color="auto" w:fill="FFFFFF"/>
          </w:tcPr>
          <w:p w14:paraId="4C464413" w14:textId="77777777" w:rsidR="008B18A6" w:rsidRDefault="008B18A6">
            <w:pPr>
              <w:pStyle w:val="tabela"/>
            </w:pPr>
            <w:r>
              <w:t>Chave estrangeira para TiposPlanos.TPCODIGO</w:t>
            </w:r>
          </w:p>
        </w:tc>
      </w:tr>
      <w:tr w:rsidR="008B18A6" w14:paraId="43D1D2EC" w14:textId="77777777">
        <w:trPr>
          <w:cantSplit/>
          <w:trHeight w:val="426"/>
          <w:jc w:val="center"/>
        </w:trPr>
        <w:tc>
          <w:tcPr>
            <w:tcW w:w="2441" w:type="dxa"/>
            <w:vMerge w:val="restart"/>
            <w:shd w:val="clear" w:color="auto" w:fill="FFFFFF"/>
          </w:tcPr>
          <w:p w14:paraId="471C40F7" w14:textId="77777777" w:rsidR="008B18A6" w:rsidRDefault="008B18A6">
            <w:pPr>
              <w:pStyle w:val="tabela"/>
            </w:pPr>
            <w:r>
              <w:t>traCodProcesso</w:t>
            </w:r>
          </w:p>
        </w:tc>
        <w:tc>
          <w:tcPr>
            <w:tcW w:w="2954" w:type="dxa"/>
            <w:shd w:val="clear" w:color="auto" w:fill="FFFFFF"/>
          </w:tcPr>
          <w:p w14:paraId="21F51F5F" w14:textId="77777777" w:rsidR="008B18A6" w:rsidRDefault="008B18A6">
            <w:pPr>
              <w:pStyle w:val="tabela"/>
            </w:pPr>
            <w:r>
              <w:t>Text(21)</w:t>
            </w:r>
          </w:p>
        </w:tc>
        <w:tc>
          <w:tcPr>
            <w:tcW w:w="966" w:type="dxa"/>
            <w:shd w:val="clear" w:color="auto" w:fill="FFFFFF"/>
          </w:tcPr>
          <w:p w14:paraId="53C1389B" w14:textId="77777777" w:rsidR="008B18A6" w:rsidRDefault="008B18A6">
            <w:pPr>
              <w:pStyle w:val="tabela"/>
            </w:pPr>
            <w:r>
              <w:t>Não</w:t>
            </w:r>
          </w:p>
        </w:tc>
        <w:tc>
          <w:tcPr>
            <w:tcW w:w="966" w:type="dxa"/>
            <w:shd w:val="clear" w:color="auto" w:fill="FFFFFF"/>
          </w:tcPr>
          <w:p w14:paraId="36A57BE2" w14:textId="77777777" w:rsidR="008B18A6" w:rsidRDefault="008B18A6">
            <w:pPr>
              <w:pStyle w:val="tabela"/>
            </w:pPr>
            <w:r>
              <w:t>Não</w:t>
            </w:r>
          </w:p>
        </w:tc>
        <w:tc>
          <w:tcPr>
            <w:tcW w:w="966" w:type="dxa"/>
            <w:shd w:val="clear" w:color="auto" w:fill="FFFFFF"/>
          </w:tcPr>
          <w:p w14:paraId="058E6452" w14:textId="77777777" w:rsidR="008B18A6" w:rsidRDefault="008B18A6">
            <w:pPr>
              <w:pStyle w:val="tabela"/>
            </w:pPr>
            <w:r>
              <w:t>Não</w:t>
            </w:r>
          </w:p>
        </w:tc>
        <w:tc>
          <w:tcPr>
            <w:tcW w:w="968" w:type="dxa"/>
            <w:shd w:val="clear" w:color="auto" w:fill="FFFFFF"/>
          </w:tcPr>
          <w:p w14:paraId="42AB61C0" w14:textId="77777777" w:rsidR="008B18A6" w:rsidRDefault="008B18A6">
            <w:pPr>
              <w:pStyle w:val="tabela"/>
            </w:pPr>
            <w:r>
              <w:t>Não</w:t>
            </w:r>
          </w:p>
        </w:tc>
      </w:tr>
      <w:tr w:rsidR="008B18A6" w14:paraId="589D1864" w14:textId="77777777">
        <w:trPr>
          <w:cantSplit/>
          <w:trHeight w:val="426"/>
          <w:jc w:val="center"/>
        </w:trPr>
        <w:tc>
          <w:tcPr>
            <w:tcW w:w="2441" w:type="dxa"/>
            <w:vMerge/>
            <w:shd w:val="clear" w:color="auto" w:fill="FFFFFF"/>
          </w:tcPr>
          <w:p w14:paraId="63958F35" w14:textId="77777777" w:rsidR="008B18A6" w:rsidRDefault="008B18A6">
            <w:pPr>
              <w:pStyle w:val="tabela"/>
            </w:pPr>
          </w:p>
        </w:tc>
        <w:tc>
          <w:tcPr>
            <w:tcW w:w="6820" w:type="dxa"/>
            <w:gridSpan w:val="5"/>
            <w:shd w:val="clear" w:color="auto" w:fill="FFFFFF"/>
          </w:tcPr>
          <w:p w14:paraId="7BA3DE89" w14:textId="77777777" w:rsidR="008B18A6" w:rsidRDefault="008B18A6">
            <w:pPr>
              <w:pStyle w:val="tabela-spellchk"/>
            </w:pPr>
            <w:r>
              <w:t>Número do processo de transferência. Não é mais usado.</w:t>
            </w:r>
          </w:p>
        </w:tc>
      </w:tr>
      <w:tr w:rsidR="008B18A6" w14:paraId="25D0D8F6" w14:textId="77777777">
        <w:trPr>
          <w:cantSplit/>
          <w:trHeight w:hRule="exact" w:val="20"/>
          <w:jc w:val="center"/>
        </w:trPr>
        <w:tc>
          <w:tcPr>
            <w:tcW w:w="2441" w:type="dxa"/>
            <w:shd w:val="clear" w:color="auto" w:fill="FFFFFF"/>
          </w:tcPr>
          <w:p w14:paraId="1DBDA074" w14:textId="77777777" w:rsidR="008B18A6" w:rsidRDefault="008B18A6">
            <w:pPr>
              <w:pStyle w:val="tabela-separate"/>
            </w:pPr>
          </w:p>
        </w:tc>
        <w:tc>
          <w:tcPr>
            <w:tcW w:w="6820" w:type="dxa"/>
            <w:gridSpan w:val="5"/>
            <w:shd w:val="clear" w:color="auto" w:fill="FFFFFF"/>
          </w:tcPr>
          <w:p w14:paraId="0EC139BE" w14:textId="77777777" w:rsidR="008B18A6" w:rsidRDefault="008B18A6">
            <w:pPr>
              <w:pStyle w:val="tabela-separate"/>
            </w:pPr>
          </w:p>
        </w:tc>
      </w:tr>
      <w:tr w:rsidR="008B18A6" w14:paraId="3CAE2BAC" w14:textId="77777777">
        <w:trPr>
          <w:cantSplit/>
          <w:trHeight w:val="426"/>
          <w:jc w:val="center"/>
        </w:trPr>
        <w:tc>
          <w:tcPr>
            <w:tcW w:w="2441" w:type="dxa"/>
            <w:vMerge w:val="restart"/>
            <w:shd w:val="clear" w:color="auto" w:fill="FFFFFF"/>
          </w:tcPr>
          <w:p w14:paraId="58200BEA" w14:textId="77777777" w:rsidR="008B18A6" w:rsidRDefault="008B18A6">
            <w:pPr>
              <w:pStyle w:val="tabela"/>
              <w:rPr>
                <w:lang w:val="en-US"/>
              </w:rPr>
            </w:pPr>
            <w:r>
              <w:rPr>
                <w:lang w:val="en-US"/>
              </w:rPr>
              <w:t>traQtd</w:t>
            </w:r>
          </w:p>
        </w:tc>
        <w:tc>
          <w:tcPr>
            <w:tcW w:w="2954" w:type="dxa"/>
            <w:shd w:val="clear" w:color="auto" w:fill="FFFFFF"/>
          </w:tcPr>
          <w:p w14:paraId="6075F2D6" w14:textId="77777777" w:rsidR="008B18A6" w:rsidRDefault="008B18A6">
            <w:pPr>
              <w:pStyle w:val="tabela"/>
              <w:rPr>
                <w:lang w:val="en-US"/>
              </w:rPr>
            </w:pPr>
            <w:r>
              <w:rPr>
                <w:lang w:val="en-US"/>
              </w:rPr>
              <w:t>Long Integer</w:t>
            </w:r>
          </w:p>
        </w:tc>
        <w:tc>
          <w:tcPr>
            <w:tcW w:w="966" w:type="dxa"/>
            <w:shd w:val="clear" w:color="auto" w:fill="FFFFFF"/>
          </w:tcPr>
          <w:p w14:paraId="27F1EBFD" w14:textId="77777777" w:rsidR="008B18A6" w:rsidRDefault="008B18A6">
            <w:pPr>
              <w:pStyle w:val="tabela"/>
            </w:pPr>
            <w:r>
              <w:t>Não</w:t>
            </w:r>
          </w:p>
        </w:tc>
        <w:tc>
          <w:tcPr>
            <w:tcW w:w="966" w:type="dxa"/>
            <w:shd w:val="clear" w:color="auto" w:fill="FFFFFF"/>
          </w:tcPr>
          <w:p w14:paraId="06F70023" w14:textId="77777777" w:rsidR="008B18A6" w:rsidRDefault="008B18A6">
            <w:pPr>
              <w:pStyle w:val="tabela"/>
            </w:pPr>
            <w:r>
              <w:t>Não</w:t>
            </w:r>
          </w:p>
        </w:tc>
        <w:tc>
          <w:tcPr>
            <w:tcW w:w="966" w:type="dxa"/>
            <w:shd w:val="clear" w:color="auto" w:fill="FFFFFF"/>
          </w:tcPr>
          <w:p w14:paraId="4CCCED2C" w14:textId="77777777" w:rsidR="008B18A6" w:rsidRDefault="008B18A6">
            <w:pPr>
              <w:pStyle w:val="tabela"/>
            </w:pPr>
            <w:r>
              <w:t>Sim</w:t>
            </w:r>
          </w:p>
        </w:tc>
        <w:tc>
          <w:tcPr>
            <w:tcW w:w="968" w:type="dxa"/>
            <w:shd w:val="clear" w:color="auto" w:fill="FFFFFF"/>
          </w:tcPr>
          <w:p w14:paraId="6CB37C23" w14:textId="77777777" w:rsidR="008B18A6" w:rsidRDefault="008B18A6">
            <w:pPr>
              <w:pStyle w:val="tabela"/>
            </w:pPr>
            <w:r>
              <w:t>Não</w:t>
            </w:r>
          </w:p>
        </w:tc>
      </w:tr>
      <w:tr w:rsidR="008B18A6" w14:paraId="710B796B" w14:textId="77777777">
        <w:trPr>
          <w:cantSplit/>
          <w:trHeight w:val="426"/>
          <w:jc w:val="center"/>
        </w:trPr>
        <w:tc>
          <w:tcPr>
            <w:tcW w:w="2441" w:type="dxa"/>
            <w:vMerge/>
            <w:shd w:val="clear" w:color="auto" w:fill="FFFFFF"/>
          </w:tcPr>
          <w:p w14:paraId="00CE4120" w14:textId="77777777" w:rsidR="008B18A6" w:rsidRDefault="008B18A6">
            <w:pPr>
              <w:pStyle w:val="tabela"/>
            </w:pPr>
          </w:p>
        </w:tc>
        <w:tc>
          <w:tcPr>
            <w:tcW w:w="6820" w:type="dxa"/>
            <w:gridSpan w:val="5"/>
            <w:shd w:val="clear" w:color="auto" w:fill="FFFFFF"/>
          </w:tcPr>
          <w:p w14:paraId="03A521B9" w14:textId="77777777" w:rsidR="008B18A6" w:rsidRDefault="008B18A6">
            <w:pPr>
              <w:pStyle w:val="tabela-spellchk"/>
            </w:pPr>
            <w:r>
              <w:t>Número de participantes transferidos</w:t>
            </w:r>
          </w:p>
        </w:tc>
      </w:tr>
      <w:tr w:rsidR="008B18A6" w14:paraId="1222CC29" w14:textId="77777777">
        <w:trPr>
          <w:cantSplit/>
          <w:trHeight w:hRule="exact" w:val="20"/>
          <w:jc w:val="center"/>
        </w:trPr>
        <w:tc>
          <w:tcPr>
            <w:tcW w:w="2441" w:type="dxa"/>
            <w:shd w:val="clear" w:color="auto" w:fill="FFFFFF"/>
          </w:tcPr>
          <w:p w14:paraId="603DE095" w14:textId="77777777" w:rsidR="008B18A6" w:rsidRDefault="008B18A6">
            <w:pPr>
              <w:pStyle w:val="tabela-separate"/>
            </w:pPr>
          </w:p>
        </w:tc>
        <w:tc>
          <w:tcPr>
            <w:tcW w:w="6820" w:type="dxa"/>
            <w:gridSpan w:val="5"/>
            <w:shd w:val="clear" w:color="auto" w:fill="FFFFFF"/>
          </w:tcPr>
          <w:p w14:paraId="40DDA57F" w14:textId="77777777" w:rsidR="008B18A6" w:rsidRDefault="008B18A6">
            <w:pPr>
              <w:pStyle w:val="tabela-separate"/>
            </w:pPr>
          </w:p>
        </w:tc>
      </w:tr>
      <w:tr w:rsidR="008B18A6" w14:paraId="6E5429E9" w14:textId="77777777">
        <w:trPr>
          <w:cantSplit/>
          <w:trHeight w:val="426"/>
          <w:jc w:val="center"/>
        </w:trPr>
        <w:tc>
          <w:tcPr>
            <w:tcW w:w="2441" w:type="dxa"/>
            <w:vMerge w:val="restart"/>
            <w:shd w:val="clear" w:color="auto" w:fill="FFFFFF"/>
          </w:tcPr>
          <w:p w14:paraId="5BFEFE42" w14:textId="77777777" w:rsidR="008B18A6" w:rsidRDefault="008B18A6">
            <w:pPr>
              <w:pStyle w:val="tabela"/>
              <w:rPr>
                <w:lang w:val="en-US"/>
              </w:rPr>
            </w:pPr>
            <w:r>
              <w:rPr>
                <w:lang w:val="en-US"/>
              </w:rPr>
              <w:t>traSeq</w:t>
            </w:r>
          </w:p>
        </w:tc>
        <w:tc>
          <w:tcPr>
            <w:tcW w:w="2954" w:type="dxa"/>
            <w:shd w:val="clear" w:color="auto" w:fill="FFFFFF"/>
          </w:tcPr>
          <w:p w14:paraId="606D211C" w14:textId="77777777" w:rsidR="008B18A6" w:rsidRDefault="008B18A6">
            <w:pPr>
              <w:pStyle w:val="tabela"/>
              <w:rPr>
                <w:lang w:val="en-US"/>
              </w:rPr>
            </w:pPr>
            <w:r>
              <w:rPr>
                <w:lang w:val="en-US"/>
              </w:rPr>
              <w:t>Long Integer</w:t>
            </w:r>
          </w:p>
        </w:tc>
        <w:tc>
          <w:tcPr>
            <w:tcW w:w="966" w:type="dxa"/>
            <w:shd w:val="clear" w:color="auto" w:fill="FFFFFF"/>
          </w:tcPr>
          <w:p w14:paraId="559C2808" w14:textId="77777777" w:rsidR="008B18A6" w:rsidRDefault="008B18A6">
            <w:pPr>
              <w:pStyle w:val="tabela"/>
            </w:pPr>
            <w:r>
              <w:t>Sim</w:t>
            </w:r>
          </w:p>
        </w:tc>
        <w:tc>
          <w:tcPr>
            <w:tcW w:w="966" w:type="dxa"/>
            <w:shd w:val="clear" w:color="auto" w:fill="FFFFFF"/>
          </w:tcPr>
          <w:p w14:paraId="62B89438" w14:textId="77777777" w:rsidR="008B18A6" w:rsidRDefault="008B18A6">
            <w:pPr>
              <w:pStyle w:val="tabela"/>
            </w:pPr>
            <w:r>
              <w:t>Não</w:t>
            </w:r>
          </w:p>
        </w:tc>
        <w:tc>
          <w:tcPr>
            <w:tcW w:w="966" w:type="dxa"/>
            <w:shd w:val="clear" w:color="auto" w:fill="FFFFFF"/>
          </w:tcPr>
          <w:p w14:paraId="5E1B15F6" w14:textId="77777777" w:rsidR="008B18A6" w:rsidRDefault="008B18A6">
            <w:pPr>
              <w:pStyle w:val="tabela"/>
            </w:pPr>
            <w:r>
              <w:t>Sim</w:t>
            </w:r>
          </w:p>
        </w:tc>
        <w:tc>
          <w:tcPr>
            <w:tcW w:w="968" w:type="dxa"/>
            <w:shd w:val="clear" w:color="auto" w:fill="FFFFFF"/>
          </w:tcPr>
          <w:p w14:paraId="5026749A" w14:textId="77777777" w:rsidR="008B18A6" w:rsidRDefault="008B18A6">
            <w:pPr>
              <w:pStyle w:val="tabela"/>
            </w:pPr>
            <w:r>
              <w:t>Não</w:t>
            </w:r>
          </w:p>
        </w:tc>
      </w:tr>
      <w:tr w:rsidR="008B18A6" w14:paraId="665E7DD1" w14:textId="77777777">
        <w:trPr>
          <w:cantSplit/>
          <w:trHeight w:val="426"/>
          <w:jc w:val="center"/>
        </w:trPr>
        <w:tc>
          <w:tcPr>
            <w:tcW w:w="2441" w:type="dxa"/>
            <w:vMerge/>
            <w:shd w:val="clear" w:color="auto" w:fill="FFFFFF"/>
          </w:tcPr>
          <w:p w14:paraId="2DD8B40D" w14:textId="77777777" w:rsidR="008B18A6" w:rsidRDefault="008B18A6">
            <w:pPr>
              <w:pStyle w:val="tabela"/>
            </w:pPr>
          </w:p>
        </w:tc>
        <w:tc>
          <w:tcPr>
            <w:tcW w:w="6820" w:type="dxa"/>
            <w:gridSpan w:val="5"/>
            <w:shd w:val="clear" w:color="auto" w:fill="FFFFFF"/>
          </w:tcPr>
          <w:p w14:paraId="6D80197B" w14:textId="77777777" w:rsidR="008B18A6" w:rsidRDefault="008B18A6">
            <w:pPr>
              <w:pStyle w:val="tabela-spellchk"/>
            </w:pPr>
            <w:r>
              <w:t>Seqüencial de identificação da transferência</w:t>
            </w:r>
          </w:p>
        </w:tc>
      </w:tr>
      <w:tr w:rsidR="008B18A6" w14:paraId="568F9A64" w14:textId="77777777">
        <w:trPr>
          <w:cantSplit/>
          <w:trHeight w:hRule="exact" w:val="20"/>
          <w:jc w:val="center"/>
        </w:trPr>
        <w:tc>
          <w:tcPr>
            <w:tcW w:w="2441" w:type="dxa"/>
            <w:shd w:val="clear" w:color="auto" w:fill="FFFFFF"/>
          </w:tcPr>
          <w:p w14:paraId="520D97C3" w14:textId="77777777" w:rsidR="008B18A6" w:rsidRDefault="008B18A6">
            <w:pPr>
              <w:pStyle w:val="tabela-separate"/>
            </w:pPr>
          </w:p>
        </w:tc>
        <w:tc>
          <w:tcPr>
            <w:tcW w:w="6820" w:type="dxa"/>
            <w:gridSpan w:val="5"/>
            <w:shd w:val="clear" w:color="auto" w:fill="FFFFFF"/>
          </w:tcPr>
          <w:p w14:paraId="6E83EFB3" w14:textId="77777777" w:rsidR="008B18A6" w:rsidRDefault="008B18A6">
            <w:pPr>
              <w:pStyle w:val="tabela-separate"/>
            </w:pPr>
          </w:p>
        </w:tc>
      </w:tr>
      <w:tr w:rsidR="008B18A6" w14:paraId="7182A583" w14:textId="77777777">
        <w:trPr>
          <w:cantSplit/>
          <w:trHeight w:val="426"/>
          <w:jc w:val="center"/>
        </w:trPr>
        <w:tc>
          <w:tcPr>
            <w:tcW w:w="2441" w:type="dxa"/>
            <w:vMerge w:val="restart"/>
            <w:shd w:val="clear" w:color="auto" w:fill="FFFFFF"/>
          </w:tcPr>
          <w:p w14:paraId="5E22CB9D" w14:textId="77777777" w:rsidR="008B18A6" w:rsidRDefault="008B18A6">
            <w:pPr>
              <w:pStyle w:val="tabela"/>
            </w:pPr>
            <w:r>
              <w:t>traTipoPlanoTransf</w:t>
            </w:r>
          </w:p>
        </w:tc>
        <w:tc>
          <w:tcPr>
            <w:tcW w:w="2954" w:type="dxa"/>
            <w:shd w:val="clear" w:color="auto" w:fill="FFFFFF"/>
          </w:tcPr>
          <w:p w14:paraId="77EA2557" w14:textId="77777777" w:rsidR="008B18A6" w:rsidRDefault="008B18A6">
            <w:pPr>
              <w:pStyle w:val="tabela"/>
            </w:pPr>
            <w:r>
              <w:t>Text(1)</w:t>
            </w:r>
          </w:p>
        </w:tc>
        <w:tc>
          <w:tcPr>
            <w:tcW w:w="966" w:type="dxa"/>
            <w:shd w:val="clear" w:color="auto" w:fill="FFFFFF"/>
          </w:tcPr>
          <w:p w14:paraId="6CA77C9B" w14:textId="77777777" w:rsidR="008B18A6" w:rsidRDefault="008B18A6">
            <w:pPr>
              <w:pStyle w:val="tabela"/>
            </w:pPr>
            <w:r>
              <w:t>Não</w:t>
            </w:r>
          </w:p>
        </w:tc>
        <w:tc>
          <w:tcPr>
            <w:tcW w:w="966" w:type="dxa"/>
            <w:shd w:val="clear" w:color="auto" w:fill="FFFFFF"/>
          </w:tcPr>
          <w:p w14:paraId="706425D7" w14:textId="77777777" w:rsidR="008B18A6" w:rsidRDefault="008B18A6">
            <w:pPr>
              <w:pStyle w:val="tabela"/>
            </w:pPr>
            <w:r>
              <w:t>Não</w:t>
            </w:r>
          </w:p>
        </w:tc>
        <w:tc>
          <w:tcPr>
            <w:tcW w:w="966" w:type="dxa"/>
            <w:shd w:val="clear" w:color="auto" w:fill="FFFFFF"/>
          </w:tcPr>
          <w:p w14:paraId="4D0C99B9" w14:textId="77777777" w:rsidR="008B18A6" w:rsidRDefault="008B18A6">
            <w:pPr>
              <w:pStyle w:val="tabela"/>
            </w:pPr>
            <w:r>
              <w:t>Sim</w:t>
            </w:r>
          </w:p>
        </w:tc>
        <w:tc>
          <w:tcPr>
            <w:tcW w:w="968" w:type="dxa"/>
            <w:shd w:val="clear" w:color="auto" w:fill="FFFFFF"/>
          </w:tcPr>
          <w:p w14:paraId="77722858" w14:textId="77777777" w:rsidR="008B18A6" w:rsidRDefault="008B18A6">
            <w:pPr>
              <w:pStyle w:val="tabela"/>
            </w:pPr>
            <w:r>
              <w:t>Não</w:t>
            </w:r>
          </w:p>
        </w:tc>
      </w:tr>
      <w:tr w:rsidR="008B18A6" w14:paraId="71A570B7" w14:textId="77777777">
        <w:trPr>
          <w:cantSplit/>
          <w:trHeight w:val="426"/>
          <w:jc w:val="center"/>
        </w:trPr>
        <w:tc>
          <w:tcPr>
            <w:tcW w:w="2441" w:type="dxa"/>
            <w:vMerge/>
            <w:shd w:val="clear" w:color="auto" w:fill="FFFFFF"/>
          </w:tcPr>
          <w:p w14:paraId="3C148202" w14:textId="77777777" w:rsidR="008B18A6" w:rsidRDefault="008B18A6">
            <w:pPr>
              <w:pStyle w:val="tabela"/>
            </w:pPr>
          </w:p>
        </w:tc>
        <w:tc>
          <w:tcPr>
            <w:tcW w:w="6820" w:type="dxa"/>
            <w:gridSpan w:val="5"/>
            <w:shd w:val="clear" w:color="auto" w:fill="FFFFFF"/>
          </w:tcPr>
          <w:p w14:paraId="79CC6475" w14:textId="77777777" w:rsidR="008B18A6" w:rsidRDefault="008B18A6">
            <w:pPr>
              <w:pStyle w:val="tabela-spellchk"/>
            </w:pPr>
            <w:r>
              <w:t>Este campo é preenchido com:</w:t>
            </w:r>
          </w:p>
          <w:p w14:paraId="3136E5A0" w14:textId="77777777" w:rsidR="008B18A6" w:rsidRDefault="008B18A6">
            <w:pPr>
              <w:pStyle w:val="tabela-spellchk"/>
            </w:pPr>
            <w:r>
              <w:t>P - Se o plano transferido é um  "PGBL"</w:t>
            </w:r>
          </w:p>
          <w:p w14:paraId="2213EE30" w14:textId="77777777" w:rsidR="008B18A6" w:rsidRDefault="008B18A6">
            <w:pPr>
              <w:pStyle w:val="tabela-spellchk"/>
            </w:pPr>
            <w:r>
              <w:t>O - Se o plano transferido é "Outros planos"</w:t>
            </w:r>
          </w:p>
        </w:tc>
      </w:tr>
      <w:tr w:rsidR="008B18A6" w14:paraId="640EDD1F" w14:textId="77777777">
        <w:trPr>
          <w:cantSplit/>
          <w:trHeight w:hRule="exact" w:val="20"/>
          <w:jc w:val="center"/>
        </w:trPr>
        <w:tc>
          <w:tcPr>
            <w:tcW w:w="2441" w:type="dxa"/>
            <w:shd w:val="clear" w:color="auto" w:fill="FFFFFF"/>
          </w:tcPr>
          <w:p w14:paraId="72E20F0B" w14:textId="77777777" w:rsidR="008B18A6" w:rsidRDefault="008B18A6">
            <w:pPr>
              <w:pStyle w:val="tabela-separate"/>
            </w:pPr>
          </w:p>
        </w:tc>
        <w:tc>
          <w:tcPr>
            <w:tcW w:w="6820" w:type="dxa"/>
            <w:gridSpan w:val="5"/>
            <w:shd w:val="clear" w:color="auto" w:fill="FFFFFF"/>
          </w:tcPr>
          <w:p w14:paraId="65680EDB" w14:textId="77777777" w:rsidR="008B18A6" w:rsidRDefault="008B18A6">
            <w:pPr>
              <w:pStyle w:val="tabela-separate"/>
            </w:pPr>
          </w:p>
        </w:tc>
      </w:tr>
      <w:tr w:rsidR="008B18A6" w14:paraId="291512BA" w14:textId="77777777">
        <w:trPr>
          <w:cantSplit/>
          <w:trHeight w:val="426"/>
          <w:jc w:val="center"/>
        </w:trPr>
        <w:tc>
          <w:tcPr>
            <w:tcW w:w="2441" w:type="dxa"/>
            <w:vMerge w:val="restart"/>
            <w:shd w:val="clear" w:color="auto" w:fill="FFFFFF"/>
          </w:tcPr>
          <w:p w14:paraId="2945C7E1" w14:textId="77777777" w:rsidR="008B18A6" w:rsidRDefault="008B18A6">
            <w:pPr>
              <w:pStyle w:val="tabela"/>
            </w:pPr>
            <w:r>
              <w:t>traTipoTransf</w:t>
            </w:r>
          </w:p>
        </w:tc>
        <w:tc>
          <w:tcPr>
            <w:tcW w:w="2954" w:type="dxa"/>
            <w:shd w:val="clear" w:color="auto" w:fill="FFFFFF"/>
          </w:tcPr>
          <w:p w14:paraId="7511BF81" w14:textId="77777777" w:rsidR="008B18A6" w:rsidRDefault="008B18A6">
            <w:pPr>
              <w:pStyle w:val="tabela"/>
            </w:pPr>
            <w:r>
              <w:t>Text(1)</w:t>
            </w:r>
          </w:p>
        </w:tc>
        <w:tc>
          <w:tcPr>
            <w:tcW w:w="966" w:type="dxa"/>
            <w:shd w:val="clear" w:color="auto" w:fill="FFFFFF"/>
          </w:tcPr>
          <w:p w14:paraId="44EC9D9E" w14:textId="77777777" w:rsidR="008B18A6" w:rsidRDefault="008B18A6">
            <w:pPr>
              <w:pStyle w:val="tabela"/>
            </w:pPr>
            <w:r>
              <w:t>Não</w:t>
            </w:r>
          </w:p>
        </w:tc>
        <w:tc>
          <w:tcPr>
            <w:tcW w:w="966" w:type="dxa"/>
            <w:shd w:val="clear" w:color="auto" w:fill="FFFFFF"/>
          </w:tcPr>
          <w:p w14:paraId="446783A6" w14:textId="77777777" w:rsidR="008B18A6" w:rsidRDefault="008B18A6">
            <w:pPr>
              <w:pStyle w:val="tabela"/>
            </w:pPr>
            <w:r>
              <w:t>Não</w:t>
            </w:r>
          </w:p>
        </w:tc>
        <w:tc>
          <w:tcPr>
            <w:tcW w:w="966" w:type="dxa"/>
            <w:shd w:val="clear" w:color="auto" w:fill="FFFFFF"/>
          </w:tcPr>
          <w:p w14:paraId="52325B8F" w14:textId="77777777" w:rsidR="008B18A6" w:rsidRDefault="008B18A6">
            <w:pPr>
              <w:pStyle w:val="tabela"/>
            </w:pPr>
            <w:r>
              <w:t>Sim</w:t>
            </w:r>
          </w:p>
        </w:tc>
        <w:tc>
          <w:tcPr>
            <w:tcW w:w="968" w:type="dxa"/>
            <w:shd w:val="clear" w:color="auto" w:fill="FFFFFF"/>
          </w:tcPr>
          <w:p w14:paraId="70EF5822" w14:textId="77777777" w:rsidR="008B18A6" w:rsidRDefault="008B18A6">
            <w:pPr>
              <w:pStyle w:val="tabela"/>
            </w:pPr>
            <w:r>
              <w:t>Não</w:t>
            </w:r>
          </w:p>
        </w:tc>
      </w:tr>
      <w:tr w:rsidR="008B18A6" w14:paraId="45349441" w14:textId="77777777">
        <w:trPr>
          <w:cantSplit/>
          <w:trHeight w:val="426"/>
          <w:jc w:val="center"/>
        </w:trPr>
        <w:tc>
          <w:tcPr>
            <w:tcW w:w="2441" w:type="dxa"/>
            <w:vMerge/>
            <w:shd w:val="clear" w:color="auto" w:fill="FFFFFF"/>
          </w:tcPr>
          <w:p w14:paraId="287C4582" w14:textId="77777777" w:rsidR="008B18A6" w:rsidRDefault="008B18A6">
            <w:pPr>
              <w:pStyle w:val="tabela"/>
            </w:pPr>
          </w:p>
        </w:tc>
        <w:tc>
          <w:tcPr>
            <w:tcW w:w="6820" w:type="dxa"/>
            <w:gridSpan w:val="5"/>
            <w:shd w:val="clear" w:color="auto" w:fill="FFFFFF"/>
          </w:tcPr>
          <w:p w14:paraId="42836132" w14:textId="77777777" w:rsidR="008B18A6" w:rsidRDefault="008B18A6">
            <w:pPr>
              <w:pStyle w:val="tabela-spellchk"/>
            </w:pPr>
            <w:r>
              <w:t>Tipo de transferência. Podendo ser de aceite (R) ou de cessão (D)</w:t>
            </w:r>
          </w:p>
        </w:tc>
      </w:tr>
      <w:tr w:rsidR="008B18A6" w14:paraId="7F74CA97" w14:textId="77777777">
        <w:trPr>
          <w:cantSplit/>
          <w:trHeight w:hRule="exact" w:val="20"/>
          <w:jc w:val="center"/>
        </w:trPr>
        <w:tc>
          <w:tcPr>
            <w:tcW w:w="2441" w:type="dxa"/>
            <w:shd w:val="clear" w:color="auto" w:fill="FFFFFF"/>
          </w:tcPr>
          <w:p w14:paraId="0D285A55" w14:textId="77777777" w:rsidR="008B18A6" w:rsidRDefault="008B18A6">
            <w:pPr>
              <w:pStyle w:val="tabela-separate"/>
            </w:pPr>
          </w:p>
        </w:tc>
        <w:tc>
          <w:tcPr>
            <w:tcW w:w="6820" w:type="dxa"/>
            <w:gridSpan w:val="5"/>
            <w:shd w:val="clear" w:color="auto" w:fill="FFFFFF"/>
          </w:tcPr>
          <w:p w14:paraId="601E24C0" w14:textId="77777777" w:rsidR="008B18A6" w:rsidRDefault="008B18A6">
            <w:pPr>
              <w:pStyle w:val="tabela-separate"/>
            </w:pPr>
          </w:p>
        </w:tc>
      </w:tr>
      <w:tr w:rsidR="008B18A6" w14:paraId="18A12418" w14:textId="77777777">
        <w:trPr>
          <w:cantSplit/>
          <w:trHeight w:val="426"/>
          <w:jc w:val="center"/>
        </w:trPr>
        <w:tc>
          <w:tcPr>
            <w:tcW w:w="2441" w:type="dxa"/>
            <w:vMerge w:val="restart"/>
            <w:shd w:val="clear" w:color="auto" w:fill="FFFFFF"/>
          </w:tcPr>
          <w:p w14:paraId="3E8CF1D3" w14:textId="77777777" w:rsidR="008B18A6" w:rsidRDefault="008B18A6">
            <w:pPr>
              <w:pStyle w:val="tabela"/>
            </w:pPr>
            <w:r>
              <w:t>traValor</w:t>
            </w:r>
          </w:p>
        </w:tc>
        <w:tc>
          <w:tcPr>
            <w:tcW w:w="2954" w:type="dxa"/>
            <w:shd w:val="clear" w:color="auto" w:fill="FFFFFF"/>
          </w:tcPr>
          <w:p w14:paraId="402605F1" w14:textId="77777777" w:rsidR="008B18A6" w:rsidRDefault="008B18A6">
            <w:pPr>
              <w:pStyle w:val="tabela"/>
            </w:pPr>
            <w:r>
              <w:t>Double</w:t>
            </w:r>
          </w:p>
        </w:tc>
        <w:tc>
          <w:tcPr>
            <w:tcW w:w="966" w:type="dxa"/>
            <w:shd w:val="clear" w:color="auto" w:fill="FFFFFF"/>
          </w:tcPr>
          <w:p w14:paraId="0DBEC3AC" w14:textId="77777777" w:rsidR="008B18A6" w:rsidRDefault="008B18A6">
            <w:pPr>
              <w:pStyle w:val="tabela"/>
            </w:pPr>
            <w:r>
              <w:t>Não</w:t>
            </w:r>
          </w:p>
        </w:tc>
        <w:tc>
          <w:tcPr>
            <w:tcW w:w="966" w:type="dxa"/>
            <w:shd w:val="clear" w:color="auto" w:fill="FFFFFF"/>
          </w:tcPr>
          <w:p w14:paraId="6A655E25" w14:textId="77777777" w:rsidR="008B18A6" w:rsidRDefault="008B18A6">
            <w:pPr>
              <w:pStyle w:val="tabela"/>
            </w:pPr>
            <w:r>
              <w:t>Não</w:t>
            </w:r>
          </w:p>
        </w:tc>
        <w:tc>
          <w:tcPr>
            <w:tcW w:w="966" w:type="dxa"/>
            <w:shd w:val="clear" w:color="auto" w:fill="FFFFFF"/>
          </w:tcPr>
          <w:p w14:paraId="4DD9A847" w14:textId="77777777" w:rsidR="008B18A6" w:rsidRDefault="008B18A6">
            <w:pPr>
              <w:pStyle w:val="tabela"/>
            </w:pPr>
            <w:r>
              <w:t>Sim</w:t>
            </w:r>
          </w:p>
        </w:tc>
        <w:tc>
          <w:tcPr>
            <w:tcW w:w="968" w:type="dxa"/>
            <w:shd w:val="clear" w:color="auto" w:fill="FFFFFF"/>
          </w:tcPr>
          <w:p w14:paraId="321988C8" w14:textId="77777777" w:rsidR="008B18A6" w:rsidRDefault="008B18A6">
            <w:pPr>
              <w:pStyle w:val="tabela"/>
            </w:pPr>
            <w:r>
              <w:t>Não</w:t>
            </w:r>
          </w:p>
        </w:tc>
      </w:tr>
      <w:tr w:rsidR="008B18A6" w14:paraId="1791EB9B" w14:textId="77777777">
        <w:trPr>
          <w:cantSplit/>
          <w:trHeight w:val="426"/>
          <w:jc w:val="center"/>
        </w:trPr>
        <w:tc>
          <w:tcPr>
            <w:tcW w:w="2441" w:type="dxa"/>
            <w:vMerge/>
            <w:shd w:val="clear" w:color="auto" w:fill="FFFFFF"/>
          </w:tcPr>
          <w:p w14:paraId="78F27279" w14:textId="77777777" w:rsidR="008B18A6" w:rsidRDefault="008B18A6">
            <w:pPr>
              <w:pStyle w:val="tabela"/>
            </w:pPr>
          </w:p>
        </w:tc>
        <w:tc>
          <w:tcPr>
            <w:tcW w:w="6820" w:type="dxa"/>
            <w:gridSpan w:val="5"/>
            <w:shd w:val="clear" w:color="auto" w:fill="FFFFFF"/>
          </w:tcPr>
          <w:p w14:paraId="081E9049" w14:textId="77777777" w:rsidR="008B18A6" w:rsidRDefault="008B18A6">
            <w:pPr>
              <w:pStyle w:val="tabela-spellchk"/>
            </w:pPr>
            <w:r>
              <w:t>Valores transferidos</w:t>
            </w:r>
          </w:p>
        </w:tc>
      </w:tr>
      <w:tr w:rsidR="008B18A6" w14:paraId="411FA4D4" w14:textId="77777777">
        <w:trPr>
          <w:cantSplit/>
          <w:trHeight w:val="426"/>
          <w:jc w:val="center"/>
        </w:trPr>
        <w:tc>
          <w:tcPr>
            <w:tcW w:w="2441" w:type="dxa"/>
            <w:vMerge w:val="restart"/>
            <w:shd w:val="clear" w:color="auto" w:fill="FFFFFF"/>
          </w:tcPr>
          <w:p w14:paraId="54085DCB" w14:textId="77777777" w:rsidR="008B18A6" w:rsidRDefault="008B18A6">
            <w:pPr>
              <w:pStyle w:val="tabela"/>
            </w:pPr>
            <w:r>
              <w:t>TraCarregPost</w:t>
            </w:r>
          </w:p>
        </w:tc>
        <w:tc>
          <w:tcPr>
            <w:tcW w:w="2954" w:type="dxa"/>
            <w:shd w:val="clear" w:color="auto" w:fill="FFFFFF"/>
          </w:tcPr>
          <w:p w14:paraId="60030F55" w14:textId="77777777" w:rsidR="008B18A6" w:rsidRDefault="008B18A6">
            <w:pPr>
              <w:pStyle w:val="tabela"/>
            </w:pPr>
            <w:r>
              <w:t>Double</w:t>
            </w:r>
          </w:p>
        </w:tc>
        <w:tc>
          <w:tcPr>
            <w:tcW w:w="966" w:type="dxa"/>
            <w:shd w:val="clear" w:color="auto" w:fill="FFFFFF"/>
          </w:tcPr>
          <w:p w14:paraId="707020DE" w14:textId="77777777" w:rsidR="008B18A6" w:rsidRDefault="008B18A6">
            <w:pPr>
              <w:pStyle w:val="tabela"/>
            </w:pPr>
            <w:r>
              <w:t>Não</w:t>
            </w:r>
          </w:p>
        </w:tc>
        <w:tc>
          <w:tcPr>
            <w:tcW w:w="966" w:type="dxa"/>
            <w:shd w:val="clear" w:color="auto" w:fill="FFFFFF"/>
          </w:tcPr>
          <w:p w14:paraId="18A9E18E" w14:textId="77777777" w:rsidR="008B18A6" w:rsidRDefault="008B18A6">
            <w:pPr>
              <w:pStyle w:val="tabela"/>
            </w:pPr>
            <w:r>
              <w:t>Não</w:t>
            </w:r>
          </w:p>
        </w:tc>
        <w:tc>
          <w:tcPr>
            <w:tcW w:w="966" w:type="dxa"/>
            <w:shd w:val="clear" w:color="auto" w:fill="FFFFFF"/>
          </w:tcPr>
          <w:p w14:paraId="483ED6A2" w14:textId="77777777" w:rsidR="008B18A6" w:rsidRDefault="008B18A6">
            <w:pPr>
              <w:pStyle w:val="tabela"/>
            </w:pPr>
            <w:r>
              <w:t>Sim</w:t>
            </w:r>
          </w:p>
        </w:tc>
        <w:tc>
          <w:tcPr>
            <w:tcW w:w="968" w:type="dxa"/>
            <w:shd w:val="clear" w:color="auto" w:fill="FFFFFF"/>
          </w:tcPr>
          <w:p w14:paraId="2DBCDAB9" w14:textId="77777777" w:rsidR="008B18A6" w:rsidRDefault="008B18A6">
            <w:pPr>
              <w:pStyle w:val="tabela"/>
            </w:pPr>
            <w:r>
              <w:t>Não</w:t>
            </w:r>
          </w:p>
        </w:tc>
      </w:tr>
      <w:tr w:rsidR="008B18A6" w14:paraId="5C72BDB8" w14:textId="77777777">
        <w:trPr>
          <w:cantSplit/>
          <w:trHeight w:val="426"/>
          <w:jc w:val="center"/>
        </w:trPr>
        <w:tc>
          <w:tcPr>
            <w:tcW w:w="2441" w:type="dxa"/>
            <w:vMerge/>
            <w:shd w:val="clear" w:color="auto" w:fill="FFFFFF"/>
          </w:tcPr>
          <w:p w14:paraId="760326A3" w14:textId="77777777" w:rsidR="008B18A6" w:rsidRDefault="008B18A6">
            <w:pPr>
              <w:pStyle w:val="tabela"/>
            </w:pPr>
          </w:p>
        </w:tc>
        <w:tc>
          <w:tcPr>
            <w:tcW w:w="6820" w:type="dxa"/>
            <w:gridSpan w:val="5"/>
            <w:shd w:val="clear" w:color="auto" w:fill="FFFFFF"/>
          </w:tcPr>
          <w:p w14:paraId="71EE424F" w14:textId="77777777" w:rsidR="008B18A6" w:rsidRDefault="008B18A6">
            <w:pPr>
              <w:pStyle w:val="tabela-spellchk"/>
            </w:pPr>
            <w:r>
              <w:t>Valor do Carregamento Postecipado</w:t>
            </w:r>
          </w:p>
        </w:tc>
      </w:tr>
      <w:tr w:rsidR="008B18A6" w14:paraId="7BFAFE17" w14:textId="77777777">
        <w:trPr>
          <w:cantSplit/>
          <w:trHeight w:hRule="exact" w:val="20"/>
          <w:jc w:val="center"/>
        </w:trPr>
        <w:tc>
          <w:tcPr>
            <w:tcW w:w="2441" w:type="dxa"/>
            <w:shd w:val="clear" w:color="auto" w:fill="FFFFFF"/>
          </w:tcPr>
          <w:p w14:paraId="38E520C6" w14:textId="77777777" w:rsidR="008B18A6" w:rsidRDefault="008B18A6">
            <w:pPr>
              <w:pStyle w:val="tabela-separate"/>
            </w:pPr>
          </w:p>
        </w:tc>
        <w:tc>
          <w:tcPr>
            <w:tcW w:w="6820" w:type="dxa"/>
            <w:gridSpan w:val="5"/>
            <w:shd w:val="clear" w:color="auto" w:fill="FFFFFF"/>
          </w:tcPr>
          <w:p w14:paraId="4927191B" w14:textId="77777777" w:rsidR="008B18A6" w:rsidRDefault="008B18A6">
            <w:pPr>
              <w:pStyle w:val="tabela-separate"/>
            </w:pPr>
          </w:p>
        </w:tc>
      </w:tr>
    </w:tbl>
    <w:p w14:paraId="66F2BE07" w14:textId="77777777" w:rsidR="008B18A6" w:rsidRDefault="008B18A6">
      <w:pPr>
        <w:pStyle w:val="Rodap"/>
        <w:tabs>
          <w:tab w:val="clear" w:pos="6624"/>
        </w:tabs>
      </w:pPr>
    </w:p>
    <w:p w14:paraId="0970EE2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D95F968" w14:textId="77777777">
        <w:trPr>
          <w:tblHeader/>
          <w:jc w:val="center"/>
        </w:trPr>
        <w:tc>
          <w:tcPr>
            <w:tcW w:w="2727" w:type="dxa"/>
            <w:shd w:val="pct20" w:color="000000" w:fill="FFFFFF"/>
          </w:tcPr>
          <w:p w14:paraId="4C6E3A2B" w14:textId="77777777" w:rsidR="008B18A6" w:rsidRDefault="008B18A6">
            <w:pPr>
              <w:rPr>
                <w:b/>
              </w:rPr>
            </w:pPr>
            <w:r>
              <w:rPr>
                <w:b/>
              </w:rPr>
              <w:t>Índice</w:t>
            </w:r>
          </w:p>
        </w:tc>
        <w:tc>
          <w:tcPr>
            <w:tcW w:w="674" w:type="dxa"/>
            <w:shd w:val="pct20" w:color="000000" w:fill="FFFFFF"/>
          </w:tcPr>
          <w:p w14:paraId="3BBA6D32" w14:textId="77777777" w:rsidR="008B18A6" w:rsidRDefault="008B18A6">
            <w:pPr>
              <w:rPr>
                <w:b/>
              </w:rPr>
            </w:pPr>
            <w:r>
              <w:rPr>
                <w:b/>
              </w:rPr>
              <w:t>C.P.</w:t>
            </w:r>
          </w:p>
        </w:tc>
        <w:tc>
          <w:tcPr>
            <w:tcW w:w="674" w:type="dxa"/>
            <w:shd w:val="pct20" w:color="000000" w:fill="FFFFFF"/>
          </w:tcPr>
          <w:p w14:paraId="79FBEE61" w14:textId="77777777" w:rsidR="008B18A6" w:rsidRDefault="008B18A6">
            <w:pPr>
              <w:rPr>
                <w:b/>
              </w:rPr>
            </w:pPr>
            <w:r>
              <w:rPr>
                <w:b/>
              </w:rPr>
              <w:t>C.E.</w:t>
            </w:r>
          </w:p>
        </w:tc>
        <w:tc>
          <w:tcPr>
            <w:tcW w:w="850" w:type="dxa"/>
            <w:shd w:val="pct20" w:color="000000" w:fill="FFFFFF"/>
          </w:tcPr>
          <w:p w14:paraId="50F4E990" w14:textId="77777777" w:rsidR="008B18A6" w:rsidRDefault="008B18A6">
            <w:pPr>
              <w:rPr>
                <w:b/>
              </w:rPr>
            </w:pPr>
            <w:r>
              <w:rPr>
                <w:b/>
              </w:rPr>
              <w:t>Único</w:t>
            </w:r>
          </w:p>
        </w:tc>
        <w:tc>
          <w:tcPr>
            <w:tcW w:w="963" w:type="dxa"/>
            <w:shd w:val="pct20" w:color="000000" w:fill="FFFFFF"/>
          </w:tcPr>
          <w:p w14:paraId="5EB1098F" w14:textId="77777777" w:rsidR="008B18A6" w:rsidRDefault="008B18A6">
            <w:pPr>
              <w:rPr>
                <w:b/>
              </w:rPr>
            </w:pPr>
            <w:r>
              <w:rPr>
                <w:b/>
              </w:rPr>
              <w:t>Agrup.</w:t>
            </w:r>
          </w:p>
        </w:tc>
        <w:tc>
          <w:tcPr>
            <w:tcW w:w="2381" w:type="dxa"/>
            <w:shd w:val="pct20" w:color="000000" w:fill="FFFFFF"/>
          </w:tcPr>
          <w:p w14:paraId="48C8A165" w14:textId="77777777" w:rsidR="008B18A6" w:rsidRDefault="008B18A6">
            <w:pPr>
              <w:rPr>
                <w:b/>
              </w:rPr>
            </w:pPr>
            <w:r>
              <w:rPr>
                <w:b/>
              </w:rPr>
              <w:t>Campo</w:t>
            </w:r>
          </w:p>
        </w:tc>
        <w:tc>
          <w:tcPr>
            <w:tcW w:w="963" w:type="dxa"/>
            <w:shd w:val="pct20" w:color="000000" w:fill="FFFFFF"/>
          </w:tcPr>
          <w:p w14:paraId="53E46F7D" w14:textId="77777777" w:rsidR="008B18A6" w:rsidRDefault="008B18A6">
            <w:pPr>
              <w:rPr>
                <w:b/>
              </w:rPr>
            </w:pPr>
            <w:r>
              <w:rPr>
                <w:b/>
              </w:rPr>
              <w:t>Ordem</w:t>
            </w:r>
          </w:p>
        </w:tc>
      </w:tr>
      <w:tr w:rsidR="008B18A6" w14:paraId="6062D154" w14:textId="77777777">
        <w:trPr>
          <w:jc w:val="center"/>
        </w:trPr>
        <w:tc>
          <w:tcPr>
            <w:tcW w:w="2727" w:type="dxa"/>
            <w:shd w:val="clear" w:color="auto" w:fill="FFFFFF"/>
          </w:tcPr>
          <w:p w14:paraId="7D8DF34E" w14:textId="77777777" w:rsidR="008B18A6" w:rsidRDefault="008B18A6">
            <w:r>
              <w:t>entCodigo</w:t>
            </w:r>
          </w:p>
        </w:tc>
        <w:tc>
          <w:tcPr>
            <w:tcW w:w="674" w:type="dxa"/>
            <w:shd w:val="clear" w:color="auto" w:fill="FFFFFF"/>
          </w:tcPr>
          <w:p w14:paraId="49BBE029" w14:textId="77777777" w:rsidR="008B18A6" w:rsidRDefault="008B18A6">
            <w:r>
              <w:t>Não</w:t>
            </w:r>
          </w:p>
        </w:tc>
        <w:tc>
          <w:tcPr>
            <w:tcW w:w="674" w:type="dxa"/>
            <w:shd w:val="clear" w:color="auto" w:fill="FFFFFF"/>
          </w:tcPr>
          <w:p w14:paraId="4793633B" w14:textId="77777777" w:rsidR="008B18A6" w:rsidRDefault="008B18A6">
            <w:r>
              <w:t>Não</w:t>
            </w:r>
          </w:p>
        </w:tc>
        <w:tc>
          <w:tcPr>
            <w:tcW w:w="850" w:type="dxa"/>
            <w:shd w:val="clear" w:color="auto" w:fill="FFFFFF"/>
          </w:tcPr>
          <w:p w14:paraId="7C529C35" w14:textId="77777777" w:rsidR="008B18A6" w:rsidRDefault="008B18A6">
            <w:r>
              <w:t>Não</w:t>
            </w:r>
          </w:p>
        </w:tc>
        <w:tc>
          <w:tcPr>
            <w:tcW w:w="963" w:type="dxa"/>
            <w:shd w:val="clear" w:color="auto" w:fill="FFFFFF"/>
          </w:tcPr>
          <w:p w14:paraId="083F8BED" w14:textId="77777777" w:rsidR="008B18A6" w:rsidRDefault="008B18A6">
            <w:r>
              <w:t>Não</w:t>
            </w:r>
          </w:p>
        </w:tc>
        <w:tc>
          <w:tcPr>
            <w:tcW w:w="2381" w:type="dxa"/>
            <w:shd w:val="clear" w:color="auto" w:fill="FFFFFF"/>
          </w:tcPr>
          <w:p w14:paraId="08E7C184" w14:textId="77777777" w:rsidR="008B18A6" w:rsidRDefault="008B18A6">
            <w:r>
              <w:t>entCodigo</w:t>
            </w:r>
          </w:p>
        </w:tc>
        <w:tc>
          <w:tcPr>
            <w:tcW w:w="963" w:type="dxa"/>
            <w:shd w:val="clear" w:color="auto" w:fill="FFFFFF"/>
          </w:tcPr>
          <w:p w14:paraId="3DF7A431" w14:textId="77777777" w:rsidR="008B18A6" w:rsidRDefault="008B18A6">
            <w:r>
              <w:t>ASC.</w:t>
            </w:r>
          </w:p>
        </w:tc>
      </w:tr>
      <w:tr w:rsidR="008B18A6" w14:paraId="3F1E331F" w14:textId="77777777">
        <w:trPr>
          <w:cantSplit/>
          <w:trHeight w:val="245"/>
          <w:jc w:val="center"/>
        </w:trPr>
        <w:tc>
          <w:tcPr>
            <w:tcW w:w="2727" w:type="dxa"/>
            <w:vMerge w:val="restart"/>
            <w:shd w:val="clear" w:color="auto" w:fill="FFFFFF"/>
          </w:tcPr>
          <w:p w14:paraId="4A056213" w14:textId="77777777" w:rsidR="008B18A6" w:rsidRDefault="008B18A6">
            <w:r>
              <w:t>entCodigo_mrfMesAno_traSeq</w:t>
            </w:r>
          </w:p>
        </w:tc>
        <w:tc>
          <w:tcPr>
            <w:tcW w:w="674" w:type="dxa"/>
            <w:vMerge w:val="restart"/>
            <w:shd w:val="clear" w:color="auto" w:fill="FFFFFF"/>
          </w:tcPr>
          <w:p w14:paraId="4B905595" w14:textId="77777777" w:rsidR="008B18A6" w:rsidRDefault="008B18A6">
            <w:r>
              <w:t>Sim</w:t>
            </w:r>
          </w:p>
        </w:tc>
        <w:tc>
          <w:tcPr>
            <w:tcW w:w="674" w:type="dxa"/>
            <w:vMerge w:val="restart"/>
            <w:shd w:val="clear" w:color="auto" w:fill="FFFFFF"/>
          </w:tcPr>
          <w:p w14:paraId="7B30176E" w14:textId="77777777" w:rsidR="008B18A6" w:rsidRDefault="008B18A6">
            <w:r>
              <w:t>Não</w:t>
            </w:r>
          </w:p>
        </w:tc>
        <w:tc>
          <w:tcPr>
            <w:tcW w:w="850" w:type="dxa"/>
            <w:vMerge w:val="restart"/>
            <w:shd w:val="clear" w:color="auto" w:fill="FFFFFF"/>
          </w:tcPr>
          <w:p w14:paraId="7EFFE326" w14:textId="77777777" w:rsidR="008B18A6" w:rsidRDefault="008B18A6">
            <w:r>
              <w:t>Sim</w:t>
            </w:r>
          </w:p>
        </w:tc>
        <w:tc>
          <w:tcPr>
            <w:tcW w:w="963" w:type="dxa"/>
            <w:vMerge w:val="restart"/>
            <w:shd w:val="clear" w:color="auto" w:fill="FFFFFF"/>
          </w:tcPr>
          <w:p w14:paraId="39BA2350" w14:textId="77777777" w:rsidR="008B18A6" w:rsidRDefault="008B18A6">
            <w:r>
              <w:t>Não</w:t>
            </w:r>
          </w:p>
        </w:tc>
        <w:tc>
          <w:tcPr>
            <w:tcW w:w="2381" w:type="dxa"/>
            <w:shd w:val="clear" w:color="auto" w:fill="FFFFFF"/>
          </w:tcPr>
          <w:p w14:paraId="34E98D4E" w14:textId="77777777" w:rsidR="008B18A6" w:rsidRDefault="008B18A6">
            <w:r>
              <w:t>entCodigo</w:t>
            </w:r>
          </w:p>
        </w:tc>
        <w:tc>
          <w:tcPr>
            <w:tcW w:w="963" w:type="dxa"/>
            <w:shd w:val="clear" w:color="auto" w:fill="FFFFFF"/>
          </w:tcPr>
          <w:p w14:paraId="7EDEA99F" w14:textId="77777777" w:rsidR="008B18A6" w:rsidRDefault="008B18A6">
            <w:r>
              <w:t>ASC.</w:t>
            </w:r>
          </w:p>
        </w:tc>
      </w:tr>
      <w:tr w:rsidR="008B18A6" w14:paraId="3C5E7FD3" w14:textId="77777777">
        <w:trPr>
          <w:cantSplit/>
          <w:trHeight w:val="244"/>
          <w:jc w:val="center"/>
        </w:trPr>
        <w:tc>
          <w:tcPr>
            <w:tcW w:w="2727" w:type="dxa"/>
            <w:vMerge/>
            <w:shd w:val="clear" w:color="auto" w:fill="FFFFFF"/>
          </w:tcPr>
          <w:p w14:paraId="049BF792" w14:textId="77777777" w:rsidR="008B18A6" w:rsidRDefault="008B18A6"/>
        </w:tc>
        <w:tc>
          <w:tcPr>
            <w:tcW w:w="674" w:type="dxa"/>
            <w:vMerge/>
            <w:shd w:val="clear" w:color="auto" w:fill="FFFFFF"/>
          </w:tcPr>
          <w:p w14:paraId="6E753E34" w14:textId="77777777" w:rsidR="008B18A6" w:rsidRDefault="008B18A6"/>
        </w:tc>
        <w:tc>
          <w:tcPr>
            <w:tcW w:w="674" w:type="dxa"/>
            <w:vMerge/>
            <w:shd w:val="clear" w:color="auto" w:fill="FFFFFF"/>
          </w:tcPr>
          <w:p w14:paraId="22E04A80" w14:textId="77777777" w:rsidR="008B18A6" w:rsidRDefault="008B18A6"/>
        </w:tc>
        <w:tc>
          <w:tcPr>
            <w:tcW w:w="850" w:type="dxa"/>
            <w:vMerge/>
            <w:shd w:val="clear" w:color="auto" w:fill="FFFFFF"/>
          </w:tcPr>
          <w:p w14:paraId="1196E2D9" w14:textId="77777777" w:rsidR="008B18A6" w:rsidRDefault="008B18A6"/>
        </w:tc>
        <w:tc>
          <w:tcPr>
            <w:tcW w:w="963" w:type="dxa"/>
            <w:vMerge/>
            <w:shd w:val="clear" w:color="auto" w:fill="FFFFFF"/>
          </w:tcPr>
          <w:p w14:paraId="64896A35" w14:textId="77777777" w:rsidR="008B18A6" w:rsidRDefault="008B18A6"/>
        </w:tc>
        <w:tc>
          <w:tcPr>
            <w:tcW w:w="2381" w:type="dxa"/>
            <w:shd w:val="clear" w:color="auto" w:fill="FFFFFF"/>
          </w:tcPr>
          <w:p w14:paraId="06BC691F" w14:textId="77777777" w:rsidR="008B18A6" w:rsidRDefault="008B18A6">
            <w:r>
              <w:t>mrfMesAno</w:t>
            </w:r>
          </w:p>
        </w:tc>
        <w:tc>
          <w:tcPr>
            <w:tcW w:w="963" w:type="dxa"/>
            <w:shd w:val="clear" w:color="auto" w:fill="FFFFFF"/>
          </w:tcPr>
          <w:p w14:paraId="05197307" w14:textId="77777777" w:rsidR="008B18A6" w:rsidRDefault="008B18A6">
            <w:r>
              <w:t>ASC.</w:t>
            </w:r>
          </w:p>
        </w:tc>
      </w:tr>
      <w:tr w:rsidR="008B18A6" w14:paraId="136F9C29" w14:textId="77777777">
        <w:trPr>
          <w:cantSplit/>
          <w:trHeight w:val="244"/>
          <w:jc w:val="center"/>
        </w:trPr>
        <w:tc>
          <w:tcPr>
            <w:tcW w:w="2727" w:type="dxa"/>
            <w:vMerge/>
            <w:shd w:val="clear" w:color="auto" w:fill="FFFFFF"/>
          </w:tcPr>
          <w:p w14:paraId="105AA8E8" w14:textId="77777777" w:rsidR="008B18A6" w:rsidRDefault="008B18A6"/>
        </w:tc>
        <w:tc>
          <w:tcPr>
            <w:tcW w:w="674" w:type="dxa"/>
            <w:vMerge/>
            <w:shd w:val="clear" w:color="auto" w:fill="FFFFFF"/>
          </w:tcPr>
          <w:p w14:paraId="010E8B4D" w14:textId="77777777" w:rsidR="008B18A6" w:rsidRDefault="008B18A6"/>
        </w:tc>
        <w:tc>
          <w:tcPr>
            <w:tcW w:w="674" w:type="dxa"/>
            <w:vMerge/>
            <w:shd w:val="clear" w:color="auto" w:fill="FFFFFF"/>
          </w:tcPr>
          <w:p w14:paraId="2602B33C" w14:textId="77777777" w:rsidR="008B18A6" w:rsidRDefault="008B18A6"/>
        </w:tc>
        <w:tc>
          <w:tcPr>
            <w:tcW w:w="850" w:type="dxa"/>
            <w:vMerge/>
            <w:shd w:val="clear" w:color="auto" w:fill="FFFFFF"/>
          </w:tcPr>
          <w:p w14:paraId="50A2C95B" w14:textId="77777777" w:rsidR="008B18A6" w:rsidRDefault="008B18A6"/>
        </w:tc>
        <w:tc>
          <w:tcPr>
            <w:tcW w:w="963" w:type="dxa"/>
            <w:vMerge/>
            <w:shd w:val="clear" w:color="auto" w:fill="FFFFFF"/>
          </w:tcPr>
          <w:p w14:paraId="1013951F" w14:textId="77777777" w:rsidR="008B18A6" w:rsidRDefault="008B18A6"/>
        </w:tc>
        <w:tc>
          <w:tcPr>
            <w:tcW w:w="2381" w:type="dxa"/>
            <w:shd w:val="clear" w:color="auto" w:fill="FFFFFF"/>
          </w:tcPr>
          <w:p w14:paraId="5A4C7504" w14:textId="77777777" w:rsidR="008B18A6" w:rsidRDefault="008B18A6">
            <w:r>
              <w:t>traSeq</w:t>
            </w:r>
          </w:p>
        </w:tc>
        <w:tc>
          <w:tcPr>
            <w:tcW w:w="963" w:type="dxa"/>
            <w:shd w:val="clear" w:color="auto" w:fill="FFFFFF"/>
          </w:tcPr>
          <w:p w14:paraId="4232017B" w14:textId="77777777" w:rsidR="008B18A6" w:rsidRDefault="008B18A6">
            <w:r>
              <w:t>ASC.</w:t>
            </w:r>
          </w:p>
        </w:tc>
      </w:tr>
    </w:tbl>
    <w:p w14:paraId="3BC68785" w14:textId="77777777" w:rsidR="008B18A6" w:rsidRDefault="008B18A6"/>
    <w:p w14:paraId="4A49BCC0" w14:textId="77777777" w:rsidR="008B18A6" w:rsidRDefault="008B18A6">
      <w:pPr>
        <w:pStyle w:val="Ttulo4"/>
      </w:pPr>
      <w:r>
        <w:lastRenderedPageBreak/>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885AC02" w14:textId="77777777">
        <w:trPr>
          <w:tblHeader/>
          <w:jc w:val="center"/>
        </w:trPr>
        <w:tc>
          <w:tcPr>
            <w:tcW w:w="2329" w:type="dxa"/>
            <w:shd w:val="pct20" w:color="000000" w:fill="FFFFFF"/>
          </w:tcPr>
          <w:p w14:paraId="09DAFDE0" w14:textId="77777777" w:rsidR="008B18A6" w:rsidRDefault="008B18A6">
            <w:pPr>
              <w:keepNext/>
              <w:rPr>
                <w:b/>
              </w:rPr>
            </w:pPr>
            <w:r>
              <w:rPr>
                <w:b/>
              </w:rPr>
              <w:t>Tabela</w:t>
            </w:r>
          </w:p>
        </w:tc>
        <w:tc>
          <w:tcPr>
            <w:tcW w:w="2386" w:type="dxa"/>
            <w:shd w:val="pct20" w:color="000000" w:fill="FFFFFF"/>
          </w:tcPr>
          <w:p w14:paraId="314A31F9" w14:textId="77777777" w:rsidR="008B18A6" w:rsidRDefault="008B18A6">
            <w:pPr>
              <w:keepNext/>
              <w:rPr>
                <w:b/>
              </w:rPr>
            </w:pPr>
            <w:r>
              <w:rPr>
                <w:b/>
              </w:rPr>
              <w:t>Regra de Integr. Ref</w:t>
            </w:r>
          </w:p>
        </w:tc>
        <w:tc>
          <w:tcPr>
            <w:tcW w:w="2272" w:type="dxa"/>
            <w:shd w:val="pct20" w:color="000000" w:fill="FFFFFF"/>
          </w:tcPr>
          <w:p w14:paraId="066BEEC2" w14:textId="77777777" w:rsidR="008B18A6" w:rsidRDefault="008B18A6">
            <w:pPr>
              <w:keepNext/>
              <w:rPr>
                <w:b/>
              </w:rPr>
            </w:pPr>
            <w:r>
              <w:rPr>
                <w:b/>
              </w:rPr>
              <w:t>Campos Tab. Mestre</w:t>
            </w:r>
          </w:p>
        </w:tc>
        <w:tc>
          <w:tcPr>
            <w:tcW w:w="2272" w:type="dxa"/>
            <w:shd w:val="pct20" w:color="000000" w:fill="FFFFFF"/>
          </w:tcPr>
          <w:p w14:paraId="75B33F05" w14:textId="77777777" w:rsidR="008B18A6" w:rsidRDefault="008B18A6">
            <w:pPr>
              <w:keepNext/>
              <w:rPr>
                <w:b/>
              </w:rPr>
            </w:pPr>
            <w:r>
              <w:rPr>
                <w:b/>
              </w:rPr>
              <w:t>Campos Transferencias</w:t>
            </w:r>
          </w:p>
        </w:tc>
      </w:tr>
      <w:tr w:rsidR="008B18A6" w14:paraId="210E10FB" w14:textId="77777777">
        <w:trPr>
          <w:cantSplit/>
          <w:trHeight w:val="670"/>
          <w:jc w:val="center"/>
        </w:trPr>
        <w:tc>
          <w:tcPr>
            <w:tcW w:w="2329" w:type="dxa"/>
            <w:vMerge w:val="restart"/>
            <w:shd w:val="clear" w:color="auto" w:fill="FFFFFF"/>
          </w:tcPr>
          <w:p w14:paraId="3B24B90B" w14:textId="77777777" w:rsidR="008B18A6" w:rsidRDefault="008B18A6">
            <w:pPr>
              <w:keepNext/>
            </w:pPr>
            <w:r>
              <w:t>Entidades</w:t>
            </w:r>
          </w:p>
        </w:tc>
        <w:tc>
          <w:tcPr>
            <w:tcW w:w="2386" w:type="dxa"/>
            <w:vMerge w:val="restart"/>
            <w:shd w:val="clear" w:color="auto" w:fill="FFFFFF"/>
          </w:tcPr>
          <w:p w14:paraId="0ADBBFA1" w14:textId="77777777" w:rsidR="008B18A6" w:rsidRDefault="008B18A6">
            <w:pPr>
              <w:keepNext/>
            </w:pPr>
            <w:r>
              <w:t>Uma transferência refere-se a uma entidade em um dado mês de referência</w:t>
            </w:r>
          </w:p>
        </w:tc>
        <w:tc>
          <w:tcPr>
            <w:tcW w:w="2272" w:type="dxa"/>
            <w:shd w:val="clear" w:color="auto" w:fill="FFFFFF"/>
          </w:tcPr>
          <w:p w14:paraId="2B5334CB" w14:textId="77777777" w:rsidR="008B18A6" w:rsidRDefault="008B18A6">
            <w:pPr>
              <w:keepNext/>
            </w:pPr>
            <w:r>
              <w:t>entCodigo</w:t>
            </w:r>
          </w:p>
        </w:tc>
        <w:tc>
          <w:tcPr>
            <w:tcW w:w="2272" w:type="dxa"/>
            <w:shd w:val="clear" w:color="auto" w:fill="FFFFFF"/>
          </w:tcPr>
          <w:p w14:paraId="321D1727" w14:textId="77777777" w:rsidR="008B18A6" w:rsidRDefault="008B18A6">
            <w:pPr>
              <w:keepNext/>
            </w:pPr>
            <w:r>
              <w:t>entCodigo</w:t>
            </w:r>
          </w:p>
        </w:tc>
      </w:tr>
      <w:tr w:rsidR="008B18A6" w14:paraId="1F7351E6" w14:textId="77777777">
        <w:trPr>
          <w:cantSplit/>
          <w:trHeight w:val="669"/>
          <w:jc w:val="center"/>
        </w:trPr>
        <w:tc>
          <w:tcPr>
            <w:tcW w:w="2329" w:type="dxa"/>
            <w:vMerge/>
            <w:shd w:val="clear" w:color="auto" w:fill="FFFFFF"/>
          </w:tcPr>
          <w:p w14:paraId="33AE308C" w14:textId="77777777" w:rsidR="008B18A6" w:rsidRDefault="008B18A6"/>
        </w:tc>
        <w:tc>
          <w:tcPr>
            <w:tcW w:w="2386" w:type="dxa"/>
            <w:vMerge/>
            <w:shd w:val="clear" w:color="auto" w:fill="FFFFFF"/>
          </w:tcPr>
          <w:p w14:paraId="3C8929A6" w14:textId="77777777" w:rsidR="008B18A6" w:rsidRDefault="008B18A6"/>
        </w:tc>
        <w:tc>
          <w:tcPr>
            <w:tcW w:w="2272" w:type="dxa"/>
            <w:shd w:val="clear" w:color="auto" w:fill="FFFFFF"/>
          </w:tcPr>
          <w:p w14:paraId="750FA762" w14:textId="77777777" w:rsidR="008B18A6" w:rsidRDefault="008B18A6">
            <w:r>
              <w:t>mrfMesAno</w:t>
            </w:r>
          </w:p>
        </w:tc>
        <w:tc>
          <w:tcPr>
            <w:tcW w:w="2272" w:type="dxa"/>
            <w:shd w:val="clear" w:color="auto" w:fill="FFFFFF"/>
          </w:tcPr>
          <w:p w14:paraId="749551E2" w14:textId="77777777" w:rsidR="008B18A6" w:rsidRDefault="008B18A6">
            <w:r>
              <w:t>mrfMesAno</w:t>
            </w:r>
          </w:p>
        </w:tc>
      </w:tr>
      <w:tr w:rsidR="008B18A6" w14:paraId="0D31CB5B" w14:textId="77777777">
        <w:trPr>
          <w:cantSplit/>
          <w:trHeight w:val="518"/>
          <w:jc w:val="center"/>
        </w:trPr>
        <w:tc>
          <w:tcPr>
            <w:tcW w:w="2329" w:type="dxa"/>
            <w:vMerge w:val="restart"/>
            <w:shd w:val="clear" w:color="auto" w:fill="FFFFFF"/>
          </w:tcPr>
          <w:p w14:paraId="2619B5B4" w14:textId="77777777" w:rsidR="008B18A6" w:rsidRDefault="008B18A6">
            <w:r>
              <w:t>Planos</w:t>
            </w:r>
          </w:p>
        </w:tc>
        <w:tc>
          <w:tcPr>
            <w:tcW w:w="2386" w:type="dxa"/>
            <w:vMerge w:val="restart"/>
            <w:shd w:val="clear" w:color="auto" w:fill="FFFFFF"/>
          </w:tcPr>
          <w:p w14:paraId="435C895D" w14:textId="77777777" w:rsidR="008B18A6" w:rsidRDefault="008B18A6">
            <w:r>
              <w:t>Uma transferência pode ser de/para um plano</w:t>
            </w:r>
          </w:p>
        </w:tc>
        <w:tc>
          <w:tcPr>
            <w:tcW w:w="2272" w:type="dxa"/>
            <w:shd w:val="clear" w:color="auto" w:fill="FFFFFF"/>
          </w:tcPr>
          <w:p w14:paraId="500E9FDB" w14:textId="77777777" w:rsidR="008B18A6" w:rsidRDefault="008B18A6">
            <w:r>
              <w:t>entCodigo</w:t>
            </w:r>
          </w:p>
        </w:tc>
        <w:tc>
          <w:tcPr>
            <w:tcW w:w="2272" w:type="dxa"/>
            <w:shd w:val="clear" w:color="auto" w:fill="FFFFFF"/>
          </w:tcPr>
          <w:p w14:paraId="5C17840D" w14:textId="77777777" w:rsidR="008B18A6" w:rsidRDefault="008B18A6">
            <w:r>
              <w:t>entCodigo</w:t>
            </w:r>
          </w:p>
        </w:tc>
      </w:tr>
      <w:tr w:rsidR="008B18A6" w14:paraId="493A9CD8" w14:textId="77777777">
        <w:trPr>
          <w:cantSplit/>
          <w:trHeight w:val="407"/>
          <w:jc w:val="center"/>
        </w:trPr>
        <w:tc>
          <w:tcPr>
            <w:tcW w:w="2329" w:type="dxa"/>
            <w:vMerge/>
            <w:shd w:val="clear" w:color="auto" w:fill="FFFFFF"/>
          </w:tcPr>
          <w:p w14:paraId="4A53135C" w14:textId="77777777" w:rsidR="008B18A6" w:rsidRDefault="008B18A6"/>
        </w:tc>
        <w:tc>
          <w:tcPr>
            <w:tcW w:w="2386" w:type="dxa"/>
            <w:vMerge/>
            <w:shd w:val="clear" w:color="auto" w:fill="FFFFFF"/>
          </w:tcPr>
          <w:p w14:paraId="701A9E30" w14:textId="77777777" w:rsidR="008B18A6" w:rsidRDefault="008B18A6"/>
        </w:tc>
        <w:tc>
          <w:tcPr>
            <w:tcW w:w="2272" w:type="dxa"/>
            <w:shd w:val="clear" w:color="auto" w:fill="FFFFFF"/>
          </w:tcPr>
          <w:p w14:paraId="48339B9C" w14:textId="77777777" w:rsidR="008B18A6" w:rsidRDefault="008B18A6">
            <w:r>
              <w:t>plnCodigo</w:t>
            </w:r>
          </w:p>
        </w:tc>
        <w:tc>
          <w:tcPr>
            <w:tcW w:w="2272" w:type="dxa"/>
            <w:shd w:val="clear" w:color="auto" w:fill="FFFFFF"/>
          </w:tcPr>
          <w:p w14:paraId="7EE59964" w14:textId="77777777" w:rsidR="008B18A6" w:rsidRDefault="008B18A6">
            <w:r>
              <w:t>plnCodigo</w:t>
            </w:r>
          </w:p>
        </w:tc>
      </w:tr>
      <w:tr w:rsidR="008B18A6" w14:paraId="5F77B585" w14:textId="77777777">
        <w:trPr>
          <w:cantSplit/>
          <w:trHeight w:val="411"/>
          <w:jc w:val="center"/>
        </w:trPr>
        <w:tc>
          <w:tcPr>
            <w:tcW w:w="2329" w:type="dxa"/>
            <w:vMerge/>
            <w:shd w:val="clear" w:color="auto" w:fill="FFFFFF"/>
          </w:tcPr>
          <w:p w14:paraId="689FECB3" w14:textId="77777777" w:rsidR="008B18A6" w:rsidRDefault="008B18A6"/>
        </w:tc>
        <w:tc>
          <w:tcPr>
            <w:tcW w:w="2386" w:type="dxa"/>
            <w:vMerge/>
            <w:shd w:val="clear" w:color="auto" w:fill="FFFFFF"/>
          </w:tcPr>
          <w:p w14:paraId="5A486DE3" w14:textId="77777777" w:rsidR="008B18A6" w:rsidRDefault="008B18A6"/>
        </w:tc>
        <w:tc>
          <w:tcPr>
            <w:tcW w:w="2272" w:type="dxa"/>
            <w:shd w:val="clear" w:color="auto" w:fill="FFFFFF"/>
          </w:tcPr>
          <w:p w14:paraId="27AC75A8" w14:textId="77777777" w:rsidR="008B18A6" w:rsidRDefault="008B18A6">
            <w:r>
              <w:t>plnCodigoOrigem</w:t>
            </w:r>
          </w:p>
        </w:tc>
        <w:tc>
          <w:tcPr>
            <w:tcW w:w="2272" w:type="dxa"/>
            <w:shd w:val="clear" w:color="auto" w:fill="FFFFFF"/>
          </w:tcPr>
          <w:p w14:paraId="1E2A7FDB" w14:textId="77777777" w:rsidR="008B18A6" w:rsidRDefault="008B18A6">
            <w:r>
              <w:t>plnCodigoOrigem</w:t>
            </w:r>
          </w:p>
        </w:tc>
      </w:tr>
      <w:tr w:rsidR="008B18A6" w14:paraId="058E2C93" w14:textId="77777777">
        <w:trPr>
          <w:cantSplit/>
          <w:trHeight w:val="413"/>
          <w:jc w:val="center"/>
        </w:trPr>
        <w:tc>
          <w:tcPr>
            <w:tcW w:w="2329" w:type="dxa"/>
            <w:vMerge w:val="restart"/>
            <w:shd w:val="clear" w:color="auto" w:fill="FFFFFF"/>
          </w:tcPr>
          <w:p w14:paraId="0E7B9BAB" w14:textId="77777777" w:rsidR="008B18A6" w:rsidRDefault="008B18A6">
            <w:r>
              <w:t>TiposPlanos</w:t>
            </w:r>
          </w:p>
        </w:tc>
        <w:tc>
          <w:tcPr>
            <w:tcW w:w="2386" w:type="dxa"/>
            <w:vMerge w:val="restart"/>
            <w:shd w:val="clear" w:color="auto" w:fill="FFFFFF"/>
          </w:tcPr>
          <w:p w14:paraId="370F9543" w14:textId="77777777" w:rsidR="008B18A6" w:rsidRDefault="008B18A6">
            <w:r>
              <w:t>Uma transferência pode ser de/para um tipo plano</w:t>
            </w:r>
          </w:p>
        </w:tc>
        <w:tc>
          <w:tcPr>
            <w:tcW w:w="2272" w:type="dxa"/>
            <w:shd w:val="clear" w:color="auto" w:fill="FFFFFF"/>
          </w:tcPr>
          <w:p w14:paraId="6BDDF046" w14:textId="77777777" w:rsidR="008B18A6" w:rsidRDefault="008B18A6">
            <w:r>
              <w:t>tpCodigo</w:t>
            </w:r>
          </w:p>
        </w:tc>
        <w:tc>
          <w:tcPr>
            <w:tcW w:w="2272" w:type="dxa"/>
            <w:shd w:val="clear" w:color="auto" w:fill="FFFFFF"/>
          </w:tcPr>
          <w:p w14:paraId="3C578B77" w14:textId="77777777" w:rsidR="008B18A6" w:rsidRDefault="008B18A6">
            <w:r>
              <w:t>tpCodigo</w:t>
            </w:r>
          </w:p>
        </w:tc>
      </w:tr>
      <w:tr w:rsidR="008B18A6" w14:paraId="2610998B" w14:textId="77777777">
        <w:trPr>
          <w:cantSplit/>
          <w:trHeight w:val="412"/>
          <w:jc w:val="center"/>
        </w:trPr>
        <w:tc>
          <w:tcPr>
            <w:tcW w:w="2329" w:type="dxa"/>
            <w:vMerge/>
            <w:shd w:val="clear" w:color="auto" w:fill="FFFFFF"/>
          </w:tcPr>
          <w:p w14:paraId="3A50BCCC" w14:textId="77777777" w:rsidR="008B18A6" w:rsidRDefault="008B18A6"/>
        </w:tc>
        <w:tc>
          <w:tcPr>
            <w:tcW w:w="2386" w:type="dxa"/>
            <w:vMerge/>
            <w:shd w:val="clear" w:color="auto" w:fill="FFFFFF"/>
          </w:tcPr>
          <w:p w14:paraId="4667BD31" w14:textId="77777777" w:rsidR="008B18A6" w:rsidRDefault="008B18A6"/>
        </w:tc>
        <w:tc>
          <w:tcPr>
            <w:tcW w:w="2272" w:type="dxa"/>
            <w:shd w:val="clear" w:color="auto" w:fill="FFFFFF"/>
          </w:tcPr>
          <w:p w14:paraId="14D1EDE6" w14:textId="77777777" w:rsidR="008B18A6" w:rsidRDefault="008B18A6">
            <w:r>
              <w:t>tpCodigoOrigem</w:t>
            </w:r>
          </w:p>
        </w:tc>
        <w:tc>
          <w:tcPr>
            <w:tcW w:w="2272" w:type="dxa"/>
            <w:shd w:val="clear" w:color="auto" w:fill="FFFFFF"/>
          </w:tcPr>
          <w:p w14:paraId="54A05603" w14:textId="77777777" w:rsidR="008B18A6" w:rsidRDefault="008B18A6">
            <w:r>
              <w:t>tpCodigoOrigem</w:t>
            </w:r>
          </w:p>
        </w:tc>
      </w:tr>
    </w:tbl>
    <w:p w14:paraId="65DF24EA" w14:textId="77777777" w:rsidR="008B18A6" w:rsidRDefault="008B18A6"/>
    <w:p w14:paraId="3C98006C" w14:textId="77777777" w:rsidR="008B18A6" w:rsidRDefault="008B18A6">
      <w:pPr>
        <w:pStyle w:val="Ttulo3"/>
      </w:pPr>
      <w:bookmarkStart w:id="188" w:name="_Toc183459794"/>
      <w:r>
        <w:t>Tabela TransferenciasExternas</w:t>
      </w:r>
      <w:bookmarkEnd w:id="188"/>
    </w:p>
    <w:p w14:paraId="2E54F9CA" w14:textId="77777777" w:rsidR="008B18A6" w:rsidRDefault="008B18A6">
      <w:pPr>
        <w:pStyle w:val="PreHead3"/>
      </w:pPr>
    </w:p>
    <w:p w14:paraId="0CFF89F6" w14:textId="77777777" w:rsidR="008B18A6" w:rsidRDefault="008B18A6">
      <w:r>
        <w:t>Esta tabela registra as transferências entre planos e PGBLs. As transferências são identificadas, dentro de determinada entidade e data de referência, por um seqüencial (traSeq).</w:t>
      </w:r>
    </w:p>
    <w:p w14:paraId="425C521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2D4B2D7D" w14:textId="77777777">
        <w:trPr>
          <w:cantSplit/>
          <w:trHeight w:val="426"/>
          <w:tblHeader/>
          <w:jc w:val="center"/>
        </w:trPr>
        <w:tc>
          <w:tcPr>
            <w:tcW w:w="2441" w:type="dxa"/>
            <w:vMerge w:val="restart"/>
            <w:shd w:val="pct20" w:color="000000" w:fill="FFFFFF"/>
          </w:tcPr>
          <w:p w14:paraId="6AC6579B" w14:textId="77777777" w:rsidR="008B18A6" w:rsidRDefault="008B18A6">
            <w:pPr>
              <w:pStyle w:val="tabela"/>
              <w:rPr>
                <w:b/>
              </w:rPr>
            </w:pPr>
            <w:r>
              <w:rPr>
                <w:b/>
              </w:rPr>
              <w:t>Campo</w:t>
            </w:r>
          </w:p>
        </w:tc>
        <w:tc>
          <w:tcPr>
            <w:tcW w:w="2954" w:type="dxa"/>
            <w:shd w:val="pct20" w:color="000000" w:fill="FFFFFF"/>
          </w:tcPr>
          <w:p w14:paraId="561BBCEF" w14:textId="77777777" w:rsidR="008B18A6" w:rsidRDefault="008B18A6">
            <w:pPr>
              <w:pStyle w:val="tabela"/>
              <w:rPr>
                <w:b/>
              </w:rPr>
            </w:pPr>
            <w:r>
              <w:rPr>
                <w:b/>
              </w:rPr>
              <w:t>Tipo</w:t>
            </w:r>
          </w:p>
        </w:tc>
        <w:tc>
          <w:tcPr>
            <w:tcW w:w="966" w:type="dxa"/>
            <w:shd w:val="pct20" w:color="000000" w:fill="FFFFFF"/>
          </w:tcPr>
          <w:p w14:paraId="012BFEC2" w14:textId="77777777" w:rsidR="008B18A6" w:rsidRDefault="008B18A6">
            <w:pPr>
              <w:pStyle w:val="tabela"/>
              <w:rPr>
                <w:b/>
              </w:rPr>
            </w:pPr>
            <w:r>
              <w:rPr>
                <w:b/>
              </w:rPr>
              <w:t>C.P.</w:t>
            </w:r>
          </w:p>
        </w:tc>
        <w:tc>
          <w:tcPr>
            <w:tcW w:w="966" w:type="dxa"/>
            <w:shd w:val="pct20" w:color="000000" w:fill="FFFFFF"/>
          </w:tcPr>
          <w:p w14:paraId="0FD91B77" w14:textId="77777777" w:rsidR="008B18A6" w:rsidRDefault="008B18A6">
            <w:pPr>
              <w:pStyle w:val="tabela"/>
              <w:rPr>
                <w:b/>
              </w:rPr>
            </w:pPr>
            <w:r>
              <w:rPr>
                <w:b/>
              </w:rPr>
              <w:t>C.E.</w:t>
            </w:r>
          </w:p>
        </w:tc>
        <w:tc>
          <w:tcPr>
            <w:tcW w:w="966" w:type="dxa"/>
            <w:shd w:val="pct20" w:color="000000" w:fill="FFFFFF"/>
          </w:tcPr>
          <w:p w14:paraId="16FF668C" w14:textId="77777777" w:rsidR="008B18A6" w:rsidRDefault="008B18A6">
            <w:pPr>
              <w:pStyle w:val="tabela"/>
              <w:rPr>
                <w:b/>
              </w:rPr>
            </w:pPr>
            <w:r>
              <w:rPr>
                <w:b/>
              </w:rPr>
              <w:t>Obrig.</w:t>
            </w:r>
          </w:p>
        </w:tc>
        <w:tc>
          <w:tcPr>
            <w:tcW w:w="968" w:type="dxa"/>
            <w:shd w:val="pct20" w:color="000000" w:fill="FFFFFF"/>
          </w:tcPr>
          <w:p w14:paraId="5F0DBE52" w14:textId="77777777" w:rsidR="008B18A6" w:rsidRDefault="008B18A6">
            <w:pPr>
              <w:pStyle w:val="tabela"/>
              <w:rPr>
                <w:b/>
              </w:rPr>
            </w:pPr>
            <w:r>
              <w:rPr>
                <w:b/>
              </w:rPr>
              <w:t>Calc.</w:t>
            </w:r>
          </w:p>
        </w:tc>
      </w:tr>
      <w:tr w:rsidR="008B18A6" w14:paraId="6DDB2B21" w14:textId="77777777">
        <w:trPr>
          <w:cantSplit/>
          <w:trHeight w:val="426"/>
          <w:tblHeader/>
          <w:jc w:val="center"/>
        </w:trPr>
        <w:tc>
          <w:tcPr>
            <w:tcW w:w="2441" w:type="dxa"/>
            <w:vMerge/>
            <w:shd w:val="pct20" w:color="000000" w:fill="FFFFFF"/>
          </w:tcPr>
          <w:p w14:paraId="381CE08A" w14:textId="77777777" w:rsidR="008B18A6" w:rsidRDefault="008B18A6">
            <w:pPr>
              <w:pStyle w:val="tabela"/>
              <w:rPr>
                <w:b/>
              </w:rPr>
            </w:pPr>
          </w:p>
        </w:tc>
        <w:tc>
          <w:tcPr>
            <w:tcW w:w="6820" w:type="dxa"/>
            <w:gridSpan w:val="5"/>
            <w:shd w:val="pct20" w:color="000000" w:fill="FFFFFF"/>
          </w:tcPr>
          <w:p w14:paraId="46DED697" w14:textId="77777777" w:rsidR="008B18A6" w:rsidRDefault="008B18A6">
            <w:pPr>
              <w:pStyle w:val="tabela-spellchk"/>
              <w:rPr>
                <w:b/>
              </w:rPr>
            </w:pPr>
            <w:r>
              <w:rPr>
                <w:b/>
              </w:rPr>
              <w:t>Descrição</w:t>
            </w:r>
          </w:p>
        </w:tc>
      </w:tr>
      <w:tr w:rsidR="008B18A6" w14:paraId="7D84923E" w14:textId="77777777">
        <w:trPr>
          <w:cantSplit/>
          <w:trHeight w:hRule="exact" w:val="20"/>
          <w:tblHeader/>
          <w:jc w:val="center"/>
        </w:trPr>
        <w:tc>
          <w:tcPr>
            <w:tcW w:w="2441" w:type="dxa"/>
            <w:shd w:val="pct20" w:color="000000" w:fill="FFFFFF"/>
          </w:tcPr>
          <w:p w14:paraId="0C128DBF" w14:textId="77777777" w:rsidR="008B18A6" w:rsidRDefault="008B18A6">
            <w:pPr>
              <w:pStyle w:val="tabela-separate"/>
              <w:rPr>
                <w:b/>
              </w:rPr>
            </w:pPr>
          </w:p>
        </w:tc>
        <w:tc>
          <w:tcPr>
            <w:tcW w:w="6820" w:type="dxa"/>
            <w:gridSpan w:val="5"/>
            <w:shd w:val="pct20" w:color="000000" w:fill="FFFFFF"/>
          </w:tcPr>
          <w:p w14:paraId="3ED49C7F" w14:textId="77777777" w:rsidR="008B18A6" w:rsidRDefault="008B18A6">
            <w:pPr>
              <w:pStyle w:val="tabela-separate"/>
              <w:rPr>
                <w:b/>
              </w:rPr>
            </w:pPr>
          </w:p>
        </w:tc>
      </w:tr>
      <w:tr w:rsidR="008B18A6" w14:paraId="1383D36F" w14:textId="77777777">
        <w:trPr>
          <w:cantSplit/>
          <w:trHeight w:val="426"/>
          <w:jc w:val="center"/>
        </w:trPr>
        <w:tc>
          <w:tcPr>
            <w:tcW w:w="2441" w:type="dxa"/>
            <w:vMerge w:val="restart"/>
            <w:shd w:val="clear" w:color="auto" w:fill="FFFFFF"/>
          </w:tcPr>
          <w:p w14:paraId="61EB5A1E" w14:textId="77777777" w:rsidR="008B18A6" w:rsidRDefault="008B18A6">
            <w:pPr>
              <w:pStyle w:val="tabela"/>
            </w:pPr>
            <w:r>
              <w:t>entCodigo</w:t>
            </w:r>
          </w:p>
        </w:tc>
        <w:tc>
          <w:tcPr>
            <w:tcW w:w="2954" w:type="dxa"/>
            <w:shd w:val="clear" w:color="auto" w:fill="FFFFFF"/>
          </w:tcPr>
          <w:p w14:paraId="1CED2C02" w14:textId="77777777" w:rsidR="008B18A6" w:rsidRDefault="008B18A6">
            <w:pPr>
              <w:pStyle w:val="tabela"/>
            </w:pPr>
            <w:r>
              <w:t>Text(5)</w:t>
            </w:r>
          </w:p>
        </w:tc>
        <w:tc>
          <w:tcPr>
            <w:tcW w:w="966" w:type="dxa"/>
            <w:shd w:val="clear" w:color="auto" w:fill="FFFFFF"/>
          </w:tcPr>
          <w:p w14:paraId="51BE0CE9" w14:textId="77777777" w:rsidR="008B18A6" w:rsidRDefault="008B18A6">
            <w:pPr>
              <w:pStyle w:val="tabela"/>
            </w:pPr>
            <w:r>
              <w:t>Sim</w:t>
            </w:r>
          </w:p>
        </w:tc>
        <w:tc>
          <w:tcPr>
            <w:tcW w:w="966" w:type="dxa"/>
            <w:shd w:val="clear" w:color="auto" w:fill="FFFFFF"/>
          </w:tcPr>
          <w:p w14:paraId="03022BBA" w14:textId="77777777" w:rsidR="008B18A6" w:rsidRDefault="008B18A6">
            <w:pPr>
              <w:pStyle w:val="tabela"/>
            </w:pPr>
            <w:r>
              <w:t>Sim</w:t>
            </w:r>
          </w:p>
        </w:tc>
        <w:tc>
          <w:tcPr>
            <w:tcW w:w="966" w:type="dxa"/>
            <w:shd w:val="clear" w:color="auto" w:fill="FFFFFF"/>
          </w:tcPr>
          <w:p w14:paraId="05543353" w14:textId="77777777" w:rsidR="008B18A6" w:rsidRDefault="008B18A6">
            <w:pPr>
              <w:pStyle w:val="tabela"/>
            </w:pPr>
            <w:r>
              <w:t>Sim</w:t>
            </w:r>
          </w:p>
        </w:tc>
        <w:tc>
          <w:tcPr>
            <w:tcW w:w="968" w:type="dxa"/>
            <w:shd w:val="clear" w:color="auto" w:fill="FFFFFF"/>
          </w:tcPr>
          <w:p w14:paraId="0A41A5D7" w14:textId="77777777" w:rsidR="008B18A6" w:rsidRDefault="008B18A6">
            <w:pPr>
              <w:pStyle w:val="tabela"/>
            </w:pPr>
            <w:r>
              <w:t>Não</w:t>
            </w:r>
          </w:p>
        </w:tc>
      </w:tr>
      <w:tr w:rsidR="008B18A6" w14:paraId="241C8BBC" w14:textId="77777777">
        <w:trPr>
          <w:cantSplit/>
          <w:trHeight w:val="426"/>
          <w:jc w:val="center"/>
        </w:trPr>
        <w:tc>
          <w:tcPr>
            <w:tcW w:w="2441" w:type="dxa"/>
            <w:vMerge/>
            <w:shd w:val="clear" w:color="auto" w:fill="FFFFFF"/>
          </w:tcPr>
          <w:p w14:paraId="43530598" w14:textId="77777777" w:rsidR="008B18A6" w:rsidRDefault="008B18A6">
            <w:pPr>
              <w:pStyle w:val="tabela"/>
            </w:pPr>
          </w:p>
        </w:tc>
        <w:tc>
          <w:tcPr>
            <w:tcW w:w="6820" w:type="dxa"/>
            <w:gridSpan w:val="5"/>
            <w:shd w:val="clear" w:color="auto" w:fill="FFFFFF"/>
          </w:tcPr>
          <w:p w14:paraId="630A7AF9" w14:textId="77777777" w:rsidR="008B18A6" w:rsidRDefault="008B18A6">
            <w:pPr>
              <w:pStyle w:val="tabela-spellchk"/>
            </w:pPr>
            <w:r>
              <w:t>Chave estrangeira para Planos.ENTCODIGO</w:t>
            </w:r>
          </w:p>
        </w:tc>
      </w:tr>
      <w:tr w:rsidR="008B18A6" w14:paraId="75E392ED" w14:textId="77777777">
        <w:trPr>
          <w:cantSplit/>
          <w:trHeight w:hRule="exact" w:val="20"/>
          <w:jc w:val="center"/>
        </w:trPr>
        <w:tc>
          <w:tcPr>
            <w:tcW w:w="2441" w:type="dxa"/>
            <w:shd w:val="clear" w:color="auto" w:fill="FFFFFF"/>
          </w:tcPr>
          <w:p w14:paraId="762966A3" w14:textId="77777777" w:rsidR="008B18A6" w:rsidRDefault="008B18A6">
            <w:pPr>
              <w:pStyle w:val="tabela-separate"/>
            </w:pPr>
          </w:p>
        </w:tc>
        <w:tc>
          <w:tcPr>
            <w:tcW w:w="6820" w:type="dxa"/>
            <w:gridSpan w:val="5"/>
            <w:shd w:val="clear" w:color="auto" w:fill="FFFFFF"/>
          </w:tcPr>
          <w:p w14:paraId="2D537606" w14:textId="77777777" w:rsidR="008B18A6" w:rsidRDefault="008B18A6">
            <w:pPr>
              <w:pStyle w:val="tabela-separate"/>
            </w:pPr>
          </w:p>
        </w:tc>
      </w:tr>
      <w:tr w:rsidR="008B18A6" w14:paraId="3E9C3C03" w14:textId="77777777">
        <w:trPr>
          <w:cantSplit/>
          <w:trHeight w:val="426"/>
          <w:jc w:val="center"/>
        </w:trPr>
        <w:tc>
          <w:tcPr>
            <w:tcW w:w="2441" w:type="dxa"/>
            <w:vMerge w:val="restart"/>
            <w:shd w:val="clear" w:color="auto" w:fill="FFFFFF"/>
          </w:tcPr>
          <w:p w14:paraId="36888AA1" w14:textId="77777777" w:rsidR="008B18A6" w:rsidRDefault="008B18A6">
            <w:pPr>
              <w:pStyle w:val="tabela"/>
              <w:rPr>
                <w:lang w:val="en-US"/>
              </w:rPr>
            </w:pPr>
            <w:r>
              <w:rPr>
                <w:lang w:val="en-US"/>
              </w:rPr>
              <w:t>mrfMesAno</w:t>
            </w:r>
          </w:p>
        </w:tc>
        <w:tc>
          <w:tcPr>
            <w:tcW w:w="2954" w:type="dxa"/>
            <w:shd w:val="clear" w:color="auto" w:fill="FFFFFF"/>
          </w:tcPr>
          <w:p w14:paraId="2F3B1822" w14:textId="77777777" w:rsidR="008B18A6" w:rsidRDefault="008B18A6">
            <w:pPr>
              <w:pStyle w:val="tabela"/>
              <w:rPr>
                <w:lang w:val="en-US"/>
              </w:rPr>
            </w:pPr>
            <w:r>
              <w:rPr>
                <w:lang w:val="en-US"/>
              </w:rPr>
              <w:t>Date/Time</w:t>
            </w:r>
          </w:p>
        </w:tc>
        <w:tc>
          <w:tcPr>
            <w:tcW w:w="966" w:type="dxa"/>
            <w:shd w:val="clear" w:color="auto" w:fill="FFFFFF"/>
          </w:tcPr>
          <w:p w14:paraId="09199B6F" w14:textId="77777777" w:rsidR="008B18A6" w:rsidRDefault="008B18A6">
            <w:pPr>
              <w:pStyle w:val="tabela"/>
            </w:pPr>
            <w:r>
              <w:t>Sim</w:t>
            </w:r>
          </w:p>
        </w:tc>
        <w:tc>
          <w:tcPr>
            <w:tcW w:w="966" w:type="dxa"/>
            <w:shd w:val="clear" w:color="auto" w:fill="FFFFFF"/>
          </w:tcPr>
          <w:p w14:paraId="366CA4F3" w14:textId="77777777" w:rsidR="008B18A6" w:rsidRDefault="008B18A6">
            <w:pPr>
              <w:pStyle w:val="tabela"/>
            </w:pPr>
            <w:r>
              <w:t>Sim</w:t>
            </w:r>
          </w:p>
        </w:tc>
        <w:tc>
          <w:tcPr>
            <w:tcW w:w="966" w:type="dxa"/>
            <w:shd w:val="clear" w:color="auto" w:fill="FFFFFF"/>
          </w:tcPr>
          <w:p w14:paraId="0100DDE4" w14:textId="77777777" w:rsidR="008B18A6" w:rsidRDefault="008B18A6">
            <w:pPr>
              <w:pStyle w:val="tabela"/>
            </w:pPr>
            <w:r>
              <w:t>Sim</w:t>
            </w:r>
          </w:p>
        </w:tc>
        <w:tc>
          <w:tcPr>
            <w:tcW w:w="968" w:type="dxa"/>
            <w:shd w:val="clear" w:color="auto" w:fill="FFFFFF"/>
          </w:tcPr>
          <w:p w14:paraId="194D1E9D" w14:textId="77777777" w:rsidR="008B18A6" w:rsidRDefault="008B18A6">
            <w:pPr>
              <w:pStyle w:val="tabela"/>
            </w:pPr>
            <w:r>
              <w:t>Não</w:t>
            </w:r>
          </w:p>
        </w:tc>
      </w:tr>
      <w:tr w:rsidR="008B18A6" w14:paraId="523A1EBA" w14:textId="77777777">
        <w:trPr>
          <w:cantSplit/>
          <w:trHeight w:val="426"/>
          <w:jc w:val="center"/>
        </w:trPr>
        <w:tc>
          <w:tcPr>
            <w:tcW w:w="2441" w:type="dxa"/>
            <w:vMerge/>
            <w:shd w:val="clear" w:color="auto" w:fill="FFFFFF"/>
          </w:tcPr>
          <w:p w14:paraId="0AB70F4E" w14:textId="77777777" w:rsidR="008B18A6" w:rsidRDefault="008B18A6">
            <w:pPr>
              <w:pStyle w:val="tabela"/>
            </w:pPr>
          </w:p>
        </w:tc>
        <w:tc>
          <w:tcPr>
            <w:tcW w:w="6820" w:type="dxa"/>
            <w:gridSpan w:val="5"/>
            <w:shd w:val="clear" w:color="auto" w:fill="FFFFFF"/>
          </w:tcPr>
          <w:p w14:paraId="2BD2D4CA" w14:textId="77777777" w:rsidR="008B18A6" w:rsidRDefault="008B18A6">
            <w:pPr>
              <w:pStyle w:val="tabela-spellchk"/>
            </w:pPr>
            <w:r>
              <w:t>Chave estrangeira para Entidades.MRFMESANO</w:t>
            </w:r>
          </w:p>
        </w:tc>
      </w:tr>
      <w:tr w:rsidR="008B18A6" w14:paraId="4AECA78C" w14:textId="77777777">
        <w:trPr>
          <w:cantSplit/>
          <w:trHeight w:hRule="exact" w:val="20"/>
          <w:jc w:val="center"/>
        </w:trPr>
        <w:tc>
          <w:tcPr>
            <w:tcW w:w="2441" w:type="dxa"/>
            <w:shd w:val="clear" w:color="auto" w:fill="FFFFFF"/>
          </w:tcPr>
          <w:p w14:paraId="1AB99B24" w14:textId="77777777" w:rsidR="008B18A6" w:rsidRDefault="008B18A6">
            <w:pPr>
              <w:pStyle w:val="tabela-separate"/>
            </w:pPr>
          </w:p>
        </w:tc>
        <w:tc>
          <w:tcPr>
            <w:tcW w:w="6820" w:type="dxa"/>
            <w:gridSpan w:val="5"/>
            <w:shd w:val="clear" w:color="auto" w:fill="FFFFFF"/>
          </w:tcPr>
          <w:p w14:paraId="5D817830" w14:textId="77777777" w:rsidR="008B18A6" w:rsidRDefault="008B18A6">
            <w:pPr>
              <w:pStyle w:val="tabela-separate"/>
            </w:pPr>
          </w:p>
        </w:tc>
      </w:tr>
      <w:tr w:rsidR="008B18A6" w14:paraId="4BFBAA96" w14:textId="77777777">
        <w:trPr>
          <w:cantSplit/>
          <w:trHeight w:val="426"/>
          <w:jc w:val="center"/>
        </w:trPr>
        <w:tc>
          <w:tcPr>
            <w:tcW w:w="2441" w:type="dxa"/>
            <w:vMerge w:val="restart"/>
            <w:shd w:val="clear" w:color="auto" w:fill="FFFFFF"/>
          </w:tcPr>
          <w:p w14:paraId="73E48517" w14:textId="77777777" w:rsidR="008B18A6" w:rsidRDefault="008B18A6">
            <w:pPr>
              <w:pStyle w:val="tabela"/>
            </w:pPr>
            <w:r>
              <w:t>plnCodigo</w:t>
            </w:r>
          </w:p>
        </w:tc>
        <w:tc>
          <w:tcPr>
            <w:tcW w:w="2954" w:type="dxa"/>
            <w:shd w:val="clear" w:color="auto" w:fill="FFFFFF"/>
          </w:tcPr>
          <w:p w14:paraId="20D2BE64" w14:textId="77777777" w:rsidR="008B18A6" w:rsidRDefault="008B18A6">
            <w:pPr>
              <w:pStyle w:val="tabela"/>
            </w:pPr>
            <w:r>
              <w:t>Long Integer</w:t>
            </w:r>
          </w:p>
        </w:tc>
        <w:tc>
          <w:tcPr>
            <w:tcW w:w="966" w:type="dxa"/>
            <w:shd w:val="clear" w:color="auto" w:fill="FFFFFF"/>
          </w:tcPr>
          <w:p w14:paraId="4FDEBFB2" w14:textId="77777777" w:rsidR="008B18A6" w:rsidRDefault="008B18A6">
            <w:pPr>
              <w:pStyle w:val="tabela"/>
            </w:pPr>
            <w:r>
              <w:t>Não</w:t>
            </w:r>
          </w:p>
        </w:tc>
        <w:tc>
          <w:tcPr>
            <w:tcW w:w="966" w:type="dxa"/>
            <w:shd w:val="clear" w:color="auto" w:fill="FFFFFF"/>
          </w:tcPr>
          <w:p w14:paraId="2F6CE070" w14:textId="77777777" w:rsidR="008B18A6" w:rsidRDefault="008B18A6">
            <w:pPr>
              <w:pStyle w:val="tabela"/>
            </w:pPr>
            <w:r>
              <w:t>Sim</w:t>
            </w:r>
          </w:p>
        </w:tc>
        <w:tc>
          <w:tcPr>
            <w:tcW w:w="966" w:type="dxa"/>
            <w:shd w:val="clear" w:color="auto" w:fill="FFFFFF"/>
          </w:tcPr>
          <w:p w14:paraId="7EEAFB2E" w14:textId="77777777" w:rsidR="008B18A6" w:rsidRDefault="008B18A6">
            <w:pPr>
              <w:pStyle w:val="tabela"/>
            </w:pPr>
            <w:r>
              <w:t>Sim</w:t>
            </w:r>
          </w:p>
        </w:tc>
        <w:tc>
          <w:tcPr>
            <w:tcW w:w="968" w:type="dxa"/>
            <w:shd w:val="clear" w:color="auto" w:fill="FFFFFF"/>
          </w:tcPr>
          <w:p w14:paraId="17B31364" w14:textId="77777777" w:rsidR="008B18A6" w:rsidRDefault="008B18A6">
            <w:pPr>
              <w:pStyle w:val="tabela"/>
            </w:pPr>
            <w:r>
              <w:t>Não</w:t>
            </w:r>
          </w:p>
        </w:tc>
      </w:tr>
      <w:tr w:rsidR="008B18A6" w14:paraId="3A64D328" w14:textId="77777777">
        <w:trPr>
          <w:cantSplit/>
          <w:trHeight w:val="426"/>
          <w:jc w:val="center"/>
        </w:trPr>
        <w:tc>
          <w:tcPr>
            <w:tcW w:w="2441" w:type="dxa"/>
            <w:vMerge/>
            <w:shd w:val="clear" w:color="auto" w:fill="FFFFFF"/>
          </w:tcPr>
          <w:p w14:paraId="10CC0C5E" w14:textId="77777777" w:rsidR="008B18A6" w:rsidRDefault="008B18A6">
            <w:pPr>
              <w:pStyle w:val="tabela"/>
            </w:pPr>
          </w:p>
        </w:tc>
        <w:tc>
          <w:tcPr>
            <w:tcW w:w="6820" w:type="dxa"/>
            <w:gridSpan w:val="5"/>
            <w:shd w:val="clear" w:color="auto" w:fill="FFFFFF"/>
          </w:tcPr>
          <w:p w14:paraId="7F033DBF" w14:textId="77777777" w:rsidR="008B18A6" w:rsidRDefault="008B18A6">
            <w:pPr>
              <w:pStyle w:val="tabela-spellchk"/>
            </w:pPr>
            <w:r>
              <w:t>Chave estrangeira para Planos.PLNCODIGO</w:t>
            </w:r>
          </w:p>
        </w:tc>
      </w:tr>
      <w:tr w:rsidR="008B18A6" w14:paraId="70584B23" w14:textId="77777777">
        <w:trPr>
          <w:cantSplit/>
          <w:trHeight w:hRule="exact" w:val="20"/>
          <w:jc w:val="center"/>
        </w:trPr>
        <w:tc>
          <w:tcPr>
            <w:tcW w:w="2441" w:type="dxa"/>
            <w:shd w:val="clear" w:color="auto" w:fill="FFFFFF"/>
          </w:tcPr>
          <w:p w14:paraId="4905684B" w14:textId="77777777" w:rsidR="008B18A6" w:rsidRDefault="008B18A6">
            <w:pPr>
              <w:pStyle w:val="tabela-separate"/>
            </w:pPr>
          </w:p>
        </w:tc>
        <w:tc>
          <w:tcPr>
            <w:tcW w:w="6820" w:type="dxa"/>
            <w:gridSpan w:val="5"/>
            <w:shd w:val="clear" w:color="auto" w:fill="FFFFFF"/>
          </w:tcPr>
          <w:p w14:paraId="6F7ED903" w14:textId="77777777" w:rsidR="008B18A6" w:rsidRDefault="008B18A6">
            <w:pPr>
              <w:pStyle w:val="tabela-separate"/>
            </w:pPr>
          </w:p>
        </w:tc>
      </w:tr>
      <w:tr w:rsidR="008B18A6" w14:paraId="5FCC05B3" w14:textId="77777777">
        <w:tblPrEx>
          <w:shd w:val="pct20" w:color="000000" w:fill="FFFFFF"/>
        </w:tblPrEx>
        <w:trPr>
          <w:cantSplit/>
          <w:trHeight w:val="426"/>
          <w:jc w:val="center"/>
        </w:trPr>
        <w:tc>
          <w:tcPr>
            <w:tcW w:w="2441" w:type="dxa"/>
            <w:vMerge w:val="restart"/>
            <w:shd w:val="clear" w:color="auto" w:fill="FFFFFF"/>
          </w:tcPr>
          <w:p w14:paraId="06477215" w14:textId="77777777" w:rsidR="008B18A6" w:rsidRDefault="008B18A6">
            <w:pPr>
              <w:pStyle w:val="tabela"/>
            </w:pPr>
            <w:r>
              <w:t>tpCodigo</w:t>
            </w:r>
          </w:p>
        </w:tc>
        <w:tc>
          <w:tcPr>
            <w:tcW w:w="2954" w:type="dxa"/>
            <w:shd w:val="clear" w:color="auto" w:fill="FFFFFF"/>
          </w:tcPr>
          <w:p w14:paraId="7DF0468C" w14:textId="77777777" w:rsidR="008B18A6" w:rsidRDefault="008B18A6">
            <w:pPr>
              <w:pStyle w:val="tabela"/>
            </w:pPr>
            <w:r>
              <w:t>Long Integer</w:t>
            </w:r>
          </w:p>
        </w:tc>
        <w:tc>
          <w:tcPr>
            <w:tcW w:w="966" w:type="dxa"/>
            <w:shd w:val="clear" w:color="auto" w:fill="FFFFFF"/>
          </w:tcPr>
          <w:p w14:paraId="05CF6E89" w14:textId="77777777" w:rsidR="008B18A6" w:rsidRDefault="008B18A6">
            <w:pPr>
              <w:pStyle w:val="tabela"/>
            </w:pPr>
            <w:r>
              <w:t>Não</w:t>
            </w:r>
          </w:p>
        </w:tc>
        <w:tc>
          <w:tcPr>
            <w:tcW w:w="966" w:type="dxa"/>
            <w:shd w:val="clear" w:color="auto" w:fill="FFFFFF"/>
          </w:tcPr>
          <w:p w14:paraId="01D0330C" w14:textId="77777777" w:rsidR="008B18A6" w:rsidRDefault="008B18A6">
            <w:pPr>
              <w:pStyle w:val="tabela"/>
            </w:pPr>
            <w:r>
              <w:t>Sim</w:t>
            </w:r>
          </w:p>
        </w:tc>
        <w:tc>
          <w:tcPr>
            <w:tcW w:w="966" w:type="dxa"/>
            <w:shd w:val="clear" w:color="auto" w:fill="FFFFFF"/>
          </w:tcPr>
          <w:p w14:paraId="2B430C75" w14:textId="77777777" w:rsidR="008B18A6" w:rsidRDefault="008B18A6">
            <w:pPr>
              <w:pStyle w:val="tabela"/>
            </w:pPr>
            <w:r>
              <w:t>Sim</w:t>
            </w:r>
          </w:p>
        </w:tc>
        <w:tc>
          <w:tcPr>
            <w:tcW w:w="968" w:type="dxa"/>
            <w:shd w:val="clear" w:color="auto" w:fill="FFFFFF"/>
          </w:tcPr>
          <w:p w14:paraId="4641A7B8" w14:textId="77777777" w:rsidR="008B18A6" w:rsidRDefault="008B18A6">
            <w:pPr>
              <w:pStyle w:val="tabela"/>
            </w:pPr>
            <w:r>
              <w:t>Não</w:t>
            </w:r>
          </w:p>
        </w:tc>
      </w:tr>
      <w:tr w:rsidR="008B18A6" w14:paraId="495C395B" w14:textId="77777777">
        <w:tblPrEx>
          <w:shd w:val="pct20" w:color="000000" w:fill="FFFFFF"/>
        </w:tblPrEx>
        <w:trPr>
          <w:cantSplit/>
          <w:trHeight w:val="426"/>
          <w:jc w:val="center"/>
        </w:trPr>
        <w:tc>
          <w:tcPr>
            <w:tcW w:w="2441" w:type="dxa"/>
            <w:vMerge/>
            <w:shd w:val="clear" w:color="auto" w:fill="FFFFFF"/>
          </w:tcPr>
          <w:p w14:paraId="31038549" w14:textId="77777777" w:rsidR="008B18A6" w:rsidRDefault="008B18A6">
            <w:pPr>
              <w:pStyle w:val="tabela"/>
            </w:pPr>
          </w:p>
        </w:tc>
        <w:tc>
          <w:tcPr>
            <w:tcW w:w="6820" w:type="dxa"/>
            <w:gridSpan w:val="5"/>
            <w:shd w:val="clear" w:color="auto" w:fill="FFFFFF"/>
          </w:tcPr>
          <w:p w14:paraId="6F1D1284" w14:textId="77777777" w:rsidR="008B18A6" w:rsidRDefault="008B18A6">
            <w:pPr>
              <w:pStyle w:val="tabela-spellchk"/>
            </w:pPr>
            <w:r>
              <w:t>Chave estrangeira para TiposPlanos.TPCODIGO</w:t>
            </w:r>
          </w:p>
        </w:tc>
      </w:tr>
      <w:tr w:rsidR="008B18A6" w14:paraId="57DA5BE0" w14:textId="77777777">
        <w:trPr>
          <w:cantSplit/>
          <w:trHeight w:val="426"/>
          <w:jc w:val="center"/>
        </w:trPr>
        <w:tc>
          <w:tcPr>
            <w:tcW w:w="2441" w:type="dxa"/>
            <w:vMerge w:val="restart"/>
            <w:shd w:val="clear" w:color="auto" w:fill="FFFFFF"/>
          </w:tcPr>
          <w:p w14:paraId="72112502" w14:textId="77777777" w:rsidR="008B18A6" w:rsidRDefault="008B18A6">
            <w:pPr>
              <w:pStyle w:val="tabela"/>
            </w:pPr>
            <w:r>
              <w:t>traCodProcesso</w:t>
            </w:r>
          </w:p>
        </w:tc>
        <w:tc>
          <w:tcPr>
            <w:tcW w:w="2954" w:type="dxa"/>
            <w:shd w:val="clear" w:color="auto" w:fill="FFFFFF"/>
          </w:tcPr>
          <w:p w14:paraId="16C5AC79" w14:textId="77777777" w:rsidR="008B18A6" w:rsidRDefault="008B18A6">
            <w:pPr>
              <w:pStyle w:val="tabela"/>
            </w:pPr>
            <w:r>
              <w:t>Text(21)</w:t>
            </w:r>
          </w:p>
        </w:tc>
        <w:tc>
          <w:tcPr>
            <w:tcW w:w="966" w:type="dxa"/>
            <w:shd w:val="clear" w:color="auto" w:fill="FFFFFF"/>
          </w:tcPr>
          <w:p w14:paraId="3876636B" w14:textId="77777777" w:rsidR="008B18A6" w:rsidRDefault="008B18A6">
            <w:pPr>
              <w:pStyle w:val="tabela"/>
            </w:pPr>
            <w:r>
              <w:t>Não</w:t>
            </w:r>
          </w:p>
        </w:tc>
        <w:tc>
          <w:tcPr>
            <w:tcW w:w="966" w:type="dxa"/>
            <w:shd w:val="clear" w:color="auto" w:fill="FFFFFF"/>
          </w:tcPr>
          <w:p w14:paraId="30D0C1F6" w14:textId="77777777" w:rsidR="008B18A6" w:rsidRDefault="008B18A6">
            <w:pPr>
              <w:pStyle w:val="tabela"/>
            </w:pPr>
            <w:r>
              <w:t>Não</w:t>
            </w:r>
          </w:p>
        </w:tc>
        <w:tc>
          <w:tcPr>
            <w:tcW w:w="966" w:type="dxa"/>
            <w:shd w:val="clear" w:color="auto" w:fill="FFFFFF"/>
          </w:tcPr>
          <w:p w14:paraId="53ADB5C9" w14:textId="77777777" w:rsidR="008B18A6" w:rsidRDefault="008B18A6">
            <w:pPr>
              <w:pStyle w:val="tabela"/>
            </w:pPr>
            <w:r>
              <w:t>Não</w:t>
            </w:r>
          </w:p>
        </w:tc>
        <w:tc>
          <w:tcPr>
            <w:tcW w:w="968" w:type="dxa"/>
            <w:shd w:val="clear" w:color="auto" w:fill="FFFFFF"/>
          </w:tcPr>
          <w:p w14:paraId="4A23BB6F" w14:textId="77777777" w:rsidR="008B18A6" w:rsidRDefault="008B18A6">
            <w:pPr>
              <w:pStyle w:val="tabela"/>
            </w:pPr>
            <w:r>
              <w:t>Não</w:t>
            </w:r>
          </w:p>
        </w:tc>
      </w:tr>
      <w:tr w:rsidR="008B18A6" w14:paraId="5BF83A21" w14:textId="77777777">
        <w:trPr>
          <w:cantSplit/>
          <w:trHeight w:val="426"/>
          <w:jc w:val="center"/>
        </w:trPr>
        <w:tc>
          <w:tcPr>
            <w:tcW w:w="2441" w:type="dxa"/>
            <w:vMerge/>
            <w:shd w:val="clear" w:color="auto" w:fill="FFFFFF"/>
          </w:tcPr>
          <w:p w14:paraId="6F03964F" w14:textId="77777777" w:rsidR="008B18A6" w:rsidRDefault="008B18A6">
            <w:pPr>
              <w:pStyle w:val="tabela"/>
            </w:pPr>
          </w:p>
        </w:tc>
        <w:tc>
          <w:tcPr>
            <w:tcW w:w="6820" w:type="dxa"/>
            <w:gridSpan w:val="5"/>
            <w:shd w:val="clear" w:color="auto" w:fill="FFFFFF"/>
          </w:tcPr>
          <w:p w14:paraId="77AA5127" w14:textId="77777777" w:rsidR="008B18A6" w:rsidRDefault="008B18A6">
            <w:pPr>
              <w:pStyle w:val="tabela-spellchk"/>
            </w:pPr>
            <w:r>
              <w:t>Número do processo de transferência. Não está sendo usado.</w:t>
            </w:r>
          </w:p>
        </w:tc>
      </w:tr>
      <w:tr w:rsidR="008B18A6" w14:paraId="391539EF" w14:textId="77777777">
        <w:trPr>
          <w:cantSplit/>
          <w:trHeight w:hRule="exact" w:val="20"/>
          <w:jc w:val="center"/>
        </w:trPr>
        <w:tc>
          <w:tcPr>
            <w:tcW w:w="2441" w:type="dxa"/>
            <w:shd w:val="clear" w:color="auto" w:fill="FFFFFF"/>
          </w:tcPr>
          <w:p w14:paraId="5CDAF2A8" w14:textId="77777777" w:rsidR="008B18A6" w:rsidRDefault="008B18A6">
            <w:pPr>
              <w:pStyle w:val="tabela-separate"/>
            </w:pPr>
          </w:p>
        </w:tc>
        <w:tc>
          <w:tcPr>
            <w:tcW w:w="6820" w:type="dxa"/>
            <w:gridSpan w:val="5"/>
            <w:shd w:val="clear" w:color="auto" w:fill="FFFFFF"/>
          </w:tcPr>
          <w:p w14:paraId="569BFBBC" w14:textId="77777777" w:rsidR="008B18A6" w:rsidRDefault="008B18A6">
            <w:pPr>
              <w:pStyle w:val="tabela-separate"/>
            </w:pPr>
          </w:p>
        </w:tc>
      </w:tr>
      <w:tr w:rsidR="008B18A6" w14:paraId="0B1F68BA" w14:textId="77777777">
        <w:trPr>
          <w:cantSplit/>
          <w:trHeight w:val="426"/>
          <w:jc w:val="center"/>
        </w:trPr>
        <w:tc>
          <w:tcPr>
            <w:tcW w:w="2441" w:type="dxa"/>
            <w:vMerge w:val="restart"/>
            <w:shd w:val="clear" w:color="auto" w:fill="FFFFFF"/>
          </w:tcPr>
          <w:p w14:paraId="7E5C491B" w14:textId="77777777" w:rsidR="008B18A6" w:rsidRDefault="008B18A6">
            <w:pPr>
              <w:pStyle w:val="tabela"/>
              <w:rPr>
                <w:lang w:val="en-US"/>
              </w:rPr>
            </w:pPr>
            <w:r>
              <w:rPr>
                <w:lang w:val="en-US"/>
              </w:rPr>
              <w:t>traQtd</w:t>
            </w:r>
          </w:p>
        </w:tc>
        <w:tc>
          <w:tcPr>
            <w:tcW w:w="2954" w:type="dxa"/>
            <w:shd w:val="clear" w:color="auto" w:fill="FFFFFF"/>
          </w:tcPr>
          <w:p w14:paraId="356D955C" w14:textId="77777777" w:rsidR="008B18A6" w:rsidRDefault="008B18A6">
            <w:pPr>
              <w:pStyle w:val="tabela"/>
              <w:rPr>
                <w:lang w:val="en-US"/>
              </w:rPr>
            </w:pPr>
            <w:r>
              <w:rPr>
                <w:lang w:val="en-US"/>
              </w:rPr>
              <w:t>Long Integer</w:t>
            </w:r>
          </w:p>
        </w:tc>
        <w:tc>
          <w:tcPr>
            <w:tcW w:w="966" w:type="dxa"/>
            <w:shd w:val="clear" w:color="auto" w:fill="FFFFFF"/>
          </w:tcPr>
          <w:p w14:paraId="4807AA56" w14:textId="77777777" w:rsidR="008B18A6" w:rsidRDefault="008B18A6">
            <w:pPr>
              <w:pStyle w:val="tabela"/>
            </w:pPr>
            <w:r>
              <w:t>Não</w:t>
            </w:r>
          </w:p>
        </w:tc>
        <w:tc>
          <w:tcPr>
            <w:tcW w:w="966" w:type="dxa"/>
            <w:shd w:val="clear" w:color="auto" w:fill="FFFFFF"/>
          </w:tcPr>
          <w:p w14:paraId="691E7CC2" w14:textId="77777777" w:rsidR="008B18A6" w:rsidRDefault="008B18A6">
            <w:pPr>
              <w:pStyle w:val="tabela"/>
            </w:pPr>
            <w:r>
              <w:t>Não</w:t>
            </w:r>
          </w:p>
        </w:tc>
        <w:tc>
          <w:tcPr>
            <w:tcW w:w="966" w:type="dxa"/>
            <w:shd w:val="clear" w:color="auto" w:fill="FFFFFF"/>
          </w:tcPr>
          <w:p w14:paraId="51A4FE4F" w14:textId="77777777" w:rsidR="008B18A6" w:rsidRDefault="008B18A6">
            <w:pPr>
              <w:pStyle w:val="tabela"/>
            </w:pPr>
            <w:r>
              <w:t>Sim</w:t>
            </w:r>
          </w:p>
        </w:tc>
        <w:tc>
          <w:tcPr>
            <w:tcW w:w="968" w:type="dxa"/>
            <w:shd w:val="clear" w:color="auto" w:fill="FFFFFF"/>
          </w:tcPr>
          <w:p w14:paraId="41BD02C0" w14:textId="77777777" w:rsidR="008B18A6" w:rsidRDefault="008B18A6">
            <w:pPr>
              <w:pStyle w:val="tabela"/>
            </w:pPr>
            <w:r>
              <w:t>Não</w:t>
            </w:r>
          </w:p>
        </w:tc>
      </w:tr>
      <w:tr w:rsidR="008B18A6" w14:paraId="11743C83" w14:textId="77777777">
        <w:trPr>
          <w:cantSplit/>
          <w:trHeight w:val="426"/>
          <w:jc w:val="center"/>
        </w:trPr>
        <w:tc>
          <w:tcPr>
            <w:tcW w:w="2441" w:type="dxa"/>
            <w:vMerge/>
            <w:shd w:val="clear" w:color="auto" w:fill="FFFFFF"/>
          </w:tcPr>
          <w:p w14:paraId="4F016D67" w14:textId="77777777" w:rsidR="008B18A6" w:rsidRDefault="008B18A6">
            <w:pPr>
              <w:pStyle w:val="tabela"/>
            </w:pPr>
          </w:p>
        </w:tc>
        <w:tc>
          <w:tcPr>
            <w:tcW w:w="6820" w:type="dxa"/>
            <w:gridSpan w:val="5"/>
            <w:shd w:val="clear" w:color="auto" w:fill="FFFFFF"/>
          </w:tcPr>
          <w:p w14:paraId="04CEED5A" w14:textId="77777777" w:rsidR="008B18A6" w:rsidRDefault="008B18A6">
            <w:pPr>
              <w:pStyle w:val="tabela-spellchk"/>
            </w:pPr>
            <w:r>
              <w:t>Número de participantes transferidos</w:t>
            </w:r>
          </w:p>
        </w:tc>
      </w:tr>
      <w:tr w:rsidR="008B18A6" w14:paraId="38801731" w14:textId="77777777">
        <w:trPr>
          <w:cantSplit/>
          <w:trHeight w:hRule="exact" w:val="20"/>
          <w:jc w:val="center"/>
        </w:trPr>
        <w:tc>
          <w:tcPr>
            <w:tcW w:w="2441" w:type="dxa"/>
            <w:shd w:val="clear" w:color="auto" w:fill="FFFFFF"/>
          </w:tcPr>
          <w:p w14:paraId="33422483" w14:textId="77777777" w:rsidR="008B18A6" w:rsidRDefault="008B18A6">
            <w:pPr>
              <w:pStyle w:val="tabela-separate"/>
            </w:pPr>
          </w:p>
        </w:tc>
        <w:tc>
          <w:tcPr>
            <w:tcW w:w="6820" w:type="dxa"/>
            <w:gridSpan w:val="5"/>
            <w:shd w:val="clear" w:color="auto" w:fill="FFFFFF"/>
          </w:tcPr>
          <w:p w14:paraId="0B7F94E7" w14:textId="77777777" w:rsidR="008B18A6" w:rsidRDefault="008B18A6">
            <w:pPr>
              <w:pStyle w:val="tabela-separate"/>
            </w:pPr>
          </w:p>
        </w:tc>
      </w:tr>
      <w:tr w:rsidR="008B18A6" w14:paraId="6C044FD8" w14:textId="77777777">
        <w:trPr>
          <w:cantSplit/>
          <w:trHeight w:val="426"/>
          <w:jc w:val="center"/>
        </w:trPr>
        <w:tc>
          <w:tcPr>
            <w:tcW w:w="2441" w:type="dxa"/>
            <w:vMerge w:val="restart"/>
            <w:shd w:val="clear" w:color="auto" w:fill="FFFFFF"/>
          </w:tcPr>
          <w:p w14:paraId="25069243" w14:textId="77777777" w:rsidR="008B18A6" w:rsidRDefault="008B18A6">
            <w:pPr>
              <w:pStyle w:val="tabela"/>
              <w:rPr>
                <w:lang w:val="en-US"/>
              </w:rPr>
            </w:pPr>
            <w:r>
              <w:rPr>
                <w:lang w:val="en-US"/>
              </w:rPr>
              <w:lastRenderedPageBreak/>
              <w:t>traSeq</w:t>
            </w:r>
          </w:p>
        </w:tc>
        <w:tc>
          <w:tcPr>
            <w:tcW w:w="2954" w:type="dxa"/>
            <w:shd w:val="clear" w:color="auto" w:fill="FFFFFF"/>
          </w:tcPr>
          <w:p w14:paraId="0825D78E" w14:textId="77777777" w:rsidR="008B18A6" w:rsidRDefault="008B18A6">
            <w:pPr>
              <w:pStyle w:val="tabela"/>
              <w:rPr>
                <w:lang w:val="en-US"/>
              </w:rPr>
            </w:pPr>
            <w:r>
              <w:rPr>
                <w:lang w:val="en-US"/>
              </w:rPr>
              <w:t>Long Integer</w:t>
            </w:r>
          </w:p>
        </w:tc>
        <w:tc>
          <w:tcPr>
            <w:tcW w:w="966" w:type="dxa"/>
            <w:shd w:val="clear" w:color="auto" w:fill="FFFFFF"/>
          </w:tcPr>
          <w:p w14:paraId="2ECB1371" w14:textId="77777777" w:rsidR="008B18A6" w:rsidRDefault="008B18A6">
            <w:pPr>
              <w:pStyle w:val="tabela"/>
            </w:pPr>
            <w:r>
              <w:t>Sim</w:t>
            </w:r>
          </w:p>
        </w:tc>
        <w:tc>
          <w:tcPr>
            <w:tcW w:w="966" w:type="dxa"/>
            <w:shd w:val="clear" w:color="auto" w:fill="FFFFFF"/>
          </w:tcPr>
          <w:p w14:paraId="3FB59A03" w14:textId="77777777" w:rsidR="008B18A6" w:rsidRDefault="008B18A6">
            <w:pPr>
              <w:pStyle w:val="tabela"/>
            </w:pPr>
            <w:r>
              <w:t>Não</w:t>
            </w:r>
          </w:p>
        </w:tc>
        <w:tc>
          <w:tcPr>
            <w:tcW w:w="966" w:type="dxa"/>
            <w:shd w:val="clear" w:color="auto" w:fill="FFFFFF"/>
          </w:tcPr>
          <w:p w14:paraId="34E23544" w14:textId="77777777" w:rsidR="008B18A6" w:rsidRDefault="008B18A6">
            <w:pPr>
              <w:pStyle w:val="tabela"/>
            </w:pPr>
            <w:r>
              <w:t>Sim</w:t>
            </w:r>
          </w:p>
        </w:tc>
        <w:tc>
          <w:tcPr>
            <w:tcW w:w="968" w:type="dxa"/>
            <w:shd w:val="clear" w:color="auto" w:fill="FFFFFF"/>
          </w:tcPr>
          <w:p w14:paraId="652232D0" w14:textId="77777777" w:rsidR="008B18A6" w:rsidRDefault="008B18A6">
            <w:pPr>
              <w:pStyle w:val="tabela"/>
            </w:pPr>
            <w:r>
              <w:t>Não</w:t>
            </w:r>
          </w:p>
        </w:tc>
      </w:tr>
      <w:tr w:rsidR="008B18A6" w14:paraId="3146285B" w14:textId="77777777">
        <w:trPr>
          <w:cantSplit/>
          <w:trHeight w:val="426"/>
          <w:jc w:val="center"/>
        </w:trPr>
        <w:tc>
          <w:tcPr>
            <w:tcW w:w="2441" w:type="dxa"/>
            <w:vMerge/>
            <w:shd w:val="clear" w:color="auto" w:fill="FFFFFF"/>
          </w:tcPr>
          <w:p w14:paraId="7C77FC17" w14:textId="77777777" w:rsidR="008B18A6" w:rsidRDefault="008B18A6">
            <w:pPr>
              <w:pStyle w:val="tabela"/>
            </w:pPr>
          </w:p>
        </w:tc>
        <w:tc>
          <w:tcPr>
            <w:tcW w:w="6820" w:type="dxa"/>
            <w:gridSpan w:val="5"/>
            <w:shd w:val="clear" w:color="auto" w:fill="FFFFFF"/>
          </w:tcPr>
          <w:p w14:paraId="220EEA7B" w14:textId="77777777" w:rsidR="008B18A6" w:rsidRDefault="008B18A6">
            <w:pPr>
              <w:pStyle w:val="tabela-spellchk"/>
            </w:pPr>
            <w:r>
              <w:t>Seqüencial de identificação da transferência</w:t>
            </w:r>
          </w:p>
        </w:tc>
      </w:tr>
      <w:tr w:rsidR="008B18A6" w14:paraId="0B4883D6" w14:textId="77777777">
        <w:trPr>
          <w:cantSplit/>
          <w:trHeight w:hRule="exact" w:val="20"/>
          <w:jc w:val="center"/>
        </w:trPr>
        <w:tc>
          <w:tcPr>
            <w:tcW w:w="2441" w:type="dxa"/>
            <w:shd w:val="clear" w:color="auto" w:fill="FFFFFF"/>
          </w:tcPr>
          <w:p w14:paraId="6B870352" w14:textId="77777777" w:rsidR="008B18A6" w:rsidRDefault="008B18A6">
            <w:pPr>
              <w:pStyle w:val="tabela-separate"/>
            </w:pPr>
          </w:p>
        </w:tc>
        <w:tc>
          <w:tcPr>
            <w:tcW w:w="6820" w:type="dxa"/>
            <w:gridSpan w:val="5"/>
            <w:shd w:val="clear" w:color="auto" w:fill="FFFFFF"/>
          </w:tcPr>
          <w:p w14:paraId="35975FF1" w14:textId="77777777" w:rsidR="008B18A6" w:rsidRDefault="008B18A6">
            <w:pPr>
              <w:pStyle w:val="tabela-separate"/>
            </w:pPr>
          </w:p>
        </w:tc>
      </w:tr>
      <w:tr w:rsidR="008B18A6" w14:paraId="52FF074A" w14:textId="77777777">
        <w:trPr>
          <w:cantSplit/>
          <w:trHeight w:val="426"/>
          <w:jc w:val="center"/>
        </w:trPr>
        <w:tc>
          <w:tcPr>
            <w:tcW w:w="2441" w:type="dxa"/>
            <w:vMerge w:val="restart"/>
            <w:shd w:val="clear" w:color="auto" w:fill="FFFFFF"/>
          </w:tcPr>
          <w:p w14:paraId="77F64FB4" w14:textId="77777777" w:rsidR="008B18A6" w:rsidRDefault="008B18A6">
            <w:pPr>
              <w:pStyle w:val="tabela"/>
            </w:pPr>
            <w:r>
              <w:t>traTipoPlanoTransf</w:t>
            </w:r>
          </w:p>
        </w:tc>
        <w:tc>
          <w:tcPr>
            <w:tcW w:w="2954" w:type="dxa"/>
            <w:shd w:val="clear" w:color="auto" w:fill="FFFFFF"/>
          </w:tcPr>
          <w:p w14:paraId="3F5C979D" w14:textId="77777777" w:rsidR="008B18A6" w:rsidRDefault="008B18A6">
            <w:pPr>
              <w:pStyle w:val="tabela"/>
            </w:pPr>
            <w:r>
              <w:t>Text(1)</w:t>
            </w:r>
          </w:p>
        </w:tc>
        <w:tc>
          <w:tcPr>
            <w:tcW w:w="966" w:type="dxa"/>
            <w:shd w:val="clear" w:color="auto" w:fill="FFFFFF"/>
          </w:tcPr>
          <w:p w14:paraId="5E31392D" w14:textId="77777777" w:rsidR="008B18A6" w:rsidRDefault="008B18A6">
            <w:pPr>
              <w:pStyle w:val="tabela"/>
            </w:pPr>
            <w:r>
              <w:t>Não</w:t>
            </w:r>
          </w:p>
        </w:tc>
        <w:tc>
          <w:tcPr>
            <w:tcW w:w="966" w:type="dxa"/>
            <w:shd w:val="clear" w:color="auto" w:fill="FFFFFF"/>
          </w:tcPr>
          <w:p w14:paraId="216B56B4" w14:textId="77777777" w:rsidR="008B18A6" w:rsidRDefault="008B18A6">
            <w:pPr>
              <w:pStyle w:val="tabela"/>
            </w:pPr>
            <w:r>
              <w:t>Não</w:t>
            </w:r>
          </w:p>
        </w:tc>
        <w:tc>
          <w:tcPr>
            <w:tcW w:w="966" w:type="dxa"/>
            <w:shd w:val="clear" w:color="auto" w:fill="FFFFFF"/>
          </w:tcPr>
          <w:p w14:paraId="2DEA0BB0" w14:textId="77777777" w:rsidR="008B18A6" w:rsidRDefault="008B18A6">
            <w:pPr>
              <w:pStyle w:val="tabela"/>
            </w:pPr>
            <w:r>
              <w:t>Sim</w:t>
            </w:r>
          </w:p>
        </w:tc>
        <w:tc>
          <w:tcPr>
            <w:tcW w:w="968" w:type="dxa"/>
            <w:shd w:val="clear" w:color="auto" w:fill="FFFFFF"/>
          </w:tcPr>
          <w:p w14:paraId="06CF1FAE" w14:textId="77777777" w:rsidR="008B18A6" w:rsidRDefault="008B18A6">
            <w:pPr>
              <w:pStyle w:val="tabela"/>
            </w:pPr>
            <w:r>
              <w:t>Não</w:t>
            </w:r>
          </w:p>
        </w:tc>
      </w:tr>
      <w:tr w:rsidR="008B18A6" w14:paraId="376CCFF0" w14:textId="77777777">
        <w:trPr>
          <w:cantSplit/>
          <w:trHeight w:val="426"/>
          <w:jc w:val="center"/>
        </w:trPr>
        <w:tc>
          <w:tcPr>
            <w:tcW w:w="2441" w:type="dxa"/>
            <w:vMerge/>
            <w:shd w:val="clear" w:color="auto" w:fill="FFFFFF"/>
          </w:tcPr>
          <w:p w14:paraId="1CC77AC0" w14:textId="77777777" w:rsidR="008B18A6" w:rsidRDefault="008B18A6">
            <w:pPr>
              <w:pStyle w:val="tabela"/>
            </w:pPr>
          </w:p>
        </w:tc>
        <w:tc>
          <w:tcPr>
            <w:tcW w:w="6820" w:type="dxa"/>
            <w:gridSpan w:val="5"/>
            <w:shd w:val="clear" w:color="auto" w:fill="FFFFFF"/>
          </w:tcPr>
          <w:p w14:paraId="2BBCDB90" w14:textId="77777777" w:rsidR="008B18A6" w:rsidRDefault="008B18A6">
            <w:pPr>
              <w:pStyle w:val="tabela-spellchk"/>
            </w:pPr>
            <w:r>
              <w:t>Este campo é preenchido com:</w:t>
            </w:r>
          </w:p>
          <w:p w14:paraId="073FE58E" w14:textId="77777777" w:rsidR="008B18A6" w:rsidRDefault="008B18A6">
            <w:pPr>
              <w:pStyle w:val="tabela-spellchk"/>
            </w:pPr>
            <w:r>
              <w:t>P - Se o plano transferido é um  "PGBL"</w:t>
            </w:r>
          </w:p>
          <w:p w14:paraId="39561B94" w14:textId="77777777" w:rsidR="008B18A6" w:rsidRDefault="008B18A6">
            <w:pPr>
              <w:pStyle w:val="tabela-spellchk"/>
            </w:pPr>
            <w:r>
              <w:t>O - Se o plano transferido é "Outros planos"</w:t>
            </w:r>
          </w:p>
        </w:tc>
      </w:tr>
      <w:tr w:rsidR="008B18A6" w14:paraId="732FA294" w14:textId="77777777">
        <w:trPr>
          <w:cantSplit/>
          <w:trHeight w:hRule="exact" w:val="20"/>
          <w:jc w:val="center"/>
        </w:trPr>
        <w:tc>
          <w:tcPr>
            <w:tcW w:w="2441" w:type="dxa"/>
            <w:shd w:val="clear" w:color="auto" w:fill="FFFFFF"/>
          </w:tcPr>
          <w:p w14:paraId="6471F57D" w14:textId="77777777" w:rsidR="008B18A6" w:rsidRDefault="008B18A6">
            <w:pPr>
              <w:pStyle w:val="tabela-separate"/>
            </w:pPr>
          </w:p>
        </w:tc>
        <w:tc>
          <w:tcPr>
            <w:tcW w:w="6820" w:type="dxa"/>
            <w:gridSpan w:val="5"/>
            <w:shd w:val="clear" w:color="auto" w:fill="FFFFFF"/>
          </w:tcPr>
          <w:p w14:paraId="02E3AB4F" w14:textId="77777777" w:rsidR="008B18A6" w:rsidRDefault="008B18A6">
            <w:pPr>
              <w:pStyle w:val="tabela-separate"/>
            </w:pPr>
          </w:p>
        </w:tc>
      </w:tr>
      <w:tr w:rsidR="008B18A6" w14:paraId="1B32FF20" w14:textId="77777777">
        <w:trPr>
          <w:cantSplit/>
          <w:trHeight w:val="426"/>
          <w:jc w:val="center"/>
        </w:trPr>
        <w:tc>
          <w:tcPr>
            <w:tcW w:w="2441" w:type="dxa"/>
            <w:vMerge w:val="restart"/>
            <w:shd w:val="clear" w:color="auto" w:fill="FFFFFF"/>
          </w:tcPr>
          <w:p w14:paraId="057D0068" w14:textId="77777777" w:rsidR="008B18A6" w:rsidRDefault="008B18A6">
            <w:pPr>
              <w:pStyle w:val="tabela"/>
            </w:pPr>
            <w:r>
              <w:t>traTipoTransf</w:t>
            </w:r>
          </w:p>
        </w:tc>
        <w:tc>
          <w:tcPr>
            <w:tcW w:w="2954" w:type="dxa"/>
            <w:shd w:val="clear" w:color="auto" w:fill="FFFFFF"/>
          </w:tcPr>
          <w:p w14:paraId="27854AE8" w14:textId="77777777" w:rsidR="008B18A6" w:rsidRDefault="008B18A6">
            <w:pPr>
              <w:pStyle w:val="tabela"/>
            </w:pPr>
            <w:r>
              <w:t>Text(1)</w:t>
            </w:r>
          </w:p>
        </w:tc>
        <w:tc>
          <w:tcPr>
            <w:tcW w:w="966" w:type="dxa"/>
            <w:shd w:val="clear" w:color="auto" w:fill="FFFFFF"/>
          </w:tcPr>
          <w:p w14:paraId="3F9777CE" w14:textId="77777777" w:rsidR="008B18A6" w:rsidRDefault="008B18A6">
            <w:pPr>
              <w:pStyle w:val="tabela"/>
            </w:pPr>
            <w:r>
              <w:t>Não</w:t>
            </w:r>
          </w:p>
        </w:tc>
        <w:tc>
          <w:tcPr>
            <w:tcW w:w="966" w:type="dxa"/>
            <w:shd w:val="clear" w:color="auto" w:fill="FFFFFF"/>
          </w:tcPr>
          <w:p w14:paraId="30DBE54A" w14:textId="77777777" w:rsidR="008B18A6" w:rsidRDefault="008B18A6">
            <w:pPr>
              <w:pStyle w:val="tabela"/>
            </w:pPr>
            <w:r>
              <w:t>Não</w:t>
            </w:r>
          </w:p>
        </w:tc>
        <w:tc>
          <w:tcPr>
            <w:tcW w:w="966" w:type="dxa"/>
            <w:shd w:val="clear" w:color="auto" w:fill="FFFFFF"/>
          </w:tcPr>
          <w:p w14:paraId="7EF81E59" w14:textId="77777777" w:rsidR="008B18A6" w:rsidRDefault="008B18A6">
            <w:pPr>
              <w:pStyle w:val="tabela"/>
            </w:pPr>
            <w:r>
              <w:t>Sim</w:t>
            </w:r>
          </w:p>
        </w:tc>
        <w:tc>
          <w:tcPr>
            <w:tcW w:w="968" w:type="dxa"/>
            <w:shd w:val="clear" w:color="auto" w:fill="FFFFFF"/>
          </w:tcPr>
          <w:p w14:paraId="0FB12DB4" w14:textId="77777777" w:rsidR="008B18A6" w:rsidRDefault="008B18A6">
            <w:pPr>
              <w:pStyle w:val="tabela"/>
            </w:pPr>
            <w:r>
              <w:t>Não</w:t>
            </w:r>
          </w:p>
        </w:tc>
      </w:tr>
      <w:tr w:rsidR="008B18A6" w14:paraId="4FE796B0" w14:textId="77777777">
        <w:trPr>
          <w:cantSplit/>
          <w:trHeight w:val="426"/>
          <w:jc w:val="center"/>
        </w:trPr>
        <w:tc>
          <w:tcPr>
            <w:tcW w:w="2441" w:type="dxa"/>
            <w:vMerge/>
            <w:shd w:val="clear" w:color="auto" w:fill="FFFFFF"/>
          </w:tcPr>
          <w:p w14:paraId="0E7232F7" w14:textId="77777777" w:rsidR="008B18A6" w:rsidRDefault="008B18A6">
            <w:pPr>
              <w:pStyle w:val="tabela"/>
            </w:pPr>
          </w:p>
        </w:tc>
        <w:tc>
          <w:tcPr>
            <w:tcW w:w="6820" w:type="dxa"/>
            <w:gridSpan w:val="5"/>
            <w:shd w:val="clear" w:color="auto" w:fill="FFFFFF"/>
          </w:tcPr>
          <w:p w14:paraId="4E19D405" w14:textId="77777777" w:rsidR="008B18A6" w:rsidRDefault="008B18A6">
            <w:pPr>
              <w:pStyle w:val="tabela-spellchk"/>
            </w:pPr>
            <w:r>
              <w:t>Tipo de transferência. Podendo ser de aceite (R) ou de cessão (D)</w:t>
            </w:r>
          </w:p>
        </w:tc>
      </w:tr>
      <w:tr w:rsidR="008B18A6" w14:paraId="779D6D06" w14:textId="77777777">
        <w:trPr>
          <w:cantSplit/>
          <w:trHeight w:hRule="exact" w:val="20"/>
          <w:jc w:val="center"/>
        </w:trPr>
        <w:tc>
          <w:tcPr>
            <w:tcW w:w="2441" w:type="dxa"/>
            <w:shd w:val="clear" w:color="auto" w:fill="FFFFFF"/>
          </w:tcPr>
          <w:p w14:paraId="028CB3BC" w14:textId="77777777" w:rsidR="008B18A6" w:rsidRDefault="008B18A6">
            <w:pPr>
              <w:pStyle w:val="tabela-separate"/>
            </w:pPr>
          </w:p>
        </w:tc>
        <w:tc>
          <w:tcPr>
            <w:tcW w:w="6820" w:type="dxa"/>
            <w:gridSpan w:val="5"/>
            <w:shd w:val="clear" w:color="auto" w:fill="FFFFFF"/>
          </w:tcPr>
          <w:p w14:paraId="6AD7E5F2" w14:textId="77777777" w:rsidR="008B18A6" w:rsidRDefault="008B18A6">
            <w:pPr>
              <w:pStyle w:val="tabela-separate"/>
            </w:pPr>
          </w:p>
        </w:tc>
      </w:tr>
      <w:tr w:rsidR="008B18A6" w14:paraId="4DDE5AF5" w14:textId="77777777">
        <w:trPr>
          <w:cantSplit/>
          <w:trHeight w:val="426"/>
          <w:jc w:val="center"/>
        </w:trPr>
        <w:tc>
          <w:tcPr>
            <w:tcW w:w="2441" w:type="dxa"/>
            <w:vMerge w:val="restart"/>
            <w:shd w:val="clear" w:color="auto" w:fill="FFFFFF"/>
          </w:tcPr>
          <w:p w14:paraId="6D6C768A" w14:textId="77777777" w:rsidR="008B18A6" w:rsidRDefault="008B18A6">
            <w:pPr>
              <w:pStyle w:val="tabela"/>
            </w:pPr>
            <w:r>
              <w:t>traValor</w:t>
            </w:r>
          </w:p>
        </w:tc>
        <w:tc>
          <w:tcPr>
            <w:tcW w:w="2954" w:type="dxa"/>
            <w:shd w:val="clear" w:color="auto" w:fill="FFFFFF"/>
          </w:tcPr>
          <w:p w14:paraId="750C739B" w14:textId="77777777" w:rsidR="008B18A6" w:rsidRDefault="008B18A6">
            <w:pPr>
              <w:pStyle w:val="tabela"/>
            </w:pPr>
            <w:r>
              <w:t>Double</w:t>
            </w:r>
          </w:p>
        </w:tc>
        <w:tc>
          <w:tcPr>
            <w:tcW w:w="966" w:type="dxa"/>
            <w:shd w:val="clear" w:color="auto" w:fill="FFFFFF"/>
          </w:tcPr>
          <w:p w14:paraId="79BBFBAA" w14:textId="77777777" w:rsidR="008B18A6" w:rsidRDefault="008B18A6">
            <w:pPr>
              <w:pStyle w:val="tabela"/>
            </w:pPr>
            <w:r>
              <w:t>Não</w:t>
            </w:r>
          </w:p>
        </w:tc>
        <w:tc>
          <w:tcPr>
            <w:tcW w:w="966" w:type="dxa"/>
            <w:shd w:val="clear" w:color="auto" w:fill="FFFFFF"/>
          </w:tcPr>
          <w:p w14:paraId="3BB29A6D" w14:textId="77777777" w:rsidR="008B18A6" w:rsidRDefault="008B18A6">
            <w:pPr>
              <w:pStyle w:val="tabela"/>
            </w:pPr>
            <w:r>
              <w:t>Não</w:t>
            </w:r>
          </w:p>
        </w:tc>
        <w:tc>
          <w:tcPr>
            <w:tcW w:w="966" w:type="dxa"/>
            <w:shd w:val="clear" w:color="auto" w:fill="FFFFFF"/>
          </w:tcPr>
          <w:p w14:paraId="4DDB1034" w14:textId="77777777" w:rsidR="008B18A6" w:rsidRDefault="008B18A6">
            <w:pPr>
              <w:pStyle w:val="tabela"/>
            </w:pPr>
            <w:r>
              <w:t>Sim</w:t>
            </w:r>
          </w:p>
        </w:tc>
        <w:tc>
          <w:tcPr>
            <w:tcW w:w="968" w:type="dxa"/>
            <w:shd w:val="clear" w:color="auto" w:fill="FFFFFF"/>
          </w:tcPr>
          <w:p w14:paraId="6809751A" w14:textId="77777777" w:rsidR="008B18A6" w:rsidRDefault="008B18A6">
            <w:pPr>
              <w:pStyle w:val="tabela"/>
            </w:pPr>
            <w:r>
              <w:t>Não</w:t>
            </w:r>
          </w:p>
        </w:tc>
      </w:tr>
      <w:tr w:rsidR="008B18A6" w14:paraId="7C080D35" w14:textId="77777777">
        <w:trPr>
          <w:cantSplit/>
          <w:trHeight w:val="426"/>
          <w:jc w:val="center"/>
        </w:trPr>
        <w:tc>
          <w:tcPr>
            <w:tcW w:w="2441" w:type="dxa"/>
            <w:vMerge/>
            <w:shd w:val="clear" w:color="auto" w:fill="FFFFFF"/>
          </w:tcPr>
          <w:p w14:paraId="66545426" w14:textId="77777777" w:rsidR="008B18A6" w:rsidRDefault="008B18A6">
            <w:pPr>
              <w:pStyle w:val="tabela"/>
            </w:pPr>
          </w:p>
        </w:tc>
        <w:tc>
          <w:tcPr>
            <w:tcW w:w="6820" w:type="dxa"/>
            <w:gridSpan w:val="5"/>
            <w:shd w:val="clear" w:color="auto" w:fill="FFFFFF"/>
          </w:tcPr>
          <w:p w14:paraId="4C2D2C44" w14:textId="77777777" w:rsidR="008B18A6" w:rsidRDefault="008B18A6">
            <w:pPr>
              <w:pStyle w:val="tabela-spellchk"/>
            </w:pPr>
            <w:r>
              <w:t>Valores transferidos</w:t>
            </w:r>
          </w:p>
        </w:tc>
      </w:tr>
      <w:tr w:rsidR="008B18A6" w14:paraId="69F6FCDF" w14:textId="77777777">
        <w:trPr>
          <w:cantSplit/>
          <w:trHeight w:val="426"/>
          <w:jc w:val="center"/>
        </w:trPr>
        <w:tc>
          <w:tcPr>
            <w:tcW w:w="2441" w:type="dxa"/>
            <w:vMerge w:val="restart"/>
            <w:shd w:val="clear" w:color="auto" w:fill="FFFFFF"/>
          </w:tcPr>
          <w:p w14:paraId="5BEFA8A8" w14:textId="77777777" w:rsidR="008B18A6" w:rsidRDefault="008B18A6">
            <w:pPr>
              <w:pStyle w:val="tabela"/>
            </w:pPr>
            <w:r>
              <w:t>TraCarregPost</w:t>
            </w:r>
          </w:p>
        </w:tc>
        <w:tc>
          <w:tcPr>
            <w:tcW w:w="2954" w:type="dxa"/>
            <w:shd w:val="clear" w:color="auto" w:fill="FFFFFF"/>
          </w:tcPr>
          <w:p w14:paraId="14261F5C" w14:textId="77777777" w:rsidR="008B18A6" w:rsidRDefault="008B18A6">
            <w:pPr>
              <w:pStyle w:val="tabela"/>
            </w:pPr>
            <w:r>
              <w:t>Double</w:t>
            </w:r>
          </w:p>
        </w:tc>
        <w:tc>
          <w:tcPr>
            <w:tcW w:w="966" w:type="dxa"/>
            <w:shd w:val="clear" w:color="auto" w:fill="FFFFFF"/>
          </w:tcPr>
          <w:p w14:paraId="158DB63C" w14:textId="77777777" w:rsidR="008B18A6" w:rsidRDefault="008B18A6">
            <w:pPr>
              <w:pStyle w:val="tabela"/>
            </w:pPr>
            <w:r>
              <w:t>Não</w:t>
            </w:r>
          </w:p>
        </w:tc>
        <w:tc>
          <w:tcPr>
            <w:tcW w:w="966" w:type="dxa"/>
            <w:shd w:val="clear" w:color="auto" w:fill="FFFFFF"/>
          </w:tcPr>
          <w:p w14:paraId="7894DCE8" w14:textId="77777777" w:rsidR="008B18A6" w:rsidRDefault="008B18A6">
            <w:pPr>
              <w:pStyle w:val="tabela"/>
            </w:pPr>
            <w:r>
              <w:t>Não</w:t>
            </w:r>
          </w:p>
        </w:tc>
        <w:tc>
          <w:tcPr>
            <w:tcW w:w="966" w:type="dxa"/>
            <w:shd w:val="clear" w:color="auto" w:fill="FFFFFF"/>
          </w:tcPr>
          <w:p w14:paraId="01EBAA91" w14:textId="77777777" w:rsidR="008B18A6" w:rsidRDefault="008B18A6">
            <w:pPr>
              <w:pStyle w:val="tabela"/>
            </w:pPr>
            <w:r>
              <w:t>Sim</w:t>
            </w:r>
          </w:p>
        </w:tc>
        <w:tc>
          <w:tcPr>
            <w:tcW w:w="968" w:type="dxa"/>
            <w:shd w:val="clear" w:color="auto" w:fill="FFFFFF"/>
          </w:tcPr>
          <w:p w14:paraId="48FB40EF" w14:textId="77777777" w:rsidR="008B18A6" w:rsidRDefault="008B18A6">
            <w:pPr>
              <w:pStyle w:val="tabela"/>
            </w:pPr>
            <w:r>
              <w:t>Não</w:t>
            </w:r>
          </w:p>
        </w:tc>
      </w:tr>
      <w:tr w:rsidR="008B18A6" w14:paraId="1153BEA1" w14:textId="77777777">
        <w:trPr>
          <w:cantSplit/>
          <w:trHeight w:val="426"/>
          <w:jc w:val="center"/>
        </w:trPr>
        <w:tc>
          <w:tcPr>
            <w:tcW w:w="2441" w:type="dxa"/>
            <w:vMerge/>
            <w:shd w:val="clear" w:color="auto" w:fill="FFFFFF"/>
          </w:tcPr>
          <w:p w14:paraId="434FE502" w14:textId="77777777" w:rsidR="008B18A6" w:rsidRDefault="008B18A6">
            <w:pPr>
              <w:pStyle w:val="tabela"/>
            </w:pPr>
          </w:p>
        </w:tc>
        <w:tc>
          <w:tcPr>
            <w:tcW w:w="6820" w:type="dxa"/>
            <w:gridSpan w:val="5"/>
            <w:shd w:val="clear" w:color="auto" w:fill="FFFFFF"/>
          </w:tcPr>
          <w:p w14:paraId="6B114A14" w14:textId="77777777" w:rsidR="008B18A6" w:rsidRDefault="008B18A6">
            <w:pPr>
              <w:pStyle w:val="tabela-spellchk"/>
            </w:pPr>
            <w:r>
              <w:t>Valor do Carregamento Postecipado</w:t>
            </w:r>
          </w:p>
        </w:tc>
      </w:tr>
      <w:tr w:rsidR="008B18A6" w14:paraId="09CD8871" w14:textId="77777777">
        <w:trPr>
          <w:cantSplit/>
          <w:trHeight w:hRule="exact" w:val="20"/>
          <w:jc w:val="center"/>
        </w:trPr>
        <w:tc>
          <w:tcPr>
            <w:tcW w:w="2441" w:type="dxa"/>
            <w:shd w:val="clear" w:color="auto" w:fill="FFFFFF"/>
          </w:tcPr>
          <w:p w14:paraId="54C4E68D" w14:textId="77777777" w:rsidR="008B18A6" w:rsidRDefault="008B18A6">
            <w:pPr>
              <w:pStyle w:val="tabela-separate"/>
            </w:pPr>
          </w:p>
        </w:tc>
        <w:tc>
          <w:tcPr>
            <w:tcW w:w="6820" w:type="dxa"/>
            <w:gridSpan w:val="5"/>
            <w:shd w:val="clear" w:color="auto" w:fill="FFFFFF"/>
          </w:tcPr>
          <w:p w14:paraId="20CD94AE" w14:textId="77777777" w:rsidR="008B18A6" w:rsidRDefault="008B18A6">
            <w:pPr>
              <w:pStyle w:val="tabela-separate"/>
            </w:pPr>
          </w:p>
        </w:tc>
      </w:tr>
    </w:tbl>
    <w:p w14:paraId="2CF8177E" w14:textId="77777777" w:rsidR="008B18A6" w:rsidRDefault="008B18A6">
      <w:pPr>
        <w:pStyle w:val="Rodap"/>
        <w:tabs>
          <w:tab w:val="clear" w:pos="6624"/>
        </w:tabs>
      </w:pPr>
    </w:p>
    <w:p w14:paraId="44A9F85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0844724" w14:textId="77777777">
        <w:trPr>
          <w:tblHeader/>
          <w:jc w:val="center"/>
        </w:trPr>
        <w:tc>
          <w:tcPr>
            <w:tcW w:w="2727" w:type="dxa"/>
            <w:shd w:val="pct20" w:color="000000" w:fill="FFFFFF"/>
          </w:tcPr>
          <w:p w14:paraId="47A90AF4" w14:textId="77777777" w:rsidR="008B18A6" w:rsidRDefault="008B18A6">
            <w:pPr>
              <w:rPr>
                <w:b/>
              </w:rPr>
            </w:pPr>
            <w:r>
              <w:rPr>
                <w:b/>
              </w:rPr>
              <w:t>Índice</w:t>
            </w:r>
          </w:p>
        </w:tc>
        <w:tc>
          <w:tcPr>
            <w:tcW w:w="674" w:type="dxa"/>
            <w:shd w:val="pct20" w:color="000000" w:fill="FFFFFF"/>
          </w:tcPr>
          <w:p w14:paraId="3B161B51" w14:textId="77777777" w:rsidR="008B18A6" w:rsidRDefault="008B18A6">
            <w:pPr>
              <w:rPr>
                <w:b/>
              </w:rPr>
            </w:pPr>
            <w:r>
              <w:rPr>
                <w:b/>
              </w:rPr>
              <w:t>C.P.</w:t>
            </w:r>
          </w:p>
        </w:tc>
        <w:tc>
          <w:tcPr>
            <w:tcW w:w="674" w:type="dxa"/>
            <w:shd w:val="pct20" w:color="000000" w:fill="FFFFFF"/>
          </w:tcPr>
          <w:p w14:paraId="5A22C2BF" w14:textId="77777777" w:rsidR="008B18A6" w:rsidRDefault="008B18A6">
            <w:pPr>
              <w:rPr>
                <w:b/>
              </w:rPr>
            </w:pPr>
            <w:r>
              <w:rPr>
                <w:b/>
              </w:rPr>
              <w:t>C.E.</w:t>
            </w:r>
          </w:p>
        </w:tc>
        <w:tc>
          <w:tcPr>
            <w:tcW w:w="850" w:type="dxa"/>
            <w:shd w:val="pct20" w:color="000000" w:fill="FFFFFF"/>
          </w:tcPr>
          <w:p w14:paraId="02960ECE" w14:textId="77777777" w:rsidR="008B18A6" w:rsidRDefault="008B18A6">
            <w:pPr>
              <w:rPr>
                <w:b/>
              </w:rPr>
            </w:pPr>
            <w:r>
              <w:rPr>
                <w:b/>
              </w:rPr>
              <w:t>Único</w:t>
            </w:r>
          </w:p>
        </w:tc>
        <w:tc>
          <w:tcPr>
            <w:tcW w:w="963" w:type="dxa"/>
            <w:shd w:val="pct20" w:color="000000" w:fill="FFFFFF"/>
          </w:tcPr>
          <w:p w14:paraId="51C29A26" w14:textId="77777777" w:rsidR="008B18A6" w:rsidRDefault="008B18A6">
            <w:pPr>
              <w:rPr>
                <w:b/>
              </w:rPr>
            </w:pPr>
            <w:r>
              <w:rPr>
                <w:b/>
              </w:rPr>
              <w:t>Agrup.</w:t>
            </w:r>
          </w:p>
        </w:tc>
        <w:tc>
          <w:tcPr>
            <w:tcW w:w="2381" w:type="dxa"/>
            <w:shd w:val="pct20" w:color="000000" w:fill="FFFFFF"/>
          </w:tcPr>
          <w:p w14:paraId="31A08F2E" w14:textId="77777777" w:rsidR="008B18A6" w:rsidRDefault="008B18A6">
            <w:pPr>
              <w:rPr>
                <w:b/>
              </w:rPr>
            </w:pPr>
            <w:r>
              <w:rPr>
                <w:b/>
              </w:rPr>
              <w:t>Campo</w:t>
            </w:r>
          </w:p>
        </w:tc>
        <w:tc>
          <w:tcPr>
            <w:tcW w:w="963" w:type="dxa"/>
            <w:shd w:val="pct20" w:color="000000" w:fill="FFFFFF"/>
          </w:tcPr>
          <w:p w14:paraId="77A1AD5A" w14:textId="77777777" w:rsidR="008B18A6" w:rsidRDefault="008B18A6">
            <w:pPr>
              <w:rPr>
                <w:b/>
              </w:rPr>
            </w:pPr>
            <w:r>
              <w:rPr>
                <w:b/>
              </w:rPr>
              <w:t>Ordem</w:t>
            </w:r>
          </w:p>
        </w:tc>
      </w:tr>
      <w:tr w:rsidR="008B18A6" w14:paraId="075D1D7E" w14:textId="77777777">
        <w:trPr>
          <w:jc w:val="center"/>
        </w:trPr>
        <w:tc>
          <w:tcPr>
            <w:tcW w:w="2727" w:type="dxa"/>
            <w:shd w:val="clear" w:color="auto" w:fill="FFFFFF"/>
          </w:tcPr>
          <w:p w14:paraId="3DA9E3DB" w14:textId="77777777" w:rsidR="008B18A6" w:rsidRDefault="008B18A6">
            <w:r>
              <w:t>entCodigo</w:t>
            </w:r>
          </w:p>
        </w:tc>
        <w:tc>
          <w:tcPr>
            <w:tcW w:w="674" w:type="dxa"/>
            <w:shd w:val="clear" w:color="auto" w:fill="FFFFFF"/>
          </w:tcPr>
          <w:p w14:paraId="39970FBE" w14:textId="77777777" w:rsidR="008B18A6" w:rsidRDefault="008B18A6">
            <w:r>
              <w:t>Não</w:t>
            </w:r>
          </w:p>
        </w:tc>
        <w:tc>
          <w:tcPr>
            <w:tcW w:w="674" w:type="dxa"/>
            <w:shd w:val="clear" w:color="auto" w:fill="FFFFFF"/>
          </w:tcPr>
          <w:p w14:paraId="7343B4ED" w14:textId="77777777" w:rsidR="008B18A6" w:rsidRDefault="008B18A6">
            <w:r>
              <w:t>Não</w:t>
            </w:r>
          </w:p>
        </w:tc>
        <w:tc>
          <w:tcPr>
            <w:tcW w:w="850" w:type="dxa"/>
            <w:shd w:val="clear" w:color="auto" w:fill="FFFFFF"/>
          </w:tcPr>
          <w:p w14:paraId="0780DE30" w14:textId="77777777" w:rsidR="008B18A6" w:rsidRDefault="008B18A6">
            <w:r>
              <w:t>Não</w:t>
            </w:r>
          </w:p>
        </w:tc>
        <w:tc>
          <w:tcPr>
            <w:tcW w:w="963" w:type="dxa"/>
            <w:shd w:val="clear" w:color="auto" w:fill="FFFFFF"/>
          </w:tcPr>
          <w:p w14:paraId="75D8951A" w14:textId="77777777" w:rsidR="008B18A6" w:rsidRDefault="008B18A6">
            <w:r>
              <w:t>Não</w:t>
            </w:r>
          </w:p>
        </w:tc>
        <w:tc>
          <w:tcPr>
            <w:tcW w:w="2381" w:type="dxa"/>
            <w:shd w:val="clear" w:color="auto" w:fill="FFFFFF"/>
          </w:tcPr>
          <w:p w14:paraId="10DCF318" w14:textId="77777777" w:rsidR="008B18A6" w:rsidRDefault="008B18A6">
            <w:r>
              <w:t>entCodigo</w:t>
            </w:r>
          </w:p>
        </w:tc>
        <w:tc>
          <w:tcPr>
            <w:tcW w:w="963" w:type="dxa"/>
            <w:shd w:val="clear" w:color="auto" w:fill="FFFFFF"/>
          </w:tcPr>
          <w:p w14:paraId="0766A1E2" w14:textId="77777777" w:rsidR="008B18A6" w:rsidRDefault="008B18A6">
            <w:r>
              <w:t>ASC.</w:t>
            </w:r>
          </w:p>
        </w:tc>
      </w:tr>
      <w:tr w:rsidR="008B18A6" w14:paraId="01887146" w14:textId="77777777">
        <w:trPr>
          <w:cantSplit/>
          <w:trHeight w:val="245"/>
          <w:jc w:val="center"/>
        </w:trPr>
        <w:tc>
          <w:tcPr>
            <w:tcW w:w="2727" w:type="dxa"/>
            <w:vMerge w:val="restart"/>
            <w:shd w:val="clear" w:color="auto" w:fill="FFFFFF"/>
          </w:tcPr>
          <w:p w14:paraId="1A411BB4" w14:textId="77777777" w:rsidR="008B18A6" w:rsidRDefault="008B18A6">
            <w:r>
              <w:t>entCodigo_mrfMesAno_traSeq</w:t>
            </w:r>
          </w:p>
        </w:tc>
        <w:tc>
          <w:tcPr>
            <w:tcW w:w="674" w:type="dxa"/>
            <w:vMerge w:val="restart"/>
            <w:shd w:val="clear" w:color="auto" w:fill="FFFFFF"/>
          </w:tcPr>
          <w:p w14:paraId="4ED09351" w14:textId="77777777" w:rsidR="008B18A6" w:rsidRDefault="008B18A6">
            <w:r>
              <w:t>Sim</w:t>
            </w:r>
          </w:p>
        </w:tc>
        <w:tc>
          <w:tcPr>
            <w:tcW w:w="674" w:type="dxa"/>
            <w:vMerge w:val="restart"/>
            <w:shd w:val="clear" w:color="auto" w:fill="FFFFFF"/>
          </w:tcPr>
          <w:p w14:paraId="32B07CD8" w14:textId="77777777" w:rsidR="008B18A6" w:rsidRDefault="008B18A6">
            <w:r>
              <w:t>Não</w:t>
            </w:r>
          </w:p>
        </w:tc>
        <w:tc>
          <w:tcPr>
            <w:tcW w:w="850" w:type="dxa"/>
            <w:vMerge w:val="restart"/>
            <w:shd w:val="clear" w:color="auto" w:fill="FFFFFF"/>
          </w:tcPr>
          <w:p w14:paraId="37B22BF5" w14:textId="77777777" w:rsidR="008B18A6" w:rsidRDefault="008B18A6">
            <w:r>
              <w:t>Sim</w:t>
            </w:r>
          </w:p>
        </w:tc>
        <w:tc>
          <w:tcPr>
            <w:tcW w:w="963" w:type="dxa"/>
            <w:vMerge w:val="restart"/>
            <w:shd w:val="clear" w:color="auto" w:fill="FFFFFF"/>
          </w:tcPr>
          <w:p w14:paraId="494D2667" w14:textId="77777777" w:rsidR="008B18A6" w:rsidRDefault="008B18A6">
            <w:r>
              <w:t>Não</w:t>
            </w:r>
          </w:p>
        </w:tc>
        <w:tc>
          <w:tcPr>
            <w:tcW w:w="2381" w:type="dxa"/>
            <w:shd w:val="clear" w:color="auto" w:fill="FFFFFF"/>
          </w:tcPr>
          <w:p w14:paraId="2FC71370" w14:textId="77777777" w:rsidR="008B18A6" w:rsidRDefault="008B18A6">
            <w:r>
              <w:t>entCodigo</w:t>
            </w:r>
          </w:p>
        </w:tc>
        <w:tc>
          <w:tcPr>
            <w:tcW w:w="963" w:type="dxa"/>
            <w:shd w:val="clear" w:color="auto" w:fill="FFFFFF"/>
          </w:tcPr>
          <w:p w14:paraId="03417740" w14:textId="77777777" w:rsidR="008B18A6" w:rsidRDefault="008B18A6">
            <w:r>
              <w:t>ASC.</w:t>
            </w:r>
          </w:p>
        </w:tc>
      </w:tr>
      <w:tr w:rsidR="008B18A6" w14:paraId="42B3C411" w14:textId="77777777">
        <w:trPr>
          <w:cantSplit/>
          <w:trHeight w:val="244"/>
          <w:jc w:val="center"/>
        </w:trPr>
        <w:tc>
          <w:tcPr>
            <w:tcW w:w="2727" w:type="dxa"/>
            <w:vMerge/>
            <w:shd w:val="clear" w:color="auto" w:fill="FFFFFF"/>
          </w:tcPr>
          <w:p w14:paraId="6A6E458C" w14:textId="77777777" w:rsidR="008B18A6" w:rsidRDefault="008B18A6"/>
        </w:tc>
        <w:tc>
          <w:tcPr>
            <w:tcW w:w="674" w:type="dxa"/>
            <w:vMerge/>
            <w:shd w:val="clear" w:color="auto" w:fill="FFFFFF"/>
          </w:tcPr>
          <w:p w14:paraId="236F08C3" w14:textId="77777777" w:rsidR="008B18A6" w:rsidRDefault="008B18A6"/>
        </w:tc>
        <w:tc>
          <w:tcPr>
            <w:tcW w:w="674" w:type="dxa"/>
            <w:vMerge/>
            <w:shd w:val="clear" w:color="auto" w:fill="FFFFFF"/>
          </w:tcPr>
          <w:p w14:paraId="75AFDFB4" w14:textId="77777777" w:rsidR="008B18A6" w:rsidRDefault="008B18A6"/>
        </w:tc>
        <w:tc>
          <w:tcPr>
            <w:tcW w:w="850" w:type="dxa"/>
            <w:vMerge/>
            <w:shd w:val="clear" w:color="auto" w:fill="FFFFFF"/>
          </w:tcPr>
          <w:p w14:paraId="7725E570" w14:textId="77777777" w:rsidR="008B18A6" w:rsidRDefault="008B18A6"/>
        </w:tc>
        <w:tc>
          <w:tcPr>
            <w:tcW w:w="963" w:type="dxa"/>
            <w:vMerge/>
            <w:shd w:val="clear" w:color="auto" w:fill="FFFFFF"/>
          </w:tcPr>
          <w:p w14:paraId="03DFED02" w14:textId="77777777" w:rsidR="008B18A6" w:rsidRDefault="008B18A6"/>
        </w:tc>
        <w:tc>
          <w:tcPr>
            <w:tcW w:w="2381" w:type="dxa"/>
            <w:shd w:val="clear" w:color="auto" w:fill="FFFFFF"/>
          </w:tcPr>
          <w:p w14:paraId="409407D2" w14:textId="77777777" w:rsidR="008B18A6" w:rsidRDefault="008B18A6">
            <w:r>
              <w:t>mrfMesAno</w:t>
            </w:r>
          </w:p>
        </w:tc>
        <w:tc>
          <w:tcPr>
            <w:tcW w:w="963" w:type="dxa"/>
            <w:shd w:val="clear" w:color="auto" w:fill="FFFFFF"/>
          </w:tcPr>
          <w:p w14:paraId="09FCCF92" w14:textId="77777777" w:rsidR="008B18A6" w:rsidRDefault="008B18A6">
            <w:r>
              <w:t>ASC.</w:t>
            </w:r>
          </w:p>
        </w:tc>
      </w:tr>
      <w:tr w:rsidR="008B18A6" w14:paraId="09A553E5" w14:textId="77777777">
        <w:trPr>
          <w:cantSplit/>
          <w:trHeight w:val="244"/>
          <w:jc w:val="center"/>
        </w:trPr>
        <w:tc>
          <w:tcPr>
            <w:tcW w:w="2727" w:type="dxa"/>
            <w:vMerge/>
            <w:shd w:val="clear" w:color="auto" w:fill="FFFFFF"/>
          </w:tcPr>
          <w:p w14:paraId="0575AA94" w14:textId="77777777" w:rsidR="008B18A6" w:rsidRDefault="008B18A6"/>
        </w:tc>
        <w:tc>
          <w:tcPr>
            <w:tcW w:w="674" w:type="dxa"/>
            <w:vMerge/>
            <w:shd w:val="clear" w:color="auto" w:fill="FFFFFF"/>
          </w:tcPr>
          <w:p w14:paraId="0E1DA08C" w14:textId="77777777" w:rsidR="008B18A6" w:rsidRDefault="008B18A6"/>
        </w:tc>
        <w:tc>
          <w:tcPr>
            <w:tcW w:w="674" w:type="dxa"/>
            <w:vMerge/>
            <w:shd w:val="clear" w:color="auto" w:fill="FFFFFF"/>
          </w:tcPr>
          <w:p w14:paraId="21A4D7DA" w14:textId="77777777" w:rsidR="008B18A6" w:rsidRDefault="008B18A6"/>
        </w:tc>
        <w:tc>
          <w:tcPr>
            <w:tcW w:w="850" w:type="dxa"/>
            <w:vMerge/>
            <w:shd w:val="clear" w:color="auto" w:fill="FFFFFF"/>
          </w:tcPr>
          <w:p w14:paraId="4BF99A7D" w14:textId="77777777" w:rsidR="008B18A6" w:rsidRDefault="008B18A6"/>
        </w:tc>
        <w:tc>
          <w:tcPr>
            <w:tcW w:w="963" w:type="dxa"/>
            <w:vMerge/>
            <w:shd w:val="clear" w:color="auto" w:fill="FFFFFF"/>
          </w:tcPr>
          <w:p w14:paraId="41A89483" w14:textId="77777777" w:rsidR="008B18A6" w:rsidRDefault="008B18A6"/>
        </w:tc>
        <w:tc>
          <w:tcPr>
            <w:tcW w:w="2381" w:type="dxa"/>
            <w:shd w:val="clear" w:color="auto" w:fill="FFFFFF"/>
          </w:tcPr>
          <w:p w14:paraId="7B563D07" w14:textId="77777777" w:rsidR="008B18A6" w:rsidRDefault="008B18A6">
            <w:r>
              <w:t>traSeq</w:t>
            </w:r>
          </w:p>
        </w:tc>
        <w:tc>
          <w:tcPr>
            <w:tcW w:w="963" w:type="dxa"/>
            <w:shd w:val="clear" w:color="auto" w:fill="FFFFFF"/>
          </w:tcPr>
          <w:p w14:paraId="367034C6" w14:textId="77777777" w:rsidR="008B18A6" w:rsidRDefault="008B18A6">
            <w:r>
              <w:t>ASC.</w:t>
            </w:r>
          </w:p>
        </w:tc>
      </w:tr>
    </w:tbl>
    <w:p w14:paraId="26902201" w14:textId="77777777" w:rsidR="008B18A6" w:rsidRDefault="008B18A6"/>
    <w:p w14:paraId="0275417B"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0356474" w14:textId="77777777">
        <w:trPr>
          <w:tblHeader/>
          <w:jc w:val="center"/>
        </w:trPr>
        <w:tc>
          <w:tcPr>
            <w:tcW w:w="2329" w:type="dxa"/>
            <w:shd w:val="pct20" w:color="000000" w:fill="FFFFFF"/>
          </w:tcPr>
          <w:p w14:paraId="675DB93D" w14:textId="77777777" w:rsidR="008B18A6" w:rsidRDefault="008B18A6">
            <w:pPr>
              <w:keepNext/>
              <w:rPr>
                <w:b/>
              </w:rPr>
            </w:pPr>
            <w:r>
              <w:rPr>
                <w:b/>
              </w:rPr>
              <w:t>Tabela</w:t>
            </w:r>
          </w:p>
        </w:tc>
        <w:tc>
          <w:tcPr>
            <w:tcW w:w="2386" w:type="dxa"/>
            <w:shd w:val="pct20" w:color="000000" w:fill="FFFFFF"/>
          </w:tcPr>
          <w:p w14:paraId="119843CA" w14:textId="77777777" w:rsidR="008B18A6" w:rsidRDefault="008B18A6">
            <w:pPr>
              <w:keepNext/>
              <w:rPr>
                <w:b/>
              </w:rPr>
            </w:pPr>
            <w:r>
              <w:rPr>
                <w:b/>
              </w:rPr>
              <w:t>Regra de Integr. Ref</w:t>
            </w:r>
          </w:p>
        </w:tc>
        <w:tc>
          <w:tcPr>
            <w:tcW w:w="2272" w:type="dxa"/>
            <w:shd w:val="pct20" w:color="000000" w:fill="FFFFFF"/>
          </w:tcPr>
          <w:p w14:paraId="196D52B5" w14:textId="77777777" w:rsidR="008B18A6" w:rsidRDefault="008B18A6">
            <w:pPr>
              <w:keepNext/>
              <w:rPr>
                <w:b/>
              </w:rPr>
            </w:pPr>
            <w:r>
              <w:rPr>
                <w:b/>
              </w:rPr>
              <w:t>Campos Tab. Mestre</w:t>
            </w:r>
          </w:p>
        </w:tc>
        <w:tc>
          <w:tcPr>
            <w:tcW w:w="2272" w:type="dxa"/>
            <w:shd w:val="pct20" w:color="000000" w:fill="FFFFFF"/>
          </w:tcPr>
          <w:p w14:paraId="120AB7AF" w14:textId="77777777" w:rsidR="008B18A6" w:rsidRDefault="008B18A6">
            <w:pPr>
              <w:keepNext/>
              <w:rPr>
                <w:b/>
              </w:rPr>
            </w:pPr>
            <w:r>
              <w:rPr>
                <w:b/>
              </w:rPr>
              <w:t>Campos Transferencias</w:t>
            </w:r>
          </w:p>
        </w:tc>
      </w:tr>
      <w:tr w:rsidR="008B18A6" w14:paraId="79E04987" w14:textId="77777777">
        <w:trPr>
          <w:cantSplit/>
          <w:trHeight w:val="670"/>
          <w:jc w:val="center"/>
        </w:trPr>
        <w:tc>
          <w:tcPr>
            <w:tcW w:w="2329" w:type="dxa"/>
            <w:vMerge w:val="restart"/>
            <w:shd w:val="clear" w:color="auto" w:fill="FFFFFF"/>
          </w:tcPr>
          <w:p w14:paraId="5B5B929A" w14:textId="77777777" w:rsidR="008B18A6" w:rsidRDefault="008B18A6">
            <w:pPr>
              <w:keepNext/>
            </w:pPr>
            <w:r>
              <w:t>Entidades</w:t>
            </w:r>
          </w:p>
        </w:tc>
        <w:tc>
          <w:tcPr>
            <w:tcW w:w="2386" w:type="dxa"/>
            <w:vMerge w:val="restart"/>
            <w:shd w:val="clear" w:color="auto" w:fill="FFFFFF"/>
          </w:tcPr>
          <w:p w14:paraId="6313FD54" w14:textId="77777777" w:rsidR="008B18A6" w:rsidRDefault="008B18A6">
            <w:pPr>
              <w:keepNext/>
            </w:pPr>
            <w:r>
              <w:t>Uma transferência refere-se a uma entidade em um dado mês de referência</w:t>
            </w:r>
          </w:p>
        </w:tc>
        <w:tc>
          <w:tcPr>
            <w:tcW w:w="2272" w:type="dxa"/>
            <w:shd w:val="clear" w:color="auto" w:fill="FFFFFF"/>
          </w:tcPr>
          <w:p w14:paraId="10EA6220" w14:textId="77777777" w:rsidR="008B18A6" w:rsidRDefault="008B18A6">
            <w:pPr>
              <w:keepNext/>
            </w:pPr>
            <w:r>
              <w:t>entCodigo</w:t>
            </w:r>
          </w:p>
        </w:tc>
        <w:tc>
          <w:tcPr>
            <w:tcW w:w="2272" w:type="dxa"/>
            <w:shd w:val="clear" w:color="auto" w:fill="FFFFFF"/>
          </w:tcPr>
          <w:p w14:paraId="0AC31A9A" w14:textId="77777777" w:rsidR="008B18A6" w:rsidRDefault="008B18A6">
            <w:pPr>
              <w:keepNext/>
            </w:pPr>
            <w:r>
              <w:t>entCodigo</w:t>
            </w:r>
          </w:p>
        </w:tc>
      </w:tr>
      <w:tr w:rsidR="008B18A6" w14:paraId="20B2EF14" w14:textId="77777777">
        <w:trPr>
          <w:cantSplit/>
          <w:trHeight w:val="669"/>
          <w:jc w:val="center"/>
        </w:trPr>
        <w:tc>
          <w:tcPr>
            <w:tcW w:w="2329" w:type="dxa"/>
            <w:vMerge/>
            <w:shd w:val="clear" w:color="auto" w:fill="FFFFFF"/>
          </w:tcPr>
          <w:p w14:paraId="2C71BA1A" w14:textId="77777777" w:rsidR="008B18A6" w:rsidRDefault="008B18A6"/>
        </w:tc>
        <w:tc>
          <w:tcPr>
            <w:tcW w:w="2386" w:type="dxa"/>
            <w:vMerge/>
            <w:shd w:val="clear" w:color="auto" w:fill="FFFFFF"/>
          </w:tcPr>
          <w:p w14:paraId="21FD4D3E" w14:textId="77777777" w:rsidR="008B18A6" w:rsidRDefault="008B18A6"/>
        </w:tc>
        <w:tc>
          <w:tcPr>
            <w:tcW w:w="2272" w:type="dxa"/>
            <w:shd w:val="clear" w:color="auto" w:fill="FFFFFF"/>
          </w:tcPr>
          <w:p w14:paraId="0D88F62E" w14:textId="77777777" w:rsidR="008B18A6" w:rsidRDefault="008B18A6">
            <w:r>
              <w:t>mrfMesAno</w:t>
            </w:r>
          </w:p>
        </w:tc>
        <w:tc>
          <w:tcPr>
            <w:tcW w:w="2272" w:type="dxa"/>
            <w:shd w:val="clear" w:color="auto" w:fill="FFFFFF"/>
          </w:tcPr>
          <w:p w14:paraId="5A58EE18" w14:textId="77777777" w:rsidR="008B18A6" w:rsidRDefault="008B18A6">
            <w:r>
              <w:t>mrfMesAno</w:t>
            </w:r>
          </w:p>
        </w:tc>
      </w:tr>
      <w:tr w:rsidR="008B18A6" w14:paraId="00B90242" w14:textId="77777777">
        <w:trPr>
          <w:cantSplit/>
          <w:trHeight w:val="518"/>
          <w:jc w:val="center"/>
        </w:trPr>
        <w:tc>
          <w:tcPr>
            <w:tcW w:w="2329" w:type="dxa"/>
            <w:vMerge w:val="restart"/>
            <w:shd w:val="clear" w:color="auto" w:fill="FFFFFF"/>
          </w:tcPr>
          <w:p w14:paraId="0B8A9C60" w14:textId="77777777" w:rsidR="008B18A6" w:rsidRDefault="008B18A6">
            <w:r>
              <w:t>Planos</w:t>
            </w:r>
          </w:p>
        </w:tc>
        <w:tc>
          <w:tcPr>
            <w:tcW w:w="2386" w:type="dxa"/>
            <w:vMerge w:val="restart"/>
            <w:shd w:val="clear" w:color="auto" w:fill="FFFFFF"/>
          </w:tcPr>
          <w:p w14:paraId="5F9DB4A3" w14:textId="77777777" w:rsidR="008B18A6" w:rsidRDefault="008B18A6">
            <w:r>
              <w:t>Uma transferência pode ser de/para um plano</w:t>
            </w:r>
          </w:p>
        </w:tc>
        <w:tc>
          <w:tcPr>
            <w:tcW w:w="2272" w:type="dxa"/>
            <w:shd w:val="clear" w:color="auto" w:fill="FFFFFF"/>
          </w:tcPr>
          <w:p w14:paraId="4027C009" w14:textId="77777777" w:rsidR="008B18A6" w:rsidRDefault="008B18A6">
            <w:r>
              <w:t>entCodigo</w:t>
            </w:r>
          </w:p>
        </w:tc>
        <w:tc>
          <w:tcPr>
            <w:tcW w:w="2272" w:type="dxa"/>
            <w:shd w:val="clear" w:color="auto" w:fill="FFFFFF"/>
          </w:tcPr>
          <w:p w14:paraId="4FFEE58C" w14:textId="77777777" w:rsidR="008B18A6" w:rsidRDefault="008B18A6">
            <w:r>
              <w:t>entCodigo</w:t>
            </w:r>
          </w:p>
        </w:tc>
      </w:tr>
      <w:tr w:rsidR="008B18A6" w14:paraId="2137D32B" w14:textId="77777777">
        <w:trPr>
          <w:cantSplit/>
          <w:trHeight w:val="518"/>
          <w:jc w:val="center"/>
        </w:trPr>
        <w:tc>
          <w:tcPr>
            <w:tcW w:w="2329" w:type="dxa"/>
            <w:vMerge/>
            <w:shd w:val="clear" w:color="auto" w:fill="FFFFFF"/>
          </w:tcPr>
          <w:p w14:paraId="54983BA6" w14:textId="77777777" w:rsidR="008B18A6" w:rsidRDefault="008B18A6"/>
        </w:tc>
        <w:tc>
          <w:tcPr>
            <w:tcW w:w="2386" w:type="dxa"/>
            <w:vMerge/>
            <w:shd w:val="clear" w:color="auto" w:fill="FFFFFF"/>
          </w:tcPr>
          <w:p w14:paraId="6F352672" w14:textId="77777777" w:rsidR="008B18A6" w:rsidRDefault="008B18A6"/>
        </w:tc>
        <w:tc>
          <w:tcPr>
            <w:tcW w:w="2272" w:type="dxa"/>
            <w:shd w:val="clear" w:color="auto" w:fill="FFFFFF"/>
          </w:tcPr>
          <w:p w14:paraId="6510D23B" w14:textId="77777777" w:rsidR="008B18A6" w:rsidRDefault="008B18A6">
            <w:r>
              <w:t>plnCodigo</w:t>
            </w:r>
          </w:p>
        </w:tc>
        <w:tc>
          <w:tcPr>
            <w:tcW w:w="2272" w:type="dxa"/>
            <w:shd w:val="clear" w:color="auto" w:fill="FFFFFF"/>
          </w:tcPr>
          <w:p w14:paraId="515E1426" w14:textId="77777777" w:rsidR="008B18A6" w:rsidRDefault="008B18A6">
            <w:r>
              <w:t>plnCodigo</w:t>
            </w:r>
          </w:p>
        </w:tc>
      </w:tr>
    </w:tbl>
    <w:p w14:paraId="75ACD888" w14:textId="77777777" w:rsidR="008B18A6" w:rsidRDefault="008B18A6"/>
    <w:p w14:paraId="02FBD74A" w14:textId="77777777" w:rsidR="008B18A6" w:rsidRDefault="008B18A6">
      <w:pPr>
        <w:pStyle w:val="Ttulo3"/>
      </w:pPr>
      <w:bookmarkStart w:id="189" w:name="TAB37"/>
      <w:bookmarkStart w:id="190" w:name="_Toc183459795"/>
      <w:bookmarkEnd w:id="189"/>
      <w:r>
        <w:lastRenderedPageBreak/>
        <w:t>Tabela TransferenciasContratosResseguro</w:t>
      </w:r>
      <w:bookmarkEnd w:id="190"/>
    </w:p>
    <w:p w14:paraId="127EEB5B" w14:textId="77777777" w:rsidR="008B18A6" w:rsidRDefault="008B18A6">
      <w:pPr>
        <w:pStyle w:val="PreHead3"/>
      </w:pPr>
    </w:p>
    <w:p w14:paraId="2A17C1C0" w14:textId="77777777" w:rsidR="008B18A6" w:rsidRDefault="008B18A6">
      <w:pPr>
        <w:keepNext/>
      </w:pPr>
      <w:r>
        <w:t>Esta tabela armazena as informações de transferência de um ou mais contratos de resseguro para outro contrato de resseguro, com os valores de prêmio e sinistro.</w:t>
      </w:r>
    </w:p>
    <w:p w14:paraId="6C70BC5D"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E8BF339" w14:textId="77777777">
        <w:trPr>
          <w:cantSplit/>
          <w:trHeight w:val="426"/>
          <w:tblHeader/>
          <w:jc w:val="center"/>
        </w:trPr>
        <w:tc>
          <w:tcPr>
            <w:tcW w:w="2441" w:type="dxa"/>
            <w:vMerge w:val="restart"/>
            <w:shd w:val="pct20" w:color="000000" w:fill="FFFFFF"/>
          </w:tcPr>
          <w:p w14:paraId="3BF71EEA" w14:textId="77777777" w:rsidR="008B18A6" w:rsidRDefault="008B18A6">
            <w:pPr>
              <w:pStyle w:val="tabela"/>
              <w:rPr>
                <w:b/>
              </w:rPr>
            </w:pPr>
            <w:r>
              <w:rPr>
                <w:b/>
              </w:rPr>
              <w:t>Campo</w:t>
            </w:r>
          </w:p>
        </w:tc>
        <w:tc>
          <w:tcPr>
            <w:tcW w:w="2954" w:type="dxa"/>
            <w:shd w:val="pct20" w:color="000000" w:fill="FFFFFF"/>
          </w:tcPr>
          <w:p w14:paraId="1269DCD7" w14:textId="77777777" w:rsidR="008B18A6" w:rsidRDefault="008B18A6">
            <w:pPr>
              <w:pStyle w:val="tabela"/>
              <w:rPr>
                <w:b/>
              </w:rPr>
            </w:pPr>
            <w:r>
              <w:rPr>
                <w:b/>
              </w:rPr>
              <w:t>Tipo</w:t>
            </w:r>
          </w:p>
        </w:tc>
        <w:tc>
          <w:tcPr>
            <w:tcW w:w="966" w:type="dxa"/>
            <w:shd w:val="pct20" w:color="000000" w:fill="FFFFFF"/>
          </w:tcPr>
          <w:p w14:paraId="0249D1D1" w14:textId="77777777" w:rsidR="008B18A6" w:rsidRDefault="008B18A6">
            <w:pPr>
              <w:pStyle w:val="tabela"/>
              <w:rPr>
                <w:b/>
              </w:rPr>
            </w:pPr>
            <w:r>
              <w:rPr>
                <w:b/>
              </w:rPr>
              <w:t>C.P.</w:t>
            </w:r>
          </w:p>
        </w:tc>
        <w:tc>
          <w:tcPr>
            <w:tcW w:w="966" w:type="dxa"/>
            <w:shd w:val="pct20" w:color="000000" w:fill="FFFFFF"/>
          </w:tcPr>
          <w:p w14:paraId="6502EAC2" w14:textId="77777777" w:rsidR="008B18A6" w:rsidRDefault="008B18A6">
            <w:pPr>
              <w:pStyle w:val="tabela"/>
              <w:rPr>
                <w:b/>
              </w:rPr>
            </w:pPr>
            <w:r>
              <w:rPr>
                <w:b/>
              </w:rPr>
              <w:t>C.E.</w:t>
            </w:r>
          </w:p>
        </w:tc>
        <w:tc>
          <w:tcPr>
            <w:tcW w:w="966" w:type="dxa"/>
            <w:shd w:val="pct20" w:color="000000" w:fill="FFFFFF"/>
          </w:tcPr>
          <w:p w14:paraId="3BF4F849" w14:textId="77777777" w:rsidR="008B18A6" w:rsidRDefault="008B18A6">
            <w:pPr>
              <w:pStyle w:val="tabela"/>
              <w:rPr>
                <w:b/>
              </w:rPr>
            </w:pPr>
            <w:r>
              <w:rPr>
                <w:b/>
              </w:rPr>
              <w:t>Obrig.</w:t>
            </w:r>
          </w:p>
        </w:tc>
        <w:tc>
          <w:tcPr>
            <w:tcW w:w="968" w:type="dxa"/>
            <w:shd w:val="pct20" w:color="000000" w:fill="FFFFFF"/>
          </w:tcPr>
          <w:p w14:paraId="3FE5D0E7" w14:textId="77777777" w:rsidR="008B18A6" w:rsidRDefault="008B18A6">
            <w:pPr>
              <w:pStyle w:val="tabela"/>
              <w:rPr>
                <w:b/>
              </w:rPr>
            </w:pPr>
            <w:r>
              <w:rPr>
                <w:b/>
              </w:rPr>
              <w:t>Calc.</w:t>
            </w:r>
          </w:p>
        </w:tc>
      </w:tr>
      <w:tr w:rsidR="008B18A6" w14:paraId="5A311AD4" w14:textId="77777777">
        <w:trPr>
          <w:cantSplit/>
          <w:trHeight w:val="426"/>
          <w:tblHeader/>
          <w:jc w:val="center"/>
        </w:trPr>
        <w:tc>
          <w:tcPr>
            <w:tcW w:w="2441" w:type="dxa"/>
            <w:vMerge/>
            <w:shd w:val="pct20" w:color="000000" w:fill="FFFFFF"/>
          </w:tcPr>
          <w:p w14:paraId="09FED296" w14:textId="77777777" w:rsidR="008B18A6" w:rsidRDefault="008B18A6">
            <w:pPr>
              <w:pStyle w:val="tabela"/>
              <w:rPr>
                <w:b/>
              </w:rPr>
            </w:pPr>
          </w:p>
        </w:tc>
        <w:tc>
          <w:tcPr>
            <w:tcW w:w="6820" w:type="dxa"/>
            <w:gridSpan w:val="5"/>
            <w:shd w:val="pct20" w:color="000000" w:fill="FFFFFF"/>
          </w:tcPr>
          <w:p w14:paraId="0FE18828" w14:textId="77777777" w:rsidR="008B18A6" w:rsidRDefault="008B18A6">
            <w:pPr>
              <w:pStyle w:val="tabela-spellchk"/>
              <w:rPr>
                <w:b/>
              </w:rPr>
            </w:pPr>
            <w:r>
              <w:rPr>
                <w:b/>
              </w:rPr>
              <w:t>Descrição</w:t>
            </w:r>
          </w:p>
        </w:tc>
      </w:tr>
      <w:tr w:rsidR="008B18A6" w14:paraId="2161BFDF" w14:textId="77777777">
        <w:trPr>
          <w:cantSplit/>
          <w:trHeight w:hRule="exact" w:val="20"/>
          <w:tblHeader/>
          <w:jc w:val="center"/>
        </w:trPr>
        <w:tc>
          <w:tcPr>
            <w:tcW w:w="2441" w:type="dxa"/>
            <w:shd w:val="pct20" w:color="000000" w:fill="FFFFFF"/>
          </w:tcPr>
          <w:p w14:paraId="28DF2EFA" w14:textId="77777777" w:rsidR="008B18A6" w:rsidRDefault="008B18A6">
            <w:pPr>
              <w:pStyle w:val="tabela-separate"/>
              <w:keepNext/>
              <w:rPr>
                <w:b/>
              </w:rPr>
            </w:pPr>
          </w:p>
        </w:tc>
        <w:tc>
          <w:tcPr>
            <w:tcW w:w="6820" w:type="dxa"/>
            <w:gridSpan w:val="5"/>
            <w:shd w:val="pct20" w:color="000000" w:fill="FFFFFF"/>
          </w:tcPr>
          <w:p w14:paraId="1519FF3F" w14:textId="77777777" w:rsidR="008B18A6" w:rsidRDefault="008B18A6">
            <w:pPr>
              <w:pStyle w:val="tabela-separate"/>
              <w:keepNext/>
              <w:rPr>
                <w:b/>
              </w:rPr>
            </w:pPr>
          </w:p>
        </w:tc>
      </w:tr>
      <w:tr w:rsidR="008B18A6" w14:paraId="04E16E78" w14:textId="77777777">
        <w:trPr>
          <w:cantSplit/>
          <w:trHeight w:val="426"/>
          <w:jc w:val="center"/>
        </w:trPr>
        <w:tc>
          <w:tcPr>
            <w:tcW w:w="2441" w:type="dxa"/>
            <w:vMerge w:val="restart"/>
            <w:shd w:val="clear" w:color="auto" w:fill="FFFFFF"/>
          </w:tcPr>
          <w:p w14:paraId="3E0A9964" w14:textId="77777777" w:rsidR="008B18A6" w:rsidRDefault="008B18A6">
            <w:pPr>
              <w:pStyle w:val="tabela"/>
            </w:pPr>
            <w:r>
              <w:t>crsID</w:t>
            </w:r>
          </w:p>
        </w:tc>
        <w:tc>
          <w:tcPr>
            <w:tcW w:w="2954" w:type="dxa"/>
            <w:shd w:val="clear" w:color="auto" w:fill="FFFFFF"/>
          </w:tcPr>
          <w:p w14:paraId="37AB60D4" w14:textId="77777777" w:rsidR="008B18A6" w:rsidRDefault="008B18A6">
            <w:pPr>
              <w:pStyle w:val="tabela"/>
            </w:pPr>
            <w:r>
              <w:t>Long Integer</w:t>
            </w:r>
          </w:p>
        </w:tc>
        <w:tc>
          <w:tcPr>
            <w:tcW w:w="966" w:type="dxa"/>
            <w:shd w:val="clear" w:color="auto" w:fill="FFFFFF"/>
          </w:tcPr>
          <w:p w14:paraId="44AE7424" w14:textId="77777777" w:rsidR="008B18A6" w:rsidRDefault="008B18A6">
            <w:pPr>
              <w:pStyle w:val="tabela"/>
            </w:pPr>
            <w:r>
              <w:t>Sim</w:t>
            </w:r>
          </w:p>
        </w:tc>
        <w:tc>
          <w:tcPr>
            <w:tcW w:w="966" w:type="dxa"/>
            <w:shd w:val="clear" w:color="auto" w:fill="FFFFFF"/>
          </w:tcPr>
          <w:p w14:paraId="73AA5BB9" w14:textId="77777777" w:rsidR="008B18A6" w:rsidRDefault="008B18A6">
            <w:pPr>
              <w:pStyle w:val="tabela"/>
            </w:pPr>
            <w:r>
              <w:t>Sim</w:t>
            </w:r>
          </w:p>
        </w:tc>
        <w:tc>
          <w:tcPr>
            <w:tcW w:w="966" w:type="dxa"/>
            <w:shd w:val="clear" w:color="auto" w:fill="FFFFFF"/>
          </w:tcPr>
          <w:p w14:paraId="698DAF75" w14:textId="77777777" w:rsidR="008B18A6" w:rsidRDefault="008B18A6">
            <w:pPr>
              <w:pStyle w:val="tabela"/>
            </w:pPr>
            <w:r>
              <w:t>Não</w:t>
            </w:r>
          </w:p>
        </w:tc>
        <w:tc>
          <w:tcPr>
            <w:tcW w:w="968" w:type="dxa"/>
            <w:shd w:val="clear" w:color="auto" w:fill="FFFFFF"/>
          </w:tcPr>
          <w:p w14:paraId="7B910107" w14:textId="77777777" w:rsidR="008B18A6" w:rsidRDefault="008B18A6">
            <w:pPr>
              <w:pStyle w:val="tabela"/>
            </w:pPr>
            <w:r>
              <w:t>Não</w:t>
            </w:r>
          </w:p>
        </w:tc>
      </w:tr>
      <w:tr w:rsidR="008B18A6" w14:paraId="51F314E3" w14:textId="77777777">
        <w:trPr>
          <w:cantSplit/>
          <w:trHeight w:val="426"/>
          <w:jc w:val="center"/>
        </w:trPr>
        <w:tc>
          <w:tcPr>
            <w:tcW w:w="2441" w:type="dxa"/>
            <w:vMerge/>
            <w:shd w:val="clear" w:color="auto" w:fill="FFFFFF"/>
          </w:tcPr>
          <w:p w14:paraId="5757AE0F" w14:textId="77777777" w:rsidR="008B18A6" w:rsidRDefault="008B18A6">
            <w:pPr>
              <w:pStyle w:val="tabela"/>
            </w:pPr>
          </w:p>
        </w:tc>
        <w:tc>
          <w:tcPr>
            <w:tcW w:w="6820" w:type="dxa"/>
            <w:gridSpan w:val="5"/>
            <w:shd w:val="clear" w:color="auto" w:fill="FFFFFF"/>
          </w:tcPr>
          <w:p w14:paraId="59BD65B1" w14:textId="77777777" w:rsidR="008B18A6" w:rsidRDefault="008B18A6">
            <w:pPr>
              <w:pStyle w:val="tabela-spellchk"/>
            </w:pPr>
            <w:r>
              <w:t>Chave estrangeira para ContratosResseguro.CRSID</w:t>
            </w:r>
          </w:p>
        </w:tc>
      </w:tr>
      <w:tr w:rsidR="008B18A6" w14:paraId="4AE45B84" w14:textId="77777777">
        <w:trPr>
          <w:cantSplit/>
          <w:trHeight w:hRule="exact" w:val="20"/>
          <w:jc w:val="center"/>
        </w:trPr>
        <w:tc>
          <w:tcPr>
            <w:tcW w:w="2441" w:type="dxa"/>
            <w:shd w:val="clear" w:color="auto" w:fill="FFFFFF"/>
          </w:tcPr>
          <w:p w14:paraId="75751D48" w14:textId="77777777" w:rsidR="008B18A6" w:rsidRDefault="008B18A6">
            <w:pPr>
              <w:pStyle w:val="tabela-separate"/>
            </w:pPr>
          </w:p>
        </w:tc>
        <w:tc>
          <w:tcPr>
            <w:tcW w:w="6820" w:type="dxa"/>
            <w:gridSpan w:val="5"/>
            <w:shd w:val="clear" w:color="auto" w:fill="FFFFFF"/>
          </w:tcPr>
          <w:p w14:paraId="28F144AD" w14:textId="77777777" w:rsidR="008B18A6" w:rsidRDefault="008B18A6">
            <w:pPr>
              <w:pStyle w:val="tabela-separate"/>
            </w:pPr>
          </w:p>
        </w:tc>
      </w:tr>
      <w:tr w:rsidR="008B18A6" w14:paraId="0F118DD6" w14:textId="77777777">
        <w:trPr>
          <w:cantSplit/>
          <w:trHeight w:val="426"/>
          <w:jc w:val="center"/>
        </w:trPr>
        <w:tc>
          <w:tcPr>
            <w:tcW w:w="2441" w:type="dxa"/>
            <w:vMerge w:val="restart"/>
            <w:shd w:val="clear" w:color="auto" w:fill="FFFFFF"/>
          </w:tcPr>
          <w:p w14:paraId="3597B969" w14:textId="77777777" w:rsidR="008B18A6" w:rsidRDefault="008B18A6">
            <w:pPr>
              <w:pStyle w:val="tabela"/>
            </w:pPr>
            <w:r>
              <w:t>crsIDOrigem</w:t>
            </w:r>
          </w:p>
        </w:tc>
        <w:tc>
          <w:tcPr>
            <w:tcW w:w="2954" w:type="dxa"/>
            <w:shd w:val="clear" w:color="auto" w:fill="FFFFFF"/>
          </w:tcPr>
          <w:p w14:paraId="18B0BE8C" w14:textId="77777777" w:rsidR="008B18A6" w:rsidRDefault="008B18A6">
            <w:pPr>
              <w:pStyle w:val="tabela"/>
            </w:pPr>
            <w:r>
              <w:t>Long Integer</w:t>
            </w:r>
          </w:p>
        </w:tc>
        <w:tc>
          <w:tcPr>
            <w:tcW w:w="966" w:type="dxa"/>
            <w:shd w:val="clear" w:color="auto" w:fill="FFFFFF"/>
          </w:tcPr>
          <w:p w14:paraId="4F8ACCB0" w14:textId="77777777" w:rsidR="008B18A6" w:rsidRDefault="008B18A6">
            <w:pPr>
              <w:pStyle w:val="tabela"/>
            </w:pPr>
            <w:r>
              <w:t>Sim</w:t>
            </w:r>
          </w:p>
        </w:tc>
        <w:tc>
          <w:tcPr>
            <w:tcW w:w="966" w:type="dxa"/>
            <w:shd w:val="clear" w:color="auto" w:fill="FFFFFF"/>
          </w:tcPr>
          <w:p w14:paraId="1ADB4EE3" w14:textId="77777777" w:rsidR="008B18A6" w:rsidRDefault="008B18A6">
            <w:pPr>
              <w:pStyle w:val="tabela"/>
            </w:pPr>
            <w:r>
              <w:t>Não</w:t>
            </w:r>
          </w:p>
        </w:tc>
        <w:tc>
          <w:tcPr>
            <w:tcW w:w="966" w:type="dxa"/>
            <w:shd w:val="clear" w:color="auto" w:fill="FFFFFF"/>
          </w:tcPr>
          <w:p w14:paraId="6A6E10DC" w14:textId="77777777" w:rsidR="008B18A6" w:rsidRDefault="008B18A6">
            <w:pPr>
              <w:pStyle w:val="tabela"/>
            </w:pPr>
            <w:r>
              <w:t>Não</w:t>
            </w:r>
          </w:p>
        </w:tc>
        <w:tc>
          <w:tcPr>
            <w:tcW w:w="968" w:type="dxa"/>
            <w:shd w:val="clear" w:color="auto" w:fill="FFFFFF"/>
          </w:tcPr>
          <w:p w14:paraId="1B89C32E" w14:textId="77777777" w:rsidR="008B18A6" w:rsidRDefault="008B18A6">
            <w:pPr>
              <w:pStyle w:val="tabela"/>
            </w:pPr>
            <w:r>
              <w:t>Não</w:t>
            </w:r>
          </w:p>
        </w:tc>
      </w:tr>
      <w:tr w:rsidR="008B18A6" w14:paraId="69DE0A78" w14:textId="77777777">
        <w:trPr>
          <w:cantSplit/>
          <w:trHeight w:val="426"/>
          <w:jc w:val="center"/>
        </w:trPr>
        <w:tc>
          <w:tcPr>
            <w:tcW w:w="2441" w:type="dxa"/>
            <w:vMerge/>
            <w:shd w:val="clear" w:color="auto" w:fill="FFFFFF"/>
          </w:tcPr>
          <w:p w14:paraId="2F7B0137" w14:textId="77777777" w:rsidR="008B18A6" w:rsidRDefault="008B18A6">
            <w:pPr>
              <w:pStyle w:val="tabela"/>
            </w:pPr>
          </w:p>
        </w:tc>
        <w:tc>
          <w:tcPr>
            <w:tcW w:w="6820" w:type="dxa"/>
            <w:gridSpan w:val="5"/>
            <w:shd w:val="clear" w:color="auto" w:fill="FFFFFF"/>
          </w:tcPr>
          <w:p w14:paraId="1CEA76D8" w14:textId="77777777" w:rsidR="008B18A6" w:rsidRDefault="008B18A6">
            <w:pPr>
              <w:pStyle w:val="tabela-spellchk"/>
            </w:pPr>
            <w:r>
              <w:t>Chave estrangeira para ContratosResseguro.CRSID</w:t>
            </w:r>
          </w:p>
        </w:tc>
      </w:tr>
      <w:tr w:rsidR="008B18A6" w14:paraId="76F4E31A" w14:textId="77777777">
        <w:trPr>
          <w:cantSplit/>
          <w:trHeight w:hRule="exact" w:val="20"/>
          <w:jc w:val="center"/>
        </w:trPr>
        <w:tc>
          <w:tcPr>
            <w:tcW w:w="2441" w:type="dxa"/>
            <w:shd w:val="clear" w:color="auto" w:fill="FFFFFF"/>
          </w:tcPr>
          <w:p w14:paraId="06447ACF" w14:textId="77777777" w:rsidR="008B18A6" w:rsidRDefault="008B18A6">
            <w:pPr>
              <w:pStyle w:val="tabela-separate"/>
            </w:pPr>
          </w:p>
        </w:tc>
        <w:tc>
          <w:tcPr>
            <w:tcW w:w="6820" w:type="dxa"/>
            <w:gridSpan w:val="5"/>
            <w:shd w:val="clear" w:color="auto" w:fill="FFFFFF"/>
          </w:tcPr>
          <w:p w14:paraId="0C28092E" w14:textId="77777777" w:rsidR="008B18A6" w:rsidRDefault="008B18A6">
            <w:pPr>
              <w:pStyle w:val="tabela-separate"/>
            </w:pPr>
          </w:p>
        </w:tc>
      </w:tr>
      <w:tr w:rsidR="008B18A6" w14:paraId="172EBD4B" w14:textId="77777777">
        <w:trPr>
          <w:cantSplit/>
          <w:trHeight w:val="426"/>
          <w:jc w:val="center"/>
        </w:trPr>
        <w:tc>
          <w:tcPr>
            <w:tcW w:w="2441" w:type="dxa"/>
            <w:vMerge w:val="restart"/>
            <w:shd w:val="clear" w:color="auto" w:fill="FFFFFF"/>
          </w:tcPr>
          <w:p w14:paraId="2BB961E5" w14:textId="77777777" w:rsidR="008B18A6" w:rsidRDefault="008B18A6">
            <w:pPr>
              <w:pStyle w:val="tabela"/>
            </w:pPr>
            <w:r>
              <w:t>entCodigo</w:t>
            </w:r>
          </w:p>
        </w:tc>
        <w:tc>
          <w:tcPr>
            <w:tcW w:w="2954" w:type="dxa"/>
            <w:shd w:val="clear" w:color="auto" w:fill="FFFFFF"/>
          </w:tcPr>
          <w:p w14:paraId="01ED5501" w14:textId="77777777" w:rsidR="008B18A6" w:rsidRDefault="008B18A6">
            <w:pPr>
              <w:pStyle w:val="tabela"/>
            </w:pPr>
            <w:r>
              <w:t>Text(5)</w:t>
            </w:r>
          </w:p>
        </w:tc>
        <w:tc>
          <w:tcPr>
            <w:tcW w:w="966" w:type="dxa"/>
            <w:shd w:val="clear" w:color="auto" w:fill="FFFFFF"/>
          </w:tcPr>
          <w:p w14:paraId="08E2AD6E" w14:textId="77777777" w:rsidR="008B18A6" w:rsidRDefault="008B18A6">
            <w:pPr>
              <w:pStyle w:val="tabela"/>
            </w:pPr>
            <w:r>
              <w:t>Sim</w:t>
            </w:r>
          </w:p>
        </w:tc>
        <w:tc>
          <w:tcPr>
            <w:tcW w:w="966" w:type="dxa"/>
            <w:shd w:val="clear" w:color="auto" w:fill="FFFFFF"/>
          </w:tcPr>
          <w:p w14:paraId="7B2412ED" w14:textId="77777777" w:rsidR="008B18A6" w:rsidRDefault="008B18A6">
            <w:pPr>
              <w:pStyle w:val="tabela"/>
            </w:pPr>
            <w:r>
              <w:t>Sim</w:t>
            </w:r>
          </w:p>
        </w:tc>
        <w:tc>
          <w:tcPr>
            <w:tcW w:w="966" w:type="dxa"/>
            <w:shd w:val="clear" w:color="auto" w:fill="FFFFFF"/>
          </w:tcPr>
          <w:p w14:paraId="31F70740" w14:textId="77777777" w:rsidR="008B18A6" w:rsidRDefault="008B18A6">
            <w:pPr>
              <w:pStyle w:val="tabela"/>
            </w:pPr>
            <w:r>
              <w:t>Não</w:t>
            </w:r>
          </w:p>
        </w:tc>
        <w:tc>
          <w:tcPr>
            <w:tcW w:w="968" w:type="dxa"/>
            <w:shd w:val="clear" w:color="auto" w:fill="FFFFFF"/>
          </w:tcPr>
          <w:p w14:paraId="6CDDE1DD" w14:textId="77777777" w:rsidR="008B18A6" w:rsidRDefault="008B18A6">
            <w:pPr>
              <w:pStyle w:val="tabela"/>
            </w:pPr>
            <w:r>
              <w:t>Não</w:t>
            </w:r>
          </w:p>
        </w:tc>
      </w:tr>
      <w:tr w:rsidR="008B18A6" w14:paraId="7875EB79" w14:textId="77777777">
        <w:trPr>
          <w:cantSplit/>
          <w:trHeight w:val="426"/>
          <w:jc w:val="center"/>
        </w:trPr>
        <w:tc>
          <w:tcPr>
            <w:tcW w:w="2441" w:type="dxa"/>
            <w:vMerge/>
            <w:shd w:val="clear" w:color="auto" w:fill="FFFFFF"/>
          </w:tcPr>
          <w:p w14:paraId="7720B033" w14:textId="77777777" w:rsidR="008B18A6" w:rsidRDefault="008B18A6">
            <w:pPr>
              <w:pStyle w:val="tabela"/>
            </w:pPr>
          </w:p>
        </w:tc>
        <w:tc>
          <w:tcPr>
            <w:tcW w:w="6820" w:type="dxa"/>
            <w:gridSpan w:val="5"/>
            <w:shd w:val="clear" w:color="auto" w:fill="FFFFFF"/>
          </w:tcPr>
          <w:p w14:paraId="3C147915" w14:textId="77777777" w:rsidR="008B18A6" w:rsidRDefault="008B18A6">
            <w:pPr>
              <w:pStyle w:val="tabela-spellchk"/>
            </w:pPr>
            <w:r>
              <w:t>Chave estrangeira para ContratosResseguro.ENTCODIGO</w:t>
            </w:r>
          </w:p>
        </w:tc>
      </w:tr>
      <w:tr w:rsidR="008B18A6" w14:paraId="6AA0E95A" w14:textId="77777777">
        <w:trPr>
          <w:cantSplit/>
          <w:trHeight w:hRule="exact" w:val="20"/>
          <w:jc w:val="center"/>
        </w:trPr>
        <w:tc>
          <w:tcPr>
            <w:tcW w:w="2441" w:type="dxa"/>
            <w:shd w:val="clear" w:color="auto" w:fill="FFFFFF"/>
          </w:tcPr>
          <w:p w14:paraId="5ED780C8" w14:textId="77777777" w:rsidR="008B18A6" w:rsidRDefault="008B18A6">
            <w:pPr>
              <w:pStyle w:val="tabela-separate"/>
            </w:pPr>
          </w:p>
        </w:tc>
        <w:tc>
          <w:tcPr>
            <w:tcW w:w="6820" w:type="dxa"/>
            <w:gridSpan w:val="5"/>
            <w:shd w:val="clear" w:color="auto" w:fill="FFFFFF"/>
          </w:tcPr>
          <w:p w14:paraId="0C74745E" w14:textId="77777777" w:rsidR="008B18A6" w:rsidRDefault="008B18A6">
            <w:pPr>
              <w:pStyle w:val="tabela-separate"/>
            </w:pPr>
          </w:p>
        </w:tc>
      </w:tr>
      <w:tr w:rsidR="008B18A6" w14:paraId="7BFD6AC8" w14:textId="77777777">
        <w:trPr>
          <w:cantSplit/>
          <w:trHeight w:val="426"/>
          <w:jc w:val="center"/>
        </w:trPr>
        <w:tc>
          <w:tcPr>
            <w:tcW w:w="2441" w:type="dxa"/>
            <w:vMerge w:val="restart"/>
            <w:shd w:val="clear" w:color="auto" w:fill="FFFFFF"/>
          </w:tcPr>
          <w:p w14:paraId="3A250C2B" w14:textId="77777777" w:rsidR="008B18A6" w:rsidRDefault="008B18A6">
            <w:pPr>
              <w:pStyle w:val="tabela"/>
            </w:pPr>
            <w:r>
              <w:t>entCodigoOrigem</w:t>
            </w:r>
          </w:p>
        </w:tc>
        <w:tc>
          <w:tcPr>
            <w:tcW w:w="2954" w:type="dxa"/>
            <w:shd w:val="clear" w:color="auto" w:fill="FFFFFF"/>
          </w:tcPr>
          <w:p w14:paraId="3A50ABBB" w14:textId="77777777" w:rsidR="008B18A6" w:rsidRDefault="008B18A6">
            <w:pPr>
              <w:pStyle w:val="tabela"/>
            </w:pPr>
            <w:r>
              <w:t>Text(5)</w:t>
            </w:r>
          </w:p>
        </w:tc>
        <w:tc>
          <w:tcPr>
            <w:tcW w:w="966" w:type="dxa"/>
            <w:shd w:val="clear" w:color="auto" w:fill="FFFFFF"/>
          </w:tcPr>
          <w:p w14:paraId="43D9042B" w14:textId="77777777" w:rsidR="008B18A6" w:rsidRDefault="008B18A6">
            <w:pPr>
              <w:pStyle w:val="tabela"/>
            </w:pPr>
            <w:r>
              <w:t>Sim</w:t>
            </w:r>
          </w:p>
        </w:tc>
        <w:tc>
          <w:tcPr>
            <w:tcW w:w="966" w:type="dxa"/>
            <w:shd w:val="clear" w:color="auto" w:fill="FFFFFF"/>
          </w:tcPr>
          <w:p w14:paraId="7781BA49" w14:textId="77777777" w:rsidR="008B18A6" w:rsidRDefault="008B18A6">
            <w:pPr>
              <w:pStyle w:val="tabela"/>
            </w:pPr>
            <w:r>
              <w:t>Não</w:t>
            </w:r>
          </w:p>
        </w:tc>
        <w:tc>
          <w:tcPr>
            <w:tcW w:w="966" w:type="dxa"/>
            <w:shd w:val="clear" w:color="auto" w:fill="FFFFFF"/>
          </w:tcPr>
          <w:p w14:paraId="46D48C76" w14:textId="77777777" w:rsidR="008B18A6" w:rsidRDefault="008B18A6">
            <w:pPr>
              <w:pStyle w:val="tabela"/>
            </w:pPr>
            <w:r>
              <w:t>Não</w:t>
            </w:r>
          </w:p>
        </w:tc>
        <w:tc>
          <w:tcPr>
            <w:tcW w:w="968" w:type="dxa"/>
            <w:shd w:val="clear" w:color="auto" w:fill="FFFFFF"/>
          </w:tcPr>
          <w:p w14:paraId="631D7424" w14:textId="77777777" w:rsidR="008B18A6" w:rsidRDefault="008B18A6">
            <w:pPr>
              <w:pStyle w:val="tabela"/>
            </w:pPr>
            <w:r>
              <w:t>Não</w:t>
            </w:r>
          </w:p>
        </w:tc>
      </w:tr>
      <w:tr w:rsidR="008B18A6" w14:paraId="1D68875B" w14:textId="77777777">
        <w:trPr>
          <w:cantSplit/>
          <w:trHeight w:val="426"/>
          <w:jc w:val="center"/>
        </w:trPr>
        <w:tc>
          <w:tcPr>
            <w:tcW w:w="2441" w:type="dxa"/>
            <w:vMerge/>
            <w:shd w:val="clear" w:color="auto" w:fill="FFFFFF"/>
          </w:tcPr>
          <w:p w14:paraId="43F67577" w14:textId="77777777" w:rsidR="008B18A6" w:rsidRDefault="008B18A6">
            <w:pPr>
              <w:pStyle w:val="tabela"/>
            </w:pPr>
          </w:p>
        </w:tc>
        <w:tc>
          <w:tcPr>
            <w:tcW w:w="6820" w:type="dxa"/>
            <w:gridSpan w:val="5"/>
            <w:shd w:val="clear" w:color="auto" w:fill="FFFFFF"/>
          </w:tcPr>
          <w:p w14:paraId="610524FA" w14:textId="77777777" w:rsidR="008B18A6" w:rsidRDefault="008B18A6">
            <w:pPr>
              <w:pStyle w:val="tabela-spellchk"/>
            </w:pPr>
            <w:r>
              <w:t>Chave estrangeira para ContratosResseguro.ENTCODIGO</w:t>
            </w:r>
          </w:p>
        </w:tc>
      </w:tr>
      <w:tr w:rsidR="008B18A6" w14:paraId="522B48C8" w14:textId="77777777">
        <w:trPr>
          <w:cantSplit/>
          <w:trHeight w:hRule="exact" w:val="20"/>
          <w:jc w:val="center"/>
        </w:trPr>
        <w:tc>
          <w:tcPr>
            <w:tcW w:w="2441" w:type="dxa"/>
            <w:shd w:val="clear" w:color="auto" w:fill="FFFFFF"/>
          </w:tcPr>
          <w:p w14:paraId="4E1D5D30" w14:textId="77777777" w:rsidR="008B18A6" w:rsidRDefault="008B18A6">
            <w:pPr>
              <w:pStyle w:val="tabela-separate"/>
            </w:pPr>
          </w:p>
        </w:tc>
        <w:tc>
          <w:tcPr>
            <w:tcW w:w="6820" w:type="dxa"/>
            <w:gridSpan w:val="5"/>
            <w:shd w:val="clear" w:color="auto" w:fill="FFFFFF"/>
          </w:tcPr>
          <w:p w14:paraId="578CDDF1" w14:textId="77777777" w:rsidR="008B18A6" w:rsidRDefault="008B18A6">
            <w:pPr>
              <w:pStyle w:val="tabela-separate"/>
            </w:pPr>
          </w:p>
        </w:tc>
      </w:tr>
      <w:tr w:rsidR="008B18A6" w14:paraId="6B7D62E3" w14:textId="77777777">
        <w:trPr>
          <w:cantSplit/>
          <w:trHeight w:val="426"/>
          <w:jc w:val="center"/>
        </w:trPr>
        <w:tc>
          <w:tcPr>
            <w:tcW w:w="2441" w:type="dxa"/>
            <w:vMerge w:val="restart"/>
            <w:shd w:val="clear" w:color="auto" w:fill="FFFFFF"/>
          </w:tcPr>
          <w:p w14:paraId="6193FF84" w14:textId="77777777" w:rsidR="008B18A6" w:rsidRDefault="008B18A6">
            <w:pPr>
              <w:pStyle w:val="tabela"/>
              <w:rPr>
                <w:lang w:val="en-US"/>
              </w:rPr>
            </w:pPr>
            <w:r>
              <w:rPr>
                <w:lang w:val="en-US"/>
              </w:rPr>
              <w:t>mrfMesAno</w:t>
            </w:r>
          </w:p>
        </w:tc>
        <w:tc>
          <w:tcPr>
            <w:tcW w:w="2954" w:type="dxa"/>
            <w:shd w:val="clear" w:color="auto" w:fill="FFFFFF"/>
          </w:tcPr>
          <w:p w14:paraId="05BE4326" w14:textId="77777777" w:rsidR="008B18A6" w:rsidRDefault="008B18A6">
            <w:pPr>
              <w:pStyle w:val="tabela"/>
              <w:rPr>
                <w:lang w:val="en-US"/>
              </w:rPr>
            </w:pPr>
            <w:r>
              <w:rPr>
                <w:lang w:val="en-US"/>
              </w:rPr>
              <w:t>Date/Time</w:t>
            </w:r>
          </w:p>
        </w:tc>
        <w:tc>
          <w:tcPr>
            <w:tcW w:w="966" w:type="dxa"/>
            <w:shd w:val="clear" w:color="auto" w:fill="FFFFFF"/>
          </w:tcPr>
          <w:p w14:paraId="6F22B443" w14:textId="77777777" w:rsidR="008B18A6" w:rsidRDefault="008B18A6">
            <w:pPr>
              <w:pStyle w:val="tabela"/>
            </w:pPr>
            <w:r>
              <w:t>Sim</w:t>
            </w:r>
          </w:p>
        </w:tc>
        <w:tc>
          <w:tcPr>
            <w:tcW w:w="966" w:type="dxa"/>
            <w:shd w:val="clear" w:color="auto" w:fill="FFFFFF"/>
          </w:tcPr>
          <w:p w14:paraId="216A55AB" w14:textId="77777777" w:rsidR="008B18A6" w:rsidRDefault="008B18A6">
            <w:pPr>
              <w:pStyle w:val="tabela"/>
            </w:pPr>
            <w:r>
              <w:t>Sim</w:t>
            </w:r>
          </w:p>
        </w:tc>
        <w:tc>
          <w:tcPr>
            <w:tcW w:w="966" w:type="dxa"/>
            <w:shd w:val="clear" w:color="auto" w:fill="FFFFFF"/>
          </w:tcPr>
          <w:p w14:paraId="0765472F" w14:textId="77777777" w:rsidR="008B18A6" w:rsidRDefault="008B18A6">
            <w:pPr>
              <w:pStyle w:val="tabela"/>
            </w:pPr>
            <w:r>
              <w:t>Não</w:t>
            </w:r>
          </w:p>
        </w:tc>
        <w:tc>
          <w:tcPr>
            <w:tcW w:w="968" w:type="dxa"/>
            <w:shd w:val="clear" w:color="auto" w:fill="FFFFFF"/>
          </w:tcPr>
          <w:p w14:paraId="5368832E" w14:textId="77777777" w:rsidR="008B18A6" w:rsidRDefault="008B18A6">
            <w:pPr>
              <w:pStyle w:val="tabela"/>
            </w:pPr>
            <w:r>
              <w:t>Não</w:t>
            </w:r>
          </w:p>
        </w:tc>
      </w:tr>
      <w:tr w:rsidR="008B18A6" w14:paraId="44BCD372" w14:textId="77777777">
        <w:trPr>
          <w:cantSplit/>
          <w:trHeight w:val="426"/>
          <w:jc w:val="center"/>
        </w:trPr>
        <w:tc>
          <w:tcPr>
            <w:tcW w:w="2441" w:type="dxa"/>
            <w:vMerge/>
            <w:shd w:val="clear" w:color="auto" w:fill="FFFFFF"/>
          </w:tcPr>
          <w:p w14:paraId="44477CE0" w14:textId="77777777" w:rsidR="008B18A6" w:rsidRDefault="008B18A6">
            <w:pPr>
              <w:pStyle w:val="tabela"/>
            </w:pPr>
          </w:p>
        </w:tc>
        <w:tc>
          <w:tcPr>
            <w:tcW w:w="6820" w:type="dxa"/>
            <w:gridSpan w:val="5"/>
            <w:shd w:val="clear" w:color="auto" w:fill="FFFFFF"/>
          </w:tcPr>
          <w:p w14:paraId="058E721F" w14:textId="77777777" w:rsidR="008B18A6" w:rsidRDefault="008B18A6">
            <w:pPr>
              <w:pStyle w:val="tabela-spellchk"/>
            </w:pPr>
            <w:r>
              <w:t>Chave estrangeira para ContratosResseguro.MRFMESANO</w:t>
            </w:r>
          </w:p>
        </w:tc>
      </w:tr>
      <w:tr w:rsidR="008B18A6" w14:paraId="63418E82" w14:textId="77777777">
        <w:trPr>
          <w:cantSplit/>
          <w:trHeight w:hRule="exact" w:val="20"/>
          <w:jc w:val="center"/>
        </w:trPr>
        <w:tc>
          <w:tcPr>
            <w:tcW w:w="2441" w:type="dxa"/>
            <w:shd w:val="clear" w:color="auto" w:fill="FFFFFF"/>
          </w:tcPr>
          <w:p w14:paraId="1B08A17F" w14:textId="77777777" w:rsidR="008B18A6" w:rsidRDefault="008B18A6">
            <w:pPr>
              <w:pStyle w:val="tabela-separate"/>
            </w:pPr>
          </w:p>
        </w:tc>
        <w:tc>
          <w:tcPr>
            <w:tcW w:w="6820" w:type="dxa"/>
            <w:gridSpan w:val="5"/>
            <w:shd w:val="clear" w:color="auto" w:fill="FFFFFF"/>
          </w:tcPr>
          <w:p w14:paraId="352839E3" w14:textId="77777777" w:rsidR="008B18A6" w:rsidRDefault="008B18A6">
            <w:pPr>
              <w:pStyle w:val="tabela-separate"/>
            </w:pPr>
          </w:p>
        </w:tc>
      </w:tr>
      <w:tr w:rsidR="008B18A6" w14:paraId="1BDB19BA" w14:textId="77777777">
        <w:trPr>
          <w:cantSplit/>
          <w:trHeight w:val="426"/>
          <w:jc w:val="center"/>
        </w:trPr>
        <w:tc>
          <w:tcPr>
            <w:tcW w:w="2441" w:type="dxa"/>
            <w:vMerge w:val="restart"/>
            <w:shd w:val="clear" w:color="auto" w:fill="FFFFFF"/>
          </w:tcPr>
          <w:p w14:paraId="6504F148" w14:textId="77777777" w:rsidR="008B18A6" w:rsidRDefault="008B18A6">
            <w:pPr>
              <w:pStyle w:val="tabela"/>
              <w:rPr>
                <w:lang w:val="en-US"/>
              </w:rPr>
            </w:pPr>
            <w:r>
              <w:rPr>
                <w:lang w:val="en-US"/>
              </w:rPr>
              <w:t>mrfMesAnoOrigem</w:t>
            </w:r>
          </w:p>
        </w:tc>
        <w:tc>
          <w:tcPr>
            <w:tcW w:w="2954" w:type="dxa"/>
            <w:shd w:val="clear" w:color="auto" w:fill="FFFFFF"/>
          </w:tcPr>
          <w:p w14:paraId="09A9521E" w14:textId="77777777" w:rsidR="008B18A6" w:rsidRDefault="008B18A6">
            <w:pPr>
              <w:pStyle w:val="tabela"/>
              <w:rPr>
                <w:lang w:val="en-US"/>
              </w:rPr>
            </w:pPr>
            <w:r>
              <w:rPr>
                <w:lang w:val="en-US"/>
              </w:rPr>
              <w:t>Date/Time</w:t>
            </w:r>
          </w:p>
        </w:tc>
        <w:tc>
          <w:tcPr>
            <w:tcW w:w="966" w:type="dxa"/>
            <w:shd w:val="clear" w:color="auto" w:fill="FFFFFF"/>
          </w:tcPr>
          <w:p w14:paraId="3FBFFF26" w14:textId="77777777" w:rsidR="008B18A6" w:rsidRDefault="008B18A6">
            <w:pPr>
              <w:pStyle w:val="tabela"/>
            </w:pPr>
            <w:r>
              <w:t>Sim</w:t>
            </w:r>
          </w:p>
        </w:tc>
        <w:tc>
          <w:tcPr>
            <w:tcW w:w="966" w:type="dxa"/>
            <w:shd w:val="clear" w:color="auto" w:fill="FFFFFF"/>
          </w:tcPr>
          <w:p w14:paraId="43AC1BC3" w14:textId="77777777" w:rsidR="008B18A6" w:rsidRDefault="008B18A6">
            <w:pPr>
              <w:pStyle w:val="tabela"/>
            </w:pPr>
            <w:r>
              <w:t>Não</w:t>
            </w:r>
          </w:p>
        </w:tc>
        <w:tc>
          <w:tcPr>
            <w:tcW w:w="966" w:type="dxa"/>
            <w:shd w:val="clear" w:color="auto" w:fill="FFFFFF"/>
          </w:tcPr>
          <w:p w14:paraId="3CB1E234" w14:textId="77777777" w:rsidR="008B18A6" w:rsidRDefault="008B18A6">
            <w:pPr>
              <w:pStyle w:val="tabela"/>
            </w:pPr>
            <w:r>
              <w:t>Não</w:t>
            </w:r>
          </w:p>
        </w:tc>
        <w:tc>
          <w:tcPr>
            <w:tcW w:w="968" w:type="dxa"/>
            <w:shd w:val="clear" w:color="auto" w:fill="FFFFFF"/>
          </w:tcPr>
          <w:p w14:paraId="0F3FC0FB" w14:textId="77777777" w:rsidR="008B18A6" w:rsidRDefault="008B18A6">
            <w:pPr>
              <w:pStyle w:val="tabela"/>
            </w:pPr>
            <w:r>
              <w:t>Não</w:t>
            </w:r>
          </w:p>
        </w:tc>
      </w:tr>
      <w:tr w:rsidR="008B18A6" w14:paraId="3CD57F70" w14:textId="77777777">
        <w:trPr>
          <w:cantSplit/>
          <w:trHeight w:val="426"/>
          <w:jc w:val="center"/>
        </w:trPr>
        <w:tc>
          <w:tcPr>
            <w:tcW w:w="2441" w:type="dxa"/>
            <w:vMerge/>
            <w:shd w:val="clear" w:color="auto" w:fill="FFFFFF"/>
          </w:tcPr>
          <w:p w14:paraId="3F76C56B" w14:textId="77777777" w:rsidR="008B18A6" w:rsidRDefault="008B18A6">
            <w:pPr>
              <w:pStyle w:val="tabela"/>
            </w:pPr>
          </w:p>
        </w:tc>
        <w:tc>
          <w:tcPr>
            <w:tcW w:w="6820" w:type="dxa"/>
            <w:gridSpan w:val="5"/>
            <w:shd w:val="clear" w:color="auto" w:fill="FFFFFF"/>
          </w:tcPr>
          <w:p w14:paraId="4A807356" w14:textId="77777777" w:rsidR="008B18A6" w:rsidRDefault="008B18A6">
            <w:pPr>
              <w:pStyle w:val="tabela-spellchk"/>
            </w:pPr>
            <w:r>
              <w:t>Chave estrangeira para ContratosResseguro.MRFMESANO</w:t>
            </w:r>
          </w:p>
        </w:tc>
      </w:tr>
      <w:tr w:rsidR="008B18A6" w14:paraId="625CCB70" w14:textId="77777777">
        <w:trPr>
          <w:cantSplit/>
          <w:trHeight w:hRule="exact" w:val="20"/>
          <w:jc w:val="center"/>
        </w:trPr>
        <w:tc>
          <w:tcPr>
            <w:tcW w:w="2441" w:type="dxa"/>
            <w:shd w:val="clear" w:color="auto" w:fill="FFFFFF"/>
          </w:tcPr>
          <w:p w14:paraId="6586B351" w14:textId="77777777" w:rsidR="008B18A6" w:rsidRDefault="008B18A6">
            <w:pPr>
              <w:pStyle w:val="tabela-separate"/>
            </w:pPr>
          </w:p>
        </w:tc>
        <w:tc>
          <w:tcPr>
            <w:tcW w:w="6820" w:type="dxa"/>
            <w:gridSpan w:val="5"/>
            <w:shd w:val="clear" w:color="auto" w:fill="FFFFFF"/>
          </w:tcPr>
          <w:p w14:paraId="7B9A1D23" w14:textId="77777777" w:rsidR="008B18A6" w:rsidRDefault="008B18A6">
            <w:pPr>
              <w:pStyle w:val="tabela-separate"/>
            </w:pPr>
          </w:p>
        </w:tc>
      </w:tr>
      <w:tr w:rsidR="008B18A6" w14:paraId="6585E468" w14:textId="77777777">
        <w:trPr>
          <w:cantSplit/>
          <w:trHeight w:val="426"/>
          <w:jc w:val="center"/>
        </w:trPr>
        <w:tc>
          <w:tcPr>
            <w:tcW w:w="2441" w:type="dxa"/>
            <w:vMerge w:val="restart"/>
            <w:shd w:val="clear" w:color="auto" w:fill="FFFFFF"/>
          </w:tcPr>
          <w:p w14:paraId="1CF56E1E" w14:textId="77777777" w:rsidR="008B18A6" w:rsidRDefault="008B18A6">
            <w:pPr>
              <w:pStyle w:val="tabela"/>
            </w:pPr>
            <w:r>
              <w:t>trcPremio</w:t>
            </w:r>
          </w:p>
        </w:tc>
        <w:tc>
          <w:tcPr>
            <w:tcW w:w="2954" w:type="dxa"/>
            <w:shd w:val="clear" w:color="auto" w:fill="FFFFFF"/>
          </w:tcPr>
          <w:p w14:paraId="0E8E33FE" w14:textId="77777777" w:rsidR="008B18A6" w:rsidRDefault="008B18A6">
            <w:pPr>
              <w:pStyle w:val="tabela"/>
            </w:pPr>
            <w:r>
              <w:t>Double</w:t>
            </w:r>
          </w:p>
        </w:tc>
        <w:tc>
          <w:tcPr>
            <w:tcW w:w="966" w:type="dxa"/>
            <w:shd w:val="clear" w:color="auto" w:fill="FFFFFF"/>
          </w:tcPr>
          <w:p w14:paraId="006D4881" w14:textId="77777777" w:rsidR="008B18A6" w:rsidRDefault="008B18A6">
            <w:pPr>
              <w:pStyle w:val="tabela"/>
            </w:pPr>
            <w:r>
              <w:t>Não</w:t>
            </w:r>
          </w:p>
        </w:tc>
        <w:tc>
          <w:tcPr>
            <w:tcW w:w="966" w:type="dxa"/>
            <w:shd w:val="clear" w:color="auto" w:fill="FFFFFF"/>
          </w:tcPr>
          <w:p w14:paraId="7B833D4C" w14:textId="77777777" w:rsidR="008B18A6" w:rsidRDefault="008B18A6">
            <w:pPr>
              <w:pStyle w:val="tabela"/>
            </w:pPr>
            <w:r>
              <w:t>Não</w:t>
            </w:r>
          </w:p>
        </w:tc>
        <w:tc>
          <w:tcPr>
            <w:tcW w:w="966" w:type="dxa"/>
            <w:shd w:val="clear" w:color="auto" w:fill="FFFFFF"/>
          </w:tcPr>
          <w:p w14:paraId="74D394E7" w14:textId="77777777" w:rsidR="008B18A6" w:rsidRDefault="008B18A6">
            <w:pPr>
              <w:pStyle w:val="tabela"/>
            </w:pPr>
            <w:r>
              <w:t>Não</w:t>
            </w:r>
          </w:p>
        </w:tc>
        <w:tc>
          <w:tcPr>
            <w:tcW w:w="968" w:type="dxa"/>
            <w:shd w:val="clear" w:color="auto" w:fill="FFFFFF"/>
          </w:tcPr>
          <w:p w14:paraId="740456E1" w14:textId="77777777" w:rsidR="008B18A6" w:rsidRDefault="008B18A6">
            <w:pPr>
              <w:pStyle w:val="tabela"/>
            </w:pPr>
            <w:r>
              <w:t>Não</w:t>
            </w:r>
          </w:p>
        </w:tc>
      </w:tr>
      <w:tr w:rsidR="008B18A6" w14:paraId="66176BC0" w14:textId="77777777">
        <w:trPr>
          <w:cantSplit/>
          <w:trHeight w:val="426"/>
          <w:jc w:val="center"/>
        </w:trPr>
        <w:tc>
          <w:tcPr>
            <w:tcW w:w="2441" w:type="dxa"/>
            <w:vMerge/>
            <w:shd w:val="clear" w:color="auto" w:fill="FFFFFF"/>
          </w:tcPr>
          <w:p w14:paraId="5C984E8F" w14:textId="77777777" w:rsidR="008B18A6" w:rsidRDefault="008B18A6">
            <w:pPr>
              <w:pStyle w:val="tabela"/>
            </w:pPr>
          </w:p>
        </w:tc>
        <w:tc>
          <w:tcPr>
            <w:tcW w:w="6820" w:type="dxa"/>
            <w:gridSpan w:val="5"/>
            <w:shd w:val="clear" w:color="auto" w:fill="FFFFFF"/>
          </w:tcPr>
          <w:p w14:paraId="5A0AA98D" w14:textId="77777777" w:rsidR="008B18A6" w:rsidRDefault="008B18A6">
            <w:pPr>
              <w:pStyle w:val="tabela-spellchk"/>
            </w:pPr>
            <w:r>
              <w:t>Prêmios</w:t>
            </w:r>
          </w:p>
        </w:tc>
      </w:tr>
      <w:tr w:rsidR="008B18A6" w14:paraId="075F7B8C" w14:textId="77777777">
        <w:trPr>
          <w:cantSplit/>
          <w:trHeight w:hRule="exact" w:val="20"/>
          <w:jc w:val="center"/>
        </w:trPr>
        <w:tc>
          <w:tcPr>
            <w:tcW w:w="2441" w:type="dxa"/>
            <w:shd w:val="clear" w:color="auto" w:fill="FFFFFF"/>
          </w:tcPr>
          <w:p w14:paraId="2B8D8350" w14:textId="77777777" w:rsidR="008B18A6" w:rsidRDefault="008B18A6">
            <w:pPr>
              <w:pStyle w:val="tabela-separate"/>
            </w:pPr>
          </w:p>
        </w:tc>
        <w:tc>
          <w:tcPr>
            <w:tcW w:w="6820" w:type="dxa"/>
            <w:gridSpan w:val="5"/>
            <w:shd w:val="clear" w:color="auto" w:fill="FFFFFF"/>
          </w:tcPr>
          <w:p w14:paraId="6EF35061" w14:textId="77777777" w:rsidR="008B18A6" w:rsidRDefault="008B18A6">
            <w:pPr>
              <w:pStyle w:val="tabela-separate"/>
            </w:pPr>
          </w:p>
        </w:tc>
      </w:tr>
      <w:tr w:rsidR="008B18A6" w14:paraId="5674CD18" w14:textId="77777777">
        <w:trPr>
          <w:cantSplit/>
          <w:trHeight w:val="426"/>
          <w:jc w:val="center"/>
        </w:trPr>
        <w:tc>
          <w:tcPr>
            <w:tcW w:w="2441" w:type="dxa"/>
            <w:vMerge w:val="restart"/>
            <w:shd w:val="clear" w:color="auto" w:fill="FFFFFF"/>
          </w:tcPr>
          <w:p w14:paraId="75136952" w14:textId="77777777" w:rsidR="008B18A6" w:rsidRDefault="008B18A6">
            <w:pPr>
              <w:pStyle w:val="tabela"/>
            </w:pPr>
            <w:r>
              <w:t>trcSinistro</w:t>
            </w:r>
          </w:p>
        </w:tc>
        <w:tc>
          <w:tcPr>
            <w:tcW w:w="2954" w:type="dxa"/>
            <w:shd w:val="clear" w:color="auto" w:fill="FFFFFF"/>
          </w:tcPr>
          <w:p w14:paraId="04BC693A" w14:textId="77777777" w:rsidR="008B18A6" w:rsidRDefault="008B18A6">
            <w:pPr>
              <w:pStyle w:val="tabela"/>
            </w:pPr>
            <w:r>
              <w:t>Double</w:t>
            </w:r>
          </w:p>
        </w:tc>
        <w:tc>
          <w:tcPr>
            <w:tcW w:w="966" w:type="dxa"/>
            <w:shd w:val="clear" w:color="auto" w:fill="FFFFFF"/>
          </w:tcPr>
          <w:p w14:paraId="4B1D820E" w14:textId="77777777" w:rsidR="008B18A6" w:rsidRDefault="008B18A6">
            <w:pPr>
              <w:pStyle w:val="tabela"/>
            </w:pPr>
            <w:r>
              <w:t>Não</w:t>
            </w:r>
          </w:p>
        </w:tc>
        <w:tc>
          <w:tcPr>
            <w:tcW w:w="966" w:type="dxa"/>
            <w:shd w:val="clear" w:color="auto" w:fill="FFFFFF"/>
          </w:tcPr>
          <w:p w14:paraId="46131E77" w14:textId="77777777" w:rsidR="008B18A6" w:rsidRDefault="008B18A6">
            <w:pPr>
              <w:pStyle w:val="tabela"/>
            </w:pPr>
            <w:r>
              <w:t>Não</w:t>
            </w:r>
          </w:p>
        </w:tc>
        <w:tc>
          <w:tcPr>
            <w:tcW w:w="966" w:type="dxa"/>
            <w:shd w:val="clear" w:color="auto" w:fill="FFFFFF"/>
          </w:tcPr>
          <w:p w14:paraId="66848ABA" w14:textId="77777777" w:rsidR="008B18A6" w:rsidRDefault="008B18A6">
            <w:pPr>
              <w:pStyle w:val="tabela"/>
            </w:pPr>
            <w:r>
              <w:t>Não</w:t>
            </w:r>
          </w:p>
        </w:tc>
        <w:tc>
          <w:tcPr>
            <w:tcW w:w="968" w:type="dxa"/>
            <w:shd w:val="clear" w:color="auto" w:fill="FFFFFF"/>
          </w:tcPr>
          <w:p w14:paraId="05CAF710" w14:textId="77777777" w:rsidR="008B18A6" w:rsidRDefault="008B18A6">
            <w:pPr>
              <w:pStyle w:val="tabela"/>
            </w:pPr>
            <w:r>
              <w:t>Não</w:t>
            </w:r>
          </w:p>
        </w:tc>
      </w:tr>
      <w:tr w:rsidR="008B18A6" w14:paraId="00AF1D96" w14:textId="77777777">
        <w:trPr>
          <w:cantSplit/>
          <w:trHeight w:val="426"/>
          <w:jc w:val="center"/>
        </w:trPr>
        <w:tc>
          <w:tcPr>
            <w:tcW w:w="2441" w:type="dxa"/>
            <w:vMerge/>
            <w:shd w:val="clear" w:color="auto" w:fill="FFFFFF"/>
          </w:tcPr>
          <w:p w14:paraId="59ECF8F8" w14:textId="77777777" w:rsidR="008B18A6" w:rsidRDefault="008B18A6">
            <w:pPr>
              <w:pStyle w:val="tabela"/>
            </w:pPr>
          </w:p>
        </w:tc>
        <w:tc>
          <w:tcPr>
            <w:tcW w:w="6820" w:type="dxa"/>
            <w:gridSpan w:val="5"/>
            <w:shd w:val="clear" w:color="auto" w:fill="FFFFFF"/>
          </w:tcPr>
          <w:p w14:paraId="73182778" w14:textId="77777777" w:rsidR="008B18A6" w:rsidRDefault="008B18A6">
            <w:pPr>
              <w:pStyle w:val="tabela-spellchk"/>
            </w:pPr>
            <w:r>
              <w:t>Valor de sinistro</w:t>
            </w:r>
          </w:p>
        </w:tc>
      </w:tr>
      <w:tr w:rsidR="008B18A6" w14:paraId="2461E01C" w14:textId="77777777">
        <w:trPr>
          <w:cantSplit/>
          <w:trHeight w:hRule="exact" w:val="20"/>
          <w:jc w:val="center"/>
        </w:trPr>
        <w:tc>
          <w:tcPr>
            <w:tcW w:w="2441" w:type="dxa"/>
            <w:shd w:val="clear" w:color="auto" w:fill="FFFFFF"/>
          </w:tcPr>
          <w:p w14:paraId="590EA1B0" w14:textId="77777777" w:rsidR="008B18A6" w:rsidRDefault="008B18A6">
            <w:pPr>
              <w:pStyle w:val="tabela-separate"/>
            </w:pPr>
          </w:p>
        </w:tc>
        <w:tc>
          <w:tcPr>
            <w:tcW w:w="6820" w:type="dxa"/>
            <w:gridSpan w:val="5"/>
            <w:shd w:val="clear" w:color="auto" w:fill="FFFFFF"/>
          </w:tcPr>
          <w:p w14:paraId="215DBE7F" w14:textId="77777777" w:rsidR="008B18A6" w:rsidRDefault="008B18A6">
            <w:pPr>
              <w:pStyle w:val="tabela-separate"/>
            </w:pPr>
          </w:p>
        </w:tc>
      </w:tr>
    </w:tbl>
    <w:p w14:paraId="59DF6112" w14:textId="77777777" w:rsidR="008B18A6" w:rsidRDefault="008B18A6"/>
    <w:p w14:paraId="699BD3A4" w14:textId="77777777" w:rsidR="008B18A6" w:rsidRDefault="008B18A6">
      <w:pPr>
        <w:pStyle w:val="Ttulo4"/>
        <w:spacing w:before="0"/>
        <w:ind w:left="0" w:firstLine="0"/>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CFF141A" w14:textId="77777777">
        <w:trPr>
          <w:tblHeader/>
          <w:jc w:val="center"/>
        </w:trPr>
        <w:tc>
          <w:tcPr>
            <w:tcW w:w="2727" w:type="dxa"/>
            <w:shd w:val="pct20" w:color="000000" w:fill="FFFFFF"/>
          </w:tcPr>
          <w:p w14:paraId="1A132E32" w14:textId="77777777" w:rsidR="008B18A6" w:rsidRDefault="008B18A6">
            <w:pPr>
              <w:keepNext/>
              <w:keepLines/>
              <w:rPr>
                <w:b/>
              </w:rPr>
            </w:pPr>
            <w:r>
              <w:rPr>
                <w:b/>
              </w:rPr>
              <w:t>Índice</w:t>
            </w:r>
          </w:p>
        </w:tc>
        <w:tc>
          <w:tcPr>
            <w:tcW w:w="674" w:type="dxa"/>
            <w:shd w:val="pct20" w:color="000000" w:fill="FFFFFF"/>
          </w:tcPr>
          <w:p w14:paraId="6CDFF20D" w14:textId="77777777" w:rsidR="008B18A6" w:rsidRDefault="008B18A6">
            <w:pPr>
              <w:keepNext/>
              <w:keepLines/>
              <w:rPr>
                <w:b/>
              </w:rPr>
            </w:pPr>
            <w:r>
              <w:rPr>
                <w:b/>
              </w:rPr>
              <w:t>C.P.</w:t>
            </w:r>
          </w:p>
        </w:tc>
        <w:tc>
          <w:tcPr>
            <w:tcW w:w="674" w:type="dxa"/>
            <w:shd w:val="pct20" w:color="000000" w:fill="FFFFFF"/>
          </w:tcPr>
          <w:p w14:paraId="6655DE46" w14:textId="77777777" w:rsidR="008B18A6" w:rsidRDefault="008B18A6">
            <w:pPr>
              <w:keepNext/>
              <w:keepLines/>
              <w:rPr>
                <w:b/>
              </w:rPr>
            </w:pPr>
            <w:r>
              <w:rPr>
                <w:b/>
              </w:rPr>
              <w:t>C.E.</w:t>
            </w:r>
          </w:p>
        </w:tc>
        <w:tc>
          <w:tcPr>
            <w:tcW w:w="850" w:type="dxa"/>
            <w:shd w:val="pct20" w:color="000000" w:fill="FFFFFF"/>
          </w:tcPr>
          <w:p w14:paraId="073CFF85" w14:textId="77777777" w:rsidR="008B18A6" w:rsidRDefault="008B18A6">
            <w:pPr>
              <w:keepNext/>
              <w:keepLines/>
              <w:rPr>
                <w:b/>
              </w:rPr>
            </w:pPr>
            <w:r>
              <w:rPr>
                <w:b/>
              </w:rPr>
              <w:t>Único</w:t>
            </w:r>
          </w:p>
        </w:tc>
        <w:tc>
          <w:tcPr>
            <w:tcW w:w="963" w:type="dxa"/>
            <w:shd w:val="pct20" w:color="000000" w:fill="FFFFFF"/>
          </w:tcPr>
          <w:p w14:paraId="4A234DDC" w14:textId="77777777" w:rsidR="008B18A6" w:rsidRDefault="008B18A6">
            <w:pPr>
              <w:keepNext/>
              <w:keepLines/>
              <w:rPr>
                <w:b/>
              </w:rPr>
            </w:pPr>
            <w:r>
              <w:rPr>
                <w:b/>
              </w:rPr>
              <w:t>Agrup.</w:t>
            </w:r>
          </w:p>
        </w:tc>
        <w:tc>
          <w:tcPr>
            <w:tcW w:w="2381" w:type="dxa"/>
            <w:shd w:val="pct20" w:color="000000" w:fill="FFFFFF"/>
          </w:tcPr>
          <w:p w14:paraId="476EC1C5" w14:textId="77777777" w:rsidR="008B18A6" w:rsidRDefault="008B18A6">
            <w:pPr>
              <w:keepNext/>
              <w:keepLines/>
              <w:rPr>
                <w:b/>
              </w:rPr>
            </w:pPr>
            <w:r>
              <w:rPr>
                <w:b/>
              </w:rPr>
              <w:t>Campo</w:t>
            </w:r>
          </w:p>
        </w:tc>
        <w:tc>
          <w:tcPr>
            <w:tcW w:w="963" w:type="dxa"/>
            <w:shd w:val="pct20" w:color="000000" w:fill="FFFFFF"/>
          </w:tcPr>
          <w:p w14:paraId="7F0C7C07" w14:textId="77777777" w:rsidR="008B18A6" w:rsidRDefault="008B18A6">
            <w:pPr>
              <w:keepNext/>
              <w:keepLines/>
              <w:rPr>
                <w:b/>
              </w:rPr>
            </w:pPr>
            <w:r>
              <w:rPr>
                <w:b/>
              </w:rPr>
              <w:t>Ordem</w:t>
            </w:r>
          </w:p>
        </w:tc>
      </w:tr>
      <w:tr w:rsidR="008B18A6" w14:paraId="0AB3E833" w14:textId="77777777">
        <w:trPr>
          <w:cantSplit/>
          <w:trHeight w:val="176"/>
          <w:jc w:val="center"/>
        </w:trPr>
        <w:tc>
          <w:tcPr>
            <w:tcW w:w="2727" w:type="dxa"/>
            <w:vMerge w:val="restart"/>
            <w:shd w:val="clear" w:color="auto" w:fill="FFFFFF"/>
          </w:tcPr>
          <w:p w14:paraId="00B2F128" w14:textId="77777777" w:rsidR="008B18A6" w:rsidRDefault="008B18A6">
            <w:pPr>
              <w:keepNext/>
              <w:keepLines/>
            </w:pPr>
            <w:r>
              <w:t>entCodigo_mrfMesAno_crsID_mrfMesAnoOrigem_entCodigoOrigem</w:t>
            </w:r>
          </w:p>
        </w:tc>
        <w:tc>
          <w:tcPr>
            <w:tcW w:w="674" w:type="dxa"/>
            <w:vMerge w:val="restart"/>
            <w:shd w:val="clear" w:color="auto" w:fill="FFFFFF"/>
          </w:tcPr>
          <w:p w14:paraId="6BDA387C" w14:textId="77777777" w:rsidR="008B18A6" w:rsidRDefault="008B18A6">
            <w:pPr>
              <w:keepNext/>
              <w:keepLines/>
            </w:pPr>
            <w:r>
              <w:t>Sim</w:t>
            </w:r>
          </w:p>
        </w:tc>
        <w:tc>
          <w:tcPr>
            <w:tcW w:w="674" w:type="dxa"/>
            <w:vMerge w:val="restart"/>
            <w:shd w:val="clear" w:color="auto" w:fill="FFFFFF"/>
          </w:tcPr>
          <w:p w14:paraId="2DB5ECA7" w14:textId="77777777" w:rsidR="008B18A6" w:rsidRDefault="008B18A6">
            <w:pPr>
              <w:keepNext/>
              <w:keepLines/>
            </w:pPr>
            <w:r>
              <w:t>Não</w:t>
            </w:r>
          </w:p>
        </w:tc>
        <w:tc>
          <w:tcPr>
            <w:tcW w:w="850" w:type="dxa"/>
            <w:vMerge w:val="restart"/>
            <w:shd w:val="clear" w:color="auto" w:fill="FFFFFF"/>
          </w:tcPr>
          <w:p w14:paraId="37448E92" w14:textId="77777777" w:rsidR="008B18A6" w:rsidRDefault="008B18A6">
            <w:pPr>
              <w:keepNext/>
              <w:keepLines/>
            </w:pPr>
            <w:r>
              <w:t>Sim</w:t>
            </w:r>
          </w:p>
        </w:tc>
        <w:tc>
          <w:tcPr>
            <w:tcW w:w="963" w:type="dxa"/>
            <w:vMerge w:val="restart"/>
            <w:shd w:val="clear" w:color="auto" w:fill="FFFFFF"/>
          </w:tcPr>
          <w:p w14:paraId="5C1E50F4" w14:textId="77777777" w:rsidR="008B18A6" w:rsidRDefault="008B18A6">
            <w:pPr>
              <w:keepNext/>
              <w:keepLines/>
            </w:pPr>
            <w:r>
              <w:t>Não</w:t>
            </w:r>
          </w:p>
        </w:tc>
        <w:tc>
          <w:tcPr>
            <w:tcW w:w="2381" w:type="dxa"/>
            <w:shd w:val="clear" w:color="auto" w:fill="FFFFFF"/>
          </w:tcPr>
          <w:p w14:paraId="12147949" w14:textId="77777777" w:rsidR="008B18A6" w:rsidRDefault="008B18A6">
            <w:pPr>
              <w:keepNext/>
              <w:keepLines/>
            </w:pPr>
            <w:r>
              <w:t>crsID</w:t>
            </w:r>
          </w:p>
        </w:tc>
        <w:tc>
          <w:tcPr>
            <w:tcW w:w="963" w:type="dxa"/>
            <w:shd w:val="clear" w:color="auto" w:fill="FFFFFF"/>
          </w:tcPr>
          <w:p w14:paraId="367D946D" w14:textId="77777777" w:rsidR="008B18A6" w:rsidRDefault="008B18A6">
            <w:pPr>
              <w:keepNext/>
              <w:keepLines/>
            </w:pPr>
            <w:r>
              <w:t>ASC.</w:t>
            </w:r>
          </w:p>
        </w:tc>
      </w:tr>
      <w:tr w:rsidR="008B18A6" w14:paraId="6A1EB82F" w14:textId="77777777">
        <w:trPr>
          <w:cantSplit/>
          <w:trHeight w:val="172"/>
          <w:jc w:val="center"/>
        </w:trPr>
        <w:tc>
          <w:tcPr>
            <w:tcW w:w="2727" w:type="dxa"/>
            <w:vMerge/>
            <w:shd w:val="clear" w:color="auto" w:fill="FFFFFF"/>
          </w:tcPr>
          <w:p w14:paraId="32DFB4C2" w14:textId="77777777" w:rsidR="008B18A6" w:rsidRDefault="008B18A6">
            <w:pPr>
              <w:keepNext/>
              <w:keepLines/>
            </w:pPr>
          </w:p>
        </w:tc>
        <w:tc>
          <w:tcPr>
            <w:tcW w:w="674" w:type="dxa"/>
            <w:vMerge/>
            <w:shd w:val="clear" w:color="auto" w:fill="FFFFFF"/>
          </w:tcPr>
          <w:p w14:paraId="4B265436" w14:textId="77777777" w:rsidR="008B18A6" w:rsidRDefault="008B18A6">
            <w:pPr>
              <w:keepNext/>
              <w:keepLines/>
            </w:pPr>
          </w:p>
        </w:tc>
        <w:tc>
          <w:tcPr>
            <w:tcW w:w="674" w:type="dxa"/>
            <w:vMerge/>
            <w:shd w:val="clear" w:color="auto" w:fill="FFFFFF"/>
          </w:tcPr>
          <w:p w14:paraId="18797E60" w14:textId="77777777" w:rsidR="008B18A6" w:rsidRDefault="008B18A6">
            <w:pPr>
              <w:keepNext/>
              <w:keepLines/>
            </w:pPr>
          </w:p>
        </w:tc>
        <w:tc>
          <w:tcPr>
            <w:tcW w:w="850" w:type="dxa"/>
            <w:vMerge/>
            <w:shd w:val="clear" w:color="auto" w:fill="FFFFFF"/>
          </w:tcPr>
          <w:p w14:paraId="07F1EBCA" w14:textId="77777777" w:rsidR="008B18A6" w:rsidRDefault="008B18A6">
            <w:pPr>
              <w:keepNext/>
              <w:keepLines/>
            </w:pPr>
          </w:p>
        </w:tc>
        <w:tc>
          <w:tcPr>
            <w:tcW w:w="963" w:type="dxa"/>
            <w:vMerge/>
            <w:shd w:val="clear" w:color="auto" w:fill="FFFFFF"/>
          </w:tcPr>
          <w:p w14:paraId="66EF5FB9" w14:textId="77777777" w:rsidR="008B18A6" w:rsidRDefault="008B18A6">
            <w:pPr>
              <w:keepNext/>
              <w:keepLines/>
            </w:pPr>
          </w:p>
        </w:tc>
        <w:tc>
          <w:tcPr>
            <w:tcW w:w="2381" w:type="dxa"/>
            <w:shd w:val="clear" w:color="auto" w:fill="FFFFFF"/>
          </w:tcPr>
          <w:p w14:paraId="08383705" w14:textId="77777777" w:rsidR="008B18A6" w:rsidRDefault="008B18A6">
            <w:pPr>
              <w:keepNext/>
              <w:keepLines/>
            </w:pPr>
            <w:r>
              <w:t>crsIDOrigem</w:t>
            </w:r>
          </w:p>
        </w:tc>
        <w:tc>
          <w:tcPr>
            <w:tcW w:w="963" w:type="dxa"/>
            <w:shd w:val="clear" w:color="auto" w:fill="FFFFFF"/>
          </w:tcPr>
          <w:p w14:paraId="6FA36320" w14:textId="77777777" w:rsidR="008B18A6" w:rsidRDefault="008B18A6">
            <w:pPr>
              <w:keepNext/>
              <w:keepLines/>
            </w:pPr>
            <w:r>
              <w:t>ASC.</w:t>
            </w:r>
          </w:p>
        </w:tc>
      </w:tr>
      <w:tr w:rsidR="008B18A6" w14:paraId="4F026162" w14:textId="77777777">
        <w:trPr>
          <w:cantSplit/>
          <w:trHeight w:val="172"/>
          <w:jc w:val="center"/>
        </w:trPr>
        <w:tc>
          <w:tcPr>
            <w:tcW w:w="2727" w:type="dxa"/>
            <w:vMerge/>
            <w:shd w:val="clear" w:color="auto" w:fill="FFFFFF"/>
          </w:tcPr>
          <w:p w14:paraId="378CE321" w14:textId="77777777" w:rsidR="008B18A6" w:rsidRDefault="008B18A6">
            <w:pPr>
              <w:keepNext/>
              <w:keepLines/>
            </w:pPr>
          </w:p>
        </w:tc>
        <w:tc>
          <w:tcPr>
            <w:tcW w:w="674" w:type="dxa"/>
            <w:vMerge/>
            <w:shd w:val="clear" w:color="auto" w:fill="FFFFFF"/>
          </w:tcPr>
          <w:p w14:paraId="32F22CB9" w14:textId="77777777" w:rsidR="008B18A6" w:rsidRDefault="008B18A6">
            <w:pPr>
              <w:keepNext/>
              <w:keepLines/>
            </w:pPr>
          </w:p>
        </w:tc>
        <w:tc>
          <w:tcPr>
            <w:tcW w:w="674" w:type="dxa"/>
            <w:vMerge/>
            <w:shd w:val="clear" w:color="auto" w:fill="FFFFFF"/>
          </w:tcPr>
          <w:p w14:paraId="0FAA96D8" w14:textId="77777777" w:rsidR="008B18A6" w:rsidRDefault="008B18A6">
            <w:pPr>
              <w:keepNext/>
              <w:keepLines/>
            </w:pPr>
          </w:p>
        </w:tc>
        <w:tc>
          <w:tcPr>
            <w:tcW w:w="850" w:type="dxa"/>
            <w:vMerge/>
            <w:shd w:val="clear" w:color="auto" w:fill="FFFFFF"/>
          </w:tcPr>
          <w:p w14:paraId="1E698395" w14:textId="77777777" w:rsidR="008B18A6" w:rsidRDefault="008B18A6">
            <w:pPr>
              <w:keepNext/>
              <w:keepLines/>
            </w:pPr>
          </w:p>
        </w:tc>
        <w:tc>
          <w:tcPr>
            <w:tcW w:w="963" w:type="dxa"/>
            <w:vMerge/>
            <w:shd w:val="clear" w:color="auto" w:fill="FFFFFF"/>
          </w:tcPr>
          <w:p w14:paraId="50E9BDED" w14:textId="77777777" w:rsidR="008B18A6" w:rsidRDefault="008B18A6">
            <w:pPr>
              <w:keepNext/>
              <w:keepLines/>
            </w:pPr>
          </w:p>
        </w:tc>
        <w:tc>
          <w:tcPr>
            <w:tcW w:w="2381" w:type="dxa"/>
            <w:shd w:val="clear" w:color="auto" w:fill="FFFFFF"/>
          </w:tcPr>
          <w:p w14:paraId="3227FBEC" w14:textId="77777777" w:rsidR="008B18A6" w:rsidRDefault="008B18A6">
            <w:pPr>
              <w:keepNext/>
              <w:keepLines/>
            </w:pPr>
            <w:r>
              <w:t>entCodigo</w:t>
            </w:r>
          </w:p>
        </w:tc>
        <w:tc>
          <w:tcPr>
            <w:tcW w:w="963" w:type="dxa"/>
            <w:shd w:val="clear" w:color="auto" w:fill="FFFFFF"/>
          </w:tcPr>
          <w:p w14:paraId="42F869DF" w14:textId="77777777" w:rsidR="008B18A6" w:rsidRDefault="008B18A6">
            <w:pPr>
              <w:keepNext/>
              <w:keepLines/>
            </w:pPr>
            <w:r>
              <w:t>ASC.</w:t>
            </w:r>
          </w:p>
        </w:tc>
      </w:tr>
      <w:tr w:rsidR="008B18A6" w14:paraId="19A7D760" w14:textId="77777777">
        <w:trPr>
          <w:cantSplit/>
          <w:trHeight w:val="172"/>
          <w:jc w:val="center"/>
        </w:trPr>
        <w:tc>
          <w:tcPr>
            <w:tcW w:w="2727" w:type="dxa"/>
            <w:vMerge/>
            <w:shd w:val="clear" w:color="auto" w:fill="FFFFFF"/>
          </w:tcPr>
          <w:p w14:paraId="295ED07C" w14:textId="77777777" w:rsidR="008B18A6" w:rsidRDefault="008B18A6">
            <w:pPr>
              <w:keepNext/>
              <w:keepLines/>
            </w:pPr>
          </w:p>
        </w:tc>
        <w:tc>
          <w:tcPr>
            <w:tcW w:w="674" w:type="dxa"/>
            <w:vMerge/>
            <w:shd w:val="clear" w:color="auto" w:fill="FFFFFF"/>
          </w:tcPr>
          <w:p w14:paraId="3570DD65" w14:textId="77777777" w:rsidR="008B18A6" w:rsidRDefault="008B18A6">
            <w:pPr>
              <w:keepNext/>
              <w:keepLines/>
            </w:pPr>
          </w:p>
        </w:tc>
        <w:tc>
          <w:tcPr>
            <w:tcW w:w="674" w:type="dxa"/>
            <w:vMerge/>
            <w:shd w:val="clear" w:color="auto" w:fill="FFFFFF"/>
          </w:tcPr>
          <w:p w14:paraId="45EA35F2" w14:textId="77777777" w:rsidR="008B18A6" w:rsidRDefault="008B18A6">
            <w:pPr>
              <w:keepNext/>
              <w:keepLines/>
            </w:pPr>
          </w:p>
        </w:tc>
        <w:tc>
          <w:tcPr>
            <w:tcW w:w="850" w:type="dxa"/>
            <w:vMerge/>
            <w:shd w:val="clear" w:color="auto" w:fill="FFFFFF"/>
          </w:tcPr>
          <w:p w14:paraId="45245EFA" w14:textId="77777777" w:rsidR="008B18A6" w:rsidRDefault="008B18A6">
            <w:pPr>
              <w:keepNext/>
              <w:keepLines/>
            </w:pPr>
          </w:p>
        </w:tc>
        <w:tc>
          <w:tcPr>
            <w:tcW w:w="963" w:type="dxa"/>
            <w:vMerge/>
            <w:shd w:val="clear" w:color="auto" w:fill="FFFFFF"/>
          </w:tcPr>
          <w:p w14:paraId="1F5C8366" w14:textId="77777777" w:rsidR="008B18A6" w:rsidRDefault="008B18A6">
            <w:pPr>
              <w:keepNext/>
              <w:keepLines/>
            </w:pPr>
          </w:p>
        </w:tc>
        <w:tc>
          <w:tcPr>
            <w:tcW w:w="2381" w:type="dxa"/>
            <w:shd w:val="clear" w:color="auto" w:fill="FFFFFF"/>
          </w:tcPr>
          <w:p w14:paraId="3B29AD15" w14:textId="77777777" w:rsidR="008B18A6" w:rsidRDefault="008B18A6">
            <w:pPr>
              <w:keepNext/>
              <w:keepLines/>
            </w:pPr>
            <w:r>
              <w:t>entCodigoOrigem</w:t>
            </w:r>
          </w:p>
        </w:tc>
        <w:tc>
          <w:tcPr>
            <w:tcW w:w="963" w:type="dxa"/>
            <w:shd w:val="clear" w:color="auto" w:fill="FFFFFF"/>
          </w:tcPr>
          <w:p w14:paraId="48E1CDFA" w14:textId="77777777" w:rsidR="008B18A6" w:rsidRDefault="008B18A6">
            <w:pPr>
              <w:keepNext/>
              <w:keepLines/>
            </w:pPr>
            <w:r>
              <w:t>ASC.</w:t>
            </w:r>
          </w:p>
        </w:tc>
      </w:tr>
      <w:tr w:rsidR="008B18A6" w14:paraId="26814C15" w14:textId="77777777">
        <w:trPr>
          <w:cantSplit/>
          <w:trHeight w:val="172"/>
          <w:jc w:val="center"/>
        </w:trPr>
        <w:tc>
          <w:tcPr>
            <w:tcW w:w="2727" w:type="dxa"/>
            <w:vMerge/>
            <w:shd w:val="clear" w:color="auto" w:fill="FFFFFF"/>
          </w:tcPr>
          <w:p w14:paraId="56FE3266" w14:textId="77777777" w:rsidR="008B18A6" w:rsidRDefault="008B18A6"/>
        </w:tc>
        <w:tc>
          <w:tcPr>
            <w:tcW w:w="674" w:type="dxa"/>
            <w:vMerge/>
            <w:shd w:val="clear" w:color="auto" w:fill="FFFFFF"/>
          </w:tcPr>
          <w:p w14:paraId="70E0598E" w14:textId="77777777" w:rsidR="008B18A6" w:rsidRDefault="008B18A6"/>
        </w:tc>
        <w:tc>
          <w:tcPr>
            <w:tcW w:w="674" w:type="dxa"/>
            <w:vMerge/>
            <w:shd w:val="clear" w:color="auto" w:fill="FFFFFF"/>
          </w:tcPr>
          <w:p w14:paraId="69D88901" w14:textId="77777777" w:rsidR="008B18A6" w:rsidRDefault="008B18A6"/>
        </w:tc>
        <w:tc>
          <w:tcPr>
            <w:tcW w:w="850" w:type="dxa"/>
            <w:vMerge/>
            <w:shd w:val="clear" w:color="auto" w:fill="FFFFFF"/>
          </w:tcPr>
          <w:p w14:paraId="330CE546" w14:textId="77777777" w:rsidR="008B18A6" w:rsidRDefault="008B18A6"/>
        </w:tc>
        <w:tc>
          <w:tcPr>
            <w:tcW w:w="963" w:type="dxa"/>
            <w:vMerge/>
            <w:shd w:val="clear" w:color="auto" w:fill="FFFFFF"/>
          </w:tcPr>
          <w:p w14:paraId="10C47637" w14:textId="77777777" w:rsidR="008B18A6" w:rsidRDefault="008B18A6"/>
        </w:tc>
        <w:tc>
          <w:tcPr>
            <w:tcW w:w="2381" w:type="dxa"/>
            <w:shd w:val="clear" w:color="auto" w:fill="FFFFFF"/>
          </w:tcPr>
          <w:p w14:paraId="5BF7CFE8" w14:textId="77777777" w:rsidR="008B18A6" w:rsidRDefault="008B18A6">
            <w:r>
              <w:t>mrfMesAno</w:t>
            </w:r>
          </w:p>
        </w:tc>
        <w:tc>
          <w:tcPr>
            <w:tcW w:w="963" w:type="dxa"/>
            <w:shd w:val="clear" w:color="auto" w:fill="FFFFFF"/>
          </w:tcPr>
          <w:p w14:paraId="4CEFCC66" w14:textId="77777777" w:rsidR="008B18A6" w:rsidRDefault="008B18A6">
            <w:r>
              <w:t>ASC.</w:t>
            </w:r>
          </w:p>
        </w:tc>
      </w:tr>
      <w:tr w:rsidR="008B18A6" w14:paraId="0ADF86DE" w14:textId="77777777">
        <w:trPr>
          <w:cantSplit/>
          <w:trHeight w:val="172"/>
          <w:jc w:val="center"/>
        </w:trPr>
        <w:tc>
          <w:tcPr>
            <w:tcW w:w="2727" w:type="dxa"/>
            <w:vMerge/>
            <w:shd w:val="clear" w:color="auto" w:fill="FFFFFF"/>
          </w:tcPr>
          <w:p w14:paraId="4950921A" w14:textId="77777777" w:rsidR="008B18A6" w:rsidRDefault="008B18A6"/>
        </w:tc>
        <w:tc>
          <w:tcPr>
            <w:tcW w:w="674" w:type="dxa"/>
            <w:vMerge/>
            <w:shd w:val="clear" w:color="auto" w:fill="FFFFFF"/>
          </w:tcPr>
          <w:p w14:paraId="3301CC6F" w14:textId="77777777" w:rsidR="008B18A6" w:rsidRDefault="008B18A6"/>
        </w:tc>
        <w:tc>
          <w:tcPr>
            <w:tcW w:w="674" w:type="dxa"/>
            <w:vMerge/>
            <w:shd w:val="clear" w:color="auto" w:fill="FFFFFF"/>
          </w:tcPr>
          <w:p w14:paraId="670C81C2" w14:textId="77777777" w:rsidR="008B18A6" w:rsidRDefault="008B18A6"/>
        </w:tc>
        <w:tc>
          <w:tcPr>
            <w:tcW w:w="850" w:type="dxa"/>
            <w:vMerge/>
            <w:shd w:val="clear" w:color="auto" w:fill="FFFFFF"/>
          </w:tcPr>
          <w:p w14:paraId="65DADB99" w14:textId="77777777" w:rsidR="008B18A6" w:rsidRDefault="008B18A6"/>
        </w:tc>
        <w:tc>
          <w:tcPr>
            <w:tcW w:w="963" w:type="dxa"/>
            <w:vMerge/>
            <w:shd w:val="clear" w:color="auto" w:fill="FFFFFF"/>
          </w:tcPr>
          <w:p w14:paraId="18275A8B" w14:textId="77777777" w:rsidR="008B18A6" w:rsidRDefault="008B18A6"/>
        </w:tc>
        <w:tc>
          <w:tcPr>
            <w:tcW w:w="2381" w:type="dxa"/>
            <w:shd w:val="clear" w:color="auto" w:fill="FFFFFF"/>
          </w:tcPr>
          <w:p w14:paraId="38C957CB" w14:textId="77777777" w:rsidR="008B18A6" w:rsidRDefault="008B18A6">
            <w:r>
              <w:t>mrfMesAnoOrigem</w:t>
            </w:r>
          </w:p>
        </w:tc>
        <w:tc>
          <w:tcPr>
            <w:tcW w:w="963" w:type="dxa"/>
            <w:shd w:val="clear" w:color="auto" w:fill="FFFFFF"/>
          </w:tcPr>
          <w:p w14:paraId="1F39E3A9" w14:textId="77777777" w:rsidR="008B18A6" w:rsidRDefault="008B18A6">
            <w:r>
              <w:t>ASC.</w:t>
            </w:r>
          </w:p>
        </w:tc>
      </w:tr>
      <w:tr w:rsidR="008B18A6" w14:paraId="05DFCD6A" w14:textId="77777777">
        <w:trPr>
          <w:cantSplit/>
          <w:trHeight w:val="245"/>
          <w:jc w:val="center"/>
        </w:trPr>
        <w:tc>
          <w:tcPr>
            <w:tcW w:w="2727" w:type="dxa"/>
            <w:vMerge w:val="restart"/>
            <w:shd w:val="clear" w:color="auto" w:fill="FFFFFF"/>
          </w:tcPr>
          <w:p w14:paraId="3C45962A" w14:textId="77777777" w:rsidR="008B18A6" w:rsidRDefault="008B18A6">
            <w:r>
              <w:t>XIF1087TransferenciasContratosResseguro</w:t>
            </w:r>
          </w:p>
        </w:tc>
        <w:tc>
          <w:tcPr>
            <w:tcW w:w="674" w:type="dxa"/>
            <w:vMerge w:val="restart"/>
            <w:shd w:val="clear" w:color="auto" w:fill="FFFFFF"/>
          </w:tcPr>
          <w:p w14:paraId="549EA6D8" w14:textId="77777777" w:rsidR="008B18A6" w:rsidRDefault="008B18A6">
            <w:r>
              <w:t>Não</w:t>
            </w:r>
          </w:p>
        </w:tc>
        <w:tc>
          <w:tcPr>
            <w:tcW w:w="674" w:type="dxa"/>
            <w:vMerge w:val="restart"/>
            <w:shd w:val="clear" w:color="auto" w:fill="FFFFFF"/>
          </w:tcPr>
          <w:p w14:paraId="65738149" w14:textId="77777777" w:rsidR="008B18A6" w:rsidRDefault="008B18A6">
            <w:r>
              <w:t>Sim</w:t>
            </w:r>
          </w:p>
        </w:tc>
        <w:tc>
          <w:tcPr>
            <w:tcW w:w="850" w:type="dxa"/>
            <w:vMerge w:val="restart"/>
            <w:shd w:val="clear" w:color="auto" w:fill="FFFFFF"/>
          </w:tcPr>
          <w:p w14:paraId="1B33BF0A" w14:textId="77777777" w:rsidR="008B18A6" w:rsidRDefault="008B18A6">
            <w:r>
              <w:t>Não</w:t>
            </w:r>
          </w:p>
        </w:tc>
        <w:tc>
          <w:tcPr>
            <w:tcW w:w="963" w:type="dxa"/>
            <w:vMerge w:val="restart"/>
            <w:shd w:val="clear" w:color="auto" w:fill="FFFFFF"/>
          </w:tcPr>
          <w:p w14:paraId="2B349D3A" w14:textId="77777777" w:rsidR="008B18A6" w:rsidRDefault="008B18A6">
            <w:r>
              <w:t>Não</w:t>
            </w:r>
          </w:p>
        </w:tc>
        <w:tc>
          <w:tcPr>
            <w:tcW w:w="2381" w:type="dxa"/>
            <w:shd w:val="clear" w:color="auto" w:fill="FFFFFF"/>
          </w:tcPr>
          <w:p w14:paraId="1C80958F" w14:textId="77777777" w:rsidR="008B18A6" w:rsidRDefault="008B18A6">
            <w:pPr>
              <w:rPr>
                <w:lang w:val="es-ES_tradnl"/>
              </w:rPr>
            </w:pPr>
            <w:r>
              <w:rPr>
                <w:lang w:val="es-ES_tradnl"/>
              </w:rPr>
              <w:t>crsID</w:t>
            </w:r>
          </w:p>
        </w:tc>
        <w:tc>
          <w:tcPr>
            <w:tcW w:w="963" w:type="dxa"/>
            <w:shd w:val="clear" w:color="auto" w:fill="FFFFFF"/>
          </w:tcPr>
          <w:p w14:paraId="0BF6607A" w14:textId="77777777" w:rsidR="008B18A6" w:rsidRDefault="008B18A6">
            <w:pPr>
              <w:rPr>
                <w:lang w:val="es-ES_tradnl"/>
              </w:rPr>
            </w:pPr>
            <w:r>
              <w:rPr>
                <w:lang w:val="es-ES_tradnl"/>
              </w:rPr>
              <w:t>ASC.</w:t>
            </w:r>
          </w:p>
        </w:tc>
      </w:tr>
      <w:tr w:rsidR="008B18A6" w14:paraId="288EE0D1" w14:textId="77777777">
        <w:trPr>
          <w:cantSplit/>
          <w:trHeight w:val="244"/>
          <w:jc w:val="center"/>
        </w:trPr>
        <w:tc>
          <w:tcPr>
            <w:tcW w:w="2727" w:type="dxa"/>
            <w:vMerge/>
            <w:shd w:val="clear" w:color="auto" w:fill="FFFFFF"/>
          </w:tcPr>
          <w:p w14:paraId="75D80B9C" w14:textId="77777777" w:rsidR="008B18A6" w:rsidRDefault="008B18A6">
            <w:pPr>
              <w:rPr>
                <w:lang w:val="es-ES_tradnl"/>
              </w:rPr>
            </w:pPr>
          </w:p>
        </w:tc>
        <w:tc>
          <w:tcPr>
            <w:tcW w:w="674" w:type="dxa"/>
            <w:vMerge/>
            <w:shd w:val="clear" w:color="auto" w:fill="FFFFFF"/>
          </w:tcPr>
          <w:p w14:paraId="7C425109" w14:textId="77777777" w:rsidR="008B18A6" w:rsidRDefault="008B18A6">
            <w:pPr>
              <w:rPr>
                <w:lang w:val="es-ES_tradnl"/>
              </w:rPr>
            </w:pPr>
          </w:p>
        </w:tc>
        <w:tc>
          <w:tcPr>
            <w:tcW w:w="674" w:type="dxa"/>
            <w:vMerge/>
            <w:shd w:val="clear" w:color="auto" w:fill="FFFFFF"/>
          </w:tcPr>
          <w:p w14:paraId="172BBFBB" w14:textId="77777777" w:rsidR="008B18A6" w:rsidRDefault="008B18A6">
            <w:pPr>
              <w:rPr>
                <w:lang w:val="es-ES_tradnl"/>
              </w:rPr>
            </w:pPr>
          </w:p>
        </w:tc>
        <w:tc>
          <w:tcPr>
            <w:tcW w:w="850" w:type="dxa"/>
            <w:vMerge/>
            <w:shd w:val="clear" w:color="auto" w:fill="FFFFFF"/>
          </w:tcPr>
          <w:p w14:paraId="04672D59" w14:textId="77777777" w:rsidR="008B18A6" w:rsidRDefault="008B18A6">
            <w:pPr>
              <w:rPr>
                <w:lang w:val="es-ES_tradnl"/>
              </w:rPr>
            </w:pPr>
          </w:p>
        </w:tc>
        <w:tc>
          <w:tcPr>
            <w:tcW w:w="963" w:type="dxa"/>
            <w:vMerge/>
            <w:shd w:val="clear" w:color="auto" w:fill="FFFFFF"/>
          </w:tcPr>
          <w:p w14:paraId="05435C98" w14:textId="77777777" w:rsidR="008B18A6" w:rsidRDefault="008B18A6">
            <w:pPr>
              <w:rPr>
                <w:lang w:val="es-ES_tradnl"/>
              </w:rPr>
            </w:pPr>
          </w:p>
        </w:tc>
        <w:tc>
          <w:tcPr>
            <w:tcW w:w="2381" w:type="dxa"/>
            <w:shd w:val="clear" w:color="auto" w:fill="FFFFFF"/>
          </w:tcPr>
          <w:p w14:paraId="0443DB9C" w14:textId="77777777" w:rsidR="008B18A6" w:rsidRDefault="008B18A6">
            <w:pPr>
              <w:rPr>
                <w:lang w:val="es-ES_tradnl"/>
              </w:rPr>
            </w:pPr>
            <w:r>
              <w:rPr>
                <w:lang w:val="es-ES_tradnl"/>
              </w:rPr>
              <w:t>entCodigo</w:t>
            </w:r>
          </w:p>
        </w:tc>
        <w:tc>
          <w:tcPr>
            <w:tcW w:w="963" w:type="dxa"/>
            <w:shd w:val="clear" w:color="auto" w:fill="FFFFFF"/>
          </w:tcPr>
          <w:p w14:paraId="3A4C9F7A" w14:textId="77777777" w:rsidR="008B18A6" w:rsidRDefault="008B18A6">
            <w:r>
              <w:t>ASC.</w:t>
            </w:r>
          </w:p>
        </w:tc>
      </w:tr>
      <w:tr w:rsidR="008B18A6" w14:paraId="2BBA19AD" w14:textId="77777777">
        <w:trPr>
          <w:cantSplit/>
          <w:trHeight w:val="244"/>
          <w:jc w:val="center"/>
        </w:trPr>
        <w:tc>
          <w:tcPr>
            <w:tcW w:w="2727" w:type="dxa"/>
            <w:vMerge/>
            <w:shd w:val="clear" w:color="auto" w:fill="FFFFFF"/>
          </w:tcPr>
          <w:p w14:paraId="0C536F12" w14:textId="77777777" w:rsidR="008B18A6" w:rsidRDefault="008B18A6"/>
        </w:tc>
        <w:tc>
          <w:tcPr>
            <w:tcW w:w="674" w:type="dxa"/>
            <w:vMerge/>
            <w:shd w:val="clear" w:color="auto" w:fill="FFFFFF"/>
          </w:tcPr>
          <w:p w14:paraId="77D8C167" w14:textId="77777777" w:rsidR="008B18A6" w:rsidRDefault="008B18A6"/>
        </w:tc>
        <w:tc>
          <w:tcPr>
            <w:tcW w:w="674" w:type="dxa"/>
            <w:vMerge/>
            <w:shd w:val="clear" w:color="auto" w:fill="FFFFFF"/>
          </w:tcPr>
          <w:p w14:paraId="518091A4" w14:textId="77777777" w:rsidR="008B18A6" w:rsidRDefault="008B18A6"/>
        </w:tc>
        <w:tc>
          <w:tcPr>
            <w:tcW w:w="850" w:type="dxa"/>
            <w:vMerge/>
            <w:shd w:val="clear" w:color="auto" w:fill="FFFFFF"/>
          </w:tcPr>
          <w:p w14:paraId="4C6018EB" w14:textId="77777777" w:rsidR="008B18A6" w:rsidRDefault="008B18A6"/>
        </w:tc>
        <w:tc>
          <w:tcPr>
            <w:tcW w:w="963" w:type="dxa"/>
            <w:vMerge/>
            <w:shd w:val="clear" w:color="auto" w:fill="FFFFFF"/>
          </w:tcPr>
          <w:p w14:paraId="1DA8CF22" w14:textId="77777777" w:rsidR="008B18A6" w:rsidRDefault="008B18A6"/>
        </w:tc>
        <w:tc>
          <w:tcPr>
            <w:tcW w:w="2381" w:type="dxa"/>
            <w:shd w:val="clear" w:color="auto" w:fill="FFFFFF"/>
          </w:tcPr>
          <w:p w14:paraId="701F0412" w14:textId="77777777" w:rsidR="008B18A6" w:rsidRDefault="008B18A6">
            <w:r>
              <w:t>mrfMesAno</w:t>
            </w:r>
          </w:p>
        </w:tc>
        <w:tc>
          <w:tcPr>
            <w:tcW w:w="963" w:type="dxa"/>
            <w:shd w:val="clear" w:color="auto" w:fill="FFFFFF"/>
          </w:tcPr>
          <w:p w14:paraId="70EC13A2" w14:textId="77777777" w:rsidR="008B18A6" w:rsidRDefault="008B18A6">
            <w:r>
              <w:t>ASC.</w:t>
            </w:r>
          </w:p>
        </w:tc>
      </w:tr>
    </w:tbl>
    <w:p w14:paraId="1D77C403" w14:textId="77777777" w:rsidR="008B18A6" w:rsidRDefault="008B18A6"/>
    <w:p w14:paraId="16A7697B" w14:textId="77777777" w:rsidR="008B18A6" w:rsidRDefault="008B18A6">
      <w:pPr>
        <w:pStyle w:val="Ttulo4"/>
      </w:pPr>
      <w:r>
        <w:lastRenderedPageBreak/>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3D94B9F" w14:textId="77777777" w:rsidTr="00091AA6">
        <w:trPr>
          <w:tblHeader/>
          <w:jc w:val="center"/>
        </w:trPr>
        <w:tc>
          <w:tcPr>
            <w:tcW w:w="2329" w:type="dxa"/>
            <w:shd w:val="pct20" w:color="000000" w:fill="FFFFFF"/>
          </w:tcPr>
          <w:p w14:paraId="2F86449D" w14:textId="77777777" w:rsidR="008B18A6" w:rsidRDefault="008B18A6">
            <w:pPr>
              <w:rPr>
                <w:b/>
              </w:rPr>
            </w:pPr>
            <w:r>
              <w:rPr>
                <w:b/>
              </w:rPr>
              <w:t>Tabela</w:t>
            </w:r>
          </w:p>
        </w:tc>
        <w:tc>
          <w:tcPr>
            <w:tcW w:w="2386" w:type="dxa"/>
            <w:shd w:val="pct20" w:color="000000" w:fill="FFFFFF"/>
          </w:tcPr>
          <w:p w14:paraId="4D0305F7" w14:textId="77777777" w:rsidR="008B18A6" w:rsidRDefault="008B18A6">
            <w:pPr>
              <w:rPr>
                <w:b/>
              </w:rPr>
            </w:pPr>
            <w:r>
              <w:rPr>
                <w:b/>
              </w:rPr>
              <w:t>Regra de Integr. Ref</w:t>
            </w:r>
          </w:p>
        </w:tc>
        <w:tc>
          <w:tcPr>
            <w:tcW w:w="2272" w:type="dxa"/>
            <w:shd w:val="pct20" w:color="000000" w:fill="FFFFFF"/>
          </w:tcPr>
          <w:p w14:paraId="0808A0C9" w14:textId="77777777" w:rsidR="008B18A6" w:rsidRDefault="008B18A6">
            <w:pPr>
              <w:rPr>
                <w:b/>
              </w:rPr>
            </w:pPr>
            <w:r>
              <w:rPr>
                <w:b/>
              </w:rPr>
              <w:t>Campos Tab. Mestre</w:t>
            </w:r>
          </w:p>
        </w:tc>
        <w:tc>
          <w:tcPr>
            <w:tcW w:w="2272" w:type="dxa"/>
            <w:shd w:val="pct20" w:color="000000" w:fill="FFFFFF"/>
          </w:tcPr>
          <w:p w14:paraId="4E0D0082" w14:textId="77777777" w:rsidR="008B18A6" w:rsidRDefault="008B18A6">
            <w:pPr>
              <w:rPr>
                <w:b/>
              </w:rPr>
            </w:pPr>
            <w:r>
              <w:rPr>
                <w:b/>
              </w:rPr>
              <w:t>Campos TransferenciasContratosResseguro</w:t>
            </w:r>
          </w:p>
        </w:tc>
      </w:tr>
      <w:tr w:rsidR="008B18A6" w14:paraId="68414387" w14:textId="77777777" w:rsidTr="00091AA6">
        <w:trPr>
          <w:cantSplit/>
          <w:trHeight w:val="447"/>
          <w:jc w:val="center"/>
        </w:trPr>
        <w:tc>
          <w:tcPr>
            <w:tcW w:w="2329" w:type="dxa"/>
            <w:vMerge w:val="restart"/>
            <w:shd w:val="clear" w:color="auto" w:fill="FFFFFF"/>
          </w:tcPr>
          <w:p w14:paraId="22370F25" w14:textId="77777777" w:rsidR="008B18A6" w:rsidRDefault="008B18A6">
            <w:r>
              <w:t>ContratosResseguro</w:t>
            </w:r>
          </w:p>
        </w:tc>
        <w:tc>
          <w:tcPr>
            <w:tcW w:w="2386" w:type="dxa"/>
            <w:vMerge w:val="restart"/>
            <w:shd w:val="clear" w:color="auto" w:fill="FFFFFF"/>
          </w:tcPr>
          <w:p w14:paraId="354CC600" w14:textId="77777777" w:rsidR="008B18A6" w:rsidRDefault="008B18A6">
            <w:r>
              <w:t>Uma transferência de contrato de resseguro está vinculado a um contato de resseguro</w:t>
            </w:r>
          </w:p>
        </w:tc>
        <w:tc>
          <w:tcPr>
            <w:tcW w:w="2272" w:type="dxa"/>
            <w:shd w:val="clear" w:color="auto" w:fill="FFFFFF"/>
          </w:tcPr>
          <w:p w14:paraId="5D54B362" w14:textId="77777777" w:rsidR="008B18A6" w:rsidRDefault="008B18A6">
            <w:r>
              <w:t>mrfMesAno</w:t>
            </w:r>
          </w:p>
        </w:tc>
        <w:tc>
          <w:tcPr>
            <w:tcW w:w="2272" w:type="dxa"/>
            <w:shd w:val="clear" w:color="auto" w:fill="FFFFFF"/>
          </w:tcPr>
          <w:p w14:paraId="15729816" w14:textId="77777777" w:rsidR="008B18A6" w:rsidRDefault="008B18A6">
            <w:r>
              <w:t>mrfMesAno</w:t>
            </w:r>
          </w:p>
        </w:tc>
      </w:tr>
      <w:tr w:rsidR="008B18A6" w14:paraId="7A5B62E7" w14:textId="77777777" w:rsidTr="00091AA6">
        <w:trPr>
          <w:cantSplit/>
          <w:trHeight w:val="446"/>
          <w:jc w:val="center"/>
        </w:trPr>
        <w:tc>
          <w:tcPr>
            <w:tcW w:w="2329" w:type="dxa"/>
            <w:vMerge/>
            <w:shd w:val="clear" w:color="auto" w:fill="FFFFFF"/>
          </w:tcPr>
          <w:p w14:paraId="2AC89372" w14:textId="77777777" w:rsidR="008B18A6" w:rsidRDefault="008B18A6"/>
        </w:tc>
        <w:tc>
          <w:tcPr>
            <w:tcW w:w="2386" w:type="dxa"/>
            <w:vMerge/>
            <w:shd w:val="clear" w:color="auto" w:fill="FFFFFF"/>
          </w:tcPr>
          <w:p w14:paraId="6BCD4A7D" w14:textId="77777777" w:rsidR="008B18A6" w:rsidRDefault="008B18A6"/>
        </w:tc>
        <w:tc>
          <w:tcPr>
            <w:tcW w:w="2272" w:type="dxa"/>
            <w:shd w:val="clear" w:color="auto" w:fill="FFFFFF"/>
          </w:tcPr>
          <w:p w14:paraId="3DAF8197" w14:textId="77777777" w:rsidR="008B18A6" w:rsidRDefault="008B18A6">
            <w:r>
              <w:t>entCodigo</w:t>
            </w:r>
          </w:p>
        </w:tc>
        <w:tc>
          <w:tcPr>
            <w:tcW w:w="2272" w:type="dxa"/>
            <w:shd w:val="clear" w:color="auto" w:fill="FFFFFF"/>
          </w:tcPr>
          <w:p w14:paraId="110B5227" w14:textId="77777777" w:rsidR="008B18A6" w:rsidRDefault="008B18A6">
            <w:r>
              <w:t>entCodigo</w:t>
            </w:r>
          </w:p>
        </w:tc>
      </w:tr>
      <w:tr w:rsidR="008B18A6" w14:paraId="63F5FD66" w14:textId="77777777" w:rsidTr="00091AA6">
        <w:trPr>
          <w:cantSplit/>
          <w:trHeight w:val="446"/>
          <w:jc w:val="center"/>
        </w:trPr>
        <w:tc>
          <w:tcPr>
            <w:tcW w:w="2329" w:type="dxa"/>
            <w:vMerge/>
            <w:shd w:val="clear" w:color="auto" w:fill="FFFFFF"/>
          </w:tcPr>
          <w:p w14:paraId="1EEE35BA" w14:textId="77777777" w:rsidR="008B18A6" w:rsidRDefault="008B18A6"/>
        </w:tc>
        <w:tc>
          <w:tcPr>
            <w:tcW w:w="2386" w:type="dxa"/>
            <w:vMerge/>
            <w:shd w:val="clear" w:color="auto" w:fill="FFFFFF"/>
          </w:tcPr>
          <w:p w14:paraId="338FD326" w14:textId="77777777" w:rsidR="008B18A6" w:rsidRDefault="008B18A6"/>
        </w:tc>
        <w:tc>
          <w:tcPr>
            <w:tcW w:w="2272" w:type="dxa"/>
            <w:shd w:val="clear" w:color="auto" w:fill="FFFFFF"/>
          </w:tcPr>
          <w:p w14:paraId="2FA42396" w14:textId="77777777" w:rsidR="008B18A6" w:rsidRDefault="008B18A6">
            <w:r>
              <w:t>crsID</w:t>
            </w:r>
          </w:p>
        </w:tc>
        <w:tc>
          <w:tcPr>
            <w:tcW w:w="2272" w:type="dxa"/>
            <w:shd w:val="clear" w:color="auto" w:fill="FFFFFF"/>
          </w:tcPr>
          <w:p w14:paraId="46F5EF9C" w14:textId="77777777" w:rsidR="008B18A6" w:rsidRDefault="008B18A6">
            <w:r>
              <w:t>crsID</w:t>
            </w:r>
          </w:p>
        </w:tc>
      </w:tr>
      <w:tr w:rsidR="008B18A6" w14:paraId="1AC759AE" w14:textId="77777777" w:rsidTr="00091AA6">
        <w:trPr>
          <w:cantSplit/>
          <w:trHeight w:val="548"/>
          <w:jc w:val="center"/>
        </w:trPr>
        <w:tc>
          <w:tcPr>
            <w:tcW w:w="2329" w:type="dxa"/>
            <w:vMerge w:val="restart"/>
            <w:shd w:val="clear" w:color="auto" w:fill="FFFFFF"/>
          </w:tcPr>
          <w:p w14:paraId="6F072810" w14:textId="77777777" w:rsidR="008B18A6" w:rsidRDefault="008B18A6">
            <w:r>
              <w:t>ContratosResseguro</w:t>
            </w:r>
          </w:p>
        </w:tc>
        <w:tc>
          <w:tcPr>
            <w:tcW w:w="2386" w:type="dxa"/>
            <w:vMerge w:val="restart"/>
            <w:shd w:val="clear" w:color="auto" w:fill="FFFFFF"/>
          </w:tcPr>
          <w:p w14:paraId="0098F13E" w14:textId="77777777" w:rsidR="008B18A6" w:rsidRDefault="008B18A6">
            <w:r>
              <w:t>O Contrato de Resseguro pode ser transferido para outro Contrato de Resseguro</w:t>
            </w:r>
          </w:p>
        </w:tc>
        <w:tc>
          <w:tcPr>
            <w:tcW w:w="2272" w:type="dxa"/>
            <w:shd w:val="clear" w:color="auto" w:fill="FFFFFF"/>
          </w:tcPr>
          <w:p w14:paraId="066B7BB8" w14:textId="77777777" w:rsidR="008B18A6" w:rsidRDefault="008B18A6">
            <w:r>
              <w:t>mrfMesAno</w:t>
            </w:r>
          </w:p>
        </w:tc>
        <w:tc>
          <w:tcPr>
            <w:tcW w:w="2272" w:type="dxa"/>
            <w:shd w:val="clear" w:color="auto" w:fill="FFFFFF"/>
          </w:tcPr>
          <w:p w14:paraId="6475EB0E" w14:textId="77777777" w:rsidR="008B18A6" w:rsidRDefault="008B18A6">
            <w:r>
              <w:t>mrfMesAno</w:t>
            </w:r>
          </w:p>
        </w:tc>
      </w:tr>
      <w:tr w:rsidR="008B18A6" w14:paraId="354D2F3F" w14:textId="77777777" w:rsidTr="00091AA6">
        <w:trPr>
          <w:cantSplit/>
          <w:trHeight w:val="547"/>
          <w:jc w:val="center"/>
        </w:trPr>
        <w:tc>
          <w:tcPr>
            <w:tcW w:w="2329" w:type="dxa"/>
            <w:vMerge/>
            <w:shd w:val="clear" w:color="auto" w:fill="FFFFFF"/>
          </w:tcPr>
          <w:p w14:paraId="6CC8176A" w14:textId="77777777" w:rsidR="008B18A6" w:rsidRDefault="008B18A6"/>
        </w:tc>
        <w:tc>
          <w:tcPr>
            <w:tcW w:w="2386" w:type="dxa"/>
            <w:vMerge/>
            <w:shd w:val="clear" w:color="auto" w:fill="FFFFFF"/>
          </w:tcPr>
          <w:p w14:paraId="533727FB" w14:textId="77777777" w:rsidR="008B18A6" w:rsidRDefault="008B18A6"/>
        </w:tc>
        <w:tc>
          <w:tcPr>
            <w:tcW w:w="2272" w:type="dxa"/>
            <w:shd w:val="clear" w:color="auto" w:fill="FFFFFF"/>
          </w:tcPr>
          <w:p w14:paraId="0605A65F" w14:textId="77777777" w:rsidR="008B18A6" w:rsidRDefault="008B18A6">
            <w:r>
              <w:t>entCodigo</w:t>
            </w:r>
          </w:p>
        </w:tc>
        <w:tc>
          <w:tcPr>
            <w:tcW w:w="2272" w:type="dxa"/>
            <w:shd w:val="clear" w:color="auto" w:fill="FFFFFF"/>
          </w:tcPr>
          <w:p w14:paraId="21CC4A5A" w14:textId="77777777" w:rsidR="008B18A6" w:rsidRDefault="008B18A6">
            <w:r>
              <w:t>entCodigo</w:t>
            </w:r>
          </w:p>
        </w:tc>
      </w:tr>
      <w:tr w:rsidR="008B18A6" w14:paraId="7E39E953" w14:textId="77777777" w:rsidTr="00091AA6">
        <w:trPr>
          <w:cantSplit/>
          <w:trHeight w:val="547"/>
          <w:jc w:val="center"/>
        </w:trPr>
        <w:tc>
          <w:tcPr>
            <w:tcW w:w="2329" w:type="dxa"/>
            <w:vMerge/>
            <w:shd w:val="clear" w:color="auto" w:fill="FFFFFF"/>
          </w:tcPr>
          <w:p w14:paraId="6D1A417A" w14:textId="77777777" w:rsidR="008B18A6" w:rsidRDefault="008B18A6"/>
        </w:tc>
        <w:tc>
          <w:tcPr>
            <w:tcW w:w="2386" w:type="dxa"/>
            <w:vMerge/>
            <w:shd w:val="clear" w:color="auto" w:fill="FFFFFF"/>
          </w:tcPr>
          <w:p w14:paraId="234ECB00" w14:textId="77777777" w:rsidR="008B18A6" w:rsidRDefault="008B18A6"/>
        </w:tc>
        <w:tc>
          <w:tcPr>
            <w:tcW w:w="2272" w:type="dxa"/>
            <w:shd w:val="clear" w:color="auto" w:fill="FFFFFF"/>
          </w:tcPr>
          <w:p w14:paraId="20CE8536" w14:textId="77777777" w:rsidR="008B18A6" w:rsidRDefault="008B18A6">
            <w:r>
              <w:t>crsID</w:t>
            </w:r>
          </w:p>
        </w:tc>
        <w:tc>
          <w:tcPr>
            <w:tcW w:w="2272" w:type="dxa"/>
            <w:shd w:val="clear" w:color="auto" w:fill="FFFFFF"/>
          </w:tcPr>
          <w:p w14:paraId="2DD923AA" w14:textId="77777777" w:rsidR="008B18A6" w:rsidRDefault="008B18A6">
            <w:r>
              <w:t>crsID</w:t>
            </w:r>
          </w:p>
        </w:tc>
      </w:tr>
      <w:tr w:rsidR="008B18A6" w14:paraId="5B207656" w14:textId="77777777" w:rsidTr="00091AA6">
        <w:trPr>
          <w:cantSplit/>
          <w:trHeight w:val="548"/>
          <w:jc w:val="center"/>
        </w:trPr>
        <w:tc>
          <w:tcPr>
            <w:tcW w:w="2329" w:type="dxa"/>
            <w:vMerge w:val="restart"/>
            <w:shd w:val="clear" w:color="auto" w:fill="FFFFFF"/>
          </w:tcPr>
          <w:p w14:paraId="0EB91AAE" w14:textId="77777777" w:rsidR="008B18A6" w:rsidRDefault="008B18A6">
            <w:r>
              <w:t>ContratosResseguro</w:t>
            </w:r>
          </w:p>
        </w:tc>
        <w:tc>
          <w:tcPr>
            <w:tcW w:w="2386" w:type="dxa"/>
            <w:vMerge w:val="restart"/>
            <w:shd w:val="clear" w:color="auto" w:fill="FFFFFF"/>
          </w:tcPr>
          <w:p w14:paraId="6E412CB2" w14:textId="77777777" w:rsidR="008B18A6" w:rsidRDefault="008B18A6">
            <w:r>
              <w:t>O Contrato de Resseguro pode ser transferido para outro Contrato de Resseguro</w:t>
            </w:r>
          </w:p>
        </w:tc>
        <w:tc>
          <w:tcPr>
            <w:tcW w:w="2272" w:type="dxa"/>
            <w:shd w:val="clear" w:color="auto" w:fill="FFFFFF"/>
          </w:tcPr>
          <w:p w14:paraId="555C9E4D" w14:textId="77777777" w:rsidR="008B18A6" w:rsidRDefault="008B18A6">
            <w:r>
              <w:t>mrfMesAno</w:t>
            </w:r>
          </w:p>
        </w:tc>
        <w:tc>
          <w:tcPr>
            <w:tcW w:w="2272" w:type="dxa"/>
            <w:shd w:val="clear" w:color="auto" w:fill="FFFFFF"/>
          </w:tcPr>
          <w:p w14:paraId="5D31D0B4" w14:textId="77777777" w:rsidR="008B18A6" w:rsidRDefault="008B18A6">
            <w:r>
              <w:t>mrfMesAno</w:t>
            </w:r>
          </w:p>
        </w:tc>
      </w:tr>
      <w:tr w:rsidR="008B18A6" w14:paraId="0E2DCBC5" w14:textId="77777777" w:rsidTr="00091AA6">
        <w:trPr>
          <w:cantSplit/>
          <w:trHeight w:val="547"/>
          <w:jc w:val="center"/>
        </w:trPr>
        <w:tc>
          <w:tcPr>
            <w:tcW w:w="2329" w:type="dxa"/>
            <w:vMerge/>
            <w:shd w:val="clear" w:color="auto" w:fill="FFFFFF"/>
          </w:tcPr>
          <w:p w14:paraId="07689F22" w14:textId="77777777" w:rsidR="008B18A6" w:rsidRDefault="008B18A6"/>
        </w:tc>
        <w:tc>
          <w:tcPr>
            <w:tcW w:w="2386" w:type="dxa"/>
            <w:vMerge/>
            <w:shd w:val="clear" w:color="auto" w:fill="FFFFFF"/>
          </w:tcPr>
          <w:p w14:paraId="53AD7F51" w14:textId="77777777" w:rsidR="008B18A6" w:rsidRDefault="008B18A6"/>
        </w:tc>
        <w:tc>
          <w:tcPr>
            <w:tcW w:w="2272" w:type="dxa"/>
            <w:shd w:val="clear" w:color="auto" w:fill="FFFFFF"/>
          </w:tcPr>
          <w:p w14:paraId="41FA2775" w14:textId="77777777" w:rsidR="008B18A6" w:rsidRDefault="008B18A6">
            <w:r>
              <w:t>entCodigo</w:t>
            </w:r>
          </w:p>
        </w:tc>
        <w:tc>
          <w:tcPr>
            <w:tcW w:w="2272" w:type="dxa"/>
            <w:shd w:val="clear" w:color="auto" w:fill="FFFFFF"/>
          </w:tcPr>
          <w:p w14:paraId="34C895F6" w14:textId="77777777" w:rsidR="008B18A6" w:rsidRDefault="008B18A6">
            <w:r>
              <w:t>entCodigo</w:t>
            </w:r>
          </w:p>
        </w:tc>
      </w:tr>
      <w:tr w:rsidR="008B18A6" w14:paraId="1F4AA7AE" w14:textId="77777777" w:rsidTr="00091AA6">
        <w:trPr>
          <w:cantSplit/>
          <w:trHeight w:val="547"/>
          <w:jc w:val="center"/>
        </w:trPr>
        <w:tc>
          <w:tcPr>
            <w:tcW w:w="2329" w:type="dxa"/>
            <w:vMerge/>
            <w:shd w:val="clear" w:color="auto" w:fill="FFFFFF"/>
          </w:tcPr>
          <w:p w14:paraId="0DEF1066" w14:textId="77777777" w:rsidR="008B18A6" w:rsidRDefault="008B18A6"/>
        </w:tc>
        <w:tc>
          <w:tcPr>
            <w:tcW w:w="2386" w:type="dxa"/>
            <w:vMerge/>
            <w:shd w:val="clear" w:color="auto" w:fill="FFFFFF"/>
          </w:tcPr>
          <w:p w14:paraId="2754C5A4" w14:textId="77777777" w:rsidR="008B18A6" w:rsidRDefault="008B18A6"/>
        </w:tc>
        <w:tc>
          <w:tcPr>
            <w:tcW w:w="2272" w:type="dxa"/>
            <w:shd w:val="clear" w:color="auto" w:fill="FFFFFF"/>
          </w:tcPr>
          <w:p w14:paraId="7A2EDAF9" w14:textId="77777777" w:rsidR="008B18A6" w:rsidRDefault="008B18A6">
            <w:r>
              <w:t>crsID</w:t>
            </w:r>
          </w:p>
        </w:tc>
        <w:tc>
          <w:tcPr>
            <w:tcW w:w="2272" w:type="dxa"/>
            <w:shd w:val="clear" w:color="auto" w:fill="FFFFFF"/>
          </w:tcPr>
          <w:p w14:paraId="72937DB6" w14:textId="77777777" w:rsidR="008B18A6" w:rsidRDefault="008B18A6">
            <w:r>
              <w:t>crsID</w:t>
            </w:r>
          </w:p>
        </w:tc>
      </w:tr>
    </w:tbl>
    <w:p w14:paraId="0E0F7BBB" w14:textId="77777777" w:rsidR="00091AA6" w:rsidRDefault="00091AA6" w:rsidP="00091AA6">
      <w:pPr>
        <w:pStyle w:val="Ttulo3"/>
      </w:pPr>
      <w:bookmarkStart w:id="191" w:name="_Toc183459796"/>
      <w:r>
        <w:t>Tabela TransferenciasContratosResseguroR</w:t>
      </w:r>
      <w:bookmarkEnd w:id="191"/>
    </w:p>
    <w:p w14:paraId="030A6D49" w14:textId="77777777" w:rsidR="00091AA6" w:rsidRDefault="00091AA6" w:rsidP="00091AA6">
      <w:pPr>
        <w:pStyle w:val="PreHead3"/>
      </w:pPr>
    </w:p>
    <w:p w14:paraId="420F2D69" w14:textId="77777777" w:rsidR="00091AA6" w:rsidRDefault="00091AA6" w:rsidP="00091AA6">
      <w:pPr>
        <w:keepNext/>
      </w:pPr>
      <w:r>
        <w:t>Esta tabela armazena as informações de transferência de um ou mais contratos de resseguro para outro contrato de resseguro, com os valores de prêmio e sinistro.</w:t>
      </w:r>
    </w:p>
    <w:p w14:paraId="5B4DEF36" w14:textId="77777777" w:rsidR="00091AA6" w:rsidRDefault="00091AA6" w:rsidP="00091A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091AA6" w14:paraId="39260244" w14:textId="77777777" w:rsidTr="00D54914">
        <w:trPr>
          <w:cantSplit/>
          <w:trHeight w:val="426"/>
          <w:tblHeader/>
          <w:jc w:val="center"/>
        </w:trPr>
        <w:tc>
          <w:tcPr>
            <w:tcW w:w="2441" w:type="dxa"/>
            <w:vMerge w:val="restart"/>
            <w:shd w:val="pct20" w:color="000000" w:fill="FFFFFF"/>
          </w:tcPr>
          <w:p w14:paraId="57DEC1D5" w14:textId="77777777" w:rsidR="00091AA6" w:rsidRDefault="00091AA6" w:rsidP="00D54914">
            <w:pPr>
              <w:pStyle w:val="tabela"/>
              <w:rPr>
                <w:b/>
              </w:rPr>
            </w:pPr>
            <w:r>
              <w:rPr>
                <w:b/>
              </w:rPr>
              <w:t>Campo</w:t>
            </w:r>
          </w:p>
        </w:tc>
        <w:tc>
          <w:tcPr>
            <w:tcW w:w="2954" w:type="dxa"/>
            <w:shd w:val="pct20" w:color="000000" w:fill="FFFFFF"/>
          </w:tcPr>
          <w:p w14:paraId="17BEF2B4" w14:textId="77777777" w:rsidR="00091AA6" w:rsidRDefault="00091AA6" w:rsidP="00D54914">
            <w:pPr>
              <w:pStyle w:val="tabela"/>
              <w:rPr>
                <w:b/>
              </w:rPr>
            </w:pPr>
            <w:r>
              <w:rPr>
                <w:b/>
              </w:rPr>
              <w:t>Tipo</w:t>
            </w:r>
          </w:p>
        </w:tc>
        <w:tc>
          <w:tcPr>
            <w:tcW w:w="966" w:type="dxa"/>
            <w:shd w:val="pct20" w:color="000000" w:fill="FFFFFF"/>
          </w:tcPr>
          <w:p w14:paraId="1371B391" w14:textId="77777777" w:rsidR="00091AA6" w:rsidRDefault="00091AA6" w:rsidP="00D54914">
            <w:pPr>
              <w:pStyle w:val="tabela"/>
              <w:rPr>
                <w:b/>
              </w:rPr>
            </w:pPr>
            <w:r>
              <w:rPr>
                <w:b/>
              </w:rPr>
              <w:t>C.P.</w:t>
            </w:r>
          </w:p>
        </w:tc>
        <w:tc>
          <w:tcPr>
            <w:tcW w:w="966" w:type="dxa"/>
            <w:shd w:val="pct20" w:color="000000" w:fill="FFFFFF"/>
          </w:tcPr>
          <w:p w14:paraId="0C0282CB" w14:textId="77777777" w:rsidR="00091AA6" w:rsidRDefault="00091AA6" w:rsidP="00D54914">
            <w:pPr>
              <w:pStyle w:val="tabela"/>
              <w:rPr>
                <w:b/>
              </w:rPr>
            </w:pPr>
            <w:r>
              <w:rPr>
                <w:b/>
              </w:rPr>
              <w:t>C.E.</w:t>
            </w:r>
          </w:p>
        </w:tc>
        <w:tc>
          <w:tcPr>
            <w:tcW w:w="966" w:type="dxa"/>
            <w:shd w:val="pct20" w:color="000000" w:fill="FFFFFF"/>
          </w:tcPr>
          <w:p w14:paraId="5760534D" w14:textId="77777777" w:rsidR="00091AA6" w:rsidRDefault="00091AA6" w:rsidP="00D54914">
            <w:pPr>
              <w:pStyle w:val="tabela"/>
              <w:rPr>
                <w:b/>
              </w:rPr>
            </w:pPr>
            <w:r>
              <w:rPr>
                <w:b/>
              </w:rPr>
              <w:t>Obrig.</w:t>
            </w:r>
          </w:p>
        </w:tc>
        <w:tc>
          <w:tcPr>
            <w:tcW w:w="968" w:type="dxa"/>
            <w:shd w:val="pct20" w:color="000000" w:fill="FFFFFF"/>
          </w:tcPr>
          <w:p w14:paraId="25689B99" w14:textId="77777777" w:rsidR="00091AA6" w:rsidRDefault="00091AA6" w:rsidP="00D54914">
            <w:pPr>
              <w:pStyle w:val="tabela"/>
              <w:rPr>
                <w:b/>
              </w:rPr>
            </w:pPr>
            <w:r>
              <w:rPr>
                <w:b/>
              </w:rPr>
              <w:t>Calc.</w:t>
            </w:r>
          </w:p>
        </w:tc>
      </w:tr>
      <w:tr w:rsidR="00091AA6" w14:paraId="4943C52B" w14:textId="77777777" w:rsidTr="00D54914">
        <w:trPr>
          <w:cantSplit/>
          <w:trHeight w:val="426"/>
          <w:tblHeader/>
          <w:jc w:val="center"/>
        </w:trPr>
        <w:tc>
          <w:tcPr>
            <w:tcW w:w="2441" w:type="dxa"/>
            <w:vMerge/>
            <w:shd w:val="pct20" w:color="000000" w:fill="FFFFFF"/>
          </w:tcPr>
          <w:p w14:paraId="0231C1B3" w14:textId="77777777" w:rsidR="00091AA6" w:rsidRDefault="00091AA6" w:rsidP="00D54914">
            <w:pPr>
              <w:pStyle w:val="tabela"/>
              <w:rPr>
                <w:b/>
              </w:rPr>
            </w:pPr>
          </w:p>
        </w:tc>
        <w:tc>
          <w:tcPr>
            <w:tcW w:w="6820" w:type="dxa"/>
            <w:gridSpan w:val="5"/>
            <w:shd w:val="pct20" w:color="000000" w:fill="FFFFFF"/>
          </w:tcPr>
          <w:p w14:paraId="49E09F15" w14:textId="77777777" w:rsidR="00091AA6" w:rsidRDefault="00091AA6" w:rsidP="00D54914">
            <w:pPr>
              <w:pStyle w:val="tabela-spellchk"/>
              <w:rPr>
                <w:b/>
              </w:rPr>
            </w:pPr>
            <w:r>
              <w:rPr>
                <w:b/>
              </w:rPr>
              <w:t>Descrição</w:t>
            </w:r>
          </w:p>
        </w:tc>
      </w:tr>
      <w:tr w:rsidR="00091AA6" w14:paraId="52820BAD" w14:textId="77777777" w:rsidTr="00D54914">
        <w:trPr>
          <w:cantSplit/>
          <w:trHeight w:hRule="exact" w:val="20"/>
          <w:tblHeader/>
          <w:jc w:val="center"/>
        </w:trPr>
        <w:tc>
          <w:tcPr>
            <w:tcW w:w="2441" w:type="dxa"/>
            <w:shd w:val="pct20" w:color="000000" w:fill="FFFFFF"/>
          </w:tcPr>
          <w:p w14:paraId="47EFD99D" w14:textId="77777777" w:rsidR="00091AA6" w:rsidRDefault="00091AA6" w:rsidP="00D54914">
            <w:pPr>
              <w:pStyle w:val="tabela-separate"/>
              <w:keepNext/>
              <w:rPr>
                <w:b/>
              </w:rPr>
            </w:pPr>
          </w:p>
        </w:tc>
        <w:tc>
          <w:tcPr>
            <w:tcW w:w="6820" w:type="dxa"/>
            <w:gridSpan w:val="5"/>
            <w:shd w:val="pct20" w:color="000000" w:fill="FFFFFF"/>
          </w:tcPr>
          <w:p w14:paraId="577C3174" w14:textId="77777777" w:rsidR="00091AA6" w:rsidRDefault="00091AA6" w:rsidP="00D54914">
            <w:pPr>
              <w:pStyle w:val="tabela-separate"/>
              <w:keepNext/>
              <w:rPr>
                <w:b/>
              </w:rPr>
            </w:pPr>
          </w:p>
        </w:tc>
      </w:tr>
      <w:tr w:rsidR="00091AA6" w14:paraId="7E14B039" w14:textId="77777777" w:rsidTr="00D54914">
        <w:trPr>
          <w:cantSplit/>
          <w:trHeight w:val="426"/>
          <w:jc w:val="center"/>
        </w:trPr>
        <w:tc>
          <w:tcPr>
            <w:tcW w:w="2441" w:type="dxa"/>
            <w:vMerge w:val="restart"/>
            <w:shd w:val="clear" w:color="auto" w:fill="FFFFFF"/>
          </w:tcPr>
          <w:p w14:paraId="6206D233" w14:textId="77777777" w:rsidR="00091AA6" w:rsidRDefault="00091AA6" w:rsidP="00D54914">
            <w:pPr>
              <w:pStyle w:val="tabela"/>
            </w:pPr>
            <w:r>
              <w:t>crsID</w:t>
            </w:r>
          </w:p>
        </w:tc>
        <w:tc>
          <w:tcPr>
            <w:tcW w:w="2954" w:type="dxa"/>
            <w:shd w:val="clear" w:color="auto" w:fill="FFFFFF"/>
          </w:tcPr>
          <w:p w14:paraId="3ABACD03" w14:textId="77777777" w:rsidR="00091AA6" w:rsidRDefault="00091AA6" w:rsidP="00D54914">
            <w:pPr>
              <w:pStyle w:val="tabela"/>
            </w:pPr>
            <w:r>
              <w:t>Long Integer</w:t>
            </w:r>
          </w:p>
        </w:tc>
        <w:tc>
          <w:tcPr>
            <w:tcW w:w="966" w:type="dxa"/>
            <w:shd w:val="clear" w:color="auto" w:fill="FFFFFF"/>
          </w:tcPr>
          <w:p w14:paraId="2B57C7CE" w14:textId="77777777" w:rsidR="00091AA6" w:rsidRDefault="00091AA6" w:rsidP="00D54914">
            <w:pPr>
              <w:pStyle w:val="tabela"/>
            </w:pPr>
            <w:r>
              <w:t>Sim</w:t>
            </w:r>
          </w:p>
        </w:tc>
        <w:tc>
          <w:tcPr>
            <w:tcW w:w="966" w:type="dxa"/>
            <w:shd w:val="clear" w:color="auto" w:fill="FFFFFF"/>
          </w:tcPr>
          <w:p w14:paraId="6198E9E6" w14:textId="77777777" w:rsidR="00091AA6" w:rsidRDefault="00091AA6" w:rsidP="00D54914">
            <w:pPr>
              <w:pStyle w:val="tabela"/>
            </w:pPr>
            <w:r>
              <w:t>Sim</w:t>
            </w:r>
          </w:p>
        </w:tc>
        <w:tc>
          <w:tcPr>
            <w:tcW w:w="966" w:type="dxa"/>
            <w:shd w:val="clear" w:color="auto" w:fill="FFFFFF"/>
          </w:tcPr>
          <w:p w14:paraId="42520202" w14:textId="77777777" w:rsidR="00091AA6" w:rsidRDefault="00091AA6" w:rsidP="00D54914">
            <w:pPr>
              <w:pStyle w:val="tabela"/>
            </w:pPr>
            <w:r>
              <w:t>Não</w:t>
            </w:r>
          </w:p>
        </w:tc>
        <w:tc>
          <w:tcPr>
            <w:tcW w:w="968" w:type="dxa"/>
            <w:shd w:val="clear" w:color="auto" w:fill="FFFFFF"/>
          </w:tcPr>
          <w:p w14:paraId="5F23DE51" w14:textId="77777777" w:rsidR="00091AA6" w:rsidRDefault="00091AA6" w:rsidP="00D54914">
            <w:pPr>
              <w:pStyle w:val="tabela"/>
            </w:pPr>
            <w:r>
              <w:t>Não</w:t>
            </w:r>
          </w:p>
        </w:tc>
      </w:tr>
      <w:tr w:rsidR="00091AA6" w14:paraId="67C29EF3" w14:textId="77777777" w:rsidTr="00D54914">
        <w:trPr>
          <w:cantSplit/>
          <w:trHeight w:val="426"/>
          <w:jc w:val="center"/>
        </w:trPr>
        <w:tc>
          <w:tcPr>
            <w:tcW w:w="2441" w:type="dxa"/>
            <w:vMerge/>
            <w:shd w:val="clear" w:color="auto" w:fill="FFFFFF"/>
          </w:tcPr>
          <w:p w14:paraId="7AB98300" w14:textId="77777777" w:rsidR="00091AA6" w:rsidRDefault="00091AA6" w:rsidP="00D54914">
            <w:pPr>
              <w:pStyle w:val="tabela"/>
            </w:pPr>
          </w:p>
        </w:tc>
        <w:tc>
          <w:tcPr>
            <w:tcW w:w="6820" w:type="dxa"/>
            <w:gridSpan w:val="5"/>
            <w:shd w:val="clear" w:color="auto" w:fill="FFFFFF"/>
          </w:tcPr>
          <w:p w14:paraId="39E3806D" w14:textId="77777777" w:rsidR="00091AA6" w:rsidRDefault="00091AA6" w:rsidP="00D54914">
            <w:pPr>
              <w:pStyle w:val="tabela-spellchk"/>
            </w:pPr>
            <w:r>
              <w:t>Chave estrangeira para ContratosResseguro</w:t>
            </w:r>
            <w:r w:rsidR="00980463">
              <w:t>r</w:t>
            </w:r>
            <w:r>
              <w:t>.CRSID</w:t>
            </w:r>
          </w:p>
        </w:tc>
      </w:tr>
      <w:tr w:rsidR="00091AA6" w14:paraId="79C53C2D" w14:textId="77777777" w:rsidTr="00D54914">
        <w:trPr>
          <w:cantSplit/>
          <w:trHeight w:hRule="exact" w:val="20"/>
          <w:jc w:val="center"/>
        </w:trPr>
        <w:tc>
          <w:tcPr>
            <w:tcW w:w="2441" w:type="dxa"/>
            <w:shd w:val="clear" w:color="auto" w:fill="FFFFFF"/>
          </w:tcPr>
          <w:p w14:paraId="3058C9D0" w14:textId="77777777" w:rsidR="00091AA6" w:rsidRDefault="00091AA6" w:rsidP="00D54914">
            <w:pPr>
              <w:pStyle w:val="tabela-separate"/>
            </w:pPr>
          </w:p>
        </w:tc>
        <w:tc>
          <w:tcPr>
            <w:tcW w:w="6820" w:type="dxa"/>
            <w:gridSpan w:val="5"/>
            <w:shd w:val="clear" w:color="auto" w:fill="FFFFFF"/>
          </w:tcPr>
          <w:p w14:paraId="5942FBDD" w14:textId="77777777" w:rsidR="00091AA6" w:rsidRDefault="00091AA6" w:rsidP="00D54914">
            <w:pPr>
              <w:pStyle w:val="tabela-separate"/>
            </w:pPr>
          </w:p>
        </w:tc>
      </w:tr>
      <w:tr w:rsidR="00091AA6" w14:paraId="0ACA5555" w14:textId="77777777" w:rsidTr="00D54914">
        <w:trPr>
          <w:cantSplit/>
          <w:trHeight w:val="426"/>
          <w:jc w:val="center"/>
        </w:trPr>
        <w:tc>
          <w:tcPr>
            <w:tcW w:w="2441" w:type="dxa"/>
            <w:vMerge w:val="restart"/>
            <w:shd w:val="clear" w:color="auto" w:fill="FFFFFF"/>
          </w:tcPr>
          <w:p w14:paraId="1EA283F5" w14:textId="77777777" w:rsidR="00091AA6" w:rsidRDefault="00091AA6" w:rsidP="00D54914">
            <w:pPr>
              <w:pStyle w:val="tabela"/>
            </w:pPr>
            <w:r>
              <w:t>crsIDOrigem</w:t>
            </w:r>
          </w:p>
        </w:tc>
        <w:tc>
          <w:tcPr>
            <w:tcW w:w="2954" w:type="dxa"/>
            <w:shd w:val="clear" w:color="auto" w:fill="FFFFFF"/>
          </w:tcPr>
          <w:p w14:paraId="5BAD2059" w14:textId="77777777" w:rsidR="00091AA6" w:rsidRDefault="00091AA6" w:rsidP="00D54914">
            <w:pPr>
              <w:pStyle w:val="tabela"/>
            </w:pPr>
            <w:r>
              <w:t>Long Integer</w:t>
            </w:r>
          </w:p>
        </w:tc>
        <w:tc>
          <w:tcPr>
            <w:tcW w:w="966" w:type="dxa"/>
            <w:shd w:val="clear" w:color="auto" w:fill="FFFFFF"/>
          </w:tcPr>
          <w:p w14:paraId="1BBEE813" w14:textId="77777777" w:rsidR="00091AA6" w:rsidRDefault="00091AA6" w:rsidP="00D54914">
            <w:pPr>
              <w:pStyle w:val="tabela"/>
            </w:pPr>
            <w:r>
              <w:t>Sim</w:t>
            </w:r>
          </w:p>
        </w:tc>
        <w:tc>
          <w:tcPr>
            <w:tcW w:w="966" w:type="dxa"/>
            <w:shd w:val="clear" w:color="auto" w:fill="FFFFFF"/>
          </w:tcPr>
          <w:p w14:paraId="05D9F068" w14:textId="77777777" w:rsidR="00091AA6" w:rsidRDefault="00091AA6" w:rsidP="00D54914">
            <w:pPr>
              <w:pStyle w:val="tabela"/>
            </w:pPr>
            <w:r>
              <w:t>Não</w:t>
            </w:r>
          </w:p>
        </w:tc>
        <w:tc>
          <w:tcPr>
            <w:tcW w:w="966" w:type="dxa"/>
            <w:shd w:val="clear" w:color="auto" w:fill="FFFFFF"/>
          </w:tcPr>
          <w:p w14:paraId="14E86E8C" w14:textId="77777777" w:rsidR="00091AA6" w:rsidRDefault="00091AA6" w:rsidP="00D54914">
            <w:pPr>
              <w:pStyle w:val="tabela"/>
            </w:pPr>
            <w:r>
              <w:t>Não</w:t>
            </w:r>
          </w:p>
        </w:tc>
        <w:tc>
          <w:tcPr>
            <w:tcW w:w="968" w:type="dxa"/>
            <w:shd w:val="clear" w:color="auto" w:fill="FFFFFF"/>
          </w:tcPr>
          <w:p w14:paraId="33E59D25" w14:textId="77777777" w:rsidR="00091AA6" w:rsidRDefault="00091AA6" w:rsidP="00D54914">
            <w:pPr>
              <w:pStyle w:val="tabela"/>
            </w:pPr>
            <w:r>
              <w:t>Não</w:t>
            </w:r>
          </w:p>
        </w:tc>
      </w:tr>
      <w:tr w:rsidR="00091AA6" w14:paraId="2D5D4F7D" w14:textId="77777777" w:rsidTr="00D54914">
        <w:trPr>
          <w:cantSplit/>
          <w:trHeight w:val="426"/>
          <w:jc w:val="center"/>
        </w:trPr>
        <w:tc>
          <w:tcPr>
            <w:tcW w:w="2441" w:type="dxa"/>
            <w:vMerge/>
            <w:shd w:val="clear" w:color="auto" w:fill="FFFFFF"/>
          </w:tcPr>
          <w:p w14:paraId="0F385CE6" w14:textId="77777777" w:rsidR="00091AA6" w:rsidRDefault="00091AA6" w:rsidP="00D54914">
            <w:pPr>
              <w:pStyle w:val="tabela"/>
            </w:pPr>
          </w:p>
        </w:tc>
        <w:tc>
          <w:tcPr>
            <w:tcW w:w="6820" w:type="dxa"/>
            <w:gridSpan w:val="5"/>
            <w:shd w:val="clear" w:color="auto" w:fill="FFFFFF"/>
          </w:tcPr>
          <w:p w14:paraId="00508DD2" w14:textId="77777777" w:rsidR="00091AA6" w:rsidRDefault="00091AA6" w:rsidP="00D54914">
            <w:pPr>
              <w:pStyle w:val="tabela-spellchk"/>
            </w:pPr>
            <w:r>
              <w:t>Chave estrangeira para ContratosResseguro</w:t>
            </w:r>
            <w:r w:rsidR="00980463">
              <w:t>r</w:t>
            </w:r>
            <w:r>
              <w:t>.CRSID</w:t>
            </w:r>
          </w:p>
        </w:tc>
      </w:tr>
      <w:tr w:rsidR="00091AA6" w14:paraId="46C44116" w14:textId="77777777" w:rsidTr="00D54914">
        <w:trPr>
          <w:cantSplit/>
          <w:trHeight w:hRule="exact" w:val="20"/>
          <w:jc w:val="center"/>
        </w:trPr>
        <w:tc>
          <w:tcPr>
            <w:tcW w:w="2441" w:type="dxa"/>
            <w:shd w:val="clear" w:color="auto" w:fill="FFFFFF"/>
          </w:tcPr>
          <w:p w14:paraId="6FBF299A" w14:textId="77777777" w:rsidR="00091AA6" w:rsidRDefault="00091AA6" w:rsidP="00D54914">
            <w:pPr>
              <w:pStyle w:val="tabela-separate"/>
            </w:pPr>
          </w:p>
        </w:tc>
        <w:tc>
          <w:tcPr>
            <w:tcW w:w="6820" w:type="dxa"/>
            <w:gridSpan w:val="5"/>
            <w:shd w:val="clear" w:color="auto" w:fill="FFFFFF"/>
          </w:tcPr>
          <w:p w14:paraId="13ABF435" w14:textId="77777777" w:rsidR="00091AA6" w:rsidRDefault="00091AA6" w:rsidP="00D54914">
            <w:pPr>
              <w:pStyle w:val="tabela-separate"/>
            </w:pPr>
          </w:p>
        </w:tc>
      </w:tr>
      <w:tr w:rsidR="00091AA6" w14:paraId="05EA9EBE" w14:textId="77777777" w:rsidTr="00D54914">
        <w:trPr>
          <w:cantSplit/>
          <w:trHeight w:val="426"/>
          <w:jc w:val="center"/>
        </w:trPr>
        <w:tc>
          <w:tcPr>
            <w:tcW w:w="2441" w:type="dxa"/>
            <w:vMerge w:val="restart"/>
            <w:shd w:val="clear" w:color="auto" w:fill="FFFFFF"/>
          </w:tcPr>
          <w:p w14:paraId="7201CCCB" w14:textId="77777777" w:rsidR="00091AA6" w:rsidRDefault="00091AA6" w:rsidP="00D54914">
            <w:pPr>
              <w:pStyle w:val="tabela"/>
            </w:pPr>
            <w:r>
              <w:t>entCodigo</w:t>
            </w:r>
          </w:p>
        </w:tc>
        <w:tc>
          <w:tcPr>
            <w:tcW w:w="2954" w:type="dxa"/>
            <w:shd w:val="clear" w:color="auto" w:fill="FFFFFF"/>
          </w:tcPr>
          <w:p w14:paraId="4A1A85DA" w14:textId="77777777" w:rsidR="00091AA6" w:rsidRDefault="00091AA6" w:rsidP="00D54914">
            <w:pPr>
              <w:pStyle w:val="tabela"/>
            </w:pPr>
            <w:r>
              <w:t>Text(5)</w:t>
            </w:r>
          </w:p>
        </w:tc>
        <w:tc>
          <w:tcPr>
            <w:tcW w:w="966" w:type="dxa"/>
            <w:shd w:val="clear" w:color="auto" w:fill="FFFFFF"/>
          </w:tcPr>
          <w:p w14:paraId="768DCAA4" w14:textId="77777777" w:rsidR="00091AA6" w:rsidRDefault="00091AA6" w:rsidP="00D54914">
            <w:pPr>
              <w:pStyle w:val="tabela"/>
            </w:pPr>
            <w:r>
              <w:t>Sim</w:t>
            </w:r>
          </w:p>
        </w:tc>
        <w:tc>
          <w:tcPr>
            <w:tcW w:w="966" w:type="dxa"/>
            <w:shd w:val="clear" w:color="auto" w:fill="FFFFFF"/>
          </w:tcPr>
          <w:p w14:paraId="38A3FC9A" w14:textId="77777777" w:rsidR="00091AA6" w:rsidRDefault="00091AA6" w:rsidP="00D54914">
            <w:pPr>
              <w:pStyle w:val="tabela"/>
            </w:pPr>
            <w:r>
              <w:t>Sim</w:t>
            </w:r>
          </w:p>
        </w:tc>
        <w:tc>
          <w:tcPr>
            <w:tcW w:w="966" w:type="dxa"/>
            <w:shd w:val="clear" w:color="auto" w:fill="FFFFFF"/>
          </w:tcPr>
          <w:p w14:paraId="061E5FB7" w14:textId="77777777" w:rsidR="00091AA6" w:rsidRDefault="00091AA6" w:rsidP="00D54914">
            <w:pPr>
              <w:pStyle w:val="tabela"/>
            </w:pPr>
            <w:r>
              <w:t>Não</w:t>
            </w:r>
          </w:p>
        </w:tc>
        <w:tc>
          <w:tcPr>
            <w:tcW w:w="968" w:type="dxa"/>
            <w:shd w:val="clear" w:color="auto" w:fill="FFFFFF"/>
          </w:tcPr>
          <w:p w14:paraId="564A92B2" w14:textId="77777777" w:rsidR="00091AA6" w:rsidRDefault="00091AA6" w:rsidP="00D54914">
            <w:pPr>
              <w:pStyle w:val="tabela"/>
            </w:pPr>
            <w:r>
              <w:t>Não</w:t>
            </w:r>
          </w:p>
        </w:tc>
      </w:tr>
      <w:tr w:rsidR="00091AA6" w14:paraId="4D9D5CA5" w14:textId="77777777" w:rsidTr="00D54914">
        <w:trPr>
          <w:cantSplit/>
          <w:trHeight w:val="426"/>
          <w:jc w:val="center"/>
        </w:trPr>
        <w:tc>
          <w:tcPr>
            <w:tcW w:w="2441" w:type="dxa"/>
            <w:vMerge/>
            <w:shd w:val="clear" w:color="auto" w:fill="FFFFFF"/>
          </w:tcPr>
          <w:p w14:paraId="14D89DF7" w14:textId="77777777" w:rsidR="00091AA6" w:rsidRDefault="00091AA6" w:rsidP="00D54914">
            <w:pPr>
              <w:pStyle w:val="tabela"/>
            </w:pPr>
          </w:p>
        </w:tc>
        <w:tc>
          <w:tcPr>
            <w:tcW w:w="6820" w:type="dxa"/>
            <w:gridSpan w:val="5"/>
            <w:shd w:val="clear" w:color="auto" w:fill="FFFFFF"/>
          </w:tcPr>
          <w:p w14:paraId="5530D662" w14:textId="77777777" w:rsidR="00091AA6" w:rsidRDefault="00091AA6" w:rsidP="00D54914">
            <w:pPr>
              <w:pStyle w:val="tabela-spellchk"/>
            </w:pPr>
            <w:r>
              <w:t>Chave estrangeira para ContratosResseguro</w:t>
            </w:r>
            <w:r w:rsidR="00980463">
              <w:t>r</w:t>
            </w:r>
            <w:r>
              <w:t>.ENTCODIGO</w:t>
            </w:r>
          </w:p>
        </w:tc>
      </w:tr>
      <w:tr w:rsidR="00091AA6" w14:paraId="0D8F9232" w14:textId="77777777" w:rsidTr="00D54914">
        <w:trPr>
          <w:cantSplit/>
          <w:trHeight w:hRule="exact" w:val="20"/>
          <w:jc w:val="center"/>
        </w:trPr>
        <w:tc>
          <w:tcPr>
            <w:tcW w:w="2441" w:type="dxa"/>
            <w:shd w:val="clear" w:color="auto" w:fill="FFFFFF"/>
          </w:tcPr>
          <w:p w14:paraId="28F80720" w14:textId="77777777" w:rsidR="00091AA6" w:rsidRDefault="00091AA6" w:rsidP="00D54914">
            <w:pPr>
              <w:pStyle w:val="tabela-separate"/>
            </w:pPr>
          </w:p>
        </w:tc>
        <w:tc>
          <w:tcPr>
            <w:tcW w:w="6820" w:type="dxa"/>
            <w:gridSpan w:val="5"/>
            <w:shd w:val="clear" w:color="auto" w:fill="FFFFFF"/>
          </w:tcPr>
          <w:p w14:paraId="4E3620A7" w14:textId="77777777" w:rsidR="00091AA6" w:rsidRDefault="00091AA6" w:rsidP="00D54914">
            <w:pPr>
              <w:pStyle w:val="tabela-separate"/>
            </w:pPr>
          </w:p>
        </w:tc>
      </w:tr>
      <w:tr w:rsidR="00091AA6" w14:paraId="6CE68931" w14:textId="77777777" w:rsidTr="00D54914">
        <w:trPr>
          <w:cantSplit/>
          <w:trHeight w:val="426"/>
          <w:jc w:val="center"/>
        </w:trPr>
        <w:tc>
          <w:tcPr>
            <w:tcW w:w="2441" w:type="dxa"/>
            <w:vMerge w:val="restart"/>
            <w:shd w:val="clear" w:color="auto" w:fill="FFFFFF"/>
          </w:tcPr>
          <w:p w14:paraId="57E82E60" w14:textId="77777777" w:rsidR="00091AA6" w:rsidRDefault="00091AA6" w:rsidP="00D54914">
            <w:pPr>
              <w:pStyle w:val="tabela"/>
            </w:pPr>
            <w:r>
              <w:t>entCodigoOrigem</w:t>
            </w:r>
          </w:p>
        </w:tc>
        <w:tc>
          <w:tcPr>
            <w:tcW w:w="2954" w:type="dxa"/>
            <w:shd w:val="clear" w:color="auto" w:fill="FFFFFF"/>
          </w:tcPr>
          <w:p w14:paraId="01480B25" w14:textId="77777777" w:rsidR="00091AA6" w:rsidRDefault="00091AA6" w:rsidP="00D54914">
            <w:pPr>
              <w:pStyle w:val="tabela"/>
            </w:pPr>
            <w:r>
              <w:t>Text(5)</w:t>
            </w:r>
          </w:p>
        </w:tc>
        <w:tc>
          <w:tcPr>
            <w:tcW w:w="966" w:type="dxa"/>
            <w:shd w:val="clear" w:color="auto" w:fill="FFFFFF"/>
          </w:tcPr>
          <w:p w14:paraId="43E03DFE" w14:textId="77777777" w:rsidR="00091AA6" w:rsidRDefault="00091AA6" w:rsidP="00D54914">
            <w:pPr>
              <w:pStyle w:val="tabela"/>
            </w:pPr>
            <w:r>
              <w:t>Sim</w:t>
            </w:r>
          </w:p>
        </w:tc>
        <w:tc>
          <w:tcPr>
            <w:tcW w:w="966" w:type="dxa"/>
            <w:shd w:val="clear" w:color="auto" w:fill="FFFFFF"/>
          </w:tcPr>
          <w:p w14:paraId="0CB711EB" w14:textId="77777777" w:rsidR="00091AA6" w:rsidRDefault="00091AA6" w:rsidP="00D54914">
            <w:pPr>
              <w:pStyle w:val="tabela"/>
            </w:pPr>
            <w:r>
              <w:t>Não</w:t>
            </w:r>
          </w:p>
        </w:tc>
        <w:tc>
          <w:tcPr>
            <w:tcW w:w="966" w:type="dxa"/>
            <w:shd w:val="clear" w:color="auto" w:fill="FFFFFF"/>
          </w:tcPr>
          <w:p w14:paraId="66371EBD" w14:textId="77777777" w:rsidR="00091AA6" w:rsidRDefault="00091AA6" w:rsidP="00D54914">
            <w:pPr>
              <w:pStyle w:val="tabela"/>
            </w:pPr>
            <w:r>
              <w:t>Não</w:t>
            </w:r>
          </w:p>
        </w:tc>
        <w:tc>
          <w:tcPr>
            <w:tcW w:w="968" w:type="dxa"/>
            <w:shd w:val="clear" w:color="auto" w:fill="FFFFFF"/>
          </w:tcPr>
          <w:p w14:paraId="6BA3259B" w14:textId="77777777" w:rsidR="00091AA6" w:rsidRDefault="00091AA6" w:rsidP="00D54914">
            <w:pPr>
              <w:pStyle w:val="tabela"/>
            </w:pPr>
            <w:r>
              <w:t>Não</w:t>
            </w:r>
          </w:p>
        </w:tc>
      </w:tr>
      <w:tr w:rsidR="00091AA6" w14:paraId="3567BA0E" w14:textId="77777777" w:rsidTr="00D54914">
        <w:trPr>
          <w:cantSplit/>
          <w:trHeight w:val="426"/>
          <w:jc w:val="center"/>
        </w:trPr>
        <w:tc>
          <w:tcPr>
            <w:tcW w:w="2441" w:type="dxa"/>
            <w:vMerge/>
            <w:shd w:val="clear" w:color="auto" w:fill="FFFFFF"/>
          </w:tcPr>
          <w:p w14:paraId="632A0D91" w14:textId="77777777" w:rsidR="00091AA6" w:rsidRDefault="00091AA6" w:rsidP="00D54914">
            <w:pPr>
              <w:pStyle w:val="tabela"/>
            </w:pPr>
          </w:p>
        </w:tc>
        <w:tc>
          <w:tcPr>
            <w:tcW w:w="6820" w:type="dxa"/>
            <w:gridSpan w:val="5"/>
            <w:shd w:val="clear" w:color="auto" w:fill="FFFFFF"/>
          </w:tcPr>
          <w:p w14:paraId="5F575BC0" w14:textId="77777777" w:rsidR="00091AA6" w:rsidRDefault="00091AA6" w:rsidP="00D54914">
            <w:pPr>
              <w:pStyle w:val="tabela-spellchk"/>
            </w:pPr>
            <w:r>
              <w:t>Chave estrangeira para ContratosResseguro</w:t>
            </w:r>
            <w:r w:rsidR="00980463">
              <w:t>r</w:t>
            </w:r>
            <w:r>
              <w:t>.ENTCODIGO</w:t>
            </w:r>
          </w:p>
        </w:tc>
      </w:tr>
      <w:tr w:rsidR="00091AA6" w14:paraId="54AA8B92" w14:textId="77777777" w:rsidTr="00D54914">
        <w:trPr>
          <w:cantSplit/>
          <w:trHeight w:hRule="exact" w:val="20"/>
          <w:jc w:val="center"/>
        </w:trPr>
        <w:tc>
          <w:tcPr>
            <w:tcW w:w="2441" w:type="dxa"/>
            <w:shd w:val="clear" w:color="auto" w:fill="FFFFFF"/>
          </w:tcPr>
          <w:p w14:paraId="675974BD" w14:textId="77777777" w:rsidR="00091AA6" w:rsidRDefault="00091AA6" w:rsidP="00D54914">
            <w:pPr>
              <w:pStyle w:val="tabela-separate"/>
            </w:pPr>
          </w:p>
        </w:tc>
        <w:tc>
          <w:tcPr>
            <w:tcW w:w="6820" w:type="dxa"/>
            <w:gridSpan w:val="5"/>
            <w:shd w:val="clear" w:color="auto" w:fill="FFFFFF"/>
          </w:tcPr>
          <w:p w14:paraId="6DE065B4" w14:textId="77777777" w:rsidR="00091AA6" w:rsidRDefault="00091AA6" w:rsidP="00D54914">
            <w:pPr>
              <w:pStyle w:val="tabela-separate"/>
            </w:pPr>
          </w:p>
        </w:tc>
      </w:tr>
      <w:tr w:rsidR="00091AA6" w14:paraId="32502DDE" w14:textId="77777777" w:rsidTr="00D54914">
        <w:trPr>
          <w:cantSplit/>
          <w:trHeight w:val="426"/>
          <w:jc w:val="center"/>
        </w:trPr>
        <w:tc>
          <w:tcPr>
            <w:tcW w:w="2441" w:type="dxa"/>
            <w:vMerge w:val="restart"/>
            <w:shd w:val="clear" w:color="auto" w:fill="FFFFFF"/>
          </w:tcPr>
          <w:p w14:paraId="2DB95082" w14:textId="77777777" w:rsidR="00091AA6" w:rsidRDefault="00091AA6" w:rsidP="00D54914">
            <w:pPr>
              <w:pStyle w:val="tabela"/>
              <w:rPr>
                <w:lang w:val="en-US"/>
              </w:rPr>
            </w:pPr>
            <w:r>
              <w:rPr>
                <w:lang w:val="en-US"/>
              </w:rPr>
              <w:t>mrfMesAno</w:t>
            </w:r>
          </w:p>
        </w:tc>
        <w:tc>
          <w:tcPr>
            <w:tcW w:w="2954" w:type="dxa"/>
            <w:shd w:val="clear" w:color="auto" w:fill="FFFFFF"/>
          </w:tcPr>
          <w:p w14:paraId="3952575B" w14:textId="77777777" w:rsidR="00091AA6" w:rsidRDefault="00091AA6" w:rsidP="00D54914">
            <w:pPr>
              <w:pStyle w:val="tabela"/>
              <w:rPr>
                <w:lang w:val="en-US"/>
              </w:rPr>
            </w:pPr>
            <w:r>
              <w:rPr>
                <w:lang w:val="en-US"/>
              </w:rPr>
              <w:t>Date/Time</w:t>
            </w:r>
          </w:p>
        </w:tc>
        <w:tc>
          <w:tcPr>
            <w:tcW w:w="966" w:type="dxa"/>
            <w:shd w:val="clear" w:color="auto" w:fill="FFFFFF"/>
          </w:tcPr>
          <w:p w14:paraId="26EE0684" w14:textId="77777777" w:rsidR="00091AA6" w:rsidRDefault="00091AA6" w:rsidP="00D54914">
            <w:pPr>
              <w:pStyle w:val="tabela"/>
            </w:pPr>
            <w:r>
              <w:t>Sim</w:t>
            </w:r>
          </w:p>
        </w:tc>
        <w:tc>
          <w:tcPr>
            <w:tcW w:w="966" w:type="dxa"/>
            <w:shd w:val="clear" w:color="auto" w:fill="FFFFFF"/>
          </w:tcPr>
          <w:p w14:paraId="147CC23C" w14:textId="77777777" w:rsidR="00091AA6" w:rsidRDefault="00091AA6" w:rsidP="00D54914">
            <w:pPr>
              <w:pStyle w:val="tabela"/>
            </w:pPr>
            <w:r>
              <w:t>Sim</w:t>
            </w:r>
          </w:p>
        </w:tc>
        <w:tc>
          <w:tcPr>
            <w:tcW w:w="966" w:type="dxa"/>
            <w:shd w:val="clear" w:color="auto" w:fill="FFFFFF"/>
          </w:tcPr>
          <w:p w14:paraId="113427D4" w14:textId="77777777" w:rsidR="00091AA6" w:rsidRDefault="00091AA6" w:rsidP="00D54914">
            <w:pPr>
              <w:pStyle w:val="tabela"/>
            </w:pPr>
            <w:r>
              <w:t>Não</w:t>
            </w:r>
          </w:p>
        </w:tc>
        <w:tc>
          <w:tcPr>
            <w:tcW w:w="968" w:type="dxa"/>
            <w:shd w:val="clear" w:color="auto" w:fill="FFFFFF"/>
          </w:tcPr>
          <w:p w14:paraId="18E8B40E" w14:textId="77777777" w:rsidR="00091AA6" w:rsidRDefault="00091AA6" w:rsidP="00D54914">
            <w:pPr>
              <w:pStyle w:val="tabela"/>
            </w:pPr>
            <w:r>
              <w:t>Não</w:t>
            </w:r>
          </w:p>
        </w:tc>
      </w:tr>
      <w:tr w:rsidR="00091AA6" w14:paraId="47A3671D" w14:textId="77777777" w:rsidTr="00D54914">
        <w:trPr>
          <w:cantSplit/>
          <w:trHeight w:val="426"/>
          <w:jc w:val="center"/>
        </w:trPr>
        <w:tc>
          <w:tcPr>
            <w:tcW w:w="2441" w:type="dxa"/>
            <w:vMerge/>
            <w:shd w:val="clear" w:color="auto" w:fill="FFFFFF"/>
          </w:tcPr>
          <w:p w14:paraId="48FC5AA4" w14:textId="77777777" w:rsidR="00091AA6" w:rsidRDefault="00091AA6" w:rsidP="00D54914">
            <w:pPr>
              <w:pStyle w:val="tabela"/>
            </w:pPr>
          </w:p>
        </w:tc>
        <w:tc>
          <w:tcPr>
            <w:tcW w:w="6820" w:type="dxa"/>
            <w:gridSpan w:val="5"/>
            <w:shd w:val="clear" w:color="auto" w:fill="FFFFFF"/>
          </w:tcPr>
          <w:p w14:paraId="142E19E0" w14:textId="77777777" w:rsidR="00091AA6" w:rsidRDefault="00091AA6" w:rsidP="00D54914">
            <w:pPr>
              <w:pStyle w:val="tabela-spellchk"/>
            </w:pPr>
            <w:r>
              <w:t>Chave estrangeira para ContratosResseguro</w:t>
            </w:r>
            <w:r w:rsidR="00980463">
              <w:t>r</w:t>
            </w:r>
            <w:r>
              <w:t>.MRFMESANO</w:t>
            </w:r>
          </w:p>
        </w:tc>
      </w:tr>
      <w:tr w:rsidR="00091AA6" w14:paraId="6901C0BF" w14:textId="77777777" w:rsidTr="00D54914">
        <w:trPr>
          <w:cantSplit/>
          <w:trHeight w:hRule="exact" w:val="20"/>
          <w:jc w:val="center"/>
        </w:trPr>
        <w:tc>
          <w:tcPr>
            <w:tcW w:w="2441" w:type="dxa"/>
            <w:shd w:val="clear" w:color="auto" w:fill="FFFFFF"/>
          </w:tcPr>
          <w:p w14:paraId="62B79AFA" w14:textId="77777777" w:rsidR="00091AA6" w:rsidRDefault="00091AA6" w:rsidP="00D54914">
            <w:pPr>
              <w:pStyle w:val="tabela-separate"/>
            </w:pPr>
          </w:p>
        </w:tc>
        <w:tc>
          <w:tcPr>
            <w:tcW w:w="6820" w:type="dxa"/>
            <w:gridSpan w:val="5"/>
            <w:shd w:val="clear" w:color="auto" w:fill="FFFFFF"/>
          </w:tcPr>
          <w:p w14:paraId="38C141B0" w14:textId="77777777" w:rsidR="00091AA6" w:rsidRDefault="00091AA6" w:rsidP="00D54914">
            <w:pPr>
              <w:pStyle w:val="tabela-separate"/>
            </w:pPr>
          </w:p>
        </w:tc>
      </w:tr>
      <w:tr w:rsidR="00091AA6" w14:paraId="0B61CB97" w14:textId="77777777" w:rsidTr="00D54914">
        <w:trPr>
          <w:cantSplit/>
          <w:trHeight w:val="426"/>
          <w:jc w:val="center"/>
        </w:trPr>
        <w:tc>
          <w:tcPr>
            <w:tcW w:w="2441" w:type="dxa"/>
            <w:vMerge w:val="restart"/>
            <w:shd w:val="clear" w:color="auto" w:fill="FFFFFF"/>
          </w:tcPr>
          <w:p w14:paraId="034C47FE" w14:textId="77777777" w:rsidR="00091AA6" w:rsidRDefault="00091AA6" w:rsidP="00D54914">
            <w:pPr>
              <w:pStyle w:val="tabela"/>
              <w:rPr>
                <w:lang w:val="en-US"/>
              </w:rPr>
            </w:pPr>
            <w:r>
              <w:rPr>
                <w:lang w:val="en-US"/>
              </w:rPr>
              <w:lastRenderedPageBreak/>
              <w:t>mrfMesAnoOrigem</w:t>
            </w:r>
          </w:p>
        </w:tc>
        <w:tc>
          <w:tcPr>
            <w:tcW w:w="2954" w:type="dxa"/>
            <w:shd w:val="clear" w:color="auto" w:fill="FFFFFF"/>
          </w:tcPr>
          <w:p w14:paraId="20727E44" w14:textId="77777777" w:rsidR="00091AA6" w:rsidRDefault="00091AA6" w:rsidP="00D54914">
            <w:pPr>
              <w:pStyle w:val="tabela"/>
              <w:rPr>
                <w:lang w:val="en-US"/>
              </w:rPr>
            </w:pPr>
            <w:r>
              <w:rPr>
                <w:lang w:val="en-US"/>
              </w:rPr>
              <w:t>Date/Time</w:t>
            </w:r>
          </w:p>
        </w:tc>
        <w:tc>
          <w:tcPr>
            <w:tcW w:w="966" w:type="dxa"/>
            <w:shd w:val="clear" w:color="auto" w:fill="FFFFFF"/>
          </w:tcPr>
          <w:p w14:paraId="6362C9E0" w14:textId="77777777" w:rsidR="00091AA6" w:rsidRDefault="00091AA6" w:rsidP="00D54914">
            <w:pPr>
              <w:pStyle w:val="tabela"/>
            </w:pPr>
            <w:r>
              <w:t>Sim</w:t>
            </w:r>
          </w:p>
        </w:tc>
        <w:tc>
          <w:tcPr>
            <w:tcW w:w="966" w:type="dxa"/>
            <w:shd w:val="clear" w:color="auto" w:fill="FFFFFF"/>
          </w:tcPr>
          <w:p w14:paraId="5FE778AE" w14:textId="77777777" w:rsidR="00091AA6" w:rsidRDefault="00091AA6" w:rsidP="00D54914">
            <w:pPr>
              <w:pStyle w:val="tabela"/>
            </w:pPr>
            <w:r>
              <w:t>Não</w:t>
            </w:r>
          </w:p>
        </w:tc>
        <w:tc>
          <w:tcPr>
            <w:tcW w:w="966" w:type="dxa"/>
            <w:shd w:val="clear" w:color="auto" w:fill="FFFFFF"/>
          </w:tcPr>
          <w:p w14:paraId="4E0D910A" w14:textId="77777777" w:rsidR="00091AA6" w:rsidRDefault="00091AA6" w:rsidP="00D54914">
            <w:pPr>
              <w:pStyle w:val="tabela"/>
            </w:pPr>
            <w:r>
              <w:t>Não</w:t>
            </w:r>
          </w:p>
        </w:tc>
        <w:tc>
          <w:tcPr>
            <w:tcW w:w="968" w:type="dxa"/>
            <w:shd w:val="clear" w:color="auto" w:fill="FFFFFF"/>
          </w:tcPr>
          <w:p w14:paraId="798200B3" w14:textId="77777777" w:rsidR="00091AA6" w:rsidRDefault="00091AA6" w:rsidP="00D54914">
            <w:pPr>
              <w:pStyle w:val="tabela"/>
            </w:pPr>
            <w:r>
              <w:t>Não</w:t>
            </w:r>
          </w:p>
        </w:tc>
      </w:tr>
      <w:tr w:rsidR="00091AA6" w14:paraId="779BE8F5" w14:textId="77777777" w:rsidTr="00D54914">
        <w:trPr>
          <w:cantSplit/>
          <w:trHeight w:val="426"/>
          <w:jc w:val="center"/>
        </w:trPr>
        <w:tc>
          <w:tcPr>
            <w:tcW w:w="2441" w:type="dxa"/>
            <w:vMerge/>
            <w:shd w:val="clear" w:color="auto" w:fill="FFFFFF"/>
          </w:tcPr>
          <w:p w14:paraId="41CC1D5F" w14:textId="77777777" w:rsidR="00091AA6" w:rsidRDefault="00091AA6" w:rsidP="00D54914">
            <w:pPr>
              <w:pStyle w:val="tabela"/>
            </w:pPr>
          </w:p>
        </w:tc>
        <w:tc>
          <w:tcPr>
            <w:tcW w:w="6820" w:type="dxa"/>
            <w:gridSpan w:val="5"/>
            <w:shd w:val="clear" w:color="auto" w:fill="FFFFFF"/>
          </w:tcPr>
          <w:p w14:paraId="4E8FA438" w14:textId="77777777" w:rsidR="00091AA6" w:rsidRDefault="00091AA6" w:rsidP="00D54914">
            <w:pPr>
              <w:pStyle w:val="tabela-spellchk"/>
            </w:pPr>
            <w:r>
              <w:t>Chave estrangeira para ContratosResseguro</w:t>
            </w:r>
            <w:r w:rsidR="00980463">
              <w:t>r</w:t>
            </w:r>
            <w:r>
              <w:t>.MRFMESANO</w:t>
            </w:r>
          </w:p>
        </w:tc>
      </w:tr>
      <w:tr w:rsidR="00091AA6" w14:paraId="43CF0BE7" w14:textId="77777777" w:rsidTr="00D54914">
        <w:trPr>
          <w:cantSplit/>
          <w:trHeight w:hRule="exact" w:val="20"/>
          <w:jc w:val="center"/>
        </w:trPr>
        <w:tc>
          <w:tcPr>
            <w:tcW w:w="2441" w:type="dxa"/>
            <w:shd w:val="clear" w:color="auto" w:fill="FFFFFF"/>
          </w:tcPr>
          <w:p w14:paraId="3344FF6F" w14:textId="77777777" w:rsidR="00091AA6" w:rsidRDefault="00091AA6" w:rsidP="00D54914">
            <w:pPr>
              <w:pStyle w:val="tabela-separate"/>
            </w:pPr>
          </w:p>
        </w:tc>
        <w:tc>
          <w:tcPr>
            <w:tcW w:w="6820" w:type="dxa"/>
            <w:gridSpan w:val="5"/>
            <w:shd w:val="clear" w:color="auto" w:fill="FFFFFF"/>
          </w:tcPr>
          <w:p w14:paraId="790805AF" w14:textId="77777777" w:rsidR="00091AA6" w:rsidRDefault="00091AA6" w:rsidP="00D54914">
            <w:pPr>
              <w:pStyle w:val="tabela-separate"/>
            </w:pPr>
          </w:p>
        </w:tc>
      </w:tr>
      <w:tr w:rsidR="00091AA6" w14:paraId="7A15C99F" w14:textId="77777777" w:rsidTr="00D54914">
        <w:trPr>
          <w:cantSplit/>
          <w:trHeight w:val="426"/>
          <w:jc w:val="center"/>
        </w:trPr>
        <w:tc>
          <w:tcPr>
            <w:tcW w:w="2441" w:type="dxa"/>
            <w:vMerge w:val="restart"/>
            <w:shd w:val="clear" w:color="auto" w:fill="FFFFFF"/>
          </w:tcPr>
          <w:p w14:paraId="7908642C" w14:textId="77777777" w:rsidR="00091AA6" w:rsidRDefault="00091AA6" w:rsidP="00D54914">
            <w:pPr>
              <w:pStyle w:val="tabela"/>
            </w:pPr>
            <w:r>
              <w:t>trcPremio</w:t>
            </w:r>
          </w:p>
        </w:tc>
        <w:tc>
          <w:tcPr>
            <w:tcW w:w="2954" w:type="dxa"/>
            <w:shd w:val="clear" w:color="auto" w:fill="FFFFFF"/>
          </w:tcPr>
          <w:p w14:paraId="51F7E238" w14:textId="77777777" w:rsidR="00091AA6" w:rsidRDefault="00091AA6" w:rsidP="00D54914">
            <w:pPr>
              <w:pStyle w:val="tabela"/>
            </w:pPr>
            <w:r>
              <w:t>Double</w:t>
            </w:r>
          </w:p>
        </w:tc>
        <w:tc>
          <w:tcPr>
            <w:tcW w:w="966" w:type="dxa"/>
            <w:shd w:val="clear" w:color="auto" w:fill="FFFFFF"/>
          </w:tcPr>
          <w:p w14:paraId="2DAE7076" w14:textId="77777777" w:rsidR="00091AA6" w:rsidRDefault="00091AA6" w:rsidP="00D54914">
            <w:pPr>
              <w:pStyle w:val="tabela"/>
            </w:pPr>
            <w:r>
              <w:t>Não</w:t>
            </w:r>
          </w:p>
        </w:tc>
        <w:tc>
          <w:tcPr>
            <w:tcW w:w="966" w:type="dxa"/>
            <w:shd w:val="clear" w:color="auto" w:fill="FFFFFF"/>
          </w:tcPr>
          <w:p w14:paraId="181D2AD9" w14:textId="77777777" w:rsidR="00091AA6" w:rsidRDefault="00091AA6" w:rsidP="00D54914">
            <w:pPr>
              <w:pStyle w:val="tabela"/>
            </w:pPr>
            <w:r>
              <w:t>Não</w:t>
            </w:r>
          </w:p>
        </w:tc>
        <w:tc>
          <w:tcPr>
            <w:tcW w:w="966" w:type="dxa"/>
            <w:shd w:val="clear" w:color="auto" w:fill="FFFFFF"/>
          </w:tcPr>
          <w:p w14:paraId="3201815A" w14:textId="77777777" w:rsidR="00091AA6" w:rsidRDefault="00091AA6" w:rsidP="00D54914">
            <w:pPr>
              <w:pStyle w:val="tabela"/>
            </w:pPr>
            <w:r>
              <w:t>Não</w:t>
            </w:r>
          </w:p>
        </w:tc>
        <w:tc>
          <w:tcPr>
            <w:tcW w:w="968" w:type="dxa"/>
            <w:shd w:val="clear" w:color="auto" w:fill="FFFFFF"/>
          </w:tcPr>
          <w:p w14:paraId="7ECC2E36" w14:textId="77777777" w:rsidR="00091AA6" w:rsidRDefault="00091AA6" w:rsidP="00D54914">
            <w:pPr>
              <w:pStyle w:val="tabela"/>
            </w:pPr>
            <w:r>
              <w:t>Não</w:t>
            </w:r>
          </w:p>
        </w:tc>
      </w:tr>
      <w:tr w:rsidR="00091AA6" w14:paraId="73140F1B" w14:textId="77777777" w:rsidTr="00D54914">
        <w:trPr>
          <w:cantSplit/>
          <w:trHeight w:val="426"/>
          <w:jc w:val="center"/>
        </w:trPr>
        <w:tc>
          <w:tcPr>
            <w:tcW w:w="2441" w:type="dxa"/>
            <w:vMerge/>
            <w:shd w:val="clear" w:color="auto" w:fill="FFFFFF"/>
          </w:tcPr>
          <w:p w14:paraId="30E4CA48" w14:textId="77777777" w:rsidR="00091AA6" w:rsidRDefault="00091AA6" w:rsidP="00D54914">
            <w:pPr>
              <w:pStyle w:val="tabela"/>
            </w:pPr>
          </w:p>
        </w:tc>
        <w:tc>
          <w:tcPr>
            <w:tcW w:w="6820" w:type="dxa"/>
            <w:gridSpan w:val="5"/>
            <w:shd w:val="clear" w:color="auto" w:fill="FFFFFF"/>
          </w:tcPr>
          <w:p w14:paraId="5430E6D3" w14:textId="77777777" w:rsidR="00091AA6" w:rsidRDefault="00091AA6" w:rsidP="00D54914">
            <w:pPr>
              <w:pStyle w:val="tabela-spellchk"/>
            </w:pPr>
            <w:r>
              <w:t>Prêmios</w:t>
            </w:r>
          </w:p>
        </w:tc>
      </w:tr>
      <w:tr w:rsidR="00091AA6" w14:paraId="77C8B33F" w14:textId="77777777" w:rsidTr="00D54914">
        <w:trPr>
          <w:cantSplit/>
          <w:trHeight w:hRule="exact" w:val="20"/>
          <w:jc w:val="center"/>
        </w:trPr>
        <w:tc>
          <w:tcPr>
            <w:tcW w:w="2441" w:type="dxa"/>
            <w:shd w:val="clear" w:color="auto" w:fill="FFFFFF"/>
          </w:tcPr>
          <w:p w14:paraId="63947292" w14:textId="77777777" w:rsidR="00091AA6" w:rsidRDefault="00091AA6" w:rsidP="00D54914">
            <w:pPr>
              <w:pStyle w:val="tabela-separate"/>
            </w:pPr>
          </w:p>
        </w:tc>
        <w:tc>
          <w:tcPr>
            <w:tcW w:w="6820" w:type="dxa"/>
            <w:gridSpan w:val="5"/>
            <w:shd w:val="clear" w:color="auto" w:fill="FFFFFF"/>
          </w:tcPr>
          <w:p w14:paraId="50FC3D4E" w14:textId="77777777" w:rsidR="00091AA6" w:rsidRDefault="00091AA6" w:rsidP="00D54914">
            <w:pPr>
              <w:pStyle w:val="tabela-separate"/>
            </w:pPr>
          </w:p>
        </w:tc>
      </w:tr>
      <w:tr w:rsidR="00091AA6" w14:paraId="7BA7B2EC" w14:textId="77777777" w:rsidTr="00D54914">
        <w:trPr>
          <w:cantSplit/>
          <w:trHeight w:val="426"/>
          <w:jc w:val="center"/>
        </w:trPr>
        <w:tc>
          <w:tcPr>
            <w:tcW w:w="2441" w:type="dxa"/>
            <w:vMerge w:val="restart"/>
            <w:shd w:val="clear" w:color="auto" w:fill="FFFFFF"/>
          </w:tcPr>
          <w:p w14:paraId="699176E3" w14:textId="77777777" w:rsidR="00091AA6" w:rsidRDefault="00091AA6" w:rsidP="00D54914">
            <w:pPr>
              <w:pStyle w:val="tabela"/>
            </w:pPr>
            <w:r>
              <w:t>trcSinistro</w:t>
            </w:r>
          </w:p>
        </w:tc>
        <w:tc>
          <w:tcPr>
            <w:tcW w:w="2954" w:type="dxa"/>
            <w:shd w:val="clear" w:color="auto" w:fill="FFFFFF"/>
          </w:tcPr>
          <w:p w14:paraId="0C8ADE2D" w14:textId="77777777" w:rsidR="00091AA6" w:rsidRDefault="00091AA6" w:rsidP="00D54914">
            <w:pPr>
              <w:pStyle w:val="tabela"/>
            </w:pPr>
            <w:r>
              <w:t>Double</w:t>
            </w:r>
          </w:p>
        </w:tc>
        <w:tc>
          <w:tcPr>
            <w:tcW w:w="966" w:type="dxa"/>
            <w:shd w:val="clear" w:color="auto" w:fill="FFFFFF"/>
          </w:tcPr>
          <w:p w14:paraId="467A138D" w14:textId="77777777" w:rsidR="00091AA6" w:rsidRDefault="00091AA6" w:rsidP="00D54914">
            <w:pPr>
              <w:pStyle w:val="tabela"/>
            </w:pPr>
            <w:r>
              <w:t>Não</w:t>
            </w:r>
          </w:p>
        </w:tc>
        <w:tc>
          <w:tcPr>
            <w:tcW w:w="966" w:type="dxa"/>
            <w:shd w:val="clear" w:color="auto" w:fill="FFFFFF"/>
          </w:tcPr>
          <w:p w14:paraId="544CF2B2" w14:textId="77777777" w:rsidR="00091AA6" w:rsidRDefault="00091AA6" w:rsidP="00D54914">
            <w:pPr>
              <w:pStyle w:val="tabela"/>
            </w:pPr>
            <w:r>
              <w:t>Não</w:t>
            </w:r>
          </w:p>
        </w:tc>
        <w:tc>
          <w:tcPr>
            <w:tcW w:w="966" w:type="dxa"/>
            <w:shd w:val="clear" w:color="auto" w:fill="FFFFFF"/>
          </w:tcPr>
          <w:p w14:paraId="270774C7" w14:textId="77777777" w:rsidR="00091AA6" w:rsidRDefault="00091AA6" w:rsidP="00D54914">
            <w:pPr>
              <w:pStyle w:val="tabela"/>
            </w:pPr>
            <w:r>
              <w:t>Não</w:t>
            </w:r>
          </w:p>
        </w:tc>
        <w:tc>
          <w:tcPr>
            <w:tcW w:w="968" w:type="dxa"/>
            <w:shd w:val="clear" w:color="auto" w:fill="FFFFFF"/>
          </w:tcPr>
          <w:p w14:paraId="6417AF29" w14:textId="77777777" w:rsidR="00091AA6" w:rsidRDefault="00091AA6" w:rsidP="00D54914">
            <w:pPr>
              <w:pStyle w:val="tabela"/>
            </w:pPr>
            <w:r>
              <w:t>Não</w:t>
            </w:r>
          </w:p>
        </w:tc>
      </w:tr>
      <w:tr w:rsidR="00091AA6" w14:paraId="4D539E0B" w14:textId="77777777" w:rsidTr="00D54914">
        <w:trPr>
          <w:cantSplit/>
          <w:trHeight w:val="426"/>
          <w:jc w:val="center"/>
        </w:trPr>
        <w:tc>
          <w:tcPr>
            <w:tcW w:w="2441" w:type="dxa"/>
            <w:vMerge/>
            <w:shd w:val="clear" w:color="auto" w:fill="FFFFFF"/>
          </w:tcPr>
          <w:p w14:paraId="6B8811AD" w14:textId="77777777" w:rsidR="00091AA6" w:rsidRDefault="00091AA6" w:rsidP="00D54914">
            <w:pPr>
              <w:pStyle w:val="tabela"/>
            </w:pPr>
          </w:p>
        </w:tc>
        <w:tc>
          <w:tcPr>
            <w:tcW w:w="6820" w:type="dxa"/>
            <w:gridSpan w:val="5"/>
            <w:shd w:val="clear" w:color="auto" w:fill="FFFFFF"/>
          </w:tcPr>
          <w:p w14:paraId="5E1B031F" w14:textId="77777777" w:rsidR="00091AA6" w:rsidRDefault="00091AA6" w:rsidP="00D54914">
            <w:pPr>
              <w:pStyle w:val="tabela-spellchk"/>
            </w:pPr>
            <w:r>
              <w:t>Valor de sinistro</w:t>
            </w:r>
          </w:p>
        </w:tc>
      </w:tr>
      <w:tr w:rsidR="00091AA6" w14:paraId="731AAF99" w14:textId="77777777" w:rsidTr="00D54914">
        <w:trPr>
          <w:cantSplit/>
          <w:trHeight w:hRule="exact" w:val="20"/>
          <w:jc w:val="center"/>
        </w:trPr>
        <w:tc>
          <w:tcPr>
            <w:tcW w:w="2441" w:type="dxa"/>
            <w:shd w:val="clear" w:color="auto" w:fill="FFFFFF"/>
          </w:tcPr>
          <w:p w14:paraId="1BE2E769" w14:textId="77777777" w:rsidR="00091AA6" w:rsidRDefault="00091AA6" w:rsidP="00D54914">
            <w:pPr>
              <w:pStyle w:val="tabela-separate"/>
            </w:pPr>
          </w:p>
        </w:tc>
        <w:tc>
          <w:tcPr>
            <w:tcW w:w="6820" w:type="dxa"/>
            <w:gridSpan w:val="5"/>
            <w:shd w:val="clear" w:color="auto" w:fill="FFFFFF"/>
          </w:tcPr>
          <w:p w14:paraId="6AD471B2" w14:textId="77777777" w:rsidR="00091AA6" w:rsidRDefault="00091AA6" w:rsidP="00D54914">
            <w:pPr>
              <w:pStyle w:val="tabela-separate"/>
            </w:pPr>
          </w:p>
        </w:tc>
      </w:tr>
    </w:tbl>
    <w:p w14:paraId="61CF7D30" w14:textId="77777777" w:rsidR="00091AA6" w:rsidRDefault="00091AA6" w:rsidP="00091AA6"/>
    <w:p w14:paraId="700276F9" w14:textId="77777777" w:rsidR="00091AA6" w:rsidRDefault="00091AA6" w:rsidP="00091AA6">
      <w:pPr>
        <w:pStyle w:val="Ttulo4"/>
        <w:spacing w:before="0"/>
        <w:ind w:left="0" w:firstLine="0"/>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091AA6" w14:paraId="5A9A9E42" w14:textId="77777777" w:rsidTr="00091AA6">
        <w:trPr>
          <w:tblHeader/>
          <w:jc w:val="center"/>
        </w:trPr>
        <w:tc>
          <w:tcPr>
            <w:tcW w:w="2735" w:type="dxa"/>
            <w:shd w:val="pct20" w:color="000000" w:fill="FFFFFF"/>
          </w:tcPr>
          <w:p w14:paraId="299B14D0" w14:textId="77777777" w:rsidR="00091AA6" w:rsidRDefault="00091AA6" w:rsidP="00D54914">
            <w:pPr>
              <w:keepNext/>
              <w:keepLines/>
              <w:rPr>
                <w:b/>
              </w:rPr>
            </w:pPr>
            <w:r>
              <w:rPr>
                <w:b/>
              </w:rPr>
              <w:t>Índice</w:t>
            </w:r>
          </w:p>
        </w:tc>
        <w:tc>
          <w:tcPr>
            <w:tcW w:w="676" w:type="dxa"/>
            <w:shd w:val="pct20" w:color="000000" w:fill="FFFFFF"/>
          </w:tcPr>
          <w:p w14:paraId="3D7A27D6" w14:textId="77777777" w:rsidR="00091AA6" w:rsidRDefault="00091AA6" w:rsidP="00D54914">
            <w:pPr>
              <w:keepNext/>
              <w:keepLines/>
              <w:rPr>
                <w:b/>
              </w:rPr>
            </w:pPr>
            <w:r>
              <w:rPr>
                <w:b/>
              </w:rPr>
              <w:t>C.P.</w:t>
            </w:r>
          </w:p>
        </w:tc>
        <w:tc>
          <w:tcPr>
            <w:tcW w:w="676" w:type="dxa"/>
            <w:shd w:val="pct20" w:color="000000" w:fill="FFFFFF"/>
          </w:tcPr>
          <w:p w14:paraId="12570008" w14:textId="77777777" w:rsidR="00091AA6" w:rsidRDefault="00091AA6" w:rsidP="00D54914">
            <w:pPr>
              <w:keepNext/>
              <w:keepLines/>
              <w:rPr>
                <w:b/>
              </w:rPr>
            </w:pPr>
            <w:r>
              <w:rPr>
                <w:b/>
              </w:rPr>
              <w:t>C.E.</w:t>
            </w:r>
          </w:p>
        </w:tc>
        <w:tc>
          <w:tcPr>
            <w:tcW w:w="852" w:type="dxa"/>
            <w:shd w:val="pct20" w:color="000000" w:fill="FFFFFF"/>
          </w:tcPr>
          <w:p w14:paraId="2EA8EABB" w14:textId="77777777" w:rsidR="00091AA6" w:rsidRDefault="00091AA6" w:rsidP="00D54914">
            <w:pPr>
              <w:keepNext/>
              <w:keepLines/>
              <w:rPr>
                <w:b/>
              </w:rPr>
            </w:pPr>
            <w:r>
              <w:rPr>
                <w:b/>
              </w:rPr>
              <w:t>Único</w:t>
            </w:r>
          </w:p>
        </w:tc>
        <w:tc>
          <w:tcPr>
            <w:tcW w:w="966" w:type="dxa"/>
            <w:shd w:val="pct20" w:color="000000" w:fill="FFFFFF"/>
          </w:tcPr>
          <w:p w14:paraId="2141C7C6" w14:textId="77777777" w:rsidR="00091AA6" w:rsidRDefault="00091AA6" w:rsidP="00D54914">
            <w:pPr>
              <w:keepNext/>
              <w:keepLines/>
              <w:rPr>
                <w:b/>
              </w:rPr>
            </w:pPr>
            <w:r>
              <w:rPr>
                <w:b/>
              </w:rPr>
              <w:t>Agrup.</w:t>
            </w:r>
          </w:p>
        </w:tc>
        <w:tc>
          <w:tcPr>
            <w:tcW w:w="2388" w:type="dxa"/>
            <w:shd w:val="pct20" w:color="000000" w:fill="FFFFFF"/>
          </w:tcPr>
          <w:p w14:paraId="7399C77A" w14:textId="77777777" w:rsidR="00091AA6" w:rsidRDefault="00091AA6" w:rsidP="00D54914">
            <w:pPr>
              <w:keepNext/>
              <w:keepLines/>
              <w:rPr>
                <w:b/>
              </w:rPr>
            </w:pPr>
            <w:r>
              <w:rPr>
                <w:b/>
              </w:rPr>
              <w:t>Campo</w:t>
            </w:r>
          </w:p>
        </w:tc>
        <w:tc>
          <w:tcPr>
            <w:tcW w:w="966" w:type="dxa"/>
            <w:shd w:val="pct20" w:color="000000" w:fill="FFFFFF"/>
          </w:tcPr>
          <w:p w14:paraId="6D867746" w14:textId="77777777" w:rsidR="00091AA6" w:rsidRDefault="00091AA6" w:rsidP="00D54914">
            <w:pPr>
              <w:keepNext/>
              <w:keepLines/>
              <w:rPr>
                <w:b/>
              </w:rPr>
            </w:pPr>
            <w:r>
              <w:rPr>
                <w:b/>
              </w:rPr>
              <w:t>Ordem</w:t>
            </w:r>
          </w:p>
        </w:tc>
      </w:tr>
      <w:tr w:rsidR="00091AA6" w14:paraId="2634A394" w14:textId="77777777" w:rsidTr="00091AA6">
        <w:trPr>
          <w:cantSplit/>
          <w:trHeight w:val="176"/>
          <w:jc w:val="center"/>
        </w:trPr>
        <w:tc>
          <w:tcPr>
            <w:tcW w:w="2735" w:type="dxa"/>
            <w:vMerge w:val="restart"/>
            <w:shd w:val="clear" w:color="auto" w:fill="FFFFFF"/>
          </w:tcPr>
          <w:p w14:paraId="78B61E1E" w14:textId="77777777" w:rsidR="00091AA6" w:rsidRDefault="00091AA6" w:rsidP="00D54914">
            <w:pPr>
              <w:keepNext/>
              <w:keepLines/>
            </w:pPr>
            <w:r>
              <w:t>Pk_TransferenciasContratosResseguroR</w:t>
            </w:r>
          </w:p>
        </w:tc>
        <w:tc>
          <w:tcPr>
            <w:tcW w:w="676" w:type="dxa"/>
            <w:vMerge w:val="restart"/>
            <w:shd w:val="clear" w:color="auto" w:fill="FFFFFF"/>
          </w:tcPr>
          <w:p w14:paraId="7DAE646C" w14:textId="77777777" w:rsidR="00091AA6" w:rsidRDefault="00091AA6" w:rsidP="00D54914">
            <w:pPr>
              <w:keepNext/>
              <w:keepLines/>
            </w:pPr>
            <w:r>
              <w:t>Sim</w:t>
            </w:r>
          </w:p>
        </w:tc>
        <w:tc>
          <w:tcPr>
            <w:tcW w:w="676" w:type="dxa"/>
            <w:vMerge w:val="restart"/>
            <w:shd w:val="clear" w:color="auto" w:fill="FFFFFF"/>
          </w:tcPr>
          <w:p w14:paraId="264F896F" w14:textId="77777777" w:rsidR="00091AA6" w:rsidRDefault="00091AA6" w:rsidP="00D54914">
            <w:pPr>
              <w:keepNext/>
              <w:keepLines/>
            </w:pPr>
            <w:r>
              <w:t>Não</w:t>
            </w:r>
          </w:p>
        </w:tc>
        <w:tc>
          <w:tcPr>
            <w:tcW w:w="852" w:type="dxa"/>
            <w:vMerge w:val="restart"/>
            <w:shd w:val="clear" w:color="auto" w:fill="FFFFFF"/>
          </w:tcPr>
          <w:p w14:paraId="54582716" w14:textId="77777777" w:rsidR="00091AA6" w:rsidRDefault="00091AA6" w:rsidP="00D54914">
            <w:pPr>
              <w:keepNext/>
              <w:keepLines/>
            </w:pPr>
            <w:r>
              <w:t>Sim</w:t>
            </w:r>
          </w:p>
        </w:tc>
        <w:tc>
          <w:tcPr>
            <w:tcW w:w="966" w:type="dxa"/>
            <w:vMerge w:val="restart"/>
            <w:shd w:val="clear" w:color="auto" w:fill="FFFFFF"/>
          </w:tcPr>
          <w:p w14:paraId="54E066EF" w14:textId="77777777" w:rsidR="00091AA6" w:rsidRDefault="00091AA6" w:rsidP="00D54914">
            <w:pPr>
              <w:keepNext/>
              <w:keepLines/>
            </w:pPr>
            <w:r>
              <w:t>Não</w:t>
            </w:r>
          </w:p>
        </w:tc>
        <w:tc>
          <w:tcPr>
            <w:tcW w:w="2388" w:type="dxa"/>
            <w:shd w:val="clear" w:color="auto" w:fill="FFFFFF"/>
          </w:tcPr>
          <w:p w14:paraId="3FD9C6E6" w14:textId="77777777" w:rsidR="00091AA6" w:rsidRDefault="00091AA6" w:rsidP="00D54914">
            <w:pPr>
              <w:keepNext/>
              <w:keepLines/>
            </w:pPr>
            <w:r>
              <w:t>crsID</w:t>
            </w:r>
          </w:p>
        </w:tc>
        <w:tc>
          <w:tcPr>
            <w:tcW w:w="966" w:type="dxa"/>
            <w:shd w:val="clear" w:color="auto" w:fill="FFFFFF"/>
          </w:tcPr>
          <w:p w14:paraId="20B04ADC" w14:textId="77777777" w:rsidR="00091AA6" w:rsidRDefault="00091AA6" w:rsidP="00D54914">
            <w:pPr>
              <w:keepNext/>
              <w:keepLines/>
            </w:pPr>
            <w:r>
              <w:t>ASC.</w:t>
            </w:r>
          </w:p>
        </w:tc>
      </w:tr>
      <w:tr w:rsidR="00091AA6" w14:paraId="7A4575BA" w14:textId="77777777" w:rsidTr="00091AA6">
        <w:trPr>
          <w:cantSplit/>
          <w:trHeight w:val="172"/>
          <w:jc w:val="center"/>
        </w:trPr>
        <w:tc>
          <w:tcPr>
            <w:tcW w:w="2735" w:type="dxa"/>
            <w:vMerge/>
            <w:shd w:val="clear" w:color="auto" w:fill="FFFFFF"/>
          </w:tcPr>
          <w:p w14:paraId="4C742D72" w14:textId="77777777" w:rsidR="00091AA6" w:rsidRDefault="00091AA6" w:rsidP="00D54914">
            <w:pPr>
              <w:keepNext/>
              <w:keepLines/>
            </w:pPr>
          </w:p>
        </w:tc>
        <w:tc>
          <w:tcPr>
            <w:tcW w:w="676" w:type="dxa"/>
            <w:vMerge/>
            <w:shd w:val="clear" w:color="auto" w:fill="FFFFFF"/>
          </w:tcPr>
          <w:p w14:paraId="20004F99" w14:textId="77777777" w:rsidR="00091AA6" w:rsidRDefault="00091AA6" w:rsidP="00D54914">
            <w:pPr>
              <w:keepNext/>
              <w:keepLines/>
            </w:pPr>
          </w:p>
        </w:tc>
        <w:tc>
          <w:tcPr>
            <w:tcW w:w="676" w:type="dxa"/>
            <w:vMerge/>
            <w:shd w:val="clear" w:color="auto" w:fill="FFFFFF"/>
          </w:tcPr>
          <w:p w14:paraId="46FA6A9C" w14:textId="77777777" w:rsidR="00091AA6" w:rsidRDefault="00091AA6" w:rsidP="00D54914">
            <w:pPr>
              <w:keepNext/>
              <w:keepLines/>
            </w:pPr>
          </w:p>
        </w:tc>
        <w:tc>
          <w:tcPr>
            <w:tcW w:w="852" w:type="dxa"/>
            <w:vMerge/>
            <w:shd w:val="clear" w:color="auto" w:fill="FFFFFF"/>
          </w:tcPr>
          <w:p w14:paraId="0FD8CE32" w14:textId="77777777" w:rsidR="00091AA6" w:rsidRDefault="00091AA6" w:rsidP="00D54914">
            <w:pPr>
              <w:keepNext/>
              <w:keepLines/>
            </w:pPr>
          </w:p>
        </w:tc>
        <w:tc>
          <w:tcPr>
            <w:tcW w:w="966" w:type="dxa"/>
            <w:vMerge/>
            <w:shd w:val="clear" w:color="auto" w:fill="FFFFFF"/>
          </w:tcPr>
          <w:p w14:paraId="0B6B20BF" w14:textId="77777777" w:rsidR="00091AA6" w:rsidRDefault="00091AA6" w:rsidP="00D54914">
            <w:pPr>
              <w:keepNext/>
              <w:keepLines/>
            </w:pPr>
          </w:p>
        </w:tc>
        <w:tc>
          <w:tcPr>
            <w:tcW w:w="2388" w:type="dxa"/>
            <w:shd w:val="clear" w:color="auto" w:fill="FFFFFF"/>
          </w:tcPr>
          <w:p w14:paraId="27D3E4ED" w14:textId="77777777" w:rsidR="00091AA6" w:rsidRDefault="00091AA6" w:rsidP="00D54914">
            <w:pPr>
              <w:keepNext/>
              <w:keepLines/>
            </w:pPr>
            <w:r>
              <w:t>crsIDOrigem</w:t>
            </w:r>
          </w:p>
        </w:tc>
        <w:tc>
          <w:tcPr>
            <w:tcW w:w="966" w:type="dxa"/>
            <w:shd w:val="clear" w:color="auto" w:fill="FFFFFF"/>
          </w:tcPr>
          <w:p w14:paraId="07023204" w14:textId="77777777" w:rsidR="00091AA6" w:rsidRDefault="00091AA6" w:rsidP="00D54914">
            <w:pPr>
              <w:keepNext/>
              <w:keepLines/>
            </w:pPr>
            <w:r>
              <w:t>ASC.</w:t>
            </w:r>
          </w:p>
        </w:tc>
      </w:tr>
      <w:tr w:rsidR="00091AA6" w14:paraId="7CBF3DBD" w14:textId="77777777" w:rsidTr="00091AA6">
        <w:trPr>
          <w:cantSplit/>
          <w:trHeight w:val="172"/>
          <w:jc w:val="center"/>
        </w:trPr>
        <w:tc>
          <w:tcPr>
            <w:tcW w:w="2735" w:type="dxa"/>
            <w:vMerge/>
            <w:shd w:val="clear" w:color="auto" w:fill="FFFFFF"/>
          </w:tcPr>
          <w:p w14:paraId="55C25C33" w14:textId="77777777" w:rsidR="00091AA6" w:rsidRDefault="00091AA6" w:rsidP="00D54914">
            <w:pPr>
              <w:keepNext/>
              <w:keepLines/>
            </w:pPr>
          </w:p>
        </w:tc>
        <w:tc>
          <w:tcPr>
            <w:tcW w:w="676" w:type="dxa"/>
            <w:vMerge/>
            <w:shd w:val="clear" w:color="auto" w:fill="FFFFFF"/>
          </w:tcPr>
          <w:p w14:paraId="1C5805A5" w14:textId="77777777" w:rsidR="00091AA6" w:rsidRDefault="00091AA6" w:rsidP="00D54914">
            <w:pPr>
              <w:keepNext/>
              <w:keepLines/>
            </w:pPr>
          </w:p>
        </w:tc>
        <w:tc>
          <w:tcPr>
            <w:tcW w:w="676" w:type="dxa"/>
            <w:vMerge/>
            <w:shd w:val="clear" w:color="auto" w:fill="FFFFFF"/>
          </w:tcPr>
          <w:p w14:paraId="77DD3ABE" w14:textId="77777777" w:rsidR="00091AA6" w:rsidRDefault="00091AA6" w:rsidP="00D54914">
            <w:pPr>
              <w:keepNext/>
              <w:keepLines/>
            </w:pPr>
          </w:p>
        </w:tc>
        <w:tc>
          <w:tcPr>
            <w:tcW w:w="852" w:type="dxa"/>
            <w:vMerge/>
            <w:shd w:val="clear" w:color="auto" w:fill="FFFFFF"/>
          </w:tcPr>
          <w:p w14:paraId="7D2386E0" w14:textId="77777777" w:rsidR="00091AA6" w:rsidRDefault="00091AA6" w:rsidP="00D54914">
            <w:pPr>
              <w:keepNext/>
              <w:keepLines/>
            </w:pPr>
          </w:p>
        </w:tc>
        <w:tc>
          <w:tcPr>
            <w:tcW w:w="966" w:type="dxa"/>
            <w:vMerge/>
            <w:shd w:val="clear" w:color="auto" w:fill="FFFFFF"/>
          </w:tcPr>
          <w:p w14:paraId="56FA4951" w14:textId="77777777" w:rsidR="00091AA6" w:rsidRDefault="00091AA6" w:rsidP="00D54914">
            <w:pPr>
              <w:keepNext/>
              <w:keepLines/>
            </w:pPr>
          </w:p>
        </w:tc>
        <w:tc>
          <w:tcPr>
            <w:tcW w:w="2388" w:type="dxa"/>
            <w:shd w:val="clear" w:color="auto" w:fill="FFFFFF"/>
          </w:tcPr>
          <w:p w14:paraId="5ADB91B3" w14:textId="77777777" w:rsidR="00091AA6" w:rsidRDefault="00091AA6" w:rsidP="00D54914">
            <w:pPr>
              <w:keepNext/>
              <w:keepLines/>
            </w:pPr>
            <w:r>
              <w:t>entCodigo</w:t>
            </w:r>
          </w:p>
        </w:tc>
        <w:tc>
          <w:tcPr>
            <w:tcW w:w="966" w:type="dxa"/>
            <w:shd w:val="clear" w:color="auto" w:fill="FFFFFF"/>
          </w:tcPr>
          <w:p w14:paraId="347161BC" w14:textId="77777777" w:rsidR="00091AA6" w:rsidRDefault="00091AA6" w:rsidP="00D54914">
            <w:pPr>
              <w:keepNext/>
              <w:keepLines/>
            </w:pPr>
            <w:r>
              <w:t>ASC.</w:t>
            </w:r>
          </w:p>
        </w:tc>
      </w:tr>
      <w:tr w:rsidR="00091AA6" w14:paraId="7330443E" w14:textId="77777777" w:rsidTr="00091AA6">
        <w:trPr>
          <w:cantSplit/>
          <w:trHeight w:val="172"/>
          <w:jc w:val="center"/>
        </w:trPr>
        <w:tc>
          <w:tcPr>
            <w:tcW w:w="2735" w:type="dxa"/>
            <w:vMerge/>
            <w:shd w:val="clear" w:color="auto" w:fill="FFFFFF"/>
          </w:tcPr>
          <w:p w14:paraId="4FB070B3" w14:textId="77777777" w:rsidR="00091AA6" w:rsidRDefault="00091AA6" w:rsidP="00D54914">
            <w:pPr>
              <w:keepNext/>
              <w:keepLines/>
            </w:pPr>
          </w:p>
        </w:tc>
        <w:tc>
          <w:tcPr>
            <w:tcW w:w="676" w:type="dxa"/>
            <w:vMerge/>
            <w:shd w:val="clear" w:color="auto" w:fill="FFFFFF"/>
          </w:tcPr>
          <w:p w14:paraId="3EE05260" w14:textId="77777777" w:rsidR="00091AA6" w:rsidRDefault="00091AA6" w:rsidP="00D54914">
            <w:pPr>
              <w:keepNext/>
              <w:keepLines/>
            </w:pPr>
          </w:p>
        </w:tc>
        <w:tc>
          <w:tcPr>
            <w:tcW w:w="676" w:type="dxa"/>
            <w:vMerge/>
            <w:shd w:val="clear" w:color="auto" w:fill="FFFFFF"/>
          </w:tcPr>
          <w:p w14:paraId="3EC5146D" w14:textId="77777777" w:rsidR="00091AA6" w:rsidRDefault="00091AA6" w:rsidP="00D54914">
            <w:pPr>
              <w:keepNext/>
              <w:keepLines/>
            </w:pPr>
          </w:p>
        </w:tc>
        <w:tc>
          <w:tcPr>
            <w:tcW w:w="852" w:type="dxa"/>
            <w:vMerge/>
            <w:shd w:val="clear" w:color="auto" w:fill="FFFFFF"/>
          </w:tcPr>
          <w:p w14:paraId="29AD747D" w14:textId="77777777" w:rsidR="00091AA6" w:rsidRDefault="00091AA6" w:rsidP="00D54914">
            <w:pPr>
              <w:keepNext/>
              <w:keepLines/>
            </w:pPr>
          </w:p>
        </w:tc>
        <w:tc>
          <w:tcPr>
            <w:tcW w:w="966" w:type="dxa"/>
            <w:vMerge/>
            <w:shd w:val="clear" w:color="auto" w:fill="FFFFFF"/>
          </w:tcPr>
          <w:p w14:paraId="7E5A9F8C" w14:textId="77777777" w:rsidR="00091AA6" w:rsidRDefault="00091AA6" w:rsidP="00D54914">
            <w:pPr>
              <w:keepNext/>
              <w:keepLines/>
            </w:pPr>
          </w:p>
        </w:tc>
        <w:tc>
          <w:tcPr>
            <w:tcW w:w="2388" w:type="dxa"/>
            <w:shd w:val="clear" w:color="auto" w:fill="FFFFFF"/>
          </w:tcPr>
          <w:p w14:paraId="75A7AA47" w14:textId="77777777" w:rsidR="00091AA6" w:rsidRDefault="00091AA6" w:rsidP="00D54914">
            <w:pPr>
              <w:keepNext/>
              <w:keepLines/>
            </w:pPr>
            <w:r>
              <w:t>entCodigoOrigem</w:t>
            </w:r>
          </w:p>
        </w:tc>
        <w:tc>
          <w:tcPr>
            <w:tcW w:w="966" w:type="dxa"/>
            <w:shd w:val="clear" w:color="auto" w:fill="FFFFFF"/>
          </w:tcPr>
          <w:p w14:paraId="3C3C5FB4" w14:textId="77777777" w:rsidR="00091AA6" w:rsidRDefault="00091AA6" w:rsidP="00D54914">
            <w:pPr>
              <w:keepNext/>
              <w:keepLines/>
            </w:pPr>
            <w:r>
              <w:t>ASC.</w:t>
            </w:r>
          </w:p>
        </w:tc>
      </w:tr>
      <w:tr w:rsidR="00091AA6" w14:paraId="66C7D85C" w14:textId="77777777" w:rsidTr="00091AA6">
        <w:trPr>
          <w:cantSplit/>
          <w:trHeight w:val="172"/>
          <w:jc w:val="center"/>
        </w:trPr>
        <w:tc>
          <w:tcPr>
            <w:tcW w:w="2735" w:type="dxa"/>
            <w:vMerge/>
            <w:shd w:val="clear" w:color="auto" w:fill="FFFFFF"/>
          </w:tcPr>
          <w:p w14:paraId="1DB70625" w14:textId="77777777" w:rsidR="00091AA6" w:rsidRDefault="00091AA6" w:rsidP="00D54914"/>
        </w:tc>
        <w:tc>
          <w:tcPr>
            <w:tcW w:w="676" w:type="dxa"/>
            <w:vMerge/>
            <w:shd w:val="clear" w:color="auto" w:fill="FFFFFF"/>
          </w:tcPr>
          <w:p w14:paraId="11738A98" w14:textId="77777777" w:rsidR="00091AA6" w:rsidRDefault="00091AA6" w:rsidP="00D54914"/>
        </w:tc>
        <w:tc>
          <w:tcPr>
            <w:tcW w:w="676" w:type="dxa"/>
            <w:vMerge/>
            <w:shd w:val="clear" w:color="auto" w:fill="FFFFFF"/>
          </w:tcPr>
          <w:p w14:paraId="189891D5" w14:textId="77777777" w:rsidR="00091AA6" w:rsidRDefault="00091AA6" w:rsidP="00D54914"/>
        </w:tc>
        <w:tc>
          <w:tcPr>
            <w:tcW w:w="852" w:type="dxa"/>
            <w:vMerge/>
            <w:shd w:val="clear" w:color="auto" w:fill="FFFFFF"/>
          </w:tcPr>
          <w:p w14:paraId="301F5D17" w14:textId="77777777" w:rsidR="00091AA6" w:rsidRDefault="00091AA6" w:rsidP="00D54914"/>
        </w:tc>
        <w:tc>
          <w:tcPr>
            <w:tcW w:w="966" w:type="dxa"/>
            <w:vMerge/>
            <w:shd w:val="clear" w:color="auto" w:fill="FFFFFF"/>
          </w:tcPr>
          <w:p w14:paraId="3E43047C" w14:textId="77777777" w:rsidR="00091AA6" w:rsidRDefault="00091AA6" w:rsidP="00D54914"/>
        </w:tc>
        <w:tc>
          <w:tcPr>
            <w:tcW w:w="2388" w:type="dxa"/>
            <w:shd w:val="clear" w:color="auto" w:fill="FFFFFF"/>
          </w:tcPr>
          <w:p w14:paraId="2C0FEDAD" w14:textId="77777777" w:rsidR="00091AA6" w:rsidRDefault="00091AA6" w:rsidP="00D54914">
            <w:r>
              <w:t>mrfMesAno</w:t>
            </w:r>
          </w:p>
        </w:tc>
        <w:tc>
          <w:tcPr>
            <w:tcW w:w="966" w:type="dxa"/>
            <w:shd w:val="clear" w:color="auto" w:fill="FFFFFF"/>
          </w:tcPr>
          <w:p w14:paraId="7A1DDD83" w14:textId="77777777" w:rsidR="00091AA6" w:rsidRDefault="00091AA6" w:rsidP="00D54914">
            <w:r>
              <w:t>ASC.</w:t>
            </w:r>
          </w:p>
        </w:tc>
      </w:tr>
      <w:tr w:rsidR="00091AA6" w14:paraId="573E90C0" w14:textId="77777777" w:rsidTr="00091AA6">
        <w:trPr>
          <w:cantSplit/>
          <w:trHeight w:val="172"/>
          <w:jc w:val="center"/>
        </w:trPr>
        <w:tc>
          <w:tcPr>
            <w:tcW w:w="2735" w:type="dxa"/>
            <w:vMerge/>
            <w:shd w:val="clear" w:color="auto" w:fill="FFFFFF"/>
          </w:tcPr>
          <w:p w14:paraId="1BC41F4F" w14:textId="77777777" w:rsidR="00091AA6" w:rsidRDefault="00091AA6" w:rsidP="00D54914"/>
        </w:tc>
        <w:tc>
          <w:tcPr>
            <w:tcW w:w="676" w:type="dxa"/>
            <w:vMerge/>
            <w:shd w:val="clear" w:color="auto" w:fill="FFFFFF"/>
          </w:tcPr>
          <w:p w14:paraId="4DF1E407" w14:textId="77777777" w:rsidR="00091AA6" w:rsidRDefault="00091AA6" w:rsidP="00D54914"/>
        </w:tc>
        <w:tc>
          <w:tcPr>
            <w:tcW w:w="676" w:type="dxa"/>
            <w:vMerge/>
            <w:shd w:val="clear" w:color="auto" w:fill="FFFFFF"/>
          </w:tcPr>
          <w:p w14:paraId="53C5C193" w14:textId="77777777" w:rsidR="00091AA6" w:rsidRDefault="00091AA6" w:rsidP="00D54914"/>
        </w:tc>
        <w:tc>
          <w:tcPr>
            <w:tcW w:w="852" w:type="dxa"/>
            <w:vMerge/>
            <w:shd w:val="clear" w:color="auto" w:fill="FFFFFF"/>
          </w:tcPr>
          <w:p w14:paraId="64A006DB" w14:textId="77777777" w:rsidR="00091AA6" w:rsidRDefault="00091AA6" w:rsidP="00D54914"/>
        </w:tc>
        <w:tc>
          <w:tcPr>
            <w:tcW w:w="966" w:type="dxa"/>
            <w:vMerge/>
            <w:shd w:val="clear" w:color="auto" w:fill="FFFFFF"/>
          </w:tcPr>
          <w:p w14:paraId="6A33F352" w14:textId="77777777" w:rsidR="00091AA6" w:rsidRDefault="00091AA6" w:rsidP="00D54914"/>
        </w:tc>
        <w:tc>
          <w:tcPr>
            <w:tcW w:w="2388" w:type="dxa"/>
            <w:shd w:val="clear" w:color="auto" w:fill="FFFFFF"/>
          </w:tcPr>
          <w:p w14:paraId="660A82FA" w14:textId="77777777" w:rsidR="00091AA6" w:rsidRDefault="00091AA6" w:rsidP="00D54914">
            <w:r>
              <w:t>mrfMesAnoOrigem</w:t>
            </w:r>
          </w:p>
        </w:tc>
        <w:tc>
          <w:tcPr>
            <w:tcW w:w="966" w:type="dxa"/>
            <w:shd w:val="clear" w:color="auto" w:fill="FFFFFF"/>
          </w:tcPr>
          <w:p w14:paraId="3C4FAA21" w14:textId="77777777" w:rsidR="00091AA6" w:rsidRDefault="00091AA6" w:rsidP="00D54914">
            <w:r>
              <w:t>ASC.</w:t>
            </w:r>
          </w:p>
        </w:tc>
      </w:tr>
    </w:tbl>
    <w:p w14:paraId="1643EAA6" w14:textId="77777777" w:rsidR="00091AA6" w:rsidRDefault="00091AA6" w:rsidP="00091AA6"/>
    <w:p w14:paraId="468D8E10" w14:textId="77777777" w:rsidR="00091AA6" w:rsidRDefault="00091AA6" w:rsidP="00091AA6"/>
    <w:p w14:paraId="3F8FD8A6" w14:textId="77777777" w:rsidR="008B18A6" w:rsidRDefault="008B18A6">
      <w:pPr>
        <w:pStyle w:val="Ttulo3"/>
      </w:pPr>
      <w:bookmarkStart w:id="192" w:name="TAB36"/>
      <w:bookmarkStart w:id="193" w:name="_Toc183459797"/>
      <w:bookmarkEnd w:id="192"/>
      <w:r>
        <w:t>Tabela TrimAceitacoesCosseguros</w:t>
      </w:r>
      <w:bookmarkEnd w:id="193"/>
    </w:p>
    <w:p w14:paraId="0C77342C" w14:textId="77777777" w:rsidR="008B18A6" w:rsidRDefault="008B18A6">
      <w:pPr>
        <w:pStyle w:val="PreHead3"/>
      </w:pPr>
    </w:p>
    <w:p w14:paraId="5419239F" w14:textId="77777777" w:rsidR="008B18A6" w:rsidRDefault="008B18A6">
      <w:pPr>
        <w:keepNext/>
      </w:pPr>
      <w:r>
        <w:t>Esta tabela registra o CGC de empresas congêneres que representaram mais que 80 % das aceitações de cosseguros da entidade por ramo de seguro, em resposta à questão 9 do questionário trimestral.</w:t>
      </w:r>
    </w:p>
    <w:p w14:paraId="637867F8"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29D5994" w14:textId="77777777">
        <w:trPr>
          <w:cantSplit/>
          <w:trHeight w:val="426"/>
          <w:tblHeader/>
          <w:jc w:val="center"/>
        </w:trPr>
        <w:tc>
          <w:tcPr>
            <w:tcW w:w="2441" w:type="dxa"/>
            <w:vMerge w:val="restart"/>
            <w:shd w:val="pct20" w:color="000000" w:fill="FFFFFF"/>
          </w:tcPr>
          <w:p w14:paraId="1D3993CD" w14:textId="77777777" w:rsidR="008B18A6" w:rsidRDefault="008B18A6">
            <w:pPr>
              <w:pStyle w:val="tabela"/>
              <w:rPr>
                <w:b/>
              </w:rPr>
            </w:pPr>
            <w:r>
              <w:rPr>
                <w:b/>
              </w:rPr>
              <w:t>Campo</w:t>
            </w:r>
          </w:p>
        </w:tc>
        <w:tc>
          <w:tcPr>
            <w:tcW w:w="2954" w:type="dxa"/>
            <w:shd w:val="pct20" w:color="000000" w:fill="FFFFFF"/>
          </w:tcPr>
          <w:p w14:paraId="44E7D8DE" w14:textId="77777777" w:rsidR="008B18A6" w:rsidRDefault="008B18A6">
            <w:pPr>
              <w:pStyle w:val="tabela"/>
              <w:rPr>
                <w:b/>
              </w:rPr>
            </w:pPr>
            <w:r>
              <w:rPr>
                <w:b/>
              </w:rPr>
              <w:t>Tipo</w:t>
            </w:r>
          </w:p>
        </w:tc>
        <w:tc>
          <w:tcPr>
            <w:tcW w:w="966" w:type="dxa"/>
            <w:shd w:val="pct20" w:color="000000" w:fill="FFFFFF"/>
          </w:tcPr>
          <w:p w14:paraId="0D779BBC" w14:textId="77777777" w:rsidR="008B18A6" w:rsidRDefault="008B18A6">
            <w:pPr>
              <w:pStyle w:val="tabela"/>
              <w:rPr>
                <w:b/>
              </w:rPr>
            </w:pPr>
            <w:r>
              <w:rPr>
                <w:b/>
              </w:rPr>
              <w:t>C.P.</w:t>
            </w:r>
          </w:p>
        </w:tc>
        <w:tc>
          <w:tcPr>
            <w:tcW w:w="966" w:type="dxa"/>
            <w:shd w:val="pct20" w:color="000000" w:fill="FFFFFF"/>
          </w:tcPr>
          <w:p w14:paraId="409E4208" w14:textId="77777777" w:rsidR="008B18A6" w:rsidRDefault="008B18A6">
            <w:pPr>
              <w:pStyle w:val="tabela"/>
              <w:rPr>
                <w:b/>
              </w:rPr>
            </w:pPr>
            <w:r>
              <w:rPr>
                <w:b/>
              </w:rPr>
              <w:t>C.E.</w:t>
            </w:r>
          </w:p>
        </w:tc>
        <w:tc>
          <w:tcPr>
            <w:tcW w:w="966" w:type="dxa"/>
            <w:shd w:val="pct20" w:color="000000" w:fill="FFFFFF"/>
          </w:tcPr>
          <w:p w14:paraId="1257F25E" w14:textId="77777777" w:rsidR="008B18A6" w:rsidRDefault="008B18A6">
            <w:pPr>
              <w:pStyle w:val="tabela"/>
              <w:rPr>
                <w:b/>
              </w:rPr>
            </w:pPr>
            <w:r>
              <w:rPr>
                <w:b/>
              </w:rPr>
              <w:t>Obrig.</w:t>
            </w:r>
          </w:p>
        </w:tc>
        <w:tc>
          <w:tcPr>
            <w:tcW w:w="968" w:type="dxa"/>
            <w:shd w:val="pct20" w:color="000000" w:fill="FFFFFF"/>
          </w:tcPr>
          <w:p w14:paraId="52F9C23C" w14:textId="77777777" w:rsidR="008B18A6" w:rsidRDefault="008B18A6">
            <w:pPr>
              <w:pStyle w:val="tabela"/>
              <w:rPr>
                <w:b/>
              </w:rPr>
            </w:pPr>
            <w:r>
              <w:rPr>
                <w:b/>
              </w:rPr>
              <w:t>Calc.</w:t>
            </w:r>
          </w:p>
        </w:tc>
      </w:tr>
      <w:tr w:rsidR="008B18A6" w14:paraId="25F9615B" w14:textId="77777777">
        <w:trPr>
          <w:cantSplit/>
          <w:trHeight w:val="426"/>
          <w:tblHeader/>
          <w:jc w:val="center"/>
        </w:trPr>
        <w:tc>
          <w:tcPr>
            <w:tcW w:w="2441" w:type="dxa"/>
            <w:vMerge/>
            <w:shd w:val="pct20" w:color="000000" w:fill="FFFFFF"/>
          </w:tcPr>
          <w:p w14:paraId="79825E2D" w14:textId="77777777" w:rsidR="008B18A6" w:rsidRDefault="008B18A6">
            <w:pPr>
              <w:pStyle w:val="tabela"/>
              <w:rPr>
                <w:b/>
              </w:rPr>
            </w:pPr>
          </w:p>
        </w:tc>
        <w:tc>
          <w:tcPr>
            <w:tcW w:w="6820" w:type="dxa"/>
            <w:gridSpan w:val="5"/>
            <w:shd w:val="pct20" w:color="000000" w:fill="FFFFFF"/>
          </w:tcPr>
          <w:p w14:paraId="1963D544" w14:textId="77777777" w:rsidR="008B18A6" w:rsidRDefault="008B18A6">
            <w:pPr>
              <w:pStyle w:val="tabela-spellchk"/>
              <w:rPr>
                <w:b/>
              </w:rPr>
            </w:pPr>
            <w:r>
              <w:rPr>
                <w:b/>
              </w:rPr>
              <w:t>Descrição</w:t>
            </w:r>
          </w:p>
        </w:tc>
      </w:tr>
      <w:tr w:rsidR="008B18A6" w14:paraId="571751D0" w14:textId="77777777">
        <w:trPr>
          <w:cantSplit/>
          <w:trHeight w:hRule="exact" w:val="20"/>
          <w:tblHeader/>
          <w:jc w:val="center"/>
        </w:trPr>
        <w:tc>
          <w:tcPr>
            <w:tcW w:w="2441" w:type="dxa"/>
            <w:shd w:val="pct20" w:color="000000" w:fill="FFFFFF"/>
          </w:tcPr>
          <w:p w14:paraId="6B1896C1" w14:textId="77777777" w:rsidR="008B18A6" w:rsidRDefault="008B18A6">
            <w:pPr>
              <w:pStyle w:val="tabela-separate"/>
              <w:keepNext/>
              <w:rPr>
                <w:b/>
              </w:rPr>
            </w:pPr>
          </w:p>
        </w:tc>
        <w:tc>
          <w:tcPr>
            <w:tcW w:w="6820" w:type="dxa"/>
            <w:gridSpan w:val="5"/>
            <w:shd w:val="pct20" w:color="000000" w:fill="FFFFFF"/>
          </w:tcPr>
          <w:p w14:paraId="295C5AE2" w14:textId="77777777" w:rsidR="008B18A6" w:rsidRDefault="008B18A6">
            <w:pPr>
              <w:pStyle w:val="tabela-separate"/>
              <w:keepNext/>
              <w:rPr>
                <w:b/>
              </w:rPr>
            </w:pPr>
          </w:p>
        </w:tc>
      </w:tr>
      <w:tr w:rsidR="008B18A6" w14:paraId="6055BBEF" w14:textId="77777777">
        <w:trPr>
          <w:cantSplit/>
          <w:trHeight w:val="426"/>
          <w:jc w:val="center"/>
        </w:trPr>
        <w:tc>
          <w:tcPr>
            <w:tcW w:w="2441" w:type="dxa"/>
            <w:vMerge w:val="restart"/>
            <w:shd w:val="clear" w:color="auto" w:fill="FFFFFF"/>
          </w:tcPr>
          <w:p w14:paraId="34AA7DDE" w14:textId="77777777" w:rsidR="008B18A6" w:rsidRDefault="008B18A6">
            <w:pPr>
              <w:pStyle w:val="tabela"/>
            </w:pPr>
            <w:r>
              <w:t>acoCGCCongenere</w:t>
            </w:r>
          </w:p>
        </w:tc>
        <w:tc>
          <w:tcPr>
            <w:tcW w:w="2954" w:type="dxa"/>
            <w:shd w:val="clear" w:color="auto" w:fill="FFFFFF"/>
          </w:tcPr>
          <w:p w14:paraId="0BAB774E" w14:textId="77777777" w:rsidR="008B18A6" w:rsidRDefault="008B18A6">
            <w:pPr>
              <w:pStyle w:val="tabela"/>
            </w:pPr>
            <w:r>
              <w:t>Text(14)</w:t>
            </w:r>
          </w:p>
        </w:tc>
        <w:tc>
          <w:tcPr>
            <w:tcW w:w="966" w:type="dxa"/>
            <w:shd w:val="clear" w:color="auto" w:fill="FFFFFF"/>
          </w:tcPr>
          <w:p w14:paraId="4C0CB404" w14:textId="77777777" w:rsidR="008B18A6" w:rsidRDefault="008B18A6">
            <w:pPr>
              <w:pStyle w:val="tabela"/>
            </w:pPr>
            <w:r>
              <w:t>Sim</w:t>
            </w:r>
          </w:p>
        </w:tc>
        <w:tc>
          <w:tcPr>
            <w:tcW w:w="966" w:type="dxa"/>
            <w:shd w:val="clear" w:color="auto" w:fill="FFFFFF"/>
          </w:tcPr>
          <w:p w14:paraId="1E62DEA3" w14:textId="77777777" w:rsidR="008B18A6" w:rsidRDefault="008B18A6">
            <w:pPr>
              <w:pStyle w:val="tabela"/>
            </w:pPr>
            <w:r>
              <w:t>Não</w:t>
            </w:r>
          </w:p>
        </w:tc>
        <w:tc>
          <w:tcPr>
            <w:tcW w:w="966" w:type="dxa"/>
            <w:shd w:val="clear" w:color="auto" w:fill="FFFFFF"/>
          </w:tcPr>
          <w:p w14:paraId="5203DD3E" w14:textId="77777777" w:rsidR="008B18A6" w:rsidRDefault="008B18A6">
            <w:pPr>
              <w:pStyle w:val="tabela"/>
            </w:pPr>
            <w:r>
              <w:t>Não</w:t>
            </w:r>
          </w:p>
        </w:tc>
        <w:tc>
          <w:tcPr>
            <w:tcW w:w="968" w:type="dxa"/>
            <w:shd w:val="clear" w:color="auto" w:fill="FFFFFF"/>
          </w:tcPr>
          <w:p w14:paraId="794B7F0B" w14:textId="77777777" w:rsidR="008B18A6" w:rsidRDefault="008B18A6">
            <w:pPr>
              <w:pStyle w:val="tabela"/>
            </w:pPr>
            <w:r>
              <w:t>Não</w:t>
            </w:r>
          </w:p>
        </w:tc>
      </w:tr>
      <w:tr w:rsidR="008B18A6" w14:paraId="0ADC617E" w14:textId="77777777">
        <w:trPr>
          <w:cantSplit/>
          <w:trHeight w:val="426"/>
          <w:jc w:val="center"/>
        </w:trPr>
        <w:tc>
          <w:tcPr>
            <w:tcW w:w="2441" w:type="dxa"/>
            <w:vMerge/>
            <w:shd w:val="clear" w:color="auto" w:fill="FFFFFF"/>
          </w:tcPr>
          <w:p w14:paraId="5417B23D" w14:textId="77777777" w:rsidR="008B18A6" w:rsidRDefault="008B18A6">
            <w:pPr>
              <w:pStyle w:val="tabela"/>
            </w:pPr>
          </w:p>
        </w:tc>
        <w:tc>
          <w:tcPr>
            <w:tcW w:w="6820" w:type="dxa"/>
            <w:gridSpan w:val="5"/>
            <w:shd w:val="clear" w:color="auto" w:fill="FFFFFF"/>
          </w:tcPr>
          <w:p w14:paraId="2C1DB603" w14:textId="77777777" w:rsidR="008B18A6" w:rsidRDefault="008B18A6">
            <w:pPr>
              <w:pStyle w:val="tabela-spellchk"/>
            </w:pPr>
            <w:r>
              <w:t>CNPJ da congênere</w:t>
            </w:r>
          </w:p>
        </w:tc>
      </w:tr>
      <w:tr w:rsidR="008B18A6" w14:paraId="6A9FC8B3" w14:textId="77777777">
        <w:trPr>
          <w:cantSplit/>
          <w:trHeight w:hRule="exact" w:val="20"/>
          <w:jc w:val="center"/>
        </w:trPr>
        <w:tc>
          <w:tcPr>
            <w:tcW w:w="2441" w:type="dxa"/>
            <w:shd w:val="clear" w:color="auto" w:fill="FFFFFF"/>
          </w:tcPr>
          <w:p w14:paraId="4394CE6E" w14:textId="77777777" w:rsidR="008B18A6" w:rsidRDefault="008B18A6">
            <w:pPr>
              <w:pStyle w:val="tabela-separate"/>
            </w:pPr>
          </w:p>
        </w:tc>
        <w:tc>
          <w:tcPr>
            <w:tcW w:w="6820" w:type="dxa"/>
            <w:gridSpan w:val="5"/>
            <w:shd w:val="clear" w:color="auto" w:fill="FFFFFF"/>
          </w:tcPr>
          <w:p w14:paraId="3EC01985" w14:textId="77777777" w:rsidR="008B18A6" w:rsidRDefault="008B18A6">
            <w:pPr>
              <w:pStyle w:val="tabela-separate"/>
            </w:pPr>
          </w:p>
        </w:tc>
      </w:tr>
      <w:tr w:rsidR="008B18A6" w14:paraId="3B221576" w14:textId="77777777">
        <w:trPr>
          <w:cantSplit/>
          <w:trHeight w:val="426"/>
          <w:jc w:val="center"/>
        </w:trPr>
        <w:tc>
          <w:tcPr>
            <w:tcW w:w="2441" w:type="dxa"/>
            <w:vMerge w:val="restart"/>
            <w:shd w:val="clear" w:color="auto" w:fill="FFFFFF"/>
          </w:tcPr>
          <w:p w14:paraId="0EE35C83" w14:textId="77777777" w:rsidR="008B18A6" w:rsidRDefault="008B18A6">
            <w:pPr>
              <w:pStyle w:val="tabela"/>
            </w:pPr>
            <w:r>
              <w:t>acoValor</w:t>
            </w:r>
          </w:p>
        </w:tc>
        <w:tc>
          <w:tcPr>
            <w:tcW w:w="2954" w:type="dxa"/>
            <w:shd w:val="clear" w:color="auto" w:fill="FFFFFF"/>
          </w:tcPr>
          <w:p w14:paraId="4360CD21" w14:textId="77777777" w:rsidR="008B18A6" w:rsidRDefault="008B18A6">
            <w:pPr>
              <w:pStyle w:val="tabela"/>
            </w:pPr>
            <w:r>
              <w:t>Double</w:t>
            </w:r>
          </w:p>
        </w:tc>
        <w:tc>
          <w:tcPr>
            <w:tcW w:w="966" w:type="dxa"/>
            <w:shd w:val="clear" w:color="auto" w:fill="FFFFFF"/>
          </w:tcPr>
          <w:p w14:paraId="73AA4606" w14:textId="77777777" w:rsidR="008B18A6" w:rsidRDefault="008B18A6">
            <w:pPr>
              <w:pStyle w:val="tabela"/>
            </w:pPr>
            <w:r>
              <w:t>Não</w:t>
            </w:r>
          </w:p>
        </w:tc>
        <w:tc>
          <w:tcPr>
            <w:tcW w:w="966" w:type="dxa"/>
            <w:shd w:val="clear" w:color="auto" w:fill="FFFFFF"/>
          </w:tcPr>
          <w:p w14:paraId="664D489E" w14:textId="77777777" w:rsidR="008B18A6" w:rsidRDefault="008B18A6">
            <w:pPr>
              <w:pStyle w:val="tabela"/>
            </w:pPr>
            <w:r>
              <w:t>Não</w:t>
            </w:r>
          </w:p>
        </w:tc>
        <w:tc>
          <w:tcPr>
            <w:tcW w:w="966" w:type="dxa"/>
            <w:shd w:val="clear" w:color="auto" w:fill="FFFFFF"/>
          </w:tcPr>
          <w:p w14:paraId="3DE7B9BA" w14:textId="77777777" w:rsidR="008B18A6" w:rsidRDefault="008B18A6">
            <w:pPr>
              <w:pStyle w:val="tabela"/>
            </w:pPr>
            <w:r>
              <w:t>Não</w:t>
            </w:r>
          </w:p>
        </w:tc>
        <w:tc>
          <w:tcPr>
            <w:tcW w:w="968" w:type="dxa"/>
            <w:shd w:val="clear" w:color="auto" w:fill="FFFFFF"/>
          </w:tcPr>
          <w:p w14:paraId="7DCCF6B9" w14:textId="77777777" w:rsidR="008B18A6" w:rsidRDefault="008B18A6">
            <w:pPr>
              <w:pStyle w:val="tabela"/>
            </w:pPr>
            <w:r>
              <w:t>Não</w:t>
            </w:r>
          </w:p>
        </w:tc>
      </w:tr>
      <w:tr w:rsidR="008B18A6" w14:paraId="7032FD44" w14:textId="77777777">
        <w:trPr>
          <w:cantSplit/>
          <w:trHeight w:val="426"/>
          <w:jc w:val="center"/>
        </w:trPr>
        <w:tc>
          <w:tcPr>
            <w:tcW w:w="2441" w:type="dxa"/>
            <w:vMerge/>
            <w:shd w:val="clear" w:color="auto" w:fill="FFFFFF"/>
          </w:tcPr>
          <w:p w14:paraId="259E2C41" w14:textId="77777777" w:rsidR="008B18A6" w:rsidRDefault="008B18A6">
            <w:pPr>
              <w:pStyle w:val="tabela"/>
            </w:pPr>
          </w:p>
        </w:tc>
        <w:tc>
          <w:tcPr>
            <w:tcW w:w="6820" w:type="dxa"/>
            <w:gridSpan w:val="5"/>
            <w:shd w:val="clear" w:color="auto" w:fill="FFFFFF"/>
          </w:tcPr>
          <w:p w14:paraId="40149207" w14:textId="77777777" w:rsidR="008B18A6" w:rsidRDefault="008B18A6">
            <w:pPr>
              <w:pStyle w:val="tabela-spellchk"/>
            </w:pPr>
            <w:r>
              <w:t>Valor da aceitação de cosseguros por ramo e por congênere</w:t>
            </w:r>
          </w:p>
        </w:tc>
      </w:tr>
      <w:tr w:rsidR="008B18A6" w14:paraId="430A2035" w14:textId="77777777">
        <w:trPr>
          <w:cantSplit/>
          <w:trHeight w:hRule="exact" w:val="20"/>
          <w:jc w:val="center"/>
        </w:trPr>
        <w:tc>
          <w:tcPr>
            <w:tcW w:w="2441" w:type="dxa"/>
            <w:shd w:val="clear" w:color="auto" w:fill="FFFFFF"/>
          </w:tcPr>
          <w:p w14:paraId="6F2B1B07" w14:textId="77777777" w:rsidR="008B18A6" w:rsidRDefault="008B18A6">
            <w:pPr>
              <w:pStyle w:val="tabela-separate"/>
            </w:pPr>
          </w:p>
        </w:tc>
        <w:tc>
          <w:tcPr>
            <w:tcW w:w="6820" w:type="dxa"/>
            <w:gridSpan w:val="5"/>
            <w:shd w:val="clear" w:color="auto" w:fill="FFFFFF"/>
          </w:tcPr>
          <w:p w14:paraId="63B8C929" w14:textId="77777777" w:rsidR="008B18A6" w:rsidRDefault="008B18A6">
            <w:pPr>
              <w:pStyle w:val="tabela-separate"/>
            </w:pPr>
          </w:p>
        </w:tc>
      </w:tr>
      <w:tr w:rsidR="008B18A6" w14:paraId="1B40027D" w14:textId="77777777">
        <w:trPr>
          <w:cantSplit/>
          <w:trHeight w:val="426"/>
          <w:jc w:val="center"/>
        </w:trPr>
        <w:tc>
          <w:tcPr>
            <w:tcW w:w="2441" w:type="dxa"/>
            <w:vMerge w:val="restart"/>
            <w:shd w:val="clear" w:color="auto" w:fill="FFFFFF"/>
          </w:tcPr>
          <w:p w14:paraId="768263D2" w14:textId="77777777" w:rsidR="008B18A6" w:rsidRDefault="008B18A6">
            <w:pPr>
              <w:pStyle w:val="tabela"/>
            </w:pPr>
            <w:r>
              <w:t>dtrTrimestre</w:t>
            </w:r>
          </w:p>
        </w:tc>
        <w:tc>
          <w:tcPr>
            <w:tcW w:w="2954" w:type="dxa"/>
            <w:shd w:val="clear" w:color="auto" w:fill="FFFFFF"/>
          </w:tcPr>
          <w:p w14:paraId="033C75F0" w14:textId="77777777" w:rsidR="008B18A6" w:rsidRDefault="008B18A6">
            <w:pPr>
              <w:pStyle w:val="tabela"/>
            </w:pPr>
            <w:r>
              <w:t>Integer</w:t>
            </w:r>
          </w:p>
        </w:tc>
        <w:tc>
          <w:tcPr>
            <w:tcW w:w="966" w:type="dxa"/>
            <w:shd w:val="clear" w:color="auto" w:fill="FFFFFF"/>
          </w:tcPr>
          <w:p w14:paraId="41853B66" w14:textId="77777777" w:rsidR="008B18A6" w:rsidRDefault="008B18A6">
            <w:pPr>
              <w:pStyle w:val="tabela"/>
            </w:pPr>
            <w:r>
              <w:t>Sim</w:t>
            </w:r>
          </w:p>
        </w:tc>
        <w:tc>
          <w:tcPr>
            <w:tcW w:w="966" w:type="dxa"/>
            <w:shd w:val="clear" w:color="auto" w:fill="FFFFFF"/>
          </w:tcPr>
          <w:p w14:paraId="2F448F46" w14:textId="77777777" w:rsidR="008B18A6" w:rsidRDefault="008B18A6">
            <w:pPr>
              <w:pStyle w:val="tabela"/>
            </w:pPr>
            <w:r>
              <w:t>Sim</w:t>
            </w:r>
          </w:p>
        </w:tc>
        <w:tc>
          <w:tcPr>
            <w:tcW w:w="966" w:type="dxa"/>
            <w:shd w:val="clear" w:color="auto" w:fill="FFFFFF"/>
          </w:tcPr>
          <w:p w14:paraId="74394B64" w14:textId="77777777" w:rsidR="008B18A6" w:rsidRDefault="008B18A6">
            <w:pPr>
              <w:pStyle w:val="tabela"/>
            </w:pPr>
            <w:r>
              <w:t>Não</w:t>
            </w:r>
          </w:p>
        </w:tc>
        <w:tc>
          <w:tcPr>
            <w:tcW w:w="968" w:type="dxa"/>
            <w:shd w:val="clear" w:color="auto" w:fill="FFFFFF"/>
          </w:tcPr>
          <w:p w14:paraId="550E28CC" w14:textId="77777777" w:rsidR="008B18A6" w:rsidRDefault="008B18A6">
            <w:pPr>
              <w:pStyle w:val="tabela"/>
            </w:pPr>
            <w:r>
              <w:t>Não</w:t>
            </w:r>
          </w:p>
        </w:tc>
      </w:tr>
      <w:tr w:rsidR="008B18A6" w14:paraId="4A209EAF" w14:textId="77777777">
        <w:trPr>
          <w:cantSplit/>
          <w:trHeight w:val="426"/>
          <w:jc w:val="center"/>
        </w:trPr>
        <w:tc>
          <w:tcPr>
            <w:tcW w:w="2441" w:type="dxa"/>
            <w:vMerge/>
            <w:shd w:val="clear" w:color="auto" w:fill="FFFFFF"/>
          </w:tcPr>
          <w:p w14:paraId="01AC29DD" w14:textId="77777777" w:rsidR="008B18A6" w:rsidRDefault="008B18A6">
            <w:pPr>
              <w:pStyle w:val="tabela"/>
            </w:pPr>
          </w:p>
        </w:tc>
        <w:tc>
          <w:tcPr>
            <w:tcW w:w="6820" w:type="dxa"/>
            <w:gridSpan w:val="5"/>
            <w:shd w:val="clear" w:color="auto" w:fill="FFFFFF"/>
          </w:tcPr>
          <w:p w14:paraId="44CEBC75" w14:textId="77777777" w:rsidR="008B18A6" w:rsidRDefault="008B18A6">
            <w:pPr>
              <w:pStyle w:val="tabela-spellchk"/>
            </w:pPr>
            <w:r>
              <w:t>Chave estrangeira para TrimRespostas.DTRTRIMESTRE</w:t>
            </w:r>
          </w:p>
        </w:tc>
      </w:tr>
      <w:tr w:rsidR="008B18A6" w14:paraId="30B0E560" w14:textId="77777777">
        <w:trPr>
          <w:cantSplit/>
          <w:trHeight w:hRule="exact" w:val="20"/>
          <w:jc w:val="center"/>
        </w:trPr>
        <w:tc>
          <w:tcPr>
            <w:tcW w:w="2441" w:type="dxa"/>
            <w:shd w:val="clear" w:color="auto" w:fill="FFFFFF"/>
          </w:tcPr>
          <w:p w14:paraId="607489AC" w14:textId="77777777" w:rsidR="008B18A6" w:rsidRDefault="008B18A6">
            <w:pPr>
              <w:pStyle w:val="tabela-separate"/>
            </w:pPr>
          </w:p>
        </w:tc>
        <w:tc>
          <w:tcPr>
            <w:tcW w:w="6820" w:type="dxa"/>
            <w:gridSpan w:val="5"/>
            <w:shd w:val="clear" w:color="auto" w:fill="FFFFFF"/>
          </w:tcPr>
          <w:p w14:paraId="71D26D1D" w14:textId="77777777" w:rsidR="008B18A6" w:rsidRDefault="008B18A6">
            <w:pPr>
              <w:pStyle w:val="tabela-separate"/>
            </w:pPr>
          </w:p>
        </w:tc>
      </w:tr>
      <w:tr w:rsidR="008B18A6" w14:paraId="2B9C60E8" w14:textId="77777777">
        <w:trPr>
          <w:cantSplit/>
          <w:trHeight w:val="426"/>
          <w:jc w:val="center"/>
        </w:trPr>
        <w:tc>
          <w:tcPr>
            <w:tcW w:w="2441" w:type="dxa"/>
            <w:vMerge w:val="restart"/>
            <w:shd w:val="clear" w:color="auto" w:fill="FFFFFF"/>
          </w:tcPr>
          <w:p w14:paraId="0D5C66D3" w14:textId="77777777" w:rsidR="008B18A6" w:rsidRDefault="008B18A6">
            <w:pPr>
              <w:pStyle w:val="tabela"/>
            </w:pPr>
            <w:r>
              <w:t>entCodigo</w:t>
            </w:r>
          </w:p>
        </w:tc>
        <w:tc>
          <w:tcPr>
            <w:tcW w:w="2954" w:type="dxa"/>
            <w:shd w:val="clear" w:color="auto" w:fill="FFFFFF"/>
          </w:tcPr>
          <w:p w14:paraId="2CE1630D" w14:textId="77777777" w:rsidR="008B18A6" w:rsidRDefault="008B18A6">
            <w:pPr>
              <w:pStyle w:val="tabela"/>
            </w:pPr>
            <w:r>
              <w:t>Text(5)</w:t>
            </w:r>
          </w:p>
        </w:tc>
        <w:tc>
          <w:tcPr>
            <w:tcW w:w="966" w:type="dxa"/>
            <w:shd w:val="clear" w:color="auto" w:fill="FFFFFF"/>
          </w:tcPr>
          <w:p w14:paraId="5DA1BE9D" w14:textId="77777777" w:rsidR="008B18A6" w:rsidRDefault="008B18A6">
            <w:pPr>
              <w:pStyle w:val="tabela"/>
            </w:pPr>
            <w:r>
              <w:t>Sim</w:t>
            </w:r>
          </w:p>
        </w:tc>
        <w:tc>
          <w:tcPr>
            <w:tcW w:w="966" w:type="dxa"/>
            <w:shd w:val="clear" w:color="auto" w:fill="FFFFFF"/>
          </w:tcPr>
          <w:p w14:paraId="211A8586" w14:textId="77777777" w:rsidR="008B18A6" w:rsidRDefault="008B18A6">
            <w:pPr>
              <w:pStyle w:val="tabela"/>
            </w:pPr>
            <w:r>
              <w:t>Sim</w:t>
            </w:r>
          </w:p>
        </w:tc>
        <w:tc>
          <w:tcPr>
            <w:tcW w:w="966" w:type="dxa"/>
            <w:shd w:val="clear" w:color="auto" w:fill="FFFFFF"/>
          </w:tcPr>
          <w:p w14:paraId="11811C28" w14:textId="77777777" w:rsidR="008B18A6" w:rsidRDefault="008B18A6">
            <w:pPr>
              <w:pStyle w:val="tabela"/>
            </w:pPr>
            <w:r>
              <w:t>Não</w:t>
            </w:r>
          </w:p>
        </w:tc>
        <w:tc>
          <w:tcPr>
            <w:tcW w:w="968" w:type="dxa"/>
            <w:shd w:val="clear" w:color="auto" w:fill="FFFFFF"/>
          </w:tcPr>
          <w:p w14:paraId="2121E008" w14:textId="77777777" w:rsidR="008B18A6" w:rsidRDefault="008B18A6">
            <w:pPr>
              <w:pStyle w:val="tabela"/>
            </w:pPr>
            <w:r>
              <w:t>Não</w:t>
            </w:r>
          </w:p>
        </w:tc>
      </w:tr>
      <w:tr w:rsidR="008B18A6" w14:paraId="7184134A" w14:textId="77777777">
        <w:trPr>
          <w:cantSplit/>
          <w:trHeight w:val="426"/>
          <w:jc w:val="center"/>
        </w:trPr>
        <w:tc>
          <w:tcPr>
            <w:tcW w:w="2441" w:type="dxa"/>
            <w:vMerge/>
            <w:shd w:val="clear" w:color="auto" w:fill="FFFFFF"/>
          </w:tcPr>
          <w:p w14:paraId="293E817E" w14:textId="77777777" w:rsidR="008B18A6" w:rsidRDefault="008B18A6">
            <w:pPr>
              <w:pStyle w:val="tabela"/>
            </w:pPr>
          </w:p>
        </w:tc>
        <w:tc>
          <w:tcPr>
            <w:tcW w:w="6820" w:type="dxa"/>
            <w:gridSpan w:val="5"/>
            <w:shd w:val="clear" w:color="auto" w:fill="FFFFFF"/>
          </w:tcPr>
          <w:p w14:paraId="5DFA971D" w14:textId="77777777" w:rsidR="008B18A6" w:rsidRDefault="008B18A6">
            <w:pPr>
              <w:pStyle w:val="tabela-spellchk"/>
            </w:pPr>
            <w:r>
              <w:t>Chave estrangeira para TrimRespostas.ENTCODIGO</w:t>
            </w:r>
          </w:p>
        </w:tc>
      </w:tr>
      <w:tr w:rsidR="008B18A6" w14:paraId="42E41E70" w14:textId="77777777">
        <w:trPr>
          <w:cantSplit/>
          <w:trHeight w:hRule="exact" w:val="20"/>
          <w:jc w:val="center"/>
        </w:trPr>
        <w:tc>
          <w:tcPr>
            <w:tcW w:w="2441" w:type="dxa"/>
            <w:shd w:val="clear" w:color="auto" w:fill="FFFFFF"/>
          </w:tcPr>
          <w:p w14:paraId="72E50354" w14:textId="77777777" w:rsidR="008B18A6" w:rsidRDefault="008B18A6">
            <w:pPr>
              <w:pStyle w:val="tabela-separate"/>
            </w:pPr>
          </w:p>
        </w:tc>
        <w:tc>
          <w:tcPr>
            <w:tcW w:w="6820" w:type="dxa"/>
            <w:gridSpan w:val="5"/>
            <w:shd w:val="clear" w:color="auto" w:fill="FFFFFF"/>
          </w:tcPr>
          <w:p w14:paraId="56BD9AAF" w14:textId="77777777" w:rsidR="008B18A6" w:rsidRDefault="008B18A6">
            <w:pPr>
              <w:pStyle w:val="tabela-separate"/>
            </w:pPr>
          </w:p>
        </w:tc>
      </w:tr>
      <w:tr w:rsidR="008B18A6" w14:paraId="51C3F16B" w14:textId="77777777">
        <w:trPr>
          <w:cantSplit/>
          <w:trHeight w:val="426"/>
          <w:jc w:val="center"/>
        </w:trPr>
        <w:tc>
          <w:tcPr>
            <w:tcW w:w="2441" w:type="dxa"/>
            <w:vMerge w:val="restart"/>
            <w:shd w:val="clear" w:color="auto" w:fill="FFFFFF"/>
          </w:tcPr>
          <w:p w14:paraId="447099FC" w14:textId="77777777" w:rsidR="008B18A6" w:rsidRDefault="008B18A6">
            <w:pPr>
              <w:pStyle w:val="tabela"/>
            </w:pPr>
            <w:r>
              <w:lastRenderedPageBreak/>
              <w:t>qstCodigo</w:t>
            </w:r>
          </w:p>
        </w:tc>
        <w:tc>
          <w:tcPr>
            <w:tcW w:w="2954" w:type="dxa"/>
            <w:shd w:val="clear" w:color="auto" w:fill="FFFFFF"/>
          </w:tcPr>
          <w:p w14:paraId="2ED03695" w14:textId="77777777" w:rsidR="008B18A6" w:rsidRDefault="008B18A6">
            <w:pPr>
              <w:pStyle w:val="tabela"/>
            </w:pPr>
            <w:r>
              <w:t>Text(3)</w:t>
            </w:r>
          </w:p>
        </w:tc>
        <w:tc>
          <w:tcPr>
            <w:tcW w:w="966" w:type="dxa"/>
            <w:shd w:val="clear" w:color="auto" w:fill="FFFFFF"/>
          </w:tcPr>
          <w:p w14:paraId="04CACA66" w14:textId="77777777" w:rsidR="008B18A6" w:rsidRDefault="008B18A6">
            <w:pPr>
              <w:pStyle w:val="tabela"/>
            </w:pPr>
            <w:r>
              <w:t>Sim</w:t>
            </w:r>
          </w:p>
        </w:tc>
        <w:tc>
          <w:tcPr>
            <w:tcW w:w="966" w:type="dxa"/>
            <w:shd w:val="clear" w:color="auto" w:fill="FFFFFF"/>
          </w:tcPr>
          <w:p w14:paraId="72C35D7B" w14:textId="77777777" w:rsidR="008B18A6" w:rsidRDefault="008B18A6">
            <w:pPr>
              <w:pStyle w:val="tabela"/>
            </w:pPr>
            <w:r>
              <w:t>Sim</w:t>
            </w:r>
          </w:p>
        </w:tc>
        <w:tc>
          <w:tcPr>
            <w:tcW w:w="966" w:type="dxa"/>
            <w:shd w:val="clear" w:color="auto" w:fill="FFFFFF"/>
          </w:tcPr>
          <w:p w14:paraId="4BE61AE3" w14:textId="77777777" w:rsidR="008B18A6" w:rsidRDefault="008B18A6">
            <w:pPr>
              <w:pStyle w:val="tabela"/>
            </w:pPr>
            <w:r>
              <w:t>Não</w:t>
            </w:r>
          </w:p>
        </w:tc>
        <w:tc>
          <w:tcPr>
            <w:tcW w:w="968" w:type="dxa"/>
            <w:shd w:val="clear" w:color="auto" w:fill="FFFFFF"/>
          </w:tcPr>
          <w:p w14:paraId="55A2632F" w14:textId="77777777" w:rsidR="008B18A6" w:rsidRDefault="008B18A6">
            <w:pPr>
              <w:pStyle w:val="tabela"/>
            </w:pPr>
            <w:r>
              <w:t>Não</w:t>
            </w:r>
          </w:p>
        </w:tc>
      </w:tr>
      <w:tr w:rsidR="008B18A6" w14:paraId="5F3B415D" w14:textId="77777777">
        <w:trPr>
          <w:cantSplit/>
          <w:trHeight w:val="426"/>
          <w:jc w:val="center"/>
        </w:trPr>
        <w:tc>
          <w:tcPr>
            <w:tcW w:w="2441" w:type="dxa"/>
            <w:vMerge/>
            <w:shd w:val="clear" w:color="auto" w:fill="FFFFFF"/>
          </w:tcPr>
          <w:p w14:paraId="65116C90" w14:textId="77777777" w:rsidR="008B18A6" w:rsidRDefault="008B18A6">
            <w:pPr>
              <w:pStyle w:val="tabela"/>
            </w:pPr>
          </w:p>
        </w:tc>
        <w:tc>
          <w:tcPr>
            <w:tcW w:w="6820" w:type="dxa"/>
            <w:gridSpan w:val="5"/>
            <w:shd w:val="clear" w:color="auto" w:fill="FFFFFF"/>
          </w:tcPr>
          <w:p w14:paraId="687EB038" w14:textId="77777777" w:rsidR="008B18A6" w:rsidRDefault="008B18A6">
            <w:pPr>
              <w:pStyle w:val="tabela-spellchk"/>
            </w:pPr>
            <w:r>
              <w:t>Chave estrangeira para TrimRespostas.QSTCODIGO</w:t>
            </w:r>
          </w:p>
        </w:tc>
      </w:tr>
      <w:tr w:rsidR="008B18A6" w14:paraId="7F770E7F" w14:textId="77777777">
        <w:trPr>
          <w:cantSplit/>
          <w:trHeight w:hRule="exact" w:val="20"/>
          <w:jc w:val="center"/>
        </w:trPr>
        <w:tc>
          <w:tcPr>
            <w:tcW w:w="2441" w:type="dxa"/>
            <w:shd w:val="clear" w:color="auto" w:fill="FFFFFF"/>
          </w:tcPr>
          <w:p w14:paraId="7F4771A3" w14:textId="77777777" w:rsidR="008B18A6" w:rsidRDefault="008B18A6">
            <w:pPr>
              <w:pStyle w:val="tabela-separate"/>
            </w:pPr>
          </w:p>
        </w:tc>
        <w:tc>
          <w:tcPr>
            <w:tcW w:w="6820" w:type="dxa"/>
            <w:gridSpan w:val="5"/>
            <w:shd w:val="clear" w:color="auto" w:fill="FFFFFF"/>
          </w:tcPr>
          <w:p w14:paraId="72DF66C8" w14:textId="77777777" w:rsidR="008B18A6" w:rsidRDefault="008B18A6">
            <w:pPr>
              <w:pStyle w:val="tabela-separate"/>
            </w:pPr>
          </w:p>
        </w:tc>
      </w:tr>
      <w:tr w:rsidR="008B18A6" w14:paraId="5F8B8AAB" w14:textId="77777777">
        <w:trPr>
          <w:cantSplit/>
          <w:trHeight w:val="426"/>
          <w:jc w:val="center"/>
        </w:trPr>
        <w:tc>
          <w:tcPr>
            <w:tcW w:w="2441" w:type="dxa"/>
            <w:vMerge w:val="restart"/>
            <w:shd w:val="clear" w:color="auto" w:fill="FFFFFF"/>
          </w:tcPr>
          <w:p w14:paraId="15742A7B" w14:textId="77777777" w:rsidR="008B18A6" w:rsidRDefault="008B18A6">
            <w:pPr>
              <w:pStyle w:val="tabela"/>
            </w:pPr>
            <w:r>
              <w:t>GraCodigo</w:t>
            </w:r>
          </w:p>
        </w:tc>
        <w:tc>
          <w:tcPr>
            <w:tcW w:w="2954" w:type="dxa"/>
            <w:shd w:val="clear" w:color="auto" w:fill="FFFFFF"/>
          </w:tcPr>
          <w:p w14:paraId="248E6C67" w14:textId="77777777" w:rsidR="008B18A6" w:rsidRDefault="008B18A6">
            <w:pPr>
              <w:pStyle w:val="tabela"/>
            </w:pPr>
            <w:r>
              <w:t>Text(2)</w:t>
            </w:r>
          </w:p>
        </w:tc>
        <w:tc>
          <w:tcPr>
            <w:tcW w:w="966" w:type="dxa"/>
            <w:shd w:val="clear" w:color="auto" w:fill="FFFFFF"/>
          </w:tcPr>
          <w:p w14:paraId="06E17C58" w14:textId="77777777" w:rsidR="008B18A6" w:rsidRDefault="008B18A6">
            <w:pPr>
              <w:pStyle w:val="tabela"/>
            </w:pPr>
            <w:r>
              <w:t>Sim</w:t>
            </w:r>
          </w:p>
        </w:tc>
        <w:tc>
          <w:tcPr>
            <w:tcW w:w="966" w:type="dxa"/>
            <w:shd w:val="clear" w:color="auto" w:fill="FFFFFF"/>
          </w:tcPr>
          <w:p w14:paraId="136BF60B" w14:textId="77777777" w:rsidR="008B18A6" w:rsidRDefault="008B18A6">
            <w:pPr>
              <w:pStyle w:val="tabela"/>
            </w:pPr>
            <w:r>
              <w:t>Sim</w:t>
            </w:r>
          </w:p>
        </w:tc>
        <w:tc>
          <w:tcPr>
            <w:tcW w:w="966" w:type="dxa"/>
            <w:shd w:val="clear" w:color="auto" w:fill="FFFFFF"/>
          </w:tcPr>
          <w:p w14:paraId="2FCAAEB5" w14:textId="77777777" w:rsidR="008B18A6" w:rsidRDefault="008B18A6">
            <w:pPr>
              <w:pStyle w:val="tabela"/>
            </w:pPr>
            <w:r>
              <w:t>Não</w:t>
            </w:r>
          </w:p>
        </w:tc>
        <w:tc>
          <w:tcPr>
            <w:tcW w:w="968" w:type="dxa"/>
            <w:shd w:val="clear" w:color="auto" w:fill="FFFFFF"/>
          </w:tcPr>
          <w:p w14:paraId="0D9D1DC3" w14:textId="77777777" w:rsidR="008B18A6" w:rsidRDefault="008B18A6">
            <w:pPr>
              <w:pStyle w:val="tabela"/>
            </w:pPr>
            <w:r>
              <w:t>Não</w:t>
            </w:r>
          </w:p>
        </w:tc>
      </w:tr>
      <w:tr w:rsidR="008B18A6" w14:paraId="514617F8" w14:textId="77777777">
        <w:trPr>
          <w:cantSplit/>
          <w:trHeight w:val="426"/>
          <w:jc w:val="center"/>
        </w:trPr>
        <w:tc>
          <w:tcPr>
            <w:tcW w:w="2441" w:type="dxa"/>
            <w:vMerge/>
            <w:shd w:val="clear" w:color="auto" w:fill="FFFFFF"/>
          </w:tcPr>
          <w:p w14:paraId="0753B13E" w14:textId="77777777" w:rsidR="008B18A6" w:rsidRDefault="008B18A6">
            <w:pPr>
              <w:pStyle w:val="tabela"/>
            </w:pPr>
          </w:p>
        </w:tc>
        <w:tc>
          <w:tcPr>
            <w:tcW w:w="6820" w:type="dxa"/>
            <w:gridSpan w:val="5"/>
            <w:shd w:val="clear" w:color="auto" w:fill="FFFFFF"/>
          </w:tcPr>
          <w:p w14:paraId="30C35950" w14:textId="77777777" w:rsidR="008B18A6" w:rsidRDefault="008B18A6">
            <w:pPr>
              <w:pStyle w:val="tabela"/>
            </w:pPr>
            <w:r>
              <w:t>Chave estrangeira para RamosSeguros.GraCodigo</w:t>
            </w:r>
          </w:p>
        </w:tc>
      </w:tr>
      <w:tr w:rsidR="008B18A6" w14:paraId="207462D0" w14:textId="77777777">
        <w:trPr>
          <w:cantSplit/>
          <w:trHeight w:val="426"/>
          <w:jc w:val="center"/>
        </w:trPr>
        <w:tc>
          <w:tcPr>
            <w:tcW w:w="2441" w:type="dxa"/>
            <w:vMerge w:val="restart"/>
            <w:shd w:val="clear" w:color="auto" w:fill="FFFFFF"/>
          </w:tcPr>
          <w:p w14:paraId="091270FF" w14:textId="77777777" w:rsidR="008B18A6" w:rsidRDefault="008B18A6">
            <w:pPr>
              <w:pStyle w:val="tabela"/>
            </w:pPr>
            <w:r>
              <w:t>ramCodigo</w:t>
            </w:r>
          </w:p>
        </w:tc>
        <w:tc>
          <w:tcPr>
            <w:tcW w:w="2954" w:type="dxa"/>
            <w:shd w:val="clear" w:color="auto" w:fill="FFFFFF"/>
          </w:tcPr>
          <w:p w14:paraId="23858955" w14:textId="77777777" w:rsidR="008B18A6" w:rsidRDefault="008B18A6">
            <w:pPr>
              <w:pStyle w:val="tabela"/>
            </w:pPr>
            <w:r>
              <w:t>Text(2)</w:t>
            </w:r>
          </w:p>
        </w:tc>
        <w:tc>
          <w:tcPr>
            <w:tcW w:w="966" w:type="dxa"/>
            <w:shd w:val="clear" w:color="auto" w:fill="FFFFFF"/>
          </w:tcPr>
          <w:p w14:paraId="54F2392D" w14:textId="77777777" w:rsidR="008B18A6" w:rsidRDefault="008B18A6">
            <w:pPr>
              <w:pStyle w:val="tabela"/>
            </w:pPr>
            <w:r>
              <w:t>Sim</w:t>
            </w:r>
          </w:p>
        </w:tc>
        <w:tc>
          <w:tcPr>
            <w:tcW w:w="966" w:type="dxa"/>
            <w:shd w:val="clear" w:color="auto" w:fill="FFFFFF"/>
          </w:tcPr>
          <w:p w14:paraId="6B884F22" w14:textId="77777777" w:rsidR="008B18A6" w:rsidRDefault="008B18A6">
            <w:pPr>
              <w:pStyle w:val="tabela"/>
            </w:pPr>
            <w:r>
              <w:t>Sim</w:t>
            </w:r>
          </w:p>
        </w:tc>
        <w:tc>
          <w:tcPr>
            <w:tcW w:w="966" w:type="dxa"/>
            <w:shd w:val="clear" w:color="auto" w:fill="FFFFFF"/>
          </w:tcPr>
          <w:p w14:paraId="6750B8BF" w14:textId="77777777" w:rsidR="008B18A6" w:rsidRDefault="008B18A6">
            <w:pPr>
              <w:pStyle w:val="tabela"/>
            </w:pPr>
            <w:r>
              <w:t>Não</w:t>
            </w:r>
          </w:p>
        </w:tc>
        <w:tc>
          <w:tcPr>
            <w:tcW w:w="968" w:type="dxa"/>
            <w:shd w:val="clear" w:color="auto" w:fill="FFFFFF"/>
          </w:tcPr>
          <w:p w14:paraId="1ECC58B9" w14:textId="77777777" w:rsidR="008B18A6" w:rsidRDefault="008B18A6">
            <w:pPr>
              <w:pStyle w:val="tabela"/>
            </w:pPr>
            <w:r>
              <w:t>Não</w:t>
            </w:r>
          </w:p>
        </w:tc>
      </w:tr>
      <w:tr w:rsidR="008B18A6" w14:paraId="44E515F3" w14:textId="77777777">
        <w:trPr>
          <w:cantSplit/>
          <w:trHeight w:val="426"/>
          <w:jc w:val="center"/>
        </w:trPr>
        <w:tc>
          <w:tcPr>
            <w:tcW w:w="2441" w:type="dxa"/>
            <w:vMerge/>
            <w:shd w:val="clear" w:color="auto" w:fill="FFFFFF"/>
          </w:tcPr>
          <w:p w14:paraId="2BFF827B" w14:textId="77777777" w:rsidR="008B18A6" w:rsidRDefault="008B18A6">
            <w:pPr>
              <w:pStyle w:val="tabela"/>
            </w:pPr>
          </w:p>
        </w:tc>
        <w:tc>
          <w:tcPr>
            <w:tcW w:w="6820" w:type="dxa"/>
            <w:gridSpan w:val="5"/>
            <w:shd w:val="clear" w:color="auto" w:fill="FFFFFF"/>
          </w:tcPr>
          <w:p w14:paraId="043D7603" w14:textId="77777777" w:rsidR="008B18A6" w:rsidRDefault="008B18A6">
            <w:pPr>
              <w:pStyle w:val="tabela-spellchk"/>
            </w:pPr>
            <w:r>
              <w:t>Chave estrangeira para RamosSeguros.RAMCODIGO</w:t>
            </w:r>
          </w:p>
        </w:tc>
      </w:tr>
      <w:tr w:rsidR="008B18A6" w14:paraId="26E3497A" w14:textId="77777777">
        <w:trPr>
          <w:cantSplit/>
          <w:trHeight w:hRule="exact" w:val="20"/>
          <w:jc w:val="center"/>
        </w:trPr>
        <w:tc>
          <w:tcPr>
            <w:tcW w:w="2441" w:type="dxa"/>
            <w:shd w:val="clear" w:color="auto" w:fill="FFFFFF"/>
          </w:tcPr>
          <w:p w14:paraId="2387E259" w14:textId="77777777" w:rsidR="008B18A6" w:rsidRDefault="008B18A6">
            <w:pPr>
              <w:pStyle w:val="tabela-separate"/>
            </w:pPr>
          </w:p>
        </w:tc>
        <w:tc>
          <w:tcPr>
            <w:tcW w:w="6820" w:type="dxa"/>
            <w:gridSpan w:val="5"/>
            <w:shd w:val="clear" w:color="auto" w:fill="FFFFFF"/>
          </w:tcPr>
          <w:p w14:paraId="2F03265B" w14:textId="77777777" w:rsidR="008B18A6" w:rsidRDefault="008B18A6">
            <w:pPr>
              <w:pStyle w:val="tabela-separate"/>
            </w:pPr>
          </w:p>
        </w:tc>
      </w:tr>
    </w:tbl>
    <w:p w14:paraId="78868DAE" w14:textId="77777777" w:rsidR="008B18A6" w:rsidRDefault="008B18A6"/>
    <w:p w14:paraId="5CF64D89"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0A199B7" w14:textId="77777777">
        <w:trPr>
          <w:tblHeader/>
          <w:jc w:val="center"/>
        </w:trPr>
        <w:tc>
          <w:tcPr>
            <w:tcW w:w="2735" w:type="dxa"/>
            <w:shd w:val="pct20" w:color="000000" w:fill="FFFFFF"/>
          </w:tcPr>
          <w:p w14:paraId="70096E63" w14:textId="77777777" w:rsidR="008B18A6" w:rsidRDefault="008B18A6">
            <w:pPr>
              <w:rPr>
                <w:b/>
              </w:rPr>
            </w:pPr>
            <w:r>
              <w:rPr>
                <w:b/>
              </w:rPr>
              <w:t>Índice</w:t>
            </w:r>
          </w:p>
        </w:tc>
        <w:tc>
          <w:tcPr>
            <w:tcW w:w="676" w:type="dxa"/>
            <w:shd w:val="pct20" w:color="000000" w:fill="FFFFFF"/>
          </w:tcPr>
          <w:p w14:paraId="34DCC234" w14:textId="77777777" w:rsidR="008B18A6" w:rsidRDefault="008B18A6">
            <w:pPr>
              <w:rPr>
                <w:b/>
              </w:rPr>
            </w:pPr>
            <w:r>
              <w:rPr>
                <w:b/>
              </w:rPr>
              <w:t>C.P.</w:t>
            </w:r>
          </w:p>
        </w:tc>
        <w:tc>
          <w:tcPr>
            <w:tcW w:w="676" w:type="dxa"/>
            <w:shd w:val="pct20" w:color="000000" w:fill="FFFFFF"/>
          </w:tcPr>
          <w:p w14:paraId="141310A5" w14:textId="77777777" w:rsidR="008B18A6" w:rsidRDefault="008B18A6">
            <w:pPr>
              <w:rPr>
                <w:b/>
              </w:rPr>
            </w:pPr>
            <w:r>
              <w:rPr>
                <w:b/>
              </w:rPr>
              <w:t>C.E.</w:t>
            </w:r>
          </w:p>
        </w:tc>
        <w:tc>
          <w:tcPr>
            <w:tcW w:w="852" w:type="dxa"/>
            <w:shd w:val="pct20" w:color="000000" w:fill="FFFFFF"/>
          </w:tcPr>
          <w:p w14:paraId="3A7255EB" w14:textId="77777777" w:rsidR="008B18A6" w:rsidRDefault="008B18A6">
            <w:pPr>
              <w:rPr>
                <w:b/>
              </w:rPr>
            </w:pPr>
            <w:r>
              <w:rPr>
                <w:b/>
              </w:rPr>
              <w:t>Único</w:t>
            </w:r>
          </w:p>
        </w:tc>
        <w:tc>
          <w:tcPr>
            <w:tcW w:w="966" w:type="dxa"/>
            <w:shd w:val="pct20" w:color="000000" w:fill="FFFFFF"/>
          </w:tcPr>
          <w:p w14:paraId="4F56F941" w14:textId="77777777" w:rsidR="008B18A6" w:rsidRDefault="008B18A6">
            <w:pPr>
              <w:rPr>
                <w:b/>
              </w:rPr>
            </w:pPr>
            <w:r>
              <w:rPr>
                <w:b/>
              </w:rPr>
              <w:t>Agrup.</w:t>
            </w:r>
          </w:p>
        </w:tc>
        <w:tc>
          <w:tcPr>
            <w:tcW w:w="2388" w:type="dxa"/>
            <w:shd w:val="pct20" w:color="000000" w:fill="FFFFFF"/>
          </w:tcPr>
          <w:p w14:paraId="56A50722" w14:textId="77777777" w:rsidR="008B18A6" w:rsidRDefault="008B18A6">
            <w:pPr>
              <w:rPr>
                <w:b/>
              </w:rPr>
            </w:pPr>
            <w:r>
              <w:rPr>
                <w:b/>
              </w:rPr>
              <w:t>Campo</w:t>
            </w:r>
          </w:p>
        </w:tc>
        <w:tc>
          <w:tcPr>
            <w:tcW w:w="966" w:type="dxa"/>
            <w:shd w:val="pct20" w:color="000000" w:fill="FFFFFF"/>
          </w:tcPr>
          <w:p w14:paraId="140F78FF" w14:textId="77777777" w:rsidR="008B18A6" w:rsidRDefault="008B18A6">
            <w:pPr>
              <w:rPr>
                <w:b/>
              </w:rPr>
            </w:pPr>
            <w:r>
              <w:rPr>
                <w:b/>
              </w:rPr>
              <w:t>Ordem</w:t>
            </w:r>
          </w:p>
        </w:tc>
      </w:tr>
      <w:tr w:rsidR="008B18A6" w14:paraId="04819F32" w14:textId="77777777">
        <w:trPr>
          <w:cantSplit/>
          <w:trHeight w:val="367"/>
          <w:jc w:val="center"/>
        </w:trPr>
        <w:tc>
          <w:tcPr>
            <w:tcW w:w="2735" w:type="dxa"/>
            <w:vMerge w:val="restart"/>
            <w:shd w:val="clear" w:color="auto" w:fill="FFFFFF"/>
          </w:tcPr>
          <w:p w14:paraId="4292DB78" w14:textId="77777777" w:rsidR="008B18A6" w:rsidRDefault="008B18A6">
            <w:r>
              <w:t>entCodigo_dtrTrimestre</w:t>
            </w:r>
          </w:p>
        </w:tc>
        <w:tc>
          <w:tcPr>
            <w:tcW w:w="676" w:type="dxa"/>
            <w:vMerge w:val="restart"/>
            <w:shd w:val="clear" w:color="auto" w:fill="FFFFFF"/>
          </w:tcPr>
          <w:p w14:paraId="16FA6A35" w14:textId="77777777" w:rsidR="008B18A6" w:rsidRDefault="008B18A6">
            <w:r>
              <w:t>Não</w:t>
            </w:r>
          </w:p>
        </w:tc>
        <w:tc>
          <w:tcPr>
            <w:tcW w:w="676" w:type="dxa"/>
            <w:vMerge w:val="restart"/>
            <w:shd w:val="clear" w:color="auto" w:fill="FFFFFF"/>
          </w:tcPr>
          <w:p w14:paraId="1FC91E0A" w14:textId="77777777" w:rsidR="008B18A6" w:rsidRDefault="008B18A6">
            <w:r>
              <w:t>Não</w:t>
            </w:r>
          </w:p>
        </w:tc>
        <w:tc>
          <w:tcPr>
            <w:tcW w:w="852" w:type="dxa"/>
            <w:vMerge w:val="restart"/>
            <w:shd w:val="clear" w:color="auto" w:fill="FFFFFF"/>
          </w:tcPr>
          <w:p w14:paraId="0192349D" w14:textId="77777777" w:rsidR="008B18A6" w:rsidRDefault="008B18A6">
            <w:r>
              <w:t>Não</w:t>
            </w:r>
          </w:p>
        </w:tc>
        <w:tc>
          <w:tcPr>
            <w:tcW w:w="966" w:type="dxa"/>
            <w:vMerge w:val="restart"/>
            <w:shd w:val="clear" w:color="auto" w:fill="FFFFFF"/>
          </w:tcPr>
          <w:p w14:paraId="60F90961" w14:textId="77777777" w:rsidR="008B18A6" w:rsidRDefault="008B18A6">
            <w:r>
              <w:t>Não</w:t>
            </w:r>
          </w:p>
        </w:tc>
        <w:tc>
          <w:tcPr>
            <w:tcW w:w="2388" w:type="dxa"/>
            <w:shd w:val="clear" w:color="auto" w:fill="FFFFFF"/>
          </w:tcPr>
          <w:p w14:paraId="4CE9BDBB" w14:textId="77777777" w:rsidR="008B18A6" w:rsidRDefault="008B18A6">
            <w:r>
              <w:t>dtrTrimestre</w:t>
            </w:r>
          </w:p>
        </w:tc>
        <w:tc>
          <w:tcPr>
            <w:tcW w:w="966" w:type="dxa"/>
            <w:shd w:val="clear" w:color="auto" w:fill="FFFFFF"/>
          </w:tcPr>
          <w:p w14:paraId="3E209F07" w14:textId="77777777" w:rsidR="008B18A6" w:rsidRDefault="008B18A6">
            <w:r>
              <w:t>ASC.</w:t>
            </w:r>
          </w:p>
        </w:tc>
      </w:tr>
      <w:tr w:rsidR="008B18A6" w14:paraId="4456F5AC" w14:textId="77777777">
        <w:trPr>
          <w:cantSplit/>
          <w:trHeight w:val="366"/>
          <w:jc w:val="center"/>
        </w:trPr>
        <w:tc>
          <w:tcPr>
            <w:tcW w:w="2735" w:type="dxa"/>
            <w:vMerge/>
            <w:shd w:val="clear" w:color="auto" w:fill="FFFFFF"/>
          </w:tcPr>
          <w:p w14:paraId="7BC4F7DC" w14:textId="77777777" w:rsidR="008B18A6" w:rsidRDefault="008B18A6"/>
        </w:tc>
        <w:tc>
          <w:tcPr>
            <w:tcW w:w="676" w:type="dxa"/>
            <w:vMerge/>
            <w:shd w:val="clear" w:color="auto" w:fill="FFFFFF"/>
          </w:tcPr>
          <w:p w14:paraId="4E65A3B0" w14:textId="77777777" w:rsidR="008B18A6" w:rsidRDefault="008B18A6"/>
        </w:tc>
        <w:tc>
          <w:tcPr>
            <w:tcW w:w="676" w:type="dxa"/>
            <w:vMerge/>
            <w:shd w:val="clear" w:color="auto" w:fill="FFFFFF"/>
          </w:tcPr>
          <w:p w14:paraId="2C457F04" w14:textId="77777777" w:rsidR="008B18A6" w:rsidRDefault="008B18A6"/>
        </w:tc>
        <w:tc>
          <w:tcPr>
            <w:tcW w:w="852" w:type="dxa"/>
            <w:vMerge/>
            <w:shd w:val="clear" w:color="auto" w:fill="FFFFFF"/>
          </w:tcPr>
          <w:p w14:paraId="01267B66" w14:textId="77777777" w:rsidR="008B18A6" w:rsidRDefault="008B18A6"/>
        </w:tc>
        <w:tc>
          <w:tcPr>
            <w:tcW w:w="966" w:type="dxa"/>
            <w:vMerge/>
            <w:shd w:val="clear" w:color="auto" w:fill="FFFFFF"/>
          </w:tcPr>
          <w:p w14:paraId="3C589B59" w14:textId="77777777" w:rsidR="008B18A6" w:rsidRDefault="008B18A6"/>
        </w:tc>
        <w:tc>
          <w:tcPr>
            <w:tcW w:w="2388" w:type="dxa"/>
            <w:shd w:val="clear" w:color="auto" w:fill="FFFFFF"/>
          </w:tcPr>
          <w:p w14:paraId="2E4C6E04" w14:textId="77777777" w:rsidR="008B18A6" w:rsidRDefault="008B18A6">
            <w:r>
              <w:t>entCodigo</w:t>
            </w:r>
          </w:p>
        </w:tc>
        <w:tc>
          <w:tcPr>
            <w:tcW w:w="966" w:type="dxa"/>
            <w:shd w:val="clear" w:color="auto" w:fill="FFFFFF"/>
          </w:tcPr>
          <w:p w14:paraId="452555BC" w14:textId="77777777" w:rsidR="008B18A6" w:rsidRDefault="008B18A6">
            <w:r>
              <w:t>ASC.</w:t>
            </w:r>
          </w:p>
        </w:tc>
      </w:tr>
      <w:tr w:rsidR="008B18A6" w14:paraId="4A48CE37" w14:textId="77777777">
        <w:trPr>
          <w:cantSplit/>
          <w:trHeight w:val="208"/>
          <w:jc w:val="center"/>
        </w:trPr>
        <w:tc>
          <w:tcPr>
            <w:tcW w:w="2735" w:type="dxa"/>
            <w:vMerge w:val="restart"/>
            <w:shd w:val="clear" w:color="auto" w:fill="FFFFFF"/>
          </w:tcPr>
          <w:p w14:paraId="571BA24C" w14:textId="77777777" w:rsidR="008B18A6" w:rsidRDefault="008B18A6">
            <w:r>
              <w:t>entCodigo_qstCodigo_ramCodigo_dtrTrimestre_acoCGCCongenere</w:t>
            </w:r>
          </w:p>
        </w:tc>
        <w:tc>
          <w:tcPr>
            <w:tcW w:w="676" w:type="dxa"/>
            <w:vMerge w:val="restart"/>
            <w:shd w:val="clear" w:color="auto" w:fill="FFFFFF"/>
          </w:tcPr>
          <w:p w14:paraId="5A2E1D24" w14:textId="77777777" w:rsidR="008B18A6" w:rsidRDefault="008B18A6">
            <w:r>
              <w:t>Sim</w:t>
            </w:r>
          </w:p>
        </w:tc>
        <w:tc>
          <w:tcPr>
            <w:tcW w:w="676" w:type="dxa"/>
            <w:vMerge w:val="restart"/>
            <w:shd w:val="clear" w:color="auto" w:fill="FFFFFF"/>
          </w:tcPr>
          <w:p w14:paraId="3620DE9F" w14:textId="77777777" w:rsidR="008B18A6" w:rsidRDefault="008B18A6">
            <w:r>
              <w:t>Não</w:t>
            </w:r>
          </w:p>
        </w:tc>
        <w:tc>
          <w:tcPr>
            <w:tcW w:w="852" w:type="dxa"/>
            <w:vMerge w:val="restart"/>
            <w:shd w:val="clear" w:color="auto" w:fill="FFFFFF"/>
          </w:tcPr>
          <w:p w14:paraId="26094CDC" w14:textId="77777777" w:rsidR="008B18A6" w:rsidRDefault="008B18A6">
            <w:r>
              <w:t>Sim</w:t>
            </w:r>
          </w:p>
        </w:tc>
        <w:tc>
          <w:tcPr>
            <w:tcW w:w="966" w:type="dxa"/>
            <w:vMerge w:val="restart"/>
            <w:shd w:val="clear" w:color="auto" w:fill="FFFFFF"/>
          </w:tcPr>
          <w:p w14:paraId="4DD65842" w14:textId="77777777" w:rsidR="008B18A6" w:rsidRDefault="008B18A6">
            <w:r>
              <w:t>Não</w:t>
            </w:r>
          </w:p>
        </w:tc>
        <w:tc>
          <w:tcPr>
            <w:tcW w:w="2388" w:type="dxa"/>
            <w:shd w:val="clear" w:color="auto" w:fill="FFFFFF"/>
          </w:tcPr>
          <w:p w14:paraId="3304A8A1" w14:textId="77777777" w:rsidR="008B18A6" w:rsidRDefault="008B18A6">
            <w:r>
              <w:t>acoCGCCongenere</w:t>
            </w:r>
          </w:p>
        </w:tc>
        <w:tc>
          <w:tcPr>
            <w:tcW w:w="966" w:type="dxa"/>
            <w:shd w:val="clear" w:color="auto" w:fill="FFFFFF"/>
          </w:tcPr>
          <w:p w14:paraId="54C5FB5C" w14:textId="77777777" w:rsidR="008B18A6" w:rsidRDefault="008B18A6">
            <w:r>
              <w:t>ASC.</w:t>
            </w:r>
          </w:p>
        </w:tc>
      </w:tr>
      <w:tr w:rsidR="008B18A6" w14:paraId="2D3E5FAF" w14:textId="77777777">
        <w:trPr>
          <w:cantSplit/>
          <w:trHeight w:val="207"/>
          <w:jc w:val="center"/>
        </w:trPr>
        <w:tc>
          <w:tcPr>
            <w:tcW w:w="2735" w:type="dxa"/>
            <w:vMerge/>
            <w:shd w:val="clear" w:color="auto" w:fill="FFFFFF"/>
          </w:tcPr>
          <w:p w14:paraId="661BECFE" w14:textId="77777777" w:rsidR="008B18A6" w:rsidRDefault="008B18A6"/>
        </w:tc>
        <w:tc>
          <w:tcPr>
            <w:tcW w:w="676" w:type="dxa"/>
            <w:vMerge/>
            <w:shd w:val="clear" w:color="auto" w:fill="FFFFFF"/>
          </w:tcPr>
          <w:p w14:paraId="585FC462" w14:textId="77777777" w:rsidR="008B18A6" w:rsidRDefault="008B18A6"/>
        </w:tc>
        <w:tc>
          <w:tcPr>
            <w:tcW w:w="676" w:type="dxa"/>
            <w:vMerge/>
            <w:shd w:val="clear" w:color="auto" w:fill="FFFFFF"/>
          </w:tcPr>
          <w:p w14:paraId="6CFDC3F5" w14:textId="77777777" w:rsidR="008B18A6" w:rsidRDefault="008B18A6"/>
        </w:tc>
        <w:tc>
          <w:tcPr>
            <w:tcW w:w="852" w:type="dxa"/>
            <w:vMerge/>
            <w:shd w:val="clear" w:color="auto" w:fill="FFFFFF"/>
          </w:tcPr>
          <w:p w14:paraId="5E537E78" w14:textId="77777777" w:rsidR="008B18A6" w:rsidRDefault="008B18A6"/>
        </w:tc>
        <w:tc>
          <w:tcPr>
            <w:tcW w:w="966" w:type="dxa"/>
            <w:vMerge/>
            <w:shd w:val="clear" w:color="auto" w:fill="FFFFFF"/>
          </w:tcPr>
          <w:p w14:paraId="4427B429" w14:textId="77777777" w:rsidR="008B18A6" w:rsidRDefault="008B18A6"/>
        </w:tc>
        <w:tc>
          <w:tcPr>
            <w:tcW w:w="2388" w:type="dxa"/>
            <w:shd w:val="clear" w:color="auto" w:fill="FFFFFF"/>
          </w:tcPr>
          <w:p w14:paraId="42375852" w14:textId="77777777" w:rsidR="008B18A6" w:rsidRDefault="008B18A6">
            <w:r>
              <w:t>dtrTrimestre</w:t>
            </w:r>
          </w:p>
        </w:tc>
        <w:tc>
          <w:tcPr>
            <w:tcW w:w="966" w:type="dxa"/>
            <w:shd w:val="clear" w:color="auto" w:fill="FFFFFF"/>
          </w:tcPr>
          <w:p w14:paraId="604409F2" w14:textId="77777777" w:rsidR="008B18A6" w:rsidRDefault="008B18A6">
            <w:r>
              <w:t>ASC.</w:t>
            </w:r>
          </w:p>
        </w:tc>
      </w:tr>
      <w:tr w:rsidR="008B18A6" w14:paraId="411853FC" w14:textId="77777777">
        <w:trPr>
          <w:cantSplit/>
          <w:trHeight w:val="207"/>
          <w:jc w:val="center"/>
        </w:trPr>
        <w:tc>
          <w:tcPr>
            <w:tcW w:w="2735" w:type="dxa"/>
            <w:vMerge/>
            <w:shd w:val="clear" w:color="auto" w:fill="FFFFFF"/>
          </w:tcPr>
          <w:p w14:paraId="4CE97D16" w14:textId="77777777" w:rsidR="008B18A6" w:rsidRDefault="008B18A6"/>
        </w:tc>
        <w:tc>
          <w:tcPr>
            <w:tcW w:w="676" w:type="dxa"/>
            <w:vMerge/>
            <w:shd w:val="clear" w:color="auto" w:fill="FFFFFF"/>
          </w:tcPr>
          <w:p w14:paraId="34709DE5" w14:textId="77777777" w:rsidR="008B18A6" w:rsidRDefault="008B18A6"/>
        </w:tc>
        <w:tc>
          <w:tcPr>
            <w:tcW w:w="676" w:type="dxa"/>
            <w:vMerge/>
            <w:shd w:val="clear" w:color="auto" w:fill="FFFFFF"/>
          </w:tcPr>
          <w:p w14:paraId="5F66190E" w14:textId="77777777" w:rsidR="008B18A6" w:rsidRDefault="008B18A6"/>
        </w:tc>
        <w:tc>
          <w:tcPr>
            <w:tcW w:w="852" w:type="dxa"/>
            <w:vMerge/>
            <w:shd w:val="clear" w:color="auto" w:fill="FFFFFF"/>
          </w:tcPr>
          <w:p w14:paraId="6ADC1722" w14:textId="77777777" w:rsidR="008B18A6" w:rsidRDefault="008B18A6"/>
        </w:tc>
        <w:tc>
          <w:tcPr>
            <w:tcW w:w="966" w:type="dxa"/>
            <w:vMerge/>
            <w:shd w:val="clear" w:color="auto" w:fill="FFFFFF"/>
          </w:tcPr>
          <w:p w14:paraId="18706685" w14:textId="77777777" w:rsidR="008B18A6" w:rsidRDefault="008B18A6"/>
        </w:tc>
        <w:tc>
          <w:tcPr>
            <w:tcW w:w="2388" w:type="dxa"/>
            <w:shd w:val="clear" w:color="auto" w:fill="FFFFFF"/>
          </w:tcPr>
          <w:p w14:paraId="2B19B6D6" w14:textId="77777777" w:rsidR="008B18A6" w:rsidRDefault="008B18A6">
            <w:r>
              <w:t>entCodigo</w:t>
            </w:r>
          </w:p>
        </w:tc>
        <w:tc>
          <w:tcPr>
            <w:tcW w:w="966" w:type="dxa"/>
            <w:shd w:val="clear" w:color="auto" w:fill="FFFFFF"/>
          </w:tcPr>
          <w:p w14:paraId="14880444" w14:textId="77777777" w:rsidR="008B18A6" w:rsidRDefault="008B18A6">
            <w:r>
              <w:t>ASC.</w:t>
            </w:r>
          </w:p>
        </w:tc>
      </w:tr>
      <w:tr w:rsidR="008B18A6" w14:paraId="4E6CC4AD" w14:textId="77777777">
        <w:trPr>
          <w:cantSplit/>
          <w:trHeight w:val="207"/>
          <w:jc w:val="center"/>
        </w:trPr>
        <w:tc>
          <w:tcPr>
            <w:tcW w:w="2735" w:type="dxa"/>
            <w:vMerge/>
            <w:shd w:val="clear" w:color="auto" w:fill="FFFFFF"/>
          </w:tcPr>
          <w:p w14:paraId="5D5AB5A0" w14:textId="77777777" w:rsidR="008B18A6" w:rsidRDefault="008B18A6"/>
        </w:tc>
        <w:tc>
          <w:tcPr>
            <w:tcW w:w="676" w:type="dxa"/>
            <w:vMerge/>
            <w:shd w:val="clear" w:color="auto" w:fill="FFFFFF"/>
          </w:tcPr>
          <w:p w14:paraId="7BF6951C" w14:textId="77777777" w:rsidR="008B18A6" w:rsidRDefault="008B18A6"/>
        </w:tc>
        <w:tc>
          <w:tcPr>
            <w:tcW w:w="676" w:type="dxa"/>
            <w:vMerge/>
            <w:shd w:val="clear" w:color="auto" w:fill="FFFFFF"/>
          </w:tcPr>
          <w:p w14:paraId="3DC35925" w14:textId="77777777" w:rsidR="008B18A6" w:rsidRDefault="008B18A6"/>
        </w:tc>
        <w:tc>
          <w:tcPr>
            <w:tcW w:w="852" w:type="dxa"/>
            <w:vMerge/>
            <w:shd w:val="clear" w:color="auto" w:fill="FFFFFF"/>
          </w:tcPr>
          <w:p w14:paraId="0A3FB198" w14:textId="77777777" w:rsidR="008B18A6" w:rsidRDefault="008B18A6"/>
        </w:tc>
        <w:tc>
          <w:tcPr>
            <w:tcW w:w="966" w:type="dxa"/>
            <w:vMerge/>
            <w:shd w:val="clear" w:color="auto" w:fill="FFFFFF"/>
          </w:tcPr>
          <w:p w14:paraId="488CBCD4" w14:textId="77777777" w:rsidR="008B18A6" w:rsidRDefault="008B18A6"/>
        </w:tc>
        <w:tc>
          <w:tcPr>
            <w:tcW w:w="2388" w:type="dxa"/>
            <w:shd w:val="clear" w:color="auto" w:fill="FFFFFF"/>
          </w:tcPr>
          <w:p w14:paraId="5A34FC16" w14:textId="77777777" w:rsidR="008B18A6" w:rsidRDefault="008B18A6">
            <w:r>
              <w:t>qstCodigo</w:t>
            </w:r>
          </w:p>
        </w:tc>
        <w:tc>
          <w:tcPr>
            <w:tcW w:w="966" w:type="dxa"/>
            <w:shd w:val="clear" w:color="auto" w:fill="FFFFFF"/>
          </w:tcPr>
          <w:p w14:paraId="3DB7C77C" w14:textId="77777777" w:rsidR="008B18A6" w:rsidRDefault="008B18A6">
            <w:r>
              <w:t>ASC.</w:t>
            </w:r>
          </w:p>
        </w:tc>
      </w:tr>
      <w:tr w:rsidR="008B18A6" w14:paraId="4E6F7713" w14:textId="77777777">
        <w:trPr>
          <w:cantSplit/>
          <w:trHeight w:val="140"/>
          <w:jc w:val="center"/>
        </w:trPr>
        <w:tc>
          <w:tcPr>
            <w:tcW w:w="2735" w:type="dxa"/>
            <w:vMerge/>
            <w:shd w:val="clear" w:color="auto" w:fill="FFFFFF"/>
          </w:tcPr>
          <w:p w14:paraId="3DC1F884" w14:textId="77777777" w:rsidR="008B18A6" w:rsidRDefault="008B18A6"/>
        </w:tc>
        <w:tc>
          <w:tcPr>
            <w:tcW w:w="676" w:type="dxa"/>
            <w:vMerge/>
            <w:shd w:val="clear" w:color="auto" w:fill="FFFFFF"/>
          </w:tcPr>
          <w:p w14:paraId="5567A75C" w14:textId="77777777" w:rsidR="008B18A6" w:rsidRDefault="008B18A6"/>
        </w:tc>
        <w:tc>
          <w:tcPr>
            <w:tcW w:w="676" w:type="dxa"/>
            <w:vMerge/>
            <w:shd w:val="clear" w:color="auto" w:fill="FFFFFF"/>
          </w:tcPr>
          <w:p w14:paraId="048C523C" w14:textId="77777777" w:rsidR="008B18A6" w:rsidRDefault="008B18A6"/>
        </w:tc>
        <w:tc>
          <w:tcPr>
            <w:tcW w:w="852" w:type="dxa"/>
            <w:vMerge/>
            <w:shd w:val="clear" w:color="auto" w:fill="FFFFFF"/>
          </w:tcPr>
          <w:p w14:paraId="163B8B29" w14:textId="77777777" w:rsidR="008B18A6" w:rsidRDefault="008B18A6"/>
        </w:tc>
        <w:tc>
          <w:tcPr>
            <w:tcW w:w="966" w:type="dxa"/>
            <w:vMerge/>
            <w:shd w:val="clear" w:color="auto" w:fill="FFFFFF"/>
          </w:tcPr>
          <w:p w14:paraId="055662B0" w14:textId="77777777" w:rsidR="008B18A6" w:rsidRDefault="008B18A6"/>
        </w:tc>
        <w:tc>
          <w:tcPr>
            <w:tcW w:w="2388" w:type="dxa"/>
            <w:shd w:val="clear" w:color="auto" w:fill="FFFFFF"/>
          </w:tcPr>
          <w:p w14:paraId="5E14B5A7" w14:textId="77777777" w:rsidR="008B18A6" w:rsidRDefault="008B18A6">
            <w:r>
              <w:t xml:space="preserve">RamCodigo </w:t>
            </w:r>
          </w:p>
        </w:tc>
        <w:tc>
          <w:tcPr>
            <w:tcW w:w="966" w:type="dxa"/>
            <w:shd w:val="clear" w:color="auto" w:fill="FFFFFF"/>
          </w:tcPr>
          <w:p w14:paraId="5B89BEF4" w14:textId="77777777" w:rsidR="008B18A6" w:rsidRDefault="008B18A6">
            <w:r>
              <w:t xml:space="preserve">ASC. </w:t>
            </w:r>
          </w:p>
        </w:tc>
      </w:tr>
      <w:tr w:rsidR="008B18A6" w14:paraId="28BA47FE" w14:textId="77777777">
        <w:trPr>
          <w:cantSplit/>
          <w:trHeight w:val="140"/>
          <w:jc w:val="center"/>
        </w:trPr>
        <w:tc>
          <w:tcPr>
            <w:tcW w:w="2735" w:type="dxa"/>
            <w:vMerge/>
            <w:shd w:val="clear" w:color="auto" w:fill="FFFFFF"/>
          </w:tcPr>
          <w:p w14:paraId="2537E4FA" w14:textId="77777777" w:rsidR="008B18A6" w:rsidRDefault="008B18A6"/>
        </w:tc>
        <w:tc>
          <w:tcPr>
            <w:tcW w:w="676" w:type="dxa"/>
            <w:vMerge/>
            <w:shd w:val="clear" w:color="auto" w:fill="FFFFFF"/>
          </w:tcPr>
          <w:p w14:paraId="6C5812D3" w14:textId="77777777" w:rsidR="008B18A6" w:rsidRDefault="008B18A6"/>
        </w:tc>
        <w:tc>
          <w:tcPr>
            <w:tcW w:w="676" w:type="dxa"/>
            <w:vMerge/>
            <w:shd w:val="clear" w:color="auto" w:fill="FFFFFF"/>
          </w:tcPr>
          <w:p w14:paraId="09D717D9" w14:textId="77777777" w:rsidR="008B18A6" w:rsidRDefault="008B18A6"/>
        </w:tc>
        <w:tc>
          <w:tcPr>
            <w:tcW w:w="852" w:type="dxa"/>
            <w:vMerge/>
            <w:shd w:val="clear" w:color="auto" w:fill="FFFFFF"/>
          </w:tcPr>
          <w:p w14:paraId="1BBAA897" w14:textId="77777777" w:rsidR="008B18A6" w:rsidRDefault="008B18A6"/>
        </w:tc>
        <w:tc>
          <w:tcPr>
            <w:tcW w:w="966" w:type="dxa"/>
            <w:vMerge/>
            <w:shd w:val="clear" w:color="auto" w:fill="FFFFFF"/>
          </w:tcPr>
          <w:p w14:paraId="62E26AA4" w14:textId="77777777" w:rsidR="008B18A6" w:rsidRDefault="008B18A6"/>
        </w:tc>
        <w:tc>
          <w:tcPr>
            <w:tcW w:w="2388" w:type="dxa"/>
            <w:shd w:val="clear" w:color="auto" w:fill="FFFFFF"/>
          </w:tcPr>
          <w:p w14:paraId="232201DA" w14:textId="77777777" w:rsidR="008B18A6" w:rsidRDefault="008B18A6">
            <w:r>
              <w:t>GraCodigo</w:t>
            </w:r>
          </w:p>
        </w:tc>
        <w:tc>
          <w:tcPr>
            <w:tcW w:w="966" w:type="dxa"/>
            <w:shd w:val="clear" w:color="auto" w:fill="FFFFFF"/>
          </w:tcPr>
          <w:p w14:paraId="6AADCDBA" w14:textId="77777777" w:rsidR="008B18A6" w:rsidRDefault="008B18A6">
            <w:r>
              <w:t>ASC</w:t>
            </w:r>
          </w:p>
        </w:tc>
      </w:tr>
      <w:tr w:rsidR="008B18A6" w14:paraId="4BB0963C" w14:textId="77777777">
        <w:trPr>
          <w:cantSplit/>
          <w:trHeight w:val="140"/>
          <w:jc w:val="center"/>
        </w:trPr>
        <w:tc>
          <w:tcPr>
            <w:tcW w:w="2735" w:type="dxa"/>
            <w:vMerge w:val="restart"/>
            <w:shd w:val="clear" w:color="auto" w:fill="FFFFFF"/>
          </w:tcPr>
          <w:p w14:paraId="0D689293" w14:textId="77777777" w:rsidR="008B18A6" w:rsidRDefault="008B18A6">
            <w:r>
              <w:t>ramCodigo</w:t>
            </w:r>
          </w:p>
        </w:tc>
        <w:tc>
          <w:tcPr>
            <w:tcW w:w="676" w:type="dxa"/>
            <w:vMerge w:val="restart"/>
            <w:shd w:val="clear" w:color="auto" w:fill="FFFFFF"/>
          </w:tcPr>
          <w:p w14:paraId="7FCBC6D3" w14:textId="77777777" w:rsidR="008B18A6" w:rsidRDefault="008B18A6">
            <w:r>
              <w:t>Não</w:t>
            </w:r>
          </w:p>
        </w:tc>
        <w:tc>
          <w:tcPr>
            <w:tcW w:w="676" w:type="dxa"/>
            <w:vMerge w:val="restart"/>
            <w:shd w:val="clear" w:color="auto" w:fill="FFFFFF"/>
          </w:tcPr>
          <w:p w14:paraId="47977A0C" w14:textId="77777777" w:rsidR="008B18A6" w:rsidRDefault="008B18A6">
            <w:r>
              <w:t>Sim</w:t>
            </w:r>
          </w:p>
        </w:tc>
        <w:tc>
          <w:tcPr>
            <w:tcW w:w="852" w:type="dxa"/>
            <w:vMerge w:val="restart"/>
            <w:shd w:val="clear" w:color="auto" w:fill="FFFFFF"/>
          </w:tcPr>
          <w:p w14:paraId="1931FFB2" w14:textId="77777777" w:rsidR="008B18A6" w:rsidRDefault="008B18A6">
            <w:r>
              <w:t>Não</w:t>
            </w:r>
          </w:p>
        </w:tc>
        <w:tc>
          <w:tcPr>
            <w:tcW w:w="966" w:type="dxa"/>
            <w:vMerge w:val="restart"/>
            <w:shd w:val="clear" w:color="auto" w:fill="FFFFFF"/>
          </w:tcPr>
          <w:p w14:paraId="2E2B0145" w14:textId="77777777" w:rsidR="008B18A6" w:rsidRDefault="008B18A6">
            <w:r>
              <w:t>Não</w:t>
            </w:r>
          </w:p>
        </w:tc>
        <w:tc>
          <w:tcPr>
            <w:tcW w:w="2388" w:type="dxa"/>
            <w:shd w:val="clear" w:color="auto" w:fill="FFFFFF"/>
          </w:tcPr>
          <w:p w14:paraId="42DC70FC" w14:textId="77777777" w:rsidR="008B18A6" w:rsidRDefault="008B18A6">
            <w:r>
              <w:t xml:space="preserve">RamCodigo </w:t>
            </w:r>
          </w:p>
        </w:tc>
        <w:tc>
          <w:tcPr>
            <w:tcW w:w="966" w:type="dxa"/>
            <w:shd w:val="clear" w:color="auto" w:fill="FFFFFF"/>
          </w:tcPr>
          <w:p w14:paraId="1DE740E0" w14:textId="77777777" w:rsidR="008B18A6" w:rsidRDefault="008B18A6">
            <w:r>
              <w:t xml:space="preserve">ASC. </w:t>
            </w:r>
          </w:p>
        </w:tc>
      </w:tr>
      <w:tr w:rsidR="008B18A6" w14:paraId="13B33CB8" w14:textId="77777777">
        <w:trPr>
          <w:cantSplit/>
          <w:trHeight w:val="140"/>
          <w:jc w:val="center"/>
        </w:trPr>
        <w:tc>
          <w:tcPr>
            <w:tcW w:w="2735" w:type="dxa"/>
            <w:vMerge/>
            <w:shd w:val="clear" w:color="auto" w:fill="FFFFFF"/>
          </w:tcPr>
          <w:p w14:paraId="508052DD" w14:textId="77777777" w:rsidR="008B18A6" w:rsidRDefault="008B18A6"/>
        </w:tc>
        <w:tc>
          <w:tcPr>
            <w:tcW w:w="676" w:type="dxa"/>
            <w:vMerge/>
            <w:shd w:val="clear" w:color="auto" w:fill="FFFFFF"/>
          </w:tcPr>
          <w:p w14:paraId="65F7C4AB" w14:textId="77777777" w:rsidR="008B18A6" w:rsidRDefault="008B18A6"/>
        </w:tc>
        <w:tc>
          <w:tcPr>
            <w:tcW w:w="676" w:type="dxa"/>
            <w:vMerge/>
            <w:shd w:val="clear" w:color="auto" w:fill="FFFFFF"/>
          </w:tcPr>
          <w:p w14:paraId="6D40D2E6" w14:textId="77777777" w:rsidR="008B18A6" w:rsidRDefault="008B18A6"/>
        </w:tc>
        <w:tc>
          <w:tcPr>
            <w:tcW w:w="852" w:type="dxa"/>
            <w:vMerge/>
            <w:shd w:val="clear" w:color="auto" w:fill="FFFFFF"/>
          </w:tcPr>
          <w:p w14:paraId="6AE7A847" w14:textId="77777777" w:rsidR="008B18A6" w:rsidRDefault="008B18A6"/>
        </w:tc>
        <w:tc>
          <w:tcPr>
            <w:tcW w:w="966" w:type="dxa"/>
            <w:vMerge/>
            <w:shd w:val="clear" w:color="auto" w:fill="FFFFFF"/>
          </w:tcPr>
          <w:p w14:paraId="542FAD31" w14:textId="77777777" w:rsidR="008B18A6" w:rsidRDefault="008B18A6"/>
        </w:tc>
        <w:tc>
          <w:tcPr>
            <w:tcW w:w="2388" w:type="dxa"/>
            <w:shd w:val="clear" w:color="auto" w:fill="FFFFFF"/>
          </w:tcPr>
          <w:p w14:paraId="44142550" w14:textId="77777777" w:rsidR="008B18A6" w:rsidRDefault="008B18A6">
            <w:r>
              <w:t>Gracodigo</w:t>
            </w:r>
          </w:p>
        </w:tc>
        <w:tc>
          <w:tcPr>
            <w:tcW w:w="966" w:type="dxa"/>
            <w:shd w:val="clear" w:color="auto" w:fill="FFFFFF"/>
          </w:tcPr>
          <w:p w14:paraId="53E85936" w14:textId="77777777" w:rsidR="008B18A6" w:rsidRDefault="008B18A6">
            <w:r>
              <w:t>ASC</w:t>
            </w:r>
          </w:p>
        </w:tc>
      </w:tr>
    </w:tbl>
    <w:p w14:paraId="5E2D18FD" w14:textId="77777777" w:rsidR="008B18A6" w:rsidRDefault="008B18A6"/>
    <w:p w14:paraId="032479F4" w14:textId="77777777" w:rsidR="008B18A6" w:rsidRDefault="008B18A6">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2611C4D" w14:textId="77777777">
        <w:trPr>
          <w:tblHeader/>
          <w:jc w:val="center"/>
        </w:trPr>
        <w:tc>
          <w:tcPr>
            <w:tcW w:w="2329" w:type="dxa"/>
            <w:shd w:val="pct20" w:color="000000" w:fill="FFFFFF"/>
          </w:tcPr>
          <w:p w14:paraId="29674987" w14:textId="77777777" w:rsidR="008B18A6" w:rsidRDefault="008B18A6">
            <w:pPr>
              <w:rPr>
                <w:b/>
              </w:rPr>
            </w:pPr>
            <w:r>
              <w:rPr>
                <w:b/>
              </w:rPr>
              <w:t>Tabela</w:t>
            </w:r>
          </w:p>
        </w:tc>
        <w:tc>
          <w:tcPr>
            <w:tcW w:w="2386" w:type="dxa"/>
            <w:shd w:val="pct20" w:color="000000" w:fill="FFFFFF"/>
          </w:tcPr>
          <w:p w14:paraId="7A7C893F" w14:textId="77777777" w:rsidR="008B18A6" w:rsidRDefault="008B18A6">
            <w:pPr>
              <w:rPr>
                <w:b/>
              </w:rPr>
            </w:pPr>
            <w:r>
              <w:rPr>
                <w:b/>
              </w:rPr>
              <w:t>Regra de Integr. Ref</w:t>
            </w:r>
          </w:p>
        </w:tc>
        <w:tc>
          <w:tcPr>
            <w:tcW w:w="2272" w:type="dxa"/>
            <w:shd w:val="pct20" w:color="000000" w:fill="FFFFFF"/>
          </w:tcPr>
          <w:p w14:paraId="16AA387D" w14:textId="77777777" w:rsidR="008B18A6" w:rsidRDefault="008B18A6">
            <w:pPr>
              <w:rPr>
                <w:b/>
              </w:rPr>
            </w:pPr>
            <w:r>
              <w:rPr>
                <w:b/>
              </w:rPr>
              <w:t>Campos Tab. Mestre</w:t>
            </w:r>
          </w:p>
        </w:tc>
        <w:tc>
          <w:tcPr>
            <w:tcW w:w="2272" w:type="dxa"/>
            <w:shd w:val="pct20" w:color="000000" w:fill="FFFFFF"/>
          </w:tcPr>
          <w:p w14:paraId="1B45DDF7" w14:textId="77777777" w:rsidR="008B18A6" w:rsidRDefault="008B18A6">
            <w:pPr>
              <w:rPr>
                <w:b/>
              </w:rPr>
            </w:pPr>
            <w:r>
              <w:rPr>
                <w:b/>
              </w:rPr>
              <w:t>Campos TrimAceitacoesCosseguros</w:t>
            </w:r>
          </w:p>
        </w:tc>
      </w:tr>
      <w:tr w:rsidR="008B18A6" w14:paraId="5424F3DB" w14:textId="77777777">
        <w:trPr>
          <w:cantSplit/>
          <w:trHeight w:val="410"/>
          <w:jc w:val="center"/>
        </w:trPr>
        <w:tc>
          <w:tcPr>
            <w:tcW w:w="2329" w:type="dxa"/>
            <w:vMerge w:val="restart"/>
            <w:shd w:val="clear" w:color="auto" w:fill="FFFFFF"/>
          </w:tcPr>
          <w:p w14:paraId="4287B26E" w14:textId="77777777" w:rsidR="008B18A6" w:rsidRDefault="008B18A6">
            <w:r>
              <w:t>RamosSeguros</w:t>
            </w:r>
          </w:p>
        </w:tc>
        <w:tc>
          <w:tcPr>
            <w:tcW w:w="2386" w:type="dxa"/>
            <w:vMerge w:val="restart"/>
            <w:shd w:val="clear" w:color="auto" w:fill="FFFFFF"/>
          </w:tcPr>
          <w:p w14:paraId="6AD4F47C" w14:textId="77777777" w:rsidR="008B18A6" w:rsidRDefault="008B18A6">
            <w:r>
              <w:t>Uma aceitação de cosseguro refere-se a um ramo de seguros</w:t>
            </w:r>
          </w:p>
        </w:tc>
        <w:tc>
          <w:tcPr>
            <w:tcW w:w="2272" w:type="dxa"/>
            <w:shd w:val="clear" w:color="auto" w:fill="FFFFFF"/>
          </w:tcPr>
          <w:p w14:paraId="06B420AD" w14:textId="77777777" w:rsidR="008B18A6" w:rsidRDefault="008B18A6">
            <w:r>
              <w:t xml:space="preserve">RamCodigo </w:t>
            </w:r>
          </w:p>
        </w:tc>
        <w:tc>
          <w:tcPr>
            <w:tcW w:w="2272" w:type="dxa"/>
            <w:shd w:val="clear" w:color="auto" w:fill="FFFFFF"/>
          </w:tcPr>
          <w:p w14:paraId="4756486A" w14:textId="77777777" w:rsidR="008B18A6" w:rsidRDefault="008B18A6">
            <w:r>
              <w:t xml:space="preserve">RamCodigo </w:t>
            </w:r>
          </w:p>
        </w:tc>
      </w:tr>
      <w:tr w:rsidR="008B18A6" w14:paraId="3362D109" w14:textId="77777777">
        <w:trPr>
          <w:cantSplit/>
          <w:trHeight w:val="410"/>
          <w:jc w:val="center"/>
        </w:trPr>
        <w:tc>
          <w:tcPr>
            <w:tcW w:w="2329" w:type="dxa"/>
            <w:vMerge/>
            <w:shd w:val="clear" w:color="auto" w:fill="FFFFFF"/>
          </w:tcPr>
          <w:p w14:paraId="28AC013C" w14:textId="77777777" w:rsidR="008B18A6" w:rsidRDefault="008B18A6"/>
        </w:tc>
        <w:tc>
          <w:tcPr>
            <w:tcW w:w="2386" w:type="dxa"/>
            <w:vMerge/>
            <w:shd w:val="clear" w:color="auto" w:fill="FFFFFF"/>
          </w:tcPr>
          <w:p w14:paraId="69B82B1E" w14:textId="77777777" w:rsidR="008B18A6" w:rsidRDefault="008B18A6"/>
        </w:tc>
        <w:tc>
          <w:tcPr>
            <w:tcW w:w="2272" w:type="dxa"/>
            <w:shd w:val="clear" w:color="auto" w:fill="FFFFFF"/>
          </w:tcPr>
          <w:p w14:paraId="595B134F" w14:textId="77777777" w:rsidR="008B18A6" w:rsidRDefault="008B18A6">
            <w:r>
              <w:t>GraCodigo</w:t>
            </w:r>
          </w:p>
        </w:tc>
        <w:tc>
          <w:tcPr>
            <w:tcW w:w="2272" w:type="dxa"/>
            <w:shd w:val="clear" w:color="auto" w:fill="FFFFFF"/>
          </w:tcPr>
          <w:p w14:paraId="1600AFBE" w14:textId="77777777" w:rsidR="008B18A6" w:rsidRDefault="008B18A6">
            <w:r>
              <w:t>GraCodigo</w:t>
            </w:r>
          </w:p>
        </w:tc>
      </w:tr>
      <w:tr w:rsidR="008B18A6" w14:paraId="3928D081" w14:textId="77777777">
        <w:trPr>
          <w:cantSplit/>
          <w:trHeight w:val="447"/>
          <w:jc w:val="center"/>
        </w:trPr>
        <w:tc>
          <w:tcPr>
            <w:tcW w:w="2329" w:type="dxa"/>
            <w:vMerge w:val="restart"/>
            <w:shd w:val="clear" w:color="auto" w:fill="FFFFFF"/>
          </w:tcPr>
          <w:p w14:paraId="70FA04E8" w14:textId="77777777" w:rsidR="008B18A6" w:rsidRDefault="008B18A6">
            <w:r>
              <w:t>TrimRespostas</w:t>
            </w:r>
          </w:p>
        </w:tc>
        <w:tc>
          <w:tcPr>
            <w:tcW w:w="2386" w:type="dxa"/>
            <w:vMerge w:val="restart"/>
            <w:shd w:val="clear" w:color="auto" w:fill="FFFFFF"/>
          </w:tcPr>
          <w:p w14:paraId="429B32CA" w14:textId="77777777" w:rsidR="008B18A6" w:rsidRDefault="008B18A6">
            <w:r>
              <w:t>Uma resposta pode ter informações sobre aceitações de cosseguros</w:t>
            </w:r>
          </w:p>
        </w:tc>
        <w:tc>
          <w:tcPr>
            <w:tcW w:w="2272" w:type="dxa"/>
            <w:shd w:val="clear" w:color="auto" w:fill="FFFFFF"/>
          </w:tcPr>
          <w:p w14:paraId="56F8489F" w14:textId="77777777" w:rsidR="008B18A6" w:rsidRDefault="008B18A6">
            <w:pPr>
              <w:rPr>
                <w:lang w:val="es-ES_tradnl"/>
              </w:rPr>
            </w:pPr>
            <w:r>
              <w:rPr>
                <w:lang w:val="es-ES_tradnl"/>
              </w:rPr>
              <w:t>qstCodigo</w:t>
            </w:r>
          </w:p>
        </w:tc>
        <w:tc>
          <w:tcPr>
            <w:tcW w:w="2272" w:type="dxa"/>
            <w:shd w:val="clear" w:color="auto" w:fill="FFFFFF"/>
          </w:tcPr>
          <w:p w14:paraId="0E06E26B" w14:textId="77777777" w:rsidR="008B18A6" w:rsidRDefault="008B18A6">
            <w:pPr>
              <w:rPr>
                <w:lang w:val="es-ES_tradnl"/>
              </w:rPr>
            </w:pPr>
            <w:r>
              <w:rPr>
                <w:lang w:val="es-ES_tradnl"/>
              </w:rPr>
              <w:t>qstCodigo</w:t>
            </w:r>
          </w:p>
        </w:tc>
      </w:tr>
      <w:tr w:rsidR="008B18A6" w14:paraId="6E32A875" w14:textId="77777777">
        <w:trPr>
          <w:cantSplit/>
          <w:trHeight w:val="446"/>
          <w:jc w:val="center"/>
        </w:trPr>
        <w:tc>
          <w:tcPr>
            <w:tcW w:w="2329" w:type="dxa"/>
            <w:vMerge/>
            <w:shd w:val="clear" w:color="auto" w:fill="FFFFFF"/>
          </w:tcPr>
          <w:p w14:paraId="6DD3B017" w14:textId="77777777" w:rsidR="008B18A6" w:rsidRDefault="008B18A6">
            <w:pPr>
              <w:rPr>
                <w:lang w:val="es-ES_tradnl"/>
              </w:rPr>
            </w:pPr>
          </w:p>
        </w:tc>
        <w:tc>
          <w:tcPr>
            <w:tcW w:w="2386" w:type="dxa"/>
            <w:vMerge/>
            <w:shd w:val="clear" w:color="auto" w:fill="FFFFFF"/>
          </w:tcPr>
          <w:p w14:paraId="6D174A47" w14:textId="77777777" w:rsidR="008B18A6" w:rsidRDefault="008B18A6">
            <w:pPr>
              <w:rPr>
                <w:lang w:val="es-ES_tradnl"/>
              </w:rPr>
            </w:pPr>
          </w:p>
        </w:tc>
        <w:tc>
          <w:tcPr>
            <w:tcW w:w="2272" w:type="dxa"/>
            <w:shd w:val="clear" w:color="auto" w:fill="FFFFFF"/>
          </w:tcPr>
          <w:p w14:paraId="31898399" w14:textId="77777777" w:rsidR="008B18A6" w:rsidRDefault="008B18A6">
            <w:pPr>
              <w:rPr>
                <w:lang w:val="es-ES_tradnl"/>
              </w:rPr>
            </w:pPr>
            <w:r>
              <w:rPr>
                <w:lang w:val="es-ES_tradnl"/>
              </w:rPr>
              <w:t>entCodigo</w:t>
            </w:r>
          </w:p>
        </w:tc>
        <w:tc>
          <w:tcPr>
            <w:tcW w:w="2272" w:type="dxa"/>
            <w:shd w:val="clear" w:color="auto" w:fill="FFFFFF"/>
          </w:tcPr>
          <w:p w14:paraId="038A5D87" w14:textId="77777777" w:rsidR="008B18A6" w:rsidRDefault="008B18A6">
            <w:r>
              <w:t>entCodigo</w:t>
            </w:r>
          </w:p>
        </w:tc>
      </w:tr>
      <w:tr w:rsidR="008B18A6" w14:paraId="4D7D4F24" w14:textId="77777777">
        <w:trPr>
          <w:cantSplit/>
          <w:trHeight w:val="446"/>
          <w:jc w:val="center"/>
        </w:trPr>
        <w:tc>
          <w:tcPr>
            <w:tcW w:w="2329" w:type="dxa"/>
            <w:vMerge/>
            <w:shd w:val="clear" w:color="auto" w:fill="FFFFFF"/>
          </w:tcPr>
          <w:p w14:paraId="287574FC" w14:textId="77777777" w:rsidR="008B18A6" w:rsidRDefault="008B18A6"/>
        </w:tc>
        <w:tc>
          <w:tcPr>
            <w:tcW w:w="2386" w:type="dxa"/>
            <w:vMerge/>
            <w:shd w:val="clear" w:color="auto" w:fill="FFFFFF"/>
          </w:tcPr>
          <w:p w14:paraId="3D15B15A" w14:textId="77777777" w:rsidR="008B18A6" w:rsidRDefault="008B18A6"/>
        </w:tc>
        <w:tc>
          <w:tcPr>
            <w:tcW w:w="2272" w:type="dxa"/>
            <w:shd w:val="clear" w:color="auto" w:fill="FFFFFF"/>
          </w:tcPr>
          <w:p w14:paraId="0441A051" w14:textId="77777777" w:rsidR="008B18A6" w:rsidRDefault="008B18A6">
            <w:r>
              <w:t>dtrTrimestre</w:t>
            </w:r>
          </w:p>
        </w:tc>
        <w:tc>
          <w:tcPr>
            <w:tcW w:w="2272" w:type="dxa"/>
            <w:shd w:val="clear" w:color="auto" w:fill="FFFFFF"/>
          </w:tcPr>
          <w:p w14:paraId="64AFF600" w14:textId="77777777" w:rsidR="008B18A6" w:rsidRDefault="008B18A6">
            <w:r>
              <w:t>dtrTrimestre</w:t>
            </w:r>
          </w:p>
        </w:tc>
      </w:tr>
    </w:tbl>
    <w:p w14:paraId="5B51FC8E" w14:textId="77777777" w:rsidR="008B18A6" w:rsidRDefault="008B18A6"/>
    <w:p w14:paraId="7352C3AD" w14:textId="77777777" w:rsidR="008B18A6" w:rsidRDefault="008B18A6">
      <w:pPr>
        <w:pStyle w:val="Ttulo3"/>
      </w:pPr>
      <w:bookmarkStart w:id="194" w:name="TAB35"/>
      <w:bookmarkStart w:id="195" w:name="_Toc183459798"/>
      <w:bookmarkEnd w:id="194"/>
      <w:r>
        <w:t>Tabela TrimAcoesJudiciais</w:t>
      </w:r>
      <w:bookmarkEnd w:id="195"/>
    </w:p>
    <w:p w14:paraId="4929B9DC" w14:textId="77777777" w:rsidR="008B18A6" w:rsidRDefault="008B18A6">
      <w:pPr>
        <w:pStyle w:val="PreHead3"/>
      </w:pPr>
    </w:p>
    <w:p w14:paraId="60CC0A0E" w14:textId="77777777" w:rsidR="008B18A6" w:rsidRDefault="008B18A6">
      <w:r>
        <w:t>Esta tabela registra ações judiciais, exceto as relacionadas a sinistros, em que a empresa é ré.</w:t>
      </w:r>
    </w:p>
    <w:p w14:paraId="0EAAB2D3"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1AD20C2B" w14:textId="77777777">
        <w:trPr>
          <w:cantSplit/>
          <w:trHeight w:val="426"/>
          <w:tblHeader/>
          <w:jc w:val="center"/>
        </w:trPr>
        <w:tc>
          <w:tcPr>
            <w:tcW w:w="2441" w:type="dxa"/>
            <w:vMerge w:val="restart"/>
            <w:shd w:val="pct20" w:color="000000" w:fill="FFFFFF"/>
          </w:tcPr>
          <w:p w14:paraId="459B062B" w14:textId="77777777" w:rsidR="008B18A6" w:rsidRDefault="008B18A6">
            <w:pPr>
              <w:pStyle w:val="tabela"/>
              <w:rPr>
                <w:b/>
              </w:rPr>
            </w:pPr>
            <w:r>
              <w:rPr>
                <w:b/>
              </w:rPr>
              <w:t>Campo</w:t>
            </w:r>
          </w:p>
        </w:tc>
        <w:tc>
          <w:tcPr>
            <w:tcW w:w="2954" w:type="dxa"/>
            <w:shd w:val="pct20" w:color="000000" w:fill="FFFFFF"/>
          </w:tcPr>
          <w:p w14:paraId="67487E54" w14:textId="77777777" w:rsidR="008B18A6" w:rsidRDefault="008B18A6">
            <w:pPr>
              <w:pStyle w:val="tabela"/>
              <w:rPr>
                <w:b/>
              </w:rPr>
            </w:pPr>
            <w:r>
              <w:rPr>
                <w:b/>
              </w:rPr>
              <w:t>Tipo</w:t>
            </w:r>
          </w:p>
        </w:tc>
        <w:tc>
          <w:tcPr>
            <w:tcW w:w="966" w:type="dxa"/>
            <w:shd w:val="pct20" w:color="000000" w:fill="FFFFFF"/>
          </w:tcPr>
          <w:p w14:paraId="63234D22" w14:textId="77777777" w:rsidR="008B18A6" w:rsidRDefault="008B18A6">
            <w:pPr>
              <w:pStyle w:val="tabela"/>
              <w:rPr>
                <w:b/>
              </w:rPr>
            </w:pPr>
            <w:r>
              <w:rPr>
                <w:b/>
              </w:rPr>
              <w:t>C.P.</w:t>
            </w:r>
          </w:p>
        </w:tc>
        <w:tc>
          <w:tcPr>
            <w:tcW w:w="966" w:type="dxa"/>
            <w:shd w:val="pct20" w:color="000000" w:fill="FFFFFF"/>
          </w:tcPr>
          <w:p w14:paraId="5C52EB6A" w14:textId="77777777" w:rsidR="008B18A6" w:rsidRDefault="008B18A6">
            <w:pPr>
              <w:pStyle w:val="tabela"/>
              <w:rPr>
                <w:b/>
              </w:rPr>
            </w:pPr>
            <w:r>
              <w:rPr>
                <w:b/>
              </w:rPr>
              <w:t>C.E.</w:t>
            </w:r>
          </w:p>
        </w:tc>
        <w:tc>
          <w:tcPr>
            <w:tcW w:w="966" w:type="dxa"/>
            <w:shd w:val="pct20" w:color="000000" w:fill="FFFFFF"/>
          </w:tcPr>
          <w:p w14:paraId="741E2815" w14:textId="77777777" w:rsidR="008B18A6" w:rsidRDefault="008B18A6">
            <w:pPr>
              <w:pStyle w:val="tabela"/>
              <w:rPr>
                <w:b/>
              </w:rPr>
            </w:pPr>
            <w:r>
              <w:rPr>
                <w:b/>
              </w:rPr>
              <w:t>Obrig.</w:t>
            </w:r>
          </w:p>
        </w:tc>
        <w:tc>
          <w:tcPr>
            <w:tcW w:w="968" w:type="dxa"/>
            <w:shd w:val="pct20" w:color="000000" w:fill="FFFFFF"/>
          </w:tcPr>
          <w:p w14:paraId="43F4A105" w14:textId="77777777" w:rsidR="008B18A6" w:rsidRDefault="008B18A6">
            <w:pPr>
              <w:pStyle w:val="tabela"/>
              <w:rPr>
                <w:b/>
              </w:rPr>
            </w:pPr>
            <w:r>
              <w:rPr>
                <w:b/>
              </w:rPr>
              <w:t>Calc.</w:t>
            </w:r>
          </w:p>
        </w:tc>
      </w:tr>
      <w:tr w:rsidR="008B18A6" w14:paraId="3CB7107F" w14:textId="77777777">
        <w:trPr>
          <w:cantSplit/>
          <w:trHeight w:val="426"/>
          <w:tblHeader/>
          <w:jc w:val="center"/>
        </w:trPr>
        <w:tc>
          <w:tcPr>
            <w:tcW w:w="2441" w:type="dxa"/>
            <w:vMerge/>
            <w:shd w:val="pct20" w:color="000000" w:fill="FFFFFF"/>
          </w:tcPr>
          <w:p w14:paraId="07298ED0" w14:textId="77777777" w:rsidR="008B18A6" w:rsidRDefault="008B18A6">
            <w:pPr>
              <w:pStyle w:val="tabela"/>
              <w:rPr>
                <w:b/>
              </w:rPr>
            </w:pPr>
          </w:p>
        </w:tc>
        <w:tc>
          <w:tcPr>
            <w:tcW w:w="6820" w:type="dxa"/>
            <w:gridSpan w:val="5"/>
            <w:shd w:val="pct20" w:color="000000" w:fill="FFFFFF"/>
          </w:tcPr>
          <w:p w14:paraId="60587616" w14:textId="77777777" w:rsidR="008B18A6" w:rsidRDefault="008B18A6">
            <w:pPr>
              <w:pStyle w:val="tabela-spellchk"/>
              <w:rPr>
                <w:b/>
              </w:rPr>
            </w:pPr>
            <w:r>
              <w:rPr>
                <w:b/>
              </w:rPr>
              <w:t>Descrição</w:t>
            </w:r>
          </w:p>
        </w:tc>
      </w:tr>
      <w:tr w:rsidR="008B18A6" w14:paraId="52AEA907" w14:textId="77777777">
        <w:trPr>
          <w:cantSplit/>
          <w:trHeight w:hRule="exact" w:val="20"/>
          <w:tblHeader/>
          <w:jc w:val="center"/>
        </w:trPr>
        <w:tc>
          <w:tcPr>
            <w:tcW w:w="2441" w:type="dxa"/>
            <w:shd w:val="pct20" w:color="000000" w:fill="FFFFFF"/>
          </w:tcPr>
          <w:p w14:paraId="56009E32" w14:textId="77777777" w:rsidR="008B18A6" w:rsidRDefault="008B18A6">
            <w:pPr>
              <w:pStyle w:val="tabela-separate"/>
              <w:rPr>
                <w:b/>
              </w:rPr>
            </w:pPr>
          </w:p>
        </w:tc>
        <w:tc>
          <w:tcPr>
            <w:tcW w:w="6820" w:type="dxa"/>
            <w:gridSpan w:val="5"/>
            <w:shd w:val="pct20" w:color="000000" w:fill="FFFFFF"/>
          </w:tcPr>
          <w:p w14:paraId="70C1B7A2" w14:textId="77777777" w:rsidR="008B18A6" w:rsidRDefault="008B18A6">
            <w:pPr>
              <w:pStyle w:val="tabela-separate"/>
              <w:rPr>
                <w:b/>
              </w:rPr>
            </w:pPr>
          </w:p>
        </w:tc>
      </w:tr>
      <w:tr w:rsidR="008B18A6" w14:paraId="6515DE98" w14:textId="77777777">
        <w:trPr>
          <w:cantSplit/>
          <w:trHeight w:val="426"/>
          <w:jc w:val="center"/>
        </w:trPr>
        <w:tc>
          <w:tcPr>
            <w:tcW w:w="2441" w:type="dxa"/>
            <w:vMerge w:val="restart"/>
            <w:shd w:val="clear" w:color="auto" w:fill="FFFFFF"/>
          </w:tcPr>
          <w:p w14:paraId="11975008" w14:textId="77777777" w:rsidR="008B18A6" w:rsidRDefault="008B18A6">
            <w:pPr>
              <w:pStyle w:val="tabela"/>
            </w:pPr>
            <w:r>
              <w:t>acjCPFCGCReclamante</w:t>
            </w:r>
          </w:p>
        </w:tc>
        <w:tc>
          <w:tcPr>
            <w:tcW w:w="2954" w:type="dxa"/>
            <w:shd w:val="clear" w:color="auto" w:fill="FFFFFF"/>
          </w:tcPr>
          <w:p w14:paraId="74E5F841" w14:textId="77777777" w:rsidR="008B18A6" w:rsidRDefault="008B18A6">
            <w:pPr>
              <w:pStyle w:val="tabela"/>
            </w:pPr>
            <w:r>
              <w:t>Text(14)</w:t>
            </w:r>
          </w:p>
        </w:tc>
        <w:tc>
          <w:tcPr>
            <w:tcW w:w="966" w:type="dxa"/>
            <w:shd w:val="clear" w:color="auto" w:fill="FFFFFF"/>
          </w:tcPr>
          <w:p w14:paraId="3571BC0B" w14:textId="77777777" w:rsidR="008B18A6" w:rsidRDefault="008B18A6">
            <w:pPr>
              <w:pStyle w:val="tabela"/>
            </w:pPr>
            <w:r>
              <w:t>Sim</w:t>
            </w:r>
          </w:p>
        </w:tc>
        <w:tc>
          <w:tcPr>
            <w:tcW w:w="966" w:type="dxa"/>
            <w:shd w:val="clear" w:color="auto" w:fill="FFFFFF"/>
          </w:tcPr>
          <w:p w14:paraId="6747B129" w14:textId="77777777" w:rsidR="008B18A6" w:rsidRDefault="008B18A6">
            <w:pPr>
              <w:pStyle w:val="tabela"/>
            </w:pPr>
            <w:r>
              <w:t>Não</w:t>
            </w:r>
          </w:p>
        </w:tc>
        <w:tc>
          <w:tcPr>
            <w:tcW w:w="966" w:type="dxa"/>
            <w:shd w:val="clear" w:color="auto" w:fill="FFFFFF"/>
          </w:tcPr>
          <w:p w14:paraId="44645074" w14:textId="77777777" w:rsidR="008B18A6" w:rsidRDefault="008B18A6">
            <w:pPr>
              <w:pStyle w:val="tabela"/>
            </w:pPr>
            <w:r>
              <w:t>Não</w:t>
            </w:r>
          </w:p>
        </w:tc>
        <w:tc>
          <w:tcPr>
            <w:tcW w:w="968" w:type="dxa"/>
            <w:shd w:val="clear" w:color="auto" w:fill="FFFFFF"/>
          </w:tcPr>
          <w:p w14:paraId="576F54D2" w14:textId="77777777" w:rsidR="008B18A6" w:rsidRDefault="008B18A6">
            <w:pPr>
              <w:pStyle w:val="tabela"/>
            </w:pPr>
            <w:r>
              <w:t>Não</w:t>
            </w:r>
          </w:p>
        </w:tc>
      </w:tr>
      <w:tr w:rsidR="008B18A6" w14:paraId="5CC69928" w14:textId="77777777">
        <w:trPr>
          <w:cantSplit/>
          <w:trHeight w:val="426"/>
          <w:jc w:val="center"/>
        </w:trPr>
        <w:tc>
          <w:tcPr>
            <w:tcW w:w="2441" w:type="dxa"/>
            <w:vMerge/>
            <w:shd w:val="clear" w:color="auto" w:fill="FFFFFF"/>
          </w:tcPr>
          <w:p w14:paraId="1309530D" w14:textId="77777777" w:rsidR="008B18A6" w:rsidRDefault="008B18A6">
            <w:pPr>
              <w:pStyle w:val="tabela"/>
            </w:pPr>
          </w:p>
        </w:tc>
        <w:tc>
          <w:tcPr>
            <w:tcW w:w="6820" w:type="dxa"/>
            <w:gridSpan w:val="5"/>
            <w:shd w:val="clear" w:color="auto" w:fill="FFFFFF"/>
          </w:tcPr>
          <w:p w14:paraId="67C3C76D" w14:textId="77777777" w:rsidR="008B18A6" w:rsidRDefault="008B18A6">
            <w:pPr>
              <w:pStyle w:val="tabela-spellchk"/>
            </w:pPr>
            <w:r>
              <w:t>CNPJ do reclamante</w:t>
            </w:r>
          </w:p>
        </w:tc>
      </w:tr>
      <w:tr w:rsidR="008B18A6" w14:paraId="283D92EC" w14:textId="77777777">
        <w:trPr>
          <w:cantSplit/>
          <w:trHeight w:hRule="exact" w:val="20"/>
          <w:jc w:val="center"/>
        </w:trPr>
        <w:tc>
          <w:tcPr>
            <w:tcW w:w="2441" w:type="dxa"/>
            <w:shd w:val="clear" w:color="auto" w:fill="FFFFFF"/>
          </w:tcPr>
          <w:p w14:paraId="49EE7756" w14:textId="77777777" w:rsidR="008B18A6" w:rsidRDefault="008B18A6">
            <w:pPr>
              <w:pStyle w:val="tabela-separate"/>
            </w:pPr>
          </w:p>
        </w:tc>
        <w:tc>
          <w:tcPr>
            <w:tcW w:w="6820" w:type="dxa"/>
            <w:gridSpan w:val="5"/>
            <w:shd w:val="clear" w:color="auto" w:fill="FFFFFF"/>
          </w:tcPr>
          <w:p w14:paraId="5C64F5FB" w14:textId="77777777" w:rsidR="008B18A6" w:rsidRDefault="008B18A6">
            <w:pPr>
              <w:pStyle w:val="tabela-separate"/>
            </w:pPr>
          </w:p>
        </w:tc>
      </w:tr>
      <w:tr w:rsidR="008B18A6" w14:paraId="378D3313" w14:textId="77777777">
        <w:trPr>
          <w:cantSplit/>
          <w:trHeight w:val="426"/>
          <w:jc w:val="center"/>
        </w:trPr>
        <w:tc>
          <w:tcPr>
            <w:tcW w:w="2441" w:type="dxa"/>
            <w:vMerge w:val="restart"/>
            <w:shd w:val="clear" w:color="auto" w:fill="FFFFFF"/>
          </w:tcPr>
          <w:p w14:paraId="5D3A416C" w14:textId="77777777" w:rsidR="008B18A6" w:rsidRDefault="008B18A6">
            <w:pPr>
              <w:pStyle w:val="tabela"/>
            </w:pPr>
            <w:r>
              <w:t>acjRazaoSocial</w:t>
            </w:r>
          </w:p>
        </w:tc>
        <w:tc>
          <w:tcPr>
            <w:tcW w:w="2954" w:type="dxa"/>
            <w:shd w:val="clear" w:color="auto" w:fill="FFFFFF"/>
          </w:tcPr>
          <w:p w14:paraId="1EECB656" w14:textId="77777777" w:rsidR="008B18A6" w:rsidRDefault="008B18A6">
            <w:pPr>
              <w:pStyle w:val="tabela"/>
            </w:pPr>
            <w:r>
              <w:t>Text(40)</w:t>
            </w:r>
          </w:p>
        </w:tc>
        <w:tc>
          <w:tcPr>
            <w:tcW w:w="966" w:type="dxa"/>
            <w:shd w:val="clear" w:color="auto" w:fill="FFFFFF"/>
          </w:tcPr>
          <w:p w14:paraId="7A1BBC82" w14:textId="77777777" w:rsidR="008B18A6" w:rsidRDefault="008B18A6">
            <w:pPr>
              <w:pStyle w:val="tabela"/>
            </w:pPr>
            <w:r>
              <w:t>Não</w:t>
            </w:r>
          </w:p>
        </w:tc>
        <w:tc>
          <w:tcPr>
            <w:tcW w:w="966" w:type="dxa"/>
            <w:shd w:val="clear" w:color="auto" w:fill="FFFFFF"/>
          </w:tcPr>
          <w:p w14:paraId="151BBB12" w14:textId="77777777" w:rsidR="008B18A6" w:rsidRDefault="008B18A6">
            <w:pPr>
              <w:pStyle w:val="tabela"/>
            </w:pPr>
            <w:r>
              <w:t>Não</w:t>
            </w:r>
          </w:p>
        </w:tc>
        <w:tc>
          <w:tcPr>
            <w:tcW w:w="966" w:type="dxa"/>
            <w:shd w:val="clear" w:color="auto" w:fill="FFFFFF"/>
          </w:tcPr>
          <w:p w14:paraId="63E44E1F" w14:textId="77777777" w:rsidR="008B18A6" w:rsidRDefault="008B18A6">
            <w:pPr>
              <w:pStyle w:val="tabela"/>
            </w:pPr>
            <w:r>
              <w:t>Não</w:t>
            </w:r>
          </w:p>
        </w:tc>
        <w:tc>
          <w:tcPr>
            <w:tcW w:w="968" w:type="dxa"/>
            <w:shd w:val="clear" w:color="auto" w:fill="FFFFFF"/>
          </w:tcPr>
          <w:p w14:paraId="4895D806" w14:textId="77777777" w:rsidR="008B18A6" w:rsidRDefault="008B18A6">
            <w:pPr>
              <w:pStyle w:val="tabela"/>
            </w:pPr>
            <w:r>
              <w:t>Não</w:t>
            </w:r>
          </w:p>
        </w:tc>
      </w:tr>
      <w:tr w:rsidR="008B18A6" w14:paraId="4E258E51" w14:textId="77777777">
        <w:trPr>
          <w:cantSplit/>
          <w:trHeight w:val="426"/>
          <w:jc w:val="center"/>
        </w:trPr>
        <w:tc>
          <w:tcPr>
            <w:tcW w:w="2441" w:type="dxa"/>
            <w:vMerge/>
            <w:shd w:val="clear" w:color="auto" w:fill="FFFFFF"/>
          </w:tcPr>
          <w:p w14:paraId="3EED3206" w14:textId="77777777" w:rsidR="008B18A6" w:rsidRDefault="008B18A6">
            <w:pPr>
              <w:pStyle w:val="tabela"/>
            </w:pPr>
          </w:p>
        </w:tc>
        <w:tc>
          <w:tcPr>
            <w:tcW w:w="6820" w:type="dxa"/>
            <w:gridSpan w:val="5"/>
            <w:shd w:val="clear" w:color="auto" w:fill="FFFFFF"/>
          </w:tcPr>
          <w:p w14:paraId="2CA4ED04" w14:textId="77777777" w:rsidR="008B18A6" w:rsidRDefault="008B18A6">
            <w:pPr>
              <w:pStyle w:val="tabela-spellchk"/>
            </w:pPr>
            <w:r>
              <w:t>Razão social ou nome do reclamante</w:t>
            </w:r>
          </w:p>
        </w:tc>
      </w:tr>
      <w:tr w:rsidR="008B18A6" w14:paraId="3161068A" w14:textId="77777777">
        <w:trPr>
          <w:cantSplit/>
          <w:trHeight w:hRule="exact" w:val="20"/>
          <w:jc w:val="center"/>
        </w:trPr>
        <w:tc>
          <w:tcPr>
            <w:tcW w:w="2441" w:type="dxa"/>
            <w:shd w:val="clear" w:color="auto" w:fill="FFFFFF"/>
          </w:tcPr>
          <w:p w14:paraId="11D1876E" w14:textId="77777777" w:rsidR="008B18A6" w:rsidRDefault="008B18A6">
            <w:pPr>
              <w:pStyle w:val="tabela-separate"/>
            </w:pPr>
          </w:p>
        </w:tc>
        <w:tc>
          <w:tcPr>
            <w:tcW w:w="6820" w:type="dxa"/>
            <w:gridSpan w:val="5"/>
            <w:shd w:val="clear" w:color="auto" w:fill="FFFFFF"/>
          </w:tcPr>
          <w:p w14:paraId="2E453DCF" w14:textId="77777777" w:rsidR="008B18A6" w:rsidRDefault="008B18A6">
            <w:pPr>
              <w:pStyle w:val="tabela-separate"/>
            </w:pPr>
          </w:p>
        </w:tc>
      </w:tr>
      <w:tr w:rsidR="008B18A6" w14:paraId="20CB2102" w14:textId="77777777">
        <w:trPr>
          <w:cantSplit/>
          <w:trHeight w:val="426"/>
          <w:jc w:val="center"/>
        </w:trPr>
        <w:tc>
          <w:tcPr>
            <w:tcW w:w="2441" w:type="dxa"/>
            <w:vMerge w:val="restart"/>
            <w:shd w:val="clear" w:color="auto" w:fill="FFFFFF"/>
          </w:tcPr>
          <w:p w14:paraId="7244BBE3" w14:textId="77777777" w:rsidR="008B18A6" w:rsidRDefault="008B18A6">
            <w:pPr>
              <w:pStyle w:val="tabela"/>
              <w:rPr>
                <w:lang w:val="en-US"/>
              </w:rPr>
            </w:pPr>
            <w:r>
              <w:rPr>
                <w:lang w:val="en-US"/>
              </w:rPr>
              <w:t>acjSeq</w:t>
            </w:r>
          </w:p>
        </w:tc>
        <w:tc>
          <w:tcPr>
            <w:tcW w:w="2954" w:type="dxa"/>
            <w:shd w:val="clear" w:color="auto" w:fill="FFFFFF"/>
          </w:tcPr>
          <w:p w14:paraId="51E8F8E9" w14:textId="77777777" w:rsidR="008B18A6" w:rsidRDefault="008B18A6">
            <w:pPr>
              <w:pStyle w:val="tabela"/>
              <w:rPr>
                <w:lang w:val="en-US"/>
              </w:rPr>
            </w:pPr>
            <w:r>
              <w:rPr>
                <w:lang w:val="en-US"/>
              </w:rPr>
              <w:t>Long Integer</w:t>
            </w:r>
          </w:p>
        </w:tc>
        <w:tc>
          <w:tcPr>
            <w:tcW w:w="966" w:type="dxa"/>
            <w:shd w:val="clear" w:color="auto" w:fill="FFFFFF"/>
          </w:tcPr>
          <w:p w14:paraId="71A1EFD0" w14:textId="77777777" w:rsidR="008B18A6" w:rsidRDefault="008B18A6">
            <w:pPr>
              <w:pStyle w:val="tabela"/>
            </w:pPr>
            <w:r>
              <w:t>Sim</w:t>
            </w:r>
          </w:p>
        </w:tc>
        <w:tc>
          <w:tcPr>
            <w:tcW w:w="966" w:type="dxa"/>
            <w:shd w:val="clear" w:color="auto" w:fill="FFFFFF"/>
          </w:tcPr>
          <w:p w14:paraId="6C79F15A" w14:textId="77777777" w:rsidR="008B18A6" w:rsidRDefault="008B18A6">
            <w:pPr>
              <w:pStyle w:val="tabela"/>
            </w:pPr>
            <w:r>
              <w:t>Não</w:t>
            </w:r>
          </w:p>
        </w:tc>
        <w:tc>
          <w:tcPr>
            <w:tcW w:w="966" w:type="dxa"/>
            <w:shd w:val="clear" w:color="auto" w:fill="FFFFFF"/>
          </w:tcPr>
          <w:p w14:paraId="1D2CEE07" w14:textId="77777777" w:rsidR="008B18A6" w:rsidRDefault="008B18A6">
            <w:pPr>
              <w:pStyle w:val="tabela"/>
            </w:pPr>
            <w:r>
              <w:t>Não</w:t>
            </w:r>
          </w:p>
        </w:tc>
        <w:tc>
          <w:tcPr>
            <w:tcW w:w="968" w:type="dxa"/>
            <w:shd w:val="clear" w:color="auto" w:fill="FFFFFF"/>
          </w:tcPr>
          <w:p w14:paraId="5FB43E69" w14:textId="77777777" w:rsidR="008B18A6" w:rsidRDefault="008B18A6">
            <w:pPr>
              <w:pStyle w:val="tabela"/>
            </w:pPr>
            <w:r>
              <w:t>Não</w:t>
            </w:r>
          </w:p>
        </w:tc>
      </w:tr>
      <w:tr w:rsidR="008B18A6" w14:paraId="65AEA51B" w14:textId="77777777">
        <w:trPr>
          <w:cantSplit/>
          <w:trHeight w:val="426"/>
          <w:jc w:val="center"/>
        </w:trPr>
        <w:tc>
          <w:tcPr>
            <w:tcW w:w="2441" w:type="dxa"/>
            <w:vMerge/>
            <w:shd w:val="clear" w:color="auto" w:fill="FFFFFF"/>
          </w:tcPr>
          <w:p w14:paraId="2BBDFB8E" w14:textId="77777777" w:rsidR="008B18A6" w:rsidRDefault="008B18A6">
            <w:pPr>
              <w:pStyle w:val="tabela"/>
            </w:pPr>
          </w:p>
        </w:tc>
        <w:tc>
          <w:tcPr>
            <w:tcW w:w="6820" w:type="dxa"/>
            <w:gridSpan w:val="5"/>
            <w:shd w:val="clear" w:color="auto" w:fill="FFFFFF"/>
          </w:tcPr>
          <w:p w14:paraId="32684869" w14:textId="77777777" w:rsidR="008B18A6" w:rsidRDefault="008B18A6">
            <w:pPr>
              <w:pStyle w:val="tabela-spellchk"/>
            </w:pPr>
            <w:r>
              <w:t>Seqüencial de identificação da ação judicial (gerado automaticamente)</w:t>
            </w:r>
          </w:p>
        </w:tc>
      </w:tr>
      <w:tr w:rsidR="008B18A6" w14:paraId="76BFCE47" w14:textId="77777777">
        <w:trPr>
          <w:cantSplit/>
          <w:trHeight w:hRule="exact" w:val="20"/>
          <w:jc w:val="center"/>
        </w:trPr>
        <w:tc>
          <w:tcPr>
            <w:tcW w:w="2441" w:type="dxa"/>
            <w:shd w:val="clear" w:color="auto" w:fill="FFFFFF"/>
          </w:tcPr>
          <w:p w14:paraId="7800E927" w14:textId="77777777" w:rsidR="008B18A6" w:rsidRDefault="008B18A6">
            <w:pPr>
              <w:pStyle w:val="tabela-separate"/>
            </w:pPr>
          </w:p>
        </w:tc>
        <w:tc>
          <w:tcPr>
            <w:tcW w:w="6820" w:type="dxa"/>
            <w:gridSpan w:val="5"/>
            <w:shd w:val="clear" w:color="auto" w:fill="FFFFFF"/>
          </w:tcPr>
          <w:p w14:paraId="55FD7008" w14:textId="77777777" w:rsidR="008B18A6" w:rsidRDefault="008B18A6">
            <w:pPr>
              <w:pStyle w:val="tabela-separate"/>
            </w:pPr>
          </w:p>
        </w:tc>
      </w:tr>
      <w:tr w:rsidR="008B18A6" w14:paraId="4A9CB460" w14:textId="77777777">
        <w:trPr>
          <w:cantSplit/>
          <w:trHeight w:val="426"/>
          <w:jc w:val="center"/>
        </w:trPr>
        <w:tc>
          <w:tcPr>
            <w:tcW w:w="2441" w:type="dxa"/>
            <w:vMerge w:val="restart"/>
            <w:shd w:val="clear" w:color="auto" w:fill="FFFFFF"/>
          </w:tcPr>
          <w:p w14:paraId="37595ECC" w14:textId="77777777" w:rsidR="008B18A6" w:rsidRDefault="008B18A6">
            <w:pPr>
              <w:pStyle w:val="tabela"/>
            </w:pPr>
            <w:r>
              <w:t>acjValorProvisionado</w:t>
            </w:r>
          </w:p>
        </w:tc>
        <w:tc>
          <w:tcPr>
            <w:tcW w:w="2954" w:type="dxa"/>
            <w:shd w:val="clear" w:color="auto" w:fill="FFFFFF"/>
          </w:tcPr>
          <w:p w14:paraId="7A968C40" w14:textId="77777777" w:rsidR="008B18A6" w:rsidRDefault="008B18A6">
            <w:pPr>
              <w:pStyle w:val="tabela"/>
            </w:pPr>
            <w:r>
              <w:t>Double</w:t>
            </w:r>
          </w:p>
        </w:tc>
        <w:tc>
          <w:tcPr>
            <w:tcW w:w="966" w:type="dxa"/>
            <w:shd w:val="clear" w:color="auto" w:fill="FFFFFF"/>
          </w:tcPr>
          <w:p w14:paraId="7C8F72C6" w14:textId="77777777" w:rsidR="008B18A6" w:rsidRDefault="008B18A6">
            <w:pPr>
              <w:pStyle w:val="tabela"/>
            </w:pPr>
            <w:r>
              <w:t>Não</w:t>
            </w:r>
          </w:p>
        </w:tc>
        <w:tc>
          <w:tcPr>
            <w:tcW w:w="966" w:type="dxa"/>
            <w:shd w:val="clear" w:color="auto" w:fill="FFFFFF"/>
          </w:tcPr>
          <w:p w14:paraId="26331C21" w14:textId="77777777" w:rsidR="008B18A6" w:rsidRDefault="008B18A6">
            <w:pPr>
              <w:pStyle w:val="tabela"/>
            </w:pPr>
            <w:r>
              <w:t>Não</w:t>
            </w:r>
          </w:p>
        </w:tc>
        <w:tc>
          <w:tcPr>
            <w:tcW w:w="966" w:type="dxa"/>
            <w:shd w:val="clear" w:color="auto" w:fill="FFFFFF"/>
          </w:tcPr>
          <w:p w14:paraId="11CADDC1" w14:textId="77777777" w:rsidR="008B18A6" w:rsidRDefault="008B18A6">
            <w:pPr>
              <w:pStyle w:val="tabela"/>
            </w:pPr>
            <w:r>
              <w:t>Não</w:t>
            </w:r>
          </w:p>
        </w:tc>
        <w:tc>
          <w:tcPr>
            <w:tcW w:w="968" w:type="dxa"/>
            <w:shd w:val="clear" w:color="auto" w:fill="FFFFFF"/>
          </w:tcPr>
          <w:p w14:paraId="2EA9FEB2" w14:textId="77777777" w:rsidR="008B18A6" w:rsidRDefault="008B18A6">
            <w:pPr>
              <w:pStyle w:val="tabela"/>
            </w:pPr>
            <w:r>
              <w:t>Não</w:t>
            </w:r>
          </w:p>
        </w:tc>
      </w:tr>
      <w:tr w:rsidR="008B18A6" w14:paraId="3F5820E7" w14:textId="77777777">
        <w:trPr>
          <w:cantSplit/>
          <w:trHeight w:val="426"/>
          <w:jc w:val="center"/>
        </w:trPr>
        <w:tc>
          <w:tcPr>
            <w:tcW w:w="2441" w:type="dxa"/>
            <w:vMerge/>
            <w:shd w:val="clear" w:color="auto" w:fill="FFFFFF"/>
          </w:tcPr>
          <w:p w14:paraId="78C0AC2D" w14:textId="77777777" w:rsidR="008B18A6" w:rsidRDefault="008B18A6">
            <w:pPr>
              <w:pStyle w:val="tabela"/>
            </w:pPr>
          </w:p>
        </w:tc>
        <w:tc>
          <w:tcPr>
            <w:tcW w:w="6820" w:type="dxa"/>
            <w:gridSpan w:val="5"/>
            <w:shd w:val="clear" w:color="auto" w:fill="FFFFFF"/>
          </w:tcPr>
          <w:p w14:paraId="129A2A5E" w14:textId="77777777" w:rsidR="008B18A6" w:rsidRDefault="008B18A6">
            <w:pPr>
              <w:pStyle w:val="tabela-spellchk"/>
            </w:pPr>
            <w:r>
              <w:t>Valor provisionado, em caso de condenação</w:t>
            </w:r>
          </w:p>
        </w:tc>
      </w:tr>
      <w:tr w:rsidR="008B18A6" w14:paraId="19836F50" w14:textId="77777777">
        <w:trPr>
          <w:cantSplit/>
          <w:trHeight w:hRule="exact" w:val="20"/>
          <w:jc w:val="center"/>
        </w:trPr>
        <w:tc>
          <w:tcPr>
            <w:tcW w:w="2441" w:type="dxa"/>
            <w:shd w:val="clear" w:color="auto" w:fill="FFFFFF"/>
          </w:tcPr>
          <w:p w14:paraId="32F32612" w14:textId="77777777" w:rsidR="008B18A6" w:rsidRDefault="008B18A6">
            <w:pPr>
              <w:pStyle w:val="tabela-separate"/>
            </w:pPr>
          </w:p>
        </w:tc>
        <w:tc>
          <w:tcPr>
            <w:tcW w:w="6820" w:type="dxa"/>
            <w:gridSpan w:val="5"/>
            <w:shd w:val="clear" w:color="auto" w:fill="FFFFFF"/>
          </w:tcPr>
          <w:p w14:paraId="35084673" w14:textId="77777777" w:rsidR="008B18A6" w:rsidRDefault="008B18A6">
            <w:pPr>
              <w:pStyle w:val="tabela-separate"/>
            </w:pPr>
          </w:p>
        </w:tc>
      </w:tr>
      <w:tr w:rsidR="008B18A6" w14:paraId="5B79F379" w14:textId="77777777">
        <w:trPr>
          <w:cantSplit/>
          <w:trHeight w:val="426"/>
          <w:jc w:val="center"/>
        </w:trPr>
        <w:tc>
          <w:tcPr>
            <w:tcW w:w="2441" w:type="dxa"/>
            <w:vMerge w:val="restart"/>
            <w:shd w:val="clear" w:color="auto" w:fill="FFFFFF"/>
          </w:tcPr>
          <w:p w14:paraId="6252191E" w14:textId="77777777" w:rsidR="008B18A6" w:rsidRDefault="008B18A6">
            <w:pPr>
              <w:pStyle w:val="tabela"/>
            </w:pPr>
            <w:r>
              <w:t>acjValorReclamado</w:t>
            </w:r>
          </w:p>
        </w:tc>
        <w:tc>
          <w:tcPr>
            <w:tcW w:w="2954" w:type="dxa"/>
            <w:shd w:val="clear" w:color="auto" w:fill="FFFFFF"/>
          </w:tcPr>
          <w:p w14:paraId="029A7190" w14:textId="77777777" w:rsidR="008B18A6" w:rsidRDefault="008B18A6">
            <w:pPr>
              <w:pStyle w:val="tabela"/>
            </w:pPr>
            <w:r>
              <w:t>Double</w:t>
            </w:r>
          </w:p>
        </w:tc>
        <w:tc>
          <w:tcPr>
            <w:tcW w:w="966" w:type="dxa"/>
            <w:shd w:val="clear" w:color="auto" w:fill="FFFFFF"/>
          </w:tcPr>
          <w:p w14:paraId="7A0356BC" w14:textId="77777777" w:rsidR="008B18A6" w:rsidRDefault="008B18A6">
            <w:pPr>
              <w:pStyle w:val="tabela"/>
            </w:pPr>
            <w:r>
              <w:t>Não</w:t>
            </w:r>
          </w:p>
        </w:tc>
        <w:tc>
          <w:tcPr>
            <w:tcW w:w="966" w:type="dxa"/>
            <w:shd w:val="clear" w:color="auto" w:fill="FFFFFF"/>
          </w:tcPr>
          <w:p w14:paraId="6D2357B1" w14:textId="77777777" w:rsidR="008B18A6" w:rsidRDefault="008B18A6">
            <w:pPr>
              <w:pStyle w:val="tabela"/>
            </w:pPr>
            <w:r>
              <w:t>Não</w:t>
            </w:r>
          </w:p>
        </w:tc>
        <w:tc>
          <w:tcPr>
            <w:tcW w:w="966" w:type="dxa"/>
            <w:shd w:val="clear" w:color="auto" w:fill="FFFFFF"/>
          </w:tcPr>
          <w:p w14:paraId="7FE819B5" w14:textId="77777777" w:rsidR="008B18A6" w:rsidRDefault="008B18A6">
            <w:pPr>
              <w:pStyle w:val="tabela"/>
            </w:pPr>
            <w:r>
              <w:t>Não</w:t>
            </w:r>
          </w:p>
        </w:tc>
        <w:tc>
          <w:tcPr>
            <w:tcW w:w="968" w:type="dxa"/>
            <w:shd w:val="clear" w:color="auto" w:fill="FFFFFF"/>
          </w:tcPr>
          <w:p w14:paraId="062F3110" w14:textId="77777777" w:rsidR="008B18A6" w:rsidRDefault="008B18A6">
            <w:pPr>
              <w:pStyle w:val="tabela"/>
            </w:pPr>
            <w:r>
              <w:t>Não</w:t>
            </w:r>
          </w:p>
        </w:tc>
      </w:tr>
      <w:tr w:rsidR="008B18A6" w14:paraId="66EDAECE" w14:textId="77777777">
        <w:trPr>
          <w:cantSplit/>
          <w:trHeight w:val="426"/>
          <w:jc w:val="center"/>
        </w:trPr>
        <w:tc>
          <w:tcPr>
            <w:tcW w:w="2441" w:type="dxa"/>
            <w:vMerge/>
            <w:shd w:val="clear" w:color="auto" w:fill="FFFFFF"/>
          </w:tcPr>
          <w:p w14:paraId="707E5FCA" w14:textId="77777777" w:rsidR="008B18A6" w:rsidRDefault="008B18A6">
            <w:pPr>
              <w:pStyle w:val="tabela"/>
            </w:pPr>
          </w:p>
        </w:tc>
        <w:tc>
          <w:tcPr>
            <w:tcW w:w="6820" w:type="dxa"/>
            <w:gridSpan w:val="5"/>
            <w:shd w:val="clear" w:color="auto" w:fill="FFFFFF"/>
          </w:tcPr>
          <w:p w14:paraId="3B2DCBBC" w14:textId="77777777" w:rsidR="008B18A6" w:rsidRDefault="008B18A6">
            <w:pPr>
              <w:pStyle w:val="tabela-spellchk"/>
            </w:pPr>
            <w:r>
              <w:t>Estimativa do valor, em caso de condenação</w:t>
            </w:r>
          </w:p>
        </w:tc>
      </w:tr>
      <w:tr w:rsidR="008B18A6" w14:paraId="63D910DC" w14:textId="77777777">
        <w:trPr>
          <w:cantSplit/>
          <w:trHeight w:hRule="exact" w:val="20"/>
          <w:jc w:val="center"/>
        </w:trPr>
        <w:tc>
          <w:tcPr>
            <w:tcW w:w="2441" w:type="dxa"/>
            <w:shd w:val="clear" w:color="auto" w:fill="FFFFFF"/>
          </w:tcPr>
          <w:p w14:paraId="475807ED" w14:textId="77777777" w:rsidR="008B18A6" w:rsidRDefault="008B18A6">
            <w:pPr>
              <w:pStyle w:val="tabela-separate"/>
            </w:pPr>
          </w:p>
        </w:tc>
        <w:tc>
          <w:tcPr>
            <w:tcW w:w="6820" w:type="dxa"/>
            <w:gridSpan w:val="5"/>
            <w:shd w:val="clear" w:color="auto" w:fill="FFFFFF"/>
          </w:tcPr>
          <w:p w14:paraId="1734E8F1" w14:textId="77777777" w:rsidR="008B18A6" w:rsidRDefault="008B18A6">
            <w:pPr>
              <w:pStyle w:val="tabela-separate"/>
            </w:pPr>
          </w:p>
        </w:tc>
      </w:tr>
      <w:tr w:rsidR="008B18A6" w14:paraId="12DB7704" w14:textId="77777777">
        <w:trPr>
          <w:cantSplit/>
          <w:trHeight w:val="426"/>
          <w:jc w:val="center"/>
        </w:trPr>
        <w:tc>
          <w:tcPr>
            <w:tcW w:w="2441" w:type="dxa"/>
            <w:vMerge w:val="restart"/>
            <w:shd w:val="clear" w:color="auto" w:fill="FFFFFF"/>
          </w:tcPr>
          <w:p w14:paraId="1968A150" w14:textId="77777777" w:rsidR="008B18A6" w:rsidRDefault="008B18A6">
            <w:pPr>
              <w:pStyle w:val="tabela"/>
            </w:pPr>
            <w:r>
              <w:t>dtrTrimestre</w:t>
            </w:r>
          </w:p>
        </w:tc>
        <w:tc>
          <w:tcPr>
            <w:tcW w:w="2954" w:type="dxa"/>
            <w:shd w:val="clear" w:color="auto" w:fill="FFFFFF"/>
          </w:tcPr>
          <w:p w14:paraId="5E014849" w14:textId="77777777" w:rsidR="008B18A6" w:rsidRDefault="008B18A6">
            <w:pPr>
              <w:pStyle w:val="tabela"/>
            </w:pPr>
            <w:r>
              <w:t>Integer</w:t>
            </w:r>
          </w:p>
        </w:tc>
        <w:tc>
          <w:tcPr>
            <w:tcW w:w="966" w:type="dxa"/>
            <w:shd w:val="clear" w:color="auto" w:fill="FFFFFF"/>
          </w:tcPr>
          <w:p w14:paraId="723F0AA2" w14:textId="77777777" w:rsidR="008B18A6" w:rsidRDefault="008B18A6">
            <w:pPr>
              <w:pStyle w:val="tabela"/>
            </w:pPr>
            <w:r>
              <w:t>Sim</w:t>
            </w:r>
          </w:p>
        </w:tc>
        <w:tc>
          <w:tcPr>
            <w:tcW w:w="966" w:type="dxa"/>
            <w:shd w:val="clear" w:color="auto" w:fill="FFFFFF"/>
          </w:tcPr>
          <w:p w14:paraId="7787DB30" w14:textId="77777777" w:rsidR="008B18A6" w:rsidRDefault="008B18A6">
            <w:pPr>
              <w:pStyle w:val="tabela"/>
            </w:pPr>
            <w:r>
              <w:t>Sim</w:t>
            </w:r>
          </w:p>
        </w:tc>
        <w:tc>
          <w:tcPr>
            <w:tcW w:w="966" w:type="dxa"/>
            <w:shd w:val="clear" w:color="auto" w:fill="FFFFFF"/>
          </w:tcPr>
          <w:p w14:paraId="31F0C7D6" w14:textId="77777777" w:rsidR="008B18A6" w:rsidRDefault="008B18A6">
            <w:pPr>
              <w:pStyle w:val="tabela"/>
            </w:pPr>
            <w:r>
              <w:t>Não</w:t>
            </w:r>
          </w:p>
        </w:tc>
        <w:tc>
          <w:tcPr>
            <w:tcW w:w="968" w:type="dxa"/>
            <w:shd w:val="clear" w:color="auto" w:fill="FFFFFF"/>
          </w:tcPr>
          <w:p w14:paraId="7D2F18E8" w14:textId="77777777" w:rsidR="008B18A6" w:rsidRDefault="008B18A6">
            <w:pPr>
              <w:pStyle w:val="tabela"/>
            </w:pPr>
            <w:r>
              <w:t>Não</w:t>
            </w:r>
          </w:p>
        </w:tc>
      </w:tr>
      <w:tr w:rsidR="008B18A6" w14:paraId="03B57F01" w14:textId="77777777">
        <w:trPr>
          <w:cantSplit/>
          <w:trHeight w:val="426"/>
          <w:jc w:val="center"/>
        </w:trPr>
        <w:tc>
          <w:tcPr>
            <w:tcW w:w="2441" w:type="dxa"/>
            <w:vMerge/>
            <w:shd w:val="clear" w:color="auto" w:fill="FFFFFF"/>
          </w:tcPr>
          <w:p w14:paraId="08719C50" w14:textId="77777777" w:rsidR="008B18A6" w:rsidRDefault="008B18A6">
            <w:pPr>
              <w:pStyle w:val="tabela"/>
            </w:pPr>
          </w:p>
        </w:tc>
        <w:tc>
          <w:tcPr>
            <w:tcW w:w="6820" w:type="dxa"/>
            <w:gridSpan w:val="5"/>
            <w:shd w:val="clear" w:color="auto" w:fill="FFFFFF"/>
          </w:tcPr>
          <w:p w14:paraId="098663F6" w14:textId="77777777" w:rsidR="008B18A6" w:rsidRDefault="008B18A6">
            <w:pPr>
              <w:pStyle w:val="tabela-spellchk"/>
            </w:pPr>
            <w:r>
              <w:t>Chave estrangeira para DadosTrimestrais.DTRTRIMESTRE</w:t>
            </w:r>
          </w:p>
        </w:tc>
      </w:tr>
      <w:tr w:rsidR="008B18A6" w14:paraId="4CB4AAE4" w14:textId="77777777">
        <w:trPr>
          <w:cantSplit/>
          <w:trHeight w:hRule="exact" w:val="20"/>
          <w:jc w:val="center"/>
        </w:trPr>
        <w:tc>
          <w:tcPr>
            <w:tcW w:w="2441" w:type="dxa"/>
            <w:shd w:val="clear" w:color="auto" w:fill="FFFFFF"/>
          </w:tcPr>
          <w:p w14:paraId="64D60A66" w14:textId="77777777" w:rsidR="008B18A6" w:rsidRDefault="008B18A6">
            <w:pPr>
              <w:pStyle w:val="tabela-separate"/>
            </w:pPr>
          </w:p>
        </w:tc>
        <w:tc>
          <w:tcPr>
            <w:tcW w:w="6820" w:type="dxa"/>
            <w:gridSpan w:val="5"/>
            <w:shd w:val="clear" w:color="auto" w:fill="FFFFFF"/>
          </w:tcPr>
          <w:p w14:paraId="0259DE60" w14:textId="77777777" w:rsidR="008B18A6" w:rsidRDefault="008B18A6">
            <w:pPr>
              <w:pStyle w:val="tabela-separate"/>
            </w:pPr>
          </w:p>
        </w:tc>
      </w:tr>
      <w:tr w:rsidR="008B18A6" w14:paraId="06B3B849" w14:textId="77777777">
        <w:trPr>
          <w:cantSplit/>
          <w:trHeight w:val="426"/>
          <w:jc w:val="center"/>
        </w:trPr>
        <w:tc>
          <w:tcPr>
            <w:tcW w:w="2441" w:type="dxa"/>
            <w:vMerge w:val="restart"/>
            <w:shd w:val="clear" w:color="auto" w:fill="FFFFFF"/>
          </w:tcPr>
          <w:p w14:paraId="4A0CD881" w14:textId="77777777" w:rsidR="008B18A6" w:rsidRDefault="008B18A6">
            <w:pPr>
              <w:pStyle w:val="tabela"/>
            </w:pPr>
            <w:r>
              <w:t>entCodigo</w:t>
            </w:r>
          </w:p>
        </w:tc>
        <w:tc>
          <w:tcPr>
            <w:tcW w:w="2954" w:type="dxa"/>
            <w:shd w:val="clear" w:color="auto" w:fill="FFFFFF"/>
          </w:tcPr>
          <w:p w14:paraId="69DA9804" w14:textId="77777777" w:rsidR="008B18A6" w:rsidRDefault="008B18A6">
            <w:pPr>
              <w:pStyle w:val="tabela"/>
            </w:pPr>
            <w:r>
              <w:t>Text(5)</w:t>
            </w:r>
          </w:p>
        </w:tc>
        <w:tc>
          <w:tcPr>
            <w:tcW w:w="966" w:type="dxa"/>
            <w:shd w:val="clear" w:color="auto" w:fill="FFFFFF"/>
          </w:tcPr>
          <w:p w14:paraId="0206B26A" w14:textId="77777777" w:rsidR="008B18A6" w:rsidRDefault="008B18A6">
            <w:pPr>
              <w:pStyle w:val="tabela"/>
            </w:pPr>
            <w:r>
              <w:t>Sim</w:t>
            </w:r>
          </w:p>
        </w:tc>
        <w:tc>
          <w:tcPr>
            <w:tcW w:w="966" w:type="dxa"/>
            <w:shd w:val="clear" w:color="auto" w:fill="FFFFFF"/>
          </w:tcPr>
          <w:p w14:paraId="55F741A2" w14:textId="77777777" w:rsidR="008B18A6" w:rsidRDefault="008B18A6">
            <w:pPr>
              <w:pStyle w:val="tabela"/>
            </w:pPr>
            <w:r>
              <w:t>Sim</w:t>
            </w:r>
          </w:p>
        </w:tc>
        <w:tc>
          <w:tcPr>
            <w:tcW w:w="966" w:type="dxa"/>
            <w:shd w:val="clear" w:color="auto" w:fill="FFFFFF"/>
          </w:tcPr>
          <w:p w14:paraId="099DB561" w14:textId="77777777" w:rsidR="008B18A6" w:rsidRDefault="008B18A6">
            <w:pPr>
              <w:pStyle w:val="tabela"/>
            </w:pPr>
            <w:r>
              <w:t>Não</w:t>
            </w:r>
          </w:p>
        </w:tc>
        <w:tc>
          <w:tcPr>
            <w:tcW w:w="968" w:type="dxa"/>
            <w:shd w:val="clear" w:color="auto" w:fill="FFFFFF"/>
          </w:tcPr>
          <w:p w14:paraId="02440656" w14:textId="77777777" w:rsidR="008B18A6" w:rsidRDefault="008B18A6">
            <w:pPr>
              <w:pStyle w:val="tabela"/>
            </w:pPr>
            <w:r>
              <w:t>Não</w:t>
            </w:r>
          </w:p>
        </w:tc>
      </w:tr>
      <w:tr w:rsidR="008B18A6" w14:paraId="0CFDEDD3" w14:textId="77777777">
        <w:trPr>
          <w:cantSplit/>
          <w:trHeight w:val="426"/>
          <w:jc w:val="center"/>
        </w:trPr>
        <w:tc>
          <w:tcPr>
            <w:tcW w:w="2441" w:type="dxa"/>
            <w:vMerge/>
            <w:shd w:val="clear" w:color="auto" w:fill="FFFFFF"/>
          </w:tcPr>
          <w:p w14:paraId="37B16DFD" w14:textId="77777777" w:rsidR="008B18A6" w:rsidRDefault="008B18A6">
            <w:pPr>
              <w:pStyle w:val="tabela"/>
            </w:pPr>
          </w:p>
        </w:tc>
        <w:tc>
          <w:tcPr>
            <w:tcW w:w="6820" w:type="dxa"/>
            <w:gridSpan w:val="5"/>
            <w:shd w:val="clear" w:color="auto" w:fill="FFFFFF"/>
          </w:tcPr>
          <w:p w14:paraId="2CD5467D" w14:textId="77777777" w:rsidR="008B18A6" w:rsidRDefault="008B18A6">
            <w:pPr>
              <w:pStyle w:val="tabela-spellchk"/>
            </w:pPr>
            <w:r>
              <w:t>Chave estrangeira para DadosTrimestrais.ENTCODIGO</w:t>
            </w:r>
          </w:p>
        </w:tc>
      </w:tr>
      <w:tr w:rsidR="008B18A6" w14:paraId="082BB1DD" w14:textId="77777777">
        <w:trPr>
          <w:cantSplit/>
          <w:trHeight w:hRule="exact" w:val="20"/>
          <w:jc w:val="center"/>
        </w:trPr>
        <w:tc>
          <w:tcPr>
            <w:tcW w:w="2441" w:type="dxa"/>
            <w:shd w:val="clear" w:color="auto" w:fill="FFFFFF"/>
          </w:tcPr>
          <w:p w14:paraId="049964EA" w14:textId="77777777" w:rsidR="008B18A6" w:rsidRDefault="008B18A6">
            <w:pPr>
              <w:pStyle w:val="tabela-separate"/>
            </w:pPr>
          </w:p>
        </w:tc>
        <w:tc>
          <w:tcPr>
            <w:tcW w:w="6820" w:type="dxa"/>
            <w:gridSpan w:val="5"/>
            <w:shd w:val="clear" w:color="auto" w:fill="FFFFFF"/>
          </w:tcPr>
          <w:p w14:paraId="0BC10D66" w14:textId="77777777" w:rsidR="008B18A6" w:rsidRDefault="008B18A6">
            <w:pPr>
              <w:pStyle w:val="tabela-separate"/>
            </w:pPr>
          </w:p>
        </w:tc>
      </w:tr>
    </w:tbl>
    <w:p w14:paraId="0F531A6B" w14:textId="77777777" w:rsidR="008B18A6" w:rsidRDefault="008B18A6">
      <w:pPr>
        <w:pStyle w:val="Rodap"/>
        <w:tabs>
          <w:tab w:val="clear" w:pos="6624"/>
        </w:tabs>
      </w:pPr>
    </w:p>
    <w:p w14:paraId="0229380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0AA7E08" w14:textId="77777777">
        <w:trPr>
          <w:tblHeader/>
          <w:jc w:val="center"/>
        </w:trPr>
        <w:tc>
          <w:tcPr>
            <w:tcW w:w="2727" w:type="dxa"/>
            <w:shd w:val="pct20" w:color="000000" w:fill="FFFFFF"/>
          </w:tcPr>
          <w:p w14:paraId="0256AD53" w14:textId="77777777" w:rsidR="008B18A6" w:rsidRDefault="008B18A6">
            <w:pPr>
              <w:rPr>
                <w:b/>
              </w:rPr>
            </w:pPr>
            <w:r>
              <w:rPr>
                <w:b/>
              </w:rPr>
              <w:t>Índice</w:t>
            </w:r>
          </w:p>
        </w:tc>
        <w:tc>
          <w:tcPr>
            <w:tcW w:w="674" w:type="dxa"/>
            <w:shd w:val="pct20" w:color="000000" w:fill="FFFFFF"/>
          </w:tcPr>
          <w:p w14:paraId="524401A6" w14:textId="77777777" w:rsidR="008B18A6" w:rsidRDefault="008B18A6">
            <w:pPr>
              <w:rPr>
                <w:b/>
              </w:rPr>
            </w:pPr>
            <w:r>
              <w:rPr>
                <w:b/>
              </w:rPr>
              <w:t>C.P.</w:t>
            </w:r>
          </w:p>
        </w:tc>
        <w:tc>
          <w:tcPr>
            <w:tcW w:w="674" w:type="dxa"/>
            <w:shd w:val="pct20" w:color="000000" w:fill="FFFFFF"/>
          </w:tcPr>
          <w:p w14:paraId="16002C7F" w14:textId="77777777" w:rsidR="008B18A6" w:rsidRDefault="008B18A6">
            <w:pPr>
              <w:rPr>
                <w:b/>
              </w:rPr>
            </w:pPr>
            <w:r>
              <w:rPr>
                <w:b/>
              </w:rPr>
              <w:t>C.E.</w:t>
            </w:r>
          </w:p>
        </w:tc>
        <w:tc>
          <w:tcPr>
            <w:tcW w:w="850" w:type="dxa"/>
            <w:shd w:val="pct20" w:color="000000" w:fill="FFFFFF"/>
          </w:tcPr>
          <w:p w14:paraId="1FB7C540" w14:textId="77777777" w:rsidR="008B18A6" w:rsidRDefault="008B18A6">
            <w:pPr>
              <w:rPr>
                <w:b/>
              </w:rPr>
            </w:pPr>
            <w:r>
              <w:rPr>
                <w:b/>
              </w:rPr>
              <w:t>Único</w:t>
            </w:r>
          </w:p>
        </w:tc>
        <w:tc>
          <w:tcPr>
            <w:tcW w:w="963" w:type="dxa"/>
            <w:shd w:val="pct20" w:color="000000" w:fill="FFFFFF"/>
          </w:tcPr>
          <w:p w14:paraId="6816FC2B" w14:textId="77777777" w:rsidR="008B18A6" w:rsidRDefault="008B18A6">
            <w:pPr>
              <w:rPr>
                <w:b/>
              </w:rPr>
            </w:pPr>
            <w:r>
              <w:rPr>
                <w:b/>
              </w:rPr>
              <w:t>Agrup.</w:t>
            </w:r>
          </w:p>
        </w:tc>
        <w:tc>
          <w:tcPr>
            <w:tcW w:w="2381" w:type="dxa"/>
            <w:shd w:val="pct20" w:color="000000" w:fill="FFFFFF"/>
          </w:tcPr>
          <w:p w14:paraId="54D4E83E" w14:textId="77777777" w:rsidR="008B18A6" w:rsidRDefault="008B18A6">
            <w:pPr>
              <w:rPr>
                <w:b/>
              </w:rPr>
            </w:pPr>
            <w:r>
              <w:rPr>
                <w:b/>
              </w:rPr>
              <w:t>Campo</w:t>
            </w:r>
          </w:p>
        </w:tc>
        <w:tc>
          <w:tcPr>
            <w:tcW w:w="963" w:type="dxa"/>
            <w:shd w:val="pct20" w:color="000000" w:fill="FFFFFF"/>
          </w:tcPr>
          <w:p w14:paraId="06DE7E93" w14:textId="77777777" w:rsidR="008B18A6" w:rsidRDefault="008B18A6">
            <w:pPr>
              <w:rPr>
                <w:b/>
              </w:rPr>
            </w:pPr>
            <w:r>
              <w:rPr>
                <w:b/>
              </w:rPr>
              <w:t>Ordem</w:t>
            </w:r>
          </w:p>
        </w:tc>
      </w:tr>
      <w:tr w:rsidR="008B18A6" w14:paraId="48BEDDD0" w14:textId="77777777">
        <w:trPr>
          <w:cantSplit/>
          <w:trHeight w:val="367"/>
          <w:jc w:val="center"/>
        </w:trPr>
        <w:tc>
          <w:tcPr>
            <w:tcW w:w="2727" w:type="dxa"/>
            <w:vMerge w:val="restart"/>
            <w:shd w:val="clear" w:color="auto" w:fill="FFFFFF"/>
          </w:tcPr>
          <w:p w14:paraId="47B1CE53" w14:textId="77777777" w:rsidR="008B18A6" w:rsidRDefault="008B18A6">
            <w:r>
              <w:t>entCodigo_dtrTrimestre</w:t>
            </w:r>
          </w:p>
        </w:tc>
        <w:tc>
          <w:tcPr>
            <w:tcW w:w="674" w:type="dxa"/>
            <w:vMerge w:val="restart"/>
            <w:shd w:val="clear" w:color="auto" w:fill="FFFFFF"/>
          </w:tcPr>
          <w:p w14:paraId="0B4522B1" w14:textId="77777777" w:rsidR="008B18A6" w:rsidRDefault="008B18A6">
            <w:r>
              <w:t>Não</w:t>
            </w:r>
          </w:p>
        </w:tc>
        <w:tc>
          <w:tcPr>
            <w:tcW w:w="674" w:type="dxa"/>
            <w:vMerge w:val="restart"/>
            <w:shd w:val="clear" w:color="auto" w:fill="FFFFFF"/>
          </w:tcPr>
          <w:p w14:paraId="7650A049" w14:textId="77777777" w:rsidR="008B18A6" w:rsidRDefault="008B18A6">
            <w:r>
              <w:t>Sim</w:t>
            </w:r>
          </w:p>
        </w:tc>
        <w:tc>
          <w:tcPr>
            <w:tcW w:w="850" w:type="dxa"/>
            <w:vMerge w:val="restart"/>
            <w:shd w:val="clear" w:color="auto" w:fill="FFFFFF"/>
          </w:tcPr>
          <w:p w14:paraId="0E22155F" w14:textId="77777777" w:rsidR="008B18A6" w:rsidRDefault="008B18A6">
            <w:r>
              <w:t>Não</w:t>
            </w:r>
          </w:p>
        </w:tc>
        <w:tc>
          <w:tcPr>
            <w:tcW w:w="963" w:type="dxa"/>
            <w:vMerge w:val="restart"/>
            <w:shd w:val="clear" w:color="auto" w:fill="FFFFFF"/>
          </w:tcPr>
          <w:p w14:paraId="4C9A92EF" w14:textId="77777777" w:rsidR="008B18A6" w:rsidRDefault="008B18A6">
            <w:r>
              <w:t>Não</w:t>
            </w:r>
          </w:p>
        </w:tc>
        <w:tc>
          <w:tcPr>
            <w:tcW w:w="2381" w:type="dxa"/>
            <w:shd w:val="clear" w:color="auto" w:fill="FFFFFF"/>
          </w:tcPr>
          <w:p w14:paraId="6103C838" w14:textId="77777777" w:rsidR="008B18A6" w:rsidRDefault="008B18A6">
            <w:r>
              <w:t>dtrTrimestre</w:t>
            </w:r>
          </w:p>
        </w:tc>
        <w:tc>
          <w:tcPr>
            <w:tcW w:w="963" w:type="dxa"/>
            <w:shd w:val="clear" w:color="auto" w:fill="FFFFFF"/>
          </w:tcPr>
          <w:p w14:paraId="6924EDAC" w14:textId="77777777" w:rsidR="008B18A6" w:rsidRDefault="008B18A6">
            <w:r>
              <w:t>ASC.</w:t>
            </w:r>
          </w:p>
        </w:tc>
      </w:tr>
      <w:tr w:rsidR="008B18A6" w14:paraId="511D2C51" w14:textId="77777777">
        <w:trPr>
          <w:cantSplit/>
          <w:trHeight w:val="366"/>
          <w:jc w:val="center"/>
        </w:trPr>
        <w:tc>
          <w:tcPr>
            <w:tcW w:w="2727" w:type="dxa"/>
            <w:vMerge/>
            <w:shd w:val="clear" w:color="auto" w:fill="FFFFFF"/>
          </w:tcPr>
          <w:p w14:paraId="5D5057D7" w14:textId="77777777" w:rsidR="008B18A6" w:rsidRDefault="008B18A6"/>
        </w:tc>
        <w:tc>
          <w:tcPr>
            <w:tcW w:w="674" w:type="dxa"/>
            <w:vMerge/>
            <w:shd w:val="clear" w:color="auto" w:fill="FFFFFF"/>
          </w:tcPr>
          <w:p w14:paraId="6E46C6CB" w14:textId="77777777" w:rsidR="008B18A6" w:rsidRDefault="008B18A6"/>
        </w:tc>
        <w:tc>
          <w:tcPr>
            <w:tcW w:w="674" w:type="dxa"/>
            <w:vMerge/>
            <w:shd w:val="clear" w:color="auto" w:fill="FFFFFF"/>
          </w:tcPr>
          <w:p w14:paraId="2C4544F8" w14:textId="77777777" w:rsidR="008B18A6" w:rsidRDefault="008B18A6"/>
        </w:tc>
        <w:tc>
          <w:tcPr>
            <w:tcW w:w="850" w:type="dxa"/>
            <w:vMerge/>
            <w:shd w:val="clear" w:color="auto" w:fill="FFFFFF"/>
          </w:tcPr>
          <w:p w14:paraId="7873B53B" w14:textId="77777777" w:rsidR="008B18A6" w:rsidRDefault="008B18A6"/>
        </w:tc>
        <w:tc>
          <w:tcPr>
            <w:tcW w:w="963" w:type="dxa"/>
            <w:vMerge/>
            <w:shd w:val="clear" w:color="auto" w:fill="FFFFFF"/>
          </w:tcPr>
          <w:p w14:paraId="09FCA228" w14:textId="77777777" w:rsidR="008B18A6" w:rsidRDefault="008B18A6"/>
        </w:tc>
        <w:tc>
          <w:tcPr>
            <w:tcW w:w="2381" w:type="dxa"/>
            <w:shd w:val="clear" w:color="auto" w:fill="FFFFFF"/>
          </w:tcPr>
          <w:p w14:paraId="3BE5869D" w14:textId="77777777" w:rsidR="008B18A6" w:rsidRDefault="008B18A6">
            <w:r>
              <w:t>entCodigo</w:t>
            </w:r>
          </w:p>
        </w:tc>
        <w:tc>
          <w:tcPr>
            <w:tcW w:w="963" w:type="dxa"/>
            <w:shd w:val="clear" w:color="auto" w:fill="FFFFFF"/>
          </w:tcPr>
          <w:p w14:paraId="6F6A03B5" w14:textId="77777777" w:rsidR="008B18A6" w:rsidRDefault="008B18A6">
            <w:r>
              <w:t>ASC.</w:t>
            </w:r>
          </w:p>
        </w:tc>
      </w:tr>
      <w:tr w:rsidR="008B18A6" w14:paraId="257E4224" w14:textId="77777777">
        <w:trPr>
          <w:cantSplit/>
          <w:trHeight w:val="259"/>
          <w:jc w:val="center"/>
        </w:trPr>
        <w:tc>
          <w:tcPr>
            <w:tcW w:w="2727" w:type="dxa"/>
            <w:vMerge w:val="restart"/>
            <w:shd w:val="clear" w:color="auto" w:fill="FFFFFF"/>
          </w:tcPr>
          <w:p w14:paraId="6739F91D" w14:textId="77777777" w:rsidR="008B18A6" w:rsidRDefault="008B18A6">
            <w:r>
              <w:t>entCodigo_dtrTrimestre_acjCPFCGCReclamante_acjSeq</w:t>
            </w:r>
          </w:p>
        </w:tc>
        <w:tc>
          <w:tcPr>
            <w:tcW w:w="674" w:type="dxa"/>
            <w:vMerge w:val="restart"/>
            <w:shd w:val="clear" w:color="auto" w:fill="FFFFFF"/>
          </w:tcPr>
          <w:p w14:paraId="3616B7A2" w14:textId="77777777" w:rsidR="008B18A6" w:rsidRDefault="008B18A6">
            <w:r>
              <w:t>Sim</w:t>
            </w:r>
          </w:p>
        </w:tc>
        <w:tc>
          <w:tcPr>
            <w:tcW w:w="674" w:type="dxa"/>
            <w:vMerge w:val="restart"/>
            <w:shd w:val="clear" w:color="auto" w:fill="FFFFFF"/>
          </w:tcPr>
          <w:p w14:paraId="208FA37C" w14:textId="77777777" w:rsidR="008B18A6" w:rsidRDefault="008B18A6">
            <w:r>
              <w:t>Não</w:t>
            </w:r>
          </w:p>
        </w:tc>
        <w:tc>
          <w:tcPr>
            <w:tcW w:w="850" w:type="dxa"/>
            <w:vMerge w:val="restart"/>
            <w:shd w:val="clear" w:color="auto" w:fill="FFFFFF"/>
          </w:tcPr>
          <w:p w14:paraId="417F9986" w14:textId="77777777" w:rsidR="008B18A6" w:rsidRDefault="008B18A6">
            <w:r>
              <w:t>Sim</w:t>
            </w:r>
          </w:p>
        </w:tc>
        <w:tc>
          <w:tcPr>
            <w:tcW w:w="963" w:type="dxa"/>
            <w:vMerge w:val="restart"/>
            <w:shd w:val="clear" w:color="auto" w:fill="FFFFFF"/>
          </w:tcPr>
          <w:p w14:paraId="57317C79" w14:textId="77777777" w:rsidR="008B18A6" w:rsidRDefault="008B18A6">
            <w:r>
              <w:t>Não</w:t>
            </w:r>
          </w:p>
        </w:tc>
        <w:tc>
          <w:tcPr>
            <w:tcW w:w="2381" w:type="dxa"/>
            <w:shd w:val="clear" w:color="auto" w:fill="FFFFFF"/>
          </w:tcPr>
          <w:p w14:paraId="20812326" w14:textId="77777777" w:rsidR="008B18A6" w:rsidRDefault="008B18A6">
            <w:r>
              <w:t>acjCPFCGCReclamante</w:t>
            </w:r>
          </w:p>
        </w:tc>
        <w:tc>
          <w:tcPr>
            <w:tcW w:w="963" w:type="dxa"/>
            <w:shd w:val="clear" w:color="auto" w:fill="FFFFFF"/>
          </w:tcPr>
          <w:p w14:paraId="152E1F95" w14:textId="77777777" w:rsidR="008B18A6" w:rsidRDefault="008B18A6">
            <w:r>
              <w:t>ASC.</w:t>
            </w:r>
          </w:p>
        </w:tc>
      </w:tr>
      <w:tr w:rsidR="008B18A6" w14:paraId="054C08C1" w14:textId="77777777">
        <w:trPr>
          <w:cantSplit/>
          <w:trHeight w:val="259"/>
          <w:jc w:val="center"/>
        </w:trPr>
        <w:tc>
          <w:tcPr>
            <w:tcW w:w="2727" w:type="dxa"/>
            <w:vMerge/>
            <w:shd w:val="clear" w:color="auto" w:fill="FFFFFF"/>
          </w:tcPr>
          <w:p w14:paraId="77BC1C97" w14:textId="77777777" w:rsidR="008B18A6" w:rsidRDefault="008B18A6"/>
        </w:tc>
        <w:tc>
          <w:tcPr>
            <w:tcW w:w="674" w:type="dxa"/>
            <w:vMerge/>
            <w:shd w:val="clear" w:color="auto" w:fill="FFFFFF"/>
          </w:tcPr>
          <w:p w14:paraId="06A1D1EF" w14:textId="77777777" w:rsidR="008B18A6" w:rsidRDefault="008B18A6"/>
        </w:tc>
        <w:tc>
          <w:tcPr>
            <w:tcW w:w="674" w:type="dxa"/>
            <w:vMerge/>
            <w:shd w:val="clear" w:color="auto" w:fill="FFFFFF"/>
          </w:tcPr>
          <w:p w14:paraId="08FF61B8" w14:textId="77777777" w:rsidR="008B18A6" w:rsidRDefault="008B18A6"/>
        </w:tc>
        <w:tc>
          <w:tcPr>
            <w:tcW w:w="850" w:type="dxa"/>
            <w:vMerge/>
            <w:shd w:val="clear" w:color="auto" w:fill="FFFFFF"/>
          </w:tcPr>
          <w:p w14:paraId="4854838B" w14:textId="77777777" w:rsidR="008B18A6" w:rsidRDefault="008B18A6"/>
        </w:tc>
        <w:tc>
          <w:tcPr>
            <w:tcW w:w="963" w:type="dxa"/>
            <w:vMerge/>
            <w:shd w:val="clear" w:color="auto" w:fill="FFFFFF"/>
          </w:tcPr>
          <w:p w14:paraId="6D475212" w14:textId="77777777" w:rsidR="008B18A6" w:rsidRDefault="008B18A6"/>
        </w:tc>
        <w:tc>
          <w:tcPr>
            <w:tcW w:w="2381" w:type="dxa"/>
            <w:shd w:val="clear" w:color="auto" w:fill="FFFFFF"/>
          </w:tcPr>
          <w:p w14:paraId="64246FED" w14:textId="77777777" w:rsidR="008B18A6" w:rsidRDefault="008B18A6">
            <w:r>
              <w:t>acjSeq</w:t>
            </w:r>
          </w:p>
        </w:tc>
        <w:tc>
          <w:tcPr>
            <w:tcW w:w="963" w:type="dxa"/>
            <w:shd w:val="clear" w:color="auto" w:fill="FFFFFF"/>
          </w:tcPr>
          <w:p w14:paraId="64E6CCCF" w14:textId="77777777" w:rsidR="008B18A6" w:rsidRDefault="008B18A6">
            <w:r>
              <w:t>ASC.</w:t>
            </w:r>
          </w:p>
        </w:tc>
      </w:tr>
      <w:tr w:rsidR="008B18A6" w14:paraId="45865AB7" w14:textId="77777777">
        <w:trPr>
          <w:cantSplit/>
          <w:trHeight w:val="259"/>
          <w:jc w:val="center"/>
        </w:trPr>
        <w:tc>
          <w:tcPr>
            <w:tcW w:w="2727" w:type="dxa"/>
            <w:vMerge/>
            <w:shd w:val="clear" w:color="auto" w:fill="FFFFFF"/>
          </w:tcPr>
          <w:p w14:paraId="50F888A3" w14:textId="77777777" w:rsidR="008B18A6" w:rsidRDefault="008B18A6"/>
        </w:tc>
        <w:tc>
          <w:tcPr>
            <w:tcW w:w="674" w:type="dxa"/>
            <w:vMerge/>
            <w:shd w:val="clear" w:color="auto" w:fill="FFFFFF"/>
          </w:tcPr>
          <w:p w14:paraId="699EBBB7" w14:textId="77777777" w:rsidR="008B18A6" w:rsidRDefault="008B18A6"/>
        </w:tc>
        <w:tc>
          <w:tcPr>
            <w:tcW w:w="674" w:type="dxa"/>
            <w:vMerge/>
            <w:shd w:val="clear" w:color="auto" w:fill="FFFFFF"/>
          </w:tcPr>
          <w:p w14:paraId="099447E8" w14:textId="77777777" w:rsidR="008B18A6" w:rsidRDefault="008B18A6"/>
        </w:tc>
        <w:tc>
          <w:tcPr>
            <w:tcW w:w="850" w:type="dxa"/>
            <w:vMerge/>
            <w:shd w:val="clear" w:color="auto" w:fill="FFFFFF"/>
          </w:tcPr>
          <w:p w14:paraId="18973C64" w14:textId="77777777" w:rsidR="008B18A6" w:rsidRDefault="008B18A6"/>
        </w:tc>
        <w:tc>
          <w:tcPr>
            <w:tcW w:w="963" w:type="dxa"/>
            <w:vMerge/>
            <w:shd w:val="clear" w:color="auto" w:fill="FFFFFF"/>
          </w:tcPr>
          <w:p w14:paraId="7CF48923" w14:textId="77777777" w:rsidR="008B18A6" w:rsidRDefault="008B18A6"/>
        </w:tc>
        <w:tc>
          <w:tcPr>
            <w:tcW w:w="2381" w:type="dxa"/>
            <w:shd w:val="clear" w:color="auto" w:fill="FFFFFF"/>
          </w:tcPr>
          <w:p w14:paraId="4C3E087D" w14:textId="77777777" w:rsidR="008B18A6" w:rsidRDefault="008B18A6">
            <w:r>
              <w:t>dtrTrimestre</w:t>
            </w:r>
          </w:p>
        </w:tc>
        <w:tc>
          <w:tcPr>
            <w:tcW w:w="963" w:type="dxa"/>
            <w:shd w:val="clear" w:color="auto" w:fill="FFFFFF"/>
          </w:tcPr>
          <w:p w14:paraId="02D87828" w14:textId="77777777" w:rsidR="008B18A6" w:rsidRDefault="008B18A6">
            <w:r>
              <w:t>ASC.</w:t>
            </w:r>
          </w:p>
        </w:tc>
      </w:tr>
      <w:tr w:rsidR="008B18A6" w14:paraId="41719C04" w14:textId="77777777">
        <w:trPr>
          <w:cantSplit/>
          <w:trHeight w:val="259"/>
          <w:jc w:val="center"/>
        </w:trPr>
        <w:tc>
          <w:tcPr>
            <w:tcW w:w="2727" w:type="dxa"/>
            <w:vMerge/>
            <w:shd w:val="clear" w:color="auto" w:fill="FFFFFF"/>
          </w:tcPr>
          <w:p w14:paraId="4E53038F" w14:textId="77777777" w:rsidR="008B18A6" w:rsidRDefault="008B18A6"/>
        </w:tc>
        <w:tc>
          <w:tcPr>
            <w:tcW w:w="674" w:type="dxa"/>
            <w:vMerge/>
            <w:shd w:val="clear" w:color="auto" w:fill="FFFFFF"/>
          </w:tcPr>
          <w:p w14:paraId="61BC7710" w14:textId="77777777" w:rsidR="008B18A6" w:rsidRDefault="008B18A6"/>
        </w:tc>
        <w:tc>
          <w:tcPr>
            <w:tcW w:w="674" w:type="dxa"/>
            <w:vMerge/>
            <w:shd w:val="clear" w:color="auto" w:fill="FFFFFF"/>
          </w:tcPr>
          <w:p w14:paraId="16309328" w14:textId="77777777" w:rsidR="008B18A6" w:rsidRDefault="008B18A6"/>
        </w:tc>
        <w:tc>
          <w:tcPr>
            <w:tcW w:w="850" w:type="dxa"/>
            <w:vMerge/>
            <w:shd w:val="clear" w:color="auto" w:fill="FFFFFF"/>
          </w:tcPr>
          <w:p w14:paraId="608A200C" w14:textId="77777777" w:rsidR="008B18A6" w:rsidRDefault="008B18A6"/>
        </w:tc>
        <w:tc>
          <w:tcPr>
            <w:tcW w:w="963" w:type="dxa"/>
            <w:vMerge/>
            <w:shd w:val="clear" w:color="auto" w:fill="FFFFFF"/>
          </w:tcPr>
          <w:p w14:paraId="2DFC673E" w14:textId="77777777" w:rsidR="008B18A6" w:rsidRDefault="008B18A6"/>
        </w:tc>
        <w:tc>
          <w:tcPr>
            <w:tcW w:w="2381" w:type="dxa"/>
            <w:shd w:val="clear" w:color="auto" w:fill="FFFFFF"/>
          </w:tcPr>
          <w:p w14:paraId="47118B2B" w14:textId="77777777" w:rsidR="008B18A6" w:rsidRDefault="008B18A6">
            <w:r>
              <w:t>entCodigo</w:t>
            </w:r>
          </w:p>
        </w:tc>
        <w:tc>
          <w:tcPr>
            <w:tcW w:w="963" w:type="dxa"/>
            <w:shd w:val="clear" w:color="auto" w:fill="FFFFFF"/>
          </w:tcPr>
          <w:p w14:paraId="0714BBB4" w14:textId="77777777" w:rsidR="008B18A6" w:rsidRDefault="008B18A6">
            <w:r>
              <w:t>ASC.</w:t>
            </w:r>
          </w:p>
        </w:tc>
      </w:tr>
    </w:tbl>
    <w:p w14:paraId="3E7B2510" w14:textId="77777777" w:rsidR="008B18A6" w:rsidRDefault="008B18A6">
      <w:pPr>
        <w:pStyle w:val="Rodap"/>
        <w:tabs>
          <w:tab w:val="clear" w:pos="6624"/>
        </w:tabs>
      </w:pPr>
    </w:p>
    <w:p w14:paraId="1549A7F6" w14:textId="77777777" w:rsidR="008B18A6" w:rsidRDefault="008B18A6">
      <w:pPr>
        <w:pStyle w:val="Ttulo4"/>
      </w:pPr>
      <w:r>
        <w:lastRenderedPageBreak/>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A7AD276" w14:textId="77777777">
        <w:trPr>
          <w:tblHeader/>
          <w:jc w:val="center"/>
        </w:trPr>
        <w:tc>
          <w:tcPr>
            <w:tcW w:w="2329" w:type="dxa"/>
            <w:shd w:val="pct20" w:color="000000" w:fill="FFFFFF"/>
          </w:tcPr>
          <w:p w14:paraId="45BD5757" w14:textId="77777777" w:rsidR="008B18A6" w:rsidRDefault="008B18A6">
            <w:pPr>
              <w:keepNext/>
              <w:rPr>
                <w:b/>
              </w:rPr>
            </w:pPr>
            <w:r>
              <w:rPr>
                <w:b/>
              </w:rPr>
              <w:t>Tabela</w:t>
            </w:r>
          </w:p>
        </w:tc>
        <w:tc>
          <w:tcPr>
            <w:tcW w:w="2386" w:type="dxa"/>
            <w:shd w:val="pct20" w:color="000000" w:fill="FFFFFF"/>
          </w:tcPr>
          <w:p w14:paraId="0BCC8FAE" w14:textId="77777777" w:rsidR="008B18A6" w:rsidRDefault="008B18A6">
            <w:pPr>
              <w:keepNext/>
              <w:rPr>
                <w:b/>
              </w:rPr>
            </w:pPr>
            <w:r>
              <w:rPr>
                <w:b/>
              </w:rPr>
              <w:t>Regra de Integr. Ref</w:t>
            </w:r>
          </w:p>
        </w:tc>
        <w:tc>
          <w:tcPr>
            <w:tcW w:w="2272" w:type="dxa"/>
            <w:shd w:val="pct20" w:color="000000" w:fill="FFFFFF"/>
          </w:tcPr>
          <w:p w14:paraId="41B0CF57" w14:textId="77777777" w:rsidR="008B18A6" w:rsidRDefault="008B18A6">
            <w:pPr>
              <w:keepNext/>
              <w:rPr>
                <w:b/>
              </w:rPr>
            </w:pPr>
            <w:r>
              <w:rPr>
                <w:b/>
              </w:rPr>
              <w:t>Campos Tab. Mestre</w:t>
            </w:r>
          </w:p>
        </w:tc>
        <w:tc>
          <w:tcPr>
            <w:tcW w:w="2272" w:type="dxa"/>
            <w:shd w:val="pct20" w:color="000000" w:fill="FFFFFF"/>
          </w:tcPr>
          <w:p w14:paraId="370F213C" w14:textId="77777777" w:rsidR="008B18A6" w:rsidRDefault="008B18A6">
            <w:pPr>
              <w:keepNext/>
              <w:rPr>
                <w:b/>
              </w:rPr>
            </w:pPr>
            <w:r>
              <w:rPr>
                <w:b/>
              </w:rPr>
              <w:t>Campos TrimAcoesJudiciais</w:t>
            </w:r>
          </w:p>
        </w:tc>
      </w:tr>
      <w:tr w:rsidR="008B18A6" w14:paraId="0B6EEFA0" w14:textId="77777777">
        <w:trPr>
          <w:cantSplit/>
          <w:trHeight w:val="670"/>
          <w:jc w:val="center"/>
        </w:trPr>
        <w:tc>
          <w:tcPr>
            <w:tcW w:w="2329" w:type="dxa"/>
            <w:vMerge w:val="restart"/>
            <w:shd w:val="clear" w:color="auto" w:fill="FFFFFF"/>
          </w:tcPr>
          <w:p w14:paraId="34E8E6A3" w14:textId="77777777" w:rsidR="008B18A6" w:rsidRDefault="008B18A6">
            <w:pPr>
              <w:keepNext/>
            </w:pPr>
            <w:r>
              <w:t>DadosTrimestrais</w:t>
            </w:r>
          </w:p>
        </w:tc>
        <w:tc>
          <w:tcPr>
            <w:tcW w:w="2386" w:type="dxa"/>
            <w:vMerge w:val="restart"/>
            <w:shd w:val="clear" w:color="auto" w:fill="FFFFFF"/>
          </w:tcPr>
          <w:p w14:paraId="65E4D906" w14:textId="77777777" w:rsidR="008B18A6" w:rsidRDefault="008B18A6">
            <w:pPr>
              <w:keepNext/>
            </w:pPr>
            <w:r>
              <w:t>Um questionário trimestral pode fornecer informações sobre ações judiciais</w:t>
            </w:r>
          </w:p>
        </w:tc>
        <w:tc>
          <w:tcPr>
            <w:tcW w:w="2272" w:type="dxa"/>
            <w:shd w:val="clear" w:color="auto" w:fill="FFFFFF"/>
          </w:tcPr>
          <w:p w14:paraId="1766A4E8" w14:textId="77777777" w:rsidR="008B18A6" w:rsidRDefault="008B18A6">
            <w:pPr>
              <w:keepNext/>
            </w:pPr>
            <w:r>
              <w:t>entCodigo</w:t>
            </w:r>
          </w:p>
        </w:tc>
        <w:tc>
          <w:tcPr>
            <w:tcW w:w="2272" w:type="dxa"/>
            <w:shd w:val="clear" w:color="auto" w:fill="FFFFFF"/>
          </w:tcPr>
          <w:p w14:paraId="57D11712" w14:textId="77777777" w:rsidR="008B18A6" w:rsidRDefault="008B18A6">
            <w:pPr>
              <w:keepNext/>
            </w:pPr>
            <w:r>
              <w:t>entCodigo</w:t>
            </w:r>
          </w:p>
        </w:tc>
      </w:tr>
      <w:tr w:rsidR="008B18A6" w14:paraId="65D22583" w14:textId="77777777">
        <w:trPr>
          <w:cantSplit/>
          <w:trHeight w:val="669"/>
          <w:jc w:val="center"/>
        </w:trPr>
        <w:tc>
          <w:tcPr>
            <w:tcW w:w="2329" w:type="dxa"/>
            <w:vMerge/>
            <w:shd w:val="clear" w:color="auto" w:fill="FFFFFF"/>
          </w:tcPr>
          <w:p w14:paraId="39EB77AF" w14:textId="77777777" w:rsidR="008B18A6" w:rsidRDefault="008B18A6">
            <w:pPr>
              <w:keepNext/>
            </w:pPr>
          </w:p>
        </w:tc>
        <w:tc>
          <w:tcPr>
            <w:tcW w:w="2386" w:type="dxa"/>
            <w:vMerge/>
            <w:shd w:val="clear" w:color="auto" w:fill="FFFFFF"/>
          </w:tcPr>
          <w:p w14:paraId="195B5502" w14:textId="77777777" w:rsidR="008B18A6" w:rsidRDefault="008B18A6">
            <w:pPr>
              <w:keepNext/>
            </w:pPr>
          </w:p>
        </w:tc>
        <w:tc>
          <w:tcPr>
            <w:tcW w:w="2272" w:type="dxa"/>
            <w:shd w:val="clear" w:color="auto" w:fill="FFFFFF"/>
          </w:tcPr>
          <w:p w14:paraId="5FD8FECC" w14:textId="77777777" w:rsidR="008B18A6" w:rsidRDefault="008B18A6">
            <w:pPr>
              <w:keepNext/>
            </w:pPr>
            <w:r>
              <w:t>dtrTrimestre</w:t>
            </w:r>
          </w:p>
        </w:tc>
        <w:tc>
          <w:tcPr>
            <w:tcW w:w="2272" w:type="dxa"/>
            <w:shd w:val="clear" w:color="auto" w:fill="FFFFFF"/>
          </w:tcPr>
          <w:p w14:paraId="22B3C67B" w14:textId="77777777" w:rsidR="008B18A6" w:rsidRDefault="008B18A6">
            <w:pPr>
              <w:keepNext/>
            </w:pPr>
            <w:r>
              <w:t>dtrTrimestre</w:t>
            </w:r>
          </w:p>
        </w:tc>
      </w:tr>
    </w:tbl>
    <w:p w14:paraId="49F601B5" w14:textId="77777777" w:rsidR="008B18A6" w:rsidRDefault="008B18A6"/>
    <w:p w14:paraId="7DAC64E7" w14:textId="77777777" w:rsidR="008B18A6" w:rsidRDefault="008B18A6">
      <w:pPr>
        <w:pStyle w:val="Ttulo3"/>
      </w:pPr>
      <w:bookmarkStart w:id="196" w:name="TAB161"/>
      <w:bookmarkStart w:id="197" w:name="_Toc183459799"/>
      <w:bookmarkEnd w:id="196"/>
      <w:r>
        <w:t>Tabela TrimAdiantComissoes</w:t>
      </w:r>
      <w:bookmarkEnd w:id="197"/>
    </w:p>
    <w:p w14:paraId="59A7DE30" w14:textId="77777777" w:rsidR="008B18A6" w:rsidRDefault="008B18A6">
      <w:pPr>
        <w:pStyle w:val="PreHead3"/>
      </w:pPr>
    </w:p>
    <w:p w14:paraId="1803C369" w14:textId="77777777" w:rsidR="008B18A6" w:rsidRDefault="008B18A6">
      <w:r>
        <w:t>Esta tabela registra os adiantamentos por conta de comissões a corretores, em resposta à questão 8 do questionário trimestral de previdência.</w:t>
      </w:r>
    </w:p>
    <w:p w14:paraId="636C632B"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8716526" w14:textId="77777777">
        <w:trPr>
          <w:cantSplit/>
          <w:trHeight w:val="426"/>
          <w:tblHeader/>
          <w:jc w:val="center"/>
        </w:trPr>
        <w:tc>
          <w:tcPr>
            <w:tcW w:w="2441" w:type="dxa"/>
            <w:vMerge w:val="restart"/>
            <w:shd w:val="pct20" w:color="000000" w:fill="FFFFFF"/>
          </w:tcPr>
          <w:p w14:paraId="50254229" w14:textId="77777777" w:rsidR="008B18A6" w:rsidRDefault="008B18A6">
            <w:pPr>
              <w:pStyle w:val="tabela"/>
              <w:rPr>
                <w:b/>
              </w:rPr>
            </w:pPr>
            <w:r>
              <w:rPr>
                <w:b/>
              </w:rPr>
              <w:t>Campo</w:t>
            </w:r>
          </w:p>
        </w:tc>
        <w:tc>
          <w:tcPr>
            <w:tcW w:w="2954" w:type="dxa"/>
            <w:shd w:val="pct20" w:color="000000" w:fill="FFFFFF"/>
          </w:tcPr>
          <w:p w14:paraId="4067FB0E" w14:textId="77777777" w:rsidR="008B18A6" w:rsidRDefault="008B18A6">
            <w:pPr>
              <w:pStyle w:val="tabela"/>
              <w:rPr>
                <w:b/>
              </w:rPr>
            </w:pPr>
            <w:r>
              <w:rPr>
                <w:b/>
              </w:rPr>
              <w:t>Tipo</w:t>
            </w:r>
          </w:p>
        </w:tc>
        <w:tc>
          <w:tcPr>
            <w:tcW w:w="966" w:type="dxa"/>
            <w:shd w:val="pct20" w:color="000000" w:fill="FFFFFF"/>
          </w:tcPr>
          <w:p w14:paraId="701731F5" w14:textId="77777777" w:rsidR="008B18A6" w:rsidRDefault="008B18A6">
            <w:pPr>
              <w:pStyle w:val="tabela"/>
              <w:rPr>
                <w:b/>
              </w:rPr>
            </w:pPr>
            <w:r>
              <w:rPr>
                <w:b/>
              </w:rPr>
              <w:t>C.P.</w:t>
            </w:r>
          </w:p>
        </w:tc>
        <w:tc>
          <w:tcPr>
            <w:tcW w:w="966" w:type="dxa"/>
            <w:shd w:val="pct20" w:color="000000" w:fill="FFFFFF"/>
          </w:tcPr>
          <w:p w14:paraId="44E47718" w14:textId="77777777" w:rsidR="008B18A6" w:rsidRDefault="008B18A6">
            <w:pPr>
              <w:pStyle w:val="tabela"/>
              <w:rPr>
                <w:b/>
              </w:rPr>
            </w:pPr>
            <w:r>
              <w:rPr>
                <w:b/>
              </w:rPr>
              <w:t>C.E.</w:t>
            </w:r>
          </w:p>
        </w:tc>
        <w:tc>
          <w:tcPr>
            <w:tcW w:w="966" w:type="dxa"/>
            <w:shd w:val="pct20" w:color="000000" w:fill="FFFFFF"/>
          </w:tcPr>
          <w:p w14:paraId="0BB9AD90" w14:textId="77777777" w:rsidR="008B18A6" w:rsidRDefault="008B18A6">
            <w:pPr>
              <w:pStyle w:val="tabela"/>
              <w:rPr>
                <w:b/>
              </w:rPr>
            </w:pPr>
            <w:r>
              <w:rPr>
                <w:b/>
              </w:rPr>
              <w:t>Obrig.</w:t>
            </w:r>
          </w:p>
        </w:tc>
        <w:tc>
          <w:tcPr>
            <w:tcW w:w="968" w:type="dxa"/>
            <w:shd w:val="pct20" w:color="000000" w:fill="FFFFFF"/>
          </w:tcPr>
          <w:p w14:paraId="6D44189E" w14:textId="77777777" w:rsidR="008B18A6" w:rsidRDefault="008B18A6">
            <w:pPr>
              <w:pStyle w:val="tabela"/>
              <w:rPr>
                <w:b/>
              </w:rPr>
            </w:pPr>
            <w:r>
              <w:rPr>
                <w:b/>
              </w:rPr>
              <w:t>Calc.</w:t>
            </w:r>
          </w:p>
        </w:tc>
      </w:tr>
      <w:tr w:rsidR="008B18A6" w14:paraId="482F1048" w14:textId="77777777">
        <w:trPr>
          <w:cantSplit/>
          <w:trHeight w:val="426"/>
          <w:tblHeader/>
          <w:jc w:val="center"/>
        </w:trPr>
        <w:tc>
          <w:tcPr>
            <w:tcW w:w="2441" w:type="dxa"/>
            <w:vMerge/>
            <w:shd w:val="pct20" w:color="000000" w:fill="FFFFFF"/>
          </w:tcPr>
          <w:p w14:paraId="61425777" w14:textId="77777777" w:rsidR="008B18A6" w:rsidRDefault="008B18A6">
            <w:pPr>
              <w:pStyle w:val="tabela"/>
              <w:rPr>
                <w:b/>
              </w:rPr>
            </w:pPr>
          </w:p>
        </w:tc>
        <w:tc>
          <w:tcPr>
            <w:tcW w:w="6820" w:type="dxa"/>
            <w:gridSpan w:val="5"/>
            <w:shd w:val="pct20" w:color="000000" w:fill="FFFFFF"/>
          </w:tcPr>
          <w:p w14:paraId="49226950" w14:textId="77777777" w:rsidR="008B18A6" w:rsidRDefault="008B18A6">
            <w:pPr>
              <w:pStyle w:val="tabela-spellchk"/>
              <w:rPr>
                <w:b/>
              </w:rPr>
            </w:pPr>
            <w:r>
              <w:rPr>
                <w:b/>
              </w:rPr>
              <w:t>Descrição</w:t>
            </w:r>
          </w:p>
        </w:tc>
      </w:tr>
      <w:tr w:rsidR="008B18A6" w14:paraId="685ED643" w14:textId="77777777">
        <w:trPr>
          <w:cantSplit/>
          <w:trHeight w:hRule="exact" w:val="20"/>
          <w:tblHeader/>
          <w:jc w:val="center"/>
        </w:trPr>
        <w:tc>
          <w:tcPr>
            <w:tcW w:w="2441" w:type="dxa"/>
            <w:shd w:val="pct20" w:color="000000" w:fill="FFFFFF"/>
          </w:tcPr>
          <w:p w14:paraId="50907B6A" w14:textId="77777777" w:rsidR="008B18A6" w:rsidRDefault="008B18A6">
            <w:pPr>
              <w:pStyle w:val="tabela-separate"/>
              <w:rPr>
                <w:b/>
              </w:rPr>
            </w:pPr>
          </w:p>
        </w:tc>
        <w:tc>
          <w:tcPr>
            <w:tcW w:w="6820" w:type="dxa"/>
            <w:gridSpan w:val="5"/>
            <w:shd w:val="pct20" w:color="000000" w:fill="FFFFFF"/>
          </w:tcPr>
          <w:p w14:paraId="51DB6281" w14:textId="77777777" w:rsidR="008B18A6" w:rsidRDefault="008B18A6">
            <w:pPr>
              <w:pStyle w:val="tabela-separate"/>
              <w:rPr>
                <w:b/>
              </w:rPr>
            </w:pPr>
          </w:p>
        </w:tc>
      </w:tr>
      <w:tr w:rsidR="008B18A6" w14:paraId="6D07C374" w14:textId="77777777">
        <w:trPr>
          <w:cantSplit/>
          <w:trHeight w:val="426"/>
          <w:jc w:val="center"/>
        </w:trPr>
        <w:tc>
          <w:tcPr>
            <w:tcW w:w="2441" w:type="dxa"/>
            <w:vMerge w:val="restart"/>
            <w:shd w:val="clear" w:color="auto" w:fill="FFFFFF"/>
          </w:tcPr>
          <w:p w14:paraId="194EBBA8" w14:textId="77777777" w:rsidR="008B18A6" w:rsidRDefault="008B18A6">
            <w:pPr>
              <w:pStyle w:val="tabela"/>
            </w:pPr>
            <w:r>
              <w:t>acmMes1Adiantamento</w:t>
            </w:r>
          </w:p>
        </w:tc>
        <w:tc>
          <w:tcPr>
            <w:tcW w:w="2954" w:type="dxa"/>
            <w:shd w:val="clear" w:color="auto" w:fill="FFFFFF"/>
          </w:tcPr>
          <w:p w14:paraId="7C81E469" w14:textId="77777777" w:rsidR="008B18A6" w:rsidRDefault="008B18A6">
            <w:pPr>
              <w:pStyle w:val="tabela"/>
            </w:pPr>
            <w:r>
              <w:t>Double</w:t>
            </w:r>
          </w:p>
        </w:tc>
        <w:tc>
          <w:tcPr>
            <w:tcW w:w="966" w:type="dxa"/>
            <w:shd w:val="clear" w:color="auto" w:fill="FFFFFF"/>
          </w:tcPr>
          <w:p w14:paraId="1E247BD2" w14:textId="77777777" w:rsidR="008B18A6" w:rsidRDefault="008B18A6">
            <w:pPr>
              <w:pStyle w:val="tabela"/>
            </w:pPr>
            <w:r>
              <w:t>Não</w:t>
            </w:r>
          </w:p>
        </w:tc>
        <w:tc>
          <w:tcPr>
            <w:tcW w:w="966" w:type="dxa"/>
            <w:shd w:val="clear" w:color="auto" w:fill="FFFFFF"/>
          </w:tcPr>
          <w:p w14:paraId="78AEDB83" w14:textId="77777777" w:rsidR="008B18A6" w:rsidRDefault="008B18A6">
            <w:pPr>
              <w:pStyle w:val="tabela"/>
            </w:pPr>
            <w:r>
              <w:t>Não</w:t>
            </w:r>
          </w:p>
        </w:tc>
        <w:tc>
          <w:tcPr>
            <w:tcW w:w="966" w:type="dxa"/>
            <w:shd w:val="clear" w:color="auto" w:fill="FFFFFF"/>
          </w:tcPr>
          <w:p w14:paraId="67282194" w14:textId="77777777" w:rsidR="008B18A6" w:rsidRDefault="008B18A6">
            <w:pPr>
              <w:pStyle w:val="tabela"/>
            </w:pPr>
            <w:r>
              <w:t>Não</w:t>
            </w:r>
          </w:p>
        </w:tc>
        <w:tc>
          <w:tcPr>
            <w:tcW w:w="968" w:type="dxa"/>
            <w:shd w:val="clear" w:color="auto" w:fill="FFFFFF"/>
          </w:tcPr>
          <w:p w14:paraId="099D27AD" w14:textId="77777777" w:rsidR="008B18A6" w:rsidRDefault="008B18A6">
            <w:pPr>
              <w:pStyle w:val="tabela"/>
            </w:pPr>
            <w:r>
              <w:t>Não</w:t>
            </w:r>
          </w:p>
        </w:tc>
      </w:tr>
      <w:tr w:rsidR="008B18A6" w14:paraId="2D4C06CE" w14:textId="77777777">
        <w:trPr>
          <w:cantSplit/>
          <w:trHeight w:val="426"/>
          <w:jc w:val="center"/>
        </w:trPr>
        <w:tc>
          <w:tcPr>
            <w:tcW w:w="2441" w:type="dxa"/>
            <w:vMerge/>
            <w:shd w:val="clear" w:color="auto" w:fill="FFFFFF"/>
          </w:tcPr>
          <w:p w14:paraId="5DE22E67" w14:textId="77777777" w:rsidR="008B18A6" w:rsidRDefault="008B18A6">
            <w:pPr>
              <w:pStyle w:val="tabela"/>
            </w:pPr>
          </w:p>
        </w:tc>
        <w:tc>
          <w:tcPr>
            <w:tcW w:w="6820" w:type="dxa"/>
            <w:gridSpan w:val="5"/>
            <w:shd w:val="clear" w:color="auto" w:fill="FFFFFF"/>
          </w:tcPr>
          <w:p w14:paraId="491B0999" w14:textId="77777777" w:rsidR="008B18A6" w:rsidRDefault="008B18A6">
            <w:pPr>
              <w:pStyle w:val="tabela-spellchk"/>
            </w:pPr>
            <w:r>
              <w:t>Valor do Adiantamento para o primeiro mês do trimestre</w:t>
            </w:r>
          </w:p>
        </w:tc>
      </w:tr>
      <w:tr w:rsidR="008B18A6" w14:paraId="78065A80" w14:textId="77777777">
        <w:trPr>
          <w:cantSplit/>
          <w:trHeight w:hRule="exact" w:val="20"/>
          <w:jc w:val="center"/>
        </w:trPr>
        <w:tc>
          <w:tcPr>
            <w:tcW w:w="2441" w:type="dxa"/>
            <w:shd w:val="clear" w:color="auto" w:fill="FFFFFF"/>
          </w:tcPr>
          <w:p w14:paraId="58ADC69B" w14:textId="77777777" w:rsidR="008B18A6" w:rsidRDefault="008B18A6">
            <w:pPr>
              <w:pStyle w:val="tabela-separate"/>
            </w:pPr>
          </w:p>
        </w:tc>
        <w:tc>
          <w:tcPr>
            <w:tcW w:w="6820" w:type="dxa"/>
            <w:gridSpan w:val="5"/>
            <w:shd w:val="clear" w:color="auto" w:fill="FFFFFF"/>
          </w:tcPr>
          <w:p w14:paraId="1DA903E0" w14:textId="77777777" w:rsidR="008B18A6" w:rsidRDefault="008B18A6">
            <w:pPr>
              <w:pStyle w:val="tabela-separate"/>
            </w:pPr>
          </w:p>
        </w:tc>
      </w:tr>
      <w:tr w:rsidR="008B18A6" w14:paraId="38B3D3AC" w14:textId="77777777">
        <w:trPr>
          <w:cantSplit/>
          <w:trHeight w:val="426"/>
          <w:jc w:val="center"/>
        </w:trPr>
        <w:tc>
          <w:tcPr>
            <w:tcW w:w="2441" w:type="dxa"/>
            <w:vMerge w:val="restart"/>
            <w:shd w:val="clear" w:color="auto" w:fill="FFFFFF"/>
          </w:tcPr>
          <w:p w14:paraId="26CACE32" w14:textId="77777777" w:rsidR="008B18A6" w:rsidRDefault="008B18A6">
            <w:pPr>
              <w:pStyle w:val="tabela"/>
            </w:pPr>
            <w:r>
              <w:t>acmMes1Pagas</w:t>
            </w:r>
          </w:p>
        </w:tc>
        <w:tc>
          <w:tcPr>
            <w:tcW w:w="2954" w:type="dxa"/>
            <w:shd w:val="clear" w:color="auto" w:fill="FFFFFF"/>
          </w:tcPr>
          <w:p w14:paraId="4D552B01" w14:textId="77777777" w:rsidR="008B18A6" w:rsidRDefault="008B18A6">
            <w:pPr>
              <w:pStyle w:val="tabela"/>
            </w:pPr>
            <w:r>
              <w:t>Double</w:t>
            </w:r>
          </w:p>
        </w:tc>
        <w:tc>
          <w:tcPr>
            <w:tcW w:w="966" w:type="dxa"/>
            <w:shd w:val="clear" w:color="auto" w:fill="FFFFFF"/>
          </w:tcPr>
          <w:p w14:paraId="575FB335" w14:textId="77777777" w:rsidR="008B18A6" w:rsidRDefault="008B18A6">
            <w:pPr>
              <w:pStyle w:val="tabela"/>
            </w:pPr>
            <w:r>
              <w:t>Não</w:t>
            </w:r>
          </w:p>
        </w:tc>
        <w:tc>
          <w:tcPr>
            <w:tcW w:w="966" w:type="dxa"/>
            <w:shd w:val="clear" w:color="auto" w:fill="FFFFFF"/>
          </w:tcPr>
          <w:p w14:paraId="0D6ADD09" w14:textId="77777777" w:rsidR="008B18A6" w:rsidRDefault="008B18A6">
            <w:pPr>
              <w:pStyle w:val="tabela"/>
            </w:pPr>
            <w:r>
              <w:t>Não</w:t>
            </w:r>
          </w:p>
        </w:tc>
        <w:tc>
          <w:tcPr>
            <w:tcW w:w="966" w:type="dxa"/>
            <w:shd w:val="clear" w:color="auto" w:fill="FFFFFF"/>
          </w:tcPr>
          <w:p w14:paraId="57AE6182" w14:textId="77777777" w:rsidR="008B18A6" w:rsidRDefault="008B18A6">
            <w:pPr>
              <w:pStyle w:val="tabela"/>
            </w:pPr>
            <w:r>
              <w:t>Não</w:t>
            </w:r>
          </w:p>
        </w:tc>
        <w:tc>
          <w:tcPr>
            <w:tcW w:w="968" w:type="dxa"/>
            <w:shd w:val="clear" w:color="auto" w:fill="FFFFFF"/>
          </w:tcPr>
          <w:p w14:paraId="57DF9DC1" w14:textId="77777777" w:rsidR="008B18A6" w:rsidRDefault="008B18A6">
            <w:pPr>
              <w:pStyle w:val="tabela"/>
            </w:pPr>
            <w:r>
              <w:t>Não</w:t>
            </w:r>
          </w:p>
        </w:tc>
      </w:tr>
      <w:tr w:rsidR="008B18A6" w14:paraId="3E42A324" w14:textId="77777777">
        <w:trPr>
          <w:cantSplit/>
          <w:trHeight w:val="426"/>
          <w:jc w:val="center"/>
        </w:trPr>
        <w:tc>
          <w:tcPr>
            <w:tcW w:w="2441" w:type="dxa"/>
            <w:vMerge/>
            <w:shd w:val="clear" w:color="auto" w:fill="FFFFFF"/>
          </w:tcPr>
          <w:p w14:paraId="65CC502A" w14:textId="77777777" w:rsidR="008B18A6" w:rsidRDefault="008B18A6">
            <w:pPr>
              <w:pStyle w:val="tabela"/>
            </w:pPr>
          </w:p>
        </w:tc>
        <w:tc>
          <w:tcPr>
            <w:tcW w:w="6820" w:type="dxa"/>
            <w:gridSpan w:val="5"/>
            <w:shd w:val="clear" w:color="auto" w:fill="FFFFFF"/>
          </w:tcPr>
          <w:p w14:paraId="6A2C3D90" w14:textId="77777777" w:rsidR="008B18A6" w:rsidRDefault="008B18A6">
            <w:pPr>
              <w:pStyle w:val="tabela-spellchk"/>
            </w:pPr>
            <w:r>
              <w:t>Valor das Comissões Pagas para o primeiro mês do trimestre</w:t>
            </w:r>
          </w:p>
        </w:tc>
      </w:tr>
      <w:tr w:rsidR="008B18A6" w14:paraId="0C67C7CF" w14:textId="77777777">
        <w:trPr>
          <w:cantSplit/>
          <w:trHeight w:hRule="exact" w:val="20"/>
          <w:jc w:val="center"/>
        </w:trPr>
        <w:tc>
          <w:tcPr>
            <w:tcW w:w="2441" w:type="dxa"/>
            <w:shd w:val="clear" w:color="auto" w:fill="FFFFFF"/>
          </w:tcPr>
          <w:p w14:paraId="1D797026" w14:textId="77777777" w:rsidR="008B18A6" w:rsidRDefault="008B18A6">
            <w:pPr>
              <w:pStyle w:val="tabela-separate"/>
            </w:pPr>
          </w:p>
        </w:tc>
        <w:tc>
          <w:tcPr>
            <w:tcW w:w="6820" w:type="dxa"/>
            <w:gridSpan w:val="5"/>
            <w:shd w:val="clear" w:color="auto" w:fill="FFFFFF"/>
          </w:tcPr>
          <w:p w14:paraId="56D03400" w14:textId="77777777" w:rsidR="008B18A6" w:rsidRDefault="008B18A6">
            <w:pPr>
              <w:pStyle w:val="tabela-separate"/>
            </w:pPr>
          </w:p>
        </w:tc>
      </w:tr>
      <w:tr w:rsidR="008B18A6" w14:paraId="3BACEFD1" w14:textId="77777777">
        <w:trPr>
          <w:cantSplit/>
          <w:trHeight w:val="426"/>
          <w:jc w:val="center"/>
        </w:trPr>
        <w:tc>
          <w:tcPr>
            <w:tcW w:w="2441" w:type="dxa"/>
            <w:vMerge w:val="restart"/>
            <w:shd w:val="clear" w:color="auto" w:fill="FFFFFF"/>
          </w:tcPr>
          <w:p w14:paraId="04690195" w14:textId="77777777" w:rsidR="008B18A6" w:rsidRDefault="008B18A6">
            <w:pPr>
              <w:pStyle w:val="tabela"/>
            </w:pPr>
            <w:r>
              <w:t>acmMes2Adiantamento</w:t>
            </w:r>
          </w:p>
        </w:tc>
        <w:tc>
          <w:tcPr>
            <w:tcW w:w="2954" w:type="dxa"/>
            <w:shd w:val="clear" w:color="auto" w:fill="FFFFFF"/>
          </w:tcPr>
          <w:p w14:paraId="4B6E5924" w14:textId="77777777" w:rsidR="008B18A6" w:rsidRDefault="008B18A6">
            <w:pPr>
              <w:pStyle w:val="tabela"/>
            </w:pPr>
            <w:r>
              <w:t>Double</w:t>
            </w:r>
          </w:p>
        </w:tc>
        <w:tc>
          <w:tcPr>
            <w:tcW w:w="966" w:type="dxa"/>
            <w:shd w:val="clear" w:color="auto" w:fill="FFFFFF"/>
          </w:tcPr>
          <w:p w14:paraId="635E93C4" w14:textId="77777777" w:rsidR="008B18A6" w:rsidRDefault="008B18A6">
            <w:pPr>
              <w:pStyle w:val="tabela"/>
            </w:pPr>
            <w:r>
              <w:t>Não</w:t>
            </w:r>
          </w:p>
        </w:tc>
        <w:tc>
          <w:tcPr>
            <w:tcW w:w="966" w:type="dxa"/>
            <w:shd w:val="clear" w:color="auto" w:fill="FFFFFF"/>
          </w:tcPr>
          <w:p w14:paraId="3E57B04D" w14:textId="77777777" w:rsidR="008B18A6" w:rsidRDefault="008B18A6">
            <w:pPr>
              <w:pStyle w:val="tabela"/>
            </w:pPr>
            <w:r>
              <w:t>Não</w:t>
            </w:r>
          </w:p>
        </w:tc>
        <w:tc>
          <w:tcPr>
            <w:tcW w:w="966" w:type="dxa"/>
            <w:shd w:val="clear" w:color="auto" w:fill="FFFFFF"/>
          </w:tcPr>
          <w:p w14:paraId="45135B9B" w14:textId="77777777" w:rsidR="008B18A6" w:rsidRDefault="008B18A6">
            <w:pPr>
              <w:pStyle w:val="tabela"/>
            </w:pPr>
            <w:r>
              <w:t>Não</w:t>
            </w:r>
          </w:p>
        </w:tc>
        <w:tc>
          <w:tcPr>
            <w:tcW w:w="968" w:type="dxa"/>
            <w:shd w:val="clear" w:color="auto" w:fill="FFFFFF"/>
          </w:tcPr>
          <w:p w14:paraId="12AE16CA" w14:textId="77777777" w:rsidR="008B18A6" w:rsidRDefault="008B18A6">
            <w:pPr>
              <w:pStyle w:val="tabela"/>
            </w:pPr>
            <w:r>
              <w:t>Não</w:t>
            </w:r>
          </w:p>
        </w:tc>
      </w:tr>
      <w:tr w:rsidR="008B18A6" w14:paraId="32B87AEA" w14:textId="77777777">
        <w:trPr>
          <w:cantSplit/>
          <w:trHeight w:val="426"/>
          <w:jc w:val="center"/>
        </w:trPr>
        <w:tc>
          <w:tcPr>
            <w:tcW w:w="2441" w:type="dxa"/>
            <w:vMerge/>
            <w:shd w:val="clear" w:color="auto" w:fill="FFFFFF"/>
          </w:tcPr>
          <w:p w14:paraId="7478F3BF" w14:textId="77777777" w:rsidR="008B18A6" w:rsidRDefault="008B18A6">
            <w:pPr>
              <w:pStyle w:val="tabela"/>
            </w:pPr>
          </w:p>
        </w:tc>
        <w:tc>
          <w:tcPr>
            <w:tcW w:w="6820" w:type="dxa"/>
            <w:gridSpan w:val="5"/>
            <w:shd w:val="clear" w:color="auto" w:fill="FFFFFF"/>
          </w:tcPr>
          <w:p w14:paraId="5F2BE9E2" w14:textId="77777777" w:rsidR="008B18A6" w:rsidRDefault="008B18A6">
            <w:pPr>
              <w:pStyle w:val="tabela-spellchk"/>
            </w:pPr>
            <w:r>
              <w:t>Valor do Adiantamento para o segundo mês do trimestre</w:t>
            </w:r>
          </w:p>
        </w:tc>
      </w:tr>
      <w:tr w:rsidR="008B18A6" w14:paraId="6A43A569" w14:textId="77777777">
        <w:trPr>
          <w:cantSplit/>
          <w:trHeight w:hRule="exact" w:val="20"/>
          <w:jc w:val="center"/>
        </w:trPr>
        <w:tc>
          <w:tcPr>
            <w:tcW w:w="2441" w:type="dxa"/>
            <w:shd w:val="clear" w:color="auto" w:fill="FFFFFF"/>
          </w:tcPr>
          <w:p w14:paraId="6A50277D" w14:textId="77777777" w:rsidR="008B18A6" w:rsidRDefault="008B18A6">
            <w:pPr>
              <w:pStyle w:val="tabela-separate"/>
            </w:pPr>
          </w:p>
        </w:tc>
        <w:tc>
          <w:tcPr>
            <w:tcW w:w="6820" w:type="dxa"/>
            <w:gridSpan w:val="5"/>
            <w:shd w:val="clear" w:color="auto" w:fill="FFFFFF"/>
          </w:tcPr>
          <w:p w14:paraId="2007E75D" w14:textId="77777777" w:rsidR="008B18A6" w:rsidRDefault="008B18A6">
            <w:pPr>
              <w:pStyle w:val="tabela-separate"/>
            </w:pPr>
          </w:p>
        </w:tc>
      </w:tr>
      <w:tr w:rsidR="008B18A6" w14:paraId="60CD3F4A" w14:textId="77777777">
        <w:trPr>
          <w:cantSplit/>
          <w:trHeight w:val="426"/>
          <w:jc w:val="center"/>
        </w:trPr>
        <w:tc>
          <w:tcPr>
            <w:tcW w:w="2441" w:type="dxa"/>
            <w:vMerge w:val="restart"/>
            <w:shd w:val="clear" w:color="auto" w:fill="FFFFFF"/>
          </w:tcPr>
          <w:p w14:paraId="402DAA0D" w14:textId="77777777" w:rsidR="008B18A6" w:rsidRDefault="008B18A6">
            <w:pPr>
              <w:pStyle w:val="tabela"/>
            </w:pPr>
            <w:r>
              <w:t>acmMes2Pagas</w:t>
            </w:r>
          </w:p>
        </w:tc>
        <w:tc>
          <w:tcPr>
            <w:tcW w:w="2954" w:type="dxa"/>
            <w:shd w:val="clear" w:color="auto" w:fill="FFFFFF"/>
          </w:tcPr>
          <w:p w14:paraId="32E186B2" w14:textId="77777777" w:rsidR="008B18A6" w:rsidRDefault="008B18A6">
            <w:pPr>
              <w:pStyle w:val="tabela"/>
            </w:pPr>
            <w:r>
              <w:t>Double</w:t>
            </w:r>
          </w:p>
        </w:tc>
        <w:tc>
          <w:tcPr>
            <w:tcW w:w="966" w:type="dxa"/>
            <w:shd w:val="clear" w:color="auto" w:fill="FFFFFF"/>
          </w:tcPr>
          <w:p w14:paraId="10F92991" w14:textId="77777777" w:rsidR="008B18A6" w:rsidRDefault="008B18A6">
            <w:pPr>
              <w:pStyle w:val="tabela"/>
            </w:pPr>
            <w:r>
              <w:t>Não</w:t>
            </w:r>
          </w:p>
        </w:tc>
        <w:tc>
          <w:tcPr>
            <w:tcW w:w="966" w:type="dxa"/>
            <w:shd w:val="clear" w:color="auto" w:fill="FFFFFF"/>
          </w:tcPr>
          <w:p w14:paraId="41BC5D6B" w14:textId="77777777" w:rsidR="008B18A6" w:rsidRDefault="008B18A6">
            <w:pPr>
              <w:pStyle w:val="tabela"/>
            </w:pPr>
            <w:r>
              <w:t>Não</w:t>
            </w:r>
          </w:p>
        </w:tc>
        <w:tc>
          <w:tcPr>
            <w:tcW w:w="966" w:type="dxa"/>
            <w:shd w:val="clear" w:color="auto" w:fill="FFFFFF"/>
          </w:tcPr>
          <w:p w14:paraId="72589F1F" w14:textId="77777777" w:rsidR="008B18A6" w:rsidRDefault="008B18A6">
            <w:pPr>
              <w:pStyle w:val="tabela"/>
            </w:pPr>
            <w:r>
              <w:t>Não</w:t>
            </w:r>
          </w:p>
        </w:tc>
        <w:tc>
          <w:tcPr>
            <w:tcW w:w="968" w:type="dxa"/>
            <w:shd w:val="clear" w:color="auto" w:fill="FFFFFF"/>
          </w:tcPr>
          <w:p w14:paraId="4CDD4C84" w14:textId="77777777" w:rsidR="008B18A6" w:rsidRDefault="008B18A6">
            <w:pPr>
              <w:pStyle w:val="tabela"/>
            </w:pPr>
            <w:r>
              <w:t>Não</w:t>
            </w:r>
          </w:p>
        </w:tc>
      </w:tr>
      <w:tr w:rsidR="008B18A6" w14:paraId="46BD4C9F" w14:textId="77777777">
        <w:trPr>
          <w:cantSplit/>
          <w:trHeight w:val="426"/>
          <w:jc w:val="center"/>
        </w:trPr>
        <w:tc>
          <w:tcPr>
            <w:tcW w:w="2441" w:type="dxa"/>
            <w:vMerge/>
            <w:shd w:val="clear" w:color="auto" w:fill="FFFFFF"/>
          </w:tcPr>
          <w:p w14:paraId="3D01E3D5" w14:textId="77777777" w:rsidR="008B18A6" w:rsidRDefault="008B18A6">
            <w:pPr>
              <w:pStyle w:val="tabela"/>
            </w:pPr>
          </w:p>
        </w:tc>
        <w:tc>
          <w:tcPr>
            <w:tcW w:w="6820" w:type="dxa"/>
            <w:gridSpan w:val="5"/>
            <w:shd w:val="clear" w:color="auto" w:fill="FFFFFF"/>
          </w:tcPr>
          <w:p w14:paraId="0C8E3614" w14:textId="77777777" w:rsidR="008B18A6" w:rsidRDefault="008B18A6">
            <w:pPr>
              <w:pStyle w:val="tabela-spellchk"/>
            </w:pPr>
            <w:r>
              <w:t>Valor das Comissões Pagas para o segundo mês do trimestre</w:t>
            </w:r>
          </w:p>
        </w:tc>
      </w:tr>
      <w:tr w:rsidR="008B18A6" w14:paraId="5E290428" w14:textId="77777777">
        <w:trPr>
          <w:cantSplit/>
          <w:trHeight w:hRule="exact" w:val="20"/>
          <w:jc w:val="center"/>
        </w:trPr>
        <w:tc>
          <w:tcPr>
            <w:tcW w:w="2441" w:type="dxa"/>
            <w:shd w:val="clear" w:color="auto" w:fill="FFFFFF"/>
          </w:tcPr>
          <w:p w14:paraId="673141CE" w14:textId="77777777" w:rsidR="008B18A6" w:rsidRDefault="008B18A6">
            <w:pPr>
              <w:pStyle w:val="tabela-separate"/>
            </w:pPr>
          </w:p>
        </w:tc>
        <w:tc>
          <w:tcPr>
            <w:tcW w:w="6820" w:type="dxa"/>
            <w:gridSpan w:val="5"/>
            <w:shd w:val="clear" w:color="auto" w:fill="FFFFFF"/>
          </w:tcPr>
          <w:p w14:paraId="67B67811" w14:textId="77777777" w:rsidR="008B18A6" w:rsidRDefault="008B18A6">
            <w:pPr>
              <w:pStyle w:val="tabela-separate"/>
            </w:pPr>
          </w:p>
        </w:tc>
      </w:tr>
      <w:tr w:rsidR="008B18A6" w14:paraId="714E43E8" w14:textId="77777777">
        <w:trPr>
          <w:cantSplit/>
          <w:trHeight w:val="426"/>
          <w:jc w:val="center"/>
        </w:trPr>
        <w:tc>
          <w:tcPr>
            <w:tcW w:w="2441" w:type="dxa"/>
            <w:vMerge w:val="restart"/>
            <w:shd w:val="clear" w:color="auto" w:fill="FFFFFF"/>
          </w:tcPr>
          <w:p w14:paraId="66916685" w14:textId="77777777" w:rsidR="008B18A6" w:rsidRDefault="008B18A6">
            <w:pPr>
              <w:pStyle w:val="tabela"/>
            </w:pPr>
            <w:r>
              <w:t>acmMes3Adiantamento</w:t>
            </w:r>
          </w:p>
        </w:tc>
        <w:tc>
          <w:tcPr>
            <w:tcW w:w="2954" w:type="dxa"/>
            <w:shd w:val="clear" w:color="auto" w:fill="FFFFFF"/>
          </w:tcPr>
          <w:p w14:paraId="7316DD0C" w14:textId="77777777" w:rsidR="008B18A6" w:rsidRDefault="008B18A6">
            <w:pPr>
              <w:pStyle w:val="tabela"/>
            </w:pPr>
            <w:r>
              <w:t>Double</w:t>
            </w:r>
          </w:p>
        </w:tc>
        <w:tc>
          <w:tcPr>
            <w:tcW w:w="966" w:type="dxa"/>
            <w:shd w:val="clear" w:color="auto" w:fill="FFFFFF"/>
          </w:tcPr>
          <w:p w14:paraId="4F2B024E" w14:textId="77777777" w:rsidR="008B18A6" w:rsidRDefault="008B18A6">
            <w:pPr>
              <w:pStyle w:val="tabela"/>
            </w:pPr>
            <w:r>
              <w:t>Não</w:t>
            </w:r>
          </w:p>
        </w:tc>
        <w:tc>
          <w:tcPr>
            <w:tcW w:w="966" w:type="dxa"/>
            <w:shd w:val="clear" w:color="auto" w:fill="FFFFFF"/>
          </w:tcPr>
          <w:p w14:paraId="4004485F" w14:textId="77777777" w:rsidR="008B18A6" w:rsidRDefault="008B18A6">
            <w:pPr>
              <w:pStyle w:val="tabela"/>
            </w:pPr>
            <w:r>
              <w:t>Não</w:t>
            </w:r>
          </w:p>
        </w:tc>
        <w:tc>
          <w:tcPr>
            <w:tcW w:w="966" w:type="dxa"/>
            <w:shd w:val="clear" w:color="auto" w:fill="FFFFFF"/>
          </w:tcPr>
          <w:p w14:paraId="7F593CC6" w14:textId="77777777" w:rsidR="008B18A6" w:rsidRDefault="008B18A6">
            <w:pPr>
              <w:pStyle w:val="tabela"/>
            </w:pPr>
            <w:r>
              <w:t>Não</w:t>
            </w:r>
          </w:p>
        </w:tc>
        <w:tc>
          <w:tcPr>
            <w:tcW w:w="968" w:type="dxa"/>
            <w:shd w:val="clear" w:color="auto" w:fill="FFFFFF"/>
          </w:tcPr>
          <w:p w14:paraId="1D7D7716" w14:textId="77777777" w:rsidR="008B18A6" w:rsidRDefault="008B18A6">
            <w:pPr>
              <w:pStyle w:val="tabela"/>
            </w:pPr>
            <w:r>
              <w:t>Não</w:t>
            </w:r>
          </w:p>
        </w:tc>
      </w:tr>
      <w:tr w:rsidR="008B18A6" w14:paraId="1AD9997F" w14:textId="77777777">
        <w:trPr>
          <w:cantSplit/>
          <w:trHeight w:val="426"/>
          <w:jc w:val="center"/>
        </w:trPr>
        <w:tc>
          <w:tcPr>
            <w:tcW w:w="2441" w:type="dxa"/>
            <w:vMerge/>
            <w:shd w:val="clear" w:color="auto" w:fill="FFFFFF"/>
          </w:tcPr>
          <w:p w14:paraId="62900EF8" w14:textId="77777777" w:rsidR="008B18A6" w:rsidRDefault="008B18A6">
            <w:pPr>
              <w:pStyle w:val="tabela"/>
            </w:pPr>
          </w:p>
        </w:tc>
        <w:tc>
          <w:tcPr>
            <w:tcW w:w="6820" w:type="dxa"/>
            <w:gridSpan w:val="5"/>
            <w:shd w:val="clear" w:color="auto" w:fill="FFFFFF"/>
          </w:tcPr>
          <w:p w14:paraId="4B9B2B51" w14:textId="77777777" w:rsidR="008B18A6" w:rsidRDefault="008B18A6">
            <w:pPr>
              <w:pStyle w:val="tabela-spellchk"/>
            </w:pPr>
            <w:r>
              <w:t>Valor do Adiantamento para o terceiro mês do trimestre</w:t>
            </w:r>
          </w:p>
        </w:tc>
      </w:tr>
      <w:tr w:rsidR="008B18A6" w14:paraId="6086D16D" w14:textId="77777777">
        <w:trPr>
          <w:cantSplit/>
          <w:trHeight w:hRule="exact" w:val="20"/>
          <w:jc w:val="center"/>
        </w:trPr>
        <w:tc>
          <w:tcPr>
            <w:tcW w:w="2441" w:type="dxa"/>
            <w:shd w:val="clear" w:color="auto" w:fill="FFFFFF"/>
          </w:tcPr>
          <w:p w14:paraId="28E25329" w14:textId="77777777" w:rsidR="008B18A6" w:rsidRDefault="008B18A6">
            <w:pPr>
              <w:pStyle w:val="tabela-separate"/>
            </w:pPr>
          </w:p>
        </w:tc>
        <w:tc>
          <w:tcPr>
            <w:tcW w:w="6820" w:type="dxa"/>
            <w:gridSpan w:val="5"/>
            <w:shd w:val="clear" w:color="auto" w:fill="FFFFFF"/>
          </w:tcPr>
          <w:p w14:paraId="0D9D2450" w14:textId="77777777" w:rsidR="008B18A6" w:rsidRDefault="008B18A6">
            <w:pPr>
              <w:pStyle w:val="tabela-separate"/>
            </w:pPr>
          </w:p>
        </w:tc>
      </w:tr>
      <w:tr w:rsidR="008B18A6" w14:paraId="292D1194" w14:textId="77777777">
        <w:trPr>
          <w:cantSplit/>
          <w:trHeight w:val="426"/>
          <w:jc w:val="center"/>
        </w:trPr>
        <w:tc>
          <w:tcPr>
            <w:tcW w:w="2441" w:type="dxa"/>
            <w:vMerge w:val="restart"/>
            <w:shd w:val="clear" w:color="auto" w:fill="FFFFFF"/>
          </w:tcPr>
          <w:p w14:paraId="2F1D1D90" w14:textId="77777777" w:rsidR="008B18A6" w:rsidRDefault="008B18A6">
            <w:pPr>
              <w:pStyle w:val="tabela"/>
            </w:pPr>
            <w:r>
              <w:t>acmMes3Pagas</w:t>
            </w:r>
          </w:p>
        </w:tc>
        <w:tc>
          <w:tcPr>
            <w:tcW w:w="2954" w:type="dxa"/>
            <w:shd w:val="clear" w:color="auto" w:fill="FFFFFF"/>
          </w:tcPr>
          <w:p w14:paraId="0B03E46C" w14:textId="77777777" w:rsidR="008B18A6" w:rsidRDefault="008B18A6">
            <w:pPr>
              <w:pStyle w:val="tabela"/>
            </w:pPr>
            <w:r>
              <w:t>Double</w:t>
            </w:r>
          </w:p>
        </w:tc>
        <w:tc>
          <w:tcPr>
            <w:tcW w:w="966" w:type="dxa"/>
            <w:shd w:val="clear" w:color="auto" w:fill="FFFFFF"/>
          </w:tcPr>
          <w:p w14:paraId="2F5EC52C" w14:textId="77777777" w:rsidR="008B18A6" w:rsidRDefault="008B18A6">
            <w:pPr>
              <w:pStyle w:val="tabela"/>
            </w:pPr>
            <w:r>
              <w:t>Não</w:t>
            </w:r>
          </w:p>
        </w:tc>
        <w:tc>
          <w:tcPr>
            <w:tcW w:w="966" w:type="dxa"/>
            <w:shd w:val="clear" w:color="auto" w:fill="FFFFFF"/>
          </w:tcPr>
          <w:p w14:paraId="61BEFCD4" w14:textId="77777777" w:rsidR="008B18A6" w:rsidRDefault="008B18A6">
            <w:pPr>
              <w:pStyle w:val="tabela"/>
            </w:pPr>
            <w:r>
              <w:t>Não</w:t>
            </w:r>
          </w:p>
        </w:tc>
        <w:tc>
          <w:tcPr>
            <w:tcW w:w="966" w:type="dxa"/>
            <w:shd w:val="clear" w:color="auto" w:fill="FFFFFF"/>
          </w:tcPr>
          <w:p w14:paraId="76F634AB" w14:textId="77777777" w:rsidR="008B18A6" w:rsidRDefault="008B18A6">
            <w:pPr>
              <w:pStyle w:val="tabela"/>
            </w:pPr>
            <w:r>
              <w:t>Não</w:t>
            </w:r>
          </w:p>
        </w:tc>
        <w:tc>
          <w:tcPr>
            <w:tcW w:w="968" w:type="dxa"/>
            <w:shd w:val="clear" w:color="auto" w:fill="FFFFFF"/>
          </w:tcPr>
          <w:p w14:paraId="5E4F744A" w14:textId="77777777" w:rsidR="008B18A6" w:rsidRDefault="008B18A6">
            <w:pPr>
              <w:pStyle w:val="tabela"/>
            </w:pPr>
            <w:r>
              <w:t>Não</w:t>
            </w:r>
          </w:p>
        </w:tc>
      </w:tr>
      <w:tr w:rsidR="008B18A6" w14:paraId="123502B3" w14:textId="77777777">
        <w:trPr>
          <w:cantSplit/>
          <w:trHeight w:val="426"/>
          <w:jc w:val="center"/>
        </w:trPr>
        <w:tc>
          <w:tcPr>
            <w:tcW w:w="2441" w:type="dxa"/>
            <w:vMerge/>
            <w:shd w:val="clear" w:color="auto" w:fill="FFFFFF"/>
          </w:tcPr>
          <w:p w14:paraId="41081450" w14:textId="77777777" w:rsidR="008B18A6" w:rsidRDefault="008B18A6">
            <w:pPr>
              <w:pStyle w:val="tabela"/>
            </w:pPr>
          </w:p>
        </w:tc>
        <w:tc>
          <w:tcPr>
            <w:tcW w:w="6820" w:type="dxa"/>
            <w:gridSpan w:val="5"/>
            <w:shd w:val="clear" w:color="auto" w:fill="FFFFFF"/>
          </w:tcPr>
          <w:p w14:paraId="6E0007B8" w14:textId="77777777" w:rsidR="008B18A6" w:rsidRDefault="008B18A6">
            <w:pPr>
              <w:pStyle w:val="tabela-spellchk"/>
            </w:pPr>
            <w:r>
              <w:t>Valor das Comissões Pagas para o terceiromês do trimestre</w:t>
            </w:r>
          </w:p>
        </w:tc>
      </w:tr>
      <w:tr w:rsidR="008B18A6" w14:paraId="2D52AB9C" w14:textId="77777777">
        <w:trPr>
          <w:cantSplit/>
          <w:trHeight w:hRule="exact" w:val="20"/>
          <w:jc w:val="center"/>
        </w:trPr>
        <w:tc>
          <w:tcPr>
            <w:tcW w:w="2441" w:type="dxa"/>
            <w:shd w:val="clear" w:color="auto" w:fill="FFFFFF"/>
          </w:tcPr>
          <w:p w14:paraId="16B55363" w14:textId="77777777" w:rsidR="008B18A6" w:rsidRDefault="008B18A6">
            <w:pPr>
              <w:pStyle w:val="tabela-separate"/>
            </w:pPr>
          </w:p>
        </w:tc>
        <w:tc>
          <w:tcPr>
            <w:tcW w:w="6820" w:type="dxa"/>
            <w:gridSpan w:val="5"/>
            <w:shd w:val="clear" w:color="auto" w:fill="FFFFFF"/>
          </w:tcPr>
          <w:p w14:paraId="454CC5F2" w14:textId="77777777" w:rsidR="008B18A6" w:rsidRDefault="008B18A6">
            <w:pPr>
              <w:pStyle w:val="tabela-separate"/>
            </w:pPr>
          </w:p>
        </w:tc>
      </w:tr>
      <w:tr w:rsidR="008B18A6" w14:paraId="0E93B38C" w14:textId="77777777">
        <w:trPr>
          <w:cantSplit/>
          <w:trHeight w:val="426"/>
          <w:jc w:val="center"/>
        </w:trPr>
        <w:tc>
          <w:tcPr>
            <w:tcW w:w="2441" w:type="dxa"/>
            <w:vMerge w:val="restart"/>
            <w:shd w:val="clear" w:color="auto" w:fill="FFFFFF"/>
          </w:tcPr>
          <w:p w14:paraId="578E3937" w14:textId="77777777" w:rsidR="008B18A6" w:rsidRDefault="008B18A6">
            <w:pPr>
              <w:pStyle w:val="tabela"/>
            </w:pPr>
            <w:r>
              <w:t>dtrTrimestre</w:t>
            </w:r>
          </w:p>
        </w:tc>
        <w:tc>
          <w:tcPr>
            <w:tcW w:w="2954" w:type="dxa"/>
            <w:shd w:val="clear" w:color="auto" w:fill="FFFFFF"/>
          </w:tcPr>
          <w:p w14:paraId="0635E001" w14:textId="77777777" w:rsidR="008B18A6" w:rsidRDefault="008B18A6">
            <w:pPr>
              <w:pStyle w:val="tabela"/>
            </w:pPr>
            <w:r>
              <w:t>Integer</w:t>
            </w:r>
          </w:p>
        </w:tc>
        <w:tc>
          <w:tcPr>
            <w:tcW w:w="966" w:type="dxa"/>
            <w:shd w:val="clear" w:color="auto" w:fill="FFFFFF"/>
          </w:tcPr>
          <w:p w14:paraId="5BDF44DA" w14:textId="77777777" w:rsidR="008B18A6" w:rsidRDefault="008B18A6">
            <w:pPr>
              <w:pStyle w:val="tabela"/>
            </w:pPr>
            <w:r>
              <w:t>Sim</w:t>
            </w:r>
          </w:p>
        </w:tc>
        <w:tc>
          <w:tcPr>
            <w:tcW w:w="966" w:type="dxa"/>
            <w:shd w:val="clear" w:color="auto" w:fill="FFFFFF"/>
          </w:tcPr>
          <w:p w14:paraId="1F614BC5" w14:textId="77777777" w:rsidR="008B18A6" w:rsidRDefault="008B18A6">
            <w:pPr>
              <w:pStyle w:val="tabela"/>
            </w:pPr>
            <w:r>
              <w:t>Sim</w:t>
            </w:r>
          </w:p>
        </w:tc>
        <w:tc>
          <w:tcPr>
            <w:tcW w:w="966" w:type="dxa"/>
            <w:shd w:val="clear" w:color="auto" w:fill="FFFFFF"/>
          </w:tcPr>
          <w:p w14:paraId="72A47F9B" w14:textId="77777777" w:rsidR="008B18A6" w:rsidRDefault="008B18A6">
            <w:pPr>
              <w:pStyle w:val="tabela"/>
            </w:pPr>
            <w:r>
              <w:t>Não</w:t>
            </w:r>
          </w:p>
        </w:tc>
        <w:tc>
          <w:tcPr>
            <w:tcW w:w="968" w:type="dxa"/>
            <w:shd w:val="clear" w:color="auto" w:fill="FFFFFF"/>
          </w:tcPr>
          <w:p w14:paraId="2BC0629C" w14:textId="77777777" w:rsidR="008B18A6" w:rsidRDefault="008B18A6">
            <w:pPr>
              <w:pStyle w:val="tabela"/>
            </w:pPr>
            <w:r>
              <w:t>Não</w:t>
            </w:r>
          </w:p>
        </w:tc>
      </w:tr>
      <w:tr w:rsidR="008B18A6" w14:paraId="3DE5E0F1" w14:textId="77777777">
        <w:trPr>
          <w:cantSplit/>
          <w:trHeight w:val="426"/>
          <w:jc w:val="center"/>
        </w:trPr>
        <w:tc>
          <w:tcPr>
            <w:tcW w:w="2441" w:type="dxa"/>
            <w:vMerge/>
            <w:shd w:val="clear" w:color="auto" w:fill="FFFFFF"/>
          </w:tcPr>
          <w:p w14:paraId="535BB02A" w14:textId="77777777" w:rsidR="008B18A6" w:rsidRDefault="008B18A6">
            <w:pPr>
              <w:pStyle w:val="tabela"/>
            </w:pPr>
          </w:p>
        </w:tc>
        <w:tc>
          <w:tcPr>
            <w:tcW w:w="6820" w:type="dxa"/>
            <w:gridSpan w:val="5"/>
            <w:shd w:val="clear" w:color="auto" w:fill="FFFFFF"/>
          </w:tcPr>
          <w:p w14:paraId="7F821ED5" w14:textId="77777777" w:rsidR="008B18A6" w:rsidRDefault="008B18A6">
            <w:pPr>
              <w:pStyle w:val="tabela-spellchk"/>
            </w:pPr>
            <w:r>
              <w:t>Trimestre de referência</w:t>
            </w:r>
          </w:p>
        </w:tc>
      </w:tr>
      <w:tr w:rsidR="008B18A6" w14:paraId="7551F513" w14:textId="77777777">
        <w:trPr>
          <w:cantSplit/>
          <w:trHeight w:hRule="exact" w:val="20"/>
          <w:jc w:val="center"/>
        </w:trPr>
        <w:tc>
          <w:tcPr>
            <w:tcW w:w="2441" w:type="dxa"/>
            <w:shd w:val="clear" w:color="auto" w:fill="FFFFFF"/>
          </w:tcPr>
          <w:p w14:paraId="36F3584A" w14:textId="77777777" w:rsidR="008B18A6" w:rsidRDefault="008B18A6">
            <w:pPr>
              <w:pStyle w:val="tabela-separate"/>
            </w:pPr>
          </w:p>
        </w:tc>
        <w:tc>
          <w:tcPr>
            <w:tcW w:w="6820" w:type="dxa"/>
            <w:gridSpan w:val="5"/>
            <w:shd w:val="clear" w:color="auto" w:fill="FFFFFF"/>
          </w:tcPr>
          <w:p w14:paraId="308EE773" w14:textId="77777777" w:rsidR="008B18A6" w:rsidRDefault="008B18A6">
            <w:pPr>
              <w:pStyle w:val="tabela-separate"/>
            </w:pPr>
          </w:p>
        </w:tc>
      </w:tr>
      <w:tr w:rsidR="008B18A6" w14:paraId="3D6CF636" w14:textId="77777777">
        <w:trPr>
          <w:cantSplit/>
          <w:trHeight w:val="426"/>
          <w:jc w:val="center"/>
        </w:trPr>
        <w:tc>
          <w:tcPr>
            <w:tcW w:w="2441" w:type="dxa"/>
            <w:vMerge w:val="restart"/>
            <w:shd w:val="clear" w:color="auto" w:fill="FFFFFF"/>
          </w:tcPr>
          <w:p w14:paraId="6433D2FC" w14:textId="77777777" w:rsidR="008B18A6" w:rsidRDefault="008B18A6">
            <w:pPr>
              <w:pStyle w:val="tabela"/>
            </w:pPr>
            <w:r>
              <w:t>entCodigo</w:t>
            </w:r>
          </w:p>
        </w:tc>
        <w:tc>
          <w:tcPr>
            <w:tcW w:w="2954" w:type="dxa"/>
            <w:shd w:val="clear" w:color="auto" w:fill="FFFFFF"/>
          </w:tcPr>
          <w:p w14:paraId="3331FBC4" w14:textId="77777777" w:rsidR="008B18A6" w:rsidRDefault="008B18A6">
            <w:pPr>
              <w:pStyle w:val="tabela"/>
            </w:pPr>
            <w:r>
              <w:t>Text(5)</w:t>
            </w:r>
          </w:p>
        </w:tc>
        <w:tc>
          <w:tcPr>
            <w:tcW w:w="966" w:type="dxa"/>
            <w:shd w:val="clear" w:color="auto" w:fill="FFFFFF"/>
          </w:tcPr>
          <w:p w14:paraId="1F946F76" w14:textId="77777777" w:rsidR="008B18A6" w:rsidRDefault="008B18A6">
            <w:pPr>
              <w:pStyle w:val="tabela"/>
            </w:pPr>
            <w:r>
              <w:t>Sim</w:t>
            </w:r>
          </w:p>
        </w:tc>
        <w:tc>
          <w:tcPr>
            <w:tcW w:w="966" w:type="dxa"/>
            <w:shd w:val="clear" w:color="auto" w:fill="FFFFFF"/>
          </w:tcPr>
          <w:p w14:paraId="1C84D2DE" w14:textId="77777777" w:rsidR="008B18A6" w:rsidRDefault="008B18A6">
            <w:pPr>
              <w:pStyle w:val="tabela"/>
            </w:pPr>
            <w:r>
              <w:t>Sim</w:t>
            </w:r>
          </w:p>
        </w:tc>
        <w:tc>
          <w:tcPr>
            <w:tcW w:w="966" w:type="dxa"/>
            <w:shd w:val="clear" w:color="auto" w:fill="FFFFFF"/>
          </w:tcPr>
          <w:p w14:paraId="2E9A4FB0" w14:textId="77777777" w:rsidR="008B18A6" w:rsidRDefault="008B18A6">
            <w:pPr>
              <w:pStyle w:val="tabela"/>
            </w:pPr>
            <w:r>
              <w:t>Não</w:t>
            </w:r>
          </w:p>
        </w:tc>
        <w:tc>
          <w:tcPr>
            <w:tcW w:w="968" w:type="dxa"/>
            <w:shd w:val="clear" w:color="auto" w:fill="FFFFFF"/>
          </w:tcPr>
          <w:p w14:paraId="70EFDFE3" w14:textId="77777777" w:rsidR="008B18A6" w:rsidRDefault="008B18A6">
            <w:pPr>
              <w:pStyle w:val="tabela"/>
            </w:pPr>
            <w:r>
              <w:t>Não</w:t>
            </w:r>
          </w:p>
        </w:tc>
      </w:tr>
      <w:tr w:rsidR="008B18A6" w14:paraId="6954CE79" w14:textId="77777777">
        <w:trPr>
          <w:cantSplit/>
          <w:trHeight w:val="426"/>
          <w:jc w:val="center"/>
        </w:trPr>
        <w:tc>
          <w:tcPr>
            <w:tcW w:w="2441" w:type="dxa"/>
            <w:vMerge/>
            <w:shd w:val="clear" w:color="auto" w:fill="FFFFFF"/>
          </w:tcPr>
          <w:p w14:paraId="182E3B14" w14:textId="77777777" w:rsidR="008B18A6" w:rsidRDefault="008B18A6">
            <w:pPr>
              <w:pStyle w:val="tabela"/>
            </w:pPr>
          </w:p>
        </w:tc>
        <w:tc>
          <w:tcPr>
            <w:tcW w:w="6820" w:type="dxa"/>
            <w:gridSpan w:val="5"/>
            <w:shd w:val="clear" w:color="auto" w:fill="FFFFFF"/>
          </w:tcPr>
          <w:p w14:paraId="409D305A" w14:textId="77777777" w:rsidR="008B18A6" w:rsidRDefault="008B18A6">
            <w:pPr>
              <w:pStyle w:val="tabela-spellchk"/>
            </w:pPr>
            <w:r>
              <w:t>Código da entidade.</w:t>
            </w:r>
          </w:p>
        </w:tc>
      </w:tr>
      <w:tr w:rsidR="008B18A6" w14:paraId="0C7459D9" w14:textId="77777777">
        <w:trPr>
          <w:cantSplit/>
          <w:trHeight w:hRule="exact" w:val="20"/>
          <w:jc w:val="center"/>
        </w:trPr>
        <w:tc>
          <w:tcPr>
            <w:tcW w:w="2441" w:type="dxa"/>
            <w:shd w:val="clear" w:color="auto" w:fill="FFFFFF"/>
          </w:tcPr>
          <w:p w14:paraId="7581F9BB" w14:textId="77777777" w:rsidR="008B18A6" w:rsidRDefault="008B18A6">
            <w:pPr>
              <w:pStyle w:val="tabela-separate"/>
            </w:pPr>
          </w:p>
        </w:tc>
        <w:tc>
          <w:tcPr>
            <w:tcW w:w="6820" w:type="dxa"/>
            <w:gridSpan w:val="5"/>
            <w:shd w:val="clear" w:color="auto" w:fill="FFFFFF"/>
          </w:tcPr>
          <w:p w14:paraId="16566BDA" w14:textId="77777777" w:rsidR="008B18A6" w:rsidRDefault="008B18A6">
            <w:pPr>
              <w:pStyle w:val="tabela-separate"/>
            </w:pPr>
          </w:p>
        </w:tc>
      </w:tr>
    </w:tbl>
    <w:p w14:paraId="66A79087" w14:textId="77777777" w:rsidR="008B18A6" w:rsidRDefault="008B18A6"/>
    <w:p w14:paraId="45607BC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1A7436F" w14:textId="77777777">
        <w:trPr>
          <w:tblHeader/>
          <w:jc w:val="center"/>
        </w:trPr>
        <w:tc>
          <w:tcPr>
            <w:tcW w:w="2727" w:type="dxa"/>
            <w:shd w:val="pct20" w:color="000000" w:fill="FFFFFF"/>
          </w:tcPr>
          <w:p w14:paraId="217A9C34" w14:textId="77777777" w:rsidR="008B18A6" w:rsidRDefault="008B18A6">
            <w:pPr>
              <w:rPr>
                <w:b/>
              </w:rPr>
            </w:pPr>
            <w:r>
              <w:rPr>
                <w:b/>
              </w:rPr>
              <w:t>Índice</w:t>
            </w:r>
          </w:p>
        </w:tc>
        <w:tc>
          <w:tcPr>
            <w:tcW w:w="674" w:type="dxa"/>
            <w:shd w:val="pct20" w:color="000000" w:fill="FFFFFF"/>
          </w:tcPr>
          <w:p w14:paraId="77C72EDC" w14:textId="77777777" w:rsidR="008B18A6" w:rsidRDefault="008B18A6">
            <w:pPr>
              <w:rPr>
                <w:b/>
              </w:rPr>
            </w:pPr>
            <w:r>
              <w:rPr>
                <w:b/>
              </w:rPr>
              <w:t>C.P.</w:t>
            </w:r>
          </w:p>
        </w:tc>
        <w:tc>
          <w:tcPr>
            <w:tcW w:w="674" w:type="dxa"/>
            <w:shd w:val="pct20" w:color="000000" w:fill="FFFFFF"/>
          </w:tcPr>
          <w:p w14:paraId="2F5DA210" w14:textId="77777777" w:rsidR="008B18A6" w:rsidRDefault="008B18A6">
            <w:pPr>
              <w:rPr>
                <w:b/>
              </w:rPr>
            </w:pPr>
            <w:r>
              <w:rPr>
                <w:b/>
              </w:rPr>
              <w:t>C.E.</w:t>
            </w:r>
          </w:p>
        </w:tc>
        <w:tc>
          <w:tcPr>
            <w:tcW w:w="850" w:type="dxa"/>
            <w:shd w:val="pct20" w:color="000000" w:fill="FFFFFF"/>
          </w:tcPr>
          <w:p w14:paraId="361F0845" w14:textId="77777777" w:rsidR="008B18A6" w:rsidRDefault="008B18A6">
            <w:pPr>
              <w:rPr>
                <w:b/>
              </w:rPr>
            </w:pPr>
            <w:r>
              <w:rPr>
                <w:b/>
              </w:rPr>
              <w:t>Único</w:t>
            </w:r>
          </w:p>
        </w:tc>
        <w:tc>
          <w:tcPr>
            <w:tcW w:w="963" w:type="dxa"/>
            <w:shd w:val="pct20" w:color="000000" w:fill="FFFFFF"/>
          </w:tcPr>
          <w:p w14:paraId="5F8D0B58" w14:textId="77777777" w:rsidR="008B18A6" w:rsidRDefault="008B18A6">
            <w:pPr>
              <w:rPr>
                <w:b/>
              </w:rPr>
            </w:pPr>
            <w:r>
              <w:rPr>
                <w:b/>
              </w:rPr>
              <w:t>Agrup.</w:t>
            </w:r>
          </w:p>
        </w:tc>
        <w:tc>
          <w:tcPr>
            <w:tcW w:w="2381" w:type="dxa"/>
            <w:shd w:val="pct20" w:color="000000" w:fill="FFFFFF"/>
          </w:tcPr>
          <w:p w14:paraId="40F9055D" w14:textId="77777777" w:rsidR="008B18A6" w:rsidRDefault="008B18A6">
            <w:pPr>
              <w:rPr>
                <w:b/>
              </w:rPr>
            </w:pPr>
            <w:r>
              <w:rPr>
                <w:b/>
              </w:rPr>
              <w:t>Campo</w:t>
            </w:r>
          </w:p>
        </w:tc>
        <w:tc>
          <w:tcPr>
            <w:tcW w:w="963" w:type="dxa"/>
            <w:shd w:val="pct20" w:color="000000" w:fill="FFFFFF"/>
          </w:tcPr>
          <w:p w14:paraId="2C4F84D2" w14:textId="77777777" w:rsidR="008B18A6" w:rsidRDefault="008B18A6">
            <w:pPr>
              <w:rPr>
                <w:b/>
              </w:rPr>
            </w:pPr>
            <w:r>
              <w:rPr>
                <w:b/>
              </w:rPr>
              <w:t>Ordem</w:t>
            </w:r>
          </w:p>
        </w:tc>
      </w:tr>
      <w:tr w:rsidR="008B18A6" w14:paraId="3D15FCE6" w14:textId="77777777">
        <w:trPr>
          <w:cantSplit/>
          <w:trHeight w:val="367"/>
          <w:jc w:val="center"/>
        </w:trPr>
        <w:tc>
          <w:tcPr>
            <w:tcW w:w="2727" w:type="dxa"/>
            <w:vMerge w:val="restart"/>
            <w:shd w:val="clear" w:color="auto" w:fill="FFFFFF"/>
          </w:tcPr>
          <w:p w14:paraId="08D2B652" w14:textId="77777777" w:rsidR="008B18A6" w:rsidRDefault="008B18A6">
            <w:r>
              <w:lastRenderedPageBreak/>
              <w:t>entCodigo_dtrTrimestre</w:t>
            </w:r>
          </w:p>
        </w:tc>
        <w:tc>
          <w:tcPr>
            <w:tcW w:w="674" w:type="dxa"/>
            <w:vMerge w:val="restart"/>
            <w:shd w:val="clear" w:color="auto" w:fill="FFFFFF"/>
          </w:tcPr>
          <w:p w14:paraId="16A915B9" w14:textId="77777777" w:rsidR="008B18A6" w:rsidRDefault="008B18A6">
            <w:r>
              <w:t>Sim</w:t>
            </w:r>
          </w:p>
        </w:tc>
        <w:tc>
          <w:tcPr>
            <w:tcW w:w="674" w:type="dxa"/>
            <w:vMerge w:val="restart"/>
            <w:shd w:val="clear" w:color="auto" w:fill="FFFFFF"/>
          </w:tcPr>
          <w:p w14:paraId="6FB32672" w14:textId="77777777" w:rsidR="008B18A6" w:rsidRDefault="008B18A6">
            <w:r>
              <w:t>Não</w:t>
            </w:r>
          </w:p>
        </w:tc>
        <w:tc>
          <w:tcPr>
            <w:tcW w:w="850" w:type="dxa"/>
            <w:vMerge w:val="restart"/>
            <w:shd w:val="clear" w:color="auto" w:fill="FFFFFF"/>
          </w:tcPr>
          <w:p w14:paraId="46D6C981" w14:textId="77777777" w:rsidR="008B18A6" w:rsidRDefault="008B18A6">
            <w:r>
              <w:t>Sim</w:t>
            </w:r>
          </w:p>
        </w:tc>
        <w:tc>
          <w:tcPr>
            <w:tcW w:w="963" w:type="dxa"/>
            <w:vMerge w:val="restart"/>
            <w:shd w:val="clear" w:color="auto" w:fill="FFFFFF"/>
          </w:tcPr>
          <w:p w14:paraId="38FD3341" w14:textId="77777777" w:rsidR="008B18A6" w:rsidRDefault="008B18A6">
            <w:r>
              <w:t>Não</w:t>
            </w:r>
          </w:p>
        </w:tc>
        <w:tc>
          <w:tcPr>
            <w:tcW w:w="2381" w:type="dxa"/>
            <w:shd w:val="clear" w:color="auto" w:fill="FFFFFF"/>
          </w:tcPr>
          <w:p w14:paraId="64A412D6" w14:textId="77777777" w:rsidR="008B18A6" w:rsidRDefault="008B18A6">
            <w:r>
              <w:t>dtrTrimestre</w:t>
            </w:r>
          </w:p>
        </w:tc>
        <w:tc>
          <w:tcPr>
            <w:tcW w:w="963" w:type="dxa"/>
            <w:shd w:val="clear" w:color="auto" w:fill="FFFFFF"/>
          </w:tcPr>
          <w:p w14:paraId="05738DDD" w14:textId="77777777" w:rsidR="008B18A6" w:rsidRDefault="008B18A6">
            <w:r>
              <w:t>ASC.</w:t>
            </w:r>
          </w:p>
        </w:tc>
      </w:tr>
      <w:tr w:rsidR="008B18A6" w14:paraId="31A50077" w14:textId="77777777">
        <w:trPr>
          <w:cantSplit/>
          <w:trHeight w:val="366"/>
          <w:jc w:val="center"/>
        </w:trPr>
        <w:tc>
          <w:tcPr>
            <w:tcW w:w="2727" w:type="dxa"/>
            <w:vMerge/>
            <w:shd w:val="clear" w:color="auto" w:fill="FFFFFF"/>
          </w:tcPr>
          <w:p w14:paraId="0F93E471" w14:textId="77777777" w:rsidR="008B18A6" w:rsidRDefault="008B18A6"/>
        </w:tc>
        <w:tc>
          <w:tcPr>
            <w:tcW w:w="674" w:type="dxa"/>
            <w:vMerge/>
            <w:shd w:val="clear" w:color="auto" w:fill="FFFFFF"/>
          </w:tcPr>
          <w:p w14:paraId="37AF7135" w14:textId="77777777" w:rsidR="008B18A6" w:rsidRDefault="008B18A6"/>
        </w:tc>
        <w:tc>
          <w:tcPr>
            <w:tcW w:w="674" w:type="dxa"/>
            <w:vMerge/>
            <w:shd w:val="clear" w:color="auto" w:fill="FFFFFF"/>
          </w:tcPr>
          <w:p w14:paraId="6096D3E5" w14:textId="77777777" w:rsidR="008B18A6" w:rsidRDefault="008B18A6"/>
        </w:tc>
        <w:tc>
          <w:tcPr>
            <w:tcW w:w="850" w:type="dxa"/>
            <w:vMerge/>
            <w:shd w:val="clear" w:color="auto" w:fill="FFFFFF"/>
          </w:tcPr>
          <w:p w14:paraId="154BE9A3" w14:textId="77777777" w:rsidR="008B18A6" w:rsidRDefault="008B18A6"/>
        </w:tc>
        <w:tc>
          <w:tcPr>
            <w:tcW w:w="963" w:type="dxa"/>
            <w:vMerge/>
            <w:shd w:val="clear" w:color="auto" w:fill="FFFFFF"/>
          </w:tcPr>
          <w:p w14:paraId="1C4EC5D8" w14:textId="77777777" w:rsidR="008B18A6" w:rsidRDefault="008B18A6"/>
        </w:tc>
        <w:tc>
          <w:tcPr>
            <w:tcW w:w="2381" w:type="dxa"/>
            <w:shd w:val="clear" w:color="auto" w:fill="FFFFFF"/>
          </w:tcPr>
          <w:p w14:paraId="1508A8B8" w14:textId="77777777" w:rsidR="008B18A6" w:rsidRDefault="008B18A6">
            <w:r>
              <w:t>entCodigo</w:t>
            </w:r>
          </w:p>
        </w:tc>
        <w:tc>
          <w:tcPr>
            <w:tcW w:w="963" w:type="dxa"/>
            <w:shd w:val="clear" w:color="auto" w:fill="FFFFFF"/>
          </w:tcPr>
          <w:p w14:paraId="083D45A2" w14:textId="77777777" w:rsidR="008B18A6" w:rsidRDefault="008B18A6">
            <w:r>
              <w:t>ASC.</w:t>
            </w:r>
          </w:p>
        </w:tc>
      </w:tr>
      <w:tr w:rsidR="008B18A6" w14:paraId="37FB9B91" w14:textId="77777777">
        <w:trPr>
          <w:cantSplit/>
          <w:trHeight w:val="367"/>
          <w:jc w:val="center"/>
        </w:trPr>
        <w:tc>
          <w:tcPr>
            <w:tcW w:w="2727" w:type="dxa"/>
            <w:vMerge w:val="restart"/>
            <w:shd w:val="clear" w:color="auto" w:fill="FFFFFF"/>
          </w:tcPr>
          <w:p w14:paraId="220F99F1" w14:textId="77777777" w:rsidR="008B18A6" w:rsidRDefault="008B18A6">
            <w:r>
              <w:t>XIF1104TrimAdiantComissoes</w:t>
            </w:r>
          </w:p>
        </w:tc>
        <w:tc>
          <w:tcPr>
            <w:tcW w:w="674" w:type="dxa"/>
            <w:vMerge w:val="restart"/>
            <w:shd w:val="clear" w:color="auto" w:fill="FFFFFF"/>
          </w:tcPr>
          <w:p w14:paraId="4B917BAE" w14:textId="77777777" w:rsidR="008B18A6" w:rsidRDefault="008B18A6">
            <w:r>
              <w:t>Não</w:t>
            </w:r>
          </w:p>
        </w:tc>
        <w:tc>
          <w:tcPr>
            <w:tcW w:w="674" w:type="dxa"/>
            <w:vMerge w:val="restart"/>
            <w:shd w:val="clear" w:color="auto" w:fill="FFFFFF"/>
          </w:tcPr>
          <w:p w14:paraId="2742A6D7" w14:textId="77777777" w:rsidR="008B18A6" w:rsidRDefault="008B18A6">
            <w:r>
              <w:t>Sim</w:t>
            </w:r>
          </w:p>
        </w:tc>
        <w:tc>
          <w:tcPr>
            <w:tcW w:w="850" w:type="dxa"/>
            <w:vMerge w:val="restart"/>
            <w:shd w:val="clear" w:color="auto" w:fill="FFFFFF"/>
          </w:tcPr>
          <w:p w14:paraId="43075DC6" w14:textId="77777777" w:rsidR="008B18A6" w:rsidRDefault="008B18A6">
            <w:r>
              <w:t>Não</w:t>
            </w:r>
          </w:p>
        </w:tc>
        <w:tc>
          <w:tcPr>
            <w:tcW w:w="963" w:type="dxa"/>
            <w:vMerge w:val="restart"/>
            <w:shd w:val="clear" w:color="auto" w:fill="FFFFFF"/>
          </w:tcPr>
          <w:p w14:paraId="0CA53C57" w14:textId="77777777" w:rsidR="008B18A6" w:rsidRDefault="008B18A6">
            <w:r>
              <w:t>Não</w:t>
            </w:r>
          </w:p>
        </w:tc>
        <w:tc>
          <w:tcPr>
            <w:tcW w:w="2381" w:type="dxa"/>
            <w:shd w:val="clear" w:color="auto" w:fill="FFFFFF"/>
          </w:tcPr>
          <w:p w14:paraId="3A088D0E" w14:textId="77777777" w:rsidR="008B18A6" w:rsidRDefault="008B18A6">
            <w:r>
              <w:t>dtrTrimestre</w:t>
            </w:r>
          </w:p>
        </w:tc>
        <w:tc>
          <w:tcPr>
            <w:tcW w:w="963" w:type="dxa"/>
            <w:shd w:val="clear" w:color="auto" w:fill="FFFFFF"/>
          </w:tcPr>
          <w:p w14:paraId="75181572" w14:textId="77777777" w:rsidR="008B18A6" w:rsidRDefault="008B18A6">
            <w:r>
              <w:t>ASC.</w:t>
            </w:r>
          </w:p>
        </w:tc>
      </w:tr>
      <w:tr w:rsidR="008B18A6" w14:paraId="661C11FD" w14:textId="77777777">
        <w:trPr>
          <w:cantSplit/>
          <w:trHeight w:val="366"/>
          <w:jc w:val="center"/>
        </w:trPr>
        <w:tc>
          <w:tcPr>
            <w:tcW w:w="2727" w:type="dxa"/>
            <w:vMerge/>
            <w:shd w:val="clear" w:color="auto" w:fill="FFFFFF"/>
          </w:tcPr>
          <w:p w14:paraId="4A8BEBE8" w14:textId="77777777" w:rsidR="008B18A6" w:rsidRDefault="008B18A6"/>
        </w:tc>
        <w:tc>
          <w:tcPr>
            <w:tcW w:w="674" w:type="dxa"/>
            <w:vMerge/>
            <w:shd w:val="clear" w:color="auto" w:fill="FFFFFF"/>
          </w:tcPr>
          <w:p w14:paraId="74E60223" w14:textId="77777777" w:rsidR="008B18A6" w:rsidRDefault="008B18A6"/>
        </w:tc>
        <w:tc>
          <w:tcPr>
            <w:tcW w:w="674" w:type="dxa"/>
            <w:vMerge/>
            <w:shd w:val="clear" w:color="auto" w:fill="FFFFFF"/>
          </w:tcPr>
          <w:p w14:paraId="36ECF745" w14:textId="77777777" w:rsidR="008B18A6" w:rsidRDefault="008B18A6"/>
        </w:tc>
        <w:tc>
          <w:tcPr>
            <w:tcW w:w="850" w:type="dxa"/>
            <w:vMerge/>
            <w:shd w:val="clear" w:color="auto" w:fill="FFFFFF"/>
          </w:tcPr>
          <w:p w14:paraId="3BD6E3F7" w14:textId="77777777" w:rsidR="008B18A6" w:rsidRDefault="008B18A6"/>
        </w:tc>
        <w:tc>
          <w:tcPr>
            <w:tcW w:w="963" w:type="dxa"/>
            <w:vMerge/>
            <w:shd w:val="clear" w:color="auto" w:fill="FFFFFF"/>
          </w:tcPr>
          <w:p w14:paraId="3DF442A9" w14:textId="77777777" w:rsidR="008B18A6" w:rsidRDefault="008B18A6"/>
        </w:tc>
        <w:tc>
          <w:tcPr>
            <w:tcW w:w="2381" w:type="dxa"/>
            <w:shd w:val="clear" w:color="auto" w:fill="FFFFFF"/>
          </w:tcPr>
          <w:p w14:paraId="5EAE359E" w14:textId="77777777" w:rsidR="008B18A6" w:rsidRDefault="008B18A6">
            <w:r>
              <w:t>entCodigo</w:t>
            </w:r>
          </w:p>
        </w:tc>
        <w:tc>
          <w:tcPr>
            <w:tcW w:w="963" w:type="dxa"/>
            <w:shd w:val="clear" w:color="auto" w:fill="FFFFFF"/>
          </w:tcPr>
          <w:p w14:paraId="5C4BE1A3" w14:textId="77777777" w:rsidR="008B18A6" w:rsidRDefault="008B18A6">
            <w:r>
              <w:t>ASC.</w:t>
            </w:r>
          </w:p>
        </w:tc>
      </w:tr>
    </w:tbl>
    <w:p w14:paraId="5DEB06B4" w14:textId="77777777" w:rsidR="008B18A6" w:rsidRDefault="008B18A6"/>
    <w:p w14:paraId="1C6D0188"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DE07841" w14:textId="77777777">
        <w:trPr>
          <w:tblHeader/>
          <w:jc w:val="center"/>
        </w:trPr>
        <w:tc>
          <w:tcPr>
            <w:tcW w:w="2329" w:type="dxa"/>
            <w:shd w:val="pct20" w:color="000000" w:fill="FFFFFF"/>
          </w:tcPr>
          <w:p w14:paraId="1CE08597" w14:textId="77777777" w:rsidR="008B18A6" w:rsidRDefault="008B18A6">
            <w:pPr>
              <w:rPr>
                <w:b/>
              </w:rPr>
            </w:pPr>
            <w:r>
              <w:rPr>
                <w:b/>
              </w:rPr>
              <w:t>Tabela</w:t>
            </w:r>
          </w:p>
        </w:tc>
        <w:tc>
          <w:tcPr>
            <w:tcW w:w="2386" w:type="dxa"/>
            <w:shd w:val="pct20" w:color="000000" w:fill="FFFFFF"/>
          </w:tcPr>
          <w:p w14:paraId="6C71BAC2" w14:textId="77777777" w:rsidR="008B18A6" w:rsidRDefault="008B18A6">
            <w:pPr>
              <w:rPr>
                <w:b/>
              </w:rPr>
            </w:pPr>
            <w:r>
              <w:rPr>
                <w:b/>
              </w:rPr>
              <w:t>Regra de Integr. Ref</w:t>
            </w:r>
          </w:p>
        </w:tc>
        <w:tc>
          <w:tcPr>
            <w:tcW w:w="2272" w:type="dxa"/>
            <w:shd w:val="pct20" w:color="000000" w:fill="FFFFFF"/>
          </w:tcPr>
          <w:p w14:paraId="62169A90" w14:textId="77777777" w:rsidR="008B18A6" w:rsidRDefault="008B18A6">
            <w:pPr>
              <w:rPr>
                <w:b/>
              </w:rPr>
            </w:pPr>
            <w:r>
              <w:rPr>
                <w:b/>
              </w:rPr>
              <w:t>Campos Tab. Mestre</w:t>
            </w:r>
          </w:p>
        </w:tc>
        <w:tc>
          <w:tcPr>
            <w:tcW w:w="2272" w:type="dxa"/>
            <w:shd w:val="pct20" w:color="000000" w:fill="FFFFFF"/>
          </w:tcPr>
          <w:p w14:paraId="18346A58" w14:textId="77777777" w:rsidR="008B18A6" w:rsidRDefault="008B18A6">
            <w:pPr>
              <w:rPr>
                <w:b/>
              </w:rPr>
            </w:pPr>
            <w:r>
              <w:rPr>
                <w:b/>
              </w:rPr>
              <w:t>Campos TrimAdiantComissoes</w:t>
            </w:r>
          </w:p>
        </w:tc>
      </w:tr>
      <w:tr w:rsidR="008B18A6" w14:paraId="02593110" w14:textId="77777777">
        <w:trPr>
          <w:cantSplit/>
          <w:trHeight w:val="518"/>
          <w:jc w:val="center"/>
        </w:trPr>
        <w:tc>
          <w:tcPr>
            <w:tcW w:w="2329" w:type="dxa"/>
            <w:vMerge w:val="restart"/>
            <w:shd w:val="clear" w:color="auto" w:fill="FFFFFF"/>
          </w:tcPr>
          <w:p w14:paraId="177217A1" w14:textId="77777777" w:rsidR="008B18A6" w:rsidRDefault="008B18A6">
            <w:r>
              <w:t>DadosTrimestrais</w:t>
            </w:r>
          </w:p>
        </w:tc>
        <w:tc>
          <w:tcPr>
            <w:tcW w:w="2386" w:type="dxa"/>
            <w:vMerge w:val="restart"/>
            <w:shd w:val="clear" w:color="auto" w:fill="FFFFFF"/>
          </w:tcPr>
          <w:p w14:paraId="0F012FF1" w14:textId="77777777" w:rsidR="008B18A6" w:rsidRDefault="008B18A6">
            <w:r>
              <w:t>TrimAdiantComissoes reference ao questionário trimestral</w:t>
            </w:r>
          </w:p>
        </w:tc>
        <w:tc>
          <w:tcPr>
            <w:tcW w:w="2272" w:type="dxa"/>
            <w:shd w:val="clear" w:color="auto" w:fill="FFFFFF"/>
          </w:tcPr>
          <w:p w14:paraId="3B98E9B9" w14:textId="77777777" w:rsidR="008B18A6" w:rsidRDefault="008B18A6">
            <w:r>
              <w:t>entCodigo</w:t>
            </w:r>
          </w:p>
        </w:tc>
        <w:tc>
          <w:tcPr>
            <w:tcW w:w="2272" w:type="dxa"/>
            <w:shd w:val="clear" w:color="auto" w:fill="FFFFFF"/>
          </w:tcPr>
          <w:p w14:paraId="744B2862" w14:textId="77777777" w:rsidR="008B18A6" w:rsidRDefault="008B18A6">
            <w:r>
              <w:t>entCodigo</w:t>
            </w:r>
          </w:p>
        </w:tc>
      </w:tr>
      <w:tr w:rsidR="008B18A6" w14:paraId="1C17F4AF" w14:textId="77777777">
        <w:trPr>
          <w:cantSplit/>
          <w:trHeight w:val="518"/>
          <w:jc w:val="center"/>
        </w:trPr>
        <w:tc>
          <w:tcPr>
            <w:tcW w:w="2329" w:type="dxa"/>
            <w:vMerge/>
            <w:shd w:val="clear" w:color="auto" w:fill="FFFFFF"/>
          </w:tcPr>
          <w:p w14:paraId="32BBF739" w14:textId="77777777" w:rsidR="008B18A6" w:rsidRDefault="008B18A6"/>
        </w:tc>
        <w:tc>
          <w:tcPr>
            <w:tcW w:w="2386" w:type="dxa"/>
            <w:vMerge/>
            <w:shd w:val="clear" w:color="auto" w:fill="FFFFFF"/>
          </w:tcPr>
          <w:p w14:paraId="70081954" w14:textId="77777777" w:rsidR="008B18A6" w:rsidRDefault="008B18A6"/>
        </w:tc>
        <w:tc>
          <w:tcPr>
            <w:tcW w:w="2272" w:type="dxa"/>
            <w:shd w:val="clear" w:color="auto" w:fill="FFFFFF"/>
          </w:tcPr>
          <w:p w14:paraId="01C09146" w14:textId="77777777" w:rsidR="008B18A6" w:rsidRDefault="008B18A6">
            <w:r>
              <w:t>dtrTrimestre</w:t>
            </w:r>
          </w:p>
        </w:tc>
        <w:tc>
          <w:tcPr>
            <w:tcW w:w="2272" w:type="dxa"/>
            <w:shd w:val="clear" w:color="auto" w:fill="FFFFFF"/>
          </w:tcPr>
          <w:p w14:paraId="5391D151" w14:textId="77777777" w:rsidR="008B18A6" w:rsidRDefault="008B18A6">
            <w:r>
              <w:t>dtrTrimestre</w:t>
            </w:r>
          </w:p>
        </w:tc>
      </w:tr>
    </w:tbl>
    <w:p w14:paraId="5E12A966" w14:textId="77777777" w:rsidR="008B18A6" w:rsidRDefault="008B18A6"/>
    <w:p w14:paraId="0CF9A75E" w14:textId="77777777" w:rsidR="008B18A6" w:rsidRDefault="008B18A6">
      <w:pPr>
        <w:pStyle w:val="Ttulo3"/>
      </w:pPr>
      <w:bookmarkStart w:id="198" w:name="TAB34"/>
      <w:bookmarkStart w:id="199" w:name="_Toc183459800"/>
      <w:bookmarkEnd w:id="198"/>
      <w:r>
        <w:t>Tabela TrimArbitragensResseguro</w:t>
      </w:r>
      <w:bookmarkEnd w:id="199"/>
    </w:p>
    <w:p w14:paraId="6096778B" w14:textId="77777777" w:rsidR="008B18A6" w:rsidRDefault="008B18A6">
      <w:pPr>
        <w:pStyle w:val="PreHead3"/>
      </w:pPr>
    </w:p>
    <w:p w14:paraId="07750AC2" w14:textId="77777777" w:rsidR="008B18A6" w:rsidRDefault="008B18A6">
      <w:pPr>
        <w:keepNext/>
      </w:pPr>
      <w:r>
        <w:t>Esta tabela registra os processos de arbitragem de resseguro em andamento com as informações de código do contrato, data de início da arbitragem e montante em arbitragem.</w:t>
      </w:r>
    </w:p>
    <w:p w14:paraId="302A603C"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3E306D58" w14:textId="77777777">
        <w:trPr>
          <w:cantSplit/>
          <w:trHeight w:val="426"/>
          <w:tblHeader/>
          <w:jc w:val="center"/>
        </w:trPr>
        <w:tc>
          <w:tcPr>
            <w:tcW w:w="2441" w:type="dxa"/>
            <w:vMerge w:val="restart"/>
            <w:shd w:val="pct20" w:color="000000" w:fill="FFFFFF"/>
          </w:tcPr>
          <w:p w14:paraId="64BABAA2" w14:textId="77777777" w:rsidR="008B18A6" w:rsidRDefault="008B18A6">
            <w:pPr>
              <w:pStyle w:val="tabela"/>
              <w:rPr>
                <w:b/>
              </w:rPr>
            </w:pPr>
            <w:r>
              <w:rPr>
                <w:b/>
              </w:rPr>
              <w:t>Campo</w:t>
            </w:r>
          </w:p>
        </w:tc>
        <w:tc>
          <w:tcPr>
            <w:tcW w:w="2954" w:type="dxa"/>
            <w:shd w:val="pct20" w:color="000000" w:fill="FFFFFF"/>
          </w:tcPr>
          <w:p w14:paraId="6A96B4B6" w14:textId="77777777" w:rsidR="008B18A6" w:rsidRDefault="008B18A6">
            <w:pPr>
              <w:pStyle w:val="tabela"/>
              <w:rPr>
                <w:b/>
              </w:rPr>
            </w:pPr>
            <w:r>
              <w:rPr>
                <w:b/>
              </w:rPr>
              <w:t>Tipo</w:t>
            </w:r>
          </w:p>
        </w:tc>
        <w:tc>
          <w:tcPr>
            <w:tcW w:w="966" w:type="dxa"/>
            <w:shd w:val="pct20" w:color="000000" w:fill="FFFFFF"/>
          </w:tcPr>
          <w:p w14:paraId="329F9E7B" w14:textId="77777777" w:rsidR="008B18A6" w:rsidRDefault="008B18A6">
            <w:pPr>
              <w:pStyle w:val="tabela"/>
              <w:rPr>
                <w:b/>
              </w:rPr>
            </w:pPr>
            <w:r>
              <w:rPr>
                <w:b/>
              </w:rPr>
              <w:t>C.P.</w:t>
            </w:r>
          </w:p>
        </w:tc>
        <w:tc>
          <w:tcPr>
            <w:tcW w:w="966" w:type="dxa"/>
            <w:shd w:val="pct20" w:color="000000" w:fill="FFFFFF"/>
          </w:tcPr>
          <w:p w14:paraId="308FB1E5" w14:textId="77777777" w:rsidR="008B18A6" w:rsidRDefault="008B18A6">
            <w:pPr>
              <w:pStyle w:val="tabela"/>
              <w:rPr>
                <w:b/>
              </w:rPr>
            </w:pPr>
            <w:r>
              <w:rPr>
                <w:b/>
              </w:rPr>
              <w:t>C.E.</w:t>
            </w:r>
          </w:p>
        </w:tc>
        <w:tc>
          <w:tcPr>
            <w:tcW w:w="966" w:type="dxa"/>
            <w:shd w:val="pct20" w:color="000000" w:fill="FFFFFF"/>
          </w:tcPr>
          <w:p w14:paraId="13A87689" w14:textId="77777777" w:rsidR="008B18A6" w:rsidRDefault="008B18A6">
            <w:pPr>
              <w:pStyle w:val="tabela"/>
              <w:rPr>
                <w:b/>
              </w:rPr>
            </w:pPr>
            <w:r>
              <w:rPr>
                <w:b/>
              </w:rPr>
              <w:t>Obrig.</w:t>
            </w:r>
          </w:p>
        </w:tc>
        <w:tc>
          <w:tcPr>
            <w:tcW w:w="968" w:type="dxa"/>
            <w:shd w:val="pct20" w:color="000000" w:fill="FFFFFF"/>
          </w:tcPr>
          <w:p w14:paraId="40D81F2A" w14:textId="77777777" w:rsidR="008B18A6" w:rsidRDefault="008B18A6">
            <w:pPr>
              <w:pStyle w:val="tabela"/>
              <w:rPr>
                <w:b/>
              </w:rPr>
            </w:pPr>
            <w:r>
              <w:rPr>
                <w:b/>
              </w:rPr>
              <w:t>Calc.</w:t>
            </w:r>
          </w:p>
        </w:tc>
      </w:tr>
      <w:tr w:rsidR="008B18A6" w14:paraId="3DEBBA48" w14:textId="77777777">
        <w:trPr>
          <w:cantSplit/>
          <w:trHeight w:val="426"/>
          <w:tblHeader/>
          <w:jc w:val="center"/>
        </w:trPr>
        <w:tc>
          <w:tcPr>
            <w:tcW w:w="2441" w:type="dxa"/>
            <w:vMerge/>
            <w:shd w:val="pct20" w:color="000000" w:fill="FFFFFF"/>
          </w:tcPr>
          <w:p w14:paraId="62DF8FB3" w14:textId="77777777" w:rsidR="008B18A6" w:rsidRDefault="008B18A6">
            <w:pPr>
              <w:pStyle w:val="tabela"/>
              <w:rPr>
                <w:b/>
              </w:rPr>
            </w:pPr>
          </w:p>
        </w:tc>
        <w:tc>
          <w:tcPr>
            <w:tcW w:w="6820" w:type="dxa"/>
            <w:gridSpan w:val="5"/>
            <w:shd w:val="pct20" w:color="000000" w:fill="FFFFFF"/>
          </w:tcPr>
          <w:p w14:paraId="3598B1DA" w14:textId="77777777" w:rsidR="008B18A6" w:rsidRDefault="008B18A6">
            <w:pPr>
              <w:pStyle w:val="tabela-spellchk"/>
              <w:rPr>
                <w:b/>
              </w:rPr>
            </w:pPr>
            <w:r>
              <w:rPr>
                <w:b/>
              </w:rPr>
              <w:t>Descrição</w:t>
            </w:r>
          </w:p>
        </w:tc>
      </w:tr>
      <w:tr w:rsidR="008B18A6" w14:paraId="3BCB0D80" w14:textId="77777777">
        <w:trPr>
          <w:cantSplit/>
          <w:trHeight w:hRule="exact" w:val="20"/>
          <w:tblHeader/>
          <w:jc w:val="center"/>
        </w:trPr>
        <w:tc>
          <w:tcPr>
            <w:tcW w:w="2441" w:type="dxa"/>
            <w:shd w:val="pct20" w:color="000000" w:fill="FFFFFF"/>
          </w:tcPr>
          <w:p w14:paraId="17563DF1" w14:textId="77777777" w:rsidR="008B18A6" w:rsidRDefault="008B18A6">
            <w:pPr>
              <w:pStyle w:val="tabela-separate"/>
              <w:keepNext/>
              <w:rPr>
                <w:b/>
              </w:rPr>
            </w:pPr>
          </w:p>
        </w:tc>
        <w:tc>
          <w:tcPr>
            <w:tcW w:w="6820" w:type="dxa"/>
            <w:gridSpan w:val="5"/>
            <w:shd w:val="pct20" w:color="000000" w:fill="FFFFFF"/>
          </w:tcPr>
          <w:p w14:paraId="6292FB99" w14:textId="77777777" w:rsidR="008B18A6" w:rsidRDefault="008B18A6">
            <w:pPr>
              <w:pStyle w:val="tabela-separate"/>
              <w:keepNext/>
              <w:rPr>
                <w:b/>
              </w:rPr>
            </w:pPr>
          </w:p>
        </w:tc>
      </w:tr>
      <w:tr w:rsidR="008B18A6" w14:paraId="3B1E9BF3" w14:textId="77777777">
        <w:trPr>
          <w:cantSplit/>
          <w:trHeight w:val="426"/>
          <w:jc w:val="center"/>
        </w:trPr>
        <w:tc>
          <w:tcPr>
            <w:tcW w:w="2441" w:type="dxa"/>
            <w:vMerge w:val="restart"/>
            <w:shd w:val="clear" w:color="auto" w:fill="FFFFFF"/>
          </w:tcPr>
          <w:p w14:paraId="77D1B712" w14:textId="77777777" w:rsidR="008B18A6" w:rsidRDefault="008B18A6">
            <w:pPr>
              <w:pStyle w:val="tabela"/>
            </w:pPr>
            <w:r>
              <w:t>crsID</w:t>
            </w:r>
          </w:p>
        </w:tc>
        <w:tc>
          <w:tcPr>
            <w:tcW w:w="2954" w:type="dxa"/>
            <w:shd w:val="clear" w:color="auto" w:fill="FFFFFF"/>
          </w:tcPr>
          <w:p w14:paraId="436929FF" w14:textId="77777777" w:rsidR="008B18A6" w:rsidRDefault="008B18A6">
            <w:pPr>
              <w:pStyle w:val="tabela"/>
            </w:pPr>
            <w:r>
              <w:t>Long Integer</w:t>
            </w:r>
          </w:p>
        </w:tc>
        <w:tc>
          <w:tcPr>
            <w:tcW w:w="966" w:type="dxa"/>
            <w:shd w:val="clear" w:color="auto" w:fill="FFFFFF"/>
          </w:tcPr>
          <w:p w14:paraId="347CEA3D" w14:textId="77777777" w:rsidR="008B18A6" w:rsidRDefault="008B18A6">
            <w:pPr>
              <w:pStyle w:val="tabela"/>
            </w:pPr>
            <w:r>
              <w:t>Sim</w:t>
            </w:r>
          </w:p>
        </w:tc>
        <w:tc>
          <w:tcPr>
            <w:tcW w:w="966" w:type="dxa"/>
            <w:shd w:val="clear" w:color="auto" w:fill="FFFFFF"/>
          </w:tcPr>
          <w:p w14:paraId="3732EE64" w14:textId="77777777" w:rsidR="008B18A6" w:rsidRDefault="008B18A6">
            <w:pPr>
              <w:pStyle w:val="tabela"/>
            </w:pPr>
            <w:r>
              <w:t>Não</w:t>
            </w:r>
          </w:p>
        </w:tc>
        <w:tc>
          <w:tcPr>
            <w:tcW w:w="966" w:type="dxa"/>
            <w:shd w:val="clear" w:color="auto" w:fill="FFFFFF"/>
          </w:tcPr>
          <w:p w14:paraId="37F05010" w14:textId="77777777" w:rsidR="008B18A6" w:rsidRDefault="008B18A6">
            <w:pPr>
              <w:pStyle w:val="tabela"/>
            </w:pPr>
            <w:r>
              <w:t>Não</w:t>
            </w:r>
          </w:p>
        </w:tc>
        <w:tc>
          <w:tcPr>
            <w:tcW w:w="968" w:type="dxa"/>
            <w:shd w:val="clear" w:color="auto" w:fill="FFFFFF"/>
          </w:tcPr>
          <w:p w14:paraId="193C5892" w14:textId="77777777" w:rsidR="008B18A6" w:rsidRDefault="008B18A6">
            <w:pPr>
              <w:pStyle w:val="tabela"/>
            </w:pPr>
            <w:r>
              <w:t>Não</w:t>
            </w:r>
          </w:p>
        </w:tc>
      </w:tr>
      <w:tr w:rsidR="008B18A6" w14:paraId="03C1A3F4" w14:textId="77777777">
        <w:trPr>
          <w:cantSplit/>
          <w:trHeight w:val="426"/>
          <w:jc w:val="center"/>
        </w:trPr>
        <w:tc>
          <w:tcPr>
            <w:tcW w:w="2441" w:type="dxa"/>
            <w:vMerge/>
            <w:shd w:val="clear" w:color="auto" w:fill="FFFFFF"/>
          </w:tcPr>
          <w:p w14:paraId="20519AFC" w14:textId="77777777" w:rsidR="008B18A6" w:rsidRDefault="008B18A6">
            <w:pPr>
              <w:pStyle w:val="tabela"/>
            </w:pPr>
          </w:p>
        </w:tc>
        <w:tc>
          <w:tcPr>
            <w:tcW w:w="6820" w:type="dxa"/>
            <w:gridSpan w:val="5"/>
            <w:shd w:val="clear" w:color="auto" w:fill="FFFFFF"/>
          </w:tcPr>
          <w:p w14:paraId="75B389FD" w14:textId="77777777" w:rsidR="008B18A6" w:rsidRDefault="008B18A6">
            <w:pPr>
              <w:pStyle w:val="tabela-spellchk"/>
            </w:pPr>
            <w:r>
              <w:t>Seqüencial gerado para identificação do contrato de resseguro</w:t>
            </w:r>
          </w:p>
        </w:tc>
      </w:tr>
      <w:tr w:rsidR="008B18A6" w14:paraId="5BCD74BC" w14:textId="77777777">
        <w:trPr>
          <w:cantSplit/>
          <w:trHeight w:hRule="exact" w:val="20"/>
          <w:jc w:val="center"/>
        </w:trPr>
        <w:tc>
          <w:tcPr>
            <w:tcW w:w="2441" w:type="dxa"/>
            <w:shd w:val="clear" w:color="auto" w:fill="FFFFFF"/>
          </w:tcPr>
          <w:p w14:paraId="36BB70A1" w14:textId="77777777" w:rsidR="008B18A6" w:rsidRDefault="008B18A6">
            <w:pPr>
              <w:pStyle w:val="tabela-separate"/>
            </w:pPr>
          </w:p>
        </w:tc>
        <w:tc>
          <w:tcPr>
            <w:tcW w:w="6820" w:type="dxa"/>
            <w:gridSpan w:val="5"/>
            <w:shd w:val="clear" w:color="auto" w:fill="FFFFFF"/>
          </w:tcPr>
          <w:p w14:paraId="4FDC91AD" w14:textId="77777777" w:rsidR="008B18A6" w:rsidRDefault="008B18A6">
            <w:pPr>
              <w:pStyle w:val="tabela-separate"/>
            </w:pPr>
          </w:p>
        </w:tc>
      </w:tr>
      <w:tr w:rsidR="008B18A6" w14:paraId="4E871B11" w14:textId="77777777">
        <w:trPr>
          <w:cantSplit/>
          <w:trHeight w:val="426"/>
          <w:jc w:val="center"/>
        </w:trPr>
        <w:tc>
          <w:tcPr>
            <w:tcW w:w="2441" w:type="dxa"/>
            <w:vMerge w:val="restart"/>
            <w:shd w:val="clear" w:color="auto" w:fill="FFFFFF"/>
          </w:tcPr>
          <w:p w14:paraId="740436CC" w14:textId="77777777" w:rsidR="008B18A6" w:rsidRDefault="008B18A6">
            <w:pPr>
              <w:pStyle w:val="tabela"/>
            </w:pPr>
            <w:r>
              <w:t>dtrTrimestre</w:t>
            </w:r>
          </w:p>
        </w:tc>
        <w:tc>
          <w:tcPr>
            <w:tcW w:w="2954" w:type="dxa"/>
            <w:shd w:val="clear" w:color="auto" w:fill="FFFFFF"/>
          </w:tcPr>
          <w:p w14:paraId="60B71C87" w14:textId="77777777" w:rsidR="008B18A6" w:rsidRDefault="008B18A6">
            <w:pPr>
              <w:pStyle w:val="tabela"/>
            </w:pPr>
            <w:r>
              <w:t>Integer</w:t>
            </w:r>
          </w:p>
        </w:tc>
        <w:tc>
          <w:tcPr>
            <w:tcW w:w="966" w:type="dxa"/>
            <w:shd w:val="clear" w:color="auto" w:fill="FFFFFF"/>
          </w:tcPr>
          <w:p w14:paraId="6BCE60F3" w14:textId="77777777" w:rsidR="008B18A6" w:rsidRDefault="008B18A6">
            <w:pPr>
              <w:pStyle w:val="tabela"/>
            </w:pPr>
            <w:r>
              <w:t>Sim</w:t>
            </w:r>
          </w:p>
        </w:tc>
        <w:tc>
          <w:tcPr>
            <w:tcW w:w="966" w:type="dxa"/>
            <w:shd w:val="clear" w:color="auto" w:fill="FFFFFF"/>
          </w:tcPr>
          <w:p w14:paraId="676A386B" w14:textId="77777777" w:rsidR="008B18A6" w:rsidRDefault="008B18A6">
            <w:pPr>
              <w:pStyle w:val="tabela"/>
            </w:pPr>
            <w:r>
              <w:t>Sim</w:t>
            </w:r>
          </w:p>
        </w:tc>
        <w:tc>
          <w:tcPr>
            <w:tcW w:w="966" w:type="dxa"/>
            <w:shd w:val="clear" w:color="auto" w:fill="FFFFFF"/>
          </w:tcPr>
          <w:p w14:paraId="710361AC" w14:textId="77777777" w:rsidR="008B18A6" w:rsidRDefault="008B18A6">
            <w:pPr>
              <w:pStyle w:val="tabela"/>
            </w:pPr>
            <w:r>
              <w:t>Não</w:t>
            </w:r>
          </w:p>
        </w:tc>
        <w:tc>
          <w:tcPr>
            <w:tcW w:w="968" w:type="dxa"/>
            <w:shd w:val="clear" w:color="auto" w:fill="FFFFFF"/>
          </w:tcPr>
          <w:p w14:paraId="29C6E68B" w14:textId="77777777" w:rsidR="008B18A6" w:rsidRDefault="008B18A6">
            <w:pPr>
              <w:pStyle w:val="tabela"/>
            </w:pPr>
            <w:r>
              <w:t>Não</w:t>
            </w:r>
          </w:p>
        </w:tc>
      </w:tr>
      <w:tr w:rsidR="008B18A6" w14:paraId="107B7F41" w14:textId="77777777">
        <w:trPr>
          <w:cantSplit/>
          <w:trHeight w:val="426"/>
          <w:jc w:val="center"/>
        </w:trPr>
        <w:tc>
          <w:tcPr>
            <w:tcW w:w="2441" w:type="dxa"/>
            <w:vMerge/>
            <w:shd w:val="clear" w:color="auto" w:fill="FFFFFF"/>
          </w:tcPr>
          <w:p w14:paraId="30263A56" w14:textId="77777777" w:rsidR="008B18A6" w:rsidRDefault="008B18A6">
            <w:pPr>
              <w:pStyle w:val="tabela"/>
            </w:pPr>
          </w:p>
        </w:tc>
        <w:tc>
          <w:tcPr>
            <w:tcW w:w="6820" w:type="dxa"/>
            <w:gridSpan w:val="5"/>
            <w:shd w:val="clear" w:color="auto" w:fill="FFFFFF"/>
          </w:tcPr>
          <w:p w14:paraId="4598C2F1" w14:textId="77777777" w:rsidR="008B18A6" w:rsidRDefault="008B18A6">
            <w:pPr>
              <w:pStyle w:val="tabela-spellchk"/>
            </w:pPr>
            <w:r>
              <w:t>Chave estrangeira para TrimRespostas.DTRTRIMESTRE</w:t>
            </w:r>
          </w:p>
        </w:tc>
      </w:tr>
      <w:tr w:rsidR="008B18A6" w14:paraId="20BE8838" w14:textId="77777777">
        <w:trPr>
          <w:cantSplit/>
          <w:trHeight w:hRule="exact" w:val="20"/>
          <w:jc w:val="center"/>
        </w:trPr>
        <w:tc>
          <w:tcPr>
            <w:tcW w:w="2441" w:type="dxa"/>
            <w:shd w:val="clear" w:color="auto" w:fill="FFFFFF"/>
          </w:tcPr>
          <w:p w14:paraId="6CCDA313" w14:textId="77777777" w:rsidR="008B18A6" w:rsidRDefault="008B18A6">
            <w:pPr>
              <w:pStyle w:val="tabela-separate"/>
            </w:pPr>
          </w:p>
        </w:tc>
        <w:tc>
          <w:tcPr>
            <w:tcW w:w="6820" w:type="dxa"/>
            <w:gridSpan w:val="5"/>
            <w:shd w:val="clear" w:color="auto" w:fill="FFFFFF"/>
          </w:tcPr>
          <w:p w14:paraId="27F5EE2A" w14:textId="77777777" w:rsidR="008B18A6" w:rsidRDefault="008B18A6">
            <w:pPr>
              <w:pStyle w:val="tabela-separate"/>
            </w:pPr>
          </w:p>
        </w:tc>
      </w:tr>
      <w:tr w:rsidR="008B18A6" w14:paraId="058164D7" w14:textId="77777777">
        <w:trPr>
          <w:cantSplit/>
          <w:trHeight w:val="426"/>
          <w:jc w:val="center"/>
        </w:trPr>
        <w:tc>
          <w:tcPr>
            <w:tcW w:w="2441" w:type="dxa"/>
            <w:vMerge w:val="restart"/>
            <w:shd w:val="clear" w:color="auto" w:fill="FFFFFF"/>
          </w:tcPr>
          <w:p w14:paraId="487C8058" w14:textId="77777777" w:rsidR="008B18A6" w:rsidRDefault="008B18A6">
            <w:pPr>
              <w:pStyle w:val="tabela"/>
            </w:pPr>
            <w:r>
              <w:t>entCodigo</w:t>
            </w:r>
          </w:p>
        </w:tc>
        <w:tc>
          <w:tcPr>
            <w:tcW w:w="2954" w:type="dxa"/>
            <w:shd w:val="clear" w:color="auto" w:fill="FFFFFF"/>
          </w:tcPr>
          <w:p w14:paraId="6B548C0E" w14:textId="77777777" w:rsidR="008B18A6" w:rsidRDefault="008B18A6">
            <w:pPr>
              <w:pStyle w:val="tabela"/>
            </w:pPr>
            <w:r>
              <w:t>Text(5)</w:t>
            </w:r>
          </w:p>
        </w:tc>
        <w:tc>
          <w:tcPr>
            <w:tcW w:w="966" w:type="dxa"/>
            <w:shd w:val="clear" w:color="auto" w:fill="FFFFFF"/>
          </w:tcPr>
          <w:p w14:paraId="258DD7FE" w14:textId="77777777" w:rsidR="008B18A6" w:rsidRDefault="008B18A6">
            <w:pPr>
              <w:pStyle w:val="tabela"/>
            </w:pPr>
            <w:r>
              <w:t>Sim</w:t>
            </w:r>
          </w:p>
        </w:tc>
        <w:tc>
          <w:tcPr>
            <w:tcW w:w="966" w:type="dxa"/>
            <w:shd w:val="clear" w:color="auto" w:fill="FFFFFF"/>
          </w:tcPr>
          <w:p w14:paraId="4DA3FC1F" w14:textId="77777777" w:rsidR="008B18A6" w:rsidRDefault="008B18A6">
            <w:pPr>
              <w:pStyle w:val="tabela"/>
            </w:pPr>
            <w:r>
              <w:t>Sim</w:t>
            </w:r>
          </w:p>
        </w:tc>
        <w:tc>
          <w:tcPr>
            <w:tcW w:w="966" w:type="dxa"/>
            <w:shd w:val="clear" w:color="auto" w:fill="FFFFFF"/>
          </w:tcPr>
          <w:p w14:paraId="270C0ABA" w14:textId="77777777" w:rsidR="008B18A6" w:rsidRDefault="008B18A6">
            <w:pPr>
              <w:pStyle w:val="tabela"/>
            </w:pPr>
            <w:r>
              <w:t>Não</w:t>
            </w:r>
          </w:p>
        </w:tc>
        <w:tc>
          <w:tcPr>
            <w:tcW w:w="968" w:type="dxa"/>
            <w:shd w:val="clear" w:color="auto" w:fill="FFFFFF"/>
          </w:tcPr>
          <w:p w14:paraId="140456C4" w14:textId="77777777" w:rsidR="008B18A6" w:rsidRDefault="008B18A6">
            <w:pPr>
              <w:pStyle w:val="tabela"/>
            </w:pPr>
            <w:r>
              <w:t>Não</w:t>
            </w:r>
          </w:p>
        </w:tc>
      </w:tr>
      <w:tr w:rsidR="008B18A6" w14:paraId="1756058C" w14:textId="77777777">
        <w:trPr>
          <w:cantSplit/>
          <w:trHeight w:val="426"/>
          <w:jc w:val="center"/>
        </w:trPr>
        <w:tc>
          <w:tcPr>
            <w:tcW w:w="2441" w:type="dxa"/>
            <w:vMerge/>
            <w:shd w:val="clear" w:color="auto" w:fill="FFFFFF"/>
          </w:tcPr>
          <w:p w14:paraId="50063218" w14:textId="77777777" w:rsidR="008B18A6" w:rsidRDefault="008B18A6">
            <w:pPr>
              <w:pStyle w:val="tabela"/>
            </w:pPr>
          </w:p>
        </w:tc>
        <w:tc>
          <w:tcPr>
            <w:tcW w:w="6820" w:type="dxa"/>
            <w:gridSpan w:val="5"/>
            <w:shd w:val="clear" w:color="auto" w:fill="FFFFFF"/>
          </w:tcPr>
          <w:p w14:paraId="18BCA015" w14:textId="77777777" w:rsidR="008B18A6" w:rsidRDefault="008B18A6">
            <w:pPr>
              <w:pStyle w:val="tabela-spellchk"/>
            </w:pPr>
            <w:r>
              <w:t>Chave estrangeira para TrimRespostas.ENTCODIGO</w:t>
            </w:r>
          </w:p>
        </w:tc>
      </w:tr>
      <w:tr w:rsidR="008B18A6" w14:paraId="2E3532CA" w14:textId="77777777">
        <w:trPr>
          <w:cantSplit/>
          <w:trHeight w:hRule="exact" w:val="20"/>
          <w:jc w:val="center"/>
        </w:trPr>
        <w:tc>
          <w:tcPr>
            <w:tcW w:w="2441" w:type="dxa"/>
            <w:shd w:val="clear" w:color="auto" w:fill="FFFFFF"/>
          </w:tcPr>
          <w:p w14:paraId="5A1F7D03" w14:textId="77777777" w:rsidR="008B18A6" w:rsidRDefault="008B18A6">
            <w:pPr>
              <w:pStyle w:val="tabela-separate"/>
            </w:pPr>
          </w:p>
        </w:tc>
        <w:tc>
          <w:tcPr>
            <w:tcW w:w="6820" w:type="dxa"/>
            <w:gridSpan w:val="5"/>
            <w:shd w:val="clear" w:color="auto" w:fill="FFFFFF"/>
          </w:tcPr>
          <w:p w14:paraId="050BBBED" w14:textId="77777777" w:rsidR="008B18A6" w:rsidRDefault="008B18A6">
            <w:pPr>
              <w:pStyle w:val="tabela-separate"/>
            </w:pPr>
          </w:p>
        </w:tc>
      </w:tr>
      <w:tr w:rsidR="008B18A6" w14:paraId="2AAECEEF" w14:textId="77777777">
        <w:trPr>
          <w:cantSplit/>
          <w:trHeight w:val="426"/>
          <w:jc w:val="center"/>
        </w:trPr>
        <w:tc>
          <w:tcPr>
            <w:tcW w:w="2441" w:type="dxa"/>
            <w:vMerge w:val="restart"/>
            <w:shd w:val="clear" w:color="auto" w:fill="FFFFFF"/>
          </w:tcPr>
          <w:p w14:paraId="49EA31FE" w14:textId="77777777" w:rsidR="008B18A6" w:rsidRDefault="008B18A6">
            <w:pPr>
              <w:pStyle w:val="tabela"/>
            </w:pPr>
            <w:r>
              <w:t>qstCodigo</w:t>
            </w:r>
          </w:p>
        </w:tc>
        <w:tc>
          <w:tcPr>
            <w:tcW w:w="2954" w:type="dxa"/>
            <w:shd w:val="clear" w:color="auto" w:fill="FFFFFF"/>
          </w:tcPr>
          <w:p w14:paraId="388CC978" w14:textId="77777777" w:rsidR="008B18A6" w:rsidRDefault="008B18A6">
            <w:pPr>
              <w:pStyle w:val="tabela"/>
            </w:pPr>
            <w:r>
              <w:t>Text(3)</w:t>
            </w:r>
          </w:p>
        </w:tc>
        <w:tc>
          <w:tcPr>
            <w:tcW w:w="966" w:type="dxa"/>
            <w:shd w:val="clear" w:color="auto" w:fill="FFFFFF"/>
          </w:tcPr>
          <w:p w14:paraId="0C19E587" w14:textId="77777777" w:rsidR="008B18A6" w:rsidRDefault="008B18A6">
            <w:pPr>
              <w:pStyle w:val="tabela"/>
            </w:pPr>
            <w:r>
              <w:t>Sim</w:t>
            </w:r>
          </w:p>
        </w:tc>
        <w:tc>
          <w:tcPr>
            <w:tcW w:w="966" w:type="dxa"/>
            <w:shd w:val="clear" w:color="auto" w:fill="FFFFFF"/>
          </w:tcPr>
          <w:p w14:paraId="588712DB" w14:textId="77777777" w:rsidR="008B18A6" w:rsidRDefault="008B18A6">
            <w:pPr>
              <w:pStyle w:val="tabela"/>
            </w:pPr>
            <w:r>
              <w:t>Sim</w:t>
            </w:r>
          </w:p>
        </w:tc>
        <w:tc>
          <w:tcPr>
            <w:tcW w:w="966" w:type="dxa"/>
            <w:shd w:val="clear" w:color="auto" w:fill="FFFFFF"/>
          </w:tcPr>
          <w:p w14:paraId="50EB38D8" w14:textId="77777777" w:rsidR="008B18A6" w:rsidRDefault="008B18A6">
            <w:pPr>
              <w:pStyle w:val="tabela"/>
            </w:pPr>
            <w:r>
              <w:t>Não</w:t>
            </w:r>
          </w:p>
        </w:tc>
        <w:tc>
          <w:tcPr>
            <w:tcW w:w="968" w:type="dxa"/>
            <w:shd w:val="clear" w:color="auto" w:fill="FFFFFF"/>
          </w:tcPr>
          <w:p w14:paraId="6AF095C6" w14:textId="77777777" w:rsidR="008B18A6" w:rsidRDefault="008B18A6">
            <w:pPr>
              <w:pStyle w:val="tabela"/>
            </w:pPr>
            <w:r>
              <w:t>Não</w:t>
            </w:r>
          </w:p>
        </w:tc>
      </w:tr>
      <w:tr w:rsidR="008B18A6" w14:paraId="244DBC06" w14:textId="77777777">
        <w:trPr>
          <w:cantSplit/>
          <w:trHeight w:val="426"/>
          <w:jc w:val="center"/>
        </w:trPr>
        <w:tc>
          <w:tcPr>
            <w:tcW w:w="2441" w:type="dxa"/>
            <w:vMerge/>
            <w:shd w:val="clear" w:color="auto" w:fill="FFFFFF"/>
          </w:tcPr>
          <w:p w14:paraId="0F455FFF" w14:textId="77777777" w:rsidR="008B18A6" w:rsidRDefault="008B18A6">
            <w:pPr>
              <w:pStyle w:val="tabela"/>
            </w:pPr>
          </w:p>
        </w:tc>
        <w:tc>
          <w:tcPr>
            <w:tcW w:w="6820" w:type="dxa"/>
            <w:gridSpan w:val="5"/>
            <w:shd w:val="clear" w:color="auto" w:fill="FFFFFF"/>
          </w:tcPr>
          <w:p w14:paraId="738083D0" w14:textId="77777777" w:rsidR="008B18A6" w:rsidRDefault="008B18A6">
            <w:pPr>
              <w:pStyle w:val="tabela-spellchk"/>
            </w:pPr>
            <w:r>
              <w:t>Chave estrangeira para TrimRespostas.QSTCODIGO</w:t>
            </w:r>
          </w:p>
        </w:tc>
      </w:tr>
      <w:tr w:rsidR="008B18A6" w14:paraId="48D96112" w14:textId="77777777">
        <w:trPr>
          <w:cantSplit/>
          <w:trHeight w:hRule="exact" w:val="20"/>
          <w:jc w:val="center"/>
        </w:trPr>
        <w:tc>
          <w:tcPr>
            <w:tcW w:w="2441" w:type="dxa"/>
            <w:shd w:val="clear" w:color="auto" w:fill="FFFFFF"/>
          </w:tcPr>
          <w:p w14:paraId="5532F697" w14:textId="77777777" w:rsidR="008B18A6" w:rsidRDefault="008B18A6">
            <w:pPr>
              <w:pStyle w:val="tabela-separate"/>
            </w:pPr>
          </w:p>
        </w:tc>
        <w:tc>
          <w:tcPr>
            <w:tcW w:w="6820" w:type="dxa"/>
            <w:gridSpan w:val="5"/>
            <w:shd w:val="clear" w:color="auto" w:fill="FFFFFF"/>
          </w:tcPr>
          <w:p w14:paraId="1F2AD27A" w14:textId="77777777" w:rsidR="008B18A6" w:rsidRDefault="008B18A6">
            <w:pPr>
              <w:pStyle w:val="tabela-separate"/>
            </w:pPr>
          </w:p>
        </w:tc>
      </w:tr>
      <w:tr w:rsidR="008B18A6" w14:paraId="2C96BB27" w14:textId="77777777">
        <w:trPr>
          <w:cantSplit/>
          <w:trHeight w:val="426"/>
          <w:jc w:val="center"/>
        </w:trPr>
        <w:tc>
          <w:tcPr>
            <w:tcW w:w="2441" w:type="dxa"/>
            <w:vMerge w:val="restart"/>
            <w:shd w:val="clear" w:color="auto" w:fill="FFFFFF"/>
          </w:tcPr>
          <w:p w14:paraId="566DC5B5" w14:textId="77777777" w:rsidR="008B18A6" w:rsidRDefault="008B18A6">
            <w:pPr>
              <w:pStyle w:val="tabela"/>
              <w:rPr>
                <w:lang w:val="en-US"/>
              </w:rPr>
            </w:pPr>
            <w:r>
              <w:rPr>
                <w:lang w:val="en-US"/>
              </w:rPr>
              <w:t>tarInicio</w:t>
            </w:r>
          </w:p>
        </w:tc>
        <w:tc>
          <w:tcPr>
            <w:tcW w:w="2954" w:type="dxa"/>
            <w:shd w:val="clear" w:color="auto" w:fill="FFFFFF"/>
          </w:tcPr>
          <w:p w14:paraId="4C46863F" w14:textId="77777777" w:rsidR="008B18A6" w:rsidRDefault="008B18A6">
            <w:pPr>
              <w:pStyle w:val="tabela"/>
              <w:rPr>
                <w:lang w:val="en-US"/>
              </w:rPr>
            </w:pPr>
            <w:r>
              <w:rPr>
                <w:lang w:val="en-US"/>
              </w:rPr>
              <w:t>Date/Time</w:t>
            </w:r>
          </w:p>
        </w:tc>
        <w:tc>
          <w:tcPr>
            <w:tcW w:w="966" w:type="dxa"/>
            <w:shd w:val="clear" w:color="auto" w:fill="FFFFFF"/>
          </w:tcPr>
          <w:p w14:paraId="48990264" w14:textId="77777777" w:rsidR="008B18A6" w:rsidRDefault="008B18A6">
            <w:pPr>
              <w:pStyle w:val="tabela"/>
            </w:pPr>
            <w:r>
              <w:t>Não</w:t>
            </w:r>
          </w:p>
        </w:tc>
        <w:tc>
          <w:tcPr>
            <w:tcW w:w="966" w:type="dxa"/>
            <w:shd w:val="clear" w:color="auto" w:fill="FFFFFF"/>
          </w:tcPr>
          <w:p w14:paraId="30FD988F" w14:textId="77777777" w:rsidR="008B18A6" w:rsidRDefault="008B18A6">
            <w:pPr>
              <w:pStyle w:val="tabela"/>
            </w:pPr>
            <w:r>
              <w:t>Não</w:t>
            </w:r>
          </w:p>
        </w:tc>
        <w:tc>
          <w:tcPr>
            <w:tcW w:w="966" w:type="dxa"/>
            <w:shd w:val="clear" w:color="auto" w:fill="FFFFFF"/>
          </w:tcPr>
          <w:p w14:paraId="0BD284D0" w14:textId="77777777" w:rsidR="008B18A6" w:rsidRDefault="008B18A6">
            <w:pPr>
              <w:pStyle w:val="tabela"/>
            </w:pPr>
            <w:r>
              <w:t>Não</w:t>
            </w:r>
          </w:p>
        </w:tc>
        <w:tc>
          <w:tcPr>
            <w:tcW w:w="968" w:type="dxa"/>
            <w:shd w:val="clear" w:color="auto" w:fill="FFFFFF"/>
          </w:tcPr>
          <w:p w14:paraId="263DD164" w14:textId="77777777" w:rsidR="008B18A6" w:rsidRDefault="008B18A6">
            <w:pPr>
              <w:pStyle w:val="tabela"/>
            </w:pPr>
            <w:r>
              <w:t>Não</w:t>
            </w:r>
          </w:p>
        </w:tc>
      </w:tr>
      <w:tr w:rsidR="008B18A6" w14:paraId="7D241DBE" w14:textId="77777777">
        <w:trPr>
          <w:cantSplit/>
          <w:trHeight w:val="426"/>
          <w:jc w:val="center"/>
        </w:trPr>
        <w:tc>
          <w:tcPr>
            <w:tcW w:w="2441" w:type="dxa"/>
            <w:vMerge/>
            <w:shd w:val="clear" w:color="auto" w:fill="FFFFFF"/>
          </w:tcPr>
          <w:p w14:paraId="2D968822" w14:textId="77777777" w:rsidR="008B18A6" w:rsidRDefault="008B18A6">
            <w:pPr>
              <w:pStyle w:val="tabela"/>
            </w:pPr>
          </w:p>
        </w:tc>
        <w:tc>
          <w:tcPr>
            <w:tcW w:w="6820" w:type="dxa"/>
            <w:gridSpan w:val="5"/>
            <w:shd w:val="clear" w:color="auto" w:fill="FFFFFF"/>
          </w:tcPr>
          <w:p w14:paraId="02F14657" w14:textId="77777777" w:rsidR="008B18A6" w:rsidRDefault="008B18A6">
            <w:pPr>
              <w:pStyle w:val="tabela-spellchk"/>
            </w:pPr>
            <w:r>
              <w:t>Data de início da arbitragem</w:t>
            </w:r>
          </w:p>
        </w:tc>
      </w:tr>
      <w:tr w:rsidR="008B18A6" w14:paraId="403F0F29" w14:textId="77777777">
        <w:trPr>
          <w:cantSplit/>
          <w:trHeight w:hRule="exact" w:val="20"/>
          <w:jc w:val="center"/>
        </w:trPr>
        <w:tc>
          <w:tcPr>
            <w:tcW w:w="2441" w:type="dxa"/>
            <w:shd w:val="clear" w:color="auto" w:fill="FFFFFF"/>
          </w:tcPr>
          <w:p w14:paraId="6D95ED52" w14:textId="77777777" w:rsidR="008B18A6" w:rsidRDefault="008B18A6">
            <w:pPr>
              <w:pStyle w:val="tabela-separate"/>
            </w:pPr>
          </w:p>
        </w:tc>
        <w:tc>
          <w:tcPr>
            <w:tcW w:w="6820" w:type="dxa"/>
            <w:gridSpan w:val="5"/>
            <w:shd w:val="clear" w:color="auto" w:fill="FFFFFF"/>
          </w:tcPr>
          <w:p w14:paraId="2BBE57E7" w14:textId="77777777" w:rsidR="008B18A6" w:rsidRDefault="008B18A6">
            <w:pPr>
              <w:pStyle w:val="tabela-separate"/>
            </w:pPr>
          </w:p>
        </w:tc>
      </w:tr>
      <w:tr w:rsidR="008B18A6" w14:paraId="75F62902" w14:textId="77777777">
        <w:trPr>
          <w:cantSplit/>
          <w:trHeight w:val="426"/>
          <w:jc w:val="center"/>
        </w:trPr>
        <w:tc>
          <w:tcPr>
            <w:tcW w:w="2441" w:type="dxa"/>
            <w:vMerge w:val="restart"/>
            <w:shd w:val="clear" w:color="auto" w:fill="FFFFFF"/>
          </w:tcPr>
          <w:p w14:paraId="4E35745B" w14:textId="77777777" w:rsidR="008B18A6" w:rsidRDefault="008B18A6">
            <w:pPr>
              <w:pStyle w:val="tabela"/>
            </w:pPr>
            <w:r>
              <w:t>tarMontante</w:t>
            </w:r>
          </w:p>
        </w:tc>
        <w:tc>
          <w:tcPr>
            <w:tcW w:w="2954" w:type="dxa"/>
            <w:shd w:val="clear" w:color="auto" w:fill="FFFFFF"/>
          </w:tcPr>
          <w:p w14:paraId="73BDA671" w14:textId="77777777" w:rsidR="008B18A6" w:rsidRDefault="008B18A6">
            <w:pPr>
              <w:pStyle w:val="tabela"/>
            </w:pPr>
            <w:r>
              <w:t>Double</w:t>
            </w:r>
          </w:p>
        </w:tc>
        <w:tc>
          <w:tcPr>
            <w:tcW w:w="966" w:type="dxa"/>
            <w:shd w:val="clear" w:color="auto" w:fill="FFFFFF"/>
          </w:tcPr>
          <w:p w14:paraId="4DA71FA8" w14:textId="77777777" w:rsidR="008B18A6" w:rsidRDefault="008B18A6">
            <w:pPr>
              <w:pStyle w:val="tabela"/>
            </w:pPr>
            <w:r>
              <w:t>Não</w:t>
            </w:r>
          </w:p>
        </w:tc>
        <w:tc>
          <w:tcPr>
            <w:tcW w:w="966" w:type="dxa"/>
            <w:shd w:val="clear" w:color="auto" w:fill="FFFFFF"/>
          </w:tcPr>
          <w:p w14:paraId="1F764B5F" w14:textId="77777777" w:rsidR="008B18A6" w:rsidRDefault="008B18A6">
            <w:pPr>
              <w:pStyle w:val="tabela"/>
            </w:pPr>
            <w:r>
              <w:t>Não</w:t>
            </w:r>
          </w:p>
        </w:tc>
        <w:tc>
          <w:tcPr>
            <w:tcW w:w="966" w:type="dxa"/>
            <w:shd w:val="clear" w:color="auto" w:fill="FFFFFF"/>
          </w:tcPr>
          <w:p w14:paraId="18363F1A" w14:textId="77777777" w:rsidR="008B18A6" w:rsidRDefault="008B18A6">
            <w:pPr>
              <w:pStyle w:val="tabela"/>
            </w:pPr>
            <w:r>
              <w:t>Não</w:t>
            </w:r>
          </w:p>
        </w:tc>
        <w:tc>
          <w:tcPr>
            <w:tcW w:w="968" w:type="dxa"/>
            <w:shd w:val="clear" w:color="auto" w:fill="FFFFFF"/>
          </w:tcPr>
          <w:p w14:paraId="741F75C6" w14:textId="77777777" w:rsidR="008B18A6" w:rsidRDefault="008B18A6">
            <w:pPr>
              <w:pStyle w:val="tabela"/>
            </w:pPr>
            <w:r>
              <w:t>Não</w:t>
            </w:r>
          </w:p>
        </w:tc>
      </w:tr>
      <w:tr w:rsidR="008B18A6" w14:paraId="0CE25210" w14:textId="77777777">
        <w:trPr>
          <w:cantSplit/>
          <w:trHeight w:val="426"/>
          <w:jc w:val="center"/>
        </w:trPr>
        <w:tc>
          <w:tcPr>
            <w:tcW w:w="2441" w:type="dxa"/>
            <w:vMerge/>
            <w:shd w:val="clear" w:color="auto" w:fill="FFFFFF"/>
          </w:tcPr>
          <w:p w14:paraId="7F902A22" w14:textId="77777777" w:rsidR="008B18A6" w:rsidRDefault="008B18A6">
            <w:pPr>
              <w:pStyle w:val="tabela"/>
            </w:pPr>
          </w:p>
        </w:tc>
        <w:tc>
          <w:tcPr>
            <w:tcW w:w="6820" w:type="dxa"/>
            <w:gridSpan w:val="5"/>
            <w:shd w:val="clear" w:color="auto" w:fill="FFFFFF"/>
          </w:tcPr>
          <w:p w14:paraId="58AD56A8" w14:textId="77777777" w:rsidR="008B18A6" w:rsidRDefault="008B18A6">
            <w:pPr>
              <w:pStyle w:val="tabela-spellchk"/>
            </w:pPr>
            <w:r>
              <w:t>Montante em arbitragem</w:t>
            </w:r>
          </w:p>
        </w:tc>
      </w:tr>
      <w:tr w:rsidR="008B18A6" w14:paraId="58AAEFA4" w14:textId="77777777">
        <w:trPr>
          <w:cantSplit/>
          <w:trHeight w:hRule="exact" w:val="20"/>
          <w:jc w:val="center"/>
        </w:trPr>
        <w:tc>
          <w:tcPr>
            <w:tcW w:w="2441" w:type="dxa"/>
            <w:shd w:val="clear" w:color="auto" w:fill="FFFFFF"/>
          </w:tcPr>
          <w:p w14:paraId="6172D9EC" w14:textId="77777777" w:rsidR="008B18A6" w:rsidRDefault="008B18A6">
            <w:pPr>
              <w:pStyle w:val="tabela-separate"/>
            </w:pPr>
          </w:p>
        </w:tc>
        <w:tc>
          <w:tcPr>
            <w:tcW w:w="6820" w:type="dxa"/>
            <w:gridSpan w:val="5"/>
            <w:shd w:val="clear" w:color="auto" w:fill="FFFFFF"/>
          </w:tcPr>
          <w:p w14:paraId="0E1F0FB9" w14:textId="77777777" w:rsidR="008B18A6" w:rsidRDefault="008B18A6">
            <w:pPr>
              <w:pStyle w:val="tabela-separate"/>
            </w:pPr>
          </w:p>
        </w:tc>
      </w:tr>
    </w:tbl>
    <w:p w14:paraId="30B852B3" w14:textId="77777777" w:rsidR="008B18A6" w:rsidRDefault="008B18A6"/>
    <w:p w14:paraId="2A497AFD"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A4E0C4A" w14:textId="77777777">
        <w:trPr>
          <w:tblHeader/>
          <w:jc w:val="center"/>
        </w:trPr>
        <w:tc>
          <w:tcPr>
            <w:tcW w:w="2727" w:type="dxa"/>
            <w:shd w:val="pct20" w:color="000000" w:fill="FFFFFF"/>
          </w:tcPr>
          <w:p w14:paraId="60000D35" w14:textId="77777777" w:rsidR="008B18A6" w:rsidRDefault="008B18A6">
            <w:pPr>
              <w:keepNext/>
              <w:rPr>
                <w:b/>
              </w:rPr>
            </w:pPr>
            <w:r>
              <w:rPr>
                <w:b/>
              </w:rPr>
              <w:t>Índice</w:t>
            </w:r>
          </w:p>
        </w:tc>
        <w:tc>
          <w:tcPr>
            <w:tcW w:w="674" w:type="dxa"/>
            <w:shd w:val="pct20" w:color="000000" w:fill="FFFFFF"/>
          </w:tcPr>
          <w:p w14:paraId="7D078729" w14:textId="77777777" w:rsidR="008B18A6" w:rsidRDefault="008B18A6">
            <w:pPr>
              <w:keepNext/>
              <w:rPr>
                <w:b/>
              </w:rPr>
            </w:pPr>
            <w:r>
              <w:rPr>
                <w:b/>
              </w:rPr>
              <w:t>C.P.</w:t>
            </w:r>
          </w:p>
        </w:tc>
        <w:tc>
          <w:tcPr>
            <w:tcW w:w="674" w:type="dxa"/>
            <w:shd w:val="pct20" w:color="000000" w:fill="FFFFFF"/>
          </w:tcPr>
          <w:p w14:paraId="24D93917" w14:textId="77777777" w:rsidR="008B18A6" w:rsidRDefault="008B18A6">
            <w:pPr>
              <w:keepNext/>
              <w:rPr>
                <w:b/>
              </w:rPr>
            </w:pPr>
            <w:r>
              <w:rPr>
                <w:b/>
              </w:rPr>
              <w:t>C.E.</w:t>
            </w:r>
          </w:p>
        </w:tc>
        <w:tc>
          <w:tcPr>
            <w:tcW w:w="850" w:type="dxa"/>
            <w:shd w:val="pct20" w:color="000000" w:fill="FFFFFF"/>
          </w:tcPr>
          <w:p w14:paraId="3C6FF14F" w14:textId="77777777" w:rsidR="008B18A6" w:rsidRDefault="008B18A6">
            <w:pPr>
              <w:keepNext/>
              <w:rPr>
                <w:b/>
              </w:rPr>
            </w:pPr>
            <w:r>
              <w:rPr>
                <w:b/>
              </w:rPr>
              <w:t>Único</w:t>
            </w:r>
          </w:p>
        </w:tc>
        <w:tc>
          <w:tcPr>
            <w:tcW w:w="963" w:type="dxa"/>
            <w:shd w:val="pct20" w:color="000000" w:fill="FFFFFF"/>
          </w:tcPr>
          <w:p w14:paraId="2D894841" w14:textId="77777777" w:rsidR="008B18A6" w:rsidRDefault="008B18A6">
            <w:pPr>
              <w:keepNext/>
              <w:rPr>
                <w:b/>
              </w:rPr>
            </w:pPr>
            <w:r>
              <w:rPr>
                <w:b/>
              </w:rPr>
              <w:t>Agrup.</w:t>
            </w:r>
          </w:p>
        </w:tc>
        <w:tc>
          <w:tcPr>
            <w:tcW w:w="2381" w:type="dxa"/>
            <w:shd w:val="pct20" w:color="000000" w:fill="FFFFFF"/>
          </w:tcPr>
          <w:p w14:paraId="06A5B651" w14:textId="77777777" w:rsidR="008B18A6" w:rsidRDefault="008B18A6">
            <w:pPr>
              <w:keepNext/>
              <w:rPr>
                <w:b/>
              </w:rPr>
            </w:pPr>
            <w:r>
              <w:rPr>
                <w:b/>
              </w:rPr>
              <w:t>Campo</w:t>
            </w:r>
          </w:p>
        </w:tc>
        <w:tc>
          <w:tcPr>
            <w:tcW w:w="963" w:type="dxa"/>
            <w:shd w:val="pct20" w:color="000000" w:fill="FFFFFF"/>
          </w:tcPr>
          <w:p w14:paraId="1E4FE698" w14:textId="77777777" w:rsidR="008B18A6" w:rsidRDefault="008B18A6">
            <w:pPr>
              <w:keepNext/>
              <w:rPr>
                <w:b/>
              </w:rPr>
            </w:pPr>
            <w:r>
              <w:rPr>
                <w:b/>
              </w:rPr>
              <w:t>Ordem</w:t>
            </w:r>
          </w:p>
        </w:tc>
      </w:tr>
      <w:tr w:rsidR="008B18A6" w14:paraId="4BEB02FA" w14:textId="77777777">
        <w:trPr>
          <w:cantSplit/>
          <w:trHeight w:val="184"/>
          <w:jc w:val="center"/>
        </w:trPr>
        <w:tc>
          <w:tcPr>
            <w:tcW w:w="2727" w:type="dxa"/>
            <w:vMerge w:val="restart"/>
            <w:shd w:val="clear" w:color="auto" w:fill="FFFFFF"/>
          </w:tcPr>
          <w:p w14:paraId="1F3A6021" w14:textId="77777777" w:rsidR="008B18A6" w:rsidRDefault="008B18A6">
            <w:pPr>
              <w:pStyle w:val="tabela"/>
              <w:spacing w:after="120"/>
            </w:pPr>
            <w:r>
              <w:t>entCodigo_dtrTrimestre_qstCodigo_crsID</w:t>
            </w:r>
          </w:p>
        </w:tc>
        <w:tc>
          <w:tcPr>
            <w:tcW w:w="674" w:type="dxa"/>
            <w:vMerge w:val="restart"/>
            <w:shd w:val="clear" w:color="auto" w:fill="FFFFFF"/>
          </w:tcPr>
          <w:p w14:paraId="1D86A589" w14:textId="77777777" w:rsidR="008B18A6" w:rsidRDefault="008B18A6">
            <w:pPr>
              <w:keepNext/>
            </w:pPr>
            <w:r>
              <w:t>Sim</w:t>
            </w:r>
          </w:p>
        </w:tc>
        <w:tc>
          <w:tcPr>
            <w:tcW w:w="674" w:type="dxa"/>
            <w:vMerge w:val="restart"/>
            <w:shd w:val="clear" w:color="auto" w:fill="FFFFFF"/>
          </w:tcPr>
          <w:p w14:paraId="5189408D" w14:textId="77777777" w:rsidR="008B18A6" w:rsidRDefault="008B18A6">
            <w:pPr>
              <w:keepNext/>
            </w:pPr>
            <w:r>
              <w:t>Não</w:t>
            </w:r>
          </w:p>
        </w:tc>
        <w:tc>
          <w:tcPr>
            <w:tcW w:w="850" w:type="dxa"/>
            <w:vMerge w:val="restart"/>
            <w:shd w:val="clear" w:color="auto" w:fill="FFFFFF"/>
          </w:tcPr>
          <w:p w14:paraId="197E3B84" w14:textId="77777777" w:rsidR="008B18A6" w:rsidRDefault="008B18A6">
            <w:pPr>
              <w:keepNext/>
            </w:pPr>
            <w:r>
              <w:t>Sim</w:t>
            </w:r>
          </w:p>
        </w:tc>
        <w:tc>
          <w:tcPr>
            <w:tcW w:w="963" w:type="dxa"/>
            <w:vMerge w:val="restart"/>
            <w:shd w:val="clear" w:color="auto" w:fill="FFFFFF"/>
          </w:tcPr>
          <w:p w14:paraId="1ABDE5B6" w14:textId="77777777" w:rsidR="008B18A6" w:rsidRDefault="008B18A6">
            <w:pPr>
              <w:keepNext/>
            </w:pPr>
            <w:r>
              <w:t>Não</w:t>
            </w:r>
          </w:p>
        </w:tc>
        <w:tc>
          <w:tcPr>
            <w:tcW w:w="2381" w:type="dxa"/>
            <w:shd w:val="clear" w:color="auto" w:fill="FFFFFF"/>
          </w:tcPr>
          <w:p w14:paraId="022237C9" w14:textId="77777777" w:rsidR="008B18A6" w:rsidRDefault="008B18A6">
            <w:pPr>
              <w:keepNext/>
            </w:pPr>
            <w:r>
              <w:t>crsID</w:t>
            </w:r>
          </w:p>
        </w:tc>
        <w:tc>
          <w:tcPr>
            <w:tcW w:w="963" w:type="dxa"/>
            <w:shd w:val="clear" w:color="auto" w:fill="FFFFFF"/>
          </w:tcPr>
          <w:p w14:paraId="75C2C420" w14:textId="77777777" w:rsidR="008B18A6" w:rsidRDefault="008B18A6">
            <w:pPr>
              <w:keepNext/>
            </w:pPr>
            <w:r>
              <w:t>ASC.</w:t>
            </w:r>
          </w:p>
        </w:tc>
      </w:tr>
      <w:tr w:rsidR="008B18A6" w14:paraId="02B5058C" w14:textId="77777777">
        <w:trPr>
          <w:cantSplit/>
          <w:trHeight w:val="183"/>
          <w:jc w:val="center"/>
        </w:trPr>
        <w:tc>
          <w:tcPr>
            <w:tcW w:w="2727" w:type="dxa"/>
            <w:vMerge/>
            <w:shd w:val="clear" w:color="auto" w:fill="FFFFFF"/>
          </w:tcPr>
          <w:p w14:paraId="11DE0B43" w14:textId="77777777" w:rsidR="008B18A6" w:rsidRDefault="008B18A6">
            <w:pPr>
              <w:keepNext/>
            </w:pPr>
          </w:p>
        </w:tc>
        <w:tc>
          <w:tcPr>
            <w:tcW w:w="674" w:type="dxa"/>
            <w:vMerge/>
            <w:shd w:val="clear" w:color="auto" w:fill="FFFFFF"/>
          </w:tcPr>
          <w:p w14:paraId="0E62C609" w14:textId="77777777" w:rsidR="008B18A6" w:rsidRDefault="008B18A6">
            <w:pPr>
              <w:keepNext/>
            </w:pPr>
          </w:p>
        </w:tc>
        <w:tc>
          <w:tcPr>
            <w:tcW w:w="674" w:type="dxa"/>
            <w:vMerge/>
            <w:shd w:val="clear" w:color="auto" w:fill="FFFFFF"/>
          </w:tcPr>
          <w:p w14:paraId="7E53FFB0" w14:textId="77777777" w:rsidR="008B18A6" w:rsidRDefault="008B18A6">
            <w:pPr>
              <w:keepNext/>
            </w:pPr>
          </w:p>
        </w:tc>
        <w:tc>
          <w:tcPr>
            <w:tcW w:w="850" w:type="dxa"/>
            <w:vMerge/>
            <w:shd w:val="clear" w:color="auto" w:fill="FFFFFF"/>
          </w:tcPr>
          <w:p w14:paraId="7784FA85" w14:textId="77777777" w:rsidR="008B18A6" w:rsidRDefault="008B18A6">
            <w:pPr>
              <w:keepNext/>
            </w:pPr>
          </w:p>
        </w:tc>
        <w:tc>
          <w:tcPr>
            <w:tcW w:w="963" w:type="dxa"/>
            <w:vMerge/>
            <w:shd w:val="clear" w:color="auto" w:fill="FFFFFF"/>
          </w:tcPr>
          <w:p w14:paraId="438BBC9F" w14:textId="77777777" w:rsidR="008B18A6" w:rsidRDefault="008B18A6">
            <w:pPr>
              <w:keepNext/>
            </w:pPr>
          </w:p>
        </w:tc>
        <w:tc>
          <w:tcPr>
            <w:tcW w:w="2381" w:type="dxa"/>
            <w:shd w:val="clear" w:color="auto" w:fill="FFFFFF"/>
          </w:tcPr>
          <w:p w14:paraId="62D006C9" w14:textId="77777777" w:rsidR="008B18A6" w:rsidRDefault="008B18A6">
            <w:pPr>
              <w:keepNext/>
            </w:pPr>
            <w:r>
              <w:t>dtrTrimestre</w:t>
            </w:r>
          </w:p>
        </w:tc>
        <w:tc>
          <w:tcPr>
            <w:tcW w:w="963" w:type="dxa"/>
            <w:shd w:val="clear" w:color="auto" w:fill="FFFFFF"/>
          </w:tcPr>
          <w:p w14:paraId="61A143DB" w14:textId="77777777" w:rsidR="008B18A6" w:rsidRDefault="008B18A6">
            <w:pPr>
              <w:keepNext/>
            </w:pPr>
            <w:r>
              <w:t>ASC.</w:t>
            </w:r>
          </w:p>
        </w:tc>
      </w:tr>
      <w:tr w:rsidR="008B18A6" w14:paraId="63E0FD99" w14:textId="77777777">
        <w:trPr>
          <w:cantSplit/>
          <w:trHeight w:val="183"/>
          <w:jc w:val="center"/>
        </w:trPr>
        <w:tc>
          <w:tcPr>
            <w:tcW w:w="2727" w:type="dxa"/>
            <w:vMerge/>
            <w:shd w:val="clear" w:color="auto" w:fill="FFFFFF"/>
          </w:tcPr>
          <w:p w14:paraId="75A28F4B" w14:textId="77777777" w:rsidR="008B18A6" w:rsidRDefault="008B18A6">
            <w:pPr>
              <w:keepNext/>
            </w:pPr>
          </w:p>
        </w:tc>
        <w:tc>
          <w:tcPr>
            <w:tcW w:w="674" w:type="dxa"/>
            <w:vMerge/>
            <w:shd w:val="clear" w:color="auto" w:fill="FFFFFF"/>
          </w:tcPr>
          <w:p w14:paraId="78601C5E" w14:textId="77777777" w:rsidR="008B18A6" w:rsidRDefault="008B18A6">
            <w:pPr>
              <w:keepNext/>
            </w:pPr>
          </w:p>
        </w:tc>
        <w:tc>
          <w:tcPr>
            <w:tcW w:w="674" w:type="dxa"/>
            <w:vMerge/>
            <w:shd w:val="clear" w:color="auto" w:fill="FFFFFF"/>
          </w:tcPr>
          <w:p w14:paraId="1A2D371D" w14:textId="77777777" w:rsidR="008B18A6" w:rsidRDefault="008B18A6">
            <w:pPr>
              <w:keepNext/>
            </w:pPr>
          </w:p>
        </w:tc>
        <w:tc>
          <w:tcPr>
            <w:tcW w:w="850" w:type="dxa"/>
            <w:vMerge/>
            <w:shd w:val="clear" w:color="auto" w:fill="FFFFFF"/>
          </w:tcPr>
          <w:p w14:paraId="53A81BD7" w14:textId="77777777" w:rsidR="008B18A6" w:rsidRDefault="008B18A6">
            <w:pPr>
              <w:keepNext/>
            </w:pPr>
          </w:p>
        </w:tc>
        <w:tc>
          <w:tcPr>
            <w:tcW w:w="963" w:type="dxa"/>
            <w:vMerge/>
            <w:shd w:val="clear" w:color="auto" w:fill="FFFFFF"/>
          </w:tcPr>
          <w:p w14:paraId="7340EBCE" w14:textId="77777777" w:rsidR="008B18A6" w:rsidRDefault="008B18A6">
            <w:pPr>
              <w:keepNext/>
            </w:pPr>
          </w:p>
        </w:tc>
        <w:tc>
          <w:tcPr>
            <w:tcW w:w="2381" w:type="dxa"/>
            <w:shd w:val="clear" w:color="auto" w:fill="FFFFFF"/>
          </w:tcPr>
          <w:p w14:paraId="1CA342D6" w14:textId="77777777" w:rsidR="008B18A6" w:rsidRDefault="008B18A6">
            <w:pPr>
              <w:keepNext/>
            </w:pPr>
            <w:r>
              <w:t>entCodigo</w:t>
            </w:r>
          </w:p>
        </w:tc>
        <w:tc>
          <w:tcPr>
            <w:tcW w:w="963" w:type="dxa"/>
            <w:shd w:val="clear" w:color="auto" w:fill="FFFFFF"/>
          </w:tcPr>
          <w:p w14:paraId="3E47CF1A" w14:textId="77777777" w:rsidR="008B18A6" w:rsidRDefault="008B18A6">
            <w:pPr>
              <w:keepNext/>
            </w:pPr>
            <w:r>
              <w:t>ASC.</w:t>
            </w:r>
          </w:p>
        </w:tc>
      </w:tr>
      <w:tr w:rsidR="008B18A6" w14:paraId="7C1D47CE" w14:textId="77777777">
        <w:trPr>
          <w:cantSplit/>
          <w:trHeight w:val="183"/>
          <w:jc w:val="center"/>
        </w:trPr>
        <w:tc>
          <w:tcPr>
            <w:tcW w:w="2727" w:type="dxa"/>
            <w:vMerge/>
            <w:shd w:val="clear" w:color="auto" w:fill="FFFFFF"/>
          </w:tcPr>
          <w:p w14:paraId="496DB8AA" w14:textId="77777777" w:rsidR="008B18A6" w:rsidRDefault="008B18A6">
            <w:pPr>
              <w:keepNext/>
            </w:pPr>
          </w:p>
        </w:tc>
        <w:tc>
          <w:tcPr>
            <w:tcW w:w="674" w:type="dxa"/>
            <w:vMerge/>
            <w:shd w:val="clear" w:color="auto" w:fill="FFFFFF"/>
          </w:tcPr>
          <w:p w14:paraId="115222AF" w14:textId="77777777" w:rsidR="008B18A6" w:rsidRDefault="008B18A6">
            <w:pPr>
              <w:keepNext/>
            </w:pPr>
          </w:p>
        </w:tc>
        <w:tc>
          <w:tcPr>
            <w:tcW w:w="674" w:type="dxa"/>
            <w:vMerge/>
            <w:shd w:val="clear" w:color="auto" w:fill="FFFFFF"/>
          </w:tcPr>
          <w:p w14:paraId="17094DA5" w14:textId="77777777" w:rsidR="008B18A6" w:rsidRDefault="008B18A6">
            <w:pPr>
              <w:keepNext/>
            </w:pPr>
          </w:p>
        </w:tc>
        <w:tc>
          <w:tcPr>
            <w:tcW w:w="850" w:type="dxa"/>
            <w:vMerge/>
            <w:shd w:val="clear" w:color="auto" w:fill="FFFFFF"/>
          </w:tcPr>
          <w:p w14:paraId="5AF48403" w14:textId="77777777" w:rsidR="008B18A6" w:rsidRDefault="008B18A6">
            <w:pPr>
              <w:keepNext/>
            </w:pPr>
          </w:p>
        </w:tc>
        <w:tc>
          <w:tcPr>
            <w:tcW w:w="963" w:type="dxa"/>
            <w:vMerge/>
            <w:shd w:val="clear" w:color="auto" w:fill="FFFFFF"/>
          </w:tcPr>
          <w:p w14:paraId="71795575" w14:textId="77777777" w:rsidR="008B18A6" w:rsidRDefault="008B18A6">
            <w:pPr>
              <w:keepNext/>
            </w:pPr>
          </w:p>
        </w:tc>
        <w:tc>
          <w:tcPr>
            <w:tcW w:w="2381" w:type="dxa"/>
            <w:shd w:val="clear" w:color="auto" w:fill="FFFFFF"/>
          </w:tcPr>
          <w:p w14:paraId="56D058B2" w14:textId="77777777" w:rsidR="008B18A6" w:rsidRDefault="008B18A6">
            <w:pPr>
              <w:keepNext/>
            </w:pPr>
            <w:r>
              <w:t>qstCodigo</w:t>
            </w:r>
          </w:p>
        </w:tc>
        <w:tc>
          <w:tcPr>
            <w:tcW w:w="963" w:type="dxa"/>
            <w:shd w:val="clear" w:color="auto" w:fill="FFFFFF"/>
          </w:tcPr>
          <w:p w14:paraId="11E793C9" w14:textId="77777777" w:rsidR="008B18A6" w:rsidRDefault="008B18A6">
            <w:pPr>
              <w:keepNext/>
            </w:pPr>
            <w:r>
              <w:t>ASC.</w:t>
            </w:r>
          </w:p>
        </w:tc>
      </w:tr>
    </w:tbl>
    <w:p w14:paraId="0A58961C" w14:textId="77777777" w:rsidR="008B18A6" w:rsidRDefault="008B18A6"/>
    <w:p w14:paraId="038375C9"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CB21CC8" w14:textId="77777777">
        <w:trPr>
          <w:tblHeader/>
          <w:jc w:val="center"/>
        </w:trPr>
        <w:tc>
          <w:tcPr>
            <w:tcW w:w="2329" w:type="dxa"/>
            <w:shd w:val="pct20" w:color="000000" w:fill="FFFFFF"/>
          </w:tcPr>
          <w:p w14:paraId="654A49AD" w14:textId="77777777" w:rsidR="008B18A6" w:rsidRDefault="008B18A6">
            <w:pPr>
              <w:keepNext/>
              <w:rPr>
                <w:b/>
              </w:rPr>
            </w:pPr>
            <w:r>
              <w:rPr>
                <w:b/>
              </w:rPr>
              <w:t>Tabela</w:t>
            </w:r>
          </w:p>
        </w:tc>
        <w:tc>
          <w:tcPr>
            <w:tcW w:w="2386" w:type="dxa"/>
            <w:shd w:val="pct20" w:color="000000" w:fill="FFFFFF"/>
          </w:tcPr>
          <w:p w14:paraId="6DF971BF" w14:textId="77777777" w:rsidR="008B18A6" w:rsidRDefault="008B18A6">
            <w:pPr>
              <w:keepNext/>
              <w:rPr>
                <w:b/>
              </w:rPr>
            </w:pPr>
            <w:r>
              <w:rPr>
                <w:b/>
              </w:rPr>
              <w:t>Regra de Integr. Ref</w:t>
            </w:r>
          </w:p>
        </w:tc>
        <w:tc>
          <w:tcPr>
            <w:tcW w:w="2272" w:type="dxa"/>
            <w:shd w:val="pct20" w:color="000000" w:fill="FFFFFF"/>
          </w:tcPr>
          <w:p w14:paraId="158DAEEA" w14:textId="77777777" w:rsidR="008B18A6" w:rsidRDefault="008B18A6">
            <w:pPr>
              <w:keepNext/>
              <w:rPr>
                <w:b/>
              </w:rPr>
            </w:pPr>
            <w:r>
              <w:rPr>
                <w:b/>
              </w:rPr>
              <w:t>Campos Tab. Mestre</w:t>
            </w:r>
          </w:p>
        </w:tc>
        <w:tc>
          <w:tcPr>
            <w:tcW w:w="2272" w:type="dxa"/>
            <w:shd w:val="pct20" w:color="000000" w:fill="FFFFFF"/>
          </w:tcPr>
          <w:p w14:paraId="777C0AAA" w14:textId="77777777" w:rsidR="008B18A6" w:rsidRDefault="008B18A6">
            <w:pPr>
              <w:keepNext/>
              <w:rPr>
                <w:b/>
              </w:rPr>
            </w:pPr>
            <w:r>
              <w:rPr>
                <w:b/>
              </w:rPr>
              <w:t>Campos TrimArbitragensResseguro</w:t>
            </w:r>
          </w:p>
        </w:tc>
      </w:tr>
      <w:tr w:rsidR="008B18A6" w14:paraId="6EEF5EA8" w14:textId="77777777">
        <w:trPr>
          <w:cantSplit/>
          <w:trHeight w:val="447"/>
          <w:jc w:val="center"/>
        </w:trPr>
        <w:tc>
          <w:tcPr>
            <w:tcW w:w="2329" w:type="dxa"/>
            <w:vMerge w:val="restart"/>
            <w:shd w:val="clear" w:color="auto" w:fill="FFFFFF"/>
          </w:tcPr>
          <w:p w14:paraId="08071CC5" w14:textId="77777777" w:rsidR="008B18A6" w:rsidRDefault="008B18A6">
            <w:pPr>
              <w:keepNext/>
            </w:pPr>
            <w:r>
              <w:t>TrimRespostas</w:t>
            </w:r>
          </w:p>
        </w:tc>
        <w:tc>
          <w:tcPr>
            <w:tcW w:w="2386" w:type="dxa"/>
            <w:vMerge w:val="restart"/>
            <w:shd w:val="clear" w:color="auto" w:fill="FFFFFF"/>
          </w:tcPr>
          <w:p w14:paraId="13E76BA4" w14:textId="77777777" w:rsidR="008B18A6" w:rsidRDefault="008B18A6">
            <w:pPr>
              <w:keepNext/>
            </w:pPr>
            <w:r>
              <w:t>Uma resposta pode ter informações sobre processos de arbitragem</w:t>
            </w:r>
          </w:p>
        </w:tc>
        <w:tc>
          <w:tcPr>
            <w:tcW w:w="2272" w:type="dxa"/>
            <w:shd w:val="clear" w:color="auto" w:fill="FFFFFF"/>
          </w:tcPr>
          <w:p w14:paraId="30191D4A" w14:textId="77777777" w:rsidR="008B18A6" w:rsidRDefault="008B18A6">
            <w:pPr>
              <w:keepNext/>
              <w:rPr>
                <w:lang w:val="es-ES_tradnl"/>
              </w:rPr>
            </w:pPr>
            <w:r>
              <w:rPr>
                <w:lang w:val="es-ES_tradnl"/>
              </w:rPr>
              <w:t>qstCodigo</w:t>
            </w:r>
          </w:p>
        </w:tc>
        <w:tc>
          <w:tcPr>
            <w:tcW w:w="2272" w:type="dxa"/>
            <w:shd w:val="clear" w:color="auto" w:fill="FFFFFF"/>
          </w:tcPr>
          <w:p w14:paraId="4E8567E3" w14:textId="77777777" w:rsidR="008B18A6" w:rsidRDefault="008B18A6">
            <w:pPr>
              <w:keepNext/>
              <w:rPr>
                <w:lang w:val="es-ES_tradnl"/>
              </w:rPr>
            </w:pPr>
            <w:r>
              <w:rPr>
                <w:lang w:val="es-ES_tradnl"/>
              </w:rPr>
              <w:t>qstCodigo</w:t>
            </w:r>
          </w:p>
        </w:tc>
      </w:tr>
      <w:tr w:rsidR="008B18A6" w14:paraId="772750A4" w14:textId="77777777">
        <w:trPr>
          <w:cantSplit/>
          <w:trHeight w:val="446"/>
          <w:jc w:val="center"/>
        </w:trPr>
        <w:tc>
          <w:tcPr>
            <w:tcW w:w="2329" w:type="dxa"/>
            <w:vMerge/>
            <w:shd w:val="clear" w:color="auto" w:fill="FFFFFF"/>
          </w:tcPr>
          <w:p w14:paraId="700F4226" w14:textId="77777777" w:rsidR="008B18A6" w:rsidRDefault="008B18A6">
            <w:pPr>
              <w:rPr>
                <w:lang w:val="es-ES_tradnl"/>
              </w:rPr>
            </w:pPr>
          </w:p>
        </w:tc>
        <w:tc>
          <w:tcPr>
            <w:tcW w:w="2386" w:type="dxa"/>
            <w:vMerge/>
            <w:shd w:val="clear" w:color="auto" w:fill="FFFFFF"/>
          </w:tcPr>
          <w:p w14:paraId="14699408" w14:textId="77777777" w:rsidR="008B18A6" w:rsidRDefault="008B18A6">
            <w:pPr>
              <w:rPr>
                <w:lang w:val="es-ES_tradnl"/>
              </w:rPr>
            </w:pPr>
          </w:p>
        </w:tc>
        <w:tc>
          <w:tcPr>
            <w:tcW w:w="2272" w:type="dxa"/>
            <w:shd w:val="clear" w:color="auto" w:fill="FFFFFF"/>
          </w:tcPr>
          <w:p w14:paraId="3160C3DC" w14:textId="77777777" w:rsidR="008B18A6" w:rsidRDefault="008B18A6">
            <w:pPr>
              <w:rPr>
                <w:lang w:val="es-ES_tradnl"/>
              </w:rPr>
            </w:pPr>
            <w:r>
              <w:rPr>
                <w:lang w:val="es-ES_tradnl"/>
              </w:rPr>
              <w:t>entCodigo</w:t>
            </w:r>
          </w:p>
        </w:tc>
        <w:tc>
          <w:tcPr>
            <w:tcW w:w="2272" w:type="dxa"/>
            <w:shd w:val="clear" w:color="auto" w:fill="FFFFFF"/>
          </w:tcPr>
          <w:p w14:paraId="6846974D" w14:textId="77777777" w:rsidR="008B18A6" w:rsidRDefault="008B18A6">
            <w:r>
              <w:t>entCodigo</w:t>
            </w:r>
          </w:p>
        </w:tc>
      </w:tr>
      <w:tr w:rsidR="008B18A6" w14:paraId="4F440F4D" w14:textId="77777777">
        <w:trPr>
          <w:cantSplit/>
          <w:trHeight w:val="446"/>
          <w:jc w:val="center"/>
        </w:trPr>
        <w:tc>
          <w:tcPr>
            <w:tcW w:w="2329" w:type="dxa"/>
            <w:vMerge/>
            <w:shd w:val="clear" w:color="auto" w:fill="FFFFFF"/>
          </w:tcPr>
          <w:p w14:paraId="3A4DA475" w14:textId="77777777" w:rsidR="008B18A6" w:rsidRDefault="008B18A6"/>
        </w:tc>
        <w:tc>
          <w:tcPr>
            <w:tcW w:w="2386" w:type="dxa"/>
            <w:vMerge/>
            <w:shd w:val="clear" w:color="auto" w:fill="FFFFFF"/>
          </w:tcPr>
          <w:p w14:paraId="4FAAE02A" w14:textId="77777777" w:rsidR="008B18A6" w:rsidRDefault="008B18A6"/>
        </w:tc>
        <w:tc>
          <w:tcPr>
            <w:tcW w:w="2272" w:type="dxa"/>
            <w:shd w:val="clear" w:color="auto" w:fill="FFFFFF"/>
          </w:tcPr>
          <w:p w14:paraId="696685EB" w14:textId="77777777" w:rsidR="008B18A6" w:rsidRDefault="008B18A6">
            <w:r>
              <w:t>dtrTrimestre</w:t>
            </w:r>
          </w:p>
        </w:tc>
        <w:tc>
          <w:tcPr>
            <w:tcW w:w="2272" w:type="dxa"/>
            <w:shd w:val="clear" w:color="auto" w:fill="FFFFFF"/>
          </w:tcPr>
          <w:p w14:paraId="1D2C8055" w14:textId="77777777" w:rsidR="008B18A6" w:rsidRDefault="008B18A6">
            <w:r>
              <w:t>dtrTrimestre</w:t>
            </w:r>
          </w:p>
        </w:tc>
      </w:tr>
    </w:tbl>
    <w:p w14:paraId="010BCF53" w14:textId="77777777" w:rsidR="008B18A6" w:rsidRDefault="008B18A6"/>
    <w:p w14:paraId="3D1D482B" w14:textId="77777777" w:rsidR="008B18A6" w:rsidRDefault="008B18A6">
      <w:pPr>
        <w:pStyle w:val="Ttulo3"/>
      </w:pPr>
      <w:bookmarkStart w:id="200" w:name="TAB110"/>
      <w:bookmarkStart w:id="201" w:name="_Toc183459801"/>
      <w:bookmarkEnd w:id="200"/>
      <w:r>
        <w:t>Tabela TrimArbitragensResseguroResseguradoras</w:t>
      </w:r>
      <w:bookmarkEnd w:id="201"/>
    </w:p>
    <w:p w14:paraId="2766691F" w14:textId="77777777" w:rsidR="008B18A6" w:rsidRDefault="008B18A6">
      <w:pPr>
        <w:pStyle w:val="PreHead3"/>
      </w:pPr>
    </w:p>
    <w:p w14:paraId="1EDBA4DA" w14:textId="77777777" w:rsidR="008B18A6" w:rsidRDefault="008B18A6">
      <w:r>
        <w:t>Esta tabela registra as resseguradoras envolvidas em processos de arbitragem de resseguro em andamento para um determinado mês de referência.</w:t>
      </w:r>
    </w:p>
    <w:p w14:paraId="6B5009D2"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7AE1D0CF" w14:textId="77777777">
        <w:trPr>
          <w:cantSplit/>
          <w:trHeight w:val="426"/>
          <w:tblHeader/>
          <w:jc w:val="center"/>
        </w:trPr>
        <w:tc>
          <w:tcPr>
            <w:tcW w:w="2441" w:type="dxa"/>
            <w:vMerge w:val="restart"/>
            <w:shd w:val="pct20" w:color="000000" w:fill="FFFFFF"/>
          </w:tcPr>
          <w:p w14:paraId="7895BA31" w14:textId="77777777" w:rsidR="008B18A6" w:rsidRDefault="008B18A6">
            <w:pPr>
              <w:pStyle w:val="tabela"/>
              <w:rPr>
                <w:b/>
              </w:rPr>
            </w:pPr>
            <w:r>
              <w:rPr>
                <w:b/>
              </w:rPr>
              <w:t>Campo</w:t>
            </w:r>
          </w:p>
        </w:tc>
        <w:tc>
          <w:tcPr>
            <w:tcW w:w="2954" w:type="dxa"/>
            <w:shd w:val="pct20" w:color="000000" w:fill="FFFFFF"/>
          </w:tcPr>
          <w:p w14:paraId="2314E236" w14:textId="77777777" w:rsidR="008B18A6" w:rsidRDefault="008B18A6">
            <w:pPr>
              <w:pStyle w:val="tabela"/>
              <w:rPr>
                <w:b/>
              </w:rPr>
            </w:pPr>
            <w:r>
              <w:rPr>
                <w:b/>
              </w:rPr>
              <w:t>Tipo</w:t>
            </w:r>
          </w:p>
        </w:tc>
        <w:tc>
          <w:tcPr>
            <w:tcW w:w="966" w:type="dxa"/>
            <w:shd w:val="pct20" w:color="000000" w:fill="FFFFFF"/>
          </w:tcPr>
          <w:p w14:paraId="7337078F" w14:textId="77777777" w:rsidR="008B18A6" w:rsidRDefault="008B18A6">
            <w:pPr>
              <w:pStyle w:val="tabela"/>
              <w:rPr>
                <w:b/>
              </w:rPr>
            </w:pPr>
            <w:r>
              <w:rPr>
                <w:b/>
              </w:rPr>
              <w:t>C.P.</w:t>
            </w:r>
          </w:p>
        </w:tc>
        <w:tc>
          <w:tcPr>
            <w:tcW w:w="966" w:type="dxa"/>
            <w:shd w:val="pct20" w:color="000000" w:fill="FFFFFF"/>
          </w:tcPr>
          <w:p w14:paraId="2129DFE7" w14:textId="77777777" w:rsidR="008B18A6" w:rsidRDefault="008B18A6">
            <w:pPr>
              <w:pStyle w:val="tabela"/>
              <w:rPr>
                <w:b/>
              </w:rPr>
            </w:pPr>
            <w:r>
              <w:rPr>
                <w:b/>
              </w:rPr>
              <w:t>C.E.</w:t>
            </w:r>
          </w:p>
        </w:tc>
        <w:tc>
          <w:tcPr>
            <w:tcW w:w="966" w:type="dxa"/>
            <w:shd w:val="pct20" w:color="000000" w:fill="FFFFFF"/>
          </w:tcPr>
          <w:p w14:paraId="5E7F6A92" w14:textId="77777777" w:rsidR="008B18A6" w:rsidRDefault="008B18A6">
            <w:pPr>
              <w:pStyle w:val="tabela"/>
              <w:rPr>
                <w:b/>
              </w:rPr>
            </w:pPr>
            <w:r>
              <w:rPr>
                <w:b/>
              </w:rPr>
              <w:t>Obrig.</w:t>
            </w:r>
          </w:p>
        </w:tc>
        <w:tc>
          <w:tcPr>
            <w:tcW w:w="968" w:type="dxa"/>
            <w:shd w:val="pct20" w:color="000000" w:fill="FFFFFF"/>
          </w:tcPr>
          <w:p w14:paraId="59285215" w14:textId="77777777" w:rsidR="008B18A6" w:rsidRDefault="008B18A6">
            <w:pPr>
              <w:pStyle w:val="tabela"/>
              <w:rPr>
                <w:b/>
              </w:rPr>
            </w:pPr>
            <w:r>
              <w:rPr>
                <w:b/>
              </w:rPr>
              <w:t>Calc.</w:t>
            </w:r>
          </w:p>
        </w:tc>
      </w:tr>
      <w:tr w:rsidR="008B18A6" w14:paraId="131A9ED1" w14:textId="77777777">
        <w:trPr>
          <w:cantSplit/>
          <w:trHeight w:val="426"/>
          <w:tblHeader/>
          <w:jc w:val="center"/>
        </w:trPr>
        <w:tc>
          <w:tcPr>
            <w:tcW w:w="2441" w:type="dxa"/>
            <w:vMerge/>
            <w:shd w:val="pct20" w:color="000000" w:fill="FFFFFF"/>
          </w:tcPr>
          <w:p w14:paraId="44148597" w14:textId="77777777" w:rsidR="008B18A6" w:rsidRDefault="008B18A6">
            <w:pPr>
              <w:pStyle w:val="tabela"/>
              <w:rPr>
                <w:b/>
              </w:rPr>
            </w:pPr>
          </w:p>
        </w:tc>
        <w:tc>
          <w:tcPr>
            <w:tcW w:w="6820" w:type="dxa"/>
            <w:gridSpan w:val="5"/>
            <w:shd w:val="pct20" w:color="000000" w:fill="FFFFFF"/>
          </w:tcPr>
          <w:p w14:paraId="6255DD60" w14:textId="77777777" w:rsidR="008B18A6" w:rsidRDefault="008B18A6">
            <w:pPr>
              <w:pStyle w:val="tabela-spellchk"/>
              <w:rPr>
                <w:b/>
              </w:rPr>
            </w:pPr>
            <w:r>
              <w:rPr>
                <w:b/>
              </w:rPr>
              <w:t>Descrição</w:t>
            </w:r>
          </w:p>
        </w:tc>
      </w:tr>
      <w:tr w:rsidR="008B18A6" w14:paraId="08DAC41B" w14:textId="77777777">
        <w:trPr>
          <w:cantSplit/>
          <w:trHeight w:hRule="exact" w:val="20"/>
          <w:tblHeader/>
          <w:jc w:val="center"/>
        </w:trPr>
        <w:tc>
          <w:tcPr>
            <w:tcW w:w="2441" w:type="dxa"/>
            <w:shd w:val="pct20" w:color="000000" w:fill="FFFFFF"/>
          </w:tcPr>
          <w:p w14:paraId="7F4B83D3" w14:textId="77777777" w:rsidR="008B18A6" w:rsidRDefault="008B18A6">
            <w:pPr>
              <w:pStyle w:val="tabela-separate"/>
              <w:rPr>
                <w:b/>
              </w:rPr>
            </w:pPr>
          </w:p>
        </w:tc>
        <w:tc>
          <w:tcPr>
            <w:tcW w:w="6820" w:type="dxa"/>
            <w:gridSpan w:val="5"/>
            <w:shd w:val="pct20" w:color="000000" w:fill="FFFFFF"/>
          </w:tcPr>
          <w:p w14:paraId="0F0D35EF" w14:textId="77777777" w:rsidR="008B18A6" w:rsidRDefault="008B18A6">
            <w:pPr>
              <w:pStyle w:val="tabela-separate"/>
              <w:rPr>
                <w:b/>
              </w:rPr>
            </w:pPr>
          </w:p>
        </w:tc>
      </w:tr>
      <w:tr w:rsidR="008B18A6" w14:paraId="4F939AB7" w14:textId="77777777">
        <w:trPr>
          <w:cantSplit/>
          <w:trHeight w:val="426"/>
          <w:jc w:val="center"/>
        </w:trPr>
        <w:tc>
          <w:tcPr>
            <w:tcW w:w="2441" w:type="dxa"/>
            <w:vMerge w:val="restart"/>
            <w:shd w:val="clear" w:color="auto" w:fill="FFFFFF"/>
          </w:tcPr>
          <w:p w14:paraId="4BA1EEB7" w14:textId="77777777" w:rsidR="008B18A6" w:rsidRDefault="008B18A6">
            <w:pPr>
              <w:pStyle w:val="tabela"/>
            </w:pPr>
            <w:r>
              <w:t>crsID</w:t>
            </w:r>
          </w:p>
        </w:tc>
        <w:tc>
          <w:tcPr>
            <w:tcW w:w="2954" w:type="dxa"/>
            <w:shd w:val="clear" w:color="auto" w:fill="FFFFFF"/>
          </w:tcPr>
          <w:p w14:paraId="1E4FB115" w14:textId="77777777" w:rsidR="008B18A6" w:rsidRDefault="008B18A6">
            <w:pPr>
              <w:pStyle w:val="tabela"/>
            </w:pPr>
            <w:r>
              <w:t>Long Integer</w:t>
            </w:r>
          </w:p>
        </w:tc>
        <w:tc>
          <w:tcPr>
            <w:tcW w:w="966" w:type="dxa"/>
            <w:shd w:val="clear" w:color="auto" w:fill="FFFFFF"/>
          </w:tcPr>
          <w:p w14:paraId="72493ADB" w14:textId="77777777" w:rsidR="008B18A6" w:rsidRDefault="008B18A6">
            <w:pPr>
              <w:pStyle w:val="tabela"/>
            </w:pPr>
            <w:r>
              <w:t>Sim</w:t>
            </w:r>
          </w:p>
        </w:tc>
        <w:tc>
          <w:tcPr>
            <w:tcW w:w="966" w:type="dxa"/>
            <w:shd w:val="clear" w:color="auto" w:fill="FFFFFF"/>
          </w:tcPr>
          <w:p w14:paraId="7E63E7A7" w14:textId="77777777" w:rsidR="008B18A6" w:rsidRDefault="008B18A6">
            <w:pPr>
              <w:pStyle w:val="tabela"/>
            </w:pPr>
            <w:r>
              <w:t>Não</w:t>
            </w:r>
          </w:p>
        </w:tc>
        <w:tc>
          <w:tcPr>
            <w:tcW w:w="966" w:type="dxa"/>
            <w:shd w:val="clear" w:color="auto" w:fill="FFFFFF"/>
          </w:tcPr>
          <w:p w14:paraId="59BAFADC" w14:textId="77777777" w:rsidR="008B18A6" w:rsidRDefault="008B18A6">
            <w:pPr>
              <w:pStyle w:val="tabela"/>
            </w:pPr>
            <w:r>
              <w:t>Não</w:t>
            </w:r>
          </w:p>
        </w:tc>
        <w:tc>
          <w:tcPr>
            <w:tcW w:w="968" w:type="dxa"/>
            <w:shd w:val="clear" w:color="auto" w:fill="FFFFFF"/>
          </w:tcPr>
          <w:p w14:paraId="7536BA3D" w14:textId="77777777" w:rsidR="008B18A6" w:rsidRDefault="008B18A6">
            <w:pPr>
              <w:pStyle w:val="tabela"/>
            </w:pPr>
            <w:r>
              <w:t>Não</w:t>
            </w:r>
          </w:p>
        </w:tc>
      </w:tr>
      <w:tr w:rsidR="008B18A6" w14:paraId="10BCAC88" w14:textId="77777777">
        <w:trPr>
          <w:cantSplit/>
          <w:trHeight w:val="426"/>
          <w:jc w:val="center"/>
        </w:trPr>
        <w:tc>
          <w:tcPr>
            <w:tcW w:w="2441" w:type="dxa"/>
            <w:vMerge/>
            <w:shd w:val="clear" w:color="auto" w:fill="FFFFFF"/>
          </w:tcPr>
          <w:p w14:paraId="6CA32F53" w14:textId="77777777" w:rsidR="008B18A6" w:rsidRDefault="008B18A6">
            <w:pPr>
              <w:pStyle w:val="tabela"/>
            </w:pPr>
          </w:p>
        </w:tc>
        <w:tc>
          <w:tcPr>
            <w:tcW w:w="6820" w:type="dxa"/>
            <w:gridSpan w:val="5"/>
            <w:shd w:val="clear" w:color="auto" w:fill="FFFFFF"/>
          </w:tcPr>
          <w:p w14:paraId="4B5B82FB" w14:textId="77777777" w:rsidR="008B18A6" w:rsidRDefault="008B18A6">
            <w:pPr>
              <w:pStyle w:val="tabela-spellchk"/>
            </w:pPr>
            <w:r>
              <w:t>Seqüencial gerado para identificação do contrato de resseguro</w:t>
            </w:r>
          </w:p>
        </w:tc>
      </w:tr>
      <w:tr w:rsidR="008B18A6" w14:paraId="7E38948C" w14:textId="77777777">
        <w:trPr>
          <w:cantSplit/>
          <w:trHeight w:hRule="exact" w:val="20"/>
          <w:jc w:val="center"/>
        </w:trPr>
        <w:tc>
          <w:tcPr>
            <w:tcW w:w="2441" w:type="dxa"/>
            <w:shd w:val="clear" w:color="auto" w:fill="FFFFFF"/>
          </w:tcPr>
          <w:p w14:paraId="31338C9D" w14:textId="77777777" w:rsidR="008B18A6" w:rsidRDefault="008B18A6">
            <w:pPr>
              <w:pStyle w:val="tabela-separate"/>
            </w:pPr>
          </w:p>
        </w:tc>
        <w:tc>
          <w:tcPr>
            <w:tcW w:w="6820" w:type="dxa"/>
            <w:gridSpan w:val="5"/>
            <w:shd w:val="clear" w:color="auto" w:fill="FFFFFF"/>
          </w:tcPr>
          <w:p w14:paraId="21A62726" w14:textId="77777777" w:rsidR="008B18A6" w:rsidRDefault="008B18A6">
            <w:pPr>
              <w:pStyle w:val="tabela-separate"/>
            </w:pPr>
          </w:p>
        </w:tc>
      </w:tr>
      <w:tr w:rsidR="008B18A6" w14:paraId="53FDFED6" w14:textId="77777777">
        <w:trPr>
          <w:cantSplit/>
          <w:trHeight w:val="426"/>
          <w:jc w:val="center"/>
        </w:trPr>
        <w:tc>
          <w:tcPr>
            <w:tcW w:w="2441" w:type="dxa"/>
            <w:vMerge w:val="restart"/>
            <w:shd w:val="clear" w:color="auto" w:fill="FFFFFF"/>
          </w:tcPr>
          <w:p w14:paraId="5BA7C475" w14:textId="77777777" w:rsidR="008B18A6" w:rsidRDefault="008B18A6">
            <w:pPr>
              <w:pStyle w:val="tabela"/>
            </w:pPr>
            <w:r>
              <w:t>dtrTrimestre</w:t>
            </w:r>
          </w:p>
        </w:tc>
        <w:tc>
          <w:tcPr>
            <w:tcW w:w="2954" w:type="dxa"/>
            <w:shd w:val="clear" w:color="auto" w:fill="FFFFFF"/>
          </w:tcPr>
          <w:p w14:paraId="4E28913F" w14:textId="77777777" w:rsidR="008B18A6" w:rsidRDefault="008B18A6">
            <w:pPr>
              <w:pStyle w:val="tabela"/>
            </w:pPr>
            <w:r>
              <w:t>Integer</w:t>
            </w:r>
          </w:p>
        </w:tc>
        <w:tc>
          <w:tcPr>
            <w:tcW w:w="966" w:type="dxa"/>
            <w:shd w:val="clear" w:color="auto" w:fill="FFFFFF"/>
          </w:tcPr>
          <w:p w14:paraId="05590870" w14:textId="77777777" w:rsidR="008B18A6" w:rsidRDefault="008B18A6">
            <w:pPr>
              <w:pStyle w:val="tabela"/>
            </w:pPr>
            <w:r>
              <w:t>Sim</w:t>
            </w:r>
          </w:p>
        </w:tc>
        <w:tc>
          <w:tcPr>
            <w:tcW w:w="966" w:type="dxa"/>
            <w:shd w:val="clear" w:color="auto" w:fill="FFFFFF"/>
          </w:tcPr>
          <w:p w14:paraId="43A56F67" w14:textId="77777777" w:rsidR="008B18A6" w:rsidRDefault="008B18A6">
            <w:pPr>
              <w:pStyle w:val="tabela"/>
            </w:pPr>
            <w:r>
              <w:t>Sim</w:t>
            </w:r>
          </w:p>
        </w:tc>
        <w:tc>
          <w:tcPr>
            <w:tcW w:w="966" w:type="dxa"/>
            <w:shd w:val="clear" w:color="auto" w:fill="FFFFFF"/>
          </w:tcPr>
          <w:p w14:paraId="3CAF9D88" w14:textId="77777777" w:rsidR="008B18A6" w:rsidRDefault="008B18A6">
            <w:pPr>
              <w:pStyle w:val="tabela"/>
            </w:pPr>
            <w:r>
              <w:t>Não</w:t>
            </w:r>
          </w:p>
        </w:tc>
        <w:tc>
          <w:tcPr>
            <w:tcW w:w="968" w:type="dxa"/>
            <w:shd w:val="clear" w:color="auto" w:fill="FFFFFF"/>
          </w:tcPr>
          <w:p w14:paraId="383B3F73" w14:textId="77777777" w:rsidR="008B18A6" w:rsidRDefault="008B18A6">
            <w:pPr>
              <w:pStyle w:val="tabela"/>
            </w:pPr>
            <w:r>
              <w:t>Não</w:t>
            </w:r>
          </w:p>
        </w:tc>
      </w:tr>
      <w:tr w:rsidR="008B18A6" w14:paraId="48568784" w14:textId="77777777">
        <w:trPr>
          <w:cantSplit/>
          <w:trHeight w:val="426"/>
          <w:jc w:val="center"/>
        </w:trPr>
        <w:tc>
          <w:tcPr>
            <w:tcW w:w="2441" w:type="dxa"/>
            <w:vMerge/>
            <w:shd w:val="clear" w:color="auto" w:fill="FFFFFF"/>
          </w:tcPr>
          <w:p w14:paraId="52262C56" w14:textId="77777777" w:rsidR="008B18A6" w:rsidRDefault="008B18A6">
            <w:pPr>
              <w:pStyle w:val="tabela"/>
            </w:pPr>
          </w:p>
        </w:tc>
        <w:tc>
          <w:tcPr>
            <w:tcW w:w="6820" w:type="dxa"/>
            <w:gridSpan w:val="5"/>
            <w:shd w:val="clear" w:color="auto" w:fill="FFFFFF"/>
          </w:tcPr>
          <w:p w14:paraId="1D7FBBDB" w14:textId="77777777" w:rsidR="008B18A6" w:rsidRDefault="008B18A6">
            <w:pPr>
              <w:pStyle w:val="tabela-spellchk"/>
            </w:pPr>
            <w:r>
              <w:t>Chave estrangeira para TrimRespostas.DTRTRIMESTRE</w:t>
            </w:r>
          </w:p>
        </w:tc>
      </w:tr>
      <w:tr w:rsidR="008B18A6" w14:paraId="3370FC7F" w14:textId="77777777">
        <w:trPr>
          <w:cantSplit/>
          <w:trHeight w:hRule="exact" w:val="20"/>
          <w:jc w:val="center"/>
        </w:trPr>
        <w:tc>
          <w:tcPr>
            <w:tcW w:w="2441" w:type="dxa"/>
            <w:shd w:val="clear" w:color="auto" w:fill="FFFFFF"/>
          </w:tcPr>
          <w:p w14:paraId="3A99AD51" w14:textId="77777777" w:rsidR="008B18A6" w:rsidRDefault="008B18A6">
            <w:pPr>
              <w:pStyle w:val="tabela-separate"/>
            </w:pPr>
          </w:p>
        </w:tc>
        <w:tc>
          <w:tcPr>
            <w:tcW w:w="6820" w:type="dxa"/>
            <w:gridSpan w:val="5"/>
            <w:shd w:val="clear" w:color="auto" w:fill="FFFFFF"/>
          </w:tcPr>
          <w:p w14:paraId="349AD884" w14:textId="77777777" w:rsidR="008B18A6" w:rsidRDefault="008B18A6">
            <w:pPr>
              <w:pStyle w:val="tabela-separate"/>
            </w:pPr>
          </w:p>
        </w:tc>
      </w:tr>
      <w:tr w:rsidR="008B18A6" w14:paraId="1317864A" w14:textId="77777777">
        <w:trPr>
          <w:cantSplit/>
          <w:trHeight w:val="426"/>
          <w:jc w:val="center"/>
        </w:trPr>
        <w:tc>
          <w:tcPr>
            <w:tcW w:w="2441" w:type="dxa"/>
            <w:vMerge w:val="restart"/>
            <w:shd w:val="clear" w:color="auto" w:fill="FFFFFF"/>
          </w:tcPr>
          <w:p w14:paraId="109364FD" w14:textId="77777777" w:rsidR="008B18A6" w:rsidRDefault="008B18A6">
            <w:pPr>
              <w:pStyle w:val="tabela"/>
            </w:pPr>
            <w:r>
              <w:t>entCodigo</w:t>
            </w:r>
          </w:p>
        </w:tc>
        <w:tc>
          <w:tcPr>
            <w:tcW w:w="2954" w:type="dxa"/>
            <w:shd w:val="clear" w:color="auto" w:fill="FFFFFF"/>
          </w:tcPr>
          <w:p w14:paraId="0195F104" w14:textId="77777777" w:rsidR="008B18A6" w:rsidRDefault="008B18A6">
            <w:pPr>
              <w:pStyle w:val="tabela"/>
            </w:pPr>
            <w:r>
              <w:t>Text(5)</w:t>
            </w:r>
          </w:p>
        </w:tc>
        <w:tc>
          <w:tcPr>
            <w:tcW w:w="966" w:type="dxa"/>
            <w:shd w:val="clear" w:color="auto" w:fill="FFFFFF"/>
          </w:tcPr>
          <w:p w14:paraId="704BD548" w14:textId="77777777" w:rsidR="008B18A6" w:rsidRDefault="008B18A6">
            <w:pPr>
              <w:pStyle w:val="tabela"/>
            </w:pPr>
            <w:r>
              <w:t>Sim</w:t>
            </w:r>
          </w:p>
        </w:tc>
        <w:tc>
          <w:tcPr>
            <w:tcW w:w="966" w:type="dxa"/>
            <w:shd w:val="clear" w:color="auto" w:fill="FFFFFF"/>
          </w:tcPr>
          <w:p w14:paraId="28421927" w14:textId="77777777" w:rsidR="008B18A6" w:rsidRDefault="008B18A6">
            <w:pPr>
              <w:pStyle w:val="tabela"/>
            </w:pPr>
            <w:r>
              <w:t>Sim</w:t>
            </w:r>
          </w:p>
        </w:tc>
        <w:tc>
          <w:tcPr>
            <w:tcW w:w="966" w:type="dxa"/>
            <w:shd w:val="clear" w:color="auto" w:fill="FFFFFF"/>
          </w:tcPr>
          <w:p w14:paraId="0ACBC510" w14:textId="77777777" w:rsidR="008B18A6" w:rsidRDefault="008B18A6">
            <w:pPr>
              <w:pStyle w:val="tabela"/>
            </w:pPr>
            <w:r>
              <w:t>Não</w:t>
            </w:r>
          </w:p>
        </w:tc>
        <w:tc>
          <w:tcPr>
            <w:tcW w:w="968" w:type="dxa"/>
            <w:shd w:val="clear" w:color="auto" w:fill="FFFFFF"/>
          </w:tcPr>
          <w:p w14:paraId="4653ACC3" w14:textId="77777777" w:rsidR="008B18A6" w:rsidRDefault="008B18A6">
            <w:pPr>
              <w:pStyle w:val="tabela"/>
            </w:pPr>
            <w:r>
              <w:t>Não</w:t>
            </w:r>
          </w:p>
        </w:tc>
      </w:tr>
      <w:tr w:rsidR="008B18A6" w14:paraId="6D21DE49" w14:textId="77777777">
        <w:trPr>
          <w:cantSplit/>
          <w:trHeight w:val="426"/>
          <w:jc w:val="center"/>
        </w:trPr>
        <w:tc>
          <w:tcPr>
            <w:tcW w:w="2441" w:type="dxa"/>
            <w:vMerge/>
            <w:shd w:val="clear" w:color="auto" w:fill="FFFFFF"/>
          </w:tcPr>
          <w:p w14:paraId="0887895F" w14:textId="77777777" w:rsidR="008B18A6" w:rsidRDefault="008B18A6">
            <w:pPr>
              <w:pStyle w:val="tabela"/>
            </w:pPr>
          </w:p>
        </w:tc>
        <w:tc>
          <w:tcPr>
            <w:tcW w:w="6820" w:type="dxa"/>
            <w:gridSpan w:val="5"/>
            <w:shd w:val="clear" w:color="auto" w:fill="FFFFFF"/>
          </w:tcPr>
          <w:p w14:paraId="52ADB5BC" w14:textId="77777777" w:rsidR="008B18A6" w:rsidRDefault="008B18A6">
            <w:pPr>
              <w:pStyle w:val="tabela-spellchk"/>
            </w:pPr>
            <w:r>
              <w:t>Chave estrangeira para TrimRespostas.ENTCODIGO</w:t>
            </w:r>
          </w:p>
        </w:tc>
      </w:tr>
      <w:tr w:rsidR="008B18A6" w14:paraId="1C6225D0" w14:textId="77777777">
        <w:trPr>
          <w:cantSplit/>
          <w:trHeight w:hRule="exact" w:val="20"/>
          <w:jc w:val="center"/>
        </w:trPr>
        <w:tc>
          <w:tcPr>
            <w:tcW w:w="2441" w:type="dxa"/>
            <w:shd w:val="clear" w:color="auto" w:fill="FFFFFF"/>
          </w:tcPr>
          <w:p w14:paraId="4759936D" w14:textId="77777777" w:rsidR="008B18A6" w:rsidRDefault="008B18A6">
            <w:pPr>
              <w:pStyle w:val="tabela-separate"/>
            </w:pPr>
          </w:p>
        </w:tc>
        <w:tc>
          <w:tcPr>
            <w:tcW w:w="6820" w:type="dxa"/>
            <w:gridSpan w:val="5"/>
            <w:shd w:val="clear" w:color="auto" w:fill="FFFFFF"/>
          </w:tcPr>
          <w:p w14:paraId="52798EA5" w14:textId="77777777" w:rsidR="008B18A6" w:rsidRDefault="008B18A6">
            <w:pPr>
              <w:pStyle w:val="tabela-separate"/>
            </w:pPr>
          </w:p>
        </w:tc>
      </w:tr>
      <w:tr w:rsidR="008B18A6" w14:paraId="5AA385E3" w14:textId="77777777">
        <w:trPr>
          <w:cantSplit/>
          <w:trHeight w:val="426"/>
          <w:jc w:val="center"/>
        </w:trPr>
        <w:tc>
          <w:tcPr>
            <w:tcW w:w="2441" w:type="dxa"/>
            <w:vMerge w:val="restart"/>
            <w:shd w:val="clear" w:color="auto" w:fill="FFFFFF"/>
          </w:tcPr>
          <w:p w14:paraId="7C51562E" w14:textId="77777777" w:rsidR="008B18A6" w:rsidRDefault="008B18A6">
            <w:pPr>
              <w:pStyle w:val="tabela"/>
            </w:pPr>
            <w:r>
              <w:t>qstCodigo</w:t>
            </w:r>
          </w:p>
        </w:tc>
        <w:tc>
          <w:tcPr>
            <w:tcW w:w="2954" w:type="dxa"/>
            <w:shd w:val="clear" w:color="auto" w:fill="FFFFFF"/>
          </w:tcPr>
          <w:p w14:paraId="576416B3" w14:textId="77777777" w:rsidR="008B18A6" w:rsidRDefault="008B18A6">
            <w:pPr>
              <w:pStyle w:val="tabela"/>
            </w:pPr>
            <w:r>
              <w:t>Text(3)</w:t>
            </w:r>
          </w:p>
        </w:tc>
        <w:tc>
          <w:tcPr>
            <w:tcW w:w="966" w:type="dxa"/>
            <w:shd w:val="clear" w:color="auto" w:fill="FFFFFF"/>
          </w:tcPr>
          <w:p w14:paraId="35C7B1C3" w14:textId="77777777" w:rsidR="008B18A6" w:rsidRDefault="008B18A6">
            <w:pPr>
              <w:pStyle w:val="tabela"/>
            </w:pPr>
            <w:r>
              <w:t>Sim</w:t>
            </w:r>
          </w:p>
        </w:tc>
        <w:tc>
          <w:tcPr>
            <w:tcW w:w="966" w:type="dxa"/>
            <w:shd w:val="clear" w:color="auto" w:fill="FFFFFF"/>
          </w:tcPr>
          <w:p w14:paraId="48FB4C6C" w14:textId="77777777" w:rsidR="008B18A6" w:rsidRDefault="008B18A6">
            <w:pPr>
              <w:pStyle w:val="tabela"/>
            </w:pPr>
            <w:r>
              <w:t>Sim</w:t>
            </w:r>
          </w:p>
        </w:tc>
        <w:tc>
          <w:tcPr>
            <w:tcW w:w="966" w:type="dxa"/>
            <w:shd w:val="clear" w:color="auto" w:fill="FFFFFF"/>
          </w:tcPr>
          <w:p w14:paraId="6BAFA91E" w14:textId="77777777" w:rsidR="008B18A6" w:rsidRDefault="008B18A6">
            <w:pPr>
              <w:pStyle w:val="tabela"/>
            </w:pPr>
            <w:r>
              <w:t>Não</w:t>
            </w:r>
          </w:p>
        </w:tc>
        <w:tc>
          <w:tcPr>
            <w:tcW w:w="968" w:type="dxa"/>
            <w:shd w:val="clear" w:color="auto" w:fill="FFFFFF"/>
          </w:tcPr>
          <w:p w14:paraId="4CF7D497" w14:textId="77777777" w:rsidR="008B18A6" w:rsidRDefault="008B18A6">
            <w:pPr>
              <w:pStyle w:val="tabela"/>
            </w:pPr>
            <w:r>
              <w:t>Não</w:t>
            </w:r>
          </w:p>
        </w:tc>
      </w:tr>
      <w:tr w:rsidR="008B18A6" w14:paraId="57ADD88B" w14:textId="77777777">
        <w:trPr>
          <w:cantSplit/>
          <w:trHeight w:val="426"/>
          <w:jc w:val="center"/>
        </w:trPr>
        <w:tc>
          <w:tcPr>
            <w:tcW w:w="2441" w:type="dxa"/>
            <w:vMerge/>
            <w:shd w:val="clear" w:color="auto" w:fill="FFFFFF"/>
          </w:tcPr>
          <w:p w14:paraId="4E5437EC" w14:textId="77777777" w:rsidR="008B18A6" w:rsidRDefault="008B18A6">
            <w:pPr>
              <w:pStyle w:val="tabela"/>
            </w:pPr>
          </w:p>
        </w:tc>
        <w:tc>
          <w:tcPr>
            <w:tcW w:w="6820" w:type="dxa"/>
            <w:gridSpan w:val="5"/>
            <w:shd w:val="clear" w:color="auto" w:fill="FFFFFF"/>
          </w:tcPr>
          <w:p w14:paraId="0FF22623" w14:textId="77777777" w:rsidR="008B18A6" w:rsidRDefault="008B18A6">
            <w:pPr>
              <w:pStyle w:val="tabela-spellchk"/>
            </w:pPr>
            <w:r>
              <w:t>Chave estrangeira para TrimRespostas.QSTCODIGO</w:t>
            </w:r>
          </w:p>
        </w:tc>
      </w:tr>
      <w:tr w:rsidR="008B18A6" w14:paraId="2EFD1675" w14:textId="77777777">
        <w:trPr>
          <w:cantSplit/>
          <w:trHeight w:hRule="exact" w:val="20"/>
          <w:jc w:val="center"/>
        </w:trPr>
        <w:tc>
          <w:tcPr>
            <w:tcW w:w="2441" w:type="dxa"/>
            <w:shd w:val="clear" w:color="auto" w:fill="FFFFFF"/>
          </w:tcPr>
          <w:p w14:paraId="43591F71" w14:textId="77777777" w:rsidR="008B18A6" w:rsidRDefault="008B18A6">
            <w:pPr>
              <w:pStyle w:val="tabela-separate"/>
            </w:pPr>
          </w:p>
        </w:tc>
        <w:tc>
          <w:tcPr>
            <w:tcW w:w="6820" w:type="dxa"/>
            <w:gridSpan w:val="5"/>
            <w:shd w:val="clear" w:color="auto" w:fill="FFFFFF"/>
          </w:tcPr>
          <w:p w14:paraId="4D180ED0" w14:textId="77777777" w:rsidR="008B18A6" w:rsidRDefault="008B18A6">
            <w:pPr>
              <w:pStyle w:val="tabela-separate"/>
            </w:pPr>
          </w:p>
        </w:tc>
      </w:tr>
      <w:tr w:rsidR="008B18A6" w14:paraId="289DA0EF" w14:textId="77777777">
        <w:trPr>
          <w:cantSplit/>
          <w:trHeight w:val="426"/>
          <w:jc w:val="center"/>
        </w:trPr>
        <w:tc>
          <w:tcPr>
            <w:tcW w:w="2441" w:type="dxa"/>
            <w:vMerge w:val="restart"/>
            <w:shd w:val="clear" w:color="auto" w:fill="FFFFFF"/>
          </w:tcPr>
          <w:p w14:paraId="3E5358A0" w14:textId="77777777" w:rsidR="008B18A6" w:rsidRDefault="008B18A6">
            <w:pPr>
              <w:pStyle w:val="tabela"/>
              <w:rPr>
                <w:lang w:val="en-US"/>
              </w:rPr>
            </w:pPr>
            <w:r>
              <w:rPr>
                <w:lang w:val="en-US"/>
              </w:rPr>
              <w:t>rsgID</w:t>
            </w:r>
          </w:p>
        </w:tc>
        <w:tc>
          <w:tcPr>
            <w:tcW w:w="2954" w:type="dxa"/>
            <w:shd w:val="clear" w:color="auto" w:fill="FFFFFF"/>
          </w:tcPr>
          <w:p w14:paraId="1E7BCEF7" w14:textId="77777777" w:rsidR="008B18A6" w:rsidRDefault="008B18A6">
            <w:pPr>
              <w:pStyle w:val="tabela"/>
              <w:rPr>
                <w:lang w:val="en-US"/>
              </w:rPr>
            </w:pPr>
            <w:r>
              <w:rPr>
                <w:lang w:val="en-US"/>
              </w:rPr>
              <w:t>Long Integer</w:t>
            </w:r>
          </w:p>
        </w:tc>
        <w:tc>
          <w:tcPr>
            <w:tcW w:w="966" w:type="dxa"/>
            <w:shd w:val="clear" w:color="auto" w:fill="FFFFFF"/>
          </w:tcPr>
          <w:p w14:paraId="0EBF8F3C" w14:textId="77777777" w:rsidR="008B18A6" w:rsidRDefault="008B18A6">
            <w:pPr>
              <w:pStyle w:val="tabela"/>
            </w:pPr>
            <w:r>
              <w:t>Sim</w:t>
            </w:r>
          </w:p>
        </w:tc>
        <w:tc>
          <w:tcPr>
            <w:tcW w:w="966" w:type="dxa"/>
            <w:shd w:val="clear" w:color="auto" w:fill="FFFFFF"/>
          </w:tcPr>
          <w:p w14:paraId="65E6986F" w14:textId="77777777" w:rsidR="008B18A6" w:rsidRDefault="008B18A6">
            <w:pPr>
              <w:pStyle w:val="tabela"/>
            </w:pPr>
            <w:r>
              <w:t>Não</w:t>
            </w:r>
          </w:p>
        </w:tc>
        <w:tc>
          <w:tcPr>
            <w:tcW w:w="966" w:type="dxa"/>
            <w:shd w:val="clear" w:color="auto" w:fill="FFFFFF"/>
          </w:tcPr>
          <w:p w14:paraId="5A72B789" w14:textId="77777777" w:rsidR="008B18A6" w:rsidRDefault="008B18A6">
            <w:pPr>
              <w:pStyle w:val="tabela"/>
            </w:pPr>
            <w:r>
              <w:t>Não</w:t>
            </w:r>
          </w:p>
        </w:tc>
        <w:tc>
          <w:tcPr>
            <w:tcW w:w="968" w:type="dxa"/>
            <w:shd w:val="clear" w:color="auto" w:fill="FFFFFF"/>
          </w:tcPr>
          <w:p w14:paraId="7DF7DB1B" w14:textId="77777777" w:rsidR="008B18A6" w:rsidRDefault="008B18A6">
            <w:pPr>
              <w:pStyle w:val="tabela"/>
            </w:pPr>
            <w:r>
              <w:t>Não</w:t>
            </w:r>
          </w:p>
        </w:tc>
      </w:tr>
      <w:tr w:rsidR="008B18A6" w14:paraId="0AEE2E76" w14:textId="77777777">
        <w:trPr>
          <w:cantSplit/>
          <w:trHeight w:val="426"/>
          <w:jc w:val="center"/>
        </w:trPr>
        <w:tc>
          <w:tcPr>
            <w:tcW w:w="2441" w:type="dxa"/>
            <w:vMerge/>
            <w:shd w:val="clear" w:color="auto" w:fill="FFFFFF"/>
          </w:tcPr>
          <w:p w14:paraId="4233A9B2" w14:textId="77777777" w:rsidR="008B18A6" w:rsidRDefault="008B18A6">
            <w:pPr>
              <w:pStyle w:val="tabela"/>
            </w:pPr>
          </w:p>
        </w:tc>
        <w:tc>
          <w:tcPr>
            <w:tcW w:w="6820" w:type="dxa"/>
            <w:gridSpan w:val="5"/>
            <w:shd w:val="clear" w:color="auto" w:fill="FFFFFF"/>
          </w:tcPr>
          <w:p w14:paraId="5301E655" w14:textId="77777777" w:rsidR="008B18A6" w:rsidRDefault="008B18A6">
            <w:pPr>
              <w:pStyle w:val="tabela-spellchk"/>
            </w:pPr>
            <w:r>
              <w:t>Chave estrangeira para Terceiros.RSGID</w:t>
            </w:r>
          </w:p>
        </w:tc>
      </w:tr>
      <w:tr w:rsidR="008B18A6" w14:paraId="29EC6DA1" w14:textId="77777777">
        <w:trPr>
          <w:cantSplit/>
          <w:trHeight w:hRule="exact" w:val="20"/>
          <w:jc w:val="center"/>
        </w:trPr>
        <w:tc>
          <w:tcPr>
            <w:tcW w:w="2441" w:type="dxa"/>
            <w:shd w:val="clear" w:color="auto" w:fill="FFFFFF"/>
          </w:tcPr>
          <w:p w14:paraId="6E7927B3" w14:textId="77777777" w:rsidR="008B18A6" w:rsidRDefault="008B18A6">
            <w:pPr>
              <w:pStyle w:val="tabela-separate"/>
            </w:pPr>
          </w:p>
        </w:tc>
        <w:tc>
          <w:tcPr>
            <w:tcW w:w="6820" w:type="dxa"/>
            <w:gridSpan w:val="5"/>
            <w:shd w:val="clear" w:color="auto" w:fill="FFFFFF"/>
          </w:tcPr>
          <w:p w14:paraId="38F4FF21" w14:textId="77777777" w:rsidR="008B18A6" w:rsidRDefault="008B18A6">
            <w:pPr>
              <w:pStyle w:val="tabela-separate"/>
            </w:pPr>
          </w:p>
        </w:tc>
      </w:tr>
    </w:tbl>
    <w:p w14:paraId="6E368EC1" w14:textId="77777777" w:rsidR="008B18A6" w:rsidRDefault="008B18A6"/>
    <w:p w14:paraId="3E0F771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D8A189E" w14:textId="77777777">
        <w:trPr>
          <w:tblHeader/>
          <w:jc w:val="center"/>
        </w:trPr>
        <w:tc>
          <w:tcPr>
            <w:tcW w:w="2727" w:type="dxa"/>
            <w:shd w:val="pct20" w:color="000000" w:fill="FFFFFF"/>
          </w:tcPr>
          <w:p w14:paraId="72580292" w14:textId="77777777" w:rsidR="008B18A6" w:rsidRDefault="008B18A6">
            <w:pPr>
              <w:rPr>
                <w:b/>
              </w:rPr>
            </w:pPr>
            <w:r>
              <w:rPr>
                <w:b/>
              </w:rPr>
              <w:t>Índice</w:t>
            </w:r>
          </w:p>
        </w:tc>
        <w:tc>
          <w:tcPr>
            <w:tcW w:w="674" w:type="dxa"/>
            <w:shd w:val="pct20" w:color="000000" w:fill="FFFFFF"/>
          </w:tcPr>
          <w:p w14:paraId="35677FBE" w14:textId="77777777" w:rsidR="008B18A6" w:rsidRDefault="008B18A6">
            <w:pPr>
              <w:rPr>
                <w:b/>
              </w:rPr>
            </w:pPr>
            <w:r>
              <w:rPr>
                <w:b/>
              </w:rPr>
              <w:t>C.P.</w:t>
            </w:r>
          </w:p>
        </w:tc>
        <w:tc>
          <w:tcPr>
            <w:tcW w:w="674" w:type="dxa"/>
            <w:shd w:val="pct20" w:color="000000" w:fill="FFFFFF"/>
          </w:tcPr>
          <w:p w14:paraId="5E9C7AA8" w14:textId="77777777" w:rsidR="008B18A6" w:rsidRDefault="008B18A6">
            <w:pPr>
              <w:rPr>
                <w:b/>
              </w:rPr>
            </w:pPr>
            <w:r>
              <w:rPr>
                <w:b/>
              </w:rPr>
              <w:t>C.E.</w:t>
            </w:r>
          </w:p>
        </w:tc>
        <w:tc>
          <w:tcPr>
            <w:tcW w:w="850" w:type="dxa"/>
            <w:shd w:val="pct20" w:color="000000" w:fill="FFFFFF"/>
          </w:tcPr>
          <w:p w14:paraId="341A68AE" w14:textId="77777777" w:rsidR="008B18A6" w:rsidRDefault="008B18A6">
            <w:pPr>
              <w:rPr>
                <w:b/>
              </w:rPr>
            </w:pPr>
            <w:r>
              <w:rPr>
                <w:b/>
              </w:rPr>
              <w:t>Único</w:t>
            </w:r>
          </w:p>
        </w:tc>
        <w:tc>
          <w:tcPr>
            <w:tcW w:w="963" w:type="dxa"/>
            <w:shd w:val="pct20" w:color="000000" w:fill="FFFFFF"/>
          </w:tcPr>
          <w:p w14:paraId="742EB965" w14:textId="77777777" w:rsidR="008B18A6" w:rsidRDefault="008B18A6">
            <w:pPr>
              <w:rPr>
                <w:b/>
              </w:rPr>
            </w:pPr>
            <w:r>
              <w:rPr>
                <w:b/>
              </w:rPr>
              <w:t>Agrup.</w:t>
            </w:r>
          </w:p>
        </w:tc>
        <w:tc>
          <w:tcPr>
            <w:tcW w:w="2381" w:type="dxa"/>
            <w:shd w:val="pct20" w:color="000000" w:fill="FFFFFF"/>
          </w:tcPr>
          <w:p w14:paraId="3F8B3DE5" w14:textId="77777777" w:rsidR="008B18A6" w:rsidRDefault="008B18A6">
            <w:pPr>
              <w:rPr>
                <w:b/>
              </w:rPr>
            </w:pPr>
            <w:r>
              <w:rPr>
                <w:b/>
              </w:rPr>
              <w:t>Campo</w:t>
            </w:r>
          </w:p>
        </w:tc>
        <w:tc>
          <w:tcPr>
            <w:tcW w:w="963" w:type="dxa"/>
            <w:shd w:val="pct20" w:color="000000" w:fill="FFFFFF"/>
          </w:tcPr>
          <w:p w14:paraId="5BD24ABD" w14:textId="77777777" w:rsidR="008B18A6" w:rsidRDefault="008B18A6">
            <w:pPr>
              <w:rPr>
                <w:b/>
              </w:rPr>
            </w:pPr>
            <w:r>
              <w:rPr>
                <w:b/>
              </w:rPr>
              <w:t>Ordem</w:t>
            </w:r>
          </w:p>
        </w:tc>
      </w:tr>
      <w:tr w:rsidR="008B18A6" w14:paraId="783AC8DE" w14:textId="77777777">
        <w:trPr>
          <w:cantSplit/>
          <w:trHeight w:val="149"/>
          <w:jc w:val="center"/>
        </w:trPr>
        <w:tc>
          <w:tcPr>
            <w:tcW w:w="2727" w:type="dxa"/>
            <w:vMerge w:val="restart"/>
            <w:shd w:val="clear" w:color="auto" w:fill="FFFFFF"/>
          </w:tcPr>
          <w:p w14:paraId="25DF24B7" w14:textId="77777777" w:rsidR="008B18A6" w:rsidRDefault="008B18A6">
            <w:r>
              <w:t>entCodigo_dtrTrimestre_</w:t>
            </w:r>
            <w:r>
              <w:lastRenderedPageBreak/>
              <w:t>qstCodigo_crsID_rsgID</w:t>
            </w:r>
          </w:p>
        </w:tc>
        <w:tc>
          <w:tcPr>
            <w:tcW w:w="674" w:type="dxa"/>
            <w:vMerge w:val="restart"/>
            <w:shd w:val="clear" w:color="auto" w:fill="FFFFFF"/>
          </w:tcPr>
          <w:p w14:paraId="7C90469C" w14:textId="77777777" w:rsidR="008B18A6" w:rsidRDefault="008B18A6">
            <w:r>
              <w:lastRenderedPageBreak/>
              <w:t>Sim</w:t>
            </w:r>
          </w:p>
        </w:tc>
        <w:tc>
          <w:tcPr>
            <w:tcW w:w="674" w:type="dxa"/>
            <w:vMerge w:val="restart"/>
            <w:shd w:val="clear" w:color="auto" w:fill="FFFFFF"/>
          </w:tcPr>
          <w:p w14:paraId="45F1CF79" w14:textId="77777777" w:rsidR="008B18A6" w:rsidRDefault="008B18A6">
            <w:r>
              <w:t>Não</w:t>
            </w:r>
          </w:p>
        </w:tc>
        <w:tc>
          <w:tcPr>
            <w:tcW w:w="850" w:type="dxa"/>
            <w:vMerge w:val="restart"/>
            <w:shd w:val="clear" w:color="auto" w:fill="FFFFFF"/>
          </w:tcPr>
          <w:p w14:paraId="68B13816" w14:textId="77777777" w:rsidR="008B18A6" w:rsidRDefault="008B18A6">
            <w:r>
              <w:t>Sim</w:t>
            </w:r>
          </w:p>
        </w:tc>
        <w:tc>
          <w:tcPr>
            <w:tcW w:w="963" w:type="dxa"/>
            <w:vMerge w:val="restart"/>
            <w:shd w:val="clear" w:color="auto" w:fill="FFFFFF"/>
          </w:tcPr>
          <w:p w14:paraId="71C189BE" w14:textId="77777777" w:rsidR="008B18A6" w:rsidRDefault="008B18A6">
            <w:r>
              <w:t>Não</w:t>
            </w:r>
          </w:p>
        </w:tc>
        <w:tc>
          <w:tcPr>
            <w:tcW w:w="2381" w:type="dxa"/>
            <w:shd w:val="clear" w:color="auto" w:fill="FFFFFF"/>
          </w:tcPr>
          <w:p w14:paraId="28CE317D" w14:textId="77777777" w:rsidR="008B18A6" w:rsidRDefault="008B18A6">
            <w:r>
              <w:t>crsID</w:t>
            </w:r>
          </w:p>
        </w:tc>
        <w:tc>
          <w:tcPr>
            <w:tcW w:w="963" w:type="dxa"/>
            <w:shd w:val="clear" w:color="auto" w:fill="FFFFFF"/>
          </w:tcPr>
          <w:p w14:paraId="094D5ECE" w14:textId="77777777" w:rsidR="008B18A6" w:rsidRDefault="008B18A6">
            <w:r>
              <w:t>ASC.</w:t>
            </w:r>
          </w:p>
        </w:tc>
      </w:tr>
      <w:tr w:rsidR="008B18A6" w14:paraId="5075967E" w14:textId="77777777">
        <w:trPr>
          <w:cantSplit/>
          <w:trHeight w:val="146"/>
          <w:jc w:val="center"/>
        </w:trPr>
        <w:tc>
          <w:tcPr>
            <w:tcW w:w="2727" w:type="dxa"/>
            <w:vMerge/>
            <w:shd w:val="clear" w:color="auto" w:fill="FFFFFF"/>
          </w:tcPr>
          <w:p w14:paraId="0238EA28" w14:textId="77777777" w:rsidR="008B18A6" w:rsidRDefault="008B18A6"/>
        </w:tc>
        <w:tc>
          <w:tcPr>
            <w:tcW w:w="674" w:type="dxa"/>
            <w:vMerge/>
            <w:shd w:val="clear" w:color="auto" w:fill="FFFFFF"/>
          </w:tcPr>
          <w:p w14:paraId="5C7BBD99" w14:textId="77777777" w:rsidR="008B18A6" w:rsidRDefault="008B18A6"/>
        </w:tc>
        <w:tc>
          <w:tcPr>
            <w:tcW w:w="674" w:type="dxa"/>
            <w:vMerge/>
            <w:shd w:val="clear" w:color="auto" w:fill="FFFFFF"/>
          </w:tcPr>
          <w:p w14:paraId="122571DA" w14:textId="77777777" w:rsidR="008B18A6" w:rsidRDefault="008B18A6"/>
        </w:tc>
        <w:tc>
          <w:tcPr>
            <w:tcW w:w="850" w:type="dxa"/>
            <w:vMerge/>
            <w:shd w:val="clear" w:color="auto" w:fill="FFFFFF"/>
          </w:tcPr>
          <w:p w14:paraId="418D6574" w14:textId="77777777" w:rsidR="008B18A6" w:rsidRDefault="008B18A6"/>
        </w:tc>
        <w:tc>
          <w:tcPr>
            <w:tcW w:w="963" w:type="dxa"/>
            <w:vMerge/>
            <w:shd w:val="clear" w:color="auto" w:fill="FFFFFF"/>
          </w:tcPr>
          <w:p w14:paraId="6879E1E3" w14:textId="77777777" w:rsidR="008B18A6" w:rsidRDefault="008B18A6"/>
        </w:tc>
        <w:tc>
          <w:tcPr>
            <w:tcW w:w="2381" w:type="dxa"/>
            <w:shd w:val="clear" w:color="auto" w:fill="FFFFFF"/>
          </w:tcPr>
          <w:p w14:paraId="26DBBDFF" w14:textId="77777777" w:rsidR="008B18A6" w:rsidRDefault="008B18A6">
            <w:r>
              <w:t>dtrTrimestre</w:t>
            </w:r>
          </w:p>
        </w:tc>
        <w:tc>
          <w:tcPr>
            <w:tcW w:w="963" w:type="dxa"/>
            <w:shd w:val="clear" w:color="auto" w:fill="FFFFFF"/>
          </w:tcPr>
          <w:p w14:paraId="5714B521" w14:textId="77777777" w:rsidR="008B18A6" w:rsidRDefault="008B18A6">
            <w:r>
              <w:t>ASC.</w:t>
            </w:r>
          </w:p>
        </w:tc>
      </w:tr>
      <w:tr w:rsidR="008B18A6" w14:paraId="1F4F01AD" w14:textId="77777777">
        <w:trPr>
          <w:cantSplit/>
          <w:trHeight w:val="146"/>
          <w:jc w:val="center"/>
        </w:trPr>
        <w:tc>
          <w:tcPr>
            <w:tcW w:w="2727" w:type="dxa"/>
            <w:vMerge/>
            <w:shd w:val="clear" w:color="auto" w:fill="FFFFFF"/>
          </w:tcPr>
          <w:p w14:paraId="4A1B4201" w14:textId="77777777" w:rsidR="008B18A6" w:rsidRDefault="008B18A6"/>
        </w:tc>
        <w:tc>
          <w:tcPr>
            <w:tcW w:w="674" w:type="dxa"/>
            <w:vMerge/>
            <w:shd w:val="clear" w:color="auto" w:fill="FFFFFF"/>
          </w:tcPr>
          <w:p w14:paraId="12BFFF3A" w14:textId="77777777" w:rsidR="008B18A6" w:rsidRDefault="008B18A6"/>
        </w:tc>
        <w:tc>
          <w:tcPr>
            <w:tcW w:w="674" w:type="dxa"/>
            <w:vMerge/>
            <w:shd w:val="clear" w:color="auto" w:fill="FFFFFF"/>
          </w:tcPr>
          <w:p w14:paraId="6AAF05E5" w14:textId="77777777" w:rsidR="008B18A6" w:rsidRDefault="008B18A6"/>
        </w:tc>
        <w:tc>
          <w:tcPr>
            <w:tcW w:w="850" w:type="dxa"/>
            <w:vMerge/>
            <w:shd w:val="clear" w:color="auto" w:fill="FFFFFF"/>
          </w:tcPr>
          <w:p w14:paraId="57821A60" w14:textId="77777777" w:rsidR="008B18A6" w:rsidRDefault="008B18A6"/>
        </w:tc>
        <w:tc>
          <w:tcPr>
            <w:tcW w:w="963" w:type="dxa"/>
            <w:vMerge/>
            <w:shd w:val="clear" w:color="auto" w:fill="FFFFFF"/>
          </w:tcPr>
          <w:p w14:paraId="353ABC34" w14:textId="77777777" w:rsidR="008B18A6" w:rsidRDefault="008B18A6"/>
        </w:tc>
        <w:tc>
          <w:tcPr>
            <w:tcW w:w="2381" w:type="dxa"/>
            <w:shd w:val="clear" w:color="auto" w:fill="FFFFFF"/>
          </w:tcPr>
          <w:p w14:paraId="2952DCE0" w14:textId="77777777" w:rsidR="008B18A6" w:rsidRDefault="008B18A6">
            <w:r>
              <w:t>entCodigo</w:t>
            </w:r>
          </w:p>
        </w:tc>
        <w:tc>
          <w:tcPr>
            <w:tcW w:w="963" w:type="dxa"/>
            <w:shd w:val="clear" w:color="auto" w:fill="FFFFFF"/>
          </w:tcPr>
          <w:p w14:paraId="6AF049E0" w14:textId="77777777" w:rsidR="008B18A6" w:rsidRDefault="008B18A6">
            <w:r>
              <w:t>ASC.</w:t>
            </w:r>
          </w:p>
        </w:tc>
      </w:tr>
      <w:tr w:rsidR="008B18A6" w14:paraId="121025A7" w14:textId="77777777">
        <w:trPr>
          <w:cantSplit/>
          <w:trHeight w:val="146"/>
          <w:jc w:val="center"/>
        </w:trPr>
        <w:tc>
          <w:tcPr>
            <w:tcW w:w="2727" w:type="dxa"/>
            <w:vMerge/>
            <w:shd w:val="clear" w:color="auto" w:fill="FFFFFF"/>
          </w:tcPr>
          <w:p w14:paraId="35000185" w14:textId="77777777" w:rsidR="008B18A6" w:rsidRDefault="008B18A6"/>
        </w:tc>
        <w:tc>
          <w:tcPr>
            <w:tcW w:w="674" w:type="dxa"/>
            <w:vMerge/>
            <w:shd w:val="clear" w:color="auto" w:fill="FFFFFF"/>
          </w:tcPr>
          <w:p w14:paraId="5C472395" w14:textId="77777777" w:rsidR="008B18A6" w:rsidRDefault="008B18A6"/>
        </w:tc>
        <w:tc>
          <w:tcPr>
            <w:tcW w:w="674" w:type="dxa"/>
            <w:vMerge/>
            <w:shd w:val="clear" w:color="auto" w:fill="FFFFFF"/>
          </w:tcPr>
          <w:p w14:paraId="302CE3EC" w14:textId="77777777" w:rsidR="008B18A6" w:rsidRDefault="008B18A6"/>
        </w:tc>
        <w:tc>
          <w:tcPr>
            <w:tcW w:w="850" w:type="dxa"/>
            <w:vMerge/>
            <w:shd w:val="clear" w:color="auto" w:fill="FFFFFF"/>
          </w:tcPr>
          <w:p w14:paraId="45309193" w14:textId="77777777" w:rsidR="008B18A6" w:rsidRDefault="008B18A6"/>
        </w:tc>
        <w:tc>
          <w:tcPr>
            <w:tcW w:w="963" w:type="dxa"/>
            <w:vMerge/>
            <w:shd w:val="clear" w:color="auto" w:fill="FFFFFF"/>
          </w:tcPr>
          <w:p w14:paraId="734DA11F" w14:textId="77777777" w:rsidR="008B18A6" w:rsidRDefault="008B18A6"/>
        </w:tc>
        <w:tc>
          <w:tcPr>
            <w:tcW w:w="2381" w:type="dxa"/>
            <w:shd w:val="clear" w:color="auto" w:fill="FFFFFF"/>
          </w:tcPr>
          <w:p w14:paraId="042B119C" w14:textId="77777777" w:rsidR="008B18A6" w:rsidRDefault="008B18A6">
            <w:r>
              <w:t>qstCodigo</w:t>
            </w:r>
          </w:p>
        </w:tc>
        <w:tc>
          <w:tcPr>
            <w:tcW w:w="963" w:type="dxa"/>
            <w:shd w:val="clear" w:color="auto" w:fill="FFFFFF"/>
          </w:tcPr>
          <w:p w14:paraId="034F3E28" w14:textId="77777777" w:rsidR="008B18A6" w:rsidRDefault="008B18A6">
            <w:r>
              <w:t>ASC.</w:t>
            </w:r>
          </w:p>
        </w:tc>
      </w:tr>
      <w:tr w:rsidR="008B18A6" w14:paraId="6ABEEAB9" w14:textId="77777777">
        <w:trPr>
          <w:cantSplit/>
          <w:trHeight w:val="146"/>
          <w:jc w:val="center"/>
        </w:trPr>
        <w:tc>
          <w:tcPr>
            <w:tcW w:w="2727" w:type="dxa"/>
            <w:vMerge/>
            <w:shd w:val="clear" w:color="auto" w:fill="FFFFFF"/>
          </w:tcPr>
          <w:p w14:paraId="10813617" w14:textId="77777777" w:rsidR="008B18A6" w:rsidRDefault="008B18A6"/>
        </w:tc>
        <w:tc>
          <w:tcPr>
            <w:tcW w:w="674" w:type="dxa"/>
            <w:vMerge/>
            <w:shd w:val="clear" w:color="auto" w:fill="FFFFFF"/>
          </w:tcPr>
          <w:p w14:paraId="4804C03C" w14:textId="77777777" w:rsidR="008B18A6" w:rsidRDefault="008B18A6"/>
        </w:tc>
        <w:tc>
          <w:tcPr>
            <w:tcW w:w="674" w:type="dxa"/>
            <w:vMerge/>
            <w:shd w:val="clear" w:color="auto" w:fill="FFFFFF"/>
          </w:tcPr>
          <w:p w14:paraId="794F9A41" w14:textId="77777777" w:rsidR="008B18A6" w:rsidRDefault="008B18A6"/>
        </w:tc>
        <w:tc>
          <w:tcPr>
            <w:tcW w:w="850" w:type="dxa"/>
            <w:vMerge/>
            <w:shd w:val="clear" w:color="auto" w:fill="FFFFFF"/>
          </w:tcPr>
          <w:p w14:paraId="7DDDB55B" w14:textId="77777777" w:rsidR="008B18A6" w:rsidRDefault="008B18A6"/>
        </w:tc>
        <w:tc>
          <w:tcPr>
            <w:tcW w:w="963" w:type="dxa"/>
            <w:vMerge/>
            <w:shd w:val="clear" w:color="auto" w:fill="FFFFFF"/>
          </w:tcPr>
          <w:p w14:paraId="3D836D1A" w14:textId="77777777" w:rsidR="008B18A6" w:rsidRDefault="008B18A6"/>
        </w:tc>
        <w:tc>
          <w:tcPr>
            <w:tcW w:w="2381" w:type="dxa"/>
            <w:shd w:val="clear" w:color="auto" w:fill="FFFFFF"/>
          </w:tcPr>
          <w:p w14:paraId="75FD60D3" w14:textId="77777777" w:rsidR="008B18A6" w:rsidRDefault="008B18A6">
            <w:r>
              <w:t>rsgID</w:t>
            </w:r>
          </w:p>
        </w:tc>
        <w:tc>
          <w:tcPr>
            <w:tcW w:w="963" w:type="dxa"/>
            <w:shd w:val="clear" w:color="auto" w:fill="FFFFFF"/>
          </w:tcPr>
          <w:p w14:paraId="14786B74" w14:textId="77777777" w:rsidR="008B18A6" w:rsidRDefault="008B18A6">
            <w:r>
              <w:t>ASC.</w:t>
            </w:r>
          </w:p>
        </w:tc>
      </w:tr>
    </w:tbl>
    <w:p w14:paraId="393FB424" w14:textId="77777777" w:rsidR="008B18A6" w:rsidRDefault="008B18A6"/>
    <w:p w14:paraId="5BEEA95C"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048408E" w14:textId="77777777">
        <w:trPr>
          <w:tblHeader/>
          <w:jc w:val="center"/>
        </w:trPr>
        <w:tc>
          <w:tcPr>
            <w:tcW w:w="2329" w:type="dxa"/>
            <w:shd w:val="pct20" w:color="000000" w:fill="FFFFFF"/>
          </w:tcPr>
          <w:p w14:paraId="6DE417EB" w14:textId="77777777" w:rsidR="008B18A6" w:rsidRDefault="008B18A6">
            <w:pPr>
              <w:rPr>
                <w:b/>
              </w:rPr>
            </w:pPr>
            <w:r>
              <w:rPr>
                <w:b/>
              </w:rPr>
              <w:t>Tabela</w:t>
            </w:r>
          </w:p>
        </w:tc>
        <w:tc>
          <w:tcPr>
            <w:tcW w:w="2386" w:type="dxa"/>
            <w:shd w:val="pct20" w:color="000000" w:fill="FFFFFF"/>
          </w:tcPr>
          <w:p w14:paraId="627688FB" w14:textId="77777777" w:rsidR="008B18A6" w:rsidRDefault="008B18A6">
            <w:pPr>
              <w:rPr>
                <w:b/>
              </w:rPr>
            </w:pPr>
            <w:r>
              <w:rPr>
                <w:b/>
              </w:rPr>
              <w:t>Regra de Integr. Ref</w:t>
            </w:r>
          </w:p>
        </w:tc>
        <w:tc>
          <w:tcPr>
            <w:tcW w:w="2272" w:type="dxa"/>
            <w:shd w:val="pct20" w:color="000000" w:fill="FFFFFF"/>
          </w:tcPr>
          <w:p w14:paraId="7871F3B3" w14:textId="77777777" w:rsidR="008B18A6" w:rsidRDefault="008B18A6">
            <w:pPr>
              <w:rPr>
                <w:b/>
              </w:rPr>
            </w:pPr>
            <w:r>
              <w:rPr>
                <w:b/>
              </w:rPr>
              <w:t>Campos Tab. Mestre</w:t>
            </w:r>
          </w:p>
        </w:tc>
        <w:tc>
          <w:tcPr>
            <w:tcW w:w="2272" w:type="dxa"/>
            <w:shd w:val="pct20" w:color="000000" w:fill="FFFFFF"/>
          </w:tcPr>
          <w:p w14:paraId="469F1728" w14:textId="77777777" w:rsidR="008B18A6" w:rsidRDefault="008B18A6">
            <w:pPr>
              <w:rPr>
                <w:b/>
              </w:rPr>
            </w:pPr>
            <w:r>
              <w:rPr>
                <w:b/>
              </w:rPr>
              <w:t>Campos TrimArbitragensResseguroResseguradoras</w:t>
            </w:r>
          </w:p>
        </w:tc>
      </w:tr>
      <w:tr w:rsidR="008B18A6" w14:paraId="55CD477D" w14:textId="77777777">
        <w:trPr>
          <w:cantSplit/>
          <w:trHeight w:val="447"/>
          <w:jc w:val="center"/>
        </w:trPr>
        <w:tc>
          <w:tcPr>
            <w:tcW w:w="2329" w:type="dxa"/>
            <w:vMerge w:val="restart"/>
            <w:shd w:val="clear" w:color="auto" w:fill="FFFFFF"/>
          </w:tcPr>
          <w:p w14:paraId="4EE17E6C" w14:textId="77777777" w:rsidR="008B18A6" w:rsidRDefault="008B18A6">
            <w:r>
              <w:t>TrimRespostas</w:t>
            </w:r>
          </w:p>
        </w:tc>
        <w:tc>
          <w:tcPr>
            <w:tcW w:w="2386" w:type="dxa"/>
            <w:vMerge w:val="restart"/>
            <w:shd w:val="clear" w:color="auto" w:fill="FFFFFF"/>
          </w:tcPr>
          <w:p w14:paraId="3BBBD239" w14:textId="77777777" w:rsidR="008B18A6" w:rsidRDefault="008B18A6">
            <w:r>
              <w:t>Uma resposta pode ter informações sobre arbitragens de resseguro</w:t>
            </w:r>
          </w:p>
        </w:tc>
        <w:tc>
          <w:tcPr>
            <w:tcW w:w="2272" w:type="dxa"/>
            <w:shd w:val="clear" w:color="auto" w:fill="FFFFFF"/>
          </w:tcPr>
          <w:p w14:paraId="2F7C9825" w14:textId="77777777" w:rsidR="008B18A6" w:rsidRDefault="008B18A6">
            <w:pPr>
              <w:rPr>
                <w:lang w:val="es-ES_tradnl"/>
              </w:rPr>
            </w:pPr>
            <w:r>
              <w:rPr>
                <w:lang w:val="es-ES_tradnl"/>
              </w:rPr>
              <w:t>qstCodigo</w:t>
            </w:r>
          </w:p>
        </w:tc>
        <w:tc>
          <w:tcPr>
            <w:tcW w:w="2272" w:type="dxa"/>
            <w:shd w:val="clear" w:color="auto" w:fill="FFFFFF"/>
          </w:tcPr>
          <w:p w14:paraId="59E58933" w14:textId="77777777" w:rsidR="008B18A6" w:rsidRDefault="008B18A6">
            <w:pPr>
              <w:rPr>
                <w:lang w:val="es-ES_tradnl"/>
              </w:rPr>
            </w:pPr>
            <w:r>
              <w:rPr>
                <w:lang w:val="es-ES_tradnl"/>
              </w:rPr>
              <w:t>qstCodigo</w:t>
            </w:r>
          </w:p>
        </w:tc>
      </w:tr>
      <w:tr w:rsidR="008B18A6" w14:paraId="3FB8BAE2" w14:textId="77777777">
        <w:trPr>
          <w:cantSplit/>
          <w:trHeight w:val="446"/>
          <w:jc w:val="center"/>
        </w:trPr>
        <w:tc>
          <w:tcPr>
            <w:tcW w:w="2329" w:type="dxa"/>
            <w:vMerge/>
            <w:shd w:val="clear" w:color="auto" w:fill="FFFFFF"/>
          </w:tcPr>
          <w:p w14:paraId="3F3C57B5" w14:textId="77777777" w:rsidR="008B18A6" w:rsidRDefault="008B18A6">
            <w:pPr>
              <w:rPr>
                <w:lang w:val="es-ES_tradnl"/>
              </w:rPr>
            </w:pPr>
          </w:p>
        </w:tc>
        <w:tc>
          <w:tcPr>
            <w:tcW w:w="2386" w:type="dxa"/>
            <w:vMerge/>
            <w:shd w:val="clear" w:color="auto" w:fill="FFFFFF"/>
          </w:tcPr>
          <w:p w14:paraId="08FD97AB" w14:textId="77777777" w:rsidR="008B18A6" w:rsidRDefault="008B18A6">
            <w:pPr>
              <w:rPr>
                <w:lang w:val="es-ES_tradnl"/>
              </w:rPr>
            </w:pPr>
          </w:p>
        </w:tc>
        <w:tc>
          <w:tcPr>
            <w:tcW w:w="2272" w:type="dxa"/>
            <w:shd w:val="clear" w:color="auto" w:fill="FFFFFF"/>
          </w:tcPr>
          <w:p w14:paraId="03B03798" w14:textId="77777777" w:rsidR="008B18A6" w:rsidRDefault="008B18A6">
            <w:pPr>
              <w:rPr>
                <w:lang w:val="es-ES_tradnl"/>
              </w:rPr>
            </w:pPr>
            <w:r>
              <w:rPr>
                <w:lang w:val="es-ES_tradnl"/>
              </w:rPr>
              <w:t>entCodigo</w:t>
            </w:r>
          </w:p>
        </w:tc>
        <w:tc>
          <w:tcPr>
            <w:tcW w:w="2272" w:type="dxa"/>
            <w:shd w:val="clear" w:color="auto" w:fill="FFFFFF"/>
          </w:tcPr>
          <w:p w14:paraId="1A5165BD" w14:textId="77777777" w:rsidR="008B18A6" w:rsidRDefault="008B18A6">
            <w:r>
              <w:t>entCodigo</w:t>
            </w:r>
          </w:p>
        </w:tc>
      </w:tr>
      <w:tr w:rsidR="008B18A6" w14:paraId="029E45BC" w14:textId="77777777">
        <w:trPr>
          <w:cantSplit/>
          <w:trHeight w:val="446"/>
          <w:jc w:val="center"/>
        </w:trPr>
        <w:tc>
          <w:tcPr>
            <w:tcW w:w="2329" w:type="dxa"/>
            <w:vMerge/>
            <w:shd w:val="clear" w:color="auto" w:fill="FFFFFF"/>
          </w:tcPr>
          <w:p w14:paraId="2CE644EC" w14:textId="77777777" w:rsidR="008B18A6" w:rsidRDefault="008B18A6"/>
        </w:tc>
        <w:tc>
          <w:tcPr>
            <w:tcW w:w="2386" w:type="dxa"/>
            <w:vMerge/>
            <w:shd w:val="clear" w:color="auto" w:fill="FFFFFF"/>
          </w:tcPr>
          <w:p w14:paraId="18EEDCE4" w14:textId="77777777" w:rsidR="008B18A6" w:rsidRDefault="008B18A6"/>
        </w:tc>
        <w:tc>
          <w:tcPr>
            <w:tcW w:w="2272" w:type="dxa"/>
            <w:shd w:val="clear" w:color="auto" w:fill="FFFFFF"/>
          </w:tcPr>
          <w:p w14:paraId="1E9CD16D" w14:textId="77777777" w:rsidR="008B18A6" w:rsidRDefault="008B18A6">
            <w:r>
              <w:t>dtrTrimestre</w:t>
            </w:r>
          </w:p>
        </w:tc>
        <w:tc>
          <w:tcPr>
            <w:tcW w:w="2272" w:type="dxa"/>
            <w:shd w:val="clear" w:color="auto" w:fill="FFFFFF"/>
          </w:tcPr>
          <w:p w14:paraId="011AF7BA" w14:textId="77777777" w:rsidR="008B18A6" w:rsidRDefault="008B18A6">
            <w:r>
              <w:t>dtrTrimestre</w:t>
            </w:r>
          </w:p>
        </w:tc>
      </w:tr>
    </w:tbl>
    <w:p w14:paraId="0CE5E264" w14:textId="77777777" w:rsidR="008B18A6" w:rsidRDefault="008B18A6"/>
    <w:p w14:paraId="6A2AD1EE" w14:textId="77777777" w:rsidR="008B18A6" w:rsidRDefault="008B18A6">
      <w:pPr>
        <w:pStyle w:val="Ttulo3"/>
      </w:pPr>
      <w:bookmarkStart w:id="202" w:name="TAB163"/>
      <w:bookmarkStart w:id="203" w:name="_Toc183459802"/>
      <w:bookmarkEnd w:id="202"/>
      <w:r>
        <w:t>Tabela TrimComissaoCorretores</w:t>
      </w:r>
      <w:bookmarkEnd w:id="203"/>
    </w:p>
    <w:p w14:paraId="07C4807C" w14:textId="77777777" w:rsidR="008B18A6" w:rsidRDefault="008B18A6">
      <w:pPr>
        <w:pStyle w:val="PreHead3"/>
      </w:pPr>
    </w:p>
    <w:p w14:paraId="1881DA6F" w14:textId="77777777" w:rsidR="008B18A6" w:rsidRDefault="008B18A6">
      <w:pPr>
        <w:keepNext/>
      </w:pPr>
      <w:r>
        <w:t>Esta tabela registra as comissões pagas a corretores e o período médio de pagamentos destas, em resposta à questão 2 do questionário trimestral de capitalização.</w:t>
      </w:r>
    </w:p>
    <w:p w14:paraId="48A58F7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7671E444" w14:textId="77777777">
        <w:trPr>
          <w:cantSplit/>
          <w:trHeight w:val="426"/>
          <w:tblHeader/>
          <w:jc w:val="center"/>
        </w:trPr>
        <w:tc>
          <w:tcPr>
            <w:tcW w:w="2441" w:type="dxa"/>
            <w:vMerge w:val="restart"/>
            <w:shd w:val="pct20" w:color="000000" w:fill="FFFFFF"/>
          </w:tcPr>
          <w:p w14:paraId="127CC7F5" w14:textId="77777777" w:rsidR="008B18A6" w:rsidRDefault="008B18A6">
            <w:pPr>
              <w:pStyle w:val="tabela"/>
              <w:rPr>
                <w:b/>
              </w:rPr>
            </w:pPr>
            <w:r>
              <w:rPr>
                <w:b/>
              </w:rPr>
              <w:t>Campo</w:t>
            </w:r>
          </w:p>
        </w:tc>
        <w:tc>
          <w:tcPr>
            <w:tcW w:w="2954" w:type="dxa"/>
            <w:shd w:val="pct20" w:color="000000" w:fill="FFFFFF"/>
          </w:tcPr>
          <w:p w14:paraId="580FB6AD" w14:textId="77777777" w:rsidR="008B18A6" w:rsidRDefault="008B18A6">
            <w:pPr>
              <w:pStyle w:val="tabela"/>
              <w:rPr>
                <w:b/>
              </w:rPr>
            </w:pPr>
            <w:r>
              <w:rPr>
                <w:b/>
              </w:rPr>
              <w:t>Tipo</w:t>
            </w:r>
          </w:p>
        </w:tc>
        <w:tc>
          <w:tcPr>
            <w:tcW w:w="966" w:type="dxa"/>
            <w:shd w:val="pct20" w:color="000000" w:fill="FFFFFF"/>
          </w:tcPr>
          <w:p w14:paraId="6DDFFF49" w14:textId="77777777" w:rsidR="008B18A6" w:rsidRDefault="008B18A6">
            <w:pPr>
              <w:pStyle w:val="tabela"/>
              <w:rPr>
                <w:b/>
              </w:rPr>
            </w:pPr>
            <w:r>
              <w:rPr>
                <w:b/>
              </w:rPr>
              <w:t>C.P.</w:t>
            </w:r>
          </w:p>
        </w:tc>
        <w:tc>
          <w:tcPr>
            <w:tcW w:w="966" w:type="dxa"/>
            <w:shd w:val="pct20" w:color="000000" w:fill="FFFFFF"/>
          </w:tcPr>
          <w:p w14:paraId="455177B3" w14:textId="77777777" w:rsidR="008B18A6" w:rsidRDefault="008B18A6">
            <w:pPr>
              <w:pStyle w:val="tabela"/>
              <w:rPr>
                <w:b/>
              </w:rPr>
            </w:pPr>
            <w:r>
              <w:rPr>
                <w:b/>
              </w:rPr>
              <w:t>C.E.</w:t>
            </w:r>
          </w:p>
        </w:tc>
        <w:tc>
          <w:tcPr>
            <w:tcW w:w="966" w:type="dxa"/>
            <w:shd w:val="pct20" w:color="000000" w:fill="FFFFFF"/>
          </w:tcPr>
          <w:p w14:paraId="6169E252" w14:textId="77777777" w:rsidR="008B18A6" w:rsidRDefault="008B18A6">
            <w:pPr>
              <w:pStyle w:val="tabela"/>
              <w:rPr>
                <w:b/>
              </w:rPr>
            </w:pPr>
            <w:r>
              <w:rPr>
                <w:b/>
              </w:rPr>
              <w:t>Obrig.</w:t>
            </w:r>
          </w:p>
        </w:tc>
        <w:tc>
          <w:tcPr>
            <w:tcW w:w="968" w:type="dxa"/>
            <w:shd w:val="pct20" w:color="000000" w:fill="FFFFFF"/>
          </w:tcPr>
          <w:p w14:paraId="361C4AE4" w14:textId="77777777" w:rsidR="008B18A6" w:rsidRDefault="008B18A6">
            <w:pPr>
              <w:pStyle w:val="tabela"/>
              <w:rPr>
                <w:b/>
              </w:rPr>
            </w:pPr>
            <w:r>
              <w:rPr>
                <w:b/>
              </w:rPr>
              <w:t>Calc.</w:t>
            </w:r>
          </w:p>
        </w:tc>
      </w:tr>
      <w:tr w:rsidR="008B18A6" w14:paraId="5C090E31" w14:textId="77777777">
        <w:trPr>
          <w:cantSplit/>
          <w:trHeight w:val="426"/>
          <w:tblHeader/>
          <w:jc w:val="center"/>
        </w:trPr>
        <w:tc>
          <w:tcPr>
            <w:tcW w:w="2441" w:type="dxa"/>
            <w:vMerge/>
            <w:shd w:val="pct20" w:color="000000" w:fill="FFFFFF"/>
          </w:tcPr>
          <w:p w14:paraId="0A4F03EF" w14:textId="77777777" w:rsidR="008B18A6" w:rsidRDefault="008B18A6">
            <w:pPr>
              <w:pStyle w:val="tabela"/>
              <w:rPr>
                <w:b/>
              </w:rPr>
            </w:pPr>
          </w:p>
        </w:tc>
        <w:tc>
          <w:tcPr>
            <w:tcW w:w="6820" w:type="dxa"/>
            <w:gridSpan w:val="5"/>
            <w:shd w:val="pct20" w:color="000000" w:fill="FFFFFF"/>
          </w:tcPr>
          <w:p w14:paraId="1456ABCA" w14:textId="77777777" w:rsidR="008B18A6" w:rsidRDefault="008B18A6">
            <w:pPr>
              <w:pStyle w:val="tabela-spellchk"/>
              <w:rPr>
                <w:b/>
              </w:rPr>
            </w:pPr>
            <w:r>
              <w:rPr>
                <w:b/>
              </w:rPr>
              <w:t>Descrição</w:t>
            </w:r>
          </w:p>
        </w:tc>
      </w:tr>
      <w:tr w:rsidR="008B18A6" w14:paraId="0DDE28BE" w14:textId="77777777">
        <w:trPr>
          <w:cantSplit/>
          <w:trHeight w:hRule="exact" w:val="20"/>
          <w:tblHeader/>
          <w:jc w:val="center"/>
        </w:trPr>
        <w:tc>
          <w:tcPr>
            <w:tcW w:w="2441" w:type="dxa"/>
            <w:shd w:val="pct20" w:color="000000" w:fill="FFFFFF"/>
          </w:tcPr>
          <w:p w14:paraId="62725546" w14:textId="77777777" w:rsidR="008B18A6" w:rsidRDefault="008B18A6">
            <w:pPr>
              <w:pStyle w:val="tabela-separate"/>
              <w:keepNext/>
              <w:rPr>
                <w:b/>
              </w:rPr>
            </w:pPr>
          </w:p>
        </w:tc>
        <w:tc>
          <w:tcPr>
            <w:tcW w:w="6820" w:type="dxa"/>
            <w:gridSpan w:val="5"/>
            <w:shd w:val="pct20" w:color="000000" w:fill="FFFFFF"/>
          </w:tcPr>
          <w:p w14:paraId="573E58B6" w14:textId="77777777" w:rsidR="008B18A6" w:rsidRDefault="008B18A6">
            <w:pPr>
              <w:pStyle w:val="tabela-separate"/>
              <w:keepNext/>
              <w:rPr>
                <w:b/>
              </w:rPr>
            </w:pPr>
          </w:p>
        </w:tc>
      </w:tr>
      <w:tr w:rsidR="008B18A6" w14:paraId="6BC40E47" w14:textId="77777777">
        <w:trPr>
          <w:cantSplit/>
          <w:trHeight w:val="426"/>
          <w:jc w:val="center"/>
        </w:trPr>
        <w:tc>
          <w:tcPr>
            <w:tcW w:w="2441" w:type="dxa"/>
            <w:vMerge w:val="restart"/>
            <w:shd w:val="clear" w:color="auto" w:fill="FFFFFF"/>
          </w:tcPr>
          <w:p w14:paraId="1ECDC6B6" w14:textId="77777777" w:rsidR="008B18A6" w:rsidRDefault="008B18A6">
            <w:pPr>
              <w:pStyle w:val="tabela"/>
            </w:pPr>
            <w:r>
              <w:t>comPrazo</w:t>
            </w:r>
          </w:p>
        </w:tc>
        <w:tc>
          <w:tcPr>
            <w:tcW w:w="2954" w:type="dxa"/>
            <w:shd w:val="clear" w:color="auto" w:fill="FFFFFF"/>
          </w:tcPr>
          <w:p w14:paraId="574CE4BF" w14:textId="77777777" w:rsidR="008B18A6" w:rsidRDefault="008B18A6">
            <w:pPr>
              <w:pStyle w:val="tabela"/>
            </w:pPr>
            <w:r>
              <w:t>Text(50)</w:t>
            </w:r>
          </w:p>
        </w:tc>
        <w:tc>
          <w:tcPr>
            <w:tcW w:w="966" w:type="dxa"/>
            <w:shd w:val="clear" w:color="auto" w:fill="FFFFFF"/>
          </w:tcPr>
          <w:p w14:paraId="3BF048CE" w14:textId="77777777" w:rsidR="008B18A6" w:rsidRDefault="008B18A6">
            <w:pPr>
              <w:pStyle w:val="tabela"/>
            </w:pPr>
            <w:r>
              <w:t>Não</w:t>
            </w:r>
          </w:p>
        </w:tc>
        <w:tc>
          <w:tcPr>
            <w:tcW w:w="966" w:type="dxa"/>
            <w:shd w:val="clear" w:color="auto" w:fill="FFFFFF"/>
          </w:tcPr>
          <w:p w14:paraId="0C25E360" w14:textId="77777777" w:rsidR="008B18A6" w:rsidRDefault="008B18A6">
            <w:pPr>
              <w:pStyle w:val="tabela"/>
            </w:pPr>
            <w:r>
              <w:t>Não</w:t>
            </w:r>
          </w:p>
        </w:tc>
        <w:tc>
          <w:tcPr>
            <w:tcW w:w="966" w:type="dxa"/>
            <w:shd w:val="clear" w:color="auto" w:fill="FFFFFF"/>
          </w:tcPr>
          <w:p w14:paraId="249099DE" w14:textId="77777777" w:rsidR="008B18A6" w:rsidRDefault="008B18A6">
            <w:pPr>
              <w:pStyle w:val="tabela"/>
            </w:pPr>
            <w:r>
              <w:t>Não</w:t>
            </w:r>
          </w:p>
        </w:tc>
        <w:tc>
          <w:tcPr>
            <w:tcW w:w="968" w:type="dxa"/>
            <w:shd w:val="clear" w:color="auto" w:fill="FFFFFF"/>
          </w:tcPr>
          <w:p w14:paraId="5A6B91C5" w14:textId="77777777" w:rsidR="008B18A6" w:rsidRDefault="008B18A6">
            <w:pPr>
              <w:pStyle w:val="tabela"/>
            </w:pPr>
            <w:r>
              <w:t>Não</w:t>
            </w:r>
          </w:p>
        </w:tc>
      </w:tr>
      <w:tr w:rsidR="008B18A6" w14:paraId="06E16E93" w14:textId="77777777">
        <w:trPr>
          <w:cantSplit/>
          <w:trHeight w:val="426"/>
          <w:jc w:val="center"/>
        </w:trPr>
        <w:tc>
          <w:tcPr>
            <w:tcW w:w="2441" w:type="dxa"/>
            <w:vMerge/>
            <w:shd w:val="clear" w:color="auto" w:fill="FFFFFF"/>
          </w:tcPr>
          <w:p w14:paraId="5B64A038" w14:textId="77777777" w:rsidR="008B18A6" w:rsidRDefault="008B18A6">
            <w:pPr>
              <w:pStyle w:val="tabela"/>
            </w:pPr>
          </w:p>
        </w:tc>
        <w:tc>
          <w:tcPr>
            <w:tcW w:w="6820" w:type="dxa"/>
            <w:gridSpan w:val="5"/>
            <w:shd w:val="clear" w:color="auto" w:fill="FFFFFF"/>
          </w:tcPr>
          <w:p w14:paraId="3E6369DF" w14:textId="77777777" w:rsidR="008B18A6" w:rsidRDefault="008B18A6">
            <w:pPr>
              <w:pStyle w:val="tabela-spellchk"/>
            </w:pPr>
            <w:r>
              <w:t>Prazo médio de pagamento da comissão</w:t>
            </w:r>
          </w:p>
        </w:tc>
      </w:tr>
      <w:tr w:rsidR="008B18A6" w14:paraId="59BC59A2" w14:textId="77777777">
        <w:trPr>
          <w:cantSplit/>
          <w:trHeight w:hRule="exact" w:val="20"/>
          <w:jc w:val="center"/>
        </w:trPr>
        <w:tc>
          <w:tcPr>
            <w:tcW w:w="2441" w:type="dxa"/>
            <w:shd w:val="clear" w:color="auto" w:fill="FFFFFF"/>
          </w:tcPr>
          <w:p w14:paraId="115BB9B9" w14:textId="77777777" w:rsidR="008B18A6" w:rsidRDefault="008B18A6">
            <w:pPr>
              <w:pStyle w:val="tabela-separate"/>
            </w:pPr>
          </w:p>
        </w:tc>
        <w:tc>
          <w:tcPr>
            <w:tcW w:w="6820" w:type="dxa"/>
            <w:gridSpan w:val="5"/>
            <w:shd w:val="clear" w:color="auto" w:fill="FFFFFF"/>
          </w:tcPr>
          <w:p w14:paraId="06F0AA27" w14:textId="77777777" w:rsidR="008B18A6" w:rsidRDefault="008B18A6">
            <w:pPr>
              <w:pStyle w:val="tabela-separate"/>
            </w:pPr>
          </w:p>
        </w:tc>
      </w:tr>
      <w:tr w:rsidR="008B18A6" w14:paraId="69EAF487" w14:textId="77777777">
        <w:trPr>
          <w:cantSplit/>
          <w:trHeight w:val="426"/>
          <w:jc w:val="center"/>
        </w:trPr>
        <w:tc>
          <w:tcPr>
            <w:tcW w:w="2441" w:type="dxa"/>
            <w:vMerge w:val="restart"/>
            <w:shd w:val="clear" w:color="auto" w:fill="FFFFFF"/>
          </w:tcPr>
          <w:p w14:paraId="29C76FEC" w14:textId="77777777" w:rsidR="008B18A6" w:rsidRDefault="008B18A6">
            <w:pPr>
              <w:pStyle w:val="tabela"/>
            </w:pPr>
            <w:r>
              <w:t>comSeq</w:t>
            </w:r>
          </w:p>
        </w:tc>
        <w:tc>
          <w:tcPr>
            <w:tcW w:w="2954" w:type="dxa"/>
            <w:shd w:val="clear" w:color="auto" w:fill="FFFFFF"/>
          </w:tcPr>
          <w:p w14:paraId="631D82EE" w14:textId="77777777" w:rsidR="008B18A6" w:rsidRDefault="008B18A6">
            <w:pPr>
              <w:pStyle w:val="tabela"/>
            </w:pPr>
            <w:r>
              <w:t>Integer</w:t>
            </w:r>
          </w:p>
        </w:tc>
        <w:tc>
          <w:tcPr>
            <w:tcW w:w="966" w:type="dxa"/>
            <w:shd w:val="clear" w:color="auto" w:fill="FFFFFF"/>
          </w:tcPr>
          <w:p w14:paraId="7E34C843" w14:textId="77777777" w:rsidR="008B18A6" w:rsidRDefault="008B18A6">
            <w:pPr>
              <w:pStyle w:val="tabela"/>
            </w:pPr>
            <w:r>
              <w:t>Sim</w:t>
            </w:r>
          </w:p>
        </w:tc>
        <w:tc>
          <w:tcPr>
            <w:tcW w:w="966" w:type="dxa"/>
            <w:shd w:val="clear" w:color="auto" w:fill="FFFFFF"/>
          </w:tcPr>
          <w:p w14:paraId="49F3B072" w14:textId="77777777" w:rsidR="008B18A6" w:rsidRDefault="008B18A6">
            <w:pPr>
              <w:pStyle w:val="tabela"/>
            </w:pPr>
            <w:r>
              <w:t>Não</w:t>
            </w:r>
          </w:p>
        </w:tc>
        <w:tc>
          <w:tcPr>
            <w:tcW w:w="966" w:type="dxa"/>
            <w:shd w:val="clear" w:color="auto" w:fill="FFFFFF"/>
          </w:tcPr>
          <w:p w14:paraId="24C4D3DE" w14:textId="77777777" w:rsidR="008B18A6" w:rsidRDefault="008B18A6">
            <w:pPr>
              <w:pStyle w:val="tabela"/>
            </w:pPr>
            <w:r>
              <w:t>Não</w:t>
            </w:r>
          </w:p>
        </w:tc>
        <w:tc>
          <w:tcPr>
            <w:tcW w:w="968" w:type="dxa"/>
            <w:shd w:val="clear" w:color="auto" w:fill="FFFFFF"/>
          </w:tcPr>
          <w:p w14:paraId="2E00A5F2" w14:textId="77777777" w:rsidR="008B18A6" w:rsidRDefault="008B18A6">
            <w:pPr>
              <w:pStyle w:val="tabela"/>
            </w:pPr>
            <w:r>
              <w:t>Não</w:t>
            </w:r>
          </w:p>
        </w:tc>
      </w:tr>
      <w:tr w:rsidR="008B18A6" w14:paraId="3E08A67A" w14:textId="77777777">
        <w:trPr>
          <w:cantSplit/>
          <w:trHeight w:val="426"/>
          <w:jc w:val="center"/>
        </w:trPr>
        <w:tc>
          <w:tcPr>
            <w:tcW w:w="2441" w:type="dxa"/>
            <w:vMerge/>
            <w:shd w:val="clear" w:color="auto" w:fill="FFFFFF"/>
          </w:tcPr>
          <w:p w14:paraId="75B3C10C" w14:textId="77777777" w:rsidR="008B18A6" w:rsidRDefault="008B18A6">
            <w:pPr>
              <w:pStyle w:val="tabela"/>
            </w:pPr>
          </w:p>
        </w:tc>
        <w:tc>
          <w:tcPr>
            <w:tcW w:w="6820" w:type="dxa"/>
            <w:gridSpan w:val="5"/>
            <w:shd w:val="clear" w:color="auto" w:fill="FFFFFF"/>
          </w:tcPr>
          <w:p w14:paraId="0C01D9AE" w14:textId="77777777" w:rsidR="008B18A6" w:rsidRDefault="008B18A6">
            <w:pPr>
              <w:pStyle w:val="tabela-spellchk"/>
            </w:pPr>
            <w:r>
              <w:t>Seqüencial gerado pelo sistema. Usado para possibilitar mais de uma comissão paga a corretores para a mesma empresa</w:t>
            </w:r>
          </w:p>
        </w:tc>
      </w:tr>
      <w:tr w:rsidR="008B18A6" w14:paraId="32F6E350" w14:textId="77777777">
        <w:trPr>
          <w:cantSplit/>
          <w:trHeight w:hRule="exact" w:val="20"/>
          <w:jc w:val="center"/>
        </w:trPr>
        <w:tc>
          <w:tcPr>
            <w:tcW w:w="2441" w:type="dxa"/>
            <w:shd w:val="clear" w:color="auto" w:fill="FFFFFF"/>
          </w:tcPr>
          <w:p w14:paraId="6CE76DFC" w14:textId="77777777" w:rsidR="008B18A6" w:rsidRDefault="008B18A6">
            <w:pPr>
              <w:pStyle w:val="tabela-separate"/>
            </w:pPr>
          </w:p>
        </w:tc>
        <w:tc>
          <w:tcPr>
            <w:tcW w:w="6820" w:type="dxa"/>
            <w:gridSpan w:val="5"/>
            <w:shd w:val="clear" w:color="auto" w:fill="FFFFFF"/>
          </w:tcPr>
          <w:p w14:paraId="05734A52" w14:textId="77777777" w:rsidR="008B18A6" w:rsidRDefault="008B18A6">
            <w:pPr>
              <w:pStyle w:val="tabela-separate"/>
            </w:pPr>
          </w:p>
        </w:tc>
      </w:tr>
      <w:tr w:rsidR="008B18A6" w14:paraId="1264F3D6" w14:textId="77777777">
        <w:trPr>
          <w:cantSplit/>
          <w:trHeight w:val="426"/>
          <w:jc w:val="center"/>
        </w:trPr>
        <w:tc>
          <w:tcPr>
            <w:tcW w:w="2441" w:type="dxa"/>
            <w:vMerge w:val="restart"/>
            <w:shd w:val="clear" w:color="auto" w:fill="FFFFFF"/>
          </w:tcPr>
          <w:p w14:paraId="447B3E64" w14:textId="77777777" w:rsidR="008B18A6" w:rsidRDefault="008B18A6">
            <w:pPr>
              <w:pStyle w:val="tabela"/>
            </w:pPr>
            <w:r>
              <w:t>comValor</w:t>
            </w:r>
          </w:p>
        </w:tc>
        <w:tc>
          <w:tcPr>
            <w:tcW w:w="2954" w:type="dxa"/>
            <w:shd w:val="clear" w:color="auto" w:fill="FFFFFF"/>
          </w:tcPr>
          <w:p w14:paraId="4715635C" w14:textId="77777777" w:rsidR="008B18A6" w:rsidRDefault="008B18A6">
            <w:pPr>
              <w:pStyle w:val="tabela"/>
            </w:pPr>
            <w:r>
              <w:t>Double</w:t>
            </w:r>
          </w:p>
        </w:tc>
        <w:tc>
          <w:tcPr>
            <w:tcW w:w="966" w:type="dxa"/>
            <w:shd w:val="clear" w:color="auto" w:fill="FFFFFF"/>
          </w:tcPr>
          <w:p w14:paraId="1A91A2E1" w14:textId="77777777" w:rsidR="008B18A6" w:rsidRDefault="008B18A6">
            <w:pPr>
              <w:pStyle w:val="tabela"/>
            </w:pPr>
            <w:r>
              <w:t>Não</w:t>
            </w:r>
          </w:p>
        </w:tc>
        <w:tc>
          <w:tcPr>
            <w:tcW w:w="966" w:type="dxa"/>
            <w:shd w:val="clear" w:color="auto" w:fill="FFFFFF"/>
          </w:tcPr>
          <w:p w14:paraId="60225F23" w14:textId="77777777" w:rsidR="008B18A6" w:rsidRDefault="008B18A6">
            <w:pPr>
              <w:pStyle w:val="tabela"/>
            </w:pPr>
            <w:r>
              <w:t>Não</w:t>
            </w:r>
          </w:p>
        </w:tc>
        <w:tc>
          <w:tcPr>
            <w:tcW w:w="966" w:type="dxa"/>
            <w:shd w:val="clear" w:color="auto" w:fill="FFFFFF"/>
          </w:tcPr>
          <w:p w14:paraId="21A8B3E8" w14:textId="77777777" w:rsidR="008B18A6" w:rsidRDefault="008B18A6">
            <w:pPr>
              <w:pStyle w:val="tabela"/>
            </w:pPr>
            <w:r>
              <w:t>Não</w:t>
            </w:r>
          </w:p>
        </w:tc>
        <w:tc>
          <w:tcPr>
            <w:tcW w:w="968" w:type="dxa"/>
            <w:shd w:val="clear" w:color="auto" w:fill="FFFFFF"/>
          </w:tcPr>
          <w:p w14:paraId="600A9E3A" w14:textId="77777777" w:rsidR="008B18A6" w:rsidRDefault="008B18A6">
            <w:pPr>
              <w:pStyle w:val="tabela"/>
            </w:pPr>
            <w:r>
              <w:t>Não</w:t>
            </w:r>
          </w:p>
        </w:tc>
      </w:tr>
      <w:tr w:rsidR="008B18A6" w14:paraId="0B073010" w14:textId="77777777">
        <w:trPr>
          <w:cantSplit/>
          <w:trHeight w:val="426"/>
          <w:jc w:val="center"/>
        </w:trPr>
        <w:tc>
          <w:tcPr>
            <w:tcW w:w="2441" w:type="dxa"/>
            <w:vMerge/>
            <w:shd w:val="clear" w:color="auto" w:fill="FFFFFF"/>
          </w:tcPr>
          <w:p w14:paraId="45EB0746" w14:textId="77777777" w:rsidR="008B18A6" w:rsidRDefault="008B18A6">
            <w:pPr>
              <w:pStyle w:val="tabela"/>
            </w:pPr>
          </w:p>
        </w:tc>
        <w:tc>
          <w:tcPr>
            <w:tcW w:w="6820" w:type="dxa"/>
            <w:gridSpan w:val="5"/>
            <w:shd w:val="clear" w:color="auto" w:fill="FFFFFF"/>
          </w:tcPr>
          <w:p w14:paraId="6482DA8D" w14:textId="77777777" w:rsidR="008B18A6" w:rsidRDefault="008B18A6">
            <w:pPr>
              <w:pStyle w:val="tabela-spellchk"/>
            </w:pPr>
            <w:r>
              <w:t>Valor da comissão paga a corretores</w:t>
            </w:r>
          </w:p>
        </w:tc>
      </w:tr>
      <w:tr w:rsidR="008B18A6" w14:paraId="10A22507" w14:textId="77777777">
        <w:trPr>
          <w:cantSplit/>
          <w:trHeight w:hRule="exact" w:val="20"/>
          <w:jc w:val="center"/>
        </w:trPr>
        <w:tc>
          <w:tcPr>
            <w:tcW w:w="2441" w:type="dxa"/>
            <w:shd w:val="clear" w:color="auto" w:fill="FFFFFF"/>
          </w:tcPr>
          <w:p w14:paraId="2DCB8B50" w14:textId="77777777" w:rsidR="008B18A6" w:rsidRDefault="008B18A6">
            <w:pPr>
              <w:pStyle w:val="tabela-separate"/>
            </w:pPr>
          </w:p>
        </w:tc>
        <w:tc>
          <w:tcPr>
            <w:tcW w:w="6820" w:type="dxa"/>
            <w:gridSpan w:val="5"/>
            <w:shd w:val="clear" w:color="auto" w:fill="FFFFFF"/>
          </w:tcPr>
          <w:p w14:paraId="74AC4A0F" w14:textId="77777777" w:rsidR="008B18A6" w:rsidRDefault="008B18A6">
            <w:pPr>
              <w:pStyle w:val="tabela-separate"/>
            </w:pPr>
          </w:p>
        </w:tc>
      </w:tr>
      <w:tr w:rsidR="008B18A6" w14:paraId="03E0DEA6" w14:textId="77777777">
        <w:trPr>
          <w:cantSplit/>
          <w:trHeight w:val="426"/>
          <w:jc w:val="center"/>
        </w:trPr>
        <w:tc>
          <w:tcPr>
            <w:tcW w:w="2441" w:type="dxa"/>
            <w:vMerge w:val="restart"/>
            <w:shd w:val="clear" w:color="auto" w:fill="FFFFFF"/>
          </w:tcPr>
          <w:p w14:paraId="37732F85" w14:textId="77777777" w:rsidR="008B18A6" w:rsidRDefault="008B18A6">
            <w:pPr>
              <w:pStyle w:val="tabela"/>
            </w:pPr>
            <w:r>
              <w:t>dtrTrimestre</w:t>
            </w:r>
          </w:p>
        </w:tc>
        <w:tc>
          <w:tcPr>
            <w:tcW w:w="2954" w:type="dxa"/>
            <w:shd w:val="clear" w:color="auto" w:fill="FFFFFF"/>
          </w:tcPr>
          <w:p w14:paraId="58F2E113" w14:textId="77777777" w:rsidR="008B18A6" w:rsidRDefault="008B18A6">
            <w:pPr>
              <w:pStyle w:val="tabela"/>
            </w:pPr>
            <w:r>
              <w:t>Integer</w:t>
            </w:r>
          </w:p>
        </w:tc>
        <w:tc>
          <w:tcPr>
            <w:tcW w:w="966" w:type="dxa"/>
            <w:shd w:val="clear" w:color="auto" w:fill="FFFFFF"/>
          </w:tcPr>
          <w:p w14:paraId="78B174FC" w14:textId="77777777" w:rsidR="008B18A6" w:rsidRDefault="008B18A6">
            <w:pPr>
              <w:pStyle w:val="tabela"/>
            </w:pPr>
            <w:r>
              <w:t>Sim</w:t>
            </w:r>
          </w:p>
        </w:tc>
        <w:tc>
          <w:tcPr>
            <w:tcW w:w="966" w:type="dxa"/>
            <w:shd w:val="clear" w:color="auto" w:fill="FFFFFF"/>
          </w:tcPr>
          <w:p w14:paraId="4AE1D4A4" w14:textId="77777777" w:rsidR="008B18A6" w:rsidRDefault="008B18A6">
            <w:pPr>
              <w:pStyle w:val="tabela"/>
            </w:pPr>
            <w:r>
              <w:t>Sim</w:t>
            </w:r>
          </w:p>
        </w:tc>
        <w:tc>
          <w:tcPr>
            <w:tcW w:w="966" w:type="dxa"/>
            <w:shd w:val="clear" w:color="auto" w:fill="FFFFFF"/>
          </w:tcPr>
          <w:p w14:paraId="54A78366" w14:textId="77777777" w:rsidR="008B18A6" w:rsidRDefault="008B18A6">
            <w:pPr>
              <w:pStyle w:val="tabela"/>
            </w:pPr>
            <w:r>
              <w:t>Não</w:t>
            </w:r>
          </w:p>
        </w:tc>
        <w:tc>
          <w:tcPr>
            <w:tcW w:w="968" w:type="dxa"/>
            <w:shd w:val="clear" w:color="auto" w:fill="FFFFFF"/>
          </w:tcPr>
          <w:p w14:paraId="3968C881" w14:textId="77777777" w:rsidR="008B18A6" w:rsidRDefault="008B18A6">
            <w:pPr>
              <w:pStyle w:val="tabela"/>
            </w:pPr>
            <w:r>
              <w:t>Não</w:t>
            </w:r>
          </w:p>
        </w:tc>
      </w:tr>
      <w:tr w:rsidR="008B18A6" w14:paraId="5543429C" w14:textId="77777777">
        <w:trPr>
          <w:cantSplit/>
          <w:trHeight w:val="426"/>
          <w:jc w:val="center"/>
        </w:trPr>
        <w:tc>
          <w:tcPr>
            <w:tcW w:w="2441" w:type="dxa"/>
            <w:vMerge/>
            <w:shd w:val="clear" w:color="auto" w:fill="FFFFFF"/>
          </w:tcPr>
          <w:p w14:paraId="64CA3B5A" w14:textId="77777777" w:rsidR="008B18A6" w:rsidRDefault="008B18A6">
            <w:pPr>
              <w:pStyle w:val="tabela"/>
            </w:pPr>
          </w:p>
        </w:tc>
        <w:tc>
          <w:tcPr>
            <w:tcW w:w="6820" w:type="dxa"/>
            <w:gridSpan w:val="5"/>
            <w:shd w:val="clear" w:color="auto" w:fill="FFFFFF"/>
          </w:tcPr>
          <w:p w14:paraId="3D53DC9D" w14:textId="77777777" w:rsidR="008B18A6" w:rsidRDefault="008B18A6">
            <w:pPr>
              <w:pStyle w:val="tabela-spellchk"/>
            </w:pPr>
            <w:r>
              <w:t>Trimestre de referência</w:t>
            </w:r>
          </w:p>
        </w:tc>
      </w:tr>
      <w:tr w:rsidR="008B18A6" w14:paraId="2D55D033" w14:textId="77777777">
        <w:trPr>
          <w:cantSplit/>
          <w:trHeight w:hRule="exact" w:val="20"/>
          <w:jc w:val="center"/>
        </w:trPr>
        <w:tc>
          <w:tcPr>
            <w:tcW w:w="2441" w:type="dxa"/>
            <w:shd w:val="clear" w:color="auto" w:fill="FFFFFF"/>
          </w:tcPr>
          <w:p w14:paraId="105F30C5" w14:textId="77777777" w:rsidR="008B18A6" w:rsidRDefault="008B18A6">
            <w:pPr>
              <w:pStyle w:val="tabela-separate"/>
            </w:pPr>
          </w:p>
        </w:tc>
        <w:tc>
          <w:tcPr>
            <w:tcW w:w="6820" w:type="dxa"/>
            <w:gridSpan w:val="5"/>
            <w:shd w:val="clear" w:color="auto" w:fill="FFFFFF"/>
          </w:tcPr>
          <w:p w14:paraId="2EDE9DBB" w14:textId="77777777" w:rsidR="008B18A6" w:rsidRDefault="008B18A6">
            <w:pPr>
              <w:pStyle w:val="tabela-separate"/>
            </w:pPr>
          </w:p>
        </w:tc>
      </w:tr>
      <w:tr w:rsidR="008B18A6" w14:paraId="01BBD0E0" w14:textId="77777777">
        <w:trPr>
          <w:cantSplit/>
          <w:trHeight w:val="426"/>
          <w:jc w:val="center"/>
        </w:trPr>
        <w:tc>
          <w:tcPr>
            <w:tcW w:w="2441" w:type="dxa"/>
            <w:vMerge w:val="restart"/>
            <w:shd w:val="clear" w:color="auto" w:fill="FFFFFF"/>
          </w:tcPr>
          <w:p w14:paraId="5020F005" w14:textId="77777777" w:rsidR="008B18A6" w:rsidRDefault="008B18A6">
            <w:pPr>
              <w:pStyle w:val="tabela"/>
            </w:pPr>
            <w:r>
              <w:t>entCodigo</w:t>
            </w:r>
          </w:p>
        </w:tc>
        <w:tc>
          <w:tcPr>
            <w:tcW w:w="2954" w:type="dxa"/>
            <w:shd w:val="clear" w:color="auto" w:fill="FFFFFF"/>
          </w:tcPr>
          <w:p w14:paraId="1AA4D233" w14:textId="77777777" w:rsidR="008B18A6" w:rsidRDefault="008B18A6">
            <w:pPr>
              <w:pStyle w:val="tabela"/>
            </w:pPr>
            <w:r>
              <w:t>Text(5)</w:t>
            </w:r>
          </w:p>
        </w:tc>
        <w:tc>
          <w:tcPr>
            <w:tcW w:w="966" w:type="dxa"/>
            <w:shd w:val="clear" w:color="auto" w:fill="FFFFFF"/>
          </w:tcPr>
          <w:p w14:paraId="4020B4F6" w14:textId="77777777" w:rsidR="008B18A6" w:rsidRDefault="008B18A6">
            <w:pPr>
              <w:pStyle w:val="tabela"/>
            </w:pPr>
            <w:r>
              <w:t>Sim</w:t>
            </w:r>
          </w:p>
        </w:tc>
        <w:tc>
          <w:tcPr>
            <w:tcW w:w="966" w:type="dxa"/>
            <w:shd w:val="clear" w:color="auto" w:fill="FFFFFF"/>
          </w:tcPr>
          <w:p w14:paraId="41CB1151" w14:textId="77777777" w:rsidR="008B18A6" w:rsidRDefault="008B18A6">
            <w:pPr>
              <w:pStyle w:val="tabela"/>
            </w:pPr>
            <w:r>
              <w:t>Sim</w:t>
            </w:r>
          </w:p>
        </w:tc>
        <w:tc>
          <w:tcPr>
            <w:tcW w:w="966" w:type="dxa"/>
            <w:shd w:val="clear" w:color="auto" w:fill="FFFFFF"/>
          </w:tcPr>
          <w:p w14:paraId="26642300" w14:textId="77777777" w:rsidR="008B18A6" w:rsidRDefault="008B18A6">
            <w:pPr>
              <w:pStyle w:val="tabela"/>
            </w:pPr>
            <w:r>
              <w:t>Não</w:t>
            </w:r>
          </w:p>
        </w:tc>
        <w:tc>
          <w:tcPr>
            <w:tcW w:w="968" w:type="dxa"/>
            <w:shd w:val="clear" w:color="auto" w:fill="FFFFFF"/>
          </w:tcPr>
          <w:p w14:paraId="6A9F70EB" w14:textId="77777777" w:rsidR="008B18A6" w:rsidRDefault="008B18A6">
            <w:pPr>
              <w:pStyle w:val="tabela"/>
            </w:pPr>
            <w:r>
              <w:t>Não</w:t>
            </w:r>
          </w:p>
        </w:tc>
      </w:tr>
      <w:tr w:rsidR="008B18A6" w14:paraId="0699C30A" w14:textId="77777777">
        <w:trPr>
          <w:cantSplit/>
          <w:trHeight w:val="426"/>
          <w:jc w:val="center"/>
        </w:trPr>
        <w:tc>
          <w:tcPr>
            <w:tcW w:w="2441" w:type="dxa"/>
            <w:vMerge/>
            <w:shd w:val="clear" w:color="auto" w:fill="FFFFFF"/>
          </w:tcPr>
          <w:p w14:paraId="1D48CB43" w14:textId="77777777" w:rsidR="008B18A6" w:rsidRDefault="008B18A6">
            <w:pPr>
              <w:pStyle w:val="tabela"/>
            </w:pPr>
          </w:p>
        </w:tc>
        <w:tc>
          <w:tcPr>
            <w:tcW w:w="6820" w:type="dxa"/>
            <w:gridSpan w:val="5"/>
            <w:shd w:val="clear" w:color="auto" w:fill="FFFFFF"/>
          </w:tcPr>
          <w:p w14:paraId="0CAA916D" w14:textId="77777777" w:rsidR="008B18A6" w:rsidRDefault="008B18A6">
            <w:pPr>
              <w:pStyle w:val="tabela-spellchk"/>
            </w:pPr>
            <w:r>
              <w:t>Código da entidade.</w:t>
            </w:r>
          </w:p>
        </w:tc>
      </w:tr>
      <w:tr w:rsidR="008B18A6" w14:paraId="3DA7D50D" w14:textId="77777777">
        <w:trPr>
          <w:cantSplit/>
          <w:trHeight w:hRule="exact" w:val="20"/>
          <w:jc w:val="center"/>
        </w:trPr>
        <w:tc>
          <w:tcPr>
            <w:tcW w:w="2441" w:type="dxa"/>
            <w:shd w:val="clear" w:color="auto" w:fill="FFFFFF"/>
          </w:tcPr>
          <w:p w14:paraId="53DC1233" w14:textId="77777777" w:rsidR="008B18A6" w:rsidRDefault="008B18A6">
            <w:pPr>
              <w:pStyle w:val="tabela-separate"/>
            </w:pPr>
          </w:p>
        </w:tc>
        <w:tc>
          <w:tcPr>
            <w:tcW w:w="6820" w:type="dxa"/>
            <w:gridSpan w:val="5"/>
            <w:shd w:val="clear" w:color="auto" w:fill="FFFFFF"/>
          </w:tcPr>
          <w:p w14:paraId="3CB317E1" w14:textId="77777777" w:rsidR="008B18A6" w:rsidRDefault="008B18A6">
            <w:pPr>
              <w:pStyle w:val="tabela-separate"/>
            </w:pPr>
          </w:p>
        </w:tc>
      </w:tr>
    </w:tbl>
    <w:p w14:paraId="6AA5240B" w14:textId="77777777" w:rsidR="008B18A6" w:rsidRDefault="008B18A6"/>
    <w:p w14:paraId="5C64AF68"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E6B1BE9" w14:textId="77777777">
        <w:trPr>
          <w:tblHeader/>
          <w:jc w:val="center"/>
        </w:trPr>
        <w:tc>
          <w:tcPr>
            <w:tcW w:w="2727" w:type="dxa"/>
            <w:shd w:val="pct20" w:color="000000" w:fill="FFFFFF"/>
          </w:tcPr>
          <w:p w14:paraId="1DAA1AD3" w14:textId="77777777" w:rsidR="008B18A6" w:rsidRDefault="008B18A6">
            <w:pPr>
              <w:rPr>
                <w:b/>
              </w:rPr>
            </w:pPr>
            <w:r>
              <w:rPr>
                <w:b/>
              </w:rPr>
              <w:t>Índice</w:t>
            </w:r>
          </w:p>
        </w:tc>
        <w:tc>
          <w:tcPr>
            <w:tcW w:w="674" w:type="dxa"/>
            <w:shd w:val="pct20" w:color="000000" w:fill="FFFFFF"/>
          </w:tcPr>
          <w:p w14:paraId="21D3D5AA" w14:textId="77777777" w:rsidR="008B18A6" w:rsidRDefault="008B18A6">
            <w:pPr>
              <w:rPr>
                <w:b/>
              </w:rPr>
            </w:pPr>
            <w:r>
              <w:rPr>
                <w:b/>
              </w:rPr>
              <w:t>C.P.</w:t>
            </w:r>
          </w:p>
        </w:tc>
        <w:tc>
          <w:tcPr>
            <w:tcW w:w="674" w:type="dxa"/>
            <w:shd w:val="pct20" w:color="000000" w:fill="FFFFFF"/>
          </w:tcPr>
          <w:p w14:paraId="56B89966" w14:textId="77777777" w:rsidR="008B18A6" w:rsidRDefault="008B18A6">
            <w:pPr>
              <w:rPr>
                <w:b/>
              </w:rPr>
            </w:pPr>
            <w:r>
              <w:rPr>
                <w:b/>
              </w:rPr>
              <w:t>C.E.</w:t>
            </w:r>
          </w:p>
        </w:tc>
        <w:tc>
          <w:tcPr>
            <w:tcW w:w="850" w:type="dxa"/>
            <w:shd w:val="pct20" w:color="000000" w:fill="FFFFFF"/>
          </w:tcPr>
          <w:p w14:paraId="02E1B234" w14:textId="77777777" w:rsidR="008B18A6" w:rsidRDefault="008B18A6">
            <w:pPr>
              <w:rPr>
                <w:b/>
              </w:rPr>
            </w:pPr>
            <w:r>
              <w:rPr>
                <w:b/>
              </w:rPr>
              <w:t>Único</w:t>
            </w:r>
          </w:p>
        </w:tc>
        <w:tc>
          <w:tcPr>
            <w:tcW w:w="963" w:type="dxa"/>
            <w:shd w:val="pct20" w:color="000000" w:fill="FFFFFF"/>
          </w:tcPr>
          <w:p w14:paraId="277E27B2" w14:textId="77777777" w:rsidR="008B18A6" w:rsidRDefault="008B18A6">
            <w:pPr>
              <w:rPr>
                <w:b/>
              </w:rPr>
            </w:pPr>
            <w:r>
              <w:rPr>
                <w:b/>
              </w:rPr>
              <w:t>Agrup.</w:t>
            </w:r>
          </w:p>
        </w:tc>
        <w:tc>
          <w:tcPr>
            <w:tcW w:w="2381" w:type="dxa"/>
            <w:shd w:val="pct20" w:color="000000" w:fill="FFFFFF"/>
          </w:tcPr>
          <w:p w14:paraId="2DC590FD" w14:textId="77777777" w:rsidR="008B18A6" w:rsidRDefault="008B18A6">
            <w:pPr>
              <w:rPr>
                <w:b/>
              </w:rPr>
            </w:pPr>
            <w:r>
              <w:rPr>
                <w:b/>
              </w:rPr>
              <w:t>Campo</w:t>
            </w:r>
          </w:p>
        </w:tc>
        <w:tc>
          <w:tcPr>
            <w:tcW w:w="963" w:type="dxa"/>
            <w:shd w:val="pct20" w:color="000000" w:fill="FFFFFF"/>
          </w:tcPr>
          <w:p w14:paraId="0F5802AB" w14:textId="77777777" w:rsidR="008B18A6" w:rsidRDefault="008B18A6">
            <w:pPr>
              <w:rPr>
                <w:b/>
              </w:rPr>
            </w:pPr>
            <w:r>
              <w:rPr>
                <w:b/>
              </w:rPr>
              <w:t>Ordem</w:t>
            </w:r>
          </w:p>
        </w:tc>
      </w:tr>
      <w:tr w:rsidR="008B18A6" w14:paraId="5F9E46EC" w14:textId="77777777">
        <w:trPr>
          <w:cantSplit/>
          <w:trHeight w:val="245"/>
          <w:jc w:val="center"/>
        </w:trPr>
        <w:tc>
          <w:tcPr>
            <w:tcW w:w="2727" w:type="dxa"/>
            <w:vMerge w:val="restart"/>
            <w:shd w:val="clear" w:color="auto" w:fill="FFFFFF"/>
          </w:tcPr>
          <w:p w14:paraId="2E1A7F8E" w14:textId="77777777" w:rsidR="008B18A6" w:rsidRDefault="008B18A6">
            <w:r>
              <w:lastRenderedPageBreak/>
              <w:t>entCodigo_dtrTrimestre_comSeq</w:t>
            </w:r>
          </w:p>
        </w:tc>
        <w:tc>
          <w:tcPr>
            <w:tcW w:w="674" w:type="dxa"/>
            <w:vMerge w:val="restart"/>
            <w:shd w:val="clear" w:color="auto" w:fill="FFFFFF"/>
          </w:tcPr>
          <w:p w14:paraId="499C301E" w14:textId="77777777" w:rsidR="008B18A6" w:rsidRDefault="008B18A6">
            <w:r>
              <w:t>Sim</w:t>
            </w:r>
          </w:p>
        </w:tc>
        <w:tc>
          <w:tcPr>
            <w:tcW w:w="674" w:type="dxa"/>
            <w:vMerge w:val="restart"/>
            <w:shd w:val="clear" w:color="auto" w:fill="FFFFFF"/>
          </w:tcPr>
          <w:p w14:paraId="07EEDE52" w14:textId="77777777" w:rsidR="008B18A6" w:rsidRDefault="008B18A6">
            <w:r>
              <w:t>Não</w:t>
            </w:r>
          </w:p>
        </w:tc>
        <w:tc>
          <w:tcPr>
            <w:tcW w:w="850" w:type="dxa"/>
            <w:vMerge w:val="restart"/>
            <w:shd w:val="clear" w:color="auto" w:fill="FFFFFF"/>
          </w:tcPr>
          <w:p w14:paraId="71D3A715" w14:textId="77777777" w:rsidR="008B18A6" w:rsidRDefault="008B18A6">
            <w:r>
              <w:t>Sim</w:t>
            </w:r>
          </w:p>
        </w:tc>
        <w:tc>
          <w:tcPr>
            <w:tcW w:w="963" w:type="dxa"/>
            <w:vMerge w:val="restart"/>
            <w:shd w:val="clear" w:color="auto" w:fill="FFFFFF"/>
          </w:tcPr>
          <w:p w14:paraId="5FBDD2C7" w14:textId="77777777" w:rsidR="008B18A6" w:rsidRDefault="008B18A6">
            <w:r>
              <w:t>Não</w:t>
            </w:r>
          </w:p>
        </w:tc>
        <w:tc>
          <w:tcPr>
            <w:tcW w:w="2381" w:type="dxa"/>
            <w:shd w:val="clear" w:color="auto" w:fill="FFFFFF"/>
          </w:tcPr>
          <w:p w14:paraId="104C09C4" w14:textId="77777777" w:rsidR="008B18A6" w:rsidRDefault="008B18A6">
            <w:r>
              <w:t>comSeq</w:t>
            </w:r>
          </w:p>
        </w:tc>
        <w:tc>
          <w:tcPr>
            <w:tcW w:w="963" w:type="dxa"/>
            <w:shd w:val="clear" w:color="auto" w:fill="FFFFFF"/>
          </w:tcPr>
          <w:p w14:paraId="501F6624" w14:textId="77777777" w:rsidR="008B18A6" w:rsidRDefault="008B18A6">
            <w:r>
              <w:t>ASC.</w:t>
            </w:r>
          </w:p>
        </w:tc>
      </w:tr>
      <w:tr w:rsidR="008B18A6" w14:paraId="372D7C43" w14:textId="77777777">
        <w:trPr>
          <w:cantSplit/>
          <w:trHeight w:val="244"/>
          <w:jc w:val="center"/>
        </w:trPr>
        <w:tc>
          <w:tcPr>
            <w:tcW w:w="2727" w:type="dxa"/>
            <w:vMerge/>
            <w:shd w:val="clear" w:color="auto" w:fill="FFFFFF"/>
          </w:tcPr>
          <w:p w14:paraId="5613AF63" w14:textId="77777777" w:rsidR="008B18A6" w:rsidRDefault="008B18A6"/>
        </w:tc>
        <w:tc>
          <w:tcPr>
            <w:tcW w:w="674" w:type="dxa"/>
            <w:vMerge/>
            <w:shd w:val="clear" w:color="auto" w:fill="FFFFFF"/>
          </w:tcPr>
          <w:p w14:paraId="4C3C5922" w14:textId="77777777" w:rsidR="008B18A6" w:rsidRDefault="008B18A6"/>
        </w:tc>
        <w:tc>
          <w:tcPr>
            <w:tcW w:w="674" w:type="dxa"/>
            <w:vMerge/>
            <w:shd w:val="clear" w:color="auto" w:fill="FFFFFF"/>
          </w:tcPr>
          <w:p w14:paraId="423443F8" w14:textId="77777777" w:rsidR="008B18A6" w:rsidRDefault="008B18A6"/>
        </w:tc>
        <w:tc>
          <w:tcPr>
            <w:tcW w:w="850" w:type="dxa"/>
            <w:vMerge/>
            <w:shd w:val="clear" w:color="auto" w:fill="FFFFFF"/>
          </w:tcPr>
          <w:p w14:paraId="6A205A08" w14:textId="77777777" w:rsidR="008B18A6" w:rsidRDefault="008B18A6"/>
        </w:tc>
        <w:tc>
          <w:tcPr>
            <w:tcW w:w="963" w:type="dxa"/>
            <w:vMerge/>
            <w:shd w:val="clear" w:color="auto" w:fill="FFFFFF"/>
          </w:tcPr>
          <w:p w14:paraId="762AD60C" w14:textId="77777777" w:rsidR="008B18A6" w:rsidRDefault="008B18A6"/>
        </w:tc>
        <w:tc>
          <w:tcPr>
            <w:tcW w:w="2381" w:type="dxa"/>
            <w:shd w:val="clear" w:color="auto" w:fill="FFFFFF"/>
          </w:tcPr>
          <w:p w14:paraId="64626ED6" w14:textId="77777777" w:rsidR="008B18A6" w:rsidRDefault="008B18A6">
            <w:r>
              <w:t>dtrTrimestre</w:t>
            </w:r>
          </w:p>
        </w:tc>
        <w:tc>
          <w:tcPr>
            <w:tcW w:w="963" w:type="dxa"/>
            <w:shd w:val="clear" w:color="auto" w:fill="FFFFFF"/>
          </w:tcPr>
          <w:p w14:paraId="2F42F7E9" w14:textId="77777777" w:rsidR="008B18A6" w:rsidRDefault="008B18A6">
            <w:r>
              <w:t>ASC.</w:t>
            </w:r>
          </w:p>
        </w:tc>
      </w:tr>
      <w:tr w:rsidR="008B18A6" w14:paraId="43B9F81A" w14:textId="77777777">
        <w:trPr>
          <w:cantSplit/>
          <w:trHeight w:val="244"/>
          <w:jc w:val="center"/>
        </w:trPr>
        <w:tc>
          <w:tcPr>
            <w:tcW w:w="2727" w:type="dxa"/>
            <w:vMerge/>
            <w:shd w:val="clear" w:color="auto" w:fill="FFFFFF"/>
          </w:tcPr>
          <w:p w14:paraId="6704EF47" w14:textId="77777777" w:rsidR="008B18A6" w:rsidRDefault="008B18A6"/>
        </w:tc>
        <w:tc>
          <w:tcPr>
            <w:tcW w:w="674" w:type="dxa"/>
            <w:vMerge/>
            <w:shd w:val="clear" w:color="auto" w:fill="FFFFFF"/>
          </w:tcPr>
          <w:p w14:paraId="435C67EF" w14:textId="77777777" w:rsidR="008B18A6" w:rsidRDefault="008B18A6"/>
        </w:tc>
        <w:tc>
          <w:tcPr>
            <w:tcW w:w="674" w:type="dxa"/>
            <w:vMerge/>
            <w:shd w:val="clear" w:color="auto" w:fill="FFFFFF"/>
          </w:tcPr>
          <w:p w14:paraId="4B0C204D" w14:textId="77777777" w:rsidR="008B18A6" w:rsidRDefault="008B18A6"/>
        </w:tc>
        <w:tc>
          <w:tcPr>
            <w:tcW w:w="850" w:type="dxa"/>
            <w:vMerge/>
            <w:shd w:val="clear" w:color="auto" w:fill="FFFFFF"/>
          </w:tcPr>
          <w:p w14:paraId="2B401A11" w14:textId="77777777" w:rsidR="008B18A6" w:rsidRDefault="008B18A6"/>
        </w:tc>
        <w:tc>
          <w:tcPr>
            <w:tcW w:w="963" w:type="dxa"/>
            <w:vMerge/>
            <w:shd w:val="clear" w:color="auto" w:fill="FFFFFF"/>
          </w:tcPr>
          <w:p w14:paraId="5534CDD3" w14:textId="77777777" w:rsidR="008B18A6" w:rsidRDefault="008B18A6"/>
        </w:tc>
        <w:tc>
          <w:tcPr>
            <w:tcW w:w="2381" w:type="dxa"/>
            <w:shd w:val="clear" w:color="auto" w:fill="FFFFFF"/>
          </w:tcPr>
          <w:p w14:paraId="65C8F4B6" w14:textId="77777777" w:rsidR="008B18A6" w:rsidRDefault="008B18A6">
            <w:r>
              <w:t>entCodigo</w:t>
            </w:r>
          </w:p>
        </w:tc>
        <w:tc>
          <w:tcPr>
            <w:tcW w:w="963" w:type="dxa"/>
            <w:shd w:val="clear" w:color="auto" w:fill="FFFFFF"/>
          </w:tcPr>
          <w:p w14:paraId="6960DAE2" w14:textId="77777777" w:rsidR="008B18A6" w:rsidRDefault="008B18A6">
            <w:r>
              <w:t>ASC.</w:t>
            </w:r>
          </w:p>
        </w:tc>
      </w:tr>
      <w:tr w:rsidR="008B18A6" w14:paraId="5BEC763E" w14:textId="77777777">
        <w:trPr>
          <w:cantSplit/>
          <w:trHeight w:val="367"/>
          <w:jc w:val="center"/>
        </w:trPr>
        <w:tc>
          <w:tcPr>
            <w:tcW w:w="2727" w:type="dxa"/>
            <w:vMerge w:val="restart"/>
            <w:shd w:val="clear" w:color="auto" w:fill="FFFFFF"/>
          </w:tcPr>
          <w:p w14:paraId="506FDBC8" w14:textId="77777777" w:rsidR="008B18A6" w:rsidRDefault="008B18A6">
            <w:r>
              <w:t>XIF1105TrimComissaoCorretores</w:t>
            </w:r>
          </w:p>
        </w:tc>
        <w:tc>
          <w:tcPr>
            <w:tcW w:w="674" w:type="dxa"/>
            <w:vMerge w:val="restart"/>
            <w:shd w:val="clear" w:color="auto" w:fill="FFFFFF"/>
          </w:tcPr>
          <w:p w14:paraId="6E4F556E" w14:textId="77777777" w:rsidR="008B18A6" w:rsidRDefault="008B18A6">
            <w:r>
              <w:t>Não</w:t>
            </w:r>
          </w:p>
        </w:tc>
        <w:tc>
          <w:tcPr>
            <w:tcW w:w="674" w:type="dxa"/>
            <w:vMerge w:val="restart"/>
            <w:shd w:val="clear" w:color="auto" w:fill="FFFFFF"/>
          </w:tcPr>
          <w:p w14:paraId="748D4BA1" w14:textId="77777777" w:rsidR="008B18A6" w:rsidRDefault="008B18A6">
            <w:r>
              <w:t>Sim</w:t>
            </w:r>
          </w:p>
        </w:tc>
        <w:tc>
          <w:tcPr>
            <w:tcW w:w="850" w:type="dxa"/>
            <w:vMerge w:val="restart"/>
            <w:shd w:val="clear" w:color="auto" w:fill="FFFFFF"/>
          </w:tcPr>
          <w:p w14:paraId="6B9B4444" w14:textId="77777777" w:rsidR="008B18A6" w:rsidRDefault="008B18A6">
            <w:r>
              <w:t>Não</w:t>
            </w:r>
          </w:p>
        </w:tc>
        <w:tc>
          <w:tcPr>
            <w:tcW w:w="963" w:type="dxa"/>
            <w:vMerge w:val="restart"/>
            <w:shd w:val="clear" w:color="auto" w:fill="FFFFFF"/>
          </w:tcPr>
          <w:p w14:paraId="3E96CA62" w14:textId="77777777" w:rsidR="008B18A6" w:rsidRDefault="008B18A6">
            <w:r>
              <w:t>Não</w:t>
            </w:r>
          </w:p>
        </w:tc>
        <w:tc>
          <w:tcPr>
            <w:tcW w:w="2381" w:type="dxa"/>
            <w:shd w:val="clear" w:color="auto" w:fill="FFFFFF"/>
          </w:tcPr>
          <w:p w14:paraId="39DED7CF" w14:textId="77777777" w:rsidR="008B18A6" w:rsidRDefault="008B18A6">
            <w:r>
              <w:t>dtrTrimestre</w:t>
            </w:r>
          </w:p>
        </w:tc>
        <w:tc>
          <w:tcPr>
            <w:tcW w:w="963" w:type="dxa"/>
            <w:shd w:val="clear" w:color="auto" w:fill="FFFFFF"/>
          </w:tcPr>
          <w:p w14:paraId="350A019B" w14:textId="77777777" w:rsidR="008B18A6" w:rsidRDefault="008B18A6">
            <w:r>
              <w:t>ASC.</w:t>
            </w:r>
          </w:p>
        </w:tc>
      </w:tr>
      <w:tr w:rsidR="008B18A6" w14:paraId="26190794" w14:textId="77777777">
        <w:trPr>
          <w:cantSplit/>
          <w:trHeight w:val="366"/>
          <w:jc w:val="center"/>
        </w:trPr>
        <w:tc>
          <w:tcPr>
            <w:tcW w:w="2727" w:type="dxa"/>
            <w:vMerge/>
            <w:shd w:val="clear" w:color="auto" w:fill="FFFFFF"/>
          </w:tcPr>
          <w:p w14:paraId="198107AF" w14:textId="77777777" w:rsidR="008B18A6" w:rsidRDefault="008B18A6"/>
        </w:tc>
        <w:tc>
          <w:tcPr>
            <w:tcW w:w="674" w:type="dxa"/>
            <w:vMerge/>
            <w:shd w:val="clear" w:color="auto" w:fill="FFFFFF"/>
          </w:tcPr>
          <w:p w14:paraId="06109247" w14:textId="77777777" w:rsidR="008B18A6" w:rsidRDefault="008B18A6"/>
        </w:tc>
        <w:tc>
          <w:tcPr>
            <w:tcW w:w="674" w:type="dxa"/>
            <w:vMerge/>
            <w:shd w:val="clear" w:color="auto" w:fill="FFFFFF"/>
          </w:tcPr>
          <w:p w14:paraId="44C86F21" w14:textId="77777777" w:rsidR="008B18A6" w:rsidRDefault="008B18A6"/>
        </w:tc>
        <w:tc>
          <w:tcPr>
            <w:tcW w:w="850" w:type="dxa"/>
            <w:vMerge/>
            <w:shd w:val="clear" w:color="auto" w:fill="FFFFFF"/>
          </w:tcPr>
          <w:p w14:paraId="585C2DD0" w14:textId="77777777" w:rsidR="008B18A6" w:rsidRDefault="008B18A6"/>
        </w:tc>
        <w:tc>
          <w:tcPr>
            <w:tcW w:w="963" w:type="dxa"/>
            <w:vMerge/>
            <w:shd w:val="clear" w:color="auto" w:fill="FFFFFF"/>
          </w:tcPr>
          <w:p w14:paraId="635662D2" w14:textId="77777777" w:rsidR="008B18A6" w:rsidRDefault="008B18A6"/>
        </w:tc>
        <w:tc>
          <w:tcPr>
            <w:tcW w:w="2381" w:type="dxa"/>
            <w:shd w:val="clear" w:color="auto" w:fill="FFFFFF"/>
          </w:tcPr>
          <w:p w14:paraId="0419FF77" w14:textId="77777777" w:rsidR="008B18A6" w:rsidRDefault="008B18A6">
            <w:r>
              <w:t>entCodigo</w:t>
            </w:r>
          </w:p>
        </w:tc>
        <w:tc>
          <w:tcPr>
            <w:tcW w:w="963" w:type="dxa"/>
            <w:shd w:val="clear" w:color="auto" w:fill="FFFFFF"/>
          </w:tcPr>
          <w:p w14:paraId="746A1E4B" w14:textId="77777777" w:rsidR="008B18A6" w:rsidRDefault="008B18A6">
            <w:r>
              <w:t>ASC.</w:t>
            </w:r>
          </w:p>
        </w:tc>
      </w:tr>
    </w:tbl>
    <w:p w14:paraId="294474A3" w14:textId="77777777" w:rsidR="008B18A6" w:rsidRDefault="008B18A6"/>
    <w:p w14:paraId="423B49B6"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8BE0B99" w14:textId="77777777">
        <w:trPr>
          <w:tblHeader/>
          <w:jc w:val="center"/>
        </w:trPr>
        <w:tc>
          <w:tcPr>
            <w:tcW w:w="2329" w:type="dxa"/>
            <w:shd w:val="pct20" w:color="000000" w:fill="FFFFFF"/>
          </w:tcPr>
          <w:p w14:paraId="7787A34E" w14:textId="77777777" w:rsidR="008B18A6" w:rsidRDefault="008B18A6">
            <w:pPr>
              <w:rPr>
                <w:b/>
              </w:rPr>
            </w:pPr>
            <w:r>
              <w:rPr>
                <w:b/>
              </w:rPr>
              <w:t>Tabela</w:t>
            </w:r>
          </w:p>
        </w:tc>
        <w:tc>
          <w:tcPr>
            <w:tcW w:w="2386" w:type="dxa"/>
            <w:shd w:val="pct20" w:color="000000" w:fill="FFFFFF"/>
          </w:tcPr>
          <w:p w14:paraId="2990DF86" w14:textId="77777777" w:rsidR="008B18A6" w:rsidRDefault="008B18A6">
            <w:pPr>
              <w:rPr>
                <w:b/>
              </w:rPr>
            </w:pPr>
            <w:r>
              <w:rPr>
                <w:b/>
              </w:rPr>
              <w:t>Regra de Integr. Ref</w:t>
            </w:r>
          </w:p>
        </w:tc>
        <w:tc>
          <w:tcPr>
            <w:tcW w:w="2272" w:type="dxa"/>
            <w:shd w:val="pct20" w:color="000000" w:fill="FFFFFF"/>
          </w:tcPr>
          <w:p w14:paraId="35DBD8A5" w14:textId="77777777" w:rsidR="008B18A6" w:rsidRDefault="008B18A6">
            <w:pPr>
              <w:rPr>
                <w:b/>
              </w:rPr>
            </w:pPr>
            <w:r>
              <w:rPr>
                <w:b/>
              </w:rPr>
              <w:t>Campos Tab. Mestre</w:t>
            </w:r>
          </w:p>
        </w:tc>
        <w:tc>
          <w:tcPr>
            <w:tcW w:w="2272" w:type="dxa"/>
            <w:shd w:val="pct20" w:color="000000" w:fill="FFFFFF"/>
          </w:tcPr>
          <w:p w14:paraId="4E12F7ED" w14:textId="77777777" w:rsidR="008B18A6" w:rsidRDefault="008B18A6">
            <w:pPr>
              <w:rPr>
                <w:b/>
              </w:rPr>
            </w:pPr>
            <w:r>
              <w:rPr>
                <w:b/>
              </w:rPr>
              <w:t>Campos TrimComissaoCorretores</w:t>
            </w:r>
          </w:p>
        </w:tc>
      </w:tr>
      <w:tr w:rsidR="008B18A6" w14:paraId="5BAEC5D8" w14:textId="77777777">
        <w:trPr>
          <w:cantSplit/>
          <w:trHeight w:val="670"/>
          <w:jc w:val="center"/>
        </w:trPr>
        <w:tc>
          <w:tcPr>
            <w:tcW w:w="2329" w:type="dxa"/>
            <w:vMerge w:val="restart"/>
            <w:shd w:val="clear" w:color="auto" w:fill="FFFFFF"/>
          </w:tcPr>
          <w:p w14:paraId="3DCFD7E1" w14:textId="77777777" w:rsidR="008B18A6" w:rsidRDefault="008B18A6">
            <w:r>
              <w:t>DadosTrimestraisCap</w:t>
            </w:r>
          </w:p>
        </w:tc>
        <w:tc>
          <w:tcPr>
            <w:tcW w:w="2386" w:type="dxa"/>
            <w:vMerge w:val="restart"/>
            <w:shd w:val="clear" w:color="auto" w:fill="FFFFFF"/>
          </w:tcPr>
          <w:p w14:paraId="6999B0C5" w14:textId="77777777" w:rsidR="008B18A6" w:rsidRDefault="008B18A6">
            <w:r>
              <w:t>As comissões de corretagem estão vinculados aos dados trimestrais</w:t>
            </w:r>
          </w:p>
        </w:tc>
        <w:tc>
          <w:tcPr>
            <w:tcW w:w="2272" w:type="dxa"/>
            <w:shd w:val="clear" w:color="auto" w:fill="FFFFFF"/>
          </w:tcPr>
          <w:p w14:paraId="481F7432" w14:textId="77777777" w:rsidR="008B18A6" w:rsidRDefault="008B18A6">
            <w:r>
              <w:t>entCodigo</w:t>
            </w:r>
          </w:p>
        </w:tc>
        <w:tc>
          <w:tcPr>
            <w:tcW w:w="2272" w:type="dxa"/>
            <w:shd w:val="clear" w:color="auto" w:fill="FFFFFF"/>
          </w:tcPr>
          <w:p w14:paraId="79B97AF3" w14:textId="77777777" w:rsidR="008B18A6" w:rsidRDefault="008B18A6">
            <w:r>
              <w:t>entCodigo</w:t>
            </w:r>
          </w:p>
        </w:tc>
      </w:tr>
      <w:tr w:rsidR="008B18A6" w14:paraId="4113722E" w14:textId="77777777">
        <w:trPr>
          <w:cantSplit/>
          <w:trHeight w:val="669"/>
          <w:jc w:val="center"/>
        </w:trPr>
        <w:tc>
          <w:tcPr>
            <w:tcW w:w="2329" w:type="dxa"/>
            <w:vMerge/>
            <w:shd w:val="clear" w:color="auto" w:fill="FFFFFF"/>
          </w:tcPr>
          <w:p w14:paraId="5AE8DC30" w14:textId="77777777" w:rsidR="008B18A6" w:rsidRDefault="008B18A6"/>
        </w:tc>
        <w:tc>
          <w:tcPr>
            <w:tcW w:w="2386" w:type="dxa"/>
            <w:vMerge/>
            <w:shd w:val="clear" w:color="auto" w:fill="FFFFFF"/>
          </w:tcPr>
          <w:p w14:paraId="32540CC8" w14:textId="77777777" w:rsidR="008B18A6" w:rsidRDefault="008B18A6"/>
        </w:tc>
        <w:tc>
          <w:tcPr>
            <w:tcW w:w="2272" w:type="dxa"/>
            <w:shd w:val="clear" w:color="auto" w:fill="FFFFFF"/>
          </w:tcPr>
          <w:p w14:paraId="5D7B2B59" w14:textId="77777777" w:rsidR="008B18A6" w:rsidRDefault="008B18A6">
            <w:r>
              <w:t>dtrTrimestre</w:t>
            </w:r>
          </w:p>
        </w:tc>
        <w:tc>
          <w:tcPr>
            <w:tcW w:w="2272" w:type="dxa"/>
            <w:shd w:val="clear" w:color="auto" w:fill="FFFFFF"/>
          </w:tcPr>
          <w:p w14:paraId="593AD53D" w14:textId="77777777" w:rsidR="008B18A6" w:rsidRDefault="008B18A6">
            <w:r>
              <w:t>dtrTrimestre</w:t>
            </w:r>
          </w:p>
        </w:tc>
      </w:tr>
    </w:tbl>
    <w:p w14:paraId="22103391" w14:textId="77777777" w:rsidR="008B18A6" w:rsidRDefault="008B18A6"/>
    <w:p w14:paraId="629707E2" w14:textId="77777777" w:rsidR="008B18A6" w:rsidRDefault="008B18A6">
      <w:pPr>
        <w:pStyle w:val="Ttulo3"/>
      </w:pPr>
      <w:bookmarkStart w:id="204" w:name="TAB32"/>
      <w:bookmarkStart w:id="205" w:name="_Toc183459803"/>
      <w:bookmarkEnd w:id="204"/>
      <w:r>
        <w:t>Tabela TrimContratosResseguros</w:t>
      </w:r>
      <w:bookmarkEnd w:id="205"/>
    </w:p>
    <w:p w14:paraId="57164A82" w14:textId="77777777" w:rsidR="008B18A6" w:rsidRDefault="008B18A6">
      <w:pPr>
        <w:pStyle w:val="PreHead3"/>
      </w:pPr>
    </w:p>
    <w:p w14:paraId="0D353C2A" w14:textId="77777777" w:rsidR="008B18A6" w:rsidRDefault="008B18A6">
      <w:r>
        <w:t>Esta tabela registra os contratos de resseguro onde a entidade assumiu algum risco e concordou em não inserir a resseguradora na responsabilidade de qualquer perda (questão 25 do questionário trimestral) e registra os contratos de resseguro onde a entidade efetuou operações de fronting (questão 30 do questionário trimestral).</w:t>
      </w:r>
    </w:p>
    <w:p w14:paraId="4E51D00E"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F8EC85E" w14:textId="77777777">
        <w:trPr>
          <w:cantSplit/>
          <w:trHeight w:val="426"/>
          <w:tblHeader/>
          <w:jc w:val="center"/>
        </w:trPr>
        <w:tc>
          <w:tcPr>
            <w:tcW w:w="2441" w:type="dxa"/>
            <w:vMerge w:val="restart"/>
            <w:shd w:val="pct20" w:color="000000" w:fill="FFFFFF"/>
          </w:tcPr>
          <w:p w14:paraId="33A776CA" w14:textId="77777777" w:rsidR="008B18A6" w:rsidRDefault="008B18A6">
            <w:pPr>
              <w:pStyle w:val="tabela"/>
              <w:rPr>
                <w:b/>
              </w:rPr>
            </w:pPr>
            <w:r>
              <w:rPr>
                <w:b/>
              </w:rPr>
              <w:t>Campo</w:t>
            </w:r>
          </w:p>
        </w:tc>
        <w:tc>
          <w:tcPr>
            <w:tcW w:w="2954" w:type="dxa"/>
            <w:shd w:val="pct20" w:color="000000" w:fill="FFFFFF"/>
          </w:tcPr>
          <w:p w14:paraId="3A84E4B9" w14:textId="77777777" w:rsidR="008B18A6" w:rsidRDefault="008B18A6">
            <w:pPr>
              <w:pStyle w:val="tabela"/>
              <w:rPr>
                <w:b/>
              </w:rPr>
            </w:pPr>
            <w:r>
              <w:rPr>
                <w:b/>
              </w:rPr>
              <w:t>Tipo</w:t>
            </w:r>
          </w:p>
        </w:tc>
        <w:tc>
          <w:tcPr>
            <w:tcW w:w="966" w:type="dxa"/>
            <w:shd w:val="pct20" w:color="000000" w:fill="FFFFFF"/>
          </w:tcPr>
          <w:p w14:paraId="17474FAC" w14:textId="77777777" w:rsidR="008B18A6" w:rsidRDefault="008B18A6">
            <w:pPr>
              <w:pStyle w:val="tabela"/>
              <w:rPr>
                <w:b/>
              </w:rPr>
            </w:pPr>
            <w:r>
              <w:rPr>
                <w:b/>
              </w:rPr>
              <w:t>C.P.</w:t>
            </w:r>
          </w:p>
        </w:tc>
        <w:tc>
          <w:tcPr>
            <w:tcW w:w="966" w:type="dxa"/>
            <w:shd w:val="pct20" w:color="000000" w:fill="FFFFFF"/>
          </w:tcPr>
          <w:p w14:paraId="25C83162" w14:textId="77777777" w:rsidR="008B18A6" w:rsidRDefault="008B18A6">
            <w:pPr>
              <w:pStyle w:val="tabela"/>
              <w:rPr>
                <w:b/>
              </w:rPr>
            </w:pPr>
            <w:r>
              <w:rPr>
                <w:b/>
              </w:rPr>
              <w:t>C.E.</w:t>
            </w:r>
          </w:p>
        </w:tc>
        <w:tc>
          <w:tcPr>
            <w:tcW w:w="966" w:type="dxa"/>
            <w:shd w:val="pct20" w:color="000000" w:fill="FFFFFF"/>
          </w:tcPr>
          <w:p w14:paraId="0C1B436A" w14:textId="77777777" w:rsidR="008B18A6" w:rsidRDefault="008B18A6">
            <w:pPr>
              <w:pStyle w:val="tabela"/>
              <w:rPr>
                <w:b/>
              </w:rPr>
            </w:pPr>
            <w:r>
              <w:rPr>
                <w:b/>
              </w:rPr>
              <w:t>Obrig.</w:t>
            </w:r>
          </w:p>
        </w:tc>
        <w:tc>
          <w:tcPr>
            <w:tcW w:w="968" w:type="dxa"/>
            <w:shd w:val="pct20" w:color="000000" w:fill="FFFFFF"/>
          </w:tcPr>
          <w:p w14:paraId="0CF5DF93" w14:textId="77777777" w:rsidR="008B18A6" w:rsidRDefault="008B18A6">
            <w:pPr>
              <w:pStyle w:val="tabela"/>
              <w:rPr>
                <w:b/>
              </w:rPr>
            </w:pPr>
            <w:r>
              <w:rPr>
                <w:b/>
              </w:rPr>
              <w:t>Calc.</w:t>
            </w:r>
          </w:p>
        </w:tc>
      </w:tr>
      <w:tr w:rsidR="008B18A6" w14:paraId="427D9562" w14:textId="77777777">
        <w:trPr>
          <w:cantSplit/>
          <w:trHeight w:val="426"/>
          <w:tblHeader/>
          <w:jc w:val="center"/>
        </w:trPr>
        <w:tc>
          <w:tcPr>
            <w:tcW w:w="2441" w:type="dxa"/>
            <w:vMerge/>
            <w:shd w:val="pct20" w:color="000000" w:fill="FFFFFF"/>
          </w:tcPr>
          <w:p w14:paraId="33A9A04E" w14:textId="77777777" w:rsidR="008B18A6" w:rsidRDefault="008B18A6">
            <w:pPr>
              <w:pStyle w:val="tabela"/>
              <w:rPr>
                <w:b/>
              </w:rPr>
            </w:pPr>
          </w:p>
        </w:tc>
        <w:tc>
          <w:tcPr>
            <w:tcW w:w="6820" w:type="dxa"/>
            <w:gridSpan w:val="5"/>
            <w:shd w:val="pct20" w:color="000000" w:fill="FFFFFF"/>
          </w:tcPr>
          <w:p w14:paraId="0D77A83B" w14:textId="77777777" w:rsidR="008B18A6" w:rsidRDefault="008B18A6">
            <w:pPr>
              <w:pStyle w:val="tabela-spellchk"/>
              <w:rPr>
                <w:b/>
              </w:rPr>
            </w:pPr>
            <w:r>
              <w:rPr>
                <w:b/>
              </w:rPr>
              <w:t>Descrição</w:t>
            </w:r>
          </w:p>
        </w:tc>
      </w:tr>
      <w:tr w:rsidR="008B18A6" w14:paraId="2C4878D8" w14:textId="77777777">
        <w:trPr>
          <w:cantSplit/>
          <w:trHeight w:hRule="exact" w:val="20"/>
          <w:tblHeader/>
          <w:jc w:val="center"/>
        </w:trPr>
        <w:tc>
          <w:tcPr>
            <w:tcW w:w="2441" w:type="dxa"/>
            <w:shd w:val="pct20" w:color="000000" w:fill="FFFFFF"/>
          </w:tcPr>
          <w:p w14:paraId="66D8A20C" w14:textId="77777777" w:rsidR="008B18A6" w:rsidRDefault="008B18A6">
            <w:pPr>
              <w:pStyle w:val="tabela-separate"/>
              <w:rPr>
                <w:b/>
              </w:rPr>
            </w:pPr>
          </w:p>
        </w:tc>
        <w:tc>
          <w:tcPr>
            <w:tcW w:w="6820" w:type="dxa"/>
            <w:gridSpan w:val="5"/>
            <w:shd w:val="pct20" w:color="000000" w:fill="FFFFFF"/>
          </w:tcPr>
          <w:p w14:paraId="1FCD9136" w14:textId="77777777" w:rsidR="008B18A6" w:rsidRDefault="008B18A6">
            <w:pPr>
              <w:pStyle w:val="tabela-separate"/>
              <w:rPr>
                <w:b/>
              </w:rPr>
            </w:pPr>
          </w:p>
        </w:tc>
      </w:tr>
      <w:tr w:rsidR="008B18A6" w14:paraId="357B63AE" w14:textId="77777777">
        <w:trPr>
          <w:cantSplit/>
          <w:trHeight w:val="426"/>
          <w:jc w:val="center"/>
        </w:trPr>
        <w:tc>
          <w:tcPr>
            <w:tcW w:w="2441" w:type="dxa"/>
            <w:vMerge w:val="restart"/>
            <w:shd w:val="clear" w:color="auto" w:fill="FFFFFF"/>
          </w:tcPr>
          <w:p w14:paraId="7350C118" w14:textId="77777777" w:rsidR="008B18A6" w:rsidRDefault="008B18A6">
            <w:pPr>
              <w:pStyle w:val="tabela"/>
            </w:pPr>
            <w:r>
              <w:t>crsID</w:t>
            </w:r>
          </w:p>
        </w:tc>
        <w:tc>
          <w:tcPr>
            <w:tcW w:w="2954" w:type="dxa"/>
            <w:shd w:val="clear" w:color="auto" w:fill="FFFFFF"/>
          </w:tcPr>
          <w:p w14:paraId="7C0CB29F" w14:textId="77777777" w:rsidR="008B18A6" w:rsidRDefault="008B18A6">
            <w:pPr>
              <w:pStyle w:val="tabela"/>
            </w:pPr>
            <w:r>
              <w:t>Long Integer</w:t>
            </w:r>
          </w:p>
        </w:tc>
        <w:tc>
          <w:tcPr>
            <w:tcW w:w="966" w:type="dxa"/>
            <w:shd w:val="clear" w:color="auto" w:fill="FFFFFF"/>
          </w:tcPr>
          <w:p w14:paraId="0E2D762D" w14:textId="77777777" w:rsidR="008B18A6" w:rsidRDefault="008B18A6">
            <w:pPr>
              <w:pStyle w:val="tabela"/>
            </w:pPr>
            <w:r>
              <w:t>Sim</w:t>
            </w:r>
          </w:p>
        </w:tc>
        <w:tc>
          <w:tcPr>
            <w:tcW w:w="966" w:type="dxa"/>
            <w:shd w:val="clear" w:color="auto" w:fill="FFFFFF"/>
          </w:tcPr>
          <w:p w14:paraId="011B4BEE" w14:textId="77777777" w:rsidR="008B18A6" w:rsidRDefault="008B18A6">
            <w:pPr>
              <w:pStyle w:val="tabela"/>
            </w:pPr>
            <w:r>
              <w:t>Não</w:t>
            </w:r>
          </w:p>
        </w:tc>
        <w:tc>
          <w:tcPr>
            <w:tcW w:w="966" w:type="dxa"/>
            <w:shd w:val="clear" w:color="auto" w:fill="FFFFFF"/>
          </w:tcPr>
          <w:p w14:paraId="0F3CAA0D" w14:textId="77777777" w:rsidR="008B18A6" w:rsidRDefault="008B18A6">
            <w:pPr>
              <w:pStyle w:val="tabela"/>
            </w:pPr>
            <w:r>
              <w:t>Não</w:t>
            </w:r>
          </w:p>
        </w:tc>
        <w:tc>
          <w:tcPr>
            <w:tcW w:w="968" w:type="dxa"/>
            <w:shd w:val="clear" w:color="auto" w:fill="FFFFFF"/>
          </w:tcPr>
          <w:p w14:paraId="25547E3B" w14:textId="77777777" w:rsidR="008B18A6" w:rsidRDefault="008B18A6">
            <w:pPr>
              <w:pStyle w:val="tabela"/>
            </w:pPr>
            <w:r>
              <w:t>Não</w:t>
            </w:r>
          </w:p>
        </w:tc>
      </w:tr>
      <w:tr w:rsidR="008B18A6" w14:paraId="4F04C2E1" w14:textId="77777777">
        <w:trPr>
          <w:cantSplit/>
          <w:trHeight w:val="426"/>
          <w:jc w:val="center"/>
        </w:trPr>
        <w:tc>
          <w:tcPr>
            <w:tcW w:w="2441" w:type="dxa"/>
            <w:vMerge/>
            <w:shd w:val="clear" w:color="auto" w:fill="FFFFFF"/>
          </w:tcPr>
          <w:p w14:paraId="59ABDBEB" w14:textId="77777777" w:rsidR="008B18A6" w:rsidRDefault="008B18A6">
            <w:pPr>
              <w:pStyle w:val="tabela"/>
            </w:pPr>
          </w:p>
        </w:tc>
        <w:tc>
          <w:tcPr>
            <w:tcW w:w="6820" w:type="dxa"/>
            <w:gridSpan w:val="5"/>
            <w:shd w:val="clear" w:color="auto" w:fill="FFFFFF"/>
          </w:tcPr>
          <w:p w14:paraId="3120B677" w14:textId="77777777" w:rsidR="008B18A6" w:rsidRDefault="008B18A6">
            <w:pPr>
              <w:pStyle w:val="tabela-spellchk"/>
            </w:pPr>
            <w:r>
              <w:t>Seqüencial gerado para identificação do contrato de resseguro</w:t>
            </w:r>
          </w:p>
        </w:tc>
      </w:tr>
      <w:tr w:rsidR="008B18A6" w14:paraId="3EC6B160" w14:textId="77777777">
        <w:trPr>
          <w:cantSplit/>
          <w:trHeight w:hRule="exact" w:val="20"/>
          <w:jc w:val="center"/>
        </w:trPr>
        <w:tc>
          <w:tcPr>
            <w:tcW w:w="2441" w:type="dxa"/>
            <w:shd w:val="clear" w:color="auto" w:fill="FFFFFF"/>
          </w:tcPr>
          <w:p w14:paraId="04B50ECE" w14:textId="77777777" w:rsidR="008B18A6" w:rsidRDefault="008B18A6">
            <w:pPr>
              <w:pStyle w:val="tabela-separate"/>
            </w:pPr>
          </w:p>
        </w:tc>
        <w:tc>
          <w:tcPr>
            <w:tcW w:w="6820" w:type="dxa"/>
            <w:gridSpan w:val="5"/>
            <w:shd w:val="clear" w:color="auto" w:fill="FFFFFF"/>
          </w:tcPr>
          <w:p w14:paraId="310598E1" w14:textId="77777777" w:rsidR="008B18A6" w:rsidRDefault="008B18A6">
            <w:pPr>
              <w:pStyle w:val="tabela-separate"/>
            </w:pPr>
          </w:p>
        </w:tc>
      </w:tr>
      <w:tr w:rsidR="008B18A6" w14:paraId="21AC3463" w14:textId="77777777">
        <w:trPr>
          <w:cantSplit/>
          <w:trHeight w:val="426"/>
          <w:jc w:val="center"/>
        </w:trPr>
        <w:tc>
          <w:tcPr>
            <w:tcW w:w="2441" w:type="dxa"/>
            <w:vMerge w:val="restart"/>
            <w:shd w:val="clear" w:color="auto" w:fill="FFFFFF"/>
          </w:tcPr>
          <w:p w14:paraId="678F8E35" w14:textId="77777777" w:rsidR="008B18A6" w:rsidRDefault="008B18A6">
            <w:pPr>
              <w:pStyle w:val="tabela"/>
            </w:pPr>
            <w:r>
              <w:t>dtrTrimestre</w:t>
            </w:r>
          </w:p>
        </w:tc>
        <w:tc>
          <w:tcPr>
            <w:tcW w:w="2954" w:type="dxa"/>
            <w:shd w:val="clear" w:color="auto" w:fill="FFFFFF"/>
          </w:tcPr>
          <w:p w14:paraId="094F7B65" w14:textId="77777777" w:rsidR="008B18A6" w:rsidRDefault="008B18A6">
            <w:pPr>
              <w:pStyle w:val="tabela"/>
            </w:pPr>
            <w:r>
              <w:t>Integer</w:t>
            </w:r>
          </w:p>
        </w:tc>
        <w:tc>
          <w:tcPr>
            <w:tcW w:w="966" w:type="dxa"/>
            <w:shd w:val="clear" w:color="auto" w:fill="FFFFFF"/>
          </w:tcPr>
          <w:p w14:paraId="493D99FF" w14:textId="77777777" w:rsidR="008B18A6" w:rsidRDefault="008B18A6">
            <w:pPr>
              <w:pStyle w:val="tabela"/>
            </w:pPr>
            <w:r>
              <w:t>Sim</w:t>
            </w:r>
          </w:p>
        </w:tc>
        <w:tc>
          <w:tcPr>
            <w:tcW w:w="966" w:type="dxa"/>
            <w:shd w:val="clear" w:color="auto" w:fill="FFFFFF"/>
          </w:tcPr>
          <w:p w14:paraId="5B49B057" w14:textId="77777777" w:rsidR="008B18A6" w:rsidRDefault="008B18A6">
            <w:pPr>
              <w:pStyle w:val="tabela"/>
            </w:pPr>
            <w:r>
              <w:t>Sim</w:t>
            </w:r>
          </w:p>
        </w:tc>
        <w:tc>
          <w:tcPr>
            <w:tcW w:w="966" w:type="dxa"/>
            <w:shd w:val="clear" w:color="auto" w:fill="FFFFFF"/>
          </w:tcPr>
          <w:p w14:paraId="34FED83E" w14:textId="77777777" w:rsidR="008B18A6" w:rsidRDefault="008B18A6">
            <w:pPr>
              <w:pStyle w:val="tabela"/>
            </w:pPr>
            <w:r>
              <w:t>Não</w:t>
            </w:r>
          </w:p>
        </w:tc>
        <w:tc>
          <w:tcPr>
            <w:tcW w:w="968" w:type="dxa"/>
            <w:shd w:val="clear" w:color="auto" w:fill="FFFFFF"/>
          </w:tcPr>
          <w:p w14:paraId="2FBA85CF" w14:textId="77777777" w:rsidR="008B18A6" w:rsidRDefault="008B18A6">
            <w:pPr>
              <w:pStyle w:val="tabela"/>
            </w:pPr>
            <w:r>
              <w:t>Não</w:t>
            </w:r>
          </w:p>
        </w:tc>
      </w:tr>
      <w:tr w:rsidR="008B18A6" w14:paraId="539A278E" w14:textId="77777777">
        <w:trPr>
          <w:cantSplit/>
          <w:trHeight w:val="426"/>
          <w:jc w:val="center"/>
        </w:trPr>
        <w:tc>
          <w:tcPr>
            <w:tcW w:w="2441" w:type="dxa"/>
            <w:vMerge/>
            <w:shd w:val="clear" w:color="auto" w:fill="FFFFFF"/>
          </w:tcPr>
          <w:p w14:paraId="666279CD" w14:textId="77777777" w:rsidR="008B18A6" w:rsidRDefault="008B18A6">
            <w:pPr>
              <w:pStyle w:val="tabela"/>
            </w:pPr>
          </w:p>
        </w:tc>
        <w:tc>
          <w:tcPr>
            <w:tcW w:w="6820" w:type="dxa"/>
            <w:gridSpan w:val="5"/>
            <w:shd w:val="clear" w:color="auto" w:fill="FFFFFF"/>
          </w:tcPr>
          <w:p w14:paraId="6AE7A462" w14:textId="77777777" w:rsidR="008B18A6" w:rsidRDefault="008B18A6">
            <w:pPr>
              <w:pStyle w:val="tabela-spellchk"/>
            </w:pPr>
            <w:r>
              <w:t>Chave estrangeira para TrimRespostas.DTRTRIMESTRE</w:t>
            </w:r>
          </w:p>
        </w:tc>
      </w:tr>
      <w:tr w:rsidR="008B18A6" w14:paraId="091E35F7" w14:textId="77777777">
        <w:trPr>
          <w:cantSplit/>
          <w:trHeight w:hRule="exact" w:val="20"/>
          <w:jc w:val="center"/>
        </w:trPr>
        <w:tc>
          <w:tcPr>
            <w:tcW w:w="2441" w:type="dxa"/>
            <w:shd w:val="clear" w:color="auto" w:fill="FFFFFF"/>
          </w:tcPr>
          <w:p w14:paraId="5BEC5869" w14:textId="77777777" w:rsidR="008B18A6" w:rsidRDefault="008B18A6">
            <w:pPr>
              <w:pStyle w:val="tabela-separate"/>
            </w:pPr>
          </w:p>
        </w:tc>
        <w:tc>
          <w:tcPr>
            <w:tcW w:w="6820" w:type="dxa"/>
            <w:gridSpan w:val="5"/>
            <w:shd w:val="clear" w:color="auto" w:fill="FFFFFF"/>
          </w:tcPr>
          <w:p w14:paraId="1508AE95" w14:textId="77777777" w:rsidR="008B18A6" w:rsidRDefault="008B18A6">
            <w:pPr>
              <w:pStyle w:val="tabela-separate"/>
            </w:pPr>
          </w:p>
        </w:tc>
      </w:tr>
      <w:tr w:rsidR="008B18A6" w14:paraId="26AF29F7" w14:textId="77777777">
        <w:trPr>
          <w:cantSplit/>
          <w:trHeight w:val="426"/>
          <w:jc w:val="center"/>
        </w:trPr>
        <w:tc>
          <w:tcPr>
            <w:tcW w:w="2441" w:type="dxa"/>
            <w:vMerge w:val="restart"/>
            <w:shd w:val="clear" w:color="auto" w:fill="FFFFFF"/>
          </w:tcPr>
          <w:p w14:paraId="6709022B" w14:textId="77777777" w:rsidR="008B18A6" w:rsidRDefault="008B18A6">
            <w:pPr>
              <w:pStyle w:val="tabela"/>
            </w:pPr>
            <w:r>
              <w:t>entCodigo</w:t>
            </w:r>
          </w:p>
        </w:tc>
        <w:tc>
          <w:tcPr>
            <w:tcW w:w="2954" w:type="dxa"/>
            <w:shd w:val="clear" w:color="auto" w:fill="FFFFFF"/>
          </w:tcPr>
          <w:p w14:paraId="5FA529B9" w14:textId="77777777" w:rsidR="008B18A6" w:rsidRDefault="008B18A6">
            <w:pPr>
              <w:pStyle w:val="tabela"/>
            </w:pPr>
            <w:r>
              <w:t>Text(5)</w:t>
            </w:r>
          </w:p>
        </w:tc>
        <w:tc>
          <w:tcPr>
            <w:tcW w:w="966" w:type="dxa"/>
            <w:shd w:val="clear" w:color="auto" w:fill="FFFFFF"/>
          </w:tcPr>
          <w:p w14:paraId="5E3E92F2" w14:textId="77777777" w:rsidR="008B18A6" w:rsidRDefault="008B18A6">
            <w:pPr>
              <w:pStyle w:val="tabela"/>
            </w:pPr>
            <w:r>
              <w:t>Sim</w:t>
            </w:r>
          </w:p>
        </w:tc>
        <w:tc>
          <w:tcPr>
            <w:tcW w:w="966" w:type="dxa"/>
            <w:shd w:val="clear" w:color="auto" w:fill="FFFFFF"/>
          </w:tcPr>
          <w:p w14:paraId="2198279B" w14:textId="77777777" w:rsidR="008B18A6" w:rsidRDefault="008B18A6">
            <w:pPr>
              <w:pStyle w:val="tabela"/>
            </w:pPr>
            <w:r>
              <w:t>Sim</w:t>
            </w:r>
          </w:p>
        </w:tc>
        <w:tc>
          <w:tcPr>
            <w:tcW w:w="966" w:type="dxa"/>
            <w:shd w:val="clear" w:color="auto" w:fill="FFFFFF"/>
          </w:tcPr>
          <w:p w14:paraId="6534290B" w14:textId="77777777" w:rsidR="008B18A6" w:rsidRDefault="008B18A6">
            <w:pPr>
              <w:pStyle w:val="tabela"/>
            </w:pPr>
            <w:r>
              <w:t>Não</w:t>
            </w:r>
          </w:p>
        </w:tc>
        <w:tc>
          <w:tcPr>
            <w:tcW w:w="968" w:type="dxa"/>
            <w:shd w:val="clear" w:color="auto" w:fill="FFFFFF"/>
          </w:tcPr>
          <w:p w14:paraId="1D176CA1" w14:textId="77777777" w:rsidR="008B18A6" w:rsidRDefault="008B18A6">
            <w:pPr>
              <w:pStyle w:val="tabela"/>
            </w:pPr>
            <w:r>
              <w:t>Não</w:t>
            </w:r>
          </w:p>
        </w:tc>
      </w:tr>
      <w:tr w:rsidR="008B18A6" w14:paraId="111739CA" w14:textId="77777777">
        <w:trPr>
          <w:cantSplit/>
          <w:trHeight w:val="426"/>
          <w:jc w:val="center"/>
        </w:trPr>
        <w:tc>
          <w:tcPr>
            <w:tcW w:w="2441" w:type="dxa"/>
            <w:vMerge/>
            <w:shd w:val="clear" w:color="auto" w:fill="FFFFFF"/>
          </w:tcPr>
          <w:p w14:paraId="28E9BB87" w14:textId="77777777" w:rsidR="008B18A6" w:rsidRDefault="008B18A6">
            <w:pPr>
              <w:pStyle w:val="tabela"/>
            </w:pPr>
          </w:p>
        </w:tc>
        <w:tc>
          <w:tcPr>
            <w:tcW w:w="6820" w:type="dxa"/>
            <w:gridSpan w:val="5"/>
            <w:shd w:val="clear" w:color="auto" w:fill="FFFFFF"/>
          </w:tcPr>
          <w:p w14:paraId="29CBF8DF" w14:textId="77777777" w:rsidR="008B18A6" w:rsidRDefault="008B18A6">
            <w:pPr>
              <w:pStyle w:val="tabela-spellchk"/>
            </w:pPr>
            <w:r>
              <w:t>Chave estrangeira para TrimRespostas.ENTCODIGO</w:t>
            </w:r>
          </w:p>
        </w:tc>
      </w:tr>
      <w:tr w:rsidR="008B18A6" w14:paraId="2457BCF7" w14:textId="77777777">
        <w:trPr>
          <w:cantSplit/>
          <w:trHeight w:hRule="exact" w:val="20"/>
          <w:jc w:val="center"/>
        </w:trPr>
        <w:tc>
          <w:tcPr>
            <w:tcW w:w="2441" w:type="dxa"/>
            <w:shd w:val="clear" w:color="auto" w:fill="FFFFFF"/>
          </w:tcPr>
          <w:p w14:paraId="4310A564" w14:textId="77777777" w:rsidR="008B18A6" w:rsidRDefault="008B18A6">
            <w:pPr>
              <w:pStyle w:val="tabela-separate"/>
            </w:pPr>
          </w:p>
        </w:tc>
        <w:tc>
          <w:tcPr>
            <w:tcW w:w="6820" w:type="dxa"/>
            <w:gridSpan w:val="5"/>
            <w:shd w:val="clear" w:color="auto" w:fill="FFFFFF"/>
          </w:tcPr>
          <w:p w14:paraId="70A5D134" w14:textId="77777777" w:rsidR="008B18A6" w:rsidRDefault="008B18A6">
            <w:pPr>
              <w:pStyle w:val="tabela-separate"/>
            </w:pPr>
          </w:p>
        </w:tc>
      </w:tr>
      <w:tr w:rsidR="008B18A6" w14:paraId="5D38E794" w14:textId="77777777">
        <w:trPr>
          <w:cantSplit/>
          <w:trHeight w:val="426"/>
          <w:jc w:val="center"/>
        </w:trPr>
        <w:tc>
          <w:tcPr>
            <w:tcW w:w="2441" w:type="dxa"/>
            <w:vMerge w:val="restart"/>
            <w:shd w:val="clear" w:color="auto" w:fill="FFFFFF"/>
          </w:tcPr>
          <w:p w14:paraId="54F919FC" w14:textId="77777777" w:rsidR="008B18A6" w:rsidRDefault="008B18A6">
            <w:pPr>
              <w:pStyle w:val="tabela"/>
            </w:pPr>
            <w:r>
              <w:t>qstCodigo</w:t>
            </w:r>
          </w:p>
        </w:tc>
        <w:tc>
          <w:tcPr>
            <w:tcW w:w="2954" w:type="dxa"/>
            <w:shd w:val="clear" w:color="auto" w:fill="FFFFFF"/>
          </w:tcPr>
          <w:p w14:paraId="7366B29C" w14:textId="77777777" w:rsidR="008B18A6" w:rsidRDefault="008B18A6">
            <w:pPr>
              <w:pStyle w:val="tabela"/>
            </w:pPr>
            <w:r>
              <w:t>Text(3)</w:t>
            </w:r>
          </w:p>
        </w:tc>
        <w:tc>
          <w:tcPr>
            <w:tcW w:w="966" w:type="dxa"/>
            <w:shd w:val="clear" w:color="auto" w:fill="FFFFFF"/>
          </w:tcPr>
          <w:p w14:paraId="45DEF140" w14:textId="77777777" w:rsidR="008B18A6" w:rsidRDefault="008B18A6">
            <w:pPr>
              <w:pStyle w:val="tabela"/>
            </w:pPr>
            <w:r>
              <w:t>Sim</w:t>
            </w:r>
          </w:p>
        </w:tc>
        <w:tc>
          <w:tcPr>
            <w:tcW w:w="966" w:type="dxa"/>
            <w:shd w:val="clear" w:color="auto" w:fill="FFFFFF"/>
          </w:tcPr>
          <w:p w14:paraId="14D9F15B" w14:textId="77777777" w:rsidR="008B18A6" w:rsidRDefault="008B18A6">
            <w:pPr>
              <w:pStyle w:val="tabela"/>
            </w:pPr>
            <w:r>
              <w:t>Sim</w:t>
            </w:r>
          </w:p>
        </w:tc>
        <w:tc>
          <w:tcPr>
            <w:tcW w:w="966" w:type="dxa"/>
            <w:shd w:val="clear" w:color="auto" w:fill="FFFFFF"/>
          </w:tcPr>
          <w:p w14:paraId="080CE004" w14:textId="77777777" w:rsidR="008B18A6" w:rsidRDefault="008B18A6">
            <w:pPr>
              <w:pStyle w:val="tabela"/>
            </w:pPr>
            <w:r>
              <w:t>Não</w:t>
            </w:r>
          </w:p>
        </w:tc>
        <w:tc>
          <w:tcPr>
            <w:tcW w:w="968" w:type="dxa"/>
            <w:shd w:val="clear" w:color="auto" w:fill="FFFFFF"/>
          </w:tcPr>
          <w:p w14:paraId="70FAB684" w14:textId="77777777" w:rsidR="008B18A6" w:rsidRDefault="008B18A6">
            <w:pPr>
              <w:pStyle w:val="tabela"/>
            </w:pPr>
            <w:r>
              <w:t>Não</w:t>
            </w:r>
          </w:p>
        </w:tc>
      </w:tr>
      <w:tr w:rsidR="008B18A6" w14:paraId="4A47C22A" w14:textId="77777777">
        <w:trPr>
          <w:cantSplit/>
          <w:trHeight w:val="426"/>
          <w:jc w:val="center"/>
        </w:trPr>
        <w:tc>
          <w:tcPr>
            <w:tcW w:w="2441" w:type="dxa"/>
            <w:vMerge/>
            <w:shd w:val="clear" w:color="auto" w:fill="FFFFFF"/>
          </w:tcPr>
          <w:p w14:paraId="6B18FBE5" w14:textId="77777777" w:rsidR="008B18A6" w:rsidRDefault="008B18A6">
            <w:pPr>
              <w:pStyle w:val="tabela"/>
            </w:pPr>
          </w:p>
        </w:tc>
        <w:tc>
          <w:tcPr>
            <w:tcW w:w="6820" w:type="dxa"/>
            <w:gridSpan w:val="5"/>
            <w:shd w:val="clear" w:color="auto" w:fill="FFFFFF"/>
          </w:tcPr>
          <w:p w14:paraId="388465F2" w14:textId="77777777" w:rsidR="008B18A6" w:rsidRDefault="008B18A6">
            <w:pPr>
              <w:pStyle w:val="tabela-spellchk"/>
            </w:pPr>
            <w:r>
              <w:t>Chave estrangeira para TrimRespostas.QSTCODIGO</w:t>
            </w:r>
          </w:p>
        </w:tc>
      </w:tr>
      <w:tr w:rsidR="008B18A6" w14:paraId="2E196B4E" w14:textId="77777777">
        <w:trPr>
          <w:cantSplit/>
          <w:trHeight w:hRule="exact" w:val="20"/>
          <w:jc w:val="center"/>
        </w:trPr>
        <w:tc>
          <w:tcPr>
            <w:tcW w:w="2441" w:type="dxa"/>
            <w:shd w:val="clear" w:color="auto" w:fill="FFFFFF"/>
          </w:tcPr>
          <w:p w14:paraId="3DF0A983" w14:textId="77777777" w:rsidR="008B18A6" w:rsidRDefault="008B18A6">
            <w:pPr>
              <w:pStyle w:val="tabela-separate"/>
            </w:pPr>
          </w:p>
        </w:tc>
        <w:tc>
          <w:tcPr>
            <w:tcW w:w="6820" w:type="dxa"/>
            <w:gridSpan w:val="5"/>
            <w:shd w:val="clear" w:color="auto" w:fill="FFFFFF"/>
          </w:tcPr>
          <w:p w14:paraId="54A3E1C7" w14:textId="77777777" w:rsidR="008B18A6" w:rsidRDefault="008B18A6">
            <w:pPr>
              <w:pStyle w:val="tabela-separate"/>
            </w:pPr>
          </w:p>
        </w:tc>
      </w:tr>
      <w:tr w:rsidR="008B18A6" w14:paraId="7D3DE21D" w14:textId="77777777">
        <w:trPr>
          <w:cantSplit/>
          <w:trHeight w:val="426"/>
          <w:jc w:val="center"/>
        </w:trPr>
        <w:tc>
          <w:tcPr>
            <w:tcW w:w="2441" w:type="dxa"/>
            <w:vMerge w:val="restart"/>
            <w:shd w:val="clear" w:color="auto" w:fill="FFFFFF"/>
          </w:tcPr>
          <w:p w14:paraId="20366B46" w14:textId="77777777" w:rsidR="008B18A6" w:rsidRDefault="008B18A6">
            <w:pPr>
              <w:pStyle w:val="tabela"/>
            </w:pPr>
            <w:r>
              <w:t>tcrJustificativa</w:t>
            </w:r>
          </w:p>
        </w:tc>
        <w:tc>
          <w:tcPr>
            <w:tcW w:w="2954" w:type="dxa"/>
            <w:shd w:val="clear" w:color="auto" w:fill="FFFFFF"/>
          </w:tcPr>
          <w:p w14:paraId="62BE3166" w14:textId="77777777" w:rsidR="008B18A6" w:rsidRDefault="008B18A6">
            <w:pPr>
              <w:pStyle w:val="tabela"/>
            </w:pPr>
            <w:r>
              <w:t>Memo</w:t>
            </w:r>
          </w:p>
        </w:tc>
        <w:tc>
          <w:tcPr>
            <w:tcW w:w="966" w:type="dxa"/>
            <w:shd w:val="clear" w:color="auto" w:fill="FFFFFF"/>
          </w:tcPr>
          <w:p w14:paraId="3579EF25" w14:textId="77777777" w:rsidR="008B18A6" w:rsidRDefault="008B18A6">
            <w:pPr>
              <w:pStyle w:val="tabela"/>
            </w:pPr>
            <w:r>
              <w:t>Não</w:t>
            </w:r>
          </w:p>
        </w:tc>
        <w:tc>
          <w:tcPr>
            <w:tcW w:w="966" w:type="dxa"/>
            <w:shd w:val="clear" w:color="auto" w:fill="FFFFFF"/>
          </w:tcPr>
          <w:p w14:paraId="21D83729" w14:textId="77777777" w:rsidR="008B18A6" w:rsidRDefault="008B18A6">
            <w:pPr>
              <w:pStyle w:val="tabela"/>
            </w:pPr>
            <w:r>
              <w:t>Não</w:t>
            </w:r>
          </w:p>
        </w:tc>
        <w:tc>
          <w:tcPr>
            <w:tcW w:w="966" w:type="dxa"/>
            <w:shd w:val="clear" w:color="auto" w:fill="FFFFFF"/>
          </w:tcPr>
          <w:p w14:paraId="7EC8D5C4" w14:textId="77777777" w:rsidR="008B18A6" w:rsidRDefault="008B18A6">
            <w:pPr>
              <w:pStyle w:val="tabela"/>
            </w:pPr>
            <w:r>
              <w:t>Não</w:t>
            </w:r>
          </w:p>
        </w:tc>
        <w:tc>
          <w:tcPr>
            <w:tcW w:w="968" w:type="dxa"/>
            <w:shd w:val="clear" w:color="auto" w:fill="FFFFFF"/>
          </w:tcPr>
          <w:p w14:paraId="79BDB10B" w14:textId="77777777" w:rsidR="008B18A6" w:rsidRDefault="008B18A6">
            <w:pPr>
              <w:pStyle w:val="tabela"/>
            </w:pPr>
            <w:r>
              <w:t>Não</w:t>
            </w:r>
          </w:p>
        </w:tc>
      </w:tr>
      <w:tr w:rsidR="008B18A6" w14:paraId="03BDAF21" w14:textId="77777777">
        <w:trPr>
          <w:cantSplit/>
          <w:trHeight w:val="426"/>
          <w:jc w:val="center"/>
        </w:trPr>
        <w:tc>
          <w:tcPr>
            <w:tcW w:w="2441" w:type="dxa"/>
            <w:vMerge/>
            <w:shd w:val="clear" w:color="auto" w:fill="FFFFFF"/>
          </w:tcPr>
          <w:p w14:paraId="4A185AC3" w14:textId="77777777" w:rsidR="008B18A6" w:rsidRDefault="008B18A6">
            <w:pPr>
              <w:pStyle w:val="tabela"/>
            </w:pPr>
          </w:p>
        </w:tc>
        <w:tc>
          <w:tcPr>
            <w:tcW w:w="6820" w:type="dxa"/>
            <w:gridSpan w:val="5"/>
            <w:shd w:val="clear" w:color="auto" w:fill="FFFFFF"/>
          </w:tcPr>
          <w:p w14:paraId="235EB7CB" w14:textId="77777777" w:rsidR="008B18A6" w:rsidRDefault="008B18A6">
            <w:pPr>
              <w:pStyle w:val="tabela-spellchk"/>
            </w:pPr>
            <w:r>
              <w:t>Justificativa</w:t>
            </w:r>
          </w:p>
        </w:tc>
      </w:tr>
      <w:tr w:rsidR="008B18A6" w14:paraId="6A842F48" w14:textId="77777777">
        <w:trPr>
          <w:cantSplit/>
          <w:trHeight w:hRule="exact" w:val="20"/>
          <w:jc w:val="center"/>
        </w:trPr>
        <w:tc>
          <w:tcPr>
            <w:tcW w:w="2441" w:type="dxa"/>
            <w:shd w:val="clear" w:color="auto" w:fill="FFFFFF"/>
          </w:tcPr>
          <w:p w14:paraId="1EF44A4D" w14:textId="77777777" w:rsidR="008B18A6" w:rsidRDefault="008B18A6">
            <w:pPr>
              <w:pStyle w:val="tabela-separate"/>
            </w:pPr>
          </w:p>
        </w:tc>
        <w:tc>
          <w:tcPr>
            <w:tcW w:w="6820" w:type="dxa"/>
            <w:gridSpan w:val="5"/>
            <w:shd w:val="clear" w:color="auto" w:fill="FFFFFF"/>
          </w:tcPr>
          <w:p w14:paraId="1CD32020" w14:textId="77777777" w:rsidR="008B18A6" w:rsidRDefault="008B18A6">
            <w:pPr>
              <w:pStyle w:val="tabela-separate"/>
            </w:pPr>
          </w:p>
        </w:tc>
      </w:tr>
    </w:tbl>
    <w:p w14:paraId="6C16DE2E" w14:textId="77777777" w:rsidR="008B18A6" w:rsidRDefault="008B18A6"/>
    <w:p w14:paraId="445682AC"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22C80C0" w14:textId="77777777">
        <w:trPr>
          <w:tblHeader/>
          <w:jc w:val="center"/>
        </w:trPr>
        <w:tc>
          <w:tcPr>
            <w:tcW w:w="2727" w:type="dxa"/>
            <w:shd w:val="pct20" w:color="000000" w:fill="FFFFFF"/>
          </w:tcPr>
          <w:p w14:paraId="45DFD2FB" w14:textId="77777777" w:rsidR="008B18A6" w:rsidRDefault="008B18A6">
            <w:pPr>
              <w:rPr>
                <w:b/>
              </w:rPr>
            </w:pPr>
            <w:r>
              <w:rPr>
                <w:b/>
              </w:rPr>
              <w:t>Índice</w:t>
            </w:r>
          </w:p>
        </w:tc>
        <w:tc>
          <w:tcPr>
            <w:tcW w:w="674" w:type="dxa"/>
            <w:shd w:val="pct20" w:color="000000" w:fill="FFFFFF"/>
          </w:tcPr>
          <w:p w14:paraId="36ADC080" w14:textId="77777777" w:rsidR="008B18A6" w:rsidRDefault="008B18A6">
            <w:pPr>
              <w:rPr>
                <w:b/>
              </w:rPr>
            </w:pPr>
            <w:r>
              <w:rPr>
                <w:b/>
              </w:rPr>
              <w:t>C.P.</w:t>
            </w:r>
          </w:p>
        </w:tc>
        <w:tc>
          <w:tcPr>
            <w:tcW w:w="674" w:type="dxa"/>
            <w:shd w:val="pct20" w:color="000000" w:fill="FFFFFF"/>
          </w:tcPr>
          <w:p w14:paraId="42BEB5C2" w14:textId="77777777" w:rsidR="008B18A6" w:rsidRDefault="008B18A6">
            <w:pPr>
              <w:rPr>
                <w:b/>
              </w:rPr>
            </w:pPr>
            <w:r>
              <w:rPr>
                <w:b/>
              </w:rPr>
              <w:t>C.E.</w:t>
            </w:r>
          </w:p>
        </w:tc>
        <w:tc>
          <w:tcPr>
            <w:tcW w:w="850" w:type="dxa"/>
            <w:shd w:val="pct20" w:color="000000" w:fill="FFFFFF"/>
          </w:tcPr>
          <w:p w14:paraId="294FA35A" w14:textId="77777777" w:rsidR="008B18A6" w:rsidRDefault="008B18A6">
            <w:pPr>
              <w:rPr>
                <w:b/>
              </w:rPr>
            </w:pPr>
            <w:r>
              <w:rPr>
                <w:b/>
              </w:rPr>
              <w:t>Único</w:t>
            </w:r>
          </w:p>
        </w:tc>
        <w:tc>
          <w:tcPr>
            <w:tcW w:w="963" w:type="dxa"/>
            <w:shd w:val="pct20" w:color="000000" w:fill="FFFFFF"/>
          </w:tcPr>
          <w:p w14:paraId="6F3A7F4C" w14:textId="77777777" w:rsidR="008B18A6" w:rsidRDefault="008B18A6">
            <w:pPr>
              <w:rPr>
                <w:b/>
              </w:rPr>
            </w:pPr>
            <w:r>
              <w:rPr>
                <w:b/>
              </w:rPr>
              <w:t>Agrup.</w:t>
            </w:r>
          </w:p>
        </w:tc>
        <w:tc>
          <w:tcPr>
            <w:tcW w:w="2381" w:type="dxa"/>
            <w:shd w:val="pct20" w:color="000000" w:fill="FFFFFF"/>
          </w:tcPr>
          <w:p w14:paraId="32326B04" w14:textId="77777777" w:rsidR="008B18A6" w:rsidRDefault="008B18A6">
            <w:pPr>
              <w:rPr>
                <w:b/>
              </w:rPr>
            </w:pPr>
            <w:r>
              <w:rPr>
                <w:b/>
              </w:rPr>
              <w:t>Campo</w:t>
            </w:r>
          </w:p>
        </w:tc>
        <w:tc>
          <w:tcPr>
            <w:tcW w:w="963" w:type="dxa"/>
            <w:shd w:val="pct20" w:color="000000" w:fill="FFFFFF"/>
          </w:tcPr>
          <w:p w14:paraId="53403B37" w14:textId="77777777" w:rsidR="008B18A6" w:rsidRDefault="008B18A6">
            <w:pPr>
              <w:rPr>
                <w:b/>
              </w:rPr>
            </w:pPr>
            <w:r>
              <w:rPr>
                <w:b/>
              </w:rPr>
              <w:t>Ordem</w:t>
            </w:r>
          </w:p>
        </w:tc>
      </w:tr>
      <w:tr w:rsidR="008B18A6" w14:paraId="5C086904" w14:textId="77777777">
        <w:trPr>
          <w:cantSplit/>
          <w:trHeight w:val="245"/>
          <w:jc w:val="center"/>
        </w:trPr>
        <w:tc>
          <w:tcPr>
            <w:tcW w:w="2727" w:type="dxa"/>
            <w:vMerge w:val="restart"/>
            <w:shd w:val="clear" w:color="auto" w:fill="FFFFFF"/>
          </w:tcPr>
          <w:p w14:paraId="6054226F" w14:textId="77777777" w:rsidR="008B18A6" w:rsidRDefault="008B18A6">
            <w:r>
              <w:t>ent_Codigo_qstCodigo_dtrTrimestre</w:t>
            </w:r>
          </w:p>
        </w:tc>
        <w:tc>
          <w:tcPr>
            <w:tcW w:w="674" w:type="dxa"/>
            <w:vMerge w:val="restart"/>
            <w:shd w:val="clear" w:color="auto" w:fill="FFFFFF"/>
          </w:tcPr>
          <w:p w14:paraId="16B9F09E" w14:textId="77777777" w:rsidR="008B18A6" w:rsidRDefault="008B18A6">
            <w:r>
              <w:t>Não</w:t>
            </w:r>
          </w:p>
        </w:tc>
        <w:tc>
          <w:tcPr>
            <w:tcW w:w="674" w:type="dxa"/>
            <w:vMerge w:val="restart"/>
            <w:shd w:val="clear" w:color="auto" w:fill="FFFFFF"/>
          </w:tcPr>
          <w:p w14:paraId="76508D46" w14:textId="77777777" w:rsidR="008B18A6" w:rsidRDefault="008B18A6">
            <w:r>
              <w:t>Não</w:t>
            </w:r>
          </w:p>
        </w:tc>
        <w:tc>
          <w:tcPr>
            <w:tcW w:w="850" w:type="dxa"/>
            <w:vMerge w:val="restart"/>
            <w:shd w:val="clear" w:color="auto" w:fill="FFFFFF"/>
          </w:tcPr>
          <w:p w14:paraId="0B48B942" w14:textId="77777777" w:rsidR="008B18A6" w:rsidRDefault="008B18A6">
            <w:r>
              <w:t>Não</w:t>
            </w:r>
          </w:p>
        </w:tc>
        <w:tc>
          <w:tcPr>
            <w:tcW w:w="963" w:type="dxa"/>
            <w:vMerge w:val="restart"/>
            <w:shd w:val="clear" w:color="auto" w:fill="FFFFFF"/>
          </w:tcPr>
          <w:p w14:paraId="7FF7D225" w14:textId="77777777" w:rsidR="008B18A6" w:rsidRDefault="008B18A6">
            <w:r>
              <w:t>Não</w:t>
            </w:r>
          </w:p>
        </w:tc>
        <w:tc>
          <w:tcPr>
            <w:tcW w:w="2381" w:type="dxa"/>
            <w:shd w:val="clear" w:color="auto" w:fill="FFFFFF"/>
          </w:tcPr>
          <w:p w14:paraId="6145C5FB" w14:textId="77777777" w:rsidR="008B18A6" w:rsidRDefault="008B18A6">
            <w:r>
              <w:t>dtrTrimestre</w:t>
            </w:r>
          </w:p>
        </w:tc>
        <w:tc>
          <w:tcPr>
            <w:tcW w:w="963" w:type="dxa"/>
            <w:shd w:val="clear" w:color="auto" w:fill="FFFFFF"/>
          </w:tcPr>
          <w:p w14:paraId="4CC927CB" w14:textId="77777777" w:rsidR="008B18A6" w:rsidRDefault="008B18A6">
            <w:r>
              <w:t>ASC.</w:t>
            </w:r>
          </w:p>
        </w:tc>
      </w:tr>
      <w:tr w:rsidR="008B18A6" w14:paraId="0E1DE313" w14:textId="77777777">
        <w:trPr>
          <w:cantSplit/>
          <w:trHeight w:val="244"/>
          <w:jc w:val="center"/>
        </w:trPr>
        <w:tc>
          <w:tcPr>
            <w:tcW w:w="2727" w:type="dxa"/>
            <w:vMerge/>
            <w:shd w:val="clear" w:color="auto" w:fill="FFFFFF"/>
          </w:tcPr>
          <w:p w14:paraId="49B1A93A" w14:textId="77777777" w:rsidR="008B18A6" w:rsidRDefault="008B18A6"/>
        </w:tc>
        <w:tc>
          <w:tcPr>
            <w:tcW w:w="674" w:type="dxa"/>
            <w:vMerge/>
            <w:shd w:val="clear" w:color="auto" w:fill="FFFFFF"/>
          </w:tcPr>
          <w:p w14:paraId="3FB5E9B1" w14:textId="77777777" w:rsidR="008B18A6" w:rsidRDefault="008B18A6"/>
        </w:tc>
        <w:tc>
          <w:tcPr>
            <w:tcW w:w="674" w:type="dxa"/>
            <w:vMerge/>
            <w:shd w:val="clear" w:color="auto" w:fill="FFFFFF"/>
          </w:tcPr>
          <w:p w14:paraId="40D2FA0D" w14:textId="77777777" w:rsidR="008B18A6" w:rsidRDefault="008B18A6"/>
        </w:tc>
        <w:tc>
          <w:tcPr>
            <w:tcW w:w="850" w:type="dxa"/>
            <w:vMerge/>
            <w:shd w:val="clear" w:color="auto" w:fill="FFFFFF"/>
          </w:tcPr>
          <w:p w14:paraId="78CF9AE3" w14:textId="77777777" w:rsidR="008B18A6" w:rsidRDefault="008B18A6"/>
        </w:tc>
        <w:tc>
          <w:tcPr>
            <w:tcW w:w="963" w:type="dxa"/>
            <w:vMerge/>
            <w:shd w:val="clear" w:color="auto" w:fill="FFFFFF"/>
          </w:tcPr>
          <w:p w14:paraId="4F75F252" w14:textId="77777777" w:rsidR="008B18A6" w:rsidRDefault="008B18A6"/>
        </w:tc>
        <w:tc>
          <w:tcPr>
            <w:tcW w:w="2381" w:type="dxa"/>
            <w:shd w:val="clear" w:color="auto" w:fill="FFFFFF"/>
          </w:tcPr>
          <w:p w14:paraId="7ADE175E" w14:textId="77777777" w:rsidR="008B18A6" w:rsidRDefault="008B18A6">
            <w:r>
              <w:t>entCodigo</w:t>
            </w:r>
          </w:p>
        </w:tc>
        <w:tc>
          <w:tcPr>
            <w:tcW w:w="963" w:type="dxa"/>
            <w:shd w:val="clear" w:color="auto" w:fill="FFFFFF"/>
          </w:tcPr>
          <w:p w14:paraId="35335A59" w14:textId="77777777" w:rsidR="008B18A6" w:rsidRDefault="008B18A6">
            <w:r>
              <w:t>ASC.</w:t>
            </w:r>
          </w:p>
        </w:tc>
      </w:tr>
      <w:tr w:rsidR="008B18A6" w14:paraId="7BDEBB73" w14:textId="77777777">
        <w:trPr>
          <w:cantSplit/>
          <w:trHeight w:val="244"/>
          <w:jc w:val="center"/>
        </w:trPr>
        <w:tc>
          <w:tcPr>
            <w:tcW w:w="2727" w:type="dxa"/>
            <w:vMerge/>
            <w:shd w:val="clear" w:color="auto" w:fill="FFFFFF"/>
          </w:tcPr>
          <w:p w14:paraId="2B9D021B" w14:textId="77777777" w:rsidR="008B18A6" w:rsidRDefault="008B18A6"/>
        </w:tc>
        <w:tc>
          <w:tcPr>
            <w:tcW w:w="674" w:type="dxa"/>
            <w:vMerge/>
            <w:shd w:val="clear" w:color="auto" w:fill="FFFFFF"/>
          </w:tcPr>
          <w:p w14:paraId="4166941C" w14:textId="77777777" w:rsidR="008B18A6" w:rsidRDefault="008B18A6"/>
        </w:tc>
        <w:tc>
          <w:tcPr>
            <w:tcW w:w="674" w:type="dxa"/>
            <w:vMerge/>
            <w:shd w:val="clear" w:color="auto" w:fill="FFFFFF"/>
          </w:tcPr>
          <w:p w14:paraId="174CC8E5" w14:textId="77777777" w:rsidR="008B18A6" w:rsidRDefault="008B18A6"/>
        </w:tc>
        <w:tc>
          <w:tcPr>
            <w:tcW w:w="850" w:type="dxa"/>
            <w:vMerge/>
            <w:shd w:val="clear" w:color="auto" w:fill="FFFFFF"/>
          </w:tcPr>
          <w:p w14:paraId="77C3C10B" w14:textId="77777777" w:rsidR="008B18A6" w:rsidRDefault="008B18A6"/>
        </w:tc>
        <w:tc>
          <w:tcPr>
            <w:tcW w:w="963" w:type="dxa"/>
            <w:vMerge/>
            <w:shd w:val="clear" w:color="auto" w:fill="FFFFFF"/>
          </w:tcPr>
          <w:p w14:paraId="2BD1CA9E" w14:textId="77777777" w:rsidR="008B18A6" w:rsidRDefault="008B18A6"/>
        </w:tc>
        <w:tc>
          <w:tcPr>
            <w:tcW w:w="2381" w:type="dxa"/>
            <w:shd w:val="clear" w:color="auto" w:fill="FFFFFF"/>
          </w:tcPr>
          <w:p w14:paraId="2A56E08C" w14:textId="77777777" w:rsidR="008B18A6" w:rsidRDefault="008B18A6">
            <w:r>
              <w:t>qstCodigo</w:t>
            </w:r>
          </w:p>
        </w:tc>
        <w:tc>
          <w:tcPr>
            <w:tcW w:w="963" w:type="dxa"/>
            <w:shd w:val="clear" w:color="auto" w:fill="FFFFFF"/>
          </w:tcPr>
          <w:p w14:paraId="61F129D5" w14:textId="77777777" w:rsidR="008B18A6" w:rsidRDefault="008B18A6">
            <w:r>
              <w:t>ASC.</w:t>
            </w:r>
          </w:p>
        </w:tc>
      </w:tr>
      <w:tr w:rsidR="008B18A6" w14:paraId="0DA18726" w14:textId="77777777">
        <w:trPr>
          <w:cantSplit/>
          <w:trHeight w:val="184"/>
          <w:jc w:val="center"/>
        </w:trPr>
        <w:tc>
          <w:tcPr>
            <w:tcW w:w="2727" w:type="dxa"/>
            <w:vMerge w:val="restart"/>
            <w:shd w:val="clear" w:color="auto" w:fill="FFFFFF"/>
          </w:tcPr>
          <w:p w14:paraId="2ACA1A46" w14:textId="77777777" w:rsidR="008B18A6" w:rsidRDefault="008B18A6">
            <w:r>
              <w:t>entCodigo_dtrTrimestre_qstCodigo_crsID</w:t>
            </w:r>
          </w:p>
        </w:tc>
        <w:tc>
          <w:tcPr>
            <w:tcW w:w="674" w:type="dxa"/>
            <w:vMerge w:val="restart"/>
            <w:shd w:val="clear" w:color="auto" w:fill="FFFFFF"/>
          </w:tcPr>
          <w:p w14:paraId="265EADB2" w14:textId="77777777" w:rsidR="008B18A6" w:rsidRDefault="008B18A6">
            <w:r>
              <w:t>Sim</w:t>
            </w:r>
          </w:p>
        </w:tc>
        <w:tc>
          <w:tcPr>
            <w:tcW w:w="674" w:type="dxa"/>
            <w:vMerge w:val="restart"/>
            <w:shd w:val="clear" w:color="auto" w:fill="FFFFFF"/>
          </w:tcPr>
          <w:p w14:paraId="193A5D55" w14:textId="77777777" w:rsidR="008B18A6" w:rsidRDefault="008B18A6">
            <w:r>
              <w:t>Não</w:t>
            </w:r>
          </w:p>
        </w:tc>
        <w:tc>
          <w:tcPr>
            <w:tcW w:w="850" w:type="dxa"/>
            <w:vMerge w:val="restart"/>
            <w:shd w:val="clear" w:color="auto" w:fill="FFFFFF"/>
          </w:tcPr>
          <w:p w14:paraId="6F1B4D48" w14:textId="77777777" w:rsidR="008B18A6" w:rsidRDefault="008B18A6">
            <w:r>
              <w:t>Sim</w:t>
            </w:r>
          </w:p>
        </w:tc>
        <w:tc>
          <w:tcPr>
            <w:tcW w:w="963" w:type="dxa"/>
            <w:vMerge w:val="restart"/>
            <w:shd w:val="clear" w:color="auto" w:fill="FFFFFF"/>
          </w:tcPr>
          <w:p w14:paraId="0570C755" w14:textId="77777777" w:rsidR="008B18A6" w:rsidRDefault="008B18A6">
            <w:r>
              <w:t>Não</w:t>
            </w:r>
          </w:p>
        </w:tc>
        <w:tc>
          <w:tcPr>
            <w:tcW w:w="2381" w:type="dxa"/>
            <w:shd w:val="clear" w:color="auto" w:fill="FFFFFF"/>
          </w:tcPr>
          <w:p w14:paraId="529BCB3D" w14:textId="77777777" w:rsidR="008B18A6" w:rsidRDefault="008B18A6">
            <w:r>
              <w:t>crsID</w:t>
            </w:r>
          </w:p>
        </w:tc>
        <w:tc>
          <w:tcPr>
            <w:tcW w:w="963" w:type="dxa"/>
            <w:shd w:val="clear" w:color="auto" w:fill="FFFFFF"/>
          </w:tcPr>
          <w:p w14:paraId="3DD0C850" w14:textId="77777777" w:rsidR="008B18A6" w:rsidRDefault="008B18A6">
            <w:r>
              <w:t>ASC.</w:t>
            </w:r>
          </w:p>
        </w:tc>
      </w:tr>
      <w:tr w:rsidR="008B18A6" w14:paraId="52E83976" w14:textId="77777777">
        <w:trPr>
          <w:cantSplit/>
          <w:trHeight w:val="183"/>
          <w:jc w:val="center"/>
        </w:trPr>
        <w:tc>
          <w:tcPr>
            <w:tcW w:w="2727" w:type="dxa"/>
            <w:vMerge/>
            <w:shd w:val="clear" w:color="auto" w:fill="FFFFFF"/>
          </w:tcPr>
          <w:p w14:paraId="08CA675E" w14:textId="77777777" w:rsidR="008B18A6" w:rsidRDefault="008B18A6"/>
        </w:tc>
        <w:tc>
          <w:tcPr>
            <w:tcW w:w="674" w:type="dxa"/>
            <w:vMerge/>
            <w:shd w:val="clear" w:color="auto" w:fill="FFFFFF"/>
          </w:tcPr>
          <w:p w14:paraId="57EC3B37" w14:textId="77777777" w:rsidR="008B18A6" w:rsidRDefault="008B18A6"/>
        </w:tc>
        <w:tc>
          <w:tcPr>
            <w:tcW w:w="674" w:type="dxa"/>
            <w:vMerge/>
            <w:shd w:val="clear" w:color="auto" w:fill="FFFFFF"/>
          </w:tcPr>
          <w:p w14:paraId="1CA8A46B" w14:textId="77777777" w:rsidR="008B18A6" w:rsidRDefault="008B18A6"/>
        </w:tc>
        <w:tc>
          <w:tcPr>
            <w:tcW w:w="850" w:type="dxa"/>
            <w:vMerge/>
            <w:shd w:val="clear" w:color="auto" w:fill="FFFFFF"/>
          </w:tcPr>
          <w:p w14:paraId="0CB864E1" w14:textId="77777777" w:rsidR="008B18A6" w:rsidRDefault="008B18A6"/>
        </w:tc>
        <w:tc>
          <w:tcPr>
            <w:tcW w:w="963" w:type="dxa"/>
            <w:vMerge/>
            <w:shd w:val="clear" w:color="auto" w:fill="FFFFFF"/>
          </w:tcPr>
          <w:p w14:paraId="1902D492" w14:textId="77777777" w:rsidR="008B18A6" w:rsidRDefault="008B18A6"/>
        </w:tc>
        <w:tc>
          <w:tcPr>
            <w:tcW w:w="2381" w:type="dxa"/>
            <w:shd w:val="clear" w:color="auto" w:fill="FFFFFF"/>
          </w:tcPr>
          <w:p w14:paraId="1CA1ADCC" w14:textId="77777777" w:rsidR="008B18A6" w:rsidRDefault="008B18A6">
            <w:r>
              <w:t>dtrTrimestre</w:t>
            </w:r>
          </w:p>
        </w:tc>
        <w:tc>
          <w:tcPr>
            <w:tcW w:w="963" w:type="dxa"/>
            <w:shd w:val="clear" w:color="auto" w:fill="FFFFFF"/>
          </w:tcPr>
          <w:p w14:paraId="01952CE7" w14:textId="77777777" w:rsidR="008B18A6" w:rsidRDefault="008B18A6">
            <w:r>
              <w:t>ASC.</w:t>
            </w:r>
          </w:p>
        </w:tc>
      </w:tr>
      <w:tr w:rsidR="008B18A6" w14:paraId="756DBA5A" w14:textId="77777777">
        <w:trPr>
          <w:cantSplit/>
          <w:trHeight w:val="183"/>
          <w:jc w:val="center"/>
        </w:trPr>
        <w:tc>
          <w:tcPr>
            <w:tcW w:w="2727" w:type="dxa"/>
            <w:vMerge/>
            <w:shd w:val="clear" w:color="auto" w:fill="FFFFFF"/>
          </w:tcPr>
          <w:p w14:paraId="31F14FC4" w14:textId="77777777" w:rsidR="008B18A6" w:rsidRDefault="008B18A6"/>
        </w:tc>
        <w:tc>
          <w:tcPr>
            <w:tcW w:w="674" w:type="dxa"/>
            <w:vMerge/>
            <w:shd w:val="clear" w:color="auto" w:fill="FFFFFF"/>
          </w:tcPr>
          <w:p w14:paraId="118DE6BA" w14:textId="77777777" w:rsidR="008B18A6" w:rsidRDefault="008B18A6"/>
        </w:tc>
        <w:tc>
          <w:tcPr>
            <w:tcW w:w="674" w:type="dxa"/>
            <w:vMerge/>
            <w:shd w:val="clear" w:color="auto" w:fill="FFFFFF"/>
          </w:tcPr>
          <w:p w14:paraId="0BD91CDB" w14:textId="77777777" w:rsidR="008B18A6" w:rsidRDefault="008B18A6"/>
        </w:tc>
        <w:tc>
          <w:tcPr>
            <w:tcW w:w="850" w:type="dxa"/>
            <w:vMerge/>
            <w:shd w:val="clear" w:color="auto" w:fill="FFFFFF"/>
          </w:tcPr>
          <w:p w14:paraId="2334A247" w14:textId="77777777" w:rsidR="008B18A6" w:rsidRDefault="008B18A6"/>
        </w:tc>
        <w:tc>
          <w:tcPr>
            <w:tcW w:w="963" w:type="dxa"/>
            <w:vMerge/>
            <w:shd w:val="clear" w:color="auto" w:fill="FFFFFF"/>
          </w:tcPr>
          <w:p w14:paraId="3542316B" w14:textId="77777777" w:rsidR="008B18A6" w:rsidRDefault="008B18A6"/>
        </w:tc>
        <w:tc>
          <w:tcPr>
            <w:tcW w:w="2381" w:type="dxa"/>
            <w:shd w:val="clear" w:color="auto" w:fill="FFFFFF"/>
          </w:tcPr>
          <w:p w14:paraId="476EB57B" w14:textId="77777777" w:rsidR="008B18A6" w:rsidRDefault="008B18A6">
            <w:r>
              <w:t>entCodigo</w:t>
            </w:r>
          </w:p>
        </w:tc>
        <w:tc>
          <w:tcPr>
            <w:tcW w:w="963" w:type="dxa"/>
            <w:shd w:val="clear" w:color="auto" w:fill="FFFFFF"/>
          </w:tcPr>
          <w:p w14:paraId="7D3500D4" w14:textId="77777777" w:rsidR="008B18A6" w:rsidRDefault="008B18A6">
            <w:r>
              <w:t>ASC.</w:t>
            </w:r>
          </w:p>
        </w:tc>
      </w:tr>
      <w:tr w:rsidR="008B18A6" w14:paraId="0388FDF6" w14:textId="77777777">
        <w:trPr>
          <w:cantSplit/>
          <w:trHeight w:val="183"/>
          <w:jc w:val="center"/>
        </w:trPr>
        <w:tc>
          <w:tcPr>
            <w:tcW w:w="2727" w:type="dxa"/>
            <w:vMerge/>
            <w:shd w:val="clear" w:color="auto" w:fill="FFFFFF"/>
          </w:tcPr>
          <w:p w14:paraId="0D92F9EC" w14:textId="77777777" w:rsidR="008B18A6" w:rsidRDefault="008B18A6"/>
        </w:tc>
        <w:tc>
          <w:tcPr>
            <w:tcW w:w="674" w:type="dxa"/>
            <w:vMerge/>
            <w:shd w:val="clear" w:color="auto" w:fill="FFFFFF"/>
          </w:tcPr>
          <w:p w14:paraId="5A8A8383" w14:textId="77777777" w:rsidR="008B18A6" w:rsidRDefault="008B18A6"/>
        </w:tc>
        <w:tc>
          <w:tcPr>
            <w:tcW w:w="674" w:type="dxa"/>
            <w:vMerge/>
            <w:shd w:val="clear" w:color="auto" w:fill="FFFFFF"/>
          </w:tcPr>
          <w:p w14:paraId="0EE41BF3" w14:textId="77777777" w:rsidR="008B18A6" w:rsidRDefault="008B18A6"/>
        </w:tc>
        <w:tc>
          <w:tcPr>
            <w:tcW w:w="850" w:type="dxa"/>
            <w:vMerge/>
            <w:shd w:val="clear" w:color="auto" w:fill="FFFFFF"/>
          </w:tcPr>
          <w:p w14:paraId="6010E735" w14:textId="77777777" w:rsidR="008B18A6" w:rsidRDefault="008B18A6"/>
        </w:tc>
        <w:tc>
          <w:tcPr>
            <w:tcW w:w="963" w:type="dxa"/>
            <w:vMerge/>
            <w:shd w:val="clear" w:color="auto" w:fill="FFFFFF"/>
          </w:tcPr>
          <w:p w14:paraId="0382C35C" w14:textId="77777777" w:rsidR="008B18A6" w:rsidRDefault="008B18A6"/>
        </w:tc>
        <w:tc>
          <w:tcPr>
            <w:tcW w:w="2381" w:type="dxa"/>
            <w:shd w:val="clear" w:color="auto" w:fill="FFFFFF"/>
          </w:tcPr>
          <w:p w14:paraId="4A8D5180" w14:textId="77777777" w:rsidR="008B18A6" w:rsidRDefault="008B18A6">
            <w:r>
              <w:t>qstCodigo</w:t>
            </w:r>
          </w:p>
        </w:tc>
        <w:tc>
          <w:tcPr>
            <w:tcW w:w="963" w:type="dxa"/>
            <w:shd w:val="clear" w:color="auto" w:fill="FFFFFF"/>
          </w:tcPr>
          <w:p w14:paraId="2A7C745E" w14:textId="77777777" w:rsidR="008B18A6" w:rsidRDefault="008B18A6">
            <w:r>
              <w:t>ASC.</w:t>
            </w:r>
          </w:p>
        </w:tc>
      </w:tr>
    </w:tbl>
    <w:p w14:paraId="3983889B" w14:textId="77777777" w:rsidR="008B18A6" w:rsidRDefault="008B18A6"/>
    <w:p w14:paraId="061C6BAB"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0D94CD8" w14:textId="77777777">
        <w:trPr>
          <w:tblHeader/>
          <w:jc w:val="center"/>
        </w:trPr>
        <w:tc>
          <w:tcPr>
            <w:tcW w:w="2329" w:type="dxa"/>
            <w:shd w:val="pct20" w:color="000000" w:fill="FFFFFF"/>
          </w:tcPr>
          <w:p w14:paraId="0B5B2BEF" w14:textId="77777777" w:rsidR="008B18A6" w:rsidRDefault="008B18A6">
            <w:pPr>
              <w:pStyle w:val="Titulo-Tabela"/>
              <w:keepNext w:val="0"/>
              <w:spacing w:before="0" w:after="120"/>
            </w:pPr>
            <w:r>
              <w:t>Tabela</w:t>
            </w:r>
          </w:p>
        </w:tc>
        <w:tc>
          <w:tcPr>
            <w:tcW w:w="2386" w:type="dxa"/>
            <w:shd w:val="pct20" w:color="000000" w:fill="FFFFFF"/>
          </w:tcPr>
          <w:p w14:paraId="43B114C4" w14:textId="77777777" w:rsidR="008B18A6" w:rsidRDefault="008B18A6">
            <w:pPr>
              <w:rPr>
                <w:b/>
              </w:rPr>
            </w:pPr>
            <w:r>
              <w:rPr>
                <w:b/>
              </w:rPr>
              <w:t>Regra de Integr. Ref</w:t>
            </w:r>
          </w:p>
        </w:tc>
        <w:tc>
          <w:tcPr>
            <w:tcW w:w="2272" w:type="dxa"/>
            <w:shd w:val="pct20" w:color="000000" w:fill="FFFFFF"/>
          </w:tcPr>
          <w:p w14:paraId="7B766BBB" w14:textId="77777777" w:rsidR="008B18A6" w:rsidRDefault="008B18A6">
            <w:pPr>
              <w:rPr>
                <w:b/>
              </w:rPr>
            </w:pPr>
            <w:r>
              <w:rPr>
                <w:b/>
              </w:rPr>
              <w:t>Campos Tab. Mestre</w:t>
            </w:r>
          </w:p>
        </w:tc>
        <w:tc>
          <w:tcPr>
            <w:tcW w:w="2272" w:type="dxa"/>
            <w:shd w:val="pct20" w:color="000000" w:fill="FFFFFF"/>
          </w:tcPr>
          <w:p w14:paraId="090FDE8C" w14:textId="77777777" w:rsidR="008B18A6" w:rsidRDefault="008B18A6">
            <w:pPr>
              <w:rPr>
                <w:b/>
              </w:rPr>
            </w:pPr>
            <w:r>
              <w:rPr>
                <w:b/>
              </w:rPr>
              <w:t>Campos TrimContratosResseguros</w:t>
            </w:r>
          </w:p>
        </w:tc>
      </w:tr>
      <w:tr w:rsidR="008B18A6" w14:paraId="4F4677DE" w14:textId="77777777">
        <w:trPr>
          <w:cantSplit/>
          <w:trHeight w:val="447"/>
          <w:jc w:val="center"/>
        </w:trPr>
        <w:tc>
          <w:tcPr>
            <w:tcW w:w="2329" w:type="dxa"/>
            <w:vMerge w:val="restart"/>
            <w:shd w:val="clear" w:color="auto" w:fill="FFFFFF"/>
          </w:tcPr>
          <w:p w14:paraId="6B65C5D8" w14:textId="77777777" w:rsidR="008B18A6" w:rsidRDefault="008B18A6">
            <w:r>
              <w:t>TrimRespostas</w:t>
            </w:r>
          </w:p>
        </w:tc>
        <w:tc>
          <w:tcPr>
            <w:tcW w:w="2386" w:type="dxa"/>
            <w:vMerge w:val="restart"/>
            <w:shd w:val="clear" w:color="auto" w:fill="FFFFFF"/>
          </w:tcPr>
          <w:p w14:paraId="3A63E555" w14:textId="77777777" w:rsidR="008B18A6" w:rsidRDefault="008B18A6">
            <w:r>
              <w:t>Uma resposta pode ter informações sobre contratos de resseguro com risco</w:t>
            </w:r>
          </w:p>
        </w:tc>
        <w:tc>
          <w:tcPr>
            <w:tcW w:w="2272" w:type="dxa"/>
            <w:shd w:val="clear" w:color="auto" w:fill="FFFFFF"/>
          </w:tcPr>
          <w:p w14:paraId="2561BD14" w14:textId="77777777" w:rsidR="008B18A6" w:rsidRDefault="008B18A6">
            <w:pPr>
              <w:rPr>
                <w:lang w:val="es-ES_tradnl"/>
              </w:rPr>
            </w:pPr>
            <w:r>
              <w:rPr>
                <w:lang w:val="es-ES_tradnl"/>
              </w:rPr>
              <w:t>qstCodigo</w:t>
            </w:r>
          </w:p>
        </w:tc>
        <w:tc>
          <w:tcPr>
            <w:tcW w:w="2272" w:type="dxa"/>
            <w:shd w:val="clear" w:color="auto" w:fill="FFFFFF"/>
          </w:tcPr>
          <w:p w14:paraId="319F81E2" w14:textId="77777777" w:rsidR="008B18A6" w:rsidRDefault="008B18A6">
            <w:pPr>
              <w:rPr>
                <w:lang w:val="es-ES_tradnl"/>
              </w:rPr>
            </w:pPr>
            <w:r>
              <w:rPr>
                <w:lang w:val="es-ES_tradnl"/>
              </w:rPr>
              <w:t>qstCodigo</w:t>
            </w:r>
          </w:p>
        </w:tc>
      </w:tr>
      <w:tr w:rsidR="008B18A6" w14:paraId="48E56C6B" w14:textId="77777777">
        <w:trPr>
          <w:cantSplit/>
          <w:trHeight w:val="446"/>
          <w:jc w:val="center"/>
        </w:trPr>
        <w:tc>
          <w:tcPr>
            <w:tcW w:w="2329" w:type="dxa"/>
            <w:vMerge/>
            <w:shd w:val="clear" w:color="auto" w:fill="FFFFFF"/>
          </w:tcPr>
          <w:p w14:paraId="5D716566" w14:textId="77777777" w:rsidR="008B18A6" w:rsidRDefault="008B18A6">
            <w:pPr>
              <w:rPr>
                <w:lang w:val="es-ES_tradnl"/>
              </w:rPr>
            </w:pPr>
          </w:p>
        </w:tc>
        <w:tc>
          <w:tcPr>
            <w:tcW w:w="2386" w:type="dxa"/>
            <w:vMerge/>
            <w:shd w:val="clear" w:color="auto" w:fill="FFFFFF"/>
          </w:tcPr>
          <w:p w14:paraId="624BED84" w14:textId="77777777" w:rsidR="008B18A6" w:rsidRDefault="008B18A6">
            <w:pPr>
              <w:rPr>
                <w:lang w:val="es-ES_tradnl"/>
              </w:rPr>
            </w:pPr>
          </w:p>
        </w:tc>
        <w:tc>
          <w:tcPr>
            <w:tcW w:w="2272" w:type="dxa"/>
            <w:shd w:val="clear" w:color="auto" w:fill="FFFFFF"/>
          </w:tcPr>
          <w:p w14:paraId="15E3DDA3" w14:textId="77777777" w:rsidR="008B18A6" w:rsidRDefault="008B18A6">
            <w:pPr>
              <w:rPr>
                <w:lang w:val="es-ES_tradnl"/>
              </w:rPr>
            </w:pPr>
            <w:r>
              <w:rPr>
                <w:lang w:val="es-ES_tradnl"/>
              </w:rPr>
              <w:t>entCodigo</w:t>
            </w:r>
          </w:p>
        </w:tc>
        <w:tc>
          <w:tcPr>
            <w:tcW w:w="2272" w:type="dxa"/>
            <w:shd w:val="clear" w:color="auto" w:fill="FFFFFF"/>
          </w:tcPr>
          <w:p w14:paraId="61BA7348" w14:textId="77777777" w:rsidR="008B18A6" w:rsidRDefault="008B18A6">
            <w:r>
              <w:t>entCodigo</w:t>
            </w:r>
          </w:p>
        </w:tc>
      </w:tr>
      <w:tr w:rsidR="008B18A6" w14:paraId="2C3F1E2C" w14:textId="77777777">
        <w:trPr>
          <w:cantSplit/>
          <w:trHeight w:val="446"/>
          <w:jc w:val="center"/>
        </w:trPr>
        <w:tc>
          <w:tcPr>
            <w:tcW w:w="2329" w:type="dxa"/>
            <w:vMerge/>
            <w:shd w:val="clear" w:color="auto" w:fill="FFFFFF"/>
          </w:tcPr>
          <w:p w14:paraId="247D27DA" w14:textId="77777777" w:rsidR="008B18A6" w:rsidRDefault="008B18A6"/>
        </w:tc>
        <w:tc>
          <w:tcPr>
            <w:tcW w:w="2386" w:type="dxa"/>
            <w:vMerge/>
            <w:shd w:val="clear" w:color="auto" w:fill="FFFFFF"/>
          </w:tcPr>
          <w:p w14:paraId="706EAE02" w14:textId="77777777" w:rsidR="008B18A6" w:rsidRDefault="008B18A6"/>
        </w:tc>
        <w:tc>
          <w:tcPr>
            <w:tcW w:w="2272" w:type="dxa"/>
            <w:shd w:val="clear" w:color="auto" w:fill="FFFFFF"/>
          </w:tcPr>
          <w:p w14:paraId="61167E6E" w14:textId="77777777" w:rsidR="008B18A6" w:rsidRDefault="008B18A6">
            <w:r>
              <w:t>dtrTrimestre</w:t>
            </w:r>
          </w:p>
        </w:tc>
        <w:tc>
          <w:tcPr>
            <w:tcW w:w="2272" w:type="dxa"/>
            <w:shd w:val="clear" w:color="auto" w:fill="FFFFFF"/>
          </w:tcPr>
          <w:p w14:paraId="36FD3DF8" w14:textId="77777777" w:rsidR="008B18A6" w:rsidRDefault="008B18A6">
            <w:r>
              <w:t>dtrTrimestre</w:t>
            </w:r>
          </w:p>
        </w:tc>
      </w:tr>
    </w:tbl>
    <w:p w14:paraId="0C7557FA" w14:textId="77777777" w:rsidR="008B18A6" w:rsidRDefault="008B18A6"/>
    <w:p w14:paraId="0CBCCB12" w14:textId="77777777" w:rsidR="008B18A6" w:rsidRDefault="008B18A6">
      <w:pPr>
        <w:pStyle w:val="Ttulo3"/>
      </w:pPr>
      <w:bookmarkStart w:id="206" w:name="TAB159"/>
      <w:bookmarkStart w:id="207" w:name="_Toc183459804"/>
      <w:bookmarkEnd w:id="206"/>
      <w:r>
        <w:t>Tabela TrimCredTrib</w:t>
      </w:r>
      <w:bookmarkEnd w:id="207"/>
    </w:p>
    <w:p w14:paraId="41C71C53" w14:textId="77777777" w:rsidR="008B18A6" w:rsidRDefault="008B18A6">
      <w:pPr>
        <w:pStyle w:val="PreHead3"/>
      </w:pPr>
    </w:p>
    <w:p w14:paraId="0E966B21" w14:textId="77777777" w:rsidR="008B18A6" w:rsidRDefault="008B18A6">
      <w:r>
        <w:t>Esta tabela registra a constituição de créditos tributários diferidos sem prejuízos fiscais, em resposta à questão 11 do questionário trimestral de previdência.</w:t>
      </w:r>
    </w:p>
    <w:p w14:paraId="3B9895B3"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0F81C0E4" w14:textId="77777777">
        <w:trPr>
          <w:cantSplit/>
          <w:trHeight w:val="426"/>
          <w:tblHeader/>
          <w:jc w:val="center"/>
        </w:trPr>
        <w:tc>
          <w:tcPr>
            <w:tcW w:w="2441" w:type="dxa"/>
            <w:vMerge w:val="restart"/>
            <w:shd w:val="pct20" w:color="000000" w:fill="FFFFFF"/>
          </w:tcPr>
          <w:p w14:paraId="67B3BD28" w14:textId="77777777" w:rsidR="008B18A6" w:rsidRDefault="008B18A6">
            <w:pPr>
              <w:pStyle w:val="tabela"/>
              <w:rPr>
                <w:b/>
              </w:rPr>
            </w:pPr>
            <w:r>
              <w:rPr>
                <w:b/>
              </w:rPr>
              <w:t>Campo</w:t>
            </w:r>
          </w:p>
        </w:tc>
        <w:tc>
          <w:tcPr>
            <w:tcW w:w="2954" w:type="dxa"/>
            <w:shd w:val="pct20" w:color="000000" w:fill="FFFFFF"/>
          </w:tcPr>
          <w:p w14:paraId="756C8C28" w14:textId="77777777" w:rsidR="008B18A6" w:rsidRDefault="008B18A6">
            <w:pPr>
              <w:pStyle w:val="tabela"/>
              <w:rPr>
                <w:b/>
              </w:rPr>
            </w:pPr>
            <w:r>
              <w:rPr>
                <w:b/>
              </w:rPr>
              <w:t>Tipo</w:t>
            </w:r>
          </w:p>
        </w:tc>
        <w:tc>
          <w:tcPr>
            <w:tcW w:w="966" w:type="dxa"/>
            <w:shd w:val="pct20" w:color="000000" w:fill="FFFFFF"/>
          </w:tcPr>
          <w:p w14:paraId="6049D88F" w14:textId="77777777" w:rsidR="008B18A6" w:rsidRDefault="008B18A6">
            <w:pPr>
              <w:pStyle w:val="tabela"/>
              <w:rPr>
                <w:b/>
              </w:rPr>
            </w:pPr>
            <w:r>
              <w:rPr>
                <w:b/>
              </w:rPr>
              <w:t>C.P.</w:t>
            </w:r>
          </w:p>
        </w:tc>
        <w:tc>
          <w:tcPr>
            <w:tcW w:w="966" w:type="dxa"/>
            <w:shd w:val="pct20" w:color="000000" w:fill="FFFFFF"/>
          </w:tcPr>
          <w:p w14:paraId="0C05D3DF" w14:textId="77777777" w:rsidR="008B18A6" w:rsidRDefault="008B18A6">
            <w:pPr>
              <w:pStyle w:val="tabela"/>
              <w:rPr>
                <w:b/>
              </w:rPr>
            </w:pPr>
            <w:r>
              <w:rPr>
                <w:b/>
              </w:rPr>
              <w:t>C.E.</w:t>
            </w:r>
          </w:p>
        </w:tc>
        <w:tc>
          <w:tcPr>
            <w:tcW w:w="966" w:type="dxa"/>
            <w:shd w:val="pct20" w:color="000000" w:fill="FFFFFF"/>
          </w:tcPr>
          <w:p w14:paraId="569DD765" w14:textId="77777777" w:rsidR="008B18A6" w:rsidRDefault="008B18A6">
            <w:pPr>
              <w:pStyle w:val="tabela"/>
              <w:rPr>
                <w:b/>
              </w:rPr>
            </w:pPr>
            <w:r>
              <w:rPr>
                <w:b/>
              </w:rPr>
              <w:t>Obrig.</w:t>
            </w:r>
          </w:p>
        </w:tc>
        <w:tc>
          <w:tcPr>
            <w:tcW w:w="968" w:type="dxa"/>
            <w:shd w:val="pct20" w:color="000000" w:fill="FFFFFF"/>
          </w:tcPr>
          <w:p w14:paraId="005D1F2D" w14:textId="77777777" w:rsidR="008B18A6" w:rsidRDefault="008B18A6">
            <w:pPr>
              <w:pStyle w:val="tabela"/>
              <w:rPr>
                <w:b/>
              </w:rPr>
            </w:pPr>
            <w:r>
              <w:rPr>
                <w:b/>
              </w:rPr>
              <w:t>Calc.</w:t>
            </w:r>
          </w:p>
        </w:tc>
      </w:tr>
      <w:tr w:rsidR="008B18A6" w14:paraId="7C093BA9" w14:textId="77777777">
        <w:trPr>
          <w:cantSplit/>
          <w:trHeight w:val="426"/>
          <w:tblHeader/>
          <w:jc w:val="center"/>
        </w:trPr>
        <w:tc>
          <w:tcPr>
            <w:tcW w:w="2441" w:type="dxa"/>
            <w:vMerge/>
            <w:shd w:val="pct20" w:color="000000" w:fill="FFFFFF"/>
          </w:tcPr>
          <w:p w14:paraId="7FD19F80" w14:textId="77777777" w:rsidR="008B18A6" w:rsidRDefault="008B18A6">
            <w:pPr>
              <w:pStyle w:val="tabela"/>
              <w:rPr>
                <w:b/>
              </w:rPr>
            </w:pPr>
          </w:p>
        </w:tc>
        <w:tc>
          <w:tcPr>
            <w:tcW w:w="6820" w:type="dxa"/>
            <w:gridSpan w:val="5"/>
            <w:shd w:val="pct20" w:color="000000" w:fill="FFFFFF"/>
          </w:tcPr>
          <w:p w14:paraId="27E0F44F" w14:textId="77777777" w:rsidR="008B18A6" w:rsidRDefault="008B18A6">
            <w:pPr>
              <w:pStyle w:val="tabela-spellchk"/>
              <w:rPr>
                <w:b/>
              </w:rPr>
            </w:pPr>
            <w:r>
              <w:rPr>
                <w:b/>
              </w:rPr>
              <w:t>Descrição</w:t>
            </w:r>
          </w:p>
        </w:tc>
      </w:tr>
      <w:tr w:rsidR="008B18A6" w14:paraId="6B336EB7" w14:textId="77777777">
        <w:trPr>
          <w:cantSplit/>
          <w:trHeight w:hRule="exact" w:val="20"/>
          <w:tblHeader/>
          <w:jc w:val="center"/>
        </w:trPr>
        <w:tc>
          <w:tcPr>
            <w:tcW w:w="2441" w:type="dxa"/>
            <w:shd w:val="pct20" w:color="000000" w:fill="FFFFFF"/>
          </w:tcPr>
          <w:p w14:paraId="0942AEBF" w14:textId="77777777" w:rsidR="008B18A6" w:rsidRDefault="008B18A6">
            <w:pPr>
              <w:pStyle w:val="tabela-separate"/>
              <w:rPr>
                <w:b/>
              </w:rPr>
            </w:pPr>
          </w:p>
        </w:tc>
        <w:tc>
          <w:tcPr>
            <w:tcW w:w="6820" w:type="dxa"/>
            <w:gridSpan w:val="5"/>
            <w:shd w:val="pct20" w:color="000000" w:fill="FFFFFF"/>
          </w:tcPr>
          <w:p w14:paraId="5E367BAC" w14:textId="77777777" w:rsidR="008B18A6" w:rsidRDefault="008B18A6">
            <w:pPr>
              <w:pStyle w:val="tabela-separate"/>
              <w:rPr>
                <w:b/>
              </w:rPr>
            </w:pPr>
          </w:p>
        </w:tc>
      </w:tr>
      <w:tr w:rsidR="008B18A6" w14:paraId="123455A5" w14:textId="77777777">
        <w:trPr>
          <w:cantSplit/>
          <w:trHeight w:val="426"/>
          <w:jc w:val="center"/>
        </w:trPr>
        <w:tc>
          <w:tcPr>
            <w:tcW w:w="2441" w:type="dxa"/>
            <w:vMerge w:val="restart"/>
            <w:shd w:val="clear" w:color="auto" w:fill="FFFFFF"/>
          </w:tcPr>
          <w:p w14:paraId="2F2B5EA3" w14:textId="77777777" w:rsidR="008B18A6" w:rsidRDefault="008B18A6">
            <w:pPr>
              <w:pStyle w:val="tabela"/>
            </w:pPr>
            <w:r>
              <w:t>ctrAmortizacao</w:t>
            </w:r>
          </w:p>
        </w:tc>
        <w:tc>
          <w:tcPr>
            <w:tcW w:w="2954" w:type="dxa"/>
            <w:shd w:val="clear" w:color="auto" w:fill="FFFFFF"/>
          </w:tcPr>
          <w:p w14:paraId="2DDA6C4E" w14:textId="77777777" w:rsidR="008B18A6" w:rsidRDefault="008B18A6">
            <w:pPr>
              <w:pStyle w:val="tabela"/>
            </w:pPr>
            <w:r>
              <w:t>Double</w:t>
            </w:r>
          </w:p>
        </w:tc>
        <w:tc>
          <w:tcPr>
            <w:tcW w:w="966" w:type="dxa"/>
            <w:shd w:val="clear" w:color="auto" w:fill="FFFFFF"/>
          </w:tcPr>
          <w:p w14:paraId="2F79C50D" w14:textId="77777777" w:rsidR="008B18A6" w:rsidRDefault="008B18A6">
            <w:pPr>
              <w:pStyle w:val="tabela"/>
            </w:pPr>
            <w:r>
              <w:t>Não</w:t>
            </w:r>
          </w:p>
        </w:tc>
        <w:tc>
          <w:tcPr>
            <w:tcW w:w="966" w:type="dxa"/>
            <w:shd w:val="clear" w:color="auto" w:fill="FFFFFF"/>
          </w:tcPr>
          <w:p w14:paraId="6D895FF5" w14:textId="77777777" w:rsidR="008B18A6" w:rsidRDefault="008B18A6">
            <w:pPr>
              <w:pStyle w:val="tabela"/>
            </w:pPr>
            <w:r>
              <w:t>Não</w:t>
            </w:r>
          </w:p>
        </w:tc>
        <w:tc>
          <w:tcPr>
            <w:tcW w:w="966" w:type="dxa"/>
            <w:shd w:val="clear" w:color="auto" w:fill="FFFFFF"/>
          </w:tcPr>
          <w:p w14:paraId="4A332AD8" w14:textId="77777777" w:rsidR="008B18A6" w:rsidRDefault="008B18A6">
            <w:pPr>
              <w:pStyle w:val="tabela"/>
            </w:pPr>
            <w:r>
              <w:t>Não</w:t>
            </w:r>
          </w:p>
        </w:tc>
        <w:tc>
          <w:tcPr>
            <w:tcW w:w="968" w:type="dxa"/>
            <w:shd w:val="clear" w:color="auto" w:fill="FFFFFF"/>
          </w:tcPr>
          <w:p w14:paraId="27FF8F97" w14:textId="77777777" w:rsidR="008B18A6" w:rsidRDefault="008B18A6">
            <w:pPr>
              <w:pStyle w:val="tabela"/>
            </w:pPr>
            <w:r>
              <w:t>Não</w:t>
            </w:r>
          </w:p>
        </w:tc>
      </w:tr>
      <w:tr w:rsidR="008B18A6" w14:paraId="45EBDEFD" w14:textId="77777777">
        <w:trPr>
          <w:cantSplit/>
          <w:trHeight w:val="426"/>
          <w:jc w:val="center"/>
        </w:trPr>
        <w:tc>
          <w:tcPr>
            <w:tcW w:w="2441" w:type="dxa"/>
            <w:vMerge/>
            <w:shd w:val="clear" w:color="auto" w:fill="FFFFFF"/>
          </w:tcPr>
          <w:p w14:paraId="7CC660D9" w14:textId="77777777" w:rsidR="008B18A6" w:rsidRDefault="008B18A6">
            <w:pPr>
              <w:pStyle w:val="tabela"/>
            </w:pPr>
          </w:p>
        </w:tc>
        <w:tc>
          <w:tcPr>
            <w:tcW w:w="6820" w:type="dxa"/>
            <w:gridSpan w:val="5"/>
            <w:shd w:val="clear" w:color="auto" w:fill="FFFFFF"/>
          </w:tcPr>
          <w:p w14:paraId="617E50BA" w14:textId="77777777" w:rsidR="008B18A6" w:rsidRDefault="008B18A6">
            <w:pPr>
              <w:pStyle w:val="tabela-spellchk"/>
            </w:pPr>
            <w:r>
              <w:t>Perspectiva de amortização do saldo</w:t>
            </w:r>
          </w:p>
        </w:tc>
      </w:tr>
      <w:tr w:rsidR="008B18A6" w14:paraId="0C876D0D" w14:textId="77777777">
        <w:trPr>
          <w:cantSplit/>
          <w:trHeight w:hRule="exact" w:val="20"/>
          <w:jc w:val="center"/>
        </w:trPr>
        <w:tc>
          <w:tcPr>
            <w:tcW w:w="2441" w:type="dxa"/>
            <w:shd w:val="clear" w:color="auto" w:fill="FFFFFF"/>
          </w:tcPr>
          <w:p w14:paraId="04D66D93" w14:textId="77777777" w:rsidR="008B18A6" w:rsidRDefault="008B18A6">
            <w:pPr>
              <w:pStyle w:val="tabela-separate"/>
            </w:pPr>
          </w:p>
        </w:tc>
        <w:tc>
          <w:tcPr>
            <w:tcW w:w="6820" w:type="dxa"/>
            <w:gridSpan w:val="5"/>
            <w:shd w:val="clear" w:color="auto" w:fill="FFFFFF"/>
          </w:tcPr>
          <w:p w14:paraId="313655D4" w14:textId="77777777" w:rsidR="008B18A6" w:rsidRDefault="008B18A6">
            <w:pPr>
              <w:pStyle w:val="tabela-separate"/>
            </w:pPr>
          </w:p>
        </w:tc>
      </w:tr>
      <w:tr w:rsidR="008B18A6" w14:paraId="19A3B3D3" w14:textId="77777777">
        <w:trPr>
          <w:cantSplit/>
          <w:trHeight w:val="426"/>
          <w:jc w:val="center"/>
        </w:trPr>
        <w:tc>
          <w:tcPr>
            <w:tcW w:w="2441" w:type="dxa"/>
            <w:vMerge w:val="restart"/>
            <w:shd w:val="clear" w:color="auto" w:fill="FFFFFF"/>
          </w:tcPr>
          <w:p w14:paraId="426F46B1" w14:textId="77777777" w:rsidR="008B18A6" w:rsidRDefault="008B18A6">
            <w:pPr>
              <w:pStyle w:val="tabela"/>
              <w:rPr>
                <w:lang w:val="en-US"/>
              </w:rPr>
            </w:pPr>
            <w:r>
              <w:rPr>
                <w:lang w:val="en-US"/>
              </w:rPr>
              <w:t>ctrDataConst</w:t>
            </w:r>
          </w:p>
        </w:tc>
        <w:tc>
          <w:tcPr>
            <w:tcW w:w="2954" w:type="dxa"/>
            <w:shd w:val="clear" w:color="auto" w:fill="FFFFFF"/>
          </w:tcPr>
          <w:p w14:paraId="41F7CC44" w14:textId="77777777" w:rsidR="008B18A6" w:rsidRDefault="008B18A6">
            <w:pPr>
              <w:pStyle w:val="tabela"/>
              <w:rPr>
                <w:lang w:val="en-US"/>
              </w:rPr>
            </w:pPr>
            <w:r>
              <w:rPr>
                <w:lang w:val="en-US"/>
              </w:rPr>
              <w:t>Date/Time</w:t>
            </w:r>
          </w:p>
        </w:tc>
        <w:tc>
          <w:tcPr>
            <w:tcW w:w="966" w:type="dxa"/>
            <w:shd w:val="clear" w:color="auto" w:fill="FFFFFF"/>
          </w:tcPr>
          <w:p w14:paraId="5A642FFB" w14:textId="77777777" w:rsidR="008B18A6" w:rsidRDefault="008B18A6">
            <w:pPr>
              <w:pStyle w:val="tabela"/>
            </w:pPr>
            <w:r>
              <w:t>Não</w:t>
            </w:r>
          </w:p>
        </w:tc>
        <w:tc>
          <w:tcPr>
            <w:tcW w:w="966" w:type="dxa"/>
            <w:shd w:val="clear" w:color="auto" w:fill="FFFFFF"/>
          </w:tcPr>
          <w:p w14:paraId="5091A3DF" w14:textId="77777777" w:rsidR="008B18A6" w:rsidRDefault="008B18A6">
            <w:pPr>
              <w:pStyle w:val="tabela"/>
            </w:pPr>
            <w:r>
              <w:t>Não</w:t>
            </w:r>
          </w:p>
        </w:tc>
        <w:tc>
          <w:tcPr>
            <w:tcW w:w="966" w:type="dxa"/>
            <w:shd w:val="clear" w:color="auto" w:fill="FFFFFF"/>
          </w:tcPr>
          <w:p w14:paraId="7E488D3B" w14:textId="77777777" w:rsidR="008B18A6" w:rsidRDefault="008B18A6">
            <w:pPr>
              <w:pStyle w:val="tabela"/>
            </w:pPr>
            <w:r>
              <w:t>Não</w:t>
            </w:r>
          </w:p>
        </w:tc>
        <w:tc>
          <w:tcPr>
            <w:tcW w:w="968" w:type="dxa"/>
            <w:shd w:val="clear" w:color="auto" w:fill="FFFFFF"/>
          </w:tcPr>
          <w:p w14:paraId="405F0DDD" w14:textId="77777777" w:rsidR="008B18A6" w:rsidRDefault="008B18A6">
            <w:pPr>
              <w:pStyle w:val="tabela"/>
            </w:pPr>
            <w:r>
              <w:t>Não</w:t>
            </w:r>
          </w:p>
        </w:tc>
      </w:tr>
      <w:tr w:rsidR="008B18A6" w14:paraId="2CDBF887" w14:textId="77777777">
        <w:trPr>
          <w:cantSplit/>
          <w:trHeight w:val="426"/>
          <w:jc w:val="center"/>
        </w:trPr>
        <w:tc>
          <w:tcPr>
            <w:tcW w:w="2441" w:type="dxa"/>
            <w:vMerge/>
            <w:shd w:val="clear" w:color="auto" w:fill="FFFFFF"/>
          </w:tcPr>
          <w:p w14:paraId="383665A4" w14:textId="77777777" w:rsidR="008B18A6" w:rsidRDefault="008B18A6">
            <w:pPr>
              <w:pStyle w:val="tabela"/>
            </w:pPr>
          </w:p>
        </w:tc>
        <w:tc>
          <w:tcPr>
            <w:tcW w:w="6820" w:type="dxa"/>
            <w:gridSpan w:val="5"/>
            <w:shd w:val="clear" w:color="auto" w:fill="FFFFFF"/>
          </w:tcPr>
          <w:p w14:paraId="19E62311" w14:textId="77777777" w:rsidR="008B18A6" w:rsidRDefault="008B18A6">
            <w:pPr>
              <w:pStyle w:val="tabela-spellchk"/>
            </w:pPr>
            <w:r>
              <w:t>Data da Constituição dos créditos tributários</w:t>
            </w:r>
          </w:p>
        </w:tc>
      </w:tr>
      <w:tr w:rsidR="008B18A6" w14:paraId="014459EF" w14:textId="77777777">
        <w:trPr>
          <w:cantSplit/>
          <w:trHeight w:hRule="exact" w:val="20"/>
          <w:jc w:val="center"/>
        </w:trPr>
        <w:tc>
          <w:tcPr>
            <w:tcW w:w="2441" w:type="dxa"/>
            <w:shd w:val="clear" w:color="auto" w:fill="FFFFFF"/>
          </w:tcPr>
          <w:p w14:paraId="0DDA131C" w14:textId="77777777" w:rsidR="008B18A6" w:rsidRDefault="008B18A6">
            <w:pPr>
              <w:pStyle w:val="tabela-separate"/>
            </w:pPr>
          </w:p>
        </w:tc>
        <w:tc>
          <w:tcPr>
            <w:tcW w:w="6820" w:type="dxa"/>
            <w:gridSpan w:val="5"/>
            <w:shd w:val="clear" w:color="auto" w:fill="FFFFFF"/>
          </w:tcPr>
          <w:p w14:paraId="021BD844" w14:textId="77777777" w:rsidR="008B18A6" w:rsidRDefault="008B18A6">
            <w:pPr>
              <w:pStyle w:val="tabela-separate"/>
            </w:pPr>
          </w:p>
        </w:tc>
      </w:tr>
      <w:tr w:rsidR="008B18A6" w14:paraId="2CE4A3BF" w14:textId="77777777">
        <w:trPr>
          <w:cantSplit/>
          <w:trHeight w:val="426"/>
          <w:jc w:val="center"/>
        </w:trPr>
        <w:tc>
          <w:tcPr>
            <w:tcW w:w="2441" w:type="dxa"/>
            <w:vMerge w:val="restart"/>
            <w:shd w:val="clear" w:color="auto" w:fill="FFFFFF"/>
          </w:tcPr>
          <w:p w14:paraId="363AE644" w14:textId="77777777" w:rsidR="008B18A6" w:rsidRDefault="008B18A6">
            <w:pPr>
              <w:pStyle w:val="tabela"/>
            </w:pPr>
            <w:r>
              <w:t>ctrOrigem</w:t>
            </w:r>
          </w:p>
        </w:tc>
        <w:tc>
          <w:tcPr>
            <w:tcW w:w="2954" w:type="dxa"/>
            <w:shd w:val="clear" w:color="auto" w:fill="FFFFFF"/>
          </w:tcPr>
          <w:p w14:paraId="0CA09146" w14:textId="77777777" w:rsidR="008B18A6" w:rsidRDefault="008B18A6">
            <w:pPr>
              <w:pStyle w:val="tabela"/>
            </w:pPr>
            <w:r>
              <w:t>Text(50)</w:t>
            </w:r>
          </w:p>
        </w:tc>
        <w:tc>
          <w:tcPr>
            <w:tcW w:w="966" w:type="dxa"/>
            <w:shd w:val="clear" w:color="auto" w:fill="FFFFFF"/>
          </w:tcPr>
          <w:p w14:paraId="06F1D13F" w14:textId="77777777" w:rsidR="008B18A6" w:rsidRDefault="008B18A6">
            <w:pPr>
              <w:pStyle w:val="tabela"/>
            </w:pPr>
            <w:r>
              <w:t>Não</w:t>
            </w:r>
          </w:p>
        </w:tc>
        <w:tc>
          <w:tcPr>
            <w:tcW w:w="966" w:type="dxa"/>
            <w:shd w:val="clear" w:color="auto" w:fill="FFFFFF"/>
          </w:tcPr>
          <w:p w14:paraId="05F514D0" w14:textId="77777777" w:rsidR="008B18A6" w:rsidRDefault="008B18A6">
            <w:pPr>
              <w:pStyle w:val="tabela"/>
            </w:pPr>
            <w:r>
              <w:t>Não</w:t>
            </w:r>
          </w:p>
        </w:tc>
        <w:tc>
          <w:tcPr>
            <w:tcW w:w="966" w:type="dxa"/>
            <w:shd w:val="clear" w:color="auto" w:fill="FFFFFF"/>
          </w:tcPr>
          <w:p w14:paraId="262C2883" w14:textId="77777777" w:rsidR="008B18A6" w:rsidRDefault="008B18A6">
            <w:pPr>
              <w:pStyle w:val="tabela"/>
            </w:pPr>
            <w:r>
              <w:t>Não</w:t>
            </w:r>
          </w:p>
        </w:tc>
        <w:tc>
          <w:tcPr>
            <w:tcW w:w="968" w:type="dxa"/>
            <w:shd w:val="clear" w:color="auto" w:fill="FFFFFF"/>
          </w:tcPr>
          <w:p w14:paraId="071ADEDE" w14:textId="77777777" w:rsidR="008B18A6" w:rsidRDefault="008B18A6">
            <w:pPr>
              <w:pStyle w:val="tabela"/>
            </w:pPr>
            <w:r>
              <w:t>Não</w:t>
            </w:r>
          </w:p>
        </w:tc>
      </w:tr>
      <w:tr w:rsidR="008B18A6" w14:paraId="1DE8D16F" w14:textId="77777777">
        <w:trPr>
          <w:cantSplit/>
          <w:trHeight w:val="426"/>
          <w:jc w:val="center"/>
        </w:trPr>
        <w:tc>
          <w:tcPr>
            <w:tcW w:w="2441" w:type="dxa"/>
            <w:vMerge/>
            <w:shd w:val="clear" w:color="auto" w:fill="FFFFFF"/>
          </w:tcPr>
          <w:p w14:paraId="5A6A9999" w14:textId="77777777" w:rsidR="008B18A6" w:rsidRDefault="008B18A6">
            <w:pPr>
              <w:pStyle w:val="tabela"/>
            </w:pPr>
          </w:p>
        </w:tc>
        <w:tc>
          <w:tcPr>
            <w:tcW w:w="6820" w:type="dxa"/>
            <w:gridSpan w:val="5"/>
            <w:shd w:val="clear" w:color="auto" w:fill="FFFFFF"/>
          </w:tcPr>
          <w:p w14:paraId="469359CC" w14:textId="77777777" w:rsidR="008B18A6" w:rsidRDefault="008B18A6">
            <w:pPr>
              <w:pStyle w:val="tabela-spellchk"/>
            </w:pPr>
            <w:r>
              <w:t>Origem dos créditos tributários</w:t>
            </w:r>
          </w:p>
        </w:tc>
      </w:tr>
      <w:tr w:rsidR="008B18A6" w14:paraId="0454C4F5" w14:textId="77777777">
        <w:trPr>
          <w:cantSplit/>
          <w:trHeight w:hRule="exact" w:val="20"/>
          <w:jc w:val="center"/>
        </w:trPr>
        <w:tc>
          <w:tcPr>
            <w:tcW w:w="2441" w:type="dxa"/>
            <w:shd w:val="clear" w:color="auto" w:fill="FFFFFF"/>
          </w:tcPr>
          <w:p w14:paraId="07B75F80" w14:textId="77777777" w:rsidR="008B18A6" w:rsidRDefault="008B18A6">
            <w:pPr>
              <w:pStyle w:val="tabela-separate"/>
            </w:pPr>
          </w:p>
        </w:tc>
        <w:tc>
          <w:tcPr>
            <w:tcW w:w="6820" w:type="dxa"/>
            <w:gridSpan w:val="5"/>
            <w:shd w:val="clear" w:color="auto" w:fill="FFFFFF"/>
          </w:tcPr>
          <w:p w14:paraId="20D7729D" w14:textId="77777777" w:rsidR="008B18A6" w:rsidRDefault="008B18A6">
            <w:pPr>
              <w:pStyle w:val="tabela-separate"/>
            </w:pPr>
          </w:p>
        </w:tc>
      </w:tr>
      <w:tr w:rsidR="008B18A6" w14:paraId="05A994DC" w14:textId="77777777">
        <w:trPr>
          <w:cantSplit/>
          <w:trHeight w:val="426"/>
          <w:jc w:val="center"/>
        </w:trPr>
        <w:tc>
          <w:tcPr>
            <w:tcW w:w="2441" w:type="dxa"/>
            <w:vMerge w:val="restart"/>
            <w:shd w:val="clear" w:color="auto" w:fill="FFFFFF"/>
          </w:tcPr>
          <w:p w14:paraId="4314AF44" w14:textId="77777777" w:rsidR="008B18A6" w:rsidRDefault="008B18A6">
            <w:pPr>
              <w:pStyle w:val="tabela"/>
            </w:pPr>
            <w:r>
              <w:t>ctrSeq</w:t>
            </w:r>
          </w:p>
        </w:tc>
        <w:tc>
          <w:tcPr>
            <w:tcW w:w="2954" w:type="dxa"/>
            <w:shd w:val="clear" w:color="auto" w:fill="FFFFFF"/>
          </w:tcPr>
          <w:p w14:paraId="0B948964" w14:textId="77777777" w:rsidR="008B18A6" w:rsidRDefault="008B18A6">
            <w:pPr>
              <w:pStyle w:val="tabela"/>
            </w:pPr>
            <w:r>
              <w:t>Integer</w:t>
            </w:r>
          </w:p>
        </w:tc>
        <w:tc>
          <w:tcPr>
            <w:tcW w:w="966" w:type="dxa"/>
            <w:shd w:val="clear" w:color="auto" w:fill="FFFFFF"/>
          </w:tcPr>
          <w:p w14:paraId="5C6771F5" w14:textId="77777777" w:rsidR="008B18A6" w:rsidRDefault="008B18A6">
            <w:pPr>
              <w:pStyle w:val="tabela"/>
            </w:pPr>
            <w:r>
              <w:t>Sim</w:t>
            </w:r>
          </w:p>
        </w:tc>
        <w:tc>
          <w:tcPr>
            <w:tcW w:w="966" w:type="dxa"/>
            <w:shd w:val="clear" w:color="auto" w:fill="FFFFFF"/>
          </w:tcPr>
          <w:p w14:paraId="078B996D" w14:textId="77777777" w:rsidR="008B18A6" w:rsidRDefault="008B18A6">
            <w:pPr>
              <w:pStyle w:val="tabela"/>
            </w:pPr>
            <w:r>
              <w:t>Não</w:t>
            </w:r>
          </w:p>
        </w:tc>
        <w:tc>
          <w:tcPr>
            <w:tcW w:w="966" w:type="dxa"/>
            <w:shd w:val="clear" w:color="auto" w:fill="FFFFFF"/>
          </w:tcPr>
          <w:p w14:paraId="1189A0C6" w14:textId="77777777" w:rsidR="008B18A6" w:rsidRDefault="008B18A6">
            <w:pPr>
              <w:pStyle w:val="tabela"/>
            </w:pPr>
            <w:r>
              <w:t>Não</w:t>
            </w:r>
          </w:p>
        </w:tc>
        <w:tc>
          <w:tcPr>
            <w:tcW w:w="968" w:type="dxa"/>
            <w:shd w:val="clear" w:color="auto" w:fill="FFFFFF"/>
          </w:tcPr>
          <w:p w14:paraId="67E98BEB" w14:textId="77777777" w:rsidR="008B18A6" w:rsidRDefault="008B18A6">
            <w:pPr>
              <w:pStyle w:val="tabela"/>
            </w:pPr>
            <w:r>
              <w:t>Não</w:t>
            </w:r>
          </w:p>
        </w:tc>
      </w:tr>
      <w:tr w:rsidR="008B18A6" w14:paraId="1C24A93B" w14:textId="77777777">
        <w:trPr>
          <w:cantSplit/>
          <w:trHeight w:val="426"/>
          <w:jc w:val="center"/>
        </w:trPr>
        <w:tc>
          <w:tcPr>
            <w:tcW w:w="2441" w:type="dxa"/>
            <w:vMerge/>
            <w:shd w:val="clear" w:color="auto" w:fill="FFFFFF"/>
          </w:tcPr>
          <w:p w14:paraId="55C07145" w14:textId="77777777" w:rsidR="008B18A6" w:rsidRDefault="008B18A6">
            <w:pPr>
              <w:pStyle w:val="tabela"/>
            </w:pPr>
          </w:p>
        </w:tc>
        <w:tc>
          <w:tcPr>
            <w:tcW w:w="6820" w:type="dxa"/>
            <w:gridSpan w:val="5"/>
            <w:shd w:val="clear" w:color="auto" w:fill="FFFFFF"/>
          </w:tcPr>
          <w:p w14:paraId="52C64A7E" w14:textId="77777777" w:rsidR="008B18A6" w:rsidRDefault="008B18A6">
            <w:pPr>
              <w:pStyle w:val="tabela-spellchk"/>
            </w:pPr>
            <w:r>
              <w:t>Seqüencial gerado para identificação dos créditos tributários diferidos sem prejuízos fiscais</w:t>
            </w:r>
          </w:p>
        </w:tc>
      </w:tr>
      <w:tr w:rsidR="008B18A6" w14:paraId="41A28718" w14:textId="77777777">
        <w:trPr>
          <w:cantSplit/>
          <w:trHeight w:hRule="exact" w:val="20"/>
          <w:jc w:val="center"/>
        </w:trPr>
        <w:tc>
          <w:tcPr>
            <w:tcW w:w="2441" w:type="dxa"/>
            <w:shd w:val="clear" w:color="auto" w:fill="FFFFFF"/>
          </w:tcPr>
          <w:p w14:paraId="457CEDA9" w14:textId="77777777" w:rsidR="008B18A6" w:rsidRDefault="008B18A6">
            <w:pPr>
              <w:pStyle w:val="tabela-separate"/>
            </w:pPr>
          </w:p>
        </w:tc>
        <w:tc>
          <w:tcPr>
            <w:tcW w:w="6820" w:type="dxa"/>
            <w:gridSpan w:val="5"/>
            <w:shd w:val="clear" w:color="auto" w:fill="FFFFFF"/>
          </w:tcPr>
          <w:p w14:paraId="64B65332" w14:textId="77777777" w:rsidR="008B18A6" w:rsidRDefault="008B18A6">
            <w:pPr>
              <w:pStyle w:val="tabela-separate"/>
            </w:pPr>
          </w:p>
        </w:tc>
      </w:tr>
      <w:tr w:rsidR="008B18A6" w14:paraId="3592DB2F" w14:textId="77777777">
        <w:trPr>
          <w:cantSplit/>
          <w:trHeight w:val="426"/>
          <w:jc w:val="center"/>
        </w:trPr>
        <w:tc>
          <w:tcPr>
            <w:tcW w:w="2441" w:type="dxa"/>
            <w:vMerge w:val="restart"/>
            <w:shd w:val="clear" w:color="auto" w:fill="FFFFFF"/>
          </w:tcPr>
          <w:p w14:paraId="13258D12" w14:textId="77777777" w:rsidR="008B18A6" w:rsidRDefault="008B18A6">
            <w:pPr>
              <w:pStyle w:val="tabela"/>
            </w:pPr>
            <w:r>
              <w:t>ctrValorConst</w:t>
            </w:r>
          </w:p>
        </w:tc>
        <w:tc>
          <w:tcPr>
            <w:tcW w:w="2954" w:type="dxa"/>
            <w:shd w:val="clear" w:color="auto" w:fill="FFFFFF"/>
          </w:tcPr>
          <w:p w14:paraId="22A1ADDA" w14:textId="77777777" w:rsidR="008B18A6" w:rsidRDefault="008B18A6">
            <w:pPr>
              <w:pStyle w:val="tabela"/>
            </w:pPr>
            <w:r>
              <w:t>Double</w:t>
            </w:r>
          </w:p>
        </w:tc>
        <w:tc>
          <w:tcPr>
            <w:tcW w:w="966" w:type="dxa"/>
            <w:shd w:val="clear" w:color="auto" w:fill="FFFFFF"/>
          </w:tcPr>
          <w:p w14:paraId="2F975485" w14:textId="77777777" w:rsidR="008B18A6" w:rsidRDefault="008B18A6">
            <w:pPr>
              <w:pStyle w:val="tabela"/>
            </w:pPr>
            <w:r>
              <w:t>Não</w:t>
            </w:r>
          </w:p>
        </w:tc>
        <w:tc>
          <w:tcPr>
            <w:tcW w:w="966" w:type="dxa"/>
            <w:shd w:val="clear" w:color="auto" w:fill="FFFFFF"/>
          </w:tcPr>
          <w:p w14:paraId="5B92415D" w14:textId="77777777" w:rsidR="008B18A6" w:rsidRDefault="008B18A6">
            <w:pPr>
              <w:pStyle w:val="tabela"/>
            </w:pPr>
            <w:r>
              <w:t>Não</w:t>
            </w:r>
          </w:p>
        </w:tc>
        <w:tc>
          <w:tcPr>
            <w:tcW w:w="966" w:type="dxa"/>
            <w:shd w:val="clear" w:color="auto" w:fill="FFFFFF"/>
          </w:tcPr>
          <w:p w14:paraId="14E27ED4" w14:textId="77777777" w:rsidR="008B18A6" w:rsidRDefault="008B18A6">
            <w:pPr>
              <w:pStyle w:val="tabela"/>
            </w:pPr>
            <w:r>
              <w:t>Não</w:t>
            </w:r>
          </w:p>
        </w:tc>
        <w:tc>
          <w:tcPr>
            <w:tcW w:w="968" w:type="dxa"/>
            <w:shd w:val="clear" w:color="auto" w:fill="FFFFFF"/>
          </w:tcPr>
          <w:p w14:paraId="50285006" w14:textId="77777777" w:rsidR="008B18A6" w:rsidRDefault="008B18A6">
            <w:pPr>
              <w:pStyle w:val="tabela"/>
            </w:pPr>
            <w:r>
              <w:t>Não</w:t>
            </w:r>
          </w:p>
        </w:tc>
      </w:tr>
      <w:tr w:rsidR="008B18A6" w14:paraId="3018E1E9" w14:textId="77777777">
        <w:trPr>
          <w:cantSplit/>
          <w:trHeight w:val="426"/>
          <w:jc w:val="center"/>
        </w:trPr>
        <w:tc>
          <w:tcPr>
            <w:tcW w:w="2441" w:type="dxa"/>
            <w:vMerge/>
            <w:shd w:val="clear" w:color="auto" w:fill="FFFFFF"/>
          </w:tcPr>
          <w:p w14:paraId="5DEF6E38" w14:textId="77777777" w:rsidR="008B18A6" w:rsidRDefault="008B18A6">
            <w:pPr>
              <w:pStyle w:val="tabela"/>
            </w:pPr>
          </w:p>
        </w:tc>
        <w:tc>
          <w:tcPr>
            <w:tcW w:w="6820" w:type="dxa"/>
            <w:gridSpan w:val="5"/>
            <w:shd w:val="clear" w:color="auto" w:fill="FFFFFF"/>
          </w:tcPr>
          <w:p w14:paraId="45643382" w14:textId="77777777" w:rsidR="008B18A6" w:rsidRDefault="008B18A6">
            <w:pPr>
              <w:pStyle w:val="tabela-spellchk"/>
            </w:pPr>
            <w:r>
              <w:t>Valor Constituído dos créditos tributários</w:t>
            </w:r>
          </w:p>
        </w:tc>
      </w:tr>
      <w:tr w:rsidR="008B18A6" w14:paraId="61DA3FBF" w14:textId="77777777">
        <w:trPr>
          <w:cantSplit/>
          <w:trHeight w:hRule="exact" w:val="20"/>
          <w:jc w:val="center"/>
        </w:trPr>
        <w:tc>
          <w:tcPr>
            <w:tcW w:w="2441" w:type="dxa"/>
            <w:shd w:val="clear" w:color="auto" w:fill="FFFFFF"/>
          </w:tcPr>
          <w:p w14:paraId="459F7FC3" w14:textId="77777777" w:rsidR="008B18A6" w:rsidRDefault="008B18A6">
            <w:pPr>
              <w:pStyle w:val="tabela-separate"/>
            </w:pPr>
          </w:p>
        </w:tc>
        <w:tc>
          <w:tcPr>
            <w:tcW w:w="6820" w:type="dxa"/>
            <w:gridSpan w:val="5"/>
            <w:shd w:val="clear" w:color="auto" w:fill="FFFFFF"/>
          </w:tcPr>
          <w:p w14:paraId="12F526B2" w14:textId="77777777" w:rsidR="008B18A6" w:rsidRDefault="008B18A6">
            <w:pPr>
              <w:pStyle w:val="tabela-separate"/>
            </w:pPr>
          </w:p>
        </w:tc>
      </w:tr>
      <w:tr w:rsidR="008B18A6" w14:paraId="4F03A312" w14:textId="77777777">
        <w:trPr>
          <w:cantSplit/>
          <w:trHeight w:val="426"/>
          <w:jc w:val="center"/>
        </w:trPr>
        <w:tc>
          <w:tcPr>
            <w:tcW w:w="2441" w:type="dxa"/>
            <w:vMerge w:val="restart"/>
            <w:shd w:val="clear" w:color="auto" w:fill="FFFFFF"/>
          </w:tcPr>
          <w:p w14:paraId="0CCC6E5D" w14:textId="77777777" w:rsidR="008B18A6" w:rsidRDefault="008B18A6">
            <w:pPr>
              <w:pStyle w:val="tabela"/>
            </w:pPr>
            <w:r>
              <w:lastRenderedPageBreak/>
              <w:t>ctrValorExistente</w:t>
            </w:r>
          </w:p>
        </w:tc>
        <w:tc>
          <w:tcPr>
            <w:tcW w:w="2954" w:type="dxa"/>
            <w:shd w:val="clear" w:color="auto" w:fill="FFFFFF"/>
          </w:tcPr>
          <w:p w14:paraId="19B28F73" w14:textId="77777777" w:rsidR="008B18A6" w:rsidRDefault="008B18A6">
            <w:pPr>
              <w:pStyle w:val="tabela"/>
            </w:pPr>
            <w:r>
              <w:t>Double</w:t>
            </w:r>
          </w:p>
        </w:tc>
        <w:tc>
          <w:tcPr>
            <w:tcW w:w="966" w:type="dxa"/>
            <w:shd w:val="clear" w:color="auto" w:fill="FFFFFF"/>
          </w:tcPr>
          <w:p w14:paraId="7235E1F3" w14:textId="77777777" w:rsidR="008B18A6" w:rsidRDefault="008B18A6">
            <w:pPr>
              <w:pStyle w:val="tabela"/>
            </w:pPr>
            <w:r>
              <w:t>Não</w:t>
            </w:r>
          </w:p>
        </w:tc>
        <w:tc>
          <w:tcPr>
            <w:tcW w:w="966" w:type="dxa"/>
            <w:shd w:val="clear" w:color="auto" w:fill="FFFFFF"/>
          </w:tcPr>
          <w:p w14:paraId="182A29CE" w14:textId="77777777" w:rsidR="008B18A6" w:rsidRDefault="008B18A6">
            <w:pPr>
              <w:pStyle w:val="tabela"/>
            </w:pPr>
            <w:r>
              <w:t>Não</w:t>
            </w:r>
          </w:p>
        </w:tc>
        <w:tc>
          <w:tcPr>
            <w:tcW w:w="966" w:type="dxa"/>
            <w:shd w:val="clear" w:color="auto" w:fill="FFFFFF"/>
          </w:tcPr>
          <w:p w14:paraId="24928780" w14:textId="77777777" w:rsidR="008B18A6" w:rsidRDefault="008B18A6">
            <w:pPr>
              <w:pStyle w:val="tabela"/>
            </w:pPr>
            <w:r>
              <w:t>Não</w:t>
            </w:r>
          </w:p>
        </w:tc>
        <w:tc>
          <w:tcPr>
            <w:tcW w:w="968" w:type="dxa"/>
            <w:shd w:val="clear" w:color="auto" w:fill="FFFFFF"/>
          </w:tcPr>
          <w:p w14:paraId="2464EDCD" w14:textId="77777777" w:rsidR="008B18A6" w:rsidRDefault="008B18A6">
            <w:pPr>
              <w:pStyle w:val="tabela"/>
            </w:pPr>
            <w:r>
              <w:t>Não</w:t>
            </w:r>
          </w:p>
        </w:tc>
      </w:tr>
      <w:tr w:rsidR="008B18A6" w14:paraId="473B9DDC" w14:textId="77777777">
        <w:trPr>
          <w:cantSplit/>
          <w:trHeight w:val="426"/>
          <w:jc w:val="center"/>
        </w:trPr>
        <w:tc>
          <w:tcPr>
            <w:tcW w:w="2441" w:type="dxa"/>
            <w:vMerge/>
            <w:shd w:val="clear" w:color="auto" w:fill="FFFFFF"/>
          </w:tcPr>
          <w:p w14:paraId="5993BBF5" w14:textId="77777777" w:rsidR="008B18A6" w:rsidRDefault="008B18A6">
            <w:pPr>
              <w:pStyle w:val="tabela"/>
            </w:pPr>
          </w:p>
        </w:tc>
        <w:tc>
          <w:tcPr>
            <w:tcW w:w="6820" w:type="dxa"/>
            <w:gridSpan w:val="5"/>
            <w:shd w:val="clear" w:color="auto" w:fill="FFFFFF"/>
          </w:tcPr>
          <w:p w14:paraId="139E9EB7" w14:textId="77777777" w:rsidR="008B18A6" w:rsidRDefault="008B18A6">
            <w:pPr>
              <w:pStyle w:val="tabela-spellchk"/>
            </w:pPr>
            <w:r>
              <w:t>Valor existente na data do balancete</w:t>
            </w:r>
          </w:p>
        </w:tc>
      </w:tr>
      <w:tr w:rsidR="008B18A6" w14:paraId="3C053211" w14:textId="77777777">
        <w:trPr>
          <w:cantSplit/>
          <w:trHeight w:hRule="exact" w:val="20"/>
          <w:jc w:val="center"/>
        </w:trPr>
        <w:tc>
          <w:tcPr>
            <w:tcW w:w="2441" w:type="dxa"/>
            <w:shd w:val="clear" w:color="auto" w:fill="FFFFFF"/>
          </w:tcPr>
          <w:p w14:paraId="5523D06B" w14:textId="77777777" w:rsidR="008B18A6" w:rsidRDefault="008B18A6">
            <w:pPr>
              <w:pStyle w:val="tabela-separate"/>
            </w:pPr>
          </w:p>
        </w:tc>
        <w:tc>
          <w:tcPr>
            <w:tcW w:w="6820" w:type="dxa"/>
            <w:gridSpan w:val="5"/>
            <w:shd w:val="clear" w:color="auto" w:fill="FFFFFF"/>
          </w:tcPr>
          <w:p w14:paraId="59FF8E5B" w14:textId="77777777" w:rsidR="008B18A6" w:rsidRDefault="008B18A6">
            <w:pPr>
              <w:pStyle w:val="tabela-separate"/>
            </w:pPr>
          </w:p>
        </w:tc>
      </w:tr>
      <w:tr w:rsidR="008B18A6" w14:paraId="19A8B449" w14:textId="77777777">
        <w:trPr>
          <w:cantSplit/>
          <w:trHeight w:val="426"/>
          <w:jc w:val="center"/>
        </w:trPr>
        <w:tc>
          <w:tcPr>
            <w:tcW w:w="2441" w:type="dxa"/>
            <w:vMerge w:val="restart"/>
            <w:shd w:val="clear" w:color="auto" w:fill="FFFFFF"/>
          </w:tcPr>
          <w:p w14:paraId="2E5E9D6E" w14:textId="77777777" w:rsidR="008B18A6" w:rsidRDefault="008B18A6">
            <w:pPr>
              <w:pStyle w:val="tabela"/>
            </w:pPr>
            <w:r>
              <w:t>dtrTrimestre</w:t>
            </w:r>
          </w:p>
        </w:tc>
        <w:tc>
          <w:tcPr>
            <w:tcW w:w="2954" w:type="dxa"/>
            <w:shd w:val="clear" w:color="auto" w:fill="FFFFFF"/>
          </w:tcPr>
          <w:p w14:paraId="7ECA43F9" w14:textId="77777777" w:rsidR="008B18A6" w:rsidRDefault="008B18A6">
            <w:pPr>
              <w:pStyle w:val="tabela"/>
            </w:pPr>
            <w:r>
              <w:t>Integer</w:t>
            </w:r>
          </w:p>
        </w:tc>
        <w:tc>
          <w:tcPr>
            <w:tcW w:w="966" w:type="dxa"/>
            <w:shd w:val="clear" w:color="auto" w:fill="FFFFFF"/>
          </w:tcPr>
          <w:p w14:paraId="309E9E72" w14:textId="77777777" w:rsidR="008B18A6" w:rsidRDefault="008B18A6">
            <w:pPr>
              <w:pStyle w:val="tabela"/>
            </w:pPr>
            <w:r>
              <w:t>Sim</w:t>
            </w:r>
          </w:p>
        </w:tc>
        <w:tc>
          <w:tcPr>
            <w:tcW w:w="966" w:type="dxa"/>
            <w:shd w:val="clear" w:color="auto" w:fill="FFFFFF"/>
          </w:tcPr>
          <w:p w14:paraId="50313FF9" w14:textId="77777777" w:rsidR="008B18A6" w:rsidRDefault="008B18A6">
            <w:pPr>
              <w:pStyle w:val="tabela"/>
            </w:pPr>
            <w:r>
              <w:t>Sim</w:t>
            </w:r>
          </w:p>
        </w:tc>
        <w:tc>
          <w:tcPr>
            <w:tcW w:w="966" w:type="dxa"/>
            <w:shd w:val="clear" w:color="auto" w:fill="FFFFFF"/>
          </w:tcPr>
          <w:p w14:paraId="0C701504" w14:textId="77777777" w:rsidR="008B18A6" w:rsidRDefault="008B18A6">
            <w:pPr>
              <w:pStyle w:val="tabela"/>
            </w:pPr>
            <w:r>
              <w:t>Não</w:t>
            </w:r>
          </w:p>
        </w:tc>
        <w:tc>
          <w:tcPr>
            <w:tcW w:w="968" w:type="dxa"/>
            <w:shd w:val="clear" w:color="auto" w:fill="FFFFFF"/>
          </w:tcPr>
          <w:p w14:paraId="42E300F6" w14:textId="77777777" w:rsidR="008B18A6" w:rsidRDefault="008B18A6">
            <w:pPr>
              <w:pStyle w:val="tabela"/>
            </w:pPr>
            <w:r>
              <w:t>Não</w:t>
            </w:r>
          </w:p>
        </w:tc>
      </w:tr>
      <w:tr w:rsidR="008B18A6" w14:paraId="21A8FFE1" w14:textId="77777777">
        <w:trPr>
          <w:cantSplit/>
          <w:trHeight w:val="426"/>
          <w:jc w:val="center"/>
        </w:trPr>
        <w:tc>
          <w:tcPr>
            <w:tcW w:w="2441" w:type="dxa"/>
            <w:vMerge/>
            <w:shd w:val="clear" w:color="auto" w:fill="FFFFFF"/>
          </w:tcPr>
          <w:p w14:paraId="781922F7" w14:textId="77777777" w:rsidR="008B18A6" w:rsidRDefault="008B18A6">
            <w:pPr>
              <w:pStyle w:val="tabela"/>
            </w:pPr>
          </w:p>
        </w:tc>
        <w:tc>
          <w:tcPr>
            <w:tcW w:w="6820" w:type="dxa"/>
            <w:gridSpan w:val="5"/>
            <w:shd w:val="clear" w:color="auto" w:fill="FFFFFF"/>
          </w:tcPr>
          <w:p w14:paraId="775F64C0" w14:textId="77777777" w:rsidR="008B18A6" w:rsidRDefault="008B18A6">
            <w:pPr>
              <w:pStyle w:val="tabela-spellchk"/>
            </w:pPr>
            <w:r>
              <w:t>Trimestre de referência</w:t>
            </w:r>
          </w:p>
        </w:tc>
      </w:tr>
      <w:tr w:rsidR="008B18A6" w14:paraId="6166C0D8" w14:textId="77777777">
        <w:trPr>
          <w:cantSplit/>
          <w:trHeight w:hRule="exact" w:val="20"/>
          <w:jc w:val="center"/>
        </w:trPr>
        <w:tc>
          <w:tcPr>
            <w:tcW w:w="2441" w:type="dxa"/>
            <w:shd w:val="clear" w:color="auto" w:fill="FFFFFF"/>
          </w:tcPr>
          <w:p w14:paraId="6B6D2464" w14:textId="77777777" w:rsidR="008B18A6" w:rsidRDefault="008B18A6">
            <w:pPr>
              <w:pStyle w:val="tabela-separate"/>
            </w:pPr>
          </w:p>
        </w:tc>
        <w:tc>
          <w:tcPr>
            <w:tcW w:w="6820" w:type="dxa"/>
            <w:gridSpan w:val="5"/>
            <w:shd w:val="clear" w:color="auto" w:fill="FFFFFF"/>
          </w:tcPr>
          <w:p w14:paraId="5519FF5F" w14:textId="77777777" w:rsidR="008B18A6" w:rsidRDefault="008B18A6">
            <w:pPr>
              <w:pStyle w:val="tabela-separate"/>
            </w:pPr>
          </w:p>
        </w:tc>
      </w:tr>
      <w:tr w:rsidR="008B18A6" w14:paraId="73AFB419" w14:textId="77777777">
        <w:trPr>
          <w:cantSplit/>
          <w:trHeight w:val="426"/>
          <w:jc w:val="center"/>
        </w:trPr>
        <w:tc>
          <w:tcPr>
            <w:tcW w:w="2441" w:type="dxa"/>
            <w:vMerge w:val="restart"/>
            <w:shd w:val="clear" w:color="auto" w:fill="FFFFFF"/>
          </w:tcPr>
          <w:p w14:paraId="3E00F66F" w14:textId="77777777" w:rsidR="008B18A6" w:rsidRDefault="008B18A6">
            <w:pPr>
              <w:pStyle w:val="tabela"/>
            </w:pPr>
            <w:r>
              <w:t>entCodigo</w:t>
            </w:r>
          </w:p>
        </w:tc>
        <w:tc>
          <w:tcPr>
            <w:tcW w:w="2954" w:type="dxa"/>
            <w:shd w:val="clear" w:color="auto" w:fill="FFFFFF"/>
          </w:tcPr>
          <w:p w14:paraId="45FAE39B" w14:textId="77777777" w:rsidR="008B18A6" w:rsidRDefault="008B18A6">
            <w:pPr>
              <w:pStyle w:val="tabela"/>
            </w:pPr>
            <w:r>
              <w:t>Text(5)</w:t>
            </w:r>
          </w:p>
        </w:tc>
        <w:tc>
          <w:tcPr>
            <w:tcW w:w="966" w:type="dxa"/>
            <w:shd w:val="clear" w:color="auto" w:fill="FFFFFF"/>
          </w:tcPr>
          <w:p w14:paraId="44FA7EA2" w14:textId="77777777" w:rsidR="008B18A6" w:rsidRDefault="008B18A6">
            <w:pPr>
              <w:pStyle w:val="tabela"/>
            </w:pPr>
            <w:r>
              <w:t>Sim</w:t>
            </w:r>
          </w:p>
        </w:tc>
        <w:tc>
          <w:tcPr>
            <w:tcW w:w="966" w:type="dxa"/>
            <w:shd w:val="clear" w:color="auto" w:fill="FFFFFF"/>
          </w:tcPr>
          <w:p w14:paraId="58D8F813" w14:textId="77777777" w:rsidR="008B18A6" w:rsidRDefault="008B18A6">
            <w:pPr>
              <w:pStyle w:val="tabela"/>
            </w:pPr>
            <w:r>
              <w:t>Sim</w:t>
            </w:r>
          </w:p>
        </w:tc>
        <w:tc>
          <w:tcPr>
            <w:tcW w:w="966" w:type="dxa"/>
            <w:shd w:val="clear" w:color="auto" w:fill="FFFFFF"/>
          </w:tcPr>
          <w:p w14:paraId="16B1C7F9" w14:textId="77777777" w:rsidR="008B18A6" w:rsidRDefault="008B18A6">
            <w:pPr>
              <w:pStyle w:val="tabela"/>
            </w:pPr>
            <w:r>
              <w:t>Não</w:t>
            </w:r>
          </w:p>
        </w:tc>
        <w:tc>
          <w:tcPr>
            <w:tcW w:w="968" w:type="dxa"/>
            <w:shd w:val="clear" w:color="auto" w:fill="FFFFFF"/>
          </w:tcPr>
          <w:p w14:paraId="3D51517B" w14:textId="77777777" w:rsidR="008B18A6" w:rsidRDefault="008B18A6">
            <w:pPr>
              <w:pStyle w:val="tabela"/>
            </w:pPr>
            <w:r>
              <w:t>Não</w:t>
            </w:r>
          </w:p>
        </w:tc>
      </w:tr>
      <w:tr w:rsidR="008B18A6" w14:paraId="0537633D" w14:textId="77777777">
        <w:trPr>
          <w:cantSplit/>
          <w:trHeight w:val="426"/>
          <w:jc w:val="center"/>
        </w:trPr>
        <w:tc>
          <w:tcPr>
            <w:tcW w:w="2441" w:type="dxa"/>
            <w:vMerge/>
            <w:shd w:val="clear" w:color="auto" w:fill="FFFFFF"/>
          </w:tcPr>
          <w:p w14:paraId="369D09CF" w14:textId="77777777" w:rsidR="008B18A6" w:rsidRDefault="008B18A6">
            <w:pPr>
              <w:pStyle w:val="tabela"/>
            </w:pPr>
          </w:p>
        </w:tc>
        <w:tc>
          <w:tcPr>
            <w:tcW w:w="6820" w:type="dxa"/>
            <w:gridSpan w:val="5"/>
            <w:shd w:val="clear" w:color="auto" w:fill="FFFFFF"/>
          </w:tcPr>
          <w:p w14:paraId="418E253D" w14:textId="77777777" w:rsidR="008B18A6" w:rsidRDefault="008B18A6">
            <w:pPr>
              <w:pStyle w:val="tabela-spellchk"/>
            </w:pPr>
            <w:r>
              <w:t>Código da entidade</w:t>
            </w:r>
          </w:p>
        </w:tc>
      </w:tr>
      <w:tr w:rsidR="008B18A6" w14:paraId="362D36C4" w14:textId="77777777">
        <w:trPr>
          <w:cantSplit/>
          <w:trHeight w:hRule="exact" w:val="20"/>
          <w:jc w:val="center"/>
        </w:trPr>
        <w:tc>
          <w:tcPr>
            <w:tcW w:w="2441" w:type="dxa"/>
            <w:shd w:val="clear" w:color="auto" w:fill="FFFFFF"/>
          </w:tcPr>
          <w:p w14:paraId="38E6D8FA" w14:textId="77777777" w:rsidR="008B18A6" w:rsidRDefault="008B18A6">
            <w:pPr>
              <w:pStyle w:val="tabela-separate"/>
            </w:pPr>
          </w:p>
        </w:tc>
        <w:tc>
          <w:tcPr>
            <w:tcW w:w="6820" w:type="dxa"/>
            <w:gridSpan w:val="5"/>
            <w:shd w:val="clear" w:color="auto" w:fill="FFFFFF"/>
          </w:tcPr>
          <w:p w14:paraId="0B1EC30B" w14:textId="77777777" w:rsidR="008B18A6" w:rsidRDefault="008B18A6">
            <w:pPr>
              <w:pStyle w:val="tabela-separate"/>
            </w:pPr>
          </w:p>
        </w:tc>
      </w:tr>
    </w:tbl>
    <w:p w14:paraId="7F9AD8C3" w14:textId="77777777" w:rsidR="008B18A6" w:rsidRDefault="008B18A6"/>
    <w:p w14:paraId="727AAFB1"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404A90F" w14:textId="77777777">
        <w:trPr>
          <w:tblHeader/>
          <w:jc w:val="center"/>
        </w:trPr>
        <w:tc>
          <w:tcPr>
            <w:tcW w:w="2727" w:type="dxa"/>
            <w:shd w:val="pct20" w:color="000000" w:fill="FFFFFF"/>
          </w:tcPr>
          <w:p w14:paraId="67B30712" w14:textId="77777777" w:rsidR="008B18A6" w:rsidRDefault="008B18A6">
            <w:pPr>
              <w:rPr>
                <w:b/>
              </w:rPr>
            </w:pPr>
            <w:r>
              <w:rPr>
                <w:b/>
              </w:rPr>
              <w:t>Índice</w:t>
            </w:r>
          </w:p>
        </w:tc>
        <w:tc>
          <w:tcPr>
            <w:tcW w:w="674" w:type="dxa"/>
            <w:shd w:val="pct20" w:color="000000" w:fill="FFFFFF"/>
          </w:tcPr>
          <w:p w14:paraId="5A231B6C" w14:textId="77777777" w:rsidR="008B18A6" w:rsidRDefault="008B18A6">
            <w:pPr>
              <w:rPr>
                <w:b/>
              </w:rPr>
            </w:pPr>
            <w:r>
              <w:rPr>
                <w:b/>
              </w:rPr>
              <w:t>C.P.</w:t>
            </w:r>
          </w:p>
        </w:tc>
        <w:tc>
          <w:tcPr>
            <w:tcW w:w="674" w:type="dxa"/>
            <w:shd w:val="pct20" w:color="000000" w:fill="FFFFFF"/>
          </w:tcPr>
          <w:p w14:paraId="0FDFEEEE" w14:textId="77777777" w:rsidR="008B18A6" w:rsidRDefault="008B18A6">
            <w:pPr>
              <w:rPr>
                <w:b/>
              </w:rPr>
            </w:pPr>
            <w:r>
              <w:rPr>
                <w:b/>
              </w:rPr>
              <w:t>C.E.</w:t>
            </w:r>
          </w:p>
        </w:tc>
        <w:tc>
          <w:tcPr>
            <w:tcW w:w="850" w:type="dxa"/>
            <w:shd w:val="pct20" w:color="000000" w:fill="FFFFFF"/>
          </w:tcPr>
          <w:p w14:paraId="1CDDDB22" w14:textId="77777777" w:rsidR="008B18A6" w:rsidRDefault="008B18A6">
            <w:pPr>
              <w:rPr>
                <w:b/>
              </w:rPr>
            </w:pPr>
            <w:r>
              <w:rPr>
                <w:b/>
              </w:rPr>
              <w:t>Único</w:t>
            </w:r>
          </w:p>
        </w:tc>
        <w:tc>
          <w:tcPr>
            <w:tcW w:w="963" w:type="dxa"/>
            <w:shd w:val="pct20" w:color="000000" w:fill="FFFFFF"/>
          </w:tcPr>
          <w:p w14:paraId="062C6373" w14:textId="77777777" w:rsidR="008B18A6" w:rsidRDefault="008B18A6">
            <w:pPr>
              <w:rPr>
                <w:b/>
              </w:rPr>
            </w:pPr>
            <w:r>
              <w:rPr>
                <w:b/>
              </w:rPr>
              <w:t>Agrup.</w:t>
            </w:r>
          </w:p>
        </w:tc>
        <w:tc>
          <w:tcPr>
            <w:tcW w:w="2381" w:type="dxa"/>
            <w:shd w:val="pct20" w:color="000000" w:fill="FFFFFF"/>
          </w:tcPr>
          <w:p w14:paraId="6FEFD9D0" w14:textId="77777777" w:rsidR="008B18A6" w:rsidRDefault="008B18A6">
            <w:pPr>
              <w:rPr>
                <w:b/>
              </w:rPr>
            </w:pPr>
            <w:r>
              <w:rPr>
                <w:b/>
              </w:rPr>
              <w:t>Campo</w:t>
            </w:r>
          </w:p>
        </w:tc>
        <w:tc>
          <w:tcPr>
            <w:tcW w:w="963" w:type="dxa"/>
            <w:shd w:val="pct20" w:color="000000" w:fill="FFFFFF"/>
          </w:tcPr>
          <w:p w14:paraId="5F83F2C0" w14:textId="77777777" w:rsidR="008B18A6" w:rsidRDefault="008B18A6">
            <w:pPr>
              <w:rPr>
                <w:b/>
              </w:rPr>
            </w:pPr>
            <w:r>
              <w:rPr>
                <w:b/>
              </w:rPr>
              <w:t>Ordem</w:t>
            </w:r>
          </w:p>
        </w:tc>
      </w:tr>
      <w:tr w:rsidR="008B18A6" w14:paraId="3FE79759" w14:textId="77777777">
        <w:trPr>
          <w:cantSplit/>
          <w:trHeight w:val="245"/>
          <w:jc w:val="center"/>
        </w:trPr>
        <w:tc>
          <w:tcPr>
            <w:tcW w:w="2727" w:type="dxa"/>
            <w:vMerge w:val="restart"/>
            <w:shd w:val="clear" w:color="auto" w:fill="FFFFFF"/>
          </w:tcPr>
          <w:p w14:paraId="21D68136" w14:textId="77777777" w:rsidR="008B18A6" w:rsidRDefault="008B18A6">
            <w:r>
              <w:t>entCodigo_dtrTrimestre_ctrSeq</w:t>
            </w:r>
          </w:p>
        </w:tc>
        <w:tc>
          <w:tcPr>
            <w:tcW w:w="674" w:type="dxa"/>
            <w:vMerge w:val="restart"/>
            <w:shd w:val="clear" w:color="auto" w:fill="FFFFFF"/>
          </w:tcPr>
          <w:p w14:paraId="3D27C983" w14:textId="77777777" w:rsidR="008B18A6" w:rsidRDefault="008B18A6">
            <w:r>
              <w:t>Sim</w:t>
            </w:r>
          </w:p>
        </w:tc>
        <w:tc>
          <w:tcPr>
            <w:tcW w:w="674" w:type="dxa"/>
            <w:vMerge w:val="restart"/>
            <w:shd w:val="clear" w:color="auto" w:fill="FFFFFF"/>
          </w:tcPr>
          <w:p w14:paraId="3A6A78B6" w14:textId="77777777" w:rsidR="008B18A6" w:rsidRDefault="008B18A6">
            <w:r>
              <w:t>Não</w:t>
            </w:r>
          </w:p>
        </w:tc>
        <w:tc>
          <w:tcPr>
            <w:tcW w:w="850" w:type="dxa"/>
            <w:vMerge w:val="restart"/>
            <w:shd w:val="clear" w:color="auto" w:fill="FFFFFF"/>
          </w:tcPr>
          <w:p w14:paraId="21A5BAF5" w14:textId="77777777" w:rsidR="008B18A6" w:rsidRDefault="008B18A6">
            <w:r>
              <w:t>Sim</w:t>
            </w:r>
          </w:p>
        </w:tc>
        <w:tc>
          <w:tcPr>
            <w:tcW w:w="963" w:type="dxa"/>
            <w:vMerge w:val="restart"/>
            <w:shd w:val="clear" w:color="auto" w:fill="FFFFFF"/>
          </w:tcPr>
          <w:p w14:paraId="6E01FE80" w14:textId="77777777" w:rsidR="008B18A6" w:rsidRDefault="008B18A6">
            <w:r>
              <w:t>Não</w:t>
            </w:r>
          </w:p>
        </w:tc>
        <w:tc>
          <w:tcPr>
            <w:tcW w:w="2381" w:type="dxa"/>
            <w:shd w:val="clear" w:color="auto" w:fill="FFFFFF"/>
          </w:tcPr>
          <w:p w14:paraId="5D8D68DD" w14:textId="77777777" w:rsidR="008B18A6" w:rsidRDefault="008B18A6">
            <w:r>
              <w:t>ctrSeq</w:t>
            </w:r>
          </w:p>
        </w:tc>
        <w:tc>
          <w:tcPr>
            <w:tcW w:w="963" w:type="dxa"/>
            <w:shd w:val="clear" w:color="auto" w:fill="FFFFFF"/>
          </w:tcPr>
          <w:p w14:paraId="14FCC393" w14:textId="77777777" w:rsidR="008B18A6" w:rsidRDefault="008B18A6">
            <w:r>
              <w:t>ASC.</w:t>
            </w:r>
          </w:p>
        </w:tc>
      </w:tr>
      <w:tr w:rsidR="008B18A6" w14:paraId="6A79F92C" w14:textId="77777777">
        <w:trPr>
          <w:cantSplit/>
          <w:trHeight w:val="244"/>
          <w:jc w:val="center"/>
        </w:trPr>
        <w:tc>
          <w:tcPr>
            <w:tcW w:w="2727" w:type="dxa"/>
            <w:vMerge/>
            <w:shd w:val="clear" w:color="auto" w:fill="FFFFFF"/>
          </w:tcPr>
          <w:p w14:paraId="32A60CF8" w14:textId="77777777" w:rsidR="008B18A6" w:rsidRDefault="008B18A6"/>
        </w:tc>
        <w:tc>
          <w:tcPr>
            <w:tcW w:w="674" w:type="dxa"/>
            <w:vMerge/>
            <w:shd w:val="clear" w:color="auto" w:fill="FFFFFF"/>
          </w:tcPr>
          <w:p w14:paraId="274C658E" w14:textId="77777777" w:rsidR="008B18A6" w:rsidRDefault="008B18A6"/>
        </w:tc>
        <w:tc>
          <w:tcPr>
            <w:tcW w:w="674" w:type="dxa"/>
            <w:vMerge/>
            <w:shd w:val="clear" w:color="auto" w:fill="FFFFFF"/>
          </w:tcPr>
          <w:p w14:paraId="38E0BBCC" w14:textId="77777777" w:rsidR="008B18A6" w:rsidRDefault="008B18A6"/>
        </w:tc>
        <w:tc>
          <w:tcPr>
            <w:tcW w:w="850" w:type="dxa"/>
            <w:vMerge/>
            <w:shd w:val="clear" w:color="auto" w:fill="FFFFFF"/>
          </w:tcPr>
          <w:p w14:paraId="20915854" w14:textId="77777777" w:rsidR="008B18A6" w:rsidRDefault="008B18A6"/>
        </w:tc>
        <w:tc>
          <w:tcPr>
            <w:tcW w:w="963" w:type="dxa"/>
            <w:vMerge/>
            <w:shd w:val="clear" w:color="auto" w:fill="FFFFFF"/>
          </w:tcPr>
          <w:p w14:paraId="02F6527B" w14:textId="77777777" w:rsidR="008B18A6" w:rsidRDefault="008B18A6"/>
        </w:tc>
        <w:tc>
          <w:tcPr>
            <w:tcW w:w="2381" w:type="dxa"/>
            <w:shd w:val="clear" w:color="auto" w:fill="FFFFFF"/>
          </w:tcPr>
          <w:p w14:paraId="3EC6E27E" w14:textId="77777777" w:rsidR="008B18A6" w:rsidRDefault="008B18A6">
            <w:r>
              <w:t>dtrTrimestre</w:t>
            </w:r>
          </w:p>
        </w:tc>
        <w:tc>
          <w:tcPr>
            <w:tcW w:w="963" w:type="dxa"/>
            <w:shd w:val="clear" w:color="auto" w:fill="FFFFFF"/>
          </w:tcPr>
          <w:p w14:paraId="6EEBE340" w14:textId="77777777" w:rsidR="008B18A6" w:rsidRDefault="008B18A6">
            <w:r>
              <w:t>ASC.</w:t>
            </w:r>
          </w:p>
        </w:tc>
      </w:tr>
      <w:tr w:rsidR="008B18A6" w14:paraId="375479CB" w14:textId="77777777">
        <w:trPr>
          <w:cantSplit/>
          <w:trHeight w:val="244"/>
          <w:jc w:val="center"/>
        </w:trPr>
        <w:tc>
          <w:tcPr>
            <w:tcW w:w="2727" w:type="dxa"/>
            <w:vMerge/>
            <w:shd w:val="clear" w:color="auto" w:fill="FFFFFF"/>
          </w:tcPr>
          <w:p w14:paraId="6458EE9D" w14:textId="77777777" w:rsidR="008B18A6" w:rsidRDefault="008B18A6"/>
        </w:tc>
        <w:tc>
          <w:tcPr>
            <w:tcW w:w="674" w:type="dxa"/>
            <w:vMerge/>
            <w:shd w:val="clear" w:color="auto" w:fill="FFFFFF"/>
          </w:tcPr>
          <w:p w14:paraId="42C6F0E0" w14:textId="77777777" w:rsidR="008B18A6" w:rsidRDefault="008B18A6"/>
        </w:tc>
        <w:tc>
          <w:tcPr>
            <w:tcW w:w="674" w:type="dxa"/>
            <w:vMerge/>
            <w:shd w:val="clear" w:color="auto" w:fill="FFFFFF"/>
          </w:tcPr>
          <w:p w14:paraId="6513942B" w14:textId="77777777" w:rsidR="008B18A6" w:rsidRDefault="008B18A6"/>
        </w:tc>
        <w:tc>
          <w:tcPr>
            <w:tcW w:w="850" w:type="dxa"/>
            <w:vMerge/>
            <w:shd w:val="clear" w:color="auto" w:fill="FFFFFF"/>
          </w:tcPr>
          <w:p w14:paraId="3B282ACF" w14:textId="77777777" w:rsidR="008B18A6" w:rsidRDefault="008B18A6"/>
        </w:tc>
        <w:tc>
          <w:tcPr>
            <w:tcW w:w="963" w:type="dxa"/>
            <w:vMerge/>
            <w:shd w:val="clear" w:color="auto" w:fill="FFFFFF"/>
          </w:tcPr>
          <w:p w14:paraId="0EFF2457" w14:textId="77777777" w:rsidR="008B18A6" w:rsidRDefault="008B18A6"/>
        </w:tc>
        <w:tc>
          <w:tcPr>
            <w:tcW w:w="2381" w:type="dxa"/>
            <w:shd w:val="clear" w:color="auto" w:fill="FFFFFF"/>
          </w:tcPr>
          <w:p w14:paraId="6D21C89D" w14:textId="77777777" w:rsidR="008B18A6" w:rsidRDefault="008B18A6">
            <w:r>
              <w:t>entCodigo</w:t>
            </w:r>
          </w:p>
        </w:tc>
        <w:tc>
          <w:tcPr>
            <w:tcW w:w="963" w:type="dxa"/>
            <w:shd w:val="clear" w:color="auto" w:fill="FFFFFF"/>
          </w:tcPr>
          <w:p w14:paraId="441A12EA" w14:textId="77777777" w:rsidR="008B18A6" w:rsidRDefault="008B18A6">
            <w:r>
              <w:t>ASC.</w:t>
            </w:r>
          </w:p>
        </w:tc>
      </w:tr>
      <w:tr w:rsidR="008B18A6" w14:paraId="3865464B" w14:textId="77777777">
        <w:trPr>
          <w:cantSplit/>
          <w:trHeight w:val="367"/>
          <w:jc w:val="center"/>
        </w:trPr>
        <w:tc>
          <w:tcPr>
            <w:tcW w:w="2727" w:type="dxa"/>
            <w:vMerge w:val="restart"/>
            <w:shd w:val="clear" w:color="auto" w:fill="FFFFFF"/>
          </w:tcPr>
          <w:p w14:paraId="3ED131F8" w14:textId="77777777" w:rsidR="008B18A6" w:rsidRDefault="008B18A6">
            <w:r>
              <w:t>XIF1102TrimCredTrib</w:t>
            </w:r>
          </w:p>
        </w:tc>
        <w:tc>
          <w:tcPr>
            <w:tcW w:w="674" w:type="dxa"/>
            <w:vMerge w:val="restart"/>
            <w:shd w:val="clear" w:color="auto" w:fill="FFFFFF"/>
          </w:tcPr>
          <w:p w14:paraId="7A76CD09" w14:textId="77777777" w:rsidR="008B18A6" w:rsidRDefault="008B18A6">
            <w:r>
              <w:t>Não</w:t>
            </w:r>
          </w:p>
        </w:tc>
        <w:tc>
          <w:tcPr>
            <w:tcW w:w="674" w:type="dxa"/>
            <w:vMerge w:val="restart"/>
            <w:shd w:val="clear" w:color="auto" w:fill="FFFFFF"/>
          </w:tcPr>
          <w:p w14:paraId="3AA4B939" w14:textId="77777777" w:rsidR="008B18A6" w:rsidRDefault="008B18A6">
            <w:r>
              <w:t>Sim</w:t>
            </w:r>
          </w:p>
        </w:tc>
        <w:tc>
          <w:tcPr>
            <w:tcW w:w="850" w:type="dxa"/>
            <w:vMerge w:val="restart"/>
            <w:shd w:val="clear" w:color="auto" w:fill="FFFFFF"/>
          </w:tcPr>
          <w:p w14:paraId="5C62895C" w14:textId="77777777" w:rsidR="008B18A6" w:rsidRDefault="008B18A6">
            <w:r>
              <w:t>Não</w:t>
            </w:r>
          </w:p>
        </w:tc>
        <w:tc>
          <w:tcPr>
            <w:tcW w:w="963" w:type="dxa"/>
            <w:vMerge w:val="restart"/>
            <w:shd w:val="clear" w:color="auto" w:fill="FFFFFF"/>
          </w:tcPr>
          <w:p w14:paraId="4B3C7D77" w14:textId="77777777" w:rsidR="008B18A6" w:rsidRDefault="008B18A6">
            <w:r>
              <w:t>Não</w:t>
            </w:r>
          </w:p>
        </w:tc>
        <w:tc>
          <w:tcPr>
            <w:tcW w:w="2381" w:type="dxa"/>
            <w:shd w:val="clear" w:color="auto" w:fill="FFFFFF"/>
          </w:tcPr>
          <w:p w14:paraId="6AA61F69" w14:textId="77777777" w:rsidR="008B18A6" w:rsidRDefault="008B18A6">
            <w:r>
              <w:t>dtrTrimestre</w:t>
            </w:r>
          </w:p>
        </w:tc>
        <w:tc>
          <w:tcPr>
            <w:tcW w:w="963" w:type="dxa"/>
            <w:shd w:val="clear" w:color="auto" w:fill="FFFFFF"/>
          </w:tcPr>
          <w:p w14:paraId="020FEF8B" w14:textId="77777777" w:rsidR="008B18A6" w:rsidRDefault="008B18A6">
            <w:r>
              <w:t>ASC.</w:t>
            </w:r>
          </w:p>
        </w:tc>
      </w:tr>
      <w:tr w:rsidR="008B18A6" w14:paraId="07D6C251" w14:textId="77777777">
        <w:trPr>
          <w:cantSplit/>
          <w:trHeight w:val="366"/>
          <w:jc w:val="center"/>
        </w:trPr>
        <w:tc>
          <w:tcPr>
            <w:tcW w:w="2727" w:type="dxa"/>
            <w:vMerge/>
            <w:shd w:val="clear" w:color="auto" w:fill="FFFFFF"/>
          </w:tcPr>
          <w:p w14:paraId="204677D4" w14:textId="77777777" w:rsidR="008B18A6" w:rsidRDefault="008B18A6"/>
        </w:tc>
        <w:tc>
          <w:tcPr>
            <w:tcW w:w="674" w:type="dxa"/>
            <w:vMerge/>
            <w:shd w:val="clear" w:color="auto" w:fill="FFFFFF"/>
          </w:tcPr>
          <w:p w14:paraId="4A6FBC8F" w14:textId="77777777" w:rsidR="008B18A6" w:rsidRDefault="008B18A6"/>
        </w:tc>
        <w:tc>
          <w:tcPr>
            <w:tcW w:w="674" w:type="dxa"/>
            <w:vMerge/>
            <w:shd w:val="clear" w:color="auto" w:fill="FFFFFF"/>
          </w:tcPr>
          <w:p w14:paraId="3BA18ACC" w14:textId="77777777" w:rsidR="008B18A6" w:rsidRDefault="008B18A6"/>
        </w:tc>
        <w:tc>
          <w:tcPr>
            <w:tcW w:w="850" w:type="dxa"/>
            <w:vMerge/>
            <w:shd w:val="clear" w:color="auto" w:fill="FFFFFF"/>
          </w:tcPr>
          <w:p w14:paraId="3F568D93" w14:textId="77777777" w:rsidR="008B18A6" w:rsidRDefault="008B18A6"/>
        </w:tc>
        <w:tc>
          <w:tcPr>
            <w:tcW w:w="963" w:type="dxa"/>
            <w:vMerge/>
            <w:shd w:val="clear" w:color="auto" w:fill="FFFFFF"/>
          </w:tcPr>
          <w:p w14:paraId="76821598" w14:textId="77777777" w:rsidR="008B18A6" w:rsidRDefault="008B18A6"/>
        </w:tc>
        <w:tc>
          <w:tcPr>
            <w:tcW w:w="2381" w:type="dxa"/>
            <w:shd w:val="clear" w:color="auto" w:fill="FFFFFF"/>
          </w:tcPr>
          <w:p w14:paraId="77835636" w14:textId="77777777" w:rsidR="008B18A6" w:rsidRDefault="008B18A6">
            <w:r>
              <w:t>entCodigo</w:t>
            </w:r>
          </w:p>
        </w:tc>
        <w:tc>
          <w:tcPr>
            <w:tcW w:w="963" w:type="dxa"/>
            <w:shd w:val="clear" w:color="auto" w:fill="FFFFFF"/>
          </w:tcPr>
          <w:p w14:paraId="048F4856" w14:textId="77777777" w:rsidR="008B18A6" w:rsidRDefault="008B18A6">
            <w:r>
              <w:t>ASC.</w:t>
            </w:r>
          </w:p>
        </w:tc>
      </w:tr>
    </w:tbl>
    <w:p w14:paraId="54E9644F" w14:textId="77777777" w:rsidR="008B18A6" w:rsidRDefault="008B18A6"/>
    <w:p w14:paraId="18B9FE19"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A5906CF" w14:textId="77777777">
        <w:trPr>
          <w:tblHeader/>
          <w:jc w:val="center"/>
        </w:trPr>
        <w:tc>
          <w:tcPr>
            <w:tcW w:w="2329" w:type="dxa"/>
            <w:shd w:val="pct20" w:color="000000" w:fill="FFFFFF"/>
          </w:tcPr>
          <w:p w14:paraId="3255BEEE" w14:textId="77777777" w:rsidR="008B18A6" w:rsidRDefault="008B18A6">
            <w:pPr>
              <w:rPr>
                <w:b/>
              </w:rPr>
            </w:pPr>
            <w:r>
              <w:rPr>
                <w:b/>
              </w:rPr>
              <w:t>Tabela</w:t>
            </w:r>
          </w:p>
        </w:tc>
        <w:tc>
          <w:tcPr>
            <w:tcW w:w="2386" w:type="dxa"/>
            <w:shd w:val="pct20" w:color="000000" w:fill="FFFFFF"/>
          </w:tcPr>
          <w:p w14:paraId="1E8A6CA1" w14:textId="77777777" w:rsidR="008B18A6" w:rsidRDefault="008B18A6">
            <w:pPr>
              <w:rPr>
                <w:b/>
              </w:rPr>
            </w:pPr>
            <w:r>
              <w:rPr>
                <w:b/>
              </w:rPr>
              <w:t>Regra de Integr. Ref</w:t>
            </w:r>
          </w:p>
        </w:tc>
        <w:tc>
          <w:tcPr>
            <w:tcW w:w="2272" w:type="dxa"/>
            <w:shd w:val="pct20" w:color="000000" w:fill="FFFFFF"/>
          </w:tcPr>
          <w:p w14:paraId="3F7630DC" w14:textId="77777777" w:rsidR="008B18A6" w:rsidRDefault="008B18A6">
            <w:pPr>
              <w:rPr>
                <w:b/>
              </w:rPr>
            </w:pPr>
            <w:r>
              <w:rPr>
                <w:b/>
              </w:rPr>
              <w:t>Campos Tab. Mestre</w:t>
            </w:r>
          </w:p>
        </w:tc>
        <w:tc>
          <w:tcPr>
            <w:tcW w:w="2272" w:type="dxa"/>
            <w:shd w:val="pct20" w:color="000000" w:fill="FFFFFF"/>
          </w:tcPr>
          <w:p w14:paraId="343D2FA1" w14:textId="77777777" w:rsidR="008B18A6" w:rsidRDefault="008B18A6">
            <w:pPr>
              <w:rPr>
                <w:b/>
              </w:rPr>
            </w:pPr>
            <w:r>
              <w:rPr>
                <w:b/>
              </w:rPr>
              <w:t>Campos TrimCredTrib</w:t>
            </w:r>
          </w:p>
        </w:tc>
      </w:tr>
      <w:tr w:rsidR="008B18A6" w14:paraId="3FF11EC8" w14:textId="77777777">
        <w:trPr>
          <w:cantSplit/>
          <w:trHeight w:val="518"/>
          <w:jc w:val="center"/>
        </w:trPr>
        <w:tc>
          <w:tcPr>
            <w:tcW w:w="2329" w:type="dxa"/>
            <w:vMerge w:val="restart"/>
            <w:shd w:val="clear" w:color="auto" w:fill="FFFFFF"/>
          </w:tcPr>
          <w:p w14:paraId="34670C71" w14:textId="77777777" w:rsidR="008B18A6" w:rsidRDefault="008B18A6">
            <w:r>
              <w:t>DadosTrimestrais</w:t>
            </w:r>
          </w:p>
        </w:tc>
        <w:tc>
          <w:tcPr>
            <w:tcW w:w="2386" w:type="dxa"/>
            <w:vMerge w:val="restart"/>
            <w:shd w:val="clear" w:color="auto" w:fill="FFFFFF"/>
          </w:tcPr>
          <w:p w14:paraId="70550B56" w14:textId="77777777" w:rsidR="008B18A6" w:rsidRDefault="008B18A6">
            <w:r>
              <w:t>TrimCredTrib reference ao questionário trimestral</w:t>
            </w:r>
          </w:p>
        </w:tc>
        <w:tc>
          <w:tcPr>
            <w:tcW w:w="2272" w:type="dxa"/>
            <w:shd w:val="clear" w:color="auto" w:fill="FFFFFF"/>
          </w:tcPr>
          <w:p w14:paraId="09A0DC9B" w14:textId="77777777" w:rsidR="008B18A6" w:rsidRDefault="008B18A6">
            <w:r>
              <w:t>entCodigo</w:t>
            </w:r>
          </w:p>
        </w:tc>
        <w:tc>
          <w:tcPr>
            <w:tcW w:w="2272" w:type="dxa"/>
            <w:shd w:val="clear" w:color="auto" w:fill="FFFFFF"/>
          </w:tcPr>
          <w:p w14:paraId="7B3BCB3F" w14:textId="77777777" w:rsidR="008B18A6" w:rsidRDefault="008B18A6">
            <w:r>
              <w:t>entCodigo</w:t>
            </w:r>
          </w:p>
        </w:tc>
      </w:tr>
      <w:tr w:rsidR="008B18A6" w14:paraId="6154DEC7" w14:textId="77777777">
        <w:trPr>
          <w:cantSplit/>
          <w:trHeight w:val="518"/>
          <w:jc w:val="center"/>
        </w:trPr>
        <w:tc>
          <w:tcPr>
            <w:tcW w:w="2329" w:type="dxa"/>
            <w:vMerge/>
            <w:shd w:val="clear" w:color="auto" w:fill="FFFFFF"/>
          </w:tcPr>
          <w:p w14:paraId="2036B1E7" w14:textId="77777777" w:rsidR="008B18A6" w:rsidRDefault="008B18A6"/>
        </w:tc>
        <w:tc>
          <w:tcPr>
            <w:tcW w:w="2386" w:type="dxa"/>
            <w:vMerge/>
            <w:shd w:val="clear" w:color="auto" w:fill="FFFFFF"/>
          </w:tcPr>
          <w:p w14:paraId="6D53BD30" w14:textId="77777777" w:rsidR="008B18A6" w:rsidRDefault="008B18A6"/>
        </w:tc>
        <w:tc>
          <w:tcPr>
            <w:tcW w:w="2272" w:type="dxa"/>
            <w:shd w:val="clear" w:color="auto" w:fill="FFFFFF"/>
          </w:tcPr>
          <w:p w14:paraId="408DC536" w14:textId="77777777" w:rsidR="008B18A6" w:rsidRDefault="008B18A6">
            <w:r>
              <w:t>dtrTrimestre</w:t>
            </w:r>
          </w:p>
        </w:tc>
        <w:tc>
          <w:tcPr>
            <w:tcW w:w="2272" w:type="dxa"/>
            <w:shd w:val="clear" w:color="auto" w:fill="FFFFFF"/>
          </w:tcPr>
          <w:p w14:paraId="19D37C51" w14:textId="77777777" w:rsidR="008B18A6" w:rsidRDefault="008B18A6">
            <w:r>
              <w:t>dtrTrimestre</w:t>
            </w:r>
          </w:p>
        </w:tc>
      </w:tr>
    </w:tbl>
    <w:p w14:paraId="0FF370B5" w14:textId="77777777" w:rsidR="008B18A6" w:rsidRDefault="008B18A6"/>
    <w:p w14:paraId="09377F43" w14:textId="77777777" w:rsidR="008B18A6" w:rsidRDefault="008B18A6">
      <w:pPr>
        <w:pStyle w:val="Ttulo3"/>
      </w:pPr>
      <w:bookmarkStart w:id="208" w:name="TAB31"/>
      <w:bookmarkStart w:id="209" w:name="_Toc183459805"/>
      <w:bookmarkEnd w:id="208"/>
      <w:r>
        <w:t>Tabela TrimEmprestimosConcedidos</w:t>
      </w:r>
      <w:bookmarkEnd w:id="209"/>
    </w:p>
    <w:p w14:paraId="3119E6F6" w14:textId="77777777" w:rsidR="008B18A6" w:rsidRDefault="008B18A6">
      <w:pPr>
        <w:pStyle w:val="PreHead3"/>
      </w:pPr>
    </w:p>
    <w:p w14:paraId="49BE38FE" w14:textId="77777777" w:rsidR="008B18A6" w:rsidRDefault="008B18A6">
      <w:pPr>
        <w:keepNext/>
      </w:pPr>
      <w:r>
        <w:t>Esta tabela registra empréstimos concedidos pela entidade a empresas ligadas. Referentes às questões 5 e 6 do questionário trimestral.</w:t>
      </w:r>
    </w:p>
    <w:p w14:paraId="219D4902"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05FB1B6" w14:textId="77777777">
        <w:trPr>
          <w:cantSplit/>
          <w:trHeight w:val="426"/>
          <w:tblHeader/>
          <w:jc w:val="center"/>
        </w:trPr>
        <w:tc>
          <w:tcPr>
            <w:tcW w:w="2441" w:type="dxa"/>
            <w:vMerge w:val="restart"/>
            <w:shd w:val="pct20" w:color="000000" w:fill="FFFFFF"/>
          </w:tcPr>
          <w:p w14:paraId="2A069850" w14:textId="77777777" w:rsidR="008B18A6" w:rsidRDefault="008B18A6">
            <w:pPr>
              <w:pStyle w:val="tabela"/>
              <w:rPr>
                <w:b/>
              </w:rPr>
            </w:pPr>
            <w:r>
              <w:rPr>
                <w:b/>
              </w:rPr>
              <w:t>Campo</w:t>
            </w:r>
          </w:p>
        </w:tc>
        <w:tc>
          <w:tcPr>
            <w:tcW w:w="2954" w:type="dxa"/>
            <w:shd w:val="pct20" w:color="000000" w:fill="FFFFFF"/>
          </w:tcPr>
          <w:p w14:paraId="5A0DEC95" w14:textId="77777777" w:rsidR="008B18A6" w:rsidRDefault="008B18A6">
            <w:pPr>
              <w:pStyle w:val="tabela"/>
              <w:rPr>
                <w:b/>
              </w:rPr>
            </w:pPr>
            <w:r>
              <w:rPr>
                <w:b/>
              </w:rPr>
              <w:t>Tipo</w:t>
            </w:r>
          </w:p>
        </w:tc>
        <w:tc>
          <w:tcPr>
            <w:tcW w:w="966" w:type="dxa"/>
            <w:shd w:val="pct20" w:color="000000" w:fill="FFFFFF"/>
          </w:tcPr>
          <w:p w14:paraId="633A00D2" w14:textId="77777777" w:rsidR="008B18A6" w:rsidRDefault="008B18A6">
            <w:pPr>
              <w:pStyle w:val="tabela"/>
              <w:rPr>
                <w:b/>
              </w:rPr>
            </w:pPr>
            <w:r>
              <w:rPr>
                <w:b/>
              </w:rPr>
              <w:t>C.P.</w:t>
            </w:r>
          </w:p>
        </w:tc>
        <w:tc>
          <w:tcPr>
            <w:tcW w:w="966" w:type="dxa"/>
            <w:shd w:val="pct20" w:color="000000" w:fill="FFFFFF"/>
          </w:tcPr>
          <w:p w14:paraId="433E5952" w14:textId="77777777" w:rsidR="008B18A6" w:rsidRDefault="008B18A6">
            <w:pPr>
              <w:pStyle w:val="tabela"/>
              <w:rPr>
                <w:b/>
              </w:rPr>
            </w:pPr>
            <w:r>
              <w:rPr>
                <w:b/>
              </w:rPr>
              <w:t>C.E.</w:t>
            </w:r>
          </w:p>
        </w:tc>
        <w:tc>
          <w:tcPr>
            <w:tcW w:w="966" w:type="dxa"/>
            <w:shd w:val="pct20" w:color="000000" w:fill="FFFFFF"/>
          </w:tcPr>
          <w:p w14:paraId="49F5813F" w14:textId="77777777" w:rsidR="008B18A6" w:rsidRDefault="008B18A6">
            <w:pPr>
              <w:pStyle w:val="tabela"/>
              <w:rPr>
                <w:b/>
              </w:rPr>
            </w:pPr>
            <w:r>
              <w:rPr>
                <w:b/>
              </w:rPr>
              <w:t>Obrig.</w:t>
            </w:r>
          </w:p>
        </w:tc>
        <w:tc>
          <w:tcPr>
            <w:tcW w:w="968" w:type="dxa"/>
            <w:shd w:val="pct20" w:color="000000" w:fill="FFFFFF"/>
          </w:tcPr>
          <w:p w14:paraId="6A6C1B49" w14:textId="77777777" w:rsidR="008B18A6" w:rsidRDefault="008B18A6">
            <w:pPr>
              <w:pStyle w:val="tabela"/>
              <w:rPr>
                <w:b/>
              </w:rPr>
            </w:pPr>
            <w:r>
              <w:rPr>
                <w:b/>
              </w:rPr>
              <w:t>Calc.</w:t>
            </w:r>
          </w:p>
        </w:tc>
      </w:tr>
      <w:tr w:rsidR="008B18A6" w14:paraId="7E90EC4C" w14:textId="77777777">
        <w:trPr>
          <w:cantSplit/>
          <w:trHeight w:val="426"/>
          <w:tblHeader/>
          <w:jc w:val="center"/>
        </w:trPr>
        <w:tc>
          <w:tcPr>
            <w:tcW w:w="2441" w:type="dxa"/>
            <w:vMerge/>
            <w:tcBorders>
              <w:bottom w:val="nil"/>
            </w:tcBorders>
            <w:shd w:val="pct20" w:color="000000" w:fill="FFFFFF"/>
          </w:tcPr>
          <w:p w14:paraId="02316611" w14:textId="77777777" w:rsidR="008B18A6" w:rsidRDefault="008B18A6">
            <w:pPr>
              <w:pStyle w:val="tabela"/>
              <w:rPr>
                <w:b/>
              </w:rPr>
            </w:pPr>
          </w:p>
        </w:tc>
        <w:tc>
          <w:tcPr>
            <w:tcW w:w="6820" w:type="dxa"/>
            <w:gridSpan w:val="5"/>
            <w:tcBorders>
              <w:bottom w:val="nil"/>
            </w:tcBorders>
            <w:shd w:val="pct20" w:color="000000" w:fill="FFFFFF"/>
          </w:tcPr>
          <w:p w14:paraId="3C255093" w14:textId="77777777" w:rsidR="008B18A6" w:rsidRDefault="008B18A6">
            <w:pPr>
              <w:pStyle w:val="tabela-spellchk"/>
              <w:rPr>
                <w:b/>
              </w:rPr>
            </w:pPr>
            <w:r>
              <w:rPr>
                <w:b/>
              </w:rPr>
              <w:t>Descrição</w:t>
            </w:r>
          </w:p>
        </w:tc>
      </w:tr>
      <w:tr w:rsidR="008B18A6" w14:paraId="2E5B90BC" w14:textId="77777777">
        <w:trPr>
          <w:cantSplit/>
          <w:trHeight w:hRule="exact" w:val="20"/>
          <w:tblHeader/>
          <w:jc w:val="center"/>
        </w:trPr>
        <w:tc>
          <w:tcPr>
            <w:tcW w:w="2441" w:type="dxa"/>
            <w:tcBorders>
              <w:top w:val="nil"/>
              <w:bottom w:val="single" w:sz="4" w:space="0" w:color="auto"/>
            </w:tcBorders>
            <w:shd w:val="pct20" w:color="000000" w:fill="FFFFFF"/>
          </w:tcPr>
          <w:p w14:paraId="18C608BD" w14:textId="77777777" w:rsidR="008B18A6" w:rsidRDefault="008B18A6">
            <w:pPr>
              <w:pStyle w:val="tabela-separate"/>
              <w:keepNext/>
              <w:rPr>
                <w:b/>
              </w:rPr>
            </w:pPr>
          </w:p>
        </w:tc>
        <w:tc>
          <w:tcPr>
            <w:tcW w:w="6820" w:type="dxa"/>
            <w:gridSpan w:val="5"/>
            <w:tcBorders>
              <w:top w:val="nil"/>
              <w:bottom w:val="single" w:sz="4" w:space="0" w:color="auto"/>
            </w:tcBorders>
            <w:shd w:val="pct20" w:color="000000" w:fill="FFFFFF"/>
          </w:tcPr>
          <w:p w14:paraId="0049E825" w14:textId="77777777" w:rsidR="008B18A6" w:rsidRDefault="008B18A6">
            <w:pPr>
              <w:pStyle w:val="tabela-separate"/>
              <w:keepNext/>
              <w:rPr>
                <w:b/>
              </w:rPr>
            </w:pPr>
          </w:p>
        </w:tc>
      </w:tr>
      <w:tr w:rsidR="008B18A6" w14:paraId="3798BEDA" w14:textId="77777777">
        <w:trPr>
          <w:cantSplit/>
          <w:trHeight w:val="426"/>
          <w:jc w:val="center"/>
        </w:trPr>
        <w:tc>
          <w:tcPr>
            <w:tcW w:w="2441" w:type="dxa"/>
            <w:vMerge w:val="restart"/>
            <w:tcBorders>
              <w:top w:val="single" w:sz="4" w:space="0" w:color="auto"/>
            </w:tcBorders>
            <w:shd w:val="clear" w:color="auto" w:fill="FFFFFF"/>
          </w:tcPr>
          <w:p w14:paraId="09CC461B" w14:textId="77777777" w:rsidR="008B18A6" w:rsidRDefault="008B18A6">
            <w:pPr>
              <w:pStyle w:val="tabela"/>
            </w:pPr>
            <w:r>
              <w:t>dtrTrimestre</w:t>
            </w:r>
          </w:p>
        </w:tc>
        <w:tc>
          <w:tcPr>
            <w:tcW w:w="2954" w:type="dxa"/>
            <w:tcBorders>
              <w:top w:val="single" w:sz="4" w:space="0" w:color="auto"/>
            </w:tcBorders>
            <w:shd w:val="clear" w:color="auto" w:fill="FFFFFF"/>
          </w:tcPr>
          <w:p w14:paraId="7CAA3872" w14:textId="77777777" w:rsidR="008B18A6" w:rsidRDefault="008B18A6">
            <w:pPr>
              <w:pStyle w:val="tabela"/>
            </w:pPr>
            <w:r>
              <w:t>Integer</w:t>
            </w:r>
          </w:p>
        </w:tc>
        <w:tc>
          <w:tcPr>
            <w:tcW w:w="966" w:type="dxa"/>
            <w:tcBorders>
              <w:top w:val="single" w:sz="4" w:space="0" w:color="auto"/>
            </w:tcBorders>
            <w:shd w:val="clear" w:color="auto" w:fill="FFFFFF"/>
          </w:tcPr>
          <w:p w14:paraId="294467EC" w14:textId="77777777" w:rsidR="008B18A6" w:rsidRDefault="008B18A6">
            <w:pPr>
              <w:pStyle w:val="tabela"/>
            </w:pPr>
            <w:r>
              <w:t>Sim</w:t>
            </w:r>
          </w:p>
        </w:tc>
        <w:tc>
          <w:tcPr>
            <w:tcW w:w="966" w:type="dxa"/>
            <w:tcBorders>
              <w:top w:val="single" w:sz="4" w:space="0" w:color="auto"/>
            </w:tcBorders>
            <w:shd w:val="clear" w:color="auto" w:fill="FFFFFF"/>
          </w:tcPr>
          <w:p w14:paraId="4053A1F9" w14:textId="77777777" w:rsidR="008B18A6" w:rsidRDefault="008B18A6">
            <w:pPr>
              <w:pStyle w:val="tabela"/>
            </w:pPr>
            <w:r>
              <w:t>Sim</w:t>
            </w:r>
          </w:p>
        </w:tc>
        <w:tc>
          <w:tcPr>
            <w:tcW w:w="966" w:type="dxa"/>
            <w:tcBorders>
              <w:top w:val="single" w:sz="4" w:space="0" w:color="auto"/>
            </w:tcBorders>
            <w:shd w:val="clear" w:color="auto" w:fill="FFFFFF"/>
          </w:tcPr>
          <w:p w14:paraId="6379B41B" w14:textId="77777777" w:rsidR="008B18A6" w:rsidRDefault="008B18A6">
            <w:pPr>
              <w:pStyle w:val="tabela"/>
            </w:pPr>
            <w:r>
              <w:t>Não</w:t>
            </w:r>
          </w:p>
        </w:tc>
        <w:tc>
          <w:tcPr>
            <w:tcW w:w="968" w:type="dxa"/>
            <w:tcBorders>
              <w:top w:val="single" w:sz="4" w:space="0" w:color="auto"/>
            </w:tcBorders>
            <w:shd w:val="clear" w:color="auto" w:fill="FFFFFF"/>
          </w:tcPr>
          <w:p w14:paraId="4EFF6A2A" w14:textId="77777777" w:rsidR="008B18A6" w:rsidRDefault="008B18A6">
            <w:pPr>
              <w:pStyle w:val="tabela"/>
            </w:pPr>
            <w:r>
              <w:t>Não</w:t>
            </w:r>
          </w:p>
        </w:tc>
      </w:tr>
      <w:tr w:rsidR="008B18A6" w14:paraId="29CE5784" w14:textId="77777777">
        <w:trPr>
          <w:cantSplit/>
          <w:trHeight w:val="426"/>
          <w:jc w:val="center"/>
        </w:trPr>
        <w:tc>
          <w:tcPr>
            <w:tcW w:w="2441" w:type="dxa"/>
            <w:vMerge/>
            <w:tcBorders>
              <w:bottom w:val="nil"/>
            </w:tcBorders>
            <w:shd w:val="clear" w:color="auto" w:fill="FFFFFF"/>
          </w:tcPr>
          <w:p w14:paraId="79DE72C1" w14:textId="77777777" w:rsidR="008B18A6" w:rsidRDefault="008B18A6">
            <w:pPr>
              <w:pStyle w:val="tabela"/>
            </w:pPr>
          </w:p>
        </w:tc>
        <w:tc>
          <w:tcPr>
            <w:tcW w:w="6820" w:type="dxa"/>
            <w:gridSpan w:val="5"/>
            <w:tcBorders>
              <w:top w:val="single" w:sz="4" w:space="0" w:color="auto"/>
              <w:bottom w:val="nil"/>
            </w:tcBorders>
            <w:shd w:val="clear" w:color="auto" w:fill="FFFFFF"/>
          </w:tcPr>
          <w:p w14:paraId="65E553D7" w14:textId="77777777" w:rsidR="008B18A6" w:rsidRDefault="008B18A6">
            <w:pPr>
              <w:pStyle w:val="tabela-spellchk"/>
            </w:pPr>
            <w:r>
              <w:t>Chave estrangeira para TrimRespostas.DTRTRIMESTRE</w:t>
            </w:r>
          </w:p>
        </w:tc>
      </w:tr>
      <w:tr w:rsidR="008B18A6" w14:paraId="4CC73B21" w14:textId="77777777">
        <w:trPr>
          <w:cantSplit/>
          <w:trHeight w:hRule="exact" w:val="20"/>
          <w:jc w:val="center"/>
        </w:trPr>
        <w:tc>
          <w:tcPr>
            <w:tcW w:w="2441" w:type="dxa"/>
            <w:tcBorders>
              <w:top w:val="nil"/>
            </w:tcBorders>
            <w:shd w:val="clear" w:color="auto" w:fill="FFFFFF"/>
          </w:tcPr>
          <w:p w14:paraId="6C0038D2" w14:textId="77777777" w:rsidR="008B18A6" w:rsidRDefault="008B18A6">
            <w:pPr>
              <w:pStyle w:val="tabela-separate"/>
            </w:pPr>
          </w:p>
        </w:tc>
        <w:tc>
          <w:tcPr>
            <w:tcW w:w="6820" w:type="dxa"/>
            <w:gridSpan w:val="5"/>
            <w:tcBorders>
              <w:top w:val="nil"/>
            </w:tcBorders>
            <w:shd w:val="clear" w:color="auto" w:fill="FFFFFF"/>
          </w:tcPr>
          <w:p w14:paraId="5F90B045" w14:textId="77777777" w:rsidR="008B18A6" w:rsidRDefault="008B18A6">
            <w:pPr>
              <w:pStyle w:val="tabela-separate"/>
            </w:pPr>
          </w:p>
        </w:tc>
      </w:tr>
      <w:tr w:rsidR="008B18A6" w14:paraId="5B748401" w14:textId="77777777">
        <w:trPr>
          <w:cantSplit/>
          <w:trHeight w:val="426"/>
          <w:jc w:val="center"/>
        </w:trPr>
        <w:tc>
          <w:tcPr>
            <w:tcW w:w="2441" w:type="dxa"/>
            <w:vMerge w:val="restart"/>
            <w:tcBorders>
              <w:top w:val="single" w:sz="4" w:space="0" w:color="auto"/>
            </w:tcBorders>
            <w:shd w:val="clear" w:color="auto" w:fill="FFFFFF"/>
          </w:tcPr>
          <w:p w14:paraId="123448B1" w14:textId="77777777" w:rsidR="008B18A6" w:rsidRDefault="008B18A6">
            <w:pPr>
              <w:pStyle w:val="tabela"/>
            </w:pPr>
            <w:r>
              <w:t>entCodigo</w:t>
            </w:r>
          </w:p>
        </w:tc>
        <w:tc>
          <w:tcPr>
            <w:tcW w:w="2954" w:type="dxa"/>
            <w:tcBorders>
              <w:top w:val="single" w:sz="4" w:space="0" w:color="auto"/>
            </w:tcBorders>
            <w:shd w:val="clear" w:color="auto" w:fill="FFFFFF"/>
          </w:tcPr>
          <w:p w14:paraId="7AD570C2" w14:textId="77777777" w:rsidR="008B18A6" w:rsidRDefault="008B18A6">
            <w:pPr>
              <w:pStyle w:val="tabela"/>
            </w:pPr>
            <w:r>
              <w:t>Text(5)</w:t>
            </w:r>
          </w:p>
        </w:tc>
        <w:tc>
          <w:tcPr>
            <w:tcW w:w="966" w:type="dxa"/>
            <w:tcBorders>
              <w:top w:val="single" w:sz="4" w:space="0" w:color="auto"/>
            </w:tcBorders>
            <w:shd w:val="clear" w:color="auto" w:fill="FFFFFF"/>
          </w:tcPr>
          <w:p w14:paraId="6953C719" w14:textId="77777777" w:rsidR="008B18A6" w:rsidRDefault="008B18A6">
            <w:pPr>
              <w:pStyle w:val="tabela"/>
            </w:pPr>
            <w:r>
              <w:t>Sim</w:t>
            </w:r>
          </w:p>
        </w:tc>
        <w:tc>
          <w:tcPr>
            <w:tcW w:w="966" w:type="dxa"/>
            <w:tcBorders>
              <w:top w:val="single" w:sz="4" w:space="0" w:color="auto"/>
            </w:tcBorders>
            <w:shd w:val="clear" w:color="auto" w:fill="FFFFFF"/>
          </w:tcPr>
          <w:p w14:paraId="4E09F767" w14:textId="77777777" w:rsidR="008B18A6" w:rsidRDefault="008B18A6">
            <w:pPr>
              <w:pStyle w:val="tabela"/>
            </w:pPr>
            <w:r>
              <w:t>Sim</w:t>
            </w:r>
          </w:p>
        </w:tc>
        <w:tc>
          <w:tcPr>
            <w:tcW w:w="966" w:type="dxa"/>
            <w:tcBorders>
              <w:top w:val="single" w:sz="4" w:space="0" w:color="auto"/>
            </w:tcBorders>
            <w:shd w:val="clear" w:color="auto" w:fill="FFFFFF"/>
          </w:tcPr>
          <w:p w14:paraId="6F6504C7" w14:textId="77777777" w:rsidR="008B18A6" w:rsidRDefault="008B18A6">
            <w:pPr>
              <w:pStyle w:val="tabela"/>
            </w:pPr>
            <w:r>
              <w:t>Não</w:t>
            </w:r>
          </w:p>
        </w:tc>
        <w:tc>
          <w:tcPr>
            <w:tcW w:w="968" w:type="dxa"/>
            <w:tcBorders>
              <w:top w:val="single" w:sz="4" w:space="0" w:color="auto"/>
            </w:tcBorders>
            <w:shd w:val="clear" w:color="auto" w:fill="FFFFFF"/>
          </w:tcPr>
          <w:p w14:paraId="117548BF" w14:textId="77777777" w:rsidR="008B18A6" w:rsidRDefault="008B18A6">
            <w:pPr>
              <w:pStyle w:val="tabela"/>
            </w:pPr>
            <w:r>
              <w:t>Não</w:t>
            </w:r>
          </w:p>
        </w:tc>
      </w:tr>
      <w:tr w:rsidR="008B18A6" w14:paraId="51F582A7" w14:textId="77777777">
        <w:trPr>
          <w:cantSplit/>
          <w:trHeight w:val="426"/>
          <w:jc w:val="center"/>
        </w:trPr>
        <w:tc>
          <w:tcPr>
            <w:tcW w:w="2441" w:type="dxa"/>
            <w:vMerge/>
            <w:tcBorders>
              <w:bottom w:val="nil"/>
            </w:tcBorders>
            <w:shd w:val="clear" w:color="auto" w:fill="FFFFFF"/>
          </w:tcPr>
          <w:p w14:paraId="1FF8F22E" w14:textId="77777777" w:rsidR="008B18A6" w:rsidRDefault="008B18A6">
            <w:pPr>
              <w:pStyle w:val="tabela"/>
            </w:pPr>
          </w:p>
        </w:tc>
        <w:tc>
          <w:tcPr>
            <w:tcW w:w="6820" w:type="dxa"/>
            <w:gridSpan w:val="5"/>
            <w:tcBorders>
              <w:top w:val="single" w:sz="4" w:space="0" w:color="auto"/>
              <w:bottom w:val="nil"/>
            </w:tcBorders>
            <w:shd w:val="clear" w:color="auto" w:fill="FFFFFF"/>
          </w:tcPr>
          <w:p w14:paraId="2C6FA40E" w14:textId="77777777" w:rsidR="008B18A6" w:rsidRDefault="008B18A6">
            <w:pPr>
              <w:pStyle w:val="tabela-spellchk"/>
            </w:pPr>
            <w:r>
              <w:t>Chave estrangeira para TrimRespostas.ENTCODIGO</w:t>
            </w:r>
          </w:p>
        </w:tc>
      </w:tr>
      <w:tr w:rsidR="008B18A6" w14:paraId="56BB2AAC" w14:textId="77777777">
        <w:trPr>
          <w:cantSplit/>
          <w:trHeight w:hRule="exact" w:val="20"/>
          <w:jc w:val="center"/>
        </w:trPr>
        <w:tc>
          <w:tcPr>
            <w:tcW w:w="2441" w:type="dxa"/>
            <w:tcBorders>
              <w:top w:val="nil"/>
            </w:tcBorders>
            <w:shd w:val="clear" w:color="auto" w:fill="FFFFFF"/>
          </w:tcPr>
          <w:p w14:paraId="52A22B24" w14:textId="77777777" w:rsidR="008B18A6" w:rsidRDefault="008B18A6">
            <w:pPr>
              <w:pStyle w:val="tabela-separate"/>
            </w:pPr>
          </w:p>
        </w:tc>
        <w:tc>
          <w:tcPr>
            <w:tcW w:w="6820" w:type="dxa"/>
            <w:gridSpan w:val="5"/>
            <w:tcBorders>
              <w:top w:val="nil"/>
            </w:tcBorders>
            <w:shd w:val="clear" w:color="auto" w:fill="FFFFFF"/>
          </w:tcPr>
          <w:p w14:paraId="325DE230" w14:textId="77777777" w:rsidR="008B18A6" w:rsidRDefault="008B18A6">
            <w:pPr>
              <w:pStyle w:val="tabela-separate"/>
            </w:pPr>
          </w:p>
        </w:tc>
      </w:tr>
      <w:tr w:rsidR="008B18A6" w14:paraId="56B3C7B1" w14:textId="77777777">
        <w:trPr>
          <w:cantSplit/>
          <w:trHeight w:val="426"/>
          <w:jc w:val="center"/>
        </w:trPr>
        <w:tc>
          <w:tcPr>
            <w:tcW w:w="2441" w:type="dxa"/>
            <w:vMerge w:val="restart"/>
            <w:tcBorders>
              <w:top w:val="single" w:sz="4" w:space="0" w:color="auto"/>
            </w:tcBorders>
            <w:shd w:val="clear" w:color="auto" w:fill="FFFFFF"/>
          </w:tcPr>
          <w:p w14:paraId="6560DD27" w14:textId="77777777" w:rsidR="008B18A6" w:rsidRDefault="008B18A6">
            <w:pPr>
              <w:pStyle w:val="tabela"/>
            </w:pPr>
            <w:r>
              <w:lastRenderedPageBreak/>
              <w:t>epcCGCEmpresa</w:t>
            </w:r>
          </w:p>
        </w:tc>
        <w:tc>
          <w:tcPr>
            <w:tcW w:w="2954" w:type="dxa"/>
            <w:tcBorders>
              <w:top w:val="single" w:sz="4" w:space="0" w:color="auto"/>
            </w:tcBorders>
            <w:shd w:val="clear" w:color="auto" w:fill="FFFFFF"/>
          </w:tcPr>
          <w:p w14:paraId="501104BF" w14:textId="77777777" w:rsidR="008B18A6" w:rsidRDefault="008B18A6">
            <w:pPr>
              <w:pStyle w:val="tabela"/>
            </w:pPr>
            <w:r>
              <w:t>Text(14)</w:t>
            </w:r>
          </w:p>
        </w:tc>
        <w:tc>
          <w:tcPr>
            <w:tcW w:w="966" w:type="dxa"/>
            <w:tcBorders>
              <w:top w:val="single" w:sz="4" w:space="0" w:color="auto"/>
            </w:tcBorders>
            <w:shd w:val="clear" w:color="auto" w:fill="FFFFFF"/>
          </w:tcPr>
          <w:p w14:paraId="37EFFC96" w14:textId="77777777" w:rsidR="008B18A6" w:rsidRDefault="008B18A6">
            <w:pPr>
              <w:pStyle w:val="tabela"/>
            </w:pPr>
            <w:r>
              <w:t>Sim</w:t>
            </w:r>
          </w:p>
        </w:tc>
        <w:tc>
          <w:tcPr>
            <w:tcW w:w="966" w:type="dxa"/>
            <w:tcBorders>
              <w:top w:val="single" w:sz="4" w:space="0" w:color="auto"/>
            </w:tcBorders>
            <w:shd w:val="clear" w:color="auto" w:fill="FFFFFF"/>
          </w:tcPr>
          <w:p w14:paraId="0CB9E13C" w14:textId="77777777" w:rsidR="008B18A6" w:rsidRDefault="008B18A6">
            <w:pPr>
              <w:pStyle w:val="tabela"/>
            </w:pPr>
            <w:r>
              <w:t>Não</w:t>
            </w:r>
          </w:p>
        </w:tc>
        <w:tc>
          <w:tcPr>
            <w:tcW w:w="966" w:type="dxa"/>
            <w:tcBorders>
              <w:top w:val="single" w:sz="4" w:space="0" w:color="auto"/>
            </w:tcBorders>
            <w:shd w:val="clear" w:color="auto" w:fill="FFFFFF"/>
          </w:tcPr>
          <w:p w14:paraId="52026D00" w14:textId="77777777" w:rsidR="008B18A6" w:rsidRDefault="008B18A6">
            <w:pPr>
              <w:pStyle w:val="tabela"/>
            </w:pPr>
            <w:r>
              <w:t>Não</w:t>
            </w:r>
          </w:p>
        </w:tc>
        <w:tc>
          <w:tcPr>
            <w:tcW w:w="968" w:type="dxa"/>
            <w:tcBorders>
              <w:top w:val="single" w:sz="4" w:space="0" w:color="auto"/>
            </w:tcBorders>
            <w:shd w:val="clear" w:color="auto" w:fill="FFFFFF"/>
          </w:tcPr>
          <w:p w14:paraId="421C674D" w14:textId="77777777" w:rsidR="008B18A6" w:rsidRDefault="008B18A6">
            <w:pPr>
              <w:pStyle w:val="tabela"/>
            </w:pPr>
            <w:r>
              <w:t>Não</w:t>
            </w:r>
          </w:p>
        </w:tc>
      </w:tr>
      <w:tr w:rsidR="008B18A6" w14:paraId="7D610265" w14:textId="77777777">
        <w:trPr>
          <w:cantSplit/>
          <w:trHeight w:val="426"/>
          <w:jc w:val="center"/>
        </w:trPr>
        <w:tc>
          <w:tcPr>
            <w:tcW w:w="2441" w:type="dxa"/>
            <w:vMerge/>
            <w:tcBorders>
              <w:bottom w:val="nil"/>
            </w:tcBorders>
            <w:shd w:val="clear" w:color="auto" w:fill="FFFFFF"/>
          </w:tcPr>
          <w:p w14:paraId="4A00BF85" w14:textId="77777777" w:rsidR="008B18A6" w:rsidRDefault="008B18A6">
            <w:pPr>
              <w:pStyle w:val="tabela"/>
            </w:pPr>
          </w:p>
        </w:tc>
        <w:tc>
          <w:tcPr>
            <w:tcW w:w="6820" w:type="dxa"/>
            <w:gridSpan w:val="5"/>
            <w:tcBorders>
              <w:top w:val="single" w:sz="4" w:space="0" w:color="auto"/>
              <w:bottom w:val="nil"/>
            </w:tcBorders>
            <w:shd w:val="clear" w:color="auto" w:fill="FFFFFF"/>
          </w:tcPr>
          <w:p w14:paraId="19C03293" w14:textId="77777777" w:rsidR="008B18A6" w:rsidRDefault="008B18A6">
            <w:pPr>
              <w:pStyle w:val="tabela-spellchk"/>
            </w:pPr>
            <w:r>
              <w:t>CNPJ da empresa que recebeu o empréstimo</w:t>
            </w:r>
          </w:p>
        </w:tc>
      </w:tr>
      <w:tr w:rsidR="008B18A6" w14:paraId="40C7EBE3" w14:textId="77777777">
        <w:trPr>
          <w:cantSplit/>
          <w:trHeight w:hRule="exact" w:val="20"/>
          <w:jc w:val="center"/>
        </w:trPr>
        <w:tc>
          <w:tcPr>
            <w:tcW w:w="2441" w:type="dxa"/>
            <w:tcBorders>
              <w:top w:val="nil"/>
            </w:tcBorders>
            <w:shd w:val="clear" w:color="auto" w:fill="FFFFFF"/>
          </w:tcPr>
          <w:p w14:paraId="0DA5EA76" w14:textId="77777777" w:rsidR="008B18A6" w:rsidRDefault="008B18A6">
            <w:pPr>
              <w:pStyle w:val="tabela-separate"/>
            </w:pPr>
          </w:p>
        </w:tc>
        <w:tc>
          <w:tcPr>
            <w:tcW w:w="6820" w:type="dxa"/>
            <w:gridSpan w:val="5"/>
            <w:tcBorders>
              <w:top w:val="nil"/>
            </w:tcBorders>
            <w:shd w:val="clear" w:color="auto" w:fill="FFFFFF"/>
          </w:tcPr>
          <w:p w14:paraId="31205775" w14:textId="77777777" w:rsidR="008B18A6" w:rsidRDefault="008B18A6">
            <w:pPr>
              <w:pStyle w:val="tabela-separate"/>
            </w:pPr>
          </w:p>
        </w:tc>
      </w:tr>
      <w:tr w:rsidR="008B18A6" w14:paraId="5441BA8A" w14:textId="77777777">
        <w:trPr>
          <w:cantSplit/>
          <w:trHeight w:val="426"/>
          <w:jc w:val="center"/>
        </w:trPr>
        <w:tc>
          <w:tcPr>
            <w:tcW w:w="2441" w:type="dxa"/>
            <w:vMerge w:val="restart"/>
            <w:tcBorders>
              <w:top w:val="single" w:sz="4" w:space="0" w:color="auto"/>
            </w:tcBorders>
            <w:shd w:val="clear" w:color="auto" w:fill="FFFFFF"/>
          </w:tcPr>
          <w:p w14:paraId="50B128C6" w14:textId="77777777" w:rsidR="008B18A6" w:rsidRDefault="008B18A6">
            <w:pPr>
              <w:pStyle w:val="tabela"/>
              <w:rPr>
                <w:lang w:val="en-US"/>
              </w:rPr>
            </w:pPr>
            <w:r>
              <w:rPr>
                <w:lang w:val="en-US"/>
              </w:rPr>
              <w:t>epcPeriodoAmort</w:t>
            </w:r>
          </w:p>
        </w:tc>
        <w:tc>
          <w:tcPr>
            <w:tcW w:w="2954" w:type="dxa"/>
            <w:tcBorders>
              <w:top w:val="single" w:sz="4" w:space="0" w:color="auto"/>
            </w:tcBorders>
            <w:shd w:val="clear" w:color="auto" w:fill="FFFFFF"/>
          </w:tcPr>
          <w:p w14:paraId="37760E72" w14:textId="77777777" w:rsidR="008B18A6" w:rsidRDefault="008B18A6">
            <w:pPr>
              <w:pStyle w:val="tabela"/>
              <w:rPr>
                <w:lang w:val="en-US"/>
              </w:rPr>
            </w:pPr>
            <w:r>
              <w:rPr>
                <w:lang w:val="en-US"/>
              </w:rPr>
              <w:t>Long Integer</w:t>
            </w:r>
          </w:p>
        </w:tc>
        <w:tc>
          <w:tcPr>
            <w:tcW w:w="966" w:type="dxa"/>
            <w:tcBorders>
              <w:top w:val="single" w:sz="4" w:space="0" w:color="auto"/>
            </w:tcBorders>
            <w:shd w:val="clear" w:color="auto" w:fill="FFFFFF"/>
          </w:tcPr>
          <w:p w14:paraId="4714EF13" w14:textId="77777777" w:rsidR="008B18A6" w:rsidRDefault="008B18A6">
            <w:pPr>
              <w:pStyle w:val="tabela"/>
            </w:pPr>
            <w:r>
              <w:t>Não</w:t>
            </w:r>
          </w:p>
        </w:tc>
        <w:tc>
          <w:tcPr>
            <w:tcW w:w="966" w:type="dxa"/>
            <w:tcBorders>
              <w:top w:val="single" w:sz="4" w:space="0" w:color="auto"/>
            </w:tcBorders>
            <w:shd w:val="clear" w:color="auto" w:fill="FFFFFF"/>
          </w:tcPr>
          <w:p w14:paraId="09248692" w14:textId="77777777" w:rsidR="008B18A6" w:rsidRDefault="008B18A6">
            <w:pPr>
              <w:pStyle w:val="tabela"/>
            </w:pPr>
            <w:r>
              <w:t>Não</w:t>
            </w:r>
          </w:p>
        </w:tc>
        <w:tc>
          <w:tcPr>
            <w:tcW w:w="966" w:type="dxa"/>
            <w:tcBorders>
              <w:top w:val="single" w:sz="4" w:space="0" w:color="auto"/>
            </w:tcBorders>
            <w:shd w:val="clear" w:color="auto" w:fill="FFFFFF"/>
          </w:tcPr>
          <w:p w14:paraId="594B3A45" w14:textId="77777777" w:rsidR="008B18A6" w:rsidRDefault="008B18A6">
            <w:pPr>
              <w:pStyle w:val="tabela"/>
            </w:pPr>
            <w:r>
              <w:t>Não</w:t>
            </w:r>
          </w:p>
        </w:tc>
        <w:tc>
          <w:tcPr>
            <w:tcW w:w="968" w:type="dxa"/>
            <w:tcBorders>
              <w:top w:val="single" w:sz="4" w:space="0" w:color="auto"/>
            </w:tcBorders>
            <w:shd w:val="clear" w:color="auto" w:fill="FFFFFF"/>
          </w:tcPr>
          <w:p w14:paraId="360761DA" w14:textId="77777777" w:rsidR="008B18A6" w:rsidRDefault="008B18A6">
            <w:pPr>
              <w:pStyle w:val="tabela"/>
            </w:pPr>
            <w:r>
              <w:t>Não</w:t>
            </w:r>
          </w:p>
        </w:tc>
      </w:tr>
      <w:tr w:rsidR="008B18A6" w14:paraId="6AA8B992" w14:textId="77777777">
        <w:trPr>
          <w:cantSplit/>
          <w:trHeight w:val="426"/>
          <w:jc w:val="center"/>
        </w:trPr>
        <w:tc>
          <w:tcPr>
            <w:tcW w:w="2441" w:type="dxa"/>
            <w:vMerge/>
            <w:tcBorders>
              <w:bottom w:val="nil"/>
            </w:tcBorders>
            <w:shd w:val="clear" w:color="auto" w:fill="FFFFFF"/>
          </w:tcPr>
          <w:p w14:paraId="789E31DF" w14:textId="77777777" w:rsidR="008B18A6" w:rsidRDefault="008B18A6">
            <w:pPr>
              <w:pStyle w:val="tabela"/>
            </w:pPr>
          </w:p>
        </w:tc>
        <w:tc>
          <w:tcPr>
            <w:tcW w:w="6820" w:type="dxa"/>
            <w:gridSpan w:val="5"/>
            <w:tcBorders>
              <w:top w:val="single" w:sz="4" w:space="0" w:color="auto"/>
              <w:bottom w:val="nil"/>
            </w:tcBorders>
            <w:shd w:val="clear" w:color="auto" w:fill="FFFFFF"/>
          </w:tcPr>
          <w:p w14:paraId="67EC2DDF" w14:textId="77777777" w:rsidR="008B18A6" w:rsidRDefault="008B18A6">
            <w:pPr>
              <w:pStyle w:val="tabela-spellchk"/>
            </w:pPr>
            <w:r>
              <w:t>Período de amortização do empréstimo</w:t>
            </w:r>
          </w:p>
        </w:tc>
      </w:tr>
      <w:tr w:rsidR="008B18A6" w14:paraId="3DC48BE2" w14:textId="77777777">
        <w:trPr>
          <w:cantSplit/>
          <w:trHeight w:hRule="exact" w:val="20"/>
          <w:jc w:val="center"/>
        </w:trPr>
        <w:tc>
          <w:tcPr>
            <w:tcW w:w="2441" w:type="dxa"/>
            <w:tcBorders>
              <w:top w:val="nil"/>
            </w:tcBorders>
            <w:shd w:val="clear" w:color="auto" w:fill="FFFFFF"/>
          </w:tcPr>
          <w:p w14:paraId="65E41604" w14:textId="77777777" w:rsidR="008B18A6" w:rsidRDefault="008B18A6">
            <w:pPr>
              <w:pStyle w:val="tabela-separate"/>
            </w:pPr>
          </w:p>
        </w:tc>
        <w:tc>
          <w:tcPr>
            <w:tcW w:w="6820" w:type="dxa"/>
            <w:gridSpan w:val="5"/>
            <w:tcBorders>
              <w:top w:val="nil"/>
            </w:tcBorders>
            <w:shd w:val="clear" w:color="auto" w:fill="FFFFFF"/>
          </w:tcPr>
          <w:p w14:paraId="7A2D7A94" w14:textId="77777777" w:rsidR="008B18A6" w:rsidRDefault="008B18A6">
            <w:pPr>
              <w:pStyle w:val="tabela-separate"/>
            </w:pPr>
          </w:p>
        </w:tc>
      </w:tr>
      <w:tr w:rsidR="008B18A6" w14:paraId="5774FBB4" w14:textId="77777777">
        <w:trPr>
          <w:cantSplit/>
          <w:trHeight w:val="426"/>
          <w:jc w:val="center"/>
        </w:trPr>
        <w:tc>
          <w:tcPr>
            <w:tcW w:w="2441" w:type="dxa"/>
            <w:vMerge w:val="restart"/>
            <w:tcBorders>
              <w:top w:val="single" w:sz="4" w:space="0" w:color="auto"/>
            </w:tcBorders>
            <w:shd w:val="clear" w:color="auto" w:fill="FFFFFF"/>
          </w:tcPr>
          <w:p w14:paraId="38372A5A" w14:textId="77777777" w:rsidR="008B18A6" w:rsidRDefault="008B18A6">
            <w:pPr>
              <w:pStyle w:val="tabela"/>
              <w:rPr>
                <w:lang w:val="en-US"/>
              </w:rPr>
            </w:pPr>
            <w:r>
              <w:rPr>
                <w:lang w:val="en-US"/>
              </w:rPr>
              <w:t>epcSeq</w:t>
            </w:r>
          </w:p>
        </w:tc>
        <w:tc>
          <w:tcPr>
            <w:tcW w:w="2954" w:type="dxa"/>
            <w:tcBorders>
              <w:top w:val="single" w:sz="4" w:space="0" w:color="auto"/>
            </w:tcBorders>
            <w:shd w:val="clear" w:color="auto" w:fill="FFFFFF"/>
          </w:tcPr>
          <w:p w14:paraId="3760A2F3" w14:textId="77777777" w:rsidR="008B18A6" w:rsidRDefault="008B18A6">
            <w:pPr>
              <w:pStyle w:val="tabela"/>
              <w:rPr>
                <w:lang w:val="en-US"/>
              </w:rPr>
            </w:pPr>
            <w:r>
              <w:rPr>
                <w:lang w:val="en-US"/>
              </w:rPr>
              <w:t>Long Integer</w:t>
            </w:r>
          </w:p>
        </w:tc>
        <w:tc>
          <w:tcPr>
            <w:tcW w:w="966" w:type="dxa"/>
            <w:tcBorders>
              <w:top w:val="single" w:sz="4" w:space="0" w:color="auto"/>
            </w:tcBorders>
            <w:shd w:val="clear" w:color="auto" w:fill="FFFFFF"/>
          </w:tcPr>
          <w:p w14:paraId="11581F78" w14:textId="77777777" w:rsidR="008B18A6" w:rsidRDefault="008B18A6">
            <w:pPr>
              <w:pStyle w:val="tabela"/>
            </w:pPr>
            <w:r>
              <w:t>Sim</w:t>
            </w:r>
          </w:p>
        </w:tc>
        <w:tc>
          <w:tcPr>
            <w:tcW w:w="966" w:type="dxa"/>
            <w:tcBorders>
              <w:top w:val="single" w:sz="4" w:space="0" w:color="auto"/>
            </w:tcBorders>
            <w:shd w:val="clear" w:color="auto" w:fill="FFFFFF"/>
          </w:tcPr>
          <w:p w14:paraId="7CBBF43D" w14:textId="77777777" w:rsidR="008B18A6" w:rsidRDefault="008B18A6">
            <w:pPr>
              <w:pStyle w:val="tabela"/>
            </w:pPr>
            <w:r>
              <w:t>Não</w:t>
            </w:r>
          </w:p>
        </w:tc>
        <w:tc>
          <w:tcPr>
            <w:tcW w:w="966" w:type="dxa"/>
            <w:tcBorders>
              <w:top w:val="single" w:sz="4" w:space="0" w:color="auto"/>
            </w:tcBorders>
            <w:shd w:val="clear" w:color="auto" w:fill="FFFFFF"/>
          </w:tcPr>
          <w:p w14:paraId="5195CA76" w14:textId="77777777" w:rsidR="008B18A6" w:rsidRDefault="008B18A6">
            <w:pPr>
              <w:pStyle w:val="tabela"/>
            </w:pPr>
            <w:r>
              <w:t>Não</w:t>
            </w:r>
          </w:p>
        </w:tc>
        <w:tc>
          <w:tcPr>
            <w:tcW w:w="968" w:type="dxa"/>
            <w:tcBorders>
              <w:top w:val="single" w:sz="4" w:space="0" w:color="auto"/>
            </w:tcBorders>
            <w:shd w:val="clear" w:color="auto" w:fill="FFFFFF"/>
          </w:tcPr>
          <w:p w14:paraId="7A84E5E8" w14:textId="77777777" w:rsidR="008B18A6" w:rsidRDefault="008B18A6">
            <w:pPr>
              <w:pStyle w:val="tabela"/>
            </w:pPr>
            <w:r>
              <w:t>Não</w:t>
            </w:r>
          </w:p>
        </w:tc>
      </w:tr>
      <w:tr w:rsidR="008B18A6" w14:paraId="7EBDBBA1" w14:textId="77777777">
        <w:trPr>
          <w:cantSplit/>
          <w:trHeight w:val="426"/>
          <w:jc w:val="center"/>
        </w:trPr>
        <w:tc>
          <w:tcPr>
            <w:tcW w:w="2441" w:type="dxa"/>
            <w:vMerge/>
            <w:tcBorders>
              <w:bottom w:val="nil"/>
            </w:tcBorders>
            <w:shd w:val="clear" w:color="auto" w:fill="FFFFFF"/>
          </w:tcPr>
          <w:p w14:paraId="3DE8FD23" w14:textId="77777777" w:rsidR="008B18A6" w:rsidRDefault="008B18A6">
            <w:pPr>
              <w:pStyle w:val="tabela"/>
            </w:pPr>
          </w:p>
        </w:tc>
        <w:tc>
          <w:tcPr>
            <w:tcW w:w="6820" w:type="dxa"/>
            <w:gridSpan w:val="5"/>
            <w:tcBorders>
              <w:top w:val="single" w:sz="4" w:space="0" w:color="auto"/>
              <w:bottom w:val="nil"/>
            </w:tcBorders>
            <w:shd w:val="clear" w:color="auto" w:fill="FFFFFF"/>
          </w:tcPr>
          <w:p w14:paraId="2E43EBE7" w14:textId="77777777" w:rsidR="008B18A6" w:rsidRDefault="008B18A6">
            <w:pPr>
              <w:pStyle w:val="tabela-spellchk"/>
            </w:pPr>
            <w:r>
              <w:t>Seqüencial gerado pelo sistema. Usado para possibilitar a realização de mais de um empréstimo para a mesma empresa</w:t>
            </w:r>
          </w:p>
        </w:tc>
      </w:tr>
      <w:tr w:rsidR="008B18A6" w14:paraId="0FA693FE" w14:textId="77777777">
        <w:trPr>
          <w:cantSplit/>
          <w:trHeight w:hRule="exact" w:val="20"/>
          <w:jc w:val="center"/>
        </w:trPr>
        <w:tc>
          <w:tcPr>
            <w:tcW w:w="2441" w:type="dxa"/>
            <w:tcBorders>
              <w:top w:val="nil"/>
            </w:tcBorders>
            <w:shd w:val="clear" w:color="auto" w:fill="FFFFFF"/>
          </w:tcPr>
          <w:p w14:paraId="4FD410F7" w14:textId="77777777" w:rsidR="008B18A6" w:rsidRDefault="008B18A6">
            <w:pPr>
              <w:pStyle w:val="tabela-separate"/>
            </w:pPr>
          </w:p>
        </w:tc>
        <w:tc>
          <w:tcPr>
            <w:tcW w:w="6820" w:type="dxa"/>
            <w:gridSpan w:val="5"/>
            <w:tcBorders>
              <w:top w:val="nil"/>
            </w:tcBorders>
            <w:shd w:val="clear" w:color="auto" w:fill="FFFFFF"/>
          </w:tcPr>
          <w:p w14:paraId="159BA8C7" w14:textId="77777777" w:rsidR="008B18A6" w:rsidRDefault="008B18A6">
            <w:pPr>
              <w:pStyle w:val="tabela-separate"/>
            </w:pPr>
          </w:p>
        </w:tc>
      </w:tr>
      <w:tr w:rsidR="008B18A6" w14:paraId="513AFA63" w14:textId="77777777">
        <w:trPr>
          <w:cantSplit/>
          <w:trHeight w:val="426"/>
          <w:jc w:val="center"/>
        </w:trPr>
        <w:tc>
          <w:tcPr>
            <w:tcW w:w="2441" w:type="dxa"/>
            <w:vMerge w:val="restart"/>
            <w:tcBorders>
              <w:top w:val="single" w:sz="4" w:space="0" w:color="auto"/>
            </w:tcBorders>
            <w:shd w:val="clear" w:color="auto" w:fill="FFFFFF"/>
          </w:tcPr>
          <w:p w14:paraId="04882582" w14:textId="77777777" w:rsidR="008B18A6" w:rsidRDefault="008B18A6">
            <w:pPr>
              <w:pStyle w:val="tabela"/>
            </w:pPr>
            <w:r>
              <w:t>epcTaxaJuros</w:t>
            </w:r>
          </w:p>
        </w:tc>
        <w:tc>
          <w:tcPr>
            <w:tcW w:w="2954" w:type="dxa"/>
            <w:tcBorders>
              <w:top w:val="single" w:sz="4" w:space="0" w:color="auto"/>
            </w:tcBorders>
            <w:shd w:val="clear" w:color="auto" w:fill="FFFFFF"/>
          </w:tcPr>
          <w:p w14:paraId="7613A279" w14:textId="77777777" w:rsidR="008B18A6" w:rsidRDefault="008B18A6">
            <w:pPr>
              <w:pStyle w:val="tabela"/>
            </w:pPr>
            <w:r>
              <w:t>Double</w:t>
            </w:r>
          </w:p>
        </w:tc>
        <w:tc>
          <w:tcPr>
            <w:tcW w:w="966" w:type="dxa"/>
            <w:tcBorders>
              <w:top w:val="single" w:sz="4" w:space="0" w:color="auto"/>
            </w:tcBorders>
            <w:shd w:val="clear" w:color="auto" w:fill="FFFFFF"/>
          </w:tcPr>
          <w:p w14:paraId="6A4CE946" w14:textId="77777777" w:rsidR="008B18A6" w:rsidRDefault="008B18A6">
            <w:pPr>
              <w:pStyle w:val="tabela"/>
            </w:pPr>
            <w:r>
              <w:t>Não</w:t>
            </w:r>
          </w:p>
        </w:tc>
        <w:tc>
          <w:tcPr>
            <w:tcW w:w="966" w:type="dxa"/>
            <w:tcBorders>
              <w:top w:val="single" w:sz="4" w:space="0" w:color="auto"/>
            </w:tcBorders>
            <w:shd w:val="clear" w:color="auto" w:fill="FFFFFF"/>
          </w:tcPr>
          <w:p w14:paraId="239E233C" w14:textId="77777777" w:rsidR="008B18A6" w:rsidRDefault="008B18A6">
            <w:pPr>
              <w:pStyle w:val="tabela"/>
            </w:pPr>
            <w:r>
              <w:t>Não</w:t>
            </w:r>
          </w:p>
        </w:tc>
        <w:tc>
          <w:tcPr>
            <w:tcW w:w="966" w:type="dxa"/>
            <w:tcBorders>
              <w:top w:val="single" w:sz="4" w:space="0" w:color="auto"/>
            </w:tcBorders>
            <w:shd w:val="clear" w:color="auto" w:fill="FFFFFF"/>
          </w:tcPr>
          <w:p w14:paraId="04BA717E" w14:textId="77777777" w:rsidR="008B18A6" w:rsidRDefault="008B18A6">
            <w:pPr>
              <w:pStyle w:val="tabela"/>
            </w:pPr>
            <w:r>
              <w:t>Não</w:t>
            </w:r>
          </w:p>
        </w:tc>
        <w:tc>
          <w:tcPr>
            <w:tcW w:w="968" w:type="dxa"/>
            <w:tcBorders>
              <w:top w:val="single" w:sz="4" w:space="0" w:color="auto"/>
            </w:tcBorders>
            <w:shd w:val="clear" w:color="auto" w:fill="FFFFFF"/>
          </w:tcPr>
          <w:p w14:paraId="7FA0A731" w14:textId="77777777" w:rsidR="008B18A6" w:rsidRDefault="008B18A6">
            <w:pPr>
              <w:pStyle w:val="tabela"/>
            </w:pPr>
            <w:r>
              <w:t>Não</w:t>
            </w:r>
          </w:p>
        </w:tc>
      </w:tr>
      <w:tr w:rsidR="008B18A6" w14:paraId="11380B4E" w14:textId="77777777">
        <w:trPr>
          <w:cantSplit/>
          <w:trHeight w:val="426"/>
          <w:jc w:val="center"/>
        </w:trPr>
        <w:tc>
          <w:tcPr>
            <w:tcW w:w="2441" w:type="dxa"/>
            <w:vMerge/>
            <w:tcBorders>
              <w:bottom w:val="nil"/>
            </w:tcBorders>
            <w:shd w:val="clear" w:color="auto" w:fill="FFFFFF"/>
          </w:tcPr>
          <w:p w14:paraId="5EA47DE8" w14:textId="77777777" w:rsidR="008B18A6" w:rsidRDefault="008B18A6">
            <w:pPr>
              <w:pStyle w:val="tabela"/>
            </w:pPr>
          </w:p>
        </w:tc>
        <w:tc>
          <w:tcPr>
            <w:tcW w:w="6820" w:type="dxa"/>
            <w:gridSpan w:val="5"/>
            <w:tcBorders>
              <w:top w:val="single" w:sz="4" w:space="0" w:color="auto"/>
              <w:bottom w:val="nil"/>
            </w:tcBorders>
            <w:shd w:val="clear" w:color="auto" w:fill="FFFFFF"/>
          </w:tcPr>
          <w:p w14:paraId="677F143B" w14:textId="77777777" w:rsidR="008B18A6" w:rsidRDefault="008B18A6">
            <w:pPr>
              <w:pStyle w:val="tabela-spellchk"/>
            </w:pPr>
            <w:r>
              <w:t>Taxa de juros</w:t>
            </w:r>
          </w:p>
        </w:tc>
      </w:tr>
      <w:tr w:rsidR="008B18A6" w14:paraId="1E39D195" w14:textId="77777777">
        <w:trPr>
          <w:cantSplit/>
          <w:trHeight w:hRule="exact" w:val="20"/>
          <w:jc w:val="center"/>
        </w:trPr>
        <w:tc>
          <w:tcPr>
            <w:tcW w:w="2441" w:type="dxa"/>
            <w:tcBorders>
              <w:top w:val="nil"/>
            </w:tcBorders>
            <w:shd w:val="clear" w:color="auto" w:fill="FFFFFF"/>
          </w:tcPr>
          <w:p w14:paraId="2E166A15" w14:textId="77777777" w:rsidR="008B18A6" w:rsidRDefault="008B18A6">
            <w:pPr>
              <w:pStyle w:val="tabela-separate"/>
            </w:pPr>
          </w:p>
        </w:tc>
        <w:tc>
          <w:tcPr>
            <w:tcW w:w="6820" w:type="dxa"/>
            <w:gridSpan w:val="5"/>
            <w:tcBorders>
              <w:top w:val="nil"/>
            </w:tcBorders>
            <w:shd w:val="clear" w:color="auto" w:fill="FFFFFF"/>
          </w:tcPr>
          <w:p w14:paraId="2CF06AB1" w14:textId="77777777" w:rsidR="008B18A6" w:rsidRDefault="008B18A6">
            <w:pPr>
              <w:pStyle w:val="tabela-separate"/>
            </w:pPr>
          </w:p>
        </w:tc>
      </w:tr>
      <w:tr w:rsidR="008B18A6" w14:paraId="3AF08E5B" w14:textId="77777777">
        <w:trPr>
          <w:cantSplit/>
          <w:trHeight w:val="426"/>
          <w:jc w:val="center"/>
        </w:trPr>
        <w:tc>
          <w:tcPr>
            <w:tcW w:w="2441" w:type="dxa"/>
            <w:vMerge w:val="restart"/>
            <w:tcBorders>
              <w:top w:val="single" w:sz="4" w:space="0" w:color="auto"/>
            </w:tcBorders>
            <w:shd w:val="clear" w:color="auto" w:fill="FFFFFF"/>
          </w:tcPr>
          <w:p w14:paraId="2B2A0D55" w14:textId="77777777" w:rsidR="008B18A6" w:rsidRDefault="008B18A6">
            <w:pPr>
              <w:pStyle w:val="tabela"/>
            </w:pPr>
            <w:r>
              <w:t>epcValor</w:t>
            </w:r>
          </w:p>
        </w:tc>
        <w:tc>
          <w:tcPr>
            <w:tcW w:w="2954" w:type="dxa"/>
            <w:tcBorders>
              <w:top w:val="single" w:sz="4" w:space="0" w:color="auto"/>
            </w:tcBorders>
            <w:shd w:val="clear" w:color="auto" w:fill="FFFFFF"/>
          </w:tcPr>
          <w:p w14:paraId="074E454F" w14:textId="77777777" w:rsidR="008B18A6" w:rsidRDefault="008B18A6">
            <w:pPr>
              <w:pStyle w:val="tabela"/>
            </w:pPr>
            <w:r>
              <w:t>Double</w:t>
            </w:r>
          </w:p>
        </w:tc>
        <w:tc>
          <w:tcPr>
            <w:tcW w:w="966" w:type="dxa"/>
            <w:tcBorders>
              <w:top w:val="single" w:sz="4" w:space="0" w:color="auto"/>
            </w:tcBorders>
            <w:shd w:val="clear" w:color="auto" w:fill="FFFFFF"/>
          </w:tcPr>
          <w:p w14:paraId="60C5897D" w14:textId="77777777" w:rsidR="008B18A6" w:rsidRDefault="008B18A6">
            <w:pPr>
              <w:pStyle w:val="tabela"/>
            </w:pPr>
            <w:r>
              <w:t>Não</w:t>
            </w:r>
          </w:p>
        </w:tc>
        <w:tc>
          <w:tcPr>
            <w:tcW w:w="966" w:type="dxa"/>
            <w:tcBorders>
              <w:top w:val="single" w:sz="4" w:space="0" w:color="auto"/>
            </w:tcBorders>
            <w:shd w:val="clear" w:color="auto" w:fill="FFFFFF"/>
          </w:tcPr>
          <w:p w14:paraId="15387D8B" w14:textId="77777777" w:rsidR="008B18A6" w:rsidRDefault="008B18A6">
            <w:pPr>
              <w:pStyle w:val="tabela"/>
            </w:pPr>
            <w:r>
              <w:t>Não</w:t>
            </w:r>
          </w:p>
        </w:tc>
        <w:tc>
          <w:tcPr>
            <w:tcW w:w="966" w:type="dxa"/>
            <w:tcBorders>
              <w:top w:val="single" w:sz="4" w:space="0" w:color="auto"/>
            </w:tcBorders>
            <w:shd w:val="clear" w:color="auto" w:fill="FFFFFF"/>
          </w:tcPr>
          <w:p w14:paraId="3334FE03" w14:textId="77777777" w:rsidR="008B18A6" w:rsidRDefault="008B18A6">
            <w:pPr>
              <w:pStyle w:val="tabela"/>
            </w:pPr>
            <w:r>
              <w:t>Não</w:t>
            </w:r>
          </w:p>
        </w:tc>
        <w:tc>
          <w:tcPr>
            <w:tcW w:w="968" w:type="dxa"/>
            <w:tcBorders>
              <w:top w:val="single" w:sz="4" w:space="0" w:color="auto"/>
            </w:tcBorders>
            <w:shd w:val="clear" w:color="auto" w:fill="FFFFFF"/>
          </w:tcPr>
          <w:p w14:paraId="13017BA1" w14:textId="77777777" w:rsidR="008B18A6" w:rsidRDefault="008B18A6">
            <w:pPr>
              <w:pStyle w:val="tabela"/>
            </w:pPr>
            <w:r>
              <w:t>Não</w:t>
            </w:r>
          </w:p>
        </w:tc>
      </w:tr>
      <w:tr w:rsidR="008B18A6" w14:paraId="5E15613E" w14:textId="77777777">
        <w:trPr>
          <w:cantSplit/>
          <w:trHeight w:val="426"/>
          <w:jc w:val="center"/>
        </w:trPr>
        <w:tc>
          <w:tcPr>
            <w:tcW w:w="2441" w:type="dxa"/>
            <w:vMerge/>
            <w:tcBorders>
              <w:bottom w:val="nil"/>
            </w:tcBorders>
            <w:shd w:val="clear" w:color="auto" w:fill="FFFFFF"/>
          </w:tcPr>
          <w:p w14:paraId="3991FBBF" w14:textId="77777777" w:rsidR="008B18A6" w:rsidRDefault="008B18A6">
            <w:pPr>
              <w:pStyle w:val="tabela"/>
            </w:pPr>
          </w:p>
        </w:tc>
        <w:tc>
          <w:tcPr>
            <w:tcW w:w="6820" w:type="dxa"/>
            <w:gridSpan w:val="5"/>
            <w:tcBorders>
              <w:top w:val="single" w:sz="4" w:space="0" w:color="auto"/>
              <w:bottom w:val="nil"/>
            </w:tcBorders>
            <w:shd w:val="clear" w:color="auto" w:fill="FFFFFF"/>
          </w:tcPr>
          <w:p w14:paraId="30739B31" w14:textId="77777777" w:rsidR="008B18A6" w:rsidRDefault="008B18A6">
            <w:pPr>
              <w:pStyle w:val="tabela-spellchk"/>
            </w:pPr>
            <w:r>
              <w:t>Valor do empréstimo</w:t>
            </w:r>
          </w:p>
        </w:tc>
      </w:tr>
      <w:tr w:rsidR="008B18A6" w14:paraId="4A5D99FE" w14:textId="77777777">
        <w:trPr>
          <w:cantSplit/>
          <w:trHeight w:hRule="exact" w:val="20"/>
          <w:jc w:val="center"/>
        </w:trPr>
        <w:tc>
          <w:tcPr>
            <w:tcW w:w="2441" w:type="dxa"/>
            <w:tcBorders>
              <w:top w:val="nil"/>
            </w:tcBorders>
            <w:shd w:val="clear" w:color="auto" w:fill="FFFFFF"/>
          </w:tcPr>
          <w:p w14:paraId="75407B6F" w14:textId="77777777" w:rsidR="008B18A6" w:rsidRDefault="008B18A6">
            <w:pPr>
              <w:pStyle w:val="tabela-separate"/>
            </w:pPr>
          </w:p>
        </w:tc>
        <w:tc>
          <w:tcPr>
            <w:tcW w:w="6820" w:type="dxa"/>
            <w:gridSpan w:val="5"/>
            <w:tcBorders>
              <w:top w:val="nil"/>
            </w:tcBorders>
            <w:shd w:val="clear" w:color="auto" w:fill="FFFFFF"/>
          </w:tcPr>
          <w:p w14:paraId="45CC5174" w14:textId="77777777" w:rsidR="008B18A6" w:rsidRDefault="008B18A6">
            <w:pPr>
              <w:pStyle w:val="tabela-separate"/>
            </w:pPr>
          </w:p>
        </w:tc>
      </w:tr>
      <w:tr w:rsidR="008B18A6" w14:paraId="554EB023" w14:textId="77777777">
        <w:trPr>
          <w:cantSplit/>
          <w:trHeight w:val="426"/>
          <w:jc w:val="center"/>
        </w:trPr>
        <w:tc>
          <w:tcPr>
            <w:tcW w:w="2441" w:type="dxa"/>
            <w:vMerge w:val="restart"/>
            <w:tcBorders>
              <w:top w:val="single" w:sz="4" w:space="0" w:color="auto"/>
            </w:tcBorders>
            <w:shd w:val="clear" w:color="auto" w:fill="FFFFFF"/>
          </w:tcPr>
          <w:p w14:paraId="03E990B9" w14:textId="77777777" w:rsidR="008B18A6" w:rsidRDefault="008B18A6">
            <w:pPr>
              <w:pStyle w:val="tabela"/>
            </w:pPr>
            <w:r>
              <w:t>qstCodigo</w:t>
            </w:r>
          </w:p>
        </w:tc>
        <w:tc>
          <w:tcPr>
            <w:tcW w:w="2954" w:type="dxa"/>
            <w:tcBorders>
              <w:top w:val="single" w:sz="4" w:space="0" w:color="auto"/>
            </w:tcBorders>
            <w:shd w:val="clear" w:color="auto" w:fill="FFFFFF"/>
          </w:tcPr>
          <w:p w14:paraId="3261CED1" w14:textId="77777777" w:rsidR="008B18A6" w:rsidRDefault="008B18A6">
            <w:pPr>
              <w:pStyle w:val="tabela"/>
            </w:pPr>
            <w:r>
              <w:t>Text(3)</w:t>
            </w:r>
          </w:p>
        </w:tc>
        <w:tc>
          <w:tcPr>
            <w:tcW w:w="966" w:type="dxa"/>
            <w:tcBorders>
              <w:top w:val="single" w:sz="4" w:space="0" w:color="auto"/>
            </w:tcBorders>
            <w:shd w:val="clear" w:color="auto" w:fill="FFFFFF"/>
          </w:tcPr>
          <w:p w14:paraId="6D47F7F2" w14:textId="77777777" w:rsidR="008B18A6" w:rsidRDefault="008B18A6">
            <w:pPr>
              <w:pStyle w:val="tabela"/>
            </w:pPr>
            <w:r>
              <w:t>Sim</w:t>
            </w:r>
          </w:p>
        </w:tc>
        <w:tc>
          <w:tcPr>
            <w:tcW w:w="966" w:type="dxa"/>
            <w:tcBorders>
              <w:top w:val="single" w:sz="4" w:space="0" w:color="auto"/>
            </w:tcBorders>
            <w:shd w:val="clear" w:color="auto" w:fill="FFFFFF"/>
          </w:tcPr>
          <w:p w14:paraId="7CFFFED0" w14:textId="77777777" w:rsidR="008B18A6" w:rsidRDefault="008B18A6">
            <w:pPr>
              <w:pStyle w:val="tabela"/>
            </w:pPr>
            <w:r>
              <w:t>Sim</w:t>
            </w:r>
          </w:p>
        </w:tc>
        <w:tc>
          <w:tcPr>
            <w:tcW w:w="966" w:type="dxa"/>
            <w:tcBorders>
              <w:top w:val="single" w:sz="4" w:space="0" w:color="auto"/>
            </w:tcBorders>
            <w:shd w:val="clear" w:color="auto" w:fill="FFFFFF"/>
          </w:tcPr>
          <w:p w14:paraId="03DF742B" w14:textId="77777777" w:rsidR="008B18A6" w:rsidRDefault="008B18A6">
            <w:pPr>
              <w:pStyle w:val="tabela"/>
            </w:pPr>
            <w:r>
              <w:t>Não</w:t>
            </w:r>
          </w:p>
        </w:tc>
        <w:tc>
          <w:tcPr>
            <w:tcW w:w="968" w:type="dxa"/>
            <w:tcBorders>
              <w:top w:val="single" w:sz="4" w:space="0" w:color="auto"/>
            </w:tcBorders>
            <w:shd w:val="clear" w:color="auto" w:fill="FFFFFF"/>
          </w:tcPr>
          <w:p w14:paraId="2E7839D0" w14:textId="77777777" w:rsidR="008B18A6" w:rsidRDefault="008B18A6">
            <w:pPr>
              <w:pStyle w:val="tabela"/>
            </w:pPr>
            <w:r>
              <w:t>Não</w:t>
            </w:r>
          </w:p>
        </w:tc>
      </w:tr>
      <w:tr w:rsidR="008B18A6" w14:paraId="35656BD5" w14:textId="77777777">
        <w:trPr>
          <w:cantSplit/>
          <w:trHeight w:val="426"/>
          <w:jc w:val="center"/>
        </w:trPr>
        <w:tc>
          <w:tcPr>
            <w:tcW w:w="2441" w:type="dxa"/>
            <w:vMerge/>
            <w:tcBorders>
              <w:bottom w:val="nil"/>
            </w:tcBorders>
            <w:shd w:val="clear" w:color="auto" w:fill="FFFFFF"/>
          </w:tcPr>
          <w:p w14:paraId="46C804CF" w14:textId="77777777" w:rsidR="008B18A6" w:rsidRDefault="008B18A6">
            <w:pPr>
              <w:pStyle w:val="tabela"/>
            </w:pPr>
          </w:p>
        </w:tc>
        <w:tc>
          <w:tcPr>
            <w:tcW w:w="6820" w:type="dxa"/>
            <w:gridSpan w:val="5"/>
            <w:tcBorders>
              <w:top w:val="single" w:sz="4" w:space="0" w:color="auto"/>
              <w:bottom w:val="nil"/>
            </w:tcBorders>
            <w:shd w:val="clear" w:color="auto" w:fill="FFFFFF"/>
          </w:tcPr>
          <w:p w14:paraId="026D47BA" w14:textId="77777777" w:rsidR="008B18A6" w:rsidRDefault="008B18A6">
            <w:pPr>
              <w:pStyle w:val="tabela-spellchk"/>
            </w:pPr>
            <w:r>
              <w:t>Chave estrangeira para TrimRespostas.QSTCODIGO</w:t>
            </w:r>
          </w:p>
        </w:tc>
      </w:tr>
      <w:tr w:rsidR="008B18A6" w14:paraId="08D18F72" w14:textId="77777777">
        <w:trPr>
          <w:cantSplit/>
          <w:trHeight w:hRule="exact" w:val="20"/>
          <w:jc w:val="center"/>
        </w:trPr>
        <w:tc>
          <w:tcPr>
            <w:tcW w:w="2441" w:type="dxa"/>
            <w:tcBorders>
              <w:top w:val="nil"/>
            </w:tcBorders>
            <w:shd w:val="clear" w:color="auto" w:fill="FFFFFF"/>
          </w:tcPr>
          <w:p w14:paraId="0EE6AC3E" w14:textId="77777777" w:rsidR="008B18A6" w:rsidRDefault="008B18A6">
            <w:pPr>
              <w:pStyle w:val="tabela-separate"/>
            </w:pPr>
          </w:p>
        </w:tc>
        <w:tc>
          <w:tcPr>
            <w:tcW w:w="6820" w:type="dxa"/>
            <w:gridSpan w:val="5"/>
            <w:tcBorders>
              <w:top w:val="nil"/>
            </w:tcBorders>
            <w:shd w:val="clear" w:color="auto" w:fill="FFFFFF"/>
          </w:tcPr>
          <w:p w14:paraId="426A732E" w14:textId="77777777" w:rsidR="008B18A6" w:rsidRDefault="008B18A6">
            <w:pPr>
              <w:pStyle w:val="tabela-separate"/>
            </w:pPr>
          </w:p>
        </w:tc>
      </w:tr>
    </w:tbl>
    <w:p w14:paraId="6A78B2D2" w14:textId="77777777" w:rsidR="008B18A6" w:rsidRDefault="008B18A6"/>
    <w:p w14:paraId="33711B2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989CD7B" w14:textId="77777777">
        <w:trPr>
          <w:tblHeader/>
          <w:jc w:val="center"/>
        </w:trPr>
        <w:tc>
          <w:tcPr>
            <w:tcW w:w="2727" w:type="dxa"/>
            <w:shd w:val="pct20" w:color="000000" w:fill="FFFFFF"/>
          </w:tcPr>
          <w:p w14:paraId="152B5A1F" w14:textId="77777777" w:rsidR="008B18A6" w:rsidRDefault="008B18A6">
            <w:pPr>
              <w:rPr>
                <w:b/>
              </w:rPr>
            </w:pPr>
            <w:r>
              <w:rPr>
                <w:b/>
              </w:rPr>
              <w:t>Índice</w:t>
            </w:r>
          </w:p>
        </w:tc>
        <w:tc>
          <w:tcPr>
            <w:tcW w:w="674" w:type="dxa"/>
            <w:shd w:val="pct20" w:color="000000" w:fill="FFFFFF"/>
          </w:tcPr>
          <w:p w14:paraId="3B2D1E85" w14:textId="77777777" w:rsidR="008B18A6" w:rsidRDefault="008B18A6">
            <w:pPr>
              <w:rPr>
                <w:b/>
              </w:rPr>
            </w:pPr>
            <w:r>
              <w:rPr>
                <w:b/>
              </w:rPr>
              <w:t>C.P.</w:t>
            </w:r>
          </w:p>
        </w:tc>
        <w:tc>
          <w:tcPr>
            <w:tcW w:w="674" w:type="dxa"/>
            <w:shd w:val="pct20" w:color="000000" w:fill="FFFFFF"/>
          </w:tcPr>
          <w:p w14:paraId="4CF8A431" w14:textId="77777777" w:rsidR="008B18A6" w:rsidRDefault="008B18A6">
            <w:pPr>
              <w:rPr>
                <w:b/>
              </w:rPr>
            </w:pPr>
            <w:r>
              <w:rPr>
                <w:b/>
              </w:rPr>
              <w:t>C.E.</w:t>
            </w:r>
          </w:p>
        </w:tc>
        <w:tc>
          <w:tcPr>
            <w:tcW w:w="850" w:type="dxa"/>
            <w:shd w:val="pct20" w:color="000000" w:fill="FFFFFF"/>
          </w:tcPr>
          <w:p w14:paraId="79BFB766" w14:textId="77777777" w:rsidR="008B18A6" w:rsidRDefault="008B18A6">
            <w:pPr>
              <w:rPr>
                <w:b/>
              </w:rPr>
            </w:pPr>
            <w:r>
              <w:rPr>
                <w:b/>
              </w:rPr>
              <w:t>Único</w:t>
            </w:r>
          </w:p>
        </w:tc>
        <w:tc>
          <w:tcPr>
            <w:tcW w:w="963" w:type="dxa"/>
            <w:shd w:val="pct20" w:color="000000" w:fill="FFFFFF"/>
          </w:tcPr>
          <w:p w14:paraId="4AEBCED2" w14:textId="77777777" w:rsidR="008B18A6" w:rsidRDefault="008B18A6">
            <w:pPr>
              <w:rPr>
                <w:b/>
              </w:rPr>
            </w:pPr>
            <w:r>
              <w:rPr>
                <w:b/>
              </w:rPr>
              <w:t>Agrup.</w:t>
            </w:r>
          </w:p>
        </w:tc>
        <w:tc>
          <w:tcPr>
            <w:tcW w:w="2381" w:type="dxa"/>
            <w:shd w:val="pct20" w:color="000000" w:fill="FFFFFF"/>
          </w:tcPr>
          <w:p w14:paraId="536A376A" w14:textId="77777777" w:rsidR="008B18A6" w:rsidRDefault="008B18A6">
            <w:pPr>
              <w:rPr>
                <w:b/>
              </w:rPr>
            </w:pPr>
            <w:r>
              <w:rPr>
                <w:b/>
              </w:rPr>
              <w:t>Campo</w:t>
            </w:r>
          </w:p>
        </w:tc>
        <w:tc>
          <w:tcPr>
            <w:tcW w:w="963" w:type="dxa"/>
            <w:shd w:val="pct20" w:color="000000" w:fill="FFFFFF"/>
          </w:tcPr>
          <w:p w14:paraId="2CDCB147" w14:textId="77777777" w:rsidR="008B18A6" w:rsidRDefault="008B18A6">
            <w:pPr>
              <w:rPr>
                <w:b/>
              </w:rPr>
            </w:pPr>
            <w:r>
              <w:rPr>
                <w:b/>
              </w:rPr>
              <w:t>Ordem</w:t>
            </w:r>
          </w:p>
        </w:tc>
      </w:tr>
      <w:tr w:rsidR="008B18A6" w14:paraId="7EC8009F" w14:textId="77777777">
        <w:trPr>
          <w:cantSplit/>
          <w:trHeight w:val="208"/>
          <w:jc w:val="center"/>
        </w:trPr>
        <w:tc>
          <w:tcPr>
            <w:tcW w:w="2727" w:type="dxa"/>
            <w:vMerge w:val="restart"/>
            <w:shd w:val="clear" w:color="auto" w:fill="FFFFFF"/>
          </w:tcPr>
          <w:p w14:paraId="269CB59C" w14:textId="77777777" w:rsidR="008B18A6" w:rsidRDefault="008B18A6">
            <w:r>
              <w:t>entCodigo_dtrTrimestre_qstCodigo_epcCGCEmpresa_epcSeq</w:t>
            </w:r>
          </w:p>
        </w:tc>
        <w:tc>
          <w:tcPr>
            <w:tcW w:w="674" w:type="dxa"/>
            <w:vMerge w:val="restart"/>
            <w:shd w:val="clear" w:color="auto" w:fill="FFFFFF"/>
          </w:tcPr>
          <w:p w14:paraId="64EFF7EA" w14:textId="77777777" w:rsidR="008B18A6" w:rsidRDefault="008B18A6">
            <w:r>
              <w:t>Sim</w:t>
            </w:r>
          </w:p>
        </w:tc>
        <w:tc>
          <w:tcPr>
            <w:tcW w:w="674" w:type="dxa"/>
            <w:vMerge w:val="restart"/>
            <w:shd w:val="clear" w:color="auto" w:fill="FFFFFF"/>
          </w:tcPr>
          <w:p w14:paraId="6506A878" w14:textId="77777777" w:rsidR="008B18A6" w:rsidRDefault="008B18A6">
            <w:r>
              <w:t>Não</w:t>
            </w:r>
          </w:p>
        </w:tc>
        <w:tc>
          <w:tcPr>
            <w:tcW w:w="850" w:type="dxa"/>
            <w:vMerge w:val="restart"/>
            <w:shd w:val="clear" w:color="auto" w:fill="FFFFFF"/>
          </w:tcPr>
          <w:p w14:paraId="4B79E2FA" w14:textId="77777777" w:rsidR="008B18A6" w:rsidRDefault="008B18A6">
            <w:r>
              <w:t>Sim</w:t>
            </w:r>
          </w:p>
        </w:tc>
        <w:tc>
          <w:tcPr>
            <w:tcW w:w="963" w:type="dxa"/>
            <w:vMerge w:val="restart"/>
            <w:shd w:val="clear" w:color="auto" w:fill="FFFFFF"/>
          </w:tcPr>
          <w:p w14:paraId="1E05736E" w14:textId="77777777" w:rsidR="008B18A6" w:rsidRDefault="008B18A6">
            <w:r>
              <w:t>Não</w:t>
            </w:r>
          </w:p>
        </w:tc>
        <w:tc>
          <w:tcPr>
            <w:tcW w:w="2381" w:type="dxa"/>
            <w:shd w:val="clear" w:color="auto" w:fill="FFFFFF"/>
          </w:tcPr>
          <w:p w14:paraId="5229F7EF" w14:textId="77777777" w:rsidR="008B18A6" w:rsidRDefault="008B18A6">
            <w:r>
              <w:t>dtrTrimestre</w:t>
            </w:r>
          </w:p>
        </w:tc>
        <w:tc>
          <w:tcPr>
            <w:tcW w:w="963" w:type="dxa"/>
            <w:shd w:val="clear" w:color="auto" w:fill="FFFFFF"/>
          </w:tcPr>
          <w:p w14:paraId="2F1975C6" w14:textId="77777777" w:rsidR="008B18A6" w:rsidRDefault="008B18A6">
            <w:r>
              <w:t>ASC.</w:t>
            </w:r>
          </w:p>
        </w:tc>
      </w:tr>
      <w:tr w:rsidR="008B18A6" w14:paraId="5748A2E5" w14:textId="77777777">
        <w:trPr>
          <w:cantSplit/>
          <w:trHeight w:val="207"/>
          <w:jc w:val="center"/>
        </w:trPr>
        <w:tc>
          <w:tcPr>
            <w:tcW w:w="2727" w:type="dxa"/>
            <w:vMerge/>
            <w:shd w:val="clear" w:color="auto" w:fill="FFFFFF"/>
          </w:tcPr>
          <w:p w14:paraId="59CCCFD7" w14:textId="77777777" w:rsidR="008B18A6" w:rsidRDefault="008B18A6"/>
        </w:tc>
        <w:tc>
          <w:tcPr>
            <w:tcW w:w="674" w:type="dxa"/>
            <w:vMerge/>
            <w:shd w:val="clear" w:color="auto" w:fill="FFFFFF"/>
          </w:tcPr>
          <w:p w14:paraId="214E6384" w14:textId="77777777" w:rsidR="008B18A6" w:rsidRDefault="008B18A6"/>
        </w:tc>
        <w:tc>
          <w:tcPr>
            <w:tcW w:w="674" w:type="dxa"/>
            <w:vMerge/>
            <w:shd w:val="clear" w:color="auto" w:fill="FFFFFF"/>
          </w:tcPr>
          <w:p w14:paraId="574C94D2" w14:textId="77777777" w:rsidR="008B18A6" w:rsidRDefault="008B18A6"/>
        </w:tc>
        <w:tc>
          <w:tcPr>
            <w:tcW w:w="850" w:type="dxa"/>
            <w:vMerge/>
            <w:shd w:val="clear" w:color="auto" w:fill="FFFFFF"/>
          </w:tcPr>
          <w:p w14:paraId="2FF61C46" w14:textId="77777777" w:rsidR="008B18A6" w:rsidRDefault="008B18A6"/>
        </w:tc>
        <w:tc>
          <w:tcPr>
            <w:tcW w:w="963" w:type="dxa"/>
            <w:vMerge/>
            <w:shd w:val="clear" w:color="auto" w:fill="FFFFFF"/>
          </w:tcPr>
          <w:p w14:paraId="0FA7770F" w14:textId="77777777" w:rsidR="008B18A6" w:rsidRDefault="008B18A6"/>
        </w:tc>
        <w:tc>
          <w:tcPr>
            <w:tcW w:w="2381" w:type="dxa"/>
            <w:shd w:val="clear" w:color="auto" w:fill="FFFFFF"/>
          </w:tcPr>
          <w:p w14:paraId="268F34D2" w14:textId="77777777" w:rsidR="008B18A6" w:rsidRDefault="008B18A6">
            <w:r>
              <w:t>entCodigo</w:t>
            </w:r>
          </w:p>
        </w:tc>
        <w:tc>
          <w:tcPr>
            <w:tcW w:w="963" w:type="dxa"/>
            <w:shd w:val="clear" w:color="auto" w:fill="FFFFFF"/>
          </w:tcPr>
          <w:p w14:paraId="5EEA22DF" w14:textId="77777777" w:rsidR="008B18A6" w:rsidRDefault="008B18A6">
            <w:r>
              <w:t>ASC.</w:t>
            </w:r>
          </w:p>
        </w:tc>
      </w:tr>
      <w:tr w:rsidR="008B18A6" w14:paraId="5C21149B" w14:textId="77777777">
        <w:trPr>
          <w:cantSplit/>
          <w:trHeight w:val="207"/>
          <w:jc w:val="center"/>
        </w:trPr>
        <w:tc>
          <w:tcPr>
            <w:tcW w:w="2727" w:type="dxa"/>
            <w:vMerge/>
            <w:shd w:val="clear" w:color="auto" w:fill="FFFFFF"/>
          </w:tcPr>
          <w:p w14:paraId="189E1BE3" w14:textId="77777777" w:rsidR="008B18A6" w:rsidRDefault="008B18A6"/>
        </w:tc>
        <w:tc>
          <w:tcPr>
            <w:tcW w:w="674" w:type="dxa"/>
            <w:vMerge/>
            <w:shd w:val="clear" w:color="auto" w:fill="FFFFFF"/>
          </w:tcPr>
          <w:p w14:paraId="04A08E23" w14:textId="77777777" w:rsidR="008B18A6" w:rsidRDefault="008B18A6"/>
        </w:tc>
        <w:tc>
          <w:tcPr>
            <w:tcW w:w="674" w:type="dxa"/>
            <w:vMerge/>
            <w:shd w:val="clear" w:color="auto" w:fill="FFFFFF"/>
          </w:tcPr>
          <w:p w14:paraId="1E7990CF" w14:textId="77777777" w:rsidR="008B18A6" w:rsidRDefault="008B18A6"/>
        </w:tc>
        <w:tc>
          <w:tcPr>
            <w:tcW w:w="850" w:type="dxa"/>
            <w:vMerge/>
            <w:shd w:val="clear" w:color="auto" w:fill="FFFFFF"/>
          </w:tcPr>
          <w:p w14:paraId="38B5229A" w14:textId="77777777" w:rsidR="008B18A6" w:rsidRDefault="008B18A6"/>
        </w:tc>
        <w:tc>
          <w:tcPr>
            <w:tcW w:w="963" w:type="dxa"/>
            <w:vMerge/>
            <w:shd w:val="clear" w:color="auto" w:fill="FFFFFF"/>
          </w:tcPr>
          <w:p w14:paraId="17FD39C7" w14:textId="77777777" w:rsidR="008B18A6" w:rsidRDefault="008B18A6"/>
        </w:tc>
        <w:tc>
          <w:tcPr>
            <w:tcW w:w="2381" w:type="dxa"/>
            <w:shd w:val="clear" w:color="auto" w:fill="FFFFFF"/>
          </w:tcPr>
          <w:p w14:paraId="689E33E0" w14:textId="77777777" w:rsidR="008B18A6" w:rsidRDefault="008B18A6">
            <w:r>
              <w:t>epcCGCEmpresa</w:t>
            </w:r>
          </w:p>
        </w:tc>
        <w:tc>
          <w:tcPr>
            <w:tcW w:w="963" w:type="dxa"/>
            <w:shd w:val="clear" w:color="auto" w:fill="FFFFFF"/>
          </w:tcPr>
          <w:p w14:paraId="1838F524" w14:textId="77777777" w:rsidR="008B18A6" w:rsidRDefault="008B18A6">
            <w:r>
              <w:t>ASC.</w:t>
            </w:r>
          </w:p>
        </w:tc>
      </w:tr>
      <w:tr w:rsidR="008B18A6" w14:paraId="613CAAFA" w14:textId="77777777">
        <w:trPr>
          <w:cantSplit/>
          <w:trHeight w:val="207"/>
          <w:jc w:val="center"/>
        </w:trPr>
        <w:tc>
          <w:tcPr>
            <w:tcW w:w="2727" w:type="dxa"/>
            <w:vMerge/>
            <w:shd w:val="clear" w:color="auto" w:fill="FFFFFF"/>
          </w:tcPr>
          <w:p w14:paraId="7C2076CA" w14:textId="77777777" w:rsidR="008B18A6" w:rsidRDefault="008B18A6"/>
        </w:tc>
        <w:tc>
          <w:tcPr>
            <w:tcW w:w="674" w:type="dxa"/>
            <w:vMerge/>
            <w:shd w:val="clear" w:color="auto" w:fill="FFFFFF"/>
          </w:tcPr>
          <w:p w14:paraId="047A2696" w14:textId="77777777" w:rsidR="008B18A6" w:rsidRDefault="008B18A6"/>
        </w:tc>
        <w:tc>
          <w:tcPr>
            <w:tcW w:w="674" w:type="dxa"/>
            <w:vMerge/>
            <w:shd w:val="clear" w:color="auto" w:fill="FFFFFF"/>
          </w:tcPr>
          <w:p w14:paraId="5D26FE11" w14:textId="77777777" w:rsidR="008B18A6" w:rsidRDefault="008B18A6"/>
        </w:tc>
        <w:tc>
          <w:tcPr>
            <w:tcW w:w="850" w:type="dxa"/>
            <w:vMerge/>
            <w:shd w:val="clear" w:color="auto" w:fill="FFFFFF"/>
          </w:tcPr>
          <w:p w14:paraId="3BEDA725" w14:textId="77777777" w:rsidR="008B18A6" w:rsidRDefault="008B18A6"/>
        </w:tc>
        <w:tc>
          <w:tcPr>
            <w:tcW w:w="963" w:type="dxa"/>
            <w:vMerge/>
            <w:shd w:val="clear" w:color="auto" w:fill="FFFFFF"/>
          </w:tcPr>
          <w:p w14:paraId="27320F88" w14:textId="77777777" w:rsidR="008B18A6" w:rsidRDefault="008B18A6"/>
        </w:tc>
        <w:tc>
          <w:tcPr>
            <w:tcW w:w="2381" w:type="dxa"/>
            <w:shd w:val="clear" w:color="auto" w:fill="FFFFFF"/>
          </w:tcPr>
          <w:p w14:paraId="468AAD1F" w14:textId="77777777" w:rsidR="008B18A6" w:rsidRDefault="008B18A6">
            <w:r>
              <w:t>epcSeq</w:t>
            </w:r>
          </w:p>
        </w:tc>
        <w:tc>
          <w:tcPr>
            <w:tcW w:w="963" w:type="dxa"/>
            <w:shd w:val="clear" w:color="auto" w:fill="FFFFFF"/>
          </w:tcPr>
          <w:p w14:paraId="51205A7F" w14:textId="77777777" w:rsidR="008B18A6" w:rsidRDefault="008B18A6">
            <w:r>
              <w:t>ASC.</w:t>
            </w:r>
          </w:p>
        </w:tc>
      </w:tr>
      <w:tr w:rsidR="008B18A6" w14:paraId="27F12FF4" w14:textId="77777777">
        <w:trPr>
          <w:cantSplit/>
          <w:trHeight w:val="207"/>
          <w:jc w:val="center"/>
        </w:trPr>
        <w:tc>
          <w:tcPr>
            <w:tcW w:w="2727" w:type="dxa"/>
            <w:vMerge/>
            <w:shd w:val="clear" w:color="auto" w:fill="FFFFFF"/>
          </w:tcPr>
          <w:p w14:paraId="6F7827C9" w14:textId="77777777" w:rsidR="008B18A6" w:rsidRDefault="008B18A6"/>
        </w:tc>
        <w:tc>
          <w:tcPr>
            <w:tcW w:w="674" w:type="dxa"/>
            <w:vMerge/>
            <w:shd w:val="clear" w:color="auto" w:fill="FFFFFF"/>
          </w:tcPr>
          <w:p w14:paraId="6F9B4A98" w14:textId="77777777" w:rsidR="008B18A6" w:rsidRDefault="008B18A6"/>
        </w:tc>
        <w:tc>
          <w:tcPr>
            <w:tcW w:w="674" w:type="dxa"/>
            <w:vMerge/>
            <w:shd w:val="clear" w:color="auto" w:fill="FFFFFF"/>
          </w:tcPr>
          <w:p w14:paraId="33899DBC" w14:textId="77777777" w:rsidR="008B18A6" w:rsidRDefault="008B18A6"/>
        </w:tc>
        <w:tc>
          <w:tcPr>
            <w:tcW w:w="850" w:type="dxa"/>
            <w:vMerge/>
            <w:shd w:val="clear" w:color="auto" w:fill="FFFFFF"/>
          </w:tcPr>
          <w:p w14:paraId="4174FA28" w14:textId="77777777" w:rsidR="008B18A6" w:rsidRDefault="008B18A6"/>
        </w:tc>
        <w:tc>
          <w:tcPr>
            <w:tcW w:w="963" w:type="dxa"/>
            <w:vMerge/>
            <w:shd w:val="clear" w:color="auto" w:fill="FFFFFF"/>
          </w:tcPr>
          <w:p w14:paraId="3FADA799" w14:textId="77777777" w:rsidR="008B18A6" w:rsidRDefault="008B18A6"/>
        </w:tc>
        <w:tc>
          <w:tcPr>
            <w:tcW w:w="2381" w:type="dxa"/>
            <w:shd w:val="clear" w:color="auto" w:fill="FFFFFF"/>
          </w:tcPr>
          <w:p w14:paraId="040374F9" w14:textId="77777777" w:rsidR="008B18A6" w:rsidRDefault="008B18A6">
            <w:r>
              <w:t>qstCodigo</w:t>
            </w:r>
          </w:p>
        </w:tc>
        <w:tc>
          <w:tcPr>
            <w:tcW w:w="963" w:type="dxa"/>
            <w:shd w:val="clear" w:color="auto" w:fill="FFFFFF"/>
          </w:tcPr>
          <w:p w14:paraId="13AB2683" w14:textId="77777777" w:rsidR="008B18A6" w:rsidRDefault="008B18A6">
            <w:r>
              <w:t>ASC.</w:t>
            </w:r>
          </w:p>
        </w:tc>
      </w:tr>
    </w:tbl>
    <w:p w14:paraId="6AC97E9A" w14:textId="77777777" w:rsidR="008B18A6" w:rsidRDefault="008B18A6"/>
    <w:p w14:paraId="4F0AC76A"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13352F2" w14:textId="77777777">
        <w:trPr>
          <w:tblHeader/>
          <w:jc w:val="center"/>
        </w:trPr>
        <w:tc>
          <w:tcPr>
            <w:tcW w:w="2329" w:type="dxa"/>
            <w:shd w:val="pct20" w:color="000000" w:fill="FFFFFF"/>
          </w:tcPr>
          <w:p w14:paraId="6B9115E1" w14:textId="77777777" w:rsidR="008B18A6" w:rsidRDefault="008B18A6">
            <w:pPr>
              <w:rPr>
                <w:b/>
              </w:rPr>
            </w:pPr>
            <w:r>
              <w:rPr>
                <w:b/>
              </w:rPr>
              <w:t>Tabela</w:t>
            </w:r>
          </w:p>
        </w:tc>
        <w:tc>
          <w:tcPr>
            <w:tcW w:w="2386" w:type="dxa"/>
            <w:shd w:val="pct20" w:color="000000" w:fill="FFFFFF"/>
          </w:tcPr>
          <w:p w14:paraId="380159EA" w14:textId="77777777" w:rsidR="008B18A6" w:rsidRDefault="008B18A6">
            <w:pPr>
              <w:rPr>
                <w:b/>
              </w:rPr>
            </w:pPr>
            <w:r>
              <w:rPr>
                <w:b/>
              </w:rPr>
              <w:t>Regra de Integr. Ref</w:t>
            </w:r>
          </w:p>
        </w:tc>
        <w:tc>
          <w:tcPr>
            <w:tcW w:w="2272" w:type="dxa"/>
            <w:shd w:val="pct20" w:color="000000" w:fill="FFFFFF"/>
          </w:tcPr>
          <w:p w14:paraId="26E3458B" w14:textId="77777777" w:rsidR="008B18A6" w:rsidRDefault="008B18A6">
            <w:pPr>
              <w:rPr>
                <w:b/>
              </w:rPr>
            </w:pPr>
            <w:r>
              <w:rPr>
                <w:b/>
              </w:rPr>
              <w:t>Campos Tab. Mestre</w:t>
            </w:r>
          </w:p>
        </w:tc>
        <w:tc>
          <w:tcPr>
            <w:tcW w:w="2272" w:type="dxa"/>
            <w:shd w:val="pct20" w:color="000000" w:fill="FFFFFF"/>
          </w:tcPr>
          <w:p w14:paraId="77EFAFAC" w14:textId="77777777" w:rsidR="008B18A6" w:rsidRDefault="008B18A6">
            <w:pPr>
              <w:rPr>
                <w:b/>
              </w:rPr>
            </w:pPr>
            <w:r>
              <w:rPr>
                <w:b/>
              </w:rPr>
              <w:t>Campos TrimEmprestimosConcedidos</w:t>
            </w:r>
          </w:p>
        </w:tc>
      </w:tr>
      <w:tr w:rsidR="008B18A6" w14:paraId="28108EBC" w14:textId="77777777">
        <w:trPr>
          <w:cantSplit/>
          <w:trHeight w:val="447"/>
          <w:jc w:val="center"/>
        </w:trPr>
        <w:tc>
          <w:tcPr>
            <w:tcW w:w="2329" w:type="dxa"/>
            <w:vMerge w:val="restart"/>
            <w:shd w:val="clear" w:color="auto" w:fill="FFFFFF"/>
          </w:tcPr>
          <w:p w14:paraId="6901D252" w14:textId="77777777" w:rsidR="008B18A6" w:rsidRDefault="008B18A6">
            <w:r>
              <w:t>TrimRespostas</w:t>
            </w:r>
          </w:p>
        </w:tc>
        <w:tc>
          <w:tcPr>
            <w:tcW w:w="2386" w:type="dxa"/>
            <w:vMerge w:val="restart"/>
            <w:shd w:val="clear" w:color="auto" w:fill="FFFFFF"/>
          </w:tcPr>
          <w:p w14:paraId="05EE8DC7" w14:textId="77777777" w:rsidR="008B18A6" w:rsidRDefault="008B18A6">
            <w:r>
              <w:t>Uma resposta pode ter informações sobre empréstimos concedidos</w:t>
            </w:r>
          </w:p>
        </w:tc>
        <w:tc>
          <w:tcPr>
            <w:tcW w:w="2272" w:type="dxa"/>
            <w:shd w:val="clear" w:color="auto" w:fill="FFFFFF"/>
          </w:tcPr>
          <w:p w14:paraId="2BC1B3AE" w14:textId="77777777" w:rsidR="008B18A6" w:rsidRDefault="008B18A6">
            <w:pPr>
              <w:rPr>
                <w:lang w:val="es-ES_tradnl"/>
              </w:rPr>
            </w:pPr>
            <w:r>
              <w:rPr>
                <w:lang w:val="es-ES_tradnl"/>
              </w:rPr>
              <w:t>qstCodigo</w:t>
            </w:r>
          </w:p>
        </w:tc>
        <w:tc>
          <w:tcPr>
            <w:tcW w:w="2272" w:type="dxa"/>
            <w:shd w:val="clear" w:color="auto" w:fill="FFFFFF"/>
          </w:tcPr>
          <w:p w14:paraId="4116F061" w14:textId="77777777" w:rsidR="008B18A6" w:rsidRDefault="008B18A6">
            <w:pPr>
              <w:rPr>
                <w:lang w:val="es-ES_tradnl"/>
              </w:rPr>
            </w:pPr>
            <w:r>
              <w:rPr>
                <w:lang w:val="es-ES_tradnl"/>
              </w:rPr>
              <w:t>qstCodigo</w:t>
            </w:r>
          </w:p>
        </w:tc>
      </w:tr>
      <w:tr w:rsidR="008B18A6" w14:paraId="4523A606" w14:textId="77777777">
        <w:trPr>
          <w:cantSplit/>
          <w:trHeight w:val="446"/>
          <w:jc w:val="center"/>
        </w:trPr>
        <w:tc>
          <w:tcPr>
            <w:tcW w:w="2329" w:type="dxa"/>
            <w:vMerge/>
            <w:shd w:val="clear" w:color="auto" w:fill="FFFFFF"/>
          </w:tcPr>
          <w:p w14:paraId="1E407F71" w14:textId="77777777" w:rsidR="008B18A6" w:rsidRDefault="008B18A6">
            <w:pPr>
              <w:rPr>
                <w:lang w:val="es-ES_tradnl"/>
              </w:rPr>
            </w:pPr>
          </w:p>
        </w:tc>
        <w:tc>
          <w:tcPr>
            <w:tcW w:w="2386" w:type="dxa"/>
            <w:vMerge/>
            <w:shd w:val="clear" w:color="auto" w:fill="FFFFFF"/>
          </w:tcPr>
          <w:p w14:paraId="2B65CDEC" w14:textId="77777777" w:rsidR="008B18A6" w:rsidRDefault="008B18A6">
            <w:pPr>
              <w:rPr>
                <w:lang w:val="es-ES_tradnl"/>
              </w:rPr>
            </w:pPr>
          </w:p>
        </w:tc>
        <w:tc>
          <w:tcPr>
            <w:tcW w:w="2272" w:type="dxa"/>
            <w:shd w:val="clear" w:color="auto" w:fill="FFFFFF"/>
          </w:tcPr>
          <w:p w14:paraId="7B998F3A" w14:textId="77777777" w:rsidR="008B18A6" w:rsidRDefault="008B18A6">
            <w:pPr>
              <w:rPr>
                <w:lang w:val="es-ES_tradnl"/>
              </w:rPr>
            </w:pPr>
            <w:r>
              <w:rPr>
                <w:lang w:val="es-ES_tradnl"/>
              </w:rPr>
              <w:t>entCodigo</w:t>
            </w:r>
          </w:p>
        </w:tc>
        <w:tc>
          <w:tcPr>
            <w:tcW w:w="2272" w:type="dxa"/>
            <w:shd w:val="clear" w:color="auto" w:fill="FFFFFF"/>
          </w:tcPr>
          <w:p w14:paraId="4D18A2A0" w14:textId="77777777" w:rsidR="008B18A6" w:rsidRDefault="008B18A6">
            <w:r>
              <w:t>entCodigo</w:t>
            </w:r>
          </w:p>
        </w:tc>
      </w:tr>
      <w:tr w:rsidR="008B18A6" w14:paraId="0DB57256" w14:textId="77777777">
        <w:trPr>
          <w:cantSplit/>
          <w:trHeight w:val="446"/>
          <w:jc w:val="center"/>
        </w:trPr>
        <w:tc>
          <w:tcPr>
            <w:tcW w:w="2329" w:type="dxa"/>
            <w:vMerge/>
            <w:shd w:val="clear" w:color="auto" w:fill="FFFFFF"/>
          </w:tcPr>
          <w:p w14:paraId="03A4FC1D" w14:textId="77777777" w:rsidR="008B18A6" w:rsidRDefault="008B18A6"/>
        </w:tc>
        <w:tc>
          <w:tcPr>
            <w:tcW w:w="2386" w:type="dxa"/>
            <w:vMerge/>
            <w:shd w:val="clear" w:color="auto" w:fill="FFFFFF"/>
          </w:tcPr>
          <w:p w14:paraId="6B68A665" w14:textId="77777777" w:rsidR="008B18A6" w:rsidRDefault="008B18A6"/>
        </w:tc>
        <w:tc>
          <w:tcPr>
            <w:tcW w:w="2272" w:type="dxa"/>
            <w:shd w:val="clear" w:color="auto" w:fill="FFFFFF"/>
          </w:tcPr>
          <w:p w14:paraId="28C463EF" w14:textId="77777777" w:rsidR="008B18A6" w:rsidRDefault="008B18A6">
            <w:r>
              <w:t>dtrTrimestre</w:t>
            </w:r>
          </w:p>
        </w:tc>
        <w:tc>
          <w:tcPr>
            <w:tcW w:w="2272" w:type="dxa"/>
            <w:shd w:val="clear" w:color="auto" w:fill="FFFFFF"/>
          </w:tcPr>
          <w:p w14:paraId="113A8964" w14:textId="77777777" w:rsidR="008B18A6" w:rsidRDefault="008B18A6">
            <w:r>
              <w:t>dtrTrimestre</w:t>
            </w:r>
          </w:p>
        </w:tc>
      </w:tr>
    </w:tbl>
    <w:p w14:paraId="04EFF8C8" w14:textId="77777777" w:rsidR="008B18A6" w:rsidRDefault="008B18A6"/>
    <w:p w14:paraId="0527B23A" w14:textId="77777777" w:rsidR="008B18A6" w:rsidRDefault="008B18A6">
      <w:pPr>
        <w:pStyle w:val="Ttulo3"/>
      </w:pPr>
      <w:bookmarkStart w:id="210" w:name="TAB30"/>
      <w:bookmarkStart w:id="211" w:name="_Toc183459806"/>
      <w:bookmarkEnd w:id="210"/>
      <w:r>
        <w:lastRenderedPageBreak/>
        <w:t>Tabela TrimEmprestimosProvisoes</w:t>
      </w:r>
      <w:bookmarkEnd w:id="211"/>
    </w:p>
    <w:p w14:paraId="5EED1CEE" w14:textId="77777777" w:rsidR="008B18A6" w:rsidRDefault="008B18A6">
      <w:pPr>
        <w:pStyle w:val="PreHead3"/>
      </w:pPr>
    </w:p>
    <w:p w14:paraId="497BC9B3" w14:textId="77777777" w:rsidR="008B18A6" w:rsidRDefault="008B18A6">
      <w:pPr>
        <w:keepNext/>
      </w:pPr>
      <w:r>
        <w:t>Esta tabela registra empréstimos obtidos pela entidade para compra de ativos dados em cobertura de provisões técnicas, informados em resposta às questões 3 e 4 do questionário trimestral.</w:t>
      </w:r>
    </w:p>
    <w:p w14:paraId="2CF5BFCE"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902A18D" w14:textId="77777777">
        <w:trPr>
          <w:cantSplit/>
          <w:trHeight w:val="426"/>
          <w:tblHeader/>
          <w:jc w:val="center"/>
        </w:trPr>
        <w:tc>
          <w:tcPr>
            <w:tcW w:w="2441" w:type="dxa"/>
            <w:vMerge w:val="restart"/>
            <w:shd w:val="pct20" w:color="000000" w:fill="FFFFFF"/>
          </w:tcPr>
          <w:p w14:paraId="6ACC0B43" w14:textId="77777777" w:rsidR="008B18A6" w:rsidRDefault="008B18A6">
            <w:pPr>
              <w:pStyle w:val="tabela"/>
              <w:rPr>
                <w:b/>
              </w:rPr>
            </w:pPr>
            <w:r>
              <w:rPr>
                <w:b/>
              </w:rPr>
              <w:t>Campo</w:t>
            </w:r>
          </w:p>
        </w:tc>
        <w:tc>
          <w:tcPr>
            <w:tcW w:w="2954" w:type="dxa"/>
            <w:shd w:val="pct20" w:color="000000" w:fill="FFFFFF"/>
          </w:tcPr>
          <w:p w14:paraId="30D909D8" w14:textId="77777777" w:rsidR="008B18A6" w:rsidRDefault="008B18A6">
            <w:pPr>
              <w:pStyle w:val="tabela"/>
              <w:rPr>
                <w:b/>
              </w:rPr>
            </w:pPr>
            <w:r>
              <w:rPr>
                <w:b/>
              </w:rPr>
              <w:t>Tipo</w:t>
            </w:r>
          </w:p>
        </w:tc>
        <w:tc>
          <w:tcPr>
            <w:tcW w:w="966" w:type="dxa"/>
            <w:shd w:val="pct20" w:color="000000" w:fill="FFFFFF"/>
          </w:tcPr>
          <w:p w14:paraId="115B6ABB" w14:textId="77777777" w:rsidR="008B18A6" w:rsidRDefault="008B18A6">
            <w:pPr>
              <w:pStyle w:val="tabela"/>
              <w:rPr>
                <w:b/>
              </w:rPr>
            </w:pPr>
            <w:r>
              <w:rPr>
                <w:b/>
              </w:rPr>
              <w:t>C.P.</w:t>
            </w:r>
          </w:p>
        </w:tc>
        <w:tc>
          <w:tcPr>
            <w:tcW w:w="966" w:type="dxa"/>
            <w:shd w:val="pct20" w:color="000000" w:fill="FFFFFF"/>
          </w:tcPr>
          <w:p w14:paraId="7B1A3171" w14:textId="77777777" w:rsidR="008B18A6" w:rsidRDefault="008B18A6">
            <w:pPr>
              <w:pStyle w:val="tabela"/>
              <w:rPr>
                <w:b/>
              </w:rPr>
            </w:pPr>
            <w:r>
              <w:rPr>
                <w:b/>
              </w:rPr>
              <w:t>C.E.</w:t>
            </w:r>
          </w:p>
        </w:tc>
        <w:tc>
          <w:tcPr>
            <w:tcW w:w="966" w:type="dxa"/>
            <w:shd w:val="pct20" w:color="000000" w:fill="FFFFFF"/>
          </w:tcPr>
          <w:p w14:paraId="36E7AE05" w14:textId="77777777" w:rsidR="008B18A6" w:rsidRDefault="008B18A6">
            <w:pPr>
              <w:pStyle w:val="tabela"/>
              <w:rPr>
                <w:b/>
              </w:rPr>
            </w:pPr>
            <w:r>
              <w:rPr>
                <w:b/>
              </w:rPr>
              <w:t>Obrig.</w:t>
            </w:r>
          </w:p>
        </w:tc>
        <w:tc>
          <w:tcPr>
            <w:tcW w:w="968" w:type="dxa"/>
            <w:shd w:val="pct20" w:color="000000" w:fill="FFFFFF"/>
          </w:tcPr>
          <w:p w14:paraId="710BB3EE" w14:textId="77777777" w:rsidR="008B18A6" w:rsidRDefault="008B18A6">
            <w:pPr>
              <w:pStyle w:val="tabela"/>
              <w:rPr>
                <w:b/>
              </w:rPr>
            </w:pPr>
            <w:r>
              <w:rPr>
                <w:b/>
              </w:rPr>
              <w:t>Calc.</w:t>
            </w:r>
          </w:p>
        </w:tc>
      </w:tr>
      <w:tr w:rsidR="008B18A6" w14:paraId="200E2854" w14:textId="77777777">
        <w:trPr>
          <w:cantSplit/>
          <w:trHeight w:val="426"/>
          <w:tblHeader/>
          <w:jc w:val="center"/>
        </w:trPr>
        <w:tc>
          <w:tcPr>
            <w:tcW w:w="2441" w:type="dxa"/>
            <w:vMerge/>
            <w:shd w:val="pct20" w:color="000000" w:fill="FFFFFF"/>
          </w:tcPr>
          <w:p w14:paraId="24FC943D" w14:textId="77777777" w:rsidR="008B18A6" w:rsidRDefault="008B18A6">
            <w:pPr>
              <w:pStyle w:val="tabela"/>
              <w:rPr>
                <w:b/>
              </w:rPr>
            </w:pPr>
          </w:p>
        </w:tc>
        <w:tc>
          <w:tcPr>
            <w:tcW w:w="6820" w:type="dxa"/>
            <w:gridSpan w:val="5"/>
            <w:shd w:val="pct20" w:color="000000" w:fill="FFFFFF"/>
          </w:tcPr>
          <w:p w14:paraId="08CF9EDD" w14:textId="77777777" w:rsidR="008B18A6" w:rsidRDefault="008B18A6">
            <w:pPr>
              <w:pStyle w:val="tabela-spellchk"/>
              <w:rPr>
                <w:b/>
              </w:rPr>
            </w:pPr>
            <w:r>
              <w:rPr>
                <w:b/>
              </w:rPr>
              <w:t>Descrição</w:t>
            </w:r>
          </w:p>
        </w:tc>
      </w:tr>
      <w:tr w:rsidR="008B18A6" w14:paraId="045520A5" w14:textId="77777777">
        <w:trPr>
          <w:cantSplit/>
          <w:trHeight w:hRule="exact" w:val="20"/>
          <w:tblHeader/>
          <w:jc w:val="center"/>
        </w:trPr>
        <w:tc>
          <w:tcPr>
            <w:tcW w:w="2441" w:type="dxa"/>
            <w:shd w:val="pct20" w:color="000000" w:fill="FFFFFF"/>
          </w:tcPr>
          <w:p w14:paraId="5A2DE027" w14:textId="77777777" w:rsidR="008B18A6" w:rsidRDefault="008B18A6">
            <w:pPr>
              <w:pStyle w:val="tabela-separate"/>
              <w:keepNext/>
              <w:rPr>
                <w:b/>
              </w:rPr>
            </w:pPr>
          </w:p>
        </w:tc>
        <w:tc>
          <w:tcPr>
            <w:tcW w:w="6820" w:type="dxa"/>
            <w:gridSpan w:val="5"/>
            <w:shd w:val="pct20" w:color="000000" w:fill="FFFFFF"/>
          </w:tcPr>
          <w:p w14:paraId="2CFD1681" w14:textId="77777777" w:rsidR="008B18A6" w:rsidRDefault="008B18A6">
            <w:pPr>
              <w:pStyle w:val="tabela-separate"/>
              <w:keepNext/>
              <w:rPr>
                <w:b/>
              </w:rPr>
            </w:pPr>
          </w:p>
        </w:tc>
      </w:tr>
      <w:tr w:rsidR="008B18A6" w14:paraId="76DCA38C" w14:textId="77777777">
        <w:trPr>
          <w:cantSplit/>
          <w:trHeight w:val="426"/>
          <w:jc w:val="center"/>
        </w:trPr>
        <w:tc>
          <w:tcPr>
            <w:tcW w:w="2441" w:type="dxa"/>
            <w:vMerge w:val="restart"/>
            <w:shd w:val="clear" w:color="auto" w:fill="FFFFFF"/>
          </w:tcPr>
          <w:p w14:paraId="50D1FBE2" w14:textId="77777777" w:rsidR="008B18A6" w:rsidRDefault="008B18A6">
            <w:pPr>
              <w:pStyle w:val="tabela"/>
            </w:pPr>
            <w:r>
              <w:t>dtrTrimestre</w:t>
            </w:r>
          </w:p>
        </w:tc>
        <w:tc>
          <w:tcPr>
            <w:tcW w:w="2954" w:type="dxa"/>
            <w:shd w:val="clear" w:color="auto" w:fill="FFFFFF"/>
          </w:tcPr>
          <w:p w14:paraId="22B8F1CF" w14:textId="77777777" w:rsidR="008B18A6" w:rsidRDefault="008B18A6">
            <w:pPr>
              <w:pStyle w:val="tabela"/>
            </w:pPr>
            <w:r>
              <w:t>Integer</w:t>
            </w:r>
          </w:p>
        </w:tc>
        <w:tc>
          <w:tcPr>
            <w:tcW w:w="966" w:type="dxa"/>
            <w:shd w:val="clear" w:color="auto" w:fill="FFFFFF"/>
          </w:tcPr>
          <w:p w14:paraId="2C214A79" w14:textId="77777777" w:rsidR="008B18A6" w:rsidRDefault="008B18A6">
            <w:pPr>
              <w:pStyle w:val="tabela"/>
            </w:pPr>
            <w:r>
              <w:t>Sim</w:t>
            </w:r>
          </w:p>
        </w:tc>
        <w:tc>
          <w:tcPr>
            <w:tcW w:w="966" w:type="dxa"/>
            <w:shd w:val="clear" w:color="auto" w:fill="FFFFFF"/>
          </w:tcPr>
          <w:p w14:paraId="1432C73F" w14:textId="77777777" w:rsidR="008B18A6" w:rsidRDefault="008B18A6">
            <w:pPr>
              <w:pStyle w:val="tabela"/>
            </w:pPr>
            <w:r>
              <w:t>Sim</w:t>
            </w:r>
          </w:p>
        </w:tc>
        <w:tc>
          <w:tcPr>
            <w:tcW w:w="966" w:type="dxa"/>
            <w:shd w:val="clear" w:color="auto" w:fill="FFFFFF"/>
          </w:tcPr>
          <w:p w14:paraId="7B1273B4" w14:textId="77777777" w:rsidR="008B18A6" w:rsidRDefault="008B18A6">
            <w:pPr>
              <w:pStyle w:val="tabela"/>
            </w:pPr>
            <w:r>
              <w:t>Não</w:t>
            </w:r>
          </w:p>
        </w:tc>
        <w:tc>
          <w:tcPr>
            <w:tcW w:w="968" w:type="dxa"/>
            <w:shd w:val="clear" w:color="auto" w:fill="FFFFFF"/>
          </w:tcPr>
          <w:p w14:paraId="0DEDCCF6" w14:textId="77777777" w:rsidR="008B18A6" w:rsidRDefault="008B18A6">
            <w:pPr>
              <w:pStyle w:val="tabela"/>
            </w:pPr>
            <w:r>
              <w:t>Não</w:t>
            </w:r>
          </w:p>
        </w:tc>
      </w:tr>
      <w:tr w:rsidR="008B18A6" w14:paraId="0C9C426C" w14:textId="77777777">
        <w:trPr>
          <w:cantSplit/>
          <w:trHeight w:val="426"/>
          <w:jc w:val="center"/>
        </w:trPr>
        <w:tc>
          <w:tcPr>
            <w:tcW w:w="2441" w:type="dxa"/>
            <w:vMerge/>
            <w:shd w:val="clear" w:color="auto" w:fill="FFFFFF"/>
          </w:tcPr>
          <w:p w14:paraId="097B3C2E" w14:textId="77777777" w:rsidR="008B18A6" w:rsidRDefault="008B18A6">
            <w:pPr>
              <w:pStyle w:val="tabela"/>
            </w:pPr>
          </w:p>
        </w:tc>
        <w:tc>
          <w:tcPr>
            <w:tcW w:w="6820" w:type="dxa"/>
            <w:gridSpan w:val="5"/>
            <w:shd w:val="clear" w:color="auto" w:fill="FFFFFF"/>
          </w:tcPr>
          <w:p w14:paraId="57C0702D" w14:textId="77777777" w:rsidR="008B18A6" w:rsidRDefault="008B18A6">
            <w:pPr>
              <w:pStyle w:val="tabela-spellchk"/>
            </w:pPr>
            <w:r>
              <w:t>Chave estrangeira para TrimRespostas.DTRTRIMESTRE</w:t>
            </w:r>
          </w:p>
        </w:tc>
      </w:tr>
      <w:tr w:rsidR="008B18A6" w14:paraId="6F3C04EC" w14:textId="77777777">
        <w:trPr>
          <w:cantSplit/>
          <w:trHeight w:hRule="exact" w:val="20"/>
          <w:jc w:val="center"/>
        </w:trPr>
        <w:tc>
          <w:tcPr>
            <w:tcW w:w="2441" w:type="dxa"/>
            <w:shd w:val="clear" w:color="auto" w:fill="FFFFFF"/>
          </w:tcPr>
          <w:p w14:paraId="61ACD511" w14:textId="77777777" w:rsidR="008B18A6" w:rsidRDefault="008B18A6">
            <w:pPr>
              <w:pStyle w:val="tabela-separate"/>
            </w:pPr>
          </w:p>
        </w:tc>
        <w:tc>
          <w:tcPr>
            <w:tcW w:w="6820" w:type="dxa"/>
            <w:gridSpan w:val="5"/>
            <w:shd w:val="clear" w:color="auto" w:fill="FFFFFF"/>
          </w:tcPr>
          <w:p w14:paraId="3E76D0FB" w14:textId="77777777" w:rsidR="008B18A6" w:rsidRDefault="008B18A6">
            <w:pPr>
              <w:pStyle w:val="tabela-separate"/>
            </w:pPr>
          </w:p>
        </w:tc>
      </w:tr>
      <w:tr w:rsidR="008B18A6" w14:paraId="5ABE0E3B" w14:textId="77777777">
        <w:trPr>
          <w:cantSplit/>
          <w:trHeight w:val="426"/>
          <w:jc w:val="center"/>
        </w:trPr>
        <w:tc>
          <w:tcPr>
            <w:tcW w:w="2441" w:type="dxa"/>
            <w:vMerge w:val="restart"/>
            <w:shd w:val="clear" w:color="auto" w:fill="FFFFFF"/>
          </w:tcPr>
          <w:p w14:paraId="6C95C678" w14:textId="77777777" w:rsidR="008B18A6" w:rsidRDefault="008B18A6">
            <w:pPr>
              <w:pStyle w:val="tabela"/>
            </w:pPr>
            <w:r>
              <w:t>empCGCInstituicao</w:t>
            </w:r>
          </w:p>
        </w:tc>
        <w:tc>
          <w:tcPr>
            <w:tcW w:w="2954" w:type="dxa"/>
            <w:shd w:val="clear" w:color="auto" w:fill="FFFFFF"/>
          </w:tcPr>
          <w:p w14:paraId="48EBE9CC" w14:textId="77777777" w:rsidR="008B18A6" w:rsidRDefault="008B18A6">
            <w:pPr>
              <w:pStyle w:val="tabela"/>
            </w:pPr>
            <w:r>
              <w:t>Text(14)</w:t>
            </w:r>
          </w:p>
        </w:tc>
        <w:tc>
          <w:tcPr>
            <w:tcW w:w="966" w:type="dxa"/>
            <w:shd w:val="clear" w:color="auto" w:fill="FFFFFF"/>
          </w:tcPr>
          <w:p w14:paraId="1D7508DC" w14:textId="77777777" w:rsidR="008B18A6" w:rsidRDefault="008B18A6">
            <w:pPr>
              <w:pStyle w:val="tabela"/>
            </w:pPr>
            <w:r>
              <w:t>Sim</w:t>
            </w:r>
          </w:p>
        </w:tc>
        <w:tc>
          <w:tcPr>
            <w:tcW w:w="966" w:type="dxa"/>
            <w:shd w:val="clear" w:color="auto" w:fill="FFFFFF"/>
          </w:tcPr>
          <w:p w14:paraId="2DE199EB" w14:textId="77777777" w:rsidR="008B18A6" w:rsidRDefault="008B18A6">
            <w:pPr>
              <w:pStyle w:val="tabela"/>
            </w:pPr>
            <w:r>
              <w:t>Não</w:t>
            </w:r>
          </w:p>
        </w:tc>
        <w:tc>
          <w:tcPr>
            <w:tcW w:w="966" w:type="dxa"/>
            <w:shd w:val="clear" w:color="auto" w:fill="FFFFFF"/>
          </w:tcPr>
          <w:p w14:paraId="42DA967A" w14:textId="77777777" w:rsidR="008B18A6" w:rsidRDefault="008B18A6">
            <w:pPr>
              <w:pStyle w:val="tabela"/>
            </w:pPr>
            <w:r>
              <w:t>Não</w:t>
            </w:r>
          </w:p>
        </w:tc>
        <w:tc>
          <w:tcPr>
            <w:tcW w:w="968" w:type="dxa"/>
            <w:shd w:val="clear" w:color="auto" w:fill="FFFFFF"/>
          </w:tcPr>
          <w:p w14:paraId="56CB9272" w14:textId="77777777" w:rsidR="008B18A6" w:rsidRDefault="008B18A6">
            <w:pPr>
              <w:pStyle w:val="tabela"/>
            </w:pPr>
            <w:r>
              <w:t>Não</w:t>
            </w:r>
          </w:p>
        </w:tc>
      </w:tr>
      <w:tr w:rsidR="008B18A6" w14:paraId="1EA89AA6" w14:textId="77777777">
        <w:trPr>
          <w:cantSplit/>
          <w:trHeight w:val="426"/>
          <w:jc w:val="center"/>
        </w:trPr>
        <w:tc>
          <w:tcPr>
            <w:tcW w:w="2441" w:type="dxa"/>
            <w:vMerge/>
            <w:shd w:val="clear" w:color="auto" w:fill="FFFFFF"/>
          </w:tcPr>
          <w:p w14:paraId="4834E013" w14:textId="77777777" w:rsidR="008B18A6" w:rsidRDefault="008B18A6">
            <w:pPr>
              <w:pStyle w:val="tabela"/>
            </w:pPr>
          </w:p>
        </w:tc>
        <w:tc>
          <w:tcPr>
            <w:tcW w:w="6820" w:type="dxa"/>
            <w:gridSpan w:val="5"/>
            <w:shd w:val="clear" w:color="auto" w:fill="FFFFFF"/>
          </w:tcPr>
          <w:p w14:paraId="2F850F4C" w14:textId="77777777" w:rsidR="008B18A6" w:rsidRDefault="008B18A6">
            <w:pPr>
              <w:pStyle w:val="tabela-spellchk"/>
            </w:pPr>
            <w:r>
              <w:t>CNPJ da instituição que concedeu empréstimo à Sociedade</w:t>
            </w:r>
          </w:p>
        </w:tc>
      </w:tr>
      <w:tr w:rsidR="008B18A6" w14:paraId="4C5C5AD7" w14:textId="77777777">
        <w:trPr>
          <w:cantSplit/>
          <w:trHeight w:hRule="exact" w:val="20"/>
          <w:jc w:val="center"/>
        </w:trPr>
        <w:tc>
          <w:tcPr>
            <w:tcW w:w="2441" w:type="dxa"/>
            <w:shd w:val="clear" w:color="auto" w:fill="FFFFFF"/>
          </w:tcPr>
          <w:p w14:paraId="45418315" w14:textId="77777777" w:rsidR="008B18A6" w:rsidRDefault="008B18A6">
            <w:pPr>
              <w:pStyle w:val="tabela-separate"/>
            </w:pPr>
          </w:p>
        </w:tc>
        <w:tc>
          <w:tcPr>
            <w:tcW w:w="6820" w:type="dxa"/>
            <w:gridSpan w:val="5"/>
            <w:shd w:val="clear" w:color="auto" w:fill="FFFFFF"/>
          </w:tcPr>
          <w:p w14:paraId="7D4E9FFB" w14:textId="77777777" w:rsidR="008B18A6" w:rsidRDefault="008B18A6">
            <w:pPr>
              <w:pStyle w:val="tabela-separate"/>
            </w:pPr>
          </w:p>
        </w:tc>
      </w:tr>
      <w:tr w:rsidR="008B18A6" w14:paraId="779BB692" w14:textId="77777777">
        <w:trPr>
          <w:cantSplit/>
          <w:trHeight w:val="426"/>
          <w:jc w:val="center"/>
        </w:trPr>
        <w:tc>
          <w:tcPr>
            <w:tcW w:w="2441" w:type="dxa"/>
            <w:vMerge w:val="restart"/>
            <w:shd w:val="clear" w:color="auto" w:fill="FFFFFF"/>
          </w:tcPr>
          <w:p w14:paraId="0E15D149" w14:textId="77777777" w:rsidR="008B18A6" w:rsidRDefault="008B18A6">
            <w:pPr>
              <w:pStyle w:val="tabela"/>
            </w:pPr>
            <w:r>
              <w:t>empContrato</w:t>
            </w:r>
          </w:p>
        </w:tc>
        <w:tc>
          <w:tcPr>
            <w:tcW w:w="2954" w:type="dxa"/>
            <w:shd w:val="clear" w:color="auto" w:fill="FFFFFF"/>
          </w:tcPr>
          <w:p w14:paraId="760A9590" w14:textId="77777777" w:rsidR="008B18A6" w:rsidRDefault="008B18A6">
            <w:pPr>
              <w:pStyle w:val="tabela"/>
            </w:pPr>
            <w:r>
              <w:t>Text(30)</w:t>
            </w:r>
          </w:p>
        </w:tc>
        <w:tc>
          <w:tcPr>
            <w:tcW w:w="966" w:type="dxa"/>
            <w:shd w:val="clear" w:color="auto" w:fill="FFFFFF"/>
          </w:tcPr>
          <w:p w14:paraId="0F18B06C" w14:textId="77777777" w:rsidR="008B18A6" w:rsidRDefault="008B18A6">
            <w:pPr>
              <w:pStyle w:val="tabela"/>
            </w:pPr>
            <w:r>
              <w:t>Não</w:t>
            </w:r>
          </w:p>
        </w:tc>
        <w:tc>
          <w:tcPr>
            <w:tcW w:w="966" w:type="dxa"/>
            <w:shd w:val="clear" w:color="auto" w:fill="FFFFFF"/>
          </w:tcPr>
          <w:p w14:paraId="4134E37F" w14:textId="77777777" w:rsidR="008B18A6" w:rsidRDefault="008B18A6">
            <w:pPr>
              <w:pStyle w:val="tabela"/>
            </w:pPr>
            <w:r>
              <w:t>Não</w:t>
            </w:r>
          </w:p>
        </w:tc>
        <w:tc>
          <w:tcPr>
            <w:tcW w:w="966" w:type="dxa"/>
            <w:shd w:val="clear" w:color="auto" w:fill="FFFFFF"/>
          </w:tcPr>
          <w:p w14:paraId="250844D2" w14:textId="77777777" w:rsidR="008B18A6" w:rsidRDefault="008B18A6">
            <w:pPr>
              <w:pStyle w:val="tabela"/>
            </w:pPr>
            <w:r>
              <w:t>Não</w:t>
            </w:r>
          </w:p>
        </w:tc>
        <w:tc>
          <w:tcPr>
            <w:tcW w:w="968" w:type="dxa"/>
            <w:shd w:val="clear" w:color="auto" w:fill="FFFFFF"/>
          </w:tcPr>
          <w:p w14:paraId="49450348" w14:textId="77777777" w:rsidR="008B18A6" w:rsidRDefault="008B18A6">
            <w:pPr>
              <w:pStyle w:val="tabela"/>
            </w:pPr>
            <w:r>
              <w:t>Não</w:t>
            </w:r>
          </w:p>
        </w:tc>
      </w:tr>
      <w:tr w:rsidR="008B18A6" w14:paraId="27E87E7D" w14:textId="77777777">
        <w:trPr>
          <w:cantSplit/>
          <w:trHeight w:val="426"/>
          <w:jc w:val="center"/>
        </w:trPr>
        <w:tc>
          <w:tcPr>
            <w:tcW w:w="2441" w:type="dxa"/>
            <w:vMerge/>
            <w:shd w:val="clear" w:color="auto" w:fill="FFFFFF"/>
          </w:tcPr>
          <w:p w14:paraId="2BB801F1" w14:textId="77777777" w:rsidR="008B18A6" w:rsidRDefault="008B18A6">
            <w:pPr>
              <w:pStyle w:val="tabela"/>
            </w:pPr>
          </w:p>
        </w:tc>
        <w:tc>
          <w:tcPr>
            <w:tcW w:w="6820" w:type="dxa"/>
            <w:gridSpan w:val="5"/>
            <w:shd w:val="clear" w:color="auto" w:fill="FFFFFF"/>
          </w:tcPr>
          <w:p w14:paraId="4D2F3A9D" w14:textId="77777777" w:rsidR="008B18A6" w:rsidRDefault="008B18A6">
            <w:pPr>
              <w:pStyle w:val="tabela-spellchk"/>
            </w:pPr>
            <w:r>
              <w:t>Número do contrato de empréstimo</w:t>
            </w:r>
          </w:p>
        </w:tc>
      </w:tr>
      <w:tr w:rsidR="008B18A6" w14:paraId="654B0967" w14:textId="77777777">
        <w:trPr>
          <w:cantSplit/>
          <w:trHeight w:hRule="exact" w:val="20"/>
          <w:jc w:val="center"/>
        </w:trPr>
        <w:tc>
          <w:tcPr>
            <w:tcW w:w="2441" w:type="dxa"/>
            <w:shd w:val="clear" w:color="auto" w:fill="FFFFFF"/>
          </w:tcPr>
          <w:p w14:paraId="1D495901" w14:textId="77777777" w:rsidR="008B18A6" w:rsidRDefault="008B18A6">
            <w:pPr>
              <w:pStyle w:val="tabela-separate"/>
            </w:pPr>
          </w:p>
        </w:tc>
        <w:tc>
          <w:tcPr>
            <w:tcW w:w="6820" w:type="dxa"/>
            <w:gridSpan w:val="5"/>
            <w:shd w:val="clear" w:color="auto" w:fill="FFFFFF"/>
          </w:tcPr>
          <w:p w14:paraId="21E83BCE" w14:textId="77777777" w:rsidR="008B18A6" w:rsidRDefault="008B18A6">
            <w:pPr>
              <w:pStyle w:val="tabela-separate"/>
            </w:pPr>
          </w:p>
        </w:tc>
      </w:tr>
      <w:tr w:rsidR="008B18A6" w14:paraId="711BECBC" w14:textId="77777777">
        <w:trPr>
          <w:cantSplit/>
          <w:trHeight w:val="426"/>
          <w:jc w:val="center"/>
        </w:trPr>
        <w:tc>
          <w:tcPr>
            <w:tcW w:w="2441" w:type="dxa"/>
            <w:vMerge w:val="restart"/>
            <w:shd w:val="clear" w:color="auto" w:fill="FFFFFF"/>
          </w:tcPr>
          <w:p w14:paraId="0AB49DC5" w14:textId="77777777" w:rsidR="008B18A6" w:rsidRDefault="008B18A6">
            <w:pPr>
              <w:pStyle w:val="tabela"/>
              <w:rPr>
                <w:lang w:val="es-ES_tradnl"/>
              </w:rPr>
            </w:pPr>
            <w:r>
              <w:rPr>
                <w:lang w:val="es-ES_tradnl"/>
              </w:rPr>
              <w:t>empLigada</w:t>
            </w:r>
          </w:p>
        </w:tc>
        <w:tc>
          <w:tcPr>
            <w:tcW w:w="2954" w:type="dxa"/>
            <w:shd w:val="clear" w:color="auto" w:fill="FFFFFF"/>
          </w:tcPr>
          <w:p w14:paraId="4E1550E1" w14:textId="77777777" w:rsidR="008B18A6" w:rsidRDefault="008B18A6">
            <w:pPr>
              <w:pStyle w:val="tabela"/>
              <w:rPr>
                <w:lang w:val="es-ES_tradnl"/>
              </w:rPr>
            </w:pPr>
            <w:r>
              <w:rPr>
                <w:lang w:val="es-ES_tradnl"/>
              </w:rPr>
              <w:t>Yes/No</w:t>
            </w:r>
          </w:p>
        </w:tc>
        <w:tc>
          <w:tcPr>
            <w:tcW w:w="966" w:type="dxa"/>
            <w:shd w:val="clear" w:color="auto" w:fill="FFFFFF"/>
          </w:tcPr>
          <w:p w14:paraId="22CC9810" w14:textId="77777777" w:rsidR="008B18A6" w:rsidRDefault="008B18A6">
            <w:pPr>
              <w:pStyle w:val="tabela"/>
            </w:pPr>
            <w:r>
              <w:t>Não</w:t>
            </w:r>
          </w:p>
        </w:tc>
        <w:tc>
          <w:tcPr>
            <w:tcW w:w="966" w:type="dxa"/>
            <w:shd w:val="clear" w:color="auto" w:fill="FFFFFF"/>
          </w:tcPr>
          <w:p w14:paraId="1DF26CDD" w14:textId="77777777" w:rsidR="008B18A6" w:rsidRDefault="008B18A6">
            <w:pPr>
              <w:pStyle w:val="tabela"/>
            </w:pPr>
            <w:r>
              <w:t>Não</w:t>
            </w:r>
          </w:p>
        </w:tc>
        <w:tc>
          <w:tcPr>
            <w:tcW w:w="966" w:type="dxa"/>
            <w:shd w:val="clear" w:color="auto" w:fill="FFFFFF"/>
          </w:tcPr>
          <w:p w14:paraId="784725F6" w14:textId="77777777" w:rsidR="008B18A6" w:rsidRDefault="008B18A6">
            <w:pPr>
              <w:pStyle w:val="tabela"/>
            </w:pPr>
            <w:r>
              <w:t>Não</w:t>
            </w:r>
          </w:p>
        </w:tc>
        <w:tc>
          <w:tcPr>
            <w:tcW w:w="968" w:type="dxa"/>
            <w:shd w:val="clear" w:color="auto" w:fill="FFFFFF"/>
          </w:tcPr>
          <w:p w14:paraId="5C8839BD" w14:textId="77777777" w:rsidR="008B18A6" w:rsidRDefault="008B18A6">
            <w:pPr>
              <w:pStyle w:val="tabela"/>
            </w:pPr>
            <w:r>
              <w:t>Não</w:t>
            </w:r>
          </w:p>
        </w:tc>
      </w:tr>
      <w:tr w:rsidR="008B18A6" w14:paraId="1F1BA184" w14:textId="77777777">
        <w:trPr>
          <w:cantSplit/>
          <w:trHeight w:val="426"/>
          <w:jc w:val="center"/>
        </w:trPr>
        <w:tc>
          <w:tcPr>
            <w:tcW w:w="2441" w:type="dxa"/>
            <w:vMerge/>
            <w:shd w:val="clear" w:color="auto" w:fill="FFFFFF"/>
          </w:tcPr>
          <w:p w14:paraId="5755E9C6" w14:textId="77777777" w:rsidR="008B18A6" w:rsidRDefault="008B18A6">
            <w:pPr>
              <w:pStyle w:val="tabela"/>
            </w:pPr>
          </w:p>
        </w:tc>
        <w:tc>
          <w:tcPr>
            <w:tcW w:w="6820" w:type="dxa"/>
            <w:gridSpan w:val="5"/>
            <w:shd w:val="clear" w:color="auto" w:fill="FFFFFF"/>
          </w:tcPr>
          <w:p w14:paraId="15F625FA" w14:textId="77777777" w:rsidR="008B18A6" w:rsidRDefault="008B18A6">
            <w:pPr>
              <w:pStyle w:val="tabela-spellchk"/>
            </w:pPr>
            <w:r>
              <w:t>Indica se a empresa é uma entidade ligada ou não</w:t>
            </w:r>
          </w:p>
        </w:tc>
      </w:tr>
      <w:tr w:rsidR="008B18A6" w14:paraId="246CA4EB" w14:textId="77777777">
        <w:trPr>
          <w:cantSplit/>
          <w:trHeight w:hRule="exact" w:val="20"/>
          <w:jc w:val="center"/>
        </w:trPr>
        <w:tc>
          <w:tcPr>
            <w:tcW w:w="2441" w:type="dxa"/>
            <w:shd w:val="clear" w:color="auto" w:fill="FFFFFF"/>
          </w:tcPr>
          <w:p w14:paraId="0210198D" w14:textId="77777777" w:rsidR="008B18A6" w:rsidRDefault="008B18A6">
            <w:pPr>
              <w:pStyle w:val="tabela-separate"/>
            </w:pPr>
          </w:p>
        </w:tc>
        <w:tc>
          <w:tcPr>
            <w:tcW w:w="6820" w:type="dxa"/>
            <w:gridSpan w:val="5"/>
            <w:shd w:val="clear" w:color="auto" w:fill="FFFFFF"/>
          </w:tcPr>
          <w:p w14:paraId="3EB0EC79" w14:textId="77777777" w:rsidR="008B18A6" w:rsidRDefault="008B18A6">
            <w:pPr>
              <w:pStyle w:val="tabela-separate"/>
            </w:pPr>
          </w:p>
        </w:tc>
      </w:tr>
      <w:tr w:rsidR="008B18A6" w14:paraId="2C076BF0" w14:textId="77777777">
        <w:trPr>
          <w:cantSplit/>
          <w:trHeight w:val="426"/>
          <w:jc w:val="center"/>
        </w:trPr>
        <w:tc>
          <w:tcPr>
            <w:tcW w:w="2441" w:type="dxa"/>
            <w:vMerge w:val="restart"/>
            <w:shd w:val="clear" w:color="auto" w:fill="FFFFFF"/>
          </w:tcPr>
          <w:p w14:paraId="76FF965F" w14:textId="77777777" w:rsidR="008B18A6" w:rsidRDefault="008B18A6">
            <w:pPr>
              <w:pStyle w:val="tabela"/>
              <w:rPr>
                <w:lang w:val="en-US"/>
              </w:rPr>
            </w:pPr>
            <w:r>
              <w:rPr>
                <w:lang w:val="en-US"/>
              </w:rPr>
              <w:t>empPeriodoAmort</w:t>
            </w:r>
          </w:p>
        </w:tc>
        <w:tc>
          <w:tcPr>
            <w:tcW w:w="2954" w:type="dxa"/>
            <w:shd w:val="clear" w:color="auto" w:fill="FFFFFF"/>
          </w:tcPr>
          <w:p w14:paraId="4638B3E5" w14:textId="77777777" w:rsidR="008B18A6" w:rsidRDefault="008B18A6">
            <w:pPr>
              <w:pStyle w:val="tabela"/>
              <w:rPr>
                <w:lang w:val="en-US"/>
              </w:rPr>
            </w:pPr>
            <w:r>
              <w:rPr>
                <w:lang w:val="en-US"/>
              </w:rPr>
              <w:t>Long Integer</w:t>
            </w:r>
          </w:p>
        </w:tc>
        <w:tc>
          <w:tcPr>
            <w:tcW w:w="966" w:type="dxa"/>
            <w:shd w:val="clear" w:color="auto" w:fill="FFFFFF"/>
          </w:tcPr>
          <w:p w14:paraId="085A3BED" w14:textId="77777777" w:rsidR="008B18A6" w:rsidRDefault="008B18A6">
            <w:pPr>
              <w:pStyle w:val="tabela"/>
            </w:pPr>
            <w:r>
              <w:t>Não</w:t>
            </w:r>
          </w:p>
        </w:tc>
        <w:tc>
          <w:tcPr>
            <w:tcW w:w="966" w:type="dxa"/>
            <w:shd w:val="clear" w:color="auto" w:fill="FFFFFF"/>
          </w:tcPr>
          <w:p w14:paraId="08B99D83" w14:textId="77777777" w:rsidR="008B18A6" w:rsidRDefault="008B18A6">
            <w:pPr>
              <w:pStyle w:val="tabela"/>
            </w:pPr>
            <w:r>
              <w:t>Não</w:t>
            </w:r>
          </w:p>
        </w:tc>
        <w:tc>
          <w:tcPr>
            <w:tcW w:w="966" w:type="dxa"/>
            <w:shd w:val="clear" w:color="auto" w:fill="FFFFFF"/>
          </w:tcPr>
          <w:p w14:paraId="53DC56B9" w14:textId="77777777" w:rsidR="008B18A6" w:rsidRDefault="008B18A6">
            <w:pPr>
              <w:pStyle w:val="tabela"/>
            </w:pPr>
            <w:r>
              <w:t>Não</w:t>
            </w:r>
          </w:p>
        </w:tc>
        <w:tc>
          <w:tcPr>
            <w:tcW w:w="968" w:type="dxa"/>
            <w:shd w:val="clear" w:color="auto" w:fill="FFFFFF"/>
          </w:tcPr>
          <w:p w14:paraId="46F7D085" w14:textId="77777777" w:rsidR="008B18A6" w:rsidRDefault="008B18A6">
            <w:pPr>
              <w:pStyle w:val="tabela"/>
            </w:pPr>
            <w:r>
              <w:t>Não</w:t>
            </w:r>
          </w:p>
        </w:tc>
      </w:tr>
      <w:tr w:rsidR="008B18A6" w14:paraId="5EDBE9E9" w14:textId="77777777">
        <w:trPr>
          <w:cantSplit/>
          <w:trHeight w:val="426"/>
          <w:jc w:val="center"/>
        </w:trPr>
        <w:tc>
          <w:tcPr>
            <w:tcW w:w="2441" w:type="dxa"/>
            <w:vMerge/>
            <w:shd w:val="clear" w:color="auto" w:fill="FFFFFF"/>
          </w:tcPr>
          <w:p w14:paraId="33C4A610" w14:textId="77777777" w:rsidR="008B18A6" w:rsidRDefault="008B18A6">
            <w:pPr>
              <w:pStyle w:val="tabela"/>
            </w:pPr>
          </w:p>
        </w:tc>
        <w:tc>
          <w:tcPr>
            <w:tcW w:w="6820" w:type="dxa"/>
            <w:gridSpan w:val="5"/>
            <w:shd w:val="clear" w:color="auto" w:fill="FFFFFF"/>
          </w:tcPr>
          <w:p w14:paraId="1A237F6B" w14:textId="77777777" w:rsidR="008B18A6" w:rsidRDefault="008B18A6">
            <w:pPr>
              <w:pStyle w:val="tabela-spellchk"/>
            </w:pPr>
            <w:r>
              <w:t>Período de amortização do empréstimo</w:t>
            </w:r>
          </w:p>
        </w:tc>
      </w:tr>
      <w:tr w:rsidR="008B18A6" w14:paraId="0A594CEF" w14:textId="77777777">
        <w:trPr>
          <w:cantSplit/>
          <w:trHeight w:hRule="exact" w:val="20"/>
          <w:jc w:val="center"/>
        </w:trPr>
        <w:tc>
          <w:tcPr>
            <w:tcW w:w="2441" w:type="dxa"/>
            <w:shd w:val="clear" w:color="auto" w:fill="FFFFFF"/>
          </w:tcPr>
          <w:p w14:paraId="35A978C5" w14:textId="77777777" w:rsidR="008B18A6" w:rsidRDefault="008B18A6">
            <w:pPr>
              <w:pStyle w:val="tabela-separate"/>
            </w:pPr>
          </w:p>
        </w:tc>
        <w:tc>
          <w:tcPr>
            <w:tcW w:w="6820" w:type="dxa"/>
            <w:gridSpan w:val="5"/>
            <w:shd w:val="clear" w:color="auto" w:fill="FFFFFF"/>
          </w:tcPr>
          <w:p w14:paraId="418AF156" w14:textId="77777777" w:rsidR="008B18A6" w:rsidRDefault="008B18A6">
            <w:pPr>
              <w:pStyle w:val="tabela-separate"/>
            </w:pPr>
          </w:p>
        </w:tc>
      </w:tr>
      <w:tr w:rsidR="008B18A6" w14:paraId="538C07B0" w14:textId="77777777">
        <w:trPr>
          <w:cantSplit/>
          <w:trHeight w:val="426"/>
          <w:jc w:val="center"/>
        </w:trPr>
        <w:tc>
          <w:tcPr>
            <w:tcW w:w="2441" w:type="dxa"/>
            <w:vMerge w:val="restart"/>
            <w:shd w:val="clear" w:color="auto" w:fill="FFFFFF"/>
          </w:tcPr>
          <w:p w14:paraId="1EE91464" w14:textId="77777777" w:rsidR="008B18A6" w:rsidRDefault="008B18A6">
            <w:pPr>
              <w:pStyle w:val="tabela"/>
              <w:rPr>
                <w:lang w:val="en-US"/>
              </w:rPr>
            </w:pPr>
            <w:r>
              <w:rPr>
                <w:lang w:val="en-US"/>
              </w:rPr>
              <w:t>empSeq</w:t>
            </w:r>
          </w:p>
        </w:tc>
        <w:tc>
          <w:tcPr>
            <w:tcW w:w="2954" w:type="dxa"/>
            <w:shd w:val="clear" w:color="auto" w:fill="FFFFFF"/>
          </w:tcPr>
          <w:p w14:paraId="6EBFF034" w14:textId="77777777" w:rsidR="008B18A6" w:rsidRDefault="008B18A6">
            <w:pPr>
              <w:pStyle w:val="tabela"/>
              <w:rPr>
                <w:lang w:val="en-US"/>
              </w:rPr>
            </w:pPr>
            <w:r>
              <w:rPr>
                <w:lang w:val="en-US"/>
              </w:rPr>
              <w:t>Long Integer</w:t>
            </w:r>
          </w:p>
        </w:tc>
        <w:tc>
          <w:tcPr>
            <w:tcW w:w="966" w:type="dxa"/>
            <w:shd w:val="clear" w:color="auto" w:fill="FFFFFF"/>
          </w:tcPr>
          <w:p w14:paraId="546EFDB7" w14:textId="77777777" w:rsidR="008B18A6" w:rsidRDefault="008B18A6">
            <w:pPr>
              <w:pStyle w:val="tabela"/>
            </w:pPr>
            <w:r>
              <w:t>Sim</w:t>
            </w:r>
          </w:p>
        </w:tc>
        <w:tc>
          <w:tcPr>
            <w:tcW w:w="966" w:type="dxa"/>
            <w:shd w:val="clear" w:color="auto" w:fill="FFFFFF"/>
          </w:tcPr>
          <w:p w14:paraId="41083504" w14:textId="77777777" w:rsidR="008B18A6" w:rsidRDefault="008B18A6">
            <w:pPr>
              <w:pStyle w:val="tabela"/>
            </w:pPr>
            <w:r>
              <w:t>Não</w:t>
            </w:r>
          </w:p>
        </w:tc>
        <w:tc>
          <w:tcPr>
            <w:tcW w:w="966" w:type="dxa"/>
            <w:shd w:val="clear" w:color="auto" w:fill="FFFFFF"/>
          </w:tcPr>
          <w:p w14:paraId="72E6A4A1" w14:textId="77777777" w:rsidR="008B18A6" w:rsidRDefault="008B18A6">
            <w:pPr>
              <w:pStyle w:val="tabela"/>
            </w:pPr>
            <w:r>
              <w:t>Não</w:t>
            </w:r>
          </w:p>
        </w:tc>
        <w:tc>
          <w:tcPr>
            <w:tcW w:w="968" w:type="dxa"/>
            <w:shd w:val="clear" w:color="auto" w:fill="FFFFFF"/>
          </w:tcPr>
          <w:p w14:paraId="1546ADF3" w14:textId="77777777" w:rsidR="008B18A6" w:rsidRDefault="008B18A6">
            <w:pPr>
              <w:pStyle w:val="tabela"/>
            </w:pPr>
            <w:r>
              <w:t>Não</w:t>
            </w:r>
          </w:p>
        </w:tc>
      </w:tr>
      <w:tr w:rsidR="008B18A6" w14:paraId="2721A332" w14:textId="77777777">
        <w:trPr>
          <w:cantSplit/>
          <w:trHeight w:val="426"/>
          <w:jc w:val="center"/>
        </w:trPr>
        <w:tc>
          <w:tcPr>
            <w:tcW w:w="2441" w:type="dxa"/>
            <w:vMerge/>
            <w:shd w:val="clear" w:color="auto" w:fill="FFFFFF"/>
          </w:tcPr>
          <w:p w14:paraId="3E0FBE8F" w14:textId="77777777" w:rsidR="008B18A6" w:rsidRDefault="008B18A6">
            <w:pPr>
              <w:pStyle w:val="tabela"/>
            </w:pPr>
          </w:p>
        </w:tc>
        <w:tc>
          <w:tcPr>
            <w:tcW w:w="6820" w:type="dxa"/>
            <w:gridSpan w:val="5"/>
            <w:shd w:val="clear" w:color="auto" w:fill="FFFFFF"/>
          </w:tcPr>
          <w:p w14:paraId="7D0E42B2" w14:textId="77777777" w:rsidR="008B18A6" w:rsidRDefault="008B18A6">
            <w:pPr>
              <w:pStyle w:val="tabela-spellchk"/>
            </w:pPr>
            <w:r>
              <w:t>Seqüencial gerado pelo sistema. Usado para possibilitar a realização de mais de um empréstimo para provisão para a mesma empresa</w:t>
            </w:r>
          </w:p>
        </w:tc>
      </w:tr>
      <w:tr w:rsidR="008B18A6" w14:paraId="101E67C9" w14:textId="77777777">
        <w:trPr>
          <w:cantSplit/>
          <w:trHeight w:hRule="exact" w:val="20"/>
          <w:jc w:val="center"/>
        </w:trPr>
        <w:tc>
          <w:tcPr>
            <w:tcW w:w="2441" w:type="dxa"/>
            <w:shd w:val="clear" w:color="auto" w:fill="FFFFFF"/>
          </w:tcPr>
          <w:p w14:paraId="507E8ACE" w14:textId="77777777" w:rsidR="008B18A6" w:rsidRDefault="008B18A6">
            <w:pPr>
              <w:pStyle w:val="tabela-separate"/>
            </w:pPr>
          </w:p>
        </w:tc>
        <w:tc>
          <w:tcPr>
            <w:tcW w:w="6820" w:type="dxa"/>
            <w:gridSpan w:val="5"/>
            <w:shd w:val="clear" w:color="auto" w:fill="FFFFFF"/>
          </w:tcPr>
          <w:p w14:paraId="219FF248" w14:textId="77777777" w:rsidR="008B18A6" w:rsidRDefault="008B18A6">
            <w:pPr>
              <w:pStyle w:val="tabela-separate"/>
            </w:pPr>
          </w:p>
        </w:tc>
      </w:tr>
      <w:tr w:rsidR="008B18A6" w14:paraId="4AB6B0B1" w14:textId="77777777">
        <w:trPr>
          <w:cantSplit/>
          <w:trHeight w:val="426"/>
          <w:jc w:val="center"/>
        </w:trPr>
        <w:tc>
          <w:tcPr>
            <w:tcW w:w="2441" w:type="dxa"/>
            <w:vMerge w:val="restart"/>
            <w:shd w:val="clear" w:color="auto" w:fill="FFFFFF"/>
          </w:tcPr>
          <w:p w14:paraId="79804343" w14:textId="77777777" w:rsidR="008B18A6" w:rsidRDefault="008B18A6">
            <w:pPr>
              <w:pStyle w:val="tabela"/>
            </w:pPr>
            <w:r>
              <w:t>empTaxaJuros</w:t>
            </w:r>
          </w:p>
        </w:tc>
        <w:tc>
          <w:tcPr>
            <w:tcW w:w="2954" w:type="dxa"/>
            <w:shd w:val="clear" w:color="auto" w:fill="FFFFFF"/>
          </w:tcPr>
          <w:p w14:paraId="48A158DA" w14:textId="77777777" w:rsidR="008B18A6" w:rsidRDefault="008B18A6">
            <w:pPr>
              <w:pStyle w:val="tabela"/>
            </w:pPr>
            <w:r>
              <w:t>Double</w:t>
            </w:r>
          </w:p>
        </w:tc>
        <w:tc>
          <w:tcPr>
            <w:tcW w:w="966" w:type="dxa"/>
            <w:shd w:val="clear" w:color="auto" w:fill="FFFFFF"/>
          </w:tcPr>
          <w:p w14:paraId="70DA723E" w14:textId="77777777" w:rsidR="008B18A6" w:rsidRDefault="008B18A6">
            <w:pPr>
              <w:pStyle w:val="tabela"/>
            </w:pPr>
            <w:r>
              <w:t>Não</w:t>
            </w:r>
          </w:p>
        </w:tc>
        <w:tc>
          <w:tcPr>
            <w:tcW w:w="966" w:type="dxa"/>
            <w:shd w:val="clear" w:color="auto" w:fill="FFFFFF"/>
          </w:tcPr>
          <w:p w14:paraId="075DA691" w14:textId="77777777" w:rsidR="008B18A6" w:rsidRDefault="008B18A6">
            <w:pPr>
              <w:pStyle w:val="tabela"/>
            </w:pPr>
            <w:r>
              <w:t>Não</w:t>
            </w:r>
          </w:p>
        </w:tc>
        <w:tc>
          <w:tcPr>
            <w:tcW w:w="966" w:type="dxa"/>
            <w:shd w:val="clear" w:color="auto" w:fill="FFFFFF"/>
          </w:tcPr>
          <w:p w14:paraId="2ECBCDD6" w14:textId="77777777" w:rsidR="008B18A6" w:rsidRDefault="008B18A6">
            <w:pPr>
              <w:pStyle w:val="tabela"/>
            </w:pPr>
            <w:r>
              <w:t>Não</w:t>
            </w:r>
          </w:p>
        </w:tc>
        <w:tc>
          <w:tcPr>
            <w:tcW w:w="968" w:type="dxa"/>
            <w:shd w:val="clear" w:color="auto" w:fill="FFFFFF"/>
          </w:tcPr>
          <w:p w14:paraId="5BA45751" w14:textId="77777777" w:rsidR="008B18A6" w:rsidRDefault="008B18A6">
            <w:pPr>
              <w:pStyle w:val="tabela"/>
            </w:pPr>
            <w:r>
              <w:t>Não</w:t>
            </w:r>
          </w:p>
        </w:tc>
      </w:tr>
      <w:tr w:rsidR="008B18A6" w14:paraId="55ED7707" w14:textId="77777777">
        <w:trPr>
          <w:cantSplit/>
          <w:trHeight w:val="426"/>
          <w:jc w:val="center"/>
        </w:trPr>
        <w:tc>
          <w:tcPr>
            <w:tcW w:w="2441" w:type="dxa"/>
            <w:vMerge/>
            <w:shd w:val="clear" w:color="auto" w:fill="FFFFFF"/>
          </w:tcPr>
          <w:p w14:paraId="5DA55037" w14:textId="77777777" w:rsidR="008B18A6" w:rsidRDefault="008B18A6">
            <w:pPr>
              <w:pStyle w:val="tabela"/>
            </w:pPr>
          </w:p>
        </w:tc>
        <w:tc>
          <w:tcPr>
            <w:tcW w:w="6820" w:type="dxa"/>
            <w:gridSpan w:val="5"/>
            <w:shd w:val="clear" w:color="auto" w:fill="FFFFFF"/>
          </w:tcPr>
          <w:p w14:paraId="2A03269F" w14:textId="77777777" w:rsidR="008B18A6" w:rsidRDefault="008B18A6">
            <w:pPr>
              <w:pStyle w:val="tabela-spellchk"/>
            </w:pPr>
            <w:r>
              <w:t>Taxa de juros</w:t>
            </w:r>
          </w:p>
        </w:tc>
      </w:tr>
      <w:tr w:rsidR="008B18A6" w14:paraId="5B1FD93D" w14:textId="77777777">
        <w:trPr>
          <w:cantSplit/>
          <w:trHeight w:hRule="exact" w:val="20"/>
          <w:jc w:val="center"/>
        </w:trPr>
        <w:tc>
          <w:tcPr>
            <w:tcW w:w="2441" w:type="dxa"/>
            <w:shd w:val="clear" w:color="auto" w:fill="FFFFFF"/>
          </w:tcPr>
          <w:p w14:paraId="11FC3C82" w14:textId="77777777" w:rsidR="008B18A6" w:rsidRDefault="008B18A6">
            <w:pPr>
              <w:pStyle w:val="tabela-separate"/>
            </w:pPr>
          </w:p>
        </w:tc>
        <w:tc>
          <w:tcPr>
            <w:tcW w:w="6820" w:type="dxa"/>
            <w:gridSpan w:val="5"/>
            <w:shd w:val="clear" w:color="auto" w:fill="FFFFFF"/>
          </w:tcPr>
          <w:p w14:paraId="14AA0F76" w14:textId="77777777" w:rsidR="008B18A6" w:rsidRDefault="008B18A6">
            <w:pPr>
              <w:pStyle w:val="tabela-separate"/>
            </w:pPr>
          </w:p>
        </w:tc>
      </w:tr>
      <w:tr w:rsidR="008B18A6" w14:paraId="3032CCFF" w14:textId="77777777">
        <w:trPr>
          <w:cantSplit/>
          <w:trHeight w:val="426"/>
          <w:jc w:val="center"/>
        </w:trPr>
        <w:tc>
          <w:tcPr>
            <w:tcW w:w="2441" w:type="dxa"/>
            <w:vMerge w:val="restart"/>
            <w:shd w:val="clear" w:color="auto" w:fill="FFFFFF"/>
          </w:tcPr>
          <w:p w14:paraId="6FDDDBEA" w14:textId="77777777" w:rsidR="008B18A6" w:rsidRDefault="008B18A6">
            <w:pPr>
              <w:pStyle w:val="tabela"/>
            </w:pPr>
            <w:r>
              <w:t>empValor</w:t>
            </w:r>
          </w:p>
        </w:tc>
        <w:tc>
          <w:tcPr>
            <w:tcW w:w="2954" w:type="dxa"/>
            <w:shd w:val="clear" w:color="auto" w:fill="FFFFFF"/>
          </w:tcPr>
          <w:p w14:paraId="2D4A8949" w14:textId="77777777" w:rsidR="008B18A6" w:rsidRDefault="008B18A6">
            <w:pPr>
              <w:pStyle w:val="tabela"/>
            </w:pPr>
            <w:r>
              <w:t>Double</w:t>
            </w:r>
          </w:p>
        </w:tc>
        <w:tc>
          <w:tcPr>
            <w:tcW w:w="966" w:type="dxa"/>
            <w:shd w:val="clear" w:color="auto" w:fill="FFFFFF"/>
          </w:tcPr>
          <w:p w14:paraId="1F8170F1" w14:textId="77777777" w:rsidR="008B18A6" w:rsidRDefault="008B18A6">
            <w:pPr>
              <w:pStyle w:val="tabela"/>
            </w:pPr>
            <w:r>
              <w:t>Não</w:t>
            </w:r>
          </w:p>
        </w:tc>
        <w:tc>
          <w:tcPr>
            <w:tcW w:w="966" w:type="dxa"/>
            <w:shd w:val="clear" w:color="auto" w:fill="FFFFFF"/>
          </w:tcPr>
          <w:p w14:paraId="43D6829A" w14:textId="77777777" w:rsidR="008B18A6" w:rsidRDefault="008B18A6">
            <w:pPr>
              <w:pStyle w:val="tabela"/>
            </w:pPr>
            <w:r>
              <w:t>Não</w:t>
            </w:r>
          </w:p>
        </w:tc>
        <w:tc>
          <w:tcPr>
            <w:tcW w:w="966" w:type="dxa"/>
            <w:shd w:val="clear" w:color="auto" w:fill="FFFFFF"/>
          </w:tcPr>
          <w:p w14:paraId="175D1880" w14:textId="77777777" w:rsidR="008B18A6" w:rsidRDefault="008B18A6">
            <w:pPr>
              <w:pStyle w:val="tabela"/>
            </w:pPr>
            <w:r>
              <w:t>Não</w:t>
            </w:r>
          </w:p>
        </w:tc>
        <w:tc>
          <w:tcPr>
            <w:tcW w:w="968" w:type="dxa"/>
            <w:shd w:val="clear" w:color="auto" w:fill="FFFFFF"/>
          </w:tcPr>
          <w:p w14:paraId="6981B612" w14:textId="77777777" w:rsidR="008B18A6" w:rsidRDefault="008B18A6">
            <w:pPr>
              <w:pStyle w:val="tabela"/>
            </w:pPr>
            <w:r>
              <w:t>Não</w:t>
            </w:r>
          </w:p>
        </w:tc>
      </w:tr>
      <w:tr w:rsidR="008B18A6" w14:paraId="49F2152C" w14:textId="77777777">
        <w:trPr>
          <w:cantSplit/>
          <w:trHeight w:val="426"/>
          <w:jc w:val="center"/>
        </w:trPr>
        <w:tc>
          <w:tcPr>
            <w:tcW w:w="2441" w:type="dxa"/>
            <w:vMerge/>
            <w:shd w:val="clear" w:color="auto" w:fill="FFFFFF"/>
          </w:tcPr>
          <w:p w14:paraId="27EF212A" w14:textId="77777777" w:rsidR="008B18A6" w:rsidRDefault="008B18A6">
            <w:pPr>
              <w:pStyle w:val="tabela"/>
            </w:pPr>
          </w:p>
        </w:tc>
        <w:tc>
          <w:tcPr>
            <w:tcW w:w="6820" w:type="dxa"/>
            <w:gridSpan w:val="5"/>
            <w:shd w:val="clear" w:color="auto" w:fill="FFFFFF"/>
          </w:tcPr>
          <w:p w14:paraId="1BD80986" w14:textId="77777777" w:rsidR="008B18A6" w:rsidRDefault="008B18A6">
            <w:pPr>
              <w:pStyle w:val="tabela-spellchk"/>
            </w:pPr>
            <w:r>
              <w:t>Valor do empréstimo</w:t>
            </w:r>
          </w:p>
        </w:tc>
      </w:tr>
      <w:tr w:rsidR="008B18A6" w14:paraId="7B0C4313" w14:textId="77777777">
        <w:trPr>
          <w:cantSplit/>
          <w:trHeight w:hRule="exact" w:val="20"/>
          <w:jc w:val="center"/>
        </w:trPr>
        <w:tc>
          <w:tcPr>
            <w:tcW w:w="2441" w:type="dxa"/>
            <w:shd w:val="clear" w:color="auto" w:fill="FFFFFF"/>
          </w:tcPr>
          <w:p w14:paraId="67231B5D" w14:textId="77777777" w:rsidR="008B18A6" w:rsidRDefault="008B18A6">
            <w:pPr>
              <w:pStyle w:val="tabela-separate"/>
            </w:pPr>
          </w:p>
        </w:tc>
        <w:tc>
          <w:tcPr>
            <w:tcW w:w="6820" w:type="dxa"/>
            <w:gridSpan w:val="5"/>
            <w:shd w:val="clear" w:color="auto" w:fill="FFFFFF"/>
          </w:tcPr>
          <w:p w14:paraId="48DDAB95" w14:textId="77777777" w:rsidR="008B18A6" w:rsidRDefault="008B18A6">
            <w:pPr>
              <w:pStyle w:val="tabela-separate"/>
            </w:pPr>
          </w:p>
        </w:tc>
      </w:tr>
      <w:tr w:rsidR="008B18A6" w14:paraId="5503021E" w14:textId="77777777">
        <w:trPr>
          <w:cantSplit/>
          <w:trHeight w:val="426"/>
          <w:jc w:val="center"/>
        </w:trPr>
        <w:tc>
          <w:tcPr>
            <w:tcW w:w="2441" w:type="dxa"/>
            <w:vMerge w:val="restart"/>
            <w:shd w:val="clear" w:color="auto" w:fill="FFFFFF"/>
          </w:tcPr>
          <w:p w14:paraId="207628D7" w14:textId="77777777" w:rsidR="008B18A6" w:rsidRDefault="008B18A6">
            <w:pPr>
              <w:pStyle w:val="tabela"/>
            </w:pPr>
            <w:r>
              <w:t>empValorGarantidor</w:t>
            </w:r>
          </w:p>
        </w:tc>
        <w:tc>
          <w:tcPr>
            <w:tcW w:w="2954" w:type="dxa"/>
            <w:shd w:val="clear" w:color="auto" w:fill="FFFFFF"/>
          </w:tcPr>
          <w:p w14:paraId="70097A2C" w14:textId="77777777" w:rsidR="008B18A6" w:rsidRDefault="008B18A6">
            <w:pPr>
              <w:pStyle w:val="tabela"/>
            </w:pPr>
            <w:r>
              <w:t>Double</w:t>
            </w:r>
          </w:p>
        </w:tc>
        <w:tc>
          <w:tcPr>
            <w:tcW w:w="966" w:type="dxa"/>
            <w:shd w:val="clear" w:color="auto" w:fill="FFFFFF"/>
          </w:tcPr>
          <w:p w14:paraId="36A0E16C" w14:textId="77777777" w:rsidR="008B18A6" w:rsidRDefault="008B18A6">
            <w:pPr>
              <w:pStyle w:val="tabela"/>
            </w:pPr>
            <w:r>
              <w:t>Não</w:t>
            </w:r>
          </w:p>
        </w:tc>
        <w:tc>
          <w:tcPr>
            <w:tcW w:w="966" w:type="dxa"/>
            <w:shd w:val="clear" w:color="auto" w:fill="FFFFFF"/>
          </w:tcPr>
          <w:p w14:paraId="54F4B464" w14:textId="77777777" w:rsidR="008B18A6" w:rsidRDefault="008B18A6">
            <w:pPr>
              <w:pStyle w:val="tabela"/>
            </w:pPr>
            <w:r>
              <w:t>Não</w:t>
            </w:r>
          </w:p>
        </w:tc>
        <w:tc>
          <w:tcPr>
            <w:tcW w:w="966" w:type="dxa"/>
            <w:shd w:val="clear" w:color="auto" w:fill="FFFFFF"/>
          </w:tcPr>
          <w:p w14:paraId="4AB93718" w14:textId="77777777" w:rsidR="008B18A6" w:rsidRDefault="008B18A6">
            <w:pPr>
              <w:pStyle w:val="tabela"/>
            </w:pPr>
            <w:r>
              <w:t>Não</w:t>
            </w:r>
          </w:p>
        </w:tc>
        <w:tc>
          <w:tcPr>
            <w:tcW w:w="968" w:type="dxa"/>
            <w:shd w:val="clear" w:color="auto" w:fill="FFFFFF"/>
          </w:tcPr>
          <w:p w14:paraId="3E837A99" w14:textId="77777777" w:rsidR="008B18A6" w:rsidRDefault="008B18A6">
            <w:pPr>
              <w:pStyle w:val="tabela"/>
            </w:pPr>
            <w:r>
              <w:t>Não</w:t>
            </w:r>
          </w:p>
        </w:tc>
      </w:tr>
      <w:tr w:rsidR="008B18A6" w14:paraId="6D67ABCC" w14:textId="77777777">
        <w:trPr>
          <w:cantSplit/>
          <w:trHeight w:val="426"/>
          <w:jc w:val="center"/>
        </w:trPr>
        <w:tc>
          <w:tcPr>
            <w:tcW w:w="2441" w:type="dxa"/>
            <w:vMerge/>
            <w:shd w:val="clear" w:color="auto" w:fill="FFFFFF"/>
          </w:tcPr>
          <w:p w14:paraId="6F751E20" w14:textId="77777777" w:rsidR="008B18A6" w:rsidRDefault="008B18A6">
            <w:pPr>
              <w:pStyle w:val="tabela"/>
            </w:pPr>
          </w:p>
        </w:tc>
        <w:tc>
          <w:tcPr>
            <w:tcW w:w="6820" w:type="dxa"/>
            <w:gridSpan w:val="5"/>
            <w:shd w:val="clear" w:color="auto" w:fill="FFFFFF"/>
          </w:tcPr>
          <w:p w14:paraId="7B119AAC" w14:textId="77777777" w:rsidR="008B18A6" w:rsidRDefault="008B18A6">
            <w:pPr>
              <w:pStyle w:val="tabela-spellchk"/>
            </w:pPr>
            <w:r>
              <w:t>Valor garantidor do empréstimo</w:t>
            </w:r>
          </w:p>
        </w:tc>
      </w:tr>
      <w:tr w:rsidR="008B18A6" w14:paraId="3190BDED" w14:textId="77777777">
        <w:trPr>
          <w:cantSplit/>
          <w:trHeight w:hRule="exact" w:val="20"/>
          <w:jc w:val="center"/>
        </w:trPr>
        <w:tc>
          <w:tcPr>
            <w:tcW w:w="2441" w:type="dxa"/>
            <w:shd w:val="clear" w:color="auto" w:fill="FFFFFF"/>
          </w:tcPr>
          <w:p w14:paraId="3D369FEE" w14:textId="77777777" w:rsidR="008B18A6" w:rsidRDefault="008B18A6">
            <w:pPr>
              <w:pStyle w:val="tabela-separate"/>
            </w:pPr>
          </w:p>
        </w:tc>
        <w:tc>
          <w:tcPr>
            <w:tcW w:w="6820" w:type="dxa"/>
            <w:gridSpan w:val="5"/>
            <w:shd w:val="clear" w:color="auto" w:fill="FFFFFF"/>
          </w:tcPr>
          <w:p w14:paraId="73A239CF" w14:textId="77777777" w:rsidR="008B18A6" w:rsidRDefault="008B18A6">
            <w:pPr>
              <w:pStyle w:val="tabela-separate"/>
            </w:pPr>
          </w:p>
        </w:tc>
      </w:tr>
      <w:tr w:rsidR="008B18A6" w14:paraId="082BD0C2" w14:textId="77777777">
        <w:trPr>
          <w:cantSplit/>
          <w:trHeight w:val="426"/>
          <w:jc w:val="center"/>
        </w:trPr>
        <w:tc>
          <w:tcPr>
            <w:tcW w:w="2441" w:type="dxa"/>
            <w:vMerge w:val="restart"/>
            <w:shd w:val="clear" w:color="auto" w:fill="FFFFFF"/>
          </w:tcPr>
          <w:p w14:paraId="18D2ED2A" w14:textId="77777777" w:rsidR="008B18A6" w:rsidRDefault="008B18A6">
            <w:pPr>
              <w:pStyle w:val="tabela"/>
            </w:pPr>
            <w:r>
              <w:t>entCodigo</w:t>
            </w:r>
          </w:p>
        </w:tc>
        <w:tc>
          <w:tcPr>
            <w:tcW w:w="2954" w:type="dxa"/>
            <w:shd w:val="clear" w:color="auto" w:fill="FFFFFF"/>
          </w:tcPr>
          <w:p w14:paraId="6EE12358" w14:textId="77777777" w:rsidR="008B18A6" w:rsidRDefault="008B18A6">
            <w:pPr>
              <w:pStyle w:val="tabela"/>
            </w:pPr>
            <w:r>
              <w:t>Text(5)</w:t>
            </w:r>
          </w:p>
        </w:tc>
        <w:tc>
          <w:tcPr>
            <w:tcW w:w="966" w:type="dxa"/>
            <w:shd w:val="clear" w:color="auto" w:fill="FFFFFF"/>
          </w:tcPr>
          <w:p w14:paraId="4E15E4EC" w14:textId="77777777" w:rsidR="008B18A6" w:rsidRDefault="008B18A6">
            <w:pPr>
              <w:pStyle w:val="tabela"/>
            </w:pPr>
            <w:r>
              <w:t>Sim</w:t>
            </w:r>
          </w:p>
        </w:tc>
        <w:tc>
          <w:tcPr>
            <w:tcW w:w="966" w:type="dxa"/>
            <w:shd w:val="clear" w:color="auto" w:fill="FFFFFF"/>
          </w:tcPr>
          <w:p w14:paraId="38FC189D" w14:textId="77777777" w:rsidR="008B18A6" w:rsidRDefault="008B18A6">
            <w:pPr>
              <w:pStyle w:val="tabela"/>
            </w:pPr>
            <w:r>
              <w:t>Sim</w:t>
            </w:r>
          </w:p>
        </w:tc>
        <w:tc>
          <w:tcPr>
            <w:tcW w:w="966" w:type="dxa"/>
            <w:shd w:val="clear" w:color="auto" w:fill="FFFFFF"/>
          </w:tcPr>
          <w:p w14:paraId="3A490192" w14:textId="77777777" w:rsidR="008B18A6" w:rsidRDefault="008B18A6">
            <w:pPr>
              <w:pStyle w:val="tabela"/>
            </w:pPr>
            <w:r>
              <w:t>Não</w:t>
            </w:r>
          </w:p>
        </w:tc>
        <w:tc>
          <w:tcPr>
            <w:tcW w:w="968" w:type="dxa"/>
            <w:shd w:val="clear" w:color="auto" w:fill="FFFFFF"/>
          </w:tcPr>
          <w:p w14:paraId="1DCE2345" w14:textId="77777777" w:rsidR="008B18A6" w:rsidRDefault="008B18A6">
            <w:pPr>
              <w:pStyle w:val="tabela"/>
            </w:pPr>
            <w:r>
              <w:t>Não</w:t>
            </w:r>
          </w:p>
        </w:tc>
      </w:tr>
      <w:tr w:rsidR="008B18A6" w14:paraId="5551347A" w14:textId="77777777">
        <w:trPr>
          <w:cantSplit/>
          <w:trHeight w:val="426"/>
          <w:jc w:val="center"/>
        </w:trPr>
        <w:tc>
          <w:tcPr>
            <w:tcW w:w="2441" w:type="dxa"/>
            <w:vMerge/>
            <w:shd w:val="clear" w:color="auto" w:fill="FFFFFF"/>
          </w:tcPr>
          <w:p w14:paraId="13F448EB" w14:textId="77777777" w:rsidR="008B18A6" w:rsidRDefault="008B18A6">
            <w:pPr>
              <w:pStyle w:val="tabela"/>
            </w:pPr>
          </w:p>
        </w:tc>
        <w:tc>
          <w:tcPr>
            <w:tcW w:w="6820" w:type="dxa"/>
            <w:gridSpan w:val="5"/>
            <w:shd w:val="clear" w:color="auto" w:fill="FFFFFF"/>
          </w:tcPr>
          <w:p w14:paraId="1D9E19D1" w14:textId="77777777" w:rsidR="008B18A6" w:rsidRDefault="008B18A6">
            <w:pPr>
              <w:pStyle w:val="tabela-spellchk"/>
            </w:pPr>
            <w:r>
              <w:t>Chave estrangeira para TrimRespostas.ENTCODIGO</w:t>
            </w:r>
          </w:p>
        </w:tc>
      </w:tr>
      <w:tr w:rsidR="008B18A6" w14:paraId="70053E2C" w14:textId="77777777">
        <w:trPr>
          <w:cantSplit/>
          <w:trHeight w:hRule="exact" w:val="20"/>
          <w:jc w:val="center"/>
        </w:trPr>
        <w:tc>
          <w:tcPr>
            <w:tcW w:w="2441" w:type="dxa"/>
            <w:shd w:val="clear" w:color="auto" w:fill="FFFFFF"/>
          </w:tcPr>
          <w:p w14:paraId="27570616" w14:textId="77777777" w:rsidR="008B18A6" w:rsidRDefault="008B18A6">
            <w:pPr>
              <w:pStyle w:val="tabela-separate"/>
            </w:pPr>
          </w:p>
        </w:tc>
        <w:tc>
          <w:tcPr>
            <w:tcW w:w="6820" w:type="dxa"/>
            <w:gridSpan w:val="5"/>
            <w:shd w:val="clear" w:color="auto" w:fill="FFFFFF"/>
          </w:tcPr>
          <w:p w14:paraId="509144B2" w14:textId="77777777" w:rsidR="008B18A6" w:rsidRDefault="008B18A6">
            <w:pPr>
              <w:pStyle w:val="tabela-separate"/>
            </w:pPr>
          </w:p>
        </w:tc>
      </w:tr>
      <w:tr w:rsidR="008B18A6" w14:paraId="415CE1D1" w14:textId="77777777">
        <w:trPr>
          <w:cantSplit/>
          <w:trHeight w:val="426"/>
          <w:jc w:val="center"/>
        </w:trPr>
        <w:tc>
          <w:tcPr>
            <w:tcW w:w="2441" w:type="dxa"/>
            <w:vMerge w:val="restart"/>
            <w:shd w:val="clear" w:color="auto" w:fill="FFFFFF"/>
          </w:tcPr>
          <w:p w14:paraId="142F1233" w14:textId="77777777" w:rsidR="008B18A6" w:rsidRDefault="008B18A6">
            <w:pPr>
              <w:pStyle w:val="tabela"/>
            </w:pPr>
            <w:r>
              <w:t>qstCodigo</w:t>
            </w:r>
          </w:p>
        </w:tc>
        <w:tc>
          <w:tcPr>
            <w:tcW w:w="2954" w:type="dxa"/>
            <w:shd w:val="clear" w:color="auto" w:fill="FFFFFF"/>
          </w:tcPr>
          <w:p w14:paraId="6CD9FDE0" w14:textId="77777777" w:rsidR="008B18A6" w:rsidRDefault="008B18A6">
            <w:pPr>
              <w:pStyle w:val="tabela"/>
            </w:pPr>
            <w:r>
              <w:t>Text(3)</w:t>
            </w:r>
          </w:p>
        </w:tc>
        <w:tc>
          <w:tcPr>
            <w:tcW w:w="966" w:type="dxa"/>
            <w:shd w:val="clear" w:color="auto" w:fill="FFFFFF"/>
          </w:tcPr>
          <w:p w14:paraId="01ED61EE" w14:textId="77777777" w:rsidR="008B18A6" w:rsidRDefault="008B18A6">
            <w:pPr>
              <w:pStyle w:val="tabela"/>
            </w:pPr>
            <w:r>
              <w:t>Sim</w:t>
            </w:r>
          </w:p>
        </w:tc>
        <w:tc>
          <w:tcPr>
            <w:tcW w:w="966" w:type="dxa"/>
            <w:shd w:val="clear" w:color="auto" w:fill="FFFFFF"/>
          </w:tcPr>
          <w:p w14:paraId="0AD29C24" w14:textId="77777777" w:rsidR="008B18A6" w:rsidRDefault="008B18A6">
            <w:pPr>
              <w:pStyle w:val="tabela"/>
            </w:pPr>
            <w:r>
              <w:t>Sim</w:t>
            </w:r>
          </w:p>
        </w:tc>
        <w:tc>
          <w:tcPr>
            <w:tcW w:w="966" w:type="dxa"/>
            <w:shd w:val="clear" w:color="auto" w:fill="FFFFFF"/>
          </w:tcPr>
          <w:p w14:paraId="4CBCB8CB" w14:textId="77777777" w:rsidR="008B18A6" w:rsidRDefault="008B18A6">
            <w:pPr>
              <w:pStyle w:val="tabela"/>
            </w:pPr>
            <w:r>
              <w:t>Não</w:t>
            </w:r>
          </w:p>
        </w:tc>
        <w:tc>
          <w:tcPr>
            <w:tcW w:w="968" w:type="dxa"/>
            <w:shd w:val="clear" w:color="auto" w:fill="FFFFFF"/>
          </w:tcPr>
          <w:p w14:paraId="7F0A188D" w14:textId="77777777" w:rsidR="008B18A6" w:rsidRDefault="008B18A6">
            <w:pPr>
              <w:pStyle w:val="tabela"/>
            </w:pPr>
            <w:r>
              <w:t>Não</w:t>
            </w:r>
          </w:p>
        </w:tc>
      </w:tr>
      <w:tr w:rsidR="008B18A6" w14:paraId="575B2354" w14:textId="77777777">
        <w:trPr>
          <w:cantSplit/>
          <w:trHeight w:val="426"/>
          <w:jc w:val="center"/>
        </w:trPr>
        <w:tc>
          <w:tcPr>
            <w:tcW w:w="2441" w:type="dxa"/>
            <w:vMerge/>
            <w:shd w:val="clear" w:color="auto" w:fill="FFFFFF"/>
          </w:tcPr>
          <w:p w14:paraId="234FEDDD" w14:textId="77777777" w:rsidR="008B18A6" w:rsidRDefault="008B18A6">
            <w:pPr>
              <w:pStyle w:val="tabela"/>
            </w:pPr>
          </w:p>
        </w:tc>
        <w:tc>
          <w:tcPr>
            <w:tcW w:w="6820" w:type="dxa"/>
            <w:gridSpan w:val="5"/>
            <w:shd w:val="clear" w:color="auto" w:fill="FFFFFF"/>
          </w:tcPr>
          <w:p w14:paraId="4C64F015" w14:textId="77777777" w:rsidR="008B18A6" w:rsidRDefault="008B18A6">
            <w:pPr>
              <w:pStyle w:val="tabela-spellchk"/>
            </w:pPr>
            <w:r>
              <w:t>Chave estrangeira para TrimRespostas.QSTCODIGO</w:t>
            </w:r>
          </w:p>
        </w:tc>
      </w:tr>
      <w:tr w:rsidR="008B18A6" w14:paraId="71A82818" w14:textId="77777777">
        <w:trPr>
          <w:cantSplit/>
          <w:trHeight w:hRule="exact" w:val="20"/>
          <w:jc w:val="center"/>
        </w:trPr>
        <w:tc>
          <w:tcPr>
            <w:tcW w:w="2441" w:type="dxa"/>
            <w:shd w:val="clear" w:color="auto" w:fill="FFFFFF"/>
          </w:tcPr>
          <w:p w14:paraId="5E673537" w14:textId="77777777" w:rsidR="008B18A6" w:rsidRDefault="008B18A6">
            <w:pPr>
              <w:pStyle w:val="tabela-separate"/>
            </w:pPr>
          </w:p>
        </w:tc>
        <w:tc>
          <w:tcPr>
            <w:tcW w:w="6820" w:type="dxa"/>
            <w:gridSpan w:val="5"/>
            <w:shd w:val="clear" w:color="auto" w:fill="FFFFFF"/>
          </w:tcPr>
          <w:p w14:paraId="387167CE" w14:textId="77777777" w:rsidR="008B18A6" w:rsidRDefault="008B18A6">
            <w:pPr>
              <w:pStyle w:val="tabela-separate"/>
            </w:pPr>
          </w:p>
        </w:tc>
      </w:tr>
    </w:tbl>
    <w:p w14:paraId="5B170DE3" w14:textId="77777777" w:rsidR="008B18A6" w:rsidRDefault="008B18A6"/>
    <w:p w14:paraId="1E7CB055"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2ADDD29" w14:textId="77777777">
        <w:trPr>
          <w:tblHeader/>
          <w:jc w:val="center"/>
        </w:trPr>
        <w:tc>
          <w:tcPr>
            <w:tcW w:w="2727" w:type="dxa"/>
            <w:shd w:val="pct20" w:color="000000" w:fill="FFFFFF"/>
          </w:tcPr>
          <w:p w14:paraId="308571D0" w14:textId="77777777" w:rsidR="008B18A6" w:rsidRDefault="008B18A6">
            <w:pPr>
              <w:rPr>
                <w:b/>
              </w:rPr>
            </w:pPr>
            <w:r>
              <w:rPr>
                <w:b/>
              </w:rPr>
              <w:t>Índice</w:t>
            </w:r>
          </w:p>
        </w:tc>
        <w:tc>
          <w:tcPr>
            <w:tcW w:w="674" w:type="dxa"/>
            <w:shd w:val="pct20" w:color="000000" w:fill="FFFFFF"/>
          </w:tcPr>
          <w:p w14:paraId="0A6C169A" w14:textId="77777777" w:rsidR="008B18A6" w:rsidRDefault="008B18A6">
            <w:pPr>
              <w:rPr>
                <w:b/>
              </w:rPr>
            </w:pPr>
            <w:r>
              <w:rPr>
                <w:b/>
              </w:rPr>
              <w:t>C.P.</w:t>
            </w:r>
          </w:p>
        </w:tc>
        <w:tc>
          <w:tcPr>
            <w:tcW w:w="674" w:type="dxa"/>
            <w:shd w:val="pct20" w:color="000000" w:fill="FFFFFF"/>
          </w:tcPr>
          <w:p w14:paraId="6FABC3D8" w14:textId="77777777" w:rsidR="008B18A6" w:rsidRDefault="008B18A6">
            <w:pPr>
              <w:rPr>
                <w:b/>
              </w:rPr>
            </w:pPr>
            <w:r>
              <w:rPr>
                <w:b/>
              </w:rPr>
              <w:t>C.E.</w:t>
            </w:r>
          </w:p>
        </w:tc>
        <w:tc>
          <w:tcPr>
            <w:tcW w:w="850" w:type="dxa"/>
            <w:shd w:val="pct20" w:color="000000" w:fill="FFFFFF"/>
          </w:tcPr>
          <w:p w14:paraId="2B8534A0" w14:textId="77777777" w:rsidR="008B18A6" w:rsidRDefault="008B18A6">
            <w:pPr>
              <w:rPr>
                <w:b/>
              </w:rPr>
            </w:pPr>
            <w:r>
              <w:rPr>
                <w:b/>
              </w:rPr>
              <w:t>Único</w:t>
            </w:r>
          </w:p>
        </w:tc>
        <w:tc>
          <w:tcPr>
            <w:tcW w:w="963" w:type="dxa"/>
            <w:shd w:val="pct20" w:color="000000" w:fill="FFFFFF"/>
          </w:tcPr>
          <w:p w14:paraId="30409B0B" w14:textId="77777777" w:rsidR="008B18A6" w:rsidRDefault="008B18A6">
            <w:pPr>
              <w:rPr>
                <w:b/>
              </w:rPr>
            </w:pPr>
            <w:r>
              <w:rPr>
                <w:b/>
              </w:rPr>
              <w:t>Agrup.</w:t>
            </w:r>
          </w:p>
        </w:tc>
        <w:tc>
          <w:tcPr>
            <w:tcW w:w="2381" w:type="dxa"/>
            <w:shd w:val="pct20" w:color="000000" w:fill="FFFFFF"/>
          </w:tcPr>
          <w:p w14:paraId="3988C253" w14:textId="77777777" w:rsidR="008B18A6" w:rsidRDefault="008B18A6">
            <w:pPr>
              <w:rPr>
                <w:b/>
              </w:rPr>
            </w:pPr>
            <w:r>
              <w:rPr>
                <w:b/>
              </w:rPr>
              <w:t>Campo</w:t>
            </w:r>
          </w:p>
        </w:tc>
        <w:tc>
          <w:tcPr>
            <w:tcW w:w="963" w:type="dxa"/>
            <w:shd w:val="pct20" w:color="000000" w:fill="FFFFFF"/>
          </w:tcPr>
          <w:p w14:paraId="4E93AF03" w14:textId="77777777" w:rsidR="008B18A6" w:rsidRDefault="008B18A6">
            <w:pPr>
              <w:rPr>
                <w:b/>
              </w:rPr>
            </w:pPr>
            <w:r>
              <w:rPr>
                <w:b/>
              </w:rPr>
              <w:t>Ordem</w:t>
            </w:r>
          </w:p>
        </w:tc>
      </w:tr>
      <w:tr w:rsidR="008B18A6" w14:paraId="08A632AA" w14:textId="77777777">
        <w:trPr>
          <w:cantSplit/>
          <w:trHeight w:val="245"/>
          <w:jc w:val="center"/>
        </w:trPr>
        <w:tc>
          <w:tcPr>
            <w:tcW w:w="2727" w:type="dxa"/>
            <w:vMerge w:val="restart"/>
            <w:shd w:val="clear" w:color="auto" w:fill="FFFFFF"/>
          </w:tcPr>
          <w:p w14:paraId="330A23EB" w14:textId="77777777" w:rsidR="008B18A6" w:rsidRDefault="008B18A6">
            <w:r>
              <w:t>dtrTrimestre_qstCodigo_entCodigo</w:t>
            </w:r>
          </w:p>
        </w:tc>
        <w:tc>
          <w:tcPr>
            <w:tcW w:w="674" w:type="dxa"/>
            <w:vMerge w:val="restart"/>
            <w:shd w:val="clear" w:color="auto" w:fill="FFFFFF"/>
          </w:tcPr>
          <w:p w14:paraId="2710C6CA" w14:textId="77777777" w:rsidR="008B18A6" w:rsidRDefault="008B18A6">
            <w:r>
              <w:t>Não</w:t>
            </w:r>
          </w:p>
        </w:tc>
        <w:tc>
          <w:tcPr>
            <w:tcW w:w="674" w:type="dxa"/>
            <w:vMerge w:val="restart"/>
            <w:shd w:val="clear" w:color="auto" w:fill="FFFFFF"/>
          </w:tcPr>
          <w:p w14:paraId="49A6F3BF" w14:textId="77777777" w:rsidR="008B18A6" w:rsidRDefault="008B18A6">
            <w:r>
              <w:t>Não</w:t>
            </w:r>
          </w:p>
        </w:tc>
        <w:tc>
          <w:tcPr>
            <w:tcW w:w="850" w:type="dxa"/>
            <w:vMerge w:val="restart"/>
            <w:shd w:val="clear" w:color="auto" w:fill="FFFFFF"/>
          </w:tcPr>
          <w:p w14:paraId="24E1C15A" w14:textId="77777777" w:rsidR="008B18A6" w:rsidRDefault="008B18A6">
            <w:r>
              <w:t>Não</w:t>
            </w:r>
          </w:p>
        </w:tc>
        <w:tc>
          <w:tcPr>
            <w:tcW w:w="963" w:type="dxa"/>
            <w:vMerge w:val="restart"/>
            <w:shd w:val="clear" w:color="auto" w:fill="FFFFFF"/>
          </w:tcPr>
          <w:p w14:paraId="03C360CE" w14:textId="77777777" w:rsidR="008B18A6" w:rsidRDefault="008B18A6">
            <w:r>
              <w:t>Não</w:t>
            </w:r>
          </w:p>
        </w:tc>
        <w:tc>
          <w:tcPr>
            <w:tcW w:w="2381" w:type="dxa"/>
            <w:shd w:val="clear" w:color="auto" w:fill="FFFFFF"/>
          </w:tcPr>
          <w:p w14:paraId="796580C5" w14:textId="77777777" w:rsidR="008B18A6" w:rsidRDefault="008B18A6">
            <w:r>
              <w:t>dtrTrimestre</w:t>
            </w:r>
          </w:p>
        </w:tc>
        <w:tc>
          <w:tcPr>
            <w:tcW w:w="963" w:type="dxa"/>
            <w:shd w:val="clear" w:color="auto" w:fill="FFFFFF"/>
          </w:tcPr>
          <w:p w14:paraId="4609FFC6" w14:textId="77777777" w:rsidR="008B18A6" w:rsidRDefault="008B18A6">
            <w:r>
              <w:t>ASC.</w:t>
            </w:r>
          </w:p>
        </w:tc>
      </w:tr>
      <w:tr w:rsidR="008B18A6" w14:paraId="775B37E8" w14:textId="77777777">
        <w:trPr>
          <w:cantSplit/>
          <w:trHeight w:val="244"/>
          <w:jc w:val="center"/>
        </w:trPr>
        <w:tc>
          <w:tcPr>
            <w:tcW w:w="2727" w:type="dxa"/>
            <w:vMerge/>
            <w:shd w:val="clear" w:color="auto" w:fill="FFFFFF"/>
          </w:tcPr>
          <w:p w14:paraId="6AF24E2A" w14:textId="77777777" w:rsidR="008B18A6" w:rsidRDefault="008B18A6"/>
        </w:tc>
        <w:tc>
          <w:tcPr>
            <w:tcW w:w="674" w:type="dxa"/>
            <w:vMerge/>
            <w:shd w:val="clear" w:color="auto" w:fill="FFFFFF"/>
          </w:tcPr>
          <w:p w14:paraId="6CAD9A1D" w14:textId="77777777" w:rsidR="008B18A6" w:rsidRDefault="008B18A6"/>
        </w:tc>
        <w:tc>
          <w:tcPr>
            <w:tcW w:w="674" w:type="dxa"/>
            <w:vMerge/>
            <w:shd w:val="clear" w:color="auto" w:fill="FFFFFF"/>
          </w:tcPr>
          <w:p w14:paraId="5AFE4A49" w14:textId="77777777" w:rsidR="008B18A6" w:rsidRDefault="008B18A6"/>
        </w:tc>
        <w:tc>
          <w:tcPr>
            <w:tcW w:w="850" w:type="dxa"/>
            <w:vMerge/>
            <w:shd w:val="clear" w:color="auto" w:fill="FFFFFF"/>
          </w:tcPr>
          <w:p w14:paraId="6874C72E" w14:textId="77777777" w:rsidR="008B18A6" w:rsidRDefault="008B18A6"/>
        </w:tc>
        <w:tc>
          <w:tcPr>
            <w:tcW w:w="963" w:type="dxa"/>
            <w:vMerge/>
            <w:shd w:val="clear" w:color="auto" w:fill="FFFFFF"/>
          </w:tcPr>
          <w:p w14:paraId="630A28CB" w14:textId="77777777" w:rsidR="008B18A6" w:rsidRDefault="008B18A6"/>
        </w:tc>
        <w:tc>
          <w:tcPr>
            <w:tcW w:w="2381" w:type="dxa"/>
            <w:shd w:val="clear" w:color="auto" w:fill="FFFFFF"/>
          </w:tcPr>
          <w:p w14:paraId="17CBE1F8" w14:textId="77777777" w:rsidR="008B18A6" w:rsidRDefault="008B18A6">
            <w:r>
              <w:t>entCodigo</w:t>
            </w:r>
          </w:p>
        </w:tc>
        <w:tc>
          <w:tcPr>
            <w:tcW w:w="963" w:type="dxa"/>
            <w:shd w:val="clear" w:color="auto" w:fill="FFFFFF"/>
          </w:tcPr>
          <w:p w14:paraId="03A8A1FE" w14:textId="77777777" w:rsidR="008B18A6" w:rsidRDefault="008B18A6">
            <w:r>
              <w:t>ASC.</w:t>
            </w:r>
          </w:p>
        </w:tc>
      </w:tr>
      <w:tr w:rsidR="008B18A6" w14:paraId="4015DC6C" w14:textId="77777777">
        <w:trPr>
          <w:cantSplit/>
          <w:trHeight w:val="244"/>
          <w:jc w:val="center"/>
        </w:trPr>
        <w:tc>
          <w:tcPr>
            <w:tcW w:w="2727" w:type="dxa"/>
            <w:vMerge/>
            <w:shd w:val="clear" w:color="auto" w:fill="FFFFFF"/>
          </w:tcPr>
          <w:p w14:paraId="017CA6B0" w14:textId="77777777" w:rsidR="008B18A6" w:rsidRDefault="008B18A6"/>
        </w:tc>
        <w:tc>
          <w:tcPr>
            <w:tcW w:w="674" w:type="dxa"/>
            <w:vMerge/>
            <w:shd w:val="clear" w:color="auto" w:fill="FFFFFF"/>
          </w:tcPr>
          <w:p w14:paraId="26135487" w14:textId="77777777" w:rsidR="008B18A6" w:rsidRDefault="008B18A6"/>
        </w:tc>
        <w:tc>
          <w:tcPr>
            <w:tcW w:w="674" w:type="dxa"/>
            <w:vMerge/>
            <w:shd w:val="clear" w:color="auto" w:fill="FFFFFF"/>
          </w:tcPr>
          <w:p w14:paraId="4E9E876D" w14:textId="77777777" w:rsidR="008B18A6" w:rsidRDefault="008B18A6"/>
        </w:tc>
        <w:tc>
          <w:tcPr>
            <w:tcW w:w="850" w:type="dxa"/>
            <w:vMerge/>
            <w:shd w:val="clear" w:color="auto" w:fill="FFFFFF"/>
          </w:tcPr>
          <w:p w14:paraId="32BE3169" w14:textId="77777777" w:rsidR="008B18A6" w:rsidRDefault="008B18A6"/>
        </w:tc>
        <w:tc>
          <w:tcPr>
            <w:tcW w:w="963" w:type="dxa"/>
            <w:vMerge/>
            <w:shd w:val="clear" w:color="auto" w:fill="FFFFFF"/>
          </w:tcPr>
          <w:p w14:paraId="457A4BFB" w14:textId="77777777" w:rsidR="008B18A6" w:rsidRDefault="008B18A6"/>
        </w:tc>
        <w:tc>
          <w:tcPr>
            <w:tcW w:w="2381" w:type="dxa"/>
            <w:shd w:val="clear" w:color="auto" w:fill="FFFFFF"/>
          </w:tcPr>
          <w:p w14:paraId="7FC1B6EB" w14:textId="77777777" w:rsidR="008B18A6" w:rsidRDefault="008B18A6">
            <w:r>
              <w:t>qstCodigo</w:t>
            </w:r>
          </w:p>
        </w:tc>
        <w:tc>
          <w:tcPr>
            <w:tcW w:w="963" w:type="dxa"/>
            <w:shd w:val="clear" w:color="auto" w:fill="FFFFFF"/>
          </w:tcPr>
          <w:p w14:paraId="4593544D" w14:textId="77777777" w:rsidR="008B18A6" w:rsidRDefault="008B18A6">
            <w:r>
              <w:t>ASC.</w:t>
            </w:r>
          </w:p>
        </w:tc>
      </w:tr>
      <w:tr w:rsidR="008B18A6" w14:paraId="07909CF8" w14:textId="77777777">
        <w:trPr>
          <w:cantSplit/>
          <w:trHeight w:val="208"/>
          <w:jc w:val="center"/>
        </w:trPr>
        <w:tc>
          <w:tcPr>
            <w:tcW w:w="2727" w:type="dxa"/>
            <w:vMerge w:val="restart"/>
            <w:shd w:val="clear" w:color="auto" w:fill="FFFFFF"/>
          </w:tcPr>
          <w:p w14:paraId="21B5FBE5" w14:textId="77777777" w:rsidR="008B18A6" w:rsidRDefault="008B18A6">
            <w:r>
              <w:t>entCodigo_dtrTrimestre_qstCodigo_empCGCInstituicao_empSeq</w:t>
            </w:r>
          </w:p>
        </w:tc>
        <w:tc>
          <w:tcPr>
            <w:tcW w:w="674" w:type="dxa"/>
            <w:vMerge w:val="restart"/>
            <w:shd w:val="clear" w:color="auto" w:fill="FFFFFF"/>
          </w:tcPr>
          <w:p w14:paraId="5D8D3FCE" w14:textId="77777777" w:rsidR="008B18A6" w:rsidRDefault="008B18A6">
            <w:r>
              <w:t>Sim</w:t>
            </w:r>
          </w:p>
        </w:tc>
        <w:tc>
          <w:tcPr>
            <w:tcW w:w="674" w:type="dxa"/>
            <w:vMerge w:val="restart"/>
            <w:shd w:val="clear" w:color="auto" w:fill="FFFFFF"/>
          </w:tcPr>
          <w:p w14:paraId="0ED5A3D8" w14:textId="77777777" w:rsidR="008B18A6" w:rsidRDefault="008B18A6">
            <w:r>
              <w:t>Não</w:t>
            </w:r>
          </w:p>
        </w:tc>
        <w:tc>
          <w:tcPr>
            <w:tcW w:w="850" w:type="dxa"/>
            <w:vMerge w:val="restart"/>
            <w:shd w:val="clear" w:color="auto" w:fill="FFFFFF"/>
          </w:tcPr>
          <w:p w14:paraId="34FB5F6D" w14:textId="77777777" w:rsidR="008B18A6" w:rsidRDefault="008B18A6">
            <w:r>
              <w:t>Sim</w:t>
            </w:r>
          </w:p>
        </w:tc>
        <w:tc>
          <w:tcPr>
            <w:tcW w:w="963" w:type="dxa"/>
            <w:vMerge w:val="restart"/>
            <w:shd w:val="clear" w:color="auto" w:fill="FFFFFF"/>
          </w:tcPr>
          <w:p w14:paraId="2A8896CA" w14:textId="77777777" w:rsidR="008B18A6" w:rsidRDefault="008B18A6">
            <w:r>
              <w:t>Não</w:t>
            </w:r>
          </w:p>
        </w:tc>
        <w:tc>
          <w:tcPr>
            <w:tcW w:w="2381" w:type="dxa"/>
            <w:shd w:val="clear" w:color="auto" w:fill="FFFFFF"/>
          </w:tcPr>
          <w:p w14:paraId="550D9414" w14:textId="77777777" w:rsidR="008B18A6" w:rsidRDefault="008B18A6">
            <w:r>
              <w:t>dtrTrimestre</w:t>
            </w:r>
          </w:p>
        </w:tc>
        <w:tc>
          <w:tcPr>
            <w:tcW w:w="963" w:type="dxa"/>
            <w:shd w:val="clear" w:color="auto" w:fill="FFFFFF"/>
          </w:tcPr>
          <w:p w14:paraId="04F6B529" w14:textId="77777777" w:rsidR="008B18A6" w:rsidRDefault="008B18A6">
            <w:r>
              <w:t>ASC.</w:t>
            </w:r>
          </w:p>
        </w:tc>
      </w:tr>
      <w:tr w:rsidR="008B18A6" w14:paraId="076B116F" w14:textId="77777777">
        <w:trPr>
          <w:cantSplit/>
          <w:trHeight w:val="207"/>
          <w:jc w:val="center"/>
        </w:trPr>
        <w:tc>
          <w:tcPr>
            <w:tcW w:w="2727" w:type="dxa"/>
            <w:vMerge/>
            <w:shd w:val="clear" w:color="auto" w:fill="FFFFFF"/>
          </w:tcPr>
          <w:p w14:paraId="51E29CFA" w14:textId="77777777" w:rsidR="008B18A6" w:rsidRDefault="008B18A6"/>
        </w:tc>
        <w:tc>
          <w:tcPr>
            <w:tcW w:w="674" w:type="dxa"/>
            <w:vMerge/>
            <w:shd w:val="clear" w:color="auto" w:fill="FFFFFF"/>
          </w:tcPr>
          <w:p w14:paraId="7DACF636" w14:textId="77777777" w:rsidR="008B18A6" w:rsidRDefault="008B18A6"/>
        </w:tc>
        <w:tc>
          <w:tcPr>
            <w:tcW w:w="674" w:type="dxa"/>
            <w:vMerge/>
            <w:shd w:val="clear" w:color="auto" w:fill="FFFFFF"/>
          </w:tcPr>
          <w:p w14:paraId="6F6E7C30" w14:textId="77777777" w:rsidR="008B18A6" w:rsidRDefault="008B18A6"/>
        </w:tc>
        <w:tc>
          <w:tcPr>
            <w:tcW w:w="850" w:type="dxa"/>
            <w:vMerge/>
            <w:shd w:val="clear" w:color="auto" w:fill="FFFFFF"/>
          </w:tcPr>
          <w:p w14:paraId="7C9F1FF7" w14:textId="77777777" w:rsidR="008B18A6" w:rsidRDefault="008B18A6"/>
        </w:tc>
        <w:tc>
          <w:tcPr>
            <w:tcW w:w="963" w:type="dxa"/>
            <w:vMerge/>
            <w:shd w:val="clear" w:color="auto" w:fill="FFFFFF"/>
          </w:tcPr>
          <w:p w14:paraId="7F9A4189" w14:textId="77777777" w:rsidR="008B18A6" w:rsidRDefault="008B18A6"/>
        </w:tc>
        <w:tc>
          <w:tcPr>
            <w:tcW w:w="2381" w:type="dxa"/>
            <w:shd w:val="clear" w:color="auto" w:fill="FFFFFF"/>
          </w:tcPr>
          <w:p w14:paraId="5BD119E2" w14:textId="77777777" w:rsidR="008B18A6" w:rsidRDefault="008B18A6">
            <w:r>
              <w:t>empCGCInstituicao</w:t>
            </w:r>
          </w:p>
        </w:tc>
        <w:tc>
          <w:tcPr>
            <w:tcW w:w="963" w:type="dxa"/>
            <w:shd w:val="clear" w:color="auto" w:fill="FFFFFF"/>
          </w:tcPr>
          <w:p w14:paraId="7FDAC957" w14:textId="77777777" w:rsidR="008B18A6" w:rsidRDefault="008B18A6">
            <w:r>
              <w:t>ASC.</w:t>
            </w:r>
          </w:p>
        </w:tc>
      </w:tr>
      <w:tr w:rsidR="008B18A6" w14:paraId="0EAD4133" w14:textId="77777777">
        <w:trPr>
          <w:cantSplit/>
          <w:trHeight w:val="207"/>
          <w:jc w:val="center"/>
        </w:trPr>
        <w:tc>
          <w:tcPr>
            <w:tcW w:w="2727" w:type="dxa"/>
            <w:vMerge/>
            <w:shd w:val="clear" w:color="auto" w:fill="FFFFFF"/>
          </w:tcPr>
          <w:p w14:paraId="3188887F" w14:textId="77777777" w:rsidR="008B18A6" w:rsidRDefault="008B18A6"/>
        </w:tc>
        <w:tc>
          <w:tcPr>
            <w:tcW w:w="674" w:type="dxa"/>
            <w:vMerge/>
            <w:shd w:val="clear" w:color="auto" w:fill="FFFFFF"/>
          </w:tcPr>
          <w:p w14:paraId="5DE93A50" w14:textId="77777777" w:rsidR="008B18A6" w:rsidRDefault="008B18A6"/>
        </w:tc>
        <w:tc>
          <w:tcPr>
            <w:tcW w:w="674" w:type="dxa"/>
            <w:vMerge/>
            <w:shd w:val="clear" w:color="auto" w:fill="FFFFFF"/>
          </w:tcPr>
          <w:p w14:paraId="576F0885" w14:textId="77777777" w:rsidR="008B18A6" w:rsidRDefault="008B18A6"/>
        </w:tc>
        <w:tc>
          <w:tcPr>
            <w:tcW w:w="850" w:type="dxa"/>
            <w:vMerge/>
            <w:shd w:val="clear" w:color="auto" w:fill="FFFFFF"/>
          </w:tcPr>
          <w:p w14:paraId="59A6C103" w14:textId="77777777" w:rsidR="008B18A6" w:rsidRDefault="008B18A6"/>
        </w:tc>
        <w:tc>
          <w:tcPr>
            <w:tcW w:w="963" w:type="dxa"/>
            <w:vMerge/>
            <w:shd w:val="clear" w:color="auto" w:fill="FFFFFF"/>
          </w:tcPr>
          <w:p w14:paraId="6D47831A" w14:textId="77777777" w:rsidR="008B18A6" w:rsidRDefault="008B18A6"/>
        </w:tc>
        <w:tc>
          <w:tcPr>
            <w:tcW w:w="2381" w:type="dxa"/>
            <w:shd w:val="clear" w:color="auto" w:fill="FFFFFF"/>
          </w:tcPr>
          <w:p w14:paraId="6B7D75AD" w14:textId="77777777" w:rsidR="008B18A6" w:rsidRDefault="008B18A6">
            <w:r>
              <w:t>empSeq</w:t>
            </w:r>
          </w:p>
        </w:tc>
        <w:tc>
          <w:tcPr>
            <w:tcW w:w="963" w:type="dxa"/>
            <w:shd w:val="clear" w:color="auto" w:fill="FFFFFF"/>
          </w:tcPr>
          <w:p w14:paraId="47186A27" w14:textId="77777777" w:rsidR="008B18A6" w:rsidRDefault="008B18A6">
            <w:r>
              <w:t>ASC.</w:t>
            </w:r>
          </w:p>
        </w:tc>
      </w:tr>
      <w:tr w:rsidR="008B18A6" w14:paraId="5F6A2619" w14:textId="77777777">
        <w:trPr>
          <w:cantSplit/>
          <w:trHeight w:val="207"/>
          <w:jc w:val="center"/>
        </w:trPr>
        <w:tc>
          <w:tcPr>
            <w:tcW w:w="2727" w:type="dxa"/>
            <w:vMerge/>
            <w:shd w:val="clear" w:color="auto" w:fill="FFFFFF"/>
          </w:tcPr>
          <w:p w14:paraId="27AAEBA4" w14:textId="77777777" w:rsidR="008B18A6" w:rsidRDefault="008B18A6"/>
        </w:tc>
        <w:tc>
          <w:tcPr>
            <w:tcW w:w="674" w:type="dxa"/>
            <w:vMerge/>
            <w:shd w:val="clear" w:color="auto" w:fill="FFFFFF"/>
          </w:tcPr>
          <w:p w14:paraId="631EA933" w14:textId="77777777" w:rsidR="008B18A6" w:rsidRDefault="008B18A6"/>
        </w:tc>
        <w:tc>
          <w:tcPr>
            <w:tcW w:w="674" w:type="dxa"/>
            <w:vMerge/>
            <w:shd w:val="clear" w:color="auto" w:fill="FFFFFF"/>
          </w:tcPr>
          <w:p w14:paraId="2A4DF354" w14:textId="77777777" w:rsidR="008B18A6" w:rsidRDefault="008B18A6"/>
        </w:tc>
        <w:tc>
          <w:tcPr>
            <w:tcW w:w="850" w:type="dxa"/>
            <w:vMerge/>
            <w:shd w:val="clear" w:color="auto" w:fill="FFFFFF"/>
          </w:tcPr>
          <w:p w14:paraId="0B7CA347" w14:textId="77777777" w:rsidR="008B18A6" w:rsidRDefault="008B18A6"/>
        </w:tc>
        <w:tc>
          <w:tcPr>
            <w:tcW w:w="963" w:type="dxa"/>
            <w:vMerge/>
            <w:shd w:val="clear" w:color="auto" w:fill="FFFFFF"/>
          </w:tcPr>
          <w:p w14:paraId="47909264" w14:textId="77777777" w:rsidR="008B18A6" w:rsidRDefault="008B18A6"/>
        </w:tc>
        <w:tc>
          <w:tcPr>
            <w:tcW w:w="2381" w:type="dxa"/>
            <w:shd w:val="clear" w:color="auto" w:fill="FFFFFF"/>
          </w:tcPr>
          <w:p w14:paraId="104CD7A1" w14:textId="77777777" w:rsidR="008B18A6" w:rsidRDefault="008B18A6">
            <w:r>
              <w:t>entCodigo</w:t>
            </w:r>
          </w:p>
        </w:tc>
        <w:tc>
          <w:tcPr>
            <w:tcW w:w="963" w:type="dxa"/>
            <w:shd w:val="clear" w:color="auto" w:fill="FFFFFF"/>
          </w:tcPr>
          <w:p w14:paraId="6EF8F209" w14:textId="77777777" w:rsidR="008B18A6" w:rsidRDefault="008B18A6">
            <w:r>
              <w:t>ASC.</w:t>
            </w:r>
          </w:p>
        </w:tc>
      </w:tr>
      <w:tr w:rsidR="008B18A6" w14:paraId="31B3D770" w14:textId="77777777">
        <w:trPr>
          <w:cantSplit/>
          <w:trHeight w:val="207"/>
          <w:jc w:val="center"/>
        </w:trPr>
        <w:tc>
          <w:tcPr>
            <w:tcW w:w="2727" w:type="dxa"/>
            <w:vMerge/>
            <w:shd w:val="clear" w:color="auto" w:fill="FFFFFF"/>
          </w:tcPr>
          <w:p w14:paraId="06447D67" w14:textId="77777777" w:rsidR="008B18A6" w:rsidRDefault="008B18A6"/>
        </w:tc>
        <w:tc>
          <w:tcPr>
            <w:tcW w:w="674" w:type="dxa"/>
            <w:vMerge/>
            <w:shd w:val="clear" w:color="auto" w:fill="FFFFFF"/>
          </w:tcPr>
          <w:p w14:paraId="0C8B969D" w14:textId="77777777" w:rsidR="008B18A6" w:rsidRDefault="008B18A6"/>
        </w:tc>
        <w:tc>
          <w:tcPr>
            <w:tcW w:w="674" w:type="dxa"/>
            <w:vMerge/>
            <w:shd w:val="clear" w:color="auto" w:fill="FFFFFF"/>
          </w:tcPr>
          <w:p w14:paraId="621DAF5E" w14:textId="77777777" w:rsidR="008B18A6" w:rsidRDefault="008B18A6"/>
        </w:tc>
        <w:tc>
          <w:tcPr>
            <w:tcW w:w="850" w:type="dxa"/>
            <w:vMerge/>
            <w:shd w:val="clear" w:color="auto" w:fill="FFFFFF"/>
          </w:tcPr>
          <w:p w14:paraId="27DD9B0B" w14:textId="77777777" w:rsidR="008B18A6" w:rsidRDefault="008B18A6"/>
        </w:tc>
        <w:tc>
          <w:tcPr>
            <w:tcW w:w="963" w:type="dxa"/>
            <w:vMerge/>
            <w:shd w:val="clear" w:color="auto" w:fill="FFFFFF"/>
          </w:tcPr>
          <w:p w14:paraId="7B91AC11" w14:textId="77777777" w:rsidR="008B18A6" w:rsidRDefault="008B18A6"/>
        </w:tc>
        <w:tc>
          <w:tcPr>
            <w:tcW w:w="2381" w:type="dxa"/>
            <w:shd w:val="clear" w:color="auto" w:fill="FFFFFF"/>
          </w:tcPr>
          <w:p w14:paraId="1E82F56C" w14:textId="77777777" w:rsidR="008B18A6" w:rsidRDefault="008B18A6">
            <w:r>
              <w:t>qstCodigo</w:t>
            </w:r>
          </w:p>
        </w:tc>
        <w:tc>
          <w:tcPr>
            <w:tcW w:w="963" w:type="dxa"/>
            <w:shd w:val="clear" w:color="auto" w:fill="FFFFFF"/>
          </w:tcPr>
          <w:p w14:paraId="210E03C8" w14:textId="77777777" w:rsidR="008B18A6" w:rsidRDefault="008B18A6">
            <w:r>
              <w:t>ASC.</w:t>
            </w:r>
          </w:p>
        </w:tc>
      </w:tr>
    </w:tbl>
    <w:p w14:paraId="5B5CBDFA" w14:textId="77777777" w:rsidR="008B18A6" w:rsidRDefault="008B18A6"/>
    <w:p w14:paraId="0FF0F4F1"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F7EBB5B" w14:textId="77777777">
        <w:trPr>
          <w:tblHeader/>
          <w:jc w:val="center"/>
        </w:trPr>
        <w:tc>
          <w:tcPr>
            <w:tcW w:w="2329" w:type="dxa"/>
            <w:shd w:val="pct20" w:color="000000" w:fill="FFFFFF"/>
          </w:tcPr>
          <w:p w14:paraId="29F18237" w14:textId="77777777" w:rsidR="008B18A6" w:rsidRDefault="008B18A6">
            <w:pPr>
              <w:rPr>
                <w:b/>
              </w:rPr>
            </w:pPr>
            <w:r>
              <w:rPr>
                <w:b/>
              </w:rPr>
              <w:t>Tabela</w:t>
            </w:r>
          </w:p>
        </w:tc>
        <w:tc>
          <w:tcPr>
            <w:tcW w:w="2386" w:type="dxa"/>
            <w:shd w:val="pct20" w:color="000000" w:fill="FFFFFF"/>
          </w:tcPr>
          <w:p w14:paraId="311D4874" w14:textId="77777777" w:rsidR="008B18A6" w:rsidRDefault="008B18A6">
            <w:pPr>
              <w:rPr>
                <w:b/>
              </w:rPr>
            </w:pPr>
            <w:r>
              <w:rPr>
                <w:b/>
              </w:rPr>
              <w:t>Regra de Integr. Ref</w:t>
            </w:r>
          </w:p>
        </w:tc>
        <w:tc>
          <w:tcPr>
            <w:tcW w:w="2272" w:type="dxa"/>
            <w:shd w:val="pct20" w:color="000000" w:fill="FFFFFF"/>
          </w:tcPr>
          <w:p w14:paraId="4B716720" w14:textId="77777777" w:rsidR="008B18A6" w:rsidRDefault="008B18A6">
            <w:pPr>
              <w:rPr>
                <w:b/>
              </w:rPr>
            </w:pPr>
            <w:r>
              <w:rPr>
                <w:b/>
              </w:rPr>
              <w:t>Campos Tab. Mestre</w:t>
            </w:r>
          </w:p>
        </w:tc>
        <w:tc>
          <w:tcPr>
            <w:tcW w:w="2272" w:type="dxa"/>
            <w:shd w:val="pct20" w:color="000000" w:fill="FFFFFF"/>
          </w:tcPr>
          <w:p w14:paraId="588E206C" w14:textId="77777777" w:rsidR="008B18A6" w:rsidRDefault="008B18A6">
            <w:pPr>
              <w:rPr>
                <w:b/>
              </w:rPr>
            </w:pPr>
            <w:r>
              <w:rPr>
                <w:b/>
              </w:rPr>
              <w:t>Campos TrimEmprestimosProvisoes</w:t>
            </w:r>
          </w:p>
        </w:tc>
      </w:tr>
      <w:tr w:rsidR="008B18A6" w14:paraId="092A34C5" w14:textId="77777777">
        <w:trPr>
          <w:cantSplit/>
          <w:trHeight w:val="447"/>
          <w:jc w:val="center"/>
        </w:trPr>
        <w:tc>
          <w:tcPr>
            <w:tcW w:w="2329" w:type="dxa"/>
            <w:vMerge w:val="restart"/>
            <w:shd w:val="clear" w:color="auto" w:fill="FFFFFF"/>
          </w:tcPr>
          <w:p w14:paraId="1BE67005" w14:textId="77777777" w:rsidR="008B18A6" w:rsidRDefault="008B18A6">
            <w:r>
              <w:t>TrimRespostas</w:t>
            </w:r>
          </w:p>
        </w:tc>
        <w:tc>
          <w:tcPr>
            <w:tcW w:w="2386" w:type="dxa"/>
            <w:vMerge w:val="restart"/>
            <w:shd w:val="clear" w:color="auto" w:fill="FFFFFF"/>
          </w:tcPr>
          <w:p w14:paraId="7264411C" w14:textId="77777777" w:rsidR="008B18A6" w:rsidRDefault="008B18A6">
            <w:r>
              <w:t>Uma resposta pode ter informações sobre empréstimos para provisões</w:t>
            </w:r>
          </w:p>
        </w:tc>
        <w:tc>
          <w:tcPr>
            <w:tcW w:w="2272" w:type="dxa"/>
            <w:shd w:val="clear" w:color="auto" w:fill="FFFFFF"/>
          </w:tcPr>
          <w:p w14:paraId="0B22D273" w14:textId="77777777" w:rsidR="008B18A6" w:rsidRDefault="008B18A6">
            <w:pPr>
              <w:rPr>
                <w:lang w:val="es-ES_tradnl"/>
              </w:rPr>
            </w:pPr>
            <w:r>
              <w:rPr>
                <w:lang w:val="es-ES_tradnl"/>
              </w:rPr>
              <w:t>qstCodigo</w:t>
            </w:r>
          </w:p>
        </w:tc>
        <w:tc>
          <w:tcPr>
            <w:tcW w:w="2272" w:type="dxa"/>
            <w:shd w:val="clear" w:color="auto" w:fill="FFFFFF"/>
          </w:tcPr>
          <w:p w14:paraId="51F0423E" w14:textId="77777777" w:rsidR="008B18A6" w:rsidRDefault="008B18A6">
            <w:pPr>
              <w:rPr>
                <w:lang w:val="es-ES_tradnl"/>
              </w:rPr>
            </w:pPr>
            <w:r>
              <w:rPr>
                <w:lang w:val="es-ES_tradnl"/>
              </w:rPr>
              <w:t>qstCodigo</w:t>
            </w:r>
          </w:p>
        </w:tc>
      </w:tr>
      <w:tr w:rsidR="008B18A6" w14:paraId="174C8222" w14:textId="77777777">
        <w:trPr>
          <w:cantSplit/>
          <w:trHeight w:val="446"/>
          <w:jc w:val="center"/>
        </w:trPr>
        <w:tc>
          <w:tcPr>
            <w:tcW w:w="2329" w:type="dxa"/>
            <w:vMerge/>
            <w:shd w:val="clear" w:color="auto" w:fill="FFFFFF"/>
          </w:tcPr>
          <w:p w14:paraId="333720CA" w14:textId="77777777" w:rsidR="008B18A6" w:rsidRDefault="008B18A6">
            <w:pPr>
              <w:rPr>
                <w:lang w:val="es-ES_tradnl"/>
              </w:rPr>
            </w:pPr>
          </w:p>
        </w:tc>
        <w:tc>
          <w:tcPr>
            <w:tcW w:w="2386" w:type="dxa"/>
            <w:vMerge/>
            <w:shd w:val="clear" w:color="auto" w:fill="FFFFFF"/>
          </w:tcPr>
          <w:p w14:paraId="64F1BA33" w14:textId="77777777" w:rsidR="008B18A6" w:rsidRDefault="008B18A6">
            <w:pPr>
              <w:rPr>
                <w:lang w:val="es-ES_tradnl"/>
              </w:rPr>
            </w:pPr>
          </w:p>
        </w:tc>
        <w:tc>
          <w:tcPr>
            <w:tcW w:w="2272" w:type="dxa"/>
            <w:shd w:val="clear" w:color="auto" w:fill="FFFFFF"/>
          </w:tcPr>
          <w:p w14:paraId="2881280C" w14:textId="77777777" w:rsidR="008B18A6" w:rsidRDefault="008B18A6">
            <w:pPr>
              <w:rPr>
                <w:lang w:val="es-ES_tradnl"/>
              </w:rPr>
            </w:pPr>
            <w:r>
              <w:rPr>
                <w:lang w:val="es-ES_tradnl"/>
              </w:rPr>
              <w:t>entCodigo</w:t>
            </w:r>
          </w:p>
        </w:tc>
        <w:tc>
          <w:tcPr>
            <w:tcW w:w="2272" w:type="dxa"/>
            <w:shd w:val="clear" w:color="auto" w:fill="FFFFFF"/>
          </w:tcPr>
          <w:p w14:paraId="7DEA0EF3" w14:textId="77777777" w:rsidR="008B18A6" w:rsidRDefault="008B18A6">
            <w:r>
              <w:t>entCodigo</w:t>
            </w:r>
          </w:p>
        </w:tc>
      </w:tr>
      <w:tr w:rsidR="008B18A6" w14:paraId="6B8DD255" w14:textId="77777777">
        <w:trPr>
          <w:cantSplit/>
          <w:trHeight w:val="446"/>
          <w:jc w:val="center"/>
        </w:trPr>
        <w:tc>
          <w:tcPr>
            <w:tcW w:w="2329" w:type="dxa"/>
            <w:vMerge/>
            <w:shd w:val="clear" w:color="auto" w:fill="FFFFFF"/>
          </w:tcPr>
          <w:p w14:paraId="6D28FD95" w14:textId="77777777" w:rsidR="008B18A6" w:rsidRDefault="008B18A6"/>
        </w:tc>
        <w:tc>
          <w:tcPr>
            <w:tcW w:w="2386" w:type="dxa"/>
            <w:vMerge/>
            <w:shd w:val="clear" w:color="auto" w:fill="FFFFFF"/>
          </w:tcPr>
          <w:p w14:paraId="589535EA" w14:textId="77777777" w:rsidR="008B18A6" w:rsidRDefault="008B18A6"/>
        </w:tc>
        <w:tc>
          <w:tcPr>
            <w:tcW w:w="2272" w:type="dxa"/>
            <w:shd w:val="clear" w:color="auto" w:fill="FFFFFF"/>
          </w:tcPr>
          <w:p w14:paraId="6F42245A" w14:textId="77777777" w:rsidR="008B18A6" w:rsidRDefault="008B18A6">
            <w:r>
              <w:t>dtrTrimestre</w:t>
            </w:r>
          </w:p>
        </w:tc>
        <w:tc>
          <w:tcPr>
            <w:tcW w:w="2272" w:type="dxa"/>
            <w:shd w:val="clear" w:color="auto" w:fill="FFFFFF"/>
          </w:tcPr>
          <w:p w14:paraId="5779826F" w14:textId="77777777" w:rsidR="008B18A6" w:rsidRDefault="008B18A6">
            <w:r>
              <w:t>dtrTrimestre</w:t>
            </w:r>
          </w:p>
        </w:tc>
      </w:tr>
    </w:tbl>
    <w:p w14:paraId="3ACB0A4E" w14:textId="77777777" w:rsidR="008B18A6" w:rsidRDefault="008B18A6"/>
    <w:p w14:paraId="1A571CE4" w14:textId="77777777" w:rsidR="008B18A6" w:rsidRDefault="008B18A6">
      <w:pPr>
        <w:pStyle w:val="Ttulo3"/>
      </w:pPr>
      <w:bookmarkStart w:id="212" w:name="TAB29"/>
      <w:bookmarkStart w:id="213" w:name="_Toc183459807"/>
      <w:bookmarkEnd w:id="212"/>
      <w:r>
        <w:t>Tabela TrimGuiasAtrasadas</w:t>
      </w:r>
      <w:bookmarkEnd w:id="213"/>
    </w:p>
    <w:p w14:paraId="1AFC2668" w14:textId="77777777" w:rsidR="008B18A6" w:rsidRDefault="008B18A6">
      <w:pPr>
        <w:pStyle w:val="PreHead3"/>
      </w:pPr>
    </w:p>
    <w:p w14:paraId="565A1382" w14:textId="77777777" w:rsidR="008B18A6" w:rsidRDefault="008B18A6">
      <w:pPr>
        <w:keepNext/>
      </w:pPr>
      <w:r>
        <w:t>Esta tabela registra o valor e o período de atraso de guias de pagamento de qualquer tributo e/ou contribuição, que por ventura estejam em atraso.</w:t>
      </w:r>
    </w:p>
    <w:p w14:paraId="58AB571D"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12203332" w14:textId="77777777">
        <w:trPr>
          <w:cantSplit/>
          <w:trHeight w:val="426"/>
          <w:tblHeader/>
          <w:jc w:val="center"/>
        </w:trPr>
        <w:tc>
          <w:tcPr>
            <w:tcW w:w="2441" w:type="dxa"/>
            <w:vMerge w:val="restart"/>
            <w:shd w:val="pct20" w:color="000000" w:fill="FFFFFF"/>
          </w:tcPr>
          <w:p w14:paraId="4039DB29" w14:textId="77777777" w:rsidR="008B18A6" w:rsidRDefault="008B18A6">
            <w:pPr>
              <w:pStyle w:val="tabela"/>
              <w:rPr>
                <w:b/>
              </w:rPr>
            </w:pPr>
            <w:r>
              <w:rPr>
                <w:b/>
              </w:rPr>
              <w:t>Campo</w:t>
            </w:r>
          </w:p>
        </w:tc>
        <w:tc>
          <w:tcPr>
            <w:tcW w:w="2954" w:type="dxa"/>
            <w:shd w:val="pct20" w:color="000000" w:fill="FFFFFF"/>
          </w:tcPr>
          <w:p w14:paraId="069995C1" w14:textId="77777777" w:rsidR="008B18A6" w:rsidRDefault="008B18A6">
            <w:pPr>
              <w:pStyle w:val="tabela"/>
              <w:rPr>
                <w:b/>
              </w:rPr>
            </w:pPr>
            <w:r>
              <w:rPr>
                <w:b/>
              </w:rPr>
              <w:t>Tipo</w:t>
            </w:r>
          </w:p>
        </w:tc>
        <w:tc>
          <w:tcPr>
            <w:tcW w:w="966" w:type="dxa"/>
            <w:shd w:val="pct20" w:color="000000" w:fill="FFFFFF"/>
          </w:tcPr>
          <w:p w14:paraId="4D12C921" w14:textId="77777777" w:rsidR="008B18A6" w:rsidRDefault="008B18A6">
            <w:pPr>
              <w:pStyle w:val="tabela"/>
              <w:rPr>
                <w:b/>
              </w:rPr>
            </w:pPr>
            <w:r>
              <w:rPr>
                <w:b/>
              </w:rPr>
              <w:t>C.P.</w:t>
            </w:r>
          </w:p>
        </w:tc>
        <w:tc>
          <w:tcPr>
            <w:tcW w:w="966" w:type="dxa"/>
            <w:shd w:val="pct20" w:color="000000" w:fill="FFFFFF"/>
          </w:tcPr>
          <w:p w14:paraId="64BAE3C8" w14:textId="77777777" w:rsidR="008B18A6" w:rsidRDefault="008B18A6">
            <w:pPr>
              <w:pStyle w:val="tabela"/>
              <w:rPr>
                <w:b/>
              </w:rPr>
            </w:pPr>
            <w:r>
              <w:rPr>
                <w:b/>
              </w:rPr>
              <w:t>C.E.</w:t>
            </w:r>
          </w:p>
        </w:tc>
        <w:tc>
          <w:tcPr>
            <w:tcW w:w="966" w:type="dxa"/>
            <w:shd w:val="pct20" w:color="000000" w:fill="FFFFFF"/>
          </w:tcPr>
          <w:p w14:paraId="70C165F7" w14:textId="77777777" w:rsidR="008B18A6" w:rsidRDefault="008B18A6">
            <w:pPr>
              <w:pStyle w:val="tabela"/>
              <w:rPr>
                <w:b/>
              </w:rPr>
            </w:pPr>
            <w:r>
              <w:rPr>
                <w:b/>
              </w:rPr>
              <w:t>Obrig.</w:t>
            </w:r>
          </w:p>
        </w:tc>
        <w:tc>
          <w:tcPr>
            <w:tcW w:w="968" w:type="dxa"/>
            <w:shd w:val="pct20" w:color="000000" w:fill="FFFFFF"/>
          </w:tcPr>
          <w:p w14:paraId="4671ADAA" w14:textId="77777777" w:rsidR="008B18A6" w:rsidRDefault="008B18A6">
            <w:pPr>
              <w:pStyle w:val="tabela"/>
              <w:rPr>
                <w:b/>
              </w:rPr>
            </w:pPr>
            <w:r>
              <w:rPr>
                <w:b/>
              </w:rPr>
              <w:t>Calc.</w:t>
            </w:r>
          </w:p>
        </w:tc>
      </w:tr>
      <w:tr w:rsidR="008B18A6" w14:paraId="63FC3481" w14:textId="77777777">
        <w:trPr>
          <w:cantSplit/>
          <w:trHeight w:val="426"/>
          <w:tblHeader/>
          <w:jc w:val="center"/>
        </w:trPr>
        <w:tc>
          <w:tcPr>
            <w:tcW w:w="2441" w:type="dxa"/>
            <w:vMerge/>
            <w:shd w:val="pct20" w:color="000000" w:fill="FFFFFF"/>
          </w:tcPr>
          <w:p w14:paraId="7858AFDF" w14:textId="77777777" w:rsidR="008B18A6" w:rsidRDefault="008B18A6">
            <w:pPr>
              <w:pStyle w:val="tabela"/>
              <w:rPr>
                <w:b/>
              </w:rPr>
            </w:pPr>
          </w:p>
        </w:tc>
        <w:tc>
          <w:tcPr>
            <w:tcW w:w="6820" w:type="dxa"/>
            <w:gridSpan w:val="5"/>
            <w:shd w:val="pct20" w:color="000000" w:fill="FFFFFF"/>
          </w:tcPr>
          <w:p w14:paraId="7D5FEC61" w14:textId="77777777" w:rsidR="008B18A6" w:rsidRDefault="008B18A6">
            <w:pPr>
              <w:pStyle w:val="tabela-spellchk"/>
              <w:rPr>
                <w:b/>
              </w:rPr>
            </w:pPr>
            <w:r>
              <w:rPr>
                <w:b/>
              </w:rPr>
              <w:t>Descrição</w:t>
            </w:r>
          </w:p>
        </w:tc>
      </w:tr>
      <w:tr w:rsidR="008B18A6" w14:paraId="6D657ADF" w14:textId="77777777">
        <w:trPr>
          <w:cantSplit/>
          <w:trHeight w:hRule="exact" w:val="20"/>
          <w:tblHeader/>
          <w:jc w:val="center"/>
        </w:trPr>
        <w:tc>
          <w:tcPr>
            <w:tcW w:w="2441" w:type="dxa"/>
            <w:shd w:val="pct20" w:color="000000" w:fill="FFFFFF"/>
          </w:tcPr>
          <w:p w14:paraId="5D772F06" w14:textId="77777777" w:rsidR="008B18A6" w:rsidRDefault="008B18A6">
            <w:pPr>
              <w:pStyle w:val="tabela-separate"/>
              <w:keepNext/>
              <w:rPr>
                <w:b/>
              </w:rPr>
            </w:pPr>
          </w:p>
        </w:tc>
        <w:tc>
          <w:tcPr>
            <w:tcW w:w="6820" w:type="dxa"/>
            <w:gridSpan w:val="5"/>
            <w:shd w:val="pct20" w:color="000000" w:fill="FFFFFF"/>
          </w:tcPr>
          <w:p w14:paraId="4053E42D" w14:textId="77777777" w:rsidR="008B18A6" w:rsidRDefault="008B18A6">
            <w:pPr>
              <w:pStyle w:val="tabela-separate"/>
              <w:keepNext/>
              <w:rPr>
                <w:b/>
              </w:rPr>
            </w:pPr>
          </w:p>
        </w:tc>
      </w:tr>
      <w:tr w:rsidR="008B18A6" w14:paraId="7071C815" w14:textId="77777777">
        <w:trPr>
          <w:cantSplit/>
          <w:trHeight w:val="426"/>
          <w:jc w:val="center"/>
        </w:trPr>
        <w:tc>
          <w:tcPr>
            <w:tcW w:w="2441" w:type="dxa"/>
            <w:vMerge w:val="restart"/>
            <w:shd w:val="clear" w:color="auto" w:fill="FFFFFF"/>
          </w:tcPr>
          <w:p w14:paraId="6927A5C2" w14:textId="77777777" w:rsidR="008B18A6" w:rsidRDefault="008B18A6">
            <w:pPr>
              <w:pStyle w:val="tabela"/>
            </w:pPr>
            <w:r>
              <w:t>dtrTrimestre</w:t>
            </w:r>
          </w:p>
        </w:tc>
        <w:tc>
          <w:tcPr>
            <w:tcW w:w="2954" w:type="dxa"/>
            <w:shd w:val="clear" w:color="auto" w:fill="FFFFFF"/>
          </w:tcPr>
          <w:p w14:paraId="310F0148" w14:textId="77777777" w:rsidR="008B18A6" w:rsidRDefault="008B18A6">
            <w:pPr>
              <w:pStyle w:val="tabela"/>
            </w:pPr>
            <w:r>
              <w:t>Integer</w:t>
            </w:r>
          </w:p>
        </w:tc>
        <w:tc>
          <w:tcPr>
            <w:tcW w:w="966" w:type="dxa"/>
            <w:shd w:val="clear" w:color="auto" w:fill="FFFFFF"/>
          </w:tcPr>
          <w:p w14:paraId="27B10006" w14:textId="77777777" w:rsidR="008B18A6" w:rsidRDefault="008B18A6">
            <w:pPr>
              <w:pStyle w:val="tabela"/>
            </w:pPr>
            <w:r>
              <w:t>Sim</w:t>
            </w:r>
          </w:p>
        </w:tc>
        <w:tc>
          <w:tcPr>
            <w:tcW w:w="966" w:type="dxa"/>
            <w:shd w:val="clear" w:color="auto" w:fill="FFFFFF"/>
          </w:tcPr>
          <w:p w14:paraId="4C5AA9FD" w14:textId="77777777" w:rsidR="008B18A6" w:rsidRDefault="008B18A6">
            <w:pPr>
              <w:pStyle w:val="tabela"/>
            </w:pPr>
            <w:r>
              <w:t>Sim</w:t>
            </w:r>
          </w:p>
        </w:tc>
        <w:tc>
          <w:tcPr>
            <w:tcW w:w="966" w:type="dxa"/>
            <w:shd w:val="clear" w:color="auto" w:fill="FFFFFF"/>
          </w:tcPr>
          <w:p w14:paraId="4D383782" w14:textId="77777777" w:rsidR="008B18A6" w:rsidRDefault="008B18A6">
            <w:pPr>
              <w:pStyle w:val="tabela"/>
            </w:pPr>
            <w:r>
              <w:t>Não</w:t>
            </w:r>
          </w:p>
        </w:tc>
        <w:tc>
          <w:tcPr>
            <w:tcW w:w="968" w:type="dxa"/>
            <w:shd w:val="clear" w:color="auto" w:fill="FFFFFF"/>
          </w:tcPr>
          <w:p w14:paraId="00B665F3" w14:textId="77777777" w:rsidR="008B18A6" w:rsidRDefault="008B18A6">
            <w:pPr>
              <w:pStyle w:val="tabela"/>
            </w:pPr>
            <w:r>
              <w:t>Não</w:t>
            </w:r>
          </w:p>
        </w:tc>
      </w:tr>
      <w:tr w:rsidR="008B18A6" w14:paraId="4335B747" w14:textId="77777777">
        <w:trPr>
          <w:cantSplit/>
          <w:trHeight w:val="426"/>
          <w:jc w:val="center"/>
        </w:trPr>
        <w:tc>
          <w:tcPr>
            <w:tcW w:w="2441" w:type="dxa"/>
            <w:vMerge/>
            <w:shd w:val="clear" w:color="auto" w:fill="FFFFFF"/>
          </w:tcPr>
          <w:p w14:paraId="5815BF4C" w14:textId="77777777" w:rsidR="008B18A6" w:rsidRDefault="008B18A6">
            <w:pPr>
              <w:pStyle w:val="tabela"/>
            </w:pPr>
          </w:p>
        </w:tc>
        <w:tc>
          <w:tcPr>
            <w:tcW w:w="6820" w:type="dxa"/>
            <w:gridSpan w:val="5"/>
            <w:shd w:val="clear" w:color="auto" w:fill="FFFFFF"/>
          </w:tcPr>
          <w:p w14:paraId="55589AC1" w14:textId="77777777" w:rsidR="008B18A6" w:rsidRDefault="008B18A6">
            <w:pPr>
              <w:pStyle w:val="tabela-spellchk"/>
            </w:pPr>
            <w:r>
              <w:t>Chave estrangeira para DadosTrimestrais.DTRTRIMESTRE</w:t>
            </w:r>
          </w:p>
        </w:tc>
      </w:tr>
      <w:tr w:rsidR="008B18A6" w14:paraId="0E5DA18B" w14:textId="77777777">
        <w:trPr>
          <w:cantSplit/>
          <w:trHeight w:hRule="exact" w:val="20"/>
          <w:jc w:val="center"/>
        </w:trPr>
        <w:tc>
          <w:tcPr>
            <w:tcW w:w="2441" w:type="dxa"/>
            <w:shd w:val="clear" w:color="auto" w:fill="FFFFFF"/>
          </w:tcPr>
          <w:p w14:paraId="7EC4FE79" w14:textId="77777777" w:rsidR="008B18A6" w:rsidRDefault="008B18A6">
            <w:pPr>
              <w:pStyle w:val="tabela-separate"/>
            </w:pPr>
          </w:p>
        </w:tc>
        <w:tc>
          <w:tcPr>
            <w:tcW w:w="6820" w:type="dxa"/>
            <w:gridSpan w:val="5"/>
            <w:shd w:val="clear" w:color="auto" w:fill="FFFFFF"/>
          </w:tcPr>
          <w:p w14:paraId="6663666F" w14:textId="77777777" w:rsidR="008B18A6" w:rsidRDefault="008B18A6">
            <w:pPr>
              <w:pStyle w:val="tabela-separate"/>
            </w:pPr>
          </w:p>
        </w:tc>
      </w:tr>
      <w:tr w:rsidR="008B18A6" w14:paraId="2F5A38DC" w14:textId="77777777">
        <w:trPr>
          <w:cantSplit/>
          <w:trHeight w:val="426"/>
          <w:jc w:val="center"/>
        </w:trPr>
        <w:tc>
          <w:tcPr>
            <w:tcW w:w="2441" w:type="dxa"/>
            <w:vMerge w:val="restart"/>
            <w:shd w:val="clear" w:color="auto" w:fill="FFFFFF"/>
          </w:tcPr>
          <w:p w14:paraId="390B1695" w14:textId="77777777" w:rsidR="008B18A6" w:rsidRDefault="008B18A6">
            <w:pPr>
              <w:pStyle w:val="tabela"/>
            </w:pPr>
            <w:r>
              <w:t>entCodigo</w:t>
            </w:r>
          </w:p>
        </w:tc>
        <w:tc>
          <w:tcPr>
            <w:tcW w:w="2954" w:type="dxa"/>
            <w:shd w:val="clear" w:color="auto" w:fill="FFFFFF"/>
          </w:tcPr>
          <w:p w14:paraId="796E17BC" w14:textId="77777777" w:rsidR="008B18A6" w:rsidRDefault="008B18A6">
            <w:pPr>
              <w:pStyle w:val="tabela"/>
            </w:pPr>
            <w:r>
              <w:t>Text(5)</w:t>
            </w:r>
          </w:p>
        </w:tc>
        <w:tc>
          <w:tcPr>
            <w:tcW w:w="966" w:type="dxa"/>
            <w:shd w:val="clear" w:color="auto" w:fill="FFFFFF"/>
          </w:tcPr>
          <w:p w14:paraId="0F917DB0" w14:textId="77777777" w:rsidR="008B18A6" w:rsidRDefault="008B18A6">
            <w:pPr>
              <w:pStyle w:val="tabela"/>
            </w:pPr>
            <w:r>
              <w:t>Sim</w:t>
            </w:r>
          </w:p>
        </w:tc>
        <w:tc>
          <w:tcPr>
            <w:tcW w:w="966" w:type="dxa"/>
            <w:shd w:val="clear" w:color="auto" w:fill="FFFFFF"/>
          </w:tcPr>
          <w:p w14:paraId="5B8F7C1D" w14:textId="77777777" w:rsidR="008B18A6" w:rsidRDefault="008B18A6">
            <w:pPr>
              <w:pStyle w:val="tabela"/>
            </w:pPr>
            <w:r>
              <w:t>Sim</w:t>
            </w:r>
          </w:p>
        </w:tc>
        <w:tc>
          <w:tcPr>
            <w:tcW w:w="966" w:type="dxa"/>
            <w:shd w:val="clear" w:color="auto" w:fill="FFFFFF"/>
          </w:tcPr>
          <w:p w14:paraId="2A9940B3" w14:textId="77777777" w:rsidR="008B18A6" w:rsidRDefault="008B18A6">
            <w:pPr>
              <w:pStyle w:val="tabela"/>
            </w:pPr>
            <w:r>
              <w:t>Não</w:t>
            </w:r>
          </w:p>
        </w:tc>
        <w:tc>
          <w:tcPr>
            <w:tcW w:w="968" w:type="dxa"/>
            <w:shd w:val="clear" w:color="auto" w:fill="FFFFFF"/>
          </w:tcPr>
          <w:p w14:paraId="5453D689" w14:textId="77777777" w:rsidR="008B18A6" w:rsidRDefault="008B18A6">
            <w:pPr>
              <w:pStyle w:val="tabela"/>
            </w:pPr>
            <w:r>
              <w:t>Não</w:t>
            </w:r>
          </w:p>
        </w:tc>
      </w:tr>
      <w:tr w:rsidR="008B18A6" w14:paraId="60AB4DFA" w14:textId="77777777">
        <w:trPr>
          <w:cantSplit/>
          <w:trHeight w:val="426"/>
          <w:jc w:val="center"/>
        </w:trPr>
        <w:tc>
          <w:tcPr>
            <w:tcW w:w="2441" w:type="dxa"/>
            <w:vMerge/>
            <w:shd w:val="clear" w:color="auto" w:fill="FFFFFF"/>
          </w:tcPr>
          <w:p w14:paraId="334429C3" w14:textId="77777777" w:rsidR="008B18A6" w:rsidRDefault="008B18A6">
            <w:pPr>
              <w:pStyle w:val="tabela"/>
            </w:pPr>
          </w:p>
        </w:tc>
        <w:tc>
          <w:tcPr>
            <w:tcW w:w="6820" w:type="dxa"/>
            <w:gridSpan w:val="5"/>
            <w:shd w:val="clear" w:color="auto" w:fill="FFFFFF"/>
          </w:tcPr>
          <w:p w14:paraId="5902EF83" w14:textId="77777777" w:rsidR="008B18A6" w:rsidRDefault="008B18A6">
            <w:pPr>
              <w:pStyle w:val="tabela-spellchk"/>
            </w:pPr>
            <w:r>
              <w:t>Chave estrangeira para DadosTrimestrais.ENTCODIGO</w:t>
            </w:r>
          </w:p>
        </w:tc>
      </w:tr>
      <w:tr w:rsidR="008B18A6" w14:paraId="47ABD288" w14:textId="77777777">
        <w:trPr>
          <w:cantSplit/>
          <w:trHeight w:hRule="exact" w:val="20"/>
          <w:jc w:val="center"/>
        </w:trPr>
        <w:tc>
          <w:tcPr>
            <w:tcW w:w="2441" w:type="dxa"/>
            <w:shd w:val="clear" w:color="auto" w:fill="FFFFFF"/>
          </w:tcPr>
          <w:p w14:paraId="26DB6469" w14:textId="77777777" w:rsidR="008B18A6" w:rsidRDefault="008B18A6">
            <w:pPr>
              <w:pStyle w:val="tabela-separate"/>
            </w:pPr>
          </w:p>
        </w:tc>
        <w:tc>
          <w:tcPr>
            <w:tcW w:w="6820" w:type="dxa"/>
            <w:gridSpan w:val="5"/>
            <w:shd w:val="clear" w:color="auto" w:fill="FFFFFF"/>
          </w:tcPr>
          <w:p w14:paraId="49A7DBE6" w14:textId="77777777" w:rsidR="008B18A6" w:rsidRDefault="008B18A6">
            <w:pPr>
              <w:pStyle w:val="tabela-separate"/>
            </w:pPr>
          </w:p>
        </w:tc>
      </w:tr>
      <w:tr w:rsidR="008B18A6" w14:paraId="6674C9EA" w14:textId="77777777">
        <w:trPr>
          <w:cantSplit/>
          <w:trHeight w:val="426"/>
          <w:jc w:val="center"/>
        </w:trPr>
        <w:tc>
          <w:tcPr>
            <w:tcW w:w="2441" w:type="dxa"/>
            <w:vMerge w:val="restart"/>
            <w:shd w:val="clear" w:color="auto" w:fill="FFFFFF"/>
          </w:tcPr>
          <w:p w14:paraId="25B88C4A" w14:textId="77777777" w:rsidR="008B18A6" w:rsidRDefault="008B18A6">
            <w:pPr>
              <w:pStyle w:val="tabela"/>
            </w:pPr>
            <w:r>
              <w:t>gatGuia</w:t>
            </w:r>
          </w:p>
        </w:tc>
        <w:tc>
          <w:tcPr>
            <w:tcW w:w="2954" w:type="dxa"/>
            <w:shd w:val="clear" w:color="auto" w:fill="FFFFFF"/>
          </w:tcPr>
          <w:p w14:paraId="33EAC767" w14:textId="77777777" w:rsidR="008B18A6" w:rsidRDefault="008B18A6">
            <w:pPr>
              <w:pStyle w:val="tabela"/>
            </w:pPr>
            <w:r>
              <w:t>Text(30)</w:t>
            </w:r>
          </w:p>
        </w:tc>
        <w:tc>
          <w:tcPr>
            <w:tcW w:w="966" w:type="dxa"/>
            <w:shd w:val="clear" w:color="auto" w:fill="FFFFFF"/>
          </w:tcPr>
          <w:p w14:paraId="50F0900F" w14:textId="77777777" w:rsidR="008B18A6" w:rsidRDefault="008B18A6">
            <w:pPr>
              <w:pStyle w:val="tabela"/>
            </w:pPr>
            <w:r>
              <w:t>Não</w:t>
            </w:r>
          </w:p>
        </w:tc>
        <w:tc>
          <w:tcPr>
            <w:tcW w:w="966" w:type="dxa"/>
            <w:shd w:val="clear" w:color="auto" w:fill="FFFFFF"/>
          </w:tcPr>
          <w:p w14:paraId="37D380E4" w14:textId="77777777" w:rsidR="008B18A6" w:rsidRDefault="008B18A6">
            <w:pPr>
              <w:pStyle w:val="tabela"/>
            </w:pPr>
            <w:r>
              <w:t>Não</w:t>
            </w:r>
          </w:p>
        </w:tc>
        <w:tc>
          <w:tcPr>
            <w:tcW w:w="966" w:type="dxa"/>
            <w:shd w:val="clear" w:color="auto" w:fill="FFFFFF"/>
          </w:tcPr>
          <w:p w14:paraId="480484D1" w14:textId="77777777" w:rsidR="008B18A6" w:rsidRDefault="008B18A6">
            <w:pPr>
              <w:pStyle w:val="tabela"/>
            </w:pPr>
            <w:r>
              <w:t>Não</w:t>
            </w:r>
          </w:p>
        </w:tc>
        <w:tc>
          <w:tcPr>
            <w:tcW w:w="968" w:type="dxa"/>
            <w:shd w:val="clear" w:color="auto" w:fill="FFFFFF"/>
          </w:tcPr>
          <w:p w14:paraId="70682588" w14:textId="77777777" w:rsidR="008B18A6" w:rsidRDefault="008B18A6">
            <w:pPr>
              <w:pStyle w:val="tabela"/>
            </w:pPr>
            <w:r>
              <w:t>Não</w:t>
            </w:r>
          </w:p>
        </w:tc>
      </w:tr>
      <w:tr w:rsidR="008B18A6" w14:paraId="71454B04" w14:textId="77777777">
        <w:trPr>
          <w:cantSplit/>
          <w:trHeight w:val="426"/>
          <w:jc w:val="center"/>
        </w:trPr>
        <w:tc>
          <w:tcPr>
            <w:tcW w:w="2441" w:type="dxa"/>
            <w:vMerge/>
            <w:shd w:val="clear" w:color="auto" w:fill="FFFFFF"/>
          </w:tcPr>
          <w:p w14:paraId="29730B6C" w14:textId="77777777" w:rsidR="008B18A6" w:rsidRDefault="008B18A6">
            <w:pPr>
              <w:pStyle w:val="tabela"/>
            </w:pPr>
          </w:p>
        </w:tc>
        <w:tc>
          <w:tcPr>
            <w:tcW w:w="6820" w:type="dxa"/>
            <w:gridSpan w:val="5"/>
            <w:shd w:val="clear" w:color="auto" w:fill="FFFFFF"/>
          </w:tcPr>
          <w:p w14:paraId="3D89F9EA" w14:textId="77777777" w:rsidR="008B18A6" w:rsidRDefault="008B18A6">
            <w:pPr>
              <w:pStyle w:val="tabela-spellchk"/>
            </w:pPr>
            <w:r>
              <w:t>Nome do tributo ou contribuição em atraso</w:t>
            </w:r>
          </w:p>
        </w:tc>
      </w:tr>
      <w:tr w:rsidR="008B18A6" w14:paraId="56658A78" w14:textId="77777777">
        <w:trPr>
          <w:cantSplit/>
          <w:trHeight w:hRule="exact" w:val="20"/>
          <w:jc w:val="center"/>
        </w:trPr>
        <w:tc>
          <w:tcPr>
            <w:tcW w:w="2441" w:type="dxa"/>
            <w:shd w:val="clear" w:color="auto" w:fill="FFFFFF"/>
          </w:tcPr>
          <w:p w14:paraId="0A5BBD76" w14:textId="77777777" w:rsidR="008B18A6" w:rsidRDefault="008B18A6">
            <w:pPr>
              <w:pStyle w:val="tabela-separate"/>
            </w:pPr>
          </w:p>
        </w:tc>
        <w:tc>
          <w:tcPr>
            <w:tcW w:w="6820" w:type="dxa"/>
            <w:gridSpan w:val="5"/>
            <w:shd w:val="clear" w:color="auto" w:fill="FFFFFF"/>
          </w:tcPr>
          <w:p w14:paraId="7C8005A5" w14:textId="77777777" w:rsidR="008B18A6" w:rsidRDefault="008B18A6">
            <w:pPr>
              <w:pStyle w:val="tabela-separate"/>
            </w:pPr>
          </w:p>
        </w:tc>
      </w:tr>
      <w:tr w:rsidR="008B18A6" w14:paraId="18516E72" w14:textId="77777777">
        <w:trPr>
          <w:cantSplit/>
          <w:trHeight w:val="426"/>
          <w:jc w:val="center"/>
        </w:trPr>
        <w:tc>
          <w:tcPr>
            <w:tcW w:w="2441" w:type="dxa"/>
            <w:vMerge w:val="restart"/>
            <w:shd w:val="clear" w:color="auto" w:fill="FFFFFF"/>
          </w:tcPr>
          <w:p w14:paraId="107DFD6E" w14:textId="77777777" w:rsidR="008B18A6" w:rsidRDefault="008B18A6">
            <w:pPr>
              <w:pStyle w:val="tabela"/>
            </w:pPr>
            <w:r>
              <w:t>gatPerAtraso</w:t>
            </w:r>
          </w:p>
        </w:tc>
        <w:tc>
          <w:tcPr>
            <w:tcW w:w="2954" w:type="dxa"/>
            <w:shd w:val="clear" w:color="auto" w:fill="FFFFFF"/>
          </w:tcPr>
          <w:p w14:paraId="4C7024A6" w14:textId="77777777" w:rsidR="008B18A6" w:rsidRDefault="008B18A6">
            <w:pPr>
              <w:pStyle w:val="tabela"/>
            </w:pPr>
            <w:r>
              <w:t>Integer</w:t>
            </w:r>
          </w:p>
        </w:tc>
        <w:tc>
          <w:tcPr>
            <w:tcW w:w="966" w:type="dxa"/>
            <w:shd w:val="clear" w:color="auto" w:fill="FFFFFF"/>
          </w:tcPr>
          <w:p w14:paraId="053ADD48" w14:textId="77777777" w:rsidR="008B18A6" w:rsidRDefault="008B18A6">
            <w:pPr>
              <w:pStyle w:val="tabela"/>
            </w:pPr>
            <w:r>
              <w:t>Não</w:t>
            </w:r>
          </w:p>
        </w:tc>
        <w:tc>
          <w:tcPr>
            <w:tcW w:w="966" w:type="dxa"/>
            <w:shd w:val="clear" w:color="auto" w:fill="FFFFFF"/>
          </w:tcPr>
          <w:p w14:paraId="3E47D8FD" w14:textId="77777777" w:rsidR="008B18A6" w:rsidRDefault="008B18A6">
            <w:pPr>
              <w:pStyle w:val="tabela"/>
            </w:pPr>
            <w:r>
              <w:t>Não</w:t>
            </w:r>
          </w:p>
        </w:tc>
        <w:tc>
          <w:tcPr>
            <w:tcW w:w="966" w:type="dxa"/>
            <w:shd w:val="clear" w:color="auto" w:fill="FFFFFF"/>
          </w:tcPr>
          <w:p w14:paraId="655C46D6" w14:textId="77777777" w:rsidR="008B18A6" w:rsidRDefault="008B18A6">
            <w:pPr>
              <w:pStyle w:val="tabela"/>
            </w:pPr>
            <w:r>
              <w:t>Não</w:t>
            </w:r>
          </w:p>
        </w:tc>
        <w:tc>
          <w:tcPr>
            <w:tcW w:w="968" w:type="dxa"/>
            <w:shd w:val="clear" w:color="auto" w:fill="FFFFFF"/>
          </w:tcPr>
          <w:p w14:paraId="20167349" w14:textId="77777777" w:rsidR="008B18A6" w:rsidRDefault="008B18A6">
            <w:pPr>
              <w:pStyle w:val="tabela"/>
            </w:pPr>
            <w:r>
              <w:t>Não</w:t>
            </w:r>
          </w:p>
        </w:tc>
      </w:tr>
      <w:tr w:rsidR="008B18A6" w14:paraId="273EF3E9" w14:textId="77777777">
        <w:trPr>
          <w:cantSplit/>
          <w:trHeight w:val="426"/>
          <w:jc w:val="center"/>
        </w:trPr>
        <w:tc>
          <w:tcPr>
            <w:tcW w:w="2441" w:type="dxa"/>
            <w:vMerge/>
            <w:shd w:val="clear" w:color="auto" w:fill="FFFFFF"/>
          </w:tcPr>
          <w:p w14:paraId="0706C45D" w14:textId="77777777" w:rsidR="008B18A6" w:rsidRDefault="008B18A6">
            <w:pPr>
              <w:pStyle w:val="tabela"/>
            </w:pPr>
          </w:p>
        </w:tc>
        <w:tc>
          <w:tcPr>
            <w:tcW w:w="6820" w:type="dxa"/>
            <w:gridSpan w:val="5"/>
            <w:shd w:val="clear" w:color="auto" w:fill="FFFFFF"/>
          </w:tcPr>
          <w:p w14:paraId="29A7D910" w14:textId="77777777" w:rsidR="008B18A6" w:rsidRDefault="008B18A6">
            <w:pPr>
              <w:pStyle w:val="tabela-spellchk"/>
            </w:pPr>
            <w:r>
              <w:t>Período de atraso do tributo ou contribuição</w:t>
            </w:r>
          </w:p>
        </w:tc>
      </w:tr>
      <w:tr w:rsidR="008B18A6" w14:paraId="1AEB3241" w14:textId="77777777">
        <w:trPr>
          <w:cantSplit/>
          <w:trHeight w:hRule="exact" w:val="20"/>
          <w:jc w:val="center"/>
        </w:trPr>
        <w:tc>
          <w:tcPr>
            <w:tcW w:w="2441" w:type="dxa"/>
            <w:shd w:val="clear" w:color="auto" w:fill="FFFFFF"/>
          </w:tcPr>
          <w:p w14:paraId="351FF4DB" w14:textId="77777777" w:rsidR="008B18A6" w:rsidRDefault="008B18A6">
            <w:pPr>
              <w:pStyle w:val="tabela-separate"/>
            </w:pPr>
          </w:p>
        </w:tc>
        <w:tc>
          <w:tcPr>
            <w:tcW w:w="6820" w:type="dxa"/>
            <w:gridSpan w:val="5"/>
            <w:shd w:val="clear" w:color="auto" w:fill="FFFFFF"/>
          </w:tcPr>
          <w:p w14:paraId="26014CC7" w14:textId="77777777" w:rsidR="008B18A6" w:rsidRDefault="008B18A6">
            <w:pPr>
              <w:pStyle w:val="tabela-separate"/>
            </w:pPr>
          </w:p>
        </w:tc>
      </w:tr>
      <w:tr w:rsidR="008B18A6" w14:paraId="7DE7A268" w14:textId="77777777">
        <w:trPr>
          <w:cantSplit/>
          <w:trHeight w:val="426"/>
          <w:jc w:val="center"/>
        </w:trPr>
        <w:tc>
          <w:tcPr>
            <w:tcW w:w="2441" w:type="dxa"/>
            <w:vMerge w:val="restart"/>
            <w:shd w:val="clear" w:color="auto" w:fill="FFFFFF"/>
          </w:tcPr>
          <w:p w14:paraId="4BF3B7C9" w14:textId="77777777" w:rsidR="008B18A6" w:rsidRDefault="008B18A6">
            <w:pPr>
              <w:pStyle w:val="tabela"/>
            </w:pPr>
            <w:r>
              <w:t>gatSeq</w:t>
            </w:r>
          </w:p>
        </w:tc>
        <w:tc>
          <w:tcPr>
            <w:tcW w:w="2954" w:type="dxa"/>
            <w:shd w:val="clear" w:color="auto" w:fill="FFFFFF"/>
          </w:tcPr>
          <w:p w14:paraId="5FDE817E" w14:textId="77777777" w:rsidR="008B18A6" w:rsidRDefault="008B18A6">
            <w:pPr>
              <w:pStyle w:val="tabela"/>
            </w:pPr>
            <w:r>
              <w:t>Integer</w:t>
            </w:r>
          </w:p>
        </w:tc>
        <w:tc>
          <w:tcPr>
            <w:tcW w:w="966" w:type="dxa"/>
            <w:shd w:val="clear" w:color="auto" w:fill="FFFFFF"/>
          </w:tcPr>
          <w:p w14:paraId="761AB90E" w14:textId="77777777" w:rsidR="008B18A6" w:rsidRDefault="008B18A6">
            <w:pPr>
              <w:pStyle w:val="tabela"/>
            </w:pPr>
            <w:r>
              <w:t>Sim</w:t>
            </w:r>
          </w:p>
        </w:tc>
        <w:tc>
          <w:tcPr>
            <w:tcW w:w="966" w:type="dxa"/>
            <w:shd w:val="clear" w:color="auto" w:fill="FFFFFF"/>
          </w:tcPr>
          <w:p w14:paraId="7A3A38B5" w14:textId="77777777" w:rsidR="008B18A6" w:rsidRDefault="008B18A6">
            <w:pPr>
              <w:pStyle w:val="tabela"/>
            </w:pPr>
            <w:r>
              <w:t>Não</w:t>
            </w:r>
          </w:p>
        </w:tc>
        <w:tc>
          <w:tcPr>
            <w:tcW w:w="966" w:type="dxa"/>
            <w:shd w:val="clear" w:color="auto" w:fill="FFFFFF"/>
          </w:tcPr>
          <w:p w14:paraId="269E63E1" w14:textId="77777777" w:rsidR="008B18A6" w:rsidRDefault="008B18A6">
            <w:pPr>
              <w:pStyle w:val="tabela"/>
            </w:pPr>
            <w:r>
              <w:t>Não</w:t>
            </w:r>
          </w:p>
        </w:tc>
        <w:tc>
          <w:tcPr>
            <w:tcW w:w="968" w:type="dxa"/>
            <w:shd w:val="clear" w:color="auto" w:fill="FFFFFF"/>
          </w:tcPr>
          <w:p w14:paraId="256A6669" w14:textId="77777777" w:rsidR="008B18A6" w:rsidRDefault="008B18A6">
            <w:pPr>
              <w:pStyle w:val="tabela"/>
            </w:pPr>
            <w:r>
              <w:t>Não</w:t>
            </w:r>
          </w:p>
        </w:tc>
      </w:tr>
      <w:tr w:rsidR="008B18A6" w14:paraId="77449B22" w14:textId="77777777">
        <w:trPr>
          <w:cantSplit/>
          <w:trHeight w:val="426"/>
          <w:jc w:val="center"/>
        </w:trPr>
        <w:tc>
          <w:tcPr>
            <w:tcW w:w="2441" w:type="dxa"/>
            <w:vMerge/>
            <w:shd w:val="clear" w:color="auto" w:fill="FFFFFF"/>
          </w:tcPr>
          <w:p w14:paraId="3A4E6EEF" w14:textId="77777777" w:rsidR="008B18A6" w:rsidRDefault="008B18A6">
            <w:pPr>
              <w:pStyle w:val="tabela"/>
            </w:pPr>
          </w:p>
        </w:tc>
        <w:tc>
          <w:tcPr>
            <w:tcW w:w="6820" w:type="dxa"/>
            <w:gridSpan w:val="5"/>
            <w:shd w:val="clear" w:color="auto" w:fill="FFFFFF"/>
          </w:tcPr>
          <w:p w14:paraId="6E02AA1A" w14:textId="77777777" w:rsidR="008B18A6" w:rsidRDefault="008B18A6">
            <w:pPr>
              <w:pStyle w:val="tabela-spellchk"/>
            </w:pPr>
            <w:r>
              <w:t>Seqüencial de identificação da guia atrasada (gerado automaticamente)</w:t>
            </w:r>
          </w:p>
        </w:tc>
      </w:tr>
      <w:tr w:rsidR="008B18A6" w14:paraId="1C8ABFDA" w14:textId="77777777">
        <w:trPr>
          <w:cantSplit/>
          <w:trHeight w:hRule="exact" w:val="20"/>
          <w:jc w:val="center"/>
        </w:trPr>
        <w:tc>
          <w:tcPr>
            <w:tcW w:w="2441" w:type="dxa"/>
            <w:shd w:val="clear" w:color="auto" w:fill="FFFFFF"/>
          </w:tcPr>
          <w:p w14:paraId="1E005294" w14:textId="77777777" w:rsidR="008B18A6" w:rsidRDefault="008B18A6">
            <w:pPr>
              <w:pStyle w:val="tabela-separate"/>
            </w:pPr>
          </w:p>
        </w:tc>
        <w:tc>
          <w:tcPr>
            <w:tcW w:w="6820" w:type="dxa"/>
            <w:gridSpan w:val="5"/>
            <w:shd w:val="clear" w:color="auto" w:fill="FFFFFF"/>
          </w:tcPr>
          <w:p w14:paraId="0D6CA88C" w14:textId="77777777" w:rsidR="008B18A6" w:rsidRDefault="008B18A6">
            <w:pPr>
              <w:pStyle w:val="tabela-separate"/>
            </w:pPr>
          </w:p>
        </w:tc>
      </w:tr>
      <w:tr w:rsidR="008B18A6" w14:paraId="2D5C75B2" w14:textId="77777777">
        <w:trPr>
          <w:cantSplit/>
          <w:trHeight w:val="426"/>
          <w:jc w:val="center"/>
        </w:trPr>
        <w:tc>
          <w:tcPr>
            <w:tcW w:w="2441" w:type="dxa"/>
            <w:vMerge w:val="restart"/>
            <w:shd w:val="clear" w:color="auto" w:fill="FFFFFF"/>
          </w:tcPr>
          <w:p w14:paraId="11EEE27E" w14:textId="77777777" w:rsidR="008B18A6" w:rsidRDefault="008B18A6">
            <w:pPr>
              <w:pStyle w:val="tabela"/>
            </w:pPr>
            <w:r>
              <w:lastRenderedPageBreak/>
              <w:t>gatTipo</w:t>
            </w:r>
          </w:p>
        </w:tc>
        <w:tc>
          <w:tcPr>
            <w:tcW w:w="2954" w:type="dxa"/>
            <w:shd w:val="clear" w:color="auto" w:fill="FFFFFF"/>
          </w:tcPr>
          <w:p w14:paraId="1473BC84" w14:textId="77777777" w:rsidR="008B18A6" w:rsidRDefault="008B18A6">
            <w:pPr>
              <w:pStyle w:val="tabela"/>
            </w:pPr>
            <w:r>
              <w:t>Text(1)</w:t>
            </w:r>
          </w:p>
        </w:tc>
        <w:tc>
          <w:tcPr>
            <w:tcW w:w="966" w:type="dxa"/>
            <w:shd w:val="clear" w:color="auto" w:fill="FFFFFF"/>
          </w:tcPr>
          <w:p w14:paraId="3713C508" w14:textId="77777777" w:rsidR="008B18A6" w:rsidRDefault="008B18A6">
            <w:pPr>
              <w:pStyle w:val="tabela"/>
            </w:pPr>
            <w:r>
              <w:t>Não</w:t>
            </w:r>
          </w:p>
        </w:tc>
        <w:tc>
          <w:tcPr>
            <w:tcW w:w="966" w:type="dxa"/>
            <w:shd w:val="clear" w:color="auto" w:fill="FFFFFF"/>
          </w:tcPr>
          <w:p w14:paraId="0C7A9CC6" w14:textId="77777777" w:rsidR="008B18A6" w:rsidRDefault="008B18A6">
            <w:pPr>
              <w:pStyle w:val="tabela"/>
            </w:pPr>
            <w:r>
              <w:t>Não</w:t>
            </w:r>
          </w:p>
        </w:tc>
        <w:tc>
          <w:tcPr>
            <w:tcW w:w="966" w:type="dxa"/>
            <w:shd w:val="clear" w:color="auto" w:fill="FFFFFF"/>
          </w:tcPr>
          <w:p w14:paraId="56DD1BBD" w14:textId="77777777" w:rsidR="008B18A6" w:rsidRDefault="008B18A6">
            <w:pPr>
              <w:pStyle w:val="tabela"/>
            </w:pPr>
            <w:r>
              <w:t>Não</w:t>
            </w:r>
          </w:p>
        </w:tc>
        <w:tc>
          <w:tcPr>
            <w:tcW w:w="968" w:type="dxa"/>
            <w:shd w:val="clear" w:color="auto" w:fill="FFFFFF"/>
          </w:tcPr>
          <w:p w14:paraId="7B7E0A42" w14:textId="77777777" w:rsidR="008B18A6" w:rsidRDefault="008B18A6">
            <w:pPr>
              <w:pStyle w:val="tabela"/>
            </w:pPr>
            <w:r>
              <w:t>Não</w:t>
            </w:r>
          </w:p>
        </w:tc>
      </w:tr>
      <w:tr w:rsidR="008B18A6" w14:paraId="5A6B47C8" w14:textId="77777777">
        <w:trPr>
          <w:cantSplit/>
          <w:trHeight w:val="426"/>
          <w:jc w:val="center"/>
        </w:trPr>
        <w:tc>
          <w:tcPr>
            <w:tcW w:w="2441" w:type="dxa"/>
            <w:vMerge/>
            <w:shd w:val="clear" w:color="auto" w:fill="FFFFFF"/>
          </w:tcPr>
          <w:p w14:paraId="4F1C00E9" w14:textId="77777777" w:rsidR="008B18A6" w:rsidRDefault="008B18A6">
            <w:pPr>
              <w:pStyle w:val="tabela"/>
            </w:pPr>
          </w:p>
        </w:tc>
        <w:tc>
          <w:tcPr>
            <w:tcW w:w="6820" w:type="dxa"/>
            <w:gridSpan w:val="5"/>
            <w:shd w:val="clear" w:color="auto" w:fill="FFFFFF"/>
          </w:tcPr>
          <w:p w14:paraId="005BBCEC" w14:textId="77777777" w:rsidR="008B18A6" w:rsidRDefault="008B18A6">
            <w:pPr>
              <w:pStyle w:val="tabela-spellchk"/>
            </w:pPr>
            <w:r>
              <w:t>Tipo do tributo ou contribuição em atraso</w:t>
            </w:r>
          </w:p>
        </w:tc>
      </w:tr>
      <w:tr w:rsidR="008B18A6" w14:paraId="29808AD6" w14:textId="77777777">
        <w:trPr>
          <w:cantSplit/>
          <w:trHeight w:hRule="exact" w:val="20"/>
          <w:jc w:val="center"/>
        </w:trPr>
        <w:tc>
          <w:tcPr>
            <w:tcW w:w="2441" w:type="dxa"/>
            <w:shd w:val="clear" w:color="auto" w:fill="FFFFFF"/>
          </w:tcPr>
          <w:p w14:paraId="60AD9747" w14:textId="77777777" w:rsidR="008B18A6" w:rsidRDefault="008B18A6">
            <w:pPr>
              <w:pStyle w:val="tabela-separate"/>
            </w:pPr>
          </w:p>
        </w:tc>
        <w:tc>
          <w:tcPr>
            <w:tcW w:w="6820" w:type="dxa"/>
            <w:gridSpan w:val="5"/>
            <w:shd w:val="clear" w:color="auto" w:fill="FFFFFF"/>
          </w:tcPr>
          <w:p w14:paraId="7E915BED" w14:textId="77777777" w:rsidR="008B18A6" w:rsidRDefault="008B18A6">
            <w:pPr>
              <w:pStyle w:val="tabela-separate"/>
            </w:pPr>
          </w:p>
        </w:tc>
      </w:tr>
      <w:tr w:rsidR="008B18A6" w14:paraId="3EAF31DF" w14:textId="77777777">
        <w:trPr>
          <w:cantSplit/>
          <w:trHeight w:val="426"/>
          <w:jc w:val="center"/>
        </w:trPr>
        <w:tc>
          <w:tcPr>
            <w:tcW w:w="2441" w:type="dxa"/>
            <w:vMerge w:val="restart"/>
            <w:shd w:val="clear" w:color="auto" w:fill="FFFFFF"/>
          </w:tcPr>
          <w:p w14:paraId="435AF169" w14:textId="77777777" w:rsidR="008B18A6" w:rsidRDefault="008B18A6">
            <w:pPr>
              <w:pStyle w:val="tabela"/>
            </w:pPr>
            <w:r>
              <w:t>gatValor</w:t>
            </w:r>
          </w:p>
        </w:tc>
        <w:tc>
          <w:tcPr>
            <w:tcW w:w="2954" w:type="dxa"/>
            <w:shd w:val="clear" w:color="auto" w:fill="FFFFFF"/>
          </w:tcPr>
          <w:p w14:paraId="12EC0F6E" w14:textId="77777777" w:rsidR="008B18A6" w:rsidRDefault="008B18A6">
            <w:pPr>
              <w:pStyle w:val="tabela"/>
            </w:pPr>
            <w:r>
              <w:t>Double</w:t>
            </w:r>
          </w:p>
        </w:tc>
        <w:tc>
          <w:tcPr>
            <w:tcW w:w="966" w:type="dxa"/>
            <w:shd w:val="clear" w:color="auto" w:fill="FFFFFF"/>
          </w:tcPr>
          <w:p w14:paraId="0518B0FA" w14:textId="77777777" w:rsidR="008B18A6" w:rsidRDefault="008B18A6">
            <w:pPr>
              <w:pStyle w:val="tabela"/>
            </w:pPr>
            <w:r>
              <w:t>Não</w:t>
            </w:r>
          </w:p>
        </w:tc>
        <w:tc>
          <w:tcPr>
            <w:tcW w:w="966" w:type="dxa"/>
            <w:shd w:val="clear" w:color="auto" w:fill="FFFFFF"/>
          </w:tcPr>
          <w:p w14:paraId="1F4A1B46" w14:textId="77777777" w:rsidR="008B18A6" w:rsidRDefault="008B18A6">
            <w:pPr>
              <w:pStyle w:val="tabela"/>
            </w:pPr>
            <w:r>
              <w:t>Não</w:t>
            </w:r>
          </w:p>
        </w:tc>
        <w:tc>
          <w:tcPr>
            <w:tcW w:w="966" w:type="dxa"/>
            <w:shd w:val="clear" w:color="auto" w:fill="FFFFFF"/>
          </w:tcPr>
          <w:p w14:paraId="79050599" w14:textId="77777777" w:rsidR="008B18A6" w:rsidRDefault="008B18A6">
            <w:pPr>
              <w:pStyle w:val="tabela"/>
            </w:pPr>
            <w:r>
              <w:t>Não</w:t>
            </w:r>
          </w:p>
        </w:tc>
        <w:tc>
          <w:tcPr>
            <w:tcW w:w="968" w:type="dxa"/>
            <w:shd w:val="clear" w:color="auto" w:fill="FFFFFF"/>
          </w:tcPr>
          <w:p w14:paraId="50B4AF20" w14:textId="77777777" w:rsidR="008B18A6" w:rsidRDefault="008B18A6">
            <w:pPr>
              <w:pStyle w:val="tabela"/>
            </w:pPr>
            <w:r>
              <w:t>Não</w:t>
            </w:r>
          </w:p>
        </w:tc>
      </w:tr>
      <w:tr w:rsidR="008B18A6" w14:paraId="6F8FBC14" w14:textId="77777777">
        <w:trPr>
          <w:cantSplit/>
          <w:trHeight w:val="426"/>
          <w:jc w:val="center"/>
        </w:trPr>
        <w:tc>
          <w:tcPr>
            <w:tcW w:w="2441" w:type="dxa"/>
            <w:vMerge/>
            <w:shd w:val="clear" w:color="auto" w:fill="FFFFFF"/>
          </w:tcPr>
          <w:p w14:paraId="62190A48" w14:textId="77777777" w:rsidR="008B18A6" w:rsidRDefault="008B18A6">
            <w:pPr>
              <w:pStyle w:val="tabela"/>
            </w:pPr>
          </w:p>
        </w:tc>
        <w:tc>
          <w:tcPr>
            <w:tcW w:w="6820" w:type="dxa"/>
            <w:gridSpan w:val="5"/>
            <w:shd w:val="clear" w:color="auto" w:fill="FFFFFF"/>
          </w:tcPr>
          <w:p w14:paraId="75AC56ED" w14:textId="77777777" w:rsidR="008B18A6" w:rsidRDefault="008B18A6">
            <w:pPr>
              <w:pStyle w:val="tabela-spellchk"/>
            </w:pPr>
            <w:r>
              <w:t>Valor do tributo ou contribuição em atraso</w:t>
            </w:r>
          </w:p>
        </w:tc>
      </w:tr>
      <w:tr w:rsidR="008B18A6" w14:paraId="03840E39" w14:textId="77777777">
        <w:trPr>
          <w:cantSplit/>
          <w:trHeight w:hRule="exact" w:val="20"/>
          <w:jc w:val="center"/>
        </w:trPr>
        <w:tc>
          <w:tcPr>
            <w:tcW w:w="2441" w:type="dxa"/>
            <w:shd w:val="clear" w:color="auto" w:fill="FFFFFF"/>
          </w:tcPr>
          <w:p w14:paraId="782F4060" w14:textId="77777777" w:rsidR="008B18A6" w:rsidRDefault="008B18A6">
            <w:pPr>
              <w:pStyle w:val="tabela-separate"/>
            </w:pPr>
          </w:p>
        </w:tc>
        <w:tc>
          <w:tcPr>
            <w:tcW w:w="6820" w:type="dxa"/>
            <w:gridSpan w:val="5"/>
            <w:shd w:val="clear" w:color="auto" w:fill="FFFFFF"/>
          </w:tcPr>
          <w:p w14:paraId="47C59F7B" w14:textId="77777777" w:rsidR="008B18A6" w:rsidRDefault="008B18A6">
            <w:pPr>
              <w:pStyle w:val="tabela-separate"/>
            </w:pPr>
          </w:p>
        </w:tc>
      </w:tr>
    </w:tbl>
    <w:p w14:paraId="7C2260B1" w14:textId="77777777" w:rsidR="008B18A6" w:rsidRDefault="008B18A6"/>
    <w:p w14:paraId="4DE46B2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4946805" w14:textId="77777777">
        <w:trPr>
          <w:tblHeader/>
          <w:jc w:val="center"/>
        </w:trPr>
        <w:tc>
          <w:tcPr>
            <w:tcW w:w="2727" w:type="dxa"/>
            <w:shd w:val="pct20" w:color="000000" w:fill="FFFFFF"/>
          </w:tcPr>
          <w:p w14:paraId="4EEF6C97" w14:textId="77777777" w:rsidR="008B18A6" w:rsidRDefault="008B18A6">
            <w:pPr>
              <w:rPr>
                <w:b/>
              </w:rPr>
            </w:pPr>
            <w:r>
              <w:rPr>
                <w:b/>
              </w:rPr>
              <w:t>Índice</w:t>
            </w:r>
          </w:p>
        </w:tc>
        <w:tc>
          <w:tcPr>
            <w:tcW w:w="674" w:type="dxa"/>
            <w:shd w:val="pct20" w:color="000000" w:fill="FFFFFF"/>
          </w:tcPr>
          <w:p w14:paraId="5225CA40" w14:textId="77777777" w:rsidR="008B18A6" w:rsidRDefault="008B18A6">
            <w:pPr>
              <w:rPr>
                <w:b/>
              </w:rPr>
            </w:pPr>
            <w:r>
              <w:rPr>
                <w:b/>
              </w:rPr>
              <w:t>C.P.</w:t>
            </w:r>
          </w:p>
        </w:tc>
        <w:tc>
          <w:tcPr>
            <w:tcW w:w="674" w:type="dxa"/>
            <w:shd w:val="pct20" w:color="000000" w:fill="FFFFFF"/>
          </w:tcPr>
          <w:p w14:paraId="0ECCDA96" w14:textId="77777777" w:rsidR="008B18A6" w:rsidRDefault="008B18A6">
            <w:pPr>
              <w:rPr>
                <w:b/>
              </w:rPr>
            </w:pPr>
            <w:r>
              <w:rPr>
                <w:b/>
              </w:rPr>
              <w:t>C.E.</w:t>
            </w:r>
          </w:p>
        </w:tc>
        <w:tc>
          <w:tcPr>
            <w:tcW w:w="850" w:type="dxa"/>
            <w:shd w:val="pct20" w:color="000000" w:fill="FFFFFF"/>
          </w:tcPr>
          <w:p w14:paraId="63EA5E18" w14:textId="77777777" w:rsidR="008B18A6" w:rsidRDefault="008B18A6">
            <w:pPr>
              <w:rPr>
                <w:b/>
              </w:rPr>
            </w:pPr>
            <w:r>
              <w:rPr>
                <w:b/>
              </w:rPr>
              <w:t>Único</w:t>
            </w:r>
          </w:p>
        </w:tc>
        <w:tc>
          <w:tcPr>
            <w:tcW w:w="963" w:type="dxa"/>
            <w:shd w:val="pct20" w:color="000000" w:fill="FFFFFF"/>
          </w:tcPr>
          <w:p w14:paraId="3128A200" w14:textId="77777777" w:rsidR="008B18A6" w:rsidRDefault="008B18A6">
            <w:pPr>
              <w:rPr>
                <w:b/>
              </w:rPr>
            </w:pPr>
            <w:r>
              <w:rPr>
                <w:b/>
              </w:rPr>
              <w:t>Agrup.</w:t>
            </w:r>
          </w:p>
        </w:tc>
        <w:tc>
          <w:tcPr>
            <w:tcW w:w="2381" w:type="dxa"/>
            <w:shd w:val="pct20" w:color="000000" w:fill="FFFFFF"/>
          </w:tcPr>
          <w:p w14:paraId="7EDBA753" w14:textId="77777777" w:rsidR="008B18A6" w:rsidRDefault="008B18A6">
            <w:pPr>
              <w:rPr>
                <w:b/>
              </w:rPr>
            </w:pPr>
            <w:r>
              <w:rPr>
                <w:b/>
              </w:rPr>
              <w:t>Campo</w:t>
            </w:r>
          </w:p>
        </w:tc>
        <w:tc>
          <w:tcPr>
            <w:tcW w:w="963" w:type="dxa"/>
            <w:shd w:val="pct20" w:color="000000" w:fill="FFFFFF"/>
          </w:tcPr>
          <w:p w14:paraId="4BAF0660" w14:textId="77777777" w:rsidR="008B18A6" w:rsidRDefault="008B18A6">
            <w:pPr>
              <w:rPr>
                <w:b/>
              </w:rPr>
            </w:pPr>
            <w:r>
              <w:rPr>
                <w:b/>
              </w:rPr>
              <w:t>Ordem</w:t>
            </w:r>
          </w:p>
        </w:tc>
      </w:tr>
      <w:tr w:rsidR="008B18A6" w14:paraId="6EFAF8CA" w14:textId="77777777">
        <w:trPr>
          <w:cantSplit/>
          <w:trHeight w:val="367"/>
          <w:jc w:val="center"/>
        </w:trPr>
        <w:tc>
          <w:tcPr>
            <w:tcW w:w="2727" w:type="dxa"/>
            <w:vMerge w:val="restart"/>
            <w:shd w:val="clear" w:color="auto" w:fill="FFFFFF"/>
          </w:tcPr>
          <w:p w14:paraId="1C6744CF" w14:textId="77777777" w:rsidR="008B18A6" w:rsidRDefault="008B18A6">
            <w:r>
              <w:t>entCodigo_dtrTrimestre</w:t>
            </w:r>
          </w:p>
        </w:tc>
        <w:tc>
          <w:tcPr>
            <w:tcW w:w="674" w:type="dxa"/>
            <w:vMerge w:val="restart"/>
            <w:shd w:val="clear" w:color="auto" w:fill="FFFFFF"/>
          </w:tcPr>
          <w:p w14:paraId="40C78D7E" w14:textId="77777777" w:rsidR="008B18A6" w:rsidRDefault="008B18A6">
            <w:r>
              <w:t>Não</w:t>
            </w:r>
          </w:p>
        </w:tc>
        <w:tc>
          <w:tcPr>
            <w:tcW w:w="674" w:type="dxa"/>
            <w:vMerge w:val="restart"/>
            <w:shd w:val="clear" w:color="auto" w:fill="FFFFFF"/>
          </w:tcPr>
          <w:p w14:paraId="428C01E0" w14:textId="77777777" w:rsidR="008B18A6" w:rsidRDefault="008B18A6">
            <w:r>
              <w:t>Sim</w:t>
            </w:r>
          </w:p>
        </w:tc>
        <w:tc>
          <w:tcPr>
            <w:tcW w:w="850" w:type="dxa"/>
            <w:vMerge w:val="restart"/>
            <w:shd w:val="clear" w:color="auto" w:fill="FFFFFF"/>
          </w:tcPr>
          <w:p w14:paraId="1030C5D2" w14:textId="77777777" w:rsidR="008B18A6" w:rsidRDefault="008B18A6">
            <w:r>
              <w:t>Não</w:t>
            </w:r>
          </w:p>
        </w:tc>
        <w:tc>
          <w:tcPr>
            <w:tcW w:w="963" w:type="dxa"/>
            <w:vMerge w:val="restart"/>
            <w:shd w:val="clear" w:color="auto" w:fill="FFFFFF"/>
          </w:tcPr>
          <w:p w14:paraId="3A21BBCB" w14:textId="77777777" w:rsidR="008B18A6" w:rsidRDefault="008B18A6">
            <w:r>
              <w:t>Não</w:t>
            </w:r>
          </w:p>
        </w:tc>
        <w:tc>
          <w:tcPr>
            <w:tcW w:w="2381" w:type="dxa"/>
            <w:shd w:val="clear" w:color="auto" w:fill="FFFFFF"/>
          </w:tcPr>
          <w:p w14:paraId="3B2E1E8F" w14:textId="77777777" w:rsidR="008B18A6" w:rsidRDefault="008B18A6">
            <w:r>
              <w:t>dtrTrimestre</w:t>
            </w:r>
          </w:p>
        </w:tc>
        <w:tc>
          <w:tcPr>
            <w:tcW w:w="963" w:type="dxa"/>
            <w:shd w:val="clear" w:color="auto" w:fill="FFFFFF"/>
          </w:tcPr>
          <w:p w14:paraId="7357162F" w14:textId="77777777" w:rsidR="008B18A6" w:rsidRDefault="008B18A6">
            <w:r>
              <w:t>ASC.</w:t>
            </w:r>
          </w:p>
        </w:tc>
      </w:tr>
      <w:tr w:rsidR="008B18A6" w14:paraId="32BD73A2" w14:textId="77777777">
        <w:trPr>
          <w:cantSplit/>
          <w:trHeight w:val="366"/>
          <w:jc w:val="center"/>
        </w:trPr>
        <w:tc>
          <w:tcPr>
            <w:tcW w:w="2727" w:type="dxa"/>
            <w:vMerge/>
            <w:shd w:val="clear" w:color="auto" w:fill="FFFFFF"/>
          </w:tcPr>
          <w:p w14:paraId="2D2756FE" w14:textId="77777777" w:rsidR="008B18A6" w:rsidRDefault="008B18A6"/>
        </w:tc>
        <w:tc>
          <w:tcPr>
            <w:tcW w:w="674" w:type="dxa"/>
            <w:vMerge/>
            <w:shd w:val="clear" w:color="auto" w:fill="FFFFFF"/>
          </w:tcPr>
          <w:p w14:paraId="5941209E" w14:textId="77777777" w:rsidR="008B18A6" w:rsidRDefault="008B18A6"/>
        </w:tc>
        <w:tc>
          <w:tcPr>
            <w:tcW w:w="674" w:type="dxa"/>
            <w:vMerge/>
            <w:shd w:val="clear" w:color="auto" w:fill="FFFFFF"/>
          </w:tcPr>
          <w:p w14:paraId="328D3F24" w14:textId="77777777" w:rsidR="008B18A6" w:rsidRDefault="008B18A6"/>
        </w:tc>
        <w:tc>
          <w:tcPr>
            <w:tcW w:w="850" w:type="dxa"/>
            <w:vMerge/>
            <w:shd w:val="clear" w:color="auto" w:fill="FFFFFF"/>
          </w:tcPr>
          <w:p w14:paraId="6FBC1793" w14:textId="77777777" w:rsidR="008B18A6" w:rsidRDefault="008B18A6"/>
        </w:tc>
        <w:tc>
          <w:tcPr>
            <w:tcW w:w="963" w:type="dxa"/>
            <w:vMerge/>
            <w:shd w:val="clear" w:color="auto" w:fill="FFFFFF"/>
          </w:tcPr>
          <w:p w14:paraId="1DE157E4" w14:textId="77777777" w:rsidR="008B18A6" w:rsidRDefault="008B18A6"/>
        </w:tc>
        <w:tc>
          <w:tcPr>
            <w:tcW w:w="2381" w:type="dxa"/>
            <w:shd w:val="clear" w:color="auto" w:fill="FFFFFF"/>
          </w:tcPr>
          <w:p w14:paraId="68F59879" w14:textId="77777777" w:rsidR="008B18A6" w:rsidRDefault="008B18A6">
            <w:r>
              <w:t>entCodigo</w:t>
            </w:r>
          </w:p>
        </w:tc>
        <w:tc>
          <w:tcPr>
            <w:tcW w:w="963" w:type="dxa"/>
            <w:shd w:val="clear" w:color="auto" w:fill="FFFFFF"/>
          </w:tcPr>
          <w:p w14:paraId="30E74136" w14:textId="77777777" w:rsidR="008B18A6" w:rsidRDefault="008B18A6">
            <w:r>
              <w:t>ASC.</w:t>
            </w:r>
          </w:p>
        </w:tc>
      </w:tr>
      <w:tr w:rsidR="008B18A6" w14:paraId="7479671E" w14:textId="77777777">
        <w:trPr>
          <w:cantSplit/>
          <w:trHeight w:val="245"/>
          <w:jc w:val="center"/>
        </w:trPr>
        <w:tc>
          <w:tcPr>
            <w:tcW w:w="2727" w:type="dxa"/>
            <w:vMerge w:val="restart"/>
            <w:shd w:val="clear" w:color="auto" w:fill="FFFFFF"/>
          </w:tcPr>
          <w:p w14:paraId="2909DE7A" w14:textId="77777777" w:rsidR="008B18A6" w:rsidRDefault="008B18A6">
            <w:r>
              <w:t>entCodigo_dtrTrimestre_gatSeq</w:t>
            </w:r>
          </w:p>
        </w:tc>
        <w:tc>
          <w:tcPr>
            <w:tcW w:w="674" w:type="dxa"/>
            <w:vMerge w:val="restart"/>
            <w:shd w:val="clear" w:color="auto" w:fill="FFFFFF"/>
          </w:tcPr>
          <w:p w14:paraId="7AA8B2E0" w14:textId="77777777" w:rsidR="008B18A6" w:rsidRDefault="008B18A6">
            <w:r>
              <w:t>Sim</w:t>
            </w:r>
          </w:p>
        </w:tc>
        <w:tc>
          <w:tcPr>
            <w:tcW w:w="674" w:type="dxa"/>
            <w:vMerge w:val="restart"/>
            <w:shd w:val="clear" w:color="auto" w:fill="FFFFFF"/>
          </w:tcPr>
          <w:p w14:paraId="34E3434C" w14:textId="77777777" w:rsidR="008B18A6" w:rsidRDefault="008B18A6">
            <w:r>
              <w:t>Não</w:t>
            </w:r>
          </w:p>
        </w:tc>
        <w:tc>
          <w:tcPr>
            <w:tcW w:w="850" w:type="dxa"/>
            <w:vMerge w:val="restart"/>
            <w:shd w:val="clear" w:color="auto" w:fill="FFFFFF"/>
          </w:tcPr>
          <w:p w14:paraId="0D998145" w14:textId="77777777" w:rsidR="008B18A6" w:rsidRDefault="008B18A6">
            <w:r>
              <w:t>Sim</w:t>
            </w:r>
          </w:p>
        </w:tc>
        <w:tc>
          <w:tcPr>
            <w:tcW w:w="963" w:type="dxa"/>
            <w:vMerge w:val="restart"/>
            <w:shd w:val="clear" w:color="auto" w:fill="FFFFFF"/>
          </w:tcPr>
          <w:p w14:paraId="5500F28E" w14:textId="77777777" w:rsidR="008B18A6" w:rsidRDefault="008B18A6">
            <w:r>
              <w:t>Não</w:t>
            </w:r>
          </w:p>
        </w:tc>
        <w:tc>
          <w:tcPr>
            <w:tcW w:w="2381" w:type="dxa"/>
            <w:shd w:val="clear" w:color="auto" w:fill="FFFFFF"/>
          </w:tcPr>
          <w:p w14:paraId="20661E29" w14:textId="77777777" w:rsidR="008B18A6" w:rsidRDefault="008B18A6">
            <w:r>
              <w:t>dtrTrimestre</w:t>
            </w:r>
          </w:p>
        </w:tc>
        <w:tc>
          <w:tcPr>
            <w:tcW w:w="963" w:type="dxa"/>
            <w:shd w:val="clear" w:color="auto" w:fill="FFFFFF"/>
          </w:tcPr>
          <w:p w14:paraId="089FC5F1" w14:textId="77777777" w:rsidR="008B18A6" w:rsidRDefault="008B18A6">
            <w:r>
              <w:t>ASC.</w:t>
            </w:r>
          </w:p>
        </w:tc>
      </w:tr>
      <w:tr w:rsidR="008B18A6" w14:paraId="47B6079B" w14:textId="77777777">
        <w:trPr>
          <w:cantSplit/>
          <w:trHeight w:val="244"/>
          <w:jc w:val="center"/>
        </w:trPr>
        <w:tc>
          <w:tcPr>
            <w:tcW w:w="2727" w:type="dxa"/>
            <w:vMerge/>
            <w:shd w:val="clear" w:color="auto" w:fill="FFFFFF"/>
          </w:tcPr>
          <w:p w14:paraId="7075EF6B" w14:textId="77777777" w:rsidR="008B18A6" w:rsidRDefault="008B18A6"/>
        </w:tc>
        <w:tc>
          <w:tcPr>
            <w:tcW w:w="674" w:type="dxa"/>
            <w:vMerge/>
            <w:shd w:val="clear" w:color="auto" w:fill="FFFFFF"/>
          </w:tcPr>
          <w:p w14:paraId="776ED015" w14:textId="77777777" w:rsidR="008B18A6" w:rsidRDefault="008B18A6"/>
        </w:tc>
        <w:tc>
          <w:tcPr>
            <w:tcW w:w="674" w:type="dxa"/>
            <w:vMerge/>
            <w:shd w:val="clear" w:color="auto" w:fill="FFFFFF"/>
          </w:tcPr>
          <w:p w14:paraId="7131AB57" w14:textId="77777777" w:rsidR="008B18A6" w:rsidRDefault="008B18A6"/>
        </w:tc>
        <w:tc>
          <w:tcPr>
            <w:tcW w:w="850" w:type="dxa"/>
            <w:vMerge/>
            <w:shd w:val="clear" w:color="auto" w:fill="FFFFFF"/>
          </w:tcPr>
          <w:p w14:paraId="1987103C" w14:textId="77777777" w:rsidR="008B18A6" w:rsidRDefault="008B18A6"/>
        </w:tc>
        <w:tc>
          <w:tcPr>
            <w:tcW w:w="963" w:type="dxa"/>
            <w:vMerge/>
            <w:shd w:val="clear" w:color="auto" w:fill="FFFFFF"/>
          </w:tcPr>
          <w:p w14:paraId="6D86895D" w14:textId="77777777" w:rsidR="008B18A6" w:rsidRDefault="008B18A6"/>
        </w:tc>
        <w:tc>
          <w:tcPr>
            <w:tcW w:w="2381" w:type="dxa"/>
            <w:shd w:val="clear" w:color="auto" w:fill="FFFFFF"/>
          </w:tcPr>
          <w:p w14:paraId="5D509E22" w14:textId="77777777" w:rsidR="008B18A6" w:rsidRDefault="008B18A6">
            <w:r>
              <w:t>entCodigo</w:t>
            </w:r>
          </w:p>
        </w:tc>
        <w:tc>
          <w:tcPr>
            <w:tcW w:w="963" w:type="dxa"/>
            <w:shd w:val="clear" w:color="auto" w:fill="FFFFFF"/>
          </w:tcPr>
          <w:p w14:paraId="78CF672C" w14:textId="77777777" w:rsidR="008B18A6" w:rsidRDefault="008B18A6">
            <w:r>
              <w:t>ASC.</w:t>
            </w:r>
          </w:p>
        </w:tc>
      </w:tr>
      <w:tr w:rsidR="008B18A6" w14:paraId="27B2166D" w14:textId="77777777">
        <w:trPr>
          <w:cantSplit/>
          <w:trHeight w:val="244"/>
          <w:jc w:val="center"/>
        </w:trPr>
        <w:tc>
          <w:tcPr>
            <w:tcW w:w="2727" w:type="dxa"/>
            <w:vMerge/>
            <w:shd w:val="clear" w:color="auto" w:fill="FFFFFF"/>
          </w:tcPr>
          <w:p w14:paraId="2D4EB2A1" w14:textId="77777777" w:rsidR="008B18A6" w:rsidRDefault="008B18A6"/>
        </w:tc>
        <w:tc>
          <w:tcPr>
            <w:tcW w:w="674" w:type="dxa"/>
            <w:vMerge/>
            <w:shd w:val="clear" w:color="auto" w:fill="FFFFFF"/>
          </w:tcPr>
          <w:p w14:paraId="3F27A4DA" w14:textId="77777777" w:rsidR="008B18A6" w:rsidRDefault="008B18A6"/>
        </w:tc>
        <w:tc>
          <w:tcPr>
            <w:tcW w:w="674" w:type="dxa"/>
            <w:vMerge/>
            <w:shd w:val="clear" w:color="auto" w:fill="FFFFFF"/>
          </w:tcPr>
          <w:p w14:paraId="6EEC1B48" w14:textId="77777777" w:rsidR="008B18A6" w:rsidRDefault="008B18A6"/>
        </w:tc>
        <w:tc>
          <w:tcPr>
            <w:tcW w:w="850" w:type="dxa"/>
            <w:vMerge/>
            <w:shd w:val="clear" w:color="auto" w:fill="FFFFFF"/>
          </w:tcPr>
          <w:p w14:paraId="72DF7C0F" w14:textId="77777777" w:rsidR="008B18A6" w:rsidRDefault="008B18A6"/>
        </w:tc>
        <w:tc>
          <w:tcPr>
            <w:tcW w:w="963" w:type="dxa"/>
            <w:vMerge/>
            <w:shd w:val="clear" w:color="auto" w:fill="FFFFFF"/>
          </w:tcPr>
          <w:p w14:paraId="02A742AA" w14:textId="77777777" w:rsidR="008B18A6" w:rsidRDefault="008B18A6"/>
        </w:tc>
        <w:tc>
          <w:tcPr>
            <w:tcW w:w="2381" w:type="dxa"/>
            <w:shd w:val="clear" w:color="auto" w:fill="FFFFFF"/>
          </w:tcPr>
          <w:p w14:paraId="65B526EF" w14:textId="77777777" w:rsidR="008B18A6" w:rsidRDefault="008B18A6">
            <w:r>
              <w:t>gatSeq</w:t>
            </w:r>
          </w:p>
        </w:tc>
        <w:tc>
          <w:tcPr>
            <w:tcW w:w="963" w:type="dxa"/>
            <w:shd w:val="clear" w:color="auto" w:fill="FFFFFF"/>
          </w:tcPr>
          <w:p w14:paraId="71A37AFC" w14:textId="77777777" w:rsidR="008B18A6" w:rsidRDefault="008B18A6">
            <w:r>
              <w:t>ASC.</w:t>
            </w:r>
          </w:p>
        </w:tc>
      </w:tr>
    </w:tbl>
    <w:p w14:paraId="76131741" w14:textId="77777777" w:rsidR="008B18A6" w:rsidRDefault="008B18A6"/>
    <w:p w14:paraId="557019A4"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1111034" w14:textId="77777777">
        <w:trPr>
          <w:tblHeader/>
          <w:jc w:val="center"/>
        </w:trPr>
        <w:tc>
          <w:tcPr>
            <w:tcW w:w="2329" w:type="dxa"/>
            <w:shd w:val="pct20" w:color="000000" w:fill="FFFFFF"/>
          </w:tcPr>
          <w:p w14:paraId="48947A53" w14:textId="77777777" w:rsidR="008B18A6" w:rsidRDefault="008B18A6">
            <w:pPr>
              <w:rPr>
                <w:b/>
              </w:rPr>
            </w:pPr>
            <w:r>
              <w:rPr>
                <w:b/>
              </w:rPr>
              <w:t>Tabela</w:t>
            </w:r>
          </w:p>
        </w:tc>
        <w:tc>
          <w:tcPr>
            <w:tcW w:w="2386" w:type="dxa"/>
            <w:shd w:val="pct20" w:color="000000" w:fill="FFFFFF"/>
          </w:tcPr>
          <w:p w14:paraId="0325A284" w14:textId="77777777" w:rsidR="008B18A6" w:rsidRDefault="008B18A6">
            <w:pPr>
              <w:rPr>
                <w:b/>
              </w:rPr>
            </w:pPr>
            <w:r>
              <w:rPr>
                <w:b/>
              </w:rPr>
              <w:t>Regra de Integr. Ref</w:t>
            </w:r>
          </w:p>
        </w:tc>
        <w:tc>
          <w:tcPr>
            <w:tcW w:w="2272" w:type="dxa"/>
            <w:shd w:val="pct20" w:color="000000" w:fill="FFFFFF"/>
          </w:tcPr>
          <w:p w14:paraId="55D845B1" w14:textId="77777777" w:rsidR="008B18A6" w:rsidRDefault="008B18A6">
            <w:pPr>
              <w:rPr>
                <w:b/>
              </w:rPr>
            </w:pPr>
            <w:r>
              <w:rPr>
                <w:b/>
              </w:rPr>
              <w:t>Campos Tab. Mestre</w:t>
            </w:r>
          </w:p>
        </w:tc>
        <w:tc>
          <w:tcPr>
            <w:tcW w:w="2272" w:type="dxa"/>
            <w:shd w:val="pct20" w:color="000000" w:fill="FFFFFF"/>
          </w:tcPr>
          <w:p w14:paraId="64F689CB" w14:textId="77777777" w:rsidR="008B18A6" w:rsidRDefault="008B18A6">
            <w:pPr>
              <w:rPr>
                <w:b/>
              </w:rPr>
            </w:pPr>
            <w:r>
              <w:rPr>
                <w:b/>
              </w:rPr>
              <w:t>Campos TrimGuiasAtrasadas</w:t>
            </w:r>
          </w:p>
        </w:tc>
      </w:tr>
      <w:tr w:rsidR="008B18A6" w14:paraId="3BD283DB" w14:textId="77777777">
        <w:trPr>
          <w:cantSplit/>
          <w:trHeight w:val="670"/>
          <w:jc w:val="center"/>
        </w:trPr>
        <w:tc>
          <w:tcPr>
            <w:tcW w:w="2329" w:type="dxa"/>
            <w:vMerge w:val="restart"/>
            <w:shd w:val="clear" w:color="auto" w:fill="FFFFFF"/>
          </w:tcPr>
          <w:p w14:paraId="66A78476" w14:textId="77777777" w:rsidR="008B18A6" w:rsidRDefault="008B18A6">
            <w:r>
              <w:t>DadosTrimestrais</w:t>
            </w:r>
          </w:p>
        </w:tc>
        <w:tc>
          <w:tcPr>
            <w:tcW w:w="2386" w:type="dxa"/>
            <w:vMerge w:val="restart"/>
            <w:shd w:val="clear" w:color="auto" w:fill="FFFFFF"/>
          </w:tcPr>
          <w:p w14:paraId="4391A072" w14:textId="77777777" w:rsidR="008B18A6" w:rsidRDefault="008B18A6">
            <w:r>
              <w:t>Um questionário trimestral pode fornecer informações sobre guias atrasadas</w:t>
            </w:r>
          </w:p>
        </w:tc>
        <w:tc>
          <w:tcPr>
            <w:tcW w:w="2272" w:type="dxa"/>
            <w:shd w:val="clear" w:color="auto" w:fill="FFFFFF"/>
          </w:tcPr>
          <w:p w14:paraId="44C51FBD" w14:textId="77777777" w:rsidR="008B18A6" w:rsidRDefault="008B18A6">
            <w:r>
              <w:t>entCodigo</w:t>
            </w:r>
          </w:p>
        </w:tc>
        <w:tc>
          <w:tcPr>
            <w:tcW w:w="2272" w:type="dxa"/>
            <w:shd w:val="clear" w:color="auto" w:fill="FFFFFF"/>
          </w:tcPr>
          <w:p w14:paraId="595F65D5" w14:textId="77777777" w:rsidR="008B18A6" w:rsidRDefault="008B18A6">
            <w:r>
              <w:t>entCodigo</w:t>
            </w:r>
          </w:p>
        </w:tc>
      </w:tr>
      <w:tr w:rsidR="008B18A6" w14:paraId="58C817D2" w14:textId="77777777">
        <w:trPr>
          <w:cantSplit/>
          <w:trHeight w:val="669"/>
          <w:jc w:val="center"/>
        </w:trPr>
        <w:tc>
          <w:tcPr>
            <w:tcW w:w="2329" w:type="dxa"/>
            <w:vMerge/>
            <w:shd w:val="clear" w:color="auto" w:fill="FFFFFF"/>
          </w:tcPr>
          <w:p w14:paraId="16193C7B" w14:textId="77777777" w:rsidR="008B18A6" w:rsidRDefault="008B18A6"/>
        </w:tc>
        <w:tc>
          <w:tcPr>
            <w:tcW w:w="2386" w:type="dxa"/>
            <w:vMerge/>
            <w:shd w:val="clear" w:color="auto" w:fill="FFFFFF"/>
          </w:tcPr>
          <w:p w14:paraId="6131FEF1" w14:textId="77777777" w:rsidR="008B18A6" w:rsidRDefault="008B18A6"/>
        </w:tc>
        <w:tc>
          <w:tcPr>
            <w:tcW w:w="2272" w:type="dxa"/>
            <w:shd w:val="clear" w:color="auto" w:fill="FFFFFF"/>
          </w:tcPr>
          <w:p w14:paraId="560E4F99" w14:textId="77777777" w:rsidR="008B18A6" w:rsidRDefault="008B18A6">
            <w:r>
              <w:t>dtrTrimestre</w:t>
            </w:r>
          </w:p>
        </w:tc>
        <w:tc>
          <w:tcPr>
            <w:tcW w:w="2272" w:type="dxa"/>
            <w:shd w:val="clear" w:color="auto" w:fill="FFFFFF"/>
          </w:tcPr>
          <w:p w14:paraId="7E107792" w14:textId="77777777" w:rsidR="008B18A6" w:rsidRDefault="008B18A6">
            <w:r>
              <w:t>dtrTrimestre</w:t>
            </w:r>
          </w:p>
        </w:tc>
      </w:tr>
    </w:tbl>
    <w:p w14:paraId="0F46AFD4" w14:textId="77777777" w:rsidR="008B18A6" w:rsidRDefault="008B18A6"/>
    <w:p w14:paraId="25D41802" w14:textId="77777777" w:rsidR="008B18A6" w:rsidRDefault="008B18A6">
      <w:pPr>
        <w:pStyle w:val="Ttulo3"/>
      </w:pPr>
      <w:bookmarkStart w:id="214" w:name="TAB154"/>
      <w:bookmarkStart w:id="215" w:name="_Toc183459808"/>
      <w:bookmarkEnd w:id="214"/>
      <w:r>
        <w:t>Tabela TrimInvestimentos</w:t>
      </w:r>
      <w:bookmarkEnd w:id="215"/>
    </w:p>
    <w:p w14:paraId="54A9BCD9" w14:textId="77777777" w:rsidR="008B18A6" w:rsidRDefault="008B18A6">
      <w:pPr>
        <w:pStyle w:val="PreHead3"/>
      </w:pPr>
    </w:p>
    <w:p w14:paraId="0EBEAC8C" w14:textId="77777777" w:rsidR="008B18A6" w:rsidRDefault="008B18A6">
      <w:r>
        <w:t>Esta tabela registra a carteira de investimentos e suas administradoras, em resposta à questão 6 do questionário trimestral de previdência.</w:t>
      </w:r>
    </w:p>
    <w:p w14:paraId="43EE36EC"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1ED3AB8B" w14:textId="77777777">
        <w:trPr>
          <w:cantSplit/>
          <w:trHeight w:val="426"/>
          <w:tblHeader/>
          <w:jc w:val="center"/>
        </w:trPr>
        <w:tc>
          <w:tcPr>
            <w:tcW w:w="2441" w:type="dxa"/>
            <w:vMerge w:val="restart"/>
            <w:shd w:val="pct20" w:color="000000" w:fill="FFFFFF"/>
          </w:tcPr>
          <w:p w14:paraId="24BDE130" w14:textId="77777777" w:rsidR="008B18A6" w:rsidRDefault="008B18A6">
            <w:pPr>
              <w:pStyle w:val="tabela"/>
              <w:rPr>
                <w:b/>
              </w:rPr>
            </w:pPr>
            <w:r>
              <w:rPr>
                <w:b/>
              </w:rPr>
              <w:t>Campo</w:t>
            </w:r>
          </w:p>
        </w:tc>
        <w:tc>
          <w:tcPr>
            <w:tcW w:w="2954" w:type="dxa"/>
            <w:shd w:val="pct20" w:color="000000" w:fill="FFFFFF"/>
          </w:tcPr>
          <w:p w14:paraId="2374C608" w14:textId="77777777" w:rsidR="008B18A6" w:rsidRDefault="008B18A6">
            <w:pPr>
              <w:pStyle w:val="tabela"/>
              <w:rPr>
                <w:b/>
              </w:rPr>
            </w:pPr>
            <w:r>
              <w:rPr>
                <w:b/>
              </w:rPr>
              <w:t>Tipo</w:t>
            </w:r>
          </w:p>
        </w:tc>
        <w:tc>
          <w:tcPr>
            <w:tcW w:w="966" w:type="dxa"/>
            <w:shd w:val="pct20" w:color="000000" w:fill="FFFFFF"/>
          </w:tcPr>
          <w:p w14:paraId="51DDE158" w14:textId="77777777" w:rsidR="008B18A6" w:rsidRDefault="008B18A6">
            <w:pPr>
              <w:pStyle w:val="tabela"/>
              <w:rPr>
                <w:b/>
              </w:rPr>
            </w:pPr>
            <w:r>
              <w:rPr>
                <w:b/>
              </w:rPr>
              <w:t>C.P.</w:t>
            </w:r>
          </w:p>
        </w:tc>
        <w:tc>
          <w:tcPr>
            <w:tcW w:w="966" w:type="dxa"/>
            <w:shd w:val="pct20" w:color="000000" w:fill="FFFFFF"/>
          </w:tcPr>
          <w:p w14:paraId="481ACEE6" w14:textId="77777777" w:rsidR="008B18A6" w:rsidRDefault="008B18A6">
            <w:pPr>
              <w:pStyle w:val="tabela"/>
              <w:rPr>
                <w:b/>
              </w:rPr>
            </w:pPr>
            <w:r>
              <w:rPr>
                <w:b/>
              </w:rPr>
              <w:t>C.E.</w:t>
            </w:r>
          </w:p>
        </w:tc>
        <w:tc>
          <w:tcPr>
            <w:tcW w:w="966" w:type="dxa"/>
            <w:shd w:val="pct20" w:color="000000" w:fill="FFFFFF"/>
          </w:tcPr>
          <w:p w14:paraId="478036E7" w14:textId="77777777" w:rsidR="008B18A6" w:rsidRDefault="008B18A6">
            <w:pPr>
              <w:pStyle w:val="tabela"/>
              <w:rPr>
                <w:b/>
              </w:rPr>
            </w:pPr>
            <w:r>
              <w:rPr>
                <w:b/>
              </w:rPr>
              <w:t>Obrig.</w:t>
            </w:r>
          </w:p>
        </w:tc>
        <w:tc>
          <w:tcPr>
            <w:tcW w:w="968" w:type="dxa"/>
            <w:shd w:val="pct20" w:color="000000" w:fill="FFFFFF"/>
          </w:tcPr>
          <w:p w14:paraId="1CC72498" w14:textId="77777777" w:rsidR="008B18A6" w:rsidRDefault="008B18A6">
            <w:pPr>
              <w:pStyle w:val="tabela"/>
              <w:rPr>
                <w:b/>
              </w:rPr>
            </w:pPr>
            <w:r>
              <w:rPr>
                <w:b/>
              </w:rPr>
              <w:t>Calc.</w:t>
            </w:r>
          </w:p>
        </w:tc>
      </w:tr>
      <w:tr w:rsidR="008B18A6" w14:paraId="2244B325" w14:textId="77777777">
        <w:trPr>
          <w:cantSplit/>
          <w:trHeight w:val="426"/>
          <w:tblHeader/>
          <w:jc w:val="center"/>
        </w:trPr>
        <w:tc>
          <w:tcPr>
            <w:tcW w:w="2441" w:type="dxa"/>
            <w:vMerge/>
            <w:shd w:val="pct20" w:color="000000" w:fill="FFFFFF"/>
          </w:tcPr>
          <w:p w14:paraId="3968C28C" w14:textId="77777777" w:rsidR="008B18A6" w:rsidRDefault="008B18A6">
            <w:pPr>
              <w:pStyle w:val="tabela"/>
              <w:rPr>
                <w:b/>
              </w:rPr>
            </w:pPr>
          </w:p>
        </w:tc>
        <w:tc>
          <w:tcPr>
            <w:tcW w:w="6820" w:type="dxa"/>
            <w:gridSpan w:val="5"/>
            <w:shd w:val="pct20" w:color="000000" w:fill="FFFFFF"/>
          </w:tcPr>
          <w:p w14:paraId="02FC408A" w14:textId="77777777" w:rsidR="008B18A6" w:rsidRDefault="008B18A6">
            <w:pPr>
              <w:pStyle w:val="tabela-spellchk"/>
              <w:rPr>
                <w:b/>
              </w:rPr>
            </w:pPr>
            <w:r>
              <w:rPr>
                <w:b/>
              </w:rPr>
              <w:t>Descrição</w:t>
            </w:r>
          </w:p>
        </w:tc>
      </w:tr>
      <w:tr w:rsidR="008B18A6" w14:paraId="2A8E0B65" w14:textId="77777777">
        <w:trPr>
          <w:cantSplit/>
          <w:trHeight w:hRule="exact" w:val="20"/>
          <w:tblHeader/>
          <w:jc w:val="center"/>
        </w:trPr>
        <w:tc>
          <w:tcPr>
            <w:tcW w:w="2441" w:type="dxa"/>
            <w:shd w:val="pct20" w:color="000000" w:fill="FFFFFF"/>
          </w:tcPr>
          <w:p w14:paraId="40995116" w14:textId="77777777" w:rsidR="008B18A6" w:rsidRDefault="008B18A6">
            <w:pPr>
              <w:pStyle w:val="tabela-separate"/>
              <w:rPr>
                <w:b/>
              </w:rPr>
            </w:pPr>
          </w:p>
        </w:tc>
        <w:tc>
          <w:tcPr>
            <w:tcW w:w="6820" w:type="dxa"/>
            <w:gridSpan w:val="5"/>
            <w:shd w:val="pct20" w:color="000000" w:fill="FFFFFF"/>
          </w:tcPr>
          <w:p w14:paraId="54C87DC7" w14:textId="77777777" w:rsidR="008B18A6" w:rsidRDefault="008B18A6">
            <w:pPr>
              <w:pStyle w:val="tabela-separate"/>
              <w:rPr>
                <w:b/>
              </w:rPr>
            </w:pPr>
          </w:p>
        </w:tc>
      </w:tr>
      <w:tr w:rsidR="008B18A6" w14:paraId="189A0F7E" w14:textId="77777777">
        <w:trPr>
          <w:cantSplit/>
          <w:trHeight w:val="426"/>
          <w:jc w:val="center"/>
        </w:trPr>
        <w:tc>
          <w:tcPr>
            <w:tcW w:w="2441" w:type="dxa"/>
            <w:vMerge w:val="restart"/>
            <w:shd w:val="clear" w:color="auto" w:fill="FFFFFF"/>
          </w:tcPr>
          <w:p w14:paraId="2657DBD6" w14:textId="77777777" w:rsidR="008B18A6" w:rsidRDefault="008B18A6">
            <w:pPr>
              <w:pStyle w:val="tabela"/>
            </w:pPr>
            <w:r>
              <w:t>dtrTrimestre</w:t>
            </w:r>
          </w:p>
        </w:tc>
        <w:tc>
          <w:tcPr>
            <w:tcW w:w="2954" w:type="dxa"/>
            <w:shd w:val="clear" w:color="auto" w:fill="FFFFFF"/>
          </w:tcPr>
          <w:p w14:paraId="139978C9" w14:textId="77777777" w:rsidR="008B18A6" w:rsidRDefault="008B18A6">
            <w:pPr>
              <w:pStyle w:val="tabela"/>
            </w:pPr>
            <w:r>
              <w:t>Integer</w:t>
            </w:r>
          </w:p>
        </w:tc>
        <w:tc>
          <w:tcPr>
            <w:tcW w:w="966" w:type="dxa"/>
            <w:shd w:val="clear" w:color="auto" w:fill="FFFFFF"/>
          </w:tcPr>
          <w:p w14:paraId="01BB7AE9" w14:textId="77777777" w:rsidR="008B18A6" w:rsidRDefault="008B18A6">
            <w:pPr>
              <w:pStyle w:val="tabela"/>
            </w:pPr>
            <w:r>
              <w:t>Sim</w:t>
            </w:r>
          </w:p>
        </w:tc>
        <w:tc>
          <w:tcPr>
            <w:tcW w:w="966" w:type="dxa"/>
            <w:shd w:val="clear" w:color="auto" w:fill="FFFFFF"/>
          </w:tcPr>
          <w:p w14:paraId="1066DF7D" w14:textId="77777777" w:rsidR="008B18A6" w:rsidRDefault="008B18A6">
            <w:pPr>
              <w:pStyle w:val="tabela"/>
            </w:pPr>
            <w:r>
              <w:t>Sim</w:t>
            </w:r>
          </w:p>
        </w:tc>
        <w:tc>
          <w:tcPr>
            <w:tcW w:w="966" w:type="dxa"/>
            <w:shd w:val="clear" w:color="auto" w:fill="FFFFFF"/>
          </w:tcPr>
          <w:p w14:paraId="559883A5" w14:textId="77777777" w:rsidR="008B18A6" w:rsidRDefault="008B18A6">
            <w:pPr>
              <w:pStyle w:val="tabela"/>
            </w:pPr>
            <w:r>
              <w:t>Não</w:t>
            </w:r>
          </w:p>
        </w:tc>
        <w:tc>
          <w:tcPr>
            <w:tcW w:w="968" w:type="dxa"/>
            <w:shd w:val="clear" w:color="auto" w:fill="FFFFFF"/>
          </w:tcPr>
          <w:p w14:paraId="56FF3B7D" w14:textId="77777777" w:rsidR="008B18A6" w:rsidRDefault="008B18A6">
            <w:pPr>
              <w:pStyle w:val="tabela"/>
            </w:pPr>
            <w:r>
              <w:t>Não</w:t>
            </w:r>
          </w:p>
        </w:tc>
      </w:tr>
      <w:tr w:rsidR="008B18A6" w14:paraId="13F84F45" w14:textId="77777777">
        <w:trPr>
          <w:cantSplit/>
          <w:trHeight w:val="426"/>
          <w:jc w:val="center"/>
        </w:trPr>
        <w:tc>
          <w:tcPr>
            <w:tcW w:w="2441" w:type="dxa"/>
            <w:vMerge/>
            <w:shd w:val="clear" w:color="auto" w:fill="FFFFFF"/>
          </w:tcPr>
          <w:p w14:paraId="69510985" w14:textId="77777777" w:rsidR="008B18A6" w:rsidRDefault="008B18A6">
            <w:pPr>
              <w:pStyle w:val="tabela"/>
            </w:pPr>
          </w:p>
        </w:tc>
        <w:tc>
          <w:tcPr>
            <w:tcW w:w="6820" w:type="dxa"/>
            <w:gridSpan w:val="5"/>
            <w:shd w:val="clear" w:color="auto" w:fill="FFFFFF"/>
          </w:tcPr>
          <w:p w14:paraId="64E72EB9" w14:textId="77777777" w:rsidR="008B18A6" w:rsidRDefault="008B18A6">
            <w:pPr>
              <w:pStyle w:val="tabela-spellchk"/>
            </w:pPr>
            <w:r>
              <w:t>Trimestre de referência</w:t>
            </w:r>
          </w:p>
        </w:tc>
      </w:tr>
      <w:tr w:rsidR="008B18A6" w14:paraId="09BA09AB" w14:textId="77777777">
        <w:trPr>
          <w:cantSplit/>
          <w:trHeight w:hRule="exact" w:val="20"/>
          <w:jc w:val="center"/>
        </w:trPr>
        <w:tc>
          <w:tcPr>
            <w:tcW w:w="2441" w:type="dxa"/>
            <w:shd w:val="clear" w:color="auto" w:fill="FFFFFF"/>
          </w:tcPr>
          <w:p w14:paraId="3805B84C" w14:textId="77777777" w:rsidR="008B18A6" w:rsidRDefault="008B18A6">
            <w:pPr>
              <w:pStyle w:val="tabela-separate"/>
            </w:pPr>
          </w:p>
        </w:tc>
        <w:tc>
          <w:tcPr>
            <w:tcW w:w="6820" w:type="dxa"/>
            <w:gridSpan w:val="5"/>
            <w:shd w:val="clear" w:color="auto" w:fill="FFFFFF"/>
          </w:tcPr>
          <w:p w14:paraId="4E7C1838" w14:textId="77777777" w:rsidR="008B18A6" w:rsidRDefault="008B18A6">
            <w:pPr>
              <w:pStyle w:val="tabela-separate"/>
            </w:pPr>
          </w:p>
        </w:tc>
      </w:tr>
      <w:tr w:rsidR="008B18A6" w14:paraId="63958044" w14:textId="77777777">
        <w:trPr>
          <w:cantSplit/>
          <w:trHeight w:val="426"/>
          <w:jc w:val="center"/>
        </w:trPr>
        <w:tc>
          <w:tcPr>
            <w:tcW w:w="2441" w:type="dxa"/>
            <w:vMerge w:val="restart"/>
            <w:shd w:val="clear" w:color="auto" w:fill="FFFFFF"/>
          </w:tcPr>
          <w:p w14:paraId="4111991F" w14:textId="77777777" w:rsidR="008B18A6" w:rsidRDefault="008B18A6">
            <w:pPr>
              <w:pStyle w:val="tabela"/>
            </w:pPr>
            <w:r>
              <w:t>entCodigo</w:t>
            </w:r>
          </w:p>
        </w:tc>
        <w:tc>
          <w:tcPr>
            <w:tcW w:w="2954" w:type="dxa"/>
            <w:shd w:val="clear" w:color="auto" w:fill="FFFFFF"/>
          </w:tcPr>
          <w:p w14:paraId="5B2C1659" w14:textId="77777777" w:rsidR="008B18A6" w:rsidRDefault="008B18A6">
            <w:pPr>
              <w:pStyle w:val="tabela"/>
            </w:pPr>
            <w:r>
              <w:t>Text(5)</w:t>
            </w:r>
          </w:p>
        </w:tc>
        <w:tc>
          <w:tcPr>
            <w:tcW w:w="966" w:type="dxa"/>
            <w:shd w:val="clear" w:color="auto" w:fill="FFFFFF"/>
          </w:tcPr>
          <w:p w14:paraId="4562373D" w14:textId="77777777" w:rsidR="008B18A6" w:rsidRDefault="008B18A6">
            <w:pPr>
              <w:pStyle w:val="tabela"/>
            </w:pPr>
            <w:r>
              <w:t>Sim</w:t>
            </w:r>
          </w:p>
        </w:tc>
        <w:tc>
          <w:tcPr>
            <w:tcW w:w="966" w:type="dxa"/>
            <w:shd w:val="clear" w:color="auto" w:fill="FFFFFF"/>
          </w:tcPr>
          <w:p w14:paraId="63EDF002" w14:textId="77777777" w:rsidR="008B18A6" w:rsidRDefault="008B18A6">
            <w:pPr>
              <w:pStyle w:val="tabela"/>
            </w:pPr>
            <w:r>
              <w:t>Sim</w:t>
            </w:r>
          </w:p>
        </w:tc>
        <w:tc>
          <w:tcPr>
            <w:tcW w:w="966" w:type="dxa"/>
            <w:shd w:val="clear" w:color="auto" w:fill="FFFFFF"/>
          </w:tcPr>
          <w:p w14:paraId="3A1D5631" w14:textId="77777777" w:rsidR="008B18A6" w:rsidRDefault="008B18A6">
            <w:pPr>
              <w:pStyle w:val="tabela"/>
            </w:pPr>
            <w:r>
              <w:t>Não</w:t>
            </w:r>
          </w:p>
        </w:tc>
        <w:tc>
          <w:tcPr>
            <w:tcW w:w="968" w:type="dxa"/>
            <w:shd w:val="clear" w:color="auto" w:fill="FFFFFF"/>
          </w:tcPr>
          <w:p w14:paraId="12806AFF" w14:textId="77777777" w:rsidR="008B18A6" w:rsidRDefault="008B18A6">
            <w:pPr>
              <w:pStyle w:val="tabela"/>
            </w:pPr>
            <w:r>
              <w:t>Não</w:t>
            </w:r>
          </w:p>
        </w:tc>
      </w:tr>
      <w:tr w:rsidR="008B18A6" w14:paraId="73A646DC" w14:textId="77777777">
        <w:trPr>
          <w:cantSplit/>
          <w:trHeight w:val="426"/>
          <w:jc w:val="center"/>
        </w:trPr>
        <w:tc>
          <w:tcPr>
            <w:tcW w:w="2441" w:type="dxa"/>
            <w:vMerge/>
            <w:shd w:val="clear" w:color="auto" w:fill="FFFFFF"/>
          </w:tcPr>
          <w:p w14:paraId="7966A36A" w14:textId="77777777" w:rsidR="008B18A6" w:rsidRDefault="008B18A6">
            <w:pPr>
              <w:pStyle w:val="tabela"/>
            </w:pPr>
          </w:p>
        </w:tc>
        <w:tc>
          <w:tcPr>
            <w:tcW w:w="6820" w:type="dxa"/>
            <w:gridSpan w:val="5"/>
            <w:shd w:val="clear" w:color="auto" w:fill="FFFFFF"/>
          </w:tcPr>
          <w:p w14:paraId="71981D3B" w14:textId="77777777" w:rsidR="008B18A6" w:rsidRDefault="008B18A6">
            <w:pPr>
              <w:pStyle w:val="tabela-spellchk"/>
            </w:pPr>
            <w:r>
              <w:t>Código da entidade.</w:t>
            </w:r>
          </w:p>
        </w:tc>
      </w:tr>
      <w:tr w:rsidR="008B18A6" w14:paraId="5E02FACB" w14:textId="77777777">
        <w:trPr>
          <w:cantSplit/>
          <w:trHeight w:hRule="exact" w:val="20"/>
          <w:jc w:val="center"/>
        </w:trPr>
        <w:tc>
          <w:tcPr>
            <w:tcW w:w="2441" w:type="dxa"/>
            <w:shd w:val="clear" w:color="auto" w:fill="FFFFFF"/>
          </w:tcPr>
          <w:p w14:paraId="4CF94B73" w14:textId="77777777" w:rsidR="008B18A6" w:rsidRDefault="008B18A6">
            <w:pPr>
              <w:pStyle w:val="tabela-separate"/>
            </w:pPr>
          </w:p>
        </w:tc>
        <w:tc>
          <w:tcPr>
            <w:tcW w:w="6820" w:type="dxa"/>
            <w:gridSpan w:val="5"/>
            <w:shd w:val="clear" w:color="auto" w:fill="FFFFFF"/>
          </w:tcPr>
          <w:p w14:paraId="12D0596A" w14:textId="77777777" w:rsidR="008B18A6" w:rsidRDefault="008B18A6">
            <w:pPr>
              <w:pStyle w:val="tabela-separate"/>
            </w:pPr>
          </w:p>
        </w:tc>
      </w:tr>
      <w:tr w:rsidR="008B18A6" w14:paraId="31E91A85" w14:textId="77777777">
        <w:trPr>
          <w:cantSplit/>
          <w:trHeight w:val="426"/>
          <w:jc w:val="center"/>
        </w:trPr>
        <w:tc>
          <w:tcPr>
            <w:tcW w:w="2441" w:type="dxa"/>
            <w:vMerge w:val="restart"/>
            <w:shd w:val="clear" w:color="auto" w:fill="FFFFFF"/>
          </w:tcPr>
          <w:p w14:paraId="335C1BEF" w14:textId="77777777" w:rsidR="008B18A6" w:rsidRDefault="008B18A6">
            <w:pPr>
              <w:pStyle w:val="tabela"/>
            </w:pPr>
            <w:r>
              <w:lastRenderedPageBreak/>
              <w:t>invCNPJAdministradora</w:t>
            </w:r>
          </w:p>
        </w:tc>
        <w:tc>
          <w:tcPr>
            <w:tcW w:w="2954" w:type="dxa"/>
            <w:shd w:val="clear" w:color="auto" w:fill="FFFFFF"/>
          </w:tcPr>
          <w:p w14:paraId="6FA85FA9" w14:textId="77777777" w:rsidR="008B18A6" w:rsidRDefault="008B18A6">
            <w:pPr>
              <w:pStyle w:val="tabela"/>
            </w:pPr>
            <w:r>
              <w:t>Text(14)</w:t>
            </w:r>
          </w:p>
        </w:tc>
        <w:tc>
          <w:tcPr>
            <w:tcW w:w="966" w:type="dxa"/>
            <w:shd w:val="clear" w:color="auto" w:fill="FFFFFF"/>
          </w:tcPr>
          <w:p w14:paraId="296ACD4F" w14:textId="77777777" w:rsidR="008B18A6" w:rsidRDefault="008B18A6">
            <w:pPr>
              <w:pStyle w:val="tabela"/>
            </w:pPr>
            <w:r>
              <w:t>Sim</w:t>
            </w:r>
          </w:p>
        </w:tc>
        <w:tc>
          <w:tcPr>
            <w:tcW w:w="966" w:type="dxa"/>
            <w:shd w:val="clear" w:color="auto" w:fill="FFFFFF"/>
          </w:tcPr>
          <w:p w14:paraId="01530D5F" w14:textId="77777777" w:rsidR="008B18A6" w:rsidRDefault="008B18A6">
            <w:pPr>
              <w:pStyle w:val="tabela"/>
            </w:pPr>
            <w:r>
              <w:t>Não</w:t>
            </w:r>
          </w:p>
        </w:tc>
        <w:tc>
          <w:tcPr>
            <w:tcW w:w="966" w:type="dxa"/>
            <w:shd w:val="clear" w:color="auto" w:fill="FFFFFF"/>
          </w:tcPr>
          <w:p w14:paraId="6A34956E" w14:textId="77777777" w:rsidR="008B18A6" w:rsidRDefault="008B18A6">
            <w:pPr>
              <w:pStyle w:val="tabela"/>
            </w:pPr>
            <w:r>
              <w:t>Não</w:t>
            </w:r>
          </w:p>
        </w:tc>
        <w:tc>
          <w:tcPr>
            <w:tcW w:w="968" w:type="dxa"/>
            <w:shd w:val="clear" w:color="auto" w:fill="FFFFFF"/>
          </w:tcPr>
          <w:p w14:paraId="7E558555" w14:textId="77777777" w:rsidR="008B18A6" w:rsidRDefault="008B18A6">
            <w:pPr>
              <w:pStyle w:val="tabela"/>
            </w:pPr>
            <w:r>
              <w:t>Não</w:t>
            </w:r>
          </w:p>
        </w:tc>
      </w:tr>
      <w:tr w:rsidR="008B18A6" w14:paraId="0BCC5590" w14:textId="77777777">
        <w:trPr>
          <w:cantSplit/>
          <w:trHeight w:val="426"/>
          <w:jc w:val="center"/>
        </w:trPr>
        <w:tc>
          <w:tcPr>
            <w:tcW w:w="2441" w:type="dxa"/>
            <w:vMerge/>
            <w:shd w:val="clear" w:color="auto" w:fill="FFFFFF"/>
          </w:tcPr>
          <w:p w14:paraId="56AB37E8" w14:textId="77777777" w:rsidR="008B18A6" w:rsidRDefault="008B18A6">
            <w:pPr>
              <w:pStyle w:val="tabela"/>
            </w:pPr>
          </w:p>
        </w:tc>
        <w:tc>
          <w:tcPr>
            <w:tcW w:w="6820" w:type="dxa"/>
            <w:gridSpan w:val="5"/>
            <w:shd w:val="clear" w:color="auto" w:fill="FFFFFF"/>
          </w:tcPr>
          <w:p w14:paraId="018CA616" w14:textId="77777777" w:rsidR="008B18A6" w:rsidRDefault="008B18A6">
            <w:pPr>
              <w:pStyle w:val="tabela-spellchk"/>
            </w:pPr>
            <w:r>
              <w:t>CNPJ da instituição administradora da carteira de investimentos</w:t>
            </w:r>
          </w:p>
        </w:tc>
      </w:tr>
      <w:tr w:rsidR="008B18A6" w14:paraId="0D839108" w14:textId="77777777">
        <w:trPr>
          <w:cantSplit/>
          <w:trHeight w:hRule="exact" w:val="20"/>
          <w:jc w:val="center"/>
        </w:trPr>
        <w:tc>
          <w:tcPr>
            <w:tcW w:w="2441" w:type="dxa"/>
            <w:shd w:val="clear" w:color="auto" w:fill="FFFFFF"/>
          </w:tcPr>
          <w:p w14:paraId="38FB384D" w14:textId="77777777" w:rsidR="008B18A6" w:rsidRDefault="008B18A6">
            <w:pPr>
              <w:pStyle w:val="tabela-separate"/>
            </w:pPr>
          </w:p>
        </w:tc>
        <w:tc>
          <w:tcPr>
            <w:tcW w:w="6820" w:type="dxa"/>
            <w:gridSpan w:val="5"/>
            <w:shd w:val="clear" w:color="auto" w:fill="FFFFFF"/>
          </w:tcPr>
          <w:p w14:paraId="18ABAFCA" w14:textId="77777777" w:rsidR="008B18A6" w:rsidRDefault="008B18A6">
            <w:pPr>
              <w:pStyle w:val="tabela-separate"/>
            </w:pPr>
          </w:p>
        </w:tc>
      </w:tr>
      <w:tr w:rsidR="008B18A6" w14:paraId="76697659" w14:textId="77777777">
        <w:trPr>
          <w:cantSplit/>
          <w:trHeight w:val="426"/>
          <w:jc w:val="center"/>
        </w:trPr>
        <w:tc>
          <w:tcPr>
            <w:tcW w:w="2441" w:type="dxa"/>
            <w:vMerge w:val="restart"/>
            <w:shd w:val="clear" w:color="auto" w:fill="FFFFFF"/>
          </w:tcPr>
          <w:p w14:paraId="0B5F9FAC" w14:textId="77777777" w:rsidR="008B18A6" w:rsidRDefault="008B18A6">
            <w:pPr>
              <w:pStyle w:val="tabela"/>
            </w:pPr>
            <w:r>
              <w:t>invNomeAdm</w:t>
            </w:r>
          </w:p>
        </w:tc>
        <w:tc>
          <w:tcPr>
            <w:tcW w:w="2954" w:type="dxa"/>
            <w:shd w:val="clear" w:color="auto" w:fill="FFFFFF"/>
          </w:tcPr>
          <w:p w14:paraId="6E7D5310" w14:textId="77777777" w:rsidR="008B18A6" w:rsidRDefault="008B18A6">
            <w:pPr>
              <w:pStyle w:val="tabela"/>
            </w:pPr>
            <w:r>
              <w:t>Text(40)</w:t>
            </w:r>
          </w:p>
        </w:tc>
        <w:tc>
          <w:tcPr>
            <w:tcW w:w="966" w:type="dxa"/>
            <w:shd w:val="clear" w:color="auto" w:fill="FFFFFF"/>
          </w:tcPr>
          <w:p w14:paraId="58E874E3" w14:textId="77777777" w:rsidR="008B18A6" w:rsidRDefault="008B18A6">
            <w:pPr>
              <w:pStyle w:val="tabela"/>
            </w:pPr>
            <w:r>
              <w:t>Não</w:t>
            </w:r>
          </w:p>
        </w:tc>
        <w:tc>
          <w:tcPr>
            <w:tcW w:w="966" w:type="dxa"/>
            <w:shd w:val="clear" w:color="auto" w:fill="FFFFFF"/>
          </w:tcPr>
          <w:p w14:paraId="68D90DD7" w14:textId="77777777" w:rsidR="008B18A6" w:rsidRDefault="008B18A6">
            <w:pPr>
              <w:pStyle w:val="tabela"/>
            </w:pPr>
            <w:r>
              <w:t>Não</w:t>
            </w:r>
          </w:p>
        </w:tc>
        <w:tc>
          <w:tcPr>
            <w:tcW w:w="966" w:type="dxa"/>
            <w:shd w:val="clear" w:color="auto" w:fill="FFFFFF"/>
          </w:tcPr>
          <w:p w14:paraId="69F4E817" w14:textId="77777777" w:rsidR="008B18A6" w:rsidRDefault="008B18A6">
            <w:pPr>
              <w:pStyle w:val="tabela"/>
            </w:pPr>
            <w:r>
              <w:t>Não</w:t>
            </w:r>
          </w:p>
        </w:tc>
        <w:tc>
          <w:tcPr>
            <w:tcW w:w="968" w:type="dxa"/>
            <w:shd w:val="clear" w:color="auto" w:fill="FFFFFF"/>
          </w:tcPr>
          <w:p w14:paraId="7378A546" w14:textId="77777777" w:rsidR="008B18A6" w:rsidRDefault="008B18A6">
            <w:pPr>
              <w:pStyle w:val="tabela"/>
            </w:pPr>
            <w:r>
              <w:t>Não</w:t>
            </w:r>
          </w:p>
        </w:tc>
      </w:tr>
      <w:tr w:rsidR="008B18A6" w14:paraId="7C74ED4C" w14:textId="77777777">
        <w:trPr>
          <w:cantSplit/>
          <w:trHeight w:val="426"/>
          <w:jc w:val="center"/>
        </w:trPr>
        <w:tc>
          <w:tcPr>
            <w:tcW w:w="2441" w:type="dxa"/>
            <w:vMerge/>
            <w:shd w:val="clear" w:color="auto" w:fill="FFFFFF"/>
          </w:tcPr>
          <w:p w14:paraId="46EE215A" w14:textId="77777777" w:rsidR="008B18A6" w:rsidRDefault="008B18A6">
            <w:pPr>
              <w:pStyle w:val="tabela"/>
            </w:pPr>
          </w:p>
        </w:tc>
        <w:tc>
          <w:tcPr>
            <w:tcW w:w="6820" w:type="dxa"/>
            <w:gridSpan w:val="5"/>
            <w:shd w:val="clear" w:color="auto" w:fill="FFFFFF"/>
          </w:tcPr>
          <w:p w14:paraId="38825EA0" w14:textId="77777777" w:rsidR="008B18A6" w:rsidRDefault="008B18A6">
            <w:pPr>
              <w:pStyle w:val="tabela-spellchk"/>
            </w:pPr>
            <w:r>
              <w:t>Nome da instituição administradora da carteira de investimentos</w:t>
            </w:r>
          </w:p>
        </w:tc>
      </w:tr>
      <w:tr w:rsidR="008B18A6" w14:paraId="14F60308" w14:textId="77777777">
        <w:trPr>
          <w:cantSplit/>
          <w:trHeight w:hRule="exact" w:val="20"/>
          <w:jc w:val="center"/>
        </w:trPr>
        <w:tc>
          <w:tcPr>
            <w:tcW w:w="2441" w:type="dxa"/>
            <w:shd w:val="clear" w:color="auto" w:fill="FFFFFF"/>
          </w:tcPr>
          <w:p w14:paraId="2CC08043" w14:textId="77777777" w:rsidR="008B18A6" w:rsidRDefault="008B18A6">
            <w:pPr>
              <w:pStyle w:val="tabela-separate"/>
            </w:pPr>
          </w:p>
        </w:tc>
        <w:tc>
          <w:tcPr>
            <w:tcW w:w="6820" w:type="dxa"/>
            <w:gridSpan w:val="5"/>
            <w:shd w:val="clear" w:color="auto" w:fill="FFFFFF"/>
          </w:tcPr>
          <w:p w14:paraId="7005435C" w14:textId="77777777" w:rsidR="008B18A6" w:rsidRDefault="008B18A6">
            <w:pPr>
              <w:pStyle w:val="tabela-separate"/>
            </w:pPr>
          </w:p>
        </w:tc>
      </w:tr>
      <w:tr w:rsidR="008B18A6" w14:paraId="250549C7" w14:textId="77777777">
        <w:trPr>
          <w:cantSplit/>
          <w:trHeight w:val="426"/>
          <w:jc w:val="center"/>
        </w:trPr>
        <w:tc>
          <w:tcPr>
            <w:tcW w:w="2441" w:type="dxa"/>
            <w:vMerge w:val="restart"/>
            <w:shd w:val="clear" w:color="auto" w:fill="FFFFFF"/>
          </w:tcPr>
          <w:p w14:paraId="3CDEFEE2" w14:textId="77777777" w:rsidR="008B18A6" w:rsidRDefault="008B18A6">
            <w:pPr>
              <w:pStyle w:val="tabela"/>
              <w:rPr>
                <w:lang w:val="en-US"/>
              </w:rPr>
            </w:pPr>
            <w:r>
              <w:rPr>
                <w:lang w:val="en-US"/>
              </w:rPr>
              <w:t>invSeq</w:t>
            </w:r>
          </w:p>
        </w:tc>
        <w:tc>
          <w:tcPr>
            <w:tcW w:w="2954" w:type="dxa"/>
            <w:shd w:val="clear" w:color="auto" w:fill="FFFFFF"/>
          </w:tcPr>
          <w:p w14:paraId="51E4E7B0" w14:textId="77777777" w:rsidR="008B18A6" w:rsidRDefault="008B18A6">
            <w:pPr>
              <w:pStyle w:val="tabela"/>
              <w:rPr>
                <w:lang w:val="en-US"/>
              </w:rPr>
            </w:pPr>
            <w:r>
              <w:rPr>
                <w:lang w:val="en-US"/>
              </w:rPr>
              <w:t>Long Integer</w:t>
            </w:r>
          </w:p>
        </w:tc>
        <w:tc>
          <w:tcPr>
            <w:tcW w:w="966" w:type="dxa"/>
            <w:shd w:val="clear" w:color="auto" w:fill="FFFFFF"/>
          </w:tcPr>
          <w:p w14:paraId="55991EA2" w14:textId="77777777" w:rsidR="008B18A6" w:rsidRDefault="008B18A6">
            <w:pPr>
              <w:pStyle w:val="tabela"/>
            </w:pPr>
            <w:r>
              <w:t>Sim</w:t>
            </w:r>
          </w:p>
        </w:tc>
        <w:tc>
          <w:tcPr>
            <w:tcW w:w="966" w:type="dxa"/>
            <w:shd w:val="clear" w:color="auto" w:fill="FFFFFF"/>
          </w:tcPr>
          <w:p w14:paraId="6E390291" w14:textId="77777777" w:rsidR="008B18A6" w:rsidRDefault="008B18A6">
            <w:pPr>
              <w:pStyle w:val="tabela"/>
            </w:pPr>
            <w:r>
              <w:t>Não</w:t>
            </w:r>
          </w:p>
        </w:tc>
        <w:tc>
          <w:tcPr>
            <w:tcW w:w="966" w:type="dxa"/>
            <w:shd w:val="clear" w:color="auto" w:fill="FFFFFF"/>
          </w:tcPr>
          <w:p w14:paraId="1C246D17" w14:textId="77777777" w:rsidR="008B18A6" w:rsidRDefault="008B18A6">
            <w:pPr>
              <w:pStyle w:val="tabela"/>
            </w:pPr>
            <w:r>
              <w:t>Não</w:t>
            </w:r>
          </w:p>
        </w:tc>
        <w:tc>
          <w:tcPr>
            <w:tcW w:w="968" w:type="dxa"/>
            <w:shd w:val="clear" w:color="auto" w:fill="FFFFFF"/>
          </w:tcPr>
          <w:p w14:paraId="3C79BAEF" w14:textId="77777777" w:rsidR="008B18A6" w:rsidRDefault="008B18A6">
            <w:pPr>
              <w:pStyle w:val="tabela"/>
            </w:pPr>
            <w:r>
              <w:t>Não</w:t>
            </w:r>
          </w:p>
        </w:tc>
      </w:tr>
      <w:tr w:rsidR="008B18A6" w14:paraId="5FF50E67" w14:textId="77777777">
        <w:trPr>
          <w:cantSplit/>
          <w:trHeight w:val="426"/>
          <w:jc w:val="center"/>
        </w:trPr>
        <w:tc>
          <w:tcPr>
            <w:tcW w:w="2441" w:type="dxa"/>
            <w:vMerge/>
            <w:shd w:val="clear" w:color="auto" w:fill="FFFFFF"/>
          </w:tcPr>
          <w:p w14:paraId="56EC20CC" w14:textId="77777777" w:rsidR="008B18A6" w:rsidRDefault="008B18A6">
            <w:pPr>
              <w:pStyle w:val="tabela"/>
            </w:pPr>
          </w:p>
        </w:tc>
        <w:tc>
          <w:tcPr>
            <w:tcW w:w="6820" w:type="dxa"/>
            <w:gridSpan w:val="5"/>
            <w:shd w:val="clear" w:color="auto" w:fill="FFFFFF"/>
          </w:tcPr>
          <w:p w14:paraId="3BB31338" w14:textId="77777777" w:rsidR="008B18A6" w:rsidRDefault="008B18A6">
            <w:pPr>
              <w:pStyle w:val="tabela-spellchk"/>
            </w:pPr>
            <w:r>
              <w:t>Sequencial gerado para identificação da carteira de investimentos</w:t>
            </w:r>
          </w:p>
        </w:tc>
      </w:tr>
      <w:tr w:rsidR="008B18A6" w14:paraId="2A216FE1" w14:textId="77777777">
        <w:trPr>
          <w:cantSplit/>
          <w:trHeight w:hRule="exact" w:val="20"/>
          <w:jc w:val="center"/>
        </w:trPr>
        <w:tc>
          <w:tcPr>
            <w:tcW w:w="2441" w:type="dxa"/>
            <w:shd w:val="clear" w:color="auto" w:fill="FFFFFF"/>
          </w:tcPr>
          <w:p w14:paraId="5736750F" w14:textId="77777777" w:rsidR="008B18A6" w:rsidRDefault="008B18A6">
            <w:pPr>
              <w:pStyle w:val="tabela-separate"/>
            </w:pPr>
          </w:p>
        </w:tc>
        <w:tc>
          <w:tcPr>
            <w:tcW w:w="6820" w:type="dxa"/>
            <w:gridSpan w:val="5"/>
            <w:shd w:val="clear" w:color="auto" w:fill="FFFFFF"/>
          </w:tcPr>
          <w:p w14:paraId="5F35B303" w14:textId="77777777" w:rsidR="008B18A6" w:rsidRDefault="008B18A6">
            <w:pPr>
              <w:pStyle w:val="tabela-separate"/>
            </w:pPr>
          </w:p>
        </w:tc>
      </w:tr>
      <w:tr w:rsidR="008B18A6" w14:paraId="0DB5C674" w14:textId="77777777">
        <w:trPr>
          <w:cantSplit/>
          <w:trHeight w:val="426"/>
          <w:jc w:val="center"/>
        </w:trPr>
        <w:tc>
          <w:tcPr>
            <w:tcW w:w="2441" w:type="dxa"/>
            <w:vMerge w:val="restart"/>
            <w:shd w:val="clear" w:color="auto" w:fill="FFFFFF"/>
          </w:tcPr>
          <w:p w14:paraId="5FCDD2E5" w14:textId="77777777" w:rsidR="008B18A6" w:rsidRDefault="008B18A6">
            <w:pPr>
              <w:pStyle w:val="tabela"/>
            </w:pPr>
            <w:r>
              <w:t>invValor</w:t>
            </w:r>
          </w:p>
        </w:tc>
        <w:tc>
          <w:tcPr>
            <w:tcW w:w="2954" w:type="dxa"/>
            <w:shd w:val="clear" w:color="auto" w:fill="FFFFFF"/>
          </w:tcPr>
          <w:p w14:paraId="762071F5" w14:textId="77777777" w:rsidR="008B18A6" w:rsidRDefault="008B18A6">
            <w:pPr>
              <w:pStyle w:val="tabela"/>
            </w:pPr>
            <w:r>
              <w:t>Double</w:t>
            </w:r>
          </w:p>
        </w:tc>
        <w:tc>
          <w:tcPr>
            <w:tcW w:w="966" w:type="dxa"/>
            <w:shd w:val="clear" w:color="auto" w:fill="FFFFFF"/>
          </w:tcPr>
          <w:p w14:paraId="55C0AAE1" w14:textId="77777777" w:rsidR="008B18A6" w:rsidRDefault="008B18A6">
            <w:pPr>
              <w:pStyle w:val="tabela"/>
            </w:pPr>
            <w:r>
              <w:t>Não</w:t>
            </w:r>
          </w:p>
        </w:tc>
        <w:tc>
          <w:tcPr>
            <w:tcW w:w="966" w:type="dxa"/>
            <w:shd w:val="clear" w:color="auto" w:fill="FFFFFF"/>
          </w:tcPr>
          <w:p w14:paraId="5B6862B6" w14:textId="77777777" w:rsidR="008B18A6" w:rsidRDefault="008B18A6">
            <w:pPr>
              <w:pStyle w:val="tabela"/>
            </w:pPr>
            <w:r>
              <w:t>Não</w:t>
            </w:r>
          </w:p>
        </w:tc>
        <w:tc>
          <w:tcPr>
            <w:tcW w:w="966" w:type="dxa"/>
            <w:shd w:val="clear" w:color="auto" w:fill="FFFFFF"/>
          </w:tcPr>
          <w:p w14:paraId="4E9FCC50" w14:textId="77777777" w:rsidR="008B18A6" w:rsidRDefault="008B18A6">
            <w:pPr>
              <w:pStyle w:val="tabela"/>
            </w:pPr>
            <w:r>
              <w:t>Não</w:t>
            </w:r>
          </w:p>
        </w:tc>
        <w:tc>
          <w:tcPr>
            <w:tcW w:w="968" w:type="dxa"/>
            <w:shd w:val="clear" w:color="auto" w:fill="FFFFFF"/>
          </w:tcPr>
          <w:p w14:paraId="636DFDFD" w14:textId="77777777" w:rsidR="008B18A6" w:rsidRDefault="008B18A6">
            <w:pPr>
              <w:pStyle w:val="tabela"/>
            </w:pPr>
            <w:r>
              <w:t>Não</w:t>
            </w:r>
          </w:p>
        </w:tc>
      </w:tr>
      <w:tr w:rsidR="008B18A6" w14:paraId="572F10E6" w14:textId="77777777">
        <w:trPr>
          <w:cantSplit/>
          <w:trHeight w:val="426"/>
          <w:jc w:val="center"/>
        </w:trPr>
        <w:tc>
          <w:tcPr>
            <w:tcW w:w="2441" w:type="dxa"/>
            <w:vMerge/>
            <w:shd w:val="clear" w:color="auto" w:fill="FFFFFF"/>
          </w:tcPr>
          <w:p w14:paraId="118B0711" w14:textId="77777777" w:rsidR="008B18A6" w:rsidRDefault="008B18A6">
            <w:pPr>
              <w:pStyle w:val="tabela"/>
            </w:pPr>
          </w:p>
        </w:tc>
        <w:tc>
          <w:tcPr>
            <w:tcW w:w="6820" w:type="dxa"/>
            <w:gridSpan w:val="5"/>
            <w:shd w:val="clear" w:color="auto" w:fill="FFFFFF"/>
          </w:tcPr>
          <w:p w14:paraId="1D9AD020" w14:textId="77777777" w:rsidR="008B18A6" w:rsidRDefault="008B18A6">
            <w:pPr>
              <w:pStyle w:val="tabela-spellchk"/>
            </w:pPr>
            <w:r>
              <w:t>Valor de mercado em Reais da carteira de investimentos</w:t>
            </w:r>
          </w:p>
        </w:tc>
      </w:tr>
      <w:tr w:rsidR="008B18A6" w14:paraId="477A5BF9" w14:textId="77777777">
        <w:trPr>
          <w:cantSplit/>
          <w:trHeight w:hRule="exact" w:val="20"/>
          <w:jc w:val="center"/>
        </w:trPr>
        <w:tc>
          <w:tcPr>
            <w:tcW w:w="2441" w:type="dxa"/>
            <w:shd w:val="clear" w:color="auto" w:fill="FFFFFF"/>
          </w:tcPr>
          <w:p w14:paraId="43A82703" w14:textId="77777777" w:rsidR="008B18A6" w:rsidRDefault="008B18A6">
            <w:pPr>
              <w:pStyle w:val="tabela-separate"/>
            </w:pPr>
          </w:p>
        </w:tc>
        <w:tc>
          <w:tcPr>
            <w:tcW w:w="6820" w:type="dxa"/>
            <w:gridSpan w:val="5"/>
            <w:shd w:val="clear" w:color="auto" w:fill="FFFFFF"/>
          </w:tcPr>
          <w:p w14:paraId="24ED87AA" w14:textId="77777777" w:rsidR="008B18A6" w:rsidRDefault="008B18A6">
            <w:pPr>
              <w:pStyle w:val="tabela-separate"/>
            </w:pPr>
          </w:p>
        </w:tc>
      </w:tr>
      <w:tr w:rsidR="008B18A6" w14:paraId="048682A7" w14:textId="77777777">
        <w:trPr>
          <w:cantSplit/>
          <w:trHeight w:val="426"/>
          <w:jc w:val="center"/>
        </w:trPr>
        <w:tc>
          <w:tcPr>
            <w:tcW w:w="2441" w:type="dxa"/>
            <w:vMerge w:val="restart"/>
            <w:shd w:val="clear" w:color="auto" w:fill="FFFFFF"/>
          </w:tcPr>
          <w:p w14:paraId="3C2749C8" w14:textId="77777777" w:rsidR="008B18A6" w:rsidRDefault="008B18A6">
            <w:pPr>
              <w:pStyle w:val="tabela"/>
            </w:pPr>
            <w:r>
              <w:t>qstCodigo</w:t>
            </w:r>
          </w:p>
        </w:tc>
        <w:tc>
          <w:tcPr>
            <w:tcW w:w="2954" w:type="dxa"/>
            <w:shd w:val="clear" w:color="auto" w:fill="FFFFFF"/>
          </w:tcPr>
          <w:p w14:paraId="4A464DD4" w14:textId="77777777" w:rsidR="008B18A6" w:rsidRDefault="008B18A6">
            <w:pPr>
              <w:pStyle w:val="tabela"/>
            </w:pPr>
            <w:r>
              <w:t>Text(3)</w:t>
            </w:r>
          </w:p>
        </w:tc>
        <w:tc>
          <w:tcPr>
            <w:tcW w:w="966" w:type="dxa"/>
            <w:shd w:val="clear" w:color="auto" w:fill="FFFFFF"/>
          </w:tcPr>
          <w:p w14:paraId="0624A57F" w14:textId="77777777" w:rsidR="008B18A6" w:rsidRDefault="008B18A6">
            <w:pPr>
              <w:pStyle w:val="tabela"/>
            </w:pPr>
            <w:r>
              <w:t>Sim</w:t>
            </w:r>
          </w:p>
        </w:tc>
        <w:tc>
          <w:tcPr>
            <w:tcW w:w="966" w:type="dxa"/>
            <w:shd w:val="clear" w:color="auto" w:fill="FFFFFF"/>
          </w:tcPr>
          <w:p w14:paraId="46EDA6B1" w14:textId="77777777" w:rsidR="008B18A6" w:rsidRDefault="008B18A6">
            <w:pPr>
              <w:pStyle w:val="tabela"/>
            </w:pPr>
            <w:r>
              <w:t>Sim</w:t>
            </w:r>
          </w:p>
        </w:tc>
        <w:tc>
          <w:tcPr>
            <w:tcW w:w="966" w:type="dxa"/>
            <w:shd w:val="clear" w:color="auto" w:fill="FFFFFF"/>
          </w:tcPr>
          <w:p w14:paraId="2620BEED" w14:textId="77777777" w:rsidR="008B18A6" w:rsidRDefault="008B18A6">
            <w:pPr>
              <w:pStyle w:val="tabela"/>
            </w:pPr>
            <w:r>
              <w:t>Não</w:t>
            </w:r>
          </w:p>
        </w:tc>
        <w:tc>
          <w:tcPr>
            <w:tcW w:w="968" w:type="dxa"/>
            <w:shd w:val="clear" w:color="auto" w:fill="FFFFFF"/>
          </w:tcPr>
          <w:p w14:paraId="51494FC8" w14:textId="77777777" w:rsidR="008B18A6" w:rsidRDefault="008B18A6">
            <w:pPr>
              <w:pStyle w:val="tabela"/>
            </w:pPr>
            <w:r>
              <w:t>Não</w:t>
            </w:r>
          </w:p>
        </w:tc>
      </w:tr>
      <w:tr w:rsidR="008B18A6" w14:paraId="03722761" w14:textId="77777777">
        <w:trPr>
          <w:cantSplit/>
          <w:trHeight w:val="426"/>
          <w:jc w:val="center"/>
        </w:trPr>
        <w:tc>
          <w:tcPr>
            <w:tcW w:w="2441" w:type="dxa"/>
            <w:vMerge/>
            <w:shd w:val="clear" w:color="auto" w:fill="FFFFFF"/>
          </w:tcPr>
          <w:p w14:paraId="374EEFB9" w14:textId="77777777" w:rsidR="008B18A6" w:rsidRDefault="008B18A6">
            <w:pPr>
              <w:pStyle w:val="tabela"/>
            </w:pPr>
          </w:p>
        </w:tc>
        <w:tc>
          <w:tcPr>
            <w:tcW w:w="6820" w:type="dxa"/>
            <w:gridSpan w:val="5"/>
            <w:shd w:val="clear" w:color="auto" w:fill="FFFFFF"/>
          </w:tcPr>
          <w:p w14:paraId="6A4F68BE" w14:textId="77777777" w:rsidR="008B18A6" w:rsidRDefault="008B18A6">
            <w:pPr>
              <w:pStyle w:val="tabela-spellchk"/>
            </w:pPr>
            <w:r>
              <w:t>Código da questão</w:t>
            </w:r>
          </w:p>
        </w:tc>
      </w:tr>
      <w:tr w:rsidR="008B18A6" w14:paraId="3353BBC8" w14:textId="77777777">
        <w:trPr>
          <w:cantSplit/>
          <w:trHeight w:hRule="exact" w:val="20"/>
          <w:jc w:val="center"/>
        </w:trPr>
        <w:tc>
          <w:tcPr>
            <w:tcW w:w="2441" w:type="dxa"/>
            <w:shd w:val="clear" w:color="auto" w:fill="FFFFFF"/>
          </w:tcPr>
          <w:p w14:paraId="4D5D6C5C" w14:textId="77777777" w:rsidR="008B18A6" w:rsidRDefault="008B18A6">
            <w:pPr>
              <w:pStyle w:val="tabela-separate"/>
            </w:pPr>
          </w:p>
        </w:tc>
        <w:tc>
          <w:tcPr>
            <w:tcW w:w="6820" w:type="dxa"/>
            <w:gridSpan w:val="5"/>
            <w:shd w:val="clear" w:color="auto" w:fill="FFFFFF"/>
          </w:tcPr>
          <w:p w14:paraId="1412E123" w14:textId="77777777" w:rsidR="008B18A6" w:rsidRDefault="008B18A6">
            <w:pPr>
              <w:pStyle w:val="tabela-separate"/>
            </w:pPr>
          </w:p>
        </w:tc>
      </w:tr>
    </w:tbl>
    <w:p w14:paraId="2E57A6BF" w14:textId="77777777" w:rsidR="008B18A6" w:rsidRDefault="008B18A6"/>
    <w:p w14:paraId="73A4C4F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F0C11F8" w14:textId="77777777">
        <w:trPr>
          <w:tblHeader/>
          <w:jc w:val="center"/>
        </w:trPr>
        <w:tc>
          <w:tcPr>
            <w:tcW w:w="2727" w:type="dxa"/>
            <w:shd w:val="pct20" w:color="000000" w:fill="FFFFFF"/>
          </w:tcPr>
          <w:p w14:paraId="132591A0" w14:textId="77777777" w:rsidR="008B18A6" w:rsidRDefault="008B18A6">
            <w:pPr>
              <w:keepNext/>
              <w:rPr>
                <w:b/>
              </w:rPr>
            </w:pPr>
            <w:r>
              <w:rPr>
                <w:b/>
              </w:rPr>
              <w:t>Índice</w:t>
            </w:r>
          </w:p>
        </w:tc>
        <w:tc>
          <w:tcPr>
            <w:tcW w:w="674" w:type="dxa"/>
            <w:shd w:val="pct20" w:color="000000" w:fill="FFFFFF"/>
          </w:tcPr>
          <w:p w14:paraId="235062B2" w14:textId="77777777" w:rsidR="008B18A6" w:rsidRDefault="008B18A6">
            <w:pPr>
              <w:keepNext/>
              <w:rPr>
                <w:b/>
              </w:rPr>
            </w:pPr>
            <w:r>
              <w:rPr>
                <w:b/>
              </w:rPr>
              <w:t>C.P.</w:t>
            </w:r>
          </w:p>
        </w:tc>
        <w:tc>
          <w:tcPr>
            <w:tcW w:w="674" w:type="dxa"/>
            <w:shd w:val="pct20" w:color="000000" w:fill="FFFFFF"/>
          </w:tcPr>
          <w:p w14:paraId="5DE709A6" w14:textId="77777777" w:rsidR="008B18A6" w:rsidRDefault="008B18A6">
            <w:pPr>
              <w:keepNext/>
              <w:rPr>
                <w:b/>
              </w:rPr>
            </w:pPr>
            <w:r>
              <w:rPr>
                <w:b/>
              </w:rPr>
              <w:t>C.E.</w:t>
            </w:r>
          </w:p>
        </w:tc>
        <w:tc>
          <w:tcPr>
            <w:tcW w:w="850" w:type="dxa"/>
            <w:shd w:val="pct20" w:color="000000" w:fill="FFFFFF"/>
          </w:tcPr>
          <w:p w14:paraId="036A0DFC" w14:textId="77777777" w:rsidR="008B18A6" w:rsidRDefault="008B18A6">
            <w:pPr>
              <w:keepNext/>
              <w:rPr>
                <w:b/>
              </w:rPr>
            </w:pPr>
            <w:r>
              <w:rPr>
                <w:b/>
              </w:rPr>
              <w:t>Único</w:t>
            </w:r>
          </w:p>
        </w:tc>
        <w:tc>
          <w:tcPr>
            <w:tcW w:w="963" w:type="dxa"/>
            <w:shd w:val="pct20" w:color="000000" w:fill="FFFFFF"/>
          </w:tcPr>
          <w:p w14:paraId="16A72682" w14:textId="77777777" w:rsidR="008B18A6" w:rsidRDefault="008B18A6">
            <w:pPr>
              <w:keepNext/>
              <w:rPr>
                <w:b/>
              </w:rPr>
            </w:pPr>
            <w:r>
              <w:rPr>
                <w:b/>
              </w:rPr>
              <w:t>Agrup.</w:t>
            </w:r>
          </w:p>
        </w:tc>
        <w:tc>
          <w:tcPr>
            <w:tcW w:w="2381" w:type="dxa"/>
            <w:shd w:val="pct20" w:color="000000" w:fill="FFFFFF"/>
          </w:tcPr>
          <w:p w14:paraId="257D1847" w14:textId="77777777" w:rsidR="008B18A6" w:rsidRDefault="008B18A6">
            <w:pPr>
              <w:keepNext/>
              <w:rPr>
                <w:b/>
              </w:rPr>
            </w:pPr>
            <w:r>
              <w:rPr>
                <w:b/>
              </w:rPr>
              <w:t>Campo</w:t>
            </w:r>
          </w:p>
        </w:tc>
        <w:tc>
          <w:tcPr>
            <w:tcW w:w="963" w:type="dxa"/>
            <w:shd w:val="pct20" w:color="000000" w:fill="FFFFFF"/>
          </w:tcPr>
          <w:p w14:paraId="4B192778" w14:textId="77777777" w:rsidR="008B18A6" w:rsidRDefault="008B18A6">
            <w:pPr>
              <w:keepNext/>
              <w:rPr>
                <w:b/>
              </w:rPr>
            </w:pPr>
            <w:r>
              <w:rPr>
                <w:b/>
              </w:rPr>
              <w:t>Ordem</w:t>
            </w:r>
          </w:p>
        </w:tc>
      </w:tr>
      <w:tr w:rsidR="008B18A6" w14:paraId="7175BEEC" w14:textId="77777777">
        <w:trPr>
          <w:cantSplit/>
          <w:trHeight w:val="149"/>
          <w:jc w:val="center"/>
        </w:trPr>
        <w:tc>
          <w:tcPr>
            <w:tcW w:w="2727" w:type="dxa"/>
            <w:vMerge w:val="restart"/>
            <w:shd w:val="clear" w:color="auto" w:fill="FFFFFF"/>
          </w:tcPr>
          <w:p w14:paraId="2D1A15BC" w14:textId="77777777" w:rsidR="008B18A6" w:rsidRDefault="008B18A6">
            <w:pPr>
              <w:keepNext/>
            </w:pPr>
            <w:r>
              <w:t>PrimaryKey</w:t>
            </w:r>
          </w:p>
        </w:tc>
        <w:tc>
          <w:tcPr>
            <w:tcW w:w="674" w:type="dxa"/>
            <w:vMerge w:val="restart"/>
            <w:shd w:val="clear" w:color="auto" w:fill="FFFFFF"/>
          </w:tcPr>
          <w:p w14:paraId="5CC0A171" w14:textId="77777777" w:rsidR="008B18A6" w:rsidRDefault="008B18A6">
            <w:pPr>
              <w:keepNext/>
            </w:pPr>
            <w:r>
              <w:t>Sim</w:t>
            </w:r>
          </w:p>
        </w:tc>
        <w:tc>
          <w:tcPr>
            <w:tcW w:w="674" w:type="dxa"/>
            <w:vMerge w:val="restart"/>
            <w:shd w:val="clear" w:color="auto" w:fill="FFFFFF"/>
          </w:tcPr>
          <w:p w14:paraId="64FE4537" w14:textId="77777777" w:rsidR="008B18A6" w:rsidRDefault="008B18A6">
            <w:pPr>
              <w:keepNext/>
            </w:pPr>
            <w:r>
              <w:t>Não</w:t>
            </w:r>
          </w:p>
        </w:tc>
        <w:tc>
          <w:tcPr>
            <w:tcW w:w="850" w:type="dxa"/>
            <w:vMerge w:val="restart"/>
            <w:shd w:val="clear" w:color="auto" w:fill="FFFFFF"/>
          </w:tcPr>
          <w:p w14:paraId="09B22EAB" w14:textId="77777777" w:rsidR="008B18A6" w:rsidRDefault="008B18A6">
            <w:pPr>
              <w:keepNext/>
            </w:pPr>
            <w:r>
              <w:t>Sim</w:t>
            </w:r>
          </w:p>
        </w:tc>
        <w:tc>
          <w:tcPr>
            <w:tcW w:w="963" w:type="dxa"/>
            <w:vMerge w:val="restart"/>
            <w:shd w:val="clear" w:color="auto" w:fill="FFFFFF"/>
          </w:tcPr>
          <w:p w14:paraId="13B507E0" w14:textId="77777777" w:rsidR="008B18A6" w:rsidRDefault="008B18A6">
            <w:pPr>
              <w:keepNext/>
            </w:pPr>
            <w:r>
              <w:t>Não</w:t>
            </w:r>
          </w:p>
        </w:tc>
        <w:tc>
          <w:tcPr>
            <w:tcW w:w="2381" w:type="dxa"/>
            <w:shd w:val="clear" w:color="auto" w:fill="FFFFFF"/>
          </w:tcPr>
          <w:p w14:paraId="22FBE73B" w14:textId="77777777" w:rsidR="008B18A6" w:rsidRDefault="008B18A6">
            <w:pPr>
              <w:keepNext/>
            </w:pPr>
            <w:r>
              <w:t>dtrTrimestre</w:t>
            </w:r>
          </w:p>
        </w:tc>
        <w:tc>
          <w:tcPr>
            <w:tcW w:w="963" w:type="dxa"/>
            <w:shd w:val="clear" w:color="auto" w:fill="FFFFFF"/>
          </w:tcPr>
          <w:p w14:paraId="34E28785" w14:textId="77777777" w:rsidR="008B18A6" w:rsidRDefault="008B18A6">
            <w:pPr>
              <w:keepNext/>
            </w:pPr>
            <w:r>
              <w:t>ASC.</w:t>
            </w:r>
          </w:p>
        </w:tc>
      </w:tr>
      <w:tr w:rsidR="008B18A6" w14:paraId="4F7DA1E7" w14:textId="77777777">
        <w:trPr>
          <w:cantSplit/>
          <w:trHeight w:val="146"/>
          <w:jc w:val="center"/>
        </w:trPr>
        <w:tc>
          <w:tcPr>
            <w:tcW w:w="2727" w:type="dxa"/>
            <w:vMerge/>
            <w:shd w:val="clear" w:color="auto" w:fill="FFFFFF"/>
          </w:tcPr>
          <w:p w14:paraId="4D2A5A1F" w14:textId="77777777" w:rsidR="008B18A6" w:rsidRDefault="008B18A6"/>
        </w:tc>
        <w:tc>
          <w:tcPr>
            <w:tcW w:w="674" w:type="dxa"/>
            <w:vMerge/>
            <w:shd w:val="clear" w:color="auto" w:fill="FFFFFF"/>
          </w:tcPr>
          <w:p w14:paraId="6CD030CC" w14:textId="77777777" w:rsidR="008B18A6" w:rsidRDefault="008B18A6"/>
        </w:tc>
        <w:tc>
          <w:tcPr>
            <w:tcW w:w="674" w:type="dxa"/>
            <w:vMerge/>
            <w:shd w:val="clear" w:color="auto" w:fill="FFFFFF"/>
          </w:tcPr>
          <w:p w14:paraId="09ED04A3" w14:textId="77777777" w:rsidR="008B18A6" w:rsidRDefault="008B18A6"/>
        </w:tc>
        <w:tc>
          <w:tcPr>
            <w:tcW w:w="850" w:type="dxa"/>
            <w:vMerge/>
            <w:shd w:val="clear" w:color="auto" w:fill="FFFFFF"/>
          </w:tcPr>
          <w:p w14:paraId="64D7A4E0" w14:textId="77777777" w:rsidR="008B18A6" w:rsidRDefault="008B18A6"/>
        </w:tc>
        <w:tc>
          <w:tcPr>
            <w:tcW w:w="963" w:type="dxa"/>
            <w:vMerge/>
            <w:shd w:val="clear" w:color="auto" w:fill="FFFFFF"/>
          </w:tcPr>
          <w:p w14:paraId="3FDD000A" w14:textId="77777777" w:rsidR="008B18A6" w:rsidRDefault="008B18A6"/>
        </w:tc>
        <w:tc>
          <w:tcPr>
            <w:tcW w:w="2381" w:type="dxa"/>
            <w:shd w:val="clear" w:color="auto" w:fill="FFFFFF"/>
          </w:tcPr>
          <w:p w14:paraId="1C57513B" w14:textId="77777777" w:rsidR="008B18A6" w:rsidRDefault="008B18A6">
            <w:r>
              <w:t>entCodigo</w:t>
            </w:r>
          </w:p>
        </w:tc>
        <w:tc>
          <w:tcPr>
            <w:tcW w:w="963" w:type="dxa"/>
            <w:shd w:val="clear" w:color="auto" w:fill="FFFFFF"/>
          </w:tcPr>
          <w:p w14:paraId="5CD416DA" w14:textId="77777777" w:rsidR="008B18A6" w:rsidRDefault="008B18A6">
            <w:r>
              <w:t>ASC.</w:t>
            </w:r>
          </w:p>
        </w:tc>
      </w:tr>
      <w:tr w:rsidR="008B18A6" w14:paraId="09BC4D72" w14:textId="77777777">
        <w:trPr>
          <w:cantSplit/>
          <w:trHeight w:val="146"/>
          <w:jc w:val="center"/>
        </w:trPr>
        <w:tc>
          <w:tcPr>
            <w:tcW w:w="2727" w:type="dxa"/>
            <w:vMerge/>
            <w:shd w:val="clear" w:color="auto" w:fill="FFFFFF"/>
          </w:tcPr>
          <w:p w14:paraId="21B90CA9" w14:textId="77777777" w:rsidR="008B18A6" w:rsidRDefault="008B18A6"/>
        </w:tc>
        <w:tc>
          <w:tcPr>
            <w:tcW w:w="674" w:type="dxa"/>
            <w:vMerge/>
            <w:shd w:val="clear" w:color="auto" w:fill="FFFFFF"/>
          </w:tcPr>
          <w:p w14:paraId="53277EE5" w14:textId="77777777" w:rsidR="008B18A6" w:rsidRDefault="008B18A6"/>
        </w:tc>
        <w:tc>
          <w:tcPr>
            <w:tcW w:w="674" w:type="dxa"/>
            <w:vMerge/>
            <w:shd w:val="clear" w:color="auto" w:fill="FFFFFF"/>
          </w:tcPr>
          <w:p w14:paraId="2D3BE651" w14:textId="77777777" w:rsidR="008B18A6" w:rsidRDefault="008B18A6"/>
        </w:tc>
        <w:tc>
          <w:tcPr>
            <w:tcW w:w="850" w:type="dxa"/>
            <w:vMerge/>
            <w:shd w:val="clear" w:color="auto" w:fill="FFFFFF"/>
          </w:tcPr>
          <w:p w14:paraId="6DFF8412" w14:textId="77777777" w:rsidR="008B18A6" w:rsidRDefault="008B18A6"/>
        </w:tc>
        <w:tc>
          <w:tcPr>
            <w:tcW w:w="963" w:type="dxa"/>
            <w:vMerge/>
            <w:shd w:val="clear" w:color="auto" w:fill="FFFFFF"/>
          </w:tcPr>
          <w:p w14:paraId="7E7A8DC9" w14:textId="77777777" w:rsidR="008B18A6" w:rsidRDefault="008B18A6"/>
        </w:tc>
        <w:tc>
          <w:tcPr>
            <w:tcW w:w="2381" w:type="dxa"/>
            <w:shd w:val="clear" w:color="auto" w:fill="FFFFFF"/>
          </w:tcPr>
          <w:p w14:paraId="3E9E63E9" w14:textId="77777777" w:rsidR="008B18A6" w:rsidRDefault="008B18A6">
            <w:r>
              <w:t>invCNPJAdministradora</w:t>
            </w:r>
          </w:p>
        </w:tc>
        <w:tc>
          <w:tcPr>
            <w:tcW w:w="963" w:type="dxa"/>
            <w:shd w:val="clear" w:color="auto" w:fill="FFFFFF"/>
          </w:tcPr>
          <w:p w14:paraId="5D6BC047" w14:textId="77777777" w:rsidR="008B18A6" w:rsidRDefault="008B18A6">
            <w:r>
              <w:t>ASC.</w:t>
            </w:r>
          </w:p>
        </w:tc>
      </w:tr>
      <w:tr w:rsidR="008B18A6" w14:paraId="647F49CC" w14:textId="77777777">
        <w:trPr>
          <w:cantSplit/>
          <w:trHeight w:val="146"/>
          <w:jc w:val="center"/>
        </w:trPr>
        <w:tc>
          <w:tcPr>
            <w:tcW w:w="2727" w:type="dxa"/>
            <w:vMerge/>
            <w:shd w:val="clear" w:color="auto" w:fill="FFFFFF"/>
          </w:tcPr>
          <w:p w14:paraId="17F3C63D" w14:textId="77777777" w:rsidR="008B18A6" w:rsidRDefault="008B18A6"/>
        </w:tc>
        <w:tc>
          <w:tcPr>
            <w:tcW w:w="674" w:type="dxa"/>
            <w:vMerge/>
            <w:shd w:val="clear" w:color="auto" w:fill="FFFFFF"/>
          </w:tcPr>
          <w:p w14:paraId="7E08D1FF" w14:textId="77777777" w:rsidR="008B18A6" w:rsidRDefault="008B18A6"/>
        </w:tc>
        <w:tc>
          <w:tcPr>
            <w:tcW w:w="674" w:type="dxa"/>
            <w:vMerge/>
            <w:shd w:val="clear" w:color="auto" w:fill="FFFFFF"/>
          </w:tcPr>
          <w:p w14:paraId="336D1A8D" w14:textId="77777777" w:rsidR="008B18A6" w:rsidRDefault="008B18A6"/>
        </w:tc>
        <w:tc>
          <w:tcPr>
            <w:tcW w:w="850" w:type="dxa"/>
            <w:vMerge/>
            <w:shd w:val="clear" w:color="auto" w:fill="FFFFFF"/>
          </w:tcPr>
          <w:p w14:paraId="7BA050E3" w14:textId="77777777" w:rsidR="008B18A6" w:rsidRDefault="008B18A6"/>
        </w:tc>
        <w:tc>
          <w:tcPr>
            <w:tcW w:w="963" w:type="dxa"/>
            <w:vMerge/>
            <w:shd w:val="clear" w:color="auto" w:fill="FFFFFF"/>
          </w:tcPr>
          <w:p w14:paraId="504C011C" w14:textId="77777777" w:rsidR="008B18A6" w:rsidRDefault="008B18A6"/>
        </w:tc>
        <w:tc>
          <w:tcPr>
            <w:tcW w:w="2381" w:type="dxa"/>
            <w:shd w:val="clear" w:color="auto" w:fill="FFFFFF"/>
          </w:tcPr>
          <w:p w14:paraId="0ED377B3" w14:textId="77777777" w:rsidR="008B18A6" w:rsidRDefault="008B18A6">
            <w:r>
              <w:t>invSeq</w:t>
            </w:r>
          </w:p>
        </w:tc>
        <w:tc>
          <w:tcPr>
            <w:tcW w:w="963" w:type="dxa"/>
            <w:shd w:val="clear" w:color="auto" w:fill="FFFFFF"/>
          </w:tcPr>
          <w:p w14:paraId="61A3D069" w14:textId="77777777" w:rsidR="008B18A6" w:rsidRDefault="008B18A6">
            <w:r>
              <w:t>ASC.</w:t>
            </w:r>
          </w:p>
        </w:tc>
      </w:tr>
      <w:tr w:rsidR="008B18A6" w14:paraId="1301A18E" w14:textId="77777777">
        <w:trPr>
          <w:cantSplit/>
          <w:trHeight w:val="146"/>
          <w:jc w:val="center"/>
        </w:trPr>
        <w:tc>
          <w:tcPr>
            <w:tcW w:w="2727" w:type="dxa"/>
            <w:vMerge/>
            <w:shd w:val="clear" w:color="auto" w:fill="FFFFFF"/>
          </w:tcPr>
          <w:p w14:paraId="023F0868" w14:textId="77777777" w:rsidR="008B18A6" w:rsidRDefault="008B18A6"/>
        </w:tc>
        <w:tc>
          <w:tcPr>
            <w:tcW w:w="674" w:type="dxa"/>
            <w:vMerge/>
            <w:shd w:val="clear" w:color="auto" w:fill="FFFFFF"/>
          </w:tcPr>
          <w:p w14:paraId="47322378" w14:textId="77777777" w:rsidR="008B18A6" w:rsidRDefault="008B18A6"/>
        </w:tc>
        <w:tc>
          <w:tcPr>
            <w:tcW w:w="674" w:type="dxa"/>
            <w:vMerge/>
            <w:shd w:val="clear" w:color="auto" w:fill="FFFFFF"/>
          </w:tcPr>
          <w:p w14:paraId="69879A72" w14:textId="77777777" w:rsidR="008B18A6" w:rsidRDefault="008B18A6"/>
        </w:tc>
        <w:tc>
          <w:tcPr>
            <w:tcW w:w="850" w:type="dxa"/>
            <w:vMerge/>
            <w:shd w:val="clear" w:color="auto" w:fill="FFFFFF"/>
          </w:tcPr>
          <w:p w14:paraId="123CEED1" w14:textId="77777777" w:rsidR="008B18A6" w:rsidRDefault="008B18A6"/>
        </w:tc>
        <w:tc>
          <w:tcPr>
            <w:tcW w:w="963" w:type="dxa"/>
            <w:vMerge/>
            <w:shd w:val="clear" w:color="auto" w:fill="FFFFFF"/>
          </w:tcPr>
          <w:p w14:paraId="46A294E1" w14:textId="77777777" w:rsidR="008B18A6" w:rsidRDefault="008B18A6"/>
        </w:tc>
        <w:tc>
          <w:tcPr>
            <w:tcW w:w="2381" w:type="dxa"/>
            <w:shd w:val="clear" w:color="auto" w:fill="FFFFFF"/>
          </w:tcPr>
          <w:p w14:paraId="6636441E" w14:textId="77777777" w:rsidR="008B18A6" w:rsidRDefault="008B18A6">
            <w:r>
              <w:t>qstCodigo</w:t>
            </w:r>
          </w:p>
        </w:tc>
        <w:tc>
          <w:tcPr>
            <w:tcW w:w="963" w:type="dxa"/>
            <w:shd w:val="clear" w:color="auto" w:fill="FFFFFF"/>
          </w:tcPr>
          <w:p w14:paraId="4AE01E92" w14:textId="77777777" w:rsidR="008B18A6" w:rsidRDefault="008B18A6">
            <w:pPr>
              <w:pStyle w:val="tabela"/>
              <w:keepNext w:val="0"/>
              <w:spacing w:after="120"/>
            </w:pPr>
            <w:r>
              <w:t>ASC.</w:t>
            </w:r>
          </w:p>
        </w:tc>
      </w:tr>
      <w:tr w:rsidR="008B18A6" w14:paraId="4A4BDE1C" w14:textId="77777777">
        <w:trPr>
          <w:cantSplit/>
          <w:trHeight w:val="245"/>
          <w:jc w:val="center"/>
        </w:trPr>
        <w:tc>
          <w:tcPr>
            <w:tcW w:w="2727" w:type="dxa"/>
            <w:vMerge w:val="restart"/>
            <w:shd w:val="clear" w:color="auto" w:fill="FFFFFF"/>
          </w:tcPr>
          <w:p w14:paraId="409F883F" w14:textId="77777777" w:rsidR="008B18A6" w:rsidRDefault="008B18A6">
            <w:r>
              <w:t>XIF1097TrimInvestimentos</w:t>
            </w:r>
          </w:p>
        </w:tc>
        <w:tc>
          <w:tcPr>
            <w:tcW w:w="674" w:type="dxa"/>
            <w:vMerge w:val="restart"/>
            <w:shd w:val="clear" w:color="auto" w:fill="FFFFFF"/>
          </w:tcPr>
          <w:p w14:paraId="433AB38D" w14:textId="77777777" w:rsidR="008B18A6" w:rsidRDefault="008B18A6">
            <w:r>
              <w:t>Não</w:t>
            </w:r>
          </w:p>
        </w:tc>
        <w:tc>
          <w:tcPr>
            <w:tcW w:w="674" w:type="dxa"/>
            <w:vMerge w:val="restart"/>
            <w:shd w:val="clear" w:color="auto" w:fill="FFFFFF"/>
          </w:tcPr>
          <w:p w14:paraId="3E06F9D2" w14:textId="77777777" w:rsidR="008B18A6" w:rsidRDefault="008B18A6">
            <w:r>
              <w:t>Sim</w:t>
            </w:r>
          </w:p>
        </w:tc>
        <w:tc>
          <w:tcPr>
            <w:tcW w:w="850" w:type="dxa"/>
            <w:vMerge w:val="restart"/>
            <w:shd w:val="clear" w:color="auto" w:fill="FFFFFF"/>
          </w:tcPr>
          <w:p w14:paraId="2CAABFB6" w14:textId="77777777" w:rsidR="008B18A6" w:rsidRDefault="008B18A6">
            <w:r>
              <w:t>Não</w:t>
            </w:r>
          </w:p>
        </w:tc>
        <w:tc>
          <w:tcPr>
            <w:tcW w:w="963" w:type="dxa"/>
            <w:vMerge w:val="restart"/>
            <w:shd w:val="clear" w:color="auto" w:fill="FFFFFF"/>
          </w:tcPr>
          <w:p w14:paraId="2D897B77" w14:textId="77777777" w:rsidR="008B18A6" w:rsidRDefault="008B18A6">
            <w:r>
              <w:t>Não</w:t>
            </w:r>
          </w:p>
        </w:tc>
        <w:tc>
          <w:tcPr>
            <w:tcW w:w="2381" w:type="dxa"/>
            <w:shd w:val="clear" w:color="auto" w:fill="FFFFFF"/>
          </w:tcPr>
          <w:p w14:paraId="0E524F9D" w14:textId="77777777" w:rsidR="008B18A6" w:rsidRDefault="008B18A6">
            <w:r>
              <w:t>dtrTrimestre</w:t>
            </w:r>
          </w:p>
        </w:tc>
        <w:tc>
          <w:tcPr>
            <w:tcW w:w="963" w:type="dxa"/>
            <w:shd w:val="clear" w:color="auto" w:fill="FFFFFF"/>
          </w:tcPr>
          <w:p w14:paraId="06C4E32D" w14:textId="77777777" w:rsidR="008B18A6" w:rsidRDefault="008B18A6">
            <w:r>
              <w:t>ASC.</w:t>
            </w:r>
          </w:p>
        </w:tc>
      </w:tr>
      <w:tr w:rsidR="008B18A6" w14:paraId="1D51B368" w14:textId="77777777">
        <w:trPr>
          <w:cantSplit/>
          <w:trHeight w:val="244"/>
          <w:jc w:val="center"/>
        </w:trPr>
        <w:tc>
          <w:tcPr>
            <w:tcW w:w="2727" w:type="dxa"/>
            <w:vMerge/>
            <w:shd w:val="clear" w:color="auto" w:fill="FFFFFF"/>
          </w:tcPr>
          <w:p w14:paraId="5B94AAD1" w14:textId="77777777" w:rsidR="008B18A6" w:rsidRDefault="008B18A6"/>
        </w:tc>
        <w:tc>
          <w:tcPr>
            <w:tcW w:w="674" w:type="dxa"/>
            <w:vMerge/>
            <w:shd w:val="clear" w:color="auto" w:fill="FFFFFF"/>
          </w:tcPr>
          <w:p w14:paraId="7169FB2D" w14:textId="77777777" w:rsidR="008B18A6" w:rsidRDefault="008B18A6"/>
        </w:tc>
        <w:tc>
          <w:tcPr>
            <w:tcW w:w="674" w:type="dxa"/>
            <w:vMerge/>
            <w:shd w:val="clear" w:color="auto" w:fill="FFFFFF"/>
          </w:tcPr>
          <w:p w14:paraId="09D5D2BB" w14:textId="77777777" w:rsidR="008B18A6" w:rsidRDefault="008B18A6"/>
        </w:tc>
        <w:tc>
          <w:tcPr>
            <w:tcW w:w="850" w:type="dxa"/>
            <w:vMerge/>
            <w:shd w:val="clear" w:color="auto" w:fill="FFFFFF"/>
          </w:tcPr>
          <w:p w14:paraId="6B01FA44" w14:textId="77777777" w:rsidR="008B18A6" w:rsidRDefault="008B18A6"/>
        </w:tc>
        <w:tc>
          <w:tcPr>
            <w:tcW w:w="963" w:type="dxa"/>
            <w:vMerge/>
            <w:shd w:val="clear" w:color="auto" w:fill="FFFFFF"/>
          </w:tcPr>
          <w:p w14:paraId="45EAF498" w14:textId="77777777" w:rsidR="008B18A6" w:rsidRDefault="008B18A6"/>
        </w:tc>
        <w:tc>
          <w:tcPr>
            <w:tcW w:w="2381" w:type="dxa"/>
            <w:shd w:val="clear" w:color="auto" w:fill="FFFFFF"/>
          </w:tcPr>
          <w:p w14:paraId="61B648A7" w14:textId="77777777" w:rsidR="008B18A6" w:rsidRDefault="008B18A6">
            <w:r>
              <w:t>entCodigo</w:t>
            </w:r>
          </w:p>
        </w:tc>
        <w:tc>
          <w:tcPr>
            <w:tcW w:w="963" w:type="dxa"/>
            <w:shd w:val="clear" w:color="auto" w:fill="FFFFFF"/>
          </w:tcPr>
          <w:p w14:paraId="290E1BEA" w14:textId="77777777" w:rsidR="008B18A6" w:rsidRDefault="008B18A6">
            <w:r>
              <w:t>ASC.</w:t>
            </w:r>
          </w:p>
        </w:tc>
      </w:tr>
      <w:tr w:rsidR="008B18A6" w14:paraId="3C4AF64B" w14:textId="77777777">
        <w:trPr>
          <w:cantSplit/>
          <w:trHeight w:val="244"/>
          <w:jc w:val="center"/>
        </w:trPr>
        <w:tc>
          <w:tcPr>
            <w:tcW w:w="2727" w:type="dxa"/>
            <w:vMerge/>
            <w:shd w:val="clear" w:color="auto" w:fill="FFFFFF"/>
          </w:tcPr>
          <w:p w14:paraId="625C56A0" w14:textId="77777777" w:rsidR="008B18A6" w:rsidRDefault="008B18A6"/>
        </w:tc>
        <w:tc>
          <w:tcPr>
            <w:tcW w:w="674" w:type="dxa"/>
            <w:vMerge/>
            <w:shd w:val="clear" w:color="auto" w:fill="FFFFFF"/>
          </w:tcPr>
          <w:p w14:paraId="0B741AA9" w14:textId="77777777" w:rsidR="008B18A6" w:rsidRDefault="008B18A6"/>
        </w:tc>
        <w:tc>
          <w:tcPr>
            <w:tcW w:w="674" w:type="dxa"/>
            <w:vMerge/>
            <w:shd w:val="clear" w:color="auto" w:fill="FFFFFF"/>
          </w:tcPr>
          <w:p w14:paraId="002F7368" w14:textId="77777777" w:rsidR="008B18A6" w:rsidRDefault="008B18A6"/>
        </w:tc>
        <w:tc>
          <w:tcPr>
            <w:tcW w:w="850" w:type="dxa"/>
            <w:vMerge/>
            <w:shd w:val="clear" w:color="auto" w:fill="FFFFFF"/>
          </w:tcPr>
          <w:p w14:paraId="376AFE20" w14:textId="77777777" w:rsidR="008B18A6" w:rsidRDefault="008B18A6"/>
        </w:tc>
        <w:tc>
          <w:tcPr>
            <w:tcW w:w="963" w:type="dxa"/>
            <w:vMerge/>
            <w:shd w:val="clear" w:color="auto" w:fill="FFFFFF"/>
          </w:tcPr>
          <w:p w14:paraId="1EA3E4F3" w14:textId="77777777" w:rsidR="008B18A6" w:rsidRDefault="008B18A6"/>
        </w:tc>
        <w:tc>
          <w:tcPr>
            <w:tcW w:w="2381" w:type="dxa"/>
            <w:shd w:val="clear" w:color="auto" w:fill="FFFFFF"/>
          </w:tcPr>
          <w:p w14:paraId="1092FF8B" w14:textId="77777777" w:rsidR="008B18A6" w:rsidRDefault="008B18A6">
            <w:r>
              <w:t>qstCodigo</w:t>
            </w:r>
          </w:p>
        </w:tc>
        <w:tc>
          <w:tcPr>
            <w:tcW w:w="963" w:type="dxa"/>
            <w:shd w:val="clear" w:color="auto" w:fill="FFFFFF"/>
          </w:tcPr>
          <w:p w14:paraId="726232FD" w14:textId="77777777" w:rsidR="008B18A6" w:rsidRDefault="008B18A6">
            <w:r>
              <w:t>ASC.</w:t>
            </w:r>
          </w:p>
        </w:tc>
      </w:tr>
    </w:tbl>
    <w:p w14:paraId="22D761C1" w14:textId="77777777" w:rsidR="008B18A6" w:rsidRDefault="008B18A6"/>
    <w:p w14:paraId="3BCE0008"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383AF8B" w14:textId="77777777">
        <w:trPr>
          <w:tblHeader/>
          <w:jc w:val="center"/>
        </w:trPr>
        <w:tc>
          <w:tcPr>
            <w:tcW w:w="2329" w:type="dxa"/>
            <w:shd w:val="pct20" w:color="000000" w:fill="FFFFFF"/>
          </w:tcPr>
          <w:p w14:paraId="68E4015B" w14:textId="77777777" w:rsidR="008B18A6" w:rsidRDefault="008B18A6">
            <w:pPr>
              <w:rPr>
                <w:b/>
              </w:rPr>
            </w:pPr>
            <w:r>
              <w:rPr>
                <w:b/>
              </w:rPr>
              <w:t>Tabela</w:t>
            </w:r>
          </w:p>
        </w:tc>
        <w:tc>
          <w:tcPr>
            <w:tcW w:w="2386" w:type="dxa"/>
            <w:shd w:val="pct20" w:color="000000" w:fill="FFFFFF"/>
          </w:tcPr>
          <w:p w14:paraId="0E14E0B8" w14:textId="77777777" w:rsidR="008B18A6" w:rsidRDefault="008B18A6">
            <w:pPr>
              <w:rPr>
                <w:b/>
              </w:rPr>
            </w:pPr>
            <w:r>
              <w:rPr>
                <w:b/>
              </w:rPr>
              <w:t>Regra de Integr. Ref</w:t>
            </w:r>
          </w:p>
        </w:tc>
        <w:tc>
          <w:tcPr>
            <w:tcW w:w="2272" w:type="dxa"/>
            <w:shd w:val="pct20" w:color="000000" w:fill="FFFFFF"/>
          </w:tcPr>
          <w:p w14:paraId="51FDB275" w14:textId="77777777" w:rsidR="008B18A6" w:rsidRDefault="008B18A6">
            <w:pPr>
              <w:rPr>
                <w:b/>
              </w:rPr>
            </w:pPr>
            <w:r>
              <w:rPr>
                <w:b/>
              </w:rPr>
              <w:t>Campos Tab. Mestre</w:t>
            </w:r>
          </w:p>
        </w:tc>
        <w:tc>
          <w:tcPr>
            <w:tcW w:w="2272" w:type="dxa"/>
            <w:shd w:val="pct20" w:color="000000" w:fill="FFFFFF"/>
          </w:tcPr>
          <w:p w14:paraId="0CB41483" w14:textId="77777777" w:rsidR="008B18A6" w:rsidRDefault="008B18A6">
            <w:pPr>
              <w:rPr>
                <w:b/>
              </w:rPr>
            </w:pPr>
            <w:r>
              <w:rPr>
                <w:b/>
              </w:rPr>
              <w:t>Campos TrimInvestimentos</w:t>
            </w:r>
          </w:p>
        </w:tc>
      </w:tr>
      <w:tr w:rsidR="008B18A6" w14:paraId="2B9BEDD3" w14:textId="77777777">
        <w:trPr>
          <w:cantSplit/>
          <w:trHeight w:val="346"/>
          <w:jc w:val="center"/>
        </w:trPr>
        <w:tc>
          <w:tcPr>
            <w:tcW w:w="2329" w:type="dxa"/>
            <w:vMerge w:val="restart"/>
            <w:shd w:val="clear" w:color="auto" w:fill="FFFFFF"/>
          </w:tcPr>
          <w:p w14:paraId="1DF24C0D" w14:textId="77777777" w:rsidR="008B18A6" w:rsidRDefault="008B18A6">
            <w:r>
              <w:t>TrimRespostas</w:t>
            </w:r>
          </w:p>
        </w:tc>
        <w:tc>
          <w:tcPr>
            <w:tcW w:w="2386" w:type="dxa"/>
            <w:vMerge w:val="restart"/>
            <w:shd w:val="clear" w:color="auto" w:fill="FFFFFF"/>
          </w:tcPr>
          <w:p w14:paraId="735C5F91" w14:textId="77777777" w:rsidR="008B18A6" w:rsidRDefault="008B18A6">
            <w:r>
              <w:t>TrimInvestimentos reference ao questionário trimestral</w:t>
            </w:r>
          </w:p>
        </w:tc>
        <w:tc>
          <w:tcPr>
            <w:tcW w:w="2272" w:type="dxa"/>
            <w:shd w:val="clear" w:color="auto" w:fill="FFFFFF"/>
          </w:tcPr>
          <w:p w14:paraId="39CB3D81" w14:textId="77777777" w:rsidR="008B18A6" w:rsidRDefault="008B18A6">
            <w:pPr>
              <w:rPr>
                <w:lang w:val="es-ES_tradnl"/>
              </w:rPr>
            </w:pPr>
            <w:r>
              <w:rPr>
                <w:lang w:val="es-ES_tradnl"/>
              </w:rPr>
              <w:t>qstCodigo</w:t>
            </w:r>
          </w:p>
        </w:tc>
        <w:tc>
          <w:tcPr>
            <w:tcW w:w="2272" w:type="dxa"/>
            <w:shd w:val="clear" w:color="auto" w:fill="FFFFFF"/>
          </w:tcPr>
          <w:p w14:paraId="45035335" w14:textId="77777777" w:rsidR="008B18A6" w:rsidRDefault="008B18A6">
            <w:pPr>
              <w:rPr>
                <w:lang w:val="es-ES_tradnl"/>
              </w:rPr>
            </w:pPr>
            <w:r>
              <w:rPr>
                <w:lang w:val="es-ES_tradnl"/>
              </w:rPr>
              <w:t>qstCodigo</w:t>
            </w:r>
          </w:p>
        </w:tc>
      </w:tr>
      <w:tr w:rsidR="008B18A6" w14:paraId="480FCFB5" w14:textId="77777777">
        <w:trPr>
          <w:cantSplit/>
          <w:trHeight w:val="345"/>
          <w:jc w:val="center"/>
        </w:trPr>
        <w:tc>
          <w:tcPr>
            <w:tcW w:w="2329" w:type="dxa"/>
            <w:vMerge/>
            <w:shd w:val="clear" w:color="auto" w:fill="FFFFFF"/>
          </w:tcPr>
          <w:p w14:paraId="17FF7BC4" w14:textId="77777777" w:rsidR="008B18A6" w:rsidRDefault="008B18A6">
            <w:pPr>
              <w:rPr>
                <w:lang w:val="es-ES_tradnl"/>
              </w:rPr>
            </w:pPr>
          </w:p>
        </w:tc>
        <w:tc>
          <w:tcPr>
            <w:tcW w:w="2386" w:type="dxa"/>
            <w:vMerge/>
            <w:shd w:val="clear" w:color="auto" w:fill="FFFFFF"/>
          </w:tcPr>
          <w:p w14:paraId="3F3BC5F3" w14:textId="77777777" w:rsidR="008B18A6" w:rsidRDefault="008B18A6">
            <w:pPr>
              <w:rPr>
                <w:lang w:val="es-ES_tradnl"/>
              </w:rPr>
            </w:pPr>
          </w:p>
        </w:tc>
        <w:tc>
          <w:tcPr>
            <w:tcW w:w="2272" w:type="dxa"/>
            <w:shd w:val="clear" w:color="auto" w:fill="FFFFFF"/>
          </w:tcPr>
          <w:p w14:paraId="7325DA82" w14:textId="77777777" w:rsidR="008B18A6" w:rsidRDefault="008B18A6">
            <w:pPr>
              <w:rPr>
                <w:lang w:val="es-ES_tradnl"/>
              </w:rPr>
            </w:pPr>
            <w:r>
              <w:rPr>
                <w:lang w:val="es-ES_tradnl"/>
              </w:rPr>
              <w:t>entCodigo</w:t>
            </w:r>
          </w:p>
        </w:tc>
        <w:tc>
          <w:tcPr>
            <w:tcW w:w="2272" w:type="dxa"/>
            <w:shd w:val="clear" w:color="auto" w:fill="FFFFFF"/>
          </w:tcPr>
          <w:p w14:paraId="0E3CA843" w14:textId="77777777" w:rsidR="008B18A6" w:rsidRDefault="008B18A6">
            <w:r>
              <w:t>entCodigo</w:t>
            </w:r>
          </w:p>
        </w:tc>
      </w:tr>
      <w:tr w:rsidR="008B18A6" w14:paraId="03041326" w14:textId="77777777">
        <w:trPr>
          <w:cantSplit/>
          <w:trHeight w:val="345"/>
          <w:jc w:val="center"/>
        </w:trPr>
        <w:tc>
          <w:tcPr>
            <w:tcW w:w="2329" w:type="dxa"/>
            <w:vMerge/>
            <w:shd w:val="clear" w:color="auto" w:fill="FFFFFF"/>
          </w:tcPr>
          <w:p w14:paraId="21A02387" w14:textId="77777777" w:rsidR="008B18A6" w:rsidRDefault="008B18A6"/>
        </w:tc>
        <w:tc>
          <w:tcPr>
            <w:tcW w:w="2386" w:type="dxa"/>
            <w:vMerge/>
            <w:shd w:val="clear" w:color="auto" w:fill="FFFFFF"/>
          </w:tcPr>
          <w:p w14:paraId="177FC48B" w14:textId="77777777" w:rsidR="008B18A6" w:rsidRDefault="008B18A6"/>
        </w:tc>
        <w:tc>
          <w:tcPr>
            <w:tcW w:w="2272" w:type="dxa"/>
            <w:shd w:val="clear" w:color="auto" w:fill="FFFFFF"/>
          </w:tcPr>
          <w:p w14:paraId="1BA3BB73" w14:textId="77777777" w:rsidR="008B18A6" w:rsidRDefault="008B18A6">
            <w:r>
              <w:t>dtrTrimestre</w:t>
            </w:r>
          </w:p>
        </w:tc>
        <w:tc>
          <w:tcPr>
            <w:tcW w:w="2272" w:type="dxa"/>
            <w:shd w:val="clear" w:color="auto" w:fill="FFFFFF"/>
          </w:tcPr>
          <w:p w14:paraId="735AF208" w14:textId="77777777" w:rsidR="008B18A6" w:rsidRDefault="008B18A6">
            <w:r>
              <w:t>dtrTrimestre</w:t>
            </w:r>
          </w:p>
        </w:tc>
      </w:tr>
    </w:tbl>
    <w:p w14:paraId="4E5F3E32" w14:textId="77777777" w:rsidR="008B18A6" w:rsidRDefault="008B18A6"/>
    <w:p w14:paraId="36E1D025" w14:textId="77777777" w:rsidR="008B18A6" w:rsidRDefault="008B18A6">
      <w:pPr>
        <w:pStyle w:val="Ttulo3"/>
      </w:pPr>
      <w:bookmarkStart w:id="216" w:name="TAB28"/>
      <w:bookmarkStart w:id="217" w:name="_Toc183459809"/>
      <w:bookmarkEnd w:id="216"/>
      <w:r>
        <w:t>Tabela TrimNegociacaoImoveis</w:t>
      </w:r>
      <w:bookmarkEnd w:id="217"/>
    </w:p>
    <w:p w14:paraId="0FFAECF7" w14:textId="77777777" w:rsidR="008B18A6" w:rsidRDefault="008B18A6">
      <w:pPr>
        <w:pStyle w:val="PreHead3"/>
      </w:pPr>
    </w:p>
    <w:p w14:paraId="28618B2F" w14:textId="77777777" w:rsidR="008B18A6" w:rsidRDefault="008B18A6">
      <w:r>
        <w:t>Esta tabela registra alienações ou aquisições de imóveis da empresa em um dado trimestre, informadas nas questões 15a e 15b, do questionário trimestral.</w:t>
      </w:r>
    </w:p>
    <w:p w14:paraId="4125608B"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7915300F" w14:textId="77777777">
        <w:trPr>
          <w:cantSplit/>
          <w:trHeight w:val="426"/>
          <w:tblHeader/>
          <w:jc w:val="center"/>
        </w:trPr>
        <w:tc>
          <w:tcPr>
            <w:tcW w:w="2441" w:type="dxa"/>
            <w:vMerge w:val="restart"/>
            <w:shd w:val="pct20" w:color="000000" w:fill="FFFFFF"/>
          </w:tcPr>
          <w:p w14:paraId="51F57F80" w14:textId="77777777" w:rsidR="008B18A6" w:rsidRDefault="008B18A6">
            <w:pPr>
              <w:pStyle w:val="tabela"/>
              <w:rPr>
                <w:b/>
              </w:rPr>
            </w:pPr>
            <w:r>
              <w:rPr>
                <w:b/>
              </w:rPr>
              <w:t>Campo</w:t>
            </w:r>
          </w:p>
        </w:tc>
        <w:tc>
          <w:tcPr>
            <w:tcW w:w="2954" w:type="dxa"/>
            <w:shd w:val="pct20" w:color="000000" w:fill="FFFFFF"/>
          </w:tcPr>
          <w:p w14:paraId="52292485" w14:textId="77777777" w:rsidR="008B18A6" w:rsidRDefault="008B18A6">
            <w:pPr>
              <w:pStyle w:val="tabela"/>
              <w:rPr>
                <w:b/>
              </w:rPr>
            </w:pPr>
            <w:r>
              <w:rPr>
                <w:b/>
              </w:rPr>
              <w:t>Tipo</w:t>
            </w:r>
          </w:p>
        </w:tc>
        <w:tc>
          <w:tcPr>
            <w:tcW w:w="966" w:type="dxa"/>
            <w:shd w:val="pct20" w:color="000000" w:fill="FFFFFF"/>
          </w:tcPr>
          <w:p w14:paraId="0F6AE60D" w14:textId="77777777" w:rsidR="008B18A6" w:rsidRDefault="008B18A6">
            <w:pPr>
              <w:pStyle w:val="tabela"/>
              <w:rPr>
                <w:b/>
              </w:rPr>
            </w:pPr>
            <w:r>
              <w:rPr>
                <w:b/>
              </w:rPr>
              <w:t>C.P.</w:t>
            </w:r>
          </w:p>
        </w:tc>
        <w:tc>
          <w:tcPr>
            <w:tcW w:w="966" w:type="dxa"/>
            <w:shd w:val="pct20" w:color="000000" w:fill="FFFFFF"/>
          </w:tcPr>
          <w:p w14:paraId="13082B23" w14:textId="77777777" w:rsidR="008B18A6" w:rsidRDefault="008B18A6">
            <w:pPr>
              <w:pStyle w:val="tabela"/>
              <w:rPr>
                <w:b/>
              </w:rPr>
            </w:pPr>
            <w:r>
              <w:rPr>
                <w:b/>
              </w:rPr>
              <w:t>C.E.</w:t>
            </w:r>
          </w:p>
        </w:tc>
        <w:tc>
          <w:tcPr>
            <w:tcW w:w="966" w:type="dxa"/>
            <w:shd w:val="pct20" w:color="000000" w:fill="FFFFFF"/>
          </w:tcPr>
          <w:p w14:paraId="3B6B89D9" w14:textId="77777777" w:rsidR="008B18A6" w:rsidRDefault="008B18A6">
            <w:pPr>
              <w:pStyle w:val="tabela"/>
              <w:rPr>
                <w:b/>
              </w:rPr>
            </w:pPr>
            <w:r>
              <w:rPr>
                <w:b/>
              </w:rPr>
              <w:t>Obrig.</w:t>
            </w:r>
          </w:p>
        </w:tc>
        <w:tc>
          <w:tcPr>
            <w:tcW w:w="968" w:type="dxa"/>
            <w:shd w:val="pct20" w:color="000000" w:fill="FFFFFF"/>
          </w:tcPr>
          <w:p w14:paraId="27942326" w14:textId="77777777" w:rsidR="008B18A6" w:rsidRDefault="008B18A6">
            <w:pPr>
              <w:pStyle w:val="tabela"/>
              <w:rPr>
                <w:b/>
              </w:rPr>
            </w:pPr>
            <w:r>
              <w:rPr>
                <w:b/>
              </w:rPr>
              <w:t>Calc.</w:t>
            </w:r>
          </w:p>
        </w:tc>
      </w:tr>
      <w:tr w:rsidR="008B18A6" w14:paraId="47BF7E47" w14:textId="77777777">
        <w:trPr>
          <w:cantSplit/>
          <w:trHeight w:val="426"/>
          <w:tblHeader/>
          <w:jc w:val="center"/>
        </w:trPr>
        <w:tc>
          <w:tcPr>
            <w:tcW w:w="2441" w:type="dxa"/>
            <w:vMerge/>
            <w:shd w:val="pct20" w:color="000000" w:fill="FFFFFF"/>
          </w:tcPr>
          <w:p w14:paraId="3CE1A5B0" w14:textId="77777777" w:rsidR="008B18A6" w:rsidRDefault="008B18A6">
            <w:pPr>
              <w:pStyle w:val="tabela"/>
              <w:rPr>
                <w:b/>
              </w:rPr>
            </w:pPr>
          </w:p>
        </w:tc>
        <w:tc>
          <w:tcPr>
            <w:tcW w:w="6820" w:type="dxa"/>
            <w:gridSpan w:val="5"/>
            <w:shd w:val="pct20" w:color="000000" w:fill="FFFFFF"/>
          </w:tcPr>
          <w:p w14:paraId="379E1CB1" w14:textId="77777777" w:rsidR="008B18A6" w:rsidRDefault="008B18A6">
            <w:pPr>
              <w:pStyle w:val="tabela-spellchk"/>
              <w:rPr>
                <w:b/>
              </w:rPr>
            </w:pPr>
            <w:r>
              <w:rPr>
                <w:b/>
              </w:rPr>
              <w:t>Descrição</w:t>
            </w:r>
          </w:p>
        </w:tc>
      </w:tr>
      <w:tr w:rsidR="008B18A6" w14:paraId="31ED22CB" w14:textId="77777777">
        <w:trPr>
          <w:cantSplit/>
          <w:trHeight w:hRule="exact" w:val="20"/>
          <w:tblHeader/>
          <w:jc w:val="center"/>
        </w:trPr>
        <w:tc>
          <w:tcPr>
            <w:tcW w:w="2441" w:type="dxa"/>
            <w:shd w:val="pct20" w:color="000000" w:fill="FFFFFF"/>
          </w:tcPr>
          <w:p w14:paraId="185C4AAE" w14:textId="77777777" w:rsidR="008B18A6" w:rsidRDefault="008B18A6">
            <w:pPr>
              <w:pStyle w:val="tabela-separate"/>
              <w:rPr>
                <w:b/>
              </w:rPr>
            </w:pPr>
          </w:p>
        </w:tc>
        <w:tc>
          <w:tcPr>
            <w:tcW w:w="6820" w:type="dxa"/>
            <w:gridSpan w:val="5"/>
            <w:shd w:val="pct20" w:color="000000" w:fill="FFFFFF"/>
          </w:tcPr>
          <w:p w14:paraId="27A9A35E" w14:textId="77777777" w:rsidR="008B18A6" w:rsidRDefault="008B18A6">
            <w:pPr>
              <w:pStyle w:val="tabela-separate"/>
              <w:rPr>
                <w:b/>
              </w:rPr>
            </w:pPr>
          </w:p>
        </w:tc>
      </w:tr>
      <w:tr w:rsidR="008B18A6" w14:paraId="402256B5" w14:textId="77777777">
        <w:trPr>
          <w:cantSplit/>
          <w:trHeight w:val="426"/>
          <w:jc w:val="center"/>
        </w:trPr>
        <w:tc>
          <w:tcPr>
            <w:tcW w:w="2441" w:type="dxa"/>
            <w:vMerge w:val="restart"/>
            <w:shd w:val="clear" w:color="auto" w:fill="FFFFFF"/>
          </w:tcPr>
          <w:p w14:paraId="715C90D2" w14:textId="77777777" w:rsidR="008B18A6" w:rsidRDefault="008B18A6">
            <w:pPr>
              <w:pStyle w:val="tabela"/>
            </w:pPr>
            <w:r>
              <w:t>dtrTrimestre</w:t>
            </w:r>
          </w:p>
        </w:tc>
        <w:tc>
          <w:tcPr>
            <w:tcW w:w="2954" w:type="dxa"/>
            <w:shd w:val="clear" w:color="auto" w:fill="FFFFFF"/>
          </w:tcPr>
          <w:p w14:paraId="072CC8A5" w14:textId="77777777" w:rsidR="008B18A6" w:rsidRDefault="008B18A6">
            <w:pPr>
              <w:pStyle w:val="tabela"/>
            </w:pPr>
            <w:r>
              <w:t>Integer</w:t>
            </w:r>
          </w:p>
        </w:tc>
        <w:tc>
          <w:tcPr>
            <w:tcW w:w="966" w:type="dxa"/>
            <w:shd w:val="clear" w:color="auto" w:fill="FFFFFF"/>
          </w:tcPr>
          <w:p w14:paraId="5C1A1B43" w14:textId="77777777" w:rsidR="008B18A6" w:rsidRDefault="008B18A6">
            <w:pPr>
              <w:pStyle w:val="tabela"/>
            </w:pPr>
            <w:r>
              <w:t>Sim</w:t>
            </w:r>
          </w:p>
        </w:tc>
        <w:tc>
          <w:tcPr>
            <w:tcW w:w="966" w:type="dxa"/>
            <w:shd w:val="clear" w:color="auto" w:fill="FFFFFF"/>
          </w:tcPr>
          <w:p w14:paraId="7094B174" w14:textId="77777777" w:rsidR="008B18A6" w:rsidRDefault="008B18A6">
            <w:pPr>
              <w:pStyle w:val="tabela"/>
            </w:pPr>
            <w:r>
              <w:t>Sim</w:t>
            </w:r>
          </w:p>
        </w:tc>
        <w:tc>
          <w:tcPr>
            <w:tcW w:w="966" w:type="dxa"/>
            <w:shd w:val="clear" w:color="auto" w:fill="FFFFFF"/>
          </w:tcPr>
          <w:p w14:paraId="1368A05C" w14:textId="77777777" w:rsidR="008B18A6" w:rsidRDefault="008B18A6">
            <w:pPr>
              <w:pStyle w:val="tabela"/>
            </w:pPr>
            <w:r>
              <w:t>Não</w:t>
            </w:r>
          </w:p>
        </w:tc>
        <w:tc>
          <w:tcPr>
            <w:tcW w:w="968" w:type="dxa"/>
            <w:shd w:val="clear" w:color="auto" w:fill="FFFFFF"/>
          </w:tcPr>
          <w:p w14:paraId="2FDCAE95" w14:textId="77777777" w:rsidR="008B18A6" w:rsidRDefault="008B18A6">
            <w:pPr>
              <w:pStyle w:val="tabela"/>
            </w:pPr>
            <w:r>
              <w:t>Não</w:t>
            </w:r>
          </w:p>
        </w:tc>
      </w:tr>
      <w:tr w:rsidR="008B18A6" w14:paraId="32977B8F" w14:textId="77777777">
        <w:trPr>
          <w:cantSplit/>
          <w:trHeight w:val="426"/>
          <w:jc w:val="center"/>
        </w:trPr>
        <w:tc>
          <w:tcPr>
            <w:tcW w:w="2441" w:type="dxa"/>
            <w:vMerge/>
            <w:shd w:val="clear" w:color="auto" w:fill="FFFFFF"/>
          </w:tcPr>
          <w:p w14:paraId="006529A9" w14:textId="77777777" w:rsidR="008B18A6" w:rsidRDefault="008B18A6">
            <w:pPr>
              <w:pStyle w:val="tabela"/>
            </w:pPr>
          </w:p>
        </w:tc>
        <w:tc>
          <w:tcPr>
            <w:tcW w:w="6820" w:type="dxa"/>
            <w:gridSpan w:val="5"/>
            <w:shd w:val="clear" w:color="auto" w:fill="FFFFFF"/>
          </w:tcPr>
          <w:p w14:paraId="43FBEBF2" w14:textId="77777777" w:rsidR="008B18A6" w:rsidRDefault="008B18A6">
            <w:pPr>
              <w:pStyle w:val="tabela-spellchk"/>
            </w:pPr>
            <w:r>
              <w:t>Chave estrangeira para TrimRespostas.DTRTRIMESTRE</w:t>
            </w:r>
          </w:p>
        </w:tc>
      </w:tr>
      <w:tr w:rsidR="008B18A6" w14:paraId="0BB6DB36" w14:textId="77777777">
        <w:trPr>
          <w:cantSplit/>
          <w:trHeight w:hRule="exact" w:val="20"/>
          <w:jc w:val="center"/>
        </w:trPr>
        <w:tc>
          <w:tcPr>
            <w:tcW w:w="2441" w:type="dxa"/>
            <w:shd w:val="clear" w:color="auto" w:fill="FFFFFF"/>
          </w:tcPr>
          <w:p w14:paraId="786BDA3D" w14:textId="77777777" w:rsidR="008B18A6" w:rsidRDefault="008B18A6">
            <w:pPr>
              <w:pStyle w:val="tabela-separate"/>
            </w:pPr>
          </w:p>
        </w:tc>
        <w:tc>
          <w:tcPr>
            <w:tcW w:w="6820" w:type="dxa"/>
            <w:gridSpan w:val="5"/>
            <w:shd w:val="clear" w:color="auto" w:fill="FFFFFF"/>
          </w:tcPr>
          <w:p w14:paraId="5CA04654" w14:textId="77777777" w:rsidR="008B18A6" w:rsidRDefault="008B18A6">
            <w:pPr>
              <w:pStyle w:val="tabela-separate"/>
            </w:pPr>
          </w:p>
        </w:tc>
      </w:tr>
      <w:tr w:rsidR="008B18A6" w14:paraId="0E27D710" w14:textId="77777777">
        <w:trPr>
          <w:cantSplit/>
          <w:trHeight w:val="426"/>
          <w:jc w:val="center"/>
        </w:trPr>
        <w:tc>
          <w:tcPr>
            <w:tcW w:w="2441" w:type="dxa"/>
            <w:vMerge w:val="restart"/>
            <w:shd w:val="clear" w:color="auto" w:fill="FFFFFF"/>
          </w:tcPr>
          <w:p w14:paraId="0104602B" w14:textId="77777777" w:rsidR="008B18A6" w:rsidRDefault="008B18A6">
            <w:pPr>
              <w:pStyle w:val="tabela"/>
            </w:pPr>
            <w:r>
              <w:t>entCodigo</w:t>
            </w:r>
          </w:p>
        </w:tc>
        <w:tc>
          <w:tcPr>
            <w:tcW w:w="2954" w:type="dxa"/>
            <w:shd w:val="clear" w:color="auto" w:fill="FFFFFF"/>
          </w:tcPr>
          <w:p w14:paraId="1FE9F1EB" w14:textId="77777777" w:rsidR="008B18A6" w:rsidRDefault="008B18A6">
            <w:pPr>
              <w:pStyle w:val="tabela"/>
            </w:pPr>
            <w:r>
              <w:t>Text(5)</w:t>
            </w:r>
          </w:p>
        </w:tc>
        <w:tc>
          <w:tcPr>
            <w:tcW w:w="966" w:type="dxa"/>
            <w:shd w:val="clear" w:color="auto" w:fill="FFFFFF"/>
          </w:tcPr>
          <w:p w14:paraId="6CF282DC" w14:textId="77777777" w:rsidR="008B18A6" w:rsidRDefault="008B18A6">
            <w:pPr>
              <w:pStyle w:val="tabela"/>
            </w:pPr>
            <w:r>
              <w:t>Sim</w:t>
            </w:r>
          </w:p>
        </w:tc>
        <w:tc>
          <w:tcPr>
            <w:tcW w:w="966" w:type="dxa"/>
            <w:shd w:val="clear" w:color="auto" w:fill="FFFFFF"/>
          </w:tcPr>
          <w:p w14:paraId="2E9329FF" w14:textId="77777777" w:rsidR="008B18A6" w:rsidRDefault="008B18A6">
            <w:pPr>
              <w:pStyle w:val="tabela"/>
            </w:pPr>
            <w:r>
              <w:t>Sim</w:t>
            </w:r>
          </w:p>
        </w:tc>
        <w:tc>
          <w:tcPr>
            <w:tcW w:w="966" w:type="dxa"/>
            <w:shd w:val="clear" w:color="auto" w:fill="FFFFFF"/>
          </w:tcPr>
          <w:p w14:paraId="5EBEE571" w14:textId="77777777" w:rsidR="008B18A6" w:rsidRDefault="008B18A6">
            <w:pPr>
              <w:pStyle w:val="tabela"/>
            </w:pPr>
            <w:r>
              <w:t>Não</w:t>
            </w:r>
          </w:p>
        </w:tc>
        <w:tc>
          <w:tcPr>
            <w:tcW w:w="968" w:type="dxa"/>
            <w:shd w:val="clear" w:color="auto" w:fill="FFFFFF"/>
          </w:tcPr>
          <w:p w14:paraId="5C74F6AB" w14:textId="77777777" w:rsidR="008B18A6" w:rsidRDefault="008B18A6">
            <w:pPr>
              <w:pStyle w:val="tabela"/>
            </w:pPr>
            <w:r>
              <w:t>Não</w:t>
            </w:r>
          </w:p>
        </w:tc>
      </w:tr>
      <w:tr w:rsidR="008B18A6" w14:paraId="1DDAE0F9" w14:textId="77777777">
        <w:trPr>
          <w:cantSplit/>
          <w:trHeight w:val="426"/>
          <w:jc w:val="center"/>
        </w:trPr>
        <w:tc>
          <w:tcPr>
            <w:tcW w:w="2441" w:type="dxa"/>
            <w:vMerge/>
            <w:shd w:val="clear" w:color="auto" w:fill="FFFFFF"/>
          </w:tcPr>
          <w:p w14:paraId="29724B98" w14:textId="77777777" w:rsidR="008B18A6" w:rsidRDefault="008B18A6">
            <w:pPr>
              <w:pStyle w:val="tabela"/>
            </w:pPr>
          </w:p>
        </w:tc>
        <w:tc>
          <w:tcPr>
            <w:tcW w:w="6820" w:type="dxa"/>
            <w:gridSpan w:val="5"/>
            <w:shd w:val="clear" w:color="auto" w:fill="FFFFFF"/>
          </w:tcPr>
          <w:p w14:paraId="20CAC456" w14:textId="77777777" w:rsidR="008B18A6" w:rsidRDefault="008B18A6">
            <w:pPr>
              <w:pStyle w:val="tabela-spellchk"/>
            </w:pPr>
            <w:r>
              <w:t>Chave estrangeira para TrimRespostas.ENTCODIGO</w:t>
            </w:r>
          </w:p>
        </w:tc>
      </w:tr>
      <w:tr w:rsidR="008B18A6" w14:paraId="6303FD90" w14:textId="77777777">
        <w:trPr>
          <w:cantSplit/>
          <w:trHeight w:hRule="exact" w:val="20"/>
          <w:jc w:val="center"/>
        </w:trPr>
        <w:tc>
          <w:tcPr>
            <w:tcW w:w="2441" w:type="dxa"/>
            <w:shd w:val="clear" w:color="auto" w:fill="FFFFFF"/>
          </w:tcPr>
          <w:p w14:paraId="70F5801A" w14:textId="77777777" w:rsidR="008B18A6" w:rsidRDefault="008B18A6">
            <w:pPr>
              <w:pStyle w:val="tabela-separate"/>
            </w:pPr>
          </w:p>
        </w:tc>
        <w:tc>
          <w:tcPr>
            <w:tcW w:w="6820" w:type="dxa"/>
            <w:gridSpan w:val="5"/>
            <w:shd w:val="clear" w:color="auto" w:fill="FFFFFF"/>
          </w:tcPr>
          <w:p w14:paraId="154068DF" w14:textId="77777777" w:rsidR="008B18A6" w:rsidRDefault="008B18A6">
            <w:pPr>
              <w:pStyle w:val="tabela-separate"/>
            </w:pPr>
          </w:p>
        </w:tc>
      </w:tr>
      <w:tr w:rsidR="008B18A6" w14:paraId="3FBEB4FA" w14:textId="77777777">
        <w:trPr>
          <w:cantSplit/>
          <w:trHeight w:val="426"/>
          <w:jc w:val="center"/>
        </w:trPr>
        <w:tc>
          <w:tcPr>
            <w:tcW w:w="2441" w:type="dxa"/>
            <w:vMerge w:val="restart"/>
            <w:shd w:val="clear" w:color="auto" w:fill="FFFFFF"/>
          </w:tcPr>
          <w:p w14:paraId="2B237340" w14:textId="77777777" w:rsidR="008B18A6" w:rsidRDefault="008B18A6">
            <w:pPr>
              <w:pStyle w:val="tabela"/>
            </w:pPr>
            <w:r>
              <w:t>imoCodigo</w:t>
            </w:r>
          </w:p>
        </w:tc>
        <w:tc>
          <w:tcPr>
            <w:tcW w:w="2954" w:type="dxa"/>
            <w:shd w:val="clear" w:color="auto" w:fill="FFFFFF"/>
          </w:tcPr>
          <w:p w14:paraId="0A093459" w14:textId="77777777" w:rsidR="008B18A6" w:rsidRDefault="008B18A6">
            <w:pPr>
              <w:pStyle w:val="tabela"/>
            </w:pPr>
            <w:r>
              <w:t>Long Integer</w:t>
            </w:r>
          </w:p>
        </w:tc>
        <w:tc>
          <w:tcPr>
            <w:tcW w:w="966" w:type="dxa"/>
            <w:shd w:val="clear" w:color="auto" w:fill="FFFFFF"/>
          </w:tcPr>
          <w:p w14:paraId="1E29E27F" w14:textId="77777777" w:rsidR="008B18A6" w:rsidRDefault="008B18A6">
            <w:pPr>
              <w:pStyle w:val="tabela"/>
            </w:pPr>
            <w:r>
              <w:t>Sim</w:t>
            </w:r>
          </w:p>
        </w:tc>
        <w:tc>
          <w:tcPr>
            <w:tcW w:w="966" w:type="dxa"/>
            <w:shd w:val="clear" w:color="auto" w:fill="FFFFFF"/>
          </w:tcPr>
          <w:p w14:paraId="47E2E366" w14:textId="77777777" w:rsidR="008B18A6" w:rsidRDefault="008B18A6">
            <w:pPr>
              <w:pStyle w:val="tabela"/>
            </w:pPr>
            <w:r>
              <w:t>Sim</w:t>
            </w:r>
          </w:p>
        </w:tc>
        <w:tc>
          <w:tcPr>
            <w:tcW w:w="966" w:type="dxa"/>
            <w:shd w:val="clear" w:color="auto" w:fill="FFFFFF"/>
          </w:tcPr>
          <w:p w14:paraId="663AA1E9" w14:textId="77777777" w:rsidR="008B18A6" w:rsidRDefault="008B18A6">
            <w:pPr>
              <w:pStyle w:val="tabela"/>
            </w:pPr>
            <w:r>
              <w:t>Não</w:t>
            </w:r>
          </w:p>
        </w:tc>
        <w:tc>
          <w:tcPr>
            <w:tcW w:w="968" w:type="dxa"/>
            <w:shd w:val="clear" w:color="auto" w:fill="FFFFFF"/>
          </w:tcPr>
          <w:p w14:paraId="72624A06" w14:textId="77777777" w:rsidR="008B18A6" w:rsidRDefault="008B18A6">
            <w:pPr>
              <w:pStyle w:val="tabela"/>
            </w:pPr>
            <w:r>
              <w:t>Não</w:t>
            </w:r>
          </w:p>
        </w:tc>
      </w:tr>
      <w:tr w:rsidR="008B18A6" w14:paraId="0C049100" w14:textId="77777777">
        <w:trPr>
          <w:cantSplit/>
          <w:trHeight w:val="426"/>
          <w:jc w:val="center"/>
        </w:trPr>
        <w:tc>
          <w:tcPr>
            <w:tcW w:w="2441" w:type="dxa"/>
            <w:vMerge/>
            <w:shd w:val="clear" w:color="auto" w:fill="FFFFFF"/>
          </w:tcPr>
          <w:p w14:paraId="1231AAC6" w14:textId="77777777" w:rsidR="008B18A6" w:rsidRDefault="008B18A6">
            <w:pPr>
              <w:pStyle w:val="tabela"/>
            </w:pPr>
          </w:p>
        </w:tc>
        <w:tc>
          <w:tcPr>
            <w:tcW w:w="6820" w:type="dxa"/>
            <w:gridSpan w:val="5"/>
            <w:shd w:val="clear" w:color="auto" w:fill="FFFFFF"/>
          </w:tcPr>
          <w:p w14:paraId="16711A24" w14:textId="77777777" w:rsidR="008B18A6" w:rsidRDefault="008B18A6">
            <w:pPr>
              <w:pStyle w:val="tabela-spellchk"/>
            </w:pPr>
            <w:r>
              <w:t>Chave estrangeira para Imoveis.IMOCODIGO</w:t>
            </w:r>
          </w:p>
        </w:tc>
      </w:tr>
      <w:tr w:rsidR="008B18A6" w14:paraId="152FD1D0" w14:textId="77777777">
        <w:trPr>
          <w:cantSplit/>
          <w:trHeight w:hRule="exact" w:val="20"/>
          <w:jc w:val="center"/>
        </w:trPr>
        <w:tc>
          <w:tcPr>
            <w:tcW w:w="2441" w:type="dxa"/>
            <w:shd w:val="clear" w:color="auto" w:fill="FFFFFF"/>
          </w:tcPr>
          <w:p w14:paraId="263B7023" w14:textId="77777777" w:rsidR="008B18A6" w:rsidRDefault="008B18A6">
            <w:pPr>
              <w:pStyle w:val="tabela-separate"/>
            </w:pPr>
          </w:p>
        </w:tc>
        <w:tc>
          <w:tcPr>
            <w:tcW w:w="6820" w:type="dxa"/>
            <w:gridSpan w:val="5"/>
            <w:shd w:val="clear" w:color="auto" w:fill="FFFFFF"/>
          </w:tcPr>
          <w:p w14:paraId="5149BEF6" w14:textId="77777777" w:rsidR="008B18A6" w:rsidRDefault="008B18A6">
            <w:pPr>
              <w:pStyle w:val="tabela-separate"/>
            </w:pPr>
          </w:p>
        </w:tc>
      </w:tr>
      <w:tr w:rsidR="008B18A6" w14:paraId="0B97AF7B" w14:textId="77777777">
        <w:trPr>
          <w:cantSplit/>
          <w:trHeight w:val="426"/>
          <w:jc w:val="center"/>
        </w:trPr>
        <w:tc>
          <w:tcPr>
            <w:tcW w:w="2441" w:type="dxa"/>
            <w:vMerge w:val="restart"/>
            <w:shd w:val="clear" w:color="auto" w:fill="FFFFFF"/>
          </w:tcPr>
          <w:p w14:paraId="6690E85C" w14:textId="77777777" w:rsidR="008B18A6" w:rsidRDefault="008B18A6">
            <w:pPr>
              <w:pStyle w:val="tabela"/>
            </w:pPr>
            <w:r>
              <w:t>ngiCompraVenda</w:t>
            </w:r>
          </w:p>
        </w:tc>
        <w:tc>
          <w:tcPr>
            <w:tcW w:w="2954" w:type="dxa"/>
            <w:shd w:val="clear" w:color="auto" w:fill="FFFFFF"/>
          </w:tcPr>
          <w:p w14:paraId="602EFC6B" w14:textId="77777777" w:rsidR="008B18A6" w:rsidRDefault="008B18A6">
            <w:pPr>
              <w:pStyle w:val="tabela"/>
            </w:pPr>
            <w:r>
              <w:t>Text(1)</w:t>
            </w:r>
          </w:p>
        </w:tc>
        <w:tc>
          <w:tcPr>
            <w:tcW w:w="966" w:type="dxa"/>
            <w:shd w:val="clear" w:color="auto" w:fill="FFFFFF"/>
          </w:tcPr>
          <w:p w14:paraId="05967D66" w14:textId="77777777" w:rsidR="008B18A6" w:rsidRDefault="008B18A6">
            <w:pPr>
              <w:pStyle w:val="tabela"/>
            </w:pPr>
            <w:r>
              <w:t>Não</w:t>
            </w:r>
          </w:p>
        </w:tc>
        <w:tc>
          <w:tcPr>
            <w:tcW w:w="966" w:type="dxa"/>
            <w:shd w:val="clear" w:color="auto" w:fill="FFFFFF"/>
          </w:tcPr>
          <w:p w14:paraId="79557470" w14:textId="77777777" w:rsidR="008B18A6" w:rsidRDefault="008B18A6">
            <w:pPr>
              <w:pStyle w:val="tabela"/>
            </w:pPr>
            <w:r>
              <w:t>Não</w:t>
            </w:r>
          </w:p>
        </w:tc>
        <w:tc>
          <w:tcPr>
            <w:tcW w:w="966" w:type="dxa"/>
            <w:shd w:val="clear" w:color="auto" w:fill="FFFFFF"/>
          </w:tcPr>
          <w:p w14:paraId="5E60EA57" w14:textId="77777777" w:rsidR="008B18A6" w:rsidRDefault="008B18A6">
            <w:pPr>
              <w:pStyle w:val="tabela"/>
            </w:pPr>
            <w:r>
              <w:t>Não</w:t>
            </w:r>
          </w:p>
        </w:tc>
        <w:tc>
          <w:tcPr>
            <w:tcW w:w="968" w:type="dxa"/>
            <w:shd w:val="clear" w:color="auto" w:fill="FFFFFF"/>
          </w:tcPr>
          <w:p w14:paraId="470AFCF9" w14:textId="77777777" w:rsidR="008B18A6" w:rsidRDefault="008B18A6">
            <w:pPr>
              <w:pStyle w:val="tabela"/>
            </w:pPr>
            <w:r>
              <w:t>Não</w:t>
            </w:r>
          </w:p>
        </w:tc>
      </w:tr>
      <w:tr w:rsidR="008B18A6" w14:paraId="3B12A8A2" w14:textId="77777777">
        <w:trPr>
          <w:cantSplit/>
          <w:trHeight w:val="426"/>
          <w:jc w:val="center"/>
        </w:trPr>
        <w:tc>
          <w:tcPr>
            <w:tcW w:w="2441" w:type="dxa"/>
            <w:vMerge/>
            <w:shd w:val="clear" w:color="auto" w:fill="FFFFFF"/>
          </w:tcPr>
          <w:p w14:paraId="5533BF0D" w14:textId="77777777" w:rsidR="008B18A6" w:rsidRDefault="008B18A6">
            <w:pPr>
              <w:pStyle w:val="tabela"/>
            </w:pPr>
          </w:p>
        </w:tc>
        <w:tc>
          <w:tcPr>
            <w:tcW w:w="6820" w:type="dxa"/>
            <w:gridSpan w:val="5"/>
            <w:shd w:val="clear" w:color="auto" w:fill="FFFFFF"/>
          </w:tcPr>
          <w:p w14:paraId="3D35267F" w14:textId="77777777" w:rsidR="008B18A6" w:rsidRDefault="008B18A6">
            <w:pPr>
              <w:pStyle w:val="tabela-spellchk"/>
            </w:pPr>
            <w:r>
              <w:t>Indica se a operação é de compra (C) ou venda (V)</w:t>
            </w:r>
          </w:p>
        </w:tc>
      </w:tr>
      <w:tr w:rsidR="008B18A6" w14:paraId="16DD479D" w14:textId="77777777">
        <w:trPr>
          <w:cantSplit/>
          <w:trHeight w:hRule="exact" w:val="20"/>
          <w:jc w:val="center"/>
        </w:trPr>
        <w:tc>
          <w:tcPr>
            <w:tcW w:w="2441" w:type="dxa"/>
            <w:shd w:val="clear" w:color="auto" w:fill="FFFFFF"/>
          </w:tcPr>
          <w:p w14:paraId="55DC282A" w14:textId="77777777" w:rsidR="008B18A6" w:rsidRDefault="008B18A6">
            <w:pPr>
              <w:pStyle w:val="tabela-separate"/>
            </w:pPr>
          </w:p>
        </w:tc>
        <w:tc>
          <w:tcPr>
            <w:tcW w:w="6820" w:type="dxa"/>
            <w:gridSpan w:val="5"/>
            <w:shd w:val="clear" w:color="auto" w:fill="FFFFFF"/>
          </w:tcPr>
          <w:p w14:paraId="79FDC0E0" w14:textId="77777777" w:rsidR="008B18A6" w:rsidRDefault="008B18A6">
            <w:pPr>
              <w:pStyle w:val="tabela-separate"/>
            </w:pPr>
          </w:p>
        </w:tc>
      </w:tr>
      <w:tr w:rsidR="008B18A6" w14:paraId="7EBBAC60" w14:textId="77777777">
        <w:trPr>
          <w:cantSplit/>
          <w:trHeight w:val="426"/>
          <w:jc w:val="center"/>
        </w:trPr>
        <w:tc>
          <w:tcPr>
            <w:tcW w:w="2441" w:type="dxa"/>
            <w:vMerge w:val="restart"/>
            <w:shd w:val="clear" w:color="auto" w:fill="FFFFFF"/>
          </w:tcPr>
          <w:p w14:paraId="42111DCA" w14:textId="77777777" w:rsidR="008B18A6" w:rsidRDefault="008B18A6">
            <w:pPr>
              <w:pStyle w:val="tabela"/>
            </w:pPr>
            <w:r>
              <w:t>ngiCPFCGCComprador</w:t>
            </w:r>
          </w:p>
        </w:tc>
        <w:tc>
          <w:tcPr>
            <w:tcW w:w="2954" w:type="dxa"/>
            <w:shd w:val="clear" w:color="auto" w:fill="FFFFFF"/>
          </w:tcPr>
          <w:p w14:paraId="25B09A5D" w14:textId="77777777" w:rsidR="008B18A6" w:rsidRDefault="008B18A6">
            <w:pPr>
              <w:pStyle w:val="tabela"/>
            </w:pPr>
            <w:r>
              <w:t>Text(14)</w:t>
            </w:r>
          </w:p>
        </w:tc>
        <w:tc>
          <w:tcPr>
            <w:tcW w:w="966" w:type="dxa"/>
            <w:shd w:val="clear" w:color="auto" w:fill="FFFFFF"/>
          </w:tcPr>
          <w:p w14:paraId="031E9C4F" w14:textId="77777777" w:rsidR="008B18A6" w:rsidRDefault="008B18A6">
            <w:pPr>
              <w:pStyle w:val="tabela"/>
            </w:pPr>
            <w:r>
              <w:t>Não</w:t>
            </w:r>
          </w:p>
        </w:tc>
        <w:tc>
          <w:tcPr>
            <w:tcW w:w="966" w:type="dxa"/>
            <w:shd w:val="clear" w:color="auto" w:fill="FFFFFF"/>
          </w:tcPr>
          <w:p w14:paraId="485F30DB" w14:textId="77777777" w:rsidR="008B18A6" w:rsidRDefault="008B18A6">
            <w:pPr>
              <w:pStyle w:val="tabela"/>
            </w:pPr>
            <w:r>
              <w:t>Não</w:t>
            </w:r>
          </w:p>
        </w:tc>
        <w:tc>
          <w:tcPr>
            <w:tcW w:w="966" w:type="dxa"/>
            <w:shd w:val="clear" w:color="auto" w:fill="FFFFFF"/>
          </w:tcPr>
          <w:p w14:paraId="06E21735" w14:textId="77777777" w:rsidR="008B18A6" w:rsidRDefault="008B18A6">
            <w:pPr>
              <w:pStyle w:val="tabela"/>
            </w:pPr>
            <w:r>
              <w:t>Não</w:t>
            </w:r>
          </w:p>
        </w:tc>
        <w:tc>
          <w:tcPr>
            <w:tcW w:w="968" w:type="dxa"/>
            <w:shd w:val="clear" w:color="auto" w:fill="FFFFFF"/>
          </w:tcPr>
          <w:p w14:paraId="2AA107F9" w14:textId="77777777" w:rsidR="008B18A6" w:rsidRDefault="008B18A6">
            <w:pPr>
              <w:pStyle w:val="tabela"/>
            </w:pPr>
            <w:r>
              <w:t>Não</w:t>
            </w:r>
          </w:p>
        </w:tc>
      </w:tr>
      <w:tr w:rsidR="008B18A6" w14:paraId="6AA8BDD3" w14:textId="77777777">
        <w:trPr>
          <w:cantSplit/>
          <w:trHeight w:val="426"/>
          <w:jc w:val="center"/>
        </w:trPr>
        <w:tc>
          <w:tcPr>
            <w:tcW w:w="2441" w:type="dxa"/>
            <w:vMerge/>
            <w:shd w:val="clear" w:color="auto" w:fill="FFFFFF"/>
          </w:tcPr>
          <w:p w14:paraId="00D0E5AD" w14:textId="77777777" w:rsidR="008B18A6" w:rsidRDefault="008B18A6">
            <w:pPr>
              <w:pStyle w:val="tabela"/>
            </w:pPr>
          </w:p>
        </w:tc>
        <w:tc>
          <w:tcPr>
            <w:tcW w:w="6820" w:type="dxa"/>
            <w:gridSpan w:val="5"/>
            <w:shd w:val="clear" w:color="auto" w:fill="FFFFFF"/>
          </w:tcPr>
          <w:p w14:paraId="6907C8A1" w14:textId="77777777" w:rsidR="008B18A6" w:rsidRDefault="008B18A6">
            <w:pPr>
              <w:pStyle w:val="tabela-spellchk"/>
            </w:pPr>
            <w:r>
              <w:t>CPF/CNPJ do comprador/vendedor do imóvel</w:t>
            </w:r>
          </w:p>
        </w:tc>
      </w:tr>
      <w:tr w:rsidR="008B18A6" w14:paraId="08024AEE" w14:textId="77777777">
        <w:trPr>
          <w:cantSplit/>
          <w:trHeight w:hRule="exact" w:val="20"/>
          <w:jc w:val="center"/>
        </w:trPr>
        <w:tc>
          <w:tcPr>
            <w:tcW w:w="2441" w:type="dxa"/>
            <w:shd w:val="clear" w:color="auto" w:fill="FFFFFF"/>
          </w:tcPr>
          <w:p w14:paraId="66873E30" w14:textId="77777777" w:rsidR="008B18A6" w:rsidRDefault="008B18A6">
            <w:pPr>
              <w:pStyle w:val="tabela-separate"/>
            </w:pPr>
          </w:p>
        </w:tc>
        <w:tc>
          <w:tcPr>
            <w:tcW w:w="6820" w:type="dxa"/>
            <w:gridSpan w:val="5"/>
            <w:shd w:val="clear" w:color="auto" w:fill="FFFFFF"/>
          </w:tcPr>
          <w:p w14:paraId="6D699EE9" w14:textId="77777777" w:rsidR="008B18A6" w:rsidRDefault="008B18A6">
            <w:pPr>
              <w:pStyle w:val="tabela-separate"/>
            </w:pPr>
          </w:p>
        </w:tc>
      </w:tr>
      <w:tr w:rsidR="008B18A6" w14:paraId="3CC04927" w14:textId="77777777">
        <w:trPr>
          <w:cantSplit/>
          <w:trHeight w:val="426"/>
          <w:jc w:val="center"/>
        </w:trPr>
        <w:tc>
          <w:tcPr>
            <w:tcW w:w="2441" w:type="dxa"/>
            <w:vMerge w:val="restart"/>
            <w:shd w:val="clear" w:color="auto" w:fill="FFFFFF"/>
          </w:tcPr>
          <w:p w14:paraId="5B0150B8" w14:textId="77777777" w:rsidR="008B18A6" w:rsidRDefault="008B18A6">
            <w:pPr>
              <w:pStyle w:val="tabela"/>
              <w:rPr>
                <w:lang w:val="es-ES_tradnl"/>
              </w:rPr>
            </w:pPr>
            <w:r>
              <w:rPr>
                <w:lang w:val="es-ES_tradnl"/>
              </w:rPr>
              <w:t>ngiEmpresaLigada</w:t>
            </w:r>
          </w:p>
        </w:tc>
        <w:tc>
          <w:tcPr>
            <w:tcW w:w="2954" w:type="dxa"/>
            <w:shd w:val="clear" w:color="auto" w:fill="FFFFFF"/>
          </w:tcPr>
          <w:p w14:paraId="5C828EE4" w14:textId="77777777" w:rsidR="008B18A6" w:rsidRDefault="008B18A6">
            <w:pPr>
              <w:pStyle w:val="tabela"/>
              <w:rPr>
                <w:lang w:val="es-ES_tradnl"/>
              </w:rPr>
            </w:pPr>
            <w:r>
              <w:rPr>
                <w:lang w:val="es-ES_tradnl"/>
              </w:rPr>
              <w:t>Yes/No</w:t>
            </w:r>
          </w:p>
        </w:tc>
        <w:tc>
          <w:tcPr>
            <w:tcW w:w="966" w:type="dxa"/>
            <w:shd w:val="clear" w:color="auto" w:fill="FFFFFF"/>
          </w:tcPr>
          <w:p w14:paraId="17B097D3" w14:textId="77777777" w:rsidR="008B18A6" w:rsidRDefault="008B18A6">
            <w:pPr>
              <w:pStyle w:val="tabela"/>
            </w:pPr>
            <w:r>
              <w:t>Não</w:t>
            </w:r>
          </w:p>
        </w:tc>
        <w:tc>
          <w:tcPr>
            <w:tcW w:w="966" w:type="dxa"/>
            <w:shd w:val="clear" w:color="auto" w:fill="FFFFFF"/>
          </w:tcPr>
          <w:p w14:paraId="6CBD28B4" w14:textId="77777777" w:rsidR="008B18A6" w:rsidRDefault="008B18A6">
            <w:pPr>
              <w:pStyle w:val="tabela"/>
            </w:pPr>
            <w:r>
              <w:t>Não</w:t>
            </w:r>
          </w:p>
        </w:tc>
        <w:tc>
          <w:tcPr>
            <w:tcW w:w="966" w:type="dxa"/>
            <w:shd w:val="clear" w:color="auto" w:fill="FFFFFF"/>
          </w:tcPr>
          <w:p w14:paraId="2FCF844B" w14:textId="77777777" w:rsidR="008B18A6" w:rsidRDefault="008B18A6">
            <w:pPr>
              <w:pStyle w:val="tabela"/>
            </w:pPr>
            <w:r>
              <w:t>Não</w:t>
            </w:r>
          </w:p>
        </w:tc>
        <w:tc>
          <w:tcPr>
            <w:tcW w:w="968" w:type="dxa"/>
            <w:shd w:val="clear" w:color="auto" w:fill="FFFFFF"/>
          </w:tcPr>
          <w:p w14:paraId="4712F14F" w14:textId="77777777" w:rsidR="008B18A6" w:rsidRDefault="008B18A6">
            <w:pPr>
              <w:pStyle w:val="tabela"/>
            </w:pPr>
            <w:r>
              <w:t>Não</w:t>
            </w:r>
          </w:p>
        </w:tc>
      </w:tr>
      <w:tr w:rsidR="008B18A6" w14:paraId="65F4CEB9" w14:textId="77777777">
        <w:trPr>
          <w:cantSplit/>
          <w:trHeight w:val="426"/>
          <w:jc w:val="center"/>
        </w:trPr>
        <w:tc>
          <w:tcPr>
            <w:tcW w:w="2441" w:type="dxa"/>
            <w:vMerge/>
            <w:shd w:val="clear" w:color="auto" w:fill="FFFFFF"/>
          </w:tcPr>
          <w:p w14:paraId="37C334C3" w14:textId="77777777" w:rsidR="008B18A6" w:rsidRDefault="008B18A6">
            <w:pPr>
              <w:pStyle w:val="tabela"/>
            </w:pPr>
          </w:p>
        </w:tc>
        <w:tc>
          <w:tcPr>
            <w:tcW w:w="6820" w:type="dxa"/>
            <w:gridSpan w:val="5"/>
            <w:shd w:val="clear" w:color="auto" w:fill="FFFFFF"/>
          </w:tcPr>
          <w:p w14:paraId="56CBDD47" w14:textId="77777777" w:rsidR="008B18A6" w:rsidRDefault="008B18A6">
            <w:pPr>
              <w:pStyle w:val="tabela-spellchk"/>
            </w:pPr>
            <w:r>
              <w:t>Indica se o comprador/vendedor era empresa ligada ou não ligada</w:t>
            </w:r>
          </w:p>
        </w:tc>
      </w:tr>
      <w:tr w:rsidR="008B18A6" w14:paraId="42DB82BD" w14:textId="77777777">
        <w:trPr>
          <w:cantSplit/>
          <w:trHeight w:hRule="exact" w:val="20"/>
          <w:jc w:val="center"/>
        </w:trPr>
        <w:tc>
          <w:tcPr>
            <w:tcW w:w="2441" w:type="dxa"/>
            <w:shd w:val="clear" w:color="auto" w:fill="FFFFFF"/>
          </w:tcPr>
          <w:p w14:paraId="7BAB788E" w14:textId="77777777" w:rsidR="008B18A6" w:rsidRDefault="008B18A6">
            <w:pPr>
              <w:pStyle w:val="tabela-separate"/>
            </w:pPr>
          </w:p>
        </w:tc>
        <w:tc>
          <w:tcPr>
            <w:tcW w:w="6820" w:type="dxa"/>
            <w:gridSpan w:val="5"/>
            <w:shd w:val="clear" w:color="auto" w:fill="FFFFFF"/>
          </w:tcPr>
          <w:p w14:paraId="7C3CC842" w14:textId="77777777" w:rsidR="008B18A6" w:rsidRDefault="008B18A6">
            <w:pPr>
              <w:pStyle w:val="tabela-separate"/>
            </w:pPr>
          </w:p>
        </w:tc>
      </w:tr>
      <w:tr w:rsidR="008B18A6" w14:paraId="14928307" w14:textId="77777777">
        <w:trPr>
          <w:cantSplit/>
          <w:trHeight w:val="426"/>
          <w:jc w:val="center"/>
        </w:trPr>
        <w:tc>
          <w:tcPr>
            <w:tcW w:w="2441" w:type="dxa"/>
            <w:vMerge w:val="restart"/>
            <w:shd w:val="clear" w:color="auto" w:fill="FFFFFF"/>
          </w:tcPr>
          <w:p w14:paraId="7A3362C0" w14:textId="77777777" w:rsidR="008B18A6" w:rsidRDefault="008B18A6">
            <w:pPr>
              <w:pStyle w:val="tabela"/>
            </w:pPr>
            <w:r>
              <w:t>ngiLucroPrejuizo</w:t>
            </w:r>
          </w:p>
        </w:tc>
        <w:tc>
          <w:tcPr>
            <w:tcW w:w="2954" w:type="dxa"/>
            <w:shd w:val="clear" w:color="auto" w:fill="FFFFFF"/>
          </w:tcPr>
          <w:p w14:paraId="206054A4" w14:textId="77777777" w:rsidR="008B18A6" w:rsidRDefault="008B18A6">
            <w:pPr>
              <w:pStyle w:val="tabela"/>
            </w:pPr>
            <w:r>
              <w:t>Double</w:t>
            </w:r>
          </w:p>
        </w:tc>
        <w:tc>
          <w:tcPr>
            <w:tcW w:w="966" w:type="dxa"/>
            <w:shd w:val="clear" w:color="auto" w:fill="FFFFFF"/>
          </w:tcPr>
          <w:p w14:paraId="2A9BD8D8" w14:textId="77777777" w:rsidR="008B18A6" w:rsidRDefault="008B18A6">
            <w:pPr>
              <w:pStyle w:val="tabela"/>
            </w:pPr>
            <w:r>
              <w:t>Não</w:t>
            </w:r>
          </w:p>
        </w:tc>
        <w:tc>
          <w:tcPr>
            <w:tcW w:w="966" w:type="dxa"/>
            <w:shd w:val="clear" w:color="auto" w:fill="FFFFFF"/>
          </w:tcPr>
          <w:p w14:paraId="37DA91F6" w14:textId="77777777" w:rsidR="008B18A6" w:rsidRDefault="008B18A6">
            <w:pPr>
              <w:pStyle w:val="tabela"/>
            </w:pPr>
            <w:r>
              <w:t>Não</w:t>
            </w:r>
          </w:p>
        </w:tc>
        <w:tc>
          <w:tcPr>
            <w:tcW w:w="966" w:type="dxa"/>
            <w:shd w:val="clear" w:color="auto" w:fill="FFFFFF"/>
          </w:tcPr>
          <w:p w14:paraId="571E6CBF" w14:textId="77777777" w:rsidR="008B18A6" w:rsidRDefault="008B18A6">
            <w:pPr>
              <w:pStyle w:val="tabela"/>
            </w:pPr>
            <w:r>
              <w:t>Não</w:t>
            </w:r>
          </w:p>
        </w:tc>
        <w:tc>
          <w:tcPr>
            <w:tcW w:w="968" w:type="dxa"/>
            <w:shd w:val="clear" w:color="auto" w:fill="FFFFFF"/>
          </w:tcPr>
          <w:p w14:paraId="453EC82F" w14:textId="77777777" w:rsidR="008B18A6" w:rsidRDefault="008B18A6">
            <w:pPr>
              <w:pStyle w:val="tabela"/>
            </w:pPr>
            <w:r>
              <w:t>Não</w:t>
            </w:r>
          </w:p>
        </w:tc>
      </w:tr>
      <w:tr w:rsidR="008B18A6" w14:paraId="24A57168" w14:textId="77777777">
        <w:trPr>
          <w:cantSplit/>
          <w:trHeight w:val="426"/>
          <w:jc w:val="center"/>
        </w:trPr>
        <w:tc>
          <w:tcPr>
            <w:tcW w:w="2441" w:type="dxa"/>
            <w:vMerge/>
            <w:shd w:val="clear" w:color="auto" w:fill="FFFFFF"/>
          </w:tcPr>
          <w:p w14:paraId="53B94FC0" w14:textId="77777777" w:rsidR="008B18A6" w:rsidRDefault="008B18A6">
            <w:pPr>
              <w:pStyle w:val="tabela"/>
            </w:pPr>
          </w:p>
        </w:tc>
        <w:tc>
          <w:tcPr>
            <w:tcW w:w="6820" w:type="dxa"/>
            <w:gridSpan w:val="5"/>
            <w:shd w:val="clear" w:color="auto" w:fill="FFFFFF"/>
          </w:tcPr>
          <w:p w14:paraId="07355909" w14:textId="77777777" w:rsidR="008B18A6" w:rsidRDefault="008B18A6">
            <w:pPr>
              <w:pStyle w:val="tabela-spellchk"/>
            </w:pPr>
            <w:r>
              <w:t>Valor do lucro ou prejuízo obtido com a venda do imóvel</w:t>
            </w:r>
          </w:p>
        </w:tc>
      </w:tr>
      <w:tr w:rsidR="008B18A6" w14:paraId="777FD6DB" w14:textId="77777777">
        <w:trPr>
          <w:cantSplit/>
          <w:trHeight w:hRule="exact" w:val="20"/>
          <w:jc w:val="center"/>
        </w:trPr>
        <w:tc>
          <w:tcPr>
            <w:tcW w:w="2441" w:type="dxa"/>
            <w:shd w:val="clear" w:color="auto" w:fill="FFFFFF"/>
          </w:tcPr>
          <w:p w14:paraId="79FC7307" w14:textId="77777777" w:rsidR="008B18A6" w:rsidRDefault="008B18A6">
            <w:pPr>
              <w:pStyle w:val="tabela-separate"/>
            </w:pPr>
          </w:p>
        </w:tc>
        <w:tc>
          <w:tcPr>
            <w:tcW w:w="6820" w:type="dxa"/>
            <w:gridSpan w:val="5"/>
            <w:shd w:val="clear" w:color="auto" w:fill="FFFFFF"/>
          </w:tcPr>
          <w:p w14:paraId="64D5C1FC" w14:textId="77777777" w:rsidR="008B18A6" w:rsidRDefault="008B18A6">
            <w:pPr>
              <w:pStyle w:val="tabela-separate"/>
            </w:pPr>
          </w:p>
        </w:tc>
      </w:tr>
      <w:tr w:rsidR="008B18A6" w14:paraId="2121107E" w14:textId="77777777">
        <w:trPr>
          <w:cantSplit/>
          <w:trHeight w:val="426"/>
          <w:jc w:val="center"/>
        </w:trPr>
        <w:tc>
          <w:tcPr>
            <w:tcW w:w="2441" w:type="dxa"/>
            <w:vMerge w:val="restart"/>
            <w:shd w:val="clear" w:color="auto" w:fill="FFFFFF"/>
          </w:tcPr>
          <w:p w14:paraId="7E62887D" w14:textId="77777777" w:rsidR="008B18A6" w:rsidRDefault="008B18A6">
            <w:pPr>
              <w:pStyle w:val="tabela"/>
            </w:pPr>
            <w:r>
              <w:t>ngiNomeComprador</w:t>
            </w:r>
          </w:p>
        </w:tc>
        <w:tc>
          <w:tcPr>
            <w:tcW w:w="2954" w:type="dxa"/>
            <w:shd w:val="clear" w:color="auto" w:fill="FFFFFF"/>
          </w:tcPr>
          <w:p w14:paraId="251B2A35" w14:textId="77777777" w:rsidR="008B18A6" w:rsidRDefault="008B18A6">
            <w:pPr>
              <w:pStyle w:val="tabela"/>
            </w:pPr>
            <w:r>
              <w:t>Text(50)</w:t>
            </w:r>
          </w:p>
        </w:tc>
        <w:tc>
          <w:tcPr>
            <w:tcW w:w="966" w:type="dxa"/>
            <w:shd w:val="clear" w:color="auto" w:fill="FFFFFF"/>
          </w:tcPr>
          <w:p w14:paraId="1E2F0467" w14:textId="77777777" w:rsidR="008B18A6" w:rsidRDefault="008B18A6">
            <w:pPr>
              <w:pStyle w:val="tabela"/>
            </w:pPr>
            <w:r>
              <w:t>Não</w:t>
            </w:r>
          </w:p>
        </w:tc>
        <w:tc>
          <w:tcPr>
            <w:tcW w:w="966" w:type="dxa"/>
            <w:shd w:val="clear" w:color="auto" w:fill="FFFFFF"/>
          </w:tcPr>
          <w:p w14:paraId="0CC8B265" w14:textId="77777777" w:rsidR="008B18A6" w:rsidRDefault="008B18A6">
            <w:pPr>
              <w:pStyle w:val="tabela"/>
            </w:pPr>
            <w:r>
              <w:t>Não</w:t>
            </w:r>
          </w:p>
        </w:tc>
        <w:tc>
          <w:tcPr>
            <w:tcW w:w="966" w:type="dxa"/>
            <w:shd w:val="clear" w:color="auto" w:fill="FFFFFF"/>
          </w:tcPr>
          <w:p w14:paraId="0A709167" w14:textId="77777777" w:rsidR="008B18A6" w:rsidRDefault="008B18A6">
            <w:pPr>
              <w:pStyle w:val="tabela"/>
            </w:pPr>
            <w:r>
              <w:t>Não</w:t>
            </w:r>
          </w:p>
        </w:tc>
        <w:tc>
          <w:tcPr>
            <w:tcW w:w="968" w:type="dxa"/>
            <w:shd w:val="clear" w:color="auto" w:fill="FFFFFF"/>
          </w:tcPr>
          <w:p w14:paraId="1B86E58D" w14:textId="77777777" w:rsidR="008B18A6" w:rsidRDefault="008B18A6">
            <w:pPr>
              <w:pStyle w:val="tabela"/>
            </w:pPr>
            <w:r>
              <w:t>Não</w:t>
            </w:r>
          </w:p>
        </w:tc>
      </w:tr>
      <w:tr w:rsidR="008B18A6" w14:paraId="39BC4D4C" w14:textId="77777777">
        <w:trPr>
          <w:cantSplit/>
          <w:trHeight w:val="426"/>
          <w:jc w:val="center"/>
        </w:trPr>
        <w:tc>
          <w:tcPr>
            <w:tcW w:w="2441" w:type="dxa"/>
            <w:vMerge/>
            <w:shd w:val="clear" w:color="auto" w:fill="FFFFFF"/>
          </w:tcPr>
          <w:p w14:paraId="0C826314" w14:textId="77777777" w:rsidR="008B18A6" w:rsidRDefault="008B18A6">
            <w:pPr>
              <w:pStyle w:val="tabela"/>
            </w:pPr>
          </w:p>
        </w:tc>
        <w:tc>
          <w:tcPr>
            <w:tcW w:w="6820" w:type="dxa"/>
            <w:gridSpan w:val="5"/>
            <w:shd w:val="clear" w:color="auto" w:fill="FFFFFF"/>
          </w:tcPr>
          <w:p w14:paraId="011FBDAD" w14:textId="77777777" w:rsidR="008B18A6" w:rsidRDefault="008B18A6">
            <w:pPr>
              <w:pStyle w:val="tabela-spellchk"/>
            </w:pPr>
            <w:r>
              <w:t>Nome do comprador/vendedor do imóvel</w:t>
            </w:r>
          </w:p>
        </w:tc>
      </w:tr>
      <w:tr w:rsidR="008B18A6" w14:paraId="1410E92F" w14:textId="77777777">
        <w:trPr>
          <w:cantSplit/>
          <w:trHeight w:hRule="exact" w:val="20"/>
          <w:jc w:val="center"/>
        </w:trPr>
        <w:tc>
          <w:tcPr>
            <w:tcW w:w="2441" w:type="dxa"/>
            <w:shd w:val="clear" w:color="auto" w:fill="FFFFFF"/>
          </w:tcPr>
          <w:p w14:paraId="07EE1FFA" w14:textId="77777777" w:rsidR="008B18A6" w:rsidRDefault="008B18A6">
            <w:pPr>
              <w:pStyle w:val="tabela-separate"/>
            </w:pPr>
          </w:p>
        </w:tc>
        <w:tc>
          <w:tcPr>
            <w:tcW w:w="6820" w:type="dxa"/>
            <w:gridSpan w:val="5"/>
            <w:shd w:val="clear" w:color="auto" w:fill="FFFFFF"/>
          </w:tcPr>
          <w:p w14:paraId="554D5DB6" w14:textId="77777777" w:rsidR="008B18A6" w:rsidRDefault="008B18A6">
            <w:pPr>
              <w:pStyle w:val="tabela-separate"/>
            </w:pPr>
          </w:p>
        </w:tc>
      </w:tr>
      <w:tr w:rsidR="008B18A6" w14:paraId="417B853D" w14:textId="77777777">
        <w:trPr>
          <w:cantSplit/>
          <w:trHeight w:val="426"/>
          <w:jc w:val="center"/>
        </w:trPr>
        <w:tc>
          <w:tcPr>
            <w:tcW w:w="2441" w:type="dxa"/>
            <w:vMerge w:val="restart"/>
            <w:shd w:val="clear" w:color="auto" w:fill="FFFFFF"/>
          </w:tcPr>
          <w:p w14:paraId="67CE7049" w14:textId="77777777" w:rsidR="008B18A6" w:rsidRDefault="008B18A6">
            <w:pPr>
              <w:pStyle w:val="tabela"/>
            </w:pPr>
            <w:r>
              <w:t>ngiSaldo</w:t>
            </w:r>
          </w:p>
        </w:tc>
        <w:tc>
          <w:tcPr>
            <w:tcW w:w="2954" w:type="dxa"/>
            <w:shd w:val="clear" w:color="auto" w:fill="FFFFFF"/>
          </w:tcPr>
          <w:p w14:paraId="75B693E8" w14:textId="77777777" w:rsidR="008B18A6" w:rsidRDefault="008B18A6">
            <w:pPr>
              <w:pStyle w:val="tabela"/>
            </w:pPr>
            <w:r>
              <w:t>Double</w:t>
            </w:r>
          </w:p>
        </w:tc>
        <w:tc>
          <w:tcPr>
            <w:tcW w:w="966" w:type="dxa"/>
            <w:shd w:val="clear" w:color="auto" w:fill="FFFFFF"/>
          </w:tcPr>
          <w:p w14:paraId="785520FE" w14:textId="77777777" w:rsidR="008B18A6" w:rsidRDefault="008B18A6">
            <w:pPr>
              <w:pStyle w:val="tabela"/>
            </w:pPr>
            <w:r>
              <w:t>Não</w:t>
            </w:r>
          </w:p>
        </w:tc>
        <w:tc>
          <w:tcPr>
            <w:tcW w:w="966" w:type="dxa"/>
            <w:shd w:val="clear" w:color="auto" w:fill="FFFFFF"/>
          </w:tcPr>
          <w:p w14:paraId="74DF97E5" w14:textId="77777777" w:rsidR="008B18A6" w:rsidRDefault="008B18A6">
            <w:pPr>
              <w:pStyle w:val="tabela"/>
            </w:pPr>
            <w:r>
              <w:t>Não</w:t>
            </w:r>
          </w:p>
        </w:tc>
        <w:tc>
          <w:tcPr>
            <w:tcW w:w="966" w:type="dxa"/>
            <w:shd w:val="clear" w:color="auto" w:fill="FFFFFF"/>
          </w:tcPr>
          <w:p w14:paraId="40D3347C" w14:textId="77777777" w:rsidR="008B18A6" w:rsidRDefault="008B18A6">
            <w:pPr>
              <w:pStyle w:val="tabela"/>
            </w:pPr>
            <w:r>
              <w:t>Não</w:t>
            </w:r>
          </w:p>
        </w:tc>
        <w:tc>
          <w:tcPr>
            <w:tcW w:w="968" w:type="dxa"/>
            <w:shd w:val="clear" w:color="auto" w:fill="FFFFFF"/>
          </w:tcPr>
          <w:p w14:paraId="0191627A" w14:textId="77777777" w:rsidR="008B18A6" w:rsidRDefault="008B18A6">
            <w:pPr>
              <w:pStyle w:val="tabela"/>
            </w:pPr>
            <w:r>
              <w:t>Não</w:t>
            </w:r>
          </w:p>
        </w:tc>
      </w:tr>
      <w:tr w:rsidR="008B18A6" w14:paraId="5A9917FC" w14:textId="77777777">
        <w:trPr>
          <w:cantSplit/>
          <w:trHeight w:val="426"/>
          <w:jc w:val="center"/>
        </w:trPr>
        <w:tc>
          <w:tcPr>
            <w:tcW w:w="2441" w:type="dxa"/>
            <w:vMerge/>
            <w:shd w:val="clear" w:color="auto" w:fill="FFFFFF"/>
          </w:tcPr>
          <w:p w14:paraId="3AB3415D" w14:textId="77777777" w:rsidR="008B18A6" w:rsidRDefault="008B18A6">
            <w:pPr>
              <w:pStyle w:val="tabela"/>
            </w:pPr>
          </w:p>
        </w:tc>
        <w:tc>
          <w:tcPr>
            <w:tcW w:w="6820" w:type="dxa"/>
            <w:gridSpan w:val="5"/>
            <w:shd w:val="clear" w:color="auto" w:fill="FFFFFF"/>
          </w:tcPr>
          <w:p w14:paraId="09DF67AD" w14:textId="77777777" w:rsidR="008B18A6" w:rsidRDefault="008B18A6">
            <w:pPr>
              <w:pStyle w:val="tabela-spellchk"/>
            </w:pPr>
            <w:r>
              <w:t>Saldo a receber/não liquidado obtido com a venda/compra do imóvel</w:t>
            </w:r>
          </w:p>
        </w:tc>
      </w:tr>
      <w:tr w:rsidR="008B18A6" w14:paraId="12CD3E7E" w14:textId="77777777">
        <w:trPr>
          <w:cantSplit/>
          <w:trHeight w:hRule="exact" w:val="20"/>
          <w:jc w:val="center"/>
        </w:trPr>
        <w:tc>
          <w:tcPr>
            <w:tcW w:w="2441" w:type="dxa"/>
            <w:shd w:val="clear" w:color="auto" w:fill="FFFFFF"/>
          </w:tcPr>
          <w:p w14:paraId="3E3A0AF8" w14:textId="77777777" w:rsidR="008B18A6" w:rsidRDefault="008B18A6">
            <w:pPr>
              <w:pStyle w:val="tabela-separate"/>
            </w:pPr>
          </w:p>
        </w:tc>
        <w:tc>
          <w:tcPr>
            <w:tcW w:w="6820" w:type="dxa"/>
            <w:gridSpan w:val="5"/>
            <w:shd w:val="clear" w:color="auto" w:fill="FFFFFF"/>
          </w:tcPr>
          <w:p w14:paraId="53C39F90" w14:textId="77777777" w:rsidR="008B18A6" w:rsidRDefault="008B18A6">
            <w:pPr>
              <w:pStyle w:val="tabela-separate"/>
            </w:pPr>
          </w:p>
        </w:tc>
      </w:tr>
      <w:tr w:rsidR="008B18A6" w14:paraId="3A567AEB" w14:textId="77777777">
        <w:trPr>
          <w:cantSplit/>
          <w:trHeight w:val="426"/>
          <w:jc w:val="center"/>
        </w:trPr>
        <w:tc>
          <w:tcPr>
            <w:tcW w:w="2441" w:type="dxa"/>
            <w:vMerge w:val="restart"/>
            <w:shd w:val="clear" w:color="auto" w:fill="FFFFFF"/>
          </w:tcPr>
          <w:p w14:paraId="66E31FD1" w14:textId="77777777" w:rsidR="008B18A6" w:rsidRDefault="008B18A6">
            <w:pPr>
              <w:pStyle w:val="tabela"/>
            </w:pPr>
            <w:r>
              <w:t>ngiTipo</w:t>
            </w:r>
          </w:p>
        </w:tc>
        <w:tc>
          <w:tcPr>
            <w:tcW w:w="2954" w:type="dxa"/>
            <w:shd w:val="clear" w:color="auto" w:fill="FFFFFF"/>
          </w:tcPr>
          <w:p w14:paraId="32489009" w14:textId="77777777" w:rsidR="008B18A6" w:rsidRDefault="008B18A6">
            <w:pPr>
              <w:pStyle w:val="tabela"/>
            </w:pPr>
            <w:r>
              <w:t>Text(1)</w:t>
            </w:r>
          </w:p>
        </w:tc>
        <w:tc>
          <w:tcPr>
            <w:tcW w:w="966" w:type="dxa"/>
            <w:shd w:val="clear" w:color="auto" w:fill="FFFFFF"/>
          </w:tcPr>
          <w:p w14:paraId="24CA6D75" w14:textId="77777777" w:rsidR="008B18A6" w:rsidRDefault="008B18A6">
            <w:pPr>
              <w:pStyle w:val="tabela"/>
            </w:pPr>
            <w:r>
              <w:t>Não</w:t>
            </w:r>
          </w:p>
        </w:tc>
        <w:tc>
          <w:tcPr>
            <w:tcW w:w="966" w:type="dxa"/>
            <w:shd w:val="clear" w:color="auto" w:fill="FFFFFF"/>
          </w:tcPr>
          <w:p w14:paraId="04D5E039" w14:textId="77777777" w:rsidR="008B18A6" w:rsidRDefault="008B18A6">
            <w:pPr>
              <w:pStyle w:val="tabela"/>
            </w:pPr>
            <w:r>
              <w:t>Não</w:t>
            </w:r>
          </w:p>
        </w:tc>
        <w:tc>
          <w:tcPr>
            <w:tcW w:w="966" w:type="dxa"/>
            <w:shd w:val="clear" w:color="auto" w:fill="FFFFFF"/>
          </w:tcPr>
          <w:p w14:paraId="1C079F76" w14:textId="77777777" w:rsidR="008B18A6" w:rsidRDefault="008B18A6">
            <w:pPr>
              <w:pStyle w:val="tabela"/>
            </w:pPr>
            <w:r>
              <w:t>Não</w:t>
            </w:r>
          </w:p>
        </w:tc>
        <w:tc>
          <w:tcPr>
            <w:tcW w:w="968" w:type="dxa"/>
            <w:shd w:val="clear" w:color="auto" w:fill="FFFFFF"/>
          </w:tcPr>
          <w:p w14:paraId="6B7D208C" w14:textId="77777777" w:rsidR="008B18A6" w:rsidRDefault="008B18A6">
            <w:pPr>
              <w:pStyle w:val="tabela"/>
            </w:pPr>
            <w:r>
              <w:t>Não</w:t>
            </w:r>
          </w:p>
        </w:tc>
      </w:tr>
      <w:tr w:rsidR="008B18A6" w14:paraId="06DD2FB6" w14:textId="77777777">
        <w:trPr>
          <w:cantSplit/>
          <w:trHeight w:val="426"/>
          <w:jc w:val="center"/>
        </w:trPr>
        <w:tc>
          <w:tcPr>
            <w:tcW w:w="2441" w:type="dxa"/>
            <w:vMerge/>
            <w:shd w:val="clear" w:color="auto" w:fill="FFFFFF"/>
          </w:tcPr>
          <w:p w14:paraId="22B65E1E" w14:textId="77777777" w:rsidR="008B18A6" w:rsidRDefault="008B18A6">
            <w:pPr>
              <w:pStyle w:val="tabela"/>
            </w:pPr>
          </w:p>
        </w:tc>
        <w:tc>
          <w:tcPr>
            <w:tcW w:w="6820" w:type="dxa"/>
            <w:gridSpan w:val="5"/>
            <w:shd w:val="clear" w:color="auto" w:fill="FFFFFF"/>
          </w:tcPr>
          <w:p w14:paraId="49456915" w14:textId="77777777" w:rsidR="008B18A6" w:rsidRDefault="008B18A6">
            <w:pPr>
              <w:pStyle w:val="tabela-spellchk"/>
            </w:pPr>
            <w:r>
              <w:t>Tipo de pagamento do imóvel: à vista (V) ou a prazo (P)</w:t>
            </w:r>
          </w:p>
        </w:tc>
      </w:tr>
      <w:tr w:rsidR="008B18A6" w14:paraId="5A9BB06F" w14:textId="77777777">
        <w:trPr>
          <w:cantSplit/>
          <w:trHeight w:hRule="exact" w:val="20"/>
          <w:jc w:val="center"/>
        </w:trPr>
        <w:tc>
          <w:tcPr>
            <w:tcW w:w="2441" w:type="dxa"/>
            <w:shd w:val="clear" w:color="auto" w:fill="FFFFFF"/>
          </w:tcPr>
          <w:p w14:paraId="6E7C0DDD" w14:textId="77777777" w:rsidR="008B18A6" w:rsidRDefault="008B18A6">
            <w:pPr>
              <w:pStyle w:val="tabela-separate"/>
            </w:pPr>
          </w:p>
        </w:tc>
        <w:tc>
          <w:tcPr>
            <w:tcW w:w="6820" w:type="dxa"/>
            <w:gridSpan w:val="5"/>
            <w:shd w:val="clear" w:color="auto" w:fill="FFFFFF"/>
          </w:tcPr>
          <w:p w14:paraId="282CD2B2" w14:textId="77777777" w:rsidR="008B18A6" w:rsidRDefault="008B18A6">
            <w:pPr>
              <w:pStyle w:val="tabela-separate"/>
            </w:pPr>
          </w:p>
        </w:tc>
      </w:tr>
      <w:tr w:rsidR="008B18A6" w14:paraId="495AFBE6" w14:textId="77777777">
        <w:trPr>
          <w:cantSplit/>
          <w:trHeight w:val="426"/>
          <w:jc w:val="center"/>
        </w:trPr>
        <w:tc>
          <w:tcPr>
            <w:tcW w:w="2441" w:type="dxa"/>
            <w:vMerge w:val="restart"/>
            <w:shd w:val="clear" w:color="auto" w:fill="FFFFFF"/>
          </w:tcPr>
          <w:p w14:paraId="21CC6DE4" w14:textId="77777777" w:rsidR="008B18A6" w:rsidRDefault="008B18A6">
            <w:pPr>
              <w:pStyle w:val="tabela"/>
            </w:pPr>
            <w:r>
              <w:t>ngiValor</w:t>
            </w:r>
          </w:p>
        </w:tc>
        <w:tc>
          <w:tcPr>
            <w:tcW w:w="2954" w:type="dxa"/>
            <w:shd w:val="clear" w:color="auto" w:fill="FFFFFF"/>
          </w:tcPr>
          <w:p w14:paraId="3AA075F5" w14:textId="77777777" w:rsidR="008B18A6" w:rsidRDefault="008B18A6">
            <w:pPr>
              <w:pStyle w:val="tabela"/>
            </w:pPr>
            <w:r>
              <w:t>Double</w:t>
            </w:r>
          </w:p>
        </w:tc>
        <w:tc>
          <w:tcPr>
            <w:tcW w:w="966" w:type="dxa"/>
            <w:shd w:val="clear" w:color="auto" w:fill="FFFFFF"/>
          </w:tcPr>
          <w:p w14:paraId="38D9FF56" w14:textId="77777777" w:rsidR="008B18A6" w:rsidRDefault="008B18A6">
            <w:pPr>
              <w:pStyle w:val="tabela"/>
            </w:pPr>
            <w:r>
              <w:t>Não</w:t>
            </w:r>
          </w:p>
        </w:tc>
        <w:tc>
          <w:tcPr>
            <w:tcW w:w="966" w:type="dxa"/>
            <w:shd w:val="clear" w:color="auto" w:fill="FFFFFF"/>
          </w:tcPr>
          <w:p w14:paraId="1E255D16" w14:textId="77777777" w:rsidR="008B18A6" w:rsidRDefault="008B18A6">
            <w:pPr>
              <w:pStyle w:val="tabela"/>
            </w:pPr>
            <w:r>
              <w:t>Não</w:t>
            </w:r>
          </w:p>
        </w:tc>
        <w:tc>
          <w:tcPr>
            <w:tcW w:w="966" w:type="dxa"/>
            <w:shd w:val="clear" w:color="auto" w:fill="FFFFFF"/>
          </w:tcPr>
          <w:p w14:paraId="1A70DC7A" w14:textId="77777777" w:rsidR="008B18A6" w:rsidRDefault="008B18A6">
            <w:pPr>
              <w:pStyle w:val="tabela"/>
            </w:pPr>
            <w:r>
              <w:t>Não</w:t>
            </w:r>
          </w:p>
        </w:tc>
        <w:tc>
          <w:tcPr>
            <w:tcW w:w="968" w:type="dxa"/>
            <w:shd w:val="clear" w:color="auto" w:fill="FFFFFF"/>
          </w:tcPr>
          <w:p w14:paraId="76C6F2BC" w14:textId="77777777" w:rsidR="008B18A6" w:rsidRDefault="008B18A6">
            <w:pPr>
              <w:pStyle w:val="tabela"/>
            </w:pPr>
            <w:r>
              <w:t>Não</w:t>
            </w:r>
          </w:p>
        </w:tc>
      </w:tr>
      <w:tr w:rsidR="008B18A6" w14:paraId="6735741E" w14:textId="77777777">
        <w:trPr>
          <w:cantSplit/>
          <w:trHeight w:val="426"/>
          <w:jc w:val="center"/>
        </w:trPr>
        <w:tc>
          <w:tcPr>
            <w:tcW w:w="2441" w:type="dxa"/>
            <w:vMerge/>
            <w:shd w:val="clear" w:color="auto" w:fill="FFFFFF"/>
          </w:tcPr>
          <w:p w14:paraId="427E8C15" w14:textId="77777777" w:rsidR="008B18A6" w:rsidRDefault="008B18A6">
            <w:pPr>
              <w:pStyle w:val="tabela"/>
            </w:pPr>
          </w:p>
        </w:tc>
        <w:tc>
          <w:tcPr>
            <w:tcW w:w="6820" w:type="dxa"/>
            <w:gridSpan w:val="5"/>
            <w:shd w:val="clear" w:color="auto" w:fill="FFFFFF"/>
          </w:tcPr>
          <w:p w14:paraId="0BD0E031" w14:textId="77777777" w:rsidR="008B18A6" w:rsidRDefault="008B18A6">
            <w:pPr>
              <w:pStyle w:val="tabela-spellchk"/>
            </w:pPr>
            <w:r>
              <w:t>Valor da compra/venda do imóvel</w:t>
            </w:r>
          </w:p>
        </w:tc>
      </w:tr>
      <w:tr w:rsidR="008B18A6" w14:paraId="5AB9C3E9" w14:textId="77777777">
        <w:trPr>
          <w:cantSplit/>
          <w:trHeight w:hRule="exact" w:val="20"/>
          <w:jc w:val="center"/>
        </w:trPr>
        <w:tc>
          <w:tcPr>
            <w:tcW w:w="2441" w:type="dxa"/>
            <w:shd w:val="clear" w:color="auto" w:fill="FFFFFF"/>
          </w:tcPr>
          <w:p w14:paraId="08B48535" w14:textId="77777777" w:rsidR="008B18A6" w:rsidRDefault="008B18A6">
            <w:pPr>
              <w:pStyle w:val="tabela-separate"/>
            </w:pPr>
          </w:p>
        </w:tc>
        <w:tc>
          <w:tcPr>
            <w:tcW w:w="6820" w:type="dxa"/>
            <w:gridSpan w:val="5"/>
            <w:shd w:val="clear" w:color="auto" w:fill="FFFFFF"/>
          </w:tcPr>
          <w:p w14:paraId="106701B9" w14:textId="77777777" w:rsidR="008B18A6" w:rsidRDefault="008B18A6">
            <w:pPr>
              <w:pStyle w:val="tabela-separate"/>
            </w:pPr>
          </w:p>
        </w:tc>
      </w:tr>
      <w:tr w:rsidR="008B18A6" w14:paraId="6E8006E2" w14:textId="77777777">
        <w:trPr>
          <w:cantSplit/>
          <w:trHeight w:val="426"/>
          <w:jc w:val="center"/>
        </w:trPr>
        <w:tc>
          <w:tcPr>
            <w:tcW w:w="2441" w:type="dxa"/>
            <w:vMerge w:val="restart"/>
            <w:shd w:val="clear" w:color="auto" w:fill="FFFFFF"/>
          </w:tcPr>
          <w:p w14:paraId="239DBA35" w14:textId="77777777" w:rsidR="008B18A6" w:rsidRDefault="008B18A6">
            <w:pPr>
              <w:pStyle w:val="tabela"/>
            </w:pPr>
            <w:r>
              <w:t>qstCodigo</w:t>
            </w:r>
          </w:p>
        </w:tc>
        <w:tc>
          <w:tcPr>
            <w:tcW w:w="2954" w:type="dxa"/>
            <w:shd w:val="clear" w:color="auto" w:fill="FFFFFF"/>
          </w:tcPr>
          <w:p w14:paraId="74FD40B1" w14:textId="77777777" w:rsidR="008B18A6" w:rsidRDefault="008B18A6">
            <w:pPr>
              <w:pStyle w:val="tabela"/>
            </w:pPr>
            <w:r>
              <w:t>Text(3)</w:t>
            </w:r>
          </w:p>
        </w:tc>
        <w:tc>
          <w:tcPr>
            <w:tcW w:w="966" w:type="dxa"/>
            <w:shd w:val="clear" w:color="auto" w:fill="FFFFFF"/>
          </w:tcPr>
          <w:p w14:paraId="32A7C468" w14:textId="77777777" w:rsidR="008B18A6" w:rsidRDefault="008B18A6">
            <w:pPr>
              <w:pStyle w:val="tabela"/>
            </w:pPr>
            <w:r>
              <w:t>Sim</w:t>
            </w:r>
          </w:p>
        </w:tc>
        <w:tc>
          <w:tcPr>
            <w:tcW w:w="966" w:type="dxa"/>
            <w:shd w:val="clear" w:color="auto" w:fill="FFFFFF"/>
          </w:tcPr>
          <w:p w14:paraId="6926983B" w14:textId="77777777" w:rsidR="008B18A6" w:rsidRDefault="008B18A6">
            <w:pPr>
              <w:pStyle w:val="tabela"/>
            </w:pPr>
            <w:r>
              <w:t>Sim</w:t>
            </w:r>
          </w:p>
        </w:tc>
        <w:tc>
          <w:tcPr>
            <w:tcW w:w="966" w:type="dxa"/>
            <w:shd w:val="clear" w:color="auto" w:fill="FFFFFF"/>
          </w:tcPr>
          <w:p w14:paraId="08AAF018" w14:textId="77777777" w:rsidR="008B18A6" w:rsidRDefault="008B18A6">
            <w:pPr>
              <w:pStyle w:val="tabela"/>
            </w:pPr>
            <w:r>
              <w:t>Não</w:t>
            </w:r>
          </w:p>
        </w:tc>
        <w:tc>
          <w:tcPr>
            <w:tcW w:w="968" w:type="dxa"/>
            <w:shd w:val="clear" w:color="auto" w:fill="FFFFFF"/>
          </w:tcPr>
          <w:p w14:paraId="20C98856" w14:textId="77777777" w:rsidR="008B18A6" w:rsidRDefault="008B18A6">
            <w:pPr>
              <w:pStyle w:val="tabela"/>
            </w:pPr>
            <w:r>
              <w:t>Não</w:t>
            </w:r>
          </w:p>
        </w:tc>
      </w:tr>
      <w:tr w:rsidR="008B18A6" w14:paraId="76D5FB2A" w14:textId="77777777">
        <w:trPr>
          <w:cantSplit/>
          <w:trHeight w:val="426"/>
          <w:jc w:val="center"/>
        </w:trPr>
        <w:tc>
          <w:tcPr>
            <w:tcW w:w="2441" w:type="dxa"/>
            <w:vMerge/>
            <w:shd w:val="clear" w:color="auto" w:fill="FFFFFF"/>
          </w:tcPr>
          <w:p w14:paraId="4094FC6B" w14:textId="77777777" w:rsidR="008B18A6" w:rsidRDefault="008B18A6">
            <w:pPr>
              <w:pStyle w:val="tabela"/>
            </w:pPr>
          </w:p>
        </w:tc>
        <w:tc>
          <w:tcPr>
            <w:tcW w:w="6820" w:type="dxa"/>
            <w:gridSpan w:val="5"/>
            <w:shd w:val="clear" w:color="auto" w:fill="FFFFFF"/>
          </w:tcPr>
          <w:p w14:paraId="2EA47980" w14:textId="77777777" w:rsidR="008B18A6" w:rsidRDefault="008B18A6">
            <w:pPr>
              <w:pStyle w:val="tabela-spellchk"/>
            </w:pPr>
            <w:r>
              <w:t>Chave estrangeira para TrimRespostas.QSTCODIGO</w:t>
            </w:r>
          </w:p>
        </w:tc>
      </w:tr>
      <w:tr w:rsidR="008B18A6" w14:paraId="5959F04A" w14:textId="77777777">
        <w:trPr>
          <w:cantSplit/>
          <w:trHeight w:hRule="exact" w:val="20"/>
          <w:jc w:val="center"/>
        </w:trPr>
        <w:tc>
          <w:tcPr>
            <w:tcW w:w="2441" w:type="dxa"/>
            <w:shd w:val="clear" w:color="auto" w:fill="FFFFFF"/>
          </w:tcPr>
          <w:p w14:paraId="0A116808" w14:textId="77777777" w:rsidR="008B18A6" w:rsidRDefault="008B18A6">
            <w:pPr>
              <w:pStyle w:val="tabela-separate"/>
            </w:pPr>
          </w:p>
        </w:tc>
        <w:tc>
          <w:tcPr>
            <w:tcW w:w="6820" w:type="dxa"/>
            <w:gridSpan w:val="5"/>
            <w:shd w:val="clear" w:color="auto" w:fill="FFFFFF"/>
          </w:tcPr>
          <w:p w14:paraId="58D0B26D" w14:textId="77777777" w:rsidR="008B18A6" w:rsidRDefault="008B18A6">
            <w:pPr>
              <w:pStyle w:val="tabela-separate"/>
            </w:pPr>
          </w:p>
        </w:tc>
      </w:tr>
    </w:tbl>
    <w:p w14:paraId="6A6427EA" w14:textId="77777777" w:rsidR="008B18A6" w:rsidRDefault="008B18A6"/>
    <w:p w14:paraId="1F5C1E7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A8FD4A6" w14:textId="77777777">
        <w:trPr>
          <w:tblHeader/>
          <w:jc w:val="center"/>
        </w:trPr>
        <w:tc>
          <w:tcPr>
            <w:tcW w:w="2727" w:type="dxa"/>
            <w:shd w:val="pct20" w:color="000000" w:fill="FFFFFF"/>
          </w:tcPr>
          <w:p w14:paraId="2C0988A2" w14:textId="77777777" w:rsidR="008B18A6" w:rsidRDefault="008B18A6">
            <w:pPr>
              <w:rPr>
                <w:b/>
              </w:rPr>
            </w:pPr>
            <w:r>
              <w:rPr>
                <w:b/>
              </w:rPr>
              <w:t>Índice</w:t>
            </w:r>
          </w:p>
        </w:tc>
        <w:tc>
          <w:tcPr>
            <w:tcW w:w="674" w:type="dxa"/>
            <w:shd w:val="pct20" w:color="000000" w:fill="FFFFFF"/>
          </w:tcPr>
          <w:p w14:paraId="04CB7AAF" w14:textId="77777777" w:rsidR="008B18A6" w:rsidRDefault="008B18A6">
            <w:pPr>
              <w:rPr>
                <w:b/>
              </w:rPr>
            </w:pPr>
            <w:r>
              <w:rPr>
                <w:b/>
              </w:rPr>
              <w:t>C.P.</w:t>
            </w:r>
          </w:p>
        </w:tc>
        <w:tc>
          <w:tcPr>
            <w:tcW w:w="674" w:type="dxa"/>
            <w:shd w:val="pct20" w:color="000000" w:fill="FFFFFF"/>
          </w:tcPr>
          <w:p w14:paraId="0D2E3829" w14:textId="77777777" w:rsidR="008B18A6" w:rsidRDefault="008B18A6">
            <w:pPr>
              <w:rPr>
                <w:b/>
              </w:rPr>
            </w:pPr>
            <w:r>
              <w:rPr>
                <w:b/>
              </w:rPr>
              <w:t>C.E.</w:t>
            </w:r>
          </w:p>
        </w:tc>
        <w:tc>
          <w:tcPr>
            <w:tcW w:w="850" w:type="dxa"/>
            <w:shd w:val="pct20" w:color="000000" w:fill="FFFFFF"/>
          </w:tcPr>
          <w:p w14:paraId="412D334B" w14:textId="77777777" w:rsidR="008B18A6" w:rsidRDefault="008B18A6">
            <w:pPr>
              <w:rPr>
                <w:b/>
              </w:rPr>
            </w:pPr>
            <w:r>
              <w:rPr>
                <w:b/>
              </w:rPr>
              <w:t>Único</w:t>
            </w:r>
          </w:p>
        </w:tc>
        <w:tc>
          <w:tcPr>
            <w:tcW w:w="963" w:type="dxa"/>
            <w:shd w:val="pct20" w:color="000000" w:fill="FFFFFF"/>
          </w:tcPr>
          <w:p w14:paraId="7E159923" w14:textId="77777777" w:rsidR="008B18A6" w:rsidRDefault="008B18A6">
            <w:pPr>
              <w:rPr>
                <w:b/>
              </w:rPr>
            </w:pPr>
            <w:r>
              <w:rPr>
                <w:b/>
              </w:rPr>
              <w:t>Agrup.</w:t>
            </w:r>
          </w:p>
        </w:tc>
        <w:tc>
          <w:tcPr>
            <w:tcW w:w="2381" w:type="dxa"/>
            <w:shd w:val="pct20" w:color="000000" w:fill="FFFFFF"/>
          </w:tcPr>
          <w:p w14:paraId="1DA0CC34" w14:textId="77777777" w:rsidR="008B18A6" w:rsidRDefault="008B18A6">
            <w:pPr>
              <w:rPr>
                <w:b/>
              </w:rPr>
            </w:pPr>
            <w:r>
              <w:rPr>
                <w:b/>
              </w:rPr>
              <w:t>Campo</w:t>
            </w:r>
          </w:p>
        </w:tc>
        <w:tc>
          <w:tcPr>
            <w:tcW w:w="963" w:type="dxa"/>
            <w:shd w:val="pct20" w:color="000000" w:fill="FFFFFF"/>
          </w:tcPr>
          <w:p w14:paraId="3CC69D5D" w14:textId="77777777" w:rsidR="008B18A6" w:rsidRDefault="008B18A6">
            <w:pPr>
              <w:rPr>
                <w:b/>
              </w:rPr>
            </w:pPr>
            <w:r>
              <w:rPr>
                <w:b/>
              </w:rPr>
              <w:t>Ordem</w:t>
            </w:r>
          </w:p>
        </w:tc>
      </w:tr>
      <w:tr w:rsidR="008B18A6" w14:paraId="3E3A17FF" w14:textId="77777777">
        <w:trPr>
          <w:cantSplit/>
          <w:trHeight w:val="184"/>
          <w:jc w:val="center"/>
        </w:trPr>
        <w:tc>
          <w:tcPr>
            <w:tcW w:w="2727" w:type="dxa"/>
            <w:vMerge w:val="restart"/>
            <w:shd w:val="clear" w:color="auto" w:fill="FFFFFF"/>
          </w:tcPr>
          <w:p w14:paraId="6ADDB24E" w14:textId="77777777" w:rsidR="008B18A6" w:rsidRDefault="008B18A6">
            <w:r>
              <w:t>entCodigo_qstCodigo_dtrTrimestre__imoCodigo</w:t>
            </w:r>
          </w:p>
        </w:tc>
        <w:tc>
          <w:tcPr>
            <w:tcW w:w="674" w:type="dxa"/>
            <w:vMerge w:val="restart"/>
            <w:shd w:val="clear" w:color="auto" w:fill="FFFFFF"/>
          </w:tcPr>
          <w:p w14:paraId="560E378C" w14:textId="77777777" w:rsidR="008B18A6" w:rsidRDefault="008B18A6">
            <w:r>
              <w:t>Sim</w:t>
            </w:r>
          </w:p>
        </w:tc>
        <w:tc>
          <w:tcPr>
            <w:tcW w:w="674" w:type="dxa"/>
            <w:vMerge w:val="restart"/>
            <w:shd w:val="clear" w:color="auto" w:fill="FFFFFF"/>
          </w:tcPr>
          <w:p w14:paraId="7A75CE32" w14:textId="77777777" w:rsidR="008B18A6" w:rsidRDefault="008B18A6">
            <w:r>
              <w:t>Não</w:t>
            </w:r>
          </w:p>
        </w:tc>
        <w:tc>
          <w:tcPr>
            <w:tcW w:w="850" w:type="dxa"/>
            <w:vMerge w:val="restart"/>
            <w:shd w:val="clear" w:color="auto" w:fill="FFFFFF"/>
          </w:tcPr>
          <w:p w14:paraId="14745A4A" w14:textId="77777777" w:rsidR="008B18A6" w:rsidRDefault="008B18A6">
            <w:r>
              <w:t>Sim</w:t>
            </w:r>
          </w:p>
        </w:tc>
        <w:tc>
          <w:tcPr>
            <w:tcW w:w="963" w:type="dxa"/>
            <w:vMerge w:val="restart"/>
            <w:shd w:val="clear" w:color="auto" w:fill="FFFFFF"/>
          </w:tcPr>
          <w:p w14:paraId="4EB881C1" w14:textId="77777777" w:rsidR="008B18A6" w:rsidRDefault="008B18A6">
            <w:r>
              <w:t>Não</w:t>
            </w:r>
          </w:p>
        </w:tc>
        <w:tc>
          <w:tcPr>
            <w:tcW w:w="2381" w:type="dxa"/>
            <w:shd w:val="clear" w:color="auto" w:fill="FFFFFF"/>
          </w:tcPr>
          <w:p w14:paraId="17569DC9" w14:textId="77777777" w:rsidR="008B18A6" w:rsidRDefault="008B18A6">
            <w:r>
              <w:t>dtrTrimestre</w:t>
            </w:r>
          </w:p>
        </w:tc>
        <w:tc>
          <w:tcPr>
            <w:tcW w:w="963" w:type="dxa"/>
            <w:shd w:val="clear" w:color="auto" w:fill="FFFFFF"/>
          </w:tcPr>
          <w:p w14:paraId="70EFE53C" w14:textId="77777777" w:rsidR="008B18A6" w:rsidRDefault="008B18A6">
            <w:r>
              <w:t>ASC.</w:t>
            </w:r>
          </w:p>
        </w:tc>
      </w:tr>
      <w:tr w:rsidR="008B18A6" w14:paraId="4E8396DC" w14:textId="77777777">
        <w:trPr>
          <w:cantSplit/>
          <w:trHeight w:val="183"/>
          <w:jc w:val="center"/>
        </w:trPr>
        <w:tc>
          <w:tcPr>
            <w:tcW w:w="2727" w:type="dxa"/>
            <w:vMerge/>
            <w:shd w:val="clear" w:color="auto" w:fill="FFFFFF"/>
          </w:tcPr>
          <w:p w14:paraId="55B76C60" w14:textId="77777777" w:rsidR="008B18A6" w:rsidRDefault="008B18A6"/>
        </w:tc>
        <w:tc>
          <w:tcPr>
            <w:tcW w:w="674" w:type="dxa"/>
            <w:vMerge/>
            <w:shd w:val="clear" w:color="auto" w:fill="FFFFFF"/>
          </w:tcPr>
          <w:p w14:paraId="78C57770" w14:textId="77777777" w:rsidR="008B18A6" w:rsidRDefault="008B18A6"/>
        </w:tc>
        <w:tc>
          <w:tcPr>
            <w:tcW w:w="674" w:type="dxa"/>
            <w:vMerge/>
            <w:shd w:val="clear" w:color="auto" w:fill="FFFFFF"/>
          </w:tcPr>
          <w:p w14:paraId="4A83F85A" w14:textId="77777777" w:rsidR="008B18A6" w:rsidRDefault="008B18A6"/>
        </w:tc>
        <w:tc>
          <w:tcPr>
            <w:tcW w:w="850" w:type="dxa"/>
            <w:vMerge/>
            <w:shd w:val="clear" w:color="auto" w:fill="FFFFFF"/>
          </w:tcPr>
          <w:p w14:paraId="43DB677E" w14:textId="77777777" w:rsidR="008B18A6" w:rsidRDefault="008B18A6"/>
        </w:tc>
        <w:tc>
          <w:tcPr>
            <w:tcW w:w="963" w:type="dxa"/>
            <w:vMerge/>
            <w:shd w:val="clear" w:color="auto" w:fill="FFFFFF"/>
          </w:tcPr>
          <w:p w14:paraId="531E1B99" w14:textId="77777777" w:rsidR="008B18A6" w:rsidRDefault="008B18A6"/>
        </w:tc>
        <w:tc>
          <w:tcPr>
            <w:tcW w:w="2381" w:type="dxa"/>
            <w:shd w:val="clear" w:color="auto" w:fill="FFFFFF"/>
          </w:tcPr>
          <w:p w14:paraId="451599B8" w14:textId="77777777" w:rsidR="008B18A6" w:rsidRDefault="008B18A6">
            <w:r>
              <w:t>entCodigo</w:t>
            </w:r>
          </w:p>
        </w:tc>
        <w:tc>
          <w:tcPr>
            <w:tcW w:w="963" w:type="dxa"/>
            <w:shd w:val="clear" w:color="auto" w:fill="FFFFFF"/>
          </w:tcPr>
          <w:p w14:paraId="68B6F937" w14:textId="77777777" w:rsidR="008B18A6" w:rsidRDefault="008B18A6">
            <w:r>
              <w:t>ASC.</w:t>
            </w:r>
          </w:p>
        </w:tc>
      </w:tr>
      <w:tr w:rsidR="008B18A6" w14:paraId="7E7B7C23" w14:textId="77777777">
        <w:trPr>
          <w:cantSplit/>
          <w:trHeight w:val="183"/>
          <w:jc w:val="center"/>
        </w:trPr>
        <w:tc>
          <w:tcPr>
            <w:tcW w:w="2727" w:type="dxa"/>
            <w:vMerge/>
            <w:shd w:val="clear" w:color="auto" w:fill="FFFFFF"/>
          </w:tcPr>
          <w:p w14:paraId="293F54A2" w14:textId="77777777" w:rsidR="008B18A6" w:rsidRDefault="008B18A6"/>
        </w:tc>
        <w:tc>
          <w:tcPr>
            <w:tcW w:w="674" w:type="dxa"/>
            <w:vMerge/>
            <w:shd w:val="clear" w:color="auto" w:fill="FFFFFF"/>
          </w:tcPr>
          <w:p w14:paraId="7D9E951A" w14:textId="77777777" w:rsidR="008B18A6" w:rsidRDefault="008B18A6"/>
        </w:tc>
        <w:tc>
          <w:tcPr>
            <w:tcW w:w="674" w:type="dxa"/>
            <w:vMerge/>
            <w:shd w:val="clear" w:color="auto" w:fill="FFFFFF"/>
          </w:tcPr>
          <w:p w14:paraId="47CB06DF" w14:textId="77777777" w:rsidR="008B18A6" w:rsidRDefault="008B18A6"/>
        </w:tc>
        <w:tc>
          <w:tcPr>
            <w:tcW w:w="850" w:type="dxa"/>
            <w:vMerge/>
            <w:shd w:val="clear" w:color="auto" w:fill="FFFFFF"/>
          </w:tcPr>
          <w:p w14:paraId="52D37FBD" w14:textId="77777777" w:rsidR="008B18A6" w:rsidRDefault="008B18A6"/>
        </w:tc>
        <w:tc>
          <w:tcPr>
            <w:tcW w:w="963" w:type="dxa"/>
            <w:vMerge/>
            <w:shd w:val="clear" w:color="auto" w:fill="FFFFFF"/>
          </w:tcPr>
          <w:p w14:paraId="16D850A0" w14:textId="77777777" w:rsidR="008B18A6" w:rsidRDefault="008B18A6"/>
        </w:tc>
        <w:tc>
          <w:tcPr>
            <w:tcW w:w="2381" w:type="dxa"/>
            <w:shd w:val="clear" w:color="auto" w:fill="FFFFFF"/>
          </w:tcPr>
          <w:p w14:paraId="0399D13C" w14:textId="77777777" w:rsidR="008B18A6" w:rsidRDefault="008B18A6">
            <w:r>
              <w:t>imoCodigo</w:t>
            </w:r>
          </w:p>
        </w:tc>
        <w:tc>
          <w:tcPr>
            <w:tcW w:w="963" w:type="dxa"/>
            <w:shd w:val="clear" w:color="auto" w:fill="FFFFFF"/>
          </w:tcPr>
          <w:p w14:paraId="3EFCACBC" w14:textId="77777777" w:rsidR="008B18A6" w:rsidRDefault="008B18A6">
            <w:r>
              <w:t>ASC.</w:t>
            </w:r>
          </w:p>
        </w:tc>
      </w:tr>
      <w:tr w:rsidR="008B18A6" w14:paraId="03D1D513" w14:textId="77777777">
        <w:trPr>
          <w:cantSplit/>
          <w:trHeight w:val="183"/>
          <w:jc w:val="center"/>
        </w:trPr>
        <w:tc>
          <w:tcPr>
            <w:tcW w:w="2727" w:type="dxa"/>
            <w:vMerge/>
            <w:shd w:val="clear" w:color="auto" w:fill="FFFFFF"/>
          </w:tcPr>
          <w:p w14:paraId="625654BB" w14:textId="77777777" w:rsidR="008B18A6" w:rsidRDefault="008B18A6"/>
        </w:tc>
        <w:tc>
          <w:tcPr>
            <w:tcW w:w="674" w:type="dxa"/>
            <w:vMerge/>
            <w:shd w:val="clear" w:color="auto" w:fill="FFFFFF"/>
          </w:tcPr>
          <w:p w14:paraId="24FD7A41" w14:textId="77777777" w:rsidR="008B18A6" w:rsidRDefault="008B18A6"/>
        </w:tc>
        <w:tc>
          <w:tcPr>
            <w:tcW w:w="674" w:type="dxa"/>
            <w:vMerge/>
            <w:shd w:val="clear" w:color="auto" w:fill="FFFFFF"/>
          </w:tcPr>
          <w:p w14:paraId="2B47CDCE" w14:textId="77777777" w:rsidR="008B18A6" w:rsidRDefault="008B18A6"/>
        </w:tc>
        <w:tc>
          <w:tcPr>
            <w:tcW w:w="850" w:type="dxa"/>
            <w:vMerge/>
            <w:shd w:val="clear" w:color="auto" w:fill="FFFFFF"/>
          </w:tcPr>
          <w:p w14:paraId="7CAF2888" w14:textId="77777777" w:rsidR="008B18A6" w:rsidRDefault="008B18A6"/>
        </w:tc>
        <w:tc>
          <w:tcPr>
            <w:tcW w:w="963" w:type="dxa"/>
            <w:vMerge/>
            <w:shd w:val="clear" w:color="auto" w:fill="FFFFFF"/>
          </w:tcPr>
          <w:p w14:paraId="66B2DB4C" w14:textId="77777777" w:rsidR="008B18A6" w:rsidRDefault="008B18A6"/>
        </w:tc>
        <w:tc>
          <w:tcPr>
            <w:tcW w:w="2381" w:type="dxa"/>
            <w:shd w:val="clear" w:color="auto" w:fill="FFFFFF"/>
          </w:tcPr>
          <w:p w14:paraId="7693D00B" w14:textId="77777777" w:rsidR="008B18A6" w:rsidRDefault="008B18A6">
            <w:r>
              <w:t>qstCodigo</w:t>
            </w:r>
          </w:p>
        </w:tc>
        <w:tc>
          <w:tcPr>
            <w:tcW w:w="963" w:type="dxa"/>
            <w:shd w:val="clear" w:color="auto" w:fill="FFFFFF"/>
          </w:tcPr>
          <w:p w14:paraId="1FA1233E" w14:textId="77777777" w:rsidR="008B18A6" w:rsidRDefault="008B18A6">
            <w:r>
              <w:t>ASC.</w:t>
            </w:r>
          </w:p>
        </w:tc>
      </w:tr>
      <w:tr w:rsidR="008B18A6" w14:paraId="7147DAD6" w14:textId="77777777">
        <w:trPr>
          <w:cantSplit/>
          <w:trHeight w:val="183"/>
          <w:jc w:val="center"/>
        </w:trPr>
        <w:tc>
          <w:tcPr>
            <w:tcW w:w="2727" w:type="dxa"/>
            <w:shd w:val="clear" w:color="auto" w:fill="FFFFFF"/>
          </w:tcPr>
          <w:p w14:paraId="23E7DB53" w14:textId="77777777" w:rsidR="008B18A6" w:rsidRDefault="008B18A6">
            <w:r>
              <w:t>imoCodigo</w:t>
            </w:r>
          </w:p>
        </w:tc>
        <w:tc>
          <w:tcPr>
            <w:tcW w:w="674" w:type="dxa"/>
            <w:shd w:val="clear" w:color="auto" w:fill="FFFFFF"/>
          </w:tcPr>
          <w:p w14:paraId="10D5B315" w14:textId="77777777" w:rsidR="008B18A6" w:rsidRDefault="008B18A6">
            <w:r>
              <w:t>Não</w:t>
            </w:r>
          </w:p>
        </w:tc>
        <w:tc>
          <w:tcPr>
            <w:tcW w:w="674" w:type="dxa"/>
            <w:shd w:val="clear" w:color="auto" w:fill="FFFFFF"/>
          </w:tcPr>
          <w:p w14:paraId="7143DB62" w14:textId="77777777" w:rsidR="008B18A6" w:rsidRDefault="008B18A6">
            <w:r>
              <w:t>Não</w:t>
            </w:r>
          </w:p>
        </w:tc>
        <w:tc>
          <w:tcPr>
            <w:tcW w:w="850" w:type="dxa"/>
            <w:shd w:val="clear" w:color="auto" w:fill="FFFFFF"/>
          </w:tcPr>
          <w:p w14:paraId="534425A1" w14:textId="77777777" w:rsidR="008B18A6" w:rsidRDefault="008B18A6">
            <w:r>
              <w:t>Não</w:t>
            </w:r>
          </w:p>
        </w:tc>
        <w:tc>
          <w:tcPr>
            <w:tcW w:w="963" w:type="dxa"/>
            <w:shd w:val="clear" w:color="auto" w:fill="FFFFFF"/>
          </w:tcPr>
          <w:p w14:paraId="78646208" w14:textId="77777777" w:rsidR="008B18A6" w:rsidRDefault="008B18A6">
            <w:r>
              <w:t>Não</w:t>
            </w:r>
          </w:p>
        </w:tc>
        <w:tc>
          <w:tcPr>
            <w:tcW w:w="2381" w:type="dxa"/>
            <w:shd w:val="clear" w:color="auto" w:fill="FFFFFF"/>
          </w:tcPr>
          <w:p w14:paraId="3E11D739" w14:textId="77777777" w:rsidR="008B18A6" w:rsidRDefault="008B18A6">
            <w:r>
              <w:t>imoCodigo</w:t>
            </w:r>
          </w:p>
        </w:tc>
        <w:tc>
          <w:tcPr>
            <w:tcW w:w="963" w:type="dxa"/>
            <w:shd w:val="clear" w:color="auto" w:fill="FFFFFF"/>
          </w:tcPr>
          <w:p w14:paraId="4D7A8B89" w14:textId="77777777" w:rsidR="008B18A6" w:rsidRDefault="008B18A6">
            <w:r>
              <w:t>ASC.</w:t>
            </w:r>
          </w:p>
        </w:tc>
      </w:tr>
      <w:tr w:rsidR="008B18A6" w14:paraId="29D1D4ED" w14:textId="77777777">
        <w:trPr>
          <w:cantSplit/>
          <w:trHeight w:val="245"/>
          <w:jc w:val="center"/>
        </w:trPr>
        <w:tc>
          <w:tcPr>
            <w:tcW w:w="2727" w:type="dxa"/>
            <w:vMerge w:val="restart"/>
            <w:shd w:val="clear" w:color="auto" w:fill="FFFFFF"/>
          </w:tcPr>
          <w:p w14:paraId="6CA33C4D" w14:textId="77777777" w:rsidR="008B18A6" w:rsidRDefault="008B18A6">
            <w:r>
              <w:t>qstCodigo_dtrTrimestre_entCodigo</w:t>
            </w:r>
          </w:p>
        </w:tc>
        <w:tc>
          <w:tcPr>
            <w:tcW w:w="674" w:type="dxa"/>
            <w:vMerge w:val="restart"/>
            <w:shd w:val="clear" w:color="auto" w:fill="FFFFFF"/>
          </w:tcPr>
          <w:p w14:paraId="4D4D39DA" w14:textId="77777777" w:rsidR="008B18A6" w:rsidRDefault="008B18A6">
            <w:r>
              <w:t>Não</w:t>
            </w:r>
          </w:p>
        </w:tc>
        <w:tc>
          <w:tcPr>
            <w:tcW w:w="674" w:type="dxa"/>
            <w:vMerge w:val="restart"/>
            <w:shd w:val="clear" w:color="auto" w:fill="FFFFFF"/>
          </w:tcPr>
          <w:p w14:paraId="26B13EFB" w14:textId="77777777" w:rsidR="008B18A6" w:rsidRDefault="008B18A6">
            <w:r>
              <w:t>Não</w:t>
            </w:r>
          </w:p>
        </w:tc>
        <w:tc>
          <w:tcPr>
            <w:tcW w:w="850" w:type="dxa"/>
            <w:vMerge w:val="restart"/>
            <w:shd w:val="clear" w:color="auto" w:fill="FFFFFF"/>
          </w:tcPr>
          <w:p w14:paraId="78C9F467" w14:textId="77777777" w:rsidR="008B18A6" w:rsidRDefault="008B18A6">
            <w:r>
              <w:t>Não</w:t>
            </w:r>
          </w:p>
        </w:tc>
        <w:tc>
          <w:tcPr>
            <w:tcW w:w="963" w:type="dxa"/>
            <w:vMerge w:val="restart"/>
            <w:shd w:val="clear" w:color="auto" w:fill="FFFFFF"/>
          </w:tcPr>
          <w:p w14:paraId="76B20FB9" w14:textId="77777777" w:rsidR="008B18A6" w:rsidRDefault="008B18A6">
            <w:r>
              <w:t>Não</w:t>
            </w:r>
          </w:p>
        </w:tc>
        <w:tc>
          <w:tcPr>
            <w:tcW w:w="2381" w:type="dxa"/>
            <w:shd w:val="clear" w:color="auto" w:fill="FFFFFF"/>
          </w:tcPr>
          <w:p w14:paraId="2812133C" w14:textId="77777777" w:rsidR="008B18A6" w:rsidRDefault="008B18A6">
            <w:r>
              <w:t>dtrTrimestre</w:t>
            </w:r>
          </w:p>
        </w:tc>
        <w:tc>
          <w:tcPr>
            <w:tcW w:w="963" w:type="dxa"/>
            <w:shd w:val="clear" w:color="auto" w:fill="FFFFFF"/>
          </w:tcPr>
          <w:p w14:paraId="5878B558" w14:textId="77777777" w:rsidR="008B18A6" w:rsidRDefault="008B18A6">
            <w:r>
              <w:t>ASC.</w:t>
            </w:r>
          </w:p>
        </w:tc>
      </w:tr>
      <w:tr w:rsidR="008B18A6" w14:paraId="2A0E2764" w14:textId="77777777">
        <w:trPr>
          <w:cantSplit/>
          <w:trHeight w:val="244"/>
          <w:jc w:val="center"/>
        </w:trPr>
        <w:tc>
          <w:tcPr>
            <w:tcW w:w="2727" w:type="dxa"/>
            <w:vMerge/>
            <w:shd w:val="clear" w:color="auto" w:fill="FFFFFF"/>
          </w:tcPr>
          <w:p w14:paraId="71E24769" w14:textId="77777777" w:rsidR="008B18A6" w:rsidRDefault="008B18A6"/>
        </w:tc>
        <w:tc>
          <w:tcPr>
            <w:tcW w:w="674" w:type="dxa"/>
            <w:vMerge/>
            <w:shd w:val="clear" w:color="auto" w:fill="FFFFFF"/>
          </w:tcPr>
          <w:p w14:paraId="10DA73A5" w14:textId="77777777" w:rsidR="008B18A6" w:rsidRDefault="008B18A6"/>
        </w:tc>
        <w:tc>
          <w:tcPr>
            <w:tcW w:w="674" w:type="dxa"/>
            <w:vMerge/>
            <w:shd w:val="clear" w:color="auto" w:fill="FFFFFF"/>
          </w:tcPr>
          <w:p w14:paraId="27933505" w14:textId="77777777" w:rsidR="008B18A6" w:rsidRDefault="008B18A6"/>
        </w:tc>
        <w:tc>
          <w:tcPr>
            <w:tcW w:w="850" w:type="dxa"/>
            <w:vMerge/>
            <w:shd w:val="clear" w:color="auto" w:fill="FFFFFF"/>
          </w:tcPr>
          <w:p w14:paraId="5565BD82" w14:textId="77777777" w:rsidR="008B18A6" w:rsidRDefault="008B18A6"/>
        </w:tc>
        <w:tc>
          <w:tcPr>
            <w:tcW w:w="963" w:type="dxa"/>
            <w:vMerge/>
            <w:shd w:val="clear" w:color="auto" w:fill="FFFFFF"/>
          </w:tcPr>
          <w:p w14:paraId="3B240303" w14:textId="77777777" w:rsidR="008B18A6" w:rsidRDefault="008B18A6"/>
        </w:tc>
        <w:tc>
          <w:tcPr>
            <w:tcW w:w="2381" w:type="dxa"/>
            <w:shd w:val="clear" w:color="auto" w:fill="FFFFFF"/>
          </w:tcPr>
          <w:p w14:paraId="6F945B4F" w14:textId="77777777" w:rsidR="008B18A6" w:rsidRDefault="008B18A6">
            <w:r>
              <w:t>entCodigo</w:t>
            </w:r>
          </w:p>
        </w:tc>
        <w:tc>
          <w:tcPr>
            <w:tcW w:w="963" w:type="dxa"/>
            <w:shd w:val="clear" w:color="auto" w:fill="FFFFFF"/>
          </w:tcPr>
          <w:p w14:paraId="297FE202" w14:textId="77777777" w:rsidR="008B18A6" w:rsidRDefault="008B18A6">
            <w:r>
              <w:t>ASC.</w:t>
            </w:r>
          </w:p>
        </w:tc>
      </w:tr>
      <w:tr w:rsidR="008B18A6" w14:paraId="25A3C87F" w14:textId="77777777">
        <w:trPr>
          <w:cantSplit/>
          <w:trHeight w:val="244"/>
          <w:jc w:val="center"/>
        </w:trPr>
        <w:tc>
          <w:tcPr>
            <w:tcW w:w="2727" w:type="dxa"/>
            <w:vMerge/>
            <w:shd w:val="clear" w:color="auto" w:fill="FFFFFF"/>
          </w:tcPr>
          <w:p w14:paraId="7C09F7CC" w14:textId="77777777" w:rsidR="008B18A6" w:rsidRDefault="008B18A6"/>
        </w:tc>
        <w:tc>
          <w:tcPr>
            <w:tcW w:w="674" w:type="dxa"/>
            <w:vMerge/>
            <w:shd w:val="clear" w:color="auto" w:fill="FFFFFF"/>
          </w:tcPr>
          <w:p w14:paraId="25745076" w14:textId="77777777" w:rsidR="008B18A6" w:rsidRDefault="008B18A6"/>
        </w:tc>
        <w:tc>
          <w:tcPr>
            <w:tcW w:w="674" w:type="dxa"/>
            <w:vMerge/>
            <w:shd w:val="clear" w:color="auto" w:fill="FFFFFF"/>
          </w:tcPr>
          <w:p w14:paraId="7A3F8260" w14:textId="77777777" w:rsidR="008B18A6" w:rsidRDefault="008B18A6"/>
        </w:tc>
        <w:tc>
          <w:tcPr>
            <w:tcW w:w="850" w:type="dxa"/>
            <w:vMerge/>
            <w:shd w:val="clear" w:color="auto" w:fill="FFFFFF"/>
          </w:tcPr>
          <w:p w14:paraId="71798FF6" w14:textId="77777777" w:rsidR="008B18A6" w:rsidRDefault="008B18A6"/>
        </w:tc>
        <w:tc>
          <w:tcPr>
            <w:tcW w:w="963" w:type="dxa"/>
            <w:vMerge/>
            <w:shd w:val="clear" w:color="auto" w:fill="FFFFFF"/>
          </w:tcPr>
          <w:p w14:paraId="5F94D091" w14:textId="77777777" w:rsidR="008B18A6" w:rsidRDefault="008B18A6"/>
        </w:tc>
        <w:tc>
          <w:tcPr>
            <w:tcW w:w="2381" w:type="dxa"/>
            <w:shd w:val="clear" w:color="auto" w:fill="FFFFFF"/>
          </w:tcPr>
          <w:p w14:paraId="6B1242C9" w14:textId="77777777" w:rsidR="008B18A6" w:rsidRDefault="008B18A6">
            <w:r>
              <w:t>qstCodigo</w:t>
            </w:r>
          </w:p>
        </w:tc>
        <w:tc>
          <w:tcPr>
            <w:tcW w:w="963" w:type="dxa"/>
            <w:shd w:val="clear" w:color="auto" w:fill="FFFFFF"/>
          </w:tcPr>
          <w:p w14:paraId="3698F961" w14:textId="77777777" w:rsidR="008B18A6" w:rsidRDefault="008B18A6">
            <w:r>
              <w:t>ASC.</w:t>
            </w:r>
          </w:p>
        </w:tc>
      </w:tr>
    </w:tbl>
    <w:p w14:paraId="174F63D7" w14:textId="77777777" w:rsidR="008B18A6" w:rsidRDefault="008B18A6"/>
    <w:p w14:paraId="5BB5EF51"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F98FCEF" w14:textId="77777777">
        <w:trPr>
          <w:tblHeader/>
          <w:jc w:val="center"/>
        </w:trPr>
        <w:tc>
          <w:tcPr>
            <w:tcW w:w="2329" w:type="dxa"/>
            <w:shd w:val="pct20" w:color="000000" w:fill="FFFFFF"/>
          </w:tcPr>
          <w:p w14:paraId="6DAAE9D0" w14:textId="77777777" w:rsidR="008B18A6" w:rsidRDefault="008B18A6">
            <w:pPr>
              <w:rPr>
                <w:b/>
              </w:rPr>
            </w:pPr>
            <w:r>
              <w:rPr>
                <w:b/>
              </w:rPr>
              <w:t>Tabela</w:t>
            </w:r>
          </w:p>
        </w:tc>
        <w:tc>
          <w:tcPr>
            <w:tcW w:w="2386" w:type="dxa"/>
            <w:shd w:val="pct20" w:color="000000" w:fill="FFFFFF"/>
          </w:tcPr>
          <w:p w14:paraId="50D8C646" w14:textId="77777777" w:rsidR="008B18A6" w:rsidRDefault="008B18A6">
            <w:pPr>
              <w:rPr>
                <w:b/>
              </w:rPr>
            </w:pPr>
            <w:r>
              <w:rPr>
                <w:b/>
              </w:rPr>
              <w:t>Regra de Integr. Ref</w:t>
            </w:r>
          </w:p>
        </w:tc>
        <w:tc>
          <w:tcPr>
            <w:tcW w:w="2272" w:type="dxa"/>
            <w:shd w:val="pct20" w:color="000000" w:fill="FFFFFF"/>
          </w:tcPr>
          <w:p w14:paraId="273B530F" w14:textId="77777777" w:rsidR="008B18A6" w:rsidRDefault="008B18A6">
            <w:pPr>
              <w:rPr>
                <w:b/>
              </w:rPr>
            </w:pPr>
            <w:r>
              <w:rPr>
                <w:b/>
              </w:rPr>
              <w:t>Campos Tab. Mestre</w:t>
            </w:r>
          </w:p>
        </w:tc>
        <w:tc>
          <w:tcPr>
            <w:tcW w:w="2272" w:type="dxa"/>
            <w:shd w:val="pct20" w:color="000000" w:fill="FFFFFF"/>
          </w:tcPr>
          <w:p w14:paraId="29EE21F2" w14:textId="77777777" w:rsidR="008B18A6" w:rsidRDefault="008B18A6">
            <w:pPr>
              <w:rPr>
                <w:b/>
              </w:rPr>
            </w:pPr>
            <w:r>
              <w:rPr>
                <w:b/>
              </w:rPr>
              <w:t>Campos TrimNegociacaoImoveis</w:t>
            </w:r>
          </w:p>
        </w:tc>
      </w:tr>
      <w:tr w:rsidR="008B18A6" w14:paraId="7EF170EA" w14:textId="77777777">
        <w:trPr>
          <w:cantSplit/>
          <w:trHeight w:val="367"/>
          <w:jc w:val="center"/>
        </w:trPr>
        <w:tc>
          <w:tcPr>
            <w:tcW w:w="2329" w:type="dxa"/>
            <w:vMerge w:val="restart"/>
            <w:shd w:val="clear" w:color="auto" w:fill="FFFFFF"/>
          </w:tcPr>
          <w:p w14:paraId="1B2C2342" w14:textId="77777777" w:rsidR="008B18A6" w:rsidRDefault="008B18A6">
            <w:r>
              <w:t>Imoveis</w:t>
            </w:r>
          </w:p>
        </w:tc>
        <w:tc>
          <w:tcPr>
            <w:tcW w:w="2386" w:type="dxa"/>
            <w:vMerge w:val="restart"/>
            <w:shd w:val="clear" w:color="auto" w:fill="FFFFFF"/>
          </w:tcPr>
          <w:p w14:paraId="07516AEE" w14:textId="77777777" w:rsidR="008B18A6" w:rsidRDefault="008B18A6">
            <w:r>
              <w:t>Uma negociação é feita sobre imóveis</w:t>
            </w:r>
          </w:p>
        </w:tc>
        <w:tc>
          <w:tcPr>
            <w:tcW w:w="2272" w:type="dxa"/>
            <w:shd w:val="clear" w:color="auto" w:fill="FFFFFF"/>
          </w:tcPr>
          <w:p w14:paraId="597FD8AB" w14:textId="77777777" w:rsidR="008B18A6" w:rsidRDefault="008B18A6">
            <w:r>
              <w:t>entCodigo</w:t>
            </w:r>
          </w:p>
        </w:tc>
        <w:tc>
          <w:tcPr>
            <w:tcW w:w="2272" w:type="dxa"/>
            <w:shd w:val="clear" w:color="auto" w:fill="FFFFFF"/>
          </w:tcPr>
          <w:p w14:paraId="18A7F868" w14:textId="77777777" w:rsidR="008B18A6" w:rsidRDefault="008B18A6">
            <w:r>
              <w:t>entCodigo</w:t>
            </w:r>
          </w:p>
        </w:tc>
      </w:tr>
      <w:tr w:rsidR="008B18A6" w14:paraId="21E466C2" w14:textId="77777777">
        <w:trPr>
          <w:cantSplit/>
          <w:trHeight w:val="366"/>
          <w:jc w:val="center"/>
        </w:trPr>
        <w:tc>
          <w:tcPr>
            <w:tcW w:w="2329" w:type="dxa"/>
            <w:vMerge/>
            <w:shd w:val="clear" w:color="auto" w:fill="FFFFFF"/>
          </w:tcPr>
          <w:p w14:paraId="0F85B79F" w14:textId="77777777" w:rsidR="008B18A6" w:rsidRDefault="008B18A6"/>
        </w:tc>
        <w:tc>
          <w:tcPr>
            <w:tcW w:w="2386" w:type="dxa"/>
            <w:vMerge/>
            <w:shd w:val="clear" w:color="auto" w:fill="FFFFFF"/>
          </w:tcPr>
          <w:p w14:paraId="17E216EC" w14:textId="77777777" w:rsidR="008B18A6" w:rsidRDefault="008B18A6"/>
        </w:tc>
        <w:tc>
          <w:tcPr>
            <w:tcW w:w="2272" w:type="dxa"/>
            <w:shd w:val="clear" w:color="auto" w:fill="FFFFFF"/>
          </w:tcPr>
          <w:p w14:paraId="57960C23" w14:textId="77777777" w:rsidR="008B18A6" w:rsidRDefault="008B18A6">
            <w:r>
              <w:t>imoCodigo</w:t>
            </w:r>
          </w:p>
        </w:tc>
        <w:tc>
          <w:tcPr>
            <w:tcW w:w="2272" w:type="dxa"/>
            <w:shd w:val="clear" w:color="auto" w:fill="FFFFFF"/>
          </w:tcPr>
          <w:p w14:paraId="325C8198" w14:textId="77777777" w:rsidR="008B18A6" w:rsidRDefault="008B18A6">
            <w:r>
              <w:t>imoCodigo</w:t>
            </w:r>
          </w:p>
        </w:tc>
      </w:tr>
      <w:tr w:rsidR="008B18A6" w14:paraId="136E64FE" w14:textId="77777777">
        <w:trPr>
          <w:cantSplit/>
          <w:trHeight w:val="447"/>
          <w:jc w:val="center"/>
        </w:trPr>
        <w:tc>
          <w:tcPr>
            <w:tcW w:w="2329" w:type="dxa"/>
            <w:vMerge w:val="restart"/>
            <w:shd w:val="clear" w:color="auto" w:fill="FFFFFF"/>
          </w:tcPr>
          <w:p w14:paraId="5246DF57" w14:textId="77777777" w:rsidR="008B18A6" w:rsidRDefault="008B18A6">
            <w:r>
              <w:t>TrimRespostas</w:t>
            </w:r>
          </w:p>
        </w:tc>
        <w:tc>
          <w:tcPr>
            <w:tcW w:w="2386" w:type="dxa"/>
            <w:vMerge w:val="restart"/>
            <w:shd w:val="clear" w:color="auto" w:fill="FFFFFF"/>
          </w:tcPr>
          <w:p w14:paraId="03F2F5A9" w14:textId="77777777" w:rsidR="008B18A6" w:rsidRDefault="008B18A6">
            <w:r>
              <w:t>Uma resposta pode ter informações sobre negociações de imóveis</w:t>
            </w:r>
          </w:p>
        </w:tc>
        <w:tc>
          <w:tcPr>
            <w:tcW w:w="2272" w:type="dxa"/>
            <w:shd w:val="clear" w:color="auto" w:fill="FFFFFF"/>
          </w:tcPr>
          <w:p w14:paraId="1AC6FAD6" w14:textId="77777777" w:rsidR="008B18A6" w:rsidRDefault="008B18A6">
            <w:pPr>
              <w:rPr>
                <w:lang w:val="es-ES_tradnl"/>
              </w:rPr>
            </w:pPr>
            <w:r>
              <w:rPr>
                <w:lang w:val="es-ES_tradnl"/>
              </w:rPr>
              <w:t>qstCodigo</w:t>
            </w:r>
          </w:p>
        </w:tc>
        <w:tc>
          <w:tcPr>
            <w:tcW w:w="2272" w:type="dxa"/>
            <w:shd w:val="clear" w:color="auto" w:fill="FFFFFF"/>
          </w:tcPr>
          <w:p w14:paraId="5E919E2F" w14:textId="77777777" w:rsidR="008B18A6" w:rsidRDefault="008B18A6">
            <w:pPr>
              <w:rPr>
                <w:lang w:val="es-ES_tradnl"/>
              </w:rPr>
            </w:pPr>
            <w:r>
              <w:rPr>
                <w:lang w:val="es-ES_tradnl"/>
              </w:rPr>
              <w:t>qstCodigo</w:t>
            </w:r>
          </w:p>
        </w:tc>
      </w:tr>
      <w:tr w:rsidR="008B18A6" w14:paraId="198A1B15" w14:textId="77777777">
        <w:trPr>
          <w:cantSplit/>
          <w:trHeight w:val="446"/>
          <w:jc w:val="center"/>
        </w:trPr>
        <w:tc>
          <w:tcPr>
            <w:tcW w:w="2329" w:type="dxa"/>
            <w:vMerge/>
            <w:shd w:val="clear" w:color="auto" w:fill="FFFFFF"/>
          </w:tcPr>
          <w:p w14:paraId="0D2517AD" w14:textId="77777777" w:rsidR="008B18A6" w:rsidRDefault="008B18A6">
            <w:pPr>
              <w:rPr>
                <w:lang w:val="es-ES_tradnl"/>
              </w:rPr>
            </w:pPr>
          </w:p>
        </w:tc>
        <w:tc>
          <w:tcPr>
            <w:tcW w:w="2386" w:type="dxa"/>
            <w:vMerge/>
            <w:shd w:val="clear" w:color="auto" w:fill="FFFFFF"/>
          </w:tcPr>
          <w:p w14:paraId="630A128D" w14:textId="77777777" w:rsidR="008B18A6" w:rsidRDefault="008B18A6">
            <w:pPr>
              <w:rPr>
                <w:lang w:val="es-ES_tradnl"/>
              </w:rPr>
            </w:pPr>
          </w:p>
        </w:tc>
        <w:tc>
          <w:tcPr>
            <w:tcW w:w="2272" w:type="dxa"/>
            <w:shd w:val="clear" w:color="auto" w:fill="FFFFFF"/>
          </w:tcPr>
          <w:p w14:paraId="147688BC" w14:textId="77777777" w:rsidR="008B18A6" w:rsidRDefault="008B18A6">
            <w:pPr>
              <w:rPr>
                <w:lang w:val="es-ES_tradnl"/>
              </w:rPr>
            </w:pPr>
            <w:r>
              <w:rPr>
                <w:lang w:val="es-ES_tradnl"/>
              </w:rPr>
              <w:t>entCodigo</w:t>
            </w:r>
          </w:p>
        </w:tc>
        <w:tc>
          <w:tcPr>
            <w:tcW w:w="2272" w:type="dxa"/>
            <w:shd w:val="clear" w:color="auto" w:fill="FFFFFF"/>
          </w:tcPr>
          <w:p w14:paraId="22686226" w14:textId="77777777" w:rsidR="008B18A6" w:rsidRDefault="008B18A6">
            <w:r>
              <w:t>entCodigo</w:t>
            </w:r>
          </w:p>
        </w:tc>
      </w:tr>
      <w:tr w:rsidR="008B18A6" w14:paraId="10BC00D3" w14:textId="77777777">
        <w:trPr>
          <w:cantSplit/>
          <w:trHeight w:val="446"/>
          <w:jc w:val="center"/>
        </w:trPr>
        <w:tc>
          <w:tcPr>
            <w:tcW w:w="2329" w:type="dxa"/>
            <w:vMerge/>
            <w:shd w:val="clear" w:color="auto" w:fill="FFFFFF"/>
          </w:tcPr>
          <w:p w14:paraId="623DAED9" w14:textId="77777777" w:rsidR="008B18A6" w:rsidRDefault="008B18A6"/>
        </w:tc>
        <w:tc>
          <w:tcPr>
            <w:tcW w:w="2386" w:type="dxa"/>
            <w:vMerge/>
            <w:shd w:val="clear" w:color="auto" w:fill="FFFFFF"/>
          </w:tcPr>
          <w:p w14:paraId="736999D7" w14:textId="77777777" w:rsidR="008B18A6" w:rsidRDefault="008B18A6"/>
        </w:tc>
        <w:tc>
          <w:tcPr>
            <w:tcW w:w="2272" w:type="dxa"/>
            <w:shd w:val="clear" w:color="auto" w:fill="FFFFFF"/>
          </w:tcPr>
          <w:p w14:paraId="353FB33C" w14:textId="77777777" w:rsidR="008B18A6" w:rsidRDefault="008B18A6">
            <w:r>
              <w:t>dtrTrimestre</w:t>
            </w:r>
          </w:p>
        </w:tc>
        <w:tc>
          <w:tcPr>
            <w:tcW w:w="2272" w:type="dxa"/>
            <w:shd w:val="clear" w:color="auto" w:fill="FFFFFF"/>
          </w:tcPr>
          <w:p w14:paraId="67CBCE73" w14:textId="77777777" w:rsidR="008B18A6" w:rsidRDefault="008B18A6">
            <w:r>
              <w:t>dtrTrimestre</w:t>
            </w:r>
          </w:p>
        </w:tc>
      </w:tr>
    </w:tbl>
    <w:p w14:paraId="17785979" w14:textId="77777777" w:rsidR="008B18A6" w:rsidRDefault="008B18A6"/>
    <w:p w14:paraId="7F0D40FC" w14:textId="77777777" w:rsidR="008B18A6" w:rsidRDefault="008B18A6">
      <w:pPr>
        <w:pStyle w:val="Ttulo3"/>
      </w:pPr>
      <w:bookmarkStart w:id="218" w:name="TAB155"/>
      <w:bookmarkStart w:id="219" w:name="_Toc183459810"/>
      <w:bookmarkEnd w:id="218"/>
      <w:r>
        <w:t>Tabela TrimOutrosVencidas</w:t>
      </w:r>
      <w:bookmarkEnd w:id="219"/>
    </w:p>
    <w:p w14:paraId="3A82EF12" w14:textId="77777777" w:rsidR="008B18A6" w:rsidRDefault="008B18A6">
      <w:pPr>
        <w:pStyle w:val="PreHead3"/>
      </w:pPr>
    </w:p>
    <w:p w14:paraId="4C1A5231" w14:textId="77777777" w:rsidR="008B18A6" w:rsidRDefault="008B18A6">
      <w:r>
        <w:t>Esta tabela registra as contas "Outros" Vencidas cujo montante é superior a 10% do Ativo/Passivo Circulante, em resposta às questões 14 e 15 do questionário trimestral de capitalização.</w:t>
      </w:r>
    </w:p>
    <w:p w14:paraId="28CFF4AC"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32F59C03" w14:textId="77777777">
        <w:trPr>
          <w:cantSplit/>
          <w:trHeight w:val="426"/>
          <w:tblHeader/>
          <w:jc w:val="center"/>
        </w:trPr>
        <w:tc>
          <w:tcPr>
            <w:tcW w:w="2441" w:type="dxa"/>
            <w:vMerge w:val="restart"/>
            <w:shd w:val="pct20" w:color="000000" w:fill="FFFFFF"/>
          </w:tcPr>
          <w:p w14:paraId="4CEA4047" w14:textId="77777777" w:rsidR="008B18A6" w:rsidRDefault="008B18A6">
            <w:pPr>
              <w:pStyle w:val="tabela"/>
              <w:rPr>
                <w:b/>
              </w:rPr>
            </w:pPr>
            <w:r>
              <w:rPr>
                <w:b/>
              </w:rPr>
              <w:t>Campo</w:t>
            </w:r>
          </w:p>
        </w:tc>
        <w:tc>
          <w:tcPr>
            <w:tcW w:w="2954" w:type="dxa"/>
            <w:shd w:val="pct20" w:color="000000" w:fill="FFFFFF"/>
          </w:tcPr>
          <w:p w14:paraId="51B0BCCF" w14:textId="77777777" w:rsidR="008B18A6" w:rsidRDefault="008B18A6">
            <w:pPr>
              <w:pStyle w:val="tabela"/>
              <w:rPr>
                <w:b/>
              </w:rPr>
            </w:pPr>
            <w:r>
              <w:rPr>
                <w:b/>
              </w:rPr>
              <w:t>Tipo</w:t>
            </w:r>
          </w:p>
        </w:tc>
        <w:tc>
          <w:tcPr>
            <w:tcW w:w="966" w:type="dxa"/>
            <w:shd w:val="pct20" w:color="000000" w:fill="FFFFFF"/>
          </w:tcPr>
          <w:p w14:paraId="044822F3" w14:textId="77777777" w:rsidR="008B18A6" w:rsidRDefault="008B18A6">
            <w:pPr>
              <w:pStyle w:val="tabela"/>
              <w:rPr>
                <w:b/>
              </w:rPr>
            </w:pPr>
            <w:r>
              <w:rPr>
                <w:b/>
              </w:rPr>
              <w:t>C.P.</w:t>
            </w:r>
          </w:p>
        </w:tc>
        <w:tc>
          <w:tcPr>
            <w:tcW w:w="966" w:type="dxa"/>
            <w:shd w:val="pct20" w:color="000000" w:fill="FFFFFF"/>
          </w:tcPr>
          <w:p w14:paraId="5E717E45" w14:textId="77777777" w:rsidR="008B18A6" w:rsidRDefault="008B18A6">
            <w:pPr>
              <w:pStyle w:val="tabela"/>
              <w:rPr>
                <w:b/>
              </w:rPr>
            </w:pPr>
            <w:r>
              <w:rPr>
                <w:b/>
              </w:rPr>
              <w:t>C.E.</w:t>
            </w:r>
          </w:p>
        </w:tc>
        <w:tc>
          <w:tcPr>
            <w:tcW w:w="966" w:type="dxa"/>
            <w:shd w:val="pct20" w:color="000000" w:fill="FFFFFF"/>
          </w:tcPr>
          <w:p w14:paraId="43060D89" w14:textId="77777777" w:rsidR="008B18A6" w:rsidRDefault="008B18A6">
            <w:pPr>
              <w:pStyle w:val="tabela"/>
              <w:rPr>
                <w:b/>
              </w:rPr>
            </w:pPr>
            <w:r>
              <w:rPr>
                <w:b/>
              </w:rPr>
              <w:t>Obrig.</w:t>
            </w:r>
          </w:p>
        </w:tc>
        <w:tc>
          <w:tcPr>
            <w:tcW w:w="968" w:type="dxa"/>
            <w:shd w:val="pct20" w:color="000000" w:fill="FFFFFF"/>
          </w:tcPr>
          <w:p w14:paraId="5A420CE5" w14:textId="77777777" w:rsidR="008B18A6" w:rsidRDefault="008B18A6">
            <w:pPr>
              <w:pStyle w:val="tabela"/>
              <w:rPr>
                <w:b/>
              </w:rPr>
            </w:pPr>
            <w:r>
              <w:rPr>
                <w:b/>
              </w:rPr>
              <w:t>Calc.</w:t>
            </w:r>
          </w:p>
        </w:tc>
      </w:tr>
      <w:tr w:rsidR="008B18A6" w14:paraId="6D86D787" w14:textId="77777777">
        <w:trPr>
          <w:cantSplit/>
          <w:trHeight w:val="426"/>
          <w:tblHeader/>
          <w:jc w:val="center"/>
        </w:trPr>
        <w:tc>
          <w:tcPr>
            <w:tcW w:w="2441" w:type="dxa"/>
            <w:vMerge/>
            <w:shd w:val="pct20" w:color="000000" w:fill="FFFFFF"/>
          </w:tcPr>
          <w:p w14:paraId="136EEB5F" w14:textId="77777777" w:rsidR="008B18A6" w:rsidRDefault="008B18A6">
            <w:pPr>
              <w:pStyle w:val="tabela"/>
              <w:rPr>
                <w:b/>
              </w:rPr>
            </w:pPr>
          </w:p>
        </w:tc>
        <w:tc>
          <w:tcPr>
            <w:tcW w:w="6820" w:type="dxa"/>
            <w:gridSpan w:val="5"/>
            <w:shd w:val="pct20" w:color="000000" w:fill="FFFFFF"/>
          </w:tcPr>
          <w:p w14:paraId="21484B8B" w14:textId="77777777" w:rsidR="008B18A6" w:rsidRDefault="008B18A6">
            <w:pPr>
              <w:pStyle w:val="tabela-spellchk"/>
              <w:rPr>
                <w:b/>
              </w:rPr>
            </w:pPr>
            <w:r>
              <w:rPr>
                <w:b/>
              </w:rPr>
              <w:t>Descrição</w:t>
            </w:r>
          </w:p>
        </w:tc>
      </w:tr>
      <w:tr w:rsidR="008B18A6" w14:paraId="4960C325" w14:textId="77777777">
        <w:trPr>
          <w:cantSplit/>
          <w:trHeight w:hRule="exact" w:val="20"/>
          <w:tblHeader/>
          <w:jc w:val="center"/>
        </w:trPr>
        <w:tc>
          <w:tcPr>
            <w:tcW w:w="2441" w:type="dxa"/>
            <w:shd w:val="pct20" w:color="000000" w:fill="FFFFFF"/>
          </w:tcPr>
          <w:p w14:paraId="6907538C" w14:textId="77777777" w:rsidR="008B18A6" w:rsidRDefault="008B18A6">
            <w:pPr>
              <w:pStyle w:val="tabela-separate"/>
              <w:rPr>
                <w:b/>
              </w:rPr>
            </w:pPr>
          </w:p>
        </w:tc>
        <w:tc>
          <w:tcPr>
            <w:tcW w:w="6820" w:type="dxa"/>
            <w:gridSpan w:val="5"/>
            <w:shd w:val="pct20" w:color="000000" w:fill="FFFFFF"/>
          </w:tcPr>
          <w:p w14:paraId="591D054A" w14:textId="77777777" w:rsidR="008B18A6" w:rsidRDefault="008B18A6">
            <w:pPr>
              <w:pStyle w:val="tabela-separate"/>
              <w:rPr>
                <w:b/>
              </w:rPr>
            </w:pPr>
          </w:p>
        </w:tc>
      </w:tr>
      <w:tr w:rsidR="008B18A6" w14:paraId="26DED1E7" w14:textId="77777777">
        <w:trPr>
          <w:cantSplit/>
          <w:trHeight w:val="426"/>
          <w:jc w:val="center"/>
        </w:trPr>
        <w:tc>
          <w:tcPr>
            <w:tcW w:w="2441" w:type="dxa"/>
            <w:vMerge w:val="restart"/>
            <w:shd w:val="clear" w:color="auto" w:fill="FFFFFF"/>
          </w:tcPr>
          <w:p w14:paraId="202B456D" w14:textId="77777777" w:rsidR="008B18A6" w:rsidRDefault="008B18A6">
            <w:pPr>
              <w:pStyle w:val="tabela"/>
            </w:pPr>
            <w:r>
              <w:t>dtrTrimestre</w:t>
            </w:r>
          </w:p>
        </w:tc>
        <w:tc>
          <w:tcPr>
            <w:tcW w:w="2954" w:type="dxa"/>
            <w:shd w:val="clear" w:color="auto" w:fill="FFFFFF"/>
          </w:tcPr>
          <w:p w14:paraId="3713180D" w14:textId="77777777" w:rsidR="008B18A6" w:rsidRDefault="008B18A6">
            <w:pPr>
              <w:pStyle w:val="tabela"/>
            </w:pPr>
            <w:r>
              <w:t>Integer</w:t>
            </w:r>
          </w:p>
        </w:tc>
        <w:tc>
          <w:tcPr>
            <w:tcW w:w="966" w:type="dxa"/>
            <w:shd w:val="clear" w:color="auto" w:fill="FFFFFF"/>
          </w:tcPr>
          <w:p w14:paraId="728E8010" w14:textId="77777777" w:rsidR="008B18A6" w:rsidRDefault="008B18A6">
            <w:pPr>
              <w:pStyle w:val="tabela"/>
            </w:pPr>
            <w:r>
              <w:t>Sim</w:t>
            </w:r>
          </w:p>
        </w:tc>
        <w:tc>
          <w:tcPr>
            <w:tcW w:w="966" w:type="dxa"/>
            <w:shd w:val="clear" w:color="auto" w:fill="FFFFFF"/>
          </w:tcPr>
          <w:p w14:paraId="5FD3E1BE" w14:textId="77777777" w:rsidR="008B18A6" w:rsidRDefault="008B18A6">
            <w:pPr>
              <w:pStyle w:val="tabela"/>
            </w:pPr>
            <w:r>
              <w:t>Sim</w:t>
            </w:r>
          </w:p>
        </w:tc>
        <w:tc>
          <w:tcPr>
            <w:tcW w:w="966" w:type="dxa"/>
            <w:shd w:val="clear" w:color="auto" w:fill="FFFFFF"/>
          </w:tcPr>
          <w:p w14:paraId="5E8820A5" w14:textId="77777777" w:rsidR="008B18A6" w:rsidRDefault="008B18A6">
            <w:pPr>
              <w:pStyle w:val="tabela"/>
            </w:pPr>
            <w:r>
              <w:t>Não</w:t>
            </w:r>
          </w:p>
        </w:tc>
        <w:tc>
          <w:tcPr>
            <w:tcW w:w="968" w:type="dxa"/>
            <w:shd w:val="clear" w:color="auto" w:fill="FFFFFF"/>
          </w:tcPr>
          <w:p w14:paraId="275945FD" w14:textId="77777777" w:rsidR="008B18A6" w:rsidRDefault="008B18A6">
            <w:pPr>
              <w:pStyle w:val="tabela"/>
            </w:pPr>
            <w:r>
              <w:t>Não</w:t>
            </w:r>
          </w:p>
        </w:tc>
      </w:tr>
      <w:tr w:rsidR="008B18A6" w14:paraId="0BA97BA6" w14:textId="77777777">
        <w:trPr>
          <w:cantSplit/>
          <w:trHeight w:val="426"/>
          <w:jc w:val="center"/>
        </w:trPr>
        <w:tc>
          <w:tcPr>
            <w:tcW w:w="2441" w:type="dxa"/>
            <w:vMerge/>
            <w:shd w:val="clear" w:color="auto" w:fill="FFFFFF"/>
          </w:tcPr>
          <w:p w14:paraId="4D276056" w14:textId="77777777" w:rsidR="008B18A6" w:rsidRDefault="008B18A6">
            <w:pPr>
              <w:pStyle w:val="tabela"/>
            </w:pPr>
          </w:p>
        </w:tc>
        <w:tc>
          <w:tcPr>
            <w:tcW w:w="6820" w:type="dxa"/>
            <w:gridSpan w:val="5"/>
            <w:shd w:val="clear" w:color="auto" w:fill="FFFFFF"/>
          </w:tcPr>
          <w:p w14:paraId="7AA79FC6" w14:textId="77777777" w:rsidR="008B18A6" w:rsidRDefault="008B18A6">
            <w:pPr>
              <w:pStyle w:val="tabela-spellchk"/>
            </w:pPr>
            <w:r>
              <w:t>Trimestre de referência</w:t>
            </w:r>
          </w:p>
        </w:tc>
      </w:tr>
      <w:tr w:rsidR="008B18A6" w14:paraId="23AA1D0F" w14:textId="77777777">
        <w:trPr>
          <w:cantSplit/>
          <w:trHeight w:hRule="exact" w:val="20"/>
          <w:jc w:val="center"/>
        </w:trPr>
        <w:tc>
          <w:tcPr>
            <w:tcW w:w="2441" w:type="dxa"/>
            <w:shd w:val="clear" w:color="auto" w:fill="FFFFFF"/>
          </w:tcPr>
          <w:p w14:paraId="7FF94792" w14:textId="77777777" w:rsidR="008B18A6" w:rsidRDefault="008B18A6">
            <w:pPr>
              <w:pStyle w:val="tabela-separate"/>
            </w:pPr>
          </w:p>
        </w:tc>
        <w:tc>
          <w:tcPr>
            <w:tcW w:w="6820" w:type="dxa"/>
            <w:gridSpan w:val="5"/>
            <w:shd w:val="clear" w:color="auto" w:fill="FFFFFF"/>
          </w:tcPr>
          <w:p w14:paraId="193BBC0E" w14:textId="77777777" w:rsidR="008B18A6" w:rsidRDefault="008B18A6">
            <w:pPr>
              <w:pStyle w:val="tabela-separate"/>
            </w:pPr>
          </w:p>
        </w:tc>
      </w:tr>
      <w:tr w:rsidR="008B18A6" w14:paraId="3425289B" w14:textId="77777777">
        <w:trPr>
          <w:cantSplit/>
          <w:trHeight w:val="426"/>
          <w:jc w:val="center"/>
        </w:trPr>
        <w:tc>
          <w:tcPr>
            <w:tcW w:w="2441" w:type="dxa"/>
            <w:vMerge w:val="restart"/>
            <w:shd w:val="clear" w:color="auto" w:fill="FFFFFF"/>
          </w:tcPr>
          <w:p w14:paraId="50299639" w14:textId="77777777" w:rsidR="008B18A6" w:rsidRDefault="008B18A6">
            <w:pPr>
              <w:pStyle w:val="tabela"/>
            </w:pPr>
            <w:r>
              <w:t>entCodigo</w:t>
            </w:r>
          </w:p>
        </w:tc>
        <w:tc>
          <w:tcPr>
            <w:tcW w:w="2954" w:type="dxa"/>
            <w:shd w:val="clear" w:color="auto" w:fill="FFFFFF"/>
          </w:tcPr>
          <w:p w14:paraId="6674F760" w14:textId="77777777" w:rsidR="008B18A6" w:rsidRDefault="008B18A6">
            <w:pPr>
              <w:pStyle w:val="tabela"/>
            </w:pPr>
            <w:r>
              <w:t>Text(5)</w:t>
            </w:r>
          </w:p>
        </w:tc>
        <w:tc>
          <w:tcPr>
            <w:tcW w:w="966" w:type="dxa"/>
            <w:shd w:val="clear" w:color="auto" w:fill="FFFFFF"/>
          </w:tcPr>
          <w:p w14:paraId="30430294" w14:textId="77777777" w:rsidR="008B18A6" w:rsidRDefault="008B18A6">
            <w:pPr>
              <w:pStyle w:val="tabela"/>
            </w:pPr>
            <w:r>
              <w:t>Sim</w:t>
            </w:r>
          </w:p>
        </w:tc>
        <w:tc>
          <w:tcPr>
            <w:tcW w:w="966" w:type="dxa"/>
            <w:shd w:val="clear" w:color="auto" w:fill="FFFFFF"/>
          </w:tcPr>
          <w:p w14:paraId="15C6C667" w14:textId="77777777" w:rsidR="008B18A6" w:rsidRDefault="008B18A6">
            <w:pPr>
              <w:pStyle w:val="tabela"/>
            </w:pPr>
            <w:r>
              <w:t>Sim</w:t>
            </w:r>
          </w:p>
        </w:tc>
        <w:tc>
          <w:tcPr>
            <w:tcW w:w="966" w:type="dxa"/>
            <w:shd w:val="clear" w:color="auto" w:fill="FFFFFF"/>
          </w:tcPr>
          <w:p w14:paraId="05B620B5" w14:textId="77777777" w:rsidR="008B18A6" w:rsidRDefault="008B18A6">
            <w:pPr>
              <w:pStyle w:val="tabela"/>
            </w:pPr>
            <w:r>
              <w:t>Não</w:t>
            </w:r>
          </w:p>
        </w:tc>
        <w:tc>
          <w:tcPr>
            <w:tcW w:w="968" w:type="dxa"/>
            <w:shd w:val="clear" w:color="auto" w:fill="FFFFFF"/>
          </w:tcPr>
          <w:p w14:paraId="37117794" w14:textId="77777777" w:rsidR="008B18A6" w:rsidRDefault="008B18A6">
            <w:pPr>
              <w:pStyle w:val="tabela"/>
            </w:pPr>
            <w:r>
              <w:t>Não</w:t>
            </w:r>
          </w:p>
        </w:tc>
      </w:tr>
      <w:tr w:rsidR="008B18A6" w14:paraId="2840EA45" w14:textId="77777777">
        <w:trPr>
          <w:cantSplit/>
          <w:trHeight w:val="426"/>
          <w:jc w:val="center"/>
        </w:trPr>
        <w:tc>
          <w:tcPr>
            <w:tcW w:w="2441" w:type="dxa"/>
            <w:vMerge/>
            <w:shd w:val="clear" w:color="auto" w:fill="FFFFFF"/>
          </w:tcPr>
          <w:p w14:paraId="109392DC" w14:textId="77777777" w:rsidR="008B18A6" w:rsidRDefault="008B18A6">
            <w:pPr>
              <w:pStyle w:val="tabela"/>
            </w:pPr>
          </w:p>
        </w:tc>
        <w:tc>
          <w:tcPr>
            <w:tcW w:w="6820" w:type="dxa"/>
            <w:gridSpan w:val="5"/>
            <w:shd w:val="clear" w:color="auto" w:fill="FFFFFF"/>
          </w:tcPr>
          <w:p w14:paraId="0875BF84" w14:textId="77777777" w:rsidR="008B18A6" w:rsidRDefault="008B18A6">
            <w:pPr>
              <w:pStyle w:val="tabela-spellchk"/>
            </w:pPr>
            <w:r>
              <w:t>Código da entidade</w:t>
            </w:r>
          </w:p>
        </w:tc>
      </w:tr>
      <w:tr w:rsidR="008B18A6" w14:paraId="52FB03C9" w14:textId="77777777">
        <w:trPr>
          <w:cantSplit/>
          <w:trHeight w:hRule="exact" w:val="20"/>
          <w:jc w:val="center"/>
        </w:trPr>
        <w:tc>
          <w:tcPr>
            <w:tcW w:w="2441" w:type="dxa"/>
            <w:shd w:val="clear" w:color="auto" w:fill="FFFFFF"/>
          </w:tcPr>
          <w:p w14:paraId="5D681F33" w14:textId="77777777" w:rsidR="008B18A6" w:rsidRDefault="008B18A6">
            <w:pPr>
              <w:pStyle w:val="tabela-separate"/>
            </w:pPr>
          </w:p>
        </w:tc>
        <w:tc>
          <w:tcPr>
            <w:tcW w:w="6820" w:type="dxa"/>
            <w:gridSpan w:val="5"/>
            <w:shd w:val="clear" w:color="auto" w:fill="FFFFFF"/>
          </w:tcPr>
          <w:p w14:paraId="7E81C1F6" w14:textId="77777777" w:rsidR="008B18A6" w:rsidRDefault="008B18A6">
            <w:pPr>
              <w:pStyle w:val="tabela-separate"/>
            </w:pPr>
          </w:p>
        </w:tc>
      </w:tr>
      <w:tr w:rsidR="008B18A6" w14:paraId="420F8D7C" w14:textId="77777777">
        <w:trPr>
          <w:cantSplit/>
          <w:trHeight w:val="426"/>
          <w:jc w:val="center"/>
        </w:trPr>
        <w:tc>
          <w:tcPr>
            <w:tcW w:w="2441" w:type="dxa"/>
            <w:vMerge w:val="restart"/>
            <w:shd w:val="clear" w:color="auto" w:fill="FFFFFF"/>
          </w:tcPr>
          <w:p w14:paraId="02CD14F5" w14:textId="77777777" w:rsidR="008B18A6" w:rsidRDefault="008B18A6">
            <w:pPr>
              <w:pStyle w:val="tabela"/>
            </w:pPr>
            <w:r>
              <w:t>oveConta</w:t>
            </w:r>
          </w:p>
        </w:tc>
        <w:tc>
          <w:tcPr>
            <w:tcW w:w="2954" w:type="dxa"/>
            <w:shd w:val="clear" w:color="auto" w:fill="FFFFFF"/>
          </w:tcPr>
          <w:p w14:paraId="10A9B3CE" w14:textId="77777777" w:rsidR="008B18A6" w:rsidRDefault="008B18A6">
            <w:pPr>
              <w:pStyle w:val="tabela"/>
            </w:pPr>
            <w:r>
              <w:t>Text(14)</w:t>
            </w:r>
          </w:p>
        </w:tc>
        <w:tc>
          <w:tcPr>
            <w:tcW w:w="966" w:type="dxa"/>
            <w:shd w:val="clear" w:color="auto" w:fill="FFFFFF"/>
          </w:tcPr>
          <w:p w14:paraId="59638D2D" w14:textId="77777777" w:rsidR="008B18A6" w:rsidRDefault="008B18A6">
            <w:pPr>
              <w:pStyle w:val="tabela"/>
            </w:pPr>
            <w:r>
              <w:t>Não</w:t>
            </w:r>
          </w:p>
        </w:tc>
        <w:tc>
          <w:tcPr>
            <w:tcW w:w="966" w:type="dxa"/>
            <w:shd w:val="clear" w:color="auto" w:fill="FFFFFF"/>
          </w:tcPr>
          <w:p w14:paraId="5B2BCFB0" w14:textId="77777777" w:rsidR="008B18A6" w:rsidRDefault="008B18A6">
            <w:pPr>
              <w:pStyle w:val="tabela"/>
            </w:pPr>
            <w:r>
              <w:t>Não</w:t>
            </w:r>
          </w:p>
        </w:tc>
        <w:tc>
          <w:tcPr>
            <w:tcW w:w="966" w:type="dxa"/>
            <w:shd w:val="clear" w:color="auto" w:fill="FFFFFF"/>
          </w:tcPr>
          <w:p w14:paraId="3ACB72B2" w14:textId="77777777" w:rsidR="008B18A6" w:rsidRDefault="008B18A6">
            <w:pPr>
              <w:pStyle w:val="tabela"/>
            </w:pPr>
            <w:r>
              <w:t>Não</w:t>
            </w:r>
          </w:p>
        </w:tc>
        <w:tc>
          <w:tcPr>
            <w:tcW w:w="968" w:type="dxa"/>
            <w:shd w:val="clear" w:color="auto" w:fill="FFFFFF"/>
          </w:tcPr>
          <w:p w14:paraId="29FBF5C0" w14:textId="77777777" w:rsidR="008B18A6" w:rsidRDefault="008B18A6">
            <w:pPr>
              <w:pStyle w:val="tabela"/>
            </w:pPr>
            <w:r>
              <w:t>Não</w:t>
            </w:r>
          </w:p>
        </w:tc>
      </w:tr>
      <w:tr w:rsidR="008B18A6" w14:paraId="7D6272D7" w14:textId="77777777">
        <w:trPr>
          <w:cantSplit/>
          <w:trHeight w:val="426"/>
          <w:jc w:val="center"/>
        </w:trPr>
        <w:tc>
          <w:tcPr>
            <w:tcW w:w="2441" w:type="dxa"/>
            <w:vMerge/>
            <w:shd w:val="clear" w:color="auto" w:fill="FFFFFF"/>
          </w:tcPr>
          <w:p w14:paraId="69B39381" w14:textId="77777777" w:rsidR="008B18A6" w:rsidRDefault="008B18A6">
            <w:pPr>
              <w:pStyle w:val="tabela"/>
            </w:pPr>
          </w:p>
        </w:tc>
        <w:tc>
          <w:tcPr>
            <w:tcW w:w="6820" w:type="dxa"/>
            <w:gridSpan w:val="5"/>
            <w:shd w:val="clear" w:color="auto" w:fill="FFFFFF"/>
          </w:tcPr>
          <w:p w14:paraId="292EA451" w14:textId="77777777" w:rsidR="008B18A6" w:rsidRDefault="008B18A6">
            <w:pPr>
              <w:pStyle w:val="tabela-spellchk"/>
            </w:pPr>
            <w:r>
              <w:t>Nome da conta</w:t>
            </w:r>
          </w:p>
        </w:tc>
      </w:tr>
      <w:tr w:rsidR="008B18A6" w14:paraId="7A9BFF9A" w14:textId="77777777">
        <w:trPr>
          <w:cantSplit/>
          <w:trHeight w:hRule="exact" w:val="20"/>
          <w:jc w:val="center"/>
        </w:trPr>
        <w:tc>
          <w:tcPr>
            <w:tcW w:w="2441" w:type="dxa"/>
            <w:shd w:val="clear" w:color="auto" w:fill="FFFFFF"/>
          </w:tcPr>
          <w:p w14:paraId="44DCA3E2" w14:textId="77777777" w:rsidR="008B18A6" w:rsidRDefault="008B18A6">
            <w:pPr>
              <w:pStyle w:val="tabela-separate"/>
            </w:pPr>
          </w:p>
        </w:tc>
        <w:tc>
          <w:tcPr>
            <w:tcW w:w="6820" w:type="dxa"/>
            <w:gridSpan w:val="5"/>
            <w:shd w:val="clear" w:color="auto" w:fill="FFFFFF"/>
          </w:tcPr>
          <w:p w14:paraId="5F87DFA7" w14:textId="77777777" w:rsidR="008B18A6" w:rsidRDefault="008B18A6">
            <w:pPr>
              <w:pStyle w:val="tabela-separate"/>
            </w:pPr>
          </w:p>
        </w:tc>
      </w:tr>
      <w:tr w:rsidR="008B18A6" w14:paraId="11BF6273" w14:textId="77777777">
        <w:trPr>
          <w:cantSplit/>
          <w:trHeight w:val="426"/>
          <w:jc w:val="center"/>
        </w:trPr>
        <w:tc>
          <w:tcPr>
            <w:tcW w:w="2441" w:type="dxa"/>
            <w:vMerge w:val="restart"/>
            <w:shd w:val="clear" w:color="auto" w:fill="FFFFFF"/>
          </w:tcPr>
          <w:p w14:paraId="4DA9B367" w14:textId="77777777" w:rsidR="008B18A6" w:rsidRDefault="008B18A6">
            <w:pPr>
              <w:pStyle w:val="tabela"/>
              <w:rPr>
                <w:lang w:val="en-US"/>
              </w:rPr>
            </w:pPr>
            <w:r>
              <w:rPr>
                <w:lang w:val="en-US"/>
              </w:rPr>
              <w:t>oveSeq</w:t>
            </w:r>
          </w:p>
        </w:tc>
        <w:tc>
          <w:tcPr>
            <w:tcW w:w="2954" w:type="dxa"/>
            <w:shd w:val="clear" w:color="auto" w:fill="FFFFFF"/>
          </w:tcPr>
          <w:p w14:paraId="02544506" w14:textId="77777777" w:rsidR="008B18A6" w:rsidRDefault="008B18A6">
            <w:pPr>
              <w:pStyle w:val="tabela"/>
              <w:rPr>
                <w:lang w:val="en-US"/>
              </w:rPr>
            </w:pPr>
            <w:r>
              <w:rPr>
                <w:lang w:val="en-US"/>
              </w:rPr>
              <w:t>Long Integer</w:t>
            </w:r>
          </w:p>
        </w:tc>
        <w:tc>
          <w:tcPr>
            <w:tcW w:w="966" w:type="dxa"/>
            <w:shd w:val="clear" w:color="auto" w:fill="FFFFFF"/>
          </w:tcPr>
          <w:p w14:paraId="75E8990B" w14:textId="77777777" w:rsidR="008B18A6" w:rsidRDefault="008B18A6">
            <w:pPr>
              <w:pStyle w:val="tabela"/>
            </w:pPr>
            <w:r>
              <w:t>Sim</w:t>
            </w:r>
          </w:p>
        </w:tc>
        <w:tc>
          <w:tcPr>
            <w:tcW w:w="966" w:type="dxa"/>
            <w:shd w:val="clear" w:color="auto" w:fill="FFFFFF"/>
          </w:tcPr>
          <w:p w14:paraId="77443F18" w14:textId="77777777" w:rsidR="008B18A6" w:rsidRDefault="008B18A6">
            <w:pPr>
              <w:pStyle w:val="tabela"/>
            </w:pPr>
            <w:r>
              <w:t>Não</w:t>
            </w:r>
          </w:p>
        </w:tc>
        <w:tc>
          <w:tcPr>
            <w:tcW w:w="966" w:type="dxa"/>
            <w:shd w:val="clear" w:color="auto" w:fill="FFFFFF"/>
          </w:tcPr>
          <w:p w14:paraId="1035757B" w14:textId="77777777" w:rsidR="008B18A6" w:rsidRDefault="008B18A6">
            <w:pPr>
              <w:pStyle w:val="tabela"/>
            </w:pPr>
            <w:r>
              <w:t>Não</w:t>
            </w:r>
          </w:p>
        </w:tc>
        <w:tc>
          <w:tcPr>
            <w:tcW w:w="968" w:type="dxa"/>
            <w:shd w:val="clear" w:color="auto" w:fill="FFFFFF"/>
          </w:tcPr>
          <w:p w14:paraId="6DE8A99A" w14:textId="77777777" w:rsidR="008B18A6" w:rsidRDefault="008B18A6">
            <w:pPr>
              <w:pStyle w:val="tabela"/>
            </w:pPr>
            <w:r>
              <w:t>Não</w:t>
            </w:r>
          </w:p>
        </w:tc>
      </w:tr>
      <w:tr w:rsidR="008B18A6" w14:paraId="008F5C0F" w14:textId="77777777">
        <w:trPr>
          <w:cantSplit/>
          <w:trHeight w:val="426"/>
          <w:jc w:val="center"/>
        </w:trPr>
        <w:tc>
          <w:tcPr>
            <w:tcW w:w="2441" w:type="dxa"/>
            <w:vMerge/>
            <w:shd w:val="clear" w:color="auto" w:fill="FFFFFF"/>
          </w:tcPr>
          <w:p w14:paraId="76307FA9" w14:textId="77777777" w:rsidR="008B18A6" w:rsidRDefault="008B18A6">
            <w:pPr>
              <w:pStyle w:val="tabela"/>
            </w:pPr>
          </w:p>
        </w:tc>
        <w:tc>
          <w:tcPr>
            <w:tcW w:w="6820" w:type="dxa"/>
            <w:gridSpan w:val="5"/>
            <w:shd w:val="clear" w:color="auto" w:fill="FFFFFF"/>
          </w:tcPr>
          <w:p w14:paraId="3D9E64D7" w14:textId="77777777" w:rsidR="008B18A6" w:rsidRDefault="008B18A6">
            <w:pPr>
              <w:pStyle w:val="tabela-spellchk"/>
            </w:pPr>
            <w:r>
              <w:t>Identificador da conta</w:t>
            </w:r>
          </w:p>
        </w:tc>
      </w:tr>
      <w:tr w:rsidR="008B18A6" w14:paraId="0BBBFA11" w14:textId="77777777">
        <w:trPr>
          <w:cantSplit/>
          <w:trHeight w:hRule="exact" w:val="20"/>
          <w:jc w:val="center"/>
        </w:trPr>
        <w:tc>
          <w:tcPr>
            <w:tcW w:w="2441" w:type="dxa"/>
            <w:shd w:val="clear" w:color="auto" w:fill="FFFFFF"/>
          </w:tcPr>
          <w:p w14:paraId="16CB57A9" w14:textId="77777777" w:rsidR="008B18A6" w:rsidRDefault="008B18A6">
            <w:pPr>
              <w:pStyle w:val="tabela-separate"/>
            </w:pPr>
          </w:p>
        </w:tc>
        <w:tc>
          <w:tcPr>
            <w:tcW w:w="6820" w:type="dxa"/>
            <w:gridSpan w:val="5"/>
            <w:shd w:val="clear" w:color="auto" w:fill="FFFFFF"/>
          </w:tcPr>
          <w:p w14:paraId="11EEA852" w14:textId="77777777" w:rsidR="008B18A6" w:rsidRDefault="008B18A6">
            <w:pPr>
              <w:pStyle w:val="tabela-separate"/>
            </w:pPr>
          </w:p>
        </w:tc>
      </w:tr>
      <w:tr w:rsidR="008B18A6" w14:paraId="4304B04C" w14:textId="77777777">
        <w:trPr>
          <w:cantSplit/>
          <w:trHeight w:val="426"/>
          <w:jc w:val="center"/>
        </w:trPr>
        <w:tc>
          <w:tcPr>
            <w:tcW w:w="2441" w:type="dxa"/>
            <w:vMerge w:val="restart"/>
            <w:shd w:val="clear" w:color="auto" w:fill="FFFFFF"/>
          </w:tcPr>
          <w:p w14:paraId="457516B6" w14:textId="77777777" w:rsidR="008B18A6" w:rsidRDefault="008B18A6">
            <w:pPr>
              <w:pStyle w:val="tabela"/>
            </w:pPr>
            <w:r>
              <w:t>oveVencidasPer121a180</w:t>
            </w:r>
          </w:p>
        </w:tc>
        <w:tc>
          <w:tcPr>
            <w:tcW w:w="2954" w:type="dxa"/>
            <w:shd w:val="clear" w:color="auto" w:fill="FFFFFF"/>
          </w:tcPr>
          <w:p w14:paraId="37F50C9C" w14:textId="77777777" w:rsidR="008B18A6" w:rsidRDefault="008B18A6">
            <w:pPr>
              <w:pStyle w:val="tabela"/>
            </w:pPr>
            <w:r>
              <w:t>Double</w:t>
            </w:r>
          </w:p>
        </w:tc>
        <w:tc>
          <w:tcPr>
            <w:tcW w:w="966" w:type="dxa"/>
            <w:shd w:val="clear" w:color="auto" w:fill="FFFFFF"/>
          </w:tcPr>
          <w:p w14:paraId="4EF19F94" w14:textId="77777777" w:rsidR="008B18A6" w:rsidRDefault="008B18A6">
            <w:pPr>
              <w:pStyle w:val="tabela"/>
            </w:pPr>
            <w:r>
              <w:t>Não</w:t>
            </w:r>
          </w:p>
        </w:tc>
        <w:tc>
          <w:tcPr>
            <w:tcW w:w="966" w:type="dxa"/>
            <w:shd w:val="clear" w:color="auto" w:fill="FFFFFF"/>
          </w:tcPr>
          <w:p w14:paraId="2683C19D" w14:textId="77777777" w:rsidR="008B18A6" w:rsidRDefault="008B18A6">
            <w:pPr>
              <w:pStyle w:val="tabela"/>
            </w:pPr>
            <w:r>
              <w:t>Não</w:t>
            </w:r>
          </w:p>
        </w:tc>
        <w:tc>
          <w:tcPr>
            <w:tcW w:w="966" w:type="dxa"/>
            <w:shd w:val="clear" w:color="auto" w:fill="FFFFFF"/>
          </w:tcPr>
          <w:p w14:paraId="27A77D80" w14:textId="77777777" w:rsidR="008B18A6" w:rsidRDefault="008B18A6">
            <w:pPr>
              <w:pStyle w:val="tabela"/>
            </w:pPr>
            <w:r>
              <w:t>Não</w:t>
            </w:r>
          </w:p>
        </w:tc>
        <w:tc>
          <w:tcPr>
            <w:tcW w:w="968" w:type="dxa"/>
            <w:shd w:val="clear" w:color="auto" w:fill="FFFFFF"/>
          </w:tcPr>
          <w:p w14:paraId="5F866CB1" w14:textId="77777777" w:rsidR="008B18A6" w:rsidRDefault="008B18A6">
            <w:pPr>
              <w:pStyle w:val="tabela"/>
            </w:pPr>
            <w:r>
              <w:t>Não</w:t>
            </w:r>
          </w:p>
        </w:tc>
      </w:tr>
      <w:tr w:rsidR="008B18A6" w14:paraId="181CAEDA" w14:textId="77777777">
        <w:trPr>
          <w:cantSplit/>
          <w:trHeight w:val="426"/>
          <w:jc w:val="center"/>
        </w:trPr>
        <w:tc>
          <w:tcPr>
            <w:tcW w:w="2441" w:type="dxa"/>
            <w:vMerge/>
            <w:shd w:val="clear" w:color="auto" w:fill="FFFFFF"/>
          </w:tcPr>
          <w:p w14:paraId="25EC1FF7" w14:textId="77777777" w:rsidR="008B18A6" w:rsidRDefault="008B18A6">
            <w:pPr>
              <w:pStyle w:val="tabela"/>
            </w:pPr>
          </w:p>
        </w:tc>
        <w:tc>
          <w:tcPr>
            <w:tcW w:w="6820" w:type="dxa"/>
            <w:gridSpan w:val="5"/>
            <w:shd w:val="clear" w:color="auto" w:fill="FFFFFF"/>
          </w:tcPr>
          <w:p w14:paraId="6E92FDBA" w14:textId="77777777" w:rsidR="008B18A6" w:rsidRDefault="008B18A6">
            <w:pPr>
              <w:pStyle w:val="tabela-spellchk"/>
            </w:pPr>
            <w:r>
              <w:t>Valor das Vencidas de 121 a 180 para a conta</w:t>
            </w:r>
          </w:p>
        </w:tc>
      </w:tr>
      <w:tr w:rsidR="008B18A6" w14:paraId="07EBDB34" w14:textId="77777777">
        <w:trPr>
          <w:cantSplit/>
          <w:trHeight w:hRule="exact" w:val="20"/>
          <w:jc w:val="center"/>
        </w:trPr>
        <w:tc>
          <w:tcPr>
            <w:tcW w:w="2441" w:type="dxa"/>
            <w:shd w:val="clear" w:color="auto" w:fill="FFFFFF"/>
          </w:tcPr>
          <w:p w14:paraId="1F6C926D" w14:textId="77777777" w:rsidR="008B18A6" w:rsidRDefault="008B18A6">
            <w:pPr>
              <w:pStyle w:val="tabela-separate"/>
            </w:pPr>
          </w:p>
        </w:tc>
        <w:tc>
          <w:tcPr>
            <w:tcW w:w="6820" w:type="dxa"/>
            <w:gridSpan w:val="5"/>
            <w:shd w:val="clear" w:color="auto" w:fill="FFFFFF"/>
          </w:tcPr>
          <w:p w14:paraId="233A200A" w14:textId="77777777" w:rsidR="008B18A6" w:rsidRDefault="008B18A6">
            <w:pPr>
              <w:pStyle w:val="tabela-separate"/>
            </w:pPr>
          </w:p>
        </w:tc>
      </w:tr>
      <w:tr w:rsidR="008B18A6" w14:paraId="01ABEDEC" w14:textId="77777777">
        <w:trPr>
          <w:cantSplit/>
          <w:trHeight w:val="426"/>
          <w:jc w:val="center"/>
        </w:trPr>
        <w:tc>
          <w:tcPr>
            <w:tcW w:w="2441" w:type="dxa"/>
            <w:vMerge w:val="restart"/>
            <w:shd w:val="clear" w:color="auto" w:fill="FFFFFF"/>
          </w:tcPr>
          <w:p w14:paraId="7E451CDF" w14:textId="77777777" w:rsidR="008B18A6" w:rsidRDefault="008B18A6">
            <w:pPr>
              <w:pStyle w:val="tabela"/>
            </w:pPr>
            <w:r>
              <w:lastRenderedPageBreak/>
              <w:t>oveVencidasPer181a365</w:t>
            </w:r>
          </w:p>
        </w:tc>
        <w:tc>
          <w:tcPr>
            <w:tcW w:w="2954" w:type="dxa"/>
            <w:shd w:val="clear" w:color="auto" w:fill="FFFFFF"/>
          </w:tcPr>
          <w:p w14:paraId="3C71A60D" w14:textId="77777777" w:rsidR="008B18A6" w:rsidRDefault="008B18A6">
            <w:pPr>
              <w:pStyle w:val="tabela"/>
            </w:pPr>
            <w:r>
              <w:t>Double</w:t>
            </w:r>
          </w:p>
        </w:tc>
        <w:tc>
          <w:tcPr>
            <w:tcW w:w="966" w:type="dxa"/>
            <w:shd w:val="clear" w:color="auto" w:fill="FFFFFF"/>
          </w:tcPr>
          <w:p w14:paraId="6EFC111E" w14:textId="77777777" w:rsidR="008B18A6" w:rsidRDefault="008B18A6">
            <w:pPr>
              <w:pStyle w:val="tabela"/>
            </w:pPr>
            <w:r>
              <w:t>Não</w:t>
            </w:r>
          </w:p>
        </w:tc>
        <w:tc>
          <w:tcPr>
            <w:tcW w:w="966" w:type="dxa"/>
            <w:shd w:val="clear" w:color="auto" w:fill="FFFFFF"/>
          </w:tcPr>
          <w:p w14:paraId="5729A847" w14:textId="77777777" w:rsidR="008B18A6" w:rsidRDefault="008B18A6">
            <w:pPr>
              <w:pStyle w:val="tabela"/>
            </w:pPr>
            <w:r>
              <w:t>Não</w:t>
            </w:r>
          </w:p>
        </w:tc>
        <w:tc>
          <w:tcPr>
            <w:tcW w:w="966" w:type="dxa"/>
            <w:shd w:val="clear" w:color="auto" w:fill="FFFFFF"/>
          </w:tcPr>
          <w:p w14:paraId="742999B6" w14:textId="77777777" w:rsidR="008B18A6" w:rsidRDefault="008B18A6">
            <w:pPr>
              <w:pStyle w:val="tabela"/>
            </w:pPr>
            <w:r>
              <w:t>Não</w:t>
            </w:r>
          </w:p>
        </w:tc>
        <w:tc>
          <w:tcPr>
            <w:tcW w:w="968" w:type="dxa"/>
            <w:shd w:val="clear" w:color="auto" w:fill="FFFFFF"/>
          </w:tcPr>
          <w:p w14:paraId="7AFAC6DC" w14:textId="77777777" w:rsidR="008B18A6" w:rsidRDefault="008B18A6">
            <w:pPr>
              <w:pStyle w:val="tabela"/>
            </w:pPr>
            <w:r>
              <w:t>Não</w:t>
            </w:r>
          </w:p>
        </w:tc>
      </w:tr>
      <w:tr w:rsidR="008B18A6" w14:paraId="1BF8D036" w14:textId="77777777">
        <w:trPr>
          <w:cantSplit/>
          <w:trHeight w:val="426"/>
          <w:jc w:val="center"/>
        </w:trPr>
        <w:tc>
          <w:tcPr>
            <w:tcW w:w="2441" w:type="dxa"/>
            <w:vMerge/>
            <w:shd w:val="clear" w:color="auto" w:fill="FFFFFF"/>
          </w:tcPr>
          <w:p w14:paraId="3BD31DEC" w14:textId="77777777" w:rsidR="008B18A6" w:rsidRDefault="008B18A6">
            <w:pPr>
              <w:pStyle w:val="tabela"/>
            </w:pPr>
          </w:p>
        </w:tc>
        <w:tc>
          <w:tcPr>
            <w:tcW w:w="6820" w:type="dxa"/>
            <w:gridSpan w:val="5"/>
            <w:shd w:val="clear" w:color="auto" w:fill="FFFFFF"/>
          </w:tcPr>
          <w:p w14:paraId="2D2FC081" w14:textId="77777777" w:rsidR="008B18A6" w:rsidRDefault="008B18A6">
            <w:pPr>
              <w:pStyle w:val="tabela-spellchk"/>
            </w:pPr>
            <w:r>
              <w:t>Valor das Vencidas de 181 a 365 para a conta</w:t>
            </w:r>
          </w:p>
        </w:tc>
      </w:tr>
      <w:tr w:rsidR="008B18A6" w14:paraId="4C8F0297" w14:textId="77777777">
        <w:trPr>
          <w:cantSplit/>
          <w:trHeight w:hRule="exact" w:val="20"/>
          <w:jc w:val="center"/>
        </w:trPr>
        <w:tc>
          <w:tcPr>
            <w:tcW w:w="2441" w:type="dxa"/>
            <w:shd w:val="clear" w:color="auto" w:fill="FFFFFF"/>
          </w:tcPr>
          <w:p w14:paraId="335855B3" w14:textId="77777777" w:rsidR="008B18A6" w:rsidRDefault="008B18A6">
            <w:pPr>
              <w:pStyle w:val="tabela-separate"/>
            </w:pPr>
          </w:p>
        </w:tc>
        <w:tc>
          <w:tcPr>
            <w:tcW w:w="6820" w:type="dxa"/>
            <w:gridSpan w:val="5"/>
            <w:shd w:val="clear" w:color="auto" w:fill="FFFFFF"/>
          </w:tcPr>
          <w:p w14:paraId="5EDC82B3" w14:textId="77777777" w:rsidR="008B18A6" w:rsidRDefault="008B18A6">
            <w:pPr>
              <w:pStyle w:val="tabela-separate"/>
            </w:pPr>
          </w:p>
        </w:tc>
      </w:tr>
      <w:tr w:rsidR="008B18A6" w14:paraId="22D5F70F" w14:textId="77777777">
        <w:trPr>
          <w:cantSplit/>
          <w:trHeight w:val="426"/>
          <w:jc w:val="center"/>
        </w:trPr>
        <w:tc>
          <w:tcPr>
            <w:tcW w:w="2441" w:type="dxa"/>
            <w:vMerge w:val="restart"/>
            <w:shd w:val="clear" w:color="auto" w:fill="FFFFFF"/>
          </w:tcPr>
          <w:p w14:paraId="25633479" w14:textId="77777777" w:rsidR="008B18A6" w:rsidRDefault="008B18A6">
            <w:pPr>
              <w:pStyle w:val="tabela"/>
            </w:pPr>
            <w:r>
              <w:t>oveVencidasPer1a30</w:t>
            </w:r>
          </w:p>
        </w:tc>
        <w:tc>
          <w:tcPr>
            <w:tcW w:w="2954" w:type="dxa"/>
            <w:shd w:val="clear" w:color="auto" w:fill="FFFFFF"/>
          </w:tcPr>
          <w:p w14:paraId="69E0C2B9" w14:textId="77777777" w:rsidR="008B18A6" w:rsidRDefault="008B18A6">
            <w:pPr>
              <w:pStyle w:val="tabela"/>
            </w:pPr>
            <w:r>
              <w:t>Double</w:t>
            </w:r>
          </w:p>
        </w:tc>
        <w:tc>
          <w:tcPr>
            <w:tcW w:w="966" w:type="dxa"/>
            <w:shd w:val="clear" w:color="auto" w:fill="FFFFFF"/>
          </w:tcPr>
          <w:p w14:paraId="6E9B18F5" w14:textId="77777777" w:rsidR="008B18A6" w:rsidRDefault="008B18A6">
            <w:pPr>
              <w:pStyle w:val="tabela"/>
            </w:pPr>
            <w:r>
              <w:t>Não</w:t>
            </w:r>
          </w:p>
        </w:tc>
        <w:tc>
          <w:tcPr>
            <w:tcW w:w="966" w:type="dxa"/>
            <w:shd w:val="clear" w:color="auto" w:fill="FFFFFF"/>
          </w:tcPr>
          <w:p w14:paraId="4F196278" w14:textId="77777777" w:rsidR="008B18A6" w:rsidRDefault="008B18A6">
            <w:pPr>
              <w:pStyle w:val="tabela"/>
            </w:pPr>
            <w:r>
              <w:t>Não</w:t>
            </w:r>
          </w:p>
        </w:tc>
        <w:tc>
          <w:tcPr>
            <w:tcW w:w="966" w:type="dxa"/>
            <w:shd w:val="clear" w:color="auto" w:fill="FFFFFF"/>
          </w:tcPr>
          <w:p w14:paraId="1BE36BFD" w14:textId="77777777" w:rsidR="008B18A6" w:rsidRDefault="008B18A6">
            <w:pPr>
              <w:pStyle w:val="tabela"/>
            </w:pPr>
            <w:r>
              <w:t>Não</w:t>
            </w:r>
          </w:p>
        </w:tc>
        <w:tc>
          <w:tcPr>
            <w:tcW w:w="968" w:type="dxa"/>
            <w:shd w:val="clear" w:color="auto" w:fill="FFFFFF"/>
          </w:tcPr>
          <w:p w14:paraId="7EB28CF1" w14:textId="77777777" w:rsidR="008B18A6" w:rsidRDefault="008B18A6">
            <w:pPr>
              <w:pStyle w:val="tabela"/>
            </w:pPr>
            <w:r>
              <w:t>Não</w:t>
            </w:r>
          </w:p>
        </w:tc>
      </w:tr>
      <w:tr w:rsidR="008B18A6" w14:paraId="0D1806F7" w14:textId="77777777">
        <w:trPr>
          <w:cantSplit/>
          <w:trHeight w:val="426"/>
          <w:jc w:val="center"/>
        </w:trPr>
        <w:tc>
          <w:tcPr>
            <w:tcW w:w="2441" w:type="dxa"/>
            <w:vMerge/>
            <w:shd w:val="clear" w:color="auto" w:fill="FFFFFF"/>
          </w:tcPr>
          <w:p w14:paraId="0573B785" w14:textId="77777777" w:rsidR="008B18A6" w:rsidRDefault="008B18A6">
            <w:pPr>
              <w:pStyle w:val="tabela"/>
            </w:pPr>
          </w:p>
        </w:tc>
        <w:tc>
          <w:tcPr>
            <w:tcW w:w="6820" w:type="dxa"/>
            <w:gridSpan w:val="5"/>
            <w:shd w:val="clear" w:color="auto" w:fill="FFFFFF"/>
          </w:tcPr>
          <w:p w14:paraId="43541E37" w14:textId="77777777" w:rsidR="008B18A6" w:rsidRDefault="008B18A6">
            <w:pPr>
              <w:pStyle w:val="tabela-spellchk"/>
            </w:pPr>
            <w:r>
              <w:t>Valor das Vencidas de 1 a 30 para a conta</w:t>
            </w:r>
          </w:p>
        </w:tc>
      </w:tr>
      <w:tr w:rsidR="008B18A6" w14:paraId="74657983" w14:textId="77777777">
        <w:trPr>
          <w:cantSplit/>
          <w:trHeight w:hRule="exact" w:val="20"/>
          <w:jc w:val="center"/>
        </w:trPr>
        <w:tc>
          <w:tcPr>
            <w:tcW w:w="2441" w:type="dxa"/>
            <w:shd w:val="clear" w:color="auto" w:fill="FFFFFF"/>
          </w:tcPr>
          <w:p w14:paraId="6DCFE32E" w14:textId="77777777" w:rsidR="008B18A6" w:rsidRDefault="008B18A6">
            <w:pPr>
              <w:pStyle w:val="tabela-separate"/>
            </w:pPr>
          </w:p>
        </w:tc>
        <w:tc>
          <w:tcPr>
            <w:tcW w:w="6820" w:type="dxa"/>
            <w:gridSpan w:val="5"/>
            <w:shd w:val="clear" w:color="auto" w:fill="FFFFFF"/>
          </w:tcPr>
          <w:p w14:paraId="5B4B576B" w14:textId="77777777" w:rsidR="008B18A6" w:rsidRDefault="008B18A6">
            <w:pPr>
              <w:pStyle w:val="tabela-separate"/>
            </w:pPr>
          </w:p>
        </w:tc>
      </w:tr>
      <w:tr w:rsidR="008B18A6" w14:paraId="650E30D2" w14:textId="77777777">
        <w:trPr>
          <w:cantSplit/>
          <w:trHeight w:val="426"/>
          <w:jc w:val="center"/>
        </w:trPr>
        <w:tc>
          <w:tcPr>
            <w:tcW w:w="2441" w:type="dxa"/>
            <w:vMerge w:val="restart"/>
            <w:shd w:val="clear" w:color="auto" w:fill="FFFFFF"/>
          </w:tcPr>
          <w:p w14:paraId="73F38807" w14:textId="77777777" w:rsidR="008B18A6" w:rsidRDefault="008B18A6">
            <w:pPr>
              <w:pStyle w:val="tabela"/>
            </w:pPr>
            <w:r>
              <w:t>oveVencidasPer31a60</w:t>
            </w:r>
          </w:p>
        </w:tc>
        <w:tc>
          <w:tcPr>
            <w:tcW w:w="2954" w:type="dxa"/>
            <w:shd w:val="clear" w:color="auto" w:fill="FFFFFF"/>
          </w:tcPr>
          <w:p w14:paraId="60B6750B" w14:textId="77777777" w:rsidR="008B18A6" w:rsidRDefault="008B18A6">
            <w:pPr>
              <w:pStyle w:val="tabela"/>
            </w:pPr>
            <w:r>
              <w:t>Double</w:t>
            </w:r>
          </w:p>
        </w:tc>
        <w:tc>
          <w:tcPr>
            <w:tcW w:w="966" w:type="dxa"/>
            <w:shd w:val="clear" w:color="auto" w:fill="FFFFFF"/>
          </w:tcPr>
          <w:p w14:paraId="52B5149E" w14:textId="77777777" w:rsidR="008B18A6" w:rsidRDefault="008B18A6">
            <w:pPr>
              <w:pStyle w:val="tabela"/>
            </w:pPr>
            <w:r>
              <w:t>Não</w:t>
            </w:r>
          </w:p>
        </w:tc>
        <w:tc>
          <w:tcPr>
            <w:tcW w:w="966" w:type="dxa"/>
            <w:shd w:val="clear" w:color="auto" w:fill="FFFFFF"/>
          </w:tcPr>
          <w:p w14:paraId="07E4C147" w14:textId="77777777" w:rsidR="008B18A6" w:rsidRDefault="008B18A6">
            <w:pPr>
              <w:pStyle w:val="tabela"/>
            </w:pPr>
            <w:r>
              <w:t>Não</w:t>
            </w:r>
          </w:p>
        </w:tc>
        <w:tc>
          <w:tcPr>
            <w:tcW w:w="966" w:type="dxa"/>
            <w:shd w:val="clear" w:color="auto" w:fill="FFFFFF"/>
          </w:tcPr>
          <w:p w14:paraId="6DD76608" w14:textId="77777777" w:rsidR="008B18A6" w:rsidRDefault="008B18A6">
            <w:pPr>
              <w:pStyle w:val="tabela"/>
            </w:pPr>
            <w:r>
              <w:t>Não</w:t>
            </w:r>
          </w:p>
        </w:tc>
        <w:tc>
          <w:tcPr>
            <w:tcW w:w="968" w:type="dxa"/>
            <w:shd w:val="clear" w:color="auto" w:fill="FFFFFF"/>
          </w:tcPr>
          <w:p w14:paraId="7B72254F" w14:textId="77777777" w:rsidR="008B18A6" w:rsidRDefault="008B18A6">
            <w:pPr>
              <w:pStyle w:val="tabela"/>
            </w:pPr>
            <w:r>
              <w:t>Não</w:t>
            </w:r>
          </w:p>
        </w:tc>
      </w:tr>
      <w:tr w:rsidR="008B18A6" w14:paraId="057C06B4" w14:textId="77777777">
        <w:trPr>
          <w:cantSplit/>
          <w:trHeight w:val="426"/>
          <w:jc w:val="center"/>
        </w:trPr>
        <w:tc>
          <w:tcPr>
            <w:tcW w:w="2441" w:type="dxa"/>
            <w:vMerge/>
            <w:shd w:val="clear" w:color="auto" w:fill="FFFFFF"/>
          </w:tcPr>
          <w:p w14:paraId="6C73E27F" w14:textId="77777777" w:rsidR="008B18A6" w:rsidRDefault="008B18A6">
            <w:pPr>
              <w:pStyle w:val="tabela"/>
            </w:pPr>
          </w:p>
        </w:tc>
        <w:tc>
          <w:tcPr>
            <w:tcW w:w="6820" w:type="dxa"/>
            <w:gridSpan w:val="5"/>
            <w:shd w:val="clear" w:color="auto" w:fill="FFFFFF"/>
          </w:tcPr>
          <w:p w14:paraId="34C505CB" w14:textId="77777777" w:rsidR="008B18A6" w:rsidRDefault="008B18A6">
            <w:pPr>
              <w:pStyle w:val="tabela-spellchk"/>
            </w:pPr>
            <w:r>
              <w:t>Valor das Vencidas de 31 a 60 para a conta</w:t>
            </w:r>
          </w:p>
        </w:tc>
      </w:tr>
      <w:tr w:rsidR="008B18A6" w14:paraId="4DAE718C" w14:textId="77777777">
        <w:trPr>
          <w:cantSplit/>
          <w:trHeight w:hRule="exact" w:val="20"/>
          <w:jc w:val="center"/>
        </w:trPr>
        <w:tc>
          <w:tcPr>
            <w:tcW w:w="2441" w:type="dxa"/>
            <w:shd w:val="clear" w:color="auto" w:fill="FFFFFF"/>
          </w:tcPr>
          <w:p w14:paraId="0219E596" w14:textId="77777777" w:rsidR="008B18A6" w:rsidRDefault="008B18A6">
            <w:pPr>
              <w:pStyle w:val="tabela-separate"/>
            </w:pPr>
          </w:p>
        </w:tc>
        <w:tc>
          <w:tcPr>
            <w:tcW w:w="6820" w:type="dxa"/>
            <w:gridSpan w:val="5"/>
            <w:shd w:val="clear" w:color="auto" w:fill="FFFFFF"/>
          </w:tcPr>
          <w:p w14:paraId="368955D4" w14:textId="77777777" w:rsidR="008B18A6" w:rsidRDefault="008B18A6">
            <w:pPr>
              <w:pStyle w:val="tabela-separate"/>
            </w:pPr>
          </w:p>
        </w:tc>
      </w:tr>
      <w:tr w:rsidR="008B18A6" w14:paraId="2C65AA7A" w14:textId="77777777">
        <w:trPr>
          <w:cantSplit/>
          <w:trHeight w:val="426"/>
          <w:jc w:val="center"/>
        </w:trPr>
        <w:tc>
          <w:tcPr>
            <w:tcW w:w="2441" w:type="dxa"/>
            <w:vMerge w:val="restart"/>
            <w:shd w:val="clear" w:color="auto" w:fill="FFFFFF"/>
          </w:tcPr>
          <w:p w14:paraId="3846D5EF" w14:textId="77777777" w:rsidR="008B18A6" w:rsidRDefault="008B18A6">
            <w:pPr>
              <w:pStyle w:val="tabela"/>
            </w:pPr>
            <w:r>
              <w:t>oveVencidasPer61a120</w:t>
            </w:r>
          </w:p>
        </w:tc>
        <w:tc>
          <w:tcPr>
            <w:tcW w:w="2954" w:type="dxa"/>
            <w:shd w:val="clear" w:color="auto" w:fill="FFFFFF"/>
          </w:tcPr>
          <w:p w14:paraId="108A1602" w14:textId="77777777" w:rsidR="008B18A6" w:rsidRDefault="008B18A6">
            <w:pPr>
              <w:pStyle w:val="tabela"/>
            </w:pPr>
            <w:r>
              <w:t>Double</w:t>
            </w:r>
          </w:p>
        </w:tc>
        <w:tc>
          <w:tcPr>
            <w:tcW w:w="966" w:type="dxa"/>
            <w:shd w:val="clear" w:color="auto" w:fill="FFFFFF"/>
          </w:tcPr>
          <w:p w14:paraId="1C7AF896" w14:textId="77777777" w:rsidR="008B18A6" w:rsidRDefault="008B18A6">
            <w:pPr>
              <w:pStyle w:val="tabela"/>
            </w:pPr>
            <w:r>
              <w:t>Não</w:t>
            </w:r>
          </w:p>
        </w:tc>
        <w:tc>
          <w:tcPr>
            <w:tcW w:w="966" w:type="dxa"/>
            <w:shd w:val="clear" w:color="auto" w:fill="FFFFFF"/>
          </w:tcPr>
          <w:p w14:paraId="349F4C43" w14:textId="77777777" w:rsidR="008B18A6" w:rsidRDefault="008B18A6">
            <w:pPr>
              <w:pStyle w:val="tabela"/>
            </w:pPr>
            <w:r>
              <w:t>Não</w:t>
            </w:r>
          </w:p>
        </w:tc>
        <w:tc>
          <w:tcPr>
            <w:tcW w:w="966" w:type="dxa"/>
            <w:shd w:val="clear" w:color="auto" w:fill="FFFFFF"/>
          </w:tcPr>
          <w:p w14:paraId="5E3D81E7" w14:textId="77777777" w:rsidR="008B18A6" w:rsidRDefault="008B18A6">
            <w:pPr>
              <w:pStyle w:val="tabela"/>
            </w:pPr>
            <w:r>
              <w:t>Não</w:t>
            </w:r>
          </w:p>
        </w:tc>
        <w:tc>
          <w:tcPr>
            <w:tcW w:w="968" w:type="dxa"/>
            <w:shd w:val="clear" w:color="auto" w:fill="FFFFFF"/>
          </w:tcPr>
          <w:p w14:paraId="78AD5368" w14:textId="77777777" w:rsidR="008B18A6" w:rsidRDefault="008B18A6">
            <w:pPr>
              <w:pStyle w:val="tabela"/>
            </w:pPr>
            <w:r>
              <w:t>Não</w:t>
            </w:r>
          </w:p>
        </w:tc>
      </w:tr>
      <w:tr w:rsidR="008B18A6" w14:paraId="14E16A71" w14:textId="77777777">
        <w:trPr>
          <w:cantSplit/>
          <w:trHeight w:val="426"/>
          <w:jc w:val="center"/>
        </w:trPr>
        <w:tc>
          <w:tcPr>
            <w:tcW w:w="2441" w:type="dxa"/>
            <w:vMerge/>
            <w:shd w:val="clear" w:color="auto" w:fill="FFFFFF"/>
          </w:tcPr>
          <w:p w14:paraId="5349E129" w14:textId="77777777" w:rsidR="008B18A6" w:rsidRDefault="008B18A6">
            <w:pPr>
              <w:pStyle w:val="tabela"/>
            </w:pPr>
          </w:p>
        </w:tc>
        <w:tc>
          <w:tcPr>
            <w:tcW w:w="6820" w:type="dxa"/>
            <w:gridSpan w:val="5"/>
            <w:shd w:val="clear" w:color="auto" w:fill="FFFFFF"/>
          </w:tcPr>
          <w:p w14:paraId="544FCFBD" w14:textId="77777777" w:rsidR="008B18A6" w:rsidRDefault="008B18A6">
            <w:pPr>
              <w:pStyle w:val="tabela-spellchk"/>
            </w:pPr>
            <w:r>
              <w:t>Valor das Vencidas de 61 a 120 para a conta</w:t>
            </w:r>
          </w:p>
        </w:tc>
      </w:tr>
      <w:tr w:rsidR="008B18A6" w14:paraId="6935D6B4" w14:textId="77777777">
        <w:trPr>
          <w:cantSplit/>
          <w:trHeight w:hRule="exact" w:val="20"/>
          <w:jc w:val="center"/>
        </w:trPr>
        <w:tc>
          <w:tcPr>
            <w:tcW w:w="2441" w:type="dxa"/>
            <w:shd w:val="clear" w:color="auto" w:fill="FFFFFF"/>
          </w:tcPr>
          <w:p w14:paraId="26BD304B" w14:textId="77777777" w:rsidR="008B18A6" w:rsidRDefault="008B18A6">
            <w:pPr>
              <w:pStyle w:val="tabela-separate"/>
            </w:pPr>
          </w:p>
        </w:tc>
        <w:tc>
          <w:tcPr>
            <w:tcW w:w="6820" w:type="dxa"/>
            <w:gridSpan w:val="5"/>
            <w:shd w:val="clear" w:color="auto" w:fill="FFFFFF"/>
          </w:tcPr>
          <w:p w14:paraId="42F26C69" w14:textId="77777777" w:rsidR="008B18A6" w:rsidRDefault="008B18A6">
            <w:pPr>
              <w:pStyle w:val="tabela-separate"/>
            </w:pPr>
          </w:p>
        </w:tc>
      </w:tr>
      <w:tr w:rsidR="008B18A6" w14:paraId="6A02B93B" w14:textId="77777777">
        <w:trPr>
          <w:cantSplit/>
          <w:trHeight w:val="426"/>
          <w:jc w:val="center"/>
        </w:trPr>
        <w:tc>
          <w:tcPr>
            <w:tcW w:w="2441" w:type="dxa"/>
            <w:vMerge w:val="restart"/>
            <w:shd w:val="clear" w:color="auto" w:fill="FFFFFF"/>
          </w:tcPr>
          <w:p w14:paraId="517A9A12" w14:textId="77777777" w:rsidR="008B18A6" w:rsidRDefault="008B18A6">
            <w:pPr>
              <w:pStyle w:val="tabela"/>
            </w:pPr>
            <w:r>
              <w:t>qstCodigo</w:t>
            </w:r>
          </w:p>
        </w:tc>
        <w:tc>
          <w:tcPr>
            <w:tcW w:w="2954" w:type="dxa"/>
            <w:shd w:val="clear" w:color="auto" w:fill="FFFFFF"/>
          </w:tcPr>
          <w:p w14:paraId="677586D8" w14:textId="77777777" w:rsidR="008B18A6" w:rsidRDefault="008B18A6">
            <w:pPr>
              <w:pStyle w:val="tabela"/>
            </w:pPr>
            <w:r>
              <w:t>Text(3)</w:t>
            </w:r>
          </w:p>
        </w:tc>
        <w:tc>
          <w:tcPr>
            <w:tcW w:w="966" w:type="dxa"/>
            <w:shd w:val="clear" w:color="auto" w:fill="FFFFFF"/>
          </w:tcPr>
          <w:p w14:paraId="22C2F24C" w14:textId="77777777" w:rsidR="008B18A6" w:rsidRDefault="008B18A6">
            <w:pPr>
              <w:pStyle w:val="tabela"/>
            </w:pPr>
            <w:r>
              <w:t>Sim</w:t>
            </w:r>
          </w:p>
        </w:tc>
        <w:tc>
          <w:tcPr>
            <w:tcW w:w="966" w:type="dxa"/>
            <w:shd w:val="clear" w:color="auto" w:fill="FFFFFF"/>
          </w:tcPr>
          <w:p w14:paraId="2BD621AE" w14:textId="77777777" w:rsidR="008B18A6" w:rsidRDefault="008B18A6">
            <w:pPr>
              <w:pStyle w:val="tabela"/>
            </w:pPr>
            <w:r>
              <w:t>Sim</w:t>
            </w:r>
          </w:p>
        </w:tc>
        <w:tc>
          <w:tcPr>
            <w:tcW w:w="966" w:type="dxa"/>
            <w:shd w:val="clear" w:color="auto" w:fill="FFFFFF"/>
          </w:tcPr>
          <w:p w14:paraId="50D6E268" w14:textId="77777777" w:rsidR="008B18A6" w:rsidRDefault="008B18A6">
            <w:pPr>
              <w:pStyle w:val="tabela"/>
            </w:pPr>
            <w:r>
              <w:t>Não</w:t>
            </w:r>
          </w:p>
        </w:tc>
        <w:tc>
          <w:tcPr>
            <w:tcW w:w="968" w:type="dxa"/>
            <w:shd w:val="clear" w:color="auto" w:fill="FFFFFF"/>
          </w:tcPr>
          <w:p w14:paraId="5EB89396" w14:textId="77777777" w:rsidR="008B18A6" w:rsidRDefault="008B18A6">
            <w:pPr>
              <w:pStyle w:val="tabela"/>
            </w:pPr>
            <w:r>
              <w:t>Não</w:t>
            </w:r>
          </w:p>
        </w:tc>
      </w:tr>
      <w:tr w:rsidR="008B18A6" w14:paraId="114B8696" w14:textId="77777777">
        <w:trPr>
          <w:cantSplit/>
          <w:trHeight w:val="426"/>
          <w:jc w:val="center"/>
        </w:trPr>
        <w:tc>
          <w:tcPr>
            <w:tcW w:w="2441" w:type="dxa"/>
            <w:vMerge/>
            <w:shd w:val="clear" w:color="auto" w:fill="FFFFFF"/>
          </w:tcPr>
          <w:p w14:paraId="0589012D" w14:textId="77777777" w:rsidR="008B18A6" w:rsidRDefault="008B18A6">
            <w:pPr>
              <w:pStyle w:val="tabela"/>
            </w:pPr>
          </w:p>
        </w:tc>
        <w:tc>
          <w:tcPr>
            <w:tcW w:w="6820" w:type="dxa"/>
            <w:gridSpan w:val="5"/>
            <w:shd w:val="clear" w:color="auto" w:fill="FFFFFF"/>
          </w:tcPr>
          <w:p w14:paraId="73FECEAC" w14:textId="77777777" w:rsidR="008B18A6" w:rsidRDefault="008B18A6">
            <w:pPr>
              <w:pStyle w:val="tabela-spellchk"/>
            </w:pPr>
            <w:r>
              <w:t>Código de identificação da questão</w:t>
            </w:r>
          </w:p>
        </w:tc>
      </w:tr>
      <w:tr w:rsidR="008B18A6" w14:paraId="57305F38" w14:textId="77777777">
        <w:trPr>
          <w:cantSplit/>
          <w:trHeight w:hRule="exact" w:val="20"/>
          <w:jc w:val="center"/>
        </w:trPr>
        <w:tc>
          <w:tcPr>
            <w:tcW w:w="2441" w:type="dxa"/>
            <w:shd w:val="clear" w:color="auto" w:fill="FFFFFF"/>
          </w:tcPr>
          <w:p w14:paraId="1976E3C3" w14:textId="77777777" w:rsidR="008B18A6" w:rsidRDefault="008B18A6">
            <w:pPr>
              <w:pStyle w:val="tabela-separate"/>
            </w:pPr>
          </w:p>
        </w:tc>
        <w:tc>
          <w:tcPr>
            <w:tcW w:w="6820" w:type="dxa"/>
            <w:gridSpan w:val="5"/>
            <w:shd w:val="clear" w:color="auto" w:fill="FFFFFF"/>
          </w:tcPr>
          <w:p w14:paraId="010C7D52" w14:textId="77777777" w:rsidR="008B18A6" w:rsidRDefault="008B18A6">
            <w:pPr>
              <w:pStyle w:val="tabela-separate"/>
            </w:pPr>
          </w:p>
        </w:tc>
      </w:tr>
    </w:tbl>
    <w:p w14:paraId="75C1DC88" w14:textId="77777777" w:rsidR="008B18A6" w:rsidRDefault="008B18A6"/>
    <w:p w14:paraId="29363602"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F9A7139" w14:textId="77777777">
        <w:trPr>
          <w:tblHeader/>
          <w:jc w:val="center"/>
        </w:trPr>
        <w:tc>
          <w:tcPr>
            <w:tcW w:w="2727" w:type="dxa"/>
            <w:shd w:val="pct20" w:color="000000" w:fill="FFFFFF"/>
          </w:tcPr>
          <w:p w14:paraId="1FC2B415" w14:textId="77777777" w:rsidR="008B18A6" w:rsidRDefault="008B18A6">
            <w:pPr>
              <w:rPr>
                <w:b/>
              </w:rPr>
            </w:pPr>
            <w:r>
              <w:rPr>
                <w:b/>
              </w:rPr>
              <w:t>Índice</w:t>
            </w:r>
          </w:p>
        </w:tc>
        <w:tc>
          <w:tcPr>
            <w:tcW w:w="674" w:type="dxa"/>
            <w:shd w:val="pct20" w:color="000000" w:fill="FFFFFF"/>
          </w:tcPr>
          <w:p w14:paraId="0B835CCE" w14:textId="77777777" w:rsidR="008B18A6" w:rsidRDefault="008B18A6">
            <w:pPr>
              <w:rPr>
                <w:b/>
              </w:rPr>
            </w:pPr>
            <w:r>
              <w:rPr>
                <w:b/>
              </w:rPr>
              <w:t>C.P.</w:t>
            </w:r>
          </w:p>
        </w:tc>
        <w:tc>
          <w:tcPr>
            <w:tcW w:w="674" w:type="dxa"/>
            <w:shd w:val="pct20" w:color="000000" w:fill="FFFFFF"/>
          </w:tcPr>
          <w:p w14:paraId="498BEFC6" w14:textId="77777777" w:rsidR="008B18A6" w:rsidRDefault="008B18A6">
            <w:pPr>
              <w:rPr>
                <w:b/>
              </w:rPr>
            </w:pPr>
            <w:r>
              <w:rPr>
                <w:b/>
              </w:rPr>
              <w:t>C.E.</w:t>
            </w:r>
          </w:p>
        </w:tc>
        <w:tc>
          <w:tcPr>
            <w:tcW w:w="850" w:type="dxa"/>
            <w:shd w:val="pct20" w:color="000000" w:fill="FFFFFF"/>
          </w:tcPr>
          <w:p w14:paraId="187A6DD4" w14:textId="77777777" w:rsidR="008B18A6" w:rsidRDefault="008B18A6">
            <w:pPr>
              <w:rPr>
                <w:b/>
              </w:rPr>
            </w:pPr>
            <w:r>
              <w:rPr>
                <w:b/>
              </w:rPr>
              <w:t>Único</w:t>
            </w:r>
          </w:p>
        </w:tc>
        <w:tc>
          <w:tcPr>
            <w:tcW w:w="963" w:type="dxa"/>
            <w:shd w:val="pct20" w:color="000000" w:fill="FFFFFF"/>
          </w:tcPr>
          <w:p w14:paraId="2BD40AE6" w14:textId="77777777" w:rsidR="008B18A6" w:rsidRDefault="008B18A6">
            <w:pPr>
              <w:rPr>
                <w:b/>
              </w:rPr>
            </w:pPr>
            <w:r>
              <w:rPr>
                <w:b/>
              </w:rPr>
              <w:t>Agrup.</w:t>
            </w:r>
          </w:p>
        </w:tc>
        <w:tc>
          <w:tcPr>
            <w:tcW w:w="2381" w:type="dxa"/>
            <w:shd w:val="pct20" w:color="000000" w:fill="FFFFFF"/>
          </w:tcPr>
          <w:p w14:paraId="00B2EBD5" w14:textId="77777777" w:rsidR="008B18A6" w:rsidRDefault="008B18A6">
            <w:pPr>
              <w:rPr>
                <w:b/>
              </w:rPr>
            </w:pPr>
            <w:r>
              <w:rPr>
                <w:b/>
              </w:rPr>
              <w:t>Campo</w:t>
            </w:r>
          </w:p>
        </w:tc>
        <w:tc>
          <w:tcPr>
            <w:tcW w:w="963" w:type="dxa"/>
            <w:shd w:val="pct20" w:color="000000" w:fill="FFFFFF"/>
          </w:tcPr>
          <w:p w14:paraId="6B0DE86C" w14:textId="77777777" w:rsidR="008B18A6" w:rsidRDefault="008B18A6">
            <w:pPr>
              <w:rPr>
                <w:b/>
              </w:rPr>
            </w:pPr>
            <w:r>
              <w:rPr>
                <w:b/>
              </w:rPr>
              <w:t>Ordem</w:t>
            </w:r>
          </w:p>
        </w:tc>
      </w:tr>
      <w:tr w:rsidR="008B18A6" w14:paraId="587C50B0" w14:textId="77777777">
        <w:trPr>
          <w:cantSplit/>
          <w:trHeight w:val="184"/>
          <w:jc w:val="center"/>
        </w:trPr>
        <w:tc>
          <w:tcPr>
            <w:tcW w:w="2727" w:type="dxa"/>
            <w:vMerge w:val="restart"/>
            <w:shd w:val="clear" w:color="auto" w:fill="FFFFFF"/>
          </w:tcPr>
          <w:p w14:paraId="32F64BA2" w14:textId="77777777" w:rsidR="008B18A6" w:rsidRDefault="008B18A6">
            <w:r>
              <w:t>entCodigo_dtrTrimestre_qstCodigo_oveSeq</w:t>
            </w:r>
          </w:p>
        </w:tc>
        <w:tc>
          <w:tcPr>
            <w:tcW w:w="674" w:type="dxa"/>
            <w:vMerge w:val="restart"/>
            <w:shd w:val="clear" w:color="auto" w:fill="FFFFFF"/>
          </w:tcPr>
          <w:p w14:paraId="2DC05AF9" w14:textId="77777777" w:rsidR="008B18A6" w:rsidRDefault="008B18A6">
            <w:r>
              <w:t>Sim</w:t>
            </w:r>
          </w:p>
        </w:tc>
        <w:tc>
          <w:tcPr>
            <w:tcW w:w="674" w:type="dxa"/>
            <w:vMerge w:val="restart"/>
            <w:shd w:val="clear" w:color="auto" w:fill="FFFFFF"/>
          </w:tcPr>
          <w:p w14:paraId="476EC31F" w14:textId="77777777" w:rsidR="008B18A6" w:rsidRDefault="008B18A6">
            <w:r>
              <w:t>Não</w:t>
            </w:r>
          </w:p>
        </w:tc>
        <w:tc>
          <w:tcPr>
            <w:tcW w:w="850" w:type="dxa"/>
            <w:vMerge w:val="restart"/>
            <w:shd w:val="clear" w:color="auto" w:fill="FFFFFF"/>
          </w:tcPr>
          <w:p w14:paraId="7F404CBB" w14:textId="77777777" w:rsidR="008B18A6" w:rsidRDefault="008B18A6">
            <w:r>
              <w:t>Sim</w:t>
            </w:r>
          </w:p>
        </w:tc>
        <w:tc>
          <w:tcPr>
            <w:tcW w:w="963" w:type="dxa"/>
            <w:vMerge w:val="restart"/>
            <w:shd w:val="clear" w:color="auto" w:fill="FFFFFF"/>
          </w:tcPr>
          <w:p w14:paraId="60CCA548" w14:textId="77777777" w:rsidR="008B18A6" w:rsidRDefault="008B18A6">
            <w:r>
              <w:t>Não</w:t>
            </w:r>
          </w:p>
        </w:tc>
        <w:tc>
          <w:tcPr>
            <w:tcW w:w="2381" w:type="dxa"/>
            <w:shd w:val="clear" w:color="auto" w:fill="FFFFFF"/>
          </w:tcPr>
          <w:p w14:paraId="25EDA508" w14:textId="77777777" w:rsidR="008B18A6" w:rsidRDefault="008B18A6">
            <w:r>
              <w:t>dtrTrimestre</w:t>
            </w:r>
          </w:p>
        </w:tc>
        <w:tc>
          <w:tcPr>
            <w:tcW w:w="963" w:type="dxa"/>
            <w:shd w:val="clear" w:color="auto" w:fill="FFFFFF"/>
          </w:tcPr>
          <w:p w14:paraId="28E0F0A2" w14:textId="77777777" w:rsidR="008B18A6" w:rsidRDefault="008B18A6">
            <w:r>
              <w:t>ASC.</w:t>
            </w:r>
          </w:p>
        </w:tc>
      </w:tr>
      <w:tr w:rsidR="008B18A6" w14:paraId="78242BF1" w14:textId="77777777">
        <w:trPr>
          <w:cantSplit/>
          <w:trHeight w:val="183"/>
          <w:jc w:val="center"/>
        </w:trPr>
        <w:tc>
          <w:tcPr>
            <w:tcW w:w="2727" w:type="dxa"/>
            <w:vMerge/>
            <w:shd w:val="clear" w:color="auto" w:fill="FFFFFF"/>
          </w:tcPr>
          <w:p w14:paraId="343067F9" w14:textId="77777777" w:rsidR="008B18A6" w:rsidRDefault="008B18A6"/>
        </w:tc>
        <w:tc>
          <w:tcPr>
            <w:tcW w:w="674" w:type="dxa"/>
            <w:vMerge/>
            <w:shd w:val="clear" w:color="auto" w:fill="FFFFFF"/>
          </w:tcPr>
          <w:p w14:paraId="401194D9" w14:textId="77777777" w:rsidR="008B18A6" w:rsidRDefault="008B18A6"/>
        </w:tc>
        <w:tc>
          <w:tcPr>
            <w:tcW w:w="674" w:type="dxa"/>
            <w:vMerge/>
            <w:shd w:val="clear" w:color="auto" w:fill="FFFFFF"/>
          </w:tcPr>
          <w:p w14:paraId="7D88170E" w14:textId="77777777" w:rsidR="008B18A6" w:rsidRDefault="008B18A6"/>
        </w:tc>
        <w:tc>
          <w:tcPr>
            <w:tcW w:w="850" w:type="dxa"/>
            <w:vMerge/>
            <w:shd w:val="clear" w:color="auto" w:fill="FFFFFF"/>
          </w:tcPr>
          <w:p w14:paraId="68E96633" w14:textId="77777777" w:rsidR="008B18A6" w:rsidRDefault="008B18A6"/>
        </w:tc>
        <w:tc>
          <w:tcPr>
            <w:tcW w:w="963" w:type="dxa"/>
            <w:vMerge/>
            <w:shd w:val="clear" w:color="auto" w:fill="FFFFFF"/>
          </w:tcPr>
          <w:p w14:paraId="5D02A4F1" w14:textId="77777777" w:rsidR="008B18A6" w:rsidRDefault="008B18A6"/>
        </w:tc>
        <w:tc>
          <w:tcPr>
            <w:tcW w:w="2381" w:type="dxa"/>
            <w:shd w:val="clear" w:color="auto" w:fill="FFFFFF"/>
          </w:tcPr>
          <w:p w14:paraId="497E9967" w14:textId="77777777" w:rsidR="008B18A6" w:rsidRDefault="008B18A6">
            <w:r>
              <w:t>entCodigo</w:t>
            </w:r>
          </w:p>
        </w:tc>
        <w:tc>
          <w:tcPr>
            <w:tcW w:w="963" w:type="dxa"/>
            <w:shd w:val="clear" w:color="auto" w:fill="FFFFFF"/>
          </w:tcPr>
          <w:p w14:paraId="18CFD4D2" w14:textId="77777777" w:rsidR="008B18A6" w:rsidRDefault="008B18A6">
            <w:r>
              <w:t>ASC.</w:t>
            </w:r>
          </w:p>
        </w:tc>
      </w:tr>
      <w:tr w:rsidR="008B18A6" w14:paraId="7CD40706" w14:textId="77777777">
        <w:trPr>
          <w:cantSplit/>
          <w:trHeight w:val="183"/>
          <w:jc w:val="center"/>
        </w:trPr>
        <w:tc>
          <w:tcPr>
            <w:tcW w:w="2727" w:type="dxa"/>
            <w:vMerge/>
            <w:shd w:val="clear" w:color="auto" w:fill="FFFFFF"/>
          </w:tcPr>
          <w:p w14:paraId="1EB6AA79" w14:textId="77777777" w:rsidR="008B18A6" w:rsidRDefault="008B18A6"/>
        </w:tc>
        <w:tc>
          <w:tcPr>
            <w:tcW w:w="674" w:type="dxa"/>
            <w:vMerge/>
            <w:shd w:val="clear" w:color="auto" w:fill="FFFFFF"/>
          </w:tcPr>
          <w:p w14:paraId="60B6A96A" w14:textId="77777777" w:rsidR="008B18A6" w:rsidRDefault="008B18A6"/>
        </w:tc>
        <w:tc>
          <w:tcPr>
            <w:tcW w:w="674" w:type="dxa"/>
            <w:vMerge/>
            <w:shd w:val="clear" w:color="auto" w:fill="FFFFFF"/>
          </w:tcPr>
          <w:p w14:paraId="5A8E2FF5" w14:textId="77777777" w:rsidR="008B18A6" w:rsidRDefault="008B18A6"/>
        </w:tc>
        <w:tc>
          <w:tcPr>
            <w:tcW w:w="850" w:type="dxa"/>
            <w:vMerge/>
            <w:shd w:val="clear" w:color="auto" w:fill="FFFFFF"/>
          </w:tcPr>
          <w:p w14:paraId="1BD2ABCA" w14:textId="77777777" w:rsidR="008B18A6" w:rsidRDefault="008B18A6"/>
        </w:tc>
        <w:tc>
          <w:tcPr>
            <w:tcW w:w="963" w:type="dxa"/>
            <w:vMerge/>
            <w:shd w:val="clear" w:color="auto" w:fill="FFFFFF"/>
          </w:tcPr>
          <w:p w14:paraId="7C15196E" w14:textId="77777777" w:rsidR="008B18A6" w:rsidRDefault="008B18A6"/>
        </w:tc>
        <w:tc>
          <w:tcPr>
            <w:tcW w:w="2381" w:type="dxa"/>
            <w:shd w:val="clear" w:color="auto" w:fill="FFFFFF"/>
          </w:tcPr>
          <w:p w14:paraId="507D81E1" w14:textId="77777777" w:rsidR="008B18A6" w:rsidRDefault="008B18A6">
            <w:r>
              <w:t>oveSeq</w:t>
            </w:r>
          </w:p>
        </w:tc>
        <w:tc>
          <w:tcPr>
            <w:tcW w:w="963" w:type="dxa"/>
            <w:shd w:val="clear" w:color="auto" w:fill="FFFFFF"/>
          </w:tcPr>
          <w:p w14:paraId="79EC6462" w14:textId="77777777" w:rsidR="008B18A6" w:rsidRDefault="008B18A6">
            <w:r>
              <w:t>ASC.</w:t>
            </w:r>
          </w:p>
        </w:tc>
      </w:tr>
      <w:tr w:rsidR="008B18A6" w14:paraId="0869EF32" w14:textId="77777777">
        <w:trPr>
          <w:cantSplit/>
          <w:trHeight w:val="183"/>
          <w:jc w:val="center"/>
        </w:trPr>
        <w:tc>
          <w:tcPr>
            <w:tcW w:w="2727" w:type="dxa"/>
            <w:vMerge/>
            <w:shd w:val="clear" w:color="auto" w:fill="FFFFFF"/>
          </w:tcPr>
          <w:p w14:paraId="6D1E6218" w14:textId="77777777" w:rsidR="008B18A6" w:rsidRDefault="008B18A6"/>
        </w:tc>
        <w:tc>
          <w:tcPr>
            <w:tcW w:w="674" w:type="dxa"/>
            <w:vMerge/>
            <w:shd w:val="clear" w:color="auto" w:fill="FFFFFF"/>
          </w:tcPr>
          <w:p w14:paraId="41A628BB" w14:textId="77777777" w:rsidR="008B18A6" w:rsidRDefault="008B18A6"/>
        </w:tc>
        <w:tc>
          <w:tcPr>
            <w:tcW w:w="674" w:type="dxa"/>
            <w:vMerge/>
            <w:shd w:val="clear" w:color="auto" w:fill="FFFFFF"/>
          </w:tcPr>
          <w:p w14:paraId="1E756B12" w14:textId="77777777" w:rsidR="008B18A6" w:rsidRDefault="008B18A6"/>
        </w:tc>
        <w:tc>
          <w:tcPr>
            <w:tcW w:w="850" w:type="dxa"/>
            <w:vMerge/>
            <w:shd w:val="clear" w:color="auto" w:fill="FFFFFF"/>
          </w:tcPr>
          <w:p w14:paraId="199962EA" w14:textId="77777777" w:rsidR="008B18A6" w:rsidRDefault="008B18A6"/>
        </w:tc>
        <w:tc>
          <w:tcPr>
            <w:tcW w:w="963" w:type="dxa"/>
            <w:vMerge/>
            <w:shd w:val="clear" w:color="auto" w:fill="FFFFFF"/>
          </w:tcPr>
          <w:p w14:paraId="2C746887" w14:textId="77777777" w:rsidR="008B18A6" w:rsidRDefault="008B18A6"/>
        </w:tc>
        <w:tc>
          <w:tcPr>
            <w:tcW w:w="2381" w:type="dxa"/>
            <w:shd w:val="clear" w:color="auto" w:fill="FFFFFF"/>
          </w:tcPr>
          <w:p w14:paraId="08DABB65" w14:textId="77777777" w:rsidR="008B18A6" w:rsidRDefault="008B18A6">
            <w:r>
              <w:t>qstCodigo</w:t>
            </w:r>
          </w:p>
        </w:tc>
        <w:tc>
          <w:tcPr>
            <w:tcW w:w="963" w:type="dxa"/>
            <w:shd w:val="clear" w:color="auto" w:fill="FFFFFF"/>
          </w:tcPr>
          <w:p w14:paraId="4A53B595" w14:textId="77777777" w:rsidR="008B18A6" w:rsidRDefault="008B18A6">
            <w:r>
              <w:t>ASC.</w:t>
            </w:r>
          </w:p>
        </w:tc>
      </w:tr>
      <w:tr w:rsidR="008B18A6" w14:paraId="7F99FFC8" w14:textId="77777777">
        <w:trPr>
          <w:cantSplit/>
          <w:trHeight w:val="245"/>
          <w:jc w:val="center"/>
        </w:trPr>
        <w:tc>
          <w:tcPr>
            <w:tcW w:w="2727" w:type="dxa"/>
            <w:vMerge w:val="restart"/>
            <w:shd w:val="clear" w:color="auto" w:fill="FFFFFF"/>
          </w:tcPr>
          <w:p w14:paraId="630A1160" w14:textId="77777777" w:rsidR="008B18A6" w:rsidRDefault="008B18A6">
            <w:r>
              <w:t>XIF1098TrimOutrosVencidas</w:t>
            </w:r>
          </w:p>
        </w:tc>
        <w:tc>
          <w:tcPr>
            <w:tcW w:w="674" w:type="dxa"/>
            <w:vMerge w:val="restart"/>
            <w:shd w:val="clear" w:color="auto" w:fill="FFFFFF"/>
          </w:tcPr>
          <w:p w14:paraId="14498344" w14:textId="77777777" w:rsidR="008B18A6" w:rsidRDefault="008B18A6">
            <w:r>
              <w:t>Não</w:t>
            </w:r>
          </w:p>
        </w:tc>
        <w:tc>
          <w:tcPr>
            <w:tcW w:w="674" w:type="dxa"/>
            <w:vMerge w:val="restart"/>
            <w:shd w:val="clear" w:color="auto" w:fill="FFFFFF"/>
          </w:tcPr>
          <w:p w14:paraId="633D970D" w14:textId="77777777" w:rsidR="008B18A6" w:rsidRDefault="008B18A6">
            <w:r>
              <w:t>Sim</w:t>
            </w:r>
          </w:p>
        </w:tc>
        <w:tc>
          <w:tcPr>
            <w:tcW w:w="850" w:type="dxa"/>
            <w:vMerge w:val="restart"/>
            <w:shd w:val="clear" w:color="auto" w:fill="FFFFFF"/>
          </w:tcPr>
          <w:p w14:paraId="4CD8B546" w14:textId="77777777" w:rsidR="008B18A6" w:rsidRDefault="008B18A6">
            <w:r>
              <w:t>Não</w:t>
            </w:r>
          </w:p>
        </w:tc>
        <w:tc>
          <w:tcPr>
            <w:tcW w:w="963" w:type="dxa"/>
            <w:vMerge w:val="restart"/>
            <w:shd w:val="clear" w:color="auto" w:fill="FFFFFF"/>
          </w:tcPr>
          <w:p w14:paraId="30AF1952" w14:textId="77777777" w:rsidR="008B18A6" w:rsidRDefault="008B18A6">
            <w:r>
              <w:t>Não</w:t>
            </w:r>
          </w:p>
        </w:tc>
        <w:tc>
          <w:tcPr>
            <w:tcW w:w="2381" w:type="dxa"/>
            <w:shd w:val="clear" w:color="auto" w:fill="FFFFFF"/>
          </w:tcPr>
          <w:p w14:paraId="486B1EED" w14:textId="77777777" w:rsidR="008B18A6" w:rsidRDefault="008B18A6">
            <w:r>
              <w:t>dtrTrimestre</w:t>
            </w:r>
          </w:p>
        </w:tc>
        <w:tc>
          <w:tcPr>
            <w:tcW w:w="963" w:type="dxa"/>
            <w:shd w:val="clear" w:color="auto" w:fill="FFFFFF"/>
          </w:tcPr>
          <w:p w14:paraId="508E5685" w14:textId="77777777" w:rsidR="008B18A6" w:rsidRDefault="008B18A6">
            <w:r>
              <w:t>ASC.</w:t>
            </w:r>
          </w:p>
        </w:tc>
      </w:tr>
      <w:tr w:rsidR="008B18A6" w14:paraId="0341B6CC" w14:textId="77777777">
        <w:trPr>
          <w:cantSplit/>
          <w:trHeight w:val="244"/>
          <w:jc w:val="center"/>
        </w:trPr>
        <w:tc>
          <w:tcPr>
            <w:tcW w:w="2727" w:type="dxa"/>
            <w:vMerge/>
            <w:shd w:val="clear" w:color="auto" w:fill="FFFFFF"/>
          </w:tcPr>
          <w:p w14:paraId="51F6A932" w14:textId="77777777" w:rsidR="008B18A6" w:rsidRDefault="008B18A6"/>
        </w:tc>
        <w:tc>
          <w:tcPr>
            <w:tcW w:w="674" w:type="dxa"/>
            <w:vMerge/>
            <w:shd w:val="clear" w:color="auto" w:fill="FFFFFF"/>
          </w:tcPr>
          <w:p w14:paraId="7EC5C1A5" w14:textId="77777777" w:rsidR="008B18A6" w:rsidRDefault="008B18A6"/>
        </w:tc>
        <w:tc>
          <w:tcPr>
            <w:tcW w:w="674" w:type="dxa"/>
            <w:vMerge/>
            <w:shd w:val="clear" w:color="auto" w:fill="FFFFFF"/>
          </w:tcPr>
          <w:p w14:paraId="03A2D905" w14:textId="77777777" w:rsidR="008B18A6" w:rsidRDefault="008B18A6"/>
        </w:tc>
        <w:tc>
          <w:tcPr>
            <w:tcW w:w="850" w:type="dxa"/>
            <w:vMerge/>
            <w:shd w:val="clear" w:color="auto" w:fill="FFFFFF"/>
          </w:tcPr>
          <w:p w14:paraId="196C54E2" w14:textId="77777777" w:rsidR="008B18A6" w:rsidRDefault="008B18A6"/>
        </w:tc>
        <w:tc>
          <w:tcPr>
            <w:tcW w:w="963" w:type="dxa"/>
            <w:vMerge/>
            <w:shd w:val="clear" w:color="auto" w:fill="FFFFFF"/>
          </w:tcPr>
          <w:p w14:paraId="6C012130" w14:textId="77777777" w:rsidR="008B18A6" w:rsidRDefault="008B18A6"/>
        </w:tc>
        <w:tc>
          <w:tcPr>
            <w:tcW w:w="2381" w:type="dxa"/>
            <w:shd w:val="clear" w:color="auto" w:fill="FFFFFF"/>
          </w:tcPr>
          <w:p w14:paraId="02632C65" w14:textId="77777777" w:rsidR="008B18A6" w:rsidRDefault="008B18A6">
            <w:r>
              <w:t>entCodigo</w:t>
            </w:r>
          </w:p>
        </w:tc>
        <w:tc>
          <w:tcPr>
            <w:tcW w:w="963" w:type="dxa"/>
            <w:shd w:val="clear" w:color="auto" w:fill="FFFFFF"/>
          </w:tcPr>
          <w:p w14:paraId="31AADF35" w14:textId="77777777" w:rsidR="008B18A6" w:rsidRDefault="008B18A6">
            <w:r>
              <w:t>ASC.</w:t>
            </w:r>
          </w:p>
        </w:tc>
      </w:tr>
      <w:tr w:rsidR="008B18A6" w14:paraId="00B3F904" w14:textId="77777777">
        <w:trPr>
          <w:cantSplit/>
          <w:trHeight w:val="244"/>
          <w:jc w:val="center"/>
        </w:trPr>
        <w:tc>
          <w:tcPr>
            <w:tcW w:w="2727" w:type="dxa"/>
            <w:vMerge/>
            <w:shd w:val="clear" w:color="auto" w:fill="FFFFFF"/>
          </w:tcPr>
          <w:p w14:paraId="0B0E5F9E" w14:textId="77777777" w:rsidR="008B18A6" w:rsidRDefault="008B18A6"/>
        </w:tc>
        <w:tc>
          <w:tcPr>
            <w:tcW w:w="674" w:type="dxa"/>
            <w:vMerge/>
            <w:shd w:val="clear" w:color="auto" w:fill="FFFFFF"/>
          </w:tcPr>
          <w:p w14:paraId="4176EA05" w14:textId="77777777" w:rsidR="008B18A6" w:rsidRDefault="008B18A6"/>
        </w:tc>
        <w:tc>
          <w:tcPr>
            <w:tcW w:w="674" w:type="dxa"/>
            <w:vMerge/>
            <w:shd w:val="clear" w:color="auto" w:fill="FFFFFF"/>
          </w:tcPr>
          <w:p w14:paraId="09FCA670" w14:textId="77777777" w:rsidR="008B18A6" w:rsidRDefault="008B18A6"/>
        </w:tc>
        <w:tc>
          <w:tcPr>
            <w:tcW w:w="850" w:type="dxa"/>
            <w:vMerge/>
            <w:shd w:val="clear" w:color="auto" w:fill="FFFFFF"/>
          </w:tcPr>
          <w:p w14:paraId="3C89DF12" w14:textId="77777777" w:rsidR="008B18A6" w:rsidRDefault="008B18A6"/>
        </w:tc>
        <w:tc>
          <w:tcPr>
            <w:tcW w:w="963" w:type="dxa"/>
            <w:vMerge/>
            <w:shd w:val="clear" w:color="auto" w:fill="FFFFFF"/>
          </w:tcPr>
          <w:p w14:paraId="103F7ADA" w14:textId="77777777" w:rsidR="008B18A6" w:rsidRDefault="008B18A6"/>
        </w:tc>
        <w:tc>
          <w:tcPr>
            <w:tcW w:w="2381" w:type="dxa"/>
            <w:shd w:val="clear" w:color="auto" w:fill="FFFFFF"/>
          </w:tcPr>
          <w:p w14:paraId="6E58B158" w14:textId="77777777" w:rsidR="008B18A6" w:rsidRDefault="008B18A6">
            <w:r>
              <w:t>qstCodigo</w:t>
            </w:r>
          </w:p>
        </w:tc>
        <w:tc>
          <w:tcPr>
            <w:tcW w:w="963" w:type="dxa"/>
            <w:shd w:val="clear" w:color="auto" w:fill="FFFFFF"/>
          </w:tcPr>
          <w:p w14:paraId="5B9866FE" w14:textId="77777777" w:rsidR="008B18A6" w:rsidRDefault="008B18A6">
            <w:r>
              <w:t>ASC.</w:t>
            </w:r>
          </w:p>
        </w:tc>
      </w:tr>
    </w:tbl>
    <w:p w14:paraId="1364C0A8" w14:textId="77777777" w:rsidR="008B18A6" w:rsidRDefault="008B18A6"/>
    <w:p w14:paraId="1B3FBB56"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95B57D7" w14:textId="77777777">
        <w:trPr>
          <w:tblHeader/>
          <w:jc w:val="center"/>
        </w:trPr>
        <w:tc>
          <w:tcPr>
            <w:tcW w:w="2329" w:type="dxa"/>
            <w:shd w:val="pct20" w:color="000000" w:fill="FFFFFF"/>
          </w:tcPr>
          <w:p w14:paraId="77028A19" w14:textId="77777777" w:rsidR="008B18A6" w:rsidRDefault="008B18A6">
            <w:pPr>
              <w:rPr>
                <w:b/>
              </w:rPr>
            </w:pPr>
            <w:r>
              <w:rPr>
                <w:b/>
              </w:rPr>
              <w:t>Tabela</w:t>
            </w:r>
          </w:p>
        </w:tc>
        <w:tc>
          <w:tcPr>
            <w:tcW w:w="2386" w:type="dxa"/>
            <w:shd w:val="pct20" w:color="000000" w:fill="FFFFFF"/>
          </w:tcPr>
          <w:p w14:paraId="3778DDF3" w14:textId="77777777" w:rsidR="008B18A6" w:rsidRDefault="008B18A6">
            <w:pPr>
              <w:rPr>
                <w:b/>
              </w:rPr>
            </w:pPr>
            <w:r>
              <w:rPr>
                <w:b/>
              </w:rPr>
              <w:t>Regra de Integr. Ref</w:t>
            </w:r>
          </w:p>
        </w:tc>
        <w:tc>
          <w:tcPr>
            <w:tcW w:w="2272" w:type="dxa"/>
            <w:shd w:val="pct20" w:color="000000" w:fill="FFFFFF"/>
          </w:tcPr>
          <w:p w14:paraId="32E7950F" w14:textId="77777777" w:rsidR="008B18A6" w:rsidRDefault="008B18A6">
            <w:pPr>
              <w:rPr>
                <w:b/>
              </w:rPr>
            </w:pPr>
            <w:r>
              <w:rPr>
                <w:b/>
              </w:rPr>
              <w:t>Campos Tab. Mestre</w:t>
            </w:r>
          </w:p>
        </w:tc>
        <w:tc>
          <w:tcPr>
            <w:tcW w:w="2272" w:type="dxa"/>
            <w:shd w:val="pct20" w:color="000000" w:fill="FFFFFF"/>
          </w:tcPr>
          <w:p w14:paraId="794E3BDC" w14:textId="77777777" w:rsidR="008B18A6" w:rsidRDefault="008B18A6">
            <w:pPr>
              <w:rPr>
                <w:b/>
              </w:rPr>
            </w:pPr>
            <w:r>
              <w:rPr>
                <w:b/>
              </w:rPr>
              <w:t>Campos TrimOutrosVencidas</w:t>
            </w:r>
          </w:p>
        </w:tc>
      </w:tr>
      <w:tr w:rsidR="008B18A6" w14:paraId="73997415" w14:textId="77777777">
        <w:trPr>
          <w:cantSplit/>
          <w:trHeight w:val="346"/>
          <w:jc w:val="center"/>
        </w:trPr>
        <w:tc>
          <w:tcPr>
            <w:tcW w:w="2329" w:type="dxa"/>
            <w:vMerge w:val="restart"/>
            <w:shd w:val="clear" w:color="auto" w:fill="FFFFFF"/>
          </w:tcPr>
          <w:p w14:paraId="5045A2C1" w14:textId="77777777" w:rsidR="008B18A6" w:rsidRDefault="008B18A6">
            <w:r>
              <w:t>TrimRespostas</w:t>
            </w:r>
          </w:p>
        </w:tc>
        <w:tc>
          <w:tcPr>
            <w:tcW w:w="2386" w:type="dxa"/>
            <w:vMerge w:val="restart"/>
            <w:shd w:val="clear" w:color="auto" w:fill="FFFFFF"/>
          </w:tcPr>
          <w:p w14:paraId="1A81A32D" w14:textId="77777777" w:rsidR="008B18A6" w:rsidRDefault="008B18A6">
            <w:r>
              <w:t>TrimOutrosVencidas reference ao questionário trimestral</w:t>
            </w:r>
          </w:p>
        </w:tc>
        <w:tc>
          <w:tcPr>
            <w:tcW w:w="2272" w:type="dxa"/>
            <w:shd w:val="clear" w:color="auto" w:fill="FFFFFF"/>
          </w:tcPr>
          <w:p w14:paraId="7A5DBFC0" w14:textId="77777777" w:rsidR="008B18A6" w:rsidRDefault="008B18A6">
            <w:pPr>
              <w:rPr>
                <w:lang w:val="es-ES_tradnl"/>
              </w:rPr>
            </w:pPr>
            <w:r>
              <w:rPr>
                <w:lang w:val="es-ES_tradnl"/>
              </w:rPr>
              <w:t>qstCodigo</w:t>
            </w:r>
          </w:p>
        </w:tc>
        <w:tc>
          <w:tcPr>
            <w:tcW w:w="2272" w:type="dxa"/>
            <w:shd w:val="clear" w:color="auto" w:fill="FFFFFF"/>
          </w:tcPr>
          <w:p w14:paraId="799210BF" w14:textId="77777777" w:rsidR="008B18A6" w:rsidRDefault="008B18A6">
            <w:pPr>
              <w:rPr>
                <w:lang w:val="es-ES_tradnl"/>
              </w:rPr>
            </w:pPr>
            <w:r>
              <w:rPr>
                <w:lang w:val="es-ES_tradnl"/>
              </w:rPr>
              <w:t>qstCodigo</w:t>
            </w:r>
          </w:p>
        </w:tc>
      </w:tr>
      <w:tr w:rsidR="008B18A6" w14:paraId="41E7BD7F" w14:textId="77777777">
        <w:trPr>
          <w:cantSplit/>
          <w:trHeight w:val="345"/>
          <w:jc w:val="center"/>
        </w:trPr>
        <w:tc>
          <w:tcPr>
            <w:tcW w:w="2329" w:type="dxa"/>
            <w:vMerge/>
            <w:shd w:val="clear" w:color="auto" w:fill="FFFFFF"/>
          </w:tcPr>
          <w:p w14:paraId="61073DD7" w14:textId="77777777" w:rsidR="008B18A6" w:rsidRDefault="008B18A6">
            <w:pPr>
              <w:rPr>
                <w:lang w:val="es-ES_tradnl"/>
              </w:rPr>
            </w:pPr>
          </w:p>
        </w:tc>
        <w:tc>
          <w:tcPr>
            <w:tcW w:w="2386" w:type="dxa"/>
            <w:vMerge/>
            <w:shd w:val="clear" w:color="auto" w:fill="FFFFFF"/>
          </w:tcPr>
          <w:p w14:paraId="6DDC56D1" w14:textId="77777777" w:rsidR="008B18A6" w:rsidRDefault="008B18A6">
            <w:pPr>
              <w:rPr>
                <w:lang w:val="es-ES_tradnl"/>
              </w:rPr>
            </w:pPr>
          </w:p>
        </w:tc>
        <w:tc>
          <w:tcPr>
            <w:tcW w:w="2272" w:type="dxa"/>
            <w:shd w:val="clear" w:color="auto" w:fill="FFFFFF"/>
          </w:tcPr>
          <w:p w14:paraId="38FB777A" w14:textId="77777777" w:rsidR="008B18A6" w:rsidRDefault="008B18A6">
            <w:pPr>
              <w:rPr>
                <w:lang w:val="es-ES_tradnl"/>
              </w:rPr>
            </w:pPr>
            <w:r>
              <w:rPr>
                <w:lang w:val="es-ES_tradnl"/>
              </w:rPr>
              <w:t>entCodigo</w:t>
            </w:r>
          </w:p>
        </w:tc>
        <w:tc>
          <w:tcPr>
            <w:tcW w:w="2272" w:type="dxa"/>
            <w:shd w:val="clear" w:color="auto" w:fill="FFFFFF"/>
          </w:tcPr>
          <w:p w14:paraId="22235E5C" w14:textId="77777777" w:rsidR="008B18A6" w:rsidRDefault="008B18A6">
            <w:r>
              <w:t>entCodigo</w:t>
            </w:r>
          </w:p>
        </w:tc>
      </w:tr>
      <w:tr w:rsidR="008B18A6" w14:paraId="009173BA" w14:textId="77777777">
        <w:trPr>
          <w:cantSplit/>
          <w:trHeight w:val="345"/>
          <w:jc w:val="center"/>
        </w:trPr>
        <w:tc>
          <w:tcPr>
            <w:tcW w:w="2329" w:type="dxa"/>
            <w:vMerge/>
            <w:shd w:val="clear" w:color="auto" w:fill="FFFFFF"/>
          </w:tcPr>
          <w:p w14:paraId="725D9550" w14:textId="77777777" w:rsidR="008B18A6" w:rsidRDefault="008B18A6"/>
        </w:tc>
        <w:tc>
          <w:tcPr>
            <w:tcW w:w="2386" w:type="dxa"/>
            <w:vMerge/>
            <w:shd w:val="clear" w:color="auto" w:fill="FFFFFF"/>
          </w:tcPr>
          <w:p w14:paraId="0B3618A6" w14:textId="77777777" w:rsidR="008B18A6" w:rsidRDefault="008B18A6"/>
        </w:tc>
        <w:tc>
          <w:tcPr>
            <w:tcW w:w="2272" w:type="dxa"/>
            <w:shd w:val="clear" w:color="auto" w:fill="FFFFFF"/>
          </w:tcPr>
          <w:p w14:paraId="355C5213" w14:textId="77777777" w:rsidR="008B18A6" w:rsidRDefault="008B18A6">
            <w:r>
              <w:t>dtrTrimestre</w:t>
            </w:r>
          </w:p>
        </w:tc>
        <w:tc>
          <w:tcPr>
            <w:tcW w:w="2272" w:type="dxa"/>
            <w:shd w:val="clear" w:color="auto" w:fill="FFFFFF"/>
          </w:tcPr>
          <w:p w14:paraId="31C57E77" w14:textId="77777777" w:rsidR="008B18A6" w:rsidRDefault="008B18A6">
            <w:r>
              <w:t>dtrTrimestre</w:t>
            </w:r>
          </w:p>
        </w:tc>
      </w:tr>
    </w:tbl>
    <w:p w14:paraId="67114789" w14:textId="77777777" w:rsidR="008B18A6" w:rsidRDefault="008B18A6"/>
    <w:p w14:paraId="1CF24FFA" w14:textId="77777777" w:rsidR="008B18A6" w:rsidRDefault="008B18A6">
      <w:pPr>
        <w:pStyle w:val="Ttulo3"/>
      </w:pPr>
      <w:bookmarkStart w:id="220" w:name="TAB156"/>
      <w:bookmarkStart w:id="221" w:name="_Toc183459811"/>
      <w:bookmarkEnd w:id="220"/>
      <w:r>
        <w:lastRenderedPageBreak/>
        <w:t>Tabela TrimOutrosVincendas</w:t>
      </w:r>
      <w:bookmarkEnd w:id="221"/>
    </w:p>
    <w:p w14:paraId="16F2FCC5" w14:textId="77777777" w:rsidR="008B18A6" w:rsidRDefault="008B18A6">
      <w:pPr>
        <w:pStyle w:val="PreHead3"/>
      </w:pPr>
    </w:p>
    <w:p w14:paraId="02D7C7F8" w14:textId="77777777" w:rsidR="008B18A6" w:rsidRDefault="008B18A6">
      <w:pPr>
        <w:keepNext/>
      </w:pPr>
      <w:r>
        <w:t>Esta tabela registra as contas "Outros" Vincendas cujo montante é superior a 10% do Ativo/Passivo Circulante, em resposta às questões 14 e 15 do questionário trimestral de capitalização.</w:t>
      </w:r>
    </w:p>
    <w:p w14:paraId="2B1F23A0"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249E169C" w14:textId="77777777">
        <w:trPr>
          <w:cantSplit/>
          <w:trHeight w:val="426"/>
          <w:tblHeader/>
          <w:jc w:val="center"/>
        </w:trPr>
        <w:tc>
          <w:tcPr>
            <w:tcW w:w="2441" w:type="dxa"/>
            <w:vMerge w:val="restart"/>
            <w:shd w:val="pct20" w:color="000000" w:fill="FFFFFF"/>
          </w:tcPr>
          <w:p w14:paraId="64A6833F" w14:textId="77777777" w:rsidR="008B18A6" w:rsidRDefault="008B18A6">
            <w:pPr>
              <w:pStyle w:val="tabela"/>
              <w:rPr>
                <w:b/>
              </w:rPr>
            </w:pPr>
            <w:r>
              <w:rPr>
                <w:b/>
              </w:rPr>
              <w:t>Campo</w:t>
            </w:r>
          </w:p>
        </w:tc>
        <w:tc>
          <w:tcPr>
            <w:tcW w:w="2954" w:type="dxa"/>
            <w:shd w:val="pct20" w:color="000000" w:fill="FFFFFF"/>
          </w:tcPr>
          <w:p w14:paraId="6305FBB9" w14:textId="77777777" w:rsidR="008B18A6" w:rsidRDefault="008B18A6">
            <w:pPr>
              <w:pStyle w:val="tabela"/>
              <w:rPr>
                <w:b/>
              </w:rPr>
            </w:pPr>
            <w:r>
              <w:rPr>
                <w:b/>
              </w:rPr>
              <w:t>Tipo</w:t>
            </w:r>
          </w:p>
        </w:tc>
        <w:tc>
          <w:tcPr>
            <w:tcW w:w="966" w:type="dxa"/>
            <w:shd w:val="pct20" w:color="000000" w:fill="FFFFFF"/>
          </w:tcPr>
          <w:p w14:paraId="7796E15D" w14:textId="77777777" w:rsidR="008B18A6" w:rsidRDefault="008B18A6">
            <w:pPr>
              <w:pStyle w:val="tabela"/>
              <w:rPr>
                <w:b/>
              </w:rPr>
            </w:pPr>
            <w:r>
              <w:rPr>
                <w:b/>
              </w:rPr>
              <w:t>C.P.</w:t>
            </w:r>
          </w:p>
        </w:tc>
        <w:tc>
          <w:tcPr>
            <w:tcW w:w="966" w:type="dxa"/>
            <w:shd w:val="pct20" w:color="000000" w:fill="FFFFFF"/>
          </w:tcPr>
          <w:p w14:paraId="7250A1F8" w14:textId="77777777" w:rsidR="008B18A6" w:rsidRDefault="008B18A6">
            <w:pPr>
              <w:pStyle w:val="tabela"/>
              <w:rPr>
                <w:b/>
              </w:rPr>
            </w:pPr>
            <w:r>
              <w:rPr>
                <w:b/>
              </w:rPr>
              <w:t>C.E.</w:t>
            </w:r>
          </w:p>
        </w:tc>
        <w:tc>
          <w:tcPr>
            <w:tcW w:w="966" w:type="dxa"/>
            <w:shd w:val="pct20" w:color="000000" w:fill="FFFFFF"/>
          </w:tcPr>
          <w:p w14:paraId="1A62AA98" w14:textId="77777777" w:rsidR="008B18A6" w:rsidRDefault="008B18A6">
            <w:pPr>
              <w:pStyle w:val="tabela"/>
              <w:rPr>
                <w:b/>
              </w:rPr>
            </w:pPr>
            <w:r>
              <w:rPr>
                <w:b/>
              </w:rPr>
              <w:t>Obrig.</w:t>
            </w:r>
          </w:p>
        </w:tc>
        <w:tc>
          <w:tcPr>
            <w:tcW w:w="968" w:type="dxa"/>
            <w:shd w:val="pct20" w:color="000000" w:fill="FFFFFF"/>
          </w:tcPr>
          <w:p w14:paraId="56375AAA" w14:textId="77777777" w:rsidR="008B18A6" w:rsidRDefault="008B18A6">
            <w:pPr>
              <w:pStyle w:val="tabela"/>
              <w:rPr>
                <w:b/>
              </w:rPr>
            </w:pPr>
            <w:r>
              <w:rPr>
                <w:b/>
              </w:rPr>
              <w:t>Calc.</w:t>
            </w:r>
          </w:p>
        </w:tc>
      </w:tr>
      <w:tr w:rsidR="008B18A6" w14:paraId="3768FD9E" w14:textId="77777777">
        <w:trPr>
          <w:cantSplit/>
          <w:trHeight w:val="426"/>
          <w:tblHeader/>
          <w:jc w:val="center"/>
        </w:trPr>
        <w:tc>
          <w:tcPr>
            <w:tcW w:w="2441" w:type="dxa"/>
            <w:vMerge/>
            <w:shd w:val="pct20" w:color="000000" w:fill="FFFFFF"/>
          </w:tcPr>
          <w:p w14:paraId="5FD612E5" w14:textId="77777777" w:rsidR="008B18A6" w:rsidRDefault="008B18A6">
            <w:pPr>
              <w:pStyle w:val="tabela"/>
              <w:rPr>
                <w:b/>
              </w:rPr>
            </w:pPr>
          </w:p>
        </w:tc>
        <w:tc>
          <w:tcPr>
            <w:tcW w:w="6820" w:type="dxa"/>
            <w:gridSpan w:val="5"/>
            <w:shd w:val="pct20" w:color="000000" w:fill="FFFFFF"/>
          </w:tcPr>
          <w:p w14:paraId="329FCC2F" w14:textId="77777777" w:rsidR="008B18A6" w:rsidRDefault="008B18A6">
            <w:pPr>
              <w:pStyle w:val="tabela-spellchk"/>
              <w:rPr>
                <w:b/>
              </w:rPr>
            </w:pPr>
            <w:r>
              <w:rPr>
                <w:b/>
              </w:rPr>
              <w:t>Descrição</w:t>
            </w:r>
          </w:p>
        </w:tc>
      </w:tr>
      <w:tr w:rsidR="008B18A6" w14:paraId="1BB14740" w14:textId="77777777">
        <w:trPr>
          <w:cantSplit/>
          <w:trHeight w:hRule="exact" w:val="20"/>
          <w:tblHeader/>
          <w:jc w:val="center"/>
        </w:trPr>
        <w:tc>
          <w:tcPr>
            <w:tcW w:w="2441" w:type="dxa"/>
            <w:shd w:val="pct20" w:color="000000" w:fill="FFFFFF"/>
          </w:tcPr>
          <w:p w14:paraId="51D6685F" w14:textId="77777777" w:rsidR="008B18A6" w:rsidRDefault="008B18A6">
            <w:pPr>
              <w:pStyle w:val="tabela-separate"/>
              <w:keepNext/>
              <w:rPr>
                <w:b/>
              </w:rPr>
            </w:pPr>
          </w:p>
        </w:tc>
        <w:tc>
          <w:tcPr>
            <w:tcW w:w="6820" w:type="dxa"/>
            <w:gridSpan w:val="5"/>
            <w:shd w:val="pct20" w:color="000000" w:fill="FFFFFF"/>
          </w:tcPr>
          <w:p w14:paraId="296ED36A" w14:textId="77777777" w:rsidR="008B18A6" w:rsidRDefault="008B18A6">
            <w:pPr>
              <w:pStyle w:val="tabela-separate"/>
              <w:keepNext/>
              <w:rPr>
                <w:b/>
              </w:rPr>
            </w:pPr>
          </w:p>
        </w:tc>
      </w:tr>
      <w:tr w:rsidR="008B18A6" w14:paraId="63F12B47" w14:textId="77777777">
        <w:trPr>
          <w:cantSplit/>
          <w:trHeight w:val="426"/>
          <w:jc w:val="center"/>
        </w:trPr>
        <w:tc>
          <w:tcPr>
            <w:tcW w:w="2441" w:type="dxa"/>
            <w:vMerge w:val="restart"/>
            <w:shd w:val="clear" w:color="auto" w:fill="FFFFFF"/>
          </w:tcPr>
          <w:p w14:paraId="7B072F7F" w14:textId="77777777" w:rsidR="008B18A6" w:rsidRDefault="008B18A6">
            <w:pPr>
              <w:pStyle w:val="tabela"/>
            </w:pPr>
            <w:r>
              <w:t>dtrTrimestre</w:t>
            </w:r>
          </w:p>
        </w:tc>
        <w:tc>
          <w:tcPr>
            <w:tcW w:w="2954" w:type="dxa"/>
            <w:shd w:val="clear" w:color="auto" w:fill="FFFFFF"/>
          </w:tcPr>
          <w:p w14:paraId="5DB625C1" w14:textId="77777777" w:rsidR="008B18A6" w:rsidRDefault="008B18A6">
            <w:pPr>
              <w:pStyle w:val="tabela"/>
            </w:pPr>
            <w:r>
              <w:t>Integer</w:t>
            </w:r>
          </w:p>
        </w:tc>
        <w:tc>
          <w:tcPr>
            <w:tcW w:w="966" w:type="dxa"/>
            <w:shd w:val="clear" w:color="auto" w:fill="FFFFFF"/>
          </w:tcPr>
          <w:p w14:paraId="2FD33874" w14:textId="77777777" w:rsidR="008B18A6" w:rsidRDefault="008B18A6">
            <w:pPr>
              <w:pStyle w:val="tabela"/>
            </w:pPr>
            <w:r>
              <w:t>Sim</w:t>
            </w:r>
          </w:p>
        </w:tc>
        <w:tc>
          <w:tcPr>
            <w:tcW w:w="966" w:type="dxa"/>
            <w:shd w:val="clear" w:color="auto" w:fill="FFFFFF"/>
          </w:tcPr>
          <w:p w14:paraId="55297DBA" w14:textId="77777777" w:rsidR="008B18A6" w:rsidRDefault="008B18A6">
            <w:pPr>
              <w:pStyle w:val="tabela"/>
            </w:pPr>
            <w:r>
              <w:t>Sim</w:t>
            </w:r>
          </w:p>
        </w:tc>
        <w:tc>
          <w:tcPr>
            <w:tcW w:w="966" w:type="dxa"/>
            <w:shd w:val="clear" w:color="auto" w:fill="FFFFFF"/>
          </w:tcPr>
          <w:p w14:paraId="33C91C44" w14:textId="77777777" w:rsidR="008B18A6" w:rsidRDefault="008B18A6">
            <w:pPr>
              <w:pStyle w:val="tabela"/>
            </w:pPr>
            <w:r>
              <w:t>Não</w:t>
            </w:r>
          </w:p>
        </w:tc>
        <w:tc>
          <w:tcPr>
            <w:tcW w:w="968" w:type="dxa"/>
            <w:shd w:val="clear" w:color="auto" w:fill="FFFFFF"/>
          </w:tcPr>
          <w:p w14:paraId="454E326C" w14:textId="77777777" w:rsidR="008B18A6" w:rsidRDefault="008B18A6">
            <w:pPr>
              <w:pStyle w:val="tabela"/>
            </w:pPr>
            <w:r>
              <w:t>Não</w:t>
            </w:r>
          </w:p>
        </w:tc>
      </w:tr>
      <w:tr w:rsidR="008B18A6" w14:paraId="5F727DE2" w14:textId="77777777">
        <w:trPr>
          <w:cantSplit/>
          <w:trHeight w:val="426"/>
          <w:jc w:val="center"/>
        </w:trPr>
        <w:tc>
          <w:tcPr>
            <w:tcW w:w="2441" w:type="dxa"/>
            <w:vMerge/>
            <w:shd w:val="clear" w:color="auto" w:fill="FFFFFF"/>
          </w:tcPr>
          <w:p w14:paraId="36163F06" w14:textId="77777777" w:rsidR="008B18A6" w:rsidRDefault="008B18A6">
            <w:pPr>
              <w:pStyle w:val="tabela"/>
            </w:pPr>
          </w:p>
        </w:tc>
        <w:tc>
          <w:tcPr>
            <w:tcW w:w="6820" w:type="dxa"/>
            <w:gridSpan w:val="5"/>
            <w:shd w:val="clear" w:color="auto" w:fill="FFFFFF"/>
          </w:tcPr>
          <w:p w14:paraId="0E7CA92B" w14:textId="77777777" w:rsidR="008B18A6" w:rsidRDefault="008B18A6">
            <w:pPr>
              <w:pStyle w:val="tabela-spellchk"/>
            </w:pPr>
            <w:r>
              <w:t>Trimestre de referência</w:t>
            </w:r>
          </w:p>
        </w:tc>
      </w:tr>
      <w:tr w:rsidR="008B18A6" w14:paraId="1451650A" w14:textId="77777777">
        <w:trPr>
          <w:cantSplit/>
          <w:trHeight w:hRule="exact" w:val="20"/>
          <w:jc w:val="center"/>
        </w:trPr>
        <w:tc>
          <w:tcPr>
            <w:tcW w:w="2441" w:type="dxa"/>
            <w:shd w:val="clear" w:color="auto" w:fill="FFFFFF"/>
          </w:tcPr>
          <w:p w14:paraId="465427D5" w14:textId="77777777" w:rsidR="008B18A6" w:rsidRDefault="008B18A6">
            <w:pPr>
              <w:pStyle w:val="tabela-separate"/>
            </w:pPr>
          </w:p>
        </w:tc>
        <w:tc>
          <w:tcPr>
            <w:tcW w:w="6820" w:type="dxa"/>
            <w:gridSpan w:val="5"/>
            <w:shd w:val="clear" w:color="auto" w:fill="FFFFFF"/>
          </w:tcPr>
          <w:p w14:paraId="25890354" w14:textId="77777777" w:rsidR="008B18A6" w:rsidRDefault="008B18A6">
            <w:pPr>
              <w:pStyle w:val="tabela-separate"/>
            </w:pPr>
          </w:p>
        </w:tc>
      </w:tr>
      <w:tr w:rsidR="008B18A6" w14:paraId="2A729E7F" w14:textId="77777777">
        <w:trPr>
          <w:cantSplit/>
          <w:trHeight w:val="426"/>
          <w:jc w:val="center"/>
        </w:trPr>
        <w:tc>
          <w:tcPr>
            <w:tcW w:w="2441" w:type="dxa"/>
            <w:vMerge w:val="restart"/>
            <w:shd w:val="clear" w:color="auto" w:fill="FFFFFF"/>
          </w:tcPr>
          <w:p w14:paraId="119DFAF7" w14:textId="77777777" w:rsidR="008B18A6" w:rsidRDefault="008B18A6">
            <w:pPr>
              <w:pStyle w:val="tabela"/>
            </w:pPr>
            <w:r>
              <w:t>entCodigo</w:t>
            </w:r>
          </w:p>
        </w:tc>
        <w:tc>
          <w:tcPr>
            <w:tcW w:w="2954" w:type="dxa"/>
            <w:shd w:val="clear" w:color="auto" w:fill="FFFFFF"/>
          </w:tcPr>
          <w:p w14:paraId="74B19065" w14:textId="77777777" w:rsidR="008B18A6" w:rsidRDefault="008B18A6">
            <w:pPr>
              <w:pStyle w:val="tabela"/>
            </w:pPr>
            <w:r>
              <w:t>Text(5)</w:t>
            </w:r>
          </w:p>
        </w:tc>
        <w:tc>
          <w:tcPr>
            <w:tcW w:w="966" w:type="dxa"/>
            <w:shd w:val="clear" w:color="auto" w:fill="FFFFFF"/>
          </w:tcPr>
          <w:p w14:paraId="5AFD7B82" w14:textId="77777777" w:rsidR="008B18A6" w:rsidRDefault="008B18A6">
            <w:pPr>
              <w:pStyle w:val="tabela"/>
            </w:pPr>
            <w:r>
              <w:t>Sim</w:t>
            </w:r>
          </w:p>
        </w:tc>
        <w:tc>
          <w:tcPr>
            <w:tcW w:w="966" w:type="dxa"/>
            <w:shd w:val="clear" w:color="auto" w:fill="FFFFFF"/>
          </w:tcPr>
          <w:p w14:paraId="49781E24" w14:textId="77777777" w:rsidR="008B18A6" w:rsidRDefault="008B18A6">
            <w:pPr>
              <w:pStyle w:val="tabela"/>
            </w:pPr>
            <w:r>
              <w:t>Sim</w:t>
            </w:r>
          </w:p>
        </w:tc>
        <w:tc>
          <w:tcPr>
            <w:tcW w:w="966" w:type="dxa"/>
            <w:shd w:val="clear" w:color="auto" w:fill="FFFFFF"/>
          </w:tcPr>
          <w:p w14:paraId="202924D8" w14:textId="77777777" w:rsidR="008B18A6" w:rsidRDefault="008B18A6">
            <w:pPr>
              <w:pStyle w:val="tabela"/>
            </w:pPr>
            <w:r>
              <w:t>Não</w:t>
            </w:r>
          </w:p>
        </w:tc>
        <w:tc>
          <w:tcPr>
            <w:tcW w:w="968" w:type="dxa"/>
            <w:shd w:val="clear" w:color="auto" w:fill="FFFFFF"/>
          </w:tcPr>
          <w:p w14:paraId="65773D2C" w14:textId="77777777" w:rsidR="008B18A6" w:rsidRDefault="008B18A6">
            <w:pPr>
              <w:pStyle w:val="tabela"/>
            </w:pPr>
            <w:r>
              <w:t>Não</w:t>
            </w:r>
          </w:p>
        </w:tc>
      </w:tr>
      <w:tr w:rsidR="008B18A6" w14:paraId="54E373A8" w14:textId="77777777">
        <w:trPr>
          <w:cantSplit/>
          <w:trHeight w:val="426"/>
          <w:jc w:val="center"/>
        </w:trPr>
        <w:tc>
          <w:tcPr>
            <w:tcW w:w="2441" w:type="dxa"/>
            <w:vMerge/>
            <w:shd w:val="clear" w:color="auto" w:fill="FFFFFF"/>
          </w:tcPr>
          <w:p w14:paraId="0A373BFE" w14:textId="77777777" w:rsidR="008B18A6" w:rsidRDefault="008B18A6">
            <w:pPr>
              <w:pStyle w:val="tabela"/>
            </w:pPr>
          </w:p>
        </w:tc>
        <w:tc>
          <w:tcPr>
            <w:tcW w:w="6820" w:type="dxa"/>
            <w:gridSpan w:val="5"/>
            <w:shd w:val="clear" w:color="auto" w:fill="FFFFFF"/>
          </w:tcPr>
          <w:p w14:paraId="04052830" w14:textId="77777777" w:rsidR="008B18A6" w:rsidRDefault="008B18A6">
            <w:pPr>
              <w:pStyle w:val="tabela-spellchk"/>
            </w:pPr>
            <w:r>
              <w:t>Código da entidade</w:t>
            </w:r>
          </w:p>
        </w:tc>
      </w:tr>
      <w:tr w:rsidR="008B18A6" w14:paraId="11675E6C" w14:textId="77777777">
        <w:trPr>
          <w:cantSplit/>
          <w:trHeight w:hRule="exact" w:val="20"/>
          <w:jc w:val="center"/>
        </w:trPr>
        <w:tc>
          <w:tcPr>
            <w:tcW w:w="2441" w:type="dxa"/>
            <w:shd w:val="clear" w:color="auto" w:fill="FFFFFF"/>
          </w:tcPr>
          <w:p w14:paraId="34D8D30B" w14:textId="77777777" w:rsidR="008B18A6" w:rsidRDefault="008B18A6">
            <w:pPr>
              <w:pStyle w:val="tabela-separate"/>
            </w:pPr>
          </w:p>
        </w:tc>
        <w:tc>
          <w:tcPr>
            <w:tcW w:w="6820" w:type="dxa"/>
            <w:gridSpan w:val="5"/>
            <w:shd w:val="clear" w:color="auto" w:fill="FFFFFF"/>
          </w:tcPr>
          <w:p w14:paraId="7D250CC2" w14:textId="77777777" w:rsidR="008B18A6" w:rsidRDefault="008B18A6">
            <w:pPr>
              <w:pStyle w:val="tabela-separate"/>
            </w:pPr>
          </w:p>
        </w:tc>
      </w:tr>
      <w:tr w:rsidR="008B18A6" w14:paraId="3D73DFAD" w14:textId="77777777">
        <w:trPr>
          <w:cantSplit/>
          <w:trHeight w:val="426"/>
          <w:jc w:val="center"/>
        </w:trPr>
        <w:tc>
          <w:tcPr>
            <w:tcW w:w="2441" w:type="dxa"/>
            <w:vMerge w:val="restart"/>
            <w:shd w:val="clear" w:color="auto" w:fill="FFFFFF"/>
          </w:tcPr>
          <w:p w14:paraId="459E1719" w14:textId="77777777" w:rsidR="008B18A6" w:rsidRDefault="008B18A6">
            <w:pPr>
              <w:pStyle w:val="tabela"/>
            </w:pPr>
            <w:r>
              <w:t>oviConta</w:t>
            </w:r>
          </w:p>
        </w:tc>
        <w:tc>
          <w:tcPr>
            <w:tcW w:w="2954" w:type="dxa"/>
            <w:shd w:val="clear" w:color="auto" w:fill="FFFFFF"/>
          </w:tcPr>
          <w:p w14:paraId="5CE8E6F5" w14:textId="77777777" w:rsidR="008B18A6" w:rsidRDefault="008B18A6">
            <w:pPr>
              <w:pStyle w:val="tabela"/>
            </w:pPr>
            <w:r>
              <w:t>Text(14)</w:t>
            </w:r>
          </w:p>
        </w:tc>
        <w:tc>
          <w:tcPr>
            <w:tcW w:w="966" w:type="dxa"/>
            <w:shd w:val="clear" w:color="auto" w:fill="FFFFFF"/>
          </w:tcPr>
          <w:p w14:paraId="6DF12CC7" w14:textId="77777777" w:rsidR="008B18A6" w:rsidRDefault="008B18A6">
            <w:pPr>
              <w:pStyle w:val="tabela"/>
            </w:pPr>
            <w:r>
              <w:t>Não</w:t>
            </w:r>
          </w:p>
        </w:tc>
        <w:tc>
          <w:tcPr>
            <w:tcW w:w="966" w:type="dxa"/>
            <w:shd w:val="clear" w:color="auto" w:fill="FFFFFF"/>
          </w:tcPr>
          <w:p w14:paraId="584FBE16" w14:textId="77777777" w:rsidR="008B18A6" w:rsidRDefault="008B18A6">
            <w:pPr>
              <w:pStyle w:val="tabela"/>
            </w:pPr>
            <w:r>
              <w:t>Não</w:t>
            </w:r>
          </w:p>
        </w:tc>
        <w:tc>
          <w:tcPr>
            <w:tcW w:w="966" w:type="dxa"/>
            <w:shd w:val="clear" w:color="auto" w:fill="FFFFFF"/>
          </w:tcPr>
          <w:p w14:paraId="063C2C23" w14:textId="77777777" w:rsidR="008B18A6" w:rsidRDefault="008B18A6">
            <w:pPr>
              <w:pStyle w:val="tabela"/>
            </w:pPr>
            <w:r>
              <w:t>Não</w:t>
            </w:r>
          </w:p>
        </w:tc>
        <w:tc>
          <w:tcPr>
            <w:tcW w:w="968" w:type="dxa"/>
            <w:shd w:val="clear" w:color="auto" w:fill="FFFFFF"/>
          </w:tcPr>
          <w:p w14:paraId="4D75DB88" w14:textId="77777777" w:rsidR="008B18A6" w:rsidRDefault="008B18A6">
            <w:pPr>
              <w:pStyle w:val="tabela"/>
            </w:pPr>
            <w:r>
              <w:t>Não</w:t>
            </w:r>
          </w:p>
        </w:tc>
      </w:tr>
      <w:tr w:rsidR="008B18A6" w14:paraId="54A000D2" w14:textId="77777777">
        <w:trPr>
          <w:cantSplit/>
          <w:trHeight w:val="426"/>
          <w:jc w:val="center"/>
        </w:trPr>
        <w:tc>
          <w:tcPr>
            <w:tcW w:w="2441" w:type="dxa"/>
            <w:vMerge/>
            <w:shd w:val="clear" w:color="auto" w:fill="FFFFFF"/>
          </w:tcPr>
          <w:p w14:paraId="2158BF93" w14:textId="77777777" w:rsidR="008B18A6" w:rsidRDefault="008B18A6">
            <w:pPr>
              <w:pStyle w:val="tabela"/>
            </w:pPr>
          </w:p>
        </w:tc>
        <w:tc>
          <w:tcPr>
            <w:tcW w:w="6820" w:type="dxa"/>
            <w:gridSpan w:val="5"/>
            <w:shd w:val="clear" w:color="auto" w:fill="FFFFFF"/>
          </w:tcPr>
          <w:p w14:paraId="64BA2811" w14:textId="77777777" w:rsidR="008B18A6" w:rsidRDefault="008B18A6">
            <w:pPr>
              <w:pStyle w:val="tabela-spellchk"/>
            </w:pPr>
            <w:r>
              <w:t>Nome da conta</w:t>
            </w:r>
          </w:p>
        </w:tc>
      </w:tr>
      <w:tr w:rsidR="008B18A6" w14:paraId="085EA494" w14:textId="77777777">
        <w:trPr>
          <w:cantSplit/>
          <w:trHeight w:hRule="exact" w:val="20"/>
          <w:jc w:val="center"/>
        </w:trPr>
        <w:tc>
          <w:tcPr>
            <w:tcW w:w="2441" w:type="dxa"/>
            <w:shd w:val="clear" w:color="auto" w:fill="FFFFFF"/>
          </w:tcPr>
          <w:p w14:paraId="194C60AB" w14:textId="77777777" w:rsidR="008B18A6" w:rsidRDefault="008B18A6">
            <w:pPr>
              <w:pStyle w:val="tabela-separate"/>
            </w:pPr>
          </w:p>
        </w:tc>
        <w:tc>
          <w:tcPr>
            <w:tcW w:w="6820" w:type="dxa"/>
            <w:gridSpan w:val="5"/>
            <w:shd w:val="clear" w:color="auto" w:fill="FFFFFF"/>
          </w:tcPr>
          <w:p w14:paraId="22253493" w14:textId="77777777" w:rsidR="008B18A6" w:rsidRDefault="008B18A6">
            <w:pPr>
              <w:pStyle w:val="tabela-separate"/>
            </w:pPr>
          </w:p>
        </w:tc>
      </w:tr>
      <w:tr w:rsidR="008B18A6" w14:paraId="7EE1FB04" w14:textId="77777777">
        <w:trPr>
          <w:cantSplit/>
          <w:trHeight w:val="426"/>
          <w:jc w:val="center"/>
        </w:trPr>
        <w:tc>
          <w:tcPr>
            <w:tcW w:w="2441" w:type="dxa"/>
            <w:vMerge w:val="restart"/>
            <w:shd w:val="clear" w:color="auto" w:fill="FFFFFF"/>
          </w:tcPr>
          <w:p w14:paraId="31DC6595" w14:textId="77777777" w:rsidR="008B18A6" w:rsidRDefault="008B18A6">
            <w:pPr>
              <w:pStyle w:val="tabela"/>
              <w:rPr>
                <w:lang w:val="en-US"/>
              </w:rPr>
            </w:pPr>
            <w:r>
              <w:rPr>
                <w:lang w:val="en-US"/>
              </w:rPr>
              <w:t>oviSeq</w:t>
            </w:r>
          </w:p>
        </w:tc>
        <w:tc>
          <w:tcPr>
            <w:tcW w:w="2954" w:type="dxa"/>
            <w:shd w:val="clear" w:color="auto" w:fill="FFFFFF"/>
          </w:tcPr>
          <w:p w14:paraId="6F31D839" w14:textId="77777777" w:rsidR="008B18A6" w:rsidRDefault="008B18A6">
            <w:pPr>
              <w:pStyle w:val="tabela"/>
              <w:rPr>
                <w:lang w:val="en-US"/>
              </w:rPr>
            </w:pPr>
            <w:r>
              <w:rPr>
                <w:lang w:val="en-US"/>
              </w:rPr>
              <w:t>Long Integer</w:t>
            </w:r>
          </w:p>
        </w:tc>
        <w:tc>
          <w:tcPr>
            <w:tcW w:w="966" w:type="dxa"/>
            <w:shd w:val="clear" w:color="auto" w:fill="FFFFFF"/>
          </w:tcPr>
          <w:p w14:paraId="6640ED67" w14:textId="77777777" w:rsidR="008B18A6" w:rsidRDefault="008B18A6">
            <w:pPr>
              <w:pStyle w:val="tabela"/>
            </w:pPr>
            <w:r>
              <w:t>Sim</w:t>
            </w:r>
          </w:p>
        </w:tc>
        <w:tc>
          <w:tcPr>
            <w:tcW w:w="966" w:type="dxa"/>
            <w:shd w:val="clear" w:color="auto" w:fill="FFFFFF"/>
          </w:tcPr>
          <w:p w14:paraId="63E07B6E" w14:textId="77777777" w:rsidR="008B18A6" w:rsidRDefault="008B18A6">
            <w:pPr>
              <w:pStyle w:val="tabela"/>
            </w:pPr>
            <w:r>
              <w:t>Não</w:t>
            </w:r>
          </w:p>
        </w:tc>
        <w:tc>
          <w:tcPr>
            <w:tcW w:w="966" w:type="dxa"/>
            <w:shd w:val="clear" w:color="auto" w:fill="FFFFFF"/>
          </w:tcPr>
          <w:p w14:paraId="35EC2432" w14:textId="77777777" w:rsidR="008B18A6" w:rsidRDefault="008B18A6">
            <w:pPr>
              <w:pStyle w:val="tabela"/>
            </w:pPr>
            <w:r>
              <w:t>Não</w:t>
            </w:r>
          </w:p>
        </w:tc>
        <w:tc>
          <w:tcPr>
            <w:tcW w:w="968" w:type="dxa"/>
            <w:shd w:val="clear" w:color="auto" w:fill="FFFFFF"/>
          </w:tcPr>
          <w:p w14:paraId="3F3567F5" w14:textId="77777777" w:rsidR="008B18A6" w:rsidRDefault="008B18A6">
            <w:pPr>
              <w:pStyle w:val="tabela"/>
            </w:pPr>
            <w:r>
              <w:t>Não</w:t>
            </w:r>
          </w:p>
        </w:tc>
      </w:tr>
      <w:tr w:rsidR="008B18A6" w14:paraId="6C1B5475" w14:textId="77777777">
        <w:trPr>
          <w:cantSplit/>
          <w:trHeight w:val="426"/>
          <w:jc w:val="center"/>
        </w:trPr>
        <w:tc>
          <w:tcPr>
            <w:tcW w:w="2441" w:type="dxa"/>
            <w:vMerge/>
            <w:shd w:val="clear" w:color="auto" w:fill="FFFFFF"/>
          </w:tcPr>
          <w:p w14:paraId="3E67C090" w14:textId="77777777" w:rsidR="008B18A6" w:rsidRDefault="008B18A6">
            <w:pPr>
              <w:pStyle w:val="tabela"/>
            </w:pPr>
          </w:p>
        </w:tc>
        <w:tc>
          <w:tcPr>
            <w:tcW w:w="6820" w:type="dxa"/>
            <w:gridSpan w:val="5"/>
            <w:shd w:val="clear" w:color="auto" w:fill="FFFFFF"/>
          </w:tcPr>
          <w:p w14:paraId="2D5334BF" w14:textId="77777777" w:rsidR="008B18A6" w:rsidRDefault="008B18A6">
            <w:pPr>
              <w:pStyle w:val="tabela-spellchk"/>
            </w:pPr>
            <w:r>
              <w:t>Identificador da conta</w:t>
            </w:r>
          </w:p>
        </w:tc>
      </w:tr>
      <w:tr w:rsidR="008B18A6" w14:paraId="607B95F4" w14:textId="77777777">
        <w:trPr>
          <w:cantSplit/>
          <w:trHeight w:hRule="exact" w:val="20"/>
          <w:jc w:val="center"/>
        </w:trPr>
        <w:tc>
          <w:tcPr>
            <w:tcW w:w="2441" w:type="dxa"/>
            <w:shd w:val="clear" w:color="auto" w:fill="FFFFFF"/>
          </w:tcPr>
          <w:p w14:paraId="6F83FADF" w14:textId="77777777" w:rsidR="008B18A6" w:rsidRDefault="008B18A6">
            <w:pPr>
              <w:pStyle w:val="tabela-separate"/>
            </w:pPr>
          </w:p>
        </w:tc>
        <w:tc>
          <w:tcPr>
            <w:tcW w:w="6820" w:type="dxa"/>
            <w:gridSpan w:val="5"/>
            <w:shd w:val="clear" w:color="auto" w:fill="FFFFFF"/>
          </w:tcPr>
          <w:p w14:paraId="353C2C48" w14:textId="77777777" w:rsidR="008B18A6" w:rsidRDefault="008B18A6">
            <w:pPr>
              <w:pStyle w:val="tabela-separate"/>
            </w:pPr>
          </w:p>
        </w:tc>
      </w:tr>
      <w:tr w:rsidR="008B18A6" w14:paraId="6FFBA18E" w14:textId="77777777">
        <w:trPr>
          <w:cantSplit/>
          <w:trHeight w:val="426"/>
          <w:jc w:val="center"/>
        </w:trPr>
        <w:tc>
          <w:tcPr>
            <w:tcW w:w="2441" w:type="dxa"/>
            <w:vMerge w:val="restart"/>
            <w:shd w:val="clear" w:color="auto" w:fill="FFFFFF"/>
          </w:tcPr>
          <w:p w14:paraId="00349CA4" w14:textId="77777777" w:rsidR="008B18A6" w:rsidRDefault="008B18A6">
            <w:pPr>
              <w:pStyle w:val="tabela"/>
            </w:pPr>
            <w:r>
              <w:t>oviVincendasPer121a180</w:t>
            </w:r>
          </w:p>
        </w:tc>
        <w:tc>
          <w:tcPr>
            <w:tcW w:w="2954" w:type="dxa"/>
            <w:shd w:val="clear" w:color="auto" w:fill="FFFFFF"/>
          </w:tcPr>
          <w:p w14:paraId="7D6A01BD" w14:textId="77777777" w:rsidR="008B18A6" w:rsidRDefault="008B18A6">
            <w:pPr>
              <w:pStyle w:val="tabela"/>
            </w:pPr>
            <w:r>
              <w:t>Double</w:t>
            </w:r>
          </w:p>
        </w:tc>
        <w:tc>
          <w:tcPr>
            <w:tcW w:w="966" w:type="dxa"/>
            <w:shd w:val="clear" w:color="auto" w:fill="FFFFFF"/>
          </w:tcPr>
          <w:p w14:paraId="66D19869" w14:textId="77777777" w:rsidR="008B18A6" w:rsidRDefault="008B18A6">
            <w:pPr>
              <w:pStyle w:val="tabela"/>
            </w:pPr>
            <w:r>
              <w:t>Não</w:t>
            </w:r>
          </w:p>
        </w:tc>
        <w:tc>
          <w:tcPr>
            <w:tcW w:w="966" w:type="dxa"/>
            <w:shd w:val="clear" w:color="auto" w:fill="FFFFFF"/>
          </w:tcPr>
          <w:p w14:paraId="11D0D9D3" w14:textId="77777777" w:rsidR="008B18A6" w:rsidRDefault="008B18A6">
            <w:pPr>
              <w:pStyle w:val="tabela"/>
            </w:pPr>
            <w:r>
              <w:t>Não</w:t>
            </w:r>
          </w:p>
        </w:tc>
        <w:tc>
          <w:tcPr>
            <w:tcW w:w="966" w:type="dxa"/>
            <w:shd w:val="clear" w:color="auto" w:fill="FFFFFF"/>
          </w:tcPr>
          <w:p w14:paraId="144139CA" w14:textId="77777777" w:rsidR="008B18A6" w:rsidRDefault="008B18A6">
            <w:pPr>
              <w:pStyle w:val="tabela"/>
            </w:pPr>
            <w:r>
              <w:t>Não</w:t>
            </w:r>
          </w:p>
        </w:tc>
        <w:tc>
          <w:tcPr>
            <w:tcW w:w="968" w:type="dxa"/>
            <w:shd w:val="clear" w:color="auto" w:fill="FFFFFF"/>
          </w:tcPr>
          <w:p w14:paraId="2552AE76" w14:textId="77777777" w:rsidR="008B18A6" w:rsidRDefault="008B18A6">
            <w:pPr>
              <w:pStyle w:val="tabela"/>
            </w:pPr>
            <w:r>
              <w:t>Não</w:t>
            </w:r>
          </w:p>
        </w:tc>
      </w:tr>
      <w:tr w:rsidR="008B18A6" w14:paraId="5B515E21" w14:textId="77777777">
        <w:trPr>
          <w:cantSplit/>
          <w:trHeight w:val="426"/>
          <w:jc w:val="center"/>
        </w:trPr>
        <w:tc>
          <w:tcPr>
            <w:tcW w:w="2441" w:type="dxa"/>
            <w:vMerge/>
            <w:shd w:val="clear" w:color="auto" w:fill="FFFFFF"/>
          </w:tcPr>
          <w:p w14:paraId="2371C9BC" w14:textId="77777777" w:rsidR="008B18A6" w:rsidRDefault="008B18A6">
            <w:pPr>
              <w:pStyle w:val="tabela"/>
            </w:pPr>
          </w:p>
        </w:tc>
        <w:tc>
          <w:tcPr>
            <w:tcW w:w="6820" w:type="dxa"/>
            <w:gridSpan w:val="5"/>
            <w:shd w:val="clear" w:color="auto" w:fill="FFFFFF"/>
          </w:tcPr>
          <w:p w14:paraId="5F550298" w14:textId="77777777" w:rsidR="008B18A6" w:rsidRDefault="008B18A6">
            <w:pPr>
              <w:pStyle w:val="tabela-spellchk"/>
            </w:pPr>
            <w:r>
              <w:t>Valor das Vincendas de 121 a 180 para a conta</w:t>
            </w:r>
          </w:p>
        </w:tc>
      </w:tr>
      <w:tr w:rsidR="008B18A6" w14:paraId="767D9334" w14:textId="77777777">
        <w:trPr>
          <w:cantSplit/>
          <w:trHeight w:hRule="exact" w:val="20"/>
          <w:jc w:val="center"/>
        </w:trPr>
        <w:tc>
          <w:tcPr>
            <w:tcW w:w="2441" w:type="dxa"/>
            <w:shd w:val="clear" w:color="auto" w:fill="FFFFFF"/>
          </w:tcPr>
          <w:p w14:paraId="5B94FAD1" w14:textId="77777777" w:rsidR="008B18A6" w:rsidRDefault="008B18A6">
            <w:pPr>
              <w:pStyle w:val="tabela-separate"/>
            </w:pPr>
          </w:p>
        </w:tc>
        <w:tc>
          <w:tcPr>
            <w:tcW w:w="6820" w:type="dxa"/>
            <w:gridSpan w:val="5"/>
            <w:shd w:val="clear" w:color="auto" w:fill="FFFFFF"/>
          </w:tcPr>
          <w:p w14:paraId="7D67142A" w14:textId="77777777" w:rsidR="008B18A6" w:rsidRDefault="008B18A6">
            <w:pPr>
              <w:pStyle w:val="tabela-separate"/>
            </w:pPr>
          </w:p>
        </w:tc>
      </w:tr>
      <w:tr w:rsidR="008B18A6" w14:paraId="5F0D2560" w14:textId="77777777">
        <w:trPr>
          <w:cantSplit/>
          <w:trHeight w:val="426"/>
          <w:jc w:val="center"/>
        </w:trPr>
        <w:tc>
          <w:tcPr>
            <w:tcW w:w="2441" w:type="dxa"/>
            <w:vMerge w:val="restart"/>
            <w:shd w:val="clear" w:color="auto" w:fill="FFFFFF"/>
          </w:tcPr>
          <w:p w14:paraId="4A852D26" w14:textId="77777777" w:rsidR="008B18A6" w:rsidRDefault="008B18A6">
            <w:pPr>
              <w:pStyle w:val="tabela"/>
            </w:pPr>
            <w:r>
              <w:t>oviVincendasPer181a365</w:t>
            </w:r>
          </w:p>
        </w:tc>
        <w:tc>
          <w:tcPr>
            <w:tcW w:w="2954" w:type="dxa"/>
            <w:shd w:val="clear" w:color="auto" w:fill="FFFFFF"/>
          </w:tcPr>
          <w:p w14:paraId="7221DD00" w14:textId="77777777" w:rsidR="008B18A6" w:rsidRDefault="008B18A6">
            <w:pPr>
              <w:pStyle w:val="tabela"/>
            </w:pPr>
            <w:r>
              <w:t>Double</w:t>
            </w:r>
          </w:p>
        </w:tc>
        <w:tc>
          <w:tcPr>
            <w:tcW w:w="966" w:type="dxa"/>
            <w:shd w:val="clear" w:color="auto" w:fill="FFFFFF"/>
          </w:tcPr>
          <w:p w14:paraId="18282CCF" w14:textId="77777777" w:rsidR="008B18A6" w:rsidRDefault="008B18A6">
            <w:pPr>
              <w:pStyle w:val="tabela"/>
            </w:pPr>
            <w:r>
              <w:t>Não</w:t>
            </w:r>
          </w:p>
        </w:tc>
        <w:tc>
          <w:tcPr>
            <w:tcW w:w="966" w:type="dxa"/>
            <w:shd w:val="clear" w:color="auto" w:fill="FFFFFF"/>
          </w:tcPr>
          <w:p w14:paraId="584BB293" w14:textId="77777777" w:rsidR="008B18A6" w:rsidRDefault="008B18A6">
            <w:pPr>
              <w:pStyle w:val="tabela"/>
            </w:pPr>
            <w:r>
              <w:t>Não</w:t>
            </w:r>
          </w:p>
        </w:tc>
        <w:tc>
          <w:tcPr>
            <w:tcW w:w="966" w:type="dxa"/>
            <w:shd w:val="clear" w:color="auto" w:fill="FFFFFF"/>
          </w:tcPr>
          <w:p w14:paraId="6B0EA623" w14:textId="77777777" w:rsidR="008B18A6" w:rsidRDefault="008B18A6">
            <w:pPr>
              <w:pStyle w:val="tabela"/>
            </w:pPr>
            <w:r>
              <w:t>Não</w:t>
            </w:r>
          </w:p>
        </w:tc>
        <w:tc>
          <w:tcPr>
            <w:tcW w:w="968" w:type="dxa"/>
            <w:shd w:val="clear" w:color="auto" w:fill="FFFFFF"/>
          </w:tcPr>
          <w:p w14:paraId="2C088CC5" w14:textId="77777777" w:rsidR="008B18A6" w:rsidRDefault="008B18A6">
            <w:pPr>
              <w:pStyle w:val="tabela"/>
            </w:pPr>
            <w:r>
              <w:t>Não</w:t>
            </w:r>
          </w:p>
        </w:tc>
      </w:tr>
      <w:tr w:rsidR="008B18A6" w14:paraId="14EC8905" w14:textId="77777777">
        <w:trPr>
          <w:cantSplit/>
          <w:trHeight w:val="426"/>
          <w:jc w:val="center"/>
        </w:trPr>
        <w:tc>
          <w:tcPr>
            <w:tcW w:w="2441" w:type="dxa"/>
            <w:vMerge/>
            <w:shd w:val="clear" w:color="auto" w:fill="FFFFFF"/>
          </w:tcPr>
          <w:p w14:paraId="165FBC7A" w14:textId="77777777" w:rsidR="008B18A6" w:rsidRDefault="008B18A6">
            <w:pPr>
              <w:pStyle w:val="tabela"/>
            </w:pPr>
          </w:p>
        </w:tc>
        <w:tc>
          <w:tcPr>
            <w:tcW w:w="6820" w:type="dxa"/>
            <w:gridSpan w:val="5"/>
            <w:shd w:val="clear" w:color="auto" w:fill="FFFFFF"/>
          </w:tcPr>
          <w:p w14:paraId="71CE5DAC" w14:textId="77777777" w:rsidR="008B18A6" w:rsidRDefault="008B18A6">
            <w:pPr>
              <w:pStyle w:val="tabela-spellchk"/>
            </w:pPr>
            <w:r>
              <w:t>Valor das Vincendas de 181 a 365 para a conta</w:t>
            </w:r>
          </w:p>
        </w:tc>
      </w:tr>
      <w:tr w:rsidR="008B18A6" w14:paraId="74227BC5" w14:textId="77777777">
        <w:trPr>
          <w:cantSplit/>
          <w:trHeight w:hRule="exact" w:val="20"/>
          <w:jc w:val="center"/>
        </w:trPr>
        <w:tc>
          <w:tcPr>
            <w:tcW w:w="2441" w:type="dxa"/>
            <w:shd w:val="clear" w:color="auto" w:fill="FFFFFF"/>
          </w:tcPr>
          <w:p w14:paraId="51515045" w14:textId="77777777" w:rsidR="008B18A6" w:rsidRDefault="008B18A6">
            <w:pPr>
              <w:pStyle w:val="tabela-separate"/>
            </w:pPr>
          </w:p>
        </w:tc>
        <w:tc>
          <w:tcPr>
            <w:tcW w:w="6820" w:type="dxa"/>
            <w:gridSpan w:val="5"/>
            <w:shd w:val="clear" w:color="auto" w:fill="FFFFFF"/>
          </w:tcPr>
          <w:p w14:paraId="37813D89" w14:textId="77777777" w:rsidR="008B18A6" w:rsidRDefault="008B18A6">
            <w:pPr>
              <w:pStyle w:val="tabela-separate"/>
            </w:pPr>
          </w:p>
        </w:tc>
      </w:tr>
      <w:tr w:rsidR="008B18A6" w14:paraId="456BF16E" w14:textId="77777777">
        <w:trPr>
          <w:cantSplit/>
          <w:trHeight w:val="426"/>
          <w:jc w:val="center"/>
        </w:trPr>
        <w:tc>
          <w:tcPr>
            <w:tcW w:w="2441" w:type="dxa"/>
            <w:vMerge w:val="restart"/>
            <w:shd w:val="clear" w:color="auto" w:fill="FFFFFF"/>
          </w:tcPr>
          <w:p w14:paraId="69F32DF3" w14:textId="77777777" w:rsidR="008B18A6" w:rsidRDefault="008B18A6">
            <w:pPr>
              <w:pStyle w:val="tabela"/>
            </w:pPr>
            <w:r>
              <w:t>oviVincendasPer1a30</w:t>
            </w:r>
          </w:p>
        </w:tc>
        <w:tc>
          <w:tcPr>
            <w:tcW w:w="2954" w:type="dxa"/>
            <w:shd w:val="clear" w:color="auto" w:fill="FFFFFF"/>
          </w:tcPr>
          <w:p w14:paraId="3136A702" w14:textId="77777777" w:rsidR="008B18A6" w:rsidRDefault="008B18A6">
            <w:pPr>
              <w:pStyle w:val="tabela"/>
            </w:pPr>
            <w:r>
              <w:t>Double</w:t>
            </w:r>
          </w:p>
        </w:tc>
        <w:tc>
          <w:tcPr>
            <w:tcW w:w="966" w:type="dxa"/>
            <w:shd w:val="clear" w:color="auto" w:fill="FFFFFF"/>
          </w:tcPr>
          <w:p w14:paraId="18B1C881" w14:textId="77777777" w:rsidR="008B18A6" w:rsidRDefault="008B18A6">
            <w:pPr>
              <w:pStyle w:val="tabela"/>
            </w:pPr>
            <w:r>
              <w:t>Não</w:t>
            </w:r>
          </w:p>
        </w:tc>
        <w:tc>
          <w:tcPr>
            <w:tcW w:w="966" w:type="dxa"/>
            <w:shd w:val="clear" w:color="auto" w:fill="FFFFFF"/>
          </w:tcPr>
          <w:p w14:paraId="7765A8FE" w14:textId="77777777" w:rsidR="008B18A6" w:rsidRDefault="008B18A6">
            <w:pPr>
              <w:pStyle w:val="tabela"/>
            </w:pPr>
            <w:r>
              <w:t>Não</w:t>
            </w:r>
          </w:p>
        </w:tc>
        <w:tc>
          <w:tcPr>
            <w:tcW w:w="966" w:type="dxa"/>
            <w:shd w:val="clear" w:color="auto" w:fill="FFFFFF"/>
          </w:tcPr>
          <w:p w14:paraId="121117F4" w14:textId="77777777" w:rsidR="008B18A6" w:rsidRDefault="008B18A6">
            <w:pPr>
              <w:pStyle w:val="tabela"/>
            </w:pPr>
            <w:r>
              <w:t>Não</w:t>
            </w:r>
          </w:p>
        </w:tc>
        <w:tc>
          <w:tcPr>
            <w:tcW w:w="968" w:type="dxa"/>
            <w:shd w:val="clear" w:color="auto" w:fill="FFFFFF"/>
          </w:tcPr>
          <w:p w14:paraId="34D0B2E6" w14:textId="77777777" w:rsidR="008B18A6" w:rsidRDefault="008B18A6">
            <w:pPr>
              <w:pStyle w:val="tabela"/>
            </w:pPr>
            <w:r>
              <w:t>Não</w:t>
            </w:r>
          </w:p>
        </w:tc>
      </w:tr>
      <w:tr w:rsidR="008B18A6" w14:paraId="4749619B" w14:textId="77777777">
        <w:trPr>
          <w:cantSplit/>
          <w:trHeight w:val="426"/>
          <w:jc w:val="center"/>
        </w:trPr>
        <w:tc>
          <w:tcPr>
            <w:tcW w:w="2441" w:type="dxa"/>
            <w:vMerge/>
            <w:shd w:val="clear" w:color="auto" w:fill="FFFFFF"/>
          </w:tcPr>
          <w:p w14:paraId="5919D490" w14:textId="77777777" w:rsidR="008B18A6" w:rsidRDefault="008B18A6">
            <w:pPr>
              <w:pStyle w:val="tabela"/>
            </w:pPr>
          </w:p>
        </w:tc>
        <w:tc>
          <w:tcPr>
            <w:tcW w:w="6820" w:type="dxa"/>
            <w:gridSpan w:val="5"/>
            <w:shd w:val="clear" w:color="auto" w:fill="FFFFFF"/>
          </w:tcPr>
          <w:p w14:paraId="4EFC7CB7" w14:textId="77777777" w:rsidR="008B18A6" w:rsidRDefault="008B18A6">
            <w:pPr>
              <w:pStyle w:val="tabela-spellchk"/>
            </w:pPr>
            <w:r>
              <w:t>Valor das Vincendas de 1 a 30 para a conta</w:t>
            </w:r>
          </w:p>
        </w:tc>
      </w:tr>
      <w:tr w:rsidR="008B18A6" w14:paraId="5551D091" w14:textId="77777777">
        <w:trPr>
          <w:cantSplit/>
          <w:trHeight w:hRule="exact" w:val="20"/>
          <w:jc w:val="center"/>
        </w:trPr>
        <w:tc>
          <w:tcPr>
            <w:tcW w:w="2441" w:type="dxa"/>
            <w:shd w:val="clear" w:color="auto" w:fill="FFFFFF"/>
          </w:tcPr>
          <w:p w14:paraId="65324B14" w14:textId="77777777" w:rsidR="008B18A6" w:rsidRDefault="008B18A6">
            <w:pPr>
              <w:pStyle w:val="tabela-separate"/>
            </w:pPr>
          </w:p>
        </w:tc>
        <w:tc>
          <w:tcPr>
            <w:tcW w:w="6820" w:type="dxa"/>
            <w:gridSpan w:val="5"/>
            <w:shd w:val="clear" w:color="auto" w:fill="FFFFFF"/>
          </w:tcPr>
          <w:p w14:paraId="55771AF3" w14:textId="77777777" w:rsidR="008B18A6" w:rsidRDefault="008B18A6">
            <w:pPr>
              <w:pStyle w:val="tabela-separate"/>
            </w:pPr>
          </w:p>
        </w:tc>
      </w:tr>
      <w:tr w:rsidR="008B18A6" w14:paraId="6E77B197" w14:textId="77777777">
        <w:trPr>
          <w:cantSplit/>
          <w:trHeight w:val="426"/>
          <w:jc w:val="center"/>
        </w:trPr>
        <w:tc>
          <w:tcPr>
            <w:tcW w:w="2441" w:type="dxa"/>
            <w:vMerge w:val="restart"/>
            <w:shd w:val="clear" w:color="auto" w:fill="FFFFFF"/>
          </w:tcPr>
          <w:p w14:paraId="3EBB20EB" w14:textId="77777777" w:rsidR="008B18A6" w:rsidRDefault="008B18A6">
            <w:pPr>
              <w:pStyle w:val="tabela"/>
            </w:pPr>
            <w:r>
              <w:t>oviVincendasPer31a60</w:t>
            </w:r>
          </w:p>
        </w:tc>
        <w:tc>
          <w:tcPr>
            <w:tcW w:w="2954" w:type="dxa"/>
            <w:shd w:val="clear" w:color="auto" w:fill="FFFFFF"/>
          </w:tcPr>
          <w:p w14:paraId="2BEAB3D6" w14:textId="77777777" w:rsidR="008B18A6" w:rsidRDefault="008B18A6">
            <w:pPr>
              <w:pStyle w:val="tabela"/>
            </w:pPr>
            <w:r>
              <w:t>Double</w:t>
            </w:r>
          </w:p>
        </w:tc>
        <w:tc>
          <w:tcPr>
            <w:tcW w:w="966" w:type="dxa"/>
            <w:shd w:val="clear" w:color="auto" w:fill="FFFFFF"/>
          </w:tcPr>
          <w:p w14:paraId="6601D1C3" w14:textId="77777777" w:rsidR="008B18A6" w:rsidRDefault="008B18A6">
            <w:pPr>
              <w:pStyle w:val="tabela"/>
            </w:pPr>
            <w:r>
              <w:t>Não</w:t>
            </w:r>
          </w:p>
        </w:tc>
        <w:tc>
          <w:tcPr>
            <w:tcW w:w="966" w:type="dxa"/>
            <w:shd w:val="clear" w:color="auto" w:fill="FFFFFF"/>
          </w:tcPr>
          <w:p w14:paraId="6ED90871" w14:textId="77777777" w:rsidR="008B18A6" w:rsidRDefault="008B18A6">
            <w:pPr>
              <w:pStyle w:val="tabela"/>
            </w:pPr>
            <w:r>
              <w:t>Não</w:t>
            </w:r>
          </w:p>
        </w:tc>
        <w:tc>
          <w:tcPr>
            <w:tcW w:w="966" w:type="dxa"/>
            <w:shd w:val="clear" w:color="auto" w:fill="FFFFFF"/>
          </w:tcPr>
          <w:p w14:paraId="1725D8C1" w14:textId="77777777" w:rsidR="008B18A6" w:rsidRDefault="008B18A6">
            <w:pPr>
              <w:pStyle w:val="tabela"/>
            </w:pPr>
            <w:r>
              <w:t>Não</w:t>
            </w:r>
          </w:p>
        </w:tc>
        <w:tc>
          <w:tcPr>
            <w:tcW w:w="968" w:type="dxa"/>
            <w:shd w:val="clear" w:color="auto" w:fill="FFFFFF"/>
          </w:tcPr>
          <w:p w14:paraId="21F927C7" w14:textId="77777777" w:rsidR="008B18A6" w:rsidRDefault="008B18A6">
            <w:pPr>
              <w:pStyle w:val="tabela"/>
            </w:pPr>
            <w:r>
              <w:t>Não</w:t>
            </w:r>
          </w:p>
        </w:tc>
      </w:tr>
      <w:tr w:rsidR="008B18A6" w14:paraId="1346E98E" w14:textId="77777777">
        <w:trPr>
          <w:cantSplit/>
          <w:trHeight w:val="426"/>
          <w:jc w:val="center"/>
        </w:trPr>
        <w:tc>
          <w:tcPr>
            <w:tcW w:w="2441" w:type="dxa"/>
            <w:vMerge/>
            <w:shd w:val="clear" w:color="auto" w:fill="FFFFFF"/>
          </w:tcPr>
          <w:p w14:paraId="00E4E5D2" w14:textId="77777777" w:rsidR="008B18A6" w:rsidRDefault="008B18A6">
            <w:pPr>
              <w:pStyle w:val="tabela"/>
            </w:pPr>
          </w:p>
        </w:tc>
        <w:tc>
          <w:tcPr>
            <w:tcW w:w="6820" w:type="dxa"/>
            <w:gridSpan w:val="5"/>
            <w:shd w:val="clear" w:color="auto" w:fill="FFFFFF"/>
          </w:tcPr>
          <w:p w14:paraId="6851556B" w14:textId="77777777" w:rsidR="008B18A6" w:rsidRDefault="008B18A6">
            <w:pPr>
              <w:pStyle w:val="tabela-spellchk"/>
            </w:pPr>
            <w:r>
              <w:t>Valor das Vincendas de 31 a 60 para a conta</w:t>
            </w:r>
          </w:p>
        </w:tc>
      </w:tr>
      <w:tr w:rsidR="008B18A6" w14:paraId="4016BDD3" w14:textId="77777777">
        <w:trPr>
          <w:cantSplit/>
          <w:trHeight w:hRule="exact" w:val="20"/>
          <w:jc w:val="center"/>
        </w:trPr>
        <w:tc>
          <w:tcPr>
            <w:tcW w:w="2441" w:type="dxa"/>
            <w:shd w:val="clear" w:color="auto" w:fill="FFFFFF"/>
          </w:tcPr>
          <w:p w14:paraId="227A98F2" w14:textId="77777777" w:rsidR="008B18A6" w:rsidRDefault="008B18A6">
            <w:pPr>
              <w:pStyle w:val="tabela-separate"/>
            </w:pPr>
          </w:p>
        </w:tc>
        <w:tc>
          <w:tcPr>
            <w:tcW w:w="6820" w:type="dxa"/>
            <w:gridSpan w:val="5"/>
            <w:shd w:val="clear" w:color="auto" w:fill="FFFFFF"/>
          </w:tcPr>
          <w:p w14:paraId="544A43C5" w14:textId="77777777" w:rsidR="008B18A6" w:rsidRDefault="008B18A6">
            <w:pPr>
              <w:pStyle w:val="tabela-separate"/>
            </w:pPr>
          </w:p>
        </w:tc>
      </w:tr>
      <w:tr w:rsidR="008B18A6" w14:paraId="01271B54" w14:textId="77777777">
        <w:trPr>
          <w:cantSplit/>
          <w:trHeight w:val="426"/>
          <w:jc w:val="center"/>
        </w:trPr>
        <w:tc>
          <w:tcPr>
            <w:tcW w:w="2441" w:type="dxa"/>
            <w:vMerge w:val="restart"/>
            <w:shd w:val="clear" w:color="auto" w:fill="FFFFFF"/>
          </w:tcPr>
          <w:p w14:paraId="437D18A6" w14:textId="77777777" w:rsidR="008B18A6" w:rsidRDefault="008B18A6">
            <w:pPr>
              <w:pStyle w:val="tabela"/>
            </w:pPr>
            <w:r>
              <w:t>oviVincendasPer61a120</w:t>
            </w:r>
          </w:p>
        </w:tc>
        <w:tc>
          <w:tcPr>
            <w:tcW w:w="2954" w:type="dxa"/>
            <w:shd w:val="clear" w:color="auto" w:fill="FFFFFF"/>
          </w:tcPr>
          <w:p w14:paraId="31277FB5" w14:textId="77777777" w:rsidR="008B18A6" w:rsidRDefault="008B18A6">
            <w:pPr>
              <w:pStyle w:val="tabela"/>
            </w:pPr>
            <w:r>
              <w:t>Double</w:t>
            </w:r>
          </w:p>
        </w:tc>
        <w:tc>
          <w:tcPr>
            <w:tcW w:w="966" w:type="dxa"/>
            <w:shd w:val="clear" w:color="auto" w:fill="FFFFFF"/>
          </w:tcPr>
          <w:p w14:paraId="535B0FB4" w14:textId="77777777" w:rsidR="008B18A6" w:rsidRDefault="008B18A6">
            <w:pPr>
              <w:pStyle w:val="tabela"/>
            </w:pPr>
            <w:r>
              <w:t>Não</w:t>
            </w:r>
          </w:p>
        </w:tc>
        <w:tc>
          <w:tcPr>
            <w:tcW w:w="966" w:type="dxa"/>
            <w:shd w:val="clear" w:color="auto" w:fill="FFFFFF"/>
          </w:tcPr>
          <w:p w14:paraId="67765B22" w14:textId="77777777" w:rsidR="008B18A6" w:rsidRDefault="008B18A6">
            <w:pPr>
              <w:pStyle w:val="tabela"/>
            </w:pPr>
            <w:r>
              <w:t>Não</w:t>
            </w:r>
          </w:p>
        </w:tc>
        <w:tc>
          <w:tcPr>
            <w:tcW w:w="966" w:type="dxa"/>
            <w:shd w:val="clear" w:color="auto" w:fill="FFFFFF"/>
          </w:tcPr>
          <w:p w14:paraId="42931306" w14:textId="77777777" w:rsidR="008B18A6" w:rsidRDefault="008B18A6">
            <w:pPr>
              <w:pStyle w:val="tabela"/>
            </w:pPr>
            <w:r>
              <w:t>Não</w:t>
            </w:r>
          </w:p>
        </w:tc>
        <w:tc>
          <w:tcPr>
            <w:tcW w:w="968" w:type="dxa"/>
            <w:shd w:val="clear" w:color="auto" w:fill="FFFFFF"/>
          </w:tcPr>
          <w:p w14:paraId="1F4DA7B2" w14:textId="77777777" w:rsidR="008B18A6" w:rsidRDefault="008B18A6">
            <w:pPr>
              <w:pStyle w:val="tabela"/>
            </w:pPr>
            <w:r>
              <w:t>Não</w:t>
            </w:r>
          </w:p>
        </w:tc>
      </w:tr>
      <w:tr w:rsidR="008B18A6" w14:paraId="03B44A92" w14:textId="77777777">
        <w:trPr>
          <w:cantSplit/>
          <w:trHeight w:val="426"/>
          <w:jc w:val="center"/>
        </w:trPr>
        <w:tc>
          <w:tcPr>
            <w:tcW w:w="2441" w:type="dxa"/>
            <w:vMerge/>
            <w:shd w:val="clear" w:color="auto" w:fill="FFFFFF"/>
          </w:tcPr>
          <w:p w14:paraId="545019D1" w14:textId="77777777" w:rsidR="008B18A6" w:rsidRDefault="008B18A6">
            <w:pPr>
              <w:pStyle w:val="tabela"/>
            </w:pPr>
          </w:p>
        </w:tc>
        <w:tc>
          <w:tcPr>
            <w:tcW w:w="6820" w:type="dxa"/>
            <w:gridSpan w:val="5"/>
            <w:shd w:val="clear" w:color="auto" w:fill="FFFFFF"/>
          </w:tcPr>
          <w:p w14:paraId="1FFB3887" w14:textId="77777777" w:rsidR="008B18A6" w:rsidRDefault="008B18A6">
            <w:pPr>
              <w:pStyle w:val="tabela-spellchk"/>
            </w:pPr>
            <w:r>
              <w:t>Valor das Vincendas de 61 a 120 para a conta</w:t>
            </w:r>
          </w:p>
        </w:tc>
      </w:tr>
      <w:tr w:rsidR="008B18A6" w14:paraId="4D826F26" w14:textId="77777777">
        <w:trPr>
          <w:cantSplit/>
          <w:trHeight w:hRule="exact" w:val="20"/>
          <w:jc w:val="center"/>
        </w:trPr>
        <w:tc>
          <w:tcPr>
            <w:tcW w:w="2441" w:type="dxa"/>
            <w:shd w:val="clear" w:color="auto" w:fill="FFFFFF"/>
          </w:tcPr>
          <w:p w14:paraId="369D6701" w14:textId="77777777" w:rsidR="008B18A6" w:rsidRDefault="008B18A6">
            <w:pPr>
              <w:pStyle w:val="tabela-separate"/>
            </w:pPr>
          </w:p>
        </w:tc>
        <w:tc>
          <w:tcPr>
            <w:tcW w:w="6820" w:type="dxa"/>
            <w:gridSpan w:val="5"/>
            <w:shd w:val="clear" w:color="auto" w:fill="FFFFFF"/>
          </w:tcPr>
          <w:p w14:paraId="4F857265" w14:textId="77777777" w:rsidR="008B18A6" w:rsidRDefault="008B18A6">
            <w:pPr>
              <w:pStyle w:val="tabela-separate"/>
            </w:pPr>
          </w:p>
        </w:tc>
      </w:tr>
      <w:tr w:rsidR="008B18A6" w14:paraId="37513CB8" w14:textId="77777777">
        <w:trPr>
          <w:cantSplit/>
          <w:trHeight w:val="426"/>
          <w:jc w:val="center"/>
        </w:trPr>
        <w:tc>
          <w:tcPr>
            <w:tcW w:w="2441" w:type="dxa"/>
            <w:vMerge w:val="restart"/>
            <w:shd w:val="clear" w:color="auto" w:fill="FFFFFF"/>
          </w:tcPr>
          <w:p w14:paraId="1FEED235" w14:textId="77777777" w:rsidR="008B18A6" w:rsidRDefault="008B18A6">
            <w:pPr>
              <w:pStyle w:val="tabela"/>
            </w:pPr>
            <w:r>
              <w:t>qstCodigo</w:t>
            </w:r>
          </w:p>
        </w:tc>
        <w:tc>
          <w:tcPr>
            <w:tcW w:w="2954" w:type="dxa"/>
            <w:shd w:val="clear" w:color="auto" w:fill="FFFFFF"/>
          </w:tcPr>
          <w:p w14:paraId="28030715" w14:textId="77777777" w:rsidR="008B18A6" w:rsidRDefault="008B18A6">
            <w:pPr>
              <w:pStyle w:val="tabela"/>
            </w:pPr>
            <w:r>
              <w:t>Text(3)</w:t>
            </w:r>
          </w:p>
        </w:tc>
        <w:tc>
          <w:tcPr>
            <w:tcW w:w="966" w:type="dxa"/>
            <w:shd w:val="clear" w:color="auto" w:fill="FFFFFF"/>
          </w:tcPr>
          <w:p w14:paraId="17338394" w14:textId="77777777" w:rsidR="008B18A6" w:rsidRDefault="008B18A6">
            <w:pPr>
              <w:pStyle w:val="tabela"/>
            </w:pPr>
            <w:r>
              <w:t>Sim</w:t>
            </w:r>
          </w:p>
        </w:tc>
        <w:tc>
          <w:tcPr>
            <w:tcW w:w="966" w:type="dxa"/>
            <w:shd w:val="clear" w:color="auto" w:fill="FFFFFF"/>
          </w:tcPr>
          <w:p w14:paraId="2E4B7B2A" w14:textId="77777777" w:rsidR="008B18A6" w:rsidRDefault="008B18A6">
            <w:pPr>
              <w:pStyle w:val="tabela"/>
            </w:pPr>
            <w:r>
              <w:t>Sim</w:t>
            </w:r>
          </w:p>
        </w:tc>
        <w:tc>
          <w:tcPr>
            <w:tcW w:w="966" w:type="dxa"/>
            <w:shd w:val="clear" w:color="auto" w:fill="FFFFFF"/>
          </w:tcPr>
          <w:p w14:paraId="20C0CF27" w14:textId="77777777" w:rsidR="008B18A6" w:rsidRDefault="008B18A6">
            <w:pPr>
              <w:pStyle w:val="tabela"/>
            </w:pPr>
            <w:r>
              <w:t>Não</w:t>
            </w:r>
          </w:p>
        </w:tc>
        <w:tc>
          <w:tcPr>
            <w:tcW w:w="968" w:type="dxa"/>
            <w:shd w:val="clear" w:color="auto" w:fill="FFFFFF"/>
          </w:tcPr>
          <w:p w14:paraId="1FD7DD4B" w14:textId="77777777" w:rsidR="008B18A6" w:rsidRDefault="008B18A6">
            <w:pPr>
              <w:pStyle w:val="tabela"/>
            </w:pPr>
            <w:r>
              <w:t>Não</w:t>
            </w:r>
          </w:p>
        </w:tc>
      </w:tr>
      <w:tr w:rsidR="008B18A6" w14:paraId="23436C53" w14:textId="77777777">
        <w:trPr>
          <w:cantSplit/>
          <w:trHeight w:val="426"/>
          <w:jc w:val="center"/>
        </w:trPr>
        <w:tc>
          <w:tcPr>
            <w:tcW w:w="2441" w:type="dxa"/>
            <w:vMerge/>
            <w:shd w:val="clear" w:color="auto" w:fill="FFFFFF"/>
          </w:tcPr>
          <w:p w14:paraId="42933AB5" w14:textId="77777777" w:rsidR="008B18A6" w:rsidRDefault="008B18A6">
            <w:pPr>
              <w:pStyle w:val="tabela"/>
            </w:pPr>
          </w:p>
        </w:tc>
        <w:tc>
          <w:tcPr>
            <w:tcW w:w="6820" w:type="dxa"/>
            <w:gridSpan w:val="5"/>
            <w:shd w:val="clear" w:color="auto" w:fill="FFFFFF"/>
          </w:tcPr>
          <w:p w14:paraId="253FFFC2" w14:textId="77777777" w:rsidR="008B18A6" w:rsidRDefault="008B18A6">
            <w:pPr>
              <w:pStyle w:val="tabela-spellchk"/>
            </w:pPr>
            <w:r>
              <w:t>Código de identificação da questão</w:t>
            </w:r>
          </w:p>
        </w:tc>
      </w:tr>
      <w:tr w:rsidR="008B18A6" w14:paraId="360301A4" w14:textId="77777777">
        <w:trPr>
          <w:cantSplit/>
          <w:trHeight w:hRule="exact" w:val="20"/>
          <w:jc w:val="center"/>
        </w:trPr>
        <w:tc>
          <w:tcPr>
            <w:tcW w:w="2441" w:type="dxa"/>
            <w:shd w:val="clear" w:color="auto" w:fill="FFFFFF"/>
          </w:tcPr>
          <w:p w14:paraId="6C9F847E" w14:textId="77777777" w:rsidR="008B18A6" w:rsidRDefault="008B18A6">
            <w:pPr>
              <w:pStyle w:val="tabela-separate"/>
            </w:pPr>
          </w:p>
        </w:tc>
        <w:tc>
          <w:tcPr>
            <w:tcW w:w="6820" w:type="dxa"/>
            <w:gridSpan w:val="5"/>
            <w:shd w:val="clear" w:color="auto" w:fill="FFFFFF"/>
          </w:tcPr>
          <w:p w14:paraId="3EAAB588" w14:textId="77777777" w:rsidR="008B18A6" w:rsidRDefault="008B18A6">
            <w:pPr>
              <w:pStyle w:val="tabela-separate"/>
            </w:pPr>
          </w:p>
        </w:tc>
      </w:tr>
    </w:tbl>
    <w:p w14:paraId="2C62C540" w14:textId="77777777" w:rsidR="008B18A6" w:rsidRDefault="008B18A6"/>
    <w:p w14:paraId="6435E577" w14:textId="77777777" w:rsidR="008B18A6" w:rsidRDefault="008B18A6">
      <w:pPr>
        <w:pStyle w:val="Ttulo4"/>
        <w:spacing w:before="0"/>
        <w:ind w:left="0" w:firstLine="0"/>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107DC67" w14:textId="77777777">
        <w:trPr>
          <w:tblHeader/>
          <w:jc w:val="center"/>
        </w:trPr>
        <w:tc>
          <w:tcPr>
            <w:tcW w:w="2727" w:type="dxa"/>
            <w:shd w:val="pct20" w:color="000000" w:fill="FFFFFF"/>
          </w:tcPr>
          <w:p w14:paraId="02B0EF6F" w14:textId="77777777" w:rsidR="008B18A6" w:rsidRDefault="008B18A6">
            <w:pPr>
              <w:keepNext/>
              <w:keepLines/>
              <w:rPr>
                <w:b/>
              </w:rPr>
            </w:pPr>
            <w:r>
              <w:rPr>
                <w:b/>
              </w:rPr>
              <w:t>Índice</w:t>
            </w:r>
          </w:p>
        </w:tc>
        <w:tc>
          <w:tcPr>
            <w:tcW w:w="674" w:type="dxa"/>
            <w:shd w:val="pct20" w:color="000000" w:fill="FFFFFF"/>
          </w:tcPr>
          <w:p w14:paraId="58DE29B3" w14:textId="77777777" w:rsidR="008B18A6" w:rsidRDefault="008B18A6">
            <w:pPr>
              <w:keepNext/>
              <w:keepLines/>
              <w:rPr>
                <w:b/>
              </w:rPr>
            </w:pPr>
            <w:r>
              <w:rPr>
                <w:b/>
              </w:rPr>
              <w:t>C.P.</w:t>
            </w:r>
          </w:p>
        </w:tc>
        <w:tc>
          <w:tcPr>
            <w:tcW w:w="674" w:type="dxa"/>
            <w:shd w:val="pct20" w:color="000000" w:fill="FFFFFF"/>
          </w:tcPr>
          <w:p w14:paraId="5DF29098" w14:textId="77777777" w:rsidR="008B18A6" w:rsidRDefault="008B18A6">
            <w:pPr>
              <w:keepNext/>
              <w:keepLines/>
              <w:rPr>
                <w:b/>
              </w:rPr>
            </w:pPr>
            <w:r>
              <w:rPr>
                <w:b/>
              </w:rPr>
              <w:t>C.E.</w:t>
            </w:r>
          </w:p>
        </w:tc>
        <w:tc>
          <w:tcPr>
            <w:tcW w:w="850" w:type="dxa"/>
            <w:shd w:val="pct20" w:color="000000" w:fill="FFFFFF"/>
          </w:tcPr>
          <w:p w14:paraId="3DA1FC86" w14:textId="77777777" w:rsidR="008B18A6" w:rsidRDefault="008B18A6">
            <w:pPr>
              <w:keepNext/>
              <w:keepLines/>
              <w:rPr>
                <w:b/>
              </w:rPr>
            </w:pPr>
            <w:r>
              <w:rPr>
                <w:b/>
              </w:rPr>
              <w:t>Único</w:t>
            </w:r>
          </w:p>
        </w:tc>
        <w:tc>
          <w:tcPr>
            <w:tcW w:w="963" w:type="dxa"/>
            <w:shd w:val="pct20" w:color="000000" w:fill="FFFFFF"/>
          </w:tcPr>
          <w:p w14:paraId="0A616A56" w14:textId="77777777" w:rsidR="008B18A6" w:rsidRDefault="008B18A6">
            <w:pPr>
              <w:keepNext/>
              <w:keepLines/>
              <w:rPr>
                <w:b/>
              </w:rPr>
            </w:pPr>
            <w:r>
              <w:rPr>
                <w:b/>
              </w:rPr>
              <w:t>Agrup.</w:t>
            </w:r>
          </w:p>
        </w:tc>
        <w:tc>
          <w:tcPr>
            <w:tcW w:w="2381" w:type="dxa"/>
            <w:shd w:val="pct20" w:color="000000" w:fill="FFFFFF"/>
          </w:tcPr>
          <w:p w14:paraId="56392DEC" w14:textId="77777777" w:rsidR="008B18A6" w:rsidRDefault="008B18A6">
            <w:pPr>
              <w:keepNext/>
              <w:keepLines/>
              <w:rPr>
                <w:b/>
              </w:rPr>
            </w:pPr>
            <w:r>
              <w:rPr>
                <w:b/>
              </w:rPr>
              <w:t>Campo</w:t>
            </w:r>
          </w:p>
        </w:tc>
        <w:tc>
          <w:tcPr>
            <w:tcW w:w="963" w:type="dxa"/>
            <w:shd w:val="pct20" w:color="000000" w:fill="FFFFFF"/>
          </w:tcPr>
          <w:p w14:paraId="6AA397EA" w14:textId="77777777" w:rsidR="008B18A6" w:rsidRDefault="008B18A6">
            <w:pPr>
              <w:keepNext/>
              <w:keepLines/>
              <w:rPr>
                <w:b/>
              </w:rPr>
            </w:pPr>
            <w:r>
              <w:rPr>
                <w:b/>
              </w:rPr>
              <w:t>Ordem</w:t>
            </w:r>
          </w:p>
        </w:tc>
      </w:tr>
      <w:tr w:rsidR="008B18A6" w14:paraId="7AFAF356" w14:textId="77777777">
        <w:trPr>
          <w:cantSplit/>
          <w:trHeight w:val="184"/>
          <w:jc w:val="center"/>
        </w:trPr>
        <w:tc>
          <w:tcPr>
            <w:tcW w:w="2727" w:type="dxa"/>
            <w:vMerge w:val="restart"/>
            <w:shd w:val="clear" w:color="auto" w:fill="FFFFFF"/>
          </w:tcPr>
          <w:p w14:paraId="459F2094" w14:textId="77777777" w:rsidR="008B18A6" w:rsidRDefault="008B18A6">
            <w:pPr>
              <w:keepNext/>
              <w:keepLines/>
            </w:pPr>
            <w:r>
              <w:t>entCodigo_dtrTrimestre_qstCodigo_ocrSeq</w:t>
            </w:r>
          </w:p>
        </w:tc>
        <w:tc>
          <w:tcPr>
            <w:tcW w:w="674" w:type="dxa"/>
            <w:vMerge w:val="restart"/>
            <w:shd w:val="clear" w:color="auto" w:fill="FFFFFF"/>
          </w:tcPr>
          <w:p w14:paraId="04B19A59" w14:textId="77777777" w:rsidR="008B18A6" w:rsidRDefault="008B18A6">
            <w:pPr>
              <w:keepNext/>
              <w:keepLines/>
            </w:pPr>
            <w:r>
              <w:t>Sim</w:t>
            </w:r>
          </w:p>
        </w:tc>
        <w:tc>
          <w:tcPr>
            <w:tcW w:w="674" w:type="dxa"/>
            <w:vMerge w:val="restart"/>
            <w:shd w:val="clear" w:color="auto" w:fill="FFFFFF"/>
          </w:tcPr>
          <w:p w14:paraId="2C7AEDDF" w14:textId="77777777" w:rsidR="008B18A6" w:rsidRDefault="008B18A6">
            <w:pPr>
              <w:keepNext/>
              <w:keepLines/>
            </w:pPr>
            <w:r>
              <w:t>Não</w:t>
            </w:r>
          </w:p>
        </w:tc>
        <w:tc>
          <w:tcPr>
            <w:tcW w:w="850" w:type="dxa"/>
            <w:vMerge w:val="restart"/>
            <w:shd w:val="clear" w:color="auto" w:fill="FFFFFF"/>
          </w:tcPr>
          <w:p w14:paraId="03045DEE" w14:textId="77777777" w:rsidR="008B18A6" w:rsidRDefault="008B18A6">
            <w:pPr>
              <w:keepNext/>
              <w:keepLines/>
            </w:pPr>
            <w:r>
              <w:t>Sim</w:t>
            </w:r>
          </w:p>
        </w:tc>
        <w:tc>
          <w:tcPr>
            <w:tcW w:w="963" w:type="dxa"/>
            <w:vMerge w:val="restart"/>
            <w:shd w:val="clear" w:color="auto" w:fill="FFFFFF"/>
          </w:tcPr>
          <w:p w14:paraId="599425BD" w14:textId="77777777" w:rsidR="008B18A6" w:rsidRDefault="008B18A6">
            <w:pPr>
              <w:keepNext/>
              <w:keepLines/>
            </w:pPr>
            <w:r>
              <w:t>Não</w:t>
            </w:r>
          </w:p>
        </w:tc>
        <w:tc>
          <w:tcPr>
            <w:tcW w:w="2381" w:type="dxa"/>
            <w:shd w:val="clear" w:color="auto" w:fill="FFFFFF"/>
          </w:tcPr>
          <w:p w14:paraId="237898EF" w14:textId="77777777" w:rsidR="008B18A6" w:rsidRDefault="008B18A6">
            <w:pPr>
              <w:keepNext/>
              <w:keepLines/>
            </w:pPr>
            <w:r>
              <w:t>dtrTrimestre</w:t>
            </w:r>
          </w:p>
        </w:tc>
        <w:tc>
          <w:tcPr>
            <w:tcW w:w="963" w:type="dxa"/>
            <w:shd w:val="clear" w:color="auto" w:fill="FFFFFF"/>
          </w:tcPr>
          <w:p w14:paraId="648FC810" w14:textId="77777777" w:rsidR="008B18A6" w:rsidRDefault="008B18A6">
            <w:pPr>
              <w:keepNext/>
              <w:keepLines/>
            </w:pPr>
            <w:r>
              <w:t>ASC.</w:t>
            </w:r>
          </w:p>
        </w:tc>
      </w:tr>
      <w:tr w:rsidR="008B18A6" w14:paraId="176473D5" w14:textId="77777777">
        <w:trPr>
          <w:cantSplit/>
          <w:trHeight w:val="183"/>
          <w:jc w:val="center"/>
        </w:trPr>
        <w:tc>
          <w:tcPr>
            <w:tcW w:w="2727" w:type="dxa"/>
            <w:vMerge/>
            <w:shd w:val="clear" w:color="auto" w:fill="FFFFFF"/>
          </w:tcPr>
          <w:p w14:paraId="08562F2B" w14:textId="77777777" w:rsidR="008B18A6" w:rsidRDefault="008B18A6">
            <w:pPr>
              <w:keepNext/>
              <w:keepLines/>
            </w:pPr>
          </w:p>
        </w:tc>
        <w:tc>
          <w:tcPr>
            <w:tcW w:w="674" w:type="dxa"/>
            <w:vMerge/>
            <w:shd w:val="clear" w:color="auto" w:fill="FFFFFF"/>
          </w:tcPr>
          <w:p w14:paraId="6D5C4116" w14:textId="77777777" w:rsidR="008B18A6" w:rsidRDefault="008B18A6">
            <w:pPr>
              <w:keepNext/>
              <w:keepLines/>
            </w:pPr>
          </w:p>
        </w:tc>
        <w:tc>
          <w:tcPr>
            <w:tcW w:w="674" w:type="dxa"/>
            <w:vMerge/>
            <w:shd w:val="clear" w:color="auto" w:fill="FFFFFF"/>
          </w:tcPr>
          <w:p w14:paraId="0739D93D" w14:textId="77777777" w:rsidR="008B18A6" w:rsidRDefault="008B18A6">
            <w:pPr>
              <w:keepNext/>
              <w:keepLines/>
            </w:pPr>
          </w:p>
        </w:tc>
        <w:tc>
          <w:tcPr>
            <w:tcW w:w="850" w:type="dxa"/>
            <w:vMerge/>
            <w:shd w:val="clear" w:color="auto" w:fill="FFFFFF"/>
          </w:tcPr>
          <w:p w14:paraId="514FB088" w14:textId="77777777" w:rsidR="008B18A6" w:rsidRDefault="008B18A6">
            <w:pPr>
              <w:keepNext/>
              <w:keepLines/>
            </w:pPr>
          </w:p>
        </w:tc>
        <w:tc>
          <w:tcPr>
            <w:tcW w:w="963" w:type="dxa"/>
            <w:vMerge/>
            <w:shd w:val="clear" w:color="auto" w:fill="FFFFFF"/>
          </w:tcPr>
          <w:p w14:paraId="79343429" w14:textId="77777777" w:rsidR="008B18A6" w:rsidRDefault="008B18A6">
            <w:pPr>
              <w:keepNext/>
              <w:keepLines/>
            </w:pPr>
          </w:p>
        </w:tc>
        <w:tc>
          <w:tcPr>
            <w:tcW w:w="2381" w:type="dxa"/>
            <w:shd w:val="clear" w:color="auto" w:fill="FFFFFF"/>
          </w:tcPr>
          <w:p w14:paraId="62C1F22B" w14:textId="77777777" w:rsidR="008B18A6" w:rsidRDefault="008B18A6">
            <w:pPr>
              <w:keepNext/>
              <w:keepLines/>
            </w:pPr>
            <w:r>
              <w:t>entCodigo</w:t>
            </w:r>
          </w:p>
        </w:tc>
        <w:tc>
          <w:tcPr>
            <w:tcW w:w="963" w:type="dxa"/>
            <w:shd w:val="clear" w:color="auto" w:fill="FFFFFF"/>
          </w:tcPr>
          <w:p w14:paraId="45743D67" w14:textId="77777777" w:rsidR="008B18A6" w:rsidRDefault="008B18A6">
            <w:pPr>
              <w:keepNext/>
              <w:keepLines/>
            </w:pPr>
            <w:r>
              <w:t>ASC.</w:t>
            </w:r>
          </w:p>
        </w:tc>
      </w:tr>
      <w:tr w:rsidR="008B18A6" w14:paraId="21D0010F" w14:textId="77777777">
        <w:trPr>
          <w:cantSplit/>
          <w:trHeight w:val="183"/>
          <w:jc w:val="center"/>
        </w:trPr>
        <w:tc>
          <w:tcPr>
            <w:tcW w:w="2727" w:type="dxa"/>
            <w:vMerge/>
            <w:shd w:val="clear" w:color="auto" w:fill="FFFFFF"/>
          </w:tcPr>
          <w:p w14:paraId="03BC7CF0" w14:textId="77777777" w:rsidR="008B18A6" w:rsidRDefault="008B18A6">
            <w:pPr>
              <w:keepNext/>
              <w:keepLines/>
            </w:pPr>
          </w:p>
        </w:tc>
        <w:tc>
          <w:tcPr>
            <w:tcW w:w="674" w:type="dxa"/>
            <w:vMerge/>
            <w:shd w:val="clear" w:color="auto" w:fill="FFFFFF"/>
          </w:tcPr>
          <w:p w14:paraId="7111AC65" w14:textId="77777777" w:rsidR="008B18A6" w:rsidRDefault="008B18A6">
            <w:pPr>
              <w:keepNext/>
              <w:keepLines/>
            </w:pPr>
          </w:p>
        </w:tc>
        <w:tc>
          <w:tcPr>
            <w:tcW w:w="674" w:type="dxa"/>
            <w:vMerge/>
            <w:shd w:val="clear" w:color="auto" w:fill="FFFFFF"/>
          </w:tcPr>
          <w:p w14:paraId="4E0F9B26" w14:textId="77777777" w:rsidR="008B18A6" w:rsidRDefault="008B18A6">
            <w:pPr>
              <w:keepNext/>
              <w:keepLines/>
            </w:pPr>
          </w:p>
        </w:tc>
        <w:tc>
          <w:tcPr>
            <w:tcW w:w="850" w:type="dxa"/>
            <w:vMerge/>
            <w:shd w:val="clear" w:color="auto" w:fill="FFFFFF"/>
          </w:tcPr>
          <w:p w14:paraId="47BFCF68" w14:textId="77777777" w:rsidR="008B18A6" w:rsidRDefault="008B18A6">
            <w:pPr>
              <w:keepNext/>
              <w:keepLines/>
            </w:pPr>
          </w:p>
        </w:tc>
        <w:tc>
          <w:tcPr>
            <w:tcW w:w="963" w:type="dxa"/>
            <w:vMerge/>
            <w:shd w:val="clear" w:color="auto" w:fill="FFFFFF"/>
          </w:tcPr>
          <w:p w14:paraId="24849104" w14:textId="77777777" w:rsidR="008B18A6" w:rsidRDefault="008B18A6">
            <w:pPr>
              <w:keepNext/>
              <w:keepLines/>
            </w:pPr>
          </w:p>
        </w:tc>
        <w:tc>
          <w:tcPr>
            <w:tcW w:w="2381" w:type="dxa"/>
            <w:shd w:val="clear" w:color="auto" w:fill="FFFFFF"/>
          </w:tcPr>
          <w:p w14:paraId="0CBBFDD4" w14:textId="77777777" w:rsidR="008B18A6" w:rsidRDefault="008B18A6">
            <w:pPr>
              <w:keepNext/>
              <w:keepLines/>
            </w:pPr>
            <w:r>
              <w:t>oviSeq</w:t>
            </w:r>
          </w:p>
        </w:tc>
        <w:tc>
          <w:tcPr>
            <w:tcW w:w="963" w:type="dxa"/>
            <w:shd w:val="clear" w:color="auto" w:fill="FFFFFF"/>
          </w:tcPr>
          <w:p w14:paraId="23056A69" w14:textId="77777777" w:rsidR="008B18A6" w:rsidRDefault="008B18A6">
            <w:pPr>
              <w:keepNext/>
              <w:keepLines/>
            </w:pPr>
            <w:r>
              <w:t>ASC.</w:t>
            </w:r>
          </w:p>
        </w:tc>
      </w:tr>
      <w:tr w:rsidR="008B18A6" w14:paraId="01B7CBC7" w14:textId="77777777">
        <w:trPr>
          <w:cantSplit/>
          <w:trHeight w:val="183"/>
          <w:jc w:val="center"/>
        </w:trPr>
        <w:tc>
          <w:tcPr>
            <w:tcW w:w="2727" w:type="dxa"/>
            <w:vMerge/>
            <w:shd w:val="clear" w:color="auto" w:fill="FFFFFF"/>
          </w:tcPr>
          <w:p w14:paraId="43C557CB" w14:textId="77777777" w:rsidR="008B18A6" w:rsidRDefault="008B18A6">
            <w:pPr>
              <w:keepNext/>
              <w:keepLines/>
            </w:pPr>
          </w:p>
        </w:tc>
        <w:tc>
          <w:tcPr>
            <w:tcW w:w="674" w:type="dxa"/>
            <w:vMerge/>
            <w:shd w:val="clear" w:color="auto" w:fill="FFFFFF"/>
          </w:tcPr>
          <w:p w14:paraId="04C5DB32" w14:textId="77777777" w:rsidR="008B18A6" w:rsidRDefault="008B18A6">
            <w:pPr>
              <w:keepNext/>
              <w:keepLines/>
            </w:pPr>
          </w:p>
        </w:tc>
        <w:tc>
          <w:tcPr>
            <w:tcW w:w="674" w:type="dxa"/>
            <w:vMerge/>
            <w:shd w:val="clear" w:color="auto" w:fill="FFFFFF"/>
          </w:tcPr>
          <w:p w14:paraId="3576B57A" w14:textId="77777777" w:rsidR="008B18A6" w:rsidRDefault="008B18A6">
            <w:pPr>
              <w:keepNext/>
              <w:keepLines/>
            </w:pPr>
          </w:p>
        </w:tc>
        <w:tc>
          <w:tcPr>
            <w:tcW w:w="850" w:type="dxa"/>
            <w:vMerge/>
            <w:shd w:val="clear" w:color="auto" w:fill="FFFFFF"/>
          </w:tcPr>
          <w:p w14:paraId="261CD885" w14:textId="77777777" w:rsidR="008B18A6" w:rsidRDefault="008B18A6">
            <w:pPr>
              <w:keepNext/>
              <w:keepLines/>
            </w:pPr>
          </w:p>
        </w:tc>
        <w:tc>
          <w:tcPr>
            <w:tcW w:w="963" w:type="dxa"/>
            <w:vMerge/>
            <w:shd w:val="clear" w:color="auto" w:fill="FFFFFF"/>
          </w:tcPr>
          <w:p w14:paraId="3BAB3FEE" w14:textId="77777777" w:rsidR="008B18A6" w:rsidRDefault="008B18A6">
            <w:pPr>
              <w:keepNext/>
              <w:keepLines/>
            </w:pPr>
          </w:p>
        </w:tc>
        <w:tc>
          <w:tcPr>
            <w:tcW w:w="2381" w:type="dxa"/>
            <w:shd w:val="clear" w:color="auto" w:fill="FFFFFF"/>
          </w:tcPr>
          <w:p w14:paraId="33C07098" w14:textId="77777777" w:rsidR="008B18A6" w:rsidRDefault="008B18A6">
            <w:pPr>
              <w:keepNext/>
              <w:keepLines/>
            </w:pPr>
            <w:r>
              <w:t>qstCodigo</w:t>
            </w:r>
          </w:p>
        </w:tc>
        <w:tc>
          <w:tcPr>
            <w:tcW w:w="963" w:type="dxa"/>
            <w:shd w:val="clear" w:color="auto" w:fill="FFFFFF"/>
          </w:tcPr>
          <w:p w14:paraId="78AC369B" w14:textId="77777777" w:rsidR="008B18A6" w:rsidRDefault="008B18A6">
            <w:pPr>
              <w:keepNext/>
              <w:keepLines/>
            </w:pPr>
            <w:r>
              <w:t>ASC.</w:t>
            </w:r>
          </w:p>
        </w:tc>
      </w:tr>
      <w:tr w:rsidR="008B18A6" w14:paraId="4E2039D1" w14:textId="77777777">
        <w:trPr>
          <w:cantSplit/>
          <w:trHeight w:val="245"/>
          <w:jc w:val="center"/>
        </w:trPr>
        <w:tc>
          <w:tcPr>
            <w:tcW w:w="2727" w:type="dxa"/>
            <w:vMerge w:val="restart"/>
            <w:shd w:val="clear" w:color="auto" w:fill="FFFFFF"/>
          </w:tcPr>
          <w:p w14:paraId="03114153" w14:textId="77777777" w:rsidR="008B18A6" w:rsidRDefault="008B18A6">
            <w:r>
              <w:t>XIF1099TrimOutrosVincendas</w:t>
            </w:r>
          </w:p>
        </w:tc>
        <w:tc>
          <w:tcPr>
            <w:tcW w:w="674" w:type="dxa"/>
            <w:vMerge w:val="restart"/>
            <w:shd w:val="clear" w:color="auto" w:fill="FFFFFF"/>
          </w:tcPr>
          <w:p w14:paraId="4803D130" w14:textId="77777777" w:rsidR="008B18A6" w:rsidRDefault="008B18A6">
            <w:r>
              <w:t>Não</w:t>
            </w:r>
          </w:p>
        </w:tc>
        <w:tc>
          <w:tcPr>
            <w:tcW w:w="674" w:type="dxa"/>
            <w:vMerge w:val="restart"/>
            <w:shd w:val="clear" w:color="auto" w:fill="FFFFFF"/>
          </w:tcPr>
          <w:p w14:paraId="557D0C94" w14:textId="77777777" w:rsidR="008B18A6" w:rsidRDefault="008B18A6">
            <w:r>
              <w:t>Sim</w:t>
            </w:r>
          </w:p>
        </w:tc>
        <w:tc>
          <w:tcPr>
            <w:tcW w:w="850" w:type="dxa"/>
            <w:vMerge w:val="restart"/>
            <w:shd w:val="clear" w:color="auto" w:fill="FFFFFF"/>
          </w:tcPr>
          <w:p w14:paraId="39585C6A" w14:textId="77777777" w:rsidR="008B18A6" w:rsidRDefault="008B18A6">
            <w:r>
              <w:t>Não</w:t>
            </w:r>
          </w:p>
        </w:tc>
        <w:tc>
          <w:tcPr>
            <w:tcW w:w="963" w:type="dxa"/>
            <w:vMerge w:val="restart"/>
            <w:shd w:val="clear" w:color="auto" w:fill="FFFFFF"/>
          </w:tcPr>
          <w:p w14:paraId="0DDE0F66" w14:textId="77777777" w:rsidR="008B18A6" w:rsidRDefault="008B18A6">
            <w:r>
              <w:t>Não</w:t>
            </w:r>
          </w:p>
        </w:tc>
        <w:tc>
          <w:tcPr>
            <w:tcW w:w="2381" w:type="dxa"/>
            <w:shd w:val="clear" w:color="auto" w:fill="FFFFFF"/>
          </w:tcPr>
          <w:p w14:paraId="1B017B12" w14:textId="77777777" w:rsidR="008B18A6" w:rsidRDefault="008B18A6">
            <w:r>
              <w:t>dtrTrimestre</w:t>
            </w:r>
          </w:p>
        </w:tc>
        <w:tc>
          <w:tcPr>
            <w:tcW w:w="963" w:type="dxa"/>
            <w:shd w:val="clear" w:color="auto" w:fill="FFFFFF"/>
          </w:tcPr>
          <w:p w14:paraId="22DB322A" w14:textId="77777777" w:rsidR="008B18A6" w:rsidRDefault="008B18A6">
            <w:r>
              <w:t>ASC.</w:t>
            </w:r>
          </w:p>
        </w:tc>
      </w:tr>
      <w:tr w:rsidR="008B18A6" w14:paraId="52BBAC90" w14:textId="77777777">
        <w:trPr>
          <w:cantSplit/>
          <w:trHeight w:val="244"/>
          <w:jc w:val="center"/>
        </w:trPr>
        <w:tc>
          <w:tcPr>
            <w:tcW w:w="2727" w:type="dxa"/>
            <w:vMerge/>
            <w:shd w:val="clear" w:color="auto" w:fill="FFFFFF"/>
          </w:tcPr>
          <w:p w14:paraId="4556E87B" w14:textId="77777777" w:rsidR="008B18A6" w:rsidRDefault="008B18A6"/>
        </w:tc>
        <w:tc>
          <w:tcPr>
            <w:tcW w:w="674" w:type="dxa"/>
            <w:vMerge/>
            <w:shd w:val="clear" w:color="auto" w:fill="FFFFFF"/>
          </w:tcPr>
          <w:p w14:paraId="3221A38E" w14:textId="77777777" w:rsidR="008B18A6" w:rsidRDefault="008B18A6"/>
        </w:tc>
        <w:tc>
          <w:tcPr>
            <w:tcW w:w="674" w:type="dxa"/>
            <w:vMerge/>
            <w:shd w:val="clear" w:color="auto" w:fill="FFFFFF"/>
          </w:tcPr>
          <w:p w14:paraId="4F8C5581" w14:textId="77777777" w:rsidR="008B18A6" w:rsidRDefault="008B18A6"/>
        </w:tc>
        <w:tc>
          <w:tcPr>
            <w:tcW w:w="850" w:type="dxa"/>
            <w:vMerge/>
            <w:shd w:val="clear" w:color="auto" w:fill="FFFFFF"/>
          </w:tcPr>
          <w:p w14:paraId="55B90450" w14:textId="77777777" w:rsidR="008B18A6" w:rsidRDefault="008B18A6"/>
        </w:tc>
        <w:tc>
          <w:tcPr>
            <w:tcW w:w="963" w:type="dxa"/>
            <w:vMerge/>
            <w:shd w:val="clear" w:color="auto" w:fill="FFFFFF"/>
          </w:tcPr>
          <w:p w14:paraId="35E751B9" w14:textId="77777777" w:rsidR="008B18A6" w:rsidRDefault="008B18A6"/>
        </w:tc>
        <w:tc>
          <w:tcPr>
            <w:tcW w:w="2381" w:type="dxa"/>
            <w:shd w:val="clear" w:color="auto" w:fill="FFFFFF"/>
          </w:tcPr>
          <w:p w14:paraId="0636E5D3" w14:textId="77777777" w:rsidR="008B18A6" w:rsidRDefault="008B18A6">
            <w:r>
              <w:t>entCodigo</w:t>
            </w:r>
          </w:p>
        </w:tc>
        <w:tc>
          <w:tcPr>
            <w:tcW w:w="963" w:type="dxa"/>
            <w:shd w:val="clear" w:color="auto" w:fill="FFFFFF"/>
          </w:tcPr>
          <w:p w14:paraId="031B8B4D" w14:textId="77777777" w:rsidR="008B18A6" w:rsidRDefault="008B18A6">
            <w:r>
              <w:t>ASC.</w:t>
            </w:r>
          </w:p>
        </w:tc>
      </w:tr>
      <w:tr w:rsidR="008B18A6" w14:paraId="41AD4A65" w14:textId="77777777">
        <w:trPr>
          <w:cantSplit/>
          <w:trHeight w:val="244"/>
          <w:jc w:val="center"/>
        </w:trPr>
        <w:tc>
          <w:tcPr>
            <w:tcW w:w="2727" w:type="dxa"/>
            <w:vMerge/>
            <w:shd w:val="clear" w:color="auto" w:fill="FFFFFF"/>
          </w:tcPr>
          <w:p w14:paraId="04D7F4DF" w14:textId="77777777" w:rsidR="008B18A6" w:rsidRDefault="008B18A6"/>
        </w:tc>
        <w:tc>
          <w:tcPr>
            <w:tcW w:w="674" w:type="dxa"/>
            <w:vMerge/>
            <w:shd w:val="clear" w:color="auto" w:fill="FFFFFF"/>
          </w:tcPr>
          <w:p w14:paraId="6BD9D059" w14:textId="77777777" w:rsidR="008B18A6" w:rsidRDefault="008B18A6"/>
        </w:tc>
        <w:tc>
          <w:tcPr>
            <w:tcW w:w="674" w:type="dxa"/>
            <w:vMerge/>
            <w:shd w:val="clear" w:color="auto" w:fill="FFFFFF"/>
          </w:tcPr>
          <w:p w14:paraId="1E1ACF29" w14:textId="77777777" w:rsidR="008B18A6" w:rsidRDefault="008B18A6"/>
        </w:tc>
        <w:tc>
          <w:tcPr>
            <w:tcW w:w="850" w:type="dxa"/>
            <w:vMerge/>
            <w:shd w:val="clear" w:color="auto" w:fill="FFFFFF"/>
          </w:tcPr>
          <w:p w14:paraId="058A0FDF" w14:textId="77777777" w:rsidR="008B18A6" w:rsidRDefault="008B18A6"/>
        </w:tc>
        <w:tc>
          <w:tcPr>
            <w:tcW w:w="963" w:type="dxa"/>
            <w:vMerge/>
            <w:shd w:val="clear" w:color="auto" w:fill="FFFFFF"/>
          </w:tcPr>
          <w:p w14:paraId="1C8F856D" w14:textId="77777777" w:rsidR="008B18A6" w:rsidRDefault="008B18A6"/>
        </w:tc>
        <w:tc>
          <w:tcPr>
            <w:tcW w:w="2381" w:type="dxa"/>
            <w:shd w:val="clear" w:color="auto" w:fill="FFFFFF"/>
          </w:tcPr>
          <w:p w14:paraId="48FE6EE7" w14:textId="77777777" w:rsidR="008B18A6" w:rsidRDefault="008B18A6">
            <w:r>
              <w:t>qstCodigo</w:t>
            </w:r>
          </w:p>
        </w:tc>
        <w:tc>
          <w:tcPr>
            <w:tcW w:w="963" w:type="dxa"/>
            <w:shd w:val="clear" w:color="auto" w:fill="FFFFFF"/>
          </w:tcPr>
          <w:p w14:paraId="63F1789F" w14:textId="77777777" w:rsidR="008B18A6" w:rsidRDefault="008B18A6">
            <w:r>
              <w:t>ASC.</w:t>
            </w:r>
          </w:p>
        </w:tc>
      </w:tr>
    </w:tbl>
    <w:p w14:paraId="300BEE57" w14:textId="77777777" w:rsidR="008B18A6" w:rsidRDefault="008B18A6"/>
    <w:p w14:paraId="54C35DCA"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08CA431" w14:textId="77777777">
        <w:trPr>
          <w:tblHeader/>
          <w:jc w:val="center"/>
        </w:trPr>
        <w:tc>
          <w:tcPr>
            <w:tcW w:w="2329" w:type="dxa"/>
            <w:shd w:val="pct20" w:color="000000" w:fill="FFFFFF"/>
          </w:tcPr>
          <w:p w14:paraId="65F1F495" w14:textId="77777777" w:rsidR="008B18A6" w:rsidRDefault="008B18A6">
            <w:pPr>
              <w:rPr>
                <w:b/>
              </w:rPr>
            </w:pPr>
            <w:r>
              <w:rPr>
                <w:b/>
              </w:rPr>
              <w:t>Tabela</w:t>
            </w:r>
          </w:p>
        </w:tc>
        <w:tc>
          <w:tcPr>
            <w:tcW w:w="2386" w:type="dxa"/>
            <w:shd w:val="pct20" w:color="000000" w:fill="FFFFFF"/>
          </w:tcPr>
          <w:p w14:paraId="0E40EF0B" w14:textId="77777777" w:rsidR="008B18A6" w:rsidRDefault="008B18A6">
            <w:pPr>
              <w:rPr>
                <w:b/>
              </w:rPr>
            </w:pPr>
            <w:r>
              <w:rPr>
                <w:b/>
              </w:rPr>
              <w:t>Regra de Integr. Ref</w:t>
            </w:r>
          </w:p>
        </w:tc>
        <w:tc>
          <w:tcPr>
            <w:tcW w:w="2272" w:type="dxa"/>
            <w:shd w:val="pct20" w:color="000000" w:fill="FFFFFF"/>
          </w:tcPr>
          <w:p w14:paraId="6C1F3696" w14:textId="77777777" w:rsidR="008B18A6" w:rsidRDefault="008B18A6">
            <w:pPr>
              <w:rPr>
                <w:b/>
              </w:rPr>
            </w:pPr>
            <w:r>
              <w:rPr>
                <w:b/>
              </w:rPr>
              <w:t>Campos Tab. Mestre</w:t>
            </w:r>
          </w:p>
        </w:tc>
        <w:tc>
          <w:tcPr>
            <w:tcW w:w="2272" w:type="dxa"/>
            <w:shd w:val="pct20" w:color="000000" w:fill="FFFFFF"/>
          </w:tcPr>
          <w:p w14:paraId="047DFE2D" w14:textId="77777777" w:rsidR="008B18A6" w:rsidRDefault="008B18A6">
            <w:pPr>
              <w:rPr>
                <w:b/>
              </w:rPr>
            </w:pPr>
            <w:r>
              <w:rPr>
                <w:b/>
              </w:rPr>
              <w:t>Campos TrimOutrosVincendas</w:t>
            </w:r>
          </w:p>
        </w:tc>
      </w:tr>
      <w:tr w:rsidR="008B18A6" w14:paraId="5262A978" w14:textId="77777777">
        <w:trPr>
          <w:cantSplit/>
          <w:trHeight w:val="346"/>
          <w:jc w:val="center"/>
        </w:trPr>
        <w:tc>
          <w:tcPr>
            <w:tcW w:w="2329" w:type="dxa"/>
            <w:vMerge w:val="restart"/>
            <w:shd w:val="clear" w:color="auto" w:fill="FFFFFF"/>
          </w:tcPr>
          <w:p w14:paraId="5E83CD35" w14:textId="77777777" w:rsidR="008B18A6" w:rsidRDefault="008B18A6">
            <w:r>
              <w:t>TrimRespostas</w:t>
            </w:r>
          </w:p>
        </w:tc>
        <w:tc>
          <w:tcPr>
            <w:tcW w:w="2386" w:type="dxa"/>
            <w:vMerge w:val="restart"/>
            <w:shd w:val="clear" w:color="auto" w:fill="FFFFFF"/>
          </w:tcPr>
          <w:p w14:paraId="01644931" w14:textId="77777777" w:rsidR="008B18A6" w:rsidRDefault="008B18A6">
            <w:r>
              <w:t>TrimOutrosVincendas reference ao questionário trimestral</w:t>
            </w:r>
          </w:p>
        </w:tc>
        <w:tc>
          <w:tcPr>
            <w:tcW w:w="2272" w:type="dxa"/>
            <w:shd w:val="clear" w:color="auto" w:fill="FFFFFF"/>
          </w:tcPr>
          <w:p w14:paraId="7F589598" w14:textId="77777777" w:rsidR="008B18A6" w:rsidRDefault="008B18A6">
            <w:pPr>
              <w:rPr>
                <w:lang w:val="es-ES_tradnl"/>
              </w:rPr>
            </w:pPr>
            <w:r>
              <w:rPr>
                <w:lang w:val="es-ES_tradnl"/>
              </w:rPr>
              <w:t>qstCodigo</w:t>
            </w:r>
          </w:p>
        </w:tc>
        <w:tc>
          <w:tcPr>
            <w:tcW w:w="2272" w:type="dxa"/>
            <w:shd w:val="clear" w:color="auto" w:fill="FFFFFF"/>
          </w:tcPr>
          <w:p w14:paraId="046FDC4A" w14:textId="77777777" w:rsidR="008B18A6" w:rsidRDefault="008B18A6">
            <w:pPr>
              <w:rPr>
                <w:lang w:val="es-ES_tradnl"/>
              </w:rPr>
            </w:pPr>
            <w:r>
              <w:rPr>
                <w:lang w:val="es-ES_tradnl"/>
              </w:rPr>
              <w:t>qstCodigo</w:t>
            </w:r>
          </w:p>
        </w:tc>
      </w:tr>
      <w:tr w:rsidR="008B18A6" w14:paraId="4A7D6458" w14:textId="77777777">
        <w:trPr>
          <w:cantSplit/>
          <w:trHeight w:val="345"/>
          <w:jc w:val="center"/>
        </w:trPr>
        <w:tc>
          <w:tcPr>
            <w:tcW w:w="2329" w:type="dxa"/>
            <w:vMerge/>
            <w:shd w:val="clear" w:color="auto" w:fill="FFFFFF"/>
          </w:tcPr>
          <w:p w14:paraId="2E0C4F57" w14:textId="77777777" w:rsidR="008B18A6" w:rsidRDefault="008B18A6">
            <w:pPr>
              <w:rPr>
                <w:lang w:val="es-ES_tradnl"/>
              </w:rPr>
            </w:pPr>
          </w:p>
        </w:tc>
        <w:tc>
          <w:tcPr>
            <w:tcW w:w="2386" w:type="dxa"/>
            <w:vMerge/>
            <w:shd w:val="clear" w:color="auto" w:fill="FFFFFF"/>
          </w:tcPr>
          <w:p w14:paraId="294C81EA" w14:textId="77777777" w:rsidR="008B18A6" w:rsidRDefault="008B18A6">
            <w:pPr>
              <w:rPr>
                <w:lang w:val="es-ES_tradnl"/>
              </w:rPr>
            </w:pPr>
          </w:p>
        </w:tc>
        <w:tc>
          <w:tcPr>
            <w:tcW w:w="2272" w:type="dxa"/>
            <w:shd w:val="clear" w:color="auto" w:fill="FFFFFF"/>
          </w:tcPr>
          <w:p w14:paraId="7720C885" w14:textId="77777777" w:rsidR="008B18A6" w:rsidRDefault="008B18A6">
            <w:pPr>
              <w:rPr>
                <w:lang w:val="es-ES_tradnl"/>
              </w:rPr>
            </w:pPr>
            <w:r>
              <w:rPr>
                <w:lang w:val="es-ES_tradnl"/>
              </w:rPr>
              <w:t>entCodigo</w:t>
            </w:r>
          </w:p>
        </w:tc>
        <w:tc>
          <w:tcPr>
            <w:tcW w:w="2272" w:type="dxa"/>
            <w:shd w:val="clear" w:color="auto" w:fill="FFFFFF"/>
          </w:tcPr>
          <w:p w14:paraId="3FB98057" w14:textId="77777777" w:rsidR="008B18A6" w:rsidRDefault="008B18A6">
            <w:r>
              <w:t>entCodigo</w:t>
            </w:r>
          </w:p>
        </w:tc>
      </w:tr>
      <w:tr w:rsidR="008B18A6" w14:paraId="56BFE06C" w14:textId="77777777">
        <w:trPr>
          <w:cantSplit/>
          <w:trHeight w:val="345"/>
          <w:jc w:val="center"/>
        </w:trPr>
        <w:tc>
          <w:tcPr>
            <w:tcW w:w="2329" w:type="dxa"/>
            <w:vMerge/>
            <w:shd w:val="clear" w:color="auto" w:fill="FFFFFF"/>
          </w:tcPr>
          <w:p w14:paraId="477F5C89" w14:textId="77777777" w:rsidR="008B18A6" w:rsidRDefault="008B18A6"/>
        </w:tc>
        <w:tc>
          <w:tcPr>
            <w:tcW w:w="2386" w:type="dxa"/>
            <w:vMerge/>
            <w:shd w:val="clear" w:color="auto" w:fill="FFFFFF"/>
          </w:tcPr>
          <w:p w14:paraId="7C0DC211" w14:textId="77777777" w:rsidR="008B18A6" w:rsidRDefault="008B18A6"/>
        </w:tc>
        <w:tc>
          <w:tcPr>
            <w:tcW w:w="2272" w:type="dxa"/>
            <w:shd w:val="clear" w:color="auto" w:fill="FFFFFF"/>
          </w:tcPr>
          <w:p w14:paraId="36DAFF43" w14:textId="77777777" w:rsidR="008B18A6" w:rsidRDefault="008B18A6">
            <w:r>
              <w:t>dtrTrimestre</w:t>
            </w:r>
          </w:p>
        </w:tc>
        <w:tc>
          <w:tcPr>
            <w:tcW w:w="2272" w:type="dxa"/>
            <w:shd w:val="clear" w:color="auto" w:fill="FFFFFF"/>
          </w:tcPr>
          <w:p w14:paraId="0A7F7533" w14:textId="77777777" w:rsidR="008B18A6" w:rsidRDefault="008B18A6">
            <w:r>
              <w:t>dtrTrimestre</w:t>
            </w:r>
          </w:p>
        </w:tc>
      </w:tr>
    </w:tbl>
    <w:p w14:paraId="1A11603C" w14:textId="77777777" w:rsidR="008B18A6" w:rsidRDefault="008B18A6"/>
    <w:p w14:paraId="27A59ED6" w14:textId="77777777" w:rsidR="008B18A6" w:rsidRDefault="008B18A6">
      <w:pPr>
        <w:pStyle w:val="Ttulo3"/>
      </w:pPr>
      <w:bookmarkStart w:id="222" w:name="TAB151"/>
      <w:bookmarkStart w:id="223" w:name="_Toc183459812"/>
      <w:bookmarkEnd w:id="222"/>
      <w:r>
        <w:t>Tabela TrimPassivosAtivos</w:t>
      </w:r>
      <w:bookmarkEnd w:id="223"/>
    </w:p>
    <w:p w14:paraId="17CB44B2" w14:textId="77777777" w:rsidR="008B18A6" w:rsidRDefault="008B18A6">
      <w:pPr>
        <w:pStyle w:val="PreHead3"/>
      </w:pPr>
    </w:p>
    <w:p w14:paraId="6C17290B" w14:textId="77777777" w:rsidR="008B18A6" w:rsidRDefault="008B18A6">
      <w:r>
        <w:t>Esta tabela registra as contas de "Outras Exigibilidades" cujo montante é superior a 10% do Passivo/Ativo Realizável a longo prazo, em resposta às questões 16 e 17 do questionário trimestral de capitalização.</w:t>
      </w:r>
    </w:p>
    <w:p w14:paraId="4F8E76AB"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66400D0" w14:textId="77777777">
        <w:trPr>
          <w:cantSplit/>
          <w:trHeight w:val="426"/>
          <w:tblHeader/>
          <w:jc w:val="center"/>
        </w:trPr>
        <w:tc>
          <w:tcPr>
            <w:tcW w:w="2441" w:type="dxa"/>
            <w:vMerge w:val="restart"/>
            <w:shd w:val="pct20" w:color="000000" w:fill="FFFFFF"/>
          </w:tcPr>
          <w:p w14:paraId="276B58B6" w14:textId="77777777" w:rsidR="008B18A6" w:rsidRDefault="008B18A6">
            <w:pPr>
              <w:pStyle w:val="tabela"/>
              <w:rPr>
                <w:b/>
              </w:rPr>
            </w:pPr>
            <w:r>
              <w:rPr>
                <w:b/>
              </w:rPr>
              <w:t>Campo</w:t>
            </w:r>
          </w:p>
        </w:tc>
        <w:tc>
          <w:tcPr>
            <w:tcW w:w="2954" w:type="dxa"/>
            <w:shd w:val="pct20" w:color="000000" w:fill="FFFFFF"/>
          </w:tcPr>
          <w:p w14:paraId="5C3708BF" w14:textId="77777777" w:rsidR="008B18A6" w:rsidRDefault="008B18A6">
            <w:pPr>
              <w:pStyle w:val="tabela"/>
              <w:rPr>
                <w:b/>
              </w:rPr>
            </w:pPr>
            <w:r>
              <w:rPr>
                <w:b/>
              </w:rPr>
              <w:t>Tipo</w:t>
            </w:r>
          </w:p>
        </w:tc>
        <w:tc>
          <w:tcPr>
            <w:tcW w:w="966" w:type="dxa"/>
            <w:shd w:val="pct20" w:color="000000" w:fill="FFFFFF"/>
          </w:tcPr>
          <w:p w14:paraId="46575DEE" w14:textId="77777777" w:rsidR="008B18A6" w:rsidRDefault="008B18A6">
            <w:pPr>
              <w:pStyle w:val="tabela"/>
              <w:rPr>
                <w:b/>
              </w:rPr>
            </w:pPr>
            <w:r>
              <w:rPr>
                <w:b/>
              </w:rPr>
              <w:t>C.P.</w:t>
            </w:r>
          </w:p>
        </w:tc>
        <w:tc>
          <w:tcPr>
            <w:tcW w:w="966" w:type="dxa"/>
            <w:shd w:val="pct20" w:color="000000" w:fill="FFFFFF"/>
          </w:tcPr>
          <w:p w14:paraId="20BB456F" w14:textId="77777777" w:rsidR="008B18A6" w:rsidRDefault="008B18A6">
            <w:pPr>
              <w:pStyle w:val="tabela"/>
              <w:rPr>
                <w:b/>
              </w:rPr>
            </w:pPr>
            <w:r>
              <w:rPr>
                <w:b/>
              </w:rPr>
              <w:t>C.E.</w:t>
            </w:r>
          </w:p>
        </w:tc>
        <w:tc>
          <w:tcPr>
            <w:tcW w:w="966" w:type="dxa"/>
            <w:shd w:val="pct20" w:color="000000" w:fill="FFFFFF"/>
          </w:tcPr>
          <w:p w14:paraId="4B638239" w14:textId="77777777" w:rsidR="008B18A6" w:rsidRDefault="008B18A6">
            <w:pPr>
              <w:pStyle w:val="tabela"/>
              <w:rPr>
                <w:b/>
              </w:rPr>
            </w:pPr>
            <w:r>
              <w:rPr>
                <w:b/>
              </w:rPr>
              <w:t>Obrig.</w:t>
            </w:r>
          </w:p>
        </w:tc>
        <w:tc>
          <w:tcPr>
            <w:tcW w:w="968" w:type="dxa"/>
            <w:shd w:val="pct20" w:color="000000" w:fill="FFFFFF"/>
          </w:tcPr>
          <w:p w14:paraId="4387A8D0" w14:textId="77777777" w:rsidR="008B18A6" w:rsidRDefault="008B18A6">
            <w:pPr>
              <w:pStyle w:val="tabela"/>
              <w:rPr>
                <w:b/>
              </w:rPr>
            </w:pPr>
            <w:r>
              <w:rPr>
                <w:b/>
              </w:rPr>
              <w:t>Calc.</w:t>
            </w:r>
          </w:p>
        </w:tc>
      </w:tr>
      <w:tr w:rsidR="008B18A6" w14:paraId="166A548D" w14:textId="77777777">
        <w:trPr>
          <w:cantSplit/>
          <w:trHeight w:val="426"/>
          <w:tblHeader/>
          <w:jc w:val="center"/>
        </w:trPr>
        <w:tc>
          <w:tcPr>
            <w:tcW w:w="2441" w:type="dxa"/>
            <w:vMerge/>
            <w:shd w:val="pct20" w:color="000000" w:fill="FFFFFF"/>
          </w:tcPr>
          <w:p w14:paraId="05800FD2" w14:textId="77777777" w:rsidR="008B18A6" w:rsidRDefault="008B18A6">
            <w:pPr>
              <w:pStyle w:val="tabela"/>
              <w:rPr>
                <w:b/>
              </w:rPr>
            </w:pPr>
          </w:p>
        </w:tc>
        <w:tc>
          <w:tcPr>
            <w:tcW w:w="6820" w:type="dxa"/>
            <w:gridSpan w:val="5"/>
            <w:shd w:val="pct20" w:color="000000" w:fill="FFFFFF"/>
          </w:tcPr>
          <w:p w14:paraId="1CEBA01E" w14:textId="77777777" w:rsidR="008B18A6" w:rsidRDefault="008B18A6">
            <w:pPr>
              <w:pStyle w:val="tabela-spellchk"/>
              <w:rPr>
                <w:b/>
              </w:rPr>
            </w:pPr>
            <w:r>
              <w:rPr>
                <w:b/>
              </w:rPr>
              <w:t>Descrição</w:t>
            </w:r>
          </w:p>
        </w:tc>
      </w:tr>
      <w:tr w:rsidR="008B18A6" w14:paraId="1B60ED5C" w14:textId="77777777">
        <w:trPr>
          <w:cantSplit/>
          <w:trHeight w:hRule="exact" w:val="20"/>
          <w:tblHeader/>
          <w:jc w:val="center"/>
        </w:trPr>
        <w:tc>
          <w:tcPr>
            <w:tcW w:w="2441" w:type="dxa"/>
            <w:shd w:val="pct20" w:color="000000" w:fill="FFFFFF"/>
          </w:tcPr>
          <w:p w14:paraId="083A5ACD" w14:textId="77777777" w:rsidR="008B18A6" w:rsidRDefault="008B18A6">
            <w:pPr>
              <w:pStyle w:val="tabela-separate"/>
              <w:rPr>
                <w:b/>
              </w:rPr>
            </w:pPr>
          </w:p>
        </w:tc>
        <w:tc>
          <w:tcPr>
            <w:tcW w:w="6820" w:type="dxa"/>
            <w:gridSpan w:val="5"/>
            <w:shd w:val="pct20" w:color="000000" w:fill="FFFFFF"/>
          </w:tcPr>
          <w:p w14:paraId="41BA1914" w14:textId="77777777" w:rsidR="008B18A6" w:rsidRDefault="008B18A6">
            <w:pPr>
              <w:pStyle w:val="tabela-separate"/>
              <w:rPr>
                <w:b/>
              </w:rPr>
            </w:pPr>
          </w:p>
        </w:tc>
      </w:tr>
      <w:tr w:rsidR="008B18A6" w14:paraId="576EF48A" w14:textId="77777777">
        <w:trPr>
          <w:cantSplit/>
          <w:trHeight w:val="426"/>
          <w:jc w:val="center"/>
        </w:trPr>
        <w:tc>
          <w:tcPr>
            <w:tcW w:w="2441" w:type="dxa"/>
            <w:vMerge w:val="restart"/>
            <w:shd w:val="clear" w:color="auto" w:fill="FFFFFF"/>
          </w:tcPr>
          <w:p w14:paraId="707E94C5" w14:textId="77777777" w:rsidR="008B18A6" w:rsidRDefault="008B18A6">
            <w:pPr>
              <w:pStyle w:val="tabela"/>
            </w:pPr>
            <w:r>
              <w:t>dtrTrimestre</w:t>
            </w:r>
          </w:p>
        </w:tc>
        <w:tc>
          <w:tcPr>
            <w:tcW w:w="2954" w:type="dxa"/>
            <w:shd w:val="clear" w:color="auto" w:fill="FFFFFF"/>
          </w:tcPr>
          <w:p w14:paraId="431E4C2B" w14:textId="77777777" w:rsidR="008B18A6" w:rsidRDefault="008B18A6">
            <w:pPr>
              <w:pStyle w:val="tabela"/>
            </w:pPr>
            <w:r>
              <w:t>Integer</w:t>
            </w:r>
          </w:p>
        </w:tc>
        <w:tc>
          <w:tcPr>
            <w:tcW w:w="966" w:type="dxa"/>
            <w:shd w:val="clear" w:color="auto" w:fill="FFFFFF"/>
          </w:tcPr>
          <w:p w14:paraId="7C5CD82C" w14:textId="77777777" w:rsidR="008B18A6" w:rsidRDefault="008B18A6">
            <w:pPr>
              <w:pStyle w:val="tabela"/>
            </w:pPr>
            <w:r>
              <w:t>Sim</w:t>
            </w:r>
          </w:p>
        </w:tc>
        <w:tc>
          <w:tcPr>
            <w:tcW w:w="966" w:type="dxa"/>
            <w:shd w:val="clear" w:color="auto" w:fill="FFFFFF"/>
          </w:tcPr>
          <w:p w14:paraId="10DE05ED" w14:textId="77777777" w:rsidR="008B18A6" w:rsidRDefault="008B18A6">
            <w:pPr>
              <w:pStyle w:val="tabela"/>
            </w:pPr>
            <w:r>
              <w:t>Sim</w:t>
            </w:r>
          </w:p>
        </w:tc>
        <w:tc>
          <w:tcPr>
            <w:tcW w:w="966" w:type="dxa"/>
            <w:shd w:val="clear" w:color="auto" w:fill="FFFFFF"/>
          </w:tcPr>
          <w:p w14:paraId="309604FA" w14:textId="77777777" w:rsidR="008B18A6" w:rsidRDefault="008B18A6">
            <w:pPr>
              <w:pStyle w:val="tabela"/>
            </w:pPr>
            <w:r>
              <w:t>Não</w:t>
            </w:r>
          </w:p>
        </w:tc>
        <w:tc>
          <w:tcPr>
            <w:tcW w:w="968" w:type="dxa"/>
            <w:shd w:val="clear" w:color="auto" w:fill="FFFFFF"/>
          </w:tcPr>
          <w:p w14:paraId="0649C749" w14:textId="77777777" w:rsidR="008B18A6" w:rsidRDefault="008B18A6">
            <w:pPr>
              <w:pStyle w:val="tabela"/>
            </w:pPr>
            <w:r>
              <w:t>Não</w:t>
            </w:r>
          </w:p>
        </w:tc>
      </w:tr>
      <w:tr w:rsidR="008B18A6" w14:paraId="1A4B4D97" w14:textId="77777777">
        <w:trPr>
          <w:cantSplit/>
          <w:trHeight w:val="426"/>
          <w:jc w:val="center"/>
        </w:trPr>
        <w:tc>
          <w:tcPr>
            <w:tcW w:w="2441" w:type="dxa"/>
            <w:vMerge/>
            <w:shd w:val="clear" w:color="auto" w:fill="FFFFFF"/>
          </w:tcPr>
          <w:p w14:paraId="56A834BD" w14:textId="77777777" w:rsidR="008B18A6" w:rsidRDefault="008B18A6">
            <w:pPr>
              <w:pStyle w:val="tabela"/>
            </w:pPr>
          </w:p>
        </w:tc>
        <w:tc>
          <w:tcPr>
            <w:tcW w:w="6820" w:type="dxa"/>
            <w:gridSpan w:val="5"/>
            <w:shd w:val="clear" w:color="auto" w:fill="FFFFFF"/>
          </w:tcPr>
          <w:p w14:paraId="0DFC1200" w14:textId="77777777" w:rsidR="008B18A6" w:rsidRDefault="008B18A6">
            <w:pPr>
              <w:pStyle w:val="tabela-spellchk"/>
            </w:pPr>
            <w:r>
              <w:t>Trimestre de referência.</w:t>
            </w:r>
          </w:p>
        </w:tc>
      </w:tr>
      <w:tr w:rsidR="008B18A6" w14:paraId="4A521A94" w14:textId="77777777">
        <w:trPr>
          <w:cantSplit/>
          <w:trHeight w:hRule="exact" w:val="20"/>
          <w:jc w:val="center"/>
        </w:trPr>
        <w:tc>
          <w:tcPr>
            <w:tcW w:w="2441" w:type="dxa"/>
            <w:shd w:val="clear" w:color="auto" w:fill="FFFFFF"/>
          </w:tcPr>
          <w:p w14:paraId="55EC4730" w14:textId="77777777" w:rsidR="008B18A6" w:rsidRDefault="008B18A6">
            <w:pPr>
              <w:pStyle w:val="tabela-separate"/>
            </w:pPr>
          </w:p>
        </w:tc>
        <w:tc>
          <w:tcPr>
            <w:tcW w:w="6820" w:type="dxa"/>
            <w:gridSpan w:val="5"/>
            <w:shd w:val="clear" w:color="auto" w:fill="FFFFFF"/>
          </w:tcPr>
          <w:p w14:paraId="6473D227" w14:textId="77777777" w:rsidR="008B18A6" w:rsidRDefault="008B18A6">
            <w:pPr>
              <w:pStyle w:val="tabela-separate"/>
            </w:pPr>
          </w:p>
        </w:tc>
      </w:tr>
      <w:tr w:rsidR="008B18A6" w14:paraId="336A1032" w14:textId="77777777">
        <w:trPr>
          <w:cantSplit/>
          <w:trHeight w:val="426"/>
          <w:jc w:val="center"/>
        </w:trPr>
        <w:tc>
          <w:tcPr>
            <w:tcW w:w="2441" w:type="dxa"/>
            <w:vMerge w:val="restart"/>
            <w:shd w:val="clear" w:color="auto" w:fill="FFFFFF"/>
          </w:tcPr>
          <w:p w14:paraId="4AD275A2" w14:textId="77777777" w:rsidR="008B18A6" w:rsidRDefault="008B18A6">
            <w:pPr>
              <w:pStyle w:val="tabela"/>
            </w:pPr>
            <w:r>
              <w:t>entCodigo</w:t>
            </w:r>
          </w:p>
        </w:tc>
        <w:tc>
          <w:tcPr>
            <w:tcW w:w="2954" w:type="dxa"/>
            <w:shd w:val="clear" w:color="auto" w:fill="FFFFFF"/>
          </w:tcPr>
          <w:p w14:paraId="06F7A7D7" w14:textId="77777777" w:rsidR="008B18A6" w:rsidRDefault="008B18A6">
            <w:pPr>
              <w:pStyle w:val="tabela"/>
            </w:pPr>
            <w:r>
              <w:t>Text(5)</w:t>
            </w:r>
          </w:p>
        </w:tc>
        <w:tc>
          <w:tcPr>
            <w:tcW w:w="966" w:type="dxa"/>
            <w:shd w:val="clear" w:color="auto" w:fill="FFFFFF"/>
          </w:tcPr>
          <w:p w14:paraId="65EE8A5E" w14:textId="77777777" w:rsidR="008B18A6" w:rsidRDefault="008B18A6">
            <w:pPr>
              <w:pStyle w:val="tabela"/>
            </w:pPr>
            <w:r>
              <w:t>Sim</w:t>
            </w:r>
          </w:p>
        </w:tc>
        <w:tc>
          <w:tcPr>
            <w:tcW w:w="966" w:type="dxa"/>
            <w:shd w:val="clear" w:color="auto" w:fill="FFFFFF"/>
          </w:tcPr>
          <w:p w14:paraId="0B3F18E2" w14:textId="77777777" w:rsidR="008B18A6" w:rsidRDefault="008B18A6">
            <w:pPr>
              <w:pStyle w:val="tabela"/>
            </w:pPr>
            <w:r>
              <w:t>Sim</w:t>
            </w:r>
          </w:p>
        </w:tc>
        <w:tc>
          <w:tcPr>
            <w:tcW w:w="966" w:type="dxa"/>
            <w:shd w:val="clear" w:color="auto" w:fill="FFFFFF"/>
          </w:tcPr>
          <w:p w14:paraId="0EAA5CB0" w14:textId="77777777" w:rsidR="008B18A6" w:rsidRDefault="008B18A6">
            <w:pPr>
              <w:pStyle w:val="tabela"/>
            </w:pPr>
            <w:r>
              <w:t>Não</w:t>
            </w:r>
          </w:p>
        </w:tc>
        <w:tc>
          <w:tcPr>
            <w:tcW w:w="968" w:type="dxa"/>
            <w:shd w:val="clear" w:color="auto" w:fill="FFFFFF"/>
          </w:tcPr>
          <w:p w14:paraId="38B28376" w14:textId="77777777" w:rsidR="008B18A6" w:rsidRDefault="008B18A6">
            <w:pPr>
              <w:pStyle w:val="tabela"/>
            </w:pPr>
            <w:r>
              <w:t>Não</w:t>
            </w:r>
          </w:p>
        </w:tc>
      </w:tr>
      <w:tr w:rsidR="008B18A6" w14:paraId="337F682A" w14:textId="77777777">
        <w:trPr>
          <w:cantSplit/>
          <w:trHeight w:val="426"/>
          <w:jc w:val="center"/>
        </w:trPr>
        <w:tc>
          <w:tcPr>
            <w:tcW w:w="2441" w:type="dxa"/>
            <w:vMerge/>
            <w:shd w:val="clear" w:color="auto" w:fill="FFFFFF"/>
          </w:tcPr>
          <w:p w14:paraId="06FC2F33" w14:textId="77777777" w:rsidR="008B18A6" w:rsidRDefault="008B18A6">
            <w:pPr>
              <w:pStyle w:val="tabela"/>
            </w:pPr>
          </w:p>
        </w:tc>
        <w:tc>
          <w:tcPr>
            <w:tcW w:w="6820" w:type="dxa"/>
            <w:gridSpan w:val="5"/>
            <w:shd w:val="clear" w:color="auto" w:fill="FFFFFF"/>
          </w:tcPr>
          <w:p w14:paraId="13AB739F" w14:textId="77777777" w:rsidR="008B18A6" w:rsidRDefault="008B18A6">
            <w:pPr>
              <w:pStyle w:val="tabela-spellchk"/>
            </w:pPr>
            <w:r>
              <w:t>Código da entidade</w:t>
            </w:r>
          </w:p>
        </w:tc>
      </w:tr>
      <w:tr w:rsidR="008B18A6" w14:paraId="1A34D0F4" w14:textId="77777777">
        <w:trPr>
          <w:cantSplit/>
          <w:trHeight w:hRule="exact" w:val="20"/>
          <w:jc w:val="center"/>
        </w:trPr>
        <w:tc>
          <w:tcPr>
            <w:tcW w:w="2441" w:type="dxa"/>
            <w:shd w:val="clear" w:color="auto" w:fill="FFFFFF"/>
          </w:tcPr>
          <w:p w14:paraId="39CBDF16" w14:textId="77777777" w:rsidR="008B18A6" w:rsidRDefault="008B18A6">
            <w:pPr>
              <w:pStyle w:val="tabela-separate"/>
            </w:pPr>
          </w:p>
        </w:tc>
        <w:tc>
          <w:tcPr>
            <w:tcW w:w="6820" w:type="dxa"/>
            <w:gridSpan w:val="5"/>
            <w:shd w:val="clear" w:color="auto" w:fill="FFFFFF"/>
          </w:tcPr>
          <w:p w14:paraId="5D3A21F0" w14:textId="77777777" w:rsidR="008B18A6" w:rsidRDefault="008B18A6">
            <w:pPr>
              <w:pStyle w:val="tabela-separate"/>
            </w:pPr>
          </w:p>
        </w:tc>
      </w:tr>
      <w:tr w:rsidR="008B18A6" w14:paraId="5DBC94FB" w14:textId="77777777">
        <w:trPr>
          <w:cantSplit/>
          <w:trHeight w:val="426"/>
          <w:jc w:val="center"/>
        </w:trPr>
        <w:tc>
          <w:tcPr>
            <w:tcW w:w="2441" w:type="dxa"/>
            <w:vMerge w:val="restart"/>
            <w:shd w:val="clear" w:color="auto" w:fill="FFFFFF"/>
          </w:tcPr>
          <w:p w14:paraId="7740CF2B" w14:textId="77777777" w:rsidR="008B18A6" w:rsidRDefault="008B18A6">
            <w:pPr>
              <w:pStyle w:val="tabela"/>
            </w:pPr>
            <w:r>
              <w:t>patConta</w:t>
            </w:r>
          </w:p>
        </w:tc>
        <w:tc>
          <w:tcPr>
            <w:tcW w:w="2954" w:type="dxa"/>
            <w:shd w:val="clear" w:color="auto" w:fill="FFFFFF"/>
          </w:tcPr>
          <w:p w14:paraId="0C589D1C" w14:textId="77777777" w:rsidR="008B18A6" w:rsidRDefault="008B18A6">
            <w:pPr>
              <w:pStyle w:val="tabela"/>
            </w:pPr>
            <w:r>
              <w:t>Text(14)</w:t>
            </w:r>
          </w:p>
        </w:tc>
        <w:tc>
          <w:tcPr>
            <w:tcW w:w="966" w:type="dxa"/>
            <w:shd w:val="clear" w:color="auto" w:fill="FFFFFF"/>
          </w:tcPr>
          <w:p w14:paraId="3E8FF1A5" w14:textId="77777777" w:rsidR="008B18A6" w:rsidRDefault="008B18A6">
            <w:pPr>
              <w:pStyle w:val="tabela"/>
            </w:pPr>
            <w:r>
              <w:t>Não</w:t>
            </w:r>
          </w:p>
        </w:tc>
        <w:tc>
          <w:tcPr>
            <w:tcW w:w="966" w:type="dxa"/>
            <w:shd w:val="clear" w:color="auto" w:fill="FFFFFF"/>
          </w:tcPr>
          <w:p w14:paraId="333622CE" w14:textId="77777777" w:rsidR="008B18A6" w:rsidRDefault="008B18A6">
            <w:pPr>
              <w:pStyle w:val="tabela"/>
            </w:pPr>
            <w:r>
              <w:t>Não</w:t>
            </w:r>
          </w:p>
        </w:tc>
        <w:tc>
          <w:tcPr>
            <w:tcW w:w="966" w:type="dxa"/>
            <w:shd w:val="clear" w:color="auto" w:fill="FFFFFF"/>
          </w:tcPr>
          <w:p w14:paraId="3EE206D6" w14:textId="77777777" w:rsidR="008B18A6" w:rsidRDefault="008B18A6">
            <w:pPr>
              <w:pStyle w:val="tabela"/>
            </w:pPr>
            <w:r>
              <w:t>Não</w:t>
            </w:r>
          </w:p>
        </w:tc>
        <w:tc>
          <w:tcPr>
            <w:tcW w:w="968" w:type="dxa"/>
            <w:shd w:val="clear" w:color="auto" w:fill="FFFFFF"/>
          </w:tcPr>
          <w:p w14:paraId="002D1CF5" w14:textId="77777777" w:rsidR="008B18A6" w:rsidRDefault="008B18A6">
            <w:pPr>
              <w:pStyle w:val="tabela"/>
            </w:pPr>
            <w:r>
              <w:t>Não</w:t>
            </w:r>
          </w:p>
        </w:tc>
      </w:tr>
      <w:tr w:rsidR="008B18A6" w14:paraId="0BFEE71F" w14:textId="77777777">
        <w:trPr>
          <w:cantSplit/>
          <w:trHeight w:val="426"/>
          <w:jc w:val="center"/>
        </w:trPr>
        <w:tc>
          <w:tcPr>
            <w:tcW w:w="2441" w:type="dxa"/>
            <w:vMerge/>
            <w:shd w:val="clear" w:color="auto" w:fill="FFFFFF"/>
          </w:tcPr>
          <w:p w14:paraId="26AC40F2" w14:textId="77777777" w:rsidR="008B18A6" w:rsidRDefault="008B18A6">
            <w:pPr>
              <w:pStyle w:val="tabela"/>
            </w:pPr>
          </w:p>
        </w:tc>
        <w:tc>
          <w:tcPr>
            <w:tcW w:w="6820" w:type="dxa"/>
            <w:gridSpan w:val="5"/>
            <w:shd w:val="clear" w:color="auto" w:fill="FFFFFF"/>
          </w:tcPr>
          <w:p w14:paraId="39444B06" w14:textId="77777777" w:rsidR="008B18A6" w:rsidRDefault="008B18A6">
            <w:pPr>
              <w:pStyle w:val="tabela-spellchk"/>
            </w:pPr>
            <w:r>
              <w:t>Nome da conta</w:t>
            </w:r>
          </w:p>
        </w:tc>
      </w:tr>
      <w:tr w:rsidR="008B18A6" w14:paraId="1A6B2E05" w14:textId="77777777">
        <w:trPr>
          <w:cantSplit/>
          <w:trHeight w:hRule="exact" w:val="20"/>
          <w:jc w:val="center"/>
        </w:trPr>
        <w:tc>
          <w:tcPr>
            <w:tcW w:w="2441" w:type="dxa"/>
            <w:shd w:val="clear" w:color="auto" w:fill="FFFFFF"/>
          </w:tcPr>
          <w:p w14:paraId="4CF53DBE" w14:textId="77777777" w:rsidR="008B18A6" w:rsidRDefault="008B18A6">
            <w:pPr>
              <w:pStyle w:val="tabela-separate"/>
            </w:pPr>
          </w:p>
        </w:tc>
        <w:tc>
          <w:tcPr>
            <w:tcW w:w="6820" w:type="dxa"/>
            <w:gridSpan w:val="5"/>
            <w:shd w:val="clear" w:color="auto" w:fill="FFFFFF"/>
          </w:tcPr>
          <w:p w14:paraId="774E85AD" w14:textId="77777777" w:rsidR="008B18A6" w:rsidRDefault="008B18A6">
            <w:pPr>
              <w:pStyle w:val="tabela-separate"/>
            </w:pPr>
          </w:p>
        </w:tc>
      </w:tr>
      <w:tr w:rsidR="008B18A6" w14:paraId="745C7A14" w14:textId="77777777">
        <w:trPr>
          <w:cantSplit/>
          <w:trHeight w:val="426"/>
          <w:jc w:val="center"/>
        </w:trPr>
        <w:tc>
          <w:tcPr>
            <w:tcW w:w="2441" w:type="dxa"/>
            <w:vMerge w:val="restart"/>
            <w:shd w:val="clear" w:color="auto" w:fill="FFFFFF"/>
          </w:tcPr>
          <w:p w14:paraId="1CD12626" w14:textId="77777777" w:rsidR="008B18A6" w:rsidRDefault="008B18A6">
            <w:pPr>
              <w:pStyle w:val="tabela"/>
              <w:rPr>
                <w:lang w:val="en-US"/>
              </w:rPr>
            </w:pPr>
            <w:r>
              <w:rPr>
                <w:lang w:val="en-US"/>
              </w:rPr>
              <w:t>patSeq</w:t>
            </w:r>
          </w:p>
        </w:tc>
        <w:tc>
          <w:tcPr>
            <w:tcW w:w="2954" w:type="dxa"/>
            <w:shd w:val="clear" w:color="auto" w:fill="FFFFFF"/>
          </w:tcPr>
          <w:p w14:paraId="1EB1395A" w14:textId="77777777" w:rsidR="008B18A6" w:rsidRDefault="008B18A6">
            <w:pPr>
              <w:pStyle w:val="tabela"/>
              <w:rPr>
                <w:lang w:val="en-US"/>
              </w:rPr>
            </w:pPr>
            <w:r>
              <w:rPr>
                <w:lang w:val="en-US"/>
              </w:rPr>
              <w:t>Long Integer</w:t>
            </w:r>
          </w:p>
        </w:tc>
        <w:tc>
          <w:tcPr>
            <w:tcW w:w="966" w:type="dxa"/>
            <w:shd w:val="clear" w:color="auto" w:fill="FFFFFF"/>
          </w:tcPr>
          <w:p w14:paraId="0FF1F85B" w14:textId="77777777" w:rsidR="008B18A6" w:rsidRDefault="008B18A6">
            <w:pPr>
              <w:pStyle w:val="tabela"/>
            </w:pPr>
            <w:r>
              <w:t>Sim</w:t>
            </w:r>
          </w:p>
        </w:tc>
        <w:tc>
          <w:tcPr>
            <w:tcW w:w="966" w:type="dxa"/>
            <w:shd w:val="clear" w:color="auto" w:fill="FFFFFF"/>
          </w:tcPr>
          <w:p w14:paraId="50D1798C" w14:textId="77777777" w:rsidR="008B18A6" w:rsidRDefault="008B18A6">
            <w:pPr>
              <w:pStyle w:val="tabela"/>
            </w:pPr>
            <w:r>
              <w:t>Não</w:t>
            </w:r>
          </w:p>
        </w:tc>
        <w:tc>
          <w:tcPr>
            <w:tcW w:w="966" w:type="dxa"/>
            <w:shd w:val="clear" w:color="auto" w:fill="FFFFFF"/>
          </w:tcPr>
          <w:p w14:paraId="0F30DC6F" w14:textId="77777777" w:rsidR="008B18A6" w:rsidRDefault="008B18A6">
            <w:pPr>
              <w:pStyle w:val="tabela"/>
            </w:pPr>
            <w:r>
              <w:t>Não</w:t>
            </w:r>
          </w:p>
        </w:tc>
        <w:tc>
          <w:tcPr>
            <w:tcW w:w="968" w:type="dxa"/>
            <w:shd w:val="clear" w:color="auto" w:fill="FFFFFF"/>
          </w:tcPr>
          <w:p w14:paraId="6085495E" w14:textId="77777777" w:rsidR="008B18A6" w:rsidRDefault="008B18A6">
            <w:pPr>
              <w:pStyle w:val="tabela"/>
            </w:pPr>
            <w:r>
              <w:t>Não</w:t>
            </w:r>
          </w:p>
        </w:tc>
      </w:tr>
      <w:tr w:rsidR="008B18A6" w14:paraId="00333A13" w14:textId="77777777">
        <w:trPr>
          <w:cantSplit/>
          <w:trHeight w:val="426"/>
          <w:jc w:val="center"/>
        </w:trPr>
        <w:tc>
          <w:tcPr>
            <w:tcW w:w="2441" w:type="dxa"/>
            <w:vMerge/>
            <w:shd w:val="clear" w:color="auto" w:fill="FFFFFF"/>
          </w:tcPr>
          <w:p w14:paraId="1AC456CA" w14:textId="77777777" w:rsidR="008B18A6" w:rsidRDefault="008B18A6">
            <w:pPr>
              <w:pStyle w:val="tabela"/>
            </w:pPr>
          </w:p>
        </w:tc>
        <w:tc>
          <w:tcPr>
            <w:tcW w:w="6820" w:type="dxa"/>
            <w:gridSpan w:val="5"/>
            <w:shd w:val="clear" w:color="auto" w:fill="FFFFFF"/>
          </w:tcPr>
          <w:p w14:paraId="7942513B" w14:textId="77777777" w:rsidR="008B18A6" w:rsidRDefault="008B18A6">
            <w:pPr>
              <w:pStyle w:val="tabela-spellchk"/>
            </w:pPr>
            <w:r>
              <w:t>Sequencial identificador da conta</w:t>
            </w:r>
          </w:p>
        </w:tc>
      </w:tr>
      <w:tr w:rsidR="008B18A6" w14:paraId="26AAA05D" w14:textId="77777777">
        <w:trPr>
          <w:cantSplit/>
          <w:trHeight w:hRule="exact" w:val="20"/>
          <w:jc w:val="center"/>
        </w:trPr>
        <w:tc>
          <w:tcPr>
            <w:tcW w:w="2441" w:type="dxa"/>
            <w:shd w:val="clear" w:color="auto" w:fill="FFFFFF"/>
          </w:tcPr>
          <w:p w14:paraId="4847A545" w14:textId="77777777" w:rsidR="008B18A6" w:rsidRDefault="008B18A6">
            <w:pPr>
              <w:pStyle w:val="tabela-separate"/>
            </w:pPr>
          </w:p>
        </w:tc>
        <w:tc>
          <w:tcPr>
            <w:tcW w:w="6820" w:type="dxa"/>
            <w:gridSpan w:val="5"/>
            <w:shd w:val="clear" w:color="auto" w:fill="FFFFFF"/>
          </w:tcPr>
          <w:p w14:paraId="7F9C3503" w14:textId="77777777" w:rsidR="008B18A6" w:rsidRDefault="008B18A6">
            <w:pPr>
              <w:pStyle w:val="tabela-separate"/>
            </w:pPr>
          </w:p>
        </w:tc>
      </w:tr>
      <w:tr w:rsidR="008B18A6" w14:paraId="58DF2F2A" w14:textId="77777777">
        <w:trPr>
          <w:cantSplit/>
          <w:trHeight w:val="426"/>
          <w:jc w:val="center"/>
        </w:trPr>
        <w:tc>
          <w:tcPr>
            <w:tcW w:w="2441" w:type="dxa"/>
            <w:vMerge w:val="restart"/>
            <w:shd w:val="clear" w:color="auto" w:fill="FFFFFF"/>
          </w:tcPr>
          <w:p w14:paraId="7AD6D564" w14:textId="77777777" w:rsidR="008B18A6" w:rsidRDefault="008B18A6">
            <w:pPr>
              <w:pStyle w:val="tabela"/>
            </w:pPr>
            <w:r>
              <w:t>patValorPer13a18</w:t>
            </w:r>
          </w:p>
        </w:tc>
        <w:tc>
          <w:tcPr>
            <w:tcW w:w="2954" w:type="dxa"/>
            <w:shd w:val="clear" w:color="auto" w:fill="FFFFFF"/>
          </w:tcPr>
          <w:p w14:paraId="1EC553B8" w14:textId="77777777" w:rsidR="008B18A6" w:rsidRDefault="008B18A6">
            <w:pPr>
              <w:pStyle w:val="tabela"/>
            </w:pPr>
            <w:r>
              <w:t>Double</w:t>
            </w:r>
          </w:p>
        </w:tc>
        <w:tc>
          <w:tcPr>
            <w:tcW w:w="966" w:type="dxa"/>
            <w:shd w:val="clear" w:color="auto" w:fill="FFFFFF"/>
          </w:tcPr>
          <w:p w14:paraId="13296D06" w14:textId="77777777" w:rsidR="008B18A6" w:rsidRDefault="008B18A6">
            <w:pPr>
              <w:pStyle w:val="tabela"/>
            </w:pPr>
            <w:r>
              <w:t>Não</w:t>
            </w:r>
          </w:p>
        </w:tc>
        <w:tc>
          <w:tcPr>
            <w:tcW w:w="966" w:type="dxa"/>
            <w:shd w:val="clear" w:color="auto" w:fill="FFFFFF"/>
          </w:tcPr>
          <w:p w14:paraId="374834FB" w14:textId="77777777" w:rsidR="008B18A6" w:rsidRDefault="008B18A6">
            <w:pPr>
              <w:pStyle w:val="tabela"/>
            </w:pPr>
            <w:r>
              <w:t>Não</w:t>
            </w:r>
          </w:p>
        </w:tc>
        <w:tc>
          <w:tcPr>
            <w:tcW w:w="966" w:type="dxa"/>
            <w:shd w:val="clear" w:color="auto" w:fill="FFFFFF"/>
          </w:tcPr>
          <w:p w14:paraId="682544B1" w14:textId="77777777" w:rsidR="008B18A6" w:rsidRDefault="008B18A6">
            <w:pPr>
              <w:pStyle w:val="tabela"/>
            </w:pPr>
            <w:r>
              <w:t>Não</w:t>
            </w:r>
          </w:p>
        </w:tc>
        <w:tc>
          <w:tcPr>
            <w:tcW w:w="968" w:type="dxa"/>
            <w:shd w:val="clear" w:color="auto" w:fill="FFFFFF"/>
          </w:tcPr>
          <w:p w14:paraId="78C92D63" w14:textId="77777777" w:rsidR="008B18A6" w:rsidRDefault="008B18A6">
            <w:pPr>
              <w:pStyle w:val="tabela"/>
            </w:pPr>
            <w:r>
              <w:t>Não</w:t>
            </w:r>
          </w:p>
        </w:tc>
      </w:tr>
      <w:tr w:rsidR="008B18A6" w14:paraId="421A2955" w14:textId="77777777">
        <w:trPr>
          <w:cantSplit/>
          <w:trHeight w:val="426"/>
          <w:jc w:val="center"/>
        </w:trPr>
        <w:tc>
          <w:tcPr>
            <w:tcW w:w="2441" w:type="dxa"/>
            <w:vMerge/>
            <w:shd w:val="clear" w:color="auto" w:fill="FFFFFF"/>
          </w:tcPr>
          <w:p w14:paraId="0521565F" w14:textId="77777777" w:rsidR="008B18A6" w:rsidRDefault="008B18A6">
            <w:pPr>
              <w:pStyle w:val="tabela"/>
            </w:pPr>
          </w:p>
        </w:tc>
        <w:tc>
          <w:tcPr>
            <w:tcW w:w="6820" w:type="dxa"/>
            <w:gridSpan w:val="5"/>
            <w:shd w:val="clear" w:color="auto" w:fill="FFFFFF"/>
          </w:tcPr>
          <w:p w14:paraId="6AFB3481" w14:textId="77777777" w:rsidR="008B18A6" w:rsidRDefault="008B18A6">
            <w:pPr>
              <w:pStyle w:val="tabela-spellchk"/>
            </w:pPr>
            <w:r>
              <w:t>Valor das Vincendas de 13 a 18 meses</w:t>
            </w:r>
          </w:p>
        </w:tc>
      </w:tr>
      <w:tr w:rsidR="008B18A6" w14:paraId="2BF5403F" w14:textId="77777777">
        <w:trPr>
          <w:cantSplit/>
          <w:trHeight w:hRule="exact" w:val="20"/>
          <w:jc w:val="center"/>
        </w:trPr>
        <w:tc>
          <w:tcPr>
            <w:tcW w:w="2441" w:type="dxa"/>
            <w:shd w:val="clear" w:color="auto" w:fill="FFFFFF"/>
          </w:tcPr>
          <w:p w14:paraId="00B06E16" w14:textId="77777777" w:rsidR="008B18A6" w:rsidRDefault="008B18A6">
            <w:pPr>
              <w:pStyle w:val="tabela-separate"/>
            </w:pPr>
          </w:p>
        </w:tc>
        <w:tc>
          <w:tcPr>
            <w:tcW w:w="6820" w:type="dxa"/>
            <w:gridSpan w:val="5"/>
            <w:shd w:val="clear" w:color="auto" w:fill="FFFFFF"/>
          </w:tcPr>
          <w:p w14:paraId="0B7BEB0E" w14:textId="77777777" w:rsidR="008B18A6" w:rsidRDefault="008B18A6">
            <w:pPr>
              <w:pStyle w:val="tabela-separate"/>
            </w:pPr>
          </w:p>
        </w:tc>
      </w:tr>
      <w:tr w:rsidR="008B18A6" w14:paraId="394719C2" w14:textId="77777777">
        <w:trPr>
          <w:cantSplit/>
          <w:trHeight w:val="426"/>
          <w:jc w:val="center"/>
        </w:trPr>
        <w:tc>
          <w:tcPr>
            <w:tcW w:w="2441" w:type="dxa"/>
            <w:vMerge w:val="restart"/>
            <w:shd w:val="clear" w:color="auto" w:fill="FFFFFF"/>
          </w:tcPr>
          <w:p w14:paraId="7AAE6CCA" w14:textId="77777777" w:rsidR="008B18A6" w:rsidRDefault="008B18A6">
            <w:pPr>
              <w:pStyle w:val="tabela"/>
            </w:pPr>
            <w:r>
              <w:lastRenderedPageBreak/>
              <w:t>patValorPer19a24</w:t>
            </w:r>
          </w:p>
        </w:tc>
        <w:tc>
          <w:tcPr>
            <w:tcW w:w="2954" w:type="dxa"/>
            <w:shd w:val="clear" w:color="auto" w:fill="FFFFFF"/>
          </w:tcPr>
          <w:p w14:paraId="109076E9" w14:textId="77777777" w:rsidR="008B18A6" w:rsidRDefault="008B18A6">
            <w:pPr>
              <w:pStyle w:val="tabela"/>
            </w:pPr>
            <w:r>
              <w:t>Double</w:t>
            </w:r>
          </w:p>
        </w:tc>
        <w:tc>
          <w:tcPr>
            <w:tcW w:w="966" w:type="dxa"/>
            <w:shd w:val="clear" w:color="auto" w:fill="FFFFFF"/>
          </w:tcPr>
          <w:p w14:paraId="112E8BB5" w14:textId="77777777" w:rsidR="008B18A6" w:rsidRDefault="008B18A6">
            <w:pPr>
              <w:pStyle w:val="tabela"/>
            </w:pPr>
            <w:r>
              <w:t>Não</w:t>
            </w:r>
          </w:p>
        </w:tc>
        <w:tc>
          <w:tcPr>
            <w:tcW w:w="966" w:type="dxa"/>
            <w:shd w:val="clear" w:color="auto" w:fill="FFFFFF"/>
          </w:tcPr>
          <w:p w14:paraId="41B26809" w14:textId="77777777" w:rsidR="008B18A6" w:rsidRDefault="008B18A6">
            <w:pPr>
              <w:pStyle w:val="tabela"/>
            </w:pPr>
            <w:r>
              <w:t>Não</w:t>
            </w:r>
          </w:p>
        </w:tc>
        <w:tc>
          <w:tcPr>
            <w:tcW w:w="966" w:type="dxa"/>
            <w:shd w:val="clear" w:color="auto" w:fill="FFFFFF"/>
          </w:tcPr>
          <w:p w14:paraId="744DED78" w14:textId="77777777" w:rsidR="008B18A6" w:rsidRDefault="008B18A6">
            <w:pPr>
              <w:pStyle w:val="tabela"/>
            </w:pPr>
            <w:r>
              <w:t>Não</w:t>
            </w:r>
          </w:p>
        </w:tc>
        <w:tc>
          <w:tcPr>
            <w:tcW w:w="968" w:type="dxa"/>
            <w:shd w:val="clear" w:color="auto" w:fill="FFFFFF"/>
          </w:tcPr>
          <w:p w14:paraId="6C9C0A61" w14:textId="77777777" w:rsidR="008B18A6" w:rsidRDefault="008B18A6">
            <w:pPr>
              <w:pStyle w:val="tabela"/>
            </w:pPr>
            <w:r>
              <w:t>Não</w:t>
            </w:r>
          </w:p>
        </w:tc>
      </w:tr>
      <w:tr w:rsidR="008B18A6" w14:paraId="0C90D700" w14:textId="77777777">
        <w:trPr>
          <w:cantSplit/>
          <w:trHeight w:val="426"/>
          <w:jc w:val="center"/>
        </w:trPr>
        <w:tc>
          <w:tcPr>
            <w:tcW w:w="2441" w:type="dxa"/>
            <w:vMerge/>
            <w:shd w:val="clear" w:color="auto" w:fill="FFFFFF"/>
          </w:tcPr>
          <w:p w14:paraId="77B3FE51" w14:textId="77777777" w:rsidR="008B18A6" w:rsidRDefault="008B18A6">
            <w:pPr>
              <w:pStyle w:val="tabela"/>
            </w:pPr>
          </w:p>
        </w:tc>
        <w:tc>
          <w:tcPr>
            <w:tcW w:w="6820" w:type="dxa"/>
            <w:gridSpan w:val="5"/>
            <w:shd w:val="clear" w:color="auto" w:fill="FFFFFF"/>
          </w:tcPr>
          <w:p w14:paraId="4F305745" w14:textId="77777777" w:rsidR="008B18A6" w:rsidRDefault="008B18A6">
            <w:pPr>
              <w:pStyle w:val="tabela-spellchk"/>
            </w:pPr>
            <w:r>
              <w:t>Valor das Vincendas de 19 a 24 meses</w:t>
            </w:r>
          </w:p>
        </w:tc>
      </w:tr>
      <w:tr w:rsidR="008B18A6" w14:paraId="0CA4D525" w14:textId="77777777">
        <w:trPr>
          <w:cantSplit/>
          <w:trHeight w:hRule="exact" w:val="20"/>
          <w:jc w:val="center"/>
        </w:trPr>
        <w:tc>
          <w:tcPr>
            <w:tcW w:w="2441" w:type="dxa"/>
            <w:shd w:val="clear" w:color="auto" w:fill="FFFFFF"/>
          </w:tcPr>
          <w:p w14:paraId="2B94C1D0" w14:textId="77777777" w:rsidR="008B18A6" w:rsidRDefault="008B18A6">
            <w:pPr>
              <w:pStyle w:val="tabela-separate"/>
            </w:pPr>
          </w:p>
        </w:tc>
        <w:tc>
          <w:tcPr>
            <w:tcW w:w="6820" w:type="dxa"/>
            <w:gridSpan w:val="5"/>
            <w:shd w:val="clear" w:color="auto" w:fill="FFFFFF"/>
          </w:tcPr>
          <w:p w14:paraId="04DC25DA" w14:textId="77777777" w:rsidR="008B18A6" w:rsidRDefault="008B18A6">
            <w:pPr>
              <w:pStyle w:val="tabela-separate"/>
            </w:pPr>
          </w:p>
        </w:tc>
      </w:tr>
      <w:tr w:rsidR="008B18A6" w14:paraId="0C761234" w14:textId="77777777">
        <w:trPr>
          <w:cantSplit/>
          <w:trHeight w:val="426"/>
          <w:jc w:val="center"/>
        </w:trPr>
        <w:tc>
          <w:tcPr>
            <w:tcW w:w="2441" w:type="dxa"/>
            <w:vMerge w:val="restart"/>
            <w:shd w:val="clear" w:color="auto" w:fill="FFFFFF"/>
          </w:tcPr>
          <w:p w14:paraId="2A91A1B8" w14:textId="77777777" w:rsidR="008B18A6" w:rsidRDefault="008B18A6">
            <w:pPr>
              <w:pStyle w:val="tabela"/>
            </w:pPr>
            <w:r>
              <w:t>patValorPer25a36</w:t>
            </w:r>
          </w:p>
        </w:tc>
        <w:tc>
          <w:tcPr>
            <w:tcW w:w="2954" w:type="dxa"/>
            <w:shd w:val="clear" w:color="auto" w:fill="FFFFFF"/>
          </w:tcPr>
          <w:p w14:paraId="2FF5C8F1" w14:textId="77777777" w:rsidR="008B18A6" w:rsidRDefault="008B18A6">
            <w:pPr>
              <w:pStyle w:val="tabela"/>
            </w:pPr>
            <w:r>
              <w:t>Double</w:t>
            </w:r>
          </w:p>
        </w:tc>
        <w:tc>
          <w:tcPr>
            <w:tcW w:w="966" w:type="dxa"/>
            <w:shd w:val="clear" w:color="auto" w:fill="FFFFFF"/>
          </w:tcPr>
          <w:p w14:paraId="032A88C4" w14:textId="77777777" w:rsidR="008B18A6" w:rsidRDefault="008B18A6">
            <w:pPr>
              <w:pStyle w:val="tabela"/>
            </w:pPr>
            <w:r>
              <w:t>Não</w:t>
            </w:r>
          </w:p>
        </w:tc>
        <w:tc>
          <w:tcPr>
            <w:tcW w:w="966" w:type="dxa"/>
            <w:shd w:val="clear" w:color="auto" w:fill="FFFFFF"/>
          </w:tcPr>
          <w:p w14:paraId="11CD780F" w14:textId="77777777" w:rsidR="008B18A6" w:rsidRDefault="008B18A6">
            <w:pPr>
              <w:pStyle w:val="tabela"/>
            </w:pPr>
            <w:r>
              <w:t>Não</w:t>
            </w:r>
          </w:p>
        </w:tc>
        <w:tc>
          <w:tcPr>
            <w:tcW w:w="966" w:type="dxa"/>
            <w:shd w:val="clear" w:color="auto" w:fill="FFFFFF"/>
          </w:tcPr>
          <w:p w14:paraId="12839B6A" w14:textId="77777777" w:rsidR="008B18A6" w:rsidRDefault="008B18A6">
            <w:pPr>
              <w:pStyle w:val="tabela"/>
            </w:pPr>
            <w:r>
              <w:t>Não</w:t>
            </w:r>
          </w:p>
        </w:tc>
        <w:tc>
          <w:tcPr>
            <w:tcW w:w="968" w:type="dxa"/>
            <w:shd w:val="clear" w:color="auto" w:fill="FFFFFF"/>
          </w:tcPr>
          <w:p w14:paraId="5DEDF252" w14:textId="77777777" w:rsidR="008B18A6" w:rsidRDefault="008B18A6">
            <w:pPr>
              <w:pStyle w:val="tabela"/>
            </w:pPr>
            <w:r>
              <w:t>Não</w:t>
            </w:r>
          </w:p>
        </w:tc>
      </w:tr>
      <w:tr w:rsidR="008B18A6" w14:paraId="6003641D" w14:textId="77777777">
        <w:trPr>
          <w:cantSplit/>
          <w:trHeight w:val="426"/>
          <w:jc w:val="center"/>
        </w:trPr>
        <w:tc>
          <w:tcPr>
            <w:tcW w:w="2441" w:type="dxa"/>
            <w:vMerge/>
            <w:shd w:val="clear" w:color="auto" w:fill="FFFFFF"/>
          </w:tcPr>
          <w:p w14:paraId="28A50346" w14:textId="77777777" w:rsidR="008B18A6" w:rsidRDefault="008B18A6">
            <w:pPr>
              <w:pStyle w:val="tabela"/>
            </w:pPr>
          </w:p>
        </w:tc>
        <w:tc>
          <w:tcPr>
            <w:tcW w:w="6820" w:type="dxa"/>
            <w:gridSpan w:val="5"/>
            <w:shd w:val="clear" w:color="auto" w:fill="FFFFFF"/>
          </w:tcPr>
          <w:p w14:paraId="5D7B589D" w14:textId="77777777" w:rsidR="008B18A6" w:rsidRDefault="008B18A6">
            <w:pPr>
              <w:pStyle w:val="tabela-spellchk"/>
            </w:pPr>
            <w:r>
              <w:t>Valor das Vincendas de 25 a 36 meses</w:t>
            </w:r>
          </w:p>
        </w:tc>
      </w:tr>
      <w:tr w:rsidR="008B18A6" w14:paraId="0303F678" w14:textId="77777777">
        <w:trPr>
          <w:cantSplit/>
          <w:trHeight w:hRule="exact" w:val="20"/>
          <w:jc w:val="center"/>
        </w:trPr>
        <w:tc>
          <w:tcPr>
            <w:tcW w:w="2441" w:type="dxa"/>
            <w:shd w:val="clear" w:color="auto" w:fill="FFFFFF"/>
          </w:tcPr>
          <w:p w14:paraId="7D2487A5" w14:textId="77777777" w:rsidR="008B18A6" w:rsidRDefault="008B18A6">
            <w:pPr>
              <w:pStyle w:val="tabela-separate"/>
            </w:pPr>
          </w:p>
        </w:tc>
        <w:tc>
          <w:tcPr>
            <w:tcW w:w="6820" w:type="dxa"/>
            <w:gridSpan w:val="5"/>
            <w:shd w:val="clear" w:color="auto" w:fill="FFFFFF"/>
          </w:tcPr>
          <w:p w14:paraId="7D74C058" w14:textId="77777777" w:rsidR="008B18A6" w:rsidRDefault="008B18A6">
            <w:pPr>
              <w:pStyle w:val="tabela-separate"/>
            </w:pPr>
          </w:p>
        </w:tc>
      </w:tr>
      <w:tr w:rsidR="008B18A6" w14:paraId="03357542" w14:textId="77777777">
        <w:trPr>
          <w:cantSplit/>
          <w:trHeight w:val="426"/>
          <w:jc w:val="center"/>
        </w:trPr>
        <w:tc>
          <w:tcPr>
            <w:tcW w:w="2441" w:type="dxa"/>
            <w:vMerge w:val="restart"/>
            <w:shd w:val="clear" w:color="auto" w:fill="FFFFFF"/>
          </w:tcPr>
          <w:p w14:paraId="4A130EDE" w14:textId="77777777" w:rsidR="008B18A6" w:rsidRDefault="008B18A6">
            <w:pPr>
              <w:pStyle w:val="tabela"/>
            </w:pPr>
            <w:r>
              <w:t>patValorPer37a48</w:t>
            </w:r>
          </w:p>
        </w:tc>
        <w:tc>
          <w:tcPr>
            <w:tcW w:w="2954" w:type="dxa"/>
            <w:shd w:val="clear" w:color="auto" w:fill="FFFFFF"/>
          </w:tcPr>
          <w:p w14:paraId="582E3A1C" w14:textId="77777777" w:rsidR="008B18A6" w:rsidRDefault="008B18A6">
            <w:pPr>
              <w:pStyle w:val="tabela"/>
            </w:pPr>
            <w:r>
              <w:t>Double</w:t>
            </w:r>
          </w:p>
        </w:tc>
        <w:tc>
          <w:tcPr>
            <w:tcW w:w="966" w:type="dxa"/>
            <w:shd w:val="clear" w:color="auto" w:fill="FFFFFF"/>
          </w:tcPr>
          <w:p w14:paraId="00781E64" w14:textId="77777777" w:rsidR="008B18A6" w:rsidRDefault="008B18A6">
            <w:pPr>
              <w:pStyle w:val="tabela"/>
            </w:pPr>
            <w:r>
              <w:t>Não</w:t>
            </w:r>
          </w:p>
        </w:tc>
        <w:tc>
          <w:tcPr>
            <w:tcW w:w="966" w:type="dxa"/>
            <w:shd w:val="clear" w:color="auto" w:fill="FFFFFF"/>
          </w:tcPr>
          <w:p w14:paraId="1B328A1E" w14:textId="77777777" w:rsidR="008B18A6" w:rsidRDefault="008B18A6">
            <w:pPr>
              <w:pStyle w:val="tabela"/>
            </w:pPr>
            <w:r>
              <w:t>Não</w:t>
            </w:r>
          </w:p>
        </w:tc>
        <w:tc>
          <w:tcPr>
            <w:tcW w:w="966" w:type="dxa"/>
            <w:shd w:val="clear" w:color="auto" w:fill="FFFFFF"/>
          </w:tcPr>
          <w:p w14:paraId="7CE965AE" w14:textId="77777777" w:rsidR="008B18A6" w:rsidRDefault="008B18A6">
            <w:pPr>
              <w:pStyle w:val="tabela"/>
            </w:pPr>
            <w:r>
              <w:t>Não</w:t>
            </w:r>
          </w:p>
        </w:tc>
        <w:tc>
          <w:tcPr>
            <w:tcW w:w="968" w:type="dxa"/>
            <w:shd w:val="clear" w:color="auto" w:fill="FFFFFF"/>
          </w:tcPr>
          <w:p w14:paraId="20EEC62D" w14:textId="77777777" w:rsidR="008B18A6" w:rsidRDefault="008B18A6">
            <w:pPr>
              <w:pStyle w:val="tabela"/>
            </w:pPr>
            <w:r>
              <w:t>Não</w:t>
            </w:r>
          </w:p>
        </w:tc>
      </w:tr>
      <w:tr w:rsidR="008B18A6" w14:paraId="273FA3B8" w14:textId="77777777">
        <w:trPr>
          <w:cantSplit/>
          <w:trHeight w:val="426"/>
          <w:jc w:val="center"/>
        </w:trPr>
        <w:tc>
          <w:tcPr>
            <w:tcW w:w="2441" w:type="dxa"/>
            <w:vMerge/>
            <w:shd w:val="clear" w:color="auto" w:fill="FFFFFF"/>
          </w:tcPr>
          <w:p w14:paraId="34E00E57" w14:textId="77777777" w:rsidR="008B18A6" w:rsidRDefault="008B18A6">
            <w:pPr>
              <w:pStyle w:val="tabela"/>
            </w:pPr>
          </w:p>
        </w:tc>
        <w:tc>
          <w:tcPr>
            <w:tcW w:w="6820" w:type="dxa"/>
            <w:gridSpan w:val="5"/>
            <w:shd w:val="clear" w:color="auto" w:fill="FFFFFF"/>
          </w:tcPr>
          <w:p w14:paraId="1292DD47" w14:textId="77777777" w:rsidR="008B18A6" w:rsidRDefault="008B18A6">
            <w:pPr>
              <w:pStyle w:val="tabela-spellchk"/>
            </w:pPr>
            <w:r>
              <w:t>Valor das Vincendas de 37 a 48 meses</w:t>
            </w:r>
          </w:p>
        </w:tc>
      </w:tr>
      <w:tr w:rsidR="008B18A6" w14:paraId="3C36AE47" w14:textId="77777777">
        <w:trPr>
          <w:cantSplit/>
          <w:trHeight w:hRule="exact" w:val="20"/>
          <w:jc w:val="center"/>
        </w:trPr>
        <w:tc>
          <w:tcPr>
            <w:tcW w:w="2441" w:type="dxa"/>
            <w:shd w:val="clear" w:color="auto" w:fill="FFFFFF"/>
          </w:tcPr>
          <w:p w14:paraId="4F7882CA" w14:textId="77777777" w:rsidR="008B18A6" w:rsidRDefault="008B18A6">
            <w:pPr>
              <w:pStyle w:val="tabela-separate"/>
            </w:pPr>
          </w:p>
        </w:tc>
        <w:tc>
          <w:tcPr>
            <w:tcW w:w="6820" w:type="dxa"/>
            <w:gridSpan w:val="5"/>
            <w:shd w:val="clear" w:color="auto" w:fill="FFFFFF"/>
          </w:tcPr>
          <w:p w14:paraId="5D3E5B05" w14:textId="77777777" w:rsidR="008B18A6" w:rsidRDefault="008B18A6">
            <w:pPr>
              <w:pStyle w:val="tabela-separate"/>
            </w:pPr>
          </w:p>
        </w:tc>
      </w:tr>
      <w:tr w:rsidR="008B18A6" w14:paraId="620F846B" w14:textId="77777777">
        <w:trPr>
          <w:cantSplit/>
          <w:trHeight w:val="426"/>
          <w:jc w:val="center"/>
        </w:trPr>
        <w:tc>
          <w:tcPr>
            <w:tcW w:w="2441" w:type="dxa"/>
            <w:vMerge w:val="restart"/>
            <w:shd w:val="clear" w:color="auto" w:fill="FFFFFF"/>
          </w:tcPr>
          <w:p w14:paraId="18C89D02" w14:textId="77777777" w:rsidR="008B18A6" w:rsidRDefault="008B18A6">
            <w:pPr>
              <w:pStyle w:val="tabela"/>
            </w:pPr>
            <w:r>
              <w:t>patValorPer49</w:t>
            </w:r>
          </w:p>
        </w:tc>
        <w:tc>
          <w:tcPr>
            <w:tcW w:w="2954" w:type="dxa"/>
            <w:shd w:val="clear" w:color="auto" w:fill="FFFFFF"/>
          </w:tcPr>
          <w:p w14:paraId="633C0694" w14:textId="77777777" w:rsidR="008B18A6" w:rsidRDefault="008B18A6">
            <w:pPr>
              <w:pStyle w:val="tabela"/>
            </w:pPr>
            <w:r>
              <w:t>Double</w:t>
            </w:r>
          </w:p>
        </w:tc>
        <w:tc>
          <w:tcPr>
            <w:tcW w:w="966" w:type="dxa"/>
            <w:shd w:val="clear" w:color="auto" w:fill="FFFFFF"/>
          </w:tcPr>
          <w:p w14:paraId="10D54618" w14:textId="77777777" w:rsidR="008B18A6" w:rsidRDefault="008B18A6">
            <w:pPr>
              <w:pStyle w:val="tabela"/>
            </w:pPr>
            <w:r>
              <w:t>Não</w:t>
            </w:r>
          </w:p>
        </w:tc>
        <w:tc>
          <w:tcPr>
            <w:tcW w:w="966" w:type="dxa"/>
            <w:shd w:val="clear" w:color="auto" w:fill="FFFFFF"/>
          </w:tcPr>
          <w:p w14:paraId="60EEB087" w14:textId="77777777" w:rsidR="008B18A6" w:rsidRDefault="008B18A6">
            <w:pPr>
              <w:pStyle w:val="tabela"/>
            </w:pPr>
            <w:r>
              <w:t>Não</w:t>
            </w:r>
          </w:p>
        </w:tc>
        <w:tc>
          <w:tcPr>
            <w:tcW w:w="966" w:type="dxa"/>
            <w:shd w:val="clear" w:color="auto" w:fill="FFFFFF"/>
          </w:tcPr>
          <w:p w14:paraId="3FF71285" w14:textId="77777777" w:rsidR="008B18A6" w:rsidRDefault="008B18A6">
            <w:pPr>
              <w:pStyle w:val="tabela"/>
            </w:pPr>
            <w:r>
              <w:t>Não</w:t>
            </w:r>
          </w:p>
        </w:tc>
        <w:tc>
          <w:tcPr>
            <w:tcW w:w="968" w:type="dxa"/>
            <w:shd w:val="clear" w:color="auto" w:fill="FFFFFF"/>
          </w:tcPr>
          <w:p w14:paraId="048E4C3D" w14:textId="77777777" w:rsidR="008B18A6" w:rsidRDefault="008B18A6">
            <w:pPr>
              <w:pStyle w:val="tabela"/>
            </w:pPr>
            <w:r>
              <w:t>Não</w:t>
            </w:r>
          </w:p>
        </w:tc>
      </w:tr>
      <w:tr w:rsidR="008B18A6" w14:paraId="28F10335" w14:textId="77777777">
        <w:trPr>
          <w:cantSplit/>
          <w:trHeight w:val="426"/>
          <w:jc w:val="center"/>
        </w:trPr>
        <w:tc>
          <w:tcPr>
            <w:tcW w:w="2441" w:type="dxa"/>
            <w:vMerge/>
            <w:shd w:val="clear" w:color="auto" w:fill="FFFFFF"/>
          </w:tcPr>
          <w:p w14:paraId="0857E8EC" w14:textId="77777777" w:rsidR="008B18A6" w:rsidRDefault="008B18A6">
            <w:pPr>
              <w:pStyle w:val="tabela"/>
            </w:pPr>
          </w:p>
        </w:tc>
        <w:tc>
          <w:tcPr>
            <w:tcW w:w="6820" w:type="dxa"/>
            <w:gridSpan w:val="5"/>
            <w:shd w:val="clear" w:color="auto" w:fill="FFFFFF"/>
          </w:tcPr>
          <w:p w14:paraId="2F8F565D" w14:textId="77777777" w:rsidR="008B18A6" w:rsidRDefault="008B18A6">
            <w:pPr>
              <w:pStyle w:val="tabela-spellchk"/>
            </w:pPr>
            <w:r>
              <w:t>Valor das Vincendas para mais de 49 meses</w:t>
            </w:r>
          </w:p>
        </w:tc>
      </w:tr>
      <w:tr w:rsidR="008B18A6" w14:paraId="7720E5C2" w14:textId="77777777">
        <w:trPr>
          <w:cantSplit/>
          <w:trHeight w:hRule="exact" w:val="20"/>
          <w:jc w:val="center"/>
        </w:trPr>
        <w:tc>
          <w:tcPr>
            <w:tcW w:w="2441" w:type="dxa"/>
            <w:shd w:val="clear" w:color="auto" w:fill="FFFFFF"/>
          </w:tcPr>
          <w:p w14:paraId="4114BE6D" w14:textId="77777777" w:rsidR="008B18A6" w:rsidRDefault="008B18A6">
            <w:pPr>
              <w:pStyle w:val="tabela-separate"/>
            </w:pPr>
          </w:p>
        </w:tc>
        <w:tc>
          <w:tcPr>
            <w:tcW w:w="6820" w:type="dxa"/>
            <w:gridSpan w:val="5"/>
            <w:shd w:val="clear" w:color="auto" w:fill="FFFFFF"/>
          </w:tcPr>
          <w:p w14:paraId="53DA41F3" w14:textId="77777777" w:rsidR="008B18A6" w:rsidRDefault="008B18A6">
            <w:pPr>
              <w:pStyle w:val="tabela-separate"/>
            </w:pPr>
          </w:p>
        </w:tc>
      </w:tr>
      <w:tr w:rsidR="008B18A6" w14:paraId="4FE6C82C" w14:textId="77777777">
        <w:trPr>
          <w:cantSplit/>
          <w:trHeight w:val="426"/>
          <w:jc w:val="center"/>
        </w:trPr>
        <w:tc>
          <w:tcPr>
            <w:tcW w:w="2441" w:type="dxa"/>
            <w:vMerge w:val="restart"/>
            <w:shd w:val="clear" w:color="auto" w:fill="FFFFFF"/>
          </w:tcPr>
          <w:p w14:paraId="441B458D" w14:textId="77777777" w:rsidR="008B18A6" w:rsidRDefault="008B18A6">
            <w:pPr>
              <w:pStyle w:val="tabela"/>
            </w:pPr>
            <w:r>
              <w:t>qstCodigo</w:t>
            </w:r>
          </w:p>
        </w:tc>
        <w:tc>
          <w:tcPr>
            <w:tcW w:w="2954" w:type="dxa"/>
            <w:shd w:val="clear" w:color="auto" w:fill="FFFFFF"/>
          </w:tcPr>
          <w:p w14:paraId="654818A6" w14:textId="77777777" w:rsidR="008B18A6" w:rsidRDefault="008B18A6">
            <w:pPr>
              <w:pStyle w:val="tabela"/>
            </w:pPr>
            <w:r>
              <w:t>Text(3)</w:t>
            </w:r>
          </w:p>
        </w:tc>
        <w:tc>
          <w:tcPr>
            <w:tcW w:w="966" w:type="dxa"/>
            <w:shd w:val="clear" w:color="auto" w:fill="FFFFFF"/>
          </w:tcPr>
          <w:p w14:paraId="19E67DC3" w14:textId="77777777" w:rsidR="008B18A6" w:rsidRDefault="008B18A6">
            <w:pPr>
              <w:pStyle w:val="tabela"/>
            </w:pPr>
            <w:r>
              <w:t>Sim</w:t>
            </w:r>
          </w:p>
        </w:tc>
        <w:tc>
          <w:tcPr>
            <w:tcW w:w="966" w:type="dxa"/>
            <w:shd w:val="clear" w:color="auto" w:fill="FFFFFF"/>
          </w:tcPr>
          <w:p w14:paraId="3A735312" w14:textId="77777777" w:rsidR="008B18A6" w:rsidRDefault="008B18A6">
            <w:pPr>
              <w:pStyle w:val="tabela"/>
            </w:pPr>
            <w:r>
              <w:t>Sim</w:t>
            </w:r>
          </w:p>
        </w:tc>
        <w:tc>
          <w:tcPr>
            <w:tcW w:w="966" w:type="dxa"/>
            <w:shd w:val="clear" w:color="auto" w:fill="FFFFFF"/>
          </w:tcPr>
          <w:p w14:paraId="754699F9" w14:textId="77777777" w:rsidR="008B18A6" w:rsidRDefault="008B18A6">
            <w:pPr>
              <w:pStyle w:val="tabela"/>
            </w:pPr>
            <w:r>
              <w:t>Não</w:t>
            </w:r>
          </w:p>
        </w:tc>
        <w:tc>
          <w:tcPr>
            <w:tcW w:w="968" w:type="dxa"/>
            <w:shd w:val="clear" w:color="auto" w:fill="FFFFFF"/>
          </w:tcPr>
          <w:p w14:paraId="308DEDC1" w14:textId="77777777" w:rsidR="008B18A6" w:rsidRDefault="008B18A6">
            <w:pPr>
              <w:pStyle w:val="tabela"/>
            </w:pPr>
            <w:r>
              <w:t>Não</w:t>
            </w:r>
          </w:p>
        </w:tc>
      </w:tr>
      <w:tr w:rsidR="008B18A6" w14:paraId="0C5AF8BA" w14:textId="77777777">
        <w:trPr>
          <w:cantSplit/>
          <w:trHeight w:val="426"/>
          <w:jc w:val="center"/>
        </w:trPr>
        <w:tc>
          <w:tcPr>
            <w:tcW w:w="2441" w:type="dxa"/>
            <w:vMerge/>
            <w:shd w:val="clear" w:color="auto" w:fill="FFFFFF"/>
          </w:tcPr>
          <w:p w14:paraId="639A2FA0" w14:textId="77777777" w:rsidR="008B18A6" w:rsidRDefault="008B18A6">
            <w:pPr>
              <w:pStyle w:val="tabela"/>
            </w:pPr>
          </w:p>
        </w:tc>
        <w:tc>
          <w:tcPr>
            <w:tcW w:w="6820" w:type="dxa"/>
            <w:gridSpan w:val="5"/>
            <w:shd w:val="clear" w:color="auto" w:fill="FFFFFF"/>
          </w:tcPr>
          <w:p w14:paraId="2D21FFB1" w14:textId="77777777" w:rsidR="008B18A6" w:rsidRDefault="008B18A6">
            <w:pPr>
              <w:pStyle w:val="tabela-spellchk"/>
            </w:pPr>
            <w:r>
              <w:t>Código de identificação da questão</w:t>
            </w:r>
          </w:p>
        </w:tc>
      </w:tr>
      <w:tr w:rsidR="008B18A6" w14:paraId="2AA4DF1F" w14:textId="77777777">
        <w:trPr>
          <w:cantSplit/>
          <w:trHeight w:hRule="exact" w:val="20"/>
          <w:jc w:val="center"/>
        </w:trPr>
        <w:tc>
          <w:tcPr>
            <w:tcW w:w="2441" w:type="dxa"/>
            <w:shd w:val="clear" w:color="auto" w:fill="FFFFFF"/>
          </w:tcPr>
          <w:p w14:paraId="1904BFBB" w14:textId="77777777" w:rsidR="008B18A6" w:rsidRDefault="008B18A6">
            <w:pPr>
              <w:pStyle w:val="tabela-separate"/>
            </w:pPr>
          </w:p>
        </w:tc>
        <w:tc>
          <w:tcPr>
            <w:tcW w:w="6820" w:type="dxa"/>
            <w:gridSpan w:val="5"/>
            <w:shd w:val="clear" w:color="auto" w:fill="FFFFFF"/>
          </w:tcPr>
          <w:p w14:paraId="663C1956" w14:textId="77777777" w:rsidR="008B18A6" w:rsidRDefault="008B18A6">
            <w:pPr>
              <w:pStyle w:val="tabela-separate"/>
            </w:pPr>
          </w:p>
        </w:tc>
      </w:tr>
    </w:tbl>
    <w:p w14:paraId="12106ACD" w14:textId="77777777" w:rsidR="008B18A6" w:rsidRDefault="008B18A6"/>
    <w:p w14:paraId="1ADDF95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205E385" w14:textId="77777777">
        <w:trPr>
          <w:tblHeader/>
          <w:jc w:val="center"/>
        </w:trPr>
        <w:tc>
          <w:tcPr>
            <w:tcW w:w="2727" w:type="dxa"/>
            <w:shd w:val="pct20" w:color="000000" w:fill="FFFFFF"/>
          </w:tcPr>
          <w:p w14:paraId="50B3414A" w14:textId="77777777" w:rsidR="008B18A6" w:rsidRDefault="008B18A6">
            <w:pPr>
              <w:rPr>
                <w:b/>
              </w:rPr>
            </w:pPr>
            <w:r>
              <w:rPr>
                <w:b/>
              </w:rPr>
              <w:t>Índice</w:t>
            </w:r>
          </w:p>
        </w:tc>
        <w:tc>
          <w:tcPr>
            <w:tcW w:w="674" w:type="dxa"/>
            <w:shd w:val="pct20" w:color="000000" w:fill="FFFFFF"/>
          </w:tcPr>
          <w:p w14:paraId="07DCA70D" w14:textId="77777777" w:rsidR="008B18A6" w:rsidRDefault="008B18A6">
            <w:pPr>
              <w:rPr>
                <w:b/>
              </w:rPr>
            </w:pPr>
            <w:r>
              <w:rPr>
                <w:b/>
              </w:rPr>
              <w:t>C.P.</w:t>
            </w:r>
          </w:p>
        </w:tc>
        <w:tc>
          <w:tcPr>
            <w:tcW w:w="674" w:type="dxa"/>
            <w:shd w:val="pct20" w:color="000000" w:fill="FFFFFF"/>
          </w:tcPr>
          <w:p w14:paraId="3701582B" w14:textId="77777777" w:rsidR="008B18A6" w:rsidRDefault="008B18A6">
            <w:pPr>
              <w:rPr>
                <w:b/>
              </w:rPr>
            </w:pPr>
            <w:r>
              <w:rPr>
                <w:b/>
              </w:rPr>
              <w:t>C.E.</w:t>
            </w:r>
          </w:p>
        </w:tc>
        <w:tc>
          <w:tcPr>
            <w:tcW w:w="850" w:type="dxa"/>
            <w:shd w:val="pct20" w:color="000000" w:fill="FFFFFF"/>
          </w:tcPr>
          <w:p w14:paraId="49A0372C" w14:textId="77777777" w:rsidR="008B18A6" w:rsidRDefault="008B18A6">
            <w:pPr>
              <w:rPr>
                <w:b/>
              </w:rPr>
            </w:pPr>
            <w:r>
              <w:rPr>
                <w:b/>
              </w:rPr>
              <w:t>Único</w:t>
            </w:r>
          </w:p>
        </w:tc>
        <w:tc>
          <w:tcPr>
            <w:tcW w:w="963" w:type="dxa"/>
            <w:shd w:val="pct20" w:color="000000" w:fill="FFFFFF"/>
          </w:tcPr>
          <w:p w14:paraId="22716CC0" w14:textId="77777777" w:rsidR="008B18A6" w:rsidRDefault="008B18A6">
            <w:pPr>
              <w:rPr>
                <w:b/>
              </w:rPr>
            </w:pPr>
            <w:r>
              <w:rPr>
                <w:b/>
              </w:rPr>
              <w:t>Agrup.</w:t>
            </w:r>
          </w:p>
        </w:tc>
        <w:tc>
          <w:tcPr>
            <w:tcW w:w="2381" w:type="dxa"/>
            <w:shd w:val="pct20" w:color="000000" w:fill="FFFFFF"/>
          </w:tcPr>
          <w:p w14:paraId="7465CC73" w14:textId="77777777" w:rsidR="008B18A6" w:rsidRDefault="008B18A6">
            <w:pPr>
              <w:rPr>
                <w:b/>
              </w:rPr>
            </w:pPr>
            <w:r>
              <w:rPr>
                <w:b/>
              </w:rPr>
              <w:t>Campo</w:t>
            </w:r>
          </w:p>
        </w:tc>
        <w:tc>
          <w:tcPr>
            <w:tcW w:w="963" w:type="dxa"/>
            <w:shd w:val="pct20" w:color="000000" w:fill="FFFFFF"/>
          </w:tcPr>
          <w:p w14:paraId="00615BA8" w14:textId="77777777" w:rsidR="008B18A6" w:rsidRDefault="008B18A6">
            <w:pPr>
              <w:rPr>
                <w:b/>
              </w:rPr>
            </w:pPr>
            <w:r>
              <w:rPr>
                <w:b/>
              </w:rPr>
              <w:t>Ordem</w:t>
            </w:r>
          </w:p>
        </w:tc>
      </w:tr>
      <w:tr w:rsidR="008B18A6" w14:paraId="7D8E932F" w14:textId="77777777">
        <w:trPr>
          <w:cantSplit/>
          <w:trHeight w:val="184"/>
          <w:jc w:val="center"/>
        </w:trPr>
        <w:tc>
          <w:tcPr>
            <w:tcW w:w="2727" w:type="dxa"/>
            <w:vMerge w:val="restart"/>
            <w:shd w:val="clear" w:color="auto" w:fill="FFFFFF"/>
          </w:tcPr>
          <w:p w14:paraId="26F63498" w14:textId="77777777" w:rsidR="008B18A6" w:rsidRDefault="008B18A6">
            <w:r>
              <w:t>entCodigo_dtrTrimestre_qstCodigo_patSeq</w:t>
            </w:r>
          </w:p>
        </w:tc>
        <w:tc>
          <w:tcPr>
            <w:tcW w:w="674" w:type="dxa"/>
            <w:vMerge w:val="restart"/>
            <w:shd w:val="clear" w:color="auto" w:fill="FFFFFF"/>
          </w:tcPr>
          <w:p w14:paraId="4E4C73D3" w14:textId="77777777" w:rsidR="008B18A6" w:rsidRDefault="008B18A6">
            <w:r>
              <w:t>Sim</w:t>
            </w:r>
          </w:p>
        </w:tc>
        <w:tc>
          <w:tcPr>
            <w:tcW w:w="674" w:type="dxa"/>
            <w:vMerge w:val="restart"/>
            <w:shd w:val="clear" w:color="auto" w:fill="FFFFFF"/>
          </w:tcPr>
          <w:p w14:paraId="66043FDD" w14:textId="77777777" w:rsidR="008B18A6" w:rsidRDefault="008B18A6">
            <w:r>
              <w:t>Não</w:t>
            </w:r>
          </w:p>
        </w:tc>
        <w:tc>
          <w:tcPr>
            <w:tcW w:w="850" w:type="dxa"/>
            <w:vMerge w:val="restart"/>
            <w:shd w:val="clear" w:color="auto" w:fill="FFFFFF"/>
          </w:tcPr>
          <w:p w14:paraId="4C12F5CC" w14:textId="77777777" w:rsidR="008B18A6" w:rsidRDefault="008B18A6">
            <w:r>
              <w:t>Sim</w:t>
            </w:r>
          </w:p>
        </w:tc>
        <w:tc>
          <w:tcPr>
            <w:tcW w:w="963" w:type="dxa"/>
            <w:vMerge w:val="restart"/>
            <w:shd w:val="clear" w:color="auto" w:fill="FFFFFF"/>
          </w:tcPr>
          <w:p w14:paraId="0E6C7E43" w14:textId="77777777" w:rsidR="008B18A6" w:rsidRDefault="008B18A6">
            <w:r>
              <w:t>Não</w:t>
            </w:r>
          </w:p>
        </w:tc>
        <w:tc>
          <w:tcPr>
            <w:tcW w:w="2381" w:type="dxa"/>
            <w:shd w:val="clear" w:color="auto" w:fill="FFFFFF"/>
          </w:tcPr>
          <w:p w14:paraId="73347A12" w14:textId="77777777" w:rsidR="008B18A6" w:rsidRDefault="008B18A6">
            <w:r>
              <w:t>dtrTrimestre</w:t>
            </w:r>
          </w:p>
        </w:tc>
        <w:tc>
          <w:tcPr>
            <w:tcW w:w="963" w:type="dxa"/>
            <w:shd w:val="clear" w:color="auto" w:fill="FFFFFF"/>
          </w:tcPr>
          <w:p w14:paraId="3F3C0B69" w14:textId="77777777" w:rsidR="008B18A6" w:rsidRDefault="008B18A6">
            <w:r>
              <w:t>ASC.</w:t>
            </w:r>
          </w:p>
        </w:tc>
      </w:tr>
      <w:tr w:rsidR="008B18A6" w14:paraId="2E4F74E7" w14:textId="77777777">
        <w:trPr>
          <w:cantSplit/>
          <w:trHeight w:val="183"/>
          <w:jc w:val="center"/>
        </w:trPr>
        <w:tc>
          <w:tcPr>
            <w:tcW w:w="2727" w:type="dxa"/>
            <w:vMerge/>
            <w:shd w:val="clear" w:color="auto" w:fill="FFFFFF"/>
          </w:tcPr>
          <w:p w14:paraId="61B15C52" w14:textId="77777777" w:rsidR="008B18A6" w:rsidRDefault="008B18A6"/>
        </w:tc>
        <w:tc>
          <w:tcPr>
            <w:tcW w:w="674" w:type="dxa"/>
            <w:vMerge/>
            <w:shd w:val="clear" w:color="auto" w:fill="FFFFFF"/>
          </w:tcPr>
          <w:p w14:paraId="6C2FA581" w14:textId="77777777" w:rsidR="008B18A6" w:rsidRDefault="008B18A6"/>
        </w:tc>
        <w:tc>
          <w:tcPr>
            <w:tcW w:w="674" w:type="dxa"/>
            <w:vMerge/>
            <w:shd w:val="clear" w:color="auto" w:fill="FFFFFF"/>
          </w:tcPr>
          <w:p w14:paraId="7AED3F65" w14:textId="77777777" w:rsidR="008B18A6" w:rsidRDefault="008B18A6"/>
        </w:tc>
        <w:tc>
          <w:tcPr>
            <w:tcW w:w="850" w:type="dxa"/>
            <w:vMerge/>
            <w:shd w:val="clear" w:color="auto" w:fill="FFFFFF"/>
          </w:tcPr>
          <w:p w14:paraId="7AA5F781" w14:textId="77777777" w:rsidR="008B18A6" w:rsidRDefault="008B18A6"/>
        </w:tc>
        <w:tc>
          <w:tcPr>
            <w:tcW w:w="963" w:type="dxa"/>
            <w:vMerge/>
            <w:shd w:val="clear" w:color="auto" w:fill="FFFFFF"/>
          </w:tcPr>
          <w:p w14:paraId="4C150CC5" w14:textId="77777777" w:rsidR="008B18A6" w:rsidRDefault="008B18A6"/>
        </w:tc>
        <w:tc>
          <w:tcPr>
            <w:tcW w:w="2381" w:type="dxa"/>
            <w:shd w:val="clear" w:color="auto" w:fill="FFFFFF"/>
          </w:tcPr>
          <w:p w14:paraId="5E97B39D" w14:textId="77777777" w:rsidR="008B18A6" w:rsidRDefault="008B18A6">
            <w:r>
              <w:t>entCodigo</w:t>
            </w:r>
          </w:p>
        </w:tc>
        <w:tc>
          <w:tcPr>
            <w:tcW w:w="963" w:type="dxa"/>
            <w:shd w:val="clear" w:color="auto" w:fill="FFFFFF"/>
          </w:tcPr>
          <w:p w14:paraId="7CD263E6" w14:textId="77777777" w:rsidR="008B18A6" w:rsidRDefault="008B18A6">
            <w:r>
              <w:t>ASC.</w:t>
            </w:r>
          </w:p>
        </w:tc>
      </w:tr>
      <w:tr w:rsidR="008B18A6" w14:paraId="19FCCEAC" w14:textId="77777777">
        <w:trPr>
          <w:cantSplit/>
          <w:trHeight w:val="183"/>
          <w:jc w:val="center"/>
        </w:trPr>
        <w:tc>
          <w:tcPr>
            <w:tcW w:w="2727" w:type="dxa"/>
            <w:vMerge/>
            <w:shd w:val="clear" w:color="auto" w:fill="FFFFFF"/>
          </w:tcPr>
          <w:p w14:paraId="39448F9F" w14:textId="77777777" w:rsidR="008B18A6" w:rsidRDefault="008B18A6"/>
        </w:tc>
        <w:tc>
          <w:tcPr>
            <w:tcW w:w="674" w:type="dxa"/>
            <w:vMerge/>
            <w:shd w:val="clear" w:color="auto" w:fill="FFFFFF"/>
          </w:tcPr>
          <w:p w14:paraId="1646881A" w14:textId="77777777" w:rsidR="008B18A6" w:rsidRDefault="008B18A6"/>
        </w:tc>
        <w:tc>
          <w:tcPr>
            <w:tcW w:w="674" w:type="dxa"/>
            <w:vMerge/>
            <w:shd w:val="clear" w:color="auto" w:fill="FFFFFF"/>
          </w:tcPr>
          <w:p w14:paraId="2AE00FE9" w14:textId="77777777" w:rsidR="008B18A6" w:rsidRDefault="008B18A6"/>
        </w:tc>
        <w:tc>
          <w:tcPr>
            <w:tcW w:w="850" w:type="dxa"/>
            <w:vMerge/>
            <w:shd w:val="clear" w:color="auto" w:fill="FFFFFF"/>
          </w:tcPr>
          <w:p w14:paraId="70CF158A" w14:textId="77777777" w:rsidR="008B18A6" w:rsidRDefault="008B18A6"/>
        </w:tc>
        <w:tc>
          <w:tcPr>
            <w:tcW w:w="963" w:type="dxa"/>
            <w:vMerge/>
            <w:shd w:val="clear" w:color="auto" w:fill="FFFFFF"/>
          </w:tcPr>
          <w:p w14:paraId="537A3C4D" w14:textId="77777777" w:rsidR="008B18A6" w:rsidRDefault="008B18A6"/>
        </w:tc>
        <w:tc>
          <w:tcPr>
            <w:tcW w:w="2381" w:type="dxa"/>
            <w:shd w:val="clear" w:color="auto" w:fill="FFFFFF"/>
          </w:tcPr>
          <w:p w14:paraId="136848D7" w14:textId="77777777" w:rsidR="008B18A6" w:rsidRDefault="008B18A6">
            <w:r>
              <w:t>patSeq</w:t>
            </w:r>
          </w:p>
        </w:tc>
        <w:tc>
          <w:tcPr>
            <w:tcW w:w="963" w:type="dxa"/>
            <w:shd w:val="clear" w:color="auto" w:fill="FFFFFF"/>
          </w:tcPr>
          <w:p w14:paraId="22BF250B" w14:textId="77777777" w:rsidR="008B18A6" w:rsidRDefault="008B18A6">
            <w:r>
              <w:t>ASC.</w:t>
            </w:r>
          </w:p>
        </w:tc>
      </w:tr>
      <w:tr w:rsidR="008B18A6" w14:paraId="703F7733" w14:textId="77777777">
        <w:trPr>
          <w:cantSplit/>
          <w:trHeight w:val="183"/>
          <w:jc w:val="center"/>
        </w:trPr>
        <w:tc>
          <w:tcPr>
            <w:tcW w:w="2727" w:type="dxa"/>
            <w:vMerge/>
            <w:shd w:val="clear" w:color="auto" w:fill="FFFFFF"/>
          </w:tcPr>
          <w:p w14:paraId="12914E64" w14:textId="77777777" w:rsidR="008B18A6" w:rsidRDefault="008B18A6"/>
        </w:tc>
        <w:tc>
          <w:tcPr>
            <w:tcW w:w="674" w:type="dxa"/>
            <w:vMerge/>
            <w:shd w:val="clear" w:color="auto" w:fill="FFFFFF"/>
          </w:tcPr>
          <w:p w14:paraId="6B7904C1" w14:textId="77777777" w:rsidR="008B18A6" w:rsidRDefault="008B18A6"/>
        </w:tc>
        <w:tc>
          <w:tcPr>
            <w:tcW w:w="674" w:type="dxa"/>
            <w:vMerge/>
            <w:shd w:val="clear" w:color="auto" w:fill="FFFFFF"/>
          </w:tcPr>
          <w:p w14:paraId="1CB84352" w14:textId="77777777" w:rsidR="008B18A6" w:rsidRDefault="008B18A6"/>
        </w:tc>
        <w:tc>
          <w:tcPr>
            <w:tcW w:w="850" w:type="dxa"/>
            <w:vMerge/>
            <w:shd w:val="clear" w:color="auto" w:fill="FFFFFF"/>
          </w:tcPr>
          <w:p w14:paraId="63FB6725" w14:textId="77777777" w:rsidR="008B18A6" w:rsidRDefault="008B18A6"/>
        </w:tc>
        <w:tc>
          <w:tcPr>
            <w:tcW w:w="963" w:type="dxa"/>
            <w:vMerge/>
            <w:shd w:val="clear" w:color="auto" w:fill="FFFFFF"/>
          </w:tcPr>
          <w:p w14:paraId="3EB0E5C9" w14:textId="77777777" w:rsidR="008B18A6" w:rsidRDefault="008B18A6"/>
        </w:tc>
        <w:tc>
          <w:tcPr>
            <w:tcW w:w="2381" w:type="dxa"/>
            <w:shd w:val="clear" w:color="auto" w:fill="FFFFFF"/>
          </w:tcPr>
          <w:p w14:paraId="236C26B7" w14:textId="77777777" w:rsidR="008B18A6" w:rsidRDefault="008B18A6">
            <w:r>
              <w:t>qstCodigo</w:t>
            </w:r>
          </w:p>
        </w:tc>
        <w:tc>
          <w:tcPr>
            <w:tcW w:w="963" w:type="dxa"/>
            <w:shd w:val="clear" w:color="auto" w:fill="FFFFFF"/>
          </w:tcPr>
          <w:p w14:paraId="0715F407" w14:textId="77777777" w:rsidR="008B18A6" w:rsidRDefault="008B18A6">
            <w:r>
              <w:t>ASC.</w:t>
            </w:r>
          </w:p>
        </w:tc>
      </w:tr>
      <w:tr w:rsidR="008B18A6" w14:paraId="36194720" w14:textId="77777777">
        <w:trPr>
          <w:cantSplit/>
          <w:trHeight w:val="245"/>
          <w:jc w:val="center"/>
        </w:trPr>
        <w:tc>
          <w:tcPr>
            <w:tcW w:w="2727" w:type="dxa"/>
            <w:vMerge w:val="restart"/>
            <w:shd w:val="clear" w:color="auto" w:fill="FFFFFF"/>
          </w:tcPr>
          <w:p w14:paraId="4DCCC461" w14:textId="77777777" w:rsidR="008B18A6" w:rsidRDefault="008B18A6">
            <w:r>
              <w:t>XIF1095TrimPassivosAtivos</w:t>
            </w:r>
          </w:p>
        </w:tc>
        <w:tc>
          <w:tcPr>
            <w:tcW w:w="674" w:type="dxa"/>
            <w:vMerge w:val="restart"/>
            <w:shd w:val="clear" w:color="auto" w:fill="FFFFFF"/>
          </w:tcPr>
          <w:p w14:paraId="4396A9F6" w14:textId="77777777" w:rsidR="008B18A6" w:rsidRDefault="008B18A6">
            <w:r>
              <w:t>Não</w:t>
            </w:r>
          </w:p>
        </w:tc>
        <w:tc>
          <w:tcPr>
            <w:tcW w:w="674" w:type="dxa"/>
            <w:vMerge w:val="restart"/>
            <w:shd w:val="clear" w:color="auto" w:fill="FFFFFF"/>
          </w:tcPr>
          <w:p w14:paraId="06030B5A" w14:textId="77777777" w:rsidR="008B18A6" w:rsidRDefault="008B18A6">
            <w:r>
              <w:t>Sim</w:t>
            </w:r>
          </w:p>
        </w:tc>
        <w:tc>
          <w:tcPr>
            <w:tcW w:w="850" w:type="dxa"/>
            <w:vMerge w:val="restart"/>
            <w:shd w:val="clear" w:color="auto" w:fill="FFFFFF"/>
          </w:tcPr>
          <w:p w14:paraId="3DD72C06" w14:textId="77777777" w:rsidR="008B18A6" w:rsidRDefault="008B18A6">
            <w:r>
              <w:t>Não</w:t>
            </w:r>
          </w:p>
        </w:tc>
        <w:tc>
          <w:tcPr>
            <w:tcW w:w="963" w:type="dxa"/>
            <w:vMerge w:val="restart"/>
            <w:shd w:val="clear" w:color="auto" w:fill="FFFFFF"/>
          </w:tcPr>
          <w:p w14:paraId="02C0C218" w14:textId="77777777" w:rsidR="008B18A6" w:rsidRDefault="008B18A6">
            <w:r>
              <w:t>Não</w:t>
            </w:r>
          </w:p>
        </w:tc>
        <w:tc>
          <w:tcPr>
            <w:tcW w:w="2381" w:type="dxa"/>
            <w:shd w:val="clear" w:color="auto" w:fill="FFFFFF"/>
          </w:tcPr>
          <w:p w14:paraId="37E2B303" w14:textId="77777777" w:rsidR="008B18A6" w:rsidRDefault="008B18A6">
            <w:r>
              <w:t>dtrTrimestre</w:t>
            </w:r>
          </w:p>
        </w:tc>
        <w:tc>
          <w:tcPr>
            <w:tcW w:w="963" w:type="dxa"/>
            <w:shd w:val="clear" w:color="auto" w:fill="FFFFFF"/>
          </w:tcPr>
          <w:p w14:paraId="0EFA5EF3" w14:textId="77777777" w:rsidR="008B18A6" w:rsidRDefault="008B18A6">
            <w:r>
              <w:t>ASC.</w:t>
            </w:r>
          </w:p>
        </w:tc>
      </w:tr>
      <w:tr w:rsidR="008B18A6" w14:paraId="6D68E3FC" w14:textId="77777777">
        <w:trPr>
          <w:cantSplit/>
          <w:trHeight w:val="244"/>
          <w:jc w:val="center"/>
        </w:trPr>
        <w:tc>
          <w:tcPr>
            <w:tcW w:w="2727" w:type="dxa"/>
            <w:vMerge/>
            <w:shd w:val="clear" w:color="auto" w:fill="FFFFFF"/>
          </w:tcPr>
          <w:p w14:paraId="02CA6EF8" w14:textId="77777777" w:rsidR="008B18A6" w:rsidRDefault="008B18A6"/>
        </w:tc>
        <w:tc>
          <w:tcPr>
            <w:tcW w:w="674" w:type="dxa"/>
            <w:vMerge/>
            <w:shd w:val="clear" w:color="auto" w:fill="FFFFFF"/>
          </w:tcPr>
          <w:p w14:paraId="2B0FD97E" w14:textId="77777777" w:rsidR="008B18A6" w:rsidRDefault="008B18A6"/>
        </w:tc>
        <w:tc>
          <w:tcPr>
            <w:tcW w:w="674" w:type="dxa"/>
            <w:vMerge/>
            <w:shd w:val="clear" w:color="auto" w:fill="FFFFFF"/>
          </w:tcPr>
          <w:p w14:paraId="1A176F80" w14:textId="77777777" w:rsidR="008B18A6" w:rsidRDefault="008B18A6"/>
        </w:tc>
        <w:tc>
          <w:tcPr>
            <w:tcW w:w="850" w:type="dxa"/>
            <w:vMerge/>
            <w:shd w:val="clear" w:color="auto" w:fill="FFFFFF"/>
          </w:tcPr>
          <w:p w14:paraId="101D38E0" w14:textId="77777777" w:rsidR="008B18A6" w:rsidRDefault="008B18A6"/>
        </w:tc>
        <w:tc>
          <w:tcPr>
            <w:tcW w:w="963" w:type="dxa"/>
            <w:vMerge/>
            <w:shd w:val="clear" w:color="auto" w:fill="FFFFFF"/>
          </w:tcPr>
          <w:p w14:paraId="4C1BA5C4" w14:textId="77777777" w:rsidR="008B18A6" w:rsidRDefault="008B18A6"/>
        </w:tc>
        <w:tc>
          <w:tcPr>
            <w:tcW w:w="2381" w:type="dxa"/>
            <w:shd w:val="clear" w:color="auto" w:fill="FFFFFF"/>
          </w:tcPr>
          <w:p w14:paraId="5BB3397A" w14:textId="77777777" w:rsidR="008B18A6" w:rsidRDefault="008B18A6">
            <w:r>
              <w:t>entCodigo</w:t>
            </w:r>
          </w:p>
        </w:tc>
        <w:tc>
          <w:tcPr>
            <w:tcW w:w="963" w:type="dxa"/>
            <w:shd w:val="clear" w:color="auto" w:fill="FFFFFF"/>
          </w:tcPr>
          <w:p w14:paraId="05B0DF08" w14:textId="77777777" w:rsidR="008B18A6" w:rsidRDefault="008B18A6">
            <w:r>
              <w:t>ASC.</w:t>
            </w:r>
          </w:p>
        </w:tc>
      </w:tr>
      <w:tr w:rsidR="008B18A6" w14:paraId="2E09FD3C" w14:textId="77777777">
        <w:trPr>
          <w:cantSplit/>
          <w:trHeight w:val="244"/>
          <w:jc w:val="center"/>
        </w:trPr>
        <w:tc>
          <w:tcPr>
            <w:tcW w:w="2727" w:type="dxa"/>
            <w:vMerge/>
            <w:shd w:val="clear" w:color="auto" w:fill="FFFFFF"/>
          </w:tcPr>
          <w:p w14:paraId="6BFF2F95" w14:textId="77777777" w:rsidR="008B18A6" w:rsidRDefault="008B18A6"/>
        </w:tc>
        <w:tc>
          <w:tcPr>
            <w:tcW w:w="674" w:type="dxa"/>
            <w:vMerge/>
            <w:shd w:val="clear" w:color="auto" w:fill="FFFFFF"/>
          </w:tcPr>
          <w:p w14:paraId="37D15CD8" w14:textId="77777777" w:rsidR="008B18A6" w:rsidRDefault="008B18A6"/>
        </w:tc>
        <w:tc>
          <w:tcPr>
            <w:tcW w:w="674" w:type="dxa"/>
            <w:vMerge/>
            <w:shd w:val="clear" w:color="auto" w:fill="FFFFFF"/>
          </w:tcPr>
          <w:p w14:paraId="75E38BBA" w14:textId="77777777" w:rsidR="008B18A6" w:rsidRDefault="008B18A6"/>
        </w:tc>
        <w:tc>
          <w:tcPr>
            <w:tcW w:w="850" w:type="dxa"/>
            <w:vMerge/>
            <w:shd w:val="clear" w:color="auto" w:fill="FFFFFF"/>
          </w:tcPr>
          <w:p w14:paraId="357466CA" w14:textId="77777777" w:rsidR="008B18A6" w:rsidRDefault="008B18A6"/>
        </w:tc>
        <w:tc>
          <w:tcPr>
            <w:tcW w:w="963" w:type="dxa"/>
            <w:vMerge/>
            <w:shd w:val="clear" w:color="auto" w:fill="FFFFFF"/>
          </w:tcPr>
          <w:p w14:paraId="4D9835EA" w14:textId="77777777" w:rsidR="008B18A6" w:rsidRDefault="008B18A6"/>
        </w:tc>
        <w:tc>
          <w:tcPr>
            <w:tcW w:w="2381" w:type="dxa"/>
            <w:shd w:val="clear" w:color="auto" w:fill="FFFFFF"/>
          </w:tcPr>
          <w:p w14:paraId="63592660" w14:textId="77777777" w:rsidR="008B18A6" w:rsidRDefault="008B18A6">
            <w:r>
              <w:t>qstCodigo</w:t>
            </w:r>
          </w:p>
        </w:tc>
        <w:tc>
          <w:tcPr>
            <w:tcW w:w="963" w:type="dxa"/>
            <w:shd w:val="clear" w:color="auto" w:fill="FFFFFF"/>
          </w:tcPr>
          <w:p w14:paraId="6E221EF1" w14:textId="77777777" w:rsidR="008B18A6" w:rsidRDefault="008B18A6">
            <w:r>
              <w:t>ASC.</w:t>
            </w:r>
          </w:p>
        </w:tc>
      </w:tr>
    </w:tbl>
    <w:p w14:paraId="5044C009" w14:textId="77777777" w:rsidR="008B18A6" w:rsidRDefault="008B18A6"/>
    <w:p w14:paraId="7887FFEB"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2639722" w14:textId="77777777">
        <w:trPr>
          <w:tblHeader/>
          <w:jc w:val="center"/>
        </w:trPr>
        <w:tc>
          <w:tcPr>
            <w:tcW w:w="2329" w:type="dxa"/>
            <w:shd w:val="pct20" w:color="000000" w:fill="FFFFFF"/>
          </w:tcPr>
          <w:p w14:paraId="1471D4BB" w14:textId="77777777" w:rsidR="008B18A6" w:rsidRDefault="008B18A6">
            <w:pPr>
              <w:keepNext/>
              <w:rPr>
                <w:b/>
              </w:rPr>
            </w:pPr>
            <w:r>
              <w:rPr>
                <w:b/>
              </w:rPr>
              <w:t>Tabela</w:t>
            </w:r>
          </w:p>
        </w:tc>
        <w:tc>
          <w:tcPr>
            <w:tcW w:w="2386" w:type="dxa"/>
            <w:shd w:val="pct20" w:color="000000" w:fill="FFFFFF"/>
          </w:tcPr>
          <w:p w14:paraId="6DFAD53C" w14:textId="77777777" w:rsidR="008B18A6" w:rsidRDefault="008B18A6">
            <w:pPr>
              <w:keepNext/>
              <w:rPr>
                <w:b/>
              </w:rPr>
            </w:pPr>
            <w:r>
              <w:rPr>
                <w:b/>
              </w:rPr>
              <w:t>Regra de Integr. Ref</w:t>
            </w:r>
          </w:p>
        </w:tc>
        <w:tc>
          <w:tcPr>
            <w:tcW w:w="2272" w:type="dxa"/>
            <w:shd w:val="pct20" w:color="000000" w:fill="FFFFFF"/>
          </w:tcPr>
          <w:p w14:paraId="4AD34DB1" w14:textId="77777777" w:rsidR="008B18A6" w:rsidRDefault="008B18A6">
            <w:pPr>
              <w:keepNext/>
              <w:rPr>
                <w:b/>
              </w:rPr>
            </w:pPr>
            <w:r>
              <w:rPr>
                <w:b/>
              </w:rPr>
              <w:t>Campos Tab. Mestre</w:t>
            </w:r>
          </w:p>
        </w:tc>
        <w:tc>
          <w:tcPr>
            <w:tcW w:w="2272" w:type="dxa"/>
            <w:shd w:val="pct20" w:color="000000" w:fill="FFFFFF"/>
          </w:tcPr>
          <w:p w14:paraId="2758528C" w14:textId="77777777" w:rsidR="008B18A6" w:rsidRDefault="008B18A6">
            <w:pPr>
              <w:keepNext/>
              <w:rPr>
                <w:b/>
              </w:rPr>
            </w:pPr>
            <w:r>
              <w:rPr>
                <w:b/>
              </w:rPr>
              <w:t>Campos TrimPassivosAtivos</w:t>
            </w:r>
          </w:p>
        </w:tc>
      </w:tr>
      <w:tr w:rsidR="008B18A6" w14:paraId="3AE3EB9A" w14:textId="77777777">
        <w:trPr>
          <w:cantSplit/>
          <w:trHeight w:val="346"/>
          <w:jc w:val="center"/>
        </w:trPr>
        <w:tc>
          <w:tcPr>
            <w:tcW w:w="2329" w:type="dxa"/>
            <w:vMerge w:val="restart"/>
            <w:shd w:val="clear" w:color="auto" w:fill="FFFFFF"/>
          </w:tcPr>
          <w:p w14:paraId="41A9B7C3" w14:textId="77777777" w:rsidR="008B18A6" w:rsidRDefault="008B18A6">
            <w:pPr>
              <w:keepNext/>
            </w:pPr>
            <w:r>
              <w:t>TrimRespostas</w:t>
            </w:r>
          </w:p>
        </w:tc>
        <w:tc>
          <w:tcPr>
            <w:tcW w:w="2386" w:type="dxa"/>
            <w:vMerge w:val="restart"/>
            <w:shd w:val="clear" w:color="auto" w:fill="FFFFFF"/>
          </w:tcPr>
          <w:p w14:paraId="26FB8777" w14:textId="77777777" w:rsidR="008B18A6" w:rsidRDefault="008B18A6">
            <w:pPr>
              <w:keepNext/>
            </w:pPr>
            <w:r>
              <w:t>TrimPassivos-Ativos reference ao questionário trimestral</w:t>
            </w:r>
          </w:p>
        </w:tc>
        <w:tc>
          <w:tcPr>
            <w:tcW w:w="2272" w:type="dxa"/>
            <w:shd w:val="clear" w:color="auto" w:fill="FFFFFF"/>
          </w:tcPr>
          <w:p w14:paraId="1A889F9F" w14:textId="77777777" w:rsidR="008B18A6" w:rsidRDefault="008B18A6">
            <w:pPr>
              <w:keepNext/>
              <w:rPr>
                <w:lang w:val="es-ES_tradnl"/>
              </w:rPr>
            </w:pPr>
            <w:r>
              <w:rPr>
                <w:lang w:val="es-ES_tradnl"/>
              </w:rPr>
              <w:t>qstCodigo</w:t>
            </w:r>
          </w:p>
        </w:tc>
        <w:tc>
          <w:tcPr>
            <w:tcW w:w="2272" w:type="dxa"/>
            <w:shd w:val="clear" w:color="auto" w:fill="FFFFFF"/>
          </w:tcPr>
          <w:p w14:paraId="066063DE" w14:textId="77777777" w:rsidR="008B18A6" w:rsidRDefault="008B18A6">
            <w:pPr>
              <w:keepNext/>
              <w:rPr>
                <w:lang w:val="es-ES_tradnl"/>
              </w:rPr>
            </w:pPr>
            <w:r>
              <w:rPr>
                <w:lang w:val="es-ES_tradnl"/>
              </w:rPr>
              <w:t>qstCodigo</w:t>
            </w:r>
          </w:p>
        </w:tc>
      </w:tr>
      <w:tr w:rsidR="008B18A6" w14:paraId="22F58D07" w14:textId="77777777">
        <w:trPr>
          <w:cantSplit/>
          <w:trHeight w:val="345"/>
          <w:jc w:val="center"/>
        </w:trPr>
        <w:tc>
          <w:tcPr>
            <w:tcW w:w="2329" w:type="dxa"/>
            <w:vMerge/>
            <w:shd w:val="clear" w:color="auto" w:fill="FFFFFF"/>
          </w:tcPr>
          <w:p w14:paraId="54D25660" w14:textId="77777777" w:rsidR="008B18A6" w:rsidRDefault="008B18A6">
            <w:pPr>
              <w:keepNext/>
              <w:rPr>
                <w:lang w:val="es-ES_tradnl"/>
              </w:rPr>
            </w:pPr>
          </w:p>
        </w:tc>
        <w:tc>
          <w:tcPr>
            <w:tcW w:w="2386" w:type="dxa"/>
            <w:vMerge/>
            <w:shd w:val="clear" w:color="auto" w:fill="FFFFFF"/>
          </w:tcPr>
          <w:p w14:paraId="24487C24" w14:textId="77777777" w:rsidR="008B18A6" w:rsidRDefault="008B18A6">
            <w:pPr>
              <w:keepNext/>
              <w:rPr>
                <w:lang w:val="es-ES_tradnl"/>
              </w:rPr>
            </w:pPr>
          </w:p>
        </w:tc>
        <w:tc>
          <w:tcPr>
            <w:tcW w:w="2272" w:type="dxa"/>
            <w:shd w:val="clear" w:color="auto" w:fill="FFFFFF"/>
          </w:tcPr>
          <w:p w14:paraId="0BCF2DB3" w14:textId="77777777" w:rsidR="008B18A6" w:rsidRDefault="008B18A6">
            <w:pPr>
              <w:keepNext/>
              <w:rPr>
                <w:lang w:val="es-ES_tradnl"/>
              </w:rPr>
            </w:pPr>
            <w:r>
              <w:rPr>
                <w:lang w:val="es-ES_tradnl"/>
              </w:rPr>
              <w:t>entCodigo</w:t>
            </w:r>
          </w:p>
        </w:tc>
        <w:tc>
          <w:tcPr>
            <w:tcW w:w="2272" w:type="dxa"/>
            <w:shd w:val="clear" w:color="auto" w:fill="FFFFFF"/>
          </w:tcPr>
          <w:p w14:paraId="2618DD7B" w14:textId="77777777" w:rsidR="008B18A6" w:rsidRDefault="008B18A6">
            <w:pPr>
              <w:keepNext/>
            </w:pPr>
            <w:r>
              <w:t>entCodigo</w:t>
            </w:r>
          </w:p>
        </w:tc>
      </w:tr>
      <w:tr w:rsidR="008B18A6" w14:paraId="08AE67AD" w14:textId="77777777">
        <w:trPr>
          <w:cantSplit/>
          <w:trHeight w:val="345"/>
          <w:jc w:val="center"/>
        </w:trPr>
        <w:tc>
          <w:tcPr>
            <w:tcW w:w="2329" w:type="dxa"/>
            <w:vMerge/>
            <w:shd w:val="clear" w:color="auto" w:fill="FFFFFF"/>
          </w:tcPr>
          <w:p w14:paraId="41301B1D" w14:textId="77777777" w:rsidR="008B18A6" w:rsidRDefault="008B18A6"/>
        </w:tc>
        <w:tc>
          <w:tcPr>
            <w:tcW w:w="2386" w:type="dxa"/>
            <w:vMerge/>
            <w:shd w:val="clear" w:color="auto" w:fill="FFFFFF"/>
          </w:tcPr>
          <w:p w14:paraId="6D8CEBA4" w14:textId="77777777" w:rsidR="008B18A6" w:rsidRDefault="008B18A6"/>
        </w:tc>
        <w:tc>
          <w:tcPr>
            <w:tcW w:w="2272" w:type="dxa"/>
            <w:shd w:val="clear" w:color="auto" w:fill="FFFFFF"/>
          </w:tcPr>
          <w:p w14:paraId="5238F70D" w14:textId="77777777" w:rsidR="008B18A6" w:rsidRDefault="008B18A6">
            <w:r>
              <w:t>dtrTrimestre</w:t>
            </w:r>
          </w:p>
        </w:tc>
        <w:tc>
          <w:tcPr>
            <w:tcW w:w="2272" w:type="dxa"/>
            <w:shd w:val="clear" w:color="auto" w:fill="FFFFFF"/>
          </w:tcPr>
          <w:p w14:paraId="6E6A8CF4" w14:textId="77777777" w:rsidR="008B18A6" w:rsidRDefault="008B18A6">
            <w:r>
              <w:t>dtrTrimestre</w:t>
            </w:r>
          </w:p>
        </w:tc>
      </w:tr>
    </w:tbl>
    <w:p w14:paraId="25CC1537" w14:textId="77777777" w:rsidR="008B18A6" w:rsidRDefault="008B18A6"/>
    <w:p w14:paraId="2156AFC1" w14:textId="77777777" w:rsidR="008B18A6" w:rsidRDefault="008B18A6">
      <w:pPr>
        <w:pStyle w:val="Ttulo3"/>
      </w:pPr>
      <w:bookmarkStart w:id="224" w:name="TAB27"/>
      <w:bookmarkStart w:id="225" w:name="_Toc183459813"/>
      <w:bookmarkEnd w:id="224"/>
      <w:r>
        <w:t>Tabela TrimQuestoes</w:t>
      </w:r>
      <w:bookmarkEnd w:id="225"/>
    </w:p>
    <w:p w14:paraId="15A1519D" w14:textId="77777777" w:rsidR="008B18A6" w:rsidRDefault="008B18A6">
      <w:pPr>
        <w:pStyle w:val="PreHead3"/>
      </w:pPr>
    </w:p>
    <w:p w14:paraId="68C4A6FC" w14:textId="77777777" w:rsidR="008B18A6" w:rsidRDefault="008B18A6">
      <w:r>
        <w:t>Esta tabela contém a definição das questões que figuram no questionário trimestral. Seu conteúdo é fixo.</w:t>
      </w:r>
    </w:p>
    <w:p w14:paraId="5B46FF2A"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2E0F5D3A" w14:textId="77777777">
        <w:trPr>
          <w:cantSplit/>
          <w:trHeight w:val="426"/>
          <w:tblHeader/>
          <w:jc w:val="center"/>
        </w:trPr>
        <w:tc>
          <w:tcPr>
            <w:tcW w:w="2441" w:type="dxa"/>
            <w:vMerge w:val="restart"/>
            <w:shd w:val="pct20" w:color="000000" w:fill="FFFFFF"/>
          </w:tcPr>
          <w:p w14:paraId="4DB7E47F" w14:textId="77777777" w:rsidR="008B18A6" w:rsidRDefault="008B18A6">
            <w:pPr>
              <w:pStyle w:val="tabela"/>
              <w:rPr>
                <w:b/>
              </w:rPr>
            </w:pPr>
            <w:r>
              <w:rPr>
                <w:b/>
              </w:rPr>
              <w:t>Campo</w:t>
            </w:r>
          </w:p>
        </w:tc>
        <w:tc>
          <w:tcPr>
            <w:tcW w:w="2954" w:type="dxa"/>
            <w:shd w:val="pct20" w:color="000000" w:fill="FFFFFF"/>
          </w:tcPr>
          <w:p w14:paraId="22C5A7BE" w14:textId="77777777" w:rsidR="008B18A6" w:rsidRDefault="008B18A6">
            <w:pPr>
              <w:pStyle w:val="tabela"/>
              <w:rPr>
                <w:b/>
              </w:rPr>
            </w:pPr>
            <w:r>
              <w:rPr>
                <w:b/>
              </w:rPr>
              <w:t>Tipo</w:t>
            </w:r>
          </w:p>
        </w:tc>
        <w:tc>
          <w:tcPr>
            <w:tcW w:w="966" w:type="dxa"/>
            <w:shd w:val="pct20" w:color="000000" w:fill="FFFFFF"/>
          </w:tcPr>
          <w:p w14:paraId="13C0E211" w14:textId="77777777" w:rsidR="008B18A6" w:rsidRDefault="008B18A6">
            <w:pPr>
              <w:pStyle w:val="tabela"/>
              <w:rPr>
                <w:b/>
              </w:rPr>
            </w:pPr>
            <w:r>
              <w:rPr>
                <w:b/>
              </w:rPr>
              <w:t>C.P.</w:t>
            </w:r>
          </w:p>
        </w:tc>
        <w:tc>
          <w:tcPr>
            <w:tcW w:w="966" w:type="dxa"/>
            <w:shd w:val="pct20" w:color="000000" w:fill="FFFFFF"/>
          </w:tcPr>
          <w:p w14:paraId="69AD68EF" w14:textId="77777777" w:rsidR="008B18A6" w:rsidRDefault="008B18A6">
            <w:pPr>
              <w:pStyle w:val="tabela"/>
              <w:rPr>
                <w:b/>
              </w:rPr>
            </w:pPr>
            <w:r>
              <w:rPr>
                <w:b/>
              </w:rPr>
              <w:t>C.E.</w:t>
            </w:r>
          </w:p>
        </w:tc>
        <w:tc>
          <w:tcPr>
            <w:tcW w:w="966" w:type="dxa"/>
            <w:shd w:val="pct20" w:color="000000" w:fill="FFFFFF"/>
          </w:tcPr>
          <w:p w14:paraId="3C9F92F5" w14:textId="77777777" w:rsidR="008B18A6" w:rsidRDefault="008B18A6">
            <w:pPr>
              <w:pStyle w:val="tabela"/>
              <w:rPr>
                <w:b/>
              </w:rPr>
            </w:pPr>
            <w:r>
              <w:rPr>
                <w:b/>
              </w:rPr>
              <w:t>Obrig.</w:t>
            </w:r>
          </w:p>
        </w:tc>
        <w:tc>
          <w:tcPr>
            <w:tcW w:w="968" w:type="dxa"/>
            <w:shd w:val="pct20" w:color="000000" w:fill="FFFFFF"/>
          </w:tcPr>
          <w:p w14:paraId="50D59DB1" w14:textId="77777777" w:rsidR="008B18A6" w:rsidRDefault="008B18A6">
            <w:pPr>
              <w:pStyle w:val="tabela"/>
              <w:rPr>
                <w:b/>
              </w:rPr>
            </w:pPr>
            <w:r>
              <w:rPr>
                <w:b/>
              </w:rPr>
              <w:t>Calc.</w:t>
            </w:r>
          </w:p>
        </w:tc>
      </w:tr>
      <w:tr w:rsidR="008B18A6" w14:paraId="12E49911" w14:textId="77777777">
        <w:trPr>
          <w:cantSplit/>
          <w:trHeight w:val="426"/>
          <w:tblHeader/>
          <w:jc w:val="center"/>
        </w:trPr>
        <w:tc>
          <w:tcPr>
            <w:tcW w:w="2441" w:type="dxa"/>
            <w:vMerge/>
            <w:shd w:val="pct20" w:color="000000" w:fill="FFFFFF"/>
          </w:tcPr>
          <w:p w14:paraId="1E785051" w14:textId="77777777" w:rsidR="008B18A6" w:rsidRDefault="008B18A6">
            <w:pPr>
              <w:pStyle w:val="tabela"/>
              <w:rPr>
                <w:b/>
              </w:rPr>
            </w:pPr>
          </w:p>
        </w:tc>
        <w:tc>
          <w:tcPr>
            <w:tcW w:w="6820" w:type="dxa"/>
            <w:gridSpan w:val="5"/>
            <w:shd w:val="pct20" w:color="000000" w:fill="FFFFFF"/>
          </w:tcPr>
          <w:p w14:paraId="08ADE987" w14:textId="77777777" w:rsidR="008B18A6" w:rsidRDefault="008B18A6">
            <w:pPr>
              <w:pStyle w:val="tabela-spellchk"/>
              <w:rPr>
                <w:b/>
              </w:rPr>
            </w:pPr>
            <w:r>
              <w:rPr>
                <w:b/>
              </w:rPr>
              <w:t>Descrição</w:t>
            </w:r>
          </w:p>
        </w:tc>
      </w:tr>
      <w:tr w:rsidR="008B18A6" w14:paraId="0E923435" w14:textId="77777777">
        <w:trPr>
          <w:cantSplit/>
          <w:trHeight w:hRule="exact" w:val="20"/>
          <w:tblHeader/>
          <w:jc w:val="center"/>
        </w:trPr>
        <w:tc>
          <w:tcPr>
            <w:tcW w:w="2441" w:type="dxa"/>
            <w:shd w:val="pct20" w:color="000000" w:fill="FFFFFF"/>
          </w:tcPr>
          <w:p w14:paraId="66D0DD6B" w14:textId="77777777" w:rsidR="008B18A6" w:rsidRDefault="008B18A6">
            <w:pPr>
              <w:pStyle w:val="tabela-separate"/>
              <w:rPr>
                <w:b/>
              </w:rPr>
            </w:pPr>
          </w:p>
        </w:tc>
        <w:tc>
          <w:tcPr>
            <w:tcW w:w="6820" w:type="dxa"/>
            <w:gridSpan w:val="5"/>
            <w:shd w:val="pct20" w:color="000000" w:fill="FFFFFF"/>
          </w:tcPr>
          <w:p w14:paraId="75CB2D35" w14:textId="77777777" w:rsidR="008B18A6" w:rsidRDefault="008B18A6">
            <w:pPr>
              <w:pStyle w:val="tabela-separate"/>
              <w:rPr>
                <w:b/>
              </w:rPr>
            </w:pPr>
          </w:p>
        </w:tc>
      </w:tr>
      <w:tr w:rsidR="008B18A6" w14:paraId="09644628" w14:textId="77777777">
        <w:trPr>
          <w:cantSplit/>
          <w:trHeight w:val="426"/>
          <w:jc w:val="center"/>
        </w:trPr>
        <w:tc>
          <w:tcPr>
            <w:tcW w:w="2441" w:type="dxa"/>
            <w:vMerge w:val="restart"/>
            <w:shd w:val="clear" w:color="auto" w:fill="FFFFFF"/>
          </w:tcPr>
          <w:p w14:paraId="19E982BD" w14:textId="77777777" w:rsidR="008B18A6" w:rsidRDefault="008B18A6">
            <w:pPr>
              <w:pStyle w:val="tabela"/>
            </w:pPr>
            <w:r>
              <w:t>qstCodigo</w:t>
            </w:r>
          </w:p>
        </w:tc>
        <w:tc>
          <w:tcPr>
            <w:tcW w:w="2954" w:type="dxa"/>
            <w:shd w:val="clear" w:color="auto" w:fill="FFFFFF"/>
          </w:tcPr>
          <w:p w14:paraId="2E4949F4" w14:textId="77777777" w:rsidR="008B18A6" w:rsidRDefault="008B18A6">
            <w:pPr>
              <w:pStyle w:val="tabela"/>
            </w:pPr>
            <w:r>
              <w:t>Text(3)</w:t>
            </w:r>
          </w:p>
        </w:tc>
        <w:tc>
          <w:tcPr>
            <w:tcW w:w="966" w:type="dxa"/>
            <w:shd w:val="clear" w:color="auto" w:fill="FFFFFF"/>
          </w:tcPr>
          <w:p w14:paraId="4CA6DF72" w14:textId="77777777" w:rsidR="008B18A6" w:rsidRDefault="008B18A6">
            <w:pPr>
              <w:pStyle w:val="tabela"/>
            </w:pPr>
            <w:r>
              <w:t>Sim</w:t>
            </w:r>
          </w:p>
        </w:tc>
        <w:tc>
          <w:tcPr>
            <w:tcW w:w="966" w:type="dxa"/>
            <w:shd w:val="clear" w:color="auto" w:fill="FFFFFF"/>
          </w:tcPr>
          <w:p w14:paraId="38D6EF08" w14:textId="77777777" w:rsidR="008B18A6" w:rsidRDefault="008B18A6">
            <w:pPr>
              <w:pStyle w:val="tabela"/>
            </w:pPr>
            <w:r>
              <w:t>Não</w:t>
            </w:r>
          </w:p>
        </w:tc>
        <w:tc>
          <w:tcPr>
            <w:tcW w:w="966" w:type="dxa"/>
            <w:shd w:val="clear" w:color="auto" w:fill="FFFFFF"/>
          </w:tcPr>
          <w:p w14:paraId="289CDED9" w14:textId="77777777" w:rsidR="008B18A6" w:rsidRDefault="008B18A6">
            <w:pPr>
              <w:pStyle w:val="tabela"/>
            </w:pPr>
            <w:r>
              <w:t>Não</w:t>
            </w:r>
          </w:p>
        </w:tc>
        <w:tc>
          <w:tcPr>
            <w:tcW w:w="968" w:type="dxa"/>
            <w:shd w:val="clear" w:color="auto" w:fill="FFFFFF"/>
          </w:tcPr>
          <w:p w14:paraId="251DF59D" w14:textId="77777777" w:rsidR="008B18A6" w:rsidRDefault="008B18A6">
            <w:pPr>
              <w:pStyle w:val="tabela"/>
            </w:pPr>
            <w:r>
              <w:t>Não</w:t>
            </w:r>
          </w:p>
        </w:tc>
      </w:tr>
      <w:tr w:rsidR="008B18A6" w14:paraId="58EE39F3" w14:textId="77777777">
        <w:trPr>
          <w:cantSplit/>
          <w:trHeight w:val="426"/>
          <w:jc w:val="center"/>
        </w:trPr>
        <w:tc>
          <w:tcPr>
            <w:tcW w:w="2441" w:type="dxa"/>
            <w:vMerge/>
            <w:shd w:val="clear" w:color="auto" w:fill="FFFFFF"/>
          </w:tcPr>
          <w:p w14:paraId="66E40FE5" w14:textId="77777777" w:rsidR="008B18A6" w:rsidRDefault="008B18A6">
            <w:pPr>
              <w:pStyle w:val="tabela"/>
            </w:pPr>
          </w:p>
        </w:tc>
        <w:tc>
          <w:tcPr>
            <w:tcW w:w="6820" w:type="dxa"/>
            <w:gridSpan w:val="5"/>
            <w:shd w:val="clear" w:color="auto" w:fill="FFFFFF"/>
          </w:tcPr>
          <w:p w14:paraId="5642BA34" w14:textId="77777777" w:rsidR="008B18A6" w:rsidRDefault="008B18A6">
            <w:pPr>
              <w:pStyle w:val="tabela-spellchk"/>
            </w:pPr>
            <w:r>
              <w:t>Código de identificação da questão</w:t>
            </w:r>
          </w:p>
        </w:tc>
      </w:tr>
      <w:tr w:rsidR="008B18A6" w14:paraId="1B88DDF9" w14:textId="77777777">
        <w:trPr>
          <w:cantSplit/>
          <w:trHeight w:hRule="exact" w:val="20"/>
          <w:jc w:val="center"/>
        </w:trPr>
        <w:tc>
          <w:tcPr>
            <w:tcW w:w="2441" w:type="dxa"/>
            <w:shd w:val="clear" w:color="auto" w:fill="FFFFFF"/>
          </w:tcPr>
          <w:p w14:paraId="4632100B" w14:textId="77777777" w:rsidR="008B18A6" w:rsidRDefault="008B18A6">
            <w:pPr>
              <w:pStyle w:val="tabela-separate"/>
            </w:pPr>
          </w:p>
        </w:tc>
        <w:tc>
          <w:tcPr>
            <w:tcW w:w="6820" w:type="dxa"/>
            <w:gridSpan w:val="5"/>
            <w:shd w:val="clear" w:color="auto" w:fill="FFFFFF"/>
          </w:tcPr>
          <w:p w14:paraId="099E5E00" w14:textId="77777777" w:rsidR="008B18A6" w:rsidRDefault="008B18A6">
            <w:pPr>
              <w:pStyle w:val="tabela-separate"/>
            </w:pPr>
          </w:p>
        </w:tc>
      </w:tr>
      <w:tr w:rsidR="008B18A6" w14:paraId="3FE0595F" w14:textId="77777777">
        <w:trPr>
          <w:cantSplit/>
          <w:trHeight w:val="426"/>
          <w:jc w:val="center"/>
        </w:trPr>
        <w:tc>
          <w:tcPr>
            <w:tcW w:w="2441" w:type="dxa"/>
            <w:vMerge w:val="restart"/>
            <w:shd w:val="clear" w:color="auto" w:fill="FFFFFF"/>
          </w:tcPr>
          <w:p w14:paraId="6CB8673B" w14:textId="77777777" w:rsidR="008B18A6" w:rsidRDefault="008B18A6">
            <w:pPr>
              <w:pStyle w:val="tabela"/>
            </w:pPr>
            <w:r>
              <w:t>qstCodigoMestre</w:t>
            </w:r>
          </w:p>
        </w:tc>
        <w:tc>
          <w:tcPr>
            <w:tcW w:w="2954" w:type="dxa"/>
            <w:shd w:val="clear" w:color="auto" w:fill="FFFFFF"/>
          </w:tcPr>
          <w:p w14:paraId="795D3119" w14:textId="77777777" w:rsidR="008B18A6" w:rsidRDefault="008B18A6">
            <w:pPr>
              <w:pStyle w:val="tabela"/>
            </w:pPr>
            <w:r>
              <w:t>Text(3)</w:t>
            </w:r>
          </w:p>
        </w:tc>
        <w:tc>
          <w:tcPr>
            <w:tcW w:w="966" w:type="dxa"/>
            <w:shd w:val="clear" w:color="auto" w:fill="FFFFFF"/>
          </w:tcPr>
          <w:p w14:paraId="0731973A" w14:textId="77777777" w:rsidR="008B18A6" w:rsidRDefault="008B18A6">
            <w:pPr>
              <w:pStyle w:val="tabela"/>
            </w:pPr>
            <w:r>
              <w:t>Não</w:t>
            </w:r>
          </w:p>
        </w:tc>
        <w:tc>
          <w:tcPr>
            <w:tcW w:w="966" w:type="dxa"/>
            <w:shd w:val="clear" w:color="auto" w:fill="FFFFFF"/>
          </w:tcPr>
          <w:p w14:paraId="14834B63" w14:textId="77777777" w:rsidR="008B18A6" w:rsidRDefault="008B18A6">
            <w:pPr>
              <w:pStyle w:val="tabela"/>
            </w:pPr>
            <w:r>
              <w:t>Não</w:t>
            </w:r>
          </w:p>
        </w:tc>
        <w:tc>
          <w:tcPr>
            <w:tcW w:w="966" w:type="dxa"/>
            <w:shd w:val="clear" w:color="auto" w:fill="FFFFFF"/>
          </w:tcPr>
          <w:p w14:paraId="0BEFDB1A" w14:textId="77777777" w:rsidR="008B18A6" w:rsidRDefault="008B18A6">
            <w:pPr>
              <w:pStyle w:val="tabela"/>
            </w:pPr>
            <w:r>
              <w:t>Não</w:t>
            </w:r>
          </w:p>
        </w:tc>
        <w:tc>
          <w:tcPr>
            <w:tcW w:w="968" w:type="dxa"/>
            <w:shd w:val="clear" w:color="auto" w:fill="FFFFFF"/>
          </w:tcPr>
          <w:p w14:paraId="0BB52886" w14:textId="77777777" w:rsidR="008B18A6" w:rsidRDefault="008B18A6">
            <w:pPr>
              <w:pStyle w:val="tabela"/>
            </w:pPr>
            <w:r>
              <w:t>Não</w:t>
            </w:r>
          </w:p>
        </w:tc>
      </w:tr>
      <w:tr w:rsidR="008B18A6" w14:paraId="5AD09552" w14:textId="77777777">
        <w:trPr>
          <w:cantSplit/>
          <w:trHeight w:val="426"/>
          <w:jc w:val="center"/>
        </w:trPr>
        <w:tc>
          <w:tcPr>
            <w:tcW w:w="2441" w:type="dxa"/>
            <w:vMerge/>
            <w:shd w:val="clear" w:color="auto" w:fill="FFFFFF"/>
          </w:tcPr>
          <w:p w14:paraId="1CD1704C" w14:textId="77777777" w:rsidR="008B18A6" w:rsidRDefault="008B18A6">
            <w:pPr>
              <w:pStyle w:val="tabela"/>
            </w:pPr>
          </w:p>
        </w:tc>
        <w:tc>
          <w:tcPr>
            <w:tcW w:w="6820" w:type="dxa"/>
            <w:gridSpan w:val="5"/>
            <w:shd w:val="clear" w:color="auto" w:fill="FFFFFF"/>
          </w:tcPr>
          <w:p w14:paraId="29CDE4D5" w14:textId="77777777" w:rsidR="008B18A6" w:rsidRDefault="008B18A6">
            <w:pPr>
              <w:pStyle w:val="tabela-spellchk"/>
            </w:pPr>
            <w:r>
              <w:t>Código da questão mestre, ex.: o código mestre da questão 4a é 4.</w:t>
            </w:r>
          </w:p>
        </w:tc>
      </w:tr>
      <w:tr w:rsidR="008B18A6" w14:paraId="519BAF26" w14:textId="77777777">
        <w:trPr>
          <w:cantSplit/>
          <w:trHeight w:hRule="exact" w:val="20"/>
          <w:jc w:val="center"/>
        </w:trPr>
        <w:tc>
          <w:tcPr>
            <w:tcW w:w="2441" w:type="dxa"/>
            <w:shd w:val="clear" w:color="auto" w:fill="FFFFFF"/>
          </w:tcPr>
          <w:p w14:paraId="0EFD51BE" w14:textId="77777777" w:rsidR="008B18A6" w:rsidRDefault="008B18A6">
            <w:pPr>
              <w:pStyle w:val="tabela-separate"/>
            </w:pPr>
          </w:p>
        </w:tc>
        <w:tc>
          <w:tcPr>
            <w:tcW w:w="6820" w:type="dxa"/>
            <w:gridSpan w:val="5"/>
            <w:shd w:val="clear" w:color="auto" w:fill="FFFFFF"/>
          </w:tcPr>
          <w:p w14:paraId="2735AF88" w14:textId="77777777" w:rsidR="008B18A6" w:rsidRDefault="008B18A6">
            <w:pPr>
              <w:pStyle w:val="tabela-separate"/>
            </w:pPr>
          </w:p>
        </w:tc>
      </w:tr>
      <w:tr w:rsidR="008B18A6" w14:paraId="287441FD" w14:textId="77777777">
        <w:trPr>
          <w:cantSplit/>
          <w:trHeight w:val="426"/>
          <w:jc w:val="center"/>
        </w:trPr>
        <w:tc>
          <w:tcPr>
            <w:tcW w:w="2441" w:type="dxa"/>
            <w:vMerge w:val="restart"/>
            <w:shd w:val="clear" w:color="auto" w:fill="FFFFFF"/>
          </w:tcPr>
          <w:p w14:paraId="5C9B2E3A" w14:textId="77777777" w:rsidR="008B18A6" w:rsidRDefault="008B18A6">
            <w:pPr>
              <w:pStyle w:val="tabela"/>
              <w:rPr>
                <w:lang w:val="en-US"/>
              </w:rPr>
            </w:pPr>
            <w:r>
              <w:rPr>
                <w:lang w:val="en-US"/>
              </w:rPr>
              <w:t>qstFimVigencia</w:t>
            </w:r>
          </w:p>
        </w:tc>
        <w:tc>
          <w:tcPr>
            <w:tcW w:w="2954" w:type="dxa"/>
            <w:shd w:val="clear" w:color="auto" w:fill="FFFFFF"/>
          </w:tcPr>
          <w:p w14:paraId="484956B7" w14:textId="77777777" w:rsidR="008B18A6" w:rsidRDefault="008B18A6">
            <w:pPr>
              <w:pStyle w:val="tabela"/>
              <w:rPr>
                <w:lang w:val="en-US"/>
              </w:rPr>
            </w:pPr>
            <w:r>
              <w:rPr>
                <w:lang w:val="en-US"/>
              </w:rPr>
              <w:t>Date/Time</w:t>
            </w:r>
          </w:p>
        </w:tc>
        <w:tc>
          <w:tcPr>
            <w:tcW w:w="966" w:type="dxa"/>
            <w:shd w:val="clear" w:color="auto" w:fill="FFFFFF"/>
          </w:tcPr>
          <w:p w14:paraId="409076AF" w14:textId="77777777" w:rsidR="008B18A6" w:rsidRDefault="008B18A6">
            <w:pPr>
              <w:pStyle w:val="tabela"/>
            </w:pPr>
            <w:r>
              <w:t>Não</w:t>
            </w:r>
          </w:p>
        </w:tc>
        <w:tc>
          <w:tcPr>
            <w:tcW w:w="966" w:type="dxa"/>
            <w:shd w:val="clear" w:color="auto" w:fill="FFFFFF"/>
          </w:tcPr>
          <w:p w14:paraId="0125E701" w14:textId="77777777" w:rsidR="008B18A6" w:rsidRDefault="008B18A6">
            <w:pPr>
              <w:pStyle w:val="tabela"/>
            </w:pPr>
            <w:r>
              <w:t>Não</w:t>
            </w:r>
          </w:p>
        </w:tc>
        <w:tc>
          <w:tcPr>
            <w:tcW w:w="966" w:type="dxa"/>
            <w:shd w:val="clear" w:color="auto" w:fill="FFFFFF"/>
          </w:tcPr>
          <w:p w14:paraId="261BB328" w14:textId="77777777" w:rsidR="008B18A6" w:rsidRDefault="008B18A6">
            <w:pPr>
              <w:pStyle w:val="tabela"/>
            </w:pPr>
            <w:r>
              <w:t>Não</w:t>
            </w:r>
          </w:p>
        </w:tc>
        <w:tc>
          <w:tcPr>
            <w:tcW w:w="968" w:type="dxa"/>
            <w:shd w:val="clear" w:color="auto" w:fill="FFFFFF"/>
          </w:tcPr>
          <w:p w14:paraId="0FB4DC4D" w14:textId="77777777" w:rsidR="008B18A6" w:rsidRDefault="008B18A6">
            <w:pPr>
              <w:pStyle w:val="tabela"/>
            </w:pPr>
            <w:r>
              <w:t>Não</w:t>
            </w:r>
          </w:p>
        </w:tc>
      </w:tr>
      <w:tr w:rsidR="008B18A6" w14:paraId="66BD7D40" w14:textId="77777777">
        <w:trPr>
          <w:cantSplit/>
          <w:trHeight w:val="426"/>
          <w:jc w:val="center"/>
        </w:trPr>
        <w:tc>
          <w:tcPr>
            <w:tcW w:w="2441" w:type="dxa"/>
            <w:vMerge/>
            <w:shd w:val="clear" w:color="auto" w:fill="FFFFFF"/>
          </w:tcPr>
          <w:p w14:paraId="0F145819" w14:textId="77777777" w:rsidR="008B18A6" w:rsidRDefault="008B18A6">
            <w:pPr>
              <w:pStyle w:val="tabela"/>
            </w:pPr>
          </w:p>
        </w:tc>
        <w:tc>
          <w:tcPr>
            <w:tcW w:w="6820" w:type="dxa"/>
            <w:gridSpan w:val="5"/>
            <w:shd w:val="clear" w:color="auto" w:fill="FFFFFF"/>
          </w:tcPr>
          <w:p w14:paraId="1A84765D" w14:textId="77777777" w:rsidR="008B18A6" w:rsidRDefault="008B18A6">
            <w:pPr>
              <w:pStyle w:val="tabela-spellchk"/>
            </w:pPr>
            <w:r>
              <w:t>Data de fim de vigência da questão do questionário trimestral</w:t>
            </w:r>
          </w:p>
        </w:tc>
      </w:tr>
      <w:tr w:rsidR="008B18A6" w14:paraId="22A4C700" w14:textId="77777777">
        <w:trPr>
          <w:cantSplit/>
          <w:trHeight w:hRule="exact" w:val="20"/>
          <w:jc w:val="center"/>
        </w:trPr>
        <w:tc>
          <w:tcPr>
            <w:tcW w:w="2441" w:type="dxa"/>
            <w:shd w:val="clear" w:color="auto" w:fill="FFFFFF"/>
          </w:tcPr>
          <w:p w14:paraId="0E7AEFEF" w14:textId="77777777" w:rsidR="008B18A6" w:rsidRDefault="008B18A6">
            <w:pPr>
              <w:pStyle w:val="tabela-separate"/>
            </w:pPr>
          </w:p>
        </w:tc>
        <w:tc>
          <w:tcPr>
            <w:tcW w:w="6820" w:type="dxa"/>
            <w:gridSpan w:val="5"/>
            <w:shd w:val="clear" w:color="auto" w:fill="FFFFFF"/>
          </w:tcPr>
          <w:p w14:paraId="1D53605E" w14:textId="77777777" w:rsidR="008B18A6" w:rsidRDefault="008B18A6">
            <w:pPr>
              <w:pStyle w:val="tabela-separate"/>
            </w:pPr>
          </w:p>
        </w:tc>
      </w:tr>
      <w:tr w:rsidR="008B18A6" w14:paraId="61CB4163" w14:textId="77777777">
        <w:trPr>
          <w:cantSplit/>
          <w:trHeight w:val="426"/>
          <w:jc w:val="center"/>
        </w:trPr>
        <w:tc>
          <w:tcPr>
            <w:tcW w:w="2441" w:type="dxa"/>
            <w:vMerge w:val="restart"/>
            <w:shd w:val="clear" w:color="auto" w:fill="FFFFFF"/>
          </w:tcPr>
          <w:p w14:paraId="2672FE1A" w14:textId="77777777" w:rsidR="008B18A6" w:rsidRDefault="008B18A6">
            <w:pPr>
              <w:pStyle w:val="tabela"/>
            </w:pPr>
            <w:r>
              <w:t>qstInicioVigencia</w:t>
            </w:r>
          </w:p>
        </w:tc>
        <w:tc>
          <w:tcPr>
            <w:tcW w:w="2954" w:type="dxa"/>
            <w:shd w:val="clear" w:color="auto" w:fill="FFFFFF"/>
          </w:tcPr>
          <w:p w14:paraId="248B00A4" w14:textId="77777777" w:rsidR="008B18A6" w:rsidRDefault="008B18A6">
            <w:pPr>
              <w:pStyle w:val="tabela"/>
            </w:pPr>
            <w:r>
              <w:t>Date/Time</w:t>
            </w:r>
          </w:p>
        </w:tc>
        <w:tc>
          <w:tcPr>
            <w:tcW w:w="966" w:type="dxa"/>
            <w:shd w:val="clear" w:color="auto" w:fill="FFFFFF"/>
          </w:tcPr>
          <w:p w14:paraId="03A45B37" w14:textId="77777777" w:rsidR="008B18A6" w:rsidRDefault="008B18A6">
            <w:pPr>
              <w:pStyle w:val="tabela"/>
            </w:pPr>
            <w:r>
              <w:t>Não</w:t>
            </w:r>
          </w:p>
        </w:tc>
        <w:tc>
          <w:tcPr>
            <w:tcW w:w="966" w:type="dxa"/>
            <w:shd w:val="clear" w:color="auto" w:fill="FFFFFF"/>
          </w:tcPr>
          <w:p w14:paraId="534BF2F8" w14:textId="77777777" w:rsidR="008B18A6" w:rsidRDefault="008B18A6">
            <w:pPr>
              <w:pStyle w:val="tabela"/>
            </w:pPr>
            <w:r>
              <w:t>Não</w:t>
            </w:r>
          </w:p>
        </w:tc>
        <w:tc>
          <w:tcPr>
            <w:tcW w:w="966" w:type="dxa"/>
            <w:shd w:val="clear" w:color="auto" w:fill="FFFFFF"/>
          </w:tcPr>
          <w:p w14:paraId="23B4F175" w14:textId="77777777" w:rsidR="008B18A6" w:rsidRDefault="008B18A6">
            <w:pPr>
              <w:pStyle w:val="tabela"/>
            </w:pPr>
            <w:r>
              <w:t>Não</w:t>
            </w:r>
          </w:p>
        </w:tc>
        <w:tc>
          <w:tcPr>
            <w:tcW w:w="968" w:type="dxa"/>
            <w:shd w:val="clear" w:color="auto" w:fill="FFFFFF"/>
          </w:tcPr>
          <w:p w14:paraId="6F9FD56A" w14:textId="77777777" w:rsidR="008B18A6" w:rsidRDefault="008B18A6">
            <w:pPr>
              <w:pStyle w:val="tabela"/>
            </w:pPr>
            <w:r>
              <w:t>Não</w:t>
            </w:r>
          </w:p>
        </w:tc>
      </w:tr>
      <w:tr w:rsidR="008B18A6" w14:paraId="7CD007DE" w14:textId="77777777">
        <w:trPr>
          <w:cantSplit/>
          <w:trHeight w:val="426"/>
          <w:jc w:val="center"/>
        </w:trPr>
        <w:tc>
          <w:tcPr>
            <w:tcW w:w="2441" w:type="dxa"/>
            <w:vMerge/>
            <w:shd w:val="clear" w:color="auto" w:fill="FFFFFF"/>
          </w:tcPr>
          <w:p w14:paraId="4D9852CC" w14:textId="77777777" w:rsidR="008B18A6" w:rsidRDefault="008B18A6">
            <w:pPr>
              <w:pStyle w:val="tabela"/>
            </w:pPr>
          </w:p>
        </w:tc>
        <w:tc>
          <w:tcPr>
            <w:tcW w:w="6820" w:type="dxa"/>
            <w:gridSpan w:val="5"/>
            <w:shd w:val="clear" w:color="auto" w:fill="FFFFFF"/>
          </w:tcPr>
          <w:p w14:paraId="67AD4229" w14:textId="77777777" w:rsidR="008B18A6" w:rsidRDefault="008B18A6">
            <w:pPr>
              <w:pStyle w:val="tabela-spellchk"/>
            </w:pPr>
            <w:r>
              <w:t>Data de início de vigência da questão do questionário trimestral</w:t>
            </w:r>
          </w:p>
        </w:tc>
      </w:tr>
      <w:tr w:rsidR="008B18A6" w14:paraId="2DBB403B" w14:textId="77777777">
        <w:trPr>
          <w:cantSplit/>
          <w:trHeight w:hRule="exact" w:val="20"/>
          <w:jc w:val="center"/>
        </w:trPr>
        <w:tc>
          <w:tcPr>
            <w:tcW w:w="2441" w:type="dxa"/>
            <w:shd w:val="clear" w:color="auto" w:fill="FFFFFF"/>
          </w:tcPr>
          <w:p w14:paraId="53CABBD8" w14:textId="77777777" w:rsidR="008B18A6" w:rsidRDefault="008B18A6">
            <w:pPr>
              <w:pStyle w:val="tabela-separate"/>
            </w:pPr>
          </w:p>
        </w:tc>
        <w:tc>
          <w:tcPr>
            <w:tcW w:w="6820" w:type="dxa"/>
            <w:gridSpan w:val="5"/>
            <w:shd w:val="clear" w:color="auto" w:fill="FFFFFF"/>
          </w:tcPr>
          <w:p w14:paraId="23953266" w14:textId="77777777" w:rsidR="008B18A6" w:rsidRDefault="008B18A6">
            <w:pPr>
              <w:pStyle w:val="tabela-separate"/>
            </w:pPr>
          </w:p>
        </w:tc>
      </w:tr>
      <w:tr w:rsidR="008B18A6" w14:paraId="55BEB2D6" w14:textId="77777777">
        <w:trPr>
          <w:cantSplit/>
          <w:trHeight w:val="426"/>
          <w:jc w:val="center"/>
        </w:trPr>
        <w:tc>
          <w:tcPr>
            <w:tcW w:w="2441" w:type="dxa"/>
            <w:vMerge w:val="restart"/>
            <w:shd w:val="clear" w:color="auto" w:fill="FFFFFF"/>
          </w:tcPr>
          <w:p w14:paraId="039BF4B9" w14:textId="77777777" w:rsidR="008B18A6" w:rsidRDefault="008B18A6">
            <w:pPr>
              <w:pStyle w:val="tabela"/>
            </w:pPr>
            <w:r>
              <w:t>qstJustNoNao</w:t>
            </w:r>
          </w:p>
        </w:tc>
        <w:tc>
          <w:tcPr>
            <w:tcW w:w="2954" w:type="dxa"/>
            <w:shd w:val="clear" w:color="auto" w:fill="FFFFFF"/>
          </w:tcPr>
          <w:p w14:paraId="11081628" w14:textId="77777777" w:rsidR="008B18A6" w:rsidRDefault="008B18A6">
            <w:pPr>
              <w:pStyle w:val="tabela"/>
            </w:pPr>
            <w:r>
              <w:t>Yes/No</w:t>
            </w:r>
          </w:p>
        </w:tc>
        <w:tc>
          <w:tcPr>
            <w:tcW w:w="966" w:type="dxa"/>
            <w:shd w:val="clear" w:color="auto" w:fill="FFFFFF"/>
          </w:tcPr>
          <w:p w14:paraId="7E46B1CD" w14:textId="77777777" w:rsidR="008B18A6" w:rsidRDefault="008B18A6">
            <w:pPr>
              <w:pStyle w:val="tabela"/>
            </w:pPr>
            <w:r>
              <w:t>Não</w:t>
            </w:r>
          </w:p>
        </w:tc>
        <w:tc>
          <w:tcPr>
            <w:tcW w:w="966" w:type="dxa"/>
            <w:shd w:val="clear" w:color="auto" w:fill="FFFFFF"/>
          </w:tcPr>
          <w:p w14:paraId="79200B4B" w14:textId="77777777" w:rsidR="008B18A6" w:rsidRDefault="008B18A6">
            <w:pPr>
              <w:pStyle w:val="tabela"/>
            </w:pPr>
            <w:r>
              <w:t>Não</w:t>
            </w:r>
          </w:p>
        </w:tc>
        <w:tc>
          <w:tcPr>
            <w:tcW w:w="966" w:type="dxa"/>
            <w:shd w:val="clear" w:color="auto" w:fill="FFFFFF"/>
          </w:tcPr>
          <w:p w14:paraId="5D5E25F8" w14:textId="77777777" w:rsidR="008B18A6" w:rsidRDefault="008B18A6">
            <w:pPr>
              <w:pStyle w:val="tabela"/>
            </w:pPr>
            <w:r>
              <w:t>Não</w:t>
            </w:r>
          </w:p>
        </w:tc>
        <w:tc>
          <w:tcPr>
            <w:tcW w:w="968" w:type="dxa"/>
            <w:shd w:val="clear" w:color="auto" w:fill="FFFFFF"/>
          </w:tcPr>
          <w:p w14:paraId="7FE38051" w14:textId="77777777" w:rsidR="008B18A6" w:rsidRDefault="008B18A6">
            <w:pPr>
              <w:pStyle w:val="tabela"/>
            </w:pPr>
            <w:r>
              <w:t>Não</w:t>
            </w:r>
          </w:p>
        </w:tc>
      </w:tr>
      <w:tr w:rsidR="008B18A6" w14:paraId="567FA2B0" w14:textId="77777777">
        <w:trPr>
          <w:cantSplit/>
          <w:trHeight w:val="426"/>
          <w:jc w:val="center"/>
        </w:trPr>
        <w:tc>
          <w:tcPr>
            <w:tcW w:w="2441" w:type="dxa"/>
            <w:vMerge/>
            <w:shd w:val="clear" w:color="auto" w:fill="FFFFFF"/>
          </w:tcPr>
          <w:p w14:paraId="0FDFAF0F" w14:textId="77777777" w:rsidR="008B18A6" w:rsidRDefault="008B18A6">
            <w:pPr>
              <w:pStyle w:val="tabela"/>
            </w:pPr>
          </w:p>
        </w:tc>
        <w:tc>
          <w:tcPr>
            <w:tcW w:w="6820" w:type="dxa"/>
            <w:gridSpan w:val="5"/>
            <w:shd w:val="clear" w:color="auto" w:fill="FFFFFF"/>
          </w:tcPr>
          <w:p w14:paraId="134B9AD5" w14:textId="77777777" w:rsidR="008B18A6" w:rsidRDefault="008B18A6">
            <w:pPr>
              <w:pStyle w:val="tabela-spellchk"/>
            </w:pPr>
            <w:r>
              <w:t>Justificativa da resposta NÂO as questões</w:t>
            </w:r>
          </w:p>
        </w:tc>
      </w:tr>
      <w:tr w:rsidR="008B18A6" w14:paraId="6949B835" w14:textId="77777777">
        <w:trPr>
          <w:cantSplit/>
          <w:trHeight w:hRule="exact" w:val="20"/>
          <w:jc w:val="center"/>
        </w:trPr>
        <w:tc>
          <w:tcPr>
            <w:tcW w:w="2441" w:type="dxa"/>
            <w:shd w:val="clear" w:color="auto" w:fill="FFFFFF"/>
          </w:tcPr>
          <w:p w14:paraId="79911473" w14:textId="77777777" w:rsidR="008B18A6" w:rsidRDefault="008B18A6">
            <w:pPr>
              <w:pStyle w:val="tabela-separate"/>
            </w:pPr>
          </w:p>
        </w:tc>
        <w:tc>
          <w:tcPr>
            <w:tcW w:w="6820" w:type="dxa"/>
            <w:gridSpan w:val="5"/>
            <w:shd w:val="clear" w:color="auto" w:fill="FFFFFF"/>
          </w:tcPr>
          <w:p w14:paraId="4DCA69CD" w14:textId="77777777" w:rsidR="008B18A6" w:rsidRDefault="008B18A6">
            <w:pPr>
              <w:pStyle w:val="tabela-separate"/>
            </w:pPr>
          </w:p>
        </w:tc>
      </w:tr>
      <w:tr w:rsidR="008B18A6" w14:paraId="27906BF0" w14:textId="77777777">
        <w:trPr>
          <w:cantSplit/>
          <w:trHeight w:val="426"/>
          <w:jc w:val="center"/>
        </w:trPr>
        <w:tc>
          <w:tcPr>
            <w:tcW w:w="2441" w:type="dxa"/>
            <w:vMerge w:val="restart"/>
            <w:shd w:val="clear" w:color="auto" w:fill="FFFFFF"/>
          </w:tcPr>
          <w:p w14:paraId="4C2CC82F" w14:textId="77777777" w:rsidR="008B18A6" w:rsidRDefault="008B18A6">
            <w:pPr>
              <w:pStyle w:val="tabela"/>
            </w:pPr>
            <w:r>
              <w:t>qstJustTitulo</w:t>
            </w:r>
          </w:p>
        </w:tc>
        <w:tc>
          <w:tcPr>
            <w:tcW w:w="2954" w:type="dxa"/>
            <w:shd w:val="clear" w:color="auto" w:fill="FFFFFF"/>
          </w:tcPr>
          <w:p w14:paraId="6D08815F" w14:textId="77777777" w:rsidR="008B18A6" w:rsidRDefault="008B18A6">
            <w:pPr>
              <w:pStyle w:val="tabela"/>
            </w:pPr>
            <w:r>
              <w:t>Memo</w:t>
            </w:r>
          </w:p>
        </w:tc>
        <w:tc>
          <w:tcPr>
            <w:tcW w:w="966" w:type="dxa"/>
            <w:shd w:val="clear" w:color="auto" w:fill="FFFFFF"/>
          </w:tcPr>
          <w:p w14:paraId="7A581298" w14:textId="77777777" w:rsidR="008B18A6" w:rsidRDefault="008B18A6">
            <w:pPr>
              <w:pStyle w:val="tabela"/>
            </w:pPr>
            <w:r>
              <w:t>Não</w:t>
            </w:r>
          </w:p>
        </w:tc>
        <w:tc>
          <w:tcPr>
            <w:tcW w:w="966" w:type="dxa"/>
            <w:shd w:val="clear" w:color="auto" w:fill="FFFFFF"/>
          </w:tcPr>
          <w:p w14:paraId="1FCE3F71" w14:textId="77777777" w:rsidR="008B18A6" w:rsidRDefault="008B18A6">
            <w:pPr>
              <w:pStyle w:val="tabela"/>
            </w:pPr>
            <w:r>
              <w:t>Não</w:t>
            </w:r>
          </w:p>
        </w:tc>
        <w:tc>
          <w:tcPr>
            <w:tcW w:w="966" w:type="dxa"/>
            <w:shd w:val="clear" w:color="auto" w:fill="FFFFFF"/>
          </w:tcPr>
          <w:p w14:paraId="46648D05" w14:textId="77777777" w:rsidR="008B18A6" w:rsidRDefault="008B18A6">
            <w:pPr>
              <w:pStyle w:val="tabela"/>
            </w:pPr>
            <w:r>
              <w:t>Não</w:t>
            </w:r>
          </w:p>
        </w:tc>
        <w:tc>
          <w:tcPr>
            <w:tcW w:w="968" w:type="dxa"/>
            <w:shd w:val="clear" w:color="auto" w:fill="FFFFFF"/>
          </w:tcPr>
          <w:p w14:paraId="1A82D0C9" w14:textId="77777777" w:rsidR="008B18A6" w:rsidRDefault="008B18A6">
            <w:pPr>
              <w:pStyle w:val="tabela"/>
            </w:pPr>
            <w:r>
              <w:t>Não</w:t>
            </w:r>
          </w:p>
        </w:tc>
      </w:tr>
      <w:tr w:rsidR="008B18A6" w14:paraId="2B2ED9A1" w14:textId="77777777">
        <w:trPr>
          <w:cantSplit/>
          <w:trHeight w:val="426"/>
          <w:jc w:val="center"/>
        </w:trPr>
        <w:tc>
          <w:tcPr>
            <w:tcW w:w="2441" w:type="dxa"/>
            <w:vMerge/>
            <w:shd w:val="clear" w:color="auto" w:fill="FFFFFF"/>
          </w:tcPr>
          <w:p w14:paraId="6A89A383" w14:textId="77777777" w:rsidR="008B18A6" w:rsidRDefault="008B18A6">
            <w:pPr>
              <w:pStyle w:val="tabela"/>
            </w:pPr>
          </w:p>
        </w:tc>
        <w:tc>
          <w:tcPr>
            <w:tcW w:w="6820" w:type="dxa"/>
            <w:gridSpan w:val="5"/>
            <w:shd w:val="clear" w:color="auto" w:fill="FFFFFF"/>
          </w:tcPr>
          <w:p w14:paraId="3D52C3D0" w14:textId="77777777" w:rsidR="008B18A6" w:rsidRDefault="008B18A6">
            <w:pPr>
              <w:pStyle w:val="tabela-spellchk"/>
            </w:pPr>
            <w:r>
              <w:t>Enunciado complementar no caso de questões que aguardam resposta com justificativa</w:t>
            </w:r>
          </w:p>
        </w:tc>
      </w:tr>
      <w:tr w:rsidR="008B18A6" w14:paraId="4D256A1C" w14:textId="77777777">
        <w:trPr>
          <w:cantSplit/>
          <w:trHeight w:hRule="exact" w:val="20"/>
          <w:jc w:val="center"/>
        </w:trPr>
        <w:tc>
          <w:tcPr>
            <w:tcW w:w="2441" w:type="dxa"/>
            <w:shd w:val="clear" w:color="auto" w:fill="FFFFFF"/>
          </w:tcPr>
          <w:p w14:paraId="3F5FD1E0" w14:textId="77777777" w:rsidR="008B18A6" w:rsidRDefault="008B18A6">
            <w:pPr>
              <w:pStyle w:val="tabela-separate"/>
            </w:pPr>
          </w:p>
        </w:tc>
        <w:tc>
          <w:tcPr>
            <w:tcW w:w="6820" w:type="dxa"/>
            <w:gridSpan w:val="5"/>
            <w:shd w:val="clear" w:color="auto" w:fill="FFFFFF"/>
          </w:tcPr>
          <w:p w14:paraId="5A0356CA" w14:textId="77777777" w:rsidR="008B18A6" w:rsidRDefault="008B18A6">
            <w:pPr>
              <w:pStyle w:val="tabela-separate"/>
            </w:pPr>
          </w:p>
        </w:tc>
      </w:tr>
      <w:tr w:rsidR="008B18A6" w14:paraId="61CD98DB" w14:textId="77777777">
        <w:trPr>
          <w:cantSplit/>
          <w:trHeight w:val="426"/>
          <w:jc w:val="center"/>
        </w:trPr>
        <w:tc>
          <w:tcPr>
            <w:tcW w:w="2441" w:type="dxa"/>
            <w:vMerge w:val="restart"/>
            <w:shd w:val="clear" w:color="auto" w:fill="FFFFFF"/>
          </w:tcPr>
          <w:p w14:paraId="2F648F23" w14:textId="77777777" w:rsidR="008B18A6" w:rsidRDefault="008B18A6">
            <w:pPr>
              <w:pStyle w:val="tabela"/>
              <w:rPr>
                <w:lang w:val="en-US"/>
              </w:rPr>
            </w:pPr>
            <w:r>
              <w:rPr>
                <w:lang w:val="en-US"/>
              </w:rPr>
              <w:t>qstSeq</w:t>
            </w:r>
          </w:p>
        </w:tc>
        <w:tc>
          <w:tcPr>
            <w:tcW w:w="2954" w:type="dxa"/>
            <w:shd w:val="clear" w:color="auto" w:fill="FFFFFF"/>
          </w:tcPr>
          <w:p w14:paraId="3FD3F8D2" w14:textId="77777777" w:rsidR="008B18A6" w:rsidRDefault="008B18A6">
            <w:pPr>
              <w:pStyle w:val="tabela"/>
              <w:rPr>
                <w:lang w:val="en-US"/>
              </w:rPr>
            </w:pPr>
            <w:r>
              <w:rPr>
                <w:lang w:val="en-US"/>
              </w:rPr>
              <w:t>Long Integer</w:t>
            </w:r>
          </w:p>
        </w:tc>
        <w:tc>
          <w:tcPr>
            <w:tcW w:w="966" w:type="dxa"/>
            <w:shd w:val="clear" w:color="auto" w:fill="FFFFFF"/>
          </w:tcPr>
          <w:p w14:paraId="41FD7897" w14:textId="77777777" w:rsidR="008B18A6" w:rsidRDefault="008B18A6">
            <w:pPr>
              <w:pStyle w:val="tabela"/>
            </w:pPr>
            <w:r>
              <w:t>Não</w:t>
            </w:r>
          </w:p>
        </w:tc>
        <w:tc>
          <w:tcPr>
            <w:tcW w:w="966" w:type="dxa"/>
            <w:shd w:val="clear" w:color="auto" w:fill="FFFFFF"/>
          </w:tcPr>
          <w:p w14:paraId="34080CB4" w14:textId="77777777" w:rsidR="008B18A6" w:rsidRDefault="008B18A6">
            <w:pPr>
              <w:pStyle w:val="tabela"/>
            </w:pPr>
            <w:r>
              <w:t>Não</w:t>
            </w:r>
          </w:p>
        </w:tc>
        <w:tc>
          <w:tcPr>
            <w:tcW w:w="966" w:type="dxa"/>
            <w:shd w:val="clear" w:color="auto" w:fill="FFFFFF"/>
          </w:tcPr>
          <w:p w14:paraId="33DC12AF" w14:textId="77777777" w:rsidR="008B18A6" w:rsidRDefault="008B18A6">
            <w:pPr>
              <w:pStyle w:val="tabela"/>
            </w:pPr>
            <w:r>
              <w:t>Não</w:t>
            </w:r>
          </w:p>
        </w:tc>
        <w:tc>
          <w:tcPr>
            <w:tcW w:w="968" w:type="dxa"/>
            <w:shd w:val="clear" w:color="auto" w:fill="FFFFFF"/>
          </w:tcPr>
          <w:p w14:paraId="1CC58D62" w14:textId="77777777" w:rsidR="008B18A6" w:rsidRDefault="008B18A6">
            <w:pPr>
              <w:pStyle w:val="tabela"/>
            </w:pPr>
            <w:r>
              <w:t>Não</w:t>
            </w:r>
          </w:p>
        </w:tc>
      </w:tr>
      <w:tr w:rsidR="008B18A6" w14:paraId="67CB6F45" w14:textId="77777777">
        <w:trPr>
          <w:cantSplit/>
          <w:trHeight w:val="426"/>
          <w:jc w:val="center"/>
        </w:trPr>
        <w:tc>
          <w:tcPr>
            <w:tcW w:w="2441" w:type="dxa"/>
            <w:vMerge/>
            <w:shd w:val="clear" w:color="auto" w:fill="FFFFFF"/>
          </w:tcPr>
          <w:p w14:paraId="276DE280" w14:textId="77777777" w:rsidR="008B18A6" w:rsidRDefault="008B18A6">
            <w:pPr>
              <w:pStyle w:val="tabela"/>
            </w:pPr>
          </w:p>
        </w:tc>
        <w:tc>
          <w:tcPr>
            <w:tcW w:w="6820" w:type="dxa"/>
            <w:gridSpan w:val="5"/>
            <w:shd w:val="clear" w:color="auto" w:fill="FFFFFF"/>
          </w:tcPr>
          <w:p w14:paraId="3D971347" w14:textId="77777777" w:rsidR="008B18A6" w:rsidRDefault="008B18A6">
            <w:pPr>
              <w:pStyle w:val="tabela-spellchk"/>
            </w:pPr>
            <w:r>
              <w:t>Código seqüencial de identificação da questão (gerado automaticamente)</w:t>
            </w:r>
          </w:p>
        </w:tc>
      </w:tr>
      <w:tr w:rsidR="008B18A6" w14:paraId="219F3F90" w14:textId="77777777">
        <w:trPr>
          <w:cantSplit/>
          <w:trHeight w:hRule="exact" w:val="20"/>
          <w:jc w:val="center"/>
        </w:trPr>
        <w:tc>
          <w:tcPr>
            <w:tcW w:w="2441" w:type="dxa"/>
            <w:shd w:val="clear" w:color="auto" w:fill="FFFFFF"/>
          </w:tcPr>
          <w:p w14:paraId="02789A2A" w14:textId="77777777" w:rsidR="008B18A6" w:rsidRDefault="008B18A6">
            <w:pPr>
              <w:pStyle w:val="tabela-separate"/>
            </w:pPr>
          </w:p>
        </w:tc>
        <w:tc>
          <w:tcPr>
            <w:tcW w:w="6820" w:type="dxa"/>
            <w:gridSpan w:val="5"/>
            <w:shd w:val="clear" w:color="auto" w:fill="FFFFFF"/>
          </w:tcPr>
          <w:p w14:paraId="67BEE68B" w14:textId="77777777" w:rsidR="008B18A6" w:rsidRDefault="008B18A6">
            <w:pPr>
              <w:pStyle w:val="tabela-separate"/>
            </w:pPr>
          </w:p>
        </w:tc>
      </w:tr>
      <w:tr w:rsidR="008B18A6" w14:paraId="4953B098" w14:textId="77777777">
        <w:trPr>
          <w:cantSplit/>
          <w:trHeight w:val="426"/>
          <w:jc w:val="center"/>
        </w:trPr>
        <w:tc>
          <w:tcPr>
            <w:tcW w:w="2441" w:type="dxa"/>
            <w:vMerge w:val="restart"/>
            <w:shd w:val="clear" w:color="auto" w:fill="FFFFFF"/>
          </w:tcPr>
          <w:p w14:paraId="7556325A" w14:textId="77777777" w:rsidR="008B18A6" w:rsidRDefault="008B18A6">
            <w:pPr>
              <w:pStyle w:val="tabela"/>
            </w:pPr>
            <w:r>
              <w:t>qstSubTexto</w:t>
            </w:r>
          </w:p>
        </w:tc>
        <w:tc>
          <w:tcPr>
            <w:tcW w:w="2954" w:type="dxa"/>
            <w:shd w:val="clear" w:color="auto" w:fill="FFFFFF"/>
          </w:tcPr>
          <w:p w14:paraId="06D6ABFF" w14:textId="77777777" w:rsidR="008B18A6" w:rsidRDefault="008B18A6">
            <w:pPr>
              <w:pStyle w:val="tabela"/>
            </w:pPr>
            <w:r>
              <w:t>Memo</w:t>
            </w:r>
          </w:p>
        </w:tc>
        <w:tc>
          <w:tcPr>
            <w:tcW w:w="966" w:type="dxa"/>
            <w:shd w:val="clear" w:color="auto" w:fill="FFFFFF"/>
          </w:tcPr>
          <w:p w14:paraId="74910E81" w14:textId="77777777" w:rsidR="008B18A6" w:rsidRDefault="008B18A6">
            <w:pPr>
              <w:pStyle w:val="tabela"/>
            </w:pPr>
            <w:r>
              <w:t>Não</w:t>
            </w:r>
          </w:p>
        </w:tc>
        <w:tc>
          <w:tcPr>
            <w:tcW w:w="966" w:type="dxa"/>
            <w:shd w:val="clear" w:color="auto" w:fill="FFFFFF"/>
          </w:tcPr>
          <w:p w14:paraId="7BE665E4" w14:textId="77777777" w:rsidR="008B18A6" w:rsidRDefault="008B18A6">
            <w:pPr>
              <w:pStyle w:val="tabela"/>
            </w:pPr>
            <w:r>
              <w:t>Não</w:t>
            </w:r>
          </w:p>
        </w:tc>
        <w:tc>
          <w:tcPr>
            <w:tcW w:w="966" w:type="dxa"/>
            <w:shd w:val="clear" w:color="auto" w:fill="FFFFFF"/>
          </w:tcPr>
          <w:p w14:paraId="50DFE5EC" w14:textId="77777777" w:rsidR="008B18A6" w:rsidRDefault="008B18A6">
            <w:pPr>
              <w:pStyle w:val="tabela"/>
            </w:pPr>
            <w:r>
              <w:t>Não</w:t>
            </w:r>
          </w:p>
        </w:tc>
        <w:tc>
          <w:tcPr>
            <w:tcW w:w="968" w:type="dxa"/>
            <w:shd w:val="clear" w:color="auto" w:fill="FFFFFF"/>
          </w:tcPr>
          <w:p w14:paraId="38845F95" w14:textId="77777777" w:rsidR="008B18A6" w:rsidRDefault="008B18A6">
            <w:pPr>
              <w:pStyle w:val="tabela"/>
            </w:pPr>
            <w:r>
              <w:t>Não</w:t>
            </w:r>
          </w:p>
        </w:tc>
      </w:tr>
      <w:tr w:rsidR="008B18A6" w14:paraId="12FBDF6F" w14:textId="77777777">
        <w:trPr>
          <w:cantSplit/>
          <w:trHeight w:val="426"/>
          <w:jc w:val="center"/>
        </w:trPr>
        <w:tc>
          <w:tcPr>
            <w:tcW w:w="2441" w:type="dxa"/>
            <w:vMerge/>
            <w:shd w:val="clear" w:color="auto" w:fill="FFFFFF"/>
          </w:tcPr>
          <w:p w14:paraId="2AAA8C6A" w14:textId="77777777" w:rsidR="008B18A6" w:rsidRDefault="008B18A6">
            <w:pPr>
              <w:pStyle w:val="tabela"/>
            </w:pPr>
          </w:p>
        </w:tc>
        <w:tc>
          <w:tcPr>
            <w:tcW w:w="6820" w:type="dxa"/>
            <w:gridSpan w:val="5"/>
            <w:shd w:val="clear" w:color="auto" w:fill="FFFFFF"/>
          </w:tcPr>
          <w:p w14:paraId="6BD98623" w14:textId="77777777" w:rsidR="008B18A6" w:rsidRDefault="008B18A6">
            <w:pPr>
              <w:pStyle w:val="tabela-spellchk"/>
            </w:pPr>
            <w:r>
              <w:t>Complemento do enunciado da questão</w:t>
            </w:r>
          </w:p>
        </w:tc>
      </w:tr>
      <w:tr w:rsidR="008B18A6" w14:paraId="6C7F7995" w14:textId="77777777">
        <w:trPr>
          <w:cantSplit/>
          <w:trHeight w:hRule="exact" w:val="20"/>
          <w:jc w:val="center"/>
        </w:trPr>
        <w:tc>
          <w:tcPr>
            <w:tcW w:w="2441" w:type="dxa"/>
            <w:shd w:val="clear" w:color="auto" w:fill="FFFFFF"/>
          </w:tcPr>
          <w:p w14:paraId="63B75C65" w14:textId="77777777" w:rsidR="008B18A6" w:rsidRDefault="008B18A6">
            <w:pPr>
              <w:pStyle w:val="tabela-separate"/>
            </w:pPr>
          </w:p>
        </w:tc>
        <w:tc>
          <w:tcPr>
            <w:tcW w:w="6820" w:type="dxa"/>
            <w:gridSpan w:val="5"/>
            <w:shd w:val="clear" w:color="auto" w:fill="FFFFFF"/>
          </w:tcPr>
          <w:p w14:paraId="0C607BF1" w14:textId="77777777" w:rsidR="008B18A6" w:rsidRDefault="008B18A6">
            <w:pPr>
              <w:pStyle w:val="tabela-separate"/>
            </w:pPr>
          </w:p>
        </w:tc>
      </w:tr>
      <w:tr w:rsidR="008B18A6" w14:paraId="0AC776D6" w14:textId="77777777">
        <w:trPr>
          <w:cantSplit/>
          <w:trHeight w:val="426"/>
          <w:jc w:val="center"/>
        </w:trPr>
        <w:tc>
          <w:tcPr>
            <w:tcW w:w="2441" w:type="dxa"/>
            <w:vMerge w:val="restart"/>
            <w:shd w:val="clear" w:color="auto" w:fill="FFFFFF"/>
          </w:tcPr>
          <w:p w14:paraId="71682956" w14:textId="77777777" w:rsidR="008B18A6" w:rsidRDefault="008B18A6">
            <w:pPr>
              <w:pStyle w:val="tabela"/>
            </w:pPr>
            <w:r>
              <w:t>qstTemJustificativa</w:t>
            </w:r>
          </w:p>
        </w:tc>
        <w:tc>
          <w:tcPr>
            <w:tcW w:w="2954" w:type="dxa"/>
            <w:shd w:val="clear" w:color="auto" w:fill="FFFFFF"/>
          </w:tcPr>
          <w:p w14:paraId="4406AAC6" w14:textId="77777777" w:rsidR="008B18A6" w:rsidRDefault="008B18A6">
            <w:pPr>
              <w:pStyle w:val="tabela"/>
            </w:pPr>
            <w:r>
              <w:t>Yes/No</w:t>
            </w:r>
          </w:p>
        </w:tc>
        <w:tc>
          <w:tcPr>
            <w:tcW w:w="966" w:type="dxa"/>
            <w:shd w:val="clear" w:color="auto" w:fill="FFFFFF"/>
          </w:tcPr>
          <w:p w14:paraId="4ED24260" w14:textId="77777777" w:rsidR="008B18A6" w:rsidRDefault="008B18A6">
            <w:pPr>
              <w:pStyle w:val="tabela"/>
            </w:pPr>
            <w:r>
              <w:t>Não</w:t>
            </w:r>
          </w:p>
        </w:tc>
        <w:tc>
          <w:tcPr>
            <w:tcW w:w="966" w:type="dxa"/>
            <w:shd w:val="clear" w:color="auto" w:fill="FFFFFF"/>
          </w:tcPr>
          <w:p w14:paraId="73492B8C" w14:textId="77777777" w:rsidR="008B18A6" w:rsidRDefault="008B18A6">
            <w:pPr>
              <w:pStyle w:val="tabela"/>
            </w:pPr>
            <w:r>
              <w:t>Não</w:t>
            </w:r>
          </w:p>
        </w:tc>
        <w:tc>
          <w:tcPr>
            <w:tcW w:w="966" w:type="dxa"/>
            <w:shd w:val="clear" w:color="auto" w:fill="FFFFFF"/>
          </w:tcPr>
          <w:p w14:paraId="59188F6C" w14:textId="77777777" w:rsidR="008B18A6" w:rsidRDefault="008B18A6">
            <w:pPr>
              <w:pStyle w:val="tabela"/>
            </w:pPr>
            <w:r>
              <w:t>Não</w:t>
            </w:r>
          </w:p>
        </w:tc>
        <w:tc>
          <w:tcPr>
            <w:tcW w:w="968" w:type="dxa"/>
            <w:shd w:val="clear" w:color="auto" w:fill="FFFFFF"/>
          </w:tcPr>
          <w:p w14:paraId="1E42FBED" w14:textId="77777777" w:rsidR="008B18A6" w:rsidRDefault="008B18A6">
            <w:pPr>
              <w:pStyle w:val="tabela"/>
            </w:pPr>
            <w:r>
              <w:t>Não</w:t>
            </w:r>
          </w:p>
        </w:tc>
      </w:tr>
      <w:tr w:rsidR="008B18A6" w14:paraId="0F0E107A" w14:textId="77777777">
        <w:trPr>
          <w:cantSplit/>
          <w:trHeight w:val="426"/>
          <w:jc w:val="center"/>
        </w:trPr>
        <w:tc>
          <w:tcPr>
            <w:tcW w:w="2441" w:type="dxa"/>
            <w:vMerge/>
            <w:shd w:val="clear" w:color="auto" w:fill="FFFFFF"/>
          </w:tcPr>
          <w:p w14:paraId="2126AB03" w14:textId="77777777" w:rsidR="008B18A6" w:rsidRDefault="008B18A6">
            <w:pPr>
              <w:pStyle w:val="tabela"/>
            </w:pPr>
          </w:p>
        </w:tc>
        <w:tc>
          <w:tcPr>
            <w:tcW w:w="6820" w:type="dxa"/>
            <w:gridSpan w:val="5"/>
            <w:shd w:val="clear" w:color="auto" w:fill="FFFFFF"/>
          </w:tcPr>
          <w:p w14:paraId="637B5F90" w14:textId="77777777" w:rsidR="008B18A6" w:rsidRDefault="008B18A6">
            <w:pPr>
              <w:pStyle w:val="tabela-spellchk"/>
            </w:pPr>
            <w:r>
              <w:t>Indica se a questão aguarda resposta com justificativa</w:t>
            </w:r>
          </w:p>
        </w:tc>
      </w:tr>
      <w:tr w:rsidR="008B18A6" w14:paraId="7F995E1D" w14:textId="77777777">
        <w:trPr>
          <w:cantSplit/>
          <w:trHeight w:hRule="exact" w:val="20"/>
          <w:jc w:val="center"/>
        </w:trPr>
        <w:tc>
          <w:tcPr>
            <w:tcW w:w="2441" w:type="dxa"/>
            <w:shd w:val="clear" w:color="auto" w:fill="FFFFFF"/>
          </w:tcPr>
          <w:p w14:paraId="299AC0C9" w14:textId="77777777" w:rsidR="008B18A6" w:rsidRDefault="008B18A6">
            <w:pPr>
              <w:pStyle w:val="tabela-separate"/>
            </w:pPr>
          </w:p>
        </w:tc>
        <w:tc>
          <w:tcPr>
            <w:tcW w:w="6820" w:type="dxa"/>
            <w:gridSpan w:val="5"/>
            <w:shd w:val="clear" w:color="auto" w:fill="FFFFFF"/>
          </w:tcPr>
          <w:p w14:paraId="30E295CB" w14:textId="77777777" w:rsidR="008B18A6" w:rsidRDefault="008B18A6">
            <w:pPr>
              <w:pStyle w:val="tabela-separate"/>
            </w:pPr>
          </w:p>
        </w:tc>
      </w:tr>
      <w:tr w:rsidR="008B18A6" w14:paraId="1FA8D04F" w14:textId="77777777">
        <w:trPr>
          <w:cantSplit/>
          <w:trHeight w:val="426"/>
          <w:jc w:val="center"/>
        </w:trPr>
        <w:tc>
          <w:tcPr>
            <w:tcW w:w="2441" w:type="dxa"/>
            <w:vMerge w:val="restart"/>
            <w:shd w:val="clear" w:color="auto" w:fill="FFFFFF"/>
          </w:tcPr>
          <w:p w14:paraId="39BC88C7" w14:textId="77777777" w:rsidR="008B18A6" w:rsidRDefault="008B18A6">
            <w:pPr>
              <w:pStyle w:val="tabela"/>
              <w:rPr>
                <w:lang w:val="en-US"/>
              </w:rPr>
            </w:pPr>
            <w:r>
              <w:rPr>
                <w:lang w:val="en-US"/>
              </w:rPr>
              <w:t>qstTemSN</w:t>
            </w:r>
          </w:p>
        </w:tc>
        <w:tc>
          <w:tcPr>
            <w:tcW w:w="2954" w:type="dxa"/>
            <w:shd w:val="clear" w:color="auto" w:fill="FFFFFF"/>
          </w:tcPr>
          <w:p w14:paraId="10D81915" w14:textId="77777777" w:rsidR="008B18A6" w:rsidRDefault="008B18A6">
            <w:pPr>
              <w:pStyle w:val="tabela"/>
              <w:rPr>
                <w:lang w:val="en-US"/>
              </w:rPr>
            </w:pPr>
            <w:r>
              <w:rPr>
                <w:lang w:val="en-US"/>
              </w:rPr>
              <w:t>Yes/No</w:t>
            </w:r>
          </w:p>
        </w:tc>
        <w:tc>
          <w:tcPr>
            <w:tcW w:w="966" w:type="dxa"/>
            <w:shd w:val="clear" w:color="auto" w:fill="FFFFFF"/>
          </w:tcPr>
          <w:p w14:paraId="4D46E57D" w14:textId="77777777" w:rsidR="008B18A6" w:rsidRDefault="008B18A6">
            <w:pPr>
              <w:pStyle w:val="tabela"/>
            </w:pPr>
            <w:r>
              <w:t>Não</w:t>
            </w:r>
          </w:p>
        </w:tc>
        <w:tc>
          <w:tcPr>
            <w:tcW w:w="966" w:type="dxa"/>
            <w:shd w:val="clear" w:color="auto" w:fill="FFFFFF"/>
          </w:tcPr>
          <w:p w14:paraId="33DEC25B" w14:textId="77777777" w:rsidR="008B18A6" w:rsidRDefault="008B18A6">
            <w:pPr>
              <w:pStyle w:val="tabela"/>
            </w:pPr>
            <w:r>
              <w:t>Não</w:t>
            </w:r>
          </w:p>
        </w:tc>
        <w:tc>
          <w:tcPr>
            <w:tcW w:w="966" w:type="dxa"/>
            <w:shd w:val="clear" w:color="auto" w:fill="FFFFFF"/>
          </w:tcPr>
          <w:p w14:paraId="03D2DDA7" w14:textId="77777777" w:rsidR="008B18A6" w:rsidRDefault="008B18A6">
            <w:pPr>
              <w:pStyle w:val="tabela"/>
            </w:pPr>
            <w:r>
              <w:t>Não</w:t>
            </w:r>
          </w:p>
        </w:tc>
        <w:tc>
          <w:tcPr>
            <w:tcW w:w="968" w:type="dxa"/>
            <w:shd w:val="clear" w:color="auto" w:fill="FFFFFF"/>
          </w:tcPr>
          <w:p w14:paraId="4B8DF2CF" w14:textId="77777777" w:rsidR="008B18A6" w:rsidRDefault="008B18A6">
            <w:pPr>
              <w:pStyle w:val="tabela"/>
            </w:pPr>
            <w:r>
              <w:t>Não</w:t>
            </w:r>
          </w:p>
        </w:tc>
      </w:tr>
      <w:tr w:rsidR="008B18A6" w14:paraId="3CB15C77" w14:textId="77777777">
        <w:trPr>
          <w:cantSplit/>
          <w:trHeight w:val="426"/>
          <w:jc w:val="center"/>
        </w:trPr>
        <w:tc>
          <w:tcPr>
            <w:tcW w:w="2441" w:type="dxa"/>
            <w:vMerge/>
            <w:shd w:val="clear" w:color="auto" w:fill="FFFFFF"/>
          </w:tcPr>
          <w:p w14:paraId="2A4C29C3" w14:textId="77777777" w:rsidR="008B18A6" w:rsidRDefault="008B18A6">
            <w:pPr>
              <w:pStyle w:val="tabela"/>
            </w:pPr>
          </w:p>
        </w:tc>
        <w:tc>
          <w:tcPr>
            <w:tcW w:w="6820" w:type="dxa"/>
            <w:gridSpan w:val="5"/>
            <w:shd w:val="clear" w:color="auto" w:fill="FFFFFF"/>
          </w:tcPr>
          <w:p w14:paraId="46EAE71F" w14:textId="77777777" w:rsidR="008B18A6" w:rsidRDefault="008B18A6">
            <w:pPr>
              <w:pStyle w:val="tabela-spellchk"/>
            </w:pPr>
            <w:r>
              <w:t>Indica se a questão aguarda resposta Sim ou Não</w:t>
            </w:r>
          </w:p>
        </w:tc>
      </w:tr>
      <w:tr w:rsidR="008B18A6" w14:paraId="73B59947" w14:textId="77777777">
        <w:trPr>
          <w:cantSplit/>
          <w:trHeight w:hRule="exact" w:val="20"/>
          <w:jc w:val="center"/>
        </w:trPr>
        <w:tc>
          <w:tcPr>
            <w:tcW w:w="2441" w:type="dxa"/>
            <w:shd w:val="clear" w:color="auto" w:fill="FFFFFF"/>
          </w:tcPr>
          <w:p w14:paraId="7B3510A7" w14:textId="77777777" w:rsidR="008B18A6" w:rsidRDefault="008B18A6">
            <w:pPr>
              <w:pStyle w:val="tabela-separate"/>
            </w:pPr>
          </w:p>
        </w:tc>
        <w:tc>
          <w:tcPr>
            <w:tcW w:w="6820" w:type="dxa"/>
            <w:gridSpan w:val="5"/>
            <w:shd w:val="clear" w:color="auto" w:fill="FFFFFF"/>
          </w:tcPr>
          <w:p w14:paraId="3DCCC530" w14:textId="77777777" w:rsidR="008B18A6" w:rsidRDefault="008B18A6">
            <w:pPr>
              <w:pStyle w:val="tabela-separate"/>
            </w:pPr>
          </w:p>
        </w:tc>
      </w:tr>
      <w:tr w:rsidR="008B18A6" w14:paraId="3BE9691F" w14:textId="77777777">
        <w:trPr>
          <w:cantSplit/>
          <w:trHeight w:val="426"/>
          <w:jc w:val="center"/>
        </w:trPr>
        <w:tc>
          <w:tcPr>
            <w:tcW w:w="2441" w:type="dxa"/>
            <w:vMerge w:val="restart"/>
            <w:shd w:val="clear" w:color="auto" w:fill="FFFFFF"/>
          </w:tcPr>
          <w:p w14:paraId="18C626A4" w14:textId="77777777" w:rsidR="008B18A6" w:rsidRDefault="008B18A6">
            <w:pPr>
              <w:pStyle w:val="tabela"/>
            </w:pPr>
            <w:r>
              <w:t>qstTexto</w:t>
            </w:r>
          </w:p>
        </w:tc>
        <w:tc>
          <w:tcPr>
            <w:tcW w:w="2954" w:type="dxa"/>
            <w:shd w:val="clear" w:color="auto" w:fill="FFFFFF"/>
          </w:tcPr>
          <w:p w14:paraId="04C52026" w14:textId="77777777" w:rsidR="008B18A6" w:rsidRDefault="008B18A6">
            <w:pPr>
              <w:pStyle w:val="tabela"/>
            </w:pPr>
            <w:r>
              <w:t>Memo</w:t>
            </w:r>
          </w:p>
        </w:tc>
        <w:tc>
          <w:tcPr>
            <w:tcW w:w="966" w:type="dxa"/>
            <w:shd w:val="clear" w:color="auto" w:fill="FFFFFF"/>
          </w:tcPr>
          <w:p w14:paraId="196EF89F" w14:textId="77777777" w:rsidR="008B18A6" w:rsidRDefault="008B18A6">
            <w:pPr>
              <w:pStyle w:val="tabela"/>
            </w:pPr>
            <w:r>
              <w:t>Não</w:t>
            </w:r>
          </w:p>
        </w:tc>
        <w:tc>
          <w:tcPr>
            <w:tcW w:w="966" w:type="dxa"/>
            <w:shd w:val="clear" w:color="auto" w:fill="FFFFFF"/>
          </w:tcPr>
          <w:p w14:paraId="5144A2AF" w14:textId="77777777" w:rsidR="008B18A6" w:rsidRDefault="008B18A6">
            <w:pPr>
              <w:pStyle w:val="tabela"/>
            </w:pPr>
            <w:r>
              <w:t>Não</w:t>
            </w:r>
          </w:p>
        </w:tc>
        <w:tc>
          <w:tcPr>
            <w:tcW w:w="966" w:type="dxa"/>
            <w:shd w:val="clear" w:color="auto" w:fill="FFFFFF"/>
          </w:tcPr>
          <w:p w14:paraId="5121F2E2" w14:textId="77777777" w:rsidR="008B18A6" w:rsidRDefault="008B18A6">
            <w:pPr>
              <w:pStyle w:val="tabela"/>
            </w:pPr>
            <w:r>
              <w:t>Não</w:t>
            </w:r>
          </w:p>
        </w:tc>
        <w:tc>
          <w:tcPr>
            <w:tcW w:w="968" w:type="dxa"/>
            <w:shd w:val="clear" w:color="auto" w:fill="FFFFFF"/>
          </w:tcPr>
          <w:p w14:paraId="1E6FA3BE" w14:textId="77777777" w:rsidR="008B18A6" w:rsidRDefault="008B18A6">
            <w:pPr>
              <w:pStyle w:val="tabela"/>
            </w:pPr>
            <w:r>
              <w:t>Não</w:t>
            </w:r>
          </w:p>
        </w:tc>
      </w:tr>
      <w:tr w:rsidR="008B18A6" w14:paraId="5153AC4F" w14:textId="77777777">
        <w:trPr>
          <w:cantSplit/>
          <w:trHeight w:val="426"/>
          <w:jc w:val="center"/>
        </w:trPr>
        <w:tc>
          <w:tcPr>
            <w:tcW w:w="2441" w:type="dxa"/>
            <w:vMerge/>
            <w:shd w:val="clear" w:color="auto" w:fill="FFFFFF"/>
          </w:tcPr>
          <w:p w14:paraId="04728D7A" w14:textId="77777777" w:rsidR="008B18A6" w:rsidRDefault="008B18A6">
            <w:pPr>
              <w:pStyle w:val="tabela"/>
            </w:pPr>
          </w:p>
        </w:tc>
        <w:tc>
          <w:tcPr>
            <w:tcW w:w="6820" w:type="dxa"/>
            <w:gridSpan w:val="5"/>
            <w:shd w:val="clear" w:color="auto" w:fill="FFFFFF"/>
          </w:tcPr>
          <w:p w14:paraId="39AA322D" w14:textId="77777777" w:rsidR="008B18A6" w:rsidRDefault="008B18A6">
            <w:pPr>
              <w:pStyle w:val="tabela-spellchk"/>
            </w:pPr>
            <w:r>
              <w:t>Enunciado da questão</w:t>
            </w:r>
          </w:p>
        </w:tc>
      </w:tr>
      <w:tr w:rsidR="008B18A6" w14:paraId="670A0B54" w14:textId="77777777">
        <w:trPr>
          <w:cantSplit/>
          <w:trHeight w:hRule="exact" w:val="20"/>
          <w:jc w:val="center"/>
        </w:trPr>
        <w:tc>
          <w:tcPr>
            <w:tcW w:w="2441" w:type="dxa"/>
            <w:shd w:val="clear" w:color="auto" w:fill="FFFFFF"/>
          </w:tcPr>
          <w:p w14:paraId="120622E0" w14:textId="77777777" w:rsidR="008B18A6" w:rsidRDefault="008B18A6">
            <w:pPr>
              <w:pStyle w:val="tabela-separate"/>
            </w:pPr>
          </w:p>
        </w:tc>
        <w:tc>
          <w:tcPr>
            <w:tcW w:w="6820" w:type="dxa"/>
            <w:gridSpan w:val="5"/>
            <w:shd w:val="clear" w:color="auto" w:fill="FFFFFF"/>
          </w:tcPr>
          <w:p w14:paraId="1074AC7E" w14:textId="77777777" w:rsidR="008B18A6" w:rsidRDefault="008B18A6">
            <w:pPr>
              <w:pStyle w:val="tabela-separate"/>
            </w:pPr>
          </w:p>
        </w:tc>
      </w:tr>
    </w:tbl>
    <w:p w14:paraId="07618024" w14:textId="77777777" w:rsidR="008B18A6" w:rsidRDefault="008B18A6"/>
    <w:p w14:paraId="427DAAC3"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34BA6AE" w14:textId="77777777">
        <w:trPr>
          <w:tblHeader/>
          <w:jc w:val="center"/>
        </w:trPr>
        <w:tc>
          <w:tcPr>
            <w:tcW w:w="2727" w:type="dxa"/>
            <w:shd w:val="pct20" w:color="000000" w:fill="FFFFFF"/>
          </w:tcPr>
          <w:p w14:paraId="6A0CD1D4" w14:textId="77777777" w:rsidR="008B18A6" w:rsidRDefault="008B18A6">
            <w:pPr>
              <w:rPr>
                <w:b/>
              </w:rPr>
            </w:pPr>
            <w:r>
              <w:rPr>
                <w:b/>
              </w:rPr>
              <w:t>Índice</w:t>
            </w:r>
          </w:p>
        </w:tc>
        <w:tc>
          <w:tcPr>
            <w:tcW w:w="674" w:type="dxa"/>
            <w:shd w:val="pct20" w:color="000000" w:fill="FFFFFF"/>
          </w:tcPr>
          <w:p w14:paraId="08DAADCD" w14:textId="77777777" w:rsidR="008B18A6" w:rsidRDefault="008B18A6">
            <w:pPr>
              <w:rPr>
                <w:b/>
              </w:rPr>
            </w:pPr>
            <w:r>
              <w:rPr>
                <w:b/>
              </w:rPr>
              <w:t>C.P.</w:t>
            </w:r>
          </w:p>
        </w:tc>
        <w:tc>
          <w:tcPr>
            <w:tcW w:w="674" w:type="dxa"/>
            <w:shd w:val="pct20" w:color="000000" w:fill="FFFFFF"/>
          </w:tcPr>
          <w:p w14:paraId="484A47A5" w14:textId="77777777" w:rsidR="008B18A6" w:rsidRDefault="008B18A6">
            <w:pPr>
              <w:rPr>
                <w:b/>
              </w:rPr>
            </w:pPr>
            <w:r>
              <w:rPr>
                <w:b/>
              </w:rPr>
              <w:t>C.E.</w:t>
            </w:r>
          </w:p>
        </w:tc>
        <w:tc>
          <w:tcPr>
            <w:tcW w:w="850" w:type="dxa"/>
            <w:shd w:val="pct20" w:color="000000" w:fill="FFFFFF"/>
          </w:tcPr>
          <w:p w14:paraId="64AB6B4B" w14:textId="77777777" w:rsidR="008B18A6" w:rsidRDefault="008B18A6">
            <w:pPr>
              <w:rPr>
                <w:b/>
              </w:rPr>
            </w:pPr>
            <w:r>
              <w:rPr>
                <w:b/>
              </w:rPr>
              <w:t>Único</w:t>
            </w:r>
          </w:p>
        </w:tc>
        <w:tc>
          <w:tcPr>
            <w:tcW w:w="963" w:type="dxa"/>
            <w:shd w:val="pct20" w:color="000000" w:fill="FFFFFF"/>
          </w:tcPr>
          <w:p w14:paraId="1F3FFABC" w14:textId="77777777" w:rsidR="008B18A6" w:rsidRDefault="008B18A6">
            <w:pPr>
              <w:rPr>
                <w:b/>
              </w:rPr>
            </w:pPr>
            <w:r>
              <w:rPr>
                <w:b/>
              </w:rPr>
              <w:t>Agrup.</w:t>
            </w:r>
          </w:p>
        </w:tc>
        <w:tc>
          <w:tcPr>
            <w:tcW w:w="2381" w:type="dxa"/>
            <w:shd w:val="pct20" w:color="000000" w:fill="FFFFFF"/>
          </w:tcPr>
          <w:p w14:paraId="7482B3A5" w14:textId="77777777" w:rsidR="008B18A6" w:rsidRDefault="008B18A6">
            <w:pPr>
              <w:rPr>
                <w:b/>
              </w:rPr>
            </w:pPr>
            <w:r>
              <w:rPr>
                <w:b/>
              </w:rPr>
              <w:t>Campo</w:t>
            </w:r>
          </w:p>
        </w:tc>
        <w:tc>
          <w:tcPr>
            <w:tcW w:w="963" w:type="dxa"/>
            <w:shd w:val="pct20" w:color="000000" w:fill="FFFFFF"/>
          </w:tcPr>
          <w:p w14:paraId="5532A75E" w14:textId="77777777" w:rsidR="008B18A6" w:rsidRDefault="008B18A6">
            <w:pPr>
              <w:rPr>
                <w:b/>
              </w:rPr>
            </w:pPr>
            <w:r>
              <w:rPr>
                <w:b/>
              </w:rPr>
              <w:t>Ordem</w:t>
            </w:r>
          </w:p>
        </w:tc>
      </w:tr>
      <w:tr w:rsidR="008B18A6" w14:paraId="157D71A7" w14:textId="77777777">
        <w:trPr>
          <w:jc w:val="center"/>
        </w:trPr>
        <w:tc>
          <w:tcPr>
            <w:tcW w:w="2727" w:type="dxa"/>
            <w:shd w:val="clear" w:color="auto" w:fill="FFFFFF"/>
          </w:tcPr>
          <w:p w14:paraId="58461968" w14:textId="77777777" w:rsidR="008B18A6" w:rsidRDefault="008B18A6">
            <w:r>
              <w:t>qstCodigo</w:t>
            </w:r>
          </w:p>
        </w:tc>
        <w:tc>
          <w:tcPr>
            <w:tcW w:w="674" w:type="dxa"/>
            <w:shd w:val="clear" w:color="auto" w:fill="FFFFFF"/>
          </w:tcPr>
          <w:p w14:paraId="14498D77" w14:textId="77777777" w:rsidR="008B18A6" w:rsidRDefault="008B18A6">
            <w:r>
              <w:t>Sim</w:t>
            </w:r>
          </w:p>
        </w:tc>
        <w:tc>
          <w:tcPr>
            <w:tcW w:w="674" w:type="dxa"/>
            <w:shd w:val="clear" w:color="auto" w:fill="FFFFFF"/>
          </w:tcPr>
          <w:p w14:paraId="64C4CA2C" w14:textId="77777777" w:rsidR="008B18A6" w:rsidRDefault="008B18A6">
            <w:r>
              <w:t>Não</w:t>
            </w:r>
          </w:p>
        </w:tc>
        <w:tc>
          <w:tcPr>
            <w:tcW w:w="850" w:type="dxa"/>
            <w:shd w:val="clear" w:color="auto" w:fill="FFFFFF"/>
          </w:tcPr>
          <w:p w14:paraId="6C8CDFCF" w14:textId="77777777" w:rsidR="008B18A6" w:rsidRDefault="008B18A6">
            <w:r>
              <w:t>Sim</w:t>
            </w:r>
          </w:p>
        </w:tc>
        <w:tc>
          <w:tcPr>
            <w:tcW w:w="963" w:type="dxa"/>
            <w:shd w:val="clear" w:color="auto" w:fill="FFFFFF"/>
          </w:tcPr>
          <w:p w14:paraId="737302A1" w14:textId="77777777" w:rsidR="008B18A6" w:rsidRDefault="008B18A6">
            <w:r>
              <w:t>Não</w:t>
            </w:r>
          </w:p>
        </w:tc>
        <w:tc>
          <w:tcPr>
            <w:tcW w:w="2381" w:type="dxa"/>
            <w:shd w:val="clear" w:color="auto" w:fill="FFFFFF"/>
          </w:tcPr>
          <w:p w14:paraId="1E38D333" w14:textId="77777777" w:rsidR="008B18A6" w:rsidRDefault="008B18A6">
            <w:r>
              <w:t>qstCodigo</w:t>
            </w:r>
          </w:p>
        </w:tc>
        <w:tc>
          <w:tcPr>
            <w:tcW w:w="963" w:type="dxa"/>
            <w:shd w:val="clear" w:color="auto" w:fill="FFFFFF"/>
          </w:tcPr>
          <w:p w14:paraId="050B16FC" w14:textId="77777777" w:rsidR="008B18A6" w:rsidRDefault="008B18A6">
            <w:r>
              <w:t>ASC.</w:t>
            </w:r>
          </w:p>
        </w:tc>
      </w:tr>
    </w:tbl>
    <w:p w14:paraId="087DDEAD" w14:textId="77777777" w:rsidR="008B18A6" w:rsidRDefault="008B18A6"/>
    <w:p w14:paraId="5FD43F81" w14:textId="77777777" w:rsidR="008B18A6" w:rsidRDefault="008B18A6">
      <w:pPr>
        <w:pStyle w:val="Ttulo4"/>
      </w:pPr>
      <w:r>
        <w:lastRenderedPageBreak/>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8230F23" w14:textId="77777777">
        <w:trPr>
          <w:tblHeader/>
          <w:jc w:val="center"/>
        </w:trPr>
        <w:tc>
          <w:tcPr>
            <w:tcW w:w="2329" w:type="dxa"/>
            <w:shd w:val="pct20" w:color="000000" w:fill="FFFFFF"/>
          </w:tcPr>
          <w:p w14:paraId="6C951B97" w14:textId="77777777" w:rsidR="008B18A6" w:rsidRDefault="008B18A6">
            <w:pPr>
              <w:rPr>
                <w:b/>
              </w:rPr>
            </w:pPr>
            <w:r>
              <w:rPr>
                <w:b/>
              </w:rPr>
              <w:t>Tabela</w:t>
            </w:r>
          </w:p>
        </w:tc>
        <w:tc>
          <w:tcPr>
            <w:tcW w:w="2386" w:type="dxa"/>
            <w:shd w:val="pct20" w:color="000000" w:fill="FFFFFF"/>
          </w:tcPr>
          <w:p w14:paraId="2F5066FE" w14:textId="77777777" w:rsidR="008B18A6" w:rsidRDefault="008B18A6">
            <w:pPr>
              <w:rPr>
                <w:b/>
              </w:rPr>
            </w:pPr>
            <w:r>
              <w:rPr>
                <w:b/>
              </w:rPr>
              <w:t>Regra de Integr. Ref</w:t>
            </w:r>
          </w:p>
        </w:tc>
        <w:tc>
          <w:tcPr>
            <w:tcW w:w="2272" w:type="dxa"/>
            <w:shd w:val="pct20" w:color="000000" w:fill="FFFFFF"/>
          </w:tcPr>
          <w:p w14:paraId="3A8BF0EC" w14:textId="77777777" w:rsidR="008B18A6" w:rsidRDefault="008B18A6">
            <w:pPr>
              <w:rPr>
                <w:b/>
              </w:rPr>
            </w:pPr>
            <w:r>
              <w:rPr>
                <w:b/>
              </w:rPr>
              <w:t>Campos Tab. Dependente</w:t>
            </w:r>
          </w:p>
        </w:tc>
        <w:tc>
          <w:tcPr>
            <w:tcW w:w="2272" w:type="dxa"/>
            <w:shd w:val="pct20" w:color="000000" w:fill="FFFFFF"/>
          </w:tcPr>
          <w:p w14:paraId="25A64EA0" w14:textId="77777777" w:rsidR="008B18A6" w:rsidRDefault="008B18A6">
            <w:pPr>
              <w:rPr>
                <w:b/>
              </w:rPr>
            </w:pPr>
            <w:r>
              <w:rPr>
                <w:b/>
              </w:rPr>
              <w:t>Campos TrimQuestoes</w:t>
            </w:r>
          </w:p>
        </w:tc>
      </w:tr>
      <w:tr w:rsidR="008B18A6" w14:paraId="54E20C0E" w14:textId="77777777">
        <w:trPr>
          <w:jc w:val="center"/>
        </w:trPr>
        <w:tc>
          <w:tcPr>
            <w:tcW w:w="2329" w:type="dxa"/>
            <w:shd w:val="clear" w:color="auto" w:fill="FFFFFF"/>
          </w:tcPr>
          <w:p w14:paraId="7408A8B3" w14:textId="77777777" w:rsidR="008B18A6" w:rsidRDefault="008B18A6">
            <w:r>
              <w:t>TrimQuestoesMercados</w:t>
            </w:r>
          </w:p>
        </w:tc>
        <w:tc>
          <w:tcPr>
            <w:tcW w:w="2386" w:type="dxa"/>
            <w:shd w:val="clear" w:color="auto" w:fill="FFFFFF"/>
          </w:tcPr>
          <w:p w14:paraId="0B3CC5F4" w14:textId="77777777" w:rsidR="008B18A6" w:rsidRDefault="008B18A6">
            <w:r>
              <w:t>TrimQuestoesMercados reference ao questionário trimestral</w:t>
            </w:r>
          </w:p>
        </w:tc>
        <w:tc>
          <w:tcPr>
            <w:tcW w:w="2272" w:type="dxa"/>
            <w:shd w:val="clear" w:color="auto" w:fill="FFFFFF"/>
          </w:tcPr>
          <w:p w14:paraId="3582DCE9" w14:textId="77777777" w:rsidR="008B18A6" w:rsidRDefault="008B18A6">
            <w:r>
              <w:t>qstCodigo</w:t>
            </w:r>
          </w:p>
        </w:tc>
        <w:tc>
          <w:tcPr>
            <w:tcW w:w="2272" w:type="dxa"/>
            <w:shd w:val="clear" w:color="auto" w:fill="FFFFFF"/>
          </w:tcPr>
          <w:p w14:paraId="7861A41E" w14:textId="77777777" w:rsidR="008B18A6" w:rsidRDefault="008B18A6">
            <w:r>
              <w:t>qstCodigo</w:t>
            </w:r>
          </w:p>
        </w:tc>
      </w:tr>
      <w:tr w:rsidR="008B18A6" w14:paraId="7F6F023C" w14:textId="77777777">
        <w:trPr>
          <w:jc w:val="center"/>
        </w:trPr>
        <w:tc>
          <w:tcPr>
            <w:tcW w:w="2329" w:type="dxa"/>
            <w:shd w:val="clear" w:color="auto" w:fill="FFFFFF"/>
          </w:tcPr>
          <w:p w14:paraId="7EF56A58" w14:textId="77777777" w:rsidR="008B18A6" w:rsidRDefault="008B18A6">
            <w:r>
              <w:t>TrimRespostas</w:t>
            </w:r>
          </w:p>
        </w:tc>
        <w:tc>
          <w:tcPr>
            <w:tcW w:w="2386" w:type="dxa"/>
            <w:shd w:val="clear" w:color="auto" w:fill="FFFFFF"/>
          </w:tcPr>
          <w:p w14:paraId="27FDBC70" w14:textId="77777777" w:rsidR="008B18A6" w:rsidRDefault="008B18A6">
            <w:r>
              <w:t>Uma questão tem várias respostas</w:t>
            </w:r>
          </w:p>
        </w:tc>
        <w:tc>
          <w:tcPr>
            <w:tcW w:w="2272" w:type="dxa"/>
            <w:shd w:val="clear" w:color="auto" w:fill="FFFFFF"/>
          </w:tcPr>
          <w:p w14:paraId="4C32E1F0" w14:textId="77777777" w:rsidR="008B18A6" w:rsidRDefault="008B18A6">
            <w:r>
              <w:t>qstCodigo</w:t>
            </w:r>
          </w:p>
        </w:tc>
        <w:tc>
          <w:tcPr>
            <w:tcW w:w="2272" w:type="dxa"/>
            <w:shd w:val="clear" w:color="auto" w:fill="FFFFFF"/>
          </w:tcPr>
          <w:p w14:paraId="57129871" w14:textId="77777777" w:rsidR="008B18A6" w:rsidRDefault="008B18A6">
            <w:r>
              <w:t>qstCodigo</w:t>
            </w:r>
          </w:p>
        </w:tc>
      </w:tr>
    </w:tbl>
    <w:p w14:paraId="60B5BA2C" w14:textId="77777777" w:rsidR="008B18A6" w:rsidRDefault="008B18A6"/>
    <w:p w14:paraId="36B405EC" w14:textId="77777777" w:rsidR="008B18A6" w:rsidRDefault="008B18A6">
      <w:pPr>
        <w:pStyle w:val="Ttulo3"/>
      </w:pPr>
      <w:bookmarkStart w:id="226" w:name="TAB157"/>
      <w:bookmarkStart w:id="227" w:name="_Toc183459814"/>
      <w:bookmarkEnd w:id="226"/>
      <w:r>
        <w:t>Tabela TrimQuestoesMercados</w:t>
      </w:r>
      <w:bookmarkEnd w:id="227"/>
    </w:p>
    <w:p w14:paraId="335403B4" w14:textId="77777777" w:rsidR="008B18A6" w:rsidRDefault="008B18A6">
      <w:pPr>
        <w:pStyle w:val="PreHead3"/>
      </w:pPr>
    </w:p>
    <w:p w14:paraId="391EE97B" w14:textId="77777777" w:rsidR="008B18A6" w:rsidRDefault="008B18A6">
      <w:r>
        <w:t>Esta tabela contém a definição das questões que figuram no questionário trimestral por mercado. Seu conteúdo é fixo.</w:t>
      </w:r>
    </w:p>
    <w:p w14:paraId="71EFEC65"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8662475" w14:textId="77777777">
        <w:trPr>
          <w:cantSplit/>
          <w:trHeight w:val="426"/>
          <w:tblHeader/>
          <w:jc w:val="center"/>
        </w:trPr>
        <w:tc>
          <w:tcPr>
            <w:tcW w:w="2441" w:type="dxa"/>
            <w:vMerge w:val="restart"/>
            <w:shd w:val="pct20" w:color="000000" w:fill="FFFFFF"/>
          </w:tcPr>
          <w:p w14:paraId="1C4CE14B" w14:textId="77777777" w:rsidR="008B18A6" w:rsidRDefault="008B18A6">
            <w:pPr>
              <w:pStyle w:val="tabela"/>
              <w:rPr>
                <w:b/>
              </w:rPr>
            </w:pPr>
            <w:r>
              <w:rPr>
                <w:b/>
              </w:rPr>
              <w:t>Campo</w:t>
            </w:r>
          </w:p>
        </w:tc>
        <w:tc>
          <w:tcPr>
            <w:tcW w:w="2954" w:type="dxa"/>
            <w:shd w:val="pct20" w:color="000000" w:fill="FFFFFF"/>
          </w:tcPr>
          <w:p w14:paraId="4C6BC4CD" w14:textId="77777777" w:rsidR="008B18A6" w:rsidRDefault="008B18A6">
            <w:pPr>
              <w:pStyle w:val="tabela"/>
              <w:rPr>
                <w:b/>
              </w:rPr>
            </w:pPr>
            <w:r>
              <w:rPr>
                <w:b/>
              </w:rPr>
              <w:t>Tipo</w:t>
            </w:r>
          </w:p>
        </w:tc>
        <w:tc>
          <w:tcPr>
            <w:tcW w:w="966" w:type="dxa"/>
            <w:shd w:val="pct20" w:color="000000" w:fill="FFFFFF"/>
          </w:tcPr>
          <w:p w14:paraId="5D69BC0C" w14:textId="77777777" w:rsidR="008B18A6" w:rsidRDefault="008B18A6">
            <w:pPr>
              <w:pStyle w:val="tabela"/>
              <w:rPr>
                <w:b/>
              </w:rPr>
            </w:pPr>
            <w:r>
              <w:rPr>
                <w:b/>
              </w:rPr>
              <w:t>C.P.</w:t>
            </w:r>
          </w:p>
        </w:tc>
        <w:tc>
          <w:tcPr>
            <w:tcW w:w="966" w:type="dxa"/>
            <w:shd w:val="pct20" w:color="000000" w:fill="FFFFFF"/>
          </w:tcPr>
          <w:p w14:paraId="3C5FEE74" w14:textId="77777777" w:rsidR="008B18A6" w:rsidRDefault="008B18A6">
            <w:pPr>
              <w:pStyle w:val="tabela"/>
              <w:rPr>
                <w:b/>
              </w:rPr>
            </w:pPr>
            <w:r>
              <w:rPr>
                <w:b/>
              </w:rPr>
              <w:t>C.E.</w:t>
            </w:r>
          </w:p>
        </w:tc>
        <w:tc>
          <w:tcPr>
            <w:tcW w:w="966" w:type="dxa"/>
            <w:shd w:val="pct20" w:color="000000" w:fill="FFFFFF"/>
          </w:tcPr>
          <w:p w14:paraId="474BA6AA" w14:textId="77777777" w:rsidR="008B18A6" w:rsidRDefault="008B18A6">
            <w:pPr>
              <w:pStyle w:val="tabela"/>
              <w:rPr>
                <w:b/>
              </w:rPr>
            </w:pPr>
            <w:r>
              <w:rPr>
                <w:b/>
              </w:rPr>
              <w:t>Obrig.</w:t>
            </w:r>
          </w:p>
        </w:tc>
        <w:tc>
          <w:tcPr>
            <w:tcW w:w="968" w:type="dxa"/>
            <w:shd w:val="pct20" w:color="000000" w:fill="FFFFFF"/>
          </w:tcPr>
          <w:p w14:paraId="3C45AF62" w14:textId="77777777" w:rsidR="008B18A6" w:rsidRDefault="008B18A6">
            <w:pPr>
              <w:pStyle w:val="tabela"/>
              <w:rPr>
                <w:b/>
              </w:rPr>
            </w:pPr>
            <w:r>
              <w:rPr>
                <w:b/>
              </w:rPr>
              <w:t>Calc.</w:t>
            </w:r>
          </w:p>
        </w:tc>
      </w:tr>
      <w:tr w:rsidR="008B18A6" w14:paraId="746C9780" w14:textId="77777777">
        <w:trPr>
          <w:cantSplit/>
          <w:trHeight w:val="426"/>
          <w:tblHeader/>
          <w:jc w:val="center"/>
        </w:trPr>
        <w:tc>
          <w:tcPr>
            <w:tcW w:w="2441" w:type="dxa"/>
            <w:vMerge/>
            <w:shd w:val="pct20" w:color="000000" w:fill="FFFFFF"/>
          </w:tcPr>
          <w:p w14:paraId="61917EE2" w14:textId="77777777" w:rsidR="008B18A6" w:rsidRDefault="008B18A6">
            <w:pPr>
              <w:pStyle w:val="tabela"/>
              <w:rPr>
                <w:b/>
              </w:rPr>
            </w:pPr>
          </w:p>
        </w:tc>
        <w:tc>
          <w:tcPr>
            <w:tcW w:w="6820" w:type="dxa"/>
            <w:gridSpan w:val="5"/>
            <w:shd w:val="pct20" w:color="000000" w:fill="FFFFFF"/>
          </w:tcPr>
          <w:p w14:paraId="25BD90E6" w14:textId="77777777" w:rsidR="008B18A6" w:rsidRDefault="008B18A6">
            <w:pPr>
              <w:pStyle w:val="tabela-spellchk"/>
              <w:rPr>
                <w:b/>
              </w:rPr>
            </w:pPr>
            <w:r>
              <w:rPr>
                <w:b/>
              </w:rPr>
              <w:t>Descrição</w:t>
            </w:r>
          </w:p>
        </w:tc>
      </w:tr>
      <w:tr w:rsidR="008B18A6" w14:paraId="094EAF8D" w14:textId="77777777">
        <w:trPr>
          <w:cantSplit/>
          <w:trHeight w:hRule="exact" w:val="20"/>
          <w:tblHeader/>
          <w:jc w:val="center"/>
        </w:trPr>
        <w:tc>
          <w:tcPr>
            <w:tcW w:w="2441" w:type="dxa"/>
            <w:shd w:val="pct20" w:color="000000" w:fill="FFFFFF"/>
          </w:tcPr>
          <w:p w14:paraId="04FD0270" w14:textId="77777777" w:rsidR="008B18A6" w:rsidRDefault="008B18A6">
            <w:pPr>
              <w:pStyle w:val="tabela-separate"/>
              <w:rPr>
                <w:b/>
              </w:rPr>
            </w:pPr>
          </w:p>
        </w:tc>
        <w:tc>
          <w:tcPr>
            <w:tcW w:w="6820" w:type="dxa"/>
            <w:gridSpan w:val="5"/>
            <w:shd w:val="pct20" w:color="000000" w:fill="FFFFFF"/>
          </w:tcPr>
          <w:p w14:paraId="79533CC1" w14:textId="77777777" w:rsidR="008B18A6" w:rsidRDefault="008B18A6">
            <w:pPr>
              <w:pStyle w:val="tabela-separate"/>
              <w:rPr>
                <w:b/>
              </w:rPr>
            </w:pPr>
          </w:p>
        </w:tc>
      </w:tr>
      <w:tr w:rsidR="008B18A6" w14:paraId="3512138F" w14:textId="77777777">
        <w:trPr>
          <w:cantSplit/>
          <w:trHeight w:val="426"/>
          <w:jc w:val="center"/>
        </w:trPr>
        <w:tc>
          <w:tcPr>
            <w:tcW w:w="2441" w:type="dxa"/>
            <w:vMerge w:val="restart"/>
            <w:shd w:val="clear" w:color="auto" w:fill="FFFFFF"/>
          </w:tcPr>
          <w:p w14:paraId="2AB17C61" w14:textId="77777777" w:rsidR="008B18A6" w:rsidRDefault="008B18A6">
            <w:pPr>
              <w:pStyle w:val="tabela"/>
            </w:pPr>
            <w:r>
              <w:t>merCodigo</w:t>
            </w:r>
          </w:p>
        </w:tc>
        <w:tc>
          <w:tcPr>
            <w:tcW w:w="2954" w:type="dxa"/>
            <w:shd w:val="clear" w:color="auto" w:fill="FFFFFF"/>
          </w:tcPr>
          <w:p w14:paraId="75FD6C01" w14:textId="77777777" w:rsidR="008B18A6" w:rsidRDefault="008B18A6">
            <w:pPr>
              <w:pStyle w:val="tabela"/>
            </w:pPr>
            <w:r>
              <w:t>Long Integer</w:t>
            </w:r>
          </w:p>
        </w:tc>
        <w:tc>
          <w:tcPr>
            <w:tcW w:w="966" w:type="dxa"/>
            <w:shd w:val="clear" w:color="auto" w:fill="FFFFFF"/>
          </w:tcPr>
          <w:p w14:paraId="1625493E" w14:textId="77777777" w:rsidR="008B18A6" w:rsidRDefault="008B18A6">
            <w:pPr>
              <w:pStyle w:val="tabela"/>
            </w:pPr>
            <w:r>
              <w:t>Sim</w:t>
            </w:r>
          </w:p>
        </w:tc>
        <w:tc>
          <w:tcPr>
            <w:tcW w:w="966" w:type="dxa"/>
            <w:shd w:val="clear" w:color="auto" w:fill="FFFFFF"/>
          </w:tcPr>
          <w:p w14:paraId="2F779223" w14:textId="77777777" w:rsidR="008B18A6" w:rsidRDefault="008B18A6">
            <w:pPr>
              <w:pStyle w:val="tabela"/>
            </w:pPr>
            <w:r>
              <w:t>Não</w:t>
            </w:r>
          </w:p>
        </w:tc>
        <w:tc>
          <w:tcPr>
            <w:tcW w:w="966" w:type="dxa"/>
            <w:shd w:val="clear" w:color="auto" w:fill="FFFFFF"/>
          </w:tcPr>
          <w:p w14:paraId="192E0E8D" w14:textId="77777777" w:rsidR="008B18A6" w:rsidRDefault="008B18A6">
            <w:pPr>
              <w:pStyle w:val="tabela"/>
            </w:pPr>
            <w:r>
              <w:t>Não</w:t>
            </w:r>
          </w:p>
        </w:tc>
        <w:tc>
          <w:tcPr>
            <w:tcW w:w="968" w:type="dxa"/>
            <w:shd w:val="clear" w:color="auto" w:fill="FFFFFF"/>
          </w:tcPr>
          <w:p w14:paraId="16F0F5CA" w14:textId="77777777" w:rsidR="008B18A6" w:rsidRDefault="008B18A6">
            <w:pPr>
              <w:pStyle w:val="tabela"/>
            </w:pPr>
            <w:r>
              <w:t>Não</w:t>
            </w:r>
          </w:p>
        </w:tc>
      </w:tr>
      <w:tr w:rsidR="008B18A6" w14:paraId="164E7273" w14:textId="77777777">
        <w:trPr>
          <w:cantSplit/>
          <w:trHeight w:val="426"/>
          <w:jc w:val="center"/>
        </w:trPr>
        <w:tc>
          <w:tcPr>
            <w:tcW w:w="2441" w:type="dxa"/>
            <w:vMerge/>
            <w:shd w:val="clear" w:color="auto" w:fill="FFFFFF"/>
          </w:tcPr>
          <w:p w14:paraId="1185323D" w14:textId="77777777" w:rsidR="008B18A6" w:rsidRDefault="008B18A6">
            <w:pPr>
              <w:pStyle w:val="tabela"/>
            </w:pPr>
          </w:p>
        </w:tc>
        <w:tc>
          <w:tcPr>
            <w:tcW w:w="6820" w:type="dxa"/>
            <w:gridSpan w:val="5"/>
            <w:shd w:val="clear" w:color="auto" w:fill="FFFFFF"/>
          </w:tcPr>
          <w:p w14:paraId="3DE5071B" w14:textId="77777777" w:rsidR="008B18A6" w:rsidRDefault="008B18A6">
            <w:pPr>
              <w:pStyle w:val="tabela-spellchk"/>
            </w:pPr>
            <w:r>
              <w:t>Código do mercado.</w:t>
            </w:r>
          </w:p>
        </w:tc>
      </w:tr>
      <w:tr w:rsidR="008B18A6" w14:paraId="7DB0A3B5" w14:textId="77777777">
        <w:trPr>
          <w:cantSplit/>
          <w:trHeight w:hRule="exact" w:val="20"/>
          <w:jc w:val="center"/>
        </w:trPr>
        <w:tc>
          <w:tcPr>
            <w:tcW w:w="2441" w:type="dxa"/>
            <w:shd w:val="clear" w:color="auto" w:fill="FFFFFF"/>
          </w:tcPr>
          <w:p w14:paraId="5A895EDF" w14:textId="77777777" w:rsidR="008B18A6" w:rsidRDefault="008B18A6">
            <w:pPr>
              <w:pStyle w:val="tabela-separate"/>
            </w:pPr>
          </w:p>
        </w:tc>
        <w:tc>
          <w:tcPr>
            <w:tcW w:w="6820" w:type="dxa"/>
            <w:gridSpan w:val="5"/>
            <w:shd w:val="clear" w:color="auto" w:fill="FFFFFF"/>
          </w:tcPr>
          <w:p w14:paraId="63097A95" w14:textId="77777777" w:rsidR="008B18A6" w:rsidRDefault="008B18A6">
            <w:pPr>
              <w:pStyle w:val="tabela-separate"/>
            </w:pPr>
          </w:p>
        </w:tc>
      </w:tr>
      <w:tr w:rsidR="008B18A6" w14:paraId="5CB15720" w14:textId="77777777">
        <w:trPr>
          <w:cantSplit/>
          <w:trHeight w:val="426"/>
          <w:jc w:val="center"/>
        </w:trPr>
        <w:tc>
          <w:tcPr>
            <w:tcW w:w="2441" w:type="dxa"/>
            <w:vMerge w:val="restart"/>
            <w:shd w:val="clear" w:color="auto" w:fill="FFFFFF"/>
          </w:tcPr>
          <w:p w14:paraId="7C854113" w14:textId="77777777" w:rsidR="008B18A6" w:rsidRDefault="008B18A6">
            <w:pPr>
              <w:pStyle w:val="tabela"/>
              <w:rPr>
                <w:lang w:val="en-US"/>
              </w:rPr>
            </w:pPr>
            <w:r>
              <w:rPr>
                <w:lang w:val="en-US"/>
              </w:rPr>
              <w:t>qsmFimVigencia</w:t>
            </w:r>
          </w:p>
        </w:tc>
        <w:tc>
          <w:tcPr>
            <w:tcW w:w="2954" w:type="dxa"/>
            <w:shd w:val="clear" w:color="auto" w:fill="FFFFFF"/>
          </w:tcPr>
          <w:p w14:paraId="1F1E6C84" w14:textId="77777777" w:rsidR="008B18A6" w:rsidRDefault="008B18A6">
            <w:pPr>
              <w:pStyle w:val="tabela"/>
              <w:rPr>
                <w:lang w:val="en-US"/>
              </w:rPr>
            </w:pPr>
            <w:r>
              <w:rPr>
                <w:lang w:val="en-US"/>
              </w:rPr>
              <w:t>Date/Time</w:t>
            </w:r>
          </w:p>
        </w:tc>
        <w:tc>
          <w:tcPr>
            <w:tcW w:w="966" w:type="dxa"/>
            <w:shd w:val="clear" w:color="auto" w:fill="FFFFFF"/>
          </w:tcPr>
          <w:p w14:paraId="6D35CC1B" w14:textId="77777777" w:rsidR="008B18A6" w:rsidRDefault="008B18A6">
            <w:pPr>
              <w:pStyle w:val="tabela"/>
            </w:pPr>
            <w:r>
              <w:t>Não</w:t>
            </w:r>
          </w:p>
        </w:tc>
        <w:tc>
          <w:tcPr>
            <w:tcW w:w="966" w:type="dxa"/>
            <w:shd w:val="clear" w:color="auto" w:fill="FFFFFF"/>
          </w:tcPr>
          <w:p w14:paraId="43E424F0" w14:textId="77777777" w:rsidR="008B18A6" w:rsidRDefault="008B18A6">
            <w:pPr>
              <w:pStyle w:val="tabela"/>
            </w:pPr>
            <w:r>
              <w:t>Não</w:t>
            </w:r>
          </w:p>
        </w:tc>
        <w:tc>
          <w:tcPr>
            <w:tcW w:w="966" w:type="dxa"/>
            <w:shd w:val="clear" w:color="auto" w:fill="FFFFFF"/>
          </w:tcPr>
          <w:p w14:paraId="2269F237" w14:textId="77777777" w:rsidR="008B18A6" w:rsidRDefault="008B18A6">
            <w:pPr>
              <w:pStyle w:val="tabela"/>
            </w:pPr>
            <w:r>
              <w:t>Não</w:t>
            </w:r>
          </w:p>
        </w:tc>
        <w:tc>
          <w:tcPr>
            <w:tcW w:w="968" w:type="dxa"/>
            <w:shd w:val="clear" w:color="auto" w:fill="FFFFFF"/>
          </w:tcPr>
          <w:p w14:paraId="557DF874" w14:textId="77777777" w:rsidR="008B18A6" w:rsidRDefault="008B18A6">
            <w:pPr>
              <w:pStyle w:val="tabela"/>
            </w:pPr>
            <w:r>
              <w:t>Não</w:t>
            </w:r>
          </w:p>
        </w:tc>
      </w:tr>
      <w:tr w:rsidR="008B18A6" w14:paraId="35A62005" w14:textId="77777777">
        <w:trPr>
          <w:cantSplit/>
          <w:trHeight w:val="426"/>
          <w:jc w:val="center"/>
        </w:trPr>
        <w:tc>
          <w:tcPr>
            <w:tcW w:w="2441" w:type="dxa"/>
            <w:vMerge/>
            <w:shd w:val="clear" w:color="auto" w:fill="FFFFFF"/>
          </w:tcPr>
          <w:p w14:paraId="1A68506D" w14:textId="77777777" w:rsidR="008B18A6" w:rsidRDefault="008B18A6">
            <w:pPr>
              <w:pStyle w:val="tabela"/>
            </w:pPr>
          </w:p>
        </w:tc>
        <w:tc>
          <w:tcPr>
            <w:tcW w:w="6820" w:type="dxa"/>
            <w:gridSpan w:val="5"/>
            <w:shd w:val="clear" w:color="auto" w:fill="FFFFFF"/>
          </w:tcPr>
          <w:p w14:paraId="2EE22B5B" w14:textId="77777777" w:rsidR="008B18A6" w:rsidRDefault="008B18A6">
            <w:pPr>
              <w:pStyle w:val="tabela-spellchk"/>
            </w:pPr>
            <w:r>
              <w:t>Data de fim de vigência da questão do questionário trimestral.</w:t>
            </w:r>
          </w:p>
        </w:tc>
      </w:tr>
      <w:tr w:rsidR="008B18A6" w14:paraId="242EB23F" w14:textId="77777777">
        <w:trPr>
          <w:cantSplit/>
          <w:trHeight w:hRule="exact" w:val="20"/>
          <w:jc w:val="center"/>
        </w:trPr>
        <w:tc>
          <w:tcPr>
            <w:tcW w:w="2441" w:type="dxa"/>
            <w:shd w:val="clear" w:color="auto" w:fill="FFFFFF"/>
          </w:tcPr>
          <w:p w14:paraId="4127311D" w14:textId="77777777" w:rsidR="008B18A6" w:rsidRDefault="008B18A6">
            <w:pPr>
              <w:pStyle w:val="tabela-separate"/>
            </w:pPr>
          </w:p>
        </w:tc>
        <w:tc>
          <w:tcPr>
            <w:tcW w:w="6820" w:type="dxa"/>
            <w:gridSpan w:val="5"/>
            <w:shd w:val="clear" w:color="auto" w:fill="FFFFFF"/>
          </w:tcPr>
          <w:p w14:paraId="17940273" w14:textId="77777777" w:rsidR="008B18A6" w:rsidRDefault="008B18A6">
            <w:pPr>
              <w:pStyle w:val="tabela-separate"/>
            </w:pPr>
          </w:p>
        </w:tc>
      </w:tr>
      <w:tr w:rsidR="008B18A6" w14:paraId="70DDED40" w14:textId="77777777">
        <w:trPr>
          <w:cantSplit/>
          <w:trHeight w:val="426"/>
          <w:jc w:val="center"/>
        </w:trPr>
        <w:tc>
          <w:tcPr>
            <w:tcW w:w="2441" w:type="dxa"/>
            <w:vMerge w:val="restart"/>
            <w:shd w:val="clear" w:color="auto" w:fill="FFFFFF"/>
          </w:tcPr>
          <w:p w14:paraId="2E78E4C4" w14:textId="77777777" w:rsidR="008B18A6" w:rsidRDefault="008B18A6">
            <w:pPr>
              <w:pStyle w:val="tabela"/>
            </w:pPr>
            <w:r>
              <w:t>qsmInicioVigencia</w:t>
            </w:r>
          </w:p>
        </w:tc>
        <w:tc>
          <w:tcPr>
            <w:tcW w:w="2954" w:type="dxa"/>
            <w:shd w:val="clear" w:color="auto" w:fill="FFFFFF"/>
          </w:tcPr>
          <w:p w14:paraId="6EED10C9" w14:textId="77777777" w:rsidR="008B18A6" w:rsidRDefault="008B18A6">
            <w:pPr>
              <w:pStyle w:val="tabela"/>
            </w:pPr>
            <w:r>
              <w:t>Date/Time</w:t>
            </w:r>
          </w:p>
        </w:tc>
        <w:tc>
          <w:tcPr>
            <w:tcW w:w="966" w:type="dxa"/>
            <w:shd w:val="clear" w:color="auto" w:fill="FFFFFF"/>
          </w:tcPr>
          <w:p w14:paraId="17A9EA34" w14:textId="77777777" w:rsidR="008B18A6" w:rsidRDefault="008B18A6">
            <w:pPr>
              <w:pStyle w:val="tabela"/>
            </w:pPr>
            <w:r>
              <w:t>Não</w:t>
            </w:r>
          </w:p>
        </w:tc>
        <w:tc>
          <w:tcPr>
            <w:tcW w:w="966" w:type="dxa"/>
            <w:shd w:val="clear" w:color="auto" w:fill="FFFFFF"/>
          </w:tcPr>
          <w:p w14:paraId="6C8A980B" w14:textId="77777777" w:rsidR="008B18A6" w:rsidRDefault="008B18A6">
            <w:pPr>
              <w:pStyle w:val="tabela"/>
            </w:pPr>
            <w:r>
              <w:t>Não</w:t>
            </w:r>
          </w:p>
        </w:tc>
        <w:tc>
          <w:tcPr>
            <w:tcW w:w="966" w:type="dxa"/>
            <w:shd w:val="clear" w:color="auto" w:fill="FFFFFF"/>
          </w:tcPr>
          <w:p w14:paraId="1BF7BEF5" w14:textId="77777777" w:rsidR="008B18A6" w:rsidRDefault="008B18A6">
            <w:pPr>
              <w:pStyle w:val="tabela"/>
            </w:pPr>
            <w:r>
              <w:t>Não</w:t>
            </w:r>
          </w:p>
        </w:tc>
        <w:tc>
          <w:tcPr>
            <w:tcW w:w="968" w:type="dxa"/>
            <w:shd w:val="clear" w:color="auto" w:fill="FFFFFF"/>
          </w:tcPr>
          <w:p w14:paraId="0A657248" w14:textId="77777777" w:rsidR="008B18A6" w:rsidRDefault="008B18A6">
            <w:pPr>
              <w:pStyle w:val="tabela"/>
            </w:pPr>
            <w:r>
              <w:t>Não</w:t>
            </w:r>
          </w:p>
        </w:tc>
      </w:tr>
      <w:tr w:rsidR="008B18A6" w14:paraId="615DB0D7" w14:textId="77777777">
        <w:trPr>
          <w:cantSplit/>
          <w:trHeight w:val="426"/>
          <w:jc w:val="center"/>
        </w:trPr>
        <w:tc>
          <w:tcPr>
            <w:tcW w:w="2441" w:type="dxa"/>
            <w:vMerge/>
            <w:shd w:val="clear" w:color="auto" w:fill="FFFFFF"/>
          </w:tcPr>
          <w:p w14:paraId="0CE399D4" w14:textId="77777777" w:rsidR="008B18A6" w:rsidRDefault="008B18A6">
            <w:pPr>
              <w:pStyle w:val="tabela"/>
            </w:pPr>
          </w:p>
        </w:tc>
        <w:tc>
          <w:tcPr>
            <w:tcW w:w="6820" w:type="dxa"/>
            <w:gridSpan w:val="5"/>
            <w:shd w:val="clear" w:color="auto" w:fill="FFFFFF"/>
          </w:tcPr>
          <w:p w14:paraId="12910AF2" w14:textId="77777777" w:rsidR="008B18A6" w:rsidRDefault="008B18A6">
            <w:pPr>
              <w:pStyle w:val="tabela-spellchk"/>
            </w:pPr>
            <w:r>
              <w:t>Data de início de vigência da questão do questionário trimestral.</w:t>
            </w:r>
          </w:p>
        </w:tc>
      </w:tr>
      <w:tr w:rsidR="008B18A6" w14:paraId="02916A06" w14:textId="77777777">
        <w:trPr>
          <w:cantSplit/>
          <w:trHeight w:hRule="exact" w:val="20"/>
          <w:jc w:val="center"/>
        </w:trPr>
        <w:tc>
          <w:tcPr>
            <w:tcW w:w="2441" w:type="dxa"/>
            <w:shd w:val="clear" w:color="auto" w:fill="FFFFFF"/>
          </w:tcPr>
          <w:p w14:paraId="62561A85" w14:textId="77777777" w:rsidR="008B18A6" w:rsidRDefault="008B18A6">
            <w:pPr>
              <w:pStyle w:val="tabela-separate"/>
            </w:pPr>
          </w:p>
        </w:tc>
        <w:tc>
          <w:tcPr>
            <w:tcW w:w="6820" w:type="dxa"/>
            <w:gridSpan w:val="5"/>
            <w:shd w:val="clear" w:color="auto" w:fill="FFFFFF"/>
          </w:tcPr>
          <w:p w14:paraId="1C44482B" w14:textId="77777777" w:rsidR="008B18A6" w:rsidRDefault="008B18A6">
            <w:pPr>
              <w:pStyle w:val="tabela-separate"/>
            </w:pPr>
          </w:p>
        </w:tc>
      </w:tr>
      <w:tr w:rsidR="008B18A6" w14:paraId="14AB3A0F" w14:textId="77777777">
        <w:trPr>
          <w:cantSplit/>
          <w:trHeight w:val="426"/>
          <w:jc w:val="center"/>
        </w:trPr>
        <w:tc>
          <w:tcPr>
            <w:tcW w:w="2441" w:type="dxa"/>
            <w:vMerge w:val="restart"/>
            <w:shd w:val="clear" w:color="auto" w:fill="FFFFFF"/>
          </w:tcPr>
          <w:p w14:paraId="1F9D17D6" w14:textId="77777777" w:rsidR="008B18A6" w:rsidRDefault="008B18A6">
            <w:pPr>
              <w:pStyle w:val="tabela"/>
            </w:pPr>
            <w:r>
              <w:t>qsmNum</w:t>
            </w:r>
          </w:p>
        </w:tc>
        <w:tc>
          <w:tcPr>
            <w:tcW w:w="2954" w:type="dxa"/>
            <w:shd w:val="clear" w:color="auto" w:fill="FFFFFF"/>
          </w:tcPr>
          <w:p w14:paraId="68A8344D" w14:textId="77777777" w:rsidR="008B18A6" w:rsidRDefault="008B18A6">
            <w:pPr>
              <w:pStyle w:val="tabela"/>
            </w:pPr>
            <w:r>
              <w:t>Text(3)</w:t>
            </w:r>
          </w:p>
        </w:tc>
        <w:tc>
          <w:tcPr>
            <w:tcW w:w="966" w:type="dxa"/>
            <w:shd w:val="clear" w:color="auto" w:fill="FFFFFF"/>
          </w:tcPr>
          <w:p w14:paraId="17EB4A5D" w14:textId="77777777" w:rsidR="008B18A6" w:rsidRDefault="008B18A6">
            <w:pPr>
              <w:pStyle w:val="tabela"/>
            </w:pPr>
            <w:r>
              <w:t>Não</w:t>
            </w:r>
          </w:p>
        </w:tc>
        <w:tc>
          <w:tcPr>
            <w:tcW w:w="966" w:type="dxa"/>
            <w:shd w:val="clear" w:color="auto" w:fill="FFFFFF"/>
          </w:tcPr>
          <w:p w14:paraId="389083D7" w14:textId="77777777" w:rsidR="008B18A6" w:rsidRDefault="008B18A6">
            <w:pPr>
              <w:pStyle w:val="tabela"/>
            </w:pPr>
            <w:r>
              <w:t>Não</w:t>
            </w:r>
          </w:p>
        </w:tc>
        <w:tc>
          <w:tcPr>
            <w:tcW w:w="966" w:type="dxa"/>
            <w:shd w:val="clear" w:color="auto" w:fill="FFFFFF"/>
          </w:tcPr>
          <w:p w14:paraId="1B1E8F79" w14:textId="77777777" w:rsidR="008B18A6" w:rsidRDefault="008B18A6">
            <w:pPr>
              <w:pStyle w:val="tabela"/>
            </w:pPr>
            <w:r>
              <w:t>Não</w:t>
            </w:r>
          </w:p>
        </w:tc>
        <w:tc>
          <w:tcPr>
            <w:tcW w:w="968" w:type="dxa"/>
            <w:shd w:val="clear" w:color="auto" w:fill="FFFFFF"/>
          </w:tcPr>
          <w:p w14:paraId="7E72C98E" w14:textId="77777777" w:rsidR="008B18A6" w:rsidRDefault="008B18A6">
            <w:pPr>
              <w:pStyle w:val="tabela"/>
            </w:pPr>
            <w:r>
              <w:t>Não</w:t>
            </w:r>
          </w:p>
        </w:tc>
      </w:tr>
      <w:tr w:rsidR="008B18A6" w14:paraId="09C1A2C0" w14:textId="77777777">
        <w:trPr>
          <w:cantSplit/>
          <w:trHeight w:val="426"/>
          <w:jc w:val="center"/>
        </w:trPr>
        <w:tc>
          <w:tcPr>
            <w:tcW w:w="2441" w:type="dxa"/>
            <w:vMerge/>
            <w:shd w:val="clear" w:color="auto" w:fill="FFFFFF"/>
          </w:tcPr>
          <w:p w14:paraId="07DF1377" w14:textId="77777777" w:rsidR="008B18A6" w:rsidRDefault="008B18A6">
            <w:pPr>
              <w:pStyle w:val="tabela"/>
            </w:pPr>
          </w:p>
        </w:tc>
        <w:tc>
          <w:tcPr>
            <w:tcW w:w="6820" w:type="dxa"/>
            <w:gridSpan w:val="5"/>
            <w:shd w:val="clear" w:color="auto" w:fill="FFFFFF"/>
          </w:tcPr>
          <w:p w14:paraId="13FA70AF" w14:textId="77777777" w:rsidR="008B18A6" w:rsidRDefault="008B18A6">
            <w:pPr>
              <w:pStyle w:val="tabela-spellchk"/>
            </w:pPr>
            <w:r>
              <w:t>Numeração da questão do questionário trimestral</w:t>
            </w:r>
          </w:p>
        </w:tc>
      </w:tr>
      <w:tr w:rsidR="008B18A6" w14:paraId="52064443" w14:textId="77777777">
        <w:trPr>
          <w:cantSplit/>
          <w:trHeight w:hRule="exact" w:val="20"/>
          <w:jc w:val="center"/>
        </w:trPr>
        <w:tc>
          <w:tcPr>
            <w:tcW w:w="2441" w:type="dxa"/>
            <w:shd w:val="clear" w:color="auto" w:fill="FFFFFF"/>
          </w:tcPr>
          <w:p w14:paraId="648D4390" w14:textId="77777777" w:rsidR="008B18A6" w:rsidRDefault="008B18A6">
            <w:pPr>
              <w:pStyle w:val="tabela-separate"/>
            </w:pPr>
          </w:p>
        </w:tc>
        <w:tc>
          <w:tcPr>
            <w:tcW w:w="6820" w:type="dxa"/>
            <w:gridSpan w:val="5"/>
            <w:shd w:val="clear" w:color="auto" w:fill="FFFFFF"/>
          </w:tcPr>
          <w:p w14:paraId="1A65E4C6" w14:textId="77777777" w:rsidR="008B18A6" w:rsidRDefault="008B18A6">
            <w:pPr>
              <w:pStyle w:val="tabela-separate"/>
            </w:pPr>
          </w:p>
        </w:tc>
      </w:tr>
      <w:tr w:rsidR="008B18A6" w14:paraId="531678A2" w14:textId="77777777">
        <w:trPr>
          <w:cantSplit/>
          <w:trHeight w:val="426"/>
          <w:jc w:val="center"/>
        </w:trPr>
        <w:tc>
          <w:tcPr>
            <w:tcW w:w="2441" w:type="dxa"/>
            <w:vMerge w:val="restart"/>
            <w:shd w:val="clear" w:color="auto" w:fill="FFFFFF"/>
          </w:tcPr>
          <w:p w14:paraId="5575B15B" w14:textId="77777777" w:rsidR="008B18A6" w:rsidRDefault="008B18A6">
            <w:pPr>
              <w:pStyle w:val="tabela"/>
            </w:pPr>
            <w:r>
              <w:t>qsmOrdem</w:t>
            </w:r>
          </w:p>
        </w:tc>
        <w:tc>
          <w:tcPr>
            <w:tcW w:w="2954" w:type="dxa"/>
            <w:shd w:val="clear" w:color="auto" w:fill="FFFFFF"/>
          </w:tcPr>
          <w:p w14:paraId="1F21C2EE" w14:textId="77777777" w:rsidR="008B18A6" w:rsidRDefault="008B18A6">
            <w:pPr>
              <w:pStyle w:val="tabela"/>
            </w:pPr>
            <w:r>
              <w:t>Long Integer</w:t>
            </w:r>
          </w:p>
        </w:tc>
        <w:tc>
          <w:tcPr>
            <w:tcW w:w="966" w:type="dxa"/>
            <w:shd w:val="clear" w:color="auto" w:fill="FFFFFF"/>
          </w:tcPr>
          <w:p w14:paraId="6D3FFA40" w14:textId="77777777" w:rsidR="008B18A6" w:rsidRDefault="008B18A6">
            <w:pPr>
              <w:pStyle w:val="tabela"/>
            </w:pPr>
            <w:r>
              <w:t>Não</w:t>
            </w:r>
          </w:p>
        </w:tc>
        <w:tc>
          <w:tcPr>
            <w:tcW w:w="966" w:type="dxa"/>
            <w:shd w:val="clear" w:color="auto" w:fill="FFFFFF"/>
          </w:tcPr>
          <w:p w14:paraId="4A7068A1" w14:textId="77777777" w:rsidR="008B18A6" w:rsidRDefault="008B18A6">
            <w:pPr>
              <w:pStyle w:val="tabela"/>
            </w:pPr>
            <w:r>
              <w:t>Não</w:t>
            </w:r>
          </w:p>
        </w:tc>
        <w:tc>
          <w:tcPr>
            <w:tcW w:w="966" w:type="dxa"/>
            <w:shd w:val="clear" w:color="auto" w:fill="FFFFFF"/>
          </w:tcPr>
          <w:p w14:paraId="556ABA3C" w14:textId="77777777" w:rsidR="008B18A6" w:rsidRDefault="008B18A6">
            <w:pPr>
              <w:pStyle w:val="tabela"/>
            </w:pPr>
            <w:r>
              <w:t>Não</w:t>
            </w:r>
          </w:p>
        </w:tc>
        <w:tc>
          <w:tcPr>
            <w:tcW w:w="968" w:type="dxa"/>
            <w:shd w:val="clear" w:color="auto" w:fill="FFFFFF"/>
          </w:tcPr>
          <w:p w14:paraId="7A777027" w14:textId="77777777" w:rsidR="008B18A6" w:rsidRDefault="008B18A6">
            <w:pPr>
              <w:pStyle w:val="tabela"/>
            </w:pPr>
            <w:r>
              <w:t>Não</w:t>
            </w:r>
          </w:p>
        </w:tc>
      </w:tr>
      <w:tr w:rsidR="008B18A6" w14:paraId="2421BCC4" w14:textId="77777777">
        <w:trPr>
          <w:cantSplit/>
          <w:trHeight w:val="426"/>
          <w:jc w:val="center"/>
        </w:trPr>
        <w:tc>
          <w:tcPr>
            <w:tcW w:w="2441" w:type="dxa"/>
            <w:vMerge/>
            <w:shd w:val="clear" w:color="auto" w:fill="FFFFFF"/>
          </w:tcPr>
          <w:p w14:paraId="201ED16B" w14:textId="77777777" w:rsidR="008B18A6" w:rsidRDefault="008B18A6">
            <w:pPr>
              <w:pStyle w:val="tabela"/>
            </w:pPr>
          </w:p>
        </w:tc>
        <w:tc>
          <w:tcPr>
            <w:tcW w:w="6820" w:type="dxa"/>
            <w:gridSpan w:val="5"/>
            <w:shd w:val="clear" w:color="auto" w:fill="FFFFFF"/>
          </w:tcPr>
          <w:p w14:paraId="5954C54B" w14:textId="77777777" w:rsidR="008B18A6" w:rsidRDefault="008B18A6">
            <w:pPr>
              <w:pStyle w:val="tabela-spellchk"/>
            </w:pPr>
            <w:r>
              <w:t>Ordem das questões dentro de um mesmo mercado</w:t>
            </w:r>
          </w:p>
        </w:tc>
      </w:tr>
      <w:tr w:rsidR="008B18A6" w14:paraId="768F2BFE" w14:textId="77777777">
        <w:trPr>
          <w:cantSplit/>
          <w:trHeight w:hRule="exact" w:val="20"/>
          <w:jc w:val="center"/>
        </w:trPr>
        <w:tc>
          <w:tcPr>
            <w:tcW w:w="2441" w:type="dxa"/>
            <w:shd w:val="clear" w:color="auto" w:fill="FFFFFF"/>
          </w:tcPr>
          <w:p w14:paraId="3D5381F8" w14:textId="77777777" w:rsidR="008B18A6" w:rsidRDefault="008B18A6">
            <w:pPr>
              <w:pStyle w:val="tabela-separate"/>
            </w:pPr>
          </w:p>
        </w:tc>
        <w:tc>
          <w:tcPr>
            <w:tcW w:w="6820" w:type="dxa"/>
            <w:gridSpan w:val="5"/>
            <w:shd w:val="clear" w:color="auto" w:fill="FFFFFF"/>
          </w:tcPr>
          <w:p w14:paraId="47ADEDF8" w14:textId="77777777" w:rsidR="008B18A6" w:rsidRDefault="008B18A6">
            <w:pPr>
              <w:pStyle w:val="tabela-separate"/>
            </w:pPr>
          </w:p>
        </w:tc>
      </w:tr>
      <w:tr w:rsidR="008B18A6" w14:paraId="3DBD7E09" w14:textId="77777777">
        <w:trPr>
          <w:cantSplit/>
          <w:trHeight w:val="426"/>
          <w:jc w:val="center"/>
        </w:trPr>
        <w:tc>
          <w:tcPr>
            <w:tcW w:w="2441" w:type="dxa"/>
            <w:vMerge w:val="restart"/>
            <w:shd w:val="clear" w:color="auto" w:fill="FFFFFF"/>
          </w:tcPr>
          <w:p w14:paraId="6D979480" w14:textId="77777777" w:rsidR="008B18A6" w:rsidRDefault="008B18A6">
            <w:pPr>
              <w:pStyle w:val="tabela"/>
            </w:pPr>
            <w:r>
              <w:t>qstCodigo</w:t>
            </w:r>
          </w:p>
        </w:tc>
        <w:tc>
          <w:tcPr>
            <w:tcW w:w="2954" w:type="dxa"/>
            <w:shd w:val="clear" w:color="auto" w:fill="FFFFFF"/>
          </w:tcPr>
          <w:p w14:paraId="6B28DB9F" w14:textId="77777777" w:rsidR="008B18A6" w:rsidRDefault="008B18A6">
            <w:pPr>
              <w:pStyle w:val="tabela"/>
            </w:pPr>
            <w:r>
              <w:t>Text(3)</w:t>
            </w:r>
          </w:p>
        </w:tc>
        <w:tc>
          <w:tcPr>
            <w:tcW w:w="966" w:type="dxa"/>
            <w:shd w:val="clear" w:color="auto" w:fill="FFFFFF"/>
          </w:tcPr>
          <w:p w14:paraId="197E5CF9" w14:textId="77777777" w:rsidR="008B18A6" w:rsidRDefault="008B18A6">
            <w:pPr>
              <w:pStyle w:val="tabela"/>
            </w:pPr>
            <w:r>
              <w:t>Sim</w:t>
            </w:r>
          </w:p>
        </w:tc>
        <w:tc>
          <w:tcPr>
            <w:tcW w:w="966" w:type="dxa"/>
            <w:shd w:val="clear" w:color="auto" w:fill="FFFFFF"/>
          </w:tcPr>
          <w:p w14:paraId="1FC179D3" w14:textId="77777777" w:rsidR="008B18A6" w:rsidRDefault="008B18A6">
            <w:pPr>
              <w:pStyle w:val="tabela"/>
            </w:pPr>
            <w:r>
              <w:t>Sim</w:t>
            </w:r>
          </w:p>
        </w:tc>
        <w:tc>
          <w:tcPr>
            <w:tcW w:w="966" w:type="dxa"/>
            <w:shd w:val="clear" w:color="auto" w:fill="FFFFFF"/>
          </w:tcPr>
          <w:p w14:paraId="5C6B646C" w14:textId="77777777" w:rsidR="008B18A6" w:rsidRDefault="008B18A6">
            <w:pPr>
              <w:pStyle w:val="tabela"/>
            </w:pPr>
            <w:r>
              <w:t>Não</w:t>
            </w:r>
          </w:p>
        </w:tc>
        <w:tc>
          <w:tcPr>
            <w:tcW w:w="968" w:type="dxa"/>
            <w:shd w:val="clear" w:color="auto" w:fill="FFFFFF"/>
          </w:tcPr>
          <w:p w14:paraId="1EF87C19" w14:textId="77777777" w:rsidR="008B18A6" w:rsidRDefault="008B18A6">
            <w:pPr>
              <w:pStyle w:val="tabela"/>
            </w:pPr>
            <w:r>
              <w:t>Não</w:t>
            </w:r>
          </w:p>
        </w:tc>
      </w:tr>
      <w:tr w:rsidR="008B18A6" w14:paraId="02873AFA" w14:textId="77777777">
        <w:trPr>
          <w:cantSplit/>
          <w:trHeight w:val="426"/>
          <w:jc w:val="center"/>
        </w:trPr>
        <w:tc>
          <w:tcPr>
            <w:tcW w:w="2441" w:type="dxa"/>
            <w:vMerge/>
            <w:shd w:val="clear" w:color="auto" w:fill="FFFFFF"/>
          </w:tcPr>
          <w:p w14:paraId="2998E687" w14:textId="77777777" w:rsidR="008B18A6" w:rsidRDefault="008B18A6">
            <w:pPr>
              <w:pStyle w:val="tabela"/>
            </w:pPr>
          </w:p>
        </w:tc>
        <w:tc>
          <w:tcPr>
            <w:tcW w:w="6820" w:type="dxa"/>
            <w:gridSpan w:val="5"/>
            <w:shd w:val="clear" w:color="auto" w:fill="FFFFFF"/>
          </w:tcPr>
          <w:p w14:paraId="69D098EA" w14:textId="77777777" w:rsidR="008B18A6" w:rsidRDefault="008B18A6">
            <w:pPr>
              <w:pStyle w:val="tabela-spellchk"/>
            </w:pPr>
            <w:r>
              <w:t>Código da questão.</w:t>
            </w:r>
          </w:p>
        </w:tc>
      </w:tr>
      <w:tr w:rsidR="008B18A6" w14:paraId="00E26A23" w14:textId="77777777">
        <w:trPr>
          <w:cantSplit/>
          <w:trHeight w:hRule="exact" w:val="20"/>
          <w:jc w:val="center"/>
        </w:trPr>
        <w:tc>
          <w:tcPr>
            <w:tcW w:w="2441" w:type="dxa"/>
            <w:shd w:val="clear" w:color="auto" w:fill="FFFFFF"/>
          </w:tcPr>
          <w:p w14:paraId="18EE46DD" w14:textId="77777777" w:rsidR="008B18A6" w:rsidRDefault="008B18A6">
            <w:pPr>
              <w:pStyle w:val="tabela-separate"/>
            </w:pPr>
          </w:p>
        </w:tc>
        <w:tc>
          <w:tcPr>
            <w:tcW w:w="6820" w:type="dxa"/>
            <w:gridSpan w:val="5"/>
            <w:shd w:val="clear" w:color="auto" w:fill="FFFFFF"/>
          </w:tcPr>
          <w:p w14:paraId="08214F0D" w14:textId="77777777" w:rsidR="008B18A6" w:rsidRDefault="008B18A6">
            <w:pPr>
              <w:pStyle w:val="tabela-separate"/>
            </w:pPr>
          </w:p>
        </w:tc>
      </w:tr>
    </w:tbl>
    <w:p w14:paraId="090E6DFA" w14:textId="77777777" w:rsidR="008B18A6" w:rsidRDefault="008B18A6"/>
    <w:p w14:paraId="099DB83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C39E770" w14:textId="77777777">
        <w:trPr>
          <w:tblHeader/>
          <w:jc w:val="center"/>
        </w:trPr>
        <w:tc>
          <w:tcPr>
            <w:tcW w:w="2727" w:type="dxa"/>
            <w:shd w:val="pct20" w:color="000000" w:fill="FFFFFF"/>
          </w:tcPr>
          <w:p w14:paraId="02B0AAED" w14:textId="77777777" w:rsidR="008B18A6" w:rsidRDefault="008B18A6">
            <w:pPr>
              <w:rPr>
                <w:b/>
              </w:rPr>
            </w:pPr>
            <w:r>
              <w:rPr>
                <w:b/>
              </w:rPr>
              <w:t>Índice</w:t>
            </w:r>
          </w:p>
        </w:tc>
        <w:tc>
          <w:tcPr>
            <w:tcW w:w="674" w:type="dxa"/>
            <w:shd w:val="pct20" w:color="000000" w:fill="FFFFFF"/>
          </w:tcPr>
          <w:p w14:paraId="4E9A03E0" w14:textId="77777777" w:rsidR="008B18A6" w:rsidRDefault="008B18A6">
            <w:pPr>
              <w:rPr>
                <w:b/>
              </w:rPr>
            </w:pPr>
            <w:r>
              <w:rPr>
                <w:b/>
              </w:rPr>
              <w:t>C.P.</w:t>
            </w:r>
          </w:p>
        </w:tc>
        <w:tc>
          <w:tcPr>
            <w:tcW w:w="674" w:type="dxa"/>
            <w:shd w:val="pct20" w:color="000000" w:fill="FFFFFF"/>
          </w:tcPr>
          <w:p w14:paraId="05938C4C" w14:textId="77777777" w:rsidR="008B18A6" w:rsidRDefault="008B18A6">
            <w:pPr>
              <w:rPr>
                <w:b/>
              </w:rPr>
            </w:pPr>
            <w:r>
              <w:rPr>
                <w:b/>
              </w:rPr>
              <w:t>C.E.</w:t>
            </w:r>
          </w:p>
        </w:tc>
        <w:tc>
          <w:tcPr>
            <w:tcW w:w="850" w:type="dxa"/>
            <w:shd w:val="pct20" w:color="000000" w:fill="FFFFFF"/>
          </w:tcPr>
          <w:p w14:paraId="0879FF3A" w14:textId="77777777" w:rsidR="008B18A6" w:rsidRDefault="008B18A6">
            <w:pPr>
              <w:rPr>
                <w:b/>
              </w:rPr>
            </w:pPr>
            <w:r>
              <w:rPr>
                <w:b/>
              </w:rPr>
              <w:t>Único</w:t>
            </w:r>
          </w:p>
        </w:tc>
        <w:tc>
          <w:tcPr>
            <w:tcW w:w="963" w:type="dxa"/>
            <w:shd w:val="pct20" w:color="000000" w:fill="FFFFFF"/>
          </w:tcPr>
          <w:p w14:paraId="4B410FB6" w14:textId="77777777" w:rsidR="008B18A6" w:rsidRDefault="008B18A6">
            <w:pPr>
              <w:rPr>
                <w:b/>
              </w:rPr>
            </w:pPr>
            <w:r>
              <w:rPr>
                <w:b/>
              </w:rPr>
              <w:t>Agrup.</w:t>
            </w:r>
          </w:p>
        </w:tc>
        <w:tc>
          <w:tcPr>
            <w:tcW w:w="2381" w:type="dxa"/>
            <w:shd w:val="pct20" w:color="000000" w:fill="FFFFFF"/>
          </w:tcPr>
          <w:p w14:paraId="1A04A970" w14:textId="77777777" w:rsidR="008B18A6" w:rsidRDefault="008B18A6">
            <w:pPr>
              <w:rPr>
                <w:b/>
              </w:rPr>
            </w:pPr>
            <w:r>
              <w:rPr>
                <w:b/>
              </w:rPr>
              <w:t>Campo</w:t>
            </w:r>
          </w:p>
        </w:tc>
        <w:tc>
          <w:tcPr>
            <w:tcW w:w="963" w:type="dxa"/>
            <w:shd w:val="pct20" w:color="000000" w:fill="FFFFFF"/>
          </w:tcPr>
          <w:p w14:paraId="3FE4EBE1" w14:textId="77777777" w:rsidR="008B18A6" w:rsidRDefault="008B18A6">
            <w:pPr>
              <w:rPr>
                <w:b/>
              </w:rPr>
            </w:pPr>
            <w:r>
              <w:rPr>
                <w:b/>
              </w:rPr>
              <w:t>Ordem</w:t>
            </w:r>
          </w:p>
        </w:tc>
      </w:tr>
      <w:tr w:rsidR="008B18A6" w14:paraId="34A66E51" w14:textId="77777777">
        <w:trPr>
          <w:jc w:val="center"/>
        </w:trPr>
        <w:tc>
          <w:tcPr>
            <w:tcW w:w="2727" w:type="dxa"/>
            <w:shd w:val="clear" w:color="auto" w:fill="FFFFFF"/>
          </w:tcPr>
          <w:p w14:paraId="64707F37" w14:textId="77777777" w:rsidR="008B18A6" w:rsidRDefault="008B18A6">
            <w:r>
              <w:t>qsmNum</w:t>
            </w:r>
          </w:p>
        </w:tc>
        <w:tc>
          <w:tcPr>
            <w:tcW w:w="674" w:type="dxa"/>
            <w:shd w:val="clear" w:color="auto" w:fill="FFFFFF"/>
          </w:tcPr>
          <w:p w14:paraId="4ACD3E6A" w14:textId="77777777" w:rsidR="008B18A6" w:rsidRDefault="008B18A6">
            <w:r>
              <w:t>Não</w:t>
            </w:r>
          </w:p>
        </w:tc>
        <w:tc>
          <w:tcPr>
            <w:tcW w:w="674" w:type="dxa"/>
            <w:shd w:val="clear" w:color="auto" w:fill="FFFFFF"/>
          </w:tcPr>
          <w:p w14:paraId="3EE055C1" w14:textId="77777777" w:rsidR="008B18A6" w:rsidRDefault="008B18A6">
            <w:r>
              <w:t>Não</w:t>
            </w:r>
          </w:p>
        </w:tc>
        <w:tc>
          <w:tcPr>
            <w:tcW w:w="850" w:type="dxa"/>
            <w:shd w:val="clear" w:color="auto" w:fill="FFFFFF"/>
          </w:tcPr>
          <w:p w14:paraId="3F46A082" w14:textId="77777777" w:rsidR="008B18A6" w:rsidRDefault="008B18A6">
            <w:r>
              <w:t>Não</w:t>
            </w:r>
          </w:p>
        </w:tc>
        <w:tc>
          <w:tcPr>
            <w:tcW w:w="963" w:type="dxa"/>
            <w:shd w:val="clear" w:color="auto" w:fill="FFFFFF"/>
          </w:tcPr>
          <w:p w14:paraId="13887B70" w14:textId="77777777" w:rsidR="008B18A6" w:rsidRDefault="008B18A6">
            <w:r>
              <w:t>Não</w:t>
            </w:r>
          </w:p>
        </w:tc>
        <w:tc>
          <w:tcPr>
            <w:tcW w:w="2381" w:type="dxa"/>
            <w:shd w:val="clear" w:color="auto" w:fill="FFFFFF"/>
          </w:tcPr>
          <w:p w14:paraId="75F433DA" w14:textId="77777777" w:rsidR="008B18A6" w:rsidRDefault="008B18A6">
            <w:r>
              <w:t>qsmNum</w:t>
            </w:r>
          </w:p>
        </w:tc>
        <w:tc>
          <w:tcPr>
            <w:tcW w:w="963" w:type="dxa"/>
            <w:shd w:val="clear" w:color="auto" w:fill="FFFFFF"/>
          </w:tcPr>
          <w:p w14:paraId="34762CEE" w14:textId="77777777" w:rsidR="008B18A6" w:rsidRDefault="008B18A6">
            <w:r>
              <w:t>ASC.</w:t>
            </w:r>
          </w:p>
        </w:tc>
      </w:tr>
      <w:tr w:rsidR="008B18A6" w14:paraId="6CB717A5" w14:textId="77777777">
        <w:trPr>
          <w:cantSplit/>
          <w:trHeight w:val="367"/>
          <w:jc w:val="center"/>
        </w:trPr>
        <w:tc>
          <w:tcPr>
            <w:tcW w:w="2727" w:type="dxa"/>
            <w:vMerge w:val="restart"/>
            <w:shd w:val="clear" w:color="auto" w:fill="FFFFFF"/>
          </w:tcPr>
          <w:p w14:paraId="6FE2FAAE" w14:textId="77777777" w:rsidR="008B18A6" w:rsidRDefault="008B18A6">
            <w:r>
              <w:t>qstCodigo_merCodigo</w:t>
            </w:r>
          </w:p>
        </w:tc>
        <w:tc>
          <w:tcPr>
            <w:tcW w:w="674" w:type="dxa"/>
            <w:vMerge w:val="restart"/>
            <w:shd w:val="clear" w:color="auto" w:fill="FFFFFF"/>
          </w:tcPr>
          <w:p w14:paraId="71B7DC92" w14:textId="77777777" w:rsidR="008B18A6" w:rsidRDefault="008B18A6">
            <w:r>
              <w:t>Sim</w:t>
            </w:r>
          </w:p>
        </w:tc>
        <w:tc>
          <w:tcPr>
            <w:tcW w:w="674" w:type="dxa"/>
            <w:vMerge w:val="restart"/>
            <w:shd w:val="clear" w:color="auto" w:fill="FFFFFF"/>
          </w:tcPr>
          <w:p w14:paraId="3595B484" w14:textId="77777777" w:rsidR="008B18A6" w:rsidRDefault="008B18A6">
            <w:r>
              <w:t>Não</w:t>
            </w:r>
          </w:p>
        </w:tc>
        <w:tc>
          <w:tcPr>
            <w:tcW w:w="850" w:type="dxa"/>
            <w:vMerge w:val="restart"/>
            <w:shd w:val="clear" w:color="auto" w:fill="FFFFFF"/>
          </w:tcPr>
          <w:p w14:paraId="4B3AFFF3" w14:textId="77777777" w:rsidR="008B18A6" w:rsidRDefault="008B18A6">
            <w:r>
              <w:t>Sim</w:t>
            </w:r>
          </w:p>
        </w:tc>
        <w:tc>
          <w:tcPr>
            <w:tcW w:w="963" w:type="dxa"/>
            <w:vMerge w:val="restart"/>
            <w:shd w:val="clear" w:color="auto" w:fill="FFFFFF"/>
          </w:tcPr>
          <w:p w14:paraId="3179D882" w14:textId="77777777" w:rsidR="008B18A6" w:rsidRDefault="008B18A6">
            <w:r>
              <w:t>Não</w:t>
            </w:r>
          </w:p>
        </w:tc>
        <w:tc>
          <w:tcPr>
            <w:tcW w:w="2381" w:type="dxa"/>
            <w:shd w:val="clear" w:color="auto" w:fill="FFFFFF"/>
          </w:tcPr>
          <w:p w14:paraId="2A73B4CA" w14:textId="77777777" w:rsidR="008B18A6" w:rsidRDefault="008B18A6">
            <w:r>
              <w:t>merCodigo</w:t>
            </w:r>
          </w:p>
        </w:tc>
        <w:tc>
          <w:tcPr>
            <w:tcW w:w="963" w:type="dxa"/>
            <w:shd w:val="clear" w:color="auto" w:fill="FFFFFF"/>
          </w:tcPr>
          <w:p w14:paraId="33EB80C0" w14:textId="77777777" w:rsidR="008B18A6" w:rsidRDefault="008B18A6">
            <w:r>
              <w:t>ASC.</w:t>
            </w:r>
          </w:p>
        </w:tc>
      </w:tr>
      <w:tr w:rsidR="008B18A6" w14:paraId="7DE4E3D1" w14:textId="77777777">
        <w:trPr>
          <w:cantSplit/>
          <w:trHeight w:val="366"/>
          <w:jc w:val="center"/>
        </w:trPr>
        <w:tc>
          <w:tcPr>
            <w:tcW w:w="2727" w:type="dxa"/>
            <w:vMerge/>
            <w:shd w:val="clear" w:color="auto" w:fill="FFFFFF"/>
          </w:tcPr>
          <w:p w14:paraId="4713033C" w14:textId="77777777" w:rsidR="008B18A6" w:rsidRDefault="008B18A6"/>
        </w:tc>
        <w:tc>
          <w:tcPr>
            <w:tcW w:w="674" w:type="dxa"/>
            <w:vMerge/>
            <w:shd w:val="clear" w:color="auto" w:fill="FFFFFF"/>
          </w:tcPr>
          <w:p w14:paraId="3F6FFD06" w14:textId="77777777" w:rsidR="008B18A6" w:rsidRDefault="008B18A6"/>
        </w:tc>
        <w:tc>
          <w:tcPr>
            <w:tcW w:w="674" w:type="dxa"/>
            <w:vMerge/>
            <w:shd w:val="clear" w:color="auto" w:fill="FFFFFF"/>
          </w:tcPr>
          <w:p w14:paraId="464A9C0E" w14:textId="77777777" w:rsidR="008B18A6" w:rsidRDefault="008B18A6"/>
        </w:tc>
        <w:tc>
          <w:tcPr>
            <w:tcW w:w="850" w:type="dxa"/>
            <w:vMerge/>
            <w:shd w:val="clear" w:color="auto" w:fill="FFFFFF"/>
          </w:tcPr>
          <w:p w14:paraId="3751ACDD" w14:textId="77777777" w:rsidR="008B18A6" w:rsidRDefault="008B18A6"/>
        </w:tc>
        <w:tc>
          <w:tcPr>
            <w:tcW w:w="963" w:type="dxa"/>
            <w:vMerge/>
            <w:shd w:val="clear" w:color="auto" w:fill="FFFFFF"/>
          </w:tcPr>
          <w:p w14:paraId="536163B7" w14:textId="77777777" w:rsidR="008B18A6" w:rsidRDefault="008B18A6"/>
        </w:tc>
        <w:tc>
          <w:tcPr>
            <w:tcW w:w="2381" w:type="dxa"/>
            <w:shd w:val="clear" w:color="auto" w:fill="FFFFFF"/>
          </w:tcPr>
          <w:p w14:paraId="5A3B3D9E" w14:textId="77777777" w:rsidR="008B18A6" w:rsidRDefault="008B18A6">
            <w:r>
              <w:t>qstCodigo</w:t>
            </w:r>
          </w:p>
        </w:tc>
        <w:tc>
          <w:tcPr>
            <w:tcW w:w="963" w:type="dxa"/>
            <w:shd w:val="clear" w:color="auto" w:fill="FFFFFF"/>
          </w:tcPr>
          <w:p w14:paraId="2DB7C3F2" w14:textId="77777777" w:rsidR="008B18A6" w:rsidRDefault="008B18A6">
            <w:r>
              <w:t>ASC.</w:t>
            </w:r>
          </w:p>
        </w:tc>
      </w:tr>
      <w:tr w:rsidR="008B18A6" w14:paraId="3DA48B5D" w14:textId="77777777">
        <w:trPr>
          <w:cantSplit/>
          <w:trHeight w:val="366"/>
          <w:jc w:val="center"/>
        </w:trPr>
        <w:tc>
          <w:tcPr>
            <w:tcW w:w="2727" w:type="dxa"/>
            <w:shd w:val="clear" w:color="auto" w:fill="FFFFFF"/>
          </w:tcPr>
          <w:p w14:paraId="5104BF03" w14:textId="77777777" w:rsidR="008B18A6" w:rsidRDefault="008B18A6">
            <w:r>
              <w:t>XIF1100TrimQuestoesMercados</w:t>
            </w:r>
          </w:p>
        </w:tc>
        <w:tc>
          <w:tcPr>
            <w:tcW w:w="674" w:type="dxa"/>
            <w:shd w:val="clear" w:color="auto" w:fill="FFFFFF"/>
          </w:tcPr>
          <w:p w14:paraId="3E20BA1F" w14:textId="77777777" w:rsidR="008B18A6" w:rsidRDefault="008B18A6">
            <w:r>
              <w:t>Não</w:t>
            </w:r>
          </w:p>
        </w:tc>
        <w:tc>
          <w:tcPr>
            <w:tcW w:w="674" w:type="dxa"/>
            <w:shd w:val="clear" w:color="auto" w:fill="FFFFFF"/>
          </w:tcPr>
          <w:p w14:paraId="0890FD8C" w14:textId="77777777" w:rsidR="008B18A6" w:rsidRDefault="008B18A6">
            <w:r>
              <w:t>Sim</w:t>
            </w:r>
          </w:p>
        </w:tc>
        <w:tc>
          <w:tcPr>
            <w:tcW w:w="850" w:type="dxa"/>
            <w:shd w:val="clear" w:color="auto" w:fill="FFFFFF"/>
          </w:tcPr>
          <w:p w14:paraId="3D5BA5DF" w14:textId="77777777" w:rsidR="008B18A6" w:rsidRDefault="008B18A6">
            <w:r>
              <w:t>Não</w:t>
            </w:r>
          </w:p>
        </w:tc>
        <w:tc>
          <w:tcPr>
            <w:tcW w:w="963" w:type="dxa"/>
            <w:shd w:val="clear" w:color="auto" w:fill="FFFFFF"/>
          </w:tcPr>
          <w:p w14:paraId="7FF736D2" w14:textId="77777777" w:rsidR="008B18A6" w:rsidRDefault="008B18A6">
            <w:r>
              <w:t>Não</w:t>
            </w:r>
          </w:p>
        </w:tc>
        <w:tc>
          <w:tcPr>
            <w:tcW w:w="2381" w:type="dxa"/>
            <w:shd w:val="clear" w:color="auto" w:fill="FFFFFF"/>
          </w:tcPr>
          <w:p w14:paraId="49FF1C30" w14:textId="77777777" w:rsidR="008B18A6" w:rsidRDefault="008B18A6">
            <w:r>
              <w:t>qstCodigo</w:t>
            </w:r>
          </w:p>
        </w:tc>
        <w:tc>
          <w:tcPr>
            <w:tcW w:w="963" w:type="dxa"/>
            <w:shd w:val="clear" w:color="auto" w:fill="FFFFFF"/>
          </w:tcPr>
          <w:p w14:paraId="5AE927B1" w14:textId="77777777" w:rsidR="008B18A6" w:rsidRDefault="008B18A6">
            <w:r>
              <w:t>ASC.</w:t>
            </w:r>
          </w:p>
        </w:tc>
      </w:tr>
    </w:tbl>
    <w:p w14:paraId="6C83555C" w14:textId="77777777" w:rsidR="008B18A6" w:rsidRDefault="008B18A6"/>
    <w:p w14:paraId="056E9DD1" w14:textId="77777777" w:rsidR="008B18A6" w:rsidRDefault="008B18A6">
      <w:pPr>
        <w:pStyle w:val="Ttulo4"/>
      </w:pPr>
      <w:r>
        <w:lastRenderedPageBreak/>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31B8DE9" w14:textId="77777777">
        <w:trPr>
          <w:tblHeader/>
          <w:jc w:val="center"/>
        </w:trPr>
        <w:tc>
          <w:tcPr>
            <w:tcW w:w="2329" w:type="dxa"/>
            <w:shd w:val="pct20" w:color="000000" w:fill="FFFFFF"/>
          </w:tcPr>
          <w:p w14:paraId="7FA903E8" w14:textId="77777777" w:rsidR="008B18A6" w:rsidRDefault="008B18A6">
            <w:pPr>
              <w:rPr>
                <w:b/>
              </w:rPr>
            </w:pPr>
            <w:r>
              <w:rPr>
                <w:b/>
              </w:rPr>
              <w:t>Tabela</w:t>
            </w:r>
          </w:p>
        </w:tc>
        <w:tc>
          <w:tcPr>
            <w:tcW w:w="2386" w:type="dxa"/>
            <w:shd w:val="pct20" w:color="000000" w:fill="FFFFFF"/>
          </w:tcPr>
          <w:p w14:paraId="1207E933" w14:textId="77777777" w:rsidR="008B18A6" w:rsidRDefault="008B18A6">
            <w:pPr>
              <w:rPr>
                <w:b/>
              </w:rPr>
            </w:pPr>
            <w:r>
              <w:rPr>
                <w:b/>
              </w:rPr>
              <w:t>Regra de Integr. Ref</w:t>
            </w:r>
          </w:p>
        </w:tc>
        <w:tc>
          <w:tcPr>
            <w:tcW w:w="2272" w:type="dxa"/>
            <w:shd w:val="pct20" w:color="000000" w:fill="FFFFFF"/>
          </w:tcPr>
          <w:p w14:paraId="5489FE33" w14:textId="77777777" w:rsidR="008B18A6" w:rsidRDefault="008B18A6">
            <w:pPr>
              <w:rPr>
                <w:b/>
              </w:rPr>
            </w:pPr>
            <w:r>
              <w:rPr>
                <w:b/>
              </w:rPr>
              <w:t>Campos Tab. Mestre</w:t>
            </w:r>
          </w:p>
        </w:tc>
        <w:tc>
          <w:tcPr>
            <w:tcW w:w="2272" w:type="dxa"/>
            <w:shd w:val="pct20" w:color="000000" w:fill="FFFFFF"/>
          </w:tcPr>
          <w:p w14:paraId="4CE9DEF7" w14:textId="77777777" w:rsidR="008B18A6" w:rsidRDefault="008B18A6">
            <w:pPr>
              <w:rPr>
                <w:b/>
              </w:rPr>
            </w:pPr>
            <w:r>
              <w:rPr>
                <w:b/>
              </w:rPr>
              <w:t>Campos TrimQuestoesMercados</w:t>
            </w:r>
          </w:p>
        </w:tc>
      </w:tr>
      <w:tr w:rsidR="008B18A6" w14:paraId="38D00C42" w14:textId="77777777">
        <w:trPr>
          <w:jc w:val="center"/>
        </w:trPr>
        <w:tc>
          <w:tcPr>
            <w:tcW w:w="2329" w:type="dxa"/>
            <w:shd w:val="clear" w:color="auto" w:fill="FFFFFF"/>
          </w:tcPr>
          <w:p w14:paraId="131FF7DE" w14:textId="77777777" w:rsidR="008B18A6" w:rsidRDefault="008B18A6">
            <w:r>
              <w:t>TrimQuestoes</w:t>
            </w:r>
          </w:p>
        </w:tc>
        <w:tc>
          <w:tcPr>
            <w:tcW w:w="2386" w:type="dxa"/>
            <w:shd w:val="clear" w:color="auto" w:fill="FFFFFF"/>
          </w:tcPr>
          <w:p w14:paraId="4C74B96B" w14:textId="77777777" w:rsidR="008B18A6" w:rsidRDefault="008B18A6">
            <w:r>
              <w:t>TrimQuestoesMercados reference ao questionário trimestral</w:t>
            </w:r>
          </w:p>
        </w:tc>
        <w:tc>
          <w:tcPr>
            <w:tcW w:w="2272" w:type="dxa"/>
            <w:shd w:val="clear" w:color="auto" w:fill="FFFFFF"/>
          </w:tcPr>
          <w:p w14:paraId="34FA196F" w14:textId="77777777" w:rsidR="008B18A6" w:rsidRDefault="008B18A6">
            <w:r>
              <w:t>qstCodigo</w:t>
            </w:r>
          </w:p>
        </w:tc>
        <w:tc>
          <w:tcPr>
            <w:tcW w:w="2272" w:type="dxa"/>
            <w:shd w:val="clear" w:color="auto" w:fill="FFFFFF"/>
          </w:tcPr>
          <w:p w14:paraId="79AE8FD0" w14:textId="77777777" w:rsidR="008B18A6" w:rsidRDefault="008B18A6">
            <w:r>
              <w:t>qstCodigo</w:t>
            </w:r>
          </w:p>
        </w:tc>
      </w:tr>
    </w:tbl>
    <w:p w14:paraId="207316D2" w14:textId="77777777" w:rsidR="008B18A6" w:rsidRDefault="008B18A6"/>
    <w:p w14:paraId="7A3F3DC4" w14:textId="77777777" w:rsidR="008B18A6" w:rsidRDefault="008B18A6">
      <w:pPr>
        <w:pStyle w:val="Ttulo3"/>
      </w:pPr>
      <w:bookmarkStart w:id="228" w:name="TAB160"/>
      <w:bookmarkStart w:id="229" w:name="_Toc183459815"/>
      <w:bookmarkEnd w:id="228"/>
      <w:r>
        <w:t>Tabela TrimRecDesp</w:t>
      </w:r>
      <w:bookmarkEnd w:id="229"/>
    </w:p>
    <w:p w14:paraId="67319358" w14:textId="77777777" w:rsidR="008B18A6" w:rsidRDefault="008B18A6">
      <w:pPr>
        <w:pStyle w:val="PreHead3"/>
      </w:pPr>
    </w:p>
    <w:p w14:paraId="73EE7CA5" w14:textId="77777777" w:rsidR="008B18A6" w:rsidRDefault="008B18A6">
      <w:r>
        <w:t>Esta tabela registra as contas que impactaram o saldo final da conta Receitas/Despesas Não Operacionais, em resposta à questão 18 do questionário trimestral de capitalização.</w:t>
      </w:r>
    </w:p>
    <w:p w14:paraId="1F30B27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87B32AA" w14:textId="77777777">
        <w:trPr>
          <w:cantSplit/>
          <w:trHeight w:val="426"/>
          <w:tblHeader/>
          <w:jc w:val="center"/>
        </w:trPr>
        <w:tc>
          <w:tcPr>
            <w:tcW w:w="2441" w:type="dxa"/>
            <w:vMerge w:val="restart"/>
            <w:shd w:val="pct20" w:color="000000" w:fill="FFFFFF"/>
          </w:tcPr>
          <w:p w14:paraId="2A3A4D21" w14:textId="77777777" w:rsidR="008B18A6" w:rsidRDefault="008B18A6">
            <w:pPr>
              <w:pStyle w:val="tabela"/>
              <w:rPr>
                <w:b/>
              </w:rPr>
            </w:pPr>
            <w:r>
              <w:rPr>
                <w:b/>
              </w:rPr>
              <w:t>Campo</w:t>
            </w:r>
          </w:p>
        </w:tc>
        <w:tc>
          <w:tcPr>
            <w:tcW w:w="2954" w:type="dxa"/>
            <w:shd w:val="pct20" w:color="000000" w:fill="FFFFFF"/>
          </w:tcPr>
          <w:p w14:paraId="19ADA7AF" w14:textId="77777777" w:rsidR="008B18A6" w:rsidRDefault="008B18A6">
            <w:pPr>
              <w:pStyle w:val="tabela"/>
              <w:rPr>
                <w:b/>
              </w:rPr>
            </w:pPr>
            <w:r>
              <w:rPr>
                <w:b/>
              </w:rPr>
              <w:t>Tipo</w:t>
            </w:r>
          </w:p>
        </w:tc>
        <w:tc>
          <w:tcPr>
            <w:tcW w:w="966" w:type="dxa"/>
            <w:shd w:val="pct20" w:color="000000" w:fill="FFFFFF"/>
          </w:tcPr>
          <w:p w14:paraId="36069CFF" w14:textId="77777777" w:rsidR="008B18A6" w:rsidRDefault="008B18A6">
            <w:pPr>
              <w:pStyle w:val="tabela"/>
              <w:rPr>
                <w:b/>
              </w:rPr>
            </w:pPr>
            <w:r>
              <w:rPr>
                <w:b/>
              </w:rPr>
              <w:t>C.P.</w:t>
            </w:r>
          </w:p>
        </w:tc>
        <w:tc>
          <w:tcPr>
            <w:tcW w:w="966" w:type="dxa"/>
            <w:shd w:val="pct20" w:color="000000" w:fill="FFFFFF"/>
          </w:tcPr>
          <w:p w14:paraId="36C1B3DC" w14:textId="77777777" w:rsidR="008B18A6" w:rsidRDefault="008B18A6">
            <w:pPr>
              <w:pStyle w:val="tabela"/>
              <w:rPr>
                <w:b/>
              </w:rPr>
            </w:pPr>
            <w:r>
              <w:rPr>
                <w:b/>
              </w:rPr>
              <w:t>C.E.</w:t>
            </w:r>
          </w:p>
        </w:tc>
        <w:tc>
          <w:tcPr>
            <w:tcW w:w="966" w:type="dxa"/>
            <w:shd w:val="pct20" w:color="000000" w:fill="FFFFFF"/>
          </w:tcPr>
          <w:p w14:paraId="401DD4DD" w14:textId="77777777" w:rsidR="008B18A6" w:rsidRDefault="008B18A6">
            <w:pPr>
              <w:pStyle w:val="tabela"/>
              <w:rPr>
                <w:b/>
              </w:rPr>
            </w:pPr>
            <w:r>
              <w:rPr>
                <w:b/>
              </w:rPr>
              <w:t>Obrig.</w:t>
            </w:r>
          </w:p>
        </w:tc>
        <w:tc>
          <w:tcPr>
            <w:tcW w:w="968" w:type="dxa"/>
            <w:shd w:val="pct20" w:color="000000" w:fill="FFFFFF"/>
          </w:tcPr>
          <w:p w14:paraId="537C093C" w14:textId="77777777" w:rsidR="008B18A6" w:rsidRDefault="008B18A6">
            <w:pPr>
              <w:pStyle w:val="tabela"/>
              <w:rPr>
                <w:b/>
              </w:rPr>
            </w:pPr>
            <w:r>
              <w:rPr>
                <w:b/>
              </w:rPr>
              <w:t>Calc.</w:t>
            </w:r>
          </w:p>
        </w:tc>
      </w:tr>
      <w:tr w:rsidR="008B18A6" w14:paraId="46F13E66" w14:textId="77777777">
        <w:trPr>
          <w:cantSplit/>
          <w:trHeight w:val="426"/>
          <w:tblHeader/>
          <w:jc w:val="center"/>
        </w:trPr>
        <w:tc>
          <w:tcPr>
            <w:tcW w:w="2441" w:type="dxa"/>
            <w:vMerge/>
            <w:shd w:val="pct20" w:color="000000" w:fill="FFFFFF"/>
          </w:tcPr>
          <w:p w14:paraId="095384DE" w14:textId="77777777" w:rsidR="008B18A6" w:rsidRDefault="008B18A6">
            <w:pPr>
              <w:pStyle w:val="tabela"/>
              <w:rPr>
                <w:b/>
              </w:rPr>
            </w:pPr>
          </w:p>
        </w:tc>
        <w:tc>
          <w:tcPr>
            <w:tcW w:w="6820" w:type="dxa"/>
            <w:gridSpan w:val="5"/>
            <w:shd w:val="pct20" w:color="000000" w:fill="FFFFFF"/>
          </w:tcPr>
          <w:p w14:paraId="641CFBB5" w14:textId="77777777" w:rsidR="008B18A6" w:rsidRDefault="008B18A6">
            <w:pPr>
              <w:pStyle w:val="tabela-spellchk"/>
              <w:rPr>
                <w:b/>
              </w:rPr>
            </w:pPr>
            <w:r>
              <w:rPr>
                <w:b/>
              </w:rPr>
              <w:t>Descrição</w:t>
            </w:r>
          </w:p>
        </w:tc>
      </w:tr>
      <w:tr w:rsidR="008B18A6" w14:paraId="75A0F192" w14:textId="77777777">
        <w:trPr>
          <w:cantSplit/>
          <w:trHeight w:hRule="exact" w:val="20"/>
          <w:tblHeader/>
          <w:jc w:val="center"/>
        </w:trPr>
        <w:tc>
          <w:tcPr>
            <w:tcW w:w="2441" w:type="dxa"/>
            <w:shd w:val="pct20" w:color="000000" w:fill="FFFFFF"/>
          </w:tcPr>
          <w:p w14:paraId="2FF39B42" w14:textId="77777777" w:rsidR="008B18A6" w:rsidRDefault="008B18A6">
            <w:pPr>
              <w:pStyle w:val="tabela-separate"/>
              <w:rPr>
                <w:b/>
              </w:rPr>
            </w:pPr>
          </w:p>
        </w:tc>
        <w:tc>
          <w:tcPr>
            <w:tcW w:w="6820" w:type="dxa"/>
            <w:gridSpan w:val="5"/>
            <w:shd w:val="pct20" w:color="000000" w:fill="FFFFFF"/>
          </w:tcPr>
          <w:p w14:paraId="2F980267" w14:textId="77777777" w:rsidR="008B18A6" w:rsidRDefault="008B18A6">
            <w:pPr>
              <w:pStyle w:val="tabela-separate"/>
              <w:rPr>
                <w:b/>
              </w:rPr>
            </w:pPr>
          </w:p>
        </w:tc>
      </w:tr>
      <w:tr w:rsidR="008B18A6" w14:paraId="417FEBC8" w14:textId="77777777">
        <w:trPr>
          <w:cantSplit/>
          <w:trHeight w:val="426"/>
          <w:jc w:val="center"/>
        </w:trPr>
        <w:tc>
          <w:tcPr>
            <w:tcW w:w="2441" w:type="dxa"/>
            <w:vMerge w:val="restart"/>
            <w:shd w:val="clear" w:color="auto" w:fill="FFFFFF"/>
          </w:tcPr>
          <w:p w14:paraId="3A606B2C" w14:textId="77777777" w:rsidR="008B18A6" w:rsidRDefault="008B18A6">
            <w:pPr>
              <w:pStyle w:val="tabela"/>
            </w:pPr>
            <w:r>
              <w:t>dtrTrimestre</w:t>
            </w:r>
          </w:p>
        </w:tc>
        <w:tc>
          <w:tcPr>
            <w:tcW w:w="2954" w:type="dxa"/>
            <w:shd w:val="clear" w:color="auto" w:fill="FFFFFF"/>
          </w:tcPr>
          <w:p w14:paraId="1FFC37A6" w14:textId="77777777" w:rsidR="008B18A6" w:rsidRDefault="008B18A6">
            <w:pPr>
              <w:pStyle w:val="tabela"/>
            </w:pPr>
            <w:r>
              <w:t>Integer</w:t>
            </w:r>
          </w:p>
        </w:tc>
        <w:tc>
          <w:tcPr>
            <w:tcW w:w="966" w:type="dxa"/>
            <w:shd w:val="clear" w:color="auto" w:fill="FFFFFF"/>
          </w:tcPr>
          <w:p w14:paraId="29EFABC8" w14:textId="77777777" w:rsidR="008B18A6" w:rsidRDefault="008B18A6">
            <w:pPr>
              <w:pStyle w:val="tabela"/>
            </w:pPr>
            <w:r>
              <w:t>Sim</w:t>
            </w:r>
          </w:p>
        </w:tc>
        <w:tc>
          <w:tcPr>
            <w:tcW w:w="966" w:type="dxa"/>
            <w:shd w:val="clear" w:color="auto" w:fill="FFFFFF"/>
          </w:tcPr>
          <w:p w14:paraId="6A9DCE47" w14:textId="77777777" w:rsidR="008B18A6" w:rsidRDefault="008B18A6">
            <w:pPr>
              <w:pStyle w:val="tabela"/>
            </w:pPr>
            <w:r>
              <w:t>Sim</w:t>
            </w:r>
          </w:p>
        </w:tc>
        <w:tc>
          <w:tcPr>
            <w:tcW w:w="966" w:type="dxa"/>
            <w:shd w:val="clear" w:color="auto" w:fill="FFFFFF"/>
          </w:tcPr>
          <w:p w14:paraId="42FF6398" w14:textId="77777777" w:rsidR="008B18A6" w:rsidRDefault="008B18A6">
            <w:pPr>
              <w:pStyle w:val="tabela"/>
            </w:pPr>
            <w:r>
              <w:t>Não</w:t>
            </w:r>
          </w:p>
        </w:tc>
        <w:tc>
          <w:tcPr>
            <w:tcW w:w="968" w:type="dxa"/>
            <w:shd w:val="clear" w:color="auto" w:fill="FFFFFF"/>
          </w:tcPr>
          <w:p w14:paraId="5A9C83FA" w14:textId="77777777" w:rsidR="008B18A6" w:rsidRDefault="008B18A6">
            <w:pPr>
              <w:pStyle w:val="tabela"/>
            </w:pPr>
            <w:r>
              <w:t>Não</w:t>
            </w:r>
          </w:p>
        </w:tc>
      </w:tr>
      <w:tr w:rsidR="008B18A6" w14:paraId="1C59050E" w14:textId="77777777">
        <w:trPr>
          <w:cantSplit/>
          <w:trHeight w:val="426"/>
          <w:jc w:val="center"/>
        </w:trPr>
        <w:tc>
          <w:tcPr>
            <w:tcW w:w="2441" w:type="dxa"/>
            <w:vMerge/>
            <w:shd w:val="clear" w:color="auto" w:fill="FFFFFF"/>
          </w:tcPr>
          <w:p w14:paraId="638528F4" w14:textId="77777777" w:rsidR="008B18A6" w:rsidRDefault="008B18A6">
            <w:pPr>
              <w:pStyle w:val="tabela"/>
            </w:pPr>
          </w:p>
        </w:tc>
        <w:tc>
          <w:tcPr>
            <w:tcW w:w="6820" w:type="dxa"/>
            <w:gridSpan w:val="5"/>
            <w:shd w:val="clear" w:color="auto" w:fill="FFFFFF"/>
          </w:tcPr>
          <w:p w14:paraId="0680F58E" w14:textId="77777777" w:rsidR="008B18A6" w:rsidRDefault="008B18A6">
            <w:pPr>
              <w:pStyle w:val="tabela-spellchk"/>
            </w:pPr>
            <w:r>
              <w:t>Trimestre de referência.</w:t>
            </w:r>
          </w:p>
        </w:tc>
      </w:tr>
      <w:tr w:rsidR="008B18A6" w14:paraId="75CC403E" w14:textId="77777777">
        <w:trPr>
          <w:cantSplit/>
          <w:trHeight w:hRule="exact" w:val="20"/>
          <w:jc w:val="center"/>
        </w:trPr>
        <w:tc>
          <w:tcPr>
            <w:tcW w:w="2441" w:type="dxa"/>
            <w:shd w:val="clear" w:color="auto" w:fill="FFFFFF"/>
          </w:tcPr>
          <w:p w14:paraId="1E23B3F8" w14:textId="77777777" w:rsidR="008B18A6" w:rsidRDefault="008B18A6">
            <w:pPr>
              <w:pStyle w:val="tabela-separate"/>
            </w:pPr>
          </w:p>
        </w:tc>
        <w:tc>
          <w:tcPr>
            <w:tcW w:w="6820" w:type="dxa"/>
            <w:gridSpan w:val="5"/>
            <w:shd w:val="clear" w:color="auto" w:fill="FFFFFF"/>
          </w:tcPr>
          <w:p w14:paraId="5ABBE851" w14:textId="77777777" w:rsidR="008B18A6" w:rsidRDefault="008B18A6">
            <w:pPr>
              <w:pStyle w:val="tabela-separate"/>
            </w:pPr>
          </w:p>
        </w:tc>
      </w:tr>
      <w:tr w:rsidR="008B18A6" w14:paraId="365DD90B" w14:textId="77777777">
        <w:trPr>
          <w:cantSplit/>
          <w:trHeight w:val="426"/>
          <w:jc w:val="center"/>
        </w:trPr>
        <w:tc>
          <w:tcPr>
            <w:tcW w:w="2441" w:type="dxa"/>
            <w:vMerge w:val="restart"/>
            <w:shd w:val="clear" w:color="auto" w:fill="FFFFFF"/>
          </w:tcPr>
          <w:p w14:paraId="37C97C0A" w14:textId="77777777" w:rsidR="008B18A6" w:rsidRDefault="008B18A6">
            <w:pPr>
              <w:pStyle w:val="tabela"/>
            </w:pPr>
            <w:r>
              <w:t>entCodigo</w:t>
            </w:r>
          </w:p>
        </w:tc>
        <w:tc>
          <w:tcPr>
            <w:tcW w:w="2954" w:type="dxa"/>
            <w:shd w:val="clear" w:color="auto" w:fill="FFFFFF"/>
          </w:tcPr>
          <w:p w14:paraId="47A86CAA" w14:textId="77777777" w:rsidR="008B18A6" w:rsidRDefault="008B18A6">
            <w:pPr>
              <w:pStyle w:val="tabela"/>
            </w:pPr>
            <w:r>
              <w:t>Text(5)</w:t>
            </w:r>
          </w:p>
        </w:tc>
        <w:tc>
          <w:tcPr>
            <w:tcW w:w="966" w:type="dxa"/>
            <w:shd w:val="clear" w:color="auto" w:fill="FFFFFF"/>
          </w:tcPr>
          <w:p w14:paraId="235D9837" w14:textId="77777777" w:rsidR="008B18A6" w:rsidRDefault="008B18A6">
            <w:pPr>
              <w:pStyle w:val="tabela"/>
            </w:pPr>
            <w:r>
              <w:t>Sim</w:t>
            </w:r>
          </w:p>
        </w:tc>
        <w:tc>
          <w:tcPr>
            <w:tcW w:w="966" w:type="dxa"/>
            <w:shd w:val="clear" w:color="auto" w:fill="FFFFFF"/>
          </w:tcPr>
          <w:p w14:paraId="58A54361" w14:textId="77777777" w:rsidR="008B18A6" w:rsidRDefault="008B18A6">
            <w:pPr>
              <w:pStyle w:val="tabela"/>
            </w:pPr>
            <w:r>
              <w:t>Sim</w:t>
            </w:r>
          </w:p>
        </w:tc>
        <w:tc>
          <w:tcPr>
            <w:tcW w:w="966" w:type="dxa"/>
            <w:shd w:val="clear" w:color="auto" w:fill="FFFFFF"/>
          </w:tcPr>
          <w:p w14:paraId="5716D26E" w14:textId="77777777" w:rsidR="008B18A6" w:rsidRDefault="008B18A6">
            <w:pPr>
              <w:pStyle w:val="tabela"/>
            </w:pPr>
            <w:r>
              <w:t>Não</w:t>
            </w:r>
          </w:p>
        </w:tc>
        <w:tc>
          <w:tcPr>
            <w:tcW w:w="968" w:type="dxa"/>
            <w:shd w:val="clear" w:color="auto" w:fill="FFFFFF"/>
          </w:tcPr>
          <w:p w14:paraId="219398E9" w14:textId="77777777" w:rsidR="008B18A6" w:rsidRDefault="008B18A6">
            <w:pPr>
              <w:pStyle w:val="tabela"/>
            </w:pPr>
            <w:r>
              <w:t>Não</w:t>
            </w:r>
          </w:p>
        </w:tc>
      </w:tr>
      <w:tr w:rsidR="008B18A6" w14:paraId="2577DA1E" w14:textId="77777777">
        <w:trPr>
          <w:cantSplit/>
          <w:trHeight w:val="426"/>
          <w:jc w:val="center"/>
        </w:trPr>
        <w:tc>
          <w:tcPr>
            <w:tcW w:w="2441" w:type="dxa"/>
            <w:vMerge/>
            <w:shd w:val="clear" w:color="auto" w:fill="FFFFFF"/>
          </w:tcPr>
          <w:p w14:paraId="495C4FE4" w14:textId="77777777" w:rsidR="008B18A6" w:rsidRDefault="008B18A6">
            <w:pPr>
              <w:pStyle w:val="tabela"/>
            </w:pPr>
          </w:p>
        </w:tc>
        <w:tc>
          <w:tcPr>
            <w:tcW w:w="6820" w:type="dxa"/>
            <w:gridSpan w:val="5"/>
            <w:shd w:val="clear" w:color="auto" w:fill="FFFFFF"/>
          </w:tcPr>
          <w:p w14:paraId="7571AFF2" w14:textId="77777777" w:rsidR="008B18A6" w:rsidRDefault="008B18A6">
            <w:pPr>
              <w:pStyle w:val="tabela-spellchk"/>
            </w:pPr>
            <w:r>
              <w:t>Código da entidade.</w:t>
            </w:r>
          </w:p>
        </w:tc>
      </w:tr>
      <w:tr w:rsidR="008B18A6" w14:paraId="5980D130" w14:textId="77777777">
        <w:trPr>
          <w:cantSplit/>
          <w:trHeight w:hRule="exact" w:val="20"/>
          <w:jc w:val="center"/>
        </w:trPr>
        <w:tc>
          <w:tcPr>
            <w:tcW w:w="2441" w:type="dxa"/>
            <w:shd w:val="clear" w:color="auto" w:fill="FFFFFF"/>
          </w:tcPr>
          <w:p w14:paraId="01F7667A" w14:textId="77777777" w:rsidR="008B18A6" w:rsidRDefault="008B18A6">
            <w:pPr>
              <w:pStyle w:val="tabela-separate"/>
            </w:pPr>
          </w:p>
        </w:tc>
        <w:tc>
          <w:tcPr>
            <w:tcW w:w="6820" w:type="dxa"/>
            <w:gridSpan w:val="5"/>
            <w:shd w:val="clear" w:color="auto" w:fill="FFFFFF"/>
          </w:tcPr>
          <w:p w14:paraId="0B2304EE" w14:textId="77777777" w:rsidR="008B18A6" w:rsidRDefault="008B18A6">
            <w:pPr>
              <w:pStyle w:val="tabela-separate"/>
            </w:pPr>
          </w:p>
        </w:tc>
      </w:tr>
      <w:tr w:rsidR="008B18A6" w14:paraId="3B0A130B" w14:textId="77777777">
        <w:trPr>
          <w:cantSplit/>
          <w:trHeight w:val="426"/>
          <w:jc w:val="center"/>
        </w:trPr>
        <w:tc>
          <w:tcPr>
            <w:tcW w:w="2441" w:type="dxa"/>
            <w:vMerge w:val="restart"/>
            <w:shd w:val="clear" w:color="auto" w:fill="FFFFFF"/>
          </w:tcPr>
          <w:p w14:paraId="3DE60E26" w14:textId="77777777" w:rsidR="008B18A6" w:rsidRDefault="008B18A6">
            <w:pPr>
              <w:pStyle w:val="tabela"/>
            </w:pPr>
            <w:r>
              <w:t>recConta</w:t>
            </w:r>
          </w:p>
        </w:tc>
        <w:tc>
          <w:tcPr>
            <w:tcW w:w="2954" w:type="dxa"/>
            <w:shd w:val="clear" w:color="auto" w:fill="FFFFFF"/>
          </w:tcPr>
          <w:p w14:paraId="3DB98BB1" w14:textId="77777777" w:rsidR="008B18A6" w:rsidRDefault="008B18A6">
            <w:pPr>
              <w:pStyle w:val="tabela"/>
            </w:pPr>
            <w:r>
              <w:t>Text(30)</w:t>
            </w:r>
          </w:p>
        </w:tc>
        <w:tc>
          <w:tcPr>
            <w:tcW w:w="966" w:type="dxa"/>
            <w:shd w:val="clear" w:color="auto" w:fill="FFFFFF"/>
          </w:tcPr>
          <w:p w14:paraId="1230CE82" w14:textId="77777777" w:rsidR="008B18A6" w:rsidRDefault="008B18A6">
            <w:pPr>
              <w:pStyle w:val="tabela"/>
            </w:pPr>
            <w:r>
              <w:t>Não</w:t>
            </w:r>
          </w:p>
        </w:tc>
        <w:tc>
          <w:tcPr>
            <w:tcW w:w="966" w:type="dxa"/>
            <w:shd w:val="clear" w:color="auto" w:fill="FFFFFF"/>
          </w:tcPr>
          <w:p w14:paraId="756F1675" w14:textId="77777777" w:rsidR="008B18A6" w:rsidRDefault="008B18A6">
            <w:pPr>
              <w:pStyle w:val="tabela"/>
            </w:pPr>
            <w:r>
              <w:t>Não</w:t>
            </w:r>
          </w:p>
        </w:tc>
        <w:tc>
          <w:tcPr>
            <w:tcW w:w="966" w:type="dxa"/>
            <w:shd w:val="clear" w:color="auto" w:fill="FFFFFF"/>
          </w:tcPr>
          <w:p w14:paraId="41BD806A" w14:textId="77777777" w:rsidR="008B18A6" w:rsidRDefault="008B18A6">
            <w:pPr>
              <w:pStyle w:val="tabela"/>
            </w:pPr>
            <w:r>
              <w:t>Não</w:t>
            </w:r>
          </w:p>
        </w:tc>
        <w:tc>
          <w:tcPr>
            <w:tcW w:w="968" w:type="dxa"/>
            <w:shd w:val="clear" w:color="auto" w:fill="FFFFFF"/>
          </w:tcPr>
          <w:p w14:paraId="1DF42A5E" w14:textId="77777777" w:rsidR="008B18A6" w:rsidRDefault="008B18A6">
            <w:pPr>
              <w:pStyle w:val="tabela"/>
            </w:pPr>
            <w:r>
              <w:t>Não</w:t>
            </w:r>
          </w:p>
        </w:tc>
      </w:tr>
      <w:tr w:rsidR="008B18A6" w14:paraId="31D779CD" w14:textId="77777777">
        <w:trPr>
          <w:cantSplit/>
          <w:trHeight w:val="426"/>
          <w:jc w:val="center"/>
        </w:trPr>
        <w:tc>
          <w:tcPr>
            <w:tcW w:w="2441" w:type="dxa"/>
            <w:vMerge/>
            <w:shd w:val="clear" w:color="auto" w:fill="FFFFFF"/>
          </w:tcPr>
          <w:p w14:paraId="0C895DFF" w14:textId="77777777" w:rsidR="008B18A6" w:rsidRDefault="008B18A6">
            <w:pPr>
              <w:pStyle w:val="tabela"/>
            </w:pPr>
          </w:p>
        </w:tc>
        <w:tc>
          <w:tcPr>
            <w:tcW w:w="6820" w:type="dxa"/>
            <w:gridSpan w:val="5"/>
            <w:shd w:val="clear" w:color="auto" w:fill="FFFFFF"/>
          </w:tcPr>
          <w:p w14:paraId="0CE7C0AE" w14:textId="77777777" w:rsidR="008B18A6" w:rsidRDefault="008B18A6">
            <w:pPr>
              <w:pStyle w:val="tabela-spellchk"/>
            </w:pPr>
            <w:r>
              <w:t>Nome da conta de receitas/despesas não operacionais</w:t>
            </w:r>
          </w:p>
        </w:tc>
      </w:tr>
      <w:tr w:rsidR="008B18A6" w14:paraId="3C667A2A" w14:textId="77777777">
        <w:trPr>
          <w:cantSplit/>
          <w:trHeight w:hRule="exact" w:val="20"/>
          <w:jc w:val="center"/>
        </w:trPr>
        <w:tc>
          <w:tcPr>
            <w:tcW w:w="2441" w:type="dxa"/>
            <w:shd w:val="clear" w:color="auto" w:fill="FFFFFF"/>
          </w:tcPr>
          <w:p w14:paraId="326875DB" w14:textId="77777777" w:rsidR="008B18A6" w:rsidRDefault="008B18A6">
            <w:pPr>
              <w:pStyle w:val="tabela-separate"/>
            </w:pPr>
          </w:p>
        </w:tc>
        <w:tc>
          <w:tcPr>
            <w:tcW w:w="6820" w:type="dxa"/>
            <w:gridSpan w:val="5"/>
            <w:shd w:val="clear" w:color="auto" w:fill="FFFFFF"/>
          </w:tcPr>
          <w:p w14:paraId="6C7E17DD" w14:textId="77777777" w:rsidR="008B18A6" w:rsidRDefault="008B18A6">
            <w:pPr>
              <w:pStyle w:val="tabela-separate"/>
            </w:pPr>
          </w:p>
        </w:tc>
      </w:tr>
      <w:tr w:rsidR="008B18A6" w14:paraId="54E2CBF7" w14:textId="77777777">
        <w:trPr>
          <w:cantSplit/>
          <w:trHeight w:val="426"/>
          <w:jc w:val="center"/>
        </w:trPr>
        <w:tc>
          <w:tcPr>
            <w:tcW w:w="2441" w:type="dxa"/>
            <w:vMerge w:val="restart"/>
            <w:shd w:val="clear" w:color="auto" w:fill="FFFFFF"/>
          </w:tcPr>
          <w:p w14:paraId="426960EB" w14:textId="77777777" w:rsidR="008B18A6" w:rsidRDefault="008B18A6">
            <w:pPr>
              <w:pStyle w:val="tabela"/>
            </w:pPr>
            <w:r>
              <w:t>recSeq</w:t>
            </w:r>
          </w:p>
        </w:tc>
        <w:tc>
          <w:tcPr>
            <w:tcW w:w="2954" w:type="dxa"/>
            <w:shd w:val="clear" w:color="auto" w:fill="FFFFFF"/>
          </w:tcPr>
          <w:p w14:paraId="5FB7F208" w14:textId="77777777" w:rsidR="008B18A6" w:rsidRDefault="008B18A6">
            <w:pPr>
              <w:pStyle w:val="tabela"/>
            </w:pPr>
            <w:r>
              <w:t>Integer</w:t>
            </w:r>
          </w:p>
        </w:tc>
        <w:tc>
          <w:tcPr>
            <w:tcW w:w="966" w:type="dxa"/>
            <w:shd w:val="clear" w:color="auto" w:fill="FFFFFF"/>
          </w:tcPr>
          <w:p w14:paraId="2ECD14DE" w14:textId="77777777" w:rsidR="008B18A6" w:rsidRDefault="008B18A6">
            <w:pPr>
              <w:pStyle w:val="tabela"/>
            </w:pPr>
            <w:r>
              <w:t>Sim</w:t>
            </w:r>
          </w:p>
        </w:tc>
        <w:tc>
          <w:tcPr>
            <w:tcW w:w="966" w:type="dxa"/>
            <w:shd w:val="clear" w:color="auto" w:fill="FFFFFF"/>
          </w:tcPr>
          <w:p w14:paraId="0CA65B13" w14:textId="77777777" w:rsidR="008B18A6" w:rsidRDefault="008B18A6">
            <w:pPr>
              <w:pStyle w:val="tabela"/>
            </w:pPr>
            <w:r>
              <w:t>Não</w:t>
            </w:r>
          </w:p>
        </w:tc>
        <w:tc>
          <w:tcPr>
            <w:tcW w:w="966" w:type="dxa"/>
            <w:shd w:val="clear" w:color="auto" w:fill="FFFFFF"/>
          </w:tcPr>
          <w:p w14:paraId="650093E2" w14:textId="77777777" w:rsidR="008B18A6" w:rsidRDefault="008B18A6">
            <w:pPr>
              <w:pStyle w:val="tabela"/>
            </w:pPr>
            <w:r>
              <w:t>Não</w:t>
            </w:r>
          </w:p>
        </w:tc>
        <w:tc>
          <w:tcPr>
            <w:tcW w:w="968" w:type="dxa"/>
            <w:shd w:val="clear" w:color="auto" w:fill="FFFFFF"/>
          </w:tcPr>
          <w:p w14:paraId="623636D7" w14:textId="77777777" w:rsidR="008B18A6" w:rsidRDefault="008B18A6">
            <w:pPr>
              <w:pStyle w:val="tabela"/>
            </w:pPr>
            <w:r>
              <w:t>Não</w:t>
            </w:r>
          </w:p>
        </w:tc>
      </w:tr>
      <w:tr w:rsidR="008B18A6" w14:paraId="4602E729" w14:textId="77777777">
        <w:trPr>
          <w:cantSplit/>
          <w:trHeight w:val="426"/>
          <w:jc w:val="center"/>
        </w:trPr>
        <w:tc>
          <w:tcPr>
            <w:tcW w:w="2441" w:type="dxa"/>
            <w:vMerge/>
            <w:shd w:val="clear" w:color="auto" w:fill="FFFFFF"/>
          </w:tcPr>
          <w:p w14:paraId="1BB7B838" w14:textId="77777777" w:rsidR="008B18A6" w:rsidRDefault="008B18A6">
            <w:pPr>
              <w:pStyle w:val="tabela"/>
            </w:pPr>
          </w:p>
        </w:tc>
        <w:tc>
          <w:tcPr>
            <w:tcW w:w="6820" w:type="dxa"/>
            <w:gridSpan w:val="5"/>
            <w:shd w:val="clear" w:color="auto" w:fill="FFFFFF"/>
          </w:tcPr>
          <w:p w14:paraId="72230EFD" w14:textId="77777777" w:rsidR="008B18A6" w:rsidRDefault="008B18A6">
            <w:pPr>
              <w:pStyle w:val="tabela-spellchk"/>
            </w:pPr>
            <w:r>
              <w:t>Sequencial identificador da receita/despesa não operacional</w:t>
            </w:r>
          </w:p>
        </w:tc>
      </w:tr>
      <w:tr w:rsidR="008B18A6" w14:paraId="12826494" w14:textId="77777777">
        <w:trPr>
          <w:cantSplit/>
          <w:trHeight w:hRule="exact" w:val="20"/>
          <w:jc w:val="center"/>
        </w:trPr>
        <w:tc>
          <w:tcPr>
            <w:tcW w:w="2441" w:type="dxa"/>
            <w:shd w:val="clear" w:color="auto" w:fill="FFFFFF"/>
          </w:tcPr>
          <w:p w14:paraId="786AF56B" w14:textId="77777777" w:rsidR="008B18A6" w:rsidRDefault="008B18A6">
            <w:pPr>
              <w:pStyle w:val="tabela-separate"/>
            </w:pPr>
          </w:p>
        </w:tc>
        <w:tc>
          <w:tcPr>
            <w:tcW w:w="6820" w:type="dxa"/>
            <w:gridSpan w:val="5"/>
            <w:shd w:val="clear" w:color="auto" w:fill="FFFFFF"/>
          </w:tcPr>
          <w:p w14:paraId="3A560ECB" w14:textId="77777777" w:rsidR="008B18A6" w:rsidRDefault="008B18A6">
            <w:pPr>
              <w:pStyle w:val="tabela-separate"/>
            </w:pPr>
          </w:p>
        </w:tc>
      </w:tr>
      <w:tr w:rsidR="008B18A6" w14:paraId="193E097D" w14:textId="77777777">
        <w:trPr>
          <w:cantSplit/>
          <w:trHeight w:val="426"/>
          <w:jc w:val="center"/>
        </w:trPr>
        <w:tc>
          <w:tcPr>
            <w:tcW w:w="2441" w:type="dxa"/>
            <w:vMerge w:val="restart"/>
            <w:shd w:val="clear" w:color="auto" w:fill="FFFFFF"/>
          </w:tcPr>
          <w:p w14:paraId="2F594BA5" w14:textId="77777777" w:rsidR="008B18A6" w:rsidRDefault="008B18A6">
            <w:pPr>
              <w:pStyle w:val="tabela"/>
            </w:pPr>
            <w:r>
              <w:t>recTipo</w:t>
            </w:r>
          </w:p>
        </w:tc>
        <w:tc>
          <w:tcPr>
            <w:tcW w:w="2954" w:type="dxa"/>
            <w:shd w:val="clear" w:color="auto" w:fill="FFFFFF"/>
          </w:tcPr>
          <w:p w14:paraId="0FB7D688" w14:textId="77777777" w:rsidR="008B18A6" w:rsidRDefault="008B18A6">
            <w:pPr>
              <w:pStyle w:val="tabela"/>
            </w:pPr>
            <w:r>
              <w:t>Text(1)</w:t>
            </w:r>
          </w:p>
        </w:tc>
        <w:tc>
          <w:tcPr>
            <w:tcW w:w="966" w:type="dxa"/>
            <w:shd w:val="clear" w:color="auto" w:fill="FFFFFF"/>
          </w:tcPr>
          <w:p w14:paraId="1AADCDDD" w14:textId="77777777" w:rsidR="008B18A6" w:rsidRDefault="008B18A6">
            <w:pPr>
              <w:pStyle w:val="tabela"/>
            </w:pPr>
            <w:r>
              <w:t>Não</w:t>
            </w:r>
          </w:p>
        </w:tc>
        <w:tc>
          <w:tcPr>
            <w:tcW w:w="966" w:type="dxa"/>
            <w:shd w:val="clear" w:color="auto" w:fill="FFFFFF"/>
          </w:tcPr>
          <w:p w14:paraId="18BF6271" w14:textId="77777777" w:rsidR="008B18A6" w:rsidRDefault="008B18A6">
            <w:pPr>
              <w:pStyle w:val="tabela"/>
            </w:pPr>
            <w:r>
              <w:t>Não</w:t>
            </w:r>
          </w:p>
        </w:tc>
        <w:tc>
          <w:tcPr>
            <w:tcW w:w="966" w:type="dxa"/>
            <w:shd w:val="clear" w:color="auto" w:fill="FFFFFF"/>
          </w:tcPr>
          <w:p w14:paraId="013043A6" w14:textId="77777777" w:rsidR="008B18A6" w:rsidRDefault="008B18A6">
            <w:pPr>
              <w:pStyle w:val="tabela"/>
            </w:pPr>
            <w:r>
              <w:t>Não</w:t>
            </w:r>
          </w:p>
        </w:tc>
        <w:tc>
          <w:tcPr>
            <w:tcW w:w="968" w:type="dxa"/>
            <w:shd w:val="clear" w:color="auto" w:fill="FFFFFF"/>
          </w:tcPr>
          <w:p w14:paraId="339FEC6E" w14:textId="77777777" w:rsidR="008B18A6" w:rsidRDefault="008B18A6">
            <w:pPr>
              <w:pStyle w:val="tabela"/>
            </w:pPr>
            <w:r>
              <w:t>Não</w:t>
            </w:r>
          </w:p>
        </w:tc>
      </w:tr>
      <w:tr w:rsidR="008B18A6" w14:paraId="4B64745A" w14:textId="77777777">
        <w:trPr>
          <w:cantSplit/>
          <w:trHeight w:val="426"/>
          <w:jc w:val="center"/>
        </w:trPr>
        <w:tc>
          <w:tcPr>
            <w:tcW w:w="2441" w:type="dxa"/>
            <w:vMerge/>
            <w:shd w:val="clear" w:color="auto" w:fill="FFFFFF"/>
          </w:tcPr>
          <w:p w14:paraId="7BFEB0FF" w14:textId="77777777" w:rsidR="008B18A6" w:rsidRDefault="008B18A6">
            <w:pPr>
              <w:pStyle w:val="tabela"/>
            </w:pPr>
          </w:p>
        </w:tc>
        <w:tc>
          <w:tcPr>
            <w:tcW w:w="6820" w:type="dxa"/>
            <w:gridSpan w:val="5"/>
            <w:shd w:val="clear" w:color="auto" w:fill="FFFFFF"/>
          </w:tcPr>
          <w:p w14:paraId="74D9321D" w14:textId="77777777" w:rsidR="008B18A6" w:rsidRDefault="008B18A6">
            <w:pPr>
              <w:pStyle w:val="tabela-spellchk"/>
            </w:pPr>
            <w:r>
              <w:t>Tipo da receita/despesa não operacional</w:t>
            </w:r>
          </w:p>
        </w:tc>
      </w:tr>
      <w:tr w:rsidR="008B18A6" w14:paraId="6818B440" w14:textId="77777777">
        <w:trPr>
          <w:cantSplit/>
          <w:trHeight w:hRule="exact" w:val="20"/>
          <w:jc w:val="center"/>
        </w:trPr>
        <w:tc>
          <w:tcPr>
            <w:tcW w:w="2441" w:type="dxa"/>
            <w:shd w:val="clear" w:color="auto" w:fill="FFFFFF"/>
          </w:tcPr>
          <w:p w14:paraId="67D0773C" w14:textId="77777777" w:rsidR="008B18A6" w:rsidRDefault="008B18A6">
            <w:pPr>
              <w:pStyle w:val="tabela-separate"/>
            </w:pPr>
          </w:p>
        </w:tc>
        <w:tc>
          <w:tcPr>
            <w:tcW w:w="6820" w:type="dxa"/>
            <w:gridSpan w:val="5"/>
            <w:shd w:val="clear" w:color="auto" w:fill="FFFFFF"/>
          </w:tcPr>
          <w:p w14:paraId="437B3122" w14:textId="77777777" w:rsidR="008B18A6" w:rsidRDefault="008B18A6">
            <w:pPr>
              <w:pStyle w:val="tabela-separate"/>
            </w:pPr>
          </w:p>
        </w:tc>
      </w:tr>
      <w:tr w:rsidR="008B18A6" w14:paraId="29875CA8" w14:textId="77777777">
        <w:trPr>
          <w:cantSplit/>
          <w:trHeight w:val="426"/>
          <w:jc w:val="center"/>
        </w:trPr>
        <w:tc>
          <w:tcPr>
            <w:tcW w:w="2441" w:type="dxa"/>
            <w:vMerge w:val="restart"/>
            <w:shd w:val="clear" w:color="auto" w:fill="FFFFFF"/>
          </w:tcPr>
          <w:p w14:paraId="16C7DF5B" w14:textId="77777777" w:rsidR="008B18A6" w:rsidRDefault="008B18A6">
            <w:pPr>
              <w:pStyle w:val="tabela"/>
            </w:pPr>
            <w:r>
              <w:t>recValor</w:t>
            </w:r>
          </w:p>
        </w:tc>
        <w:tc>
          <w:tcPr>
            <w:tcW w:w="2954" w:type="dxa"/>
            <w:shd w:val="clear" w:color="auto" w:fill="FFFFFF"/>
          </w:tcPr>
          <w:p w14:paraId="0CD07350" w14:textId="77777777" w:rsidR="008B18A6" w:rsidRDefault="008B18A6">
            <w:pPr>
              <w:pStyle w:val="tabela"/>
            </w:pPr>
            <w:r>
              <w:t>Double</w:t>
            </w:r>
          </w:p>
        </w:tc>
        <w:tc>
          <w:tcPr>
            <w:tcW w:w="966" w:type="dxa"/>
            <w:shd w:val="clear" w:color="auto" w:fill="FFFFFF"/>
          </w:tcPr>
          <w:p w14:paraId="33E481F4" w14:textId="77777777" w:rsidR="008B18A6" w:rsidRDefault="008B18A6">
            <w:pPr>
              <w:pStyle w:val="tabela"/>
            </w:pPr>
            <w:r>
              <w:t>Não</w:t>
            </w:r>
          </w:p>
        </w:tc>
        <w:tc>
          <w:tcPr>
            <w:tcW w:w="966" w:type="dxa"/>
            <w:shd w:val="clear" w:color="auto" w:fill="FFFFFF"/>
          </w:tcPr>
          <w:p w14:paraId="605A48D4" w14:textId="77777777" w:rsidR="008B18A6" w:rsidRDefault="008B18A6">
            <w:pPr>
              <w:pStyle w:val="tabela"/>
            </w:pPr>
            <w:r>
              <w:t>Não</w:t>
            </w:r>
          </w:p>
        </w:tc>
        <w:tc>
          <w:tcPr>
            <w:tcW w:w="966" w:type="dxa"/>
            <w:shd w:val="clear" w:color="auto" w:fill="FFFFFF"/>
          </w:tcPr>
          <w:p w14:paraId="02A8C908" w14:textId="77777777" w:rsidR="008B18A6" w:rsidRDefault="008B18A6">
            <w:pPr>
              <w:pStyle w:val="tabela"/>
            </w:pPr>
            <w:r>
              <w:t>Não</w:t>
            </w:r>
          </w:p>
        </w:tc>
        <w:tc>
          <w:tcPr>
            <w:tcW w:w="968" w:type="dxa"/>
            <w:shd w:val="clear" w:color="auto" w:fill="FFFFFF"/>
          </w:tcPr>
          <w:p w14:paraId="2034ED7B" w14:textId="77777777" w:rsidR="008B18A6" w:rsidRDefault="008B18A6">
            <w:pPr>
              <w:pStyle w:val="tabela"/>
            </w:pPr>
            <w:r>
              <w:t>Não</w:t>
            </w:r>
          </w:p>
        </w:tc>
      </w:tr>
      <w:tr w:rsidR="008B18A6" w14:paraId="7B857278" w14:textId="77777777">
        <w:trPr>
          <w:cantSplit/>
          <w:trHeight w:val="426"/>
          <w:jc w:val="center"/>
        </w:trPr>
        <w:tc>
          <w:tcPr>
            <w:tcW w:w="2441" w:type="dxa"/>
            <w:vMerge/>
            <w:shd w:val="clear" w:color="auto" w:fill="FFFFFF"/>
          </w:tcPr>
          <w:p w14:paraId="48FA62C3" w14:textId="77777777" w:rsidR="008B18A6" w:rsidRDefault="008B18A6">
            <w:pPr>
              <w:pStyle w:val="tabela"/>
            </w:pPr>
          </w:p>
        </w:tc>
        <w:tc>
          <w:tcPr>
            <w:tcW w:w="6820" w:type="dxa"/>
            <w:gridSpan w:val="5"/>
            <w:shd w:val="clear" w:color="auto" w:fill="FFFFFF"/>
          </w:tcPr>
          <w:p w14:paraId="48ABA27D" w14:textId="77777777" w:rsidR="008B18A6" w:rsidRDefault="008B18A6">
            <w:pPr>
              <w:pStyle w:val="tabela-spellchk"/>
            </w:pPr>
            <w:r>
              <w:t>Valor da receita/despesa não operacional</w:t>
            </w:r>
          </w:p>
        </w:tc>
      </w:tr>
      <w:tr w:rsidR="008B18A6" w14:paraId="3E46C071" w14:textId="77777777">
        <w:trPr>
          <w:cantSplit/>
          <w:trHeight w:hRule="exact" w:val="20"/>
          <w:jc w:val="center"/>
        </w:trPr>
        <w:tc>
          <w:tcPr>
            <w:tcW w:w="2441" w:type="dxa"/>
            <w:shd w:val="clear" w:color="auto" w:fill="FFFFFF"/>
          </w:tcPr>
          <w:p w14:paraId="4985565C" w14:textId="77777777" w:rsidR="008B18A6" w:rsidRDefault="008B18A6">
            <w:pPr>
              <w:pStyle w:val="tabela-separate"/>
            </w:pPr>
          </w:p>
        </w:tc>
        <w:tc>
          <w:tcPr>
            <w:tcW w:w="6820" w:type="dxa"/>
            <w:gridSpan w:val="5"/>
            <w:shd w:val="clear" w:color="auto" w:fill="FFFFFF"/>
          </w:tcPr>
          <w:p w14:paraId="1B4EEF80" w14:textId="77777777" w:rsidR="008B18A6" w:rsidRDefault="008B18A6">
            <w:pPr>
              <w:pStyle w:val="tabela-separate"/>
            </w:pPr>
          </w:p>
        </w:tc>
      </w:tr>
    </w:tbl>
    <w:p w14:paraId="3B5178B5" w14:textId="77777777" w:rsidR="008B18A6" w:rsidRDefault="008B18A6"/>
    <w:p w14:paraId="3F90806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5E718DF" w14:textId="77777777">
        <w:trPr>
          <w:tblHeader/>
          <w:jc w:val="center"/>
        </w:trPr>
        <w:tc>
          <w:tcPr>
            <w:tcW w:w="2727" w:type="dxa"/>
            <w:shd w:val="pct20" w:color="000000" w:fill="FFFFFF"/>
          </w:tcPr>
          <w:p w14:paraId="259C0382" w14:textId="77777777" w:rsidR="008B18A6" w:rsidRDefault="008B18A6">
            <w:pPr>
              <w:rPr>
                <w:b/>
              </w:rPr>
            </w:pPr>
            <w:r>
              <w:rPr>
                <w:b/>
              </w:rPr>
              <w:t>Índice</w:t>
            </w:r>
          </w:p>
        </w:tc>
        <w:tc>
          <w:tcPr>
            <w:tcW w:w="674" w:type="dxa"/>
            <w:shd w:val="pct20" w:color="000000" w:fill="FFFFFF"/>
          </w:tcPr>
          <w:p w14:paraId="6D3F5C41" w14:textId="77777777" w:rsidR="008B18A6" w:rsidRDefault="008B18A6">
            <w:pPr>
              <w:rPr>
                <w:b/>
              </w:rPr>
            </w:pPr>
            <w:r>
              <w:rPr>
                <w:b/>
              </w:rPr>
              <w:t>C.P.</w:t>
            </w:r>
          </w:p>
        </w:tc>
        <w:tc>
          <w:tcPr>
            <w:tcW w:w="674" w:type="dxa"/>
            <w:shd w:val="pct20" w:color="000000" w:fill="FFFFFF"/>
          </w:tcPr>
          <w:p w14:paraId="32C31523" w14:textId="77777777" w:rsidR="008B18A6" w:rsidRDefault="008B18A6">
            <w:pPr>
              <w:rPr>
                <w:b/>
              </w:rPr>
            </w:pPr>
            <w:r>
              <w:rPr>
                <w:b/>
              </w:rPr>
              <w:t>C.E.</w:t>
            </w:r>
          </w:p>
        </w:tc>
        <w:tc>
          <w:tcPr>
            <w:tcW w:w="850" w:type="dxa"/>
            <w:shd w:val="pct20" w:color="000000" w:fill="FFFFFF"/>
          </w:tcPr>
          <w:p w14:paraId="010EAC5F" w14:textId="77777777" w:rsidR="008B18A6" w:rsidRDefault="008B18A6">
            <w:pPr>
              <w:rPr>
                <w:b/>
              </w:rPr>
            </w:pPr>
            <w:r>
              <w:rPr>
                <w:b/>
              </w:rPr>
              <w:t>Único</w:t>
            </w:r>
          </w:p>
        </w:tc>
        <w:tc>
          <w:tcPr>
            <w:tcW w:w="963" w:type="dxa"/>
            <w:shd w:val="pct20" w:color="000000" w:fill="FFFFFF"/>
          </w:tcPr>
          <w:p w14:paraId="2AF76505" w14:textId="77777777" w:rsidR="008B18A6" w:rsidRDefault="008B18A6">
            <w:pPr>
              <w:rPr>
                <w:b/>
              </w:rPr>
            </w:pPr>
            <w:r>
              <w:rPr>
                <w:b/>
              </w:rPr>
              <w:t>Agrup.</w:t>
            </w:r>
          </w:p>
        </w:tc>
        <w:tc>
          <w:tcPr>
            <w:tcW w:w="2381" w:type="dxa"/>
            <w:shd w:val="pct20" w:color="000000" w:fill="FFFFFF"/>
          </w:tcPr>
          <w:p w14:paraId="6FEB469C" w14:textId="77777777" w:rsidR="008B18A6" w:rsidRDefault="008B18A6">
            <w:pPr>
              <w:rPr>
                <w:b/>
              </w:rPr>
            </w:pPr>
            <w:r>
              <w:rPr>
                <w:b/>
              </w:rPr>
              <w:t>Campo</w:t>
            </w:r>
          </w:p>
        </w:tc>
        <w:tc>
          <w:tcPr>
            <w:tcW w:w="963" w:type="dxa"/>
            <w:shd w:val="pct20" w:color="000000" w:fill="FFFFFF"/>
          </w:tcPr>
          <w:p w14:paraId="3000B331" w14:textId="77777777" w:rsidR="008B18A6" w:rsidRDefault="008B18A6">
            <w:pPr>
              <w:rPr>
                <w:b/>
              </w:rPr>
            </w:pPr>
            <w:r>
              <w:rPr>
                <w:b/>
              </w:rPr>
              <w:t>Ordem</w:t>
            </w:r>
          </w:p>
        </w:tc>
      </w:tr>
      <w:tr w:rsidR="008B18A6" w14:paraId="0F6A0929" w14:textId="77777777">
        <w:trPr>
          <w:cantSplit/>
          <w:trHeight w:val="245"/>
          <w:jc w:val="center"/>
        </w:trPr>
        <w:tc>
          <w:tcPr>
            <w:tcW w:w="2727" w:type="dxa"/>
            <w:vMerge w:val="restart"/>
            <w:shd w:val="clear" w:color="auto" w:fill="FFFFFF"/>
          </w:tcPr>
          <w:p w14:paraId="2DB1F416" w14:textId="77777777" w:rsidR="008B18A6" w:rsidRDefault="008B18A6">
            <w:r>
              <w:t>entCodigo_dtrTrimestre_recSeq</w:t>
            </w:r>
          </w:p>
        </w:tc>
        <w:tc>
          <w:tcPr>
            <w:tcW w:w="674" w:type="dxa"/>
            <w:vMerge w:val="restart"/>
            <w:shd w:val="clear" w:color="auto" w:fill="FFFFFF"/>
          </w:tcPr>
          <w:p w14:paraId="1EEDB800" w14:textId="77777777" w:rsidR="008B18A6" w:rsidRDefault="008B18A6">
            <w:r>
              <w:t>Sim</w:t>
            </w:r>
          </w:p>
        </w:tc>
        <w:tc>
          <w:tcPr>
            <w:tcW w:w="674" w:type="dxa"/>
            <w:vMerge w:val="restart"/>
            <w:shd w:val="clear" w:color="auto" w:fill="FFFFFF"/>
          </w:tcPr>
          <w:p w14:paraId="20B8A0D5" w14:textId="77777777" w:rsidR="008B18A6" w:rsidRDefault="008B18A6">
            <w:r>
              <w:t>Não</w:t>
            </w:r>
          </w:p>
        </w:tc>
        <w:tc>
          <w:tcPr>
            <w:tcW w:w="850" w:type="dxa"/>
            <w:vMerge w:val="restart"/>
            <w:shd w:val="clear" w:color="auto" w:fill="FFFFFF"/>
          </w:tcPr>
          <w:p w14:paraId="65FED422" w14:textId="77777777" w:rsidR="008B18A6" w:rsidRDefault="008B18A6">
            <w:r>
              <w:t>Sim</w:t>
            </w:r>
          </w:p>
        </w:tc>
        <w:tc>
          <w:tcPr>
            <w:tcW w:w="963" w:type="dxa"/>
            <w:vMerge w:val="restart"/>
            <w:shd w:val="clear" w:color="auto" w:fill="FFFFFF"/>
          </w:tcPr>
          <w:p w14:paraId="7C1D0480" w14:textId="77777777" w:rsidR="008B18A6" w:rsidRDefault="008B18A6">
            <w:r>
              <w:t>Não</w:t>
            </w:r>
          </w:p>
        </w:tc>
        <w:tc>
          <w:tcPr>
            <w:tcW w:w="2381" w:type="dxa"/>
            <w:shd w:val="clear" w:color="auto" w:fill="FFFFFF"/>
          </w:tcPr>
          <w:p w14:paraId="00428EC7" w14:textId="77777777" w:rsidR="008B18A6" w:rsidRDefault="008B18A6">
            <w:r>
              <w:t>dtrTrimestre</w:t>
            </w:r>
          </w:p>
        </w:tc>
        <w:tc>
          <w:tcPr>
            <w:tcW w:w="963" w:type="dxa"/>
            <w:shd w:val="clear" w:color="auto" w:fill="FFFFFF"/>
          </w:tcPr>
          <w:p w14:paraId="146C078B" w14:textId="77777777" w:rsidR="008B18A6" w:rsidRDefault="008B18A6">
            <w:r>
              <w:t>ASC.</w:t>
            </w:r>
          </w:p>
        </w:tc>
      </w:tr>
      <w:tr w:rsidR="008B18A6" w14:paraId="12E18A3E" w14:textId="77777777">
        <w:trPr>
          <w:cantSplit/>
          <w:trHeight w:val="244"/>
          <w:jc w:val="center"/>
        </w:trPr>
        <w:tc>
          <w:tcPr>
            <w:tcW w:w="2727" w:type="dxa"/>
            <w:vMerge/>
            <w:shd w:val="clear" w:color="auto" w:fill="FFFFFF"/>
          </w:tcPr>
          <w:p w14:paraId="71EE2B6F" w14:textId="77777777" w:rsidR="008B18A6" w:rsidRDefault="008B18A6"/>
        </w:tc>
        <w:tc>
          <w:tcPr>
            <w:tcW w:w="674" w:type="dxa"/>
            <w:vMerge/>
            <w:shd w:val="clear" w:color="auto" w:fill="FFFFFF"/>
          </w:tcPr>
          <w:p w14:paraId="590546E7" w14:textId="77777777" w:rsidR="008B18A6" w:rsidRDefault="008B18A6"/>
        </w:tc>
        <w:tc>
          <w:tcPr>
            <w:tcW w:w="674" w:type="dxa"/>
            <w:vMerge/>
            <w:shd w:val="clear" w:color="auto" w:fill="FFFFFF"/>
          </w:tcPr>
          <w:p w14:paraId="3A7DE874" w14:textId="77777777" w:rsidR="008B18A6" w:rsidRDefault="008B18A6"/>
        </w:tc>
        <w:tc>
          <w:tcPr>
            <w:tcW w:w="850" w:type="dxa"/>
            <w:vMerge/>
            <w:shd w:val="clear" w:color="auto" w:fill="FFFFFF"/>
          </w:tcPr>
          <w:p w14:paraId="0B4B907F" w14:textId="77777777" w:rsidR="008B18A6" w:rsidRDefault="008B18A6"/>
        </w:tc>
        <w:tc>
          <w:tcPr>
            <w:tcW w:w="963" w:type="dxa"/>
            <w:vMerge/>
            <w:shd w:val="clear" w:color="auto" w:fill="FFFFFF"/>
          </w:tcPr>
          <w:p w14:paraId="6CF31041" w14:textId="77777777" w:rsidR="008B18A6" w:rsidRDefault="008B18A6"/>
        </w:tc>
        <w:tc>
          <w:tcPr>
            <w:tcW w:w="2381" w:type="dxa"/>
            <w:shd w:val="clear" w:color="auto" w:fill="FFFFFF"/>
          </w:tcPr>
          <w:p w14:paraId="43C38FB0" w14:textId="77777777" w:rsidR="008B18A6" w:rsidRDefault="008B18A6">
            <w:r>
              <w:t>entCodigo</w:t>
            </w:r>
          </w:p>
        </w:tc>
        <w:tc>
          <w:tcPr>
            <w:tcW w:w="963" w:type="dxa"/>
            <w:shd w:val="clear" w:color="auto" w:fill="FFFFFF"/>
          </w:tcPr>
          <w:p w14:paraId="406C395D" w14:textId="77777777" w:rsidR="008B18A6" w:rsidRDefault="008B18A6">
            <w:r>
              <w:t>ASC.</w:t>
            </w:r>
          </w:p>
        </w:tc>
      </w:tr>
      <w:tr w:rsidR="008B18A6" w14:paraId="0BBD2C64" w14:textId="77777777">
        <w:trPr>
          <w:cantSplit/>
          <w:trHeight w:val="244"/>
          <w:jc w:val="center"/>
        </w:trPr>
        <w:tc>
          <w:tcPr>
            <w:tcW w:w="2727" w:type="dxa"/>
            <w:vMerge/>
            <w:shd w:val="clear" w:color="auto" w:fill="FFFFFF"/>
          </w:tcPr>
          <w:p w14:paraId="71811DC0" w14:textId="77777777" w:rsidR="008B18A6" w:rsidRDefault="008B18A6"/>
        </w:tc>
        <w:tc>
          <w:tcPr>
            <w:tcW w:w="674" w:type="dxa"/>
            <w:vMerge/>
            <w:shd w:val="clear" w:color="auto" w:fill="FFFFFF"/>
          </w:tcPr>
          <w:p w14:paraId="015F358E" w14:textId="77777777" w:rsidR="008B18A6" w:rsidRDefault="008B18A6"/>
        </w:tc>
        <w:tc>
          <w:tcPr>
            <w:tcW w:w="674" w:type="dxa"/>
            <w:vMerge/>
            <w:shd w:val="clear" w:color="auto" w:fill="FFFFFF"/>
          </w:tcPr>
          <w:p w14:paraId="3C964428" w14:textId="77777777" w:rsidR="008B18A6" w:rsidRDefault="008B18A6"/>
        </w:tc>
        <w:tc>
          <w:tcPr>
            <w:tcW w:w="850" w:type="dxa"/>
            <w:vMerge/>
            <w:shd w:val="clear" w:color="auto" w:fill="FFFFFF"/>
          </w:tcPr>
          <w:p w14:paraId="6BC17584" w14:textId="77777777" w:rsidR="008B18A6" w:rsidRDefault="008B18A6"/>
        </w:tc>
        <w:tc>
          <w:tcPr>
            <w:tcW w:w="963" w:type="dxa"/>
            <w:vMerge/>
            <w:shd w:val="clear" w:color="auto" w:fill="FFFFFF"/>
          </w:tcPr>
          <w:p w14:paraId="77C63D17" w14:textId="77777777" w:rsidR="008B18A6" w:rsidRDefault="008B18A6"/>
        </w:tc>
        <w:tc>
          <w:tcPr>
            <w:tcW w:w="2381" w:type="dxa"/>
            <w:shd w:val="clear" w:color="auto" w:fill="FFFFFF"/>
          </w:tcPr>
          <w:p w14:paraId="0B228A2E" w14:textId="77777777" w:rsidR="008B18A6" w:rsidRDefault="008B18A6">
            <w:r>
              <w:t>recSeq</w:t>
            </w:r>
          </w:p>
        </w:tc>
        <w:tc>
          <w:tcPr>
            <w:tcW w:w="963" w:type="dxa"/>
            <w:shd w:val="clear" w:color="auto" w:fill="FFFFFF"/>
          </w:tcPr>
          <w:p w14:paraId="471BACB3" w14:textId="77777777" w:rsidR="008B18A6" w:rsidRDefault="008B18A6">
            <w:r>
              <w:t>ASC.</w:t>
            </w:r>
          </w:p>
        </w:tc>
      </w:tr>
      <w:tr w:rsidR="008B18A6" w14:paraId="7AB8F889" w14:textId="77777777">
        <w:trPr>
          <w:cantSplit/>
          <w:trHeight w:val="367"/>
          <w:jc w:val="center"/>
        </w:trPr>
        <w:tc>
          <w:tcPr>
            <w:tcW w:w="2727" w:type="dxa"/>
            <w:vMerge w:val="restart"/>
            <w:shd w:val="clear" w:color="auto" w:fill="FFFFFF"/>
          </w:tcPr>
          <w:p w14:paraId="735CB83D" w14:textId="77777777" w:rsidR="008B18A6" w:rsidRDefault="008B18A6">
            <w:r>
              <w:t>XIF1103TrimRecDesp</w:t>
            </w:r>
          </w:p>
        </w:tc>
        <w:tc>
          <w:tcPr>
            <w:tcW w:w="674" w:type="dxa"/>
            <w:vMerge w:val="restart"/>
            <w:shd w:val="clear" w:color="auto" w:fill="FFFFFF"/>
          </w:tcPr>
          <w:p w14:paraId="4714FA0A" w14:textId="77777777" w:rsidR="008B18A6" w:rsidRDefault="008B18A6">
            <w:r>
              <w:t>Não</w:t>
            </w:r>
          </w:p>
        </w:tc>
        <w:tc>
          <w:tcPr>
            <w:tcW w:w="674" w:type="dxa"/>
            <w:vMerge w:val="restart"/>
            <w:shd w:val="clear" w:color="auto" w:fill="FFFFFF"/>
          </w:tcPr>
          <w:p w14:paraId="0AC93178" w14:textId="77777777" w:rsidR="008B18A6" w:rsidRDefault="008B18A6">
            <w:r>
              <w:t>Sim</w:t>
            </w:r>
          </w:p>
        </w:tc>
        <w:tc>
          <w:tcPr>
            <w:tcW w:w="850" w:type="dxa"/>
            <w:vMerge w:val="restart"/>
            <w:shd w:val="clear" w:color="auto" w:fill="FFFFFF"/>
          </w:tcPr>
          <w:p w14:paraId="637B8848" w14:textId="77777777" w:rsidR="008B18A6" w:rsidRDefault="008B18A6">
            <w:r>
              <w:t>Não</w:t>
            </w:r>
          </w:p>
        </w:tc>
        <w:tc>
          <w:tcPr>
            <w:tcW w:w="963" w:type="dxa"/>
            <w:vMerge w:val="restart"/>
            <w:shd w:val="clear" w:color="auto" w:fill="FFFFFF"/>
          </w:tcPr>
          <w:p w14:paraId="15281B22" w14:textId="77777777" w:rsidR="008B18A6" w:rsidRDefault="008B18A6">
            <w:r>
              <w:t>Não</w:t>
            </w:r>
          </w:p>
        </w:tc>
        <w:tc>
          <w:tcPr>
            <w:tcW w:w="2381" w:type="dxa"/>
            <w:shd w:val="clear" w:color="auto" w:fill="FFFFFF"/>
          </w:tcPr>
          <w:p w14:paraId="3EA5AD2F" w14:textId="77777777" w:rsidR="008B18A6" w:rsidRDefault="008B18A6">
            <w:r>
              <w:t>dtrTrimestre</w:t>
            </w:r>
          </w:p>
        </w:tc>
        <w:tc>
          <w:tcPr>
            <w:tcW w:w="963" w:type="dxa"/>
            <w:shd w:val="clear" w:color="auto" w:fill="FFFFFF"/>
          </w:tcPr>
          <w:p w14:paraId="74F1C900" w14:textId="77777777" w:rsidR="008B18A6" w:rsidRDefault="008B18A6">
            <w:r>
              <w:t>ASC.</w:t>
            </w:r>
          </w:p>
        </w:tc>
      </w:tr>
      <w:tr w:rsidR="008B18A6" w14:paraId="4FBF5072" w14:textId="77777777">
        <w:trPr>
          <w:cantSplit/>
          <w:trHeight w:val="366"/>
          <w:jc w:val="center"/>
        </w:trPr>
        <w:tc>
          <w:tcPr>
            <w:tcW w:w="2727" w:type="dxa"/>
            <w:vMerge/>
            <w:shd w:val="clear" w:color="auto" w:fill="FFFFFF"/>
          </w:tcPr>
          <w:p w14:paraId="2523A392" w14:textId="77777777" w:rsidR="008B18A6" w:rsidRDefault="008B18A6"/>
        </w:tc>
        <w:tc>
          <w:tcPr>
            <w:tcW w:w="674" w:type="dxa"/>
            <w:vMerge/>
            <w:shd w:val="clear" w:color="auto" w:fill="FFFFFF"/>
          </w:tcPr>
          <w:p w14:paraId="6346DEFF" w14:textId="77777777" w:rsidR="008B18A6" w:rsidRDefault="008B18A6"/>
        </w:tc>
        <w:tc>
          <w:tcPr>
            <w:tcW w:w="674" w:type="dxa"/>
            <w:vMerge/>
            <w:shd w:val="clear" w:color="auto" w:fill="FFFFFF"/>
          </w:tcPr>
          <w:p w14:paraId="30E5B700" w14:textId="77777777" w:rsidR="008B18A6" w:rsidRDefault="008B18A6"/>
        </w:tc>
        <w:tc>
          <w:tcPr>
            <w:tcW w:w="850" w:type="dxa"/>
            <w:vMerge/>
            <w:shd w:val="clear" w:color="auto" w:fill="FFFFFF"/>
          </w:tcPr>
          <w:p w14:paraId="77AA5715" w14:textId="77777777" w:rsidR="008B18A6" w:rsidRDefault="008B18A6"/>
        </w:tc>
        <w:tc>
          <w:tcPr>
            <w:tcW w:w="963" w:type="dxa"/>
            <w:vMerge/>
            <w:shd w:val="clear" w:color="auto" w:fill="FFFFFF"/>
          </w:tcPr>
          <w:p w14:paraId="5CDBC9E5" w14:textId="77777777" w:rsidR="008B18A6" w:rsidRDefault="008B18A6"/>
        </w:tc>
        <w:tc>
          <w:tcPr>
            <w:tcW w:w="2381" w:type="dxa"/>
            <w:shd w:val="clear" w:color="auto" w:fill="FFFFFF"/>
          </w:tcPr>
          <w:p w14:paraId="76DD4D66" w14:textId="77777777" w:rsidR="008B18A6" w:rsidRDefault="008B18A6">
            <w:r>
              <w:t>entCodigo</w:t>
            </w:r>
          </w:p>
        </w:tc>
        <w:tc>
          <w:tcPr>
            <w:tcW w:w="963" w:type="dxa"/>
            <w:shd w:val="clear" w:color="auto" w:fill="FFFFFF"/>
          </w:tcPr>
          <w:p w14:paraId="22EF41E2" w14:textId="77777777" w:rsidR="008B18A6" w:rsidRDefault="008B18A6">
            <w:r>
              <w:t>ASC.</w:t>
            </w:r>
          </w:p>
        </w:tc>
      </w:tr>
    </w:tbl>
    <w:p w14:paraId="797DFAFB" w14:textId="77777777" w:rsidR="008B18A6" w:rsidRDefault="008B18A6"/>
    <w:p w14:paraId="711259A7" w14:textId="77777777" w:rsidR="008B18A6" w:rsidRDefault="008B18A6">
      <w:pPr>
        <w:pStyle w:val="Ttulo4"/>
      </w:pPr>
      <w:r>
        <w:lastRenderedPageBreak/>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399245C" w14:textId="77777777">
        <w:trPr>
          <w:tblHeader/>
          <w:jc w:val="center"/>
        </w:trPr>
        <w:tc>
          <w:tcPr>
            <w:tcW w:w="2329" w:type="dxa"/>
            <w:shd w:val="pct20" w:color="000000" w:fill="FFFFFF"/>
          </w:tcPr>
          <w:p w14:paraId="68066037" w14:textId="77777777" w:rsidR="008B18A6" w:rsidRDefault="008B18A6">
            <w:pPr>
              <w:rPr>
                <w:b/>
              </w:rPr>
            </w:pPr>
            <w:r>
              <w:rPr>
                <w:b/>
              </w:rPr>
              <w:t>Tabela</w:t>
            </w:r>
          </w:p>
        </w:tc>
        <w:tc>
          <w:tcPr>
            <w:tcW w:w="2386" w:type="dxa"/>
            <w:shd w:val="pct20" w:color="000000" w:fill="FFFFFF"/>
          </w:tcPr>
          <w:p w14:paraId="57A60442" w14:textId="77777777" w:rsidR="008B18A6" w:rsidRDefault="008B18A6">
            <w:pPr>
              <w:rPr>
                <w:b/>
              </w:rPr>
            </w:pPr>
            <w:r>
              <w:rPr>
                <w:b/>
              </w:rPr>
              <w:t>Regra de Integr. Ref</w:t>
            </w:r>
          </w:p>
        </w:tc>
        <w:tc>
          <w:tcPr>
            <w:tcW w:w="2272" w:type="dxa"/>
            <w:shd w:val="pct20" w:color="000000" w:fill="FFFFFF"/>
          </w:tcPr>
          <w:p w14:paraId="16FE2F7F" w14:textId="77777777" w:rsidR="008B18A6" w:rsidRDefault="008B18A6">
            <w:pPr>
              <w:rPr>
                <w:b/>
              </w:rPr>
            </w:pPr>
            <w:r>
              <w:rPr>
                <w:b/>
              </w:rPr>
              <w:t>Campos Tab. Mestre</w:t>
            </w:r>
          </w:p>
        </w:tc>
        <w:tc>
          <w:tcPr>
            <w:tcW w:w="2272" w:type="dxa"/>
            <w:shd w:val="pct20" w:color="000000" w:fill="FFFFFF"/>
          </w:tcPr>
          <w:p w14:paraId="3070D49C" w14:textId="77777777" w:rsidR="008B18A6" w:rsidRDefault="008B18A6">
            <w:pPr>
              <w:rPr>
                <w:b/>
              </w:rPr>
            </w:pPr>
            <w:r>
              <w:rPr>
                <w:b/>
              </w:rPr>
              <w:t>Campos TrimRecDesp</w:t>
            </w:r>
          </w:p>
        </w:tc>
      </w:tr>
      <w:tr w:rsidR="008B18A6" w14:paraId="7C102235" w14:textId="77777777">
        <w:trPr>
          <w:cantSplit/>
          <w:trHeight w:val="518"/>
          <w:jc w:val="center"/>
        </w:trPr>
        <w:tc>
          <w:tcPr>
            <w:tcW w:w="2329" w:type="dxa"/>
            <w:vMerge w:val="restart"/>
            <w:shd w:val="clear" w:color="auto" w:fill="FFFFFF"/>
          </w:tcPr>
          <w:p w14:paraId="5514C665" w14:textId="77777777" w:rsidR="008B18A6" w:rsidRDefault="008B18A6">
            <w:pPr>
              <w:pStyle w:val="tabela"/>
              <w:keepNext w:val="0"/>
              <w:spacing w:after="120"/>
            </w:pPr>
            <w:r>
              <w:t>DadosTrimestrais</w:t>
            </w:r>
          </w:p>
        </w:tc>
        <w:tc>
          <w:tcPr>
            <w:tcW w:w="2386" w:type="dxa"/>
            <w:vMerge w:val="restart"/>
            <w:shd w:val="clear" w:color="auto" w:fill="FFFFFF"/>
          </w:tcPr>
          <w:p w14:paraId="190BFCF7" w14:textId="77777777" w:rsidR="008B18A6" w:rsidRDefault="008B18A6">
            <w:r>
              <w:t>TrimRecDesp reference ao questionário trimestral</w:t>
            </w:r>
          </w:p>
        </w:tc>
        <w:tc>
          <w:tcPr>
            <w:tcW w:w="2272" w:type="dxa"/>
            <w:shd w:val="clear" w:color="auto" w:fill="FFFFFF"/>
          </w:tcPr>
          <w:p w14:paraId="7BF45543" w14:textId="77777777" w:rsidR="008B18A6" w:rsidRDefault="008B18A6">
            <w:r>
              <w:t>entCodigo</w:t>
            </w:r>
          </w:p>
        </w:tc>
        <w:tc>
          <w:tcPr>
            <w:tcW w:w="2272" w:type="dxa"/>
            <w:shd w:val="clear" w:color="auto" w:fill="FFFFFF"/>
          </w:tcPr>
          <w:p w14:paraId="6777DAC2" w14:textId="77777777" w:rsidR="008B18A6" w:rsidRDefault="008B18A6">
            <w:r>
              <w:t>entCodigo</w:t>
            </w:r>
          </w:p>
        </w:tc>
      </w:tr>
      <w:tr w:rsidR="008B18A6" w14:paraId="75F7B988" w14:textId="77777777">
        <w:trPr>
          <w:cantSplit/>
          <w:trHeight w:val="518"/>
          <w:jc w:val="center"/>
        </w:trPr>
        <w:tc>
          <w:tcPr>
            <w:tcW w:w="2329" w:type="dxa"/>
            <w:vMerge/>
            <w:shd w:val="clear" w:color="auto" w:fill="FFFFFF"/>
          </w:tcPr>
          <w:p w14:paraId="11FD5460" w14:textId="77777777" w:rsidR="008B18A6" w:rsidRDefault="008B18A6"/>
        </w:tc>
        <w:tc>
          <w:tcPr>
            <w:tcW w:w="2386" w:type="dxa"/>
            <w:vMerge/>
            <w:shd w:val="clear" w:color="auto" w:fill="FFFFFF"/>
          </w:tcPr>
          <w:p w14:paraId="3E9AA9F0" w14:textId="77777777" w:rsidR="008B18A6" w:rsidRDefault="008B18A6"/>
        </w:tc>
        <w:tc>
          <w:tcPr>
            <w:tcW w:w="2272" w:type="dxa"/>
            <w:shd w:val="clear" w:color="auto" w:fill="FFFFFF"/>
          </w:tcPr>
          <w:p w14:paraId="4E762578" w14:textId="77777777" w:rsidR="008B18A6" w:rsidRDefault="008B18A6">
            <w:r>
              <w:t>dtrTrimestre</w:t>
            </w:r>
          </w:p>
        </w:tc>
        <w:tc>
          <w:tcPr>
            <w:tcW w:w="2272" w:type="dxa"/>
            <w:shd w:val="clear" w:color="auto" w:fill="FFFFFF"/>
          </w:tcPr>
          <w:p w14:paraId="258838CC" w14:textId="77777777" w:rsidR="008B18A6" w:rsidRDefault="008B18A6">
            <w:r>
              <w:t>dtrTrimestre</w:t>
            </w:r>
          </w:p>
        </w:tc>
      </w:tr>
    </w:tbl>
    <w:p w14:paraId="3B9584ED" w14:textId="77777777" w:rsidR="008B18A6" w:rsidRDefault="008B18A6"/>
    <w:p w14:paraId="72194EF0" w14:textId="77777777" w:rsidR="008B18A6" w:rsidRDefault="008B18A6">
      <w:pPr>
        <w:pStyle w:val="Ttulo3"/>
      </w:pPr>
      <w:bookmarkStart w:id="230" w:name="TAB158"/>
      <w:bookmarkStart w:id="231" w:name="_Toc183459816"/>
      <w:bookmarkEnd w:id="230"/>
      <w:r>
        <w:t>Tabela TrimResgatesTitulos</w:t>
      </w:r>
      <w:bookmarkEnd w:id="231"/>
    </w:p>
    <w:p w14:paraId="4FF63B08" w14:textId="77777777" w:rsidR="008B18A6" w:rsidRDefault="008B18A6">
      <w:pPr>
        <w:pStyle w:val="PreHead3"/>
      </w:pPr>
    </w:p>
    <w:p w14:paraId="344386D6" w14:textId="77777777" w:rsidR="008B18A6" w:rsidRDefault="008B18A6">
      <w:pPr>
        <w:keepNext/>
      </w:pPr>
      <w:r>
        <w:t>Esta tabela registra a composição de saldo das contas Resgates a Pagar e Títulos a Pagar, em resposta à questão 11 do questionário trimestral de capitalização.</w:t>
      </w:r>
    </w:p>
    <w:p w14:paraId="1D988CEC"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758910C1" w14:textId="77777777">
        <w:trPr>
          <w:cantSplit/>
          <w:trHeight w:val="426"/>
          <w:tblHeader/>
          <w:jc w:val="center"/>
        </w:trPr>
        <w:tc>
          <w:tcPr>
            <w:tcW w:w="2441" w:type="dxa"/>
            <w:vMerge w:val="restart"/>
            <w:shd w:val="pct20" w:color="000000" w:fill="FFFFFF"/>
          </w:tcPr>
          <w:p w14:paraId="0062F0A9" w14:textId="77777777" w:rsidR="008B18A6" w:rsidRDefault="008B18A6">
            <w:pPr>
              <w:pStyle w:val="tabela"/>
              <w:rPr>
                <w:b/>
              </w:rPr>
            </w:pPr>
            <w:r>
              <w:rPr>
                <w:b/>
              </w:rPr>
              <w:t>Campo</w:t>
            </w:r>
          </w:p>
        </w:tc>
        <w:tc>
          <w:tcPr>
            <w:tcW w:w="2954" w:type="dxa"/>
            <w:shd w:val="pct20" w:color="000000" w:fill="FFFFFF"/>
          </w:tcPr>
          <w:p w14:paraId="6EB73C56" w14:textId="77777777" w:rsidR="008B18A6" w:rsidRDefault="008B18A6">
            <w:pPr>
              <w:pStyle w:val="tabela"/>
              <w:rPr>
                <w:b/>
              </w:rPr>
            </w:pPr>
            <w:r>
              <w:rPr>
                <w:b/>
              </w:rPr>
              <w:t>Tipo</w:t>
            </w:r>
          </w:p>
        </w:tc>
        <w:tc>
          <w:tcPr>
            <w:tcW w:w="966" w:type="dxa"/>
            <w:shd w:val="pct20" w:color="000000" w:fill="FFFFFF"/>
          </w:tcPr>
          <w:p w14:paraId="0692B140" w14:textId="77777777" w:rsidR="008B18A6" w:rsidRDefault="008B18A6">
            <w:pPr>
              <w:pStyle w:val="tabela"/>
              <w:rPr>
                <w:b/>
              </w:rPr>
            </w:pPr>
            <w:r>
              <w:rPr>
                <w:b/>
              </w:rPr>
              <w:t>C.P.</w:t>
            </w:r>
          </w:p>
        </w:tc>
        <w:tc>
          <w:tcPr>
            <w:tcW w:w="966" w:type="dxa"/>
            <w:shd w:val="pct20" w:color="000000" w:fill="FFFFFF"/>
          </w:tcPr>
          <w:p w14:paraId="44A68571" w14:textId="77777777" w:rsidR="008B18A6" w:rsidRDefault="008B18A6">
            <w:pPr>
              <w:pStyle w:val="tabela"/>
              <w:rPr>
                <w:b/>
              </w:rPr>
            </w:pPr>
            <w:r>
              <w:rPr>
                <w:b/>
              </w:rPr>
              <w:t>C.E.</w:t>
            </w:r>
          </w:p>
        </w:tc>
        <w:tc>
          <w:tcPr>
            <w:tcW w:w="966" w:type="dxa"/>
            <w:shd w:val="pct20" w:color="000000" w:fill="FFFFFF"/>
          </w:tcPr>
          <w:p w14:paraId="435A2BCC" w14:textId="77777777" w:rsidR="008B18A6" w:rsidRDefault="008B18A6">
            <w:pPr>
              <w:pStyle w:val="tabela"/>
              <w:rPr>
                <w:b/>
              </w:rPr>
            </w:pPr>
            <w:r>
              <w:rPr>
                <w:b/>
              </w:rPr>
              <w:t>Obrig.</w:t>
            </w:r>
          </w:p>
        </w:tc>
        <w:tc>
          <w:tcPr>
            <w:tcW w:w="968" w:type="dxa"/>
            <w:shd w:val="pct20" w:color="000000" w:fill="FFFFFF"/>
          </w:tcPr>
          <w:p w14:paraId="754F1297" w14:textId="77777777" w:rsidR="008B18A6" w:rsidRDefault="008B18A6">
            <w:pPr>
              <w:pStyle w:val="tabela"/>
              <w:rPr>
                <w:b/>
              </w:rPr>
            </w:pPr>
            <w:r>
              <w:rPr>
                <w:b/>
              </w:rPr>
              <w:t>Calc.</w:t>
            </w:r>
          </w:p>
        </w:tc>
      </w:tr>
      <w:tr w:rsidR="008B18A6" w14:paraId="773CB397" w14:textId="77777777">
        <w:trPr>
          <w:cantSplit/>
          <w:trHeight w:val="426"/>
          <w:tblHeader/>
          <w:jc w:val="center"/>
        </w:trPr>
        <w:tc>
          <w:tcPr>
            <w:tcW w:w="2441" w:type="dxa"/>
            <w:vMerge/>
            <w:shd w:val="pct20" w:color="000000" w:fill="FFFFFF"/>
          </w:tcPr>
          <w:p w14:paraId="2654BD84" w14:textId="77777777" w:rsidR="008B18A6" w:rsidRDefault="008B18A6">
            <w:pPr>
              <w:pStyle w:val="tabela"/>
              <w:rPr>
                <w:b/>
              </w:rPr>
            </w:pPr>
          </w:p>
        </w:tc>
        <w:tc>
          <w:tcPr>
            <w:tcW w:w="6820" w:type="dxa"/>
            <w:gridSpan w:val="5"/>
            <w:shd w:val="pct20" w:color="000000" w:fill="FFFFFF"/>
          </w:tcPr>
          <w:p w14:paraId="1BF73F1B" w14:textId="77777777" w:rsidR="008B18A6" w:rsidRDefault="008B18A6">
            <w:pPr>
              <w:pStyle w:val="tabela-spellchk"/>
              <w:rPr>
                <w:b/>
              </w:rPr>
            </w:pPr>
            <w:r>
              <w:rPr>
                <w:b/>
              </w:rPr>
              <w:t>Descrição</w:t>
            </w:r>
          </w:p>
        </w:tc>
      </w:tr>
      <w:tr w:rsidR="008B18A6" w14:paraId="312FADD0" w14:textId="77777777">
        <w:trPr>
          <w:cantSplit/>
          <w:trHeight w:hRule="exact" w:val="20"/>
          <w:tblHeader/>
          <w:jc w:val="center"/>
        </w:trPr>
        <w:tc>
          <w:tcPr>
            <w:tcW w:w="2441" w:type="dxa"/>
            <w:shd w:val="pct20" w:color="000000" w:fill="FFFFFF"/>
          </w:tcPr>
          <w:p w14:paraId="6EC29E51" w14:textId="77777777" w:rsidR="008B18A6" w:rsidRDefault="008B18A6">
            <w:pPr>
              <w:pStyle w:val="tabela-separate"/>
              <w:keepNext/>
              <w:rPr>
                <w:b/>
              </w:rPr>
            </w:pPr>
          </w:p>
        </w:tc>
        <w:tc>
          <w:tcPr>
            <w:tcW w:w="6820" w:type="dxa"/>
            <w:gridSpan w:val="5"/>
            <w:shd w:val="pct20" w:color="000000" w:fill="FFFFFF"/>
          </w:tcPr>
          <w:p w14:paraId="3B406A02" w14:textId="77777777" w:rsidR="008B18A6" w:rsidRDefault="008B18A6">
            <w:pPr>
              <w:pStyle w:val="tabela-separate"/>
              <w:keepNext/>
              <w:rPr>
                <w:b/>
              </w:rPr>
            </w:pPr>
          </w:p>
        </w:tc>
      </w:tr>
      <w:tr w:rsidR="008B18A6" w14:paraId="1FA708EB" w14:textId="77777777">
        <w:trPr>
          <w:cantSplit/>
          <w:trHeight w:val="426"/>
          <w:jc w:val="center"/>
        </w:trPr>
        <w:tc>
          <w:tcPr>
            <w:tcW w:w="2441" w:type="dxa"/>
            <w:vMerge w:val="restart"/>
            <w:shd w:val="clear" w:color="auto" w:fill="FFFFFF"/>
          </w:tcPr>
          <w:p w14:paraId="0D2BCB4C" w14:textId="77777777" w:rsidR="008B18A6" w:rsidRDefault="008B18A6">
            <w:pPr>
              <w:pStyle w:val="tabela"/>
            </w:pPr>
            <w:r>
              <w:t>dtrTrimestre</w:t>
            </w:r>
          </w:p>
        </w:tc>
        <w:tc>
          <w:tcPr>
            <w:tcW w:w="2954" w:type="dxa"/>
            <w:shd w:val="clear" w:color="auto" w:fill="FFFFFF"/>
          </w:tcPr>
          <w:p w14:paraId="6422E811" w14:textId="77777777" w:rsidR="008B18A6" w:rsidRDefault="008B18A6">
            <w:pPr>
              <w:pStyle w:val="tabela"/>
            </w:pPr>
            <w:r>
              <w:t>Integer</w:t>
            </w:r>
          </w:p>
        </w:tc>
        <w:tc>
          <w:tcPr>
            <w:tcW w:w="966" w:type="dxa"/>
            <w:shd w:val="clear" w:color="auto" w:fill="FFFFFF"/>
          </w:tcPr>
          <w:p w14:paraId="2A2DBCA1" w14:textId="77777777" w:rsidR="008B18A6" w:rsidRDefault="008B18A6">
            <w:pPr>
              <w:pStyle w:val="tabela"/>
            </w:pPr>
            <w:r>
              <w:t>Sim</w:t>
            </w:r>
          </w:p>
        </w:tc>
        <w:tc>
          <w:tcPr>
            <w:tcW w:w="966" w:type="dxa"/>
            <w:shd w:val="clear" w:color="auto" w:fill="FFFFFF"/>
          </w:tcPr>
          <w:p w14:paraId="37AA27E8" w14:textId="77777777" w:rsidR="008B18A6" w:rsidRDefault="008B18A6">
            <w:pPr>
              <w:pStyle w:val="tabela"/>
            </w:pPr>
            <w:r>
              <w:t>Sim</w:t>
            </w:r>
          </w:p>
        </w:tc>
        <w:tc>
          <w:tcPr>
            <w:tcW w:w="966" w:type="dxa"/>
            <w:shd w:val="clear" w:color="auto" w:fill="FFFFFF"/>
          </w:tcPr>
          <w:p w14:paraId="15C9CAB2" w14:textId="77777777" w:rsidR="008B18A6" w:rsidRDefault="008B18A6">
            <w:pPr>
              <w:pStyle w:val="tabela"/>
            </w:pPr>
            <w:r>
              <w:t>Não</w:t>
            </w:r>
          </w:p>
        </w:tc>
        <w:tc>
          <w:tcPr>
            <w:tcW w:w="968" w:type="dxa"/>
            <w:shd w:val="clear" w:color="auto" w:fill="FFFFFF"/>
          </w:tcPr>
          <w:p w14:paraId="7971D937" w14:textId="77777777" w:rsidR="008B18A6" w:rsidRDefault="008B18A6">
            <w:pPr>
              <w:pStyle w:val="tabela"/>
            </w:pPr>
            <w:r>
              <w:t>Não</w:t>
            </w:r>
          </w:p>
        </w:tc>
      </w:tr>
      <w:tr w:rsidR="008B18A6" w14:paraId="17E03B86" w14:textId="77777777">
        <w:trPr>
          <w:cantSplit/>
          <w:trHeight w:val="426"/>
          <w:jc w:val="center"/>
        </w:trPr>
        <w:tc>
          <w:tcPr>
            <w:tcW w:w="2441" w:type="dxa"/>
            <w:vMerge/>
            <w:shd w:val="clear" w:color="auto" w:fill="FFFFFF"/>
          </w:tcPr>
          <w:p w14:paraId="660DF59D" w14:textId="77777777" w:rsidR="008B18A6" w:rsidRDefault="008B18A6">
            <w:pPr>
              <w:pStyle w:val="tabela"/>
            </w:pPr>
          </w:p>
        </w:tc>
        <w:tc>
          <w:tcPr>
            <w:tcW w:w="6820" w:type="dxa"/>
            <w:gridSpan w:val="5"/>
            <w:shd w:val="clear" w:color="auto" w:fill="FFFFFF"/>
          </w:tcPr>
          <w:p w14:paraId="4094647F" w14:textId="77777777" w:rsidR="008B18A6" w:rsidRDefault="008B18A6">
            <w:pPr>
              <w:pStyle w:val="tabela-spellchk"/>
            </w:pPr>
            <w:r>
              <w:t>Trimestre de referência.</w:t>
            </w:r>
          </w:p>
        </w:tc>
      </w:tr>
      <w:tr w:rsidR="008B18A6" w14:paraId="20D6C87D" w14:textId="77777777">
        <w:trPr>
          <w:cantSplit/>
          <w:trHeight w:hRule="exact" w:val="20"/>
          <w:jc w:val="center"/>
        </w:trPr>
        <w:tc>
          <w:tcPr>
            <w:tcW w:w="2441" w:type="dxa"/>
            <w:shd w:val="clear" w:color="auto" w:fill="FFFFFF"/>
          </w:tcPr>
          <w:p w14:paraId="10583FED" w14:textId="77777777" w:rsidR="008B18A6" w:rsidRDefault="008B18A6">
            <w:pPr>
              <w:pStyle w:val="tabela-separate"/>
            </w:pPr>
          </w:p>
        </w:tc>
        <w:tc>
          <w:tcPr>
            <w:tcW w:w="6820" w:type="dxa"/>
            <w:gridSpan w:val="5"/>
            <w:shd w:val="clear" w:color="auto" w:fill="FFFFFF"/>
          </w:tcPr>
          <w:p w14:paraId="24991C13" w14:textId="77777777" w:rsidR="008B18A6" w:rsidRDefault="008B18A6">
            <w:pPr>
              <w:pStyle w:val="tabela-separate"/>
            </w:pPr>
          </w:p>
        </w:tc>
      </w:tr>
      <w:tr w:rsidR="008B18A6" w14:paraId="121D76D5" w14:textId="77777777">
        <w:trPr>
          <w:cantSplit/>
          <w:trHeight w:val="426"/>
          <w:jc w:val="center"/>
        </w:trPr>
        <w:tc>
          <w:tcPr>
            <w:tcW w:w="2441" w:type="dxa"/>
            <w:vMerge w:val="restart"/>
            <w:shd w:val="clear" w:color="auto" w:fill="FFFFFF"/>
          </w:tcPr>
          <w:p w14:paraId="6AD6371A" w14:textId="77777777" w:rsidR="008B18A6" w:rsidRDefault="008B18A6">
            <w:pPr>
              <w:pStyle w:val="tabela"/>
            </w:pPr>
            <w:r>
              <w:t>entCodigo</w:t>
            </w:r>
          </w:p>
        </w:tc>
        <w:tc>
          <w:tcPr>
            <w:tcW w:w="2954" w:type="dxa"/>
            <w:shd w:val="clear" w:color="auto" w:fill="FFFFFF"/>
          </w:tcPr>
          <w:p w14:paraId="370CDC87" w14:textId="77777777" w:rsidR="008B18A6" w:rsidRDefault="008B18A6">
            <w:pPr>
              <w:pStyle w:val="tabela"/>
            </w:pPr>
            <w:r>
              <w:t>Text(5)</w:t>
            </w:r>
          </w:p>
        </w:tc>
        <w:tc>
          <w:tcPr>
            <w:tcW w:w="966" w:type="dxa"/>
            <w:shd w:val="clear" w:color="auto" w:fill="FFFFFF"/>
          </w:tcPr>
          <w:p w14:paraId="0374F918" w14:textId="77777777" w:rsidR="008B18A6" w:rsidRDefault="008B18A6">
            <w:pPr>
              <w:pStyle w:val="tabela"/>
            </w:pPr>
            <w:r>
              <w:t>Sim</w:t>
            </w:r>
          </w:p>
        </w:tc>
        <w:tc>
          <w:tcPr>
            <w:tcW w:w="966" w:type="dxa"/>
            <w:shd w:val="clear" w:color="auto" w:fill="FFFFFF"/>
          </w:tcPr>
          <w:p w14:paraId="3984BD39" w14:textId="77777777" w:rsidR="008B18A6" w:rsidRDefault="008B18A6">
            <w:pPr>
              <w:pStyle w:val="tabela"/>
            </w:pPr>
            <w:r>
              <w:t>Sim</w:t>
            </w:r>
          </w:p>
        </w:tc>
        <w:tc>
          <w:tcPr>
            <w:tcW w:w="966" w:type="dxa"/>
            <w:shd w:val="clear" w:color="auto" w:fill="FFFFFF"/>
          </w:tcPr>
          <w:p w14:paraId="345C13B1" w14:textId="77777777" w:rsidR="008B18A6" w:rsidRDefault="008B18A6">
            <w:pPr>
              <w:pStyle w:val="tabela"/>
            </w:pPr>
            <w:r>
              <w:t>Não</w:t>
            </w:r>
          </w:p>
        </w:tc>
        <w:tc>
          <w:tcPr>
            <w:tcW w:w="968" w:type="dxa"/>
            <w:shd w:val="clear" w:color="auto" w:fill="FFFFFF"/>
          </w:tcPr>
          <w:p w14:paraId="4B6C3AED" w14:textId="77777777" w:rsidR="008B18A6" w:rsidRDefault="008B18A6">
            <w:pPr>
              <w:pStyle w:val="tabela"/>
            </w:pPr>
            <w:r>
              <w:t>Não</w:t>
            </w:r>
          </w:p>
        </w:tc>
      </w:tr>
      <w:tr w:rsidR="008B18A6" w14:paraId="6270BDF1" w14:textId="77777777">
        <w:trPr>
          <w:cantSplit/>
          <w:trHeight w:val="426"/>
          <w:jc w:val="center"/>
        </w:trPr>
        <w:tc>
          <w:tcPr>
            <w:tcW w:w="2441" w:type="dxa"/>
            <w:vMerge/>
            <w:shd w:val="clear" w:color="auto" w:fill="FFFFFF"/>
          </w:tcPr>
          <w:p w14:paraId="0F648FF7" w14:textId="77777777" w:rsidR="008B18A6" w:rsidRDefault="008B18A6">
            <w:pPr>
              <w:pStyle w:val="tabela"/>
            </w:pPr>
          </w:p>
        </w:tc>
        <w:tc>
          <w:tcPr>
            <w:tcW w:w="6820" w:type="dxa"/>
            <w:gridSpan w:val="5"/>
            <w:shd w:val="clear" w:color="auto" w:fill="FFFFFF"/>
          </w:tcPr>
          <w:p w14:paraId="1FF3AE41" w14:textId="77777777" w:rsidR="008B18A6" w:rsidRDefault="008B18A6">
            <w:pPr>
              <w:pStyle w:val="tabela-spellchk"/>
            </w:pPr>
            <w:r>
              <w:t>Código da entidade.</w:t>
            </w:r>
          </w:p>
        </w:tc>
      </w:tr>
      <w:tr w:rsidR="008B18A6" w14:paraId="7ECB04E4" w14:textId="77777777">
        <w:trPr>
          <w:cantSplit/>
          <w:trHeight w:hRule="exact" w:val="20"/>
          <w:jc w:val="center"/>
        </w:trPr>
        <w:tc>
          <w:tcPr>
            <w:tcW w:w="2441" w:type="dxa"/>
            <w:shd w:val="clear" w:color="auto" w:fill="FFFFFF"/>
          </w:tcPr>
          <w:p w14:paraId="1A33A796" w14:textId="77777777" w:rsidR="008B18A6" w:rsidRDefault="008B18A6">
            <w:pPr>
              <w:pStyle w:val="tabela-separate"/>
            </w:pPr>
          </w:p>
        </w:tc>
        <w:tc>
          <w:tcPr>
            <w:tcW w:w="6820" w:type="dxa"/>
            <w:gridSpan w:val="5"/>
            <w:shd w:val="clear" w:color="auto" w:fill="FFFFFF"/>
          </w:tcPr>
          <w:p w14:paraId="4AB0E196" w14:textId="77777777" w:rsidR="008B18A6" w:rsidRDefault="008B18A6">
            <w:pPr>
              <w:pStyle w:val="tabela-separate"/>
            </w:pPr>
          </w:p>
        </w:tc>
      </w:tr>
      <w:tr w:rsidR="008B18A6" w14:paraId="0647B326" w14:textId="77777777">
        <w:trPr>
          <w:cantSplit/>
          <w:trHeight w:val="426"/>
          <w:jc w:val="center"/>
        </w:trPr>
        <w:tc>
          <w:tcPr>
            <w:tcW w:w="2441" w:type="dxa"/>
            <w:vMerge w:val="restart"/>
            <w:shd w:val="clear" w:color="auto" w:fill="FFFFFF"/>
          </w:tcPr>
          <w:p w14:paraId="4D879105" w14:textId="77777777" w:rsidR="008B18A6" w:rsidRDefault="008B18A6">
            <w:pPr>
              <w:pStyle w:val="tabela"/>
            </w:pPr>
            <w:r>
              <w:t>plnCodigo</w:t>
            </w:r>
          </w:p>
        </w:tc>
        <w:tc>
          <w:tcPr>
            <w:tcW w:w="2954" w:type="dxa"/>
            <w:shd w:val="clear" w:color="auto" w:fill="FFFFFF"/>
          </w:tcPr>
          <w:p w14:paraId="64D33FC3" w14:textId="77777777" w:rsidR="008B18A6" w:rsidRDefault="008B18A6">
            <w:pPr>
              <w:pStyle w:val="tabela"/>
            </w:pPr>
            <w:r>
              <w:t>Long Integer</w:t>
            </w:r>
          </w:p>
        </w:tc>
        <w:tc>
          <w:tcPr>
            <w:tcW w:w="966" w:type="dxa"/>
            <w:shd w:val="clear" w:color="auto" w:fill="FFFFFF"/>
          </w:tcPr>
          <w:p w14:paraId="1741F89B" w14:textId="77777777" w:rsidR="008B18A6" w:rsidRDefault="008B18A6">
            <w:pPr>
              <w:pStyle w:val="tabela"/>
            </w:pPr>
            <w:r>
              <w:t>Sim</w:t>
            </w:r>
          </w:p>
        </w:tc>
        <w:tc>
          <w:tcPr>
            <w:tcW w:w="966" w:type="dxa"/>
            <w:shd w:val="clear" w:color="auto" w:fill="FFFFFF"/>
          </w:tcPr>
          <w:p w14:paraId="58EB00D6" w14:textId="77777777" w:rsidR="008B18A6" w:rsidRDefault="008B18A6">
            <w:pPr>
              <w:pStyle w:val="tabela"/>
            </w:pPr>
            <w:r>
              <w:t>Não</w:t>
            </w:r>
          </w:p>
        </w:tc>
        <w:tc>
          <w:tcPr>
            <w:tcW w:w="966" w:type="dxa"/>
            <w:shd w:val="clear" w:color="auto" w:fill="FFFFFF"/>
          </w:tcPr>
          <w:p w14:paraId="4A8C0A3A" w14:textId="77777777" w:rsidR="008B18A6" w:rsidRDefault="008B18A6">
            <w:pPr>
              <w:pStyle w:val="tabela"/>
            </w:pPr>
            <w:r>
              <w:t>Não</w:t>
            </w:r>
          </w:p>
        </w:tc>
        <w:tc>
          <w:tcPr>
            <w:tcW w:w="968" w:type="dxa"/>
            <w:shd w:val="clear" w:color="auto" w:fill="FFFFFF"/>
          </w:tcPr>
          <w:p w14:paraId="79712FE7" w14:textId="77777777" w:rsidR="008B18A6" w:rsidRDefault="008B18A6">
            <w:pPr>
              <w:pStyle w:val="tabela"/>
            </w:pPr>
            <w:r>
              <w:t>Não</w:t>
            </w:r>
          </w:p>
        </w:tc>
      </w:tr>
      <w:tr w:rsidR="008B18A6" w14:paraId="1E1A3277" w14:textId="77777777">
        <w:trPr>
          <w:cantSplit/>
          <w:trHeight w:val="426"/>
          <w:jc w:val="center"/>
        </w:trPr>
        <w:tc>
          <w:tcPr>
            <w:tcW w:w="2441" w:type="dxa"/>
            <w:vMerge/>
            <w:shd w:val="clear" w:color="auto" w:fill="FFFFFF"/>
          </w:tcPr>
          <w:p w14:paraId="07B06098" w14:textId="77777777" w:rsidR="008B18A6" w:rsidRDefault="008B18A6">
            <w:pPr>
              <w:pStyle w:val="tabela"/>
            </w:pPr>
          </w:p>
        </w:tc>
        <w:tc>
          <w:tcPr>
            <w:tcW w:w="6820" w:type="dxa"/>
            <w:gridSpan w:val="5"/>
            <w:shd w:val="clear" w:color="auto" w:fill="FFFFFF"/>
          </w:tcPr>
          <w:p w14:paraId="14766C02" w14:textId="77777777" w:rsidR="008B18A6" w:rsidRDefault="008B18A6">
            <w:pPr>
              <w:pStyle w:val="tabela-spellchk"/>
            </w:pPr>
            <w:r>
              <w:t>Código do plano.</w:t>
            </w:r>
          </w:p>
        </w:tc>
      </w:tr>
      <w:tr w:rsidR="008B18A6" w14:paraId="4DD44E55" w14:textId="77777777">
        <w:trPr>
          <w:cantSplit/>
          <w:trHeight w:hRule="exact" w:val="20"/>
          <w:jc w:val="center"/>
        </w:trPr>
        <w:tc>
          <w:tcPr>
            <w:tcW w:w="2441" w:type="dxa"/>
            <w:shd w:val="clear" w:color="auto" w:fill="FFFFFF"/>
          </w:tcPr>
          <w:p w14:paraId="6E0EB95F" w14:textId="77777777" w:rsidR="008B18A6" w:rsidRDefault="008B18A6">
            <w:pPr>
              <w:pStyle w:val="tabela-separate"/>
            </w:pPr>
          </w:p>
        </w:tc>
        <w:tc>
          <w:tcPr>
            <w:tcW w:w="6820" w:type="dxa"/>
            <w:gridSpan w:val="5"/>
            <w:shd w:val="clear" w:color="auto" w:fill="FFFFFF"/>
          </w:tcPr>
          <w:p w14:paraId="45EA6FEA" w14:textId="77777777" w:rsidR="008B18A6" w:rsidRDefault="008B18A6">
            <w:pPr>
              <w:pStyle w:val="tabela-separate"/>
            </w:pPr>
          </w:p>
        </w:tc>
      </w:tr>
      <w:tr w:rsidR="008B18A6" w14:paraId="6A67D249" w14:textId="77777777">
        <w:trPr>
          <w:cantSplit/>
          <w:trHeight w:val="426"/>
          <w:jc w:val="center"/>
        </w:trPr>
        <w:tc>
          <w:tcPr>
            <w:tcW w:w="2441" w:type="dxa"/>
            <w:vMerge w:val="restart"/>
            <w:shd w:val="clear" w:color="auto" w:fill="FFFFFF"/>
          </w:tcPr>
          <w:p w14:paraId="64CDE30D" w14:textId="77777777" w:rsidR="008B18A6" w:rsidRDefault="008B18A6">
            <w:pPr>
              <w:pStyle w:val="tabela"/>
            </w:pPr>
            <w:r>
              <w:t>rtiPer121a180</w:t>
            </w:r>
          </w:p>
        </w:tc>
        <w:tc>
          <w:tcPr>
            <w:tcW w:w="2954" w:type="dxa"/>
            <w:shd w:val="clear" w:color="auto" w:fill="FFFFFF"/>
          </w:tcPr>
          <w:p w14:paraId="498C5133" w14:textId="77777777" w:rsidR="008B18A6" w:rsidRDefault="008B18A6">
            <w:pPr>
              <w:pStyle w:val="tabela"/>
            </w:pPr>
            <w:r>
              <w:t>Double</w:t>
            </w:r>
          </w:p>
        </w:tc>
        <w:tc>
          <w:tcPr>
            <w:tcW w:w="966" w:type="dxa"/>
            <w:shd w:val="clear" w:color="auto" w:fill="FFFFFF"/>
          </w:tcPr>
          <w:p w14:paraId="2713E573" w14:textId="77777777" w:rsidR="008B18A6" w:rsidRDefault="008B18A6">
            <w:pPr>
              <w:pStyle w:val="tabela"/>
            </w:pPr>
            <w:r>
              <w:t>Não</w:t>
            </w:r>
          </w:p>
        </w:tc>
        <w:tc>
          <w:tcPr>
            <w:tcW w:w="966" w:type="dxa"/>
            <w:shd w:val="clear" w:color="auto" w:fill="FFFFFF"/>
          </w:tcPr>
          <w:p w14:paraId="4156310A" w14:textId="77777777" w:rsidR="008B18A6" w:rsidRDefault="008B18A6">
            <w:pPr>
              <w:pStyle w:val="tabela"/>
            </w:pPr>
            <w:r>
              <w:t>Não</w:t>
            </w:r>
          </w:p>
        </w:tc>
        <w:tc>
          <w:tcPr>
            <w:tcW w:w="966" w:type="dxa"/>
            <w:shd w:val="clear" w:color="auto" w:fill="FFFFFF"/>
          </w:tcPr>
          <w:p w14:paraId="22A41251" w14:textId="77777777" w:rsidR="008B18A6" w:rsidRDefault="008B18A6">
            <w:pPr>
              <w:pStyle w:val="tabela"/>
            </w:pPr>
            <w:r>
              <w:t>Não</w:t>
            </w:r>
          </w:p>
        </w:tc>
        <w:tc>
          <w:tcPr>
            <w:tcW w:w="968" w:type="dxa"/>
            <w:shd w:val="clear" w:color="auto" w:fill="FFFFFF"/>
          </w:tcPr>
          <w:p w14:paraId="0B5F846C" w14:textId="77777777" w:rsidR="008B18A6" w:rsidRDefault="008B18A6">
            <w:pPr>
              <w:pStyle w:val="tabela"/>
            </w:pPr>
            <w:r>
              <w:t>Não</w:t>
            </w:r>
          </w:p>
        </w:tc>
      </w:tr>
      <w:tr w:rsidR="008B18A6" w14:paraId="475E2131" w14:textId="77777777">
        <w:trPr>
          <w:cantSplit/>
          <w:trHeight w:val="426"/>
          <w:jc w:val="center"/>
        </w:trPr>
        <w:tc>
          <w:tcPr>
            <w:tcW w:w="2441" w:type="dxa"/>
            <w:vMerge/>
            <w:shd w:val="clear" w:color="auto" w:fill="FFFFFF"/>
          </w:tcPr>
          <w:p w14:paraId="2BFB3D6C" w14:textId="77777777" w:rsidR="008B18A6" w:rsidRDefault="008B18A6">
            <w:pPr>
              <w:pStyle w:val="tabela"/>
            </w:pPr>
          </w:p>
        </w:tc>
        <w:tc>
          <w:tcPr>
            <w:tcW w:w="6820" w:type="dxa"/>
            <w:gridSpan w:val="5"/>
            <w:shd w:val="clear" w:color="auto" w:fill="FFFFFF"/>
          </w:tcPr>
          <w:p w14:paraId="60701839" w14:textId="77777777" w:rsidR="008B18A6" w:rsidRDefault="008B18A6">
            <w:pPr>
              <w:pStyle w:val="tabela-spellchk"/>
            </w:pPr>
            <w:r>
              <w:t>Valor do saldo da conta para o período de 121 a 180 dias</w:t>
            </w:r>
          </w:p>
        </w:tc>
      </w:tr>
      <w:tr w:rsidR="008B18A6" w14:paraId="253096E9" w14:textId="77777777">
        <w:trPr>
          <w:cantSplit/>
          <w:trHeight w:hRule="exact" w:val="20"/>
          <w:jc w:val="center"/>
        </w:trPr>
        <w:tc>
          <w:tcPr>
            <w:tcW w:w="2441" w:type="dxa"/>
            <w:shd w:val="clear" w:color="auto" w:fill="FFFFFF"/>
          </w:tcPr>
          <w:p w14:paraId="012C3084" w14:textId="77777777" w:rsidR="008B18A6" w:rsidRDefault="008B18A6">
            <w:pPr>
              <w:pStyle w:val="tabela-separate"/>
            </w:pPr>
          </w:p>
        </w:tc>
        <w:tc>
          <w:tcPr>
            <w:tcW w:w="6820" w:type="dxa"/>
            <w:gridSpan w:val="5"/>
            <w:shd w:val="clear" w:color="auto" w:fill="FFFFFF"/>
          </w:tcPr>
          <w:p w14:paraId="174DF805" w14:textId="77777777" w:rsidR="008B18A6" w:rsidRDefault="008B18A6">
            <w:pPr>
              <w:pStyle w:val="tabela-separate"/>
            </w:pPr>
          </w:p>
        </w:tc>
      </w:tr>
      <w:tr w:rsidR="008B18A6" w14:paraId="34CCA88E" w14:textId="77777777">
        <w:trPr>
          <w:cantSplit/>
          <w:trHeight w:val="426"/>
          <w:jc w:val="center"/>
        </w:trPr>
        <w:tc>
          <w:tcPr>
            <w:tcW w:w="2441" w:type="dxa"/>
            <w:vMerge w:val="restart"/>
            <w:shd w:val="clear" w:color="auto" w:fill="FFFFFF"/>
          </w:tcPr>
          <w:p w14:paraId="541A255F" w14:textId="77777777" w:rsidR="008B18A6" w:rsidRDefault="008B18A6">
            <w:pPr>
              <w:pStyle w:val="tabela"/>
            </w:pPr>
            <w:r>
              <w:t>rtiPer181a365</w:t>
            </w:r>
          </w:p>
        </w:tc>
        <w:tc>
          <w:tcPr>
            <w:tcW w:w="2954" w:type="dxa"/>
            <w:shd w:val="clear" w:color="auto" w:fill="FFFFFF"/>
          </w:tcPr>
          <w:p w14:paraId="0A18A2F7" w14:textId="77777777" w:rsidR="008B18A6" w:rsidRDefault="008B18A6">
            <w:pPr>
              <w:pStyle w:val="tabela"/>
            </w:pPr>
            <w:r>
              <w:t>Double</w:t>
            </w:r>
          </w:p>
        </w:tc>
        <w:tc>
          <w:tcPr>
            <w:tcW w:w="966" w:type="dxa"/>
            <w:shd w:val="clear" w:color="auto" w:fill="FFFFFF"/>
          </w:tcPr>
          <w:p w14:paraId="6E3099AC" w14:textId="77777777" w:rsidR="008B18A6" w:rsidRDefault="008B18A6">
            <w:pPr>
              <w:pStyle w:val="tabela"/>
            </w:pPr>
            <w:r>
              <w:t>Não</w:t>
            </w:r>
          </w:p>
        </w:tc>
        <w:tc>
          <w:tcPr>
            <w:tcW w:w="966" w:type="dxa"/>
            <w:shd w:val="clear" w:color="auto" w:fill="FFFFFF"/>
          </w:tcPr>
          <w:p w14:paraId="59844150" w14:textId="77777777" w:rsidR="008B18A6" w:rsidRDefault="008B18A6">
            <w:pPr>
              <w:pStyle w:val="tabela"/>
            </w:pPr>
            <w:r>
              <w:t>Não</w:t>
            </w:r>
          </w:p>
        </w:tc>
        <w:tc>
          <w:tcPr>
            <w:tcW w:w="966" w:type="dxa"/>
            <w:shd w:val="clear" w:color="auto" w:fill="FFFFFF"/>
          </w:tcPr>
          <w:p w14:paraId="41CA6E35" w14:textId="77777777" w:rsidR="008B18A6" w:rsidRDefault="008B18A6">
            <w:pPr>
              <w:pStyle w:val="tabela"/>
            </w:pPr>
            <w:r>
              <w:t>Não</w:t>
            </w:r>
          </w:p>
        </w:tc>
        <w:tc>
          <w:tcPr>
            <w:tcW w:w="968" w:type="dxa"/>
            <w:shd w:val="clear" w:color="auto" w:fill="FFFFFF"/>
          </w:tcPr>
          <w:p w14:paraId="0DF2C06C" w14:textId="77777777" w:rsidR="008B18A6" w:rsidRDefault="008B18A6">
            <w:pPr>
              <w:pStyle w:val="tabela"/>
            </w:pPr>
            <w:r>
              <w:t>Não</w:t>
            </w:r>
          </w:p>
        </w:tc>
      </w:tr>
      <w:tr w:rsidR="008B18A6" w14:paraId="628D08F8" w14:textId="77777777">
        <w:trPr>
          <w:cantSplit/>
          <w:trHeight w:val="426"/>
          <w:jc w:val="center"/>
        </w:trPr>
        <w:tc>
          <w:tcPr>
            <w:tcW w:w="2441" w:type="dxa"/>
            <w:vMerge/>
            <w:shd w:val="clear" w:color="auto" w:fill="FFFFFF"/>
          </w:tcPr>
          <w:p w14:paraId="2A6B27B4" w14:textId="77777777" w:rsidR="008B18A6" w:rsidRDefault="008B18A6">
            <w:pPr>
              <w:pStyle w:val="tabela"/>
            </w:pPr>
          </w:p>
        </w:tc>
        <w:tc>
          <w:tcPr>
            <w:tcW w:w="6820" w:type="dxa"/>
            <w:gridSpan w:val="5"/>
            <w:shd w:val="clear" w:color="auto" w:fill="FFFFFF"/>
          </w:tcPr>
          <w:p w14:paraId="6BDEEF3E" w14:textId="77777777" w:rsidR="008B18A6" w:rsidRDefault="008B18A6">
            <w:pPr>
              <w:pStyle w:val="tabela-spellchk"/>
            </w:pPr>
            <w:r>
              <w:t>Valor do saldo da conta para o período de 181 a 365 dias</w:t>
            </w:r>
          </w:p>
        </w:tc>
      </w:tr>
      <w:tr w:rsidR="008B18A6" w14:paraId="05702BDA" w14:textId="77777777">
        <w:trPr>
          <w:cantSplit/>
          <w:trHeight w:hRule="exact" w:val="20"/>
          <w:jc w:val="center"/>
        </w:trPr>
        <w:tc>
          <w:tcPr>
            <w:tcW w:w="2441" w:type="dxa"/>
            <w:shd w:val="clear" w:color="auto" w:fill="FFFFFF"/>
          </w:tcPr>
          <w:p w14:paraId="579DFE37" w14:textId="77777777" w:rsidR="008B18A6" w:rsidRDefault="008B18A6">
            <w:pPr>
              <w:pStyle w:val="tabela-separate"/>
            </w:pPr>
          </w:p>
        </w:tc>
        <w:tc>
          <w:tcPr>
            <w:tcW w:w="6820" w:type="dxa"/>
            <w:gridSpan w:val="5"/>
            <w:shd w:val="clear" w:color="auto" w:fill="FFFFFF"/>
          </w:tcPr>
          <w:p w14:paraId="632E61F0" w14:textId="77777777" w:rsidR="008B18A6" w:rsidRDefault="008B18A6">
            <w:pPr>
              <w:pStyle w:val="tabela-separate"/>
            </w:pPr>
          </w:p>
        </w:tc>
      </w:tr>
      <w:tr w:rsidR="008B18A6" w14:paraId="370C2097" w14:textId="77777777">
        <w:trPr>
          <w:cantSplit/>
          <w:trHeight w:val="426"/>
          <w:jc w:val="center"/>
        </w:trPr>
        <w:tc>
          <w:tcPr>
            <w:tcW w:w="2441" w:type="dxa"/>
            <w:vMerge w:val="restart"/>
            <w:shd w:val="clear" w:color="auto" w:fill="FFFFFF"/>
          </w:tcPr>
          <w:p w14:paraId="3B4F00BE" w14:textId="77777777" w:rsidR="008B18A6" w:rsidRDefault="008B18A6">
            <w:pPr>
              <w:pStyle w:val="tabela"/>
            </w:pPr>
            <w:r>
              <w:t>rtiPer1a30</w:t>
            </w:r>
          </w:p>
        </w:tc>
        <w:tc>
          <w:tcPr>
            <w:tcW w:w="2954" w:type="dxa"/>
            <w:shd w:val="clear" w:color="auto" w:fill="FFFFFF"/>
          </w:tcPr>
          <w:p w14:paraId="60DC5BDA" w14:textId="77777777" w:rsidR="008B18A6" w:rsidRDefault="008B18A6">
            <w:pPr>
              <w:pStyle w:val="tabela"/>
            </w:pPr>
            <w:r>
              <w:t>Double</w:t>
            </w:r>
          </w:p>
        </w:tc>
        <w:tc>
          <w:tcPr>
            <w:tcW w:w="966" w:type="dxa"/>
            <w:shd w:val="clear" w:color="auto" w:fill="FFFFFF"/>
          </w:tcPr>
          <w:p w14:paraId="00BCAA71" w14:textId="77777777" w:rsidR="008B18A6" w:rsidRDefault="008B18A6">
            <w:pPr>
              <w:pStyle w:val="tabela"/>
            </w:pPr>
            <w:r>
              <w:t>Não</w:t>
            </w:r>
          </w:p>
        </w:tc>
        <w:tc>
          <w:tcPr>
            <w:tcW w:w="966" w:type="dxa"/>
            <w:shd w:val="clear" w:color="auto" w:fill="FFFFFF"/>
          </w:tcPr>
          <w:p w14:paraId="60E36845" w14:textId="77777777" w:rsidR="008B18A6" w:rsidRDefault="008B18A6">
            <w:pPr>
              <w:pStyle w:val="tabela"/>
            </w:pPr>
            <w:r>
              <w:t>Não</w:t>
            </w:r>
          </w:p>
        </w:tc>
        <w:tc>
          <w:tcPr>
            <w:tcW w:w="966" w:type="dxa"/>
            <w:shd w:val="clear" w:color="auto" w:fill="FFFFFF"/>
          </w:tcPr>
          <w:p w14:paraId="0F241A41" w14:textId="77777777" w:rsidR="008B18A6" w:rsidRDefault="008B18A6">
            <w:pPr>
              <w:pStyle w:val="tabela"/>
            </w:pPr>
            <w:r>
              <w:t>Não</w:t>
            </w:r>
          </w:p>
        </w:tc>
        <w:tc>
          <w:tcPr>
            <w:tcW w:w="968" w:type="dxa"/>
            <w:shd w:val="clear" w:color="auto" w:fill="FFFFFF"/>
          </w:tcPr>
          <w:p w14:paraId="770FDFDD" w14:textId="77777777" w:rsidR="008B18A6" w:rsidRDefault="008B18A6">
            <w:pPr>
              <w:pStyle w:val="tabela"/>
            </w:pPr>
            <w:r>
              <w:t>Não</w:t>
            </w:r>
          </w:p>
        </w:tc>
      </w:tr>
      <w:tr w:rsidR="008B18A6" w14:paraId="204D3280" w14:textId="77777777">
        <w:trPr>
          <w:cantSplit/>
          <w:trHeight w:val="426"/>
          <w:jc w:val="center"/>
        </w:trPr>
        <w:tc>
          <w:tcPr>
            <w:tcW w:w="2441" w:type="dxa"/>
            <w:vMerge/>
            <w:shd w:val="clear" w:color="auto" w:fill="FFFFFF"/>
          </w:tcPr>
          <w:p w14:paraId="674B0BB5" w14:textId="77777777" w:rsidR="008B18A6" w:rsidRDefault="008B18A6">
            <w:pPr>
              <w:pStyle w:val="tabela"/>
            </w:pPr>
          </w:p>
        </w:tc>
        <w:tc>
          <w:tcPr>
            <w:tcW w:w="6820" w:type="dxa"/>
            <w:gridSpan w:val="5"/>
            <w:shd w:val="clear" w:color="auto" w:fill="FFFFFF"/>
          </w:tcPr>
          <w:p w14:paraId="450D0A33" w14:textId="77777777" w:rsidR="008B18A6" w:rsidRDefault="008B18A6">
            <w:pPr>
              <w:pStyle w:val="tabela-spellchk"/>
            </w:pPr>
            <w:r>
              <w:t>Valor do saldo da conta para o período de 1 a 30 dias</w:t>
            </w:r>
          </w:p>
        </w:tc>
      </w:tr>
      <w:tr w:rsidR="008B18A6" w14:paraId="6C961E81" w14:textId="77777777">
        <w:trPr>
          <w:cantSplit/>
          <w:trHeight w:hRule="exact" w:val="20"/>
          <w:jc w:val="center"/>
        </w:trPr>
        <w:tc>
          <w:tcPr>
            <w:tcW w:w="2441" w:type="dxa"/>
            <w:shd w:val="clear" w:color="auto" w:fill="FFFFFF"/>
          </w:tcPr>
          <w:p w14:paraId="4C972886" w14:textId="77777777" w:rsidR="008B18A6" w:rsidRDefault="008B18A6">
            <w:pPr>
              <w:pStyle w:val="tabela-separate"/>
            </w:pPr>
          </w:p>
        </w:tc>
        <w:tc>
          <w:tcPr>
            <w:tcW w:w="6820" w:type="dxa"/>
            <w:gridSpan w:val="5"/>
            <w:shd w:val="clear" w:color="auto" w:fill="FFFFFF"/>
          </w:tcPr>
          <w:p w14:paraId="5DFA7638" w14:textId="77777777" w:rsidR="008B18A6" w:rsidRDefault="008B18A6">
            <w:pPr>
              <w:pStyle w:val="tabela-separate"/>
            </w:pPr>
          </w:p>
        </w:tc>
      </w:tr>
      <w:tr w:rsidR="008B18A6" w14:paraId="12C4F19A" w14:textId="77777777">
        <w:trPr>
          <w:cantSplit/>
          <w:trHeight w:val="426"/>
          <w:jc w:val="center"/>
        </w:trPr>
        <w:tc>
          <w:tcPr>
            <w:tcW w:w="2441" w:type="dxa"/>
            <w:vMerge w:val="restart"/>
            <w:shd w:val="clear" w:color="auto" w:fill="FFFFFF"/>
          </w:tcPr>
          <w:p w14:paraId="561D24BC" w14:textId="77777777" w:rsidR="008B18A6" w:rsidRDefault="008B18A6">
            <w:pPr>
              <w:pStyle w:val="tabela"/>
            </w:pPr>
            <w:r>
              <w:t>rtiPer31a60</w:t>
            </w:r>
          </w:p>
        </w:tc>
        <w:tc>
          <w:tcPr>
            <w:tcW w:w="2954" w:type="dxa"/>
            <w:shd w:val="clear" w:color="auto" w:fill="FFFFFF"/>
          </w:tcPr>
          <w:p w14:paraId="37173376" w14:textId="77777777" w:rsidR="008B18A6" w:rsidRDefault="008B18A6">
            <w:pPr>
              <w:pStyle w:val="tabela"/>
            </w:pPr>
            <w:r>
              <w:t>Double</w:t>
            </w:r>
          </w:p>
        </w:tc>
        <w:tc>
          <w:tcPr>
            <w:tcW w:w="966" w:type="dxa"/>
            <w:shd w:val="clear" w:color="auto" w:fill="FFFFFF"/>
          </w:tcPr>
          <w:p w14:paraId="101E16AE" w14:textId="77777777" w:rsidR="008B18A6" w:rsidRDefault="008B18A6">
            <w:pPr>
              <w:pStyle w:val="tabela"/>
            </w:pPr>
            <w:r>
              <w:t>Não</w:t>
            </w:r>
          </w:p>
        </w:tc>
        <w:tc>
          <w:tcPr>
            <w:tcW w:w="966" w:type="dxa"/>
            <w:shd w:val="clear" w:color="auto" w:fill="FFFFFF"/>
          </w:tcPr>
          <w:p w14:paraId="6D58B865" w14:textId="77777777" w:rsidR="008B18A6" w:rsidRDefault="008B18A6">
            <w:pPr>
              <w:pStyle w:val="tabela"/>
            </w:pPr>
            <w:r>
              <w:t>Não</w:t>
            </w:r>
          </w:p>
        </w:tc>
        <w:tc>
          <w:tcPr>
            <w:tcW w:w="966" w:type="dxa"/>
            <w:shd w:val="clear" w:color="auto" w:fill="FFFFFF"/>
          </w:tcPr>
          <w:p w14:paraId="7FA6FAD1" w14:textId="77777777" w:rsidR="008B18A6" w:rsidRDefault="008B18A6">
            <w:pPr>
              <w:pStyle w:val="tabela"/>
            </w:pPr>
            <w:r>
              <w:t>Não</w:t>
            </w:r>
          </w:p>
        </w:tc>
        <w:tc>
          <w:tcPr>
            <w:tcW w:w="968" w:type="dxa"/>
            <w:shd w:val="clear" w:color="auto" w:fill="FFFFFF"/>
          </w:tcPr>
          <w:p w14:paraId="43F11524" w14:textId="77777777" w:rsidR="008B18A6" w:rsidRDefault="008B18A6">
            <w:pPr>
              <w:pStyle w:val="tabela"/>
            </w:pPr>
            <w:r>
              <w:t>Não</w:t>
            </w:r>
          </w:p>
        </w:tc>
      </w:tr>
      <w:tr w:rsidR="008B18A6" w14:paraId="2000230C" w14:textId="77777777">
        <w:trPr>
          <w:cantSplit/>
          <w:trHeight w:val="426"/>
          <w:jc w:val="center"/>
        </w:trPr>
        <w:tc>
          <w:tcPr>
            <w:tcW w:w="2441" w:type="dxa"/>
            <w:vMerge/>
            <w:shd w:val="clear" w:color="auto" w:fill="FFFFFF"/>
          </w:tcPr>
          <w:p w14:paraId="28756D86" w14:textId="77777777" w:rsidR="008B18A6" w:rsidRDefault="008B18A6">
            <w:pPr>
              <w:pStyle w:val="tabela"/>
            </w:pPr>
          </w:p>
        </w:tc>
        <w:tc>
          <w:tcPr>
            <w:tcW w:w="6820" w:type="dxa"/>
            <w:gridSpan w:val="5"/>
            <w:shd w:val="clear" w:color="auto" w:fill="FFFFFF"/>
          </w:tcPr>
          <w:p w14:paraId="3BF77995" w14:textId="77777777" w:rsidR="008B18A6" w:rsidRDefault="008B18A6">
            <w:pPr>
              <w:pStyle w:val="tabela-spellchk"/>
            </w:pPr>
            <w:r>
              <w:t>Valor do saldo da conta para o período de 31 a 60 dias</w:t>
            </w:r>
          </w:p>
        </w:tc>
      </w:tr>
      <w:tr w:rsidR="008B18A6" w14:paraId="0733FAA7" w14:textId="77777777">
        <w:trPr>
          <w:cantSplit/>
          <w:trHeight w:hRule="exact" w:val="20"/>
          <w:jc w:val="center"/>
        </w:trPr>
        <w:tc>
          <w:tcPr>
            <w:tcW w:w="2441" w:type="dxa"/>
            <w:shd w:val="clear" w:color="auto" w:fill="FFFFFF"/>
          </w:tcPr>
          <w:p w14:paraId="404D35A3" w14:textId="77777777" w:rsidR="008B18A6" w:rsidRDefault="008B18A6">
            <w:pPr>
              <w:pStyle w:val="tabela-separate"/>
            </w:pPr>
          </w:p>
        </w:tc>
        <w:tc>
          <w:tcPr>
            <w:tcW w:w="6820" w:type="dxa"/>
            <w:gridSpan w:val="5"/>
            <w:shd w:val="clear" w:color="auto" w:fill="FFFFFF"/>
          </w:tcPr>
          <w:p w14:paraId="6D0F837B" w14:textId="77777777" w:rsidR="008B18A6" w:rsidRDefault="008B18A6">
            <w:pPr>
              <w:pStyle w:val="tabela-separate"/>
            </w:pPr>
          </w:p>
        </w:tc>
      </w:tr>
      <w:tr w:rsidR="008B18A6" w14:paraId="4B6B23B7" w14:textId="77777777">
        <w:trPr>
          <w:cantSplit/>
          <w:trHeight w:val="426"/>
          <w:jc w:val="center"/>
        </w:trPr>
        <w:tc>
          <w:tcPr>
            <w:tcW w:w="2441" w:type="dxa"/>
            <w:vMerge w:val="restart"/>
            <w:shd w:val="clear" w:color="auto" w:fill="FFFFFF"/>
          </w:tcPr>
          <w:p w14:paraId="70237A9C" w14:textId="77777777" w:rsidR="008B18A6" w:rsidRDefault="008B18A6">
            <w:pPr>
              <w:pStyle w:val="tabela"/>
            </w:pPr>
            <w:r>
              <w:t>rtiPer61a120</w:t>
            </w:r>
          </w:p>
        </w:tc>
        <w:tc>
          <w:tcPr>
            <w:tcW w:w="2954" w:type="dxa"/>
            <w:shd w:val="clear" w:color="auto" w:fill="FFFFFF"/>
          </w:tcPr>
          <w:p w14:paraId="1C239761" w14:textId="77777777" w:rsidR="008B18A6" w:rsidRDefault="008B18A6">
            <w:pPr>
              <w:pStyle w:val="tabela"/>
            </w:pPr>
            <w:r>
              <w:t>Double</w:t>
            </w:r>
          </w:p>
        </w:tc>
        <w:tc>
          <w:tcPr>
            <w:tcW w:w="966" w:type="dxa"/>
            <w:shd w:val="clear" w:color="auto" w:fill="FFFFFF"/>
          </w:tcPr>
          <w:p w14:paraId="1C731C83" w14:textId="77777777" w:rsidR="008B18A6" w:rsidRDefault="008B18A6">
            <w:pPr>
              <w:pStyle w:val="tabela"/>
            </w:pPr>
            <w:r>
              <w:t>Não</w:t>
            </w:r>
          </w:p>
        </w:tc>
        <w:tc>
          <w:tcPr>
            <w:tcW w:w="966" w:type="dxa"/>
            <w:shd w:val="clear" w:color="auto" w:fill="FFFFFF"/>
          </w:tcPr>
          <w:p w14:paraId="071990E1" w14:textId="77777777" w:rsidR="008B18A6" w:rsidRDefault="008B18A6">
            <w:pPr>
              <w:pStyle w:val="tabela"/>
            </w:pPr>
            <w:r>
              <w:t>Não</w:t>
            </w:r>
          </w:p>
        </w:tc>
        <w:tc>
          <w:tcPr>
            <w:tcW w:w="966" w:type="dxa"/>
            <w:shd w:val="clear" w:color="auto" w:fill="FFFFFF"/>
          </w:tcPr>
          <w:p w14:paraId="7AD7BF8E" w14:textId="77777777" w:rsidR="008B18A6" w:rsidRDefault="008B18A6">
            <w:pPr>
              <w:pStyle w:val="tabela"/>
            </w:pPr>
            <w:r>
              <w:t>Não</w:t>
            </w:r>
          </w:p>
        </w:tc>
        <w:tc>
          <w:tcPr>
            <w:tcW w:w="968" w:type="dxa"/>
            <w:shd w:val="clear" w:color="auto" w:fill="FFFFFF"/>
          </w:tcPr>
          <w:p w14:paraId="41DCB727" w14:textId="77777777" w:rsidR="008B18A6" w:rsidRDefault="008B18A6">
            <w:pPr>
              <w:pStyle w:val="tabela"/>
            </w:pPr>
            <w:r>
              <w:t>Não</w:t>
            </w:r>
          </w:p>
        </w:tc>
      </w:tr>
      <w:tr w:rsidR="008B18A6" w14:paraId="221DD380" w14:textId="77777777">
        <w:trPr>
          <w:cantSplit/>
          <w:trHeight w:val="426"/>
          <w:jc w:val="center"/>
        </w:trPr>
        <w:tc>
          <w:tcPr>
            <w:tcW w:w="2441" w:type="dxa"/>
            <w:vMerge/>
            <w:shd w:val="clear" w:color="auto" w:fill="FFFFFF"/>
          </w:tcPr>
          <w:p w14:paraId="6846076F" w14:textId="77777777" w:rsidR="008B18A6" w:rsidRDefault="008B18A6">
            <w:pPr>
              <w:pStyle w:val="tabela"/>
            </w:pPr>
          </w:p>
        </w:tc>
        <w:tc>
          <w:tcPr>
            <w:tcW w:w="6820" w:type="dxa"/>
            <w:gridSpan w:val="5"/>
            <w:shd w:val="clear" w:color="auto" w:fill="FFFFFF"/>
          </w:tcPr>
          <w:p w14:paraId="61981300" w14:textId="77777777" w:rsidR="008B18A6" w:rsidRDefault="008B18A6">
            <w:pPr>
              <w:pStyle w:val="tabela-spellchk"/>
            </w:pPr>
            <w:r>
              <w:t>Valor do saldo da conta para o período de 61 a 120 dias</w:t>
            </w:r>
          </w:p>
        </w:tc>
      </w:tr>
      <w:tr w:rsidR="008B18A6" w14:paraId="79D8FA6F" w14:textId="77777777">
        <w:trPr>
          <w:cantSplit/>
          <w:trHeight w:hRule="exact" w:val="20"/>
          <w:jc w:val="center"/>
        </w:trPr>
        <w:tc>
          <w:tcPr>
            <w:tcW w:w="2441" w:type="dxa"/>
            <w:shd w:val="clear" w:color="auto" w:fill="FFFFFF"/>
          </w:tcPr>
          <w:p w14:paraId="6D478993" w14:textId="77777777" w:rsidR="008B18A6" w:rsidRDefault="008B18A6">
            <w:pPr>
              <w:pStyle w:val="tabela-separate"/>
            </w:pPr>
          </w:p>
        </w:tc>
        <w:tc>
          <w:tcPr>
            <w:tcW w:w="6820" w:type="dxa"/>
            <w:gridSpan w:val="5"/>
            <w:shd w:val="clear" w:color="auto" w:fill="FFFFFF"/>
          </w:tcPr>
          <w:p w14:paraId="6C75AF75" w14:textId="77777777" w:rsidR="008B18A6" w:rsidRDefault="008B18A6">
            <w:pPr>
              <w:pStyle w:val="tabela-separate"/>
            </w:pPr>
          </w:p>
        </w:tc>
      </w:tr>
    </w:tbl>
    <w:p w14:paraId="140C79ED" w14:textId="77777777" w:rsidR="008B18A6" w:rsidRDefault="008B18A6"/>
    <w:p w14:paraId="3DAE277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E2B9E67" w14:textId="77777777">
        <w:trPr>
          <w:tblHeader/>
          <w:jc w:val="center"/>
        </w:trPr>
        <w:tc>
          <w:tcPr>
            <w:tcW w:w="2727" w:type="dxa"/>
            <w:shd w:val="pct20" w:color="000000" w:fill="FFFFFF"/>
          </w:tcPr>
          <w:p w14:paraId="5D2D5DDE" w14:textId="77777777" w:rsidR="008B18A6" w:rsidRDefault="008B18A6">
            <w:pPr>
              <w:rPr>
                <w:b/>
              </w:rPr>
            </w:pPr>
            <w:r>
              <w:rPr>
                <w:b/>
              </w:rPr>
              <w:t>Índice</w:t>
            </w:r>
          </w:p>
        </w:tc>
        <w:tc>
          <w:tcPr>
            <w:tcW w:w="674" w:type="dxa"/>
            <w:shd w:val="pct20" w:color="000000" w:fill="FFFFFF"/>
          </w:tcPr>
          <w:p w14:paraId="3076F2BA" w14:textId="77777777" w:rsidR="008B18A6" w:rsidRDefault="008B18A6">
            <w:pPr>
              <w:rPr>
                <w:b/>
              </w:rPr>
            </w:pPr>
            <w:r>
              <w:rPr>
                <w:b/>
              </w:rPr>
              <w:t>C.P.</w:t>
            </w:r>
          </w:p>
        </w:tc>
        <w:tc>
          <w:tcPr>
            <w:tcW w:w="674" w:type="dxa"/>
            <w:shd w:val="pct20" w:color="000000" w:fill="FFFFFF"/>
          </w:tcPr>
          <w:p w14:paraId="5E4AA4AE" w14:textId="77777777" w:rsidR="008B18A6" w:rsidRDefault="008B18A6">
            <w:pPr>
              <w:rPr>
                <w:b/>
              </w:rPr>
            </w:pPr>
            <w:r>
              <w:rPr>
                <w:b/>
              </w:rPr>
              <w:t>C.E.</w:t>
            </w:r>
          </w:p>
        </w:tc>
        <w:tc>
          <w:tcPr>
            <w:tcW w:w="850" w:type="dxa"/>
            <w:shd w:val="pct20" w:color="000000" w:fill="FFFFFF"/>
          </w:tcPr>
          <w:p w14:paraId="709CA29D" w14:textId="77777777" w:rsidR="008B18A6" w:rsidRDefault="008B18A6">
            <w:pPr>
              <w:rPr>
                <w:b/>
              </w:rPr>
            </w:pPr>
            <w:r>
              <w:rPr>
                <w:b/>
              </w:rPr>
              <w:t>Único</w:t>
            </w:r>
          </w:p>
        </w:tc>
        <w:tc>
          <w:tcPr>
            <w:tcW w:w="963" w:type="dxa"/>
            <w:shd w:val="pct20" w:color="000000" w:fill="FFFFFF"/>
          </w:tcPr>
          <w:p w14:paraId="44176775" w14:textId="77777777" w:rsidR="008B18A6" w:rsidRDefault="008B18A6">
            <w:pPr>
              <w:rPr>
                <w:b/>
              </w:rPr>
            </w:pPr>
            <w:r>
              <w:rPr>
                <w:b/>
              </w:rPr>
              <w:t>Agrup.</w:t>
            </w:r>
          </w:p>
        </w:tc>
        <w:tc>
          <w:tcPr>
            <w:tcW w:w="2381" w:type="dxa"/>
            <w:shd w:val="pct20" w:color="000000" w:fill="FFFFFF"/>
          </w:tcPr>
          <w:p w14:paraId="50E8C83F" w14:textId="77777777" w:rsidR="008B18A6" w:rsidRDefault="008B18A6">
            <w:pPr>
              <w:rPr>
                <w:b/>
              </w:rPr>
            </w:pPr>
            <w:r>
              <w:rPr>
                <w:b/>
              </w:rPr>
              <w:t>Campo</w:t>
            </w:r>
          </w:p>
        </w:tc>
        <w:tc>
          <w:tcPr>
            <w:tcW w:w="963" w:type="dxa"/>
            <w:shd w:val="pct20" w:color="000000" w:fill="FFFFFF"/>
          </w:tcPr>
          <w:p w14:paraId="0D570370" w14:textId="77777777" w:rsidR="008B18A6" w:rsidRDefault="008B18A6">
            <w:pPr>
              <w:rPr>
                <w:b/>
              </w:rPr>
            </w:pPr>
            <w:r>
              <w:rPr>
                <w:b/>
              </w:rPr>
              <w:t>Ordem</w:t>
            </w:r>
          </w:p>
        </w:tc>
      </w:tr>
      <w:tr w:rsidR="008B18A6" w14:paraId="71A66783" w14:textId="77777777">
        <w:trPr>
          <w:jc w:val="center"/>
        </w:trPr>
        <w:tc>
          <w:tcPr>
            <w:tcW w:w="2727" w:type="dxa"/>
            <w:shd w:val="clear" w:color="auto" w:fill="FFFFFF"/>
          </w:tcPr>
          <w:p w14:paraId="4A68B088" w14:textId="77777777" w:rsidR="008B18A6" w:rsidRDefault="008B18A6">
            <w:r>
              <w:t>dtrTrimestre</w:t>
            </w:r>
          </w:p>
        </w:tc>
        <w:tc>
          <w:tcPr>
            <w:tcW w:w="674" w:type="dxa"/>
            <w:shd w:val="clear" w:color="auto" w:fill="FFFFFF"/>
          </w:tcPr>
          <w:p w14:paraId="2D492674" w14:textId="77777777" w:rsidR="008B18A6" w:rsidRDefault="008B18A6">
            <w:r>
              <w:t>Não</w:t>
            </w:r>
          </w:p>
        </w:tc>
        <w:tc>
          <w:tcPr>
            <w:tcW w:w="674" w:type="dxa"/>
            <w:shd w:val="clear" w:color="auto" w:fill="FFFFFF"/>
          </w:tcPr>
          <w:p w14:paraId="6A54E9D5" w14:textId="77777777" w:rsidR="008B18A6" w:rsidRDefault="008B18A6">
            <w:r>
              <w:t>Não</w:t>
            </w:r>
          </w:p>
        </w:tc>
        <w:tc>
          <w:tcPr>
            <w:tcW w:w="850" w:type="dxa"/>
            <w:shd w:val="clear" w:color="auto" w:fill="FFFFFF"/>
          </w:tcPr>
          <w:p w14:paraId="569B8B56" w14:textId="77777777" w:rsidR="008B18A6" w:rsidRDefault="008B18A6">
            <w:r>
              <w:t>Não</w:t>
            </w:r>
          </w:p>
        </w:tc>
        <w:tc>
          <w:tcPr>
            <w:tcW w:w="963" w:type="dxa"/>
            <w:shd w:val="clear" w:color="auto" w:fill="FFFFFF"/>
          </w:tcPr>
          <w:p w14:paraId="283D3EDB" w14:textId="77777777" w:rsidR="008B18A6" w:rsidRDefault="008B18A6">
            <w:r>
              <w:t>Não</w:t>
            </w:r>
          </w:p>
        </w:tc>
        <w:tc>
          <w:tcPr>
            <w:tcW w:w="2381" w:type="dxa"/>
            <w:shd w:val="clear" w:color="auto" w:fill="FFFFFF"/>
          </w:tcPr>
          <w:p w14:paraId="50A11E84" w14:textId="77777777" w:rsidR="008B18A6" w:rsidRDefault="008B18A6">
            <w:r>
              <w:t>dtrTrimestre</w:t>
            </w:r>
          </w:p>
        </w:tc>
        <w:tc>
          <w:tcPr>
            <w:tcW w:w="963" w:type="dxa"/>
            <w:shd w:val="clear" w:color="auto" w:fill="FFFFFF"/>
          </w:tcPr>
          <w:p w14:paraId="501C8851" w14:textId="77777777" w:rsidR="008B18A6" w:rsidRDefault="008B18A6">
            <w:r>
              <w:t>ASC.</w:t>
            </w:r>
          </w:p>
        </w:tc>
      </w:tr>
      <w:tr w:rsidR="008B18A6" w14:paraId="18A8C221" w14:textId="77777777">
        <w:trPr>
          <w:cantSplit/>
          <w:trHeight w:val="245"/>
          <w:jc w:val="center"/>
        </w:trPr>
        <w:tc>
          <w:tcPr>
            <w:tcW w:w="2727" w:type="dxa"/>
            <w:vMerge w:val="restart"/>
            <w:shd w:val="clear" w:color="auto" w:fill="FFFFFF"/>
          </w:tcPr>
          <w:p w14:paraId="17DDEF7F" w14:textId="77777777" w:rsidR="008B18A6" w:rsidRDefault="008B18A6">
            <w:r>
              <w:t>entCodigo_plnCodigo_dt</w:t>
            </w:r>
            <w:r>
              <w:lastRenderedPageBreak/>
              <w:t>rTrimestre</w:t>
            </w:r>
          </w:p>
        </w:tc>
        <w:tc>
          <w:tcPr>
            <w:tcW w:w="674" w:type="dxa"/>
            <w:vMerge w:val="restart"/>
            <w:shd w:val="clear" w:color="auto" w:fill="FFFFFF"/>
          </w:tcPr>
          <w:p w14:paraId="3839ABFC" w14:textId="77777777" w:rsidR="008B18A6" w:rsidRDefault="008B18A6">
            <w:r>
              <w:lastRenderedPageBreak/>
              <w:t>Sim</w:t>
            </w:r>
          </w:p>
        </w:tc>
        <w:tc>
          <w:tcPr>
            <w:tcW w:w="674" w:type="dxa"/>
            <w:vMerge w:val="restart"/>
            <w:shd w:val="clear" w:color="auto" w:fill="FFFFFF"/>
          </w:tcPr>
          <w:p w14:paraId="1787BC04" w14:textId="77777777" w:rsidR="008B18A6" w:rsidRDefault="008B18A6">
            <w:r>
              <w:t>Não</w:t>
            </w:r>
          </w:p>
        </w:tc>
        <w:tc>
          <w:tcPr>
            <w:tcW w:w="850" w:type="dxa"/>
            <w:vMerge w:val="restart"/>
            <w:shd w:val="clear" w:color="auto" w:fill="FFFFFF"/>
          </w:tcPr>
          <w:p w14:paraId="4D449448" w14:textId="77777777" w:rsidR="008B18A6" w:rsidRDefault="008B18A6">
            <w:r>
              <w:t>Sim</w:t>
            </w:r>
          </w:p>
        </w:tc>
        <w:tc>
          <w:tcPr>
            <w:tcW w:w="963" w:type="dxa"/>
            <w:vMerge w:val="restart"/>
            <w:shd w:val="clear" w:color="auto" w:fill="FFFFFF"/>
          </w:tcPr>
          <w:p w14:paraId="5AF97C26" w14:textId="77777777" w:rsidR="008B18A6" w:rsidRDefault="008B18A6">
            <w:r>
              <w:t>Não</w:t>
            </w:r>
          </w:p>
        </w:tc>
        <w:tc>
          <w:tcPr>
            <w:tcW w:w="2381" w:type="dxa"/>
            <w:shd w:val="clear" w:color="auto" w:fill="FFFFFF"/>
          </w:tcPr>
          <w:p w14:paraId="301CB085" w14:textId="77777777" w:rsidR="008B18A6" w:rsidRDefault="008B18A6">
            <w:r>
              <w:t>dtrTrimestre</w:t>
            </w:r>
          </w:p>
        </w:tc>
        <w:tc>
          <w:tcPr>
            <w:tcW w:w="963" w:type="dxa"/>
            <w:shd w:val="clear" w:color="auto" w:fill="FFFFFF"/>
          </w:tcPr>
          <w:p w14:paraId="57ACBBAD" w14:textId="77777777" w:rsidR="008B18A6" w:rsidRDefault="008B18A6">
            <w:r>
              <w:t>ASC.</w:t>
            </w:r>
          </w:p>
        </w:tc>
      </w:tr>
      <w:tr w:rsidR="008B18A6" w14:paraId="0FDE8A8E" w14:textId="77777777">
        <w:trPr>
          <w:cantSplit/>
          <w:trHeight w:val="244"/>
          <w:jc w:val="center"/>
        </w:trPr>
        <w:tc>
          <w:tcPr>
            <w:tcW w:w="2727" w:type="dxa"/>
            <w:vMerge/>
            <w:shd w:val="clear" w:color="auto" w:fill="FFFFFF"/>
          </w:tcPr>
          <w:p w14:paraId="1D2C1D25" w14:textId="77777777" w:rsidR="008B18A6" w:rsidRDefault="008B18A6"/>
        </w:tc>
        <w:tc>
          <w:tcPr>
            <w:tcW w:w="674" w:type="dxa"/>
            <w:vMerge/>
            <w:shd w:val="clear" w:color="auto" w:fill="FFFFFF"/>
          </w:tcPr>
          <w:p w14:paraId="4066CDE9" w14:textId="77777777" w:rsidR="008B18A6" w:rsidRDefault="008B18A6"/>
        </w:tc>
        <w:tc>
          <w:tcPr>
            <w:tcW w:w="674" w:type="dxa"/>
            <w:vMerge/>
            <w:shd w:val="clear" w:color="auto" w:fill="FFFFFF"/>
          </w:tcPr>
          <w:p w14:paraId="42F649B2" w14:textId="77777777" w:rsidR="008B18A6" w:rsidRDefault="008B18A6"/>
        </w:tc>
        <w:tc>
          <w:tcPr>
            <w:tcW w:w="850" w:type="dxa"/>
            <w:vMerge/>
            <w:shd w:val="clear" w:color="auto" w:fill="FFFFFF"/>
          </w:tcPr>
          <w:p w14:paraId="7D761AA3" w14:textId="77777777" w:rsidR="008B18A6" w:rsidRDefault="008B18A6"/>
        </w:tc>
        <w:tc>
          <w:tcPr>
            <w:tcW w:w="963" w:type="dxa"/>
            <w:vMerge/>
            <w:shd w:val="clear" w:color="auto" w:fill="FFFFFF"/>
          </w:tcPr>
          <w:p w14:paraId="36E8CB6A" w14:textId="77777777" w:rsidR="008B18A6" w:rsidRDefault="008B18A6"/>
        </w:tc>
        <w:tc>
          <w:tcPr>
            <w:tcW w:w="2381" w:type="dxa"/>
            <w:shd w:val="clear" w:color="auto" w:fill="FFFFFF"/>
          </w:tcPr>
          <w:p w14:paraId="1BD06013" w14:textId="77777777" w:rsidR="008B18A6" w:rsidRDefault="008B18A6">
            <w:r>
              <w:t>entCodigo</w:t>
            </w:r>
          </w:p>
        </w:tc>
        <w:tc>
          <w:tcPr>
            <w:tcW w:w="963" w:type="dxa"/>
            <w:shd w:val="clear" w:color="auto" w:fill="FFFFFF"/>
          </w:tcPr>
          <w:p w14:paraId="24028615" w14:textId="77777777" w:rsidR="008B18A6" w:rsidRDefault="008B18A6">
            <w:r>
              <w:t>ASC.</w:t>
            </w:r>
          </w:p>
        </w:tc>
      </w:tr>
      <w:tr w:rsidR="008B18A6" w14:paraId="4910CF1B" w14:textId="77777777">
        <w:trPr>
          <w:cantSplit/>
          <w:trHeight w:val="244"/>
          <w:jc w:val="center"/>
        </w:trPr>
        <w:tc>
          <w:tcPr>
            <w:tcW w:w="2727" w:type="dxa"/>
            <w:vMerge/>
            <w:shd w:val="clear" w:color="auto" w:fill="FFFFFF"/>
          </w:tcPr>
          <w:p w14:paraId="67762288" w14:textId="77777777" w:rsidR="008B18A6" w:rsidRDefault="008B18A6"/>
        </w:tc>
        <w:tc>
          <w:tcPr>
            <w:tcW w:w="674" w:type="dxa"/>
            <w:vMerge/>
            <w:shd w:val="clear" w:color="auto" w:fill="FFFFFF"/>
          </w:tcPr>
          <w:p w14:paraId="3A17970B" w14:textId="77777777" w:rsidR="008B18A6" w:rsidRDefault="008B18A6"/>
        </w:tc>
        <w:tc>
          <w:tcPr>
            <w:tcW w:w="674" w:type="dxa"/>
            <w:vMerge/>
            <w:shd w:val="clear" w:color="auto" w:fill="FFFFFF"/>
          </w:tcPr>
          <w:p w14:paraId="360A6075" w14:textId="77777777" w:rsidR="008B18A6" w:rsidRDefault="008B18A6"/>
        </w:tc>
        <w:tc>
          <w:tcPr>
            <w:tcW w:w="850" w:type="dxa"/>
            <w:vMerge/>
            <w:shd w:val="clear" w:color="auto" w:fill="FFFFFF"/>
          </w:tcPr>
          <w:p w14:paraId="47232BB7" w14:textId="77777777" w:rsidR="008B18A6" w:rsidRDefault="008B18A6"/>
        </w:tc>
        <w:tc>
          <w:tcPr>
            <w:tcW w:w="963" w:type="dxa"/>
            <w:vMerge/>
            <w:shd w:val="clear" w:color="auto" w:fill="FFFFFF"/>
          </w:tcPr>
          <w:p w14:paraId="2B50E2B3" w14:textId="77777777" w:rsidR="008B18A6" w:rsidRDefault="008B18A6"/>
        </w:tc>
        <w:tc>
          <w:tcPr>
            <w:tcW w:w="2381" w:type="dxa"/>
            <w:shd w:val="clear" w:color="auto" w:fill="FFFFFF"/>
          </w:tcPr>
          <w:p w14:paraId="5915B0FC" w14:textId="77777777" w:rsidR="008B18A6" w:rsidRDefault="008B18A6">
            <w:r>
              <w:t>plnCodigo</w:t>
            </w:r>
          </w:p>
        </w:tc>
        <w:tc>
          <w:tcPr>
            <w:tcW w:w="963" w:type="dxa"/>
            <w:shd w:val="clear" w:color="auto" w:fill="FFFFFF"/>
          </w:tcPr>
          <w:p w14:paraId="3033AA16" w14:textId="77777777" w:rsidR="008B18A6" w:rsidRDefault="008B18A6">
            <w:r>
              <w:t>ASC.</w:t>
            </w:r>
          </w:p>
        </w:tc>
      </w:tr>
      <w:tr w:rsidR="008B18A6" w14:paraId="2195101A" w14:textId="77777777">
        <w:trPr>
          <w:cantSplit/>
          <w:trHeight w:val="367"/>
          <w:jc w:val="center"/>
        </w:trPr>
        <w:tc>
          <w:tcPr>
            <w:tcW w:w="2727" w:type="dxa"/>
            <w:vMerge w:val="restart"/>
            <w:shd w:val="clear" w:color="auto" w:fill="FFFFFF"/>
          </w:tcPr>
          <w:p w14:paraId="24E612BB" w14:textId="77777777" w:rsidR="008B18A6" w:rsidRDefault="008B18A6">
            <w:r>
              <w:t>XIF1101TrimResgatesTitulos</w:t>
            </w:r>
          </w:p>
        </w:tc>
        <w:tc>
          <w:tcPr>
            <w:tcW w:w="674" w:type="dxa"/>
            <w:vMerge w:val="restart"/>
            <w:shd w:val="clear" w:color="auto" w:fill="FFFFFF"/>
          </w:tcPr>
          <w:p w14:paraId="29695432" w14:textId="77777777" w:rsidR="008B18A6" w:rsidRDefault="008B18A6">
            <w:r>
              <w:t>Não</w:t>
            </w:r>
          </w:p>
        </w:tc>
        <w:tc>
          <w:tcPr>
            <w:tcW w:w="674" w:type="dxa"/>
            <w:vMerge w:val="restart"/>
            <w:shd w:val="clear" w:color="auto" w:fill="FFFFFF"/>
          </w:tcPr>
          <w:p w14:paraId="48CFC7D9" w14:textId="77777777" w:rsidR="008B18A6" w:rsidRDefault="008B18A6">
            <w:r>
              <w:t>Sim</w:t>
            </w:r>
          </w:p>
        </w:tc>
        <w:tc>
          <w:tcPr>
            <w:tcW w:w="850" w:type="dxa"/>
            <w:vMerge w:val="restart"/>
            <w:shd w:val="clear" w:color="auto" w:fill="FFFFFF"/>
          </w:tcPr>
          <w:p w14:paraId="6632A6D2" w14:textId="77777777" w:rsidR="008B18A6" w:rsidRDefault="008B18A6">
            <w:r>
              <w:t>Não</w:t>
            </w:r>
          </w:p>
        </w:tc>
        <w:tc>
          <w:tcPr>
            <w:tcW w:w="963" w:type="dxa"/>
            <w:vMerge w:val="restart"/>
            <w:shd w:val="clear" w:color="auto" w:fill="FFFFFF"/>
          </w:tcPr>
          <w:p w14:paraId="4036C212" w14:textId="77777777" w:rsidR="008B18A6" w:rsidRDefault="008B18A6">
            <w:r>
              <w:t>Não</w:t>
            </w:r>
          </w:p>
        </w:tc>
        <w:tc>
          <w:tcPr>
            <w:tcW w:w="2381" w:type="dxa"/>
            <w:shd w:val="clear" w:color="auto" w:fill="FFFFFF"/>
          </w:tcPr>
          <w:p w14:paraId="0FC00914" w14:textId="77777777" w:rsidR="008B18A6" w:rsidRDefault="008B18A6">
            <w:r>
              <w:t>dtrTrimestre</w:t>
            </w:r>
          </w:p>
        </w:tc>
        <w:tc>
          <w:tcPr>
            <w:tcW w:w="963" w:type="dxa"/>
            <w:shd w:val="clear" w:color="auto" w:fill="FFFFFF"/>
          </w:tcPr>
          <w:p w14:paraId="55290441" w14:textId="77777777" w:rsidR="008B18A6" w:rsidRDefault="008B18A6">
            <w:r>
              <w:t>ASC.</w:t>
            </w:r>
          </w:p>
        </w:tc>
      </w:tr>
      <w:tr w:rsidR="008B18A6" w14:paraId="04AAC2C1" w14:textId="77777777">
        <w:trPr>
          <w:cantSplit/>
          <w:trHeight w:val="366"/>
          <w:jc w:val="center"/>
        </w:trPr>
        <w:tc>
          <w:tcPr>
            <w:tcW w:w="2727" w:type="dxa"/>
            <w:vMerge/>
            <w:shd w:val="clear" w:color="auto" w:fill="FFFFFF"/>
          </w:tcPr>
          <w:p w14:paraId="6E976ACB" w14:textId="77777777" w:rsidR="008B18A6" w:rsidRDefault="008B18A6"/>
        </w:tc>
        <w:tc>
          <w:tcPr>
            <w:tcW w:w="674" w:type="dxa"/>
            <w:vMerge/>
            <w:shd w:val="clear" w:color="auto" w:fill="FFFFFF"/>
          </w:tcPr>
          <w:p w14:paraId="41E8D42C" w14:textId="77777777" w:rsidR="008B18A6" w:rsidRDefault="008B18A6"/>
        </w:tc>
        <w:tc>
          <w:tcPr>
            <w:tcW w:w="674" w:type="dxa"/>
            <w:vMerge/>
            <w:shd w:val="clear" w:color="auto" w:fill="FFFFFF"/>
          </w:tcPr>
          <w:p w14:paraId="1C208184" w14:textId="77777777" w:rsidR="008B18A6" w:rsidRDefault="008B18A6"/>
        </w:tc>
        <w:tc>
          <w:tcPr>
            <w:tcW w:w="850" w:type="dxa"/>
            <w:vMerge/>
            <w:shd w:val="clear" w:color="auto" w:fill="FFFFFF"/>
          </w:tcPr>
          <w:p w14:paraId="26155D27" w14:textId="77777777" w:rsidR="008B18A6" w:rsidRDefault="008B18A6"/>
        </w:tc>
        <w:tc>
          <w:tcPr>
            <w:tcW w:w="963" w:type="dxa"/>
            <w:vMerge/>
            <w:shd w:val="clear" w:color="auto" w:fill="FFFFFF"/>
          </w:tcPr>
          <w:p w14:paraId="1CA35D7D" w14:textId="77777777" w:rsidR="008B18A6" w:rsidRDefault="008B18A6"/>
        </w:tc>
        <w:tc>
          <w:tcPr>
            <w:tcW w:w="2381" w:type="dxa"/>
            <w:shd w:val="clear" w:color="auto" w:fill="FFFFFF"/>
          </w:tcPr>
          <w:p w14:paraId="4246405A" w14:textId="77777777" w:rsidR="008B18A6" w:rsidRDefault="008B18A6">
            <w:r>
              <w:t>entCodigo</w:t>
            </w:r>
          </w:p>
        </w:tc>
        <w:tc>
          <w:tcPr>
            <w:tcW w:w="963" w:type="dxa"/>
            <w:shd w:val="clear" w:color="auto" w:fill="FFFFFF"/>
          </w:tcPr>
          <w:p w14:paraId="1C1FA286" w14:textId="77777777" w:rsidR="008B18A6" w:rsidRDefault="008B18A6">
            <w:r>
              <w:t>ASC.</w:t>
            </w:r>
          </w:p>
        </w:tc>
      </w:tr>
    </w:tbl>
    <w:p w14:paraId="25FE11F3" w14:textId="77777777" w:rsidR="008B18A6" w:rsidRDefault="008B18A6"/>
    <w:p w14:paraId="1F0354B9"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B9F881B" w14:textId="77777777">
        <w:trPr>
          <w:tblHeader/>
          <w:jc w:val="center"/>
        </w:trPr>
        <w:tc>
          <w:tcPr>
            <w:tcW w:w="2329" w:type="dxa"/>
            <w:shd w:val="pct20" w:color="000000" w:fill="FFFFFF"/>
          </w:tcPr>
          <w:p w14:paraId="5DD5EE95" w14:textId="77777777" w:rsidR="008B18A6" w:rsidRDefault="008B18A6">
            <w:pPr>
              <w:rPr>
                <w:b/>
              </w:rPr>
            </w:pPr>
            <w:r>
              <w:rPr>
                <w:b/>
              </w:rPr>
              <w:t>Tabela</w:t>
            </w:r>
          </w:p>
        </w:tc>
        <w:tc>
          <w:tcPr>
            <w:tcW w:w="2386" w:type="dxa"/>
            <w:shd w:val="pct20" w:color="000000" w:fill="FFFFFF"/>
          </w:tcPr>
          <w:p w14:paraId="732EBEDD" w14:textId="77777777" w:rsidR="008B18A6" w:rsidRDefault="008B18A6">
            <w:pPr>
              <w:rPr>
                <w:b/>
              </w:rPr>
            </w:pPr>
            <w:r>
              <w:rPr>
                <w:b/>
              </w:rPr>
              <w:t>Regra de Integr. Ref</w:t>
            </w:r>
          </w:p>
        </w:tc>
        <w:tc>
          <w:tcPr>
            <w:tcW w:w="2272" w:type="dxa"/>
            <w:shd w:val="pct20" w:color="000000" w:fill="FFFFFF"/>
          </w:tcPr>
          <w:p w14:paraId="635D2456" w14:textId="77777777" w:rsidR="008B18A6" w:rsidRDefault="008B18A6">
            <w:pPr>
              <w:rPr>
                <w:b/>
              </w:rPr>
            </w:pPr>
            <w:r>
              <w:rPr>
                <w:b/>
              </w:rPr>
              <w:t>Campos Tab. Mestre</w:t>
            </w:r>
          </w:p>
        </w:tc>
        <w:tc>
          <w:tcPr>
            <w:tcW w:w="2272" w:type="dxa"/>
            <w:shd w:val="pct20" w:color="000000" w:fill="FFFFFF"/>
          </w:tcPr>
          <w:p w14:paraId="0747E16B" w14:textId="77777777" w:rsidR="008B18A6" w:rsidRDefault="008B18A6">
            <w:pPr>
              <w:rPr>
                <w:b/>
              </w:rPr>
            </w:pPr>
            <w:r>
              <w:rPr>
                <w:b/>
              </w:rPr>
              <w:t>Campos TrimResgatesTitulos</w:t>
            </w:r>
          </w:p>
        </w:tc>
      </w:tr>
      <w:tr w:rsidR="008B18A6" w14:paraId="6A98752B" w14:textId="77777777">
        <w:trPr>
          <w:cantSplit/>
          <w:trHeight w:val="518"/>
          <w:jc w:val="center"/>
        </w:trPr>
        <w:tc>
          <w:tcPr>
            <w:tcW w:w="2329" w:type="dxa"/>
            <w:vMerge w:val="restart"/>
            <w:shd w:val="clear" w:color="auto" w:fill="FFFFFF"/>
          </w:tcPr>
          <w:p w14:paraId="62356386" w14:textId="77777777" w:rsidR="008B18A6" w:rsidRDefault="008B18A6">
            <w:r>
              <w:t>DadosTrimestrais</w:t>
            </w:r>
          </w:p>
        </w:tc>
        <w:tc>
          <w:tcPr>
            <w:tcW w:w="2386" w:type="dxa"/>
            <w:vMerge w:val="restart"/>
            <w:shd w:val="clear" w:color="auto" w:fill="FFFFFF"/>
          </w:tcPr>
          <w:p w14:paraId="3538054A" w14:textId="77777777" w:rsidR="008B18A6" w:rsidRDefault="008B18A6">
            <w:r>
              <w:t>TrimResgatesTitulos reference ao questionário trimestral</w:t>
            </w:r>
          </w:p>
        </w:tc>
        <w:tc>
          <w:tcPr>
            <w:tcW w:w="2272" w:type="dxa"/>
            <w:shd w:val="clear" w:color="auto" w:fill="FFFFFF"/>
          </w:tcPr>
          <w:p w14:paraId="412FBA28" w14:textId="77777777" w:rsidR="008B18A6" w:rsidRDefault="008B18A6">
            <w:r>
              <w:t>entCodigo</w:t>
            </w:r>
          </w:p>
        </w:tc>
        <w:tc>
          <w:tcPr>
            <w:tcW w:w="2272" w:type="dxa"/>
            <w:shd w:val="clear" w:color="auto" w:fill="FFFFFF"/>
          </w:tcPr>
          <w:p w14:paraId="5F0554F0" w14:textId="77777777" w:rsidR="008B18A6" w:rsidRDefault="008B18A6">
            <w:r>
              <w:t>entCodigo</w:t>
            </w:r>
          </w:p>
        </w:tc>
      </w:tr>
      <w:tr w:rsidR="008B18A6" w14:paraId="2C80C322" w14:textId="77777777">
        <w:trPr>
          <w:cantSplit/>
          <w:trHeight w:val="518"/>
          <w:jc w:val="center"/>
        </w:trPr>
        <w:tc>
          <w:tcPr>
            <w:tcW w:w="2329" w:type="dxa"/>
            <w:vMerge/>
            <w:shd w:val="clear" w:color="auto" w:fill="FFFFFF"/>
          </w:tcPr>
          <w:p w14:paraId="75D3E7BB" w14:textId="77777777" w:rsidR="008B18A6" w:rsidRDefault="008B18A6"/>
        </w:tc>
        <w:tc>
          <w:tcPr>
            <w:tcW w:w="2386" w:type="dxa"/>
            <w:vMerge/>
            <w:shd w:val="clear" w:color="auto" w:fill="FFFFFF"/>
          </w:tcPr>
          <w:p w14:paraId="5D6DED77" w14:textId="77777777" w:rsidR="008B18A6" w:rsidRDefault="008B18A6"/>
        </w:tc>
        <w:tc>
          <w:tcPr>
            <w:tcW w:w="2272" w:type="dxa"/>
            <w:shd w:val="clear" w:color="auto" w:fill="FFFFFF"/>
          </w:tcPr>
          <w:p w14:paraId="5D3BC3DF" w14:textId="77777777" w:rsidR="008B18A6" w:rsidRDefault="008B18A6">
            <w:r>
              <w:t>dtrTrimestre</w:t>
            </w:r>
          </w:p>
        </w:tc>
        <w:tc>
          <w:tcPr>
            <w:tcW w:w="2272" w:type="dxa"/>
            <w:shd w:val="clear" w:color="auto" w:fill="FFFFFF"/>
          </w:tcPr>
          <w:p w14:paraId="58D63374" w14:textId="77777777" w:rsidR="008B18A6" w:rsidRDefault="008B18A6">
            <w:r>
              <w:t>dtrTrimestre</w:t>
            </w:r>
          </w:p>
        </w:tc>
      </w:tr>
    </w:tbl>
    <w:p w14:paraId="62CAA898" w14:textId="77777777" w:rsidR="008B18A6" w:rsidRDefault="008B18A6"/>
    <w:p w14:paraId="13B2C6BB" w14:textId="77777777" w:rsidR="008B18A6" w:rsidRDefault="008B18A6">
      <w:pPr>
        <w:pStyle w:val="Ttulo3"/>
        <w:spacing w:before="0" w:after="120" w:line="240" w:lineRule="auto"/>
        <w:ind w:left="0" w:firstLine="0"/>
        <w:jc w:val="both"/>
      </w:pPr>
      <w:bookmarkStart w:id="232" w:name="TAB26"/>
      <w:bookmarkStart w:id="233" w:name="_Toc183459817"/>
      <w:bookmarkEnd w:id="232"/>
      <w:r>
        <w:t>Tabela TrimRespostas</w:t>
      </w:r>
      <w:bookmarkEnd w:id="233"/>
    </w:p>
    <w:p w14:paraId="4C7EC2E8" w14:textId="77777777" w:rsidR="008B18A6" w:rsidRDefault="008B18A6">
      <w:pPr>
        <w:pStyle w:val="PreHead3"/>
        <w:spacing w:line="240" w:lineRule="auto"/>
        <w:jc w:val="both"/>
      </w:pPr>
    </w:p>
    <w:p w14:paraId="3608295B" w14:textId="77777777" w:rsidR="008B18A6" w:rsidRDefault="008B18A6">
      <w:pPr>
        <w:keepNext/>
        <w:keepLines/>
      </w:pPr>
      <w:r>
        <w:t>Esta tabela armazena as respostas das questões que figuram no questionário trimestral. Caso a resposta tenha mais itens de resposta (como tabelas, por exemplo), esta tabela armazena apenas parte da resposta, cabendo o restante à tabela correspondente.</w:t>
      </w:r>
    </w:p>
    <w:p w14:paraId="72275130" w14:textId="77777777" w:rsidR="008B18A6" w:rsidRDefault="008B18A6">
      <w:pPr>
        <w:pStyle w:val="Ttulo4"/>
        <w:spacing w:before="0"/>
        <w:ind w:left="0"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B90CCC3" w14:textId="77777777">
        <w:trPr>
          <w:cantSplit/>
          <w:trHeight w:val="426"/>
          <w:tblHeader/>
          <w:jc w:val="center"/>
        </w:trPr>
        <w:tc>
          <w:tcPr>
            <w:tcW w:w="2441" w:type="dxa"/>
            <w:vMerge w:val="restart"/>
            <w:shd w:val="pct20" w:color="000000" w:fill="FFFFFF"/>
          </w:tcPr>
          <w:p w14:paraId="69628310" w14:textId="77777777" w:rsidR="008B18A6" w:rsidRDefault="008B18A6">
            <w:pPr>
              <w:pStyle w:val="tabela"/>
              <w:keepLines/>
              <w:spacing w:after="120"/>
              <w:rPr>
                <w:b/>
              </w:rPr>
            </w:pPr>
            <w:r>
              <w:rPr>
                <w:b/>
              </w:rPr>
              <w:t>Campo</w:t>
            </w:r>
          </w:p>
        </w:tc>
        <w:tc>
          <w:tcPr>
            <w:tcW w:w="2954" w:type="dxa"/>
            <w:shd w:val="pct20" w:color="000000" w:fill="FFFFFF"/>
          </w:tcPr>
          <w:p w14:paraId="034AFAEC" w14:textId="77777777" w:rsidR="008B18A6" w:rsidRDefault="008B18A6">
            <w:pPr>
              <w:pStyle w:val="tabela"/>
              <w:keepLines/>
              <w:spacing w:after="120"/>
              <w:rPr>
                <w:b/>
              </w:rPr>
            </w:pPr>
            <w:r>
              <w:rPr>
                <w:b/>
              </w:rPr>
              <w:t>Tipo</w:t>
            </w:r>
          </w:p>
        </w:tc>
        <w:tc>
          <w:tcPr>
            <w:tcW w:w="966" w:type="dxa"/>
            <w:shd w:val="pct20" w:color="000000" w:fill="FFFFFF"/>
          </w:tcPr>
          <w:p w14:paraId="6E88D7BE" w14:textId="77777777" w:rsidR="008B18A6" w:rsidRDefault="008B18A6">
            <w:pPr>
              <w:pStyle w:val="tabela"/>
              <w:keepLines/>
              <w:spacing w:after="120"/>
              <w:rPr>
                <w:b/>
              </w:rPr>
            </w:pPr>
            <w:r>
              <w:rPr>
                <w:b/>
              </w:rPr>
              <w:t>C.P.</w:t>
            </w:r>
          </w:p>
        </w:tc>
        <w:tc>
          <w:tcPr>
            <w:tcW w:w="966" w:type="dxa"/>
            <w:shd w:val="pct20" w:color="000000" w:fill="FFFFFF"/>
          </w:tcPr>
          <w:p w14:paraId="12C99415" w14:textId="77777777" w:rsidR="008B18A6" w:rsidRDefault="008B18A6">
            <w:pPr>
              <w:pStyle w:val="tabela"/>
              <w:keepLines/>
              <w:spacing w:after="120"/>
              <w:rPr>
                <w:b/>
              </w:rPr>
            </w:pPr>
            <w:r>
              <w:rPr>
                <w:b/>
              </w:rPr>
              <w:t>C.E.</w:t>
            </w:r>
          </w:p>
        </w:tc>
        <w:tc>
          <w:tcPr>
            <w:tcW w:w="966" w:type="dxa"/>
            <w:shd w:val="pct20" w:color="000000" w:fill="FFFFFF"/>
          </w:tcPr>
          <w:p w14:paraId="5A429E01" w14:textId="77777777" w:rsidR="008B18A6" w:rsidRDefault="008B18A6">
            <w:pPr>
              <w:pStyle w:val="tabela"/>
              <w:keepLines/>
              <w:spacing w:after="120"/>
              <w:rPr>
                <w:b/>
              </w:rPr>
            </w:pPr>
            <w:r>
              <w:rPr>
                <w:b/>
              </w:rPr>
              <w:t>Obrig.</w:t>
            </w:r>
          </w:p>
        </w:tc>
        <w:tc>
          <w:tcPr>
            <w:tcW w:w="968" w:type="dxa"/>
            <w:shd w:val="pct20" w:color="000000" w:fill="FFFFFF"/>
          </w:tcPr>
          <w:p w14:paraId="48B464EE" w14:textId="77777777" w:rsidR="008B18A6" w:rsidRDefault="008B18A6">
            <w:pPr>
              <w:pStyle w:val="tabela"/>
              <w:keepLines/>
              <w:spacing w:after="120"/>
              <w:rPr>
                <w:b/>
              </w:rPr>
            </w:pPr>
            <w:r>
              <w:rPr>
                <w:b/>
              </w:rPr>
              <w:t>Calc.</w:t>
            </w:r>
          </w:p>
        </w:tc>
      </w:tr>
      <w:tr w:rsidR="008B18A6" w14:paraId="608C5DE0" w14:textId="77777777">
        <w:trPr>
          <w:cantSplit/>
          <w:trHeight w:val="426"/>
          <w:tblHeader/>
          <w:jc w:val="center"/>
        </w:trPr>
        <w:tc>
          <w:tcPr>
            <w:tcW w:w="2441" w:type="dxa"/>
            <w:vMerge/>
            <w:shd w:val="pct20" w:color="000000" w:fill="FFFFFF"/>
          </w:tcPr>
          <w:p w14:paraId="0D0C2790" w14:textId="77777777" w:rsidR="008B18A6" w:rsidRDefault="008B18A6">
            <w:pPr>
              <w:pStyle w:val="tabela"/>
              <w:keepLines/>
              <w:spacing w:after="120"/>
              <w:rPr>
                <w:b/>
              </w:rPr>
            </w:pPr>
          </w:p>
        </w:tc>
        <w:tc>
          <w:tcPr>
            <w:tcW w:w="6820" w:type="dxa"/>
            <w:gridSpan w:val="5"/>
            <w:shd w:val="pct20" w:color="000000" w:fill="FFFFFF"/>
          </w:tcPr>
          <w:p w14:paraId="2656872C" w14:textId="77777777" w:rsidR="008B18A6" w:rsidRDefault="008B18A6">
            <w:pPr>
              <w:pStyle w:val="tabela-spellchk"/>
              <w:keepLines/>
              <w:spacing w:before="0" w:after="120"/>
              <w:jc w:val="both"/>
              <w:rPr>
                <w:b/>
              </w:rPr>
            </w:pPr>
            <w:r>
              <w:rPr>
                <w:b/>
              </w:rPr>
              <w:t>Descrição</w:t>
            </w:r>
          </w:p>
        </w:tc>
      </w:tr>
      <w:tr w:rsidR="008B18A6" w14:paraId="6E3C1FFA" w14:textId="77777777">
        <w:trPr>
          <w:cantSplit/>
          <w:trHeight w:hRule="exact" w:val="20"/>
          <w:tblHeader/>
          <w:jc w:val="center"/>
        </w:trPr>
        <w:tc>
          <w:tcPr>
            <w:tcW w:w="2441" w:type="dxa"/>
            <w:shd w:val="pct20" w:color="000000" w:fill="FFFFFF"/>
          </w:tcPr>
          <w:p w14:paraId="03FA51BD" w14:textId="77777777" w:rsidR="008B18A6" w:rsidRDefault="008B18A6">
            <w:pPr>
              <w:pStyle w:val="tabela-separate"/>
              <w:keepNext/>
              <w:keepLines/>
              <w:widowControl/>
              <w:spacing w:after="120"/>
              <w:ind w:left="0" w:right="0"/>
              <w:jc w:val="both"/>
              <w:rPr>
                <w:b/>
              </w:rPr>
            </w:pPr>
          </w:p>
        </w:tc>
        <w:tc>
          <w:tcPr>
            <w:tcW w:w="6820" w:type="dxa"/>
            <w:gridSpan w:val="5"/>
            <w:shd w:val="pct20" w:color="000000" w:fill="FFFFFF"/>
          </w:tcPr>
          <w:p w14:paraId="351E80B3" w14:textId="77777777" w:rsidR="008B18A6" w:rsidRDefault="008B18A6">
            <w:pPr>
              <w:pStyle w:val="tabela-separate"/>
              <w:keepNext/>
              <w:keepLines/>
              <w:widowControl/>
              <w:spacing w:after="120"/>
              <w:ind w:left="0" w:right="0"/>
              <w:jc w:val="both"/>
              <w:rPr>
                <w:b/>
              </w:rPr>
            </w:pPr>
          </w:p>
        </w:tc>
      </w:tr>
      <w:tr w:rsidR="008B18A6" w14:paraId="15FCB4A9" w14:textId="77777777">
        <w:trPr>
          <w:cantSplit/>
          <w:trHeight w:val="426"/>
          <w:jc w:val="center"/>
        </w:trPr>
        <w:tc>
          <w:tcPr>
            <w:tcW w:w="2441" w:type="dxa"/>
            <w:vMerge w:val="restart"/>
            <w:shd w:val="clear" w:color="auto" w:fill="FFFFFF"/>
          </w:tcPr>
          <w:p w14:paraId="13A3A891" w14:textId="77777777" w:rsidR="008B18A6" w:rsidRDefault="008B18A6">
            <w:pPr>
              <w:pStyle w:val="tabela"/>
              <w:keepLines/>
              <w:spacing w:after="120"/>
            </w:pPr>
            <w:r>
              <w:t>dtrTrimestre</w:t>
            </w:r>
          </w:p>
        </w:tc>
        <w:tc>
          <w:tcPr>
            <w:tcW w:w="2954" w:type="dxa"/>
            <w:shd w:val="clear" w:color="auto" w:fill="FFFFFF"/>
          </w:tcPr>
          <w:p w14:paraId="08868823" w14:textId="77777777" w:rsidR="008B18A6" w:rsidRDefault="008B18A6">
            <w:pPr>
              <w:pStyle w:val="tabela"/>
              <w:keepLines/>
              <w:spacing w:after="120"/>
            </w:pPr>
            <w:r>
              <w:t>Integer</w:t>
            </w:r>
          </w:p>
        </w:tc>
        <w:tc>
          <w:tcPr>
            <w:tcW w:w="966" w:type="dxa"/>
            <w:shd w:val="clear" w:color="auto" w:fill="FFFFFF"/>
          </w:tcPr>
          <w:p w14:paraId="2C2168CE" w14:textId="77777777" w:rsidR="008B18A6" w:rsidRDefault="008B18A6">
            <w:pPr>
              <w:pStyle w:val="tabela"/>
              <w:keepLines/>
              <w:spacing w:after="120"/>
            </w:pPr>
            <w:r>
              <w:t>Sim</w:t>
            </w:r>
          </w:p>
        </w:tc>
        <w:tc>
          <w:tcPr>
            <w:tcW w:w="966" w:type="dxa"/>
            <w:shd w:val="clear" w:color="auto" w:fill="FFFFFF"/>
          </w:tcPr>
          <w:p w14:paraId="18BE6242" w14:textId="77777777" w:rsidR="008B18A6" w:rsidRDefault="008B18A6">
            <w:pPr>
              <w:pStyle w:val="tabela"/>
              <w:keepLines/>
              <w:spacing w:after="120"/>
            </w:pPr>
            <w:r>
              <w:t>Sim</w:t>
            </w:r>
          </w:p>
        </w:tc>
        <w:tc>
          <w:tcPr>
            <w:tcW w:w="966" w:type="dxa"/>
            <w:shd w:val="clear" w:color="auto" w:fill="FFFFFF"/>
          </w:tcPr>
          <w:p w14:paraId="5ACC3306" w14:textId="77777777" w:rsidR="008B18A6" w:rsidRDefault="008B18A6">
            <w:pPr>
              <w:pStyle w:val="tabela"/>
              <w:keepLines/>
              <w:spacing w:after="120"/>
            </w:pPr>
            <w:r>
              <w:t>Não</w:t>
            </w:r>
          </w:p>
        </w:tc>
        <w:tc>
          <w:tcPr>
            <w:tcW w:w="968" w:type="dxa"/>
            <w:shd w:val="clear" w:color="auto" w:fill="FFFFFF"/>
          </w:tcPr>
          <w:p w14:paraId="66CE5E18" w14:textId="77777777" w:rsidR="008B18A6" w:rsidRDefault="008B18A6">
            <w:pPr>
              <w:pStyle w:val="tabela"/>
              <w:keepLines/>
              <w:spacing w:after="120"/>
            </w:pPr>
            <w:r>
              <w:t>Não</w:t>
            </w:r>
          </w:p>
        </w:tc>
      </w:tr>
      <w:tr w:rsidR="008B18A6" w14:paraId="61F26A6E" w14:textId="77777777">
        <w:trPr>
          <w:cantSplit/>
          <w:trHeight w:val="426"/>
          <w:jc w:val="center"/>
        </w:trPr>
        <w:tc>
          <w:tcPr>
            <w:tcW w:w="2441" w:type="dxa"/>
            <w:vMerge/>
            <w:shd w:val="clear" w:color="auto" w:fill="FFFFFF"/>
          </w:tcPr>
          <w:p w14:paraId="1AAB6720" w14:textId="77777777" w:rsidR="008B18A6" w:rsidRDefault="008B18A6">
            <w:pPr>
              <w:pStyle w:val="tabela"/>
            </w:pPr>
          </w:p>
        </w:tc>
        <w:tc>
          <w:tcPr>
            <w:tcW w:w="6820" w:type="dxa"/>
            <w:gridSpan w:val="5"/>
            <w:shd w:val="clear" w:color="auto" w:fill="FFFFFF"/>
          </w:tcPr>
          <w:p w14:paraId="3CA00526" w14:textId="77777777" w:rsidR="008B18A6" w:rsidRDefault="008B18A6">
            <w:pPr>
              <w:pStyle w:val="tabela-spellchk"/>
            </w:pPr>
            <w:r>
              <w:t>Chave estrangeira para DadosTrimestrais.DTRTRIMESTRE</w:t>
            </w:r>
          </w:p>
        </w:tc>
      </w:tr>
      <w:tr w:rsidR="008B18A6" w14:paraId="0F229823" w14:textId="77777777">
        <w:trPr>
          <w:cantSplit/>
          <w:trHeight w:hRule="exact" w:val="20"/>
          <w:jc w:val="center"/>
        </w:trPr>
        <w:tc>
          <w:tcPr>
            <w:tcW w:w="2441" w:type="dxa"/>
            <w:shd w:val="clear" w:color="auto" w:fill="FFFFFF"/>
          </w:tcPr>
          <w:p w14:paraId="2BE9DFD2" w14:textId="77777777" w:rsidR="008B18A6" w:rsidRDefault="008B18A6">
            <w:pPr>
              <w:pStyle w:val="tabela-separate"/>
            </w:pPr>
          </w:p>
        </w:tc>
        <w:tc>
          <w:tcPr>
            <w:tcW w:w="6820" w:type="dxa"/>
            <w:gridSpan w:val="5"/>
            <w:shd w:val="clear" w:color="auto" w:fill="FFFFFF"/>
          </w:tcPr>
          <w:p w14:paraId="463C374E" w14:textId="77777777" w:rsidR="008B18A6" w:rsidRDefault="008B18A6">
            <w:pPr>
              <w:pStyle w:val="tabela-separate"/>
            </w:pPr>
          </w:p>
        </w:tc>
      </w:tr>
      <w:tr w:rsidR="008B18A6" w14:paraId="3C2832D9" w14:textId="77777777">
        <w:trPr>
          <w:cantSplit/>
          <w:trHeight w:val="426"/>
          <w:jc w:val="center"/>
        </w:trPr>
        <w:tc>
          <w:tcPr>
            <w:tcW w:w="2441" w:type="dxa"/>
            <w:vMerge w:val="restart"/>
            <w:shd w:val="clear" w:color="auto" w:fill="FFFFFF"/>
          </w:tcPr>
          <w:p w14:paraId="3D33204D" w14:textId="77777777" w:rsidR="008B18A6" w:rsidRDefault="008B18A6">
            <w:pPr>
              <w:pStyle w:val="tabela"/>
            </w:pPr>
            <w:r>
              <w:t>entCodigo</w:t>
            </w:r>
          </w:p>
        </w:tc>
        <w:tc>
          <w:tcPr>
            <w:tcW w:w="2954" w:type="dxa"/>
            <w:shd w:val="clear" w:color="auto" w:fill="FFFFFF"/>
          </w:tcPr>
          <w:p w14:paraId="6D6AFC8B" w14:textId="77777777" w:rsidR="008B18A6" w:rsidRDefault="008B18A6">
            <w:pPr>
              <w:pStyle w:val="tabela"/>
            </w:pPr>
            <w:r>
              <w:t>Text(5)</w:t>
            </w:r>
          </w:p>
        </w:tc>
        <w:tc>
          <w:tcPr>
            <w:tcW w:w="966" w:type="dxa"/>
            <w:shd w:val="clear" w:color="auto" w:fill="FFFFFF"/>
          </w:tcPr>
          <w:p w14:paraId="3C6740C8" w14:textId="77777777" w:rsidR="008B18A6" w:rsidRDefault="008B18A6">
            <w:pPr>
              <w:pStyle w:val="tabela"/>
            </w:pPr>
            <w:r>
              <w:t>Sim</w:t>
            </w:r>
          </w:p>
        </w:tc>
        <w:tc>
          <w:tcPr>
            <w:tcW w:w="966" w:type="dxa"/>
            <w:shd w:val="clear" w:color="auto" w:fill="FFFFFF"/>
          </w:tcPr>
          <w:p w14:paraId="602CFBDE" w14:textId="77777777" w:rsidR="008B18A6" w:rsidRDefault="008B18A6">
            <w:pPr>
              <w:pStyle w:val="tabela"/>
            </w:pPr>
            <w:r>
              <w:t>Sim</w:t>
            </w:r>
          </w:p>
        </w:tc>
        <w:tc>
          <w:tcPr>
            <w:tcW w:w="966" w:type="dxa"/>
            <w:shd w:val="clear" w:color="auto" w:fill="FFFFFF"/>
          </w:tcPr>
          <w:p w14:paraId="38C74ADE" w14:textId="77777777" w:rsidR="008B18A6" w:rsidRDefault="008B18A6">
            <w:pPr>
              <w:pStyle w:val="tabela"/>
            </w:pPr>
            <w:r>
              <w:t>Não</w:t>
            </w:r>
          </w:p>
        </w:tc>
        <w:tc>
          <w:tcPr>
            <w:tcW w:w="968" w:type="dxa"/>
            <w:shd w:val="clear" w:color="auto" w:fill="FFFFFF"/>
          </w:tcPr>
          <w:p w14:paraId="508FEA9C" w14:textId="77777777" w:rsidR="008B18A6" w:rsidRDefault="008B18A6">
            <w:pPr>
              <w:pStyle w:val="tabela"/>
            </w:pPr>
            <w:r>
              <w:t>Não</w:t>
            </w:r>
          </w:p>
        </w:tc>
      </w:tr>
      <w:tr w:rsidR="008B18A6" w14:paraId="4CC15800" w14:textId="77777777">
        <w:trPr>
          <w:cantSplit/>
          <w:trHeight w:val="426"/>
          <w:jc w:val="center"/>
        </w:trPr>
        <w:tc>
          <w:tcPr>
            <w:tcW w:w="2441" w:type="dxa"/>
            <w:vMerge/>
            <w:shd w:val="clear" w:color="auto" w:fill="FFFFFF"/>
          </w:tcPr>
          <w:p w14:paraId="6D336FF1" w14:textId="77777777" w:rsidR="008B18A6" w:rsidRDefault="008B18A6">
            <w:pPr>
              <w:pStyle w:val="tabela"/>
            </w:pPr>
          </w:p>
        </w:tc>
        <w:tc>
          <w:tcPr>
            <w:tcW w:w="6820" w:type="dxa"/>
            <w:gridSpan w:val="5"/>
            <w:shd w:val="clear" w:color="auto" w:fill="FFFFFF"/>
          </w:tcPr>
          <w:p w14:paraId="695A6AD5" w14:textId="77777777" w:rsidR="008B18A6" w:rsidRDefault="008B18A6">
            <w:pPr>
              <w:pStyle w:val="tabela-spellchk"/>
            </w:pPr>
            <w:r>
              <w:t>Chave estrangeira para DadosTrimestrais.ENTCODIGO</w:t>
            </w:r>
          </w:p>
        </w:tc>
      </w:tr>
      <w:tr w:rsidR="008B18A6" w14:paraId="0B858D1E" w14:textId="77777777">
        <w:trPr>
          <w:cantSplit/>
          <w:trHeight w:hRule="exact" w:val="20"/>
          <w:jc w:val="center"/>
        </w:trPr>
        <w:tc>
          <w:tcPr>
            <w:tcW w:w="2441" w:type="dxa"/>
            <w:shd w:val="clear" w:color="auto" w:fill="FFFFFF"/>
          </w:tcPr>
          <w:p w14:paraId="3059E40C" w14:textId="77777777" w:rsidR="008B18A6" w:rsidRDefault="008B18A6">
            <w:pPr>
              <w:pStyle w:val="tabela-separate"/>
            </w:pPr>
          </w:p>
        </w:tc>
        <w:tc>
          <w:tcPr>
            <w:tcW w:w="6820" w:type="dxa"/>
            <w:gridSpan w:val="5"/>
            <w:shd w:val="clear" w:color="auto" w:fill="FFFFFF"/>
          </w:tcPr>
          <w:p w14:paraId="038E775B" w14:textId="77777777" w:rsidR="008B18A6" w:rsidRDefault="008B18A6">
            <w:pPr>
              <w:pStyle w:val="tabela-separate"/>
            </w:pPr>
          </w:p>
        </w:tc>
      </w:tr>
      <w:tr w:rsidR="008B18A6" w14:paraId="6CB18A2E" w14:textId="77777777">
        <w:trPr>
          <w:cantSplit/>
          <w:trHeight w:val="426"/>
          <w:jc w:val="center"/>
        </w:trPr>
        <w:tc>
          <w:tcPr>
            <w:tcW w:w="2441" w:type="dxa"/>
            <w:vMerge w:val="restart"/>
            <w:shd w:val="clear" w:color="auto" w:fill="FFFFFF"/>
          </w:tcPr>
          <w:p w14:paraId="1D836E13" w14:textId="77777777" w:rsidR="008B18A6" w:rsidRDefault="008B18A6">
            <w:pPr>
              <w:pStyle w:val="tabela"/>
            </w:pPr>
            <w:r>
              <w:t>qstCodigo</w:t>
            </w:r>
          </w:p>
        </w:tc>
        <w:tc>
          <w:tcPr>
            <w:tcW w:w="2954" w:type="dxa"/>
            <w:shd w:val="clear" w:color="auto" w:fill="FFFFFF"/>
          </w:tcPr>
          <w:p w14:paraId="56228EE4" w14:textId="77777777" w:rsidR="008B18A6" w:rsidRDefault="008B18A6">
            <w:pPr>
              <w:pStyle w:val="tabela"/>
            </w:pPr>
            <w:r>
              <w:t>Text(3)</w:t>
            </w:r>
          </w:p>
        </w:tc>
        <w:tc>
          <w:tcPr>
            <w:tcW w:w="966" w:type="dxa"/>
            <w:shd w:val="clear" w:color="auto" w:fill="FFFFFF"/>
          </w:tcPr>
          <w:p w14:paraId="06D09F51" w14:textId="77777777" w:rsidR="008B18A6" w:rsidRDefault="008B18A6">
            <w:pPr>
              <w:pStyle w:val="tabela"/>
            </w:pPr>
            <w:r>
              <w:t>Sim</w:t>
            </w:r>
          </w:p>
        </w:tc>
        <w:tc>
          <w:tcPr>
            <w:tcW w:w="966" w:type="dxa"/>
            <w:shd w:val="clear" w:color="auto" w:fill="FFFFFF"/>
          </w:tcPr>
          <w:p w14:paraId="0C7C9BC7" w14:textId="77777777" w:rsidR="008B18A6" w:rsidRDefault="008B18A6">
            <w:pPr>
              <w:pStyle w:val="tabela"/>
            </w:pPr>
            <w:r>
              <w:t>Sim</w:t>
            </w:r>
          </w:p>
        </w:tc>
        <w:tc>
          <w:tcPr>
            <w:tcW w:w="966" w:type="dxa"/>
            <w:shd w:val="clear" w:color="auto" w:fill="FFFFFF"/>
          </w:tcPr>
          <w:p w14:paraId="2370E15C" w14:textId="77777777" w:rsidR="008B18A6" w:rsidRDefault="008B18A6">
            <w:pPr>
              <w:pStyle w:val="tabela"/>
            </w:pPr>
            <w:r>
              <w:t>Não</w:t>
            </w:r>
          </w:p>
        </w:tc>
        <w:tc>
          <w:tcPr>
            <w:tcW w:w="968" w:type="dxa"/>
            <w:shd w:val="clear" w:color="auto" w:fill="FFFFFF"/>
          </w:tcPr>
          <w:p w14:paraId="3C824583" w14:textId="77777777" w:rsidR="008B18A6" w:rsidRDefault="008B18A6">
            <w:pPr>
              <w:pStyle w:val="tabela"/>
            </w:pPr>
            <w:r>
              <w:t>Não</w:t>
            </w:r>
          </w:p>
        </w:tc>
      </w:tr>
      <w:tr w:rsidR="008B18A6" w14:paraId="2F1383BE" w14:textId="77777777">
        <w:trPr>
          <w:cantSplit/>
          <w:trHeight w:val="426"/>
          <w:jc w:val="center"/>
        </w:trPr>
        <w:tc>
          <w:tcPr>
            <w:tcW w:w="2441" w:type="dxa"/>
            <w:vMerge/>
            <w:shd w:val="clear" w:color="auto" w:fill="FFFFFF"/>
          </w:tcPr>
          <w:p w14:paraId="720EED83" w14:textId="77777777" w:rsidR="008B18A6" w:rsidRDefault="008B18A6">
            <w:pPr>
              <w:pStyle w:val="tabela"/>
            </w:pPr>
          </w:p>
        </w:tc>
        <w:tc>
          <w:tcPr>
            <w:tcW w:w="6820" w:type="dxa"/>
            <w:gridSpan w:val="5"/>
            <w:shd w:val="clear" w:color="auto" w:fill="FFFFFF"/>
          </w:tcPr>
          <w:p w14:paraId="41BA9C85" w14:textId="77777777" w:rsidR="008B18A6" w:rsidRDefault="008B18A6">
            <w:pPr>
              <w:pStyle w:val="tabela-spellchk"/>
            </w:pPr>
            <w:r>
              <w:t>Chave estrangeira para TrimQuestoes.QSTCODIGO</w:t>
            </w:r>
          </w:p>
        </w:tc>
      </w:tr>
      <w:tr w:rsidR="008B18A6" w14:paraId="3F46EA8F" w14:textId="77777777">
        <w:trPr>
          <w:cantSplit/>
          <w:trHeight w:hRule="exact" w:val="20"/>
          <w:jc w:val="center"/>
        </w:trPr>
        <w:tc>
          <w:tcPr>
            <w:tcW w:w="2441" w:type="dxa"/>
            <w:shd w:val="clear" w:color="auto" w:fill="FFFFFF"/>
          </w:tcPr>
          <w:p w14:paraId="1AB1D94E" w14:textId="77777777" w:rsidR="008B18A6" w:rsidRDefault="008B18A6">
            <w:pPr>
              <w:pStyle w:val="tabela-separate"/>
            </w:pPr>
          </w:p>
        </w:tc>
        <w:tc>
          <w:tcPr>
            <w:tcW w:w="6820" w:type="dxa"/>
            <w:gridSpan w:val="5"/>
            <w:shd w:val="clear" w:color="auto" w:fill="FFFFFF"/>
          </w:tcPr>
          <w:p w14:paraId="33EA518A" w14:textId="77777777" w:rsidR="008B18A6" w:rsidRDefault="008B18A6">
            <w:pPr>
              <w:pStyle w:val="tabela-separate"/>
            </w:pPr>
          </w:p>
        </w:tc>
      </w:tr>
      <w:tr w:rsidR="008B18A6" w14:paraId="0C5838AC" w14:textId="77777777">
        <w:trPr>
          <w:cantSplit/>
          <w:trHeight w:val="426"/>
          <w:jc w:val="center"/>
        </w:trPr>
        <w:tc>
          <w:tcPr>
            <w:tcW w:w="2441" w:type="dxa"/>
            <w:vMerge w:val="restart"/>
            <w:shd w:val="clear" w:color="auto" w:fill="FFFFFF"/>
          </w:tcPr>
          <w:p w14:paraId="1EA1381C" w14:textId="77777777" w:rsidR="008B18A6" w:rsidRDefault="008B18A6">
            <w:pPr>
              <w:pStyle w:val="tabela"/>
            </w:pPr>
            <w:r>
              <w:t>resJustificativa</w:t>
            </w:r>
          </w:p>
        </w:tc>
        <w:tc>
          <w:tcPr>
            <w:tcW w:w="2954" w:type="dxa"/>
            <w:shd w:val="clear" w:color="auto" w:fill="FFFFFF"/>
          </w:tcPr>
          <w:p w14:paraId="29F23A94" w14:textId="77777777" w:rsidR="008B18A6" w:rsidRDefault="008B18A6">
            <w:pPr>
              <w:pStyle w:val="tabela"/>
            </w:pPr>
            <w:r>
              <w:t>Memo</w:t>
            </w:r>
          </w:p>
        </w:tc>
        <w:tc>
          <w:tcPr>
            <w:tcW w:w="966" w:type="dxa"/>
            <w:shd w:val="clear" w:color="auto" w:fill="FFFFFF"/>
          </w:tcPr>
          <w:p w14:paraId="4CBE0047" w14:textId="77777777" w:rsidR="008B18A6" w:rsidRDefault="008B18A6">
            <w:pPr>
              <w:pStyle w:val="tabela"/>
            </w:pPr>
            <w:r>
              <w:t>Não</w:t>
            </w:r>
          </w:p>
        </w:tc>
        <w:tc>
          <w:tcPr>
            <w:tcW w:w="966" w:type="dxa"/>
            <w:shd w:val="clear" w:color="auto" w:fill="FFFFFF"/>
          </w:tcPr>
          <w:p w14:paraId="301D8CB2" w14:textId="77777777" w:rsidR="008B18A6" w:rsidRDefault="008B18A6">
            <w:pPr>
              <w:pStyle w:val="tabela"/>
            </w:pPr>
            <w:r>
              <w:t>Não</w:t>
            </w:r>
          </w:p>
        </w:tc>
        <w:tc>
          <w:tcPr>
            <w:tcW w:w="966" w:type="dxa"/>
            <w:shd w:val="clear" w:color="auto" w:fill="FFFFFF"/>
          </w:tcPr>
          <w:p w14:paraId="78AB4787" w14:textId="77777777" w:rsidR="008B18A6" w:rsidRDefault="008B18A6">
            <w:pPr>
              <w:pStyle w:val="tabela"/>
            </w:pPr>
            <w:r>
              <w:t>Não</w:t>
            </w:r>
          </w:p>
        </w:tc>
        <w:tc>
          <w:tcPr>
            <w:tcW w:w="968" w:type="dxa"/>
            <w:shd w:val="clear" w:color="auto" w:fill="FFFFFF"/>
          </w:tcPr>
          <w:p w14:paraId="5DE3EF17" w14:textId="77777777" w:rsidR="008B18A6" w:rsidRDefault="008B18A6">
            <w:pPr>
              <w:pStyle w:val="tabela"/>
            </w:pPr>
            <w:r>
              <w:t>Não</w:t>
            </w:r>
          </w:p>
        </w:tc>
      </w:tr>
      <w:tr w:rsidR="008B18A6" w14:paraId="5BD56C84" w14:textId="77777777">
        <w:trPr>
          <w:cantSplit/>
          <w:trHeight w:val="426"/>
          <w:jc w:val="center"/>
        </w:trPr>
        <w:tc>
          <w:tcPr>
            <w:tcW w:w="2441" w:type="dxa"/>
            <w:vMerge/>
            <w:shd w:val="clear" w:color="auto" w:fill="FFFFFF"/>
          </w:tcPr>
          <w:p w14:paraId="2F82E6DE" w14:textId="77777777" w:rsidR="008B18A6" w:rsidRDefault="008B18A6">
            <w:pPr>
              <w:pStyle w:val="tabela"/>
            </w:pPr>
          </w:p>
        </w:tc>
        <w:tc>
          <w:tcPr>
            <w:tcW w:w="6820" w:type="dxa"/>
            <w:gridSpan w:val="5"/>
            <w:shd w:val="clear" w:color="auto" w:fill="FFFFFF"/>
          </w:tcPr>
          <w:p w14:paraId="4BDF97F5" w14:textId="77777777" w:rsidR="008B18A6" w:rsidRDefault="008B18A6">
            <w:pPr>
              <w:pStyle w:val="tabela-spellchk"/>
            </w:pPr>
            <w:r>
              <w:t>Registra, se houver, justificativa para a resposta</w:t>
            </w:r>
          </w:p>
        </w:tc>
      </w:tr>
      <w:tr w:rsidR="008B18A6" w14:paraId="7E4FE8A4" w14:textId="77777777">
        <w:trPr>
          <w:cantSplit/>
          <w:trHeight w:hRule="exact" w:val="20"/>
          <w:jc w:val="center"/>
        </w:trPr>
        <w:tc>
          <w:tcPr>
            <w:tcW w:w="2441" w:type="dxa"/>
            <w:shd w:val="clear" w:color="auto" w:fill="FFFFFF"/>
          </w:tcPr>
          <w:p w14:paraId="25B0EDFB" w14:textId="77777777" w:rsidR="008B18A6" w:rsidRDefault="008B18A6">
            <w:pPr>
              <w:pStyle w:val="tabela-separate"/>
            </w:pPr>
          </w:p>
        </w:tc>
        <w:tc>
          <w:tcPr>
            <w:tcW w:w="6820" w:type="dxa"/>
            <w:gridSpan w:val="5"/>
            <w:shd w:val="clear" w:color="auto" w:fill="FFFFFF"/>
          </w:tcPr>
          <w:p w14:paraId="0FA66A7D" w14:textId="77777777" w:rsidR="008B18A6" w:rsidRDefault="008B18A6">
            <w:pPr>
              <w:pStyle w:val="tabela-separate"/>
            </w:pPr>
          </w:p>
        </w:tc>
      </w:tr>
      <w:tr w:rsidR="008B18A6" w14:paraId="6D98AF7C" w14:textId="77777777">
        <w:trPr>
          <w:cantSplit/>
          <w:trHeight w:val="426"/>
          <w:jc w:val="center"/>
        </w:trPr>
        <w:tc>
          <w:tcPr>
            <w:tcW w:w="2441" w:type="dxa"/>
            <w:vMerge w:val="restart"/>
            <w:shd w:val="clear" w:color="auto" w:fill="FFFFFF"/>
          </w:tcPr>
          <w:p w14:paraId="5A9CD45C" w14:textId="77777777" w:rsidR="008B18A6" w:rsidRDefault="008B18A6">
            <w:pPr>
              <w:pStyle w:val="tabela"/>
              <w:rPr>
                <w:lang w:val="en-US"/>
              </w:rPr>
            </w:pPr>
            <w:r>
              <w:rPr>
                <w:lang w:val="en-US"/>
              </w:rPr>
              <w:t>resSN</w:t>
            </w:r>
          </w:p>
        </w:tc>
        <w:tc>
          <w:tcPr>
            <w:tcW w:w="2954" w:type="dxa"/>
            <w:shd w:val="clear" w:color="auto" w:fill="FFFFFF"/>
          </w:tcPr>
          <w:p w14:paraId="4D8BC621" w14:textId="77777777" w:rsidR="008B18A6" w:rsidRDefault="008B18A6">
            <w:pPr>
              <w:pStyle w:val="tabela"/>
              <w:rPr>
                <w:lang w:val="en-US"/>
              </w:rPr>
            </w:pPr>
            <w:r>
              <w:rPr>
                <w:lang w:val="en-US"/>
              </w:rPr>
              <w:t>Yes/No</w:t>
            </w:r>
          </w:p>
        </w:tc>
        <w:tc>
          <w:tcPr>
            <w:tcW w:w="966" w:type="dxa"/>
            <w:shd w:val="clear" w:color="auto" w:fill="FFFFFF"/>
          </w:tcPr>
          <w:p w14:paraId="063CD1BC" w14:textId="77777777" w:rsidR="008B18A6" w:rsidRDefault="008B18A6">
            <w:pPr>
              <w:pStyle w:val="tabela"/>
            </w:pPr>
            <w:r>
              <w:t>Não</w:t>
            </w:r>
          </w:p>
        </w:tc>
        <w:tc>
          <w:tcPr>
            <w:tcW w:w="966" w:type="dxa"/>
            <w:shd w:val="clear" w:color="auto" w:fill="FFFFFF"/>
          </w:tcPr>
          <w:p w14:paraId="6646C26E" w14:textId="77777777" w:rsidR="008B18A6" w:rsidRDefault="008B18A6">
            <w:pPr>
              <w:pStyle w:val="tabela"/>
            </w:pPr>
            <w:r>
              <w:t>Não</w:t>
            </w:r>
          </w:p>
        </w:tc>
        <w:tc>
          <w:tcPr>
            <w:tcW w:w="966" w:type="dxa"/>
            <w:shd w:val="clear" w:color="auto" w:fill="FFFFFF"/>
          </w:tcPr>
          <w:p w14:paraId="439DEB73" w14:textId="77777777" w:rsidR="008B18A6" w:rsidRDefault="008B18A6">
            <w:pPr>
              <w:pStyle w:val="tabela"/>
            </w:pPr>
            <w:r>
              <w:t>Não</w:t>
            </w:r>
          </w:p>
        </w:tc>
        <w:tc>
          <w:tcPr>
            <w:tcW w:w="968" w:type="dxa"/>
            <w:shd w:val="clear" w:color="auto" w:fill="FFFFFF"/>
          </w:tcPr>
          <w:p w14:paraId="1C5E6D6D" w14:textId="77777777" w:rsidR="008B18A6" w:rsidRDefault="008B18A6">
            <w:pPr>
              <w:pStyle w:val="tabela"/>
            </w:pPr>
            <w:r>
              <w:t>Não</w:t>
            </w:r>
          </w:p>
        </w:tc>
      </w:tr>
      <w:tr w:rsidR="008B18A6" w14:paraId="00CF3224" w14:textId="77777777">
        <w:trPr>
          <w:cantSplit/>
          <w:trHeight w:val="426"/>
          <w:jc w:val="center"/>
        </w:trPr>
        <w:tc>
          <w:tcPr>
            <w:tcW w:w="2441" w:type="dxa"/>
            <w:vMerge/>
            <w:shd w:val="clear" w:color="auto" w:fill="FFFFFF"/>
          </w:tcPr>
          <w:p w14:paraId="15910D6E" w14:textId="77777777" w:rsidR="008B18A6" w:rsidRDefault="008B18A6">
            <w:pPr>
              <w:pStyle w:val="tabela"/>
            </w:pPr>
          </w:p>
        </w:tc>
        <w:tc>
          <w:tcPr>
            <w:tcW w:w="6820" w:type="dxa"/>
            <w:gridSpan w:val="5"/>
            <w:shd w:val="clear" w:color="auto" w:fill="FFFFFF"/>
          </w:tcPr>
          <w:p w14:paraId="78BCDF4B" w14:textId="77777777" w:rsidR="008B18A6" w:rsidRDefault="008B18A6">
            <w:pPr>
              <w:pStyle w:val="tabela-spellchk"/>
            </w:pPr>
            <w:r>
              <w:t>Indica se a resposta é positiva ou negativa</w:t>
            </w:r>
          </w:p>
        </w:tc>
      </w:tr>
      <w:tr w:rsidR="008B18A6" w14:paraId="516C8A9E" w14:textId="77777777">
        <w:trPr>
          <w:cantSplit/>
          <w:trHeight w:hRule="exact" w:val="20"/>
          <w:jc w:val="center"/>
        </w:trPr>
        <w:tc>
          <w:tcPr>
            <w:tcW w:w="2441" w:type="dxa"/>
            <w:shd w:val="clear" w:color="auto" w:fill="FFFFFF"/>
          </w:tcPr>
          <w:p w14:paraId="27C34627" w14:textId="77777777" w:rsidR="008B18A6" w:rsidRDefault="008B18A6">
            <w:pPr>
              <w:pStyle w:val="tabela-separate"/>
            </w:pPr>
          </w:p>
        </w:tc>
        <w:tc>
          <w:tcPr>
            <w:tcW w:w="6820" w:type="dxa"/>
            <w:gridSpan w:val="5"/>
            <w:shd w:val="clear" w:color="auto" w:fill="FFFFFF"/>
          </w:tcPr>
          <w:p w14:paraId="09670D0E" w14:textId="77777777" w:rsidR="008B18A6" w:rsidRDefault="008B18A6">
            <w:pPr>
              <w:pStyle w:val="tabela-separate"/>
            </w:pPr>
          </w:p>
        </w:tc>
      </w:tr>
    </w:tbl>
    <w:p w14:paraId="4C0EBE41" w14:textId="77777777" w:rsidR="008B18A6" w:rsidRDefault="008B18A6"/>
    <w:p w14:paraId="6CA5A68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75E0812" w14:textId="77777777">
        <w:trPr>
          <w:tblHeader/>
          <w:jc w:val="center"/>
        </w:trPr>
        <w:tc>
          <w:tcPr>
            <w:tcW w:w="2727" w:type="dxa"/>
            <w:shd w:val="pct20" w:color="000000" w:fill="FFFFFF"/>
          </w:tcPr>
          <w:p w14:paraId="29F20D2A" w14:textId="77777777" w:rsidR="008B18A6" w:rsidRDefault="008B18A6">
            <w:pPr>
              <w:rPr>
                <w:b/>
              </w:rPr>
            </w:pPr>
            <w:r>
              <w:rPr>
                <w:b/>
              </w:rPr>
              <w:t>Índice</w:t>
            </w:r>
          </w:p>
        </w:tc>
        <w:tc>
          <w:tcPr>
            <w:tcW w:w="674" w:type="dxa"/>
            <w:shd w:val="pct20" w:color="000000" w:fill="FFFFFF"/>
          </w:tcPr>
          <w:p w14:paraId="45EFDDCC" w14:textId="77777777" w:rsidR="008B18A6" w:rsidRDefault="008B18A6">
            <w:pPr>
              <w:rPr>
                <w:b/>
              </w:rPr>
            </w:pPr>
            <w:r>
              <w:rPr>
                <w:b/>
              </w:rPr>
              <w:t>C.P.</w:t>
            </w:r>
          </w:p>
        </w:tc>
        <w:tc>
          <w:tcPr>
            <w:tcW w:w="674" w:type="dxa"/>
            <w:shd w:val="pct20" w:color="000000" w:fill="FFFFFF"/>
          </w:tcPr>
          <w:p w14:paraId="1E1CB746" w14:textId="77777777" w:rsidR="008B18A6" w:rsidRDefault="008B18A6">
            <w:pPr>
              <w:rPr>
                <w:b/>
              </w:rPr>
            </w:pPr>
            <w:r>
              <w:rPr>
                <w:b/>
              </w:rPr>
              <w:t>C.E.</w:t>
            </w:r>
          </w:p>
        </w:tc>
        <w:tc>
          <w:tcPr>
            <w:tcW w:w="850" w:type="dxa"/>
            <w:shd w:val="pct20" w:color="000000" w:fill="FFFFFF"/>
          </w:tcPr>
          <w:p w14:paraId="4EAFBBF1" w14:textId="77777777" w:rsidR="008B18A6" w:rsidRDefault="008B18A6">
            <w:pPr>
              <w:rPr>
                <w:b/>
              </w:rPr>
            </w:pPr>
            <w:r>
              <w:rPr>
                <w:b/>
              </w:rPr>
              <w:t>Único</w:t>
            </w:r>
          </w:p>
        </w:tc>
        <w:tc>
          <w:tcPr>
            <w:tcW w:w="963" w:type="dxa"/>
            <w:shd w:val="pct20" w:color="000000" w:fill="FFFFFF"/>
          </w:tcPr>
          <w:p w14:paraId="46C9D947" w14:textId="77777777" w:rsidR="008B18A6" w:rsidRDefault="008B18A6">
            <w:pPr>
              <w:rPr>
                <w:b/>
              </w:rPr>
            </w:pPr>
            <w:r>
              <w:rPr>
                <w:b/>
              </w:rPr>
              <w:t>Agrup.</w:t>
            </w:r>
          </w:p>
        </w:tc>
        <w:tc>
          <w:tcPr>
            <w:tcW w:w="2381" w:type="dxa"/>
            <w:shd w:val="pct20" w:color="000000" w:fill="FFFFFF"/>
          </w:tcPr>
          <w:p w14:paraId="48A152A2" w14:textId="77777777" w:rsidR="008B18A6" w:rsidRDefault="008B18A6">
            <w:pPr>
              <w:rPr>
                <w:b/>
              </w:rPr>
            </w:pPr>
            <w:r>
              <w:rPr>
                <w:b/>
              </w:rPr>
              <w:t>Campo</w:t>
            </w:r>
          </w:p>
        </w:tc>
        <w:tc>
          <w:tcPr>
            <w:tcW w:w="963" w:type="dxa"/>
            <w:shd w:val="pct20" w:color="000000" w:fill="FFFFFF"/>
          </w:tcPr>
          <w:p w14:paraId="6FEBE285" w14:textId="77777777" w:rsidR="008B18A6" w:rsidRDefault="008B18A6">
            <w:pPr>
              <w:rPr>
                <w:b/>
              </w:rPr>
            </w:pPr>
            <w:r>
              <w:rPr>
                <w:b/>
              </w:rPr>
              <w:t>Ordem</w:t>
            </w:r>
          </w:p>
        </w:tc>
      </w:tr>
      <w:tr w:rsidR="008B18A6" w14:paraId="717DA234" w14:textId="77777777">
        <w:trPr>
          <w:cantSplit/>
          <w:trHeight w:val="367"/>
          <w:jc w:val="center"/>
        </w:trPr>
        <w:tc>
          <w:tcPr>
            <w:tcW w:w="2727" w:type="dxa"/>
            <w:vMerge w:val="restart"/>
            <w:shd w:val="clear" w:color="auto" w:fill="FFFFFF"/>
          </w:tcPr>
          <w:p w14:paraId="7D6868D6" w14:textId="77777777" w:rsidR="008B18A6" w:rsidRDefault="008B18A6">
            <w:r>
              <w:t>dtrTrimestre_entCodigo</w:t>
            </w:r>
          </w:p>
        </w:tc>
        <w:tc>
          <w:tcPr>
            <w:tcW w:w="674" w:type="dxa"/>
            <w:vMerge w:val="restart"/>
            <w:shd w:val="clear" w:color="auto" w:fill="FFFFFF"/>
          </w:tcPr>
          <w:p w14:paraId="298AD2D4" w14:textId="77777777" w:rsidR="008B18A6" w:rsidRDefault="008B18A6">
            <w:r>
              <w:t>Não</w:t>
            </w:r>
          </w:p>
        </w:tc>
        <w:tc>
          <w:tcPr>
            <w:tcW w:w="674" w:type="dxa"/>
            <w:vMerge w:val="restart"/>
            <w:shd w:val="clear" w:color="auto" w:fill="FFFFFF"/>
          </w:tcPr>
          <w:p w14:paraId="4DC6D6DF" w14:textId="77777777" w:rsidR="008B18A6" w:rsidRDefault="008B18A6">
            <w:r>
              <w:t>Não</w:t>
            </w:r>
          </w:p>
        </w:tc>
        <w:tc>
          <w:tcPr>
            <w:tcW w:w="850" w:type="dxa"/>
            <w:vMerge w:val="restart"/>
            <w:shd w:val="clear" w:color="auto" w:fill="FFFFFF"/>
          </w:tcPr>
          <w:p w14:paraId="602E0A44" w14:textId="77777777" w:rsidR="008B18A6" w:rsidRDefault="008B18A6">
            <w:r>
              <w:t>Não</w:t>
            </w:r>
          </w:p>
        </w:tc>
        <w:tc>
          <w:tcPr>
            <w:tcW w:w="963" w:type="dxa"/>
            <w:vMerge w:val="restart"/>
            <w:shd w:val="clear" w:color="auto" w:fill="FFFFFF"/>
          </w:tcPr>
          <w:p w14:paraId="614CCA10" w14:textId="77777777" w:rsidR="008B18A6" w:rsidRDefault="008B18A6">
            <w:r>
              <w:t>Não</w:t>
            </w:r>
          </w:p>
        </w:tc>
        <w:tc>
          <w:tcPr>
            <w:tcW w:w="2381" w:type="dxa"/>
            <w:shd w:val="clear" w:color="auto" w:fill="FFFFFF"/>
          </w:tcPr>
          <w:p w14:paraId="59F0AF36" w14:textId="77777777" w:rsidR="008B18A6" w:rsidRDefault="008B18A6">
            <w:r>
              <w:t>dtrTrimestre</w:t>
            </w:r>
          </w:p>
        </w:tc>
        <w:tc>
          <w:tcPr>
            <w:tcW w:w="963" w:type="dxa"/>
            <w:shd w:val="clear" w:color="auto" w:fill="FFFFFF"/>
          </w:tcPr>
          <w:p w14:paraId="017E9DF0" w14:textId="77777777" w:rsidR="008B18A6" w:rsidRDefault="008B18A6">
            <w:r>
              <w:t>ASC.</w:t>
            </w:r>
          </w:p>
        </w:tc>
      </w:tr>
      <w:tr w:rsidR="008B18A6" w14:paraId="0B33A64C" w14:textId="77777777">
        <w:trPr>
          <w:cantSplit/>
          <w:trHeight w:val="366"/>
          <w:jc w:val="center"/>
        </w:trPr>
        <w:tc>
          <w:tcPr>
            <w:tcW w:w="2727" w:type="dxa"/>
            <w:vMerge/>
            <w:shd w:val="clear" w:color="auto" w:fill="FFFFFF"/>
          </w:tcPr>
          <w:p w14:paraId="7BC4908F" w14:textId="77777777" w:rsidR="008B18A6" w:rsidRDefault="008B18A6"/>
        </w:tc>
        <w:tc>
          <w:tcPr>
            <w:tcW w:w="674" w:type="dxa"/>
            <w:vMerge/>
            <w:shd w:val="clear" w:color="auto" w:fill="FFFFFF"/>
          </w:tcPr>
          <w:p w14:paraId="3EEACA71" w14:textId="77777777" w:rsidR="008B18A6" w:rsidRDefault="008B18A6"/>
        </w:tc>
        <w:tc>
          <w:tcPr>
            <w:tcW w:w="674" w:type="dxa"/>
            <w:vMerge/>
            <w:shd w:val="clear" w:color="auto" w:fill="FFFFFF"/>
          </w:tcPr>
          <w:p w14:paraId="50651AB4" w14:textId="77777777" w:rsidR="008B18A6" w:rsidRDefault="008B18A6"/>
        </w:tc>
        <w:tc>
          <w:tcPr>
            <w:tcW w:w="850" w:type="dxa"/>
            <w:vMerge/>
            <w:shd w:val="clear" w:color="auto" w:fill="FFFFFF"/>
          </w:tcPr>
          <w:p w14:paraId="51BE5A6F" w14:textId="77777777" w:rsidR="008B18A6" w:rsidRDefault="008B18A6"/>
        </w:tc>
        <w:tc>
          <w:tcPr>
            <w:tcW w:w="963" w:type="dxa"/>
            <w:vMerge/>
            <w:shd w:val="clear" w:color="auto" w:fill="FFFFFF"/>
          </w:tcPr>
          <w:p w14:paraId="0EA03582" w14:textId="77777777" w:rsidR="008B18A6" w:rsidRDefault="008B18A6"/>
        </w:tc>
        <w:tc>
          <w:tcPr>
            <w:tcW w:w="2381" w:type="dxa"/>
            <w:shd w:val="clear" w:color="auto" w:fill="FFFFFF"/>
          </w:tcPr>
          <w:p w14:paraId="33318642" w14:textId="77777777" w:rsidR="008B18A6" w:rsidRDefault="008B18A6">
            <w:r>
              <w:t>entCodigo</w:t>
            </w:r>
          </w:p>
        </w:tc>
        <w:tc>
          <w:tcPr>
            <w:tcW w:w="963" w:type="dxa"/>
            <w:shd w:val="clear" w:color="auto" w:fill="FFFFFF"/>
          </w:tcPr>
          <w:p w14:paraId="0DF85724" w14:textId="77777777" w:rsidR="008B18A6" w:rsidRDefault="008B18A6">
            <w:r>
              <w:t>ASC.</w:t>
            </w:r>
          </w:p>
        </w:tc>
      </w:tr>
      <w:tr w:rsidR="008B18A6" w14:paraId="5F319E83" w14:textId="77777777">
        <w:trPr>
          <w:cantSplit/>
          <w:trHeight w:val="245"/>
          <w:jc w:val="center"/>
        </w:trPr>
        <w:tc>
          <w:tcPr>
            <w:tcW w:w="2727" w:type="dxa"/>
            <w:vMerge w:val="restart"/>
            <w:shd w:val="clear" w:color="auto" w:fill="FFFFFF"/>
          </w:tcPr>
          <w:p w14:paraId="577F5726" w14:textId="77777777" w:rsidR="008B18A6" w:rsidRDefault="008B18A6">
            <w:r>
              <w:t>entCodigo_qstCodigo_dtrTrimestre</w:t>
            </w:r>
          </w:p>
        </w:tc>
        <w:tc>
          <w:tcPr>
            <w:tcW w:w="674" w:type="dxa"/>
            <w:vMerge w:val="restart"/>
            <w:shd w:val="clear" w:color="auto" w:fill="FFFFFF"/>
          </w:tcPr>
          <w:p w14:paraId="4B3F26B8" w14:textId="77777777" w:rsidR="008B18A6" w:rsidRDefault="008B18A6">
            <w:r>
              <w:t>Sim</w:t>
            </w:r>
          </w:p>
        </w:tc>
        <w:tc>
          <w:tcPr>
            <w:tcW w:w="674" w:type="dxa"/>
            <w:vMerge w:val="restart"/>
            <w:shd w:val="clear" w:color="auto" w:fill="FFFFFF"/>
          </w:tcPr>
          <w:p w14:paraId="50BD397C" w14:textId="77777777" w:rsidR="008B18A6" w:rsidRDefault="008B18A6">
            <w:r>
              <w:t>Não</w:t>
            </w:r>
          </w:p>
        </w:tc>
        <w:tc>
          <w:tcPr>
            <w:tcW w:w="850" w:type="dxa"/>
            <w:vMerge w:val="restart"/>
            <w:shd w:val="clear" w:color="auto" w:fill="FFFFFF"/>
          </w:tcPr>
          <w:p w14:paraId="06531F52" w14:textId="77777777" w:rsidR="008B18A6" w:rsidRDefault="008B18A6">
            <w:r>
              <w:t>Sim</w:t>
            </w:r>
          </w:p>
        </w:tc>
        <w:tc>
          <w:tcPr>
            <w:tcW w:w="963" w:type="dxa"/>
            <w:vMerge w:val="restart"/>
            <w:shd w:val="clear" w:color="auto" w:fill="FFFFFF"/>
          </w:tcPr>
          <w:p w14:paraId="3DE53507" w14:textId="77777777" w:rsidR="008B18A6" w:rsidRDefault="008B18A6">
            <w:r>
              <w:t>Não</w:t>
            </w:r>
          </w:p>
        </w:tc>
        <w:tc>
          <w:tcPr>
            <w:tcW w:w="2381" w:type="dxa"/>
            <w:shd w:val="clear" w:color="auto" w:fill="FFFFFF"/>
          </w:tcPr>
          <w:p w14:paraId="1D3015C7" w14:textId="77777777" w:rsidR="008B18A6" w:rsidRDefault="008B18A6">
            <w:r>
              <w:t>dtrTrimestre</w:t>
            </w:r>
          </w:p>
        </w:tc>
        <w:tc>
          <w:tcPr>
            <w:tcW w:w="963" w:type="dxa"/>
            <w:shd w:val="clear" w:color="auto" w:fill="FFFFFF"/>
          </w:tcPr>
          <w:p w14:paraId="58C02AAA" w14:textId="77777777" w:rsidR="008B18A6" w:rsidRDefault="008B18A6">
            <w:r>
              <w:t>ASC.</w:t>
            </w:r>
          </w:p>
        </w:tc>
      </w:tr>
      <w:tr w:rsidR="008B18A6" w14:paraId="056B63FF" w14:textId="77777777">
        <w:trPr>
          <w:cantSplit/>
          <w:trHeight w:val="244"/>
          <w:jc w:val="center"/>
        </w:trPr>
        <w:tc>
          <w:tcPr>
            <w:tcW w:w="2727" w:type="dxa"/>
            <w:vMerge/>
            <w:shd w:val="clear" w:color="auto" w:fill="FFFFFF"/>
          </w:tcPr>
          <w:p w14:paraId="0D9AF0DE" w14:textId="77777777" w:rsidR="008B18A6" w:rsidRDefault="008B18A6"/>
        </w:tc>
        <w:tc>
          <w:tcPr>
            <w:tcW w:w="674" w:type="dxa"/>
            <w:vMerge/>
            <w:shd w:val="clear" w:color="auto" w:fill="FFFFFF"/>
          </w:tcPr>
          <w:p w14:paraId="0C172FFF" w14:textId="77777777" w:rsidR="008B18A6" w:rsidRDefault="008B18A6"/>
        </w:tc>
        <w:tc>
          <w:tcPr>
            <w:tcW w:w="674" w:type="dxa"/>
            <w:vMerge/>
            <w:shd w:val="clear" w:color="auto" w:fill="FFFFFF"/>
          </w:tcPr>
          <w:p w14:paraId="7098F7B7" w14:textId="77777777" w:rsidR="008B18A6" w:rsidRDefault="008B18A6"/>
        </w:tc>
        <w:tc>
          <w:tcPr>
            <w:tcW w:w="850" w:type="dxa"/>
            <w:vMerge/>
            <w:shd w:val="clear" w:color="auto" w:fill="FFFFFF"/>
          </w:tcPr>
          <w:p w14:paraId="37641C85" w14:textId="77777777" w:rsidR="008B18A6" w:rsidRDefault="008B18A6"/>
        </w:tc>
        <w:tc>
          <w:tcPr>
            <w:tcW w:w="963" w:type="dxa"/>
            <w:vMerge/>
            <w:shd w:val="clear" w:color="auto" w:fill="FFFFFF"/>
          </w:tcPr>
          <w:p w14:paraId="16A6E9AB" w14:textId="77777777" w:rsidR="008B18A6" w:rsidRDefault="008B18A6"/>
        </w:tc>
        <w:tc>
          <w:tcPr>
            <w:tcW w:w="2381" w:type="dxa"/>
            <w:shd w:val="clear" w:color="auto" w:fill="FFFFFF"/>
          </w:tcPr>
          <w:p w14:paraId="1C5F0650" w14:textId="77777777" w:rsidR="008B18A6" w:rsidRDefault="008B18A6">
            <w:r>
              <w:t>entCodigo</w:t>
            </w:r>
          </w:p>
        </w:tc>
        <w:tc>
          <w:tcPr>
            <w:tcW w:w="963" w:type="dxa"/>
            <w:shd w:val="clear" w:color="auto" w:fill="FFFFFF"/>
          </w:tcPr>
          <w:p w14:paraId="0481DF97" w14:textId="77777777" w:rsidR="008B18A6" w:rsidRDefault="008B18A6">
            <w:r>
              <w:t>ASC.</w:t>
            </w:r>
          </w:p>
        </w:tc>
      </w:tr>
      <w:tr w:rsidR="008B18A6" w14:paraId="2F0A444A" w14:textId="77777777">
        <w:trPr>
          <w:cantSplit/>
          <w:trHeight w:val="244"/>
          <w:jc w:val="center"/>
        </w:trPr>
        <w:tc>
          <w:tcPr>
            <w:tcW w:w="2727" w:type="dxa"/>
            <w:vMerge/>
            <w:shd w:val="clear" w:color="auto" w:fill="FFFFFF"/>
          </w:tcPr>
          <w:p w14:paraId="03E7F3B3" w14:textId="77777777" w:rsidR="008B18A6" w:rsidRDefault="008B18A6"/>
        </w:tc>
        <w:tc>
          <w:tcPr>
            <w:tcW w:w="674" w:type="dxa"/>
            <w:vMerge/>
            <w:shd w:val="clear" w:color="auto" w:fill="FFFFFF"/>
          </w:tcPr>
          <w:p w14:paraId="747CC722" w14:textId="77777777" w:rsidR="008B18A6" w:rsidRDefault="008B18A6"/>
        </w:tc>
        <w:tc>
          <w:tcPr>
            <w:tcW w:w="674" w:type="dxa"/>
            <w:vMerge/>
            <w:shd w:val="clear" w:color="auto" w:fill="FFFFFF"/>
          </w:tcPr>
          <w:p w14:paraId="71F04A86" w14:textId="77777777" w:rsidR="008B18A6" w:rsidRDefault="008B18A6"/>
        </w:tc>
        <w:tc>
          <w:tcPr>
            <w:tcW w:w="850" w:type="dxa"/>
            <w:vMerge/>
            <w:shd w:val="clear" w:color="auto" w:fill="FFFFFF"/>
          </w:tcPr>
          <w:p w14:paraId="2A67FB87" w14:textId="77777777" w:rsidR="008B18A6" w:rsidRDefault="008B18A6"/>
        </w:tc>
        <w:tc>
          <w:tcPr>
            <w:tcW w:w="963" w:type="dxa"/>
            <w:vMerge/>
            <w:shd w:val="clear" w:color="auto" w:fill="FFFFFF"/>
          </w:tcPr>
          <w:p w14:paraId="722945D4" w14:textId="77777777" w:rsidR="008B18A6" w:rsidRDefault="008B18A6"/>
        </w:tc>
        <w:tc>
          <w:tcPr>
            <w:tcW w:w="2381" w:type="dxa"/>
            <w:shd w:val="clear" w:color="auto" w:fill="FFFFFF"/>
          </w:tcPr>
          <w:p w14:paraId="3468C369" w14:textId="77777777" w:rsidR="008B18A6" w:rsidRDefault="008B18A6">
            <w:r>
              <w:t>qstCodigo</w:t>
            </w:r>
          </w:p>
        </w:tc>
        <w:tc>
          <w:tcPr>
            <w:tcW w:w="963" w:type="dxa"/>
            <w:shd w:val="clear" w:color="auto" w:fill="FFFFFF"/>
          </w:tcPr>
          <w:p w14:paraId="321D747A" w14:textId="77777777" w:rsidR="008B18A6" w:rsidRDefault="008B18A6">
            <w:r>
              <w:t>ASC.</w:t>
            </w:r>
          </w:p>
        </w:tc>
      </w:tr>
      <w:tr w:rsidR="008B18A6" w14:paraId="28E20B44" w14:textId="77777777">
        <w:trPr>
          <w:cantSplit/>
          <w:trHeight w:val="244"/>
          <w:jc w:val="center"/>
        </w:trPr>
        <w:tc>
          <w:tcPr>
            <w:tcW w:w="2727" w:type="dxa"/>
            <w:shd w:val="clear" w:color="auto" w:fill="FFFFFF"/>
          </w:tcPr>
          <w:p w14:paraId="37EA87CD" w14:textId="77777777" w:rsidR="008B18A6" w:rsidRDefault="008B18A6">
            <w:r>
              <w:t>qstCodigo</w:t>
            </w:r>
          </w:p>
        </w:tc>
        <w:tc>
          <w:tcPr>
            <w:tcW w:w="674" w:type="dxa"/>
            <w:shd w:val="clear" w:color="auto" w:fill="FFFFFF"/>
          </w:tcPr>
          <w:p w14:paraId="3B6890CD" w14:textId="77777777" w:rsidR="008B18A6" w:rsidRDefault="008B18A6">
            <w:r>
              <w:t>Não</w:t>
            </w:r>
          </w:p>
        </w:tc>
        <w:tc>
          <w:tcPr>
            <w:tcW w:w="674" w:type="dxa"/>
            <w:shd w:val="clear" w:color="auto" w:fill="FFFFFF"/>
          </w:tcPr>
          <w:p w14:paraId="3587CD55" w14:textId="77777777" w:rsidR="008B18A6" w:rsidRDefault="008B18A6">
            <w:r>
              <w:t>Não</w:t>
            </w:r>
          </w:p>
        </w:tc>
        <w:tc>
          <w:tcPr>
            <w:tcW w:w="850" w:type="dxa"/>
            <w:shd w:val="clear" w:color="auto" w:fill="FFFFFF"/>
          </w:tcPr>
          <w:p w14:paraId="35DD0CF2" w14:textId="77777777" w:rsidR="008B18A6" w:rsidRDefault="008B18A6">
            <w:r>
              <w:t>Não</w:t>
            </w:r>
          </w:p>
        </w:tc>
        <w:tc>
          <w:tcPr>
            <w:tcW w:w="963" w:type="dxa"/>
            <w:shd w:val="clear" w:color="auto" w:fill="FFFFFF"/>
          </w:tcPr>
          <w:p w14:paraId="7C467C4C" w14:textId="77777777" w:rsidR="008B18A6" w:rsidRDefault="008B18A6">
            <w:r>
              <w:t>Não</w:t>
            </w:r>
          </w:p>
        </w:tc>
        <w:tc>
          <w:tcPr>
            <w:tcW w:w="2381" w:type="dxa"/>
            <w:shd w:val="clear" w:color="auto" w:fill="FFFFFF"/>
          </w:tcPr>
          <w:p w14:paraId="371B6E64" w14:textId="77777777" w:rsidR="008B18A6" w:rsidRDefault="008B18A6">
            <w:r>
              <w:t>qstCodigo</w:t>
            </w:r>
          </w:p>
        </w:tc>
        <w:tc>
          <w:tcPr>
            <w:tcW w:w="963" w:type="dxa"/>
            <w:shd w:val="clear" w:color="auto" w:fill="FFFFFF"/>
          </w:tcPr>
          <w:p w14:paraId="3266B2B1" w14:textId="77777777" w:rsidR="008B18A6" w:rsidRDefault="008B18A6">
            <w:r>
              <w:t>ASC.</w:t>
            </w:r>
          </w:p>
        </w:tc>
      </w:tr>
    </w:tbl>
    <w:p w14:paraId="02D6F6D0" w14:textId="77777777" w:rsidR="008B18A6" w:rsidRDefault="008B18A6"/>
    <w:p w14:paraId="0BC74B81"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A8DE69D" w14:textId="77777777">
        <w:trPr>
          <w:tblHeader/>
          <w:jc w:val="center"/>
        </w:trPr>
        <w:tc>
          <w:tcPr>
            <w:tcW w:w="2329" w:type="dxa"/>
            <w:shd w:val="pct20" w:color="000000" w:fill="FFFFFF"/>
          </w:tcPr>
          <w:p w14:paraId="77A84158" w14:textId="77777777" w:rsidR="008B18A6" w:rsidRDefault="008B18A6">
            <w:pPr>
              <w:keepNext/>
              <w:rPr>
                <w:b/>
              </w:rPr>
            </w:pPr>
            <w:r>
              <w:rPr>
                <w:b/>
              </w:rPr>
              <w:t>Tabela</w:t>
            </w:r>
          </w:p>
        </w:tc>
        <w:tc>
          <w:tcPr>
            <w:tcW w:w="2386" w:type="dxa"/>
            <w:shd w:val="pct20" w:color="000000" w:fill="FFFFFF"/>
          </w:tcPr>
          <w:p w14:paraId="0CDFC79F" w14:textId="77777777" w:rsidR="008B18A6" w:rsidRDefault="008B18A6">
            <w:pPr>
              <w:keepNext/>
              <w:rPr>
                <w:b/>
              </w:rPr>
            </w:pPr>
            <w:r>
              <w:rPr>
                <w:b/>
              </w:rPr>
              <w:t>Regra de Integr. Ref</w:t>
            </w:r>
          </w:p>
        </w:tc>
        <w:tc>
          <w:tcPr>
            <w:tcW w:w="2272" w:type="dxa"/>
            <w:shd w:val="pct20" w:color="000000" w:fill="FFFFFF"/>
          </w:tcPr>
          <w:p w14:paraId="7FF9D049" w14:textId="77777777" w:rsidR="008B18A6" w:rsidRDefault="008B18A6">
            <w:pPr>
              <w:keepNext/>
              <w:rPr>
                <w:b/>
              </w:rPr>
            </w:pPr>
            <w:r>
              <w:rPr>
                <w:b/>
              </w:rPr>
              <w:t>Campos Tab. Mestre</w:t>
            </w:r>
          </w:p>
        </w:tc>
        <w:tc>
          <w:tcPr>
            <w:tcW w:w="2272" w:type="dxa"/>
            <w:shd w:val="pct20" w:color="000000" w:fill="FFFFFF"/>
          </w:tcPr>
          <w:p w14:paraId="2DB88332" w14:textId="77777777" w:rsidR="008B18A6" w:rsidRDefault="008B18A6">
            <w:pPr>
              <w:keepNext/>
              <w:rPr>
                <w:b/>
              </w:rPr>
            </w:pPr>
            <w:r>
              <w:rPr>
                <w:b/>
              </w:rPr>
              <w:t>Campos TrimRespostas</w:t>
            </w:r>
          </w:p>
        </w:tc>
      </w:tr>
      <w:tr w:rsidR="008B18A6" w14:paraId="3537AF69" w14:textId="77777777">
        <w:trPr>
          <w:cantSplit/>
          <w:trHeight w:val="518"/>
          <w:jc w:val="center"/>
        </w:trPr>
        <w:tc>
          <w:tcPr>
            <w:tcW w:w="2329" w:type="dxa"/>
            <w:vMerge w:val="restart"/>
            <w:shd w:val="clear" w:color="auto" w:fill="FFFFFF"/>
          </w:tcPr>
          <w:p w14:paraId="50D4D985" w14:textId="77777777" w:rsidR="008B18A6" w:rsidRDefault="008B18A6">
            <w:pPr>
              <w:keepNext/>
            </w:pPr>
            <w:r>
              <w:t>DadosTrimestrais</w:t>
            </w:r>
          </w:p>
        </w:tc>
        <w:tc>
          <w:tcPr>
            <w:tcW w:w="2386" w:type="dxa"/>
            <w:vMerge w:val="restart"/>
            <w:shd w:val="clear" w:color="auto" w:fill="FFFFFF"/>
          </w:tcPr>
          <w:p w14:paraId="10A99DE8" w14:textId="77777777" w:rsidR="008B18A6" w:rsidRDefault="008B18A6">
            <w:pPr>
              <w:keepNext/>
            </w:pPr>
            <w:r>
              <w:t>Uma resposta refere-se a um questionário trimestral</w:t>
            </w:r>
          </w:p>
        </w:tc>
        <w:tc>
          <w:tcPr>
            <w:tcW w:w="2272" w:type="dxa"/>
            <w:shd w:val="clear" w:color="auto" w:fill="FFFFFF"/>
          </w:tcPr>
          <w:p w14:paraId="561B97E9" w14:textId="77777777" w:rsidR="008B18A6" w:rsidRDefault="008B18A6">
            <w:pPr>
              <w:keepNext/>
            </w:pPr>
            <w:r>
              <w:t>entCodigo</w:t>
            </w:r>
          </w:p>
        </w:tc>
        <w:tc>
          <w:tcPr>
            <w:tcW w:w="2272" w:type="dxa"/>
            <w:shd w:val="clear" w:color="auto" w:fill="FFFFFF"/>
          </w:tcPr>
          <w:p w14:paraId="7B9F9C2F" w14:textId="77777777" w:rsidR="008B18A6" w:rsidRDefault="008B18A6">
            <w:pPr>
              <w:keepNext/>
            </w:pPr>
            <w:r>
              <w:t>entCodigo</w:t>
            </w:r>
          </w:p>
        </w:tc>
      </w:tr>
      <w:tr w:rsidR="008B18A6" w14:paraId="011B034D" w14:textId="77777777">
        <w:trPr>
          <w:cantSplit/>
          <w:trHeight w:val="518"/>
          <w:jc w:val="center"/>
        </w:trPr>
        <w:tc>
          <w:tcPr>
            <w:tcW w:w="2329" w:type="dxa"/>
            <w:vMerge/>
            <w:shd w:val="clear" w:color="auto" w:fill="FFFFFF"/>
          </w:tcPr>
          <w:p w14:paraId="34511E32" w14:textId="77777777" w:rsidR="008B18A6" w:rsidRDefault="008B18A6"/>
        </w:tc>
        <w:tc>
          <w:tcPr>
            <w:tcW w:w="2386" w:type="dxa"/>
            <w:vMerge/>
            <w:shd w:val="clear" w:color="auto" w:fill="FFFFFF"/>
          </w:tcPr>
          <w:p w14:paraId="27002FD8" w14:textId="77777777" w:rsidR="008B18A6" w:rsidRDefault="008B18A6"/>
        </w:tc>
        <w:tc>
          <w:tcPr>
            <w:tcW w:w="2272" w:type="dxa"/>
            <w:shd w:val="clear" w:color="auto" w:fill="FFFFFF"/>
          </w:tcPr>
          <w:p w14:paraId="4D38367A" w14:textId="77777777" w:rsidR="008B18A6" w:rsidRDefault="008B18A6">
            <w:r>
              <w:t>dtrTrimestre</w:t>
            </w:r>
          </w:p>
        </w:tc>
        <w:tc>
          <w:tcPr>
            <w:tcW w:w="2272" w:type="dxa"/>
            <w:shd w:val="clear" w:color="auto" w:fill="FFFFFF"/>
          </w:tcPr>
          <w:p w14:paraId="008ECB54" w14:textId="77777777" w:rsidR="008B18A6" w:rsidRDefault="008B18A6">
            <w:r>
              <w:t>dtrTrimestre</w:t>
            </w:r>
          </w:p>
        </w:tc>
      </w:tr>
      <w:tr w:rsidR="008B18A6" w14:paraId="63DF7F35" w14:textId="77777777">
        <w:trPr>
          <w:cantSplit/>
          <w:trHeight w:val="518"/>
          <w:jc w:val="center"/>
        </w:trPr>
        <w:tc>
          <w:tcPr>
            <w:tcW w:w="2329" w:type="dxa"/>
            <w:shd w:val="clear" w:color="auto" w:fill="FFFFFF"/>
          </w:tcPr>
          <w:p w14:paraId="045A53C7" w14:textId="77777777" w:rsidR="008B18A6" w:rsidRDefault="008B18A6">
            <w:r>
              <w:t>TrimQuestoes</w:t>
            </w:r>
          </w:p>
        </w:tc>
        <w:tc>
          <w:tcPr>
            <w:tcW w:w="2386" w:type="dxa"/>
            <w:shd w:val="clear" w:color="auto" w:fill="FFFFFF"/>
          </w:tcPr>
          <w:p w14:paraId="184CBE1D" w14:textId="77777777" w:rsidR="008B18A6" w:rsidRDefault="008B18A6">
            <w:r>
              <w:t>Uma questão tem várias respostas</w:t>
            </w:r>
          </w:p>
        </w:tc>
        <w:tc>
          <w:tcPr>
            <w:tcW w:w="2272" w:type="dxa"/>
            <w:shd w:val="clear" w:color="auto" w:fill="FFFFFF"/>
          </w:tcPr>
          <w:p w14:paraId="53262E4E" w14:textId="77777777" w:rsidR="008B18A6" w:rsidRDefault="008B18A6">
            <w:r>
              <w:t>qstCodigo</w:t>
            </w:r>
          </w:p>
        </w:tc>
        <w:tc>
          <w:tcPr>
            <w:tcW w:w="2272" w:type="dxa"/>
            <w:shd w:val="clear" w:color="auto" w:fill="FFFFFF"/>
          </w:tcPr>
          <w:p w14:paraId="7ACB49EA" w14:textId="77777777" w:rsidR="008B18A6" w:rsidRDefault="008B18A6">
            <w:r>
              <w:t>qstCodigo</w:t>
            </w:r>
          </w:p>
        </w:tc>
      </w:tr>
    </w:tbl>
    <w:p w14:paraId="101FEEFF" w14:textId="77777777" w:rsidR="008B18A6" w:rsidRDefault="008B18A6"/>
    <w:p w14:paraId="34205ED7"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7D5CA72" w14:textId="77777777">
        <w:trPr>
          <w:tblHeader/>
          <w:jc w:val="center"/>
        </w:trPr>
        <w:tc>
          <w:tcPr>
            <w:tcW w:w="2329" w:type="dxa"/>
            <w:shd w:val="pct20" w:color="000000" w:fill="FFFFFF"/>
          </w:tcPr>
          <w:p w14:paraId="58E32C68" w14:textId="77777777" w:rsidR="008B18A6" w:rsidRDefault="008B18A6">
            <w:pPr>
              <w:rPr>
                <w:b/>
              </w:rPr>
            </w:pPr>
            <w:r>
              <w:rPr>
                <w:b/>
              </w:rPr>
              <w:t>Tabela</w:t>
            </w:r>
          </w:p>
        </w:tc>
        <w:tc>
          <w:tcPr>
            <w:tcW w:w="2386" w:type="dxa"/>
            <w:shd w:val="pct20" w:color="000000" w:fill="FFFFFF"/>
          </w:tcPr>
          <w:p w14:paraId="1E2B6481" w14:textId="77777777" w:rsidR="008B18A6" w:rsidRDefault="008B18A6">
            <w:pPr>
              <w:rPr>
                <w:b/>
              </w:rPr>
            </w:pPr>
            <w:r>
              <w:rPr>
                <w:b/>
              </w:rPr>
              <w:t>Regra de Integr. Ref</w:t>
            </w:r>
          </w:p>
        </w:tc>
        <w:tc>
          <w:tcPr>
            <w:tcW w:w="2272" w:type="dxa"/>
            <w:shd w:val="pct20" w:color="000000" w:fill="FFFFFF"/>
          </w:tcPr>
          <w:p w14:paraId="01BB70B9" w14:textId="77777777" w:rsidR="008B18A6" w:rsidRDefault="008B18A6">
            <w:pPr>
              <w:rPr>
                <w:b/>
              </w:rPr>
            </w:pPr>
            <w:r>
              <w:rPr>
                <w:b/>
              </w:rPr>
              <w:t>Campos Tab. Dependente</w:t>
            </w:r>
          </w:p>
        </w:tc>
        <w:tc>
          <w:tcPr>
            <w:tcW w:w="2272" w:type="dxa"/>
            <w:shd w:val="pct20" w:color="000000" w:fill="FFFFFF"/>
          </w:tcPr>
          <w:p w14:paraId="0EE0241B" w14:textId="77777777" w:rsidR="008B18A6" w:rsidRDefault="008B18A6">
            <w:pPr>
              <w:rPr>
                <w:b/>
              </w:rPr>
            </w:pPr>
            <w:r>
              <w:rPr>
                <w:b/>
              </w:rPr>
              <w:t>Campos TrimRespostas</w:t>
            </w:r>
          </w:p>
        </w:tc>
      </w:tr>
      <w:tr w:rsidR="008B18A6" w14:paraId="7A646EB0" w14:textId="77777777">
        <w:trPr>
          <w:cantSplit/>
          <w:trHeight w:val="447"/>
          <w:jc w:val="center"/>
        </w:trPr>
        <w:tc>
          <w:tcPr>
            <w:tcW w:w="2329" w:type="dxa"/>
            <w:vMerge w:val="restart"/>
            <w:shd w:val="clear" w:color="auto" w:fill="FFFFFF"/>
          </w:tcPr>
          <w:p w14:paraId="6FC44F74" w14:textId="77777777" w:rsidR="008B18A6" w:rsidRDefault="008B18A6">
            <w:r>
              <w:t>TrimAceitacoesCosseguros</w:t>
            </w:r>
          </w:p>
        </w:tc>
        <w:tc>
          <w:tcPr>
            <w:tcW w:w="2386" w:type="dxa"/>
            <w:vMerge w:val="restart"/>
            <w:shd w:val="clear" w:color="auto" w:fill="FFFFFF"/>
          </w:tcPr>
          <w:p w14:paraId="5928FF63" w14:textId="77777777" w:rsidR="008B18A6" w:rsidRDefault="008B18A6">
            <w:r>
              <w:t>Uma resposta pode ter informações sobre aceitações de cosseguros</w:t>
            </w:r>
          </w:p>
        </w:tc>
        <w:tc>
          <w:tcPr>
            <w:tcW w:w="2272" w:type="dxa"/>
            <w:shd w:val="clear" w:color="auto" w:fill="FFFFFF"/>
          </w:tcPr>
          <w:p w14:paraId="14DA68B0" w14:textId="77777777" w:rsidR="008B18A6" w:rsidRDefault="008B18A6">
            <w:pPr>
              <w:rPr>
                <w:lang w:val="es-ES_tradnl"/>
              </w:rPr>
            </w:pPr>
            <w:r>
              <w:rPr>
                <w:lang w:val="es-ES_tradnl"/>
              </w:rPr>
              <w:t>qstCodigo</w:t>
            </w:r>
          </w:p>
        </w:tc>
        <w:tc>
          <w:tcPr>
            <w:tcW w:w="2272" w:type="dxa"/>
            <w:shd w:val="clear" w:color="auto" w:fill="FFFFFF"/>
          </w:tcPr>
          <w:p w14:paraId="19EED4BF" w14:textId="77777777" w:rsidR="008B18A6" w:rsidRDefault="008B18A6">
            <w:pPr>
              <w:rPr>
                <w:lang w:val="es-ES_tradnl"/>
              </w:rPr>
            </w:pPr>
            <w:r>
              <w:rPr>
                <w:lang w:val="es-ES_tradnl"/>
              </w:rPr>
              <w:t>qstCodigo</w:t>
            </w:r>
          </w:p>
        </w:tc>
      </w:tr>
      <w:tr w:rsidR="008B18A6" w14:paraId="608E31BD" w14:textId="77777777">
        <w:trPr>
          <w:cantSplit/>
          <w:trHeight w:val="446"/>
          <w:jc w:val="center"/>
        </w:trPr>
        <w:tc>
          <w:tcPr>
            <w:tcW w:w="2329" w:type="dxa"/>
            <w:vMerge/>
            <w:shd w:val="clear" w:color="auto" w:fill="FFFFFF"/>
          </w:tcPr>
          <w:p w14:paraId="79F744D4" w14:textId="77777777" w:rsidR="008B18A6" w:rsidRDefault="008B18A6">
            <w:pPr>
              <w:rPr>
                <w:lang w:val="es-ES_tradnl"/>
              </w:rPr>
            </w:pPr>
          </w:p>
        </w:tc>
        <w:tc>
          <w:tcPr>
            <w:tcW w:w="2386" w:type="dxa"/>
            <w:vMerge/>
            <w:shd w:val="clear" w:color="auto" w:fill="FFFFFF"/>
          </w:tcPr>
          <w:p w14:paraId="1E1872A0" w14:textId="77777777" w:rsidR="008B18A6" w:rsidRDefault="008B18A6">
            <w:pPr>
              <w:rPr>
                <w:lang w:val="es-ES_tradnl"/>
              </w:rPr>
            </w:pPr>
          </w:p>
        </w:tc>
        <w:tc>
          <w:tcPr>
            <w:tcW w:w="2272" w:type="dxa"/>
            <w:shd w:val="clear" w:color="auto" w:fill="FFFFFF"/>
          </w:tcPr>
          <w:p w14:paraId="2AF23679" w14:textId="77777777" w:rsidR="008B18A6" w:rsidRDefault="008B18A6">
            <w:pPr>
              <w:rPr>
                <w:lang w:val="es-ES_tradnl"/>
              </w:rPr>
            </w:pPr>
            <w:r>
              <w:rPr>
                <w:lang w:val="es-ES_tradnl"/>
              </w:rPr>
              <w:t>entCodigo</w:t>
            </w:r>
          </w:p>
        </w:tc>
        <w:tc>
          <w:tcPr>
            <w:tcW w:w="2272" w:type="dxa"/>
            <w:shd w:val="clear" w:color="auto" w:fill="FFFFFF"/>
          </w:tcPr>
          <w:p w14:paraId="29208B56" w14:textId="77777777" w:rsidR="008B18A6" w:rsidRDefault="008B18A6">
            <w:r>
              <w:t>entCodigo</w:t>
            </w:r>
          </w:p>
        </w:tc>
      </w:tr>
      <w:tr w:rsidR="008B18A6" w14:paraId="5954AF19" w14:textId="77777777">
        <w:trPr>
          <w:cantSplit/>
          <w:trHeight w:val="446"/>
          <w:jc w:val="center"/>
        </w:trPr>
        <w:tc>
          <w:tcPr>
            <w:tcW w:w="2329" w:type="dxa"/>
            <w:vMerge/>
            <w:shd w:val="clear" w:color="auto" w:fill="FFFFFF"/>
          </w:tcPr>
          <w:p w14:paraId="4A171526" w14:textId="77777777" w:rsidR="008B18A6" w:rsidRDefault="008B18A6"/>
        </w:tc>
        <w:tc>
          <w:tcPr>
            <w:tcW w:w="2386" w:type="dxa"/>
            <w:vMerge/>
            <w:shd w:val="clear" w:color="auto" w:fill="FFFFFF"/>
          </w:tcPr>
          <w:p w14:paraId="72932573" w14:textId="77777777" w:rsidR="008B18A6" w:rsidRDefault="008B18A6"/>
        </w:tc>
        <w:tc>
          <w:tcPr>
            <w:tcW w:w="2272" w:type="dxa"/>
            <w:shd w:val="clear" w:color="auto" w:fill="FFFFFF"/>
          </w:tcPr>
          <w:p w14:paraId="12109408" w14:textId="77777777" w:rsidR="008B18A6" w:rsidRDefault="008B18A6">
            <w:r>
              <w:t>dtrTrimestre</w:t>
            </w:r>
          </w:p>
        </w:tc>
        <w:tc>
          <w:tcPr>
            <w:tcW w:w="2272" w:type="dxa"/>
            <w:shd w:val="clear" w:color="auto" w:fill="FFFFFF"/>
          </w:tcPr>
          <w:p w14:paraId="210BB613" w14:textId="77777777" w:rsidR="008B18A6" w:rsidRDefault="008B18A6">
            <w:r>
              <w:t>dtrTrimestre</w:t>
            </w:r>
          </w:p>
        </w:tc>
      </w:tr>
      <w:tr w:rsidR="008B18A6" w14:paraId="7DF563E8" w14:textId="77777777">
        <w:trPr>
          <w:cantSplit/>
          <w:trHeight w:val="447"/>
          <w:jc w:val="center"/>
        </w:trPr>
        <w:tc>
          <w:tcPr>
            <w:tcW w:w="2329" w:type="dxa"/>
            <w:vMerge w:val="restart"/>
            <w:shd w:val="clear" w:color="auto" w:fill="FFFFFF"/>
          </w:tcPr>
          <w:p w14:paraId="20CE34C4" w14:textId="77777777" w:rsidR="008B18A6" w:rsidRDefault="008B18A6">
            <w:r>
              <w:t>TrimArbitragensResseguro</w:t>
            </w:r>
          </w:p>
        </w:tc>
        <w:tc>
          <w:tcPr>
            <w:tcW w:w="2386" w:type="dxa"/>
            <w:vMerge w:val="restart"/>
            <w:shd w:val="clear" w:color="auto" w:fill="FFFFFF"/>
          </w:tcPr>
          <w:p w14:paraId="21CAFF26" w14:textId="77777777" w:rsidR="008B18A6" w:rsidRDefault="008B18A6">
            <w:r>
              <w:t>Uma resposta pode ter informações sobre processos de arbitragem</w:t>
            </w:r>
          </w:p>
        </w:tc>
        <w:tc>
          <w:tcPr>
            <w:tcW w:w="2272" w:type="dxa"/>
            <w:shd w:val="clear" w:color="auto" w:fill="FFFFFF"/>
          </w:tcPr>
          <w:p w14:paraId="03AB1446" w14:textId="77777777" w:rsidR="008B18A6" w:rsidRDefault="008B18A6">
            <w:pPr>
              <w:rPr>
                <w:lang w:val="es-ES_tradnl"/>
              </w:rPr>
            </w:pPr>
            <w:r>
              <w:rPr>
                <w:lang w:val="es-ES_tradnl"/>
              </w:rPr>
              <w:t>qstCodigo</w:t>
            </w:r>
          </w:p>
        </w:tc>
        <w:tc>
          <w:tcPr>
            <w:tcW w:w="2272" w:type="dxa"/>
            <w:shd w:val="clear" w:color="auto" w:fill="FFFFFF"/>
          </w:tcPr>
          <w:p w14:paraId="55356F23" w14:textId="77777777" w:rsidR="008B18A6" w:rsidRDefault="008B18A6">
            <w:pPr>
              <w:rPr>
                <w:lang w:val="es-ES_tradnl"/>
              </w:rPr>
            </w:pPr>
            <w:r>
              <w:rPr>
                <w:lang w:val="es-ES_tradnl"/>
              </w:rPr>
              <w:t>qstCodigo</w:t>
            </w:r>
          </w:p>
        </w:tc>
      </w:tr>
      <w:tr w:rsidR="008B18A6" w14:paraId="04523282" w14:textId="77777777">
        <w:trPr>
          <w:cantSplit/>
          <w:trHeight w:val="446"/>
          <w:jc w:val="center"/>
        </w:trPr>
        <w:tc>
          <w:tcPr>
            <w:tcW w:w="2329" w:type="dxa"/>
            <w:vMerge/>
            <w:shd w:val="clear" w:color="auto" w:fill="FFFFFF"/>
          </w:tcPr>
          <w:p w14:paraId="4A06C573" w14:textId="77777777" w:rsidR="008B18A6" w:rsidRDefault="008B18A6">
            <w:pPr>
              <w:rPr>
                <w:lang w:val="es-ES_tradnl"/>
              </w:rPr>
            </w:pPr>
          </w:p>
        </w:tc>
        <w:tc>
          <w:tcPr>
            <w:tcW w:w="2386" w:type="dxa"/>
            <w:vMerge/>
            <w:shd w:val="clear" w:color="auto" w:fill="FFFFFF"/>
          </w:tcPr>
          <w:p w14:paraId="00D1A486" w14:textId="77777777" w:rsidR="008B18A6" w:rsidRDefault="008B18A6">
            <w:pPr>
              <w:rPr>
                <w:lang w:val="es-ES_tradnl"/>
              </w:rPr>
            </w:pPr>
          </w:p>
        </w:tc>
        <w:tc>
          <w:tcPr>
            <w:tcW w:w="2272" w:type="dxa"/>
            <w:shd w:val="clear" w:color="auto" w:fill="FFFFFF"/>
          </w:tcPr>
          <w:p w14:paraId="05A150B2" w14:textId="77777777" w:rsidR="008B18A6" w:rsidRDefault="008B18A6">
            <w:pPr>
              <w:rPr>
                <w:lang w:val="es-ES_tradnl"/>
              </w:rPr>
            </w:pPr>
            <w:r>
              <w:rPr>
                <w:lang w:val="es-ES_tradnl"/>
              </w:rPr>
              <w:t>entCodigo</w:t>
            </w:r>
          </w:p>
        </w:tc>
        <w:tc>
          <w:tcPr>
            <w:tcW w:w="2272" w:type="dxa"/>
            <w:shd w:val="clear" w:color="auto" w:fill="FFFFFF"/>
          </w:tcPr>
          <w:p w14:paraId="18A16FFE" w14:textId="77777777" w:rsidR="008B18A6" w:rsidRDefault="008B18A6">
            <w:r>
              <w:t>entCodigo</w:t>
            </w:r>
          </w:p>
        </w:tc>
      </w:tr>
      <w:tr w:rsidR="008B18A6" w14:paraId="1C051D58" w14:textId="77777777">
        <w:trPr>
          <w:cantSplit/>
          <w:trHeight w:val="446"/>
          <w:jc w:val="center"/>
        </w:trPr>
        <w:tc>
          <w:tcPr>
            <w:tcW w:w="2329" w:type="dxa"/>
            <w:vMerge/>
            <w:shd w:val="clear" w:color="auto" w:fill="FFFFFF"/>
          </w:tcPr>
          <w:p w14:paraId="60686785" w14:textId="77777777" w:rsidR="008B18A6" w:rsidRDefault="008B18A6"/>
        </w:tc>
        <w:tc>
          <w:tcPr>
            <w:tcW w:w="2386" w:type="dxa"/>
            <w:vMerge/>
            <w:shd w:val="clear" w:color="auto" w:fill="FFFFFF"/>
          </w:tcPr>
          <w:p w14:paraId="2058317E" w14:textId="77777777" w:rsidR="008B18A6" w:rsidRDefault="008B18A6"/>
        </w:tc>
        <w:tc>
          <w:tcPr>
            <w:tcW w:w="2272" w:type="dxa"/>
            <w:shd w:val="clear" w:color="auto" w:fill="FFFFFF"/>
          </w:tcPr>
          <w:p w14:paraId="726F6219" w14:textId="77777777" w:rsidR="008B18A6" w:rsidRDefault="008B18A6">
            <w:r>
              <w:t>dtrTrimestre</w:t>
            </w:r>
          </w:p>
        </w:tc>
        <w:tc>
          <w:tcPr>
            <w:tcW w:w="2272" w:type="dxa"/>
            <w:shd w:val="clear" w:color="auto" w:fill="FFFFFF"/>
          </w:tcPr>
          <w:p w14:paraId="3613432E" w14:textId="77777777" w:rsidR="008B18A6" w:rsidRDefault="008B18A6">
            <w:r>
              <w:t>dtrTrimestre</w:t>
            </w:r>
          </w:p>
        </w:tc>
      </w:tr>
      <w:tr w:rsidR="008B18A6" w14:paraId="6645A2CF" w14:textId="77777777">
        <w:trPr>
          <w:cantSplit/>
          <w:trHeight w:val="447"/>
          <w:jc w:val="center"/>
        </w:trPr>
        <w:tc>
          <w:tcPr>
            <w:tcW w:w="2329" w:type="dxa"/>
            <w:vMerge w:val="restart"/>
            <w:shd w:val="clear" w:color="auto" w:fill="FFFFFF"/>
          </w:tcPr>
          <w:p w14:paraId="0B438673" w14:textId="77777777" w:rsidR="008B18A6" w:rsidRDefault="008B18A6">
            <w:r>
              <w:t>TrimArbitragensResseguroResseguradoras</w:t>
            </w:r>
          </w:p>
        </w:tc>
        <w:tc>
          <w:tcPr>
            <w:tcW w:w="2386" w:type="dxa"/>
            <w:vMerge w:val="restart"/>
            <w:shd w:val="clear" w:color="auto" w:fill="FFFFFF"/>
          </w:tcPr>
          <w:p w14:paraId="38899636" w14:textId="77777777" w:rsidR="008B18A6" w:rsidRDefault="008B18A6">
            <w:r>
              <w:t>Uma resposta pode ter informações sobre arbitragens de resseguro</w:t>
            </w:r>
          </w:p>
        </w:tc>
        <w:tc>
          <w:tcPr>
            <w:tcW w:w="2272" w:type="dxa"/>
            <w:shd w:val="clear" w:color="auto" w:fill="FFFFFF"/>
          </w:tcPr>
          <w:p w14:paraId="11546472" w14:textId="77777777" w:rsidR="008B18A6" w:rsidRDefault="008B18A6">
            <w:pPr>
              <w:rPr>
                <w:lang w:val="es-ES_tradnl"/>
              </w:rPr>
            </w:pPr>
            <w:r>
              <w:rPr>
                <w:lang w:val="es-ES_tradnl"/>
              </w:rPr>
              <w:t>qstCodigo</w:t>
            </w:r>
          </w:p>
        </w:tc>
        <w:tc>
          <w:tcPr>
            <w:tcW w:w="2272" w:type="dxa"/>
            <w:shd w:val="clear" w:color="auto" w:fill="FFFFFF"/>
          </w:tcPr>
          <w:p w14:paraId="6D9E202F" w14:textId="77777777" w:rsidR="008B18A6" w:rsidRDefault="008B18A6">
            <w:pPr>
              <w:rPr>
                <w:lang w:val="es-ES_tradnl"/>
              </w:rPr>
            </w:pPr>
            <w:r>
              <w:rPr>
                <w:lang w:val="es-ES_tradnl"/>
              </w:rPr>
              <w:t>qstCodigo</w:t>
            </w:r>
          </w:p>
        </w:tc>
      </w:tr>
      <w:tr w:rsidR="008B18A6" w14:paraId="3F03D00C" w14:textId="77777777">
        <w:trPr>
          <w:cantSplit/>
          <w:trHeight w:val="446"/>
          <w:jc w:val="center"/>
        </w:trPr>
        <w:tc>
          <w:tcPr>
            <w:tcW w:w="2329" w:type="dxa"/>
            <w:vMerge/>
            <w:shd w:val="clear" w:color="auto" w:fill="FFFFFF"/>
          </w:tcPr>
          <w:p w14:paraId="1883C33B" w14:textId="77777777" w:rsidR="008B18A6" w:rsidRDefault="008B18A6">
            <w:pPr>
              <w:rPr>
                <w:lang w:val="es-ES_tradnl"/>
              </w:rPr>
            </w:pPr>
          </w:p>
        </w:tc>
        <w:tc>
          <w:tcPr>
            <w:tcW w:w="2386" w:type="dxa"/>
            <w:vMerge/>
            <w:shd w:val="clear" w:color="auto" w:fill="FFFFFF"/>
          </w:tcPr>
          <w:p w14:paraId="11E574B8" w14:textId="77777777" w:rsidR="008B18A6" w:rsidRDefault="008B18A6">
            <w:pPr>
              <w:rPr>
                <w:lang w:val="es-ES_tradnl"/>
              </w:rPr>
            </w:pPr>
          </w:p>
        </w:tc>
        <w:tc>
          <w:tcPr>
            <w:tcW w:w="2272" w:type="dxa"/>
            <w:shd w:val="clear" w:color="auto" w:fill="FFFFFF"/>
          </w:tcPr>
          <w:p w14:paraId="2ABB78DB" w14:textId="77777777" w:rsidR="008B18A6" w:rsidRDefault="008B18A6">
            <w:pPr>
              <w:rPr>
                <w:lang w:val="es-ES_tradnl"/>
              </w:rPr>
            </w:pPr>
            <w:r>
              <w:rPr>
                <w:lang w:val="es-ES_tradnl"/>
              </w:rPr>
              <w:t>entCodigo</w:t>
            </w:r>
          </w:p>
        </w:tc>
        <w:tc>
          <w:tcPr>
            <w:tcW w:w="2272" w:type="dxa"/>
            <w:shd w:val="clear" w:color="auto" w:fill="FFFFFF"/>
          </w:tcPr>
          <w:p w14:paraId="7518445E" w14:textId="77777777" w:rsidR="008B18A6" w:rsidRDefault="008B18A6">
            <w:r>
              <w:t>entCodigo</w:t>
            </w:r>
          </w:p>
        </w:tc>
      </w:tr>
      <w:tr w:rsidR="008B18A6" w14:paraId="64A11695" w14:textId="77777777">
        <w:trPr>
          <w:cantSplit/>
          <w:trHeight w:val="446"/>
          <w:jc w:val="center"/>
        </w:trPr>
        <w:tc>
          <w:tcPr>
            <w:tcW w:w="2329" w:type="dxa"/>
            <w:vMerge/>
            <w:shd w:val="clear" w:color="auto" w:fill="FFFFFF"/>
          </w:tcPr>
          <w:p w14:paraId="1051269E" w14:textId="77777777" w:rsidR="008B18A6" w:rsidRDefault="008B18A6"/>
        </w:tc>
        <w:tc>
          <w:tcPr>
            <w:tcW w:w="2386" w:type="dxa"/>
            <w:vMerge/>
            <w:shd w:val="clear" w:color="auto" w:fill="FFFFFF"/>
          </w:tcPr>
          <w:p w14:paraId="14432F1A" w14:textId="77777777" w:rsidR="008B18A6" w:rsidRDefault="008B18A6"/>
        </w:tc>
        <w:tc>
          <w:tcPr>
            <w:tcW w:w="2272" w:type="dxa"/>
            <w:shd w:val="clear" w:color="auto" w:fill="FFFFFF"/>
          </w:tcPr>
          <w:p w14:paraId="7072B8A8" w14:textId="77777777" w:rsidR="008B18A6" w:rsidRDefault="008B18A6">
            <w:r>
              <w:t>dtrTrimestre</w:t>
            </w:r>
          </w:p>
        </w:tc>
        <w:tc>
          <w:tcPr>
            <w:tcW w:w="2272" w:type="dxa"/>
            <w:shd w:val="clear" w:color="auto" w:fill="FFFFFF"/>
          </w:tcPr>
          <w:p w14:paraId="7C22F86B" w14:textId="77777777" w:rsidR="008B18A6" w:rsidRDefault="008B18A6">
            <w:r>
              <w:t>dtrTrimestre</w:t>
            </w:r>
          </w:p>
        </w:tc>
      </w:tr>
      <w:tr w:rsidR="008B18A6" w14:paraId="176FC811" w14:textId="77777777">
        <w:trPr>
          <w:cantSplit/>
          <w:trHeight w:val="447"/>
          <w:jc w:val="center"/>
        </w:trPr>
        <w:tc>
          <w:tcPr>
            <w:tcW w:w="2329" w:type="dxa"/>
            <w:vMerge w:val="restart"/>
            <w:shd w:val="clear" w:color="auto" w:fill="FFFFFF"/>
          </w:tcPr>
          <w:p w14:paraId="12EC39C2" w14:textId="77777777" w:rsidR="008B18A6" w:rsidRDefault="008B18A6">
            <w:r>
              <w:t>TrimContratosResseguros</w:t>
            </w:r>
          </w:p>
        </w:tc>
        <w:tc>
          <w:tcPr>
            <w:tcW w:w="2386" w:type="dxa"/>
            <w:vMerge w:val="restart"/>
            <w:shd w:val="clear" w:color="auto" w:fill="FFFFFF"/>
          </w:tcPr>
          <w:p w14:paraId="0B7082F9" w14:textId="77777777" w:rsidR="008B18A6" w:rsidRDefault="008B18A6">
            <w:r>
              <w:t>Uma resposta pode ter informações sobre contratos de resseguro com risco</w:t>
            </w:r>
          </w:p>
        </w:tc>
        <w:tc>
          <w:tcPr>
            <w:tcW w:w="2272" w:type="dxa"/>
            <w:shd w:val="clear" w:color="auto" w:fill="FFFFFF"/>
          </w:tcPr>
          <w:p w14:paraId="765D4679" w14:textId="77777777" w:rsidR="008B18A6" w:rsidRDefault="008B18A6">
            <w:pPr>
              <w:rPr>
                <w:lang w:val="es-ES_tradnl"/>
              </w:rPr>
            </w:pPr>
            <w:r>
              <w:rPr>
                <w:lang w:val="es-ES_tradnl"/>
              </w:rPr>
              <w:t>qstCodigo</w:t>
            </w:r>
          </w:p>
        </w:tc>
        <w:tc>
          <w:tcPr>
            <w:tcW w:w="2272" w:type="dxa"/>
            <w:shd w:val="clear" w:color="auto" w:fill="FFFFFF"/>
          </w:tcPr>
          <w:p w14:paraId="73657CC0" w14:textId="77777777" w:rsidR="008B18A6" w:rsidRDefault="008B18A6">
            <w:pPr>
              <w:rPr>
                <w:lang w:val="es-ES_tradnl"/>
              </w:rPr>
            </w:pPr>
            <w:r>
              <w:rPr>
                <w:lang w:val="es-ES_tradnl"/>
              </w:rPr>
              <w:t>qstCodigo</w:t>
            </w:r>
          </w:p>
        </w:tc>
      </w:tr>
      <w:tr w:rsidR="008B18A6" w14:paraId="07CEDB9E" w14:textId="77777777">
        <w:trPr>
          <w:cantSplit/>
          <w:trHeight w:val="446"/>
          <w:jc w:val="center"/>
        </w:trPr>
        <w:tc>
          <w:tcPr>
            <w:tcW w:w="2329" w:type="dxa"/>
            <w:vMerge/>
            <w:shd w:val="clear" w:color="auto" w:fill="FFFFFF"/>
          </w:tcPr>
          <w:p w14:paraId="365AE076" w14:textId="77777777" w:rsidR="008B18A6" w:rsidRDefault="008B18A6">
            <w:pPr>
              <w:rPr>
                <w:lang w:val="es-ES_tradnl"/>
              </w:rPr>
            </w:pPr>
          </w:p>
        </w:tc>
        <w:tc>
          <w:tcPr>
            <w:tcW w:w="2386" w:type="dxa"/>
            <w:vMerge/>
            <w:shd w:val="clear" w:color="auto" w:fill="FFFFFF"/>
          </w:tcPr>
          <w:p w14:paraId="5761CFC1" w14:textId="77777777" w:rsidR="008B18A6" w:rsidRDefault="008B18A6">
            <w:pPr>
              <w:rPr>
                <w:lang w:val="es-ES_tradnl"/>
              </w:rPr>
            </w:pPr>
          </w:p>
        </w:tc>
        <w:tc>
          <w:tcPr>
            <w:tcW w:w="2272" w:type="dxa"/>
            <w:shd w:val="clear" w:color="auto" w:fill="FFFFFF"/>
          </w:tcPr>
          <w:p w14:paraId="5E6C047D" w14:textId="77777777" w:rsidR="008B18A6" w:rsidRDefault="008B18A6">
            <w:pPr>
              <w:rPr>
                <w:lang w:val="es-ES_tradnl"/>
              </w:rPr>
            </w:pPr>
            <w:r>
              <w:rPr>
                <w:lang w:val="es-ES_tradnl"/>
              </w:rPr>
              <w:t>entCodigo</w:t>
            </w:r>
          </w:p>
        </w:tc>
        <w:tc>
          <w:tcPr>
            <w:tcW w:w="2272" w:type="dxa"/>
            <w:shd w:val="clear" w:color="auto" w:fill="FFFFFF"/>
          </w:tcPr>
          <w:p w14:paraId="70F52665" w14:textId="77777777" w:rsidR="008B18A6" w:rsidRDefault="008B18A6">
            <w:r>
              <w:t>entCodigo</w:t>
            </w:r>
          </w:p>
        </w:tc>
      </w:tr>
      <w:tr w:rsidR="008B18A6" w14:paraId="26ADC2F3" w14:textId="77777777">
        <w:trPr>
          <w:cantSplit/>
          <w:trHeight w:val="446"/>
          <w:jc w:val="center"/>
        </w:trPr>
        <w:tc>
          <w:tcPr>
            <w:tcW w:w="2329" w:type="dxa"/>
            <w:vMerge/>
            <w:shd w:val="clear" w:color="auto" w:fill="FFFFFF"/>
          </w:tcPr>
          <w:p w14:paraId="25CBF7AB" w14:textId="77777777" w:rsidR="008B18A6" w:rsidRDefault="008B18A6"/>
        </w:tc>
        <w:tc>
          <w:tcPr>
            <w:tcW w:w="2386" w:type="dxa"/>
            <w:vMerge/>
            <w:shd w:val="clear" w:color="auto" w:fill="FFFFFF"/>
          </w:tcPr>
          <w:p w14:paraId="1CE92899" w14:textId="77777777" w:rsidR="008B18A6" w:rsidRDefault="008B18A6"/>
        </w:tc>
        <w:tc>
          <w:tcPr>
            <w:tcW w:w="2272" w:type="dxa"/>
            <w:shd w:val="clear" w:color="auto" w:fill="FFFFFF"/>
          </w:tcPr>
          <w:p w14:paraId="37C74861" w14:textId="77777777" w:rsidR="008B18A6" w:rsidRDefault="008B18A6">
            <w:r>
              <w:t>dtrTrimestre</w:t>
            </w:r>
          </w:p>
        </w:tc>
        <w:tc>
          <w:tcPr>
            <w:tcW w:w="2272" w:type="dxa"/>
            <w:shd w:val="clear" w:color="auto" w:fill="FFFFFF"/>
          </w:tcPr>
          <w:p w14:paraId="7330800F" w14:textId="77777777" w:rsidR="008B18A6" w:rsidRDefault="008B18A6">
            <w:r>
              <w:t>dtrTrimestre</w:t>
            </w:r>
          </w:p>
        </w:tc>
      </w:tr>
      <w:tr w:rsidR="008B18A6" w14:paraId="443831A5" w14:textId="77777777">
        <w:trPr>
          <w:cantSplit/>
          <w:trHeight w:val="447"/>
          <w:jc w:val="center"/>
        </w:trPr>
        <w:tc>
          <w:tcPr>
            <w:tcW w:w="2329" w:type="dxa"/>
            <w:vMerge w:val="restart"/>
            <w:shd w:val="clear" w:color="auto" w:fill="FFFFFF"/>
          </w:tcPr>
          <w:p w14:paraId="731CB5B9" w14:textId="77777777" w:rsidR="008B18A6" w:rsidRDefault="008B18A6">
            <w:r>
              <w:t>TrimEmprestimosConcedidos</w:t>
            </w:r>
          </w:p>
        </w:tc>
        <w:tc>
          <w:tcPr>
            <w:tcW w:w="2386" w:type="dxa"/>
            <w:vMerge w:val="restart"/>
            <w:shd w:val="clear" w:color="auto" w:fill="FFFFFF"/>
          </w:tcPr>
          <w:p w14:paraId="2F74650E" w14:textId="77777777" w:rsidR="008B18A6" w:rsidRDefault="008B18A6">
            <w:r>
              <w:t>Uma resposta pode ter informações sobre empréstimos concedidos</w:t>
            </w:r>
          </w:p>
        </w:tc>
        <w:tc>
          <w:tcPr>
            <w:tcW w:w="2272" w:type="dxa"/>
            <w:shd w:val="clear" w:color="auto" w:fill="FFFFFF"/>
          </w:tcPr>
          <w:p w14:paraId="1F55A4D4" w14:textId="77777777" w:rsidR="008B18A6" w:rsidRDefault="008B18A6">
            <w:pPr>
              <w:rPr>
                <w:lang w:val="es-ES_tradnl"/>
              </w:rPr>
            </w:pPr>
            <w:r>
              <w:rPr>
                <w:lang w:val="es-ES_tradnl"/>
              </w:rPr>
              <w:t>qstCodigo</w:t>
            </w:r>
          </w:p>
        </w:tc>
        <w:tc>
          <w:tcPr>
            <w:tcW w:w="2272" w:type="dxa"/>
            <w:shd w:val="clear" w:color="auto" w:fill="FFFFFF"/>
          </w:tcPr>
          <w:p w14:paraId="33A10B38" w14:textId="77777777" w:rsidR="008B18A6" w:rsidRDefault="008B18A6">
            <w:pPr>
              <w:rPr>
                <w:lang w:val="es-ES_tradnl"/>
              </w:rPr>
            </w:pPr>
            <w:r>
              <w:rPr>
                <w:lang w:val="es-ES_tradnl"/>
              </w:rPr>
              <w:t>qstCodigo</w:t>
            </w:r>
          </w:p>
        </w:tc>
      </w:tr>
      <w:tr w:rsidR="008B18A6" w14:paraId="49C8DDED" w14:textId="77777777">
        <w:trPr>
          <w:cantSplit/>
          <w:trHeight w:val="446"/>
          <w:jc w:val="center"/>
        </w:trPr>
        <w:tc>
          <w:tcPr>
            <w:tcW w:w="2329" w:type="dxa"/>
            <w:vMerge/>
            <w:shd w:val="clear" w:color="auto" w:fill="FFFFFF"/>
          </w:tcPr>
          <w:p w14:paraId="3AD559AA" w14:textId="77777777" w:rsidR="008B18A6" w:rsidRDefault="008B18A6">
            <w:pPr>
              <w:rPr>
                <w:lang w:val="es-ES_tradnl"/>
              </w:rPr>
            </w:pPr>
          </w:p>
        </w:tc>
        <w:tc>
          <w:tcPr>
            <w:tcW w:w="2386" w:type="dxa"/>
            <w:vMerge/>
            <w:shd w:val="clear" w:color="auto" w:fill="FFFFFF"/>
          </w:tcPr>
          <w:p w14:paraId="25DD969E" w14:textId="77777777" w:rsidR="008B18A6" w:rsidRDefault="008B18A6">
            <w:pPr>
              <w:rPr>
                <w:lang w:val="es-ES_tradnl"/>
              </w:rPr>
            </w:pPr>
          </w:p>
        </w:tc>
        <w:tc>
          <w:tcPr>
            <w:tcW w:w="2272" w:type="dxa"/>
            <w:shd w:val="clear" w:color="auto" w:fill="FFFFFF"/>
          </w:tcPr>
          <w:p w14:paraId="40E7E64B" w14:textId="77777777" w:rsidR="008B18A6" w:rsidRDefault="008B18A6">
            <w:pPr>
              <w:rPr>
                <w:lang w:val="es-ES_tradnl"/>
              </w:rPr>
            </w:pPr>
            <w:r>
              <w:rPr>
                <w:lang w:val="es-ES_tradnl"/>
              </w:rPr>
              <w:t>entCodigo</w:t>
            </w:r>
          </w:p>
        </w:tc>
        <w:tc>
          <w:tcPr>
            <w:tcW w:w="2272" w:type="dxa"/>
            <w:shd w:val="clear" w:color="auto" w:fill="FFFFFF"/>
          </w:tcPr>
          <w:p w14:paraId="1B7A9C3F" w14:textId="77777777" w:rsidR="008B18A6" w:rsidRDefault="008B18A6">
            <w:r>
              <w:t>entCodigo</w:t>
            </w:r>
          </w:p>
        </w:tc>
      </w:tr>
      <w:tr w:rsidR="008B18A6" w14:paraId="11CC752C" w14:textId="77777777">
        <w:trPr>
          <w:cantSplit/>
          <w:trHeight w:val="446"/>
          <w:jc w:val="center"/>
        </w:trPr>
        <w:tc>
          <w:tcPr>
            <w:tcW w:w="2329" w:type="dxa"/>
            <w:vMerge/>
            <w:shd w:val="clear" w:color="auto" w:fill="FFFFFF"/>
          </w:tcPr>
          <w:p w14:paraId="39F69A0D" w14:textId="77777777" w:rsidR="008B18A6" w:rsidRDefault="008B18A6"/>
        </w:tc>
        <w:tc>
          <w:tcPr>
            <w:tcW w:w="2386" w:type="dxa"/>
            <w:vMerge/>
            <w:shd w:val="clear" w:color="auto" w:fill="FFFFFF"/>
          </w:tcPr>
          <w:p w14:paraId="4480AD1A" w14:textId="77777777" w:rsidR="008B18A6" w:rsidRDefault="008B18A6"/>
        </w:tc>
        <w:tc>
          <w:tcPr>
            <w:tcW w:w="2272" w:type="dxa"/>
            <w:shd w:val="clear" w:color="auto" w:fill="FFFFFF"/>
          </w:tcPr>
          <w:p w14:paraId="177DAA1F" w14:textId="77777777" w:rsidR="008B18A6" w:rsidRDefault="008B18A6">
            <w:r>
              <w:t>dtrTrimestre</w:t>
            </w:r>
          </w:p>
        </w:tc>
        <w:tc>
          <w:tcPr>
            <w:tcW w:w="2272" w:type="dxa"/>
            <w:shd w:val="clear" w:color="auto" w:fill="FFFFFF"/>
          </w:tcPr>
          <w:p w14:paraId="4AF41B69" w14:textId="77777777" w:rsidR="008B18A6" w:rsidRDefault="008B18A6">
            <w:r>
              <w:t>dtrTrimestre</w:t>
            </w:r>
          </w:p>
        </w:tc>
      </w:tr>
      <w:tr w:rsidR="008B18A6" w14:paraId="15955FFC" w14:textId="77777777">
        <w:trPr>
          <w:cantSplit/>
          <w:trHeight w:val="447"/>
          <w:jc w:val="center"/>
        </w:trPr>
        <w:tc>
          <w:tcPr>
            <w:tcW w:w="2329" w:type="dxa"/>
            <w:vMerge w:val="restart"/>
            <w:shd w:val="clear" w:color="auto" w:fill="FFFFFF"/>
          </w:tcPr>
          <w:p w14:paraId="6BB7CD48" w14:textId="77777777" w:rsidR="008B18A6" w:rsidRDefault="008B18A6">
            <w:r>
              <w:t>TrimEmprestimosProvisoes</w:t>
            </w:r>
          </w:p>
        </w:tc>
        <w:tc>
          <w:tcPr>
            <w:tcW w:w="2386" w:type="dxa"/>
            <w:vMerge w:val="restart"/>
            <w:shd w:val="clear" w:color="auto" w:fill="FFFFFF"/>
          </w:tcPr>
          <w:p w14:paraId="054B3B1F" w14:textId="77777777" w:rsidR="008B18A6" w:rsidRDefault="008B18A6">
            <w:r>
              <w:t xml:space="preserve">Uma resposta pode ter informações sobre empréstimos para </w:t>
            </w:r>
            <w:r>
              <w:lastRenderedPageBreak/>
              <w:t>provisões</w:t>
            </w:r>
          </w:p>
        </w:tc>
        <w:tc>
          <w:tcPr>
            <w:tcW w:w="2272" w:type="dxa"/>
            <w:shd w:val="clear" w:color="auto" w:fill="FFFFFF"/>
          </w:tcPr>
          <w:p w14:paraId="3227C065" w14:textId="77777777" w:rsidR="008B18A6" w:rsidRDefault="008B18A6">
            <w:pPr>
              <w:rPr>
                <w:lang w:val="es-ES_tradnl"/>
              </w:rPr>
            </w:pPr>
            <w:r>
              <w:rPr>
                <w:lang w:val="es-ES_tradnl"/>
              </w:rPr>
              <w:lastRenderedPageBreak/>
              <w:t>qstCodigo</w:t>
            </w:r>
          </w:p>
        </w:tc>
        <w:tc>
          <w:tcPr>
            <w:tcW w:w="2272" w:type="dxa"/>
            <w:shd w:val="clear" w:color="auto" w:fill="FFFFFF"/>
          </w:tcPr>
          <w:p w14:paraId="3A0CBC02" w14:textId="77777777" w:rsidR="008B18A6" w:rsidRDefault="008B18A6">
            <w:pPr>
              <w:rPr>
                <w:lang w:val="es-ES_tradnl"/>
              </w:rPr>
            </w:pPr>
            <w:r>
              <w:rPr>
                <w:lang w:val="es-ES_tradnl"/>
              </w:rPr>
              <w:t>qstCodigo</w:t>
            </w:r>
          </w:p>
        </w:tc>
      </w:tr>
      <w:tr w:rsidR="008B18A6" w14:paraId="2556B073" w14:textId="77777777">
        <w:trPr>
          <w:cantSplit/>
          <w:trHeight w:val="446"/>
          <w:jc w:val="center"/>
        </w:trPr>
        <w:tc>
          <w:tcPr>
            <w:tcW w:w="2329" w:type="dxa"/>
            <w:vMerge/>
            <w:shd w:val="clear" w:color="auto" w:fill="FFFFFF"/>
          </w:tcPr>
          <w:p w14:paraId="1E90166C" w14:textId="77777777" w:rsidR="008B18A6" w:rsidRDefault="008B18A6">
            <w:pPr>
              <w:rPr>
                <w:lang w:val="es-ES_tradnl"/>
              </w:rPr>
            </w:pPr>
          </w:p>
        </w:tc>
        <w:tc>
          <w:tcPr>
            <w:tcW w:w="2386" w:type="dxa"/>
            <w:vMerge/>
            <w:shd w:val="clear" w:color="auto" w:fill="FFFFFF"/>
          </w:tcPr>
          <w:p w14:paraId="18B8F8D7" w14:textId="77777777" w:rsidR="008B18A6" w:rsidRDefault="008B18A6">
            <w:pPr>
              <w:rPr>
                <w:lang w:val="es-ES_tradnl"/>
              </w:rPr>
            </w:pPr>
          </w:p>
        </w:tc>
        <w:tc>
          <w:tcPr>
            <w:tcW w:w="2272" w:type="dxa"/>
            <w:shd w:val="clear" w:color="auto" w:fill="FFFFFF"/>
          </w:tcPr>
          <w:p w14:paraId="0B2F0E26" w14:textId="77777777" w:rsidR="008B18A6" w:rsidRDefault="008B18A6">
            <w:pPr>
              <w:rPr>
                <w:lang w:val="es-ES_tradnl"/>
              </w:rPr>
            </w:pPr>
            <w:r>
              <w:rPr>
                <w:lang w:val="es-ES_tradnl"/>
              </w:rPr>
              <w:t>entCodigo</w:t>
            </w:r>
          </w:p>
        </w:tc>
        <w:tc>
          <w:tcPr>
            <w:tcW w:w="2272" w:type="dxa"/>
            <w:shd w:val="clear" w:color="auto" w:fill="FFFFFF"/>
          </w:tcPr>
          <w:p w14:paraId="273E8A91" w14:textId="77777777" w:rsidR="008B18A6" w:rsidRDefault="008B18A6">
            <w:r>
              <w:t>entCodigo</w:t>
            </w:r>
          </w:p>
        </w:tc>
      </w:tr>
      <w:tr w:rsidR="008B18A6" w14:paraId="4608B1C9" w14:textId="77777777">
        <w:trPr>
          <w:cantSplit/>
          <w:trHeight w:val="446"/>
          <w:jc w:val="center"/>
        </w:trPr>
        <w:tc>
          <w:tcPr>
            <w:tcW w:w="2329" w:type="dxa"/>
            <w:vMerge/>
            <w:shd w:val="clear" w:color="auto" w:fill="FFFFFF"/>
          </w:tcPr>
          <w:p w14:paraId="09BBE21B" w14:textId="77777777" w:rsidR="008B18A6" w:rsidRDefault="008B18A6"/>
        </w:tc>
        <w:tc>
          <w:tcPr>
            <w:tcW w:w="2386" w:type="dxa"/>
            <w:vMerge/>
            <w:shd w:val="clear" w:color="auto" w:fill="FFFFFF"/>
          </w:tcPr>
          <w:p w14:paraId="07DDCD60" w14:textId="77777777" w:rsidR="008B18A6" w:rsidRDefault="008B18A6"/>
        </w:tc>
        <w:tc>
          <w:tcPr>
            <w:tcW w:w="2272" w:type="dxa"/>
            <w:shd w:val="clear" w:color="auto" w:fill="FFFFFF"/>
          </w:tcPr>
          <w:p w14:paraId="631C8BC1" w14:textId="77777777" w:rsidR="008B18A6" w:rsidRDefault="008B18A6">
            <w:r>
              <w:t>dtrTrimestre</w:t>
            </w:r>
          </w:p>
        </w:tc>
        <w:tc>
          <w:tcPr>
            <w:tcW w:w="2272" w:type="dxa"/>
            <w:shd w:val="clear" w:color="auto" w:fill="FFFFFF"/>
          </w:tcPr>
          <w:p w14:paraId="592A4793" w14:textId="77777777" w:rsidR="008B18A6" w:rsidRDefault="008B18A6">
            <w:r>
              <w:t>dtrTrimestre</w:t>
            </w:r>
          </w:p>
        </w:tc>
      </w:tr>
      <w:tr w:rsidR="008B18A6" w14:paraId="4F94497B" w14:textId="77777777">
        <w:trPr>
          <w:cantSplit/>
          <w:trHeight w:val="346"/>
          <w:jc w:val="center"/>
        </w:trPr>
        <w:tc>
          <w:tcPr>
            <w:tcW w:w="2329" w:type="dxa"/>
            <w:vMerge w:val="restart"/>
            <w:shd w:val="clear" w:color="auto" w:fill="FFFFFF"/>
          </w:tcPr>
          <w:p w14:paraId="56994EA0" w14:textId="77777777" w:rsidR="008B18A6" w:rsidRDefault="008B18A6">
            <w:r>
              <w:t>TrimInvestimentos</w:t>
            </w:r>
          </w:p>
        </w:tc>
        <w:tc>
          <w:tcPr>
            <w:tcW w:w="2386" w:type="dxa"/>
            <w:vMerge w:val="restart"/>
            <w:shd w:val="clear" w:color="auto" w:fill="FFFFFF"/>
          </w:tcPr>
          <w:p w14:paraId="526A2B76" w14:textId="77777777" w:rsidR="008B18A6" w:rsidRDefault="008B18A6">
            <w:r>
              <w:t>TrimInvestimentos reference ao questionário trimestral</w:t>
            </w:r>
          </w:p>
        </w:tc>
        <w:tc>
          <w:tcPr>
            <w:tcW w:w="2272" w:type="dxa"/>
            <w:shd w:val="clear" w:color="auto" w:fill="FFFFFF"/>
          </w:tcPr>
          <w:p w14:paraId="4E1237D1" w14:textId="77777777" w:rsidR="008B18A6" w:rsidRDefault="008B18A6">
            <w:pPr>
              <w:rPr>
                <w:lang w:val="es-ES_tradnl"/>
              </w:rPr>
            </w:pPr>
            <w:r>
              <w:rPr>
                <w:lang w:val="es-ES_tradnl"/>
              </w:rPr>
              <w:t>qstCodigo</w:t>
            </w:r>
          </w:p>
        </w:tc>
        <w:tc>
          <w:tcPr>
            <w:tcW w:w="2272" w:type="dxa"/>
            <w:shd w:val="clear" w:color="auto" w:fill="FFFFFF"/>
          </w:tcPr>
          <w:p w14:paraId="2BF4209F" w14:textId="77777777" w:rsidR="008B18A6" w:rsidRDefault="008B18A6">
            <w:pPr>
              <w:rPr>
                <w:lang w:val="es-ES_tradnl"/>
              </w:rPr>
            </w:pPr>
            <w:r>
              <w:rPr>
                <w:lang w:val="es-ES_tradnl"/>
              </w:rPr>
              <w:t>qstCodigo</w:t>
            </w:r>
          </w:p>
        </w:tc>
      </w:tr>
      <w:tr w:rsidR="008B18A6" w14:paraId="3D5884B9" w14:textId="77777777">
        <w:trPr>
          <w:cantSplit/>
          <w:trHeight w:val="345"/>
          <w:jc w:val="center"/>
        </w:trPr>
        <w:tc>
          <w:tcPr>
            <w:tcW w:w="2329" w:type="dxa"/>
            <w:vMerge/>
            <w:shd w:val="clear" w:color="auto" w:fill="FFFFFF"/>
          </w:tcPr>
          <w:p w14:paraId="06D3C5BC" w14:textId="77777777" w:rsidR="008B18A6" w:rsidRDefault="008B18A6">
            <w:pPr>
              <w:rPr>
                <w:lang w:val="es-ES_tradnl"/>
              </w:rPr>
            </w:pPr>
          </w:p>
        </w:tc>
        <w:tc>
          <w:tcPr>
            <w:tcW w:w="2386" w:type="dxa"/>
            <w:vMerge/>
            <w:shd w:val="clear" w:color="auto" w:fill="FFFFFF"/>
          </w:tcPr>
          <w:p w14:paraId="05556CCE" w14:textId="77777777" w:rsidR="008B18A6" w:rsidRDefault="008B18A6">
            <w:pPr>
              <w:rPr>
                <w:lang w:val="es-ES_tradnl"/>
              </w:rPr>
            </w:pPr>
          </w:p>
        </w:tc>
        <w:tc>
          <w:tcPr>
            <w:tcW w:w="2272" w:type="dxa"/>
            <w:shd w:val="clear" w:color="auto" w:fill="FFFFFF"/>
          </w:tcPr>
          <w:p w14:paraId="393BD475" w14:textId="77777777" w:rsidR="008B18A6" w:rsidRDefault="008B18A6">
            <w:pPr>
              <w:rPr>
                <w:lang w:val="es-ES_tradnl"/>
              </w:rPr>
            </w:pPr>
            <w:r>
              <w:rPr>
                <w:lang w:val="es-ES_tradnl"/>
              </w:rPr>
              <w:t>entCodigo</w:t>
            </w:r>
          </w:p>
        </w:tc>
        <w:tc>
          <w:tcPr>
            <w:tcW w:w="2272" w:type="dxa"/>
            <w:shd w:val="clear" w:color="auto" w:fill="FFFFFF"/>
          </w:tcPr>
          <w:p w14:paraId="47525A21" w14:textId="77777777" w:rsidR="008B18A6" w:rsidRDefault="008B18A6">
            <w:r>
              <w:t>entCodigo</w:t>
            </w:r>
          </w:p>
        </w:tc>
      </w:tr>
      <w:tr w:rsidR="008B18A6" w14:paraId="03882DAB" w14:textId="77777777">
        <w:trPr>
          <w:cantSplit/>
          <w:trHeight w:val="345"/>
          <w:jc w:val="center"/>
        </w:trPr>
        <w:tc>
          <w:tcPr>
            <w:tcW w:w="2329" w:type="dxa"/>
            <w:vMerge/>
            <w:shd w:val="clear" w:color="auto" w:fill="FFFFFF"/>
          </w:tcPr>
          <w:p w14:paraId="07E873CB" w14:textId="77777777" w:rsidR="008B18A6" w:rsidRDefault="008B18A6"/>
        </w:tc>
        <w:tc>
          <w:tcPr>
            <w:tcW w:w="2386" w:type="dxa"/>
            <w:vMerge/>
            <w:shd w:val="clear" w:color="auto" w:fill="FFFFFF"/>
          </w:tcPr>
          <w:p w14:paraId="7BAEEA44" w14:textId="77777777" w:rsidR="008B18A6" w:rsidRDefault="008B18A6"/>
        </w:tc>
        <w:tc>
          <w:tcPr>
            <w:tcW w:w="2272" w:type="dxa"/>
            <w:shd w:val="clear" w:color="auto" w:fill="FFFFFF"/>
          </w:tcPr>
          <w:p w14:paraId="005E2366" w14:textId="77777777" w:rsidR="008B18A6" w:rsidRDefault="008B18A6">
            <w:r>
              <w:t>dtrTrimestre</w:t>
            </w:r>
          </w:p>
        </w:tc>
        <w:tc>
          <w:tcPr>
            <w:tcW w:w="2272" w:type="dxa"/>
            <w:shd w:val="clear" w:color="auto" w:fill="FFFFFF"/>
          </w:tcPr>
          <w:p w14:paraId="3680BAB9" w14:textId="77777777" w:rsidR="008B18A6" w:rsidRDefault="008B18A6">
            <w:r>
              <w:t>dtrTrimestre</w:t>
            </w:r>
          </w:p>
        </w:tc>
      </w:tr>
      <w:tr w:rsidR="008B18A6" w14:paraId="5654A633" w14:textId="77777777">
        <w:trPr>
          <w:cantSplit/>
          <w:trHeight w:val="447"/>
          <w:jc w:val="center"/>
        </w:trPr>
        <w:tc>
          <w:tcPr>
            <w:tcW w:w="2329" w:type="dxa"/>
            <w:vMerge w:val="restart"/>
            <w:shd w:val="clear" w:color="auto" w:fill="FFFFFF"/>
          </w:tcPr>
          <w:p w14:paraId="1A4CAE8C" w14:textId="77777777" w:rsidR="008B18A6" w:rsidRDefault="008B18A6">
            <w:r>
              <w:t>TrimNegociacaoImoveis</w:t>
            </w:r>
          </w:p>
        </w:tc>
        <w:tc>
          <w:tcPr>
            <w:tcW w:w="2386" w:type="dxa"/>
            <w:vMerge w:val="restart"/>
            <w:shd w:val="clear" w:color="auto" w:fill="FFFFFF"/>
          </w:tcPr>
          <w:p w14:paraId="0AD0F7E5" w14:textId="77777777" w:rsidR="008B18A6" w:rsidRDefault="008B18A6">
            <w:r>
              <w:t>Uma resposta pode ter informações sobre negociações de imóveis</w:t>
            </w:r>
          </w:p>
        </w:tc>
        <w:tc>
          <w:tcPr>
            <w:tcW w:w="2272" w:type="dxa"/>
            <w:shd w:val="clear" w:color="auto" w:fill="FFFFFF"/>
          </w:tcPr>
          <w:p w14:paraId="0DC2C72A" w14:textId="77777777" w:rsidR="008B18A6" w:rsidRDefault="008B18A6">
            <w:pPr>
              <w:rPr>
                <w:lang w:val="es-ES_tradnl"/>
              </w:rPr>
            </w:pPr>
            <w:r>
              <w:rPr>
                <w:lang w:val="es-ES_tradnl"/>
              </w:rPr>
              <w:t>qstCodigo</w:t>
            </w:r>
          </w:p>
        </w:tc>
        <w:tc>
          <w:tcPr>
            <w:tcW w:w="2272" w:type="dxa"/>
            <w:shd w:val="clear" w:color="auto" w:fill="FFFFFF"/>
          </w:tcPr>
          <w:p w14:paraId="045F47DD" w14:textId="77777777" w:rsidR="008B18A6" w:rsidRDefault="008B18A6">
            <w:pPr>
              <w:rPr>
                <w:lang w:val="es-ES_tradnl"/>
              </w:rPr>
            </w:pPr>
            <w:r>
              <w:rPr>
                <w:lang w:val="es-ES_tradnl"/>
              </w:rPr>
              <w:t>qstCodigo</w:t>
            </w:r>
          </w:p>
        </w:tc>
      </w:tr>
      <w:tr w:rsidR="008B18A6" w14:paraId="1EAF37BF" w14:textId="77777777">
        <w:trPr>
          <w:cantSplit/>
          <w:trHeight w:val="446"/>
          <w:jc w:val="center"/>
        </w:trPr>
        <w:tc>
          <w:tcPr>
            <w:tcW w:w="2329" w:type="dxa"/>
            <w:vMerge/>
            <w:shd w:val="clear" w:color="auto" w:fill="FFFFFF"/>
          </w:tcPr>
          <w:p w14:paraId="0878E638" w14:textId="77777777" w:rsidR="008B18A6" w:rsidRDefault="008B18A6">
            <w:pPr>
              <w:rPr>
                <w:lang w:val="es-ES_tradnl"/>
              </w:rPr>
            </w:pPr>
          </w:p>
        </w:tc>
        <w:tc>
          <w:tcPr>
            <w:tcW w:w="2386" w:type="dxa"/>
            <w:vMerge/>
            <w:shd w:val="clear" w:color="auto" w:fill="FFFFFF"/>
          </w:tcPr>
          <w:p w14:paraId="2124B734" w14:textId="77777777" w:rsidR="008B18A6" w:rsidRDefault="008B18A6">
            <w:pPr>
              <w:rPr>
                <w:lang w:val="es-ES_tradnl"/>
              </w:rPr>
            </w:pPr>
          </w:p>
        </w:tc>
        <w:tc>
          <w:tcPr>
            <w:tcW w:w="2272" w:type="dxa"/>
            <w:shd w:val="clear" w:color="auto" w:fill="FFFFFF"/>
          </w:tcPr>
          <w:p w14:paraId="18951CF6" w14:textId="77777777" w:rsidR="008B18A6" w:rsidRDefault="008B18A6">
            <w:pPr>
              <w:rPr>
                <w:lang w:val="es-ES_tradnl"/>
              </w:rPr>
            </w:pPr>
            <w:r>
              <w:rPr>
                <w:lang w:val="es-ES_tradnl"/>
              </w:rPr>
              <w:t>entCodigo</w:t>
            </w:r>
          </w:p>
        </w:tc>
        <w:tc>
          <w:tcPr>
            <w:tcW w:w="2272" w:type="dxa"/>
            <w:shd w:val="clear" w:color="auto" w:fill="FFFFFF"/>
          </w:tcPr>
          <w:p w14:paraId="2B84BF64" w14:textId="77777777" w:rsidR="008B18A6" w:rsidRDefault="008B18A6">
            <w:r>
              <w:t>entCodigo</w:t>
            </w:r>
          </w:p>
        </w:tc>
      </w:tr>
      <w:tr w:rsidR="008B18A6" w14:paraId="5A327E97" w14:textId="77777777">
        <w:trPr>
          <w:cantSplit/>
          <w:trHeight w:val="446"/>
          <w:jc w:val="center"/>
        </w:trPr>
        <w:tc>
          <w:tcPr>
            <w:tcW w:w="2329" w:type="dxa"/>
            <w:vMerge/>
            <w:shd w:val="clear" w:color="auto" w:fill="FFFFFF"/>
          </w:tcPr>
          <w:p w14:paraId="42FA5AC0" w14:textId="77777777" w:rsidR="008B18A6" w:rsidRDefault="008B18A6"/>
        </w:tc>
        <w:tc>
          <w:tcPr>
            <w:tcW w:w="2386" w:type="dxa"/>
            <w:vMerge/>
            <w:shd w:val="clear" w:color="auto" w:fill="FFFFFF"/>
          </w:tcPr>
          <w:p w14:paraId="197852B7" w14:textId="77777777" w:rsidR="008B18A6" w:rsidRDefault="008B18A6"/>
        </w:tc>
        <w:tc>
          <w:tcPr>
            <w:tcW w:w="2272" w:type="dxa"/>
            <w:shd w:val="clear" w:color="auto" w:fill="FFFFFF"/>
          </w:tcPr>
          <w:p w14:paraId="3809FD97" w14:textId="77777777" w:rsidR="008B18A6" w:rsidRDefault="008B18A6">
            <w:r>
              <w:t>dtrTrimestre</w:t>
            </w:r>
          </w:p>
        </w:tc>
        <w:tc>
          <w:tcPr>
            <w:tcW w:w="2272" w:type="dxa"/>
            <w:shd w:val="clear" w:color="auto" w:fill="FFFFFF"/>
          </w:tcPr>
          <w:p w14:paraId="72524BCA" w14:textId="77777777" w:rsidR="008B18A6" w:rsidRDefault="008B18A6">
            <w:r>
              <w:t>dtrTrimestre</w:t>
            </w:r>
          </w:p>
        </w:tc>
      </w:tr>
      <w:tr w:rsidR="008B18A6" w14:paraId="121ECABB" w14:textId="77777777">
        <w:trPr>
          <w:cantSplit/>
          <w:trHeight w:val="346"/>
          <w:jc w:val="center"/>
        </w:trPr>
        <w:tc>
          <w:tcPr>
            <w:tcW w:w="2329" w:type="dxa"/>
            <w:vMerge w:val="restart"/>
            <w:shd w:val="clear" w:color="auto" w:fill="FFFFFF"/>
          </w:tcPr>
          <w:p w14:paraId="5E2F4A95" w14:textId="77777777" w:rsidR="008B18A6" w:rsidRDefault="008B18A6">
            <w:r>
              <w:t>TrimOutrosVencidas</w:t>
            </w:r>
          </w:p>
        </w:tc>
        <w:tc>
          <w:tcPr>
            <w:tcW w:w="2386" w:type="dxa"/>
            <w:vMerge w:val="restart"/>
            <w:shd w:val="clear" w:color="auto" w:fill="FFFFFF"/>
          </w:tcPr>
          <w:p w14:paraId="574D2D44" w14:textId="77777777" w:rsidR="008B18A6" w:rsidRDefault="008B18A6">
            <w:r>
              <w:t>TrimOutrosVencidas reference ao questionário trimestral</w:t>
            </w:r>
          </w:p>
        </w:tc>
        <w:tc>
          <w:tcPr>
            <w:tcW w:w="2272" w:type="dxa"/>
            <w:shd w:val="clear" w:color="auto" w:fill="FFFFFF"/>
          </w:tcPr>
          <w:p w14:paraId="46CE5C33" w14:textId="77777777" w:rsidR="008B18A6" w:rsidRDefault="008B18A6">
            <w:pPr>
              <w:rPr>
                <w:lang w:val="es-ES_tradnl"/>
              </w:rPr>
            </w:pPr>
            <w:r>
              <w:rPr>
                <w:lang w:val="es-ES_tradnl"/>
              </w:rPr>
              <w:t>qstCodigo</w:t>
            </w:r>
          </w:p>
        </w:tc>
        <w:tc>
          <w:tcPr>
            <w:tcW w:w="2272" w:type="dxa"/>
            <w:shd w:val="clear" w:color="auto" w:fill="FFFFFF"/>
          </w:tcPr>
          <w:p w14:paraId="75B3E9D7" w14:textId="77777777" w:rsidR="008B18A6" w:rsidRDefault="008B18A6">
            <w:pPr>
              <w:rPr>
                <w:lang w:val="es-ES_tradnl"/>
              </w:rPr>
            </w:pPr>
            <w:r>
              <w:rPr>
                <w:lang w:val="es-ES_tradnl"/>
              </w:rPr>
              <w:t>qstCodigo</w:t>
            </w:r>
          </w:p>
        </w:tc>
      </w:tr>
      <w:tr w:rsidR="008B18A6" w14:paraId="2CB6E1B7" w14:textId="77777777">
        <w:trPr>
          <w:cantSplit/>
          <w:trHeight w:val="345"/>
          <w:jc w:val="center"/>
        </w:trPr>
        <w:tc>
          <w:tcPr>
            <w:tcW w:w="2329" w:type="dxa"/>
            <w:vMerge/>
            <w:shd w:val="clear" w:color="auto" w:fill="FFFFFF"/>
          </w:tcPr>
          <w:p w14:paraId="42541185" w14:textId="77777777" w:rsidR="008B18A6" w:rsidRDefault="008B18A6">
            <w:pPr>
              <w:rPr>
                <w:lang w:val="es-ES_tradnl"/>
              </w:rPr>
            </w:pPr>
          </w:p>
        </w:tc>
        <w:tc>
          <w:tcPr>
            <w:tcW w:w="2386" w:type="dxa"/>
            <w:vMerge/>
            <w:shd w:val="clear" w:color="auto" w:fill="FFFFFF"/>
          </w:tcPr>
          <w:p w14:paraId="2E30EDE4" w14:textId="77777777" w:rsidR="008B18A6" w:rsidRDefault="008B18A6">
            <w:pPr>
              <w:rPr>
                <w:lang w:val="es-ES_tradnl"/>
              </w:rPr>
            </w:pPr>
          </w:p>
        </w:tc>
        <w:tc>
          <w:tcPr>
            <w:tcW w:w="2272" w:type="dxa"/>
            <w:shd w:val="clear" w:color="auto" w:fill="FFFFFF"/>
          </w:tcPr>
          <w:p w14:paraId="2622FDC0" w14:textId="77777777" w:rsidR="008B18A6" w:rsidRDefault="008B18A6">
            <w:pPr>
              <w:rPr>
                <w:lang w:val="es-ES_tradnl"/>
              </w:rPr>
            </w:pPr>
            <w:r>
              <w:rPr>
                <w:lang w:val="es-ES_tradnl"/>
              </w:rPr>
              <w:t>entCodigo</w:t>
            </w:r>
          </w:p>
        </w:tc>
        <w:tc>
          <w:tcPr>
            <w:tcW w:w="2272" w:type="dxa"/>
            <w:shd w:val="clear" w:color="auto" w:fill="FFFFFF"/>
          </w:tcPr>
          <w:p w14:paraId="276D71E3" w14:textId="77777777" w:rsidR="008B18A6" w:rsidRDefault="008B18A6">
            <w:r>
              <w:t>entCodigo</w:t>
            </w:r>
          </w:p>
        </w:tc>
      </w:tr>
      <w:tr w:rsidR="008B18A6" w14:paraId="0FACE9F5" w14:textId="77777777">
        <w:trPr>
          <w:cantSplit/>
          <w:trHeight w:val="345"/>
          <w:jc w:val="center"/>
        </w:trPr>
        <w:tc>
          <w:tcPr>
            <w:tcW w:w="2329" w:type="dxa"/>
            <w:vMerge/>
            <w:shd w:val="clear" w:color="auto" w:fill="FFFFFF"/>
          </w:tcPr>
          <w:p w14:paraId="7EFDF18F" w14:textId="77777777" w:rsidR="008B18A6" w:rsidRDefault="008B18A6"/>
        </w:tc>
        <w:tc>
          <w:tcPr>
            <w:tcW w:w="2386" w:type="dxa"/>
            <w:vMerge/>
            <w:shd w:val="clear" w:color="auto" w:fill="FFFFFF"/>
          </w:tcPr>
          <w:p w14:paraId="6F28F11C" w14:textId="77777777" w:rsidR="008B18A6" w:rsidRDefault="008B18A6"/>
        </w:tc>
        <w:tc>
          <w:tcPr>
            <w:tcW w:w="2272" w:type="dxa"/>
            <w:shd w:val="clear" w:color="auto" w:fill="FFFFFF"/>
          </w:tcPr>
          <w:p w14:paraId="10B6AA3F" w14:textId="77777777" w:rsidR="008B18A6" w:rsidRDefault="008B18A6">
            <w:r>
              <w:t>dtrTrimestre</w:t>
            </w:r>
          </w:p>
        </w:tc>
        <w:tc>
          <w:tcPr>
            <w:tcW w:w="2272" w:type="dxa"/>
            <w:shd w:val="clear" w:color="auto" w:fill="FFFFFF"/>
          </w:tcPr>
          <w:p w14:paraId="4AADFC17" w14:textId="77777777" w:rsidR="008B18A6" w:rsidRDefault="008B18A6">
            <w:r>
              <w:t>dtrTrimestre</w:t>
            </w:r>
          </w:p>
        </w:tc>
      </w:tr>
      <w:tr w:rsidR="008B18A6" w14:paraId="565997E7" w14:textId="77777777">
        <w:trPr>
          <w:cantSplit/>
          <w:trHeight w:val="346"/>
          <w:jc w:val="center"/>
        </w:trPr>
        <w:tc>
          <w:tcPr>
            <w:tcW w:w="2329" w:type="dxa"/>
            <w:vMerge w:val="restart"/>
            <w:shd w:val="clear" w:color="auto" w:fill="FFFFFF"/>
          </w:tcPr>
          <w:p w14:paraId="7798092F" w14:textId="77777777" w:rsidR="008B18A6" w:rsidRDefault="008B18A6">
            <w:r>
              <w:t>TrimOutrosVincendas</w:t>
            </w:r>
          </w:p>
        </w:tc>
        <w:tc>
          <w:tcPr>
            <w:tcW w:w="2386" w:type="dxa"/>
            <w:vMerge w:val="restart"/>
            <w:shd w:val="clear" w:color="auto" w:fill="FFFFFF"/>
          </w:tcPr>
          <w:p w14:paraId="1EA53E39" w14:textId="77777777" w:rsidR="008B18A6" w:rsidRDefault="008B18A6">
            <w:r>
              <w:t>TrimOutrosVincendas reference ao questionário trimestral</w:t>
            </w:r>
          </w:p>
        </w:tc>
        <w:tc>
          <w:tcPr>
            <w:tcW w:w="2272" w:type="dxa"/>
            <w:shd w:val="clear" w:color="auto" w:fill="FFFFFF"/>
          </w:tcPr>
          <w:p w14:paraId="4450C4C8" w14:textId="77777777" w:rsidR="008B18A6" w:rsidRDefault="008B18A6">
            <w:pPr>
              <w:rPr>
                <w:lang w:val="es-ES_tradnl"/>
              </w:rPr>
            </w:pPr>
            <w:r>
              <w:rPr>
                <w:lang w:val="es-ES_tradnl"/>
              </w:rPr>
              <w:t>qstCodigo</w:t>
            </w:r>
          </w:p>
        </w:tc>
        <w:tc>
          <w:tcPr>
            <w:tcW w:w="2272" w:type="dxa"/>
            <w:shd w:val="clear" w:color="auto" w:fill="FFFFFF"/>
          </w:tcPr>
          <w:p w14:paraId="699A0FB6" w14:textId="77777777" w:rsidR="008B18A6" w:rsidRDefault="008B18A6">
            <w:pPr>
              <w:rPr>
                <w:lang w:val="es-ES_tradnl"/>
              </w:rPr>
            </w:pPr>
            <w:r>
              <w:rPr>
                <w:lang w:val="es-ES_tradnl"/>
              </w:rPr>
              <w:t>qstCodigo</w:t>
            </w:r>
          </w:p>
        </w:tc>
      </w:tr>
      <w:tr w:rsidR="008B18A6" w14:paraId="58182DB8" w14:textId="77777777">
        <w:trPr>
          <w:cantSplit/>
          <w:trHeight w:val="345"/>
          <w:jc w:val="center"/>
        </w:trPr>
        <w:tc>
          <w:tcPr>
            <w:tcW w:w="2329" w:type="dxa"/>
            <w:vMerge/>
            <w:shd w:val="clear" w:color="auto" w:fill="FFFFFF"/>
          </w:tcPr>
          <w:p w14:paraId="46254A24" w14:textId="77777777" w:rsidR="008B18A6" w:rsidRDefault="008B18A6">
            <w:pPr>
              <w:rPr>
                <w:lang w:val="es-ES_tradnl"/>
              </w:rPr>
            </w:pPr>
          </w:p>
        </w:tc>
        <w:tc>
          <w:tcPr>
            <w:tcW w:w="2386" w:type="dxa"/>
            <w:vMerge/>
            <w:shd w:val="clear" w:color="auto" w:fill="FFFFFF"/>
          </w:tcPr>
          <w:p w14:paraId="1F9A1D06" w14:textId="77777777" w:rsidR="008B18A6" w:rsidRDefault="008B18A6">
            <w:pPr>
              <w:rPr>
                <w:lang w:val="es-ES_tradnl"/>
              </w:rPr>
            </w:pPr>
          </w:p>
        </w:tc>
        <w:tc>
          <w:tcPr>
            <w:tcW w:w="2272" w:type="dxa"/>
            <w:shd w:val="clear" w:color="auto" w:fill="FFFFFF"/>
          </w:tcPr>
          <w:p w14:paraId="76582FC4" w14:textId="77777777" w:rsidR="008B18A6" w:rsidRDefault="008B18A6">
            <w:pPr>
              <w:rPr>
                <w:lang w:val="es-ES_tradnl"/>
              </w:rPr>
            </w:pPr>
            <w:r>
              <w:rPr>
                <w:lang w:val="es-ES_tradnl"/>
              </w:rPr>
              <w:t>entCodigo</w:t>
            </w:r>
          </w:p>
        </w:tc>
        <w:tc>
          <w:tcPr>
            <w:tcW w:w="2272" w:type="dxa"/>
            <w:shd w:val="clear" w:color="auto" w:fill="FFFFFF"/>
          </w:tcPr>
          <w:p w14:paraId="302D6213" w14:textId="77777777" w:rsidR="008B18A6" w:rsidRDefault="008B18A6">
            <w:r>
              <w:t>entCodigo</w:t>
            </w:r>
          </w:p>
        </w:tc>
      </w:tr>
      <w:tr w:rsidR="008B18A6" w14:paraId="15FA55A4" w14:textId="77777777">
        <w:trPr>
          <w:cantSplit/>
          <w:trHeight w:val="345"/>
          <w:jc w:val="center"/>
        </w:trPr>
        <w:tc>
          <w:tcPr>
            <w:tcW w:w="2329" w:type="dxa"/>
            <w:vMerge/>
            <w:shd w:val="clear" w:color="auto" w:fill="FFFFFF"/>
          </w:tcPr>
          <w:p w14:paraId="329EDC3D" w14:textId="77777777" w:rsidR="008B18A6" w:rsidRDefault="008B18A6"/>
        </w:tc>
        <w:tc>
          <w:tcPr>
            <w:tcW w:w="2386" w:type="dxa"/>
            <w:vMerge/>
            <w:shd w:val="clear" w:color="auto" w:fill="FFFFFF"/>
          </w:tcPr>
          <w:p w14:paraId="1373D552" w14:textId="77777777" w:rsidR="008B18A6" w:rsidRDefault="008B18A6"/>
        </w:tc>
        <w:tc>
          <w:tcPr>
            <w:tcW w:w="2272" w:type="dxa"/>
            <w:shd w:val="clear" w:color="auto" w:fill="FFFFFF"/>
          </w:tcPr>
          <w:p w14:paraId="5DCB775D" w14:textId="77777777" w:rsidR="008B18A6" w:rsidRDefault="008B18A6">
            <w:r>
              <w:t>dtrTrimestre</w:t>
            </w:r>
          </w:p>
        </w:tc>
        <w:tc>
          <w:tcPr>
            <w:tcW w:w="2272" w:type="dxa"/>
            <w:shd w:val="clear" w:color="auto" w:fill="FFFFFF"/>
          </w:tcPr>
          <w:p w14:paraId="61AF1D0D" w14:textId="77777777" w:rsidR="008B18A6" w:rsidRDefault="008B18A6">
            <w:r>
              <w:t>dtrTrimestre</w:t>
            </w:r>
          </w:p>
        </w:tc>
      </w:tr>
      <w:tr w:rsidR="008B18A6" w14:paraId="0D3C0E19" w14:textId="77777777">
        <w:trPr>
          <w:cantSplit/>
          <w:trHeight w:val="346"/>
          <w:jc w:val="center"/>
        </w:trPr>
        <w:tc>
          <w:tcPr>
            <w:tcW w:w="2329" w:type="dxa"/>
            <w:vMerge w:val="restart"/>
            <w:shd w:val="clear" w:color="auto" w:fill="FFFFFF"/>
          </w:tcPr>
          <w:p w14:paraId="3FB426DB" w14:textId="77777777" w:rsidR="008B18A6" w:rsidRDefault="008B18A6">
            <w:r>
              <w:t>TrimPassivosAtivos</w:t>
            </w:r>
          </w:p>
        </w:tc>
        <w:tc>
          <w:tcPr>
            <w:tcW w:w="2386" w:type="dxa"/>
            <w:vMerge w:val="restart"/>
            <w:shd w:val="clear" w:color="auto" w:fill="FFFFFF"/>
          </w:tcPr>
          <w:p w14:paraId="7D4374D3" w14:textId="77777777" w:rsidR="008B18A6" w:rsidRDefault="008B18A6">
            <w:r>
              <w:t>TrimPassivos-Ativos reference ao questionário trimestral</w:t>
            </w:r>
          </w:p>
        </w:tc>
        <w:tc>
          <w:tcPr>
            <w:tcW w:w="2272" w:type="dxa"/>
            <w:shd w:val="clear" w:color="auto" w:fill="FFFFFF"/>
          </w:tcPr>
          <w:p w14:paraId="1FE5B79E" w14:textId="77777777" w:rsidR="008B18A6" w:rsidRDefault="008B18A6">
            <w:pPr>
              <w:rPr>
                <w:lang w:val="es-ES_tradnl"/>
              </w:rPr>
            </w:pPr>
            <w:r>
              <w:rPr>
                <w:lang w:val="es-ES_tradnl"/>
              </w:rPr>
              <w:t>qstCodigo</w:t>
            </w:r>
          </w:p>
        </w:tc>
        <w:tc>
          <w:tcPr>
            <w:tcW w:w="2272" w:type="dxa"/>
            <w:shd w:val="clear" w:color="auto" w:fill="FFFFFF"/>
          </w:tcPr>
          <w:p w14:paraId="4AC1F0B4" w14:textId="77777777" w:rsidR="008B18A6" w:rsidRDefault="008B18A6">
            <w:pPr>
              <w:rPr>
                <w:lang w:val="es-ES_tradnl"/>
              </w:rPr>
            </w:pPr>
            <w:r>
              <w:rPr>
                <w:lang w:val="es-ES_tradnl"/>
              </w:rPr>
              <w:t>qstCodigo</w:t>
            </w:r>
          </w:p>
        </w:tc>
      </w:tr>
      <w:tr w:rsidR="008B18A6" w14:paraId="5F502C0F" w14:textId="77777777">
        <w:trPr>
          <w:cantSplit/>
          <w:trHeight w:val="345"/>
          <w:jc w:val="center"/>
        </w:trPr>
        <w:tc>
          <w:tcPr>
            <w:tcW w:w="2329" w:type="dxa"/>
            <w:vMerge/>
            <w:shd w:val="clear" w:color="auto" w:fill="FFFFFF"/>
          </w:tcPr>
          <w:p w14:paraId="53F58D5A" w14:textId="77777777" w:rsidR="008B18A6" w:rsidRDefault="008B18A6">
            <w:pPr>
              <w:rPr>
                <w:lang w:val="es-ES_tradnl"/>
              </w:rPr>
            </w:pPr>
          </w:p>
        </w:tc>
        <w:tc>
          <w:tcPr>
            <w:tcW w:w="2386" w:type="dxa"/>
            <w:vMerge/>
            <w:shd w:val="clear" w:color="auto" w:fill="FFFFFF"/>
          </w:tcPr>
          <w:p w14:paraId="0E3C9F59" w14:textId="77777777" w:rsidR="008B18A6" w:rsidRDefault="008B18A6">
            <w:pPr>
              <w:rPr>
                <w:lang w:val="es-ES_tradnl"/>
              </w:rPr>
            </w:pPr>
          </w:p>
        </w:tc>
        <w:tc>
          <w:tcPr>
            <w:tcW w:w="2272" w:type="dxa"/>
            <w:shd w:val="clear" w:color="auto" w:fill="FFFFFF"/>
          </w:tcPr>
          <w:p w14:paraId="46B9D127" w14:textId="77777777" w:rsidR="008B18A6" w:rsidRDefault="008B18A6">
            <w:pPr>
              <w:rPr>
                <w:lang w:val="es-ES_tradnl"/>
              </w:rPr>
            </w:pPr>
            <w:r>
              <w:rPr>
                <w:lang w:val="es-ES_tradnl"/>
              </w:rPr>
              <w:t>entCodigo</w:t>
            </w:r>
          </w:p>
        </w:tc>
        <w:tc>
          <w:tcPr>
            <w:tcW w:w="2272" w:type="dxa"/>
            <w:shd w:val="clear" w:color="auto" w:fill="FFFFFF"/>
          </w:tcPr>
          <w:p w14:paraId="6199AB5E" w14:textId="77777777" w:rsidR="008B18A6" w:rsidRDefault="008B18A6">
            <w:r>
              <w:t>entCodigo</w:t>
            </w:r>
          </w:p>
        </w:tc>
      </w:tr>
      <w:tr w:rsidR="008B18A6" w14:paraId="0D6F0901" w14:textId="77777777">
        <w:trPr>
          <w:cantSplit/>
          <w:trHeight w:val="345"/>
          <w:jc w:val="center"/>
        </w:trPr>
        <w:tc>
          <w:tcPr>
            <w:tcW w:w="2329" w:type="dxa"/>
            <w:vMerge/>
            <w:shd w:val="clear" w:color="auto" w:fill="FFFFFF"/>
          </w:tcPr>
          <w:p w14:paraId="21B71F68" w14:textId="77777777" w:rsidR="008B18A6" w:rsidRDefault="008B18A6"/>
        </w:tc>
        <w:tc>
          <w:tcPr>
            <w:tcW w:w="2386" w:type="dxa"/>
            <w:vMerge/>
            <w:shd w:val="clear" w:color="auto" w:fill="FFFFFF"/>
          </w:tcPr>
          <w:p w14:paraId="093C9819" w14:textId="77777777" w:rsidR="008B18A6" w:rsidRDefault="008B18A6"/>
        </w:tc>
        <w:tc>
          <w:tcPr>
            <w:tcW w:w="2272" w:type="dxa"/>
            <w:shd w:val="clear" w:color="auto" w:fill="FFFFFF"/>
          </w:tcPr>
          <w:p w14:paraId="74A3BD36" w14:textId="77777777" w:rsidR="008B18A6" w:rsidRDefault="008B18A6">
            <w:r>
              <w:t>dtrTrimestre</w:t>
            </w:r>
          </w:p>
        </w:tc>
        <w:tc>
          <w:tcPr>
            <w:tcW w:w="2272" w:type="dxa"/>
            <w:shd w:val="clear" w:color="auto" w:fill="FFFFFF"/>
          </w:tcPr>
          <w:p w14:paraId="489EC16B" w14:textId="77777777" w:rsidR="008B18A6" w:rsidRDefault="008B18A6">
            <w:r>
              <w:t>dtrTrimestre</w:t>
            </w:r>
          </w:p>
        </w:tc>
      </w:tr>
    </w:tbl>
    <w:p w14:paraId="77B92AC0" w14:textId="77777777" w:rsidR="008B18A6" w:rsidRDefault="008B18A6"/>
    <w:p w14:paraId="15A9FB38" w14:textId="77777777" w:rsidR="008B18A6" w:rsidRDefault="008B18A6">
      <w:pPr>
        <w:pStyle w:val="Ttulo3"/>
      </w:pPr>
      <w:bookmarkStart w:id="234" w:name="TAB25"/>
      <w:bookmarkStart w:id="235" w:name="_Toc183459818"/>
      <w:bookmarkEnd w:id="234"/>
      <w:r>
        <w:t>Tabela TrimSinistrosLiquidar</w:t>
      </w:r>
      <w:bookmarkEnd w:id="235"/>
    </w:p>
    <w:p w14:paraId="35174360" w14:textId="77777777" w:rsidR="008B18A6" w:rsidRDefault="008B18A6">
      <w:pPr>
        <w:pStyle w:val="PreHead3"/>
      </w:pPr>
    </w:p>
    <w:p w14:paraId="58807DE9" w14:textId="77777777" w:rsidR="008B18A6" w:rsidRDefault="008B18A6">
      <w:r>
        <w:t>Esta tabela contém a composição da conta Sinistros a Liquidar de uma entidade em um dado trimestre informada na questão.</w:t>
      </w:r>
    </w:p>
    <w:p w14:paraId="546B2AC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58FDB6B" w14:textId="77777777">
        <w:trPr>
          <w:cantSplit/>
          <w:trHeight w:val="426"/>
          <w:tblHeader/>
          <w:jc w:val="center"/>
        </w:trPr>
        <w:tc>
          <w:tcPr>
            <w:tcW w:w="2441" w:type="dxa"/>
            <w:vMerge w:val="restart"/>
            <w:shd w:val="pct20" w:color="000000" w:fill="FFFFFF"/>
          </w:tcPr>
          <w:p w14:paraId="2E554460" w14:textId="77777777" w:rsidR="008B18A6" w:rsidRDefault="008B18A6">
            <w:pPr>
              <w:pStyle w:val="tabela"/>
              <w:rPr>
                <w:b/>
              </w:rPr>
            </w:pPr>
            <w:r>
              <w:rPr>
                <w:b/>
              </w:rPr>
              <w:t>Campo</w:t>
            </w:r>
          </w:p>
        </w:tc>
        <w:tc>
          <w:tcPr>
            <w:tcW w:w="2954" w:type="dxa"/>
            <w:shd w:val="pct20" w:color="000000" w:fill="FFFFFF"/>
          </w:tcPr>
          <w:p w14:paraId="182CEB2C" w14:textId="77777777" w:rsidR="008B18A6" w:rsidRDefault="008B18A6">
            <w:pPr>
              <w:pStyle w:val="tabela"/>
              <w:rPr>
                <w:b/>
              </w:rPr>
            </w:pPr>
            <w:r>
              <w:rPr>
                <w:b/>
              </w:rPr>
              <w:t>Tipo</w:t>
            </w:r>
          </w:p>
        </w:tc>
        <w:tc>
          <w:tcPr>
            <w:tcW w:w="966" w:type="dxa"/>
            <w:shd w:val="pct20" w:color="000000" w:fill="FFFFFF"/>
          </w:tcPr>
          <w:p w14:paraId="0E46B7BA" w14:textId="77777777" w:rsidR="008B18A6" w:rsidRDefault="008B18A6">
            <w:pPr>
              <w:pStyle w:val="tabela"/>
              <w:rPr>
                <w:b/>
              </w:rPr>
            </w:pPr>
            <w:r>
              <w:rPr>
                <w:b/>
              </w:rPr>
              <w:t>C.P.</w:t>
            </w:r>
          </w:p>
        </w:tc>
        <w:tc>
          <w:tcPr>
            <w:tcW w:w="966" w:type="dxa"/>
            <w:shd w:val="pct20" w:color="000000" w:fill="FFFFFF"/>
          </w:tcPr>
          <w:p w14:paraId="4A030BA6" w14:textId="77777777" w:rsidR="008B18A6" w:rsidRDefault="008B18A6">
            <w:pPr>
              <w:pStyle w:val="tabela"/>
              <w:rPr>
                <w:b/>
              </w:rPr>
            </w:pPr>
            <w:r>
              <w:rPr>
                <w:b/>
              </w:rPr>
              <w:t>C.E.</w:t>
            </w:r>
          </w:p>
        </w:tc>
        <w:tc>
          <w:tcPr>
            <w:tcW w:w="966" w:type="dxa"/>
            <w:shd w:val="pct20" w:color="000000" w:fill="FFFFFF"/>
          </w:tcPr>
          <w:p w14:paraId="71E2B82B" w14:textId="77777777" w:rsidR="008B18A6" w:rsidRDefault="008B18A6">
            <w:pPr>
              <w:pStyle w:val="tabela"/>
              <w:rPr>
                <w:b/>
              </w:rPr>
            </w:pPr>
            <w:r>
              <w:rPr>
                <w:b/>
              </w:rPr>
              <w:t>Obrig.</w:t>
            </w:r>
          </w:p>
        </w:tc>
        <w:tc>
          <w:tcPr>
            <w:tcW w:w="968" w:type="dxa"/>
            <w:shd w:val="pct20" w:color="000000" w:fill="FFFFFF"/>
          </w:tcPr>
          <w:p w14:paraId="21C033CC" w14:textId="77777777" w:rsidR="008B18A6" w:rsidRDefault="008B18A6">
            <w:pPr>
              <w:pStyle w:val="tabela"/>
              <w:rPr>
                <w:b/>
              </w:rPr>
            </w:pPr>
            <w:r>
              <w:rPr>
                <w:b/>
              </w:rPr>
              <w:t>Calc.</w:t>
            </w:r>
          </w:p>
        </w:tc>
      </w:tr>
      <w:tr w:rsidR="008B18A6" w14:paraId="5E7972AD" w14:textId="77777777">
        <w:trPr>
          <w:cantSplit/>
          <w:trHeight w:val="426"/>
          <w:tblHeader/>
          <w:jc w:val="center"/>
        </w:trPr>
        <w:tc>
          <w:tcPr>
            <w:tcW w:w="2441" w:type="dxa"/>
            <w:vMerge/>
            <w:shd w:val="pct20" w:color="000000" w:fill="FFFFFF"/>
          </w:tcPr>
          <w:p w14:paraId="5AE18E8E" w14:textId="77777777" w:rsidR="008B18A6" w:rsidRDefault="008B18A6">
            <w:pPr>
              <w:pStyle w:val="tabela"/>
              <w:rPr>
                <w:b/>
              </w:rPr>
            </w:pPr>
          </w:p>
        </w:tc>
        <w:tc>
          <w:tcPr>
            <w:tcW w:w="6820" w:type="dxa"/>
            <w:gridSpan w:val="5"/>
            <w:shd w:val="pct20" w:color="000000" w:fill="FFFFFF"/>
          </w:tcPr>
          <w:p w14:paraId="1A26D300" w14:textId="77777777" w:rsidR="008B18A6" w:rsidRDefault="008B18A6">
            <w:pPr>
              <w:pStyle w:val="tabela-spellchk"/>
              <w:rPr>
                <w:b/>
              </w:rPr>
            </w:pPr>
            <w:r>
              <w:rPr>
                <w:b/>
              </w:rPr>
              <w:t>Descrição</w:t>
            </w:r>
          </w:p>
        </w:tc>
      </w:tr>
      <w:tr w:rsidR="008B18A6" w14:paraId="71128179" w14:textId="77777777">
        <w:trPr>
          <w:cantSplit/>
          <w:trHeight w:hRule="exact" w:val="20"/>
          <w:tblHeader/>
          <w:jc w:val="center"/>
        </w:trPr>
        <w:tc>
          <w:tcPr>
            <w:tcW w:w="2441" w:type="dxa"/>
            <w:shd w:val="pct20" w:color="000000" w:fill="FFFFFF"/>
          </w:tcPr>
          <w:p w14:paraId="74314238" w14:textId="77777777" w:rsidR="008B18A6" w:rsidRDefault="008B18A6">
            <w:pPr>
              <w:pStyle w:val="tabela-separate"/>
              <w:rPr>
                <w:b/>
              </w:rPr>
            </w:pPr>
          </w:p>
        </w:tc>
        <w:tc>
          <w:tcPr>
            <w:tcW w:w="6820" w:type="dxa"/>
            <w:gridSpan w:val="5"/>
            <w:shd w:val="pct20" w:color="000000" w:fill="FFFFFF"/>
          </w:tcPr>
          <w:p w14:paraId="20C64359" w14:textId="77777777" w:rsidR="008B18A6" w:rsidRDefault="008B18A6">
            <w:pPr>
              <w:pStyle w:val="tabela-separate"/>
              <w:rPr>
                <w:b/>
              </w:rPr>
            </w:pPr>
          </w:p>
        </w:tc>
      </w:tr>
      <w:tr w:rsidR="008B18A6" w14:paraId="48F1DF0A" w14:textId="77777777">
        <w:trPr>
          <w:cantSplit/>
          <w:trHeight w:val="426"/>
          <w:jc w:val="center"/>
        </w:trPr>
        <w:tc>
          <w:tcPr>
            <w:tcW w:w="2441" w:type="dxa"/>
            <w:vMerge w:val="restart"/>
            <w:shd w:val="clear" w:color="auto" w:fill="FFFFFF"/>
          </w:tcPr>
          <w:p w14:paraId="6DFDFE7C" w14:textId="77777777" w:rsidR="008B18A6" w:rsidRDefault="008B18A6">
            <w:pPr>
              <w:pStyle w:val="tabela"/>
            </w:pPr>
            <w:r>
              <w:t>dtrTrimestre</w:t>
            </w:r>
          </w:p>
        </w:tc>
        <w:tc>
          <w:tcPr>
            <w:tcW w:w="2954" w:type="dxa"/>
            <w:shd w:val="clear" w:color="auto" w:fill="FFFFFF"/>
          </w:tcPr>
          <w:p w14:paraId="4418BAE1" w14:textId="77777777" w:rsidR="008B18A6" w:rsidRDefault="008B18A6">
            <w:pPr>
              <w:pStyle w:val="tabela"/>
            </w:pPr>
            <w:r>
              <w:t>Integer</w:t>
            </w:r>
          </w:p>
        </w:tc>
        <w:tc>
          <w:tcPr>
            <w:tcW w:w="966" w:type="dxa"/>
            <w:shd w:val="clear" w:color="auto" w:fill="FFFFFF"/>
          </w:tcPr>
          <w:p w14:paraId="03C62FDF" w14:textId="77777777" w:rsidR="008B18A6" w:rsidRDefault="008B18A6">
            <w:pPr>
              <w:pStyle w:val="tabela"/>
            </w:pPr>
            <w:r>
              <w:t>Sim</w:t>
            </w:r>
          </w:p>
        </w:tc>
        <w:tc>
          <w:tcPr>
            <w:tcW w:w="966" w:type="dxa"/>
            <w:shd w:val="clear" w:color="auto" w:fill="FFFFFF"/>
          </w:tcPr>
          <w:p w14:paraId="6527213A" w14:textId="77777777" w:rsidR="008B18A6" w:rsidRDefault="008B18A6">
            <w:pPr>
              <w:pStyle w:val="tabela"/>
            </w:pPr>
            <w:r>
              <w:t>Sim</w:t>
            </w:r>
          </w:p>
        </w:tc>
        <w:tc>
          <w:tcPr>
            <w:tcW w:w="966" w:type="dxa"/>
            <w:shd w:val="clear" w:color="auto" w:fill="FFFFFF"/>
          </w:tcPr>
          <w:p w14:paraId="29329626" w14:textId="77777777" w:rsidR="008B18A6" w:rsidRDefault="008B18A6">
            <w:pPr>
              <w:pStyle w:val="tabela"/>
            </w:pPr>
            <w:r>
              <w:t>Não</w:t>
            </w:r>
          </w:p>
        </w:tc>
        <w:tc>
          <w:tcPr>
            <w:tcW w:w="968" w:type="dxa"/>
            <w:shd w:val="clear" w:color="auto" w:fill="FFFFFF"/>
          </w:tcPr>
          <w:p w14:paraId="14B6EEBF" w14:textId="77777777" w:rsidR="008B18A6" w:rsidRDefault="008B18A6">
            <w:pPr>
              <w:pStyle w:val="tabela"/>
            </w:pPr>
            <w:r>
              <w:t>Não</w:t>
            </w:r>
          </w:p>
        </w:tc>
      </w:tr>
      <w:tr w:rsidR="008B18A6" w14:paraId="62368BF0" w14:textId="77777777">
        <w:trPr>
          <w:cantSplit/>
          <w:trHeight w:val="426"/>
          <w:jc w:val="center"/>
        </w:trPr>
        <w:tc>
          <w:tcPr>
            <w:tcW w:w="2441" w:type="dxa"/>
            <w:vMerge/>
            <w:shd w:val="clear" w:color="auto" w:fill="FFFFFF"/>
          </w:tcPr>
          <w:p w14:paraId="020671AE" w14:textId="77777777" w:rsidR="008B18A6" w:rsidRDefault="008B18A6">
            <w:pPr>
              <w:pStyle w:val="tabela"/>
            </w:pPr>
          </w:p>
        </w:tc>
        <w:tc>
          <w:tcPr>
            <w:tcW w:w="6820" w:type="dxa"/>
            <w:gridSpan w:val="5"/>
            <w:shd w:val="clear" w:color="auto" w:fill="FFFFFF"/>
          </w:tcPr>
          <w:p w14:paraId="4C43DB07" w14:textId="77777777" w:rsidR="008B18A6" w:rsidRDefault="008B18A6">
            <w:pPr>
              <w:pStyle w:val="tabela-spellchk"/>
            </w:pPr>
            <w:r>
              <w:t>Chave estrangeira para DadosTrimestrais.DTRTRIMESTRE</w:t>
            </w:r>
          </w:p>
        </w:tc>
      </w:tr>
      <w:tr w:rsidR="008B18A6" w14:paraId="43E35FFB" w14:textId="77777777">
        <w:trPr>
          <w:cantSplit/>
          <w:trHeight w:hRule="exact" w:val="20"/>
          <w:jc w:val="center"/>
        </w:trPr>
        <w:tc>
          <w:tcPr>
            <w:tcW w:w="2441" w:type="dxa"/>
            <w:shd w:val="clear" w:color="auto" w:fill="FFFFFF"/>
          </w:tcPr>
          <w:p w14:paraId="61A35259" w14:textId="77777777" w:rsidR="008B18A6" w:rsidRDefault="008B18A6">
            <w:pPr>
              <w:pStyle w:val="tabela-separate"/>
            </w:pPr>
          </w:p>
        </w:tc>
        <w:tc>
          <w:tcPr>
            <w:tcW w:w="6820" w:type="dxa"/>
            <w:gridSpan w:val="5"/>
            <w:shd w:val="clear" w:color="auto" w:fill="FFFFFF"/>
          </w:tcPr>
          <w:p w14:paraId="519B0A34" w14:textId="77777777" w:rsidR="008B18A6" w:rsidRDefault="008B18A6">
            <w:pPr>
              <w:pStyle w:val="tabela-separate"/>
            </w:pPr>
          </w:p>
        </w:tc>
      </w:tr>
      <w:tr w:rsidR="008B18A6" w14:paraId="2E8E32C7" w14:textId="77777777">
        <w:trPr>
          <w:cantSplit/>
          <w:trHeight w:val="426"/>
          <w:jc w:val="center"/>
        </w:trPr>
        <w:tc>
          <w:tcPr>
            <w:tcW w:w="2441" w:type="dxa"/>
            <w:vMerge w:val="restart"/>
            <w:shd w:val="clear" w:color="auto" w:fill="FFFFFF"/>
          </w:tcPr>
          <w:p w14:paraId="04E5FA07" w14:textId="77777777" w:rsidR="008B18A6" w:rsidRDefault="008B18A6">
            <w:pPr>
              <w:pStyle w:val="tabela"/>
            </w:pPr>
            <w:r>
              <w:t>entCodigo</w:t>
            </w:r>
          </w:p>
        </w:tc>
        <w:tc>
          <w:tcPr>
            <w:tcW w:w="2954" w:type="dxa"/>
            <w:shd w:val="clear" w:color="auto" w:fill="FFFFFF"/>
          </w:tcPr>
          <w:p w14:paraId="05B589DB" w14:textId="77777777" w:rsidR="008B18A6" w:rsidRDefault="008B18A6">
            <w:pPr>
              <w:pStyle w:val="tabela"/>
            </w:pPr>
            <w:r>
              <w:t>Text(5)</w:t>
            </w:r>
          </w:p>
        </w:tc>
        <w:tc>
          <w:tcPr>
            <w:tcW w:w="966" w:type="dxa"/>
            <w:shd w:val="clear" w:color="auto" w:fill="FFFFFF"/>
          </w:tcPr>
          <w:p w14:paraId="20764996" w14:textId="77777777" w:rsidR="008B18A6" w:rsidRDefault="008B18A6">
            <w:pPr>
              <w:pStyle w:val="tabela"/>
            </w:pPr>
            <w:r>
              <w:t>Sim</w:t>
            </w:r>
          </w:p>
        </w:tc>
        <w:tc>
          <w:tcPr>
            <w:tcW w:w="966" w:type="dxa"/>
            <w:shd w:val="clear" w:color="auto" w:fill="FFFFFF"/>
          </w:tcPr>
          <w:p w14:paraId="74F1CDB7" w14:textId="77777777" w:rsidR="008B18A6" w:rsidRDefault="008B18A6">
            <w:pPr>
              <w:pStyle w:val="tabela"/>
            </w:pPr>
            <w:r>
              <w:t>Sim</w:t>
            </w:r>
          </w:p>
        </w:tc>
        <w:tc>
          <w:tcPr>
            <w:tcW w:w="966" w:type="dxa"/>
            <w:shd w:val="clear" w:color="auto" w:fill="FFFFFF"/>
          </w:tcPr>
          <w:p w14:paraId="7B6DD798" w14:textId="77777777" w:rsidR="008B18A6" w:rsidRDefault="008B18A6">
            <w:pPr>
              <w:pStyle w:val="tabela"/>
            </w:pPr>
            <w:r>
              <w:t>Não</w:t>
            </w:r>
          </w:p>
        </w:tc>
        <w:tc>
          <w:tcPr>
            <w:tcW w:w="968" w:type="dxa"/>
            <w:shd w:val="clear" w:color="auto" w:fill="FFFFFF"/>
          </w:tcPr>
          <w:p w14:paraId="3FF4D4A2" w14:textId="77777777" w:rsidR="008B18A6" w:rsidRDefault="008B18A6">
            <w:pPr>
              <w:pStyle w:val="tabela"/>
            </w:pPr>
            <w:r>
              <w:t>Não</w:t>
            </w:r>
          </w:p>
        </w:tc>
      </w:tr>
      <w:tr w:rsidR="008B18A6" w14:paraId="418C212D" w14:textId="77777777">
        <w:trPr>
          <w:cantSplit/>
          <w:trHeight w:val="426"/>
          <w:jc w:val="center"/>
        </w:trPr>
        <w:tc>
          <w:tcPr>
            <w:tcW w:w="2441" w:type="dxa"/>
            <w:vMerge/>
            <w:shd w:val="clear" w:color="auto" w:fill="FFFFFF"/>
          </w:tcPr>
          <w:p w14:paraId="203ED3A9" w14:textId="77777777" w:rsidR="008B18A6" w:rsidRDefault="008B18A6">
            <w:pPr>
              <w:pStyle w:val="tabela"/>
            </w:pPr>
          </w:p>
        </w:tc>
        <w:tc>
          <w:tcPr>
            <w:tcW w:w="6820" w:type="dxa"/>
            <w:gridSpan w:val="5"/>
            <w:shd w:val="clear" w:color="auto" w:fill="FFFFFF"/>
          </w:tcPr>
          <w:p w14:paraId="254ACC4B" w14:textId="77777777" w:rsidR="008B18A6" w:rsidRDefault="008B18A6">
            <w:pPr>
              <w:pStyle w:val="tabela-spellchk"/>
            </w:pPr>
            <w:r>
              <w:t>Chave estrangeira para DadosTrimestrais.ENTCODIGO</w:t>
            </w:r>
          </w:p>
        </w:tc>
      </w:tr>
      <w:tr w:rsidR="008B18A6" w14:paraId="34B68A92" w14:textId="77777777">
        <w:trPr>
          <w:cantSplit/>
          <w:trHeight w:hRule="exact" w:val="20"/>
          <w:jc w:val="center"/>
        </w:trPr>
        <w:tc>
          <w:tcPr>
            <w:tcW w:w="2441" w:type="dxa"/>
            <w:shd w:val="clear" w:color="auto" w:fill="FFFFFF"/>
          </w:tcPr>
          <w:p w14:paraId="37E1A393" w14:textId="77777777" w:rsidR="008B18A6" w:rsidRDefault="008B18A6">
            <w:pPr>
              <w:pStyle w:val="tabela-separate"/>
            </w:pPr>
          </w:p>
        </w:tc>
        <w:tc>
          <w:tcPr>
            <w:tcW w:w="6820" w:type="dxa"/>
            <w:gridSpan w:val="5"/>
            <w:shd w:val="clear" w:color="auto" w:fill="FFFFFF"/>
          </w:tcPr>
          <w:p w14:paraId="664D0B47" w14:textId="77777777" w:rsidR="008B18A6" w:rsidRDefault="008B18A6">
            <w:pPr>
              <w:pStyle w:val="tabela-separate"/>
            </w:pPr>
          </w:p>
        </w:tc>
      </w:tr>
      <w:tr w:rsidR="008B18A6" w14:paraId="49C20864" w14:textId="77777777">
        <w:trPr>
          <w:cantSplit/>
          <w:trHeight w:val="426"/>
          <w:jc w:val="center"/>
        </w:trPr>
        <w:tc>
          <w:tcPr>
            <w:tcW w:w="2441" w:type="dxa"/>
            <w:vMerge w:val="restart"/>
            <w:shd w:val="clear" w:color="auto" w:fill="FFFFFF"/>
          </w:tcPr>
          <w:p w14:paraId="59EECC78" w14:textId="77777777" w:rsidR="008B18A6" w:rsidRDefault="008B18A6">
            <w:pPr>
              <w:pStyle w:val="tabela"/>
            </w:pPr>
            <w:r>
              <w:t>ramCodigo</w:t>
            </w:r>
          </w:p>
        </w:tc>
        <w:tc>
          <w:tcPr>
            <w:tcW w:w="2954" w:type="dxa"/>
            <w:shd w:val="clear" w:color="auto" w:fill="FFFFFF"/>
          </w:tcPr>
          <w:p w14:paraId="3926F1BC" w14:textId="77777777" w:rsidR="008B18A6" w:rsidRDefault="008B18A6">
            <w:pPr>
              <w:pStyle w:val="tabela"/>
            </w:pPr>
            <w:r>
              <w:t>Text(2)</w:t>
            </w:r>
          </w:p>
        </w:tc>
        <w:tc>
          <w:tcPr>
            <w:tcW w:w="966" w:type="dxa"/>
            <w:shd w:val="clear" w:color="auto" w:fill="FFFFFF"/>
          </w:tcPr>
          <w:p w14:paraId="2614807B" w14:textId="77777777" w:rsidR="008B18A6" w:rsidRDefault="008B18A6">
            <w:pPr>
              <w:pStyle w:val="tabela"/>
            </w:pPr>
            <w:r>
              <w:t>Sim</w:t>
            </w:r>
          </w:p>
        </w:tc>
        <w:tc>
          <w:tcPr>
            <w:tcW w:w="966" w:type="dxa"/>
            <w:shd w:val="clear" w:color="auto" w:fill="FFFFFF"/>
          </w:tcPr>
          <w:p w14:paraId="7B91B796" w14:textId="77777777" w:rsidR="008B18A6" w:rsidRDefault="008B18A6">
            <w:pPr>
              <w:pStyle w:val="tabela"/>
            </w:pPr>
            <w:r>
              <w:t>Sim</w:t>
            </w:r>
          </w:p>
        </w:tc>
        <w:tc>
          <w:tcPr>
            <w:tcW w:w="966" w:type="dxa"/>
            <w:shd w:val="clear" w:color="auto" w:fill="FFFFFF"/>
          </w:tcPr>
          <w:p w14:paraId="203CEB95" w14:textId="77777777" w:rsidR="008B18A6" w:rsidRDefault="008B18A6">
            <w:pPr>
              <w:pStyle w:val="tabela"/>
            </w:pPr>
            <w:r>
              <w:t>Não</w:t>
            </w:r>
          </w:p>
        </w:tc>
        <w:tc>
          <w:tcPr>
            <w:tcW w:w="968" w:type="dxa"/>
            <w:shd w:val="clear" w:color="auto" w:fill="FFFFFF"/>
          </w:tcPr>
          <w:p w14:paraId="5C2670CB" w14:textId="77777777" w:rsidR="008B18A6" w:rsidRDefault="008B18A6">
            <w:pPr>
              <w:pStyle w:val="tabela"/>
            </w:pPr>
            <w:r>
              <w:t>Não</w:t>
            </w:r>
          </w:p>
        </w:tc>
      </w:tr>
      <w:tr w:rsidR="008B18A6" w14:paraId="7D48DA6C" w14:textId="77777777">
        <w:trPr>
          <w:cantSplit/>
          <w:trHeight w:val="426"/>
          <w:jc w:val="center"/>
        </w:trPr>
        <w:tc>
          <w:tcPr>
            <w:tcW w:w="2441" w:type="dxa"/>
            <w:vMerge/>
            <w:shd w:val="clear" w:color="auto" w:fill="FFFFFF"/>
          </w:tcPr>
          <w:p w14:paraId="33C8CCB4" w14:textId="77777777" w:rsidR="008B18A6" w:rsidRDefault="008B18A6">
            <w:pPr>
              <w:pStyle w:val="tabela"/>
            </w:pPr>
          </w:p>
        </w:tc>
        <w:tc>
          <w:tcPr>
            <w:tcW w:w="6820" w:type="dxa"/>
            <w:gridSpan w:val="5"/>
            <w:shd w:val="clear" w:color="auto" w:fill="FFFFFF"/>
          </w:tcPr>
          <w:p w14:paraId="3961F034" w14:textId="77777777" w:rsidR="008B18A6" w:rsidRDefault="008B18A6">
            <w:pPr>
              <w:pStyle w:val="tabela-spellchk"/>
            </w:pPr>
            <w:r>
              <w:t>Chave estrangeira para RamosSeguros.RAMCODIGO</w:t>
            </w:r>
          </w:p>
        </w:tc>
      </w:tr>
      <w:tr w:rsidR="008B18A6" w14:paraId="439A0A7B" w14:textId="77777777">
        <w:trPr>
          <w:cantSplit/>
          <w:trHeight w:hRule="exact" w:val="20"/>
          <w:jc w:val="center"/>
        </w:trPr>
        <w:tc>
          <w:tcPr>
            <w:tcW w:w="2441" w:type="dxa"/>
            <w:shd w:val="clear" w:color="auto" w:fill="FFFFFF"/>
          </w:tcPr>
          <w:p w14:paraId="6EF051C6" w14:textId="77777777" w:rsidR="008B18A6" w:rsidRDefault="008B18A6">
            <w:pPr>
              <w:pStyle w:val="tabela-separate"/>
            </w:pPr>
          </w:p>
        </w:tc>
        <w:tc>
          <w:tcPr>
            <w:tcW w:w="6820" w:type="dxa"/>
            <w:gridSpan w:val="5"/>
            <w:shd w:val="clear" w:color="auto" w:fill="FFFFFF"/>
          </w:tcPr>
          <w:p w14:paraId="147E128B" w14:textId="77777777" w:rsidR="008B18A6" w:rsidRDefault="008B18A6">
            <w:pPr>
              <w:pStyle w:val="tabela-separate"/>
            </w:pPr>
          </w:p>
        </w:tc>
      </w:tr>
      <w:tr w:rsidR="008B18A6" w14:paraId="7C7FF185" w14:textId="77777777">
        <w:trPr>
          <w:cantSplit/>
          <w:trHeight w:val="426"/>
          <w:jc w:val="center"/>
        </w:trPr>
        <w:tc>
          <w:tcPr>
            <w:tcW w:w="2441" w:type="dxa"/>
            <w:vMerge w:val="restart"/>
            <w:shd w:val="clear" w:color="auto" w:fill="FFFFFF"/>
          </w:tcPr>
          <w:p w14:paraId="0790DC11" w14:textId="77777777" w:rsidR="008B18A6" w:rsidRDefault="008B18A6">
            <w:pPr>
              <w:pStyle w:val="tabela"/>
            </w:pPr>
            <w:r>
              <w:lastRenderedPageBreak/>
              <w:t>GraCodigo</w:t>
            </w:r>
          </w:p>
        </w:tc>
        <w:tc>
          <w:tcPr>
            <w:tcW w:w="2954" w:type="dxa"/>
            <w:shd w:val="clear" w:color="auto" w:fill="FFFFFF"/>
          </w:tcPr>
          <w:p w14:paraId="5B57214F" w14:textId="77777777" w:rsidR="008B18A6" w:rsidRDefault="008B18A6">
            <w:pPr>
              <w:pStyle w:val="tabela"/>
            </w:pPr>
            <w:r>
              <w:t>Text(2)</w:t>
            </w:r>
          </w:p>
        </w:tc>
        <w:tc>
          <w:tcPr>
            <w:tcW w:w="966" w:type="dxa"/>
            <w:shd w:val="clear" w:color="auto" w:fill="FFFFFF"/>
          </w:tcPr>
          <w:p w14:paraId="38A5C930" w14:textId="77777777" w:rsidR="008B18A6" w:rsidRDefault="008B18A6">
            <w:pPr>
              <w:pStyle w:val="tabela"/>
            </w:pPr>
            <w:r>
              <w:t>Sim</w:t>
            </w:r>
          </w:p>
        </w:tc>
        <w:tc>
          <w:tcPr>
            <w:tcW w:w="966" w:type="dxa"/>
            <w:shd w:val="clear" w:color="auto" w:fill="FFFFFF"/>
          </w:tcPr>
          <w:p w14:paraId="4B240915" w14:textId="77777777" w:rsidR="008B18A6" w:rsidRDefault="008B18A6">
            <w:pPr>
              <w:pStyle w:val="tabela"/>
            </w:pPr>
            <w:r>
              <w:t>Sim</w:t>
            </w:r>
          </w:p>
        </w:tc>
        <w:tc>
          <w:tcPr>
            <w:tcW w:w="966" w:type="dxa"/>
            <w:shd w:val="clear" w:color="auto" w:fill="FFFFFF"/>
          </w:tcPr>
          <w:p w14:paraId="407D51E1" w14:textId="77777777" w:rsidR="008B18A6" w:rsidRDefault="008B18A6">
            <w:pPr>
              <w:pStyle w:val="tabela"/>
            </w:pPr>
            <w:r>
              <w:t>Não</w:t>
            </w:r>
          </w:p>
        </w:tc>
        <w:tc>
          <w:tcPr>
            <w:tcW w:w="968" w:type="dxa"/>
            <w:shd w:val="clear" w:color="auto" w:fill="FFFFFF"/>
          </w:tcPr>
          <w:p w14:paraId="22BB0A1E" w14:textId="77777777" w:rsidR="008B18A6" w:rsidRDefault="008B18A6">
            <w:pPr>
              <w:pStyle w:val="tabela"/>
            </w:pPr>
            <w:r>
              <w:t>Não</w:t>
            </w:r>
          </w:p>
        </w:tc>
      </w:tr>
      <w:tr w:rsidR="008B18A6" w14:paraId="30B02039" w14:textId="77777777">
        <w:trPr>
          <w:cantSplit/>
          <w:trHeight w:val="426"/>
          <w:jc w:val="center"/>
        </w:trPr>
        <w:tc>
          <w:tcPr>
            <w:tcW w:w="2441" w:type="dxa"/>
            <w:vMerge/>
            <w:shd w:val="clear" w:color="auto" w:fill="FFFFFF"/>
          </w:tcPr>
          <w:p w14:paraId="5361663D" w14:textId="77777777" w:rsidR="008B18A6" w:rsidRDefault="008B18A6">
            <w:pPr>
              <w:pStyle w:val="tabela"/>
            </w:pPr>
          </w:p>
        </w:tc>
        <w:tc>
          <w:tcPr>
            <w:tcW w:w="6820" w:type="dxa"/>
            <w:gridSpan w:val="5"/>
            <w:shd w:val="clear" w:color="auto" w:fill="FFFFFF"/>
          </w:tcPr>
          <w:p w14:paraId="5A9C13CA" w14:textId="77777777" w:rsidR="008B18A6" w:rsidRDefault="008B18A6">
            <w:pPr>
              <w:pStyle w:val="tabela"/>
            </w:pPr>
            <w:r>
              <w:t>Chave estrangeira para RamosSeguros.GraCodigo</w:t>
            </w:r>
          </w:p>
        </w:tc>
      </w:tr>
      <w:tr w:rsidR="008B18A6" w14:paraId="260BAB66" w14:textId="77777777">
        <w:trPr>
          <w:cantSplit/>
          <w:trHeight w:val="426"/>
          <w:jc w:val="center"/>
        </w:trPr>
        <w:tc>
          <w:tcPr>
            <w:tcW w:w="2441" w:type="dxa"/>
            <w:vMerge w:val="restart"/>
            <w:shd w:val="clear" w:color="auto" w:fill="FFFFFF"/>
          </w:tcPr>
          <w:p w14:paraId="6FD0FD80" w14:textId="77777777" w:rsidR="008B18A6" w:rsidRDefault="008B18A6">
            <w:pPr>
              <w:pStyle w:val="tabela"/>
            </w:pPr>
            <w:r>
              <w:t>silPer121a180</w:t>
            </w:r>
          </w:p>
        </w:tc>
        <w:tc>
          <w:tcPr>
            <w:tcW w:w="2954" w:type="dxa"/>
            <w:shd w:val="clear" w:color="auto" w:fill="FFFFFF"/>
          </w:tcPr>
          <w:p w14:paraId="3F9A0CB0" w14:textId="77777777" w:rsidR="008B18A6" w:rsidRDefault="008B18A6">
            <w:pPr>
              <w:pStyle w:val="tabela"/>
            </w:pPr>
            <w:r>
              <w:t>Double</w:t>
            </w:r>
          </w:p>
        </w:tc>
        <w:tc>
          <w:tcPr>
            <w:tcW w:w="966" w:type="dxa"/>
            <w:shd w:val="clear" w:color="auto" w:fill="FFFFFF"/>
          </w:tcPr>
          <w:p w14:paraId="13E59914" w14:textId="77777777" w:rsidR="008B18A6" w:rsidRDefault="008B18A6">
            <w:pPr>
              <w:pStyle w:val="tabela"/>
            </w:pPr>
            <w:r>
              <w:t>Não</w:t>
            </w:r>
          </w:p>
        </w:tc>
        <w:tc>
          <w:tcPr>
            <w:tcW w:w="966" w:type="dxa"/>
            <w:shd w:val="clear" w:color="auto" w:fill="FFFFFF"/>
          </w:tcPr>
          <w:p w14:paraId="6A2E3F46" w14:textId="77777777" w:rsidR="008B18A6" w:rsidRDefault="008B18A6">
            <w:pPr>
              <w:pStyle w:val="tabela"/>
            </w:pPr>
            <w:r>
              <w:t>Não</w:t>
            </w:r>
          </w:p>
        </w:tc>
        <w:tc>
          <w:tcPr>
            <w:tcW w:w="966" w:type="dxa"/>
            <w:shd w:val="clear" w:color="auto" w:fill="FFFFFF"/>
          </w:tcPr>
          <w:p w14:paraId="0B3E4450" w14:textId="77777777" w:rsidR="008B18A6" w:rsidRDefault="008B18A6">
            <w:pPr>
              <w:pStyle w:val="tabela"/>
            </w:pPr>
            <w:r>
              <w:t>Não</w:t>
            </w:r>
          </w:p>
        </w:tc>
        <w:tc>
          <w:tcPr>
            <w:tcW w:w="968" w:type="dxa"/>
            <w:shd w:val="clear" w:color="auto" w:fill="FFFFFF"/>
          </w:tcPr>
          <w:p w14:paraId="6ECF6968" w14:textId="77777777" w:rsidR="008B18A6" w:rsidRDefault="008B18A6">
            <w:pPr>
              <w:pStyle w:val="tabela"/>
            </w:pPr>
            <w:r>
              <w:t>Não</w:t>
            </w:r>
          </w:p>
        </w:tc>
      </w:tr>
      <w:tr w:rsidR="008B18A6" w14:paraId="6C76023C" w14:textId="77777777">
        <w:trPr>
          <w:cantSplit/>
          <w:trHeight w:val="426"/>
          <w:jc w:val="center"/>
        </w:trPr>
        <w:tc>
          <w:tcPr>
            <w:tcW w:w="2441" w:type="dxa"/>
            <w:vMerge/>
            <w:shd w:val="clear" w:color="auto" w:fill="FFFFFF"/>
          </w:tcPr>
          <w:p w14:paraId="28BB4232" w14:textId="77777777" w:rsidR="008B18A6" w:rsidRDefault="008B18A6">
            <w:pPr>
              <w:pStyle w:val="tabela"/>
            </w:pPr>
          </w:p>
        </w:tc>
        <w:tc>
          <w:tcPr>
            <w:tcW w:w="6820" w:type="dxa"/>
            <w:gridSpan w:val="5"/>
            <w:shd w:val="clear" w:color="auto" w:fill="FFFFFF"/>
          </w:tcPr>
          <w:p w14:paraId="32E73F59" w14:textId="77777777" w:rsidR="008B18A6" w:rsidRDefault="008B18A6">
            <w:pPr>
              <w:pStyle w:val="tabela-spellchk"/>
            </w:pPr>
            <w:r>
              <w:t>Sinistros a liquidar no período de 121 a 180 dias</w:t>
            </w:r>
          </w:p>
        </w:tc>
      </w:tr>
      <w:tr w:rsidR="008B18A6" w14:paraId="275B2DA3" w14:textId="77777777">
        <w:trPr>
          <w:cantSplit/>
          <w:trHeight w:hRule="exact" w:val="20"/>
          <w:jc w:val="center"/>
        </w:trPr>
        <w:tc>
          <w:tcPr>
            <w:tcW w:w="2441" w:type="dxa"/>
            <w:shd w:val="clear" w:color="auto" w:fill="FFFFFF"/>
          </w:tcPr>
          <w:p w14:paraId="0640ADE3" w14:textId="77777777" w:rsidR="008B18A6" w:rsidRDefault="008B18A6">
            <w:pPr>
              <w:pStyle w:val="tabela-separate"/>
            </w:pPr>
          </w:p>
        </w:tc>
        <w:tc>
          <w:tcPr>
            <w:tcW w:w="6820" w:type="dxa"/>
            <w:gridSpan w:val="5"/>
            <w:shd w:val="clear" w:color="auto" w:fill="FFFFFF"/>
          </w:tcPr>
          <w:p w14:paraId="7A5B9B21" w14:textId="77777777" w:rsidR="008B18A6" w:rsidRDefault="008B18A6">
            <w:pPr>
              <w:pStyle w:val="tabela-separate"/>
            </w:pPr>
          </w:p>
        </w:tc>
      </w:tr>
      <w:tr w:rsidR="008B18A6" w14:paraId="08075B54" w14:textId="77777777">
        <w:trPr>
          <w:cantSplit/>
          <w:trHeight w:val="426"/>
          <w:jc w:val="center"/>
        </w:trPr>
        <w:tc>
          <w:tcPr>
            <w:tcW w:w="2441" w:type="dxa"/>
            <w:vMerge w:val="restart"/>
            <w:shd w:val="clear" w:color="auto" w:fill="FFFFFF"/>
          </w:tcPr>
          <w:p w14:paraId="6FF28860" w14:textId="77777777" w:rsidR="008B18A6" w:rsidRDefault="008B18A6">
            <w:pPr>
              <w:pStyle w:val="tabela"/>
            </w:pPr>
            <w:r>
              <w:t>silPer181a365</w:t>
            </w:r>
          </w:p>
        </w:tc>
        <w:tc>
          <w:tcPr>
            <w:tcW w:w="2954" w:type="dxa"/>
            <w:shd w:val="clear" w:color="auto" w:fill="FFFFFF"/>
          </w:tcPr>
          <w:p w14:paraId="4666B3A0" w14:textId="77777777" w:rsidR="008B18A6" w:rsidRDefault="008B18A6">
            <w:pPr>
              <w:pStyle w:val="tabela"/>
            </w:pPr>
            <w:r>
              <w:t>Double</w:t>
            </w:r>
          </w:p>
        </w:tc>
        <w:tc>
          <w:tcPr>
            <w:tcW w:w="966" w:type="dxa"/>
            <w:shd w:val="clear" w:color="auto" w:fill="FFFFFF"/>
          </w:tcPr>
          <w:p w14:paraId="6D05D890" w14:textId="77777777" w:rsidR="008B18A6" w:rsidRDefault="008B18A6">
            <w:pPr>
              <w:pStyle w:val="tabela"/>
            </w:pPr>
            <w:r>
              <w:t>Não</w:t>
            </w:r>
          </w:p>
        </w:tc>
        <w:tc>
          <w:tcPr>
            <w:tcW w:w="966" w:type="dxa"/>
            <w:shd w:val="clear" w:color="auto" w:fill="FFFFFF"/>
          </w:tcPr>
          <w:p w14:paraId="14520B8B" w14:textId="77777777" w:rsidR="008B18A6" w:rsidRDefault="008B18A6">
            <w:pPr>
              <w:pStyle w:val="tabela"/>
            </w:pPr>
            <w:r>
              <w:t>Não</w:t>
            </w:r>
          </w:p>
        </w:tc>
        <w:tc>
          <w:tcPr>
            <w:tcW w:w="966" w:type="dxa"/>
            <w:shd w:val="clear" w:color="auto" w:fill="FFFFFF"/>
          </w:tcPr>
          <w:p w14:paraId="2A919775" w14:textId="77777777" w:rsidR="008B18A6" w:rsidRDefault="008B18A6">
            <w:pPr>
              <w:pStyle w:val="tabela"/>
            </w:pPr>
            <w:r>
              <w:t>Não</w:t>
            </w:r>
          </w:p>
        </w:tc>
        <w:tc>
          <w:tcPr>
            <w:tcW w:w="968" w:type="dxa"/>
            <w:shd w:val="clear" w:color="auto" w:fill="FFFFFF"/>
          </w:tcPr>
          <w:p w14:paraId="2E6C33AE" w14:textId="77777777" w:rsidR="008B18A6" w:rsidRDefault="008B18A6">
            <w:pPr>
              <w:pStyle w:val="tabela"/>
            </w:pPr>
            <w:r>
              <w:t>Não</w:t>
            </w:r>
          </w:p>
        </w:tc>
      </w:tr>
      <w:tr w:rsidR="008B18A6" w14:paraId="535444F1" w14:textId="77777777">
        <w:trPr>
          <w:cantSplit/>
          <w:trHeight w:val="426"/>
          <w:jc w:val="center"/>
        </w:trPr>
        <w:tc>
          <w:tcPr>
            <w:tcW w:w="2441" w:type="dxa"/>
            <w:vMerge/>
            <w:shd w:val="clear" w:color="auto" w:fill="FFFFFF"/>
          </w:tcPr>
          <w:p w14:paraId="1D475313" w14:textId="77777777" w:rsidR="008B18A6" w:rsidRDefault="008B18A6">
            <w:pPr>
              <w:pStyle w:val="tabela"/>
            </w:pPr>
          </w:p>
        </w:tc>
        <w:tc>
          <w:tcPr>
            <w:tcW w:w="6820" w:type="dxa"/>
            <w:gridSpan w:val="5"/>
            <w:shd w:val="clear" w:color="auto" w:fill="FFFFFF"/>
          </w:tcPr>
          <w:p w14:paraId="544AC429" w14:textId="77777777" w:rsidR="008B18A6" w:rsidRDefault="008B18A6">
            <w:pPr>
              <w:pStyle w:val="tabela-spellchk"/>
            </w:pPr>
            <w:r>
              <w:t>Sinistros a liquidar no período de 181 a 365 dias</w:t>
            </w:r>
          </w:p>
        </w:tc>
      </w:tr>
      <w:tr w:rsidR="008B18A6" w14:paraId="00D93A8C" w14:textId="77777777">
        <w:trPr>
          <w:cantSplit/>
          <w:trHeight w:hRule="exact" w:val="20"/>
          <w:jc w:val="center"/>
        </w:trPr>
        <w:tc>
          <w:tcPr>
            <w:tcW w:w="2441" w:type="dxa"/>
            <w:shd w:val="clear" w:color="auto" w:fill="FFFFFF"/>
          </w:tcPr>
          <w:p w14:paraId="62E5A88A" w14:textId="77777777" w:rsidR="008B18A6" w:rsidRDefault="008B18A6">
            <w:pPr>
              <w:pStyle w:val="tabela-separate"/>
            </w:pPr>
          </w:p>
        </w:tc>
        <w:tc>
          <w:tcPr>
            <w:tcW w:w="6820" w:type="dxa"/>
            <w:gridSpan w:val="5"/>
            <w:shd w:val="clear" w:color="auto" w:fill="FFFFFF"/>
          </w:tcPr>
          <w:p w14:paraId="1F7FB1EB" w14:textId="77777777" w:rsidR="008B18A6" w:rsidRDefault="008B18A6">
            <w:pPr>
              <w:pStyle w:val="tabela-separate"/>
            </w:pPr>
          </w:p>
        </w:tc>
      </w:tr>
      <w:tr w:rsidR="008B18A6" w14:paraId="677D057A" w14:textId="77777777">
        <w:trPr>
          <w:cantSplit/>
          <w:trHeight w:val="426"/>
          <w:jc w:val="center"/>
        </w:trPr>
        <w:tc>
          <w:tcPr>
            <w:tcW w:w="2441" w:type="dxa"/>
            <w:vMerge w:val="restart"/>
            <w:shd w:val="clear" w:color="auto" w:fill="FFFFFF"/>
          </w:tcPr>
          <w:p w14:paraId="28A7CCDA" w14:textId="77777777" w:rsidR="008B18A6" w:rsidRDefault="008B18A6">
            <w:pPr>
              <w:pStyle w:val="tabela"/>
            </w:pPr>
            <w:r>
              <w:t>silPer1a30</w:t>
            </w:r>
          </w:p>
        </w:tc>
        <w:tc>
          <w:tcPr>
            <w:tcW w:w="2954" w:type="dxa"/>
            <w:shd w:val="clear" w:color="auto" w:fill="FFFFFF"/>
          </w:tcPr>
          <w:p w14:paraId="486A7F51" w14:textId="77777777" w:rsidR="008B18A6" w:rsidRDefault="008B18A6">
            <w:pPr>
              <w:pStyle w:val="tabela"/>
            </w:pPr>
            <w:r>
              <w:t>Double</w:t>
            </w:r>
          </w:p>
        </w:tc>
        <w:tc>
          <w:tcPr>
            <w:tcW w:w="966" w:type="dxa"/>
            <w:shd w:val="clear" w:color="auto" w:fill="FFFFFF"/>
          </w:tcPr>
          <w:p w14:paraId="38A32DA4" w14:textId="77777777" w:rsidR="008B18A6" w:rsidRDefault="008B18A6">
            <w:pPr>
              <w:pStyle w:val="tabela"/>
            </w:pPr>
            <w:r>
              <w:t>Não</w:t>
            </w:r>
          </w:p>
        </w:tc>
        <w:tc>
          <w:tcPr>
            <w:tcW w:w="966" w:type="dxa"/>
            <w:shd w:val="clear" w:color="auto" w:fill="FFFFFF"/>
          </w:tcPr>
          <w:p w14:paraId="671ABB40" w14:textId="77777777" w:rsidR="008B18A6" w:rsidRDefault="008B18A6">
            <w:pPr>
              <w:pStyle w:val="tabela"/>
            </w:pPr>
            <w:r>
              <w:t>Não</w:t>
            </w:r>
          </w:p>
        </w:tc>
        <w:tc>
          <w:tcPr>
            <w:tcW w:w="966" w:type="dxa"/>
            <w:shd w:val="clear" w:color="auto" w:fill="FFFFFF"/>
          </w:tcPr>
          <w:p w14:paraId="078E7BD1" w14:textId="77777777" w:rsidR="008B18A6" w:rsidRDefault="008B18A6">
            <w:pPr>
              <w:pStyle w:val="tabela"/>
            </w:pPr>
            <w:r>
              <w:t>Não</w:t>
            </w:r>
          </w:p>
        </w:tc>
        <w:tc>
          <w:tcPr>
            <w:tcW w:w="968" w:type="dxa"/>
            <w:shd w:val="clear" w:color="auto" w:fill="FFFFFF"/>
          </w:tcPr>
          <w:p w14:paraId="0030B42E" w14:textId="77777777" w:rsidR="008B18A6" w:rsidRDefault="008B18A6">
            <w:pPr>
              <w:pStyle w:val="tabela"/>
            </w:pPr>
            <w:r>
              <w:t>Não</w:t>
            </w:r>
          </w:p>
        </w:tc>
      </w:tr>
      <w:tr w:rsidR="008B18A6" w14:paraId="375268DA" w14:textId="77777777">
        <w:trPr>
          <w:cantSplit/>
          <w:trHeight w:val="426"/>
          <w:jc w:val="center"/>
        </w:trPr>
        <w:tc>
          <w:tcPr>
            <w:tcW w:w="2441" w:type="dxa"/>
            <w:vMerge/>
            <w:shd w:val="clear" w:color="auto" w:fill="FFFFFF"/>
          </w:tcPr>
          <w:p w14:paraId="4247FF13" w14:textId="77777777" w:rsidR="008B18A6" w:rsidRDefault="008B18A6">
            <w:pPr>
              <w:pStyle w:val="tabela"/>
            </w:pPr>
          </w:p>
        </w:tc>
        <w:tc>
          <w:tcPr>
            <w:tcW w:w="6820" w:type="dxa"/>
            <w:gridSpan w:val="5"/>
            <w:shd w:val="clear" w:color="auto" w:fill="FFFFFF"/>
          </w:tcPr>
          <w:p w14:paraId="5F115763" w14:textId="77777777" w:rsidR="008B18A6" w:rsidRDefault="008B18A6">
            <w:pPr>
              <w:pStyle w:val="tabela-spellchk"/>
            </w:pPr>
            <w:r>
              <w:t>Sinistros a liquidar no período de 1 a 30 dias</w:t>
            </w:r>
          </w:p>
        </w:tc>
      </w:tr>
      <w:tr w:rsidR="008B18A6" w14:paraId="2F8D4316" w14:textId="77777777">
        <w:trPr>
          <w:cantSplit/>
          <w:trHeight w:hRule="exact" w:val="20"/>
          <w:jc w:val="center"/>
        </w:trPr>
        <w:tc>
          <w:tcPr>
            <w:tcW w:w="2441" w:type="dxa"/>
            <w:shd w:val="clear" w:color="auto" w:fill="FFFFFF"/>
          </w:tcPr>
          <w:p w14:paraId="6F8D3EA5" w14:textId="77777777" w:rsidR="008B18A6" w:rsidRDefault="008B18A6">
            <w:pPr>
              <w:pStyle w:val="tabela-separate"/>
            </w:pPr>
          </w:p>
        </w:tc>
        <w:tc>
          <w:tcPr>
            <w:tcW w:w="6820" w:type="dxa"/>
            <w:gridSpan w:val="5"/>
            <w:shd w:val="clear" w:color="auto" w:fill="FFFFFF"/>
          </w:tcPr>
          <w:p w14:paraId="18A93CC6" w14:textId="77777777" w:rsidR="008B18A6" w:rsidRDefault="008B18A6">
            <w:pPr>
              <w:pStyle w:val="tabela-separate"/>
            </w:pPr>
          </w:p>
        </w:tc>
      </w:tr>
      <w:tr w:rsidR="008B18A6" w14:paraId="544348A3" w14:textId="77777777">
        <w:trPr>
          <w:cantSplit/>
          <w:trHeight w:val="426"/>
          <w:jc w:val="center"/>
        </w:trPr>
        <w:tc>
          <w:tcPr>
            <w:tcW w:w="2441" w:type="dxa"/>
            <w:vMerge w:val="restart"/>
            <w:shd w:val="clear" w:color="auto" w:fill="FFFFFF"/>
          </w:tcPr>
          <w:p w14:paraId="59535D96" w14:textId="77777777" w:rsidR="008B18A6" w:rsidRDefault="008B18A6">
            <w:pPr>
              <w:pStyle w:val="tabela"/>
            </w:pPr>
            <w:r>
              <w:t>silPer31a60</w:t>
            </w:r>
          </w:p>
        </w:tc>
        <w:tc>
          <w:tcPr>
            <w:tcW w:w="2954" w:type="dxa"/>
            <w:shd w:val="clear" w:color="auto" w:fill="FFFFFF"/>
          </w:tcPr>
          <w:p w14:paraId="6E3A1EFA" w14:textId="77777777" w:rsidR="008B18A6" w:rsidRDefault="008B18A6">
            <w:pPr>
              <w:pStyle w:val="tabela"/>
            </w:pPr>
            <w:r>
              <w:t>Double</w:t>
            </w:r>
          </w:p>
        </w:tc>
        <w:tc>
          <w:tcPr>
            <w:tcW w:w="966" w:type="dxa"/>
            <w:shd w:val="clear" w:color="auto" w:fill="FFFFFF"/>
          </w:tcPr>
          <w:p w14:paraId="46C354B5" w14:textId="77777777" w:rsidR="008B18A6" w:rsidRDefault="008B18A6">
            <w:pPr>
              <w:pStyle w:val="tabela"/>
            </w:pPr>
            <w:r>
              <w:t>Não</w:t>
            </w:r>
          </w:p>
        </w:tc>
        <w:tc>
          <w:tcPr>
            <w:tcW w:w="966" w:type="dxa"/>
            <w:shd w:val="clear" w:color="auto" w:fill="FFFFFF"/>
          </w:tcPr>
          <w:p w14:paraId="4E956F35" w14:textId="77777777" w:rsidR="008B18A6" w:rsidRDefault="008B18A6">
            <w:pPr>
              <w:pStyle w:val="tabela"/>
            </w:pPr>
            <w:r>
              <w:t>Não</w:t>
            </w:r>
          </w:p>
        </w:tc>
        <w:tc>
          <w:tcPr>
            <w:tcW w:w="966" w:type="dxa"/>
            <w:shd w:val="clear" w:color="auto" w:fill="FFFFFF"/>
          </w:tcPr>
          <w:p w14:paraId="55D81AB8" w14:textId="77777777" w:rsidR="008B18A6" w:rsidRDefault="008B18A6">
            <w:pPr>
              <w:pStyle w:val="tabela"/>
            </w:pPr>
            <w:r>
              <w:t>Não</w:t>
            </w:r>
          </w:p>
        </w:tc>
        <w:tc>
          <w:tcPr>
            <w:tcW w:w="968" w:type="dxa"/>
            <w:shd w:val="clear" w:color="auto" w:fill="FFFFFF"/>
          </w:tcPr>
          <w:p w14:paraId="5E85F635" w14:textId="77777777" w:rsidR="008B18A6" w:rsidRDefault="008B18A6">
            <w:pPr>
              <w:pStyle w:val="tabela"/>
            </w:pPr>
            <w:r>
              <w:t>Não</w:t>
            </w:r>
          </w:p>
        </w:tc>
      </w:tr>
      <w:tr w:rsidR="008B18A6" w14:paraId="5EDFAE6F" w14:textId="77777777">
        <w:trPr>
          <w:cantSplit/>
          <w:trHeight w:val="426"/>
          <w:jc w:val="center"/>
        </w:trPr>
        <w:tc>
          <w:tcPr>
            <w:tcW w:w="2441" w:type="dxa"/>
            <w:vMerge/>
            <w:shd w:val="clear" w:color="auto" w:fill="FFFFFF"/>
          </w:tcPr>
          <w:p w14:paraId="344678F2" w14:textId="77777777" w:rsidR="008B18A6" w:rsidRDefault="008B18A6">
            <w:pPr>
              <w:pStyle w:val="tabela"/>
            </w:pPr>
          </w:p>
        </w:tc>
        <w:tc>
          <w:tcPr>
            <w:tcW w:w="6820" w:type="dxa"/>
            <w:gridSpan w:val="5"/>
            <w:shd w:val="clear" w:color="auto" w:fill="FFFFFF"/>
          </w:tcPr>
          <w:p w14:paraId="0E9AACB1" w14:textId="77777777" w:rsidR="008B18A6" w:rsidRDefault="008B18A6">
            <w:pPr>
              <w:pStyle w:val="tabela-spellchk"/>
            </w:pPr>
            <w:r>
              <w:t>Sinistros a liquidar no período de 31 a 60 dias</w:t>
            </w:r>
          </w:p>
        </w:tc>
      </w:tr>
      <w:tr w:rsidR="008B18A6" w14:paraId="5A5D8C9D" w14:textId="77777777">
        <w:trPr>
          <w:cantSplit/>
          <w:trHeight w:hRule="exact" w:val="20"/>
          <w:jc w:val="center"/>
        </w:trPr>
        <w:tc>
          <w:tcPr>
            <w:tcW w:w="2441" w:type="dxa"/>
            <w:shd w:val="clear" w:color="auto" w:fill="FFFFFF"/>
          </w:tcPr>
          <w:p w14:paraId="4633B1A4" w14:textId="77777777" w:rsidR="008B18A6" w:rsidRDefault="008B18A6">
            <w:pPr>
              <w:pStyle w:val="tabela-separate"/>
            </w:pPr>
          </w:p>
        </w:tc>
        <w:tc>
          <w:tcPr>
            <w:tcW w:w="6820" w:type="dxa"/>
            <w:gridSpan w:val="5"/>
            <w:shd w:val="clear" w:color="auto" w:fill="FFFFFF"/>
          </w:tcPr>
          <w:p w14:paraId="4832A7D6" w14:textId="77777777" w:rsidR="008B18A6" w:rsidRDefault="008B18A6">
            <w:pPr>
              <w:pStyle w:val="tabela-separate"/>
            </w:pPr>
          </w:p>
        </w:tc>
      </w:tr>
      <w:tr w:rsidR="008B18A6" w14:paraId="4D70ABDB" w14:textId="77777777">
        <w:trPr>
          <w:cantSplit/>
          <w:trHeight w:val="426"/>
          <w:jc w:val="center"/>
        </w:trPr>
        <w:tc>
          <w:tcPr>
            <w:tcW w:w="2441" w:type="dxa"/>
            <w:vMerge w:val="restart"/>
            <w:shd w:val="clear" w:color="auto" w:fill="FFFFFF"/>
          </w:tcPr>
          <w:p w14:paraId="51E85500" w14:textId="77777777" w:rsidR="008B18A6" w:rsidRDefault="008B18A6">
            <w:pPr>
              <w:pStyle w:val="tabela"/>
            </w:pPr>
            <w:r>
              <w:t>silPer61a120</w:t>
            </w:r>
          </w:p>
        </w:tc>
        <w:tc>
          <w:tcPr>
            <w:tcW w:w="2954" w:type="dxa"/>
            <w:shd w:val="clear" w:color="auto" w:fill="FFFFFF"/>
          </w:tcPr>
          <w:p w14:paraId="5911C567" w14:textId="77777777" w:rsidR="008B18A6" w:rsidRDefault="008B18A6">
            <w:pPr>
              <w:pStyle w:val="tabela"/>
            </w:pPr>
            <w:r>
              <w:t>Double</w:t>
            </w:r>
          </w:p>
        </w:tc>
        <w:tc>
          <w:tcPr>
            <w:tcW w:w="966" w:type="dxa"/>
            <w:shd w:val="clear" w:color="auto" w:fill="FFFFFF"/>
          </w:tcPr>
          <w:p w14:paraId="19CEE98C" w14:textId="77777777" w:rsidR="008B18A6" w:rsidRDefault="008B18A6">
            <w:pPr>
              <w:pStyle w:val="tabela"/>
            </w:pPr>
            <w:r>
              <w:t>Não</w:t>
            </w:r>
          </w:p>
        </w:tc>
        <w:tc>
          <w:tcPr>
            <w:tcW w:w="966" w:type="dxa"/>
            <w:shd w:val="clear" w:color="auto" w:fill="FFFFFF"/>
          </w:tcPr>
          <w:p w14:paraId="31E24D44" w14:textId="77777777" w:rsidR="008B18A6" w:rsidRDefault="008B18A6">
            <w:pPr>
              <w:pStyle w:val="tabela"/>
            </w:pPr>
            <w:r>
              <w:t>Não</w:t>
            </w:r>
          </w:p>
        </w:tc>
        <w:tc>
          <w:tcPr>
            <w:tcW w:w="966" w:type="dxa"/>
            <w:shd w:val="clear" w:color="auto" w:fill="FFFFFF"/>
          </w:tcPr>
          <w:p w14:paraId="51BB0663" w14:textId="77777777" w:rsidR="008B18A6" w:rsidRDefault="008B18A6">
            <w:pPr>
              <w:pStyle w:val="tabela"/>
            </w:pPr>
            <w:r>
              <w:t>Não</w:t>
            </w:r>
          </w:p>
        </w:tc>
        <w:tc>
          <w:tcPr>
            <w:tcW w:w="968" w:type="dxa"/>
            <w:shd w:val="clear" w:color="auto" w:fill="FFFFFF"/>
          </w:tcPr>
          <w:p w14:paraId="0EF0F842" w14:textId="77777777" w:rsidR="008B18A6" w:rsidRDefault="008B18A6">
            <w:pPr>
              <w:pStyle w:val="tabela"/>
            </w:pPr>
            <w:r>
              <w:t>Não</w:t>
            </w:r>
          </w:p>
        </w:tc>
      </w:tr>
      <w:tr w:rsidR="008B18A6" w14:paraId="50C03F35" w14:textId="77777777">
        <w:trPr>
          <w:cantSplit/>
          <w:trHeight w:val="426"/>
          <w:jc w:val="center"/>
        </w:trPr>
        <w:tc>
          <w:tcPr>
            <w:tcW w:w="2441" w:type="dxa"/>
            <w:vMerge/>
            <w:shd w:val="clear" w:color="auto" w:fill="FFFFFF"/>
          </w:tcPr>
          <w:p w14:paraId="767DCD04" w14:textId="77777777" w:rsidR="008B18A6" w:rsidRDefault="008B18A6">
            <w:pPr>
              <w:pStyle w:val="tabela"/>
            </w:pPr>
          </w:p>
        </w:tc>
        <w:tc>
          <w:tcPr>
            <w:tcW w:w="6820" w:type="dxa"/>
            <w:gridSpan w:val="5"/>
            <w:shd w:val="clear" w:color="auto" w:fill="FFFFFF"/>
          </w:tcPr>
          <w:p w14:paraId="532F1833" w14:textId="77777777" w:rsidR="008B18A6" w:rsidRDefault="008B18A6">
            <w:pPr>
              <w:pStyle w:val="tabela-spellchk"/>
            </w:pPr>
            <w:r>
              <w:t>Sinistros a liquidar no período de 61 a 120 dias</w:t>
            </w:r>
          </w:p>
        </w:tc>
      </w:tr>
      <w:tr w:rsidR="008B18A6" w14:paraId="510EB370" w14:textId="77777777">
        <w:trPr>
          <w:cantSplit/>
          <w:trHeight w:hRule="exact" w:val="20"/>
          <w:jc w:val="center"/>
        </w:trPr>
        <w:tc>
          <w:tcPr>
            <w:tcW w:w="2441" w:type="dxa"/>
            <w:shd w:val="clear" w:color="auto" w:fill="FFFFFF"/>
          </w:tcPr>
          <w:p w14:paraId="7A45B68E" w14:textId="77777777" w:rsidR="008B18A6" w:rsidRDefault="008B18A6">
            <w:pPr>
              <w:pStyle w:val="tabela-separate"/>
            </w:pPr>
          </w:p>
        </w:tc>
        <w:tc>
          <w:tcPr>
            <w:tcW w:w="6820" w:type="dxa"/>
            <w:gridSpan w:val="5"/>
            <w:shd w:val="clear" w:color="auto" w:fill="FFFFFF"/>
          </w:tcPr>
          <w:p w14:paraId="5F7971C6" w14:textId="77777777" w:rsidR="008B18A6" w:rsidRDefault="008B18A6">
            <w:pPr>
              <w:pStyle w:val="tabela-separate"/>
            </w:pPr>
          </w:p>
        </w:tc>
      </w:tr>
      <w:tr w:rsidR="008B18A6" w14:paraId="459F850A" w14:textId="77777777">
        <w:trPr>
          <w:cantSplit/>
          <w:trHeight w:val="426"/>
          <w:jc w:val="center"/>
        </w:trPr>
        <w:tc>
          <w:tcPr>
            <w:tcW w:w="2441" w:type="dxa"/>
            <w:vMerge w:val="restart"/>
            <w:shd w:val="clear" w:color="auto" w:fill="FFFFFF"/>
          </w:tcPr>
          <w:p w14:paraId="3C06A8DA" w14:textId="77777777" w:rsidR="008B18A6" w:rsidRDefault="008B18A6">
            <w:pPr>
              <w:pStyle w:val="tabela"/>
              <w:rPr>
                <w:lang w:val="en-US"/>
              </w:rPr>
            </w:pPr>
            <w:r>
              <w:rPr>
                <w:lang w:val="en-US"/>
              </w:rPr>
              <w:t>silPerSup365</w:t>
            </w:r>
          </w:p>
        </w:tc>
        <w:tc>
          <w:tcPr>
            <w:tcW w:w="2954" w:type="dxa"/>
            <w:shd w:val="clear" w:color="auto" w:fill="FFFFFF"/>
          </w:tcPr>
          <w:p w14:paraId="668892E0" w14:textId="77777777" w:rsidR="008B18A6" w:rsidRDefault="008B18A6">
            <w:pPr>
              <w:pStyle w:val="tabela"/>
              <w:rPr>
                <w:lang w:val="en-US"/>
              </w:rPr>
            </w:pPr>
            <w:r>
              <w:rPr>
                <w:lang w:val="en-US"/>
              </w:rPr>
              <w:t>Double</w:t>
            </w:r>
          </w:p>
        </w:tc>
        <w:tc>
          <w:tcPr>
            <w:tcW w:w="966" w:type="dxa"/>
            <w:shd w:val="clear" w:color="auto" w:fill="FFFFFF"/>
          </w:tcPr>
          <w:p w14:paraId="207799DB" w14:textId="77777777" w:rsidR="008B18A6" w:rsidRDefault="008B18A6">
            <w:pPr>
              <w:pStyle w:val="tabela"/>
              <w:rPr>
                <w:lang w:val="en-US"/>
              </w:rPr>
            </w:pPr>
            <w:r>
              <w:rPr>
                <w:lang w:val="en-US"/>
              </w:rPr>
              <w:t>Não</w:t>
            </w:r>
          </w:p>
        </w:tc>
        <w:tc>
          <w:tcPr>
            <w:tcW w:w="966" w:type="dxa"/>
            <w:shd w:val="clear" w:color="auto" w:fill="FFFFFF"/>
          </w:tcPr>
          <w:p w14:paraId="2756316A" w14:textId="77777777" w:rsidR="008B18A6" w:rsidRDefault="008B18A6">
            <w:pPr>
              <w:pStyle w:val="tabela"/>
            </w:pPr>
            <w:r>
              <w:t>Não</w:t>
            </w:r>
          </w:p>
        </w:tc>
        <w:tc>
          <w:tcPr>
            <w:tcW w:w="966" w:type="dxa"/>
            <w:shd w:val="clear" w:color="auto" w:fill="FFFFFF"/>
          </w:tcPr>
          <w:p w14:paraId="30B27498" w14:textId="77777777" w:rsidR="008B18A6" w:rsidRDefault="008B18A6">
            <w:pPr>
              <w:pStyle w:val="tabela"/>
            </w:pPr>
            <w:r>
              <w:t>Não</w:t>
            </w:r>
          </w:p>
        </w:tc>
        <w:tc>
          <w:tcPr>
            <w:tcW w:w="968" w:type="dxa"/>
            <w:shd w:val="clear" w:color="auto" w:fill="FFFFFF"/>
          </w:tcPr>
          <w:p w14:paraId="492FB0D4" w14:textId="77777777" w:rsidR="008B18A6" w:rsidRDefault="008B18A6">
            <w:pPr>
              <w:pStyle w:val="tabela"/>
            </w:pPr>
            <w:r>
              <w:t>Não</w:t>
            </w:r>
          </w:p>
        </w:tc>
      </w:tr>
      <w:tr w:rsidR="008B18A6" w14:paraId="2C5A1351" w14:textId="77777777">
        <w:trPr>
          <w:cantSplit/>
          <w:trHeight w:val="426"/>
          <w:jc w:val="center"/>
        </w:trPr>
        <w:tc>
          <w:tcPr>
            <w:tcW w:w="2441" w:type="dxa"/>
            <w:vMerge/>
            <w:shd w:val="clear" w:color="auto" w:fill="FFFFFF"/>
          </w:tcPr>
          <w:p w14:paraId="13BFAA2D" w14:textId="77777777" w:rsidR="008B18A6" w:rsidRDefault="008B18A6">
            <w:pPr>
              <w:pStyle w:val="tabela"/>
            </w:pPr>
          </w:p>
        </w:tc>
        <w:tc>
          <w:tcPr>
            <w:tcW w:w="6820" w:type="dxa"/>
            <w:gridSpan w:val="5"/>
            <w:shd w:val="clear" w:color="auto" w:fill="FFFFFF"/>
          </w:tcPr>
          <w:p w14:paraId="3AF03626" w14:textId="77777777" w:rsidR="008B18A6" w:rsidRDefault="008B18A6">
            <w:pPr>
              <w:pStyle w:val="tabela-spellchk"/>
            </w:pPr>
            <w:r>
              <w:t>Sinistros a liquidar no período superior a 365 dias</w:t>
            </w:r>
          </w:p>
        </w:tc>
      </w:tr>
      <w:tr w:rsidR="008B18A6" w14:paraId="5CA29766" w14:textId="77777777">
        <w:trPr>
          <w:cantSplit/>
          <w:trHeight w:hRule="exact" w:val="20"/>
          <w:jc w:val="center"/>
        </w:trPr>
        <w:tc>
          <w:tcPr>
            <w:tcW w:w="2441" w:type="dxa"/>
            <w:shd w:val="clear" w:color="auto" w:fill="FFFFFF"/>
          </w:tcPr>
          <w:p w14:paraId="16A3D728" w14:textId="77777777" w:rsidR="008B18A6" w:rsidRDefault="008B18A6">
            <w:pPr>
              <w:pStyle w:val="tabela-separate"/>
            </w:pPr>
          </w:p>
        </w:tc>
        <w:tc>
          <w:tcPr>
            <w:tcW w:w="6820" w:type="dxa"/>
            <w:gridSpan w:val="5"/>
            <w:shd w:val="clear" w:color="auto" w:fill="FFFFFF"/>
          </w:tcPr>
          <w:p w14:paraId="2681CD02" w14:textId="77777777" w:rsidR="008B18A6" w:rsidRDefault="008B18A6">
            <w:pPr>
              <w:pStyle w:val="tabela-separate"/>
            </w:pPr>
          </w:p>
        </w:tc>
      </w:tr>
      <w:tr w:rsidR="008B18A6" w14:paraId="2E5862AF" w14:textId="77777777">
        <w:trPr>
          <w:cantSplit/>
          <w:trHeight w:val="426"/>
          <w:jc w:val="center"/>
        </w:trPr>
        <w:tc>
          <w:tcPr>
            <w:tcW w:w="2441" w:type="dxa"/>
            <w:vMerge w:val="restart"/>
            <w:shd w:val="clear" w:color="auto" w:fill="FFFFFF"/>
          </w:tcPr>
          <w:p w14:paraId="6496FD71" w14:textId="77777777" w:rsidR="008B18A6" w:rsidRDefault="008B18A6">
            <w:pPr>
              <w:pStyle w:val="tabela"/>
            </w:pPr>
            <w:r>
              <w:t>silValorDiscussao</w:t>
            </w:r>
          </w:p>
        </w:tc>
        <w:tc>
          <w:tcPr>
            <w:tcW w:w="2954" w:type="dxa"/>
            <w:shd w:val="clear" w:color="auto" w:fill="FFFFFF"/>
          </w:tcPr>
          <w:p w14:paraId="0F85CCA4" w14:textId="77777777" w:rsidR="008B18A6" w:rsidRDefault="008B18A6">
            <w:pPr>
              <w:pStyle w:val="tabela"/>
            </w:pPr>
            <w:r>
              <w:t>Double</w:t>
            </w:r>
          </w:p>
        </w:tc>
        <w:tc>
          <w:tcPr>
            <w:tcW w:w="966" w:type="dxa"/>
            <w:shd w:val="clear" w:color="auto" w:fill="FFFFFF"/>
          </w:tcPr>
          <w:p w14:paraId="1B087B55" w14:textId="77777777" w:rsidR="008B18A6" w:rsidRDefault="008B18A6">
            <w:pPr>
              <w:pStyle w:val="tabela"/>
            </w:pPr>
            <w:r>
              <w:t>Não</w:t>
            </w:r>
          </w:p>
        </w:tc>
        <w:tc>
          <w:tcPr>
            <w:tcW w:w="966" w:type="dxa"/>
            <w:shd w:val="clear" w:color="auto" w:fill="FFFFFF"/>
          </w:tcPr>
          <w:p w14:paraId="2F7037DC" w14:textId="77777777" w:rsidR="008B18A6" w:rsidRDefault="008B18A6">
            <w:pPr>
              <w:pStyle w:val="tabela"/>
            </w:pPr>
            <w:r>
              <w:t>Não</w:t>
            </w:r>
          </w:p>
        </w:tc>
        <w:tc>
          <w:tcPr>
            <w:tcW w:w="966" w:type="dxa"/>
            <w:shd w:val="clear" w:color="auto" w:fill="FFFFFF"/>
          </w:tcPr>
          <w:p w14:paraId="7F1BAD70" w14:textId="77777777" w:rsidR="008B18A6" w:rsidRDefault="008B18A6">
            <w:pPr>
              <w:pStyle w:val="tabela"/>
            </w:pPr>
            <w:r>
              <w:t>Não</w:t>
            </w:r>
          </w:p>
        </w:tc>
        <w:tc>
          <w:tcPr>
            <w:tcW w:w="968" w:type="dxa"/>
            <w:shd w:val="clear" w:color="auto" w:fill="FFFFFF"/>
          </w:tcPr>
          <w:p w14:paraId="63D99C91" w14:textId="77777777" w:rsidR="008B18A6" w:rsidRDefault="008B18A6">
            <w:pPr>
              <w:pStyle w:val="tabela"/>
            </w:pPr>
            <w:r>
              <w:t>Não</w:t>
            </w:r>
          </w:p>
        </w:tc>
      </w:tr>
      <w:tr w:rsidR="008B18A6" w14:paraId="6D087AA3" w14:textId="77777777">
        <w:trPr>
          <w:cantSplit/>
          <w:trHeight w:val="426"/>
          <w:jc w:val="center"/>
        </w:trPr>
        <w:tc>
          <w:tcPr>
            <w:tcW w:w="2441" w:type="dxa"/>
            <w:vMerge/>
            <w:shd w:val="clear" w:color="auto" w:fill="FFFFFF"/>
          </w:tcPr>
          <w:p w14:paraId="0FCE9EA8" w14:textId="77777777" w:rsidR="008B18A6" w:rsidRDefault="008B18A6">
            <w:pPr>
              <w:pStyle w:val="tabela"/>
            </w:pPr>
          </w:p>
        </w:tc>
        <w:tc>
          <w:tcPr>
            <w:tcW w:w="6820" w:type="dxa"/>
            <w:gridSpan w:val="5"/>
            <w:shd w:val="clear" w:color="auto" w:fill="FFFFFF"/>
          </w:tcPr>
          <w:p w14:paraId="04A946A9" w14:textId="77777777" w:rsidR="008B18A6" w:rsidRDefault="008B18A6">
            <w:pPr>
              <w:pStyle w:val="tabela-spellchk"/>
            </w:pPr>
            <w:r>
              <w:t>Valor em discussão judicial</w:t>
            </w:r>
          </w:p>
        </w:tc>
      </w:tr>
      <w:tr w:rsidR="008B18A6" w14:paraId="5869BB83" w14:textId="77777777">
        <w:trPr>
          <w:cantSplit/>
          <w:trHeight w:hRule="exact" w:val="20"/>
          <w:jc w:val="center"/>
        </w:trPr>
        <w:tc>
          <w:tcPr>
            <w:tcW w:w="2441" w:type="dxa"/>
            <w:shd w:val="clear" w:color="auto" w:fill="FFFFFF"/>
          </w:tcPr>
          <w:p w14:paraId="7955B6B9" w14:textId="77777777" w:rsidR="008B18A6" w:rsidRDefault="008B18A6">
            <w:pPr>
              <w:pStyle w:val="tabela-separate"/>
            </w:pPr>
          </w:p>
        </w:tc>
        <w:tc>
          <w:tcPr>
            <w:tcW w:w="6820" w:type="dxa"/>
            <w:gridSpan w:val="5"/>
            <w:shd w:val="clear" w:color="auto" w:fill="FFFFFF"/>
          </w:tcPr>
          <w:p w14:paraId="684FCC9E" w14:textId="77777777" w:rsidR="008B18A6" w:rsidRDefault="008B18A6">
            <w:pPr>
              <w:pStyle w:val="tabela-separate"/>
            </w:pPr>
          </w:p>
        </w:tc>
      </w:tr>
    </w:tbl>
    <w:p w14:paraId="6B4B82EE" w14:textId="77777777" w:rsidR="008B18A6" w:rsidRDefault="008B18A6"/>
    <w:p w14:paraId="4AEAC558"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BCF5023" w14:textId="77777777">
        <w:trPr>
          <w:tblHeader/>
          <w:jc w:val="center"/>
        </w:trPr>
        <w:tc>
          <w:tcPr>
            <w:tcW w:w="2735" w:type="dxa"/>
            <w:shd w:val="pct20" w:color="000000" w:fill="FFFFFF"/>
          </w:tcPr>
          <w:p w14:paraId="2BA19590" w14:textId="77777777" w:rsidR="008B18A6" w:rsidRDefault="008B18A6">
            <w:pPr>
              <w:rPr>
                <w:b/>
              </w:rPr>
            </w:pPr>
            <w:r>
              <w:rPr>
                <w:b/>
              </w:rPr>
              <w:t>Índice</w:t>
            </w:r>
          </w:p>
        </w:tc>
        <w:tc>
          <w:tcPr>
            <w:tcW w:w="676" w:type="dxa"/>
            <w:shd w:val="pct20" w:color="000000" w:fill="FFFFFF"/>
          </w:tcPr>
          <w:p w14:paraId="70F391EC" w14:textId="77777777" w:rsidR="008B18A6" w:rsidRDefault="008B18A6">
            <w:pPr>
              <w:rPr>
                <w:b/>
              </w:rPr>
            </w:pPr>
            <w:r>
              <w:rPr>
                <w:b/>
              </w:rPr>
              <w:t>C.P.</w:t>
            </w:r>
          </w:p>
        </w:tc>
        <w:tc>
          <w:tcPr>
            <w:tcW w:w="676" w:type="dxa"/>
            <w:shd w:val="pct20" w:color="000000" w:fill="FFFFFF"/>
          </w:tcPr>
          <w:p w14:paraId="4B31F80E" w14:textId="77777777" w:rsidR="008B18A6" w:rsidRDefault="008B18A6">
            <w:pPr>
              <w:rPr>
                <w:b/>
              </w:rPr>
            </w:pPr>
            <w:r>
              <w:rPr>
                <w:b/>
              </w:rPr>
              <w:t>C.E.</w:t>
            </w:r>
          </w:p>
        </w:tc>
        <w:tc>
          <w:tcPr>
            <w:tcW w:w="852" w:type="dxa"/>
            <w:shd w:val="pct20" w:color="000000" w:fill="FFFFFF"/>
          </w:tcPr>
          <w:p w14:paraId="57060B86" w14:textId="77777777" w:rsidR="008B18A6" w:rsidRDefault="008B18A6">
            <w:pPr>
              <w:rPr>
                <w:b/>
              </w:rPr>
            </w:pPr>
            <w:r>
              <w:rPr>
                <w:b/>
              </w:rPr>
              <w:t>Único</w:t>
            </w:r>
          </w:p>
        </w:tc>
        <w:tc>
          <w:tcPr>
            <w:tcW w:w="966" w:type="dxa"/>
            <w:shd w:val="pct20" w:color="000000" w:fill="FFFFFF"/>
          </w:tcPr>
          <w:p w14:paraId="1DF4F6BD" w14:textId="77777777" w:rsidR="008B18A6" w:rsidRDefault="008B18A6">
            <w:pPr>
              <w:rPr>
                <w:b/>
              </w:rPr>
            </w:pPr>
            <w:r>
              <w:rPr>
                <w:b/>
              </w:rPr>
              <w:t>Agrup.</w:t>
            </w:r>
          </w:p>
        </w:tc>
        <w:tc>
          <w:tcPr>
            <w:tcW w:w="2388" w:type="dxa"/>
            <w:shd w:val="pct20" w:color="000000" w:fill="FFFFFF"/>
          </w:tcPr>
          <w:p w14:paraId="59AA6914" w14:textId="77777777" w:rsidR="008B18A6" w:rsidRDefault="008B18A6">
            <w:pPr>
              <w:rPr>
                <w:b/>
              </w:rPr>
            </w:pPr>
            <w:r>
              <w:rPr>
                <w:b/>
              </w:rPr>
              <w:t>Campo</w:t>
            </w:r>
          </w:p>
        </w:tc>
        <w:tc>
          <w:tcPr>
            <w:tcW w:w="966" w:type="dxa"/>
            <w:shd w:val="pct20" w:color="000000" w:fill="FFFFFF"/>
          </w:tcPr>
          <w:p w14:paraId="798E1BD9" w14:textId="77777777" w:rsidR="008B18A6" w:rsidRDefault="008B18A6">
            <w:pPr>
              <w:rPr>
                <w:b/>
              </w:rPr>
            </w:pPr>
            <w:r>
              <w:rPr>
                <w:b/>
              </w:rPr>
              <w:t>Ordem</w:t>
            </w:r>
          </w:p>
        </w:tc>
      </w:tr>
      <w:tr w:rsidR="008B18A6" w14:paraId="47490CE4" w14:textId="77777777">
        <w:trPr>
          <w:cantSplit/>
          <w:trHeight w:val="367"/>
          <w:jc w:val="center"/>
        </w:trPr>
        <w:tc>
          <w:tcPr>
            <w:tcW w:w="2735" w:type="dxa"/>
            <w:vMerge w:val="restart"/>
            <w:shd w:val="clear" w:color="auto" w:fill="FFFFFF"/>
          </w:tcPr>
          <w:p w14:paraId="3B4235BE" w14:textId="77777777" w:rsidR="008B18A6" w:rsidRDefault="008B18A6">
            <w:r>
              <w:t>entCodigo_dtrTrimestre</w:t>
            </w:r>
          </w:p>
        </w:tc>
        <w:tc>
          <w:tcPr>
            <w:tcW w:w="676" w:type="dxa"/>
            <w:vMerge w:val="restart"/>
            <w:shd w:val="clear" w:color="auto" w:fill="FFFFFF"/>
          </w:tcPr>
          <w:p w14:paraId="76148A7E" w14:textId="77777777" w:rsidR="008B18A6" w:rsidRDefault="008B18A6">
            <w:r>
              <w:t>Não</w:t>
            </w:r>
          </w:p>
        </w:tc>
        <w:tc>
          <w:tcPr>
            <w:tcW w:w="676" w:type="dxa"/>
            <w:vMerge w:val="restart"/>
            <w:shd w:val="clear" w:color="auto" w:fill="FFFFFF"/>
          </w:tcPr>
          <w:p w14:paraId="0D120720" w14:textId="77777777" w:rsidR="008B18A6" w:rsidRDefault="008B18A6">
            <w:r>
              <w:t>Não</w:t>
            </w:r>
          </w:p>
        </w:tc>
        <w:tc>
          <w:tcPr>
            <w:tcW w:w="852" w:type="dxa"/>
            <w:vMerge w:val="restart"/>
            <w:shd w:val="clear" w:color="auto" w:fill="FFFFFF"/>
          </w:tcPr>
          <w:p w14:paraId="07A81A24" w14:textId="77777777" w:rsidR="008B18A6" w:rsidRDefault="008B18A6">
            <w:r>
              <w:t>Não</w:t>
            </w:r>
          </w:p>
        </w:tc>
        <w:tc>
          <w:tcPr>
            <w:tcW w:w="966" w:type="dxa"/>
            <w:vMerge w:val="restart"/>
            <w:shd w:val="clear" w:color="auto" w:fill="FFFFFF"/>
          </w:tcPr>
          <w:p w14:paraId="56FF7D71" w14:textId="77777777" w:rsidR="008B18A6" w:rsidRDefault="008B18A6">
            <w:r>
              <w:t>Não</w:t>
            </w:r>
          </w:p>
        </w:tc>
        <w:tc>
          <w:tcPr>
            <w:tcW w:w="2388" w:type="dxa"/>
            <w:shd w:val="clear" w:color="auto" w:fill="FFFFFF"/>
          </w:tcPr>
          <w:p w14:paraId="227C31E4" w14:textId="77777777" w:rsidR="008B18A6" w:rsidRDefault="008B18A6">
            <w:r>
              <w:t>entCodigo</w:t>
            </w:r>
          </w:p>
        </w:tc>
        <w:tc>
          <w:tcPr>
            <w:tcW w:w="966" w:type="dxa"/>
            <w:shd w:val="clear" w:color="auto" w:fill="FFFFFF"/>
          </w:tcPr>
          <w:p w14:paraId="1192C981" w14:textId="77777777" w:rsidR="008B18A6" w:rsidRDefault="008B18A6">
            <w:r>
              <w:t>ASC.</w:t>
            </w:r>
          </w:p>
        </w:tc>
      </w:tr>
      <w:tr w:rsidR="008B18A6" w14:paraId="00520D3A" w14:textId="77777777">
        <w:trPr>
          <w:cantSplit/>
          <w:trHeight w:val="180"/>
          <w:jc w:val="center"/>
        </w:trPr>
        <w:tc>
          <w:tcPr>
            <w:tcW w:w="2735" w:type="dxa"/>
            <w:vMerge/>
            <w:shd w:val="clear" w:color="auto" w:fill="FFFFFF"/>
          </w:tcPr>
          <w:p w14:paraId="5880550D" w14:textId="77777777" w:rsidR="008B18A6" w:rsidRDefault="008B18A6"/>
        </w:tc>
        <w:tc>
          <w:tcPr>
            <w:tcW w:w="676" w:type="dxa"/>
            <w:vMerge/>
            <w:shd w:val="clear" w:color="auto" w:fill="FFFFFF"/>
          </w:tcPr>
          <w:p w14:paraId="4E4BC5D7" w14:textId="77777777" w:rsidR="008B18A6" w:rsidRDefault="008B18A6"/>
        </w:tc>
        <w:tc>
          <w:tcPr>
            <w:tcW w:w="676" w:type="dxa"/>
            <w:vMerge/>
            <w:shd w:val="clear" w:color="auto" w:fill="FFFFFF"/>
          </w:tcPr>
          <w:p w14:paraId="4BF19515" w14:textId="77777777" w:rsidR="008B18A6" w:rsidRDefault="008B18A6"/>
        </w:tc>
        <w:tc>
          <w:tcPr>
            <w:tcW w:w="852" w:type="dxa"/>
            <w:vMerge/>
            <w:shd w:val="clear" w:color="auto" w:fill="FFFFFF"/>
          </w:tcPr>
          <w:p w14:paraId="0DF12784" w14:textId="77777777" w:rsidR="008B18A6" w:rsidRDefault="008B18A6"/>
        </w:tc>
        <w:tc>
          <w:tcPr>
            <w:tcW w:w="966" w:type="dxa"/>
            <w:vMerge/>
            <w:shd w:val="clear" w:color="auto" w:fill="FFFFFF"/>
          </w:tcPr>
          <w:p w14:paraId="7785A11B" w14:textId="77777777" w:rsidR="008B18A6" w:rsidRDefault="008B18A6"/>
        </w:tc>
        <w:tc>
          <w:tcPr>
            <w:tcW w:w="2388" w:type="dxa"/>
            <w:shd w:val="clear" w:color="auto" w:fill="FFFFFF"/>
          </w:tcPr>
          <w:p w14:paraId="5C8284D0" w14:textId="77777777" w:rsidR="008B18A6" w:rsidRDefault="008B18A6">
            <w:r>
              <w:t xml:space="preserve">RamCodigo </w:t>
            </w:r>
          </w:p>
        </w:tc>
        <w:tc>
          <w:tcPr>
            <w:tcW w:w="966" w:type="dxa"/>
            <w:shd w:val="clear" w:color="auto" w:fill="FFFFFF"/>
          </w:tcPr>
          <w:p w14:paraId="162E1115" w14:textId="77777777" w:rsidR="008B18A6" w:rsidRDefault="008B18A6">
            <w:r>
              <w:t xml:space="preserve">ASC. </w:t>
            </w:r>
          </w:p>
        </w:tc>
      </w:tr>
      <w:tr w:rsidR="008B18A6" w14:paraId="18F43862" w14:textId="77777777">
        <w:trPr>
          <w:cantSplit/>
          <w:trHeight w:val="180"/>
          <w:jc w:val="center"/>
        </w:trPr>
        <w:tc>
          <w:tcPr>
            <w:tcW w:w="2735" w:type="dxa"/>
            <w:vMerge/>
            <w:shd w:val="clear" w:color="auto" w:fill="FFFFFF"/>
          </w:tcPr>
          <w:p w14:paraId="66D21F31" w14:textId="77777777" w:rsidR="008B18A6" w:rsidRDefault="008B18A6"/>
        </w:tc>
        <w:tc>
          <w:tcPr>
            <w:tcW w:w="676" w:type="dxa"/>
            <w:vMerge/>
            <w:shd w:val="clear" w:color="auto" w:fill="FFFFFF"/>
          </w:tcPr>
          <w:p w14:paraId="260392B0" w14:textId="77777777" w:rsidR="008B18A6" w:rsidRDefault="008B18A6"/>
        </w:tc>
        <w:tc>
          <w:tcPr>
            <w:tcW w:w="676" w:type="dxa"/>
            <w:vMerge/>
            <w:shd w:val="clear" w:color="auto" w:fill="FFFFFF"/>
          </w:tcPr>
          <w:p w14:paraId="721F43C6" w14:textId="77777777" w:rsidR="008B18A6" w:rsidRDefault="008B18A6"/>
        </w:tc>
        <w:tc>
          <w:tcPr>
            <w:tcW w:w="852" w:type="dxa"/>
            <w:vMerge/>
            <w:shd w:val="clear" w:color="auto" w:fill="FFFFFF"/>
          </w:tcPr>
          <w:p w14:paraId="3477FAF7" w14:textId="77777777" w:rsidR="008B18A6" w:rsidRDefault="008B18A6"/>
        </w:tc>
        <w:tc>
          <w:tcPr>
            <w:tcW w:w="966" w:type="dxa"/>
            <w:vMerge/>
            <w:shd w:val="clear" w:color="auto" w:fill="FFFFFF"/>
          </w:tcPr>
          <w:p w14:paraId="79E3AF44" w14:textId="77777777" w:rsidR="008B18A6" w:rsidRDefault="008B18A6"/>
        </w:tc>
        <w:tc>
          <w:tcPr>
            <w:tcW w:w="2388" w:type="dxa"/>
            <w:shd w:val="clear" w:color="auto" w:fill="FFFFFF"/>
          </w:tcPr>
          <w:p w14:paraId="2EC7C63B" w14:textId="77777777" w:rsidR="008B18A6" w:rsidRDefault="008B18A6">
            <w:r>
              <w:t>GraCodigo</w:t>
            </w:r>
          </w:p>
        </w:tc>
        <w:tc>
          <w:tcPr>
            <w:tcW w:w="966" w:type="dxa"/>
            <w:shd w:val="clear" w:color="auto" w:fill="FFFFFF"/>
          </w:tcPr>
          <w:p w14:paraId="410C8918" w14:textId="77777777" w:rsidR="008B18A6" w:rsidRDefault="008B18A6">
            <w:r>
              <w:t>ASC</w:t>
            </w:r>
          </w:p>
        </w:tc>
      </w:tr>
      <w:tr w:rsidR="008B18A6" w14:paraId="5C373D22" w14:textId="77777777">
        <w:trPr>
          <w:cantSplit/>
          <w:trHeight w:val="245"/>
          <w:jc w:val="center"/>
        </w:trPr>
        <w:tc>
          <w:tcPr>
            <w:tcW w:w="2735" w:type="dxa"/>
            <w:vMerge w:val="restart"/>
            <w:shd w:val="clear" w:color="auto" w:fill="FFFFFF"/>
          </w:tcPr>
          <w:p w14:paraId="6C23D932" w14:textId="77777777" w:rsidR="008B18A6" w:rsidRDefault="008B18A6">
            <w:r>
              <w:t>entCodigo_ramCodigo_dtrTrimestre</w:t>
            </w:r>
          </w:p>
        </w:tc>
        <w:tc>
          <w:tcPr>
            <w:tcW w:w="676" w:type="dxa"/>
            <w:vMerge w:val="restart"/>
            <w:shd w:val="clear" w:color="auto" w:fill="FFFFFF"/>
          </w:tcPr>
          <w:p w14:paraId="36504BF3" w14:textId="77777777" w:rsidR="008B18A6" w:rsidRDefault="008B18A6">
            <w:r>
              <w:t>Sim</w:t>
            </w:r>
          </w:p>
        </w:tc>
        <w:tc>
          <w:tcPr>
            <w:tcW w:w="676" w:type="dxa"/>
            <w:vMerge w:val="restart"/>
            <w:shd w:val="clear" w:color="auto" w:fill="FFFFFF"/>
          </w:tcPr>
          <w:p w14:paraId="417E7BA0" w14:textId="77777777" w:rsidR="008B18A6" w:rsidRDefault="008B18A6">
            <w:r>
              <w:t>Não</w:t>
            </w:r>
          </w:p>
        </w:tc>
        <w:tc>
          <w:tcPr>
            <w:tcW w:w="852" w:type="dxa"/>
            <w:vMerge w:val="restart"/>
            <w:shd w:val="clear" w:color="auto" w:fill="FFFFFF"/>
          </w:tcPr>
          <w:p w14:paraId="2C597481" w14:textId="77777777" w:rsidR="008B18A6" w:rsidRDefault="008B18A6">
            <w:r>
              <w:t>Sim</w:t>
            </w:r>
          </w:p>
        </w:tc>
        <w:tc>
          <w:tcPr>
            <w:tcW w:w="966" w:type="dxa"/>
            <w:vMerge w:val="restart"/>
            <w:shd w:val="clear" w:color="auto" w:fill="FFFFFF"/>
          </w:tcPr>
          <w:p w14:paraId="7ED7485C" w14:textId="77777777" w:rsidR="008B18A6" w:rsidRDefault="008B18A6">
            <w:r>
              <w:t>Não</w:t>
            </w:r>
          </w:p>
        </w:tc>
        <w:tc>
          <w:tcPr>
            <w:tcW w:w="2388" w:type="dxa"/>
            <w:shd w:val="clear" w:color="auto" w:fill="FFFFFF"/>
          </w:tcPr>
          <w:p w14:paraId="23FFE6E9" w14:textId="77777777" w:rsidR="008B18A6" w:rsidRDefault="008B18A6">
            <w:r>
              <w:t>dtrTrimestre</w:t>
            </w:r>
          </w:p>
        </w:tc>
        <w:tc>
          <w:tcPr>
            <w:tcW w:w="966" w:type="dxa"/>
            <w:shd w:val="clear" w:color="auto" w:fill="FFFFFF"/>
          </w:tcPr>
          <w:p w14:paraId="2B4A4B4B" w14:textId="77777777" w:rsidR="008B18A6" w:rsidRDefault="008B18A6">
            <w:r>
              <w:t>ASC.</w:t>
            </w:r>
          </w:p>
        </w:tc>
      </w:tr>
      <w:tr w:rsidR="008B18A6" w14:paraId="728FF779" w14:textId="77777777">
        <w:trPr>
          <w:cantSplit/>
          <w:trHeight w:val="244"/>
          <w:jc w:val="center"/>
        </w:trPr>
        <w:tc>
          <w:tcPr>
            <w:tcW w:w="2735" w:type="dxa"/>
            <w:vMerge/>
            <w:shd w:val="clear" w:color="auto" w:fill="FFFFFF"/>
          </w:tcPr>
          <w:p w14:paraId="4E3126BB" w14:textId="77777777" w:rsidR="008B18A6" w:rsidRDefault="008B18A6"/>
        </w:tc>
        <w:tc>
          <w:tcPr>
            <w:tcW w:w="676" w:type="dxa"/>
            <w:vMerge/>
            <w:shd w:val="clear" w:color="auto" w:fill="FFFFFF"/>
          </w:tcPr>
          <w:p w14:paraId="4EA7A48E" w14:textId="77777777" w:rsidR="008B18A6" w:rsidRDefault="008B18A6"/>
        </w:tc>
        <w:tc>
          <w:tcPr>
            <w:tcW w:w="676" w:type="dxa"/>
            <w:vMerge/>
            <w:shd w:val="clear" w:color="auto" w:fill="FFFFFF"/>
          </w:tcPr>
          <w:p w14:paraId="1060C683" w14:textId="77777777" w:rsidR="008B18A6" w:rsidRDefault="008B18A6"/>
        </w:tc>
        <w:tc>
          <w:tcPr>
            <w:tcW w:w="852" w:type="dxa"/>
            <w:vMerge/>
            <w:shd w:val="clear" w:color="auto" w:fill="FFFFFF"/>
          </w:tcPr>
          <w:p w14:paraId="6BAC4AC8" w14:textId="77777777" w:rsidR="008B18A6" w:rsidRDefault="008B18A6"/>
        </w:tc>
        <w:tc>
          <w:tcPr>
            <w:tcW w:w="966" w:type="dxa"/>
            <w:vMerge/>
            <w:shd w:val="clear" w:color="auto" w:fill="FFFFFF"/>
          </w:tcPr>
          <w:p w14:paraId="4BBDC787" w14:textId="77777777" w:rsidR="008B18A6" w:rsidRDefault="008B18A6"/>
        </w:tc>
        <w:tc>
          <w:tcPr>
            <w:tcW w:w="2388" w:type="dxa"/>
            <w:shd w:val="clear" w:color="auto" w:fill="FFFFFF"/>
          </w:tcPr>
          <w:p w14:paraId="4A9C5D09" w14:textId="77777777" w:rsidR="008B18A6" w:rsidRDefault="008B18A6">
            <w:r>
              <w:t xml:space="preserve">EntCodigo </w:t>
            </w:r>
          </w:p>
        </w:tc>
        <w:tc>
          <w:tcPr>
            <w:tcW w:w="966" w:type="dxa"/>
            <w:shd w:val="clear" w:color="auto" w:fill="FFFFFF"/>
          </w:tcPr>
          <w:p w14:paraId="6BA9F7AF" w14:textId="77777777" w:rsidR="008B18A6" w:rsidRDefault="008B18A6">
            <w:r>
              <w:t>ASC.</w:t>
            </w:r>
          </w:p>
        </w:tc>
      </w:tr>
      <w:tr w:rsidR="008B18A6" w14:paraId="14F057D0" w14:textId="77777777">
        <w:trPr>
          <w:cantSplit/>
          <w:trHeight w:val="140"/>
          <w:jc w:val="center"/>
        </w:trPr>
        <w:tc>
          <w:tcPr>
            <w:tcW w:w="2735" w:type="dxa"/>
            <w:vMerge/>
            <w:shd w:val="clear" w:color="auto" w:fill="FFFFFF"/>
          </w:tcPr>
          <w:p w14:paraId="1815C363" w14:textId="77777777" w:rsidR="008B18A6" w:rsidRDefault="008B18A6"/>
        </w:tc>
        <w:tc>
          <w:tcPr>
            <w:tcW w:w="676" w:type="dxa"/>
            <w:vMerge/>
            <w:shd w:val="clear" w:color="auto" w:fill="FFFFFF"/>
          </w:tcPr>
          <w:p w14:paraId="15F56C22" w14:textId="77777777" w:rsidR="008B18A6" w:rsidRDefault="008B18A6"/>
        </w:tc>
        <w:tc>
          <w:tcPr>
            <w:tcW w:w="676" w:type="dxa"/>
            <w:vMerge/>
            <w:shd w:val="clear" w:color="auto" w:fill="FFFFFF"/>
          </w:tcPr>
          <w:p w14:paraId="03420C8D" w14:textId="77777777" w:rsidR="008B18A6" w:rsidRDefault="008B18A6"/>
        </w:tc>
        <w:tc>
          <w:tcPr>
            <w:tcW w:w="852" w:type="dxa"/>
            <w:vMerge/>
            <w:shd w:val="clear" w:color="auto" w:fill="FFFFFF"/>
          </w:tcPr>
          <w:p w14:paraId="17E8398B" w14:textId="77777777" w:rsidR="008B18A6" w:rsidRDefault="008B18A6"/>
        </w:tc>
        <w:tc>
          <w:tcPr>
            <w:tcW w:w="966" w:type="dxa"/>
            <w:vMerge/>
            <w:shd w:val="clear" w:color="auto" w:fill="FFFFFF"/>
          </w:tcPr>
          <w:p w14:paraId="42F44571" w14:textId="77777777" w:rsidR="008B18A6" w:rsidRDefault="008B18A6"/>
        </w:tc>
        <w:tc>
          <w:tcPr>
            <w:tcW w:w="2388" w:type="dxa"/>
            <w:shd w:val="clear" w:color="auto" w:fill="FFFFFF"/>
          </w:tcPr>
          <w:p w14:paraId="3018D685" w14:textId="77777777" w:rsidR="008B18A6" w:rsidRDefault="008B18A6">
            <w:r>
              <w:t xml:space="preserve">RamCodigo </w:t>
            </w:r>
          </w:p>
        </w:tc>
        <w:tc>
          <w:tcPr>
            <w:tcW w:w="966" w:type="dxa"/>
            <w:shd w:val="clear" w:color="auto" w:fill="FFFFFF"/>
          </w:tcPr>
          <w:p w14:paraId="43EA7752" w14:textId="77777777" w:rsidR="008B18A6" w:rsidRDefault="008B18A6">
            <w:r>
              <w:t xml:space="preserve">ASC. </w:t>
            </w:r>
          </w:p>
        </w:tc>
      </w:tr>
      <w:tr w:rsidR="008B18A6" w14:paraId="25017014" w14:textId="77777777">
        <w:trPr>
          <w:cantSplit/>
          <w:trHeight w:val="140"/>
          <w:jc w:val="center"/>
        </w:trPr>
        <w:tc>
          <w:tcPr>
            <w:tcW w:w="2735" w:type="dxa"/>
            <w:vMerge/>
            <w:shd w:val="clear" w:color="auto" w:fill="FFFFFF"/>
          </w:tcPr>
          <w:p w14:paraId="636583ED" w14:textId="77777777" w:rsidR="008B18A6" w:rsidRDefault="008B18A6"/>
        </w:tc>
        <w:tc>
          <w:tcPr>
            <w:tcW w:w="676" w:type="dxa"/>
            <w:vMerge/>
            <w:shd w:val="clear" w:color="auto" w:fill="FFFFFF"/>
          </w:tcPr>
          <w:p w14:paraId="4883123C" w14:textId="77777777" w:rsidR="008B18A6" w:rsidRDefault="008B18A6"/>
        </w:tc>
        <w:tc>
          <w:tcPr>
            <w:tcW w:w="676" w:type="dxa"/>
            <w:vMerge/>
            <w:shd w:val="clear" w:color="auto" w:fill="FFFFFF"/>
          </w:tcPr>
          <w:p w14:paraId="675F5A4A" w14:textId="77777777" w:rsidR="008B18A6" w:rsidRDefault="008B18A6"/>
        </w:tc>
        <w:tc>
          <w:tcPr>
            <w:tcW w:w="852" w:type="dxa"/>
            <w:vMerge/>
            <w:shd w:val="clear" w:color="auto" w:fill="FFFFFF"/>
          </w:tcPr>
          <w:p w14:paraId="5017C88F" w14:textId="77777777" w:rsidR="008B18A6" w:rsidRDefault="008B18A6"/>
        </w:tc>
        <w:tc>
          <w:tcPr>
            <w:tcW w:w="966" w:type="dxa"/>
            <w:vMerge/>
            <w:shd w:val="clear" w:color="auto" w:fill="FFFFFF"/>
          </w:tcPr>
          <w:p w14:paraId="3B760392" w14:textId="77777777" w:rsidR="008B18A6" w:rsidRDefault="008B18A6"/>
        </w:tc>
        <w:tc>
          <w:tcPr>
            <w:tcW w:w="2388" w:type="dxa"/>
            <w:shd w:val="clear" w:color="auto" w:fill="FFFFFF"/>
          </w:tcPr>
          <w:p w14:paraId="3973C7EA" w14:textId="77777777" w:rsidR="008B18A6" w:rsidRDefault="008B18A6">
            <w:r>
              <w:t>GraCodigo</w:t>
            </w:r>
          </w:p>
        </w:tc>
        <w:tc>
          <w:tcPr>
            <w:tcW w:w="966" w:type="dxa"/>
            <w:shd w:val="clear" w:color="auto" w:fill="FFFFFF"/>
          </w:tcPr>
          <w:p w14:paraId="29C9279D" w14:textId="77777777" w:rsidR="008B18A6" w:rsidRDefault="008B18A6">
            <w:r>
              <w:t>ASC</w:t>
            </w:r>
          </w:p>
        </w:tc>
      </w:tr>
      <w:tr w:rsidR="008B18A6" w14:paraId="7AE88CAC" w14:textId="77777777">
        <w:trPr>
          <w:cantSplit/>
          <w:trHeight w:val="244"/>
          <w:jc w:val="center"/>
        </w:trPr>
        <w:tc>
          <w:tcPr>
            <w:tcW w:w="2735" w:type="dxa"/>
            <w:shd w:val="clear" w:color="auto" w:fill="FFFFFF"/>
          </w:tcPr>
          <w:p w14:paraId="43357207" w14:textId="77777777" w:rsidR="008B18A6" w:rsidRDefault="008B18A6">
            <w:r>
              <w:t>ramCodigo</w:t>
            </w:r>
          </w:p>
        </w:tc>
        <w:tc>
          <w:tcPr>
            <w:tcW w:w="676" w:type="dxa"/>
            <w:shd w:val="clear" w:color="auto" w:fill="FFFFFF"/>
          </w:tcPr>
          <w:p w14:paraId="74644A4F" w14:textId="77777777" w:rsidR="008B18A6" w:rsidRDefault="008B18A6">
            <w:r>
              <w:t>Não</w:t>
            </w:r>
          </w:p>
        </w:tc>
        <w:tc>
          <w:tcPr>
            <w:tcW w:w="676" w:type="dxa"/>
            <w:shd w:val="clear" w:color="auto" w:fill="FFFFFF"/>
          </w:tcPr>
          <w:p w14:paraId="4683BBC0" w14:textId="77777777" w:rsidR="008B18A6" w:rsidRDefault="008B18A6">
            <w:r>
              <w:t>Não</w:t>
            </w:r>
          </w:p>
        </w:tc>
        <w:tc>
          <w:tcPr>
            <w:tcW w:w="852" w:type="dxa"/>
            <w:shd w:val="clear" w:color="auto" w:fill="FFFFFF"/>
          </w:tcPr>
          <w:p w14:paraId="46C682C0" w14:textId="77777777" w:rsidR="008B18A6" w:rsidRDefault="008B18A6">
            <w:r>
              <w:t>Não</w:t>
            </w:r>
          </w:p>
        </w:tc>
        <w:tc>
          <w:tcPr>
            <w:tcW w:w="966" w:type="dxa"/>
            <w:shd w:val="clear" w:color="auto" w:fill="FFFFFF"/>
          </w:tcPr>
          <w:p w14:paraId="4892DCF6" w14:textId="77777777" w:rsidR="008B18A6" w:rsidRDefault="008B18A6">
            <w:r>
              <w:t>Não</w:t>
            </w:r>
          </w:p>
        </w:tc>
        <w:tc>
          <w:tcPr>
            <w:tcW w:w="2388" w:type="dxa"/>
            <w:shd w:val="clear" w:color="auto" w:fill="FFFFFF"/>
          </w:tcPr>
          <w:p w14:paraId="4533A1B5" w14:textId="77777777" w:rsidR="008B18A6" w:rsidRDefault="008B18A6">
            <w:r>
              <w:t>dtrTrimestre</w:t>
            </w:r>
          </w:p>
        </w:tc>
        <w:tc>
          <w:tcPr>
            <w:tcW w:w="966" w:type="dxa"/>
            <w:shd w:val="clear" w:color="auto" w:fill="FFFFFF"/>
          </w:tcPr>
          <w:p w14:paraId="68CF7C83" w14:textId="77777777" w:rsidR="008B18A6" w:rsidRDefault="008B18A6">
            <w:r>
              <w:t>ASC.</w:t>
            </w:r>
          </w:p>
        </w:tc>
      </w:tr>
    </w:tbl>
    <w:p w14:paraId="46698F94" w14:textId="77777777" w:rsidR="008B18A6" w:rsidRDefault="008B18A6"/>
    <w:p w14:paraId="5AB60C96" w14:textId="77777777" w:rsidR="008B18A6" w:rsidRDefault="008B18A6">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C17840D" w14:textId="77777777">
        <w:trPr>
          <w:tblHeader/>
          <w:jc w:val="center"/>
        </w:trPr>
        <w:tc>
          <w:tcPr>
            <w:tcW w:w="2329" w:type="dxa"/>
            <w:shd w:val="pct20" w:color="000000" w:fill="FFFFFF"/>
          </w:tcPr>
          <w:p w14:paraId="150DBEF2" w14:textId="77777777" w:rsidR="008B18A6" w:rsidRDefault="008B18A6">
            <w:pPr>
              <w:rPr>
                <w:b/>
              </w:rPr>
            </w:pPr>
            <w:r>
              <w:rPr>
                <w:b/>
              </w:rPr>
              <w:t>Tabela</w:t>
            </w:r>
          </w:p>
        </w:tc>
        <w:tc>
          <w:tcPr>
            <w:tcW w:w="2386" w:type="dxa"/>
            <w:shd w:val="pct20" w:color="000000" w:fill="FFFFFF"/>
          </w:tcPr>
          <w:p w14:paraId="4B630555" w14:textId="77777777" w:rsidR="008B18A6" w:rsidRDefault="008B18A6">
            <w:pPr>
              <w:rPr>
                <w:b/>
              </w:rPr>
            </w:pPr>
            <w:r>
              <w:rPr>
                <w:b/>
              </w:rPr>
              <w:t>Regra de Integr. Ref</w:t>
            </w:r>
          </w:p>
        </w:tc>
        <w:tc>
          <w:tcPr>
            <w:tcW w:w="2272" w:type="dxa"/>
            <w:shd w:val="pct20" w:color="000000" w:fill="FFFFFF"/>
          </w:tcPr>
          <w:p w14:paraId="30D0694B" w14:textId="77777777" w:rsidR="008B18A6" w:rsidRDefault="008B18A6">
            <w:pPr>
              <w:rPr>
                <w:b/>
              </w:rPr>
            </w:pPr>
            <w:r>
              <w:rPr>
                <w:b/>
              </w:rPr>
              <w:t>Campos Tab. Mestre</w:t>
            </w:r>
          </w:p>
        </w:tc>
        <w:tc>
          <w:tcPr>
            <w:tcW w:w="2272" w:type="dxa"/>
            <w:shd w:val="pct20" w:color="000000" w:fill="FFFFFF"/>
          </w:tcPr>
          <w:p w14:paraId="46642CCD" w14:textId="77777777" w:rsidR="008B18A6" w:rsidRDefault="008B18A6">
            <w:pPr>
              <w:rPr>
                <w:b/>
              </w:rPr>
            </w:pPr>
            <w:r>
              <w:rPr>
                <w:b/>
              </w:rPr>
              <w:t>Campos TrimSinistrosLiquidar</w:t>
            </w:r>
          </w:p>
        </w:tc>
      </w:tr>
      <w:tr w:rsidR="008B18A6" w14:paraId="275686C2" w14:textId="77777777">
        <w:trPr>
          <w:cantSplit/>
          <w:trHeight w:val="670"/>
          <w:jc w:val="center"/>
        </w:trPr>
        <w:tc>
          <w:tcPr>
            <w:tcW w:w="2329" w:type="dxa"/>
            <w:vMerge w:val="restart"/>
            <w:shd w:val="clear" w:color="auto" w:fill="FFFFFF"/>
          </w:tcPr>
          <w:p w14:paraId="7D319673" w14:textId="77777777" w:rsidR="008B18A6" w:rsidRDefault="008B18A6">
            <w:r>
              <w:t>DadosTrimestrais</w:t>
            </w:r>
          </w:p>
        </w:tc>
        <w:tc>
          <w:tcPr>
            <w:tcW w:w="2386" w:type="dxa"/>
            <w:vMerge w:val="restart"/>
            <w:shd w:val="clear" w:color="auto" w:fill="FFFFFF"/>
          </w:tcPr>
          <w:p w14:paraId="7265AEAA" w14:textId="77777777" w:rsidR="008B18A6" w:rsidRDefault="008B18A6">
            <w:r>
              <w:t xml:space="preserve">Um questionário trimestral pode </w:t>
            </w:r>
            <w:r>
              <w:lastRenderedPageBreak/>
              <w:t>fornecer informações de sinistros a liquidar</w:t>
            </w:r>
          </w:p>
        </w:tc>
        <w:tc>
          <w:tcPr>
            <w:tcW w:w="2272" w:type="dxa"/>
            <w:shd w:val="clear" w:color="auto" w:fill="FFFFFF"/>
          </w:tcPr>
          <w:p w14:paraId="41EA9762" w14:textId="77777777" w:rsidR="008B18A6" w:rsidRDefault="008B18A6">
            <w:r>
              <w:lastRenderedPageBreak/>
              <w:t>entCodigo</w:t>
            </w:r>
          </w:p>
        </w:tc>
        <w:tc>
          <w:tcPr>
            <w:tcW w:w="2272" w:type="dxa"/>
            <w:shd w:val="clear" w:color="auto" w:fill="FFFFFF"/>
          </w:tcPr>
          <w:p w14:paraId="5FBE6C88" w14:textId="77777777" w:rsidR="008B18A6" w:rsidRDefault="008B18A6">
            <w:r>
              <w:t>entCodigo</w:t>
            </w:r>
          </w:p>
        </w:tc>
      </w:tr>
      <w:tr w:rsidR="008B18A6" w14:paraId="5E7F97D5" w14:textId="77777777">
        <w:trPr>
          <w:cantSplit/>
          <w:trHeight w:val="669"/>
          <w:jc w:val="center"/>
        </w:trPr>
        <w:tc>
          <w:tcPr>
            <w:tcW w:w="2329" w:type="dxa"/>
            <w:vMerge/>
            <w:shd w:val="clear" w:color="auto" w:fill="FFFFFF"/>
          </w:tcPr>
          <w:p w14:paraId="3D7C82CA" w14:textId="77777777" w:rsidR="008B18A6" w:rsidRDefault="008B18A6"/>
        </w:tc>
        <w:tc>
          <w:tcPr>
            <w:tcW w:w="2386" w:type="dxa"/>
            <w:vMerge/>
            <w:shd w:val="clear" w:color="auto" w:fill="FFFFFF"/>
          </w:tcPr>
          <w:p w14:paraId="6CB24FB4" w14:textId="77777777" w:rsidR="008B18A6" w:rsidRDefault="008B18A6"/>
        </w:tc>
        <w:tc>
          <w:tcPr>
            <w:tcW w:w="2272" w:type="dxa"/>
            <w:shd w:val="clear" w:color="auto" w:fill="FFFFFF"/>
          </w:tcPr>
          <w:p w14:paraId="0FA8A1CE" w14:textId="77777777" w:rsidR="008B18A6" w:rsidRDefault="008B18A6">
            <w:r>
              <w:t>dtrTrimestre</w:t>
            </w:r>
          </w:p>
        </w:tc>
        <w:tc>
          <w:tcPr>
            <w:tcW w:w="2272" w:type="dxa"/>
            <w:shd w:val="clear" w:color="auto" w:fill="FFFFFF"/>
          </w:tcPr>
          <w:p w14:paraId="53542796" w14:textId="77777777" w:rsidR="008B18A6" w:rsidRDefault="008B18A6">
            <w:r>
              <w:t>dtrTrimestre</w:t>
            </w:r>
          </w:p>
        </w:tc>
      </w:tr>
      <w:tr w:rsidR="008B18A6" w14:paraId="164CB941" w14:textId="77777777">
        <w:trPr>
          <w:cantSplit/>
          <w:trHeight w:val="500"/>
          <w:jc w:val="center"/>
        </w:trPr>
        <w:tc>
          <w:tcPr>
            <w:tcW w:w="2329" w:type="dxa"/>
            <w:vMerge w:val="restart"/>
            <w:shd w:val="clear" w:color="auto" w:fill="FFFFFF"/>
          </w:tcPr>
          <w:p w14:paraId="5FF0A742" w14:textId="77777777" w:rsidR="008B18A6" w:rsidRDefault="008B18A6">
            <w:r>
              <w:t>RamosSeguros</w:t>
            </w:r>
          </w:p>
        </w:tc>
        <w:tc>
          <w:tcPr>
            <w:tcW w:w="2386" w:type="dxa"/>
            <w:vMerge w:val="restart"/>
            <w:shd w:val="clear" w:color="auto" w:fill="FFFFFF"/>
          </w:tcPr>
          <w:p w14:paraId="2E4D89DC" w14:textId="77777777" w:rsidR="008B18A6" w:rsidRDefault="008B18A6">
            <w:r>
              <w:t>Um sinistro a liquidar trimestral refere-se a um ramo de seguro</w:t>
            </w:r>
          </w:p>
        </w:tc>
        <w:tc>
          <w:tcPr>
            <w:tcW w:w="2272" w:type="dxa"/>
            <w:shd w:val="clear" w:color="auto" w:fill="FFFFFF"/>
          </w:tcPr>
          <w:p w14:paraId="6FAE9290" w14:textId="77777777" w:rsidR="008B18A6" w:rsidRDefault="008B18A6">
            <w:r>
              <w:t>ramCodigo</w:t>
            </w:r>
          </w:p>
        </w:tc>
        <w:tc>
          <w:tcPr>
            <w:tcW w:w="2272" w:type="dxa"/>
            <w:shd w:val="clear" w:color="auto" w:fill="FFFFFF"/>
          </w:tcPr>
          <w:p w14:paraId="17398FC2" w14:textId="77777777" w:rsidR="008B18A6" w:rsidRDefault="008B18A6">
            <w:r>
              <w:t>ramCodigo</w:t>
            </w:r>
          </w:p>
        </w:tc>
      </w:tr>
      <w:tr w:rsidR="008B18A6" w14:paraId="25A76A86" w14:textId="77777777">
        <w:trPr>
          <w:cantSplit/>
          <w:trHeight w:val="300"/>
          <w:jc w:val="center"/>
        </w:trPr>
        <w:tc>
          <w:tcPr>
            <w:tcW w:w="2329" w:type="dxa"/>
            <w:vMerge/>
            <w:shd w:val="clear" w:color="auto" w:fill="FFFFFF"/>
          </w:tcPr>
          <w:p w14:paraId="186BB9CC" w14:textId="77777777" w:rsidR="008B18A6" w:rsidRDefault="008B18A6"/>
        </w:tc>
        <w:tc>
          <w:tcPr>
            <w:tcW w:w="2386" w:type="dxa"/>
            <w:vMerge/>
            <w:shd w:val="clear" w:color="auto" w:fill="FFFFFF"/>
          </w:tcPr>
          <w:p w14:paraId="77C39003" w14:textId="77777777" w:rsidR="008B18A6" w:rsidRDefault="008B18A6"/>
        </w:tc>
        <w:tc>
          <w:tcPr>
            <w:tcW w:w="2272" w:type="dxa"/>
            <w:shd w:val="clear" w:color="auto" w:fill="FFFFFF"/>
          </w:tcPr>
          <w:p w14:paraId="2478B92E" w14:textId="77777777" w:rsidR="008B18A6" w:rsidRDefault="008B18A6">
            <w:r>
              <w:t>GraCodigo</w:t>
            </w:r>
          </w:p>
        </w:tc>
        <w:tc>
          <w:tcPr>
            <w:tcW w:w="2272" w:type="dxa"/>
            <w:shd w:val="clear" w:color="auto" w:fill="FFFFFF"/>
          </w:tcPr>
          <w:p w14:paraId="4664D760" w14:textId="77777777" w:rsidR="008B18A6" w:rsidRDefault="008B18A6">
            <w:r>
              <w:t>GraCodigo</w:t>
            </w:r>
          </w:p>
        </w:tc>
      </w:tr>
    </w:tbl>
    <w:p w14:paraId="22AE58B2" w14:textId="77777777" w:rsidR="008B18A6" w:rsidRDefault="008B18A6"/>
    <w:p w14:paraId="158D591E" w14:textId="77777777" w:rsidR="008B18A6" w:rsidRDefault="008B18A6">
      <w:pPr>
        <w:pStyle w:val="Ttulo3"/>
        <w:spacing w:before="0" w:after="120" w:line="240" w:lineRule="auto"/>
        <w:ind w:left="0" w:firstLine="0"/>
        <w:jc w:val="both"/>
      </w:pPr>
      <w:bookmarkStart w:id="236" w:name="TAB24"/>
      <w:bookmarkStart w:id="237" w:name="_Toc183459819"/>
      <w:bookmarkEnd w:id="236"/>
      <w:r>
        <w:t>Tabela TrimSituacaoImoveis</w:t>
      </w:r>
      <w:bookmarkEnd w:id="237"/>
    </w:p>
    <w:p w14:paraId="6AA08D11" w14:textId="77777777" w:rsidR="008B18A6" w:rsidRDefault="008B18A6">
      <w:pPr>
        <w:pStyle w:val="PreHead3"/>
        <w:spacing w:line="240" w:lineRule="auto"/>
        <w:jc w:val="both"/>
      </w:pPr>
    </w:p>
    <w:p w14:paraId="2C50B5B8" w14:textId="77777777" w:rsidR="008B18A6" w:rsidRDefault="008B18A6">
      <w:pPr>
        <w:keepNext/>
        <w:keepLines/>
      </w:pPr>
      <w:r>
        <w:t>Esta tabela registra a situação dos imóveis da empresa informada na questão 15 do questionário trimestral.</w:t>
      </w:r>
    </w:p>
    <w:p w14:paraId="2F5826F1" w14:textId="77777777" w:rsidR="008B18A6" w:rsidRDefault="008B18A6">
      <w:pPr>
        <w:pStyle w:val="Ttulo4"/>
        <w:spacing w:before="0"/>
        <w:ind w:left="0"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D4222C1" w14:textId="77777777">
        <w:trPr>
          <w:cantSplit/>
          <w:trHeight w:val="426"/>
          <w:tblHeader/>
          <w:jc w:val="center"/>
        </w:trPr>
        <w:tc>
          <w:tcPr>
            <w:tcW w:w="2441" w:type="dxa"/>
            <w:vMerge w:val="restart"/>
            <w:shd w:val="pct20" w:color="000000" w:fill="FFFFFF"/>
          </w:tcPr>
          <w:p w14:paraId="63DAAFE2" w14:textId="77777777" w:rsidR="008B18A6" w:rsidRDefault="008B18A6">
            <w:pPr>
              <w:pStyle w:val="tabela"/>
              <w:keepLines/>
              <w:spacing w:after="120"/>
              <w:rPr>
                <w:b/>
              </w:rPr>
            </w:pPr>
            <w:r>
              <w:rPr>
                <w:b/>
              </w:rPr>
              <w:t>Campo</w:t>
            </w:r>
          </w:p>
        </w:tc>
        <w:tc>
          <w:tcPr>
            <w:tcW w:w="2954" w:type="dxa"/>
            <w:shd w:val="pct20" w:color="000000" w:fill="FFFFFF"/>
          </w:tcPr>
          <w:p w14:paraId="579A641E" w14:textId="77777777" w:rsidR="008B18A6" w:rsidRDefault="008B18A6">
            <w:pPr>
              <w:pStyle w:val="tabela"/>
              <w:keepLines/>
              <w:spacing w:after="120"/>
              <w:rPr>
                <w:b/>
              </w:rPr>
            </w:pPr>
            <w:r>
              <w:rPr>
                <w:b/>
              </w:rPr>
              <w:t>Tipo</w:t>
            </w:r>
          </w:p>
        </w:tc>
        <w:tc>
          <w:tcPr>
            <w:tcW w:w="966" w:type="dxa"/>
            <w:shd w:val="pct20" w:color="000000" w:fill="FFFFFF"/>
          </w:tcPr>
          <w:p w14:paraId="58FFA5C5" w14:textId="77777777" w:rsidR="008B18A6" w:rsidRDefault="008B18A6">
            <w:pPr>
              <w:pStyle w:val="tabela"/>
              <w:keepLines/>
              <w:spacing w:after="120"/>
              <w:rPr>
                <w:b/>
              </w:rPr>
            </w:pPr>
            <w:r>
              <w:rPr>
                <w:b/>
              </w:rPr>
              <w:t>C.P.</w:t>
            </w:r>
          </w:p>
        </w:tc>
        <w:tc>
          <w:tcPr>
            <w:tcW w:w="966" w:type="dxa"/>
            <w:shd w:val="pct20" w:color="000000" w:fill="FFFFFF"/>
          </w:tcPr>
          <w:p w14:paraId="62874C5C" w14:textId="77777777" w:rsidR="008B18A6" w:rsidRDefault="008B18A6">
            <w:pPr>
              <w:pStyle w:val="tabela"/>
              <w:keepLines/>
              <w:spacing w:after="120"/>
              <w:rPr>
                <w:b/>
              </w:rPr>
            </w:pPr>
            <w:r>
              <w:rPr>
                <w:b/>
              </w:rPr>
              <w:t>C.E.</w:t>
            </w:r>
          </w:p>
        </w:tc>
        <w:tc>
          <w:tcPr>
            <w:tcW w:w="966" w:type="dxa"/>
            <w:shd w:val="pct20" w:color="000000" w:fill="FFFFFF"/>
          </w:tcPr>
          <w:p w14:paraId="7B893E6F" w14:textId="77777777" w:rsidR="008B18A6" w:rsidRDefault="008B18A6">
            <w:pPr>
              <w:pStyle w:val="tabela"/>
              <w:keepLines/>
              <w:spacing w:after="120"/>
              <w:rPr>
                <w:b/>
              </w:rPr>
            </w:pPr>
            <w:r>
              <w:rPr>
                <w:b/>
              </w:rPr>
              <w:t>Obrig.</w:t>
            </w:r>
          </w:p>
        </w:tc>
        <w:tc>
          <w:tcPr>
            <w:tcW w:w="968" w:type="dxa"/>
            <w:shd w:val="pct20" w:color="000000" w:fill="FFFFFF"/>
          </w:tcPr>
          <w:p w14:paraId="5B2D206F" w14:textId="77777777" w:rsidR="008B18A6" w:rsidRDefault="008B18A6">
            <w:pPr>
              <w:pStyle w:val="tabela"/>
              <w:keepLines/>
              <w:spacing w:after="120"/>
              <w:rPr>
                <w:b/>
              </w:rPr>
            </w:pPr>
            <w:r>
              <w:rPr>
                <w:b/>
              </w:rPr>
              <w:t>Calc.</w:t>
            </w:r>
          </w:p>
        </w:tc>
      </w:tr>
      <w:tr w:rsidR="008B18A6" w14:paraId="6F57EA01" w14:textId="77777777">
        <w:trPr>
          <w:cantSplit/>
          <w:trHeight w:val="426"/>
          <w:tblHeader/>
          <w:jc w:val="center"/>
        </w:trPr>
        <w:tc>
          <w:tcPr>
            <w:tcW w:w="2441" w:type="dxa"/>
            <w:vMerge/>
            <w:shd w:val="pct20" w:color="000000" w:fill="FFFFFF"/>
          </w:tcPr>
          <w:p w14:paraId="1D3C3D8D" w14:textId="77777777" w:rsidR="008B18A6" w:rsidRDefault="008B18A6">
            <w:pPr>
              <w:pStyle w:val="tabela"/>
              <w:keepLines/>
              <w:spacing w:after="120"/>
              <w:rPr>
                <w:b/>
              </w:rPr>
            </w:pPr>
          </w:p>
        </w:tc>
        <w:tc>
          <w:tcPr>
            <w:tcW w:w="6820" w:type="dxa"/>
            <w:gridSpan w:val="5"/>
            <w:shd w:val="pct20" w:color="000000" w:fill="FFFFFF"/>
          </w:tcPr>
          <w:p w14:paraId="2B121261" w14:textId="77777777" w:rsidR="008B18A6" w:rsidRDefault="008B18A6">
            <w:pPr>
              <w:pStyle w:val="tabela-spellchk"/>
              <w:keepLines/>
              <w:spacing w:before="0" w:after="120"/>
              <w:jc w:val="both"/>
              <w:rPr>
                <w:b/>
              </w:rPr>
            </w:pPr>
            <w:r>
              <w:rPr>
                <w:b/>
              </w:rPr>
              <w:t>Descrição</w:t>
            </w:r>
          </w:p>
        </w:tc>
      </w:tr>
      <w:tr w:rsidR="008B18A6" w14:paraId="0462848D" w14:textId="77777777">
        <w:trPr>
          <w:cantSplit/>
          <w:trHeight w:hRule="exact" w:val="20"/>
          <w:tblHeader/>
          <w:jc w:val="center"/>
        </w:trPr>
        <w:tc>
          <w:tcPr>
            <w:tcW w:w="2441" w:type="dxa"/>
            <w:shd w:val="pct20" w:color="000000" w:fill="FFFFFF"/>
          </w:tcPr>
          <w:p w14:paraId="1AB90F3E" w14:textId="77777777" w:rsidR="008B18A6" w:rsidRDefault="008B18A6">
            <w:pPr>
              <w:pStyle w:val="tabela-separate"/>
              <w:keepNext/>
              <w:keepLines/>
              <w:widowControl/>
              <w:spacing w:after="120"/>
              <w:ind w:left="0" w:right="0"/>
              <w:jc w:val="both"/>
              <w:rPr>
                <w:b/>
              </w:rPr>
            </w:pPr>
          </w:p>
        </w:tc>
        <w:tc>
          <w:tcPr>
            <w:tcW w:w="6820" w:type="dxa"/>
            <w:gridSpan w:val="5"/>
            <w:shd w:val="pct20" w:color="000000" w:fill="FFFFFF"/>
          </w:tcPr>
          <w:p w14:paraId="488A8022" w14:textId="77777777" w:rsidR="008B18A6" w:rsidRDefault="008B18A6">
            <w:pPr>
              <w:pStyle w:val="tabela-separate"/>
              <w:keepNext/>
              <w:keepLines/>
              <w:widowControl/>
              <w:spacing w:after="120"/>
              <w:ind w:left="0" w:right="0"/>
              <w:jc w:val="both"/>
              <w:rPr>
                <w:b/>
              </w:rPr>
            </w:pPr>
          </w:p>
        </w:tc>
      </w:tr>
      <w:tr w:rsidR="008B18A6" w14:paraId="5EC12896" w14:textId="77777777">
        <w:trPr>
          <w:cantSplit/>
          <w:trHeight w:val="426"/>
          <w:jc w:val="center"/>
        </w:trPr>
        <w:tc>
          <w:tcPr>
            <w:tcW w:w="2441" w:type="dxa"/>
            <w:vMerge w:val="restart"/>
            <w:shd w:val="clear" w:color="auto" w:fill="FFFFFF"/>
          </w:tcPr>
          <w:p w14:paraId="5283D3C9" w14:textId="77777777" w:rsidR="008B18A6" w:rsidRDefault="008B18A6">
            <w:pPr>
              <w:pStyle w:val="tabela"/>
              <w:keepLines/>
              <w:spacing w:after="120"/>
            </w:pPr>
            <w:r>
              <w:t>dtrTrimestre</w:t>
            </w:r>
          </w:p>
        </w:tc>
        <w:tc>
          <w:tcPr>
            <w:tcW w:w="2954" w:type="dxa"/>
            <w:shd w:val="clear" w:color="auto" w:fill="FFFFFF"/>
          </w:tcPr>
          <w:p w14:paraId="2660B990" w14:textId="77777777" w:rsidR="008B18A6" w:rsidRDefault="008B18A6">
            <w:pPr>
              <w:pStyle w:val="tabela"/>
              <w:keepLines/>
              <w:spacing w:after="120"/>
            </w:pPr>
            <w:r>
              <w:t>Integer</w:t>
            </w:r>
          </w:p>
        </w:tc>
        <w:tc>
          <w:tcPr>
            <w:tcW w:w="966" w:type="dxa"/>
            <w:shd w:val="clear" w:color="auto" w:fill="FFFFFF"/>
          </w:tcPr>
          <w:p w14:paraId="67BB803C" w14:textId="77777777" w:rsidR="008B18A6" w:rsidRDefault="008B18A6">
            <w:pPr>
              <w:pStyle w:val="tabela"/>
              <w:keepLines/>
              <w:spacing w:after="120"/>
            </w:pPr>
            <w:r>
              <w:t>Sim</w:t>
            </w:r>
          </w:p>
        </w:tc>
        <w:tc>
          <w:tcPr>
            <w:tcW w:w="966" w:type="dxa"/>
            <w:shd w:val="clear" w:color="auto" w:fill="FFFFFF"/>
          </w:tcPr>
          <w:p w14:paraId="1F335D1C" w14:textId="77777777" w:rsidR="008B18A6" w:rsidRDefault="008B18A6">
            <w:pPr>
              <w:pStyle w:val="tabela"/>
              <w:keepLines/>
              <w:spacing w:after="120"/>
            </w:pPr>
            <w:r>
              <w:t>Sim</w:t>
            </w:r>
          </w:p>
        </w:tc>
        <w:tc>
          <w:tcPr>
            <w:tcW w:w="966" w:type="dxa"/>
            <w:shd w:val="clear" w:color="auto" w:fill="FFFFFF"/>
          </w:tcPr>
          <w:p w14:paraId="1087B073" w14:textId="77777777" w:rsidR="008B18A6" w:rsidRDefault="008B18A6">
            <w:pPr>
              <w:pStyle w:val="tabela"/>
              <w:keepLines/>
              <w:spacing w:after="120"/>
            </w:pPr>
            <w:r>
              <w:t>Não</w:t>
            </w:r>
          </w:p>
        </w:tc>
        <w:tc>
          <w:tcPr>
            <w:tcW w:w="968" w:type="dxa"/>
            <w:shd w:val="clear" w:color="auto" w:fill="FFFFFF"/>
          </w:tcPr>
          <w:p w14:paraId="4088E4DF" w14:textId="77777777" w:rsidR="008B18A6" w:rsidRDefault="008B18A6">
            <w:pPr>
              <w:pStyle w:val="tabela"/>
              <w:keepLines/>
              <w:spacing w:after="120"/>
            </w:pPr>
            <w:r>
              <w:t>Não</w:t>
            </w:r>
          </w:p>
        </w:tc>
      </w:tr>
      <w:tr w:rsidR="008B18A6" w14:paraId="73A4D270" w14:textId="77777777">
        <w:trPr>
          <w:cantSplit/>
          <w:trHeight w:val="426"/>
          <w:jc w:val="center"/>
        </w:trPr>
        <w:tc>
          <w:tcPr>
            <w:tcW w:w="2441" w:type="dxa"/>
            <w:vMerge/>
            <w:shd w:val="clear" w:color="auto" w:fill="FFFFFF"/>
          </w:tcPr>
          <w:p w14:paraId="333ED9B6" w14:textId="77777777" w:rsidR="008B18A6" w:rsidRDefault="008B18A6">
            <w:pPr>
              <w:pStyle w:val="tabela"/>
            </w:pPr>
          </w:p>
        </w:tc>
        <w:tc>
          <w:tcPr>
            <w:tcW w:w="6820" w:type="dxa"/>
            <w:gridSpan w:val="5"/>
            <w:shd w:val="clear" w:color="auto" w:fill="FFFFFF"/>
          </w:tcPr>
          <w:p w14:paraId="0D32DF15" w14:textId="77777777" w:rsidR="008B18A6" w:rsidRDefault="008B18A6">
            <w:pPr>
              <w:pStyle w:val="tabela-spellchk"/>
            </w:pPr>
            <w:r>
              <w:t>Chave estrangeira para DadosTrimestrais.DTRTRIMESTRE</w:t>
            </w:r>
          </w:p>
        </w:tc>
      </w:tr>
      <w:tr w:rsidR="008B18A6" w14:paraId="692A15D7" w14:textId="77777777">
        <w:trPr>
          <w:cantSplit/>
          <w:trHeight w:hRule="exact" w:val="20"/>
          <w:jc w:val="center"/>
        </w:trPr>
        <w:tc>
          <w:tcPr>
            <w:tcW w:w="2441" w:type="dxa"/>
            <w:shd w:val="clear" w:color="auto" w:fill="FFFFFF"/>
          </w:tcPr>
          <w:p w14:paraId="1529FA2B" w14:textId="77777777" w:rsidR="008B18A6" w:rsidRDefault="008B18A6">
            <w:pPr>
              <w:pStyle w:val="tabela-separate"/>
            </w:pPr>
          </w:p>
        </w:tc>
        <w:tc>
          <w:tcPr>
            <w:tcW w:w="6820" w:type="dxa"/>
            <w:gridSpan w:val="5"/>
            <w:shd w:val="clear" w:color="auto" w:fill="FFFFFF"/>
          </w:tcPr>
          <w:p w14:paraId="066EF142" w14:textId="77777777" w:rsidR="008B18A6" w:rsidRDefault="008B18A6">
            <w:pPr>
              <w:pStyle w:val="tabela-separate"/>
            </w:pPr>
          </w:p>
        </w:tc>
      </w:tr>
      <w:tr w:rsidR="008B18A6" w14:paraId="20008F1F" w14:textId="77777777">
        <w:trPr>
          <w:cantSplit/>
          <w:trHeight w:val="426"/>
          <w:jc w:val="center"/>
        </w:trPr>
        <w:tc>
          <w:tcPr>
            <w:tcW w:w="2441" w:type="dxa"/>
            <w:vMerge w:val="restart"/>
            <w:shd w:val="clear" w:color="auto" w:fill="FFFFFF"/>
          </w:tcPr>
          <w:p w14:paraId="0E94C109" w14:textId="77777777" w:rsidR="008B18A6" w:rsidRDefault="008B18A6">
            <w:pPr>
              <w:pStyle w:val="tabela"/>
            </w:pPr>
            <w:r>
              <w:t>entCodigo</w:t>
            </w:r>
          </w:p>
        </w:tc>
        <w:tc>
          <w:tcPr>
            <w:tcW w:w="2954" w:type="dxa"/>
            <w:shd w:val="clear" w:color="auto" w:fill="FFFFFF"/>
          </w:tcPr>
          <w:p w14:paraId="7BBE2745" w14:textId="77777777" w:rsidR="008B18A6" w:rsidRDefault="008B18A6">
            <w:pPr>
              <w:pStyle w:val="tabela"/>
            </w:pPr>
            <w:r>
              <w:t>Text(5)</w:t>
            </w:r>
          </w:p>
        </w:tc>
        <w:tc>
          <w:tcPr>
            <w:tcW w:w="966" w:type="dxa"/>
            <w:shd w:val="clear" w:color="auto" w:fill="FFFFFF"/>
          </w:tcPr>
          <w:p w14:paraId="48F57A53" w14:textId="77777777" w:rsidR="008B18A6" w:rsidRDefault="008B18A6">
            <w:pPr>
              <w:pStyle w:val="tabela"/>
            </w:pPr>
            <w:r>
              <w:t>Sim</w:t>
            </w:r>
          </w:p>
        </w:tc>
        <w:tc>
          <w:tcPr>
            <w:tcW w:w="966" w:type="dxa"/>
            <w:shd w:val="clear" w:color="auto" w:fill="FFFFFF"/>
          </w:tcPr>
          <w:p w14:paraId="0C62B086" w14:textId="77777777" w:rsidR="008B18A6" w:rsidRDefault="008B18A6">
            <w:pPr>
              <w:pStyle w:val="tabela"/>
            </w:pPr>
            <w:r>
              <w:t>Sim</w:t>
            </w:r>
          </w:p>
        </w:tc>
        <w:tc>
          <w:tcPr>
            <w:tcW w:w="966" w:type="dxa"/>
            <w:shd w:val="clear" w:color="auto" w:fill="FFFFFF"/>
          </w:tcPr>
          <w:p w14:paraId="411ACD83" w14:textId="77777777" w:rsidR="008B18A6" w:rsidRDefault="008B18A6">
            <w:pPr>
              <w:pStyle w:val="tabela"/>
            </w:pPr>
            <w:r>
              <w:t>Não</w:t>
            </w:r>
          </w:p>
        </w:tc>
        <w:tc>
          <w:tcPr>
            <w:tcW w:w="968" w:type="dxa"/>
            <w:shd w:val="clear" w:color="auto" w:fill="FFFFFF"/>
          </w:tcPr>
          <w:p w14:paraId="3C4AE359" w14:textId="77777777" w:rsidR="008B18A6" w:rsidRDefault="008B18A6">
            <w:pPr>
              <w:pStyle w:val="tabela"/>
            </w:pPr>
            <w:r>
              <w:t>Não</w:t>
            </w:r>
          </w:p>
        </w:tc>
      </w:tr>
      <w:tr w:rsidR="008B18A6" w14:paraId="2F5E4E5F" w14:textId="77777777">
        <w:trPr>
          <w:cantSplit/>
          <w:trHeight w:val="426"/>
          <w:jc w:val="center"/>
        </w:trPr>
        <w:tc>
          <w:tcPr>
            <w:tcW w:w="2441" w:type="dxa"/>
            <w:vMerge/>
            <w:shd w:val="clear" w:color="auto" w:fill="FFFFFF"/>
          </w:tcPr>
          <w:p w14:paraId="507F5E2B" w14:textId="77777777" w:rsidR="008B18A6" w:rsidRDefault="008B18A6">
            <w:pPr>
              <w:pStyle w:val="tabela"/>
            </w:pPr>
          </w:p>
        </w:tc>
        <w:tc>
          <w:tcPr>
            <w:tcW w:w="6820" w:type="dxa"/>
            <w:gridSpan w:val="5"/>
            <w:shd w:val="clear" w:color="auto" w:fill="FFFFFF"/>
          </w:tcPr>
          <w:p w14:paraId="414C8385" w14:textId="77777777" w:rsidR="008B18A6" w:rsidRDefault="008B18A6">
            <w:pPr>
              <w:pStyle w:val="tabela-spellchk"/>
            </w:pPr>
            <w:r>
              <w:t>Chave estrangeira para Imoveis.ENTCODIGO</w:t>
            </w:r>
          </w:p>
        </w:tc>
      </w:tr>
      <w:tr w:rsidR="008B18A6" w14:paraId="688E29F6" w14:textId="77777777">
        <w:trPr>
          <w:cantSplit/>
          <w:trHeight w:hRule="exact" w:val="20"/>
          <w:jc w:val="center"/>
        </w:trPr>
        <w:tc>
          <w:tcPr>
            <w:tcW w:w="2441" w:type="dxa"/>
            <w:shd w:val="clear" w:color="auto" w:fill="FFFFFF"/>
          </w:tcPr>
          <w:p w14:paraId="4FF1702C" w14:textId="77777777" w:rsidR="008B18A6" w:rsidRDefault="008B18A6">
            <w:pPr>
              <w:pStyle w:val="tabela-separate"/>
            </w:pPr>
          </w:p>
        </w:tc>
        <w:tc>
          <w:tcPr>
            <w:tcW w:w="6820" w:type="dxa"/>
            <w:gridSpan w:val="5"/>
            <w:shd w:val="clear" w:color="auto" w:fill="FFFFFF"/>
          </w:tcPr>
          <w:p w14:paraId="7C6923C5" w14:textId="77777777" w:rsidR="008B18A6" w:rsidRDefault="008B18A6">
            <w:pPr>
              <w:pStyle w:val="tabela-separate"/>
            </w:pPr>
          </w:p>
        </w:tc>
      </w:tr>
      <w:tr w:rsidR="008B18A6" w14:paraId="48B5E71F" w14:textId="77777777">
        <w:trPr>
          <w:cantSplit/>
          <w:trHeight w:val="426"/>
          <w:jc w:val="center"/>
        </w:trPr>
        <w:tc>
          <w:tcPr>
            <w:tcW w:w="2441" w:type="dxa"/>
            <w:vMerge w:val="restart"/>
            <w:shd w:val="clear" w:color="auto" w:fill="FFFFFF"/>
          </w:tcPr>
          <w:p w14:paraId="30ECA3B3" w14:textId="77777777" w:rsidR="008B18A6" w:rsidRDefault="008B18A6">
            <w:pPr>
              <w:pStyle w:val="tabela"/>
            </w:pPr>
            <w:r>
              <w:t>imoCodigo</w:t>
            </w:r>
          </w:p>
        </w:tc>
        <w:tc>
          <w:tcPr>
            <w:tcW w:w="2954" w:type="dxa"/>
            <w:shd w:val="clear" w:color="auto" w:fill="FFFFFF"/>
          </w:tcPr>
          <w:p w14:paraId="0150E1FF" w14:textId="77777777" w:rsidR="008B18A6" w:rsidRDefault="008B18A6">
            <w:pPr>
              <w:pStyle w:val="tabela"/>
            </w:pPr>
            <w:r>
              <w:t>Long Integer</w:t>
            </w:r>
          </w:p>
        </w:tc>
        <w:tc>
          <w:tcPr>
            <w:tcW w:w="966" w:type="dxa"/>
            <w:shd w:val="clear" w:color="auto" w:fill="FFFFFF"/>
          </w:tcPr>
          <w:p w14:paraId="16FAB08E" w14:textId="77777777" w:rsidR="008B18A6" w:rsidRDefault="008B18A6">
            <w:pPr>
              <w:pStyle w:val="tabela"/>
            </w:pPr>
            <w:r>
              <w:t>Sim</w:t>
            </w:r>
          </w:p>
        </w:tc>
        <w:tc>
          <w:tcPr>
            <w:tcW w:w="966" w:type="dxa"/>
            <w:shd w:val="clear" w:color="auto" w:fill="FFFFFF"/>
          </w:tcPr>
          <w:p w14:paraId="2A5404EA" w14:textId="77777777" w:rsidR="008B18A6" w:rsidRDefault="008B18A6">
            <w:pPr>
              <w:pStyle w:val="tabela"/>
            </w:pPr>
            <w:r>
              <w:t>Sim</w:t>
            </w:r>
          </w:p>
        </w:tc>
        <w:tc>
          <w:tcPr>
            <w:tcW w:w="966" w:type="dxa"/>
            <w:shd w:val="clear" w:color="auto" w:fill="FFFFFF"/>
          </w:tcPr>
          <w:p w14:paraId="744D555E" w14:textId="77777777" w:rsidR="008B18A6" w:rsidRDefault="008B18A6">
            <w:pPr>
              <w:pStyle w:val="tabela"/>
            </w:pPr>
            <w:r>
              <w:t>Não</w:t>
            </w:r>
          </w:p>
        </w:tc>
        <w:tc>
          <w:tcPr>
            <w:tcW w:w="968" w:type="dxa"/>
            <w:shd w:val="clear" w:color="auto" w:fill="FFFFFF"/>
          </w:tcPr>
          <w:p w14:paraId="55D0DCDD" w14:textId="77777777" w:rsidR="008B18A6" w:rsidRDefault="008B18A6">
            <w:pPr>
              <w:pStyle w:val="tabela"/>
            </w:pPr>
            <w:r>
              <w:t>Não</w:t>
            </w:r>
          </w:p>
        </w:tc>
      </w:tr>
      <w:tr w:rsidR="008B18A6" w14:paraId="66403855" w14:textId="77777777">
        <w:trPr>
          <w:cantSplit/>
          <w:trHeight w:val="426"/>
          <w:jc w:val="center"/>
        </w:trPr>
        <w:tc>
          <w:tcPr>
            <w:tcW w:w="2441" w:type="dxa"/>
            <w:vMerge/>
            <w:shd w:val="clear" w:color="auto" w:fill="FFFFFF"/>
          </w:tcPr>
          <w:p w14:paraId="05706C21" w14:textId="77777777" w:rsidR="008B18A6" w:rsidRDefault="008B18A6">
            <w:pPr>
              <w:pStyle w:val="tabela"/>
            </w:pPr>
          </w:p>
        </w:tc>
        <w:tc>
          <w:tcPr>
            <w:tcW w:w="6820" w:type="dxa"/>
            <w:gridSpan w:val="5"/>
            <w:shd w:val="clear" w:color="auto" w:fill="FFFFFF"/>
          </w:tcPr>
          <w:p w14:paraId="44F0D5A0" w14:textId="77777777" w:rsidR="008B18A6" w:rsidRDefault="008B18A6">
            <w:pPr>
              <w:pStyle w:val="tabela-spellchk"/>
            </w:pPr>
            <w:r>
              <w:t>Chave estrangeira para Imoveis.IMOCODIGO</w:t>
            </w:r>
          </w:p>
        </w:tc>
      </w:tr>
      <w:tr w:rsidR="008B18A6" w14:paraId="4ECE558C" w14:textId="77777777">
        <w:trPr>
          <w:cantSplit/>
          <w:trHeight w:hRule="exact" w:val="20"/>
          <w:jc w:val="center"/>
        </w:trPr>
        <w:tc>
          <w:tcPr>
            <w:tcW w:w="2441" w:type="dxa"/>
            <w:shd w:val="clear" w:color="auto" w:fill="FFFFFF"/>
          </w:tcPr>
          <w:p w14:paraId="48BE1395" w14:textId="77777777" w:rsidR="008B18A6" w:rsidRDefault="008B18A6">
            <w:pPr>
              <w:pStyle w:val="tabela-separate"/>
            </w:pPr>
          </w:p>
        </w:tc>
        <w:tc>
          <w:tcPr>
            <w:tcW w:w="6820" w:type="dxa"/>
            <w:gridSpan w:val="5"/>
            <w:shd w:val="clear" w:color="auto" w:fill="FFFFFF"/>
          </w:tcPr>
          <w:p w14:paraId="3F021AE3" w14:textId="77777777" w:rsidR="008B18A6" w:rsidRDefault="008B18A6">
            <w:pPr>
              <w:pStyle w:val="tabela-separate"/>
            </w:pPr>
          </w:p>
        </w:tc>
      </w:tr>
      <w:tr w:rsidR="008B18A6" w14:paraId="26EE1E6C" w14:textId="77777777">
        <w:trPr>
          <w:cantSplit/>
          <w:trHeight w:val="426"/>
          <w:jc w:val="center"/>
        </w:trPr>
        <w:tc>
          <w:tcPr>
            <w:tcW w:w="2441" w:type="dxa"/>
            <w:vMerge w:val="restart"/>
            <w:shd w:val="clear" w:color="auto" w:fill="FFFFFF"/>
          </w:tcPr>
          <w:p w14:paraId="5CB4C8F4" w14:textId="77777777" w:rsidR="008B18A6" w:rsidRDefault="008B18A6">
            <w:pPr>
              <w:pStyle w:val="tabela"/>
            </w:pPr>
            <w:r>
              <w:t>stiCustoAquisicao</w:t>
            </w:r>
          </w:p>
        </w:tc>
        <w:tc>
          <w:tcPr>
            <w:tcW w:w="2954" w:type="dxa"/>
            <w:shd w:val="clear" w:color="auto" w:fill="FFFFFF"/>
          </w:tcPr>
          <w:p w14:paraId="1E8E2477" w14:textId="77777777" w:rsidR="008B18A6" w:rsidRDefault="008B18A6">
            <w:pPr>
              <w:pStyle w:val="tabela"/>
            </w:pPr>
            <w:r>
              <w:t>Double</w:t>
            </w:r>
          </w:p>
        </w:tc>
        <w:tc>
          <w:tcPr>
            <w:tcW w:w="966" w:type="dxa"/>
            <w:shd w:val="clear" w:color="auto" w:fill="FFFFFF"/>
          </w:tcPr>
          <w:p w14:paraId="4E19AB51" w14:textId="77777777" w:rsidR="008B18A6" w:rsidRDefault="008B18A6">
            <w:pPr>
              <w:pStyle w:val="tabela"/>
            </w:pPr>
            <w:r>
              <w:t>Não</w:t>
            </w:r>
          </w:p>
        </w:tc>
        <w:tc>
          <w:tcPr>
            <w:tcW w:w="966" w:type="dxa"/>
            <w:shd w:val="clear" w:color="auto" w:fill="FFFFFF"/>
          </w:tcPr>
          <w:p w14:paraId="49CE2435" w14:textId="77777777" w:rsidR="008B18A6" w:rsidRDefault="008B18A6">
            <w:pPr>
              <w:pStyle w:val="tabela"/>
            </w:pPr>
            <w:r>
              <w:t>Não</w:t>
            </w:r>
          </w:p>
        </w:tc>
        <w:tc>
          <w:tcPr>
            <w:tcW w:w="966" w:type="dxa"/>
            <w:shd w:val="clear" w:color="auto" w:fill="FFFFFF"/>
          </w:tcPr>
          <w:p w14:paraId="044FE0AC" w14:textId="77777777" w:rsidR="008B18A6" w:rsidRDefault="008B18A6">
            <w:pPr>
              <w:pStyle w:val="tabela"/>
            </w:pPr>
            <w:r>
              <w:t>Não</w:t>
            </w:r>
          </w:p>
        </w:tc>
        <w:tc>
          <w:tcPr>
            <w:tcW w:w="968" w:type="dxa"/>
            <w:shd w:val="clear" w:color="auto" w:fill="FFFFFF"/>
          </w:tcPr>
          <w:p w14:paraId="076ACAAE" w14:textId="77777777" w:rsidR="008B18A6" w:rsidRDefault="008B18A6">
            <w:pPr>
              <w:pStyle w:val="tabela"/>
            </w:pPr>
            <w:r>
              <w:t>Não</w:t>
            </w:r>
          </w:p>
        </w:tc>
      </w:tr>
      <w:tr w:rsidR="008B18A6" w14:paraId="2DD69B43" w14:textId="77777777">
        <w:trPr>
          <w:cantSplit/>
          <w:trHeight w:val="426"/>
          <w:jc w:val="center"/>
        </w:trPr>
        <w:tc>
          <w:tcPr>
            <w:tcW w:w="2441" w:type="dxa"/>
            <w:vMerge/>
            <w:shd w:val="clear" w:color="auto" w:fill="FFFFFF"/>
          </w:tcPr>
          <w:p w14:paraId="1811EB54" w14:textId="77777777" w:rsidR="008B18A6" w:rsidRDefault="008B18A6">
            <w:pPr>
              <w:pStyle w:val="tabela"/>
            </w:pPr>
          </w:p>
        </w:tc>
        <w:tc>
          <w:tcPr>
            <w:tcW w:w="6820" w:type="dxa"/>
            <w:gridSpan w:val="5"/>
            <w:shd w:val="clear" w:color="auto" w:fill="FFFFFF"/>
          </w:tcPr>
          <w:p w14:paraId="027DC40B" w14:textId="77777777" w:rsidR="008B18A6" w:rsidRDefault="008B18A6">
            <w:pPr>
              <w:pStyle w:val="tabela-spellchk"/>
            </w:pPr>
            <w:r>
              <w:t>Custo de aquisição atualizado do imóvel</w:t>
            </w:r>
          </w:p>
        </w:tc>
      </w:tr>
      <w:tr w:rsidR="008B18A6" w14:paraId="02EBA493" w14:textId="77777777">
        <w:trPr>
          <w:cantSplit/>
          <w:trHeight w:hRule="exact" w:val="20"/>
          <w:jc w:val="center"/>
        </w:trPr>
        <w:tc>
          <w:tcPr>
            <w:tcW w:w="2441" w:type="dxa"/>
            <w:shd w:val="clear" w:color="auto" w:fill="FFFFFF"/>
          </w:tcPr>
          <w:p w14:paraId="1D0F14D6" w14:textId="77777777" w:rsidR="008B18A6" w:rsidRDefault="008B18A6">
            <w:pPr>
              <w:pStyle w:val="tabela-separate"/>
            </w:pPr>
          </w:p>
        </w:tc>
        <w:tc>
          <w:tcPr>
            <w:tcW w:w="6820" w:type="dxa"/>
            <w:gridSpan w:val="5"/>
            <w:shd w:val="clear" w:color="auto" w:fill="FFFFFF"/>
          </w:tcPr>
          <w:p w14:paraId="669F28C3" w14:textId="77777777" w:rsidR="008B18A6" w:rsidRDefault="008B18A6">
            <w:pPr>
              <w:pStyle w:val="tabela-separate"/>
            </w:pPr>
          </w:p>
        </w:tc>
      </w:tr>
      <w:tr w:rsidR="008B18A6" w14:paraId="27F6FFD0" w14:textId="77777777">
        <w:trPr>
          <w:cantSplit/>
          <w:trHeight w:val="426"/>
          <w:jc w:val="center"/>
        </w:trPr>
        <w:tc>
          <w:tcPr>
            <w:tcW w:w="2441" w:type="dxa"/>
            <w:vMerge w:val="restart"/>
            <w:shd w:val="clear" w:color="auto" w:fill="FFFFFF"/>
          </w:tcPr>
          <w:p w14:paraId="251545D0" w14:textId="77777777" w:rsidR="008B18A6" w:rsidRDefault="008B18A6">
            <w:pPr>
              <w:pStyle w:val="tabela"/>
              <w:rPr>
                <w:lang w:val="en-US"/>
              </w:rPr>
            </w:pPr>
            <w:r>
              <w:rPr>
                <w:lang w:val="en-US"/>
              </w:rPr>
              <w:t>stiDataUltReaval</w:t>
            </w:r>
          </w:p>
        </w:tc>
        <w:tc>
          <w:tcPr>
            <w:tcW w:w="2954" w:type="dxa"/>
            <w:shd w:val="clear" w:color="auto" w:fill="FFFFFF"/>
          </w:tcPr>
          <w:p w14:paraId="3C240F10" w14:textId="77777777" w:rsidR="008B18A6" w:rsidRDefault="008B18A6">
            <w:pPr>
              <w:pStyle w:val="tabela"/>
              <w:rPr>
                <w:lang w:val="en-US"/>
              </w:rPr>
            </w:pPr>
            <w:r>
              <w:rPr>
                <w:lang w:val="en-US"/>
              </w:rPr>
              <w:t>Date/Time</w:t>
            </w:r>
          </w:p>
        </w:tc>
        <w:tc>
          <w:tcPr>
            <w:tcW w:w="966" w:type="dxa"/>
            <w:shd w:val="clear" w:color="auto" w:fill="FFFFFF"/>
          </w:tcPr>
          <w:p w14:paraId="4E62A2C4" w14:textId="77777777" w:rsidR="008B18A6" w:rsidRDefault="008B18A6">
            <w:pPr>
              <w:pStyle w:val="tabela"/>
            </w:pPr>
            <w:r>
              <w:t>Não</w:t>
            </w:r>
          </w:p>
        </w:tc>
        <w:tc>
          <w:tcPr>
            <w:tcW w:w="966" w:type="dxa"/>
            <w:shd w:val="clear" w:color="auto" w:fill="FFFFFF"/>
          </w:tcPr>
          <w:p w14:paraId="390B1DC2" w14:textId="77777777" w:rsidR="008B18A6" w:rsidRDefault="008B18A6">
            <w:pPr>
              <w:pStyle w:val="tabela"/>
            </w:pPr>
            <w:r>
              <w:t>Não</w:t>
            </w:r>
          </w:p>
        </w:tc>
        <w:tc>
          <w:tcPr>
            <w:tcW w:w="966" w:type="dxa"/>
            <w:shd w:val="clear" w:color="auto" w:fill="FFFFFF"/>
          </w:tcPr>
          <w:p w14:paraId="7A816C2C" w14:textId="77777777" w:rsidR="008B18A6" w:rsidRDefault="008B18A6">
            <w:pPr>
              <w:pStyle w:val="tabela"/>
            </w:pPr>
            <w:r>
              <w:t>Não</w:t>
            </w:r>
          </w:p>
        </w:tc>
        <w:tc>
          <w:tcPr>
            <w:tcW w:w="968" w:type="dxa"/>
            <w:shd w:val="clear" w:color="auto" w:fill="FFFFFF"/>
          </w:tcPr>
          <w:p w14:paraId="521FC5E0" w14:textId="77777777" w:rsidR="008B18A6" w:rsidRDefault="008B18A6">
            <w:pPr>
              <w:pStyle w:val="tabela"/>
            </w:pPr>
            <w:r>
              <w:t>Não</w:t>
            </w:r>
          </w:p>
        </w:tc>
      </w:tr>
      <w:tr w:rsidR="008B18A6" w14:paraId="26AF2A69" w14:textId="77777777">
        <w:trPr>
          <w:cantSplit/>
          <w:trHeight w:val="426"/>
          <w:jc w:val="center"/>
        </w:trPr>
        <w:tc>
          <w:tcPr>
            <w:tcW w:w="2441" w:type="dxa"/>
            <w:vMerge/>
            <w:shd w:val="clear" w:color="auto" w:fill="FFFFFF"/>
          </w:tcPr>
          <w:p w14:paraId="49C09572" w14:textId="77777777" w:rsidR="008B18A6" w:rsidRDefault="008B18A6">
            <w:pPr>
              <w:pStyle w:val="tabela"/>
            </w:pPr>
          </w:p>
        </w:tc>
        <w:tc>
          <w:tcPr>
            <w:tcW w:w="6820" w:type="dxa"/>
            <w:gridSpan w:val="5"/>
            <w:shd w:val="clear" w:color="auto" w:fill="FFFFFF"/>
          </w:tcPr>
          <w:p w14:paraId="7C3209CE" w14:textId="77777777" w:rsidR="008B18A6" w:rsidRDefault="008B18A6">
            <w:pPr>
              <w:pStyle w:val="tabela-spellchk"/>
            </w:pPr>
            <w:r>
              <w:t>Data da última reavaliação do imóvel</w:t>
            </w:r>
          </w:p>
        </w:tc>
      </w:tr>
      <w:tr w:rsidR="008B18A6" w14:paraId="30556108" w14:textId="77777777">
        <w:trPr>
          <w:cantSplit/>
          <w:trHeight w:hRule="exact" w:val="20"/>
          <w:jc w:val="center"/>
        </w:trPr>
        <w:tc>
          <w:tcPr>
            <w:tcW w:w="2441" w:type="dxa"/>
            <w:shd w:val="clear" w:color="auto" w:fill="FFFFFF"/>
          </w:tcPr>
          <w:p w14:paraId="28FABA50" w14:textId="77777777" w:rsidR="008B18A6" w:rsidRDefault="008B18A6">
            <w:pPr>
              <w:pStyle w:val="tabela-separate"/>
            </w:pPr>
          </w:p>
        </w:tc>
        <w:tc>
          <w:tcPr>
            <w:tcW w:w="6820" w:type="dxa"/>
            <w:gridSpan w:val="5"/>
            <w:shd w:val="clear" w:color="auto" w:fill="FFFFFF"/>
          </w:tcPr>
          <w:p w14:paraId="35CA636F" w14:textId="77777777" w:rsidR="008B18A6" w:rsidRDefault="008B18A6">
            <w:pPr>
              <w:pStyle w:val="tabela-separate"/>
            </w:pPr>
          </w:p>
        </w:tc>
      </w:tr>
      <w:tr w:rsidR="008B18A6" w14:paraId="09AB1E77" w14:textId="77777777">
        <w:trPr>
          <w:cantSplit/>
          <w:trHeight w:val="426"/>
          <w:jc w:val="center"/>
        </w:trPr>
        <w:tc>
          <w:tcPr>
            <w:tcW w:w="2441" w:type="dxa"/>
            <w:vMerge w:val="restart"/>
            <w:shd w:val="clear" w:color="auto" w:fill="FFFFFF"/>
          </w:tcPr>
          <w:p w14:paraId="5678433A" w14:textId="77777777" w:rsidR="008B18A6" w:rsidRDefault="008B18A6">
            <w:pPr>
              <w:pStyle w:val="tabela"/>
            </w:pPr>
            <w:r>
              <w:t>stiDepreciacao</w:t>
            </w:r>
          </w:p>
        </w:tc>
        <w:tc>
          <w:tcPr>
            <w:tcW w:w="2954" w:type="dxa"/>
            <w:shd w:val="clear" w:color="auto" w:fill="FFFFFF"/>
          </w:tcPr>
          <w:p w14:paraId="5EB7E14F" w14:textId="77777777" w:rsidR="008B18A6" w:rsidRDefault="008B18A6">
            <w:pPr>
              <w:pStyle w:val="tabela"/>
            </w:pPr>
            <w:r>
              <w:t>Double</w:t>
            </w:r>
          </w:p>
        </w:tc>
        <w:tc>
          <w:tcPr>
            <w:tcW w:w="966" w:type="dxa"/>
            <w:shd w:val="clear" w:color="auto" w:fill="FFFFFF"/>
          </w:tcPr>
          <w:p w14:paraId="4F4B7A5A" w14:textId="77777777" w:rsidR="008B18A6" w:rsidRDefault="008B18A6">
            <w:pPr>
              <w:pStyle w:val="tabela"/>
            </w:pPr>
            <w:r>
              <w:t>Não</w:t>
            </w:r>
          </w:p>
        </w:tc>
        <w:tc>
          <w:tcPr>
            <w:tcW w:w="966" w:type="dxa"/>
            <w:shd w:val="clear" w:color="auto" w:fill="FFFFFF"/>
          </w:tcPr>
          <w:p w14:paraId="1DA1A2B1" w14:textId="77777777" w:rsidR="008B18A6" w:rsidRDefault="008B18A6">
            <w:pPr>
              <w:pStyle w:val="tabela"/>
            </w:pPr>
            <w:r>
              <w:t>Não</w:t>
            </w:r>
          </w:p>
        </w:tc>
        <w:tc>
          <w:tcPr>
            <w:tcW w:w="966" w:type="dxa"/>
            <w:shd w:val="clear" w:color="auto" w:fill="FFFFFF"/>
          </w:tcPr>
          <w:p w14:paraId="5CEB2B87" w14:textId="77777777" w:rsidR="008B18A6" w:rsidRDefault="008B18A6">
            <w:pPr>
              <w:pStyle w:val="tabela"/>
            </w:pPr>
            <w:r>
              <w:t>Não</w:t>
            </w:r>
          </w:p>
        </w:tc>
        <w:tc>
          <w:tcPr>
            <w:tcW w:w="968" w:type="dxa"/>
            <w:shd w:val="clear" w:color="auto" w:fill="FFFFFF"/>
          </w:tcPr>
          <w:p w14:paraId="44F1C1F8" w14:textId="77777777" w:rsidR="008B18A6" w:rsidRDefault="008B18A6">
            <w:pPr>
              <w:pStyle w:val="tabela"/>
            </w:pPr>
            <w:r>
              <w:t>Não</w:t>
            </w:r>
          </w:p>
        </w:tc>
      </w:tr>
      <w:tr w:rsidR="008B18A6" w14:paraId="24664194" w14:textId="77777777">
        <w:trPr>
          <w:cantSplit/>
          <w:trHeight w:val="426"/>
          <w:jc w:val="center"/>
        </w:trPr>
        <w:tc>
          <w:tcPr>
            <w:tcW w:w="2441" w:type="dxa"/>
            <w:vMerge/>
            <w:shd w:val="clear" w:color="auto" w:fill="FFFFFF"/>
          </w:tcPr>
          <w:p w14:paraId="04BC66C5" w14:textId="77777777" w:rsidR="008B18A6" w:rsidRDefault="008B18A6">
            <w:pPr>
              <w:pStyle w:val="tabela"/>
            </w:pPr>
          </w:p>
        </w:tc>
        <w:tc>
          <w:tcPr>
            <w:tcW w:w="6820" w:type="dxa"/>
            <w:gridSpan w:val="5"/>
            <w:shd w:val="clear" w:color="auto" w:fill="FFFFFF"/>
          </w:tcPr>
          <w:p w14:paraId="4ABF3522" w14:textId="77777777" w:rsidR="008B18A6" w:rsidRDefault="008B18A6">
            <w:pPr>
              <w:pStyle w:val="tabela-spellchk"/>
            </w:pPr>
            <w:r>
              <w:t>Valor de depreciação acumulada</w:t>
            </w:r>
          </w:p>
        </w:tc>
      </w:tr>
      <w:tr w:rsidR="008B18A6" w14:paraId="5AC9AA7D" w14:textId="77777777">
        <w:trPr>
          <w:cantSplit/>
          <w:trHeight w:hRule="exact" w:val="20"/>
          <w:jc w:val="center"/>
        </w:trPr>
        <w:tc>
          <w:tcPr>
            <w:tcW w:w="2441" w:type="dxa"/>
            <w:shd w:val="clear" w:color="auto" w:fill="FFFFFF"/>
          </w:tcPr>
          <w:p w14:paraId="01EE97A5" w14:textId="77777777" w:rsidR="008B18A6" w:rsidRDefault="008B18A6">
            <w:pPr>
              <w:pStyle w:val="tabela-separate"/>
            </w:pPr>
          </w:p>
        </w:tc>
        <w:tc>
          <w:tcPr>
            <w:tcW w:w="6820" w:type="dxa"/>
            <w:gridSpan w:val="5"/>
            <w:shd w:val="clear" w:color="auto" w:fill="FFFFFF"/>
          </w:tcPr>
          <w:p w14:paraId="393C565B" w14:textId="77777777" w:rsidR="008B18A6" w:rsidRDefault="008B18A6">
            <w:pPr>
              <w:pStyle w:val="tabela-separate"/>
            </w:pPr>
          </w:p>
        </w:tc>
      </w:tr>
      <w:tr w:rsidR="008B18A6" w14:paraId="27E9676D" w14:textId="77777777">
        <w:trPr>
          <w:cantSplit/>
          <w:trHeight w:val="426"/>
          <w:jc w:val="center"/>
        </w:trPr>
        <w:tc>
          <w:tcPr>
            <w:tcW w:w="2441" w:type="dxa"/>
            <w:vMerge w:val="restart"/>
            <w:shd w:val="clear" w:color="auto" w:fill="FFFFFF"/>
          </w:tcPr>
          <w:p w14:paraId="059E6E8E" w14:textId="77777777" w:rsidR="008B18A6" w:rsidRDefault="008B18A6">
            <w:pPr>
              <w:pStyle w:val="tabela"/>
            </w:pPr>
            <w:r>
              <w:t>stiProvisaoPerda</w:t>
            </w:r>
          </w:p>
        </w:tc>
        <w:tc>
          <w:tcPr>
            <w:tcW w:w="2954" w:type="dxa"/>
            <w:shd w:val="clear" w:color="auto" w:fill="FFFFFF"/>
          </w:tcPr>
          <w:p w14:paraId="2A03FBB4" w14:textId="77777777" w:rsidR="008B18A6" w:rsidRDefault="008B18A6">
            <w:pPr>
              <w:pStyle w:val="tabela"/>
            </w:pPr>
            <w:r>
              <w:t>Double</w:t>
            </w:r>
          </w:p>
        </w:tc>
        <w:tc>
          <w:tcPr>
            <w:tcW w:w="966" w:type="dxa"/>
            <w:shd w:val="clear" w:color="auto" w:fill="FFFFFF"/>
          </w:tcPr>
          <w:p w14:paraId="75DBF21E" w14:textId="77777777" w:rsidR="008B18A6" w:rsidRDefault="008B18A6">
            <w:pPr>
              <w:pStyle w:val="tabela"/>
            </w:pPr>
            <w:r>
              <w:t>Não</w:t>
            </w:r>
          </w:p>
        </w:tc>
        <w:tc>
          <w:tcPr>
            <w:tcW w:w="966" w:type="dxa"/>
            <w:shd w:val="clear" w:color="auto" w:fill="FFFFFF"/>
          </w:tcPr>
          <w:p w14:paraId="11E45EEA" w14:textId="77777777" w:rsidR="008B18A6" w:rsidRDefault="008B18A6">
            <w:pPr>
              <w:pStyle w:val="tabela"/>
            </w:pPr>
            <w:r>
              <w:t>Não</w:t>
            </w:r>
          </w:p>
        </w:tc>
        <w:tc>
          <w:tcPr>
            <w:tcW w:w="966" w:type="dxa"/>
            <w:shd w:val="clear" w:color="auto" w:fill="FFFFFF"/>
          </w:tcPr>
          <w:p w14:paraId="0119EDC9" w14:textId="77777777" w:rsidR="008B18A6" w:rsidRDefault="008B18A6">
            <w:pPr>
              <w:pStyle w:val="tabela"/>
            </w:pPr>
            <w:r>
              <w:t>Não</w:t>
            </w:r>
          </w:p>
        </w:tc>
        <w:tc>
          <w:tcPr>
            <w:tcW w:w="968" w:type="dxa"/>
            <w:shd w:val="clear" w:color="auto" w:fill="FFFFFF"/>
          </w:tcPr>
          <w:p w14:paraId="5AC3E307" w14:textId="77777777" w:rsidR="008B18A6" w:rsidRDefault="008B18A6">
            <w:pPr>
              <w:pStyle w:val="tabela"/>
            </w:pPr>
            <w:r>
              <w:t>Não</w:t>
            </w:r>
          </w:p>
        </w:tc>
      </w:tr>
      <w:tr w:rsidR="008B18A6" w14:paraId="207DE2F5" w14:textId="77777777">
        <w:trPr>
          <w:cantSplit/>
          <w:trHeight w:val="426"/>
          <w:jc w:val="center"/>
        </w:trPr>
        <w:tc>
          <w:tcPr>
            <w:tcW w:w="2441" w:type="dxa"/>
            <w:vMerge/>
            <w:shd w:val="clear" w:color="auto" w:fill="FFFFFF"/>
          </w:tcPr>
          <w:p w14:paraId="40318468" w14:textId="77777777" w:rsidR="008B18A6" w:rsidRDefault="008B18A6">
            <w:pPr>
              <w:pStyle w:val="tabela"/>
            </w:pPr>
          </w:p>
        </w:tc>
        <w:tc>
          <w:tcPr>
            <w:tcW w:w="6820" w:type="dxa"/>
            <w:gridSpan w:val="5"/>
            <w:shd w:val="clear" w:color="auto" w:fill="FFFFFF"/>
          </w:tcPr>
          <w:p w14:paraId="46B17262" w14:textId="77777777" w:rsidR="008B18A6" w:rsidRDefault="008B18A6">
            <w:pPr>
              <w:pStyle w:val="tabela-spellchk"/>
            </w:pPr>
            <w:r>
              <w:t>Provisão para perda</w:t>
            </w:r>
          </w:p>
        </w:tc>
      </w:tr>
      <w:tr w:rsidR="008B18A6" w14:paraId="7B615832" w14:textId="77777777">
        <w:trPr>
          <w:cantSplit/>
          <w:trHeight w:hRule="exact" w:val="20"/>
          <w:jc w:val="center"/>
        </w:trPr>
        <w:tc>
          <w:tcPr>
            <w:tcW w:w="2441" w:type="dxa"/>
            <w:shd w:val="clear" w:color="auto" w:fill="FFFFFF"/>
          </w:tcPr>
          <w:p w14:paraId="1878A42D" w14:textId="77777777" w:rsidR="008B18A6" w:rsidRDefault="008B18A6">
            <w:pPr>
              <w:pStyle w:val="tabela-separate"/>
            </w:pPr>
          </w:p>
        </w:tc>
        <w:tc>
          <w:tcPr>
            <w:tcW w:w="6820" w:type="dxa"/>
            <w:gridSpan w:val="5"/>
            <w:shd w:val="clear" w:color="auto" w:fill="FFFFFF"/>
          </w:tcPr>
          <w:p w14:paraId="673F1DA6" w14:textId="77777777" w:rsidR="008B18A6" w:rsidRDefault="008B18A6">
            <w:pPr>
              <w:pStyle w:val="tabela-separate"/>
            </w:pPr>
          </w:p>
        </w:tc>
      </w:tr>
      <w:tr w:rsidR="008B18A6" w14:paraId="170496A2" w14:textId="77777777">
        <w:trPr>
          <w:cantSplit/>
          <w:trHeight w:val="426"/>
          <w:jc w:val="center"/>
        </w:trPr>
        <w:tc>
          <w:tcPr>
            <w:tcW w:w="2441" w:type="dxa"/>
            <w:vMerge w:val="restart"/>
            <w:shd w:val="clear" w:color="auto" w:fill="FFFFFF"/>
          </w:tcPr>
          <w:p w14:paraId="60816FC5" w14:textId="77777777" w:rsidR="008B18A6" w:rsidRDefault="008B18A6">
            <w:pPr>
              <w:pStyle w:val="tabela"/>
            </w:pPr>
            <w:r>
              <w:t>stiSaldoResidual</w:t>
            </w:r>
          </w:p>
        </w:tc>
        <w:tc>
          <w:tcPr>
            <w:tcW w:w="2954" w:type="dxa"/>
            <w:shd w:val="clear" w:color="auto" w:fill="FFFFFF"/>
          </w:tcPr>
          <w:p w14:paraId="60A9D146" w14:textId="77777777" w:rsidR="008B18A6" w:rsidRDefault="008B18A6">
            <w:pPr>
              <w:pStyle w:val="tabela"/>
            </w:pPr>
            <w:r>
              <w:t>Double</w:t>
            </w:r>
          </w:p>
        </w:tc>
        <w:tc>
          <w:tcPr>
            <w:tcW w:w="966" w:type="dxa"/>
            <w:shd w:val="clear" w:color="auto" w:fill="FFFFFF"/>
          </w:tcPr>
          <w:p w14:paraId="6DCE5C2B" w14:textId="77777777" w:rsidR="008B18A6" w:rsidRDefault="008B18A6">
            <w:pPr>
              <w:pStyle w:val="tabela"/>
            </w:pPr>
            <w:r>
              <w:t>Não</w:t>
            </w:r>
          </w:p>
        </w:tc>
        <w:tc>
          <w:tcPr>
            <w:tcW w:w="966" w:type="dxa"/>
            <w:shd w:val="clear" w:color="auto" w:fill="FFFFFF"/>
          </w:tcPr>
          <w:p w14:paraId="20B2D37C" w14:textId="77777777" w:rsidR="008B18A6" w:rsidRDefault="008B18A6">
            <w:pPr>
              <w:pStyle w:val="tabela"/>
            </w:pPr>
            <w:r>
              <w:t>Não</w:t>
            </w:r>
          </w:p>
        </w:tc>
        <w:tc>
          <w:tcPr>
            <w:tcW w:w="966" w:type="dxa"/>
            <w:shd w:val="clear" w:color="auto" w:fill="FFFFFF"/>
          </w:tcPr>
          <w:p w14:paraId="07680B40" w14:textId="77777777" w:rsidR="008B18A6" w:rsidRDefault="008B18A6">
            <w:pPr>
              <w:pStyle w:val="tabela"/>
            </w:pPr>
            <w:r>
              <w:t>Não</w:t>
            </w:r>
          </w:p>
        </w:tc>
        <w:tc>
          <w:tcPr>
            <w:tcW w:w="968" w:type="dxa"/>
            <w:shd w:val="clear" w:color="auto" w:fill="FFFFFF"/>
          </w:tcPr>
          <w:p w14:paraId="3D844980" w14:textId="77777777" w:rsidR="008B18A6" w:rsidRDefault="008B18A6">
            <w:pPr>
              <w:pStyle w:val="tabela"/>
            </w:pPr>
            <w:r>
              <w:t>Não</w:t>
            </w:r>
          </w:p>
        </w:tc>
      </w:tr>
      <w:tr w:rsidR="008B18A6" w14:paraId="035BCF72" w14:textId="77777777">
        <w:trPr>
          <w:cantSplit/>
          <w:trHeight w:val="426"/>
          <w:jc w:val="center"/>
        </w:trPr>
        <w:tc>
          <w:tcPr>
            <w:tcW w:w="2441" w:type="dxa"/>
            <w:vMerge/>
            <w:shd w:val="clear" w:color="auto" w:fill="FFFFFF"/>
          </w:tcPr>
          <w:p w14:paraId="2613843E" w14:textId="77777777" w:rsidR="008B18A6" w:rsidRDefault="008B18A6">
            <w:pPr>
              <w:pStyle w:val="tabela"/>
            </w:pPr>
          </w:p>
        </w:tc>
        <w:tc>
          <w:tcPr>
            <w:tcW w:w="6820" w:type="dxa"/>
            <w:gridSpan w:val="5"/>
            <w:shd w:val="clear" w:color="auto" w:fill="FFFFFF"/>
          </w:tcPr>
          <w:p w14:paraId="55C50BA0" w14:textId="77777777" w:rsidR="008B18A6" w:rsidRDefault="008B18A6">
            <w:pPr>
              <w:pStyle w:val="tabela-spellchk"/>
            </w:pPr>
            <w:r>
              <w:t>Saldo residual de reavaliações</w:t>
            </w:r>
          </w:p>
        </w:tc>
      </w:tr>
      <w:tr w:rsidR="008B18A6" w14:paraId="7E5B990A" w14:textId="77777777">
        <w:trPr>
          <w:cantSplit/>
          <w:trHeight w:hRule="exact" w:val="20"/>
          <w:jc w:val="center"/>
        </w:trPr>
        <w:tc>
          <w:tcPr>
            <w:tcW w:w="2441" w:type="dxa"/>
            <w:shd w:val="clear" w:color="auto" w:fill="FFFFFF"/>
          </w:tcPr>
          <w:p w14:paraId="7432057A" w14:textId="77777777" w:rsidR="008B18A6" w:rsidRDefault="008B18A6">
            <w:pPr>
              <w:pStyle w:val="tabela-separate"/>
            </w:pPr>
          </w:p>
        </w:tc>
        <w:tc>
          <w:tcPr>
            <w:tcW w:w="6820" w:type="dxa"/>
            <w:gridSpan w:val="5"/>
            <w:shd w:val="clear" w:color="auto" w:fill="FFFFFF"/>
          </w:tcPr>
          <w:p w14:paraId="3E091AF2" w14:textId="77777777" w:rsidR="008B18A6" w:rsidRDefault="008B18A6">
            <w:pPr>
              <w:pStyle w:val="tabela-separate"/>
            </w:pPr>
          </w:p>
        </w:tc>
      </w:tr>
      <w:tr w:rsidR="008B18A6" w14:paraId="1CFA3969" w14:textId="77777777">
        <w:trPr>
          <w:cantSplit/>
          <w:trHeight w:val="426"/>
          <w:jc w:val="center"/>
        </w:trPr>
        <w:tc>
          <w:tcPr>
            <w:tcW w:w="2441" w:type="dxa"/>
            <w:vMerge w:val="restart"/>
            <w:shd w:val="clear" w:color="auto" w:fill="FFFFFF"/>
          </w:tcPr>
          <w:p w14:paraId="1B0B20C0" w14:textId="77777777" w:rsidR="008B18A6" w:rsidRDefault="008B18A6">
            <w:pPr>
              <w:pStyle w:val="tabela"/>
            </w:pPr>
            <w:r>
              <w:t>stiValorContabil</w:t>
            </w:r>
          </w:p>
        </w:tc>
        <w:tc>
          <w:tcPr>
            <w:tcW w:w="2954" w:type="dxa"/>
            <w:shd w:val="clear" w:color="auto" w:fill="FFFFFF"/>
          </w:tcPr>
          <w:p w14:paraId="14F43301" w14:textId="77777777" w:rsidR="008B18A6" w:rsidRDefault="008B18A6">
            <w:pPr>
              <w:pStyle w:val="tabela"/>
            </w:pPr>
            <w:r>
              <w:t>Double</w:t>
            </w:r>
          </w:p>
        </w:tc>
        <w:tc>
          <w:tcPr>
            <w:tcW w:w="966" w:type="dxa"/>
            <w:shd w:val="clear" w:color="auto" w:fill="FFFFFF"/>
          </w:tcPr>
          <w:p w14:paraId="77556B40" w14:textId="77777777" w:rsidR="008B18A6" w:rsidRDefault="008B18A6">
            <w:pPr>
              <w:pStyle w:val="tabela"/>
            </w:pPr>
            <w:r>
              <w:t>Não</w:t>
            </w:r>
          </w:p>
        </w:tc>
        <w:tc>
          <w:tcPr>
            <w:tcW w:w="966" w:type="dxa"/>
            <w:shd w:val="clear" w:color="auto" w:fill="FFFFFF"/>
          </w:tcPr>
          <w:p w14:paraId="230077CE" w14:textId="77777777" w:rsidR="008B18A6" w:rsidRDefault="008B18A6">
            <w:pPr>
              <w:pStyle w:val="tabela"/>
            </w:pPr>
            <w:r>
              <w:t>Não</w:t>
            </w:r>
          </w:p>
        </w:tc>
        <w:tc>
          <w:tcPr>
            <w:tcW w:w="966" w:type="dxa"/>
            <w:shd w:val="clear" w:color="auto" w:fill="FFFFFF"/>
          </w:tcPr>
          <w:p w14:paraId="6400CF8F" w14:textId="77777777" w:rsidR="008B18A6" w:rsidRDefault="008B18A6">
            <w:pPr>
              <w:pStyle w:val="tabela"/>
            </w:pPr>
            <w:r>
              <w:t>Não</w:t>
            </w:r>
          </w:p>
        </w:tc>
        <w:tc>
          <w:tcPr>
            <w:tcW w:w="968" w:type="dxa"/>
            <w:shd w:val="clear" w:color="auto" w:fill="FFFFFF"/>
          </w:tcPr>
          <w:p w14:paraId="0E2783DC" w14:textId="77777777" w:rsidR="008B18A6" w:rsidRDefault="008B18A6">
            <w:pPr>
              <w:pStyle w:val="tabela"/>
            </w:pPr>
            <w:r>
              <w:t>Não</w:t>
            </w:r>
          </w:p>
        </w:tc>
      </w:tr>
      <w:tr w:rsidR="008B18A6" w14:paraId="613C9F42" w14:textId="77777777">
        <w:trPr>
          <w:cantSplit/>
          <w:trHeight w:val="426"/>
          <w:jc w:val="center"/>
        </w:trPr>
        <w:tc>
          <w:tcPr>
            <w:tcW w:w="2441" w:type="dxa"/>
            <w:vMerge/>
            <w:shd w:val="clear" w:color="auto" w:fill="FFFFFF"/>
          </w:tcPr>
          <w:p w14:paraId="4679243F" w14:textId="77777777" w:rsidR="008B18A6" w:rsidRDefault="008B18A6">
            <w:pPr>
              <w:pStyle w:val="tabela"/>
            </w:pPr>
          </w:p>
        </w:tc>
        <w:tc>
          <w:tcPr>
            <w:tcW w:w="6820" w:type="dxa"/>
            <w:gridSpan w:val="5"/>
            <w:shd w:val="clear" w:color="auto" w:fill="FFFFFF"/>
          </w:tcPr>
          <w:p w14:paraId="30705A15" w14:textId="77777777" w:rsidR="008B18A6" w:rsidRDefault="008B18A6">
            <w:pPr>
              <w:pStyle w:val="tabela-spellchk"/>
            </w:pPr>
            <w:r>
              <w:t>Valor contábil</w:t>
            </w:r>
          </w:p>
        </w:tc>
      </w:tr>
      <w:tr w:rsidR="008B18A6" w14:paraId="6B7A51D2" w14:textId="77777777">
        <w:trPr>
          <w:cantSplit/>
          <w:trHeight w:hRule="exact" w:val="20"/>
          <w:jc w:val="center"/>
        </w:trPr>
        <w:tc>
          <w:tcPr>
            <w:tcW w:w="2441" w:type="dxa"/>
            <w:shd w:val="clear" w:color="auto" w:fill="FFFFFF"/>
          </w:tcPr>
          <w:p w14:paraId="6DB699B0" w14:textId="77777777" w:rsidR="008B18A6" w:rsidRDefault="008B18A6">
            <w:pPr>
              <w:pStyle w:val="tabela-separate"/>
            </w:pPr>
          </w:p>
        </w:tc>
        <w:tc>
          <w:tcPr>
            <w:tcW w:w="6820" w:type="dxa"/>
            <w:gridSpan w:val="5"/>
            <w:shd w:val="clear" w:color="auto" w:fill="FFFFFF"/>
          </w:tcPr>
          <w:p w14:paraId="1132F8AA" w14:textId="77777777" w:rsidR="008B18A6" w:rsidRDefault="008B18A6">
            <w:pPr>
              <w:pStyle w:val="tabela-separate"/>
            </w:pPr>
          </w:p>
        </w:tc>
      </w:tr>
      <w:tr w:rsidR="008B18A6" w14:paraId="75934777" w14:textId="77777777">
        <w:trPr>
          <w:cantSplit/>
          <w:trHeight w:val="426"/>
          <w:jc w:val="center"/>
        </w:trPr>
        <w:tc>
          <w:tcPr>
            <w:tcW w:w="2441" w:type="dxa"/>
            <w:vMerge w:val="restart"/>
            <w:shd w:val="clear" w:color="auto" w:fill="FFFFFF"/>
          </w:tcPr>
          <w:p w14:paraId="4EA1CABE" w14:textId="77777777" w:rsidR="008B18A6" w:rsidRDefault="008B18A6">
            <w:pPr>
              <w:pStyle w:val="tabela"/>
            </w:pPr>
            <w:r>
              <w:lastRenderedPageBreak/>
              <w:t>stiVinculado</w:t>
            </w:r>
          </w:p>
        </w:tc>
        <w:tc>
          <w:tcPr>
            <w:tcW w:w="2954" w:type="dxa"/>
            <w:shd w:val="clear" w:color="auto" w:fill="FFFFFF"/>
          </w:tcPr>
          <w:p w14:paraId="2FEBB2C4" w14:textId="77777777" w:rsidR="008B18A6" w:rsidRDefault="008B18A6">
            <w:pPr>
              <w:pStyle w:val="tabela"/>
            </w:pPr>
            <w:r>
              <w:t>Yes/No</w:t>
            </w:r>
          </w:p>
        </w:tc>
        <w:tc>
          <w:tcPr>
            <w:tcW w:w="966" w:type="dxa"/>
            <w:shd w:val="clear" w:color="auto" w:fill="FFFFFF"/>
          </w:tcPr>
          <w:p w14:paraId="0035D795" w14:textId="77777777" w:rsidR="008B18A6" w:rsidRDefault="008B18A6">
            <w:pPr>
              <w:pStyle w:val="tabela"/>
            </w:pPr>
            <w:r>
              <w:t>Não</w:t>
            </w:r>
          </w:p>
        </w:tc>
        <w:tc>
          <w:tcPr>
            <w:tcW w:w="966" w:type="dxa"/>
            <w:shd w:val="clear" w:color="auto" w:fill="FFFFFF"/>
          </w:tcPr>
          <w:p w14:paraId="2C9C2275" w14:textId="77777777" w:rsidR="008B18A6" w:rsidRDefault="008B18A6">
            <w:pPr>
              <w:pStyle w:val="tabela"/>
            </w:pPr>
            <w:r>
              <w:t>Não</w:t>
            </w:r>
          </w:p>
        </w:tc>
        <w:tc>
          <w:tcPr>
            <w:tcW w:w="966" w:type="dxa"/>
            <w:shd w:val="clear" w:color="auto" w:fill="FFFFFF"/>
          </w:tcPr>
          <w:p w14:paraId="7CE2A63D" w14:textId="77777777" w:rsidR="008B18A6" w:rsidRDefault="008B18A6">
            <w:pPr>
              <w:pStyle w:val="tabela"/>
            </w:pPr>
            <w:r>
              <w:t>Não</w:t>
            </w:r>
          </w:p>
        </w:tc>
        <w:tc>
          <w:tcPr>
            <w:tcW w:w="968" w:type="dxa"/>
            <w:shd w:val="clear" w:color="auto" w:fill="FFFFFF"/>
          </w:tcPr>
          <w:p w14:paraId="1E10622E" w14:textId="77777777" w:rsidR="008B18A6" w:rsidRDefault="008B18A6">
            <w:pPr>
              <w:pStyle w:val="tabela"/>
            </w:pPr>
            <w:r>
              <w:t>Não</w:t>
            </w:r>
          </w:p>
        </w:tc>
      </w:tr>
      <w:tr w:rsidR="008B18A6" w14:paraId="67816FDD" w14:textId="77777777">
        <w:trPr>
          <w:cantSplit/>
          <w:trHeight w:val="426"/>
          <w:jc w:val="center"/>
        </w:trPr>
        <w:tc>
          <w:tcPr>
            <w:tcW w:w="2441" w:type="dxa"/>
            <w:vMerge/>
            <w:shd w:val="clear" w:color="auto" w:fill="FFFFFF"/>
          </w:tcPr>
          <w:p w14:paraId="2E298862" w14:textId="77777777" w:rsidR="008B18A6" w:rsidRDefault="008B18A6">
            <w:pPr>
              <w:pStyle w:val="tabela"/>
            </w:pPr>
          </w:p>
        </w:tc>
        <w:tc>
          <w:tcPr>
            <w:tcW w:w="6820" w:type="dxa"/>
            <w:gridSpan w:val="5"/>
            <w:shd w:val="clear" w:color="auto" w:fill="FFFFFF"/>
          </w:tcPr>
          <w:p w14:paraId="0A61DDAA" w14:textId="77777777" w:rsidR="008B18A6" w:rsidRDefault="008B18A6">
            <w:pPr>
              <w:pStyle w:val="tabela-spellchk"/>
            </w:pPr>
            <w:r>
              <w:t>Indica se o imóvel é vinculado ou não</w:t>
            </w:r>
          </w:p>
        </w:tc>
      </w:tr>
      <w:tr w:rsidR="008B18A6" w14:paraId="2B30C98A" w14:textId="77777777">
        <w:trPr>
          <w:cantSplit/>
          <w:trHeight w:hRule="exact" w:val="20"/>
          <w:jc w:val="center"/>
        </w:trPr>
        <w:tc>
          <w:tcPr>
            <w:tcW w:w="2441" w:type="dxa"/>
            <w:shd w:val="clear" w:color="auto" w:fill="FFFFFF"/>
          </w:tcPr>
          <w:p w14:paraId="6BAD5876" w14:textId="77777777" w:rsidR="008B18A6" w:rsidRDefault="008B18A6">
            <w:pPr>
              <w:pStyle w:val="tabela-separate"/>
            </w:pPr>
          </w:p>
        </w:tc>
        <w:tc>
          <w:tcPr>
            <w:tcW w:w="6820" w:type="dxa"/>
            <w:gridSpan w:val="5"/>
            <w:shd w:val="clear" w:color="auto" w:fill="FFFFFF"/>
          </w:tcPr>
          <w:p w14:paraId="74278546" w14:textId="77777777" w:rsidR="008B18A6" w:rsidRDefault="008B18A6">
            <w:pPr>
              <w:pStyle w:val="tabela-separate"/>
            </w:pPr>
          </w:p>
        </w:tc>
      </w:tr>
    </w:tbl>
    <w:p w14:paraId="09B07765" w14:textId="77777777" w:rsidR="008B18A6" w:rsidRDefault="008B18A6"/>
    <w:p w14:paraId="51E1236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033F958" w14:textId="77777777">
        <w:trPr>
          <w:tblHeader/>
          <w:jc w:val="center"/>
        </w:trPr>
        <w:tc>
          <w:tcPr>
            <w:tcW w:w="2727" w:type="dxa"/>
            <w:shd w:val="pct20" w:color="000000" w:fill="FFFFFF"/>
          </w:tcPr>
          <w:p w14:paraId="4516F0DE" w14:textId="77777777" w:rsidR="008B18A6" w:rsidRDefault="008B18A6">
            <w:pPr>
              <w:rPr>
                <w:b/>
              </w:rPr>
            </w:pPr>
            <w:r>
              <w:rPr>
                <w:b/>
              </w:rPr>
              <w:t>Índice</w:t>
            </w:r>
          </w:p>
        </w:tc>
        <w:tc>
          <w:tcPr>
            <w:tcW w:w="674" w:type="dxa"/>
            <w:shd w:val="pct20" w:color="000000" w:fill="FFFFFF"/>
          </w:tcPr>
          <w:p w14:paraId="1C234A12" w14:textId="77777777" w:rsidR="008B18A6" w:rsidRDefault="008B18A6">
            <w:pPr>
              <w:rPr>
                <w:b/>
              </w:rPr>
            </w:pPr>
            <w:r>
              <w:rPr>
                <w:b/>
              </w:rPr>
              <w:t>C.P.</w:t>
            </w:r>
          </w:p>
        </w:tc>
        <w:tc>
          <w:tcPr>
            <w:tcW w:w="674" w:type="dxa"/>
            <w:shd w:val="pct20" w:color="000000" w:fill="FFFFFF"/>
          </w:tcPr>
          <w:p w14:paraId="10DD4AB7" w14:textId="77777777" w:rsidR="008B18A6" w:rsidRDefault="008B18A6">
            <w:pPr>
              <w:rPr>
                <w:b/>
              </w:rPr>
            </w:pPr>
            <w:r>
              <w:rPr>
                <w:b/>
              </w:rPr>
              <w:t>C.E.</w:t>
            </w:r>
          </w:p>
        </w:tc>
        <w:tc>
          <w:tcPr>
            <w:tcW w:w="850" w:type="dxa"/>
            <w:shd w:val="pct20" w:color="000000" w:fill="FFFFFF"/>
          </w:tcPr>
          <w:p w14:paraId="14880E79" w14:textId="77777777" w:rsidR="008B18A6" w:rsidRDefault="008B18A6">
            <w:pPr>
              <w:rPr>
                <w:b/>
              </w:rPr>
            </w:pPr>
            <w:r>
              <w:rPr>
                <w:b/>
              </w:rPr>
              <w:t>Único</w:t>
            </w:r>
          </w:p>
        </w:tc>
        <w:tc>
          <w:tcPr>
            <w:tcW w:w="963" w:type="dxa"/>
            <w:shd w:val="pct20" w:color="000000" w:fill="FFFFFF"/>
          </w:tcPr>
          <w:p w14:paraId="429FF014" w14:textId="77777777" w:rsidR="008B18A6" w:rsidRDefault="008B18A6">
            <w:pPr>
              <w:rPr>
                <w:b/>
              </w:rPr>
            </w:pPr>
            <w:r>
              <w:rPr>
                <w:b/>
              </w:rPr>
              <w:t>Agrup.</w:t>
            </w:r>
          </w:p>
        </w:tc>
        <w:tc>
          <w:tcPr>
            <w:tcW w:w="2381" w:type="dxa"/>
            <w:shd w:val="pct20" w:color="000000" w:fill="FFFFFF"/>
          </w:tcPr>
          <w:p w14:paraId="0CCA0AFB" w14:textId="77777777" w:rsidR="008B18A6" w:rsidRDefault="008B18A6">
            <w:pPr>
              <w:rPr>
                <w:b/>
              </w:rPr>
            </w:pPr>
            <w:r>
              <w:rPr>
                <w:b/>
              </w:rPr>
              <w:t>Campo</w:t>
            </w:r>
          </w:p>
        </w:tc>
        <w:tc>
          <w:tcPr>
            <w:tcW w:w="963" w:type="dxa"/>
            <w:shd w:val="pct20" w:color="000000" w:fill="FFFFFF"/>
          </w:tcPr>
          <w:p w14:paraId="3E13FF3F" w14:textId="77777777" w:rsidR="008B18A6" w:rsidRDefault="008B18A6">
            <w:pPr>
              <w:rPr>
                <w:b/>
              </w:rPr>
            </w:pPr>
            <w:r>
              <w:rPr>
                <w:b/>
              </w:rPr>
              <w:t>Ordem</w:t>
            </w:r>
          </w:p>
        </w:tc>
      </w:tr>
      <w:tr w:rsidR="008B18A6" w14:paraId="6B315910" w14:textId="77777777">
        <w:trPr>
          <w:cantSplit/>
          <w:trHeight w:val="367"/>
          <w:jc w:val="center"/>
        </w:trPr>
        <w:tc>
          <w:tcPr>
            <w:tcW w:w="2727" w:type="dxa"/>
            <w:vMerge w:val="restart"/>
            <w:shd w:val="clear" w:color="auto" w:fill="FFFFFF"/>
          </w:tcPr>
          <w:p w14:paraId="04F15633" w14:textId="77777777" w:rsidR="008B18A6" w:rsidRDefault="008B18A6">
            <w:r>
              <w:t>entCodigo_dtrTrimestre</w:t>
            </w:r>
          </w:p>
        </w:tc>
        <w:tc>
          <w:tcPr>
            <w:tcW w:w="674" w:type="dxa"/>
            <w:vMerge w:val="restart"/>
            <w:shd w:val="clear" w:color="auto" w:fill="FFFFFF"/>
          </w:tcPr>
          <w:p w14:paraId="3984A2F7" w14:textId="77777777" w:rsidR="008B18A6" w:rsidRDefault="008B18A6">
            <w:r>
              <w:t>Não</w:t>
            </w:r>
          </w:p>
        </w:tc>
        <w:tc>
          <w:tcPr>
            <w:tcW w:w="674" w:type="dxa"/>
            <w:vMerge w:val="restart"/>
            <w:shd w:val="clear" w:color="auto" w:fill="FFFFFF"/>
          </w:tcPr>
          <w:p w14:paraId="306CBFAA" w14:textId="77777777" w:rsidR="008B18A6" w:rsidRDefault="008B18A6">
            <w:r>
              <w:t>Sim</w:t>
            </w:r>
          </w:p>
        </w:tc>
        <w:tc>
          <w:tcPr>
            <w:tcW w:w="850" w:type="dxa"/>
            <w:vMerge w:val="restart"/>
            <w:shd w:val="clear" w:color="auto" w:fill="FFFFFF"/>
          </w:tcPr>
          <w:p w14:paraId="57019FBE" w14:textId="77777777" w:rsidR="008B18A6" w:rsidRDefault="008B18A6">
            <w:r>
              <w:t>Não</w:t>
            </w:r>
          </w:p>
        </w:tc>
        <w:tc>
          <w:tcPr>
            <w:tcW w:w="963" w:type="dxa"/>
            <w:vMerge w:val="restart"/>
            <w:shd w:val="clear" w:color="auto" w:fill="FFFFFF"/>
          </w:tcPr>
          <w:p w14:paraId="745A24B2" w14:textId="77777777" w:rsidR="008B18A6" w:rsidRDefault="008B18A6">
            <w:r>
              <w:t>Não</w:t>
            </w:r>
          </w:p>
        </w:tc>
        <w:tc>
          <w:tcPr>
            <w:tcW w:w="2381" w:type="dxa"/>
            <w:shd w:val="clear" w:color="auto" w:fill="FFFFFF"/>
          </w:tcPr>
          <w:p w14:paraId="413EB75A" w14:textId="77777777" w:rsidR="008B18A6" w:rsidRDefault="008B18A6">
            <w:r>
              <w:t>dtrTrimestre</w:t>
            </w:r>
          </w:p>
        </w:tc>
        <w:tc>
          <w:tcPr>
            <w:tcW w:w="963" w:type="dxa"/>
            <w:shd w:val="clear" w:color="auto" w:fill="FFFFFF"/>
          </w:tcPr>
          <w:p w14:paraId="1E0CC6BF" w14:textId="77777777" w:rsidR="008B18A6" w:rsidRDefault="008B18A6">
            <w:r>
              <w:t>ASC.</w:t>
            </w:r>
          </w:p>
        </w:tc>
      </w:tr>
      <w:tr w:rsidR="008B18A6" w14:paraId="7251308F" w14:textId="77777777">
        <w:trPr>
          <w:cantSplit/>
          <w:trHeight w:val="366"/>
          <w:jc w:val="center"/>
        </w:trPr>
        <w:tc>
          <w:tcPr>
            <w:tcW w:w="2727" w:type="dxa"/>
            <w:vMerge/>
            <w:shd w:val="clear" w:color="auto" w:fill="FFFFFF"/>
          </w:tcPr>
          <w:p w14:paraId="5F32A62F" w14:textId="77777777" w:rsidR="008B18A6" w:rsidRDefault="008B18A6"/>
        </w:tc>
        <w:tc>
          <w:tcPr>
            <w:tcW w:w="674" w:type="dxa"/>
            <w:vMerge/>
            <w:shd w:val="clear" w:color="auto" w:fill="FFFFFF"/>
          </w:tcPr>
          <w:p w14:paraId="351E3E27" w14:textId="77777777" w:rsidR="008B18A6" w:rsidRDefault="008B18A6"/>
        </w:tc>
        <w:tc>
          <w:tcPr>
            <w:tcW w:w="674" w:type="dxa"/>
            <w:vMerge/>
            <w:shd w:val="clear" w:color="auto" w:fill="FFFFFF"/>
          </w:tcPr>
          <w:p w14:paraId="64433947" w14:textId="77777777" w:rsidR="008B18A6" w:rsidRDefault="008B18A6"/>
        </w:tc>
        <w:tc>
          <w:tcPr>
            <w:tcW w:w="850" w:type="dxa"/>
            <w:vMerge/>
            <w:shd w:val="clear" w:color="auto" w:fill="FFFFFF"/>
          </w:tcPr>
          <w:p w14:paraId="01F95434" w14:textId="77777777" w:rsidR="008B18A6" w:rsidRDefault="008B18A6"/>
        </w:tc>
        <w:tc>
          <w:tcPr>
            <w:tcW w:w="963" w:type="dxa"/>
            <w:vMerge/>
            <w:shd w:val="clear" w:color="auto" w:fill="FFFFFF"/>
          </w:tcPr>
          <w:p w14:paraId="55200896" w14:textId="77777777" w:rsidR="008B18A6" w:rsidRDefault="008B18A6"/>
        </w:tc>
        <w:tc>
          <w:tcPr>
            <w:tcW w:w="2381" w:type="dxa"/>
            <w:shd w:val="clear" w:color="auto" w:fill="FFFFFF"/>
          </w:tcPr>
          <w:p w14:paraId="48F63717" w14:textId="77777777" w:rsidR="008B18A6" w:rsidRDefault="008B18A6">
            <w:r>
              <w:t>entCodigo</w:t>
            </w:r>
          </w:p>
        </w:tc>
        <w:tc>
          <w:tcPr>
            <w:tcW w:w="963" w:type="dxa"/>
            <w:shd w:val="clear" w:color="auto" w:fill="FFFFFF"/>
          </w:tcPr>
          <w:p w14:paraId="28AC3A9C" w14:textId="77777777" w:rsidR="008B18A6" w:rsidRDefault="008B18A6">
            <w:r>
              <w:t>ASC.</w:t>
            </w:r>
          </w:p>
        </w:tc>
      </w:tr>
      <w:tr w:rsidR="008B18A6" w14:paraId="614BA894" w14:textId="77777777">
        <w:trPr>
          <w:cantSplit/>
          <w:trHeight w:val="245"/>
          <w:jc w:val="center"/>
        </w:trPr>
        <w:tc>
          <w:tcPr>
            <w:tcW w:w="2727" w:type="dxa"/>
            <w:vMerge w:val="restart"/>
            <w:shd w:val="clear" w:color="auto" w:fill="FFFFFF"/>
          </w:tcPr>
          <w:p w14:paraId="2FC0DF80" w14:textId="77777777" w:rsidR="008B18A6" w:rsidRDefault="008B18A6">
            <w:r>
              <w:t>entCodigo_dtrTrimestre_imoCodigo</w:t>
            </w:r>
          </w:p>
        </w:tc>
        <w:tc>
          <w:tcPr>
            <w:tcW w:w="674" w:type="dxa"/>
            <w:vMerge w:val="restart"/>
            <w:shd w:val="clear" w:color="auto" w:fill="FFFFFF"/>
          </w:tcPr>
          <w:p w14:paraId="154B0D97" w14:textId="77777777" w:rsidR="008B18A6" w:rsidRDefault="008B18A6">
            <w:r>
              <w:t>Sim</w:t>
            </w:r>
          </w:p>
        </w:tc>
        <w:tc>
          <w:tcPr>
            <w:tcW w:w="674" w:type="dxa"/>
            <w:vMerge w:val="restart"/>
            <w:shd w:val="clear" w:color="auto" w:fill="FFFFFF"/>
          </w:tcPr>
          <w:p w14:paraId="7B551665" w14:textId="77777777" w:rsidR="008B18A6" w:rsidRDefault="008B18A6">
            <w:r>
              <w:t>Não</w:t>
            </w:r>
          </w:p>
        </w:tc>
        <w:tc>
          <w:tcPr>
            <w:tcW w:w="850" w:type="dxa"/>
            <w:vMerge w:val="restart"/>
            <w:shd w:val="clear" w:color="auto" w:fill="FFFFFF"/>
          </w:tcPr>
          <w:p w14:paraId="0A4917E8" w14:textId="77777777" w:rsidR="008B18A6" w:rsidRDefault="008B18A6">
            <w:r>
              <w:t>Sim</w:t>
            </w:r>
          </w:p>
        </w:tc>
        <w:tc>
          <w:tcPr>
            <w:tcW w:w="963" w:type="dxa"/>
            <w:vMerge w:val="restart"/>
            <w:shd w:val="clear" w:color="auto" w:fill="FFFFFF"/>
          </w:tcPr>
          <w:p w14:paraId="3126D275" w14:textId="77777777" w:rsidR="008B18A6" w:rsidRDefault="008B18A6">
            <w:r>
              <w:t>Não</w:t>
            </w:r>
          </w:p>
        </w:tc>
        <w:tc>
          <w:tcPr>
            <w:tcW w:w="2381" w:type="dxa"/>
            <w:shd w:val="clear" w:color="auto" w:fill="FFFFFF"/>
          </w:tcPr>
          <w:p w14:paraId="3964AEAB" w14:textId="77777777" w:rsidR="008B18A6" w:rsidRDefault="008B18A6">
            <w:r>
              <w:t>dtrTrimestre</w:t>
            </w:r>
          </w:p>
        </w:tc>
        <w:tc>
          <w:tcPr>
            <w:tcW w:w="963" w:type="dxa"/>
            <w:shd w:val="clear" w:color="auto" w:fill="FFFFFF"/>
          </w:tcPr>
          <w:p w14:paraId="668D99A1" w14:textId="77777777" w:rsidR="008B18A6" w:rsidRDefault="008B18A6">
            <w:r>
              <w:t>ASC.</w:t>
            </w:r>
          </w:p>
        </w:tc>
      </w:tr>
      <w:tr w:rsidR="008B18A6" w14:paraId="720309EF" w14:textId="77777777">
        <w:trPr>
          <w:cantSplit/>
          <w:trHeight w:val="244"/>
          <w:jc w:val="center"/>
        </w:trPr>
        <w:tc>
          <w:tcPr>
            <w:tcW w:w="2727" w:type="dxa"/>
            <w:vMerge/>
            <w:shd w:val="clear" w:color="auto" w:fill="FFFFFF"/>
          </w:tcPr>
          <w:p w14:paraId="2E8F0F9B" w14:textId="77777777" w:rsidR="008B18A6" w:rsidRDefault="008B18A6"/>
        </w:tc>
        <w:tc>
          <w:tcPr>
            <w:tcW w:w="674" w:type="dxa"/>
            <w:vMerge/>
            <w:shd w:val="clear" w:color="auto" w:fill="FFFFFF"/>
          </w:tcPr>
          <w:p w14:paraId="41567EFB" w14:textId="77777777" w:rsidR="008B18A6" w:rsidRDefault="008B18A6"/>
        </w:tc>
        <w:tc>
          <w:tcPr>
            <w:tcW w:w="674" w:type="dxa"/>
            <w:vMerge/>
            <w:shd w:val="clear" w:color="auto" w:fill="FFFFFF"/>
          </w:tcPr>
          <w:p w14:paraId="2E523C93" w14:textId="77777777" w:rsidR="008B18A6" w:rsidRDefault="008B18A6"/>
        </w:tc>
        <w:tc>
          <w:tcPr>
            <w:tcW w:w="850" w:type="dxa"/>
            <w:vMerge/>
            <w:shd w:val="clear" w:color="auto" w:fill="FFFFFF"/>
          </w:tcPr>
          <w:p w14:paraId="23EAA1A1" w14:textId="77777777" w:rsidR="008B18A6" w:rsidRDefault="008B18A6"/>
        </w:tc>
        <w:tc>
          <w:tcPr>
            <w:tcW w:w="963" w:type="dxa"/>
            <w:vMerge/>
            <w:shd w:val="clear" w:color="auto" w:fill="FFFFFF"/>
          </w:tcPr>
          <w:p w14:paraId="7B47693D" w14:textId="77777777" w:rsidR="008B18A6" w:rsidRDefault="008B18A6"/>
        </w:tc>
        <w:tc>
          <w:tcPr>
            <w:tcW w:w="2381" w:type="dxa"/>
            <w:shd w:val="clear" w:color="auto" w:fill="FFFFFF"/>
          </w:tcPr>
          <w:p w14:paraId="7D9D3B7F" w14:textId="77777777" w:rsidR="008B18A6" w:rsidRDefault="008B18A6">
            <w:r>
              <w:t>entCodigo</w:t>
            </w:r>
          </w:p>
        </w:tc>
        <w:tc>
          <w:tcPr>
            <w:tcW w:w="963" w:type="dxa"/>
            <w:shd w:val="clear" w:color="auto" w:fill="FFFFFF"/>
          </w:tcPr>
          <w:p w14:paraId="14007E89" w14:textId="77777777" w:rsidR="008B18A6" w:rsidRDefault="008B18A6">
            <w:r>
              <w:t>ASC.</w:t>
            </w:r>
          </w:p>
        </w:tc>
      </w:tr>
      <w:tr w:rsidR="008B18A6" w14:paraId="71D102B2" w14:textId="77777777">
        <w:trPr>
          <w:cantSplit/>
          <w:trHeight w:val="244"/>
          <w:jc w:val="center"/>
        </w:trPr>
        <w:tc>
          <w:tcPr>
            <w:tcW w:w="2727" w:type="dxa"/>
            <w:vMerge/>
            <w:shd w:val="clear" w:color="auto" w:fill="FFFFFF"/>
          </w:tcPr>
          <w:p w14:paraId="79A1108E" w14:textId="77777777" w:rsidR="008B18A6" w:rsidRDefault="008B18A6"/>
        </w:tc>
        <w:tc>
          <w:tcPr>
            <w:tcW w:w="674" w:type="dxa"/>
            <w:vMerge/>
            <w:shd w:val="clear" w:color="auto" w:fill="FFFFFF"/>
          </w:tcPr>
          <w:p w14:paraId="330505CE" w14:textId="77777777" w:rsidR="008B18A6" w:rsidRDefault="008B18A6"/>
        </w:tc>
        <w:tc>
          <w:tcPr>
            <w:tcW w:w="674" w:type="dxa"/>
            <w:vMerge/>
            <w:shd w:val="clear" w:color="auto" w:fill="FFFFFF"/>
          </w:tcPr>
          <w:p w14:paraId="62BC912A" w14:textId="77777777" w:rsidR="008B18A6" w:rsidRDefault="008B18A6"/>
        </w:tc>
        <w:tc>
          <w:tcPr>
            <w:tcW w:w="850" w:type="dxa"/>
            <w:vMerge/>
            <w:shd w:val="clear" w:color="auto" w:fill="FFFFFF"/>
          </w:tcPr>
          <w:p w14:paraId="7719F695" w14:textId="77777777" w:rsidR="008B18A6" w:rsidRDefault="008B18A6"/>
        </w:tc>
        <w:tc>
          <w:tcPr>
            <w:tcW w:w="963" w:type="dxa"/>
            <w:vMerge/>
            <w:shd w:val="clear" w:color="auto" w:fill="FFFFFF"/>
          </w:tcPr>
          <w:p w14:paraId="3A15BBC6" w14:textId="77777777" w:rsidR="008B18A6" w:rsidRDefault="008B18A6"/>
        </w:tc>
        <w:tc>
          <w:tcPr>
            <w:tcW w:w="2381" w:type="dxa"/>
            <w:shd w:val="clear" w:color="auto" w:fill="FFFFFF"/>
          </w:tcPr>
          <w:p w14:paraId="6ED16854" w14:textId="77777777" w:rsidR="008B18A6" w:rsidRDefault="008B18A6">
            <w:r>
              <w:t>imoCodigo</w:t>
            </w:r>
          </w:p>
        </w:tc>
        <w:tc>
          <w:tcPr>
            <w:tcW w:w="963" w:type="dxa"/>
            <w:shd w:val="clear" w:color="auto" w:fill="FFFFFF"/>
          </w:tcPr>
          <w:p w14:paraId="729C50B4" w14:textId="77777777" w:rsidR="008B18A6" w:rsidRDefault="008B18A6">
            <w:r>
              <w:t>ASC.</w:t>
            </w:r>
          </w:p>
        </w:tc>
      </w:tr>
      <w:tr w:rsidR="008B18A6" w14:paraId="5BE0917E" w14:textId="77777777">
        <w:trPr>
          <w:cantSplit/>
          <w:trHeight w:val="244"/>
          <w:jc w:val="center"/>
        </w:trPr>
        <w:tc>
          <w:tcPr>
            <w:tcW w:w="2727" w:type="dxa"/>
            <w:shd w:val="clear" w:color="auto" w:fill="FFFFFF"/>
          </w:tcPr>
          <w:p w14:paraId="7A6169DC" w14:textId="77777777" w:rsidR="008B18A6" w:rsidRDefault="008B18A6">
            <w:r>
              <w:t>imoCodigo</w:t>
            </w:r>
          </w:p>
        </w:tc>
        <w:tc>
          <w:tcPr>
            <w:tcW w:w="674" w:type="dxa"/>
            <w:shd w:val="clear" w:color="auto" w:fill="FFFFFF"/>
          </w:tcPr>
          <w:p w14:paraId="06271F3A" w14:textId="77777777" w:rsidR="008B18A6" w:rsidRDefault="008B18A6">
            <w:r>
              <w:t>Não</w:t>
            </w:r>
          </w:p>
        </w:tc>
        <w:tc>
          <w:tcPr>
            <w:tcW w:w="674" w:type="dxa"/>
            <w:shd w:val="clear" w:color="auto" w:fill="FFFFFF"/>
          </w:tcPr>
          <w:p w14:paraId="25E5A2C1" w14:textId="77777777" w:rsidR="008B18A6" w:rsidRDefault="008B18A6">
            <w:r>
              <w:t>Não</w:t>
            </w:r>
          </w:p>
        </w:tc>
        <w:tc>
          <w:tcPr>
            <w:tcW w:w="850" w:type="dxa"/>
            <w:shd w:val="clear" w:color="auto" w:fill="FFFFFF"/>
          </w:tcPr>
          <w:p w14:paraId="75A17FCE" w14:textId="77777777" w:rsidR="008B18A6" w:rsidRDefault="008B18A6">
            <w:r>
              <w:t>Não</w:t>
            </w:r>
          </w:p>
        </w:tc>
        <w:tc>
          <w:tcPr>
            <w:tcW w:w="963" w:type="dxa"/>
            <w:shd w:val="clear" w:color="auto" w:fill="FFFFFF"/>
          </w:tcPr>
          <w:p w14:paraId="4FB0FCCB" w14:textId="77777777" w:rsidR="008B18A6" w:rsidRDefault="008B18A6">
            <w:r>
              <w:t>Não</w:t>
            </w:r>
          </w:p>
        </w:tc>
        <w:tc>
          <w:tcPr>
            <w:tcW w:w="2381" w:type="dxa"/>
            <w:shd w:val="clear" w:color="auto" w:fill="FFFFFF"/>
          </w:tcPr>
          <w:p w14:paraId="53DED46E" w14:textId="77777777" w:rsidR="008B18A6" w:rsidRDefault="008B18A6">
            <w:r>
              <w:t>imoCodigo</w:t>
            </w:r>
          </w:p>
        </w:tc>
        <w:tc>
          <w:tcPr>
            <w:tcW w:w="963" w:type="dxa"/>
            <w:shd w:val="clear" w:color="auto" w:fill="FFFFFF"/>
          </w:tcPr>
          <w:p w14:paraId="26887440" w14:textId="77777777" w:rsidR="008B18A6" w:rsidRDefault="008B18A6">
            <w:r>
              <w:t>ASC.</w:t>
            </w:r>
          </w:p>
        </w:tc>
      </w:tr>
    </w:tbl>
    <w:p w14:paraId="513A6B3C" w14:textId="77777777" w:rsidR="008B18A6" w:rsidRDefault="008B18A6"/>
    <w:p w14:paraId="4930BC2E"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7347F06" w14:textId="77777777">
        <w:trPr>
          <w:tblHeader/>
          <w:jc w:val="center"/>
        </w:trPr>
        <w:tc>
          <w:tcPr>
            <w:tcW w:w="2329" w:type="dxa"/>
            <w:shd w:val="pct20" w:color="000000" w:fill="FFFFFF"/>
          </w:tcPr>
          <w:p w14:paraId="6DB01350" w14:textId="77777777" w:rsidR="008B18A6" w:rsidRDefault="008B18A6">
            <w:pPr>
              <w:rPr>
                <w:b/>
              </w:rPr>
            </w:pPr>
            <w:r>
              <w:rPr>
                <w:b/>
              </w:rPr>
              <w:t>Tabela</w:t>
            </w:r>
          </w:p>
        </w:tc>
        <w:tc>
          <w:tcPr>
            <w:tcW w:w="2386" w:type="dxa"/>
            <w:shd w:val="pct20" w:color="000000" w:fill="FFFFFF"/>
          </w:tcPr>
          <w:p w14:paraId="16E1E5C4" w14:textId="77777777" w:rsidR="008B18A6" w:rsidRDefault="008B18A6">
            <w:pPr>
              <w:rPr>
                <w:b/>
              </w:rPr>
            </w:pPr>
            <w:r>
              <w:rPr>
                <w:b/>
              </w:rPr>
              <w:t>Regra de Integr. Ref</w:t>
            </w:r>
          </w:p>
        </w:tc>
        <w:tc>
          <w:tcPr>
            <w:tcW w:w="2272" w:type="dxa"/>
            <w:shd w:val="pct20" w:color="000000" w:fill="FFFFFF"/>
          </w:tcPr>
          <w:p w14:paraId="733853DC" w14:textId="77777777" w:rsidR="008B18A6" w:rsidRDefault="008B18A6">
            <w:pPr>
              <w:rPr>
                <w:b/>
              </w:rPr>
            </w:pPr>
            <w:r>
              <w:rPr>
                <w:b/>
              </w:rPr>
              <w:t>Campos Tab. Mestre</w:t>
            </w:r>
          </w:p>
        </w:tc>
        <w:tc>
          <w:tcPr>
            <w:tcW w:w="2272" w:type="dxa"/>
            <w:shd w:val="pct20" w:color="000000" w:fill="FFFFFF"/>
          </w:tcPr>
          <w:p w14:paraId="52F61FF3" w14:textId="77777777" w:rsidR="008B18A6" w:rsidRDefault="008B18A6">
            <w:pPr>
              <w:rPr>
                <w:b/>
              </w:rPr>
            </w:pPr>
            <w:r>
              <w:rPr>
                <w:b/>
              </w:rPr>
              <w:t>Campos TrimSituacaoImoveis</w:t>
            </w:r>
          </w:p>
        </w:tc>
      </w:tr>
      <w:tr w:rsidR="008B18A6" w14:paraId="4576D9E2" w14:textId="77777777">
        <w:trPr>
          <w:cantSplit/>
          <w:trHeight w:val="821"/>
          <w:jc w:val="center"/>
        </w:trPr>
        <w:tc>
          <w:tcPr>
            <w:tcW w:w="2329" w:type="dxa"/>
            <w:vMerge w:val="restart"/>
            <w:shd w:val="clear" w:color="auto" w:fill="FFFFFF"/>
          </w:tcPr>
          <w:p w14:paraId="43F9E98A" w14:textId="77777777" w:rsidR="008B18A6" w:rsidRDefault="008B18A6">
            <w:r>
              <w:t>DadosTrimestrais</w:t>
            </w:r>
          </w:p>
        </w:tc>
        <w:tc>
          <w:tcPr>
            <w:tcW w:w="2386" w:type="dxa"/>
            <w:vMerge w:val="restart"/>
            <w:shd w:val="clear" w:color="auto" w:fill="FFFFFF"/>
          </w:tcPr>
          <w:p w14:paraId="65811D3C" w14:textId="77777777" w:rsidR="008B18A6" w:rsidRDefault="008B18A6">
            <w:r>
              <w:t>Um questionário trimestral pode fornecer informações sobre situações de imóveis</w:t>
            </w:r>
          </w:p>
        </w:tc>
        <w:tc>
          <w:tcPr>
            <w:tcW w:w="2272" w:type="dxa"/>
            <w:shd w:val="clear" w:color="auto" w:fill="FFFFFF"/>
          </w:tcPr>
          <w:p w14:paraId="254B794A" w14:textId="77777777" w:rsidR="008B18A6" w:rsidRDefault="008B18A6">
            <w:r>
              <w:t>entCodigo</w:t>
            </w:r>
          </w:p>
        </w:tc>
        <w:tc>
          <w:tcPr>
            <w:tcW w:w="2272" w:type="dxa"/>
            <w:shd w:val="clear" w:color="auto" w:fill="FFFFFF"/>
          </w:tcPr>
          <w:p w14:paraId="5B78D456" w14:textId="77777777" w:rsidR="008B18A6" w:rsidRDefault="008B18A6">
            <w:r>
              <w:t>entCodigo</w:t>
            </w:r>
          </w:p>
        </w:tc>
      </w:tr>
      <w:tr w:rsidR="008B18A6" w14:paraId="0F96A37B" w14:textId="77777777">
        <w:trPr>
          <w:cantSplit/>
          <w:trHeight w:val="821"/>
          <w:jc w:val="center"/>
        </w:trPr>
        <w:tc>
          <w:tcPr>
            <w:tcW w:w="2329" w:type="dxa"/>
            <w:vMerge/>
            <w:shd w:val="clear" w:color="auto" w:fill="FFFFFF"/>
          </w:tcPr>
          <w:p w14:paraId="7B91897E" w14:textId="77777777" w:rsidR="008B18A6" w:rsidRDefault="008B18A6"/>
        </w:tc>
        <w:tc>
          <w:tcPr>
            <w:tcW w:w="2386" w:type="dxa"/>
            <w:vMerge/>
            <w:shd w:val="clear" w:color="auto" w:fill="FFFFFF"/>
          </w:tcPr>
          <w:p w14:paraId="1954912D" w14:textId="77777777" w:rsidR="008B18A6" w:rsidRDefault="008B18A6"/>
        </w:tc>
        <w:tc>
          <w:tcPr>
            <w:tcW w:w="2272" w:type="dxa"/>
            <w:shd w:val="clear" w:color="auto" w:fill="FFFFFF"/>
          </w:tcPr>
          <w:p w14:paraId="5C521C20" w14:textId="77777777" w:rsidR="008B18A6" w:rsidRDefault="008B18A6">
            <w:r>
              <w:t>dtrTrimestre</w:t>
            </w:r>
          </w:p>
        </w:tc>
        <w:tc>
          <w:tcPr>
            <w:tcW w:w="2272" w:type="dxa"/>
            <w:shd w:val="clear" w:color="auto" w:fill="FFFFFF"/>
          </w:tcPr>
          <w:p w14:paraId="550DDAFB" w14:textId="77777777" w:rsidR="008B18A6" w:rsidRDefault="008B18A6">
            <w:r>
              <w:t>dtrTrimestre</w:t>
            </w:r>
          </w:p>
        </w:tc>
      </w:tr>
      <w:tr w:rsidR="008B18A6" w14:paraId="6A7B808E" w14:textId="77777777">
        <w:trPr>
          <w:cantSplit/>
          <w:trHeight w:val="404"/>
          <w:jc w:val="center"/>
        </w:trPr>
        <w:tc>
          <w:tcPr>
            <w:tcW w:w="2329" w:type="dxa"/>
            <w:vMerge w:val="restart"/>
            <w:shd w:val="clear" w:color="auto" w:fill="FFFFFF"/>
          </w:tcPr>
          <w:p w14:paraId="210A666D" w14:textId="77777777" w:rsidR="008B18A6" w:rsidRDefault="008B18A6">
            <w:r>
              <w:t>Imoveis</w:t>
            </w:r>
          </w:p>
        </w:tc>
        <w:tc>
          <w:tcPr>
            <w:tcW w:w="2386" w:type="dxa"/>
            <w:vMerge w:val="restart"/>
            <w:shd w:val="clear" w:color="auto" w:fill="FFFFFF"/>
          </w:tcPr>
          <w:p w14:paraId="270814AD" w14:textId="77777777" w:rsidR="008B18A6" w:rsidRDefault="008B18A6">
            <w:r>
              <w:t>Uma situação é de um imóvel</w:t>
            </w:r>
          </w:p>
        </w:tc>
        <w:tc>
          <w:tcPr>
            <w:tcW w:w="2272" w:type="dxa"/>
            <w:shd w:val="clear" w:color="auto" w:fill="FFFFFF"/>
          </w:tcPr>
          <w:p w14:paraId="7C0E09B6" w14:textId="77777777" w:rsidR="008B18A6" w:rsidRDefault="008B18A6">
            <w:r>
              <w:t>entCodigo</w:t>
            </w:r>
          </w:p>
        </w:tc>
        <w:tc>
          <w:tcPr>
            <w:tcW w:w="2272" w:type="dxa"/>
            <w:shd w:val="clear" w:color="auto" w:fill="FFFFFF"/>
          </w:tcPr>
          <w:p w14:paraId="4197754A" w14:textId="77777777" w:rsidR="008B18A6" w:rsidRDefault="008B18A6">
            <w:r>
              <w:t>entCodigo</w:t>
            </w:r>
          </w:p>
        </w:tc>
      </w:tr>
      <w:tr w:rsidR="008B18A6" w14:paraId="5CFDD8BF" w14:textId="77777777">
        <w:trPr>
          <w:cantSplit/>
          <w:trHeight w:val="404"/>
          <w:jc w:val="center"/>
        </w:trPr>
        <w:tc>
          <w:tcPr>
            <w:tcW w:w="2329" w:type="dxa"/>
            <w:vMerge/>
            <w:shd w:val="clear" w:color="auto" w:fill="FFFFFF"/>
          </w:tcPr>
          <w:p w14:paraId="1EFFBE46" w14:textId="77777777" w:rsidR="008B18A6" w:rsidRDefault="008B18A6"/>
        </w:tc>
        <w:tc>
          <w:tcPr>
            <w:tcW w:w="2386" w:type="dxa"/>
            <w:vMerge/>
            <w:shd w:val="clear" w:color="auto" w:fill="FFFFFF"/>
          </w:tcPr>
          <w:p w14:paraId="5433527A" w14:textId="77777777" w:rsidR="008B18A6" w:rsidRDefault="008B18A6"/>
        </w:tc>
        <w:tc>
          <w:tcPr>
            <w:tcW w:w="2272" w:type="dxa"/>
            <w:shd w:val="clear" w:color="auto" w:fill="FFFFFF"/>
          </w:tcPr>
          <w:p w14:paraId="4FF0045C" w14:textId="77777777" w:rsidR="008B18A6" w:rsidRDefault="008B18A6">
            <w:r>
              <w:t>imoCodigo</w:t>
            </w:r>
          </w:p>
        </w:tc>
        <w:tc>
          <w:tcPr>
            <w:tcW w:w="2272" w:type="dxa"/>
            <w:shd w:val="clear" w:color="auto" w:fill="FFFFFF"/>
          </w:tcPr>
          <w:p w14:paraId="45E428CB" w14:textId="77777777" w:rsidR="008B18A6" w:rsidRDefault="008B18A6">
            <w:r>
              <w:t>imoCodigo</w:t>
            </w:r>
          </w:p>
        </w:tc>
      </w:tr>
    </w:tbl>
    <w:p w14:paraId="117111E6" w14:textId="77777777" w:rsidR="008B18A6" w:rsidRDefault="008B18A6"/>
    <w:p w14:paraId="39C8575B" w14:textId="77777777" w:rsidR="008B18A6" w:rsidRDefault="008B18A6">
      <w:pPr>
        <w:pStyle w:val="Ttulo3"/>
      </w:pPr>
      <w:bookmarkStart w:id="238" w:name="TAB23"/>
      <w:bookmarkStart w:id="239" w:name="_Toc183459820"/>
      <w:bookmarkEnd w:id="238"/>
      <w:r>
        <w:t>Tabela UFs</w:t>
      </w:r>
      <w:bookmarkEnd w:id="239"/>
    </w:p>
    <w:p w14:paraId="55CC1DBE" w14:textId="77777777" w:rsidR="008B18A6" w:rsidRDefault="008B18A6">
      <w:pPr>
        <w:pStyle w:val="PreHead3"/>
      </w:pPr>
    </w:p>
    <w:p w14:paraId="129DDA24" w14:textId="77777777" w:rsidR="008B18A6" w:rsidRDefault="008B18A6">
      <w:r>
        <w:t>Esta tabela guarda as Unidades da Federação. Seu conteúdo é fixo.</w:t>
      </w:r>
    </w:p>
    <w:p w14:paraId="4CC661EE"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5DF1B494" w14:textId="77777777">
        <w:trPr>
          <w:cantSplit/>
          <w:trHeight w:val="426"/>
          <w:tblHeader/>
          <w:jc w:val="center"/>
        </w:trPr>
        <w:tc>
          <w:tcPr>
            <w:tcW w:w="2441" w:type="dxa"/>
            <w:vMerge w:val="restart"/>
            <w:shd w:val="pct20" w:color="000000" w:fill="FFFFFF"/>
          </w:tcPr>
          <w:p w14:paraId="71A7D2E8" w14:textId="77777777" w:rsidR="008B18A6" w:rsidRDefault="008B18A6">
            <w:pPr>
              <w:pStyle w:val="tabela"/>
              <w:rPr>
                <w:b/>
              </w:rPr>
            </w:pPr>
            <w:r>
              <w:rPr>
                <w:b/>
              </w:rPr>
              <w:t>Campo</w:t>
            </w:r>
          </w:p>
        </w:tc>
        <w:tc>
          <w:tcPr>
            <w:tcW w:w="2954" w:type="dxa"/>
            <w:shd w:val="pct20" w:color="000000" w:fill="FFFFFF"/>
          </w:tcPr>
          <w:p w14:paraId="4E52FA41" w14:textId="77777777" w:rsidR="008B18A6" w:rsidRDefault="008B18A6">
            <w:pPr>
              <w:pStyle w:val="tabela"/>
              <w:rPr>
                <w:b/>
              </w:rPr>
            </w:pPr>
            <w:r>
              <w:rPr>
                <w:b/>
              </w:rPr>
              <w:t>Tipo</w:t>
            </w:r>
          </w:p>
        </w:tc>
        <w:tc>
          <w:tcPr>
            <w:tcW w:w="966" w:type="dxa"/>
            <w:shd w:val="pct20" w:color="000000" w:fill="FFFFFF"/>
          </w:tcPr>
          <w:p w14:paraId="60575FB6" w14:textId="77777777" w:rsidR="008B18A6" w:rsidRDefault="008B18A6">
            <w:pPr>
              <w:pStyle w:val="tabela"/>
              <w:rPr>
                <w:b/>
              </w:rPr>
            </w:pPr>
            <w:r>
              <w:rPr>
                <w:b/>
              </w:rPr>
              <w:t>C.P.</w:t>
            </w:r>
          </w:p>
        </w:tc>
        <w:tc>
          <w:tcPr>
            <w:tcW w:w="966" w:type="dxa"/>
            <w:shd w:val="pct20" w:color="000000" w:fill="FFFFFF"/>
          </w:tcPr>
          <w:p w14:paraId="12FFA9A1" w14:textId="77777777" w:rsidR="008B18A6" w:rsidRDefault="008B18A6">
            <w:pPr>
              <w:pStyle w:val="tabela"/>
              <w:rPr>
                <w:b/>
              </w:rPr>
            </w:pPr>
            <w:r>
              <w:rPr>
                <w:b/>
              </w:rPr>
              <w:t>C.E.</w:t>
            </w:r>
          </w:p>
        </w:tc>
        <w:tc>
          <w:tcPr>
            <w:tcW w:w="966" w:type="dxa"/>
            <w:shd w:val="pct20" w:color="000000" w:fill="FFFFFF"/>
          </w:tcPr>
          <w:p w14:paraId="751B372A" w14:textId="77777777" w:rsidR="008B18A6" w:rsidRDefault="008B18A6">
            <w:pPr>
              <w:pStyle w:val="tabela"/>
              <w:rPr>
                <w:b/>
              </w:rPr>
            </w:pPr>
            <w:r>
              <w:rPr>
                <w:b/>
              </w:rPr>
              <w:t>Obrig.</w:t>
            </w:r>
          </w:p>
        </w:tc>
        <w:tc>
          <w:tcPr>
            <w:tcW w:w="968" w:type="dxa"/>
            <w:shd w:val="pct20" w:color="000000" w:fill="FFFFFF"/>
          </w:tcPr>
          <w:p w14:paraId="30203082" w14:textId="77777777" w:rsidR="008B18A6" w:rsidRDefault="008B18A6">
            <w:pPr>
              <w:pStyle w:val="tabela"/>
              <w:rPr>
                <w:b/>
              </w:rPr>
            </w:pPr>
            <w:r>
              <w:rPr>
                <w:b/>
              </w:rPr>
              <w:t>Calc.</w:t>
            </w:r>
          </w:p>
        </w:tc>
      </w:tr>
      <w:tr w:rsidR="008B18A6" w14:paraId="71497052" w14:textId="77777777">
        <w:trPr>
          <w:cantSplit/>
          <w:trHeight w:val="426"/>
          <w:tblHeader/>
          <w:jc w:val="center"/>
        </w:trPr>
        <w:tc>
          <w:tcPr>
            <w:tcW w:w="2441" w:type="dxa"/>
            <w:vMerge/>
            <w:shd w:val="pct20" w:color="000000" w:fill="FFFFFF"/>
          </w:tcPr>
          <w:p w14:paraId="1CA98B4D" w14:textId="77777777" w:rsidR="008B18A6" w:rsidRDefault="008B18A6">
            <w:pPr>
              <w:pStyle w:val="tabela"/>
              <w:rPr>
                <w:b/>
              </w:rPr>
            </w:pPr>
          </w:p>
        </w:tc>
        <w:tc>
          <w:tcPr>
            <w:tcW w:w="6820" w:type="dxa"/>
            <w:gridSpan w:val="5"/>
            <w:shd w:val="pct20" w:color="000000" w:fill="FFFFFF"/>
          </w:tcPr>
          <w:p w14:paraId="2F51D447" w14:textId="77777777" w:rsidR="008B18A6" w:rsidRDefault="008B18A6">
            <w:pPr>
              <w:pStyle w:val="tabela-spellchk"/>
              <w:rPr>
                <w:b/>
              </w:rPr>
            </w:pPr>
            <w:r>
              <w:rPr>
                <w:b/>
              </w:rPr>
              <w:t>Descrição</w:t>
            </w:r>
          </w:p>
        </w:tc>
      </w:tr>
      <w:tr w:rsidR="008B18A6" w14:paraId="708FD4CB" w14:textId="77777777">
        <w:trPr>
          <w:cantSplit/>
          <w:trHeight w:hRule="exact" w:val="20"/>
          <w:tblHeader/>
          <w:jc w:val="center"/>
        </w:trPr>
        <w:tc>
          <w:tcPr>
            <w:tcW w:w="2441" w:type="dxa"/>
            <w:shd w:val="pct20" w:color="000000" w:fill="FFFFFF"/>
          </w:tcPr>
          <w:p w14:paraId="2966F366" w14:textId="77777777" w:rsidR="008B18A6" w:rsidRDefault="008B18A6">
            <w:pPr>
              <w:pStyle w:val="tabela-separate"/>
              <w:rPr>
                <w:b/>
              </w:rPr>
            </w:pPr>
          </w:p>
        </w:tc>
        <w:tc>
          <w:tcPr>
            <w:tcW w:w="6820" w:type="dxa"/>
            <w:gridSpan w:val="5"/>
            <w:shd w:val="pct20" w:color="000000" w:fill="FFFFFF"/>
          </w:tcPr>
          <w:p w14:paraId="6D946266" w14:textId="77777777" w:rsidR="008B18A6" w:rsidRDefault="008B18A6">
            <w:pPr>
              <w:pStyle w:val="tabela-separate"/>
              <w:rPr>
                <w:b/>
              </w:rPr>
            </w:pPr>
          </w:p>
        </w:tc>
      </w:tr>
      <w:tr w:rsidR="008B18A6" w14:paraId="579D94F3" w14:textId="77777777">
        <w:trPr>
          <w:cantSplit/>
          <w:trHeight w:val="426"/>
          <w:jc w:val="center"/>
        </w:trPr>
        <w:tc>
          <w:tcPr>
            <w:tcW w:w="2441" w:type="dxa"/>
            <w:vMerge w:val="restart"/>
            <w:shd w:val="clear" w:color="auto" w:fill="FFFFFF"/>
          </w:tcPr>
          <w:p w14:paraId="58E365C2" w14:textId="77777777" w:rsidR="008B18A6" w:rsidRDefault="008B18A6">
            <w:pPr>
              <w:pStyle w:val="tabela"/>
            </w:pPr>
            <w:r>
              <w:t>ufFimVigencia</w:t>
            </w:r>
          </w:p>
        </w:tc>
        <w:tc>
          <w:tcPr>
            <w:tcW w:w="2954" w:type="dxa"/>
            <w:shd w:val="clear" w:color="auto" w:fill="FFFFFF"/>
          </w:tcPr>
          <w:p w14:paraId="26C3A09D" w14:textId="77777777" w:rsidR="008B18A6" w:rsidRDefault="008B18A6">
            <w:pPr>
              <w:pStyle w:val="tabela"/>
              <w:rPr>
                <w:lang w:val="en-US"/>
              </w:rPr>
            </w:pPr>
            <w:r>
              <w:rPr>
                <w:lang w:val="en-US"/>
              </w:rPr>
              <w:t>Date/Time</w:t>
            </w:r>
          </w:p>
        </w:tc>
        <w:tc>
          <w:tcPr>
            <w:tcW w:w="966" w:type="dxa"/>
            <w:shd w:val="clear" w:color="auto" w:fill="FFFFFF"/>
          </w:tcPr>
          <w:p w14:paraId="39F57868" w14:textId="77777777" w:rsidR="008B18A6" w:rsidRDefault="008B18A6">
            <w:pPr>
              <w:pStyle w:val="tabela"/>
              <w:rPr>
                <w:lang w:val="en-US"/>
              </w:rPr>
            </w:pPr>
            <w:r>
              <w:rPr>
                <w:lang w:val="en-US"/>
              </w:rPr>
              <w:t>Não</w:t>
            </w:r>
          </w:p>
        </w:tc>
        <w:tc>
          <w:tcPr>
            <w:tcW w:w="966" w:type="dxa"/>
            <w:shd w:val="clear" w:color="auto" w:fill="FFFFFF"/>
          </w:tcPr>
          <w:p w14:paraId="191911AA" w14:textId="77777777" w:rsidR="008B18A6" w:rsidRDefault="008B18A6">
            <w:pPr>
              <w:pStyle w:val="tabela"/>
            </w:pPr>
            <w:r>
              <w:t>Não</w:t>
            </w:r>
          </w:p>
        </w:tc>
        <w:tc>
          <w:tcPr>
            <w:tcW w:w="966" w:type="dxa"/>
            <w:shd w:val="clear" w:color="auto" w:fill="FFFFFF"/>
          </w:tcPr>
          <w:p w14:paraId="71C75F1A" w14:textId="77777777" w:rsidR="008B18A6" w:rsidRDefault="008B18A6">
            <w:pPr>
              <w:pStyle w:val="tabela"/>
            </w:pPr>
            <w:r>
              <w:t>Não</w:t>
            </w:r>
          </w:p>
        </w:tc>
        <w:tc>
          <w:tcPr>
            <w:tcW w:w="968" w:type="dxa"/>
            <w:shd w:val="clear" w:color="auto" w:fill="FFFFFF"/>
          </w:tcPr>
          <w:p w14:paraId="08985911" w14:textId="77777777" w:rsidR="008B18A6" w:rsidRDefault="008B18A6">
            <w:pPr>
              <w:pStyle w:val="tabela"/>
            </w:pPr>
            <w:r>
              <w:t>Não</w:t>
            </w:r>
          </w:p>
        </w:tc>
      </w:tr>
      <w:tr w:rsidR="008B18A6" w14:paraId="0F39DBAD" w14:textId="77777777">
        <w:trPr>
          <w:cantSplit/>
          <w:trHeight w:val="426"/>
          <w:jc w:val="center"/>
        </w:trPr>
        <w:tc>
          <w:tcPr>
            <w:tcW w:w="2441" w:type="dxa"/>
            <w:vMerge/>
            <w:shd w:val="clear" w:color="auto" w:fill="FFFFFF"/>
          </w:tcPr>
          <w:p w14:paraId="53681BD2" w14:textId="77777777" w:rsidR="008B18A6" w:rsidRDefault="008B18A6">
            <w:pPr>
              <w:pStyle w:val="tabela"/>
            </w:pPr>
          </w:p>
        </w:tc>
        <w:tc>
          <w:tcPr>
            <w:tcW w:w="6820" w:type="dxa"/>
            <w:gridSpan w:val="5"/>
            <w:shd w:val="clear" w:color="auto" w:fill="FFFFFF"/>
          </w:tcPr>
          <w:p w14:paraId="5C00368E" w14:textId="77777777" w:rsidR="008B18A6" w:rsidRDefault="008B18A6">
            <w:pPr>
              <w:pStyle w:val="tabela-spellchk"/>
            </w:pPr>
            <w:r>
              <w:t>Data fim de vigência da uf</w:t>
            </w:r>
          </w:p>
        </w:tc>
      </w:tr>
      <w:tr w:rsidR="008B18A6" w14:paraId="7E143D2B" w14:textId="77777777">
        <w:trPr>
          <w:cantSplit/>
          <w:trHeight w:hRule="exact" w:val="20"/>
          <w:jc w:val="center"/>
        </w:trPr>
        <w:tc>
          <w:tcPr>
            <w:tcW w:w="2441" w:type="dxa"/>
            <w:shd w:val="clear" w:color="auto" w:fill="FFFFFF"/>
          </w:tcPr>
          <w:p w14:paraId="39AD3984" w14:textId="77777777" w:rsidR="008B18A6" w:rsidRDefault="008B18A6">
            <w:pPr>
              <w:pStyle w:val="tabela-separate"/>
            </w:pPr>
          </w:p>
        </w:tc>
        <w:tc>
          <w:tcPr>
            <w:tcW w:w="6820" w:type="dxa"/>
            <w:gridSpan w:val="5"/>
            <w:shd w:val="clear" w:color="auto" w:fill="FFFFFF"/>
          </w:tcPr>
          <w:p w14:paraId="4584433C" w14:textId="77777777" w:rsidR="008B18A6" w:rsidRDefault="008B18A6">
            <w:pPr>
              <w:pStyle w:val="tabela-separate"/>
            </w:pPr>
          </w:p>
        </w:tc>
      </w:tr>
      <w:tr w:rsidR="008B18A6" w14:paraId="3A5D58DC" w14:textId="77777777">
        <w:trPr>
          <w:cantSplit/>
          <w:trHeight w:val="426"/>
          <w:jc w:val="center"/>
        </w:trPr>
        <w:tc>
          <w:tcPr>
            <w:tcW w:w="2441" w:type="dxa"/>
            <w:vMerge w:val="restart"/>
            <w:shd w:val="clear" w:color="auto" w:fill="FFFFFF"/>
          </w:tcPr>
          <w:p w14:paraId="697B9BCC" w14:textId="77777777" w:rsidR="008B18A6" w:rsidRDefault="008B18A6">
            <w:pPr>
              <w:pStyle w:val="tabela"/>
            </w:pPr>
            <w:r>
              <w:t>ufInicioVigencia</w:t>
            </w:r>
          </w:p>
        </w:tc>
        <w:tc>
          <w:tcPr>
            <w:tcW w:w="2954" w:type="dxa"/>
            <w:shd w:val="clear" w:color="auto" w:fill="FFFFFF"/>
          </w:tcPr>
          <w:p w14:paraId="4614C0A5" w14:textId="77777777" w:rsidR="008B18A6" w:rsidRDefault="008B18A6">
            <w:pPr>
              <w:pStyle w:val="tabela"/>
            </w:pPr>
            <w:r>
              <w:t>Date/Time</w:t>
            </w:r>
          </w:p>
        </w:tc>
        <w:tc>
          <w:tcPr>
            <w:tcW w:w="966" w:type="dxa"/>
            <w:shd w:val="clear" w:color="auto" w:fill="FFFFFF"/>
          </w:tcPr>
          <w:p w14:paraId="252F441F" w14:textId="77777777" w:rsidR="008B18A6" w:rsidRDefault="008B18A6">
            <w:pPr>
              <w:pStyle w:val="tabela"/>
            </w:pPr>
            <w:r>
              <w:t>Não</w:t>
            </w:r>
          </w:p>
        </w:tc>
        <w:tc>
          <w:tcPr>
            <w:tcW w:w="966" w:type="dxa"/>
            <w:shd w:val="clear" w:color="auto" w:fill="FFFFFF"/>
          </w:tcPr>
          <w:p w14:paraId="21552C5C" w14:textId="77777777" w:rsidR="008B18A6" w:rsidRDefault="008B18A6">
            <w:pPr>
              <w:pStyle w:val="tabela"/>
            </w:pPr>
            <w:r>
              <w:t>Não</w:t>
            </w:r>
          </w:p>
        </w:tc>
        <w:tc>
          <w:tcPr>
            <w:tcW w:w="966" w:type="dxa"/>
            <w:shd w:val="clear" w:color="auto" w:fill="FFFFFF"/>
          </w:tcPr>
          <w:p w14:paraId="5B9389C1" w14:textId="77777777" w:rsidR="008B18A6" w:rsidRDefault="008B18A6">
            <w:pPr>
              <w:pStyle w:val="tabela"/>
            </w:pPr>
            <w:r>
              <w:t>Não</w:t>
            </w:r>
          </w:p>
        </w:tc>
        <w:tc>
          <w:tcPr>
            <w:tcW w:w="968" w:type="dxa"/>
            <w:shd w:val="clear" w:color="auto" w:fill="FFFFFF"/>
          </w:tcPr>
          <w:p w14:paraId="4618A421" w14:textId="77777777" w:rsidR="008B18A6" w:rsidRDefault="008B18A6">
            <w:pPr>
              <w:pStyle w:val="tabela"/>
            </w:pPr>
            <w:r>
              <w:t>Não</w:t>
            </w:r>
          </w:p>
        </w:tc>
      </w:tr>
      <w:tr w:rsidR="008B18A6" w14:paraId="25E097E3" w14:textId="77777777">
        <w:trPr>
          <w:cantSplit/>
          <w:trHeight w:val="426"/>
          <w:jc w:val="center"/>
        </w:trPr>
        <w:tc>
          <w:tcPr>
            <w:tcW w:w="2441" w:type="dxa"/>
            <w:vMerge/>
            <w:shd w:val="clear" w:color="auto" w:fill="FFFFFF"/>
          </w:tcPr>
          <w:p w14:paraId="2A26C5B7" w14:textId="77777777" w:rsidR="008B18A6" w:rsidRDefault="008B18A6">
            <w:pPr>
              <w:pStyle w:val="tabela"/>
            </w:pPr>
          </w:p>
        </w:tc>
        <w:tc>
          <w:tcPr>
            <w:tcW w:w="6820" w:type="dxa"/>
            <w:gridSpan w:val="5"/>
            <w:shd w:val="clear" w:color="auto" w:fill="FFFFFF"/>
          </w:tcPr>
          <w:p w14:paraId="2C7BD67F" w14:textId="77777777" w:rsidR="008B18A6" w:rsidRDefault="008B18A6">
            <w:pPr>
              <w:pStyle w:val="tabela-spellchk"/>
            </w:pPr>
            <w:r>
              <w:t>Data início de vigência da uf</w:t>
            </w:r>
          </w:p>
        </w:tc>
      </w:tr>
      <w:tr w:rsidR="008B18A6" w14:paraId="3F67D596" w14:textId="77777777">
        <w:trPr>
          <w:cantSplit/>
          <w:trHeight w:hRule="exact" w:val="20"/>
          <w:jc w:val="center"/>
        </w:trPr>
        <w:tc>
          <w:tcPr>
            <w:tcW w:w="2441" w:type="dxa"/>
            <w:shd w:val="clear" w:color="auto" w:fill="FFFFFF"/>
          </w:tcPr>
          <w:p w14:paraId="342F9976" w14:textId="77777777" w:rsidR="008B18A6" w:rsidRDefault="008B18A6">
            <w:pPr>
              <w:pStyle w:val="tabela-separate"/>
            </w:pPr>
          </w:p>
        </w:tc>
        <w:tc>
          <w:tcPr>
            <w:tcW w:w="6820" w:type="dxa"/>
            <w:gridSpan w:val="5"/>
            <w:shd w:val="clear" w:color="auto" w:fill="FFFFFF"/>
          </w:tcPr>
          <w:p w14:paraId="211F0DF9" w14:textId="77777777" w:rsidR="008B18A6" w:rsidRDefault="008B18A6">
            <w:pPr>
              <w:pStyle w:val="tabela-separate"/>
            </w:pPr>
          </w:p>
        </w:tc>
      </w:tr>
      <w:tr w:rsidR="008B18A6" w14:paraId="4665A9B6" w14:textId="77777777">
        <w:trPr>
          <w:cantSplit/>
          <w:trHeight w:val="426"/>
          <w:jc w:val="center"/>
        </w:trPr>
        <w:tc>
          <w:tcPr>
            <w:tcW w:w="2441" w:type="dxa"/>
            <w:vMerge w:val="restart"/>
            <w:shd w:val="clear" w:color="auto" w:fill="FFFFFF"/>
          </w:tcPr>
          <w:p w14:paraId="0D79A3F4" w14:textId="77777777" w:rsidR="008B18A6" w:rsidRDefault="008B18A6">
            <w:pPr>
              <w:pStyle w:val="tabela"/>
            </w:pPr>
            <w:r>
              <w:lastRenderedPageBreak/>
              <w:t>ufNome</w:t>
            </w:r>
          </w:p>
        </w:tc>
        <w:tc>
          <w:tcPr>
            <w:tcW w:w="2954" w:type="dxa"/>
            <w:shd w:val="clear" w:color="auto" w:fill="FFFFFF"/>
          </w:tcPr>
          <w:p w14:paraId="0E936D8F" w14:textId="77777777" w:rsidR="008B18A6" w:rsidRDefault="008B18A6">
            <w:pPr>
              <w:pStyle w:val="tabela"/>
            </w:pPr>
            <w:r>
              <w:t>Text(20)</w:t>
            </w:r>
          </w:p>
        </w:tc>
        <w:tc>
          <w:tcPr>
            <w:tcW w:w="966" w:type="dxa"/>
            <w:shd w:val="clear" w:color="auto" w:fill="FFFFFF"/>
          </w:tcPr>
          <w:p w14:paraId="48DEB6FA" w14:textId="77777777" w:rsidR="008B18A6" w:rsidRDefault="008B18A6">
            <w:pPr>
              <w:pStyle w:val="tabela"/>
            </w:pPr>
            <w:r>
              <w:t>Não</w:t>
            </w:r>
          </w:p>
        </w:tc>
        <w:tc>
          <w:tcPr>
            <w:tcW w:w="966" w:type="dxa"/>
            <w:shd w:val="clear" w:color="auto" w:fill="FFFFFF"/>
          </w:tcPr>
          <w:p w14:paraId="231E7F38" w14:textId="77777777" w:rsidR="008B18A6" w:rsidRDefault="008B18A6">
            <w:pPr>
              <w:pStyle w:val="tabela"/>
            </w:pPr>
            <w:r>
              <w:t>Não</w:t>
            </w:r>
          </w:p>
        </w:tc>
        <w:tc>
          <w:tcPr>
            <w:tcW w:w="966" w:type="dxa"/>
            <w:shd w:val="clear" w:color="auto" w:fill="FFFFFF"/>
          </w:tcPr>
          <w:p w14:paraId="64035E7C" w14:textId="77777777" w:rsidR="008B18A6" w:rsidRDefault="008B18A6">
            <w:pPr>
              <w:pStyle w:val="tabela"/>
            </w:pPr>
            <w:r>
              <w:t>Não</w:t>
            </w:r>
          </w:p>
        </w:tc>
        <w:tc>
          <w:tcPr>
            <w:tcW w:w="968" w:type="dxa"/>
            <w:shd w:val="clear" w:color="auto" w:fill="FFFFFF"/>
          </w:tcPr>
          <w:p w14:paraId="704C9E66" w14:textId="77777777" w:rsidR="008B18A6" w:rsidRDefault="008B18A6">
            <w:pPr>
              <w:pStyle w:val="tabela"/>
            </w:pPr>
            <w:r>
              <w:t>Não</w:t>
            </w:r>
          </w:p>
        </w:tc>
      </w:tr>
      <w:tr w:rsidR="008B18A6" w14:paraId="2CB272C7" w14:textId="77777777">
        <w:trPr>
          <w:cantSplit/>
          <w:trHeight w:val="426"/>
          <w:jc w:val="center"/>
        </w:trPr>
        <w:tc>
          <w:tcPr>
            <w:tcW w:w="2441" w:type="dxa"/>
            <w:vMerge/>
            <w:shd w:val="clear" w:color="auto" w:fill="FFFFFF"/>
          </w:tcPr>
          <w:p w14:paraId="452C924B" w14:textId="77777777" w:rsidR="008B18A6" w:rsidRDefault="008B18A6">
            <w:pPr>
              <w:pStyle w:val="tabela"/>
            </w:pPr>
          </w:p>
        </w:tc>
        <w:tc>
          <w:tcPr>
            <w:tcW w:w="6820" w:type="dxa"/>
            <w:gridSpan w:val="5"/>
            <w:shd w:val="clear" w:color="auto" w:fill="FFFFFF"/>
          </w:tcPr>
          <w:p w14:paraId="59F525A8" w14:textId="77777777" w:rsidR="008B18A6" w:rsidRDefault="008B18A6">
            <w:pPr>
              <w:pStyle w:val="tabela-spellchk"/>
            </w:pPr>
            <w:r>
              <w:t>Nome da Unidade da Federação</w:t>
            </w:r>
          </w:p>
        </w:tc>
      </w:tr>
      <w:tr w:rsidR="008B18A6" w14:paraId="03D77D2C" w14:textId="77777777">
        <w:trPr>
          <w:cantSplit/>
          <w:trHeight w:hRule="exact" w:val="20"/>
          <w:jc w:val="center"/>
        </w:trPr>
        <w:tc>
          <w:tcPr>
            <w:tcW w:w="2441" w:type="dxa"/>
            <w:shd w:val="clear" w:color="auto" w:fill="FFFFFF"/>
          </w:tcPr>
          <w:p w14:paraId="54EA007A" w14:textId="77777777" w:rsidR="008B18A6" w:rsidRDefault="008B18A6">
            <w:pPr>
              <w:pStyle w:val="tabela-separate"/>
            </w:pPr>
          </w:p>
        </w:tc>
        <w:tc>
          <w:tcPr>
            <w:tcW w:w="6820" w:type="dxa"/>
            <w:gridSpan w:val="5"/>
            <w:shd w:val="clear" w:color="auto" w:fill="FFFFFF"/>
          </w:tcPr>
          <w:p w14:paraId="30212D66" w14:textId="77777777" w:rsidR="008B18A6" w:rsidRDefault="008B18A6">
            <w:pPr>
              <w:pStyle w:val="tabela-separate"/>
            </w:pPr>
          </w:p>
        </w:tc>
      </w:tr>
      <w:tr w:rsidR="008B18A6" w14:paraId="52A52C9F" w14:textId="77777777">
        <w:trPr>
          <w:cantSplit/>
          <w:trHeight w:val="426"/>
          <w:jc w:val="center"/>
        </w:trPr>
        <w:tc>
          <w:tcPr>
            <w:tcW w:w="2441" w:type="dxa"/>
            <w:vMerge w:val="restart"/>
            <w:shd w:val="clear" w:color="auto" w:fill="FFFFFF"/>
          </w:tcPr>
          <w:p w14:paraId="7CE9AFA9" w14:textId="77777777" w:rsidR="008B18A6" w:rsidRDefault="008B18A6">
            <w:pPr>
              <w:pStyle w:val="tabela"/>
            </w:pPr>
            <w:r>
              <w:t>ufRegiao</w:t>
            </w:r>
          </w:p>
        </w:tc>
        <w:tc>
          <w:tcPr>
            <w:tcW w:w="2954" w:type="dxa"/>
            <w:shd w:val="clear" w:color="auto" w:fill="FFFFFF"/>
          </w:tcPr>
          <w:p w14:paraId="2C04ECD1" w14:textId="77777777" w:rsidR="008B18A6" w:rsidRDefault="008B18A6">
            <w:pPr>
              <w:pStyle w:val="tabela"/>
            </w:pPr>
            <w:r>
              <w:t>Text(12)</w:t>
            </w:r>
          </w:p>
        </w:tc>
        <w:tc>
          <w:tcPr>
            <w:tcW w:w="966" w:type="dxa"/>
            <w:shd w:val="clear" w:color="auto" w:fill="FFFFFF"/>
          </w:tcPr>
          <w:p w14:paraId="53FDE2AB" w14:textId="77777777" w:rsidR="008B18A6" w:rsidRDefault="008B18A6">
            <w:pPr>
              <w:pStyle w:val="tabela"/>
            </w:pPr>
            <w:r>
              <w:t>Não</w:t>
            </w:r>
          </w:p>
        </w:tc>
        <w:tc>
          <w:tcPr>
            <w:tcW w:w="966" w:type="dxa"/>
            <w:shd w:val="clear" w:color="auto" w:fill="FFFFFF"/>
          </w:tcPr>
          <w:p w14:paraId="4DEDA4AB" w14:textId="77777777" w:rsidR="008B18A6" w:rsidRDefault="008B18A6">
            <w:pPr>
              <w:pStyle w:val="tabela"/>
            </w:pPr>
            <w:r>
              <w:t>Não</w:t>
            </w:r>
          </w:p>
        </w:tc>
        <w:tc>
          <w:tcPr>
            <w:tcW w:w="966" w:type="dxa"/>
            <w:shd w:val="clear" w:color="auto" w:fill="FFFFFF"/>
          </w:tcPr>
          <w:p w14:paraId="30D31933" w14:textId="77777777" w:rsidR="008B18A6" w:rsidRDefault="008B18A6">
            <w:pPr>
              <w:pStyle w:val="tabela"/>
            </w:pPr>
            <w:r>
              <w:t>Não</w:t>
            </w:r>
          </w:p>
        </w:tc>
        <w:tc>
          <w:tcPr>
            <w:tcW w:w="968" w:type="dxa"/>
            <w:shd w:val="clear" w:color="auto" w:fill="FFFFFF"/>
          </w:tcPr>
          <w:p w14:paraId="2D7A94A4" w14:textId="77777777" w:rsidR="008B18A6" w:rsidRDefault="008B18A6">
            <w:pPr>
              <w:pStyle w:val="tabela"/>
            </w:pPr>
            <w:r>
              <w:t>Não</w:t>
            </w:r>
          </w:p>
        </w:tc>
      </w:tr>
      <w:tr w:rsidR="008B18A6" w14:paraId="6E1FBDB6" w14:textId="77777777">
        <w:trPr>
          <w:cantSplit/>
          <w:trHeight w:val="426"/>
          <w:jc w:val="center"/>
        </w:trPr>
        <w:tc>
          <w:tcPr>
            <w:tcW w:w="2441" w:type="dxa"/>
            <w:vMerge/>
            <w:shd w:val="clear" w:color="auto" w:fill="FFFFFF"/>
          </w:tcPr>
          <w:p w14:paraId="25ADAFD2" w14:textId="77777777" w:rsidR="008B18A6" w:rsidRDefault="008B18A6">
            <w:pPr>
              <w:pStyle w:val="tabela"/>
            </w:pPr>
          </w:p>
        </w:tc>
        <w:tc>
          <w:tcPr>
            <w:tcW w:w="6820" w:type="dxa"/>
            <w:gridSpan w:val="5"/>
            <w:shd w:val="clear" w:color="auto" w:fill="FFFFFF"/>
          </w:tcPr>
          <w:p w14:paraId="133EDFE3" w14:textId="77777777" w:rsidR="008B18A6" w:rsidRDefault="008B18A6">
            <w:pPr>
              <w:pStyle w:val="tabela-spellchk"/>
            </w:pPr>
            <w:r>
              <w:t>Sigla da região geográfica da Unidade da Federação</w:t>
            </w:r>
          </w:p>
        </w:tc>
      </w:tr>
      <w:tr w:rsidR="008B18A6" w14:paraId="2185A1AF" w14:textId="77777777">
        <w:trPr>
          <w:cantSplit/>
          <w:trHeight w:hRule="exact" w:val="20"/>
          <w:jc w:val="center"/>
        </w:trPr>
        <w:tc>
          <w:tcPr>
            <w:tcW w:w="2441" w:type="dxa"/>
            <w:shd w:val="clear" w:color="auto" w:fill="FFFFFF"/>
          </w:tcPr>
          <w:p w14:paraId="52BDDC70" w14:textId="77777777" w:rsidR="008B18A6" w:rsidRDefault="008B18A6">
            <w:pPr>
              <w:pStyle w:val="tabela-separate"/>
            </w:pPr>
          </w:p>
        </w:tc>
        <w:tc>
          <w:tcPr>
            <w:tcW w:w="6820" w:type="dxa"/>
            <w:gridSpan w:val="5"/>
            <w:shd w:val="clear" w:color="auto" w:fill="FFFFFF"/>
          </w:tcPr>
          <w:p w14:paraId="58BE8F20" w14:textId="77777777" w:rsidR="008B18A6" w:rsidRDefault="008B18A6">
            <w:pPr>
              <w:pStyle w:val="tabela-separate"/>
            </w:pPr>
          </w:p>
        </w:tc>
      </w:tr>
      <w:tr w:rsidR="008B18A6" w14:paraId="2EFA7DB6" w14:textId="77777777">
        <w:trPr>
          <w:cantSplit/>
          <w:trHeight w:val="426"/>
          <w:jc w:val="center"/>
        </w:trPr>
        <w:tc>
          <w:tcPr>
            <w:tcW w:w="2441" w:type="dxa"/>
            <w:vMerge w:val="restart"/>
            <w:shd w:val="clear" w:color="auto" w:fill="FFFFFF"/>
          </w:tcPr>
          <w:p w14:paraId="1E986EFF" w14:textId="77777777" w:rsidR="008B18A6" w:rsidRDefault="008B18A6">
            <w:pPr>
              <w:pStyle w:val="tabela"/>
            </w:pPr>
            <w:r>
              <w:t>ufSigla</w:t>
            </w:r>
          </w:p>
        </w:tc>
        <w:tc>
          <w:tcPr>
            <w:tcW w:w="2954" w:type="dxa"/>
            <w:shd w:val="clear" w:color="auto" w:fill="FFFFFF"/>
          </w:tcPr>
          <w:p w14:paraId="58E6FDDC" w14:textId="77777777" w:rsidR="008B18A6" w:rsidRDefault="008B18A6">
            <w:pPr>
              <w:pStyle w:val="tabela"/>
            </w:pPr>
            <w:r>
              <w:t>Text(2)</w:t>
            </w:r>
          </w:p>
        </w:tc>
        <w:tc>
          <w:tcPr>
            <w:tcW w:w="966" w:type="dxa"/>
            <w:shd w:val="clear" w:color="auto" w:fill="FFFFFF"/>
          </w:tcPr>
          <w:p w14:paraId="30A5B6DE" w14:textId="77777777" w:rsidR="008B18A6" w:rsidRDefault="008B18A6">
            <w:pPr>
              <w:pStyle w:val="tabela"/>
            </w:pPr>
            <w:r>
              <w:t>Sim</w:t>
            </w:r>
          </w:p>
        </w:tc>
        <w:tc>
          <w:tcPr>
            <w:tcW w:w="966" w:type="dxa"/>
            <w:shd w:val="clear" w:color="auto" w:fill="FFFFFF"/>
          </w:tcPr>
          <w:p w14:paraId="6065233C" w14:textId="77777777" w:rsidR="008B18A6" w:rsidRDefault="008B18A6">
            <w:pPr>
              <w:pStyle w:val="tabela"/>
            </w:pPr>
            <w:r>
              <w:t>Não</w:t>
            </w:r>
          </w:p>
        </w:tc>
        <w:tc>
          <w:tcPr>
            <w:tcW w:w="966" w:type="dxa"/>
            <w:shd w:val="clear" w:color="auto" w:fill="FFFFFF"/>
          </w:tcPr>
          <w:p w14:paraId="2305A4AB" w14:textId="77777777" w:rsidR="008B18A6" w:rsidRDefault="008B18A6">
            <w:pPr>
              <w:pStyle w:val="tabela"/>
            </w:pPr>
            <w:r>
              <w:t>Não</w:t>
            </w:r>
          </w:p>
        </w:tc>
        <w:tc>
          <w:tcPr>
            <w:tcW w:w="968" w:type="dxa"/>
            <w:shd w:val="clear" w:color="auto" w:fill="FFFFFF"/>
          </w:tcPr>
          <w:p w14:paraId="2A8AEEDE" w14:textId="77777777" w:rsidR="008B18A6" w:rsidRDefault="008B18A6">
            <w:pPr>
              <w:pStyle w:val="tabela"/>
            </w:pPr>
            <w:r>
              <w:t>Não</w:t>
            </w:r>
          </w:p>
        </w:tc>
      </w:tr>
      <w:tr w:rsidR="008B18A6" w14:paraId="597B8C66" w14:textId="77777777">
        <w:trPr>
          <w:cantSplit/>
          <w:trHeight w:val="426"/>
          <w:jc w:val="center"/>
        </w:trPr>
        <w:tc>
          <w:tcPr>
            <w:tcW w:w="2441" w:type="dxa"/>
            <w:vMerge/>
            <w:shd w:val="clear" w:color="auto" w:fill="FFFFFF"/>
          </w:tcPr>
          <w:p w14:paraId="5AB57865" w14:textId="77777777" w:rsidR="008B18A6" w:rsidRDefault="008B18A6">
            <w:pPr>
              <w:pStyle w:val="tabela"/>
            </w:pPr>
          </w:p>
        </w:tc>
        <w:tc>
          <w:tcPr>
            <w:tcW w:w="6820" w:type="dxa"/>
            <w:gridSpan w:val="5"/>
            <w:shd w:val="clear" w:color="auto" w:fill="FFFFFF"/>
          </w:tcPr>
          <w:p w14:paraId="7ED8AD41" w14:textId="77777777" w:rsidR="008B18A6" w:rsidRDefault="008B18A6">
            <w:pPr>
              <w:pStyle w:val="tabela-spellchk"/>
            </w:pPr>
            <w:r>
              <w:t>Sigla da Unidade da Federação</w:t>
            </w:r>
          </w:p>
        </w:tc>
      </w:tr>
      <w:tr w:rsidR="008B18A6" w14:paraId="733DE9A5" w14:textId="77777777">
        <w:trPr>
          <w:cantSplit/>
          <w:trHeight w:hRule="exact" w:val="20"/>
          <w:jc w:val="center"/>
        </w:trPr>
        <w:tc>
          <w:tcPr>
            <w:tcW w:w="2441" w:type="dxa"/>
            <w:shd w:val="clear" w:color="auto" w:fill="FFFFFF"/>
          </w:tcPr>
          <w:p w14:paraId="73C61392" w14:textId="77777777" w:rsidR="008B18A6" w:rsidRDefault="008B18A6">
            <w:pPr>
              <w:pStyle w:val="tabela-separate"/>
            </w:pPr>
          </w:p>
        </w:tc>
        <w:tc>
          <w:tcPr>
            <w:tcW w:w="6820" w:type="dxa"/>
            <w:gridSpan w:val="5"/>
            <w:shd w:val="clear" w:color="auto" w:fill="FFFFFF"/>
          </w:tcPr>
          <w:p w14:paraId="10E9C52C" w14:textId="77777777" w:rsidR="008B18A6" w:rsidRDefault="008B18A6">
            <w:pPr>
              <w:pStyle w:val="tabela-separate"/>
            </w:pPr>
          </w:p>
        </w:tc>
      </w:tr>
    </w:tbl>
    <w:p w14:paraId="293955C8" w14:textId="77777777" w:rsidR="008B18A6" w:rsidRDefault="008B18A6"/>
    <w:p w14:paraId="179C906E"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40A62B5" w14:textId="77777777">
        <w:trPr>
          <w:tblHeader/>
          <w:jc w:val="center"/>
        </w:trPr>
        <w:tc>
          <w:tcPr>
            <w:tcW w:w="2727" w:type="dxa"/>
            <w:shd w:val="pct20" w:color="000000" w:fill="FFFFFF"/>
          </w:tcPr>
          <w:p w14:paraId="6C5D9D55" w14:textId="77777777" w:rsidR="008B18A6" w:rsidRDefault="008B18A6">
            <w:pPr>
              <w:rPr>
                <w:b/>
              </w:rPr>
            </w:pPr>
            <w:r>
              <w:rPr>
                <w:b/>
              </w:rPr>
              <w:t>Índice</w:t>
            </w:r>
          </w:p>
        </w:tc>
        <w:tc>
          <w:tcPr>
            <w:tcW w:w="674" w:type="dxa"/>
            <w:shd w:val="pct20" w:color="000000" w:fill="FFFFFF"/>
          </w:tcPr>
          <w:p w14:paraId="5E69A9C2" w14:textId="77777777" w:rsidR="008B18A6" w:rsidRDefault="008B18A6">
            <w:pPr>
              <w:rPr>
                <w:b/>
              </w:rPr>
            </w:pPr>
            <w:r>
              <w:rPr>
                <w:b/>
              </w:rPr>
              <w:t>C.P.</w:t>
            </w:r>
          </w:p>
        </w:tc>
        <w:tc>
          <w:tcPr>
            <w:tcW w:w="674" w:type="dxa"/>
            <w:shd w:val="pct20" w:color="000000" w:fill="FFFFFF"/>
          </w:tcPr>
          <w:p w14:paraId="16A25644" w14:textId="77777777" w:rsidR="008B18A6" w:rsidRDefault="008B18A6">
            <w:pPr>
              <w:rPr>
                <w:b/>
              </w:rPr>
            </w:pPr>
            <w:r>
              <w:rPr>
                <w:b/>
              </w:rPr>
              <w:t>C.E.</w:t>
            </w:r>
          </w:p>
        </w:tc>
        <w:tc>
          <w:tcPr>
            <w:tcW w:w="850" w:type="dxa"/>
            <w:shd w:val="pct20" w:color="000000" w:fill="FFFFFF"/>
          </w:tcPr>
          <w:p w14:paraId="6CD4198F" w14:textId="77777777" w:rsidR="008B18A6" w:rsidRDefault="008B18A6">
            <w:pPr>
              <w:rPr>
                <w:b/>
              </w:rPr>
            </w:pPr>
            <w:r>
              <w:rPr>
                <w:b/>
              </w:rPr>
              <w:t>Único</w:t>
            </w:r>
          </w:p>
        </w:tc>
        <w:tc>
          <w:tcPr>
            <w:tcW w:w="963" w:type="dxa"/>
            <w:shd w:val="pct20" w:color="000000" w:fill="FFFFFF"/>
          </w:tcPr>
          <w:p w14:paraId="1FE57F42" w14:textId="77777777" w:rsidR="008B18A6" w:rsidRDefault="008B18A6">
            <w:pPr>
              <w:rPr>
                <w:b/>
              </w:rPr>
            </w:pPr>
            <w:r>
              <w:rPr>
                <w:b/>
              </w:rPr>
              <w:t>Agrup.</w:t>
            </w:r>
          </w:p>
        </w:tc>
        <w:tc>
          <w:tcPr>
            <w:tcW w:w="2381" w:type="dxa"/>
            <w:shd w:val="pct20" w:color="000000" w:fill="FFFFFF"/>
          </w:tcPr>
          <w:p w14:paraId="424FC7A4" w14:textId="77777777" w:rsidR="008B18A6" w:rsidRDefault="008B18A6">
            <w:pPr>
              <w:rPr>
                <w:b/>
              </w:rPr>
            </w:pPr>
            <w:r>
              <w:rPr>
                <w:b/>
              </w:rPr>
              <w:t>Campo</w:t>
            </w:r>
          </w:p>
        </w:tc>
        <w:tc>
          <w:tcPr>
            <w:tcW w:w="963" w:type="dxa"/>
            <w:shd w:val="pct20" w:color="000000" w:fill="FFFFFF"/>
          </w:tcPr>
          <w:p w14:paraId="09AAAF0E" w14:textId="77777777" w:rsidR="008B18A6" w:rsidRDefault="008B18A6">
            <w:pPr>
              <w:rPr>
                <w:b/>
              </w:rPr>
            </w:pPr>
            <w:r>
              <w:rPr>
                <w:b/>
              </w:rPr>
              <w:t>Ordem</w:t>
            </w:r>
          </w:p>
        </w:tc>
      </w:tr>
      <w:tr w:rsidR="008B18A6" w14:paraId="5180117F" w14:textId="77777777">
        <w:trPr>
          <w:jc w:val="center"/>
        </w:trPr>
        <w:tc>
          <w:tcPr>
            <w:tcW w:w="2727" w:type="dxa"/>
            <w:shd w:val="clear" w:color="auto" w:fill="FFFFFF"/>
          </w:tcPr>
          <w:p w14:paraId="4D79A38D" w14:textId="77777777" w:rsidR="008B18A6" w:rsidRDefault="008B18A6">
            <w:r>
              <w:t>ufSigla</w:t>
            </w:r>
          </w:p>
        </w:tc>
        <w:tc>
          <w:tcPr>
            <w:tcW w:w="674" w:type="dxa"/>
            <w:shd w:val="clear" w:color="auto" w:fill="FFFFFF"/>
          </w:tcPr>
          <w:p w14:paraId="4E844458" w14:textId="77777777" w:rsidR="008B18A6" w:rsidRDefault="008B18A6">
            <w:r>
              <w:t>Sim</w:t>
            </w:r>
          </w:p>
        </w:tc>
        <w:tc>
          <w:tcPr>
            <w:tcW w:w="674" w:type="dxa"/>
            <w:shd w:val="clear" w:color="auto" w:fill="FFFFFF"/>
          </w:tcPr>
          <w:p w14:paraId="433EC1EE" w14:textId="77777777" w:rsidR="008B18A6" w:rsidRDefault="008B18A6">
            <w:r>
              <w:t>Não</w:t>
            </w:r>
          </w:p>
        </w:tc>
        <w:tc>
          <w:tcPr>
            <w:tcW w:w="850" w:type="dxa"/>
            <w:shd w:val="clear" w:color="auto" w:fill="FFFFFF"/>
          </w:tcPr>
          <w:p w14:paraId="59A298C2" w14:textId="77777777" w:rsidR="008B18A6" w:rsidRDefault="008B18A6">
            <w:r>
              <w:t>Sim</w:t>
            </w:r>
          </w:p>
        </w:tc>
        <w:tc>
          <w:tcPr>
            <w:tcW w:w="963" w:type="dxa"/>
            <w:shd w:val="clear" w:color="auto" w:fill="FFFFFF"/>
          </w:tcPr>
          <w:p w14:paraId="4DCB2763" w14:textId="77777777" w:rsidR="008B18A6" w:rsidRDefault="008B18A6">
            <w:r>
              <w:t>Não</w:t>
            </w:r>
          </w:p>
        </w:tc>
        <w:tc>
          <w:tcPr>
            <w:tcW w:w="2381" w:type="dxa"/>
            <w:shd w:val="clear" w:color="auto" w:fill="FFFFFF"/>
          </w:tcPr>
          <w:p w14:paraId="05B2E3CD" w14:textId="77777777" w:rsidR="008B18A6" w:rsidRDefault="008B18A6">
            <w:r>
              <w:t>ufSigla</w:t>
            </w:r>
          </w:p>
        </w:tc>
        <w:tc>
          <w:tcPr>
            <w:tcW w:w="963" w:type="dxa"/>
            <w:shd w:val="clear" w:color="auto" w:fill="FFFFFF"/>
          </w:tcPr>
          <w:p w14:paraId="3AD9D2FD" w14:textId="77777777" w:rsidR="008B18A6" w:rsidRDefault="008B18A6">
            <w:r>
              <w:t>ASC.</w:t>
            </w:r>
          </w:p>
        </w:tc>
      </w:tr>
    </w:tbl>
    <w:p w14:paraId="392C09F5" w14:textId="77777777" w:rsidR="008B18A6" w:rsidRDefault="008B18A6"/>
    <w:p w14:paraId="6986C728"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505BE34" w14:textId="77777777">
        <w:trPr>
          <w:tblHeader/>
          <w:jc w:val="center"/>
        </w:trPr>
        <w:tc>
          <w:tcPr>
            <w:tcW w:w="2329" w:type="dxa"/>
            <w:shd w:val="pct20" w:color="000000" w:fill="FFFFFF"/>
          </w:tcPr>
          <w:p w14:paraId="72932A7C" w14:textId="77777777" w:rsidR="008B18A6" w:rsidRDefault="008B18A6">
            <w:pPr>
              <w:rPr>
                <w:b/>
              </w:rPr>
            </w:pPr>
            <w:r>
              <w:rPr>
                <w:b/>
              </w:rPr>
              <w:t>Tabela</w:t>
            </w:r>
          </w:p>
        </w:tc>
        <w:tc>
          <w:tcPr>
            <w:tcW w:w="2386" w:type="dxa"/>
            <w:shd w:val="pct20" w:color="000000" w:fill="FFFFFF"/>
          </w:tcPr>
          <w:p w14:paraId="12D1D8E7" w14:textId="77777777" w:rsidR="008B18A6" w:rsidRDefault="008B18A6">
            <w:pPr>
              <w:rPr>
                <w:b/>
              </w:rPr>
            </w:pPr>
            <w:r>
              <w:rPr>
                <w:b/>
              </w:rPr>
              <w:t>Regra de Integr. Ref</w:t>
            </w:r>
          </w:p>
        </w:tc>
        <w:tc>
          <w:tcPr>
            <w:tcW w:w="2272" w:type="dxa"/>
            <w:shd w:val="pct20" w:color="000000" w:fill="FFFFFF"/>
          </w:tcPr>
          <w:p w14:paraId="177AC128" w14:textId="77777777" w:rsidR="008B18A6" w:rsidRDefault="008B18A6">
            <w:pPr>
              <w:rPr>
                <w:b/>
              </w:rPr>
            </w:pPr>
            <w:r>
              <w:rPr>
                <w:b/>
              </w:rPr>
              <w:t>Campos Tab. Dependente</w:t>
            </w:r>
          </w:p>
        </w:tc>
        <w:tc>
          <w:tcPr>
            <w:tcW w:w="2272" w:type="dxa"/>
            <w:shd w:val="pct20" w:color="000000" w:fill="FFFFFF"/>
          </w:tcPr>
          <w:p w14:paraId="5B50C796" w14:textId="77777777" w:rsidR="008B18A6" w:rsidRDefault="008B18A6">
            <w:pPr>
              <w:rPr>
                <w:b/>
              </w:rPr>
            </w:pPr>
            <w:r>
              <w:rPr>
                <w:b/>
              </w:rPr>
              <w:t>Campos UFs</w:t>
            </w:r>
          </w:p>
        </w:tc>
      </w:tr>
      <w:tr w:rsidR="008B18A6" w14:paraId="49EC9026" w14:textId="77777777">
        <w:trPr>
          <w:jc w:val="center"/>
        </w:trPr>
        <w:tc>
          <w:tcPr>
            <w:tcW w:w="2329" w:type="dxa"/>
            <w:shd w:val="clear" w:color="auto" w:fill="FFFFFF"/>
          </w:tcPr>
          <w:p w14:paraId="085E9C46" w14:textId="77777777" w:rsidR="008B18A6" w:rsidRDefault="008B18A6">
            <w:r>
              <w:t>Dependencias</w:t>
            </w:r>
          </w:p>
        </w:tc>
        <w:tc>
          <w:tcPr>
            <w:tcW w:w="2386" w:type="dxa"/>
            <w:shd w:val="clear" w:color="auto" w:fill="FFFFFF"/>
          </w:tcPr>
          <w:p w14:paraId="309DD291" w14:textId="77777777" w:rsidR="008B18A6" w:rsidRDefault="008B18A6">
            <w:r>
              <w:t>Uma dependência pode se localizar numa Unidade da Federação</w:t>
            </w:r>
          </w:p>
        </w:tc>
        <w:tc>
          <w:tcPr>
            <w:tcW w:w="2272" w:type="dxa"/>
            <w:shd w:val="clear" w:color="auto" w:fill="FFFFFF"/>
          </w:tcPr>
          <w:p w14:paraId="31A3D3CD" w14:textId="77777777" w:rsidR="008B18A6" w:rsidRDefault="008B18A6">
            <w:pPr>
              <w:rPr>
                <w:lang w:val="es-ES_tradnl"/>
              </w:rPr>
            </w:pPr>
            <w:r>
              <w:rPr>
                <w:lang w:val="es-ES_tradnl"/>
              </w:rPr>
              <w:t>ufSigla</w:t>
            </w:r>
          </w:p>
        </w:tc>
        <w:tc>
          <w:tcPr>
            <w:tcW w:w="2272" w:type="dxa"/>
            <w:shd w:val="clear" w:color="auto" w:fill="FFFFFF"/>
          </w:tcPr>
          <w:p w14:paraId="7501321E" w14:textId="77777777" w:rsidR="008B18A6" w:rsidRDefault="008B18A6">
            <w:pPr>
              <w:rPr>
                <w:lang w:val="es-ES_tradnl"/>
              </w:rPr>
            </w:pPr>
            <w:r>
              <w:rPr>
                <w:lang w:val="es-ES_tradnl"/>
              </w:rPr>
              <w:t>ufSigla</w:t>
            </w:r>
          </w:p>
        </w:tc>
      </w:tr>
      <w:tr w:rsidR="008B18A6" w14:paraId="038C40F9" w14:textId="77777777">
        <w:trPr>
          <w:jc w:val="center"/>
        </w:trPr>
        <w:tc>
          <w:tcPr>
            <w:tcW w:w="2329" w:type="dxa"/>
            <w:shd w:val="clear" w:color="auto" w:fill="FFFFFF"/>
          </w:tcPr>
          <w:p w14:paraId="1362E756" w14:textId="77777777" w:rsidR="008B18A6" w:rsidRDefault="008B18A6">
            <w:pPr>
              <w:rPr>
                <w:lang w:val="es-ES_tradnl"/>
              </w:rPr>
            </w:pPr>
            <w:r>
              <w:rPr>
                <w:lang w:val="es-ES_tradnl"/>
              </w:rPr>
              <w:t>Entidades</w:t>
            </w:r>
          </w:p>
        </w:tc>
        <w:tc>
          <w:tcPr>
            <w:tcW w:w="2386" w:type="dxa"/>
            <w:shd w:val="clear" w:color="auto" w:fill="FFFFFF"/>
          </w:tcPr>
          <w:p w14:paraId="54518670" w14:textId="77777777" w:rsidR="008B18A6" w:rsidRDefault="008B18A6">
            <w:r>
              <w:t>Uma entidade se localiza em uma Unidade da Federação</w:t>
            </w:r>
          </w:p>
        </w:tc>
        <w:tc>
          <w:tcPr>
            <w:tcW w:w="2272" w:type="dxa"/>
            <w:shd w:val="clear" w:color="auto" w:fill="FFFFFF"/>
          </w:tcPr>
          <w:p w14:paraId="569F595E" w14:textId="77777777" w:rsidR="008B18A6" w:rsidRDefault="008B18A6">
            <w:r>
              <w:t>ufSigla</w:t>
            </w:r>
          </w:p>
        </w:tc>
        <w:tc>
          <w:tcPr>
            <w:tcW w:w="2272" w:type="dxa"/>
            <w:shd w:val="clear" w:color="auto" w:fill="FFFFFF"/>
          </w:tcPr>
          <w:p w14:paraId="3A344D74" w14:textId="77777777" w:rsidR="008B18A6" w:rsidRDefault="008B18A6">
            <w:r>
              <w:t>ufSigla</w:t>
            </w:r>
          </w:p>
        </w:tc>
      </w:tr>
      <w:tr w:rsidR="008B18A6" w14:paraId="1A95267C" w14:textId="77777777">
        <w:trPr>
          <w:jc w:val="center"/>
        </w:trPr>
        <w:tc>
          <w:tcPr>
            <w:tcW w:w="2329" w:type="dxa"/>
            <w:shd w:val="clear" w:color="auto" w:fill="FFFFFF"/>
          </w:tcPr>
          <w:p w14:paraId="36A53E2A" w14:textId="77777777" w:rsidR="008B18A6" w:rsidRDefault="008B18A6">
            <w:r>
              <w:t>Imoveis</w:t>
            </w:r>
          </w:p>
        </w:tc>
        <w:tc>
          <w:tcPr>
            <w:tcW w:w="2386" w:type="dxa"/>
            <w:shd w:val="clear" w:color="auto" w:fill="FFFFFF"/>
          </w:tcPr>
          <w:p w14:paraId="7C4EA373" w14:textId="77777777" w:rsidR="008B18A6" w:rsidRDefault="008B18A6">
            <w:r>
              <w:t>Um imóvel localiza-se em uma Unidade da Federação</w:t>
            </w:r>
          </w:p>
        </w:tc>
        <w:tc>
          <w:tcPr>
            <w:tcW w:w="2272" w:type="dxa"/>
            <w:shd w:val="clear" w:color="auto" w:fill="FFFFFF"/>
          </w:tcPr>
          <w:p w14:paraId="6FE17CF1" w14:textId="77777777" w:rsidR="008B18A6" w:rsidRDefault="008B18A6">
            <w:r>
              <w:t>ufSigla</w:t>
            </w:r>
          </w:p>
        </w:tc>
        <w:tc>
          <w:tcPr>
            <w:tcW w:w="2272" w:type="dxa"/>
            <w:shd w:val="clear" w:color="auto" w:fill="FFFFFF"/>
          </w:tcPr>
          <w:p w14:paraId="388327A8" w14:textId="77777777" w:rsidR="008B18A6" w:rsidRDefault="008B18A6">
            <w:r>
              <w:t>ufSigla</w:t>
            </w:r>
          </w:p>
        </w:tc>
      </w:tr>
      <w:tr w:rsidR="008B18A6" w14:paraId="11F52AAE" w14:textId="77777777">
        <w:trPr>
          <w:jc w:val="center"/>
        </w:trPr>
        <w:tc>
          <w:tcPr>
            <w:tcW w:w="2329" w:type="dxa"/>
            <w:shd w:val="clear" w:color="auto" w:fill="FFFFFF"/>
          </w:tcPr>
          <w:p w14:paraId="66F21D57" w14:textId="77777777" w:rsidR="008B18A6" w:rsidRDefault="008B18A6">
            <w:r>
              <w:t>Pessoas</w:t>
            </w:r>
          </w:p>
        </w:tc>
        <w:tc>
          <w:tcPr>
            <w:tcW w:w="2386" w:type="dxa"/>
            <w:shd w:val="clear" w:color="auto" w:fill="FFFFFF"/>
          </w:tcPr>
          <w:p w14:paraId="715C7895" w14:textId="77777777" w:rsidR="008B18A6" w:rsidRDefault="008B18A6">
            <w:r>
              <w:t>Uma pessoa pode se localizar numa Unidade da Federação</w:t>
            </w:r>
          </w:p>
        </w:tc>
        <w:tc>
          <w:tcPr>
            <w:tcW w:w="2272" w:type="dxa"/>
            <w:shd w:val="clear" w:color="auto" w:fill="FFFFFF"/>
          </w:tcPr>
          <w:p w14:paraId="038ACE24" w14:textId="77777777" w:rsidR="008B18A6" w:rsidRDefault="008B18A6">
            <w:pPr>
              <w:rPr>
                <w:lang w:val="es-ES_tradnl"/>
              </w:rPr>
            </w:pPr>
            <w:r>
              <w:rPr>
                <w:lang w:val="es-ES_tradnl"/>
              </w:rPr>
              <w:t>ufSigla</w:t>
            </w:r>
          </w:p>
        </w:tc>
        <w:tc>
          <w:tcPr>
            <w:tcW w:w="2272" w:type="dxa"/>
            <w:shd w:val="clear" w:color="auto" w:fill="FFFFFF"/>
          </w:tcPr>
          <w:p w14:paraId="7F12DEAA" w14:textId="77777777" w:rsidR="008B18A6" w:rsidRDefault="008B18A6">
            <w:pPr>
              <w:rPr>
                <w:lang w:val="es-ES_tradnl"/>
              </w:rPr>
            </w:pPr>
            <w:r>
              <w:rPr>
                <w:lang w:val="es-ES_tradnl"/>
              </w:rPr>
              <w:t>ufSigla</w:t>
            </w:r>
          </w:p>
        </w:tc>
      </w:tr>
      <w:tr w:rsidR="008B18A6" w14:paraId="2E58421B" w14:textId="77777777">
        <w:trPr>
          <w:jc w:val="center"/>
        </w:trPr>
        <w:tc>
          <w:tcPr>
            <w:tcW w:w="2329" w:type="dxa"/>
            <w:shd w:val="clear" w:color="auto" w:fill="FFFFFF"/>
          </w:tcPr>
          <w:p w14:paraId="0572FFB3" w14:textId="77777777" w:rsidR="008B18A6" w:rsidRDefault="008B18A6">
            <w:pPr>
              <w:rPr>
                <w:lang w:val="es-ES_tradnl"/>
              </w:rPr>
            </w:pPr>
            <w:r>
              <w:rPr>
                <w:lang w:val="es-ES_tradnl"/>
              </w:rPr>
              <w:t>ValoresDistReg</w:t>
            </w:r>
          </w:p>
        </w:tc>
        <w:tc>
          <w:tcPr>
            <w:tcW w:w="2386" w:type="dxa"/>
            <w:shd w:val="clear" w:color="auto" w:fill="FFFFFF"/>
          </w:tcPr>
          <w:p w14:paraId="27C82921" w14:textId="77777777" w:rsidR="008B18A6" w:rsidRDefault="008B18A6">
            <w:r>
              <w:t>Os valores de Distribuição Regional são abertos pelas unidades da federação</w:t>
            </w:r>
          </w:p>
        </w:tc>
        <w:tc>
          <w:tcPr>
            <w:tcW w:w="2272" w:type="dxa"/>
            <w:shd w:val="clear" w:color="auto" w:fill="FFFFFF"/>
          </w:tcPr>
          <w:p w14:paraId="44DEAC2F" w14:textId="77777777" w:rsidR="008B18A6" w:rsidRDefault="008B18A6">
            <w:pPr>
              <w:rPr>
                <w:lang w:val="es-ES_tradnl"/>
              </w:rPr>
            </w:pPr>
            <w:r>
              <w:rPr>
                <w:lang w:val="es-ES_tradnl"/>
              </w:rPr>
              <w:t>ufSigla</w:t>
            </w:r>
          </w:p>
        </w:tc>
        <w:tc>
          <w:tcPr>
            <w:tcW w:w="2272" w:type="dxa"/>
            <w:shd w:val="clear" w:color="auto" w:fill="FFFFFF"/>
          </w:tcPr>
          <w:p w14:paraId="2D804EB5" w14:textId="77777777" w:rsidR="008B18A6" w:rsidRDefault="008B18A6">
            <w:pPr>
              <w:rPr>
                <w:lang w:val="es-ES_tradnl"/>
              </w:rPr>
            </w:pPr>
            <w:r>
              <w:rPr>
                <w:lang w:val="es-ES_tradnl"/>
              </w:rPr>
              <w:t>ufSigla</w:t>
            </w:r>
          </w:p>
        </w:tc>
      </w:tr>
      <w:tr w:rsidR="008B18A6" w14:paraId="68FA3990" w14:textId="77777777">
        <w:trPr>
          <w:jc w:val="center"/>
        </w:trPr>
        <w:tc>
          <w:tcPr>
            <w:tcW w:w="2329" w:type="dxa"/>
            <w:shd w:val="clear" w:color="auto" w:fill="FFFFFF"/>
          </w:tcPr>
          <w:p w14:paraId="0AECE32C" w14:textId="77777777" w:rsidR="008B18A6" w:rsidRDefault="008B18A6">
            <w:pPr>
              <w:rPr>
                <w:lang w:val="es-ES_tradnl"/>
              </w:rPr>
            </w:pPr>
            <w:r>
              <w:rPr>
                <w:lang w:val="es-ES_tradnl"/>
              </w:rPr>
              <w:t>ValoresDistRegRamo</w:t>
            </w:r>
          </w:p>
        </w:tc>
        <w:tc>
          <w:tcPr>
            <w:tcW w:w="2386" w:type="dxa"/>
            <w:shd w:val="clear" w:color="auto" w:fill="FFFFFF"/>
          </w:tcPr>
          <w:p w14:paraId="3CD3CEE6" w14:textId="77777777" w:rsidR="008B18A6" w:rsidRDefault="008B18A6">
            <w:r>
              <w:t>Os valores de Distribuição Regional por Ramo são abertos pelas unidades da federação</w:t>
            </w:r>
          </w:p>
        </w:tc>
        <w:tc>
          <w:tcPr>
            <w:tcW w:w="2272" w:type="dxa"/>
            <w:shd w:val="clear" w:color="auto" w:fill="FFFFFF"/>
          </w:tcPr>
          <w:p w14:paraId="24B52513" w14:textId="77777777" w:rsidR="008B18A6" w:rsidRDefault="008B18A6">
            <w:pPr>
              <w:rPr>
                <w:lang w:val="es-ES_tradnl"/>
              </w:rPr>
            </w:pPr>
            <w:r>
              <w:rPr>
                <w:lang w:val="es-ES_tradnl"/>
              </w:rPr>
              <w:t>ufSigla</w:t>
            </w:r>
          </w:p>
        </w:tc>
        <w:tc>
          <w:tcPr>
            <w:tcW w:w="2272" w:type="dxa"/>
            <w:shd w:val="clear" w:color="auto" w:fill="FFFFFF"/>
          </w:tcPr>
          <w:p w14:paraId="545C035F" w14:textId="77777777" w:rsidR="008B18A6" w:rsidRDefault="008B18A6">
            <w:pPr>
              <w:rPr>
                <w:lang w:val="es-ES_tradnl"/>
              </w:rPr>
            </w:pPr>
            <w:r>
              <w:rPr>
                <w:lang w:val="es-ES_tradnl"/>
              </w:rPr>
              <w:t>ufSigla</w:t>
            </w:r>
          </w:p>
        </w:tc>
      </w:tr>
      <w:tr w:rsidR="008B18A6" w14:paraId="0C8EA314" w14:textId="77777777">
        <w:trPr>
          <w:jc w:val="center"/>
        </w:trPr>
        <w:tc>
          <w:tcPr>
            <w:tcW w:w="2329" w:type="dxa"/>
            <w:shd w:val="clear" w:color="auto" w:fill="FFFFFF"/>
          </w:tcPr>
          <w:p w14:paraId="627F3249" w14:textId="77777777" w:rsidR="008B18A6" w:rsidRDefault="008B18A6">
            <w:pPr>
              <w:rPr>
                <w:lang w:val="es-ES_tradnl"/>
              </w:rPr>
            </w:pPr>
            <w:r>
              <w:rPr>
                <w:lang w:val="es-ES_tradnl"/>
              </w:rPr>
              <w:t>ValoresPGBLUF</w:t>
            </w:r>
          </w:p>
        </w:tc>
        <w:tc>
          <w:tcPr>
            <w:tcW w:w="2386" w:type="dxa"/>
            <w:shd w:val="clear" w:color="auto" w:fill="FFFFFF"/>
          </w:tcPr>
          <w:p w14:paraId="44B906B7" w14:textId="77777777" w:rsidR="008B18A6" w:rsidRDefault="008B18A6">
            <w:r>
              <w:t>Os valores de PGBL - UF são abertos pelas unidades da federação</w:t>
            </w:r>
          </w:p>
        </w:tc>
        <w:tc>
          <w:tcPr>
            <w:tcW w:w="2272" w:type="dxa"/>
            <w:shd w:val="clear" w:color="auto" w:fill="FFFFFF"/>
          </w:tcPr>
          <w:p w14:paraId="09437F6A" w14:textId="77777777" w:rsidR="008B18A6" w:rsidRDefault="008B18A6">
            <w:r>
              <w:t>ufSigla</w:t>
            </w:r>
          </w:p>
        </w:tc>
        <w:tc>
          <w:tcPr>
            <w:tcW w:w="2272" w:type="dxa"/>
            <w:shd w:val="clear" w:color="auto" w:fill="FFFFFF"/>
          </w:tcPr>
          <w:p w14:paraId="7D7BAC51" w14:textId="77777777" w:rsidR="008B18A6" w:rsidRDefault="008B18A6">
            <w:r>
              <w:t>ufSigla</w:t>
            </w:r>
          </w:p>
        </w:tc>
      </w:tr>
    </w:tbl>
    <w:p w14:paraId="5712EF49" w14:textId="77777777" w:rsidR="008B18A6" w:rsidRDefault="008B18A6"/>
    <w:p w14:paraId="0C72A621" w14:textId="77777777" w:rsidR="008B18A6" w:rsidRDefault="008B18A6">
      <w:pPr>
        <w:pStyle w:val="Ttulo3"/>
      </w:pPr>
      <w:bookmarkStart w:id="240" w:name="_Toc183459821"/>
      <w:r>
        <w:lastRenderedPageBreak/>
        <w:t>Tabela ValoresBalanDemon</w:t>
      </w:r>
      <w:bookmarkEnd w:id="240"/>
    </w:p>
    <w:p w14:paraId="255BF4F7" w14:textId="77777777" w:rsidR="008B18A6" w:rsidRDefault="008B18A6">
      <w:pPr>
        <w:pStyle w:val="PreHead3"/>
      </w:pPr>
    </w:p>
    <w:p w14:paraId="53D16B51" w14:textId="77777777" w:rsidR="008B18A6" w:rsidRDefault="008B18A6">
      <w:pPr>
        <w:keepNext/>
      </w:pPr>
      <w:r>
        <w:t>Tabela supernormalizada que registra os valores de balanço demonstrativo.</w:t>
      </w:r>
    </w:p>
    <w:p w14:paraId="240ED61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66BA3782" w14:textId="77777777">
        <w:trPr>
          <w:cantSplit/>
          <w:trHeight w:val="426"/>
          <w:tblHeader/>
          <w:jc w:val="center"/>
        </w:trPr>
        <w:tc>
          <w:tcPr>
            <w:tcW w:w="2441" w:type="dxa"/>
            <w:vMerge w:val="restart"/>
            <w:shd w:val="pct20" w:color="000000" w:fill="FFFFFF"/>
          </w:tcPr>
          <w:p w14:paraId="683938FA" w14:textId="77777777" w:rsidR="008B18A6" w:rsidRDefault="008B18A6">
            <w:pPr>
              <w:pStyle w:val="tabela"/>
              <w:rPr>
                <w:b/>
              </w:rPr>
            </w:pPr>
            <w:r>
              <w:rPr>
                <w:b/>
              </w:rPr>
              <w:t>Campo</w:t>
            </w:r>
          </w:p>
        </w:tc>
        <w:tc>
          <w:tcPr>
            <w:tcW w:w="2954" w:type="dxa"/>
            <w:shd w:val="pct20" w:color="000000" w:fill="FFFFFF"/>
          </w:tcPr>
          <w:p w14:paraId="764BC73A" w14:textId="77777777" w:rsidR="008B18A6" w:rsidRDefault="008B18A6">
            <w:pPr>
              <w:pStyle w:val="tabela"/>
              <w:rPr>
                <w:b/>
              </w:rPr>
            </w:pPr>
            <w:r>
              <w:rPr>
                <w:b/>
              </w:rPr>
              <w:t>Tipo</w:t>
            </w:r>
          </w:p>
        </w:tc>
        <w:tc>
          <w:tcPr>
            <w:tcW w:w="966" w:type="dxa"/>
            <w:shd w:val="pct20" w:color="000000" w:fill="FFFFFF"/>
          </w:tcPr>
          <w:p w14:paraId="5426F84D" w14:textId="77777777" w:rsidR="008B18A6" w:rsidRDefault="008B18A6">
            <w:pPr>
              <w:pStyle w:val="tabela"/>
              <w:rPr>
                <w:b/>
              </w:rPr>
            </w:pPr>
            <w:r>
              <w:rPr>
                <w:b/>
              </w:rPr>
              <w:t>C.P.</w:t>
            </w:r>
          </w:p>
        </w:tc>
        <w:tc>
          <w:tcPr>
            <w:tcW w:w="966" w:type="dxa"/>
            <w:shd w:val="pct20" w:color="000000" w:fill="FFFFFF"/>
          </w:tcPr>
          <w:p w14:paraId="7610821A" w14:textId="77777777" w:rsidR="008B18A6" w:rsidRDefault="008B18A6">
            <w:pPr>
              <w:pStyle w:val="tabela"/>
              <w:rPr>
                <w:b/>
              </w:rPr>
            </w:pPr>
            <w:r>
              <w:rPr>
                <w:b/>
              </w:rPr>
              <w:t>C.E.</w:t>
            </w:r>
          </w:p>
        </w:tc>
        <w:tc>
          <w:tcPr>
            <w:tcW w:w="966" w:type="dxa"/>
            <w:shd w:val="pct20" w:color="000000" w:fill="FFFFFF"/>
          </w:tcPr>
          <w:p w14:paraId="725C215E" w14:textId="77777777" w:rsidR="008B18A6" w:rsidRDefault="008B18A6">
            <w:pPr>
              <w:pStyle w:val="tabela"/>
              <w:rPr>
                <w:b/>
              </w:rPr>
            </w:pPr>
            <w:r>
              <w:rPr>
                <w:b/>
              </w:rPr>
              <w:t>Obrig.</w:t>
            </w:r>
          </w:p>
        </w:tc>
        <w:tc>
          <w:tcPr>
            <w:tcW w:w="968" w:type="dxa"/>
            <w:shd w:val="pct20" w:color="000000" w:fill="FFFFFF"/>
          </w:tcPr>
          <w:p w14:paraId="53791227" w14:textId="77777777" w:rsidR="008B18A6" w:rsidRDefault="008B18A6">
            <w:pPr>
              <w:pStyle w:val="tabela"/>
              <w:rPr>
                <w:b/>
              </w:rPr>
            </w:pPr>
            <w:r>
              <w:rPr>
                <w:b/>
              </w:rPr>
              <w:t>Calc.</w:t>
            </w:r>
          </w:p>
        </w:tc>
      </w:tr>
      <w:tr w:rsidR="008B18A6" w14:paraId="1E752B7A" w14:textId="77777777">
        <w:trPr>
          <w:cantSplit/>
          <w:trHeight w:val="426"/>
          <w:tblHeader/>
          <w:jc w:val="center"/>
        </w:trPr>
        <w:tc>
          <w:tcPr>
            <w:tcW w:w="2441" w:type="dxa"/>
            <w:vMerge/>
            <w:shd w:val="pct20" w:color="000000" w:fill="FFFFFF"/>
          </w:tcPr>
          <w:p w14:paraId="10F07229" w14:textId="77777777" w:rsidR="008B18A6" w:rsidRDefault="008B18A6">
            <w:pPr>
              <w:pStyle w:val="tabela"/>
              <w:rPr>
                <w:b/>
              </w:rPr>
            </w:pPr>
          </w:p>
        </w:tc>
        <w:tc>
          <w:tcPr>
            <w:tcW w:w="6820" w:type="dxa"/>
            <w:gridSpan w:val="5"/>
            <w:shd w:val="pct20" w:color="000000" w:fill="FFFFFF"/>
          </w:tcPr>
          <w:p w14:paraId="73585300" w14:textId="77777777" w:rsidR="008B18A6" w:rsidRDefault="008B18A6">
            <w:pPr>
              <w:pStyle w:val="tabela-spellchk"/>
              <w:rPr>
                <w:b/>
              </w:rPr>
            </w:pPr>
            <w:r>
              <w:rPr>
                <w:b/>
              </w:rPr>
              <w:t>Descrição</w:t>
            </w:r>
          </w:p>
        </w:tc>
      </w:tr>
      <w:tr w:rsidR="008B18A6" w14:paraId="70F17B2C" w14:textId="77777777">
        <w:trPr>
          <w:cantSplit/>
          <w:trHeight w:hRule="exact" w:val="20"/>
          <w:tblHeader/>
          <w:jc w:val="center"/>
        </w:trPr>
        <w:tc>
          <w:tcPr>
            <w:tcW w:w="2441" w:type="dxa"/>
            <w:shd w:val="pct20" w:color="000000" w:fill="FFFFFF"/>
          </w:tcPr>
          <w:p w14:paraId="1011A032" w14:textId="77777777" w:rsidR="008B18A6" w:rsidRDefault="008B18A6">
            <w:pPr>
              <w:pStyle w:val="tabela-separate"/>
              <w:keepNext/>
              <w:rPr>
                <w:b/>
              </w:rPr>
            </w:pPr>
          </w:p>
        </w:tc>
        <w:tc>
          <w:tcPr>
            <w:tcW w:w="6820" w:type="dxa"/>
            <w:gridSpan w:val="5"/>
            <w:shd w:val="pct20" w:color="000000" w:fill="FFFFFF"/>
          </w:tcPr>
          <w:p w14:paraId="0F3B4C79" w14:textId="77777777" w:rsidR="008B18A6" w:rsidRDefault="008B18A6">
            <w:pPr>
              <w:pStyle w:val="tabela-separate"/>
              <w:keepNext/>
              <w:rPr>
                <w:b/>
              </w:rPr>
            </w:pPr>
          </w:p>
        </w:tc>
      </w:tr>
      <w:tr w:rsidR="008B18A6" w14:paraId="42D663E2" w14:textId="77777777">
        <w:trPr>
          <w:cantSplit/>
          <w:trHeight w:val="426"/>
          <w:jc w:val="center"/>
        </w:trPr>
        <w:tc>
          <w:tcPr>
            <w:tcW w:w="2441" w:type="dxa"/>
            <w:vMerge w:val="restart"/>
            <w:shd w:val="clear" w:color="auto" w:fill="FFFFFF"/>
          </w:tcPr>
          <w:p w14:paraId="7B0F302E" w14:textId="77777777" w:rsidR="008B18A6" w:rsidRDefault="008B18A6">
            <w:pPr>
              <w:pStyle w:val="tabela"/>
            </w:pPr>
            <w:r>
              <w:t>cmpID</w:t>
            </w:r>
          </w:p>
        </w:tc>
        <w:tc>
          <w:tcPr>
            <w:tcW w:w="2954" w:type="dxa"/>
            <w:shd w:val="clear" w:color="auto" w:fill="FFFFFF"/>
          </w:tcPr>
          <w:p w14:paraId="10B855D1" w14:textId="77777777" w:rsidR="008B18A6" w:rsidRDefault="008B18A6">
            <w:pPr>
              <w:pStyle w:val="tabela"/>
            </w:pPr>
            <w:r>
              <w:t>Long Integer</w:t>
            </w:r>
          </w:p>
        </w:tc>
        <w:tc>
          <w:tcPr>
            <w:tcW w:w="966" w:type="dxa"/>
            <w:shd w:val="clear" w:color="auto" w:fill="FFFFFF"/>
          </w:tcPr>
          <w:p w14:paraId="0AC0E535" w14:textId="77777777" w:rsidR="008B18A6" w:rsidRDefault="008B18A6">
            <w:pPr>
              <w:pStyle w:val="tabela"/>
            </w:pPr>
            <w:r>
              <w:t>Sim</w:t>
            </w:r>
          </w:p>
        </w:tc>
        <w:tc>
          <w:tcPr>
            <w:tcW w:w="966" w:type="dxa"/>
            <w:shd w:val="clear" w:color="auto" w:fill="FFFFFF"/>
          </w:tcPr>
          <w:p w14:paraId="2525D129" w14:textId="77777777" w:rsidR="008B18A6" w:rsidRDefault="008B18A6">
            <w:pPr>
              <w:pStyle w:val="tabela"/>
            </w:pPr>
            <w:r>
              <w:t>Sim</w:t>
            </w:r>
          </w:p>
        </w:tc>
        <w:tc>
          <w:tcPr>
            <w:tcW w:w="966" w:type="dxa"/>
            <w:shd w:val="clear" w:color="auto" w:fill="FFFFFF"/>
          </w:tcPr>
          <w:p w14:paraId="36D5E07F" w14:textId="77777777" w:rsidR="008B18A6" w:rsidRDefault="008B18A6">
            <w:pPr>
              <w:pStyle w:val="tabela"/>
            </w:pPr>
            <w:r>
              <w:t>Não</w:t>
            </w:r>
          </w:p>
        </w:tc>
        <w:tc>
          <w:tcPr>
            <w:tcW w:w="968" w:type="dxa"/>
            <w:shd w:val="clear" w:color="auto" w:fill="FFFFFF"/>
          </w:tcPr>
          <w:p w14:paraId="4612305E" w14:textId="77777777" w:rsidR="008B18A6" w:rsidRDefault="008B18A6">
            <w:pPr>
              <w:pStyle w:val="tabela"/>
            </w:pPr>
            <w:r>
              <w:t>Não</w:t>
            </w:r>
          </w:p>
        </w:tc>
      </w:tr>
      <w:tr w:rsidR="008B18A6" w14:paraId="44620E16" w14:textId="77777777">
        <w:trPr>
          <w:cantSplit/>
          <w:trHeight w:val="426"/>
          <w:jc w:val="center"/>
        </w:trPr>
        <w:tc>
          <w:tcPr>
            <w:tcW w:w="2441" w:type="dxa"/>
            <w:vMerge/>
            <w:shd w:val="clear" w:color="auto" w:fill="FFFFFF"/>
          </w:tcPr>
          <w:p w14:paraId="35C2B7DC" w14:textId="77777777" w:rsidR="008B18A6" w:rsidRDefault="008B18A6">
            <w:pPr>
              <w:pStyle w:val="tabela"/>
            </w:pPr>
          </w:p>
        </w:tc>
        <w:tc>
          <w:tcPr>
            <w:tcW w:w="6820" w:type="dxa"/>
            <w:gridSpan w:val="5"/>
            <w:shd w:val="clear" w:color="auto" w:fill="FFFFFF"/>
          </w:tcPr>
          <w:p w14:paraId="0A1435D6" w14:textId="77777777" w:rsidR="008B18A6" w:rsidRDefault="008B18A6">
            <w:pPr>
              <w:pStyle w:val="tabela-spellchk"/>
            </w:pPr>
            <w:r>
              <w:t>Chave estrangeira para bib_DefCampos.CMPID</w:t>
            </w:r>
          </w:p>
        </w:tc>
      </w:tr>
      <w:tr w:rsidR="008B18A6" w14:paraId="5B67FFFC" w14:textId="77777777">
        <w:trPr>
          <w:cantSplit/>
          <w:trHeight w:hRule="exact" w:val="20"/>
          <w:jc w:val="center"/>
        </w:trPr>
        <w:tc>
          <w:tcPr>
            <w:tcW w:w="2441" w:type="dxa"/>
            <w:shd w:val="clear" w:color="auto" w:fill="FFFFFF"/>
          </w:tcPr>
          <w:p w14:paraId="00C33671" w14:textId="77777777" w:rsidR="008B18A6" w:rsidRDefault="008B18A6">
            <w:pPr>
              <w:pStyle w:val="tabela-separate"/>
            </w:pPr>
          </w:p>
        </w:tc>
        <w:tc>
          <w:tcPr>
            <w:tcW w:w="6820" w:type="dxa"/>
            <w:gridSpan w:val="5"/>
            <w:shd w:val="clear" w:color="auto" w:fill="FFFFFF"/>
          </w:tcPr>
          <w:p w14:paraId="5C0C355C" w14:textId="77777777" w:rsidR="008B18A6" w:rsidRDefault="008B18A6">
            <w:pPr>
              <w:pStyle w:val="tabela-separate"/>
            </w:pPr>
          </w:p>
        </w:tc>
      </w:tr>
      <w:tr w:rsidR="008B18A6" w14:paraId="51755915" w14:textId="77777777">
        <w:trPr>
          <w:cantSplit/>
          <w:trHeight w:val="426"/>
          <w:jc w:val="center"/>
        </w:trPr>
        <w:tc>
          <w:tcPr>
            <w:tcW w:w="2441" w:type="dxa"/>
            <w:vMerge w:val="restart"/>
            <w:shd w:val="clear" w:color="auto" w:fill="FFFFFF"/>
          </w:tcPr>
          <w:p w14:paraId="3FD44BA0" w14:textId="77777777" w:rsidR="008B18A6" w:rsidRDefault="008B18A6">
            <w:pPr>
              <w:pStyle w:val="tabela"/>
            </w:pPr>
            <w:r>
              <w:t>entCodigo</w:t>
            </w:r>
          </w:p>
        </w:tc>
        <w:tc>
          <w:tcPr>
            <w:tcW w:w="2954" w:type="dxa"/>
            <w:shd w:val="clear" w:color="auto" w:fill="FFFFFF"/>
          </w:tcPr>
          <w:p w14:paraId="4E66143D" w14:textId="77777777" w:rsidR="008B18A6" w:rsidRDefault="008B18A6">
            <w:pPr>
              <w:pStyle w:val="tabela"/>
            </w:pPr>
            <w:r>
              <w:t>Text(5)</w:t>
            </w:r>
          </w:p>
        </w:tc>
        <w:tc>
          <w:tcPr>
            <w:tcW w:w="966" w:type="dxa"/>
            <w:shd w:val="clear" w:color="auto" w:fill="FFFFFF"/>
          </w:tcPr>
          <w:p w14:paraId="3D233D34" w14:textId="77777777" w:rsidR="008B18A6" w:rsidRDefault="008B18A6">
            <w:pPr>
              <w:pStyle w:val="tabela"/>
            </w:pPr>
            <w:r>
              <w:t>Sim</w:t>
            </w:r>
          </w:p>
        </w:tc>
        <w:tc>
          <w:tcPr>
            <w:tcW w:w="966" w:type="dxa"/>
            <w:shd w:val="clear" w:color="auto" w:fill="FFFFFF"/>
          </w:tcPr>
          <w:p w14:paraId="0BEFD3F4" w14:textId="77777777" w:rsidR="008B18A6" w:rsidRDefault="008B18A6">
            <w:pPr>
              <w:pStyle w:val="tabela"/>
            </w:pPr>
            <w:r>
              <w:t>Sim</w:t>
            </w:r>
          </w:p>
        </w:tc>
        <w:tc>
          <w:tcPr>
            <w:tcW w:w="966" w:type="dxa"/>
            <w:shd w:val="clear" w:color="auto" w:fill="FFFFFF"/>
          </w:tcPr>
          <w:p w14:paraId="0AA2E5E0" w14:textId="77777777" w:rsidR="008B18A6" w:rsidRDefault="008B18A6">
            <w:pPr>
              <w:pStyle w:val="tabela"/>
            </w:pPr>
            <w:r>
              <w:t>Não</w:t>
            </w:r>
          </w:p>
        </w:tc>
        <w:tc>
          <w:tcPr>
            <w:tcW w:w="968" w:type="dxa"/>
            <w:shd w:val="clear" w:color="auto" w:fill="FFFFFF"/>
          </w:tcPr>
          <w:p w14:paraId="265978A0" w14:textId="77777777" w:rsidR="008B18A6" w:rsidRDefault="008B18A6">
            <w:pPr>
              <w:pStyle w:val="tabela"/>
            </w:pPr>
            <w:r>
              <w:t>Não</w:t>
            </w:r>
          </w:p>
        </w:tc>
      </w:tr>
      <w:tr w:rsidR="008B18A6" w14:paraId="7B475C53" w14:textId="77777777">
        <w:trPr>
          <w:cantSplit/>
          <w:trHeight w:val="426"/>
          <w:jc w:val="center"/>
        </w:trPr>
        <w:tc>
          <w:tcPr>
            <w:tcW w:w="2441" w:type="dxa"/>
            <w:vMerge/>
            <w:shd w:val="clear" w:color="auto" w:fill="FFFFFF"/>
          </w:tcPr>
          <w:p w14:paraId="1DE754FF" w14:textId="77777777" w:rsidR="008B18A6" w:rsidRDefault="008B18A6">
            <w:pPr>
              <w:pStyle w:val="tabela"/>
            </w:pPr>
          </w:p>
        </w:tc>
        <w:tc>
          <w:tcPr>
            <w:tcW w:w="6820" w:type="dxa"/>
            <w:gridSpan w:val="5"/>
            <w:shd w:val="clear" w:color="auto" w:fill="FFFFFF"/>
          </w:tcPr>
          <w:p w14:paraId="4EB4705C" w14:textId="77777777" w:rsidR="008B18A6" w:rsidRDefault="008B18A6">
            <w:pPr>
              <w:pStyle w:val="tabela-spellchk"/>
            </w:pPr>
            <w:r>
              <w:t>Chave estrangeira para Entidades.ENTCODIGO</w:t>
            </w:r>
          </w:p>
        </w:tc>
      </w:tr>
      <w:tr w:rsidR="008B18A6" w14:paraId="4AEBFC64" w14:textId="77777777">
        <w:trPr>
          <w:cantSplit/>
          <w:trHeight w:hRule="exact" w:val="20"/>
          <w:jc w:val="center"/>
        </w:trPr>
        <w:tc>
          <w:tcPr>
            <w:tcW w:w="2441" w:type="dxa"/>
            <w:shd w:val="clear" w:color="auto" w:fill="FFFFFF"/>
          </w:tcPr>
          <w:p w14:paraId="7BADD35C" w14:textId="77777777" w:rsidR="008B18A6" w:rsidRDefault="008B18A6">
            <w:pPr>
              <w:pStyle w:val="tabela-separate"/>
            </w:pPr>
          </w:p>
        </w:tc>
        <w:tc>
          <w:tcPr>
            <w:tcW w:w="6820" w:type="dxa"/>
            <w:gridSpan w:val="5"/>
            <w:shd w:val="clear" w:color="auto" w:fill="FFFFFF"/>
          </w:tcPr>
          <w:p w14:paraId="56927053" w14:textId="77777777" w:rsidR="008B18A6" w:rsidRDefault="008B18A6">
            <w:pPr>
              <w:pStyle w:val="tabela-separate"/>
            </w:pPr>
          </w:p>
        </w:tc>
      </w:tr>
      <w:tr w:rsidR="008B18A6" w14:paraId="6066AEDB" w14:textId="77777777">
        <w:trPr>
          <w:cantSplit/>
          <w:trHeight w:val="426"/>
          <w:jc w:val="center"/>
        </w:trPr>
        <w:tc>
          <w:tcPr>
            <w:tcW w:w="2441" w:type="dxa"/>
            <w:vMerge w:val="restart"/>
            <w:shd w:val="clear" w:color="auto" w:fill="FFFFFF"/>
          </w:tcPr>
          <w:p w14:paraId="5A3E52CE" w14:textId="77777777" w:rsidR="008B18A6" w:rsidRDefault="008B18A6">
            <w:pPr>
              <w:pStyle w:val="tabela"/>
              <w:rPr>
                <w:lang w:val="en-US"/>
              </w:rPr>
            </w:pPr>
            <w:r>
              <w:rPr>
                <w:lang w:val="en-US"/>
              </w:rPr>
              <w:t>mrfMesAno</w:t>
            </w:r>
          </w:p>
        </w:tc>
        <w:tc>
          <w:tcPr>
            <w:tcW w:w="2954" w:type="dxa"/>
            <w:shd w:val="clear" w:color="auto" w:fill="FFFFFF"/>
          </w:tcPr>
          <w:p w14:paraId="23FB97CF" w14:textId="77777777" w:rsidR="008B18A6" w:rsidRDefault="008B18A6">
            <w:pPr>
              <w:pStyle w:val="tabela"/>
              <w:rPr>
                <w:lang w:val="en-US"/>
              </w:rPr>
            </w:pPr>
            <w:r>
              <w:rPr>
                <w:lang w:val="en-US"/>
              </w:rPr>
              <w:t>Date/Time</w:t>
            </w:r>
          </w:p>
        </w:tc>
        <w:tc>
          <w:tcPr>
            <w:tcW w:w="966" w:type="dxa"/>
            <w:shd w:val="clear" w:color="auto" w:fill="FFFFFF"/>
          </w:tcPr>
          <w:p w14:paraId="05FB940E" w14:textId="77777777" w:rsidR="008B18A6" w:rsidRDefault="008B18A6">
            <w:pPr>
              <w:pStyle w:val="tabela"/>
            </w:pPr>
            <w:r>
              <w:t>Sim</w:t>
            </w:r>
          </w:p>
        </w:tc>
        <w:tc>
          <w:tcPr>
            <w:tcW w:w="966" w:type="dxa"/>
            <w:shd w:val="clear" w:color="auto" w:fill="FFFFFF"/>
          </w:tcPr>
          <w:p w14:paraId="1F6B84E0" w14:textId="77777777" w:rsidR="008B18A6" w:rsidRDefault="008B18A6">
            <w:pPr>
              <w:pStyle w:val="tabela"/>
            </w:pPr>
            <w:r>
              <w:t>Sim</w:t>
            </w:r>
          </w:p>
        </w:tc>
        <w:tc>
          <w:tcPr>
            <w:tcW w:w="966" w:type="dxa"/>
            <w:shd w:val="clear" w:color="auto" w:fill="FFFFFF"/>
          </w:tcPr>
          <w:p w14:paraId="7AD54A28" w14:textId="77777777" w:rsidR="008B18A6" w:rsidRDefault="008B18A6">
            <w:pPr>
              <w:pStyle w:val="tabela"/>
            </w:pPr>
            <w:r>
              <w:t>Não</w:t>
            </w:r>
          </w:p>
        </w:tc>
        <w:tc>
          <w:tcPr>
            <w:tcW w:w="968" w:type="dxa"/>
            <w:shd w:val="clear" w:color="auto" w:fill="FFFFFF"/>
          </w:tcPr>
          <w:p w14:paraId="638AD6FE" w14:textId="77777777" w:rsidR="008B18A6" w:rsidRDefault="008B18A6">
            <w:pPr>
              <w:pStyle w:val="tabela"/>
            </w:pPr>
            <w:r>
              <w:t>Não</w:t>
            </w:r>
          </w:p>
        </w:tc>
      </w:tr>
      <w:tr w:rsidR="008B18A6" w14:paraId="00405E6B" w14:textId="77777777">
        <w:trPr>
          <w:cantSplit/>
          <w:trHeight w:val="426"/>
          <w:jc w:val="center"/>
        </w:trPr>
        <w:tc>
          <w:tcPr>
            <w:tcW w:w="2441" w:type="dxa"/>
            <w:vMerge/>
            <w:shd w:val="clear" w:color="auto" w:fill="FFFFFF"/>
          </w:tcPr>
          <w:p w14:paraId="5E4EE691" w14:textId="77777777" w:rsidR="008B18A6" w:rsidRDefault="008B18A6">
            <w:pPr>
              <w:pStyle w:val="tabela"/>
            </w:pPr>
          </w:p>
        </w:tc>
        <w:tc>
          <w:tcPr>
            <w:tcW w:w="6820" w:type="dxa"/>
            <w:gridSpan w:val="5"/>
            <w:shd w:val="clear" w:color="auto" w:fill="FFFFFF"/>
          </w:tcPr>
          <w:p w14:paraId="13F02ECE" w14:textId="77777777" w:rsidR="008B18A6" w:rsidRDefault="008B18A6">
            <w:pPr>
              <w:pStyle w:val="tabela-spellchk"/>
            </w:pPr>
            <w:r>
              <w:t>Chave estrangeira para Entidades.MRFMESANO</w:t>
            </w:r>
          </w:p>
        </w:tc>
      </w:tr>
      <w:tr w:rsidR="008B18A6" w14:paraId="36CD9F5E" w14:textId="77777777">
        <w:trPr>
          <w:cantSplit/>
          <w:trHeight w:hRule="exact" w:val="20"/>
          <w:jc w:val="center"/>
        </w:trPr>
        <w:tc>
          <w:tcPr>
            <w:tcW w:w="2441" w:type="dxa"/>
            <w:shd w:val="clear" w:color="auto" w:fill="FFFFFF"/>
          </w:tcPr>
          <w:p w14:paraId="4072F095" w14:textId="77777777" w:rsidR="008B18A6" w:rsidRDefault="008B18A6">
            <w:pPr>
              <w:pStyle w:val="tabela-separate"/>
            </w:pPr>
          </w:p>
        </w:tc>
        <w:tc>
          <w:tcPr>
            <w:tcW w:w="6820" w:type="dxa"/>
            <w:gridSpan w:val="5"/>
            <w:shd w:val="clear" w:color="auto" w:fill="FFFFFF"/>
          </w:tcPr>
          <w:p w14:paraId="14846970" w14:textId="77777777" w:rsidR="008B18A6" w:rsidRDefault="008B18A6">
            <w:pPr>
              <w:pStyle w:val="tabela-separate"/>
            </w:pPr>
          </w:p>
        </w:tc>
      </w:tr>
      <w:tr w:rsidR="008B18A6" w14:paraId="131225B3" w14:textId="77777777">
        <w:trPr>
          <w:cantSplit/>
          <w:trHeight w:val="426"/>
          <w:jc w:val="center"/>
        </w:trPr>
        <w:tc>
          <w:tcPr>
            <w:tcW w:w="2441" w:type="dxa"/>
            <w:vMerge w:val="restart"/>
            <w:shd w:val="clear" w:color="auto" w:fill="FFFFFF"/>
          </w:tcPr>
          <w:p w14:paraId="09679D0A" w14:textId="77777777" w:rsidR="008B18A6" w:rsidRDefault="008B18A6">
            <w:pPr>
              <w:pStyle w:val="tabela"/>
            </w:pPr>
            <w:r>
              <w:t>valSituPlano</w:t>
            </w:r>
          </w:p>
        </w:tc>
        <w:tc>
          <w:tcPr>
            <w:tcW w:w="2954" w:type="dxa"/>
            <w:shd w:val="clear" w:color="auto" w:fill="FFFFFF"/>
          </w:tcPr>
          <w:p w14:paraId="67002B79" w14:textId="77777777" w:rsidR="008B18A6" w:rsidRDefault="008B18A6">
            <w:pPr>
              <w:pStyle w:val="tabela"/>
            </w:pPr>
            <w:r>
              <w:t>Text(1)</w:t>
            </w:r>
          </w:p>
        </w:tc>
        <w:tc>
          <w:tcPr>
            <w:tcW w:w="966" w:type="dxa"/>
            <w:shd w:val="clear" w:color="auto" w:fill="FFFFFF"/>
          </w:tcPr>
          <w:p w14:paraId="0C90AC8F" w14:textId="77777777" w:rsidR="008B18A6" w:rsidRDefault="008B18A6">
            <w:pPr>
              <w:pStyle w:val="tabela"/>
            </w:pPr>
            <w:r>
              <w:t>Sim</w:t>
            </w:r>
          </w:p>
        </w:tc>
        <w:tc>
          <w:tcPr>
            <w:tcW w:w="966" w:type="dxa"/>
            <w:shd w:val="clear" w:color="auto" w:fill="FFFFFF"/>
          </w:tcPr>
          <w:p w14:paraId="25389722" w14:textId="77777777" w:rsidR="008B18A6" w:rsidRDefault="008B18A6">
            <w:pPr>
              <w:pStyle w:val="tabela"/>
            </w:pPr>
            <w:r>
              <w:t>Não</w:t>
            </w:r>
          </w:p>
        </w:tc>
        <w:tc>
          <w:tcPr>
            <w:tcW w:w="966" w:type="dxa"/>
            <w:shd w:val="clear" w:color="auto" w:fill="FFFFFF"/>
          </w:tcPr>
          <w:p w14:paraId="070ABB23" w14:textId="77777777" w:rsidR="008B18A6" w:rsidRDefault="008B18A6">
            <w:pPr>
              <w:pStyle w:val="tabela"/>
            </w:pPr>
            <w:r>
              <w:t>Não</w:t>
            </w:r>
          </w:p>
        </w:tc>
        <w:tc>
          <w:tcPr>
            <w:tcW w:w="968" w:type="dxa"/>
            <w:shd w:val="clear" w:color="auto" w:fill="FFFFFF"/>
          </w:tcPr>
          <w:p w14:paraId="41B9E1A4" w14:textId="77777777" w:rsidR="008B18A6" w:rsidRDefault="008B18A6">
            <w:pPr>
              <w:pStyle w:val="tabela"/>
            </w:pPr>
            <w:r>
              <w:t>Não</w:t>
            </w:r>
          </w:p>
        </w:tc>
      </w:tr>
      <w:tr w:rsidR="008B18A6" w14:paraId="1114EAEB" w14:textId="77777777">
        <w:trPr>
          <w:cantSplit/>
          <w:trHeight w:val="426"/>
          <w:jc w:val="center"/>
        </w:trPr>
        <w:tc>
          <w:tcPr>
            <w:tcW w:w="2441" w:type="dxa"/>
            <w:vMerge/>
            <w:shd w:val="clear" w:color="auto" w:fill="FFFFFF"/>
          </w:tcPr>
          <w:p w14:paraId="3A3D04B1" w14:textId="77777777" w:rsidR="008B18A6" w:rsidRDefault="008B18A6">
            <w:pPr>
              <w:pStyle w:val="tabela"/>
            </w:pPr>
          </w:p>
        </w:tc>
        <w:tc>
          <w:tcPr>
            <w:tcW w:w="6820" w:type="dxa"/>
            <w:gridSpan w:val="5"/>
            <w:shd w:val="clear" w:color="auto" w:fill="FFFFFF"/>
          </w:tcPr>
          <w:p w14:paraId="51E9CAC6" w14:textId="77777777" w:rsidR="008B18A6" w:rsidRDefault="008B18A6">
            <w:pPr>
              <w:pStyle w:val="tabela-spellchk"/>
            </w:pPr>
            <w:r>
              <w:t>Situação do plano</w:t>
            </w:r>
          </w:p>
        </w:tc>
      </w:tr>
      <w:tr w:rsidR="008B18A6" w14:paraId="4E8BD2F7" w14:textId="77777777">
        <w:trPr>
          <w:cantSplit/>
          <w:trHeight w:hRule="exact" w:val="20"/>
          <w:jc w:val="center"/>
        </w:trPr>
        <w:tc>
          <w:tcPr>
            <w:tcW w:w="2441" w:type="dxa"/>
            <w:shd w:val="clear" w:color="auto" w:fill="FFFFFF"/>
          </w:tcPr>
          <w:p w14:paraId="6A84FCCE" w14:textId="77777777" w:rsidR="008B18A6" w:rsidRDefault="008B18A6">
            <w:pPr>
              <w:pStyle w:val="tabela-separate"/>
            </w:pPr>
          </w:p>
        </w:tc>
        <w:tc>
          <w:tcPr>
            <w:tcW w:w="6820" w:type="dxa"/>
            <w:gridSpan w:val="5"/>
            <w:shd w:val="clear" w:color="auto" w:fill="FFFFFF"/>
          </w:tcPr>
          <w:p w14:paraId="0AE356F6" w14:textId="77777777" w:rsidR="008B18A6" w:rsidRDefault="008B18A6">
            <w:pPr>
              <w:pStyle w:val="tabela-separate"/>
            </w:pPr>
          </w:p>
        </w:tc>
      </w:tr>
      <w:tr w:rsidR="008B18A6" w14:paraId="17ED03D8" w14:textId="77777777">
        <w:trPr>
          <w:cantSplit/>
          <w:trHeight w:val="426"/>
          <w:jc w:val="center"/>
        </w:trPr>
        <w:tc>
          <w:tcPr>
            <w:tcW w:w="2441" w:type="dxa"/>
            <w:vMerge w:val="restart"/>
            <w:shd w:val="clear" w:color="auto" w:fill="FFFFFF"/>
          </w:tcPr>
          <w:p w14:paraId="65291F07" w14:textId="77777777" w:rsidR="008B18A6" w:rsidRDefault="008B18A6">
            <w:pPr>
              <w:pStyle w:val="tabela"/>
            </w:pPr>
            <w:r>
              <w:t>vdrValor</w:t>
            </w:r>
          </w:p>
        </w:tc>
        <w:tc>
          <w:tcPr>
            <w:tcW w:w="2954" w:type="dxa"/>
            <w:shd w:val="clear" w:color="auto" w:fill="FFFFFF"/>
          </w:tcPr>
          <w:p w14:paraId="75982C73" w14:textId="77777777" w:rsidR="008B18A6" w:rsidRDefault="008B18A6">
            <w:pPr>
              <w:pStyle w:val="tabela"/>
            </w:pPr>
            <w:r>
              <w:t>Double</w:t>
            </w:r>
          </w:p>
        </w:tc>
        <w:tc>
          <w:tcPr>
            <w:tcW w:w="966" w:type="dxa"/>
            <w:shd w:val="clear" w:color="auto" w:fill="FFFFFF"/>
          </w:tcPr>
          <w:p w14:paraId="69EE40F8" w14:textId="77777777" w:rsidR="008B18A6" w:rsidRDefault="008B18A6">
            <w:pPr>
              <w:pStyle w:val="tabela"/>
            </w:pPr>
            <w:r>
              <w:t>Não</w:t>
            </w:r>
          </w:p>
        </w:tc>
        <w:tc>
          <w:tcPr>
            <w:tcW w:w="966" w:type="dxa"/>
            <w:shd w:val="clear" w:color="auto" w:fill="FFFFFF"/>
          </w:tcPr>
          <w:p w14:paraId="743F5A69" w14:textId="77777777" w:rsidR="008B18A6" w:rsidRDefault="008B18A6">
            <w:pPr>
              <w:pStyle w:val="tabela"/>
            </w:pPr>
            <w:r>
              <w:t>Não</w:t>
            </w:r>
          </w:p>
        </w:tc>
        <w:tc>
          <w:tcPr>
            <w:tcW w:w="966" w:type="dxa"/>
            <w:shd w:val="clear" w:color="auto" w:fill="FFFFFF"/>
          </w:tcPr>
          <w:p w14:paraId="3D7C52B3" w14:textId="77777777" w:rsidR="008B18A6" w:rsidRDefault="008B18A6">
            <w:pPr>
              <w:pStyle w:val="tabela"/>
            </w:pPr>
            <w:r>
              <w:t>Não</w:t>
            </w:r>
          </w:p>
        </w:tc>
        <w:tc>
          <w:tcPr>
            <w:tcW w:w="968" w:type="dxa"/>
            <w:shd w:val="clear" w:color="auto" w:fill="FFFFFF"/>
          </w:tcPr>
          <w:p w14:paraId="657D6DDF" w14:textId="77777777" w:rsidR="008B18A6" w:rsidRDefault="008B18A6">
            <w:pPr>
              <w:pStyle w:val="tabela"/>
            </w:pPr>
            <w:r>
              <w:t>Não</w:t>
            </w:r>
          </w:p>
        </w:tc>
      </w:tr>
      <w:tr w:rsidR="008B18A6" w14:paraId="75F0B7A8" w14:textId="77777777">
        <w:trPr>
          <w:cantSplit/>
          <w:trHeight w:val="426"/>
          <w:jc w:val="center"/>
        </w:trPr>
        <w:tc>
          <w:tcPr>
            <w:tcW w:w="2441" w:type="dxa"/>
            <w:vMerge/>
            <w:shd w:val="clear" w:color="auto" w:fill="FFFFFF"/>
          </w:tcPr>
          <w:p w14:paraId="7AB9244C" w14:textId="77777777" w:rsidR="008B18A6" w:rsidRDefault="008B18A6">
            <w:pPr>
              <w:pStyle w:val="tabela"/>
            </w:pPr>
          </w:p>
        </w:tc>
        <w:tc>
          <w:tcPr>
            <w:tcW w:w="6820" w:type="dxa"/>
            <w:gridSpan w:val="5"/>
            <w:shd w:val="clear" w:color="auto" w:fill="FFFFFF"/>
          </w:tcPr>
          <w:p w14:paraId="2BB2659B" w14:textId="77777777" w:rsidR="008B18A6" w:rsidRDefault="008B18A6">
            <w:pPr>
              <w:pStyle w:val="tabela-spellchk"/>
            </w:pPr>
            <w:r>
              <w:t>Valor do campo supernormalizado</w:t>
            </w:r>
          </w:p>
        </w:tc>
      </w:tr>
      <w:tr w:rsidR="008B18A6" w14:paraId="32962096" w14:textId="77777777">
        <w:trPr>
          <w:cantSplit/>
          <w:trHeight w:hRule="exact" w:val="20"/>
          <w:jc w:val="center"/>
        </w:trPr>
        <w:tc>
          <w:tcPr>
            <w:tcW w:w="2441" w:type="dxa"/>
            <w:shd w:val="clear" w:color="auto" w:fill="FFFFFF"/>
          </w:tcPr>
          <w:p w14:paraId="2EC2ABC2" w14:textId="77777777" w:rsidR="008B18A6" w:rsidRDefault="008B18A6">
            <w:pPr>
              <w:pStyle w:val="tabela-separate"/>
            </w:pPr>
          </w:p>
        </w:tc>
        <w:tc>
          <w:tcPr>
            <w:tcW w:w="6820" w:type="dxa"/>
            <w:gridSpan w:val="5"/>
            <w:shd w:val="clear" w:color="auto" w:fill="FFFFFF"/>
          </w:tcPr>
          <w:p w14:paraId="7D43F189" w14:textId="77777777" w:rsidR="008B18A6" w:rsidRDefault="008B18A6">
            <w:pPr>
              <w:pStyle w:val="tabela-separate"/>
            </w:pPr>
          </w:p>
        </w:tc>
      </w:tr>
    </w:tbl>
    <w:p w14:paraId="446CF23C" w14:textId="77777777" w:rsidR="008B18A6" w:rsidRDefault="008B18A6"/>
    <w:p w14:paraId="2295B62D"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70726C1" w14:textId="77777777">
        <w:trPr>
          <w:tblHeader/>
          <w:jc w:val="center"/>
        </w:trPr>
        <w:tc>
          <w:tcPr>
            <w:tcW w:w="2727" w:type="dxa"/>
            <w:shd w:val="pct20" w:color="000000" w:fill="FFFFFF"/>
          </w:tcPr>
          <w:p w14:paraId="647A8FAC" w14:textId="77777777" w:rsidR="008B18A6" w:rsidRDefault="008B18A6">
            <w:pPr>
              <w:rPr>
                <w:b/>
              </w:rPr>
            </w:pPr>
            <w:r>
              <w:rPr>
                <w:b/>
              </w:rPr>
              <w:t>Índice</w:t>
            </w:r>
          </w:p>
        </w:tc>
        <w:tc>
          <w:tcPr>
            <w:tcW w:w="674" w:type="dxa"/>
            <w:shd w:val="pct20" w:color="000000" w:fill="FFFFFF"/>
          </w:tcPr>
          <w:p w14:paraId="4CE6A395" w14:textId="77777777" w:rsidR="008B18A6" w:rsidRDefault="008B18A6">
            <w:pPr>
              <w:rPr>
                <w:b/>
              </w:rPr>
            </w:pPr>
            <w:r>
              <w:rPr>
                <w:b/>
              </w:rPr>
              <w:t>C.P.</w:t>
            </w:r>
          </w:p>
        </w:tc>
        <w:tc>
          <w:tcPr>
            <w:tcW w:w="674" w:type="dxa"/>
            <w:shd w:val="pct20" w:color="000000" w:fill="FFFFFF"/>
          </w:tcPr>
          <w:p w14:paraId="471E6CC3" w14:textId="77777777" w:rsidR="008B18A6" w:rsidRDefault="008B18A6">
            <w:pPr>
              <w:rPr>
                <w:b/>
              </w:rPr>
            </w:pPr>
            <w:r>
              <w:rPr>
                <w:b/>
              </w:rPr>
              <w:t>C.E.</w:t>
            </w:r>
          </w:p>
        </w:tc>
        <w:tc>
          <w:tcPr>
            <w:tcW w:w="850" w:type="dxa"/>
            <w:shd w:val="pct20" w:color="000000" w:fill="FFFFFF"/>
          </w:tcPr>
          <w:p w14:paraId="753F4250" w14:textId="77777777" w:rsidR="008B18A6" w:rsidRDefault="008B18A6">
            <w:pPr>
              <w:rPr>
                <w:b/>
              </w:rPr>
            </w:pPr>
            <w:r>
              <w:rPr>
                <w:b/>
              </w:rPr>
              <w:t>Único</w:t>
            </w:r>
          </w:p>
        </w:tc>
        <w:tc>
          <w:tcPr>
            <w:tcW w:w="963" w:type="dxa"/>
            <w:shd w:val="pct20" w:color="000000" w:fill="FFFFFF"/>
          </w:tcPr>
          <w:p w14:paraId="16DFF039" w14:textId="77777777" w:rsidR="008B18A6" w:rsidRDefault="008B18A6">
            <w:pPr>
              <w:rPr>
                <w:b/>
              </w:rPr>
            </w:pPr>
            <w:r>
              <w:rPr>
                <w:b/>
              </w:rPr>
              <w:t>Agrup.</w:t>
            </w:r>
          </w:p>
        </w:tc>
        <w:tc>
          <w:tcPr>
            <w:tcW w:w="2381" w:type="dxa"/>
            <w:shd w:val="pct20" w:color="000000" w:fill="FFFFFF"/>
          </w:tcPr>
          <w:p w14:paraId="280F899C" w14:textId="77777777" w:rsidR="008B18A6" w:rsidRDefault="008B18A6">
            <w:pPr>
              <w:rPr>
                <w:b/>
              </w:rPr>
            </w:pPr>
            <w:r>
              <w:rPr>
                <w:b/>
              </w:rPr>
              <w:t>Campo</w:t>
            </w:r>
          </w:p>
        </w:tc>
        <w:tc>
          <w:tcPr>
            <w:tcW w:w="963" w:type="dxa"/>
            <w:shd w:val="pct20" w:color="000000" w:fill="FFFFFF"/>
          </w:tcPr>
          <w:p w14:paraId="771EE369" w14:textId="77777777" w:rsidR="008B18A6" w:rsidRDefault="008B18A6">
            <w:pPr>
              <w:rPr>
                <w:b/>
              </w:rPr>
            </w:pPr>
            <w:r>
              <w:rPr>
                <w:b/>
              </w:rPr>
              <w:t>Ordem</w:t>
            </w:r>
          </w:p>
        </w:tc>
      </w:tr>
      <w:tr w:rsidR="008B18A6" w14:paraId="4703C670" w14:textId="77777777">
        <w:trPr>
          <w:cantSplit/>
          <w:trHeight w:val="184"/>
          <w:jc w:val="center"/>
        </w:trPr>
        <w:tc>
          <w:tcPr>
            <w:tcW w:w="2727" w:type="dxa"/>
            <w:vMerge w:val="restart"/>
            <w:shd w:val="clear" w:color="auto" w:fill="FFFFFF"/>
          </w:tcPr>
          <w:p w14:paraId="6866C4CE" w14:textId="77777777" w:rsidR="008B18A6" w:rsidRDefault="008B18A6">
            <w:r>
              <w:t>entCodigo_mrfMesAno_valSituPlano_cmpID</w:t>
            </w:r>
          </w:p>
        </w:tc>
        <w:tc>
          <w:tcPr>
            <w:tcW w:w="674" w:type="dxa"/>
            <w:vMerge w:val="restart"/>
            <w:shd w:val="clear" w:color="auto" w:fill="FFFFFF"/>
          </w:tcPr>
          <w:p w14:paraId="4998F511" w14:textId="77777777" w:rsidR="008B18A6" w:rsidRDefault="008B18A6">
            <w:r>
              <w:t>Sim</w:t>
            </w:r>
          </w:p>
        </w:tc>
        <w:tc>
          <w:tcPr>
            <w:tcW w:w="674" w:type="dxa"/>
            <w:vMerge w:val="restart"/>
            <w:shd w:val="clear" w:color="auto" w:fill="FFFFFF"/>
          </w:tcPr>
          <w:p w14:paraId="0BFE6C0A" w14:textId="77777777" w:rsidR="008B18A6" w:rsidRDefault="008B18A6">
            <w:r>
              <w:t>Não</w:t>
            </w:r>
          </w:p>
        </w:tc>
        <w:tc>
          <w:tcPr>
            <w:tcW w:w="850" w:type="dxa"/>
            <w:vMerge w:val="restart"/>
            <w:shd w:val="clear" w:color="auto" w:fill="FFFFFF"/>
          </w:tcPr>
          <w:p w14:paraId="3A836D76" w14:textId="77777777" w:rsidR="008B18A6" w:rsidRDefault="008B18A6">
            <w:r>
              <w:t>Sim</w:t>
            </w:r>
          </w:p>
        </w:tc>
        <w:tc>
          <w:tcPr>
            <w:tcW w:w="963" w:type="dxa"/>
            <w:vMerge w:val="restart"/>
            <w:shd w:val="clear" w:color="auto" w:fill="FFFFFF"/>
          </w:tcPr>
          <w:p w14:paraId="5F0B19B0" w14:textId="77777777" w:rsidR="008B18A6" w:rsidRDefault="008B18A6">
            <w:r>
              <w:t>Não</w:t>
            </w:r>
          </w:p>
        </w:tc>
        <w:tc>
          <w:tcPr>
            <w:tcW w:w="2381" w:type="dxa"/>
            <w:shd w:val="clear" w:color="auto" w:fill="FFFFFF"/>
          </w:tcPr>
          <w:p w14:paraId="47E55C43" w14:textId="77777777" w:rsidR="008B18A6" w:rsidRDefault="008B18A6">
            <w:pPr>
              <w:rPr>
                <w:lang w:val="es-ES_tradnl"/>
              </w:rPr>
            </w:pPr>
            <w:r>
              <w:rPr>
                <w:lang w:val="es-ES_tradnl"/>
              </w:rPr>
              <w:t>cmpID</w:t>
            </w:r>
          </w:p>
        </w:tc>
        <w:tc>
          <w:tcPr>
            <w:tcW w:w="963" w:type="dxa"/>
            <w:shd w:val="clear" w:color="auto" w:fill="FFFFFF"/>
          </w:tcPr>
          <w:p w14:paraId="451162B0" w14:textId="77777777" w:rsidR="008B18A6" w:rsidRDefault="008B18A6">
            <w:pPr>
              <w:rPr>
                <w:lang w:val="es-ES_tradnl"/>
              </w:rPr>
            </w:pPr>
            <w:r>
              <w:rPr>
                <w:lang w:val="es-ES_tradnl"/>
              </w:rPr>
              <w:t>ASC.</w:t>
            </w:r>
          </w:p>
        </w:tc>
      </w:tr>
      <w:tr w:rsidR="008B18A6" w14:paraId="63205778" w14:textId="77777777">
        <w:trPr>
          <w:cantSplit/>
          <w:trHeight w:val="183"/>
          <w:jc w:val="center"/>
        </w:trPr>
        <w:tc>
          <w:tcPr>
            <w:tcW w:w="2727" w:type="dxa"/>
            <w:vMerge/>
            <w:shd w:val="clear" w:color="auto" w:fill="FFFFFF"/>
          </w:tcPr>
          <w:p w14:paraId="76E0A1FB" w14:textId="77777777" w:rsidR="008B18A6" w:rsidRDefault="008B18A6">
            <w:pPr>
              <w:rPr>
                <w:lang w:val="es-ES_tradnl"/>
              </w:rPr>
            </w:pPr>
          </w:p>
        </w:tc>
        <w:tc>
          <w:tcPr>
            <w:tcW w:w="674" w:type="dxa"/>
            <w:vMerge/>
            <w:shd w:val="clear" w:color="auto" w:fill="FFFFFF"/>
          </w:tcPr>
          <w:p w14:paraId="22B31E96" w14:textId="77777777" w:rsidR="008B18A6" w:rsidRDefault="008B18A6">
            <w:pPr>
              <w:rPr>
                <w:lang w:val="es-ES_tradnl"/>
              </w:rPr>
            </w:pPr>
          </w:p>
        </w:tc>
        <w:tc>
          <w:tcPr>
            <w:tcW w:w="674" w:type="dxa"/>
            <w:vMerge/>
            <w:shd w:val="clear" w:color="auto" w:fill="FFFFFF"/>
          </w:tcPr>
          <w:p w14:paraId="4CA91278" w14:textId="77777777" w:rsidR="008B18A6" w:rsidRDefault="008B18A6">
            <w:pPr>
              <w:rPr>
                <w:lang w:val="es-ES_tradnl"/>
              </w:rPr>
            </w:pPr>
          </w:p>
        </w:tc>
        <w:tc>
          <w:tcPr>
            <w:tcW w:w="850" w:type="dxa"/>
            <w:vMerge/>
            <w:shd w:val="clear" w:color="auto" w:fill="FFFFFF"/>
          </w:tcPr>
          <w:p w14:paraId="0D36655B" w14:textId="77777777" w:rsidR="008B18A6" w:rsidRDefault="008B18A6">
            <w:pPr>
              <w:rPr>
                <w:lang w:val="es-ES_tradnl"/>
              </w:rPr>
            </w:pPr>
          </w:p>
        </w:tc>
        <w:tc>
          <w:tcPr>
            <w:tcW w:w="963" w:type="dxa"/>
            <w:vMerge/>
            <w:shd w:val="clear" w:color="auto" w:fill="FFFFFF"/>
          </w:tcPr>
          <w:p w14:paraId="7ADB0CC7" w14:textId="77777777" w:rsidR="008B18A6" w:rsidRDefault="008B18A6">
            <w:pPr>
              <w:rPr>
                <w:lang w:val="es-ES_tradnl"/>
              </w:rPr>
            </w:pPr>
          </w:p>
        </w:tc>
        <w:tc>
          <w:tcPr>
            <w:tcW w:w="2381" w:type="dxa"/>
            <w:shd w:val="clear" w:color="auto" w:fill="FFFFFF"/>
          </w:tcPr>
          <w:p w14:paraId="40861B64" w14:textId="77777777" w:rsidR="008B18A6" w:rsidRDefault="008B18A6">
            <w:pPr>
              <w:rPr>
                <w:lang w:val="es-ES_tradnl"/>
              </w:rPr>
            </w:pPr>
            <w:r>
              <w:rPr>
                <w:lang w:val="es-ES_tradnl"/>
              </w:rPr>
              <w:t>entCodigo</w:t>
            </w:r>
          </w:p>
        </w:tc>
        <w:tc>
          <w:tcPr>
            <w:tcW w:w="963" w:type="dxa"/>
            <w:shd w:val="clear" w:color="auto" w:fill="FFFFFF"/>
          </w:tcPr>
          <w:p w14:paraId="73D590C9" w14:textId="77777777" w:rsidR="008B18A6" w:rsidRDefault="008B18A6">
            <w:r>
              <w:t>ASC.</w:t>
            </w:r>
          </w:p>
        </w:tc>
      </w:tr>
      <w:tr w:rsidR="008B18A6" w14:paraId="30FD2105" w14:textId="77777777">
        <w:trPr>
          <w:cantSplit/>
          <w:trHeight w:val="183"/>
          <w:jc w:val="center"/>
        </w:trPr>
        <w:tc>
          <w:tcPr>
            <w:tcW w:w="2727" w:type="dxa"/>
            <w:vMerge/>
            <w:shd w:val="clear" w:color="auto" w:fill="FFFFFF"/>
          </w:tcPr>
          <w:p w14:paraId="6AC87886" w14:textId="77777777" w:rsidR="008B18A6" w:rsidRDefault="008B18A6"/>
        </w:tc>
        <w:tc>
          <w:tcPr>
            <w:tcW w:w="674" w:type="dxa"/>
            <w:vMerge/>
            <w:shd w:val="clear" w:color="auto" w:fill="FFFFFF"/>
          </w:tcPr>
          <w:p w14:paraId="27C49608" w14:textId="77777777" w:rsidR="008B18A6" w:rsidRDefault="008B18A6"/>
        </w:tc>
        <w:tc>
          <w:tcPr>
            <w:tcW w:w="674" w:type="dxa"/>
            <w:vMerge/>
            <w:shd w:val="clear" w:color="auto" w:fill="FFFFFF"/>
          </w:tcPr>
          <w:p w14:paraId="3BBC735E" w14:textId="77777777" w:rsidR="008B18A6" w:rsidRDefault="008B18A6"/>
        </w:tc>
        <w:tc>
          <w:tcPr>
            <w:tcW w:w="850" w:type="dxa"/>
            <w:vMerge/>
            <w:shd w:val="clear" w:color="auto" w:fill="FFFFFF"/>
          </w:tcPr>
          <w:p w14:paraId="47A2BB68" w14:textId="77777777" w:rsidR="008B18A6" w:rsidRDefault="008B18A6"/>
        </w:tc>
        <w:tc>
          <w:tcPr>
            <w:tcW w:w="963" w:type="dxa"/>
            <w:vMerge/>
            <w:shd w:val="clear" w:color="auto" w:fill="FFFFFF"/>
          </w:tcPr>
          <w:p w14:paraId="48FC71F4" w14:textId="77777777" w:rsidR="008B18A6" w:rsidRDefault="008B18A6"/>
        </w:tc>
        <w:tc>
          <w:tcPr>
            <w:tcW w:w="2381" w:type="dxa"/>
            <w:shd w:val="clear" w:color="auto" w:fill="FFFFFF"/>
          </w:tcPr>
          <w:p w14:paraId="17AC6A12" w14:textId="77777777" w:rsidR="008B18A6" w:rsidRDefault="008B18A6">
            <w:r>
              <w:t>mrfMesAno</w:t>
            </w:r>
          </w:p>
        </w:tc>
        <w:tc>
          <w:tcPr>
            <w:tcW w:w="963" w:type="dxa"/>
            <w:shd w:val="clear" w:color="auto" w:fill="FFFFFF"/>
          </w:tcPr>
          <w:p w14:paraId="4C6DF281" w14:textId="77777777" w:rsidR="008B18A6" w:rsidRDefault="008B18A6">
            <w:r>
              <w:t>ASC.</w:t>
            </w:r>
          </w:p>
        </w:tc>
      </w:tr>
      <w:tr w:rsidR="008B18A6" w14:paraId="3CEAD130" w14:textId="77777777">
        <w:trPr>
          <w:cantSplit/>
          <w:trHeight w:val="183"/>
          <w:jc w:val="center"/>
        </w:trPr>
        <w:tc>
          <w:tcPr>
            <w:tcW w:w="2727" w:type="dxa"/>
            <w:vMerge/>
            <w:shd w:val="clear" w:color="auto" w:fill="FFFFFF"/>
          </w:tcPr>
          <w:p w14:paraId="79E894B4" w14:textId="77777777" w:rsidR="008B18A6" w:rsidRDefault="008B18A6"/>
        </w:tc>
        <w:tc>
          <w:tcPr>
            <w:tcW w:w="674" w:type="dxa"/>
            <w:vMerge/>
            <w:shd w:val="clear" w:color="auto" w:fill="FFFFFF"/>
          </w:tcPr>
          <w:p w14:paraId="6A9DC010" w14:textId="77777777" w:rsidR="008B18A6" w:rsidRDefault="008B18A6"/>
        </w:tc>
        <w:tc>
          <w:tcPr>
            <w:tcW w:w="674" w:type="dxa"/>
            <w:vMerge/>
            <w:shd w:val="clear" w:color="auto" w:fill="FFFFFF"/>
          </w:tcPr>
          <w:p w14:paraId="40DE1DA0" w14:textId="77777777" w:rsidR="008B18A6" w:rsidRDefault="008B18A6"/>
        </w:tc>
        <w:tc>
          <w:tcPr>
            <w:tcW w:w="850" w:type="dxa"/>
            <w:vMerge/>
            <w:shd w:val="clear" w:color="auto" w:fill="FFFFFF"/>
          </w:tcPr>
          <w:p w14:paraId="2423479D" w14:textId="77777777" w:rsidR="008B18A6" w:rsidRDefault="008B18A6"/>
        </w:tc>
        <w:tc>
          <w:tcPr>
            <w:tcW w:w="963" w:type="dxa"/>
            <w:vMerge/>
            <w:shd w:val="clear" w:color="auto" w:fill="FFFFFF"/>
          </w:tcPr>
          <w:p w14:paraId="787F0642" w14:textId="77777777" w:rsidR="008B18A6" w:rsidRDefault="008B18A6"/>
        </w:tc>
        <w:tc>
          <w:tcPr>
            <w:tcW w:w="2381" w:type="dxa"/>
            <w:shd w:val="clear" w:color="auto" w:fill="FFFFFF"/>
          </w:tcPr>
          <w:p w14:paraId="3C2002F8" w14:textId="77777777" w:rsidR="008B18A6" w:rsidRDefault="008B18A6">
            <w:r>
              <w:t>valSituPlano</w:t>
            </w:r>
          </w:p>
        </w:tc>
        <w:tc>
          <w:tcPr>
            <w:tcW w:w="963" w:type="dxa"/>
            <w:shd w:val="clear" w:color="auto" w:fill="FFFFFF"/>
          </w:tcPr>
          <w:p w14:paraId="331EBAA3" w14:textId="77777777" w:rsidR="008B18A6" w:rsidRDefault="008B18A6">
            <w:r>
              <w:t>ASC.</w:t>
            </w:r>
          </w:p>
        </w:tc>
      </w:tr>
    </w:tbl>
    <w:p w14:paraId="1767ED57" w14:textId="77777777" w:rsidR="008B18A6" w:rsidRDefault="008B18A6"/>
    <w:p w14:paraId="0908E05A"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DC160A1" w14:textId="77777777">
        <w:trPr>
          <w:tblHeader/>
          <w:jc w:val="center"/>
        </w:trPr>
        <w:tc>
          <w:tcPr>
            <w:tcW w:w="2329" w:type="dxa"/>
            <w:shd w:val="pct20" w:color="000000" w:fill="FFFFFF"/>
          </w:tcPr>
          <w:p w14:paraId="34938396" w14:textId="77777777" w:rsidR="008B18A6" w:rsidRDefault="008B18A6">
            <w:pPr>
              <w:rPr>
                <w:b/>
              </w:rPr>
            </w:pPr>
            <w:r>
              <w:rPr>
                <w:b/>
              </w:rPr>
              <w:t>Tabela</w:t>
            </w:r>
          </w:p>
        </w:tc>
        <w:tc>
          <w:tcPr>
            <w:tcW w:w="2386" w:type="dxa"/>
            <w:shd w:val="pct20" w:color="000000" w:fill="FFFFFF"/>
          </w:tcPr>
          <w:p w14:paraId="1A2BCF63" w14:textId="77777777" w:rsidR="008B18A6" w:rsidRDefault="008B18A6">
            <w:pPr>
              <w:rPr>
                <w:b/>
              </w:rPr>
            </w:pPr>
            <w:r>
              <w:rPr>
                <w:b/>
              </w:rPr>
              <w:t>Regra de Integr. Ref</w:t>
            </w:r>
          </w:p>
        </w:tc>
        <w:tc>
          <w:tcPr>
            <w:tcW w:w="2272" w:type="dxa"/>
            <w:shd w:val="pct20" w:color="000000" w:fill="FFFFFF"/>
          </w:tcPr>
          <w:p w14:paraId="1DBFBDCB" w14:textId="77777777" w:rsidR="008B18A6" w:rsidRDefault="008B18A6">
            <w:pPr>
              <w:rPr>
                <w:b/>
              </w:rPr>
            </w:pPr>
            <w:r>
              <w:rPr>
                <w:b/>
              </w:rPr>
              <w:t>Campos Tab. Mestre</w:t>
            </w:r>
          </w:p>
        </w:tc>
        <w:tc>
          <w:tcPr>
            <w:tcW w:w="2272" w:type="dxa"/>
            <w:shd w:val="pct20" w:color="000000" w:fill="FFFFFF"/>
          </w:tcPr>
          <w:p w14:paraId="5FE0CA65" w14:textId="77777777" w:rsidR="008B18A6" w:rsidRDefault="008B18A6">
            <w:pPr>
              <w:rPr>
                <w:b/>
              </w:rPr>
            </w:pPr>
            <w:r>
              <w:rPr>
                <w:b/>
              </w:rPr>
              <w:t>Campos ValoresBalanDemon</w:t>
            </w:r>
          </w:p>
        </w:tc>
      </w:tr>
      <w:tr w:rsidR="008B18A6" w14:paraId="0E6BAA4B" w14:textId="77777777">
        <w:trPr>
          <w:jc w:val="center"/>
        </w:trPr>
        <w:tc>
          <w:tcPr>
            <w:tcW w:w="2329" w:type="dxa"/>
            <w:shd w:val="clear" w:color="auto" w:fill="FFFFFF"/>
          </w:tcPr>
          <w:p w14:paraId="0EA4D576" w14:textId="77777777" w:rsidR="008B18A6" w:rsidRDefault="008B18A6">
            <w:r>
              <w:t>bib_DefCampos</w:t>
            </w:r>
          </w:p>
        </w:tc>
        <w:tc>
          <w:tcPr>
            <w:tcW w:w="2386" w:type="dxa"/>
            <w:shd w:val="clear" w:color="auto" w:fill="FFFFFF"/>
          </w:tcPr>
          <w:p w14:paraId="649DC297" w14:textId="77777777" w:rsidR="008B18A6" w:rsidRDefault="008B18A6">
            <w:r>
              <w:t>Campos possíveis para a tabela supernormalizada</w:t>
            </w:r>
          </w:p>
        </w:tc>
        <w:tc>
          <w:tcPr>
            <w:tcW w:w="2272" w:type="dxa"/>
            <w:shd w:val="clear" w:color="auto" w:fill="FFFFFF"/>
          </w:tcPr>
          <w:p w14:paraId="133F19F0" w14:textId="77777777" w:rsidR="008B18A6" w:rsidRDefault="008B18A6">
            <w:pPr>
              <w:rPr>
                <w:lang w:val="es-ES_tradnl"/>
              </w:rPr>
            </w:pPr>
            <w:r>
              <w:rPr>
                <w:lang w:val="es-ES_tradnl"/>
              </w:rPr>
              <w:t>cmpID</w:t>
            </w:r>
          </w:p>
        </w:tc>
        <w:tc>
          <w:tcPr>
            <w:tcW w:w="2272" w:type="dxa"/>
            <w:shd w:val="clear" w:color="auto" w:fill="FFFFFF"/>
          </w:tcPr>
          <w:p w14:paraId="76D2C20F" w14:textId="77777777" w:rsidR="008B18A6" w:rsidRDefault="008B18A6">
            <w:pPr>
              <w:rPr>
                <w:lang w:val="es-ES_tradnl"/>
              </w:rPr>
            </w:pPr>
            <w:r>
              <w:rPr>
                <w:lang w:val="es-ES_tradnl"/>
              </w:rPr>
              <w:t>cmpID</w:t>
            </w:r>
          </w:p>
        </w:tc>
      </w:tr>
      <w:tr w:rsidR="008B18A6" w14:paraId="7D4D9386" w14:textId="77777777">
        <w:trPr>
          <w:cantSplit/>
          <w:trHeight w:val="821"/>
          <w:jc w:val="center"/>
        </w:trPr>
        <w:tc>
          <w:tcPr>
            <w:tcW w:w="2329" w:type="dxa"/>
            <w:vMerge w:val="restart"/>
            <w:shd w:val="clear" w:color="auto" w:fill="FFFFFF"/>
          </w:tcPr>
          <w:p w14:paraId="5370C800" w14:textId="77777777" w:rsidR="008B18A6" w:rsidRDefault="008B18A6">
            <w:pPr>
              <w:keepNext/>
              <w:rPr>
                <w:lang w:val="es-ES_tradnl"/>
              </w:rPr>
            </w:pPr>
            <w:r>
              <w:rPr>
                <w:lang w:val="es-ES_tradnl"/>
              </w:rPr>
              <w:lastRenderedPageBreak/>
              <w:t>Entidades</w:t>
            </w:r>
          </w:p>
        </w:tc>
        <w:tc>
          <w:tcPr>
            <w:tcW w:w="2386" w:type="dxa"/>
            <w:vMerge w:val="restart"/>
            <w:shd w:val="clear" w:color="auto" w:fill="FFFFFF"/>
          </w:tcPr>
          <w:p w14:paraId="28B59027" w14:textId="77777777" w:rsidR="008B18A6" w:rsidRDefault="008B18A6">
            <w:pPr>
              <w:keepNext/>
            </w:pPr>
            <w:r>
              <w:t>Um balanço demonstrativo refere-se a uma entidade em um dado mês de referência</w:t>
            </w:r>
          </w:p>
        </w:tc>
        <w:tc>
          <w:tcPr>
            <w:tcW w:w="2272" w:type="dxa"/>
            <w:shd w:val="clear" w:color="auto" w:fill="FFFFFF"/>
          </w:tcPr>
          <w:p w14:paraId="5867EE13" w14:textId="77777777" w:rsidR="008B18A6" w:rsidRDefault="008B18A6">
            <w:pPr>
              <w:keepNext/>
            </w:pPr>
            <w:r>
              <w:t>entCodigo</w:t>
            </w:r>
          </w:p>
        </w:tc>
        <w:tc>
          <w:tcPr>
            <w:tcW w:w="2272" w:type="dxa"/>
            <w:shd w:val="clear" w:color="auto" w:fill="FFFFFF"/>
          </w:tcPr>
          <w:p w14:paraId="26253ACD" w14:textId="77777777" w:rsidR="008B18A6" w:rsidRDefault="008B18A6">
            <w:pPr>
              <w:keepNext/>
            </w:pPr>
            <w:r>
              <w:t>entCodigo</w:t>
            </w:r>
          </w:p>
        </w:tc>
      </w:tr>
      <w:tr w:rsidR="008B18A6" w14:paraId="0E65E86F" w14:textId="77777777">
        <w:trPr>
          <w:cantSplit/>
          <w:trHeight w:val="821"/>
          <w:jc w:val="center"/>
        </w:trPr>
        <w:tc>
          <w:tcPr>
            <w:tcW w:w="2329" w:type="dxa"/>
            <w:vMerge/>
            <w:shd w:val="clear" w:color="auto" w:fill="FFFFFF"/>
          </w:tcPr>
          <w:p w14:paraId="24217FB5" w14:textId="77777777" w:rsidR="008B18A6" w:rsidRDefault="008B18A6">
            <w:pPr>
              <w:keepNext/>
            </w:pPr>
          </w:p>
        </w:tc>
        <w:tc>
          <w:tcPr>
            <w:tcW w:w="2386" w:type="dxa"/>
            <w:vMerge/>
            <w:shd w:val="clear" w:color="auto" w:fill="FFFFFF"/>
          </w:tcPr>
          <w:p w14:paraId="342CF854" w14:textId="77777777" w:rsidR="008B18A6" w:rsidRDefault="008B18A6">
            <w:pPr>
              <w:keepNext/>
            </w:pPr>
          </w:p>
        </w:tc>
        <w:tc>
          <w:tcPr>
            <w:tcW w:w="2272" w:type="dxa"/>
            <w:shd w:val="clear" w:color="auto" w:fill="FFFFFF"/>
          </w:tcPr>
          <w:p w14:paraId="3C3F837C" w14:textId="77777777" w:rsidR="008B18A6" w:rsidRDefault="008B18A6">
            <w:pPr>
              <w:keepNext/>
            </w:pPr>
            <w:r>
              <w:t>mrfMesAno</w:t>
            </w:r>
          </w:p>
        </w:tc>
        <w:tc>
          <w:tcPr>
            <w:tcW w:w="2272" w:type="dxa"/>
            <w:shd w:val="clear" w:color="auto" w:fill="FFFFFF"/>
          </w:tcPr>
          <w:p w14:paraId="6BA40522" w14:textId="77777777" w:rsidR="008B18A6" w:rsidRDefault="008B18A6">
            <w:pPr>
              <w:keepNext/>
            </w:pPr>
            <w:r>
              <w:t>mrfMesAno</w:t>
            </w:r>
          </w:p>
        </w:tc>
      </w:tr>
    </w:tbl>
    <w:p w14:paraId="7692A032" w14:textId="77777777" w:rsidR="008B18A6" w:rsidRDefault="008B18A6">
      <w:pPr>
        <w:keepNext/>
      </w:pPr>
    </w:p>
    <w:p w14:paraId="72188F01" w14:textId="77777777" w:rsidR="008B18A6" w:rsidRDefault="008B18A6">
      <w:pPr>
        <w:pStyle w:val="Ttulo3"/>
      </w:pPr>
      <w:bookmarkStart w:id="241" w:name="_Toc183459822"/>
      <w:r>
        <w:t>Tabela ValoresDistReg</w:t>
      </w:r>
      <w:bookmarkEnd w:id="241"/>
    </w:p>
    <w:p w14:paraId="3333087C" w14:textId="77777777" w:rsidR="008B18A6" w:rsidRDefault="008B18A6">
      <w:pPr>
        <w:pStyle w:val="PreHead3"/>
      </w:pPr>
    </w:p>
    <w:p w14:paraId="47D93EE9" w14:textId="77777777" w:rsidR="008B18A6" w:rsidRDefault="008B18A6">
      <w:r>
        <w:t>Tabela supernormalizada que registra os valores de prêmios, sinistros, resgates e benefícios pagos e contribuições arrecadadas, por Unidade da Federação para uma entidade e data de referência.</w:t>
      </w:r>
    </w:p>
    <w:p w14:paraId="744F3D85"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053BF4DE" w14:textId="77777777">
        <w:trPr>
          <w:cantSplit/>
          <w:trHeight w:val="426"/>
          <w:tblHeader/>
          <w:jc w:val="center"/>
        </w:trPr>
        <w:tc>
          <w:tcPr>
            <w:tcW w:w="2441" w:type="dxa"/>
            <w:vMerge w:val="restart"/>
            <w:shd w:val="pct20" w:color="000000" w:fill="FFFFFF"/>
          </w:tcPr>
          <w:p w14:paraId="1EF7FF18" w14:textId="77777777" w:rsidR="008B18A6" w:rsidRDefault="008B18A6">
            <w:pPr>
              <w:pStyle w:val="tabela"/>
              <w:rPr>
                <w:b/>
              </w:rPr>
            </w:pPr>
            <w:r>
              <w:rPr>
                <w:b/>
              </w:rPr>
              <w:t>Campo</w:t>
            </w:r>
          </w:p>
        </w:tc>
        <w:tc>
          <w:tcPr>
            <w:tcW w:w="2954" w:type="dxa"/>
            <w:shd w:val="pct20" w:color="000000" w:fill="FFFFFF"/>
          </w:tcPr>
          <w:p w14:paraId="2B02053A" w14:textId="77777777" w:rsidR="008B18A6" w:rsidRDefault="008B18A6">
            <w:pPr>
              <w:pStyle w:val="tabela"/>
              <w:rPr>
                <w:b/>
              </w:rPr>
            </w:pPr>
            <w:r>
              <w:rPr>
                <w:b/>
              </w:rPr>
              <w:t>Tipo</w:t>
            </w:r>
          </w:p>
        </w:tc>
        <w:tc>
          <w:tcPr>
            <w:tcW w:w="966" w:type="dxa"/>
            <w:shd w:val="pct20" w:color="000000" w:fill="FFFFFF"/>
          </w:tcPr>
          <w:p w14:paraId="078F3CD1" w14:textId="77777777" w:rsidR="008B18A6" w:rsidRDefault="008B18A6">
            <w:pPr>
              <w:pStyle w:val="tabela"/>
              <w:rPr>
                <w:b/>
              </w:rPr>
            </w:pPr>
            <w:r>
              <w:rPr>
                <w:b/>
              </w:rPr>
              <w:t>C.P.</w:t>
            </w:r>
          </w:p>
        </w:tc>
        <w:tc>
          <w:tcPr>
            <w:tcW w:w="966" w:type="dxa"/>
            <w:shd w:val="pct20" w:color="000000" w:fill="FFFFFF"/>
          </w:tcPr>
          <w:p w14:paraId="1D1CE0FD" w14:textId="77777777" w:rsidR="008B18A6" w:rsidRDefault="008B18A6">
            <w:pPr>
              <w:pStyle w:val="tabela"/>
              <w:rPr>
                <w:b/>
              </w:rPr>
            </w:pPr>
            <w:r>
              <w:rPr>
                <w:b/>
              </w:rPr>
              <w:t>C.E.</w:t>
            </w:r>
          </w:p>
        </w:tc>
        <w:tc>
          <w:tcPr>
            <w:tcW w:w="966" w:type="dxa"/>
            <w:shd w:val="pct20" w:color="000000" w:fill="FFFFFF"/>
          </w:tcPr>
          <w:p w14:paraId="77F01330" w14:textId="77777777" w:rsidR="008B18A6" w:rsidRDefault="008B18A6">
            <w:pPr>
              <w:pStyle w:val="tabela"/>
              <w:rPr>
                <w:b/>
              </w:rPr>
            </w:pPr>
            <w:r>
              <w:rPr>
                <w:b/>
              </w:rPr>
              <w:t>Obrig.</w:t>
            </w:r>
          </w:p>
        </w:tc>
        <w:tc>
          <w:tcPr>
            <w:tcW w:w="968" w:type="dxa"/>
            <w:shd w:val="pct20" w:color="000000" w:fill="FFFFFF"/>
          </w:tcPr>
          <w:p w14:paraId="501D0B01" w14:textId="77777777" w:rsidR="008B18A6" w:rsidRDefault="008B18A6">
            <w:pPr>
              <w:pStyle w:val="tabela"/>
              <w:rPr>
                <w:b/>
              </w:rPr>
            </w:pPr>
            <w:r>
              <w:rPr>
                <w:b/>
              </w:rPr>
              <w:t>Calc.</w:t>
            </w:r>
          </w:p>
        </w:tc>
      </w:tr>
      <w:tr w:rsidR="008B18A6" w14:paraId="50729BA2" w14:textId="77777777">
        <w:trPr>
          <w:cantSplit/>
          <w:trHeight w:val="426"/>
          <w:tblHeader/>
          <w:jc w:val="center"/>
        </w:trPr>
        <w:tc>
          <w:tcPr>
            <w:tcW w:w="2441" w:type="dxa"/>
            <w:vMerge/>
            <w:shd w:val="pct20" w:color="000000" w:fill="FFFFFF"/>
          </w:tcPr>
          <w:p w14:paraId="682D9168" w14:textId="77777777" w:rsidR="008B18A6" w:rsidRDefault="008B18A6">
            <w:pPr>
              <w:pStyle w:val="tabela"/>
              <w:rPr>
                <w:b/>
              </w:rPr>
            </w:pPr>
          </w:p>
        </w:tc>
        <w:tc>
          <w:tcPr>
            <w:tcW w:w="6820" w:type="dxa"/>
            <w:gridSpan w:val="5"/>
            <w:shd w:val="pct20" w:color="000000" w:fill="FFFFFF"/>
          </w:tcPr>
          <w:p w14:paraId="37303BCB" w14:textId="77777777" w:rsidR="008B18A6" w:rsidRDefault="008B18A6">
            <w:pPr>
              <w:pStyle w:val="tabela-spellchk"/>
              <w:rPr>
                <w:b/>
              </w:rPr>
            </w:pPr>
            <w:r>
              <w:rPr>
                <w:b/>
              </w:rPr>
              <w:t>Descrição</w:t>
            </w:r>
          </w:p>
        </w:tc>
      </w:tr>
      <w:tr w:rsidR="008B18A6" w14:paraId="1ADD9F03" w14:textId="77777777">
        <w:trPr>
          <w:cantSplit/>
          <w:trHeight w:hRule="exact" w:val="20"/>
          <w:tblHeader/>
          <w:jc w:val="center"/>
        </w:trPr>
        <w:tc>
          <w:tcPr>
            <w:tcW w:w="2441" w:type="dxa"/>
            <w:shd w:val="pct20" w:color="000000" w:fill="FFFFFF"/>
          </w:tcPr>
          <w:p w14:paraId="57C97B3A" w14:textId="77777777" w:rsidR="008B18A6" w:rsidRDefault="008B18A6">
            <w:pPr>
              <w:pStyle w:val="tabela-separate"/>
              <w:rPr>
                <w:b/>
              </w:rPr>
            </w:pPr>
          </w:p>
        </w:tc>
        <w:tc>
          <w:tcPr>
            <w:tcW w:w="6820" w:type="dxa"/>
            <w:gridSpan w:val="5"/>
            <w:shd w:val="pct20" w:color="000000" w:fill="FFFFFF"/>
          </w:tcPr>
          <w:p w14:paraId="6789570E" w14:textId="77777777" w:rsidR="008B18A6" w:rsidRDefault="008B18A6">
            <w:pPr>
              <w:pStyle w:val="tabela-separate"/>
              <w:rPr>
                <w:b/>
              </w:rPr>
            </w:pPr>
          </w:p>
        </w:tc>
      </w:tr>
      <w:tr w:rsidR="008B18A6" w14:paraId="20A56135" w14:textId="77777777">
        <w:trPr>
          <w:cantSplit/>
          <w:trHeight w:val="426"/>
          <w:jc w:val="center"/>
        </w:trPr>
        <w:tc>
          <w:tcPr>
            <w:tcW w:w="2441" w:type="dxa"/>
            <w:vMerge w:val="restart"/>
            <w:shd w:val="clear" w:color="auto" w:fill="FFFFFF"/>
          </w:tcPr>
          <w:p w14:paraId="4329F149" w14:textId="77777777" w:rsidR="008B18A6" w:rsidRDefault="008B18A6">
            <w:pPr>
              <w:pStyle w:val="tabela"/>
            </w:pPr>
            <w:r>
              <w:t>cmpID</w:t>
            </w:r>
          </w:p>
        </w:tc>
        <w:tc>
          <w:tcPr>
            <w:tcW w:w="2954" w:type="dxa"/>
            <w:shd w:val="clear" w:color="auto" w:fill="FFFFFF"/>
          </w:tcPr>
          <w:p w14:paraId="3B1A4407" w14:textId="77777777" w:rsidR="008B18A6" w:rsidRDefault="008B18A6">
            <w:pPr>
              <w:pStyle w:val="tabela"/>
            </w:pPr>
            <w:r>
              <w:t>Long Integer</w:t>
            </w:r>
          </w:p>
        </w:tc>
        <w:tc>
          <w:tcPr>
            <w:tcW w:w="966" w:type="dxa"/>
            <w:shd w:val="clear" w:color="auto" w:fill="FFFFFF"/>
          </w:tcPr>
          <w:p w14:paraId="79B09775" w14:textId="77777777" w:rsidR="008B18A6" w:rsidRDefault="008B18A6">
            <w:pPr>
              <w:pStyle w:val="tabela"/>
            </w:pPr>
            <w:r>
              <w:t>Sim</w:t>
            </w:r>
          </w:p>
        </w:tc>
        <w:tc>
          <w:tcPr>
            <w:tcW w:w="966" w:type="dxa"/>
            <w:shd w:val="clear" w:color="auto" w:fill="FFFFFF"/>
          </w:tcPr>
          <w:p w14:paraId="06AF5852" w14:textId="77777777" w:rsidR="008B18A6" w:rsidRDefault="008B18A6">
            <w:pPr>
              <w:pStyle w:val="tabela"/>
            </w:pPr>
            <w:r>
              <w:t>Sim</w:t>
            </w:r>
          </w:p>
        </w:tc>
        <w:tc>
          <w:tcPr>
            <w:tcW w:w="966" w:type="dxa"/>
            <w:shd w:val="clear" w:color="auto" w:fill="FFFFFF"/>
          </w:tcPr>
          <w:p w14:paraId="0FDBFC29" w14:textId="77777777" w:rsidR="008B18A6" w:rsidRDefault="008B18A6">
            <w:pPr>
              <w:pStyle w:val="tabela"/>
            </w:pPr>
            <w:r>
              <w:t>Não</w:t>
            </w:r>
          </w:p>
        </w:tc>
        <w:tc>
          <w:tcPr>
            <w:tcW w:w="968" w:type="dxa"/>
            <w:shd w:val="clear" w:color="auto" w:fill="FFFFFF"/>
          </w:tcPr>
          <w:p w14:paraId="0565777B" w14:textId="77777777" w:rsidR="008B18A6" w:rsidRDefault="008B18A6">
            <w:pPr>
              <w:pStyle w:val="tabela"/>
            </w:pPr>
            <w:r>
              <w:t>Não</w:t>
            </w:r>
          </w:p>
        </w:tc>
      </w:tr>
      <w:tr w:rsidR="008B18A6" w14:paraId="1114005A" w14:textId="77777777">
        <w:trPr>
          <w:cantSplit/>
          <w:trHeight w:val="426"/>
          <w:jc w:val="center"/>
        </w:trPr>
        <w:tc>
          <w:tcPr>
            <w:tcW w:w="2441" w:type="dxa"/>
            <w:vMerge/>
            <w:shd w:val="clear" w:color="auto" w:fill="FFFFFF"/>
          </w:tcPr>
          <w:p w14:paraId="038EF896" w14:textId="77777777" w:rsidR="008B18A6" w:rsidRDefault="008B18A6">
            <w:pPr>
              <w:pStyle w:val="tabela"/>
            </w:pPr>
          </w:p>
        </w:tc>
        <w:tc>
          <w:tcPr>
            <w:tcW w:w="6820" w:type="dxa"/>
            <w:gridSpan w:val="5"/>
            <w:shd w:val="clear" w:color="auto" w:fill="FFFFFF"/>
          </w:tcPr>
          <w:p w14:paraId="1EE34D2A" w14:textId="77777777" w:rsidR="008B18A6" w:rsidRDefault="008B18A6">
            <w:pPr>
              <w:pStyle w:val="tabela-spellchk"/>
            </w:pPr>
            <w:r>
              <w:t>Chave estrangeira para bib_DefCampos.CMPID</w:t>
            </w:r>
          </w:p>
        </w:tc>
      </w:tr>
      <w:tr w:rsidR="008B18A6" w14:paraId="4057F997" w14:textId="77777777">
        <w:trPr>
          <w:cantSplit/>
          <w:trHeight w:hRule="exact" w:val="20"/>
          <w:jc w:val="center"/>
        </w:trPr>
        <w:tc>
          <w:tcPr>
            <w:tcW w:w="2441" w:type="dxa"/>
            <w:shd w:val="clear" w:color="auto" w:fill="FFFFFF"/>
          </w:tcPr>
          <w:p w14:paraId="475E4A19" w14:textId="77777777" w:rsidR="008B18A6" w:rsidRDefault="008B18A6">
            <w:pPr>
              <w:pStyle w:val="tabela-separate"/>
            </w:pPr>
          </w:p>
        </w:tc>
        <w:tc>
          <w:tcPr>
            <w:tcW w:w="6820" w:type="dxa"/>
            <w:gridSpan w:val="5"/>
            <w:shd w:val="clear" w:color="auto" w:fill="FFFFFF"/>
          </w:tcPr>
          <w:p w14:paraId="074D6CEA" w14:textId="77777777" w:rsidR="008B18A6" w:rsidRDefault="008B18A6">
            <w:pPr>
              <w:pStyle w:val="tabela-separate"/>
            </w:pPr>
          </w:p>
        </w:tc>
      </w:tr>
      <w:tr w:rsidR="008B18A6" w14:paraId="69AC56A6" w14:textId="77777777">
        <w:trPr>
          <w:cantSplit/>
          <w:trHeight w:val="426"/>
          <w:jc w:val="center"/>
        </w:trPr>
        <w:tc>
          <w:tcPr>
            <w:tcW w:w="2441" w:type="dxa"/>
            <w:vMerge w:val="restart"/>
            <w:shd w:val="clear" w:color="auto" w:fill="FFFFFF"/>
          </w:tcPr>
          <w:p w14:paraId="0A0EF29F" w14:textId="77777777" w:rsidR="008B18A6" w:rsidRDefault="008B18A6">
            <w:pPr>
              <w:pStyle w:val="tabela"/>
            </w:pPr>
            <w:r>
              <w:t>entCodigo</w:t>
            </w:r>
          </w:p>
        </w:tc>
        <w:tc>
          <w:tcPr>
            <w:tcW w:w="2954" w:type="dxa"/>
            <w:shd w:val="clear" w:color="auto" w:fill="FFFFFF"/>
          </w:tcPr>
          <w:p w14:paraId="7A7E6C4A" w14:textId="77777777" w:rsidR="008B18A6" w:rsidRDefault="008B18A6">
            <w:pPr>
              <w:pStyle w:val="tabela"/>
            </w:pPr>
            <w:r>
              <w:t>Text(5)</w:t>
            </w:r>
          </w:p>
        </w:tc>
        <w:tc>
          <w:tcPr>
            <w:tcW w:w="966" w:type="dxa"/>
            <w:shd w:val="clear" w:color="auto" w:fill="FFFFFF"/>
          </w:tcPr>
          <w:p w14:paraId="5F0D4B5E" w14:textId="77777777" w:rsidR="008B18A6" w:rsidRDefault="008B18A6">
            <w:pPr>
              <w:pStyle w:val="tabela"/>
            </w:pPr>
            <w:r>
              <w:t>Sim</w:t>
            </w:r>
          </w:p>
        </w:tc>
        <w:tc>
          <w:tcPr>
            <w:tcW w:w="966" w:type="dxa"/>
            <w:shd w:val="clear" w:color="auto" w:fill="FFFFFF"/>
          </w:tcPr>
          <w:p w14:paraId="1C1131FD" w14:textId="77777777" w:rsidR="008B18A6" w:rsidRDefault="008B18A6">
            <w:pPr>
              <w:pStyle w:val="tabela"/>
            </w:pPr>
            <w:r>
              <w:t>Sim</w:t>
            </w:r>
          </w:p>
        </w:tc>
        <w:tc>
          <w:tcPr>
            <w:tcW w:w="966" w:type="dxa"/>
            <w:shd w:val="clear" w:color="auto" w:fill="FFFFFF"/>
          </w:tcPr>
          <w:p w14:paraId="5AB76C68" w14:textId="77777777" w:rsidR="008B18A6" w:rsidRDefault="008B18A6">
            <w:pPr>
              <w:pStyle w:val="tabela"/>
            </w:pPr>
            <w:r>
              <w:t>Não</w:t>
            </w:r>
          </w:p>
        </w:tc>
        <w:tc>
          <w:tcPr>
            <w:tcW w:w="968" w:type="dxa"/>
            <w:shd w:val="clear" w:color="auto" w:fill="FFFFFF"/>
          </w:tcPr>
          <w:p w14:paraId="49C6C625" w14:textId="77777777" w:rsidR="008B18A6" w:rsidRDefault="008B18A6">
            <w:pPr>
              <w:pStyle w:val="tabela"/>
            </w:pPr>
            <w:r>
              <w:t>Não</w:t>
            </w:r>
          </w:p>
        </w:tc>
      </w:tr>
      <w:tr w:rsidR="008B18A6" w14:paraId="205D3522" w14:textId="77777777">
        <w:trPr>
          <w:cantSplit/>
          <w:trHeight w:val="426"/>
          <w:jc w:val="center"/>
        </w:trPr>
        <w:tc>
          <w:tcPr>
            <w:tcW w:w="2441" w:type="dxa"/>
            <w:vMerge/>
            <w:shd w:val="clear" w:color="auto" w:fill="FFFFFF"/>
          </w:tcPr>
          <w:p w14:paraId="13851D03" w14:textId="77777777" w:rsidR="008B18A6" w:rsidRDefault="008B18A6">
            <w:pPr>
              <w:pStyle w:val="tabela"/>
            </w:pPr>
          </w:p>
        </w:tc>
        <w:tc>
          <w:tcPr>
            <w:tcW w:w="6820" w:type="dxa"/>
            <w:gridSpan w:val="5"/>
            <w:shd w:val="clear" w:color="auto" w:fill="FFFFFF"/>
          </w:tcPr>
          <w:p w14:paraId="74B6B57B" w14:textId="77777777" w:rsidR="008B18A6" w:rsidRDefault="008B18A6">
            <w:pPr>
              <w:pStyle w:val="tabela-spellchk"/>
            </w:pPr>
            <w:r>
              <w:t>Chave estrangeira para Entidades.ENTCODIGO</w:t>
            </w:r>
          </w:p>
        </w:tc>
      </w:tr>
      <w:tr w:rsidR="008B18A6" w14:paraId="36A5DB1E" w14:textId="77777777">
        <w:trPr>
          <w:cantSplit/>
          <w:trHeight w:hRule="exact" w:val="20"/>
          <w:jc w:val="center"/>
        </w:trPr>
        <w:tc>
          <w:tcPr>
            <w:tcW w:w="2441" w:type="dxa"/>
            <w:shd w:val="clear" w:color="auto" w:fill="FFFFFF"/>
          </w:tcPr>
          <w:p w14:paraId="32CC2029" w14:textId="77777777" w:rsidR="008B18A6" w:rsidRDefault="008B18A6">
            <w:pPr>
              <w:pStyle w:val="tabela-separate"/>
            </w:pPr>
          </w:p>
        </w:tc>
        <w:tc>
          <w:tcPr>
            <w:tcW w:w="6820" w:type="dxa"/>
            <w:gridSpan w:val="5"/>
            <w:shd w:val="clear" w:color="auto" w:fill="FFFFFF"/>
          </w:tcPr>
          <w:p w14:paraId="5BFA9152" w14:textId="77777777" w:rsidR="008B18A6" w:rsidRDefault="008B18A6">
            <w:pPr>
              <w:pStyle w:val="tabela-separate"/>
            </w:pPr>
          </w:p>
        </w:tc>
      </w:tr>
      <w:tr w:rsidR="008B18A6" w14:paraId="26FE8ADA" w14:textId="77777777">
        <w:trPr>
          <w:cantSplit/>
          <w:trHeight w:val="426"/>
          <w:jc w:val="center"/>
        </w:trPr>
        <w:tc>
          <w:tcPr>
            <w:tcW w:w="2441" w:type="dxa"/>
            <w:vMerge w:val="restart"/>
            <w:shd w:val="clear" w:color="auto" w:fill="FFFFFF"/>
          </w:tcPr>
          <w:p w14:paraId="13D3F00F" w14:textId="77777777" w:rsidR="008B18A6" w:rsidRDefault="008B18A6">
            <w:pPr>
              <w:pStyle w:val="tabela"/>
              <w:rPr>
                <w:lang w:val="en-US"/>
              </w:rPr>
            </w:pPr>
            <w:r>
              <w:rPr>
                <w:lang w:val="en-US"/>
              </w:rPr>
              <w:t>mrfMesAno</w:t>
            </w:r>
          </w:p>
        </w:tc>
        <w:tc>
          <w:tcPr>
            <w:tcW w:w="2954" w:type="dxa"/>
            <w:shd w:val="clear" w:color="auto" w:fill="FFFFFF"/>
          </w:tcPr>
          <w:p w14:paraId="44AD20FA" w14:textId="77777777" w:rsidR="008B18A6" w:rsidRDefault="008B18A6">
            <w:pPr>
              <w:pStyle w:val="tabela"/>
              <w:rPr>
                <w:lang w:val="en-US"/>
              </w:rPr>
            </w:pPr>
            <w:r>
              <w:rPr>
                <w:lang w:val="en-US"/>
              </w:rPr>
              <w:t>Date/Time</w:t>
            </w:r>
          </w:p>
        </w:tc>
        <w:tc>
          <w:tcPr>
            <w:tcW w:w="966" w:type="dxa"/>
            <w:shd w:val="clear" w:color="auto" w:fill="FFFFFF"/>
          </w:tcPr>
          <w:p w14:paraId="40D6F322" w14:textId="77777777" w:rsidR="008B18A6" w:rsidRDefault="008B18A6">
            <w:pPr>
              <w:pStyle w:val="tabela"/>
            </w:pPr>
            <w:r>
              <w:t>Sim</w:t>
            </w:r>
          </w:p>
        </w:tc>
        <w:tc>
          <w:tcPr>
            <w:tcW w:w="966" w:type="dxa"/>
            <w:shd w:val="clear" w:color="auto" w:fill="FFFFFF"/>
          </w:tcPr>
          <w:p w14:paraId="113A30CD" w14:textId="77777777" w:rsidR="008B18A6" w:rsidRDefault="008B18A6">
            <w:pPr>
              <w:pStyle w:val="tabela"/>
            </w:pPr>
            <w:r>
              <w:t>Sim</w:t>
            </w:r>
          </w:p>
        </w:tc>
        <w:tc>
          <w:tcPr>
            <w:tcW w:w="966" w:type="dxa"/>
            <w:shd w:val="clear" w:color="auto" w:fill="FFFFFF"/>
          </w:tcPr>
          <w:p w14:paraId="006EECF6" w14:textId="77777777" w:rsidR="008B18A6" w:rsidRDefault="008B18A6">
            <w:pPr>
              <w:pStyle w:val="tabela"/>
            </w:pPr>
            <w:r>
              <w:t>Não</w:t>
            </w:r>
          </w:p>
        </w:tc>
        <w:tc>
          <w:tcPr>
            <w:tcW w:w="968" w:type="dxa"/>
            <w:shd w:val="clear" w:color="auto" w:fill="FFFFFF"/>
          </w:tcPr>
          <w:p w14:paraId="3A854D98" w14:textId="77777777" w:rsidR="008B18A6" w:rsidRDefault="008B18A6">
            <w:pPr>
              <w:pStyle w:val="tabela"/>
            </w:pPr>
            <w:r>
              <w:t>Não</w:t>
            </w:r>
          </w:p>
        </w:tc>
      </w:tr>
      <w:tr w:rsidR="008B18A6" w14:paraId="7A70A600" w14:textId="77777777">
        <w:trPr>
          <w:cantSplit/>
          <w:trHeight w:val="426"/>
          <w:jc w:val="center"/>
        </w:trPr>
        <w:tc>
          <w:tcPr>
            <w:tcW w:w="2441" w:type="dxa"/>
            <w:vMerge/>
            <w:shd w:val="clear" w:color="auto" w:fill="FFFFFF"/>
          </w:tcPr>
          <w:p w14:paraId="0E2188D7" w14:textId="77777777" w:rsidR="008B18A6" w:rsidRDefault="008B18A6">
            <w:pPr>
              <w:pStyle w:val="tabela"/>
            </w:pPr>
          </w:p>
        </w:tc>
        <w:tc>
          <w:tcPr>
            <w:tcW w:w="6820" w:type="dxa"/>
            <w:gridSpan w:val="5"/>
            <w:shd w:val="clear" w:color="auto" w:fill="FFFFFF"/>
          </w:tcPr>
          <w:p w14:paraId="378B6A0F" w14:textId="77777777" w:rsidR="008B18A6" w:rsidRDefault="008B18A6">
            <w:pPr>
              <w:pStyle w:val="tabela-spellchk"/>
            </w:pPr>
            <w:r>
              <w:t>Chave estrangeira para Entidades.MRFMESANO</w:t>
            </w:r>
          </w:p>
        </w:tc>
      </w:tr>
      <w:tr w:rsidR="008B18A6" w14:paraId="0153C0EA" w14:textId="77777777">
        <w:trPr>
          <w:cantSplit/>
          <w:trHeight w:hRule="exact" w:val="20"/>
          <w:jc w:val="center"/>
        </w:trPr>
        <w:tc>
          <w:tcPr>
            <w:tcW w:w="2441" w:type="dxa"/>
            <w:shd w:val="clear" w:color="auto" w:fill="FFFFFF"/>
          </w:tcPr>
          <w:p w14:paraId="4E9D450F" w14:textId="77777777" w:rsidR="008B18A6" w:rsidRDefault="008B18A6">
            <w:pPr>
              <w:pStyle w:val="tabela-separate"/>
            </w:pPr>
          </w:p>
        </w:tc>
        <w:tc>
          <w:tcPr>
            <w:tcW w:w="6820" w:type="dxa"/>
            <w:gridSpan w:val="5"/>
            <w:shd w:val="clear" w:color="auto" w:fill="FFFFFF"/>
          </w:tcPr>
          <w:p w14:paraId="026F426B" w14:textId="77777777" w:rsidR="008B18A6" w:rsidRDefault="008B18A6">
            <w:pPr>
              <w:pStyle w:val="tabela-separate"/>
            </w:pPr>
          </w:p>
        </w:tc>
      </w:tr>
      <w:tr w:rsidR="008B18A6" w14:paraId="661DAE67" w14:textId="77777777">
        <w:trPr>
          <w:cantSplit/>
          <w:trHeight w:val="426"/>
          <w:jc w:val="center"/>
        </w:trPr>
        <w:tc>
          <w:tcPr>
            <w:tcW w:w="2441" w:type="dxa"/>
            <w:vMerge w:val="restart"/>
            <w:shd w:val="clear" w:color="auto" w:fill="FFFFFF"/>
          </w:tcPr>
          <w:p w14:paraId="051C93C6" w14:textId="77777777" w:rsidR="008B18A6" w:rsidRDefault="008B18A6">
            <w:pPr>
              <w:pStyle w:val="tabela"/>
            </w:pPr>
            <w:r>
              <w:t>ufSigla</w:t>
            </w:r>
          </w:p>
        </w:tc>
        <w:tc>
          <w:tcPr>
            <w:tcW w:w="2954" w:type="dxa"/>
            <w:shd w:val="clear" w:color="auto" w:fill="FFFFFF"/>
          </w:tcPr>
          <w:p w14:paraId="345DD756" w14:textId="77777777" w:rsidR="008B18A6" w:rsidRDefault="008B18A6">
            <w:pPr>
              <w:pStyle w:val="tabela"/>
            </w:pPr>
            <w:r>
              <w:t>Text(2)</w:t>
            </w:r>
          </w:p>
        </w:tc>
        <w:tc>
          <w:tcPr>
            <w:tcW w:w="966" w:type="dxa"/>
            <w:shd w:val="clear" w:color="auto" w:fill="FFFFFF"/>
          </w:tcPr>
          <w:p w14:paraId="0F1ABEBD" w14:textId="77777777" w:rsidR="008B18A6" w:rsidRDefault="008B18A6">
            <w:pPr>
              <w:pStyle w:val="tabela"/>
            </w:pPr>
            <w:r>
              <w:t>Sim</w:t>
            </w:r>
          </w:p>
        </w:tc>
        <w:tc>
          <w:tcPr>
            <w:tcW w:w="966" w:type="dxa"/>
            <w:shd w:val="clear" w:color="auto" w:fill="FFFFFF"/>
          </w:tcPr>
          <w:p w14:paraId="10142311" w14:textId="77777777" w:rsidR="008B18A6" w:rsidRDefault="008B18A6">
            <w:pPr>
              <w:pStyle w:val="tabela"/>
            </w:pPr>
            <w:r>
              <w:t>Sim</w:t>
            </w:r>
          </w:p>
        </w:tc>
        <w:tc>
          <w:tcPr>
            <w:tcW w:w="966" w:type="dxa"/>
            <w:shd w:val="clear" w:color="auto" w:fill="FFFFFF"/>
          </w:tcPr>
          <w:p w14:paraId="6F9204CF" w14:textId="77777777" w:rsidR="008B18A6" w:rsidRDefault="008B18A6">
            <w:pPr>
              <w:pStyle w:val="tabela"/>
            </w:pPr>
            <w:r>
              <w:t>Não</w:t>
            </w:r>
          </w:p>
        </w:tc>
        <w:tc>
          <w:tcPr>
            <w:tcW w:w="968" w:type="dxa"/>
            <w:shd w:val="clear" w:color="auto" w:fill="FFFFFF"/>
          </w:tcPr>
          <w:p w14:paraId="4FCF7DE6" w14:textId="77777777" w:rsidR="008B18A6" w:rsidRDefault="008B18A6">
            <w:pPr>
              <w:pStyle w:val="tabela"/>
            </w:pPr>
            <w:r>
              <w:t>Não</w:t>
            </w:r>
          </w:p>
        </w:tc>
      </w:tr>
      <w:tr w:rsidR="008B18A6" w14:paraId="5BEDA721" w14:textId="77777777">
        <w:trPr>
          <w:cantSplit/>
          <w:trHeight w:val="426"/>
          <w:jc w:val="center"/>
        </w:trPr>
        <w:tc>
          <w:tcPr>
            <w:tcW w:w="2441" w:type="dxa"/>
            <w:vMerge/>
            <w:shd w:val="clear" w:color="auto" w:fill="FFFFFF"/>
          </w:tcPr>
          <w:p w14:paraId="1BB89B0F" w14:textId="77777777" w:rsidR="008B18A6" w:rsidRDefault="008B18A6">
            <w:pPr>
              <w:pStyle w:val="tabela"/>
            </w:pPr>
          </w:p>
        </w:tc>
        <w:tc>
          <w:tcPr>
            <w:tcW w:w="6820" w:type="dxa"/>
            <w:gridSpan w:val="5"/>
            <w:shd w:val="clear" w:color="auto" w:fill="FFFFFF"/>
          </w:tcPr>
          <w:p w14:paraId="142148AC" w14:textId="77777777" w:rsidR="008B18A6" w:rsidRDefault="008B18A6">
            <w:pPr>
              <w:pStyle w:val="tabela-spellchk"/>
            </w:pPr>
            <w:r>
              <w:t>Chave estrangeira para UFs.UFSIGLA</w:t>
            </w:r>
          </w:p>
        </w:tc>
      </w:tr>
      <w:tr w:rsidR="008B18A6" w14:paraId="31AD3366" w14:textId="77777777">
        <w:trPr>
          <w:cantSplit/>
          <w:trHeight w:hRule="exact" w:val="20"/>
          <w:jc w:val="center"/>
        </w:trPr>
        <w:tc>
          <w:tcPr>
            <w:tcW w:w="2441" w:type="dxa"/>
            <w:shd w:val="clear" w:color="auto" w:fill="FFFFFF"/>
          </w:tcPr>
          <w:p w14:paraId="4731831E" w14:textId="77777777" w:rsidR="008B18A6" w:rsidRDefault="008B18A6">
            <w:pPr>
              <w:pStyle w:val="tabela-separate"/>
            </w:pPr>
          </w:p>
        </w:tc>
        <w:tc>
          <w:tcPr>
            <w:tcW w:w="6820" w:type="dxa"/>
            <w:gridSpan w:val="5"/>
            <w:shd w:val="clear" w:color="auto" w:fill="FFFFFF"/>
          </w:tcPr>
          <w:p w14:paraId="517FDF7A" w14:textId="77777777" w:rsidR="008B18A6" w:rsidRDefault="008B18A6">
            <w:pPr>
              <w:pStyle w:val="tabela-separate"/>
            </w:pPr>
          </w:p>
        </w:tc>
      </w:tr>
      <w:tr w:rsidR="008B18A6" w14:paraId="36BE3829" w14:textId="77777777">
        <w:trPr>
          <w:cantSplit/>
          <w:trHeight w:val="426"/>
          <w:jc w:val="center"/>
        </w:trPr>
        <w:tc>
          <w:tcPr>
            <w:tcW w:w="2441" w:type="dxa"/>
            <w:vMerge w:val="restart"/>
            <w:shd w:val="clear" w:color="auto" w:fill="FFFFFF"/>
          </w:tcPr>
          <w:p w14:paraId="5C998EFE" w14:textId="77777777" w:rsidR="008B18A6" w:rsidRDefault="008B18A6">
            <w:pPr>
              <w:pStyle w:val="tabela"/>
            </w:pPr>
            <w:r>
              <w:t>vdrValor</w:t>
            </w:r>
          </w:p>
        </w:tc>
        <w:tc>
          <w:tcPr>
            <w:tcW w:w="2954" w:type="dxa"/>
            <w:shd w:val="clear" w:color="auto" w:fill="FFFFFF"/>
          </w:tcPr>
          <w:p w14:paraId="0A0F964B" w14:textId="77777777" w:rsidR="008B18A6" w:rsidRDefault="008B18A6">
            <w:pPr>
              <w:pStyle w:val="tabela"/>
            </w:pPr>
            <w:r>
              <w:t>Double</w:t>
            </w:r>
          </w:p>
        </w:tc>
        <w:tc>
          <w:tcPr>
            <w:tcW w:w="966" w:type="dxa"/>
            <w:shd w:val="clear" w:color="auto" w:fill="FFFFFF"/>
          </w:tcPr>
          <w:p w14:paraId="130583EE" w14:textId="77777777" w:rsidR="008B18A6" w:rsidRDefault="008B18A6">
            <w:pPr>
              <w:pStyle w:val="tabela"/>
            </w:pPr>
            <w:r>
              <w:t>Não</w:t>
            </w:r>
          </w:p>
        </w:tc>
        <w:tc>
          <w:tcPr>
            <w:tcW w:w="966" w:type="dxa"/>
            <w:shd w:val="clear" w:color="auto" w:fill="FFFFFF"/>
          </w:tcPr>
          <w:p w14:paraId="55A2FC47" w14:textId="77777777" w:rsidR="008B18A6" w:rsidRDefault="008B18A6">
            <w:pPr>
              <w:pStyle w:val="tabela"/>
            </w:pPr>
            <w:r>
              <w:t>Não</w:t>
            </w:r>
          </w:p>
        </w:tc>
        <w:tc>
          <w:tcPr>
            <w:tcW w:w="966" w:type="dxa"/>
            <w:shd w:val="clear" w:color="auto" w:fill="FFFFFF"/>
          </w:tcPr>
          <w:p w14:paraId="68B5202F" w14:textId="77777777" w:rsidR="008B18A6" w:rsidRDefault="008B18A6">
            <w:pPr>
              <w:pStyle w:val="tabela"/>
            </w:pPr>
            <w:r>
              <w:t>Não</w:t>
            </w:r>
          </w:p>
        </w:tc>
        <w:tc>
          <w:tcPr>
            <w:tcW w:w="968" w:type="dxa"/>
            <w:shd w:val="clear" w:color="auto" w:fill="FFFFFF"/>
          </w:tcPr>
          <w:p w14:paraId="07A0969A" w14:textId="77777777" w:rsidR="008B18A6" w:rsidRDefault="008B18A6">
            <w:pPr>
              <w:pStyle w:val="tabela"/>
            </w:pPr>
            <w:r>
              <w:t>Não</w:t>
            </w:r>
          </w:p>
        </w:tc>
      </w:tr>
      <w:tr w:rsidR="008B18A6" w14:paraId="0E6182D3" w14:textId="77777777">
        <w:trPr>
          <w:cantSplit/>
          <w:trHeight w:val="426"/>
          <w:jc w:val="center"/>
        </w:trPr>
        <w:tc>
          <w:tcPr>
            <w:tcW w:w="2441" w:type="dxa"/>
            <w:vMerge/>
            <w:shd w:val="clear" w:color="auto" w:fill="FFFFFF"/>
          </w:tcPr>
          <w:p w14:paraId="3A7D48CC" w14:textId="77777777" w:rsidR="008B18A6" w:rsidRDefault="008B18A6">
            <w:pPr>
              <w:pStyle w:val="tabela"/>
            </w:pPr>
          </w:p>
        </w:tc>
        <w:tc>
          <w:tcPr>
            <w:tcW w:w="6820" w:type="dxa"/>
            <w:gridSpan w:val="5"/>
            <w:shd w:val="clear" w:color="auto" w:fill="FFFFFF"/>
          </w:tcPr>
          <w:p w14:paraId="735E9405" w14:textId="77777777" w:rsidR="008B18A6" w:rsidRDefault="008B18A6">
            <w:pPr>
              <w:pStyle w:val="tabela-spellchk"/>
            </w:pPr>
            <w:r>
              <w:t>Valor do campo supernormalizado</w:t>
            </w:r>
          </w:p>
        </w:tc>
      </w:tr>
      <w:tr w:rsidR="008B18A6" w14:paraId="12D91E59" w14:textId="77777777">
        <w:trPr>
          <w:cantSplit/>
          <w:trHeight w:hRule="exact" w:val="20"/>
          <w:jc w:val="center"/>
        </w:trPr>
        <w:tc>
          <w:tcPr>
            <w:tcW w:w="2441" w:type="dxa"/>
            <w:shd w:val="clear" w:color="auto" w:fill="FFFFFF"/>
          </w:tcPr>
          <w:p w14:paraId="4DE487A2" w14:textId="77777777" w:rsidR="008B18A6" w:rsidRDefault="008B18A6">
            <w:pPr>
              <w:pStyle w:val="tabela-separate"/>
            </w:pPr>
          </w:p>
        </w:tc>
        <w:tc>
          <w:tcPr>
            <w:tcW w:w="6820" w:type="dxa"/>
            <w:gridSpan w:val="5"/>
            <w:shd w:val="clear" w:color="auto" w:fill="FFFFFF"/>
          </w:tcPr>
          <w:p w14:paraId="5334276B" w14:textId="77777777" w:rsidR="008B18A6" w:rsidRDefault="008B18A6">
            <w:pPr>
              <w:pStyle w:val="tabela-separate"/>
            </w:pPr>
          </w:p>
        </w:tc>
      </w:tr>
    </w:tbl>
    <w:p w14:paraId="2E6DF415" w14:textId="77777777" w:rsidR="008B18A6" w:rsidRDefault="008B18A6"/>
    <w:p w14:paraId="4B39828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4AB1EC2" w14:textId="77777777">
        <w:trPr>
          <w:tblHeader/>
          <w:jc w:val="center"/>
        </w:trPr>
        <w:tc>
          <w:tcPr>
            <w:tcW w:w="2727" w:type="dxa"/>
            <w:shd w:val="pct20" w:color="000000" w:fill="FFFFFF"/>
          </w:tcPr>
          <w:p w14:paraId="78503D2A" w14:textId="77777777" w:rsidR="008B18A6" w:rsidRDefault="008B18A6">
            <w:pPr>
              <w:rPr>
                <w:b/>
              </w:rPr>
            </w:pPr>
            <w:r>
              <w:rPr>
                <w:b/>
              </w:rPr>
              <w:t>Índice</w:t>
            </w:r>
          </w:p>
        </w:tc>
        <w:tc>
          <w:tcPr>
            <w:tcW w:w="674" w:type="dxa"/>
            <w:shd w:val="pct20" w:color="000000" w:fill="FFFFFF"/>
          </w:tcPr>
          <w:p w14:paraId="39477E34" w14:textId="77777777" w:rsidR="008B18A6" w:rsidRDefault="008B18A6">
            <w:pPr>
              <w:rPr>
                <w:b/>
              </w:rPr>
            </w:pPr>
            <w:r>
              <w:rPr>
                <w:b/>
              </w:rPr>
              <w:t>C.P.</w:t>
            </w:r>
          </w:p>
        </w:tc>
        <w:tc>
          <w:tcPr>
            <w:tcW w:w="674" w:type="dxa"/>
            <w:shd w:val="pct20" w:color="000000" w:fill="FFFFFF"/>
          </w:tcPr>
          <w:p w14:paraId="06C153CE" w14:textId="77777777" w:rsidR="008B18A6" w:rsidRDefault="008B18A6">
            <w:pPr>
              <w:rPr>
                <w:b/>
              </w:rPr>
            </w:pPr>
            <w:r>
              <w:rPr>
                <w:b/>
              </w:rPr>
              <w:t>C.E.</w:t>
            </w:r>
          </w:p>
        </w:tc>
        <w:tc>
          <w:tcPr>
            <w:tcW w:w="850" w:type="dxa"/>
            <w:shd w:val="pct20" w:color="000000" w:fill="FFFFFF"/>
          </w:tcPr>
          <w:p w14:paraId="41B8C12E" w14:textId="77777777" w:rsidR="008B18A6" w:rsidRDefault="008B18A6">
            <w:pPr>
              <w:rPr>
                <w:b/>
              </w:rPr>
            </w:pPr>
            <w:r>
              <w:rPr>
                <w:b/>
              </w:rPr>
              <w:t>Único</w:t>
            </w:r>
          </w:p>
        </w:tc>
        <w:tc>
          <w:tcPr>
            <w:tcW w:w="963" w:type="dxa"/>
            <w:shd w:val="pct20" w:color="000000" w:fill="FFFFFF"/>
          </w:tcPr>
          <w:p w14:paraId="67D7D627" w14:textId="77777777" w:rsidR="008B18A6" w:rsidRDefault="008B18A6">
            <w:pPr>
              <w:rPr>
                <w:b/>
              </w:rPr>
            </w:pPr>
            <w:r>
              <w:rPr>
                <w:b/>
              </w:rPr>
              <w:t>Agrup.</w:t>
            </w:r>
          </w:p>
        </w:tc>
        <w:tc>
          <w:tcPr>
            <w:tcW w:w="2381" w:type="dxa"/>
            <w:shd w:val="pct20" w:color="000000" w:fill="FFFFFF"/>
          </w:tcPr>
          <w:p w14:paraId="5E3F8B34" w14:textId="77777777" w:rsidR="008B18A6" w:rsidRDefault="008B18A6">
            <w:pPr>
              <w:rPr>
                <w:b/>
              </w:rPr>
            </w:pPr>
            <w:r>
              <w:rPr>
                <w:b/>
              </w:rPr>
              <w:t>Campo</w:t>
            </w:r>
          </w:p>
        </w:tc>
        <w:tc>
          <w:tcPr>
            <w:tcW w:w="963" w:type="dxa"/>
            <w:shd w:val="pct20" w:color="000000" w:fill="FFFFFF"/>
          </w:tcPr>
          <w:p w14:paraId="46CC3F74" w14:textId="77777777" w:rsidR="008B18A6" w:rsidRDefault="008B18A6">
            <w:pPr>
              <w:rPr>
                <w:b/>
              </w:rPr>
            </w:pPr>
            <w:r>
              <w:rPr>
                <w:b/>
              </w:rPr>
              <w:t>Ordem</w:t>
            </w:r>
          </w:p>
        </w:tc>
      </w:tr>
      <w:tr w:rsidR="008B18A6" w14:paraId="2911801B" w14:textId="77777777">
        <w:trPr>
          <w:cantSplit/>
          <w:trHeight w:val="184"/>
          <w:jc w:val="center"/>
        </w:trPr>
        <w:tc>
          <w:tcPr>
            <w:tcW w:w="2727" w:type="dxa"/>
            <w:vMerge w:val="restart"/>
            <w:shd w:val="clear" w:color="auto" w:fill="FFFFFF"/>
          </w:tcPr>
          <w:p w14:paraId="53C7B53E" w14:textId="77777777" w:rsidR="008B18A6" w:rsidRDefault="008B18A6">
            <w:pPr>
              <w:rPr>
                <w:lang w:val="es-ES_tradnl"/>
              </w:rPr>
            </w:pPr>
            <w:r>
              <w:rPr>
                <w:lang w:val="es-ES_tradnl"/>
              </w:rPr>
              <w:t>entCodigo_mrfMesAno_ufSigla_CMPID</w:t>
            </w:r>
          </w:p>
        </w:tc>
        <w:tc>
          <w:tcPr>
            <w:tcW w:w="674" w:type="dxa"/>
            <w:vMerge w:val="restart"/>
            <w:shd w:val="clear" w:color="auto" w:fill="FFFFFF"/>
          </w:tcPr>
          <w:p w14:paraId="2F80F147" w14:textId="77777777" w:rsidR="008B18A6" w:rsidRDefault="008B18A6">
            <w:r>
              <w:t>Sim</w:t>
            </w:r>
          </w:p>
        </w:tc>
        <w:tc>
          <w:tcPr>
            <w:tcW w:w="674" w:type="dxa"/>
            <w:vMerge w:val="restart"/>
            <w:shd w:val="clear" w:color="auto" w:fill="FFFFFF"/>
          </w:tcPr>
          <w:p w14:paraId="00B4FDE6" w14:textId="77777777" w:rsidR="008B18A6" w:rsidRDefault="008B18A6">
            <w:r>
              <w:t>Não</w:t>
            </w:r>
          </w:p>
        </w:tc>
        <w:tc>
          <w:tcPr>
            <w:tcW w:w="850" w:type="dxa"/>
            <w:vMerge w:val="restart"/>
            <w:shd w:val="clear" w:color="auto" w:fill="FFFFFF"/>
          </w:tcPr>
          <w:p w14:paraId="3A7D1082" w14:textId="77777777" w:rsidR="008B18A6" w:rsidRDefault="008B18A6">
            <w:r>
              <w:t>Sim</w:t>
            </w:r>
          </w:p>
        </w:tc>
        <w:tc>
          <w:tcPr>
            <w:tcW w:w="963" w:type="dxa"/>
            <w:vMerge w:val="restart"/>
            <w:shd w:val="clear" w:color="auto" w:fill="FFFFFF"/>
          </w:tcPr>
          <w:p w14:paraId="6AEF2EA8" w14:textId="77777777" w:rsidR="008B18A6" w:rsidRDefault="008B18A6">
            <w:r>
              <w:t>Não</w:t>
            </w:r>
          </w:p>
        </w:tc>
        <w:tc>
          <w:tcPr>
            <w:tcW w:w="2381" w:type="dxa"/>
            <w:shd w:val="clear" w:color="auto" w:fill="FFFFFF"/>
          </w:tcPr>
          <w:p w14:paraId="74DDC9C1" w14:textId="77777777" w:rsidR="008B18A6" w:rsidRDefault="008B18A6">
            <w:r>
              <w:t>cmpID</w:t>
            </w:r>
          </w:p>
        </w:tc>
        <w:tc>
          <w:tcPr>
            <w:tcW w:w="963" w:type="dxa"/>
            <w:shd w:val="clear" w:color="auto" w:fill="FFFFFF"/>
          </w:tcPr>
          <w:p w14:paraId="7B91F283" w14:textId="77777777" w:rsidR="008B18A6" w:rsidRDefault="008B18A6">
            <w:r>
              <w:t>ASC.</w:t>
            </w:r>
          </w:p>
        </w:tc>
      </w:tr>
      <w:tr w:rsidR="008B18A6" w14:paraId="5044A9D6" w14:textId="77777777">
        <w:trPr>
          <w:cantSplit/>
          <w:trHeight w:val="183"/>
          <w:jc w:val="center"/>
        </w:trPr>
        <w:tc>
          <w:tcPr>
            <w:tcW w:w="2727" w:type="dxa"/>
            <w:vMerge/>
            <w:shd w:val="clear" w:color="auto" w:fill="FFFFFF"/>
          </w:tcPr>
          <w:p w14:paraId="1F6C50AC" w14:textId="77777777" w:rsidR="008B18A6" w:rsidRDefault="008B18A6"/>
        </w:tc>
        <w:tc>
          <w:tcPr>
            <w:tcW w:w="674" w:type="dxa"/>
            <w:vMerge/>
            <w:shd w:val="clear" w:color="auto" w:fill="FFFFFF"/>
          </w:tcPr>
          <w:p w14:paraId="195F8731" w14:textId="77777777" w:rsidR="008B18A6" w:rsidRDefault="008B18A6"/>
        </w:tc>
        <w:tc>
          <w:tcPr>
            <w:tcW w:w="674" w:type="dxa"/>
            <w:vMerge/>
            <w:shd w:val="clear" w:color="auto" w:fill="FFFFFF"/>
          </w:tcPr>
          <w:p w14:paraId="00D218D4" w14:textId="77777777" w:rsidR="008B18A6" w:rsidRDefault="008B18A6"/>
        </w:tc>
        <w:tc>
          <w:tcPr>
            <w:tcW w:w="850" w:type="dxa"/>
            <w:vMerge/>
            <w:shd w:val="clear" w:color="auto" w:fill="FFFFFF"/>
          </w:tcPr>
          <w:p w14:paraId="170F2F12" w14:textId="77777777" w:rsidR="008B18A6" w:rsidRDefault="008B18A6"/>
        </w:tc>
        <w:tc>
          <w:tcPr>
            <w:tcW w:w="963" w:type="dxa"/>
            <w:vMerge/>
            <w:shd w:val="clear" w:color="auto" w:fill="FFFFFF"/>
          </w:tcPr>
          <w:p w14:paraId="3C8D85E7" w14:textId="77777777" w:rsidR="008B18A6" w:rsidRDefault="008B18A6"/>
        </w:tc>
        <w:tc>
          <w:tcPr>
            <w:tcW w:w="2381" w:type="dxa"/>
            <w:shd w:val="clear" w:color="auto" w:fill="FFFFFF"/>
          </w:tcPr>
          <w:p w14:paraId="1C56D563" w14:textId="77777777" w:rsidR="008B18A6" w:rsidRDefault="008B18A6">
            <w:r>
              <w:t>entCodigo</w:t>
            </w:r>
          </w:p>
        </w:tc>
        <w:tc>
          <w:tcPr>
            <w:tcW w:w="963" w:type="dxa"/>
            <w:shd w:val="clear" w:color="auto" w:fill="FFFFFF"/>
          </w:tcPr>
          <w:p w14:paraId="4A44E652" w14:textId="77777777" w:rsidR="008B18A6" w:rsidRDefault="008B18A6">
            <w:r>
              <w:t>ASC.</w:t>
            </w:r>
          </w:p>
        </w:tc>
      </w:tr>
      <w:tr w:rsidR="008B18A6" w14:paraId="086111FC" w14:textId="77777777">
        <w:trPr>
          <w:cantSplit/>
          <w:trHeight w:val="183"/>
          <w:jc w:val="center"/>
        </w:trPr>
        <w:tc>
          <w:tcPr>
            <w:tcW w:w="2727" w:type="dxa"/>
            <w:vMerge/>
            <w:shd w:val="clear" w:color="auto" w:fill="FFFFFF"/>
          </w:tcPr>
          <w:p w14:paraId="75344C9B" w14:textId="77777777" w:rsidR="008B18A6" w:rsidRDefault="008B18A6"/>
        </w:tc>
        <w:tc>
          <w:tcPr>
            <w:tcW w:w="674" w:type="dxa"/>
            <w:vMerge/>
            <w:shd w:val="clear" w:color="auto" w:fill="FFFFFF"/>
          </w:tcPr>
          <w:p w14:paraId="726BDCA7" w14:textId="77777777" w:rsidR="008B18A6" w:rsidRDefault="008B18A6"/>
        </w:tc>
        <w:tc>
          <w:tcPr>
            <w:tcW w:w="674" w:type="dxa"/>
            <w:vMerge/>
            <w:shd w:val="clear" w:color="auto" w:fill="FFFFFF"/>
          </w:tcPr>
          <w:p w14:paraId="2EFCE6BC" w14:textId="77777777" w:rsidR="008B18A6" w:rsidRDefault="008B18A6"/>
        </w:tc>
        <w:tc>
          <w:tcPr>
            <w:tcW w:w="850" w:type="dxa"/>
            <w:vMerge/>
            <w:shd w:val="clear" w:color="auto" w:fill="FFFFFF"/>
          </w:tcPr>
          <w:p w14:paraId="372C7BB6" w14:textId="77777777" w:rsidR="008B18A6" w:rsidRDefault="008B18A6"/>
        </w:tc>
        <w:tc>
          <w:tcPr>
            <w:tcW w:w="963" w:type="dxa"/>
            <w:vMerge/>
            <w:shd w:val="clear" w:color="auto" w:fill="FFFFFF"/>
          </w:tcPr>
          <w:p w14:paraId="4092BE8C" w14:textId="77777777" w:rsidR="008B18A6" w:rsidRDefault="008B18A6"/>
        </w:tc>
        <w:tc>
          <w:tcPr>
            <w:tcW w:w="2381" w:type="dxa"/>
            <w:shd w:val="clear" w:color="auto" w:fill="FFFFFF"/>
          </w:tcPr>
          <w:p w14:paraId="58A4DAFF" w14:textId="77777777" w:rsidR="008B18A6" w:rsidRDefault="008B18A6">
            <w:r>
              <w:t>mrfMesAno</w:t>
            </w:r>
          </w:p>
        </w:tc>
        <w:tc>
          <w:tcPr>
            <w:tcW w:w="963" w:type="dxa"/>
            <w:shd w:val="clear" w:color="auto" w:fill="FFFFFF"/>
          </w:tcPr>
          <w:p w14:paraId="4772562F" w14:textId="77777777" w:rsidR="008B18A6" w:rsidRDefault="008B18A6">
            <w:r>
              <w:t>ASC.</w:t>
            </w:r>
          </w:p>
        </w:tc>
      </w:tr>
      <w:tr w:rsidR="008B18A6" w14:paraId="1FEE4B48" w14:textId="77777777">
        <w:trPr>
          <w:cantSplit/>
          <w:trHeight w:val="183"/>
          <w:jc w:val="center"/>
        </w:trPr>
        <w:tc>
          <w:tcPr>
            <w:tcW w:w="2727" w:type="dxa"/>
            <w:vMerge/>
            <w:shd w:val="clear" w:color="auto" w:fill="FFFFFF"/>
          </w:tcPr>
          <w:p w14:paraId="0EFB99E9" w14:textId="77777777" w:rsidR="008B18A6" w:rsidRDefault="008B18A6"/>
        </w:tc>
        <w:tc>
          <w:tcPr>
            <w:tcW w:w="674" w:type="dxa"/>
            <w:vMerge/>
            <w:shd w:val="clear" w:color="auto" w:fill="FFFFFF"/>
          </w:tcPr>
          <w:p w14:paraId="654C3D4F" w14:textId="77777777" w:rsidR="008B18A6" w:rsidRDefault="008B18A6"/>
        </w:tc>
        <w:tc>
          <w:tcPr>
            <w:tcW w:w="674" w:type="dxa"/>
            <w:vMerge/>
            <w:shd w:val="clear" w:color="auto" w:fill="FFFFFF"/>
          </w:tcPr>
          <w:p w14:paraId="38D8EC59" w14:textId="77777777" w:rsidR="008B18A6" w:rsidRDefault="008B18A6"/>
        </w:tc>
        <w:tc>
          <w:tcPr>
            <w:tcW w:w="850" w:type="dxa"/>
            <w:vMerge/>
            <w:shd w:val="clear" w:color="auto" w:fill="FFFFFF"/>
          </w:tcPr>
          <w:p w14:paraId="74EFD457" w14:textId="77777777" w:rsidR="008B18A6" w:rsidRDefault="008B18A6"/>
        </w:tc>
        <w:tc>
          <w:tcPr>
            <w:tcW w:w="963" w:type="dxa"/>
            <w:vMerge/>
            <w:shd w:val="clear" w:color="auto" w:fill="FFFFFF"/>
          </w:tcPr>
          <w:p w14:paraId="2FB20EC8" w14:textId="77777777" w:rsidR="008B18A6" w:rsidRDefault="008B18A6"/>
        </w:tc>
        <w:tc>
          <w:tcPr>
            <w:tcW w:w="2381" w:type="dxa"/>
            <w:shd w:val="clear" w:color="auto" w:fill="FFFFFF"/>
          </w:tcPr>
          <w:p w14:paraId="5CEDEE30" w14:textId="77777777" w:rsidR="008B18A6" w:rsidRDefault="008B18A6">
            <w:r>
              <w:t>ufSigla</w:t>
            </w:r>
          </w:p>
        </w:tc>
        <w:tc>
          <w:tcPr>
            <w:tcW w:w="963" w:type="dxa"/>
            <w:shd w:val="clear" w:color="auto" w:fill="FFFFFF"/>
          </w:tcPr>
          <w:p w14:paraId="2ED797FB" w14:textId="77777777" w:rsidR="008B18A6" w:rsidRDefault="008B18A6">
            <w:r>
              <w:t>ASC.</w:t>
            </w:r>
          </w:p>
        </w:tc>
      </w:tr>
      <w:tr w:rsidR="008B18A6" w14:paraId="458EA065" w14:textId="77777777">
        <w:trPr>
          <w:cantSplit/>
          <w:trHeight w:val="183"/>
          <w:jc w:val="center"/>
        </w:trPr>
        <w:tc>
          <w:tcPr>
            <w:tcW w:w="2727" w:type="dxa"/>
            <w:shd w:val="clear" w:color="auto" w:fill="FFFFFF"/>
          </w:tcPr>
          <w:p w14:paraId="13CACD7E" w14:textId="77777777" w:rsidR="008B18A6" w:rsidRDefault="008B18A6">
            <w:r>
              <w:t>XIF1088ValoresDistReg</w:t>
            </w:r>
          </w:p>
        </w:tc>
        <w:tc>
          <w:tcPr>
            <w:tcW w:w="674" w:type="dxa"/>
            <w:shd w:val="clear" w:color="auto" w:fill="FFFFFF"/>
          </w:tcPr>
          <w:p w14:paraId="663A276C" w14:textId="77777777" w:rsidR="008B18A6" w:rsidRDefault="008B18A6">
            <w:r>
              <w:t>Não</w:t>
            </w:r>
          </w:p>
        </w:tc>
        <w:tc>
          <w:tcPr>
            <w:tcW w:w="674" w:type="dxa"/>
            <w:shd w:val="clear" w:color="auto" w:fill="FFFFFF"/>
          </w:tcPr>
          <w:p w14:paraId="60075377" w14:textId="77777777" w:rsidR="008B18A6" w:rsidRDefault="008B18A6">
            <w:r>
              <w:t>Sim</w:t>
            </w:r>
          </w:p>
        </w:tc>
        <w:tc>
          <w:tcPr>
            <w:tcW w:w="850" w:type="dxa"/>
            <w:shd w:val="clear" w:color="auto" w:fill="FFFFFF"/>
          </w:tcPr>
          <w:p w14:paraId="1419F864" w14:textId="77777777" w:rsidR="008B18A6" w:rsidRDefault="008B18A6">
            <w:r>
              <w:t>Não</w:t>
            </w:r>
          </w:p>
        </w:tc>
        <w:tc>
          <w:tcPr>
            <w:tcW w:w="963" w:type="dxa"/>
            <w:shd w:val="clear" w:color="auto" w:fill="FFFFFF"/>
          </w:tcPr>
          <w:p w14:paraId="435AC6FB" w14:textId="77777777" w:rsidR="008B18A6" w:rsidRDefault="008B18A6">
            <w:r>
              <w:t>Não</w:t>
            </w:r>
          </w:p>
        </w:tc>
        <w:tc>
          <w:tcPr>
            <w:tcW w:w="2381" w:type="dxa"/>
            <w:shd w:val="clear" w:color="auto" w:fill="FFFFFF"/>
          </w:tcPr>
          <w:p w14:paraId="0C905CEF" w14:textId="77777777" w:rsidR="008B18A6" w:rsidRDefault="008B18A6">
            <w:r>
              <w:t>cmpID</w:t>
            </w:r>
          </w:p>
        </w:tc>
        <w:tc>
          <w:tcPr>
            <w:tcW w:w="963" w:type="dxa"/>
            <w:shd w:val="clear" w:color="auto" w:fill="FFFFFF"/>
          </w:tcPr>
          <w:p w14:paraId="1949F6D2" w14:textId="77777777" w:rsidR="008B18A6" w:rsidRDefault="008B18A6">
            <w:r>
              <w:t>ASC.</w:t>
            </w:r>
          </w:p>
        </w:tc>
      </w:tr>
    </w:tbl>
    <w:p w14:paraId="0BAC0ED2" w14:textId="77777777" w:rsidR="008B18A6" w:rsidRDefault="008B18A6"/>
    <w:p w14:paraId="62C156BE" w14:textId="77777777" w:rsidR="008B18A6" w:rsidRDefault="008B18A6">
      <w:pPr>
        <w:pStyle w:val="Ttulo4"/>
      </w:pPr>
      <w:r>
        <w:lastRenderedPageBreak/>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DA2F542" w14:textId="77777777">
        <w:trPr>
          <w:tblHeader/>
          <w:jc w:val="center"/>
        </w:trPr>
        <w:tc>
          <w:tcPr>
            <w:tcW w:w="2329" w:type="dxa"/>
            <w:shd w:val="pct20" w:color="000000" w:fill="FFFFFF"/>
          </w:tcPr>
          <w:p w14:paraId="2E29A9AA" w14:textId="77777777" w:rsidR="008B18A6" w:rsidRDefault="008B18A6">
            <w:pPr>
              <w:rPr>
                <w:b/>
              </w:rPr>
            </w:pPr>
            <w:r>
              <w:rPr>
                <w:b/>
              </w:rPr>
              <w:t>Tabela</w:t>
            </w:r>
          </w:p>
        </w:tc>
        <w:tc>
          <w:tcPr>
            <w:tcW w:w="2386" w:type="dxa"/>
            <w:shd w:val="pct20" w:color="000000" w:fill="FFFFFF"/>
          </w:tcPr>
          <w:p w14:paraId="0F5EB527" w14:textId="77777777" w:rsidR="008B18A6" w:rsidRDefault="008B18A6">
            <w:pPr>
              <w:rPr>
                <w:b/>
              </w:rPr>
            </w:pPr>
            <w:r>
              <w:rPr>
                <w:b/>
              </w:rPr>
              <w:t>Regra de Integr. Ref</w:t>
            </w:r>
          </w:p>
        </w:tc>
        <w:tc>
          <w:tcPr>
            <w:tcW w:w="2272" w:type="dxa"/>
            <w:shd w:val="pct20" w:color="000000" w:fill="FFFFFF"/>
          </w:tcPr>
          <w:p w14:paraId="3F585D34" w14:textId="77777777" w:rsidR="008B18A6" w:rsidRDefault="008B18A6">
            <w:pPr>
              <w:rPr>
                <w:b/>
              </w:rPr>
            </w:pPr>
            <w:r>
              <w:rPr>
                <w:b/>
              </w:rPr>
              <w:t>Campos Tab. Mestre</w:t>
            </w:r>
          </w:p>
        </w:tc>
        <w:tc>
          <w:tcPr>
            <w:tcW w:w="2272" w:type="dxa"/>
            <w:shd w:val="pct20" w:color="000000" w:fill="FFFFFF"/>
          </w:tcPr>
          <w:p w14:paraId="3BFC6B08" w14:textId="77777777" w:rsidR="008B18A6" w:rsidRDefault="008B18A6">
            <w:pPr>
              <w:rPr>
                <w:b/>
              </w:rPr>
            </w:pPr>
            <w:r>
              <w:rPr>
                <w:b/>
              </w:rPr>
              <w:t>Campos ValoresDistReg</w:t>
            </w:r>
          </w:p>
        </w:tc>
      </w:tr>
      <w:tr w:rsidR="008B18A6" w14:paraId="57E089D1" w14:textId="77777777">
        <w:trPr>
          <w:jc w:val="center"/>
        </w:trPr>
        <w:tc>
          <w:tcPr>
            <w:tcW w:w="2329" w:type="dxa"/>
            <w:shd w:val="clear" w:color="auto" w:fill="FFFFFF"/>
          </w:tcPr>
          <w:p w14:paraId="4FA7DFA2" w14:textId="77777777" w:rsidR="008B18A6" w:rsidRDefault="008B18A6">
            <w:r>
              <w:t>bib_DefCampos</w:t>
            </w:r>
          </w:p>
        </w:tc>
        <w:tc>
          <w:tcPr>
            <w:tcW w:w="2386" w:type="dxa"/>
            <w:shd w:val="clear" w:color="auto" w:fill="FFFFFF"/>
          </w:tcPr>
          <w:p w14:paraId="763B30F3" w14:textId="77777777" w:rsidR="008B18A6" w:rsidRDefault="008B18A6">
            <w:r>
              <w:t>Os campos de distribuição regional de seguro estão definidos em bib_defcampos</w:t>
            </w:r>
          </w:p>
        </w:tc>
        <w:tc>
          <w:tcPr>
            <w:tcW w:w="2272" w:type="dxa"/>
            <w:shd w:val="clear" w:color="auto" w:fill="FFFFFF"/>
          </w:tcPr>
          <w:p w14:paraId="57D1D815" w14:textId="77777777" w:rsidR="008B18A6" w:rsidRDefault="008B18A6">
            <w:r>
              <w:t>cmpID</w:t>
            </w:r>
          </w:p>
        </w:tc>
        <w:tc>
          <w:tcPr>
            <w:tcW w:w="2272" w:type="dxa"/>
            <w:shd w:val="clear" w:color="auto" w:fill="FFFFFF"/>
          </w:tcPr>
          <w:p w14:paraId="285B7692" w14:textId="77777777" w:rsidR="008B18A6" w:rsidRDefault="008B18A6">
            <w:r>
              <w:t>cmpID</w:t>
            </w:r>
          </w:p>
        </w:tc>
      </w:tr>
      <w:tr w:rsidR="008B18A6" w14:paraId="5A323142" w14:textId="77777777">
        <w:trPr>
          <w:jc w:val="center"/>
        </w:trPr>
        <w:tc>
          <w:tcPr>
            <w:tcW w:w="2329" w:type="dxa"/>
            <w:shd w:val="clear" w:color="auto" w:fill="FFFFFF"/>
          </w:tcPr>
          <w:p w14:paraId="5C13FB67" w14:textId="77777777" w:rsidR="008B18A6" w:rsidRDefault="008B18A6">
            <w:r>
              <w:t>bib_DefCampos</w:t>
            </w:r>
          </w:p>
        </w:tc>
        <w:tc>
          <w:tcPr>
            <w:tcW w:w="2386" w:type="dxa"/>
            <w:shd w:val="clear" w:color="auto" w:fill="FFFFFF"/>
          </w:tcPr>
          <w:p w14:paraId="05A08E84" w14:textId="77777777" w:rsidR="008B18A6" w:rsidRDefault="008B18A6">
            <w:r>
              <w:t>Campos possíveis para a tabela supernormalizada</w:t>
            </w:r>
          </w:p>
        </w:tc>
        <w:tc>
          <w:tcPr>
            <w:tcW w:w="2272" w:type="dxa"/>
            <w:shd w:val="clear" w:color="auto" w:fill="FFFFFF"/>
          </w:tcPr>
          <w:p w14:paraId="7B88073C" w14:textId="77777777" w:rsidR="008B18A6" w:rsidRDefault="008B18A6">
            <w:pPr>
              <w:rPr>
                <w:lang w:val="es-ES_tradnl"/>
              </w:rPr>
            </w:pPr>
            <w:r>
              <w:rPr>
                <w:lang w:val="es-ES_tradnl"/>
              </w:rPr>
              <w:t>cmpID</w:t>
            </w:r>
          </w:p>
        </w:tc>
        <w:tc>
          <w:tcPr>
            <w:tcW w:w="2272" w:type="dxa"/>
            <w:shd w:val="clear" w:color="auto" w:fill="FFFFFF"/>
          </w:tcPr>
          <w:p w14:paraId="2C8A8C39" w14:textId="77777777" w:rsidR="008B18A6" w:rsidRDefault="008B18A6">
            <w:pPr>
              <w:rPr>
                <w:lang w:val="es-ES_tradnl"/>
              </w:rPr>
            </w:pPr>
            <w:r>
              <w:rPr>
                <w:lang w:val="es-ES_tradnl"/>
              </w:rPr>
              <w:t>cmpID</w:t>
            </w:r>
          </w:p>
        </w:tc>
      </w:tr>
      <w:tr w:rsidR="008B18A6" w14:paraId="7EF335C6" w14:textId="77777777">
        <w:trPr>
          <w:cantSplit/>
          <w:trHeight w:val="821"/>
          <w:jc w:val="center"/>
        </w:trPr>
        <w:tc>
          <w:tcPr>
            <w:tcW w:w="2329" w:type="dxa"/>
            <w:vMerge w:val="restart"/>
            <w:shd w:val="clear" w:color="auto" w:fill="FFFFFF"/>
          </w:tcPr>
          <w:p w14:paraId="5298A6EA" w14:textId="77777777" w:rsidR="008B18A6" w:rsidRDefault="008B18A6">
            <w:pPr>
              <w:rPr>
                <w:lang w:val="es-ES_tradnl"/>
              </w:rPr>
            </w:pPr>
            <w:r>
              <w:rPr>
                <w:lang w:val="es-ES_tradnl"/>
              </w:rPr>
              <w:t>Entidades</w:t>
            </w:r>
          </w:p>
        </w:tc>
        <w:tc>
          <w:tcPr>
            <w:tcW w:w="2386" w:type="dxa"/>
            <w:vMerge w:val="restart"/>
            <w:shd w:val="clear" w:color="auto" w:fill="FFFFFF"/>
          </w:tcPr>
          <w:p w14:paraId="4548351A" w14:textId="77777777" w:rsidR="008B18A6" w:rsidRDefault="008B18A6">
            <w:r>
              <w:t>Uma distribuição regional refere-se a uma entidade em um dado mês de referência</w:t>
            </w:r>
          </w:p>
        </w:tc>
        <w:tc>
          <w:tcPr>
            <w:tcW w:w="2272" w:type="dxa"/>
            <w:shd w:val="clear" w:color="auto" w:fill="FFFFFF"/>
          </w:tcPr>
          <w:p w14:paraId="7E29F4F7" w14:textId="77777777" w:rsidR="008B18A6" w:rsidRDefault="008B18A6">
            <w:r>
              <w:t>entCodigo</w:t>
            </w:r>
          </w:p>
        </w:tc>
        <w:tc>
          <w:tcPr>
            <w:tcW w:w="2272" w:type="dxa"/>
            <w:shd w:val="clear" w:color="auto" w:fill="FFFFFF"/>
          </w:tcPr>
          <w:p w14:paraId="2AA7B5B9" w14:textId="77777777" w:rsidR="008B18A6" w:rsidRDefault="008B18A6">
            <w:r>
              <w:t>entCodigo</w:t>
            </w:r>
          </w:p>
        </w:tc>
      </w:tr>
      <w:tr w:rsidR="008B18A6" w14:paraId="07B89E52" w14:textId="77777777">
        <w:trPr>
          <w:cantSplit/>
          <w:trHeight w:val="821"/>
          <w:jc w:val="center"/>
        </w:trPr>
        <w:tc>
          <w:tcPr>
            <w:tcW w:w="2329" w:type="dxa"/>
            <w:vMerge/>
            <w:shd w:val="clear" w:color="auto" w:fill="FFFFFF"/>
          </w:tcPr>
          <w:p w14:paraId="5362D647" w14:textId="77777777" w:rsidR="008B18A6" w:rsidRDefault="008B18A6"/>
        </w:tc>
        <w:tc>
          <w:tcPr>
            <w:tcW w:w="2386" w:type="dxa"/>
            <w:vMerge/>
            <w:shd w:val="clear" w:color="auto" w:fill="FFFFFF"/>
          </w:tcPr>
          <w:p w14:paraId="11C34A9F" w14:textId="77777777" w:rsidR="008B18A6" w:rsidRDefault="008B18A6"/>
        </w:tc>
        <w:tc>
          <w:tcPr>
            <w:tcW w:w="2272" w:type="dxa"/>
            <w:shd w:val="clear" w:color="auto" w:fill="FFFFFF"/>
          </w:tcPr>
          <w:p w14:paraId="0C126DA9" w14:textId="77777777" w:rsidR="008B18A6" w:rsidRDefault="008B18A6">
            <w:r>
              <w:t>mrfMesAno</w:t>
            </w:r>
          </w:p>
        </w:tc>
        <w:tc>
          <w:tcPr>
            <w:tcW w:w="2272" w:type="dxa"/>
            <w:shd w:val="clear" w:color="auto" w:fill="FFFFFF"/>
          </w:tcPr>
          <w:p w14:paraId="3A05B334" w14:textId="77777777" w:rsidR="008B18A6" w:rsidRDefault="008B18A6">
            <w:r>
              <w:t>mrfMesAno</w:t>
            </w:r>
          </w:p>
        </w:tc>
      </w:tr>
      <w:tr w:rsidR="008B18A6" w14:paraId="36097CE0" w14:textId="77777777">
        <w:trPr>
          <w:cantSplit/>
          <w:trHeight w:val="821"/>
          <w:jc w:val="center"/>
        </w:trPr>
        <w:tc>
          <w:tcPr>
            <w:tcW w:w="2329" w:type="dxa"/>
            <w:shd w:val="clear" w:color="auto" w:fill="FFFFFF"/>
          </w:tcPr>
          <w:p w14:paraId="509E6DC1" w14:textId="77777777" w:rsidR="008B18A6" w:rsidRDefault="008B18A6">
            <w:r>
              <w:t>UFs</w:t>
            </w:r>
          </w:p>
        </w:tc>
        <w:tc>
          <w:tcPr>
            <w:tcW w:w="2386" w:type="dxa"/>
            <w:shd w:val="clear" w:color="auto" w:fill="FFFFFF"/>
          </w:tcPr>
          <w:p w14:paraId="68E56744" w14:textId="77777777" w:rsidR="008B18A6" w:rsidRDefault="008B18A6">
            <w:r>
              <w:t>Os valores de Distribuição Regional são abertos pelas unidades da federação</w:t>
            </w:r>
          </w:p>
        </w:tc>
        <w:tc>
          <w:tcPr>
            <w:tcW w:w="2272" w:type="dxa"/>
            <w:shd w:val="clear" w:color="auto" w:fill="FFFFFF"/>
          </w:tcPr>
          <w:p w14:paraId="43B799F5" w14:textId="77777777" w:rsidR="008B18A6" w:rsidRDefault="008B18A6">
            <w:r>
              <w:t>ufSigla</w:t>
            </w:r>
          </w:p>
        </w:tc>
        <w:tc>
          <w:tcPr>
            <w:tcW w:w="2272" w:type="dxa"/>
            <w:shd w:val="clear" w:color="auto" w:fill="FFFFFF"/>
          </w:tcPr>
          <w:p w14:paraId="759A2850" w14:textId="77777777" w:rsidR="008B18A6" w:rsidRDefault="008B18A6">
            <w:r>
              <w:t>ufSigla</w:t>
            </w:r>
          </w:p>
        </w:tc>
      </w:tr>
    </w:tbl>
    <w:p w14:paraId="250861F0" w14:textId="77777777" w:rsidR="008B18A6" w:rsidRDefault="008B18A6"/>
    <w:p w14:paraId="4DA1EF61" w14:textId="77777777" w:rsidR="008B18A6" w:rsidRDefault="008B18A6">
      <w:pPr>
        <w:pStyle w:val="Ttulo3"/>
      </w:pPr>
      <w:bookmarkStart w:id="242" w:name="_Toc183459823"/>
      <w:r>
        <w:t>Tabela ValoresDistRegRamo</w:t>
      </w:r>
      <w:bookmarkEnd w:id="242"/>
    </w:p>
    <w:p w14:paraId="5869491C" w14:textId="77777777" w:rsidR="008B18A6" w:rsidRDefault="008B18A6">
      <w:pPr>
        <w:pStyle w:val="PreHead3"/>
      </w:pPr>
    </w:p>
    <w:p w14:paraId="5A268E16" w14:textId="77777777" w:rsidR="008B18A6" w:rsidRDefault="008B18A6">
      <w:r>
        <w:t>Tabela supernormalizada que registra os valores de prêmios emitidos e sinistros retidos, por Unidade da Federação e por ramo de seguro, para determinada entidade e data de referência. Trata-se, portanto, da abertura da tabela DistribuiçãoRegional por ramo de seguro.</w:t>
      </w:r>
    </w:p>
    <w:p w14:paraId="1425D6C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3B903CF0" w14:textId="77777777">
        <w:trPr>
          <w:cantSplit/>
          <w:trHeight w:val="426"/>
          <w:tblHeader/>
          <w:jc w:val="center"/>
        </w:trPr>
        <w:tc>
          <w:tcPr>
            <w:tcW w:w="2441" w:type="dxa"/>
            <w:vMerge w:val="restart"/>
            <w:shd w:val="pct20" w:color="000000" w:fill="FFFFFF"/>
          </w:tcPr>
          <w:p w14:paraId="0AAE7D7F" w14:textId="77777777" w:rsidR="008B18A6" w:rsidRDefault="008B18A6">
            <w:pPr>
              <w:pStyle w:val="tabela"/>
              <w:rPr>
                <w:b/>
              </w:rPr>
            </w:pPr>
            <w:r>
              <w:rPr>
                <w:b/>
              </w:rPr>
              <w:t>Campo</w:t>
            </w:r>
          </w:p>
        </w:tc>
        <w:tc>
          <w:tcPr>
            <w:tcW w:w="2954" w:type="dxa"/>
            <w:shd w:val="pct20" w:color="000000" w:fill="FFFFFF"/>
          </w:tcPr>
          <w:p w14:paraId="631130C0" w14:textId="77777777" w:rsidR="008B18A6" w:rsidRDefault="008B18A6">
            <w:pPr>
              <w:pStyle w:val="tabela"/>
              <w:rPr>
                <w:b/>
              </w:rPr>
            </w:pPr>
            <w:r>
              <w:rPr>
                <w:b/>
              </w:rPr>
              <w:t>Tipo</w:t>
            </w:r>
          </w:p>
        </w:tc>
        <w:tc>
          <w:tcPr>
            <w:tcW w:w="966" w:type="dxa"/>
            <w:shd w:val="pct20" w:color="000000" w:fill="FFFFFF"/>
          </w:tcPr>
          <w:p w14:paraId="258817C2" w14:textId="77777777" w:rsidR="008B18A6" w:rsidRDefault="008B18A6">
            <w:pPr>
              <w:pStyle w:val="tabela"/>
              <w:rPr>
                <w:b/>
              </w:rPr>
            </w:pPr>
            <w:r>
              <w:rPr>
                <w:b/>
              </w:rPr>
              <w:t>C.P.</w:t>
            </w:r>
          </w:p>
        </w:tc>
        <w:tc>
          <w:tcPr>
            <w:tcW w:w="966" w:type="dxa"/>
            <w:shd w:val="pct20" w:color="000000" w:fill="FFFFFF"/>
          </w:tcPr>
          <w:p w14:paraId="7104376E" w14:textId="77777777" w:rsidR="008B18A6" w:rsidRDefault="008B18A6">
            <w:pPr>
              <w:pStyle w:val="tabela"/>
              <w:rPr>
                <w:b/>
              </w:rPr>
            </w:pPr>
            <w:r>
              <w:rPr>
                <w:b/>
              </w:rPr>
              <w:t>C.E.</w:t>
            </w:r>
          </w:p>
        </w:tc>
        <w:tc>
          <w:tcPr>
            <w:tcW w:w="966" w:type="dxa"/>
            <w:shd w:val="pct20" w:color="000000" w:fill="FFFFFF"/>
          </w:tcPr>
          <w:p w14:paraId="49CF5B84" w14:textId="77777777" w:rsidR="008B18A6" w:rsidRDefault="008B18A6">
            <w:pPr>
              <w:pStyle w:val="tabela"/>
              <w:rPr>
                <w:b/>
              </w:rPr>
            </w:pPr>
            <w:r>
              <w:rPr>
                <w:b/>
              </w:rPr>
              <w:t>Obrig.</w:t>
            </w:r>
          </w:p>
        </w:tc>
        <w:tc>
          <w:tcPr>
            <w:tcW w:w="968" w:type="dxa"/>
            <w:shd w:val="pct20" w:color="000000" w:fill="FFFFFF"/>
          </w:tcPr>
          <w:p w14:paraId="32F6A7CD" w14:textId="77777777" w:rsidR="008B18A6" w:rsidRDefault="008B18A6">
            <w:pPr>
              <w:pStyle w:val="tabela"/>
              <w:rPr>
                <w:b/>
              </w:rPr>
            </w:pPr>
            <w:r>
              <w:rPr>
                <w:b/>
              </w:rPr>
              <w:t>Calc.</w:t>
            </w:r>
          </w:p>
        </w:tc>
      </w:tr>
      <w:tr w:rsidR="008B18A6" w14:paraId="68575D26" w14:textId="77777777">
        <w:trPr>
          <w:cantSplit/>
          <w:trHeight w:val="426"/>
          <w:tblHeader/>
          <w:jc w:val="center"/>
        </w:trPr>
        <w:tc>
          <w:tcPr>
            <w:tcW w:w="2441" w:type="dxa"/>
            <w:vMerge/>
            <w:shd w:val="pct20" w:color="000000" w:fill="FFFFFF"/>
          </w:tcPr>
          <w:p w14:paraId="277E9862" w14:textId="77777777" w:rsidR="008B18A6" w:rsidRDefault="008B18A6">
            <w:pPr>
              <w:pStyle w:val="tabela"/>
              <w:rPr>
                <w:b/>
              </w:rPr>
            </w:pPr>
          </w:p>
        </w:tc>
        <w:tc>
          <w:tcPr>
            <w:tcW w:w="6820" w:type="dxa"/>
            <w:gridSpan w:val="5"/>
            <w:shd w:val="pct20" w:color="000000" w:fill="FFFFFF"/>
          </w:tcPr>
          <w:p w14:paraId="3EA8AF3C" w14:textId="77777777" w:rsidR="008B18A6" w:rsidRDefault="008B18A6">
            <w:pPr>
              <w:pStyle w:val="tabela-spellchk"/>
              <w:rPr>
                <w:b/>
              </w:rPr>
            </w:pPr>
            <w:r>
              <w:rPr>
                <w:b/>
              </w:rPr>
              <w:t>Descrição</w:t>
            </w:r>
          </w:p>
        </w:tc>
      </w:tr>
      <w:tr w:rsidR="008B18A6" w14:paraId="61E2445C" w14:textId="77777777">
        <w:trPr>
          <w:cantSplit/>
          <w:trHeight w:hRule="exact" w:val="20"/>
          <w:tblHeader/>
          <w:jc w:val="center"/>
        </w:trPr>
        <w:tc>
          <w:tcPr>
            <w:tcW w:w="2441" w:type="dxa"/>
            <w:shd w:val="pct20" w:color="000000" w:fill="FFFFFF"/>
          </w:tcPr>
          <w:p w14:paraId="7A9D5829" w14:textId="77777777" w:rsidR="008B18A6" w:rsidRDefault="008B18A6">
            <w:pPr>
              <w:pStyle w:val="tabela-separate"/>
              <w:rPr>
                <w:b/>
              </w:rPr>
            </w:pPr>
          </w:p>
        </w:tc>
        <w:tc>
          <w:tcPr>
            <w:tcW w:w="6820" w:type="dxa"/>
            <w:gridSpan w:val="5"/>
            <w:shd w:val="pct20" w:color="000000" w:fill="FFFFFF"/>
          </w:tcPr>
          <w:p w14:paraId="014C298A" w14:textId="77777777" w:rsidR="008B18A6" w:rsidRDefault="008B18A6">
            <w:pPr>
              <w:pStyle w:val="tabela-separate"/>
              <w:rPr>
                <w:b/>
              </w:rPr>
            </w:pPr>
          </w:p>
        </w:tc>
      </w:tr>
      <w:tr w:rsidR="008B18A6" w14:paraId="7894B510" w14:textId="77777777">
        <w:trPr>
          <w:cantSplit/>
          <w:trHeight w:val="426"/>
          <w:jc w:val="center"/>
        </w:trPr>
        <w:tc>
          <w:tcPr>
            <w:tcW w:w="2441" w:type="dxa"/>
            <w:vMerge w:val="restart"/>
            <w:shd w:val="clear" w:color="auto" w:fill="FFFFFF"/>
          </w:tcPr>
          <w:p w14:paraId="4065643A" w14:textId="77777777" w:rsidR="008B18A6" w:rsidRDefault="008B18A6">
            <w:pPr>
              <w:pStyle w:val="tabela"/>
            </w:pPr>
            <w:r>
              <w:t>cmpID</w:t>
            </w:r>
          </w:p>
        </w:tc>
        <w:tc>
          <w:tcPr>
            <w:tcW w:w="2954" w:type="dxa"/>
            <w:shd w:val="clear" w:color="auto" w:fill="FFFFFF"/>
          </w:tcPr>
          <w:p w14:paraId="0CC2CC1B" w14:textId="77777777" w:rsidR="008B18A6" w:rsidRDefault="008B18A6">
            <w:pPr>
              <w:pStyle w:val="tabela"/>
            </w:pPr>
            <w:r>
              <w:t>Long Integer</w:t>
            </w:r>
          </w:p>
        </w:tc>
        <w:tc>
          <w:tcPr>
            <w:tcW w:w="966" w:type="dxa"/>
            <w:shd w:val="clear" w:color="auto" w:fill="FFFFFF"/>
          </w:tcPr>
          <w:p w14:paraId="281CE2C7" w14:textId="77777777" w:rsidR="008B18A6" w:rsidRDefault="008B18A6">
            <w:pPr>
              <w:pStyle w:val="tabela"/>
            </w:pPr>
            <w:r>
              <w:t>Não</w:t>
            </w:r>
          </w:p>
        </w:tc>
        <w:tc>
          <w:tcPr>
            <w:tcW w:w="966" w:type="dxa"/>
            <w:shd w:val="clear" w:color="auto" w:fill="FFFFFF"/>
          </w:tcPr>
          <w:p w14:paraId="7734C441" w14:textId="77777777" w:rsidR="008B18A6" w:rsidRDefault="008B18A6">
            <w:pPr>
              <w:pStyle w:val="tabela"/>
            </w:pPr>
            <w:r>
              <w:t>Sim</w:t>
            </w:r>
          </w:p>
        </w:tc>
        <w:tc>
          <w:tcPr>
            <w:tcW w:w="966" w:type="dxa"/>
            <w:shd w:val="clear" w:color="auto" w:fill="FFFFFF"/>
          </w:tcPr>
          <w:p w14:paraId="3E59FB42" w14:textId="77777777" w:rsidR="008B18A6" w:rsidRDefault="008B18A6">
            <w:pPr>
              <w:pStyle w:val="tabela"/>
            </w:pPr>
            <w:r>
              <w:t>Não</w:t>
            </w:r>
          </w:p>
        </w:tc>
        <w:tc>
          <w:tcPr>
            <w:tcW w:w="968" w:type="dxa"/>
            <w:shd w:val="clear" w:color="auto" w:fill="FFFFFF"/>
          </w:tcPr>
          <w:p w14:paraId="1D08E061" w14:textId="77777777" w:rsidR="008B18A6" w:rsidRDefault="008B18A6">
            <w:pPr>
              <w:pStyle w:val="tabela"/>
            </w:pPr>
            <w:r>
              <w:t>Não</w:t>
            </w:r>
          </w:p>
        </w:tc>
      </w:tr>
      <w:tr w:rsidR="008B18A6" w14:paraId="3A3CF505" w14:textId="77777777">
        <w:trPr>
          <w:cantSplit/>
          <w:trHeight w:val="426"/>
          <w:jc w:val="center"/>
        </w:trPr>
        <w:tc>
          <w:tcPr>
            <w:tcW w:w="2441" w:type="dxa"/>
            <w:vMerge/>
            <w:shd w:val="clear" w:color="auto" w:fill="FFFFFF"/>
          </w:tcPr>
          <w:p w14:paraId="7BF3201E" w14:textId="77777777" w:rsidR="008B18A6" w:rsidRDefault="008B18A6">
            <w:pPr>
              <w:pStyle w:val="tabela"/>
            </w:pPr>
          </w:p>
        </w:tc>
        <w:tc>
          <w:tcPr>
            <w:tcW w:w="6820" w:type="dxa"/>
            <w:gridSpan w:val="5"/>
            <w:shd w:val="clear" w:color="auto" w:fill="FFFFFF"/>
          </w:tcPr>
          <w:p w14:paraId="39242219" w14:textId="77777777" w:rsidR="008B18A6" w:rsidRDefault="008B18A6">
            <w:pPr>
              <w:pStyle w:val="tabela-spellchk"/>
            </w:pPr>
            <w:r>
              <w:t>Chave estrangeira para bib_DefCampos.CMPID</w:t>
            </w:r>
          </w:p>
        </w:tc>
      </w:tr>
      <w:tr w:rsidR="008B18A6" w14:paraId="3C031FE3" w14:textId="77777777">
        <w:trPr>
          <w:cantSplit/>
          <w:trHeight w:hRule="exact" w:val="20"/>
          <w:jc w:val="center"/>
        </w:trPr>
        <w:tc>
          <w:tcPr>
            <w:tcW w:w="2441" w:type="dxa"/>
            <w:shd w:val="clear" w:color="auto" w:fill="FFFFFF"/>
          </w:tcPr>
          <w:p w14:paraId="4F9095C9" w14:textId="77777777" w:rsidR="008B18A6" w:rsidRDefault="008B18A6">
            <w:pPr>
              <w:pStyle w:val="tabela-separate"/>
            </w:pPr>
          </w:p>
        </w:tc>
        <w:tc>
          <w:tcPr>
            <w:tcW w:w="6820" w:type="dxa"/>
            <w:gridSpan w:val="5"/>
            <w:shd w:val="clear" w:color="auto" w:fill="FFFFFF"/>
          </w:tcPr>
          <w:p w14:paraId="78CF191B" w14:textId="77777777" w:rsidR="008B18A6" w:rsidRDefault="008B18A6">
            <w:pPr>
              <w:pStyle w:val="tabela-separate"/>
            </w:pPr>
          </w:p>
        </w:tc>
      </w:tr>
      <w:tr w:rsidR="008B18A6" w14:paraId="5742FE02" w14:textId="77777777">
        <w:trPr>
          <w:cantSplit/>
          <w:trHeight w:val="426"/>
          <w:jc w:val="center"/>
        </w:trPr>
        <w:tc>
          <w:tcPr>
            <w:tcW w:w="2441" w:type="dxa"/>
            <w:vMerge w:val="restart"/>
            <w:shd w:val="clear" w:color="auto" w:fill="FFFFFF"/>
          </w:tcPr>
          <w:p w14:paraId="5EEB23B3" w14:textId="77777777" w:rsidR="008B18A6" w:rsidRDefault="008B18A6">
            <w:pPr>
              <w:pStyle w:val="tabela"/>
            </w:pPr>
            <w:r>
              <w:t>entCodigo</w:t>
            </w:r>
          </w:p>
        </w:tc>
        <w:tc>
          <w:tcPr>
            <w:tcW w:w="2954" w:type="dxa"/>
            <w:shd w:val="clear" w:color="auto" w:fill="FFFFFF"/>
          </w:tcPr>
          <w:p w14:paraId="7DC57ADE" w14:textId="77777777" w:rsidR="008B18A6" w:rsidRDefault="008B18A6">
            <w:pPr>
              <w:pStyle w:val="tabela"/>
            </w:pPr>
            <w:r>
              <w:t>Text(5)</w:t>
            </w:r>
          </w:p>
        </w:tc>
        <w:tc>
          <w:tcPr>
            <w:tcW w:w="966" w:type="dxa"/>
            <w:shd w:val="clear" w:color="auto" w:fill="FFFFFF"/>
          </w:tcPr>
          <w:p w14:paraId="1C07859F" w14:textId="77777777" w:rsidR="008B18A6" w:rsidRDefault="008B18A6">
            <w:pPr>
              <w:pStyle w:val="tabela"/>
            </w:pPr>
            <w:r>
              <w:t>Sim</w:t>
            </w:r>
          </w:p>
        </w:tc>
        <w:tc>
          <w:tcPr>
            <w:tcW w:w="966" w:type="dxa"/>
            <w:shd w:val="clear" w:color="auto" w:fill="FFFFFF"/>
          </w:tcPr>
          <w:p w14:paraId="679DD8AF" w14:textId="77777777" w:rsidR="008B18A6" w:rsidRDefault="008B18A6">
            <w:pPr>
              <w:pStyle w:val="tabela"/>
            </w:pPr>
            <w:r>
              <w:t>Sim</w:t>
            </w:r>
          </w:p>
        </w:tc>
        <w:tc>
          <w:tcPr>
            <w:tcW w:w="966" w:type="dxa"/>
            <w:shd w:val="clear" w:color="auto" w:fill="FFFFFF"/>
          </w:tcPr>
          <w:p w14:paraId="2D8EAD0F" w14:textId="77777777" w:rsidR="008B18A6" w:rsidRDefault="008B18A6">
            <w:pPr>
              <w:pStyle w:val="tabela"/>
            </w:pPr>
            <w:r>
              <w:t>Não</w:t>
            </w:r>
          </w:p>
        </w:tc>
        <w:tc>
          <w:tcPr>
            <w:tcW w:w="968" w:type="dxa"/>
            <w:shd w:val="clear" w:color="auto" w:fill="FFFFFF"/>
          </w:tcPr>
          <w:p w14:paraId="5591D91D" w14:textId="77777777" w:rsidR="008B18A6" w:rsidRDefault="008B18A6">
            <w:pPr>
              <w:pStyle w:val="tabela"/>
            </w:pPr>
            <w:r>
              <w:t>Não</w:t>
            </w:r>
          </w:p>
        </w:tc>
      </w:tr>
      <w:tr w:rsidR="008B18A6" w14:paraId="601C3721" w14:textId="77777777">
        <w:trPr>
          <w:cantSplit/>
          <w:trHeight w:val="426"/>
          <w:jc w:val="center"/>
        </w:trPr>
        <w:tc>
          <w:tcPr>
            <w:tcW w:w="2441" w:type="dxa"/>
            <w:vMerge/>
            <w:shd w:val="clear" w:color="auto" w:fill="FFFFFF"/>
          </w:tcPr>
          <w:p w14:paraId="40176FB7" w14:textId="77777777" w:rsidR="008B18A6" w:rsidRDefault="008B18A6">
            <w:pPr>
              <w:pStyle w:val="tabela"/>
            </w:pPr>
          </w:p>
        </w:tc>
        <w:tc>
          <w:tcPr>
            <w:tcW w:w="6820" w:type="dxa"/>
            <w:gridSpan w:val="5"/>
            <w:shd w:val="clear" w:color="auto" w:fill="FFFFFF"/>
          </w:tcPr>
          <w:p w14:paraId="5E2582EA" w14:textId="77777777" w:rsidR="008B18A6" w:rsidRDefault="008B18A6">
            <w:pPr>
              <w:pStyle w:val="tabela-spellchk"/>
            </w:pPr>
            <w:r>
              <w:t>Chave estrangeira para RamosOperacao.ENTCODIGO</w:t>
            </w:r>
          </w:p>
        </w:tc>
      </w:tr>
      <w:tr w:rsidR="008B18A6" w14:paraId="631AED50" w14:textId="77777777">
        <w:trPr>
          <w:cantSplit/>
          <w:trHeight w:hRule="exact" w:val="20"/>
          <w:jc w:val="center"/>
        </w:trPr>
        <w:tc>
          <w:tcPr>
            <w:tcW w:w="2441" w:type="dxa"/>
            <w:shd w:val="clear" w:color="auto" w:fill="FFFFFF"/>
          </w:tcPr>
          <w:p w14:paraId="357BCAF3" w14:textId="77777777" w:rsidR="008B18A6" w:rsidRDefault="008B18A6">
            <w:pPr>
              <w:pStyle w:val="tabela-separate"/>
            </w:pPr>
          </w:p>
        </w:tc>
        <w:tc>
          <w:tcPr>
            <w:tcW w:w="6820" w:type="dxa"/>
            <w:gridSpan w:val="5"/>
            <w:shd w:val="clear" w:color="auto" w:fill="FFFFFF"/>
          </w:tcPr>
          <w:p w14:paraId="69259D93" w14:textId="77777777" w:rsidR="008B18A6" w:rsidRDefault="008B18A6">
            <w:pPr>
              <w:pStyle w:val="tabela-separate"/>
            </w:pPr>
          </w:p>
        </w:tc>
      </w:tr>
      <w:tr w:rsidR="008B18A6" w14:paraId="5BF1387D" w14:textId="77777777">
        <w:trPr>
          <w:cantSplit/>
          <w:trHeight w:val="426"/>
          <w:jc w:val="center"/>
        </w:trPr>
        <w:tc>
          <w:tcPr>
            <w:tcW w:w="2441" w:type="dxa"/>
            <w:vMerge w:val="restart"/>
            <w:shd w:val="clear" w:color="auto" w:fill="FFFFFF"/>
          </w:tcPr>
          <w:p w14:paraId="1B0EF8E5" w14:textId="77777777" w:rsidR="008B18A6" w:rsidRDefault="008B18A6">
            <w:pPr>
              <w:pStyle w:val="tabela"/>
              <w:rPr>
                <w:lang w:val="en-US"/>
              </w:rPr>
            </w:pPr>
            <w:r>
              <w:rPr>
                <w:lang w:val="en-US"/>
              </w:rPr>
              <w:t>mrfMesAno</w:t>
            </w:r>
          </w:p>
        </w:tc>
        <w:tc>
          <w:tcPr>
            <w:tcW w:w="2954" w:type="dxa"/>
            <w:shd w:val="clear" w:color="auto" w:fill="FFFFFF"/>
          </w:tcPr>
          <w:p w14:paraId="286F3313" w14:textId="77777777" w:rsidR="008B18A6" w:rsidRDefault="008B18A6">
            <w:pPr>
              <w:pStyle w:val="tabela"/>
              <w:rPr>
                <w:lang w:val="en-US"/>
              </w:rPr>
            </w:pPr>
            <w:r>
              <w:rPr>
                <w:lang w:val="en-US"/>
              </w:rPr>
              <w:t>Date/Time</w:t>
            </w:r>
          </w:p>
        </w:tc>
        <w:tc>
          <w:tcPr>
            <w:tcW w:w="966" w:type="dxa"/>
            <w:shd w:val="clear" w:color="auto" w:fill="FFFFFF"/>
          </w:tcPr>
          <w:p w14:paraId="4D071720" w14:textId="77777777" w:rsidR="008B18A6" w:rsidRDefault="008B18A6">
            <w:pPr>
              <w:pStyle w:val="tabela"/>
            </w:pPr>
            <w:r>
              <w:t>Sim</w:t>
            </w:r>
          </w:p>
        </w:tc>
        <w:tc>
          <w:tcPr>
            <w:tcW w:w="966" w:type="dxa"/>
            <w:shd w:val="clear" w:color="auto" w:fill="FFFFFF"/>
          </w:tcPr>
          <w:p w14:paraId="240EFB72" w14:textId="77777777" w:rsidR="008B18A6" w:rsidRDefault="008B18A6">
            <w:pPr>
              <w:pStyle w:val="tabela"/>
            </w:pPr>
            <w:r>
              <w:t>Sim</w:t>
            </w:r>
          </w:p>
        </w:tc>
        <w:tc>
          <w:tcPr>
            <w:tcW w:w="966" w:type="dxa"/>
            <w:shd w:val="clear" w:color="auto" w:fill="FFFFFF"/>
          </w:tcPr>
          <w:p w14:paraId="6DD10F91" w14:textId="77777777" w:rsidR="008B18A6" w:rsidRDefault="008B18A6">
            <w:pPr>
              <w:pStyle w:val="tabela"/>
            </w:pPr>
            <w:r>
              <w:t>Não</w:t>
            </w:r>
          </w:p>
        </w:tc>
        <w:tc>
          <w:tcPr>
            <w:tcW w:w="968" w:type="dxa"/>
            <w:shd w:val="clear" w:color="auto" w:fill="FFFFFF"/>
          </w:tcPr>
          <w:p w14:paraId="084F0EA3" w14:textId="77777777" w:rsidR="008B18A6" w:rsidRDefault="008B18A6">
            <w:pPr>
              <w:pStyle w:val="tabela"/>
            </w:pPr>
            <w:r>
              <w:t>Não</w:t>
            </w:r>
          </w:p>
        </w:tc>
      </w:tr>
      <w:tr w:rsidR="008B18A6" w14:paraId="43A819EC" w14:textId="77777777">
        <w:trPr>
          <w:cantSplit/>
          <w:trHeight w:val="426"/>
          <w:jc w:val="center"/>
        </w:trPr>
        <w:tc>
          <w:tcPr>
            <w:tcW w:w="2441" w:type="dxa"/>
            <w:vMerge/>
            <w:shd w:val="clear" w:color="auto" w:fill="FFFFFF"/>
          </w:tcPr>
          <w:p w14:paraId="5010F2DE" w14:textId="77777777" w:rsidR="008B18A6" w:rsidRDefault="008B18A6">
            <w:pPr>
              <w:pStyle w:val="tabela"/>
            </w:pPr>
          </w:p>
        </w:tc>
        <w:tc>
          <w:tcPr>
            <w:tcW w:w="6820" w:type="dxa"/>
            <w:gridSpan w:val="5"/>
            <w:shd w:val="clear" w:color="auto" w:fill="FFFFFF"/>
          </w:tcPr>
          <w:p w14:paraId="35421839" w14:textId="77777777" w:rsidR="008B18A6" w:rsidRDefault="008B18A6">
            <w:pPr>
              <w:pStyle w:val="tabela-spellchk"/>
            </w:pPr>
            <w:r>
              <w:t>Chave estrangeira para RamosOperacao.MRFMESANO</w:t>
            </w:r>
          </w:p>
        </w:tc>
      </w:tr>
      <w:tr w:rsidR="008B18A6" w14:paraId="22B8333D" w14:textId="77777777">
        <w:trPr>
          <w:cantSplit/>
          <w:trHeight w:hRule="exact" w:val="20"/>
          <w:jc w:val="center"/>
        </w:trPr>
        <w:tc>
          <w:tcPr>
            <w:tcW w:w="2441" w:type="dxa"/>
            <w:shd w:val="clear" w:color="auto" w:fill="FFFFFF"/>
          </w:tcPr>
          <w:p w14:paraId="22F75D0F" w14:textId="77777777" w:rsidR="008B18A6" w:rsidRDefault="008B18A6">
            <w:pPr>
              <w:pStyle w:val="tabela-separate"/>
            </w:pPr>
          </w:p>
        </w:tc>
        <w:tc>
          <w:tcPr>
            <w:tcW w:w="6820" w:type="dxa"/>
            <w:gridSpan w:val="5"/>
            <w:shd w:val="clear" w:color="auto" w:fill="FFFFFF"/>
          </w:tcPr>
          <w:p w14:paraId="06B9D8A0" w14:textId="77777777" w:rsidR="008B18A6" w:rsidRDefault="008B18A6">
            <w:pPr>
              <w:pStyle w:val="tabela-separate"/>
            </w:pPr>
          </w:p>
        </w:tc>
      </w:tr>
      <w:tr w:rsidR="008B18A6" w14:paraId="193BB57B" w14:textId="77777777">
        <w:trPr>
          <w:cantSplit/>
          <w:trHeight w:val="426"/>
          <w:jc w:val="center"/>
        </w:trPr>
        <w:tc>
          <w:tcPr>
            <w:tcW w:w="2441" w:type="dxa"/>
            <w:vMerge w:val="restart"/>
            <w:shd w:val="clear" w:color="auto" w:fill="FFFFFF"/>
          </w:tcPr>
          <w:p w14:paraId="0F927F15" w14:textId="77777777" w:rsidR="008B18A6" w:rsidRDefault="008B18A6">
            <w:pPr>
              <w:pStyle w:val="tabela"/>
            </w:pPr>
            <w:r>
              <w:t>ramCodigo</w:t>
            </w:r>
          </w:p>
        </w:tc>
        <w:tc>
          <w:tcPr>
            <w:tcW w:w="2954" w:type="dxa"/>
            <w:shd w:val="clear" w:color="auto" w:fill="FFFFFF"/>
          </w:tcPr>
          <w:p w14:paraId="02220CE5" w14:textId="77777777" w:rsidR="008B18A6" w:rsidRDefault="008B18A6">
            <w:pPr>
              <w:pStyle w:val="tabela"/>
            </w:pPr>
            <w:r>
              <w:t>Text(2)</w:t>
            </w:r>
          </w:p>
        </w:tc>
        <w:tc>
          <w:tcPr>
            <w:tcW w:w="966" w:type="dxa"/>
            <w:shd w:val="clear" w:color="auto" w:fill="FFFFFF"/>
          </w:tcPr>
          <w:p w14:paraId="6F554C82" w14:textId="77777777" w:rsidR="008B18A6" w:rsidRDefault="008B18A6">
            <w:pPr>
              <w:pStyle w:val="tabela"/>
            </w:pPr>
            <w:r>
              <w:t>Sim</w:t>
            </w:r>
          </w:p>
        </w:tc>
        <w:tc>
          <w:tcPr>
            <w:tcW w:w="966" w:type="dxa"/>
            <w:shd w:val="clear" w:color="auto" w:fill="FFFFFF"/>
          </w:tcPr>
          <w:p w14:paraId="36651496" w14:textId="77777777" w:rsidR="008B18A6" w:rsidRDefault="008B18A6">
            <w:pPr>
              <w:pStyle w:val="tabela"/>
            </w:pPr>
            <w:r>
              <w:t>Sim</w:t>
            </w:r>
          </w:p>
        </w:tc>
        <w:tc>
          <w:tcPr>
            <w:tcW w:w="966" w:type="dxa"/>
            <w:shd w:val="clear" w:color="auto" w:fill="FFFFFF"/>
          </w:tcPr>
          <w:p w14:paraId="5ED3848C" w14:textId="77777777" w:rsidR="008B18A6" w:rsidRDefault="008B18A6">
            <w:pPr>
              <w:pStyle w:val="tabela"/>
            </w:pPr>
            <w:r>
              <w:t>Não</w:t>
            </w:r>
          </w:p>
        </w:tc>
        <w:tc>
          <w:tcPr>
            <w:tcW w:w="968" w:type="dxa"/>
            <w:shd w:val="clear" w:color="auto" w:fill="FFFFFF"/>
          </w:tcPr>
          <w:p w14:paraId="7390E8B1" w14:textId="77777777" w:rsidR="008B18A6" w:rsidRDefault="008B18A6">
            <w:pPr>
              <w:pStyle w:val="tabela"/>
            </w:pPr>
            <w:r>
              <w:t>Não</w:t>
            </w:r>
          </w:p>
        </w:tc>
      </w:tr>
      <w:tr w:rsidR="008B18A6" w14:paraId="6EB5D249" w14:textId="77777777">
        <w:trPr>
          <w:cantSplit/>
          <w:trHeight w:val="426"/>
          <w:jc w:val="center"/>
        </w:trPr>
        <w:tc>
          <w:tcPr>
            <w:tcW w:w="2441" w:type="dxa"/>
            <w:vMerge/>
            <w:shd w:val="clear" w:color="auto" w:fill="FFFFFF"/>
          </w:tcPr>
          <w:p w14:paraId="22ADE7CF" w14:textId="77777777" w:rsidR="008B18A6" w:rsidRDefault="008B18A6">
            <w:pPr>
              <w:pStyle w:val="tabela"/>
            </w:pPr>
          </w:p>
        </w:tc>
        <w:tc>
          <w:tcPr>
            <w:tcW w:w="6820" w:type="dxa"/>
            <w:gridSpan w:val="5"/>
            <w:shd w:val="clear" w:color="auto" w:fill="FFFFFF"/>
          </w:tcPr>
          <w:p w14:paraId="04A2A58D" w14:textId="77777777" w:rsidR="008B18A6" w:rsidRDefault="008B18A6">
            <w:pPr>
              <w:pStyle w:val="tabela-spellchk"/>
            </w:pPr>
            <w:r>
              <w:t>Chave estrangeira para RamosOperacao.RAMCODIGO</w:t>
            </w:r>
          </w:p>
        </w:tc>
      </w:tr>
      <w:tr w:rsidR="008B18A6" w14:paraId="02D151E8" w14:textId="77777777">
        <w:trPr>
          <w:cantSplit/>
          <w:trHeight w:hRule="exact" w:val="20"/>
          <w:jc w:val="center"/>
        </w:trPr>
        <w:tc>
          <w:tcPr>
            <w:tcW w:w="2441" w:type="dxa"/>
            <w:shd w:val="clear" w:color="auto" w:fill="FFFFFF"/>
          </w:tcPr>
          <w:p w14:paraId="50511FF9" w14:textId="77777777" w:rsidR="008B18A6" w:rsidRDefault="008B18A6">
            <w:pPr>
              <w:pStyle w:val="tabela-separate"/>
            </w:pPr>
          </w:p>
        </w:tc>
        <w:tc>
          <w:tcPr>
            <w:tcW w:w="6820" w:type="dxa"/>
            <w:gridSpan w:val="5"/>
            <w:shd w:val="clear" w:color="auto" w:fill="FFFFFF"/>
          </w:tcPr>
          <w:p w14:paraId="53446B32" w14:textId="77777777" w:rsidR="008B18A6" w:rsidRDefault="008B18A6">
            <w:pPr>
              <w:pStyle w:val="tabela-separate"/>
            </w:pPr>
          </w:p>
        </w:tc>
      </w:tr>
      <w:tr w:rsidR="008B18A6" w14:paraId="0470C52B" w14:textId="77777777">
        <w:trPr>
          <w:cantSplit/>
          <w:trHeight w:val="426"/>
          <w:jc w:val="center"/>
        </w:trPr>
        <w:tc>
          <w:tcPr>
            <w:tcW w:w="2441" w:type="dxa"/>
            <w:vMerge w:val="restart"/>
            <w:shd w:val="clear" w:color="auto" w:fill="FFFFFF"/>
          </w:tcPr>
          <w:p w14:paraId="333FE49C" w14:textId="77777777" w:rsidR="008B18A6" w:rsidRDefault="008B18A6">
            <w:pPr>
              <w:pStyle w:val="tabela"/>
            </w:pPr>
            <w:r>
              <w:lastRenderedPageBreak/>
              <w:t>GraCodigo</w:t>
            </w:r>
          </w:p>
        </w:tc>
        <w:tc>
          <w:tcPr>
            <w:tcW w:w="2954" w:type="dxa"/>
            <w:shd w:val="clear" w:color="auto" w:fill="FFFFFF"/>
          </w:tcPr>
          <w:p w14:paraId="3531F869" w14:textId="77777777" w:rsidR="008B18A6" w:rsidRDefault="008B18A6">
            <w:pPr>
              <w:pStyle w:val="tabela"/>
            </w:pPr>
            <w:r>
              <w:t>Text(2)</w:t>
            </w:r>
          </w:p>
        </w:tc>
        <w:tc>
          <w:tcPr>
            <w:tcW w:w="966" w:type="dxa"/>
            <w:shd w:val="clear" w:color="auto" w:fill="FFFFFF"/>
          </w:tcPr>
          <w:p w14:paraId="5913A66A" w14:textId="77777777" w:rsidR="008B18A6" w:rsidRDefault="008B18A6">
            <w:pPr>
              <w:pStyle w:val="tabela"/>
            </w:pPr>
            <w:r>
              <w:t>Sim</w:t>
            </w:r>
          </w:p>
        </w:tc>
        <w:tc>
          <w:tcPr>
            <w:tcW w:w="966" w:type="dxa"/>
            <w:shd w:val="clear" w:color="auto" w:fill="FFFFFF"/>
          </w:tcPr>
          <w:p w14:paraId="61E41B47" w14:textId="77777777" w:rsidR="008B18A6" w:rsidRDefault="008B18A6">
            <w:pPr>
              <w:pStyle w:val="tabela"/>
            </w:pPr>
            <w:r>
              <w:t>Sim</w:t>
            </w:r>
          </w:p>
        </w:tc>
        <w:tc>
          <w:tcPr>
            <w:tcW w:w="966" w:type="dxa"/>
            <w:shd w:val="clear" w:color="auto" w:fill="FFFFFF"/>
          </w:tcPr>
          <w:p w14:paraId="06F76CC8" w14:textId="77777777" w:rsidR="008B18A6" w:rsidRDefault="008B18A6">
            <w:pPr>
              <w:pStyle w:val="tabela"/>
            </w:pPr>
            <w:r>
              <w:t>Não</w:t>
            </w:r>
          </w:p>
        </w:tc>
        <w:tc>
          <w:tcPr>
            <w:tcW w:w="968" w:type="dxa"/>
            <w:shd w:val="clear" w:color="auto" w:fill="FFFFFF"/>
          </w:tcPr>
          <w:p w14:paraId="5D14DD0B" w14:textId="77777777" w:rsidR="008B18A6" w:rsidRDefault="008B18A6">
            <w:pPr>
              <w:pStyle w:val="tabela"/>
            </w:pPr>
            <w:r>
              <w:t>Não</w:t>
            </w:r>
          </w:p>
        </w:tc>
      </w:tr>
      <w:tr w:rsidR="008B18A6" w14:paraId="780EFDD7" w14:textId="77777777">
        <w:trPr>
          <w:cantSplit/>
          <w:trHeight w:val="426"/>
          <w:jc w:val="center"/>
        </w:trPr>
        <w:tc>
          <w:tcPr>
            <w:tcW w:w="2441" w:type="dxa"/>
            <w:vMerge/>
            <w:shd w:val="clear" w:color="auto" w:fill="FFFFFF"/>
          </w:tcPr>
          <w:p w14:paraId="7548B1C0" w14:textId="77777777" w:rsidR="008B18A6" w:rsidRDefault="008B18A6">
            <w:pPr>
              <w:pStyle w:val="tabela"/>
            </w:pPr>
          </w:p>
        </w:tc>
        <w:tc>
          <w:tcPr>
            <w:tcW w:w="6820" w:type="dxa"/>
            <w:gridSpan w:val="5"/>
            <w:shd w:val="clear" w:color="auto" w:fill="FFFFFF"/>
          </w:tcPr>
          <w:p w14:paraId="00D7F642" w14:textId="77777777" w:rsidR="008B18A6" w:rsidRDefault="008B18A6">
            <w:pPr>
              <w:pStyle w:val="tabela"/>
            </w:pPr>
            <w:r>
              <w:t>Chave estrangeira para RamosOperacao.GraCodigo</w:t>
            </w:r>
          </w:p>
        </w:tc>
      </w:tr>
      <w:tr w:rsidR="008B18A6" w14:paraId="09E9DA46" w14:textId="77777777">
        <w:trPr>
          <w:cantSplit/>
          <w:trHeight w:val="426"/>
          <w:jc w:val="center"/>
        </w:trPr>
        <w:tc>
          <w:tcPr>
            <w:tcW w:w="2441" w:type="dxa"/>
            <w:vMerge w:val="restart"/>
            <w:shd w:val="clear" w:color="auto" w:fill="FFFFFF"/>
          </w:tcPr>
          <w:p w14:paraId="722D2654" w14:textId="77777777" w:rsidR="008B18A6" w:rsidRDefault="008B18A6">
            <w:pPr>
              <w:pStyle w:val="tabela"/>
            </w:pPr>
            <w:r>
              <w:t>ufSigla</w:t>
            </w:r>
          </w:p>
        </w:tc>
        <w:tc>
          <w:tcPr>
            <w:tcW w:w="2954" w:type="dxa"/>
            <w:shd w:val="clear" w:color="auto" w:fill="FFFFFF"/>
          </w:tcPr>
          <w:p w14:paraId="4924483F" w14:textId="77777777" w:rsidR="008B18A6" w:rsidRDefault="008B18A6">
            <w:pPr>
              <w:pStyle w:val="tabela"/>
            </w:pPr>
            <w:r>
              <w:t>Text(2)</w:t>
            </w:r>
          </w:p>
        </w:tc>
        <w:tc>
          <w:tcPr>
            <w:tcW w:w="966" w:type="dxa"/>
            <w:shd w:val="clear" w:color="auto" w:fill="FFFFFF"/>
          </w:tcPr>
          <w:p w14:paraId="0FF469BD" w14:textId="77777777" w:rsidR="008B18A6" w:rsidRDefault="008B18A6">
            <w:pPr>
              <w:pStyle w:val="tabela"/>
            </w:pPr>
            <w:r>
              <w:t>Sim</w:t>
            </w:r>
          </w:p>
        </w:tc>
        <w:tc>
          <w:tcPr>
            <w:tcW w:w="966" w:type="dxa"/>
            <w:shd w:val="clear" w:color="auto" w:fill="FFFFFF"/>
          </w:tcPr>
          <w:p w14:paraId="2E892AC3" w14:textId="77777777" w:rsidR="008B18A6" w:rsidRDefault="008B18A6">
            <w:pPr>
              <w:pStyle w:val="tabela"/>
            </w:pPr>
            <w:r>
              <w:t>Sim</w:t>
            </w:r>
          </w:p>
        </w:tc>
        <w:tc>
          <w:tcPr>
            <w:tcW w:w="966" w:type="dxa"/>
            <w:shd w:val="clear" w:color="auto" w:fill="FFFFFF"/>
          </w:tcPr>
          <w:p w14:paraId="5F3A5008" w14:textId="77777777" w:rsidR="008B18A6" w:rsidRDefault="008B18A6">
            <w:pPr>
              <w:pStyle w:val="tabela"/>
            </w:pPr>
            <w:r>
              <w:t>Não</w:t>
            </w:r>
          </w:p>
        </w:tc>
        <w:tc>
          <w:tcPr>
            <w:tcW w:w="968" w:type="dxa"/>
            <w:shd w:val="clear" w:color="auto" w:fill="FFFFFF"/>
          </w:tcPr>
          <w:p w14:paraId="5B1D30E6" w14:textId="77777777" w:rsidR="008B18A6" w:rsidRDefault="008B18A6">
            <w:pPr>
              <w:pStyle w:val="tabela"/>
            </w:pPr>
            <w:r>
              <w:t>Não</w:t>
            </w:r>
          </w:p>
        </w:tc>
      </w:tr>
      <w:tr w:rsidR="008B18A6" w14:paraId="100BEDF8" w14:textId="77777777">
        <w:trPr>
          <w:cantSplit/>
          <w:trHeight w:val="426"/>
          <w:jc w:val="center"/>
        </w:trPr>
        <w:tc>
          <w:tcPr>
            <w:tcW w:w="2441" w:type="dxa"/>
            <w:vMerge/>
            <w:shd w:val="clear" w:color="auto" w:fill="FFFFFF"/>
          </w:tcPr>
          <w:p w14:paraId="6B67666D" w14:textId="77777777" w:rsidR="008B18A6" w:rsidRDefault="008B18A6">
            <w:pPr>
              <w:pStyle w:val="tabela"/>
            </w:pPr>
          </w:p>
        </w:tc>
        <w:tc>
          <w:tcPr>
            <w:tcW w:w="6820" w:type="dxa"/>
            <w:gridSpan w:val="5"/>
            <w:shd w:val="clear" w:color="auto" w:fill="FFFFFF"/>
          </w:tcPr>
          <w:p w14:paraId="78D149DF" w14:textId="77777777" w:rsidR="008B18A6" w:rsidRDefault="008B18A6">
            <w:pPr>
              <w:pStyle w:val="tabela-spellchk"/>
            </w:pPr>
            <w:r>
              <w:t>Chave estrangeira para UFs.UFSIGLA</w:t>
            </w:r>
          </w:p>
        </w:tc>
      </w:tr>
      <w:tr w:rsidR="008B18A6" w14:paraId="16BDE87C" w14:textId="77777777">
        <w:trPr>
          <w:cantSplit/>
          <w:trHeight w:hRule="exact" w:val="20"/>
          <w:jc w:val="center"/>
        </w:trPr>
        <w:tc>
          <w:tcPr>
            <w:tcW w:w="2441" w:type="dxa"/>
            <w:shd w:val="clear" w:color="auto" w:fill="FFFFFF"/>
          </w:tcPr>
          <w:p w14:paraId="34B5039C" w14:textId="77777777" w:rsidR="008B18A6" w:rsidRDefault="008B18A6">
            <w:pPr>
              <w:pStyle w:val="tabela-separate"/>
            </w:pPr>
          </w:p>
        </w:tc>
        <w:tc>
          <w:tcPr>
            <w:tcW w:w="6820" w:type="dxa"/>
            <w:gridSpan w:val="5"/>
            <w:shd w:val="clear" w:color="auto" w:fill="FFFFFF"/>
          </w:tcPr>
          <w:p w14:paraId="1F583A36" w14:textId="77777777" w:rsidR="008B18A6" w:rsidRDefault="008B18A6">
            <w:pPr>
              <w:pStyle w:val="tabela-separate"/>
            </w:pPr>
          </w:p>
        </w:tc>
      </w:tr>
      <w:tr w:rsidR="008B18A6" w14:paraId="3255AE73" w14:textId="77777777">
        <w:trPr>
          <w:cantSplit/>
          <w:trHeight w:val="426"/>
          <w:jc w:val="center"/>
        </w:trPr>
        <w:tc>
          <w:tcPr>
            <w:tcW w:w="2441" w:type="dxa"/>
            <w:vMerge w:val="restart"/>
            <w:shd w:val="clear" w:color="auto" w:fill="FFFFFF"/>
          </w:tcPr>
          <w:p w14:paraId="0E8C9FBD" w14:textId="77777777" w:rsidR="008B18A6" w:rsidRDefault="008B18A6">
            <w:pPr>
              <w:pStyle w:val="tabela"/>
            </w:pPr>
            <w:r>
              <w:t>vdrValor</w:t>
            </w:r>
          </w:p>
        </w:tc>
        <w:tc>
          <w:tcPr>
            <w:tcW w:w="2954" w:type="dxa"/>
            <w:shd w:val="clear" w:color="auto" w:fill="FFFFFF"/>
          </w:tcPr>
          <w:p w14:paraId="43D8BC19" w14:textId="77777777" w:rsidR="008B18A6" w:rsidRDefault="008B18A6">
            <w:pPr>
              <w:pStyle w:val="tabela"/>
            </w:pPr>
            <w:r>
              <w:t>Double</w:t>
            </w:r>
          </w:p>
        </w:tc>
        <w:tc>
          <w:tcPr>
            <w:tcW w:w="966" w:type="dxa"/>
            <w:shd w:val="clear" w:color="auto" w:fill="FFFFFF"/>
          </w:tcPr>
          <w:p w14:paraId="6CB4EBE3" w14:textId="77777777" w:rsidR="008B18A6" w:rsidRDefault="008B18A6">
            <w:pPr>
              <w:pStyle w:val="tabela"/>
            </w:pPr>
            <w:r>
              <w:t>Não</w:t>
            </w:r>
          </w:p>
        </w:tc>
        <w:tc>
          <w:tcPr>
            <w:tcW w:w="966" w:type="dxa"/>
            <w:shd w:val="clear" w:color="auto" w:fill="FFFFFF"/>
          </w:tcPr>
          <w:p w14:paraId="73CA5760" w14:textId="77777777" w:rsidR="008B18A6" w:rsidRDefault="008B18A6">
            <w:pPr>
              <w:pStyle w:val="tabela"/>
            </w:pPr>
            <w:r>
              <w:t>Não</w:t>
            </w:r>
          </w:p>
        </w:tc>
        <w:tc>
          <w:tcPr>
            <w:tcW w:w="966" w:type="dxa"/>
            <w:shd w:val="clear" w:color="auto" w:fill="FFFFFF"/>
          </w:tcPr>
          <w:p w14:paraId="3486FE14" w14:textId="77777777" w:rsidR="008B18A6" w:rsidRDefault="008B18A6">
            <w:pPr>
              <w:pStyle w:val="tabela"/>
            </w:pPr>
            <w:r>
              <w:t>Não</w:t>
            </w:r>
          </w:p>
        </w:tc>
        <w:tc>
          <w:tcPr>
            <w:tcW w:w="968" w:type="dxa"/>
            <w:shd w:val="clear" w:color="auto" w:fill="FFFFFF"/>
          </w:tcPr>
          <w:p w14:paraId="39CE1703" w14:textId="77777777" w:rsidR="008B18A6" w:rsidRDefault="008B18A6">
            <w:pPr>
              <w:pStyle w:val="tabela"/>
            </w:pPr>
            <w:r>
              <w:t>Não</w:t>
            </w:r>
          </w:p>
        </w:tc>
      </w:tr>
      <w:tr w:rsidR="008B18A6" w14:paraId="6D24B4E3" w14:textId="77777777">
        <w:trPr>
          <w:cantSplit/>
          <w:trHeight w:val="426"/>
          <w:jc w:val="center"/>
        </w:trPr>
        <w:tc>
          <w:tcPr>
            <w:tcW w:w="2441" w:type="dxa"/>
            <w:vMerge/>
            <w:shd w:val="clear" w:color="auto" w:fill="FFFFFF"/>
          </w:tcPr>
          <w:p w14:paraId="1C123BE2" w14:textId="77777777" w:rsidR="008B18A6" w:rsidRDefault="008B18A6">
            <w:pPr>
              <w:pStyle w:val="tabela"/>
            </w:pPr>
          </w:p>
        </w:tc>
        <w:tc>
          <w:tcPr>
            <w:tcW w:w="6820" w:type="dxa"/>
            <w:gridSpan w:val="5"/>
            <w:shd w:val="clear" w:color="auto" w:fill="FFFFFF"/>
          </w:tcPr>
          <w:p w14:paraId="0290193C" w14:textId="77777777" w:rsidR="008B18A6" w:rsidRDefault="008B18A6">
            <w:pPr>
              <w:pStyle w:val="tabela-spellchk"/>
            </w:pPr>
            <w:r>
              <w:t>Valor do campo supernormalizado</w:t>
            </w:r>
          </w:p>
        </w:tc>
      </w:tr>
      <w:tr w:rsidR="008B18A6" w14:paraId="6CCA7417" w14:textId="77777777">
        <w:trPr>
          <w:cantSplit/>
          <w:trHeight w:hRule="exact" w:val="20"/>
          <w:jc w:val="center"/>
        </w:trPr>
        <w:tc>
          <w:tcPr>
            <w:tcW w:w="2441" w:type="dxa"/>
            <w:shd w:val="clear" w:color="auto" w:fill="FFFFFF"/>
          </w:tcPr>
          <w:p w14:paraId="343C5B1C" w14:textId="77777777" w:rsidR="008B18A6" w:rsidRDefault="008B18A6">
            <w:pPr>
              <w:pStyle w:val="tabela-separate"/>
            </w:pPr>
          </w:p>
        </w:tc>
        <w:tc>
          <w:tcPr>
            <w:tcW w:w="6820" w:type="dxa"/>
            <w:gridSpan w:val="5"/>
            <w:shd w:val="clear" w:color="auto" w:fill="FFFFFF"/>
          </w:tcPr>
          <w:p w14:paraId="0A800848" w14:textId="77777777" w:rsidR="008B18A6" w:rsidRDefault="008B18A6">
            <w:pPr>
              <w:pStyle w:val="tabela-separate"/>
            </w:pPr>
          </w:p>
        </w:tc>
      </w:tr>
    </w:tbl>
    <w:p w14:paraId="2DD49091" w14:textId="77777777" w:rsidR="008B18A6" w:rsidRDefault="008B18A6">
      <w:pPr>
        <w:pStyle w:val="Rodap"/>
        <w:tabs>
          <w:tab w:val="clear" w:pos="6624"/>
        </w:tabs>
      </w:pPr>
    </w:p>
    <w:p w14:paraId="4EBAC80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616139F" w14:textId="77777777">
        <w:trPr>
          <w:tblHeader/>
          <w:jc w:val="center"/>
        </w:trPr>
        <w:tc>
          <w:tcPr>
            <w:tcW w:w="2735" w:type="dxa"/>
            <w:shd w:val="pct20" w:color="000000" w:fill="FFFFFF"/>
          </w:tcPr>
          <w:p w14:paraId="6E991EC4" w14:textId="77777777" w:rsidR="008B18A6" w:rsidRDefault="008B18A6">
            <w:pPr>
              <w:rPr>
                <w:b/>
              </w:rPr>
            </w:pPr>
            <w:r>
              <w:rPr>
                <w:b/>
              </w:rPr>
              <w:t>Índice</w:t>
            </w:r>
          </w:p>
        </w:tc>
        <w:tc>
          <w:tcPr>
            <w:tcW w:w="676" w:type="dxa"/>
            <w:shd w:val="pct20" w:color="000000" w:fill="FFFFFF"/>
          </w:tcPr>
          <w:p w14:paraId="033E3E11" w14:textId="77777777" w:rsidR="008B18A6" w:rsidRDefault="008B18A6">
            <w:pPr>
              <w:rPr>
                <w:b/>
              </w:rPr>
            </w:pPr>
            <w:r>
              <w:rPr>
                <w:b/>
              </w:rPr>
              <w:t>C.P.</w:t>
            </w:r>
          </w:p>
        </w:tc>
        <w:tc>
          <w:tcPr>
            <w:tcW w:w="676" w:type="dxa"/>
            <w:shd w:val="pct20" w:color="000000" w:fill="FFFFFF"/>
          </w:tcPr>
          <w:p w14:paraId="05DFC535" w14:textId="77777777" w:rsidR="008B18A6" w:rsidRDefault="008B18A6">
            <w:pPr>
              <w:rPr>
                <w:b/>
              </w:rPr>
            </w:pPr>
            <w:r>
              <w:rPr>
                <w:b/>
              </w:rPr>
              <w:t>C.E.</w:t>
            </w:r>
          </w:p>
        </w:tc>
        <w:tc>
          <w:tcPr>
            <w:tcW w:w="852" w:type="dxa"/>
            <w:shd w:val="pct20" w:color="000000" w:fill="FFFFFF"/>
          </w:tcPr>
          <w:p w14:paraId="749D2A1D" w14:textId="77777777" w:rsidR="008B18A6" w:rsidRDefault="008B18A6">
            <w:pPr>
              <w:rPr>
                <w:b/>
              </w:rPr>
            </w:pPr>
            <w:r>
              <w:rPr>
                <w:b/>
              </w:rPr>
              <w:t>Único</w:t>
            </w:r>
          </w:p>
        </w:tc>
        <w:tc>
          <w:tcPr>
            <w:tcW w:w="966" w:type="dxa"/>
            <w:shd w:val="pct20" w:color="000000" w:fill="FFFFFF"/>
          </w:tcPr>
          <w:p w14:paraId="4C65A3A5" w14:textId="77777777" w:rsidR="008B18A6" w:rsidRDefault="008B18A6">
            <w:pPr>
              <w:rPr>
                <w:b/>
              </w:rPr>
            </w:pPr>
            <w:r>
              <w:rPr>
                <w:b/>
              </w:rPr>
              <w:t>Agrup.</w:t>
            </w:r>
          </w:p>
        </w:tc>
        <w:tc>
          <w:tcPr>
            <w:tcW w:w="2388" w:type="dxa"/>
            <w:shd w:val="pct20" w:color="000000" w:fill="FFFFFF"/>
          </w:tcPr>
          <w:p w14:paraId="7243CB14" w14:textId="77777777" w:rsidR="008B18A6" w:rsidRDefault="008B18A6">
            <w:pPr>
              <w:rPr>
                <w:b/>
              </w:rPr>
            </w:pPr>
            <w:r>
              <w:rPr>
                <w:b/>
              </w:rPr>
              <w:t>Campo</w:t>
            </w:r>
          </w:p>
        </w:tc>
        <w:tc>
          <w:tcPr>
            <w:tcW w:w="966" w:type="dxa"/>
            <w:shd w:val="pct20" w:color="000000" w:fill="FFFFFF"/>
          </w:tcPr>
          <w:p w14:paraId="2DD2ABD0" w14:textId="77777777" w:rsidR="008B18A6" w:rsidRDefault="008B18A6">
            <w:pPr>
              <w:rPr>
                <w:b/>
              </w:rPr>
            </w:pPr>
            <w:r>
              <w:rPr>
                <w:b/>
              </w:rPr>
              <w:t>Ordem</w:t>
            </w:r>
          </w:p>
        </w:tc>
      </w:tr>
      <w:tr w:rsidR="008B18A6" w14:paraId="40347E7D" w14:textId="77777777">
        <w:trPr>
          <w:cantSplit/>
          <w:trHeight w:val="208"/>
          <w:jc w:val="center"/>
        </w:trPr>
        <w:tc>
          <w:tcPr>
            <w:tcW w:w="2735" w:type="dxa"/>
            <w:vMerge w:val="restart"/>
            <w:shd w:val="clear" w:color="auto" w:fill="FFFFFF"/>
          </w:tcPr>
          <w:p w14:paraId="17FB7210" w14:textId="77777777" w:rsidR="008B18A6" w:rsidRDefault="008B18A6">
            <w:pPr>
              <w:rPr>
                <w:lang w:val="es-ES_tradnl"/>
              </w:rPr>
            </w:pPr>
            <w:r>
              <w:rPr>
                <w:lang w:val="es-ES_tradnl"/>
              </w:rPr>
              <w:t>entCodigo_mrfMesAno_ufSigla_ramCodigo_CMPID</w:t>
            </w:r>
          </w:p>
        </w:tc>
        <w:tc>
          <w:tcPr>
            <w:tcW w:w="676" w:type="dxa"/>
            <w:vMerge w:val="restart"/>
            <w:shd w:val="clear" w:color="auto" w:fill="FFFFFF"/>
          </w:tcPr>
          <w:p w14:paraId="2453853D" w14:textId="77777777" w:rsidR="008B18A6" w:rsidRDefault="008B18A6">
            <w:r>
              <w:t>Não</w:t>
            </w:r>
          </w:p>
        </w:tc>
        <w:tc>
          <w:tcPr>
            <w:tcW w:w="676" w:type="dxa"/>
            <w:vMerge w:val="restart"/>
            <w:shd w:val="clear" w:color="auto" w:fill="FFFFFF"/>
          </w:tcPr>
          <w:p w14:paraId="332B3C31" w14:textId="77777777" w:rsidR="008B18A6" w:rsidRDefault="008B18A6">
            <w:r>
              <w:t>Não</w:t>
            </w:r>
          </w:p>
        </w:tc>
        <w:tc>
          <w:tcPr>
            <w:tcW w:w="852" w:type="dxa"/>
            <w:vMerge w:val="restart"/>
            <w:shd w:val="clear" w:color="auto" w:fill="FFFFFF"/>
          </w:tcPr>
          <w:p w14:paraId="1CB10523" w14:textId="77777777" w:rsidR="008B18A6" w:rsidRDefault="008B18A6">
            <w:r>
              <w:t>Não</w:t>
            </w:r>
          </w:p>
        </w:tc>
        <w:tc>
          <w:tcPr>
            <w:tcW w:w="966" w:type="dxa"/>
            <w:vMerge w:val="restart"/>
            <w:shd w:val="clear" w:color="auto" w:fill="FFFFFF"/>
          </w:tcPr>
          <w:p w14:paraId="4E1EC151" w14:textId="77777777" w:rsidR="008B18A6" w:rsidRDefault="008B18A6">
            <w:r>
              <w:t>Não</w:t>
            </w:r>
          </w:p>
        </w:tc>
        <w:tc>
          <w:tcPr>
            <w:tcW w:w="2388" w:type="dxa"/>
            <w:shd w:val="clear" w:color="auto" w:fill="FFFFFF"/>
          </w:tcPr>
          <w:p w14:paraId="0CEB23B6" w14:textId="77777777" w:rsidR="008B18A6" w:rsidRDefault="008B18A6">
            <w:r>
              <w:t>cmpID</w:t>
            </w:r>
          </w:p>
        </w:tc>
        <w:tc>
          <w:tcPr>
            <w:tcW w:w="966" w:type="dxa"/>
            <w:shd w:val="clear" w:color="auto" w:fill="FFFFFF"/>
          </w:tcPr>
          <w:p w14:paraId="33C5A415" w14:textId="77777777" w:rsidR="008B18A6" w:rsidRDefault="008B18A6">
            <w:r>
              <w:t>ASC.</w:t>
            </w:r>
          </w:p>
        </w:tc>
      </w:tr>
      <w:tr w:rsidR="008B18A6" w14:paraId="52A84B5F" w14:textId="77777777">
        <w:trPr>
          <w:cantSplit/>
          <w:trHeight w:val="207"/>
          <w:jc w:val="center"/>
        </w:trPr>
        <w:tc>
          <w:tcPr>
            <w:tcW w:w="2735" w:type="dxa"/>
            <w:vMerge/>
            <w:shd w:val="clear" w:color="auto" w:fill="FFFFFF"/>
          </w:tcPr>
          <w:p w14:paraId="38E5587A" w14:textId="77777777" w:rsidR="008B18A6" w:rsidRDefault="008B18A6"/>
        </w:tc>
        <w:tc>
          <w:tcPr>
            <w:tcW w:w="676" w:type="dxa"/>
            <w:vMerge/>
            <w:shd w:val="clear" w:color="auto" w:fill="FFFFFF"/>
          </w:tcPr>
          <w:p w14:paraId="51801CB5" w14:textId="77777777" w:rsidR="008B18A6" w:rsidRDefault="008B18A6"/>
        </w:tc>
        <w:tc>
          <w:tcPr>
            <w:tcW w:w="676" w:type="dxa"/>
            <w:vMerge/>
            <w:shd w:val="clear" w:color="auto" w:fill="FFFFFF"/>
          </w:tcPr>
          <w:p w14:paraId="3ADA242C" w14:textId="77777777" w:rsidR="008B18A6" w:rsidRDefault="008B18A6"/>
        </w:tc>
        <w:tc>
          <w:tcPr>
            <w:tcW w:w="852" w:type="dxa"/>
            <w:vMerge/>
            <w:shd w:val="clear" w:color="auto" w:fill="FFFFFF"/>
          </w:tcPr>
          <w:p w14:paraId="5DAA6C59" w14:textId="77777777" w:rsidR="008B18A6" w:rsidRDefault="008B18A6"/>
        </w:tc>
        <w:tc>
          <w:tcPr>
            <w:tcW w:w="966" w:type="dxa"/>
            <w:vMerge/>
            <w:shd w:val="clear" w:color="auto" w:fill="FFFFFF"/>
          </w:tcPr>
          <w:p w14:paraId="6E0B6D4B" w14:textId="77777777" w:rsidR="008B18A6" w:rsidRDefault="008B18A6"/>
        </w:tc>
        <w:tc>
          <w:tcPr>
            <w:tcW w:w="2388" w:type="dxa"/>
            <w:shd w:val="clear" w:color="auto" w:fill="FFFFFF"/>
          </w:tcPr>
          <w:p w14:paraId="476CC3B7" w14:textId="77777777" w:rsidR="008B18A6" w:rsidRDefault="008B18A6">
            <w:r>
              <w:t>entCodigo</w:t>
            </w:r>
          </w:p>
        </w:tc>
        <w:tc>
          <w:tcPr>
            <w:tcW w:w="966" w:type="dxa"/>
            <w:shd w:val="clear" w:color="auto" w:fill="FFFFFF"/>
          </w:tcPr>
          <w:p w14:paraId="329D2BDB" w14:textId="77777777" w:rsidR="008B18A6" w:rsidRDefault="008B18A6">
            <w:r>
              <w:t>ASC.</w:t>
            </w:r>
          </w:p>
        </w:tc>
      </w:tr>
      <w:tr w:rsidR="008B18A6" w14:paraId="5CD549F1" w14:textId="77777777">
        <w:trPr>
          <w:cantSplit/>
          <w:trHeight w:val="207"/>
          <w:jc w:val="center"/>
        </w:trPr>
        <w:tc>
          <w:tcPr>
            <w:tcW w:w="2735" w:type="dxa"/>
            <w:vMerge/>
            <w:shd w:val="clear" w:color="auto" w:fill="FFFFFF"/>
          </w:tcPr>
          <w:p w14:paraId="1D605B0C" w14:textId="77777777" w:rsidR="008B18A6" w:rsidRDefault="008B18A6"/>
        </w:tc>
        <w:tc>
          <w:tcPr>
            <w:tcW w:w="676" w:type="dxa"/>
            <w:vMerge/>
            <w:shd w:val="clear" w:color="auto" w:fill="FFFFFF"/>
          </w:tcPr>
          <w:p w14:paraId="1491A58B" w14:textId="77777777" w:rsidR="008B18A6" w:rsidRDefault="008B18A6"/>
        </w:tc>
        <w:tc>
          <w:tcPr>
            <w:tcW w:w="676" w:type="dxa"/>
            <w:vMerge/>
            <w:shd w:val="clear" w:color="auto" w:fill="FFFFFF"/>
          </w:tcPr>
          <w:p w14:paraId="3288723B" w14:textId="77777777" w:rsidR="008B18A6" w:rsidRDefault="008B18A6"/>
        </w:tc>
        <w:tc>
          <w:tcPr>
            <w:tcW w:w="852" w:type="dxa"/>
            <w:vMerge/>
            <w:shd w:val="clear" w:color="auto" w:fill="FFFFFF"/>
          </w:tcPr>
          <w:p w14:paraId="379305C5" w14:textId="77777777" w:rsidR="008B18A6" w:rsidRDefault="008B18A6"/>
        </w:tc>
        <w:tc>
          <w:tcPr>
            <w:tcW w:w="966" w:type="dxa"/>
            <w:vMerge/>
            <w:shd w:val="clear" w:color="auto" w:fill="FFFFFF"/>
          </w:tcPr>
          <w:p w14:paraId="1E512338" w14:textId="77777777" w:rsidR="008B18A6" w:rsidRDefault="008B18A6"/>
        </w:tc>
        <w:tc>
          <w:tcPr>
            <w:tcW w:w="2388" w:type="dxa"/>
            <w:shd w:val="clear" w:color="auto" w:fill="FFFFFF"/>
          </w:tcPr>
          <w:p w14:paraId="29C0EE37" w14:textId="77777777" w:rsidR="008B18A6" w:rsidRDefault="008B18A6">
            <w:r>
              <w:t>mrfMesAno</w:t>
            </w:r>
          </w:p>
        </w:tc>
        <w:tc>
          <w:tcPr>
            <w:tcW w:w="966" w:type="dxa"/>
            <w:shd w:val="clear" w:color="auto" w:fill="FFFFFF"/>
          </w:tcPr>
          <w:p w14:paraId="697F89C5" w14:textId="77777777" w:rsidR="008B18A6" w:rsidRDefault="008B18A6">
            <w:r>
              <w:t>ASC.</w:t>
            </w:r>
          </w:p>
        </w:tc>
      </w:tr>
      <w:tr w:rsidR="008B18A6" w14:paraId="44C92693" w14:textId="77777777">
        <w:trPr>
          <w:cantSplit/>
          <w:trHeight w:val="140"/>
          <w:jc w:val="center"/>
        </w:trPr>
        <w:tc>
          <w:tcPr>
            <w:tcW w:w="2735" w:type="dxa"/>
            <w:vMerge/>
            <w:shd w:val="clear" w:color="auto" w:fill="FFFFFF"/>
          </w:tcPr>
          <w:p w14:paraId="7D829AA8" w14:textId="77777777" w:rsidR="008B18A6" w:rsidRDefault="008B18A6"/>
        </w:tc>
        <w:tc>
          <w:tcPr>
            <w:tcW w:w="676" w:type="dxa"/>
            <w:vMerge/>
            <w:shd w:val="clear" w:color="auto" w:fill="FFFFFF"/>
          </w:tcPr>
          <w:p w14:paraId="167425C1" w14:textId="77777777" w:rsidR="008B18A6" w:rsidRDefault="008B18A6"/>
        </w:tc>
        <w:tc>
          <w:tcPr>
            <w:tcW w:w="676" w:type="dxa"/>
            <w:vMerge/>
            <w:shd w:val="clear" w:color="auto" w:fill="FFFFFF"/>
          </w:tcPr>
          <w:p w14:paraId="00D9275F" w14:textId="77777777" w:rsidR="008B18A6" w:rsidRDefault="008B18A6"/>
        </w:tc>
        <w:tc>
          <w:tcPr>
            <w:tcW w:w="852" w:type="dxa"/>
            <w:vMerge/>
            <w:shd w:val="clear" w:color="auto" w:fill="FFFFFF"/>
          </w:tcPr>
          <w:p w14:paraId="25C81B37" w14:textId="77777777" w:rsidR="008B18A6" w:rsidRDefault="008B18A6"/>
        </w:tc>
        <w:tc>
          <w:tcPr>
            <w:tcW w:w="966" w:type="dxa"/>
            <w:vMerge/>
            <w:shd w:val="clear" w:color="auto" w:fill="FFFFFF"/>
          </w:tcPr>
          <w:p w14:paraId="08C8CD33" w14:textId="77777777" w:rsidR="008B18A6" w:rsidRDefault="008B18A6"/>
        </w:tc>
        <w:tc>
          <w:tcPr>
            <w:tcW w:w="2388" w:type="dxa"/>
            <w:shd w:val="clear" w:color="auto" w:fill="FFFFFF"/>
          </w:tcPr>
          <w:p w14:paraId="1A74CFB2" w14:textId="77777777" w:rsidR="008B18A6" w:rsidRDefault="008B18A6">
            <w:r>
              <w:t xml:space="preserve">RamCodigo </w:t>
            </w:r>
          </w:p>
        </w:tc>
        <w:tc>
          <w:tcPr>
            <w:tcW w:w="966" w:type="dxa"/>
            <w:shd w:val="clear" w:color="auto" w:fill="FFFFFF"/>
          </w:tcPr>
          <w:p w14:paraId="0E50974D" w14:textId="77777777" w:rsidR="008B18A6" w:rsidRDefault="008B18A6">
            <w:r>
              <w:t xml:space="preserve">ASC. </w:t>
            </w:r>
          </w:p>
        </w:tc>
      </w:tr>
      <w:tr w:rsidR="008B18A6" w14:paraId="4DEF1B55" w14:textId="77777777">
        <w:trPr>
          <w:cantSplit/>
          <w:trHeight w:val="140"/>
          <w:jc w:val="center"/>
        </w:trPr>
        <w:tc>
          <w:tcPr>
            <w:tcW w:w="2735" w:type="dxa"/>
            <w:vMerge/>
            <w:shd w:val="clear" w:color="auto" w:fill="FFFFFF"/>
          </w:tcPr>
          <w:p w14:paraId="73D99D12" w14:textId="77777777" w:rsidR="008B18A6" w:rsidRDefault="008B18A6"/>
        </w:tc>
        <w:tc>
          <w:tcPr>
            <w:tcW w:w="676" w:type="dxa"/>
            <w:vMerge/>
            <w:shd w:val="clear" w:color="auto" w:fill="FFFFFF"/>
          </w:tcPr>
          <w:p w14:paraId="7E6B9E97" w14:textId="77777777" w:rsidR="008B18A6" w:rsidRDefault="008B18A6"/>
        </w:tc>
        <w:tc>
          <w:tcPr>
            <w:tcW w:w="676" w:type="dxa"/>
            <w:vMerge/>
            <w:shd w:val="clear" w:color="auto" w:fill="FFFFFF"/>
          </w:tcPr>
          <w:p w14:paraId="01B00C28" w14:textId="77777777" w:rsidR="008B18A6" w:rsidRDefault="008B18A6"/>
        </w:tc>
        <w:tc>
          <w:tcPr>
            <w:tcW w:w="852" w:type="dxa"/>
            <w:vMerge/>
            <w:shd w:val="clear" w:color="auto" w:fill="FFFFFF"/>
          </w:tcPr>
          <w:p w14:paraId="59CF1367" w14:textId="77777777" w:rsidR="008B18A6" w:rsidRDefault="008B18A6"/>
        </w:tc>
        <w:tc>
          <w:tcPr>
            <w:tcW w:w="966" w:type="dxa"/>
            <w:vMerge/>
            <w:shd w:val="clear" w:color="auto" w:fill="FFFFFF"/>
          </w:tcPr>
          <w:p w14:paraId="78282B16" w14:textId="77777777" w:rsidR="008B18A6" w:rsidRDefault="008B18A6"/>
        </w:tc>
        <w:tc>
          <w:tcPr>
            <w:tcW w:w="2388" w:type="dxa"/>
            <w:shd w:val="clear" w:color="auto" w:fill="FFFFFF"/>
          </w:tcPr>
          <w:p w14:paraId="3809E593" w14:textId="77777777" w:rsidR="008B18A6" w:rsidRDefault="008B18A6">
            <w:r>
              <w:t>GraCodigo</w:t>
            </w:r>
          </w:p>
        </w:tc>
        <w:tc>
          <w:tcPr>
            <w:tcW w:w="966" w:type="dxa"/>
            <w:shd w:val="clear" w:color="auto" w:fill="FFFFFF"/>
          </w:tcPr>
          <w:p w14:paraId="6EB91888" w14:textId="77777777" w:rsidR="008B18A6" w:rsidRDefault="008B18A6">
            <w:r>
              <w:t>ASC</w:t>
            </w:r>
          </w:p>
        </w:tc>
      </w:tr>
      <w:tr w:rsidR="008B18A6" w14:paraId="40B97EBB" w14:textId="77777777">
        <w:trPr>
          <w:cantSplit/>
          <w:trHeight w:val="207"/>
          <w:jc w:val="center"/>
        </w:trPr>
        <w:tc>
          <w:tcPr>
            <w:tcW w:w="2735" w:type="dxa"/>
            <w:vMerge/>
            <w:shd w:val="clear" w:color="auto" w:fill="FFFFFF"/>
          </w:tcPr>
          <w:p w14:paraId="68F86484" w14:textId="77777777" w:rsidR="008B18A6" w:rsidRDefault="008B18A6"/>
        </w:tc>
        <w:tc>
          <w:tcPr>
            <w:tcW w:w="676" w:type="dxa"/>
            <w:vMerge/>
            <w:shd w:val="clear" w:color="auto" w:fill="FFFFFF"/>
          </w:tcPr>
          <w:p w14:paraId="1C351796" w14:textId="77777777" w:rsidR="008B18A6" w:rsidRDefault="008B18A6"/>
        </w:tc>
        <w:tc>
          <w:tcPr>
            <w:tcW w:w="676" w:type="dxa"/>
            <w:vMerge/>
            <w:shd w:val="clear" w:color="auto" w:fill="FFFFFF"/>
          </w:tcPr>
          <w:p w14:paraId="3BD6A418" w14:textId="77777777" w:rsidR="008B18A6" w:rsidRDefault="008B18A6"/>
        </w:tc>
        <w:tc>
          <w:tcPr>
            <w:tcW w:w="852" w:type="dxa"/>
            <w:vMerge/>
            <w:shd w:val="clear" w:color="auto" w:fill="FFFFFF"/>
          </w:tcPr>
          <w:p w14:paraId="3461F4F3" w14:textId="77777777" w:rsidR="008B18A6" w:rsidRDefault="008B18A6"/>
        </w:tc>
        <w:tc>
          <w:tcPr>
            <w:tcW w:w="966" w:type="dxa"/>
            <w:vMerge/>
            <w:shd w:val="clear" w:color="auto" w:fill="FFFFFF"/>
          </w:tcPr>
          <w:p w14:paraId="2CFEEC04" w14:textId="77777777" w:rsidR="008B18A6" w:rsidRDefault="008B18A6"/>
        </w:tc>
        <w:tc>
          <w:tcPr>
            <w:tcW w:w="2388" w:type="dxa"/>
            <w:shd w:val="clear" w:color="auto" w:fill="FFFFFF"/>
          </w:tcPr>
          <w:p w14:paraId="4AB111D8" w14:textId="77777777" w:rsidR="008B18A6" w:rsidRDefault="008B18A6">
            <w:r>
              <w:t>ufSigla</w:t>
            </w:r>
          </w:p>
        </w:tc>
        <w:tc>
          <w:tcPr>
            <w:tcW w:w="966" w:type="dxa"/>
            <w:shd w:val="clear" w:color="auto" w:fill="FFFFFF"/>
          </w:tcPr>
          <w:p w14:paraId="060674BF" w14:textId="77777777" w:rsidR="008B18A6" w:rsidRDefault="008B18A6">
            <w:r>
              <w:t>ASC.</w:t>
            </w:r>
          </w:p>
        </w:tc>
      </w:tr>
      <w:tr w:rsidR="008B18A6" w14:paraId="32E83E30" w14:textId="77777777">
        <w:trPr>
          <w:cantSplit/>
          <w:trHeight w:val="207"/>
          <w:jc w:val="center"/>
        </w:trPr>
        <w:tc>
          <w:tcPr>
            <w:tcW w:w="2735" w:type="dxa"/>
            <w:shd w:val="clear" w:color="auto" w:fill="FFFFFF"/>
          </w:tcPr>
          <w:p w14:paraId="273FA061" w14:textId="77777777" w:rsidR="008B18A6" w:rsidRDefault="008B18A6">
            <w:r>
              <w:t>XIF1089ValoresDistRegRamo</w:t>
            </w:r>
          </w:p>
        </w:tc>
        <w:tc>
          <w:tcPr>
            <w:tcW w:w="676" w:type="dxa"/>
            <w:shd w:val="clear" w:color="auto" w:fill="FFFFFF"/>
          </w:tcPr>
          <w:p w14:paraId="4EF877EA" w14:textId="77777777" w:rsidR="008B18A6" w:rsidRDefault="008B18A6">
            <w:r>
              <w:t>Não</w:t>
            </w:r>
          </w:p>
        </w:tc>
        <w:tc>
          <w:tcPr>
            <w:tcW w:w="676" w:type="dxa"/>
            <w:shd w:val="clear" w:color="auto" w:fill="FFFFFF"/>
          </w:tcPr>
          <w:p w14:paraId="2D1D1B35" w14:textId="77777777" w:rsidR="008B18A6" w:rsidRDefault="008B18A6">
            <w:r>
              <w:t>Sim</w:t>
            </w:r>
          </w:p>
        </w:tc>
        <w:tc>
          <w:tcPr>
            <w:tcW w:w="852" w:type="dxa"/>
            <w:shd w:val="clear" w:color="auto" w:fill="FFFFFF"/>
          </w:tcPr>
          <w:p w14:paraId="50A999DE" w14:textId="77777777" w:rsidR="008B18A6" w:rsidRDefault="008B18A6">
            <w:r>
              <w:t>Não</w:t>
            </w:r>
          </w:p>
        </w:tc>
        <w:tc>
          <w:tcPr>
            <w:tcW w:w="966" w:type="dxa"/>
            <w:shd w:val="clear" w:color="auto" w:fill="FFFFFF"/>
          </w:tcPr>
          <w:p w14:paraId="1580BCC8" w14:textId="77777777" w:rsidR="008B18A6" w:rsidRDefault="008B18A6">
            <w:r>
              <w:t>Não</w:t>
            </w:r>
          </w:p>
        </w:tc>
        <w:tc>
          <w:tcPr>
            <w:tcW w:w="2388" w:type="dxa"/>
            <w:shd w:val="clear" w:color="auto" w:fill="FFFFFF"/>
          </w:tcPr>
          <w:p w14:paraId="06D7040D" w14:textId="77777777" w:rsidR="008B18A6" w:rsidRDefault="008B18A6">
            <w:r>
              <w:t>cmpID</w:t>
            </w:r>
          </w:p>
        </w:tc>
        <w:tc>
          <w:tcPr>
            <w:tcW w:w="966" w:type="dxa"/>
            <w:shd w:val="clear" w:color="auto" w:fill="FFFFFF"/>
          </w:tcPr>
          <w:p w14:paraId="01C30D77" w14:textId="77777777" w:rsidR="008B18A6" w:rsidRDefault="008B18A6">
            <w:r>
              <w:t>ASC.</w:t>
            </w:r>
          </w:p>
        </w:tc>
      </w:tr>
    </w:tbl>
    <w:p w14:paraId="12A67482" w14:textId="77777777" w:rsidR="008B18A6" w:rsidRDefault="008B18A6"/>
    <w:p w14:paraId="16D06B22" w14:textId="77777777" w:rsidR="008B18A6" w:rsidRDefault="008B18A6">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585E926" w14:textId="77777777">
        <w:trPr>
          <w:tblHeader/>
          <w:jc w:val="center"/>
        </w:trPr>
        <w:tc>
          <w:tcPr>
            <w:tcW w:w="2329" w:type="dxa"/>
            <w:shd w:val="pct20" w:color="000000" w:fill="FFFFFF"/>
          </w:tcPr>
          <w:p w14:paraId="54AAAAE7" w14:textId="77777777" w:rsidR="008B18A6" w:rsidRDefault="008B18A6">
            <w:pPr>
              <w:rPr>
                <w:b/>
              </w:rPr>
            </w:pPr>
            <w:r>
              <w:rPr>
                <w:b/>
              </w:rPr>
              <w:t>Tabela</w:t>
            </w:r>
          </w:p>
        </w:tc>
        <w:tc>
          <w:tcPr>
            <w:tcW w:w="2386" w:type="dxa"/>
            <w:shd w:val="pct20" w:color="000000" w:fill="FFFFFF"/>
          </w:tcPr>
          <w:p w14:paraId="326B388F" w14:textId="77777777" w:rsidR="008B18A6" w:rsidRDefault="008B18A6">
            <w:pPr>
              <w:rPr>
                <w:b/>
              </w:rPr>
            </w:pPr>
            <w:r>
              <w:rPr>
                <w:b/>
              </w:rPr>
              <w:t>Regra de Integr. Ref</w:t>
            </w:r>
          </w:p>
        </w:tc>
        <w:tc>
          <w:tcPr>
            <w:tcW w:w="2272" w:type="dxa"/>
            <w:shd w:val="pct20" w:color="000000" w:fill="FFFFFF"/>
          </w:tcPr>
          <w:p w14:paraId="56659B37" w14:textId="77777777" w:rsidR="008B18A6" w:rsidRDefault="008B18A6">
            <w:pPr>
              <w:rPr>
                <w:b/>
              </w:rPr>
            </w:pPr>
            <w:r>
              <w:rPr>
                <w:b/>
              </w:rPr>
              <w:t>Campos Tab. Mestre</w:t>
            </w:r>
          </w:p>
        </w:tc>
        <w:tc>
          <w:tcPr>
            <w:tcW w:w="2272" w:type="dxa"/>
            <w:shd w:val="pct20" w:color="000000" w:fill="FFFFFF"/>
          </w:tcPr>
          <w:p w14:paraId="130081F2" w14:textId="77777777" w:rsidR="008B18A6" w:rsidRDefault="008B18A6">
            <w:pPr>
              <w:rPr>
                <w:b/>
              </w:rPr>
            </w:pPr>
            <w:r>
              <w:rPr>
                <w:b/>
              </w:rPr>
              <w:t>Campos ValoresDistRegRamo</w:t>
            </w:r>
          </w:p>
        </w:tc>
      </w:tr>
      <w:tr w:rsidR="008B18A6" w14:paraId="28D96AAB" w14:textId="77777777">
        <w:trPr>
          <w:jc w:val="center"/>
        </w:trPr>
        <w:tc>
          <w:tcPr>
            <w:tcW w:w="2329" w:type="dxa"/>
            <w:shd w:val="clear" w:color="auto" w:fill="FFFFFF"/>
          </w:tcPr>
          <w:p w14:paraId="4D4E0E2D" w14:textId="77777777" w:rsidR="008B18A6" w:rsidRDefault="008B18A6">
            <w:r>
              <w:t>bib_DefCampos</w:t>
            </w:r>
          </w:p>
        </w:tc>
        <w:tc>
          <w:tcPr>
            <w:tcW w:w="2386" w:type="dxa"/>
            <w:shd w:val="clear" w:color="auto" w:fill="FFFFFF"/>
          </w:tcPr>
          <w:p w14:paraId="4682B71A" w14:textId="77777777" w:rsidR="008B18A6" w:rsidRDefault="008B18A6">
            <w:r>
              <w:t>Os campos de distribuição regional por ramo estão definidos em bib_defcampos</w:t>
            </w:r>
          </w:p>
        </w:tc>
        <w:tc>
          <w:tcPr>
            <w:tcW w:w="2272" w:type="dxa"/>
            <w:shd w:val="clear" w:color="auto" w:fill="FFFFFF"/>
          </w:tcPr>
          <w:p w14:paraId="1FB749B9" w14:textId="77777777" w:rsidR="008B18A6" w:rsidRDefault="008B18A6">
            <w:r>
              <w:t>cmpID</w:t>
            </w:r>
          </w:p>
        </w:tc>
        <w:tc>
          <w:tcPr>
            <w:tcW w:w="2272" w:type="dxa"/>
            <w:shd w:val="clear" w:color="auto" w:fill="FFFFFF"/>
          </w:tcPr>
          <w:p w14:paraId="5593F98D" w14:textId="77777777" w:rsidR="008B18A6" w:rsidRDefault="008B18A6">
            <w:r>
              <w:t>cmpID</w:t>
            </w:r>
          </w:p>
        </w:tc>
      </w:tr>
      <w:tr w:rsidR="008B18A6" w14:paraId="3B11A28E" w14:textId="77777777">
        <w:trPr>
          <w:jc w:val="center"/>
        </w:trPr>
        <w:tc>
          <w:tcPr>
            <w:tcW w:w="2329" w:type="dxa"/>
            <w:shd w:val="clear" w:color="auto" w:fill="FFFFFF"/>
          </w:tcPr>
          <w:p w14:paraId="37DDF0CC" w14:textId="77777777" w:rsidR="008B18A6" w:rsidRDefault="008B18A6">
            <w:r>
              <w:t>bib_DefCampos</w:t>
            </w:r>
          </w:p>
        </w:tc>
        <w:tc>
          <w:tcPr>
            <w:tcW w:w="2386" w:type="dxa"/>
            <w:shd w:val="clear" w:color="auto" w:fill="FFFFFF"/>
          </w:tcPr>
          <w:p w14:paraId="586B914F" w14:textId="77777777" w:rsidR="008B18A6" w:rsidRDefault="008B18A6">
            <w:r>
              <w:t>Campos possíveis para a tabela supernormalizada</w:t>
            </w:r>
          </w:p>
        </w:tc>
        <w:tc>
          <w:tcPr>
            <w:tcW w:w="2272" w:type="dxa"/>
            <w:shd w:val="clear" w:color="auto" w:fill="FFFFFF"/>
          </w:tcPr>
          <w:p w14:paraId="31B25D51" w14:textId="77777777" w:rsidR="008B18A6" w:rsidRDefault="008B18A6">
            <w:r>
              <w:t>cmpID</w:t>
            </w:r>
          </w:p>
        </w:tc>
        <w:tc>
          <w:tcPr>
            <w:tcW w:w="2272" w:type="dxa"/>
            <w:shd w:val="clear" w:color="auto" w:fill="FFFFFF"/>
          </w:tcPr>
          <w:p w14:paraId="22B2A932" w14:textId="77777777" w:rsidR="008B18A6" w:rsidRDefault="008B18A6">
            <w:r>
              <w:t>cmpID</w:t>
            </w:r>
          </w:p>
        </w:tc>
      </w:tr>
      <w:tr w:rsidR="008B18A6" w14:paraId="764068F4" w14:textId="77777777">
        <w:trPr>
          <w:cantSplit/>
          <w:trHeight w:val="270"/>
          <w:jc w:val="center"/>
        </w:trPr>
        <w:tc>
          <w:tcPr>
            <w:tcW w:w="2329" w:type="dxa"/>
            <w:vMerge w:val="restart"/>
            <w:shd w:val="clear" w:color="auto" w:fill="FFFFFF"/>
          </w:tcPr>
          <w:p w14:paraId="2E95EEB0" w14:textId="77777777" w:rsidR="008B18A6" w:rsidRDefault="008B18A6">
            <w:pPr>
              <w:keepNext/>
            </w:pPr>
            <w:r>
              <w:t>RamosOperacao</w:t>
            </w:r>
          </w:p>
        </w:tc>
        <w:tc>
          <w:tcPr>
            <w:tcW w:w="2386" w:type="dxa"/>
            <w:vMerge w:val="restart"/>
            <w:shd w:val="clear" w:color="auto" w:fill="FFFFFF"/>
          </w:tcPr>
          <w:p w14:paraId="48F2AC41" w14:textId="77777777" w:rsidR="008B18A6" w:rsidRDefault="008B18A6">
            <w:pPr>
              <w:keepNext/>
            </w:pPr>
            <w:r>
              <w:t>Uma distribuição regional por ramo deve estar contida em algum ramo de operação</w:t>
            </w:r>
          </w:p>
        </w:tc>
        <w:tc>
          <w:tcPr>
            <w:tcW w:w="2272" w:type="dxa"/>
            <w:shd w:val="clear" w:color="auto" w:fill="FFFFFF"/>
          </w:tcPr>
          <w:p w14:paraId="20C71D0C" w14:textId="77777777" w:rsidR="008B18A6" w:rsidRDefault="008B18A6">
            <w:pPr>
              <w:keepNext/>
            </w:pPr>
            <w:r>
              <w:t xml:space="preserve">RamCodigo </w:t>
            </w:r>
          </w:p>
        </w:tc>
        <w:tc>
          <w:tcPr>
            <w:tcW w:w="2272" w:type="dxa"/>
            <w:shd w:val="clear" w:color="auto" w:fill="FFFFFF"/>
          </w:tcPr>
          <w:p w14:paraId="11B20A43" w14:textId="77777777" w:rsidR="008B18A6" w:rsidRDefault="008B18A6">
            <w:r>
              <w:t xml:space="preserve">RamCodigo </w:t>
            </w:r>
          </w:p>
        </w:tc>
      </w:tr>
      <w:tr w:rsidR="008B18A6" w14:paraId="4F1C0814" w14:textId="77777777">
        <w:trPr>
          <w:cantSplit/>
          <w:trHeight w:val="270"/>
          <w:jc w:val="center"/>
        </w:trPr>
        <w:tc>
          <w:tcPr>
            <w:tcW w:w="2329" w:type="dxa"/>
            <w:vMerge/>
            <w:shd w:val="clear" w:color="auto" w:fill="FFFFFF"/>
          </w:tcPr>
          <w:p w14:paraId="200756D2" w14:textId="77777777" w:rsidR="008B18A6" w:rsidRDefault="008B18A6">
            <w:pPr>
              <w:keepNext/>
            </w:pPr>
          </w:p>
        </w:tc>
        <w:tc>
          <w:tcPr>
            <w:tcW w:w="2386" w:type="dxa"/>
            <w:vMerge/>
            <w:shd w:val="clear" w:color="auto" w:fill="FFFFFF"/>
          </w:tcPr>
          <w:p w14:paraId="549A8BA2" w14:textId="77777777" w:rsidR="008B18A6" w:rsidRDefault="008B18A6">
            <w:pPr>
              <w:keepNext/>
            </w:pPr>
          </w:p>
        </w:tc>
        <w:tc>
          <w:tcPr>
            <w:tcW w:w="2272" w:type="dxa"/>
            <w:shd w:val="clear" w:color="auto" w:fill="FFFFFF"/>
          </w:tcPr>
          <w:p w14:paraId="47EB9B6B" w14:textId="77777777" w:rsidR="008B18A6" w:rsidRDefault="008B18A6">
            <w:pPr>
              <w:keepNext/>
            </w:pPr>
            <w:r>
              <w:t>GraCodigo</w:t>
            </w:r>
          </w:p>
        </w:tc>
        <w:tc>
          <w:tcPr>
            <w:tcW w:w="2272" w:type="dxa"/>
            <w:shd w:val="clear" w:color="auto" w:fill="FFFFFF"/>
          </w:tcPr>
          <w:p w14:paraId="34B64258" w14:textId="77777777" w:rsidR="008B18A6" w:rsidRDefault="008B18A6">
            <w:r>
              <w:t>GraCodigo</w:t>
            </w:r>
          </w:p>
        </w:tc>
      </w:tr>
      <w:tr w:rsidR="008B18A6" w14:paraId="7347A16B" w14:textId="77777777">
        <w:trPr>
          <w:cantSplit/>
          <w:trHeight w:val="547"/>
          <w:jc w:val="center"/>
        </w:trPr>
        <w:tc>
          <w:tcPr>
            <w:tcW w:w="2329" w:type="dxa"/>
            <w:vMerge/>
            <w:shd w:val="clear" w:color="auto" w:fill="FFFFFF"/>
          </w:tcPr>
          <w:p w14:paraId="016EC681" w14:textId="77777777" w:rsidR="008B18A6" w:rsidRDefault="008B18A6">
            <w:pPr>
              <w:keepNext/>
            </w:pPr>
          </w:p>
        </w:tc>
        <w:tc>
          <w:tcPr>
            <w:tcW w:w="2386" w:type="dxa"/>
            <w:vMerge/>
            <w:shd w:val="clear" w:color="auto" w:fill="FFFFFF"/>
          </w:tcPr>
          <w:p w14:paraId="11C1F12C" w14:textId="77777777" w:rsidR="008B18A6" w:rsidRDefault="008B18A6">
            <w:pPr>
              <w:keepNext/>
            </w:pPr>
          </w:p>
        </w:tc>
        <w:tc>
          <w:tcPr>
            <w:tcW w:w="2272" w:type="dxa"/>
            <w:shd w:val="clear" w:color="auto" w:fill="FFFFFF"/>
          </w:tcPr>
          <w:p w14:paraId="584DE233" w14:textId="77777777" w:rsidR="008B18A6" w:rsidRDefault="008B18A6">
            <w:pPr>
              <w:keepNext/>
            </w:pPr>
            <w:r>
              <w:t>mrfMesAno</w:t>
            </w:r>
          </w:p>
        </w:tc>
        <w:tc>
          <w:tcPr>
            <w:tcW w:w="2272" w:type="dxa"/>
            <w:shd w:val="clear" w:color="auto" w:fill="FFFFFF"/>
          </w:tcPr>
          <w:p w14:paraId="3EEBB33B" w14:textId="77777777" w:rsidR="008B18A6" w:rsidRDefault="008B18A6">
            <w:r>
              <w:t>mrfMesAno</w:t>
            </w:r>
          </w:p>
        </w:tc>
      </w:tr>
      <w:tr w:rsidR="008B18A6" w14:paraId="091F8F8D" w14:textId="77777777">
        <w:trPr>
          <w:cantSplit/>
          <w:trHeight w:val="547"/>
          <w:jc w:val="center"/>
        </w:trPr>
        <w:tc>
          <w:tcPr>
            <w:tcW w:w="2329" w:type="dxa"/>
            <w:vMerge/>
            <w:shd w:val="clear" w:color="auto" w:fill="FFFFFF"/>
          </w:tcPr>
          <w:p w14:paraId="1E086E8C" w14:textId="77777777" w:rsidR="008B18A6" w:rsidRDefault="008B18A6">
            <w:pPr>
              <w:keepNext/>
            </w:pPr>
          </w:p>
        </w:tc>
        <w:tc>
          <w:tcPr>
            <w:tcW w:w="2386" w:type="dxa"/>
            <w:vMerge/>
            <w:shd w:val="clear" w:color="auto" w:fill="FFFFFF"/>
          </w:tcPr>
          <w:p w14:paraId="4485C142" w14:textId="77777777" w:rsidR="008B18A6" w:rsidRDefault="008B18A6">
            <w:pPr>
              <w:keepNext/>
            </w:pPr>
          </w:p>
        </w:tc>
        <w:tc>
          <w:tcPr>
            <w:tcW w:w="2272" w:type="dxa"/>
            <w:shd w:val="clear" w:color="auto" w:fill="FFFFFF"/>
          </w:tcPr>
          <w:p w14:paraId="5A53D6FE" w14:textId="77777777" w:rsidR="008B18A6" w:rsidRDefault="008B18A6">
            <w:pPr>
              <w:keepNext/>
            </w:pPr>
            <w:r>
              <w:t>entCodigo</w:t>
            </w:r>
          </w:p>
        </w:tc>
        <w:tc>
          <w:tcPr>
            <w:tcW w:w="2272" w:type="dxa"/>
            <w:shd w:val="clear" w:color="auto" w:fill="FFFFFF"/>
          </w:tcPr>
          <w:p w14:paraId="5D6BBC31" w14:textId="77777777" w:rsidR="008B18A6" w:rsidRDefault="008B18A6">
            <w:r>
              <w:t>entCodigo</w:t>
            </w:r>
          </w:p>
        </w:tc>
      </w:tr>
      <w:tr w:rsidR="008B18A6" w14:paraId="10B82CA0" w14:textId="77777777">
        <w:trPr>
          <w:cantSplit/>
          <w:trHeight w:val="547"/>
          <w:jc w:val="center"/>
        </w:trPr>
        <w:tc>
          <w:tcPr>
            <w:tcW w:w="2329" w:type="dxa"/>
            <w:shd w:val="clear" w:color="auto" w:fill="FFFFFF"/>
          </w:tcPr>
          <w:p w14:paraId="1AD2CF58" w14:textId="77777777" w:rsidR="008B18A6" w:rsidRDefault="008B18A6">
            <w:r>
              <w:t>UFs</w:t>
            </w:r>
          </w:p>
        </w:tc>
        <w:tc>
          <w:tcPr>
            <w:tcW w:w="2386" w:type="dxa"/>
            <w:shd w:val="clear" w:color="auto" w:fill="FFFFFF"/>
          </w:tcPr>
          <w:p w14:paraId="24692283" w14:textId="77777777" w:rsidR="008B18A6" w:rsidRDefault="008B18A6">
            <w:r>
              <w:t>Os valores de Distribuição Regional por Ramo são abertos pelas unidades da federação</w:t>
            </w:r>
          </w:p>
        </w:tc>
        <w:tc>
          <w:tcPr>
            <w:tcW w:w="2272" w:type="dxa"/>
            <w:shd w:val="clear" w:color="auto" w:fill="FFFFFF"/>
          </w:tcPr>
          <w:p w14:paraId="705DB043" w14:textId="77777777" w:rsidR="008B18A6" w:rsidRDefault="008B18A6">
            <w:r>
              <w:t>ufSigla</w:t>
            </w:r>
          </w:p>
        </w:tc>
        <w:tc>
          <w:tcPr>
            <w:tcW w:w="2272" w:type="dxa"/>
            <w:shd w:val="clear" w:color="auto" w:fill="FFFFFF"/>
          </w:tcPr>
          <w:p w14:paraId="553FEEC7" w14:textId="77777777" w:rsidR="008B18A6" w:rsidRDefault="008B18A6">
            <w:r>
              <w:t>ufSigla</w:t>
            </w:r>
          </w:p>
        </w:tc>
      </w:tr>
    </w:tbl>
    <w:p w14:paraId="0494B1EC" w14:textId="77777777" w:rsidR="008B18A6" w:rsidRDefault="008B18A6"/>
    <w:p w14:paraId="577A5C43" w14:textId="77777777" w:rsidR="008B18A6" w:rsidRDefault="008B18A6">
      <w:pPr>
        <w:pStyle w:val="Ttulo3"/>
      </w:pPr>
      <w:bookmarkStart w:id="243" w:name="_Toc183459824"/>
      <w:r>
        <w:t>Tabela ValoresMovRamos</w:t>
      </w:r>
      <w:bookmarkEnd w:id="243"/>
    </w:p>
    <w:p w14:paraId="0C3252A8" w14:textId="77777777" w:rsidR="008B18A6" w:rsidRDefault="008B18A6">
      <w:pPr>
        <w:pStyle w:val="PreHead3"/>
      </w:pPr>
    </w:p>
    <w:p w14:paraId="0199A21F" w14:textId="77777777" w:rsidR="008B18A6" w:rsidRDefault="008B18A6">
      <w:pPr>
        <w:keepNext/>
      </w:pPr>
      <w:r>
        <w:t>Tabela supernormalizada que registra os valores de prêmios, sinistros, provisões, despesas de comercialização, variações de despesas, despesas e custos diferidos, direitos creditórios e resultados líquidos por ramos de seguros para uma entidade e data de referência.</w:t>
      </w:r>
    </w:p>
    <w:p w14:paraId="7DED1D6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A04A953" w14:textId="77777777">
        <w:trPr>
          <w:cantSplit/>
          <w:trHeight w:val="426"/>
          <w:tblHeader/>
          <w:jc w:val="center"/>
        </w:trPr>
        <w:tc>
          <w:tcPr>
            <w:tcW w:w="2441" w:type="dxa"/>
            <w:vMerge w:val="restart"/>
            <w:shd w:val="pct20" w:color="000000" w:fill="FFFFFF"/>
          </w:tcPr>
          <w:p w14:paraId="0C8D1332" w14:textId="77777777" w:rsidR="008B18A6" w:rsidRDefault="008B18A6">
            <w:pPr>
              <w:pStyle w:val="tabela"/>
              <w:rPr>
                <w:b/>
              </w:rPr>
            </w:pPr>
            <w:r>
              <w:rPr>
                <w:b/>
              </w:rPr>
              <w:t>Campo</w:t>
            </w:r>
          </w:p>
        </w:tc>
        <w:tc>
          <w:tcPr>
            <w:tcW w:w="2954" w:type="dxa"/>
            <w:shd w:val="pct20" w:color="000000" w:fill="FFFFFF"/>
          </w:tcPr>
          <w:p w14:paraId="1B26150C" w14:textId="77777777" w:rsidR="008B18A6" w:rsidRDefault="008B18A6">
            <w:pPr>
              <w:pStyle w:val="tabela"/>
              <w:rPr>
                <w:b/>
              </w:rPr>
            </w:pPr>
            <w:r>
              <w:rPr>
                <w:b/>
              </w:rPr>
              <w:t>Tipo</w:t>
            </w:r>
          </w:p>
        </w:tc>
        <w:tc>
          <w:tcPr>
            <w:tcW w:w="966" w:type="dxa"/>
            <w:shd w:val="pct20" w:color="000000" w:fill="FFFFFF"/>
          </w:tcPr>
          <w:p w14:paraId="1F022376" w14:textId="77777777" w:rsidR="008B18A6" w:rsidRDefault="008B18A6">
            <w:pPr>
              <w:pStyle w:val="tabela"/>
              <w:rPr>
                <w:b/>
              </w:rPr>
            </w:pPr>
            <w:r>
              <w:rPr>
                <w:b/>
              </w:rPr>
              <w:t>C.P.</w:t>
            </w:r>
          </w:p>
        </w:tc>
        <w:tc>
          <w:tcPr>
            <w:tcW w:w="966" w:type="dxa"/>
            <w:shd w:val="pct20" w:color="000000" w:fill="FFFFFF"/>
          </w:tcPr>
          <w:p w14:paraId="30171EE4" w14:textId="77777777" w:rsidR="008B18A6" w:rsidRDefault="008B18A6">
            <w:pPr>
              <w:pStyle w:val="tabela"/>
              <w:rPr>
                <w:b/>
              </w:rPr>
            </w:pPr>
            <w:r>
              <w:rPr>
                <w:b/>
              </w:rPr>
              <w:t>C.E.</w:t>
            </w:r>
          </w:p>
        </w:tc>
        <w:tc>
          <w:tcPr>
            <w:tcW w:w="966" w:type="dxa"/>
            <w:shd w:val="pct20" w:color="000000" w:fill="FFFFFF"/>
          </w:tcPr>
          <w:p w14:paraId="0208CD13" w14:textId="77777777" w:rsidR="008B18A6" w:rsidRDefault="008B18A6">
            <w:pPr>
              <w:pStyle w:val="tabela"/>
              <w:rPr>
                <w:b/>
              </w:rPr>
            </w:pPr>
            <w:r>
              <w:rPr>
                <w:b/>
              </w:rPr>
              <w:t>Obrig.</w:t>
            </w:r>
          </w:p>
        </w:tc>
        <w:tc>
          <w:tcPr>
            <w:tcW w:w="968" w:type="dxa"/>
            <w:shd w:val="pct20" w:color="000000" w:fill="FFFFFF"/>
          </w:tcPr>
          <w:p w14:paraId="26B006E1" w14:textId="77777777" w:rsidR="008B18A6" w:rsidRDefault="008B18A6">
            <w:pPr>
              <w:pStyle w:val="tabela"/>
              <w:rPr>
                <w:b/>
              </w:rPr>
            </w:pPr>
            <w:r>
              <w:rPr>
                <w:b/>
              </w:rPr>
              <w:t>Calc.</w:t>
            </w:r>
          </w:p>
        </w:tc>
      </w:tr>
      <w:tr w:rsidR="008B18A6" w14:paraId="3FD489B4" w14:textId="77777777">
        <w:trPr>
          <w:cantSplit/>
          <w:trHeight w:val="426"/>
          <w:tblHeader/>
          <w:jc w:val="center"/>
        </w:trPr>
        <w:tc>
          <w:tcPr>
            <w:tcW w:w="2441" w:type="dxa"/>
            <w:vMerge/>
            <w:shd w:val="pct20" w:color="000000" w:fill="FFFFFF"/>
          </w:tcPr>
          <w:p w14:paraId="2FE0BFDA" w14:textId="77777777" w:rsidR="008B18A6" w:rsidRDefault="008B18A6">
            <w:pPr>
              <w:pStyle w:val="tabela"/>
              <w:rPr>
                <w:b/>
              </w:rPr>
            </w:pPr>
          </w:p>
        </w:tc>
        <w:tc>
          <w:tcPr>
            <w:tcW w:w="6820" w:type="dxa"/>
            <w:gridSpan w:val="5"/>
            <w:shd w:val="pct20" w:color="000000" w:fill="FFFFFF"/>
          </w:tcPr>
          <w:p w14:paraId="5C2CDAD8" w14:textId="77777777" w:rsidR="008B18A6" w:rsidRDefault="008B18A6">
            <w:pPr>
              <w:pStyle w:val="tabela-spellchk"/>
              <w:rPr>
                <w:b/>
              </w:rPr>
            </w:pPr>
            <w:r>
              <w:rPr>
                <w:b/>
              </w:rPr>
              <w:t>Descrição</w:t>
            </w:r>
          </w:p>
        </w:tc>
      </w:tr>
      <w:tr w:rsidR="008B18A6" w14:paraId="41654C1A" w14:textId="77777777">
        <w:trPr>
          <w:cantSplit/>
          <w:trHeight w:hRule="exact" w:val="20"/>
          <w:tblHeader/>
          <w:jc w:val="center"/>
        </w:trPr>
        <w:tc>
          <w:tcPr>
            <w:tcW w:w="2441" w:type="dxa"/>
            <w:shd w:val="pct20" w:color="000000" w:fill="FFFFFF"/>
          </w:tcPr>
          <w:p w14:paraId="57B3942F" w14:textId="77777777" w:rsidR="008B18A6" w:rsidRDefault="008B18A6">
            <w:pPr>
              <w:pStyle w:val="tabela-separate"/>
              <w:keepNext/>
              <w:rPr>
                <w:b/>
              </w:rPr>
            </w:pPr>
          </w:p>
        </w:tc>
        <w:tc>
          <w:tcPr>
            <w:tcW w:w="6820" w:type="dxa"/>
            <w:gridSpan w:val="5"/>
            <w:shd w:val="pct20" w:color="000000" w:fill="FFFFFF"/>
          </w:tcPr>
          <w:p w14:paraId="1F48A817" w14:textId="77777777" w:rsidR="008B18A6" w:rsidRDefault="008B18A6">
            <w:pPr>
              <w:pStyle w:val="tabela-separate"/>
              <w:keepNext/>
              <w:rPr>
                <w:b/>
              </w:rPr>
            </w:pPr>
          </w:p>
        </w:tc>
      </w:tr>
      <w:tr w:rsidR="008B18A6" w14:paraId="6C9E8FCF" w14:textId="77777777">
        <w:trPr>
          <w:cantSplit/>
          <w:trHeight w:val="426"/>
          <w:jc w:val="center"/>
        </w:trPr>
        <w:tc>
          <w:tcPr>
            <w:tcW w:w="2441" w:type="dxa"/>
            <w:vMerge w:val="restart"/>
            <w:shd w:val="clear" w:color="auto" w:fill="FFFFFF"/>
          </w:tcPr>
          <w:p w14:paraId="662561CD" w14:textId="77777777" w:rsidR="008B18A6" w:rsidRDefault="008B18A6">
            <w:pPr>
              <w:pStyle w:val="tabela"/>
            </w:pPr>
            <w:r>
              <w:t>cmpID</w:t>
            </w:r>
          </w:p>
        </w:tc>
        <w:tc>
          <w:tcPr>
            <w:tcW w:w="2954" w:type="dxa"/>
            <w:shd w:val="clear" w:color="auto" w:fill="FFFFFF"/>
          </w:tcPr>
          <w:p w14:paraId="4325E5F1" w14:textId="77777777" w:rsidR="008B18A6" w:rsidRDefault="008B18A6">
            <w:pPr>
              <w:pStyle w:val="tabela"/>
            </w:pPr>
            <w:r>
              <w:t>Long Integer</w:t>
            </w:r>
          </w:p>
        </w:tc>
        <w:tc>
          <w:tcPr>
            <w:tcW w:w="966" w:type="dxa"/>
            <w:shd w:val="clear" w:color="auto" w:fill="FFFFFF"/>
          </w:tcPr>
          <w:p w14:paraId="1FF31AAE" w14:textId="77777777" w:rsidR="008B18A6" w:rsidRDefault="008B18A6">
            <w:pPr>
              <w:pStyle w:val="tabela"/>
            </w:pPr>
            <w:r>
              <w:t>Sim</w:t>
            </w:r>
          </w:p>
        </w:tc>
        <w:tc>
          <w:tcPr>
            <w:tcW w:w="966" w:type="dxa"/>
            <w:shd w:val="clear" w:color="auto" w:fill="FFFFFF"/>
          </w:tcPr>
          <w:p w14:paraId="4C534DAB" w14:textId="77777777" w:rsidR="008B18A6" w:rsidRDefault="008B18A6">
            <w:pPr>
              <w:pStyle w:val="tabela"/>
            </w:pPr>
            <w:r>
              <w:t>Sim</w:t>
            </w:r>
          </w:p>
        </w:tc>
        <w:tc>
          <w:tcPr>
            <w:tcW w:w="966" w:type="dxa"/>
            <w:shd w:val="clear" w:color="auto" w:fill="FFFFFF"/>
          </w:tcPr>
          <w:p w14:paraId="32D76566" w14:textId="77777777" w:rsidR="008B18A6" w:rsidRDefault="008B18A6">
            <w:pPr>
              <w:pStyle w:val="tabela"/>
            </w:pPr>
            <w:r>
              <w:t>Não</w:t>
            </w:r>
          </w:p>
        </w:tc>
        <w:tc>
          <w:tcPr>
            <w:tcW w:w="968" w:type="dxa"/>
            <w:shd w:val="clear" w:color="auto" w:fill="FFFFFF"/>
          </w:tcPr>
          <w:p w14:paraId="0C59D073" w14:textId="77777777" w:rsidR="008B18A6" w:rsidRDefault="008B18A6">
            <w:pPr>
              <w:pStyle w:val="tabela"/>
            </w:pPr>
            <w:r>
              <w:t>Não</w:t>
            </w:r>
          </w:p>
        </w:tc>
      </w:tr>
      <w:tr w:rsidR="008B18A6" w14:paraId="10279C8E" w14:textId="77777777">
        <w:trPr>
          <w:cantSplit/>
          <w:trHeight w:val="426"/>
          <w:jc w:val="center"/>
        </w:trPr>
        <w:tc>
          <w:tcPr>
            <w:tcW w:w="2441" w:type="dxa"/>
            <w:vMerge/>
            <w:shd w:val="clear" w:color="auto" w:fill="FFFFFF"/>
          </w:tcPr>
          <w:p w14:paraId="19FFF5B5" w14:textId="77777777" w:rsidR="008B18A6" w:rsidRDefault="008B18A6">
            <w:pPr>
              <w:pStyle w:val="tabela"/>
            </w:pPr>
          </w:p>
        </w:tc>
        <w:tc>
          <w:tcPr>
            <w:tcW w:w="6820" w:type="dxa"/>
            <w:gridSpan w:val="5"/>
            <w:shd w:val="clear" w:color="auto" w:fill="FFFFFF"/>
          </w:tcPr>
          <w:p w14:paraId="0B81DDD3" w14:textId="77777777" w:rsidR="008B18A6" w:rsidRDefault="008B18A6">
            <w:pPr>
              <w:pStyle w:val="tabela-spellchk"/>
            </w:pPr>
            <w:r>
              <w:t>Chave estrangeira para bib_DefCampos.CMPID</w:t>
            </w:r>
          </w:p>
        </w:tc>
      </w:tr>
      <w:tr w:rsidR="008B18A6" w14:paraId="3F01FF19" w14:textId="77777777">
        <w:trPr>
          <w:cantSplit/>
          <w:trHeight w:hRule="exact" w:val="20"/>
          <w:jc w:val="center"/>
        </w:trPr>
        <w:tc>
          <w:tcPr>
            <w:tcW w:w="2441" w:type="dxa"/>
            <w:shd w:val="clear" w:color="auto" w:fill="FFFFFF"/>
          </w:tcPr>
          <w:p w14:paraId="5AADB034" w14:textId="77777777" w:rsidR="008B18A6" w:rsidRDefault="008B18A6">
            <w:pPr>
              <w:pStyle w:val="tabela-separate"/>
            </w:pPr>
          </w:p>
        </w:tc>
        <w:tc>
          <w:tcPr>
            <w:tcW w:w="6820" w:type="dxa"/>
            <w:gridSpan w:val="5"/>
            <w:shd w:val="clear" w:color="auto" w:fill="FFFFFF"/>
          </w:tcPr>
          <w:p w14:paraId="544D92B5" w14:textId="77777777" w:rsidR="008B18A6" w:rsidRDefault="008B18A6">
            <w:pPr>
              <w:pStyle w:val="tabela-separate"/>
            </w:pPr>
          </w:p>
        </w:tc>
      </w:tr>
      <w:tr w:rsidR="008B18A6" w14:paraId="1ED04362" w14:textId="77777777">
        <w:trPr>
          <w:cantSplit/>
          <w:trHeight w:val="426"/>
          <w:jc w:val="center"/>
        </w:trPr>
        <w:tc>
          <w:tcPr>
            <w:tcW w:w="2441" w:type="dxa"/>
            <w:vMerge w:val="restart"/>
            <w:shd w:val="clear" w:color="auto" w:fill="FFFFFF"/>
          </w:tcPr>
          <w:p w14:paraId="4AA437A6" w14:textId="77777777" w:rsidR="008B18A6" w:rsidRDefault="008B18A6">
            <w:pPr>
              <w:pStyle w:val="tabela"/>
            </w:pPr>
            <w:r>
              <w:t>entCodigo</w:t>
            </w:r>
          </w:p>
        </w:tc>
        <w:tc>
          <w:tcPr>
            <w:tcW w:w="2954" w:type="dxa"/>
            <w:shd w:val="clear" w:color="auto" w:fill="FFFFFF"/>
          </w:tcPr>
          <w:p w14:paraId="18F7C5C8" w14:textId="77777777" w:rsidR="008B18A6" w:rsidRDefault="008B18A6">
            <w:pPr>
              <w:pStyle w:val="tabela"/>
            </w:pPr>
            <w:r>
              <w:t>Text(5)</w:t>
            </w:r>
          </w:p>
        </w:tc>
        <w:tc>
          <w:tcPr>
            <w:tcW w:w="966" w:type="dxa"/>
            <w:shd w:val="clear" w:color="auto" w:fill="FFFFFF"/>
          </w:tcPr>
          <w:p w14:paraId="746B4166" w14:textId="77777777" w:rsidR="008B18A6" w:rsidRDefault="008B18A6">
            <w:pPr>
              <w:pStyle w:val="tabela"/>
            </w:pPr>
            <w:r>
              <w:t>Sim</w:t>
            </w:r>
          </w:p>
        </w:tc>
        <w:tc>
          <w:tcPr>
            <w:tcW w:w="966" w:type="dxa"/>
            <w:shd w:val="clear" w:color="auto" w:fill="FFFFFF"/>
          </w:tcPr>
          <w:p w14:paraId="51B8EBA7" w14:textId="77777777" w:rsidR="008B18A6" w:rsidRDefault="008B18A6">
            <w:pPr>
              <w:pStyle w:val="tabela"/>
            </w:pPr>
            <w:r>
              <w:t>Sim</w:t>
            </w:r>
          </w:p>
        </w:tc>
        <w:tc>
          <w:tcPr>
            <w:tcW w:w="966" w:type="dxa"/>
            <w:shd w:val="clear" w:color="auto" w:fill="FFFFFF"/>
          </w:tcPr>
          <w:p w14:paraId="3E353A6A" w14:textId="77777777" w:rsidR="008B18A6" w:rsidRDefault="008B18A6">
            <w:pPr>
              <w:pStyle w:val="tabela"/>
            </w:pPr>
            <w:r>
              <w:t>Não</w:t>
            </w:r>
          </w:p>
        </w:tc>
        <w:tc>
          <w:tcPr>
            <w:tcW w:w="968" w:type="dxa"/>
            <w:shd w:val="clear" w:color="auto" w:fill="FFFFFF"/>
          </w:tcPr>
          <w:p w14:paraId="1B0EB8B2" w14:textId="77777777" w:rsidR="008B18A6" w:rsidRDefault="008B18A6">
            <w:pPr>
              <w:pStyle w:val="tabela"/>
            </w:pPr>
            <w:r>
              <w:t>Não</w:t>
            </w:r>
          </w:p>
        </w:tc>
      </w:tr>
      <w:tr w:rsidR="008B18A6" w14:paraId="007D72B9" w14:textId="77777777">
        <w:trPr>
          <w:cantSplit/>
          <w:trHeight w:val="426"/>
          <w:jc w:val="center"/>
        </w:trPr>
        <w:tc>
          <w:tcPr>
            <w:tcW w:w="2441" w:type="dxa"/>
            <w:vMerge/>
            <w:shd w:val="clear" w:color="auto" w:fill="FFFFFF"/>
          </w:tcPr>
          <w:p w14:paraId="36B5BB5A" w14:textId="77777777" w:rsidR="008B18A6" w:rsidRDefault="008B18A6">
            <w:pPr>
              <w:pStyle w:val="tabela"/>
            </w:pPr>
          </w:p>
        </w:tc>
        <w:tc>
          <w:tcPr>
            <w:tcW w:w="6820" w:type="dxa"/>
            <w:gridSpan w:val="5"/>
            <w:shd w:val="clear" w:color="auto" w:fill="FFFFFF"/>
          </w:tcPr>
          <w:p w14:paraId="74E140BC" w14:textId="77777777" w:rsidR="008B18A6" w:rsidRDefault="008B18A6">
            <w:pPr>
              <w:pStyle w:val="tabela-spellchk"/>
            </w:pPr>
            <w:r>
              <w:t>Chave estrangeira para RamosOperacao.ENTCODIGO</w:t>
            </w:r>
          </w:p>
        </w:tc>
      </w:tr>
      <w:tr w:rsidR="008B18A6" w14:paraId="312F3A2D" w14:textId="77777777">
        <w:trPr>
          <w:cantSplit/>
          <w:trHeight w:hRule="exact" w:val="20"/>
          <w:jc w:val="center"/>
        </w:trPr>
        <w:tc>
          <w:tcPr>
            <w:tcW w:w="2441" w:type="dxa"/>
            <w:shd w:val="clear" w:color="auto" w:fill="FFFFFF"/>
          </w:tcPr>
          <w:p w14:paraId="67A6D196" w14:textId="77777777" w:rsidR="008B18A6" w:rsidRDefault="008B18A6">
            <w:pPr>
              <w:pStyle w:val="tabela-separate"/>
            </w:pPr>
          </w:p>
        </w:tc>
        <w:tc>
          <w:tcPr>
            <w:tcW w:w="6820" w:type="dxa"/>
            <w:gridSpan w:val="5"/>
            <w:shd w:val="clear" w:color="auto" w:fill="FFFFFF"/>
          </w:tcPr>
          <w:p w14:paraId="05C3520C" w14:textId="77777777" w:rsidR="008B18A6" w:rsidRDefault="008B18A6">
            <w:pPr>
              <w:pStyle w:val="tabela-separate"/>
            </w:pPr>
          </w:p>
        </w:tc>
      </w:tr>
      <w:tr w:rsidR="008B18A6" w14:paraId="405AECD0" w14:textId="77777777">
        <w:trPr>
          <w:cantSplit/>
          <w:trHeight w:val="426"/>
          <w:jc w:val="center"/>
        </w:trPr>
        <w:tc>
          <w:tcPr>
            <w:tcW w:w="2441" w:type="dxa"/>
            <w:vMerge w:val="restart"/>
            <w:shd w:val="clear" w:color="auto" w:fill="FFFFFF"/>
          </w:tcPr>
          <w:p w14:paraId="7BD7A371" w14:textId="77777777" w:rsidR="008B18A6" w:rsidRDefault="008B18A6">
            <w:pPr>
              <w:pStyle w:val="tabela"/>
              <w:rPr>
                <w:lang w:val="en-US"/>
              </w:rPr>
            </w:pPr>
            <w:r>
              <w:rPr>
                <w:lang w:val="en-US"/>
              </w:rPr>
              <w:t>mrfMesAno</w:t>
            </w:r>
          </w:p>
        </w:tc>
        <w:tc>
          <w:tcPr>
            <w:tcW w:w="2954" w:type="dxa"/>
            <w:shd w:val="clear" w:color="auto" w:fill="FFFFFF"/>
          </w:tcPr>
          <w:p w14:paraId="1AA610C0" w14:textId="77777777" w:rsidR="008B18A6" w:rsidRDefault="008B18A6">
            <w:pPr>
              <w:pStyle w:val="tabela"/>
              <w:rPr>
                <w:lang w:val="en-US"/>
              </w:rPr>
            </w:pPr>
            <w:r>
              <w:rPr>
                <w:lang w:val="en-US"/>
              </w:rPr>
              <w:t>Date/Time</w:t>
            </w:r>
          </w:p>
        </w:tc>
        <w:tc>
          <w:tcPr>
            <w:tcW w:w="966" w:type="dxa"/>
            <w:shd w:val="clear" w:color="auto" w:fill="FFFFFF"/>
          </w:tcPr>
          <w:p w14:paraId="6FDD6266" w14:textId="77777777" w:rsidR="008B18A6" w:rsidRDefault="008B18A6">
            <w:pPr>
              <w:pStyle w:val="tabela"/>
            </w:pPr>
            <w:r>
              <w:t>Sim</w:t>
            </w:r>
          </w:p>
        </w:tc>
        <w:tc>
          <w:tcPr>
            <w:tcW w:w="966" w:type="dxa"/>
            <w:shd w:val="clear" w:color="auto" w:fill="FFFFFF"/>
          </w:tcPr>
          <w:p w14:paraId="1B14DC4B" w14:textId="77777777" w:rsidR="008B18A6" w:rsidRDefault="008B18A6">
            <w:pPr>
              <w:pStyle w:val="tabela"/>
            </w:pPr>
            <w:r>
              <w:t>Sim</w:t>
            </w:r>
          </w:p>
        </w:tc>
        <w:tc>
          <w:tcPr>
            <w:tcW w:w="966" w:type="dxa"/>
            <w:shd w:val="clear" w:color="auto" w:fill="FFFFFF"/>
          </w:tcPr>
          <w:p w14:paraId="0A53D8D4" w14:textId="77777777" w:rsidR="008B18A6" w:rsidRDefault="008B18A6">
            <w:pPr>
              <w:pStyle w:val="tabela"/>
            </w:pPr>
            <w:r>
              <w:t>Não</w:t>
            </w:r>
          </w:p>
        </w:tc>
        <w:tc>
          <w:tcPr>
            <w:tcW w:w="968" w:type="dxa"/>
            <w:shd w:val="clear" w:color="auto" w:fill="FFFFFF"/>
          </w:tcPr>
          <w:p w14:paraId="4DB1FD9A" w14:textId="77777777" w:rsidR="008B18A6" w:rsidRDefault="008B18A6">
            <w:pPr>
              <w:pStyle w:val="tabela"/>
            </w:pPr>
            <w:r>
              <w:t>Não</w:t>
            </w:r>
          </w:p>
        </w:tc>
      </w:tr>
      <w:tr w:rsidR="008B18A6" w14:paraId="4D0F9137" w14:textId="77777777">
        <w:trPr>
          <w:cantSplit/>
          <w:trHeight w:val="426"/>
          <w:jc w:val="center"/>
        </w:trPr>
        <w:tc>
          <w:tcPr>
            <w:tcW w:w="2441" w:type="dxa"/>
            <w:vMerge/>
            <w:shd w:val="clear" w:color="auto" w:fill="FFFFFF"/>
          </w:tcPr>
          <w:p w14:paraId="7B3BC8AB" w14:textId="77777777" w:rsidR="008B18A6" w:rsidRDefault="008B18A6">
            <w:pPr>
              <w:pStyle w:val="tabela"/>
            </w:pPr>
          </w:p>
        </w:tc>
        <w:tc>
          <w:tcPr>
            <w:tcW w:w="6820" w:type="dxa"/>
            <w:gridSpan w:val="5"/>
            <w:shd w:val="clear" w:color="auto" w:fill="FFFFFF"/>
          </w:tcPr>
          <w:p w14:paraId="3F8E318C" w14:textId="77777777" w:rsidR="008B18A6" w:rsidRDefault="008B18A6">
            <w:pPr>
              <w:pStyle w:val="tabela-spellchk"/>
            </w:pPr>
            <w:r>
              <w:t>Chave estrangeira para RamosOperacao.MRFMESANO</w:t>
            </w:r>
          </w:p>
        </w:tc>
      </w:tr>
      <w:tr w:rsidR="008B18A6" w14:paraId="62C34F7C" w14:textId="77777777">
        <w:trPr>
          <w:cantSplit/>
          <w:trHeight w:hRule="exact" w:val="20"/>
          <w:jc w:val="center"/>
        </w:trPr>
        <w:tc>
          <w:tcPr>
            <w:tcW w:w="2441" w:type="dxa"/>
            <w:shd w:val="clear" w:color="auto" w:fill="FFFFFF"/>
          </w:tcPr>
          <w:p w14:paraId="6942BE26" w14:textId="77777777" w:rsidR="008B18A6" w:rsidRDefault="008B18A6">
            <w:pPr>
              <w:pStyle w:val="tabela-separate"/>
            </w:pPr>
          </w:p>
        </w:tc>
        <w:tc>
          <w:tcPr>
            <w:tcW w:w="6820" w:type="dxa"/>
            <w:gridSpan w:val="5"/>
            <w:shd w:val="clear" w:color="auto" w:fill="FFFFFF"/>
          </w:tcPr>
          <w:p w14:paraId="4085A979" w14:textId="77777777" w:rsidR="008B18A6" w:rsidRDefault="008B18A6">
            <w:pPr>
              <w:pStyle w:val="tabela-separate"/>
            </w:pPr>
          </w:p>
        </w:tc>
      </w:tr>
      <w:tr w:rsidR="008B18A6" w14:paraId="22F2CEA5" w14:textId="77777777">
        <w:trPr>
          <w:cantSplit/>
          <w:trHeight w:val="426"/>
          <w:jc w:val="center"/>
        </w:trPr>
        <w:tc>
          <w:tcPr>
            <w:tcW w:w="2441" w:type="dxa"/>
            <w:vMerge w:val="restart"/>
            <w:shd w:val="clear" w:color="auto" w:fill="FFFFFF"/>
          </w:tcPr>
          <w:p w14:paraId="79CD41A7" w14:textId="77777777" w:rsidR="008B18A6" w:rsidRDefault="008B18A6">
            <w:pPr>
              <w:pStyle w:val="tabela"/>
            </w:pPr>
            <w:r>
              <w:t>ramCodigo</w:t>
            </w:r>
          </w:p>
        </w:tc>
        <w:tc>
          <w:tcPr>
            <w:tcW w:w="2954" w:type="dxa"/>
            <w:shd w:val="clear" w:color="auto" w:fill="FFFFFF"/>
          </w:tcPr>
          <w:p w14:paraId="525C9C4D" w14:textId="77777777" w:rsidR="008B18A6" w:rsidRDefault="008B18A6">
            <w:pPr>
              <w:pStyle w:val="tabela"/>
            </w:pPr>
            <w:r>
              <w:t>Text(2)</w:t>
            </w:r>
          </w:p>
        </w:tc>
        <w:tc>
          <w:tcPr>
            <w:tcW w:w="966" w:type="dxa"/>
            <w:shd w:val="clear" w:color="auto" w:fill="FFFFFF"/>
          </w:tcPr>
          <w:p w14:paraId="45E520E5" w14:textId="77777777" w:rsidR="008B18A6" w:rsidRDefault="008B18A6">
            <w:pPr>
              <w:pStyle w:val="tabela"/>
            </w:pPr>
            <w:r>
              <w:t>Sim</w:t>
            </w:r>
          </w:p>
        </w:tc>
        <w:tc>
          <w:tcPr>
            <w:tcW w:w="966" w:type="dxa"/>
            <w:shd w:val="clear" w:color="auto" w:fill="FFFFFF"/>
          </w:tcPr>
          <w:p w14:paraId="022BD2C1" w14:textId="77777777" w:rsidR="008B18A6" w:rsidRDefault="008B18A6">
            <w:pPr>
              <w:pStyle w:val="tabela"/>
            </w:pPr>
            <w:r>
              <w:t>Sim</w:t>
            </w:r>
          </w:p>
        </w:tc>
        <w:tc>
          <w:tcPr>
            <w:tcW w:w="966" w:type="dxa"/>
            <w:shd w:val="clear" w:color="auto" w:fill="FFFFFF"/>
          </w:tcPr>
          <w:p w14:paraId="6640D641" w14:textId="77777777" w:rsidR="008B18A6" w:rsidRDefault="008B18A6">
            <w:pPr>
              <w:pStyle w:val="tabela"/>
            </w:pPr>
            <w:r>
              <w:t>Não</w:t>
            </w:r>
          </w:p>
        </w:tc>
        <w:tc>
          <w:tcPr>
            <w:tcW w:w="968" w:type="dxa"/>
            <w:shd w:val="clear" w:color="auto" w:fill="FFFFFF"/>
          </w:tcPr>
          <w:p w14:paraId="606878E5" w14:textId="77777777" w:rsidR="008B18A6" w:rsidRDefault="008B18A6">
            <w:pPr>
              <w:pStyle w:val="tabela"/>
            </w:pPr>
            <w:r>
              <w:t>Não</w:t>
            </w:r>
          </w:p>
        </w:tc>
      </w:tr>
      <w:tr w:rsidR="008B18A6" w14:paraId="4C15DA2F" w14:textId="77777777">
        <w:trPr>
          <w:cantSplit/>
          <w:trHeight w:val="426"/>
          <w:jc w:val="center"/>
        </w:trPr>
        <w:tc>
          <w:tcPr>
            <w:tcW w:w="2441" w:type="dxa"/>
            <w:vMerge/>
            <w:shd w:val="clear" w:color="auto" w:fill="FFFFFF"/>
          </w:tcPr>
          <w:p w14:paraId="57EE6788" w14:textId="77777777" w:rsidR="008B18A6" w:rsidRDefault="008B18A6">
            <w:pPr>
              <w:pStyle w:val="tabela"/>
            </w:pPr>
          </w:p>
        </w:tc>
        <w:tc>
          <w:tcPr>
            <w:tcW w:w="6820" w:type="dxa"/>
            <w:gridSpan w:val="5"/>
            <w:shd w:val="clear" w:color="auto" w:fill="FFFFFF"/>
          </w:tcPr>
          <w:p w14:paraId="7006B335" w14:textId="77777777" w:rsidR="008B18A6" w:rsidRDefault="008B18A6">
            <w:pPr>
              <w:pStyle w:val="tabela-spellchk"/>
            </w:pPr>
            <w:r>
              <w:t>Chave estrangeira para RamosOperacao.RAMCODIGO</w:t>
            </w:r>
          </w:p>
        </w:tc>
      </w:tr>
      <w:tr w:rsidR="008B18A6" w14:paraId="7AFD5601" w14:textId="77777777">
        <w:trPr>
          <w:cantSplit/>
          <w:trHeight w:hRule="exact" w:val="20"/>
          <w:jc w:val="center"/>
        </w:trPr>
        <w:tc>
          <w:tcPr>
            <w:tcW w:w="2441" w:type="dxa"/>
            <w:shd w:val="clear" w:color="auto" w:fill="FFFFFF"/>
          </w:tcPr>
          <w:p w14:paraId="7D60267F" w14:textId="77777777" w:rsidR="008B18A6" w:rsidRDefault="008B18A6">
            <w:pPr>
              <w:pStyle w:val="tabela-separate"/>
            </w:pPr>
          </w:p>
        </w:tc>
        <w:tc>
          <w:tcPr>
            <w:tcW w:w="6820" w:type="dxa"/>
            <w:gridSpan w:val="5"/>
            <w:shd w:val="clear" w:color="auto" w:fill="FFFFFF"/>
          </w:tcPr>
          <w:p w14:paraId="6CB1C5C7" w14:textId="77777777" w:rsidR="008B18A6" w:rsidRDefault="008B18A6">
            <w:pPr>
              <w:pStyle w:val="tabela-separate"/>
            </w:pPr>
          </w:p>
        </w:tc>
      </w:tr>
      <w:tr w:rsidR="008B18A6" w14:paraId="3562F4BA" w14:textId="77777777">
        <w:trPr>
          <w:cantSplit/>
          <w:trHeight w:val="426"/>
          <w:jc w:val="center"/>
        </w:trPr>
        <w:tc>
          <w:tcPr>
            <w:tcW w:w="2441" w:type="dxa"/>
            <w:vMerge w:val="restart"/>
            <w:shd w:val="clear" w:color="auto" w:fill="FFFFFF"/>
          </w:tcPr>
          <w:p w14:paraId="63D96829" w14:textId="77777777" w:rsidR="008B18A6" w:rsidRDefault="008B18A6">
            <w:pPr>
              <w:pStyle w:val="tabela"/>
            </w:pPr>
            <w:r>
              <w:t>GraCodigo</w:t>
            </w:r>
          </w:p>
        </w:tc>
        <w:tc>
          <w:tcPr>
            <w:tcW w:w="2954" w:type="dxa"/>
            <w:shd w:val="clear" w:color="auto" w:fill="FFFFFF"/>
          </w:tcPr>
          <w:p w14:paraId="267DDA37" w14:textId="77777777" w:rsidR="008B18A6" w:rsidRDefault="008B18A6">
            <w:pPr>
              <w:pStyle w:val="tabela"/>
            </w:pPr>
            <w:r>
              <w:t>Text(2)</w:t>
            </w:r>
          </w:p>
        </w:tc>
        <w:tc>
          <w:tcPr>
            <w:tcW w:w="966" w:type="dxa"/>
            <w:shd w:val="clear" w:color="auto" w:fill="FFFFFF"/>
          </w:tcPr>
          <w:p w14:paraId="45294A58" w14:textId="77777777" w:rsidR="008B18A6" w:rsidRDefault="008B18A6">
            <w:pPr>
              <w:pStyle w:val="tabela"/>
            </w:pPr>
            <w:r>
              <w:t>Sim</w:t>
            </w:r>
          </w:p>
        </w:tc>
        <w:tc>
          <w:tcPr>
            <w:tcW w:w="966" w:type="dxa"/>
            <w:shd w:val="clear" w:color="auto" w:fill="FFFFFF"/>
          </w:tcPr>
          <w:p w14:paraId="5C15EE0E" w14:textId="77777777" w:rsidR="008B18A6" w:rsidRDefault="008B18A6">
            <w:pPr>
              <w:pStyle w:val="tabela"/>
            </w:pPr>
            <w:r>
              <w:t>Sim</w:t>
            </w:r>
          </w:p>
        </w:tc>
        <w:tc>
          <w:tcPr>
            <w:tcW w:w="966" w:type="dxa"/>
            <w:shd w:val="clear" w:color="auto" w:fill="FFFFFF"/>
          </w:tcPr>
          <w:p w14:paraId="505A71FE" w14:textId="77777777" w:rsidR="008B18A6" w:rsidRDefault="008B18A6">
            <w:pPr>
              <w:pStyle w:val="tabela"/>
            </w:pPr>
            <w:r>
              <w:t>Não</w:t>
            </w:r>
          </w:p>
        </w:tc>
        <w:tc>
          <w:tcPr>
            <w:tcW w:w="968" w:type="dxa"/>
            <w:shd w:val="clear" w:color="auto" w:fill="FFFFFF"/>
          </w:tcPr>
          <w:p w14:paraId="38D3EE1F" w14:textId="77777777" w:rsidR="008B18A6" w:rsidRDefault="008B18A6">
            <w:pPr>
              <w:pStyle w:val="tabela"/>
            </w:pPr>
            <w:r>
              <w:t>Não</w:t>
            </w:r>
          </w:p>
        </w:tc>
      </w:tr>
      <w:tr w:rsidR="008B18A6" w14:paraId="5C88C418" w14:textId="77777777">
        <w:trPr>
          <w:cantSplit/>
          <w:trHeight w:val="426"/>
          <w:jc w:val="center"/>
        </w:trPr>
        <w:tc>
          <w:tcPr>
            <w:tcW w:w="2441" w:type="dxa"/>
            <w:vMerge/>
            <w:shd w:val="clear" w:color="auto" w:fill="FFFFFF"/>
          </w:tcPr>
          <w:p w14:paraId="305358C4" w14:textId="77777777" w:rsidR="008B18A6" w:rsidRDefault="008B18A6">
            <w:pPr>
              <w:pStyle w:val="tabela"/>
            </w:pPr>
          </w:p>
        </w:tc>
        <w:tc>
          <w:tcPr>
            <w:tcW w:w="6820" w:type="dxa"/>
            <w:gridSpan w:val="5"/>
            <w:shd w:val="clear" w:color="auto" w:fill="FFFFFF"/>
          </w:tcPr>
          <w:p w14:paraId="08811ED7" w14:textId="77777777" w:rsidR="008B18A6" w:rsidRDefault="008B18A6">
            <w:pPr>
              <w:pStyle w:val="tabela"/>
            </w:pPr>
            <w:r>
              <w:t>Chave estrangeira para ramosOperacao . Gracodigo</w:t>
            </w:r>
          </w:p>
        </w:tc>
      </w:tr>
      <w:tr w:rsidR="008B18A6" w14:paraId="78972D5C" w14:textId="77777777">
        <w:trPr>
          <w:cantSplit/>
          <w:trHeight w:val="426"/>
          <w:jc w:val="center"/>
        </w:trPr>
        <w:tc>
          <w:tcPr>
            <w:tcW w:w="2441" w:type="dxa"/>
            <w:vMerge w:val="restart"/>
            <w:shd w:val="clear" w:color="auto" w:fill="FFFFFF"/>
          </w:tcPr>
          <w:p w14:paraId="05D7AA15" w14:textId="77777777" w:rsidR="008B18A6" w:rsidRDefault="008B18A6">
            <w:pPr>
              <w:pStyle w:val="tabela"/>
            </w:pPr>
            <w:r>
              <w:t>vdrValor</w:t>
            </w:r>
          </w:p>
        </w:tc>
        <w:tc>
          <w:tcPr>
            <w:tcW w:w="2954" w:type="dxa"/>
            <w:shd w:val="clear" w:color="auto" w:fill="FFFFFF"/>
          </w:tcPr>
          <w:p w14:paraId="3DA4A78B" w14:textId="77777777" w:rsidR="008B18A6" w:rsidRDefault="008B18A6">
            <w:pPr>
              <w:pStyle w:val="tabela"/>
            </w:pPr>
            <w:r>
              <w:t>Double</w:t>
            </w:r>
          </w:p>
        </w:tc>
        <w:tc>
          <w:tcPr>
            <w:tcW w:w="966" w:type="dxa"/>
            <w:shd w:val="clear" w:color="auto" w:fill="FFFFFF"/>
          </w:tcPr>
          <w:p w14:paraId="70BC5702" w14:textId="77777777" w:rsidR="008B18A6" w:rsidRDefault="008B18A6">
            <w:pPr>
              <w:pStyle w:val="tabela"/>
            </w:pPr>
            <w:r>
              <w:t>Não</w:t>
            </w:r>
          </w:p>
        </w:tc>
        <w:tc>
          <w:tcPr>
            <w:tcW w:w="966" w:type="dxa"/>
            <w:shd w:val="clear" w:color="auto" w:fill="FFFFFF"/>
          </w:tcPr>
          <w:p w14:paraId="0462EDED" w14:textId="77777777" w:rsidR="008B18A6" w:rsidRDefault="008B18A6">
            <w:pPr>
              <w:pStyle w:val="tabela"/>
            </w:pPr>
            <w:r>
              <w:t>Não</w:t>
            </w:r>
          </w:p>
        </w:tc>
        <w:tc>
          <w:tcPr>
            <w:tcW w:w="966" w:type="dxa"/>
            <w:shd w:val="clear" w:color="auto" w:fill="FFFFFF"/>
          </w:tcPr>
          <w:p w14:paraId="624E5CDC" w14:textId="77777777" w:rsidR="008B18A6" w:rsidRDefault="008B18A6">
            <w:pPr>
              <w:pStyle w:val="tabela"/>
            </w:pPr>
            <w:r>
              <w:t>Não</w:t>
            </w:r>
          </w:p>
        </w:tc>
        <w:tc>
          <w:tcPr>
            <w:tcW w:w="968" w:type="dxa"/>
            <w:shd w:val="clear" w:color="auto" w:fill="FFFFFF"/>
          </w:tcPr>
          <w:p w14:paraId="734D53DD" w14:textId="77777777" w:rsidR="008B18A6" w:rsidRDefault="008B18A6">
            <w:pPr>
              <w:pStyle w:val="tabela"/>
            </w:pPr>
            <w:r>
              <w:t>Não</w:t>
            </w:r>
          </w:p>
        </w:tc>
      </w:tr>
      <w:tr w:rsidR="008B18A6" w14:paraId="49BEA783" w14:textId="77777777">
        <w:trPr>
          <w:cantSplit/>
          <w:trHeight w:val="426"/>
          <w:jc w:val="center"/>
        </w:trPr>
        <w:tc>
          <w:tcPr>
            <w:tcW w:w="2441" w:type="dxa"/>
            <w:vMerge/>
            <w:shd w:val="clear" w:color="auto" w:fill="FFFFFF"/>
          </w:tcPr>
          <w:p w14:paraId="5AB407CC" w14:textId="77777777" w:rsidR="008B18A6" w:rsidRDefault="008B18A6">
            <w:pPr>
              <w:pStyle w:val="tabela"/>
            </w:pPr>
          </w:p>
        </w:tc>
        <w:tc>
          <w:tcPr>
            <w:tcW w:w="6820" w:type="dxa"/>
            <w:gridSpan w:val="5"/>
            <w:shd w:val="clear" w:color="auto" w:fill="FFFFFF"/>
          </w:tcPr>
          <w:p w14:paraId="479C142C" w14:textId="77777777" w:rsidR="008B18A6" w:rsidRDefault="008B18A6">
            <w:pPr>
              <w:pStyle w:val="tabela-spellchk"/>
            </w:pPr>
            <w:r>
              <w:t>Valor do campo supernormalizado</w:t>
            </w:r>
          </w:p>
        </w:tc>
      </w:tr>
      <w:tr w:rsidR="008B18A6" w14:paraId="0FECC9FF" w14:textId="77777777">
        <w:trPr>
          <w:cantSplit/>
          <w:trHeight w:hRule="exact" w:val="20"/>
          <w:jc w:val="center"/>
        </w:trPr>
        <w:tc>
          <w:tcPr>
            <w:tcW w:w="2441" w:type="dxa"/>
            <w:shd w:val="clear" w:color="auto" w:fill="FFFFFF"/>
          </w:tcPr>
          <w:p w14:paraId="322D2A07" w14:textId="77777777" w:rsidR="008B18A6" w:rsidRDefault="008B18A6">
            <w:pPr>
              <w:pStyle w:val="tabela-separate"/>
            </w:pPr>
          </w:p>
        </w:tc>
        <w:tc>
          <w:tcPr>
            <w:tcW w:w="6820" w:type="dxa"/>
            <w:gridSpan w:val="5"/>
            <w:shd w:val="clear" w:color="auto" w:fill="FFFFFF"/>
          </w:tcPr>
          <w:p w14:paraId="09B2156E" w14:textId="77777777" w:rsidR="008B18A6" w:rsidRDefault="008B18A6">
            <w:pPr>
              <w:pStyle w:val="tabela-separate"/>
            </w:pPr>
          </w:p>
        </w:tc>
      </w:tr>
    </w:tbl>
    <w:p w14:paraId="0A0DF57C" w14:textId="77777777" w:rsidR="008B18A6" w:rsidRDefault="008B18A6"/>
    <w:p w14:paraId="548F5237" w14:textId="77777777" w:rsidR="008B18A6" w:rsidRDefault="008B18A6">
      <w:pPr>
        <w:pStyle w:val="Ttulo4"/>
        <w:keepLines w:val="0"/>
        <w:spacing w:before="0"/>
        <w:ind w:left="0" w:firstLine="0"/>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5DF323F" w14:textId="77777777">
        <w:trPr>
          <w:tblHeader/>
          <w:jc w:val="center"/>
        </w:trPr>
        <w:tc>
          <w:tcPr>
            <w:tcW w:w="2735" w:type="dxa"/>
            <w:shd w:val="pct20" w:color="000000" w:fill="FFFFFF"/>
          </w:tcPr>
          <w:p w14:paraId="1951DC5A" w14:textId="77777777" w:rsidR="008B18A6" w:rsidRDefault="008B18A6">
            <w:pPr>
              <w:keepNext/>
              <w:rPr>
                <w:b/>
              </w:rPr>
            </w:pPr>
            <w:r>
              <w:rPr>
                <w:b/>
              </w:rPr>
              <w:t>Índice</w:t>
            </w:r>
          </w:p>
        </w:tc>
        <w:tc>
          <w:tcPr>
            <w:tcW w:w="676" w:type="dxa"/>
            <w:shd w:val="pct20" w:color="000000" w:fill="FFFFFF"/>
          </w:tcPr>
          <w:p w14:paraId="747F3066" w14:textId="77777777" w:rsidR="008B18A6" w:rsidRDefault="008B18A6">
            <w:pPr>
              <w:keepNext/>
              <w:rPr>
                <w:b/>
              </w:rPr>
            </w:pPr>
            <w:r>
              <w:rPr>
                <w:b/>
              </w:rPr>
              <w:t>C.P.</w:t>
            </w:r>
          </w:p>
        </w:tc>
        <w:tc>
          <w:tcPr>
            <w:tcW w:w="676" w:type="dxa"/>
            <w:shd w:val="pct20" w:color="000000" w:fill="FFFFFF"/>
          </w:tcPr>
          <w:p w14:paraId="4E70B2BD" w14:textId="77777777" w:rsidR="008B18A6" w:rsidRDefault="008B18A6">
            <w:pPr>
              <w:keepNext/>
              <w:rPr>
                <w:b/>
              </w:rPr>
            </w:pPr>
            <w:r>
              <w:rPr>
                <w:b/>
              </w:rPr>
              <w:t>C.E.</w:t>
            </w:r>
          </w:p>
        </w:tc>
        <w:tc>
          <w:tcPr>
            <w:tcW w:w="852" w:type="dxa"/>
            <w:shd w:val="pct20" w:color="000000" w:fill="FFFFFF"/>
          </w:tcPr>
          <w:p w14:paraId="5485D5E6" w14:textId="77777777" w:rsidR="008B18A6" w:rsidRDefault="008B18A6">
            <w:pPr>
              <w:keepNext/>
              <w:rPr>
                <w:b/>
              </w:rPr>
            </w:pPr>
            <w:r>
              <w:rPr>
                <w:b/>
              </w:rPr>
              <w:t>Único</w:t>
            </w:r>
          </w:p>
        </w:tc>
        <w:tc>
          <w:tcPr>
            <w:tcW w:w="966" w:type="dxa"/>
            <w:shd w:val="pct20" w:color="000000" w:fill="FFFFFF"/>
          </w:tcPr>
          <w:p w14:paraId="2D6BBF35" w14:textId="77777777" w:rsidR="008B18A6" w:rsidRDefault="008B18A6">
            <w:pPr>
              <w:keepNext/>
              <w:rPr>
                <w:b/>
              </w:rPr>
            </w:pPr>
            <w:r>
              <w:rPr>
                <w:b/>
              </w:rPr>
              <w:t>Agrup.</w:t>
            </w:r>
          </w:p>
        </w:tc>
        <w:tc>
          <w:tcPr>
            <w:tcW w:w="2388" w:type="dxa"/>
            <w:shd w:val="pct20" w:color="000000" w:fill="FFFFFF"/>
          </w:tcPr>
          <w:p w14:paraId="19932840" w14:textId="77777777" w:rsidR="008B18A6" w:rsidRDefault="008B18A6">
            <w:pPr>
              <w:keepNext/>
              <w:rPr>
                <w:b/>
              </w:rPr>
            </w:pPr>
            <w:r>
              <w:rPr>
                <w:b/>
              </w:rPr>
              <w:t>Campo</w:t>
            </w:r>
          </w:p>
        </w:tc>
        <w:tc>
          <w:tcPr>
            <w:tcW w:w="966" w:type="dxa"/>
            <w:shd w:val="pct20" w:color="000000" w:fill="FFFFFF"/>
          </w:tcPr>
          <w:p w14:paraId="3D7BEA7A" w14:textId="77777777" w:rsidR="008B18A6" w:rsidRDefault="008B18A6">
            <w:pPr>
              <w:keepNext/>
              <w:rPr>
                <w:b/>
              </w:rPr>
            </w:pPr>
            <w:r>
              <w:rPr>
                <w:b/>
              </w:rPr>
              <w:t>Ordem</w:t>
            </w:r>
          </w:p>
        </w:tc>
      </w:tr>
      <w:tr w:rsidR="008B18A6" w14:paraId="6BC31F1B" w14:textId="77777777">
        <w:trPr>
          <w:cantSplit/>
          <w:trHeight w:val="184"/>
          <w:jc w:val="center"/>
        </w:trPr>
        <w:tc>
          <w:tcPr>
            <w:tcW w:w="2735" w:type="dxa"/>
            <w:vMerge w:val="restart"/>
            <w:shd w:val="clear" w:color="auto" w:fill="FFFFFF"/>
          </w:tcPr>
          <w:p w14:paraId="6E977240" w14:textId="77777777" w:rsidR="008B18A6" w:rsidRDefault="008B18A6">
            <w:pPr>
              <w:keepNext/>
            </w:pPr>
            <w:r>
              <w:t>entCodigo_mrfMesAno_ramCodigo_CMPID</w:t>
            </w:r>
          </w:p>
        </w:tc>
        <w:tc>
          <w:tcPr>
            <w:tcW w:w="676" w:type="dxa"/>
            <w:vMerge w:val="restart"/>
            <w:shd w:val="clear" w:color="auto" w:fill="FFFFFF"/>
          </w:tcPr>
          <w:p w14:paraId="4306F983" w14:textId="77777777" w:rsidR="008B18A6" w:rsidRDefault="008B18A6">
            <w:pPr>
              <w:keepNext/>
            </w:pPr>
            <w:r>
              <w:t>Não</w:t>
            </w:r>
          </w:p>
        </w:tc>
        <w:tc>
          <w:tcPr>
            <w:tcW w:w="676" w:type="dxa"/>
            <w:vMerge w:val="restart"/>
            <w:shd w:val="clear" w:color="auto" w:fill="FFFFFF"/>
          </w:tcPr>
          <w:p w14:paraId="7D9EDE98" w14:textId="77777777" w:rsidR="008B18A6" w:rsidRDefault="008B18A6">
            <w:pPr>
              <w:keepNext/>
            </w:pPr>
            <w:r>
              <w:t>Não</w:t>
            </w:r>
          </w:p>
        </w:tc>
        <w:tc>
          <w:tcPr>
            <w:tcW w:w="852" w:type="dxa"/>
            <w:vMerge w:val="restart"/>
            <w:shd w:val="clear" w:color="auto" w:fill="FFFFFF"/>
          </w:tcPr>
          <w:p w14:paraId="52CE5C69" w14:textId="77777777" w:rsidR="008B18A6" w:rsidRDefault="008B18A6">
            <w:pPr>
              <w:keepNext/>
            </w:pPr>
            <w:r>
              <w:t>Não</w:t>
            </w:r>
          </w:p>
        </w:tc>
        <w:tc>
          <w:tcPr>
            <w:tcW w:w="966" w:type="dxa"/>
            <w:vMerge w:val="restart"/>
            <w:shd w:val="clear" w:color="auto" w:fill="FFFFFF"/>
          </w:tcPr>
          <w:p w14:paraId="51BC1743" w14:textId="77777777" w:rsidR="008B18A6" w:rsidRDefault="008B18A6">
            <w:pPr>
              <w:keepNext/>
            </w:pPr>
            <w:r>
              <w:t>Não</w:t>
            </w:r>
          </w:p>
        </w:tc>
        <w:tc>
          <w:tcPr>
            <w:tcW w:w="2388" w:type="dxa"/>
            <w:shd w:val="clear" w:color="auto" w:fill="FFFFFF"/>
          </w:tcPr>
          <w:p w14:paraId="37D54D7E" w14:textId="77777777" w:rsidR="008B18A6" w:rsidRDefault="008B18A6">
            <w:pPr>
              <w:keepNext/>
              <w:rPr>
                <w:lang w:val="es-ES_tradnl"/>
              </w:rPr>
            </w:pPr>
            <w:r>
              <w:rPr>
                <w:lang w:val="es-ES_tradnl"/>
              </w:rPr>
              <w:t>cmpID</w:t>
            </w:r>
          </w:p>
        </w:tc>
        <w:tc>
          <w:tcPr>
            <w:tcW w:w="966" w:type="dxa"/>
            <w:shd w:val="clear" w:color="auto" w:fill="FFFFFF"/>
          </w:tcPr>
          <w:p w14:paraId="0D0AA0AF" w14:textId="77777777" w:rsidR="008B18A6" w:rsidRDefault="008B18A6">
            <w:pPr>
              <w:keepNext/>
              <w:rPr>
                <w:lang w:val="es-ES_tradnl"/>
              </w:rPr>
            </w:pPr>
            <w:r>
              <w:rPr>
                <w:lang w:val="es-ES_tradnl"/>
              </w:rPr>
              <w:t>ASC.</w:t>
            </w:r>
          </w:p>
        </w:tc>
      </w:tr>
      <w:tr w:rsidR="008B18A6" w14:paraId="4DC70708" w14:textId="77777777">
        <w:trPr>
          <w:cantSplit/>
          <w:trHeight w:val="183"/>
          <w:jc w:val="center"/>
        </w:trPr>
        <w:tc>
          <w:tcPr>
            <w:tcW w:w="2735" w:type="dxa"/>
            <w:vMerge/>
            <w:shd w:val="clear" w:color="auto" w:fill="FFFFFF"/>
          </w:tcPr>
          <w:p w14:paraId="378D3E3A" w14:textId="77777777" w:rsidR="008B18A6" w:rsidRDefault="008B18A6">
            <w:pPr>
              <w:rPr>
                <w:lang w:val="es-ES_tradnl"/>
              </w:rPr>
            </w:pPr>
          </w:p>
        </w:tc>
        <w:tc>
          <w:tcPr>
            <w:tcW w:w="676" w:type="dxa"/>
            <w:vMerge/>
            <w:shd w:val="clear" w:color="auto" w:fill="FFFFFF"/>
          </w:tcPr>
          <w:p w14:paraId="409914CE" w14:textId="77777777" w:rsidR="008B18A6" w:rsidRDefault="008B18A6">
            <w:pPr>
              <w:rPr>
                <w:lang w:val="es-ES_tradnl"/>
              </w:rPr>
            </w:pPr>
          </w:p>
        </w:tc>
        <w:tc>
          <w:tcPr>
            <w:tcW w:w="676" w:type="dxa"/>
            <w:vMerge/>
            <w:shd w:val="clear" w:color="auto" w:fill="FFFFFF"/>
          </w:tcPr>
          <w:p w14:paraId="4BC00597" w14:textId="77777777" w:rsidR="008B18A6" w:rsidRDefault="008B18A6">
            <w:pPr>
              <w:rPr>
                <w:lang w:val="es-ES_tradnl"/>
              </w:rPr>
            </w:pPr>
          </w:p>
        </w:tc>
        <w:tc>
          <w:tcPr>
            <w:tcW w:w="852" w:type="dxa"/>
            <w:vMerge/>
            <w:shd w:val="clear" w:color="auto" w:fill="FFFFFF"/>
          </w:tcPr>
          <w:p w14:paraId="20A35B22" w14:textId="77777777" w:rsidR="008B18A6" w:rsidRDefault="008B18A6">
            <w:pPr>
              <w:rPr>
                <w:lang w:val="es-ES_tradnl"/>
              </w:rPr>
            </w:pPr>
          </w:p>
        </w:tc>
        <w:tc>
          <w:tcPr>
            <w:tcW w:w="966" w:type="dxa"/>
            <w:vMerge/>
            <w:shd w:val="clear" w:color="auto" w:fill="FFFFFF"/>
          </w:tcPr>
          <w:p w14:paraId="35EBE2B2" w14:textId="77777777" w:rsidR="008B18A6" w:rsidRDefault="008B18A6">
            <w:pPr>
              <w:rPr>
                <w:lang w:val="es-ES_tradnl"/>
              </w:rPr>
            </w:pPr>
          </w:p>
        </w:tc>
        <w:tc>
          <w:tcPr>
            <w:tcW w:w="2388" w:type="dxa"/>
            <w:shd w:val="clear" w:color="auto" w:fill="FFFFFF"/>
          </w:tcPr>
          <w:p w14:paraId="35649B1C" w14:textId="77777777" w:rsidR="008B18A6" w:rsidRDefault="008B18A6">
            <w:pPr>
              <w:rPr>
                <w:lang w:val="es-ES_tradnl"/>
              </w:rPr>
            </w:pPr>
            <w:r>
              <w:rPr>
                <w:lang w:val="es-ES_tradnl"/>
              </w:rPr>
              <w:t>entCodigo</w:t>
            </w:r>
          </w:p>
        </w:tc>
        <w:tc>
          <w:tcPr>
            <w:tcW w:w="966" w:type="dxa"/>
            <w:shd w:val="clear" w:color="auto" w:fill="FFFFFF"/>
          </w:tcPr>
          <w:p w14:paraId="6F9F4FD8" w14:textId="77777777" w:rsidR="008B18A6" w:rsidRDefault="008B18A6">
            <w:r>
              <w:t>ASC.</w:t>
            </w:r>
          </w:p>
        </w:tc>
      </w:tr>
      <w:tr w:rsidR="008B18A6" w14:paraId="0F7A373B" w14:textId="77777777">
        <w:trPr>
          <w:cantSplit/>
          <w:trHeight w:val="183"/>
          <w:jc w:val="center"/>
        </w:trPr>
        <w:tc>
          <w:tcPr>
            <w:tcW w:w="2735" w:type="dxa"/>
            <w:vMerge/>
            <w:shd w:val="clear" w:color="auto" w:fill="FFFFFF"/>
          </w:tcPr>
          <w:p w14:paraId="67659798" w14:textId="77777777" w:rsidR="008B18A6" w:rsidRDefault="008B18A6"/>
        </w:tc>
        <w:tc>
          <w:tcPr>
            <w:tcW w:w="676" w:type="dxa"/>
            <w:vMerge/>
            <w:shd w:val="clear" w:color="auto" w:fill="FFFFFF"/>
          </w:tcPr>
          <w:p w14:paraId="3F758C51" w14:textId="77777777" w:rsidR="008B18A6" w:rsidRDefault="008B18A6"/>
        </w:tc>
        <w:tc>
          <w:tcPr>
            <w:tcW w:w="676" w:type="dxa"/>
            <w:vMerge/>
            <w:shd w:val="clear" w:color="auto" w:fill="FFFFFF"/>
          </w:tcPr>
          <w:p w14:paraId="1B94E10F" w14:textId="77777777" w:rsidR="008B18A6" w:rsidRDefault="008B18A6"/>
        </w:tc>
        <w:tc>
          <w:tcPr>
            <w:tcW w:w="852" w:type="dxa"/>
            <w:vMerge/>
            <w:shd w:val="clear" w:color="auto" w:fill="FFFFFF"/>
          </w:tcPr>
          <w:p w14:paraId="398AC9ED" w14:textId="77777777" w:rsidR="008B18A6" w:rsidRDefault="008B18A6"/>
        </w:tc>
        <w:tc>
          <w:tcPr>
            <w:tcW w:w="966" w:type="dxa"/>
            <w:vMerge/>
            <w:shd w:val="clear" w:color="auto" w:fill="FFFFFF"/>
          </w:tcPr>
          <w:p w14:paraId="1C715BE5" w14:textId="77777777" w:rsidR="008B18A6" w:rsidRDefault="008B18A6"/>
        </w:tc>
        <w:tc>
          <w:tcPr>
            <w:tcW w:w="2388" w:type="dxa"/>
            <w:shd w:val="clear" w:color="auto" w:fill="FFFFFF"/>
          </w:tcPr>
          <w:p w14:paraId="43DF2F04" w14:textId="77777777" w:rsidR="008B18A6" w:rsidRDefault="008B18A6">
            <w:r>
              <w:t>mrfMesAno</w:t>
            </w:r>
          </w:p>
        </w:tc>
        <w:tc>
          <w:tcPr>
            <w:tcW w:w="966" w:type="dxa"/>
            <w:shd w:val="clear" w:color="auto" w:fill="FFFFFF"/>
          </w:tcPr>
          <w:p w14:paraId="641B8996" w14:textId="77777777" w:rsidR="008B18A6" w:rsidRDefault="008B18A6">
            <w:r>
              <w:t>ASC.</w:t>
            </w:r>
          </w:p>
        </w:tc>
      </w:tr>
      <w:tr w:rsidR="008B18A6" w14:paraId="418BA29A" w14:textId="77777777">
        <w:trPr>
          <w:cantSplit/>
          <w:trHeight w:val="140"/>
          <w:jc w:val="center"/>
        </w:trPr>
        <w:tc>
          <w:tcPr>
            <w:tcW w:w="2735" w:type="dxa"/>
            <w:vMerge/>
            <w:shd w:val="clear" w:color="auto" w:fill="FFFFFF"/>
          </w:tcPr>
          <w:p w14:paraId="5EA58FF3" w14:textId="77777777" w:rsidR="008B18A6" w:rsidRDefault="008B18A6"/>
        </w:tc>
        <w:tc>
          <w:tcPr>
            <w:tcW w:w="676" w:type="dxa"/>
            <w:vMerge/>
            <w:shd w:val="clear" w:color="auto" w:fill="FFFFFF"/>
          </w:tcPr>
          <w:p w14:paraId="10903BFD" w14:textId="77777777" w:rsidR="008B18A6" w:rsidRDefault="008B18A6"/>
        </w:tc>
        <w:tc>
          <w:tcPr>
            <w:tcW w:w="676" w:type="dxa"/>
            <w:vMerge/>
            <w:shd w:val="clear" w:color="auto" w:fill="FFFFFF"/>
          </w:tcPr>
          <w:p w14:paraId="085A232B" w14:textId="77777777" w:rsidR="008B18A6" w:rsidRDefault="008B18A6"/>
        </w:tc>
        <w:tc>
          <w:tcPr>
            <w:tcW w:w="852" w:type="dxa"/>
            <w:vMerge/>
            <w:shd w:val="clear" w:color="auto" w:fill="FFFFFF"/>
          </w:tcPr>
          <w:p w14:paraId="0503DC53" w14:textId="77777777" w:rsidR="008B18A6" w:rsidRDefault="008B18A6"/>
        </w:tc>
        <w:tc>
          <w:tcPr>
            <w:tcW w:w="966" w:type="dxa"/>
            <w:vMerge/>
            <w:shd w:val="clear" w:color="auto" w:fill="FFFFFF"/>
          </w:tcPr>
          <w:p w14:paraId="00281C5F" w14:textId="77777777" w:rsidR="008B18A6" w:rsidRDefault="008B18A6"/>
        </w:tc>
        <w:tc>
          <w:tcPr>
            <w:tcW w:w="2388" w:type="dxa"/>
            <w:shd w:val="clear" w:color="auto" w:fill="FFFFFF"/>
          </w:tcPr>
          <w:p w14:paraId="1DD50F2D" w14:textId="77777777" w:rsidR="008B18A6" w:rsidRDefault="008B18A6">
            <w:r>
              <w:t xml:space="preserve">RamCodigo </w:t>
            </w:r>
          </w:p>
        </w:tc>
        <w:tc>
          <w:tcPr>
            <w:tcW w:w="966" w:type="dxa"/>
            <w:shd w:val="clear" w:color="auto" w:fill="FFFFFF"/>
          </w:tcPr>
          <w:p w14:paraId="11B400B4" w14:textId="77777777" w:rsidR="008B18A6" w:rsidRDefault="008B18A6">
            <w:r>
              <w:t xml:space="preserve">ASC. </w:t>
            </w:r>
          </w:p>
        </w:tc>
      </w:tr>
      <w:tr w:rsidR="008B18A6" w14:paraId="7234D1BC" w14:textId="77777777">
        <w:trPr>
          <w:cantSplit/>
          <w:trHeight w:val="140"/>
          <w:jc w:val="center"/>
        </w:trPr>
        <w:tc>
          <w:tcPr>
            <w:tcW w:w="2735" w:type="dxa"/>
            <w:vMerge/>
            <w:shd w:val="clear" w:color="auto" w:fill="FFFFFF"/>
          </w:tcPr>
          <w:p w14:paraId="24E9C40A" w14:textId="77777777" w:rsidR="008B18A6" w:rsidRDefault="008B18A6"/>
        </w:tc>
        <w:tc>
          <w:tcPr>
            <w:tcW w:w="676" w:type="dxa"/>
            <w:vMerge/>
            <w:shd w:val="clear" w:color="auto" w:fill="FFFFFF"/>
          </w:tcPr>
          <w:p w14:paraId="37128229" w14:textId="77777777" w:rsidR="008B18A6" w:rsidRDefault="008B18A6"/>
        </w:tc>
        <w:tc>
          <w:tcPr>
            <w:tcW w:w="676" w:type="dxa"/>
            <w:vMerge/>
            <w:shd w:val="clear" w:color="auto" w:fill="FFFFFF"/>
          </w:tcPr>
          <w:p w14:paraId="5C182028" w14:textId="77777777" w:rsidR="008B18A6" w:rsidRDefault="008B18A6"/>
        </w:tc>
        <w:tc>
          <w:tcPr>
            <w:tcW w:w="852" w:type="dxa"/>
            <w:vMerge/>
            <w:shd w:val="clear" w:color="auto" w:fill="FFFFFF"/>
          </w:tcPr>
          <w:p w14:paraId="24968064" w14:textId="77777777" w:rsidR="008B18A6" w:rsidRDefault="008B18A6"/>
        </w:tc>
        <w:tc>
          <w:tcPr>
            <w:tcW w:w="966" w:type="dxa"/>
            <w:vMerge/>
            <w:shd w:val="clear" w:color="auto" w:fill="FFFFFF"/>
          </w:tcPr>
          <w:p w14:paraId="3CC83859" w14:textId="77777777" w:rsidR="008B18A6" w:rsidRDefault="008B18A6"/>
        </w:tc>
        <w:tc>
          <w:tcPr>
            <w:tcW w:w="2388" w:type="dxa"/>
            <w:shd w:val="clear" w:color="auto" w:fill="FFFFFF"/>
          </w:tcPr>
          <w:p w14:paraId="682674C3" w14:textId="77777777" w:rsidR="008B18A6" w:rsidRDefault="008B18A6">
            <w:r>
              <w:t>GraCodigo</w:t>
            </w:r>
          </w:p>
        </w:tc>
        <w:tc>
          <w:tcPr>
            <w:tcW w:w="966" w:type="dxa"/>
            <w:shd w:val="clear" w:color="auto" w:fill="FFFFFF"/>
          </w:tcPr>
          <w:p w14:paraId="265A5327" w14:textId="77777777" w:rsidR="008B18A6" w:rsidRDefault="008B18A6">
            <w:r>
              <w:t>ASC</w:t>
            </w:r>
          </w:p>
        </w:tc>
      </w:tr>
      <w:tr w:rsidR="008B18A6" w14:paraId="10609F1A" w14:textId="77777777">
        <w:trPr>
          <w:cantSplit/>
          <w:trHeight w:val="183"/>
          <w:jc w:val="center"/>
        </w:trPr>
        <w:tc>
          <w:tcPr>
            <w:tcW w:w="2735" w:type="dxa"/>
            <w:shd w:val="clear" w:color="auto" w:fill="FFFFFF"/>
          </w:tcPr>
          <w:p w14:paraId="6F5F1FF1" w14:textId="77777777" w:rsidR="008B18A6" w:rsidRDefault="008B18A6">
            <w:r>
              <w:t>XIF1090ValoresMovRamos</w:t>
            </w:r>
          </w:p>
        </w:tc>
        <w:tc>
          <w:tcPr>
            <w:tcW w:w="676" w:type="dxa"/>
            <w:shd w:val="clear" w:color="auto" w:fill="FFFFFF"/>
          </w:tcPr>
          <w:p w14:paraId="2F594A20" w14:textId="77777777" w:rsidR="008B18A6" w:rsidRDefault="008B18A6">
            <w:r>
              <w:t>Não</w:t>
            </w:r>
          </w:p>
        </w:tc>
        <w:tc>
          <w:tcPr>
            <w:tcW w:w="676" w:type="dxa"/>
            <w:shd w:val="clear" w:color="auto" w:fill="FFFFFF"/>
          </w:tcPr>
          <w:p w14:paraId="0F7D84EB" w14:textId="77777777" w:rsidR="008B18A6" w:rsidRDefault="008B18A6">
            <w:r>
              <w:t>Sim</w:t>
            </w:r>
          </w:p>
        </w:tc>
        <w:tc>
          <w:tcPr>
            <w:tcW w:w="852" w:type="dxa"/>
            <w:shd w:val="clear" w:color="auto" w:fill="FFFFFF"/>
          </w:tcPr>
          <w:p w14:paraId="5D60F64C" w14:textId="77777777" w:rsidR="008B18A6" w:rsidRDefault="008B18A6">
            <w:r>
              <w:t>Não</w:t>
            </w:r>
          </w:p>
        </w:tc>
        <w:tc>
          <w:tcPr>
            <w:tcW w:w="966" w:type="dxa"/>
            <w:shd w:val="clear" w:color="auto" w:fill="FFFFFF"/>
          </w:tcPr>
          <w:p w14:paraId="6BD5B406" w14:textId="77777777" w:rsidR="008B18A6" w:rsidRDefault="008B18A6">
            <w:r>
              <w:t>Não</w:t>
            </w:r>
          </w:p>
        </w:tc>
        <w:tc>
          <w:tcPr>
            <w:tcW w:w="2388" w:type="dxa"/>
            <w:shd w:val="clear" w:color="auto" w:fill="FFFFFF"/>
          </w:tcPr>
          <w:p w14:paraId="00683209" w14:textId="77777777" w:rsidR="008B18A6" w:rsidRDefault="008B18A6">
            <w:r>
              <w:t>cmpID</w:t>
            </w:r>
          </w:p>
        </w:tc>
        <w:tc>
          <w:tcPr>
            <w:tcW w:w="966" w:type="dxa"/>
            <w:shd w:val="clear" w:color="auto" w:fill="FFFFFF"/>
          </w:tcPr>
          <w:p w14:paraId="38542D74" w14:textId="77777777" w:rsidR="008B18A6" w:rsidRDefault="008B18A6">
            <w:r>
              <w:t>ASC.</w:t>
            </w:r>
          </w:p>
        </w:tc>
      </w:tr>
    </w:tbl>
    <w:p w14:paraId="65C44FC8" w14:textId="77777777" w:rsidR="008B18A6" w:rsidRDefault="008B18A6"/>
    <w:p w14:paraId="3735935C"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52D0925" w14:textId="77777777">
        <w:trPr>
          <w:tblHeader/>
          <w:jc w:val="center"/>
        </w:trPr>
        <w:tc>
          <w:tcPr>
            <w:tcW w:w="2329" w:type="dxa"/>
            <w:shd w:val="pct20" w:color="000000" w:fill="FFFFFF"/>
          </w:tcPr>
          <w:p w14:paraId="1D62F2E3" w14:textId="77777777" w:rsidR="008B18A6" w:rsidRDefault="008B18A6">
            <w:pPr>
              <w:rPr>
                <w:b/>
              </w:rPr>
            </w:pPr>
            <w:r>
              <w:rPr>
                <w:b/>
              </w:rPr>
              <w:t>Tabela</w:t>
            </w:r>
          </w:p>
        </w:tc>
        <w:tc>
          <w:tcPr>
            <w:tcW w:w="2386" w:type="dxa"/>
            <w:shd w:val="pct20" w:color="000000" w:fill="FFFFFF"/>
          </w:tcPr>
          <w:p w14:paraId="780CA65C" w14:textId="77777777" w:rsidR="008B18A6" w:rsidRDefault="008B18A6">
            <w:pPr>
              <w:rPr>
                <w:b/>
              </w:rPr>
            </w:pPr>
            <w:r>
              <w:rPr>
                <w:b/>
              </w:rPr>
              <w:t>Regra de Integr. Ref</w:t>
            </w:r>
          </w:p>
        </w:tc>
        <w:tc>
          <w:tcPr>
            <w:tcW w:w="2272" w:type="dxa"/>
            <w:shd w:val="pct20" w:color="000000" w:fill="FFFFFF"/>
          </w:tcPr>
          <w:p w14:paraId="18570498" w14:textId="77777777" w:rsidR="008B18A6" w:rsidRDefault="008B18A6">
            <w:pPr>
              <w:rPr>
                <w:b/>
              </w:rPr>
            </w:pPr>
            <w:r>
              <w:rPr>
                <w:b/>
              </w:rPr>
              <w:t>Campos Tab. Mestre</w:t>
            </w:r>
          </w:p>
        </w:tc>
        <w:tc>
          <w:tcPr>
            <w:tcW w:w="2272" w:type="dxa"/>
            <w:shd w:val="pct20" w:color="000000" w:fill="FFFFFF"/>
          </w:tcPr>
          <w:p w14:paraId="5D5807B8" w14:textId="77777777" w:rsidR="008B18A6" w:rsidRDefault="008B18A6">
            <w:pPr>
              <w:rPr>
                <w:b/>
              </w:rPr>
            </w:pPr>
            <w:r>
              <w:rPr>
                <w:b/>
              </w:rPr>
              <w:t>Campos ValoresMovRamos</w:t>
            </w:r>
          </w:p>
        </w:tc>
      </w:tr>
      <w:tr w:rsidR="008B18A6" w14:paraId="07737F01" w14:textId="77777777">
        <w:trPr>
          <w:jc w:val="center"/>
        </w:trPr>
        <w:tc>
          <w:tcPr>
            <w:tcW w:w="2329" w:type="dxa"/>
            <w:shd w:val="clear" w:color="auto" w:fill="FFFFFF"/>
          </w:tcPr>
          <w:p w14:paraId="7BC4881C" w14:textId="77777777" w:rsidR="008B18A6" w:rsidRDefault="008B18A6">
            <w:r>
              <w:t>bib_DefCampos</w:t>
            </w:r>
          </w:p>
        </w:tc>
        <w:tc>
          <w:tcPr>
            <w:tcW w:w="2386" w:type="dxa"/>
            <w:shd w:val="clear" w:color="auto" w:fill="FFFFFF"/>
          </w:tcPr>
          <w:p w14:paraId="3DA698CD" w14:textId="77777777" w:rsidR="008B18A6" w:rsidRDefault="008B18A6">
            <w:r>
              <w:t xml:space="preserve">Os campos de mapas demonstrativos estão </w:t>
            </w:r>
            <w:r>
              <w:lastRenderedPageBreak/>
              <w:t>definidos em bib_defcampos</w:t>
            </w:r>
          </w:p>
        </w:tc>
        <w:tc>
          <w:tcPr>
            <w:tcW w:w="2272" w:type="dxa"/>
            <w:shd w:val="clear" w:color="auto" w:fill="FFFFFF"/>
          </w:tcPr>
          <w:p w14:paraId="3B40C96A" w14:textId="77777777" w:rsidR="008B18A6" w:rsidRDefault="008B18A6">
            <w:r>
              <w:lastRenderedPageBreak/>
              <w:t>cmpID</w:t>
            </w:r>
          </w:p>
        </w:tc>
        <w:tc>
          <w:tcPr>
            <w:tcW w:w="2272" w:type="dxa"/>
            <w:shd w:val="clear" w:color="auto" w:fill="FFFFFF"/>
          </w:tcPr>
          <w:p w14:paraId="3F7BB249" w14:textId="77777777" w:rsidR="008B18A6" w:rsidRDefault="008B18A6">
            <w:r>
              <w:t>cmpID</w:t>
            </w:r>
          </w:p>
        </w:tc>
      </w:tr>
      <w:tr w:rsidR="008B18A6" w14:paraId="1639C4C9" w14:textId="77777777">
        <w:trPr>
          <w:jc w:val="center"/>
        </w:trPr>
        <w:tc>
          <w:tcPr>
            <w:tcW w:w="2329" w:type="dxa"/>
            <w:shd w:val="clear" w:color="auto" w:fill="FFFFFF"/>
          </w:tcPr>
          <w:p w14:paraId="74DBECBA" w14:textId="77777777" w:rsidR="008B18A6" w:rsidRDefault="008B18A6">
            <w:r>
              <w:t>bib_DefCampos</w:t>
            </w:r>
          </w:p>
        </w:tc>
        <w:tc>
          <w:tcPr>
            <w:tcW w:w="2386" w:type="dxa"/>
            <w:shd w:val="clear" w:color="auto" w:fill="FFFFFF"/>
          </w:tcPr>
          <w:p w14:paraId="34159195" w14:textId="77777777" w:rsidR="008B18A6" w:rsidRDefault="008B18A6">
            <w:r>
              <w:t>Campos possíveis para a tabela supernormalizada</w:t>
            </w:r>
          </w:p>
        </w:tc>
        <w:tc>
          <w:tcPr>
            <w:tcW w:w="2272" w:type="dxa"/>
            <w:shd w:val="clear" w:color="auto" w:fill="FFFFFF"/>
          </w:tcPr>
          <w:p w14:paraId="3A7EDE44" w14:textId="77777777" w:rsidR="008B18A6" w:rsidRDefault="008B18A6">
            <w:r>
              <w:t>cmpID</w:t>
            </w:r>
          </w:p>
        </w:tc>
        <w:tc>
          <w:tcPr>
            <w:tcW w:w="2272" w:type="dxa"/>
            <w:shd w:val="clear" w:color="auto" w:fill="FFFFFF"/>
          </w:tcPr>
          <w:p w14:paraId="3021A814" w14:textId="77777777" w:rsidR="008B18A6" w:rsidRDefault="008B18A6">
            <w:r>
              <w:t>cmpID</w:t>
            </w:r>
          </w:p>
        </w:tc>
      </w:tr>
      <w:tr w:rsidR="008B18A6" w14:paraId="669C6470" w14:textId="77777777">
        <w:trPr>
          <w:cantSplit/>
          <w:trHeight w:val="360"/>
          <w:jc w:val="center"/>
        </w:trPr>
        <w:tc>
          <w:tcPr>
            <w:tcW w:w="2329" w:type="dxa"/>
            <w:vMerge w:val="restart"/>
            <w:shd w:val="clear" w:color="auto" w:fill="FFFFFF"/>
          </w:tcPr>
          <w:p w14:paraId="413F0B5E" w14:textId="77777777" w:rsidR="008B18A6" w:rsidRDefault="008B18A6">
            <w:r>
              <w:t>RamosOperacao</w:t>
            </w:r>
          </w:p>
        </w:tc>
        <w:tc>
          <w:tcPr>
            <w:tcW w:w="2386" w:type="dxa"/>
            <w:vMerge w:val="restart"/>
            <w:shd w:val="clear" w:color="auto" w:fill="FFFFFF"/>
          </w:tcPr>
          <w:p w14:paraId="2AA3DF67" w14:textId="77777777" w:rsidR="008B18A6" w:rsidRDefault="008B18A6">
            <w:r>
              <w:t>Os valores de Mapa Demonstrativo são abertos pelos ramos de operação da Entidade em um dado mês</w:t>
            </w:r>
          </w:p>
        </w:tc>
        <w:tc>
          <w:tcPr>
            <w:tcW w:w="2272" w:type="dxa"/>
            <w:shd w:val="clear" w:color="auto" w:fill="FFFFFF"/>
          </w:tcPr>
          <w:p w14:paraId="6BBE4C7B" w14:textId="77777777" w:rsidR="008B18A6" w:rsidRDefault="008B18A6">
            <w:r>
              <w:t>ramCodigo</w:t>
            </w:r>
          </w:p>
        </w:tc>
        <w:tc>
          <w:tcPr>
            <w:tcW w:w="2272" w:type="dxa"/>
            <w:shd w:val="clear" w:color="auto" w:fill="FFFFFF"/>
          </w:tcPr>
          <w:p w14:paraId="7E88F142" w14:textId="77777777" w:rsidR="008B18A6" w:rsidRDefault="008B18A6">
            <w:r>
              <w:t>ramCodigo</w:t>
            </w:r>
          </w:p>
        </w:tc>
      </w:tr>
      <w:tr w:rsidR="008B18A6" w14:paraId="4D4B04DE" w14:textId="77777777">
        <w:trPr>
          <w:cantSplit/>
          <w:trHeight w:val="520"/>
          <w:jc w:val="center"/>
        </w:trPr>
        <w:tc>
          <w:tcPr>
            <w:tcW w:w="2329" w:type="dxa"/>
            <w:vMerge/>
            <w:shd w:val="clear" w:color="auto" w:fill="FFFFFF"/>
          </w:tcPr>
          <w:p w14:paraId="18C61972" w14:textId="77777777" w:rsidR="008B18A6" w:rsidRDefault="008B18A6"/>
        </w:tc>
        <w:tc>
          <w:tcPr>
            <w:tcW w:w="2386" w:type="dxa"/>
            <w:vMerge/>
            <w:shd w:val="clear" w:color="auto" w:fill="FFFFFF"/>
          </w:tcPr>
          <w:p w14:paraId="02CAEE74" w14:textId="77777777" w:rsidR="008B18A6" w:rsidRDefault="008B18A6"/>
        </w:tc>
        <w:tc>
          <w:tcPr>
            <w:tcW w:w="2272" w:type="dxa"/>
            <w:shd w:val="clear" w:color="auto" w:fill="FFFFFF"/>
          </w:tcPr>
          <w:p w14:paraId="3E2A88EB" w14:textId="77777777" w:rsidR="008B18A6" w:rsidRDefault="008B18A6">
            <w:r>
              <w:t>GraCodigo</w:t>
            </w:r>
          </w:p>
        </w:tc>
        <w:tc>
          <w:tcPr>
            <w:tcW w:w="2272" w:type="dxa"/>
            <w:shd w:val="clear" w:color="auto" w:fill="FFFFFF"/>
          </w:tcPr>
          <w:p w14:paraId="00D382BC" w14:textId="77777777" w:rsidR="008B18A6" w:rsidRDefault="008B18A6">
            <w:r>
              <w:t>GraCodigo</w:t>
            </w:r>
          </w:p>
        </w:tc>
      </w:tr>
      <w:tr w:rsidR="008B18A6" w14:paraId="6E8D3D82" w14:textId="77777777">
        <w:trPr>
          <w:cantSplit/>
          <w:trHeight w:val="648"/>
          <w:jc w:val="center"/>
        </w:trPr>
        <w:tc>
          <w:tcPr>
            <w:tcW w:w="2329" w:type="dxa"/>
            <w:vMerge/>
            <w:shd w:val="clear" w:color="auto" w:fill="FFFFFF"/>
          </w:tcPr>
          <w:p w14:paraId="520696AF" w14:textId="77777777" w:rsidR="008B18A6" w:rsidRDefault="008B18A6"/>
        </w:tc>
        <w:tc>
          <w:tcPr>
            <w:tcW w:w="2386" w:type="dxa"/>
            <w:vMerge/>
            <w:shd w:val="clear" w:color="auto" w:fill="FFFFFF"/>
          </w:tcPr>
          <w:p w14:paraId="61CF9B4D" w14:textId="77777777" w:rsidR="008B18A6" w:rsidRDefault="008B18A6"/>
        </w:tc>
        <w:tc>
          <w:tcPr>
            <w:tcW w:w="2272" w:type="dxa"/>
            <w:shd w:val="clear" w:color="auto" w:fill="FFFFFF"/>
          </w:tcPr>
          <w:p w14:paraId="7485D01B" w14:textId="77777777" w:rsidR="008B18A6" w:rsidRDefault="008B18A6">
            <w:r>
              <w:t>mrfMesAno</w:t>
            </w:r>
          </w:p>
        </w:tc>
        <w:tc>
          <w:tcPr>
            <w:tcW w:w="2272" w:type="dxa"/>
            <w:shd w:val="clear" w:color="auto" w:fill="FFFFFF"/>
          </w:tcPr>
          <w:p w14:paraId="4C8D94AB" w14:textId="77777777" w:rsidR="008B18A6" w:rsidRDefault="008B18A6">
            <w:r>
              <w:t>mrfMesAno</w:t>
            </w:r>
          </w:p>
        </w:tc>
      </w:tr>
      <w:tr w:rsidR="008B18A6" w14:paraId="506D684F" w14:textId="77777777">
        <w:trPr>
          <w:cantSplit/>
          <w:trHeight w:val="648"/>
          <w:jc w:val="center"/>
        </w:trPr>
        <w:tc>
          <w:tcPr>
            <w:tcW w:w="2329" w:type="dxa"/>
            <w:vMerge/>
            <w:shd w:val="clear" w:color="auto" w:fill="FFFFFF"/>
          </w:tcPr>
          <w:p w14:paraId="3B7D98D1" w14:textId="77777777" w:rsidR="008B18A6" w:rsidRDefault="008B18A6"/>
        </w:tc>
        <w:tc>
          <w:tcPr>
            <w:tcW w:w="2386" w:type="dxa"/>
            <w:vMerge/>
            <w:shd w:val="clear" w:color="auto" w:fill="FFFFFF"/>
          </w:tcPr>
          <w:p w14:paraId="5C5C55AD" w14:textId="77777777" w:rsidR="008B18A6" w:rsidRDefault="008B18A6"/>
        </w:tc>
        <w:tc>
          <w:tcPr>
            <w:tcW w:w="2272" w:type="dxa"/>
            <w:shd w:val="clear" w:color="auto" w:fill="FFFFFF"/>
          </w:tcPr>
          <w:p w14:paraId="5D4FC030" w14:textId="77777777" w:rsidR="008B18A6" w:rsidRDefault="008B18A6">
            <w:r>
              <w:t>entCodigo</w:t>
            </w:r>
          </w:p>
        </w:tc>
        <w:tc>
          <w:tcPr>
            <w:tcW w:w="2272" w:type="dxa"/>
            <w:shd w:val="clear" w:color="auto" w:fill="FFFFFF"/>
          </w:tcPr>
          <w:p w14:paraId="578CD252" w14:textId="77777777" w:rsidR="008B18A6" w:rsidRDefault="008B18A6">
            <w:r>
              <w:t>entCodigo</w:t>
            </w:r>
          </w:p>
        </w:tc>
      </w:tr>
    </w:tbl>
    <w:p w14:paraId="10477458" w14:textId="77777777" w:rsidR="008B18A6" w:rsidRDefault="008B18A6"/>
    <w:p w14:paraId="20471F0D" w14:textId="77777777" w:rsidR="008B18A6" w:rsidRDefault="008B18A6">
      <w:pPr>
        <w:pStyle w:val="Ttulo3"/>
      </w:pPr>
      <w:bookmarkStart w:id="244" w:name="_Toc183459825"/>
      <w:r>
        <w:t>Tabela ValoresMutacoes</w:t>
      </w:r>
      <w:bookmarkEnd w:id="244"/>
    </w:p>
    <w:p w14:paraId="637EE959" w14:textId="77777777" w:rsidR="008B18A6" w:rsidRDefault="008B18A6">
      <w:pPr>
        <w:pStyle w:val="PreHead3"/>
      </w:pPr>
    </w:p>
    <w:p w14:paraId="16CADAF2" w14:textId="77777777" w:rsidR="008B18A6" w:rsidRDefault="008B18A6">
      <w:r>
        <w:t>Tabela supernormalizada que registra as reservas de capital, de reavaliação e de lucros para os itens dos quadros da versão vigente em um dado mês de referência para uma entidade.</w:t>
      </w:r>
    </w:p>
    <w:p w14:paraId="7F3E20B2"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31A39BF" w14:textId="77777777">
        <w:trPr>
          <w:cantSplit/>
          <w:trHeight w:val="426"/>
          <w:tblHeader/>
          <w:jc w:val="center"/>
        </w:trPr>
        <w:tc>
          <w:tcPr>
            <w:tcW w:w="2441" w:type="dxa"/>
            <w:vMerge w:val="restart"/>
            <w:shd w:val="pct20" w:color="000000" w:fill="FFFFFF"/>
          </w:tcPr>
          <w:p w14:paraId="0D794201" w14:textId="77777777" w:rsidR="008B18A6" w:rsidRDefault="008B18A6">
            <w:pPr>
              <w:pStyle w:val="tabela"/>
              <w:rPr>
                <w:b/>
              </w:rPr>
            </w:pPr>
            <w:r>
              <w:rPr>
                <w:b/>
              </w:rPr>
              <w:t>Campo</w:t>
            </w:r>
          </w:p>
        </w:tc>
        <w:tc>
          <w:tcPr>
            <w:tcW w:w="2954" w:type="dxa"/>
            <w:shd w:val="pct20" w:color="000000" w:fill="FFFFFF"/>
          </w:tcPr>
          <w:p w14:paraId="7FE5E538" w14:textId="77777777" w:rsidR="008B18A6" w:rsidRDefault="008B18A6">
            <w:pPr>
              <w:pStyle w:val="tabela"/>
              <w:rPr>
                <w:b/>
              </w:rPr>
            </w:pPr>
            <w:r>
              <w:rPr>
                <w:b/>
              </w:rPr>
              <w:t>Tipo</w:t>
            </w:r>
          </w:p>
        </w:tc>
        <w:tc>
          <w:tcPr>
            <w:tcW w:w="966" w:type="dxa"/>
            <w:shd w:val="pct20" w:color="000000" w:fill="FFFFFF"/>
          </w:tcPr>
          <w:p w14:paraId="319792C6" w14:textId="77777777" w:rsidR="008B18A6" w:rsidRDefault="008B18A6">
            <w:pPr>
              <w:pStyle w:val="tabela"/>
              <w:rPr>
                <w:b/>
              </w:rPr>
            </w:pPr>
            <w:r>
              <w:rPr>
                <w:b/>
              </w:rPr>
              <w:t>C.P.</w:t>
            </w:r>
          </w:p>
        </w:tc>
        <w:tc>
          <w:tcPr>
            <w:tcW w:w="966" w:type="dxa"/>
            <w:shd w:val="pct20" w:color="000000" w:fill="FFFFFF"/>
          </w:tcPr>
          <w:p w14:paraId="1EE69278" w14:textId="77777777" w:rsidR="008B18A6" w:rsidRDefault="008B18A6">
            <w:pPr>
              <w:pStyle w:val="tabela"/>
              <w:rPr>
                <w:b/>
              </w:rPr>
            </w:pPr>
            <w:r>
              <w:rPr>
                <w:b/>
              </w:rPr>
              <w:t>C.E.</w:t>
            </w:r>
          </w:p>
        </w:tc>
        <w:tc>
          <w:tcPr>
            <w:tcW w:w="966" w:type="dxa"/>
            <w:shd w:val="pct20" w:color="000000" w:fill="FFFFFF"/>
          </w:tcPr>
          <w:p w14:paraId="0E8DC596" w14:textId="77777777" w:rsidR="008B18A6" w:rsidRDefault="008B18A6">
            <w:pPr>
              <w:pStyle w:val="tabela"/>
              <w:rPr>
                <w:b/>
              </w:rPr>
            </w:pPr>
            <w:r>
              <w:rPr>
                <w:b/>
              </w:rPr>
              <w:t>Obrig.</w:t>
            </w:r>
          </w:p>
        </w:tc>
        <w:tc>
          <w:tcPr>
            <w:tcW w:w="968" w:type="dxa"/>
            <w:shd w:val="pct20" w:color="000000" w:fill="FFFFFF"/>
          </w:tcPr>
          <w:p w14:paraId="6FE1C39C" w14:textId="77777777" w:rsidR="008B18A6" w:rsidRDefault="008B18A6">
            <w:pPr>
              <w:pStyle w:val="tabela"/>
              <w:rPr>
                <w:b/>
              </w:rPr>
            </w:pPr>
            <w:r>
              <w:rPr>
                <w:b/>
              </w:rPr>
              <w:t>Calc.</w:t>
            </w:r>
          </w:p>
        </w:tc>
      </w:tr>
      <w:tr w:rsidR="008B18A6" w14:paraId="016B280C" w14:textId="77777777">
        <w:trPr>
          <w:cantSplit/>
          <w:trHeight w:val="426"/>
          <w:tblHeader/>
          <w:jc w:val="center"/>
        </w:trPr>
        <w:tc>
          <w:tcPr>
            <w:tcW w:w="2441" w:type="dxa"/>
            <w:vMerge/>
            <w:shd w:val="pct20" w:color="000000" w:fill="FFFFFF"/>
          </w:tcPr>
          <w:p w14:paraId="60263AD0" w14:textId="77777777" w:rsidR="008B18A6" w:rsidRDefault="008B18A6">
            <w:pPr>
              <w:pStyle w:val="tabela"/>
              <w:rPr>
                <w:b/>
              </w:rPr>
            </w:pPr>
          </w:p>
        </w:tc>
        <w:tc>
          <w:tcPr>
            <w:tcW w:w="6820" w:type="dxa"/>
            <w:gridSpan w:val="5"/>
            <w:shd w:val="pct20" w:color="000000" w:fill="FFFFFF"/>
          </w:tcPr>
          <w:p w14:paraId="35AB2304" w14:textId="77777777" w:rsidR="008B18A6" w:rsidRDefault="008B18A6">
            <w:pPr>
              <w:pStyle w:val="tabela-spellchk"/>
              <w:rPr>
                <w:b/>
              </w:rPr>
            </w:pPr>
            <w:r>
              <w:rPr>
                <w:b/>
              </w:rPr>
              <w:t>Descrição</w:t>
            </w:r>
          </w:p>
        </w:tc>
      </w:tr>
      <w:tr w:rsidR="008B18A6" w14:paraId="132F4C7D" w14:textId="77777777">
        <w:trPr>
          <w:cantSplit/>
          <w:trHeight w:hRule="exact" w:val="20"/>
          <w:tblHeader/>
          <w:jc w:val="center"/>
        </w:trPr>
        <w:tc>
          <w:tcPr>
            <w:tcW w:w="2441" w:type="dxa"/>
            <w:shd w:val="pct20" w:color="000000" w:fill="FFFFFF"/>
          </w:tcPr>
          <w:p w14:paraId="06EC14CD" w14:textId="77777777" w:rsidR="008B18A6" w:rsidRDefault="008B18A6">
            <w:pPr>
              <w:pStyle w:val="tabela-separate"/>
              <w:rPr>
                <w:b/>
              </w:rPr>
            </w:pPr>
          </w:p>
        </w:tc>
        <w:tc>
          <w:tcPr>
            <w:tcW w:w="6820" w:type="dxa"/>
            <w:gridSpan w:val="5"/>
            <w:shd w:val="pct20" w:color="000000" w:fill="FFFFFF"/>
          </w:tcPr>
          <w:p w14:paraId="29E6B80B" w14:textId="77777777" w:rsidR="008B18A6" w:rsidRDefault="008B18A6">
            <w:pPr>
              <w:pStyle w:val="tabela-separate"/>
              <w:rPr>
                <w:b/>
              </w:rPr>
            </w:pPr>
          </w:p>
        </w:tc>
      </w:tr>
      <w:tr w:rsidR="008B18A6" w14:paraId="4FCCBE36" w14:textId="77777777">
        <w:trPr>
          <w:cantSplit/>
          <w:trHeight w:val="426"/>
          <w:jc w:val="center"/>
        </w:trPr>
        <w:tc>
          <w:tcPr>
            <w:tcW w:w="2441" w:type="dxa"/>
            <w:vMerge w:val="restart"/>
            <w:shd w:val="clear" w:color="auto" w:fill="FFFFFF"/>
          </w:tcPr>
          <w:p w14:paraId="18960202" w14:textId="77777777" w:rsidR="008B18A6" w:rsidRDefault="008B18A6">
            <w:pPr>
              <w:pStyle w:val="tabela"/>
            </w:pPr>
            <w:r>
              <w:t>cmpID</w:t>
            </w:r>
          </w:p>
        </w:tc>
        <w:tc>
          <w:tcPr>
            <w:tcW w:w="2954" w:type="dxa"/>
            <w:shd w:val="clear" w:color="auto" w:fill="FFFFFF"/>
          </w:tcPr>
          <w:p w14:paraId="4DD7D776" w14:textId="77777777" w:rsidR="008B18A6" w:rsidRDefault="008B18A6">
            <w:pPr>
              <w:pStyle w:val="tabela"/>
            </w:pPr>
            <w:r>
              <w:t>Long Integer</w:t>
            </w:r>
          </w:p>
        </w:tc>
        <w:tc>
          <w:tcPr>
            <w:tcW w:w="966" w:type="dxa"/>
            <w:shd w:val="clear" w:color="auto" w:fill="FFFFFF"/>
          </w:tcPr>
          <w:p w14:paraId="6C71AC0F" w14:textId="77777777" w:rsidR="008B18A6" w:rsidRDefault="008B18A6">
            <w:pPr>
              <w:pStyle w:val="tabela"/>
            </w:pPr>
            <w:r>
              <w:t>Sim</w:t>
            </w:r>
          </w:p>
        </w:tc>
        <w:tc>
          <w:tcPr>
            <w:tcW w:w="966" w:type="dxa"/>
            <w:shd w:val="clear" w:color="auto" w:fill="FFFFFF"/>
          </w:tcPr>
          <w:p w14:paraId="5FE2AA0B" w14:textId="77777777" w:rsidR="008B18A6" w:rsidRDefault="008B18A6">
            <w:pPr>
              <w:pStyle w:val="tabela"/>
            </w:pPr>
            <w:r>
              <w:t>Sim</w:t>
            </w:r>
          </w:p>
        </w:tc>
        <w:tc>
          <w:tcPr>
            <w:tcW w:w="966" w:type="dxa"/>
            <w:shd w:val="clear" w:color="auto" w:fill="FFFFFF"/>
          </w:tcPr>
          <w:p w14:paraId="15A245BC" w14:textId="77777777" w:rsidR="008B18A6" w:rsidRDefault="008B18A6">
            <w:pPr>
              <w:pStyle w:val="tabela"/>
            </w:pPr>
            <w:r>
              <w:t>Não</w:t>
            </w:r>
          </w:p>
        </w:tc>
        <w:tc>
          <w:tcPr>
            <w:tcW w:w="968" w:type="dxa"/>
            <w:shd w:val="clear" w:color="auto" w:fill="FFFFFF"/>
          </w:tcPr>
          <w:p w14:paraId="0D59F9B1" w14:textId="77777777" w:rsidR="008B18A6" w:rsidRDefault="008B18A6">
            <w:pPr>
              <w:pStyle w:val="tabela"/>
            </w:pPr>
            <w:r>
              <w:t>Não</w:t>
            </w:r>
          </w:p>
        </w:tc>
      </w:tr>
      <w:tr w:rsidR="008B18A6" w14:paraId="5725A755" w14:textId="77777777">
        <w:trPr>
          <w:cantSplit/>
          <w:trHeight w:val="426"/>
          <w:jc w:val="center"/>
        </w:trPr>
        <w:tc>
          <w:tcPr>
            <w:tcW w:w="2441" w:type="dxa"/>
            <w:vMerge/>
            <w:shd w:val="clear" w:color="auto" w:fill="FFFFFF"/>
          </w:tcPr>
          <w:p w14:paraId="7CA9FF52" w14:textId="77777777" w:rsidR="008B18A6" w:rsidRDefault="008B18A6">
            <w:pPr>
              <w:pStyle w:val="tabela"/>
            </w:pPr>
          </w:p>
        </w:tc>
        <w:tc>
          <w:tcPr>
            <w:tcW w:w="6820" w:type="dxa"/>
            <w:gridSpan w:val="5"/>
            <w:shd w:val="clear" w:color="auto" w:fill="FFFFFF"/>
          </w:tcPr>
          <w:p w14:paraId="20B4E799" w14:textId="77777777" w:rsidR="008B18A6" w:rsidRDefault="008B18A6">
            <w:pPr>
              <w:pStyle w:val="tabela-spellchk"/>
            </w:pPr>
            <w:r>
              <w:t>Chave estrangeira para bib_DefCampos.CMPID</w:t>
            </w:r>
          </w:p>
        </w:tc>
      </w:tr>
      <w:tr w:rsidR="008B18A6" w14:paraId="3433B9B3" w14:textId="77777777">
        <w:trPr>
          <w:cantSplit/>
          <w:trHeight w:hRule="exact" w:val="20"/>
          <w:jc w:val="center"/>
        </w:trPr>
        <w:tc>
          <w:tcPr>
            <w:tcW w:w="2441" w:type="dxa"/>
            <w:shd w:val="clear" w:color="auto" w:fill="FFFFFF"/>
          </w:tcPr>
          <w:p w14:paraId="5A913E0C" w14:textId="77777777" w:rsidR="008B18A6" w:rsidRDefault="008B18A6">
            <w:pPr>
              <w:pStyle w:val="tabela-separate"/>
            </w:pPr>
          </w:p>
        </w:tc>
        <w:tc>
          <w:tcPr>
            <w:tcW w:w="6820" w:type="dxa"/>
            <w:gridSpan w:val="5"/>
            <w:shd w:val="clear" w:color="auto" w:fill="FFFFFF"/>
          </w:tcPr>
          <w:p w14:paraId="110627DB" w14:textId="77777777" w:rsidR="008B18A6" w:rsidRDefault="008B18A6">
            <w:pPr>
              <w:pStyle w:val="tabela-separate"/>
            </w:pPr>
          </w:p>
        </w:tc>
      </w:tr>
      <w:tr w:rsidR="008B18A6" w14:paraId="5DE68839" w14:textId="77777777">
        <w:trPr>
          <w:cantSplit/>
          <w:trHeight w:val="426"/>
          <w:jc w:val="center"/>
        </w:trPr>
        <w:tc>
          <w:tcPr>
            <w:tcW w:w="2441" w:type="dxa"/>
            <w:vMerge w:val="restart"/>
            <w:shd w:val="clear" w:color="auto" w:fill="FFFFFF"/>
          </w:tcPr>
          <w:p w14:paraId="3F67EA42" w14:textId="77777777" w:rsidR="008B18A6" w:rsidRDefault="008B18A6">
            <w:pPr>
              <w:pStyle w:val="tabela"/>
              <w:rPr>
                <w:lang w:val="en-US"/>
              </w:rPr>
            </w:pPr>
            <w:r>
              <w:rPr>
                <w:lang w:val="en-US"/>
              </w:rPr>
              <w:t>cmpIDMutacoes</w:t>
            </w:r>
          </w:p>
        </w:tc>
        <w:tc>
          <w:tcPr>
            <w:tcW w:w="2954" w:type="dxa"/>
            <w:shd w:val="clear" w:color="auto" w:fill="FFFFFF"/>
          </w:tcPr>
          <w:p w14:paraId="1092C4D7" w14:textId="77777777" w:rsidR="008B18A6" w:rsidRDefault="008B18A6">
            <w:pPr>
              <w:pStyle w:val="tabela"/>
              <w:rPr>
                <w:lang w:val="en-US"/>
              </w:rPr>
            </w:pPr>
            <w:r>
              <w:rPr>
                <w:lang w:val="en-US"/>
              </w:rPr>
              <w:t>Long Integer</w:t>
            </w:r>
          </w:p>
        </w:tc>
        <w:tc>
          <w:tcPr>
            <w:tcW w:w="966" w:type="dxa"/>
            <w:shd w:val="clear" w:color="auto" w:fill="FFFFFF"/>
          </w:tcPr>
          <w:p w14:paraId="69961DEE" w14:textId="77777777" w:rsidR="008B18A6" w:rsidRDefault="008B18A6">
            <w:pPr>
              <w:pStyle w:val="tabela"/>
            </w:pPr>
            <w:r>
              <w:t>Sim</w:t>
            </w:r>
          </w:p>
        </w:tc>
        <w:tc>
          <w:tcPr>
            <w:tcW w:w="966" w:type="dxa"/>
            <w:shd w:val="clear" w:color="auto" w:fill="FFFFFF"/>
          </w:tcPr>
          <w:p w14:paraId="3F072BA5" w14:textId="77777777" w:rsidR="008B18A6" w:rsidRDefault="008B18A6">
            <w:pPr>
              <w:pStyle w:val="tabela"/>
            </w:pPr>
            <w:r>
              <w:t>Não</w:t>
            </w:r>
          </w:p>
        </w:tc>
        <w:tc>
          <w:tcPr>
            <w:tcW w:w="966" w:type="dxa"/>
            <w:shd w:val="clear" w:color="auto" w:fill="FFFFFF"/>
          </w:tcPr>
          <w:p w14:paraId="11224045" w14:textId="77777777" w:rsidR="008B18A6" w:rsidRDefault="008B18A6">
            <w:pPr>
              <w:pStyle w:val="tabela"/>
            </w:pPr>
            <w:r>
              <w:t>Não</w:t>
            </w:r>
          </w:p>
        </w:tc>
        <w:tc>
          <w:tcPr>
            <w:tcW w:w="968" w:type="dxa"/>
            <w:shd w:val="clear" w:color="auto" w:fill="FFFFFF"/>
          </w:tcPr>
          <w:p w14:paraId="6A085D0C" w14:textId="77777777" w:rsidR="008B18A6" w:rsidRDefault="008B18A6">
            <w:pPr>
              <w:pStyle w:val="tabela"/>
            </w:pPr>
            <w:r>
              <w:t>Não</w:t>
            </w:r>
          </w:p>
        </w:tc>
      </w:tr>
      <w:tr w:rsidR="008B18A6" w14:paraId="0B26E366" w14:textId="77777777">
        <w:trPr>
          <w:cantSplit/>
          <w:trHeight w:val="426"/>
          <w:jc w:val="center"/>
        </w:trPr>
        <w:tc>
          <w:tcPr>
            <w:tcW w:w="2441" w:type="dxa"/>
            <w:vMerge/>
            <w:shd w:val="clear" w:color="auto" w:fill="FFFFFF"/>
          </w:tcPr>
          <w:p w14:paraId="7004DE00" w14:textId="77777777" w:rsidR="008B18A6" w:rsidRDefault="008B18A6">
            <w:pPr>
              <w:pStyle w:val="tabela"/>
            </w:pPr>
          </w:p>
        </w:tc>
        <w:tc>
          <w:tcPr>
            <w:tcW w:w="6820" w:type="dxa"/>
            <w:gridSpan w:val="5"/>
            <w:shd w:val="clear" w:color="auto" w:fill="FFFFFF"/>
          </w:tcPr>
          <w:p w14:paraId="05C5AA67" w14:textId="77777777" w:rsidR="008B18A6" w:rsidRDefault="008B18A6">
            <w:pPr>
              <w:pStyle w:val="tabela-spellchk"/>
            </w:pPr>
            <w:r>
              <w:t>Chave estrangeira para bib_DefCampos.CMPID</w:t>
            </w:r>
          </w:p>
        </w:tc>
      </w:tr>
      <w:tr w:rsidR="008B18A6" w14:paraId="138B5818" w14:textId="77777777">
        <w:trPr>
          <w:cantSplit/>
          <w:trHeight w:hRule="exact" w:val="20"/>
          <w:jc w:val="center"/>
        </w:trPr>
        <w:tc>
          <w:tcPr>
            <w:tcW w:w="2441" w:type="dxa"/>
            <w:shd w:val="clear" w:color="auto" w:fill="FFFFFF"/>
          </w:tcPr>
          <w:p w14:paraId="6DEE7973" w14:textId="77777777" w:rsidR="008B18A6" w:rsidRDefault="008B18A6">
            <w:pPr>
              <w:pStyle w:val="tabela-separate"/>
            </w:pPr>
          </w:p>
        </w:tc>
        <w:tc>
          <w:tcPr>
            <w:tcW w:w="6820" w:type="dxa"/>
            <w:gridSpan w:val="5"/>
            <w:shd w:val="clear" w:color="auto" w:fill="FFFFFF"/>
          </w:tcPr>
          <w:p w14:paraId="70B60FDC" w14:textId="77777777" w:rsidR="008B18A6" w:rsidRDefault="008B18A6">
            <w:pPr>
              <w:pStyle w:val="tabela-separate"/>
            </w:pPr>
          </w:p>
        </w:tc>
      </w:tr>
      <w:tr w:rsidR="008B18A6" w14:paraId="2BF604B8" w14:textId="77777777">
        <w:trPr>
          <w:cantSplit/>
          <w:trHeight w:val="426"/>
          <w:jc w:val="center"/>
        </w:trPr>
        <w:tc>
          <w:tcPr>
            <w:tcW w:w="2441" w:type="dxa"/>
            <w:vMerge w:val="restart"/>
            <w:shd w:val="clear" w:color="auto" w:fill="FFFFFF"/>
          </w:tcPr>
          <w:p w14:paraId="63BF5D38" w14:textId="77777777" w:rsidR="008B18A6" w:rsidRDefault="008B18A6">
            <w:pPr>
              <w:pStyle w:val="tabela"/>
            </w:pPr>
            <w:r>
              <w:t>entCodigo</w:t>
            </w:r>
          </w:p>
        </w:tc>
        <w:tc>
          <w:tcPr>
            <w:tcW w:w="2954" w:type="dxa"/>
            <w:shd w:val="clear" w:color="auto" w:fill="FFFFFF"/>
          </w:tcPr>
          <w:p w14:paraId="3F6818A4" w14:textId="77777777" w:rsidR="008B18A6" w:rsidRDefault="008B18A6">
            <w:pPr>
              <w:pStyle w:val="tabela"/>
            </w:pPr>
            <w:r>
              <w:t>Text(5)</w:t>
            </w:r>
          </w:p>
        </w:tc>
        <w:tc>
          <w:tcPr>
            <w:tcW w:w="966" w:type="dxa"/>
            <w:shd w:val="clear" w:color="auto" w:fill="FFFFFF"/>
          </w:tcPr>
          <w:p w14:paraId="1786299E" w14:textId="77777777" w:rsidR="008B18A6" w:rsidRDefault="008B18A6">
            <w:pPr>
              <w:pStyle w:val="tabela"/>
            </w:pPr>
            <w:r>
              <w:t>Sim</w:t>
            </w:r>
          </w:p>
        </w:tc>
        <w:tc>
          <w:tcPr>
            <w:tcW w:w="966" w:type="dxa"/>
            <w:shd w:val="clear" w:color="auto" w:fill="FFFFFF"/>
          </w:tcPr>
          <w:p w14:paraId="10F7444E" w14:textId="77777777" w:rsidR="008B18A6" w:rsidRDefault="008B18A6">
            <w:pPr>
              <w:pStyle w:val="tabela"/>
            </w:pPr>
            <w:r>
              <w:t>Sim</w:t>
            </w:r>
          </w:p>
        </w:tc>
        <w:tc>
          <w:tcPr>
            <w:tcW w:w="966" w:type="dxa"/>
            <w:shd w:val="clear" w:color="auto" w:fill="FFFFFF"/>
          </w:tcPr>
          <w:p w14:paraId="790416C2" w14:textId="77777777" w:rsidR="008B18A6" w:rsidRDefault="008B18A6">
            <w:pPr>
              <w:pStyle w:val="tabela"/>
            </w:pPr>
            <w:r>
              <w:t>Não</w:t>
            </w:r>
          </w:p>
        </w:tc>
        <w:tc>
          <w:tcPr>
            <w:tcW w:w="968" w:type="dxa"/>
            <w:shd w:val="clear" w:color="auto" w:fill="FFFFFF"/>
          </w:tcPr>
          <w:p w14:paraId="2CEA1A0C" w14:textId="77777777" w:rsidR="008B18A6" w:rsidRDefault="008B18A6">
            <w:pPr>
              <w:pStyle w:val="tabela"/>
            </w:pPr>
            <w:r>
              <w:t>Não</w:t>
            </w:r>
          </w:p>
        </w:tc>
      </w:tr>
      <w:tr w:rsidR="008B18A6" w14:paraId="716B17E0" w14:textId="77777777">
        <w:trPr>
          <w:cantSplit/>
          <w:trHeight w:val="426"/>
          <w:jc w:val="center"/>
        </w:trPr>
        <w:tc>
          <w:tcPr>
            <w:tcW w:w="2441" w:type="dxa"/>
            <w:vMerge/>
            <w:shd w:val="clear" w:color="auto" w:fill="FFFFFF"/>
          </w:tcPr>
          <w:p w14:paraId="181FCFD4" w14:textId="77777777" w:rsidR="008B18A6" w:rsidRDefault="008B18A6">
            <w:pPr>
              <w:pStyle w:val="tabela"/>
            </w:pPr>
          </w:p>
        </w:tc>
        <w:tc>
          <w:tcPr>
            <w:tcW w:w="6820" w:type="dxa"/>
            <w:gridSpan w:val="5"/>
            <w:shd w:val="clear" w:color="auto" w:fill="FFFFFF"/>
          </w:tcPr>
          <w:p w14:paraId="1774A859" w14:textId="77777777" w:rsidR="008B18A6" w:rsidRDefault="008B18A6">
            <w:pPr>
              <w:pStyle w:val="tabela-spellchk"/>
            </w:pPr>
            <w:r>
              <w:t>Chave estrangeira para Entidades.ENTCODIGO</w:t>
            </w:r>
          </w:p>
        </w:tc>
      </w:tr>
      <w:tr w:rsidR="008B18A6" w14:paraId="1FF38CF1" w14:textId="77777777">
        <w:trPr>
          <w:cantSplit/>
          <w:trHeight w:hRule="exact" w:val="20"/>
          <w:jc w:val="center"/>
        </w:trPr>
        <w:tc>
          <w:tcPr>
            <w:tcW w:w="2441" w:type="dxa"/>
            <w:shd w:val="clear" w:color="auto" w:fill="FFFFFF"/>
          </w:tcPr>
          <w:p w14:paraId="347FD966" w14:textId="77777777" w:rsidR="008B18A6" w:rsidRDefault="008B18A6">
            <w:pPr>
              <w:pStyle w:val="tabela-separate"/>
            </w:pPr>
          </w:p>
        </w:tc>
        <w:tc>
          <w:tcPr>
            <w:tcW w:w="6820" w:type="dxa"/>
            <w:gridSpan w:val="5"/>
            <w:shd w:val="clear" w:color="auto" w:fill="FFFFFF"/>
          </w:tcPr>
          <w:p w14:paraId="27C3DC9F" w14:textId="77777777" w:rsidR="008B18A6" w:rsidRDefault="008B18A6">
            <w:pPr>
              <w:pStyle w:val="tabela-separate"/>
            </w:pPr>
          </w:p>
        </w:tc>
      </w:tr>
      <w:tr w:rsidR="008B18A6" w14:paraId="0EF9250A" w14:textId="77777777">
        <w:trPr>
          <w:cantSplit/>
          <w:trHeight w:val="426"/>
          <w:jc w:val="center"/>
        </w:trPr>
        <w:tc>
          <w:tcPr>
            <w:tcW w:w="2441" w:type="dxa"/>
            <w:vMerge w:val="restart"/>
            <w:shd w:val="clear" w:color="auto" w:fill="FFFFFF"/>
          </w:tcPr>
          <w:p w14:paraId="5D72B079" w14:textId="77777777" w:rsidR="008B18A6" w:rsidRDefault="008B18A6">
            <w:pPr>
              <w:pStyle w:val="tabela"/>
              <w:rPr>
                <w:lang w:val="en-US"/>
              </w:rPr>
            </w:pPr>
            <w:r>
              <w:rPr>
                <w:lang w:val="en-US"/>
              </w:rPr>
              <w:t>mrfMesAno</w:t>
            </w:r>
          </w:p>
        </w:tc>
        <w:tc>
          <w:tcPr>
            <w:tcW w:w="2954" w:type="dxa"/>
            <w:shd w:val="clear" w:color="auto" w:fill="FFFFFF"/>
          </w:tcPr>
          <w:p w14:paraId="13E8F145" w14:textId="77777777" w:rsidR="008B18A6" w:rsidRDefault="008B18A6">
            <w:pPr>
              <w:pStyle w:val="tabela"/>
              <w:rPr>
                <w:lang w:val="en-US"/>
              </w:rPr>
            </w:pPr>
            <w:r>
              <w:rPr>
                <w:lang w:val="en-US"/>
              </w:rPr>
              <w:t>Date/Time</w:t>
            </w:r>
          </w:p>
        </w:tc>
        <w:tc>
          <w:tcPr>
            <w:tcW w:w="966" w:type="dxa"/>
            <w:shd w:val="clear" w:color="auto" w:fill="FFFFFF"/>
          </w:tcPr>
          <w:p w14:paraId="6A7C9957" w14:textId="77777777" w:rsidR="008B18A6" w:rsidRDefault="008B18A6">
            <w:pPr>
              <w:pStyle w:val="tabela"/>
            </w:pPr>
            <w:r>
              <w:t>Sim</w:t>
            </w:r>
          </w:p>
        </w:tc>
        <w:tc>
          <w:tcPr>
            <w:tcW w:w="966" w:type="dxa"/>
            <w:shd w:val="clear" w:color="auto" w:fill="FFFFFF"/>
          </w:tcPr>
          <w:p w14:paraId="49137E10" w14:textId="77777777" w:rsidR="008B18A6" w:rsidRDefault="008B18A6">
            <w:pPr>
              <w:pStyle w:val="tabela"/>
            </w:pPr>
            <w:r>
              <w:t>Sim</w:t>
            </w:r>
          </w:p>
        </w:tc>
        <w:tc>
          <w:tcPr>
            <w:tcW w:w="966" w:type="dxa"/>
            <w:shd w:val="clear" w:color="auto" w:fill="FFFFFF"/>
          </w:tcPr>
          <w:p w14:paraId="0BD81564" w14:textId="77777777" w:rsidR="008B18A6" w:rsidRDefault="008B18A6">
            <w:pPr>
              <w:pStyle w:val="tabela"/>
            </w:pPr>
            <w:r>
              <w:t>Não</w:t>
            </w:r>
          </w:p>
        </w:tc>
        <w:tc>
          <w:tcPr>
            <w:tcW w:w="968" w:type="dxa"/>
            <w:shd w:val="clear" w:color="auto" w:fill="FFFFFF"/>
          </w:tcPr>
          <w:p w14:paraId="7BB94E2E" w14:textId="77777777" w:rsidR="008B18A6" w:rsidRDefault="008B18A6">
            <w:pPr>
              <w:pStyle w:val="tabela"/>
            </w:pPr>
            <w:r>
              <w:t>Não</w:t>
            </w:r>
          </w:p>
        </w:tc>
      </w:tr>
      <w:tr w:rsidR="008B18A6" w14:paraId="092B20DB" w14:textId="77777777">
        <w:trPr>
          <w:cantSplit/>
          <w:trHeight w:val="426"/>
          <w:jc w:val="center"/>
        </w:trPr>
        <w:tc>
          <w:tcPr>
            <w:tcW w:w="2441" w:type="dxa"/>
            <w:vMerge/>
            <w:shd w:val="clear" w:color="auto" w:fill="FFFFFF"/>
          </w:tcPr>
          <w:p w14:paraId="070E9A86" w14:textId="77777777" w:rsidR="008B18A6" w:rsidRDefault="008B18A6">
            <w:pPr>
              <w:pStyle w:val="tabela"/>
            </w:pPr>
          </w:p>
        </w:tc>
        <w:tc>
          <w:tcPr>
            <w:tcW w:w="6820" w:type="dxa"/>
            <w:gridSpan w:val="5"/>
            <w:shd w:val="clear" w:color="auto" w:fill="FFFFFF"/>
          </w:tcPr>
          <w:p w14:paraId="564AA865" w14:textId="77777777" w:rsidR="008B18A6" w:rsidRDefault="008B18A6">
            <w:pPr>
              <w:pStyle w:val="tabela-spellchk"/>
            </w:pPr>
            <w:r>
              <w:t>Chave estrangeira para Entidades.MRFMESANO</w:t>
            </w:r>
          </w:p>
        </w:tc>
      </w:tr>
      <w:tr w:rsidR="008B18A6" w14:paraId="1A54FEE8" w14:textId="77777777">
        <w:trPr>
          <w:cantSplit/>
          <w:trHeight w:hRule="exact" w:val="20"/>
          <w:jc w:val="center"/>
        </w:trPr>
        <w:tc>
          <w:tcPr>
            <w:tcW w:w="2441" w:type="dxa"/>
            <w:shd w:val="clear" w:color="auto" w:fill="FFFFFF"/>
          </w:tcPr>
          <w:p w14:paraId="56983631" w14:textId="77777777" w:rsidR="008B18A6" w:rsidRDefault="008B18A6">
            <w:pPr>
              <w:pStyle w:val="tabela-separate"/>
            </w:pPr>
          </w:p>
        </w:tc>
        <w:tc>
          <w:tcPr>
            <w:tcW w:w="6820" w:type="dxa"/>
            <w:gridSpan w:val="5"/>
            <w:shd w:val="clear" w:color="auto" w:fill="FFFFFF"/>
          </w:tcPr>
          <w:p w14:paraId="2863DE54" w14:textId="77777777" w:rsidR="008B18A6" w:rsidRDefault="008B18A6">
            <w:pPr>
              <w:pStyle w:val="tabela-separate"/>
            </w:pPr>
          </w:p>
        </w:tc>
      </w:tr>
      <w:tr w:rsidR="008B18A6" w14:paraId="30B96509" w14:textId="77777777">
        <w:trPr>
          <w:cantSplit/>
          <w:trHeight w:val="426"/>
          <w:jc w:val="center"/>
        </w:trPr>
        <w:tc>
          <w:tcPr>
            <w:tcW w:w="2441" w:type="dxa"/>
            <w:vMerge w:val="restart"/>
            <w:shd w:val="clear" w:color="auto" w:fill="FFFFFF"/>
          </w:tcPr>
          <w:p w14:paraId="49C3BB36" w14:textId="77777777" w:rsidR="008B18A6" w:rsidRDefault="008B18A6">
            <w:pPr>
              <w:pStyle w:val="tabela"/>
            </w:pPr>
            <w:r>
              <w:t>vdrValor</w:t>
            </w:r>
          </w:p>
        </w:tc>
        <w:tc>
          <w:tcPr>
            <w:tcW w:w="2954" w:type="dxa"/>
            <w:shd w:val="clear" w:color="auto" w:fill="FFFFFF"/>
          </w:tcPr>
          <w:p w14:paraId="74F1D18B" w14:textId="77777777" w:rsidR="008B18A6" w:rsidRDefault="008B18A6">
            <w:pPr>
              <w:pStyle w:val="tabela"/>
            </w:pPr>
            <w:r>
              <w:t>Double</w:t>
            </w:r>
          </w:p>
        </w:tc>
        <w:tc>
          <w:tcPr>
            <w:tcW w:w="966" w:type="dxa"/>
            <w:shd w:val="clear" w:color="auto" w:fill="FFFFFF"/>
          </w:tcPr>
          <w:p w14:paraId="7C00B3E9" w14:textId="77777777" w:rsidR="008B18A6" w:rsidRDefault="008B18A6">
            <w:pPr>
              <w:pStyle w:val="tabela"/>
            </w:pPr>
            <w:r>
              <w:t>Não</w:t>
            </w:r>
          </w:p>
        </w:tc>
        <w:tc>
          <w:tcPr>
            <w:tcW w:w="966" w:type="dxa"/>
            <w:shd w:val="clear" w:color="auto" w:fill="FFFFFF"/>
          </w:tcPr>
          <w:p w14:paraId="4202D992" w14:textId="77777777" w:rsidR="008B18A6" w:rsidRDefault="008B18A6">
            <w:pPr>
              <w:pStyle w:val="tabela"/>
            </w:pPr>
            <w:r>
              <w:t>Não</w:t>
            </w:r>
          </w:p>
        </w:tc>
        <w:tc>
          <w:tcPr>
            <w:tcW w:w="966" w:type="dxa"/>
            <w:shd w:val="clear" w:color="auto" w:fill="FFFFFF"/>
          </w:tcPr>
          <w:p w14:paraId="02618D7C" w14:textId="77777777" w:rsidR="008B18A6" w:rsidRDefault="008B18A6">
            <w:pPr>
              <w:pStyle w:val="tabela"/>
            </w:pPr>
            <w:r>
              <w:t>Não</w:t>
            </w:r>
          </w:p>
        </w:tc>
        <w:tc>
          <w:tcPr>
            <w:tcW w:w="968" w:type="dxa"/>
            <w:shd w:val="clear" w:color="auto" w:fill="FFFFFF"/>
          </w:tcPr>
          <w:p w14:paraId="737D808C" w14:textId="77777777" w:rsidR="008B18A6" w:rsidRDefault="008B18A6">
            <w:pPr>
              <w:pStyle w:val="tabela"/>
            </w:pPr>
            <w:r>
              <w:t>Não</w:t>
            </w:r>
          </w:p>
        </w:tc>
      </w:tr>
      <w:tr w:rsidR="008B18A6" w14:paraId="54EE03BB" w14:textId="77777777">
        <w:trPr>
          <w:cantSplit/>
          <w:trHeight w:val="426"/>
          <w:jc w:val="center"/>
        </w:trPr>
        <w:tc>
          <w:tcPr>
            <w:tcW w:w="2441" w:type="dxa"/>
            <w:vMerge/>
            <w:shd w:val="clear" w:color="auto" w:fill="FFFFFF"/>
          </w:tcPr>
          <w:p w14:paraId="5365E382" w14:textId="77777777" w:rsidR="008B18A6" w:rsidRDefault="008B18A6">
            <w:pPr>
              <w:pStyle w:val="tabela"/>
            </w:pPr>
          </w:p>
        </w:tc>
        <w:tc>
          <w:tcPr>
            <w:tcW w:w="6820" w:type="dxa"/>
            <w:gridSpan w:val="5"/>
            <w:shd w:val="clear" w:color="auto" w:fill="FFFFFF"/>
          </w:tcPr>
          <w:p w14:paraId="06D5D8E2" w14:textId="77777777" w:rsidR="008B18A6" w:rsidRDefault="008B18A6">
            <w:pPr>
              <w:pStyle w:val="tabela-spellchk"/>
            </w:pPr>
            <w:r>
              <w:t>Valor do campo supernormalizado</w:t>
            </w:r>
          </w:p>
        </w:tc>
      </w:tr>
      <w:tr w:rsidR="008B18A6" w14:paraId="4A0A9BAD" w14:textId="77777777">
        <w:trPr>
          <w:cantSplit/>
          <w:trHeight w:hRule="exact" w:val="20"/>
          <w:jc w:val="center"/>
        </w:trPr>
        <w:tc>
          <w:tcPr>
            <w:tcW w:w="2441" w:type="dxa"/>
            <w:shd w:val="clear" w:color="auto" w:fill="FFFFFF"/>
          </w:tcPr>
          <w:p w14:paraId="4A120E86" w14:textId="77777777" w:rsidR="008B18A6" w:rsidRDefault="008B18A6">
            <w:pPr>
              <w:pStyle w:val="tabela-separate"/>
            </w:pPr>
          </w:p>
        </w:tc>
        <w:tc>
          <w:tcPr>
            <w:tcW w:w="6820" w:type="dxa"/>
            <w:gridSpan w:val="5"/>
            <w:shd w:val="clear" w:color="auto" w:fill="FFFFFF"/>
          </w:tcPr>
          <w:p w14:paraId="31C4129B" w14:textId="77777777" w:rsidR="008B18A6" w:rsidRDefault="008B18A6">
            <w:pPr>
              <w:pStyle w:val="tabela-separate"/>
            </w:pPr>
          </w:p>
        </w:tc>
      </w:tr>
    </w:tbl>
    <w:p w14:paraId="14030DBF" w14:textId="77777777" w:rsidR="008B18A6" w:rsidRDefault="008B18A6"/>
    <w:p w14:paraId="54332051"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20DC138" w14:textId="77777777">
        <w:trPr>
          <w:tblHeader/>
          <w:jc w:val="center"/>
        </w:trPr>
        <w:tc>
          <w:tcPr>
            <w:tcW w:w="2727" w:type="dxa"/>
            <w:shd w:val="pct20" w:color="000000" w:fill="FFFFFF"/>
          </w:tcPr>
          <w:p w14:paraId="486BABA7" w14:textId="77777777" w:rsidR="008B18A6" w:rsidRDefault="008B18A6">
            <w:pPr>
              <w:rPr>
                <w:b/>
              </w:rPr>
            </w:pPr>
            <w:r>
              <w:rPr>
                <w:b/>
              </w:rPr>
              <w:t>Índice</w:t>
            </w:r>
          </w:p>
        </w:tc>
        <w:tc>
          <w:tcPr>
            <w:tcW w:w="674" w:type="dxa"/>
            <w:shd w:val="pct20" w:color="000000" w:fill="FFFFFF"/>
          </w:tcPr>
          <w:p w14:paraId="65A4F28B" w14:textId="77777777" w:rsidR="008B18A6" w:rsidRDefault="008B18A6">
            <w:pPr>
              <w:rPr>
                <w:b/>
              </w:rPr>
            </w:pPr>
            <w:r>
              <w:rPr>
                <w:b/>
              </w:rPr>
              <w:t>C.P.</w:t>
            </w:r>
          </w:p>
        </w:tc>
        <w:tc>
          <w:tcPr>
            <w:tcW w:w="674" w:type="dxa"/>
            <w:shd w:val="pct20" w:color="000000" w:fill="FFFFFF"/>
          </w:tcPr>
          <w:p w14:paraId="03F9A647" w14:textId="77777777" w:rsidR="008B18A6" w:rsidRDefault="008B18A6">
            <w:pPr>
              <w:rPr>
                <w:b/>
              </w:rPr>
            </w:pPr>
            <w:r>
              <w:rPr>
                <w:b/>
              </w:rPr>
              <w:t>C.E.</w:t>
            </w:r>
          </w:p>
        </w:tc>
        <w:tc>
          <w:tcPr>
            <w:tcW w:w="850" w:type="dxa"/>
            <w:shd w:val="pct20" w:color="000000" w:fill="FFFFFF"/>
          </w:tcPr>
          <w:p w14:paraId="1B6C94DD" w14:textId="77777777" w:rsidR="008B18A6" w:rsidRDefault="008B18A6">
            <w:pPr>
              <w:rPr>
                <w:b/>
              </w:rPr>
            </w:pPr>
            <w:r>
              <w:rPr>
                <w:b/>
              </w:rPr>
              <w:t>Único</w:t>
            </w:r>
          </w:p>
        </w:tc>
        <w:tc>
          <w:tcPr>
            <w:tcW w:w="963" w:type="dxa"/>
            <w:shd w:val="pct20" w:color="000000" w:fill="FFFFFF"/>
          </w:tcPr>
          <w:p w14:paraId="2F979610" w14:textId="77777777" w:rsidR="008B18A6" w:rsidRDefault="008B18A6">
            <w:pPr>
              <w:rPr>
                <w:b/>
              </w:rPr>
            </w:pPr>
            <w:r>
              <w:rPr>
                <w:b/>
              </w:rPr>
              <w:t>Agrup.</w:t>
            </w:r>
          </w:p>
        </w:tc>
        <w:tc>
          <w:tcPr>
            <w:tcW w:w="2381" w:type="dxa"/>
            <w:shd w:val="pct20" w:color="000000" w:fill="FFFFFF"/>
          </w:tcPr>
          <w:p w14:paraId="6564AAFE" w14:textId="77777777" w:rsidR="008B18A6" w:rsidRDefault="008B18A6">
            <w:pPr>
              <w:rPr>
                <w:b/>
              </w:rPr>
            </w:pPr>
            <w:r>
              <w:rPr>
                <w:b/>
              </w:rPr>
              <w:t>Campo</w:t>
            </w:r>
          </w:p>
        </w:tc>
        <w:tc>
          <w:tcPr>
            <w:tcW w:w="963" w:type="dxa"/>
            <w:shd w:val="pct20" w:color="000000" w:fill="FFFFFF"/>
          </w:tcPr>
          <w:p w14:paraId="6200C18A" w14:textId="77777777" w:rsidR="008B18A6" w:rsidRDefault="008B18A6">
            <w:pPr>
              <w:rPr>
                <w:b/>
              </w:rPr>
            </w:pPr>
            <w:r>
              <w:rPr>
                <w:b/>
              </w:rPr>
              <w:t>Ordem</w:t>
            </w:r>
          </w:p>
        </w:tc>
      </w:tr>
      <w:tr w:rsidR="008B18A6" w14:paraId="7EFD8C9D" w14:textId="77777777">
        <w:trPr>
          <w:cantSplit/>
          <w:trHeight w:val="184"/>
          <w:jc w:val="center"/>
        </w:trPr>
        <w:tc>
          <w:tcPr>
            <w:tcW w:w="2727" w:type="dxa"/>
            <w:vMerge w:val="restart"/>
            <w:shd w:val="clear" w:color="auto" w:fill="FFFFFF"/>
          </w:tcPr>
          <w:p w14:paraId="74BA655F" w14:textId="77777777" w:rsidR="008B18A6" w:rsidRDefault="008B18A6">
            <w:r>
              <w:t>entCodigo_mrfMesAno_cmpIDMutacoes_CMPID</w:t>
            </w:r>
          </w:p>
        </w:tc>
        <w:tc>
          <w:tcPr>
            <w:tcW w:w="674" w:type="dxa"/>
            <w:vMerge w:val="restart"/>
            <w:shd w:val="clear" w:color="auto" w:fill="FFFFFF"/>
          </w:tcPr>
          <w:p w14:paraId="2DCFDA29" w14:textId="77777777" w:rsidR="008B18A6" w:rsidRDefault="008B18A6">
            <w:r>
              <w:t>Não</w:t>
            </w:r>
          </w:p>
        </w:tc>
        <w:tc>
          <w:tcPr>
            <w:tcW w:w="674" w:type="dxa"/>
            <w:vMerge w:val="restart"/>
            <w:shd w:val="clear" w:color="auto" w:fill="FFFFFF"/>
          </w:tcPr>
          <w:p w14:paraId="19F1190F" w14:textId="77777777" w:rsidR="008B18A6" w:rsidRDefault="008B18A6">
            <w:r>
              <w:t>Não</w:t>
            </w:r>
          </w:p>
        </w:tc>
        <w:tc>
          <w:tcPr>
            <w:tcW w:w="850" w:type="dxa"/>
            <w:vMerge w:val="restart"/>
            <w:shd w:val="clear" w:color="auto" w:fill="FFFFFF"/>
          </w:tcPr>
          <w:p w14:paraId="515B16D6" w14:textId="77777777" w:rsidR="008B18A6" w:rsidRDefault="008B18A6">
            <w:r>
              <w:t>Não</w:t>
            </w:r>
          </w:p>
        </w:tc>
        <w:tc>
          <w:tcPr>
            <w:tcW w:w="963" w:type="dxa"/>
            <w:vMerge w:val="restart"/>
            <w:shd w:val="clear" w:color="auto" w:fill="FFFFFF"/>
          </w:tcPr>
          <w:p w14:paraId="2E87E709" w14:textId="77777777" w:rsidR="008B18A6" w:rsidRDefault="008B18A6">
            <w:r>
              <w:t>Não</w:t>
            </w:r>
          </w:p>
        </w:tc>
        <w:tc>
          <w:tcPr>
            <w:tcW w:w="2381" w:type="dxa"/>
            <w:shd w:val="clear" w:color="auto" w:fill="FFFFFF"/>
          </w:tcPr>
          <w:p w14:paraId="2EB70F33" w14:textId="77777777" w:rsidR="008B18A6" w:rsidRDefault="008B18A6">
            <w:r>
              <w:t>cmpID</w:t>
            </w:r>
          </w:p>
        </w:tc>
        <w:tc>
          <w:tcPr>
            <w:tcW w:w="963" w:type="dxa"/>
            <w:shd w:val="clear" w:color="auto" w:fill="FFFFFF"/>
          </w:tcPr>
          <w:p w14:paraId="3FCEE394" w14:textId="77777777" w:rsidR="008B18A6" w:rsidRDefault="008B18A6">
            <w:r>
              <w:t>ASC.</w:t>
            </w:r>
          </w:p>
        </w:tc>
      </w:tr>
      <w:tr w:rsidR="008B18A6" w14:paraId="3E1DC841" w14:textId="77777777">
        <w:trPr>
          <w:cantSplit/>
          <w:trHeight w:val="183"/>
          <w:jc w:val="center"/>
        </w:trPr>
        <w:tc>
          <w:tcPr>
            <w:tcW w:w="2727" w:type="dxa"/>
            <w:vMerge/>
            <w:shd w:val="clear" w:color="auto" w:fill="FFFFFF"/>
          </w:tcPr>
          <w:p w14:paraId="600859CB" w14:textId="77777777" w:rsidR="008B18A6" w:rsidRDefault="008B18A6"/>
        </w:tc>
        <w:tc>
          <w:tcPr>
            <w:tcW w:w="674" w:type="dxa"/>
            <w:vMerge/>
            <w:shd w:val="clear" w:color="auto" w:fill="FFFFFF"/>
          </w:tcPr>
          <w:p w14:paraId="3B69BD34" w14:textId="77777777" w:rsidR="008B18A6" w:rsidRDefault="008B18A6"/>
        </w:tc>
        <w:tc>
          <w:tcPr>
            <w:tcW w:w="674" w:type="dxa"/>
            <w:vMerge/>
            <w:shd w:val="clear" w:color="auto" w:fill="FFFFFF"/>
          </w:tcPr>
          <w:p w14:paraId="628C426A" w14:textId="77777777" w:rsidR="008B18A6" w:rsidRDefault="008B18A6"/>
        </w:tc>
        <w:tc>
          <w:tcPr>
            <w:tcW w:w="850" w:type="dxa"/>
            <w:vMerge/>
            <w:shd w:val="clear" w:color="auto" w:fill="FFFFFF"/>
          </w:tcPr>
          <w:p w14:paraId="39DCC422" w14:textId="77777777" w:rsidR="008B18A6" w:rsidRDefault="008B18A6"/>
        </w:tc>
        <w:tc>
          <w:tcPr>
            <w:tcW w:w="963" w:type="dxa"/>
            <w:vMerge/>
            <w:shd w:val="clear" w:color="auto" w:fill="FFFFFF"/>
          </w:tcPr>
          <w:p w14:paraId="655D2E35" w14:textId="77777777" w:rsidR="008B18A6" w:rsidRDefault="008B18A6"/>
        </w:tc>
        <w:tc>
          <w:tcPr>
            <w:tcW w:w="2381" w:type="dxa"/>
            <w:shd w:val="clear" w:color="auto" w:fill="FFFFFF"/>
          </w:tcPr>
          <w:p w14:paraId="42C289A3" w14:textId="77777777" w:rsidR="008B18A6" w:rsidRDefault="008B18A6">
            <w:r>
              <w:t>cmpIDMutacoes</w:t>
            </w:r>
          </w:p>
        </w:tc>
        <w:tc>
          <w:tcPr>
            <w:tcW w:w="963" w:type="dxa"/>
            <w:shd w:val="clear" w:color="auto" w:fill="FFFFFF"/>
          </w:tcPr>
          <w:p w14:paraId="3C26F8A6" w14:textId="77777777" w:rsidR="008B18A6" w:rsidRDefault="008B18A6">
            <w:r>
              <w:t>ASC.</w:t>
            </w:r>
          </w:p>
        </w:tc>
      </w:tr>
      <w:tr w:rsidR="008B18A6" w14:paraId="2211A862" w14:textId="77777777">
        <w:trPr>
          <w:cantSplit/>
          <w:trHeight w:val="183"/>
          <w:jc w:val="center"/>
        </w:trPr>
        <w:tc>
          <w:tcPr>
            <w:tcW w:w="2727" w:type="dxa"/>
            <w:vMerge/>
            <w:shd w:val="clear" w:color="auto" w:fill="FFFFFF"/>
          </w:tcPr>
          <w:p w14:paraId="17983830" w14:textId="77777777" w:rsidR="008B18A6" w:rsidRDefault="008B18A6"/>
        </w:tc>
        <w:tc>
          <w:tcPr>
            <w:tcW w:w="674" w:type="dxa"/>
            <w:vMerge/>
            <w:shd w:val="clear" w:color="auto" w:fill="FFFFFF"/>
          </w:tcPr>
          <w:p w14:paraId="45B0435B" w14:textId="77777777" w:rsidR="008B18A6" w:rsidRDefault="008B18A6"/>
        </w:tc>
        <w:tc>
          <w:tcPr>
            <w:tcW w:w="674" w:type="dxa"/>
            <w:vMerge/>
            <w:shd w:val="clear" w:color="auto" w:fill="FFFFFF"/>
          </w:tcPr>
          <w:p w14:paraId="1614E38F" w14:textId="77777777" w:rsidR="008B18A6" w:rsidRDefault="008B18A6"/>
        </w:tc>
        <w:tc>
          <w:tcPr>
            <w:tcW w:w="850" w:type="dxa"/>
            <w:vMerge/>
            <w:shd w:val="clear" w:color="auto" w:fill="FFFFFF"/>
          </w:tcPr>
          <w:p w14:paraId="3A6AB533" w14:textId="77777777" w:rsidR="008B18A6" w:rsidRDefault="008B18A6"/>
        </w:tc>
        <w:tc>
          <w:tcPr>
            <w:tcW w:w="963" w:type="dxa"/>
            <w:vMerge/>
            <w:shd w:val="clear" w:color="auto" w:fill="FFFFFF"/>
          </w:tcPr>
          <w:p w14:paraId="2AB62D9C" w14:textId="77777777" w:rsidR="008B18A6" w:rsidRDefault="008B18A6"/>
        </w:tc>
        <w:tc>
          <w:tcPr>
            <w:tcW w:w="2381" w:type="dxa"/>
            <w:shd w:val="clear" w:color="auto" w:fill="FFFFFF"/>
          </w:tcPr>
          <w:p w14:paraId="2A008979" w14:textId="77777777" w:rsidR="008B18A6" w:rsidRDefault="008B18A6">
            <w:r>
              <w:t>entCodigo</w:t>
            </w:r>
          </w:p>
        </w:tc>
        <w:tc>
          <w:tcPr>
            <w:tcW w:w="963" w:type="dxa"/>
            <w:shd w:val="clear" w:color="auto" w:fill="FFFFFF"/>
          </w:tcPr>
          <w:p w14:paraId="71A6AB97" w14:textId="77777777" w:rsidR="008B18A6" w:rsidRDefault="008B18A6">
            <w:r>
              <w:t>ASC.</w:t>
            </w:r>
          </w:p>
        </w:tc>
      </w:tr>
      <w:tr w:rsidR="008B18A6" w14:paraId="23E1FA6A" w14:textId="77777777">
        <w:trPr>
          <w:cantSplit/>
          <w:trHeight w:val="183"/>
          <w:jc w:val="center"/>
        </w:trPr>
        <w:tc>
          <w:tcPr>
            <w:tcW w:w="2727" w:type="dxa"/>
            <w:vMerge/>
            <w:shd w:val="clear" w:color="auto" w:fill="FFFFFF"/>
          </w:tcPr>
          <w:p w14:paraId="1A757A11" w14:textId="77777777" w:rsidR="008B18A6" w:rsidRDefault="008B18A6"/>
        </w:tc>
        <w:tc>
          <w:tcPr>
            <w:tcW w:w="674" w:type="dxa"/>
            <w:vMerge/>
            <w:shd w:val="clear" w:color="auto" w:fill="FFFFFF"/>
          </w:tcPr>
          <w:p w14:paraId="27D89613" w14:textId="77777777" w:rsidR="008B18A6" w:rsidRDefault="008B18A6"/>
        </w:tc>
        <w:tc>
          <w:tcPr>
            <w:tcW w:w="674" w:type="dxa"/>
            <w:vMerge/>
            <w:shd w:val="clear" w:color="auto" w:fill="FFFFFF"/>
          </w:tcPr>
          <w:p w14:paraId="3B021DB6" w14:textId="77777777" w:rsidR="008B18A6" w:rsidRDefault="008B18A6"/>
        </w:tc>
        <w:tc>
          <w:tcPr>
            <w:tcW w:w="850" w:type="dxa"/>
            <w:vMerge/>
            <w:shd w:val="clear" w:color="auto" w:fill="FFFFFF"/>
          </w:tcPr>
          <w:p w14:paraId="5B3A9B8B" w14:textId="77777777" w:rsidR="008B18A6" w:rsidRDefault="008B18A6"/>
        </w:tc>
        <w:tc>
          <w:tcPr>
            <w:tcW w:w="963" w:type="dxa"/>
            <w:vMerge/>
            <w:shd w:val="clear" w:color="auto" w:fill="FFFFFF"/>
          </w:tcPr>
          <w:p w14:paraId="726E07D3" w14:textId="77777777" w:rsidR="008B18A6" w:rsidRDefault="008B18A6"/>
        </w:tc>
        <w:tc>
          <w:tcPr>
            <w:tcW w:w="2381" w:type="dxa"/>
            <w:shd w:val="clear" w:color="auto" w:fill="FFFFFF"/>
          </w:tcPr>
          <w:p w14:paraId="022F0BD0" w14:textId="77777777" w:rsidR="008B18A6" w:rsidRDefault="008B18A6">
            <w:r>
              <w:t>mrfMesAno</w:t>
            </w:r>
          </w:p>
        </w:tc>
        <w:tc>
          <w:tcPr>
            <w:tcW w:w="963" w:type="dxa"/>
            <w:shd w:val="clear" w:color="auto" w:fill="FFFFFF"/>
          </w:tcPr>
          <w:p w14:paraId="61E4DC3D" w14:textId="77777777" w:rsidR="008B18A6" w:rsidRDefault="008B18A6">
            <w:r>
              <w:t>ASC.</w:t>
            </w:r>
          </w:p>
        </w:tc>
      </w:tr>
      <w:tr w:rsidR="008B18A6" w14:paraId="552033BE" w14:textId="77777777">
        <w:trPr>
          <w:cantSplit/>
          <w:trHeight w:val="183"/>
          <w:jc w:val="center"/>
        </w:trPr>
        <w:tc>
          <w:tcPr>
            <w:tcW w:w="2727" w:type="dxa"/>
            <w:shd w:val="clear" w:color="auto" w:fill="FFFFFF"/>
          </w:tcPr>
          <w:p w14:paraId="2F506E5B" w14:textId="77777777" w:rsidR="008B18A6" w:rsidRDefault="008B18A6">
            <w:r>
              <w:t>XIF1091ValoresMutacoes</w:t>
            </w:r>
          </w:p>
        </w:tc>
        <w:tc>
          <w:tcPr>
            <w:tcW w:w="674" w:type="dxa"/>
            <w:shd w:val="clear" w:color="auto" w:fill="FFFFFF"/>
          </w:tcPr>
          <w:p w14:paraId="3BA6553A" w14:textId="77777777" w:rsidR="008B18A6" w:rsidRDefault="008B18A6">
            <w:r>
              <w:t>Não</w:t>
            </w:r>
          </w:p>
        </w:tc>
        <w:tc>
          <w:tcPr>
            <w:tcW w:w="674" w:type="dxa"/>
            <w:shd w:val="clear" w:color="auto" w:fill="FFFFFF"/>
          </w:tcPr>
          <w:p w14:paraId="77206670" w14:textId="77777777" w:rsidR="008B18A6" w:rsidRDefault="008B18A6">
            <w:r>
              <w:t>Sim</w:t>
            </w:r>
          </w:p>
        </w:tc>
        <w:tc>
          <w:tcPr>
            <w:tcW w:w="850" w:type="dxa"/>
            <w:shd w:val="clear" w:color="auto" w:fill="FFFFFF"/>
          </w:tcPr>
          <w:p w14:paraId="3106C4C2" w14:textId="77777777" w:rsidR="008B18A6" w:rsidRDefault="008B18A6">
            <w:r>
              <w:t>Não</w:t>
            </w:r>
          </w:p>
        </w:tc>
        <w:tc>
          <w:tcPr>
            <w:tcW w:w="963" w:type="dxa"/>
            <w:shd w:val="clear" w:color="auto" w:fill="FFFFFF"/>
          </w:tcPr>
          <w:p w14:paraId="6BB719DF" w14:textId="77777777" w:rsidR="008B18A6" w:rsidRDefault="008B18A6">
            <w:r>
              <w:t>Não</w:t>
            </w:r>
          </w:p>
        </w:tc>
        <w:tc>
          <w:tcPr>
            <w:tcW w:w="2381" w:type="dxa"/>
            <w:shd w:val="clear" w:color="auto" w:fill="FFFFFF"/>
          </w:tcPr>
          <w:p w14:paraId="6A686038" w14:textId="77777777" w:rsidR="008B18A6" w:rsidRDefault="008B18A6">
            <w:r>
              <w:t>cmpID</w:t>
            </w:r>
          </w:p>
        </w:tc>
        <w:tc>
          <w:tcPr>
            <w:tcW w:w="963" w:type="dxa"/>
            <w:shd w:val="clear" w:color="auto" w:fill="FFFFFF"/>
          </w:tcPr>
          <w:p w14:paraId="414026E0" w14:textId="77777777" w:rsidR="008B18A6" w:rsidRDefault="008B18A6">
            <w:r>
              <w:t>ASC.</w:t>
            </w:r>
          </w:p>
        </w:tc>
      </w:tr>
      <w:tr w:rsidR="008B18A6" w14:paraId="48CF412E" w14:textId="77777777">
        <w:trPr>
          <w:cantSplit/>
          <w:trHeight w:val="183"/>
          <w:jc w:val="center"/>
        </w:trPr>
        <w:tc>
          <w:tcPr>
            <w:tcW w:w="2727" w:type="dxa"/>
            <w:shd w:val="clear" w:color="auto" w:fill="FFFFFF"/>
          </w:tcPr>
          <w:p w14:paraId="4F6DEE18" w14:textId="77777777" w:rsidR="008B18A6" w:rsidRDefault="008B18A6">
            <w:r>
              <w:t>XIF1092ValoresMutacoes</w:t>
            </w:r>
          </w:p>
        </w:tc>
        <w:tc>
          <w:tcPr>
            <w:tcW w:w="674" w:type="dxa"/>
            <w:shd w:val="clear" w:color="auto" w:fill="FFFFFF"/>
          </w:tcPr>
          <w:p w14:paraId="4753E20A" w14:textId="77777777" w:rsidR="008B18A6" w:rsidRDefault="008B18A6">
            <w:r>
              <w:t>Não</w:t>
            </w:r>
          </w:p>
        </w:tc>
        <w:tc>
          <w:tcPr>
            <w:tcW w:w="674" w:type="dxa"/>
            <w:shd w:val="clear" w:color="auto" w:fill="FFFFFF"/>
          </w:tcPr>
          <w:p w14:paraId="781372DF" w14:textId="77777777" w:rsidR="008B18A6" w:rsidRDefault="008B18A6">
            <w:r>
              <w:t>Sim</w:t>
            </w:r>
          </w:p>
        </w:tc>
        <w:tc>
          <w:tcPr>
            <w:tcW w:w="850" w:type="dxa"/>
            <w:shd w:val="clear" w:color="auto" w:fill="FFFFFF"/>
          </w:tcPr>
          <w:p w14:paraId="1D2ABBAA" w14:textId="77777777" w:rsidR="008B18A6" w:rsidRDefault="008B18A6">
            <w:r>
              <w:t>Não</w:t>
            </w:r>
          </w:p>
        </w:tc>
        <w:tc>
          <w:tcPr>
            <w:tcW w:w="963" w:type="dxa"/>
            <w:shd w:val="clear" w:color="auto" w:fill="FFFFFF"/>
          </w:tcPr>
          <w:p w14:paraId="0B6E3CE8" w14:textId="77777777" w:rsidR="008B18A6" w:rsidRDefault="008B18A6">
            <w:r>
              <w:t>Não</w:t>
            </w:r>
          </w:p>
        </w:tc>
        <w:tc>
          <w:tcPr>
            <w:tcW w:w="2381" w:type="dxa"/>
            <w:shd w:val="clear" w:color="auto" w:fill="FFFFFF"/>
          </w:tcPr>
          <w:p w14:paraId="1F234316" w14:textId="77777777" w:rsidR="008B18A6" w:rsidRDefault="008B18A6">
            <w:r>
              <w:t>cmpID</w:t>
            </w:r>
          </w:p>
        </w:tc>
        <w:tc>
          <w:tcPr>
            <w:tcW w:w="963" w:type="dxa"/>
            <w:shd w:val="clear" w:color="auto" w:fill="FFFFFF"/>
          </w:tcPr>
          <w:p w14:paraId="26D15C50" w14:textId="77777777" w:rsidR="008B18A6" w:rsidRDefault="008B18A6">
            <w:r>
              <w:t>ASC.</w:t>
            </w:r>
          </w:p>
        </w:tc>
      </w:tr>
    </w:tbl>
    <w:p w14:paraId="52044C90" w14:textId="77777777" w:rsidR="008B18A6" w:rsidRDefault="008B18A6"/>
    <w:p w14:paraId="09FA1BC3"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7CAD6A1F" w14:textId="77777777">
        <w:trPr>
          <w:tblHeader/>
          <w:jc w:val="center"/>
        </w:trPr>
        <w:tc>
          <w:tcPr>
            <w:tcW w:w="2329" w:type="dxa"/>
            <w:shd w:val="pct20" w:color="000000" w:fill="FFFFFF"/>
          </w:tcPr>
          <w:p w14:paraId="5B07CD72" w14:textId="77777777" w:rsidR="008B18A6" w:rsidRDefault="008B18A6">
            <w:pPr>
              <w:rPr>
                <w:b/>
              </w:rPr>
            </w:pPr>
            <w:r>
              <w:rPr>
                <w:b/>
              </w:rPr>
              <w:t>Tabela</w:t>
            </w:r>
          </w:p>
        </w:tc>
        <w:tc>
          <w:tcPr>
            <w:tcW w:w="2386" w:type="dxa"/>
            <w:shd w:val="pct20" w:color="000000" w:fill="FFFFFF"/>
          </w:tcPr>
          <w:p w14:paraId="556184CD" w14:textId="77777777" w:rsidR="008B18A6" w:rsidRDefault="008B18A6">
            <w:pPr>
              <w:rPr>
                <w:b/>
              </w:rPr>
            </w:pPr>
            <w:r>
              <w:rPr>
                <w:b/>
              </w:rPr>
              <w:t>Regra de Integr. Ref</w:t>
            </w:r>
          </w:p>
        </w:tc>
        <w:tc>
          <w:tcPr>
            <w:tcW w:w="2272" w:type="dxa"/>
            <w:shd w:val="pct20" w:color="000000" w:fill="FFFFFF"/>
          </w:tcPr>
          <w:p w14:paraId="19308604" w14:textId="77777777" w:rsidR="008B18A6" w:rsidRDefault="008B18A6">
            <w:pPr>
              <w:rPr>
                <w:b/>
              </w:rPr>
            </w:pPr>
            <w:r>
              <w:rPr>
                <w:b/>
              </w:rPr>
              <w:t>Campos Tab. Mestre</w:t>
            </w:r>
          </w:p>
        </w:tc>
        <w:tc>
          <w:tcPr>
            <w:tcW w:w="2272" w:type="dxa"/>
            <w:shd w:val="pct20" w:color="000000" w:fill="FFFFFF"/>
          </w:tcPr>
          <w:p w14:paraId="7591FD40" w14:textId="77777777" w:rsidR="008B18A6" w:rsidRDefault="008B18A6">
            <w:pPr>
              <w:rPr>
                <w:b/>
              </w:rPr>
            </w:pPr>
            <w:r>
              <w:rPr>
                <w:b/>
              </w:rPr>
              <w:t>Campos ValoresMutacoes</w:t>
            </w:r>
          </w:p>
        </w:tc>
      </w:tr>
      <w:tr w:rsidR="008B18A6" w14:paraId="3A0C55D9" w14:textId="77777777">
        <w:trPr>
          <w:jc w:val="center"/>
        </w:trPr>
        <w:tc>
          <w:tcPr>
            <w:tcW w:w="2329" w:type="dxa"/>
            <w:shd w:val="clear" w:color="auto" w:fill="FFFFFF"/>
          </w:tcPr>
          <w:p w14:paraId="23CD1A6E" w14:textId="77777777" w:rsidR="008B18A6" w:rsidRDefault="008B18A6">
            <w:r>
              <w:t>bib_DefCampos</w:t>
            </w:r>
          </w:p>
        </w:tc>
        <w:tc>
          <w:tcPr>
            <w:tcW w:w="2386" w:type="dxa"/>
            <w:shd w:val="clear" w:color="auto" w:fill="FFFFFF"/>
          </w:tcPr>
          <w:p w14:paraId="0E7BA87C" w14:textId="77777777" w:rsidR="008B18A6" w:rsidRDefault="008B18A6">
            <w:r>
              <w:t>Os campos de mutação estão definidos em bib_defcampos</w:t>
            </w:r>
          </w:p>
        </w:tc>
        <w:tc>
          <w:tcPr>
            <w:tcW w:w="2272" w:type="dxa"/>
            <w:shd w:val="clear" w:color="auto" w:fill="FFFFFF"/>
          </w:tcPr>
          <w:p w14:paraId="38FB4B34" w14:textId="77777777" w:rsidR="008B18A6" w:rsidRDefault="008B18A6">
            <w:r>
              <w:t>cmpID</w:t>
            </w:r>
          </w:p>
        </w:tc>
        <w:tc>
          <w:tcPr>
            <w:tcW w:w="2272" w:type="dxa"/>
            <w:shd w:val="clear" w:color="auto" w:fill="FFFFFF"/>
          </w:tcPr>
          <w:p w14:paraId="1B80DF89" w14:textId="77777777" w:rsidR="008B18A6" w:rsidRDefault="008B18A6">
            <w:r>
              <w:t>cmpID</w:t>
            </w:r>
          </w:p>
        </w:tc>
      </w:tr>
      <w:tr w:rsidR="008B18A6" w14:paraId="7C0E2CDB" w14:textId="77777777">
        <w:trPr>
          <w:jc w:val="center"/>
        </w:trPr>
        <w:tc>
          <w:tcPr>
            <w:tcW w:w="2329" w:type="dxa"/>
            <w:shd w:val="clear" w:color="auto" w:fill="FFFFFF"/>
          </w:tcPr>
          <w:p w14:paraId="06463FD3" w14:textId="77777777" w:rsidR="008B18A6" w:rsidRDefault="008B18A6">
            <w:r>
              <w:t>bib_DefCampos</w:t>
            </w:r>
          </w:p>
        </w:tc>
        <w:tc>
          <w:tcPr>
            <w:tcW w:w="2386" w:type="dxa"/>
            <w:shd w:val="clear" w:color="auto" w:fill="FFFFFF"/>
          </w:tcPr>
          <w:p w14:paraId="500B3AE6" w14:textId="77777777" w:rsidR="008B18A6" w:rsidRDefault="008B18A6">
            <w:r>
              <w:t>Os campos de mutação (cmpidmutacao) estão definidos em bib_defcampos</w:t>
            </w:r>
          </w:p>
        </w:tc>
        <w:tc>
          <w:tcPr>
            <w:tcW w:w="2272" w:type="dxa"/>
            <w:shd w:val="clear" w:color="auto" w:fill="FFFFFF"/>
          </w:tcPr>
          <w:p w14:paraId="59DF5AB3" w14:textId="77777777" w:rsidR="008B18A6" w:rsidRDefault="008B18A6">
            <w:r>
              <w:t>cmpID</w:t>
            </w:r>
          </w:p>
        </w:tc>
        <w:tc>
          <w:tcPr>
            <w:tcW w:w="2272" w:type="dxa"/>
            <w:shd w:val="clear" w:color="auto" w:fill="FFFFFF"/>
          </w:tcPr>
          <w:p w14:paraId="68A77A5D" w14:textId="77777777" w:rsidR="008B18A6" w:rsidRDefault="008B18A6">
            <w:r>
              <w:t>cmpID</w:t>
            </w:r>
          </w:p>
        </w:tc>
      </w:tr>
      <w:tr w:rsidR="008B18A6" w14:paraId="055AE45B" w14:textId="77777777">
        <w:trPr>
          <w:jc w:val="center"/>
        </w:trPr>
        <w:tc>
          <w:tcPr>
            <w:tcW w:w="2329" w:type="dxa"/>
            <w:shd w:val="clear" w:color="auto" w:fill="FFFFFF"/>
          </w:tcPr>
          <w:p w14:paraId="46DBBD0D" w14:textId="77777777" w:rsidR="008B18A6" w:rsidRDefault="008B18A6">
            <w:r>
              <w:t>bib_DefCampos</w:t>
            </w:r>
          </w:p>
        </w:tc>
        <w:tc>
          <w:tcPr>
            <w:tcW w:w="2386" w:type="dxa"/>
            <w:shd w:val="clear" w:color="auto" w:fill="FFFFFF"/>
          </w:tcPr>
          <w:p w14:paraId="76F08059" w14:textId="77777777" w:rsidR="008B18A6" w:rsidRDefault="008B18A6">
            <w:r>
              <w:t>Campos possíveis para a tabela supernormalizada</w:t>
            </w:r>
          </w:p>
        </w:tc>
        <w:tc>
          <w:tcPr>
            <w:tcW w:w="2272" w:type="dxa"/>
            <w:shd w:val="clear" w:color="auto" w:fill="FFFFFF"/>
          </w:tcPr>
          <w:p w14:paraId="0378D45E" w14:textId="77777777" w:rsidR="008B18A6" w:rsidRDefault="008B18A6">
            <w:r>
              <w:t>cmpID</w:t>
            </w:r>
          </w:p>
        </w:tc>
        <w:tc>
          <w:tcPr>
            <w:tcW w:w="2272" w:type="dxa"/>
            <w:shd w:val="clear" w:color="auto" w:fill="FFFFFF"/>
          </w:tcPr>
          <w:p w14:paraId="4D77BB57" w14:textId="77777777" w:rsidR="008B18A6" w:rsidRDefault="008B18A6">
            <w:r>
              <w:t>cmpID</w:t>
            </w:r>
          </w:p>
        </w:tc>
      </w:tr>
      <w:tr w:rsidR="008B18A6" w14:paraId="17F0F730" w14:textId="77777777">
        <w:trPr>
          <w:jc w:val="center"/>
        </w:trPr>
        <w:tc>
          <w:tcPr>
            <w:tcW w:w="2329" w:type="dxa"/>
            <w:shd w:val="clear" w:color="auto" w:fill="FFFFFF"/>
          </w:tcPr>
          <w:p w14:paraId="0AF7322E" w14:textId="77777777" w:rsidR="008B18A6" w:rsidRDefault="008B18A6">
            <w:r>
              <w:t>bib_DefCampos</w:t>
            </w:r>
          </w:p>
        </w:tc>
        <w:tc>
          <w:tcPr>
            <w:tcW w:w="2386" w:type="dxa"/>
            <w:shd w:val="clear" w:color="auto" w:fill="FFFFFF"/>
          </w:tcPr>
          <w:p w14:paraId="484CCE40" w14:textId="77777777" w:rsidR="008B18A6" w:rsidRDefault="008B18A6">
            <w:r>
              <w:t>Campos possíveis para a tabela supernormalizada</w:t>
            </w:r>
          </w:p>
        </w:tc>
        <w:tc>
          <w:tcPr>
            <w:tcW w:w="2272" w:type="dxa"/>
            <w:shd w:val="clear" w:color="auto" w:fill="FFFFFF"/>
          </w:tcPr>
          <w:p w14:paraId="4591484A" w14:textId="77777777" w:rsidR="008B18A6" w:rsidRDefault="008B18A6">
            <w:pPr>
              <w:rPr>
                <w:lang w:val="es-ES_tradnl"/>
              </w:rPr>
            </w:pPr>
            <w:r>
              <w:rPr>
                <w:lang w:val="es-ES_tradnl"/>
              </w:rPr>
              <w:t>cmpID</w:t>
            </w:r>
          </w:p>
        </w:tc>
        <w:tc>
          <w:tcPr>
            <w:tcW w:w="2272" w:type="dxa"/>
            <w:shd w:val="clear" w:color="auto" w:fill="FFFFFF"/>
          </w:tcPr>
          <w:p w14:paraId="718F0CF5" w14:textId="77777777" w:rsidR="008B18A6" w:rsidRDefault="008B18A6">
            <w:pPr>
              <w:rPr>
                <w:lang w:val="es-ES_tradnl"/>
              </w:rPr>
            </w:pPr>
            <w:r>
              <w:rPr>
                <w:lang w:val="es-ES_tradnl"/>
              </w:rPr>
              <w:t>cmpID</w:t>
            </w:r>
          </w:p>
        </w:tc>
      </w:tr>
      <w:tr w:rsidR="008B18A6" w14:paraId="55E6C16E" w14:textId="77777777">
        <w:trPr>
          <w:cantSplit/>
          <w:trHeight w:val="821"/>
          <w:jc w:val="center"/>
        </w:trPr>
        <w:tc>
          <w:tcPr>
            <w:tcW w:w="2329" w:type="dxa"/>
            <w:vMerge w:val="restart"/>
            <w:shd w:val="clear" w:color="auto" w:fill="FFFFFF"/>
          </w:tcPr>
          <w:p w14:paraId="12479A5F" w14:textId="77777777" w:rsidR="008B18A6" w:rsidRDefault="008B18A6">
            <w:pPr>
              <w:rPr>
                <w:lang w:val="es-ES_tradnl"/>
              </w:rPr>
            </w:pPr>
            <w:r>
              <w:rPr>
                <w:lang w:val="es-ES_tradnl"/>
              </w:rPr>
              <w:t>Entidades</w:t>
            </w:r>
          </w:p>
        </w:tc>
        <w:tc>
          <w:tcPr>
            <w:tcW w:w="2386" w:type="dxa"/>
            <w:vMerge w:val="restart"/>
            <w:shd w:val="clear" w:color="auto" w:fill="FFFFFF"/>
          </w:tcPr>
          <w:p w14:paraId="5FF9EF40" w14:textId="77777777" w:rsidR="008B18A6" w:rsidRDefault="008B18A6">
            <w:r>
              <w:t>Uma mutação do patrimônio líquido refere-se a uma entidade em um dado mês de referência</w:t>
            </w:r>
          </w:p>
        </w:tc>
        <w:tc>
          <w:tcPr>
            <w:tcW w:w="2272" w:type="dxa"/>
            <w:shd w:val="clear" w:color="auto" w:fill="FFFFFF"/>
          </w:tcPr>
          <w:p w14:paraId="125C41B2" w14:textId="77777777" w:rsidR="008B18A6" w:rsidRDefault="008B18A6">
            <w:r>
              <w:t>entCodigo</w:t>
            </w:r>
          </w:p>
        </w:tc>
        <w:tc>
          <w:tcPr>
            <w:tcW w:w="2272" w:type="dxa"/>
            <w:shd w:val="clear" w:color="auto" w:fill="FFFFFF"/>
          </w:tcPr>
          <w:p w14:paraId="7850FC2A" w14:textId="77777777" w:rsidR="008B18A6" w:rsidRDefault="008B18A6">
            <w:r>
              <w:t>entCodigo</w:t>
            </w:r>
          </w:p>
        </w:tc>
      </w:tr>
      <w:tr w:rsidR="008B18A6" w14:paraId="33B01620" w14:textId="77777777">
        <w:trPr>
          <w:cantSplit/>
          <w:trHeight w:val="821"/>
          <w:jc w:val="center"/>
        </w:trPr>
        <w:tc>
          <w:tcPr>
            <w:tcW w:w="2329" w:type="dxa"/>
            <w:vMerge/>
            <w:shd w:val="clear" w:color="auto" w:fill="FFFFFF"/>
          </w:tcPr>
          <w:p w14:paraId="109781A4" w14:textId="77777777" w:rsidR="008B18A6" w:rsidRDefault="008B18A6"/>
        </w:tc>
        <w:tc>
          <w:tcPr>
            <w:tcW w:w="2386" w:type="dxa"/>
            <w:vMerge/>
            <w:shd w:val="clear" w:color="auto" w:fill="FFFFFF"/>
          </w:tcPr>
          <w:p w14:paraId="1F551A8A" w14:textId="77777777" w:rsidR="008B18A6" w:rsidRDefault="008B18A6"/>
        </w:tc>
        <w:tc>
          <w:tcPr>
            <w:tcW w:w="2272" w:type="dxa"/>
            <w:shd w:val="clear" w:color="auto" w:fill="FFFFFF"/>
          </w:tcPr>
          <w:p w14:paraId="1EE7EF2F" w14:textId="77777777" w:rsidR="008B18A6" w:rsidRDefault="008B18A6">
            <w:r>
              <w:t>mrfMesAno</w:t>
            </w:r>
          </w:p>
        </w:tc>
        <w:tc>
          <w:tcPr>
            <w:tcW w:w="2272" w:type="dxa"/>
            <w:shd w:val="clear" w:color="auto" w:fill="FFFFFF"/>
          </w:tcPr>
          <w:p w14:paraId="42CFA9C0" w14:textId="77777777" w:rsidR="008B18A6" w:rsidRDefault="008B18A6">
            <w:r>
              <w:t>mrfMesAno</w:t>
            </w:r>
          </w:p>
        </w:tc>
      </w:tr>
    </w:tbl>
    <w:p w14:paraId="054D8845" w14:textId="77777777" w:rsidR="008B18A6" w:rsidRDefault="008B18A6"/>
    <w:p w14:paraId="0A716CDA" w14:textId="77777777" w:rsidR="008B18A6" w:rsidRDefault="008B18A6">
      <w:pPr>
        <w:pStyle w:val="Ttulo3"/>
      </w:pPr>
      <w:bookmarkStart w:id="245" w:name="_Toc183459826"/>
      <w:r>
        <w:t>Tabela ValoresPGBLMov</w:t>
      </w:r>
      <w:bookmarkEnd w:id="245"/>
    </w:p>
    <w:p w14:paraId="3C6999FF" w14:textId="77777777" w:rsidR="008B18A6" w:rsidRDefault="008B18A6">
      <w:pPr>
        <w:pStyle w:val="PreHead3"/>
      </w:pPr>
    </w:p>
    <w:p w14:paraId="3A45AB52" w14:textId="77777777" w:rsidR="008B18A6" w:rsidRDefault="008B18A6">
      <w:r>
        <w:t>Tabela supernormalizada que registra os valores de prêmios, sinistros, provisões, despesas de comercialização, variações de despesas, despesas e custos diferidos, direitos creditórios e resultados líquidos por ramos de seguros para uma entidade e data de referência.</w:t>
      </w:r>
    </w:p>
    <w:p w14:paraId="1DCA40E8"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21C28911" w14:textId="77777777">
        <w:trPr>
          <w:cantSplit/>
          <w:trHeight w:val="426"/>
          <w:tblHeader/>
          <w:jc w:val="center"/>
        </w:trPr>
        <w:tc>
          <w:tcPr>
            <w:tcW w:w="2441" w:type="dxa"/>
            <w:vMerge w:val="restart"/>
            <w:shd w:val="pct20" w:color="000000" w:fill="FFFFFF"/>
          </w:tcPr>
          <w:p w14:paraId="7328CF22" w14:textId="77777777" w:rsidR="008B18A6" w:rsidRDefault="008B18A6">
            <w:pPr>
              <w:pStyle w:val="tabela"/>
              <w:rPr>
                <w:b/>
              </w:rPr>
            </w:pPr>
            <w:r>
              <w:rPr>
                <w:b/>
              </w:rPr>
              <w:t>Campo</w:t>
            </w:r>
          </w:p>
        </w:tc>
        <w:tc>
          <w:tcPr>
            <w:tcW w:w="2954" w:type="dxa"/>
            <w:shd w:val="pct20" w:color="000000" w:fill="FFFFFF"/>
          </w:tcPr>
          <w:p w14:paraId="7F9F36CC" w14:textId="77777777" w:rsidR="008B18A6" w:rsidRDefault="008B18A6">
            <w:pPr>
              <w:pStyle w:val="tabela"/>
              <w:rPr>
                <w:b/>
              </w:rPr>
            </w:pPr>
            <w:r>
              <w:rPr>
                <w:b/>
              </w:rPr>
              <w:t>Tipo</w:t>
            </w:r>
          </w:p>
        </w:tc>
        <w:tc>
          <w:tcPr>
            <w:tcW w:w="966" w:type="dxa"/>
            <w:shd w:val="pct20" w:color="000000" w:fill="FFFFFF"/>
          </w:tcPr>
          <w:p w14:paraId="1A061C3C" w14:textId="77777777" w:rsidR="008B18A6" w:rsidRDefault="008B18A6">
            <w:pPr>
              <w:pStyle w:val="tabela"/>
              <w:rPr>
                <w:b/>
              </w:rPr>
            </w:pPr>
            <w:r>
              <w:rPr>
                <w:b/>
              </w:rPr>
              <w:t>C.P.</w:t>
            </w:r>
          </w:p>
        </w:tc>
        <w:tc>
          <w:tcPr>
            <w:tcW w:w="966" w:type="dxa"/>
            <w:shd w:val="pct20" w:color="000000" w:fill="FFFFFF"/>
          </w:tcPr>
          <w:p w14:paraId="7775E177" w14:textId="77777777" w:rsidR="008B18A6" w:rsidRDefault="008B18A6">
            <w:pPr>
              <w:pStyle w:val="tabela"/>
              <w:rPr>
                <w:b/>
              </w:rPr>
            </w:pPr>
            <w:r>
              <w:rPr>
                <w:b/>
              </w:rPr>
              <w:t>C.E.</w:t>
            </w:r>
          </w:p>
        </w:tc>
        <w:tc>
          <w:tcPr>
            <w:tcW w:w="966" w:type="dxa"/>
            <w:shd w:val="pct20" w:color="000000" w:fill="FFFFFF"/>
          </w:tcPr>
          <w:p w14:paraId="005790DD" w14:textId="77777777" w:rsidR="008B18A6" w:rsidRDefault="008B18A6">
            <w:pPr>
              <w:pStyle w:val="tabela"/>
              <w:rPr>
                <w:b/>
              </w:rPr>
            </w:pPr>
            <w:r>
              <w:rPr>
                <w:b/>
              </w:rPr>
              <w:t>Obrig.</w:t>
            </w:r>
          </w:p>
        </w:tc>
        <w:tc>
          <w:tcPr>
            <w:tcW w:w="968" w:type="dxa"/>
            <w:shd w:val="pct20" w:color="000000" w:fill="FFFFFF"/>
          </w:tcPr>
          <w:p w14:paraId="3A5D20DD" w14:textId="77777777" w:rsidR="008B18A6" w:rsidRDefault="008B18A6">
            <w:pPr>
              <w:pStyle w:val="tabela"/>
              <w:rPr>
                <w:b/>
              </w:rPr>
            </w:pPr>
            <w:r>
              <w:rPr>
                <w:b/>
              </w:rPr>
              <w:t>Calc.</w:t>
            </w:r>
          </w:p>
        </w:tc>
      </w:tr>
      <w:tr w:rsidR="008B18A6" w14:paraId="0617A67B" w14:textId="77777777">
        <w:trPr>
          <w:cantSplit/>
          <w:trHeight w:val="426"/>
          <w:tblHeader/>
          <w:jc w:val="center"/>
        </w:trPr>
        <w:tc>
          <w:tcPr>
            <w:tcW w:w="2441" w:type="dxa"/>
            <w:vMerge/>
            <w:shd w:val="pct20" w:color="000000" w:fill="FFFFFF"/>
          </w:tcPr>
          <w:p w14:paraId="3F111DAE" w14:textId="77777777" w:rsidR="008B18A6" w:rsidRDefault="008B18A6">
            <w:pPr>
              <w:pStyle w:val="tabela"/>
              <w:rPr>
                <w:b/>
              </w:rPr>
            </w:pPr>
          </w:p>
        </w:tc>
        <w:tc>
          <w:tcPr>
            <w:tcW w:w="6820" w:type="dxa"/>
            <w:gridSpan w:val="5"/>
            <w:shd w:val="pct20" w:color="000000" w:fill="FFFFFF"/>
          </w:tcPr>
          <w:p w14:paraId="0EAC6126" w14:textId="77777777" w:rsidR="008B18A6" w:rsidRDefault="008B18A6">
            <w:pPr>
              <w:pStyle w:val="tabela-spellchk"/>
              <w:rPr>
                <w:b/>
              </w:rPr>
            </w:pPr>
            <w:r>
              <w:rPr>
                <w:b/>
              </w:rPr>
              <w:t>Descrição</w:t>
            </w:r>
          </w:p>
        </w:tc>
      </w:tr>
      <w:tr w:rsidR="008B18A6" w14:paraId="4575325C" w14:textId="77777777">
        <w:trPr>
          <w:cantSplit/>
          <w:trHeight w:hRule="exact" w:val="20"/>
          <w:tblHeader/>
          <w:jc w:val="center"/>
        </w:trPr>
        <w:tc>
          <w:tcPr>
            <w:tcW w:w="2441" w:type="dxa"/>
            <w:shd w:val="pct20" w:color="000000" w:fill="FFFFFF"/>
          </w:tcPr>
          <w:p w14:paraId="545A6E96" w14:textId="77777777" w:rsidR="008B18A6" w:rsidRDefault="008B18A6">
            <w:pPr>
              <w:pStyle w:val="tabela-separate"/>
              <w:rPr>
                <w:b/>
              </w:rPr>
            </w:pPr>
          </w:p>
        </w:tc>
        <w:tc>
          <w:tcPr>
            <w:tcW w:w="6820" w:type="dxa"/>
            <w:gridSpan w:val="5"/>
            <w:shd w:val="pct20" w:color="000000" w:fill="FFFFFF"/>
          </w:tcPr>
          <w:p w14:paraId="2C514949" w14:textId="77777777" w:rsidR="008B18A6" w:rsidRDefault="008B18A6">
            <w:pPr>
              <w:pStyle w:val="tabela-separate"/>
              <w:rPr>
                <w:b/>
              </w:rPr>
            </w:pPr>
          </w:p>
        </w:tc>
      </w:tr>
      <w:tr w:rsidR="008B18A6" w14:paraId="315AAAB7" w14:textId="77777777">
        <w:trPr>
          <w:cantSplit/>
          <w:trHeight w:val="426"/>
          <w:jc w:val="center"/>
        </w:trPr>
        <w:tc>
          <w:tcPr>
            <w:tcW w:w="2441" w:type="dxa"/>
            <w:vMerge w:val="restart"/>
            <w:shd w:val="clear" w:color="auto" w:fill="FFFFFF"/>
          </w:tcPr>
          <w:p w14:paraId="3C19E025" w14:textId="77777777" w:rsidR="008B18A6" w:rsidRDefault="008B18A6">
            <w:pPr>
              <w:pStyle w:val="tabela"/>
            </w:pPr>
            <w:r>
              <w:t>cmpID</w:t>
            </w:r>
          </w:p>
        </w:tc>
        <w:tc>
          <w:tcPr>
            <w:tcW w:w="2954" w:type="dxa"/>
            <w:shd w:val="clear" w:color="auto" w:fill="FFFFFF"/>
          </w:tcPr>
          <w:p w14:paraId="47B8B46C" w14:textId="77777777" w:rsidR="008B18A6" w:rsidRDefault="008B18A6">
            <w:pPr>
              <w:pStyle w:val="tabela"/>
            </w:pPr>
            <w:r>
              <w:t>Long Integer</w:t>
            </w:r>
          </w:p>
        </w:tc>
        <w:tc>
          <w:tcPr>
            <w:tcW w:w="966" w:type="dxa"/>
            <w:shd w:val="clear" w:color="auto" w:fill="FFFFFF"/>
          </w:tcPr>
          <w:p w14:paraId="13EE69EE" w14:textId="77777777" w:rsidR="008B18A6" w:rsidRDefault="008B18A6">
            <w:pPr>
              <w:pStyle w:val="tabela"/>
            </w:pPr>
            <w:r>
              <w:t>Sim</w:t>
            </w:r>
          </w:p>
        </w:tc>
        <w:tc>
          <w:tcPr>
            <w:tcW w:w="966" w:type="dxa"/>
            <w:shd w:val="clear" w:color="auto" w:fill="FFFFFF"/>
          </w:tcPr>
          <w:p w14:paraId="3C628902" w14:textId="77777777" w:rsidR="008B18A6" w:rsidRDefault="008B18A6">
            <w:pPr>
              <w:pStyle w:val="tabela"/>
            </w:pPr>
            <w:r>
              <w:t>Sim</w:t>
            </w:r>
          </w:p>
        </w:tc>
        <w:tc>
          <w:tcPr>
            <w:tcW w:w="966" w:type="dxa"/>
            <w:shd w:val="clear" w:color="auto" w:fill="FFFFFF"/>
          </w:tcPr>
          <w:p w14:paraId="2B2ED863" w14:textId="77777777" w:rsidR="008B18A6" w:rsidRDefault="008B18A6">
            <w:pPr>
              <w:pStyle w:val="tabela"/>
            </w:pPr>
            <w:r>
              <w:t>Não</w:t>
            </w:r>
          </w:p>
        </w:tc>
        <w:tc>
          <w:tcPr>
            <w:tcW w:w="968" w:type="dxa"/>
            <w:shd w:val="clear" w:color="auto" w:fill="FFFFFF"/>
          </w:tcPr>
          <w:p w14:paraId="3F300C75" w14:textId="77777777" w:rsidR="008B18A6" w:rsidRDefault="008B18A6">
            <w:pPr>
              <w:pStyle w:val="tabela"/>
            </w:pPr>
            <w:r>
              <w:t>Não</w:t>
            </w:r>
          </w:p>
        </w:tc>
      </w:tr>
      <w:tr w:rsidR="008B18A6" w14:paraId="54159E45" w14:textId="77777777">
        <w:trPr>
          <w:cantSplit/>
          <w:trHeight w:val="426"/>
          <w:jc w:val="center"/>
        </w:trPr>
        <w:tc>
          <w:tcPr>
            <w:tcW w:w="2441" w:type="dxa"/>
            <w:vMerge/>
            <w:shd w:val="clear" w:color="auto" w:fill="FFFFFF"/>
          </w:tcPr>
          <w:p w14:paraId="7E53E985" w14:textId="77777777" w:rsidR="008B18A6" w:rsidRDefault="008B18A6">
            <w:pPr>
              <w:pStyle w:val="tabela"/>
            </w:pPr>
          </w:p>
        </w:tc>
        <w:tc>
          <w:tcPr>
            <w:tcW w:w="6820" w:type="dxa"/>
            <w:gridSpan w:val="5"/>
            <w:shd w:val="clear" w:color="auto" w:fill="FFFFFF"/>
          </w:tcPr>
          <w:p w14:paraId="7432989C" w14:textId="77777777" w:rsidR="008B18A6" w:rsidRDefault="008B18A6">
            <w:pPr>
              <w:pStyle w:val="tabela-spellchk"/>
            </w:pPr>
            <w:r>
              <w:t>Chave estrangeira para bib_DefCampos.CMPID</w:t>
            </w:r>
          </w:p>
        </w:tc>
      </w:tr>
      <w:tr w:rsidR="008B18A6" w14:paraId="36653077" w14:textId="77777777">
        <w:trPr>
          <w:cantSplit/>
          <w:trHeight w:hRule="exact" w:val="20"/>
          <w:jc w:val="center"/>
        </w:trPr>
        <w:tc>
          <w:tcPr>
            <w:tcW w:w="2441" w:type="dxa"/>
            <w:shd w:val="clear" w:color="auto" w:fill="FFFFFF"/>
          </w:tcPr>
          <w:p w14:paraId="5C6591CF" w14:textId="77777777" w:rsidR="008B18A6" w:rsidRDefault="008B18A6">
            <w:pPr>
              <w:pStyle w:val="tabela-separate"/>
            </w:pPr>
          </w:p>
        </w:tc>
        <w:tc>
          <w:tcPr>
            <w:tcW w:w="6820" w:type="dxa"/>
            <w:gridSpan w:val="5"/>
            <w:shd w:val="clear" w:color="auto" w:fill="FFFFFF"/>
          </w:tcPr>
          <w:p w14:paraId="3F979CBF" w14:textId="77777777" w:rsidR="008B18A6" w:rsidRDefault="008B18A6">
            <w:pPr>
              <w:pStyle w:val="tabela-separate"/>
            </w:pPr>
          </w:p>
        </w:tc>
      </w:tr>
      <w:tr w:rsidR="008B18A6" w14:paraId="68E873B4" w14:textId="77777777">
        <w:trPr>
          <w:cantSplit/>
          <w:trHeight w:val="426"/>
          <w:jc w:val="center"/>
        </w:trPr>
        <w:tc>
          <w:tcPr>
            <w:tcW w:w="2441" w:type="dxa"/>
            <w:vMerge w:val="restart"/>
            <w:shd w:val="clear" w:color="auto" w:fill="FFFFFF"/>
          </w:tcPr>
          <w:p w14:paraId="63012057" w14:textId="77777777" w:rsidR="008B18A6" w:rsidRDefault="008B18A6">
            <w:pPr>
              <w:pStyle w:val="tabela"/>
            </w:pPr>
            <w:r>
              <w:lastRenderedPageBreak/>
              <w:t>entCodigo</w:t>
            </w:r>
          </w:p>
        </w:tc>
        <w:tc>
          <w:tcPr>
            <w:tcW w:w="2954" w:type="dxa"/>
            <w:shd w:val="clear" w:color="auto" w:fill="FFFFFF"/>
          </w:tcPr>
          <w:p w14:paraId="3D42A503" w14:textId="77777777" w:rsidR="008B18A6" w:rsidRDefault="008B18A6">
            <w:pPr>
              <w:pStyle w:val="tabela"/>
            </w:pPr>
            <w:r>
              <w:t>Text(5)</w:t>
            </w:r>
          </w:p>
        </w:tc>
        <w:tc>
          <w:tcPr>
            <w:tcW w:w="966" w:type="dxa"/>
            <w:shd w:val="clear" w:color="auto" w:fill="FFFFFF"/>
          </w:tcPr>
          <w:p w14:paraId="40C14426" w14:textId="77777777" w:rsidR="008B18A6" w:rsidRDefault="008B18A6">
            <w:pPr>
              <w:pStyle w:val="tabela"/>
            </w:pPr>
            <w:r>
              <w:t>Sim</w:t>
            </w:r>
          </w:p>
        </w:tc>
        <w:tc>
          <w:tcPr>
            <w:tcW w:w="966" w:type="dxa"/>
            <w:shd w:val="clear" w:color="auto" w:fill="FFFFFF"/>
          </w:tcPr>
          <w:p w14:paraId="51603A66" w14:textId="77777777" w:rsidR="008B18A6" w:rsidRDefault="008B18A6">
            <w:pPr>
              <w:pStyle w:val="tabela"/>
            </w:pPr>
            <w:r>
              <w:t>Sim</w:t>
            </w:r>
          </w:p>
        </w:tc>
        <w:tc>
          <w:tcPr>
            <w:tcW w:w="966" w:type="dxa"/>
            <w:shd w:val="clear" w:color="auto" w:fill="FFFFFF"/>
          </w:tcPr>
          <w:p w14:paraId="73AD37AA" w14:textId="77777777" w:rsidR="008B18A6" w:rsidRDefault="008B18A6">
            <w:pPr>
              <w:pStyle w:val="tabela"/>
            </w:pPr>
            <w:r>
              <w:t>Não</w:t>
            </w:r>
          </w:p>
        </w:tc>
        <w:tc>
          <w:tcPr>
            <w:tcW w:w="968" w:type="dxa"/>
            <w:shd w:val="clear" w:color="auto" w:fill="FFFFFF"/>
          </w:tcPr>
          <w:p w14:paraId="573D6214" w14:textId="77777777" w:rsidR="008B18A6" w:rsidRDefault="008B18A6">
            <w:pPr>
              <w:pStyle w:val="tabela"/>
            </w:pPr>
            <w:r>
              <w:t>Não</w:t>
            </w:r>
          </w:p>
        </w:tc>
      </w:tr>
      <w:tr w:rsidR="008B18A6" w14:paraId="3A4814C0" w14:textId="77777777">
        <w:trPr>
          <w:cantSplit/>
          <w:trHeight w:val="426"/>
          <w:jc w:val="center"/>
        </w:trPr>
        <w:tc>
          <w:tcPr>
            <w:tcW w:w="2441" w:type="dxa"/>
            <w:vMerge/>
            <w:shd w:val="clear" w:color="auto" w:fill="FFFFFF"/>
          </w:tcPr>
          <w:p w14:paraId="38ABA372" w14:textId="77777777" w:rsidR="008B18A6" w:rsidRDefault="008B18A6">
            <w:pPr>
              <w:pStyle w:val="tabela"/>
            </w:pPr>
          </w:p>
        </w:tc>
        <w:tc>
          <w:tcPr>
            <w:tcW w:w="6820" w:type="dxa"/>
            <w:gridSpan w:val="5"/>
            <w:shd w:val="clear" w:color="auto" w:fill="FFFFFF"/>
          </w:tcPr>
          <w:p w14:paraId="2BAA2B33" w14:textId="77777777" w:rsidR="008B18A6" w:rsidRDefault="008B18A6">
            <w:pPr>
              <w:pStyle w:val="tabela-spellchk"/>
            </w:pPr>
            <w:r>
              <w:t>Chave estrangeira para Planos.ENTCODIGO</w:t>
            </w:r>
          </w:p>
        </w:tc>
      </w:tr>
      <w:tr w:rsidR="008B18A6" w14:paraId="71B93744" w14:textId="77777777">
        <w:trPr>
          <w:cantSplit/>
          <w:trHeight w:hRule="exact" w:val="20"/>
          <w:jc w:val="center"/>
        </w:trPr>
        <w:tc>
          <w:tcPr>
            <w:tcW w:w="2441" w:type="dxa"/>
            <w:shd w:val="clear" w:color="auto" w:fill="FFFFFF"/>
          </w:tcPr>
          <w:p w14:paraId="7A50DFB1" w14:textId="77777777" w:rsidR="008B18A6" w:rsidRDefault="008B18A6">
            <w:pPr>
              <w:pStyle w:val="tabela-separate"/>
            </w:pPr>
          </w:p>
        </w:tc>
        <w:tc>
          <w:tcPr>
            <w:tcW w:w="6820" w:type="dxa"/>
            <w:gridSpan w:val="5"/>
            <w:shd w:val="clear" w:color="auto" w:fill="FFFFFF"/>
          </w:tcPr>
          <w:p w14:paraId="0BA27041" w14:textId="77777777" w:rsidR="008B18A6" w:rsidRDefault="008B18A6">
            <w:pPr>
              <w:pStyle w:val="tabela-separate"/>
            </w:pPr>
          </w:p>
        </w:tc>
      </w:tr>
      <w:tr w:rsidR="008B18A6" w14:paraId="6B5B14BF" w14:textId="77777777">
        <w:trPr>
          <w:cantSplit/>
          <w:trHeight w:val="426"/>
          <w:jc w:val="center"/>
        </w:trPr>
        <w:tc>
          <w:tcPr>
            <w:tcW w:w="2441" w:type="dxa"/>
            <w:vMerge w:val="restart"/>
            <w:shd w:val="clear" w:color="auto" w:fill="FFFFFF"/>
          </w:tcPr>
          <w:p w14:paraId="698A1ABF" w14:textId="77777777" w:rsidR="008B18A6" w:rsidRDefault="008B18A6">
            <w:pPr>
              <w:pStyle w:val="tabela"/>
              <w:rPr>
                <w:lang w:val="en-US"/>
              </w:rPr>
            </w:pPr>
            <w:r>
              <w:rPr>
                <w:lang w:val="en-US"/>
              </w:rPr>
              <w:t>mrfMesAno</w:t>
            </w:r>
          </w:p>
        </w:tc>
        <w:tc>
          <w:tcPr>
            <w:tcW w:w="2954" w:type="dxa"/>
            <w:shd w:val="clear" w:color="auto" w:fill="FFFFFF"/>
          </w:tcPr>
          <w:p w14:paraId="7230F2B7" w14:textId="77777777" w:rsidR="008B18A6" w:rsidRDefault="008B18A6">
            <w:pPr>
              <w:pStyle w:val="tabela"/>
              <w:rPr>
                <w:lang w:val="en-US"/>
              </w:rPr>
            </w:pPr>
            <w:r>
              <w:rPr>
                <w:lang w:val="en-US"/>
              </w:rPr>
              <w:t>Date/Time</w:t>
            </w:r>
          </w:p>
        </w:tc>
        <w:tc>
          <w:tcPr>
            <w:tcW w:w="966" w:type="dxa"/>
            <w:shd w:val="clear" w:color="auto" w:fill="FFFFFF"/>
          </w:tcPr>
          <w:p w14:paraId="5ADC54CF" w14:textId="77777777" w:rsidR="008B18A6" w:rsidRDefault="008B18A6">
            <w:pPr>
              <w:pStyle w:val="tabela"/>
            </w:pPr>
            <w:r>
              <w:t>Sim</w:t>
            </w:r>
          </w:p>
        </w:tc>
        <w:tc>
          <w:tcPr>
            <w:tcW w:w="966" w:type="dxa"/>
            <w:shd w:val="clear" w:color="auto" w:fill="FFFFFF"/>
          </w:tcPr>
          <w:p w14:paraId="51AE6CA1" w14:textId="77777777" w:rsidR="008B18A6" w:rsidRDefault="008B18A6">
            <w:pPr>
              <w:pStyle w:val="tabela"/>
            </w:pPr>
            <w:r>
              <w:t>Sim</w:t>
            </w:r>
          </w:p>
        </w:tc>
        <w:tc>
          <w:tcPr>
            <w:tcW w:w="966" w:type="dxa"/>
            <w:shd w:val="clear" w:color="auto" w:fill="FFFFFF"/>
          </w:tcPr>
          <w:p w14:paraId="2B8A37C1" w14:textId="77777777" w:rsidR="008B18A6" w:rsidRDefault="008B18A6">
            <w:pPr>
              <w:pStyle w:val="tabela"/>
            </w:pPr>
            <w:r>
              <w:t>Não</w:t>
            </w:r>
          </w:p>
        </w:tc>
        <w:tc>
          <w:tcPr>
            <w:tcW w:w="968" w:type="dxa"/>
            <w:shd w:val="clear" w:color="auto" w:fill="FFFFFF"/>
          </w:tcPr>
          <w:p w14:paraId="7089A3BA" w14:textId="77777777" w:rsidR="008B18A6" w:rsidRDefault="008B18A6">
            <w:pPr>
              <w:pStyle w:val="tabela"/>
            </w:pPr>
            <w:r>
              <w:t>Não</w:t>
            </w:r>
          </w:p>
        </w:tc>
      </w:tr>
      <w:tr w:rsidR="008B18A6" w14:paraId="4CE7C7DD" w14:textId="77777777">
        <w:trPr>
          <w:cantSplit/>
          <w:trHeight w:val="426"/>
          <w:jc w:val="center"/>
        </w:trPr>
        <w:tc>
          <w:tcPr>
            <w:tcW w:w="2441" w:type="dxa"/>
            <w:vMerge/>
            <w:shd w:val="clear" w:color="auto" w:fill="FFFFFF"/>
          </w:tcPr>
          <w:p w14:paraId="2037DF18" w14:textId="77777777" w:rsidR="008B18A6" w:rsidRDefault="008B18A6">
            <w:pPr>
              <w:pStyle w:val="tabela"/>
            </w:pPr>
          </w:p>
        </w:tc>
        <w:tc>
          <w:tcPr>
            <w:tcW w:w="6820" w:type="dxa"/>
            <w:gridSpan w:val="5"/>
            <w:shd w:val="clear" w:color="auto" w:fill="FFFFFF"/>
          </w:tcPr>
          <w:p w14:paraId="1A76715D" w14:textId="77777777" w:rsidR="008B18A6" w:rsidRDefault="008B18A6">
            <w:pPr>
              <w:pStyle w:val="tabela-spellchk"/>
            </w:pPr>
            <w:r>
              <w:t>Chave estrangeira para MesesReferencia.MRFMESANO</w:t>
            </w:r>
          </w:p>
        </w:tc>
      </w:tr>
      <w:tr w:rsidR="008B18A6" w14:paraId="5287B4C8" w14:textId="77777777">
        <w:trPr>
          <w:cantSplit/>
          <w:trHeight w:hRule="exact" w:val="20"/>
          <w:jc w:val="center"/>
        </w:trPr>
        <w:tc>
          <w:tcPr>
            <w:tcW w:w="2441" w:type="dxa"/>
            <w:shd w:val="clear" w:color="auto" w:fill="FFFFFF"/>
          </w:tcPr>
          <w:p w14:paraId="72EB4345" w14:textId="77777777" w:rsidR="008B18A6" w:rsidRDefault="008B18A6">
            <w:pPr>
              <w:pStyle w:val="tabela-separate"/>
            </w:pPr>
          </w:p>
        </w:tc>
        <w:tc>
          <w:tcPr>
            <w:tcW w:w="6820" w:type="dxa"/>
            <w:gridSpan w:val="5"/>
            <w:shd w:val="clear" w:color="auto" w:fill="FFFFFF"/>
          </w:tcPr>
          <w:p w14:paraId="4680B40A" w14:textId="77777777" w:rsidR="008B18A6" w:rsidRDefault="008B18A6">
            <w:pPr>
              <w:pStyle w:val="tabela-separate"/>
            </w:pPr>
          </w:p>
        </w:tc>
      </w:tr>
      <w:tr w:rsidR="008B18A6" w14:paraId="1CF0B441" w14:textId="77777777">
        <w:trPr>
          <w:cantSplit/>
          <w:trHeight w:val="426"/>
          <w:jc w:val="center"/>
        </w:trPr>
        <w:tc>
          <w:tcPr>
            <w:tcW w:w="2441" w:type="dxa"/>
            <w:vMerge w:val="restart"/>
            <w:shd w:val="clear" w:color="auto" w:fill="FFFFFF"/>
          </w:tcPr>
          <w:p w14:paraId="3B2F2BA2" w14:textId="77777777" w:rsidR="008B18A6" w:rsidRDefault="008B18A6">
            <w:pPr>
              <w:pStyle w:val="tabela"/>
            </w:pPr>
            <w:r>
              <w:t>plnCodigo</w:t>
            </w:r>
          </w:p>
        </w:tc>
        <w:tc>
          <w:tcPr>
            <w:tcW w:w="2954" w:type="dxa"/>
            <w:shd w:val="clear" w:color="auto" w:fill="FFFFFF"/>
          </w:tcPr>
          <w:p w14:paraId="1BA9AA90" w14:textId="77777777" w:rsidR="008B18A6" w:rsidRDefault="008B18A6">
            <w:pPr>
              <w:pStyle w:val="tabela"/>
            </w:pPr>
            <w:r>
              <w:t>Long Integer</w:t>
            </w:r>
          </w:p>
        </w:tc>
        <w:tc>
          <w:tcPr>
            <w:tcW w:w="966" w:type="dxa"/>
            <w:shd w:val="clear" w:color="auto" w:fill="FFFFFF"/>
          </w:tcPr>
          <w:p w14:paraId="57011F71" w14:textId="77777777" w:rsidR="008B18A6" w:rsidRDefault="008B18A6">
            <w:pPr>
              <w:pStyle w:val="tabela"/>
            </w:pPr>
            <w:r>
              <w:t>Sim</w:t>
            </w:r>
          </w:p>
        </w:tc>
        <w:tc>
          <w:tcPr>
            <w:tcW w:w="966" w:type="dxa"/>
            <w:shd w:val="clear" w:color="auto" w:fill="FFFFFF"/>
          </w:tcPr>
          <w:p w14:paraId="612016AE" w14:textId="77777777" w:rsidR="008B18A6" w:rsidRDefault="008B18A6">
            <w:pPr>
              <w:pStyle w:val="tabela"/>
            </w:pPr>
            <w:r>
              <w:t>Sim</w:t>
            </w:r>
          </w:p>
        </w:tc>
        <w:tc>
          <w:tcPr>
            <w:tcW w:w="966" w:type="dxa"/>
            <w:shd w:val="clear" w:color="auto" w:fill="FFFFFF"/>
          </w:tcPr>
          <w:p w14:paraId="2712E8E1" w14:textId="77777777" w:rsidR="008B18A6" w:rsidRDefault="008B18A6">
            <w:pPr>
              <w:pStyle w:val="tabela"/>
            </w:pPr>
            <w:r>
              <w:t>Não</w:t>
            </w:r>
          </w:p>
        </w:tc>
        <w:tc>
          <w:tcPr>
            <w:tcW w:w="968" w:type="dxa"/>
            <w:shd w:val="clear" w:color="auto" w:fill="FFFFFF"/>
          </w:tcPr>
          <w:p w14:paraId="1B7CC726" w14:textId="77777777" w:rsidR="008B18A6" w:rsidRDefault="008B18A6">
            <w:pPr>
              <w:pStyle w:val="tabela"/>
            </w:pPr>
            <w:r>
              <w:t>Não</w:t>
            </w:r>
          </w:p>
        </w:tc>
      </w:tr>
      <w:tr w:rsidR="008B18A6" w14:paraId="4ABD87C1" w14:textId="77777777">
        <w:trPr>
          <w:cantSplit/>
          <w:trHeight w:val="426"/>
          <w:jc w:val="center"/>
        </w:trPr>
        <w:tc>
          <w:tcPr>
            <w:tcW w:w="2441" w:type="dxa"/>
            <w:vMerge/>
            <w:shd w:val="clear" w:color="auto" w:fill="FFFFFF"/>
          </w:tcPr>
          <w:p w14:paraId="593FE4F9" w14:textId="77777777" w:rsidR="008B18A6" w:rsidRDefault="008B18A6">
            <w:pPr>
              <w:pStyle w:val="tabela"/>
            </w:pPr>
          </w:p>
        </w:tc>
        <w:tc>
          <w:tcPr>
            <w:tcW w:w="6820" w:type="dxa"/>
            <w:gridSpan w:val="5"/>
            <w:shd w:val="clear" w:color="auto" w:fill="FFFFFF"/>
          </w:tcPr>
          <w:p w14:paraId="0340099D" w14:textId="77777777" w:rsidR="008B18A6" w:rsidRDefault="008B18A6">
            <w:pPr>
              <w:pStyle w:val="tabela-spellchk"/>
            </w:pPr>
            <w:r>
              <w:t>Chave estrangeira para Planos.PLNCODIGO</w:t>
            </w:r>
          </w:p>
        </w:tc>
      </w:tr>
      <w:tr w:rsidR="008B18A6" w14:paraId="02B4FFC4" w14:textId="77777777">
        <w:trPr>
          <w:cantSplit/>
          <w:trHeight w:hRule="exact" w:val="20"/>
          <w:jc w:val="center"/>
        </w:trPr>
        <w:tc>
          <w:tcPr>
            <w:tcW w:w="2441" w:type="dxa"/>
            <w:shd w:val="clear" w:color="auto" w:fill="FFFFFF"/>
          </w:tcPr>
          <w:p w14:paraId="640DC809" w14:textId="77777777" w:rsidR="008B18A6" w:rsidRDefault="008B18A6">
            <w:pPr>
              <w:pStyle w:val="tabela-separate"/>
            </w:pPr>
          </w:p>
        </w:tc>
        <w:tc>
          <w:tcPr>
            <w:tcW w:w="6820" w:type="dxa"/>
            <w:gridSpan w:val="5"/>
            <w:shd w:val="clear" w:color="auto" w:fill="FFFFFF"/>
          </w:tcPr>
          <w:p w14:paraId="7FBFF8B4" w14:textId="77777777" w:rsidR="008B18A6" w:rsidRDefault="008B18A6">
            <w:pPr>
              <w:pStyle w:val="tabela-separate"/>
            </w:pPr>
          </w:p>
        </w:tc>
      </w:tr>
      <w:tr w:rsidR="008B18A6" w14:paraId="433DA0FB" w14:textId="77777777">
        <w:trPr>
          <w:cantSplit/>
          <w:trHeight w:val="426"/>
          <w:jc w:val="center"/>
        </w:trPr>
        <w:tc>
          <w:tcPr>
            <w:tcW w:w="2441" w:type="dxa"/>
            <w:vMerge w:val="restart"/>
            <w:shd w:val="clear" w:color="auto" w:fill="FFFFFF"/>
          </w:tcPr>
          <w:p w14:paraId="74C4A4BE" w14:textId="77777777" w:rsidR="008B18A6" w:rsidRDefault="008B18A6">
            <w:pPr>
              <w:pStyle w:val="tabela"/>
            </w:pPr>
            <w:r>
              <w:t>vdrValor</w:t>
            </w:r>
          </w:p>
        </w:tc>
        <w:tc>
          <w:tcPr>
            <w:tcW w:w="2954" w:type="dxa"/>
            <w:shd w:val="clear" w:color="auto" w:fill="FFFFFF"/>
          </w:tcPr>
          <w:p w14:paraId="36F1031D" w14:textId="77777777" w:rsidR="008B18A6" w:rsidRDefault="008B18A6">
            <w:pPr>
              <w:pStyle w:val="tabela"/>
            </w:pPr>
            <w:r>
              <w:t>Double</w:t>
            </w:r>
          </w:p>
        </w:tc>
        <w:tc>
          <w:tcPr>
            <w:tcW w:w="966" w:type="dxa"/>
            <w:shd w:val="clear" w:color="auto" w:fill="FFFFFF"/>
          </w:tcPr>
          <w:p w14:paraId="57114447" w14:textId="77777777" w:rsidR="008B18A6" w:rsidRDefault="008B18A6">
            <w:pPr>
              <w:pStyle w:val="tabela"/>
            </w:pPr>
            <w:r>
              <w:t>Não</w:t>
            </w:r>
          </w:p>
        </w:tc>
        <w:tc>
          <w:tcPr>
            <w:tcW w:w="966" w:type="dxa"/>
            <w:shd w:val="clear" w:color="auto" w:fill="FFFFFF"/>
          </w:tcPr>
          <w:p w14:paraId="4C754257" w14:textId="77777777" w:rsidR="008B18A6" w:rsidRDefault="008B18A6">
            <w:pPr>
              <w:pStyle w:val="tabela"/>
            </w:pPr>
            <w:r>
              <w:t>Não</w:t>
            </w:r>
          </w:p>
        </w:tc>
        <w:tc>
          <w:tcPr>
            <w:tcW w:w="966" w:type="dxa"/>
            <w:shd w:val="clear" w:color="auto" w:fill="FFFFFF"/>
          </w:tcPr>
          <w:p w14:paraId="497EE8AF" w14:textId="77777777" w:rsidR="008B18A6" w:rsidRDefault="008B18A6">
            <w:pPr>
              <w:pStyle w:val="tabela"/>
            </w:pPr>
            <w:r>
              <w:t>Não</w:t>
            </w:r>
          </w:p>
        </w:tc>
        <w:tc>
          <w:tcPr>
            <w:tcW w:w="968" w:type="dxa"/>
            <w:shd w:val="clear" w:color="auto" w:fill="FFFFFF"/>
          </w:tcPr>
          <w:p w14:paraId="24B15CB0" w14:textId="77777777" w:rsidR="008B18A6" w:rsidRDefault="008B18A6">
            <w:pPr>
              <w:pStyle w:val="tabela"/>
            </w:pPr>
            <w:r>
              <w:t>Não</w:t>
            </w:r>
          </w:p>
        </w:tc>
      </w:tr>
      <w:tr w:rsidR="008B18A6" w14:paraId="73D5E382" w14:textId="77777777">
        <w:trPr>
          <w:cantSplit/>
          <w:trHeight w:val="426"/>
          <w:jc w:val="center"/>
        </w:trPr>
        <w:tc>
          <w:tcPr>
            <w:tcW w:w="2441" w:type="dxa"/>
            <w:vMerge/>
            <w:shd w:val="clear" w:color="auto" w:fill="FFFFFF"/>
          </w:tcPr>
          <w:p w14:paraId="2E559D3E" w14:textId="77777777" w:rsidR="008B18A6" w:rsidRDefault="008B18A6">
            <w:pPr>
              <w:pStyle w:val="tabela"/>
            </w:pPr>
          </w:p>
        </w:tc>
        <w:tc>
          <w:tcPr>
            <w:tcW w:w="6820" w:type="dxa"/>
            <w:gridSpan w:val="5"/>
            <w:shd w:val="clear" w:color="auto" w:fill="FFFFFF"/>
          </w:tcPr>
          <w:p w14:paraId="257E281F" w14:textId="77777777" w:rsidR="008B18A6" w:rsidRDefault="008B18A6">
            <w:pPr>
              <w:pStyle w:val="tabela-spellchk"/>
            </w:pPr>
            <w:r>
              <w:t>Valor do campo supernormalizado</w:t>
            </w:r>
          </w:p>
        </w:tc>
      </w:tr>
      <w:tr w:rsidR="008B18A6" w14:paraId="42BFBEBD" w14:textId="77777777">
        <w:trPr>
          <w:cantSplit/>
          <w:trHeight w:hRule="exact" w:val="20"/>
          <w:jc w:val="center"/>
        </w:trPr>
        <w:tc>
          <w:tcPr>
            <w:tcW w:w="2441" w:type="dxa"/>
            <w:shd w:val="clear" w:color="auto" w:fill="FFFFFF"/>
          </w:tcPr>
          <w:p w14:paraId="6F85DF8B" w14:textId="77777777" w:rsidR="008B18A6" w:rsidRDefault="008B18A6">
            <w:pPr>
              <w:pStyle w:val="tabela-separate"/>
            </w:pPr>
          </w:p>
        </w:tc>
        <w:tc>
          <w:tcPr>
            <w:tcW w:w="6820" w:type="dxa"/>
            <w:gridSpan w:val="5"/>
            <w:shd w:val="clear" w:color="auto" w:fill="FFFFFF"/>
          </w:tcPr>
          <w:p w14:paraId="7DDDD84B" w14:textId="77777777" w:rsidR="008B18A6" w:rsidRDefault="008B18A6">
            <w:pPr>
              <w:pStyle w:val="tabela-separate"/>
            </w:pPr>
          </w:p>
        </w:tc>
      </w:tr>
    </w:tbl>
    <w:p w14:paraId="51053E7D" w14:textId="77777777" w:rsidR="008B18A6" w:rsidRDefault="008B18A6"/>
    <w:p w14:paraId="513B157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883C93E" w14:textId="77777777">
        <w:trPr>
          <w:tblHeader/>
          <w:jc w:val="center"/>
        </w:trPr>
        <w:tc>
          <w:tcPr>
            <w:tcW w:w="2727" w:type="dxa"/>
            <w:shd w:val="pct20" w:color="000000" w:fill="FFFFFF"/>
          </w:tcPr>
          <w:p w14:paraId="62B3E1E1" w14:textId="77777777" w:rsidR="008B18A6" w:rsidRDefault="008B18A6">
            <w:pPr>
              <w:keepNext/>
              <w:rPr>
                <w:b/>
              </w:rPr>
            </w:pPr>
            <w:r>
              <w:rPr>
                <w:b/>
              </w:rPr>
              <w:t>Índice</w:t>
            </w:r>
          </w:p>
        </w:tc>
        <w:tc>
          <w:tcPr>
            <w:tcW w:w="674" w:type="dxa"/>
            <w:shd w:val="pct20" w:color="000000" w:fill="FFFFFF"/>
          </w:tcPr>
          <w:p w14:paraId="29ED588B" w14:textId="77777777" w:rsidR="008B18A6" w:rsidRDefault="008B18A6">
            <w:pPr>
              <w:keepNext/>
              <w:rPr>
                <w:b/>
              </w:rPr>
            </w:pPr>
            <w:r>
              <w:rPr>
                <w:b/>
              </w:rPr>
              <w:t>C.P.</w:t>
            </w:r>
          </w:p>
        </w:tc>
        <w:tc>
          <w:tcPr>
            <w:tcW w:w="674" w:type="dxa"/>
            <w:shd w:val="pct20" w:color="000000" w:fill="FFFFFF"/>
          </w:tcPr>
          <w:p w14:paraId="116AA43E" w14:textId="77777777" w:rsidR="008B18A6" w:rsidRDefault="008B18A6">
            <w:pPr>
              <w:keepNext/>
              <w:rPr>
                <w:b/>
              </w:rPr>
            </w:pPr>
            <w:r>
              <w:rPr>
                <w:b/>
              </w:rPr>
              <w:t>C.E.</w:t>
            </w:r>
          </w:p>
        </w:tc>
        <w:tc>
          <w:tcPr>
            <w:tcW w:w="850" w:type="dxa"/>
            <w:shd w:val="pct20" w:color="000000" w:fill="FFFFFF"/>
          </w:tcPr>
          <w:p w14:paraId="432B8689" w14:textId="77777777" w:rsidR="008B18A6" w:rsidRDefault="008B18A6">
            <w:pPr>
              <w:keepNext/>
              <w:rPr>
                <w:b/>
              </w:rPr>
            </w:pPr>
            <w:r>
              <w:rPr>
                <w:b/>
              </w:rPr>
              <w:t>Único</w:t>
            </w:r>
          </w:p>
        </w:tc>
        <w:tc>
          <w:tcPr>
            <w:tcW w:w="963" w:type="dxa"/>
            <w:shd w:val="pct20" w:color="000000" w:fill="FFFFFF"/>
          </w:tcPr>
          <w:p w14:paraId="77D50F75" w14:textId="77777777" w:rsidR="008B18A6" w:rsidRDefault="008B18A6">
            <w:pPr>
              <w:keepNext/>
              <w:rPr>
                <w:b/>
              </w:rPr>
            </w:pPr>
            <w:r>
              <w:rPr>
                <w:b/>
              </w:rPr>
              <w:t>Agrup.</w:t>
            </w:r>
          </w:p>
        </w:tc>
        <w:tc>
          <w:tcPr>
            <w:tcW w:w="2381" w:type="dxa"/>
            <w:shd w:val="pct20" w:color="000000" w:fill="FFFFFF"/>
          </w:tcPr>
          <w:p w14:paraId="43BEE59A" w14:textId="77777777" w:rsidR="008B18A6" w:rsidRDefault="008B18A6">
            <w:pPr>
              <w:pStyle w:val="Titulo-Tabela"/>
              <w:spacing w:before="0" w:after="120"/>
            </w:pPr>
            <w:r>
              <w:t>Campo</w:t>
            </w:r>
          </w:p>
        </w:tc>
        <w:tc>
          <w:tcPr>
            <w:tcW w:w="963" w:type="dxa"/>
            <w:shd w:val="pct20" w:color="000000" w:fill="FFFFFF"/>
          </w:tcPr>
          <w:p w14:paraId="0D7B2695" w14:textId="77777777" w:rsidR="008B18A6" w:rsidRDefault="008B18A6">
            <w:pPr>
              <w:keepNext/>
              <w:rPr>
                <w:b/>
              </w:rPr>
            </w:pPr>
            <w:r>
              <w:rPr>
                <w:b/>
              </w:rPr>
              <w:t>Ordem</w:t>
            </w:r>
          </w:p>
        </w:tc>
      </w:tr>
      <w:tr w:rsidR="008B18A6" w14:paraId="0F605CC0" w14:textId="77777777">
        <w:trPr>
          <w:cantSplit/>
          <w:trHeight w:val="184"/>
          <w:jc w:val="center"/>
        </w:trPr>
        <w:tc>
          <w:tcPr>
            <w:tcW w:w="2727" w:type="dxa"/>
            <w:vMerge w:val="restart"/>
            <w:shd w:val="clear" w:color="auto" w:fill="FFFFFF"/>
          </w:tcPr>
          <w:p w14:paraId="02CC2253" w14:textId="77777777" w:rsidR="008B18A6" w:rsidRDefault="008B18A6">
            <w:pPr>
              <w:keepNext/>
            </w:pPr>
            <w:r>
              <w:t>PrimaryKey</w:t>
            </w:r>
          </w:p>
        </w:tc>
        <w:tc>
          <w:tcPr>
            <w:tcW w:w="674" w:type="dxa"/>
            <w:vMerge w:val="restart"/>
            <w:shd w:val="clear" w:color="auto" w:fill="FFFFFF"/>
          </w:tcPr>
          <w:p w14:paraId="6C4D729C" w14:textId="77777777" w:rsidR="008B18A6" w:rsidRDefault="008B18A6">
            <w:pPr>
              <w:keepNext/>
            </w:pPr>
            <w:r>
              <w:t>Sim</w:t>
            </w:r>
          </w:p>
        </w:tc>
        <w:tc>
          <w:tcPr>
            <w:tcW w:w="674" w:type="dxa"/>
            <w:vMerge w:val="restart"/>
            <w:shd w:val="clear" w:color="auto" w:fill="FFFFFF"/>
          </w:tcPr>
          <w:p w14:paraId="7232CE2C" w14:textId="77777777" w:rsidR="008B18A6" w:rsidRDefault="008B18A6">
            <w:pPr>
              <w:keepNext/>
            </w:pPr>
            <w:r>
              <w:t>Não</w:t>
            </w:r>
          </w:p>
        </w:tc>
        <w:tc>
          <w:tcPr>
            <w:tcW w:w="850" w:type="dxa"/>
            <w:vMerge w:val="restart"/>
            <w:shd w:val="clear" w:color="auto" w:fill="FFFFFF"/>
          </w:tcPr>
          <w:p w14:paraId="221C565D" w14:textId="77777777" w:rsidR="008B18A6" w:rsidRDefault="008B18A6">
            <w:pPr>
              <w:keepNext/>
            </w:pPr>
            <w:r>
              <w:t>Sim</w:t>
            </w:r>
          </w:p>
        </w:tc>
        <w:tc>
          <w:tcPr>
            <w:tcW w:w="963" w:type="dxa"/>
            <w:vMerge w:val="restart"/>
            <w:shd w:val="clear" w:color="auto" w:fill="FFFFFF"/>
          </w:tcPr>
          <w:p w14:paraId="3429E250" w14:textId="77777777" w:rsidR="008B18A6" w:rsidRDefault="008B18A6">
            <w:pPr>
              <w:keepNext/>
            </w:pPr>
            <w:r>
              <w:t>Não</w:t>
            </w:r>
          </w:p>
        </w:tc>
        <w:tc>
          <w:tcPr>
            <w:tcW w:w="2381" w:type="dxa"/>
            <w:shd w:val="clear" w:color="auto" w:fill="FFFFFF"/>
          </w:tcPr>
          <w:p w14:paraId="45DBD733" w14:textId="77777777" w:rsidR="008B18A6" w:rsidRDefault="008B18A6">
            <w:pPr>
              <w:keepNext/>
            </w:pPr>
            <w:r>
              <w:t>cmpID</w:t>
            </w:r>
          </w:p>
        </w:tc>
        <w:tc>
          <w:tcPr>
            <w:tcW w:w="963" w:type="dxa"/>
            <w:shd w:val="clear" w:color="auto" w:fill="FFFFFF"/>
          </w:tcPr>
          <w:p w14:paraId="1DDBABF3" w14:textId="77777777" w:rsidR="008B18A6" w:rsidRDefault="008B18A6">
            <w:pPr>
              <w:keepNext/>
            </w:pPr>
            <w:r>
              <w:t>ASC.</w:t>
            </w:r>
          </w:p>
        </w:tc>
      </w:tr>
      <w:tr w:rsidR="008B18A6" w14:paraId="77CD451F" w14:textId="77777777">
        <w:trPr>
          <w:cantSplit/>
          <w:trHeight w:val="183"/>
          <w:jc w:val="center"/>
        </w:trPr>
        <w:tc>
          <w:tcPr>
            <w:tcW w:w="2727" w:type="dxa"/>
            <w:vMerge/>
            <w:shd w:val="clear" w:color="auto" w:fill="FFFFFF"/>
          </w:tcPr>
          <w:p w14:paraId="7ED2F28F" w14:textId="77777777" w:rsidR="008B18A6" w:rsidRDefault="008B18A6">
            <w:pPr>
              <w:keepNext/>
            </w:pPr>
          </w:p>
        </w:tc>
        <w:tc>
          <w:tcPr>
            <w:tcW w:w="674" w:type="dxa"/>
            <w:vMerge/>
            <w:shd w:val="clear" w:color="auto" w:fill="FFFFFF"/>
          </w:tcPr>
          <w:p w14:paraId="7DB05CB8" w14:textId="77777777" w:rsidR="008B18A6" w:rsidRDefault="008B18A6">
            <w:pPr>
              <w:keepNext/>
            </w:pPr>
          </w:p>
        </w:tc>
        <w:tc>
          <w:tcPr>
            <w:tcW w:w="674" w:type="dxa"/>
            <w:vMerge/>
            <w:shd w:val="clear" w:color="auto" w:fill="FFFFFF"/>
          </w:tcPr>
          <w:p w14:paraId="71E1F9F3" w14:textId="77777777" w:rsidR="008B18A6" w:rsidRDefault="008B18A6">
            <w:pPr>
              <w:keepNext/>
            </w:pPr>
          </w:p>
        </w:tc>
        <w:tc>
          <w:tcPr>
            <w:tcW w:w="850" w:type="dxa"/>
            <w:vMerge/>
            <w:shd w:val="clear" w:color="auto" w:fill="FFFFFF"/>
          </w:tcPr>
          <w:p w14:paraId="053EC9E7" w14:textId="77777777" w:rsidR="008B18A6" w:rsidRDefault="008B18A6">
            <w:pPr>
              <w:keepNext/>
            </w:pPr>
          </w:p>
        </w:tc>
        <w:tc>
          <w:tcPr>
            <w:tcW w:w="963" w:type="dxa"/>
            <w:vMerge/>
            <w:shd w:val="clear" w:color="auto" w:fill="FFFFFF"/>
          </w:tcPr>
          <w:p w14:paraId="54D468AD" w14:textId="77777777" w:rsidR="008B18A6" w:rsidRDefault="008B18A6">
            <w:pPr>
              <w:keepNext/>
            </w:pPr>
          </w:p>
        </w:tc>
        <w:tc>
          <w:tcPr>
            <w:tcW w:w="2381" w:type="dxa"/>
            <w:shd w:val="clear" w:color="auto" w:fill="FFFFFF"/>
          </w:tcPr>
          <w:p w14:paraId="73C092CE" w14:textId="77777777" w:rsidR="008B18A6" w:rsidRDefault="008B18A6">
            <w:pPr>
              <w:keepNext/>
            </w:pPr>
            <w:r>
              <w:t>entCodigo</w:t>
            </w:r>
          </w:p>
        </w:tc>
        <w:tc>
          <w:tcPr>
            <w:tcW w:w="963" w:type="dxa"/>
            <w:shd w:val="clear" w:color="auto" w:fill="FFFFFF"/>
          </w:tcPr>
          <w:p w14:paraId="3DCCE07F" w14:textId="77777777" w:rsidR="008B18A6" w:rsidRDefault="008B18A6">
            <w:pPr>
              <w:keepNext/>
            </w:pPr>
            <w:r>
              <w:t>ASC.</w:t>
            </w:r>
          </w:p>
        </w:tc>
      </w:tr>
      <w:tr w:rsidR="008B18A6" w14:paraId="2AF3E629" w14:textId="77777777">
        <w:trPr>
          <w:cantSplit/>
          <w:trHeight w:val="183"/>
          <w:jc w:val="center"/>
        </w:trPr>
        <w:tc>
          <w:tcPr>
            <w:tcW w:w="2727" w:type="dxa"/>
            <w:vMerge/>
            <w:shd w:val="clear" w:color="auto" w:fill="FFFFFF"/>
          </w:tcPr>
          <w:p w14:paraId="18E1A010" w14:textId="77777777" w:rsidR="008B18A6" w:rsidRDefault="008B18A6">
            <w:pPr>
              <w:keepNext/>
            </w:pPr>
          </w:p>
        </w:tc>
        <w:tc>
          <w:tcPr>
            <w:tcW w:w="674" w:type="dxa"/>
            <w:vMerge/>
            <w:shd w:val="clear" w:color="auto" w:fill="FFFFFF"/>
          </w:tcPr>
          <w:p w14:paraId="22C64B93" w14:textId="77777777" w:rsidR="008B18A6" w:rsidRDefault="008B18A6">
            <w:pPr>
              <w:keepNext/>
            </w:pPr>
          </w:p>
        </w:tc>
        <w:tc>
          <w:tcPr>
            <w:tcW w:w="674" w:type="dxa"/>
            <w:vMerge/>
            <w:shd w:val="clear" w:color="auto" w:fill="FFFFFF"/>
          </w:tcPr>
          <w:p w14:paraId="2C4DFE00" w14:textId="77777777" w:rsidR="008B18A6" w:rsidRDefault="008B18A6">
            <w:pPr>
              <w:keepNext/>
            </w:pPr>
          </w:p>
        </w:tc>
        <w:tc>
          <w:tcPr>
            <w:tcW w:w="850" w:type="dxa"/>
            <w:vMerge/>
            <w:shd w:val="clear" w:color="auto" w:fill="FFFFFF"/>
          </w:tcPr>
          <w:p w14:paraId="4716174C" w14:textId="77777777" w:rsidR="008B18A6" w:rsidRDefault="008B18A6">
            <w:pPr>
              <w:keepNext/>
            </w:pPr>
          </w:p>
        </w:tc>
        <w:tc>
          <w:tcPr>
            <w:tcW w:w="963" w:type="dxa"/>
            <w:vMerge/>
            <w:shd w:val="clear" w:color="auto" w:fill="FFFFFF"/>
          </w:tcPr>
          <w:p w14:paraId="35889B85" w14:textId="77777777" w:rsidR="008B18A6" w:rsidRDefault="008B18A6">
            <w:pPr>
              <w:keepNext/>
            </w:pPr>
          </w:p>
        </w:tc>
        <w:tc>
          <w:tcPr>
            <w:tcW w:w="2381" w:type="dxa"/>
            <w:shd w:val="clear" w:color="auto" w:fill="FFFFFF"/>
          </w:tcPr>
          <w:p w14:paraId="54C32025" w14:textId="77777777" w:rsidR="008B18A6" w:rsidRDefault="008B18A6">
            <w:pPr>
              <w:keepNext/>
            </w:pPr>
            <w:r>
              <w:t>mrfMesAno</w:t>
            </w:r>
          </w:p>
        </w:tc>
        <w:tc>
          <w:tcPr>
            <w:tcW w:w="963" w:type="dxa"/>
            <w:shd w:val="clear" w:color="auto" w:fill="FFFFFF"/>
          </w:tcPr>
          <w:p w14:paraId="5CB51BAF" w14:textId="77777777" w:rsidR="008B18A6" w:rsidRDefault="008B18A6">
            <w:pPr>
              <w:keepNext/>
            </w:pPr>
            <w:r>
              <w:t>ASC.</w:t>
            </w:r>
          </w:p>
        </w:tc>
      </w:tr>
      <w:tr w:rsidR="008B18A6" w14:paraId="0AC0CB30" w14:textId="77777777">
        <w:trPr>
          <w:cantSplit/>
          <w:trHeight w:val="183"/>
          <w:jc w:val="center"/>
        </w:trPr>
        <w:tc>
          <w:tcPr>
            <w:tcW w:w="2727" w:type="dxa"/>
            <w:vMerge/>
            <w:shd w:val="clear" w:color="auto" w:fill="FFFFFF"/>
          </w:tcPr>
          <w:p w14:paraId="69D187B6" w14:textId="77777777" w:rsidR="008B18A6" w:rsidRDefault="008B18A6">
            <w:pPr>
              <w:keepNext/>
            </w:pPr>
          </w:p>
        </w:tc>
        <w:tc>
          <w:tcPr>
            <w:tcW w:w="674" w:type="dxa"/>
            <w:vMerge/>
            <w:shd w:val="clear" w:color="auto" w:fill="FFFFFF"/>
          </w:tcPr>
          <w:p w14:paraId="265042A3" w14:textId="77777777" w:rsidR="008B18A6" w:rsidRDefault="008B18A6">
            <w:pPr>
              <w:keepNext/>
            </w:pPr>
          </w:p>
        </w:tc>
        <w:tc>
          <w:tcPr>
            <w:tcW w:w="674" w:type="dxa"/>
            <w:vMerge/>
            <w:shd w:val="clear" w:color="auto" w:fill="FFFFFF"/>
          </w:tcPr>
          <w:p w14:paraId="701921CE" w14:textId="77777777" w:rsidR="008B18A6" w:rsidRDefault="008B18A6">
            <w:pPr>
              <w:keepNext/>
            </w:pPr>
          </w:p>
        </w:tc>
        <w:tc>
          <w:tcPr>
            <w:tcW w:w="850" w:type="dxa"/>
            <w:vMerge/>
            <w:shd w:val="clear" w:color="auto" w:fill="FFFFFF"/>
          </w:tcPr>
          <w:p w14:paraId="0F32DDB1" w14:textId="77777777" w:rsidR="008B18A6" w:rsidRDefault="008B18A6">
            <w:pPr>
              <w:keepNext/>
            </w:pPr>
          </w:p>
        </w:tc>
        <w:tc>
          <w:tcPr>
            <w:tcW w:w="963" w:type="dxa"/>
            <w:vMerge/>
            <w:shd w:val="clear" w:color="auto" w:fill="FFFFFF"/>
          </w:tcPr>
          <w:p w14:paraId="2D6F7A89" w14:textId="77777777" w:rsidR="008B18A6" w:rsidRDefault="008B18A6">
            <w:pPr>
              <w:keepNext/>
            </w:pPr>
          </w:p>
        </w:tc>
        <w:tc>
          <w:tcPr>
            <w:tcW w:w="2381" w:type="dxa"/>
            <w:shd w:val="clear" w:color="auto" w:fill="FFFFFF"/>
          </w:tcPr>
          <w:p w14:paraId="28BCAC31" w14:textId="77777777" w:rsidR="008B18A6" w:rsidRDefault="008B18A6">
            <w:pPr>
              <w:keepNext/>
            </w:pPr>
            <w:r>
              <w:t>plnCodigo</w:t>
            </w:r>
          </w:p>
        </w:tc>
        <w:tc>
          <w:tcPr>
            <w:tcW w:w="963" w:type="dxa"/>
            <w:shd w:val="clear" w:color="auto" w:fill="FFFFFF"/>
          </w:tcPr>
          <w:p w14:paraId="6926A625" w14:textId="77777777" w:rsidR="008B18A6" w:rsidRDefault="008B18A6">
            <w:pPr>
              <w:keepNext/>
            </w:pPr>
            <w:r>
              <w:t>ASC.</w:t>
            </w:r>
          </w:p>
        </w:tc>
      </w:tr>
      <w:tr w:rsidR="008B18A6" w14:paraId="1E91081B" w14:textId="77777777">
        <w:trPr>
          <w:cantSplit/>
          <w:trHeight w:val="183"/>
          <w:jc w:val="center"/>
        </w:trPr>
        <w:tc>
          <w:tcPr>
            <w:tcW w:w="2727" w:type="dxa"/>
            <w:shd w:val="clear" w:color="auto" w:fill="FFFFFF"/>
          </w:tcPr>
          <w:p w14:paraId="213F9993" w14:textId="77777777" w:rsidR="008B18A6" w:rsidRDefault="008B18A6">
            <w:pPr>
              <w:keepNext/>
            </w:pPr>
            <w:r>
              <w:t>ValoresPGBLMoventCodigo</w:t>
            </w:r>
          </w:p>
        </w:tc>
        <w:tc>
          <w:tcPr>
            <w:tcW w:w="674" w:type="dxa"/>
            <w:shd w:val="clear" w:color="auto" w:fill="FFFFFF"/>
          </w:tcPr>
          <w:p w14:paraId="1FF36B87" w14:textId="77777777" w:rsidR="008B18A6" w:rsidRDefault="008B18A6">
            <w:pPr>
              <w:keepNext/>
            </w:pPr>
            <w:r>
              <w:t>Não</w:t>
            </w:r>
          </w:p>
        </w:tc>
        <w:tc>
          <w:tcPr>
            <w:tcW w:w="674" w:type="dxa"/>
            <w:shd w:val="clear" w:color="auto" w:fill="FFFFFF"/>
          </w:tcPr>
          <w:p w14:paraId="5870ECB0" w14:textId="77777777" w:rsidR="008B18A6" w:rsidRDefault="008B18A6">
            <w:pPr>
              <w:keepNext/>
            </w:pPr>
            <w:r>
              <w:t>Não</w:t>
            </w:r>
          </w:p>
        </w:tc>
        <w:tc>
          <w:tcPr>
            <w:tcW w:w="850" w:type="dxa"/>
            <w:shd w:val="clear" w:color="auto" w:fill="FFFFFF"/>
          </w:tcPr>
          <w:p w14:paraId="7F35032F" w14:textId="77777777" w:rsidR="008B18A6" w:rsidRDefault="008B18A6">
            <w:pPr>
              <w:keepNext/>
            </w:pPr>
            <w:r>
              <w:t>Não</w:t>
            </w:r>
          </w:p>
        </w:tc>
        <w:tc>
          <w:tcPr>
            <w:tcW w:w="963" w:type="dxa"/>
            <w:shd w:val="clear" w:color="auto" w:fill="FFFFFF"/>
          </w:tcPr>
          <w:p w14:paraId="2FC82DD1" w14:textId="77777777" w:rsidR="008B18A6" w:rsidRDefault="008B18A6">
            <w:pPr>
              <w:keepNext/>
            </w:pPr>
            <w:r>
              <w:t>Não</w:t>
            </w:r>
          </w:p>
        </w:tc>
        <w:tc>
          <w:tcPr>
            <w:tcW w:w="2381" w:type="dxa"/>
            <w:shd w:val="clear" w:color="auto" w:fill="FFFFFF"/>
          </w:tcPr>
          <w:p w14:paraId="2D927BA0" w14:textId="77777777" w:rsidR="008B18A6" w:rsidRDefault="008B18A6">
            <w:pPr>
              <w:keepNext/>
            </w:pPr>
            <w:r>
              <w:t>entCodigo</w:t>
            </w:r>
          </w:p>
        </w:tc>
        <w:tc>
          <w:tcPr>
            <w:tcW w:w="963" w:type="dxa"/>
            <w:shd w:val="clear" w:color="auto" w:fill="FFFFFF"/>
          </w:tcPr>
          <w:p w14:paraId="679D74A7" w14:textId="77777777" w:rsidR="008B18A6" w:rsidRDefault="008B18A6">
            <w:pPr>
              <w:keepNext/>
            </w:pPr>
            <w:r>
              <w:t>ASC.</w:t>
            </w:r>
          </w:p>
        </w:tc>
      </w:tr>
    </w:tbl>
    <w:p w14:paraId="3CF0BAB1" w14:textId="77777777" w:rsidR="008B18A6" w:rsidRDefault="008B18A6">
      <w:pPr>
        <w:keepNext/>
      </w:pPr>
    </w:p>
    <w:p w14:paraId="7A36EBB1"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22A1661" w14:textId="77777777">
        <w:trPr>
          <w:tblHeader/>
          <w:jc w:val="center"/>
        </w:trPr>
        <w:tc>
          <w:tcPr>
            <w:tcW w:w="2329" w:type="dxa"/>
            <w:shd w:val="pct20" w:color="000000" w:fill="FFFFFF"/>
          </w:tcPr>
          <w:p w14:paraId="27FCEBE0" w14:textId="77777777" w:rsidR="008B18A6" w:rsidRDefault="008B18A6">
            <w:pPr>
              <w:rPr>
                <w:b/>
              </w:rPr>
            </w:pPr>
            <w:r>
              <w:rPr>
                <w:b/>
              </w:rPr>
              <w:t>Tabela</w:t>
            </w:r>
          </w:p>
        </w:tc>
        <w:tc>
          <w:tcPr>
            <w:tcW w:w="2386" w:type="dxa"/>
            <w:shd w:val="pct20" w:color="000000" w:fill="FFFFFF"/>
          </w:tcPr>
          <w:p w14:paraId="2CF1AC8B" w14:textId="77777777" w:rsidR="008B18A6" w:rsidRDefault="008B18A6">
            <w:pPr>
              <w:rPr>
                <w:b/>
              </w:rPr>
            </w:pPr>
            <w:r>
              <w:rPr>
                <w:b/>
              </w:rPr>
              <w:t>Regra de Integr. Ref</w:t>
            </w:r>
          </w:p>
        </w:tc>
        <w:tc>
          <w:tcPr>
            <w:tcW w:w="2272" w:type="dxa"/>
            <w:shd w:val="pct20" w:color="000000" w:fill="FFFFFF"/>
          </w:tcPr>
          <w:p w14:paraId="4E7524DD" w14:textId="77777777" w:rsidR="008B18A6" w:rsidRDefault="008B18A6">
            <w:pPr>
              <w:rPr>
                <w:b/>
              </w:rPr>
            </w:pPr>
            <w:r>
              <w:rPr>
                <w:b/>
              </w:rPr>
              <w:t>Campos Tab. Mestre</w:t>
            </w:r>
          </w:p>
        </w:tc>
        <w:tc>
          <w:tcPr>
            <w:tcW w:w="2272" w:type="dxa"/>
            <w:shd w:val="pct20" w:color="000000" w:fill="FFFFFF"/>
          </w:tcPr>
          <w:p w14:paraId="7F14205A" w14:textId="77777777" w:rsidR="008B18A6" w:rsidRDefault="008B18A6">
            <w:pPr>
              <w:rPr>
                <w:b/>
              </w:rPr>
            </w:pPr>
            <w:r>
              <w:rPr>
                <w:b/>
              </w:rPr>
              <w:t>Campos ValoresPGBLMov</w:t>
            </w:r>
          </w:p>
        </w:tc>
      </w:tr>
      <w:tr w:rsidR="008B18A6" w14:paraId="7B27C0F2" w14:textId="77777777">
        <w:trPr>
          <w:jc w:val="center"/>
        </w:trPr>
        <w:tc>
          <w:tcPr>
            <w:tcW w:w="2329" w:type="dxa"/>
            <w:shd w:val="clear" w:color="auto" w:fill="FFFFFF"/>
          </w:tcPr>
          <w:p w14:paraId="63A9607A" w14:textId="77777777" w:rsidR="008B18A6" w:rsidRDefault="008B18A6">
            <w:r>
              <w:t>bib_DefCampos</w:t>
            </w:r>
          </w:p>
        </w:tc>
        <w:tc>
          <w:tcPr>
            <w:tcW w:w="2386" w:type="dxa"/>
            <w:shd w:val="clear" w:color="auto" w:fill="FFFFFF"/>
          </w:tcPr>
          <w:p w14:paraId="73E70EF8" w14:textId="77777777" w:rsidR="008B18A6" w:rsidRDefault="008B18A6">
            <w:r>
              <w:t>Campos possíveis para a tabela supernormalizada</w:t>
            </w:r>
          </w:p>
        </w:tc>
        <w:tc>
          <w:tcPr>
            <w:tcW w:w="2272" w:type="dxa"/>
            <w:shd w:val="clear" w:color="auto" w:fill="FFFFFF"/>
          </w:tcPr>
          <w:p w14:paraId="02363A75" w14:textId="77777777" w:rsidR="008B18A6" w:rsidRDefault="008B18A6">
            <w:pPr>
              <w:rPr>
                <w:lang w:val="es-ES_tradnl"/>
              </w:rPr>
            </w:pPr>
            <w:r>
              <w:rPr>
                <w:lang w:val="es-ES_tradnl"/>
              </w:rPr>
              <w:t>cmpID</w:t>
            </w:r>
          </w:p>
        </w:tc>
        <w:tc>
          <w:tcPr>
            <w:tcW w:w="2272" w:type="dxa"/>
            <w:shd w:val="clear" w:color="auto" w:fill="FFFFFF"/>
          </w:tcPr>
          <w:p w14:paraId="756D3F71" w14:textId="77777777" w:rsidR="008B18A6" w:rsidRDefault="008B18A6">
            <w:pPr>
              <w:rPr>
                <w:lang w:val="es-ES_tradnl"/>
              </w:rPr>
            </w:pPr>
            <w:r>
              <w:rPr>
                <w:lang w:val="es-ES_tradnl"/>
              </w:rPr>
              <w:t>cmpID</w:t>
            </w:r>
          </w:p>
        </w:tc>
      </w:tr>
      <w:tr w:rsidR="008B18A6" w14:paraId="315865A6" w14:textId="77777777">
        <w:trPr>
          <w:jc w:val="center"/>
        </w:trPr>
        <w:tc>
          <w:tcPr>
            <w:tcW w:w="2329" w:type="dxa"/>
            <w:shd w:val="clear" w:color="auto" w:fill="FFFFFF"/>
          </w:tcPr>
          <w:p w14:paraId="3F21EE3D" w14:textId="77777777" w:rsidR="008B18A6" w:rsidRDefault="008B18A6">
            <w:pPr>
              <w:rPr>
                <w:lang w:val="es-ES_tradnl"/>
              </w:rPr>
            </w:pPr>
            <w:r>
              <w:rPr>
                <w:lang w:val="es-ES_tradnl"/>
              </w:rPr>
              <w:t>MesesReferencia</w:t>
            </w:r>
          </w:p>
        </w:tc>
        <w:tc>
          <w:tcPr>
            <w:tcW w:w="2386" w:type="dxa"/>
            <w:shd w:val="clear" w:color="auto" w:fill="FFFFFF"/>
          </w:tcPr>
          <w:p w14:paraId="13BD6A69" w14:textId="77777777" w:rsidR="008B18A6" w:rsidRDefault="008B18A6">
            <w:r>
              <w:t>Um PGBL - Movimento tem um mês de referência</w:t>
            </w:r>
          </w:p>
        </w:tc>
        <w:tc>
          <w:tcPr>
            <w:tcW w:w="2272" w:type="dxa"/>
            <w:shd w:val="clear" w:color="auto" w:fill="FFFFFF"/>
          </w:tcPr>
          <w:p w14:paraId="64A80639" w14:textId="77777777" w:rsidR="008B18A6" w:rsidRDefault="008B18A6">
            <w:r>
              <w:t>mrfMesAno</w:t>
            </w:r>
          </w:p>
        </w:tc>
        <w:tc>
          <w:tcPr>
            <w:tcW w:w="2272" w:type="dxa"/>
            <w:shd w:val="clear" w:color="auto" w:fill="FFFFFF"/>
          </w:tcPr>
          <w:p w14:paraId="1D03AEDF" w14:textId="77777777" w:rsidR="008B18A6" w:rsidRDefault="008B18A6">
            <w:r>
              <w:t>mrfMesAno</w:t>
            </w:r>
          </w:p>
        </w:tc>
      </w:tr>
      <w:tr w:rsidR="008B18A6" w14:paraId="579DD24D" w14:textId="77777777">
        <w:trPr>
          <w:cantSplit/>
          <w:trHeight w:val="518"/>
          <w:jc w:val="center"/>
        </w:trPr>
        <w:tc>
          <w:tcPr>
            <w:tcW w:w="2329" w:type="dxa"/>
            <w:vMerge w:val="restart"/>
            <w:shd w:val="clear" w:color="auto" w:fill="FFFFFF"/>
          </w:tcPr>
          <w:p w14:paraId="27405378" w14:textId="77777777" w:rsidR="008B18A6" w:rsidRDefault="008B18A6">
            <w:r>
              <w:t>Planos</w:t>
            </w:r>
          </w:p>
        </w:tc>
        <w:tc>
          <w:tcPr>
            <w:tcW w:w="2386" w:type="dxa"/>
            <w:vMerge w:val="restart"/>
            <w:shd w:val="clear" w:color="auto" w:fill="FFFFFF"/>
          </w:tcPr>
          <w:p w14:paraId="69CEE4FA" w14:textId="77777777" w:rsidR="008B18A6" w:rsidRDefault="008B18A6">
            <w:r>
              <w:t>Um plano de PGBL pode possuir um ou mais movimentos</w:t>
            </w:r>
          </w:p>
        </w:tc>
        <w:tc>
          <w:tcPr>
            <w:tcW w:w="2272" w:type="dxa"/>
            <w:shd w:val="clear" w:color="auto" w:fill="FFFFFF"/>
          </w:tcPr>
          <w:p w14:paraId="4133487A" w14:textId="77777777" w:rsidR="008B18A6" w:rsidRDefault="008B18A6">
            <w:r>
              <w:t>entCodigo</w:t>
            </w:r>
          </w:p>
        </w:tc>
        <w:tc>
          <w:tcPr>
            <w:tcW w:w="2272" w:type="dxa"/>
            <w:shd w:val="clear" w:color="auto" w:fill="FFFFFF"/>
          </w:tcPr>
          <w:p w14:paraId="67703B3F" w14:textId="77777777" w:rsidR="008B18A6" w:rsidRDefault="008B18A6">
            <w:r>
              <w:t>entCodigo</w:t>
            </w:r>
          </w:p>
        </w:tc>
      </w:tr>
      <w:tr w:rsidR="008B18A6" w14:paraId="08373784" w14:textId="77777777">
        <w:trPr>
          <w:cantSplit/>
          <w:trHeight w:val="518"/>
          <w:jc w:val="center"/>
        </w:trPr>
        <w:tc>
          <w:tcPr>
            <w:tcW w:w="2329" w:type="dxa"/>
            <w:vMerge/>
            <w:shd w:val="clear" w:color="auto" w:fill="FFFFFF"/>
          </w:tcPr>
          <w:p w14:paraId="5C99BBD2" w14:textId="77777777" w:rsidR="008B18A6" w:rsidRDefault="008B18A6"/>
        </w:tc>
        <w:tc>
          <w:tcPr>
            <w:tcW w:w="2386" w:type="dxa"/>
            <w:vMerge/>
            <w:shd w:val="clear" w:color="auto" w:fill="FFFFFF"/>
          </w:tcPr>
          <w:p w14:paraId="10C75E0E" w14:textId="77777777" w:rsidR="008B18A6" w:rsidRDefault="008B18A6"/>
        </w:tc>
        <w:tc>
          <w:tcPr>
            <w:tcW w:w="2272" w:type="dxa"/>
            <w:shd w:val="clear" w:color="auto" w:fill="FFFFFF"/>
          </w:tcPr>
          <w:p w14:paraId="4B6FEEBD" w14:textId="77777777" w:rsidR="008B18A6" w:rsidRDefault="008B18A6">
            <w:r>
              <w:t>plnCodigo</w:t>
            </w:r>
          </w:p>
        </w:tc>
        <w:tc>
          <w:tcPr>
            <w:tcW w:w="2272" w:type="dxa"/>
            <w:shd w:val="clear" w:color="auto" w:fill="FFFFFF"/>
          </w:tcPr>
          <w:p w14:paraId="2026B695" w14:textId="77777777" w:rsidR="008B18A6" w:rsidRDefault="008B18A6">
            <w:r>
              <w:t>plnCodigo</w:t>
            </w:r>
          </w:p>
        </w:tc>
      </w:tr>
    </w:tbl>
    <w:p w14:paraId="49597E12" w14:textId="77777777" w:rsidR="008B18A6" w:rsidRDefault="008B18A6"/>
    <w:p w14:paraId="09465E72" w14:textId="77777777" w:rsidR="008B18A6" w:rsidRDefault="008B18A6">
      <w:pPr>
        <w:pStyle w:val="Ttulo3"/>
      </w:pPr>
      <w:bookmarkStart w:id="246" w:name="_Toc183459827"/>
      <w:r>
        <w:t>Tabela ValoresPGBLUF</w:t>
      </w:r>
      <w:bookmarkEnd w:id="246"/>
    </w:p>
    <w:p w14:paraId="6BA1F016" w14:textId="77777777" w:rsidR="008B18A6" w:rsidRDefault="008B18A6">
      <w:pPr>
        <w:pStyle w:val="PreHead3"/>
      </w:pPr>
    </w:p>
    <w:p w14:paraId="3E84706E" w14:textId="77777777" w:rsidR="008B18A6" w:rsidRDefault="008B18A6">
      <w:r>
        <w:t>Tabela supernormalizada que registra as quantidades e valores de resgates pagos e contribuições arrecadadas  de PGBLs por Unidade da Federação.</w:t>
      </w:r>
    </w:p>
    <w:p w14:paraId="79DA1049" w14:textId="77777777" w:rsidR="008B18A6" w:rsidRDefault="008B18A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797C0144" w14:textId="77777777">
        <w:trPr>
          <w:cantSplit/>
          <w:trHeight w:val="426"/>
          <w:tblHeader/>
          <w:jc w:val="center"/>
        </w:trPr>
        <w:tc>
          <w:tcPr>
            <w:tcW w:w="2441" w:type="dxa"/>
            <w:vMerge w:val="restart"/>
            <w:shd w:val="pct20" w:color="000000" w:fill="FFFFFF"/>
          </w:tcPr>
          <w:p w14:paraId="3DAFC90A" w14:textId="77777777" w:rsidR="008B18A6" w:rsidRDefault="008B18A6">
            <w:pPr>
              <w:pStyle w:val="tabela"/>
              <w:rPr>
                <w:b/>
              </w:rPr>
            </w:pPr>
            <w:r>
              <w:rPr>
                <w:b/>
              </w:rPr>
              <w:t>Campo</w:t>
            </w:r>
          </w:p>
        </w:tc>
        <w:tc>
          <w:tcPr>
            <w:tcW w:w="2954" w:type="dxa"/>
            <w:shd w:val="pct20" w:color="000000" w:fill="FFFFFF"/>
          </w:tcPr>
          <w:p w14:paraId="1BC05CAD" w14:textId="77777777" w:rsidR="008B18A6" w:rsidRDefault="008B18A6">
            <w:pPr>
              <w:pStyle w:val="tabela"/>
              <w:rPr>
                <w:b/>
              </w:rPr>
            </w:pPr>
            <w:r>
              <w:rPr>
                <w:b/>
              </w:rPr>
              <w:t>Tipo</w:t>
            </w:r>
          </w:p>
        </w:tc>
        <w:tc>
          <w:tcPr>
            <w:tcW w:w="966" w:type="dxa"/>
            <w:shd w:val="pct20" w:color="000000" w:fill="FFFFFF"/>
          </w:tcPr>
          <w:p w14:paraId="3DB01CBC" w14:textId="77777777" w:rsidR="008B18A6" w:rsidRDefault="008B18A6">
            <w:pPr>
              <w:pStyle w:val="tabela"/>
              <w:rPr>
                <w:b/>
              </w:rPr>
            </w:pPr>
            <w:r>
              <w:rPr>
                <w:b/>
              </w:rPr>
              <w:t>C.P.</w:t>
            </w:r>
          </w:p>
        </w:tc>
        <w:tc>
          <w:tcPr>
            <w:tcW w:w="966" w:type="dxa"/>
            <w:shd w:val="pct20" w:color="000000" w:fill="FFFFFF"/>
          </w:tcPr>
          <w:p w14:paraId="284B2181" w14:textId="77777777" w:rsidR="008B18A6" w:rsidRDefault="008B18A6">
            <w:pPr>
              <w:pStyle w:val="tabela"/>
              <w:rPr>
                <w:b/>
              </w:rPr>
            </w:pPr>
            <w:r>
              <w:rPr>
                <w:b/>
              </w:rPr>
              <w:t>C.E.</w:t>
            </w:r>
          </w:p>
        </w:tc>
        <w:tc>
          <w:tcPr>
            <w:tcW w:w="966" w:type="dxa"/>
            <w:shd w:val="pct20" w:color="000000" w:fill="FFFFFF"/>
          </w:tcPr>
          <w:p w14:paraId="65511718" w14:textId="77777777" w:rsidR="008B18A6" w:rsidRDefault="008B18A6">
            <w:pPr>
              <w:pStyle w:val="tabela"/>
              <w:rPr>
                <w:b/>
              </w:rPr>
            </w:pPr>
            <w:r>
              <w:rPr>
                <w:b/>
              </w:rPr>
              <w:t>Obrig.</w:t>
            </w:r>
          </w:p>
        </w:tc>
        <w:tc>
          <w:tcPr>
            <w:tcW w:w="968" w:type="dxa"/>
            <w:shd w:val="pct20" w:color="000000" w:fill="FFFFFF"/>
          </w:tcPr>
          <w:p w14:paraId="72EFEDA0" w14:textId="77777777" w:rsidR="008B18A6" w:rsidRDefault="008B18A6">
            <w:pPr>
              <w:pStyle w:val="tabela"/>
              <w:rPr>
                <w:b/>
              </w:rPr>
            </w:pPr>
            <w:r>
              <w:rPr>
                <w:b/>
              </w:rPr>
              <w:t>Calc.</w:t>
            </w:r>
          </w:p>
        </w:tc>
      </w:tr>
      <w:tr w:rsidR="008B18A6" w14:paraId="44A76F07" w14:textId="77777777">
        <w:trPr>
          <w:cantSplit/>
          <w:trHeight w:val="426"/>
          <w:tblHeader/>
          <w:jc w:val="center"/>
        </w:trPr>
        <w:tc>
          <w:tcPr>
            <w:tcW w:w="2441" w:type="dxa"/>
            <w:vMerge/>
            <w:shd w:val="pct20" w:color="000000" w:fill="FFFFFF"/>
          </w:tcPr>
          <w:p w14:paraId="25498E82" w14:textId="77777777" w:rsidR="008B18A6" w:rsidRDefault="008B18A6">
            <w:pPr>
              <w:pStyle w:val="tabela"/>
              <w:rPr>
                <w:b/>
              </w:rPr>
            </w:pPr>
          </w:p>
        </w:tc>
        <w:tc>
          <w:tcPr>
            <w:tcW w:w="6820" w:type="dxa"/>
            <w:gridSpan w:val="5"/>
            <w:shd w:val="pct20" w:color="000000" w:fill="FFFFFF"/>
          </w:tcPr>
          <w:p w14:paraId="11ECCDFF" w14:textId="77777777" w:rsidR="008B18A6" w:rsidRDefault="008B18A6">
            <w:pPr>
              <w:pStyle w:val="tabela-spellchk"/>
              <w:rPr>
                <w:b/>
              </w:rPr>
            </w:pPr>
            <w:r>
              <w:rPr>
                <w:b/>
              </w:rPr>
              <w:t>Descrição</w:t>
            </w:r>
          </w:p>
        </w:tc>
      </w:tr>
      <w:tr w:rsidR="008B18A6" w14:paraId="0C2DA369" w14:textId="77777777">
        <w:trPr>
          <w:cantSplit/>
          <w:trHeight w:hRule="exact" w:val="20"/>
          <w:tblHeader/>
          <w:jc w:val="center"/>
        </w:trPr>
        <w:tc>
          <w:tcPr>
            <w:tcW w:w="2441" w:type="dxa"/>
            <w:shd w:val="pct20" w:color="000000" w:fill="FFFFFF"/>
          </w:tcPr>
          <w:p w14:paraId="665B2CA4" w14:textId="77777777" w:rsidR="008B18A6" w:rsidRDefault="008B18A6">
            <w:pPr>
              <w:pStyle w:val="tabela-separate"/>
              <w:rPr>
                <w:b/>
              </w:rPr>
            </w:pPr>
          </w:p>
        </w:tc>
        <w:tc>
          <w:tcPr>
            <w:tcW w:w="6820" w:type="dxa"/>
            <w:gridSpan w:val="5"/>
            <w:shd w:val="pct20" w:color="000000" w:fill="FFFFFF"/>
          </w:tcPr>
          <w:p w14:paraId="52CC8C42" w14:textId="77777777" w:rsidR="008B18A6" w:rsidRDefault="008B18A6">
            <w:pPr>
              <w:pStyle w:val="tabela-separate"/>
              <w:rPr>
                <w:b/>
              </w:rPr>
            </w:pPr>
          </w:p>
        </w:tc>
      </w:tr>
      <w:tr w:rsidR="008B18A6" w14:paraId="43C50A8B" w14:textId="77777777">
        <w:trPr>
          <w:cantSplit/>
          <w:trHeight w:val="426"/>
          <w:jc w:val="center"/>
        </w:trPr>
        <w:tc>
          <w:tcPr>
            <w:tcW w:w="2441" w:type="dxa"/>
            <w:vMerge w:val="restart"/>
            <w:shd w:val="clear" w:color="auto" w:fill="FFFFFF"/>
          </w:tcPr>
          <w:p w14:paraId="4DE2A80B" w14:textId="77777777" w:rsidR="008B18A6" w:rsidRDefault="008B18A6">
            <w:pPr>
              <w:pStyle w:val="tabela"/>
            </w:pPr>
            <w:r>
              <w:t>CmpID</w:t>
            </w:r>
          </w:p>
        </w:tc>
        <w:tc>
          <w:tcPr>
            <w:tcW w:w="2954" w:type="dxa"/>
            <w:shd w:val="clear" w:color="auto" w:fill="FFFFFF"/>
          </w:tcPr>
          <w:p w14:paraId="0B5590FB" w14:textId="77777777" w:rsidR="008B18A6" w:rsidRDefault="008B18A6">
            <w:pPr>
              <w:pStyle w:val="tabela"/>
            </w:pPr>
            <w:r>
              <w:t>Long Integer</w:t>
            </w:r>
          </w:p>
        </w:tc>
        <w:tc>
          <w:tcPr>
            <w:tcW w:w="966" w:type="dxa"/>
            <w:shd w:val="clear" w:color="auto" w:fill="FFFFFF"/>
          </w:tcPr>
          <w:p w14:paraId="6CA79EA2" w14:textId="77777777" w:rsidR="008B18A6" w:rsidRDefault="008B18A6">
            <w:pPr>
              <w:pStyle w:val="tabela"/>
            </w:pPr>
            <w:r>
              <w:t>Sim</w:t>
            </w:r>
          </w:p>
        </w:tc>
        <w:tc>
          <w:tcPr>
            <w:tcW w:w="966" w:type="dxa"/>
            <w:shd w:val="clear" w:color="auto" w:fill="FFFFFF"/>
          </w:tcPr>
          <w:p w14:paraId="757DA88E" w14:textId="77777777" w:rsidR="008B18A6" w:rsidRDefault="008B18A6">
            <w:pPr>
              <w:pStyle w:val="tabela"/>
            </w:pPr>
            <w:r>
              <w:t>Sim</w:t>
            </w:r>
          </w:p>
        </w:tc>
        <w:tc>
          <w:tcPr>
            <w:tcW w:w="966" w:type="dxa"/>
            <w:shd w:val="clear" w:color="auto" w:fill="FFFFFF"/>
          </w:tcPr>
          <w:p w14:paraId="70B84B97" w14:textId="77777777" w:rsidR="008B18A6" w:rsidRDefault="008B18A6">
            <w:pPr>
              <w:pStyle w:val="tabela"/>
            </w:pPr>
            <w:r>
              <w:t>Não</w:t>
            </w:r>
          </w:p>
        </w:tc>
        <w:tc>
          <w:tcPr>
            <w:tcW w:w="968" w:type="dxa"/>
            <w:shd w:val="clear" w:color="auto" w:fill="FFFFFF"/>
          </w:tcPr>
          <w:p w14:paraId="6938D15F" w14:textId="77777777" w:rsidR="008B18A6" w:rsidRDefault="008B18A6">
            <w:pPr>
              <w:pStyle w:val="tabela"/>
            </w:pPr>
            <w:r>
              <w:t>Não</w:t>
            </w:r>
          </w:p>
        </w:tc>
      </w:tr>
      <w:tr w:rsidR="008B18A6" w14:paraId="4B70AFE6" w14:textId="77777777">
        <w:trPr>
          <w:cantSplit/>
          <w:trHeight w:val="426"/>
          <w:jc w:val="center"/>
        </w:trPr>
        <w:tc>
          <w:tcPr>
            <w:tcW w:w="2441" w:type="dxa"/>
            <w:vMerge/>
            <w:shd w:val="clear" w:color="auto" w:fill="FFFFFF"/>
          </w:tcPr>
          <w:p w14:paraId="793258F3" w14:textId="77777777" w:rsidR="008B18A6" w:rsidRDefault="008B18A6">
            <w:pPr>
              <w:pStyle w:val="tabela"/>
            </w:pPr>
          </w:p>
        </w:tc>
        <w:tc>
          <w:tcPr>
            <w:tcW w:w="6820" w:type="dxa"/>
            <w:gridSpan w:val="5"/>
            <w:shd w:val="clear" w:color="auto" w:fill="FFFFFF"/>
          </w:tcPr>
          <w:p w14:paraId="1B8B560B" w14:textId="77777777" w:rsidR="008B18A6" w:rsidRDefault="008B18A6">
            <w:pPr>
              <w:pStyle w:val="tabela-spellchk"/>
            </w:pPr>
            <w:r>
              <w:t>Chave estrangeira para bib_DefCampos.CMPID</w:t>
            </w:r>
          </w:p>
        </w:tc>
      </w:tr>
      <w:tr w:rsidR="008B18A6" w14:paraId="7D9FDB10" w14:textId="77777777">
        <w:trPr>
          <w:cantSplit/>
          <w:trHeight w:hRule="exact" w:val="20"/>
          <w:jc w:val="center"/>
        </w:trPr>
        <w:tc>
          <w:tcPr>
            <w:tcW w:w="2441" w:type="dxa"/>
            <w:shd w:val="clear" w:color="auto" w:fill="FFFFFF"/>
          </w:tcPr>
          <w:p w14:paraId="3D18E478" w14:textId="77777777" w:rsidR="008B18A6" w:rsidRDefault="008B18A6">
            <w:pPr>
              <w:pStyle w:val="tabela-separate"/>
            </w:pPr>
          </w:p>
        </w:tc>
        <w:tc>
          <w:tcPr>
            <w:tcW w:w="6820" w:type="dxa"/>
            <w:gridSpan w:val="5"/>
            <w:shd w:val="clear" w:color="auto" w:fill="FFFFFF"/>
          </w:tcPr>
          <w:p w14:paraId="7F01A83B" w14:textId="77777777" w:rsidR="008B18A6" w:rsidRDefault="008B18A6">
            <w:pPr>
              <w:pStyle w:val="tabela-separate"/>
            </w:pPr>
          </w:p>
        </w:tc>
      </w:tr>
      <w:tr w:rsidR="008B18A6" w14:paraId="4D0818EC" w14:textId="77777777">
        <w:trPr>
          <w:cantSplit/>
          <w:trHeight w:val="426"/>
          <w:jc w:val="center"/>
        </w:trPr>
        <w:tc>
          <w:tcPr>
            <w:tcW w:w="2441" w:type="dxa"/>
            <w:vMerge w:val="restart"/>
            <w:shd w:val="clear" w:color="auto" w:fill="FFFFFF"/>
          </w:tcPr>
          <w:p w14:paraId="78A3E9EC" w14:textId="77777777" w:rsidR="008B18A6" w:rsidRDefault="008B18A6">
            <w:pPr>
              <w:pStyle w:val="tabela"/>
            </w:pPr>
            <w:r>
              <w:t>EntCodigo</w:t>
            </w:r>
          </w:p>
        </w:tc>
        <w:tc>
          <w:tcPr>
            <w:tcW w:w="2954" w:type="dxa"/>
            <w:shd w:val="clear" w:color="auto" w:fill="FFFFFF"/>
          </w:tcPr>
          <w:p w14:paraId="4351FF57" w14:textId="77777777" w:rsidR="008B18A6" w:rsidRDefault="008B18A6">
            <w:pPr>
              <w:pStyle w:val="tabela"/>
            </w:pPr>
            <w:r>
              <w:t>Text(5)</w:t>
            </w:r>
          </w:p>
        </w:tc>
        <w:tc>
          <w:tcPr>
            <w:tcW w:w="966" w:type="dxa"/>
            <w:shd w:val="clear" w:color="auto" w:fill="FFFFFF"/>
          </w:tcPr>
          <w:p w14:paraId="3BBD8924" w14:textId="77777777" w:rsidR="008B18A6" w:rsidRDefault="008B18A6">
            <w:pPr>
              <w:pStyle w:val="tabela"/>
            </w:pPr>
            <w:r>
              <w:t>Sim</w:t>
            </w:r>
          </w:p>
        </w:tc>
        <w:tc>
          <w:tcPr>
            <w:tcW w:w="966" w:type="dxa"/>
            <w:shd w:val="clear" w:color="auto" w:fill="FFFFFF"/>
          </w:tcPr>
          <w:p w14:paraId="7143106D" w14:textId="77777777" w:rsidR="008B18A6" w:rsidRDefault="008B18A6">
            <w:pPr>
              <w:pStyle w:val="tabela"/>
            </w:pPr>
            <w:r>
              <w:t>Sim</w:t>
            </w:r>
          </w:p>
        </w:tc>
        <w:tc>
          <w:tcPr>
            <w:tcW w:w="966" w:type="dxa"/>
            <w:shd w:val="clear" w:color="auto" w:fill="FFFFFF"/>
          </w:tcPr>
          <w:p w14:paraId="34DA2A72" w14:textId="77777777" w:rsidR="008B18A6" w:rsidRDefault="008B18A6">
            <w:pPr>
              <w:pStyle w:val="tabela"/>
            </w:pPr>
            <w:r>
              <w:t>Não</w:t>
            </w:r>
          </w:p>
        </w:tc>
        <w:tc>
          <w:tcPr>
            <w:tcW w:w="968" w:type="dxa"/>
            <w:shd w:val="clear" w:color="auto" w:fill="FFFFFF"/>
          </w:tcPr>
          <w:p w14:paraId="309B3334" w14:textId="77777777" w:rsidR="008B18A6" w:rsidRDefault="008B18A6">
            <w:pPr>
              <w:pStyle w:val="tabela"/>
            </w:pPr>
            <w:r>
              <w:t>Não</w:t>
            </w:r>
          </w:p>
        </w:tc>
      </w:tr>
      <w:tr w:rsidR="008B18A6" w14:paraId="4CCE8B5C" w14:textId="77777777">
        <w:trPr>
          <w:cantSplit/>
          <w:trHeight w:val="426"/>
          <w:jc w:val="center"/>
        </w:trPr>
        <w:tc>
          <w:tcPr>
            <w:tcW w:w="2441" w:type="dxa"/>
            <w:vMerge/>
            <w:shd w:val="clear" w:color="auto" w:fill="FFFFFF"/>
          </w:tcPr>
          <w:p w14:paraId="4AB0F711" w14:textId="77777777" w:rsidR="008B18A6" w:rsidRDefault="008B18A6">
            <w:pPr>
              <w:pStyle w:val="tabela"/>
            </w:pPr>
          </w:p>
        </w:tc>
        <w:tc>
          <w:tcPr>
            <w:tcW w:w="6820" w:type="dxa"/>
            <w:gridSpan w:val="5"/>
            <w:shd w:val="clear" w:color="auto" w:fill="FFFFFF"/>
          </w:tcPr>
          <w:p w14:paraId="02031F25" w14:textId="77777777" w:rsidR="008B18A6" w:rsidRDefault="008B18A6">
            <w:pPr>
              <w:pStyle w:val="tabela-spellchk"/>
            </w:pPr>
            <w:r>
              <w:t>Chave estrangeira para Entidades.ENTCODIGO</w:t>
            </w:r>
          </w:p>
        </w:tc>
      </w:tr>
      <w:tr w:rsidR="008B18A6" w14:paraId="67684F09" w14:textId="77777777">
        <w:trPr>
          <w:cantSplit/>
          <w:trHeight w:hRule="exact" w:val="20"/>
          <w:jc w:val="center"/>
        </w:trPr>
        <w:tc>
          <w:tcPr>
            <w:tcW w:w="2441" w:type="dxa"/>
            <w:shd w:val="clear" w:color="auto" w:fill="FFFFFF"/>
          </w:tcPr>
          <w:p w14:paraId="2AC515C0" w14:textId="77777777" w:rsidR="008B18A6" w:rsidRDefault="008B18A6">
            <w:pPr>
              <w:pStyle w:val="tabela-separate"/>
            </w:pPr>
          </w:p>
        </w:tc>
        <w:tc>
          <w:tcPr>
            <w:tcW w:w="6820" w:type="dxa"/>
            <w:gridSpan w:val="5"/>
            <w:shd w:val="clear" w:color="auto" w:fill="FFFFFF"/>
          </w:tcPr>
          <w:p w14:paraId="65E0429C" w14:textId="77777777" w:rsidR="008B18A6" w:rsidRDefault="008B18A6">
            <w:pPr>
              <w:pStyle w:val="tabela-separate"/>
            </w:pPr>
          </w:p>
        </w:tc>
      </w:tr>
      <w:tr w:rsidR="008B18A6" w14:paraId="05DE07EF" w14:textId="77777777">
        <w:trPr>
          <w:cantSplit/>
          <w:trHeight w:val="426"/>
          <w:jc w:val="center"/>
        </w:trPr>
        <w:tc>
          <w:tcPr>
            <w:tcW w:w="2441" w:type="dxa"/>
            <w:vMerge w:val="restart"/>
            <w:shd w:val="clear" w:color="auto" w:fill="FFFFFF"/>
          </w:tcPr>
          <w:p w14:paraId="27ACE97B" w14:textId="77777777" w:rsidR="008B18A6" w:rsidRDefault="008B18A6">
            <w:pPr>
              <w:pStyle w:val="tabela"/>
              <w:rPr>
                <w:lang w:val="en-US"/>
              </w:rPr>
            </w:pPr>
            <w:r>
              <w:rPr>
                <w:lang w:val="en-US"/>
              </w:rPr>
              <w:t>MrfMesAno</w:t>
            </w:r>
          </w:p>
        </w:tc>
        <w:tc>
          <w:tcPr>
            <w:tcW w:w="2954" w:type="dxa"/>
            <w:shd w:val="clear" w:color="auto" w:fill="FFFFFF"/>
          </w:tcPr>
          <w:p w14:paraId="2F85EC06" w14:textId="77777777" w:rsidR="008B18A6" w:rsidRDefault="008B18A6">
            <w:pPr>
              <w:pStyle w:val="tabela"/>
              <w:rPr>
                <w:lang w:val="en-US"/>
              </w:rPr>
            </w:pPr>
            <w:r>
              <w:rPr>
                <w:lang w:val="en-US"/>
              </w:rPr>
              <w:t>Date/Time</w:t>
            </w:r>
          </w:p>
        </w:tc>
        <w:tc>
          <w:tcPr>
            <w:tcW w:w="966" w:type="dxa"/>
            <w:shd w:val="clear" w:color="auto" w:fill="FFFFFF"/>
          </w:tcPr>
          <w:p w14:paraId="3FBC81F0" w14:textId="77777777" w:rsidR="008B18A6" w:rsidRDefault="008B18A6">
            <w:pPr>
              <w:pStyle w:val="tabela"/>
            </w:pPr>
            <w:r>
              <w:t>Sim</w:t>
            </w:r>
          </w:p>
        </w:tc>
        <w:tc>
          <w:tcPr>
            <w:tcW w:w="966" w:type="dxa"/>
            <w:shd w:val="clear" w:color="auto" w:fill="FFFFFF"/>
          </w:tcPr>
          <w:p w14:paraId="3DD1B346" w14:textId="77777777" w:rsidR="008B18A6" w:rsidRDefault="008B18A6">
            <w:pPr>
              <w:pStyle w:val="tabela"/>
            </w:pPr>
            <w:r>
              <w:t>Sim</w:t>
            </w:r>
          </w:p>
        </w:tc>
        <w:tc>
          <w:tcPr>
            <w:tcW w:w="966" w:type="dxa"/>
            <w:shd w:val="clear" w:color="auto" w:fill="FFFFFF"/>
          </w:tcPr>
          <w:p w14:paraId="30D74B2A" w14:textId="77777777" w:rsidR="008B18A6" w:rsidRDefault="008B18A6">
            <w:pPr>
              <w:pStyle w:val="tabela"/>
            </w:pPr>
            <w:r>
              <w:t>Não</w:t>
            </w:r>
          </w:p>
        </w:tc>
        <w:tc>
          <w:tcPr>
            <w:tcW w:w="968" w:type="dxa"/>
            <w:shd w:val="clear" w:color="auto" w:fill="FFFFFF"/>
          </w:tcPr>
          <w:p w14:paraId="4E6B4FB7" w14:textId="77777777" w:rsidR="008B18A6" w:rsidRDefault="008B18A6">
            <w:pPr>
              <w:pStyle w:val="tabela"/>
            </w:pPr>
            <w:r>
              <w:t>Não</w:t>
            </w:r>
          </w:p>
        </w:tc>
      </w:tr>
      <w:tr w:rsidR="008B18A6" w14:paraId="380241BE" w14:textId="77777777">
        <w:trPr>
          <w:cantSplit/>
          <w:trHeight w:val="426"/>
          <w:jc w:val="center"/>
        </w:trPr>
        <w:tc>
          <w:tcPr>
            <w:tcW w:w="2441" w:type="dxa"/>
            <w:vMerge/>
            <w:shd w:val="clear" w:color="auto" w:fill="FFFFFF"/>
          </w:tcPr>
          <w:p w14:paraId="31E3173E" w14:textId="77777777" w:rsidR="008B18A6" w:rsidRDefault="008B18A6">
            <w:pPr>
              <w:pStyle w:val="tabela"/>
            </w:pPr>
          </w:p>
        </w:tc>
        <w:tc>
          <w:tcPr>
            <w:tcW w:w="6820" w:type="dxa"/>
            <w:gridSpan w:val="5"/>
            <w:shd w:val="clear" w:color="auto" w:fill="FFFFFF"/>
          </w:tcPr>
          <w:p w14:paraId="6FFF80EF" w14:textId="77777777" w:rsidR="008B18A6" w:rsidRDefault="008B18A6">
            <w:pPr>
              <w:pStyle w:val="tabela-spellchk"/>
            </w:pPr>
            <w:r>
              <w:t>Chave estrangeira para Entidades.MRFMESANO</w:t>
            </w:r>
          </w:p>
        </w:tc>
      </w:tr>
      <w:tr w:rsidR="008B18A6" w14:paraId="27C1C944" w14:textId="77777777">
        <w:trPr>
          <w:cantSplit/>
          <w:trHeight w:hRule="exact" w:val="20"/>
          <w:jc w:val="center"/>
        </w:trPr>
        <w:tc>
          <w:tcPr>
            <w:tcW w:w="2441" w:type="dxa"/>
            <w:shd w:val="clear" w:color="auto" w:fill="FFFFFF"/>
          </w:tcPr>
          <w:p w14:paraId="49A0E5AC" w14:textId="77777777" w:rsidR="008B18A6" w:rsidRDefault="008B18A6">
            <w:pPr>
              <w:pStyle w:val="tabela-separate"/>
            </w:pPr>
          </w:p>
        </w:tc>
        <w:tc>
          <w:tcPr>
            <w:tcW w:w="6820" w:type="dxa"/>
            <w:gridSpan w:val="5"/>
            <w:shd w:val="clear" w:color="auto" w:fill="FFFFFF"/>
          </w:tcPr>
          <w:p w14:paraId="3C97D48C" w14:textId="77777777" w:rsidR="008B18A6" w:rsidRDefault="008B18A6">
            <w:pPr>
              <w:pStyle w:val="tabela-separate"/>
            </w:pPr>
          </w:p>
        </w:tc>
      </w:tr>
      <w:tr w:rsidR="008B18A6" w14:paraId="0C990AEF" w14:textId="77777777">
        <w:trPr>
          <w:cantSplit/>
          <w:trHeight w:val="426"/>
          <w:jc w:val="center"/>
        </w:trPr>
        <w:tc>
          <w:tcPr>
            <w:tcW w:w="2441" w:type="dxa"/>
            <w:vMerge w:val="restart"/>
            <w:shd w:val="clear" w:color="auto" w:fill="FFFFFF"/>
          </w:tcPr>
          <w:p w14:paraId="5052F757" w14:textId="77777777" w:rsidR="008B18A6" w:rsidRDefault="008B18A6">
            <w:pPr>
              <w:pStyle w:val="tabela"/>
            </w:pPr>
            <w:r>
              <w:t>UfSigla</w:t>
            </w:r>
          </w:p>
        </w:tc>
        <w:tc>
          <w:tcPr>
            <w:tcW w:w="2954" w:type="dxa"/>
            <w:shd w:val="clear" w:color="auto" w:fill="FFFFFF"/>
          </w:tcPr>
          <w:p w14:paraId="19E7A2F1" w14:textId="77777777" w:rsidR="008B18A6" w:rsidRDefault="008B18A6">
            <w:pPr>
              <w:pStyle w:val="tabela"/>
            </w:pPr>
            <w:r>
              <w:t>Text(2)</w:t>
            </w:r>
          </w:p>
        </w:tc>
        <w:tc>
          <w:tcPr>
            <w:tcW w:w="966" w:type="dxa"/>
            <w:shd w:val="clear" w:color="auto" w:fill="FFFFFF"/>
          </w:tcPr>
          <w:p w14:paraId="6662C553" w14:textId="77777777" w:rsidR="008B18A6" w:rsidRDefault="008B18A6">
            <w:pPr>
              <w:pStyle w:val="tabela"/>
            </w:pPr>
            <w:r>
              <w:t>Sim</w:t>
            </w:r>
          </w:p>
        </w:tc>
        <w:tc>
          <w:tcPr>
            <w:tcW w:w="966" w:type="dxa"/>
            <w:shd w:val="clear" w:color="auto" w:fill="FFFFFF"/>
          </w:tcPr>
          <w:p w14:paraId="7638EFD2" w14:textId="77777777" w:rsidR="008B18A6" w:rsidRDefault="008B18A6">
            <w:pPr>
              <w:pStyle w:val="tabela"/>
            </w:pPr>
            <w:r>
              <w:t>Sim</w:t>
            </w:r>
          </w:p>
        </w:tc>
        <w:tc>
          <w:tcPr>
            <w:tcW w:w="966" w:type="dxa"/>
            <w:shd w:val="clear" w:color="auto" w:fill="FFFFFF"/>
          </w:tcPr>
          <w:p w14:paraId="01552FFF" w14:textId="77777777" w:rsidR="008B18A6" w:rsidRDefault="008B18A6">
            <w:pPr>
              <w:pStyle w:val="tabela"/>
            </w:pPr>
            <w:r>
              <w:t>Não</w:t>
            </w:r>
          </w:p>
        </w:tc>
        <w:tc>
          <w:tcPr>
            <w:tcW w:w="968" w:type="dxa"/>
            <w:shd w:val="clear" w:color="auto" w:fill="FFFFFF"/>
          </w:tcPr>
          <w:p w14:paraId="3C1F01E9" w14:textId="77777777" w:rsidR="008B18A6" w:rsidRDefault="008B18A6">
            <w:pPr>
              <w:pStyle w:val="tabela"/>
            </w:pPr>
            <w:r>
              <w:t>Não</w:t>
            </w:r>
          </w:p>
        </w:tc>
      </w:tr>
      <w:tr w:rsidR="008B18A6" w14:paraId="27E2BF43" w14:textId="77777777">
        <w:trPr>
          <w:cantSplit/>
          <w:trHeight w:val="426"/>
          <w:jc w:val="center"/>
        </w:trPr>
        <w:tc>
          <w:tcPr>
            <w:tcW w:w="2441" w:type="dxa"/>
            <w:vMerge/>
            <w:shd w:val="clear" w:color="auto" w:fill="FFFFFF"/>
          </w:tcPr>
          <w:p w14:paraId="6645361C" w14:textId="77777777" w:rsidR="008B18A6" w:rsidRDefault="008B18A6">
            <w:pPr>
              <w:pStyle w:val="tabela"/>
            </w:pPr>
          </w:p>
        </w:tc>
        <w:tc>
          <w:tcPr>
            <w:tcW w:w="6820" w:type="dxa"/>
            <w:gridSpan w:val="5"/>
            <w:shd w:val="clear" w:color="auto" w:fill="FFFFFF"/>
          </w:tcPr>
          <w:p w14:paraId="0839AE5C" w14:textId="77777777" w:rsidR="008B18A6" w:rsidRDefault="008B18A6">
            <w:pPr>
              <w:pStyle w:val="tabela-spellchk"/>
            </w:pPr>
            <w:r>
              <w:t>Chave estrangeira para UFs.UFSIGLA</w:t>
            </w:r>
          </w:p>
        </w:tc>
      </w:tr>
      <w:tr w:rsidR="008B18A6" w14:paraId="15201B8D" w14:textId="77777777">
        <w:trPr>
          <w:cantSplit/>
          <w:trHeight w:hRule="exact" w:val="20"/>
          <w:jc w:val="center"/>
        </w:trPr>
        <w:tc>
          <w:tcPr>
            <w:tcW w:w="2441" w:type="dxa"/>
            <w:shd w:val="clear" w:color="auto" w:fill="FFFFFF"/>
          </w:tcPr>
          <w:p w14:paraId="40D03DE3" w14:textId="77777777" w:rsidR="008B18A6" w:rsidRDefault="008B18A6">
            <w:pPr>
              <w:pStyle w:val="tabela-separate"/>
            </w:pPr>
          </w:p>
        </w:tc>
        <w:tc>
          <w:tcPr>
            <w:tcW w:w="6820" w:type="dxa"/>
            <w:gridSpan w:val="5"/>
            <w:shd w:val="clear" w:color="auto" w:fill="FFFFFF"/>
          </w:tcPr>
          <w:p w14:paraId="0FE3116C" w14:textId="77777777" w:rsidR="008B18A6" w:rsidRDefault="008B18A6">
            <w:pPr>
              <w:pStyle w:val="tabela-separate"/>
            </w:pPr>
          </w:p>
        </w:tc>
      </w:tr>
      <w:tr w:rsidR="008B18A6" w14:paraId="55AFFB97" w14:textId="77777777">
        <w:trPr>
          <w:cantSplit/>
          <w:trHeight w:val="426"/>
          <w:jc w:val="center"/>
        </w:trPr>
        <w:tc>
          <w:tcPr>
            <w:tcW w:w="2441" w:type="dxa"/>
            <w:vMerge w:val="restart"/>
            <w:shd w:val="clear" w:color="auto" w:fill="FFFFFF"/>
          </w:tcPr>
          <w:p w14:paraId="0BCDB65C" w14:textId="77777777" w:rsidR="008B18A6" w:rsidRDefault="008B18A6">
            <w:pPr>
              <w:pStyle w:val="tabela"/>
            </w:pPr>
            <w:r>
              <w:t>VdrValor</w:t>
            </w:r>
          </w:p>
        </w:tc>
        <w:tc>
          <w:tcPr>
            <w:tcW w:w="2954" w:type="dxa"/>
            <w:shd w:val="clear" w:color="auto" w:fill="FFFFFF"/>
          </w:tcPr>
          <w:p w14:paraId="6DD99B7F" w14:textId="77777777" w:rsidR="008B18A6" w:rsidRDefault="008B18A6">
            <w:pPr>
              <w:pStyle w:val="tabela"/>
            </w:pPr>
            <w:r>
              <w:t>Double</w:t>
            </w:r>
          </w:p>
        </w:tc>
        <w:tc>
          <w:tcPr>
            <w:tcW w:w="966" w:type="dxa"/>
            <w:shd w:val="clear" w:color="auto" w:fill="FFFFFF"/>
          </w:tcPr>
          <w:p w14:paraId="502F3A31" w14:textId="77777777" w:rsidR="008B18A6" w:rsidRDefault="008B18A6">
            <w:pPr>
              <w:pStyle w:val="tabela"/>
            </w:pPr>
            <w:r>
              <w:t>Não</w:t>
            </w:r>
          </w:p>
        </w:tc>
        <w:tc>
          <w:tcPr>
            <w:tcW w:w="966" w:type="dxa"/>
            <w:shd w:val="clear" w:color="auto" w:fill="FFFFFF"/>
          </w:tcPr>
          <w:p w14:paraId="3ED848BC" w14:textId="77777777" w:rsidR="008B18A6" w:rsidRDefault="008B18A6">
            <w:pPr>
              <w:pStyle w:val="tabela"/>
            </w:pPr>
            <w:r>
              <w:t>Não</w:t>
            </w:r>
          </w:p>
        </w:tc>
        <w:tc>
          <w:tcPr>
            <w:tcW w:w="966" w:type="dxa"/>
            <w:shd w:val="clear" w:color="auto" w:fill="FFFFFF"/>
          </w:tcPr>
          <w:p w14:paraId="0A6B3376" w14:textId="77777777" w:rsidR="008B18A6" w:rsidRDefault="008B18A6">
            <w:pPr>
              <w:pStyle w:val="tabela"/>
            </w:pPr>
            <w:r>
              <w:t>Não</w:t>
            </w:r>
          </w:p>
        </w:tc>
        <w:tc>
          <w:tcPr>
            <w:tcW w:w="968" w:type="dxa"/>
            <w:shd w:val="clear" w:color="auto" w:fill="FFFFFF"/>
          </w:tcPr>
          <w:p w14:paraId="4DA1DD34" w14:textId="77777777" w:rsidR="008B18A6" w:rsidRDefault="008B18A6">
            <w:pPr>
              <w:pStyle w:val="tabela"/>
            </w:pPr>
            <w:r>
              <w:t>Não</w:t>
            </w:r>
          </w:p>
        </w:tc>
      </w:tr>
      <w:tr w:rsidR="008B18A6" w14:paraId="0B9DEDC5" w14:textId="77777777">
        <w:trPr>
          <w:cantSplit/>
          <w:trHeight w:val="426"/>
          <w:jc w:val="center"/>
        </w:trPr>
        <w:tc>
          <w:tcPr>
            <w:tcW w:w="2441" w:type="dxa"/>
            <w:vMerge/>
            <w:shd w:val="clear" w:color="auto" w:fill="FFFFFF"/>
          </w:tcPr>
          <w:p w14:paraId="5B53B8AE" w14:textId="77777777" w:rsidR="008B18A6" w:rsidRDefault="008B18A6">
            <w:pPr>
              <w:pStyle w:val="tabela"/>
            </w:pPr>
          </w:p>
        </w:tc>
        <w:tc>
          <w:tcPr>
            <w:tcW w:w="6820" w:type="dxa"/>
            <w:gridSpan w:val="5"/>
            <w:shd w:val="clear" w:color="auto" w:fill="FFFFFF"/>
          </w:tcPr>
          <w:p w14:paraId="35E0C979" w14:textId="77777777" w:rsidR="008B18A6" w:rsidRDefault="008B18A6">
            <w:pPr>
              <w:pStyle w:val="tabela-spellchk"/>
            </w:pPr>
            <w:r>
              <w:t>Valor do campo supernormalizado</w:t>
            </w:r>
          </w:p>
        </w:tc>
      </w:tr>
      <w:tr w:rsidR="008B18A6" w14:paraId="734F0C14" w14:textId="77777777">
        <w:trPr>
          <w:cantSplit/>
          <w:trHeight w:hRule="exact" w:val="20"/>
          <w:jc w:val="center"/>
        </w:trPr>
        <w:tc>
          <w:tcPr>
            <w:tcW w:w="2441" w:type="dxa"/>
            <w:shd w:val="clear" w:color="auto" w:fill="FFFFFF"/>
          </w:tcPr>
          <w:p w14:paraId="44B744A1" w14:textId="77777777" w:rsidR="008B18A6" w:rsidRDefault="008B18A6">
            <w:pPr>
              <w:pStyle w:val="tabela-separate"/>
            </w:pPr>
          </w:p>
        </w:tc>
        <w:tc>
          <w:tcPr>
            <w:tcW w:w="6820" w:type="dxa"/>
            <w:gridSpan w:val="5"/>
            <w:shd w:val="clear" w:color="auto" w:fill="FFFFFF"/>
          </w:tcPr>
          <w:p w14:paraId="45D0B8D1" w14:textId="77777777" w:rsidR="008B18A6" w:rsidRDefault="008B18A6">
            <w:pPr>
              <w:pStyle w:val="tabela-separate"/>
            </w:pPr>
          </w:p>
        </w:tc>
      </w:tr>
    </w:tbl>
    <w:p w14:paraId="3A8F5985" w14:textId="77777777" w:rsidR="008B18A6" w:rsidRDefault="008B18A6"/>
    <w:p w14:paraId="286A1FB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89F5FB6" w14:textId="77777777">
        <w:trPr>
          <w:tblHeader/>
          <w:jc w:val="center"/>
        </w:trPr>
        <w:tc>
          <w:tcPr>
            <w:tcW w:w="2727" w:type="dxa"/>
            <w:shd w:val="pct20" w:color="000000" w:fill="FFFFFF"/>
          </w:tcPr>
          <w:p w14:paraId="0A4F14CF" w14:textId="77777777" w:rsidR="008B18A6" w:rsidRDefault="008B18A6">
            <w:pPr>
              <w:rPr>
                <w:b/>
              </w:rPr>
            </w:pPr>
            <w:r>
              <w:rPr>
                <w:b/>
              </w:rPr>
              <w:t>Índice</w:t>
            </w:r>
          </w:p>
        </w:tc>
        <w:tc>
          <w:tcPr>
            <w:tcW w:w="674" w:type="dxa"/>
            <w:shd w:val="pct20" w:color="000000" w:fill="FFFFFF"/>
          </w:tcPr>
          <w:p w14:paraId="16DE0991" w14:textId="77777777" w:rsidR="008B18A6" w:rsidRDefault="008B18A6">
            <w:pPr>
              <w:rPr>
                <w:b/>
              </w:rPr>
            </w:pPr>
            <w:r>
              <w:rPr>
                <w:b/>
              </w:rPr>
              <w:t>C.P.</w:t>
            </w:r>
          </w:p>
        </w:tc>
        <w:tc>
          <w:tcPr>
            <w:tcW w:w="674" w:type="dxa"/>
            <w:shd w:val="pct20" w:color="000000" w:fill="FFFFFF"/>
          </w:tcPr>
          <w:p w14:paraId="5F21B446" w14:textId="77777777" w:rsidR="008B18A6" w:rsidRDefault="008B18A6">
            <w:pPr>
              <w:rPr>
                <w:b/>
              </w:rPr>
            </w:pPr>
            <w:r>
              <w:rPr>
                <w:b/>
              </w:rPr>
              <w:t>C.E.</w:t>
            </w:r>
          </w:p>
        </w:tc>
        <w:tc>
          <w:tcPr>
            <w:tcW w:w="850" w:type="dxa"/>
            <w:shd w:val="pct20" w:color="000000" w:fill="FFFFFF"/>
          </w:tcPr>
          <w:p w14:paraId="2B0DCEE7" w14:textId="77777777" w:rsidR="008B18A6" w:rsidRDefault="008B18A6">
            <w:pPr>
              <w:rPr>
                <w:b/>
              </w:rPr>
            </w:pPr>
            <w:r>
              <w:rPr>
                <w:b/>
              </w:rPr>
              <w:t>Único</w:t>
            </w:r>
          </w:p>
        </w:tc>
        <w:tc>
          <w:tcPr>
            <w:tcW w:w="963" w:type="dxa"/>
            <w:shd w:val="pct20" w:color="000000" w:fill="FFFFFF"/>
          </w:tcPr>
          <w:p w14:paraId="4BC735DB" w14:textId="77777777" w:rsidR="008B18A6" w:rsidRDefault="008B18A6">
            <w:pPr>
              <w:rPr>
                <w:b/>
              </w:rPr>
            </w:pPr>
            <w:r>
              <w:rPr>
                <w:b/>
              </w:rPr>
              <w:t>Agrup.</w:t>
            </w:r>
          </w:p>
        </w:tc>
        <w:tc>
          <w:tcPr>
            <w:tcW w:w="2381" w:type="dxa"/>
            <w:shd w:val="pct20" w:color="000000" w:fill="FFFFFF"/>
          </w:tcPr>
          <w:p w14:paraId="3469E668" w14:textId="77777777" w:rsidR="008B18A6" w:rsidRDefault="008B18A6">
            <w:pPr>
              <w:rPr>
                <w:b/>
              </w:rPr>
            </w:pPr>
            <w:r>
              <w:rPr>
                <w:b/>
              </w:rPr>
              <w:t>Campo</w:t>
            </w:r>
          </w:p>
        </w:tc>
        <w:tc>
          <w:tcPr>
            <w:tcW w:w="963" w:type="dxa"/>
            <w:shd w:val="pct20" w:color="000000" w:fill="FFFFFF"/>
          </w:tcPr>
          <w:p w14:paraId="5DB8E112" w14:textId="77777777" w:rsidR="008B18A6" w:rsidRDefault="008B18A6">
            <w:pPr>
              <w:rPr>
                <w:b/>
              </w:rPr>
            </w:pPr>
            <w:r>
              <w:rPr>
                <w:b/>
              </w:rPr>
              <w:t>Ordem</w:t>
            </w:r>
          </w:p>
        </w:tc>
      </w:tr>
      <w:tr w:rsidR="008B18A6" w14:paraId="6DFE422E" w14:textId="77777777">
        <w:trPr>
          <w:cantSplit/>
          <w:trHeight w:val="184"/>
          <w:jc w:val="center"/>
        </w:trPr>
        <w:tc>
          <w:tcPr>
            <w:tcW w:w="2727" w:type="dxa"/>
            <w:vMerge w:val="restart"/>
            <w:shd w:val="clear" w:color="auto" w:fill="FFFFFF"/>
          </w:tcPr>
          <w:p w14:paraId="3527795F" w14:textId="77777777" w:rsidR="008B18A6" w:rsidRDefault="008B18A6">
            <w:pPr>
              <w:rPr>
                <w:lang w:val="es-ES_tradnl"/>
              </w:rPr>
            </w:pPr>
            <w:r>
              <w:rPr>
                <w:lang w:val="es-ES_tradnl"/>
              </w:rPr>
              <w:t>entCodigo_mrfMesAno_ufSigla_CMPID</w:t>
            </w:r>
          </w:p>
        </w:tc>
        <w:tc>
          <w:tcPr>
            <w:tcW w:w="674" w:type="dxa"/>
            <w:vMerge w:val="restart"/>
            <w:shd w:val="clear" w:color="auto" w:fill="FFFFFF"/>
          </w:tcPr>
          <w:p w14:paraId="46680A74" w14:textId="77777777" w:rsidR="008B18A6" w:rsidRDefault="008B18A6">
            <w:r>
              <w:t>Sim</w:t>
            </w:r>
          </w:p>
        </w:tc>
        <w:tc>
          <w:tcPr>
            <w:tcW w:w="674" w:type="dxa"/>
            <w:vMerge w:val="restart"/>
            <w:shd w:val="clear" w:color="auto" w:fill="FFFFFF"/>
          </w:tcPr>
          <w:p w14:paraId="2065CEEC" w14:textId="77777777" w:rsidR="008B18A6" w:rsidRDefault="008B18A6">
            <w:r>
              <w:t>Não</w:t>
            </w:r>
          </w:p>
        </w:tc>
        <w:tc>
          <w:tcPr>
            <w:tcW w:w="850" w:type="dxa"/>
            <w:vMerge w:val="restart"/>
            <w:shd w:val="clear" w:color="auto" w:fill="FFFFFF"/>
          </w:tcPr>
          <w:p w14:paraId="7CBFF1D9" w14:textId="77777777" w:rsidR="008B18A6" w:rsidRDefault="008B18A6">
            <w:r>
              <w:t>Sim</w:t>
            </w:r>
          </w:p>
        </w:tc>
        <w:tc>
          <w:tcPr>
            <w:tcW w:w="963" w:type="dxa"/>
            <w:vMerge w:val="restart"/>
            <w:shd w:val="clear" w:color="auto" w:fill="FFFFFF"/>
          </w:tcPr>
          <w:p w14:paraId="6AAE01EC" w14:textId="77777777" w:rsidR="008B18A6" w:rsidRDefault="008B18A6">
            <w:r>
              <w:t>Não</w:t>
            </w:r>
          </w:p>
        </w:tc>
        <w:tc>
          <w:tcPr>
            <w:tcW w:w="2381" w:type="dxa"/>
            <w:shd w:val="clear" w:color="auto" w:fill="FFFFFF"/>
          </w:tcPr>
          <w:p w14:paraId="308CB0BF" w14:textId="77777777" w:rsidR="008B18A6" w:rsidRDefault="008B18A6">
            <w:r>
              <w:t>cmpID</w:t>
            </w:r>
          </w:p>
        </w:tc>
        <w:tc>
          <w:tcPr>
            <w:tcW w:w="963" w:type="dxa"/>
            <w:shd w:val="clear" w:color="auto" w:fill="FFFFFF"/>
          </w:tcPr>
          <w:p w14:paraId="20656C73" w14:textId="77777777" w:rsidR="008B18A6" w:rsidRDefault="008B18A6">
            <w:r>
              <w:t>ASC.</w:t>
            </w:r>
          </w:p>
        </w:tc>
      </w:tr>
      <w:tr w:rsidR="008B18A6" w14:paraId="17067E71" w14:textId="77777777">
        <w:trPr>
          <w:cantSplit/>
          <w:trHeight w:val="183"/>
          <w:jc w:val="center"/>
        </w:trPr>
        <w:tc>
          <w:tcPr>
            <w:tcW w:w="2727" w:type="dxa"/>
            <w:vMerge/>
            <w:shd w:val="clear" w:color="auto" w:fill="FFFFFF"/>
          </w:tcPr>
          <w:p w14:paraId="4E3DC6B6" w14:textId="77777777" w:rsidR="008B18A6" w:rsidRDefault="008B18A6"/>
        </w:tc>
        <w:tc>
          <w:tcPr>
            <w:tcW w:w="674" w:type="dxa"/>
            <w:vMerge/>
            <w:shd w:val="clear" w:color="auto" w:fill="FFFFFF"/>
          </w:tcPr>
          <w:p w14:paraId="32FD1274" w14:textId="77777777" w:rsidR="008B18A6" w:rsidRDefault="008B18A6"/>
        </w:tc>
        <w:tc>
          <w:tcPr>
            <w:tcW w:w="674" w:type="dxa"/>
            <w:vMerge/>
            <w:shd w:val="clear" w:color="auto" w:fill="FFFFFF"/>
          </w:tcPr>
          <w:p w14:paraId="31B9B9EB" w14:textId="77777777" w:rsidR="008B18A6" w:rsidRDefault="008B18A6"/>
        </w:tc>
        <w:tc>
          <w:tcPr>
            <w:tcW w:w="850" w:type="dxa"/>
            <w:vMerge/>
            <w:shd w:val="clear" w:color="auto" w:fill="FFFFFF"/>
          </w:tcPr>
          <w:p w14:paraId="3D1E34AD" w14:textId="77777777" w:rsidR="008B18A6" w:rsidRDefault="008B18A6"/>
        </w:tc>
        <w:tc>
          <w:tcPr>
            <w:tcW w:w="963" w:type="dxa"/>
            <w:vMerge/>
            <w:shd w:val="clear" w:color="auto" w:fill="FFFFFF"/>
          </w:tcPr>
          <w:p w14:paraId="4AD7B58D" w14:textId="77777777" w:rsidR="008B18A6" w:rsidRDefault="008B18A6"/>
        </w:tc>
        <w:tc>
          <w:tcPr>
            <w:tcW w:w="2381" w:type="dxa"/>
            <w:shd w:val="clear" w:color="auto" w:fill="FFFFFF"/>
          </w:tcPr>
          <w:p w14:paraId="505CC0DB" w14:textId="77777777" w:rsidR="008B18A6" w:rsidRDefault="008B18A6">
            <w:r>
              <w:t>entCodigo</w:t>
            </w:r>
          </w:p>
        </w:tc>
        <w:tc>
          <w:tcPr>
            <w:tcW w:w="963" w:type="dxa"/>
            <w:shd w:val="clear" w:color="auto" w:fill="FFFFFF"/>
          </w:tcPr>
          <w:p w14:paraId="115F7B36" w14:textId="77777777" w:rsidR="008B18A6" w:rsidRDefault="008B18A6">
            <w:r>
              <w:t>ASC.</w:t>
            </w:r>
          </w:p>
        </w:tc>
      </w:tr>
      <w:tr w:rsidR="008B18A6" w14:paraId="07EC20B4" w14:textId="77777777">
        <w:trPr>
          <w:cantSplit/>
          <w:trHeight w:val="183"/>
          <w:jc w:val="center"/>
        </w:trPr>
        <w:tc>
          <w:tcPr>
            <w:tcW w:w="2727" w:type="dxa"/>
            <w:vMerge/>
            <w:shd w:val="clear" w:color="auto" w:fill="FFFFFF"/>
          </w:tcPr>
          <w:p w14:paraId="6F2D74E3" w14:textId="77777777" w:rsidR="008B18A6" w:rsidRDefault="008B18A6"/>
        </w:tc>
        <w:tc>
          <w:tcPr>
            <w:tcW w:w="674" w:type="dxa"/>
            <w:vMerge/>
            <w:shd w:val="clear" w:color="auto" w:fill="FFFFFF"/>
          </w:tcPr>
          <w:p w14:paraId="3DEA1F60" w14:textId="77777777" w:rsidR="008B18A6" w:rsidRDefault="008B18A6"/>
        </w:tc>
        <w:tc>
          <w:tcPr>
            <w:tcW w:w="674" w:type="dxa"/>
            <w:vMerge/>
            <w:shd w:val="clear" w:color="auto" w:fill="FFFFFF"/>
          </w:tcPr>
          <w:p w14:paraId="59C289E7" w14:textId="77777777" w:rsidR="008B18A6" w:rsidRDefault="008B18A6"/>
        </w:tc>
        <w:tc>
          <w:tcPr>
            <w:tcW w:w="850" w:type="dxa"/>
            <w:vMerge/>
            <w:shd w:val="clear" w:color="auto" w:fill="FFFFFF"/>
          </w:tcPr>
          <w:p w14:paraId="17314F91" w14:textId="77777777" w:rsidR="008B18A6" w:rsidRDefault="008B18A6"/>
        </w:tc>
        <w:tc>
          <w:tcPr>
            <w:tcW w:w="963" w:type="dxa"/>
            <w:vMerge/>
            <w:shd w:val="clear" w:color="auto" w:fill="FFFFFF"/>
          </w:tcPr>
          <w:p w14:paraId="59C62FB0" w14:textId="77777777" w:rsidR="008B18A6" w:rsidRDefault="008B18A6"/>
        </w:tc>
        <w:tc>
          <w:tcPr>
            <w:tcW w:w="2381" w:type="dxa"/>
            <w:shd w:val="clear" w:color="auto" w:fill="FFFFFF"/>
          </w:tcPr>
          <w:p w14:paraId="23204DC1" w14:textId="77777777" w:rsidR="008B18A6" w:rsidRDefault="008B18A6">
            <w:r>
              <w:t>mrfMesAno</w:t>
            </w:r>
          </w:p>
        </w:tc>
        <w:tc>
          <w:tcPr>
            <w:tcW w:w="963" w:type="dxa"/>
            <w:shd w:val="clear" w:color="auto" w:fill="FFFFFF"/>
          </w:tcPr>
          <w:p w14:paraId="29539E49" w14:textId="77777777" w:rsidR="008B18A6" w:rsidRDefault="008B18A6">
            <w:r>
              <w:t>ASC.</w:t>
            </w:r>
          </w:p>
        </w:tc>
      </w:tr>
      <w:tr w:rsidR="008B18A6" w14:paraId="491FD2F1" w14:textId="77777777">
        <w:trPr>
          <w:cantSplit/>
          <w:trHeight w:val="183"/>
          <w:jc w:val="center"/>
        </w:trPr>
        <w:tc>
          <w:tcPr>
            <w:tcW w:w="2727" w:type="dxa"/>
            <w:vMerge/>
            <w:shd w:val="clear" w:color="auto" w:fill="FFFFFF"/>
          </w:tcPr>
          <w:p w14:paraId="08AF4620" w14:textId="77777777" w:rsidR="008B18A6" w:rsidRDefault="008B18A6"/>
        </w:tc>
        <w:tc>
          <w:tcPr>
            <w:tcW w:w="674" w:type="dxa"/>
            <w:vMerge/>
            <w:shd w:val="clear" w:color="auto" w:fill="FFFFFF"/>
          </w:tcPr>
          <w:p w14:paraId="4721FDF6" w14:textId="77777777" w:rsidR="008B18A6" w:rsidRDefault="008B18A6"/>
        </w:tc>
        <w:tc>
          <w:tcPr>
            <w:tcW w:w="674" w:type="dxa"/>
            <w:vMerge/>
            <w:shd w:val="clear" w:color="auto" w:fill="FFFFFF"/>
          </w:tcPr>
          <w:p w14:paraId="7E189304" w14:textId="77777777" w:rsidR="008B18A6" w:rsidRDefault="008B18A6"/>
        </w:tc>
        <w:tc>
          <w:tcPr>
            <w:tcW w:w="850" w:type="dxa"/>
            <w:vMerge/>
            <w:shd w:val="clear" w:color="auto" w:fill="FFFFFF"/>
          </w:tcPr>
          <w:p w14:paraId="0FCCF9B1" w14:textId="77777777" w:rsidR="008B18A6" w:rsidRDefault="008B18A6"/>
        </w:tc>
        <w:tc>
          <w:tcPr>
            <w:tcW w:w="963" w:type="dxa"/>
            <w:vMerge/>
            <w:shd w:val="clear" w:color="auto" w:fill="FFFFFF"/>
          </w:tcPr>
          <w:p w14:paraId="4593AAE1" w14:textId="77777777" w:rsidR="008B18A6" w:rsidRDefault="008B18A6"/>
        </w:tc>
        <w:tc>
          <w:tcPr>
            <w:tcW w:w="2381" w:type="dxa"/>
            <w:shd w:val="clear" w:color="auto" w:fill="FFFFFF"/>
          </w:tcPr>
          <w:p w14:paraId="4D0F60B0" w14:textId="77777777" w:rsidR="008B18A6" w:rsidRDefault="008B18A6">
            <w:r>
              <w:t>ufSigla</w:t>
            </w:r>
          </w:p>
        </w:tc>
        <w:tc>
          <w:tcPr>
            <w:tcW w:w="963" w:type="dxa"/>
            <w:shd w:val="clear" w:color="auto" w:fill="FFFFFF"/>
          </w:tcPr>
          <w:p w14:paraId="61FD2FCE" w14:textId="77777777" w:rsidR="008B18A6" w:rsidRDefault="008B18A6">
            <w:r>
              <w:t>ASC.</w:t>
            </w:r>
          </w:p>
        </w:tc>
      </w:tr>
      <w:tr w:rsidR="008B18A6" w14:paraId="3C3BE6B1" w14:textId="77777777">
        <w:trPr>
          <w:cantSplit/>
          <w:trHeight w:val="183"/>
          <w:jc w:val="center"/>
        </w:trPr>
        <w:tc>
          <w:tcPr>
            <w:tcW w:w="2727" w:type="dxa"/>
            <w:shd w:val="clear" w:color="auto" w:fill="FFFFFF"/>
          </w:tcPr>
          <w:p w14:paraId="64EC50F9" w14:textId="77777777" w:rsidR="008B18A6" w:rsidRDefault="008B18A6">
            <w:r>
              <w:t>XIF1094ValoresPGBLUF</w:t>
            </w:r>
          </w:p>
        </w:tc>
        <w:tc>
          <w:tcPr>
            <w:tcW w:w="674" w:type="dxa"/>
            <w:shd w:val="clear" w:color="auto" w:fill="FFFFFF"/>
          </w:tcPr>
          <w:p w14:paraId="58EB5019" w14:textId="77777777" w:rsidR="008B18A6" w:rsidRDefault="008B18A6">
            <w:r>
              <w:t>Não</w:t>
            </w:r>
          </w:p>
        </w:tc>
        <w:tc>
          <w:tcPr>
            <w:tcW w:w="674" w:type="dxa"/>
            <w:shd w:val="clear" w:color="auto" w:fill="FFFFFF"/>
          </w:tcPr>
          <w:p w14:paraId="566CC1A5" w14:textId="77777777" w:rsidR="008B18A6" w:rsidRDefault="008B18A6">
            <w:r>
              <w:t>Sim</w:t>
            </w:r>
          </w:p>
        </w:tc>
        <w:tc>
          <w:tcPr>
            <w:tcW w:w="850" w:type="dxa"/>
            <w:shd w:val="clear" w:color="auto" w:fill="FFFFFF"/>
          </w:tcPr>
          <w:p w14:paraId="254DCCBB" w14:textId="77777777" w:rsidR="008B18A6" w:rsidRDefault="008B18A6">
            <w:r>
              <w:t>Não</w:t>
            </w:r>
          </w:p>
        </w:tc>
        <w:tc>
          <w:tcPr>
            <w:tcW w:w="963" w:type="dxa"/>
            <w:shd w:val="clear" w:color="auto" w:fill="FFFFFF"/>
          </w:tcPr>
          <w:p w14:paraId="34B3EA17" w14:textId="77777777" w:rsidR="008B18A6" w:rsidRDefault="008B18A6">
            <w:r>
              <w:t>Não</w:t>
            </w:r>
          </w:p>
        </w:tc>
        <w:tc>
          <w:tcPr>
            <w:tcW w:w="2381" w:type="dxa"/>
            <w:shd w:val="clear" w:color="auto" w:fill="FFFFFF"/>
          </w:tcPr>
          <w:p w14:paraId="75284B1F" w14:textId="77777777" w:rsidR="008B18A6" w:rsidRDefault="008B18A6">
            <w:r>
              <w:t>cmpID</w:t>
            </w:r>
          </w:p>
        </w:tc>
        <w:tc>
          <w:tcPr>
            <w:tcW w:w="963" w:type="dxa"/>
            <w:shd w:val="clear" w:color="auto" w:fill="FFFFFF"/>
          </w:tcPr>
          <w:p w14:paraId="25D6CB24" w14:textId="77777777" w:rsidR="008B18A6" w:rsidRDefault="008B18A6">
            <w:r>
              <w:t>ASC.</w:t>
            </w:r>
          </w:p>
        </w:tc>
      </w:tr>
    </w:tbl>
    <w:p w14:paraId="610DDA22" w14:textId="77777777" w:rsidR="008B18A6" w:rsidRDefault="008B18A6"/>
    <w:p w14:paraId="6B762F47"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854C0EE" w14:textId="77777777">
        <w:trPr>
          <w:tblHeader/>
          <w:jc w:val="center"/>
        </w:trPr>
        <w:tc>
          <w:tcPr>
            <w:tcW w:w="2329" w:type="dxa"/>
            <w:shd w:val="pct20" w:color="000000" w:fill="FFFFFF"/>
          </w:tcPr>
          <w:p w14:paraId="3000AA55" w14:textId="77777777" w:rsidR="008B18A6" w:rsidRDefault="008B18A6">
            <w:pPr>
              <w:rPr>
                <w:b/>
              </w:rPr>
            </w:pPr>
            <w:r>
              <w:rPr>
                <w:b/>
              </w:rPr>
              <w:t>Tabela</w:t>
            </w:r>
          </w:p>
        </w:tc>
        <w:tc>
          <w:tcPr>
            <w:tcW w:w="2386" w:type="dxa"/>
            <w:shd w:val="pct20" w:color="000000" w:fill="FFFFFF"/>
          </w:tcPr>
          <w:p w14:paraId="24935C51" w14:textId="77777777" w:rsidR="008B18A6" w:rsidRDefault="008B18A6">
            <w:pPr>
              <w:rPr>
                <w:b/>
              </w:rPr>
            </w:pPr>
            <w:r>
              <w:rPr>
                <w:b/>
              </w:rPr>
              <w:t>Regra de Integr. Ref</w:t>
            </w:r>
          </w:p>
        </w:tc>
        <w:tc>
          <w:tcPr>
            <w:tcW w:w="2272" w:type="dxa"/>
            <w:shd w:val="pct20" w:color="000000" w:fill="FFFFFF"/>
          </w:tcPr>
          <w:p w14:paraId="4449564F" w14:textId="77777777" w:rsidR="008B18A6" w:rsidRDefault="008B18A6">
            <w:pPr>
              <w:rPr>
                <w:b/>
              </w:rPr>
            </w:pPr>
            <w:r>
              <w:rPr>
                <w:b/>
              </w:rPr>
              <w:t>Campos Tab. Mestre</w:t>
            </w:r>
          </w:p>
        </w:tc>
        <w:tc>
          <w:tcPr>
            <w:tcW w:w="2272" w:type="dxa"/>
            <w:shd w:val="pct20" w:color="000000" w:fill="FFFFFF"/>
          </w:tcPr>
          <w:p w14:paraId="4C80E818" w14:textId="77777777" w:rsidR="008B18A6" w:rsidRDefault="008B18A6">
            <w:pPr>
              <w:rPr>
                <w:b/>
              </w:rPr>
            </w:pPr>
            <w:r>
              <w:rPr>
                <w:b/>
              </w:rPr>
              <w:t>Campos ValoresPGBLUF</w:t>
            </w:r>
          </w:p>
        </w:tc>
      </w:tr>
      <w:tr w:rsidR="008B18A6" w14:paraId="72F3E670" w14:textId="77777777">
        <w:trPr>
          <w:jc w:val="center"/>
        </w:trPr>
        <w:tc>
          <w:tcPr>
            <w:tcW w:w="2329" w:type="dxa"/>
            <w:shd w:val="clear" w:color="auto" w:fill="FFFFFF"/>
          </w:tcPr>
          <w:p w14:paraId="367A26A1" w14:textId="77777777" w:rsidR="008B18A6" w:rsidRDefault="008B18A6">
            <w:r>
              <w:t>bib_DefCampos</w:t>
            </w:r>
          </w:p>
        </w:tc>
        <w:tc>
          <w:tcPr>
            <w:tcW w:w="2386" w:type="dxa"/>
            <w:shd w:val="clear" w:color="auto" w:fill="FFFFFF"/>
          </w:tcPr>
          <w:p w14:paraId="0728C2DD" w14:textId="77777777" w:rsidR="008B18A6" w:rsidRDefault="008B18A6">
            <w:r>
              <w:t>Campos de PGBLUF estão definidos em bib_defcampos</w:t>
            </w:r>
          </w:p>
        </w:tc>
        <w:tc>
          <w:tcPr>
            <w:tcW w:w="2272" w:type="dxa"/>
            <w:shd w:val="clear" w:color="auto" w:fill="FFFFFF"/>
          </w:tcPr>
          <w:p w14:paraId="41C839A1" w14:textId="77777777" w:rsidR="008B18A6" w:rsidRDefault="008B18A6">
            <w:r>
              <w:t>cmpID</w:t>
            </w:r>
          </w:p>
        </w:tc>
        <w:tc>
          <w:tcPr>
            <w:tcW w:w="2272" w:type="dxa"/>
            <w:shd w:val="clear" w:color="auto" w:fill="FFFFFF"/>
          </w:tcPr>
          <w:p w14:paraId="3957A8CF" w14:textId="77777777" w:rsidR="008B18A6" w:rsidRDefault="008B18A6">
            <w:r>
              <w:t>cmpID</w:t>
            </w:r>
          </w:p>
        </w:tc>
      </w:tr>
      <w:tr w:rsidR="008B18A6" w14:paraId="3D06BA7E" w14:textId="77777777">
        <w:trPr>
          <w:jc w:val="center"/>
        </w:trPr>
        <w:tc>
          <w:tcPr>
            <w:tcW w:w="2329" w:type="dxa"/>
            <w:shd w:val="clear" w:color="auto" w:fill="FFFFFF"/>
          </w:tcPr>
          <w:p w14:paraId="11DC3D58" w14:textId="77777777" w:rsidR="008B18A6" w:rsidRDefault="008B18A6">
            <w:r>
              <w:t>bib_DefCampos</w:t>
            </w:r>
          </w:p>
        </w:tc>
        <w:tc>
          <w:tcPr>
            <w:tcW w:w="2386" w:type="dxa"/>
            <w:shd w:val="clear" w:color="auto" w:fill="FFFFFF"/>
          </w:tcPr>
          <w:p w14:paraId="492A06C0" w14:textId="77777777" w:rsidR="008B18A6" w:rsidRDefault="008B18A6">
            <w:r>
              <w:t>Campos possíveis para a tabela supernormalizada</w:t>
            </w:r>
          </w:p>
        </w:tc>
        <w:tc>
          <w:tcPr>
            <w:tcW w:w="2272" w:type="dxa"/>
            <w:shd w:val="clear" w:color="auto" w:fill="FFFFFF"/>
          </w:tcPr>
          <w:p w14:paraId="6C51CCEA" w14:textId="77777777" w:rsidR="008B18A6" w:rsidRDefault="008B18A6">
            <w:pPr>
              <w:rPr>
                <w:lang w:val="es-ES_tradnl"/>
              </w:rPr>
            </w:pPr>
            <w:r>
              <w:rPr>
                <w:lang w:val="es-ES_tradnl"/>
              </w:rPr>
              <w:t>cmpID</w:t>
            </w:r>
          </w:p>
        </w:tc>
        <w:tc>
          <w:tcPr>
            <w:tcW w:w="2272" w:type="dxa"/>
            <w:shd w:val="clear" w:color="auto" w:fill="FFFFFF"/>
          </w:tcPr>
          <w:p w14:paraId="192F0CB2" w14:textId="77777777" w:rsidR="008B18A6" w:rsidRDefault="008B18A6">
            <w:pPr>
              <w:rPr>
                <w:lang w:val="es-ES_tradnl"/>
              </w:rPr>
            </w:pPr>
            <w:r>
              <w:rPr>
                <w:lang w:val="es-ES_tradnl"/>
              </w:rPr>
              <w:t>cmpID</w:t>
            </w:r>
          </w:p>
        </w:tc>
      </w:tr>
      <w:tr w:rsidR="008B18A6" w14:paraId="1A70D265" w14:textId="77777777">
        <w:trPr>
          <w:cantSplit/>
          <w:trHeight w:val="670"/>
          <w:jc w:val="center"/>
        </w:trPr>
        <w:tc>
          <w:tcPr>
            <w:tcW w:w="2329" w:type="dxa"/>
            <w:vMerge w:val="restart"/>
            <w:shd w:val="clear" w:color="auto" w:fill="FFFFFF"/>
          </w:tcPr>
          <w:p w14:paraId="462D4598" w14:textId="77777777" w:rsidR="008B18A6" w:rsidRDefault="008B18A6">
            <w:pPr>
              <w:rPr>
                <w:lang w:val="es-ES_tradnl"/>
              </w:rPr>
            </w:pPr>
            <w:r>
              <w:rPr>
                <w:lang w:val="es-ES_tradnl"/>
              </w:rPr>
              <w:t>Entidades</w:t>
            </w:r>
          </w:p>
        </w:tc>
        <w:tc>
          <w:tcPr>
            <w:tcW w:w="2386" w:type="dxa"/>
            <w:vMerge w:val="restart"/>
            <w:shd w:val="clear" w:color="auto" w:fill="FFFFFF"/>
          </w:tcPr>
          <w:p w14:paraId="51D3BF8B" w14:textId="77777777" w:rsidR="008B18A6" w:rsidRDefault="008B18A6">
            <w:r>
              <w:t>Um dado regional de PGBL refere-se a uma entidade em um dado mês de referência</w:t>
            </w:r>
          </w:p>
        </w:tc>
        <w:tc>
          <w:tcPr>
            <w:tcW w:w="2272" w:type="dxa"/>
            <w:shd w:val="clear" w:color="auto" w:fill="FFFFFF"/>
          </w:tcPr>
          <w:p w14:paraId="436823D8" w14:textId="77777777" w:rsidR="008B18A6" w:rsidRDefault="008B18A6">
            <w:r>
              <w:t>entCodigo</w:t>
            </w:r>
          </w:p>
        </w:tc>
        <w:tc>
          <w:tcPr>
            <w:tcW w:w="2272" w:type="dxa"/>
            <w:shd w:val="clear" w:color="auto" w:fill="FFFFFF"/>
          </w:tcPr>
          <w:p w14:paraId="0D33E1F9" w14:textId="77777777" w:rsidR="008B18A6" w:rsidRDefault="008B18A6">
            <w:r>
              <w:t>entCodigo</w:t>
            </w:r>
          </w:p>
        </w:tc>
      </w:tr>
      <w:tr w:rsidR="008B18A6" w14:paraId="387FCF40" w14:textId="77777777">
        <w:trPr>
          <w:cantSplit/>
          <w:trHeight w:val="669"/>
          <w:jc w:val="center"/>
        </w:trPr>
        <w:tc>
          <w:tcPr>
            <w:tcW w:w="2329" w:type="dxa"/>
            <w:vMerge/>
            <w:shd w:val="clear" w:color="auto" w:fill="FFFFFF"/>
          </w:tcPr>
          <w:p w14:paraId="7544245C" w14:textId="77777777" w:rsidR="008B18A6" w:rsidRDefault="008B18A6"/>
        </w:tc>
        <w:tc>
          <w:tcPr>
            <w:tcW w:w="2386" w:type="dxa"/>
            <w:vMerge/>
            <w:shd w:val="clear" w:color="auto" w:fill="FFFFFF"/>
          </w:tcPr>
          <w:p w14:paraId="5233DC0D" w14:textId="77777777" w:rsidR="008B18A6" w:rsidRDefault="008B18A6"/>
        </w:tc>
        <w:tc>
          <w:tcPr>
            <w:tcW w:w="2272" w:type="dxa"/>
            <w:shd w:val="clear" w:color="auto" w:fill="FFFFFF"/>
          </w:tcPr>
          <w:p w14:paraId="2A8DB7AA" w14:textId="77777777" w:rsidR="008B18A6" w:rsidRDefault="008B18A6">
            <w:r>
              <w:t>mrfMesAno</w:t>
            </w:r>
          </w:p>
        </w:tc>
        <w:tc>
          <w:tcPr>
            <w:tcW w:w="2272" w:type="dxa"/>
            <w:shd w:val="clear" w:color="auto" w:fill="FFFFFF"/>
          </w:tcPr>
          <w:p w14:paraId="19CBBF8A" w14:textId="77777777" w:rsidR="008B18A6" w:rsidRDefault="008B18A6">
            <w:r>
              <w:t>mrfMesAno</w:t>
            </w:r>
          </w:p>
        </w:tc>
      </w:tr>
      <w:tr w:rsidR="008B18A6" w14:paraId="66CE65F5" w14:textId="77777777">
        <w:trPr>
          <w:cantSplit/>
          <w:trHeight w:val="669"/>
          <w:jc w:val="center"/>
        </w:trPr>
        <w:tc>
          <w:tcPr>
            <w:tcW w:w="2329" w:type="dxa"/>
            <w:shd w:val="clear" w:color="auto" w:fill="FFFFFF"/>
          </w:tcPr>
          <w:p w14:paraId="1A3E93FB" w14:textId="77777777" w:rsidR="008B18A6" w:rsidRDefault="008B18A6">
            <w:r>
              <w:t>UFs</w:t>
            </w:r>
          </w:p>
        </w:tc>
        <w:tc>
          <w:tcPr>
            <w:tcW w:w="2386" w:type="dxa"/>
            <w:shd w:val="clear" w:color="auto" w:fill="FFFFFF"/>
          </w:tcPr>
          <w:p w14:paraId="6DBFD3D4" w14:textId="77777777" w:rsidR="008B18A6" w:rsidRDefault="008B18A6">
            <w:r>
              <w:t>Os valores de PGBL - UF são abertos pelas unidades da federação</w:t>
            </w:r>
          </w:p>
        </w:tc>
        <w:tc>
          <w:tcPr>
            <w:tcW w:w="2272" w:type="dxa"/>
            <w:shd w:val="clear" w:color="auto" w:fill="FFFFFF"/>
          </w:tcPr>
          <w:p w14:paraId="732E6F70" w14:textId="77777777" w:rsidR="008B18A6" w:rsidRDefault="008B18A6">
            <w:r>
              <w:t>ufSigla</w:t>
            </w:r>
          </w:p>
        </w:tc>
        <w:tc>
          <w:tcPr>
            <w:tcW w:w="2272" w:type="dxa"/>
            <w:shd w:val="clear" w:color="auto" w:fill="FFFFFF"/>
          </w:tcPr>
          <w:p w14:paraId="57760C9A" w14:textId="77777777" w:rsidR="008B18A6" w:rsidRDefault="008B18A6">
            <w:r>
              <w:t>ufSigla</w:t>
            </w:r>
          </w:p>
        </w:tc>
      </w:tr>
    </w:tbl>
    <w:p w14:paraId="172A4511" w14:textId="77777777" w:rsidR="008B18A6" w:rsidRDefault="008B18A6"/>
    <w:p w14:paraId="4BA86794" w14:textId="77777777" w:rsidR="008B18A6" w:rsidRDefault="008B18A6">
      <w:pPr>
        <w:pStyle w:val="Ttulo3"/>
        <w:spacing w:before="0" w:after="120" w:line="240" w:lineRule="auto"/>
        <w:ind w:left="0" w:firstLine="0"/>
        <w:jc w:val="both"/>
      </w:pPr>
      <w:bookmarkStart w:id="247" w:name="_Toc183459828"/>
      <w:r>
        <w:t>Tabela ValoresProvMat</w:t>
      </w:r>
      <w:bookmarkEnd w:id="247"/>
    </w:p>
    <w:p w14:paraId="169A80C5" w14:textId="77777777" w:rsidR="008B18A6" w:rsidRDefault="008B18A6">
      <w:pPr>
        <w:pStyle w:val="PreHead3"/>
        <w:spacing w:line="240" w:lineRule="auto"/>
        <w:jc w:val="both"/>
      </w:pPr>
    </w:p>
    <w:p w14:paraId="404ABD8A" w14:textId="77777777" w:rsidR="008B18A6" w:rsidRDefault="008B18A6">
      <w:pPr>
        <w:keepNext/>
        <w:keepLines/>
      </w:pPr>
      <w:r>
        <w:t>Esta tabela armazena valores de provisões matemáticas de planos/benefícios para determinada entidade e data de referência.</w:t>
      </w:r>
    </w:p>
    <w:p w14:paraId="0E5624E9" w14:textId="77777777" w:rsidR="008B18A6" w:rsidRDefault="008B18A6">
      <w:pPr>
        <w:pStyle w:val="Ttulo4"/>
        <w:spacing w:before="0"/>
        <w:ind w:left="0"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8C34836" w14:textId="77777777">
        <w:trPr>
          <w:cantSplit/>
          <w:trHeight w:val="426"/>
          <w:tblHeader/>
          <w:jc w:val="center"/>
        </w:trPr>
        <w:tc>
          <w:tcPr>
            <w:tcW w:w="2441" w:type="dxa"/>
            <w:vMerge w:val="restart"/>
            <w:shd w:val="pct20" w:color="000000" w:fill="FFFFFF"/>
          </w:tcPr>
          <w:p w14:paraId="19D2C6F4" w14:textId="77777777" w:rsidR="008B18A6" w:rsidRDefault="008B18A6">
            <w:pPr>
              <w:pStyle w:val="tabela"/>
              <w:keepLines/>
              <w:spacing w:after="120"/>
              <w:rPr>
                <w:b/>
              </w:rPr>
            </w:pPr>
            <w:r>
              <w:rPr>
                <w:b/>
              </w:rPr>
              <w:t>Campo</w:t>
            </w:r>
          </w:p>
        </w:tc>
        <w:tc>
          <w:tcPr>
            <w:tcW w:w="2954" w:type="dxa"/>
            <w:shd w:val="pct20" w:color="000000" w:fill="FFFFFF"/>
          </w:tcPr>
          <w:p w14:paraId="46273CFB" w14:textId="77777777" w:rsidR="008B18A6" w:rsidRDefault="008B18A6">
            <w:pPr>
              <w:pStyle w:val="tabela"/>
              <w:keepLines/>
              <w:spacing w:after="120"/>
              <w:rPr>
                <w:b/>
              </w:rPr>
            </w:pPr>
            <w:r>
              <w:rPr>
                <w:b/>
              </w:rPr>
              <w:t>Tipo</w:t>
            </w:r>
          </w:p>
        </w:tc>
        <w:tc>
          <w:tcPr>
            <w:tcW w:w="966" w:type="dxa"/>
            <w:shd w:val="pct20" w:color="000000" w:fill="FFFFFF"/>
          </w:tcPr>
          <w:p w14:paraId="6A5B47D1" w14:textId="77777777" w:rsidR="008B18A6" w:rsidRDefault="008B18A6">
            <w:pPr>
              <w:pStyle w:val="tabela"/>
              <w:keepLines/>
              <w:spacing w:after="120"/>
              <w:rPr>
                <w:b/>
              </w:rPr>
            </w:pPr>
            <w:r>
              <w:rPr>
                <w:b/>
              </w:rPr>
              <w:t>C.P.</w:t>
            </w:r>
          </w:p>
        </w:tc>
        <w:tc>
          <w:tcPr>
            <w:tcW w:w="966" w:type="dxa"/>
            <w:shd w:val="pct20" w:color="000000" w:fill="FFFFFF"/>
          </w:tcPr>
          <w:p w14:paraId="4ADF0693" w14:textId="77777777" w:rsidR="008B18A6" w:rsidRDefault="008B18A6">
            <w:pPr>
              <w:pStyle w:val="tabela"/>
              <w:keepLines/>
              <w:spacing w:after="120"/>
              <w:rPr>
                <w:b/>
              </w:rPr>
            </w:pPr>
            <w:r>
              <w:rPr>
                <w:b/>
              </w:rPr>
              <w:t>C.E.</w:t>
            </w:r>
          </w:p>
        </w:tc>
        <w:tc>
          <w:tcPr>
            <w:tcW w:w="966" w:type="dxa"/>
            <w:shd w:val="pct20" w:color="000000" w:fill="FFFFFF"/>
          </w:tcPr>
          <w:p w14:paraId="690C1396" w14:textId="77777777" w:rsidR="008B18A6" w:rsidRDefault="008B18A6">
            <w:pPr>
              <w:pStyle w:val="tabela"/>
              <w:keepLines/>
              <w:spacing w:after="120"/>
              <w:rPr>
                <w:b/>
              </w:rPr>
            </w:pPr>
            <w:r>
              <w:rPr>
                <w:b/>
              </w:rPr>
              <w:t>Obrig.</w:t>
            </w:r>
          </w:p>
        </w:tc>
        <w:tc>
          <w:tcPr>
            <w:tcW w:w="968" w:type="dxa"/>
            <w:shd w:val="pct20" w:color="000000" w:fill="FFFFFF"/>
          </w:tcPr>
          <w:p w14:paraId="0F5847B3" w14:textId="77777777" w:rsidR="008B18A6" w:rsidRDefault="008B18A6">
            <w:pPr>
              <w:pStyle w:val="tabela"/>
              <w:keepLines/>
              <w:spacing w:after="120"/>
              <w:rPr>
                <w:b/>
              </w:rPr>
            </w:pPr>
            <w:r>
              <w:rPr>
                <w:b/>
              </w:rPr>
              <w:t>Calc.</w:t>
            </w:r>
          </w:p>
        </w:tc>
      </w:tr>
      <w:tr w:rsidR="008B18A6" w14:paraId="7A06C1F9" w14:textId="77777777">
        <w:trPr>
          <w:cantSplit/>
          <w:trHeight w:val="426"/>
          <w:tblHeader/>
          <w:jc w:val="center"/>
        </w:trPr>
        <w:tc>
          <w:tcPr>
            <w:tcW w:w="2441" w:type="dxa"/>
            <w:vMerge/>
            <w:shd w:val="pct20" w:color="000000" w:fill="FFFFFF"/>
          </w:tcPr>
          <w:p w14:paraId="06B62393" w14:textId="77777777" w:rsidR="008B18A6" w:rsidRDefault="008B18A6">
            <w:pPr>
              <w:pStyle w:val="tabela"/>
              <w:keepLines/>
              <w:spacing w:after="120"/>
              <w:rPr>
                <w:b/>
              </w:rPr>
            </w:pPr>
          </w:p>
        </w:tc>
        <w:tc>
          <w:tcPr>
            <w:tcW w:w="6820" w:type="dxa"/>
            <w:gridSpan w:val="5"/>
            <w:shd w:val="pct20" w:color="000000" w:fill="FFFFFF"/>
          </w:tcPr>
          <w:p w14:paraId="147F7DB8" w14:textId="77777777" w:rsidR="008B18A6" w:rsidRDefault="008B18A6">
            <w:pPr>
              <w:pStyle w:val="tabela-spellchk"/>
              <w:keepLines/>
              <w:spacing w:before="0" w:after="120"/>
              <w:jc w:val="both"/>
              <w:rPr>
                <w:b/>
              </w:rPr>
            </w:pPr>
            <w:r>
              <w:rPr>
                <w:b/>
              </w:rPr>
              <w:t>Descrição</w:t>
            </w:r>
          </w:p>
        </w:tc>
      </w:tr>
      <w:tr w:rsidR="008B18A6" w14:paraId="7F199AA2" w14:textId="77777777">
        <w:trPr>
          <w:cantSplit/>
          <w:trHeight w:hRule="exact" w:val="20"/>
          <w:tblHeader/>
          <w:jc w:val="center"/>
        </w:trPr>
        <w:tc>
          <w:tcPr>
            <w:tcW w:w="2441" w:type="dxa"/>
            <w:shd w:val="pct20" w:color="000000" w:fill="FFFFFF"/>
          </w:tcPr>
          <w:p w14:paraId="704C6E42" w14:textId="77777777" w:rsidR="008B18A6" w:rsidRDefault="008B18A6">
            <w:pPr>
              <w:pStyle w:val="tabela-separate"/>
              <w:keepNext/>
              <w:keepLines/>
              <w:widowControl/>
              <w:spacing w:after="120"/>
              <w:ind w:left="0" w:right="0"/>
              <w:jc w:val="both"/>
              <w:rPr>
                <w:b/>
              </w:rPr>
            </w:pPr>
          </w:p>
        </w:tc>
        <w:tc>
          <w:tcPr>
            <w:tcW w:w="6820" w:type="dxa"/>
            <w:gridSpan w:val="5"/>
            <w:shd w:val="pct20" w:color="000000" w:fill="FFFFFF"/>
          </w:tcPr>
          <w:p w14:paraId="3F2EBD1B" w14:textId="77777777" w:rsidR="008B18A6" w:rsidRDefault="008B18A6">
            <w:pPr>
              <w:pStyle w:val="tabela-separate"/>
              <w:keepNext/>
              <w:keepLines/>
              <w:widowControl/>
              <w:spacing w:after="120"/>
              <w:ind w:left="0" w:right="0"/>
              <w:jc w:val="both"/>
              <w:rPr>
                <w:b/>
              </w:rPr>
            </w:pPr>
          </w:p>
        </w:tc>
      </w:tr>
      <w:tr w:rsidR="008B18A6" w14:paraId="0DA6B489" w14:textId="77777777">
        <w:trPr>
          <w:cantSplit/>
          <w:trHeight w:val="426"/>
          <w:jc w:val="center"/>
        </w:trPr>
        <w:tc>
          <w:tcPr>
            <w:tcW w:w="2441" w:type="dxa"/>
            <w:vMerge w:val="restart"/>
            <w:shd w:val="clear" w:color="auto" w:fill="FFFFFF"/>
          </w:tcPr>
          <w:p w14:paraId="144E334A" w14:textId="77777777" w:rsidR="008B18A6" w:rsidRDefault="008B18A6">
            <w:pPr>
              <w:pStyle w:val="tabela"/>
              <w:keepLines/>
              <w:spacing w:after="120"/>
            </w:pPr>
            <w:r>
              <w:t>cmpID</w:t>
            </w:r>
          </w:p>
        </w:tc>
        <w:tc>
          <w:tcPr>
            <w:tcW w:w="2954" w:type="dxa"/>
            <w:shd w:val="clear" w:color="auto" w:fill="FFFFFF"/>
          </w:tcPr>
          <w:p w14:paraId="171249DE" w14:textId="77777777" w:rsidR="008B18A6" w:rsidRDefault="008B18A6">
            <w:pPr>
              <w:pStyle w:val="tabela"/>
              <w:keepLines/>
              <w:spacing w:after="120"/>
            </w:pPr>
            <w:r>
              <w:t>Long Integer</w:t>
            </w:r>
          </w:p>
        </w:tc>
        <w:tc>
          <w:tcPr>
            <w:tcW w:w="966" w:type="dxa"/>
            <w:shd w:val="clear" w:color="auto" w:fill="FFFFFF"/>
          </w:tcPr>
          <w:p w14:paraId="33A89507" w14:textId="77777777" w:rsidR="008B18A6" w:rsidRDefault="008B18A6">
            <w:pPr>
              <w:pStyle w:val="tabela"/>
              <w:keepLines/>
              <w:spacing w:after="120"/>
            </w:pPr>
            <w:r>
              <w:t>Sim</w:t>
            </w:r>
          </w:p>
        </w:tc>
        <w:tc>
          <w:tcPr>
            <w:tcW w:w="966" w:type="dxa"/>
            <w:shd w:val="clear" w:color="auto" w:fill="FFFFFF"/>
          </w:tcPr>
          <w:p w14:paraId="6569FD0A" w14:textId="77777777" w:rsidR="008B18A6" w:rsidRDefault="008B18A6">
            <w:pPr>
              <w:pStyle w:val="tabela"/>
              <w:keepLines/>
              <w:spacing w:after="120"/>
            </w:pPr>
            <w:r>
              <w:t>Sim</w:t>
            </w:r>
          </w:p>
        </w:tc>
        <w:tc>
          <w:tcPr>
            <w:tcW w:w="966" w:type="dxa"/>
            <w:shd w:val="clear" w:color="auto" w:fill="FFFFFF"/>
          </w:tcPr>
          <w:p w14:paraId="2E1D5E1F" w14:textId="77777777" w:rsidR="008B18A6" w:rsidRDefault="008B18A6">
            <w:pPr>
              <w:pStyle w:val="tabela"/>
              <w:keepLines/>
              <w:spacing w:after="120"/>
            </w:pPr>
            <w:r>
              <w:t>Não</w:t>
            </w:r>
          </w:p>
        </w:tc>
        <w:tc>
          <w:tcPr>
            <w:tcW w:w="968" w:type="dxa"/>
            <w:shd w:val="clear" w:color="auto" w:fill="FFFFFF"/>
          </w:tcPr>
          <w:p w14:paraId="37B09DE9" w14:textId="77777777" w:rsidR="008B18A6" w:rsidRDefault="008B18A6">
            <w:pPr>
              <w:pStyle w:val="tabela"/>
              <w:keepLines/>
              <w:spacing w:after="120"/>
            </w:pPr>
            <w:r>
              <w:t>Não</w:t>
            </w:r>
          </w:p>
        </w:tc>
      </w:tr>
      <w:tr w:rsidR="008B18A6" w14:paraId="4DE7CB80" w14:textId="77777777">
        <w:trPr>
          <w:cantSplit/>
          <w:trHeight w:val="426"/>
          <w:jc w:val="center"/>
        </w:trPr>
        <w:tc>
          <w:tcPr>
            <w:tcW w:w="2441" w:type="dxa"/>
            <w:vMerge/>
            <w:shd w:val="clear" w:color="auto" w:fill="FFFFFF"/>
          </w:tcPr>
          <w:p w14:paraId="4F68AAC9" w14:textId="77777777" w:rsidR="008B18A6" w:rsidRDefault="008B18A6">
            <w:pPr>
              <w:pStyle w:val="tabela"/>
            </w:pPr>
          </w:p>
        </w:tc>
        <w:tc>
          <w:tcPr>
            <w:tcW w:w="6820" w:type="dxa"/>
            <w:gridSpan w:val="5"/>
            <w:shd w:val="clear" w:color="auto" w:fill="FFFFFF"/>
          </w:tcPr>
          <w:p w14:paraId="7D6CB1A4" w14:textId="77777777" w:rsidR="008B18A6" w:rsidRDefault="008B18A6">
            <w:pPr>
              <w:pStyle w:val="tabela-spellchk"/>
            </w:pPr>
            <w:r>
              <w:t>Chave estrangeira para bib_DefCampos.CMPID</w:t>
            </w:r>
          </w:p>
        </w:tc>
      </w:tr>
      <w:tr w:rsidR="008B18A6" w14:paraId="6DC64FCF" w14:textId="77777777">
        <w:trPr>
          <w:cantSplit/>
          <w:trHeight w:hRule="exact" w:val="20"/>
          <w:jc w:val="center"/>
        </w:trPr>
        <w:tc>
          <w:tcPr>
            <w:tcW w:w="2441" w:type="dxa"/>
            <w:shd w:val="clear" w:color="auto" w:fill="FFFFFF"/>
          </w:tcPr>
          <w:p w14:paraId="5076CF22" w14:textId="77777777" w:rsidR="008B18A6" w:rsidRDefault="008B18A6">
            <w:pPr>
              <w:pStyle w:val="tabela-separate"/>
            </w:pPr>
          </w:p>
        </w:tc>
        <w:tc>
          <w:tcPr>
            <w:tcW w:w="6820" w:type="dxa"/>
            <w:gridSpan w:val="5"/>
            <w:shd w:val="clear" w:color="auto" w:fill="FFFFFF"/>
          </w:tcPr>
          <w:p w14:paraId="78F518D3" w14:textId="77777777" w:rsidR="008B18A6" w:rsidRDefault="008B18A6">
            <w:pPr>
              <w:pStyle w:val="tabela-separate"/>
            </w:pPr>
          </w:p>
        </w:tc>
      </w:tr>
      <w:tr w:rsidR="008B18A6" w14:paraId="4E4FB653" w14:textId="77777777">
        <w:trPr>
          <w:cantSplit/>
          <w:trHeight w:val="426"/>
          <w:jc w:val="center"/>
        </w:trPr>
        <w:tc>
          <w:tcPr>
            <w:tcW w:w="2441" w:type="dxa"/>
            <w:vMerge w:val="restart"/>
            <w:shd w:val="clear" w:color="auto" w:fill="FFFFFF"/>
          </w:tcPr>
          <w:p w14:paraId="6BF0AD76" w14:textId="77777777" w:rsidR="008B18A6" w:rsidRDefault="008B18A6">
            <w:pPr>
              <w:pStyle w:val="tabela"/>
            </w:pPr>
            <w:r>
              <w:t>entCodigo</w:t>
            </w:r>
          </w:p>
        </w:tc>
        <w:tc>
          <w:tcPr>
            <w:tcW w:w="2954" w:type="dxa"/>
            <w:shd w:val="clear" w:color="auto" w:fill="FFFFFF"/>
          </w:tcPr>
          <w:p w14:paraId="0B3B6C0D" w14:textId="77777777" w:rsidR="008B18A6" w:rsidRDefault="008B18A6">
            <w:pPr>
              <w:pStyle w:val="tabela"/>
            </w:pPr>
            <w:r>
              <w:t>Text(5)</w:t>
            </w:r>
          </w:p>
        </w:tc>
        <w:tc>
          <w:tcPr>
            <w:tcW w:w="966" w:type="dxa"/>
            <w:shd w:val="clear" w:color="auto" w:fill="FFFFFF"/>
          </w:tcPr>
          <w:p w14:paraId="01ACDCA8" w14:textId="77777777" w:rsidR="008B18A6" w:rsidRDefault="008B18A6">
            <w:pPr>
              <w:pStyle w:val="tabela"/>
            </w:pPr>
            <w:r>
              <w:t>Sim</w:t>
            </w:r>
          </w:p>
        </w:tc>
        <w:tc>
          <w:tcPr>
            <w:tcW w:w="966" w:type="dxa"/>
            <w:shd w:val="clear" w:color="auto" w:fill="FFFFFF"/>
          </w:tcPr>
          <w:p w14:paraId="5F99D9C5" w14:textId="77777777" w:rsidR="008B18A6" w:rsidRDefault="008B18A6">
            <w:pPr>
              <w:pStyle w:val="tabela"/>
            </w:pPr>
            <w:r>
              <w:t>Sim</w:t>
            </w:r>
          </w:p>
        </w:tc>
        <w:tc>
          <w:tcPr>
            <w:tcW w:w="966" w:type="dxa"/>
            <w:shd w:val="clear" w:color="auto" w:fill="FFFFFF"/>
          </w:tcPr>
          <w:p w14:paraId="2C443203" w14:textId="77777777" w:rsidR="008B18A6" w:rsidRDefault="008B18A6">
            <w:pPr>
              <w:pStyle w:val="tabela"/>
            </w:pPr>
            <w:r>
              <w:t>Não</w:t>
            </w:r>
          </w:p>
        </w:tc>
        <w:tc>
          <w:tcPr>
            <w:tcW w:w="968" w:type="dxa"/>
            <w:shd w:val="clear" w:color="auto" w:fill="FFFFFF"/>
          </w:tcPr>
          <w:p w14:paraId="4F3F6698" w14:textId="77777777" w:rsidR="008B18A6" w:rsidRDefault="008B18A6">
            <w:pPr>
              <w:pStyle w:val="tabela"/>
            </w:pPr>
            <w:r>
              <w:t>Não</w:t>
            </w:r>
          </w:p>
        </w:tc>
      </w:tr>
      <w:tr w:rsidR="008B18A6" w14:paraId="5BC6C28F" w14:textId="77777777">
        <w:trPr>
          <w:cantSplit/>
          <w:trHeight w:val="426"/>
          <w:jc w:val="center"/>
        </w:trPr>
        <w:tc>
          <w:tcPr>
            <w:tcW w:w="2441" w:type="dxa"/>
            <w:vMerge/>
            <w:shd w:val="clear" w:color="auto" w:fill="FFFFFF"/>
          </w:tcPr>
          <w:p w14:paraId="63127793" w14:textId="77777777" w:rsidR="008B18A6" w:rsidRDefault="008B18A6">
            <w:pPr>
              <w:pStyle w:val="tabela"/>
            </w:pPr>
          </w:p>
        </w:tc>
        <w:tc>
          <w:tcPr>
            <w:tcW w:w="6820" w:type="dxa"/>
            <w:gridSpan w:val="5"/>
            <w:shd w:val="clear" w:color="auto" w:fill="FFFFFF"/>
          </w:tcPr>
          <w:p w14:paraId="5682320B" w14:textId="77777777" w:rsidR="008B18A6" w:rsidRDefault="008B18A6">
            <w:pPr>
              <w:pStyle w:val="tabela-spellchk"/>
            </w:pPr>
            <w:r>
              <w:t>Chave estrangeira para Planos.ENTCODIGO</w:t>
            </w:r>
          </w:p>
        </w:tc>
      </w:tr>
      <w:tr w:rsidR="008B18A6" w14:paraId="197F1FC5" w14:textId="77777777">
        <w:trPr>
          <w:cantSplit/>
          <w:trHeight w:hRule="exact" w:val="20"/>
          <w:jc w:val="center"/>
        </w:trPr>
        <w:tc>
          <w:tcPr>
            <w:tcW w:w="2441" w:type="dxa"/>
            <w:shd w:val="clear" w:color="auto" w:fill="FFFFFF"/>
          </w:tcPr>
          <w:p w14:paraId="7322DDBC" w14:textId="77777777" w:rsidR="008B18A6" w:rsidRDefault="008B18A6">
            <w:pPr>
              <w:pStyle w:val="tabela-separate"/>
            </w:pPr>
          </w:p>
        </w:tc>
        <w:tc>
          <w:tcPr>
            <w:tcW w:w="6820" w:type="dxa"/>
            <w:gridSpan w:val="5"/>
            <w:shd w:val="clear" w:color="auto" w:fill="FFFFFF"/>
          </w:tcPr>
          <w:p w14:paraId="1BA163D2" w14:textId="77777777" w:rsidR="008B18A6" w:rsidRDefault="008B18A6">
            <w:pPr>
              <w:pStyle w:val="tabela-separate"/>
            </w:pPr>
          </w:p>
        </w:tc>
      </w:tr>
      <w:tr w:rsidR="008B18A6" w14:paraId="26EBE89A" w14:textId="77777777">
        <w:trPr>
          <w:cantSplit/>
          <w:trHeight w:val="426"/>
          <w:jc w:val="center"/>
        </w:trPr>
        <w:tc>
          <w:tcPr>
            <w:tcW w:w="2441" w:type="dxa"/>
            <w:vMerge w:val="restart"/>
            <w:shd w:val="clear" w:color="auto" w:fill="FFFFFF"/>
          </w:tcPr>
          <w:p w14:paraId="3CF2900C" w14:textId="77777777" w:rsidR="008B18A6" w:rsidRDefault="008B18A6">
            <w:pPr>
              <w:pStyle w:val="tabela"/>
              <w:rPr>
                <w:lang w:val="en-US"/>
              </w:rPr>
            </w:pPr>
            <w:r>
              <w:rPr>
                <w:lang w:val="en-US"/>
              </w:rPr>
              <w:t>mrfMesAno</w:t>
            </w:r>
          </w:p>
        </w:tc>
        <w:tc>
          <w:tcPr>
            <w:tcW w:w="2954" w:type="dxa"/>
            <w:shd w:val="clear" w:color="auto" w:fill="FFFFFF"/>
          </w:tcPr>
          <w:p w14:paraId="408D0123" w14:textId="77777777" w:rsidR="008B18A6" w:rsidRDefault="008B18A6">
            <w:pPr>
              <w:pStyle w:val="tabela"/>
              <w:rPr>
                <w:lang w:val="en-US"/>
              </w:rPr>
            </w:pPr>
            <w:r>
              <w:rPr>
                <w:lang w:val="en-US"/>
              </w:rPr>
              <w:t>Date/Time</w:t>
            </w:r>
          </w:p>
        </w:tc>
        <w:tc>
          <w:tcPr>
            <w:tcW w:w="966" w:type="dxa"/>
            <w:shd w:val="clear" w:color="auto" w:fill="FFFFFF"/>
          </w:tcPr>
          <w:p w14:paraId="7C718150" w14:textId="77777777" w:rsidR="008B18A6" w:rsidRDefault="008B18A6">
            <w:pPr>
              <w:pStyle w:val="tabela"/>
            </w:pPr>
            <w:r>
              <w:t>Sim</w:t>
            </w:r>
          </w:p>
        </w:tc>
        <w:tc>
          <w:tcPr>
            <w:tcW w:w="966" w:type="dxa"/>
            <w:shd w:val="clear" w:color="auto" w:fill="FFFFFF"/>
          </w:tcPr>
          <w:p w14:paraId="297AE5F5" w14:textId="77777777" w:rsidR="008B18A6" w:rsidRDefault="008B18A6">
            <w:pPr>
              <w:pStyle w:val="tabela"/>
            </w:pPr>
            <w:r>
              <w:t>Sim</w:t>
            </w:r>
          </w:p>
        </w:tc>
        <w:tc>
          <w:tcPr>
            <w:tcW w:w="966" w:type="dxa"/>
            <w:shd w:val="clear" w:color="auto" w:fill="FFFFFF"/>
          </w:tcPr>
          <w:p w14:paraId="6AD4A046" w14:textId="77777777" w:rsidR="008B18A6" w:rsidRDefault="008B18A6">
            <w:pPr>
              <w:pStyle w:val="tabela"/>
            </w:pPr>
            <w:r>
              <w:t>Não</w:t>
            </w:r>
          </w:p>
        </w:tc>
        <w:tc>
          <w:tcPr>
            <w:tcW w:w="968" w:type="dxa"/>
            <w:shd w:val="clear" w:color="auto" w:fill="FFFFFF"/>
          </w:tcPr>
          <w:p w14:paraId="7A158713" w14:textId="77777777" w:rsidR="008B18A6" w:rsidRDefault="008B18A6">
            <w:pPr>
              <w:pStyle w:val="tabela"/>
            </w:pPr>
            <w:r>
              <w:t>Não</w:t>
            </w:r>
          </w:p>
        </w:tc>
      </w:tr>
      <w:tr w:rsidR="008B18A6" w14:paraId="5D67FE2F" w14:textId="77777777">
        <w:trPr>
          <w:cantSplit/>
          <w:trHeight w:val="426"/>
          <w:jc w:val="center"/>
        </w:trPr>
        <w:tc>
          <w:tcPr>
            <w:tcW w:w="2441" w:type="dxa"/>
            <w:vMerge/>
            <w:shd w:val="clear" w:color="auto" w:fill="FFFFFF"/>
          </w:tcPr>
          <w:p w14:paraId="434729CC" w14:textId="77777777" w:rsidR="008B18A6" w:rsidRDefault="008B18A6">
            <w:pPr>
              <w:pStyle w:val="tabela"/>
            </w:pPr>
          </w:p>
        </w:tc>
        <w:tc>
          <w:tcPr>
            <w:tcW w:w="6820" w:type="dxa"/>
            <w:gridSpan w:val="5"/>
            <w:shd w:val="clear" w:color="auto" w:fill="FFFFFF"/>
          </w:tcPr>
          <w:p w14:paraId="1C1B4663" w14:textId="77777777" w:rsidR="008B18A6" w:rsidRDefault="008B18A6">
            <w:pPr>
              <w:pStyle w:val="tabela-spellchk"/>
            </w:pPr>
            <w:r>
              <w:t>Chave estrangeira para Entidades.MRFMESANO</w:t>
            </w:r>
          </w:p>
        </w:tc>
      </w:tr>
      <w:tr w:rsidR="008B18A6" w14:paraId="497C8B21" w14:textId="77777777">
        <w:trPr>
          <w:cantSplit/>
          <w:trHeight w:hRule="exact" w:val="20"/>
          <w:jc w:val="center"/>
        </w:trPr>
        <w:tc>
          <w:tcPr>
            <w:tcW w:w="2441" w:type="dxa"/>
            <w:shd w:val="clear" w:color="auto" w:fill="FFFFFF"/>
          </w:tcPr>
          <w:p w14:paraId="798F3015" w14:textId="77777777" w:rsidR="008B18A6" w:rsidRDefault="008B18A6">
            <w:pPr>
              <w:pStyle w:val="tabela-separate"/>
            </w:pPr>
          </w:p>
        </w:tc>
        <w:tc>
          <w:tcPr>
            <w:tcW w:w="6820" w:type="dxa"/>
            <w:gridSpan w:val="5"/>
            <w:shd w:val="clear" w:color="auto" w:fill="FFFFFF"/>
          </w:tcPr>
          <w:p w14:paraId="05347BC3" w14:textId="77777777" w:rsidR="008B18A6" w:rsidRDefault="008B18A6">
            <w:pPr>
              <w:pStyle w:val="tabela-separate"/>
            </w:pPr>
          </w:p>
        </w:tc>
      </w:tr>
      <w:tr w:rsidR="008B18A6" w14:paraId="215D02BD" w14:textId="77777777">
        <w:trPr>
          <w:cantSplit/>
          <w:trHeight w:val="426"/>
          <w:jc w:val="center"/>
        </w:trPr>
        <w:tc>
          <w:tcPr>
            <w:tcW w:w="2441" w:type="dxa"/>
            <w:vMerge w:val="restart"/>
            <w:shd w:val="clear" w:color="auto" w:fill="FFFFFF"/>
          </w:tcPr>
          <w:p w14:paraId="49F26008" w14:textId="77777777" w:rsidR="008B18A6" w:rsidRDefault="008B18A6">
            <w:pPr>
              <w:pStyle w:val="tabela"/>
            </w:pPr>
            <w:r>
              <w:t>plnCodigo</w:t>
            </w:r>
          </w:p>
        </w:tc>
        <w:tc>
          <w:tcPr>
            <w:tcW w:w="2954" w:type="dxa"/>
            <w:shd w:val="clear" w:color="auto" w:fill="FFFFFF"/>
          </w:tcPr>
          <w:p w14:paraId="725AF416" w14:textId="77777777" w:rsidR="008B18A6" w:rsidRDefault="008B18A6">
            <w:pPr>
              <w:pStyle w:val="tabela"/>
            </w:pPr>
            <w:r>
              <w:t>Long Integer</w:t>
            </w:r>
          </w:p>
        </w:tc>
        <w:tc>
          <w:tcPr>
            <w:tcW w:w="966" w:type="dxa"/>
            <w:shd w:val="clear" w:color="auto" w:fill="FFFFFF"/>
          </w:tcPr>
          <w:p w14:paraId="2652E063" w14:textId="77777777" w:rsidR="008B18A6" w:rsidRDefault="008B18A6">
            <w:pPr>
              <w:pStyle w:val="tabela"/>
            </w:pPr>
            <w:r>
              <w:t>Sim</w:t>
            </w:r>
          </w:p>
        </w:tc>
        <w:tc>
          <w:tcPr>
            <w:tcW w:w="966" w:type="dxa"/>
            <w:shd w:val="clear" w:color="auto" w:fill="FFFFFF"/>
          </w:tcPr>
          <w:p w14:paraId="5476FB1F" w14:textId="77777777" w:rsidR="008B18A6" w:rsidRDefault="008B18A6">
            <w:pPr>
              <w:pStyle w:val="tabela"/>
            </w:pPr>
            <w:r>
              <w:t>Sim</w:t>
            </w:r>
          </w:p>
        </w:tc>
        <w:tc>
          <w:tcPr>
            <w:tcW w:w="966" w:type="dxa"/>
            <w:shd w:val="clear" w:color="auto" w:fill="FFFFFF"/>
          </w:tcPr>
          <w:p w14:paraId="738CC733" w14:textId="77777777" w:rsidR="008B18A6" w:rsidRDefault="008B18A6">
            <w:pPr>
              <w:pStyle w:val="tabela"/>
            </w:pPr>
            <w:r>
              <w:t>Não</w:t>
            </w:r>
          </w:p>
        </w:tc>
        <w:tc>
          <w:tcPr>
            <w:tcW w:w="968" w:type="dxa"/>
            <w:shd w:val="clear" w:color="auto" w:fill="FFFFFF"/>
          </w:tcPr>
          <w:p w14:paraId="7AC2E1CA" w14:textId="77777777" w:rsidR="008B18A6" w:rsidRDefault="008B18A6">
            <w:pPr>
              <w:pStyle w:val="tabela"/>
            </w:pPr>
            <w:r>
              <w:t>Não</w:t>
            </w:r>
          </w:p>
        </w:tc>
      </w:tr>
      <w:tr w:rsidR="008B18A6" w14:paraId="458482D3" w14:textId="77777777">
        <w:trPr>
          <w:cantSplit/>
          <w:trHeight w:val="426"/>
          <w:jc w:val="center"/>
        </w:trPr>
        <w:tc>
          <w:tcPr>
            <w:tcW w:w="2441" w:type="dxa"/>
            <w:vMerge/>
            <w:shd w:val="clear" w:color="auto" w:fill="FFFFFF"/>
          </w:tcPr>
          <w:p w14:paraId="083EC5FC" w14:textId="77777777" w:rsidR="008B18A6" w:rsidRDefault="008B18A6">
            <w:pPr>
              <w:pStyle w:val="tabela"/>
            </w:pPr>
          </w:p>
        </w:tc>
        <w:tc>
          <w:tcPr>
            <w:tcW w:w="6820" w:type="dxa"/>
            <w:gridSpan w:val="5"/>
            <w:shd w:val="clear" w:color="auto" w:fill="FFFFFF"/>
          </w:tcPr>
          <w:p w14:paraId="6B3E064C" w14:textId="77777777" w:rsidR="008B18A6" w:rsidRDefault="008B18A6">
            <w:pPr>
              <w:pStyle w:val="tabela-spellchk"/>
            </w:pPr>
            <w:r>
              <w:t>Chave estrangeira para Planos.PLNCODIGO</w:t>
            </w:r>
          </w:p>
        </w:tc>
      </w:tr>
      <w:tr w:rsidR="008B18A6" w14:paraId="0CC65601" w14:textId="77777777">
        <w:trPr>
          <w:cantSplit/>
          <w:trHeight w:hRule="exact" w:val="20"/>
          <w:jc w:val="center"/>
        </w:trPr>
        <w:tc>
          <w:tcPr>
            <w:tcW w:w="2441" w:type="dxa"/>
            <w:shd w:val="clear" w:color="auto" w:fill="FFFFFF"/>
          </w:tcPr>
          <w:p w14:paraId="079BC42E" w14:textId="77777777" w:rsidR="008B18A6" w:rsidRDefault="008B18A6">
            <w:pPr>
              <w:pStyle w:val="tabela-separate"/>
            </w:pPr>
          </w:p>
        </w:tc>
        <w:tc>
          <w:tcPr>
            <w:tcW w:w="6820" w:type="dxa"/>
            <w:gridSpan w:val="5"/>
            <w:shd w:val="clear" w:color="auto" w:fill="FFFFFF"/>
          </w:tcPr>
          <w:p w14:paraId="7DC1BEEC" w14:textId="77777777" w:rsidR="008B18A6" w:rsidRDefault="008B18A6">
            <w:pPr>
              <w:pStyle w:val="tabela-separate"/>
            </w:pPr>
          </w:p>
        </w:tc>
      </w:tr>
      <w:tr w:rsidR="008B18A6" w14:paraId="7C0ADCC0" w14:textId="77777777">
        <w:trPr>
          <w:cantSplit/>
          <w:trHeight w:val="426"/>
          <w:jc w:val="center"/>
        </w:trPr>
        <w:tc>
          <w:tcPr>
            <w:tcW w:w="2441" w:type="dxa"/>
            <w:vMerge w:val="restart"/>
            <w:shd w:val="clear" w:color="auto" w:fill="FFFFFF"/>
          </w:tcPr>
          <w:p w14:paraId="2FDE17FD" w14:textId="77777777" w:rsidR="008B18A6" w:rsidRDefault="008B18A6">
            <w:pPr>
              <w:pStyle w:val="tabela"/>
            </w:pPr>
            <w:r>
              <w:t>vdrNumero</w:t>
            </w:r>
          </w:p>
        </w:tc>
        <w:tc>
          <w:tcPr>
            <w:tcW w:w="2954" w:type="dxa"/>
            <w:shd w:val="clear" w:color="auto" w:fill="FFFFFF"/>
          </w:tcPr>
          <w:p w14:paraId="764B2484" w14:textId="77777777" w:rsidR="008B18A6" w:rsidRDefault="008B18A6">
            <w:pPr>
              <w:pStyle w:val="tabela"/>
            </w:pPr>
            <w:r>
              <w:t>Long Integer</w:t>
            </w:r>
          </w:p>
        </w:tc>
        <w:tc>
          <w:tcPr>
            <w:tcW w:w="966" w:type="dxa"/>
            <w:shd w:val="clear" w:color="auto" w:fill="FFFFFF"/>
          </w:tcPr>
          <w:p w14:paraId="3BC4D377" w14:textId="77777777" w:rsidR="008B18A6" w:rsidRDefault="008B18A6">
            <w:pPr>
              <w:pStyle w:val="tabela"/>
            </w:pPr>
            <w:r>
              <w:t>Não</w:t>
            </w:r>
          </w:p>
        </w:tc>
        <w:tc>
          <w:tcPr>
            <w:tcW w:w="966" w:type="dxa"/>
            <w:shd w:val="clear" w:color="auto" w:fill="FFFFFF"/>
          </w:tcPr>
          <w:p w14:paraId="08F14B49" w14:textId="77777777" w:rsidR="008B18A6" w:rsidRDefault="008B18A6">
            <w:pPr>
              <w:pStyle w:val="tabela"/>
            </w:pPr>
            <w:r>
              <w:t>Não</w:t>
            </w:r>
          </w:p>
        </w:tc>
        <w:tc>
          <w:tcPr>
            <w:tcW w:w="966" w:type="dxa"/>
            <w:shd w:val="clear" w:color="auto" w:fill="FFFFFF"/>
          </w:tcPr>
          <w:p w14:paraId="2BE1D4D6" w14:textId="77777777" w:rsidR="008B18A6" w:rsidRDefault="008B18A6">
            <w:pPr>
              <w:pStyle w:val="tabela"/>
            </w:pPr>
            <w:r>
              <w:t>Não</w:t>
            </w:r>
          </w:p>
        </w:tc>
        <w:tc>
          <w:tcPr>
            <w:tcW w:w="968" w:type="dxa"/>
            <w:shd w:val="clear" w:color="auto" w:fill="FFFFFF"/>
          </w:tcPr>
          <w:p w14:paraId="11AEDAC1" w14:textId="77777777" w:rsidR="008B18A6" w:rsidRDefault="008B18A6">
            <w:pPr>
              <w:pStyle w:val="tabela"/>
            </w:pPr>
            <w:r>
              <w:t>Não</w:t>
            </w:r>
          </w:p>
        </w:tc>
      </w:tr>
      <w:tr w:rsidR="008B18A6" w14:paraId="7503D9A1" w14:textId="77777777">
        <w:trPr>
          <w:cantSplit/>
          <w:trHeight w:val="426"/>
          <w:jc w:val="center"/>
        </w:trPr>
        <w:tc>
          <w:tcPr>
            <w:tcW w:w="2441" w:type="dxa"/>
            <w:vMerge/>
            <w:shd w:val="clear" w:color="auto" w:fill="FFFFFF"/>
          </w:tcPr>
          <w:p w14:paraId="47C3AC42" w14:textId="77777777" w:rsidR="008B18A6" w:rsidRDefault="008B18A6">
            <w:pPr>
              <w:pStyle w:val="tabela"/>
            </w:pPr>
          </w:p>
        </w:tc>
        <w:tc>
          <w:tcPr>
            <w:tcW w:w="6820" w:type="dxa"/>
            <w:gridSpan w:val="5"/>
            <w:shd w:val="clear" w:color="auto" w:fill="FFFFFF"/>
          </w:tcPr>
          <w:p w14:paraId="38B43938" w14:textId="77777777" w:rsidR="008B18A6" w:rsidRDefault="008B18A6">
            <w:pPr>
              <w:pStyle w:val="tabela-spellchk"/>
            </w:pPr>
            <w:r>
              <w:t>Valor do campo supernormalizado</w:t>
            </w:r>
          </w:p>
        </w:tc>
      </w:tr>
      <w:tr w:rsidR="008B18A6" w14:paraId="7456BE3E" w14:textId="77777777">
        <w:trPr>
          <w:cantSplit/>
          <w:trHeight w:hRule="exact" w:val="20"/>
          <w:jc w:val="center"/>
        </w:trPr>
        <w:tc>
          <w:tcPr>
            <w:tcW w:w="2441" w:type="dxa"/>
            <w:shd w:val="clear" w:color="auto" w:fill="FFFFFF"/>
          </w:tcPr>
          <w:p w14:paraId="2FC0EFD9" w14:textId="77777777" w:rsidR="008B18A6" w:rsidRDefault="008B18A6">
            <w:pPr>
              <w:pStyle w:val="tabela-separate"/>
            </w:pPr>
          </w:p>
        </w:tc>
        <w:tc>
          <w:tcPr>
            <w:tcW w:w="6820" w:type="dxa"/>
            <w:gridSpan w:val="5"/>
            <w:shd w:val="clear" w:color="auto" w:fill="FFFFFF"/>
          </w:tcPr>
          <w:p w14:paraId="17BE2323" w14:textId="77777777" w:rsidR="008B18A6" w:rsidRDefault="008B18A6">
            <w:pPr>
              <w:pStyle w:val="tabela-separate"/>
            </w:pPr>
          </w:p>
        </w:tc>
      </w:tr>
      <w:tr w:rsidR="008B18A6" w14:paraId="415D3FB9" w14:textId="77777777">
        <w:trPr>
          <w:cantSplit/>
          <w:trHeight w:val="426"/>
          <w:jc w:val="center"/>
        </w:trPr>
        <w:tc>
          <w:tcPr>
            <w:tcW w:w="2441" w:type="dxa"/>
            <w:vMerge w:val="restart"/>
            <w:shd w:val="clear" w:color="auto" w:fill="FFFFFF"/>
          </w:tcPr>
          <w:p w14:paraId="3ECD4A22" w14:textId="77777777" w:rsidR="008B18A6" w:rsidRDefault="008B18A6">
            <w:pPr>
              <w:pStyle w:val="tabela"/>
            </w:pPr>
            <w:r>
              <w:t>vdrValor</w:t>
            </w:r>
          </w:p>
        </w:tc>
        <w:tc>
          <w:tcPr>
            <w:tcW w:w="2954" w:type="dxa"/>
            <w:shd w:val="clear" w:color="auto" w:fill="FFFFFF"/>
          </w:tcPr>
          <w:p w14:paraId="64A1CCB2" w14:textId="77777777" w:rsidR="008B18A6" w:rsidRDefault="008B18A6">
            <w:pPr>
              <w:pStyle w:val="tabela"/>
            </w:pPr>
            <w:r>
              <w:t>Double</w:t>
            </w:r>
          </w:p>
        </w:tc>
        <w:tc>
          <w:tcPr>
            <w:tcW w:w="966" w:type="dxa"/>
            <w:shd w:val="clear" w:color="auto" w:fill="FFFFFF"/>
          </w:tcPr>
          <w:p w14:paraId="2E36BA68" w14:textId="77777777" w:rsidR="008B18A6" w:rsidRDefault="008B18A6">
            <w:pPr>
              <w:pStyle w:val="tabela"/>
            </w:pPr>
            <w:r>
              <w:t>Não</w:t>
            </w:r>
          </w:p>
        </w:tc>
        <w:tc>
          <w:tcPr>
            <w:tcW w:w="966" w:type="dxa"/>
            <w:shd w:val="clear" w:color="auto" w:fill="FFFFFF"/>
          </w:tcPr>
          <w:p w14:paraId="0499F749" w14:textId="77777777" w:rsidR="008B18A6" w:rsidRDefault="008B18A6">
            <w:pPr>
              <w:pStyle w:val="tabela"/>
            </w:pPr>
            <w:r>
              <w:t>Não</w:t>
            </w:r>
          </w:p>
        </w:tc>
        <w:tc>
          <w:tcPr>
            <w:tcW w:w="966" w:type="dxa"/>
            <w:shd w:val="clear" w:color="auto" w:fill="FFFFFF"/>
          </w:tcPr>
          <w:p w14:paraId="21B05448" w14:textId="77777777" w:rsidR="008B18A6" w:rsidRDefault="008B18A6">
            <w:pPr>
              <w:pStyle w:val="tabela"/>
            </w:pPr>
            <w:r>
              <w:t>Não</w:t>
            </w:r>
          </w:p>
        </w:tc>
        <w:tc>
          <w:tcPr>
            <w:tcW w:w="968" w:type="dxa"/>
            <w:shd w:val="clear" w:color="auto" w:fill="FFFFFF"/>
          </w:tcPr>
          <w:p w14:paraId="049E20CE" w14:textId="77777777" w:rsidR="008B18A6" w:rsidRDefault="008B18A6">
            <w:pPr>
              <w:pStyle w:val="tabela"/>
            </w:pPr>
            <w:r>
              <w:t>Não</w:t>
            </w:r>
          </w:p>
        </w:tc>
      </w:tr>
      <w:tr w:rsidR="008B18A6" w14:paraId="7299CB74" w14:textId="77777777">
        <w:trPr>
          <w:cantSplit/>
          <w:trHeight w:val="426"/>
          <w:jc w:val="center"/>
        </w:trPr>
        <w:tc>
          <w:tcPr>
            <w:tcW w:w="2441" w:type="dxa"/>
            <w:vMerge/>
            <w:shd w:val="clear" w:color="auto" w:fill="FFFFFF"/>
          </w:tcPr>
          <w:p w14:paraId="31628196" w14:textId="77777777" w:rsidR="008B18A6" w:rsidRDefault="008B18A6">
            <w:pPr>
              <w:pStyle w:val="tabela"/>
            </w:pPr>
          </w:p>
        </w:tc>
        <w:tc>
          <w:tcPr>
            <w:tcW w:w="6820" w:type="dxa"/>
            <w:gridSpan w:val="5"/>
            <w:shd w:val="clear" w:color="auto" w:fill="FFFFFF"/>
          </w:tcPr>
          <w:p w14:paraId="2B12281E" w14:textId="77777777" w:rsidR="008B18A6" w:rsidRDefault="008B18A6">
            <w:pPr>
              <w:pStyle w:val="tabela-spellchk"/>
            </w:pPr>
            <w:r>
              <w:t>Valor do campo supernormalizado</w:t>
            </w:r>
          </w:p>
        </w:tc>
      </w:tr>
      <w:tr w:rsidR="008B18A6" w14:paraId="39E60D73" w14:textId="77777777">
        <w:trPr>
          <w:cantSplit/>
          <w:trHeight w:hRule="exact" w:val="20"/>
          <w:jc w:val="center"/>
        </w:trPr>
        <w:tc>
          <w:tcPr>
            <w:tcW w:w="2441" w:type="dxa"/>
            <w:shd w:val="clear" w:color="auto" w:fill="FFFFFF"/>
          </w:tcPr>
          <w:p w14:paraId="111F2910" w14:textId="77777777" w:rsidR="008B18A6" w:rsidRDefault="008B18A6">
            <w:pPr>
              <w:pStyle w:val="tabela-separate"/>
            </w:pPr>
          </w:p>
        </w:tc>
        <w:tc>
          <w:tcPr>
            <w:tcW w:w="6820" w:type="dxa"/>
            <w:gridSpan w:val="5"/>
            <w:shd w:val="clear" w:color="auto" w:fill="FFFFFF"/>
          </w:tcPr>
          <w:p w14:paraId="73771178" w14:textId="77777777" w:rsidR="008B18A6" w:rsidRDefault="008B18A6">
            <w:pPr>
              <w:pStyle w:val="tabela-separate"/>
            </w:pPr>
          </w:p>
        </w:tc>
      </w:tr>
    </w:tbl>
    <w:p w14:paraId="499EBB22" w14:textId="77777777" w:rsidR="008B18A6" w:rsidRDefault="008B18A6"/>
    <w:p w14:paraId="697DF6B1"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5655C39" w14:textId="77777777">
        <w:trPr>
          <w:tblHeader/>
          <w:jc w:val="center"/>
        </w:trPr>
        <w:tc>
          <w:tcPr>
            <w:tcW w:w="2727" w:type="dxa"/>
            <w:shd w:val="pct20" w:color="000000" w:fill="FFFFFF"/>
          </w:tcPr>
          <w:p w14:paraId="206DE15C" w14:textId="77777777" w:rsidR="008B18A6" w:rsidRDefault="008B18A6">
            <w:pPr>
              <w:rPr>
                <w:b/>
              </w:rPr>
            </w:pPr>
            <w:r>
              <w:rPr>
                <w:b/>
              </w:rPr>
              <w:t>Índice</w:t>
            </w:r>
          </w:p>
        </w:tc>
        <w:tc>
          <w:tcPr>
            <w:tcW w:w="674" w:type="dxa"/>
            <w:shd w:val="pct20" w:color="000000" w:fill="FFFFFF"/>
          </w:tcPr>
          <w:p w14:paraId="326B3FF8" w14:textId="77777777" w:rsidR="008B18A6" w:rsidRDefault="008B18A6">
            <w:pPr>
              <w:rPr>
                <w:b/>
              </w:rPr>
            </w:pPr>
            <w:r>
              <w:rPr>
                <w:b/>
              </w:rPr>
              <w:t>C.P.</w:t>
            </w:r>
          </w:p>
        </w:tc>
        <w:tc>
          <w:tcPr>
            <w:tcW w:w="674" w:type="dxa"/>
            <w:shd w:val="pct20" w:color="000000" w:fill="FFFFFF"/>
          </w:tcPr>
          <w:p w14:paraId="5781D3C0" w14:textId="77777777" w:rsidR="008B18A6" w:rsidRDefault="008B18A6">
            <w:pPr>
              <w:rPr>
                <w:b/>
              </w:rPr>
            </w:pPr>
            <w:r>
              <w:rPr>
                <w:b/>
              </w:rPr>
              <w:t>C.E.</w:t>
            </w:r>
          </w:p>
        </w:tc>
        <w:tc>
          <w:tcPr>
            <w:tcW w:w="850" w:type="dxa"/>
            <w:shd w:val="pct20" w:color="000000" w:fill="FFFFFF"/>
          </w:tcPr>
          <w:p w14:paraId="2AA5519B" w14:textId="77777777" w:rsidR="008B18A6" w:rsidRDefault="008B18A6">
            <w:pPr>
              <w:rPr>
                <w:b/>
              </w:rPr>
            </w:pPr>
            <w:r>
              <w:rPr>
                <w:b/>
              </w:rPr>
              <w:t>Único</w:t>
            </w:r>
          </w:p>
        </w:tc>
        <w:tc>
          <w:tcPr>
            <w:tcW w:w="963" w:type="dxa"/>
            <w:shd w:val="pct20" w:color="000000" w:fill="FFFFFF"/>
          </w:tcPr>
          <w:p w14:paraId="23386D85" w14:textId="77777777" w:rsidR="008B18A6" w:rsidRDefault="008B18A6">
            <w:pPr>
              <w:rPr>
                <w:b/>
              </w:rPr>
            </w:pPr>
            <w:r>
              <w:rPr>
                <w:b/>
              </w:rPr>
              <w:t>Agrup.</w:t>
            </w:r>
          </w:p>
        </w:tc>
        <w:tc>
          <w:tcPr>
            <w:tcW w:w="2381" w:type="dxa"/>
            <w:shd w:val="pct20" w:color="000000" w:fill="FFFFFF"/>
          </w:tcPr>
          <w:p w14:paraId="46CE425C" w14:textId="77777777" w:rsidR="008B18A6" w:rsidRDefault="008B18A6">
            <w:pPr>
              <w:rPr>
                <w:b/>
              </w:rPr>
            </w:pPr>
            <w:r>
              <w:rPr>
                <w:b/>
              </w:rPr>
              <w:t>Campo</w:t>
            </w:r>
          </w:p>
        </w:tc>
        <w:tc>
          <w:tcPr>
            <w:tcW w:w="963" w:type="dxa"/>
            <w:shd w:val="pct20" w:color="000000" w:fill="FFFFFF"/>
          </w:tcPr>
          <w:p w14:paraId="71D4A25A" w14:textId="77777777" w:rsidR="008B18A6" w:rsidRDefault="008B18A6">
            <w:pPr>
              <w:rPr>
                <w:b/>
              </w:rPr>
            </w:pPr>
            <w:r>
              <w:rPr>
                <w:b/>
              </w:rPr>
              <w:t>Ordem</w:t>
            </w:r>
          </w:p>
        </w:tc>
      </w:tr>
      <w:tr w:rsidR="008B18A6" w14:paraId="3BF19091" w14:textId="77777777">
        <w:trPr>
          <w:jc w:val="center"/>
        </w:trPr>
        <w:tc>
          <w:tcPr>
            <w:tcW w:w="2727" w:type="dxa"/>
            <w:shd w:val="clear" w:color="auto" w:fill="FFFFFF"/>
          </w:tcPr>
          <w:p w14:paraId="1C8F9E32" w14:textId="77777777" w:rsidR="008B18A6" w:rsidRDefault="008B18A6">
            <w:r>
              <w:t>cmpID</w:t>
            </w:r>
          </w:p>
        </w:tc>
        <w:tc>
          <w:tcPr>
            <w:tcW w:w="674" w:type="dxa"/>
            <w:shd w:val="clear" w:color="auto" w:fill="FFFFFF"/>
          </w:tcPr>
          <w:p w14:paraId="4CB4B370" w14:textId="77777777" w:rsidR="008B18A6" w:rsidRDefault="008B18A6">
            <w:r>
              <w:t>Não</w:t>
            </w:r>
          </w:p>
        </w:tc>
        <w:tc>
          <w:tcPr>
            <w:tcW w:w="674" w:type="dxa"/>
            <w:shd w:val="clear" w:color="auto" w:fill="FFFFFF"/>
          </w:tcPr>
          <w:p w14:paraId="4B54B045" w14:textId="77777777" w:rsidR="008B18A6" w:rsidRDefault="008B18A6">
            <w:r>
              <w:t>Sim</w:t>
            </w:r>
          </w:p>
        </w:tc>
        <w:tc>
          <w:tcPr>
            <w:tcW w:w="850" w:type="dxa"/>
            <w:shd w:val="clear" w:color="auto" w:fill="FFFFFF"/>
          </w:tcPr>
          <w:p w14:paraId="0AFB2614" w14:textId="77777777" w:rsidR="008B18A6" w:rsidRDefault="008B18A6">
            <w:r>
              <w:t>Não</w:t>
            </w:r>
          </w:p>
        </w:tc>
        <w:tc>
          <w:tcPr>
            <w:tcW w:w="963" w:type="dxa"/>
            <w:shd w:val="clear" w:color="auto" w:fill="FFFFFF"/>
          </w:tcPr>
          <w:p w14:paraId="5FF08D07" w14:textId="77777777" w:rsidR="008B18A6" w:rsidRDefault="008B18A6">
            <w:r>
              <w:t>Não</w:t>
            </w:r>
          </w:p>
        </w:tc>
        <w:tc>
          <w:tcPr>
            <w:tcW w:w="2381" w:type="dxa"/>
            <w:shd w:val="clear" w:color="auto" w:fill="FFFFFF"/>
          </w:tcPr>
          <w:p w14:paraId="2A5F357D" w14:textId="77777777" w:rsidR="008B18A6" w:rsidRDefault="008B18A6">
            <w:r>
              <w:t>cmpID</w:t>
            </w:r>
          </w:p>
        </w:tc>
        <w:tc>
          <w:tcPr>
            <w:tcW w:w="963" w:type="dxa"/>
            <w:shd w:val="clear" w:color="auto" w:fill="FFFFFF"/>
          </w:tcPr>
          <w:p w14:paraId="2193BE20" w14:textId="77777777" w:rsidR="008B18A6" w:rsidRDefault="008B18A6">
            <w:r>
              <w:t>ASC.</w:t>
            </w:r>
          </w:p>
        </w:tc>
      </w:tr>
      <w:tr w:rsidR="008B18A6" w14:paraId="6B6D9836" w14:textId="77777777">
        <w:trPr>
          <w:cantSplit/>
          <w:trHeight w:val="184"/>
          <w:jc w:val="center"/>
        </w:trPr>
        <w:tc>
          <w:tcPr>
            <w:tcW w:w="2727" w:type="dxa"/>
            <w:vMerge w:val="restart"/>
            <w:shd w:val="clear" w:color="auto" w:fill="FFFFFF"/>
          </w:tcPr>
          <w:p w14:paraId="3D43D455" w14:textId="77777777" w:rsidR="008B18A6" w:rsidRDefault="008B18A6">
            <w:r>
              <w:t>PrimaryKey</w:t>
            </w:r>
          </w:p>
        </w:tc>
        <w:tc>
          <w:tcPr>
            <w:tcW w:w="674" w:type="dxa"/>
            <w:vMerge w:val="restart"/>
            <w:shd w:val="clear" w:color="auto" w:fill="FFFFFF"/>
          </w:tcPr>
          <w:p w14:paraId="6E35898F" w14:textId="77777777" w:rsidR="008B18A6" w:rsidRDefault="008B18A6">
            <w:r>
              <w:t>Sim</w:t>
            </w:r>
          </w:p>
        </w:tc>
        <w:tc>
          <w:tcPr>
            <w:tcW w:w="674" w:type="dxa"/>
            <w:vMerge w:val="restart"/>
            <w:shd w:val="clear" w:color="auto" w:fill="FFFFFF"/>
          </w:tcPr>
          <w:p w14:paraId="16EB1422" w14:textId="77777777" w:rsidR="008B18A6" w:rsidRDefault="008B18A6">
            <w:r>
              <w:t>Não</w:t>
            </w:r>
          </w:p>
        </w:tc>
        <w:tc>
          <w:tcPr>
            <w:tcW w:w="850" w:type="dxa"/>
            <w:vMerge w:val="restart"/>
            <w:shd w:val="clear" w:color="auto" w:fill="FFFFFF"/>
          </w:tcPr>
          <w:p w14:paraId="53702674" w14:textId="77777777" w:rsidR="008B18A6" w:rsidRDefault="008B18A6">
            <w:r>
              <w:t>Sim</w:t>
            </w:r>
          </w:p>
        </w:tc>
        <w:tc>
          <w:tcPr>
            <w:tcW w:w="963" w:type="dxa"/>
            <w:vMerge w:val="restart"/>
            <w:shd w:val="clear" w:color="auto" w:fill="FFFFFF"/>
          </w:tcPr>
          <w:p w14:paraId="108022A2" w14:textId="77777777" w:rsidR="008B18A6" w:rsidRDefault="008B18A6">
            <w:r>
              <w:t>Não</w:t>
            </w:r>
          </w:p>
        </w:tc>
        <w:tc>
          <w:tcPr>
            <w:tcW w:w="2381" w:type="dxa"/>
            <w:shd w:val="clear" w:color="auto" w:fill="FFFFFF"/>
          </w:tcPr>
          <w:p w14:paraId="1EBD694F" w14:textId="77777777" w:rsidR="008B18A6" w:rsidRDefault="008B18A6">
            <w:r>
              <w:t>cmpID</w:t>
            </w:r>
          </w:p>
        </w:tc>
        <w:tc>
          <w:tcPr>
            <w:tcW w:w="963" w:type="dxa"/>
            <w:shd w:val="clear" w:color="auto" w:fill="FFFFFF"/>
          </w:tcPr>
          <w:p w14:paraId="637DC7F9" w14:textId="77777777" w:rsidR="008B18A6" w:rsidRDefault="008B18A6">
            <w:r>
              <w:t>ASC.</w:t>
            </w:r>
          </w:p>
        </w:tc>
      </w:tr>
      <w:tr w:rsidR="008B18A6" w14:paraId="2D5FF703" w14:textId="77777777">
        <w:trPr>
          <w:cantSplit/>
          <w:trHeight w:val="183"/>
          <w:jc w:val="center"/>
        </w:trPr>
        <w:tc>
          <w:tcPr>
            <w:tcW w:w="2727" w:type="dxa"/>
            <w:vMerge/>
            <w:shd w:val="clear" w:color="auto" w:fill="FFFFFF"/>
          </w:tcPr>
          <w:p w14:paraId="66753A03" w14:textId="77777777" w:rsidR="008B18A6" w:rsidRDefault="008B18A6"/>
        </w:tc>
        <w:tc>
          <w:tcPr>
            <w:tcW w:w="674" w:type="dxa"/>
            <w:vMerge/>
            <w:shd w:val="clear" w:color="auto" w:fill="FFFFFF"/>
          </w:tcPr>
          <w:p w14:paraId="3A3F8298" w14:textId="77777777" w:rsidR="008B18A6" w:rsidRDefault="008B18A6"/>
        </w:tc>
        <w:tc>
          <w:tcPr>
            <w:tcW w:w="674" w:type="dxa"/>
            <w:vMerge/>
            <w:shd w:val="clear" w:color="auto" w:fill="FFFFFF"/>
          </w:tcPr>
          <w:p w14:paraId="3181E493" w14:textId="77777777" w:rsidR="008B18A6" w:rsidRDefault="008B18A6"/>
        </w:tc>
        <w:tc>
          <w:tcPr>
            <w:tcW w:w="850" w:type="dxa"/>
            <w:vMerge/>
            <w:shd w:val="clear" w:color="auto" w:fill="FFFFFF"/>
          </w:tcPr>
          <w:p w14:paraId="5F2AAFB2" w14:textId="77777777" w:rsidR="008B18A6" w:rsidRDefault="008B18A6"/>
        </w:tc>
        <w:tc>
          <w:tcPr>
            <w:tcW w:w="963" w:type="dxa"/>
            <w:vMerge/>
            <w:shd w:val="clear" w:color="auto" w:fill="FFFFFF"/>
          </w:tcPr>
          <w:p w14:paraId="03A326C5" w14:textId="77777777" w:rsidR="008B18A6" w:rsidRDefault="008B18A6"/>
        </w:tc>
        <w:tc>
          <w:tcPr>
            <w:tcW w:w="2381" w:type="dxa"/>
            <w:shd w:val="clear" w:color="auto" w:fill="FFFFFF"/>
          </w:tcPr>
          <w:p w14:paraId="251304A5" w14:textId="77777777" w:rsidR="008B18A6" w:rsidRDefault="008B18A6">
            <w:r>
              <w:t>entCodigo</w:t>
            </w:r>
          </w:p>
        </w:tc>
        <w:tc>
          <w:tcPr>
            <w:tcW w:w="963" w:type="dxa"/>
            <w:shd w:val="clear" w:color="auto" w:fill="FFFFFF"/>
          </w:tcPr>
          <w:p w14:paraId="65A606CE" w14:textId="77777777" w:rsidR="008B18A6" w:rsidRDefault="008B18A6">
            <w:r>
              <w:t>ASC.</w:t>
            </w:r>
          </w:p>
        </w:tc>
      </w:tr>
      <w:tr w:rsidR="008B18A6" w14:paraId="463D7F27" w14:textId="77777777">
        <w:trPr>
          <w:cantSplit/>
          <w:trHeight w:val="183"/>
          <w:jc w:val="center"/>
        </w:trPr>
        <w:tc>
          <w:tcPr>
            <w:tcW w:w="2727" w:type="dxa"/>
            <w:vMerge/>
            <w:shd w:val="clear" w:color="auto" w:fill="FFFFFF"/>
          </w:tcPr>
          <w:p w14:paraId="5593F053" w14:textId="77777777" w:rsidR="008B18A6" w:rsidRDefault="008B18A6"/>
        </w:tc>
        <w:tc>
          <w:tcPr>
            <w:tcW w:w="674" w:type="dxa"/>
            <w:vMerge/>
            <w:shd w:val="clear" w:color="auto" w:fill="FFFFFF"/>
          </w:tcPr>
          <w:p w14:paraId="27778FDF" w14:textId="77777777" w:rsidR="008B18A6" w:rsidRDefault="008B18A6"/>
        </w:tc>
        <w:tc>
          <w:tcPr>
            <w:tcW w:w="674" w:type="dxa"/>
            <w:vMerge/>
            <w:shd w:val="clear" w:color="auto" w:fill="FFFFFF"/>
          </w:tcPr>
          <w:p w14:paraId="30D7312F" w14:textId="77777777" w:rsidR="008B18A6" w:rsidRDefault="008B18A6"/>
        </w:tc>
        <w:tc>
          <w:tcPr>
            <w:tcW w:w="850" w:type="dxa"/>
            <w:vMerge/>
            <w:shd w:val="clear" w:color="auto" w:fill="FFFFFF"/>
          </w:tcPr>
          <w:p w14:paraId="4A86A360" w14:textId="77777777" w:rsidR="008B18A6" w:rsidRDefault="008B18A6"/>
        </w:tc>
        <w:tc>
          <w:tcPr>
            <w:tcW w:w="963" w:type="dxa"/>
            <w:vMerge/>
            <w:shd w:val="clear" w:color="auto" w:fill="FFFFFF"/>
          </w:tcPr>
          <w:p w14:paraId="2A3688C5" w14:textId="77777777" w:rsidR="008B18A6" w:rsidRDefault="008B18A6"/>
        </w:tc>
        <w:tc>
          <w:tcPr>
            <w:tcW w:w="2381" w:type="dxa"/>
            <w:shd w:val="clear" w:color="auto" w:fill="FFFFFF"/>
          </w:tcPr>
          <w:p w14:paraId="0929C0D1" w14:textId="77777777" w:rsidR="008B18A6" w:rsidRDefault="008B18A6">
            <w:r>
              <w:t>mrfMesAno</w:t>
            </w:r>
          </w:p>
        </w:tc>
        <w:tc>
          <w:tcPr>
            <w:tcW w:w="963" w:type="dxa"/>
            <w:shd w:val="clear" w:color="auto" w:fill="FFFFFF"/>
          </w:tcPr>
          <w:p w14:paraId="21D6BDD6" w14:textId="77777777" w:rsidR="008B18A6" w:rsidRDefault="008B18A6">
            <w:r>
              <w:t>ASC.</w:t>
            </w:r>
          </w:p>
        </w:tc>
      </w:tr>
      <w:tr w:rsidR="008B18A6" w14:paraId="0B27341B" w14:textId="77777777">
        <w:trPr>
          <w:cantSplit/>
          <w:trHeight w:val="183"/>
          <w:jc w:val="center"/>
        </w:trPr>
        <w:tc>
          <w:tcPr>
            <w:tcW w:w="2727" w:type="dxa"/>
            <w:vMerge/>
            <w:shd w:val="clear" w:color="auto" w:fill="FFFFFF"/>
          </w:tcPr>
          <w:p w14:paraId="4043CECA" w14:textId="77777777" w:rsidR="008B18A6" w:rsidRDefault="008B18A6"/>
        </w:tc>
        <w:tc>
          <w:tcPr>
            <w:tcW w:w="674" w:type="dxa"/>
            <w:vMerge/>
            <w:shd w:val="clear" w:color="auto" w:fill="FFFFFF"/>
          </w:tcPr>
          <w:p w14:paraId="0460EA23" w14:textId="77777777" w:rsidR="008B18A6" w:rsidRDefault="008B18A6"/>
        </w:tc>
        <w:tc>
          <w:tcPr>
            <w:tcW w:w="674" w:type="dxa"/>
            <w:vMerge/>
            <w:shd w:val="clear" w:color="auto" w:fill="FFFFFF"/>
          </w:tcPr>
          <w:p w14:paraId="1502F086" w14:textId="77777777" w:rsidR="008B18A6" w:rsidRDefault="008B18A6"/>
        </w:tc>
        <w:tc>
          <w:tcPr>
            <w:tcW w:w="850" w:type="dxa"/>
            <w:vMerge/>
            <w:shd w:val="clear" w:color="auto" w:fill="FFFFFF"/>
          </w:tcPr>
          <w:p w14:paraId="2CD1F3D0" w14:textId="77777777" w:rsidR="008B18A6" w:rsidRDefault="008B18A6"/>
        </w:tc>
        <w:tc>
          <w:tcPr>
            <w:tcW w:w="963" w:type="dxa"/>
            <w:vMerge/>
            <w:shd w:val="clear" w:color="auto" w:fill="FFFFFF"/>
          </w:tcPr>
          <w:p w14:paraId="0D832FB5" w14:textId="77777777" w:rsidR="008B18A6" w:rsidRDefault="008B18A6"/>
        </w:tc>
        <w:tc>
          <w:tcPr>
            <w:tcW w:w="2381" w:type="dxa"/>
            <w:shd w:val="clear" w:color="auto" w:fill="FFFFFF"/>
          </w:tcPr>
          <w:p w14:paraId="7CC9EE9E" w14:textId="77777777" w:rsidR="008B18A6" w:rsidRDefault="008B18A6">
            <w:r>
              <w:t>plnCodigo</w:t>
            </w:r>
          </w:p>
        </w:tc>
        <w:tc>
          <w:tcPr>
            <w:tcW w:w="963" w:type="dxa"/>
            <w:shd w:val="clear" w:color="auto" w:fill="FFFFFF"/>
          </w:tcPr>
          <w:p w14:paraId="69D4289E" w14:textId="77777777" w:rsidR="008B18A6" w:rsidRDefault="008B18A6">
            <w:r>
              <w:t>ASC.</w:t>
            </w:r>
          </w:p>
        </w:tc>
      </w:tr>
    </w:tbl>
    <w:p w14:paraId="7A06A933" w14:textId="77777777" w:rsidR="008B18A6" w:rsidRDefault="008B18A6"/>
    <w:p w14:paraId="6C960EF9" w14:textId="77777777" w:rsidR="008B18A6" w:rsidRDefault="008B18A6">
      <w:pPr>
        <w:pStyle w:val="Ttulo4"/>
        <w:keepLines w:val="0"/>
        <w:spacing w:before="0"/>
        <w:ind w:left="0" w:firstLine="0"/>
      </w:pPr>
      <w:r>
        <w:lastRenderedPageBreak/>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165BE27" w14:textId="77777777">
        <w:trPr>
          <w:tblHeader/>
          <w:jc w:val="center"/>
        </w:trPr>
        <w:tc>
          <w:tcPr>
            <w:tcW w:w="2329" w:type="dxa"/>
            <w:shd w:val="pct20" w:color="000000" w:fill="FFFFFF"/>
          </w:tcPr>
          <w:p w14:paraId="53C953A0" w14:textId="77777777" w:rsidR="008B18A6" w:rsidRDefault="008B18A6">
            <w:pPr>
              <w:keepNext/>
              <w:rPr>
                <w:b/>
              </w:rPr>
            </w:pPr>
            <w:r>
              <w:rPr>
                <w:b/>
              </w:rPr>
              <w:t>Tabela</w:t>
            </w:r>
          </w:p>
        </w:tc>
        <w:tc>
          <w:tcPr>
            <w:tcW w:w="2386" w:type="dxa"/>
            <w:shd w:val="pct20" w:color="000000" w:fill="FFFFFF"/>
          </w:tcPr>
          <w:p w14:paraId="6D9A13FD" w14:textId="77777777" w:rsidR="008B18A6" w:rsidRDefault="008B18A6">
            <w:pPr>
              <w:keepNext/>
              <w:rPr>
                <w:b/>
              </w:rPr>
            </w:pPr>
            <w:r>
              <w:rPr>
                <w:b/>
              </w:rPr>
              <w:t>Regra de Integr. Ref</w:t>
            </w:r>
          </w:p>
        </w:tc>
        <w:tc>
          <w:tcPr>
            <w:tcW w:w="2272" w:type="dxa"/>
            <w:shd w:val="pct20" w:color="000000" w:fill="FFFFFF"/>
          </w:tcPr>
          <w:p w14:paraId="4AFDBC35" w14:textId="77777777" w:rsidR="008B18A6" w:rsidRDefault="008B18A6">
            <w:pPr>
              <w:keepNext/>
              <w:rPr>
                <w:b/>
              </w:rPr>
            </w:pPr>
            <w:r>
              <w:rPr>
                <w:b/>
              </w:rPr>
              <w:t>Campos Tab. Mestre</w:t>
            </w:r>
          </w:p>
        </w:tc>
        <w:tc>
          <w:tcPr>
            <w:tcW w:w="2272" w:type="dxa"/>
            <w:shd w:val="pct20" w:color="000000" w:fill="FFFFFF"/>
          </w:tcPr>
          <w:p w14:paraId="032A1B4B" w14:textId="77777777" w:rsidR="008B18A6" w:rsidRDefault="008B18A6">
            <w:pPr>
              <w:keepNext/>
              <w:rPr>
                <w:b/>
              </w:rPr>
            </w:pPr>
            <w:r>
              <w:rPr>
                <w:b/>
              </w:rPr>
              <w:t>Campos ValoresProvMat</w:t>
            </w:r>
          </w:p>
        </w:tc>
      </w:tr>
      <w:tr w:rsidR="008B18A6" w14:paraId="4941BE59" w14:textId="77777777">
        <w:trPr>
          <w:jc w:val="center"/>
        </w:trPr>
        <w:tc>
          <w:tcPr>
            <w:tcW w:w="2329" w:type="dxa"/>
            <w:shd w:val="clear" w:color="auto" w:fill="FFFFFF"/>
          </w:tcPr>
          <w:p w14:paraId="373C9099" w14:textId="77777777" w:rsidR="008B18A6" w:rsidRDefault="008B18A6">
            <w:pPr>
              <w:keepNext/>
            </w:pPr>
            <w:r>
              <w:t>bib_DefCampos</w:t>
            </w:r>
          </w:p>
        </w:tc>
        <w:tc>
          <w:tcPr>
            <w:tcW w:w="2386" w:type="dxa"/>
            <w:shd w:val="clear" w:color="auto" w:fill="FFFFFF"/>
          </w:tcPr>
          <w:p w14:paraId="2984116C" w14:textId="77777777" w:rsidR="008B18A6" w:rsidRDefault="008B18A6">
            <w:pPr>
              <w:keepNext/>
            </w:pPr>
            <w:r>
              <w:t>Campos possíveis para a tabela supernormalizada</w:t>
            </w:r>
          </w:p>
        </w:tc>
        <w:tc>
          <w:tcPr>
            <w:tcW w:w="2272" w:type="dxa"/>
            <w:shd w:val="clear" w:color="auto" w:fill="FFFFFF"/>
          </w:tcPr>
          <w:p w14:paraId="4A9D2CC8" w14:textId="77777777" w:rsidR="008B18A6" w:rsidRDefault="008B18A6">
            <w:pPr>
              <w:keepNext/>
              <w:rPr>
                <w:lang w:val="es-ES_tradnl"/>
              </w:rPr>
            </w:pPr>
            <w:r>
              <w:rPr>
                <w:lang w:val="es-ES_tradnl"/>
              </w:rPr>
              <w:t>cmpID</w:t>
            </w:r>
          </w:p>
        </w:tc>
        <w:tc>
          <w:tcPr>
            <w:tcW w:w="2272" w:type="dxa"/>
            <w:shd w:val="clear" w:color="auto" w:fill="FFFFFF"/>
          </w:tcPr>
          <w:p w14:paraId="0ACBD89D" w14:textId="77777777" w:rsidR="008B18A6" w:rsidRDefault="008B18A6">
            <w:pPr>
              <w:keepNext/>
              <w:rPr>
                <w:lang w:val="es-ES_tradnl"/>
              </w:rPr>
            </w:pPr>
            <w:r>
              <w:rPr>
                <w:lang w:val="es-ES_tradnl"/>
              </w:rPr>
              <w:t>cmpID</w:t>
            </w:r>
          </w:p>
        </w:tc>
      </w:tr>
      <w:tr w:rsidR="008B18A6" w14:paraId="23B42164" w14:textId="77777777">
        <w:trPr>
          <w:cantSplit/>
          <w:trHeight w:val="821"/>
          <w:jc w:val="center"/>
        </w:trPr>
        <w:tc>
          <w:tcPr>
            <w:tcW w:w="2329" w:type="dxa"/>
            <w:vMerge w:val="restart"/>
            <w:shd w:val="clear" w:color="auto" w:fill="FFFFFF"/>
          </w:tcPr>
          <w:p w14:paraId="7A3048D3" w14:textId="77777777" w:rsidR="008B18A6" w:rsidRDefault="008B18A6">
            <w:pPr>
              <w:keepNext/>
              <w:rPr>
                <w:lang w:val="es-ES_tradnl"/>
              </w:rPr>
            </w:pPr>
            <w:r>
              <w:rPr>
                <w:lang w:val="es-ES_tradnl"/>
              </w:rPr>
              <w:t>Entidades</w:t>
            </w:r>
          </w:p>
        </w:tc>
        <w:tc>
          <w:tcPr>
            <w:tcW w:w="2386" w:type="dxa"/>
            <w:vMerge w:val="restart"/>
            <w:shd w:val="clear" w:color="auto" w:fill="FFFFFF"/>
          </w:tcPr>
          <w:p w14:paraId="2966C775" w14:textId="77777777" w:rsidR="008B18A6" w:rsidRDefault="008B18A6">
            <w:pPr>
              <w:keepNext/>
            </w:pPr>
            <w:r>
              <w:t>Uma provisão matemática refere-se a uma entidade em um dado mês de referência</w:t>
            </w:r>
          </w:p>
        </w:tc>
        <w:tc>
          <w:tcPr>
            <w:tcW w:w="2272" w:type="dxa"/>
            <w:shd w:val="clear" w:color="auto" w:fill="FFFFFF"/>
          </w:tcPr>
          <w:p w14:paraId="66FE9045" w14:textId="77777777" w:rsidR="008B18A6" w:rsidRDefault="008B18A6">
            <w:pPr>
              <w:keepNext/>
            </w:pPr>
            <w:r>
              <w:t>entCodigo</w:t>
            </w:r>
          </w:p>
        </w:tc>
        <w:tc>
          <w:tcPr>
            <w:tcW w:w="2272" w:type="dxa"/>
            <w:shd w:val="clear" w:color="auto" w:fill="FFFFFF"/>
          </w:tcPr>
          <w:p w14:paraId="4EF18CD2" w14:textId="77777777" w:rsidR="008B18A6" w:rsidRDefault="008B18A6">
            <w:pPr>
              <w:keepNext/>
            </w:pPr>
            <w:r>
              <w:t>entCodigo</w:t>
            </w:r>
          </w:p>
        </w:tc>
      </w:tr>
      <w:tr w:rsidR="008B18A6" w14:paraId="64907775" w14:textId="77777777">
        <w:trPr>
          <w:cantSplit/>
          <w:trHeight w:val="821"/>
          <w:jc w:val="center"/>
        </w:trPr>
        <w:tc>
          <w:tcPr>
            <w:tcW w:w="2329" w:type="dxa"/>
            <w:vMerge/>
            <w:shd w:val="clear" w:color="auto" w:fill="FFFFFF"/>
          </w:tcPr>
          <w:p w14:paraId="5071CFA5" w14:textId="77777777" w:rsidR="008B18A6" w:rsidRDefault="008B18A6"/>
        </w:tc>
        <w:tc>
          <w:tcPr>
            <w:tcW w:w="2386" w:type="dxa"/>
            <w:vMerge/>
            <w:shd w:val="clear" w:color="auto" w:fill="FFFFFF"/>
          </w:tcPr>
          <w:p w14:paraId="3937D05F" w14:textId="77777777" w:rsidR="008B18A6" w:rsidRDefault="008B18A6"/>
        </w:tc>
        <w:tc>
          <w:tcPr>
            <w:tcW w:w="2272" w:type="dxa"/>
            <w:shd w:val="clear" w:color="auto" w:fill="FFFFFF"/>
          </w:tcPr>
          <w:p w14:paraId="2D41A7C7" w14:textId="77777777" w:rsidR="008B18A6" w:rsidRDefault="008B18A6">
            <w:r>
              <w:t>mrfMesAno</w:t>
            </w:r>
          </w:p>
        </w:tc>
        <w:tc>
          <w:tcPr>
            <w:tcW w:w="2272" w:type="dxa"/>
            <w:shd w:val="clear" w:color="auto" w:fill="FFFFFF"/>
          </w:tcPr>
          <w:p w14:paraId="4ACE39E9" w14:textId="77777777" w:rsidR="008B18A6" w:rsidRDefault="008B18A6">
            <w:r>
              <w:t>mrfMesAno</w:t>
            </w:r>
          </w:p>
        </w:tc>
      </w:tr>
      <w:tr w:rsidR="008B18A6" w14:paraId="7BD26E53" w14:textId="77777777">
        <w:trPr>
          <w:cantSplit/>
          <w:trHeight w:val="518"/>
          <w:jc w:val="center"/>
        </w:trPr>
        <w:tc>
          <w:tcPr>
            <w:tcW w:w="2329" w:type="dxa"/>
            <w:vMerge w:val="restart"/>
            <w:shd w:val="clear" w:color="auto" w:fill="FFFFFF"/>
          </w:tcPr>
          <w:p w14:paraId="1543BF37" w14:textId="77777777" w:rsidR="008B18A6" w:rsidRDefault="008B18A6">
            <w:r>
              <w:t>Planos</w:t>
            </w:r>
          </w:p>
        </w:tc>
        <w:tc>
          <w:tcPr>
            <w:tcW w:w="2386" w:type="dxa"/>
            <w:vMerge w:val="restart"/>
            <w:shd w:val="clear" w:color="auto" w:fill="FFFFFF"/>
          </w:tcPr>
          <w:p w14:paraId="630B502F" w14:textId="77777777" w:rsidR="008B18A6" w:rsidRDefault="008B18A6">
            <w:r>
              <w:t>Uma provisão matemática refere-se a um plano</w:t>
            </w:r>
          </w:p>
        </w:tc>
        <w:tc>
          <w:tcPr>
            <w:tcW w:w="2272" w:type="dxa"/>
            <w:shd w:val="clear" w:color="auto" w:fill="FFFFFF"/>
          </w:tcPr>
          <w:p w14:paraId="4410058C" w14:textId="77777777" w:rsidR="008B18A6" w:rsidRDefault="008B18A6">
            <w:r>
              <w:t>entCodigo</w:t>
            </w:r>
          </w:p>
        </w:tc>
        <w:tc>
          <w:tcPr>
            <w:tcW w:w="2272" w:type="dxa"/>
            <w:shd w:val="clear" w:color="auto" w:fill="FFFFFF"/>
          </w:tcPr>
          <w:p w14:paraId="35B1A9F8" w14:textId="77777777" w:rsidR="008B18A6" w:rsidRDefault="008B18A6">
            <w:r>
              <w:t>entCodigo</w:t>
            </w:r>
          </w:p>
        </w:tc>
      </w:tr>
      <w:tr w:rsidR="008B18A6" w14:paraId="69040FEF" w14:textId="77777777">
        <w:trPr>
          <w:cantSplit/>
          <w:trHeight w:val="518"/>
          <w:jc w:val="center"/>
        </w:trPr>
        <w:tc>
          <w:tcPr>
            <w:tcW w:w="2329" w:type="dxa"/>
            <w:vMerge/>
            <w:shd w:val="clear" w:color="auto" w:fill="FFFFFF"/>
          </w:tcPr>
          <w:p w14:paraId="52DF612F" w14:textId="77777777" w:rsidR="008B18A6" w:rsidRDefault="008B18A6"/>
        </w:tc>
        <w:tc>
          <w:tcPr>
            <w:tcW w:w="2386" w:type="dxa"/>
            <w:vMerge/>
            <w:shd w:val="clear" w:color="auto" w:fill="FFFFFF"/>
          </w:tcPr>
          <w:p w14:paraId="5EA02BCD" w14:textId="77777777" w:rsidR="008B18A6" w:rsidRDefault="008B18A6"/>
        </w:tc>
        <w:tc>
          <w:tcPr>
            <w:tcW w:w="2272" w:type="dxa"/>
            <w:shd w:val="clear" w:color="auto" w:fill="FFFFFF"/>
          </w:tcPr>
          <w:p w14:paraId="41BD4E9C" w14:textId="77777777" w:rsidR="008B18A6" w:rsidRDefault="008B18A6">
            <w:r>
              <w:t>plnCodigo</w:t>
            </w:r>
          </w:p>
        </w:tc>
        <w:tc>
          <w:tcPr>
            <w:tcW w:w="2272" w:type="dxa"/>
            <w:shd w:val="clear" w:color="auto" w:fill="FFFFFF"/>
          </w:tcPr>
          <w:p w14:paraId="167D892C" w14:textId="77777777" w:rsidR="008B18A6" w:rsidRDefault="008B18A6">
            <w:r>
              <w:t>plnCodigo</w:t>
            </w:r>
          </w:p>
        </w:tc>
      </w:tr>
    </w:tbl>
    <w:p w14:paraId="5BE43171" w14:textId="77777777" w:rsidR="008B18A6" w:rsidRDefault="008B18A6"/>
    <w:p w14:paraId="5C49B249" w14:textId="77777777" w:rsidR="007A79C0" w:rsidRDefault="007A79C0" w:rsidP="007A79C0">
      <w:pPr>
        <w:pStyle w:val="Ttulo3"/>
        <w:spacing w:before="0" w:after="120" w:line="240" w:lineRule="auto"/>
        <w:ind w:left="0" w:firstLine="0"/>
        <w:jc w:val="both"/>
      </w:pPr>
      <w:bookmarkStart w:id="248" w:name="_Toc183459829"/>
      <w:r>
        <w:t>Tabela ValoresProvMatFundo</w:t>
      </w:r>
      <w:bookmarkEnd w:id="248"/>
    </w:p>
    <w:p w14:paraId="12498C7D" w14:textId="77777777" w:rsidR="007A79C0" w:rsidRDefault="007A79C0" w:rsidP="007A79C0">
      <w:pPr>
        <w:pStyle w:val="PreHead3"/>
        <w:spacing w:line="240" w:lineRule="auto"/>
        <w:jc w:val="both"/>
      </w:pPr>
    </w:p>
    <w:p w14:paraId="2A9F5574" w14:textId="77777777" w:rsidR="007A79C0" w:rsidRDefault="007A79C0" w:rsidP="007A79C0">
      <w:pPr>
        <w:keepNext/>
        <w:keepLines/>
      </w:pPr>
      <w:r>
        <w:t>Esta tabela armazena valores de provisões matemáticas por fundo de planos/benefícios para determinada entidade e data de referência.</w:t>
      </w:r>
    </w:p>
    <w:p w14:paraId="3D9E05E7" w14:textId="77777777" w:rsidR="007A79C0" w:rsidRDefault="007A79C0" w:rsidP="007A79C0">
      <w:pPr>
        <w:pStyle w:val="Ttulo4"/>
        <w:spacing w:before="0"/>
        <w:ind w:left="0"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2901"/>
        <w:gridCol w:w="52"/>
        <w:gridCol w:w="940"/>
        <w:gridCol w:w="26"/>
        <w:gridCol w:w="966"/>
        <w:gridCol w:w="966"/>
        <w:gridCol w:w="26"/>
        <w:gridCol w:w="945"/>
      </w:tblGrid>
      <w:tr w:rsidR="007A79C0" w14:paraId="1B1ECE0D" w14:textId="77777777" w:rsidTr="007A79C0">
        <w:trPr>
          <w:cantSplit/>
          <w:trHeight w:val="426"/>
          <w:tblHeader/>
          <w:jc w:val="center"/>
        </w:trPr>
        <w:tc>
          <w:tcPr>
            <w:tcW w:w="2439" w:type="dxa"/>
            <w:vMerge w:val="restart"/>
            <w:shd w:val="pct20" w:color="000000" w:fill="FFFFFF"/>
          </w:tcPr>
          <w:p w14:paraId="725542AF" w14:textId="77777777" w:rsidR="007A79C0" w:rsidRDefault="007A79C0" w:rsidP="0006698F">
            <w:pPr>
              <w:pStyle w:val="tabela"/>
              <w:keepLines/>
              <w:spacing w:after="120"/>
              <w:rPr>
                <w:b/>
              </w:rPr>
            </w:pPr>
            <w:r>
              <w:rPr>
                <w:b/>
              </w:rPr>
              <w:t>Campo</w:t>
            </w:r>
          </w:p>
        </w:tc>
        <w:tc>
          <w:tcPr>
            <w:tcW w:w="2953" w:type="dxa"/>
            <w:gridSpan w:val="2"/>
            <w:shd w:val="pct20" w:color="000000" w:fill="FFFFFF"/>
          </w:tcPr>
          <w:p w14:paraId="4BEC36A0" w14:textId="77777777" w:rsidR="007A79C0" w:rsidRDefault="007A79C0" w:rsidP="0006698F">
            <w:pPr>
              <w:pStyle w:val="tabela"/>
              <w:keepLines/>
              <w:spacing w:after="120"/>
              <w:rPr>
                <w:b/>
              </w:rPr>
            </w:pPr>
            <w:r>
              <w:rPr>
                <w:b/>
              </w:rPr>
              <w:t>Tipo</w:t>
            </w:r>
          </w:p>
        </w:tc>
        <w:tc>
          <w:tcPr>
            <w:tcW w:w="966" w:type="dxa"/>
            <w:gridSpan w:val="2"/>
            <w:shd w:val="pct20" w:color="000000" w:fill="FFFFFF"/>
          </w:tcPr>
          <w:p w14:paraId="3FF86620" w14:textId="77777777" w:rsidR="007A79C0" w:rsidRDefault="007A79C0" w:rsidP="0006698F">
            <w:pPr>
              <w:pStyle w:val="tabela"/>
              <w:keepLines/>
              <w:spacing w:after="120"/>
              <w:rPr>
                <w:b/>
              </w:rPr>
            </w:pPr>
            <w:r>
              <w:rPr>
                <w:b/>
              </w:rPr>
              <w:t>C.P.</w:t>
            </w:r>
          </w:p>
        </w:tc>
        <w:tc>
          <w:tcPr>
            <w:tcW w:w="966" w:type="dxa"/>
            <w:shd w:val="pct20" w:color="000000" w:fill="FFFFFF"/>
          </w:tcPr>
          <w:p w14:paraId="3772B6D6" w14:textId="77777777" w:rsidR="007A79C0" w:rsidRDefault="007A79C0" w:rsidP="0006698F">
            <w:pPr>
              <w:pStyle w:val="tabela"/>
              <w:keepLines/>
              <w:spacing w:after="120"/>
              <w:rPr>
                <w:b/>
              </w:rPr>
            </w:pPr>
            <w:r>
              <w:rPr>
                <w:b/>
              </w:rPr>
              <w:t>C.E.</w:t>
            </w:r>
          </w:p>
        </w:tc>
        <w:tc>
          <w:tcPr>
            <w:tcW w:w="966" w:type="dxa"/>
            <w:shd w:val="pct20" w:color="000000" w:fill="FFFFFF"/>
          </w:tcPr>
          <w:p w14:paraId="46DD0815" w14:textId="77777777" w:rsidR="007A79C0" w:rsidRDefault="007A79C0" w:rsidP="0006698F">
            <w:pPr>
              <w:pStyle w:val="tabela"/>
              <w:keepLines/>
              <w:spacing w:after="120"/>
              <w:rPr>
                <w:b/>
              </w:rPr>
            </w:pPr>
            <w:r>
              <w:rPr>
                <w:b/>
              </w:rPr>
              <w:t>Obrig.</w:t>
            </w:r>
          </w:p>
        </w:tc>
        <w:tc>
          <w:tcPr>
            <w:tcW w:w="971" w:type="dxa"/>
            <w:gridSpan w:val="2"/>
            <w:shd w:val="pct20" w:color="000000" w:fill="FFFFFF"/>
          </w:tcPr>
          <w:p w14:paraId="288BED64" w14:textId="77777777" w:rsidR="007A79C0" w:rsidRDefault="007A79C0" w:rsidP="0006698F">
            <w:pPr>
              <w:pStyle w:val="tabela"/>
              <w:keepLines/>
              <w:spacing w:after="120"/>
              <w:rPr>
                <w:b/>
              </w:rPr>
            </w:pPr>
            <w:r>
              <w:rPr>
                <w:b/>
              </w:rPr>
              <w:t>Calc.</w:t>
            </w:r>
          </w:p>
        </w:tc>
      </w:tr>
      <w:tr w:rsidR="007A79C0" w14:paraId="7B5005D0" w14:textId="77777777" w:rsidTr="007A79C0">
        <w:trPr>
          <w:cantSplit/>
          <w:trHeight w:val="426"/>
          <w:tblHeader/>
          <w:jc w:val="center"/>
        </w:trPr>
        <w:tc>
          <w:tcPr>
            <w:tcW w:w="2439" w:type="dxa"/>
            <w:vMerge/>
            <w:shd w:val="pct20" w:color="000000" w:fill="FFFFFF"/>
          </w:tcPr>
          <w:p w14:paraId="07D38F75" w14:textId="77777777" w:rsidR="007A79C0" w:rsidRDefault="007A79C0" w:rsidP="0006698F">
            <w:pPr>
              <w:pStyle w:val="tabela"/>
              <w:keepLines/>
              <w:spacing w:after="120"/>
              <w:rPr>
                <w:b/>
              </w:rPr>
            </w:pPr>
          </w:p>
        </w:tc>
        <w:tc>
          <w:tcPr>
            <w:tcW w:w="6822" w:type="dxa"/>
            <w:gridSpan w:val="8"/>
            <w:shd w:val="pct20" w:color="000000" w:fill="FFFFFF"/>
          </w:tcPr>
          <w:p w14:paraId="5A3340F6" w14:textId="77777777" w:rsidR="007A79C0" w:rsidRDefault="007A79C0" w:rsidP="0006698F">
            <w:pPr>
              <w:pStyle w:val="tabela-spellchk"/>
              <w:keepLines/>
              <w:spacing w:before="0" w:after="120"/>
              <w:jc w:val="both"/>
              <w:rPr>
                <w:b/>
              </w:rPr>
            </w:pPr>
            <w:r>
              <w:rPr>
                <w:b/>
              </w:rPr>
              <w:t>Descrição</w:t>
            </w:r>
          </w:p>
        </w:tc>
      </w:tr>
      <w:tr w:rsidR="007A79C0" w14:paraId="77B16F0B" w14:textId="77777777" w:rsidTr="007A79C0">
        <w:trPr>
          <w:cantSplit/>
          <w:trHeight w:hRule="exact" w:val="20"/>
          <w:tblHeader/>
          <w:jc w:val="center"/>
        </w:trPr>
        <w:tc>
          <w:tcPr>
            <w:tcW w:w="2439" w:type="dxa"/>
            <w:shd w:val="pct20" w:color="000000" w:fill="FFFFFF"/>
          </w:tcPr>
          <w:p w14:paraId="47FC04B5" w14:textId="77777777" w:rsidR="007A79C0" w:rsidRDefault="007A79C0" w:rsidP="0006698F">
            <w:pPr>
              <w:pStyle w:val="tabela-separate"/>
              <w:keepNext/>
              <w:keepLines/>
              <w:widowControl/>
              <w:spacing w:after="120"/>
              <w:ind w:left="0" w:right="0"/>
              <w:jc w:val="both"/>
              <w:rPr>
                <w:b/>
              </w:rPr>
            </w:pPr>
          </w:p>
        </w:tc>
        <w:tc>
          <w:tcPr>
            <w:tcW w:w="6822" w:type="dxa"/>
            <w:gridSpan w:val="8"/>
            <w:shd w:val="pct20" w:color="000000" w:fill="FFFFFF"/>
          </w:tcPr>
          <w:p w14:paraId="2A4D6F3E" w14:textId="77777777" w:rsidR="007A79C0" w:rsidRDefault="007A79C0" w:rsidP="0006698F">
            <w:pPr>
              <w:pStyle w:val="tabela-separate"/>
              <w:keepNext/>
              <w:keepLines/>
              <w:widowControl/>
              <w:spacing w:after="120"/>
              <w:ind w:left="0" w:right="0"/>
              <w:jc w:val="both"/>
              <w:rPr>
                <w:b/>
              </w:rPr>
            </w:pPr>
          </w:p>
        </w:tc>
      </w:tr>
      <w:tr w:rsidR="007A79C0" w14:paraId="460FCAD8" w14:textId="77777777" w:rsidTr="007A79C0">
        <w:trPr>
          <w:cantSplit/>
          <w:trHeight w:val="426"/>
          <w:jc w:val="center"/>
        </w:trPr>
        <w:tc>
          <w:tcPr>
            <w:tcW w:w="2439" w:type="dxa"/>
            <w:vMerge w:val="restart"/>
            <w:shd w:val="clear" w:color="auto" w:fill="FFFFFF"/>
          </w:tcPr>
          <w:p w14:paraId="6CFDEACF" w14:textId="77777777" w:rsidR="007A79C0" w:rsidRDefault="007A79C0" w:rsidP="0006698F">
            <w:pPr>
              <w:pStyle w:val="tabela"/>
              <w:keepLines/>
              <w:spacing w:after="120"/>
            </w:pPr>
            <w:r>
              <w:t>cmpID</w:t>
            </w:r>
          </w:p>
        </w:tc>
        <w:tc>
          <w:tcPr>
            <w:tcW w:w="2953" w:type="dxa"/>
            <w:gridSpan w:val="2"/>
            <w:shd w:val="clear" w:color="auto" w:fill="FFFFFF"/>
          </w:tcPr>
          <w:p w14:paraId="6426041A" w14:textId="77777777" w:rsidR="007A79C0" w:rsidRDefault="007A79C0" w:rsidP="0006698F">
            <w:pPr>
              <w:pStyle w:val="tabela"/>
              <w:keepLines/>
              <w:spacing w:after="120"/>
            </w:pPr>
            <w:r>
              <w:t>Long Integer</w:t>
            </w:r>
          </w:p>
        </w:tc>
        <w:tc>
          <w:tcPr>
            <w:tcW w:w="966" w:type="dxa"/>
            <w:gridSpan w:val="2"/>
            <w:shd w:val="clear" w:color="auto" w:fill="FFFFFF"/>
          </w:tcPr>
          <w:p w14:paraId="217851DB" w14:textId="77777777" w:rsidR="007A79C0" w:rsidRDefault="007A79C0" w:rsidP="0006698F">
            <w:pPr>
              <w:pStyle w:val="tabela"/>
              <w:keepLines/>
              <w:spacing w:after="120"/>
            </w:pPr>
            <w:r>
              <w:t>Sim</w:t>
            </w:r>
          </w:p>
        </w:tc>
        <w:tc>
          <w:tcPr>
            <w:tcW w:w="966" w:type="dxa"/>
            <w:shd w:val="clear" w:color="auto" w:fill="FFFFFF"/>
          </w:tcPr>
          <w:p w14:paraId="1FE9146E" w14:textId="77777777" w:rsidR="007A79C0" w:rsidRDefault="007A79C0" w:rsidP="0006698F">
            <w:pPr>
              <w:pStyle w:val="tabela"/>
              <w:keepLines/>
              <w:spacing w:after="120"/>
            </w:pPr>
            <w:r>
              <w:t>Sim</w:t>
            </w:r>
          </w:p>
        </w:tc>
        <w:tc>
          <w:tcPr>
            <w:tcW w:w="966" w:type="dxa"/>
            <w:shd w:val="clear" w:color="auto" w:fill="FFFFFF"/>
          </w:tcPr>
          <w:p w14:paraId="4BC17995" w14:textId="77777777" w:rsidR="007A79C0" w:rsidRDefault="007A79C0" w:rsidP="0006698F">
            <w:pPr>
              <w:pStyle w:val="tabela"/>
              <w:keepLines/>
              <w:spacing w:after="120"/>
            </w:pPr>
            <w:r>
              <w:t>Não</w:t>
            </w:r>
          </w:p>
        </w:tc>
        <w:tc>
          <w:tcPr>
            <w:tcW w:w="971" w:type="dxa"/>
            <w:gridSpan w:val="2"/>
            <w:shd w:val="clear" w:color="auto" w:fill="FFFFFF"/>
          </w:tcPr>
          <w:p w14:paraId="586216C1" w14:textId="77777777" w:rsidR="007A79C0" w:rsidRDefault="007A79C0" w:rsidP="0006698F">
            <w:pPr>
              <w:pStyle w:val="tabela"/>
              <w:keepLines/>
              <w:spacing w:after="120"/>
            </w:pPr>
            <w:r>
              <w:t>Não</w:t>
            </w:r>
          </w:p>
        </w:tc>
      </w:tr>
      <w:tr w:rsidR="007A79C0" w14:paraId="271B8206" w14:textId="77777777" w:rsidTr="007A79C0">
        <w:trPr>
          <w:cantSplit/>
          <w:trHeight w:val="426"/>
          <w:jc w:val="center"/>
        </w:trPr>
        <w:tc>
          <w:tcPr>
            <w:tcW w:w="2439" w:type="dxa"/>
            <w:vMerge/>
            <w:shd w:val="clear" w:color="auto" w:fill="FFFFFF"/>
          </w:tcPr>
          <w:p w14:paraId="66E5AD6A" w14:textId="77777777" w:rsidR="007A79C0" w:rsidRDefault="007A79C0" w:rsidP="0006698F">
            <w:pPr>
              <w:pStyle w:val="tabela"/>
            </w:pPr>
          </w:p>
        </w:tc>
        <w:tc>
          <w:tcPr>
            <w:tcW w:w="6822" w:type="dxa"/>
            <w:gridSpan w:val="8"/>
            <w:shd w:val="clear" w:color="auto" w:fill="FFFFFF"/>
          </w:tcPr>
          <w:p w14:paraId="143A9965" w14:textId="77777777" w:rsidR="007A79C0" w:rsidRDefault="007A79C0" w:rsidP="0006698F">
            <w:pPr>
              <w:pStyle w:val="tabela-spellchk"/>
            </w:pPr>
            <w:r>
              <w:t>Chave estrangeira para bib_DefCampos.CMPID</w:t>
            </w:r>
          </w:p>
        </w:tc>
      </w:tr>
      <w:tr w:rsidR="007A79C0" w14:paraId="4BCC7949" w14:textId="77777777" w:rsidTr="007A79C0">
        <w:trPr>
          <w:cantSplit/>
          <w:trHeight w:hRule="exact" w:val="20"/>
          <w:jc w:val="center"/>
        </w:trPr>
        <w:tc>
          <w:tcPr>
            <w:tcW w:w="2439" w:type="dxa"/>
            <w:shd w:val="clear" w:color="auto" w:fill="FFFFFF"/>
          </w:tcPr>
          <w:p w14:paraId="6557DAD9" w14:textId="77777777" w:rsidR="007A79C0" w:rsidRDefault="007A79C0" w:rsidP="0006698F">
            <w:pPr>
              <w:pStyle w:val="tabela-separate"/>
            </w:pPr>
          </w:p>
        </w:tc>
        <w:tc>
          <w:tcPr>
            <w:tcW w:w="6822" w:type="dxa"/>
            <w:gridSpan w:val="8"/>
            <w:shd w:val="clear" w:color="auto" w:fill="FFFFFF"/>
          </w:tcPr>
          <w:p w14:paraId="76739949" w14:textId="77777777" w:rsidR="007A79C0" w:rsidRDefault="007A79C0" w:rsidP="0006698F">
            <w:pPr>
              <w:pStyle w:val="tabela-separate"/>
            </w:pPr>
          </w:p>
        </w:tc>
      </w:tr>
      <w:tr w:rsidR="007A79C0" w14:paraId="7B68BB5E" w14:textId="77777777" w:rsidTr="007A79C0">
        <w:trPr>
          <w:cantSplit/>
          <w:trHeight w:val="426"/>
          <w:jc w:val="center"/>
        </w:trPr>
        <w:tc>
          <w:tcPr>
            <w:tcW w:w="2439" w:type="dxa"/>
            <w:vMerge w:val="restart"/>
            <w:shd w:val="clear" w:color="auto" w:fill="FFFFFF"/>
          </w:tcPr>
          <w:p w14:paraId="7E55B16B" w14:textId="77777777" w:rsidR="007A79C0" w:rsidRDefault="007A79C0" w:rsidP="0006698F">
            <w:pPr>
              <w:pStyle w:val="tabela"/>
            </w:pPr>
            <w:r>
              <w:t>entCodigo</w:t>
            </w:r>
          </w:p>
        </w:tc>
        <w:tc>
          <w:tcPr>
            <w:tcW w:w="2953" w:type="dxa"/>
            <w:gridSpan w:val="2"/>
            <w:shd w:val="clear" w:color="auto" w:fill="FFFFFF"/>
          </w:tcPr>
          <w:p w14:paraId="38845626" w14:textId="77777777" w:rsidR="007A79C0" w:rsidRDefault="007A79C0" w:rsidP="0006698F">
            <w:pPr>
              <w:pStyle w:val="tabela"/>
            </w:pPr>
            <w:r>
              <w:t>Text(5)</w:t>
            </w:r>
          </w:p>
        </w:tc>
        <w:tc>
          <w:tcPr>
            <w:tcW w:w="966" w:type="dxa"/>
            <w:gridSpan w:val="2"/>
            <w:shd w:val="clear" w:color="auto" w:fill="FFFFFF"/>
          </w:tcPr>
          <w:p w14:paraId="47E9C872" w14:textId="77777777" w:rsidR="007A79C0" w:rsidRDefault="007A79C0" w:rsidP="0006698F">
            <w:pPr>
              <w:pStyle w:val="tabela"/>
            </w:pPr>
            <w:r>
              <w:t>Sim</w:t>
            </w:r>
          </w:p>
        </w:tc>
        <w:tc>
          <w:tcPr>
            <w:tcW w:w="966" w:type="dxa"/>
            <w:shd w:val="clear" w:color="auto" w:fill="FFFFFF"/>
          </w:tcPr>
          <w:p w14:paraId="6EBB92AE" w14:textId="77777777" w:rsidR="007A79C0" w:rsidRDefault="007A79C0" w:rsidP="0006698F">
            <w:pPr>
              <w:pStyle w:val="tabela"/>
            </w:pPr>
            <w:r>
              <w:t>Sim</w:t>
            </w:r>
          </w:p>
        </w:tc>
        <w:tc>
          <w:tcPr>
            <w:tcW w:w="966" w:type="dxa"/>
            <w:shd w:val="clear" w:color="auto" w:fill="FFFFFF"/>
          </w:tcPr>
          <w:p w14:paraId="2CF7122D" w14:textId="77777777" w:rsidR="007A79C0" w:rsidRDefault="007A79C0" w:rsidP="0006698F">
            <w:pPr>
              <w:pStyle w:val="tabela"/>
            </w:pPr>
            <w:r>
              <w:t>Não</w:t>
            </w:r>
          </w:p>
        </w:tc>
        <w:tc>
          <w:tcPr>
            <w:tcW w:w="971" w:type="dxa"/>
            <w:gridSpan w:val="2"/>
            <w:shd w:val="clear" w:color="auto" w:fill="FFFFFF"/>
          </w:tcPr>
          <w:p w14:paraId="1D8110A8" w14:textId="77777777" w:rsidR="007A79C0" w:rsidRDefault="007A79C0" w:rsidP="0006698F">
            <w:pPr>
              <w:pStyle w:val="tabela"/>
            </w:pPr>
            <w:r>
              <w:t>Não</w:t>
            </w:r>
          </w:p>
        </w:tc>
      </w:tr>
      <w:tr w:rsidR="007A79C0" w14:paraId="7A808B7C" w14:textId="77777777" w:rsidTr="007A79C0">
        <w:trPr>
          <w:cantSplit/>
          <w:trHeight w:val="426"/>
          <w:jc w:val="center"/>
        </w:trPr>
        <w:tc>
          <w:tcPr>
            <w:tcW w:w="2439" w:type="dxa"/>
            <w:vMerge/>
            <w:shd w:val="clear" w:color="auto" w:fill="FFFFFF"/>
          </w:tcPr>
          <w:p w14:paraId="7BE90A25" w14:textId="77777777" w:rsidR="007A79C0" w:rsidRDefault="007A79C0" w:rsidP="0006698F">
            <w:pPr>
              <w:pStyle w:val="tabela"/>
            </w:pPr>
          </w:p>
        </w:tc>
        <w:tc>
          <w:tcPr>
            <w:tcW w:w="6822" w:type="dxa"/>
            <w:gridSpan w:val="8"/>
            <w:shd w:val="clear" w:color="auto" w:fill="FFFFFF"/>
          </w:tcPr>
          <w:p w14:paraId="3637172B" w14:textId="77777777" w:rsidR="007A79C0" w:rsidRDefault="007A79C0" w:rsidP="0006698F">
            <w:pPr>
              <w:pStyle w:val="tabela-spellchk"/>
            </w:pPr>
            <w:r>
              <w:t>Chave estrangeira para Planos.ENTCODIGO</w:t>
            </w:r>
          </w:p>
        </w:tc>
      </w:tr>
      <w:tr w:rsidR="007A79C0" w14:paraId="54B3A2A6" w14:textId="77777777" w:rsidTr="007A79C0">
        <w:trPr>
          <w:cantSplit/>
          <w:trHeight w:hRule="exact" w:val="20"/>
          <w:jc w:val="center"/>
        </w:trPr>
        <w:tc>
          <w:tcPr>
            <w:tcW w:w="2439" w:type="dxa"/>
            <w:shd w:val="clear" w:color="auto" w:fill="FFFFFF"/>
          </w:tcPr>
          <w:p w14:paraId="3073FD19" w14:textId="77777777" w:rsidR="007A79C0" w:rsidRDefault="007A79C0" w:rsidP="0006698F">
            <w:pPr>
              <w:pStyle w:val="tabela-separate"/>
            </w:pPr>
          </w:p>
        </w:tc>
        <w:tc>
          <w:tcPr>
            <w:tcW w:w="6822" w:type="dxa"/>
            <w:gridSpan w:val="8"/>
            <w:shd w:val="clear" w:color="auto" w:fill="FFFFFF"/>
          </w:tcPr>
          <w:p w14:paraId="6CC17508" w14:textId="77777777" w:rsidR="007A79C0" w:rsidRDefault="007A79C0" w:rsidP="0006698F">
            <w:pPr>
              <w:pStyle w:val="tabela-separate"/>
            </w:pPr>
          </w:p>
        </w:tc>
      </w:tr>
      <w:tr w:rsidR="007A79C0" w14:paraId="71DF8137" w14:textId="77777777" w:rsidTr="007A79C0">
        <w:trPr>
          <w:cantSplit/>
          <w:trHeight w:val="426"/>
          <w:jc w:val="center"/>
        </w:trPr>
        <w:tc>
          <w:tcPr>
            <w:tcW w:w="2439" w:type="dxa"/>
            <w:vMerge w:val="restart"/>
            <w:shd w:val="clear" w:color="auto" w:fill="FFFFFF"/>
          </w:tcPr>
          <w:p w14:paraId="0A73A621" w14:textId="77777777" w:rsidR="007A79C0" w:rsidRDefault="007A79C0" w:rsidP="0006698F">
            <w:pPr>
              <w:pStyle w:val="tabela"/>
              <w:rPr>
                <w:lang w:val="en-US"/>
              </w:rPr>
            </w:pPr>
            <w:r>
              <w:rPr>
                <w:lang w:val="en-US"/>
              </w:rPr>
              <w:t>mrfMesAno</w:t>
            </w:r>
          </w:p>
        </w:tc>
        <w:tc>
          <w:tcPr>
            <w:tcW w:w="2953" w:type="dxa"/>
            <w:gridSpan w:val="2"/>
            <w:shd w:val="clear" w:color="auto" w:fill="FFFFFF"/>
          </w:tcPr>
          <w:p w14:paraId="11B90214" w14:textId="77777777" w:rsidR="007A79C0" w:rsidRDefault="007A79C0" w:rsidP="0006698F">
            <w:pPr>
              <w:pStyle w:val="tabela"/>
              <w:rPr>
                <w:lang w:val="en-US"/>
              </w:rPr>
            </w:pPr>
            <w:r>
              <w:rPr>
                <w:lang w:val="en-US"/>
              </w:rPr>
              <w:t>Date/Time</w:t>
            </w:r>
          </w:p>
        </w:tc>
        <w:tc>
          <w:tcPr>
            <w:tcW w:w="966" w:type="dxa"/>
            <w:gridSpan w:val="2"/>
            <w:shd w:val="clear" w:color="auto" w:fill="FFFFFF"/>
          </w:tcPr>
          <w:p w14:paraId="019174B0" w14:textId="77777777" w:rsidR="007A79C0" w:rsidRDefault="007A79C0" w:rsidP="0006698F">
            <w:pPr>
              <w:pStyle w:val="tabela"/>
            </w:pPr>
            <w:r>
              <w:t>Sim</w:t>
            </w:r>
          </w:p>
        </w:tc>
        <w:tc>
          <w:tcPr>
            <w:tcW w:w="966" w:type="dxa"/>
            <w:shd w:val="clear" w:color="auto" w:fill="FFFFFF"/>
          </w:tcPr>
          <w:p w14:paraId="443638FD" w14:textId="77777777" w:rsidR="007A79C0" w:rsidRDefault="007A79C0" w:rsidP="0006698F">
            <w:pPr>
              <w:pStyle w:val="tabela"/>
            </w:pPr>
            <w:r>
              <w:t>Sim</w:t>
            </w:r>
          </w:p>
        </w:tc>
        <w:tc>
          <w:tcPr>
            <w:tcW w:w="966" w:type="dxa"/>
            <w:shd w:val="clear" w:color="auto" w:fill="FFFFFF"/>
          </w:tcPr>
          <w:p w14:paraId="6F350C76" w14:textId="77777777" w:rsidR="007A79C0" w:rsidRDefault="007A79C0" w:rsidP="0006698F">
            <w:pPr>
              <w:pStyle w:val="tabela"/>
            </w:pPr>
            <w:r>
              <w:t>Não</w:t>
            </w:r>
          </w:p>
        </w:tc>
        <w:tc>
          <w:tcPr>
            <w:tcW w:w="971" w:type="dxa"/>
            <w:gridSpan w:val="2"/>
            <w:shd w:val="clear" w:color="auto" w:fill="FFFFFF"/>
          </w:tcPr>
          <w:p w14:paraId="612C0C44" w14:textId="77777777" w:rsidR="007A79C0" w:rsidRDefault="007A79C0" w:rsidP="0006698F">
            <w:pPr>
              <w:pStyle w:val="tabela"/>
            </w:pPr>
            <w:r>
              <w:t>Não</w:t>
            </w:r>
          </w:p>
        </w:tc>
      </w:tr>
      <w:tr w:rsidR="007A79C0" w14:paraId="365D1C3E" w14:textId="77777777" w:rsidTr="007A79C0">
        <w:trPr>
          <w:cantSplit/>
          <w:trHeight w:val="426"/>
          <w:jc w:val="center"/>
        </w:trPr>
        <w:tc>
          <w:tcPr>
            <w:tcW w:w="2439" w:type="dxa"/>
            <w:vMerge/>
            <w:shd w:val="clear" w:color="auto" w:fill="FFFFFF"/>
          </w:tcPr>
          <w:p w14:paraId="266D0621" w14:textId="77777777" w:rsidR="007A79C0" w:rsidRDefault="007A79C0" w:rsidP="0006698F">
            <w:pPr>
              <w:pStyle w:val="tabela"/>
            </w:pPr>
          </w:p>
        </w:tc>
        <w:tc>
          <w:tcPr>
            <w:tcW w:w="6822" w:type="dxa"/>
            <w:gridSpan w:val="8"/>
            <w:shd w:val="clear" w:color="auto" w:fill="FFFFFF"/>
          </w:tcPr>
          <w:p w14:paraId="3F90F03D" w14:textId="77777777" w:rsidR="007A79C0" w:rsidRDefault="007A79C0" w:rsidP="0006698F">
            <w:pPr>
              <w:pStyle w:val="tabela-spellchk"/>
            </w:pPr>
            <w:r>
              <w:t>Chave estrangeira para Entidades.MRFMESANO</w:t>
            </w:r>
          </w:p>
        </w:tc>
      </w:tr>
      <w:tr w:rsidR="007A79C0" w14:paraId="0E48E18C" w14:textId="77777777" w:rsidTr="007A79C0">
        <w:trPr>
          <w:cantSplit/>
          <w:trHeight w:hRule="exact" w:val="20"/>
          <w:jc w:val="center"/>
        </w:trPr>
        <w:tc>
          <w:tcPr>
            <w:tcW w:w="2439" w:type="dxa"/>
            <w:shd w:val="clear" w:color="auto" w:fill="FFFFFF"/>
          </w:tcPr>
          <w:p w14:paraId="2D114653" w14:textId="77777777" w:rsidR="007A79C0" w:rsidRDefault="007A79C0" w:rsidP="0006698F">
            <w:pPr>
              <w:pStyle w:val="tabela-separate"/>
            </w:pPr>
          </w:p>
        </w:tc>
        <w:tc>
          <w:tcPr>
            <w:tcW w:w="6822" w:type="dxa"/>
            <w:gridSpan w:val="8"/>
            <w:shd w:val="clear" w:color="auto" w:fill="FFFFFF"/>
          </w:tcPr>
          <w:p w14:paraId="0AC3A2CA" w14:textId="77777777" w:rsidR="007A79C0" w:rsidRDefault="007A79C0" w:rsidP="0006698F">
            <w:pPr>
              <w:pStyle w:val="tabela-separate"/>
            </w:pPr>
          </w:p>
        </w:tc>
      </w:tr>
      <w:tr w:rsidR="007A79C0" w14:paraId="20FBC262" w14:textId="77777777" w:rsidTr="007A79C0">
        <w:trPr>
          <w:cantSplit/>
          <w:trHeight w:val="426"/>
          <w:jc w:val="center"/>
        </w:trPr>
        <w:tc>
          <w:tcPr>
            <w:tcW w:w="2439" w:type="dxa"/>
            <w:vMerge w:val="restart"/>
            <w:shd w:val="clear" w:color="auto" w:fill="FFFFFF"/>
          </w:tcPr>
          <w:p w14:paraId="1D017A40" w14:textId="77777777" w:rsidR="007A79C0" w:rsidRDefault="007A79C0" w:rsidP="0006698F">
            <w:pPr>
              <w:pStyle w:val="tabela"/>
            </w:pPr>
            <w:r>
              <w:t>plnCodigo</w:t>
            </w:r>
          </w:p>
        </w:tc>
        <w:tc>
          <w:tcPr>
            <w:tcW w:w="2953" w:type="dxa"/>
            <w:gridSpan w:val="2"/>
            <w:shd w:val="clear" w:color="auto" w:fill="FFFFFF"/>
          </w:tcPr>
          <w:p w14:paraId="5CBB9A2D" w14:textId="77777777" w:rsidR="007A79C0" w:rsidRDefault="007A79C0" w:rsidP="0006698F">
            <w:pPr>
              <w:pStyle w:val="tabela"/>
            </w:pPr>
            <w:r>
              <w:t>Long Integer</w:t>
            </w:r>
          </w:p>
        </w:tc>
        <w:tc>
          <w:tcPr>
            <w:tcW w:w="966" w:type="dxa"/>
            <w:gridSpan w:val="2"/>
            <w:shd w:val="clear" w:color="auto" w:fill="FFFFFF"/>
          </w:tcPr>
          <w:p w14:paraId="2416A1A4" w14:textId="77777777" w:rsidR="007A79C0" w:rsidRDefault="007A79C0" w:rsidP="0006698F">
            <w:pPr>
              <w:pStyle w:val="tabela"/>
            </w:pPr>
            <w:r>
              <w:t>Sim</w:t>
            </w:r>
          </w:p>
        </w:tc>
        <w:tc>
          <w:tcPr>
            <w:tcW w:w="966" w:type="dxa"/>
            <w:shd w:val="clear" w:color="auto" w:fill="FFFFFF"/>
          </w:tcPr>
          <w:p w14:paraId="1343DCA2" w14:textId="77777777" w:rsidR="007A79C0" w:rsidRDefault="007A79C0" w:rsidP="0006698F">
            <w:pPr>
              <w:pStyle w:val="tabela"/>
            </w:pPr>
            <w:r>
              <w:t>Sim</w:t>
            </w:r>
          </w:p>
        </w:tc>
        <w:tc>
          <w:tcPr>
            <w:tcW w:w="966" w:type="dxa"/>
            <w:shd w:val="clear" w:color="auto" w:fill="FFFFFF"/>
          </w:tcPr>
          <w:p w14:paraId="2D73F457" w14:textId="77777777" w:rsidR="007A79C0" w:rsidRDefault="007A79C0" w:rsidP="0006698F">
            <w:pPr>
              <w:pStyle w:val="tabela"/>
            </w:pPr>
            <w:r>
              <w:t>Não</w:t>
            </w:r>
          </w:p>
        </w:tc>
        <w:tc>
          <w:tcPr>
            <w:tcW w:w="971" w:type="dxa"/>
            <w:gridSpan w:val="2"/>
            <w:shd w:val="clear" w:color="auto" w:fill="FFFFFF"/>
          </w:tcPr>
          <w:p w14:paraId="54717E01" w14:textId="77777777" w:rsidR="007A79C0" w:rsidRDefault="007A79C0" w:rsidP="0006698F">
            <w:pPr>
              <w:pStyle w:val="tabela"/>
            </w:pPr>
            <w:r>
              <w:t>Não</w:t>
            </w:r>
          </w:p>
        </w:tc>
      </w:tr>
      <w:tr w:rsidR="007A79C0" w14:paraId="5298C06C" w14:textId="77777777" w:rsidTr="007A79C0">
        <w:trPr>
          <w:cantSplit/>
          <w:trHeight w:val="426"/>
          <w:jc w:val="center"/>
        </w:trPr>
        <w:tc>
          <w:tcPr>
            <w:tcW w:w="2439" w:type="dxa"/>
            <w:vMerge/>
            <w:shd w:val="clear" w:color="auto" w:fill="FFFFFF"/>
          </w:tcPr>
          <w:p w14:paraId="755CF128" w14:textId="77777777" w:rsidR="007A79C0" w:rsidRDefault="007A79C0" w:rsidP="0006698F">
            <w:pPr>
              <w:pStyle w:val="tabela"/>
            </w:pPr>
          </w:p>
        </w:tc>
        <w:tc>
          <w:tcPr>
            <w:tcW w:w="6822" w:type="dxa"/>
            <w:gridSpan w:val="8"/>
            <w:shd w:val="clear" w:color="auto" w:fill="FFFFFF"/>
          </w:tcPr>
          <w:p w14:paraId="099C7748" w14:textId="77777777" w:rsidR="007A79C0" w:rsidRDefault="007A79C0" w:rsidP="0006698F">
            <w:pPr>
              <w:pStyle w:val="tabela-spellchk"/>
            </w:pPr>
            <w:r>
              <w:t>Chave estrangeira para Planos.PLNCODIGO</w:t>
            </w:r>
          </w:p>
        </w:tc>
      </w:tr>
      <w:tr w:rsidR="007A79C0" w14:paraId="5FEDFBDA" w14:textId="77777777" w:rsidTr="007A79C0">
        <w:trPr>
          <w:cantSplit/>
          <w:trHeight w:hRule="exact" w:val="20"/>
          <w:jc w:val="center"/>
        </w:trPr>
        <w:tc>
          <w:tcPr>
            <w:tcW w:w="2439" w:type="dxa"/>
            <w:shd w:val="clear" w:color="auto" w:fill="FFFFFF"/>
          </w:tcPr>
          <w:p w14:paraId="491AE313" w14:textId="77777777" w:rsidR="007A79C0" w:rsidRDefault="007A79C0" w:rsidP="0006698F">
            <w:pPr>
              <w:pStyle w:val="tabela-separate"/>
            </w:pPr>
          </w:p>
        </w:tc>
        <w:tc>
          <w:tcPr>
            <w:tcW w:w="6822" w:type="dxa"/>
            <w:gridSpan w:val="8"/>
            <w:shd w:val="clear" w:color="auto" w:fill="FFFFFF"/>
          </w:tcPr>
          <w:p w14:paraId="278622B3" w14:textId="77777777" w:rsidR="007A79C0" w:rsidRDefault="007A79C0" w:rsidP="0006698F">
            <w:pPr>
              <w:pStyle w:val="tabela-separate"/>
            </w:pPr>
          </w:p>
        </w:tc>
      </w:tr>
      <w:tr w:rsidR="007A79C0" w14:paraId="0F950B00" w14:textId="77777777" w:rsidTr="007A79C0">
        <w:trPr>
          <w:cantSplit/>
          <w:trHeight w:val="426"/>
          <w:jc w:val="center"/>
        </w:trPr>
        <w:tc>
          <w:tcPr>
            <w:tcW w:w="2439" w:type="dxa"/>
            <w:vMerge w:val="restart"/>
            <w:shd w:val="clear" w:color="auto" w:fill="FFFFFF"/>
          </w:tcPr>
          <w:p w14:paraId="47E3B755" w14:textId="77777777" w:rsidR="007A79C0" w:rsidRDefault="007A79C0" w:rsidP="0006698F">
            <w:pPr>
              <w:pStyle w:val="tabela"/>
            </w:pPr>
            <w:r>
              <w:t>vdrNumero</w:t>
            </w:r>
          </w:p>
        </w:tc>
        <w:tc>
          <w:tcPr>
            <w:tcW w:w="2953" w:type="dxa"/>
            <w:gridSpan w:val="2"/>
            <w:shd w:val="clear" w:color="auto" w:fill="FFFFFF"/>
          </w:tcPr>
          <w:p w14:paraId="05FD0941" w14:textId="77777777" w:rsidR="007A79C0" w:rsidRDefault="007A79C0" w:rsidP="0006698F">
            <w:pPr>
              <w:pStyle w:val="tabela"/>
            </w:pPr>
            <w:r>
              <w:t>Long Integer</w:t>
            </w:r>
          </w:p>
        </w:tc>
        <w:tc>
          <w:tcPr>
            <w:tcW w:w="966" w:type="dxa"/>
            <w:gridSpan w:val="2"/>
            <w:shd w:val="clear" w:color="auto" w:fill="FFFFFF"/>
          </w:tcPr>
          <w:p w14:paraId="5758C021" w14:textId="77777777" w:rsidR="007A79C0" w:rsidRDefault="007A79C0" w:rsidP="0006698F">
            <w:pPr>
              <w:pStyle w:val="tabela"/>
            </w:pPr>
            <w:r>
              <w:t>Não</w:t>
            </w:r>
          </w:p>
        </w:tc>
        <w:tc>
          <w:tcPr>
            <w:tcW w:w="966" w:type="dxa"/>
            <w:shd w:val="clear" w:color="auto" w:fill="FFFFFF"/>
          </w:tcPr>
          <w:p w14:paraId="02CF90B4" w14:textId="77777777" w:rsidR="007A79C0" w:rsidRDefault="007A79C0" w:rsidP="0006698F">
            <w:pPr>
              <w:pStyle w:val="tabela"/>
            </w:pPr>
            <w:r>
              <w:t>Não</w:t>
            </w:r>
          </w:p>
        </w:tc>
        <w:tc>
          <w:tcPr>
            <w:tcW w:w="966" w:type="dxa"/>
            <w:shd w:val="clear" w:color="auto" w:fill="FFFFFF"/>
          </w:tcPr>
          <w:p w14:paraId="6FEEED47" w14:textId="77777777" w:rsidR="007A79C0" w:rsidRDefault="007A79C0" w:rsidP="0006698F">
            <w:pPr>
              <w:pStyle w:val="tabela"/>
            </w:pPr>
            <w:r>
              <w:t>Não</w:t>
            </w:r>
          </w:p>
        </w:tc>
        <w:tc>
          <w:tcPr>
            <w:tcW w:w="971" w:type="dxa"/>
            <w:gridSpan w:val="2"/>
            <w:shd w:val="clear" w:color="auto" w:fill="FFFFFF"/>
          </w:tcPr>
          <w:p w14:paraId="3C11BD39" w14:textId="77777777" w:rsidR="007A79C0" w:rsidRDefault="007A79C0" w:rsidP="0006698F">
            <w:pPr>
              <w:pStyle w:val="tabela"/>
            </w:pPr>
            <w:r>
              <w:t>Não</w:t>
            </w:r>
          </w:p>
        </w:tc>
      </w:tr>
      <w:tr w:rsidR="007A79C0" w14:paraId="60ED3870" w14:textId="77777777" w:rsidTr="007A79C0">
        <w:trPr>
          <w:cantSplit/>
          <w:trHeight w:val="426"/>
          <w:jc w:val="center"/>
        </w:trPr>
        <w:tc>
          <w:tcPr>
            <w:tcW w:w="2439" w:type="dxa"/>
            <w:vMerge/>
            <w:shd w:val="clear" w:color="auto" w:fill="FFFFFF"/>
          </w:tcPr>
          <w:p w14:paraId="63D3C9ED" w14:textId="77777777" w:rsidR="007A79C0" w:rsidRDefault="007A79C0" w:rsidP="0006698F">
            <w:pPr>
              <w:pStyle w:val="tabela"/>
            </w:pPr>
          </w:p>
        </w:tc>
        <w:tc>
          <w:tcPr>
            <w:tcW w:w="6822" w:type="dxa"/>
            <w:gridSpan w:val="8"/>
            <w:shd w:val="clear" w:color="auto" w:fill="FFFFFF"/>
          </w:tcPr>
          <w:p w14:paraId="4EF67B83" w14:textId="77777777" w:rsidR="007A79C0" w:rsidRDefault="007A79C0" w:rsidP="0006698F">
            <w:pPr>
              <w:pStyle w:val="tabela-spellchk"/>
            </w:pPr>
            <w:r>
              <w:t>Valor do campo supernormalizado</w:t>
            </w:r>
          </w:p>
        </w:tc>
      </w:tr>
      <w:tr w:rsidR="007A79C0" w14:paraId="0D5D95AB" w14:textId="77777777" w:rsidTr="007A79C0">
        <w:trPr>
          <w:cantSplit/>
          <w:trHeight w:hRule="exact" w:val="20"/>
          <w:jc w:val="center"/>
        </w:trPr>
        <w:tc>
          <w:tcPr>
            <w:tcW w:w="2439" w:type="dxa"/>
            <w:shd w:val="clear" w:color="auto" w:fill="FFFFFF"/>
          </w:tcPr>
          <w:p w14:paraId="079B1774" w14:textId="77777777" w:rsidR="007A79C0" w:rsidRDefault="007A79C0" w:rsidP="0006698F">
            <w:pPr>
              <w:pStyle w:val="tabela-separate"/>
            </w:pPr>
          </w:p>
        </w:tc>
        <w:tc>
          <w:tcPr>
            <w:tcW w:w="6822" w:type="dxa"/>
            <w:gridSpan w:val="8"/>
            <w:shd w:val="clear" w:color="auto" w:fill="FFFFFF"/>
          </w:tcPr>
          <w:p w14:paraId="63DF6CCB" w14:textId="77777777" w:rsidR="007A79C0" w:rsidRDefault="007A79C0" w:rsidP="0006698F">
            <w:pPr>
              <w:pStyle w:val="tabela-separate"/>
            </w:pPr>
          </w:p>
        </w:tc>
      </w:tr>
      <w:tr w:rsidR="007A79C0" w14:paraId="214889FF" w14:textId="77777777" w:rsidTr="007A79C0">
        <w:trPr>
          <w:cantSplit/>
          <w:trHeight w:val="426"/>
          <w:jc w:val="center"/>
        </w:trPr>
        <w:tc>
          <w:tcPr>
            <w:tcW w:w="2439" w:type="dxa"/>
            <w:vMerge w:val="restart"/>
            <w:shd w:val="clear" w:color="auto" w:fill="FFFFFF"/>
          </w:tcPr>
          <w:p w14:paraId="5A438681" w14:textId="77777777" w:rsidR="007A79C0" w:rsidRDefault="007A79C0" w:rsidP="0006698F">
            <w:pPr>
              <w:pStyle w:val="tabela"/>
            </w:pPr>
            <w:r>
              <w:t>vdrValor</w:t>
            </w:r>
          </w:p>
        </w:tc>
        <w:tc>
          <w:tcPr>
            <w:tcW w:w="2953" w:type="dxa"/>
            <w:gridSpan w:val="2"/>
            <w:shd w:val="clear" w:color="auto" w:fill="FFFFFF"/>
          </w:tcPr>
          <w:p w14:paraId="6B8BE458" w14:textId="77777777" w:rsidR="007A79C0" w:rsidRDefault="007A79C0" w:rsidP="0006698F">
            <w:pPr>
              <w:pStyle w:val="tabela"/>
            </w:pPr>
            <w:r>
              <w:t>Double</w:t>
            </w:r>
          </w:p>
        </w:tc>
        <w:tc>
          <w:tcPr>
            <w:tcW w:w="966" w:type="dxa"/>
            <w:gridSpan w:val="2"/>
            <w:shd w:val="clear" w:color="auto" w:fill="FFFFFF"/>
          </w:tcPr>
          <w:p w14:paraId="70C3E9DE" w14:textId="77777777" w:rsidR="007A79C0" w:rsidRDefault="007A79C0" w:rsidP="0006698F">
            <w:pPr>
              <w:pStyle w:val="tabela"/>
            </w:pPr>
            <w:r>
              <w:t>Não</w:t>
            </w:r>
          </w:p>
        </w:tc>
        <w:tc>
          <w:tcPr>
            <w:tcW w:w="966" w:type="dxa"/>
            <w:shd w:val="clear" w:color="auto" w:fill="FFFFFF"/>
          </w:tcPr>
          <w:p w14:paraId="26EFEB0D" w14:textId="77777777" w:rsidR="007A79C0" w:rsidRDefault="007A79C0" w:rsidP="0006698F">
            <w:pPr>
              <w:pStyle w:val="tabela"/>
            </w:pPr>
            <w:r>
              <w:t>Não</w:t>
            </w:r>
          </w:p>
        </w:tc>
        <w:tc>
          <w:tcPr>
            <w:tcW w:w="966" w:type="dxa"/>
            <w:shd w:val="clear" w:color="auto" w:fill="FFFFFF"/>
          </w:tcPr>
          <w:p w14:paraId="5D191FDF" w14:textId="77777777" w:rsidR="007A79C0" w:rsidRDefault="007A79C0" w:rsidP="0006698F">
            <w:pPr>
              <w:pStyle w:val="tabela"/>
            </w:pPr>
            <w:r>
              <w:t>Não</w:t>
            </w:r>
          </w:p>
        </w:tc>
        <w:tc>
          <w:tcPr>
            <w:tcW w:w="971" w:type="dxa"/>
            <w:gridSpan w:val="2"/>
            <w:shd w:val="clear" w:color="auto" w:fill="FFFFFF"/>
          </w:tcPr>
          <w:p w14:paraId="27E89929" w14:textId="77777777" w:rsidR="007A79C0" w:rsidRDefault="007A79C0" w:rsidP="0006698F">
            <w:pPr>
              <w:pStyle w:val="tabela"/>
            </w:pPr>
            <w:r>
              <w:t>Não</w:t>
            </w:r>
          </w:p>
        </w:tc>
      </w:tr>
      <w:tr w:rsidR="007A79C0" w14:paraId="173643FD" w14:textId="77777777" w:rsidTr="007A79C0">
        <w:trPr>
          <w:cantSplit/>
          <w:trHeight w:val="426"/>
          <w:jc w:val="center"/>
        </w:trPr>
        <w:tc>
          <w:tcPr>
            <w:tcW w:w="2439" w:type="dxa"/>
            <w:vMerge/>
            <w:shd w:val="clear" w:color="auto" w:fill="FFFFFF"/>
          </w:tcPr>
          <w:p w14:paraId="76E2B5C7" w14:textId="77777777" w:rsidR="007A79C0" w:rsidRDefault="007A79C0" w:rsidP="0006698F">
            <w:pPr>
              <w:pStyle w:val="tabela"/>
            </w:pPr>
          </w:p>
        </w:tc>
        <w:tc>
          <w:tcPr>
            <w:tcW w:w="6822" w:type="dxa"/>
            <w:gridSpan w:val="8"/>
            <w:shd w:val="clear" w:color="auto" w:fill="FFFFFF"/>
          </w:tcPr>
          <w:p w14:paraId="726491B2" w14:textId="77777777" w:rsidR="007A79C0" w:rsidRDefault="007A79C0" w:rsidP="0006698F">
            <w:pPr>
              <w:pStyle w:val="tabela-spellchk"/>
            </w:pPr>
            <w:r>
              <w:t>Valor do campo supernormalizado</w:t>
            </w:r>
          </w:p>
        </w:tc>
      </w:tr>
      <w:tr w:rsidR="007A79C0" w14:paraId="61549139" w14:textId="77777777" w:rsidTr="007A79C0">
        <w:trPr>
          <w:cantSplit/>
          <w:trHeight w:val="426"/>
          <w:jc w:val="center"/>
        </w:trPr>
        <w:tc>
          <w:tcPr>
            <w:tcW w:w="2439" w:type="dxa"/>
            <w:vMerge w:val="restart"/>
            <w:shd w:val="clear" w:color="auto" w:fill="FFFFFF"/>
          </w:tcPr>
          <w:p w14:paraId="17DB1129" w14:textId="77777777" w:rsidR="007A79C0" w:rsidRDefault="007A79C0" w:rsidP="0006698F">
            <w:pPr>
              <w:pStyle w:val="tabela"/>
            </w:pPr>
            <w:r>
              <w:t>FunCgc</w:t>
            </w:r>
          </w:p>
        </w:tc>
        <w:tc>
          <w:tcPr>
            <w:tcW w:w="2901" w:type="dxa"/>
            <w:shd w:val="clear" w:color="auto" w:fill="FFFFFF"/>
          </w:tcPr>
          <w:p w14:paraId="4A2E19FA" w14:textId="77777777" w:rsidR="007A79C0" w:rsidRDefault="007A79C0" w:rsidP="0006698F">
            <w:pPr>
              <w:pStyle w:val="tabela-spellchk"/>
            </w:pPr>
            <w:r>
              <w:t>Text(14)</w:t>
            </w:r>
          </w:p>
        </w:tc>
        <w:tc>
          <w:tcPr>
            <w:tcW w:w="992" w:type="dxa"/>
            <w:gridSpan w:val="2"/>
            <w:shd w:val="clear" w:color="auto" w:fill="FFFFFF"/>
          </w:tcPr>
          <w:p w14:paraId="65A75B9E" w14:textId="77777777" w:rsidR="007A79C0" w:rsidRDefault="007A79C0" w:rsidP="0006698F">
            <w:pPr>
              <w:pStyle w:val="tabela-spellchk"/>
            </w:pPr>
            <w:r>
              <w:t>Sim</w:t>
            </w:r>
          </w:p>
        </w:tc>
        <w:tc>
          <w:tcPr>
            <w:tcW w:w="992" w:type="dxa"/>
            <w:gridSpan w:val="2"/>
            <w:shd w:val="clear" w:color="auto" w:fill="FFFFFF"/>
          </w:tcPr>
          <w:p w14:paraId="6072A765" w14:textId="77777777" w:rsidR="007A79C0" w:rsidRDefault="007A79C0" w:rsidP="0006698F">
            <w:pPr>
              <w:pStyle w:val="tabela-spellchk"/>
            </w:pPr>
            <w:r>
              <w:t>Sim</w:t>
            </w:r>
          </w:p>
        </w:tc>
        <w:tc>
          <w:tcPr>
            <w:tcW w:w="992" w:type="dxa"/>
            <w:gridSpan w:val="2"/>
            <w:shd w:val="clear" w:color="auto" w:fill="FFFFFF"/>
          </w:tcPr>
          <w:p w14:paraId="298CB638" w14:textId="77777777" w:rsidR="007A79C0" w:rsidRDefault="007A79C0" w:rsidP="0006698F">
            <w:pPr>
              <w:pStyle w:val="tabela-spellchk"/>
            </w:pPr>
            <w:r>
              <w:t>Não</w:t>
            </w:r>
          </w:p>
        </w:tc>
        <w:tc>
          <w:tcPr>
            <w:tcW w:w="945" w:type="dxa"/>
            <w:shd w:val="clear" w:color="auto" w:fill="FFFFFF"/>
          </w:tcPr>
          <w:p w14:paraId="163744BC" w14:textId="77777777" w:rsidR="007A79C0" w:rsidRDefault="007A79C0" w:rsidP="0006698F">
            <w:pPr>
              <w:pStyle w:val="tabela-spellchk"/>
            </w:pPr>
            <w:r>
              <w:t>Não</w:t>
            </w:r>
          </w:p>
        </w:tc>
      </w:tr>
      <w:tr w:rsidR="007A79C0" w14:paraId="74562792" w14:textId="77777777" w:rsidTr="007A79C0">
        <w:trPr>
          <w:cantSplit/>
          <w:trHeight w:val="426"/>
          <w:jc w:val="center"/>
        </w:trPr>
        <w:tc>
          <w:tcPr>
            <w:tcW w:w="2439" w:type="dxa"/>
            <w:vMerge/>
            <w:shd w:val="clear" w:color="auto" w:fill="FFFFFF"/>
          </w:tcPr>
          <w:p w14:paraId="04542901" w14:textId="77777777" w:rsidR="007A79C0" w:rsidRDefault="007A79C0" w:rsidP="0006698F">
            <w:pPr>
              <w:pStyle w:val="tabela"/>
            </w:pPr>
          </w:p>
        </w:tc>
        <w:tc>
          <w:tcPr>
            <w:tcW w:w="6822" w:type="dxa"/>
            <w:gridSpan w:val="8"/>
            <w:shd w:val="clear" w:color="auto" w:fill="FFFFFF"/>
          </w:tcPr>
          <w:p w14:paraId="2BB5B10E" w14:textId="77777777" w:rsidR="007A79C0" w:rsidRDefault="007A79C0" w:rsidP="007A79C0">
            <w:pPr>
              <w:pStyle w:val="tabela-spellchk"/>
            </w:pPr>
            <w:r>
              <w:t>Chave estrangeira da tabela Planos.FUNCGC</w:t>
            </w:r>
          </w:p>
        </w:tc>
      </w:tr>
      <w:tr w:rsidR="007A79C0" w14:paraId="1A45B134" w14:textId="77777777" w:rsidTr="007A79C0">
        <w:trPr>
          <w:cantSplit/>
          <w:trHeight w:hRule="exact" w:val="20"/>
          <w:jc w:val="center"/>
        </w:trPr>
        <w:tc>
          <w:tcPr>
            <w:tcW w:w="2439" w:type="dxa"/>
            <w:shd w:val="clear" w:color="auto" w:fill="FFFFFF"/>
          </w:tcPr>
          <w:p w14:paraId="283902CD" w14:textId="77777777" w:rsidR="007A79C0" w:rsidRDefault="007A79C0" w:rsidP="0006698F">
            <w:pPr>
              <w:pStyle w:val="tabela-separate"/>
            </w:pPr>
          </w:p>
        </w:tc>
        <w:tc>
          <w:tcPr>
            <w:tcW w:w="6822" w:type="dxa"/>
            <w:gridSpan w:val="8"/>
            <w:shd w:val="clear" w:color="auto" w:fill="FFFFFF"/>
          </w:tcPr>
          <w:p w14:paraId="2E2D4891" w14:textId="77777777" w:rsidR="007A79C0" w:rsidRDefault="007A79C0" w:rsidP="0006698F">
            <w:pPr>
              <w:pStyle w:val="tabela-separate"/>
            </w:pPr>
          </w:p>
        </w:tc>
      </w:tr>
    </w:tbl>
    <w:p w14:paraId="7EABD926" w14:textId="77777777" w:rsidR="007A79C0" w:rsidRDefault="007A79C0" w:rsidP="007A79C0"/>
    <w:p w14:paraId="21B68F07" w14:textId="77777777" w:rsidR="007A79C0" w:rsidRDefault="007A79C0" w:rsidP="007A79C0">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7A79C0" w14:paraId="0A5EF403" w14:textId="77777777" w:rsidTr="007A79C0">
        <w:trPr>
          <w:tblHeader/>
          <w:jc w:val="center"/>
        </w:trPr>
        <w:tc>
          <w:tcPr>
            <w:tcW w:w="2735" w:type="dxa"/>
            <w:shd w:val="pct20" w:color="000000" w:fill="FFFFFF"/>
          </w:tcPr>
          <w:p w14:paraId="7399BBB5" w14:textId="77777777" w:rsidR="007A79C0" w:rsidRDefault="007A79C0" w:rsidP="0006698F">
            <w:pPr>
              <w:rPr>
                <w:b/>
              </w:rPr>
            </w:pPr>
            <w:r>
              <w:rPr>
                <w:b/>
              </w:rPr>
              <w:t>Índice</w:t>
            </w:r>
          </w:p>
        </w:tc>
        <w:tc>
          <w:tcPr>
            <w:tcW w:w="676" w:type="dxa"/>
            <w:shd w:val="pct20" w:color="000000" w:fill="FFFFFF"/>
          </w:tcPr>
          <w:p w14:paraId="6BC3097C" w14:textId="77777777" w:rsidR="007A79C0" w:rsidRDefault="007A79C0" w:rsidP="0006698F">
            <w:pPr>
              <w:rPr>
                <w:b/>
              </w:rPr>
            </w:pPr>
            <w:r>
              <w:rPr>
                <w:b/>
              </w:rPr>
              <w:t>C.P.</w:t>
            </w:r>
          </w:p>
        </w:tc>
        <w:tc>
          <w:tcPr>
            <w:tcW w:w="676" w:type="dxa"/>
            <w:shd w:val="pct20" w:color="000000" w:fill="FFFFFF"/>
          </w:tcPr>
          <w:p w14:paraId="344FC844" w14:textId="77777777" w:rsidR="007A79C0" w:rsidRDefault="007A79C0" w:rsidP="0006698F">
            <w:pPr>
              <w:rPr>
                <w:b/>
              </w:rPr>
            </w:pPr>
            <w:r>
              <w:rPr>
                <w:b/>
              </w:rPr>
              <w:t>C.E.</w:t>
            </w:r>
          </w:p>
        </w:tc>
        <w:tc>
          <w:tcPr>
            <w:tcW w:w="852" w:type="dxa"/>
            <w:shd w:val="pct20" w:color="000000" w:fill="FFFFFF"/>
          </w:tcPr>
          <w:p w14:paraId="73C2BA08" w14:textId="77777777" w:rsidR="007A79C0" w:rsidRDefault="007A79C0" w:rsidP="0006698F">
            <w:pPr>
              <w:rPr>
                <w:b/>
              </w:rPr>
            </w:pPr>
            <w:r>
              <w:rPr>
                <w:b/>
              </w:rPr>
              <w:t>Único</w:t>
            </w:r>
          </w:p>
        </w:tc>
        <w:tc>
          <w:tcPr>
            <w:tcW w:w="966" w:type="dxa"/>
            <w:shd w:val="pct20" w:color="000000" w:fill="FFFFFF"/>
          </w:tcPr>
          <w:p w14:paraId="1067C33D" w14:textId="77777777" w:rsidR="007A79C0" w:rsidRDefault="007A79C0" w:rsidP="0006698F">
            <w:pPr>
              <w:rPr>
                <w:b/>
              </w:rPr>
            </w:pPr>
            <w:r>
              <w:rPr>
                <w:b/>
              </w:rPr>
              <w:t>Agrup.</w:t>
            </w:r>
          </w:p>
        </w:tc>
        <w:tc>
          <w:tcPr>
            <w:tcW w:w="2388" w:type="dxa"/>
            <w:shd w:val="pct20" w:color="000000" w:fill="FFFFFF"/>
          </w:tcPr>
          <w:p w14:paraId="77B9B839" w14:textId="77777777" w:rsidR="007A79C0" w:rsidRDefault="007A79C0" w:rsidP="0006698F">
            <w:pPr>
              <w:rPr>
                <w:b/>
              </w:rPr>
            </w:pPr>
            <w:r>
              <w:rPr>
                <w:b/>
              </w:rPr>
              <w:t>Campo</w:t>
            </w:r>
          </w:p>
        </w:tc>
        <w:tc>
          <w:tcPr>
            <w:tcW w:w="966" w:type="dxa"/>
            <w:shd w:val="pct20" w:color="000000" w:fill="FFFFFF"/>
          </w:tcPr>
          <w:p w14:paraId="2ADD6456" w14:textId="77777777" w:rsidR="007A79C0" w:rsidRDefault="007A79C0" w:rsidP="0006698F">
            <w:pPr>
              <w:rPr>
                <w:b/>
              </w:rPr>
            </w:pPr>
            <w:r>
              <w:rPr>
                <w:b/>
              </w:rPr>
              <w:t>Ordem</w:t>
            </w:r>
          </w:p>
        </w:tc>
      </w:tr>
      <w:tr w:rsidR="007A79C0" w14:paraId="6F6E7DBD" w14:textId="77777777" w:rsidTr="007A79C0">
        <w:trPr>
          <w:jc w:val="center"/>
        </w:trPr>
        <w:tc>
          <w:tcPr>
            <w:tcW w:w="2735" w:type="dxa"/>
            <w:shd w:val="clear" w:color="auto" w:fill="FFFFFF"/>
          </w:tcPr>
          <w:p w14:paraId="77C3D67A" w14:textId="77777777" w:rsidR="007A79C0" w:rsidRDefault="007A79C0" w:rsidP="0006698F">
            <w:r>
              <w:t>cmpID</w:t>
            </w:r>
          </w:p>
        </w:tc>
        <w:tc>
          <w:tcPr>
            <w:tcW w:w="676" w:type="dxa"/>
            <w:shd w:val="clear" w:color="auto" w:fill="FFFFFF"/>
          </w:tcPr>
          <w:p w14:paraId="2F07F9C9" w14:textId="77777777" w:rsidR="007A79C0" w:rsidRDefault="007A79C0" w:rsidP="0006698F">
            <w:r>
              <w:t>Não</w:t>
            </w:r>
          </w:p>
        </w:tc>
        <w:tc>
          <w:tcPr>
            <w:tcW w:w="676" w:type="dxa"/>
            <w:shd w:val="clear" w:color="auto" w:fill="FFFFFF"/>
          </w:tcPr>
          <w:p w14:paraId="60066A69" w14:textId="77777777" w:rsidR="007A79C0" w:rsidRDefault="007A79C0" w:rsidP="0006698F">
            <w:r>
              <w:t>Sim</w:t>
            </w:r>
          </w:p>
        </w:tc>
        <w:tc>
          <w:tcPr>
            <w:tcW w:w="852" w:type="dxa"/>
            <w:shd w:val="clear" w:color="auto" w:fill="FFFFFF"/>
          </w:tcPr>
          <w:p w14:paraId="712D288A" w14:textId="77777777" w:rsidR="007A79C0" w:rsidRDefault="007A79C0" w:rsidP="0006698F">
            <w:r>
              <w:t>Não</w:t>
            </w:r>
          </w:p>
        </w:tc>
        <w:tc>
          <w:tcPr>
            <w:tcW w:w="966" w:type="dxa"/>
            <w:shd w:val="clear" w:color="auto" w:fill="FFFFFF"/>
          </w:tcPr>
          <w:p w14:paraId="6C7933A3" w14:textId="77777777" w:rsidR="007A79C0" w:rsidRDefault="007A79C0" w:rsidP="0006698F">
            <w:r>
              <w:t>Não</w:t>
            </w:r>
          </w:p>
        </w:tc>
        <w:tc>
          <w:tcPr>
            <w:tcW w:w="2388" w:type="dxa"/>
            <w:shd w:val="clear" w:color="auto" w:fill="FFFFFF"/>
          </w:tcPr>
          <w:p w14:paraId="00BED7A6" w14:textId="77777777" w:rsidR="007A79C0" w:rsidRDefault="007A79C0" w:rsidP="0006698F">
            <w:r>
              <w:t>cmpID</w:t>
            </w:r>
          </w:p>
        </w:tc>
        <w:tc>
          <w:tcPr>
            <w:tcW w:w="966" w:type="dxa"/>
            <w:shd w:val="clear" w:color="auto" w:fill="FFFFFF"/>
          </w:tcPr>
          <w:p w14:paraId="3463B048" w14:textId="77777777" w:rsidR="007A79C0" w:rsidRDefault="007A79C0" w:rsidP="0006698F">
            <w:r>
              <w:t>ASC.</w:t>
            </w:r>
          </w:p>
        </w:tc>
      </w:tr>
      <w:tr w:rsidR="007A79C0" w14:paraId="29E1D00C" w14:textId="77777777" w:rsidTr="007A79C0">
        <w:trPr>
          <w:cantSplit/>
          <w:trHeight w:val="184"/>
          <w:jc w:val="center"/>
        </w:trPr>
        <w:tc>
          <w:tcPr>
            <w:tcW w:w="2735" w:type="dxa"/>
            <w:vMerge w:val="restart"/>
            <w:shd w:val="clear" w:color="auto" w:fill="FFFFFF"/>
          </w:tcPr>
          <w:p w14:paraId="7CDAC137" w14:textId="77777777" w:rsidR="007A79C0" w:rsidRDefault="007A79C0" w:rsidP="0006698F">
            <w:r>
              <w:t>PrimaryKey</w:t>
            </w:r>
          </w:p>
        </w:tc>
        <w:tc>
          <w:tcPr>
            <w:tcW w:w="676" w:type="dxa"/>
            <w:vMerge w:val="restart"/>
            <w:shd w:val="clear" w:color="auto" w:fill="FFFFFF"/>
          </w:tcPr>
          <w:p w14:paraId="6F3365D2" w14:textId="77777777" w:rsidR="007A79C0" w:rsidRDefault="007A79C0" w:rsidP="0006698F">
            <w:r>
              <w:t>Sim</w:t>
            </w:r>
          </w:p>
        </w:tc>
        <w:tc>
          <w:tcPr>
            <w:tcW w:w="676" w:type="dxa"/>
            <w:vMerge w:val="restart"/>
            <w:shd w:val="clear" w:color="auto" w:fill="FFFFFF"/>
          </w:tcPr>
          <w:p w14:paraId="21D61975" w14:textId="77777777" w:rsidR="007A79C0" w:rsidRDefault="007A79C0" w:rsidP="0006698F">
            <w:r>
              <w:t>Não</w:t>
            </w:r>
          </w:p>
        </w:tc>
        <w:tc>
          <w:tcPr>
            <w:tcW w:w="852" w:type="dxa"/>
            <w:vMerge w:val="restart"/>
            <w:shd w:val="clear" w:color="auto" w:fill="FFFFFF"/>
          </w:tcPr>
          <w:p w14:paraId="2D9B7433" w14:textId="77777777" w:rsidR="007A79C0" w:rsidRDefault="007A79C0" w:rsidP="0006698F">
            <w:r>
              <w:t>Sim</w:t>
            </w:r>
          </w:p>
        </w:tc>
        <w:tc>
          <w:tcPr>
            <w:tcW w:w="966" w:type="dxa"/>
            <w:vMerge w:val="restart"/>
            <w:shd w:val="clear" w:color="auto" w:fill="FFFFFF"/>
          </w:tcPr>
          <w:p w14:paraId="3FC58213" w14:textId="77777777" w:rsidR="007A79C0" w:rsidRDefault="007A79C0" w:rsidP="0006698F">
            <w:r>
              <w:t>Não</w:t>
            </w:r>
          </w:p>
        </w:tc>
        <w:tc>
          <w:tcPr>
            <w:tcW w:w="2388" w:type="dxa"/>
            <w:shd w:val="clear" w:color="auto" w:fill="FFFFFF"/>
          </w:tcPr>
          <w:p w14:paraId="171BD990" w14:textId="77777777" w:rsidR="007A79C0" w:rsidRDefault="007A79C0" w:rsidP="0006698F">
            <w:r>
              <w:t>cmpID</w:t>
            </w:r>
          </w:p>
        </w:tc>
        <w:tc>
          <w:tcPr>
            <w:tcW w:w="966" w:type="dxa"/>
            <w:shd w:val="clear" w:color="auto" w:fill="FFFFFF"/>
          </w:tcPr>
          <w:p w14:paraId="227627CE" w14:textId="77777777" w:rsidR="007A79C0" w:rsidRDefault="007A79C0" w:rsidP="0006698F">
            <w:r>
              <w:t>ASC.</w:t>
            </w:r>
          </w:p>
        </w:tc>
      </w:tr>
      <w:tr w:rsidR="007A79C0" w14:paraId="0846BD59" w14:textId="77777777" w:rsidTr="007A79C0">
        <w:trPr>
          <w:cantSplit/>
          <w:trHeight w:val="183"/>
          <w:jc w:val="center"/>
        </w:trPr>
        <w:tc>
          <w:tcPr>
            <w:tcW w:w="2735" w:type="dxa"/>
            <w:vMerge/>
            <w:shd w:val="clear" w:color="auto" w:fill="FFFFFF"/>
          </w:tcPr>
          <w:p w14:paraId="56F71767" w14:textId="77777777" w:rsidR="007A79C0" w:rsidRDefault="007A79C0" w:rsidP="0006698F"/>
        </w:tc>
        <w:tc>
          <w:tcPr>
            <w:tcW w:w="676" w:type="dxa"/>
            <w:vMerge/>
            <w:shd w:val="clear" w:color="auto" w:fill="FFFFFF"/>
          </w:tcPr>
          <w:p w14:paraId="6049A95A" w14:textId="77777777" w:rsidR="007A79C0" w:rsidRDefault="007A79C0" w:rsidP="0006698F"/>
        </w:tc>
        <w:tc>
          <w:tcPr>
            <w:tcW w:w="676" w:type="dxa"/>
            <w:vMerge/>
            <w:shd w:val="clear" w:color="auto" w:fill="FFFFFF"/>
          </w:tcPr>
          <w:p w14:paraId="04F2C0DC" w14:textId="77777777" w:rsidR="007A79C0" w:rsidRDefault="007A79C0" w:rsidP="0006698F"/>
        </w:tc>
        <w:tc>
          <w:tcPr>
            <w:tcW w:w="852" w:type="dxa"/>
            <w:vMerge/>
            <w:shd w:val="clear" w:color="auto" w:fill="FFFFFF"/>
          </w:tcPr>
          <w:p w14:paraId="6FDD5F42" w14:textId="77777777" w:rsidR="007A79C0" w:rsidRDefault="007A79C0" w:rsidP="0006698F"/>
        </w:tc>
        <w:tc>
          <w:tcPr>
            <w:tcW w:w="966" w:type="dxa"/>
            <w:vMerge/>
            <w:shd w:val="clear" w:color="auto" w:fill="FFFFFF"/>
          </w:tcPr>
          <w:p w14:paraId="1A9C4EAE" w14:textId="77777777" w:rsidR="007A79C0" w:rsidRDefault="007A79C0" w:rsidP="0006698F"/>
        </w:tc>
        <w:tc>
          <w:tcPr>
            <w:tcW w:w="2388" w:type="dxa"/>
            <w:shd w:val="clear" w:color="auto" w:fill="FFFFFF"/>
          </w:tcPr>
          <w:p w14:paraId="79832BAB" w14:textId="77777777" w:rsidR="007A79C0" w:rsidRDefault="007A79C0" w:rsidP="0006698F">
            <w:r>
              <w:t>entCodigo</w:t>
            </w:r>
          </w:p>
        </w:tc>
        <w:tc>
          <w:tcPr>
            <w:tcW w:w="966" w:type="dxa"/>
            <w:shd w:val="clear" w:color="auto" w:fill="FFFFFF"/>
          </w:tcPr>
          <w:p w14:paraId="382F43BF" w14:textId="77777777" w:rsidR="007A79C0" w:rsidRDefault="007A79C0" w:rsidP="0006698F">
            <w:r>
              <w:t>ASC.</w:t>
            </w:r>
          </w:p>
        </w:tc>
      </w:tr>
      <w:tr w:rsidR="007A79C0" w14:paraId="428F2DF1" w14:textId="77777777" w:rsidTr="007A79C0">
        <w:trPr>
          <w:cantSplit/>
          <w:trHeight w:val="183"/>
          <w:jc w:val="center"/>
        </w:trPr>
        <w:tc>
          <w:tcPr>
            <w:tcW w:w="2735" w:type="dxa"/>
            <w:vMerge/>
            <w:shd w:val="clear" w:color="auto" w:fill="FFFFFF"/>
          </w:tcPr>
          <w:p w14:paraId="1CDAB356" w14:textId="77777777" w:rsidR="007A79C0" w:rsidRDefault="007A79C0" w:rsidP="0006698F"/>
        </w:tc>
        <w:tc>
          <w:tcPr>
            <w:tcW w:w="676" w:type="dxa"/>
            <w:vMerge/>
            <w:shd w:val="clear" w:color="auto" w:fill="FFFFFF"/>
          </w:tcPr>
          <w:p w14:paraId="0D1E9FF8" w14:textId="77777777" w:rsidR="007A79C0" w:rsidRDefault="007A79C0" w:rsidP="0006698F"/>
        </w:tc>
        <w:tc>
          <w:tcPr>
            <w:tcW w:w="676" w:type="dxa"/>
            <w:vMerge/>
            <w:shd w:val="clear" w:color="auto" w:fill="FFFFFF"/>
          </w:tcPr>
          <w:p w14:paraId="6AEBA9A2" w14:textId="77777777" w:rsidR="007A79C0" w:rsidRDefault="007A79C0" w:rsidP="0006698F"/>
        </w:tc>
        <w:tc>
          <w:tcPr>
            <w:tcW w:w="852" w:type="dxa"/>
            <w:vMerge/>
            <w:shd w:val="clear" w:color="auto" w:fill="FFFFFF"/>
          </w:tcPr>
          <w:p w14:paraId="6DD7A30F" w14:textId="77777777" w:rsidR="007A79C0" w:rsidRDefault="007A79C0" w:rsidP="0006698F"/>
        </w:tc>
        <w:tc>
          <w:tcPr>
            <w:tcW w:w="966" w:type="dxa"/>
            <w:vMerge/>
            <w:shd w:val="clear" w:color="auto" w:fill="FFFFFF"/>
          </w:tcPr>
          <w:p w14:paraId="0497765B" w14:textId="77777777" w:rsidR="007A79C0" w:rsidRDefault="007A79C0" w:rsidP="0006698F"/>
        </w:tc>
        <w:tc>
          <w:tcPr>
            <w:tcW w:w="2388" w:type="dxa"/>
            <w:shd w:val="clear" w:color="auto" w:fill="FFFFFF"/>
          </w:tcPr>
          <w:p w14:paraId="41A436EF" w14:textId="77777777" w:rsidR="007A79C0" w:rsidRDefault="007A79C0" w:rsidP="0006698F">
            <w:r>
              <w:t>mrfMesAno</w:t>
            </w:r>
          </w:p>
        </w:tc>
        <w:tc>
          <w:tcPr>
            <w:tcW w:w="966" w:type="dxa"/>
            <w:shd w:val="clear" w:color="auto" w:fill="FFFFFF"/>
          </w:tcPr>
          <w:p w14:paraId="53DC394D" w14:textId="77777777" w:rsidR="007A79C0" w:rsidRDefault="007A79C0" w:rsidP="0006698F">
            <w:r>
              <w:t>ASC.</w:t>
            </w:r>
          </w:p>
        </w:tc>
      </w:tr>
      <w:tr w:rsidR="007A79C0" w14:paraId="2D9E0FDD" w14:textId="77777777" w:rsidTr="007A79C0">
        <w:trPr>
          <w:cantSplit/>
          <w:trHeight w:val="183"/>
          <w:jc w:val="center"/>
        </w:trPr>
        <w:tc>
          <w:tcPr>
            <w:tcW w:w="2735" w:type="dxa"/>
            <w:vMerge/>
            <w:shd w:val="clear" w:color="auto" w:fill="FFFFFF"/>
          </w:tcPr>
          <w:p w14:paraId="09E250C5" w14:textId="77777777" w:rsidR="007A79C0" w:rsidRDefault="007A79C0" w:rsidP="0006698F"/>
        </w:tc>
        <w:tc>
          <w:tcPr>
            <w:tcW w:w="676" w:type="dxa"/>
            <w:vMerge/>
            <w:shd w:val="clear" w:color="auto" w:fill="FFFFFF"/>
          </w:tcPr>
          <w:p w14:paraId="4A413D5A" w14:textId="77777777" w:rsidR="007A79C0" w:rsidRDefault="007A79C0" w:rsidP="0006698F"/>
        </w:tc>
        <w:tc>
          <w:tcPr>
            <w:tcW w:w="676" w:type="dxa"/>
            <w:vMerge/>
            <w:shd w:val="clear" w:color="auto" w:fill="FFFFFF"/>
          </w:tcPr>
          <w:p w14:paraId="43DB90D8" w14:textId="77777777" w:rsidR="007A79C0" w:rsidRDefault="007A79C0" w:rsidP="0006698F"/>
        </w:tc>
        <w:tc>
          <w:tcPr>
            <w:tcW w:w="852" w:type="dxa"/>
            <w:vMerge/>
            <w:shd w:val="clear" w:color="auto" w:fill="FFFFFF"/>
          </w:tcPr>
          <w:p w14:paraId="59507E91" w14:textId="77777777" w:rsidR="007A79C0" w:rsidRDefault="007A79C0" w:rsidP="0006698F"/>
        </w:tc>
        <w:tc>
          <w:tcPr>
            <w:tcW w:w="966" w:type="dxa"/>
            <w:vMerge/>
            <w:shd w:val="clear" w:color="auto" w:fill="FFFFFF"/>
          </w:tcPr>
          <w:p w14:paraId="00146130" w14:textId="77777777" w:rsidR="007A79C0" w:rsidRDefault="007A79C0" w:rsidP="0006698F"/>
        </w:tc>
        <w:tc>
          <w:tcPr>
            <w:tcW w:w="2388" w:type="dxa"/>
            <w:shd w:val="clear" w:color="auto" w:fill="FFFFFF"/>
          </w:tcPr>
          <w:p w14:paraId="28E1201E" w14:textId="77777777" w:rsidR="007A79C0" w:rsidRDefault="007A79C0" w:rsidP="0006698F">
            <w:r>
              <w:t>plnCodigo</w:t>
            </w:r>
          </w:p>
        </w:tc>
        <w:tc>
          <w:tcPr>
            <w:tcW w:w="966" w:type="dxa"/>
            <w:shd w:val="clear" w:color="auto" w:fill="FFFFFF"/>
          </w:tcPr>
          <w:p w14:paraId="5F99E2C9" w14:textId="77777777" w:rsidR="007A79C0" w:rsidRDefault="007A79C0" w:rsidP="0006698F">
            <w:r>
              <w:t>ASC.</w:t>
            </w:r>
          </w:p>
        </w:tc>
      </w:tr>
      <w:tr w:rsidR="007A79C0" w14:paraId="625658DE" w14:textId="77777777" w:rsidTr="007A79C0">
        <w:trPr>
          <w:cantSplit/>
          <w:trHeight w:val="183"/>
          <w:jc w:val="center"/>
        </w:trPr>
        <w:tc>
          <w:tcPr>
            <w:tcW w:w="2735" w:type="dxa"/>
            <w:vMerge/>
            <w:shd w:val="clear" w:color="auto" w:fill="FFFFFF"/>
          </w:tcPr>
          <w:p w14:paraId="23D358C5" w14:textId="77777777" w:rsidR="007A79C0" w:rsidRDefault="007A79C0" w:rsidP="0006698F"/>
        </w:tc>
        <w:tc>
          <w:tcPr>
            <w:tcW w:w="676" w:type="dxa"/>
            <w:vMerge/>
            <w:shd w:val="clear" w:color="auto" w:fill="FFFFFF"/>
          </w:tcPr>
          <w:p w14:paraId="7E013BFA" w14:textId="77777777" w:rsidR="007A79C0" w:rsidRDefault="007A79C0" w:rsidP="0006698F"/>
        </w:tc>
        <w:tc>
          <w:tcPr>
            <w:tcW w:w="676" w:type="dxa"/>
            <w:vMerge/>
            <w:shd w:val="clear" w:color="auto" w:fill="FFFFFF"/>
          </w:tcPr>
          <w:p w14:paraId="1066F1CA" w14:textId="77777777" w:rsidR="007A79C0" w:rsidRDefault="007A79C0" w:rsidP="0006698F"/>
        </w:tc>
        <w:tc>
          <w:tcPr>
            <w:tcW w:w="852" w:type="dxa"/>
            <w:vMerge/>
            <w:shd w:val="clear" w:color="auto" w:fill="FFFFFF"/>
          </w:tcPr>
          <w:p w14:paraId="5856918C" w14:textId="77777777" w:rsidR="007A79C0" w:rsidRDefault="007A79C0" w:rsidP="0006698F"/>
        </w:tc>
        <w:tc>
          <w:tcPr>
            <w:tcW w:w="966" w:type="dxa"/>
            <w:vMerge/>
            <w:shd w:val="clear" w:color="auto" w:fill="FFFFFF"/>
          </w:tcPr>
          <w:p w14:paraId="0C1A866C" w14:textId="77777777" w:rsidR="007A79C0" w:rsidRDefault="007A79C0" w:rsidP="0006698F"/>
        </w:tc>
        <w:tc>
          <w:tcPr>
            <w:tcW w:w="2388" w:type="dxa"/>
            <w:shd w:val="clear" w:color="auto" w:fill="FFFFFF"/>
          </w:tcPr>
          <w:p w14:paraId="70A3998D" w14:textId="77777777" w:rsidR="007A79C0" w:rsidRDefault="007A79C0" w:rsidP="007A79C0">
            <w:r>
              <w:t>funCgc</w:t>
            </w:r>
          </w:p>
        </w:tc>
        <w:tc>
          <w:tcPr>
            <w:tcW w:w="966" w:type="dxa"/>
            <w:shd w:val="clear" w:color="auto" w:fill="FFFFFF"/>
          </w:tcPr>
          <w:p w14:paraId="4F469887" w14:textId="77777777" w:rsidR="007A79C0" w:rsidRDefault="007A79C0" w:rsidP="0006698F">
            <w:r>
              <w:t>ASC.</w:t>
            </w:r>
          </w:p>
        </w:tc>
      </w:tr>
    </w:tbl>
    <w:p w14:paraId="259C3715" w14:textId="77777777" w:rsidR="007A79C0" w:rsidRDefault="007A79C0" w:rsidP="007A79C0"/>
    <w:p w14:paraId="74F9F2D3" w14:textId="77777777" w:rsidR="007A79C0" w:rsidRDefault="007A79C0" w:rsidP="007A79C0">
      <w:pPr>
        <w:pStyle w:val="Ttulo4"/>
        <w:keepLines w:val="0"/>
        <w:spacing w:before="0"/>
        <w:ind w:left="0" w:firstLine="0"/>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7A79C0" w14:paraId="198A4DA5" w14:textId="77777777" w:rsidTr="007A79C0">
        <w:trPr>
          <w:tblHeader/>
          <w:jc w:val="center"/>
        </w:trPr>
        <w:tc>
          <w:tcPr>
            <w:tcW w:w="2329" w:type="dxa"/>
            <w:shd w:val="pct20" w:color="000000" w:fill="FFFFFF"/>
          </w:tcPr>
          <w:p w14:paraId="33E56C75" w14:textId="77777777" w:rsidR="007A79C0" w:rsidRDefault="007A79C0" w:rsidP="0006698F">
            <w:pPr>
              <w:keepNext/>
              <w:rPr>
                <w:b/>
              </w:rPr>
            </w:pPr>
            <w:r>
              <w:rPr>
                <w:b/>
              </w:rPr>
              <w:t>Tabela</w:t>
            </w:r>
          </w:p>
        </w:tc>
        <w:tc>
          <w:tcPr>
            <w:tcW w:w="2386" w:type="dxa"/>
            <w:shd w:val="pct20" w:color="000000" w:fill="FFFFFF"/>
          </w:tcPr>
          <w:p w14:paraId="037E9C40" w14:textId="77777777" w:rsidR="007A79C0" w:rsidRDefault="007A79C0" w:rsidP="0006698F">
            <w:pPr>
              <w:keepNext/>
              <w:rPr>
                <w:b/>
              </w:rPr>
            </w:pPr>
            <w:r>
              <w:rPr>
                <w:b/>
              </w:rPr>
              <w:t>Regra de Integr. Ref</w:t>
            </w:r>
          </w:p>
        </w:tc>
        <w:tc>
          <w:tcPr>
            <w:tcW w:w="2272" w:type="dxa"/>
            <w:shd w:val="pct20" w:color="000000" w:fill="FFFFFF"/>
          </w:tcPr>
          <w:p w14:paraId="2B3CEB43" w14:textId="77777777" w:rsidR="007A79C0" w:rsidRDefault="007A79C0" w:rsidP="0006698F">
            <w:pPr>
              <w:keepNext/>
              <w:rPr>
                <w:b/>
              </w:rPr>
            </w:pPr>
            <w:r>
              <w:rPr>
                <w:b/>
              </w:rPr>
              <w:t>Campos Tab. Mestre</w:t>
            </w:r>
          </w:p>
        </w:tc>
        <w:tc>
          <w:tcPr>
            <w:tcW w:w="2272" w:type="dxa"/>
            <w:shd w:val="pct20" w:color="000000" w:fill="FFFFFF"/>
          </w:tcPr>
          <w:p w14:paraId="5B1A4307" w14:textId="77777777" w:rsidR="007A79C0" w:rsidRDefault="007A79C0" w:rsidP="0006698F">
            <w:pPr>
              <w:keepNext/>
              <w:rPr>
                <w:b/>
              </w:rPr>
            </w:pPr>
            <w:r>
              <w:rPr>
                <w:b/>
              </w:rPr>
              <w:t>Campos ValoresProvMat</w:t>
            </w:r>
          </w:p>
        </w:tc>
      </w:tr>
      <w:tr w:rsidR="007A79C0" w14:paraId="00B5776F" w14:textId="77777777" w:rsidTr="007A79C0">
        <w:trPr>
          <w:jc w:val="center"/>
        </w:trPr>
        <w:tc>
          <w:tcPr>
            <w:tcW w:w="2329" w:type="dxa"/>
            <w:shd w:val="clear" w:color="auto" w:fill="FFFFFF"/>
          </w:tcPr>
          <w:p w14:paraId="69D16E35" w14:textId="77777777" w:rsidR="007A79C0" w:rsidRDefault="007A79C0" w:rsidP="0006698F">
            <w:pPr>
              <w:keepNext/>
            </w:pPr>
            <w:r>
              <w:t>bib_DefCampos</w:t>
            </w:r>
          </w:p>
        </w:tc>
        <w:tc>
          <w:tcPr>
            <w:tcW w:w="2386" w:type="dxa"/>
            <w:shd w:val="clear" w:color="auto" w:fill="FFFFFF"/>
          </w:tcPr>
          <w:p w14:paraId="227DDB18" w14:textId="77777777" w:rsidR="007A79C0" w:rsidRDefault="007A79C0" w:rsidP="0006698F">
            <w:pPr>
              <w:keepNext/>
            </w:pPr>
            <w:r>
              <w:t>Campos possíveis para a tabela supernormalizada</w:t>
            </w:r>
          </w:p>
        </w:tc>
        <w:tc>
          <w:tcPr>
            <w:tcW w:w="2272" w:type="dxa"/>
            <w:shd w:val="clear" w:color="auto" w:fill="FFFFFF"/>
          </w:tcPr>
          <w:p w14:paraId="514AFA84" w14:textId="77777777" w:rsidR="007A79C0" w:rsidRDefault="007A79C0" w:rsidP="0006698F">
            <w:pPr>
              <w:keepNext/>
              <w:rPr>
                <w:lang w:val="es-ES_tradnl"/>
              </w:rPr>
            </w:pPr>
            <w:r>
              <w:rPr>
                <w:lang w:val="es-ES_tradnl"/>
              </w:rPr>
              <w:t>cmpID</w:t>
            </w:r>
          </w:p>
        </w:tc>
        <w:tc>
          <w:tcPr>
            <w:tcW w:w="2272" w:type="dxa"/>
            <w:shd w:val="clear" w:color="auto" w:fill="FFFFFF"/>
          </w:tcPr>
          <w:p w14:paraId="447968C7" w14:textId="77777777" w:rsidR="007A79C0" w:rsidRDefault="007A79C0" w:rsidP="0006698F">
            <w:pPr>
              <w:keepNext/>
              <w:rPr>
                <w:lang w:val="es-ES_tradnl"/>
              </w:rPr>
            </w:pPr>
            <w:r>
              <w:rPr>
                <w:lang w:val="es-ES_tradnl"/>
              </w:rPr>
              <w:t>cmpID</w:t>
            </w:r>
          </w:p>
        </w:tc>
      </w:tr>
      <w:tr w:rsidR="007A79C0" w14:paraId="316639A3" w14:textId="77777777" w:rsidTr="007A79C0">
        <w:trPr>
          <w:cantSplit/>
          <w:trHeight w:val="821"/>
          <w:jc w:val="center"/>
        </w:trPr>
        <w:tc>
          <w:tcPr>
            <w:tcW w:w="2329" w:type="dxa"/>
            <w:vMerge w:val="restart"/>
            <w:shd w:val="clear" w:color="auto" w:fill="FFFFFF"/>
          </w:tcPr>
          <w:p w14:paraId="4CB38855" w14:textId="77777777" w:rsidR="007A79C0" w:rsidRDefault="007A79C0" w:rsidP="0006698F">
            <w:pPr>
              <w:keepNext/>
              <w:rPr>
                <w:lang w:val="es-ES_tradnl"/>
              </w:rPr>
            </w:pPr>
            <w:r>
              <w:rPr>
                <w:lang w:val="es-ES_tradnl"/>
              </w:rPr>
              <w:t>Entidades</w:t>
            </w:r>
          </w:p>
        </w:tc>
        <w:tc>
          <w:tcPr>
            <w:tcW w:w="2386" w:type="dxa"/>
            <w:vMerge w:val="restart"/>
            <w:shd w:val="clear" w:color="auto" w:fill="FFFFFF"/>
          </w:tcPr>
          <w:p w14:paraId="1E8208C3" w14:textId="77777777" w:rsidR="007A79C0" w:rsidRDefault="007A79C0" w:rsidP="0006698F">
            <w:pPr>
              <w:keepNext/>
            </w:pPr>
            <w:r>
              <w:t>Uma provisão matemática refere-se a uma entidade em um dado mês de referência</w:t>
            </w:r>
          </w:p>
        </w:tc>
        <w:tc>
          <w:tcPr>
            <w:tcW w:w="2272" w:type="dxa"/>
            <w:shd w:val="clear" w:color="auto" w:fill="FFFFFF"/>
          </w:tcPr>
          <w:p w14:paraId="7D96E4A6" w14:textId="77777777" w:rsidR="007A79C0" w:rsidRDefault="007A79C0" w:rsidP="0006698F">
            <w:pPr>
              <w:keepNext/>
            </w:pPr>
            <w:r>
              <w:t>entCodigo</w:t>
            </w:r>
          </w:p>
        </w:tc>
        <w:tc>
          <w:tcPr>
            <w:tcW w:w="2272" w:type="dxa"/>
            <w:shd w:val="clear" w:color="auto" w:fill="FFFFFF"/>
          </w:tcPr>
          <w:p w14:paraId="20CE9CE8" w14:textId="77777777" w:rsidR="007A79C0" w:rsidRDefault="007A79C0" w:rsidP="0006698F">
            <w:pPr>
              <w:keepNext/>
            </w:pPr>
            <w:r>
              <w:t>entCodigo</w:t>
            </w:r>
          </w:p>
        </w:tc>
      </w:tr>
      <w:tr w:rsidR="007A79C0" w14:paraId="3FADD85D" w14:textId="77777777" w:rsidTr="007A79C0">
        <w:trPr>
          <w:cantSplit/>
          <w:trHeight w:val="821"/>
          <w:jc w:val="center"/>
        </w:trPr>
        <w:tc>
          <w:tcPr>
            <w:tcW w:w="2329" w:type="dxa"/>
            <w:vMerge/>
            <w:shd w:val="clear" w:color="auto" w:fill="FFFFFF"/>
          </w:tcPr>
          <w:p w14:paraId="39BDF563" w14:textId="77777777" w:rsidR="007A79C0" w:rsidRDefault="007A79C0" w:rsidP="0006698F"/>
        </w:tc>
        <w:tc>
          <w:tcPr>
            <w:tcW w:w="2386" w:type="dxa"/>
            <w:vMerge/>
            <w:shd w:val="clear" w:color="auto" w:fill="FFFFFF"/>
          </w:tcPr>
          <w:p w14:paraId="477BA245" w14:textId="77777777" w:rsidR="007A79C0" w:rsidRDefault="007A79C0" w:rsidP="0006698F"/>
        </w:tc>
        <w:tc>
          <w:tcPr>
            <w:tcW w:w="2272" w:type="dxa"/>
            <w:shd w:val="clear" w:color="auto" w:fill="FFFFFF"/>
          </w:tcPr>
          <w:p w14:paraId="6D0CF998" w14:textId="77777777" w:rsidR="007A79C0" w:rsidRDefault="007A79C0" w:rsidP="0006698F">
            <w:r>
              <w:t>mrfMesAno</w:t>
            </w:r>
          </w:p>
        </w:tc>
        <w:tc>
          <w:tcPr>
            <w:tcW w:w="2272" w:type="dxa"/>
            <w:shd w:val="clear" w:color="auto" w:fill="FFFFFF"/>
          </w:tcPr>
          <w:p w14:paraId="25D035D4" w14:textId="77777777" w:rsidR="007A79C0" w:rsidRDefault="007A79C0" w:rsidP="0006698F">
            <w:r>
              <w:t>mrfMesAno</w:t>
            </w:r>
          </w:p>
        </w:tc>
      </w:tr>
      <w:tr w:rsidR="007A79C0" w14:paraId="7BA0E41A" w14:textId="77777777" w:rsidTr="007A79C0">
        <w:trPr>
          <w:cantSplit/>
          <w:trHeight w:val="518"/>
          <w:jc w:val="center"/>
        </w:trPr>
        <w:tc>
          <w:tcPr>
            <w:tcW w:w="2329" w:type="dxa"/>
            <w:vMerge w:val="restart"/>
            <w:shd w:val="clear" w:color="auto" w:fill="FFFFFF"/>
          </w:tcPr>
          <w:p w14:paraId="0B52332B" w14:textId="77777777" w:rsidR="007A79C0" w:rsidRDefault="007A79C0" w:rsidP="0006698F">
            <w:r>
              <w:t>Planos</w:t>
            </w:r>
          </w:p>
        </w:tc>
        <w:tc>
          <w:tcPr>
            <w:tcW w:w="2386" w:type="dxa"/>
            <w:vMerge w:val="restart"/>
            <w:shd w:val="clear" w:color="auto" w:fill="FFFFFF"/>
          </w:tcPr>
          <w:p w14:paraId="6B81A1C1" w14:textId="77777777" w:rsidR="007A79C0" w:rsidRDefault="007A79C0" w:rsidP="0006698F">
            <w:r>
              <w:t>Uma provisão matemática refere-se a um plano</w:t>
            </w:r>
          </w:p>
        </w:tc>
        <w:tc>
          <w:tcPr>
            <w:tcW w:w="2272" w:type="dxa"/>
            <w:shd w:val="clear" w:color="auto" w:fill="FFFFFF"/>
          </w:tcPr>
          <w:p w14:paraId="67275E99" w14:textId="77777777" w:rsidR="007A79C0" w:rsidRDefault="007A79C0" w:rsidP="0006698F">
            <w:r>
              <w:t>entCodigo</w:t>
            </w:r>
          </w:p>
        </w:tc>
        <w:tc>
          <w:tcPr>
            <w:tcW w:w="2272" w:type="dxa"/>
            <w:shd w:val="clear" w:color="auto" w:fill="FFFFFF"/>
          </w:tcPr>
          <w:p w14:paraId="6C650C97" w14:textId="77777777" w:rsidR="007A79C0" w:rsidRDefault="007A79C0" w:rsidP="0006698F">
            <w:r>
              <w:t>entCodigo</w:t>
            </w:r>
          </w:p>
        </w:tc>
      </w:tr>
      <w:tr w:rsidR="007A79C0" w14:paraId="3DF836FD" w14:textId="77777777" w:rsidTr="007A79C0">
        <w:trPr>
          <w:cantSplit/>
          <w:trHeight w:val="518"/>
          <w:jc w:val="center"/>
        </w:trPr>
        <w:tc>
          <w:tcPr>
            <w:tcW w:w="2329" w:type="dxa"/>
            <w:vMerge/>
            <w:shd w:val="clear" w:color="auto" w:fill="FFFFFF"/>
          </w:tcPr>
          <w:p w14:paraId="665BC556" w14:textId="77777777" w:rsidR="007A79C0" w:rsidRDefault="007A79C0" w:rsidP="0006698F"/>
        </w:tc>
        <w:tc>
          <w:tcPr>
            <w:tcW w:w="2386" w:type="dxa"/>
            <w:vMerge/>
            <w:shd w:val="clear" w:color="auto" w:fill="FFFFFF"/>
          </w:tcPr>
          <w:p w14:paraId="69AE52E0" w14:textId="77777777" w:rsidR="007A79C0" w:rsidRDefault="007A79C0" w:rsidP="0006698F"/>
        </w:tc>
        <w:tc>
          <w:tcPr>
            <w:tcW w:w="2272" w:type="dxa"/>
            <w:shd w:val="clear" w:color="auto" w:fill="FFFFFF"/>
          </w:tcPr>
          <w:p w14:paraId="5FAE4506" w14:textId="77777777" w:rsidR="007A79C0" w:rsidRDefault="007A79C0" w:rsidP="0006698F">
            <w:r>
              <w:t>plnCodigo</w:t>
            </w:r>
          </w:p>
        </w:tc>
        <w:tc>
          <w:tcPr>
            <w:tcW w:w="2272" w:type="dxa"/>
            <w:shd w:val="clear" w:color="auto" w:fill="FFFFFF"/>
          </w:tcPr>
          <w:p w14:paraId="3B9AD55D" w14:textId="77777777" w:rsidR="007A79C0" w:rsidRDefault="007A79C0" w:rsidP="0006698F">
            <w:r>
              <w:t>plnCodigo</w:t>
            </w:r>
          </w:p>
        </w:tc>
      </w:tr>
      <w:tr w:rsidR="007A79C0" w14:paraId="1A9EDE7A" w14:textId="77777777" w:rsidTr="007A79C0">
        <w:trPr>
          <w:cantSplit/>
          <w:trHeight w:val="518"/>
          <w:jc w:val="center"/>
        </w:trPr>
        <w:tc>
          <w:tcPr>
            <w:tcW w:w="2329" w:type="dxa"/>
            <w:vMerge w:val="restart"/>
            <w:shd w:val="clear" w:color="auto" w:fill="FFFFFF"/>
          </w:tcPr>
          <w:p w14:paraId="76625874" w14:textId="77777777" w:rsidR="007A79C0" w:rsidRDefault="007A79C0" w:rsidP="0006698F">
            <w:r>
              <w:t>PlanosCnpj</w:t>
            </w:r>
          </w:p>
        </w:tc>
        <w:tc>
          <w:tcPr>
            <w:tcW w:w="2386" w:type="dxa"/>
            <w:vMerge w:val="restart"/>
            <w:shd w:val="clear" w:color="auto" w:fill="FFFFFF"/>
          </w:tcPr>
          <w:p w14:paraId="35E86476" w14:textId="77777777" w:rsidR="007A79C0" w:rsidRDefault="007A79C0" w:rsidP="007A79C0">
            <w:r>
              <w:t>Um CNPJ pode ser referenciado a mais de um plano</w:t>
            </w:r>
          </w:p>
        </w:tc>
        <w:tc>
          <w:tcPr>
            <w:tcW w:w="2272" w:type="dxa"/>
            <w:shd w:val="clear" w:color="auto" w:fill="FFFFFF"/>
          </w:tcPr>
          <w:p w14:paraId="2F62C255" w14:textId="77777777" w:rsidR="007A79C0" w:rsidRDefault="007A79C0" w:rsidP="0006698F">
            <w:r>
              <w:t>entCodigo</w:t>
            </w:r>
          </w:p>
        </w:tc>
        <w:tc>
          <w:tcPr>
            <w:tcW w:w="2272" w:type="dxa"/>
            <w:shd w:val="clear" w:color="auto" w:fill="FFFFFF"/>
          </w:tcPr>
          <w:p w14:paraId="7AC60AF2" w14:textId="77777777" w:rsidR="007A79C0" w:rsidRDefault="007A79C0" w:rsidP="0006698F">
            <w:r>
              <w:t>entCodigo</w:t>
            </w:r>
          </w:p>
        </w:tc>
      </w:tr>
      <w:tr w:rsidR="007A79C0" w14:paraId="67BB35B0" w14:textId="77777777" w:rsidTr="007A79C0">
        <w:trPr>
          <w:cantSplit/>
          <w:trHeight w:val="518"/>
          <w:jc w:val="center"/>
        </w:trPr>
        <w:tc>
          <w:tcPr>
            <w:tcW w:w="2329" w:type="dxa"/>
            <w:vMerge/>
            <w:shd w:val="clear" w:color="auto" w:fill="FFFFFF"/>
          </w:tcPr>
          <w:p w14:paraId="5BC9ABD6" w14:textId="77777777" w:rsidR="007A79C0" w:rsidRDefault="007A79C0" w:rsidP="0006698F"/>
        </w:tc>
        <w:tc>
          <w:tcPr>
            <w:tcW w:w="2386" w:type="dxa"/>
            <w:vMerge/>
            <w:shd w:val="clear" w:color="auto" w:fill="FFFFFF"/>
          </w:tcPr>
          <w:p w14:paraId="62D20F73" w14:textId="77777777" w:rsidR="007A79C0" w:rsidRDefault="007A79C0" w:rsidP="0006698F"/>
        </w:tc>
        <w:tc>
          <w:tcPr>
            <w:tcW w:w="2272" w:type="dxa"/>
            <w:shd w:val="clear" w:color="auto" w:fill="FFFFFF"/>
          </w:tcPr>
          <w:p w14:paraId="2FA79F65" w14:textId="77777777" w:rsidR="007A79C0" w:rsidRDefault="007A79C0" w:rsidP="0006698F">
            <w:r>
              <w:t>plnCodigo</w:t>
            </w:r>
          </w:p>
        </w:tc>
        <w:tc>
          <w:tcPr>
            <w:tcW w:w="2272" w:type="dxa"/>
            <w:shd w:val="clear" w:color="auto" w:fill="FFFFFF"/>
          </w:tcPr>
          <w:p w14:paraId="4C9ABFC1" w14:textId="77777777" w:rsidR="007A79C0" w:rsidRDefault="007A79C0" w:rsidP="0006698F">
            <w:r>
              <w:t>plnCodigo</w:t>
            </w:r>
          </w:p>
        </w:tc>
      </w:tr>
      <w:tr w:rsidR="007A79C0" w14:paraId="357493FF" w14:textId="77777777" w:rsidTr="007A79C0">
        <w:trPr>
          <w:cantSplit/>
          <w:trHeight w:val="518"/>
          <w:jc w:val="center"/>
        </w:trPr>
        <w:tc>
          <w:tcPr>
            <w:tcW w:w="2329" w:type="dxa"/>
            <w:vMerge/>
            <w:shd w:val="clear" w:color="auto" w:fill="FFFFFF"/>
          </w:tcPr>
          <w:p w14:paraId="14079454" w14:textId="77777777" w:rsidR="007A79C0" w:rsidRDefault="007A79C0" w:rsidP="0006698F"/>
        </w:tc>
        <w:tc>
          <w:tcPr>
            <w:tcW w:w="2386" w:type="dxa"/>
            <w:vMerge/>
            <w:shd w:val="clear" w:color="auto" w:fill="FFFFFF"/>
          </w:tcPr>
          <w:p w14:paraId="01D229DE" w14:textId="77777777" w:rsidR="007A79C0" w:rsidRDefault="007A79C0" w:rsidP="0006698F"/>
        </w:tc>
        <w:tc>
          <w:tcPr>
            <w:tcW w:w="2272" w:type="dxa"/>
            <w:shd w:val="clear" w:color="auto" w:fill="FFFFFF"/>
          </w:tcPr>
          <w:p w14:paraId="769CEAD5" w14:textId="77777777" w:rsidR="007A79C0" w:rsidRDefault="007A79C0" w:rsidP="0006698F">
            <w:r>
              <w:t>funCgc</w:t>
            </w:r>
          </w:p>
        </w:tc>
        <w:tc>
          <w:tcPr>
            <w:tcW w:w="2272" w:type="dxa"/>
            <w:shd w:val="clear" w:color="auto" w:fill="FFFFFF"/>
          </w:tcPr>
          <w:p w14:paraId="7CE9EEA1" w14:textId="77777777" w:rsidR="007A79C0" w:rsidRDefault="007A79C0" w:rsidP="0006698F">
            <w:r>
              <w:t>FunCgc</w:t>
            </w:r>
          </w:p>
        </w:tc>
      </w:tr>
    </w:tbl>
    <w:p w14:paraId="545E5AB4" w14:textId="77777777" w:rsidR="007A79C0" w:rsidRDefault="007A79C0"/>
    <w:p w14:paraId="42CA86A7" w14:textId="77777777" w:rsidR="008B18A6" w:rsidRDefault="008B18A6">
      <w:pPr>
        <w:pStyle w:val="Ttulo3"/>
      </w:pPr>
      <w:bookmarkStart w:id="249" w:name="_Toc183459830"/>
      <w:r>
        <w:t>Tabela ValoresProvTec</w:t>
      </w:r>
      <w:bookmarkEnd w:id="249"/>
    </w:p>
    <w:p w14:paraId="6E9C97A5" w14:textId="77777777" w:rsidR="008B18A6" w:rsidRDefault="008B18A6">
      <w:pPr>
        <w:pStyle w:val="PreHead3"/>
      </w:pPr>
    </w:p>
    <w:p w14:paraId="08729320" w14:textId="77777777" w:rsidR="008B18A6" w:rsidRDefault="008B18A6">
      <w:r>
        <w:t>Tabela supernormalizada que registra os valores de provisão técnica.</w:t>
      </w:r>
    </w:p>
    <w:p w14:paraId="2E82E19B"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35A64365" w14:textId="77777777">
        <w:trPr>
          <w:cantSplit/>
          <w:trHeight w:val="426"/>
          <w:tblHeader/>
          <w:jc w:val="center"/>
        </w:trPr>
        <w:tc>
          <w:tcPr>
            <w:tcW w:w="2441" w:type="dxa"/>
            <w:vMerge w:val="restart"/>
            <w:shd w:val="pct20" w:color="000000" w:fill="FFFFFF"/>
          </w:tcPr>
          <w:p w14:paraId="6E15CCE0" w14:textId="77777777" w:rsidR="008B18A6" w:rsidRDefault="008B18A6">
            <w:pPr>
              <w:pStyle w:val="tabela"/>
              <w:rPr>
                <w:b/>
              </w:rPr>
            </w:pPr>
            <w:r>
              <w:rPr>
                <w:b/>
              </w:rPr>
              <w:t>Campo</w:t>
            </w:r>
          </w:p>
        </w:tc>
        <w:tc>
          <w:tcPr>
            <w:tcW w:w="2954" w:type="dxa"/>
            <w:shd w:val="pct20" w:color="000000" w:fill="FFFFFF"/>
          </w:tcPr>
          <w:p w14:paraId="556197D9" w14:textId="77777777" w:rsidR="008B18A6" w:rsidRDefault="008B18A6">
            <w:pPr>
              <w:pStyle w:val="tabela"/>
              <w:rPr>
                <w:b/>
              </w:rPr>
            </w:pPr>
            <w:r>
              <w:rPr>
                <w:b/>
              </w:rPr>
              <w:t>Tipo</w:t>
            </w:r>
          </w:p>
        </w:tc>
        <w:tc>
          <w:tcPr>
            <w:tcW w:w="966" w:type="dxa"/>
            <w:shd w:val="pct20" w:color="000000" w:fill="FFFFFF"/>
          </w:tcPr>
          <w:p w14:paraId="1C0B3E05" w14:textId="77777777" w:rsidR="008B18A6" w:rsidRDefault="008B18A6">
            <w:pPr>
              <w:pStyle w:val="tabela"/>
              <w:rPr>
                <w:b/>
              </w:rPr>
            </w:pPr>
            <w:r>
              <w:rPr>
                <w:b/>
              </w:rPr>
              <w:t>C.P.</w:t>
            </w:r>
          </w:p>
        </w:tc>
        <w:tc>
          <w:tcPr>
            <w:tcW w:w="966" w:type="dxa"/>
            <w:shd w:val="pct20" w:color="000000" w:fill="FFFFFF"/>
          </w:tcPr>
          <w:p w14:paraId="765705A7" w14:textId="77777777" w:rsidR="008B18A6" w:rsidRDefault="008B18A6">
            <w:pPr>
              <w:pStyle w:val="tabela"/>
              <w:rPr>
                <w:b/>
              </w:rPr>
            </w:pPr>
            <w:r>
              <w:rPr>
                <w:b/>
              </w:rPr>
              <w:t>C.E.</w:t>
            </w:r>
          </w:p>
        </w:tc>
        <w:tc>
          <w:tcPr>
            <w:tcW w:w="966" w:type="dxa"/>
            <w:shd w:val="pct20" w:color="000000" w:fill="FFFFFF"/>
          </w:tcPr>
          <w:p w14:paraId="0380CE95" w14:textId="77777777" w:rsidR="008B18A6" w:rsidRDefault="008B18A6">
            <w:pPr>
              <w:pStyle w:val="tabela"/>
              <w:rPr>
                <w:b/>
              </w:rPr>
            </w:pPr>
            <w:r>
              <w:rPr>
                <w:b/>
              </w:rPr>
              <w:t>Obrig.</w:t>
            </w:r>
          </w:p>
        </w:tc>
        <w:tc>
          <w:tcPr>
            <w:tcW w:w="968" w:type="dxa"/>
            <w:shd w:val="pct20" w:color="000000" w:fill="FFFFFF"/>
          </w:tcPr>
          <w:p w14:paraId="7F81E7CB" w14:textId="77777777" w:rsidR="008B18A6" w:rsidRDefault="008B18A6">
            <w:pPr>
              <w:pStyle w:val="tabela"/>
              <w:rPr>
                <w:b/>
              </w:rPr>
            </w:pPr>
            <w:r>
              <w:rPr>
                <w:b/>
              </w:rPr>
              <w:t>Calc.</w:t>
            </w:r>
          </w:p>
        </w:tc>
      </w:tr>
      <w:tr w:rsidR="008B18A6" w14:paraId="6462D534" w14:textId="77777777">
        <w:trPr>
          <w:cantSplit/>
          <w:trHeight w:val="426"/>
          <w:tblHeader/>
          <w:jc w:val="center"/>
        </w:trPr>
        <w:tc>
          <w:tcPr>
            <w:tcW w:w="2441" w:type="dxa"/>
            <w:vMerge/>
            <w:shd w:val="pct20" w:color="000000" w:fill="FFFFFF"/>
          </w:tcPr>
          <w:p w14:paraId="46743BDA" w14:textId="77777777" w:rsidR="008B18A6" w:rsidRDefault="008B18A6">
            <w:pPr>
              <w:pStyle w:val="tabela"/>
              <w:rPr>
                <w:b/>
              </w:rPr>
            </w:pPr>
          </w:p>
        </w:tc>
        <w:tc>
          <w:tcPr>
            <w:tcW w:w="6820" w:type="dxa"/>
            <w:gridSpan w:val="5"/>
            <w:shd w:val="pct20" w:color="000000" w:fill="FFFFFF"/>
          </w:tcPr>
          <w:p w14:paraId="742902F1" w14:textId="77777777" w:rsidR="008B18A6" w:rsidRDefault="008B18A6">
            <w:pPr>
              <w:pStyle w:val="tabela-spellchk"/>
              <w:rPr>
                <w:b/>
              </w:rPr>
            </w:pPr>
            <w:r>
              <w:rPr>
                <w:b/>
              </w:rPr>
              <w:t>Descrição</w:t>
            </w:r>
          </w:p>
        </w:tc>
      </w:tr>
      <w:tr w:rsidR="008B18A6" w14:paraId="62E0FD5D" w14:textId="77777777">
        <w:trPr>
          <w:cantSplit/>
          <w:trHeight w:hRule="exact" w:val="20"/>
          <w:tblHeader/>
          <w:jc w:val="center"/>
        </w:trPr>
        <w:tc>
          <w:tcPr>
            <w:tcW w:w="2441" w:type="dxa"/>
            <w:shd w:val="pct20" w:color="000000" w:fill="FFFFFF"/>
          </w:tcPr>
          <w:p w14:paraId="3E9A1D42" w14:textId="77777777" w:rsidR="008B18A6" w:rsidRDefault="008B18A6">
            <w:pPr>
              <w:pStyle w:val="tabela-separate"/>
              <w:rPr>
                <w:b/>
              </w:rPr>
            </w:pPr>
          </w:p>
        </w:tc>
        <w:tc>
          <w:tcPr>
            <w:tcW w:w="6820" w:type="dxa"/>
            <w:gridSpan w:val="5"/>
            <w:shd w:val="pct20" w:color="000000" w:fill="FFFFFF"/>
          </w:tcPr>
          <w:p w14:paraId="39613FFF" w14:textId="77777777" w:rsidR="008B18A6" w:rsidRDefault="008B18A6">
            <w:pPr>
              <w:pStyle w:val="tabela-separate"/>
              <w:rPr>
                <w:b/>
              </w:rPr>
            </w:pPr>
          </w:p>
        </w:tc>
      </w:tr>
      <w:tr w:rsidR="008B18A6" w14:paraId="66891DD5" w14:textId="77777777">
        <w:trPr>
          <w:cantSplit/>
          <w:trHeight w:val="426"/>
          <w:jc w:val="center"/>
        </w:trPr>
        <w:tc>
          <w:tcPr>
            <w:tcW w:w="2441" w:type="dxa"/>
            <w:vMerge w:val="restart"/>
            <w:shd w:val="clear" w:color="auto" w:fill="FFFFFF"/>
          </w:tcPr>
          <w:p w14:paraId="6C64CFEB" w14:textId="77777777" w:rsidR="008B18A6" w:rsidRDefault="008B18A6">
            <w:pPr>
              <w:pStyle w:val="tabela"/>
            </w:pPr>
            <w:r>
              <w:t>cmpID</w:t>
            </w:r>
          </w:p>
        </w:tc>
        <w:tc>
          <w:tcPr>
            <w:tcW w:w="2954" w:type="dxa"/>
            <w:shd w:val="clear" w:color="auto" w:fill="FFFFFF"/>
          </w:tcPr>
          <w:p w14:paraId="7289633A" w14:textId="77777777" w:rsidR="008B18A6" w:rsidRDefault="008B18A6">
            <w:pPr>
              <w:pStyle w:val="tabela"/>
            </w:pPr>
            <w:r>
              <w:t>Long Integer</w:t>
            </w:r>
          </w:p>
        </w:tc>
        <w:tc>
          <w:tcPr>
            <w:tcW w:w="966" w:type="dxa"/>
            <w:shd w:val="clear" w:color="auto" w:fill="FFFFFF"/>
          </w:tcPr>
          <w:p w14:paraId="1BB0A7D3" w14:textId="77777777" w:rsidR="008B18A6" w:rsidRDefault="008B18A6">
            <w:pPr>
              <w:pStyle w:val="tabela"/>
            </w:pPr>
            <w:r>
              <w:t>Sim</w:t>
            </w:r>
          </w:p>
        </w:tc>
        <w:tc>
          <w:tcPr>
            <w:tcW w:w="966" w:type="dxa"/>
            <w:shd w:val="clear" w:color="auto" w:fill="FFFFFF"/>
          </w:tcPr>
          <w:p w14:paraId="632317F3" w14:textId="77777777" w:rsidR="008B18A6" w:rsidRDefault="008B18A6">
            <w:pPr>
              <w:pStyle w:val="tabela"/>
            </w:pPr>
            <w:r>
              <w:t>Sim</w:t>
            </w:r>
          </w:p>
        </w:tc>
        <w:tc>
          <w:tcPr>
            <w:tcW w:w="966" w:type="dxa"/>
            <w:shd w:val="clear" w:color="auto" w:fill="FFFFFF"/>
          </w:tcPr>
          <w:p w14:paraId="545ABE5C" w14:textId="77777777" w:rsidR="008B18A6" w:rsidRDefault="008B18A6">
            <w:pPr>
              <w:pStyle w:val="tabela"/>
            </w:pPr>
            <w:r>
              <w:t>Não</w:t>
            </w:r>
          </w:p>
        </w:tc>
        <w:tc>
          <w:tcPr>
            <w:tcW w:w="968" w:type="dxa"/>
            <w:shd w:val="clear" w:color="auto" w:fill="FFFFFF"/>
          </w:tcPr>
          <w:p w14:paraId="3845BDA4" w14:textId="77777777" w:rsidR="008B18A6" w:rsidRDefault="008B18A6">
            <w:pPr>
              <w:pStyle w:val="tabela"/>
            </w:pPr>
            <w:r>
              <w:t>Não</w:t>
            </w:r>
          </w:p>
        </w:tc>
      </w:tr>
      <w:tr w:rsidR="008B18A6" w14:paraId="351247C4" w14:textId="77777777">
        <w:trPr>
          <w:cantSplit/>
          <w:trHeight w:val="426"/>
          <w:jc w:val="center"/>
        </w:trPr>
        <w:tc>
          <w:tcPr>
            <w:tcW w:w="2441" w:type="dxa"/>
            <w:vMerge/>
            <w:shd w:val="clear" w:color="auto" w:fill="FFFFFF"/>
          </w:tcPr>
          <w:p w14:paraId="354A6BBE" w14:textId="77777777" w:rsidR="008B18A6" w:rsidRDefault="008B18A6">
            <w:pPr>
              <w:pStyle w:val="tabela"/>
            </w:pPr>
          </w:p>
        </w:tc>
        <w:tc>
          <w:tcPr>
            <w:tcW w:w="6820" w:type="dxa"/>
            <w:gridSpan w:val="5"/>
            <w:shd w:val="clear" w:color="auto" w:fill="FFFFFF"/>
          </w:tcPr>
          <w:p w14:paraId="03141911" w14:textId="77777777" w:rsidR="008B18A6" w:rsidRDefault="008B18A6">
            <w:pPr>
              <w:pStyle w:val="tabela-spellchk"/>
            </w:pPr>
            <w:r>
              <w:t>Chave estrangeira para bib_DefCampos.CMPID</w:t>
            </w:r>
          </w:p>
        </w:tc>
      </w:tr>
      <w:tr w:rsidR="008B18A6" w14:paraId="177CF049" w14:textId="77777777">
        <w:trPr>
          <w:cantSplit/>
          <w:trHeight w:hRule="exact" w:val="20"/>
          <w:jc w:val="center"/>
        </w:trPr>
        <w:tc>
          <w:tcPr>
            <w:tcW w:w="2441" w:type="dxa"/>
            <w:shd w:val="clear" w:color="auto" w:fill="FFFFFF"/>
          </w:tcPr>
          <w:p w14:paraId="1957F297" w14:textId="77777777" w:rsidR="008B18A6" w:rsidRDefault="008B18A6">
            <w:pPr>
              <w:pStyle w:val="tabela-separate"/>
            </w:pPr>
          </w:p>
        </w:tc>
        <w:tc>
          <w:tcPr>
            <w:tcW w:w="6820" w:type="dxa"/>
            <w:gridSpan w:val="5"/>
            <w:shd w:val="clear" w:color="auto" w:fill="FFFFFF"/>
          </w:tcPr>
          <w:p w14:paraId="5E0240CD" w14:textId="77777777" w:rsidR="008B18A6" w:rsidRDefault="008B18A6">
            <w:pPr>
              <w:pStyle w:val="tabela-separate"/>
            </w:pPr>
          </w:p>
        </w:tc>
      </w:tr>
      <w:tr w:rsidR="008B18A6" w14:paraId="0C924F37" w14:textId="77777777">
        <w:trPr>
          <w:cantSplit/>
          <w:trHeight w:val="426"/>
          <w:jc w:val="center"/>
        </w:trPr>
        <w:tc>
          <w:tcPr>
            <w:tcW w:w="2441" w:type="dxa"/>
            <w:vMerge w:val="restart"/>
            <w:shd w:val="clear" w:color="auto" w:fill="FFFFFF"/>
          </w:tcPr>
          <w:p w14:paraId="2F1AE501" w14:textId="77777777" w:rsidR="008B18A6" w:rsidRDefault="008B18A6">
            <w:pPr>
              <w:pStyle w:val="tabela"/>
            </w:pPr>
            <w:r>
              <w:t>entCodigo</w:t>
            </w:r>
          </w:p>
        </w:tc>
        <w:tc>
          <w:tcPr>
            <w:tcW w:w="2954" w:type="dxa"/>
            <w:shd w:val="clear" w:color="auto" w:fill="FFFFFF"/>
          </w:tcPr>
          <w:p w14:paraId="35D031F4" w14:textId="77777777" w:rsidR="008B18A6" w:rsidRDefault="008B18A6">
            <w:pPr>
              <w:pStyle w:val="tabela"/>
            </w:pPr>
            <w:r>
              <w:t>Text(5)</w:t>
            </w:r>
          </w:p>
        </w:tc>
        <w:tc>
          <w:tcPr>
            <w:tcW w:w="966" w:type="dxa"/>
            <w:shd w:val="clear" w:color="auto" w:fill="FFFFFF"/>
          </w:tcPr>
          <w:p w14:paraId="0F192846" w14:textId="77777777" w:rsidR="008B18A6" w:rsidRDefault="008B18A6">
            <w:pPr>
              <w:pStyle w:val="tabela"/>
            </w:pPr>
            <w:r>
              <w:t>Sim</w:t>
            </w:r>
          </w:p>
        </w:tc>
        <w:tc>
          <w:tcPr>
            <w:tcW w:w="966" w:type="dxa"/>
            <w:shd w:val="clear" w:color="auto" w:fill="FFFFFF"/>
          </w:tcPr>
          <w:p w14:paraId="532AB59C" w14:textId="77777777" w:rsidR="008B18A6" w:rsidRDefault="008B18A6">
            <w:pPr>
              <w:pStyle w:val="tabela"/>
            </w:pPr>
            <w:r>
              <w:t>Sim</w:t>
            </w:r>
          </w:p>
        </w:tc>
        <w:tc>
          <w:tcPr>
            <w:tcW w:w="966" w:type="dxa"/>
            <w:shd w:val="clear" w:color="auto" w:fill="FFFFFF"/>
          </w:tcPr>
          <w:p w14:paraId="2885F3A5" w14:textId="77777777" w:rsidR="008B18A6" w:rsidRDefault="008B18A6">
            <w:pPr>
              <w:pStyle w:val="tabela"/>
            </w:pPr>
            <w:r>
              <w:t>Não</w:t>
            </w:r>
          </w:p>
        </w:tc>
        <w:tc>
          <w:tcPr>
            <w:tcW w:w="968" w:type="dxa"/>
            <w:shd w:val="clear" w:color="auto" w:fill="FFFFFF"/>
          </w:tcPr>
          <w:p w14:paraId="35E0CFD8" w14:textId="77777777" w:rsidR="008B18A6" w:rsidRDefault="008B18A6">
            <w:pPr>
              <w:pStyle w:val="tabela"/>
            </w:pPr>
            <w:r>
              <w:t>Não</w:t>
            </w:r>
          </w:p>
        </w:tc>
      </w:tr>
      <w:tr w:rsidR="008B18A6" w14:paraId="4A32901B" w14:textId="77777777">
        <w:trPr>
          <w:cantSplit/>
          <w:trHeight w:val="426"/>
          <w:jc w:val="center"/>
        </w:trPr>
        <w:tc>
          <w:tcPr>
            <w:tcW w:w="2441" w:type="dxa"/>
            <w:vMerge/>
            <w:shd w:val="clear" w:color="auto" w:fill="FFFFFF"/>
          </w:tcPr>
          <w:p w14:paraId="63F597DE" w14:textId="77777777" w:rsidR="008B18A6" w:rsidRDefault="008B18A6">
            <w:pPr>
              <w:pStyle w:val="tabela"/>
            </w:pPr>
          </w:p>
        </w:tc>
        <w:tc>
          <w:tcPr>
            <w:tcW w:w="6820" w:type="dxa"/>
            <w:gridSpan w:val="5"/>
            <w:shd w:val="clear" w:color="auto" w:fill="FFFFFF"/>
          </w:tcPr>
          <w:p w14:paraId="5FD003E7" w14:textId="77777777" w:rsidR="008B18A6" w:rsidRDefault="008B18A6">
            <w:pPr>
              <w:pStyle w:val="tabela-spellchk"/>
            </w:pPr>
            <w:r>
              <w:t>Chave estrangeira para Entidades.ENTCODIGO</w:t>
            </w:r>
          </w:p>
        </w:tc>
      </w:tr>
      <w:tr w:rsidR="008B18A6" w14:paraId="45F5390A" w14:textId="77777777">
        <w:trPr>
          <w:cantSplit/>
          <w:trHeight w:hRule="exact" w:val="20"/>
          <w:jc w:val="center"/>
        </w:trPr>
        <w:tc>
          <w:tcPr>
            <w:tcW w:w="2441" w:type="dxa"/>
            <w:shd w:val="clear" w:color="auto" w:fill="FFFFFF"/>
          </w:tcPr>
          <w:p w14:paraId="10CF37D3" w14:textId="77777777" w:rsidR="008B18A6" w:rsidRDefault="008B18A6">
            <w:pPr>
              <w:pStyle w:val="tabela-separate"/>
            </w:pPr>
          </w:p>
        </w:tc>
        <w:tc>
          <w:tcPr>
            <w:tcW w:w="6820" w:type="dxa"/>
            <w:gridSpan w:val="5"/>
            <w:shd w:val="clear" w:color="auto" w:fill="FFFFFF"/>
          </w:tcPr>
          <w:p w14:paraId="789D4F39" w14:textId="77777777" w:rsidR="008B18A6" w:rsidRDefault="008B18A6">
            <w:pPr>
              <w:pStyle w:val="tabela-separate"/>
            </w:pPr>
          </w:p>
        </w:tc>
      </w:tr>
      <w:tr w:rsidR="008B18A6" w14:paraId="7F196F90" w14:textId="77777777">
        <w:trPr>
          <w:cantSplit/>
          <w:trHeight w:val="426"/>
          <w:jc w:val="center"/>
        </w:trPr>
        <w:tc>
          <w:tcPr>
            <w:tcW w:w="2441" w:type="dxa"/>
            <w:vMerge w:val="restart"/>
            <w:shd w:val="clear" w:color="auto" w:fill="FFFFFF"/>
          </w:tcPr>
          <w:p w14:paraId="6B9A0DDF" w14:textId="77777777" w:rsidR="008B18A6" w:rsidRDefault="008B18A6">
            <w:pPr>
              <w:pStyle w:val="tabela"/>
              <w:rPr>
                <w:lang w:val="en-US"/>
              </w:rPr>
            </w:pPr>
            <w:r>
              <w:rPr>
                <w:lang w:val="en-US"/>
              </w:rPr>
              <w:lastRenderedPageBreak/>
              <w:t>mrfMesAno</w:t>
            </w:r>
          </w:p>
        </w:tc>
        <w:tc>
          <w:tcPr>
            <w:tcW w:w="2954" w:type="dxa"/>
            <w:shd w:val="clear" w:color="auto" w:fill="FFFFFF"/>
          </w:tcPr>
          <w:p w14:paraId="10130AAB" w14:textId="77777777" w:rsidR="008B18A6" w:rsidRDefault="008B18A6">
            <w:pPr>
              <w:pStyle w:val="tabela"/>
              <w:rPr>
                <w:lang w:val="en-US"/>
              </w:rPr>
            </w:pPr>
            <w:r>
              <w:rPr>
                <w:lang w:val="en-US"/>
              </w:rPr>
              <w:t>Date/Time</w:t>
            </w:r>
          </w:p>
        </w:tc>
        <w:tc>
          <w:tcPr>
            <w:tcW w:w="966" w:type="dxa"/>
            <w:shd w:val="clear" w:color="auto" w:fill="FFFFFF"/>
          </w:tcPr>
          <w:p w14:paraId="458CEFE7" w14:textId="77777777" w:rsidR="008B18A6" w:rsidRDefault="008B18A6">
            <w:pPr>
              <w:pStyle w:val="tabela"/>
            </w:pPr>
            <w:r>
              <w:t>Sim</w:t>
            </w:r>
          </w:p>
        </w:tc>
        <w:tc>
          <w:tcPr>
            <w:tcW w:w="966" w:type="dxa"/>
            <w:shd w:val="clear" w:color="auto" w:fill="FFFFFF"/>
          </w:tcPr>
          <w:p w14:paraId="4ADC4A15" w14:textId="77777777" w:rsidR="008B18A6" w:rsidRDefault="008B18A6">
            <w:pPr>
              <w:pStyle w:val="tabela"/>
            </w:pPr>
            <w:r>
              <w:t>Sim</w:t>
            </w:r>
          </w:p>
        </w:tc>
        <w:tc>
          <w:tcPr>
            <w:tcW w:w="966" w:type="dxa"/>
            <w:shd w:val="clear" w:color="auto" w:fill="FFFFFF"/>
          </w:tcPr>
          <w:p w14:paraId="0012E751" w14:textId="77777777" w:rsidR="008B18A6" w:rsidRDefault="008B18A6">
            <w:pPr>
              <w:pStyle w:val="tabela"/>
            </w:pPr>
            <w:r>
              <w:t>Não</w:t>
            </w:r>
          </w:p>
        </w:tc>
        <w:tc>
          <w:tcPr>
            <w:tcW w:w="968" w:type="dxa"/>
            <w:shd w:val="clear" w:color="auto" w:fill="FFFFFF"/>
          </w:tcPr>
          <w:p w14:paraId="7040C02D" w14:textId="77777777" w:rsidR="008B18A6" w:rsidRDefault="008B18A6">
            <w:pPr>
              <w:pStyle w:val="tabela"/>
            </w:pPr>
            <w:r>
              <w:t>Não</w:t>
            </w:r>
          </w:p>
        </w:tc>
      </w:tr>
      <w:tr w:rsidR="008B18A6" w14:paraId="677BC5A9" w14:textId="77777777">
        <w:trPr>
          <w:cantSplit/>
          <w:trHeight w:val="426"/>
          <w:jc w:val="center"/>
        </w:trPr>
        <w:tc>
          <w:tcPr>
            <w:tcW w:w="2441" w:type="dxa"/>
            <w:vMerge/>
            <w:shd w:val="clear" w:color="auto" w:fill="FFFFFF"/>
          </w:tcPr>
          <w:p w14:paraId="0DD9E07A" w14:textId="77777777" w:rsidR="008B18A6" w:rsidRDefault="008B18A6">
            <w:pPr>
              <w:pStyle w:val="tabela"/>
            </w:pPr>
          </w:p>
        </w:tc>
        <w:tc>
          <w:tcPr>
            <w:tcW w:w="6820" w:type="dxa"/>
            <w:gridSpan w:val="5"/>
            <w:shd w:val="clear" w:color="auto" w:fill="FFFFFF"/>
          </w:tcPr>
          <w:p w14:paraId="7A8550DA" w14:textId="77777777" w:rsidR="008B18A6" w:rsidRDefault="008B18A6">
            <w:pPr>
              <w:pStyle w:val="tabela-spellchk"/>
            </w:pPr>
            <w:r>
              <w:t>Chave estrangeira para Entidades.MRFMESANO</w:t>
            </w:r>
          </w:p>
        </w:tc>
      </w:tr>
      <w:tr w:rsidR="008B18A6" w14:paraId="06E88060" w14:textId="77777777">
        <w:trPr>
          <w:cantSplit/>
          <w:trHeight w:hRule="exact" w:val="20"/>
          <w:jc w:val="center"/>
        </w:trPr>
        <w:tc>
          <w:tcPr>
            <w:tcW w:w="2441" w:type="dxa"/>
            <w:shd w:val="clear" w:color="auto" w:fill="FFFFFF"/>
          </w:tcPr>
          <w:p w14:paraId="125AD803" w14:textId="77777777" w:rsidR="008B18A6" w:rsidRDefault="008B18A6">
            <w:pPr>
              <w:pStyle w:val="tabela-separate"/>
            </w:pPr>
          </w:p>
        </w:tc>
        <w:tc>
          <w:tcPr>
            <w:tcW w:w="6820" w:type="dxa"/>
            <w:gridSpan w:val="5"/>
            <w:shd w:val="clear" w:color="auto" w:fill="FFFFFF"/>
          </w:tcPr>
          <w:p w14:paraId="421DA8FB" w14:textId="77777777" w:rsidR="008B18A6" w:rsidRDefault="008B18A6">
            <w:pPr>
              <w:pStyle w:val="tabela-separate"/>
            </w:pPr>
          </w:p>
        </w:tc>
      </w:tr>
      <w:tr w:rsidR="008B18A6" w14:paraId="6A4F9B96" w14:textId="77777777">
        <w:trPr>
          <w:cantSplit/>
          <w:trHeight w:val="426"/>
          <w:jc w:val="center"/>
        </w:trPr>
        <w:tc>
          <w:tcPr>
            <w:tcW w:w="2441" w:type="dxa"/>
            <w:vMerge w:val="restart"/>
            <w:shd w:val="clear" w:color="auto" w:fill="FFFFFF"/>
          </w:tcPr>
          <w:p w14:paraId="20919887" w14:textId="77777777" w:rsidR="008B18A6" w:rsidRDefault="008B18A6">
            <w:pPr>
              <w:pStyle w:val="tabela"/>
            </w:pPr>
            <w:r>
              <w:t>valSituPlano</w:t>
            </w:r>
          </w:p>
        </w:tc>
        <w:tc>
          <w:tcPr>
            <w:tcW w:w="2954" w:type="dxa"/>
            <w:shd w:val="clear" w:color="auto" w:fill="FFFFFF"/>
          </w:tcPr>
          <w:p w14:paraId="0C95289F" w14:textId="77777777" w:rsidR="008B18A6" w:rsidRDefault="008B18A6">
            <w:pPr>
              <w:pStyle w:val="tabela"/>
            </w:pPr>
            <w:r>
              <w:t>Text(1)</w:t>
            </w:r>
          </w:p>
        </w:tc>
        <w:tc>
          <w:tcPr>
            <w:tcW w:w="966" w:type="dxa"/>
            <w:shd w:val="clear" w:color="auto" w:fill="FFFFFF"/>
          </w:tcPr>
          <w:p w14:paraId="51440A5E" w14:textId="77777777" w:rsidR="008B18A6" w:rsidRDefault="008B18A6">
            <w:pPr>
              <w:pStyle w:val="tabela"/>
            </w:pPr>
            <w:r>
              <w:t>Sim</w:t>
            </w:r>
          </w:p>
        </w:tc>
        <w:tc>
          <w:tcPr>
            <w:tcW w:w="966" w:type="dxa"/>
            <w:shd w:val="clear" w:color="auto" w:fill="FFFFFF"/>
          </w:tcPr>
          <w:p w14:paraId="3A4E913D" w14:textId="77777777" w:rsidR="008B18A6" w:rsidRDefault="008B18A6">
            <w:pPr>
              <w:pStyle w:val="tabela"/>
            </w:pPr>
            <w:r>
              <w:t>Não</w:t>
            </w:r>
          </w:p>
        </w:tc>
        <w:tc>
          <w:tcPr>
            <w:tcW w:w="966" w:type="dxa"/>
            <w:shd w:val="clear" w:color="auto" w:fill="FFFFFF"/>
          </w:tcPr>
          <w:p w14:paraId="7326A9DF" w14:textId="77777777" w:rsidR="008B18A6" w:rsidRDefault="008B18A6">
            <w:pPr>
              <w:pStyle w:val="tabela"/>
            </w:pPr>
            <w:r>
              <w:t>Não</w:t>
            </w:r>
          </w:p>
        </w:tc>
        <w:tc>
          <w:tcPr>
            <w:tcW w:w="968" w:type="dxa"/>
            <w:shd w:val="clear" w:color="auto" w:fill="FFFFFF"/>
          </w:tcPr>
          <w:p w14:paraId="2D4FD29D" w14:textId="77777777" w:rsidR="008B18A6" w:rsidRDefault="008B18A6">
            <w:pPr>
              <w:pStyle w:val="tabela"/>
            </w:pPr>
            <w:r>
              <w:t>Não</w:t>
            </w:r>
          </w:p>
        </w:tc>
      </w:tr>
      <w:tr w:rsidR="008B18A6" w14:paraId="5D0AA89C" w14:textId="77777777">
        <w:trPr>
          <w:cantSplit/>
          <w:trHeight w:val="426"/>
          <w:jc w:val="center"/>
        </w:trPr>
        <w:tc>
          <w:tcPr>
            <w:tcW w:w="2441" w:type="dxa"/>
            <w:vMerge/>
            <w:shd w:val="clear" w:color="auto" w:fill="FFFFFF"/>
          </w:tcPr>
          <w:p w14:paraId="0B10BF6F" w14:textId="77777777" w:rsidR="008B18A6" w:rsidRDefault="008B18A6">
            <w:pPr>
              <w:pStyle w:val="tabela"/>
            </w:pPr>
          </w:p>
        </w:tc>
        <w:tc>
          <w:tcPr>
            <w:tcW w:w="6820" w:type="dxa"/>
            <w:gridSpan w:val="5"/>
            <w:shd w:val="clear" w:color="auto" w:fill="FFFFFF"/>
          </w:tcPr>
          <w:p w14:paraId="1C8CB50E" w14:textId="77777777" w:rsidR="008B18A6" w:rsidRDefault="008B18A6">
            <w:pPr>
              <w:pStyle w:val="tabela-spellchk"/>
            </w:pPr>
            <w:r>
              <w:t>Situação do plano</w:t>
            </w:r>
          </w:p>
        </w:tc>
      </w:tr>
      <w:tr w:rsidR="008B18A6" w14:paraId="7A4798C2" w14:textId="77777777">
        <w:trPr>
          <w:cantSplit/>
          <w:trHeight w:hRule="exact" w:val="20"/>
          <w:jc w:val="center"/>
        </w:trPr>
        <w:tc>
          <w:tcPr>
            <w:tcW w:w="2441" w:type="dxa"/>
            <w:shd w:val="clear" w:color="auto" w:fill="FFFFFF"/>
          </w:tcPr>
          <w:p w14:paraId="7CF3504B" w14:textId="77777777" w:rsidR="008B18A6" w:rsidRDefault="008B18A6">
            <w:pPr>
              <w:pStyle w:val="tabela-separate"/>
            </w:pPr>
          </w:p>
        </w:tc>
        <w:tc>
          <w:tcPr>
            <w:tcW w:w="6820" w:type="dxa"/>
            <w:gridSpan w:val="5"/>
            <w:shd w:val="clear" w:color="auto" w:fill="FFFFFF"/>
          </w:tcPr>
          <w:p w14:paraId="1D5C5578" w14:textId="77777777" w:rsidR="008B18A6" w:rsidRDefault="008B18A6">
            <w:pPr>
              <w:pStyle w:val="tabela-separate"/>
            </w:pPr>
          </w:p>
        </w:tc>
      </w:tr>
      <w:tr w:rsidR="008B18A6" w14:paraId="7CC40E41" w14:textId="77777777">
        <w:trPr>
          <w:cantSplit/>
          <w:trHeight w:val="426"/>
          <w:jc w:val="center"/>
        </w:trPr>
        <w:tc>
          <w:tcPr>
            <w:tcW w:w="2441" w:type="dxa"/>
            <w:vMerge w:val="restart"/>
            <w:shd w:val="clear" w:color="auto" w:fill="FFFFFF"/>
          </w:tcPr>
          <w:p w14:paraId="27BC4536" w14:textId="77777777" w:rsidR="008B18A6" w:rsidRDefault="008B18A6">
            <w:pPr>
              <w:pStyle w:val="tabela"/>
            </w:pPr>
            <w:r>
              <w:t>vdrValor</w:t>
            </w:r>
          </w:p>
        </w:tc>
        <w:tc>
          <w:tcPr>
            <w:tcW w:w="2954" w:type="dxa"/>
            <w:shd w:val="clear" w:color="auto" w:fill="FFFFFF"/>
          </w:tcPr>
          <w:p w14:paraId="7CB7F078" w14:textId="77777777" w:rsidR="008B18A6" w:rsidRDefault="008B18A6">
            <w:pPr>
              <w:pStyle w:val="tabela"/>
            </w:pPr>
            <w:r>
              <w:t>Double</w:t>
            </w:r>
          </w:p>
        </w:tc>
        <w:tc>
          <w:tcPr>
            <w:tcW w:w="966" w:type="dxa"/>
            <w:shd w:val="clear" w:color="auto" w:fill="FFFFFF"/>
          </w:tcPr>
          <w:p w14:paraId="37913337" w14:textId="77777777" w:rsidR="008B18A6" w:rsidRDefault="008B18A6">
            <w:pPr>
              <w:pStyle w:val="tabela"/>
            </w:pPr>
            <w:r>
              <w:t>Não</w:t>
            </w:r>
          </w:p>
        </w:tc>
        <w:tc>
          <w:tcPr>
            <w:tcW w:w="966" w:type="dxa"/>
            <w:shd w:val="clear" w:color="auto" w:fill="FFFFFF"/>
          </w:tcPr>
          <w:p w14:paraId="58669620" w14:textId="77777777" w:rsidR="008B18A6" w:rsidRDefault="008B18A6">
            <w:pPr>
              <w:pStyle w:val="tabela"/>
            </w:pPr>
            <w:r>
              <w:t>Não</w:t>
            </w:r>
          </w:p>
        </w:tc>
        <w:tc>
          <w:tcPr>
            <w:tcW w:w="966" w:type="dxa"/>
            <w:shd w:val="clear" w:color="auto" w:fill="FFFFFF"/>
          </w:tcPr>
          <w:p w14:paraId="729A3EF6" w14:textId="77777777" w:rsidR="008B18A6" w:rsidRDefault="008B18A6">
            <w:pPr>
              <w:pStyle w:val="tabela"/>
            </w:pPr>
            <w:r>
              <w:t>Não</w:t>
            </w:r>
          </w:p>
        </w:tc>
        <w:tc>
          <w:tcPr>
            <w:tcW w:w="968" w:type="dxa"/>
            <w:shd w:val="clear" w:color="auto" w:fill="FFFFFF"/>
          </w:tcPr>
          <w:p w14:paraId="226E4E71" w14:textId="77777777" w:rsidR="008B18A6" w:rsidRDefault="008B18A6">
            <w:pPr>
              <w:pStyle w:val="tabela"/>
            </w:pPr>
            <w:r>
              <w:t>Não</w:t>
            </w:r>
          </w:p>
        </w:tc>
      </w:tr>
      <w:tr w:rsidR="008B18A6" w14:paraId="47E2690A" w14:textId="77777777">
        <w:trPr>
          <w:cantSplit/>
          <w:trHeight w:val="426"/>
          <w:jc w:val="center"/>
        </w:trPr>
        <w:tc>
          <w:tcPr>
            <w:tcW w:w="2441" w:type="dxa"/>
            <w:vMerge/>
            <w:shd w:val="clear" w:color="auto" w:fill="FFFFFF"/>
          </w:tcPr>
          <w:p w14:paraId="0863BF37" w14:textId="77777777" w:rsidR="008B18A6" w:rsidRDefault="008B18A6">
            <w:pPr>
              <w:pStyle w:val="tabela"/>
            </w:pPr>
          </w:p>
        </w:tc>
        <w:tc>
          <w:tcPr>
            <w:tcW w:w="6820" w:type="dxa"/>
            <w:gridSpan w:val="5"/>
            <w:shd w:val="clear" w:color="auto" w:fill="FFFFFF"/>
          </w:tcPr>
          <w:p w14:paraId="75AB4E29" w14:textId="77777777" w:rsidR="008B18A6" w:rsidRDefault="008B18A6">
            <w:pPr>
              <w:pStyle w:val="tabela-spellchk"/>
            </w:pPr>
            <w:r>
              <w:t>Valor do campo supernormalizado</w:t>
            </w:r>
          </w:p>
        </w:tc>
      </w:tr>
      <w:tr w:rsidR="008B18A6" w14:paraId="11157E02" w14:textId="77777777">
        <w:trPr>
          <w:cantSplit/>
          <w:trHeight w:hRule="exact" w:val="20"/>
          <w:jc w:val="center"/>
        </w:trPr>
        <w:tc>
          <w:tcPr>
            <w:tcW w:w="2441" w:type="dxa"/>
            <w:shd w:val="clear" w:color="auto" w:fill="FFFFFF"/>
          </w:tcPr>
          <w:p w14:paraId="53E47F12" w14:textId="77777777" w:rsidR="008B18A6" w:rsidRDefault="008B18A6">
            <w:pPr>
              <w:pStyle w:val="tabela-separate"/>
            </w:pPr>
          </w:p>
        </w:tc>
        <w:tc>
          <w:tcPr>
            <w:tcW w:w="6820" w:type="dxa"/>
            <w:gridSpan w:val="5"/>
            <w:shd w:val="clear" w:color="auto" w:fill="FFFFFF"/>
          </w:tcPr>
          <w:p w14:paraId="7FEBB897" w14:textId="77777777" w:rsidR="008B18A6" w:rsidRDefault="008B18A6">
            <w:pPr>
              <w:pStyle w:val="tabela-separate"/>
            </w:pPr>
          </w:p>
        </w:tc>
      </w:tr>
    </w:tbl>
    <w:p w14:paraId="008FBDAA" w14:textId="77777777" w:rsidR="008B18A6" w:rsidRDefault="008B18A6"/>
    <w:p w14:paraId="256BD94F" w14:textId="77777777" w:rsidR="008B18A6" w:rsidRDefault="008B18A6">
      <w:pPr>
        <w:pStyle w:val="Ttulo4"/>
        <w:keepLines w:val="0"/>
        <w:spacing w:before="0"/>
        <w:ind w:left="0" w:firstLine="0"/>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AB5F339" w14:textId="77777777">
        <w:trPr>
          <w:tblHeader/>
          <w:jc w:val="center"/>
        </w:trPr>
        <w:tc>
          <w:tcPr>
            <w:tcW w:w="2727" w:type="dxa"/>
            <w:shd w:val="pct20" w:color="000000" w:fill="FFFFFF"/>
          </w:tcPr>
          <w:p w14:paraId="357C682B" w14:textId="77777777" w:rsidR="008B18A6" w:rsidRDefault="008B18A6">
            <w:pPr>
              <w:keepNext/>
              <w:rPr>
                <w:b/>
              </w:rPr>
            </w:pPr>
            <w:r>
              <w:rPr>
                <w:b/>
              </w:rPr>
              <w:t>Índice</w:t>
            </w:r>
          </w:p>
        </w:tc>
        <w:tc>
          <w:tcPr>
            <w:tcW w:w="674" w:type="dxa"/>
            <w:shd w:val="pct20" w:color="000000" w:fill="FFFFFF"/>
          </w:tcPr>
          <w:p w14:paraId="00B50F02" w14:textId="77777777" w:rsidR="008B18A6" w:rsidRDefault="008B18A6">
            <w:pPr>
              <w:keepNext/>
              <w:rPr>
                <w:b/>
              </w:rPr>
            </w:pPr>
            <w:r>
              <w:rPr>
                <w:b/>
              </w:rPr>
              <w:t>C.P.</w:t>
            </w:r>
          </w:p>
        </w:tc>
        <w:tc>
          <w:tcPr>
            <w:tcW w:w="674" w:type="dxa"/>
            <w:shd w:val="pct20" w:color="000000" w:fill="FFFFFF"/>
          </w:tcPr>
          <w:p w14:paraId="3D0D5F32" w14:textId="77777777" w:rsidR="008B18A6" w:rsidRDefault="008B18A6">
            <w:pPr>
              <w:keepNext/>
              <w:rPr>
                <w:b/>
              </w:rPr>
            </w:pPr>
            <w:r>
              <w:rPr>
                <w:b/>
              </w:rPr>
              <w:t>C.E.</w:t>
            </w:r>
          </w:p>
        </w:tc>
        <w:tc>
          <w:tcPr>
            <w:tcW w:w="850" w:type="dxa"/>
            <w:shd w:val="pct20" w:color="000000" w:fill="FFFFFF"/>
          </w:tcPr>
          <w:p w14:paraId="4509E618" w14:textId="77777777" w:rsidR="008B18A6" w:rsidRDefault="008B18A6">
            <w:pPr>
              <w:keepNext/>
              <w:rPr>
                <w:b/>
              </w:rPr>
            </w:pPr>
            <w:r>
              <w:rPr>
                <w:b/>
              </w:rPr>
              <w:t>Único</w:t>
            </w:r>
          </w:p>
        </w:tc>
        <w:tc>
          <w:tcPr>
            <w:tcW w:w="963" w:type="dxa"/>
            <w:shd w:val="pct20" w:color="000000" w:fill="FFFFFF"/>
          </w:tcPr>
          <w:p w14:paraId="27CCFF5C" w14:textId="77777777" w:rsidR="008B18A6" w:rsidRDefault="008B18A6">
            <w:pPr>
              <w:keepNext/>
              <w:rPr>
                <w:b/>
              </w:rPr>
            </w:pPr>
            <w:r>
              <w:rPr>
                <w:b/>
              </w:rPr>
              <w:t>Agrup.</w:t>
            </w:r>
          </w:p>
        </w:tc>
        <w:tc>
          <w:tcPr>
            <w:tcW w:w="2381" w:type="dxa"/>
            <w:shd w:val="pct20" w:color="000000" w:fill="FFFFFF"/>
          </w:tcPr>
          <w:p w14:paraId="7E6D41B0" w14:textId="77777777" w:rsidR="008B18A6" w:rsidRDefault="008B18A6">
            <w:pPr>
              <w:keepNext/>
              <w:rPr>
                <w:b/>
              </w:rPr>
            </w:pPr>
            <w:r>
              <w:rPr>
                <w:b/>
              </w:rPr>
              <w:t>Campo</w:t>
            </w:r>
          </w:p>
        </w:tc>
        <w:tc>
          <w:tcPr>
            <w:tcW w:w="963" w:type="dxa"/>
            <w:shd w:val="pct20" w:color="000000" w:fill="FFFFFF"/>
          </w:tcPr>
          <w:p w14:paraId="407DF1E7" w14:textId="77777777" w:rsidR="008B18A6" w:rsidRDefault="008B18A6">
            <w:pPr>
              <w:keepNext/>
              <w:rPr>
                <w:b/>
              </w:rPr>
            </w:pPr>
            <w:r>
              <w:rPr>
                <w:b/>
              </w:rPr>
              <w:t>Ordem</w:t>
            </w:r>
          </w:p>
        </w:tc>
      </w:tr>
      <w:tr w:rsidR="008B18A6" w14:paraId="1775A8A6" w14:textId="77777777">
        <w:trPr>
          <w:cantSplit/>
          <w:trHeight w:val="184"/>
          <w:jc w:val="center"/>
        </w:trPr>
        <w:tc>
          <w:tcPr>
            <w:tcW w:w="2727" w:type="dxa"/>
            <w:vMerge w:val="restart"/>
            <w:shd w:val="clear" w:color="auto" w:fill="FFFFFF"/>
          </w:tcPr>
          <w:p w14:paraId="7140B668" w14:textId="77777777" w:rsidR="008B18A6" w:rsidRDefault="008B18A6">
            <w:pPr>
              <w:keepNext/>
            </w:pPr>
            <w:r>
              <w:t>entCodigo_mrfMesAno_valSituPlano_cmpID</w:t>
            </w:r>
          </w:p>
        </w:tc>
        <w:tc>
          <w:tcPr>
            <w:tcW w:w="674" w:type="dxa"/>
            <w:vMerge w:val="restart"/>
            <w:shd w:val="clear" w:color="auto" w:fill="FFFFFF"/>
          </w:tcPr>
          <w:p w14:paraId="5AA2B8C7" w14:textId="77777777" w:rsidR="008B18A6" w:rsidRDefault="008B18A6">
            <w:pPr>
              <w:keepNext/>
            </w:pPr>
            <w:r>
              <w:t>Sim</w:t>
            </w:r>
          </w:p>
        </w:tc>
        <w:tc>
          <w:tcPr>
            <w:tcW w:w="674" w:type="dxa"/>
            <w:vMerge w:val="restart"/>
            <w:shd w:val="clear" w:color="auto" w:fill="FFFFFF"/>
          </w:tcPr>
          <w:p w14:paraId="2F979405" w14:textId="77777777" w:rsidR="008B18A6" w:rsidRDefault="008B18A6">
            <w:pPr>
              <w:keepNext/>
            </w:pPr>
            <w:r>
              <w:t>Não</w:t>
            </w:r>
          </w:p>
        </w:tc>
        <w:tc>
          <w:tcPr>
            <w:tcW w:w="850" w:type="dxa"/>
            <w:vMerge w:val="restart"/>
            <w:shd w:val="clear" w:color="auto" w:fill="FFFFFF"/>
          </w:tcPr>
          <w:p w14:paraId="6516429B" w14:textId="77777777" w:rsidR="008B18A6" w:rsidRDefault="008B18A6">
            <w:pPr>
              <w:keepNext/>
            </w:pPr>
            <w:r>
              <w:t>Sim</w:t>
            </w:r>
          </w:p>
        </w:tc>
        <w:tc>
          <w:tcPr>
            <w:tcW w:w="963" w:type="dxa"/>
            <w:vMerge w:val="restart"/>
            <w:shd w:val="clear" w:color="auto" w:fill="FFFFFF"/>
          </w:tcPr>
          <w:p w14:paraId="22061664" w14:textId="77777777" w:rsidR="008B18A6" w:rsidRDefault="008B18A6">
            <w:pPr>
              <w:keepNext/>
            </w:pPr>
            <w:r>
              <w:t>Não</w:t>
            </w:r>
          </w:p>
        </w:tc>
        <w:tc>
          <w:tcPr>
            <w:tcW w:w="2381" w:type="dxa"/>
            <w:shd w:val="clear" w:color="auto" w:fill="FFFFFF"/>
          </w:tcPr>
          <w:p w14:paraId="5E95CB40" w14:textId="77777777" w:rsidR="008B18A6" w:rsidRDefault="008B18A6">
            <w:pPr>
              <w:keepNext/>
              <w:rPr>
                <w:lang w:val="es-ES_tradnl"/>
              </w:rPr>
            </w:pPr>
            <w:r>
              <w:rPr>
                <w:lang w:val="es-ES_tradnl"/>
              </w:rPr>
              <w:t>cmpID</w:t>
            </w:r>
          </w:p>
        </w:tc>
        <w:tc>
          <w:tcPr>
            <w:tcW w:w="963" w:type="dxa"/>
            <w:shd w:val="clear" w:color="auto" w:fill="FFFFFF"/>
          </w:tcPr>
          <w:p w14:paraId="33A336AF" w14:textId="77777777" w:rsidR="008B18A6" w:rsidRDefault="008B18A6">
            <w:pPr>
              <w:keepNext/>
              <w:rPr>
                <w:lang w:val="es-ES_tradnl"/>
              </w:rPr>
            </w:pPr>
            <w:r>
              <w:rPr>
                <w:lang w:val="es-ES_tradnl"/>
              </w:rPr>
              <w:t>ASC.</w:t>
            </w:r>
          </w:p>
        </w:tc>
      </w:tr>
      <w:tr w:rsidR="008B18A6" w14:paraId="5307ABFC" w14:textId="77777777">
        <w:trPr>
          <w:cantSplit/>
          <w:trHeight w:val="183"/>
          <w:jc w:val="center"/>
        </w:trPr>
        <w:tc>
          <w:tcPr>
            <w:tcW w:w="2727" w:type="dxa"/>
            <w:vMerge/>
            <w:shd w:val="clear" w:color="auto" w:fill="FFFFFF"/>
          </w:tcPr>
          <w:p w14:paraId="17D3B050" w14:textId="77777777" w:rsidR="008B18A6" w:rsidRDefault="008B18A6">
            <w:pPr>
              <w:rPr>
                <w:lang w:val="es-ES_tradnl"/>
              </w:rPr>
            </w:pPr>
          </w:p>
        </w:tc>
        <w:tc>
          <w:tcPr>
            <w:tcW w:w="674" w:type="dxa"/>
            <w:vMerge/>
            <w:shd w:val="clear" w:color="auto" w:fill="FFFFFF"/>
          </w:tcPr>
          <w:p w14:paraId="2F1FB5E5" w14:textId="77777777" w:rsidR="008B18A6" w:rsidRDefault="008B18A6">
            <w:pPr>
              <w:rPr>
                <w:lang w:val="es-ES_tradnl"/>
              </w:rPr>
            </w:pPr>
          </w:p>
        </w:tc>
        <w:tc>
          <w:tcPr>
            <w:tcW w:w="674" w:type="dxa"/>
            <w:vMerge/>
            <w:shd w:val="clear" w:color="auto" w:fill="FFFFFF"/>
          </w:tcPr>
          <w:p w14:paraId="6E91DAF2" w14:textId="77777777" w:rsidR="008B18A6" w:rsidRDefault="008B18A6">
            <w:pPr>
              <w:rPr>
                <w:lang w:val="es-ES_tradnl"/>
              </w:rPr>
            </w:pPr>
          </w:p>
        </w:tc>
        <w:tc>
          <w:tcPr>
            <w:tcW w:w="850" w:type="dxa"/>
            <w:vMerge/>
            <w:shd w:val="clear" w:color="auto" w:fill="FFFFFF"/>
          </w:tcPr>
          <w:p w14:paraId="6C895E10" w14:textId="77777777" w:rsidR="008B18A6" w:rsidRDefault="008B18A6">
            <w:pPr>
              <w:rPr>
                <w:lang w:val="es-ES_tradnl"/>
              </w:rPr>
            </w:pPr>
          </w:p>
        </w:tc>
        <w:tc>
          <w:tcPr>
            <w:tcW w:w="963" w:type="dxa"/>
            <w:vMerge/>
            <w:shd w:val="clear" w:color="auto" w:fill="FFFFFF"/>
          </w:tcPr>
          <w:p w14:paraId="6CEA783B" w14:textId="77777777" w:rsidR="008B18A6" w:rsidRDefault="008B18A6">
            <w:pPr>
              <w:rPr>
                <w:lang w:val="es-ES_tradnl"/>
              </w:rPr>
            </w:pPr>
          </w:p>
        </w:tc>
        <w:tc>
          <w:tcPr>
            <w:tcW w:w="2381" w:type="dxa"/>
            <w:shd w:val="clear" w:color="auto" w:fill="FFFFFF"/>
          </w:tcPr>
          <w:p w14:paraId="7A136957" w14:textId="77777777" w:rsidR="008B18A6" w:rsidRDefault="008B18A6">
            <w:pPr>
              <w:rPr>
                <w:lang w:val="es-ES_tradnl"/>
              </w:rPr>
            </w:pPr>
            <w:r>
              <w:rPr>
                <w:lang w:val="es-ES_tradnl"/>
              </w:rPr>
              <w:t>entCodigo</w:t>
            </w:r>
          </w:p>
        </w:tc>
        <w:tc>
          <w:tcPr>
            <w:tcW w:w="963" w:type="dxa"/>
            <w:shd w:val="clear" w:color="auto" w:fill="FFFFFF"/>
          </w:tcPr>
          <w:p w14:paraId="55BD1CD3" w14:textId="77777777" w:rsidR="008B18A6" w:rsidRDefault="008B18A6">
            <w:r>
              <w:t>ASC.</w:t>
            </w:r>
          </w:p>
        </w:tc>
      </w:tr>
      <w:tr w:rsidR="008B18A6" w14:paraId="0EBE2B66" w14:textId="77777777">
        <w:trPr>
          <w:cantSplit/>
          <w:trHeight w:val="183"/>
          <w:jc w:val="center"/>
        </w:trPr>
        <w:tc>
          <w:tcPr>
            <w:tcW w:w="2727" w:type="dxa"/>
            <w:vMerge/>
            <w:shd w:val="clear" w:color="auto" w:fill="FFFFFF"/>
          </w:tcPr>
          <w:p w14:paraId="685DBA83" w14:textId="77777777" w:rsidR="008B18A6" w:rsidRDefault="008B18A6"/>
        </w:tc>
        <w:tc>
          <w:tcPr>
            <w:tcW w:w="674" w:type="dxa"/>
            <w:vMerge/>
            <w:shd w:val="clear" w:color="auto" w:fill="FFFFFF"/>
          </w:tcPr>
          <w:p w14:paraId="6EC916DE" w14:textId="77777777" w:rsidR="008B18A6" w:rsidRDefault="008B18A6"/>
        </w:tc>
        <w:tc>
          <w:tcPr>
            <w:tcW w:w="674" w:type="dxa"/>
            <w:vMerge/>
            <w:shd w:val="clear" w:color="auto" w:fill="FFFFFF"/>
          </w:tcPr>
          <w:p w14:paraId="337F3657" w14:textId="77777777" w:rsidR="008B18A6" w:rsidRDefault="008B18A6"/>
        </w:tc>
        <w:tc>
          <w:tcPr>
            <w:tcW w:w="850" w:type="dxa"/>
            <w:vMerge/>
            <w:shd w:val="clear" w:color="auto" w:fill="FFFFFF"/>
          </w:tcPr>
          <w:p w14:paraId="32546C77" w14:textId="77777777" w:rsidR="008B18A6" w:rsidRDefault="008B18A6"/>
        </w:tc>
        <w:tc>
          <w:tcPr>
            <w:tcW w:w="963" w:type="dxa"/>
            <w:vMerge/>
            <w:shd w:val="clear" w:color="auto" w:fill="FFFFFF"/>
          </w:tcPr>
          <w:p w14:paraId="6BD1E84B" w14:textId="77777777" w:rsidR="008B18A6" w:rsidRDefault="008B18A6"/>
        </w:tc>
        <w:tc>
          <w:tcPr>
            <w:tcW w:w="2381" w:type="dxa"/>
            <w:shd w:val="clear" w:color="auto" w:fill="FFFFFF"/>
          </w:tcPr>
          <w:p w14:paraId="6EC987FE" w14:textId="77777777" w:rsidR="008B18A6" w:rsidRDefault="008B18A6">
            <w:r>
              <w:t>mrfMesAno</w:t>
            </w:r>
          </w:p>
        </w:tc>
        <w:tc>
          <w:tcPr>
            <w:tcW w:w="963" w:type="dxa"/>
            <w:shd w:val="clear" w:color="auto" w:fill="FFFFFF"/>
          </w:tcPr>
          <w:p w14:paraId="44731A21" w14:textId="77777777" w:rsidR="008B18A6" w:rsidRDefault="008B18A6">
            <w:r>
              <w:t>ASC.</w:t>
            </w:r>
          </w:p>
        </w:tc>
      </w:tr>
      <w:tr w:rsidR="008B18A6" w14:paraId="7C96104D" w14:textId="77777777">
        <w:trPr>
          <w:cantSplit/>
          <w:trHeight w:val="183"/>
          <w:jc w:val="center"/>
        </w:trPr>
        <w:tc>
          <w:tcPr>
            <w:tcW w:w="2727" w:type="dxa"/>
            <w:vMerge/>
            <w:shd w:val="clear" w:color="auto" w:fill="FFFFFF"/>
          </w:tcPr>
          <w:p w14:paraId="30939F81" w14:textId="77777777" w:rsidR="008B18A6" w:rsidRDefault="008B18A6"/>
        </w:tc>
        <w:tc>
          <w:tcPr>
            <w:tcW w:w="674" w:type="dxa"/>
            <w:vMerge/>
            <w:shd w:val="clear" w:color="auto" w:fill="FFFFFF"/>
          </w:tcPr>
          <w:p w14:paraId="2A5ADB3A" w14:textId="77777777" w:rsidR="008B18A6" w:rsidRDefault="008B18A6"/>
        </w:tc>
        <w:tc>
          <w:tcPr>
            <w:tcW w:w="674" w:type="dxa"/>
            <w:vMerge/>
            <w:shd w:val="clear" w:color="auto" w:fill="FFFFFF"/>
          </w:tcPr>
          <w:p w14:paraId="7A98FEDB" w14:textId="77777777" w:rsidR="008B18A6" w:rsidRDefault="008B18A6"/>
        </w:tc>
        <w:tc>
          <w:tcPr>
            <w:tcW w:w="850" w:type="dxa"/>
            <w:vMerge/>
            <w:shd w:val="clear" w:color="auto" w:fill="FFFFFF"/>
          </w:tcPr>
          <w:p w14:paraId="5A762000" w14:textId="77777777" w:rsidR="008B18A6" w:rsidRDefault="008B18A6"/>
        </w:tc>
        <w:tc>
          <w:tcPr>
            <w:tcW w:w="963" w:type="dxa"/>
            <w:vMerge/>
            <w:shd w:val="clear" w:color="auto" w:fill="FFFFFF"/>
          </w:tcPr>
          <w:p w14:paraId="00B6975D" w14:textId="77777777" w:rsidR="008B18A6" w:rsidRDefault="008B18A6"/>
        </w:tc>
        <w:tc>
          <w:tcPr>
            <w:tcW w:w="2381" w:type="dxa"/>
            <w:shd w:val="clear" w:color="auto" w:fill="FFFFFF"/>
          </w:tcPr>
          <w:p w14:paraId="77D98BD2" w14:textId="77777777" w:rsidR="008B18A6" w:rsidRDefault="008B18A6">
            <w:r>
              <w:t>valSituPlano</w:t>
            </w:r>
          </w:p>
        </w:tc>
        <w:tc>
          <w:tcPr>
            <w:tcW w:w="963" w:type="dxa"/>
            <w:shd w:val="clear" w:color="auto" w:fill="FFFFFF"/>
          </w:tcPr>
          <w:p w14:paraId="6FD5EA9A" w14:textId="77777777" w:rsidR="008B18A6" w:rsidRDefault="008B18A6">
            <w:r>
              <w:t>ASC.</w:t>
            </w:r>
          </w:p>
        </w:tc>
      </w:tr>
    </w:tbl>
    <w:p w14:paraId="23FC4BA4" w14:textId="77777777" w:rsidR="008B18A6" w:rsidRDefault="008B18A6"/>
    <w:p w14:paraId="20EE9B30"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5F107579" w14:textId="77777777">
        <w:trPr>
          <w:tblHeader/>
          <w:jc w:val="center"/>
        </w:trPr>
        <w:tc>
          <w:tcPr>
            <w:tcW w:w="2329" w:type="dxa"/>
            <w:shd w:val="pct20" w:color="000000" w:fill="FFFFFF"/>
          </w:tcPr>
          <w:p w14:paraId="7CC43449" w14:textId="77777777" w:rsidR="008B18A6" w:rsidRDefault="008B18A6">
            <w:pPr>
              <w:rPr>
                <w:b/>
              </w:rPr>
            </w:pPr>
            <w:r>
              <w:rPr>
                <w:b/>
              </w:rPr>
              <w:t>Tabela</w:t>
            </w:r>
          </w:p>
        </w:tc>
        <w:tc>
          <w:tcPr>
            <w:tcW w:w="2386" w:type="dxa"/>
            <w:shd w:val="pct20" w:color="000000" w:fill="FFFFFF"/>
          </w:tcPr>
          <w:p w14:paraId="0E16C909" w14:textId="77777777" w:rsidR="008B18A6" w:rsidRDefault="008B18A6">
            <w:pPr>
              <w:rPr>
                <w:b/>
              </w:rPr>
            </w:pPr>
            <w:r>
              <w:rPr>
                <w:b/>
              </w:rPr>
              <w:t>Regra de Integr. Ref</w:t>
            </w:r>
          </w:p>
        </w:tc>
        <w:tc>
          <w:tcPr>
            <w:tcW w:w="2272" w:type="dxa"/>
            <w:shd w:val="pct20" w:color="000000" w:fill="FFFFFF"/>
          </w:tcPr>
          <w:p w14:paraId="1B2B2322" w14:textId="77777777" w:rsidR="008B18A6" w:rsidRDefault="008B18A6">
            <w:pPr>
              <w:rPr>
                <w:b/>
              </w:rPr>
            </w:pPr>
            <w:r>
              <w:rPr>
                <w:b/>
              </w:rPr>
              <w:t>Campos Tab. Mestre</w:t>
            </w:r>
          </w:p>
        </w:tc>
        <w:tc>
          <w:tcPr>
            <w:tcW w:w="2272" w:type="dxa"/>
            <w:shd w:val="pct20" w:color="000000" w:fill="FFFFFF"/>
          </w:tcPr>
          <w:p w14:paraId="60EF800E" w14:textId="77777777" w:rsidR="008B18A6" w:rsidRDefault="008B18A6">
            <w:pPr>
              <w:rPr>
                <w:b/>
              </w:rPr>
            </w:pPr>
            <w:r>
              <w:rPr>
                <w:b/>
              </w:rPr>
              <w:t>Campos ValoresProvTec</w:t>
            </w:r>
          </w:p>
        </w:tc>
      </w:tr>
      <w:tr w:rsidR="008B18A6" w14:paraId="5BA7493B" w14:textId="77777777">
        <w:trPr>
          <w:jc w:val="center"/>
        </w:trPr>
        <w:tc>
          <w:tcPr>
            <w:tcW w:w="2329" w:type="dxa"/>
            <w:shd w:val="clear" w:color="auto" w:fill="FFFFFF"/>
          </w:tcPr>
          <w:p w14:paraId="15777B60" w14:textId="77777777" w:rsidR="008B18A6" w:rsidRDefault="008B18A6">
            <w:r>
              <w:t>bib_DefCampos</w:t>
            </w:r>
          </w:p>
        </w:tc>
        <w:tc>
          <w:tcPr>
            <w:tcW w:w="2386" w:type="dxa"/>
            <w:shd w:val="clear" w:color="auto" w:fill="FFFFFF"/>
          </w:tcPr>
          <w:p w14:paraId="23C4D23E" w14:textId="77777777" w:rsidR="008B18A6" w:rsidRDefault="008B18A6">
            <w:r>
              <w:t>Campos possíveis para a tabela supernormalizada</w:t>
            </w:r>
          </w:p>
        </w:tc>
        <w:tc>
          <w:tcPr>
            <w:tcW w:w="2272" w:type="dxa"/>
            <w:shd w:val="clear" w:color="auto" w:fill="FFFFFF"/>
          </w:tcPr>
          <w:p w14:paraId="50C2491F" w14:textId="77777777" w:rsidR="008B18A6" w:rsidRDefault="008B18A6">
            <w:pPr>
              <w:rPr>
                <w:lang w:val="es-ES_tradnl"/>
              </w:rPr>
            </w:pPr>
            <w:r>
              <w:rPr>
                <w:lang w:val="es-ES_tradnl"/>
              </w:rPr>
              <w:t>cmpID</w:t>
            </w:r>
          </w:p>
        </w:tc>
        <w:tc>
          <w:tcPr>
            <w:tcW w:w="2272" w:type="dxa"/>
            <w:shd w:val="clear" w:color="auto" w:fill="FFFFFF"/>
          </w:tcPr>
          <w:p w14:paraId="487C17BB" w14:textId="77777777" w:rsidR="008B18A6" w:rsidRDefault="008B18A6">
            <w:pPr>
              <w:rPr>
                <w:lang w:val="es-ES_tradnl"/>
              </w:rPr>
            </w:pPr>
            <w:r>
              <w:rPr>
                <w:lang w:val="es-ES_tradnl"/>
              </w:rPr>
              <w:t>cmpID</w:t>
            </w:r>
          </w:p>
        </w:tc>
      </w:tr>
      <w:tr w:rsidR="008B18A6" w14:paraId="54033740" w14:textId="77777777">
        <w:trPr>
          <w:cantSplit/>
          <w:trHeight w:val="670"/>
          <w:jc w:val="center"/>
        </w:trPr>
        <w:tc>
          <w:tcPr>
            <w:tcW w:w="2329" w:type="dxa"/>
            <w:vMerge w:val="restart"/>
            <w:shd w:val="clear" w:color="auto" w:fill="FFFFFF"/>
          </w:tcPr>
          <w:p w14:paraId="3BB156A4" w14:textId="77777777" w:rsidR="008B18A6" w:rsidRDefault="008B18A6">
            <w:pPr>
              <w:rPr>
                <w:lang w:val="es-ES_tradnl"/>
              </w:rPr>
            </w:pPr>
            <w:r>
              <w:rPr>
                <w:lang w:val="es-ES_tradnl"/>
              </w:rPr>
              <w:t>Entidades</w:t>
            </w:r>
          </w:p>
        </w:tc>
        <w:tc>
          <w:tcPr>
            <w:tcW w:w="2386" w:type="dxa"/>
            <w:vMerge w:val="restart"/>
            <w:shd w:val="clear" w:color="auto" w:fill="FFFFFF"/>
          </w:tcPr>
          <w:p w14:paraId="1D55B53C" w14:textId="77777777" w:rsidR="008B18A6" w:rsidRDefault="008B18A6">
            <w:r>
              <w:t>Uma provisão técnica refere-se a uma entidade em um dado mês de referência</w:t>
            </w:r>
          </w:p>
        </w:tc>
        <w:tc>
          <w:tcPr>
            <w:tcW w:w="2272" w:type="dxa"/>
            <w:shd w:val="clear" w:color="auto" w:fill="FFFFFF"/>
          </w:tcPr>
          <w:p w14:paraId="7C168899" w14:textId="77777777" w:rsidR="008B18A6" w:rsidRDefault="008B18A6">
            <w:r>
              <w:t>entCodigo</w:t>
            </w:r>
          </w:p>
        </w:tc>
        <w:tc>
          <w:tcPr>
            <w:tcW w:w="2272" w:type="dxa"/>
            <w:shd w:val="clear" w:color="auto" w:fill="FFFFFF"/>
          </w:tcPr>
          <w:p w14:paraId="07835291" w14:textId="77777777" w:rsidR="008B18A6" w:rsidRDefault="008B18A6">
            <w:r>
              <w:t>entCodigo</w:t>
            </w:r>
          </w:p>
        </w:tc>
      </w:tr>
      <w:tr w:rsidR="008B18A6" w14:paraId="2E4A724F" w14:textId="77777777">
        <w:trPr>
          <w:cantSplit/>
          <w:trHeight w:val="669"/>
          <w:jc w:val="center"/>
        </w:trPr>
        <w:tc>
          <w:tcPr>
            <w:tcW w:w="2329" w:type="dxa"/>
            <w:vMerge/>
            <w:shd w:val="clear" w:color="auto" w:fill="FFFFFF"/>
          </w:tcPr>
          <w:p w14:paraId="1A6B8365" w14:textId="77777777" w:rsidR="008B18A6" w:rsidRDefault="008B18A6"/>
        </w:tc>
        <w:tc>
          <w:tcPr>
            <w:tcW w:w="2386" w:type="dxa"/>
            <w:vMerge/>
            <w:shd w:val="clear" w:color="auto" w:fill="FFFFFF"/>
          </w:tcPr>
          <w:p w14:paraId="299C77CF" w14:textId="77777777" w:rsidR="008B18A6" w:rsidRDefault="008B18A6"/>
        </w:tc>
        <w:tc>
          <w:tcPr>
            <w:tcW w:w="2272" w:type="dxa"/>
            <w:shd w:val="clear" w:color="auto" w:fill="FFFFFF"/>
          </w:tcPr>
          <w:p w14:paraId="72AD09ED" w14:textId="77777777" w:rsidR="008B18A6" w:rsidRDefault="008B18A6">
            <w:r>
              <w:t>mrfMesAno</w:t>
            </w:r>
          </w:p>
        </w:tc>
        <w:tc>
          <w:tcPr>
            <w:tcW w:w="2272" w:type="dxa"/>
            <w:shd w:val="clear" w:color="auto" w:fill="FFFFFF"/>
          </w:tcPr>
          <w:p w14:paraId="7362BF1B" w14:textId="77777777" w:rsidR="008B18A6" w:rsidRDefault="008B18A6">
            <w:r>
              <w:t>mrfMesAno</w:t>
            </w:r>
          </w:p>
        </w:tc>
      </w:tr>
    </w:tbl>
    <w:p w14:paraId="79101225" w14:textId="77777777" w:rsidR="008B18A6" w:rsidRDefault="008B18A6"/>
    <w:p w14:paraId="78950049" w14:textId="77777777" w:rsidR="008B18A6" w:rsidRDefault="008B18A6">
      <w:pPr>
        <w:pStyle w:val="Ttulo3"/>
      </w:pPr>
      <w:bookmarkStart w:id="250" w:name="_Toc183459831"/>
      <w:r>
        <w:t>Tabela ValoresProvTit</w:t>
      </w:r>
      <w:bookmarkEnd w:id="250"/>
    </w:p>
    <w:p w14:paraId="0738F1A0" w14:textId="77777777" w:rsidR="008B18A6" w:rsidRDefault="008B18A6">
      <w:pPr>
        <w:pStyle w:val="PreHead3"/>
      </w:pPr>
    </w:p>
    <w:p w14:paraId="2E9A3967" w14:textId="77777777" w:rsidR="008B18A6" w:rsidRDefault="008B18A6">
      <w:r>
        <w:t>Esta tabela armazena valores de provisões de títulos de capitalização para determinada entidade e data de referência.</w:t>
      </w:r>
    </w:p>
    <w:p w14:paraId="6D98F9A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269D756B" w14:textId="77777777">
        <w:trPr>
          <w:cantSplit/>
          <w:trHeight w:val="426"/>
          <w:tblHeader/>
          <w:jc w:val="center"/>
        </w:trPr>
        <w:tc>
          <w:tcPr>
            <w:tcW w:w="2441" w:type="dxa"/>
            <w:vMerge w:val="restart"/>
            <w:shd w:val="pct20" w:color="000000" w:fill="FFFFFF"/>
          </w:tcPr>
          <w:p w14:paraId="20AFA38A" w14:textId="77777777" w:rsidR="008B18A6" w:rsidRDefault="008B18A6">
            <w:pPr>
              <w:pStyle w:val="tabela"/>
              <w:rPr>
                <w:b/>
              </w:rPr>
            </w:pPr>
            <w:r>
              <w:rPr>
                <w:b/>
              </w:rPr>
              <w:t>Campo</w:t>
            </w:r>
          </w:p>
        </w:tc>
        <w:tc>
          <w:tcPr>
            <w:tcW w:w="2954" w:type="dxa"/>
            <w:shd w:val="pct20" w:color="000000" w:fill="FFFFFF"/>
          </w:tcPr>
          <w:p w14:paraId="0D21AD71" w14:textId="77777777" w:rsidR="008B18A6" w:rsidRDefault="008B18A6">
            <w:pPr>
              <w:pStyle w:val="tabela"/>
              <w:rPr>
                <w:b/>
              </w:rPr>
            </w:pPr>
            <w:r>
              <w:rPr>
                <w:b/>
              </w:rPr>
              <w:t>Tipo</w:t>
            </w:r>
          </w:p>
        </w:tc>
        <w:tc>
          <w:tcPr>
            <w:tcW w:w="966" w:type="dxa"/>
            <w:shd w:val="pct20" w:color="000000" w:fill="FFFFFF"/>
          </w:tcPr>
          <w:p w14:paraId="60078664" w14:textId="77777777" w:rsidR="008B18A6" w:rsidRDefault="008B18A6">
            <w:pPr>
              <w:pStyle w:val="tabela"/>
              <w:rPr>
                <w:b/>
              </w:rPr>
            </w:pPr>
            <w:r>
              <w:rPr>
                <w:b/>
              </w:rPr>
              <w:t>C.P.</w:t>
            </w:r>
          </w:p>
        </w:tc>
        <w:tc>
          <w:tcPr>
            <w:tcW w:w="966" w:type="dxa"/>
            <w:shd w:val="pct20" w:color="000000" w:fill="FFFFFF"/>
          </w:tcPr>
          <w:p w14:paraId="1BBB88F7" w14:textId="77777777" w:rsidR="008B18A6" w:rsidRDefault="008B18A6">
            <w:pPr>
              <w:pStyle w:val="tabela"/>
              <w:rPr>
                <w:b/>
              </w:rPr>
            </w:pPr>
            <w:r>
              <w:rPr>
                <w:b/>
              </w:rPr>
              <w:t>C.E.</w:t>
            </w:r>
          </w:p>
        </w:tc>
        <w:tc>
          <w:tcPr>
            <w:tcW w:w="966" w:type="dxa"/>
            <w:shd w:val="pct20" w:color="000000" w:fill="FFFFFF"/>
          </w:tcPr>
          <w:p w14:paraId="04822F05" w14:textId="77777777" w:rsidR="008B18A6" w:rsidRDefault="008B18A6">
            <w:pPr>
              <w:pStyle w:val="tabela"/>
              <w:rPr>
                <w:b/>
              </w:rPr>
            </w:pPr>
            <w:r>
              <w:rPr>
                <w:b/>
              </w:rPr>
              <w:t>Obrig.</w:t>
            </w:r>
          </w:p>
        </w:tc>
        <w:tc>
          <w:tcPr>
            <w:tcW w:w="968" w:type="dxa"/>
            <w:shd w:val="pct20" w:color="000000" w:fill="FFFFFF"/>
          </w:tcPr>
          <w:p w14:paraId="11528AA4" w14:textId="77777777" w:rsidR="008B18A6" w:rsidRDefault="008B18A6">
            <w:pPr>
              <w:pStyle w:val="tabela"/>
              <w:rPr>
                <w:b/>
              </w:rPr>
            </w:pPr>
            <w:r>
              <w:rPr>
                <w:b/>
              </w:rPr>
              <w:t>Calc.</w:t>
            </w:r>
          </w:p>
        </w:tc>
      </w:tr>
      <w:tr w:rsidR="008B18A6" w14:paraId="700CEA54" w14:textId="77777777">
        <w:trPr>
          <w:cantSplit/>
          <w:trHeight w:val="426"/>
          <w:tblHeader/>
          <w:jc w:val="center"/>
        </w:trPr>
        <w:tc>
          <w:tcPr>
            <w:tcW w:w="2441" w:type="dxa"/>
            <w:vMerge/>
            <w:shd w:val="pct20" w:color="000000" w:fill="FFFFFF"/>
          </w:tcPr>
          <w:p w14:paraId="01AE5A6C" w14:textId="77777777" w:rsidR="008B18A6" w:rsidRDefault="008B18A6">
            <w:pPr>
              <w:pStyle w:val="tabela"/>
              <w:rPr>
                <w:b/>
              </w:rPr>
            </w:pPr>
          </w:p>
        </w:tc>
        <w:tc>
          <w:tcPr>
            <w:tcW w:w="6820" w:type="dxa"/>
            <w:gridSpan w:val="5"/>
            <w:shd w:val="pct20" w:color="000000" w:fill="FFFFFF"/>
          </w:tcPr>
          <w:p w14:paraId="18CF9ED4" w14:textId="77777777" w:rsidR="008B18A6" w:rsidRDefault="008B18A6">
            <w:pPr>
              <w:pStyle w:val="tabela-spellchk"/>
              <w:rPr>
                <w:b/>
              </w:rPr>
            </w:pPr>
            <w:r>
              <w:rPr>
                <w:b/>
              </w:rPr>
              <w:t>Descrição</w:t>
            </w:r>
          </w:p>
        </w:tc>
      </w:tr>
      <w:tr w:rsidR="008B18A6" w14:paraId="25A76068" w14:textId="77777777">
        <w:trPr>
          <w:cantSplit/>
          <w:trHeight w:hRule="exact" w:val="20"/>
          <w:tblHeader/>
          <w:jc w:val="center"/>
        </w:trPr>
        <w:tc>
          <w:tcPr>
            <w:tcW w:w="2441" w:type="dxa"/>
            <w:shd w:val="pct20" w:color="000000" w:fill="FFFFFF"/>
          </w:tcPr>
          <w:p w14:paraId="3A869C04" w14:textId="77777777" w:rsidR="008B18A6" w:rsidRDefault="008B18A6">
            <w:pPr>
              <w:pStyle w:val="tabela-separate"/>
              <w:rPr>
                <w:b/>
              </w:rPr>
            </w:pPr>
          </w:p>
        </w:tc>
        <w:tc>
          <w:tcPr>
            <w:tcW w:w="6820" w:type="dxa"/>
            <w:gridSpan w:val="5"/>
            <w:shd w:val="pct20" w:color="000000" w:fill="FFFFFF"/>
          </w:tcPr>
          <w:p w14:paraId="591C16E6" w14:textId="77777777" w:rsidR="008B18A6" w:rsidRDefault="008B18A6">
            <w:pPr>
              <w:pStyle w:val="tabela-separate"/>
              <w:rPr>
                <w:b/>
              </w:rPr>
            </w:pPr>
          </w:p>
        </w:tc>
      </w:tr>
      <w:tr w:rsidR="008B18A6" w14:paraId="0090313D" w14:textId="77777777">
        <w:trPr>
          <w:cantSplit/>
          <w:trHeight w:val="426"/>
          <w:jc w:val="center"/>
        </w:trPr>
        <w:tc>
          <w:tcPr>
            <w:tcW w:w="2441" w:type="dxa"/>
            <w:vMerge w:val="restart"/>
            <w:shd w:val="clear" w:color="auto" w:fill="FFFFFF"/>
          </w:tcPr>
          <w:p w14:paraId="212A2A02" w14:textId="77777777" w:rsidR="008B18A6" w:rsidRDefault="008B18A6">
            <w:pPr>
              <w:pStyle w:val="tabela"/>
            </w:pPr>
            <w:r>
              <w:t>cmpID</w:t>
            </w:r>
          </w:p>
        </w:tc>
        <w:tc>
          <w:tcPr>
            <w:tcW w:w="2954" w:type="dxa"/>
            <w:shd w:val="clear" w:color="auto" w:fill="FFFFFF"/>
          </w:tcPr>
          <w:p w14:paraId="699A595A" w14:textId="77777777" w:rsidR="008B18A6" w:rsidRDefault="008B18A6">
            <w:pPr>
              <w:pStyle w:val="tabela"/>
            </w:pPr>
            <w:r>
              <w:t>Long Integer</w:t>
            </w:r>
          </w:p>
        </w:tc>
        <w:tc>
          <w:tcPr>
            <w:tcW w:w="966" w:type="dxa"/>
            <w:shd w:val="clear" w:color="auto" w:fill="FFFFFF"/>
          </w:tcPr>
          <w:p w14:paraId="6162CE99" w14:textId="77777777" w:rsidR="008B18A6" w:rsidRDefault="008B18A6">
            <w:pPr>
              <w:pStyle w:val="tabela"/>
            </w:pPr>
            <w:r>
              <w:t>Sim</w:t>
            </w:r>
          </w:p>
        </w:tc>
        <w:tc>
          <w:tcPr>
            <w:tcW w:w="966" w:type="dxa"/>
            <w:shd w:val="clear" w:color="auto" w:fill="FFFFFF"/>
          </w:tcPr>
          <w:p w14:paraId="269CBBEB" w14:textId="77777777" w:rsidR="008B18A6" w:rsidRDefault="008B18A6">
            <w:pPr>
              <w:pStyle w:val="tabela"/>
            </w:pPr>
            <w:r>
              <w:t>Sim</w:t>
            </w:r>
          </w:p>
        </w:tc>
        <w:tc>
          <w:tcPr>
            <w:tcW w:w="966" w:type="dxa"/>
            <w:shd w:val="clear" w:color="auto" w:fill="FFFFFF"/>
          </w:tcPr>
          <w:p w14:paraId="65E1F545" w14:textId="77777777" w:rsidR="008B18A6" w:rsidRDefault="008B18A6">
            <w:pPr>
              <w:pStyle w:val="tabela"/>
            </w:pPr>
            <w:r>
              <w:t>Não</w:t>
            </w:r>
          </w:p>
        </w:tc>
        <w:tc>
          <w:tcPr>
            <w:tcW w:w="968" w:type="dxa"/>
            <w:shd w:val="clear" w:color="auto" w:fill="FFFFFF"/>
          </w:tcPr>
          <w:p w14:paraId="288B3C2C" w14:textId="77777777" w:rsidR="008B18A6" w:rsidRDefault="008B18A6">
            <w:pPr>
              <w:pStyle w:val="tabela"/>
            </w:pPr>
            <w:r>
              <w:t>Não</w:t>
            </w:r>
          </w:p>
        </w:tc>
      </w:tr>
      <w:tr w:rsidR="008B18A6" w14:paraId="381FB21F" w14:textId="77777777">
        <w:trPr>
          <w:cantSplit/>
          <w:trHeight w:val="426"/>
          <w:jc w:val="center"/>
        </w:trPr>
        <w:tc>
          <w:tcPr>
            <w:tcW w:w="2441" w:type="dxa"/>
            <w:vMerge/>
            <w:shd w:val="clear" w:color="auto" w:fill="FFFFFF"/>
          </w:tcPr>
          <w:p w14:paraId="36BDAF0D" w14:textId="77777777" w:rsidR="008B18A6" w:rsidRDefault="008B18A6">
            <w:pPr>
              <w:pStyle w:val="tabela"/>
            </w:pPr>
          </w:p>
        </w:tc>
        <w:tc>
          <w:tcPr>
            <w:tcW w:w="6820" w:type="dxa"/>
            <w:gridSpan w:val="5"/>
            <w:shd w:val="clear" w:color="auto" w:fill="FFFFFF"/>
          </w:tcPr>
          <w:p w14:paraId="25F160EA" w14:textId="77777777" w:rsidR="008B18A6" w:rsidRDefault="008B18A6">
            <w:pPr>
              <w:pStyle w:val="tabela-spellchk"/>
            </w:pPr>
            <w:r>
              <w:t>Chave estrangeira para bib_DefCampos.CMPID</w:t>
            </w:r>
          </w:p>
        </w:tc>
      </w:tr>
      <w:tr w:rsidR="008B18A6" w14:paraId="61C156EC" w14:textId="77777777">
        <w:trPr>
          <w:cantSplit/>
          <w:trHeight w:hRule="exact" w:val="20"/>
          <w:jc w:val="center"/>
        </w:trPr>
        <w:tc>
          <w:tcPr>
            <w:tcW w:w="2441" w:type="dxa"/>
            <w:shd w:val="clear" w:color="auto" w:fill="FFFFFF"/>
          </w:tcPr>
          <w:p w14:paraId="3301232F" w14:textId="77777777" w:rsidR="008B18A6" w:rsidRDefault="008B18A6">
            <w:pPr>
              <w:pStyle w:val="tabela-separate"/>
            </w:pPr>
          </w:p>
        </w:tc>
        <w:tc>
          <w:tcPr>
            <w:tcW w:w="6820" w:type="dxa"/>
            <w:gridSpan w:val="5"/>
            <w:shd w:val="clear" w:color="auto" w:fill="FFFFFF"/>
          </w:tcPr>
          <w:p w14:paraId="4DAF8655" w14:textId="77777777" w:rsidR="008B18A6" w:rsidRDefault="008B18A6">
            <w:pPr>
              <w:pStyle w:val="tabela-separate"/>
            </w:pPr>
          </w:p>
        </w:tc>
      </w:tr>
      <w:tr w:rsidR="008B18A6" w14:paraId="16E0BCD1" w14:textId="77777777">
        <w:trPr>
          <w:cantSplit/>
          <w:trHeight w:val="426"/>
          <w:jc w:val="center"/>
        </w:trPr>
        <w:tc>
          <w:tcPr>
            <w:tcW w:w="2441" w:type="dxa"/>
            <w:vMerge w:val="restart"/>
            <w:shd w:val="clear" w:color="auto" w:fill="FFFFFF"/>
          </w:tcPr>
          <w:p w14:paraId="51309917" w14:textId="77777777" w:rsidR="008B18A6" w:rsidRDefault="008B18A6">
            <w:pPr>
              <w:pStyle w:val="tabela"/>
            </w:pPr>
            <w:r>
              <w:lastRenderedPageBreak/>
              <w:t>entCodigo</w:t>
            </w:r>
          </w:p>
        </w:tc>
        <w:tc>
          <w:tcPr>
            <w:tcW w:w="2954" w:type="dxa"/>
            <w:shd w:val="clear" w:color="auto" w:fill="FFFFFF"/>
          </w:tcPr>
          <w:p w14:paraId="506DDCC6" w14:textId="77777777" w:rsidR="008B18A6" w:rsidRDefault="008B18A6">
            <w:pPr>
              <w:pStyle w:val="tabela"/>
            </w:pPr>
            <w:r>
              <w:t>Text(5)</w:t>
            </w:r>
          </w:p>
        </w:tc>
        <w:tc>
          <w:tcPr>
            <w:tcW w:w="966" w:type="dxa"/>
            <w:shd w:val="clear" w:color="auto" w:fill="FFFFFF"/>
          </w:tcPr>
          <w:p w14:paraId="21BB7478" w14:textId="77777777" w:rsidR="008B18A6" w:rsidRDefault="008B18A6">
            <w:pPr>
              <w:pStyle w:val="tabela"/>
            </w:pPr>
            <w:r>
              <w:t>Sim</w:t>
            </w:r>
          </w:p>
        </w:tc>
        <w:tc>
          <w:tcPr>
            <w:tcW w:w="966" w:type="dxa"/>
            <w:shd w:val="clear" w:color="auto" w:fill="FFFFFF"/>
          </w:tcPr>
          <w:p w14:paraId="2F6FDF95" w14:textId="77777777" w:rsidR="008B18A6" w:rsidRDefault="008B18A6">
            <w:pPr>
              <w:pStyle w:val="tabela"/>
            </w:pPr>
            <w:r>
              <w:t>Sim</w:t>
            </w:r>
          </w:p>
        </w:tc>
        <w:tc>
          <w:tcPr>
            <w:tcW w:w="966" w:type="dxa"/>
            <w:shd w:val="clear" w:color="auto" w:fill="FFFFFF"/>
          </w:tcPr>
          <w:p w14:paraId="71E1359C" w14:textId="77777777" w:rsidR="008B18A6" w:rsidRDefault="008B18A6">
            <w:pPr>
              <w:pStyle w:val="tabela"/>
            </w:pPr>
            <w:r>
              <w:t>Não</w:t>
            </w:r>
          </w:p>
        </w:tc>
        <w:tc>
          <w:tcPr>
            <w:tcW w:w="968" w:type="dxa"/>
            <w:shd w:val="clear" w:color="auto" w:fill="FFFFFF"/>
          </w:tcPr>
          <w:p w14:paraId="67D2A3BF" w14:textId="77777777" w:rsidR="008B18A6" w:rsidRDefault="008B18A6">
            <w:pPr>
              <w:pStyle w:val="tabela"/>
            </w:pPr>
            <w:r>
              <w:t>Não</w:t>
            </w:r>
          </w:p>
        </w:tc>
      </w:tr>
      <w:tr w:rsidR="008B18A6" w14:paraId="74209ECB" w14:textId="77777777">
        <w:trPr>
          <w:cantSplit/>
          <w:trHeight w:val="426"/>
          <w:jc w:val="center"/>
        </w:trPr>
        <w:tc>
          <w:tcPr>
            <w:tcW w:w="2441" w:type="dxa"/>
            <w:vMerge/>
            <w:shd w:val="clear" w:color="auto" w:fill="FFFFFF"/>
          </w:tcPr>
          <w:p w14:paraId="46B85D04" w14:textId="77777777" w:rsidR="008B18A6" w:rsidRDefault="008B18A6">
            <w:pPr>
              <w:pStyle w:val="tabela"/>
            </w:pPr>
          </w:p>
        </w:tc>
        <w:tc>
          <w:tcPr>
            <w:tcW w:w="6820" w:type="dxa"/>
            <w:gridSpan w:val="5"/>
            <w:shd w:val="clear" w:color="auto" w:fill="FFFFFF"/>
          </w:tcPr>
          <w:p w14:paraId="29D53A0C" w14:textId="77777777" w:rsidR="008B18A6" w:rsidRDefault="008B18A6">
            <w:pPr>
              <w:pStyle w:val="tabela-spellchk"/>
            </w:pPr>
            <w:r>
              <w:t>Chave estrangeira para Planos.ENTCODIGO</w:t>
            </w:r>
          </w:p>
        </w:tc>
      </w:tr>
      <w:tr w:rsidR="008B18A6" w14:paraId="02B657BC" w14:textId="77777777">
        <w:trPr>
          <w:cantSplit/>
          <w:trHeight w:hRule="exact" w:val="20"/>
          <w:jc w:val="center"/>
        </w:trPr>
        <w:tc>
          <w:tcPr>
            <w:tcW w:w="2441" w:type="dxa"/>
            <w:shd w:val="clear" w:color="auto" w:fill="FFFFFF"/>
          </w:tcPr>
          <w:p w14:paraId="2278DA0B" w14:textId="77777777" w:rsidR="008B18A6" w:rsidRDefault="008B18A6">
            <w:pPr>
              <w:pStyle w:val="tabela-separate"/>
            </w:pPr>
          </w:p>
        </w:tc>
        <w:tc>
          <w:tcPr>
            <w:tcW w:w="6820" w:type="dxa"/>
            <w:gridSpan w:val="5"/>
            <w:shd w:val="clear" w:color="auto" w:fill="FFFFFF"/>
          </w:tcPr>
          <w:p w14:paraId="11519B0F" w14:textId="77777777" w:rsidR="008B18A6" w:rsidRDefault="008B18A6">
            <w:pPr>
              <w:pStyle w:val="tabela-separate"/>
            </w:pPr>
          </w:p>
        </w:tc>
      </w:tr>
      <w:tr w:rsidR="008B18A6" w14:paraId="70B5F9A4" w14:textId="77777777">
        <w:trPr>
          <w:cantSplit/>
          <w:trHeight w:val="426"/>
          <w:jc w:val="center"/>
        </w:trPr>
        <w:tc>
          <w:tcPr>
            <w:tcW w:w="2441" w:type="dxa"/>
            <w:vMerge w:val="restart"/>
            <w:shd w:val="clear" w:color="auto" w:fill="FFFFFF"/>
          </w:tcPr>
          <w:p w14:paraId="28506D23" w14:textId="77777777" w:rsidR="008B18A6" w:rsidRDefault="008B18A6">
            <w:pPr>
              <w:pStyle w:val="tabela"/>
              <w:rPr>
                <w:lang w:val="en-US"/>
              </w:rPr>
            </w:pPr>
            <w:r>
              <w:rPr>
                <w:lang w:val="en-US"/>
              </w:rPr>
              <w:t>mrfMesAno</w:t>
            </w:r>
          </w:p>
        </w:tc>
        <w:tc>
          <w:tcPr>
            <w:tcW w:w="2954" w:type="dxa"/>
            <w:shd w:val="clear" w:color="auto" w:fill="FFFFFF"/>
          </w:tcPr>
          <w:p w14:paraId="3077A724" w14:textId="77777777" w:rsidR="008B18A6" w:rsidRDefault="008B18A6">
            <w:pPr>
              <w:pStyle w:val="tabela"/>
              <w:rPr>
                <w:lang w:val="en-US"/>
              </w:rPr>
            </w:pPr>
            <w:r>
              <w:rPr>
                <w:lang w:val="en-US"/>
              </w:rPr>
              <w:t>Date/Time</w:t>
            </w:r>
          </w:p>
        </w:tc>
        <w:tc>
          <w:tcPr>
            <w:tcW w:w="966" w:type="dxa"/>
            <w:shd w:val="clear" w:color="auto" w:fill="FFFFFF"/>
          </w:tcPr>
          <w:p w14:paraId="7953EF3C" w14:textId="77777777" w:rsidR="008B18A6" w:rsidRDefault="008B18A6">
            <w:pPr>
              <w:pStyle w:val="tabela"/>
            </w:pPr>
            <w:r>
              <w:t>Sim</w:t>
            </w:r>
          </w:p>
        </w:tc>
        <w:tc>
          <w:tcPr>
            <w:tcW w:w="966" w:type="dxa"/>
            <w:shd w:val="clear" w:color="auto" w:fill="FFFFFF"/>
          </w:tcPr>
          <w:p w14:paraId="240DC4DD" w14:textId="77777777" w:rsidR="008B18A6" w:rsidRDefault="008B18A6">
            <w:pPr>
              <w:pStyle w:val="tabela"/>
            </w:pPr>
            <w:r>
              <w:t>Sim</w:t>
            </w:r>
          </w:p>
        </w:tc>
        <w:tc>
          <w:tcPr>
            <w:tcW w:w="966" w:type="dxa"/>
            <w:shd w:val="clear" w:color="auto" w:fill="FFFFFF"/>
          </w:tcPr>
          <w:p w14:paraId="3F4613B3" w14:textId="77777777" w:rsidR="008B18A6" w:rsidRDefault="008B18A6">
            <w:pPr>
              <w:pStyle w:val="tabela"/>
            </w:pPr>
            <w:r>
              <w:t>Não</w:t>
            </w:r>
          </w:p>
        </w:tc>
        <w:tc>
          <w:tcPr>
            <w:tcW w:w="968" w:type="dxa"/>
            <w:shd w:val="clear" w:color="auto" w:fill="FFFFFF"/>
          </w:tcPr>
          <w:p w14:paraId="7E6E8374" w14:textId="77777777" w:rsidR="008B18A6" w:rsidRDefault="008B18A6">
            <w:pPr>
              <w:pStyle w:val="tabela"/>
            </w:pPr>
            <w:r>
              <w:t>Não</w:t>
            </w:r>
          </w:p>
        </w:tc>
      </w:tr>
      <w:tr w:rsidR="008B18A6" w14:paraId="538A64E4" w14:textId="77777777">
        <w:trPr>
          <w:cantSplit/>
          <w:trHeight w:val="426"/>
          <w:jc w:val="center"/>
        </w:trPr>
        <w:tc>
          <w:tcPr>
            <w:tcW w:w="2441" w:type="dxa"/>
            <w:vMerge/>
            <w:shd w:val="clear" w:color="auto" w:fill="FFFFFF"/>
          </w:tcPr>
          <w:p w14:paraId="1036F634" w14:textId="77777777" w:rsidR="008B18A6" w:rsidRDefault="008B18A6">
            <w:pPr>
              <w:pStyle w:val="tabela"/>
            </w:pPr>
          </w:p>
        </w:tc>
        <w:tc>
          <w:tcPr>
            <w:tcW w:w="6820" w:type="dxa"/>
            <w:gridSpan w:val="5"/>
            <w:shd w:val="clear" w:color="auto" w:fill="FFFFFF"/>
          </w:tcPr>
          <w:p w14:paraId="278FD27A" w14:textId="77777777" w:rsidR="008B18A6" w:rsidRDefault="008B18A6">
            <w:pPr>
              <w:pStyle w:val="tabela-spellchk"/>
            </w:pPr>
            <w:r>
              <w:t>Chave estrangeira para Entidades.MRFMESANO</w:t>
            </w:r>
          </w:p>
        </w:tc>
      </w:tr>
      <w:tr w:rsidR="008B18A6" w14:paraId="6E41FCBB" w14:textId="77777777">
        <w:trPr>
          <w:cantSplit/>
          <w:trHeight w:hRule="exact" w:val="20"/>
          <w:jc w:val="center"/>
        </w:trPr>
        <w:tc>
          <w:tcPr>
            <w:tcW w:w="2441" w:type="dxa"/>
            <w:shd w:val="clear" w:color="auto" w:fill="FFFFFF"/>
          </w:tcPr>
          <w:p w14:paraId="7F4D5F1C" w14:textId="77777777" w:rsidR="008B18A6" w:rsidRDefault="008B18A6">
            <w:pPr>
              <w:pStyle w:val="tabela-separate"/>
            </w:pPr>
          </w:p>
        </w:tc>
        <w:tc>
          <w:tcPr>
            <w:tcW w:w="6820" w:type="dxa"/>
            <w:gridSpan w:val="5"/>
            <w:shd w:val="clear" w:color="auto" w:fill="FFFFFF"/>
          </w:tcPr>
          <w:p w14:paraId="56469EAB" w14:textId="77777777" w:rsidR="008B18A6" w:rsidRDefault="008B18A6">
            <w:pPr>
              <w:pStyle w:val="tabela-separate"/>
            </w:pPr>
          </w:p>
        </w:tc>
      </w:tr>
      <w:tr w:rsidR="008B18A6" w14:paraId="4968161C" w14:textId="77777777">
        <w:trPr>
          <w:cantSplit/>
          <w:trHeight w:val="426"/>
          <w:jc w:val="center"/>
        </w:trPr>
        <w:tc>
          <w:tcPr>
            <w:tcW w:w="2441" w:type="dxa"/>
            <w:vMerge w:val="restart"/>
            <w:shd w:val="clear" w:color="auto" w:fill="FFFFFF"/>
          </w:tcPr>
          <w:p w14:paraId="74898060" w14:textId="77777777" w:rsidR="008B18A6" w:rsidRDefault="008B18A6">
            <w:pPr>
              <w:pStyle w:val="tabela"/>
            </w:pPr>
            <w:r>
              <w:t>plnCodigo</w:t>
            </w:r>
          </w:p>
        </w:tc>
        <w:tc>
          <w:tcPr>
            <w:tcW w:w="2954" w:type="dxa"/>
            <w:shd w:val="clear" w:color="auto" w:fill="FFFFFF"/>
          </w:tcPr>
          <w:p w14:paraId="5A0ED92F" w14:textId="77777777" w:rsidR="008B18A6" w:rsidRDefault="008B18A6">
            <w:pPr>
              <w:pStyle w:val="tabela"/>
            </w:pPr>
            <w:r>
              <w:t>Long Integer</w:t>
            </w:r>
          </w:p>
        </w:tc>
        <w:tc>
          <w:tcPr>
            <w:tcW w:w="966" w:type="dxa"/>
            <w:shd w:val="clear" w:color="auto" w:fill="FFFFFF"/>
          </w:tcPr>
          <w:p w14:paraId="06AED916" w14:textId="77777777" w:rsidR="008B18A6" w:rsidRDefault="008B18A6">
            <w:pPr>
              <w:pStyle w:val="tabela"/>
            </w:pPr>
            <w:r>
              <w:t>Sim</w:t>
            </w:r>
          </w:p>
        </w:tc>
        <w:tc>
          <w:tcPr>
            <w:tcW w:w="966" w:type="dxa"/>
            <w:shd w:val="clear" w:color="auto" w:fill="FFFFFF"/>
          </w:tcPr>
          <w:p w14:paraId="7CCAE1E0" w14:textId="77777777" w:rsidR="008B18A6" w:rsidRDefault="008B18A6">
            <w:pPr>
              <w:pStyle w:val="tabela"/>
            </w:pPr>
            <w:r>
              <w:t>Sim</w:t>
            </w:r>
          </w:p>
        </w:tc>
        <w:tc>
          <w:tcPr>
            <w:tcW w:w="966" w:type="dxa"/>
            <w:shd w:val="clear" w:color="auto" w:fill="FFFFFF"/>
          </w:tcPr>
          <w:p w14:paraId="0E485A1F" w14:textId="77777777" w:rsidR="008B18A6" w:rsidRDefault="008B18A6">
            <w:pPr>
              <w:pStyle w:val="tabela"/>
            </w:pPr>
            <w:r>
              <w:t>Não</w:t>
            </w:r>
          </w:p>
        </w:tc>
        <w:tc>
          <w:tcPr>
            <w:tcW w:w="968" w:type="dxa"/>
            <w:shd w:val="clear" w:color="auto" w:fill="FFFFFF"/>
          </w:tcPr>
          <w:p w14:paraId="08B6019A" w14:textId="77777777" w:rsidR="008B18A6" w:rsidRDefault="008B18A6">
            <w:pPr>
              <w:pStyle w:val="tabela"/>
            </w:pPr>
            <w:r>
              <w:t>Não</w:t>
            </w:r>
          </w:p>
        </w:tc>
      </w:tr>
      <w:tr w:rsidR="008B18A6" w14:paraId="40BE7AFB" w14:textId="77777777">
        <w:trPr>
          <w:cantSplit/>
          <w:trHeight w:val="426"/>
          <w:jc w:val="center"/>
        </w:trPr>
        <w:tc>
          <w:tcPr>
            <w:tcW w:w="2441" w:type="dxa"/>
            <w:vMerge/>
            <w:shd w:val="clear" w:color="auto" w:fill="FFFFFF"/>
          </w:tcPr>
          <w:p w14:paraId="39250D9C" w14:textId="77777777" w:rsidR="008B18A6" w:rsidRDefault="008B18A6">
            <w:pPr>
              <w:pStyle w:val="tabela"/>
            </w:pPr>
          </w:p>
        </w:tc>
        <w:tc>
          <w:tcPr>
            <w:tcW w:w="6820" w:type="dxa"/>
            <w:gridSpan w:val="5"/>
            <w:shd w:val="clear" w:color="auto" w:fill="FFFFFF"/>
          </w:tcPr>
          <w:p w14:paraId="5D87E08D" w14:textId="77777777" w:rsidR="008B18A6" w:rsidRDefault="008B18A6">
            <w:pPr>
              <w:pStyle w:val="tabela-spellchk"/>
            </w:pPr>
            <w:r>
              <w:t>Chave estrangeira para Planos.PLNCODIGO</w:t>
            </w:r>
          </w:p>
        </w:tc>
      </w:tr>
      <w:tr w:rsidR="008B18A6" w14:paraId="1C36F94B" w14:textId="77777777">
        <w:trPr>
          <w:cantSplit/>
          <w:trHeight w:hRule="exact" w:val="20"/>
          <w:jc w:val="center"/>
        </w:trPr>
        <w:tc>
          <w:tcPr>
            <w:tcW w:w="2441" w:type="dxa"/>
            <w:shd w:val="clear" w:color="auto" w:fill="FFFFFF"/>
          </w:tcPr>
          <w:p w14:paraId="6680CF64" w14:textId="77777777" w:rsidR="008B18A6" w:rsidRDefault="008B18A6">
            <w:pPr>
              <w:pStyle w:val="tabela-separate"/>
            </w:pPr>
          </w:p>
        </w:tc>
        <w:tc>
          <w:tcPr>
            <w:tcW w:w="6820" w:type="dxa"/>
            <w:gridSpan w:val="5"/>
            <w:shd w:val="clear" w:color="auto" w:fill="FFFFFF"/>
          </w:tcPr>
          <w:p w14:paraId="76A111DB" w14:textId="77777777" w:rsidR="008B18A6" w:rsidRDefault="008B18A6">
            <w:pPr>
              <w:pStyle w:val="tabela-separate"/>
            </w:pPr>
          </w:p>
        </w:tc>
      </w:tr>
      <w:tr w:rsidR="008B18A6" w14:paraId="4E455145" w14:textId="77777777">
        <w:trPr>
          <w:cantSplit/>
          <w:trHeight w:val="426"/>
          <w:jc w:val="center"/>
        </w:trPr>
        <w:tc>
          <w:tcPr>
            <w:tcW w:w="2441" w:type="dxa"/>
            <w:vMerge w:val="restart"/>
            <w:shd w:val="clear" w:color="auto" w:fill="FFFFFF"/>
          </w:tcPr>
          <w:p w14:paraId="04067A1B" w14:textId="77777777" w:rsidR="008B18A6" w:rsidRDefault="008B18A6">
            <w:pPr>
              <w:pStyle w:val="tabela"/>
            </w:pPr>
            <w:r>
              <w:t>vdrValor</w:t>
            </w:r>
          </w:p>
        </w:tc>
        <w:tc>
          <w:tcPr>
            <w:tcW w:w="2954" w:type="dxa"/>
            <w:shd w:val="clear" w:color="auto" w:fill="FFFFFF"/>
          </w:tcPr>
          <w:p w14:paraId="078718B5" w14:textId="77777777" w:rsidR="008B18A6" w:rsidRDefault="008B18A6">
            <w:pPr>
              <w:pStyle w:val="tabela"/>
            </w:pPr>
            <w:r>
              <w:t>Double</w:t>
            </w:r>
          </w:p>
        </w:tc>
        <w:tc>
          <w:tcPr>
            <w:tcW w:w="966" w:type="dxa"/>
            <w:shd w:val="clear" w:color="auto" w:fill="FFFFFF"/>
          </w:tcPr>
          <w:p w14:paraId="64CB8263" w14:textId="77777777" w:rsidR="008B18A6" w:rsidRDefault="008B18A6">
            <w:pPr>
              <w:pStyle w:val="tabela"/>
            </w:pPr>
            <w:r>
              <w:t>Não</w:t>
            </w:r>
          </w:p>
        </w:tc>
        <w:tc>
          <w:tcPr>
            <w:tcW w:w="966" w:type="dxa"/>
            <w:shd w:val="clear" w:color="auto" w:fill="FFFFFF"/>
          </w:tcPr>
          <w:p w14:paraId="6E55F75D" w14:textId="77777777" w:rsidR="008B18A6" w:rsidRDefault="008B18A6">
            <w:pPr>
              <w:pStyle w:val="tabela"/>
            </w:pPr>
            <w:r>
              <w:t>Não</w:t>
            </w:r>
          </w:p>
        </w:tc>
        <w:tc>
          <w:tcPr>
            <w:tcW w:w="966" w:type="dxa"/>
            <w:shd w:val="clear" w:color="auto" w:fill="FFFFFF"/>
          </w:tcPr>
          <w:p w14:paraId="72FF9E19" w14:textId="77777777" w:rsidR="008B18A6" w:rsidRDefault="008B18A6">
            <w:pPr>
              <w:pStyle w:val="tabela"/>
            </w:pPr>
            <w:r>
              <w:t>Não</w:t>
            </w:r>
          </w:p>
        </w:tc>
        <w:tc>
          <w:tcPr>
            <w:tcW w:w="968" w:type="dxa"/>
            <w:shd w:val="clear" w:color="auto" w:fill="FFFFFF"/>
          </w:tcPr>
          <w:p w14:paraId="536113E6" w14:textId="77777777" w:rsidR="008B18A6" w:rsidRDefault="008B18A6">
            <w:pPr>
              <w:pStyle w:val="tabela"/>
            </w:pPr>
            <w:r>
              <w:t>Não</w:t>
            </w:r>
          </w:p>
        </w:tc>
      </w:tr>
      <w:tr w:rsidR="008B18A6" w14:paraId="6FCD40E3" w14:textId="77777777">
        <w:trPr>
          <w:cantSplit/>
          <w:trHeight w:val="426"/>
          <w:jc w:val="center"/>
        </w:trPr>
        <w:tc>
          <w:tcPr>
            <w:tcW w:w="2441" w:type="dxa"/>
            <w:vMerge/>
            <w:shd w:val="clear" w:color="auto" w:fill="FFFFFF"/>
          </w:tcPr>
          <w:p w14:paraId="544BA16D" w14:textId="77777777" w:rsidR="008B18A6" w:rsidRDefault="008B18A6">
            <w:pPr>
              <w:pStyle w:val="tabela"/>
            </w:pPr>
          </w:p>
        </w:tc>
        <w:tc>
          <w:tcPr>
            <w:tcW w:w="6820" w:type="dxa"/>
            <w:gridSpan w:val="5"/>
            <w:shd w:val="clear" w:color="auto" w:fill="FFFFFF"/>
          </w:tcPr>
          <w:p w14:paraId="747CB8DF" w14:textId="77777777" w:rsidR="008B18A6" w:rsidRDefault="008B18A6">
            <w:pPr>
              <w:pStyle w:val="tabela-spellchk"/>
            </w:pPr>
            <w:r>
              <w:t>Valor do campo supernormalizado</w:t>
            </w:r>
          </w:p>
        </w:tc>
      </w:tr>
      <w:tr w:rsidR="008B18A6" w14:paraId="75CCAD42" w14:textId="77777777">
        <w:trPr>
          <w:cantSplit/>
          <w:trHeight w:hRule="exact" w:val="20"/>
          <w:jc w:val="center"/>
        </w:trPr>
        <w:tc>
          <w:tcPr>
            <w:tcW w:w="2441" w:type="dxa"/>
            <w:shd w:val="clear" w:color="auto" w:fill="FFFFFF"/>
          </w:tcPr>
          <w:p w14:paraId="303F4AAA" w14:textId="77777777" w:rsidR="008B18A6" w:rsidRDefault="008B18A6">
            <w:pPr>
              <w:pStyle w:val="tabela-separate"/>
            </w:pPr>
          </w:p>
        </w:tc>
        <w:tc>
          <w:tcPr>
            <w:tcW w:w="6820" w:type="dxa"/>
            <w:gridSpan w:val="5"/>
            <w:shd w:val="clear" w:color="auto" w:fill="FFFFFF"/>
          </w:tcPr>
          <w:p w14:paraId="07201B87" w14:textId="77777777" w:rsidR="008B18A6" w:rsidRDefault="008B18A6">
            <w:pPr>
              <w:pStyle w:val="tabela-separate"/>
            </w:pPr>
          </w:p>
        </w:tc>
      </w:tr>
    </w:tbl>
    <w:p w14:paraId="481FA50D" w14:textId="77777777" w:rsidR="008B18A6" w:rsidRDefault="008B18A6"/>
    <w:p w14:paraId="010BC91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1A5C3D1" w14:textId="77777777">
        <w:trPr>
          <w:tblHeader/>
          <w:jc w:val="center"/>
        </w:trPr>
        <w:tc>
          <w:tcPr>
            <w:tcW w:w="2727" w:type="dxa"/>
            <w:shd w:val="pct20" w:color="000000" w:fill="FFFFFF"/>
          </w:tcPr>
          <w:p w14:paraId="3C2EBB12" w14:textId="77777777" w:rsidR="008B18A6" w:rsidRDefault="008B18A6">
            <w:pPr>
              <w:rPr>
                <w:b/>
              </w:rPr>
            </w:pPr>
            <w:r>
              <w:rPr>
                <w:b/>
              </w:rPr>
              <w:t>Índice</w:t>
            </w:r>
          </w:p>
        </w:tc>
        <w:tc>
          <w:tcPr>
            <w:tcW w:w="674" w:type="dxa"/>
            <w:shd w:val="pct20" w:color="000000" w:fill="FFFFFF"/>
          </w:tcPr>
          <w:p w14:paraId="67CB6619" w14:textId="77777777" w:rsidR="008B18A6" w:rsidRDefault="008B18A6">
            <w:pPr>
              <w:rPr>
                <w:b/>
              </w:rPr>
            </w:pPr>
            <w:r>
              <w:rPr>
                <w:b/>
              </w:rPr>
              <w:t>C.P.</w:t>
            </w:r>
          </w:p>
        </w:tc>
        <w:tc>
          <w:tcPr>
            <w:tcW w:w="674" w:type="dxa"/>
            <w:shd w:val="pct20" w:color="000000" w:fill="FFFFFF"/>
          </w:tcPr>
          <w:p w14:paraId="0118BA1B" w14:textId="77777777" w:rsidR="008B18A6" w:rsidRDefault="008B18A6">
            <w:pPr>
              <w:rPr>
                <w:b/>
              </w:rPr>
            </w:pPr>
            <w:r>
              <w:rPr>
                <w:b/>
              </w:rPr>
              <w:t>C.E.</w:t>
            </w:r>
          </w:p>
        </w:tc>
        <w:tc>
          <w:tcPr>
            <w:tcW w:w="850" w:type="dxa"/>
            <w:shd w:val="pct20" w:color="000000" w:fill="FFFFFF"/>
          </w:tcPr>
          <w:p w14:paraId="2CA85C4D" w14:textId="77777777" w:rsidR="008B18A6" w:rsidRDefault="008B18A6">
            <w:pPr>
              <w:rPr>
                <w:b/>
              </w:rPr>
            </w:pPr>
            <w:r>
              <w:rPr>
                <w:b/>
              </w:rPr>
              <w:t>Único</w:t>
            </w:r>
          </w:p>
        </w:tc>
        <w:tc>
          <w:tcPr>
            <w:tcW w:w="963" w:type="dxa"/>
            <w:shd w:val="pct20" w:color="000000" w:fill="FFFFFF"/>
          </w:tcPr>
          <w:p w14:paraId="51E9BC2E" w14:textId="77777777" w:rsidR="008B18A6" w:rsidRDefault="008B18A6">
            <w:pPr>
              <w:rPr>
                <w:b/>
              </w:rPr>
            </w:pPr>
            <w:r>
              <w:rPr>
                <w:b/>
              </w:rPr>
              <w:t>Agrup.</w:t>
            </w:r>
          </w:p>
        </w:tc>
        <w:tc>
          <w:tcPr>
            <w:tcW w:w="2381" w:type="dxa"/>
            <w:shd w:val="pct20" w:color="000000" w:fill="FFFFFF"/>
          </w:tcPr>
          <w:p w14:paraId="0EE51D9F" w14:textId="77777777" w:rsidR="008B18A6" w:rsidRDefault="008B18A6">
            <w:pPr>
              <w:rPr>
                <w:b/>
              </w:rPr>
            </w:pPr>
            <w:r>
              <w:rPr>
                <w:b/>
              </w:rPr>
              <w:t>Campo</w:t>
            </w:r>
          </w:p>
        </w:tc>
        <w:tc>
          <w:tcPr>
            <w:tcW w:w="963" w:type="dxa"/>
            <w:shd w:val="pct20" w:color="000000" w:fill="FFFFFF"/>
          </w:tcPr>
          <w:p w14:paraId="06AE23F3" w14:textId="77777777" w:rsidR="008B18A6" w:rsidRDefault="008B18A6">
            <w:pPr>
              <w:rPr>
                <w:b/>
              </w:rPr>
            </w:pPr>
            <w:r>
              <w:rPr>
                <w:b/>
              </w:rPr>
              <w:t>Ordem</w:t>
            </w:r>
          </w:p>
        </w:tc>
      </w:tr>
      <w:tr w:rsidR="008B18A6" w14:paraId="16EE8B7F" w14:textId="77777777">
        <w:trPr>
          <w:jc w:val="center"/>
        </w:trPr>
        <w:tc>
          <w:tcPr>
            <w:tcW w:w="2727" w:type="dxa"/>
            <w:shd w:val="clear" w:color="auto" w:fill="FFFFFF"/>
          </w:tcPr>
          <w:p w14:paraId="2F561F04" w14:textId="77777777" w:rsidR="008B18A6" w:rsidRDefault="008B18A6">
            <w:r>
              <w:t>cmpID</w:t>
            </w:r>
          </w:p>
        </w:tc>
        <w:tc>
          <w:tcPr>
            <w:tcW w:w="674" w:type="dxa"/>
            <w:shd w:val="clear" w:color="auto" w:fill="FFFFFF"/>
          </w:tcPr>
          <w:p w14:paraId="15F09A1F" w14:textId="77777777" w:rsidR="008B18A6" w:rsidRDefault="008B18A6">
            <w:r>
              <w:t>Não</w:t>
            </w:r>
          </w:p>
        </w:tc>
        <w:tc>
          <w:tcPr>
            <w:tcW w:w="674" w:type="dxa"/>
            <w:shd w:val="clear" w:color="auto" w:fill="FFFFFF"/>
          </w:tcPr>
          <w:p w14:paraId="4A555D8B" w14:textId="77777777" w:rsidR="008B18A6" w:rsidRDefault="008B18A6">
            <w:r>
              <w:t>Sim</w:t>
            </w:r>
          </w:p>
        </w:tc>
        <w:tc>
          <w:tcPr>
            <w:tcW w:w="850" w:type="dxa"/>
            <w:shd w:val="clear" w:color="auto" w:fill="FFFFFF"/>
          </w:tcPr>
          <w:p w14:paraId="47F285DF" w14:textId="77777777" w:rsidR="008B18A6" w:rsidRDefault="008B18A6">
            <w:r>
              <w:t>Não</w:t>
            </w:r>
          </w:p>
        </w:tc>
        <w:tc>
          <w:tcPr>
            <w:tcW w:w="963" w:type="dxa"/>
            <w:shd w:val="clear" w:color="auto" w:fill="FFFFFF"/>
          </w:tcPr>
          <w:p w14:paraId="3E0696D3" w14:textId="77777777" w:rsidR="008B18A6" w:rsidRDefault="008B18A6">
            <w:r>
              <w:t>Não</w:t>
            </w:r>
          </w:p>
        </w:tc>
        <w:tc>
          <w:tcPr>
            <w:tcW w:w="2381" w:type="dxa"/>
            <w:shd w:val="clear" w:color="auto" w:fill="FFFFFF"/>
          </w:tcPr>
          <w:p w14:paraId="1DD4FC30" w14:textId="77777777" w:rsidR="008B18A6" w:rsidRDefault="008B18A6">
            <w:r>
              <w:t>cmpID</w:t>
            </w:r>
          </w:p>
        </w:tc>
        <w:tc>
          <w:tcPr>
            <w:tcW w:w="963" w:type="dxa"/>
            <w:shd w:val="clear" w:color="auto" w:fill="FFFFFF"/>
          </w:tcPr>
          <w:p w14:paraId="0EDB879F" w14:textId="77777777" w:rsidR="008B18A6" w:rsidRDefault="008B18A6">
            <w:r>
              <w:t>ASC.</w:t>
            </w:r>
          </w:p>
        </w:tc>
      </w:tr>
      <w:tr w:rsidR="008B18A6" w14:paraId="47A05A02" w14:textId="77777777">
        <w:trPr>
          <w:cantSplit/>
          <w:trHeight w:val="184"/>
          <w:jc w:val="center"/>
        </w:trPr>
        <w:tc>
          <w:tcPr>
            <w:tcW w:w="2727" w:type="dxa"/>
            <w:vMerge w:val="restart"/>
            <w:shd w:val="clear" w:color="auto" w:fill="FFFFFF"/>
          </w:tcPr>
          <w:p w14:paraId="586A4B78" w14:textId="77777777" w:rsidR="008B18A6" w:rsidRDefault="008B18A6">
            <w:r>
              <w:t>PrimaryKey</w:t>
            </w:r>
          </w:p>
        </w:tc>
        <w:tc>
          <w:tcPr>
            <w:tcW w:w="674" w:type="dxa"/>
            <w:vMerge w:val="restart"/>
            <w:shd w:val="clear" w:color="auto" w:fill="FFFFFF"/>
          </w:tcPr>
          <w:p w14:paraId="00DE2D9D" w14:textId="77777777" w:rsidR="008B18A6" w:rsidRDefault="008B18A6">
            <w:r>
              <w:t>Sim</w:t>
            </w:r>
          </w:p>
        </w:tc>
        <w:tc>
          <w:tcPr>
            <w:tcW w:w="674" w:type="dxa"/>
            <w:vMerge w:val="restart"/>
            <w:shd w:val="clear" w:color="auto" w:fill="FFFFFF"/>
          </w:tcPr>
          <w:p w14:paraId="66888C8A" w14:textId="77777777" w:rsidR="008B18A6" w:rsidRDefault="008B18A6">
            <w:r>
              <w:t>Não</w:t>
            </w:r>
          </w:p>
        </w:tc>
        <w:tc>
          <w:tcPr>
            <w:tcW w:w="850" w:type="dxa"/>
            <w:vMerge w:val="restart"/>
            <w:shd w:val="clear" w:color="auto" w:fill="FFFFFF"/>
          </w:tcPr>
          <w:p w14:paraId="1F84864B" w14:textId="77777777" w:rsidR="008B18A6" w:rsidRDefault="008B18A6">
            <w:r>
              <w:t>Sim</w:t>
            </w:r>
          </w:p>
        </w:tc>
        <w:tc>
          <w:tcPr>
            <w:tcW w:w="963" w:type="dxa"/>
            <w:vMerge w:val="restart"/>
            <w:shd w:val="clear" w:color="auto" w:fill="FFFFFF"/>
          </w:tcPr>
          <w:p w14:paraId="3A20A95D" w14:textId="77777777" w:rsidR="008B18A6" w:rsidRDefault="008B18A6">
            <w:r>
              <w:t>Não</w:t>
            </w:r>
          </w:p>
        </w:tc>
        <w:tc>
          <w:tcPr>
            <w:tcW w:w="2381" w:type="dxa"/>
            <w:shd w:val="clear" w:color="auto" w:fill="FFFFFF"/>
          </w:tcPr>
          <w:p w14:paraId="120E1E85" w14:textId="77777777" w:rsidR="008B18A6" w:rsidRDefault="008B18A6">
            <w:r>
              <w:t>cmpID</w:t>
            </w:r>
          </w:p>
        </w:tc>
        <w:tc>
          <w:tcPr>
            <w:tcW w:w="963" w:type="dxa"/>
            <w:shd w:val="clear" w:color="auto" w:fill="FFFFFF"/>
          </w:tcPr>
          <w:p w14:paraId="42B57D9A" w14:textId="77777777" w:rsidR="008B18A6" w:rsidRDefault="008B18A6">
            <w:r>
              <w:t>ASC.</w:t>
            </w:r>
          </w:p>
        </w:tc>
      </w:tr>
      <w:tr w:rsidR="008B18A6" w14:paraId="45ABD36A" w14:textId="77777777">
        <w:trPr>
          <w:cantSplit/>
          <w:trHeight w:val="183"/>
          <w:jc w:val="center"/>
        </w:trPr>
        <w:tc>
          <w:tcPr>
            <w:tcW w:w="2727" w:type="dxa"/>
            <w:vMerge/>
            <w:shd w:val="clear" w:color="auto" w:fill="FFFFFF"/>
          </w:tcPr>
          <w:p w14:paraId="6DA9C921" w14:textId="77777777" w:rsidR="008B18A6" w:rsidRDefault="008B18A6"/>
        </w:tc>
        <w:tc>
          <w:tcPr>
            <w:tcW w:w="674" w:type="dxa"/>
            <w:vMerge/>
            <w:shd w:val="clear" w:color="auto" w:fill="FFFFFF"/>
          </w:tcPr>
          <w:p w14:paraId="2595DEFE" w14:textId="77777777" w:rsidR="008B18A6" w:rsidRDefault="008B18A6"/>
        </w:tc>
        <w:tc>
          <w:tcPr>
            <w:tcW w:w="674" w:type="dxa"/>
            <w:vMerge/>
            <w:shd w:val="clear" w:color="auto" w:fill="FFFFFF"/>
          </w:tcPr>
          <w:p w14:paraId="01986E40" w14:textId="77777777" w:rsidR="008B18A6" w:rsidRDefault="008B18A6"/>
        </w:tc>
        <w:tc>
          <w:tcPr>
            <w:tcW w:w="850" w:type="dxa"/>
            <w:vMerge/>
            <w:shd w:val="clear" w:color="auto" w:fill="FFFFFF"/>
          </w:tcPr>
          <w:p w14:paraId="4FCA34A9" w14:textId="77777777" w:rsidR="008B18A6" w:rsidRDefault="008B18A6"/>
        </w:tc>
        <w:tc>
          <w:tcPr>
            <w:tcW w:w="963" w:type="dxa"/>
            <w:vMerge/>
            <w:shd w:val="clear" w:color="auto" w:fill="FFFFFF"/>
          </w:tcPr>
          <w:p w14:paraId="1B532611" w14:textId="77777777" w:rsidR="008B18A6" w:rsidRDefault="008B18A6"/>
        </w:tc>
        <w:tc>
          <w:tcPr>
            <w:tcW w:w="2381" w:type="dxa"/>
            <w:shd w:val="clear" w:color="auto" w:fill="FFFFFF"/>
          </w:tcPr>
          <w:p w14:paraId="5FE823FB" w14:textId="77777777" w:rsidR="008B18A6" w:rsidRDefault="008B18A6">
            <w:r>
              <w:t>entCodigo</w:t>
            </w:r>
          </w:p>
        </w:tc>
        <w:tc>
          <w:tcPr>
            <w:tcW w:w="963" w:type="dxa"/>
            <w:shd w:val="clear" w:color="auto" w:fill="FFFFFF"/>
          </w:tcPr>
          <w:p w14:paraId="67B92ACC" w14:textId="77777777" w:rsidR="008B18A6" w:rsidRDefault="008B18A6">
            <w:r>
              <w:t>ASC.</w:t>
            </w:r>
          </w:p>
        </w:tc>
      </w:tr>
      <w:tr w:rsidR="008B18A6" w14:paraId="5E1A4811" w14:textId="77777777">
        <w:trPr>
          <w:cantSplit/>
          <w:trHeight w:val="183"/>
          <w:jc w:val="center"/>
        </w:trPr>
        <w:tc>
          <w:tcPr>
            <w:tcW w:w="2727" w:type="dxa"/>
            <w:vMerge/>
            <w:shd w:val="clear" w:color="auto" w:fill="FFFFFF"/>
          </w:tcPr>
          <w:p w14:paraId="6BDA5449" w14:textId="77777777" w:rsidR="008B18A6" w:rsidRDefault="008B18A6"/>
        </w:tc>
        <w:tc>
          <w:tcPr>
            <w:tcW w:w="674" w:type="dxa"/>
            <w:vMerge/>
            <w:shd w:val="clear" w:color="auto" w:fill="FFFFFF"/>
          </w:tcPr>
          <w:p w14:paraId="31E05900" w14:textId="77777777" w:rsidR="008B18A6" w:rsidRDefault="008B18A6"/>
        </w:tc>
        <w:tc>
          <w:tcPr>
            <w:tcW w:w="674" w:type="dxa"/>
            <w:vMerge/>
            <w:shd w:val="clear" w:color="auto" w:fill="FFFFFF"/>
          </w:tcPr>
          <w:p w14:paraId="06C31ECF" w14:textId="77777777" w:rsidR="008B18A6" w:rsidRDefault="008B18A6"/>
        </w:tc>
        <w:tc>
          <w:tcPr>
            <w:tcW w:w="850" w:type="dxa"/>
            <w:vMerge/>
            <w:shd w:val="clear" w:color="auto" w:fill="FFFFFF"/>
          </w:tcPr>
          <w:p w14:paraId="06819B75" w14:textId="77777777" w:rsidR="008B18A6" w:rsidRDefault="008B18A6"/>
        </w:tc>
        <w:tc>
          <w:tcPr>
            <w:tcW w:w="963" w:type="dxa"/>
            <w:vMerge/>
            <w:shd w:val="clear" w:color="auto" w:fill="FFFFFF"/>
          </w:tcPr>
          <w:p w14:paraId="35358A15" w14:textId="77777777" w:rsidR="008B18A6" w:rsidRDefault="008B18A6"/>
        </w:tc>
        <w:tc>
          <w:tcPr>
            <w:tcW w:w="2381" w:type="dxa"/>
            <w:shd w:val="clear" w:color="auto" w:fill="FFFFFF"/>
          </w:tcPr>
          <w:p w14:paraId="61FF1268" w14:textId="77777777" w:rsidR="008B18A6" w:rsidRDefault="008B18A6">
            <w:r>
              <w:t>mrfMesAno</w:t>
            </w:r>
          </w:p>
        </w:tc>
        <w:tc>
          <w:tcPr>
            <w:tcW w:w="963" w:type="dxa"/>
            <w:shd w:val="clear" w:color="auto" w:fill="FFFFFF"/>
          </w:tcPr>
          <w:p w14:paraId="11720443" w14:textId="77777777" w:rsidR="008B18A6" w:rsidRDefault="008B18A6">
            <w:r>
              <w:t>ASC.</w:t>
            </w:r>
          </w:p>
        </w:tc>
      </w:tr>
      <w:tr w:rsidR="008B18A6" w14:paraId="1AFC0AD3" w14:textId="77777777">
        <w:trPr>
          <w:cantSplit/>
          <w:trHeight w:val="183"/>
          <w:jc w:val="center"/>
        </w:trPr>
        <w:tc>
          <w:tcPr>
            <w:tcW w:w="2727" w:type="dxa"/>
            <w:vMerge/>
            <w:shd w:val="clear" w:color="auto" w:fill="FFFFFF"/>
          </w:tcPr>
          <w:p w14:paraId="314BAA30" w14:textId="77777777" w:rsidR="008B18A6" w:rsidRDefault="008B18A6"/>
        </w:tc>
        <w:tc>
          <w:tcPr>
            <w:tcW w:w="674" w:type="dxa"/>
            <w:vMerge/>
            <w:shd w:val="clear" w:color="auto" w:fill="FFFFFF"/>
          </w:tcPr>
          <w:p w14:paraId="3ECCD080" w14:textId="77777777" w:rsidR="008B18A6" w:rsidRDefault="008B18A6"/>
        </w:tc>
        <w:tc>
          <w:tcPr>
            <w:tcW w:w="674" w:type="dxa"/>
            <w:vMerge/>
            <w:shd w:val="clear" w:color="auto" w:fill="FFFFFF"/>
          </w:tcPr>
          <w:p w14:paraId="526788E7" w14:textId="77777777" w:rsidR="008B18A6" w:rsidRDefault="008B18A6"/>
        </w:tc>
        <w:tc>
          <w:tcPr>
            <w:tcW w:w="850" w:type="dxa"/>
            <w:vMerge/>
            <w:shd w:val="clear" w:color="auto" w:fill="FFFFFF"/>
          </w:tcPr>
          <w:p w14:paraId="68FBEDEB" w14:textId="77777777" w:rsidR="008B18A6" w:rsidRDefault="008B18A6"/>
        </w:tc>
        <w:tc>
          <w:tcPr>
            <w:tcW w:w="963" w:type="dxa"/>
            <w:vMerge/>
            <w:shd w:val="clear" w:color="auto" w:fill="FFFFFF"/>
          </w:tcPr>
          <w:p w14:paraId="23E32EB5" w14:textId="77777777" w:rsidR="008B18A6" w:rsidRDefault="008B18A6"/>
        </w:tc>
        <w:tc>
          <w:tcPr>
            <w:tcW w:w="2381" w:type="dxa"/>
            <w:shd w:val="clear" w:color="auto" w:fill="FFFFFF"/>
          </w:tcPr>
          <w:p w14:paraId="5D83A387" w14:textId="77777777" w:rsidR="008B18A6" w:rsidRDefault="008B18A6">
            <w:r>
              <w:t>plnCodigo</w:t>
            </w:r>
          </w:p>
        </w:tc>
        <w:tc>
          <w:tcPr>
            <w:tcW w:w="963" w:type="dxa"/>
            <w:shd w:val="clear" w:color="auto" w:fill="FFFFFF"/>
          </w:tcPr>
          <w:p w14:paraId="1E2560B7" w14:textId="77777777" w:rsidR="008B18A6" w:rsidRDefault="008B18A6">
            <w:r>
              <w:t>ASC.</w:t>
            </w:r>
          </w:p>
        </w:tc>
      </w:tr>
    </w:tbl>
    <w:p w14:paraId="5237F8EC" w14:textId="77777777" w:rsidR="008B18A6" w:rsidRDefault="008B18A6"/>
    <w:p w14:paraId="48555F62" w14:textId="77777777" w:rsidR="008B18A6" w:rsidRDefault="008B18A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0FF9B95B" w14:textId="77777777">
        <w:trPr>
          <w:tblHeader/>
          <w:jc w:val="center"/>
        </w:trPr>
        <w:tc>
          <w:tcPr>
            <w:tcW w:w="2329" w:type="dxa"/>
            <w:shd w:val="pct20" w:color="000000" w:fill="FFFFFF"/>
          </w:tcPr>
          <w:p w14:paraId="0E3910CA" w14:textId="77777777" w:rsidR="008B18A6" w:rsidRDefault="008B18A6">
            <w:pPr>
              <w:rPr>
                <w:b/>
              </w:rPr>
            </w:pPr>
            <w:r>
              <w:rPr>
                <w:b/>
              </w:rPr>
              <w:t>Tabela</w:t>
            </w:r>
          </w:p>
        </w:tc>
        <w:tc>
          <w:tcPr>
            <w:tcW w:w="2386" w:type="dxa"/>
            <w:shd w:val="pct20" w:color="000000" w:fill="FFFFFF"/>
          </w:tcPr>
          <w:p w14:paraId="3E45D539" w14:textId="77777777" w:rsidR="008B18A6" w:rsidRDefault="008B18A6">
            <w:pPr>
              <w:rPr>
                <w:b/>
              </w:rPr>
            </w:pPr>
            <w:r>
              <w:rPr>
                <w:b/>
              </w:rPr>
              <w:t>Regra de Integr. Ref</w:t>
            </w:r>
          </w:p>
        </w:tc>
        <w:tc>
          <w:tcPr>
            <w:tcW w:w="2272" w:type="dxa"/>
            <w:shd w:val="pct20" w:color="000000" w:fill="FFFFFF"/>
          </w:tcPr>
          <w:p w14:paraId="1811BC42" w14:textId="77777777" w:rsidR="008B18A6" w:rsidRDefault="008B18A6">
            <w:pPr>
              <w:rPr>
                <w:b/>
              </w:rPr>
            </w:pPr>
            <w:r>
              <w:rPr>
                <w:b/>
              </w:rPr>
              <w:t>Campos Tab. Mestre</w:t>
            </w:r>
          </w:p>
        </w:tc>
        <w:tc>
          <w:tcPr>
            <w:tcW w:w="2272" w:type="dxa"/>
            <w:shd w:val="pct20" w:color="000000" w:fill="FFFFFF"/>
          </w:tcPr>
          <w:p w14:paraId="7B6FED90" w14:textId="77777777" w:rsidR="008B18A6" w:rsidRDefault="008B18A6">
            <w:pPr>
              <w:rPr>
                <w:b/>
              </w:rPr>
            </w:pPr>
            <w:r>
              <w:rPr>
                <w:b/>
              </w:rPr>
              <w:t>Campos ValoresProvTit</w:t>
            </w:r>
          </w:p>
        </w:tc>
      </w:tr>
      <w:tr w:rsidR="008B18A6" w14:paraId="2C64AACC" w14:textId="77777777">
        <w:trPr>
          <w:jc w:val="center"/>
        </w:trPr>
        <w:tc>
          <w:tcPr>
            <w:tcW w:w="2329" w:type="dxa"/>
            <w:shd w:val="clear" w:color="auto" w:fill="FFFFFF"/>
          </w:tcPr>
          <w:p w14:paraId="7A489E43" w14:textId="77777777" w:rsidR="008B18A6" w:rsidRDefault="008B18A6">
            <w:r>
              <w:t>bib_DefCampos</w:t>
            </w:r>
          </w:p>
        </w:tc>
        <w:tc>
          <w:tcPr>
            <w:tcW w:w="2386" w:type="dxa"/>
            <w:shd w:val="clear" w:color="auto" w:fill="FFFFFF"/>
          </w:tcPr>
          <w:p w14:paraId="4EEC781C" w14:textId="77777777" w:rsidR="008B18A6" w:rsidRDefault="008B18A6">
            <w:r>
              <w:t>Campos possíveis para a tabela supernormalizada</w:t>
            </w:r>
          </w:p>
        </w:tc>
        <w:tc>
          <w:tcPr>
            <w:tcW w:w="2272" w:type="dxa"/>
            <w:shd w:val="clear" w:color="auto" w:fill="FFFFFF"/>
          </w:tcPr>
          <w:p w14:paraId="60C8A91B" w14:textId="77777777" w:rsidR="008B18A6" w:rsidRDefault="008B18A6">
            <w:pPr>
              <w:rPr>
                <w:lang w:val="es-ES_tradnl"/>
              </w:rPr>
            </w:pPr>
            <w:r>
              <w:rPr>
                <w:lang w:val="es-ES_tradnl"/>
              </w:rPr>
              <w:t>cmpID</w:t>
            </w:r>
          </w:p>
        </w:tc>
        <w:tc>
          <w:tcPr>
            <w:tcW w:w="2272" w:type="dxa"/>
            <w:shd w:val="clear" w:color="auto" w:fill="FFFFFF"/>
          </w:tcPr>
          <w:p w14:paraId="0D0C4FF9" w14:textId="77777777" w:rsidR="008B18A6" w:rsidRDefault="008B18A6">
            <w:pPr>
              <w:rPr>
                <w:lang w:val="es-ES_tradnl"/>
              </w:rPr>
            </w:pPr>
            <w:r>
              <w:rPr>
                <w:lang w:val="es-ES_tradnl"/>
              </w:rPr>
              <w:t>cmpID</w:t>
            </w:r>
          </w:p>
        </w:tc>
      </w:tr>
      <w:tr w:rsidR="008B18A6" w14:paraId="21AC7D6D" w14:textId="77777777">
        <w:trPr>
          <w:cantSplit/>
          <w:trHeight w:val="821"/>
          <w:jc w:val="center"/>
        </w:trPr>
        <w:tc>
          <w:tcPr>
            <w:tcW w:w="2329" w:type="dxa"/>
            <w:vMerge w:val="restart"/>
            <w:shd w:val="clear" w:color="auto" w:fill="FFFFFF"/>
          </w:tcPr>
          <w:p w14:paraId="2CF91573" w14:textId="77777777" w:rsidR="008B18A6" w:rsidRDefault="008B18A6">
            <w:pPr>
              <w:rPr>
                <w:lang w:val="es-ES_tradnl"/>
              </w:rPr>
            </w:pPr>
            <w:r>
              <w:rPr>
                <w:lang w:val="es-ES_tradnl"/>
              </w:rPr>
              <w:t>Entidades</w:t>
            </w:r>
          </w:p>
        </w:tc>
        <w:tc>
          <w:tcPr>
            <w:tcW w:w="2386" w:type="dxa"/>
            <w:vMerge w:val="restart"/>
            <w:shd w:val="clear" w:color="auto" w:fill="FFFFFF"/>
          </w:tcPr>
          <w:p w14:paraId="6AB89F3D" w14:textId="77777777" w:rsidR="008B18A6" w:rsidRDefault="008B18A6">
            <w:r>
              <w:t>Uma provisão de título de capitalização refere-se a uma entidade em um dado mês de referência</w:t>
            </w:r>
          </w:p>
        </w:tc>
        <w:tc>
          <w:tcPr>
            <w:tcW w:w="2272" w:type="dxa"/>
            <w:shd w:val="clear" w:color="auto" w:fill="FFFFFF"/>
          </w:tcPr>
          <w:p w14:paraId="47C1C56B" w14:textId="77777777" w:rsidR="008B18A6" w:rsidRDefault="008B18A6">
            <w:r>
              <w:t>entCodigo</w:t>
            </w:r>
          </w:p>
        </w:tc>
        <w:tc>
          <w:tcPr>
            <w:tcW w:w="2272" w:type="dxa"/>
            <w:shd w:val="clear" w:color="auto" w:fill="FFFFFF"/>
          </w:tcPr>
          <w:p w14:paraId="6FBF870A" w14:textId="77777777" w:rsidR="008B18A6" w:rsidRDefault="008B18A6">
            <w:r>
              <w:t>entCodigo</w:t>
            </w:r>
          </w:p>
        </w:tc>
      </w:tr>
      <w:tr w:rsidR="008B18A6" w14:paraId="308DB0CD" w14:textId="77777777">
        <w:trPr>
          <w:cantSplit/>
          <w:trHeight w:val="821"/>
          <w:jc w:val="center"/>
        </w:trPr>
        <w:tc>
          <w:tcPr>
            <w:tcW w:w="2329" w:type="dxa"/>
            <w:vMerge/>
            <w:shd w:val="clear" w:color="auto" w:fill="FFFFFF"/>
          </w:tcPr>
          <w:p w14:paraId="71547C90" w14:textId="77777777" w:rsidR="008B18A6" w:rsidRDefault="008B18A6"/>
        </w:tc>
        <w:tc>
          <w:tcPr>
            <w:tcW w:w="2386" w:type="dxa"/>
            <w:vMerge/>
            <w:shd w:val="clear" w:color="auto" w:fill="FFFFFF"/>
          </w:tcPr>
          <w:p w14:paraId="513B8278" w14:textId="77777777" w:rsidR="008B18A6" w:rsidRDefault="008B18A6"/>
        </w:tc>
        <w:tc>
          <w:tcPr>
            <w:tcW w:w="2272" w:type="dxa"/>
            <w:shd w:val="clear" w:color="auto" w:fill="FFFFFF"/>
          </w:tcPr>
          <w:p w14:paraId="73090DA2" w14:textId="77777777" w:rsidR="008B18A6" w:rsidRDefault="008B18A6">
            <w:r>
              <w:t>mrfMesAno</w:t>
            </w:r>
          </w:p>
        </w:tc>
        <w:tc>
          <w:tcPr>
            <w:tcW w:w="2272" w:type="dxa"/>
            <w:shd w:val="clear" w:color="auto" w:fill="FFFFFF"/>
          </w:tcPr>
          <w:p w14:paraId="3D5CEA1A" w14:textId="77777777" w:rsidR="008B18A6" w:rsidRDefault="008B18A6">
            <w:r>
              <w:t>mrfMesAno</w:t>
            </w:r>
          </w:p>
        </w:tc>
      </w:tr>
      <w:tr w:rsidR="008B18A6" w14:paraId="1B46023F" w14:textId="77777777">
        <w:trPr>
          <w:cantSplit/>
          <w:trHeight w:val="670"/>
          <w:jc w:val="center"/>
        </w:trPr>
        <w:tc>
          <w:tcPr>
            <w:tcW w:w="2329" w:type="dxa"/>
            <w:vMerge w:val="restart"/>
            <w:shd w:val="clear" w:color="auto" w:fill="FFFFFF"/>
          </w:tcPr>
          <w:p w14:paraId="46C47BA5" w14:textId="77777777" w:rsidR="008B18A6" w:rsidRDefault="008B18A6">
            <w:r>
              <w:t>Planos</w:t>
            </w:r>
          </w:p>
        </w:tc>
        <w:tc>
          <w:tcPr>
            <w:tcW w:w="2386" w:type="dxa"/>
            <w:vMerge w:val="restart"/>
            <w:shd w:val="clear" w:color="auto" w:fill="FFFFFF"/>
          </w:tcPr>
          <w:p w14:paraId="7AC8343E" w14:textId="77777777" w:rsidR="008B18A6" w:rsidRDefault="008B18A6">
            <w:r>
              <w:t>Um plano de capitalização pode possuir uma ou mais provisões de títulos</w:t>
            </w:r>
          </w:p>
        </w:tc>
        <w:tc>
          <w:tcPr>
            <w:tcW w:w="2272" w:type="dxa"/>
            <w:shd w:val="clear" w:color="auto" w:fill="FFFFFF"/>
          </w:tcPr>
          <w:p w14:paraId="6D891D6A" w14:textId="77777777" w:rsidR="008B18A6" w:rsidRDefault="008B18A6">
            <w:r>
              <w:t>entCodigo</w:t>
            </w:r>
          </w:p>
        </w:tc>
        <w:tc>
          <w:tcPr>
            <w:tcW w:w="2272" w:type="dxa"/>
            <w:shd w:val="clear" w:color="auto" w:fill="FFFFFF"/>
          </w:tcPr>
          <w:p w14:paraId="403A651E" w14:textId="77777777" w:rsidR="008B18A6" w:rsidRDefault="008B18A6">
            <w:r>
              <w:t>entCodigo</w:t>
            </w:r>
          </w:p>
        </w:tc>
      </w:tr>
      <w:tr w:rsidR="008B18A6" w14:paraId="5FDDA255" w14:textId="77777777">
        <w:trPr>
          <w:cantSplit/>
          <w:trHeight w:val="669"/>
          <w:jc w:val="center"/>
        </w:trPr>
        <w:tc>
          <w:tcPr>
            <w:tcW w:w="2329" w:type="dxa"/>
            <w:vMerge/>
            <w:shd w:val="clear" w:color="auto" w:fill="FFFFFF"/>
          </w:tcPr>
          <w:p w14:paraId="67D0F643" w14:textId="77777777" w:rsidR="008B18A6" w:rsidRDefault="008B18A6"/>
        </w:tc>
        <w:tc>
          <w:tcPr>
            <w:tcW w:w="2386" w:type="dxa"/>
            <w:vMerge/>
            <w:shd w:val="clear" w:color="auto" w:fill="FFFFFF"/>
          </w:tcPr>
          <w:p w14:paraId="56845E33" w14:textId="77777777" w:rsidR="008B18A6" w:rsidRDefault="008B18A6"/>
        </w:tc>
        <w:tc>
          <w:tcPr>
            <w:tcW w:w="2272" w:type="dxa"/>
            <w:shd w:val="clear" w:color="auto" w:fill="FFFFFF"/>
          </w:tcPr>
          <w:p w14:paraId="2F1EC004" w14:textId="77777777" w:rsidR="008B18A6" w:rsidRDefault="008B18A6">
            <w:r>
              <w:t>plnCodigo</w:t>
            </w:r>
          </w:p>
        </w:tc>
        <w:tc>
          <w:tcPr>
            <w:tcW w:w="2272" w:type="dxa"/>
            <w:shd w:val="clear" w:color="auto" w:fill="FFFFFF"/>
          </w:tcPr>
          <w:p w14:paraId="49B92C19" w14:textId="77777777" w:rsidR="008B18A6" w:rsidRDefault="008B18A6">
            <w:r>
              <w:t>plnCodigo</w:t>
            </w:r>
          </w:p>
        </w:tc>
      </w:tr>
    </w:tbl>
    <w:p w14:paraId="54A97C42" w14:textId="77777777" w:rsidR="008B18A6" w:rsidRDefault="008B18A6"/>
    <w:p w14:paraId="0510C09A" w14:textId="77777777" w:rsidR="008B18A6" w:rsidRDefault="008B18A6">
      <w:pPr>
        <w:pStyle w:val="Ttulo3"/>
      </w:pPr>
      <w:bookmarkStart w:id="251" w:name="_Toc183459832"/>
      <w:r>
        <w:lastRenderedPageBreak/>
        <w:t>Tabela ValoresTiposContrRsg</w:t>
      </w:r>
      <w:bookmarkEnd w:id="251"/>
    </w:p>
    <w:p w14:paraId="6EB99881" w14:textId="77777777" w:rsidR="008B18A6" w:rsidRDefault="008B18A6">
      <w:pPr>
        <w:pStyle w:val="PreHead3"/>
      </w:pPr>
    </w:p>
    <w:p w14:paraId="611C6E6B" w14:textId="77777777" w:rsidR="008B18A6" w:rsidRDefault="008B18A6">
      <w:pPr>
        <w:keepNext/>
      </w:pPr>
      <w:r>
        <w:t>Tabela supernormalizada que registra os valores de contratos de resseguros.</w:t>
      </w:r>
    </w:p>
    <w:p w14:paraId="1AC4EBE5"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BA30AA6" w14:textId="77777777">
        <w:trPr>
          <w:cantSplit/>
          <w:trHeight w:val="426"/>
          <w:tblHeader/>
          <w:jc w:val="center"/>
        </w:trPr>
        <w:tc>
          <w:tcPr>
            <w:tcW w:w="2441" w:type="dxa"/>
            <w:vMerge w:val="restart"/>
            <w:shd w:val="pct20" w:color="000000" w:fill="FFFFFF"/>
          </w:tcPr>
          <w:p w14:paraId="0F9A6EAF" w14:textId="77777777" w:rsidR="008B18A6" w:rsidRDefault="008B18A6">
            <w:pPr>
              <w:pStyle w:val="tabela"/>
              <w:rPr>
                <w:b/>
              </w:rPr>
            </w:pPr>
            <w:r>
              <w:rPr>
                <w:b/>
              </w:rPr>
              <w:t>Campo</w:t>
            </w:r>
          </w:p>
        </w:tc>
        <w:tc>
          <w:tcPr>
            <w:tcW w:w="2954" w:type="dxa"/>
            <w:shd w:val="pct20" w:color="000000" w:fill="FFFFFF"/>
          </w:tcPr>
          <w:p w14:paraId="3294F5C8" w14:textId="77777777" w:rsidR="008B18A6" w:rsidRDefault="008B18A6">
            <w:pPr>
              <w:pStyle w:val="tabela"/>
              <w:rPr>
                <w:b/>
              </w:rPr>
            </w:pPr>
            <w:r>
              <w:rPr>
                <w:b/>
              </w:rPr>
              <w:t>Tipo</w:t>
            </w:r>
          </w:p>
        </w:tc>
        <w:tc>
          <w:tcPr>
            <w:tcW w:w="966" w:type="dxa"/>
            <w:shd w:val="pct20" w:color="000000" w:fill="FFFFFF"/>
          </w:tcPr>
          <w:p w14:paraId="17A5DB11" w14:textId="77777777" w:rsidR="008B18A6" w:rsidRDefault="008B18A6">
            <w:pPr>
              <w:pStyle w:val="tabela"/>
              <w:rPr>
                <w:b/>
              </w:rPr>
            </w:pPr>
            <w:r>
              <w:rPr>
                <w:b/>
              </w:rPr>
              <w:t>C.P.</w:t>
            </w:r>
          </w:p>
        </w:tc>
        <w:tc>
          <w:tcPr>
            <w:tcW w:w="966" w:type="dxa"/>
            <w:shd w:val="pct20" w:color="000000" w:fill="FFFFFF"/>
          </w:tcPr>
          <w:p w14:paraId="50D1D3BF" w14:textId="77777777" w:rsidR="008B18A6" w:rsidRDefault="008B18A6">
            <w:pPr>
              <w:pStyle w:val="tabela"/>
              <w:rPr>
                <w:b/>
              </w:rPr>
            </w:pPr>
            <w:r>
              <w:rPr>
                <w:b/>
              </w:rPr>
              <w:t>C.E.</w:t>
            </w:r>
          </w:p>
        </w:tc>
        <w:tc>
          <w:tcPr>
            <w:tcW w:w="966" w:type="dxa"/>
            <w:shd w:val="pct20" w:color="000000" w:fill="FFFFFF"/>
          </w:tcPr>
          <w:p w14:paraId="1CB5258C" w14:textId="77777777" w:rsidR="008B18A6" w:rsidRDefault="008B18A6">
            <w:pPr>
              <w:pStyle w:val="tabela"/>
              <w:rPr>
                <w:b/>
              </w:rPr>
            </w:pPr>
            <w:r>
              <w:rPr>
                <w:b/>
              </w:rPr>
              <w:t>Obrig.</w:t>
            </w:r>
          </w:p>
        </w:tc>
        <w:tc>
          <w:tcPr>
            <w:tcW w:w="968" w:type="dxa"/>
            <w:shd w:val="pct20" w:color="000000" w:fill="FFFFFF"/>
          </w:tcPr>
          <w:p w14:paraId="6C6E398F" w14:textId="77777777" w:rsidR="008B18A6" w:rsidRDefault="008B18A6">
            <w:pPr>
              <w:pStyle w:val="tabela"/>
              <w:rPr>
                <w:b/>
              </w:rPr>
            </w:pPr>
            <w:r>
              <w:rPr>
                <w:b/>
              </w:rPr>
              <w:t>Calc.</w:t>
            </w:r>
          </w:p>
        </w:tc>
      </w:tr>
      <w:tr w:rsidR="008B18A6" w14:paraId="2A7DF10F" w14:textId="77777777">
        <w:trPr>
          <w:cantSplit/>
          <w:trHeight w:val="426"/>
          <w:tblHeader/>
          <w:jc w:val="center"/>
        </w:trPr>
        <w:tc>
          <w:tcPr>
            <w:tcW w:w="2441" w:type="dxa"/>
            <w:vMerge/>
            <w:shd w:val="pct20" w:color="000000" w:fill="FFFFFF"/>
          </w:tcPr>
          <w:p w14:paraId="18DC6B22" w14:textId="77777777" w:rsidR="008B18A6" w:rsidRDefault="008B18A6">
            <w:pPr>
              <w:pStyle w:val="tabela"/>
              <w:rPr>
                <w:b/>
              </w:rPr>
            </w:pPr>
          </w:p>
        </w:tc>
        <w:tc>
          <w:tcPr>
            <w:tcW w:w="6820" w:type="dxa"/>
            <w:gridSpan w:val="5"/>
            <w:shd w:val="pct20" w:color="000000" w:fill="FFFFFF"/>
          </w:tcPr>
          <w:p w14:paraId="5B06AF3F" w14:textId="77777777" w:rsidR="008B18A6" w:rsidRDefault="008B18A6">
            <w:pPr>
              <w:pStyle w:val="tabela-spellchk"/>
              <w:rPr>
                <w:b/>
              </w:rPr>
            </w:pPr>
            <w:r>
              <w:rPr>
                <w:b/>
              </w:rPr>
              <w:t>Descrição</w:t>
            </w:r>
          </w:p>
        </w:tc>
      </w:tr>
      <w:tr w:rsidR="008B18A6" w14:paraId="4B12B48C" w14:textId="77777777">
        <w:trPr>
          <w:trHeight w:hRule="exact" w:val="20"/>
          <w:tblHeader/>
          <w:jc w:val="center"/>
        </w:trPr>
        <w:tc>
          <w:tcPr>
            <w:tcW w:w="2441" w:type="dxa"/>
            <w:shd w:val="pct20" w:color="000000" w:fill="FFFFFF"/>
          </w:tcPr>
          <w:p w14:paraId="3C9598E0" w14:textId="77777777" w:rsidR="008B18A6" w:rsidRDefault="008B18A6">
            <w:pPr>
              <w:pStyle w:val="tabela-separate"/>
              <w:keepNext/>
              <w:rPr>
                <w:b/>
              </w:rPr>
            </w:pPr>
          </w:p>
        </w:tc>
        <w:tc>
          <w:tcPr>
            <w:tcW w:w="6820" w:type="dxa"/>
            <w:gridSpan w:val="5"/>
            <w:shd w:val="pct20" w:color="000000" w:fill="FFFFFF"/>
          </w:tcPr>
          <w:p w14:paraId="5216ADB4" w14:textId="77777777" w:rsidR="008B18A6" w:rsidRDefault="008B18A6">
            <w:pPr>
              <w:pStyle w:val="tabela-separate"/>
              <w:keepNext/>
              <w:rPr>
                <w:b/>
              </w:rPr>
            </w:pPr>
          </w:p>
        </w:tc>
      </w:tr>
      <w:tr w:rsidR="008B18A6" w14:paraId="61ED5D94" w14:textId="77777777">
        <w:trPr>
          <w:cantSplit/>
          <w:trHeight w:val="426"/>
          <w:jc w:val="center"/>
        </w:trPr>
        <w:tc>
          <w:tcPr>
            <w:tcW w:w="2441" w:type="dxa"/>
            <w:vMerge w:val="restart"/>
            <w:shd w:val="clear" w:color="auto" w:fill="FFFFFF"/>
          </w:tcPr>
          <w:p w14:paraId="27A536C1" w14:textId="77777777" w:rsidR="008B18A6" w:rsidRDefault="008B18A6">
            <w:pPr>
              <w:pStyle w:val="tabela"/>
            </w:pPr>
            <w:r>
              <w:t>cmpID</w:t>
            </w:r>
          </w:p>
        </w:tc>
        <w:tc>
          <w:tcPr>
            <w:tcW w:w="2954" w:type="dxa"/>
            <w:shd w:val="clear" w:color="auto" w:fill="FFFFFF"/>
          </w:tcPr>
          <w:p w14:paraId="08324011" w14:textId="77777777" w:rsidR="008B18A6" w:rsidRDefault="008B18A6">
            <w:pPr>
              <w:pStyle w:val="tabela"/>
            </w:pPr>
            <w:r>
              <w:t>Long Integer</w:t>
            </w:r>
          </w:p>
        </w:tc>
        <w:tc>
          <w:tcPr>
            <w:tcW w:w="966" w:type="dxa"/>
            <w:shd w:val="clear" w:color="auto" w:fill="FFFFFF"/>
          </w:tcPr>
          <w:p w14:paraId="0AD07743" w14:textId="77777777" w:rsidR="008B18A6" w:rsidRDefault="008B18A6">
            <w:pPr>
              <w:pStyle w:val="tabela"/>
            </w:pPr>
            <w:r>
              <w:t>Sim</w:t>
            </w:r>
          </w:p>
        </w:tc>
        <w:tc>
          <w:tcPr>
            <w:tcW w:w="966" w:type="dxa"/>
            <w:shd w:val="clear" w:color="auto" w:fill="FFFFFF"/>
          </w:tcPr>
          <w:p w14:paraId="7A7C09D2" w14:textId="77777777" w:rsidR="008B18A6" w:rsidRDefault="008B18A6">
            <w:pPr>
              <w:pStyle w:val="tabela"/>
            </w:pPr>
            <w:r>
              <w:t>Sim</w:t>
            </w:r>
          </w:p>
        </w:tc>
        <w:tc>
          <w:tcPr>
            <w:tcW w:w="966" w:type="dxa"/>
            <w:shd w:val="clear" w:color="auto" w:fill="FFFFFF"/>
          </w:tcPr>
          <w:p w14:paraId="0391BE3F" w14:textId="77777777" w:rsidR="008B18A6" w:rsidRDefault="008B18A6">
            <w:pPr>
              <w:pStyle w:val="tabela"/>
            </w:pPr>
            <w:r>
              <w:t>Não</w:t>
            </w:r>
          </w:p>
        </w:tc>
        <w:tc>
          <w:tcPr>
            <w:tcW w:w="968" w:type="dxa"/>
            <w:shd w:val="clear" w:color="auto" w:fill="FFFFFF"/>
          </w:tcPr>
          <w:p w14:paraId="093C1B3B" w14:textId="77777777" w:rsidR="008B18A6" w:rsidRDefault="008B18A6">
            <w:pPr>
              <w:pStyle w:val="tabela"/>
            </w:pPr>
            <w:r>
              <w:t>Não</w:t>
            </w:r>
          </w:p>
        </w:tc>
      </w:tr>
      <w:tr w:rsidR="008B18A6" w14:paraId="56B45F16" w14:textId="77777777">
        <w:trPr>
          <w:cantSplit/>
          <w:trHeight w:val="426"/>
          <w:jc w:val="center"/>
        </w:trPr>
        <w:tc>
          <w:tcPr>
            <w:tcW w:w="2441" w:type="dxa"/>
            <w:vMerge/>
            <w:shd w:val="clear" w:color="auto" w:fill="FFFFFF"/>
          </w:tcPr>
          <w:p w14:paraId="6A2BEAFA" w14:textId="77777777" w:rsidR="008B18A6" w:rsidRDefault="008B18A6">
            <w:pPr>
              <w:pStyle w:val="tabela"/>
            </w:pPr>
          </w:p>
        </w:tc>
        <w:tc>
          <w:tcPr>
            <w:tcW w:w="6820" w:type="dxa"/>
            <w:gridSpan w:val="5"/>
            <w:shd w:val="clear" w:color="auto" w:fill="FFFFFF"/>
          </w:tcPr>
          <w:p w14:paraId="31E26E75" w14:textId="77777777" w:rsidR="008B18A6" w:rsidRDefault="008B18A6">
            <w:pPr>
              <w:pStyle w:val="tabela-spellchk"/>
            </w:pPr>
            <w:r>
              <w:t>Chave estrangeira para bib_DefCampos.CMPID</w:t>
            </w:r>
          </w:p>
        </w:tc>
      </w:tr>
      <w:tr w:rsidR="008B18A6" w14:paraId="0613E792" w14:textId="77777777">
        <w:trPr>
          <w:trHeight w:hRule="exact" w:val="20"/>
          <w:jc w:val="center"/>
        </w:trPr>
        <w:tc>
          <w:tcPr>
            <w:tcW w:w="2441" w:type="dxa"/>
            <w:shd w:val="clear" w:color="auto" w:fill="FFFFFF"/>
          </w:tcPr>
          <w:p w14:paraId="60B0AE00" w14:textId="77777777" w:rsidR="008B18A6" w:rsidRDefault="008B18A6">
            <w:pPr>
              <w:pStyle w:val="tabela-separate"/>
            </w:pPr>
          </w:p>
        </w:tc>
        <w:tc>
          <w:tcPr>
            <w:tcW w:w="6820" w:type="dxa"/>
            <w:gridSpan w:val="5"/>
            <w:shd w:val="clear" w:color="auto" w:fill="FFFFFF"/>
          </w:tcPr>
          <w:p w14:paraId="75101C20" w14:textId="77777777" w:rsidR="008B18A6" w:rsidRDefault="008B18A6">
            <w:pPr>
              <w:pStyle w:val="tabela-separate"/>
            </w:pPr>
          </w:p>
        </w:tc>
      </w:tr>
      <w:tr w:rsidR="008B18A6" w14:paraId="3A3A29FF" w14:textId="77777777">
        <w:trPr>
          <w:cantSplit/>
          <w:trHeight w:val="426"/>
          <w:jc w:val="center"/>
        </w:trPr>
        <w:tc>
          <w:tcPr>
            <w:tcW w:w="2441" w:type="dxa"/>
            <w:vMerge w:val="restart"/>
            <w:shd w:val="clear" w:color="auto" w:fill="FFFFFF"/>
          </w:tcPr>
          <w:p w14:paraId="44A78DE7" w14:textId="77777777" w:rsidR="008B18A6" w:rsidRDefault="008B18A6">
            <w:pPr>
              <w:pStyle w:val="tabela"/>
              <w:rPr>
                <w:lang w:val="en-US"/>
              </w:rPr>
            </w:pPr>
            <w:r>
              <w:rPr>
                <w:lang w:val="en-US"/>
              </w:rPr>
              <w:t>crsID</w:t>
            </w:r>
          </w:p>
        </w:tc>
        <w:tc>
          <w:tcPr>
            <w:tcW w:w="2954" w:type="dxa"/>
            <w:shd w:val="clear" w:color="auto" w:fill="FFFFFF"/>
          </w:tcPr>
          <w:p w14:paraId="6AFBA3CB" w14:textId="77777777" w:rsidR="008B18A6" w:rsidRDefault="008B18A6">
            <w:pPr>
              <w:pStyle w:val="tabela"/>
              <w:rPr>
                <w:lang w:val="en-US"/>
              </w:rPr>
            </w:pPr>
            <w:r>
              <w:rPr>
                <w:lang w:val="en-US"/>
              </w:rPr>
              <w:t>Long Integer</w:t>
            </w:r>
          </w:p>
        </w:tc>
        <w:tc>
          <w:tcPr>
            <w:tcW w:w="966" w:type="dxa"/>
            <w:shd w:val="clear" w:color="auto" w:fill="FFFFFF"/>
          </w:tcPr>
          <w:p w14:paraId="52C78A85" w14:textId="77777777" w:rsidR="008B18A6" w:rsidRDefault="008B18A6">
            <w:pPr>
              <w:pStyle w:val="tabela"/>
            </w:pPr>
            <w:r>
              <w:t>Sim</w:t>
            </w:r>
          </w:p>
        </w:tc>
        <w:tc>
          <w:tcPr>
            <w:tcW w:w="966" w:type="dxa"/>
            <w:shd w:val="clear" w:color="auto" w:fill="FFFFFF"/>
          </w:tcPr>
          <w:p w14:paraId="4C1A002F" w14:textId="77777777" w:rsidR="008B18A6" w:rsidRDefault="008B18A6">
            <w:pPr>
              <w:pStyle w:val="tabela"/>
            </w:pPr>
            <w:r>
              <w:t>Sim</w:t>
            </w:r>
          </w:p>
        </w:tc>
        <w:tc>
          <w:tcPr>
            <w:tcW w:w="966" w:type="dxa"/>
            <w:shd w:val="clear" w:color="auto" w:fill="FFFFFF"/>
          </w:tcPr>
          <w:p w14:paraId="1C85EC2F" w14:textId="77777777" w:rsidR="008B18A6" w:rsidRDefault="008B18A6">
            <w:pPr>
              <w:pStyle w:val="tabela"/>
            </w:pPr>
            <w:r>
              <w:t>Não</w:t>
            </w:r>
          </w:p>
        </w:tc>
        <w:tc>
          <w:tcPr>
            <w:tcW w:w="968" w:type="dxa"/>
            <w:shd w:val="clear" w:color="auto" w:fill="FFFFFF"/>
          </w:tcPr>
          <w:p w14:paraId="58C28A22" w14:textId="77777777" w:rsidR="008B18A6" w:rsidRDefault="008B18A6">
            <w:pPr>
              <w:pStyle w:val="tabela"/>
            </w:pPr>
            <w:r>
              <w:t>Não</w:t>
            </w:r>
          </w:p>
        </w:tc>
      </w:tr>
      <w:tr w:rsidR="008B18A6" w14:paraId="09381391" w14:textId="77777777">
        <w:trPr>
          <w:cantSplit/>
          <w:trHeight w:val="426"/>
          <w:jc w:val="center"/>
        </w:trPr>
        <w:tc>
          <w:tcPr>
            <w:tcW w:w="2441" w:type="dxa"/>
            <w:vMerge/>
            <w:shd w:val="clear" w:color="auto" w:fill="FFFFFF"/>
          </w:tcPr>
          <w:p w14:paraId="6469E7D6" w14:textId="77777777" w:rsidR="008B18A6" w:rsidRDefault="008B18A6">
            <w:pPr>
              <w:pStyle w:val="tabela"/>
            </w:pPr>
          </w:p>
        </w:tc>
        <w:tc>
          <w:tcPr>
            <w:tcW w:w="6820" w:type="dxa"/>
            <w:gridSpan w:val="5"/>
            <w:shd w:val="clear" w:color="auto" w:fill="FFFFFF"/>
          </w:tcPr>
          <w:p w14:paraId="4DEFF287" w14:textId="77777777" w:rsidR="008B18A6" w:rsidRDefault="008B18A6">
            <w:pPr>
              <w:pStyle w:val="tabela-spellchk"/>
            </w:pPr>
            <w:r>
              <w:t>Chave estrangeira para ContratosResseguro.CRSID</w:t>
            </w:r>
          </w:p>
        </w:tc>
      </w:tr>
      <w:tr w:rsidR="008B18A6" w14:paraId="7DF23DF9" w14:textId="77777777">
        <w:trPr>
          <w:trHeight w:hRule="exact" w:val="20"/>
          <w:jc w:val="center"/>
        </w:trPr>
        <w:tc>
          <w:tcPr>
            <w:tcW w:w="2441" w:type="dxa"/>
            <w:shd w:val="clear" w:color="auto" w:fill="FFFFFF"/>
          </w:tcPr>
          <w:p w14:paraId="47535214" w14:textId="77777777" w:rsidR="008B18A6" w:rsidRDefault="008B18A6">
            <w:pPr>
              <w:pStyle w:val="tabela-separate"/>
            </w:pPr>
          </w:p>
        </w:tc>
        <w:tc>
          <w:tcPr>
            <w:tcW w:w="6820" w:type="dxa"/>
            <w:gridSpan w:val="5"/>
            <w:shd w:val="clear" w:color="auto" w:fill="FFFFFF"/>
          </w:tcPr>
          <w:p w14:paraId="6280B024" w14:textId="77777777" w:rsidR="008B18A6" w:rsidRDefault="008B18A6">
            <w:pPr>
              <w:pStyle w:val="tabela-separate"/>
            </w:pPr>
          </w:p>
        </w:tc>
      </w:tr>
      <w:tr w:rsidR="008B18A6" w14:paraId="3B7D9422" w14:textId="77777777">
        <w:trPr>
          <w:cantSplit/>
          <w:trHeight w:val="426"/>
          <w:jc w:val="center"/>
        </w:trPr>
        <w:tc>
          <w:tcPr>
            <w:tcW w:w="2441" w:type="dxa"/>
            <w:vMerge w:val="restart"/>
            <w:shd w:val="clear" w:color="auto" w:fill="FFFFFF"/>
          </w:tcPr>
          <w:p w14:paraId="5140850C" w14:textId="77777777" w:rsidR="008B18A6" w:rsidRDefault="008B18A6">
            <w:pPr>
              <w:pStyle w:val="tabela"/>
            </w:pPr>
            <w:r>
              <w:t>entCodigo</w:t>
            </w:r>
          </w:p>
        </w:tc>
        <w:tc>
          <w:tcPr>
            <w:tcW w:w="2954" w:type="dxa"/>
            <w:shd w:val="clear" w:color="auto" w:fill="FFFFFF"/>
          </w:tcPr>
          <w:p w14:paraId="333D067C" w14:textId="77777777" w:rsidR="008B18A6" w:rsidRDefault="008B18A6">
            <w:pPr>
              <w:pStyle w:val="tabela"/>
            </w:pPr>
            <w:r>
              <w:t>Text(5)</w:t>
            </w:r>
          </w:p>
        </w:tc>
        <w:tc>
          <w:tcPr>
            <w:tcW w:w="966" w:type="dxa"/>
            <w:shd w:val="clear" w:color="auto" w:fill="FFFFFF"/>
          </w:tcPr>
          <w:p w14:paraId="472E96D1" w14:textId="77777777" w:rsidR="008B18A6" w:rsidRDefault="008B18A6">
            <w:pPr>
              <w:pStyle w:val="tabela"/>
            </w:pPr>
            <w:r>
              <w:t>Sim</w:t>
            </w:r>
          </w:p>
        </w:tc>
        <w:tc>
          <w:tcPr>
            <w:tcW w:w="966" w:type="dxa"/>
            <w:shd w:val="clear" w:color="auto" w:fill="FFFFFF"/>
          </w:tcPr>
          <w:p w14:paraId="615CAC9C" w14:textId="77777777" w:rsidR="008B18A6" w:rsidRDefault="008B18A6">
            <w:pPr>
              <w:pStyle w:val="tabela"/>
            </w:pPr>
            <w:r>
              <w:t>Sim</w:t>
            </w:r>
          </w:p>
        </w:tc>
        <w:tc>
          <w:tcPr>
            <w:tcW w:w="966" w:type="dxa"/>
            <w:shd w:val="clear" w:color="auto" w:fill="FFFFFF"/>
          </w:tcPr>
          <w:p w14:paraId="3B56D0F6" w14:textId="77777777" w:rsidR="008B18A6" w:rsidRDefault="008B18A6">
            <w:pPr>
              <w:pStyle w:val="tabela"/>
            </w:pPr>
            <w:r>
              <w:t>Não</w:t>
            </w:r>
          </w:p>
        </w:tc>
        <w:tc>
          <w:tcPr>
            <w:tcW w:w="968" w:type="dxa"/>
            <w:shd w:val="clear" w:color="auto" w:fill="FFFFFF"/>
          </w:tcPr>
          <w:p w14:paraId="0C9B439D" w14:textId="77777777" w:rsidR="008B18A6" w:rsidRDefault="008B18A6">
            <w:pPr>
              <w:pStyle w:val="tabela"/>
            </w:pPr>
            <w:r>
              <w:t>Não</w:t>
            </w:r>
          </w:p>
        </w:tc>
      </w:tr>
      <w:tr w:rsidR="008B18A6" w14:paraId="1FB76242" w14:textId="77777777">
        <w:trPr>
          <w:cantSplit/>
          <w:trHeight w:val="426"/>
          <w:jc w:val="center"/>
        </w:trPr>
        <w:tc>
          <w:tcPr>
            <w:tcW w:w="2441" w:type="dxa"/>
            <w:vMerge/>
            <w:shd w:val="clear" w:color="auto" w:fill="FFFFFF"/>
          </w:tcPr>
          <w:p w14:paraId="5BA8BBBC" w14:textId="77777777" w:rsidR="008B18A6" w:rsidRDefault="008B18A6">
            <w:pPr>
              <w:pStyle w:val="tabela"/>
            </w:pPr>
          </w:p>
        </w:tc>
        <w:tc>
          <w:tcPr>
            <w:tcW w:w="6820" w:type="dxa"/>
            <w:gridSpan w:val="5"/>
            <w:shd w:val="clear" w:color="auto" w:fill="FFFFFF"/>
          </w:tcPr>
          <w:p w14:paraId="7336FDE6" w14:textId="77777777" w:rsidR="008B18A6" w:rsidRDefault="008B18A6">
            <w:pPr>
              <w:pStyle w:val="tabela-spellchk"/>
            </w:pPr>
            <w:r>
              <w:t>Chave estrangeira para ContratosResseguro.ENTCODIGO</w:t>
            </w:r>
          </w:p>
        </w:tc>
      </w:tr>
      <w:tr w:rsidR="008B18A6" w14:paraId="407C5D56" w14:textId="77777777">
        <w:trPr>
          <w:trHeight w:hRule="exact" w:val="20"/>
          <w:jc w:val="center"/>
        </w:trPr>
        <w:tc>
          <w:tcPr>
            <w:tcW w:w="2441" w:type="dxa"/>
            <w:shd w:val="clear" w:color="auto" w:fill="FFFFFF"/>
          </w:tcPr>
          <w:p w14:paraId="594141A3" w14:textId="77777777" w:rsidR="008B18A6" w:rsidRDefault="008B18A6">
            <w:pPr>
              <w:pStyle w:val="tabela-separate"/>
            </w:pPr>
          </w:p>
        </w:tc>
        <w:tc>
          <w:tcPr>
            <w:tcW w:w="6820" w:type="dxa"/>
            <w:gridSpan w:val="5"/>
            <w:shd w:val="clear" w:color="auto" w:fill="FFFFFF"/>
          </w:tcPr>
          <w:p w14:paraId="377FE4E1" w14:textId="77777777" w:rsidR="008B18A6" w:rsidRDefault="008B18A6">
            <w:pPr>
              <w:pStyle w:val="tabela-separate"/>
            </w:pPr>
          </w:p>
        </w:tc>
      </w:tr>
      <w:tr w:rsidR="008B18A6" w14:paraId="4B61B860" w14:textId="77777777">
        <w:trPr>
          <w:cantSplit/>
          <w:trHeight w:val="426"/>
          <w:jc w:val="center"/>
        </w:trPr>
        <w:tc>
          <w:tcPr>
            <w:tcW w:w="2441" w:type="dxa"/>
            <w:vMerge w:val="restart"/>
            <w:shd w:val="clear" w:color="auto" w:fill="FFFFFF"/>
          </w:tcPr>
          <w:p w14:paraId="7E157EA9" w14:textId="77777777" w:rsidR="008B18A6" w:rsidRDefault="008B18A6">
            <w:pPr>
              <w:pStyle w:val="tabela"/>
              <w:rPr>
                <w:lang w:val="en-US"/>
              </w:rPr>
            </w:pPr>
            <w:r>
              <w:rPr>
                <w:lang w:val="en-US"/>
              </w:rPr>
              <w:t>mrfMesAno</w:t>
            </w:r>
          </w:p>
        </w:tc>
        <w:tc>
          <w:tcPr>
            <w:tcW w:w="2954" w:type="dxa"/>
            <w:shd w:val="clear" w:color="auto" w:fill="FFFFFF"/>
          </w:tcPr>
          <w:p w14:paraId="19A9121B" w14:textId="77777777" w:rsidR="008B18A6" w:rsidRDefault="008B18A6">
            <w:pPr>
              <w:pStyle w:val="tabela"/>
              <w:rPr>
                <w:lang w:val="en-US"/>
              </w:rPr>
            </w:pPr>
            <w:r>
              <w:rPr>
                <w:lang w:val="en-US"/>
              </w:rPr>
              <w:t>Date/Time</w:t>
            </w:r>
          </w:p>
        </w:tc>
        <w:tc>
          <w:tcPr>
            <w:tcW w:w="966" w:type="dxa"/>
            <w:shd w:val="clear" w:color="auto" w:fill="FFFFFF"/>
          </w:tcPr>
          <w:p w14:paraId="06286144" w14:textId="77777777" w:rsidR="008B18A6" w:rsidRDefault="008B18A6">
            <w:pPr>
              <w:pStyle w:val="tabela"/>
            </w:pPr>
            <w:r>
              <w:t>Sim</w:t>
            </w:r>
          </w:p>
        </w:tc>
        <w:tc>
          <w:tcPr>
            <w:tcW w:w="966" w:type="dxa"/>
            <w:shd w:val="clear" w:color="auto" w:fill="FFFFFF"/>
          </w:tcPr>
          <w:p w14:paraId="56281DCE" w14:textId="77777777" w:rsidR="008B18A6" w:rsidRDefault="008B18A6">
            <w:pPr>
              <w:pStyle w:val="tabela"/>
            </w:pPr>
            <w:r>
              <w:t>Sim</w:t>
            </w:r>
          </w:p>
        </w:tc>
        <w:tc>
          <w:tcPr>
            <w:tcW w:w="966" w:type="dxa"/>
            <w:shd w:val="clear" w:color="auto" w:fill="FFFFFF"/>
          </w:tcPr>
          <w:p w14:paraId="5C0C5933" w14:textId="77777777" w:rsidR="008B18A6" w:rsidRDefault="008B18A6">
            <w:pPr>
              <w:pStyle w:val="tabela"/>
            </w:pPr>
            <w:r>
              <w:t>Não</w:t>
            </w:r>
          </w:p>
        </w:tc>
        <w:tc>
          <w:tcPr>
            <w:tcW w:w="968" w:type="dxa"/>
            <w:shd w:val="clear" w:color="auto" w:fill="FFFFFF"/>
          </w:tcPr>
          <w:p w14:paraId="60C6F2E9" w14:textId="77777777" w:rsidR="008B18A6" w:rsidRDefault="008B18A6">
            <w:pPr>
              <w:pStyle w:val="tabela"/>
            </w:pPr>
            <w:r>
              <w:t>Não</w:t>
            </w:r>
          </w:p>
        </w:tc>
      </w:tr>
      <w:tr w:rsidR="008B18A6" w14:paraId="72F3DEDC" w14:textId="77777777">
        <w:trPr>
          <w:cantSplit/>
          <w:trHeight w:val="426"/>
          <w:jc w:val="center"/>
        </w:trPr>
        <w:tc>
          <w:tcPr>
            <w:tcW w:w="2441" w:type="dxa"/>
            <w:vMerge/>
            <w:shd w:val="clear" w:color="auto" w:fill="FFFFFF"/>
          </w:tcPr>
          <w:p w14:paraId="7EEB0BA5" w14:textId="77777777" w:rsidR="008B18A6" w:rsidRDefault="008B18A6">
            <w:pPr>
              <w:pStyle w:val="tabela"/>
            </w:pPr>
          </w:p>
        </w:tc>
        <w:tc>
          <w:tcPr>
            <w:tcW w:w="6820" w:type="dxa"/>
            <w:gridSpan w:val="5"/>
            <w:shd w:val="clear" w:color="auto" w:fill="FFFFFF"/>
          </w:tcPr>
          <w:p w14:paraId="1A2AB1CE" w14:textId="77777777" w:rsidR="008B18A6" w:rsidRDefault="008B18A6">
            <w:pPr>
              <w:pStyle w:val="tabela-spellchk"/>
            </w:pPr>
            <w:r>
              <w:t>Chave estrangeira para ContratosResseguro.MRFMESANO</w:t>
            </w:r>
          </w:p>
        </w:tc>
      </w:tr>
      <w:tr w:rsidR="008B18A6" w14:paraId="568D36F2" w14:textId="77777777">
        <w:trPr>
          <w:trHeight w:hRule="exact" w:val="20"/>
          <w:jc w:val="center"/>
        </w:trPr>
        <w:tc>
          <w:tcPr>
            <w:tcW w:w="2441" w:type="dxa"/>
            <w:shd w:val="clear" w:color="auto" w:fill="FFFFFF"/>
          </w:tcPr>
          <w:p w14:paraId="10B99283" w14:textId="77777777" w:rsidR="008B18A6" w:rsidRDefault="008B18A6">
            <w:pPr>
              <w:pStyle w:val="tabela-separate"/>
            </w:pPr>
          </w:p>
        </w:tc>
        <w:tc>
          <w:tcPr>
            <w:tcW w:w="6820" w:type="dxa"/>
            <w:gridSpan w:val="5"/>
            <w:shd w:val="clear" w:color="auto" w:fill="FFFFFF"/>
          </w:tcPr>
          <w:p w14:paraId="3A367758" w14:textId="77777777" w:rsidR="008B18A6" w:rsidRDefault="008B18A6">
            <w:pPr>
              <w:pStyle w:val="tabela-separate"/>
            </w:pPr>
          </w:p>
        </w:tc>
      </w:tr>
      <w:tr w:rsidR="008B18A6" w14:paraId="3EB954C1" w14:textId="77777777">
        <w:trPr>
          <w:cantSplit/>
          <w:trHeight w:val="426"/>
          <w:jc w:val="center"/>
        </w:trPr>
        <w:tc>
          <w:tcPr>
            <w:tcW w:w="2441" w:type="dxa"/>
            <w:vMerge w:val="restart"/>
            <w:shd w:val="clear" w:color="auto" w:fill="FFFFFF"/>
          </w:tcPr>
          <w:p w14:paraId="0281C2CD" w14:textId="77777777" w:rsidR="008B18A6" w:rsidRDefault="008B18A6">
            <w:pPr>
              <w:pStyle w:val="tabela"/>
            </w:pPr>
            <w:r>
              <w:t>vdrValor</w:t>
            </w:r>
          </w:p>
        </w:tc>
        <w:tc>
          <w:tcPr>
            <w:tcW w:w="2954" w:type="dxa"/>
            <w:shd w:val="clear" w:color="auto" w:fill="FFFFFF"/>
          </w:tcPr>
          <w:p w14:paraId="471AE0A1" w14:textId="77777777" w:rsidR="008B18A6" w:rsidRDefault="008B18A6">
            <w:pPr>
              <w:pStyle w:val="tabela"/>
            </w:pPr>
            <w:r>
              <w:t>Double</w:t>
            </w:r>
          </w:p>
        </w:tc>
        <w:tc>
          <w:tcPr>
            <w:tcW w:w="966" w:type="dxa"/>
            <w:shd w:val="clear" w:color="auto" w:fill="FFFFFF"/>
          </w:tcPr>
          <w:p w14:paraId="6D285622" w14:textId="77777777" w:rsidR="008B18A6" w:rsidRDefault="008B18A6">
            <w:pPr>
              <w:pStyle w:val="tabela"/>
            </w:pPr>
            <w:r>
              <w:t>Não</w:t>
            </w:r>
          </w:p>
        </w:tc>
        <w:tc>
          <w:tcPr>
            <w:tcW w:w="966" w:type="dxa"/>
            <w:shd w:val="clear" w:color="auto" w:fill="FFFFFF"/>
          </w:tcPr>
          <w:p w14:paraId="3F7D386F" w14:textId="77777777" w:rsidR="008B18A6" w:rsidRDefault="008B18A6">
            <w:pPr>
              <w:pStyle w:val="tabela"/>
            </w:pPr>
            <w:r>
              <w:t>Não</w:t>
            </w:r>
          </w:p>
        </w:tc>
        <w:tc>
          <w:tcPr>
            <w:tcW w:w="966" w:type="dxa"/>
            <w:shd w:val="clear" w:color="auto" w:fill="FFFFFF"/>
          </w:tcPr>
          <w:p w14:paraId="41EACB52" w14:textId="77777777" w:rsidR="008B18A6" w:rsidRDefault="008B18A6">
            <w:pPr>
              <w:pStyle w:val="tabela"/>
            </w:pPr>
            <w:r>
              <w:t>Não</w:t>
            </w:r>
          </w:p>
        </w:tc>
        <w:tc>
          <w:tcPr>
            <w:tcW w:w="968" w:type="dxa"/>
            <w:shd w:val="clear" w:color="auto" w:fill="FFFFFF"/>
          </w:tcPr>
          <w:p w14:paraId="6786F030" w14:textId="77777777" w:rsidR="008B18A6" w:rsidRDefault="008B18A6">
            <w:pPr>
              <w:pStyle w:val="tabela"/>
            </w:pPr>
            <w:r>
              <w:t>Não</w:t>
            </w:r>
          </w:p>
        </w:tc>
      </w:tr>
      <w:tr w:rsidR="008B18A6" w14:paraId="56FA60ED" w14:textId="77777777">
        <w:trPr>
          <w:cantSplit/>
          <w:trHeight w:val="426"/>
          <w:jc w:val="center"/>
        </w:trPr>
        <w:tc>
          <w:tcPr>
            <w:tcW w:w="2441" w:type="dxa"/>
            <w:vMerge/>
            <w:shd w:val="clear" w:color="auto" w:fill="FFFFFF"/>
          </w:tcPr>
          <w:p w14:paraId="66F5387E" w14:textId="77777777" w:rsidR="008B18A6" w:rsidRDefault="008B18A6">
            <w:pPr>
              <w:pStyle w:val="tabela"/>
            </w:pPr>
          </w:p>
        </w:tc>
        <w:tc>
          <w:tcPr>
            <w:tcW w:w="6820" w:type="dxa"/>
            <w:gridSpan w:val="5"/>
            <w:shd w:val="clear" w:color="auto" w:fill="FFFFFF"/>
          </w:tcPr>
          <w:p w14:paraId="68852571" w14:textId="77777777" w:rsidR="008B18A6" w:rsidRDefault="008B18A6">
            <w:pPr>
              <w:pStyle w:val="tabela-spellchk"/>
            </w:pPr>
            <w:r>
              <w:t>Valor do campo supernormalizado</w:t>
            </w:r>
          </w:p>
        </w:tc>
      </w:tr>
      <w:tr w:rsidR="008B18A6" w14:paraId="2385B6B2" w14:textId="77777777">
        <w:trPr>
          <w:trHeight w:hRule="exact" w:val="20"/>
          <w:jc w:val="center"/>
        </w:trPr>
        <w:tc>
          <w:tcPr>
            <w:tcW w:w="2441" w:type="dxa"/>
            <w:shd w:val="clear" w:color="auto" w:fill="FFFFFF"/>
          </w:tcPr>
          <w:p w14:paraId="5E654E1F" w14:textId="77777777" w:rsidR="008B18A6" w:rsidRDefault="008B18A6">
            <w:pPr>
              <w:pStyle w:val="tabela-separate"/>
            </w:pPr>
          </w:p>
        </w:tc>
        <w:tc>
          <w:tcPr>
            <w:tcW w:w="6820" w:type="dxa"/>
            <w:gridSpan w:val="5"/>
            <w:shd w:val="clear" w:color="auto" w:fill="FFFFFF"/>
          </w:tcPr>
          <w:p w14:paraId="6F72D5EC" w14:textId="77777777" w:rsidR="008B18A6" w:rsidRDefault="008B18A6">
            <w:pPr>
              <w:pStyle w:val="tabela-separate"/>
            </w:pPr>
          </w:p>
        </w:tc>
      </w:tr>
    </w:tbl>
    <w:p w14:paraId="5BBE9D29" w14:textId="77777777" w:rsidR="008B18A6" w:rsidRDefault="008B18A6"/>
    <w:p w14:paraId="3AA0073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3A8D072" w14:textId="77777777">
        <w:trPr>
          <w:tblHeader/>
          <w:jc w:val="center"/>
        </w:trPr>
        <w:tc>
          <w:tcPr>
            <w:tcW w:w="2727" w:type="dxa"/>
            <w:shd w:val="pct20" w:color="000000" w:fill="FFFFFF"/>
          </w:tcPr>
          <w:p w14:paraId="284169E0" w14:textId="77777777" w:rsidR="008B18A6" w:rsidRDefault="008B18A6">
            <w:pPr>
              <w:rPr>
                <w:b/>
              </w:rPr>
            </w:pPr>
            <w:r>
              <w:rPr>
                <w:b/>
              </w:rPr>
              <w:t>Índice</w:t>
            </w:r>
          </w:p>
        </w:tc>
        <w:tc>
          <w:tcPr>
            <w:tcW w:w="674" w:type="dxa"/>
            <w:shd w:val="pct20" w:color="000000" w:fill="FFFFFF"/>
          </w:tcPr>
          <w:p w14:paraId="7087863F" w14:textId="77777777" w:rsidR="008B18A6" w:rsidRDefault="008B18A6">
            <w:pPr>
              <w:rPr>
                <w:b/>
              </w:rPr>
            </w:pPr>
            <w:r>
              <w:rPr>
                <w:b/>
              </w:rPr>
              <w:t>C.P.</w:t>
            </w:r>
          </w:p>
        </w:tc>
        <w:tc>
          <w:tcPr>
            <w:tcW w:w="674" w:type="dxa"/>
            <w:shd w:val="pct20" w:color="000000" w:fill="FFFFFF"/>
          </w:tcPr>
          <w:p w14:paraId="1A3610DB" w14:textId="77777777" w:rsidR="008B18A6" w:rsidRDefault="008B18A6">
            <w:pPr>
              <w:rPr>
                <w:b/>
              </w:rPr>
            </w:pPr>
            <w:r>
              <w:rPr>
                <w:b/>
              </w:rPr>
              <w:t>C.E.</w:t>
            </w:r>
          </w:p>
        </w:tc>
        <w:tc>
          <w:tcPr>
            <w:tcW w:w="850" w:type="dxa"/>
            <w:shd w:val="pct20" w:color="000000" w:fill="FFFFFF"/>
          </w:tcPr>
          <w:p w14:paraId="27315FAD" w14:textId="77777777" w:rsidR="008B18A6" w:rsidRDefault="008B18A6">
            <w:pPr>
              <w:rPr>
                <w:b/>
              </w:rPr>
            </w:pPr>
            <w:r>
              <w:rPr>
                <w:b/>
              </w:rPr>
              <w:t>Único</w:t>
            </w:r>
          </w:p>
        </w:tc>
        <w:tc>
          <w:tcPr>
            <w:tcW w:w="963" w:type="dxa"/>
            <w:shd w:val="pct20" w:color="000000" w:fill="FFFFFF"/>
          </w:tcPr>
          <w:p w14:paraId="2C303994" w14:textId="77777777" w:rsidR="008B18A6" w:rsidRDefault="008B18A6">
            <w:pPr>
              <w:rPr>
                <w:b/>
              </w:rPr>
            </w:pPr>
            <w:r>
              <w:rPr>
                <w:b/>
              </w:rPr>
              <w:t>Agrup.</w:t>
            </w:r>
          </w:p>
        </w:tc>
        <w:tc>
          <w:tcPr>
            <w:tcW w:w="2381" w:type="dxa"/>
            <w:shd w:val="pct20" w:color="000000" w:fill="FFFFFF"/>
          </w:tcPr>
          <w:p w14:paraId="511DB26A" w14:textId="77777777" w:rsidR="008B18A6" w:rsidRDefault="008B18A6">
            <w:pPr>
              <w:rPr>
                <w:b/>
              </w:rPr>
            </w:pPr>
            <w:r>
              <w:rPr>
                <w:b/>
              </w:rPr>
              <w:t>Campo</w:t>
            </w:r>
          </w:p>
        </w:tc>
        <w:tc>
          <w:tcPr>
            <w:tcW w:w="963" w:type="dxa"/>
            <w:shd w:val="pct20" w:color="000000" w:fill="FFFFFF"/>
          </w:tcPr>
          <w:p w14:paraId="7B526991" w14:textId="77777777" w:rsidR="008B18A6" w:rsidRDefault="008B18A6">
            <w:pPr>
              <w:rPr>
                <w:b/>
              </w:rPr>
            </w:pPr>
            <w:r>
              <w:rPr>
                <w:b/>
              </w:rPr>
              <w:t>Ordem</w:t>
            </w:r>
          </w:p>
        </w:tc>
      </w:tr>
      <w:tr w:rsidR="008B18A6" w14:paraId="1CAD2B80" w14:textId="77777777">
        <w:trPr>
          <w:cantSplit/>
          <w:trHeight w:val="174"/>
          <w:jc w:val="center"/>
        </w:trPr>
        <w:tc>
          <w:tcPr>
            <w:tcW w:w="2727" w:type="dxa"/>
            <w:vMerge w:val="restart"/>
            <w:shd w:val="clear" w:color="auto" w:fill="FFFFFF"/>
          </w:tcPr>
          <w:p w14:paraId="1E516721" w14:textId="77777777" w:rsidR="008B18A6" w:rsidRDefault="008B18A6">
            <w:r>
              <w:t>entCodigo_mrfMesAno_crsID_cmpID</w:t>
            </w:r>
          </w:p>
        </w:tc>
        <w:tc>
          <w:tcPr>
            <w:tcW w:w="674" w:type="dxa"/>
            <w:vMerge w:val="restart"/>
            <w:shd w:val="clear" w:color="auto" w:fill="FFFFFF"/>
          </w:tcPr>
          <w:p w14:paraId="33EE1BEE" w14:textId="77777777" w:rsidR="008B18A6" w:rsidRDefault="008B18A6">
            <w:r>
              <w:t>Não</w:t>
            </w:r>
          </w:p>
        </w:tc>
        <w:tc>
          <w:tcPr>
            <w:tcW w:w="674" w:type="dxa"/>
            <w:vMerge w:val="restart"/>
            <w:shd w:val="clear" w:color="auto" w:fill="FFFFFF"/>
          </w:tcPr>
          <w:p w14:paraId="50B2431D" w14:textId="77777777" w:rsidR="008B18A6" w:rsidRDefault="008B18A6">
            <w:r>
              <w:t>Não</w:t>
            </w:r>
          </w:p>
        </w:tc>
        <w:tc>
          <w:tcPr>
            <w:tcW w:w="850" w:type="dxa"/>
            <w:vMerge w:val="restart"/>
            <w:shd w:val="clear" w:color="auto" w:fill="FFFFFF"/>
          </w:tcPr>
          <w:p w14:paraId="61C59E94" w14:textId="77777777" w:rsidR="008B18A6" w:rsidRDefault="008B18A6">
            <w:r>
              <w:t>Não</w:t>
            </w:r>
          </w:p>
        </w:tc>
        <w:tc>
          <w:tcPr>
            <w:tcW w:w="963" w:type="dxa"/>
            <w:vMerge w:val="restart"/>
            <w:shd w:val="clear" w:color="auto" w:fill="FFFFFF"/>
          </w:tcPr>
          <w:p w14:paraId="756174F2" w14:textId="77777777" w:rsidR="008B18A6" w:rsidRDefault="008B18A6">
            <w:r>
              <w:t>Não</w:t>
            </w:r>
          </w:p>
        </w:tc>
        <w:tc>
          <w:tcPr>
            <w:tcW w:w="2381" w:type="dxa"/>
            <w:shd w:val="clear" w:color="auto" w:fill="FFFFFF"/>
          </w:tcPr>
          <w:p w14:paraId="36D0584F" w14:textId="77777777" w:rsidR="008B18A6" w:rsidRDefault="008B18A6">
            <w:pPr>
              <w:rPr>
                <w:lang w:val="es-ES_tradnl"/>
              </w:rPr>
            </w:pPr>
            <w:r>
              <w:rPr>
                <w:lang w:val="es-ES_tradnl"/>
              </w:rPr>
              <w:t>cmpID</w:t>
            </w:r>
          </w:p>
        </w:tc>
        <w:tc>
          <w:tcPr>
            <w:tcW w:w="963" w:type="dxa"/>
            <w:shd w:val="clear" w:color="auto" w:fill="FFFFFF"/>
          </w:tcPr>
          <w:p w14:paraId="71D893DB" w14:textId="77777777" w:rsidR="008B18A6" w:rsidRDefault="008B18A6">
            <w:pPr>
              <w:rPr>
                <w:lang w:val="es-ES_tradnl"/>
              </w:rPr>
            </w:pPr>
            <w:r>
              <w:rPr>
                <w:lang w:val="es-ES_tradnl"/>
              </w:rPr>
              <w:t>ASC.</w:t>
            </w:r>
          </w:p>
        </w:tc>
      </w:tr>
      <w:tr w:rsidR="008B18A6" w14:paraId="23D5E096" w14:textId="77777777">
        <w:trPr>
          <w:cantSplit/>
          <w:trHeight w:val="172"/>
          <w:jc w:val="center"/>
        </w:trPr>
        <w:tc>
          <w:tcPr>
            <w:tcW w:w="2727" w:type="dxa"/>
            <w:vMerge/>
            <w:shd w:val="clear" w:color="auto" w:fill="FFFFFF"/>
          </w:tcPr>
          <w:p w14:paraId="3A6A998E" w14:textId="77777777" w:rsidR="008B18A6" w:rsidRDefault="008B18A6">
            <w:pPr>
              <w:rPr>
                <w:lang w:val="es-ES_tradnl"/>
              </w:rPr>
            </w:pPr>
          </w:p>
        </w:tc>
        <w:tc>
          <w:tcPr>
            <w:tcW w:w="674" w:type="dxa"/>
            <w:vMerge/>
            <w:shd w:val="clear" w:color="auto" w:fill="FFFFFF"/>
          </w:tcPr>
          <w:p w14:paraId="26919E13" w14:textId="77777777" w:rsidR="008B18A6" w:rsidRDefault="008B18A6">
            <w:pPr>
              <w:rPr>
                <w:lang w:val="es-ES_tradnl"/>
              </w:rPr>
            </w:pPr>
          </w:p>
        </w:tc>
        <w:tc>
          <w:tcPr>
            <w:tcW w:w="674" w:type="dxa"/>
            <w:vMerge/>
            <w:shd w:val="clear" w:color="auto" w:fill="FFFFFF"/>
          </w:tcPr>
          <w:p w14:paraId="3B6A0F4D" w14:textId="77777777" w:rsidR="008B18A6" w:rsidRDefault="008B18A6">
            <w:pPr>
              <w:rPr>
                <w:lang w:val="es-ES_tradnl"/>
              </w:rPr>
            </w:pPr>
          </w:p>
        </w:tc>
        <w:tc>
          <w:tcPr>
            <w:tcW w:w="850" w:type="dxa"/>
            <w:vMerge/>
            <w:shd w:val="clear" w:color="auto" w:fill="FFFFFF"/>
          </w:tcPr>
          <w:p w14:paraId="6ED9D2FD" w14:textId="77777777" w:rsidR="008B18A6" w:rsidRDefault="008B18A6">
            <w:pPr>
              <w:rPr>
                <w:lang w:val="es-ES_tradnl"/>
              </w:rPr>
            </w:pPr>
          </w:p>
        </w:tc>
        <w:tc>
          <w:tcPr>
            <w:tcW w:w="963" w:type="dxa"/>
            <w:vMerge/>
            <w:shd w:val="clear" w:color="auto" w:fill="FFFFFF"/>
          </w:tcPr>
          <w:p w14:paraId="358021D5" w14:textId="77777777" w:rsidR="008B18A6" w:rsidRDefault="008B18A6">
            <w:pPr>
              <w:rPr>
                <w:lang w:val="es-ES_tradnl"/>
              </w:rPr>
            </w:pPr>
          </w:p>
        </w:tc>
        <w:tc>
          <w:tcPr>
            <w:tcW w:w="2381" w:type="dxa"/>
            <w:shd w:val="clear" w:color="auto" w:fill="FFFFFF"/>
          </w:tcPr>
          <w:p w14:paraId="0F9EADD7" w14:textId="77777777" w:rsidR="008B18A6" w:rsidRDefault="008B18A6">
            <w:pPr>
              <w:rPr>
                <w:lang w:val="es-ES_tradnl"/>
              </w:rPr>
            </w:pPr>
            <w:r>
              <w:rPr>
                <w:lang w:val="es-ES_tradnl"/>
              </w:rPr>
              <w:t>crsID</w:t>
            </w:r>
          </w:p>
        </w:tc>
        <w:tc>
          <w:tcPr>
            <w:tcW w:w="963" w:type="dxa"/>
            <w:shd w:val="clear" w:color="auto" w:fill="FFFFFF"/>
          </w:tcPr>
          <w:p w14:paraId="557FD331" w14:textId="77777777" w:rsidR="008B18A6" w:rsidRDefault="008B18A6">
            <w:pPr>
              <w:rPr>
                <w:lang w:val="es-ES_tradnl"/>
              </w:rPr>
            </w:pPr>
            <w:r>
              <w:rPr>
                <w:lang w:val="es-ES_tradnl"/>
              </w:rPr>
              <w:t>ASC.</w:t>
            </w:r>
          </w:p>
        </w:tc>
      </w:tr>
      <w:tr w:rsidR="008B18A6" w14:paraId="29D06A02" w14:textId="77777777">
        <w:trPr>
          <w:cantSplit/>
          <w:trHeight w:val="172"/>
          <w:jc w:val="center"/>
        </w:trPr>
        <w:tc>
          <w:tcPr>
            <w:tcW w:w="2727" w:type="dxa"/>
            <w:vMerge/>
            <w:shd w:val="clear" w:color="auto" w:fill="FFFFFF"/>
          </w:tcPr>
          <w:p w14:paraId="5F158F8A" w14:textId="77777777" w:rsidR="008B18A6" w:rsidRDefault="008B18A6">
            <w:pPr>
              <w:rPr>
                <w:lang w:val="es-ES_tradnl"/>
              </w:rPr>
            </w:pPr>
          </w:p>
        </w:tc>
        <w:tc>
          <w:tcPr>
            <w:tcW w:w="674" w:type="dxa"/>
            <w:vMerge/>
            <w:shd w:val="clear" w:color="auto" w:fill="FFFFFF"/>
          </w:tcPr>
          <w:p w14:paraId="5930920C" w14:textId="77777777" w:rsidR="008B18A6" w:rsidRDefault="008B18A6">
            <w:pPr>
              <w:rPr>
                <w:lang w:val="es-ES_tradnl"/>
              </w:rPr>
            </w:pPr>
          </w:p>
        </w:tc>
        <w:tc>
          <w:tcPr>
            <w:tcW w:w="674" w:type="dxa"/>
            <w:vMerge/>
            <w:shd w:val="clear" w:color="auto" w:fill="FFFFFF"/>
          </w:tcPr>
          <w:p w14:paraId="375FCC4C" w14:textId="77777777" w:rsidR="008B18A6" w:rsidRDefault="008B18A6">
            <w:pPr>
              <w:rPr>
                <w:lang w:val="es-ES_tradnl"/>
              </w:rPr>
            </w:pPr>
          </w:p>
        </w:tc>
        <w:tc>
          <w:tcPr>
            <w:tcW w:w="850" w:type="dxa"/>
            <w:vMerge/>
            <w:shd w:val="clear" w:color="auto" w:fill="FFFFFF"/>
          </w:tcPr>
          <w:p w14:paraId="712D55B3" w14:textId="77777777" w:rsidR="008B18A6" w:rsidRDefault="008B18A6">
            <w:pPr>
              <w:rPr>
                <w:lang w:val="es-ES_tradnl"/>
              </w:rPr>
            </w:pPr>
          </w:p>
        </w:tc>
        <w:tc>
          <w:tcPr>
            <w:tcW w:w="963" w:type="dxa"/>
            <w:vMerge/>
            <w:shd w:val="clear" w:color="auto" w:fill="FFFFFF"/>
          </w:tcPr>
          <w:p w14:paraId="733DA8EA" w14:textId="77777777" w:rsidR="008B18A6" w:rsidRDefault="008B18A6">
            <w:pPr>
              <w:rPr>
                <w:lang w:val="es-ES_tradnl"/>
              </w:rPr>
            </w:pPr>
          </w:p>
        </w:tc>
        <w:tc>
          <w:tcPr>
            <w:tcW w:w="2381" w:type="dxa"/>
            <w:shd w:val="clear" w:color="auto" w:fill="FFFFFF"/>
          </w:tcPr>
          <w:p w14:paraId="1F8600A3" w14:textId="77777777" w:rsidR="008B18A6" w:rsidRDefault="008B18A6">
            <w:pPr>
              <w:rPr>
                <w:lang w:val="es-ES_tradnl"/>
              </w:rPr>
            </w:pPr>
            <w:r>
              <w:rPr>
                <w:lang w:val="es-ES_tradnl"/>
              </w:rPr>
              <w:t>entCodigo</w:t>
            </w:r>
          </w:p>
        </w:tc>
        <w:tc>
          <w:tcPr>
            <w:tcW w:w="963" w:type="dxa"/>
            <w:shd w:val="clear" w:color="auto" w:fill="FFFFFF"/>
          </w:tcPr>
          <w:p w14:paraId="72D328C8" w14:textId="77777777" w:rsidR="008B18A6" w:rsidRDefault="008B18A6">
            <w:r>
              <w:t>ASC.</w:t>
            </w:r>
          </w:p>
        </w:tc>
      </w:tr>
      <w:tr w:rsidR="008B18A6" w14:paraId="151C4A0E" w14:textId="77777777">
        <w:trPr>
          <w:cantSplit/>
          <w:trHeight w:val="172"/>
          <w:jc w:val="center"/>
        </w:trPr>
        <w:tc>
          <w:tcPr>
            <w:tcW w:w="2727" w:type="dxa"/>
            <w:vMerge/>
            <w:shd w:val="clear" w:color="auto" w:fill="FFFFFF"/>
          </w:tcPr>
          <w:p w14:paraId="3B7F9130" w14:textId="77777777" w:rsidR="008B18A6" w:rsidRDefault="008B18A6"/>
        </w:tc>
        <w:tc>
          <w:tcPr>
            <w:tcW w:w="674" w:type="dxa"/>
            <w:vMerge/>
            <w:shd w:val="clear" w:color="auto" w:fill="FFFFFF"/>
          </w:tcPr>
          <w:p w14:paraId="27F1BCB3" w14:textId="77777777" w:rsidR="008B18A6" w:rsidRDefault="008B18A6"/>
        </w:tc>
        <w:tc>
          <w:tcPr>
            <w:tcW w:w="674" w:type="dxa"/>
            <w:vMerge/>
            <w:shd w:val="clear" w:color="auto" w:fill="FFFFFF"/>
          </w:tcPr>
          <w:p w14:paraId="7FE0E5D5" w14:textId="77777777" w:rsidR="008B18A6" w:rsidRDefault="008B18A6"/>
        </w:tc>
        <w:tc>
          <w:tcPr>
            <w:tcW w:w="850" w:type="dxa"/>
            <w:vMerge/>
            <w:shd w:val="clear" w:color="auto" w:fill="FFFFFF"/>
          </w:tcPr>
          <w:p w14:paraId="71DE0F2B" w14:textId="77777777" w:rsidR="008B18A6" w:rsidRDefault="008B18A6"/>
        </w:tc>
        <w:tc>
          <w:tcPr>
            <w:tcW w:w="963" w:type="dxa"/>
            <w:vMerge/>
            <w:shd w:val="clear" w:color="auto" w:fill="FFFFFF"/>
          </w:tcPr>
          <w:p w14:paraId="6EF8C8F3" w14:textId="77777777" w:rsidR="008B18A6" w:rsidRDefault="008B18A6"/>
        </w:tc>
        <w:tc>
          <w:tcPr>
            <w:tcW w:w="2381" w:type="dxa"/>
            <w:shd w:val="clear" w:color="auto" w:fill="FFFFFF"/>
          </w:tcPr>
          <w:p w14:paraId="5941F482" w14:textId="77777777" w:rsidR="008B18A6" w:rsidRDefault="008B18A6">
            <w:r>
              <w:t>mrfMesAno</w:t>
            </w:r>
          </w:p>
        </w:tc>
        <w:tc>
          <w:tcPr>
            <w:tcW w:w="963" w:type="dxa"/>
            <w:shd w:val="clear" w:color="auto" w:fill="FFFFFF"/>
          </w:tcPr>
          <w:p w14:paraId="524DFE29" w14:textId="77777777" w:rsidR="008B18A6" w:rsidRDefault="008B18A6">
            <w:r>
              <w:t>ASC.</w:t>
            </w:r>
          </w:p>
        </w:tc>
      </w:tr>
    </w:tbl>
    <w:p w14:paraId="7951C8C9" w14:textId="77777777" w:rsidR="008B18A6" w:rsidRDefault="008B18A6">
      <w:pPr>
        <w:pStyle w:val="Rodap"/>
        <w:tabs>
          <w:tab w:val="clear" w:pos="6624"/>
        </w:tabs>
      </w:pPr>
    </w:p>
    <w:p w14:paraId="5190AEB8" w14:textId="77777777" w:rsidR="008B18A6" w:rsidRDefault="008B18A6">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19D0CA5F" w14:textId="77777777" w:rsidTr="00535AA4">
        <w:trPr>
          <w:tblHeader/>
          <w:jc w:val="center"/>
        </w:trPr>
        <w:tc>
          <w:tcPr>
            <w:tcW w:w="2329" w:type="dxa"/>
            <w:shd w:val="pct20" w:color="000000" w:fill="FFFFFF"/>
          </w:tcPr>
          <w:p w14:paraId="368BB1AB" w14:textId="77777777" w:rsidR="008B18A6" w:rsidRDefault="008B18A6">
            <w:pPr>
              <w:rPr>
                <w:b/>
              </w:rPr>
            </w:pPr>
            <w:r>
              <w:rPr>
                <w:b/>
              </w:rPr>
              <w:t>Tabela</w:t>
            </w:r>
          </w:p>
        </w:tc>
        <w:tc>
          <w:tcPr>
            <w:tcW w:w="2386" w:type="dxa"/>
            <w:shd w:val="pct20" w:color="000000" w:fill="FFFFFF"/>
          </w:tcPr>
          <w:p w14:paraId="282BCB62" w14:textId="77777777" w:rsidR="008B18A6" w:rsidRDefault="008B18A6">
            <w:pPr>
              <w:rPr>
                <w:b/>
              </w:rPr>
            </w:pPr>
            <w:r>
              <w:rPr>
                <w:b/>
              </w:rPr>
              <w:t>Regra de Integr. Ref</w:t>
            </w:r>
          </w:p>
        </w:tc>
        <w:tc>
          <w:tcPr>
            <w:tcW w:w="2272" w:type="dxa"/>
            <w:shd w:val="pct20" w:color="000000" w:fill="FFFFFF"/>
          </w:tcPr>
          <w:p w14:paraId="33263569" w14:textId="77777777" w:rsidR="008B18A6" w:rsidRDefault="008B18A6">
            <w:pPr>
              <w:rPr>
                <w:b/>
              </w:rPr>
            </w:pPr>
            <w:r>
              <w:rPr>
                <w:b/>
              </w:rPr>
              <w:t>Campos Tab. Mestre</w:t>
            </w:r>
          </w:p>
        </w:tc>
        <w:tc>
          <w:tcPr>
            <w:tcW w:w="2272" w:type="dxa"/>
            <w:shd w:val="pct20" w:color="000000" w:fill="FFFFFF"/>
          </w:tcPr>
          <w:p w14:paraId="5BDBC992" w14:textId="77777777" w:rsidR="008B18A6" w:rsidRDefault="008B18A6">
            <w:pPr>
              <w:rPr>
                <w:b/>
              </w:rPr>
            </w:pPr>
            <w:r>
              <w:rPr>
                <w:b/>
              </w:rPr>
              <w:t>Campos ValoresTiposContrRsg</w:t>
            </w:r>
          </w:p>
        </w:tc>
      </w:tr>
      <w:tr w:rsidR="008B18A6" w14:paraId="22A7D51A" w14:textId="77777777" w:rsidTr="00535AA4">
        <w:trPr>
          <w:jc w:val="center"/>
        </w:trPr>
        <w:tc>
          <w:tcPr>
            <w:tcW w:w="2329" w:type="dxa"/>
            <w:shd w:val="clear" w:color="auto" w:fill="FFFFFF"/>
          </w:tcPr>
          <w:p w14:paraId="79F05A4D" w14:textId="77777777" w:rsidR="008B18A6" w:rsidRDefault="008B18A6">
            <w:r>
              <w:t>bib_DefCampos</w:t>
            </w:r>
          </w:p>
        </w:tc>
        <w:tc>
          <w:tcPr>
            <w:tcW w:w="2386" w:type="dxa"/>
            <w:shd w:val="clear" w:color="auto" w:fill="FFFFFF"/>
          </w:tcPr>
          <w:p w14:paraId="14C53A3B" w14:textId="77777777" w:rsidR="008B18A6" w:rsidRDefault="008B18A6">
            <w:r>
              <w:t>Campos possíveis para a tabela supernormalizada</w:t>
            </w:r>
          </w:p>
        </w:tc>
        <w:tc>
          <w:tcPr>
            <w:tcW w:w="2272" w:type="dxa"/>
            <w:shd w:val="clear" w:color="auto" w:fill="FFFFFF"/>
          </w:tcPr>
          <w:p w14:paraId="6D579F74" w14:textId="77777777" w:rsidR="008B18A6" w:rsidRDefault="008B18A6">
            <w:r>
              <w:t>cmpID</w:t>
            </w:r>
          </w:p>
        </w:tc>
        <w:tc>
          <w:tcPr>
            <w:tcW w:w="2272" w:type="dxa"/>
            <w:shd w:val="clear" w:color="auto" w:fill="FFFFFF"/>
          </w:tcPr>
          <w:p w14:paraId="558D23EB" w14:textId="77777777" w:rsidR="008B18A6" w:rsidRDefault="008B18A6">
            <w:r>
              <w:t>cmpID</w:t>
            </w:r>
          </w:p>
        </w:tc>
      </w:tr>
      <w:tr w:rsidR="008B18A6" w14:paraId="1920EAE8" w14:textId="77777777" w:rsidTr="00535AA4">
        <w:trPr>
          <w:cantSplit/>
          <w:trHeight w:val="420"/>
          <w:jc w:val="center"/>
        </w:trPr>
        <w:tc>
          <w:tcPr>
            <w:tcW w:w="2329" w:type="dxa"/>
            <w:vMerge w:val="restart"/>
            <w:shd w:val="clear" w:color="auto" w:fill="FFFFFF"/>
          </w:tcPr>
          <w:p w14:paraId="1BA6FB0C" w14:textId="77777777" w:rsidR="008B18A6" w:rsidRDefault="008B18A6">
            <w:pPr>
              <w:pStyle w:val="tabela"/>
              <w:keepNext w:val="0"/>
              <w:spacing w:after="120"/>
            </w:pPr>
            <w:r>
              <w:t>ContratosResseguro</w:t>
            </w:r>
          </w:p>
        </w:tc>
        <w:tc>
          <w:tcPr>
            <w:tcW w:w="2386" w:type="dxa"/>
            <w:vMerge w:val="restart"/>
            <w:shd w:val="clear" w:color="auto" w:fill="FFFFFF"/>
          </w:tcPr>
          <w:p w14:paraId="6FF9C277" w14:textId="77777777" w:rsidR="008B18A6" w:rsidRDefault="008B18A6">
            <w:r>
              <w:t>O Contrato de Resseguro pode ser de um ou mais Tipos de Resseguro</w:t>
            </w:r>
          </w:p>
        </w:tc>
        <w:tc>
          <w:tcPr>
            <w:tcW w:w="2272" w:type="dxa"/>
            <w:shd w:val="clear" w:color="auto" w:fill="FFFFFF"/>
          </w:tcPr>
          <w:p w14:paraId="5BA63787" w14:textId="77777777" w:rsidR="008B18A6" w:rsidRDefault="008B18A6">
            <w:r>
              <w:t>mrfMesAno</w:t>
            </w:r>
          </w:p>
        </w:tc>
        <w:tc>
          <w:tcPr>
            <w:tcW w:w="2272" w:type="dxa"/>
            <w:shd w:val="clear" w:color="auto" w:fill="FFFFFF"/>
          </w:tcPr>
          <w:p w14:paraId="12AD3041" w14:textId="77777777" w:rsidR="008B18A6" w:rsidRDefault="008B18A6">
            <w:r>
              <w:t>mrfMesAno</w:t>
            </w:r>
          </w:p>
        </w:tc>
      </w:tr>
      <w:tr w:rsidR="008B18A6" w14:paraId="270F780B" w14:textId="77777777" w:rsidTr="00535AA4">
        <w:trPr>
          <w:cantSplit/>
          <w:trHeight w:val="420"/>
          <w:jc w:val="center"/>
        </w:trPr>
        <w:tc>
          <w:tcPr>
            <w:tcW w:w="2329" w:type="dxa"/>
            <w:vMerge/>
            <w:shd w:val="clear" w:color="auto" w:fill="FFFFFF"/>
          </w:tcPr>
          <w:p w14:paraId="1EE09017" w14:textId="77777777" w:rsidR="008B18A6" w:rsidRDefault="008B18A6"/>
        </w:tc>
        <w:tc>
          <w:tcPr>
            <w:tcW w:w="2386" w:type="dxa"/>
            <w:vMerge/>
            <w:shd w:val="clear" w:color="auto" w:fill="FFFFFF"/>
          </w:tcPr>
          <w:p w14:paraId="2804729C" w14:textId="77777777" w:rsidR="008B18A6" w:rsidRDefault="008B18A6"/>
        </w:tc>
        <w:tc>
          <w:tcPr>
            <w:tcW w:w="2272" w:type="dxa"/>
            <w:shd w:val="clear" w:color="auto" w:fill="FFFFFF"/>
          </w:tcPr>
          <w:p w14:paraId="4DADA39C" w14:textId="77777777" w:rsidR="008B18A6" w:rsidRDefault="008B18A6">
            <w:r>
              <w:t>entCodigo</w:t>
            </w:r>
          </w:p>
        </w:tc>
        <w:tc>
          <w:tcPr>
            <w:tcW w:w="2272" w:type="dxa"/>
            <w:shd w:val="clear" w:color="auto" w:fill="FFFFFF"/>
          </w:tcPr>
          <w:p w14:paraId="196A88D1" w14:textId="77777777" w:rsidR="008B18A6" w:rsidRDefault="008B18A6">
            <w:r>
              <w:t>entCodigo</w:t>
            </w:r>
          </w:p>
        </w:tc>
      </w:tr>
      <w:tr w:rsidR="008B18A6" w14:paraId="06B6FE27" w14:textId="77777777" w:rsidTr="00535AA4">
        <w:trPr>
          <w:cantSplit/>
          <w:trHeight w:val="420"/>
          <w:jc w:val="center"/>
        </w:trPr>
        <w:tc>
          <w:tcPr>
            <w:tcW w:w="2329" w:type="dxa"/>
            <w:vMerge/>
            <w:shd w:val="clear" w:color="auto" w:fill="FFFFFF"/>
          </w:tcPr>
          <w:p w14:paraId="177D07BA" w14:textId="77777777" w:rsidR="008B18A6" w:rsidRDefault="008B18A6"/>
        </w:tc>
        <w:tc>
          <w:tcPr>
            <w:tcW w:w="2386" w:type="dxa"/>
            <w:vMerge/>
            <w:shd w:val="clear" w:color="auto" w:fill="FFFFFF"/>
          </w:tcPr>
          <w:p w14:paraId="329E3A38" w14:textId="77777777" w:rsidR="008B18A6" w:rsidRDefault="008B18A6"/>
        </w:tc>
        <w:tc>
          <w:tcPr>
            <w:tcW w:w="2272" w:type="dxa"/>
            <w:shd w:val="clear" w:color="auto" w:fill="FFFFFF"/>
          </w:tcPr>
          <w:p w14:paraId="7B2C5367" w14:textId="77777777" w:rsidR="008B18A6" w:rsidRDefault="008B18A6">
            <w:pPr>
              <w:pStyle w:val="tabela"/>
              <w:keepNext w:val="0"/>
              <w:spacing w:after="120"/>
            </w:pPr>
            <w:r>
              <w:t>crsID</w:t>
            </w:r>
          </w:p>
        </w:tc>
        <w:tc>
          <w:tcPr>
            <w:tcW w:w="2272" w:type="dxa"/>
            <w:shd w:val="clear" w:color="auto" w:fill="FFFFFF"/>
          </w:tcPr>
          <w:p w14:paraId="6E88872F" w14:textId="77777777" w:rsidR="008B18A6" w:rsidRDefault="008B18A6">
            <w:r>
              <w:t>crsID</w:t>
            </w:r>
          </w:p>
        </w:tc>
      </w:tr>
    </w:tbl>
    <w:p w14:paraId="3540DD2F" w14:textId="77777777" w:rsidR="00535AA4" w:rsidRDefault="00535AA4" w:rsidP="00535AA4">
      <w:pPr>
        <w:pStyle w:val="Ttulo3"/>
      </w:pPr>
      <w:bookmarkStart w:id="252" w:name="_Toc183459833"/>
      <w:r>
        <w:lastRenderedPageBreak/>
        <w:t>Tabela ValoresTiposContrRsgR</w:t>
      </w:r>
      <w:bookmarkEnd w:id="252"/>
    </w:p>
    <w:p w14:paraId="147224B3" w14:textId="77777777" w:rsidR="00535AA4" w:rsidRDefault="00535AA4" w:rsidP="00535AA4">
      <w:pPr>
        <w:pStyle w:val="PreHead3"/>
      </w:pPr>
    </w:p>
    <w:p w14:paraId="79F6AB95" w14:textId="77777777" w:rsidR="00535AA4" w:rsidRDefault="00535AA4" w:rsidP="00535AA4">
      <w:pPr>
        <w:keepNext/>
      </w:pPr>
      <w:r>
        <w:t>Tabela supernormalizada que registra os valores de contratos de resseguros.</w:t>
      </w:r>
    </w:p>
    <w:p w14:paraId="07217B0D" w14:textId="77777777" w:rsidR="00535AA4" w:rsidRDefault="00535AA4" w:rsidP="00535AA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535AA4" w14:paraId="333DF1C5" w14:textId="77777777" w:rsidTr="00D54914">
        <w:trPr>
          <w:cantSplit/>
          <w:trHeight w:val="426"/>
          <w:tblHeader/>
          <w:jc w:val="center"/>
        </w:trPr>
        <w:tc>
          <w:tcPr>
            <w:tcW w:w="2441" w:type="dxa"/>
            <w:vMerge w:val="restart"/>
            <w:shd w:val="pct20" w:color="000000" w:fill="FFFFFF"/>
          </w:tcPr>
          <w:p w14:paraId="2A7A6862" w14:textId="77777777" w:rsidR="00535AA4" w:rsidRDefault="00535AA4" w:rsidP="00D54914">
            <w:pPr>
              <w:pStyle w:val="tabela"/>
              <w:rPr>
                <w:b/>
              </w:rPr>
            </w:pPr>
            <w:r>
              <w:rPr>
                <w:b/>
              </w:rPr>
              <w:t>Campo</w:t>
            </w:r>
          </w:p>
        </w:tc>
        <w:tc>
          <w:tcPr>
            <w:tcW w:w="2954" w:type="dxa"/>
            <w:shd w:val="pct20" w:color="000000" w:fill="FFFFFF"/>
          </w:tcPr>
          <w:p w14:paraId="35033618" w14:textId="77777777" w:rsidR="00535AA4" w:rsidRDefault="00535AA4" w:rsidP="00D54914">
            <w:pPr>
              <w:pStyle w:val="tabela"/>
              <w:rPr>
                <w:b/>
              </w:rPr>
            </w:pPr>
            <w:r>
              <w:rPr>
                <w:b/>
              </w:rPr>
              <w:t>Tipo</w:t>
            </w:r>
          </w:p>
        </w:tc>
        <w:tc>
          <w:tcPr>
            <w:tcW w:w="966" w:type="dxa"/>
            <w:shd w:val="pct20" w:color="000000" w:fill="FFFFFF"/>
          </w:tcPr>
          <w:p w14:paraId="573EFCED" w14:textId="77777777" w:rsidR="00535AA4" w:rsidRDefault="00535AA4" w:rsidP="00D54914">
            <w:pPr>
              <w:pStyle w:val="tabela"/>
              <w:rPr>
                <w:b/>
              </w:rPr>
            </w:pPr>
            <w:r>
              <w:rPr>
                <w:b/>
              </w:rPr>
              <w:t>C.P.</w:t>
            </w:r>
          </w:p>
        </w:tc>
        <w:tc>
          <w:tcPr>
            <w:tcW w:w="966" w:type="dxa"/>
            <w:shd w:val="pct20" w:color="000000" w:fill="FFFFFF"/>
          </w:tcPr>
          <w:p w14:paraId="2679F182" w14:textId="77777777" w:rsidR="00535AA4" w:rsidRDefault="00535AA4" w:rsidP="00D54914">
            <w:pPr>
              <w:pStyle w:val="tabela"/>
              <w:rPr>
                <w:b/>
              </w:rPr>
            </w:pPr>
            <w:r>
              <w:rPr>
                <w:b/>
              </w:rPr>
              <w:t>C.E.</w:t>
            </w:r>
          </w:p>
        </w:tc>
        <w:tc>
          <w:tcPr>
            <w:tcW w:w="966" w:type="dxa"/>
            <w:shd w:val="pct20" w:color="000000" w:fill="FFFFFF"/>
          </w:tcPr>
          <w:p w14:paraId="2F32C0CC" w14:textId="77777777" w:rsidR="00535AA4" w:rsidRDefault="00535AA4" w:rsidP="00D54914">
            <w:pPr>
              <w:pStyle w:val="tabela"/>
              <w:rPr>
                <w:b/>
              </w:rPr>
            </w:pPr>
            <w:r>
              <w:rPr>
                <w:b/>
              </w:rPr>
              <w:t>Obrig.</w:t>
            </w:r>
          </w:p>
        </w:tc>
        <w:tc>
          <w:tcPr>
            <w:tcW w:w="968" w:type="dxa"/>
            <w:shd w:val="pct20" w:color="000000" w:fill="FFFFFF"/>
          </w:tcPr>
          <w:p w14:paraId="491B3145" w14:textId="77777777" w:rsidR="00535AA4" w:rsidRDefault="00535AA4" w:rsidP="00D54914">
            <w:pPr>
              <w:pStyle w:val="tabela"/>
              <w:rPr>
                <w:b/>
              </w:rPr>
            </w:pPr>
            <w:r>
              <w:rPr>
                <w:b/>
              </w:rPr>
              <w:t>Calc.</w:t>
            </w:r>
          </w:p>
        </w:tc>
      </w:tr>
      <w:tr w:rsidR="00535AA4" w14:paraId="54ADB048" w14:textId="77777777" w:rsidTr="00D54914">
        <w:trPr>
          <w:cantSplit/>
          <w:trHeight w:val="426"/>
          <w:tblHeader/>
          <w:jc w:val="center"/>
        </w:trPr>
        <w:tc>
          <w:tcPr>
            <w:tcW w:w="2441" w:type="dxa"/>
            <w:vMerge/>
            <w:shd w:val="pct20" w:color="000000" w:fill="FFFFFF"/>
          </w:tcPr>
          <w:p w14:paraId="6A70D3E7" w14:textId="77777777" w:rsidR="00535AA4" w:rsidRDefault="00535AA4" w:rsidP="00D54914">
            <w:pPr>
              <w:pStyle w:val="tabela"/>
              <w:rPr>
                <w:b/>
              </w:rPr>
            </w:pPr>
          </w:p>
        </w:tc>
        <w:tc>
          <w:tcPr>
            <w:tcW w:w="6820" w:type="dxa"/>
            <w:gridSpan w:val="5"/>
            <w:shd w:val="pct20" w:color="000000" w:fill="FFFFFF"/>
          </w:tcPr>
          <w:p w14:paraId="057E2DBF" w14:textId="77777777" w:rsidR="00535AA4" w:rsidRDefault="00535AA4" w:rsidP="00D54914">
            <w:pPr>
              <w:pStyle w:val="tabela-spellchk"/>
              <w:rPr>
                <w:b/>
              </w:rPr>
            </w:pPr>
            <w:r>
              <w:rPr>
                <w:b/>
              </w:rPr>
              <w:t>Descrição</w:t>
            </w:r>
          </w:p>
        </w:tc>
      </w:tr>
      <w:tr w:rsidR="00535AA4" w14:paraId="7193BAE1" w14:textId="77777777" w:rsidTr="00D54914">
        <w:trPr>
          <w:trHeight w:hRule="exact" w:val="20"/>
          <w:tblHeader/>
          <w:jc w:val="center"/>
        </w:trPr>
        <w:tc>
          <w:tcPr>
            <w:tcW w:w="2441" w:type="dxa"/>
            <w:shd w:val="pct20" w:color="000000" w:fill="FFFFFF"/>
          </w:tcPr>
          <w:p w14:paraId="2650A754" w14:textId="77777777" w:rsidR="00535AA4" w:rsidRDefault="00535AA4" w:rsidP="00D54914">
            <w:pPr>
              <w:pStyle w:val="tabela-separate"/>
              <w:keepNext/>
              <w:rPr>
                <w:b/>
              </w:rPr>
            </w:pPr>
          </w:p>
        </w:tc>
        <w:tc>
          <w:tcPr>
            <w:tcW w:w="6820" w:type="dxa"/>
            <w:gridSpan w:val="5"/>
            <w:shd w:val="pct20" w:color="000000" w:fill="FFFFFF"/>
          </w:tcPr>
          <w:p w14:paraId="7F300DF0" w14:textId="77777777" w:rsidR="00535AA4" w:rsidRDefault="00535AA4" w:rsidP="00D54914">
            <w:pPr>
              <w:pStyle w:val="tabela-separate"/>
              <w:keepNext/>
              <w:rPr>
                <w:b/>
              </w:rPr>
            </w:pPr>
          </w:p>
        </w:tc>
      </w:tr>
      <w:tr w:rsidR="00535AA4" w14:paraId="448A15E8" w14:textId="77777777" w:rsidTr="00D54914">
        <w:trPr>
          <w:cantSplit/>
          <w:trHeight w:val="426"/>
          <w:jc w:val="center"/>
        </w:trPr>
        <w:tc>
          <w:tcPr>
            <w:tcW w:w="2441" w:type="dxa"/>
            <w:vMerge w:val="restart"/>
            <w:shd w:val="clear" w:color="auto" w:fill="FFFFFF"/>
          </w:tcPr>
          <w:p w14:paraId="4B752BF8" w14:textId="77777777" w:rsidR="00535AA4" w:rsidRDefault="00535AA4" w:rsidP="00D54914">
            <w:pPr>
              <w:pStyle w:val="tabela"/>
            </w:pPr>
            <w:r>
              <w:t>cmpID</w:t>
            </w:r>
          </w:p>
        </w:tc>
        <w:tc>
          <w:tcPr>
            <w:tcW w:w="2954" w:type="dxa"/>
            <w:shd w:val="clear" w:color="auto" w:fill="FFFFFF"/>
          </w:tcPr>
          <w:p w14:paraId="6924A807" w14:textId="77777777" w:rsidR="00535AA4" w:rsidRDefault="00535AA4" w:rsidP="00D54914">
            <w:pPr>
              <w:pStyle w:val="tabela"/>
            </w:pPr>
            <w:r>
              <w:t>Long Integer</w:t>
            </w:r>
          </w:p>
        </w:tc>
        <w:tc>
          <w:tcPr>
            <w:tcW w:w="966" w:type="dxa"/>
            <w:shd w:val="clear" w:color="auto" w:fill="FFFFFF"/>
          </w:tcPr>
          <w:p w14:paraId="3E4EF3B4" w14:textId="77777777" w:rsidR="00535AA4" w:rsidRDefault="00535AA4" w:rsidP="00D54914">
            <w:pPr>
              <w:pStyle w:val="tabela"/>
            </w:pPr>
            <w:r>
              <w:t>Sim</w:t>
            </w:r>
          </w:p>
        </w:tc>
        <w:tc>
          <w:tcPr>
            <w:tcW w:w="966" w:type="dxa"/>
            <w:shd w:val="clear" w:color="auto" w:fill="FFFFFF"/>
          </w:tcPr>
          <w:p w14:paraId="75E80E17" w14:textId="77777777" w:rsidR="00535AA4" w:rsidRDefault="00535AA4" w:rsidP="00D54914">
            <w:pPr>
              <w:pStyle w:val="tabela"/>
            </w:pPr>
            <w:r>
              <w:t>Sim</w:t>
            </w:r>
          </w:p>
        </w:tc>
        <w:tc>
          <w:tcPr>
            <w:tcW w:w="966" w:type="dxa"/>
            <w:shd w:val="clear" w:color="auto" w:fill="FFFFFF"/>
          </w:tcPr>
          <w:p w14:paraId="6271700E" w14:textId="77777777" w:rsidR="00535AA4" w:rsidRDefault="00535AA4" w:rsidP="00D54914">
            <w:pPr>
              <w:pStyle w:val="tabela"/>
            </w:pPr>
            <w:r>
              <w:t>Não</w:t>
            </w:r>
          </w:p>
        </w:tc>
        <w:tc>
          <w:tcPr>
            <w:tcW w:w="968" w:type="dxa"/>
            <w:shd w:val="clear" w:color="auto" w:fill="FFFFFF"/>
          </w:tcPr>
          <w:p w14:paraId="34E4B1E9" w14:textId="77777777" w:rsidR="00535AA4" w:rsidRDefault="00535AA4" w:rsidP="00D54914">
            <w:pPr>
              <w:pStyle w:val="tabela"/>
            </w:pPr>
            <w:r>
              <w:t>Não</w:t>
            </w:r>
          </w:p>
        </w:tc>
      </w:tr>
      <w:tr w:rsidR="00535AA4" w14:paraId="0652EEFE" w14:textId="77777777" w:rsidTr="00D54914">
        <w:trPr>
          <w:cantSplit/>
          <w:trHeight w:val="426"/>
          <w:jc w:val="center"/>
        </w:trPr>
        <w:tc>
          <w:tcPr>
            <w:tcW w:w="2441" w:type="dxa"/>
            <w:vMerge/>
            <w:shd w:val="clear" w:color="auto" w:fill="FFFFFF"/>
          </w:tcPr>
          <w:p w14:paraId="00772C18" w14:textId="77777777" w:rsidR="00535AA4" w:rsidRDefault="00535AA4" w:rsidP="00D54914">
            <w:pPr>
              <w:pStyle w:val="tabela"/>
            </w:pPr>
          </w:p>
        </w:tc>
        <w:tc>
          <w:tcPr>
            <w:tcW w:w="6820" w:type="dxa"/>
            <w:gridSpan w:val="5"/>
            <w:shd w:val="clear" w:color="auto" w:fill="FFFFFF"/>
          </w:tcPr>
          <w:p w14:paraId="76E33AC8" w14:textId="77777777" w:rsidR="00535AA4" w:rsidRDefault="00535AA4" w:rsidP="00D54914">
            <w:pPr>
              <w:pStyle w:val="tabela-spellchk"/>
            </w:pPr>
            <w:r>
              <w:t>Chave estrangeira para bib_DefCampos.CMPID</w:t>
            </w:r>
          </w:p>
        </w:tc>
      </w:tr>
      <w:tr w:rsidR="00535AA4" w14:paraId="1359E386" w14:textId="77777777" w:rsidTr="00D54914">
        <w:trPr>
          <w:trHeight w:hRule="exact" w:val="20"/>
          <w:jc w:val="center"/>
        </w:trPr>
        <w:tc>
          <w:tcPr>
            <w:tcW w:w="2441" w:type="dxa"/>
            <w:shd w:val="clear" w:color="auto" w:fill="FFFFFF"/>
          </w:tcPr>
          <w:p w14:paraId="36A72751" w14:textId="77777777" w:rsidR="00535AA4" w:rsidRDefault="00535AA4" w:rsidP="00D54914">
            <w:pPr>
              <w:pStyle w:val="tabela-separate"/>
            </w:pPr>
          </w:p>
        </w:tc>
        <w:tc>
          <w:tcPr>
            <w:tcW w:w="6820" w:type="dxa"/>
            <w:gridSpan w:val="5"/>
            <w:shd w:val="clear" w:color="auto" w:fill="FFFFFF"/>
          </w:tcPr>
          <w:p w14:paraId="459C2C3C" w14:textId="77777777" w:rsidR="00535AA4" w:rsidRDefault="00535AA4" w:rsidP="00D54914">
            <w:pPr>
              <w:pStyle w:val="tabela-separate"/>
            </w:pPr>
          </w:p>
        </w:tc>
      </w:tr>
      <w:tr w:rsidR="00535AA4" w14:paraId="44B9E1D8" w14:textId="77777777" w:rsidTr="00D54914">
        <w:trPr>
          <w:cantSplit/>
          <w:trHeight w:val="426"/>
          <w:jc w:val="center"/>
        </w:trPr>
        <w:tc>
          <w:tcPr>
            <w:tcW w:w="2441" w:type="dxa"/>
            <w:vMerge w:val="restart"/>
            <w:shd w:val="clear" w:color="auto" w:fill="FFFFFF"/>
          </w:tcPr>
          <w:p w14:paraId="7A7A4A77" w14:textId="77777777" w:rsidR="00535AA4" w:rsidRDefault="00535AA4" w:rsidP="00D54914">
            <w:pPr>
              <w:pStyle w:val="tabela"/>
              <w:rPr>
                <w:lang w:val="en-US"/>
              </w:rPr>
            </w:pPr>
            <w:r>
              <w:rPr>
                <w:lang w:val="en-US"/>
              </w:rPr>
              <w:t>crsID</w:t>
            </w:r>
          </w:p>
        </w:tc>
        <w:tc>
          <w:tcPr>
            <w:tcW w:w="2954" w:type="dxa"/>
            <w:shd w:val="clear" w:color="auto" w:fill="FFFFFF"/>
          </w:tcPr>
          <w:p w14:paraId="4087BFAD" w14:textId="77777777" w:rsidR="00535AA4" w:rsidRDefault="00535AA4" w:rsidP="00D54914">
            <w:pPr>
              <w:pStyle w:val="tabela"/>
              <w:rPr>
                <w:lang w:val="en-US"/>
              </w:rPr>
            </w:pPr>
            <w:r>
              <w:rPr>
                <w:lang w:val="en-US"/>
              </w:rPr>
              <w:t>Long Integer</w:t>
            </w:r>
          </w:p>
        </w:tc>
        <w:tc>
          <w:tcPr>
            <w:tcW w:w="966" w:type="dxa"/>
            <w:shd w:val="clear" w:color="auto" w:fill="FFFFFF"/>
          </w:tcPr>
          <w:p w14:paraId="32D120D9" w14:textId="77777777" w:rsidR="00535AA4" w:rsidRDefault="00535AA4" w:rsidP="00D54914">
            <w:pPr>
              <w:pStyle w:val="tabela"/>
            </w:pPr>
            <w:r>
              <w:t>Sim</w:t>
            </w:r>
          </w:p>
        </w:tc>
        <w:tc>
          <w:tcPr>
            <w:tcW w:w="966" w:type="dxa"/>
            <w:shd w:val="clear" w:color="auto" w:fill="FFFFFF"/>
          </w:tcPr>
          <w:p w14:paraId="1BE5E5DF" w14:textId="77777777" w:rsidR="00535AA4" w:rsidRDefault="00535AA4" w:rsidP="00D54914">
            <w:pPr>
              <w:pStyle w:val="tabela"/>
            </w:pPr>
            <w:r>
              <w:t>Sim</w:t>
            </w:r>
          </w:p>
        </w:tc>
        <w:tc>
          <w:tcPr>
            <w:tcW w:w="966" w:type="dxa"/>
            <w:shd w:val="clear" w:color="auto" w:fill="FFFFFF"/>
          </w:tcPr>
          <w:p w14:paraId="5DB068F6" w14:textId="77777777" w:rsidR="00535AA4" w:rsidRDefault="00535AA4" w:rsidP="00D54914">
            <w:pPr>
              <w:pStyle w:val="tabela"/>
            </w:pPr>
            <w:r>
              <w:t>Não</w:t>
            </w:r>
          </w:p>
        </w:tc>
        <w:tc>
          <w:tcPr>
            <w:tcW w:w="968" w:type="dxa"/>
            <w:shd w:val="clear" w:color="auto" w:fill="FFFFFF"/>
          </w:tcPr>
          <w:p w14:paraId="53B7941C" w14:textId="77777777" w:rsidR="00535AA4" w:rsidRDefault="00535AA4" w:rsidP="00D54914">
            <w:pPr>
              <w:pStyle w:val="tabela"/>
            </w:pPr>
            <w:r>
              <w:t>Não</w:t>
            </w:r>
          </w:p>
        </w:tc>
      </w:tr>
      <w:tr w:rsidR="00535AA4" w14:paraId="7FBC33EA" w14:textId="77777777" w:rsidTr="00D54914">
        <w:trPr>
          <w:cantSplit/>
          <w:trHeight w:val="426"/>
          <w:jc w:val="center"/>
        </w:trPr>
        <w:tc>
          <w:tcPr>
            <w:tcW w:w="2441" w:type="dxa"/>
            <w:vMerge/>
            <w:shd w:val="clear" w:color="auto" w:fill="FFFFFF"/>
          </w:tcPr>
          <w:p w14:paraId="2A19F5FC" w14:textId="77777777" w:rsidR="00535AA4" w:rsidRDefault="00535AA4" w:rsidP="00D54914">
            <w:pPr>
              <w:pStyle w:val="tabela"/>
            </w:pPr>
          </w:p>
        </w:tc>
        <w:tc>
          <w:tcPr>
            <w:tcW w:w="6820" w:type="dxa"/>
            <w:gridSpan w:val="5"/>
            <w:shd w:val="clear" w:color="auto" w:fill="FFFFFF"/>
          </w:tcPr>
          <w:p w14:paraId="40FE8835" w14:textId="77777777" w:rsidR="00535AA4" w:rsidRDefault="00535AA4" w:rsidP="00D54914">
            <w:pPr>
              <w:pStyle w:val="tabela-spellchk"/>
            </w:pPr>
            <w:r>
              <w:t>Chave estrangeira para ContratosResseguro</w:t>
            </w:r>
            <w:r w:rsidR="00980463">
              <w:t>r</w:t>
            </w:r>
            <w:r>
              <w:t>.CRSID</w:t>
            </w:r>
          </w:p>
        </w:tc>
      </w:tr>
      <w:tr w:rsidR="00535AA4" w14:paraId="3DD74D3F" w14:textId="77777777" w:rsidTr="00D54914">
        <w:trPr>
          <w:trHeight w:hRule="exact" w:val="20"/>
          <w:jc w:val="center"/>
        </w:trPr>
        <w:tc>
          <w:tcPr>
            <w:tcW w:w="2441" w:type="dxa"/>
            <w:shd w:val="clear" w:color="auto" w:fill="FFFFFF"/>
          </w:tcPr>
          <w:p w14:paraId="72208FF7" w14:textId="77777777" w:rsidR="00535AA4" w:rsidRDefault="00535AA4" w:rsidP="00D54914">
            <w:pPr>
              <w:pStyle w:val="tabela-separate"/>
            </w:pPr>
          </w:p>
        </w:tc>
        <w:tc>
          <w:tcPr>
            <w:tcW w:w="6820" w:type="dxa"/>
            <w:gridSpan w:val="5"/>
            <w:shd w:val="clear" w:color="auto" w:fill="FFFFFF"/>
          </w:tcPr>
          <w:p w14:paraId="663FEF96" w14:textId="77777777" w:rsidR="00535AA4" w:rsidRDefault="00535AA4" w:rsidP="00D54914">
            <w:pPr>
              <w:pStyle w:val="tabela-separate"/>
            </w:pPr>
          </w:p>
        </w:tc>
      </w:tr>
      <w:tr w:rsidR="00535AA4" w14:paraId="76356D77" w14:textId="77777777" w:rsidTr="00D54914">
        <w:trPr>
          <w:cantSplit/>
          <w:trHeight w:val="426"/>
          <w:jc w:val="center"/>
        </w:trPr>
        <w:tc>
          <w:tcPr>
            <w:tcW w:w="2441" w:type="dxa"/>
            <w:vMerge w:val="restart"/>
            <w:shd w:val="clear" w:color="auto" w:fill="FFFFFF"/>
          </w:tcPr>
          <w:p w14:paraId="07BB381E" w14:textId="77777777" w:rsidR="00535AA4" w:rsidRDefault="00535AA4" w:rsidP="00D54914">
            <w:pPr>
              <w:pStyle w:val="tabela"/>
            </w:pPr>
            <w:r>
              <w:t>entCodigo</w:t>
            </w:r>
          </w:p>
        </w:tc>
        <w:tc>
          <w:tcPr>
            <w:tcW w:w="2954" w:type="dxa"/>
            <w:shd w:val="clear" w:color="auto" w:fill="FFFFFF"/>
          </w:tcPr>
          <w:p w14:paraId="34647C4A" w14:textId="77777777" w:rsidR="00535AA4" w:rsidRDefault="00535AA4" w:rsidP="00D54914">
            <w:pPr>
              <w:pStyle w:val="tabela"/>
            </w:pPr>
            <w:r>
              <w:t>Text(5)</w:t>
            </w:r>
          </w:p>
        </w:tc>
        <w:tc>
          <w:tcPr>
            <w:tcW w:w="966" w:type="dxa"/>
            <w:shd w:val="clear" w:color="auto" w:fill="FFFFFF"/>
          </w:tcPr>
          <w:p w14:paraId="0E00EEDD" w14:textId="77777777" w:rsidR="00535AA4" w:rsidRDefault="00535AA4" w:rsidP="00D54914">
            <w:pPr>
              <w:pStyle w:val="tabela"/>
            </w:pPr>
            <w:r>
              <w:t>Sim</w:t>
            </w:r>
          </w:p>
        </w:tc>
        <w:tc>
          <w:tcPr>
            <w:tcW w:w="966" w:type="dxa"/>
            <w:shd w:val="clear" w:color="auto" w:fill="FFFFFF"/>
          </w:tcPr>
          <w:p w14:paraId="54D84ECE" w14:textId="77777777" w:rsidR="00535AA4" w:rsidRDefault="00535AA4" w:rsidP="00D54914">
            <w:pPr>
              <w:pStyle w:val="tabela"/>
            </w:pPr>
            <w:r>
              <w:t>Sim</w:t>
            </w:r>
          </w:p>
        </w:tc>
        <w:tc>
          <w:tcPr>
            <w:tcW w:w="966" w:type="dxa"/>
            <w:shd w:val="clear" w:color="auto" w:fill="FFFFFF"/>
          </w:tcPr>
          <w:p w14:paraId="0954095C" w14:textId="77777777" w:rsidR="00535AA4" w:rsidRDefault="00535AA4" w:rsidP="00D54914">
            <w:pPr>
              <w:pStyle w:val="tabela"/>
            </w:pPr>
            <w:r>
              <w:t>Não</w:t>
            </w:r>
          </w:p>
        </w:tc>
        <w:tc>
          <w:tcPr>
            <w:tcW w:w="968" w:type="dxa"/>
            <w:shd w:val="clear" w:color="auto" w:fill="FFFFFF"/>
          </w:tcPr>
          <w:p w14:paraId="77F7BDB3" w14:textId="77777777" w:rsidR="00535AA4" w:rsidRDefault="00535AA4" w:rsidP="00D54914">
            <w:pPr>
              <w:pStyle w:val="tabela"/>
            </w:pPr>
            <w:r>
              <w:t>Não</w:t>
            </w:r>
          </w:p>
        </w:tc>
      </w:tr>
      <w:tr w:rsidR="00535AA4" w14:paraId="69BDBC88" w14:textId="77777777" w:rsidTr="00D54914">
        <w:trPr>
          <w:cantSplit/>
          <w:trHeight w:val="426"/>
          <w:jc w:val="center"/>
        </w:trPr>
        <w:tc>
          <w:tcPr>
            <w:tcW w:w="2441" w:type="dxa"/>
            <w:vMerge/>
            <w:shd w:val="clear" w:color="auto" w:fill="FFFFFF"/>
          </w:tcPr>
          <w:p w14:paraId="7AB56EBB" w14:textId="77777777" w:rsidR="00535AA4" w:rsidRDefault="00535AA4" w:rsidP="00D54914">
            <w:pPr>
              <w:pStyle w:val="tabela"/>
            </w:pPr>
          </w:p>
        </w:tc>
        <w:tc>
          <w:tcPr>
            <w:tcW w:w="6820" w:type="dxa"/>
            <w:gridSpan w:val="5"/>
            <w:shd w:val="clear" w:color="auto" w:fill="FFFFFF"/>
          </w:tcPr>
          <w:p w14:paraId="1D65E98E" w14:textId="77777777" w:rsidR="00535AA4" w:rsidRDefault="00535AA4" w:rsidP="00D54914">
            <w:pPr>
              <w:pStyle w:val="tabela-spellchk"/>
            </w:pPr>
            <w:r>
              <w:t>Chave estrangeira para ContratosResseguro</w:t>
            </w:r>
            <w:r w:rsidR="00980463">
              <w:t>r</w:t>
            </w:r>
            <w:r>
              <w:t>.ENTCODIGO</w:t>
            </w:r>
          </w:p>
        </w:tc>
      </w:tr>
      <w:tr w:rsidR="00535AA4" w14:paraId="1E64E8F7" w14:textId="77777777" w:rsidTr="00D54914">
        <w:trPr>
          <w:trHeight w:hRule="exact" w:val="20"/>
          <w:jc w:val="center"/>
        </w:trPr>
        <w:tc>
          <w:tcPr>
            <w:tcW w:w="2441" w:type="dxa"/>
            <w:shd w:val="clear" w:color="auto" w:fill="FFFFFF"/>
          </w:tcPr>
          <w:p w14:paraId="2EF6A658" w14:textId="77777777" w:rsidR="00535AA4" w:rsidRDefault="00535AA4" w:rsidP="00D54914">
            <w:pPr>
              <w:pStyle w:val="tabela-separate"/>
            </w:pPr>
          </w:p>
        </w:tc>
        <w:tc>
          <w:tcPr>
            <w:tcW w:w="6820" w:type="dxa"/>
            <w:gridSpan w:val="5"/>
            <w:shd w:val="clear" w:color="auto" w:fill="FFFFFF"/>
          </w:tcPr>
          <w:p w14:paraId="475837E3" w14:textId="77777777" w:rsidR="00535AA4" w:rsidRDefault="00535AA4" w:rsidP="00D54914">
            <w:pPr>
              <w:pStyle w:val="tabela-separate"/>
            </w:pPr>
          </w:p>
        </w:tc>
      </w:tr>
      <w:tr w:rsidR="00535AA4" w14:paraId="64113FBB" w14:textId="77777777" w:rsidTr="00D54914">
        <w:trPr>
          <w:cantSplit/>
          <w:trHeight w:val="426"/>
          <w:jc w:val="center"/>
        </w:trPr>
        <w:tc>
          <w:tcPr>
            <w:tcW w:w="2441" w:type="dxa"/>
            <w:vMerge w:val="restart"/>
            <w:shd w:val="clear" w:color="auto" w:fill="FFFFFF"/>
          </w:tcPr>
          <w:p w14:paraId="204A1BFB" w14:textId="77777777" w:rsidR="00535AA4" w:rsidRDefault="00535AA4" w:rsidP="00D54914">
            <w:pPr>
              <w:pStyle w:val="tabela"/>
              <w:rPr>
                <w:lang w:val="en-US"/>
              </w:rPr>
            </w:pPr>
            <w:r>
              <w:rPr>
                <w:lang w:val="en-US"/>
              </w:rPr>
              <w:t>mrfMesAno</w:t>
            </w:r>
          </w:p>
        </w:tc>
        <w:tc>
          <w:tcPr>
            <w:tcW w:w="2954" w:type="dxa"/>
            <w:shd w:val="clear" w:color="auto" w:fill="FFFFFF"/>
          </w:tcPr>
          <w:p w14:paraId="56203443" w14:textId="77777777" w:rsidR="00535AA4" w:rsidRDefault="00535AA4" w:rsidP="00D54914">
            <w:pPr>
              <w:pStyle w:val="tabela"/>
              <w:rPr>
                <w:lang w:val="en-US"/>
              </w:rPr>
            </w:pPr>
            <w:r>
              <w:rPr>
                <w:lang w:val="en-US"/>
              </w:rPr>
              <w:t>Date/Time</w:t>
            </w:r>
          </w:p>
        </w:tc>
        <w:tc>
          <w:tcPr>
            <w:tcW w:w="966" w:type="dxa"/>
            <w:shd w:val="clear" w:color="auto" w:fill="FFFFFF"/>
          </w:tcPr>
          <w:p w14:paraId="2C81E481" w14:textId="77777777" w:rsidR="00535AA4" w:rsidRDefault="00535AA4" w:rsidP="00D54914">
            <w:pPr>
              <w:pStyle w:val="tabela"/>
            </w:pPr>
            <w:r>
              <w:t>Sim</w:t>
            </w:r>
          </w:p>
        </w:tc>
        <w:tc>
          <w:tcPr>
            <w:tcW w:w="966" w:type="dxa"/>
            <w:shd w:val="clear" w:color="auto" w:fill="FFFFFF"/>
          </w:tcPr>
          <w:p w14:paraId="0E27ED80" w14:textId="77777777" w:rsidR="00535AA4" w:rsidRDefault="00535AA4" w:rsidP="00D54914">
            <w:pPr>
              <w:pStyle w:val="tabela"/>
            </w:pPr>
            <w:r>
              <w:t>Sim</w:t>
            </w:r>
          </w:p>
        </w:tc>
        <w:tc>
          <w:tcPr>
            <w:tcW w:w="966" w:type="dxa"/>
            <w:shd w:val="clear" w:color="auto" w:fill="FFFFFF"/>
          </w:tcPr>
          <w:p w14:paraId="2CCF09AA" w14:textId="77777777" w:rsidR="00535AA4" w:rsidRDefault="00535AA4" w:rsidP="00D54914">
            <w:pPr>
              <w:pStyle w:val="tabela"/>
            </w:pPr>
            <w:r>
              <w:t>Não</w:t>
            </w:r>
          </w:p>
        </w:tc>
        <w:tc>
          <w:tcPr>
            <w:tcW w:w="968" w:type="dxa"/>
            <w:shd w:val="clear" w:color="auto" w:fill="FFFFFF"/>
          </w:tcPr>
          <w:p w14:paraId="1DB28126" w14:textId="77777777" w:rsidR="00535AA4" w:rsidRDefault="00535AA4" w:rsidP="00D54914">
            <w:pPr>
              <w:pStyle w:val="tabela"/>
            </w:pPr>
            <w:r>
              <w:t>Não</w:t>
            </w:r>
          </w:p>
        </w:tc>
      </w:tr>
      <w:tr w:rsidR="00535AA4" w14:paraId="5781201C" w14:textId="77777777" w:rsidTr="00D54914">
        <w:trPr>
          <w:cantSplit/>
          <w:trHeight w:val="426"/>
          <w:jc w:val="center"/>
        </w:trPr>
        <w:tc>
          <w:tcPr>
            <w:tcW w:w="2441" w:type="dxa"/>
            <w:vMerge/>
            <w:shd w:val="clear" w:color="auto" w:fill="FFFFFF"/>
          </w:tcPr>
          <w:p w14:paraId="04C6DA3B" w14:textId="77777777" w:rsidR="00535AA4" w:rsidRDefault="00535AA4" w:rsidP="00D54914">
            <w:pPr>
              <w:pStyle w:val="tabela"/>
            </w:pPr>
          </w:p>
        </w:tc>
        <w:tc>
          <w:tcPr>
            <w:tcW w:w="6820" w:type="dxa"/>
            <w:gridSpan w:val="5"/>
            <w:shd w:val="clear" w:color="auto" w:fill="FFFFFF"/>
          </w:tcPr>
          <w:p w14:paraId="5BAEAF1F" w14:textId="77777777" w:rsidR="00535AA4" w:rsidRDefault="00535AA4" w:rsidP="00D54914">
            <w:pPr>
              <w:pStyle w:val="tabela-spellchk"/>
            </w:pPr>
            <w:r>
              <w:t>Chave estrangeira para ContratosResseguro</w:t>
            </w:r>
            <w:r w:rsidR="00980463">
              <w:t>r</w:t>
            </w:r>
            <w:r>
              <w:t>.MRFMESANO</w:t>
            </w:r>
          </w:p>
        </w:tc>
      </w:tr>
      <w:tr w:rsidR="00535AA4" w14:paraId="6E037C06" w14:textId="77777777" w:rsidTr="00D54914">
        <w:trPr>
          <w:trHeight w:hRule="exact" w:val="20"/>
          <w:jc w:val="center"/>
        </w:trPr>
        <w:tc>
          <w:tcPr>
            <w:tcW w:w="2441" w:type="dxa"/>
            <w:shd w:val="clear" w:color="auto" w:fill="FFFFFF"/>
          </w:tcPr>
          <w:p w14:paraId="0FB9C8F0" w14:textId="77777777" w:rsidR="00535AA4" w:rsidRDefault="00535AA4" w:rsidP="00D54914">
            <w:pPr>
              <w:pStyle w:val="tabela-separate"/>
            </w:pPr>
          </w:p>
        </w:tc>
        <w:tc>
          <w:tcPr>
            <w:tcW w:w="6820" w:type="dxa"/>
            <w:gridSpan w:val="5"/>
            <w:shd w:val="clear" w:color="auto" w:fill="FFFFFF"/>
          </w:tcPr>
          <w:p w14:paraId="655E4ED7" w14:textId="77777777" w:rsidR="00535AA4" w:rsidRDefault="00535AA4" w:rsidP="00D54914">
            <w:pPr>
              <w:pStyle w:val="tabela-separate"/>
            </w:pPr>
          </w:p>
        </w:tc>
      </w:tr>
      <w:tr w:rsidR="00535AA4" w14:paraId="54198FDE" w14:textId="77777777" w:rsidTr="00D54914">
        <w:trPr>
          <w:cantSplit/>
          <w:trHeight w:val="426"/>
          <w:jc w:val="center"/>
        </w:trPr>
        <w:tc>
          <w:tcPr>
            <w:tcW w:w="2441" w:type="dxa"/>
            <w:vMerge w:val="restart"/>
            <w:shd w:val="clear" w:color="auto" w:fill="FFFFFF"/>
          </w:tcPr>
          <w:p w14:paraId="16B9DDEE" w14:textId="77777777" w:rsidR="00535AA4" w:rsidRDefault="00535AA4" w:rsidP="00D54914">
            <w:pPr>
              <w:pStyle w:val="tabela"/>
            </w:pPr>
            <w:r>
              <w:t>vdrValor</w:t>
            </w:r>
          </w:p>
        </w:tc>
        <w:tc>
          <w:tcPr>
            <w:tcW w:w="2954" w:type="dxa"/>
            <w:shd w:val="clear" w:color="auto" w:fill="FFFFFF"/>
          </w:tcPr>
          <w:p w14:paraId="7383AEBA" w14:textId="77777777" w:rsidR="00535AA4" w:rsidRDefault="00535AA4" w:rsidP="00D54914">
            <w:pPr>
              <w:pStyle w:val="tabela"/>
            </w:pPr>
            <w:r>
              <w:t>Double</w:t>
            </w:r>
          </w:p>
        </w:tc>
        <w:tc>
          <w:tcPr>
            <w:tcW w:w="966" w:type="dxa"/>
            <w:shd w:val="clear" w:color="auto" w:fill="FFFFFF"/>
          </w:tcPr>
          <w:p w14:paraId="1DD30969" w14:textId="77777777" w:rsidR="00535AA4" w:rsidRDefault="00535AA4" w:rsidP="00D54914">
            <w:pPr>
              <w:pStyle w:val="tabela"/>
            </w:pPr>
            <w:r>
              <w:t>Não</w:t>
            </w:r>
          </w:p>
        </w:tc>
        <w:tc>
          <w:tcPr>
            <w:tcW w:w="966" w:type="dxa"/>
            <w:shd w:val="clear" w:color="auto" w:fill="FFFFFF"/>
          </w:tcPr>
          <w:p w14:paraId="441CD417" w14:textId="77777777" w:rsidR="00535AA4" w:rsidRDefault="00535AA4" w:rsidP="00D54914">
            <w:pPr>
              <w:pStyle w:val="tabela"/>
            </w:pPr>
            <w:r>
              <w:t>Não</w:t>
            </w:r>
          </w:p>
        </w:tc>
        <w:tc>
          <w:tcPr>
            <w:tcW w:w="966" w:type="dxa"/>
            <w:shd w:val="clear" w:color="auto" w:fill="FFFFFF"/>
          </w:tcPr>
          <w:p w14:paraId="2101531E" w14:textId="77777777" w:rsidR="00535AA4" w:rsidRDefault="00535AA4" w:rsidP="00D54914">
            <w:pPr>
              <w:pStyle w:val="tabela"/>
            </w:pPr>
            <w:r>
              <w:t>Não</w:t>
            </w:r>
          </w:p>
        </w:tc>
        <w:tc>
          <w:tcPr>
            <w:tcW w:w="968" w:type="dxa"/>
            <w:shd w:val="clear" w:color="auto" w:fill="FFFFFF"/>
          </w:tcPr>
          <w:p w14:paraId="4ADE7ACB" w14:textId="77777777" w:rsidR="00535AA4" w:rsidRDefault="00535AA4" w:rsidP="00D54914">
            <w:pPr>
              <w:pStyle w:val="tabela"/>
            </w:pPr>
            <w:r>
              <w:t>Não</w:t>
            </w:r>
          </w:p>
        </w:tc>
      </w:tr>
      <w:tr w:rsidR="00535AA4" w14:paraId="1E081CCC" w14:textId="77777777" w:rsidTr="00D54914">
        <w:trPr>
          <w:cantSplit/>
          <w:trHeight w:val="426"/>
          <w:jc w:val="center"/>
        </w:trPr>
        <w:tc>
          <w:tcPr>
            <w:tcW w:w="2441" w:type="dxa"/>
            <w:vMerge/>
            <w:shd w:val="clear" w:color="auto" w:fill="FFFFFF"/>
          </w:tcPr>
          <w:p w14:paraId="73B1147B" w14:textId="77777777" w:rsidR="00535AA4" w:rsidRDefault="00535AA4" w:rsidP="00D54914">
            <w:pPr>
              <w:pStyle w:val="tabela"/>
            </w:pPr>
          </w:p>
        </w:tc>
        <w:tc>
          <w:tcPr>
            <w:tcW w:w="6820" w:type="dxa"/>
            <w:gridSpan w:val="5"/>
            <w:shd w:val="clear" w:color="auto" w:fill="FFFFFF"/>
          </w:tcPr>
          <w:p w14:paraId="6B6BB4E8" w14:textId="77777777" w:rsidR="00535AA4" w:rsidRDefault="00535AA4" w:rsidP="00D54914">
            <w:pPr>
              <w:pStyle w:val="tabela-spellchk"/>
            </w:pPr>
            <w:r>
              <w:t>Valor do campo supernormalizado</w:t>
            </w:r>
          </w:p>
        </w:tc>
      </w:tr>
      <w:tr w:rsidR="00535AA4" w14:paraId="65F07047" w14:textId="77777777" w:rsidTr="00D54914">
        <w:trPr>
          <w:trHeight w:hRule="exact" w:val="20"/>
          <w:jc w:val="center"/>
        </w:trPr>
        <w:tc>
          <w:tcPr>
            <w:tcW w:w="2441" w:type="dxa"/>
            <w:shd w:val="clear" w:color="auto" w:fill="FFFFFF"/>
          </w:tcPr>
          <w:p w14:paraId="384582F8" w14:textId="77777777" w:rsidR="00535AA4" w:rsidRDefault="00535AA4" w:rsidP="00D54914">
            <w:pPr>
              <w:pStyle w:val="tabela-separate"/>
            </w:pPr>
          </w:p>
        </w:tc>
        <w:tc>
          <w:tcPr>
            <w:tcW w:w="6820" w:type="dxa"/>
            <w:gridSpan w:val="5"/>
            <w:shd w:val="clear" w:color="auto" w:fill="FFFFFF"/>
          </w:tcPr>
          <w:p w14:paraId="5DBE3B29" w14:textId="77777777" w:rsidR="00535AA4" w:rsidRDefault="00535AA4" w:rsidP="00D54914">
            <w:pPr>
              <w:pStyle w:val="tabela-separate"/>
            </w:pPr>
          </w:p>
        </w:tc>
      </w:tr>
    </w:tbl>
    <w:p w14:paraId="54105292" w14:textId="77777777" w:rsidR="00535AA4" w:rsidRDefault="00535AA4" w:rsidP="00535AA4"/>
    <w:p w14:paraId="113C91C5" w14:textId="77777777" w:rsidR="00535AA4" w:rsidRDefault="00535AA4" w:rsidP="00535AA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535AA4" w14:paraId="24DB9328" w14:textId="77777777" w:rsidTr="00D54914">
        <w:trPr>
          <w:tblHeader/>
          <w:jc w:val="center"/>
        </w:trPr>
        <w:tc>
          <w:tcPr>
            <w:tcW w:w="2727" w:type="dxa"/>
            <w:shd w:val="pct20" w:color="000000" w:fill="FFFFFF"/>
          </w:tcPr>
          <w:p w14:paraId="5BB0E72A" w14:textId="77777777" w:rsidR="00535AA4" w:rsidRDefault="00535AA4" w:rsidP="00D54914">
            <w:pPr>
              <w:rPr>
                <w:b/>
              </w:rPr>
            </w:pPr>
            <w:r>
              <w:rPr>
                <w:b/>
              </w:rPr>
              <w:t>Índice</w:t>
            </w:r>
          </w:p>
        </w:tc>
        <w:tc>
          <w:tcPr>
            <w:tcW w:w="674" w:type="dxa"/>
            <w:shd w:val="pct20" w:color="000000" w:fill="FFFFFF"/>
          </w:tcPr>
          <w:p w14:paraId="2CA123BB" w14:textId="77777777" w:rsidR="00535AA4" w:rsidRDefault="00535AA4" w:rsidP="00D54914">
            <w:pPr>
              <w:rPr>
                <w:b/>
              </w:rPr>
            </w:pPr>
            <w:r>
              <w:rPr>
                <w:b/>
              </w:rPr>
              <w:t>C.P.</w:t>
            </w:r>
          </w:p>
        </w:tc>
        <w:tc>
          <w:tcPr>
            <w:tcW w:w="674" w:type="dxa"/>
            <w:shd w:val="pct20" w:color="000000" w:fill="FFFFFF"/>
          </w:tcPr>
          <w:p w14:paraId="3CE47EDF" w14:textId="77777777" w:rsidR="00535AA4" w:rsidRDefault="00535AA4" w:rsidP="00D54914">
            <w:pPr>
              <w:rPr>
                <w:b/>
              </w:rPr>
            </w:pPr>
            <w:r>
              <w:rPr>
                <w:b/>
              </w:rPr>
              <w:t>C.E.</w:t>
            </w:r>
          </w:p>
        </w:tc>
        <w:tc>
          <w:tcPr>
            <w:tcW w:w="850" w:type="dxa"/>
            <w:shd w:val="pct20" w:color="000000" w:fill="FFFFFF"/>
          </w:tcPr>
          <w:p w14:paraId="24E404DC" w14:textId="77777777" w:rsidR="00535AA4" w:rsidRDefault="00535AA4" w:rsidP="00D54914">
            <w:pPr>
              <w:rPr>
                <w:b/>
              </w:rPr>
            </w:pPr>
            <w:r>
              <w:rPr>
                <w:b/>
              </w:rPr>
              <w:t>Único</w:t>
            </w:r>
          </w:p>
        </w:tc>
        <w:tc>
          <w:tcPr>
            <w:tcW w:w="963" w:type="dxa"/>
            <w:shd w:val="pct20" w:color="000000" w:fill="FFFFFF"/>
          </w:tcPr>
          <w:p w14:paraId="5A9B2936" w14:textId="77777777" w:rsidR="00535AA4" w:rsidRDefault="00535AA4" w:rsidP="00D54914">
            <w:pPr>
              <w:rPr>
                <w:b/>
              </w:rPr>
            </w:pPr>
            <w:r>
              <w:rPr>
                <w:b/>
              </w:rPr>
              <w:t>Agrup.</w:t>
            </w:r>
          </w:p>
        </w:tc>
        <w:tc>
          <w:tcPr>
            <w:tcW w:w="2381" w:type="dxa"/>
            <w:shd w:val="pct20" w:color="000000" w:fill="FFFFFF"/>
          </w:tcPr>
          <w:p w14:paraId="0D88ECCA" w14:textId="77777777" w:rsidR="00535AA4" w:rsidRDefault="00535AA4" w:rsidP="00D54914">
            <w:pPr>
              <w:rPr>
                <w:b/>
              </w:rPr>
            </w:pPr>
            <w:r>
              <w:rPr>
                <w:b/>
              </w:rPr>
              <w:t>Campo</w:t>
            </w:r>
          </w:p>
        </w:tc>
        <w:tc>
          <w:tcPr>
            <w:tcW w:w="963" w:type="dxa"/>
            <w:shd w:val="pct20" w:color="000000" w:fill="FFFFFF"/>
          </w:tcPr>
          <w:p w14:paraId="58F0B1A3" w14:textId="77777777" w:rsidR="00535AA4" w:rsidRDefault="00535AA4" w:rsidP="00D54914">
            <w:pPr>
              <w:rPr>
                <w:b/>
              </w:rPr>
            </w:pPr>
            <w:r>
              <w:rPr>
                <w:b/>
              </w:rPr>
              <w:t>Ordem</w:t>
            </w:r>
          </w:p>
        </w:tc>
      </w:tr>
      <w:tr w:rsidR="00535AA4" w14:paraId="6791EBA7" w14:textId="77777777" w:rsidTr="00D54914">
        <w:trPr>
          <w:cantSplit/>
          <w:trHeight w:val="174"/>
          <w:jc w:val="center"/>
        </w:trPr>
        <w:tc>
          <w:tcPr>
            <w:tcW w:w="2727" w:type="dxa"/>
            <w:vMerge w:val="restart"/>
            <w:shd w:val="clear" w:color="auto" w:fill="FFFFFF"/>
          </w:tcPr>
          <w:p w14:paraId="16A93050" w14:textId="77777777" w:rsidR="00535AA4" w:rsidRDefault="00535AA4" w:rsidP="00D54914">
            <w:r>
              <w:t>Pk_ValoresTiposContrResseguroR</w:t>
            </w:r>
          </w:p>
        </w:tc>
        <w:tc>
          <w:tcPr>
            <w:tcW w:w="674" w:type="dxa"/>
            <w:vMerge w:val="restart"/>
            <w:shd w:val="clear" w:color="auto" w:fill="FFFFFF"/>
          </w:tcPr>
          <w:p w14:paraId="73AF2B2D" w14:textId="77777777" w:rsidR="00535AA4" w:rsidRDefault="00535AA4" w:rsidP="00D54914">
            <w:r>
              <w:t>Não</w:t>
            </w:r>
          </w:p>
        </w:tc>
        <w:tc>
          <w:tcPr>
            <w:tcW w:w="674" w:type="dxa"/>
            <w:vMerge w:val="restart"/>
            <w:shd w:val="clear" w:color="auto" w:fill="FFFFFF"/>
          </w:tcPr>
          <w:p w14:paraId="22184D71" w14:textId="77777777" w:rsidR="00535AA4" w:rsidRDefault="00535AA4" w:rsidP="00D54914">
            <w:r>
              <w:t>Não</w:t>
            </w:r>
          </w:p>
        </w:tc>
        <w:tc>
          <w:tcPr>
            <w:tcW w:w="850" w:type="dxa"/>
            <w:vMerge w:val="restart"/>
            <w:shd w:val="clear" w:color="auto" w:fill="FFFFFF"/>
          </w:tcPr>
          <w:p w14:paraId="195FB7B4" w14:textId="77777777" w:rsidR="00535AA4" w:rsidRDefault="00535AA4" w:rsidP="00D54914">
            <w:r>
              <w:t>Não</w:t>
            </w:r>
          </w:p>
        </w:tc>
        <w:tc>
          <w:tcPr>
            <w:tcW w:w="963" w:type="dxa"/>
            <w:vMerge w:val="restart"/>
            <w:shd w:val="clear" w:color="auto" w:fill="FFFFFF"/>
          </w:tcPr>
          <w:p w14:paraId="08172B18" w14:textId="77777777" w:rsidR="00535AA4" w:rsidRDefault="00535AA4" w:rsidP="00D54914">
            <w:r>
              <w:t>Não</w:t>
            </w:r>
          </w:p>
        </w:tc>
        <w:tc>
          <w:tcPr>
            <w:tcW w:w="2381" w:type="dxa"/>
            <w:shd w:val="clear" w:color="auto" w:fill="FFFFFF"/>
          </w:tcPr>
          <w:p w14:paraId="7BDCDBC2" w14:textId="77777777" w:rsidR="00535AA4" w:rsidRDefault="00535AA4" w:rsidP="00D54914">
            <w:pPr>
              <w:rPr>
                <w:lang w:val="es-ES_tradnl"/>
              </w:rPr>
            </w:pPr>
            <w:r>
              <w:rPr>
                <w:lang w:val="es-ES_tradnl"/>
              </w:rPr>
              <w:t>cmpID</w:t>
            </w:r>
          </w:p>
        </w:tc>
        <w:tc>
          <w:tcPr>
            <w:tcW w:w="963" w:type="dxa"/>
            <w:shd w:val="clear" w:color="auto" w:fill="FFFFFF"/>
          </w:tcPr>
          <w:p w14:paraId="62E7897A" w14:textId="77777777" w:rsidR="00535AA4" w:rsidRDefault="00535AA4" w:rsidP="00D54914">
            <w:pPr>
              <w:rPr>
                <w:lang w:val="es-ES_tradnl"/>
              </w:rPr>
            </w:pPr>
            <w:r>
              <w:rPr>
                <w:lang w:val="es-ES_tradnl"/>
              </w:rPr>
              <w:t>ASC.</w:t>
            </w:r>
          </w:p>
        </w:tc>
      </w:tr>
      <w:tr w:rsidR="00535AA4" w14:paraId="35DE9915" w14:textId="77777777" w:rsidTr="00D54914">
        <w:trPr>
          <w:cantSplit/>
          <w:trHeight w:val="172"/>
          <w:jc w:val="center"/>
        </w:trPr>
        <w:tc>
          <w:tcPr>
            <w:tcW w:w="2727" w:type="dxa"/>
            <w:vMerge/>
            <w:shd w:val="clear" w:color="auto" w:fill="FFFFFF"/>
          </w:tcPr>
          <w:p w14:paraId="640A59CE" w14:textId="77777777" w:rsidR="00535AA4" w:rsidRDefault="00535AA4" w:rsidP="00D54914">
            <w:pPr>
              <w:rPr>
                <w:lang w:val="es-ES_tradnl"/>
              </w:rPr>
            </w:pPr>
          </w:p>
        </w:tc>
        <w:tc>
          <w:tcPr>
            <w:tcW w:w="674" w:type="dxa"/>
            <w:vMerge/>
            <w:shd w:val="clear" w:color="auto" w:fill="FFFFFF"/>
          </w:tcPr>
          <w:p w14:paraId="7C242280" w14:textId="77777777" w:rsidR="00535AA4" w:rsidRDefault="00535AA4" w:rsidP="00D54914">
            <w:pPr>
              <w:rPr>
                <w:lang w:val="es-ES_tradnl"/>
              </w:rPr>
            </w:pPr>
          </w:p>
        </w:tc>
        <w:tc>
          <w:tcPr>
            <w:tcW w:w="674" w:type="dxa"/>
            <w:vMerge/>
            <w:shd w:val="clear" w:color="auto" w:fill="FFFFFF"/>
          </w:tcPr>
          <w:p w14:paraId="114C9392" w14:textId="77777777" w:rsidR="00535AA4" w:rsidRDefault="00535AA4" w:rsidP="00D54914">
            <w:pPr>
              <w:rPr>
                <w:lang w:val="es-ES_tradnl"/>
              </w:rPr>
            </w:pPr>
          </w:p>
        </w:tc>
        <w:tc>
          <w:tcPr>
            <w:tcW w:w="850" w:type="dxa"/>
            <w:vMerge/>
            <w:shd w:val="clear" w:color="auto" w:fill="FFFFFF"/>
          </w:tcPr>
          <w:p w14:paraId="41C6004F" w14:textId="77777777" w:rsidR="00535AA4" w:rsidRDefault="00535AA4" w:rsidP="00D54914">
            <w:pPr>
              <w:rPr>
                <w:lang w:val="es-ES_tradnl"/>
              </w:rPr>
            </w:pPr>
          </w:p>
        </w:tc>
        <w:tc>
          <w:tcPr>
            <w:tcW w:w="963" w:type="dxa"/>
            <w:vMerge/>
            <w:shd w:val="clear" w:color="auto" w:fill="FFFFFF"/>
          </w:tcPr>
          <w:p w14:paraId="6406C059" w14:textId="77777777" w:rsidR="00535AA4" w:rsidRDefault="00535AA4" w:rsidP="00D54914">
            <w:pPr>
              <w:rPr>
                <w:lang w:val="es-ES_tradnl"/>
              </w:rPr>
            </w:pPr>
          </w:p>
        </w:tc>
        <w:tc>
          <w:tcPr>
            <w:tcW w:w="2381" w:type="dxa"/>
            <w:shd w:val="clear" w:color="auto" w:fill="FFFFFF"/>
          </w:tcPr>
          <w:p w14:paraId="720DF484" w14:textId="77777777" w:rsidR="00535AA4" w:rsidRDefault="00535AA4" w:rsidP="00D54914">
            <w:pPr>
              <w:rPr>
                <w:lang w:val="es-ES_tradnl"/>
              </w:rPr>
            </w:pPr>
            <w:r>
              <w:rPr>
                <w:lang w:val="es-ES_tradnl"/>
              </w:rPr>
              <w:t>crsID</w:t>
            </w:r>
          </w:p>
        </w:tc>
        <w:tc>
          <w:tcPr>
            <w:tcW w:w="963" w:type="dxa"/>
            <w:shd w:val="clear" w:color="auto" w:fill="FFFFFF"/>
          </w:tcPr>
          <w:p w14:paraId="1C6A5228" w14:textId="77777777" w:rsidR="00535AA4" w:rsidRDefault="00535AA4" w:rsidP="00D54914">
            <w:pPr>
              <w:rPr>
                <w:lang w:val="es-ES_tradnl"/>
              </w:rPr>
            </w:pPr>
            <w:r>
              <w:rPr>
                <w:lang w:val="es-ES_tradnl"/>
              </w:rPr>
              <w:t>ASC.</w:t>
            </w:r>
          </w:p>
        </w:tc>
      </w:tr>
      <w:tr w:rsidR="00535AA4" w14:paraId="0D87B7AD" w14:textId="77777777" w:rsidTr="00D54914">
        <w:trPr>
          <w:cantSplit/>
          <w:trHeight w:val="172"/>
          <w:jc w:val="center"/>
        </w:trPr>
        <w:tc>
          <w:tcPr>
            <w:tcW w:w="2727" w:type="dxa"/>
            <w:vMerge/>
            <w:shd w:val="clear" w:color="auto" w:fill="FFFFFF"/>
          </w:tcPr>
          <w:p w14:paraId="37A37839" w14:textId="77777777" w:rsidR="00535AA4" w:rsidRDefault="00535AA4" w:rsidP="00D54914">
            <w:pPr>
              <w:rPr>
                <w:lang w:val="es-ES_tradnl"/>
              </w:rPr>
            </w:pPr>
          </w:p>
        </w:tc>
        <w:tc>
          <w:tcPr>
            <w:tcW w:w="674" w:type="dxa"/>
            <w:vMerge/>
            <w:shd w:val="clear" w:color="auto" w:fill="FFFFFF"/>
          </w:tcPr>
          <w:p w14:paraId="1547E206" w14:textId="77777777" w:rsidR="00535AA4" w:rsidRDefault="00535AA4" w:rsidP="00D54914">
            <w:pPr>
              <w:rPr>
                <w:lang w:val="es-ES_tradnl"/>
              </w:rPr>
            </w:pPr>
          </w:p>
        </w:tc>
        <w:tc>
          <w:tcPr>
            <w:tcW w:w="674" w:type="dxa"/>
            <w:vMerge/>
            <w:shd w:val="clear" w:color="auto" w:fill="FFFFFF"/>
          </w:tcPr>
          <w:p w14:paraId="01B6C651" w14:textId="77777777" w:rsidR="00535AA4" w:rsidRDefault="00535AA4" w:rsidP="00D54914">
            <w:pPr>
              <w:rPr>
                <w:lang w:val="es-ES_tradnl"/>
              </w:rPr>
            </w:pPr>
          </w:p>
        </w:tc>
        <w:tc>
          <w:tcPr>
            <w:tcW w:w="850" w:type="dxa"/>
            <w:vMerge/>
            <w:shd w:val="clear" w:color="auto" w:fill="FFFFFF"/>
          </w:tcPr>
          <w:p w14:paraId="5BE2C580" w14:textId="77777777" w:rsidR="00535AA4" w:rsidRDefault="00535AA4" w:rsidP="00D54914">
            <w:pPr>
              <w:rPr>
                <w:lang w:val="es-ES_tradnl"/>
              </w:rPr>
            </w:pPr>
          </w:p>
        </w:tc>
        <w:tc>
          <w:tcPr>
            <w:tcW w:w="963" w:type="dxa"/>
            <w:vMerge/>
            <w:shd w:val="clear" w:color="auto" w:fill="FFFFFF"/>
          </w:tcPr>
          <w:p w14:paraId="25BFA28F" w14:textId="77777777" w:rsidR="00535AA4" w:rsidRDefault="00535AA4" w:rsidP="00D54914">
            <w:pPr>
              <w:rPr>
                <w:lang w:val="es-ES_tradnl"/>
              </w:rPr>
            </w:pPr>
          </w:p>
        </w:tc>
        <w:tc>
          <w:tcPr>
            <w:tcW w:w="2381" w:type="dxa"/>
            <w:shd w:val="clear" w:color="auto" w:fill="FFFFFF"/>
          </w:tcPr>
          <w:p w14:paraId="43CC1760" w14:textId="77777777" w:rsidR="00535AA4" w:rsidRDefault="00535AA4" w:rsidP="00D54914">
            <w:pPr>
              <w:rPr>
                <w:lang w:val="es-ES_tradnl"/>
              </w:rPr>
            </w:pPr>
            <w:r>
              <w:rPr>
                <w:lang w:val="es-ES_tradnl"/>
              </w:rPr>
              <w:t>entCodigo</w:t>
            </w:r>
          </w:p>
        </w:tc>
        <w:tc>
          <w:tcPr>
            <w:tcW w:w="963" w:type="dxa"/>
            <w:shd w:val="clear" w:color="auto" w:fill="FFFFFF"/>
          </w:tcPr>
          <w:p w14:paraId="07A98609" w14:textId="77777777" w:rsidR="00535AA4" w:rsidRDefault="00535AA4" w:rsidP="00D54914">
            <w:r>
              <w:t>ASC.</w:t>
            </w:r>
          </w:p>
        </w:tc>
      </w:tr>
      <w:tr w:rsidR="00535AA4" w14:paraId="2317313E" w14:textId="77777777" w:rsidTr="00D54914">
        <w:trPr>
          <w:cantSplit/>
          <w:trHeight w:val="172"/>
          <w:jc w:val="center"/>
        </w:trPr>
        <w:tc>
          <w:tcPr>
            <w:tcW w:w="2727" w:type="dxa"/>
            <w:vMerge/>
            <w:shd w:val="clear" w:color="auto" w:fill="FFFFFF"/>
          </w:tcPr>
          <w:p w14:paraId="2A9E285D" w14:textId="77777777" w:rsidR="00535AA4" w:rsidRDefault="00535AA4" w:rsidP="00D54914"/>
        </w:tc>
        <w:tc>
          <w:tcPr>
            <w:tcW w:w="674" w:type="dxa"/>
            <w:vMerge/>
            <w:shd w:val="clear" w:color="auto" w:fill="FFFFFF"/>
          </w:tcPr>
          <w:p w14:paraId="107F3A53" w14:textId="77777777" w:rsidR="00535AA4" w:rsidRDefault="00535AA4" w:rsidP="00D54914"/>
        </w:tc>
        <w:tc>
          <w:tcPr>
            <w:tcW w:w="674" w:type="dxa"/>
            <w:vMerge/>
            <w:shd w:val="clear" w:color="auto" w:fill="FFFFFF"/>
          </w:tcPr>
          <w:p w14:paraId="7BED4104" w14:textId="77777777" w:rsidR="00535AA4" w:rsidRDefault="00535AA4" w:rsidP="00D54914"/>
        </w:tc>
        <w:tc>
          <w:tcPr>
            <w:tcW w:w="850" w:type="dxa"/>
            <w:vMerge/>
            <w:shd w:val="clear" w:color="auto" w:fill="FFFFFF"/>
          </w:tcPr>
          <w:p w14:paraId="57E41F80" w14:textId="77777777" w:rsidR="00535AA4" w:rsidRDefault="00535AA4" w:rsidP="00D54914"/>
        </w:tc>
        <w:tc>
          <w:tcPr>
            <w:tcW w:w="963" w:type="dxa"/>
            <w:vMerge/>
            <w:shd w:val="clear" w:color="auto" w:fill="FFFFFF"/>
          </w:tcPr>
          <w:p w14:paraId="659964D0" w14:textId="77777777" w:rsidR="00535AA4" w:rsidRDefault="00535AA4" w:rsidP="00D54914"/>
        </w:tc>
        <w:tc>
          <w:tcPr>
            <w:tcW w:w="2381" w:type="dxa"/>
            <w:shd w:val="clear" w:color="auto" w:fill="FFFFFF"/>
          </w:tcPr>
          <w:p w14:paraId="48BD6E4E" w14:textId="77777777" w:rsidR="00535AA4" w:rsidRDefault="00535AA4" w:rsidP="00D54914">
            <w:r>
              <w:t>mrfMesAno</w:t>
            </w:r>
          </w:p>
        </w:tc>
        <w:tc>
          <w:tcPr>
            <w:tcW w:w="963" w:type="dxa"/>
            <w:shd w:val="clear" w:color="auto" w:fill="FFFFFF"/>
          </w:tcPr>
          <w:p w14:paraId="263D9203" w14:textId="77777777" w:rsidR="00535AA4" w:rsidRDefault="00535AA4" w:rsidP="00D54914">
            <w:r>
              <w:t>ASC.</w:t>
            </w:r>
          </w:p>
        </w:tc>
      </w:tr>
    </w:tbl>
    <w:p w14:paraId="4BC8DB2F" w14:textId="77777777" w:rsidR="00535AA4" w:rsidRDefault="00535AA4" w:rsidP="00535AA4">
      <w:pPr>
        <w:pStyle w:val="Rodap"/>
        <w:tabs>
          <w:tab w:val="clear" w:pos="6624"/>
        </w:tabs>
      </w:pPr>
    </w:p>
    <w:p w14:paraId="738D74BC" w14:textId="77777777" w:rsidR="008B18A6" w:rsidRDefault="008B18A6">
      <w:pPr>
        <w:pStyle w:val="Ttulo3"/>
      </w:pPr>
      <w:bookmarkStart w:id="253" w:name="_Toc183459834"/>
      <w:r>
        <w:t>Tabela VersaoLegislacao</w:t>
      </w:r>
      <w:bookmarkEnd w:id="253"/>
    </w:p>
    <w:p w14:paraId="14C44843" w14:textId="77777777" w:rsidR="008B18A6" w:rsidRDefault="008B18A6">
      <w:pPr>
        <w:pStyle w:val="PreHead3"/>
      </w:pPr>
    </w:p>
    <w:p w14:paraId="4914DE79" w14:textId="77777777" w:rsidR="008B18A6" w:rsidRDefault="008B18A6">
      <w:pPr>
        <w:keepNext/>
      </w:pPr>
      <w:r>
        <w:t>Tabela que registra as versões das legislações, que vigenciam os ativos classificados e os grupos de categorias de bens.</w:t>
      </w:r>
    </w:p>
    <w:p w14:paraId="40A7A146"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74753B5C" w14:textId="77777777">
        <w:trPr>
          <w:cantSplit/>
          <w:trHeight w:val="426"/>
          <w:tblHeader/>
          <w:jc w:val="center"/>
        </w:trPr>
        <w:tc>
          <w:tcPr>
            <w:tcW w:w="2441" w:type="dxa"/>
            <w:vMerge w:val="restart"/>
            <w:shd w:val="pct20" w:color="000000" w:fill="FFFFFF"/>
          </w:tcPr>
          <w:p w14:paraId="79E2C1AF" w14:textId="77777777" w:rsidR="008B18A6" w:rsidRDefault="008B18A6">
            <w:pPr>
              <w:pStyle w:val="tabela"/>
              <w:rPr>
                <w:b/>
              </w:rPr>
            </w:pPr>
            <w:r>
              <w:rPr>
                <w:b/>
              </w:rPr>
              <w:t>Campo</w:t>
            </w:r>
          </w:p>
        </w:tc>
        <w:tc>
          <w:tcPr>
            <w:tcW w:w="2954" w:type="dxa"/>
            <w:shd w:val="pct20" w:color="000000" w:fill="FFFFFF"/>
          </w:tcPr>
          <w:p w14:paraId="0B2D4CD1" w14:textId="77777777" w:rsidR="008B18A6" w:rsidRDefault="008B18A6">
            <w:pPr>
              <w:pStyle w:val="tabela"/>
              <w:rPr>
                <w:b/>
              </w:rPr>
            </w:pPr>
            <w:r>
              <w:rPr>
                <w:b/>
              </w:rPr>
              <w:t>Tipo</w:t>
            </w:r>
          </w:p>
        </w:tc>
        <w:tc>
          <w:tcPr>
            <w:tcW w:w="966" w:type="dxa"/>
            <w:shd w:val="pct20" w:color="000000" w:fill="FFFFFF"/>
          </w:tcPr>
          <w:p w14:paraId="63E89350" w14:textId="77777777" w:rsidR="008B18A6" w:rsidRDefault="008B18A6">
            <w:pPr>
              <w:pStyle w:val="tabela"/>
              <w:rPr>
                <w:b/>
              </w:rPr>
            </w:pPr>
            <w:r>
              <w:rPr>
                <w:b/>
              </w:rPr>
              <w:t>C.P.</w:t>
            </w:r>
          </w:p>
        </w:tc>
        <w:tc>
          <w:tcPr>
            <w:tcW w:w="966" w:type="dxa"/>
            <w:shd w:val="pct20" w:color="000000" w:fill="FFFFFF"/>
          </w:tcPr>
          <w:p w14:paraId="6C685667" w14:textId="77777777" w:rsidR="008B18A6" w:rsidRDefault="008B18A6">
            <w:pPr>
              <w:pStyle w:val="tabela"/>
              <w:rPr>
                <w:b/>
              </w:rPr>
            </w:pPr>
            <w:r>
              <w:rPr>
                <w:b/>
              </w:rPr>
              <w:t>C.E.</w:t>
            </w:r>
          </w:p>
        </w:tc>
        <w:tc>
          <w:tcPr>
            <w:tcW w:w="966" w:type="dxa"/>
            <w:shd w:val="pct20" w:color="000000" w:fill="FFFFFF"/>
          </w:tcPr>
          <w:p w14:paraId="79C78E4C" w14:textId="77777777" w:rsidR="008B18A6" w:rsidRDefault="008B18A6">
            <w:pPr>
              <w:pStyle w:val="tabela"/>
              <w:rPr>
                <w:b/>
              </w:rPr>
            </w:pPr>
            <w:r>
              <w:rPr>
                <w:b/>
              </w:rPr>
              <w:t>Obrig.</w:t>
            </w:r>
          </w:p>
        </w:tc>
        <w:tc>
          <w:tcPr>
            <w:tcW w:w="968" w:type="dxa"/>
            <w:shd w:val="pct20" w:color="000000" w:fill="FFFFFF"/>
          </w:tcPr>
          <w:p w14:paraId="77AAF490" w14:textId="77777777" w:rsidR="008B18A6" w:rsidRDefault="008B18A6">
            <w:pPr>
              <w:pStyle w:val="tabela"/>
              <w:rPr>
                <w:b/>
              </w:rPr>
            </w:pPr>
            <w:r>
              <w:rPr>
                <w:b/>
              </w:rPr>
              <w:t>Calc.</w:t>
            </w:r>
          </w:p>
        </w:tc>
      </w:tr>
      <w:tr w:rsidR="008B18A6" w14:paraId="6107A7A5" w14:textId="77777777">
        <w:trPr>
          <w:cantSplit/>
          <w:trHeight w:val="426"/>
          <w:tblHeader/>
          <w:jc w:val="center"/>
        </w:trPr>
        <w:tc>
          <w:tcPr>
            <w:tcW w:w="2441" w:type="dxa"/>
            <w:vMerge/>
            <w:shd w:val="pct20" w:color="000000" w:fill="FFFFFF"/>
          </w:tcPr>
          <w:p w14:paraId="50732CC9" w14:textId="77777777" w:rsidR="008B18A6" w:rsidRDefault="008B18A6">
            <w:pPr>
              <w:pStyle w:val="tabela"/>
              <w:rPr>
                <w:b/>
              </w:rPr>
            </w:pPr>
          </w:p>
        </w:tc>
        <w:tc>
          <w:tcPr>
            <w:tcW w:w="6820" w:type="dxa"/>
            <w:gridSpan w:val="5"/>
            <w:shd w:val="pct20" w:color="000000" w:fill="FFFFFF"/>
          </w:tcPr>
          <w:p w14:paraId="6D89F84E" w14:textId="77777777" w:rsidR="008B18A6" w:rsidRDefault="008B18A6">
            <w:pPr>
              <w:pStyle w:val="tabela-spellchk"/>
              <w:rPr>
                <w:b/>
              </w:rPr>
            </w:pPr>
            <w:r>
              <w:rPr>
                <w:b/>
              </w:rPr>
              <w:t>Descrição</w:t>
            </w:r>
          </w:p>
        </w:tc>
      </w:tr>
      <w:tr w:rsidR="008B18A6" w14:paraId="69E06D6E" w14:textId="77777777">
        <w:trPr>
          <w:trHeight w:hRule="exact" w:val="20"/>
          <w:tblHeader/>
          <w:jc w:val="center"/>
        </w:trPr>
        <w:tc>
          <w:tcPr>
            <w:tcW w:w="2441" w:type="dxa"/>
            <w:shd w:val="pct20" w:color="000000" w:fill="FFFFFF"/>
          </w:tcPr>
          <w:p w14:paraId="7DB74093" w14:textId="77777777" w:rsidR="008B18A6" w:rsidRDefault="008B18A6">
            <w:pPr>
              <w:pStyle w:val="tabela-separate"/>
              <w:keepNext/>
              <w:rPr>
                <w:b/>
              </w:rPr>
            </w:pPr>
          </w:p>
        </w:tc>
        <w:tc>
          <w:tcPr>
            <w:tcW w:w="6820" w:type="dxa"/>
            <w:gridSpan w:val="5"/>
            <w:shd w:val="pct20" w:color="000000" w:fill="FFFFFF"/>
          </w:tcPr>
          <w:p w14:paraId="7A354D39" w14:textId="77777777" w:rsidR="008B18A6" w:rsidRDefault="008B18A6">
            <w:pPr>
              <w:pStyle w:val="tabela-separate"/>
              <w:keepNext/>
              <w:rPr>
                <w:b/>
              </w:rPr>
            </w:pPr>
          </w:p>
        </w:tc>
      </w:tr>
      <w:tr w:rsidR="008B18A6" w14:paraId="1F9251F3" w14:textId="77777777">
        <w:trPr>
          <w:cantSplit/>
          <w:trHeight w:val="426"/>
          <w:jc w:val="center"/>
        </w:trPr>
        <w:tc>
          <w:tcPr>
            <w:tcW w:w="2441" w:type="dxa"/>
            <w:vMerge w:val="restart"/>
            <w:shd w:val="clear" w:color="auto" w:fill="FFFFFF"/>
          </w:tcPr>
          <w:p w14:paraId="61D2FA30" w14:textId="77777777" w:rsidR="008B18A6" w:rsidRDefault="008B18A6">
            <w:pPr>
              <w:pStyle w:val="tabela"/>
            </w:pPr>
            <w:r>
              <w:t>VerID</w:t>
            </w:r>
          </w:p>
        </w:tc>
        <w:tc>
          <w:tcPr>
            <w:tcW w:w="2954" w:type="dxa"/>
            <w:shd w:val="clear" w:color="auto" w:fill="FFFFFF"/>
          </w:tcPr>
          <w:p w14:paraId="75D4EC7C" w14:textId="77777777" w:rsidR="008B18A6" w:rsidRDefault="008B18A6">
            <w:pPr>
              <w:pStyle w:val="tabela"/>
            </w:pPr>
            <w:r>
              <w:t>Long Integer</w:t>
            </w:r>
          </w:p>
        </w:tc>
        <w:tc>
          <w:tcPr>
            <w:tcW w:w="966" w:type="dxa"/>
            <w:shd w:val="clear" w:color="auto" w:fill="FFFFFF"/>
          </w:tcPr>
          <w:p w14:paraId="04814437" w14:textId="77777777" w:rsidR="008B18A6" w:rsidRDefault="008B18A6">
            <w:pPr>
              <w:pStyle w:val="tabela"/>
            </w:pPr>
            <w:r>
              <w:t>Sim</w:t>
            </w:r>
          </w:p>
        </w:tc>
        <w:tc>
          <w:tcPr>
            <w:tcW w:w="966" w:type="dxa"/>
            <w:shd w:val="clear" w:color="auto" w:fill="FFFFFF"/>
          </w:tcPr>
          <w:p w14:paraId="6E22AC7F" w14:textId="77777777" w:rsidR="008B18A6" w:rsidRDefault="008B18A6">
            <w:pPr>
              <w:pStyle w:val="tabela"/>
            </w:pPr>
            <w:r>
              <w:t>Não</w:t>
            </w:r>
          </w:p>
        </w:tc>
        <w:tc>
          <w:tcPr>
            <w:tcW w:w="966" w:type="dxa"/>
            <w:shd w:val="clear" w:color="auto" w:fill="FFFFFF"/>
          </w:tcPr>
          <w:p w14:paraId="43407F05" w14:textId="77777777" w:rsidR="008B18A6" w:rsidRDefault="008B18A6">
            <w:pPr>
              <w:pStyle w:val="tabela"/>
            </w:pPr>
            <w:r>
              <w:t>Sim</w:t>
            </w:r>
          </w:p>
        </w:tc>
        <w:tc>
          <w:tcPr>
            <w:tcW w:w="968" w:type="dxa"/>
            <w:shd w:val="clear" w:color="auto" w:fill="FFFFFF"/>
          </w:tcPr>
          <w:p w14:paraId="1C55B876" w14:textId="77777777" w:rsidR="008B18A6" w:rsidRDefault="008B18A6">
            <w:pPr>
              <w:pStyle w:val="tabela"/>
            </w:pPr>
            <w:r>
              <w:t>Não</w:t>
            </w:r>
          </w:p>
        </w:tc>
      </w:tr>
      <w:tr w:rsidR="008B18A6" w14:paraId="770BCF30" w14:textId="77777777">
        <w:trPr>
          <w:cantSplit/>
          <w:trHeight w:val="426"/>
          <w:jc w:val="center"/>
        </w:trPr>
        <w:tc>
          <w:tcPr>
            <w:tcW w:w="2441" w:type="dxa"/>
            <w:vMerge/>
            <w:shd w:val="clear" w:color="auto" w:fill="FFFFFF"/>
          </w:tcPr>
          <w:p w14:paraId="4B5E8AE7" w14:textId="77777777" w:rsidR="008B18A6" w:rsidRDefault="008B18A6">
            <w:pPr>
              <w:pStyle w:val="tabela"/>
            </w:pPr>
          </w:p>
        </w:tc>
        <w:tc>
          <w:tcPr>
            <w:tcW w:w="6820" w:type="dxa"/>
            <w:gridSpan w:val="5"/>
            <w:shd w:val="clear" w:color="auto" w:fill="FFFFFF"/>
          </w:tcPr>
          <w:p w14:paraId="05039F88" w14:textId="77777777" w:rsidR="008B18A6" w:rsidRDefault="008B18A6">
            <w:pPr>
              <w:pStyle w:val="tabela-spellchk"/>
            </w:pPr>
            <w:r>
              <w:t>Código identificador da versão legislação</w:t>
            </w:r>
          </w:p>
        </w:tc>
      </w:tr>
      <w:tr w:rsidR="008B18A6" w14:paraId="72C86B3B" w14:textId="77777777">
        <w:trPr>
          <w:trHeight w:hRule="exact" w:val="20"/>
          <w:jc w:val="center"/>
        </w:trPr>
        <w:tc>
          <w:tcPr>
            <w:tcW w:w="2441" w:type="dxa"/>
            <w:shd w:val="clear" w:color="auto" w:fill="FFFFFF"/>
          </w:tcPr>
          <w:p w14:paraId="1B1859C7" w14:textId="77777777" w:rsidR="008B18A6" w:rsidRDefault="008B18A6">
            <w:pPr>
              <w:pStyle w:val="tabela-separate"/>
            </w:pPr>
          </w:p>
        </w:tc>
        <w:tc>
          <w:tcPr>
            <w:tcW w:w="6820" w:type="dxa"/>
            <w:gridSpan w:val="5"/>
            <w:shd w:val="clear" w:color="auto" w:fill="FFFFFF"/>
          </w:tcPr>
          <w:p w14:paraId="1038EC28" w14:textId="77777777" w:rsidR="008B18A6" w:rsidRDefault="008B18A6">
            <w:pPr>
              <w:pStyle w:val="tabela-separate"/>
            </w:pPr>
          </w:p>
        </w:tc>
      </w:tr>
      <w:tr w:rsidR="008B18A6" w14:paraId="4EBC8036" w14:textId="77777777">
        <w:trPr>
          <w:cantSplit/>
          <w:trHeight w:val="426"/>
          <w:jc w:val="center"/>
        </w:trPr>
        <w:tc>
          <w:tcPr>
            <w:tcW w:w="2441" w:type="dxa"/>
            <w:vMerge w:val="restart"/>
            <w:shd w:val="clear" w:color="auto" w:fill="FFFFFF"/>
          </w:tcPr>
          <w:p w14:paraId="0DC6B930" w14:textId="77777777" w:rsidR="008B18A6" w:rsidRDefault="008B18A6">
            <w:pPr>
              <w:pStyle w:val="tabela"/>
            </w:pPr>
            <w:r>
              <w:lastRenderedPageBreak/>
              <w:t>VerDescricao</w:t>
            </w:r>
          </w:p>
        </w:tc>
        <w:tc>
          <w:tcPr>
            <w:tcW w:w="2954" w:type="dxa"/>
            <w:shd w:val="clear" w:color="auto" w:fill="FFFFFF"/>
          </w:tcPr>
          <w:p w14:paraId="1BBB1891" w14:textId="77777777" w:rsidR="008B18A6" w:rsidRDefault="008B18A6">
            <w:pPr>
              <w:pStyle w:val="tabela"/>
            </w:pPr>
            <w:r>
              <w:t>Text(40)</w:t>
            </w:r>
          </w:p>
        </w:tc>
        <w:tc>
          <w:tcPr>
            <w:tcW w:w="966" w:type="dxa"/>
            <w:shd w:val="clear" w:color="auto" w:fill="FFFFFF"/>
          </w:tcPr>
          <w:p w14:paraId="73AA3A01" w14:textId="77777777" w:rsidR="008B18A6" w:rsidRDefault="008B18A6">
            <w:pPr>
              <w:pStyle w:val="tabela"/>
            </w:pPr>
            <w:r>
              <w:t>Sim</w:t>
            </w:r>
          </w:p>
        </w:tc>
        <w:tc>
          <w:tcPr>
            <w:tcW w:w="966" w:type="dxa"/>
            <w:shd w:val="clear" w:color="auto" w:fill="FFFFFF"/>
          </w:tcPr>
          <w:p w14:paraId="64803591" w14:textId="77777777" w:rsidR="008B18A6" w:rsidRDefault="008B18A6">
            <w:pPr>
              <w:pStyle w:val="tabela"/>
            </w:pPr>
            <w:r>
              <w:t>Sim</w:t>
            </w:r>
          </w:p>
        </w:tc>
        <w:tc>
          <w:tcPr>
            <w:tcW w:w="966" w:type="dxa"/>
            <w:shd w:val="clear" w:color="auto" w:fill="FFFFFF"/>
          </w:tcPr>
          <w:p w14:paraId="2593E999" w14:textId="77777777" w:rsidR="008B18A6" w:rsidRDefault="008B18A6">
            <w:pPr>
              <w:pStyle w:val="tabela"/>
            </w:pPr>
            <w:r>
              <w:t>Sim</w:t>
            </w:r>
          </w:p>
        </w:tc>
        <w:tc>
          <w:tcPr>
            <w:tcW w:w="968" w:type="dxa"/>
            <w:shd w:val="clear" w:color="auto" w:fill="FFFFFF"/>
          </w:tcPr>
          <w:p w14:paraId="367557F7" w14:textId="77777777" w:rsidR="008B18A6" w:rsidRDefault="008B18A6">
            <w:pPr>
              <w:pStyle w:val="tabela"/>
            </w:pPr>
            <w:r>
              <w:t>Não</w:t>
            </w:r>
          </w:p>
        </w:tc>
      </w:tr>
      <w:tr w:rsidR="008B18A6" w14:paraId="26CB9B23" w14:textId="77777777">
        <w:trPr>
          <w:cantSplit/>
          <w:trHeight w:val="426"/>
          <w:jc w:val="center"/>
        </w:trPr>
        <w:tc>
          <w:tcPr>
            <w:tcW w:w="2441" w:type="dxa"/>
            <w:vMerge/>
            <w:shd w:val="clear" w:color="auto" w:fill="FFFFFF"/>
          </w:tcPr>
          <w:p w14:paraId="308F7D85" w14:textId="77777777" w:rsidR="008B18A6" w:rsidRDefault="008B18A6">
            <w:pPr>
              <w:pStyle w:val="tabela"/>
            </w:pPr>
          </w:p>
        </w:tc>
        <w:tc>
          <w:tcPr>
            <w:tcW w:w="6820" w:type="dxa"/>
            <w:gridSpan w:val="5"/>
            <w:shd w:val="clear" w:color="auto" w:fill="FFFFFF"/>
          </w:tcPr>
          <w:p w14:paraId="0BCF325C" w14:textId="77777777" w:rsidR="008B18A6" w:rsidRDefault="008B18A6">
            <w:pPr>
              <w:pStyle w:val="tabela-spellchk"/>
            </w:pPr>
            <w:r>
              <w:t>Nome da versão legislação</w:t>
            </w:r>
          </w:p>
        </w:tc>
      </w:tr>
      <w:tr w:rsidR="008B18A6" w14:paraId="044FFE43" w14:textId="77777777">
        <w:trPr>
          <w:trHeight w:hRule="exact" w:val="20"/>
          <w:jc w:val="center"/>
        </w:trPr>
        <w:tc>
          <w:tcPr>
            <w:tcW w:w="2441" w:type="dxa"/>
            <w:shd w:val="clear" w:color="auto" w:fill="FFFFFF"/>
          </w:tcPr>
          <w:p w14:paraId="6C0B4B87" w14:textId="77777777" w:rsidR="008B18A6" w:rsidRDefault="008B18A6">
            <w:pPr>
              <w:pStyle w:val="tabela-separate"/>
            </w:pPr>
          </w:p>
        </w:tc>
        <w:tc>
          <w:tcPr>
            <w:tcW w:w="6820" w:type="dxa"/>
            <w:gridSpan w:val="5"/>
            <w:shd w:val="clear" w:color="auto" w:fill="FFFFFF"/>
          </w:tcPr>
          <w:p w14:paraId="085D74A1" w14:textId="77777777" w:rsidR="008B18A6" w:rsidRDefault="008B18A6">
            <w:pPr>
              <w:pStyle w:val="tabela-separate"/>
            </w:pPr>
          </w:p>
        </w:tc>
      </w:tr>
      <w:tr w:rsidR="008B18A6" w14:paraId="7BEFE518" w14:textId="77777777">
        <w:trPr>
          <w:cantSplit/>
          <w:trHeight w:val="426"/>
          <w:jc w:val="center"/>
        </w:trPr>
        <w:tc>
          <w:tcPr>
            <w:tcW w:w="2441" w:type="dxa"/>
            <w:vMerge w:val="restart"/>
            <w:shd w:val="clear" w:color="auto" w:fill="FFFFFF"/>
          </w:tcPr>
          <w:p w14:paraId="0BDA058B" w14:textId="77777777" w:rsidR="008B18A6" w:rsidRDefault="008B18A6">
            <w:pPr>
              <w:pStyle w:val="tabela"/>
            </w:pPr>
            <w:r>
              <w:t>VerOBS</w:t>
            </w:r>
          </w:p>
        </w:tc>
        <w:tc>
          <w:tcPr>
            <w:tcW w:w="2954" w:type="dxa"/>
            <w:shd w:val="clear" w:color="auto" w:fill="FFFFFF"/>
          </w:tcPr>
          <w:p w14:paraId="461357A0" w14:textId="77777777" w:rsidR="008B18A6" w:rsidRDefault="008B18A6">
            <w:pPr>
              <w:pStyle w:val="tabela"/>
            </w:pPr>
            <w:r>
              <w:t>Texto</w:t>
            </w:r>
          </w:p>
        </w:tc>
        <w:tc>
          <w:tcPr>
            <w:tcW w:w="966" w:type="dxa"/>
            <w:shd w:val="clear" w:color="auto" w:fill="FFFFFF"/>
          </w:tcPr>
          <w:p w14:paraId="6F155C74" w14:textId="77777777" w:rsidR="008B18A6" w:rsidRDefault="008B18A6">
            <w:pPr>
              <w:pStyle w:val="tabela"/>
            </w:pPr>
            <w:r>
              <w:t>Sim</w:t>
            </w:r>
          </w:p>
        </w:tc>
        <w:tc>
          <w:tcPr>
            <w:tcW w:w="966" w:type="dxa"/>
            <w:shd w:val="clear" w:color="auto" w:fill="FFFFFF"/>
          </w:tcPr>
          <w:p w14:paraId="2188CB59" w14:textId="77777777" w:rsidR="008B18A6" w:rsidRDefault="008B18A6">
            <w:pPr>
              <w:pStyle w:val="tabela"/>
            </w:pPr>
            <w:r>
              <w:t>Sim</w:t>
            </w:r>
          </w:p>
        </w:tc>
        <w:tc>
          <w:tcPr>
            <w:tcW w:w="966" w:type="dxa"/>
            <w:shd w:val="clear" w:color="auto" w:fill="FFFFFF"/>
          </w:tcPr>
          <w:p w14:paraId="17EDDCE4" w14:textId="77777777" w:rsidR="008B18A6" w:rsidRDefault="008B18A6">
            <w:pPr>
              <w:pStyle w:val="tabela"/>
            </w:pPr>
            <w:r>
              <w:t>Não</w:t>
            </w:r>
          </w:p>
        </w:tc>
        <w:tc>
          <w:tcPr>
            <w:tcW w:w="968" w:type="dxa"/>
            <w:shd w:val="clear" w:color="auto" w:fill="FFFFFF"/>
          </w:tcPr>
          <w:p w14:paraId="1B3FDC37" w14:textId="77777777" w:rsidR="008B18A6" w:rsidRDefault="008B18A6">
            <w:pPr>
              <w:pStyle w:val="tabela"/>
            </w:pPr>
            <w:r>
              <w:t>Não</w:t>
            </w:r>
          </w:p>
        </w:tc>
      </w:tr>
      <w:tr w:rsidR="008B18A6" w14:paraId="7AB6EB90" w14:textId="77777777">
        <w:trPr>
          <w:cantSplit/>
          <w:trHeight w:val="426"/>
          <w:jc w:val="center"/>
        </w:trPr>
        <w:tc>
          <w:tcPr>
            <w:tcW w:w="2441" w:type="dxa"/>
            <w:vMerge/>
            <w:shd w:val="clear" w:color="auto" w:fill="FFFFFF"/>
          </w:tcPr>
          <w:p w14:paraId="3D34D5FC" w14:textId="77777777" w:rsidR="008B18A6" w:rsidRDefault="008B18A6">
            <w:pPr>
              <w:pStyle w:val="tabela"/>
            </w:pPr>
          </w:p>
        </w:tc>
        <w:tc>
          <w:tcPr>
            <w:tcW w:w="6820" w:type="dxa"/>
            <w:gridSpan w:val="5"/>
            <w:shd w:val="clear" w:color="auto" w:fill="FFFFFF"/>
          </w:tcPr>
          <w:p w14:paraId="2F01FF96" w14:textId="77777777" w:rsidR="008B18A6" w:rsidRDefault="008B18A6">
            <w:pPr>
              <w:pStyle w:val="tabela-spellchk"/>
            </w:pPr>
            <w:r>
              <w:t>Campo de observações</w:t>
            </w:r>
          </w:p>
        </w:tc>
      </w:tr>
      <w:tr w:rsidR="008B18A6" w14:paraId="7E3F284B" w14:textId="77777777">
        <w:trPr>
          <w:trHeight w:hRule="exact" w:val="20"/>
          <w:jc w:val="center"/>
        </w:trPr>
        <w:tc>
          <w:tcPr>
            <w:tcW w:w="2441" w:type="dxa"/>
            <w:shd w:val="clear" w:color="auto" w:fill="FFFFFF"/>
          </w:tcPr>
          <w:p w14:paraId="5677FDDB" w14:textId="77777777" w:rsidR="008B18A6" w:rsidRDefault="008B18A6">
            <w:pPr>
              <w:pStyle w:val="tabela-separate"/>
            </w:pPr>
          </w:p>
        </w:tc>
        <w:tc>
          <w:tcPr>
            <w:tcW w:w="6820" w:type="dxa"/>
            <w:gridSpan w:val="5"/>
            <w:shd w:val="clear" w:color="auto" w:fill="FFFFFF"/>
          </w:tcPr>
          <w:p w14:paraId="54528EDA" w14:textId="77777777" w:rsidR="008B18A6" w:rsidRDefault="008B18A6">
            <w:pPr>
              <w:pStyle w:val="tabela-separate"/>
            </w:pPr>
          </w:p>
        </w:tc>
      </w:tr>
      <w:tr w:rsidR="008B18A6" w14:paraId="5231FE70" w14:textId="77777777">
        <w:trPr>
          <w:cantSplit/>
          <w:trHeight w:val="426"/>
          <w:jc w:val="center"/>
        </w:trPr>
        <w:tc>
          <w:tcPr>
            <w:tcW w:w="2441" w:type="dxa"/>
            <w:vMerge w:val="restart"/>
            <w:shd w:val="clear" w:color="auto" w:fill="FFFFFF"/>
          </w:tcPr>
          <w:p w14:paraId="57F9C30D" w14:textId="77777777" w:rsidR="008B18A6" w:rsidRDefault="008B18A6">
            <w:pPr>
              <w:pStyle w:val="tabela"/>
            </w:pPr>
            <w:r>
              <w:t>VerIdAnterior</w:t>
            </w:r>
          </w:p>
        </w:tc>
        <w:tc>
          <w:tcPr>
            <w:tcW w:w="2954" w:type="dxa"/>
            <w:shd w:val="clear" w:color="auto" w:fill="FFFFFF"/>
          </w:tcPr>
          <w:p w14:paraId="23BCA2AA" w14:textId="77777777" w:rsidR="008B18A6" w:rsidRDefault="008B18A6">
            <w:pPr>
              <w:pStyle w:val="tabela"/>
            </w:pPr>
            <w:r>
              <w:t>Long Integer</w:t>
            </w:r>
          </w:p>
        </w:tc>
        <w:tc>
          <w:tcPr>
            <w:tcW w:w="966" w:type="dxa"/>
            <w:shd w:val="clear" w:color="auto" w:fill="FFFFFF"/>
          </w:tcPr>
          <w:p w14:paraId="16B91E8A" w14:textId="77777777" w:rsidR="008B18A6" w:rsidRDefault="008B18A6">
            <w:pPr>
              <w:pStyle w:val="tabela"/>
            </w:pPr>
            <w:r>
              <w:t>Não</w:t>
            </w:r>
          </w:p>
        </w:tc>
        <w:tc>
          <w:tcPr>
            <w:tcW w:w="966" w:type="dxa"/>
            <w:shd w:val="clear" w:color="auto" w:fill="FFFFFF"/>
          </w:tcPr>
          <w:p w14:paraId="56D5523F" w14:textId="77777777" w:rsidR="008B18A6" w:rsidRDefault="008B18A6">
            <w:pPr>
              <w:pStyle w:val="tabela"/>
            </w:pPr>
            <w:r>
              <w:t>Não</w:t>
            </w:r>
          </w:p>
        </w:tc>
        <w:tc>
          <w:tcPr>
            <w:tcW w:w="966" w:type="dxa"/>
            <w:shd w:val="clear" w:color="auto" w:fill="FFFFFF"/>
          </w:tcPr>
          <w:p w14:paraId="50C12AFB" w14:textId="77777777" w:rsidR="008B18A6" w:rsidRDefault="008B18A6">
            <w:pPr>
              <w:pStyle w:val="tabela"/>
            </w:pPr>
            <w:r>
              <w:t>Não</w:t>
            </w:r>
          </w:p>
        </w:tc>
        <w:tc>
          <w:tcPr>
            <w:tcW w:w="968" w:type="dxa"/>
            <w:shd w:val="clear" w:color="auto" w:fill="FFFFFF"/>
          </w:tcPr>
          <w:p w14:paraId="1D9AAED6" w14:textId="77777777" w:rsidR="008B18A6" w:rsidRDefault="008B18A6">
            <w:pPr>
              <w:pStyle w:val="tabela"/>
            </w:pPr>
            <w:r>
              <w:t>Não</w:t>
            </w:r>
          </w:p>
        </w:tc>
      </w:tr>
      <w:tr w:rsidR="008B18A6" w14:paraId="3A645C6A" w14:textId="77777777">
        <w:trPr>
          <w:cantSplit/>
          <w:trHeight w:val="426"/>
          <w:jc w:val="center"/>
        </w:trPr>
        <w:tc>
          <w:tcPr>
            <w:tcW w:w="2441" w:type="dxa"/>
            <w:vMerge/>
            <w:shd w:val="clear" w:color="auto" w:fill="FFFFFF"/>
          </w:tcPr>
          <w:p w14:paraId="62FAFF74" w14:textId="77777777" w:rsidR="008B18A6" w:rsidRDefault="008B18A6">
            <w:pPr>
              <w:pStyle w:val="tabela"/>
            </w:pPr>
          </w:p>
        </w:tc>
        <w:tc>
          <w:tcPr>
            <w:tcW w:w="6820" w:type="dxa"/>
            <w:gridSpan w:val="5"/>
            <w:shd w:val="clear" w:color="auto" w:fill="FFFFFF"/>
          </w:tcPr>
          <w:p w14:paraId="5226ED24" w14:textId="77777777" w:rsidR="008B18A6" w:rsidRDefault="008B18A6">
            <w:pPr>
              <w:pStyle w:val="tabela-spellchk"/>
            </w:pPr>
            <w:r>
              <w:t>Código identificador da versão ativa anterior</w:t>
            </w:r>
          </w:p>
        </w:tc>
      </w:tr>
      <w:tr w:rsidR="008B18A6" w14:paraId="1F66575C" w14:textId="77777777">
        <w:trPr>
          <w:trHeight w:hRule="exact" w:val="20"/>
          <w:jc w:val="center"/>
        </w:trPr>
        <w:tc>
          <w:tcPr>
            <w:tcW w:w="2441" w:type="dxa"/>
            <w:shd w:val="clear" w:color="auto" w:fill="FFFFFF"/>
          </w:tcPr>
          <w:p w14:paraId="373A1C49" w14:textId="77777777" w:rsidR="008B18A6" w:rsidRDefault="008B18A6">
            <w:pPr>
              <w:pStyle w:val="tabela-separate"/>
            </w:pPr>
          </w:p>
        </w:tc>
        <w:tc>
          <w:tcPr>
            <w:tcW w:w="6820" w:type="dxa"/>
            <w:gridSpan w:val="5"/>
            <w:shd w:val="clear" w:color="auto" w:fill="FFFFFF"/>
          </w:tcPr>
          <w:p w14:paraId="4B5BE4D3" w14:textId="77777777" w:rsidR="008B18A6" w:rsidRDefault="008B18A6">
            <w:pPr>
              <w:pStyle w:val="tabela-separate"/>
            </w:pPr>
          </w:p>
        </w:tc>
      </w:tr>
      <w:tr w:rsidR="008B18A6" w14:paraId="0F0A35BF" w14:textId="77777777">
        <w:trPr>
          <w:cantSplit/>
          <w:trHeight w:val="426"/>
          <w:jc w:val="center"/>
        </w:trPr>
        <w:tc>
          <w:tcPr>
            <w:tcW w:w="2441" w:type="dxa"/>
            <w:vMerge w:val="restart"/>
            <w:shd w:val="clear" w:color="auto" w:fill="FFFFFF"/>
          </w:tcPr>
          <w:p w14:paraId="34321CB2" w14:textId="77777777" w:rsidR="008B18A6" w:rsidRDefault="008B18A6">
            <w:pPr>
              <w:pStyle w:val="tabela"/>
            </w:pPr>
            <w:r>
              <w:t>VerAtiva</w:t>
            </w:r>
          </w:p>
        </w:tc>
        <w:tc>
          <w:tcPr>
            <w:tcW w:w="2954" w:type="dxa"/>
            <w:shd w:val="clear" w:color="auto" w:fill="FFFFFF"/>
          </w:tcPr>
          <w:p w14:paraId="01839BF4" w14:textId="77777777" w:rsidR="008B18A6" w:rsidRDefault="008B18A6">
            <w:pPr>
              <w:pStyle w:val="tabela"/>
            </w:pPr>
            <w:r>
              <w:t>Text(1)</w:t>
            </w:r>
          </w:p>
        </w:tc>
        <w:tc>
          <w:tcPr>
            <w:tcW w:w="966" w:type="dxa"/>
            <w:shd w:val="clear" w:color="auto" w:fill="FFFFFF"/>
          </w:tcPr>
          <w:p w14:paraId="31029777" w14:textId="77777777" w:rsidR="008B18A6" w:rsidRDefault="008B18A6">
            <w:pPr>
              <w:pStyle w:val="tabela"/>
            </w:pPr>
            <w:r>
              <w:t>Não</w:t>
            </w:r>
          </w:p>
        </w:tc>
        <w:tc>
          <w:tcPr>
            <w:tcW w:w="966" w:type="dxa"/>
            <w:shd w:val="clear" w:color="auto" w:fill="FFFFFF"/>
          </w:tcPr>
          <w:p w14:paraId="4B797012" w14:textId="77777777" w:rsidR="008B18A6" w:rsidRDefault="008B18A6">
            <w:pPr>
              <w:pStyle w:val="tabela"/>
            </w:pPr>
            <w:r>
              <w:t>Não</w:t>
            </w:r>
          </w:p>
        </w:tc>
        <w:tc>
          <w:tcPr>
            <w:tcW w:w="966" w:type="dxa"/>
            <w:shd w:val="clear" w:color="auto" w:fill="FFFFFF"/>
          </w:tcPr>
          <w:p w14:paraId="0CCD3E98" w14:textId="77777777" w:rsidR="008B18A6" w:rsidRDefault="008B18A6">
            <w:pPr>
              <w:pStyle w:val="tabela"/>
            </w:pPr>
            <w:r>
              <w:t>Não</w:t>
            </w:r>
          </w:p>
        </w:tc>
        <w:tc>
          <w:tcPr>
            <w:tcW w:w="968" w:type="dxa"/>
            <w:shd w:val="clear" w:color="auto" w:fill="FFFFFF"/>
          </w:tcPr>
          <w:p w14:paraId="38E6F322" w14:textId="77777777" w:rsidR="008B18A6" w:rsidRDefault="008B18A6">
            <w:pPr>
              <w:pStyle w:val="tabela"/>
            </w:pPr>
            <w:r>
              <w:t>Não</w:t>
            </w:r>
          </w:p>
        </w:tc>
      </w:tr>
      <w:tr w:rsidR="008B18A6" w14:paraId="75BB383A" w14:textId="77777777">
        <w:trPr>
          <w:cantSplit/>
          <w:trHeight w:val="426"/>
          <w:jc w:val="center"/>
        </w:trPr>
        <w:tc>
          <w:tcPr>
            <w:tcW w:w="2441" w:type="dxa"/>
            <w:vMerge/>
            <w:shd w:val="clear" w:color="auto" w:fill="FFFFFF"/>
          </w:tcPr>
          <w:p w14:paraId="15BCA46D" w14:textId="77777777" w:rsidR="008B18A6" w:rsidRDefault="008B18A6">
            <w:pPr>
              <w:pStyle w:val="tabela"/>
            </w:pPr>
          </w:p>
        </w:tc>
        <w:tc>
          <w:tcPr>
            <w:tcW w:w="6820" w:type="dxa"/>
            <w:gridSpan w:val="5"/>
            <w:shd w:val="clear" w:color="auto" w:fill="FFFFFF"/>
          </w:tcPr>
          <w:p w14:paraId="00FC9A61" w14:textId="77777777" w:rsidR="008B18A6" w:rsidRDefault="008B18A6">
            <w:pPr>
              <w:pStyle w:val="tabela-spellchk"/>
            </w:pPr>
            <w:r>
              <w:t>Informa Versão ativa. Valores:‘N’ ou ‘S’</w:t>
            </w:r>
          </w:p>
        </w:tc>
      </w:tr>
      <w:tr w:rsidR="008B18A6" w14:paraId="18C272E2" w14:textId="77777777">
        <w:trPr>
          <w:trHeight w:hRule="exact" w:val="20"/>
          <w:jc w:val="center"/>
        </w:trPr>
        <w:tc>
          <w:tcPr>
            <w:tcW w:w="2441" w:type="dxa"/>
            <w:shd w:val="clear" w:color="auto" w:fill="FFFFFF"/>
          </w:tcPr>
          <w:p w14:paraId="2A6903BB" w14:textId="77777777" w:rsidR="008B18A6" w:rsidRDefault="008B18A6">
            <w:pPr>
              <w:pStyle w:val="tabela-separate"/>
            </w:pPr>
          </w:p>
        </w:tc>
        <w:tc>
          <w:tcPr>
            <w:tcW w:w="6820" w:type="dxa"/>
            <w:gridSpan w:val="5"/>
            <w:shd w:val="clear" w:color="auto" w:fill="FFFFFF"/>
          </w:tcPr>
          <w:p w14:paraId="19C0E94A" w14:textId="77777777" w:rsidR="008B18A6" w:rsidRDefault="008B18A6">
            <w:pPr>
              <w:pStyle w:val="tabela-separate"/>
            </w:pPr>
          </w:p>
        </w:tc>
      </w:tr>
      <w:tr w:rsidR="008B18A6" w14:paraId="05B44470" w14:textId="77777777">
        <w:trPr>
          <w:cantSplit/>
          <w:trHeight w:val="426"/>
          <w:jc w:val="center"/>
        </w:trPr>
        <w:tc>
          <w:tcPr>
            <w:tcW w:w="2441" w:type="dxa"/>
            <w:vMerge w:val="restart"/>
            <w:shd w:val="clear" w:color="auto" w:fill="FFFFFF"/>
          </w:tcPr>
          <w:p w14:paraId="76BE0803" w14:textId="77777777" w:rsidR="008B18A6" w:rsidRDefault="008B18A6">
            <w:pPr>
              <w:pStyle w:val="tabela"/>
            </w:pPr>
            <w:r>
              <w:t>VerInicioVigencia</w:t>
            </w:r>
          </w:p>
        </w:tc>
        <w:tc>
          <w:tcPr>
            <w:tcW w:w="2954" w:type="dxa"/>
            <w:shd w:val="clear" w:color="auto" w:fill="FFFFFF"/>
          </w:tcPr>
          <w:p w14:paraId="734658F7" w14:textId="77777777" w:rsidR="008B18A6" w:rsidRDefault="008B18A6">
            <w:pPr>
              <w:pStyle w:val="tabela"/>
            </w:pPr>
            <w:r>
              <w:t>Date/Time</w:t>
            </w:r>
          </w:p>
        </w:tc>
        <w:tc>
          <w:tcPr>
            <w:tcW w:w="966" w:type="dxa"/>
            <w:shd w:val="clear" w:color="auto" w:fill="FFFFFF"/>
          </w:tcPr>
          <w:p w14:paraId="6CD001ED" w14:textId="77777777" w:rsidR="008B18A6" w:rsidRDefault="008B18A6">
            <w:pPr>
              <w:pStyle w:val="tabela"/>
            </w:pPr>
            <w:r>
              <w:t>Não</w:t>
            </w:r>
          </w:p>
        </w:tc>
        <w:tc>
          <w:tcPr>
            <w:tcW w:w="966" w:type="dxa"/>
            <w:shd w:val="clear" w:color="auto" w:fill="FFFFFF"/>
          </w:tcPr>
          <w:p w14:paraId="02E6C73B" w14:textId="77777777" w:rsidR="008B18A6" w:rsidRDefault="008B18A6">
            <w:pPr>
              <w:pStyle w:val="tabela"/>
            </w:pPr>
            <w:r>
              <w:t>Não</w:t>
            </w:r>
          </w:p>
        </w:tc>
        <w:tc>
          <w:tcPr>
            <w:tcW w:w="966" w:type="dxa"/>
            <w:shd w:val="clear" w:color="auto" w:fill="FFFFFF"/>
          </w:tcPr>
          <w:p w14:paraId="6A75C5B9" w14:textId="77777777" w:rsidR="008B18A6" w:rsidRDefault="008B18A6">
            <w:pPr>
              <w:pStyle w:val="tabela"/>
            </w:pPr>
            <w:r>
              <w:t>Não</w:t>
            </w:r>
          </w:p>
        </w:tc>
        <w:tc>
          <w:tcPr>
            <w:tcW w:w="968" w:type="dxa"/>
            <w:shd w:val="clear" w:color="auto" w:fill="FFFFFF"/>
          </w:tcPr>
          <w:p w14:paraId="432F3941" w14:textId="77777777" w:rsidR="008B18A6" w:rsidRDefault="008B18A6">
            <w:pPr>
              <w:pStyle w:val="tabela"/>
            </w:pPr>
            <w:r>
              <w:t>Não</w:t>
            </w:r>
          </w:p>
        </w:tc>
      </w:tr>
      <w:tr w:rsidR="008B18A6" w14:paraId="6123D451" w14:textId="77777777">
        <w:trPr>
          <w:cantSplit/>
          <w:trHeight w:val="426"/>
          <w:jc w:val="center"/>
        </w:trPr>
        <w:tc>
          <w:tcPr>
            <w:tcW w:w="2441" w:type="dxa"/>
            <w:vMerge/>
            <w:shd w:val="clear" w:color="auto" w:fill="FFFFFF"/>
          </w:tcPr>
          <w:p w14:paraId="6FB23DA6" w14:textId="77777777" w:rsidR="008B18A6" w:rsidRDefault="008B18A6">
            <w:pPr>
              <w:pStyle w:val="tabela"/>
            </w:pPr>
          </w:p>
        </w:tc>
        <w:tc>
          <w:tcPr>
            <w:tcW w:w="6820" w:type="dxa"/>
            <w:gridSpan w:val="5"/>
            <w:shd w:val="clear" w:color="auto" w:fill="FFFFFF"/>
          </w:tcPr>
          <w:p w14:paraId="23F3F5A7" w14:textId="77777777" w:rsidR="008B18A6" w:rsidRDefault="008B18A6">
            <w:pPr>
              <w:pStyle w:val="tabela-spellchk"/>
            </w:pPr>
            <w:r>
              <w:t>Inicio de  vigência da versão da legislação</w:t>
            </w:r>
          </w:p>
        </w:tc>
      </w:tr>
      <w:tr w:rsidR="008B18A6" w14:paraId="4AFB325D" w14:textId="77777777">
        <w:trPr>
          <w:cantSplit/>
          <w:trHeight w:val="426"/>
          <w:jc w:val="center"/>
        </w:trPr>
        <w:tc>
          <w:tcPr>
            <w:tcW w:w="2441" w:type="dxa"/>
            <w:vMerge w:val="restart"/>
            <w:shd w:val="clear" w:color="auto" w:fill="FFFFFF"/>
          </w:tcPr>
          <w:p w14:paraId="369520A9" w14:textId="77777777" w:rsidR="008B18A6" w:rsidRDefault="008B18A6">
            <w:pPr>
              <w:pStyle w:val="tabela"/>
            </w:pPr>
            <w:r>
              <w:t>VerFimVigencia</w:t>
            </w:r>
          </w:p>
        </w:tc>
        <w:tc>
          <w:tcPr>
            <w:tcW w:w="2954" w:type="dxa"/>
            <w:shd w:val="clear" w:color="auto" w:fill="FFFFFF"/>
          </w:tcPr>
          <w:p w14:paraId="1212C931" w14:textId="77777777" w:rsidR="008B18A6" w:rsidRDefault="008B18A6">
            <w:pPr>
              <w:pStyle w:val="tabela"/>
            </w:pPr>
            <w:r>
              <w:t>Date/Time</w:t>
            </w:r>
          </w:p>
        </w:tc>
        <w:tc>
          <w:tcPr>
            <w:tcW w:w="966" w:type="dxa"/>
            <w:shd w:val="clear" w:color="auto" w:fill="FFFFFF"/>
          </w:tcPr>
          <w:p w14:paraId="75BD0F73" w14:textId="77777777" w:rsidR="008B18A6" w:rsidRDefault="008B18A6">
            <w:pPr>
              <w:pStyle w:val="tabela"/>
            </w:pPr>
            <w:r>
              <w:t>Não</w:t>
            </w:r>
          </w:p>
        </w:tc>
        <w:tc>
          <w:tcPr>
            <w:tcW w:w="966" w:type="dxa"/>
            <w:shd w:val="clear" w:color="auto" w:fill="FFFFFF"/>
          </w:tcPr>
          <w:p w14:paraId="7106A6E2" w14:textId="77777777" w:rsidR="008B18A6" w:rsidRDefault="008B18A6">
            <w:pPr>
              <w:pStyle w:val="tabela"/>
            </w:pPr>
            <w:r>
              <w:t>Não</w:t>
            </w:r>
          </w:p>
        </w:tc>
        <w:tc>
          <w:tcPr>
            <w:tcW w:w="966" w:type="dxa"/>
            <w:shd w:val="clear" w:color="auto" w:fill="FFFFFF"/>
          </w:tcPr>
          <w:p w14:paraId="273D32E6" w14:textId="77777777" w:rsidR="008B18A6" w:rsidRDefault="008B18A6">
            <w:pPr>
              <w:pStyle w:val="tabela"/>
            </w:pPr>
            <w:r>
              <w:t>Não</w:t>
            </w:r>
          </w:p>
        </w:tc>
        <w:tc>
          <w:tcPr>
            <w:tcW w:w="968" w:type="dxa"/>
            <w:shd w:val="clear" w:color="auto" w:fill="FFFFFF"/>
          </w:tcPr>
          <w:p w14:paraId="71D672B3" w14:textId="77777777" w:rsidR="008B18A6" w:rsidRDefault="008B18A6">
            <w:pPr>
              <w:pStyle w:val="tabela"/>
            </w:pPr>
            <w:r>
              <w:t>Não</w:t>
            </w:r>
          </w:p>
        </w:tc>
      </w:tr>
      <w:tr w:rsidR="008B18A6" w14:paraId="4EDFEC22" w14:textId="77777777">
        <w:trPr>
          <w:cantSplit/>
          <w:trHeight w:val="426"/>
          <w:jc w:val="center"/>
        </w:trPr>
        <w:tc>
          <w:tcPr>
            <w:tcW w:w="2441" w:type="dxa"/>
            <w:vMerge/>
            <w:shd w:val="clear" w:color="auto" w:fill="FFFFFF"/>
          </w:tcPr>
          <w:p w14:paraId="21C80502" w14:textId="77777777" w:rsidR="008B18A6" w:rsidRDefault="008B18A6">
            <w:pPr>
              <w:pStyle w:val="tabela"/>
            </w:pPr>
          </w:p>
        </w:tc>
        <w:tc>
          <w:tcPr>
            <w:tcW w:w="6820" w:type="dxa"/>
            <w:gridSpan w:val="5"/>
            <w:shd w:val="clear" w:color="auto" w:fill="FFFFFF"/>
          </w:tcPr>
          <w:p w14:paraId="1174F4CC" w14:textId="77777777" w:rsidR="008B18A6" w:rsidRDefault="008B18A6">
            <w:pPr>
              <w:pStyle w:val="tabela-spellchk"/>
            </w:pPr>
            <w:r>
              <w:t>Fim de vigência da versão da legislação</w:t>
            </w:r>
          </w:p>
        </w:tc>
      </w:tr>
    </w:tbl>
    <w:p w14:paraId="7F72ACC3" w14:textId="77777777" w:rsidR="008B18A6" w:rsidRDefault="008B18A6"/>
    <w:p w14:paraId="6D5AC1ED"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739BAA6" w14:textId="77777777">
        <w:trPr>
          <w:tblHeader/>
          <w:jc w:val="center"/>
        </w:trPr>
        <w:tc>
          <w:tcPr>
            <w:tcW w:w="2735" w:type="dxa"/>
            <w:shd w:val="pct20" w:color="000000" w:fill="FFFFFF"/>
          </w:tcPr>
          <w:p w14:paraId="4DCEA280" w14:textId="77777777" w:rsidR="008B18A6" w:rsidRDefault="008B18A6">
            <w:pPr>
              <w:rPr>
                <w:b/>
              </w:rPr>
            </w:pPr>
            <w:r>
              <w:rPr>
                <w:b/>
              </w:rPr>
              <w:t>Índice</w:t>
            </w:r>
          </w:p>
        </w:tc>
        <w:tc>
          <w:tcPr>
            <w:tcW w:w="676" w:type="dxa"/>
            <w:shd w:val="pct20" w:color="000000" w:fill="FFFFFF"/>
          </w:tcPr>
          <w:p w14:paraId="0B3CD6A7" w14:textId="77777777" w:rsidR="008B18A6" w:rsidRDefault="008B18A6">
            <w:pPr>
              <w:rPr>
                <w:b/>
              </w:rPr>
            </w:pPr>
            <w:r>
              <w:rPr>
                <w:b/>
              </w:rPr>
              <w:t>C.P.</w:t>
            </w:r>
          </w:p>
        </w:tc>
        <w:tc>
          <w:tcPr>
            <w:tcW w:w="676" w:type="dxa"/>
            <w:shd w:val="pct20" w:color="000000" w:fill="FFFFFF"/>
          </w:tcPr>
          <w:p w14:paraId="38038974" w14:textId="77777777" w:rsidR="008B18A6" w:rsidRDefault="008B18A6">
            <w:pPr>
              <w:rPr>
                <w:b/>
              </w:rPr>
            </w:pPr>
            <w:r>
              <w:rPr>
                <w:b/>
              </w:rPr>
              <w:t>C.E.</w:t>
            </w:r>
          </w:p>
        </w:tc>
        <w:tc>
          <w:tcPr>
            <w:tcW w:w="852" w:type="dxa"/>
            <w:shd w:val="pct20" w:color="000000" w:fill="FFFFFF"/>
          </w:tcPr>
          <w:p w14:paraId="7ABCF73C" w14:textId="77777777" w:rsidR="008B18A6" w:rsidRDefault="008B18A6">
            <w:pPr>
              <w:rPr>
                <w:b/>
              </w:rPr>
            </w:pPr>
            <w:r>
              <w:rPr>
                <w:b/>
              </w:rPr>
              <w:t>Único</w:t>
            </w:r>
          </w:p>
        </w:tc>
        <w:tc>
          <w:tcPr>
            <w:tcW w:w="966" w:type="dxa"/>
            <w:shd w:val="pct20" w:color="000000" w:fill="FFFFFF"/>
          </w:tcPr>
          <w:p w14:paraId="3E65BFAB" w14:textId="77777777" w:rsidR="008B18A6" w:rsidRDefault="008B18A6">
            <w:pPr>
              <w:rPr>
                <w:b/>
              </w:rPr>
            </w:pPr>
            <w:r>
              <w:rPr>
                <w:b/>
              </w:rPr>
              <w:t>Agrup.</w:t>
            </w:r>
          </w:p>
        </w:tc>
        <w:tc>
          <w:tcPr>
            <w:tcW w:w="2388" w:type="dxa"/>
            <w:shd w:val="pct20" w:color="000000" w:fill="FFFFFF"/>
          </w:tcPr>
          <w:p w14:paraId="6076DB29" w14:textId="77777777" w:rsidR="008B18A6" w:rsidRDefault="008B18A6">
            <w:pPr>
              <w:rPr>
                <w:b/>
              </w:rPr>
            </w:pPr>
            <w:r>
              <w:rPr>
                <w:b/>
              </w:rPr>
              <w:t>Campo</w:t>
            </w:r>
          </w:p>
        </w:tc>
        <w:tc>
          <w:tcPr>
            <w:tcW w:w="966" w:type="dxa"/>
            <w:shd w:val="pct20" w:color="000000" w:fill="FFFFFF"/>
          </w:tcPr>
          <w:p w14:paraId="4AC29E24" w14:textId="77777777" w:rsidR="008B18A6" w:rsidRDefault="008B18A6">
            <w:pPr>
              <w:rPr>
                <w:b/>
              </w:rPr>
            </w:pPr>
            <w:r>
              <w:rPr>
                <w:b/>
              </w:rPr>
              <w:t>Ordem</w:t>
            </w:r>
          </w:p>
        </w:tc>
      </w:tr>
      <w:tr w:rsidR="008B18A6" w14:paraId="570DC262" w14:textId="77777777">
        <w:trPr>
          <w:cantSplit/>
          <w:trHeight w:val="448"/>
          <w:jc w:val="center"/>
        </w:trPr>
        <w:tc>
          <w:tcPr>
            <w:tcW w:w="2735" w:type="dxa"/>
            <w:tcBorders>
              <w:bottom w:val="single" w:sz="4" w:space="0" w:color="auto"/>
            </w:tcBorders>
            <w:shd w:val="clear" w:color="auto" w:fill="FFFFFF"/>
          </w:tcPr>
          <w:p w14:paraId="6CBA3789" w14:textId="77777777" w:rsidR="008B18A6" w:rsidRDefault="008B18A6">
            <w:pPr>
              <w:rPr>
                <w:lang w:val="en-US"/>
              </w:rPr>
            </w:pPr>
            <w:r>
              <w:rPr>
                <w:lang w:val="en-US"/>
              </w:rPr>
              <w:t>Primary Key</w:t>
            </w:r>
          </w:p>
        </w:tc>
        <w:tc>
          <w:tcPr>
            <w:tcW w:w="676" w:type="dxa"/>
            <w:tcBorders>
              <w:bottom w:val="single" w:sz="4" w:space="0" w:color="auto"/>
            </w:tcBorders>
            <w:shd w:val="clear" w:color="auto" w:fill="FFFFFF"/>
          </w:tcPr>
          <w:p w14:paraId="3EF17CAE" w14:textId="77777777" w:rsidR="008B18A6" w:rsidRDefault="008B18A6">
            <w:pPr>
              <w:rPr>
                <w:lang w:val="en-US"/>
              </w:rPr>
            </w:pPr>
            <w:r>
              <w:rPr>
                <w:lang w:val="en-US"/>
              </w:rPr>
              <w:t>Sim</w:t>
            </w:r>
          </w:p>
        </w:tc>
        <w:tc>
          <w:tcPr>
            <w:tcW w:w="676" w:type="dxa"/>
            <w:tcBorders>
              <w:bottom w:val="single" w:sz="4" w:space="0" w:color="auto"/>
            </w:tcBorders>
            <w:shd w:val="clear" w:color="auto" w:fill="FFFFFF"/>
          </w:tcPr>
          <w:p w14:paraId="5148E711" w14:textId="77777777" w:rsidR="008B18A6" w:rsidRDefault="008B18A6">
            <w:r>
              <w:t>Não</w:t>
            </w:r>
          </w:p>
        </w:tc>
        <w:tc>
          <w:tcPr>
            <w:tcW w:w="852" w:type="dxa"/>
            <w:tcBorders>
              <w:bottom w:val="single" w:sz="4" w:space="0" w:color="auto"/>
            </w:tcBorders>
            <w:shd w:val="clear" w:color="auto" w:fill="FFFFFF"/>
          </w:tcPr>
          <w:p w14:paraId="74D5586E" w14:textId="77777777" w:rsidR="008B18A6" w:rsidRDefault="008B18A6">
            <w:r>
              <w:t>Sim</w:t>
            </w:r>
          </w:p>
        </w:tc>
        <w:tc>
          <w:tcPr>
            <w:tcW w:w="966" w:type="dxa"/>
            <w:tcBorders>
              <w:bottom w:val="single" w:sz="4" w:space="0" w:color="auto"/>
            </w:tcBorders>
            <w:shd w:val="clear" w:color="auto" w:fill="FFFFFF"/>
          </w:tcPr>
          <w:p w14:paraId="37AE6B53" w14:textId="77777777" w:rsidR="008B18A6" w:rsidRDefault="008B18A6">
            <w:r>
              <w:t>Não</w:t>
            </w:r>
          </w:p>
        </w:tc>
        <w:tc>
          <w:tcPr>
            <w:tcW w:w="2388" w:type="dxa"/>
            <w:tcBorders>
              <w:bottom w:val="single" w:sz="4" w:space="0" w:color="auto"/>
            </w:tcBorders>
            <w:shd w:val="clear" w:color="auto" w:fill="FFFFFF"/>
          </w:tcPr>
          <w:p w14:paraId="39581044" w14:textId="77777777" w:rsidR="008B18A6" w:rsidRDefault="008B18A6">
            <w:r>
              <w:t>VerID</w:t>
            </w:r>
          </w:p>
        </w:tc>
        <w:tc>
          <w:tcPr>
            <w:tcW w:w="966" w:type="dxa"/>
            <w:tcBorders>
              <w:bottom w:val="single" w:sz="4" w:space="0" w:color="auto"/>
            </w:tcBorders>
            <w:shd w:val="clear" w:color="auto" w:fill="FFFFFF"/>
          </w:tcPr>
          <w:p w14:paraId="0274D4A0" w14:textId="77777777" w:rsidR="008B18A6" w:rsidRDefault="008B18A6">
            <w:r>
              <w:t>ASC.</w:t>
            </w:r>
          </w:p>
        </w:tc>
      </w:tr>
    </w:tbl>
    <w:p w14:paraId="45E715A7" w14:textId="77777777" w:rsidR="008B18A6" w:rsidRDefault="008B18A6">
      <w:pPr>
        <w:pStyle w:val="Rodap"/>
        <w:tabs>
          <w:tab w:val="clear" w:pos="6624"/>
        </w:tabs>
      </w:pPr>
    </w:p>
    <w:p w14:paraId="4D366F4D" w14:textId="77777777" w:rsidR="008B18A6" w:rsidRDefault="008B18A6">
      <w:pPr>
        <w:pStyle w:val="Ttulo4"/>
      </w:pPr>
      <w:r>
        <w:t>Tabelas Dependentes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2F37D018" w14:textId="77777777">
        <w:trPr>
          <w:tblHeader/>
          <w:jc w:val="center"/>
        </w:trPr>
        <w:tc>
          <w:tcPr>
            <w:tcW w:w="2329" w:type="dxa"/>
            <w:shd w:val="pct20" w:color="000000" w:fill="FFFFFF"/>
          </w:tcPr>
          <w:p w14:paraId="3C58A953" w14:textId="77777777" w:rsidR="008B18A6" w:rsidRDefault="008B18A6">
            <w:pPr>
              <w:rPr>
                <w:b/>
              </w:rPr>
            </w:pPr>
            <w:r>
              <w:rPr>
                <w:b/>
              </w:rPr>
              <w:t>Tabela</w:t>
            </w:r>
          </w:p>
        </w:tc>
        <w:tc>
          <w:tcPr>
            <w:tcW w:w="2386" w:type="dxa"/>
            <w:shd w:val="pct20" w:color="000000" w:fill="FFFFFF"/>
          </w:tcPr>
          <w:p w14:paraId="3064B284" w14:textId="77777777" w:rsidR="008B18A6" w:rsidRDefault="008B18A6">
            <w:pPr>
              <w:rPr>
                <w:b/>
              </w:rPr>
            </w:pPr>
            <w:r>
              <w:rPr>
                <w:b/>
              </w:rPr>
              <w:t>Regra de Integr. Ref</w:t>
            </w:r>
          </w:p>
        </w:tc>
        <w:tc>
          <w:tcPr>
            <w:tcW w:w="2272" w:type="dxa"/>
            <w:shd w:val="pct20" w:color="000000" w:fill="FFFFFF"/>
          </w:tcPr>
          <w:p w14:paraId="222131DE" w14:textId="77777777" w:rsidR="008B18A6" w:rsidRDefault="008B18A6">
            <w:pPr>
              <w:rPr>
                <w:b/>
              </w:rPr>
            </w:pPr>
            <w:r>
              <w:rPr>
                <w:b/>
              </w:rPr>
              <w:t>Campos Tab. Mestre</w:t>
            </w:r>
          </w:p>
        </w:tc>
        <w:tc>
          <w:tcPr>
            <w:tcW w:w="2272" w:type="dxa"/>
            <w:shd w:val="pct20" w:color="000000" w:fill="FFFFFF"/>
          </w:tcPr>
          <w:p w14:paraId="6E82E92A" w14:textId="77777777" w:rsidR="008B18A6" w:rsidRDefault="008B18A6">
            <w:pPr>
              <w:rPr>
                <w:b/>
              </w:rPr>
            </w:pPr>
            <w:r>
              <w:rPr>
                <w:b/>
              </w:rPr>
              <w:t>Campos VersaoLegislacao</w:t>
            </w:r>
          </w:p>
        </w:tc>
      </w:tr>
      <w:tr w:rsidR="008B18A6" w14:paraId="69002A08" w14:textId="77777777">
        <w:trPr>
          <w:jc w:val="center"/>
        </w:trPr>
        <w:tc>
          <w:tcPr>
            <w:tcW w:w="2329" w:type="dxa"/>
            <w:shd w:val="clear" w:color="auto" w:fill="FFFFFF"/>
          </w:tcPr>
          <w:p w14:paraId="0B36E87C" w14:textId="77777777" w:rsidR="008B18A6" w:rsidRDefault="008B18A6">
            <w:r>
              <w:t>AtivosBensCodigos</w:t>
            </w:r>
          </w:p>
        </w:tc>
        <w:tc>
          <w:tcPr>
            <w:tcW w:w="2386" w:type="dxa"/>
            <w:shd w:val="clear" w:color="auto" w:fill="FFFFFF"/>
          </w:tcPr>
          <w:p w14:paraId="5481A6A0" w14:textId="77777777" w:rsidR="008B18A6" w:rsidRDefault="008B18A6">
            <w:r>
              <w:t>Uma versão de legislação pode ter um ou mais ativos classificados</w:t>
            </w:r>
          </w:p>
        </w:tc>
        <w:tc>
          <w:tcPr>
            <w:tcW w:w="2272" w:type="dxa"/>
            <w:shd w:val="clear" w:color="auto" w:fill="FFFFFF"/>
          </w:tcPr>
          <w:p w14:paraId="0CE23034" w14:textId="77777777" w:rsidR="008B18A6" w:rsidRDefault="008B18A6">
            <w:r>
              <w:t>verID</w:t>
            </w:r>
          </w:p>
        </w:tc>
        <w:tc>
          <w:tcPr>
            <w:tcW w:w="2272" w:type="dxa"/>
            <w:shd w:val="clear" w:color="auto" w:fill="FFFFFF"/>
          </w:tcPr>
          <w:p w14:paraId="5C5FF9D4" w14:textId="77777777" w:rsidR="008B18A6" w:rsidRDefault="008B18A6">
            <w:r>
              <w:t>verID</w:t>
            </w:r>
          </w:p>
        </w:tc>
      </w:tr>
      <w:tr w:rsidR="008B18A6" w14:paraId="711A870E" w14:textId="77777777">
        <w:trPr>
          <w:cantSplit/>
          <w:trHeight w:val="570"/>
          <w:jc w:val="center"/>
        </w:trPr>
        <w:tc>
          <w:tcPr>
            <w:tcW w:w="2329" w:type="dxa"/>
            <w:tcBorders>
              <w:bottom w:val="single" w:sz="4" w:space="0" w:color="auto"/>
            </w:tcBorders>
            <w:shd w:val="clear" w:color="auto" w:fill="FFFFFF"/>
          </w:tcPr>
          <w:p w14:paraId="465963F3" w14:textId="77777777" w:rsidR="008B18A6" w:rsidRDefault="008B18A6">
            <w:pPr>
              <w:pStyle w:val="tabela"/>
              <w:keepNext w:val="0"/>
              <w:spacing w:after="120"/>
            </w:pPr>
            <w:r>
              <w:t>GruposCategoriasBens</w:t>
            </w:r>
          </w:p>
        </w:tc>
        <w:tc>
          <w:tcPr>
            <w:tcW w:w="2386" w:type="dxa"/>
            <w:tcBorders>
              <w:bottom w:val="single" w:sz="4" w:space="0" w:color="auto"/>
            </w:tcBorders>
            <w:shd w:val="clear" w:color="auto" w:fill="FFFFFF"/>
          </w:tcPr>
          <w:p w14:paraId="6E5C4275" w14:textId="77777777" w:rsidR="008B18A6" w:rsidRDefault="008B18A6">
            <w:r>
              <w:t>Uma versão de legislação pode ter um ou mais grupos de categorias de bens</w:t>
            </w:r>
          </w:p>
        </w:tc>
        <w:tc>
          <w:tcPr>
            <w:tcW w:w="2272" w:type="dxa"/>
            <w:tcBorders>
              <w:bottom w:val="single" w:sz="4" w:space="0" w:color="auto"/>
            </w:tcBorders>
            <w:shd w:val="clear" w:color="auto" w:fill="FFFFFF"/>
          </w:tcPr>
          <w:p w14:paraId="646E72E5" w14:textId="77777777" w:rsidR="008B18A6" w:rsidRDefault="008B18A6">
            <w:pPr>
              <w:pStyle w:val="tabela"/>
              <w:spacing w:after="120"/>
            </w:pPr>
            <w:r>
              <w:t>verID</w:t>
            </w:r>
          </w:p>
        </w:tc>
        <w:tc>
          <w:tcPr>
            <w:tcW w:w="2272" w:type="dxa"/>
            <w:tcBorders>
              <w:bottom w:val="single" w:sz="4" w:space="0" w:color="auto"/>
            </w:tcBorders>
            <w:shd w:val="clear" w:color="auto" w:fill="FFFFFF"/>
          </w:tcPr>
          <w:p w14:paraId="7C3AA6B6" w14:textId="77777777" w:rsidR="008B18A6" w:rsidRDefault="008B18A6">
            <w:r>
              <w:t>verID</w:t>
            </w:r>
          </w:p>
        </w:tc>
      </w:tr>
    </w:tbl>
    <w:p w14:paraId="21BC1681" w14:textId="77777777" w:rsidR="008B18A6" w:rsidRDefault="008B18A6">
      <w:pPr>
        <w:keepNext/>
      </w:pPr>
    </w:p>
    <w:p w14:paraId="47B8146D" w14:textId="77777777" w:rsidR="008B18A6" w:rsidRDefault="008B18A6">
      <w:pPr>
        <w:keepNext/>
      </w:pPr>
    </w:p>
    <w:p w14:paraId="7BF470F6" w14:textId="77777777" w:rsidR="008B18A6" w:rsidRDefault="008B18A6">
      <w:pPr>
        <w:keepNext/>
      </w:pPr>
    </w:p>
    <w:p w14:paraId="6B9E85A0" w14:textId="77777777" w:rsidR="008B18A6" w:rsidRDefault="008B18A6">
      <w:pPr>
        <w:pStyle w:val="Ttulo3"/>
        <w:spacing w:before="0" w:after="120" w:line="240" w:lineRule="auto"/>
        <w:ind w:left="0" w:firstLine="0"/>
        <w:jc w:val="both"/>
      </w:pPr>
      <w:bookmarkStart w:id="254" w:name="TAB131"/>
      <w:bookmarkStart w:id="255" w:name="_Toc183459835"/>
      <w:bookmarkEnd w:id="254"/>
      <w:r>
        <w:t>Tabela VersaoPlanoContas</w:t>
      </w:r>
      <w:bookmarkEnd w:id="255"/>
    </w:p>
    <w:p w14:paraId="3B79397F" w14:textId="77777777" w:rsidR="008B18A6" w:rsidRDefault="008B18A6">
      <w:pPr>
        <w:pStyle w:val="PreHead3"/>
        <w:spacing w:line="240" w:lineRule="auto"/>
        <w:jc w:val="both"/>
      </w:pPr>
    </w:p>
    <w:p w14:paraId="349F860B" w14:textId="77777777" w:rsidR="008B18A6" w:rsidRDefault="008B18A6">
      <w:pPr>
        <w:keepNext/>
        <w:keepLines/>
      </w:pPr>
      <w:r>
        <w:t>Tabela que mantém a versão do plano de contas atual.</w:t>
      </w:r>
    </w:p>
    <w:p w14:paraId="66E623B8" w14:textId="77777777" w:rsidR="008B18A6" w:rsidRDefault="008B18A6">
      <w:pPr>
        <w:pStyle w:val="Ttulo4"/>
        <w:spacing w:before="0"/>
        <w:ind w:left="0" w:firstLine="0"/>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EB5A949" w14:textId="77777777">
        <w:trPr>
          <w:cantSplit/>
          <w:trHeight w:val="426"/>
          <w:tblHeader/>
          <w:jc w:val="center"/>
        </w:trPr>
        <w:tc>
          <w:tcPr>
            <w:tcW w:w="2441" w:type="dxa"/>
            <w:vMerge w:val="restart"/>
            <w:shd w:val="pct20" w:color="000000" w:fill="FFFFFF"/>
          </w:tcPr>
          <w:p w14:paraId="25F52DE0" w14:textId="77777777" w:rsidR="008B18A6" w:rsidRDefault="008B18A6">
            <w:pPr>
              <w:pStyle w:val="tabela"/>
              <w:keepLines/>
              <w:spacing w:after="120"/>
              <w:rPr>
                <w:b/>
              </w:rPr>
            </w:pPr>
            <w:r>
              <w:rPr>
                <w:b/>
              </w:rPr>
              <w:t>Campo</w:t>
            </w:r>
          </w:p>
        </w:tc>
        <w:tc>
          <w:tcPr>
            <w:tcW w:w="2954" w:type="dxa"/>
            <w:shd w:val="pct20" w:color="000000" w:fill="FFFFFF"/>
          </w:tcPr>
          <w:p w14:paraId="49EDB0A8" w14:textId="77777777" w:rsidR="008B18A6" w:rsidRDefault="008B18A6">
            <w:pPr>
              <w:pStyle w:val="tabela"/>
              <w:keepLines/>
              <w:spacing w:after="120"/>
              <w:rPr>
                <w:b/>
              </w:rPr>
            </w:pPr>
            <w:r>
              <w:rPr>
                <w:b/>
              </w:rPr>
              <w:t>Tipo</w:t>
            </w:r>
          </w:p>
        </w:tc>
        <w:tc>
          <w:tcPr>
            <w:tcW w:w="966" w:type="dxa"/>
            <w:shd w:val="pct20" w:color="000000" w:fill="FFFFFF"/>
          </w:tcPr>
          <w:p w14:paraId="3E9F0568" w14:textId="77777777" w:rsidR="008B18A6" w:rsidRDefault="008B18A6">
            <w:pPr>
              <w:pStyle w:val="tabela"/>
              <w:keepLines/>
              <w:spacing w:after="120"/>
              <w:rPr>
                <w:b/>
              </w:rPr>
            </w:pPr>
            <w:r>
              <w:rPr>
                <w:b/>
              </w:rPr>
              <w:t>C.P.</w:t>
            </w:r>
          </w:p>
        </w:tc>
        <w:tc>
          <w:tcPr>
            <w:tcW w:w="966" w:type="dxa"/>
            <w:shd w:val="pct20" w:color="000000" w:fill="FFFFFF"/>
          </w:tcPr>
          <w:p w14:paraId="759F4197" w14:textId="77777777" w:rsidR="008B18A6" w:rsidRDefault="008B18A6">
            <w:pPr>
              <w:pStyle w:val="tabela"/>
              <w:keepLines/>
              <w:spacing w:after="120"/>
              <w:rPr>
                <w:b/>
              </w:rPr>
            </w:pPr>
            <w:r>
              <w:rPr>
                <w:b/>
              </w:rPr>
              <w:t>C.E.</w:t>
            </w:r>
          </w:p>
        </w:tc>
        <w:tc>
          <w:tcPr>
            <w:tcW w:w="966" w:type="dxa"/>
            <w:shd w:val="pct20" w:color="000000" w:fill="FFFFFF"/>
          </w:tcPr>
          <w:p w14:paraId="79A443C0" w14:textId="77777777" w:rsidR="008B18A6" w:rsidRDefault="008B18A6">
            <w:pPr>
              <w:pStyle w:val="tabela"/>
              <w:keepLines/>
              <w:spacing w:after="120"/>
              <w:rPr>
                <w:b/>
              </w:rPr>
            </w:pPr>
            <w:r>
              <w:rPr>
                <w:b/>
              </w:rPr>
              <w:t>Obrig.</w:t>
            </w:r>
          </w:p>
        </w:tc>
        <w:tc>
          <w:tcPr>
            <w:tcW w:w="968" w:type="dxa"/>
            <w:shd w:val="pct20" w:color="000000" w:fill="FFFFFF"/>
          </w:tcPr>
          <w:p w14:paraId="2DC80D5E" w14:textId="77777777" w:rsidR="008B18A6" w:rsidRDefault="008B18A6">
            <w:pPr>
              <w:pStyle w:val="tabela"/>
              <w:keepLines/>
              <w:spacing w:after="120"/>
              <w:rPr>
                <w:b/>
              </w:rPr>
            </w:pPr>
            <w:r>
              <w:rPr>
                <w:b/>
              </w:rPr>
              <w:t>Calc.</w:t>
            </w:r>
          </w:p>
        </w:tc>
      </w:tr>
      <w:tr w:rsidR="008B18A6" w14:paraId="1D7D3119" w14:textId="77777777">
        <w:trPr>
          <w:cantSplit/>
          <w:trHeight w:val="426"/>
          <w:tblHeader/>
          <w:jc w:val="center"/>
        </w:trPr>
        <w:tc>
          <w:tcPr>
            <w:tcW w:w="2441" w:type="dxa"/>
            <w:vMerge/>
            <w:shd w:val="pct20" w:color="000000" w:fill="FFFFFF"/>
          </w:tcPr>
          <w:p w14:paraId="4A2C4310" w14:textId="77777777" w:rsidR="008B18A6" w:rsidRDefault="008B18A6">
            <w:pPr>
              <w:pStyle w:val="tabela"/>
              <w:keepLines/>
              <w:spacing w:after="120"/>
              <w:rPr>
                <w:b/>
              </w:rPr>
            </w:pPr>
          </w:p>
        </w:tc>
        <w:tc>
          <w:tcPr>
            <w:tcW w:w="6820" w:type="dxa"/>
            <w:gridSpan w:val="5"/>
            <w:shd w:val="pct20" w:color="000000" w:fill="FFFFFF"/>
          </w:tcPr>
          <w:p w14:paraId="1F15AC3C" w14:textId="77777777" w:rsidR="008B18A6" w:rsidRDefault="008B18A6">
            <w:pPr>
              <w:pStyle w:val="tabela-spellchk"/>
              <w:keepLines/>
              <w:spacing w:before="0" w:after="120"/>
              <w:jc w:val="both"/>
              <w:rPr>
                <w:b/>
              </w:rPr>
            </w:pPr>
            <w:r>
              <w:rPr>
                <w:b/>
              </w:rPr>
              <w:t>Descrição</w:t>
            </w:r>
          </w:p>
        </w:tc>
      </w:tr>
      <w:tr w:rsidR="008B18A6" w14:paraId="75E3C84E" w14:textId="77777777">
        <w:trPr>
          <w:trHeight w:hRule="exact" w:val="20"/>
          <w:tblHeader/>
          <w:jc w:val="center"/>
        </w:trPr>
        <w:tc>
          <w:tcPr>
            <w:tcW w:w="2441" w:type="dxa"/>
            <w:shd w:val="pct20" w:color="000000" w:fill="FFFFFF"/>
          </w:tcPr>
          <w:p w14:paraId="66D14181" w14:textId="77777777" w:rsidR="008B18A6" w:rsidRDefault="008B18A6">
            <w:pPr>
              <w:pStyle w:val="tabela-separate"/>
              <w:keepNext/>
              <w:keepLines/>
              <w:widowControl/>
              <w:spacing w:after="120"/>
              <w:ind w:left="0" w:right="0"/>
              <w:jc w:val="both"/>
              <w:rPr>
                <w:b/>
              </w:rPr>
            </w:pPr>
          </w:p>
        </w:tc>
        <w:tc>
          <w:tcPr>
            <w:tcW w:w="6820" w:type="dxa"/>
            <w:gridSpan w:val="5"/>
            <w:shd w:val="pct20" w:color="000000" w:fill="FFFFFF"/>
          </w:tcPr>
          <w:p w14:paraId="04CADF43" w14:textId="77777777" w:rsidR="008B18A6" w:rsidRDefault="008B18A6">
            <w:pPr>
              <w:pStyle w:val="tabela-separate"/>
              <w:keepNext/>
              <w:keepLines/>
              <w:widowControl/>
              <w:spacing w:after="120"/>
              <w:ind w:left="0" w:right="0"/>
              <w:jc w:val="both"/>
              <w:rPr>
                <w:b/>
              </w:rPr>
            </w:pPr>
          </w:p>
        </w:tc>
      </w:tr>
      <w:tr w:rsidR="008B18A6" w14:paraId="128B8FAD" w14:textId="77777777">
        <w:trPr>
          <w:cantSplit/>
          <w:trHeight w:val="426"/>
          <w:jc w:val="center"/>
        </w:trPr>
        <w:tc>
          <w:tcPr>
            <w:tcW w:w="2441" w:type="dxa"/>
            <w:vMerge w:val="restart"/>
            <w:shd w:val="clear" w:color="auto" w:fill="FFFFFF"/>
          </w:tcPr>
          <w:p w14:paraId="3E8856AA" w14:textId="77777777" w:rsidR="008B18A6" w:rsidRDefault="008B18A6">
            <w:pPr>
              <w:pStyle w:val="tabela"/>
              <w:keepLines/>
              <w:spacing w:after="120"/>
            </w:pPr>
            <w:r>
              <w:t>VpcVersao</w:t>
            </w:r>
          </w:p>
        </w:tc>
        <w:tc>
          <w:tcPr>
            <w:tcW w:w="2954" w:type="dxa"/>
            <w:shd w:val="clear" w:color="auto" w:fill="FFFFFF"/>
          </w:tcPr>
          <w:p w14:paraId="0F719B31" w14:textId="77777777" w:rsidR="008B18A6" w:rsidRDefault="008B18A6">
            <w:pPr>
              <w:pStyle w:val="tabela"/>
              <w:keepLines/>
              <w:spacing w:after="120"/>
            </w:pPr>
            <w:r>
              <w:t>Long Integer</w:t>
            </w:r>
          </w:p>
        </w:tc>
        <w:tc>
          <w:tcPr>
            <w:tcW w:w="966" w:type="dxa"/>
            <w:shd w:val="clear" w:color="auto" w:fill="FFFFFF"/>
          </w:tcPr>
          <w:p w14:paraId="145B5BB4" w14:textId="77777777" w:rsidR="008B18A6" w:rsidRDefault="008B18A6">
            <w:pPr>
              <w:pStyle w:val="tabela"/>
              <w:keepLines/>
              <w:spacing w:after="120"/>
            </w:pPr>
            <w:r>
              <w:t>Sim</w:t>
            </w:r>
          </w:p>
        </w:tc>
        <w:tc>
          <w:tcPr>
            <w:tcW w:w="966" w:type="dxa"/>
            <w:shd w:val="clear" w:color="auto" w:fill="FFFFFF"/>
          </w:tcPr>
          <w:p w14:paraId="0FD9C503" w14:textId="77777777" w:rsidR="008B18A6" w:rsidRDefault="008B18A6">
            <w:pPr>
              <w:pStyle w:val="tabela"/>
              <w:keepLines/>
              <w:spacing w:after="120"/>
            </w:pPr>
            <w:r>
              <w:t>Não</w:t>
            </w:r>
          </w:p>
        </w:tc>
        <w:tc>
          <w:tcPr>
            <w:tcW w:w="966" w:type="dxa"/>
            <w:shd w:val="clear" w:color="auto" w:fill="FFFFFF"/>
          </w:tcPr>
          <w:p w14:paraId="3067B58B" w14:textId="77777777" w:rsidR="008B18A6" w:rsidRDefault="008B18A6">
            <w:pPr>
              <w:pStyle w:val="tabela"/>
              <w:keepLines/>
              <w:spacing w:after="120"/>
            </w:pPr>
            <w:r>
              <w:t>Não</w:t>
            </w:r>
          </w:p>
        </w:tc>
        <w:tc>
          <w:tcPr>
            <w:tcW w:w="968" w:type="dxa"/>
            <w:shd w:val="clear" w:color="auto" w:fill="FFFFFF"/>
          </w:tcPr>
          <w:p w14:paraId="15AC6AD8" w14:textId="77777777" w:rsidR="008B18A6" w:rsidRDefault="008B18A6">
            <w:pPr>
              <w:pStyle w:val="tabela"/>
              <w:keepLines/>
              <w:spacing w:after="120"/>
            </w:pPr>
            <w:r>
              <w:t>Não</w:t>
            </w:r>
          </w:p>
        </w:tc>
      </w:tr>
      <w:tr w:rsidR="008B18A6" w14:paraId="4AF453C5" w14:textId="77777777">
        <w:trPr>
          <w:cantSplit/>
          <w:trHeight w:val="426"/>
          <w:jc w:val="center"/>
        </w:trPr>
        <w:tc>
          <w:tcPr>
            <w:tcW w:w="2441" w:type="dxa"/>
            <w:vMerge/>
            <w:shd w:val="clear" w:color="auto" w:fill="FFFFFF"/>
          </w:tcPr>
          <w:p w14:paraId="0F13A3F6" w14:textId="77777777" w:rsidR="008B18A6" w:rsidRDefault="008B18A6">
            <w:pPr>
              <w:pStyle w:val="tabela"/>
            </w:pPr>
          </w:p>
        </w:tc>
        <w:tc>
          <w:tcPr>
            <w:tcW w:w="6820" w:type="dxa"/>
            <w:gridSpan w:val="5"/>
            <w:shd w:val="clear" w:color="auto" w:fill="FFFFFF"/>
          </w:tcPr>
          <w:p w14:paraId="7F85CC1C" w14:textId="77777777" w:rsidR="008B18A6" w:rsidRDefault="008B18A6">
            <w:pPr>
              <w:pStyle w:val="tabela-spellchk"/>
            </w:pPr>
            <w:r>
              <w:t>Versão do plano de contas</w:t>
            </w:r>
          </w:p>
        </w:tc>
      </w:tr>
      <w:tr w:rsidR="008B18A6" w14:paraId="1F0ABBF8" w14:textId="77777777">
        <w:trPr>
          <w:trHeight w:hRule="exact" w:val="20"/>
          <w:jc w:val="center"/>
        </w:trPr>
        <w:tc>
          <w:tcPr>
            <w:tcW w:w="2441" w:type="dxa"/>
            <w:shd w:val="clear" w:color="auto" w:fill="FFFFFF"/>
          </w:tcPr>
          <w:p w14:paraId="1A3E8150" w14:textId="77777777" w:rsidR="008B18A6" w:rsidRDefault="008B18A6">
            <w:pPr>
              <w:pStyle w:val="tabela-separate"/>
            </w:pPr>
          </w:p>
        </w:tc>
        <w:tc>
          <w:tcPr>
            <w:tcW w:w="6820" w:type="dxa"/>
            <w:gridSpan w:val="5"/>
            <w:shd w:val="clear" w:color="auto" w:fill="FFFFFF"/>
          </w:tcPr>
          <w:p w14:paraId="6AF39E3F" w14:textId="77777777" w:rsidR="008B18A6" w:rsidRDefault="008B18A6">
            <w:pPr>
              <w:pStyle w:val="tabela-separate"/>
            </w:pPr>
          </w:p>
        </w:tc>
      </w:tr>
    </w:tbl>
    <w:p w14:paraId="79D9CDEA" w14:textId="77777777" w:rsidR="008B18A6" w:rsidRDefault="008B18A6"/>
    <w:p w14:paraId="33BD8C62" w14:textId="77777777" w:rsidR="008B18A6" w:rsidRDefault="008B18A6">
      <w:pPr>
        <w:pStyle w:val="Ttulo3"/>
      </w:pPr>
      <w:bookmarkStart w:id="256" w:name="TAB10"/>
      <w:bookmarkStart w:id="257" w:name="_Toc183459836"/>
      <w:bookmarkEnd w:id="256"/>
      <w:r>
        <w:t>Tabela VigenciaCampos</w:t>
      </w:r>
      <w:bookmarkEnd w:id="257"/>
    </w:p>
    <w:p w14:paraId="09BF678B" w14:textId="77777777" w:rsidR="008B18A6" w:rsidRDefault="008B18A6">
      <w:pPr>
        <w:pStyle w:val="PreHead3"/>
      </w:pPr>
    </w:p>
    <w:p w14:paraId="0EF3EE1B" w14:textId="77777777" w:rsidR="008B18A6" w:rsidRDefault="008B18A6">
      <w:r>
        <w:t>Tabela interna do sistema. Não deve ser modificada pelo usuário.</w:t>
      </w:r>
    </w:p>
    <w:p w14:paraId="3F023489" w14:textId="77777777" w:rsidR="008B18A6" w:rsidRDefault="008B18A6">
      <w:r>
        <w:t>Apresenta as vigência dos campos em função dos planos de contas.</w:t>
      </w:r>
    </w:p>
    <w:p w14:paraId="52A6447C"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D392EA1" w14:textId="77777777">
        <w:trPr>
          <w:cantSplit/>
          <w:trHeight w:val="426"/>
          <w:tblHeader/>
        </w:trPr>
        <w:tc>
          <w:tcPr>
            <w:tcW w:w="2441" w:type="dxa"/>
            <w:vMerge w:val="restart"/>
            <w:shd w:val="pct20" w:color="000000" w:fill="FFFFFF"/>
          </w:tcPr>
          <w:p w14:paraId="4F9E2548" w14:textId="77777777" w:rsidR="008B18A6" w:rsidRDefault="008B18A6">
            <w:pPr>
              <w:pStyle w:val="tabela"/>
              <w:rPr>
                <w:b/>
              </w:rPr>
            </w:pPr>
            <w:r>
              <w:rPr>
                <w:b/>
              </w:rPr>
              <w:t>Campo</w:t>
            </w:r>
          </w:p>
        </w:tc>
        <w:tc>
          <w:tcPr>
            <w:tcW w:w="2954" w:type="dxa"/>
            <w:shd w:val="pct20" w:color="000000" w:fill="FFFFFF"/>
          </w:tcPr>
          <w:p w14:paraId="01092C01" w14:textId="77777777" w:rsidR="008B18A6" w:rsidRDefault="008B18A6">
            <w:pPr>
              <w:pStyle w:val="tabela"/>
              <w:rPr>
                <w:b/>
              </w:rPr>
            </w:pPr>
            <w:r>
              <w:rPr>
                <w:b/>
              </w:rPr>
              <w:t>Tipo</w:t>
            </w:r>
          </w:p>
        </w:tc>
        <w:tc>
          <w:tcPr>
            <w:tcW w:w="966" w:type="dxa"/>
            <w:shd w:val="pct20" w:color="000000" w:fill="FFFFFF"/>
          </w:tcPr>
          <w:p w14:paraId="57E9C49B" w14:textId="77777777" w:rsidR="008B18A6" w:rsidRDefault="008B18A6">
            <w:pPr>
              <w:pStyle w:val="tabela"/>
              <w:rPr>
                <w:b/>
              </w:rPr>
            </w:pPr>
            <w:r>
              <w:rPr>
                <w:b/>
              </w:rPr>
              <w:t>C.P.</w:t>
            </w:r>
          </w:p>
        </w:tc>
        <w:tc>
          <w:tcPr>
            <w:tcW w:w="966" w:type="dxa"/>
            <w:shd w:val="pct20" w:color="000000" w:fill="FFFFFF"/>
          </w:tcPr>
          <w:p w14:paraId="3E284886" w14:textId="77777777" w:rsidR="008B18A6" w:rsidRDefault="008B18A6">
            <w:pPr>
              <w:pStyle w:val="tabela"/>
              <w:rPr>
                <w:b/>
              </w:rPr>
            </w:pPr>
            <w:r>
              <w:rPr>
                <w:b/>
              </w:rPr>
              <w:t>C.E.</w:t>
            </w:r>
          </w:p>
        </w:tc>
        <w:tc>
          <w:tcPr>
            <w:tcW w:w="966" w:type="dxa"/>
            <w:shd w:val="pct20" w:color="000000" w:fill="FFFFFF"/>
          </w:tcPr>
          <w:p w14:paraId="2A73164C" w14:textId="77777777" w:rsidR="008B18A6" w:rsidRDefault="008B18A6">
            <w:pPr>
              <w:pStyle w:val="tabela"/>
              <w:rPr>
                <w:b/>
              </w:rPr>
            </w:pPr>
            <w:r>
              <w:rPr>
                <w:b/>
              </w:rPr>
              <w:t>Obrig.</w:t>
            </w:r>
          </w:p>
        </w:tc>
        <w:tc>
          <w:tcPr>
            <w:tcW w:w="968" w:type="dxa"/>
            <w:shd w:val="pct20" w:color="000000" w:fill="FFFFFF"/>
          </w:tcPr>
          <w:p w14:paraId="1C2B1E61" w14:textId="77777777" w:rsidR="008B18A6" w:rsidRDefault="008B18A6">
            <w:pPr>
              <w:pStyle w:val="tabela"/>
              <w:rPr>
                <w:b/>
              </w:rPr>
            </w:pPr>
            <w:r>
              <w:rPr>
                <w:b/>
              </w:rPr>
              <w:t>Calc.</w:t>
            </w:r>
          </w:p>
        </w:tc>
      </w:tr>
      <w:tr w:rsidR="008B18A6" w14:paraId="68A4B169" w14:textId="77777777">
        <w:trPr>
          <w:cantSplit/>
          <w:trHeight w:val="426"/>
          <w:tblHeader/>
        </w:trPr>
        <w:tc>
          <w:tcPr>
            <w:tcW w:w="2441" w:type="dxa"/>
            <w:vMerge/>
            <w:shd w:val="pct20" w:color="000000" w:fill="FFFFFF"/>
          </w:tcPr>
          <w:p w14:paraId="55BEA397" w14:textId="77777777" w:rsidR="008B18A6" w:rsidRDefault="008B18A6">
            <w:pPr>
              <w:pStyle w:val="tabela"/>
              <w:rPr>
                <w:b/>
              </w:rPr>
            </w:pPr>
          </w:p>
        </w:tc>
        <w:tc>
          <w:tcPr>
            <w:tcW w:w="6820" w:type="dxa"/>
            <w:gridSpan w:val="5"/>
            <w:shd w:val="pct20" w:color="000000" w:fill="FFFFFF"/>
          </w:tcPr>
          <w:p w14:paraId="0D96AE2D" w14:textId="77777777" w:rsidR="008B18A6" w:rsidRDefault="008B18A6">
            <w:pPr>
              <w:pStyle w:val="tabela-spellchk"/>
              <w:rPr>
                <w:b/>
              </w:rPr>
            </w:pPr>
            <w:r>
              <w:rPr>
                <w:b/>
              </w:rPr>
              <w:t>Descrição</w:t>
            </w:r>
          </w:p>
        </w:tc>
      </w:tr>
      <w:tr w:rsidR="008B18A6" w14:paraId="619274AC" w14:textId="77777777">
        <w:trPr>
          <w:trHeight w:hRule="exact" w:val="20"/>
          <w:tblHeader/>
        </w:trPr>
        <w:tc>
          <w:tcPr>
            <w:tcW w:w="2441" w:type="dxa"/>
            <w:shd w:val="pct20" w:color="000000" w:fill="FFFFFF"/>
          </w:tcPr>
          <w:p w14:paraId="11370AC6" w14:textId="77777777" w:rsidR="008B18A6" w:rsidRDefault="008B18A6">
            <w:pPr>
              <w:pStyle w:val="tabela-separate"/>
              <w:rPr>
                <w:b/>
              </w:rPr>
            </w:pPr>
          </w:p>
        </w:tc>
        <w:tc>
          <w:tcPr>
            <w:tcW w:w="6820" w:type="dxa"/>
            <w:gridSpan w:val="5"/>
            <w:shd w:val="pct20" w:color="000000" w:fill="FFFFFF"/>
          </w:tcPr>
          <w:p w14:paraId="07A50A8D" w14:textId="77777777" w:rsidR="008B18A6" w:rsidRDefault="008B18A6">
            <w:pPr>
              <w:pStyle w:val="tabela-separate"/>
              <w:rPr>
                <w:b/>
              </w:rPr>
            </w:pPr>
          </w:p>
        </w:tc>
      </w:tr>
      <w:tr w:rsidR="008B18A6" w14:paraId="46AAB830" w14:textId="77777777">
        <w:trPr>
          <w:cantSplit/>
          <w:trHeight w:val="426"/>
        </w:trPr>
        <w:tc>
          <w:tcPr>
            <w:tcW w:w="2441" w:type="dxa"/>
            <w:vMerge w:val="restart"/>
            <w:shd w:val="clear" w:color="auto" w:fill="FFFFFF"/>
          </w:tcPr>
          <w:p w14:paraId="4A92E631" w14:textId="77777777" w:rsidR="008B18A6" w:rsidRDefault="008B18A6">
            <w:pPr>
              <w:pStyle w:val="tabela"/>
            </w:pPr>
            <w:r>
              <w:t>cmpIDParcelaDe</w:t>
            </w:r>
          </w:p>
        </w:tc>
        <w:tc>
          <w:tcPr>
            <w:tcW w:w="2954" w:type="dxa"/>
            <w:shd w:val="clear" w:color="auto" w:fill="FFFFFF"/>
          </w:tcPr>
          <w:p w14:paraId="0095BB60" w14:textId="77777777" w:rsidR="008B18A6" w:rsidRDefault="008B18A6">
            <w:pPr>
              <w:pStyle w:val="tabela"/>
            </w:pPr>
            <w:r>
              <w:t>Long Integer</w:t>
            </w:r>
          </w:p>
        </w:tc>
        <w:tc>
          <w:tcPr>
            <w:tcW w:w="966" w:type="dxa"/>
            <w:shd w:val="clear" w:color="auto" w:fill="FFFFFF"/>
          </w:tcPr>
          <w:p w14:paraId="0B41EFA0" w14:textId="77777777" w:rsidR="008B18A6" w:rsidRDefault="008B18A6">
            <w:pPr>
              <w:pStyle w:val="tabela"/>
            </w:pPr>
            <w:r>
              <w:t>Não</w:t>
            </w:r>
          </w:p>
        </w:tc>
        <w:tc>
          <w:tcPr>
            <w:tcW w:w="966" w:type="dxa"/>
            <w:shd w:val="clear" w:color="auto" w:fill="FFFFFF"/>
          </w:tcPr>
          <w:p w14:paraId="7B9284DF" w14:textId="77777777" w:rsidR="008B18A6" w:rsidRDefault="008B18A6">
            <w:pPr>
              <w:pStyle w:val="tabela"/>
            </w:pPr>
            <w:r>
              <w:t>Não</w:t>
            </w:r>
          </w:p>
        </w:tc>
        <w:tc>
          <w:tcPr>
            <w:tcW w:w="966" w:type="dxa"/>
            <w:shd w:val="clear" w:color="auto" w:fill="FFFFFF"/>
          </w:tcPr>
          <w:p w14:paraId="3F0049BF" w14:textId="77777777" w:rsidR="008B18A6" w:rsidRDefault="008B18A6">
            <w:pPr>
              <w:pStyle w:val="tabela"/>
            </w:pPr>
            <w:r>
              <w:t>Não</w:t>
            </w:r>
          </w:p>
        </w:tc>
        <w:tc>
          <w:tcPr>
            <w:tcW w:w="968" w:type="dxa"/>
            <w:shd w:val="clear" w:color="auto" w:fill="FFFFFF"/>
          </w:tcPr>
          <w:p w14:paraId="091A07D2" w14:textId="77777777" w:rsidR="008B18A6" w:rsidRDefault="008B18A6">
            <w:pPr>
              <w:pStyle w:val="tabela"/>
            </w:pPr>
            <w:r>
              <w:t>Não</w:t>
            </w:r>
          </w:p>
        </w:tc>
      </w:tr>
      <w:tr w:rsidR="008B18A6" w14:paraId="2881E148" w14:textId="77777777">
        <w:trPr>
          <w:cantSplit/>
          <w:trHeight w:val="426"/>
        </w:trPr>
        <w:tc>
          <w:tcPr>
            <w:tcW w:w="2441" w:type="dxa"/>
            <w:vMerge/>
            <w:shd w:val="clear" w:color="auto" w:fill="FFFFFF"/>
          </w:tcPr>
          <w:p w14:paraId="1E68EC6C" w14:textId="77777777" w:rsidR="008B18A6" w:rsidRDefault="008B18A6">
            <w:pPr>
              <w:pStyle w:val="tabela"/>
            </w:pPr>
          </w:p>
        </w:tc>
        <w:tc>
          <w:tcPr>
            <w:tcW w:w="6820" w:type="dxa"/>
            <w:gridSpan w:val="5"/>
            <w:shd w:val="clear" w:color="auto" w:fill="FFFFFF"/>
          </w:tcPr>
          <w:p w14:paraId="3A429CB0" w14:textId="77777777" w:rsidR="008B18A6" w:rsidRDefault="008B18A6">
            <w:pPr>
              <w:pStyle w:val="tabela-spellchk"/>
            </w:pPr>
            <w:r>
              <w:t>Identicador do campo totalizador desta parcela</w:t>
            </w:r>
          </w:p>
        </w:tc>
      </w:tr>
      <w:tr w:rsidR="008B18A6" w14:paraId="0D5C6453" w14:textId="77777777">
        <w:trPr>
          <w:trHeight w:hRule="exact" w:val="20"/>
        </w:trPr>
        <w:tc>
          <w:tcPr>
            <w:tcW w:w="2441" w:type="dxa"/>
            <w:shd w:val="clear" w:color="auto" w:fill="FFFFFF"/>
          </w:tcPr>
          <w:p w14:paraId="19AC5CBA" w14:textId="77777777" w:rsidR="008B18A6" w:rsidRDefault="008B18A6">
            <w:pPr>
              <w:pStyle w:val="tabela-separate"/>
            </w:pPr>
          </w:p>
        </w:tc>
        <w:tc>
          <w:tcPr>
            <w:tcW w:w="6820" w:type="dxa"/>
            <w:gridSpan w:val="5"/>
            <w:shd w:val="clear" w:color="auto" w:fill="FFFFFF"/>
          </w:tcPr>
          <w:p w14:paraId="046E0FAF" w14:textId="77777777" w:rsidR="008B18A6" w:rsidRDefault="008B18A6">
            <w:pPr>
              <w:pStyle w:val="tabela-separate"/>
            </w:pPr>
          </w:p>
        </w:tc>
      </w:tr>
      <w:tr w:rsidR="008B18A6" w14:paraId="4971E24B" w14:textId="77777777">
        <w:trPr>
          <w:cantSplit/>
          <w:trHeight w:val="426"/>
        </w:trPr>
        <w:tc>
          <w:tcPr>
            <w:tcW w:w="2441" w:type="dxa"/>
            <w:vMerge w:val="restart"/>
            <w:shd w:val="clear" w:color="auto" w:fill="FFFFFF"/>
          </w:tcPr>
          <w:p w14:paraId="2C817D06" w14:textId="77777777" w:rsidR="008B18A6" w:rsidRDefault="008B18A6">
            <w:pPr>
              <w:pStyle w:val="tabela"/>
            </w:pPr>
            <w:r>
              <w:t>CmpNumero</w:t>
            </w:r>
          </w:p>
        </w:tc>
        <w:tc>
          <w:tcPr>
            <w:tcW w:w="2954" w:type="dxa"/>
            <w:shd w:val="clear" w:color="auto" w:fill="FFFFFF"/>
          </w:tcPr>
          <w:p w14:paraId="7EA623D8" w14:textId="77777777" w:rsidR="008B18A6" w:rsidRDefault="008B18A6">
            <w:pPr>
              <w:pStyle w:val="tabela"/>
            </w:pPr>
            <w:r>
              <w:t>Long Integer</w:t>
            </w:r>
          </w:p>
        </w:tc>
        <w:tc>
          <w:tcPr>
            <w:tcW w:w="966" w:type="dxa"/>
            <w:shd w:val="clear" w:color="auto" w:fill="FFFFFF"/>
          </w:tcPr>
          <w:p w14:paraId="46BA1F69" w14:textId="77777777" w:rsidR="008B18A6" w:rsidRDefault="008B18A6">
            <w:pPr>
              <w:pStyle w:val="tabela"/>
            </w:pPr>
            <w:r>
              <w:t>Não</w:t>
            </w:r>
          </w:p>
        </w:tc>
        <w:tc>
          <w:tcPr>
            <w:tcW w:w="966" w:type="dxa"/>
            <w:shd w:val="clear" w:color="auto" w:fill="FFFFFF"/>
          </w:tcPr>
          <w:p w14:paraId="6D53E86B" w14:textId="77777777" w:rsidR="008B18A6" w:rsidRDefault="008B18A6">
            <w:pPr>
              <w:pStyle w:val="tabela"/>
            </w:pPr>
            <w:r>
              <w:t>Não</w:t>
            </w:r>
          </w:p>
        </w:tc>
        <w:tc>
          <w:tcPr>
            <w:tcW w:w="966" w:type="dxa"/>
            <w:shd w:val="clear" w:color="auto" w:fill="FFFFFF"/>
          </w:tcPr>
          <w:p w14:paraId="47083294" w14:textId="77777777" w:rsidR="008B18A6" w:rsidRDefault="008B18A6">
            <w:pPr>
              <w:pStyle w:val="tabela"/>
            </w:pPr>
            <w:r>
              <w:t>Não</w:t>
            </w:r>
          </w:p>
        </w:tc>
        <w:tc>
          <w:tcPr>
            <w:tcW w:w="968" w:type="dxa"/>
            <w:shd w:val="clear" w:color="auto" w:fill="FFFFFF"/>
          </w:tcPr>
          <w:p w14:paraId="20892C36" w14:textId="77777777" w:rsidR="008B18A6" w:rsidRDefault="008B18A6">
            <w:pPr>
              <w:pStyle w:val="tabela"/>
            </w:pPr>
            <w:r>
              <w:t>Não</w:t>
            </w:r>
          </w:p>
        </w:tc>
      </w:tr>
      <w:tr w:rsidR="008B18A6" w14:paraId="0EEE98AD" w14:textId="77777777">
        <w:trPr>
          <w:cantSplit/>
          <w:trHeight w:val="426"/>
        </w:trPr>
        <w:tc>
          <w:tcPr>
            <w:tcW w:w="2441" w:type="dxa"/>
            <w:vMerge/>
            <w:shd w:val="clear" w:color="auto" w:fill="FFFFFF"/>
          </w:tcPr>
          <w:p w14:paraId="31032672" w14:textId="77777777" w:rsidR="008B18A6" w:rsidRDefault="008B18A6">
            <w:pPr>
              <w:pStyle w:val="tabela"/>
            </w:pPr>
          </w:p>
        </w:tc>
        <w:tc>
          <w:tcPr>
            <w:tcW w:w="6820" w:type="dxa"/>
            <w:gridSpan w:val="5"/>
            <w:shd w:val="clear" w:color="auto" w:fill="FFFFFF"/>
          </w:tcPr>
          <w:p w14:paraId="60E6BD07" w14:textId="77777777" w:rsidR="008B18A6" w:rsidRDefault="008B18A6">
            <w:pPr>
              <w:pStyle w:val="tabela-spellchk"/>
            </w:pPr>
            <w:r>
              <w:t>Ordenação dos campos dentro do formulário</w:t>
            </w:r>
          </w:p>
        </w:tc>
      </w:tr>
      <w:tr w:rsidR="008B18A6" w14:paraId="5F9771BB" w14:textId="77777777">
        <w:trPr>
          <w:trHeight w:hRule="exact" w:val="20"/>
        </w:trPr>
        <w:tc>
          <w:tcPr>
            <w:tcW w:w="2441" w:type="dxa"/>
            <w:shd w:val="clear" w:color="auto" w:fill="FFFFFF"/>
          </w:tcPr>
          <w:p w14:paraId="7263E43C" w14:textId="77777777" w:rsidR="008B18A6" w:rsidRDefault="008B18A6">
            <w:pPr>
              <w:pStyle w:val="tabela-separate"/>
            </w:pPr>
          </w:p>
        </w:tc>
        <w:tc>
          <w:tcPr>
            <w:tcW w:w="6820" w:type="dxa"/>
            <w:gridSpan w:val="5"/>
            <w:shd w:val="clear" w:color="auto" w:fill="FFFFFF"/>
          </w:tcPr>
          <w:p w14:paraId="7D37C542" w14:textId="77777777" w:rsidR="008B18A6" w:rsidRDefault="008B18A6">
            <w:pPr>
              <w:pStyle w:val="tabela-separate"/>
            </w:pPr>
          </w:p>
        </w:tc>
      </w:tr>
      <w:tr w:rsidR="008B18A6" w14:paraId="61CC89D1" w14:textId="77777777">
        <w:trPr>
          <w:cantSplit/>
          <w:trHeight w:val="426"/>
        </w:trPr>
        <w:tc>
          <w:tcPr>
            <w:tcW w:w="2441" w:type="dxa"/>
            <w:vMerge w:val="restart"/>
            <w:shd w:val="clear" w:color="auto" w:fill="FFFFFF"/>
          </w:tcPr>
          <w:p w14:paraId="4FF2FD68" w14:textId="77777777" w:rsidR="008B18A6" w:rsidRDefault="008B18A6">
            <w:pPr>
              <w:pStyle w:val="tabela"/>
              <w:rPr>
                <w:lang w:val="en-US"/>
              </w:rPr>
            </w:pPr>
            <w:r>
              <w:rPr>
                <w:lang w:val="en-US"/>
              </w:rPr>
              <w:t>vgcFimVigencia</w:t>
            </w:r>
          </w:p>
        </w:tc>
        <w:tc>
          <w:tcPr>
            <w:tcW w:w="2954" w:type="dxa"/>
            <w:shd w:val="clear" w:color="auto" w:fill="FFFFFF"/>
          </w:tcPr>
          <w:p w14:paraId="37F05CE4" w14:textId="77777777" w:rsidR="008B18A6" w:rsidRDefault="008B18A6">
            <w:pPr>
              <w:pStyle w:val="tabela"/>
              <w:rPr>
                <w:lang w:val="en-US"/>
              </w:rPr>
            </w:pPr>
            <w:r>
              <w:rPr>
                <w:lang w:val="en-US"/>
              </w:rPr>
              <w:t>Date/Time</w:t>
            </w:r>
          </w:p>
        </w:tc>
        <w:tc>
          <w:tcPr>
            <w:tcW w:w="966" w:type="dxa"/>
            <w:shd w:val="clear" w:color="auto" w:fill="FFFFFF"/>
          </w:tcPr>
          <w:p w14:paraId="1B287611" w14:textId="77777777" w:rsidR="008B18A6" w:rsidRDefault="008B18A6">
            <w:pPr>
              <w:pStyle w:val="tabela"/>
            </w:pPr>
            <w:r>
              <w:t>Não</w:t>
            </w:r>
          </w:p>
        </w:tc>
        <w:tc>
          <w:tcPr>
            <w:tcW w:w="966" w:type="dxa"/>
            <w:shd w:val="clear" w:color="auto" w:fill="FFFFFF"/>
          </w:tcPr>
          <w:p w14:paraId="7A46187A" w14:textId="77777777" w:rsidR="008B18A6" w:rsidRDefault="008B18A6">
            <w:pPr>
              <w:pStyle w:val="tabela"/>
            </w:pPr>
            <w:r>
              <w:t>Não</w:t>
            </w:r>
          </w:p>
        </w:tc>
        <w:tc>
          <w:tcPr>
            <w:tcW w:w="966" w:type="dxa"/>
            <w:shd w:val="clear" w:color="auto" w:fill="FFFFFF"/>
          </w:tcPr>
          <w:p w14:paraId="6E260A43" w14:textId="77777777" w:rsidR="008B18A6" w:rsidRDefault="008B18A6">
            <w:pPr>
              <w:pStyle w:val="tabela"/>
            </w:pPr>
            <w:r>
              <w:t>Não</w:t>
            </w:r>
          </w:p>
        </w:tc>
        <w:tc>
          <w:tcPr>
            <w:tcW w:w="968" w:type="dxa"/>
            <w:shd w:val="clear" w:color="auto" w:fill="FFFFFF"/>
          </w:tcPr>
          <w:p w14:paraId="4464959D" w14:textId="77777777" w:rsidR="008B18A6" w:rsidRDefault="008B18A6">
            <w:pPr>
              <w:pStyle w:val="tabela"/>
            </w:pPr>
            <w:r>
              <w:t>Não</w:t>
            </w:r>
          </w:p>
        </w:tc>
      </w:tr>
      <w:tr w:rsidR="008B18A6" w14:paraId="6DDBFA8A" w14:textId="77777777">
        <w:trPr>
          <w:cantSplit/>
          <w:trHeight w:val="426"/>
        </w:trPr>
        <w:tc>
          <w:tcPr>
            <w:tcW w:w="2441" w:type="dxa"/>
            <w:vMerge/>
            <w:shd w:val="clear" w:color="auto" w:fill="FFFFFF"/>
          </w:tcPr>
          <w:p w14:paraId="7ECFF256" w14:textId="77777777" w:rsidR="008B18A6" w:rsidRDefault="008B18A6">
            <w:pPr>
              <w:pStyle w:val="tabela"/>
            </w:pPr>
          </w:p>
        </w:tc>
        <w:tc>
          <w:tcPr>
            <w:tcW w:w="6820" w:type="dxa"/>
            <w:gridSpan w:val="5"/>
            <w:shd w:val="clear" w:color="auto" w:fill="FFFFFF"/>
          </w:tcPr>
          <w:p w14:paraId="0A90BE2A" w14:textId="77777777" w:rsidR="008B18A6" w:rsidRDefault="008B18A6">
            <w:pPr>
              <w:pStyle w:val="tabela-spellchk"/>
            </w:pPr>
            <w:r>
              <w:t>Data fim de vigência dos campos</w:t>
            </w:r>
          </w:p>
        </w:tc>
      </w:tr>
      <w:tr w:rsidR="008B18A6" w14:paraId="559B5770" w14:textId="77777777">
        <w:trPr>
          <w:trHeight w:hRule="exact" w:val="20"/>
        </w:trPr>
        <w:tc>
          <w:tcPr>
            <w:tcW w:w="2441" w:type="dxa"/>
            <w:shd w:val="clear" w:color="auto" w:fill="FFFFFF"/>
          </w:tcPr>
          <w:p w14:paraId="2B27838F" w14:textId="77777777" w:rsidR="008B18A6" w:rsidRDefault="008B18A6">
            <w:pPr>
              <w:pStyle w:val="tabela-separate"/>
            </w:pPr>
          </w:p>
        </w:tc>
        <w:tc>
          <w:tcPr>
            <w:tcW w:w="6820" w:type="dxa"/>
            <w:gridSpan w:val="5"/>
            <w:shd w:val="clear" w:color="auto" w:fill="FFFFFF"/>
          </w:tcPr>
          <w:p w14:paraId="25EECF81" w14:textId="77777777" w:rsidR="008B18A6" w:rsidRDefault="008B18A6">
            <w:pPr>
              <w:pStyle w:val="tabela-separate"/>
            </w:pPr>
          </w:p>
        </w:tc>
      </w:tr>
      <w:tr w:rsidR="008B18A6" w14:paraId="55751293" w14:textId="77777777">
        <w:trPr>
          <w:cantSplit/>
          <w:trHeight w:val="426"/>
        </w:trPr>
        <w:tc>
          <w:tcPr>
            <w:tcW w:w="2441" w:type="dxa"/>
            <w:vMerge w:val="restart"/>
            <w:shd w:val="clear" w:color="auto" w:fill="FFFFFF"/>
          </w:tcPr>
          <w:p w14:paraId="437639C8" w14:textId="77777777" w:rsidR="008B18A6" w:rsidRDefault="008B18A6">
            <w:pPr>
              <w:pStyle w:val="tabela"/>
            </w:pPr>
            <w:r>
              <w:t>vgcInicioVigencia</w:t>
            </w:r>
          </w:p>
        </w:tc>
        <w:tc>
          <w:tcPr>
            <w:tcW w:w="2954" w:type="dxa"/>
            <w:shd w:val="clear" w:color="auto" w:fill="FFFFFF"/>
          </w:tcPr>
          <w:p w14:paraId="29937C2F" w14:textId="77777777" w:rsidR="008B18A6" w:rsidRDefault="008B18A6">
            <w:pPr>
              <w:pStyle w:val="tabela"/>
            </w:pPr>
            <w:r>
              <w:t>Date/Time</w:t>
            </w:r>
          </w:p>
        </w:tc>
        <w:tc>
          <w:tcPr>
            <w:tcW w:w="966" w:type="dxa"/>
            <w:shd w:val="clear" w:color="auto" w:fill="FFFFFF"/>
          </w:tcPr>
          <w:p w14:paraId="1A0FD857" w14:textId="77777777" w:rsidR="008B18A6" w:rsidRDefault="008B18A6">
            <w:pPr>
              <w:pStyle w:val="tabela"/>
            </w:pPr>
            <w:r>
              <w:t>Sim</w:t>
            </w:r>
          </w:p>
        </w:tc>
        <w:tc>
          <w:tcPr>
            <w:tcW w:w="966" w:type="dxa"/>
            <w:shd w:val="clear" w:color="auto" w:fill="FFFFFF"/>
          </w:tcPr>
          <w:p w14:paraId="6CEB3D19" w14:textId="77777777" w:rsidR="008B18A6" w:rsidRDefault="008B18A6">
            <w:pPr>
              <w:pStyle w:val="tabela"/>
            </w:pPr>
            <w:r>
              <w:t>Não</w:t>
            </w:r>
          </w:p>
        </w:tc>
        <w:tc>
          <w:tcPr>
            <w:tcW w:w="966" w:type="dxa"/>
            <w:shd w:val="clear" w:color="auto" w:fill="FFFFFF"/>
          </w:tcPr>
          <w:p w14:paraId="1793CA77" w14:textId="77777777" w:rsidR="008B18A6" w:rsidRDefault="008B18A6">
            <w:pPr>
              <w:pStyle w:val="tabela"/>
            </w:pPr>
            <w:r>
              <w:t>Não</w:t>
            </w:r>
          </w:p>
        </w:tc>
        <w:tc>
          <w:tcPr>
            <w:tcW w:w="968" w:type="dxa"/>
            <w:shd w:val="clear" w:color="auto" w:fill="FFFFFF"/>
          </w:tcPr>
          <w:p w14:paraId="1BCAFDBE" w14:textId="77777777" w:rsidR="008B18A6" w:rsidRDefault="008B18A6">
            <w:pPr>
              <w:pStyle w:val="tabela"/>
            </w:pPr>
            <w:r>
              <w:t>Não</w:t>
            </w:r>
          </w:p>
        </w:tc>
      </w:tr>
      <w:tr w:rsidR="008B18A6" w14:paraId="32226F32" w14:textId="77777777">
        <w:trPr>
          <w:cantSplit/>
          <w:trHeight w:val="426"/>
        </w:trPr>
        <w:tc>
          <w:tcPr>
            <w:tcW w:w="2441" w:type="dxa"/>
            <w:vMerge/>
            <w:shd w:val="clear" w:color="auto" w:fill="FFFFFF"/>
          </w:tcPr>
          <w:p w14:paraId="07568638" w14:textId="77777777" w:rsidR="008B18A6" w:rsidRDefault="008B18A6">
            <w:pPr>
              <w:pStyle w:val="tabela"/>
            </w:pPr>
          </w:p>
        </w:tc>
        <w:tc>
          <w:tcPr>
            <w:tcW w:w="6820" w:type="dxa"/>
            <w:gridSpan w:val="5"/>
            <w:shd w:val="clear" w:color="auto" w:fill="FFFFFF"/>
          </w:tcPr>
          <w:p w14:paraId="1D67CCA4" w14:textId="77777777" w:rsidR="008B18A6" w:rsidRDefault="008B18A6">
            <w:pPr>
              <w:pStyle w:val="tabela-spellchk"/>
            </w:pPr>
            <w:r>
              <w:t>Data início de vigência dos campos</w:t>
            </w:r>
          </w:p>
        </w:tc>
      </w:tr>
      <w:tr w:rsidR="008B18A6" w14:paraId="1110DBCD" w14:textId="77777777">
        <w:trPr>
          <w:trHeight w:hRule="exact" w:val="20"/>
        </w:trPr>
        <w:tc>
          <w:tcPr>
            <w:tcW w:w="2441" w:type="dxa"/>
            <w:shd w:val="clear" w:color="auto" w:fill="FFFFFF"/>
          </w:tcPr>
          <w:p w14:paraId="6E108CCE" w14:textId="77777777" w:rsidR="008B18A6" w:rsidRDefault="008B18A6">
            <w:pPr>
              <w:pStyle w:val="tabela-separate"/>
            </w:pPr>
          </w:p>
        </w:tc>
        <w:tc>
          <w:tcPr>
            <w:tcW w:w="6820" w:type="dxa"/>
            <w:gridSpan w:val="5"/>
            <w:shd w:val="clear" w:color="auto" w:fill="FFFFFF"/>
          </w:tcPr>
          <w:p w14:paraId="0BF6AB28" w14:textId="77777777" w:rsidR="008B18A6" w:rsidRDefault="008B18A6">
            <w:pPr>
              <w:pStyle w:val="tabela-separate"/>
            </w:pPr>
          </w:p>
        </w:tc>
      </w:tr>
      <w:tr w:rsidR="008B18A6" w14:paraId="7CA2357E" w14:textId="77777777">
        <w:trPr>
          <w:cantSplit/>
          <w:trHeight w:val="426"/>
        </w:trPr>
        <w:tc>
          <w:tcPr>
            <w:tcW w:w="2441" w:type="dxa"/>
            <w:vMerge w:val="restart"/>
            <w:shd w:val="clear" w:color="auto" w:fill="FFFFFF"/>
          </w:tcPr>
          <w:p w14:paraId="4ECCF8C6" w14:textId="77777777" w:rsidR="008B18A6" w:rsidRDefault="008B18A6">
            <w:pPr>
              <w:pStyle w:val="tabela"/>
            </w:pPr>
            <w:r>
              <w:t>vgcoperador</w:t>
            </w:r>
          </w:p>
        </w:tc>
        <w:tc>
          <w:tcPr>
            <w:tcW w:w="2954" w:type="dxa"/>
            <w:shd w:val="clear" w:color="auto" w:fill="FFFFFF"/>
          </w:tcPr>
          <w:p w14:paraId="2870B1B4" w14:textId="77777777" w:rsidR="008B18A6" w:rsidRDefault="008B18A6">
            <w:pPr>
              <w:pStyle w:val="tabela"/>
            </w:pPr>
            <w:r>
              <w:t>Text(1)</w:t>
            </w:r>
          </w:p>
        </w:tc>
        <w:tc>
          <w:tcPr>
            <w:tcW w:w="966" w:type="dxa"/>
            <w:shd w:val="clear" w:color="auto" w:fill="FFFFFF"/>
          </w:tcPr>
          <w:p w14:paraId="065DFDD7" w14:textId="77777777" w:rsidR="008B18A6" w:rsidRDefault="008B18A6">
            <w:pPr>
              <w:pStyle w:val="tabela"/>
            </w:pPr>
            <w:r>
              <w:t>Não</w:t>
            </w:r>
          </w:p>
        </w:tc>
        <w:tc>
          <w:tcPr>
            <w:tcW w:w="966" w:type="dxa"/>
            <w:shd w:val="clear" w:color="auto" w:fill="FFFFFF"/>
          </w:tcPr>
          <w:p w14:paraId="5EDFE477" w14:textId="77777777" w:rsidR="008B18A6" w:rsidRDefault="008B18A6">
            <w:pPr>
              <w:pStyle w:val="tabela"/>
            </w:pPr>
            <w:r>
              <w:t>Não</w:t>
            </w:r>
          </w:p>
        </w:tc>
        <w:tc>
          <w:tcPr>
            <w:tcW w:w="966" w:type="dxa"/>
            <w:shd w:val="clear" w:color="auto" w:fill="FFFFFF"/>
          </w:tcPr>
          <w:p w14:paraId="4E4C8E62" w14:textId="77777777" w:rsidR="008B18A6" w:rsidRDefault="008B18A6">
            <w:pPr>
              <w:pStyle w:val="tabela"/>
            </w:pPr>
            <w:r>
              <w:t>Não</w:t>
            </w:r>
          </w:p>
        </w:tc>
        <w:tc>
          <w:tcPr>
            <w:tcW w:w="968" w:type="dxa"/>
            <w:shd w:val="clear" w:color="auto" w:fill="FFFFFF"/>
          </w:tcPr>
          <w:p w14:paraId="69FF27AE" w14:textId="77777777" w:rsidR="008B18A6" w:rsidRDefault="008B18A6">
            <w:pPr>
              <w:pStyle w:val="tabela"/>
            </w:pPr>
            <w:r>
              <w:t>Não</w:t>
            </w:r>
          </w:p>
        </w:tc>
      </w:tr>
      <w:tr w:rsidR="008B18A6" w14:paraId="6702DB7C" w14:textId="77777777">
        <w:trPr>
          <w:cantSplit/>
          <w:trHeight w:val="426"/>
        </w:trPr>
        <w:tc>
          <w:tcPr>
            <w:tcW w:w="2441" w:type="dxa"/>
            <w:vMerge/>
            <w:shd w:val="clear" w:color="auto" w:fill="FFFFFF"/>
          </w:tcPr>
          <w:p w14:paraId="75EB2991" w14:textId="77777777" w:rsidR="008B18A6" w:rsidRDefault="008B18A6">
            <w:pPr>
              <w:pStyle w:val="tabela"/>
            </w:pPr>
          </w:p>
        </w:tc>
        <w:tc>
          <w:tcPr>
            <w:tcW w:w="6820" w:type="dxa"/>
            <w:gridSpan w:val="5"/>
            <w:shd w:val="clear" w:color="auto" w:fill="FFFFFF"/>
          </w:tcPr>
          <w:p w14:paraId="59A6972F" w14:textId="77777777" w:rsidR="008B18A6" w:rsidRDefault="008B18A6">
            <w:pPr>
              <w:pStyle w:val="tabela-spellchk"/>
            </w:pPr>
            <w:r>
              <w:t>Operador da parcela: + (positivo) ou - (negativo)</w:t>
            </w:r>
          </w:p>
        </w:tc>
      </w:tr>
      <w:tr w:rsidR="008B18A6" w14:paraId="62BB15DD" w14:textId="77777777">
        <w:trPr>
          <w:trHeight w:hRule="exact" w:val="20"/>
        </w:trPr>
        <w:tc>
          <w:tcPr>
            <w:tcW w:w="2441" w:type="dxa"/>
            <w:shd w:val="clear" w:color="auto" w:fill="FFFFFF"/>
          </w:tcPr>
          <w:p w14:paraId="73AB1616" w14:textId="77777777" w:rsidR="008B18A6" w:rsidRDefault="008B18A6">
            <w:pPr>
              <w:pStyle w:val="tabela-separate"/>
            </w:pPr>
          </w:p>
        </w:tc>
        <w:tc>
          <w:tcPr>
            <w:tcW w:w="6820" w:type="dxa"/>
            <w:gridSpan w:val="5"/>
            <w:shd w:val="clear" w:color="auto" w:fill="FFFFFF"/>
          </w:tcPr>
          <w:p w14:paraId="057B355E" w14:textId="77777777" w:rsidR="008B18A6" w:rsidRDefault="008B18A6">
            <w:pPr>
              <w:pStyle w:val="tabela-separate"/>
            </w:pPr>
          </w:p>
        </w:tc>
      </w:tr>
    </w:tbl>
    <w:p w14:paraId="3E429A66" w14:textId="77777777" w:rsidR="008B18A6" w:rsidRDefault="008B18A6"/>
    <w:p w14:paraId="1C2A101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0514585" w14:textId="77777777">
        <w:trPr>
          <w:tblHeader/>
          <w:jc w:val="center"/>
        </w:trPr>
        <w:tc>
          <w:tcPr>
            <w:tcW w:w="2727" w:type="dxa"/>
            <w:shd w:val="pct20" w:color="000000" w:fill="FFFFFF"/>
          </w:tcPr>
          <w:p w14:paraId="14B86F25" w14:textId="77777777" w:rsidR="008B18A6" w:rsidRDefault="008B18A6">
            <w:pPr>
              <w:rPr>
                <w:b/>
              </w:rPr>
            </w:pPr>
            <w:r>
              <w:rPr>
                <w:b/>
              </w:rPr>
              <w:t>Índice</w:t>
            </w:r>
          </w:p>
        </w:tc>
        <w:tc>
          <w:tcPr>
            <w:tcW w:w="674" w:type="dxa"/>
            <w:shd w:val="pct20" w:color="000000" w:fill="FFFFFF"/>
          </w:tcPr>
          <w:p w14:paraId="028C8CAD" w14:textId="77777777" w:rsidR="008B18A6" w:rsidRDefault="008B18A6">
            <w:pPr>
              <w:rPr>
                <w:b/>
              </w:rPr>
            </w:pPr>
            <w:r>
              <w:rPr>
                <w:b/>
              </w:rPr>
              <w:t>C.P.</w:t>
            </w:r>
          </w:p>
        </w:tc>
        <w:tc>
          <w:tcPr>
            <w:tcW w:w="674" w:type="dxa"/>
            <w:shd w:val="pct20" w:color="000000" w:fill="FFFFFF"/>
          </w:tcPr>
          <w:p w14:paraId="64FD7F18" w14:textId="77777777" w:rsidR="008B18A6" w:rsidRDefault="008B18A6">
            <w:pPr>
              <w:rPr>
                <w:b/>
              </w:rPr>
            </w:pPr>
            <w:r>
              <w:rPr>
                <w:b/>
              </w:rPr>
              <w:t>C.E.</w:t>
            </w:r>
          </w:p>
        </w:tc>
        <w:tc>
          <w:tcPr>
            <w:tcW w:w="850" w:type="dxa"/>
            <w:shd w:val="pct20" w:color="000000" w:fill="FFFFFF"/>
          </w:tcPr>
          <w:p w14:paraId="6C01A90A" w14:textId="77777777" w:rsidR="008B18A6" w:rsidRDefault="008B18A6">
            <w:pPr>
              <w:rPr>
                <w:b/>
              </w:rPr>
            </w:pPr>
            <w:r>
              <w:rPr>
                <w:b/>
              </w:rPr>
              <w:t>Único</w:t>
            </w:r>
          </w:p>
        </w:tc>
        <w:tc>
          <w:tcPr>
            <w:tcW w:w="963" w:type="dxa"/>
            <w:shd w:val="pct20" w:color="000000" w:fill="FFFFFF"/>
          </w:tcPr>
          <w:p w14:paraId="16BED601" w14:textId="77777777" w:rsidR="008B18A6" w:rsidRDefault="008B18A6">
            <w:pPr>
              <w:rPr>
                <w:b/>
              </w:rPr>
            </w:pPr>
            <w:r>
              <w:rPr>
                <w:b/>
              </w:rPr>
              <w:t>Agrup.</w:t>
            </w:r>
          </w:p>
        </w:tc>
        <w:tc>
          <w:tcPr>
            <w:tcW w:w="2381" w:type="dxa"/>
            <w:shd w:val="pct20" w:color="000000" w:fill="FFFFFF"/>
          </w:tcPr>
          <w:p w14:paraId="32249119" w14:textId="77777777" w:rsidR="008B18A6" w:rsidRDefault="008B18A6">
            <w:pPr>
              <w:rPr>
                <w:b/>
              </w:rPr>
            </w:pPr>
            <w:r>
              <w:rPr>
                <w:b/>
              </w:rPr>
              <w:t>Campo</w:t>
            </w:r>
          </w:p>
        </w:tc>
        <w:tc>
          <w:tcPr>
            <w:tcW w:w="963" w:type="dxa"/>
            <w:shd w:val="pct20" w:color="000000" w:fill="FFFFFF"/>
          </w:tcPr>
          <w:p w14:paraId="3FDF306B" w14:textId="77777777" w:rsidR="008B18A6" w:rsidRDefault="008B18A6">
            <w:pPr>
              <w:rPr>
                <w:b/>
              </w:rPr>
            </w:pPr>
            <w:r>
              <w:rPr>
                <w:b/>
              </w:rPr>
              <w:t>Ordem</w:t>
            </w:r>
          </w:p>
        </w:tc>
      </w:tr>
      <w:tr w:rsidR="008B18A6" w14:paraId="70C19E22" w14:textId="77777777">
        <w:trPr>
          <w:jc w:val="center"/>
        </w:trPr>
        <w:tc>
          <w:tcPr>
            <w:tcW w:w="2727" w:type="dxa"/>
            <w:shd w:val="clear" w:color="auto" w:fill="FFFFFF"/>
          </w:tcPr>
          <w:p w14:paraId="78E4F88C" w14:textId="77777777" w:rsidR="008B18A6" w:rsidRDefault="008B18A6">
            <w:r>
              <w:t>cmpID_vgcInicioVigencia</w:t>
            </w:r>
          </w:p>
        </w:tc>
        <w:tc>
          <w:tcPr>
            <w:tcW w:w="674" w:type="dxa"/>
            <w:shd w:val="clear" w:color="auto" w:fill="FFFFFF"/>
          </w:tcPr>
          <w:p w14:paraId="03200F2B" w14:textId="77777777" w:rsidR="008B18A6" w:rsidRDefault="008B18A6">
            <w:r>
              <w:t>Sim</w:t>
            </w:r>
          </w:p>
        </w:tc>
        <w:tc>
          <w:tcPr>
            <w:tcW w:w="674" w:type="dxa"/>
            <w:shd w:val="clear" w:color="auto" w:fill="FFFFFF"/>
          </w:tcPr>
          <w:p w14:paraId="7FF2A548" w14:textId="77777777" w:rsidR="008B18A6" w:rsidRDefault="008B18A6">
            <w:r>
              <w:t>Não</w:t>
            </w:r>
          </w:p>
        </w:tc>
        <w:tc>
          <w:tcPr>
            <w:tcW w:w="850" w:type="dxa"/>
            <w:shd w:val="clear" w:color="auto" w:fill="FFFFFF"/>
          </w:tcPr>
          <w:p w14:paraId="1ABBB1FF" w14:textId="77777777" w:rsidR="008B18A6" w:rsidRDefault="008B18A6">
            <w:r>
              <w:t>Sim</w:t>
            </w:r>
          </w:p>
        </w:tc>
        <w:tc>
          <w:tcPr>
            <w:tcW w:w="963" w:type="dxa"/>
            <w:shd w:val="clear" w:color="auto" w:fill="FFFFFF"/>
          </w:tcPr>
          <w:p w14:paraId="2DA85157" w14:textId="77777777" w:rsidR="008B18A6" w:rsidRDefault="008B18A6">
            <w:r>
              <w:t>Não</w:t>
            </w:r>
          </w:p>
        </w:tc>
        <w:tc>
          <w:tcPr>
            <w:tcW w:w="2381" w:type="dxa"/>
            <w:shd w:val="clear" w:color="auto" w:fill="FFFFFF"/>
          </w:tcPr>
          <w:p w14:paraId="2D4537F2" w14:textId="77777777" w:rsidR="008B18A6" w:rsidRDefault="008B18A6">
            <w:r>
              <w:t>vgcInicioVigencia</w:t>
            </w:r>
          </w:p>
        </w:tc>
        <w:tc>
          <w:tcPr>
            <w:tcW w:w="963" w:type="dxa"/>
            <w:shd w:val="clear" w:color="auto" w:fill="FFFFFF"/>
          </w:tcPr>
          <w:p w14:paraId="53800160" w14:textId="77777777" w:rsidR="008B18A6" w:rsidRDefault="008B18A6">
            <w:r>
              <w:t>ASC.</w:t>
            </w:r>
          </w:p>
        </w:tc>
      </w:tr>
    </w:tbl>
    <w:p w14:paraId="4EDC6B86" w14:textId="77777777" w:rsidR="008B18A6" w:rsidRDefault="008B18A6"/>
    <w:p w14:paraId="7915C02E" w14:textId="77777777" w:rsidR="008B18A6" w:rsidRDefault="008B18A6">
      <w:pPr>
        <w:pStyle w:val="Ttulo3"/>
      </w:pPr>
      <w:bookmarkStart w:id="258" w:name="_Toc183459837"/>
      <w:r>
        <w:lastRenderedPageBreak/>
        <w:t>Tabela TipoNegociacao</w:t>
      </w:r>
      <w:bookmarkEnd w:id="258"/>
    </w:p>
    <w:p w14:paraId="527A9002" w14:textId="77777777" w:rsidR="008B18A6" w:rsidRDefault="008B18A6">
      <w:pPr>
        <w:pStyle w:val="PreHead3"/>
      </w:pPr>
    </w:p>
    <w:p w14:paraId="42F37AC3" w14:textId="77777777" w:rsidR="008B18A6" w:rsidRDefault="008B18A6">
      <w:r>
        <w:t>Tabela interna do sistema. Não deve ser modificada pelo usuário.</w:t>
      </w:r>
    </w:p>
    <w:p w14:paraId="11B9631C" w14:textId="77777777" w:rsidR="008B18A6" w:rsidRDefault="008B18A6">
      <w:r>
        <w:t>Apresenta os Tipos de Negociações existente para um determinado Bem</w:t>
      </w:r>
    </w:p>
    <w:p w14:paraId="101BDB9A"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3750C1A" w14:textId="77777777">
        <w:trPr>
          <w:cantSplit/>
          <w:trHeight w:val="426"/>
          <w:tblHeader/>
        </w:trPr>
        <w:tc>
          <w:tcPr>
            <w:tcW w:w="2441" w:type="dxa"/>
            <w:vMerge w:val="restart"/>
            <w:shd w:val="pct20" w:color="000000" w:fill="FFFFFF"/>
          </w:tcPr>
          <w:p w14:paraId="17C45FCA" w14:textId="77777777" w:rsidR="008B18A6" w:rsidRDefault="008B18A6">
            <w:pPr>
              <w:pStyle w:val="tabela"/>
              <w:rPr>
                <w:b/>
              </w:rPr>
            </w:pPr>
            <w:r>
              <w:rPr>
                <w:b/>
              </w:rPr>
              <w:t>Campo</w:t>
            </w:r>
          </w:p>
        </w:tc>
        <w:tc>
          <w:tcPr>
            <w:tcW w:w="2954" w:type="dxa"/>
            <w:shd w:val="pct20" w:color="000000" w:fill="FFFFFF"/>
          </w:tcPr>
          <w:p w14:paraId="639B8EBD" w14:textId="77777777" w:rsidR="008B18A6" w:rsidRDefault="008B18A6">
            <w:pPr>
              <w:pStyle w:val="tabela"/>
              <w:rPr>
                <w:b/>
              </w:rPr>
            </w:pPr>
            <w:r>
              <w:rPr>
                <w:b/>
              </w:rPr>
              <w:t>Tipo</w:t>
            </w:r>
          </w:p>
        </w:tc>
        <w:tc>
          <w:tcPr>
            <w:tcW w:w="966" w:type="dxa"/>
            <w:shd w:val="pct20" w:color="000000" w:fill="FFFFFF"/>
          </w:tcPr>
          <w:p w14:paraId="61BFD800" w14:textId="77777777" w:rsidR="008B18A6" w:rsidRDefault="008B18A6">
            <w:pPr>
              <w:pStyle w:val="tabela"/>
              <w:rPr>
                <w:b/>
              </w:rPr>
            </w:pPr>
            <w:r>
              <w:rPr>
                <w:b/>
              </w:rPr>
              <w:t>C.P.</w:t>
            </w:r>
          </w:p>
        </w:tc>
        <w:tc>
          <w:tcPr>
            <w:tcW w:w="966" w:type="dxa"/>
            <w:shd w:val="pct20" w:color="000000" w:fill="FFFFFF"/>
          </w:tcPr>
          <w:p w14:paraId="17CE750F" w14:textId="77777777" w:rsidR="008B18A6" w:rsidRDefault="008B18A6">
            <w:pPr>
              <w:pStyle w:val="tabela"/>
              <w:rPr>
                <w:b/>
              </w:rPr>
            </w:pPr>
            <w:r>
              <w:rPr>
                <w:b/>
              </w:rPr>
              <w:t>C.E.</w:t>
            </w:r>
          </w:p>
        </w:tc>
        <w:tc>
          <w:tcPr>
            <w:tcW w:w="966" w:type="dxa"/>
            <w:shd w:val="pct20" w:color="000000" w:fill="FFFFFF"/>
          </w:tcPr>
          <w:p w14:paraId="666D79FE" w14:textId="77777777" w:rsidR="008B18A6" w:rsidRDefault="008B18A6">
            <w:pPr>
              <w:pStyle w:val="tabela"/>
              <w:rPr>
                <w:b/>
              </w:rPr>
            </w:pPr>
            <w:r>
              <w:rPr>
                <w:b/>
              </w:rPr>
              <w:t>Obrig.</w:t>
            </w:r>
          </w:p>
        </w:tc>
        <w:tc>
          <w:tcPr>
            <w:tcW w:w="968" w:type="dxa"/>
            <w:shd w:val="pct20" w:color="000000" w:fill="FFFFFF"/>
          </w:tcPr>
          <w:p w14:paraId="10EDF24C" w14:textId="77777777" w:rsidR="008B18A6" w:rsidRDefault="008B18A6">
            <w:pPr>
              <w:pStyle w:val="tabela"/>
              <w:rPr>
                <w:b/>
              </w:rPr>
            </w:pPr>
            <w:r>
              <w:rPr>
                <w:b/>
              </w:rPr>
              <w:t>Calc.</w:t>
            </w:r>
          </w:p>
        </w:tc>
      </w:tr>
      <w:tr w:rsidR="008B18A6" w14:paraId="72437ED5" w14:textId="77777777">
        <w:trPr>
          <w:cantSplit/>
          <w:trHeight w:val="426"/>
          <w:tblHeader/>
        </w:trPr>
        <w:tc>
          <w:tcPr>
            <w:tcW w:w="2441" w:type="dxa"/>
            <w:vMerge/>
            <w:shd w:val="pct20" w:color="000000" w:fill="FFFFFF"/>
          </w:tcPr>
          <w:p w14:paraId="0C5E07A8" w14:textId="77777777" w:rsidR="008B18A6" w:rsidRDefault="008B18A6">
            <w:pPr>
              <w:pStyle w:val="tabela"/>
              <w:rPr>
                <w:b/>
              </w:rPr>
            </w:pPr>
          </w:p>
        </w:tc>
        <w:tc>
          <w:tcPr>
            <w:tcW w:w="6820" w:type="dxa"/>
            <w:gridSpan w:val="5"/>
            <w:shd w:val="pct20" w:color="000000" w:fill="FFFFFF"/>
          </w:tcPr>
          <w:p w14:paraId="0E587314" w14:textId="77777777" w:rsidR="008B18A6" w:rsidRDefault="008B18A6">
            <w:pPr>
              <w:pStyle w:val="tabela-spellchk"/>
              <w:rPr>
                <w:b/>
              </w:rPr>
            </w:pPr>
            <w:r>
              <w:rPr>
                <w:b/>
              </w:rPr>
              <w:t>Descrição</w:t>
            </w:r>
          </w:p>
        </w:tc>
      </w:tr>
      <w:tr w:rsidR="008B18A6" w14:paraId="688019D7" w14:textId="77777777">
        <w:trPr>
          <w:trHeight w:hRule="exact" w:val="20"/>
          <w:tblHeader/>
        </w:trPr>
        <w:tc>
          <w:tcPr>
            <w:tcW w:w="2441" w:type="dxa"/>
            <w:shd w:val="pct20" w:color="000000" w:fill="FFFFFF"/>
          </w:tcPr>
          <w:p w14:paraId="2265B6E7" w14:textId="77777777" w:rsidR="008B18A6" w:rsidRDefault="008B18A6">
            <w:pPr>
              <w:pStyle w:val="tabela-separate"/>
              <w:rPr>
                <w:b/>
              </w:rPr>
            </w:pPr>
          </w:p>
        </w:tc>
        <w:tc>
          <w:tcPr>
            <w:tcW w:w="6820" w:type="dxa"/>
            <w:gridSpan w:val="5"/>
            <w:shd w:val="pct20" w:color="000000" w:fill="FFFFFF"/>
          </w:tcPr>
          <w:p w14:paraId="332689C5" w14:textId="77777777" w:rsidR="008B18A6" w:rsidRDefault="008B18A6">
            <w:pPr>
              <w:pStyle w:val="tabela-separate"/>
              <w:rPr>
                <w:b/>
              </w:rPr>
            </w:pPr>
          </w:p>
        </w:tc>
      </w:tr>
      <w:tr w:rsidR="008B18A6" w14:paraId="7F59540E" w14:textId="77777777">
        <w:trPr>
          <w:cantSplit/>
          <w:trHeight w:val="426"/>
        </w:trPr>
        <w:tc>
          <w:tcPr>
            <w:tcW w:w="2441" w:type="dxa"/>
            <w:vMerge w:val="restart"/>
            <w:shd w:val="clear" w:color="auto" w:fill="FFFFFF"/>
          </w:tcPr>
          <w:p w14:paraId="156C2DB1" w14:textId="77777777" w:rsidR="008B18A6" w:rsidRDefault="008B18A6">
            <w:pPr>
              <w:pStyle w:val="tabela"/>
            </w:pPr>
            <w:r>
              <w:t>TpnID</w:t>
            </w:r>
          </w:p>
        </w:tc>
        <w:tc>
          <w:tcPr>
            <w:tcW w:w="2954" w:type="dxa"/>
            <w:shd w:val="clear" w:color="auto" w:fill="FFFFFF"/>
          </w:tcPr>
          <w:p w14:paraId="722197F2" w14:textId="77777777" w:rsidR="008B18A6" w:rsidRDefault="008B18A6">
            <w:pPr>
              <w:pStyle w:val="tabela"/>
            </w:pPr>
            <w:r>
              <w:t>Long Integer</w:t>
            </w:r>
          </w:p>
        </w:tc>
        <w:tc>
          <w:tcPr>
            <w:tcW w:w="966" w:type="dxa"/>
            <w:shd w:val="clear" w:color="auto" w:fill="FFFFFF"/>
          </w:tcPr>
          <w:p w14:paraId="0DCF050B" w14:textId="77777777" w:rsidR="008B18A6" w:rsidRDefault="008B18A6">
            <w:pPr>
              <w:pStyle w:val="tabela"/>
            </w:pPr>
            <w:r>
              <w:t>Sim</w:t>
            </w:r>
          </w:p>
        </w:tc>
        <w:tc>
          <w:tcPr>
            <w:tcW w:w="966" w:type="dxa"/>
            <w:shd w:val="clear" w:color="auto" w:fill="FFFFFF"/>
          </w:tcPr>
          <w:p w14:paraId="5A0140A6" w14:textId="77777777" w:rsidR="008B18A6" w:rsidRDefault="008B18A6">
            <w:pPr>
              <w:pStyle w:val="tabela"/>
            </w:pPr>
            <w:r>
              <w:t>Não</w:t>
            </w:r>
          </w:p>
        </w:tc>
        <w:tc>
          <w:tcPr>
            <w:tcW w:w="966" w:type="dxa"/>
            <w:shd w:val="clear" w:color="auto" w:fill="FFFFFF"/>
          </w:tcPr>
          <w:p w14:paraId="7D1A0F58" w14:textId="77777777" w:rsidR="008B18A6" w:rsidRDefault="008B18A6">
            <w:pPr>
              <w:pStyle w:val="tabela"/>
            </w:pPr>
            <w:r>
              <w:t>Sim</w:t>
            </w:r>
          </w:p>
        </w:tc>
        <w:tc>
          <w:tcPr>
            <w:tcW w:w="968" w:type="dxa"/>
            <w:shd w:val="clear" w:color="auto" w:fill="FFFFFF"/>
          </w:tcPr>
          <w:p w14:paraId="6BCBAA83" w14:textId="77777777" w:rsidR="008B18A6" w:rsidRDefault="008B18A6">
            <w:pPr>
              <w:pStyle w:val="tabela"/>
            </w:pPr>
            <w:r>
              <w:t>Não</w:t>
            </w:r>
          </w:p>
        </w:tc>
      </w:tr>
      <w:tr w:rsidR="008B18A6" w14:paraId="26E345BF" w14:textId="77777777">
        <w:trPr>
          <w:cantSplit/>
          <w:trHeight w:val="426"/>
        </w:trPr>
        <w:tc>
          <w:tcPr>
            <w:tcW w:w="2441" w:type="dxa"/>
            <w:vMerge/>
            <w:shd w:val="clear" w:color="auto" w:fill="FFFFFF"/>
          </w:tcPr>
          <w:p w14:paraId="20FA8FA7" w14:textId="77777777" w:rsidR="008B18A6" w:rsidRDefault="008B18A6">
            <w:pPr>
              <w:pStyle w:val="tabela"/>
            </w:pPr>
          </w:p>
        </w:tc>
        <w:tc>
          <w:tcPr>
            <w:tcW w:w="6820" w:type="dxa"/>
            <w:gridSpan w:val="5"/>
            <w:shd w:val="clear" w:color="auto" w:fill="FFFFFF"/>
          </w:tcPr>
          <w:p w14:paraId="4765C92B" w14:textId="77777777" w:rsidR="008B18A6" w:rsidRDefault="008B18A6">
            <w:pPr>
              <w:pStyle w:val="tabela-spellchk"/>
            </w:pPr>
            <w:r>
              <w:t>Identicador de um tipo de negociação</w:t>
            </w:r>
          </w:p>
        </w:tc>
      </w:tr>
      <w:tr w:rsidR="008B18A6" w14:paraId="311B310F" w14:textId="77777777">
        <w:trPr>
          <w:trHeight w:hRule="exact" w:val="20"/>
        </w:trPr>
        <w:tc>
          <w:tcPr>
            <w:tcW w:w="2441" w:type="dxa"/>
            <w:shd w:val="clear" w:color="auto" w:fill="FFFFFF"/>
          </w:tcPr>
          <w:p w14:paraId="77F78308" w14:textId="77777777" w:rsidR="008B18A6" w:rsidRDefault="008B18A6">
            <w:pPr>
              <w:pStyle w:val="tabela-separate"/>
            </w:pPr>
          </w:p>
        </w:tc>
        <w:tc>
          <w:tcPr>
            <w:tcW w:w="6820" w:type="dxa"/>
            <w:gridSpan w:val="5"/>
            <w:shd w:val="clear" w:color="auto" w:fill="FFFFFF"/>
          </w:tcPr>
          <w:p w14:paraId="6D6AB128" w14:textId="77777777" w:rsidR="008B18A6" w:rsidRDefault="008B18A6">
            <w:pPr>
              <w:pStyle w:val="tabela-separate"/>
            </w:pPr>
          </w:p>
        </w:tc>
      </w:tr>
      <w:tr w:rsidR="008B18A6" w14:paraId="6E193DF7" w14:textId="77777777">
        <w:trPr>
          <w:cantSplit/>
          <w:trHeight w:val="426"/>
        </w:trPr>
        <w:tc>
          <w:tcPr>
            <w:tcW w:w="2441" w:type="dxa"/>
            <w:vMerge w:val="restart"/>
            <w:shd w:val="clear" w:color="auto" w:fill="FFFFFF"/>
          </w:tcPr>
          <w:p w14:paraId="7B35EB15" w14:textId="77777777" w:rsidR="008B18A6" w:rsidRDefault="008B18A6">
            <w:pPr>
              <w:pStyle w:val="tabela"/>
            </w:pPr>
            <w:r>
              <w:t>Tpndescricao</w:t>
            </w:r>
          </w:p>
        </w:tc>
        <w:tc>
          <w:tcPr>
            <w:tcW w:w="2954" w:type="dxa"/>
            <w:shd w:val="clear" w:color="auto" w:fill="FFFFFF"/>
          </w:tcPr>
          <w:p w14:paraId="5E886E47" w14:textId="77777777" w:rsidR="008B18A6" w:rsidRDefault="008B18A6">
            <w:pPr>
              <w:pStyle w:val="tabela"/>
            </w:pPr>
            <w:r>
              <w:t>Varchar (50)</w:t>
            </w:r>
          </w:p>
        </w:tc>
        <w:tc>
          <w:tcPr>
            <w:tcW w:w="966" w:type="dxa"/>
            <w:shd w:val="clear" w:color="auto" w:fill="FFFFFF"/>
          </w:tcPr>
          <w:p w14:paraId="32FB7821" w14:textId="77777777" w:rsidR="008B18A6" w:rsidRDefault="008B18A6">
            <w:pPr>
              <w:pStyle w:val="tabela"/>
            </w:pPr>
            <w:r>
              <w:t>Não</w:t>
            </w:r>
          </w:p>
        </w:tc>
        <w:tc>
          <w:tcPr>
            <w:tcW w:w="966" w:type="dxa"/>
            <w:shd w:val="clear" w:color="auto" w:fill="FFFFFF"/>
          </w:tcPr>
          <w:p w14:paraId="743C57C3" w14:textId="77777777" w:rsidR="008B18A6" w:rsidRDefault="008B18A6">
            <w:pPr>
              <w:pStyle w:val="tabela"/>
            </w:pPr>
            <w:r>
              <w:t>Não</w:t>
            </w:r>
          </w:p>
        </w:tc>
        <w:tc>
          <w:tcPr>
            <w:tcW w:w="966" w:type="dxa"/>
            <w:shd w:val="clear" w:color="auto" w:fill="FFFFFF"/>
          </w:tcPr>
          <w:p w14:paraId="49FFC282" w14:textId="77777777" w:rsidR="008B18A6" w:rsidRDefault="008B18A6">
            <w:pPr>
              <w:pStyle w:val="tabela"/>
            </w:pPr>
            <w:r>
              <w:t>Não</w:t>
            </w:r>
          </w:p>
        </w:tc>
        <w:tc>
          <w:tcPr>
            <w:tcW w:w="968" w:type="dxa"/>
            <w:shd w:val="clear" w:color="auto" w:fill="FFFFFF"/>
          </w:tcPr>
          <w:p w14:paraId="73D5DA01" w14:textId="77777777" w:rsidR="008B18A6" w:rsidRDefault="008B18A6">
            <w:pPr>
              <w:pStyle w:val="tabela"/>
            </w:pPr>
            <w:r>
              <w:t>Não</w:t>
            </w:r>
          </w:p>
        </w:tc>
      </w:tr>
      <w:tr w:rsidR="008B18A6" w14:paraId="028FE653" w14:textId="77777777">
        <w:trPr>
          <w:cantSplit/>
          <w:trHeight w:val="426"/>
        </w:trPr>
        <w:tc>
          <w:tcPr>
            <w:tcW w:w="2441" w:type="dxa"/>
            <w:vMerge/>
            <w:shd w:val="clear" w:color="auto" w:fill="FFFFFF"/>
          </w:tcPr>
          <w:p w14:paraId="596B1242" w14:textId="77777777" w:rsidR="008B18A6" w:rsidRDefault="008B18A6">
            <w:pPr>
              <w:pStyle w:val="tabela"/>
            </w:pPr>
          </w:p>
        </w:tc>
        <w:tc>
          <w:tcPr>
            <w:tcW w:w="6820" w:type="dxa"/>
            <w:gridSpan w:val="5"/>
            <w:shd w:val="clear" w:color="auto" w:fill="FFFFFF"/>
          </w:tcPr>
          <w:p w14:paraId="7BA84C9C" w14:textId="77777777" w:rsidR="008B18A6" w:rsidRDefault="008B18A6">
            <w:pPr>
              <w:pStyle w:val="tabela-spellchk"/>
            </w:pPr>
            <w:r>
              <w:t>Descrição de um tipo de Negociação</w:t>
            </w:r>
          </w:p>
        </w:tc>
      </w:tr>
      <w:tr w:rsidR="008B18A6" w14:paraId="48FEC9BA" w14:textId="77777777">
        <w:trPr>
          <w:trHeight w:hRule="exact" w:val="20"/>
        </w:trPr>
        <w:tc>
          <w:tcPr>
            <w:tcW w:w="2441" w:type="dxa"/>
            <w:shd w:val="clear" w:color="auto" w:fill="FFFFFF"/>
          </w:tcPr>
          <w:p w14:paraId="6583B61F" w14:textId="77777777" w:rsidR="008B18A6" w:rsidRDefault="008B18A6">
            <w:pPr>
              <w:pStyle w:val="tabela-separate"/>
            </w:pPr>
          </w:p>
        </w:tc>
        <w:tc>
          <w:tcPr>
            <w:tcW w:w="6820" w:type="dxa"/>
            <w:gridSpan w:val="5"/>
            <w:shd w:val="clear" w:color="auto" w:fill="FFFFFF"/>
          </w:tcPr>
          <w:p w14:paraId="08EEB768" w14:textId="77777777" w:rsidR="008B18A6" w:rsidRDefault="008B18A6">
            <w:pPr>
              <w:pStyle w:val="tabela-separate"/>
            </w:pPr>
          </w:p>
        </w:tc>
      </w:tr>
      <w:tr w:rsidR="008B18A6" w14:paraId="31EA060F" w14:textId="77777777">
        <w:trPr>
          <w:trHeight w:hRule="exact" w:val="20"/>
        </w:trPr>
        <w:tc>
          <w:tcPr>
            <w:tcW w:w="2441" w:type="dxa"/>
            <w:shd w:val="clear" w:color="auto" w:fill="FFFFFF"/>
          </w:tcPr>
          <w:p w14:paraId="718DC034" w14:textId="77777777" w:rsidR="008B18A6" w:rsidRDefault="008B18A6">
            <w:pPr>
              <w:pStyle w:val="tabela-separate"/>
            </w:pPr>
          </w:p>
          <w:p w14:paraId="661390B6" w14:textId="77777777" w:rsidR="008B18A6" w:rsidRDefault="008B18A6">
            <w:pPr>
              <w:pStyle w:val="tabela"/>
            </w:pPr>
          </w:p>
          <w:p w14:paraId="17A37FD8" w14:textId="77777777" w:rsidR="008B18A6" w:rsidRDefault="008B18A6">
            <w:pPr>
              <w:pStyle w:val="tabela"/>
            </w:pPr>
          </w:p>
        </w:tc>
        <w:tc>
          <w:tcPr>
            <w:tcW w:w="6820" w:type="dxa"/>
            <w:gridSpan w:val="5"/>
            <w:shd w:val="clear" w:color="auto" w:fill="FFFFFF"/>
          </w:tcPr>
          <w:p w14:paraId="766C4041" w14:textId="77777777" w:rsidR="008B18A6" w:rsidRDefault="008B18A6">
            <w:pPr>
              <w:pStyle w:val="tabela-separate"/>
            </w:pPr>
          </w:p>
        </w:tc>
      </w:tr>
    </w:tbl>
    <w:p w14:paraId="79F73E72"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7DECC8E" w14:textId="77777777">
        <w:trPr>
          <w:tblHeader/>
          <w:jc w:val="center"/>
        </w:trPr>
        <w:tc>
          <w:tcPr>
            <w:tcW w:w="2735" w:type="dxa"/>
            <w:shd w:val="pct20" w:color="000000" w:fill="FFFFFF"/>
          </w:tcPr>
          <w:p w14:paraId="1D2382D1" w14:textId="77777777" w:rsidR="008B18A6" w:rsidRDefault="008B18A6">
            <w:pPr>
              <w:rPr>
                <w:b/>
              </w:rPr>
            </w:pPr>
            <w:r>
              <w:rPr>
                <w:b/>
              </w:rPr>
              <w:t>Índice</w:t>
            </w:r>
          </w:p>
        </w:tc>
        <w:tc>
          <w:tcPr>
            <w:tcW w:w="676" w:type="dxa"/>
            <w:shd w:val="pct20" w:color="000000" w:fill="FFFFFF"/>
          </w:tcPr>
          <w:p w14:paraId="765E58E0" w14:textId="77777777" w:rsidR="008B18A6" w:rsidRDefault="008B18A6">
            <w:pPr>
              <w:rPr>
                <w:b/>
              </w:rPr>
            </w:pPr>
            <w:r>
              <w:rPr>
                <w:b/>
              </w:rPr>
              <w:t>C.P.</w:t>
            </w:r>
          </w:p>
        </w:tc>
        <w:tc>
          <w:tcPr>
            <w:tcW w:w="676" w:type="dxa"/>
            <w:shd w:val="pct20" w:color="000000" w:fill="FFFFFF"/>
          </w:tcPr>
          <w:p w14:paraId="1C84781F" w14:textId="77777777" w:rsidR="008B18A6" w:rsidRDefault="008B18A6">
            <w:pPr>
              <w:rPr>
                <w:b/>
              </w:rPr>
            </w:pPr>
            <w:r>
              <w:rPr>
                <w:b/>
              </w:rPr>
              <w:t>C.E.</w:t>
            </w:r>
          </w:p>
        </w:tc>
        <w:tc>
          <w:tcPr>
            <w:tcW w:w="852" w:type="dxa"/>
            <w:shd w:val="pct20" w:color="000000" w:fill="FFFFFF"/>
          </w:tcPr>
          <w:p w14:paraId="210102B9" w14:textId="77777777" w:rsidR="008B18A6" w:rsidRDefault="008B18A6">
            <w:pPr>
              <w:rPr>
                <w:b/>
              </w:rPr>
            </w:pPr>
            <w:r>
              <w:rPr>
                <w:b/>
              </w:rPr>
              <w:t>Único</w:t>
            </w:r>
          </w:p>
        </w:tc>
        <w:tc>
          <w:tcPr>
            <w:tcW w:w="966" w:type="dxa"/>
            <w:shd w:val="pct20" w:color="000000" w:fill="FFFFFF"/>
          </w:tcPr>
          <w:p w14:paraId="3ED2354B" w14:textId="77777777" w:rsidR="008B18A6" w:rsidRDefault="008B18A6">
            <w:pPr>
              <w:rPr>
                <w:b/>
              </w:rPr>
            </w:pPr>
            <w:r>
              <w:rPr>
                <w:b/>
              </w:rPr>
              <w:t>Agrup.</w:t>
            </w:r>
          </w:p>
        </w:tc>
        <w:tc>
          <w:tcPr>
            <w:tcW w:w="2388" w:type="dxa"/>
            <w:shd w:val="pct20" w:color="000000" w:fill="FFFFFF"/>
          </w:tcPr>
          <w:p w14:paraId="21536008" w14:textId="77777777" w:rsidR="008B18A6" w:rsidRDefault="008B18A6">
            <w:pPr>
              <w:rPr>
                <w:b/>
              </w:rPr>
            </w:pPr>
            <w:r>
              <w:rPr>
                <w:b/>
              </w:rPr>
              <w:t>Campo</w:t>
            </w:r>
          </w:p>
        </w:tc>
        <w:tc>
          <w:tcPr>
            <w:tcW w:w="966" w:type="dxa"/>
            <w:shd w:val="pct20" w:color="000000" w:fill="FFFFFF"/>
          </w:tcPr>
          <w:p w14:paraId="1697C7F5" w14:textId="77777777" w:rsidR="008B18A6" w:rsidRDefault="008B18A6">
            <w:pPr>
              <w:rPr>
                <w:b/>
              </w:rPr>
            </w:pPr>
            <w:r>
              <w:rPr>
                <w:b/>
              </w:rPr>
              <w:t>Ordem</w:t>
            </w:r>
          </w:p>
        </w:tc>
      </w:tr>
      <w:tr w:rsidR="008B18A6" w14:paraId="66C50861" w14:textId="77777777">
        <w:trPr>
          <w:cantSplit/>
          <w:trHeight w:val="448"/>
          <w:jc w:val="center"/>
        </w:trPr>
        <w:tc>
          <w:tcPr>
            <w:tcW w:w="2735" w:type="dxa"/>
            <w:tcBorders>
              <w:bottom w:val="single" w:sz="4" w:space="0" w:color="auto"/>
            </w:tcBorders>
            <w:shd w:val="clear" w:color="auto" w:fill="FFFFFF"/>
          </w:tcPr>
          <w:p w14:paraId="195A5987" w14:textId="77777777" w:rsidR="008B18A6" w:rsidRDefault="008B18A6">
            <w:r>
              <w:t>PK_TipoNegociacao</w:t>
            </w:r>
          </w:p>
        </w:tc>
        <w:tc>
          <w:tcPr>
            <w:tcW w:w="676" w:type="dxa"/>
            <w:tcBorders>
              <w:bottom w:val="single" w:sz="4" w:space="0" w:color="auto"/>
            </w:tcBorders>
            <w:shd w:val="clear" w:color="auto" w:fill="FFFFFF"/>
          </w:tcPr>
          <w:p w14:paraId="3A293FC6" w14:textId="77777777" w:rsidR="008B18A6" w:rsidRDefault="008B18A6">
            <w:r>
              <w:t>Sim</w:t>
            </w:r>
          </w:p>
        </w:tc>
        <w:tc>
          <w:tcPr>
            <w:tcW w:w="676" w:type="dxa"/>
            <w:tcBorders>
              <w:bottom w:val="single" w:sz="4" w:space="0" w:color="auto"/>
            </w:tcBorders>
            <w:shd w:val="clear" w:color="auto" w:fill="FFFFFF"/>
          </w:tcPr>
          <w:p w14:paraId="5B805D74" w14:textId="77777777" w:rsidR="008B18A6" w:rsidRDefault="008B18A6">
            <w:r>
              <w:t>Não</w:t>
            </w:r>
          </w:p>
        </w:tc>
        <w:tc>
          <w:tcPr>
            <w:tcW w:w="852" w:type="dxa"/>
            <w:tcBorders>
              <w:bottom w:val="single" w:sz="4" w:space="0" w:color="auto"/>
            </w:tcBorders>
            <w:shd w:val="clear" w:color="auto" w:fill="FFFFFF"/>
          </w:tcPr>
          <w:p w14:paraId="668E12C4" w14:textId="77777777" w:rsidR="008B18A6" w:rsidRDefault="008B18A6">
            <w:r>
              <w:t>Sim</w:t>
            </w:r>
          </w:p>
        </w:tc>
        <w:tc>
          <w:tcPr>
            <w:tcW w:w="966" w:type="dxa"/>
            <w:tcBorders>
              <w:bottom w:val="single" w:sz="4" w:space="0" w:color="auto"/>
            </w:tcBorders>
            <w:shd w:val="clear" w:color="auto" w:fill="FFFFFF"/>
          </w:tcPr>
          <w:p w14:paraId="7372CB0F" w14:textId="77777777" w:rsidR="008B18A6" w:rsidRDefault="008B18A6">
            <w:r>
              <w:t>Não</w:t>
            </w:r>
          </w:p>
        </w:tc>
        <w:tc>
          <w:tcPr>
            <w:tcW w:w="2388" w:type="dxa"/>
            <w:tcBorders>
              <w:bottom w:val="single" w:sz="4" w:space="0" w:color="auto"/>
            </w:tcBorders>
            <w:shd w:val="clear" w:color="auto" w:fill="FFFFFF"/>
          </w:tcPr>
          <w:p w14:paraId="15E4E0D5" w14:textId="77777777" w:rsidR="008B18A6" w:rsidRDefault="008B18A6">
            <w:r>
              <w:t>Tpnid</w:t>
            </w:r>
          </w:p>
        </w:tc>
        <w:tc>
          <w:tcPr>
            <w:tcW w:w="966" w:type="dxa"/>
            <w:tcBorders>
              <w:bottom w:val="single" w:sz="4" w:space="0" w:color="auto"/>
            </w:tcBorders>
            <w:shd w:val="clear" w:color="auto" w:fill="FFFFFF"/>
          </w:tcPr>
          <w:p w14:paraId="089211E4" w14:textId="77777777" w:rsidR="008B18A6" w:rsidRDefault="008B18A6">
            <w:r>
              <w:t>ASC.</w:t>
            </w:r>
          </w:p>
        </w:tc>
      </w:tr>
    </w:tbl>
    <w:p w14:paraId="2FDF660E" w14:textId="77777777" w:rsidR="008B18A6" w:rsidRDefault="008B18A6">
      <w:pPr>
        <w:pStyle w:val="Ttulo3"/>
        <w:numPr>
          <w:ilvl w:val="0"/>
          <w:numId w:val="0"/>
        </w:numPr>
      </w:pPr>
    </w:p>
    <w:p w14:paraId="285AE162" w14:textId="77777777" w:rsidR="008B18A6" w:rsidRDefault="008B18A6">
      <w:pPr>
        <w:pStyle w:val="Ttulo3"/>
      </w:pPr>
      <w:bookmarkStart w:id="259" w:name="_Toc183459838"/>
      <w:r>
        <w:t>Tabela TipoMarcacao</w:t>
      </w:r>
      <w:bookmarkEnd w:id="259"/>
    </w:p>
    <w:p w14:paraId="41852C37" w14:textId="77777777" w:rsidR="008B18A6" w:rsidRDefault="008B18A6">
      <w:pPr>
        <w:pStyle w:val="PreHead3"/>
      </w:pPr>
    </w:p>
    <w:p w14:paraId="2CFE1BFD" w14:textId="77777777" w:rsidR="008B18A6" w:rsidRDefault="008B18A6">
      <w:r>
        <w:t>Tabela interna do sistema. Não deve ser modificada pelo usuário.</w:t>
      </w:r>
    </w:p>
    <w:p w14:paraId="2B8482DE" w14:textId="77777777" w:rsidR="008B18A6" w:rsidRDefault="008B18A6">
      <w:r>
        <w:t>Apresenta os Tipos de Marcações existente para um determinado Bem</w:t>
      </w:r>
    </w:p>
    <w:p w14:paraId="159D3CD8"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35B1250" w14:textId="77777777">
        <w:trPr>
          <w:cantSplit/>
          <w:trHeight w:val="426"/>
          <w:tblHeader/>
        </w:trPr>
        <w:tc>
          <w:tcPr>
            <w:tcW w:w="2441" w:type="dxa"/>
            <w:vMerge w:val="restart"/>
            <w:shd w:val="pct20" w:color="000000" w:fill="FFFFFF"/>
          </w:tcPr>
          <w:p w14:paraId="4C33D4CE" w14:textId="77777777" w:rsidR="008B18A6" w:rsidRDefault="008B18A6">
            <w:pPr>
              <w:pStyle w:val="tabela"/>
              <w:rPr>
                <w:b/>
              </w:rPr>
            </w:pPr>
            <w:r>
              <w:rPr>
                <w:b/>
              </w:rPr>
              <w:t>Campo</w:t>
            </w:r>
          </w:p>
        </w:tc>
        <w:tc>
          <w:tcPr>
            <w:tcW w:w="2954" w:type="dxa"/>
            <w:shd w:val="pct20" w:color="000000" w:fill="FFFFFF"/>
          </w:tcPr>
          <w:p w14:paraId="7B77AE5C" w14:textId="77777777" w:rsidR="008B18A6" w:rsidRDefault="008B18A6">
            <w:pPr>
              <w:pStyle w:val="tabela"/>
              <w:rPr>
                <w:b/>
              </w:rPr>
            </w:pPr>
            <w:r>
              <w:rPr>
                <w:b/>
              </w:rPr>
              <w:t>Tipo</w:t>
            </w:r>
          </w:p>
        </w:tc>
        <w:tc>
          <w:tcPr>
            <w:tcW w:w="966" w:type="dxa"/>
            <w:shd w:val="pct20" w:color="000000" w:fill="FFFFFF"/>
          </w:tcPr>
          <w:p w14:paraId="39690339" w14:textId="77777777" w:rsidR="008B18A6" w:rsidRDefault="008B18A6">
            <w:pPr>
              <w:pStyle w:val="tabela"/>
              <w:rPr>
                <w:b/>
              </w:rPr>
            </w:pPr>
            <w:r>
              <w:rPr>
                <w:b/>
              </w:rPr>
              <w:t>C.P.</w:t>
            </w:r>
          </w:p>
        </w:tc>
        <w:tc>
          <w:tcPr>
            <w:tcW w:w="966" w:type="dxa"/>
            <w:shd w:val="pct20" w:color="000000" w:fill="FFFFFF"/>
          </w:tcPr>
          <w:p w14:paraId="0CAD68AB" w14:textId="77777777" w:rsidR="008B18A6" w:rsidRDefault="008B18A6">
            <w:pPr>
              <w:pStyle w:val="tabela"/>
              <w:rPr>
                <w:b/>
              </w:rPr>
            </w:pPr>
            <w:r>
              <w:rPr>
                <w:b/>
              </w:rPr>
              <w:t>C.E.</w:t>
            </w:r>
          </w:p>
        </w:tc>
        <w:tc>
          <w:tcPr>
            <w:tcW w:w="966" w:type="dxa"/>
            <w:shd w:val="pct20" w:color="000000" w:fill="FFFFFF"/>
          </w:tcPr>
          <w:p w14:paraId="73951C1E" w14:textId="77777777" w:rsidR="008B18A6" w:rsidRDefault="008B18A6">
            <w:pPr>
              <w:pStyle w:val="tabela"/>
              <w:rPr>
                <w:b/>
              </w:rPr>
            </w:pPr>
            <w:r>
              <w:rPr>
                <w:b/>
              </w:rPr>
              <w:t>Obrig.</w:t>
            </w:r>
          </w:p>
        </w:tc>
        <w:tc>
          <w:tcPr>
            <w:tcW w:w="968" w:type="dxa"/>
            <w:shd w:val="pct20" w:color="000000" w:fill="FFFFFF"/>
          </w:tcPr>
          <w:p w14:paraId="3A64AD59" w14:textId="77777777" w:rsidR="008B18A6" w:rsidRDefault="008B18A6">
            <w:pPr>
              <w:pStyle w:val="tabela"/>
              <w:rPr>
                <w:b/>
              </w:rPr>
            </w:pPr>
            <w:r>
              <w:rPr>
                <w:b/>
              </w:rPr>
              <w:t>Calc.</w:t>
            </w:r>
          </w:p>
        </w:tc>
      </w:tr>
      <w:tr w:rsidR="008B18A6" w14:paraId="77C10232" w14:textId="77777777">
        <w:trPr>
          <w:cantSplit/>
          <w:trHeight w:val="426"/>
          <w:tblHeader/>
        </w:trPr>
        <w:tc>
          <w:tcPr>
            <w:tcW w:w="2441" w:type="dxa"/>
            <w:vMerge/>
            <w:shd w:val="pct20" w:color="000000" w:fill="FFFFFF"/>
          </w:tcPr>
          <w:p w14:paraId="17DA5EE2" w14:textId="77777777" w:rsidR="008B18A6" w:rsidRDefault="008B18A6">
            <w:pPr>
              <w:pStyle w:val="tabela"/>
              <w:rPr>
                <w:b/>
              </w:rPr>
            </w:pPr>
          </w:p>
        </w:tc>
        <w:tc>
          <w:tcPr>
            <w:tcW w:w="6820" w:type="dxa"/>
            <w:gridSpan w:val="5"/>
            <w:shd w:val="pct20" w:color="000000" w:fill="FFFFFF"/>
          </w:tcPr>
          <w:p w14:paraId="2F76B315" w14:textId="77777777" w:rsidR="008B18A6" w:rsidRDefault="008B18A6">
            <w:pPr>
              <w:pStyle w:val="tabela-spellchk"/>
              <w:rPr>
                <w:b/>
              </w:rPr>
            </w:pPr>
            <w:r>
              <w:rPr>
                <w:b/>
              </w:rPr>
              <w:t>Descrição</w:t>
            </w:r>
          </w:p>
        </w:tc>
      </w:tr>
      <w:tr w:rsidR="008B18A6" w14:paraId="32ED2042" w14:textId="77777777">
        <w:trPr>
          <w:trHeight w:hRule="exact" w:val="20"/>
          <w:tblHeader/>
        </w:trPr>
        <w:tc>
          <w:tcPr>
            <w:tcW w:w="2441" w:type="dxa"/>
            <w:shd w:val="pct20" w:color="000000" w:fill="FFFFFF"/>
          </w:tcPr>
          <w:p w14:paraId="427E22A3" w14:textId="77777777" w:rsidR="008B18A6" w:rsidRDefault="008B18A6">
            <w:pPr>
              <w:pStyle w:val="tabela-separate"/>
              <w:rPr>
                <w:b/>
              </w:rPr>
            </w:pPr>
          </w:p>
        </w:tc>
        <w:tc>
          <w:tcPr>
            <w:tcW w:w="6820" w:type="dxa"/>
            <w:gridSpan w:val="5"/>
            <w:shd w:val="pct20" w:color="000000" w:fill="FFFFFF"/>
          </w:tcPr>
          <w:p w14:paraId="7C03A565" w14:textId="77777777" w:rsidR="008B18A6" w:rsidRDefault="008B18A6">
            <w:pPr>
              <w:pStyle w:val="tabela-separate"/>
              <w:rPr>
                <w:b/>
              </w:rPr>
            </w:pPr>
          </w:p>
        </w:tc>
      </w:tr>
      <w:tr w:rsidR="008B18A6" w14:paraId="3120EEA7" w14:textId="77777777">
        <w:trPr>
          <w:cantSplit/>
          <w:trHeight w:val="426"/>
        </w:trPr>
        <w:tc>
          <w:tcPr>
            <w:tcW w:w="2441" w:type="dxa"/>
            <w:vMerge w:val="restart"/>
            <w:shd w:val="clear" w:color="auto" w:fill="FFFFFF"/>
          </w:tcPr>
          <w:p w14:paraId="4DFB5486" w14:textId="77777777" w:rsidR="008B18A6" w:rsidRDefault="008B18A6">
            <w:pPr>
              <w:pStyle w:val="tabela"/>
            </w:pPr>
            <w:r>
              <w:t>TpmID</w:t>
            </w:r>
          </w:p>
        </w:tc>
        <w:tc>
          <w:tcPr>
            <w:tcW w:w="2954" w:type="dxa"/>
            <w:shd w:val="clear" w:color="auto" w:fill="FFFFFF"/>
          </w:tcPr>
          <w:p w14:paraId="3DE67CA2" w14:textId="77777777" w:rsidR="008B18A6" w:rsidRDefault="008B18A6">
            <w:pPr>
              <w:pStyle w:val="tabela"/>
            </w:pPr>
            <w:r>
              <w:t>Long Integer</w:t>
            </w:r>
          </w:p>
        </w:tc>
        <w:tc>
          <w:tcPr>
            <w:tcW w:w="966" w:type="dxa"/>
            <w:shd w:val="clear" w:color="auto" w:fill="FFFFFF"/>
          </w:tcPr>
          <w:p w14:paraId="4E483887" w14:textId="77777777" w:rsidR="008B18A6" w:rsidRDefault="008B18A6">
            <w:pPr>
              <w:pStyle w:val="tabela"/>
            </w:pPr>
            <w:r>
              <w:t>Sim</w:t>
            </w:r>
          </w:p>
        </w:tc>
        <w:tc>
          <w:tcPr>
            <w:tcW w:w="966" w:type="dxa"/>
            <w:shd w:val="clear" w:color="auto" w:fill="FFFFFF"/>
          </w:tcPr>
          <w:p w14:paraId="43AD7F8A" w14:textId="77777777" w:rsidR="008B18A6" w:rsidRDefault="008B18A6">
            <w:pPr>
              <w:pStyle w:val="tabela"/>
            </w:pPr>
            <w:r>
              <w:t>Não</w:t>
            </w:r>
          </w:p>
        </w:tc>
        <w:tc>
          <w:tcPr>
            <w:tcW w:w="966" w:type="dxa"/>
            <w:shd w:val="clear" w:color="auto" w:fill="FFFFFF"/>
          </w:tcPr>
          <w:p w14:paraId="7202AB92" w14:textId="77777777" w:rsidR="008B18A6" w:rsidRDefault="008B18A6">
            <w:pPr>
              <w:pStyle w:val="tabela"/>
            </w:pPr>
            <w:r>
              <w:t>Sim</w:t>
            </w:r>
          </w:p>
        </w:tc>
        <w:tc>
          <w:tcPr>
            <w:tcW w:w="968" w:type="dxa"/>
            <w:shd w:val="clear" w:color="auto" w:fill="FFFFFF"/>
          </w:tcPr>
          <w:p w14:paraId="6B7CE318" w14:textId="77777777" w:rsidR="008B18A6" w:rsidRDefault="008B18A6">
            <w:pPr>
              <w:pStyle w:val="tabela"/>
            </w:pPr>
            <w:r>
              <w:t>Não</w:t>
            </w:r>
          </w:p>
        </w:tc>
      </w:tr>
      <w:tr w:rsidR="008B18A6" w14:paraId="05B23B13" w14:textId="77777777">
        <w:trPr>
          <w:cantSplit/>
          <w:trHeight w:val="426"/>
        </w:trPr>
        <w:tc>
          <w:tcPr>
            <w:tcW w:w="2441" w:type="dxa"/>
            <w:vMerge/>
            <w:shd w:val="clear" w:color="auto" w:fill="FFFFFF"/>
          </w:tcPr>
          <w:p w14:paraId="57705BE7" w14:textId="77777777" w:rsidR="008B18A6" w:rsidRDefault="008B18A6">
            <w:pPr>
              <w:pStyle w:val="tabela"/>
            </w:pPr>
          </w:p>
        </w:tc>
        <w:tc>
          <w:tcPr>
            <w:tcW w:w="6820" w:type="dxa"/>
            <w:gridSpan w:val="5"/>
            <w:shd w:val="clear" w:color="auto" w:fill="FFFFFF"/>
          </w:tcPr>
          <w:p w14:paraId="0C828197" w14:textId="77777777" w:rsidR="008B18A6" w:rsidRDefault="008B18A6">
            <w:pPr>
              <w:pStyle w:val="tabela-spellchk"/>
            </w:pPr>
            <w:r>
              <w:t>Identicador de um tipo de Marcação</w:t>
            </w:r>
          </w:p>
        </w:tc>
      </w:tr>
      <w:tr w:rsidR="008B18A6" w14:paraId="7B02549E" w14:textId="77777777">
        <w:trPr>
          <w:trHeight w:hRule="exact" w:val="20"/>
        </w:trPr>
        <w:tc>
          <w:tcPr>
            <w:tcW w:w="2441" w:type="dxa"/>
            <w:shd w:val="clear" w:color="auto" w:fill="FFFFFF"/>
          </w:tcPr>
          <w:p w14:paraId="21910ABE" w14:textId="77777777" w:rsidR="008B18A6" w:rsidRDefault="008B18A6">
            <w:pPr>
              <w:pStyle w:val="tabela-separate"/>
            </w:pPr>
          </w:p>
        </w:tc>
        <w:tc>
          <w:tcPr>
            <w:tcW w:w="6820" w:type="dxa"/>
            <w:gridSpan w:val="5"/>
            <w:shd w:val="clear" w:color="auto" w:fill="FFFFFF"/>
          </w:tcPr>
          <w:p w14:paraId="5455CF66" w14:textId="77777777" w:rsidR="008B18A6" w:rsidRDefault="008B18A6">
            <w:pPr>
              <w:pStyle w:val="tabela-separate"/>
            </w:pPr>
          </w:p>
        </w:tc>
      </w:tr>
      <w:tr w:rsidR="008B18A6" w14:paraId="157EAB68" w14:textId="77777777">
        <w:trPr>
          <w:cantSplit/>
          <w:trHeight w:val="426"/>
        </w:trPr>
        <w:tc>
          <w:tcPr>
            <w:tcW w:w="2441" w:type="dxa"/>
            <w:vMerge w:val="restart"/>
            <w:shd w:val="clear" w:color="auto" w:fill="FFFFFF"/>
          </w:tcPr>
          <w:p w14:paraId="23752610" w14:textId="77777777" w:rsidR="008B18A6" w:rsidRDefault="008B18A6">
            <w:pPr>
              <w:pStyle w:val="tabela"/>
            </w:pPr>
            <w:r>
              <w:t>Tpndescricao</w:t>
            </w:r>
          </w:p>
        </w:tc>
        <w:tc>
          <w:tcPr>
            <w:tcW w:w="2954" w:type="dxa"/>
            <w:shd w:val="clear" w:color="auto" w:fill="FFFFFF"/>
          </w:tcPr>
          <w:p w14:paraId="6042069B" w14:textId="77777777" w:rsidR="008B18A6" w:rsidRDefault="008B18A6">
            <w:pPr>
              <w:pStyle w:val="tabela"/>
            </w:pPr>
            <w:r>
              <w:t>Varchar (50)</w:t>
            </w:r>
          </w:p>
        </w:tc>
        <w:tc>
          <w:tcPr>
            <w:tcW w:w="966" w:type="dxa"/>
            <w:shd w:val="clear" w:color="auto" w:fill="FFFFFF"/>
          </w:tcPr>
          <w:p w14:paraId="60045D7F" w14:textId="77777777" w:rsidR="008B18A6" w:rsidRDefault="008B18A6">
            <w:pPr>
              <w:pStyle w:val="tabela"/>
            </w:pPr>
            <w:r>
              <w:t>Não</w:t>
            </w:r>
          </w:p>
        </w:tc>
        <w:tc>
          <w:tcPr>
            <w:tcW w:w="966" w:type="dxa"/>
            <w:shd w:val="clear" w:color="auto" w:fill="FFFFFF"/>
          </w:tcPr>
          <w:p w14:paraId="2283AE46" w14:textId="77777777" w:rsidR="008B18A6" w:rsidRDefault="008B18A6">
            <w:pPr>
              <w:pStyle w:val="tabela"/>
            </w:pPr>
            <w:r>
              <w:t>Não</w:t>
            </w:r>
          </w:p>
        </w:tc>
        <w:tc>
          <w:tcPr>
            <w:tcW w:w="966" w:type="dxa"/>
            <w:shd w:val="clear" w:color="auto" w:fill="FFFFFF"/>
          </w:tcPr>
          <w:p w14:paraId="30C184CE" w14:textId="77777777" w:rsidR="008B18A6" w:rsidRDefault="008B18A6">
            <w:pPr>
              <w:pStyle w:val="tabela"/>
            </w:pPr>
            <w:r>
              <w:t>Não</w:t>
            </w:r>
          </w:p>
        </w:tc>
        <w:tc>
          <w:tcPr>
            <w:tcW w:w="968" w:type="dxa"/>
            <w:shd w:val="clear" w:color="auto" w:fill="FFFFFF"/>
          </w:tcPr>
          <w:p w14:paraId="0B10905B" w14:textId="77777777" w:rsidR="008B18A6" w:rsidRDefault="008B18A6">
            <w:pPr>
              <w:pStyle w:val="tabela"/>
            </w:pPr>
            <w:r>
              <w:t>Não</w:t>
            </w:r>
          </w:p>
        </w:tc>
      </w:tr>
      <w:tr w:rsidR="008B18A6" w14:paraId="390CE175" w14:textId="77777777">
        <w:trPr>
          <w:cantSplit/>
          <w:trHeight w:val="426"/>
        </w:trPr>
        <w:tc>
          <w:tcPr>
            <w:tcW w:w="2441" w:type="dxa"/>
            <w:vMerge/>
            <w:shd w:val="clear" w:color="auto" w:fill="FFFFFF"/>
          </w:tcPr>
          <w:p w14:paraId="37827F09" w14:textId="77777777" w:rsidR="008B18A6" w:rsidRDefault="008B18A6">
            <w:pPr>
              <w:pStyle w:val="tabela"/>
            </w:pPr>
          </w:p>
        </w:tc>
        <w:tc>
          <w:tcPr>
            <w:tcW w:w="6820" w:type="dxa"/>
            <w:gridSpan w:val="5"/>
            <w:shd w:val="clear" w:color="auto" w:fill="FFFFFF"/>
          </w:tcPr>
          <w:p w14:paraId="24505656" w14:textId="77777777" w:rsidR="008B18A6" w:rsidRDefault="008B18A6">
            <w:pPr>
              <w:pStyle w:val="tabela-spellchk"/>
            </w:pPr>
            <w:r>
              <w:t>Descrição de um tipo de Marcação</w:t>
            </w:r>
          </w:p>
        </w:tc>
      </w:tr>
      <w:tr w:rsidR="008B18A6" w14:paraId="1DF265AB" w14:textId="77777777">
        <w:trPr>
          <w:trHeight w:hRule="exact" w:val="20"/>
        </w:trPr>
        <w:tc>
          <w:tcPr>
            <w:tcW w:w="2441" w:type="dxa"/>
            <w:shd w:val="clear" w:color="auto" w:fill="FFFFFF"/>
          </w:tcPr>
          <w:p w14:paraId="3E321288" w14:textId="77777777" w:rsidR="008B18A6" w:rsidRDefault="008B18A6">
            <w:pPr>
              <w:pStyle w:val="tabela-separate"/>
            </w:pPr>
          </w:p>
        </w:tc>
        <w:tc>
          <w:tcPr>
            <w:tcW w:w="6820" w:type="dxa"/>
            <w:gridSpan w:val="5"/>
            <w:shd w:val="clear" w:color="auto" w:fill="FFFFFF"/>
          </w:tcPr>
          <w:p w14:paraId="21FDBAC2" w14:textId="77777777" w:rsidR="008B18A6" w:rsidRDefault="008B18A6">
            <w:pPr>
              <w:pStyle w:val="tabela-separate"/>
            </w:pPr>
          </w:p>
        </w:tc>
      </w:tr>
    </w:tbl>
    <w:p w14:paraId="773305A5"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EAD94B9" w14:textId="77777777">
        <w:trPr>
          <w:tblHeader/>
          <w:jc w:val="center"/>
        </w:trPr>
        <w:tc>
          <w:tcPr>
            <w:tcW w:w="2735" w:type="dxa"/>
            <w:shd w:val="pct20" w:color="000000" w:fill="FFFFFF"/>
          </w:tcPr>
          <w:p w14:paraId="7B6C7171" w14:textId="77777777" w:rsidR="008B18A6" w:rsidRDefault="008B18A6">
            <w:pPr>
              <w:rPr>
                <w:b/>
              </w:rPr>
            </w:pPr>
            <w:r>
              <w:rPr>
                <w:b/>
              </w:rPr>
              <w:t>Índice</w:t>
            </w:r>
          </w:p>
        </w:tc>
        <w:tc>
          <w:tcPr>
            <w:tcW w:w="676" w:type="dxa"/>
            <w:shd w:val="pct20" w:color="000000" w:fill="FFFFFF"/>
          </w:tcPr>
          <w:p w14:paraId="0A48E87A" w14:textId="77777777" w:rsidR="008B18A6" w:rsidRDefault="008B18A6">
            <w:pPr>
              <w:rPr>
                <w:b/>
              </w:rPr>
            </w:pPr>
            <w:r>
              <w:rPr>
                <w:b/>
              </w:rPr>
              <w:t>C.P.</w:t>
            </w:r>
          </w:p>
        </w:tc>
        <w:tc>
          <w:tcPr>
            <w:tcW w:w="676" w:type="dxa"/>
            <w:shd w:val="pct20" w:color="000000" w:fill="FFFFFF"/>
          </w:tcPr>
          <w:p w14:paraId="2A0B3D81" w14:textId="77777777" w:rsidR="008B18A6" w:rsidRDefault="008B18A6">
            <w:pPr>
              <w:rPr>
                <w:b/>
              </w:rPr>
            </w:pPr>
            <w:r>
              <w:rPr>
                <w:b/>
              </w:rPr>
              <w:t>C.E.</w:t>
            </w:r>
          </w:p>
        </w:tc>
        <w:tc>
          <w:tcPr>
            <w:tcW w:w="852" w:type="dxa"/>
            <w:shd w:val="pct20" w:color="000000" w:fill="FFFFFF"/>
          </w:tcPr>
          <w:p w14:paraId="0C4345A6" w14:textId="77777777" w:rsidR="008B18A6" w:rsidRDefault="008B18A6">
            <w:pPr>
              <w:rPr>
                <w:b/>
              </w:rPr>
            </w:pPr>
            <w:r>
              <w:rPr>
                <w:b/>
              </w:rPr>
              <w:t>Único</w:t>
            </w:r>
          </w:p>
        </w:tc>
        <w:tc>
          <w:tcPr>
            <w:tcW w:w="966" w:type="dxa"/>
            <w:shd w:val="pct20" w:color="000000" w:fill="FFFFFF"/>
          </w:tcPr>
          <w:p w14:paraId="0BD3A53C" w14:textId="77777777" w:rsidR="008B18A6" w:rsidRDefault="008B18A6">
            <w:pPr>
              <w:rPr>
                <w:b/>
              </w:rPr>
            </w:pPr>
            <w:r>
              <w:rPr>
                <w:b/>
              </w:rPr>
              <w:t>Agrup.</w:t>
            </w:r>
          </w:p>
        </w:tc>
        <w:tc>
          <w:tcPr>
            <w:tcW w:w="2388" w:type="dxa"/>
            <w:shd w:val="pct20" w:color="000000" w:fill="FFFFFF"/>
          </w:tcPr>
          <w:p w14:paraId="51769D8D" w14:textId="77777777" w:rsidR="008B18A6" w:rsidRDefault="008B18A6">
            <w:pPr>
              <w:rPr>
                <w:b/>
              </w:rPr>
            </w:pPr>
            <w:r>
              <w:rPr>
                <w:b/>
              </w:rPr>
              <w:t>Campo</w:t>
            </w:r>
          </w:p>
        </w:tc>
        <w:tc>
          <w:tcPr>
            <w:tcW w:w="966" w:type="dxa"/>
            <w:shd w:val="pct20" w:color="000000" w:fill="FFFFFF"/>
          </w:tcPr>
          <w:p w14:paraId="4E871140" w14:textId="77777777" w:rsidR="008B18A6" w:rsidRDefault="008B18A6">
            <w:pPr>
              <w:rPr>
                <w:b/>
              </w:rPr>
            </w:pPr>
            <w:r>
              <w:rPr>
                <w:b/>
              </w:rPr>
              <w:t>Ordem</w:t>
            </w:r>
          </w:p>
        </w:tc>
      </w:tr>
      <w:tr w:rsidR="008B18A6" w14:paraId="2041642A" w14:textId="77777777">
        <w:trPr>
          <w:cantSplit/>
          <w:trHeight w:val="448"/>
          <w:jc w:val="center"/>
        </w:trPr>
        <w:tc>
          <w:tcPr>
            <w:tcW w:w="2735" w:type="dxa"/>
            <w:tcBorders>
              <w:bottom w:val="single" w:sz="4" w:space="0" w:color="auto"/>
            </w:tcBorders>
            <w:shd w:val="clear" w:color="auto" w:fill="FFFFFF"/>
          </w:tcPr>
          <w:p w14:paraId="542F5A31" w14:textId="77777777" w:rsidR="008B18A6" w:rsidRDefault="008B18A6">
            <w:r>
              <w:t>PK_TipoMarcacao</w:t>
            </w:r>
          </w:p>
        </w:tc>
        <w:tc>
          <w:tcPr>
            <w:tcW w:w="676" w:type="dxa"/>
            <w:tcBorders>
              <w:bottom w:val="single" w:sz="4" w:space="0" w:color="auto"/>
            </w:tcBorders>
            <w:shd w:val="clear" w:color="auto" w:fill="FFFFFF"/>
          </w:tcPr>
          <w:p w14:paraId="37A3F39A" w14:textId="77777777" w:rsidR="008B18A6" w:rsidRDefault="008B18A6">
            <w:r>
              <w:t>Sim</w:t>
            </w:r>
          </w:p>
        </w:tc>
        <w:tc>
          <w:tcPr>
            <w:tcW w:w="676" w:type="dxa"/>
            <w:tcBorders>
              <w:bottom w:val="single" w:sz="4" w:space="0" w:color="auto"/>
            </w:tcBorders>
            <w:shd w:val="clear" w:color="auto" w:fill="FFFFFF"/>
          </w:tcPr>
          <w:p w14:paraId="27C520B5" w14:textId="77777777" w:rsidR="008B18A6" w:rsidRDefault="008B18A6">
            <w:r>
              <w:t>Não</w:t>
            </w:r>
          </w:p>
        </w:tc>
        <w:tc>
          <w:tcPr>
            <w:tcW w:w="852" w:type="dxa"/>
            <w:tcBorders>
              <w:bottom w:val="single" w:sz="4" w:space="0" w:color="auto"/>
            </w:tcBorders>
            <w:shd w:val="clear" w:color="auto" w:fill="FFFFFF"/>
          </w:tcPr>
          <w:p w14:paraId="5084775A" w14:textId="77777777" w:rsidR="008B18A6" w:rsidRDefault="008B18A6">
            <w:r>
              <w:t>Sim</w:t>
            </w:r>
          </w:p>
        </w:tc>
        <w:tc>
          <w:tcPr>
            <w:tcW w:w="966" w:type="dxa"/>
            <w:tcBorders>
              <w:bottom w:val="single" w:sz="4" w:space="0" w:color="auto"/>
            </w:tcBorders>
            <w:shd w:val="clear" w:color="auto" w:fill="FFFFFF"/>
          </w:tcPr>
          <w:p w14:paraId="04E388FF" w14:textId="77777777" w:rsidR="008B18A6" w:rsidRDefault="008B18A6">
            <w:r>
              <w:t>Não</w:t>
            </w:r>
          </w:p>
        </w:tc>
        <w:tc>
          <w:tcPr>
            <w:tcW w:w="2388" w:type="dxa"/>
            <w:tcBorders>
              <w:bottom w:val="single" w:sz="4" w:space="0" w:color="auto"/>
            </w:tcBorders>
            <w:shd w:val="clear" w:color="auto" w:fill="FFFFFF"/>
          </w:tcPr>
          <w:p w14:paraId="280B5530" w14:textId="77777777" w:rsidR="008B18A6" w:rsidRDefault="008B18A6">
            <w:r>
              <w:t>Tpmid</w:t>
            </w:r>
          </w:p>
        </w:tc>
        <w:tc>
          <w:tcPr>
            <w:tcW w:w="966" w:type="dxa"/>
            <w:tcBorders>
              <w:bottom w:val="single" w:sz="4" w:space="0" w:color="auto"/>
            </w:tcBorders>
            <w:shd w:val="clear" w:color="auto" w:fill="FFFFFF"/>
          </w:tcPr>
          <w:p w14:paraId="55CFCEE7" w14:textId="77777777" w:rsidR="008B18A6" w:rsidRDefault="008B18A6">
            <w:r>
              <w:t>ASC.</w:t>
            </w:r>
          </w:p>
        </w:tc>
      </w:tr>
    </w:tbl>
    <w:p w14:paraId="07AC567C" w14:textId="77777777" w:rsidR="008B18A6" w:rsidRDefault="008B18A6">
      <w:pPr>
        <w:pStyle w:val="Ttulo3"/>
        <w:numPr>
          <w:ilvl w:val="0"/>
          <w:numId w:val="0"/>
        </w:numPr>
      </w:pPr>
    </w:p>
    <w:p w14:paraId="797E8180" w14:textId="77777777" w:rsidR="008B18A6" w:rsidRDefault="008B18A6">
      <w:pPr>
        <w:pStyle w:val="Ttulo3"/>
      </w:pPr>
      <w:bookmarkStart w:id="260" w:name="_Toc183459839"/>
      <w:r>
        <w:t>Tabela Tipo_Bolsa_Negociacao</w:t>
      </w:r>
      <w:bookmarkEnd w:id="260"/>
    </w:p>
    <w:p w14:paraId="053AFD05" w14:textId="77777777" w:rsidR="008B18A6" w:rsidRDefault="008B18A6">
      <w:pPr>
        <w:pStyle w:val="PreHead3"/>
      </w:pPr>
    </w:p>
    <w:p w14:paraId="4309637C" w14:textId="77777777" w:rsidR="008B18A6" w:rsidRDefault="008B18A6">
      <w:r>
        <w:t>Tabela interna do sistema. Não deve ser modificada pelo usuário.</w:t>
      </w:r>
    </w:p>
    <w:p w14:paraId="5A3A6E80" w14:textId="77777777" w:rsidR="008B18A6" w:rsidRDefault="008B18A6">
      <w:r>
        <w:t>Apresenta os tipos de Bolsas de Negociação disponível para um determinado bem.</w:t>
      </w:r>
    </w:p>
    <w:p w14:paraId="0EAE1844"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D629AF0" w14:textId="77777777">
        <w:trPr>
          <w:cantSplit/>
          <w:trHeight w:val="426"/>
          <w:tblHeader/>
        </w:trPr>
        <w:tc>
          <w:tcPr>
            <w:tcW w:w="2441" w:type="dxa"/>
            <w:vMerge w:val="restart"/>
            <w:shd w:val="pct20" w:color="000000" w:fill="FFFFFF"/>
          </w:tcPr>
          <w:p w14:paraId="47E5B488" w14:textId="77777777" w:rsidR="008B18A6" w:rsidRDefault="008B18A6">
            <w:pPr>
              <w:pStyle w:val="tabela"/>
              <w:rPr>
                <w:b/>
              </w:rPr>
            </w:pPr>
            <w:r>
              <w:rPr>
                <w:b/>
              </w:rPr>
              <w:t>Campo</w:t>
            </w:r>
          </w:p>
        </w:tc>
        <w:tc>
          <w:tcPr>
            <w:tcW w:w="2954" w:type="dxa"/>
            <w:shd w:val="pct20" w:color="000000" w:fill="FFFFFF"/>
          </w:tcPr>
          <w:p w14:paraId="524B985A" w14:textId="77777777" w:rsidR="008B18A6" w:rsidRDefault="008B18A6">
            <w:pPr>
              <w:pStyle w:val="tabela"/>
              <w:rPr>
                <w:b/>
              </w:rPr>
            </w:pPr>
            <w:r>
              <w:rPr>
                <w:b/>
              </w:rPr>
              <w:t>Tipo</w:t>
            </w:r>
          </w:p>
        </w:tc>
        <w:tc>
          <w:tcPr>
            <w:tcW w:w="966" w:type="dxa"/>
            <w:shd w:val="pct20" w:color="000000" w:fill="FFFFFF"/>
          </w:tcPr>
          <w:p w14:paraId="39209175" w14:textId="77777777" w:rsidR="008B18A6" w:rsidRDefault="008B18A6">
            <w:pPr>
              <w:pStyle w:val="tabela"/>
              <w:rPr>
                <w:b/>
              </w:rPr>
            </w:pPr>
            <w:r>
              <w:rPr>
                <w:b/>
              </w:rPr>
              <w:t>C.P.</w:t>
            </w:r>
          </w:p>
        </w:tc>
        <w:tc>
          <w:tcPr>
            <w:tcW w:w="966" w:type="dxa"/>
            <w:shd w:val="pct20" w:color="000000" w:fill="FFFFFF"/>
          </w:tcPr>
          <w:p w14:paraId="31790A66" w14:textId="77777777" w:rsidR="008B18A6" w:rsidRDefault="008B18A6">
            <w:pPr>
              <w:pStyle w:val="tabela"/>
              <w:rPr>
                <w:b/>
              </w:rPr>
            </w:pPr>
            <w:r>
              <w:rPr>
                <w:b/>
              </w:rPr>
              <w:t>C.E.</w:t>
            </w:r>
          </w:p>
        </w:tc>
        <w:tc>
          <w:tcPr>
            <w:tcW w:w="966" w:type="dxa"/>
            <w:shd w:val="pct20" w:color="000000" w:fill="FFFFFF"/>
          </w:tcPr>
          <w:p w14:paraId="0B90BD2E" w14:textId="77777777" w:rsidR="008B18A6" w:rsidRDefault="008B18A6">
            <w:pPr>
              <w:pStyle w:val="tabela"/>
              <w:rPr>
                <w:b/>
              </w:rPr>
            </w:pPr>
            <w:r>
              <w:rPr>
                <w:b/>
              </w:rPr>
              <w:t>Obrig.</w:t>
            </w:r>
          </w:p>
        </w:tc>
        <w:tc>
          <w:tcPr>
            <w:tcW w:w="968" w:type="dxa"/>
            <w:shd w:val="pct20" w:color="000000" w:fill="FFFFFF"/>
          </w:tcPr>
          <w:p w14:paraId="4AB6442F" w14:textId="77777777" w:rsidR="008B18A6" w:rsidRDefault="008B18A6">
            <w:pPr>
              <w:pStyle w:val="tabela"/>
              <w:rPr>
                <w:b/>
              </w:rPr>
            </w:pPr>
            <w:r>
              <w:rPr>
                <w:b/>
              </w:rPr>
              <w:t>Calc.</w:t>
            </w:r>
          </w:p>
        </w:tc>
      </w:tr>
      <w:tr w:rsidR="008B18A6" w14:paraId="3A7B7DA5" w14:textId="77777777">
        <w:trPr>
          <w:cantSplit/>
          <w:trHeight w:val="426"/>
          <w:tblHeader/>
        </w:trPr>
        <w:tc>
          <w:tcPr>
            <w:tcW w:w="2441" w:type="dxa"/>
            <w:vMerge/>
            <w:shd w:val="pct20" w:color="000000" w:fill="FFFFFF"/>
          </w:tcPr>
          <w:p w14:paraId="5ADEB730" w14:textId="77777777" w:rsidR="008B18A6" w:rsidRDefault="008B18A6">
            <w:pPr>
              <w:pStyle w:val="tabela"/>
              <w:rPr>
                <w:b/>
              </w:rPr>
            </w:pPr>
          </w:p>
        </w:tc>
        <w:tc>
          <w:tcPr>
            <w:tcW w:w="6820" w:type="dxa"/>
            <w:gridSpan w:val="5"/>
            <w:shd w:val="pct20" w:color="000000" w:fill="FFFFFF"/>
          </w:tcPr>
          <w:p w14:paraId="2D2689A6" w14:textId="77777777" w:rsidR="008B18A6" w:rsidRDefault="008B18A6">
            <w:pPr>
              <w:pStyle w:val="tabela-spellchk"/>
              <w:rPr>
                <w:b/>
              </w:rPr>
            </w:pPr>
            <w:r>
              <w:rPr>
                <w:b/>
              </w:rPr>
              <w:t>Descrição</w:t>
            </w:r>
          </w:p>
        </w:tc>
      </w:tr>
      <w:tr w:rsidR="008B18A6" w14:paraId="3B745B45" w14:textId="77777777">
        <w:trPr>
          <w:trHeight w:hRule="exact" w:val="20"/>
          <w:tblHeader/>
        </w:trPr>
        <w:tc>
          <w:tcPr>
            <w:tcW w:w="2441" w:type="dxa"/>
            <w:shd w:val="pct20" w:color="000000" w:fill="FFFFFF"/>
          </w:tcPr>
          <w:p w14:paraId="2E9002B3" w14:textId="77777777" w:rsidR="008B18A6" w:rsidRDefault="008B18A6">
            <w:pPr>
              <w:pStyle w:val="tabela-separate"/>
              <w:rPr>
                <w:b/>
              </w:rPr>
            </w:pPr>
          </w:p>
        </w:tc>
        <w:tc>
          <w:tcPr>
            <w:tcW w:w="6820" w:type="dxa"/>
            <w:gridSpan w:val="5"/>
            <w:shd w:val="pct20" w:color="000000" w:fill="FFFFFF"/>
          </w:tcPr>
          <w:p w14:paraId="65C46C1C" w14:textId="77777777" w:rsidR="008B18A6" w:rsidRDefault="008B18A6">
            <w:pPr>
              <w:pStyle w:val="tabela-separate"/>
              <w:rPr>
                <w:b/>
              </w:rPr>
            </w:pPr>
          </w:p>
        </w:tc>
      </w:tr>
      <w:tr w:rsidR="008B18A6" w14:paraId="01314AA2" w14:textId="77777777">
        <w:trPr>
          <w:cantSplit/>
          <w:trHeight w:val="426"/>
        </w:trPr>
        <w:tc>
          <w:tcPr>
            <w:tcW w:w="2441" w:type="dxa"/>
            <w:vMerge w:val="restart"/>
            <w:shd w:val="clear" w:color="auto" w:fill="FFFFFF"/>
          </w:tcPr>
          <w:p w14:paraId="79DE2B86" w14:textId="77777777" w:rsidR="008B18A6" w:rsidRDefault="008B18A6">
            <w:pPr>
              <w:pStyle w:val="tabela"/>
            </w:pPr>
            <w:r>
              <w:t>TpBid</w:t>
            </w:r>
          </w:p>
        </w:tc>
        <w:tc>
          <w:tcPr>
            <w:tcW w:w="2954" w:type="dxa"/>
            <w:shd w:val="clear" w:color="auto" w:fill="FFFFFF"/>
          </w:tcPr>
          <w:p w14:paraId="5B389C21" w14:textId="77777777" w:rsidR="008B18A6" w:rsidRDefault="008B18A6">
            <w:pPr>
              <w:pStyle w:val="tabela"/>
            </w:pPr>
            <w:r>
              <w:t>Long Integer</w:t>
            </w:r>
          </w:p>
        </w:tc>
        <w:tc>
          <w:tcPr>
            <w:tcW w:w="966" w:type="dxa"/>
            <w:shd w:val="clear" w:color="auto" w:fill="FFFFFF"/>
          </w:tcPr>
          <w:p w14:paraId="25CA7FEC" w14:textId="77777777" w:rsidR="008B18A6" w:rsidRDefault="008B18A6">
            <w:pPr>
              <w:pStyle w:val="tabela"/>
            </w:pPr>
            <w:r>
              <w:t>Sim</w:t>
            </w:r>
          </w:p>
        </w:tc>
        <w:tc>
          <w:tcPr>
            <w:tcW w:w="966" w:type="dxa"/>
            <w:shd w:val="clear" w:color="auto" w:fill="FFFFFF"/>
          </w:tcPr>
          <w:p w14:paraId="649A43B8" w14:textId="77777777" w:rsidR="008B18A6" w:rsidRDefault="008B18A6">
            <w:pPr>
              <w:pStyle w:val="tabela"/>
            </w:pPr>
            <w:r>
              <w:t>Não</w:t>
            </w:r>
          </w:p>
        </w:tc>
        <w:tc>
          <w:tcPr>
            <w:tcW w:w="966" w:type="dxa"/>
            <w:shd w:val="clear" w:color="auto" w:fill="FFFFFF"/>
          </w:tcPr>
          <w:p w14:paraId="0D24D286" w14:textId="77777777" w:rsidR="008B18A6" w:rsidRDefault="008B18A6">
            <w:pPr>
              <w:pStyle w:val="tabela"/>
            </w:pPr>
            <w:r>
              <w:t>Sim</w:t>
            </w:r>
          </w:p>
        </w:tc>
        <w:tc>
          <w:tcPr>
            <w:tcW w:w="968" w:type="dxa"/>
            <w:shd w:val="clear" w:color="auto" w:fill="FFFFFF"/>
          </w:tcPr>
          <w:p w14:paraId="58AD08A3" w14:textId="77777777" w:rsidR="008B18A6" w:rsidRDefault="008B18A6">
            <w:pPr>
              <w:pStyle w:val="tabela"/>
            </w:pPr>
            <w:r>
              <w:t>Não</w:t>
            </w:r>
          </w:p>
        </w:tc>
      </w:tr>
      <w:tr w:rsidR="008B18A6" w14:paraId="77236CF4" w14:textId="77777777">
        <w:trPr>
          <w:cantSplit/>
          <w:trHeight w:val="426"/>
        </w:trPr>
        <w:tc>
          <w:tcPr>
            <w:tcW w:w="2441" w:type="dxa"/>
            <w:vMerge/>
            <w:shd w:val="clear" w:color="auto" w:fill="FFFFFF"/>
          </w:tcPr>
          <w:p w14:paraId="5B08CE2A" w14:textId="77777777" w:rsidR="008B18A6" w:rsidRDefault="008B18A6">
            <w:pPr>
              <w:pStyle w:val="tabela"/>
            </w:pPr>
          </w:p>
        </w:tc>
        <w:tc>
          <w:tcPr>
            <w:tcW w:w="6820" w:type="dxa"/>
            <w:gridSpan w:val="5"/>
            <w:shd w:val="clear" w:color="auto" w:fill="FFFFFF"/>
          </w:tcPr>
          <w:p w14:paraId="7BDA0CA1" w14:textId="77777777" w:rsidR="008B18A6" w:rsidRDefault="008B18A6">
            <w:pPr>
              <w:pStyle w:val="tabela-spellchk"/>
            </w:pPr>
            <w:r>
              <w:t>Identicador de um tipo de bolsa de Negociação</w:t>
            </w:r>
          </w:p>
        </w:tc>
      </w:tr>
      <w:tr w:rsidR="008B18A6" w14:paraId="2EDB723D" w14:textId="77777777">
        <w:trPr>
          <w:trHeight w:hRule="exact" w:val="20"/>
        </w:trPr>
        <w:tc>
          <w:tcPr>
            <w:tcW w:w="2441" w:type="dxa"/>
            <w:shd w:val="clear" w:color="auto" w:fill="FFFFFF"/>
          </w:tcPr>
          <w:p w14:paraId="2517BF35" w14:textId="77777777" w:rsidR="008B18A6" w:rsidRDefault="008B18A6">
            <w:pPr>
              <w:pStyle w:val="tabela-separate"/>
            </w:pPr>
          </w:p>
        </w:tc>
        <w:tc>
          <w:tcPr>
            <w:tcW w:w="6820" w:type="dxa"/>
            <w:gridSpan w:val="5"/>
            <w:shd w:val="clear" w:color="auto" w:fill="FFFFFF"/>
          </w:tcPr>
          <w:p w14:paraId="1B0F23C1" w14:textId="77777777" w:rsidR="008B18A6" w:rsidRDefault="008B18A6">
            <w:pPr>
              <w:pStyle w:val="tabela-separate"/>
            </w:pPr>
          </w:p>
        </w:tc>
      </w:tr>
      <w:tr w:rsidR="008B18A6" w14:paraId="0DC2014B" w14:textId="77777777">
        <w:trPr>
          <w:cantSplit/>
          <w:trHeight w:val="426"/>
        </w:trPr>
        <w:tc>
          <w:tcPr>
            <w:tcW w:w="2441" w:type="dxa"/>
            <w:vMerge w:val="restart"/>
            <w:shd w:val="clear" w:color="auto" w:fill="FFFFFF"/>
          </w:tcPr>
          <w:p w14:paraId="33BA60CF" w14:textId="77777777" w:rsidR="008B18A6" w:rsidRDefault="008B18A6">
            <w:pPr>
              <w:pStyle w:val="tabela"/>
            </w:pPr>
            <w:r>
              <w:t>TpBDescrição</w:t>
            </w:r>
          </w:p>
        </w:tc>
        <w:tc>
          <w:tcPr>
            <w:tcW w:w="2954" w:type="dxa"/>
            <w:shd w:val="clear" w:color="auto" w:fill="FFFFFF"/>
          </w:tcPr>
          <w:p w14:paraId="1020A617" w14:textId="77777777" w:rsidR="008B18A6" w:rsidRDefault="008B18A6">
            <w:pPr>
              <w:pStyle w:val="tabela"/>
            </w:pPr>
            <w:r>
              <w:t>Varchar (10)</w:t>
            </w:r>
          </w:p>
        </w:tc>
        <w:tc>
          <w:tcPr>
            <w:tcW w:w="966" w:type="dxa"/>
            <w:shd w:val="clear" w:color="auto" w:fill="FFFFFF"/>
          </w:tcPr>
          <w:p w14:paraId="4F907F5F" w14:textId="77777777" w:rsidR="008B18A6" w:rsidRDefault="008B18A6">
            <w:pPr>
              <w:pStyle w:val="tabela"/>
            </w:pPr>
            <w:r>
              <w:t>Não</w:t>
            </w:r>
          </w:p>
        </w:tc>
        <w:tc>
          <w:tcPr>
            <w:tcW w:w="966" w:type="dxa"/>
            <w:shd w:val="clear" w:color="auto" w:fill="FFFFFF"/>
          </w:tcPr>
          <w:p w14:paraId="75733022" w14:textId="77777777" w:rsidR="008B18A6" w:rsidRDefault="008B18A6">
            <w:pPr>
              <w:pStyle w:val="tabela"/>
            </w:pPr>
            <w:r>
              <w:t>Não</w:t>
            </w:r>
          </w:p>
        </w:tc>
        <w:tc>
          <w:tcPr>
            <w:tcW w:w="966" w:type="dxa"/>
            <w:shd w:val="clear" w:color="auto" w:fill="FFFFFF"/>
          </w:tcPr>
          <w:p w14:paraId="5F0A7346" w14:textId="77777777" w:rsidR="008B18A6" w:rsidRDefault="008B18A6">
            <w:pPr>
              <w:pStyle w:val="tabela"/>
            </w:pPr>
            <w:r>
              <w:t>Não</w:t>
            </w:r>
          </w:p>
        </w:tc>
        <w:tc>
          <w:tcPr>
            <w:tcW w:w="968" w:type="dxa"/>
            <w:shd w:val="clear" w:color="auto" w:fill="FFFFFF"/>
          </w:tcPr>
          <w:p w14:paraId="2EF52610" w14:textId="77777777" w:rsidR="008B18A6" w:rsidRDefault="008B18A6">
            <w:pPr>
              <w:pStyle w:val="tabela"/>
            </w:pPr>
            <w:r>
              <w:t>Não</w:t>
            </w:r>
          </w:p>
        </w:tc>
      </w:tr>
      <w:tr w:rsidR="008B18A6" w14:paraId="2A174668" w14:textId="77777777">
        <w:trPr>
          <w:cantSplit/>
          <w:trHeight w:val="426"/>
        </w:trPr>
        <w:tc>
          <w:tcPr>
            <w:tcW w:w="2441" w:type="dxa"/>
            <w:vMerge/>
            <w:shd w:val="clear" w:color="auto" w:fill="FFFFFF"/>
          </w:tcPr>
          <w:p w14:paraId="66B846AD" w14:textId="77777777" w:rsidR="008B18A6" w:rsidRDefault="008B18A6">
            <w:pPr>
              <w:pStyle w:val="tabela"/>
            </w:pPr>
          </w:p>
        </w:tc>
        <w:tc>
          <w:tcPr>
            <w:tcW w:w="6820" w:type="dxa"/>
            <w:gridSpan w:val="5"/>
            <w:shd w:val="clear" w:color="auto" w:fill="FFFFFF"/>
          </w:tcPr>
          <w:p w14:paraId="467C5009" w14:textId="77777777" w:rsidR="008B18A6" w:rsidRDefault="008B18A6">
            <w:pPr>
              <w:pStyle w:val="tabela-spellchk"/>
            </w:pPr>
            <w:r>
              <w:t>Descrição de um tipo de Marcação</w:t>
            </w:r>
          </w:p>
        </w:tc>
      </w:tr>
      <w:tr w:rsidR="008B18A6" w14:paraId="06413413" w14:textId="77777777">
        <w:trPr>
          <w:trHeight w:hRule="exact" w:val="20"/>
        </w:trPr>
        <w:tc>
          <w:tcPr>
            <w:tcW w:w="2441" w:type="dxa"/>
            <w:shd w:val="clear" w:color="auto" w:fill="FFFFFF"/>
          </w:tcPr>
          <w:p w14:paraId="59F4D527" w14:textId="77777777" w:rsidR="008B18A6" w:rsidRDefault="008B18A6">
            <w:pPr>
              <w:pStyle w:val="tabela-separate"/>
            </w:pPr>
          </w:p>
        </w:tc>
        <w:tc>
          <w:tcPr>
            <w:tcW w:w="6820" w:type="dxa"/>
            <w:gridSpan w:val="5"/>
            <w:shd w:val="clear" w:color="auto" w:fill="FFFFFF"/>
          </w:tcPr>
          <w:p w14:paraId="20A21D0D" w14:textId="77777777" w:rsidR="008B18A6" w:rsidRDefault="008B18A6">
            <w:pPr>
              <w:pStyle w:val="tabela-separate"/>
            </w:pPr>
          </w:p>
        </w:tc>
      </w:tr>
    </w:tbl>
    <w:p w14:paraId="0E7760CC"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4CB4D93" w14:textId="77777777">
        <w:trPr>
          <w:tblHeader/>
          <w:jc w:val="center"/>
        </w:trPr>
        <w:tc>
          <w:tcPr>
            <w:tcW w:w="2735" w:type="dxa"/>
            <w:shd w:val="pct20" w:color="000000" w:fill="FFFFFF"/>
          </w:tcPr>
          <w:p w14:paraId="14C925D0" w14:textId="77777777" w:rsidR="008B18A6" w:rsidRDefault="008B18A6">
            <w:pPr>
              <w:rPr>
                <w:b/>
              </w:rPr>
            </w:pPr>
            <w:r>
              <w:rPr>
                <w:b/>
              </w:rPr>
              <w:t>Índice</w:t>
            </w:r>
          </w:p>
        </w:tc>
        <w:tc>
          <w:tcPr>
            <w:tcW w:w="676" w:type="dxa"/>
            <w:shd w:val="pct20" w:color="000000" w:fill="FFFFFF"/>
          </w:tcPr>
          <w:p w14:paraId="03BC5CC8" w14:textId="77777777" w:rsidR="008B18A6" w:rsidRDefault="008B18A6">
            <w:pPr>
              <w:rPr>
                <w:b/>
              </w:rPr>
            </w:pPr>
            <w:r>
              <w:rPr>
                <w:b/>
              </w:rPr>
              <w:t>C.P.</w:t>
            </w:r>
          </w:p>
        </w:tc>
        <w:tc>
          <w:tcPr>
            <w:tcW w:w="676" w:type="dxa"/>
            <w:shd w:val="pct20" w:color="000000" w:fill="FFFFFF"/>
          </w:tcPr>
          <w:p w14:paraId="6C400B51" w14:textId="77777777" w:rsidR="008B18A6" w:rsidRDefault="008B18A6">
            <w:pPr>
              <w:rPr>
                <w:b/>
              </w:rPr>
            </w:pPr>
            <w:r>
              <w:rPr>
                <w:b/>
              </w:rPr>
              <w:t>C.E.</w:t>
            </w:r>
          </w:p>
        </w:tc>
        <w:tc>
          <w:tcPr>
            <w:tcW w:w="852" w:type="dxa"/>
            <w:shd w:val="pct20" w:color="000000" w:fill="FFFFFF"/>
          </w:tcPr>
          <w:p w14:paraId="6FFF1823" w14:textId="77777777" w:rsidR="008B18A6" w:rsidRDefault="008B18A6">
            <w:pPr>
              <w:rPr>
                <w:b/>
              </w:rPr>
            </w:pPr>
            <w:r>
              <w:rPr>
                <w:b/>
              </w:rPr>
              <w:t>Único</w:t>
            </w:r>
          </w:p>
        </w:tc>
        <w:tc>
          <w:tcPr>
            <w:tcW w:w="966" w:type="dxa"/>
            <w:shd w:val="pct20" w:color="000000" w:fill="FFFFFF"/>
          </w:tcPr>
          <w:p w14:paraId="284DDE58" w14:textId="77777777" w:rsidR="008B18A6" w:rsidRDefault="008B18A6">
            <w:pPr>
              <w:rPr>
                <w:b/>
              </w:rPr>
            </w:pPr>
            <w:r>
              <w:rPr>
                <w:b/>
              </w:rPr>
              <w:t>Agrup.</w:t>
            </w:r>
          </w:p>
        </w:tc>
        <w:tc>
          <w:tcPr>
            <w:tcW w:w="2388" w:type="dxa"/>
            <w:shd w:val="pct20" w:color="000000" w:fill="FFFFFF"/>
          </w:tcPr>
          <w:p w14:paraId="4E579189" w14:textId="77777777" w:rsidR="008B18A6" w:rsidRDefault="008B18A6">
            <w:pPr>
              <w:rPr>
                <w:b/>
              </w:rPr>
            </w:pPr>
            <w:r>
              <w:rPr>
                <w:b/>
              </w:rPr>
              <w:t>Campo</w:t>
            </w:r>
          </w:p>
        </w:tc>
        <w:tc>
          <w:tcPr>
            <w:tcW w:w="966" w:type="dxa"/>
            <w:shd w:val="pct20" w:color="000000" w:fill="FFFFFF"/>
          </w:tcPr>
          <w:p w14:paraId="10771E1F" w14:textId="77777777" w:rsidR="008B18A6" w:rsidRDefault="008B18A6">
            <w:pPr>
              <w:rPr>
                <w:b/>
              </w:rPr>
            </w:pPr>
            <w:r>
              <w:rPr>
                <w:b/>
              </w:rPr>
              <w:t>Ordem</w:t>
            </w:r>
          </w:p>
        </w:tc>
      </w:tr>
      <w:tr w:rsidR="008B18A6" w14:paraId="395E4D34" w14:textId="77777777">
        <w:trPr>
          <w:cantSplit/>
          <w:trHeight w:val="448"/>
          <w:jc w:val="center"/>
        </w:trPr>
        <w:tc>
          <w:tcPr>
            <w:tcW w:w="2735" w:type="dxa"/>
            <w:tcBorders>
              <w:bottom w:val="single" w:sz="4" w:space="0" w:color="auto"/>
            </w:tcBorders>
            <w:shd w:val="clear" w:color="auto" w:fill="FFFFFF"/>
          </w:tcPr>
          <w:p w14:paraId="466BD0BA" w14:textId="77777777" w:rsidR="008B18A6" w:rsidRDefault="008B18A6">
            <w:r>
              <w:t>PK_Tipo_Bolsa_Negociacao</w:t>
            </w:r>
          </w:p>
        </w:tc>
        <w:tc>
          <w:tcPr>
            <w:tcW w:w="676" w:type="dxa"/>
            <w:tcBorders>
              <w:bottom w:val="single" w:sz="4" w:space="0" w:color="auto"/>
            </w:tcBorders>
            <w:shd w:val="clear" w:color="auto" w:fill="FFFFFF"/>
          </w:tcPr>
          <w:p w14:paraId="31333E9F" w14:textId="77777777" w:rsidR="008B18A6" w:rsidRDefault="008B18A6">
            <w:r>
              <w:t>Sim</w:t>
            </w:r>
          </w:p>
        </w:tc>
        <w:tc>
          <w:tcPr>
            <w:tcW w:w="676" w:type="dxa"/>
            <w:tcBorders>
              <w:bottom w:val="single" w:sz="4" w:space="0" w:color="auto"/>
            </w:tcBorders>
            <w:shd w:val="clear" w:color="auto" w:fill="FFFFFF"/>
          </w:tcPr>
          <w:p w14:paraId="15F62571" w14:textId="77777777" w:rsidR="008B18A6" w:rsidRDefault="008B18A6">
            <w:r>
              <w:t>Não</w:t>
            </w:r>
          </w:p>
        </w:tc>
        <w:tc>
          <w:tcPr>
            <w:tcW w:w="852" w:type="dxa"/>
            <w:tcBorders>
              <w:bottom w:val="single" w:sz="4" w:space="0" w:color="auto"/>
            </w:tcBorders>
            <w:shd w:val="clear" w:color="auto" w:fill="FFFFFF"/>
          </w:tcPr>
          <w:p w14:paraId="1F072510" w14:textId="77777777" w:rsidR="008B18A6" w:rsidRDefault="008B18A6">
            <w:r>
              <w:t>Sim</w:t>
            </w:r>
          </w:p>
        </w:tc>
        <w:tc>
          <w:tcPr>
            <w:tcW w:w="966" w:type="dxa"/>
            <w:tcBorders>
              <w:bottom w:val="single" w:sz="4" w:space="0" w:color="auto"/>
            </w:tcBorders>
            <w:shd w:val="clear" w:color="auto" w:fill="FFFFFF"/>
          </w:tcPr>
          <w:p w14:paraId="70259573" w14:textId="77777777" w:rsidR="008B18A6" w:rsidRDefault="008B18A6">
            <w:r>
              <w:t>Não</w:t>
            </w:r>
          </w:p>
        </w:tc>
        <w:tc>
          <w:tcPr>
            <w:tcW w:w="2388" w:type="dxa"/>
            <w:tcBorders>
              <w:bottom w:val="single" w:sz="4" w:space="0" w:color="auto"/>
            </w:tcBorders>
            <w:shd w:val="clear" w:color="auto" w:fill="FFFFFF"/>
          </w:tcPr>
          <w:p w14:paraId="6CE35748" w14:textId="77777777" w:rsidR="008B18A6" w:rsidRDefault="008B18A6">
            <w:r>
              <w:t>TpBid</w:t>
            </w:r>
          </w:p>
        </w:tc>
        <w:tc>
          <w:tcPr>
            <w:tcW w:w="966" w:type="dxa"/>
            <w:tcBorders>
              <w:bottom w:val="single" w:sz="4" w:space="0" w:color="auto"/>
            </w:tcBorders>
            <w:shd w:val="clear" w:color="auto" w:fill="FFFFFF"/>
          </w:tcPr>
          <w:p w14:paraId="689864C2" w14:textId="77777777" w:rsidR="008B18A6" w:rsidRDefault="008B18A6">
            <w:r>
              <w:t>ASC.</w:t>
            </w:r>
          </w:p>
        </w:tc>
      </w:tr>
    </w:tbl>
    <w:p w14:paraId="71C49EDA" w14:textId="77777777" w:rsidR="008B18A6" w:rsidRDefault="008B18A6"/>
    <w:p w14:paraId="1F0EFEAB" w14:textId="77777777" w:rsidR="008B18A6" w:rsidRDefault="008B18A6">
      <w:pPr>
        <w:pStyle w:val="Ttulo3"/>
      </w:pPr>
      <w:bookmarkStart w:id="261" w:name="_Toc183459840"/>
      <w:r>
        <w:t>Tabela Tipo_Derivativos</w:t>
      </w:r>
      <w:bookmarkEnd w:id="261"/>
    </w:p>
    <w:p w14:paraId="1D4CA823" w14:textId="77777777" w:rsidR="008B18A6" w:rsidRDefault="008B18A6">
      <w:pPr>
        <w:pStyle w:val="PreHead3"/>
      </w:pPr>
    </w:p>
    <w:p w14:paraId="20DAFB2B" w14:textId="77777777" w:rsidR="008B18A6" w:rsidRDefault="008B18A6">
      <w:r>
        <w:t>Tabela interna do sistema. Não deve ser modificada pelo usuário.</w:t>
      </w:r>
    </w:p>
    <w:p w14:paraId="0BE259CB" w14:textId="77777777" w:rsidR="008B18A6" w:rsidRDefault="008B18A6">
      <w:r>
        <w:t>Apresenta os tipos de derivativos  disponível para um determinado bem.</w:t>
      </w:r>
    </w:p>
    <w:p w14:paraId="059B8AEE"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D9BF8C8" w14:textId="77777777">
        <w:trPr>
          <w:cantSplit/>
          <w:trHeight w:val="426"/>
          <w:tblHeader/>
        </w:trPr>
        <w:tc>
          <w:tcPr>
            <w:tcW w:w="2441" w:type="dxa"/>
            <w:vMerge w:val="restart"/>
            <w:shd w:val="pct20" w:color="000000" w:fill="FFFFFF"/>
          </w:tcPr>
          <w:p w14:paraId="3B2D7932" w14:textId="77777777" w:rsidR="008B18A6" w:rsidRDefault="008B18A6">
            <w:pPr>
              <w:pStyle w:val="tabela"/>
              <w:rPr>
                <w:b/>
              </w:rPr>
            </w:pPr>
            <w:r>
              <w:rPr>
                <w:b/>
              </w:rPr>
              <w:t>Campo</w:t>
            </w:r>
          </w:p>
        </w:tc>
        <w:tc>
          <w:tcPr>
            <w:tcW w:w="2954" w:type="dxa"/>
            <w:shd w:val="pct20" w:color="000000" w:fill="FFFFFF"/>
          </w:tcPr>
          <w:p w14:paraId="5A8F377F" w14:textId="77777777" w:rsidR="008B18A6" w:rsidRDefault="008B18A6">
            <w:pPr>
              <w:pStyle w:val="tabela"/>
              <w:rPr>
                <w:b/>
              </w:rPr>
            </w:pPr>
            <w:r>
              <w:rPr>
                <w:b/>
              </w:rPr>
              <w:t>Tipo</w:t>
            </w:r>
          </w:p>
        </w:tc>
        <w:tc>
          <w:tcPr>
            <w:tcW w:w="966" w:type="dxa"/>
            <w:shd w:val="pct20" w:color="000000" w:fill="FFFFFF"/>
          </w:tcPr>
          <w:p w14:paraId="4350F627" w14:textId="77777777" w:rsidR="008B18A6" w:rsidRDefault="008B18A6">
            <w:pPr>
              <w:pStyle w:val="tabela"/>
              <w:rPr>
                <w:b/>
              </w:rPr>
            </w:pPr>
            <w:r>
              <w:rPr>
                <w:b/>
              </w:rPr>
              <w:t>C.P.</w:t>
            </w:r>
          </w:p>
        </w:tc>
        <w:tc>
          <w:tcPr>
            <w:tcW w:w="966" w:type="dxa"/>
            <w:shd w:val="pct20" w:color="000000" w:fill="FFFFFF"/>
          </w:tcPr>
          <w:p w14:paraId="1400090B" w14:textId="77777777" w:rsidR="008B18A6" w:rsidRDefault="008B18A6">
            <w:pPr>
              <w:pStyle w:val="tabela"/>
              <w:rPr>
                <w:b/>
              </w:rPr>
            </w:pPr>
            <w:r>
              <w:rPr>
                <w:b/>
              </w:rPr>
              <w:t>C.E.</w:t>
            </w:r>
          </w:p>
        </w:tc>
        <w:tc>
          <w:tcPr>
            <w:tcW w:w="966" w:type="dxa"/>
            <w:shd w:val="pct20" w:color="000000" w:fill="FFFFFF"/>
          </w:tcPr>
          <w:p w14:paraId="60679A6D" w14:textId="77777777" w:rsidR="008B18A6" w:rsidRDefault="008B18A6">
            <w:pPr>
              <w:pStyle w:val="tabela"/>
              <w:rPr>
                <w:b/>
              </w:rPr>
            </w:pPr>
            <w:r>
              <w:rPr>
                <w:b/>
              </w:rPr>
              <w:t>Obrig.</w:t>
            </w:r>
          </w:p>
        </w:tc>
        <w:tc>
          <w:tcPr>
            <w:tcW w:w="968" w:type="dxa"/>
            <w:shd w:val="pct20" w:color="000000" w:fill="FFFFFF"/>
          </w:tcPr>
          <w:p w14:paraId="019C209E" w14:textId="77777777" w:rsidR="008B18A6" w:rsidRDefault="008B18A6">
            <w:pPr>
              <w:pStyle w:val="tabela"/>
              <w:rPr>
                <w:b/>
              </w:rPr>
            </w:pPr>
            <w:r>
              <w:rPr>
                <w:b/>
              </w:rPr>
              <w:t>Calc.</w:t>
            </w:r>
          </w:p>
        </w:tc>
      </w:tr>
      <w:tr w:rsidR="008B18A6" w14:paraId="610E364A" w14:textId="77777777">
        <w:trPr>
          <w:cantSplit/>
          <w:trHeight w:val="426"/>
          <w:tblHeader/>
        </w:trPr>
        <w:tc>
          <w:tcPr>
            <w:tcW w:w="2441" w:type="dxa"/>
            <w:vMerge/>
            <w:shd w:val="pct20" w:color="000000" w:fill="FFFFFF"/>
          </w:tcPr>
          <w:p w14:paraId="43A3F104" w14:textId="77777777" w:rsidR="008B18A6" w:rsidRDefault="008B18A6">
            <w:pPr>
              <w:pStyle w:val="tabela"/>
              <w:rPr>
                <w:b/>
              </w:rPr>
            </w:pPr>
          </w:p>
        </w:tc>
        <w:tc>
          <w:tcPr>
            <w:tcW w:w="6820" w:type="dxa"/>
            <w:gridSpan w:val="5"/>
            <w:shd w:val="pct20" w:color="000000" w:fill="FFFFFF"/>
          </w:tcPr>
          <w:p w14:paraId="0361FC06" w14:textId="77777777" w:rsidR="008B18A6" w:rsidRDefault="008B18A6">
            <w:pPr>
              <w:pStyle w:val="tabela-spellchk"/>
              <w:rPr>
                <w:b/>
              </w:rPr>
            </w:pPr>
            <w:r>
              <w:rPr>
                <w:b/>
              </w:rPr>
              <w:t>Descrição</w:t>
            </w:r>
          </w:p>
        </w:tc>
      </w:tr>
      <w:tr w:rsidR="008B18A6" w14:paraId="0E84C4F9" w14:textId="77777777">
        <w:trPr>
          <w:trHeight w:hRule="exact" w:val="20"/>
          <w:tblHeader/>
        </w:trPr>
        <w:tc>
          <w:tcPr>
            <w:tcW w:w="2441" w:type="dxa"/>
            <w:shd w:val="pct20" w:color="000000" w:fill="FFFFFF"/>
          </w:tcPr>
          <w:p w14:paraId="794592FD" w14:textId="77777777" w:rsidR="008B18A6" w:rsidRDefault="008B18A6">
            <w:pPr>
              <w:pStyle w:val="tabela-separate"/>
              <w:rPr>
                <w:b/>
              </w:rPr>
            </w:pPr>
          </w:p>
        </w:tc>
        <w:tc>
          <w:tcPr>
            <w:tcW w:w="6820" w:type="dxa"/>
            <w:gridSpan w:val="5"/>
            <w:shd w:val="pct20" w:color="000000" w:fill="FFFFFF"/>
          </w:tcPr>
          <w:p w14:paraId="7D24F981" w14:textId="77777777" w:rsidR="008B18A6" w:rsidRDefault="008B18A6">
            <w:pPr>
              <w:pStyle w:val="tabela-separate"/>
              <w:rPr>
                <w:b/>
              </w:rPr>
            </w:pPr>
          </w:p>
        </w:tc>
      </w:tr>
      <w:tr w:rsidR="008B18A6" w14:paraId="519AD12F" w14:textId="77777777">
        <w:trPr>
          <w:cantSplit/>
          <w:trHeight w:val="426"/>
        </w:trPr>
        <w:tc>
          <w:tcPr>
            <w:tcW w:w="2441" w:type="dxa"/>
            <w:vMerge w:val="restart"/>
            <w:shd w:val="clear" w:color="auto" w:fill="FFFFFF"/>
          </w:tcPr>
          <w:p w14:paraId="168548B8" w14:textId="77777777" w:rsidR="008B18A6" w:rsidRDefault="008B18A6">
            <w:pPr>
              <w:pStyle w:val="tabela"/>
            </w:pPr>
            <w:r>
              <w:t>Tpdid</w:t>
            </w:r>
          </w:p>
        </w:tc>
        <w:tc>
          <w:tcPr>
            <w:tcW w:w="2954" w:type="dxa"/>
            <w:shd w:val="clear" w:color="auto" w:fill="FFFFFF"/>
          </w:tcPr>
          <w:p w14:paraId="12438088" w14:textId="77777777" w:rsidR="008B18A6" w:rsidRDefault="008B18A6">
            <w:pPr>
              <w:pStyle w:val="tabela"/>
            </w:pPr>
            <w:r>
              <w:t>Long Integer</w:t>
            </w:r>
          </w:p>
        </w:tc>
        <w:tc>
          <w:tcPr>
            <w:tcW w:w="966" w:type="dxa"/>
            <w:shd w:val="clear" w:color="auto" w:fill="FFFFFF"/>
          </w:tcPr>
          <w:p w14:paraId="42A69209" w14:textId="77777777" w:rsidR="008B18A6" w:rsidRDefault="008B18A6">
            <w:pPr>
              <w:pStyle w:val="tabela"/>
            </w:pPr>
            <w:r>
              <w:t>Sim</w:t>
            </w:r>
          </w:p>
        </w:tc>
        <w:tc>
          <w:tcPr>
            <w:tcW w:w="966" w:type="dxa"/>
            <w:shd w:val="clear" w:color="auto" w:fill="FFFFFF"/>
          </w:tcPr>
          <w:p w14:paraId="0B3D38B1" w14:textId="77777777" w:rsidR="008B18A6" w:rsidRDefault="008B18A6">
            <w:pPr>
              <w:pStyle w:val="tabela"/>
            </w:pPr>
            <w:r>
              <w:t>Não</w:t>
            </w:r>
          </w:p>
        </w:tc>
        <w:tc>
          <w:tcPr>
            <w:tcW w:w="966" w:type="dxa"/>
            <w:shd w:val="clear" w:color="auto" w:fill="FFFFFF"/>
          </w:tcPr>
          <w:p w14:paraId="46B49479" w14:textId="77777777" w:rsidR="008B18A6" w:rsidRDefault="008B18A6">
            <w:pPr>
              <w:pStyle w:val="tabela"/>
            </w:pPr>
            <w:r>
              <w:t>Sim</w:t>
            </w:r>
          </w:p>
        </w:tc>
        <w:tc>
          <w:tcPr>
            <w:tcW w:w="968" w:type="dxa"/>
            <w:shd w:val="clear" w:color="auto" w:fill="FFFFFF"/>
          </w:tcPr>
          <w:p w14:paraId="18B0CC50" w14:textId="77777777" w:rsidR="008B18A6" w:rsidRDefault="008B18A6">
            <w:pPr>
              <w:pStyle w:val="tabela"/>
            </w:pPr>
            <w:r>
              <w:t>Não</w:t>
            </w:r>
          </w:p>
        </w:tc>
      </w:tr>
      <w:tr w:rsidR="008B18A6" w14:paraId="383876DE" w14:textId="77777777">
        <w:trPr>
          <w:cantSplit/>
          <w:trHeight w:val="426"/>
        </w:trPr>
        <w:tc>
          <w:tcPr>
            <w:tcW w:w="2441" w:type="dxa"/>
            <w:vMerge/>
            <w:shd w:val="clear" w:color="auto" w:fill="FFFFFF"/>
          </w:tcPr>
          <w:p w14:paraId="3B57D3C9" w14:textId="77777777" w:rsidR="008B18A6" w:rsidRDefault="008B18A6">
            <w:pPr>
              <w:pStyle w:val="tabela"/>
            </w:pPr>
          </w:p>
        </w:tc>
        <w:tc>
          <w:tcPr>
            <w:tcW w:w="6820" w:type="dxa"/>
            <w:gridSpan w:val="5"/>
            <w:shd w:val="clear" w:color="auto" w:fill="FFFFFF"/>
          </w:tcPr>
          <w:p w14:paraId="3364AC73" w14:textId="77777777" w:rsidR="008B18A6" w:rsidRDefault="008B18A6">
            <w:pPr>
              <w:pStyle w:val="tabela-spellchk"/>
            </w:pPr>
            <w:r>
              <w:t>Identicador de um tipo de derivativo</w:t>
            </w:r>
          </w:p>
        </w:tc>
      </w:tr>
      <w:tr w:rsidR="008B18A6" w14:paraId="74D9AB4C" w14:textId="77777777">
        <w:trPr>
          <w:trHeight w:hRule="exact" w:val="20"/>
        </w:trPr>
        <w:tc>
          <w:tcPr>
            <w:tcW w:w="2441" w:type="dxa"/>
            <w:shd w:val="clear" w:color="auto" w:fill="FFFFFF"/>
          </w:tcPr>
          <w:p w14:paraId="6934FA3D" w14:textId="77777777" w:rsidR="008B18A6" w:rsidRDefault="008B18A6">
            <w:pPr>
              <w:pStyle w:val="tabela-separate"/>
            </w:pPr>
          </w:p>
        </w:tc>
        <w:tc>
          <w:tcPr>
            <w:tcW w:w="6820" w:type="dxa"/>
            <w:gridSpan w:val="5"/>
            <w:shd w:val="clear" w:color="auto" w:fill="FFFFFF"/>
          </w:tcPr>
          <w:p w14:paraId="3070DCF7" w14:textId="77777777" w:rsidR="008B18A6" w:rsidRDefault="008B18A6">
            <w:pPr>
              <w:pStyle w:val="tabela-separate"/>
            </w:pPr>
          </w:p>
        </w:tc>
      </w:tr>
      <w:tr w:rsidR="008B18A6" w14:paraId="6C116542" w14:textId="77777777">
        <w:trPr>
          <w:cantSplit/>
          <w:trHeight w:val="426"/>
        </w:trPr>
        <w:tc>
          <w:tcPr>
            <w:tcW w:w="2441" w:type="dxa"/>
            <w:vMerge w:val="restart"/>
            <w:shd w:val="clear" w:color="auto" w:fill="FFFFFF"/>
          </w:tcPr>
          <w:p w14:paraId="5D8D6BF5" w14:textId="77777777" w:rsidR="008B18A6" w:rsidRDefault="008B18A6">
            <w:pPr>
              <w:pStyle w:val="tabela"/>
            </w:pPr>
            <w:r>
              <w:t>Tpddescricao</w:t>
            </w:r>
          </w:p>
        </w:tc>
        <w:tc>
          <w:tcPr>
            <w:tcW w:w="2954" w:type="dxa"/>
            <w:shd w:val="clear" w:color="auto" w:fill="FFFFFF"/>
          </w:tcPr>
          <w:p w14:paraId="15737ED5" w14:textId="77777777" w:rsidR="008B18A6" w:rsidRDefault="008B18A6">
            <w:pPr>
              <w:pStyle w:val="tabela"/>
            </w:pPr>
            <w:r>
              <w:t>Varchar (10)</w:t>
            </w:r>
          </w:p>
        </w:tc>
        <w:tc>
          <w:tcPr>
            <w:tcW w:w="966" w:type="dxa"/>
            <w:shd w:val="clear" w:color="auto" w:fill="FFFFFF"/>
          </w:tcPr>
          <w:p w14:paraId="0AD56947" w14:textId="77777777" w:rsidR="008B18A6" w:rsidRDefault="008B18A6">
            <w:pPr>
              <w:pStyle w:val="tabela"/>
            </w:pPr>
            <w:r>
              <w:t>Não</w:t>
            </w:r>
          </w:p>
        </w:tc>
        <w:tc>
          <w:tcPr>
            <w:tcW w:w="966" w:type="dxa"/>
            <w:shd w:val="clear" w:color="auto" w:fill="FFFFFF"/>
          </w:tcPr>
          <w:p w14:paraId="38348F9A" w14:textId="77777777" w:rsidR="008B18A6" w:rsidRDefault="008B18A6">
            <w:pPr>
              <w:pStyle w:val="tabela"/>
            </w:pPr>
            <w:r>
              <w:t>Não</w:t>
            </w:r>
          </w:p>
        </w:tc>
        <w:tc>
          <w:tcPr>
            <w:tcW w:w="966" w:type="dxa"/>
            <w:shd w:val="clear" w:color="auto" w:fill="FFFFFF"/>
          </w:tcPr>
          <w:p w14:paraId="5375D35F" w14:textId="77777777" w:rsidR="008B18A6" w:rsidRDefault="008B18A6">
            <w:pPr>
              <w:pStyle w:val="tabela"/>
            </w:pPr>
            <w:r>
              <w:t>Não</w:t>
            </w:r>
          </w:p>
        </w:tc>
        <w:tc>
          <w:tcPr>
            <w:tcW w:w="968" w:type="dxa"/>
            <w:shd w:val="clear" w:color="auto" w:fill="FFFFFF"/>
          </w:tcPr>
          <w:p w14:paraId="6A3AC7D7" w14:textId="77777777" w:rsidR="008B18A6" w:rsidRDefault="008B18A6">
            <w:pPr>
              <w:pStyle w:val="tabela"/>
            </w:pPr>
            <w:r>
              <w:t>Não</w:t>
            </w:r>
          </w:p>
        </w:tc>
      </w:tr>
      <w:tr w:rsidR="008B18A6" w14:paraId="64B0C2C7" w14:textId="77777777">
        <w:trPr>
          <w:cantSplit/>
          <w:trHeight w:val="426"/>
        </w:trPr>
        <w:tc>
          <w:tcPr>
            <w:tcW w:w="2441" w:type="dxa"/>
            <w:vMerge/>
            <w:shd w:val="clear" w:color="auto" w:fill="FFFFFF"/>
          </w:tcPr>
          <w:p w14:paraId="7266933A" w14:textId="77777777" w:rsidR="008B18A6" w:rsidRDefault="008B18A6">
            <w:pPr>
              <w:pStyle w:val="tabela"/>
            </w:pPr>
          </w:p>
        </w:tc>
        <w:tc>
          <w:tcPr>
            <w:tcW w:w="6820" w:type="dxa"/>
            <w:gridSpan w:val="5"/>
            <w:shd w:val="clear" w:color="auto" w:fill="FFFFFF"/>
          </w:tcPr>
          <w:p w14:paraId="642B1AD1" w14:textId="77777777" w:rsidR="008B18A6" w:rsidRDefault="008B18A6">
            <w:pPr>
              <w:pStyle w:val="tabela-spellchk"/>
            </w:pPr>
            <w:r>
              <w:t>Descrição de um tipo de derivativo</w:t>
            </w:r>
          </w:p>
        </w:tc>
      </w:tr>
      <w:tr w:rsidR="008B18A6" w14:paraId="5EB034AB" w14:textId="77777777">
        <w:trPr>
          <w:trHeight w:hRule="exact" w:val="20"/>
        </w:trPr>
        <w:tc>
          <w:tcPr>
            <w:tcW w:w="2441" w:type="dxa"/>
            <w:shd w:val="clear" w:color="auto" w:fill="FFFFFF"/>
          </w:tcPr>
          <w:p w14:paraId="6C2D39FC" w14:textId="77777777" w:rsidR="008B18A6" w:rsidRDefault="008B18A6">
            <w:pPr>
              <w:pStyle w:val="tabela-separate"/>
            </w:pPr>
          </w:p>
        </w:tc>
        <w:tc>
          <w:tcPr>
            <w:tcW w:w="6820" w:type="dxa"/>
            <w:gridSpan w:val="5"/>
            <w:shd w:val="clear" w:color="auto" w:fill="FFFFFF"/>
          </w:tcPr>
          <w:p w14:paraId="1E1675C1" w14:textId="77777777" w:rsidR="008B18A6" w:rsidRDefault="008B18A6">
            <w:pPr>
              <w:pStyle w:val="tabela-separate"/>
            </w:pPr>
          </w:p>
        </w:tc>
      </w:tr>
    </w:tbl>
    <w:p w14:paraId="28E16FD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E4EF5D0" w14:textId="77777777">
        <w:trPr>
          <w:tblHeader/>
          <w:jc w:val="center"/>
        </w:trPr>
        <w:tc>
          <w:tcPr>
            <w:tcW w:w="2735" w:type="dxa"/>
            <w:shd w:val="pct20" w:color="000000" w:fill="FFFFFF"/>
          </w:tcPr>
          <w:p w14:paraId="6B8D7921" w14:textId="77777777" w:rsidR="008B18A6" w:rsidRDefault="008B18A6">
            <w:pPr>
              <w:rPr>
                <w:b/>
              </w:rPr>
            </w:pPr>
            <w:r>
              <w:rPr>
                <w:b/>
              </w:rPr>
              <w:t>Índice</w:t>
            </w:r>
          </w:p>
        </w:tc>
        <w:tc>
          <w:tcPr>
            <w:tcW w:w="676" w:type="dxa"/>
            <w:shd w:val="pct20" w:color="000000" w:fill="FFFFFF"/>
          </w:tcPr>
          <w:p w14:paraId="2D6CCCE4" w14:textId="77777777" w:rsidR="008B18A6" w:rsidRDefault="008B18A6">
            <w:pPr>
              <w:rPr>
                <w:b/>
              </w:rPr>
            </w:pPr>
            <w:r>
              <w:rPr>
                <w:b/>
              </w:rPr>
              <w:t>C.P.</w:t>
            </w:r>
          </w:p>
        </w:tc>
        <w:tc>
          <w:tcPr>
            <w:tcW w:w="676" w:type="dxa"/>
            <w:shd w:val="pct20" w:color="000000" w:fill="FFFFFF"/>
          </w:tcPr>
          <w:p w14:paraId="41FD21DE" w14:textId="77777777" w:rsidR="008B18A6" w:rsidRDefault="008B18A6">
            <w:pPr>
              <w:rPr>
                <w:b/>
              </w:rPr>
            </w:pPr>
            <w:r>
              <w:rPr>
                <w:b/>
              </w:rPr>
              <w:t>C.E.</w:t>
            </w:r>
          </w:p>
        </w:tc>
        <w:tc>
          <w:tcPr>
            <w:tcW w:w="852" w:type="dxa"/>
            <w:shd w:val="pct20" w:color="000000" w:fill="FFFFFF"/>
          </w:tcPr>
          <w:p w14:paraId="27090FBA" w14:textId="77777777" w:rsidR="008B18A6" w:rsidRDefault="008B18A6">
            <w:pPr>
              <w:rPr>
                <w:b/>
              </w:rPr>
            </w:pPr>
            <w:r>
              <w:rPr>
                <w:b/>
              </w:rPr>
              <w:t>Único</w:t>
            </w:r>
          </w:p>
        </w:tc>
        <w:tc>
          <w:tcPr>
            <w:tcW w:w="966" w:type="dxa"/>
            <w:shd w:val="pct20" w:color="000000" w:fill="FFFFFF"/>
          </w:tcPr>
          <w:p w14:paraId="21AD1063" w14:textId="77777777" w:rsidR="008B18A6" w:rsidRDefault="008B18A6">
            <w:pPr>
              <w:rPr>
                <w:b/>
              </w:rPr>
            </w:pPr>
            <w:r>
              <w:rPr>
                <w:b/>
              </w:rPr>
              <w:t>Agrup.</w:t>
            </w:r>
          </w:p>
        </w:tc>
        <w:tc>
          <w:tcPr>
            <w:tcW w:w="2388" w:type="dxa"/>
            <w:shd w:val="pct20" w:color="000000" w:fill="FFFFFF"/>
          </w:tcPr>
          <w:p w14:paraId="075A7A30" w14:textId="77777777" w:rsidR="008B18A6" w:rsidRDefault="008B18A6">
            <w:pPr>
              <w:rPr>
                <w:b/>
              </w:rPr>
            </w:pPr>
            <w:r>
              <w:rPr>
                <w:b/>
              </w:rPr>
              <w:t>Campo</w:t>
            </w:r>
          </w:p>
        </w:tc>
        <w:tc>
          <w:tcPr>
            <w:tcW w:w="966" w:type="dxa"/>
            <w:shd w:val="pct20" w:color="000000" w:fill="FFFFFF"/>
          </w:tcPr>
          <w:p w14:paraId="350E3D35" w14:textId="77777777" w:rsidR="008B18A6" w:rsidRDefault="008B18A6">
            <w:pPr>
              <w:rPr>
                <w:b/>
              </w:rPr>
            </w:pPr>
            <w:r>
              <w:rPr>
                <w:b/>
              </w:rPr>
              <w:t>Ordem</w:t>
            </w:r>
          </w:p>
        </w:tc>
      </w:tr>
      <w:tr w:rsidR="008B18A6" w14:paraId="6B6BED05" w14:textId="77777777">
        <w:trPr>
          <w:cantSplit/>
          <w:trHeight w:val="448"/>
          <w:jc w:val="center"/>
        </w:trPr>
        <w:tc>
          <w:tcPr>
            <w:tcW w:w="2735" w:type="dxa"/>
            <w:tcBorders>
              <w:bottom w:val="single" w:sz="4" w:space="0" w:color="auto"/>
            </w:tcBorders>
            <w:shd w:val="clear" w:color="auto" w:fill="FFFFFF"/>
          </w:tcPr>
          <w:p w14:paraId="36392B6B" w14:textId="77777777" w:rsidR="008B18A6" w:rsidRDefault="008B18A6">
            <w:r>
              <w:t>PK_Tipo_Negociacao</w:t>
            </w:r>
          </w:p>
        </w:tc>
        <w:tc>
          <w:tcPr>
            <w:tcW w:w="676" w:type="dxa"/>
            <w:tcBorders>
              <w:bottom w:val="single" w:sz="4" w:space="0" w:color="auto"/>
            </w:tcBorders>
            <w:shd w:val="clear" w:color="auto" w:fill="FFFFFF"/>
          </w:tcPr>
          <w:p w14:paraId="4A436F47" w14:textId="77777777" w:rsidR="008B18A6" w:rsidRDefault="008B18A6">
            <w:r>
              <w:t>Sim</w:t>
            </w:r>
          </w:p>
        </w:tc>
        <w:tc>
          <w:tcPr>
            <w:tcW w:w="676" w:type="dxa"/>
            <w:tcBorders>
              <w:bottom w:val="single" w:sz="4" w:space="0" w:color="auto"/>
            </w:tcBorders>
            <w:shd w:val="clear" w:color="auto" w:fill="FFFFFF"/>
          </w:tcPr>
          <w:p w14:paraId="1810D49B" w14:textId="77777777" w:rsidR="008B18A6" w:rsidRDefault="008B18A6">
            <w:r>
              <w:t>Não</w:t>
            </w:r>
          </w:p>
        </w:tc>
        <w:tc>
          <w:tcPr>
            <w:tcW w:w="852" w:type="dxa"/>
            <w:tcBorders>
              <w:bottom w:val="single" w:sz="4" w:space="0" w:color="auto"/>
            </w:tcBorders>
            <w:shd w:val="clear" w:color="auto" w:fill="FFFFFF"/>
          </w:tcPr>
          <w:p w14:paraId="58B901AB" w14:textId="77777777" w:rsidR="008B18A6" w:rsidRDefault="008B18A6">
            <w:r>
              <w:t>Sim</w:t>
            </w:r>
          </w:p>
        </w:tc>
        <w:tc>
          <w:tcPr>
            <w:tcW w:w="966" w:type="dxa"/>
            <w:tcBorders>
              <w:bottom w:val="single" w:sz="4" w:space="0" w:color="auto"/>
            </w:tcBorders>
            <w:shd w:val="clear" w:color="auto" w:fill="FFFFFF"/>
          </w:tcPr>
          <w:p w14:paraId="4C81E246" w14:textId="77777777" w:rsidR="008B18A6" w:rsidRDefault="008B18A6">
            <w:r>
              <w:t>Não</w:t>
            </w:r>
          </w:p>
        </w:tc>
        <w:tc>
          <w:tcPr>
            <w:tcW w:w="2388" w:type="dxa"/>
            <w:tcBorders>
              <w:bottom w:val="single" w:sz="4" w:space="0" w:color="auto"/>
            </w:tcBorders>
            <w:shd w:val="clear" w:color="auto" w:fill="FFFFFF"/>
          </w:tcPr>
          <w:p w14:paraId="2DD27983" w14:textId="77777777" w:rsidR="008B18A6" w:rsidRDefault="008B18A6">
            <w:r>
              <w:t>Tpdid</w:t>
            </w:r>
          </w:p>
        </w:tc>
        <w:tc>
          <w:tcPr>
            <w:tcW w:w="966" w:type="dxa"/>
            <w:tcBorders>
              <w:bottom w:val="single" w:sz="4" w:space="0" w:color="auto"/>
            </w:tcBorders>
            <w:shd w:val="clear" w:color="auto" w:fill="FFFFFF"/>
          </w:tcPr>
          <w:p w14:paraId="7E8C6782" w14:textId="77777777" w:rsidR="008B18A6" w:rsidRDefault="008B18A6">
            <w:r>
              <w:t>ASC.</w:t>
            </w:r>
          </w:p>
        </w:tc>
      </w:tr>
    </w:tbl>
    <w:p w14:paraId="2670D054" w14:textId="77777777" w:rsidR="008B18A6" w:rsidRDefault="008B18A6"/>
    <w:p w14:paraId="50F4F590" w14:textId="77777777" w:rsidR="008B18A6" w:rsidRDefault="008B18A6">
      <w:pPr>
        <w:pStyle w:val="Ttulo3"/>
      </w:pPr>
      <w:bookmarkStart w:id="262" w:name="_Toc183459841"/>
      <w:r>
        <w:lastRenderedPageBreak/>
        <w:t>Tabela Tipo_Índice_Derivativos</w:t>
      </w:r>
      <w:bookmarkEnd w:id="262"/>
    </w:p>
    <w:p w14:paraId="607D875A" w14:textId="77777777" w:rsidR="008B18A6" w:rsidRDefault="008B18A6">
      <w:pPr>
        <w:pStyle w:val="PreHead3"/>
      </w:pPr>
    </w:p>
    <w:p w14:paraId="4ABE7311" w14:textId="77777777" w:rsidR="008B18A6" w:rsidRDefault="008B18A6">
      <w:r>
        <w:t>Tabela interna do sistema. Não deve ser modificada pelo usuário.</w:t>
      </w:r>
    </w:p>
    <w:p w14:paraId="0751382F" w14:textId="77777777" w:rsidR="008B18A6" w:rsidRDefault="008B18A6">
      <w:r>
        <w:t>Apresenta os tipos de Índice de Derivativo  disponível para um determinado bem.</w:t>
      </w:r>
    </w:p>
    <w:p w14:paraId="51E510DB"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56893F51" w14:textId="77777777">
        <w:trPr>
          <w:cantSplit/>
          <w:trHeight w:val="426"/>
          <w:tblHeader/>
        </w:trPr>
        <w:tc>
          <w:tcPr>
            <w:tcW w:w="2441" w:type="dxa"/>
            <w:vMerge w:val="restart"/>
            <w:shd w:val="pct20" w:color="000000" w:fill="FFFFFF"/>
          </w:tcPr>
          <w:p w14:paraId="5BC47AB9" w14:textId="77777777" w:rsidR="008B18A6" w:rsidRDefault="008B18A6">
            <w:pPr>
              <w:pStyle w:val="tabela"/>
              <w:rPr>
                <w:b/>
              </w:rPr>
            </w:pPr>
            <w:r>
              <w:rPr>
                <w:b/>
              </w:rPr>
              <w:t>Campo</w:t>
            </w:r>
          </w:p>
        </w:tc>
        <w:tc>
          <w:tcPr>
            <w:tcW w:w="2954" w:type="dxa"/>
            <w:shd w:val="pct20" w:color="000000" w:fill="FFFFFF"/>
          </w:tcPr>
          <w:p w14:paraId="1BA4EAE5" w14:textId="77777777" w:rsidR="008B18A6" w:rsidRDefault="008B18A6">
            <w:pPr>
              <w:pStyle w:val="tabela"/>
              <w:rPr>
                <w:b/>
              </w:rPr>
            </w:pPr>
            <w:r>
              <w:rPr>
                <w:b/>
              </w:rPr>
              <w:t>Tipo</w:t>
            </w:r>
          </w:p>
        </w:tc>
        <w:tc>
          <w:tcPr>
            <w:tcW w:w="966" w:type="dxa"/>
            <w:shd w:val="pct20" w:color="000000" w:fill="FFFFFF"/>
          </w:tcPr>
          <w:p w14:paraId="20D404F2" w14:textId="77777777" w:rsidR="008B18A6" w:rsidRDefault="008B18A6">
            <w:pPr>
              <w:pStyle w:val="tabela"/>
              <w:rPr>
                <w:b/>
              </w:rPr>
            </w:pPr>
            <w:r>
              <w:rPr>
                <w:b/>
              </w:rPr>
              <w:t>C.P.</w:t>
            </w:r>
          </w:p>
        </w:tc>
        <w:tc>
          <w:tcPr>
            <w:tcW w:w="966" w:type="dxa"/>
            <w:shd w:val="pct20" w:color="000000" w:fill="FFFFFF"/>
          </w:tcPr>
          <w:p w14:paraId="00CE82C6" w14:textId="77777777" w:rsidR="008B18A6" w:rsidRDefault="008B18A6">
            <w:pPr>
              <w:pStyle w:val="tabela"/>
              <w:rPr>
                <w:b/>
              </w:rPr>
            </w:pPr>
            <w:r>
              <w:rPr>
                <w:b/>
              </w:rPr>
              <w:t>C.E.</w:t>
            </w:r>
          </w:p>
        </w:tc>
        <w:tc>
          <w:tcPr>
            <w:tcW w:w="966" w:type="dxa"/>
            <w:shd w:val="pct20" w:color="000000" w:fill="FFFFFF"/>
          </w:tcPr>
          <w:p w14:paraId="0D7B84A7" w14:textId="77777777" w:rsidR="008B18A6" w:rsidRDefault="008B18A6">
            <w:pPr>
              <w:pStyle w:val="tabela"/>
              <w:rPr>
                <w:b/>
              </w:rPr>
            </w:pPr>
            <w:r>
              <w:rPr>
                <w:b/>
              </w:rPr>
              <w:t>Obrig.</w:t>
            </w:r>
          </w:p>
        </w:tc>
        <w:tc>
          <w:tcPr>
            <w:tcW w:w="968" w:type="dxa"/>
            <w:shd w:val="pct20" w:color="000000" w:fill="FFFFFF"/>
          </w:tcPr>
          <w:p w14:paraId="569CC047" w14:textId="77777777" w:rsidR="008B18A6" w:rsidRDefault="008B18A6">
            <w:pPr>
              <w:pStyle w:val="tabela"/>
              <w:rPr>
                <w:b/>
              </w:rPr>
            </w:pPr>
            <w:r>
              <w:rPr>
                <w:b/>
              </w:rPr>
              <w:t>Calc.</w:t>
            </w:r>
          </w:p>
        </w:tc>
      </w:tr>
      <w:tr w:rsidR="008B18A6" w14:paraId="7699D761" w14:textId="77777777">
        <w:trPr>
          <w:cantSplit/>
          <w:trHeight w:val="426"/>
          <w:tblHeader/>
        </w:trPr>
        <w:tc>
          <w:tcPr>
            <w:tcW w:w="2441" w:type="dxa"/>
            <w:vMerge/>
            <w:shd w:val="pct20" w:color="000000" w:fill="FFFFFF"/>
          </w:tcPr>
          <w:p w14:paraId="6A4EEE93" w14:textId="77777777" w:rsidR="008B18A6" w:rsidRDefault="008B18A6">
            <w:pPr>
              <w:pStyle w:val="tabela"/>
              <w:rPr>
                <w:b/>
              </w:rPr>
            </w:pPr>
          </w:p>
        </w:tc>
        <w:tc>
          <w:tcPr>
            <w:tcW w:w="6820" w:type="dxa"/>
            <w:gridSpan w:val="5"/>
            <w:shd w:val="pct20" w:color="000000" w:fill="FFFFFF"/>
          </w:tcPr>
          <w:p w14:paraId="712369AC" w14:textId="77777777" w:rsidR="008B18A6" w:rsidRDefault="008B18A6">
            <w:pPr>
              <w:pStyle w:val="tabela-spellchk"/>
              <w:rPr>
                <w:b/>
              </w:rPr>
            </w:pPr>
            <w:r>
              <w:rPr>
                <w:b/>
              </w:rPr>
              <w:t>Descrição</w:t>
            </w:r>
          </w:p>
        </w:tc>
      </w:tr>
      <w:tr w:rsidR="008B18A6" w14:paraId="6B9A4EF5" w14:textId="77777777">
        <w:trPr>
          <w:trHeight w:hRule="exact" w:val="20"/>
          <w:tblHeader/>
        </w:trPr>
        <w:tc>
          <w:tcPr>
            <w:tcW w:w="2441" w:type="dxa"/>
            <w:shd w:val="pct20" w:color="000000" w:fill="FFFFFF"/>
          </w:tcPr>
          <w:p w14:paraId="06E893A9" w14:textId="77777777" w:rsidR="008B18A6" w:rsidRDefault="008B18A6">
            <w:pPr>
              <w:pStyle w:val="tabela-separate"/>
              <w:rPr>
                <w:b/>
              </w:rPr>
            </w:pPr>
          </w:p>
        </w:tc>
        <w:tc>
          <w:tcPr>
            <w:tcW w:w="6820" w:type="dxa"/>
            <w:gridSpan w:val="5"/>
            <w:shd w:val="pct20" w:color="000000" w:fill="FFFFFF"/>
          </w:tcPr>
          <w:p w14:paraId="237571C5" w14:textId="77777777" w:rsidR="008B18A6" w:rsidRDefault="008B18A6">
            <w:pPr>
              <w:pStyle w:val="tabela-separate"/>
              <w:rPr>
                <w:b/>
              </w:rPr>
            </w:pPr>
          </w:p>
        </w:tc>
      </w:tr>
      <w:tr w:rsidR="008B18A6" w14:paraId="3E64F610" w14:textId="77777777">
        <w:trPr>
          <w:cantSplit/>
          <w:trHeight w:val="426"/>
        </w:trPr>
        <w:tc>
          <w:tcPr>
            <w:tcW w:w="2441" w:type="dxa"/>
            <w:vMerge w:val="restart"/>
            <w:shd w:val="clear" w:color="auto" w:fill="FFFFFF"/>
          </w:tcPr>
          <w:p w14:paraId="19D3F648" w14:textId="77777777" w:rsidR="008B18A6" w:rsidRDefault="008B18A6">
            <w:pPr>
              <w:pStyle w:val="tabela"/>
            </w:pPr>
            <w:r>
              <w:t>Tpid</w:t>
            </w:r>
          </w:p>
        </w:tc>
        <w:tc>
          <w:tcPr>
            <w:tcW w:w="2954" w:type="dxa"/>
            <w:shd w:val="clear" w:color="auto" w:fill="FFFFFF"/>
          </w:tcPr>
          <w:p w14:paraId="739BE392" w14:textId="77777777" w:rsidR="008B18A6" w:rsidRDefault="008B18A6">
            <w:pPr>
              <w:pStyle w:val="tabela"/>
            </w:pPr>
            <w:r>
              <w:t>Long Integer</w:t>
            </w:r>
          </w:p>
        </w:tc>
        <w:tc>
          <w:tcPr>
            <w:tcW w:w="966" w:type="dxa"/>
            <w:shd w:val="clear" w:color="auto" w:fill="FFFFFF"/>
          </w:tcPr>
          <w:p w14:paraId="3E7659D1" w14:textId="77777777" w:rsidR="008B18A6" w:rsidRDefault="008B18A6">
            <w:pPr>
              <w:pStyle w:val="tabela"/>
            </w:pPr>
            <w:r>
              <w:t>Sim</w:t>
            </w:r>
          </w:p>
        </w:tc>
        <w:tc>
          <w:tcPr>
            <w:tcW w:w="966" w:type="dxa"/>
            <w:shd w:val="clear" w:color="auto" w:fill="FFFFFF"/>
          </w:tcPr>
          <w:p w14:paraId="5D60717A" w14:textId="77777777" w:rsidR="008B18A6" w:rsidRDefault="008B18A6">
            <w:pPr>
              <w:pStyle w:val="tabela"/>
            </w:pPr>
            <w:r>
              <w:t>Não</w:t>
            </w:r>
          </w:p>
        </w:tc>
        <w:tc>
          <w:tcPr>
            <w:tcW w:w="966" w:type="dxa"/>
            <w:shd w:val="clear" w:color="auto" w:fill="FFFFFF"/>
          </w:tcPr>
          <w:p w14:paraId="57EE4B42" w14:textId="77777777" w:rsidR="008B18A6" w:rsidRDefault="008B18A6">
            <w:pPr>
              <w:pStyle w:val="tabela"/>
            </w:pPr>
            <w:r>
              <w:t>Sim</w:t>
            </w:r>
          </w:p>
        </w:tc>
        <w:tc>
          <w:tcPr>
            <w:tcW w:w="968" w:type="dxa"/>
            <w:shd w:val="clear" w:color="auto" w:fill="FFFFFF"/>
          </w:tcPr>
          <w:p w14:paraId="6BC9F911" w14:textId="77777777" w:rsidR="008B18A6" w:rsidRDefault="008B18A6">
            <w:pPr>
              <w:pStyle w:val="tabela"/>
            </w:pPr>
            <w:r>
              <w:t>Não</w:t>
            </w:r>
          </w:p>
        </w:tc>
      </w:tr>
      <w:tr w:rsidR="008B18A6" w14:paraId="3429BBE1" w14:textId="77777777">
        <w:trPr>
          <w:cantSplit/>
          <w:trHeight w:val="426"/>
        </w:trPr>
        <w:tc>
          <w:tcPr>
            <w:tcW w:w="2441" w:type="dxa"/>
            <w:vMerge/>
            <w:shd w:val="clear" w:color="auto" w:fill="FFFFFF"/>
          </w:tcPr>
          <w:p w14:paraId="4240AB70" w14:textId="77777777" w:rsidR="008B18A6" w:rsidRDefault="008B18A6">
            <w:pPr>
              <w:pStyle w:val="tabela"/>
            </w:pPr>
          </w:p>
        </w:tc>
        <w:tc>
          <w:tcPr>
            <w:tcW w:w="6820" w:type="dxa"/>
            <w:gridSpan w:val="5"/>
            <w:shd w:val="clear" w:color="auto" w:fill="FFFFFF"/>
          </w:tcPr>
          <w:p w14:paraId="45FDC98B" w14:textId="77777777" w:rsidR="008B18A6" w:rsidRDefault="008B18A6">
            <w:pPr>
              <w:pStyle w:val="tabela-spellchk"/>
            </w:pPr>
            <w:r>
              <w:t>Identicador de um tipo de índice de derivativo</w:t>
            </w:r>
          </w:p>
        </w:tc>
      </w:tr>
      <w:tr w:rsidR="008B18A6" w14:paraId="3EF6A365" w14:textId="77777777">
        <w:trPr>
          <w:trHeight w:hRule="exact" w:val="20"/>
        </w:trPr>
        <w:tc>
          <w:tcPr>
            <w:tcW w:w="2441" w:type="dxa"/>
            <w:shd w:val="clear" w:color="auto" w:fill="FFFFFF"/>
          </w:tcPr>
          <w:p w14:paraId="40196D2C" w14:textId="77777777" w:rsidR="008B18A6" w:rsidRDefault="008B18A6">
            <w:pPr>
              <w:pStyle w:val="tabela-separate"/>
            </w:pPr>
          </w:p>
        </w:tc>
        <w:tc>
          <w:tcPr>
            <w:tcW w:w="6820" w:type="dxa"/>
            <w:gridSpan w:val="5"/>
            <w:shd w:val="clear" w:color="auto" w:fill="FFFFFF"/>
          </w:tcPr>
          <w:p w14:paraId="2A7E00EF" w14:textId="77777777" w:rsidR="008B18A6" w:rsidRDefault="008B18A6">
            <w:pPr>
              <w:pStyle w:val="tabela-separate"/>
            </w:pPr>
          </w:p>
        </w:tc>
      </w:tr>
      <w:tr w:rsidR="008B18A6" w14:paraId="40E61DCF" w14:textId="77777777">
        <w:trPr>
          <w:cantSplit/>
          <w:trHeight w:val="426"/>
        </w:trPr>
        <w:tc>
          <w:tcPr>
            <w:tcW w:w="2441" w:type="dxa"/>
            <w:vMerge w:val="restart"/>
            <w:shd w:val="clear" w:color="auto" w:fill="FFFFFF"/>
          </w:tcPr>
          <w:p w14:paraId="16E739FA" w14:textId="77777777" w:rsidR="008B18A6" w:rsidRDefault="008B18A6">
            <w:pPr>
              <w:pStyle w:val="tabela"/>
            </w:pPr>
            <w:r>
              <w:t>Tpddescricao</w:t>
            </w:r>
          </w:p>
        </w:tc>
        <w:tc>
          <w:tcPr>
            <w:tcW w:w="2954" w:type="dxa"/>
            <w:shd w:val="clear" w:color="auto" w:fill="FFFFFF"/>
          </w:tcPr>
          <w:p w14:paraId="3FA7EEF5" w14:textId="77777777" w:rsidR="008B18A6" w:rsidRDefault="008B18A6">
            <w:pPr>
              <w:pStyle w:val="tabela"/>
            </w:pPr>
            <w:r>
              <w:t>Varchar (10)</w:t>
            </w:r>
          </w:p>
        </w:tc>
        <w:tc>
          <w:tcPr>
            <w:tcW w:w="966" w:type="dxa"/>
            <w:shd w:val="clear" w:color="auto" w:fill="FFFFFF"/>
          </w:tcPr>
          <w:p w14:paraId="2886FD41" w14:textId="77777777" w:rsidR="008B18A6" w:rsidRDefault="008B18A6">
            <w:pPr>
              <w:pStyle w:val="tabela"/>
            </w:pPr>
            <w:r>
              <w:t>Não</w:t>
            </w:r>
          </w:p>
        </w:tc>
        <w:tc>
          <w:tcPr>
            <w:tcW w:w="966" w:type="dxa"/>
            <w:shd w:val="clear" w:color="auto" w:fill="FFFFFF"/>
          </w:tcPr>
          <w:p w14:paraId="5DAE6EB1" w14:textId="77777777" w:rsidR="008B18A6" w:rsidRDefault="008B18A6">
            <w:pPr>
              <w:pStyle w:val="tabela"/>
            </w:pPr>
            <w:r>
              <w:t>Não</w:t>
            </w:r>
          </w:p>
        </w:tc>
        <w:tc>
          <w:tcPr>
            <w:tcW w:w="966" w:type="dxa"/>
            <w:shd w:val="clear" w:color="auto" w:fill="FFFFFF"/>
          </w:tcPr>
          <w:p w14:paraId="07D97277" w14:textId="77777777" w:rsidR="008B18A6" w:rsidRDefault="008B18A6">
            <w:pPr>
              <w:pStyle w:val="tabela"/>
            </w:pPr>
            <w:r>
              <w:t>Não</w:t>
            </w:r>
          </w:p>
        </w:tc>
        <w:tc>
          <w:tcPr>
            <w:tcW w:w="968" w:type="dxa"/>
            <w:shd w:val="clear" w:color="auto" w:fill="FFFFFF"/>
          </w:tcPr>
          <w:p w14:paraId="3C0903DE" w14:textId="77777777" w:rsidR="008B18A6" w:rsidRDefault="008B18A6">
            <w:pPr>
              <w:pStyle w:val="tabela"/>
            </w:pPr>
            <w:r>
              <w:t>Não</w:t>
            </w:r>
          </w:p>
        </w:tc>
      </w:tr>
      <w:tr w:rsidR="008B18A6" w14:paraId="5449EEF7" w14:textId="77777777">
        <w:trPr>
          <w:cantSplit/>
          <w:trHeight w:val="426"/>
        </w:trPr>
        <w:tc>
          <w:tcPr>
            <w:tcW w:w="2441" w:type="dxa"/>
            <w:vMerge/>
            <w:shd w:val="clear" w:color="auto" w:fill="FFFFFF"/>
          </w:tcPr>
          <w:p w14:paraId="571276F3" w14:textId="77777777" w:rsidR="008B18A6" w:rsidRDefault="008B18A6">
            <w:pPr>
              <w:pStyle w:val="tabela"/>
            </w:pPr>
          </w:p>
        </w:tc>
        <w:tc>
          <w:tcPr>
            <w:tcW w:w="6820" w:type="dxa"/>
            <w:gridSpan w:val="5"/>
            <w:shd w:val="clear" w:color="auto" w:fill="FFFFFF"/>
          </w:tcPr>
          <w:p w14:paraId="7A6A1F91" w14:textId="77777777" w:rsidR="008B18A6" w:rsidRDefault="008B18A6">
            <w:pPr>
              <w:pStyle w:val="tabela-spellchk"/>
            </w:pPr>
            <w:r>
              <w:t>Descrição de um tipo de índice de derivativo</w:t>
            </w:r>
          </w:p>
        </w:tc>
      </w:tr>
      <w:tr w:rsidR="008B18A6" w14:paraId="0617A0A6" w14:textId="77777777">
        <w:trPr>
          <w:trHeight w:hRule="exact" w:val="20"/>
        </w:trPr>
        <w:tc>
          <w:tcPr>
            <w:tcW w:w="2441" w:type="dxa"/>
            <w:shd w:val="clear" w:color="auto" w:fill="FFFFFF"/>
          </w:tcPr>
          <w:p w14:paraId="33616C26" w14:textId="77777777" w:rsidR="008B18A6" w:rsidRDefault="008B18A6">
            <w:pPr>
              <w:pStyle w:val="tabela-separate"/>
            </w:pPr>
          </w:p>
        </w:tc>
        <w:tc>
          <w:tcPr>
            <w:tcW w:w="6820" w:type="dxa"/>
            <w:gridSpan w:val="5"/>
            <w:shd w:val="clear" w:color="auto" w:fill="FFFFFF"/>
          </w:tcPr>
          <w:p w14:paraId="3B7EAF4B" w14:textId="77777777" w:rsidR="008B18A6" w:rsidRDefault="008B18A6">
            <w:pPr>
              <w:pStyle w:val="tabela-separate"/>
            </w:pPr>
          </w:p>
        </w:tc>
      </w:tr>
    </w:tbl>
    <w:p w14:paraId="537AAFF5" w14:textId="77777777" w:rsidR="008B18A6" w:rsidRDefault="008B18A6"/>
    <w:p w14:paraId="24BD37ED"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1E1714A" w14:textId="77777777">
        <w:trPr>
          <w:tblHeader/>
          <w:jc w:val="center"/>
        </w:trPr>
        <w:tc>
          <w:tcPr>
            <w:tcW w:w="2735" w:type="dxa"/>
            <w:shd w:val="pct20" w:color="000000" w:fill="FFFFFF"/>
          </w:tcPr>
          <w:p w14:paraId="0A17447C" w14:textId="77777777" w:rsidR="008B18A6" w:rsidRDefault="008B18A6">
            <w:pPr>
              <w:rPr>
                <w:b/>
              </w:rPr>
            </w:pPr>
            <w:r>
              <w:rPr>
                <w:b/>
              </w:rPr>
              <w:t>Índice</w:t>
            </w:r>
          </w:p>
        </w:tc>
        <w:tc>
          <w:tcPr>
            <w:tcW w:w="676" w:type="dxa"/>
            <w:shd w:val="pct20" w:color="000000" w:fill="FFFFFF"/>
          </w:tcPr>
          <w:p w14:paraId="39AB042A" w14:textId="77777777" w:rsidR="008B18A6" w:rsidRDefault="008B18A6">
            <w:pPr>
              <w:rPr>
                <w:b/>
              </w:rPr>
            </w:pPr>
            <w:r>
              <w:rPr>
                <w:b/>
              </w:rPr>
              <w:t>C.P.</w:t>
            </w:r>
          </w:p>
        </w:tc>
        <w:tc>
          <w:tcPr>
            <w:tcW w:w="676" w:type="dxa"/>
            <w:shd w:val="pct20" w:color="000000" w:fill="FFFFFF"/>
          </w:tcPr>
          <w:p w14:paraId="70CBA528" w14:textId="77777777" w:rsidR="008B18A6" w:rsidRDefault="008B18A6">
            <w:pPr>
              <w:rPr>
                <w:b/>
              </w:rPr>
            </w:pPr>
            <w:r>
              <w:rPr>
                <w:b/>
              </w:rPr>
              <w:t>C.E.</w:t>
            </w:r>
          </w:p>
        </w:tc>
        <w:tc>
          <w:tcPr>
            <w:tcW w:w="852" w:type="dxa"/>
            <w:shd w:val="pct20" w:color="000000" w:fill="FFFFFF"/>
          </w:tcPr>
          <w:p w14:paraId="4F8BF0EF" w14:textId="77777777" w:rsidR="008B18A6" w:rsidRDefault="008B18A6">
            <w:pPr>
              <w:rPr>
                <w:b/>
              </w:rPr>
            </w:pPr>
            <w:r>
              <w:rPr>
                <w:b/>
              </w:rPr>
              <w:t>Único</w:t>
            </w:r>
          </w:p>
        </w:tc>
        <w:tc>
          <w:tcPr>
            <w:tcW w:w="966" w:type="dxa"/>
            <w:shd w:val="pct20" w:color="000000" w:fill="FFFFFF"/>
          </w:tcPr>
          <w:p w14:paraId="46A6CEF9" w14:textId="77777777" w:rsidR="008B18A6" w:rsidRDefault="008B18A6">
            <w:pPr>
              <w:rPr>
                <w:b/>
              </w:rPr>
            </w:pPr>
            <w:r>
              <w:rPr>
                <w:b/>
              </w:rPr>
              <w:t>Agrup.</w:t>
            </w:r>
          </w:p>
        </w:tc>
        <w:tc>
          <w:tcPr>
            <w:tcW w:w="2388" w:type="dxa"/>
            <w:shd w:val="pct20" w:color="000000" w:fill="FFFFFF"/>
          </w:tcPr>
          <w:p w14:paraId="085F119C" w14:textId="77777777" w:rsidR="008B18A6" w:rsidRDefault="008B18A6">
            <w:pPr>
              <w:rPr>
                <w:b/>
              </w:rPr>
            </w:pPr>
            <w:r>
              <w:rPr>
                <w:b/>
              </w:rPr>
              <w:t>Campo</w:t>
            </w:r>
          </w:p>
        </w:tc>
        <w:tc>
          <w:tcPr>
            <w:tcW w:w="966" w:type="dxa"/>
            <w:shd w:val="pct20" w:color="000000" w:fill="FFFFFF"/>
          </w:tcPr>
          <w:p w14:paraId="42333768" w14:textId="77777777" w:rsidR="008B18A6" w:rsidRDefault="008B18A6">
            <w:pPr>
              <w:rPr>
                <w:b/>
              </w:rPr>
            </w:pPr>
            <w:r>
              <w:rPr>
                <w:b/>
              </w:rPr>
              <w:t>Ordem</w:t>
            </w:r>
          </w:p>
        </w:tc>
      </w:tr>
      <w:tr w:rsidR="008B18A6" w14:paraId="39471867" w14:textId="77777777">
        <w:trPr>
          <w:cantSplit/>
          <w:trHeight w:val="448"/>
          <w:jc w:val="center"/>
        </w:trPr>
        <w:tc>
          <w:tcPr>
            <w:tcW w:w="2735" w:type="dxa"/>
            <w:tcBorders>
              <w:bottom w:val="single" w:sz="4" w:space="0" w:color="auto"/>
            </w:tcBorders>
            <w:shd w:val="clear" w:color="auto" w:fill="FFFFFF"/>
          </w:tcPr>
          <w:p w14:paraId="00C3FBEE" w14:textId="77777777" w:rsidR="008B18A6" w:rsidRDefault="008B18A6">
            <w:r>
              <w:t>PK_Tipo_Indice_DerivaTivos</w:t>
            </w:r>
          </w:p>
        </w:tc>
        <w:tc>
          <w:tcPr>
            <w:tcW w:w="676" w:type="dxa"/>
            <w:tcBorders>
              <w:bottom w:val="single" w:sz="4" w:space="0" w:color="auto"/>
            </w:tcBorders>
            <w:shd w:val="clear" w:color="auto" w:fill="FFFFFF"/>
          </w:tcPr>
          <w:p w14:paraId="79A476FB" w14:textId="77777777" w:rsidR="008B18A6" w:rsidRDefault="008B18A6">
            <w:r>
              <w:t>Sim</w:t>
            </w:r>
          </w:p>
        </w:tc>
        <w:tc>
          <w:tcPr>
            <w:tcW w:w="676" w:type="dxa"/>
            <w:tcBorders>
              <w:bottom w:val="single" w:sz="4" w:space="0" w:color="auto"/>
            </w:tcBorders>
            <w:shd w:val="clear" w:color="auto" w:fill="FFFFFF"/>
          </w:tcPr>
          <w:p w14:paraId="35756AC1" w14:textId="77777777" w:rsidR="008B18A6" w:rsidRDefault="008B18A6">
            <w:r>
              <w:t>Não</w:t>
            </w:r>
          </w:p>
        </w:tc>
        <w:tc>
          <w:tcPr>
            <w:tcW w:w="852" w:type="dxa"/>
            <w:tcBorders>
              <w:bottom w:val="single" w:sz="4" w:space="0" w:color="auto"/>
            </w:tcBorders>
            <w:shd w:val="clear" w:color="auto" w:fill="FFFFFF"/>
          </w:tcPr>
          <w:p w14:paraId="748D3EF5" w14:textId="77777777" w:rsidR="008B18A6" w:rsidRDefault="008B18A6">
            <w:r>
              <w:t>Sim</w:t>
            </w:r>
          </w:p>
        </w:tc>
        <w:tc>
          <w:tcPr>
            <w:tcW w:w="966" w:type="dxa"/>
            <w:tcBorders>
              <w:bottom w:val="single" w:sz="4" w:space="0" w:color="auto"/>
            </w:tcBorders>
            <w:shd w:val="clear" w:color="auto" w:fill="FFFFFF"/>
          </w:tcPr>
          <w:p w14:paraId="69B53CD4" w14:textId="77777777" w:rsidR="008B18A6" w:rsidRDefault="008B18A6">
            <w:r>
              <w:t>Não</w:t>
            </w:r>
          </w:p>
        </w:tc>
        <w:tc>
          <w:tcPr>
            <w:tcW w:w="2388" w:type="dxa"/>
            <w:tcBorders>
              <w:bottom w:val="single" w:sz="4" w:space="0" w:color="auto"/>
            </w:tcBorders>
            <w:shd w:val="clear" w:color="auto" w:fill="FFFFFF"/>
          </w:tcPr>
          <w:p w14:paraId="68EB8CB8" w14:textId="77777777" w:rsidR="008B18A6" w:rsidRDefault="008B18A6">
            <w:r>
              <w:t>Tpid</w:t>
            </w:r>
          </w:p>
        </w:tc>
        <w:tc>
          <w:tcPr>
            <w:tcW w:w="966" w:type="dxa"/>
            <w:tcBorders>
              <w:bottom w:val="single" w:sz="4" w:space="0" w:color="auto"/>
            </w:tcBorders>
            <w:shd w:val="clear" w:color="auto" w:fill="FFFFFF"/>
          </w:tcPr>
          <w:p w14:paraId="2F826AC7" w14:textId="77777777" w:rsidR="008B18A6" w:rsidRDefault="008B18A6">
            <w:r>
              <w:t>ASC.</w:t>
            </w:r>
          </w:p>
        </w:tc>
      </w:tr>
    </w:tbl>
    <w:p w14:paraId="77800586" w14:textId="77777777" w:rsidR="008B18A6" w:rsidRDefault="008B18A6">
      <w:pPr>
        <w:pStyle w:val="Ttulo3"/>
        <w:numPr>
          <w:ilvl w:val="0"/>
          <w:numId w:val="0"/>
        </w:numPr>
      </w:pPr>
    </w:p>
    <w:p w14:paraId="0560EB48" w14:textId="77777777" w:rsidR="008B18A6" w:rsidRDefault="008B18A6">
      <w:pPr>
        <w:pStyle w:val="Ttulo3"/>
      </w:pPr>
      <w:bookmarkStart w:id="263" w:name="_Toc183459842"/>
      <w:r>
        <w:t>Tabela TiposPlanosDerivativos</w:t>
      </w:r>
      <w:bookmarkEnd w:id="263"/>
    </w:p>
    <w:p w14:paraId="722ED789" w14:textId="77777777" w:rsidR="008B18A6" w:rsidRDefault="008B18A6">
      <w:pPr>
        <w:pStyle w:val="PreHead3"/>
      </w:pPr>
    </w:p>
    <w:p w14:paraId="0A0F8D52" w14:textId="77777777" w:rsidR="008B18A6" w:rsidRDefault="008B18A6">
      <w:r>
        <w:t>Tabela interna do sistema. Não deve ser modificada pelo usuário.</w:t>
      </w:r>
    </w:p>
    <w:p w14:paraId="11AD41A8" w14:textId="77777777" w:rsidR="008B18A6" w:rsidRDefault="008B18A6">
      <w:r>
        <w:t>Apresenta os tipos de planos de derivativos.</w:t>
      </w:r>
    </w:p>
    <w:p w14:paraId="3EBC8CB8"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F1C8A3E" w14:textId="77777777">
        <w:trPr>
          <w:cantSplit/>
          <w:trHeight w:val="426"/>
          <w:tblHeader/>
        </w:trPr>
        <w:tc>
          <w:tcPr>
            <w:tcW w:w="2441" w:type="dxa"/>
            <w:vMerge w:val="restart"/>
            <w:shd w:val="pct20" w:color="000000" w:fill="FFFFFF"/>
          </w:tcPr>
          <w:p w14:paraId="626F3BA5" w14:textId="77777777" w:rsidR="008B18A6" w:rsidRDefault="008B18A6">
            <w:pPr>
              <w:pStyle w:val="tabela"/>
              <w:rPr>
                <w:b/>
              </w:rPr>
            </w:pPr>
            <w:r>
              <w:rPr>
                <w:b/>
              </w:rPr>
              <w:t>Campo</w:t>
            </w:r>
          </w:p>
        </w:tc>
        <w:tc>
          <w:tcPr>
            <w:tcW w:w="2954" w:type="dxa"/>
            <w:shd w:val="pct20" w:color="000000" w:fill="FFFFFF"/>
          </w:tcPr>
          <w:p w14:paraId="605009BF" w14:textId="77777777" w:rsidR="008B18A6" w:rsidRDefault="008B18A6">
            <w:pPr>
              <w:pStyle w:val="tabela"/>
              <w:rPr>
                <w:b/>
              </w:rPr>
            </w:pPr>
            <w:r>
              <w:rPr>
                <w:b/>
              </w:rPr>
              <w:t>Tipo</w:t>
            </w:r>
          </w:p>
        </w:tc>
        <w:tc>
          <w:tcPr>
            <w:tcW w:w="966" w:type="dxa"/>
            <w:shd w:val="pct20" w:color="000000" w:fill="FFFFFF"/>
          </w:tcPr>
          <w:p w14:paraId="7992D84C" w14:textId="77777777" w:rsidR="008B18A6" w:rsidRDefault="008B18A6">
            <w:pPr>
              <w:pStyle w:val="tabela"/>
              <w:rPr>
                <w:b/>
              </w:rPr>
            </w:pPr>
            <w:r>
              <w:rPr>
                <w:b/>
              </w:rPr>
              <w:t>C.P.</w:t>
            </w:r>
          </w:p>
        </w:tc>
        <w:tc>
          <w:tcPr>
            <w:tcW w:w="966" w:type="dxa"/>
            <w:shd w:val="pct20" w:color="000000" w:fill="FFFFFF"/>
          </w:tcPr>
          <w:p w14:paraId="1180DBBD" w14:textId="77777777" w:rsidR="008B18A6" w:rsidRDefault="008B18A6">
            <w:pPr>
              <w:pStyle w:val="tabela"/>
              <w:rPr>
                <w:b/>
              </w:rPr>
            </w:pPr>
            <w:r>
              <w:rPr>
                <w:b/>
              </w:rPr>
              <w:t>C.E.</w:t>
            </w:r>
          </w:p>
        </w:tc>
        <w:tc>
          <w:tcPr>
            <w:tcW w:w="966" w:type="dxa"/>
            <w:shd w:val="pct20" w:color="000000" w:fill="FFFFFF"/>
          </w:tcPr>
          <w:p w14:paraId="177AAC84" w14:textId="77777777" w:rsidR="008B18A6" w:rsidRDefault="008B18A6">
            <w:pPr>
              <w:pStyle w:val="tabela"/>
              <w:rPr>
                <w:b/>
              </w:rPr>
            </w:pPr>
            <w:r>
              <w:rPr>
                <w:b/>
              </w:rPr>
              <w:t>Obrig.</w:t>
            </w:r>
          </w:p>
        </w:tc>
        <w:tc>
          <w:tcPr>
            <w:tcW w:w="968" w:type="dxa"/>
            <w:shd w:val="pct20" w:color="000000" w:fill="FFFFFF"/>
          </w:tcPr>
          <w:p w14:paraId="58390909" w14:textId="77777777" w:rsidR="008B18A6" w:rsidRDefault="008B18A6">
            <w:pPr>
              <w:pStyle w:val="tabela"/>
              <w:rPr>
                <w:b/>
              </w:rPr>
            </w:pPr>
            <w:r>
              <w:rPr>
                <w:b/>
              </w:rPr>
              <w:t>Calc.</w:t>
            </w:r>
          </w:p>
        </w:tc>
      </w:tr>
      <w:tr w:rsidR="008B18A6" w14:paraId="1CC94538" w14:textId="77777777">
        <w:trPr>
          <w:cantSplit/>
          <w:trHeight w:val="426"/>
          <w:tblHeader/>
        </w:trPr>
        <w:tc>
          <w:tcPr>
            <w:tcW w:w="2441" w:type="dxa"/>
            <w:vMerge/>
            <w:shd w:val="pct20" w:color="000000" w:fill="FFFFFF"/>
          </w:tcPr>
          <w:p w14:paraId="24F03C8D" w14:textId="77777777" w:rsidR="008B18A6" w:rsidRDefault="008B18A6">
            <w:pPr>
              <w:pStyle w:val="tabela"/>
              <w:rPr>
                <w:b/>
              </w:rPr>
            </w:pPr>
          </w:p>
        </w:tc>
        <w:tc>
          <w:tcPr>
            <w:tcW w:w="6820" w:type="dxa"/>
            <w:gridSpan w:val="5"/>
            <w:shd w:val="pct20" w:color="000000" w:fill="FFFFFF"/>
          </w:tcPr>
          <w:p w14:paraId="2F4FA066" w14:textId="77777777" w:rsidR="008B18A6" w:rsidRDefault="008B18A6">
            <w:pPr>
              <w:pStyle w:val="tabela-spellchk"/>
              <w:rPr>
                <w:b/>
              </w:rPr>
            </w:pPr>
            <w:r>
              <w:rPr>
                <w:b/>
              </w:rPr>
              <w:t>Descrição</w:t>
            </w:r>
          </w:p>
        </w:tc>
      </w:tr>
      <w:tr w:rsidR="008B18A6" w14:paraId="675B285B" w14:textId="77777777">
        <w:trPr>
          <w:trHeight w:hRule="exact" w:val="20"/>
          <w:tblHeader/>
        </w:trPr>
        <w:tc>
          <w:tcPr>
            <w:tcW w:w="2441" w:type="dxa"/>
            <w:shd w:val="pct20" w:color="000000" w:fill="FFFFFF"/>
          </w:tcPr>
          <w:p w14:paraId="707138DA" w14:textId="77777777" w:rsidR="008B18A6" w:rsidRDefault="008B18A6">
            <w:pPr>
              <w:pStyle w:val="tabela-separate"/>
              <w:rPr>
                <w:b/>
              </w:rPr>
            </w:pPr>
          </w:p>
        </w:tc>
        <w:tc>
          <w:tcPr>
            <w:tcW w:w="6820" w:type="dxa"/>
            <w:gridSpan w:val="5"/>
            <w:shd w:val="pct20" w:color="000000" w:fill="FFFFFF"/>
          </w:tcPr>
          <w:p w14:paraId="429EF649" w14:textId="77777777" w:rsidR="008B18A6" w:rsidRDefault="008B18A6">
            <w:pPr>
              <w:pStyle w:val="tabela-separate"/>
              <w:rPr>
                <w:b/>
              </w:rPr>
            </w:pPr>
          </w:p>
        </w:tc>
      </w:tr>
      <w:tr w:rsidR="008B18A6" w14:paraId="5FDEE0F3" w14:textId="77777777">
        <w:trPr>
          <w:cantSplit/>
          <w:trHeight w:val="426"/>
        </w:trPr>
        <w:tc>
          <w:tcPr>
            <w:tcW w:w="2441" w:type="dxa"/>
            <w:vMerge w:val="restart"/>
            <w:shd w:val="clear" w:color="auto" w:fill="FFFFFF"/>
          </w:tcPr>
          <w:p w14:paraId="2F282318" w14:textId="77777777" w:rsidR="008B18A6" w:rsidRDefault="008B18A6">
            <w:pPr>
              <w:pStyle w:val="tabela"/>
            </w:pPr>
            <w:r>
              <w:t>Tpcodigo</w:t>
            </w:r>
          </w:p>
        </w:tc>
        <w:tc>
          <w:tcPr>
            <w:tcW w:w="2954" w:type="dxa"/>
            <w:shd w:val="clear" w:color="auto" w:fill="FFFFFF"/>
          </w:tcPr>
          <w:p w14:paraId="31D7291C" w14:textId="77777777" w:rsidR="008B18A6" w:rsidRDefault="008B18A6">
            <w:pPr>
              <w:pStyle w:val="tabela"/>
            </w:pPr>
            <w:r>
              <w:t>Long Integer</w:t>
            </w:r>
          </w:p>
        </w:tc>
        <w:tc>
          <w:tcPr>
            <w:tcW w:w="966" w:type="dxa"/>
            <w:shd w:val="clear" w:color="auto" w:fill="FFFFFF"/>
          </w:tcPr>
          <w:p w14:paraId="2650E566" w14:textId="77777777" w:rsidR="008B18A6" w:rsidRDefault="008B18A6">
            <w:pPr>
              <w:pStyle w:val="tabela"/>
            </w:pPr>
            <w:r>
              <w:t>Sim</w:t>
            </w:r>
          </w:p>
        </w:tc>
        <w:tc>
          <w:tcPr>
            <w:tcW w:w="966" w:type="dxa"/>
            <w:shd w:val="clear" w:color="auto" w:fill="FFFFFF"/>
          </w:tcPr>
          <w:p w14:paraId="087D45D0" w14:textId="77777777" w:rsidR="008B18A6" w:rsidRDefault="008B18A6">
            <w:pPr>
              <w:pStyle w:val="tabela"/>
            </w:pPr>
            <w:r>
              <w:t>Não</w:t>
            </w:r>
          </w:p>
        </w:tc>
        <w:tc>
          <w:tcPr>
            <w:tcW w:w="966" w:type="dxa"/>
            <w:shd w:val="clear" w:color="auto" w:fill="FFFFFF"/>
          </w:tcPr>
          <w:p w14:paraId="48EBE22D" w14:textId="77777777" w:rsidR="008B18A6" w:rsidRDefault="008B18A6">
            <w:pPr>
              <w:pStyle w:val="tabela"/>
            </w:pPr>
            <w:r>
              <w:t>Sim</w:t>
            </w:r>
          </w:p>
        </w:tc>
        <w:tc>
          <w:tcPr>
            <w:tcW w:w="968" w:type="dxa"/>
            <w:shd w:val="clear" w:color="auto" w:fill="FFFFFF"/>
          </w:tcPr>
          <w:p w14:paraId="1C50B93C" w14:textId="77777777" w:rsidR="008B18A6" w:rsidRDefault="008B18A6">
            <w:pPr>
              <w:pStyle w:val="tabela"/>
            </w:pPr>
            <w:r>
              <w:t>Não</w:t>
            </w:r>
          </w:p>
        </w:tc>
      </w:tr>
      <w:tr w:rsidR="008B18A6" w14:paraId="02F62C93" w14:textId="77777777">
        <w:trPr>
          <w:cantSplit/>
          <w:trHeight w:val="426"/>
        </w:trPr>
        <w:tc>
          <w:tcPr>
            <w:tcW w:w="2441" w:type="dxa"/>
            <w:vMerge/>
            <w:shd w:val="clear" w:color="auto" w:fill="FFFFFF"/>
          </w:tcPr>
          <w:p w14:paraId="0468C64A" w14:textId="77777777" w:rsidR="008B18A6" w:rsidRDefault="008B18A6">
            <w:pPr>
              <w:pStyle w:val="tabela"/>
            </w:pPr>
          </w:p>
        </w:tc>
        <w:tc>
          <w:tcPr>
            <w:tcW w:w="6820" w:type="dxa"/>
            <w:gridSpan w:val="5"/>
            <w:shd w:val="clear" w:color="auto" w:fill="FFFFFF"/>
          </w:tcPr>
          <w:p w14:paraId="428BA999" w14:textId="77777777" w:rsidR="008B18A6" w:rsidRDefault="008B18A6">
            <w:pPr>
              <w:pStyle w:val="tabela-spellchk"/>
            </w:pPr>
            <w:r>
              <w:t>Identicador de um tipo de plano de derivativos</w:t>
            </w:r>
          </w:p>
        </w:tc>
      </w:tr>
      <w:tr w:rsidR="008B18A6" w14:paraId="6B4D311E" w14:textId="77777777">
        <w:trPr>
          <w:trHeight w:hRule="exact" w:val="20"/>
        </w:trPr>
        <w:tc>
          <w:tcPr>
            <w:tcW w:w="2441" w:type="dxa"/>
            <w:shd w:val="clear" w:color="auto" w:fill="FFFFFF"/>
          </w:tcPr>
          <w:p w14:paraId="3918BCA6" w14:textId="77777777" w:rsidR="008B18A6" w:rsidRDefault="008B18A6">
            <w:pPr>
              <w:pStyle w:val="tabela-separate"/>
            </w:pPr>
          </w:p>
        </w:tc>
        <w:tc>
          <w:tcPr>
            <w:tcW w:w="6820" w:type="dxa"/>
            <w:gridSpan w:val="5"/>
            <w:shd w:val="clear" w:color="auto" w:fill="FFFFFF"/>
          </w:tcPr>
          <w:p w14:paraId="0509FD75" w14:textId="77777777" w:rsidR="008B18A6" w:rsidRDefault="008B18A6">
            <w:pPr>
              <w:pStyle w:val="tabela-separate"/>
            </w:pPr>
          </w:p>
        </w:tc>
      </w:tr>
      <w:tr w:rsidR="008B18A6" w14:paraId="2619188A" w14:textId="77777777">
        <w:trPr>
          <w:cantSplit/>
          <w:trHeight w:val="426"/>
        </w:trPr>
        <w:tc>
          <w:tcPr>
            <w:tcW w:w="2441" w:type="dxa"/>
            <w:vMerge w:val="restart"/>
            <w:shd w:val="clear" w:color="auto" w:fill="FFFFFF"/>
          </w:tcPr>
          <w:p w14:paraId="0B622DE8" w14:textId="77777777" w:rsidR="008B18A6" w:rsidRDefault="008B18A6">
            <w:pPr>
              <w:pStyle w:val="tabela"/>
            </w:pPr>
            <w:r>
              <w:t>Tpddescricao</w:t>
            </w:r>
          </w:p>
        </w:tc>
        <w:tc>
          <w:tcPr>
            <w:tcW w:w="2954" w:type="dxa"/>
            <w:shd w:val="clear" w:color="auto" w:fill="FFFFFF"/>
          </w:tcPr>
          <w:p w14:paraId="5087E73C" w14:textId="77777777" w:rsidR="008B18A6" w:rsidRDefault="008B18A6">
            <w:pPr>
              <w:pStyle w:val="tabela"/>
            </w:pPr>
            <w:r>
              <w:t>Varchar (50)</w:t>
            </w:r>
          </w:p>
        </w:tc>
        <w:tc>
          <w:tcPr>
            <w:tcW w:w="966" w:type="dxa"/>
            <w:shd w:val="clear" w:color="auto" w:fill="FFFFFF"/>
          </w:tcPr>
          <w:p w14:paraId="08BECD5B" w14:textId="77777777" w:rsidR="008B18A6" w:rsidRDefault="008B18A6">
            <w:pPr>
              <w:pStyle w:val="tabela"/>
            </w:pPr>
            <w:r>
              <w:t>Não</w:t>
            </w:r>
          </w:p>
        </w:tc>
        <w:tc>
          <w:tcPr>
            <w:tcW w:w="966" w:type="dxa"/>
            <w:shd w:val="clear" w:color="auto" w:fill="FFFFFF"/>
          </w:tcPr>
          <w:p w14:paraId="1AD8C665" w14:textId="77777777" w:rsidR="008B18A6" w:rsidRDefault="008B18A6">
            <w:pPr>
              <w:pStyle w:val="tabela"/>
            </w:pPr>
            <w:r>
              <w:t>Não</w:t>
            </w:r>
          </w:p>
        </w:tc>
        <w:tc>
          <w:tcPr>
            <w:tcW w:w="966" w:type="dxa"/>
            <w:shd w:val="clear" w:color="auto" w:fill="FFFFFF"/>
          </w:tcPr>
          <w:p w14:paraId="093FDC39" w14:textId="77777777" w:rsidR="008B18A6" w:rsidRDefault="008B18A6">
            <w:pPr>
              <w:pStyle w:val="tabela"/>
            </w:pPr>
            <w:r>
              <w:t>Não</w:t>
            </w:r>
          </w:p>
        </w:tc>
        <w:tc>
          <w:tcPr>
            <w:tcW w:w="968" w:type="dxa"/>
            <w:shd w:val="clear" w:color="auto" w:fill="FFFFFF"/>
          </w:tcPr>
          <w:p w14:paraId="71F02DC7" w14:textId="77777777" w:rsidR="008B18A6" w:rsidRDefault="008B18A6">
            <w:pPr>
              <w:pStyle w:val="tabela"/>
            </w:pPr>
            <w:r>
              <w:t>Não</w:t>
            </w:r>
          </w:p>
        </w:tc>
      </w:tr>
      <w:tr w:rsidR="008B18A6" w14:paraId="2674DD90" w14:textId="77777777">
        <w:trPr>
          <w:cantSplit/>
          <w:trHeight w:val="426"/>
        </w:trPr>
        <w:tc>
          <w:tcPr>
            <w:tcW w:w="2441" w:type="dxa"/>
            <w:vMerge/>
            <w:shd w:val="clear" w:color="auto" w:fill="FFFFFF"/>
          </w:tcPr>
          <w:p w14:paraId="2BCF39AE" w14:textId="77777777" w:rsidR="008B18A6" w:rsidRDefault="008B18A6">
            <w:pPr>
              <w:pStyle w:val="tabela"/>
            </w:pPr>
          </w:p>
        </w:tc>
        <w:tc>
          <w:tcPr>
            <w:tcW w:w="6820" w:type="dxa"/>
            <w:gridSpan w:val="5"/>
            <w:shd w:val="clear" w:color="auto" w:fill="FFFFFF"/>
          </w:tcPr>
          <w:p w14:paraId="47E48FFE" w14:textId="77777777" w:rsidR="008B18A6" w:rsidRDefault="008B18A6">
            <w:pPr>
              <w:pStyle w:val="tabela-spellchk"/>
            </w:pPr>
            <w:r>
              <w:t>Descrição de um tipo de plano de derivativos</w:t>
            </w:r>
          </w:p>
        </w:tc>
      </w:tr>
      <w:tr w:rsidR="008B18A6" w14:paraId="11E51676" w14:textId="77777777">
        <w:trPr>
          <w:trHeight w:hRule="exact" w:val="20"/>
        </w:trPr>
        <w:tc>
          <w:tcPr>
            <w:tcW w:w="2441" w:type="dxa"/>
            <w:shd w:val="clear" w:color="auto" w:fill="FFFFFF"/>
          </w:tcPr>
          <w:p w14:paraId="6C64B26E" w14:textId="77777777" w:rsidR="008B18A6" w:rsidRDefault="008B18A6">
            <w:pPr>
              <w:pStyle w:val="tabela-separate"/>
            </w:pPr>
          </w:p>
        </w:tc>
        <w:tc>
          <w:tcPr>
            <w:tcW w:w="6820" w:type="dxa"/>
            <w:gridSpan w:val="5"/>
            <w:shd w:val="clear" w:color="auto" w:fill="FFFFFF"/>
          </w:tcPr>
          <w:p w14:paraId="6E1E0CFC" w14:textId="77777777" w:rsidR="008B18A6" w:rsidRDefault="008B18A6">
            <w:pPr>
              <w:pStyle w:val="tabela-separate"/>
            </w:pPr>
          </w:p>
        </w:tc>
      </w:tr>
    </w:tbl>
    <w:p w14:paraId="1C9B6A89" w14:textId="77777777" w:rsidR="008B18A6" w:rsidRDefault="008B18A6"/>
    <w:p w14:paraId="1152D00E"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855E0B4" w14:textId="77777777">
        <w:trPr>
          <w:tblHeader/>
          <w:jc w:val="center"/>
        </w:trPr>
        <w:tc>
          <w:tcPr>
            <w:tcW w:w="2735" w:type="dxa"/>
            <w:shd w:val="pct20" w:color="000000" w:fill="FFFFFF"/>
          </w:tcPr>
          <w:p w14:paraId="31046B19" w14:textId="77777777" w:rsidR="008B18A6" w:rsidRDefault="008B18A6">
            <w:pPr>
              <w:rPr>
                <w:b/>
              </w:rPr>
            </w:pPr>
            <w:r>
              <w:rPr>
                <w:b/>
              </w:rPr>
              <w:t>Índice</w:t>
            </w:r>
          </w:p>
        </w:tc>
        <w:tc>
          <w:tcPr>
            <w:tcW w:w="676" w:type="dxa"/>
            <w:shd w:val="pct20" w:color="000000" w:fill="FFFFFF"/>
          </w:tcPr>
          <w:p w14:paraId="118D78E6" w14:textId="77777777" w:rsidR="008B18A6" w:rsidRDefault="008B18A6">
            <w:pPr>
              <w:rPr>
                <w:b/>
              </w:rPr>
            </w:pPr>
            <w:r>
              <w:rPr>
                <w:b/>
              </w:rPr>
              <w:t>C.P.</w:t>
            </w:r>
          </w:p>
        </w:tc>
        <w:tc>
          <w:tcPr>
            <w:tcW w:w="676" w:type="dxa"/>
            <w:shd w:val="pct20" w:color="000000" w:fill="FFFFFF"/>
          </w:tcPr>
          <w:p w14:paraId="7B63C8B9" w14:textId="77777777" w:rsidR="008B18A6" w:rsidRDefault="008B18A6">
            <w:pPr>
              <w:rPr>
                <w:b/>
              </w:rPr>
            </w:pPr>
            <w:r>
              <w:rPr>
                <w:b/>
              </w:rPr>
              <w:t>C.E.</w:t>
            </w:r>
          </w:p>
        </w:tc>
        <w:tc>
          <w:tcPr>
            <w:tcW w:w="852" w:type="dxa"/>
            <w:shd w:val="pct20" w:color="000000" w:fill="FFFFFF"/>
          </w:tcPr>
          <w:p w14:paraId="3E1851C0" w14:textId="77777777" w:rsidR="008B18A6" w:rsidRDefault="008B18A6">
            <w:pPr>
              <w:rPr>
                <w:b/>
              </w:rPr>
            </w:pPr>
            <w:r>
              <w:rPr>
                <w:b/>
              </w:rPr>
              <w:t>Único</w:t>
            </w:r>
          </w:p>
        </w:tc>
        <w:tc>
          <w:tcPr>
            <w:tcW w:w="966" w:type="dxa"/>
            <w:shd w:val="pct20" w:color="000000" w:fill="FFFFFF"/>
          </w:tcPr>
          <w:p w14:paraId="460505FF" w14:textId="77777777" w:rsidR="008B18A6" w:rsidRDefault="008B18A6">
            <w:pPr>
              <w:rPr>
                <w:b/>
              </w:rPr>
            </w:pPr>
            <w:r>
              <w:rPr>
                <w:b/>
              </w:rPr>
              <w:t>Agrup.</w:t>
            </w:r>
          </w:p>
        </w:tc>
        <w:tc>
          <w:tcPr>
            <w:tcW w:w="2388" w:type="dxa"/>
            <w:shd w:val="pct20" w:color="000000" w:fill="FFFFFF"/>
          </w:tcPr>
          <w:p w14:paraId="49C3D9E8" w14:textId="77777777" w:rsidR="008B18A6" w:rsidRDefault="008B18A6">
            <w:pPr>
              <w:rPr>
                <w:b/>
              </w:rPr>
            </w:pPr>
            <w:r>
              <w:rPr>
                <w:b/>
              </w:rPr>
              <w:t>Campo</w:t>
            </w:r>
          </w:p>
        </w:tc>
        <w:tc>
          <w:tcPr>
            <w:tcW w:w="966" w:type="dxa"/>
            <w:shd w:val="pct20" w:color="000000" w:fill="FFFFFF"/>
          </w:tcPr>
          <w:p w14:paraId="798B840D" w14:textId="77777777" w:rsidR="008B18A6" w:rsidRDefault="008B18A6">
            <w:pPr>
              <w:rPr>
                <w:b/>
              </w:rPr>
            </w:pPr>
            <w:r>
              <w:rPr>
                <w:b/>
              </w:rPr>
              <w:t>Ordem</w:t>
            </w:r>
          </w:p>
        </w:tc>
      </w:tr>
      <w:tr w:rsidR="008B18A6" w14:paraId="27443669" w14:textId="77777777">
        <w:trPr>
          <w:cantSplit/>
          <w:trHeight w:val="448"/>
          <w:jc w:val="center"/>
        </w:trPr>
        <w:tc>
          <w:tcPr>
            <w:tcW w:w="2735" w:type="dxa"/>
            <w:tcBorders>
              <w:bottom w:val="single" w:sz="4" w:space="0" w:color="auto"/>
            </w:tcBorders>
            <w:shd w:val="clear" w:color="auto" w:fill="FFFFFF"/>
          </w:tcPr>
          <w:p w14:paraId="119A4E82" w14:textId="77777777" w:rsidR="008B18A6" w:rsidRDefault="008B18A6">
            <w:r>
              <w:t>PK_TiposPlanosDerivativos</w:t>
            </w:r>
          </w:p>
        </w:tc>
        <w:tc>
          <w:tcPr>
            <w:tcW w:w="676" w:type="dxa"/>
            <w:tcBorders>
              <w:bottom w:val="single" w:sz="4" w:space="0" w:color="auto"/>
            </w:tcBorders>
            <w:shd w:val="clear" w:color="auto" w:fill="FFFFFF"/>
          </w:tcPr>
          <w:p w14:paraId="67C2811B" w14:textId="77777777" w:rsidR="008B18A6" w:rsidRDefault="008B18A6">
            <w:r>
              <w:t>Sim</w:t>
            </w:r>
          </w:p>
        </w:tc>
        <w:tc>
          <w:tcPr>
            <w:tcW w:w="676" w:type="dxa"/>
            <w:tcBorders>
              <w:bottom w:val="single" w:sz="4" w:space="0" w:color="auto"/>
            </w:tcBorders>
            <w:shd w:val="clear" w:color="auto" w:fill="FFFFFF"/>
          </w:tcPr>
          <w:p w14:paraId="2BDFC546" w14:textId="77777777" w:rsidR="008B18A6" w:rsidRDefault="008B18A6">
            <w:r>
              <w:t>Não</w:t>
            </w:r>
          </w:p>
        </w:tc>
        <w:tc>
          <w:tcPr>
            <w:tcW w:w="852" w:type="dxa"/>
            <w:tcBorders>
              <w:bottom w:val="single" w:sz="4" w:space="0" w:color="auto"/>
            </w:tcBorders>
            <w:shd w:val="clear" w:color="auto" w:fill="FFFFFF"/>
          </w:tcPr>
          <w:p w14:paraId="429FC773" w14:textId="77777777" w:rsidR="008B18A6" w:rsidRDefault="008B18A6">
            <w:r>
              <w:t>Sim</w:t>
            </w:r>
          </w:p>
        </w:tc>
        <w:tc>
          <w:tcPr>
            <w:tcW w:w="966" w:type="dxa"/>
            <w:tcBorders>
              <w:bottom w:val="single" w:sz="4" w:space="0" w:color="auto"/>
            </w:tcBorders>
            <w:shd w:val="clear" w:color="auto" w:fill="FFFFFF"/>
          </w:tcPr>
          <w:p w14:paraId="06B36963" w14:textId="77777777" w:rsidR="008B18A6" w:rsidRDefault="008B18A6">
            <w:r>
              <w:t>Não</w:t>
            </w:r>
          </w:p>
        </w:tc>
        <w:tc>
          <w:tcPr>
            <w:tcW w:w="2388" w:type="dxa"/>
            <w:tcBorders>
              <w:bottom w:val="single" w:sz="4" w:space="0" w:color="auto"/>
            </w:tcBorders>
            <w:shd w:val="clear" w:color="auto" w:fill="FFFFFF"/>
          </w:tcPr>
          <w:p w14:paraId="2BDEAFF1" w14:textId="77777777" w:rsidR="008B18A6" w:rsidRDefault="008B18A6">
            <w:r>
              <w:t>TpCodigo</w:t>
            </w:r>
          </w:p>
        </w:tc>
        <w:tc>
          <w:tcPr>
            <w:tcW w:w="966" w:type="dxa"/>
            <w:tcBorders>
              <w:bottom w:val="single" w:sz="4" w:space="0" w:color="auto"/>
            </w:tcBorders>
            <w:shd w:val="clear" w:color="auto" w:fill="FFFFFF"/>
          </w:tcPr>
          <w:p w14:paraId="19107424" w14:textId="77777777" w:rsidR="008B18A6" w:rsidRDefault="008B18A6">
            <w:r>
              <w:t>ASC.</w:t>
            </w:r>
          </w:p>
        </w:tc>
      </w:tr>
    </w:tbl>
    <w:p w14:paraId="7EE82FDC" w14:textId="77777777" w:rsidR="008B18A6" w:rsidRDefault="008B18A6"/>
    <w:p w14:paraId="2C810355" w14:textId="77777777" w:rsidR="008B18A6" w:rsidRDefault="008B18A6"/>
    <w:p w14:paraId="6C69A9D2" w14:textId="77777777" w:rsidR="008B18A6" w:rsidRDefault="008B18A6">
      <w:pPr>
        <w:pStyle w:val="Ttulo3"/>
      </w:pPr>
      <w:bookmarkStart w:id="264" w:name="_Toc183459843"/>
      <w:r>
        <w:lastRenderedPageBreak/>
        <w:t>Tabela ColunasTabelas</w:t>
      </w:r>
      <w:bookmarkEnd w:id="264"/>
    </w:p>
    <w:p w14:paraId="2CA4C43E" w14:textId="77777777" w:rsidR="008B18A6" w:rsidRDefault="008B18A6">
      <w:pPr>
        <w:pStyle w:val="PreHead3"/>
      </w:pPr>
    </w:p>
    <w:p w14:paraId="4809482E" w14:textId="77777777" w:rsidR="008B18A6" w:rsidRDefault="008B18A6">
      <w:r>
        <w:t xml:space="preserve">Tabela interna do sistema. Não deve ser modificada pelo usuário. </w:t>
      </w:r>
    </w:p>
    <w:p w14:paraId="2722D565" w14:textId="77777777" w:rsidR="008B18A6" w:rsidRDefault="008B18A6">
      <w:r>
        <w:t>Armazena as colunas das respostas</w:t>
      </w:r>
    </w:p>
    <w:p w14:paraId="7E613E82" w14:textId="77777777" w:rsidR="008B18A6" w:rsidRDefault="008B18A6"/>
    <w:p w14:paraId="73A7F19E"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346169D" w14:textId="77777777">
        <w:trPr>
          <w:cantSplit/>
          <w:trHeight w:val="426"/>
          <w:tblHeader/>
        </w:trPr>
        <w:tc>
          <w:tcPr>
            <w:tcW w:w="2441" w:type="dxa"/>
            <w:vMerge w:val="restart"/>
            <w:shd w:val="pct20" w:color="000000" w:fill="FFFFFF"/>
          </w:tcPr>
          <w:p w14:paraId="0CED25ED" w14:textId="77777777" w:rsidR="008B18A6" w:rsidRDefault="008B18A6">
            <w:pPr>
              <w:pStyle w:val="tabela"/>
              <w:rPr>
                <w:b/>
              </w:rPr>
            </w:pPr>
            <w:r>
              <w:rPr>
                <w:b/>
              </w:rPr>
              <w:t>Campo</w:t>
            </w:r>
          </w:p>
        </w:tc>
        <w:tc>
          <w:tcPr>
            <w:tcW w:w="2954" w:type="dxa"/>
            <w:shd w:val="pct20" w:color="000000" w:fill="FFFFFF"/>
          </w:tcPr>
          <w:p w14:paraId="00D49B64" w14:textId="77777777" w:rsidR="008B18A6" w:rsidRDefault="008B18A6">
            <w:pPr>
              <w:pStyle w:val="tabela"/>
              <w:rPr>
                <w:b/>
              </w:rPr>
            </w:pPr>
            <w:r>
              <w:rPr>
                <w:b/>
              </w:rPr>
              <w:t>Tipo</w:t>
            </w:r>
          </w:p>
        </w:tc>
        <w:tc>
          <w:tcPr>
            <w:tcW w:w="966" w:type="dxa"/>
            <w:shd w:val="pct20" w:color="000000" w:fill="FFFFFF"/>
          </w:tcPr>
          <w:p w14:paraId="7759F7D5" w14:textId="77777777" w:rsidR="008B18A6" w:rsidRDefault="008B18A6">
            <w:pPr>
              <w:pStyle w:val="tabela"/>
              <w:rPr>
                <w:b/>
              </w:rPr>
            </w:pPr>
            <w:r>
              <w:rPr>
                <w:b/>
              </w:rPr>
              <w:t>C.P.</w:t>
            </w:r>
          </w:p>
        </w:tc>
        <w:tc>
          <w:tcPr>
            <w:tcW w:w="966" w:type="dxa"/>
            <w:shd w:val="pct20" w:color="000000" w:fill="FFFFFF"/>
          </w:tcPr>
          <w:p w14:paraId="5185A289" w14:textId="77777777" w:rsidR="008B18A6" w:rsidRDefault="008B18A6">
            <w:pPr>
              <w:pStyle w:val="tabela"/>
              <w:rPr>
                <w:b/>
              </w:rPr>
            </w:pPr>
            <w:r>
              <w:rPr>
                <w:b/>
              </w:rPr>
              <w:t>C.E.</w:t>
            </w:r>
          </w:p>
        </w:tc>
        <w:tc>
          <w:tcPr>
            <w:tcW w:w="966" w:type="dxa"/>
            <w:shd w:val="pct20" w:color="000000" w:fill="FFFFFF"/>
          </w:tcPr>
          <w:p w14:paraId="0EB94667" w14:textId="77777777" w:rsidR="008B18A6" w:rsidRDefault="008B18A6">
            <w:pPr>
              <w:pStyle w:val="tabela"/>
              <w:rPr>
                <w:b/>
              </w:rPr>
            </w:pPr>
            <w:r>
              <w:rPr>
                <w:b/>
              </w:rPr>
              <w:t>Obrig.</w:t>
            </w:r>
          </w:p>
        </w:tc>
        <w:tc>
          <w:tcPr>
            <w:tcW w:w="968" w:type="dxa"/>
            <w:shd w:val="pct20" w:color="000000" w:fill="FFFFFF"/>
          </w:tcPr>
          <w:p w14:paraId="74CE8EB8" w14:textId="77777777" w:rsidR="008B18A6" w:rsidRDefault="008B18A6">
            <w:pPr>
              <w:pStyle w:val="tabela"/>
              <w:rPr>
                <w:b/>
              </w:rPr>
            </w:pPr>
            <w:r>
              <w:rPr>
                <w:b/>
              </w:rPr>
              <w:t>Calc.</w:t>
            </w:r>
          </w:p>
        </w:tc>
      </w:tr>
      <w:tr w:rsidR="008B18A6" w14:paraId="4E72C0D8" w14:textId="77777777">
        <w:trPr>
          <w:cantSplit/>
          <w:trHeight w:val="426"/>
          <w:tblHeader/>
        </w:trPr>
        <w:tc>
          <w:tcPr>
            <w:tcW w:w="2441" w:type="dxa"/>
            <w:vMerge/>
            <w:shd w:val="pct20" w:color="000000" w:fill="FFFFFF"/>
          </w:tcPr>
          <w:p w14:paraId="22DE62EC" w14:textId="77777777" w:rsidR="008B18A6" w:rsidRDefault="008B18A6">
            <w:pPr>
              <w:pStyle w:val="tabela"/>
              <w:rPr>
                <w:b/>
              </w:rPr>
            </w:pPr>
          </w:p>
        </w:tc>
        <w:tc>
          <w:tcPr>
            <w:tcW w:w="6820" w:type="dxa"/>
            <w:gridSpan w:val="5"/>
            <w:shd w:val="pct20" w:color="000000" w:fill="FFFFFF"/>
          </w:tcPr>
          <w:p w14:paraId="4885C210" w14:textId="77777777" w:rsidR="008B18A6" w:rsidRDefault="008B18A6">
            <w:pPr>
              <w:pStyle w:val="tabela-spellchk"/>
              <w:rPr>
                <w:b/>
              </w:rPr>
            </w:pPr>
            <w:r>
              <w:rPr>
                <w:b/>
              </w:rPr>
              <w:t>Descrição</w:t>
            </w:r>
          </w:p>
        </w:tc>
      </w:tr>
      <w:tr w:rsidR="008B18A6" w14:paraId="14B86755" w14:textId="77777777">
        <w:trPr>
          <w:trHeight w:hRule="exact" w:val="20"/>
          <w:tblHeader/>
        </w:trPr>
        <w:tc>
          <w:tcPr>
            <w:tcW w:w="2441" w:type="dxa"/>
            <w:shd w:val="pct20" w:color="000000" w:fill="FFFFFF"/>
          </w:tcPr>
          <w:p w14:paraId="235D00ED" w14:textId="77777777" w:rsidR="008B18A6" w:rsidRDefault="008B18A6">
            <w:pPr>
              <w:pStyle w:val="tabela-separate"/>
              <w:rPr>
                <w:b/>
              </w:rPr>
            </w:pPr>
          </w:p>
        </w:tc>
        <w:tc>
          <w:tcPr>
            <w:tcW w:w="6820" w:type="dxa"/>
            <w:gridSpan w:val="5"/>
            <w:shd w:val="pct20" w:color="000000" w:fill="FFFFFF"/>
          </w:tcPr>
          <w:p w14:paraId="41F95180" w14:textId="77777777" w:rsidR="008B18A6" w:rsidRDefault="008B18A6">
            <w:pPr>
              <w:pStyle w:val="tabela-separate"/>
              <w:rPr>
                <w:b/>
              </w:rPr>
            </w:pPr>
          </w:p>
        </w:tc>
      </w:tr>
      <w:tr w:rsidR="008B18A6" w14:paraId="3E88E56D" w14:textId="77777777">
        <w:trPr>
          <w:cantSplit/>
          <w:trHeight w:val="426"/>
        </w:trPr>
        <w:tc>
          <w:tcPr>
            <w:tcW w:w="2441" w:type="dxa"/>
            <w:vMerge w:val="restart"/>
            <w:shd w:val="clear" w:color="auto" w:fill="FFFFFF"/>
          </w:tcPr>
          <w:p w14:paraId="0160D477" w14:textId="77777777" w:rsidR="008B18A6" w:rsidRDefault="008B18A6">
            <w:pPr>
              <w:pStyle w:val="tabela"/>
            </w:pPr>
            <w:r>
              <w:t>Ctaid</w:t>
            </w:r>
          </w:p>
        </w:tc>
        <w:tc>
          <w:tcPr>
            <w:tcW w:w="2954" w:type="dxa"/>
            <w:shd w:val="clear" w:color="auto" w:fill="FFFFFF"/>
          </w:tcPr>
          <w:p w14:paraId="7AC38FA0" w14:textId="77777777" w:rsidR="008B18A6" w:rsidRDefault="008B18A6">
            <w:pPr>
              <w:pStyle w:val="tabela"/>
            </w:pPr>
            <w:r>
              <w:t>Long Integer</w:t>
            </w:r>
          </w:p>
        </w:tc>
        <w:tc>
          <w:tcPr>
            <w:tcW w:w="966" w:type="dxa"/>
            <w:shd w:val="clear" w:color="auto" w:fill="FFFFFF"/>
          </w:tcPr>
          <w:p w14:paraId="3B69E862" w14:textId="77777777" w:rsidR="008B18A6" w:rsidRDefault="008B18A6">
            <w:pPr>
              <w:pStyle w:val="tabela"/>
            </w:pPr>
            <w:r>
              <w:t>Sim</w:t>
            </w:r>
          </w:p>
        </w:tc>
        <w:tc>
          <w:tcPr>
            <w:tcW w:w="966" w:type="dxa"/>
            <w:shd w:val="clear" w:color="auto" w:fill="FFFFFF"/>
          </w:tcPr>
          <w:p w14:paraId="6904D556" w14:textId="77777777" w:rsidR="008B18A6" w:rsidRDefault="008B18A6">
            <w:pPr>
              <w:pStyle w:val="tabela"/>
            </w:pPr>
            <w:r>
              <w:t>Não</w:t>
            </w:r>
          </w:p>
        </w:tc>
        <w:tc>
          <w:tcPr>
            <w:tcW w:w="966" w:type="dxa"/>
            <w:shd w:val="clear" w:color="auto" w:fill="FFFFFF"/>
          </w:tcPr>
          <w:p w14:paraId="797926FF" w14:textId="77777777" w:rsidR="008B18A6" w:rsidRDefault="008B18A6">
            <w:pPr>
              <w:pStyle w:val="tabela"/>
            </w:pPr>
            <w:r>
              <w:t>Sim</w:t>
            </w:r>
          </w:p>
        </w:tc>
        <w:tc>
          <w:tcPr>
            <w:tcW w:w="968" w:type="dxa"/>
            <w:shd w:val="clear" w:color="auto" w:fill="FFFFFF"/>
          </w:tcPr>
          <w:p w14:paraId="37D9EDE9" w14:textId="77777777" w:rsidR="008B18A6" w:rsidRDefault="008B18A6">
            <w:pPr>
              <w:pStyle w:val="tabela"/>
            </w:pPr>
            <w:r>
              <w:t>Não</w:t>
            </w:r>
          </w:p>
        </w:tc>
      </w:tr>
      <w:tr w:rsidR="008B18A6" w14:paraId="36AFA484" w14:textId="77777777">
        <w:trPr>
          <w:cantSplit/>
          <w:trHeight w:val="426"/>
        </w:trPr>
        <w:tc>
          <w:tcPr>
            <w:tcW w:w="2441" w:type="dxa"/>
            <w:vMerge/>
            <w:shd w:val="clear" w:color="auto" w:fill="FFFFFF"/>
          </w:tcPr>
          <w:p w14:paraId="24D66203" w14:textId="77777777" w:rsidR="008B18A6" w:rsidRDefault="008B18A6">
            <w:pPr>
              <w:pStyle w:val="tabela"/>
            </w:pPr>
          </w:p>
        </w:tc>
        <w:tc>
          <w:tcPr>
            <w:tcW w:w="6820" w:type="dxa"/>
            <w:gridSpan w:val="5"/>
            <w:shd w:val="clear" w:color="auto" w:fill="FFFFFF"/>
          </w:tcPr>
          <w:p w14:paraId="4F7AD7A5" w14:textId="77777777" w:rsidR="008B18A6" w:rsidRDefault="008B18A6">
            <w:pPr>
              <w:pStyle w:val="tabela-spellchk"/>
            </w:pPr>
            <w:r>
              <w:t>Identificador da tabela colunastabelas</w:t>
            </w:r>
          </w:p>
        </w:tc>
      </w:tr>
      <w:tr w:rsidR="008B18A6" w14:paraId="5328F9BA" w14:textId="77777777">
        <w:trPr>
          <w:trHeight w:hRule="exact" w:val="20"/>
        </w:trPr>
        <w:tc>
          <w:tcPr>
            <w:tcW w:w="2441" w:type="dxa"/>
            <w:shd w:val="clear" w:color="auto" w:fill="FFFFFF"/>
          </w:tcPr>
          <w:p w14:paraId="0B47320D" w14:textId="77777777" w:rsidR="008B18A6" w:rsidRDefault="008B18A6">
            <w:pPr>
              <w:pStyle w:val="tabela-separate"/>
            </w:pPr>
          </w:p>
        </w:tc>
        <w:tc>
          <w:tcPr>
            <w:tcW w:w="6820" w:type="dxa"/>
            <w:gridSpan w:val="5"/>
            <w:shd w:val="clear" w:color="auto" w:fill="FFFFFF"/>
          </w:tcPr>
          <w:p w14:paraId="4557C4E2" w14:textId="77777777" w:rsidR="008B18A6" w:rsidRDefault="008B18A6">
            <w:pPr>
              <w:pStyle w:val="tabela-separate"/>
            </w:pPr>
          </w:p>
        </w:tc>
      </w:tr>
      <w:tr w:rsidR="008B18A6" w14:paraId="51DF311A" w14:textId="77777777">
        <w:trPr>
          <w:cantSplit/>
          <w:trHeight w:val="426"/>
        </w:trPr>
        <w:tc>
          <w:tcPr>
            <w:tcW w:w="2441" w:type="dxa"/>
            <w:vMerge w:val="restart"/>
            <w:shd w:val="clear" w:color="auto" w:fill="FFFFFF"/>
          </w:tcPr>
          <w:p w14:paraId="6601366D" w14:textId="77777777" w:rsidR="008B18A6" w:rsidRDefault="008B18A6">
            <w:pPr>
              <w:pStyle w:val="tabela"/>
            </w:pPr>
            <w:r>
              <w:t>CtaColuna</w:t>
            </w:r>
          </w:p>
        </w:tc>
        <w:tc>
          <w:tcPr>
            <w:tcW w:w="2954" w:type="dxa"/>
            <w:shd w:val="clear" w:color="auto" w:fill="FFFFFF"/>
          </w:tcPr>
          <w:p w14:paraId="5791D5FA" w14:textId="77777777" w:rsidR="008B18A6" w:rsidRDefault="008B18A6">
            <w:pPr>
              <w:pStyle w:val="tabela"/>
            </w:pPr>
            <w:r>
              <w:t>Long Integer</w:t>
            </w:r>
          </w:p>
        </w:tc>
        <w:tc>
          <w:tcPr>
            <w:tcW w:w="966" w:type="dxa"/>
            <w:shd w:val="clear" w:color="auto" w:fill="FFFFFF"/>
          </w:tcPr>
          <w:p w14:paraId="10CAC49F" w14:textId="77777777" w:rsidR="008B18A6" w:rsidRDefault="008B18A6">
            <w:pPr>
              <w:pStyle w:val="tabela"/>
            </w:pPr>
            <w:r>
              <w:t>Não</w:t>
            </w:r>
          </w:p>
        </w:tc>
        <w:tc>
          <w:tcPr>
            <w:tcW w:w="966" w:type="dxa"/>
            <w:shd w:val="clear" w:color="auto" w:fill="FFFFFF"/>
          </w:tcPr>
          <w:p w14:paraId="4DE5B159" w14:textId="77777777" w:rsidR="008B18A6" w:rsidRDefault="008B18A6">
            <w:pPr>
              <w:pStyle w:val="tabela"/>
            </w:pPr>
            <w:r>
              <w:t>Não</w:t>
            </w:r>
          </w:p>
        </w:tc>
        <w:tc>
          <w:tcPr>
            <w:tcW w:w="966" w:type="dxa"/>
            <w:shd w:val="clear" w:color="auto" w:fill="FFFFFF"/>
          </w:tcPr>
          <w:p w14:paraId="7FD175E6" w14:textId="77777777" w:rsidR="008B18A6" w:rsidRDefault="008B18A6">
            <w:pPr>
              <w:pStyle w:val="tabela"/>
            </w:pPr>
            <w:r>
              <w:t>Não</w:t>
            </w:r>
          </w:p>
        </w:tc>
        <w:tc>
          <w:tcPr>
            <w:tcW w:w="968" w:type="dxa"/>
            <w:shd w:val="clear" w:color="auto" w:fill="FFFFFF"/>
          </w:tcPr>
          <w:p w14:paraId="21A4FF34" w14:textId="77777777" w:rsidR="008B18A6" w:rsidRDefault="008B18A6">
            <w:pPr>
              <w:pStyle w:val="tabela"/>
            </w:pPr>
            <w:r>
              <w:t>Não</w:t>
            </w:r>
          </w:p>
        </w:tc>
      </w:tr>
      <w:tr w:rsidR="008B18A6" w14:paraId="5EAE1D17" w14:textId="77777777">
        <w:trPr>
          <w:cantSplit/>
          <w:trHeight w:val="426"/>
        </w:trPr>
        <w:tc>
          <w:tcPr>
            <w:tcW w:w="2441" w:type="dxa"/>
            <w:vMerge/>
            <w:shd w:val="clear" w:color="auto" w:fill="FFFFFF"/>
          </w:tcPr>
          <w:p w14:paraId="7A6B89A9" w14:textId="77777777" w:rsidR="008B18A6" w:rsidRDefault="008B18A6">
            <w:pPr>
              <w:pStyle w:val="tabela"/>
            </w:pPr>
          </w:p>
        </w:tc>
        <w:tc>
          <w:tcPr>
            <w:tcW w:w="6820" w:type="dxa"/>
            <w:gridSpan w:val="5"/>
            <w:shd w:val="clear" w:color="auto" w:fill="FFFFFF"/>
          </w:tcPr>
          <w:p w14:paraId="0A8D02B9" w14:textId="77777777" w:rsidR="008B18A6" w:rsidRDefault="008B18A6">
            <w:pPr>
              <w:pStyle w:val="tabela"/>
            </w:pPr>
            <w:r>
              <w:t>Numero da coluna</w:t>
            </w:r>
          </w:p>
        </w:tc>
      </w:tr>
      <w:tr w:rsidR="008B18A6" w14:paraId="32D2E4AE" w14:textId="77777777">
        <w:trPr>
          <w:cantSplit/>
          <w:trHeight w:val="426"/>
        </w:trPr>
        <w:tc>
          <w:tcPr>
            <w:tcW w:w="2441" w:type="dxa"/>
            <w:vMerge w:val="restart"/>
            <w:shd w:val="clear" w:color="auto" w:fill="FFFFFF"/>
          </w:tcPr>
          <w:p w14:paraId="589EE9CC" w14:textId="77777777" w:rsidR="008B18A6" w:rsidRDefault="008B18A6">
            <w:pPr>
              <w:pStyle w:val="tabela"/>
              <w:rPr>
                <w:lang w:val="en-US"/>
              </w:rPr>
            </w:pPr>
            <w:r>
              <w:rPr>
                <w:lang w:val="en-US"/>
              </w:rPr>
              <w:t>Tqtid</w:t>
            </w:r>
          </w:p>
        </w:tc>
        <w:tc>
          <w:tcPr>
            <w:tcW w:w="2954" w:type="dxa"/>
            <w:shd w:val="clear" w:color="auto" w:fill="FFFFFF"/>
          </w:tcPr>
          <w:p w14:paraId="637C2D45" w14:textId="77777777" w:rsidR="008B18A6" w:rsidRDefault="008B18A6">
            <w:pPr>
              <w:pStyle w:val="tabela"/>
              <w:rPr>
                <w:lang w:val="en-US"/>
              </w:rPr>
            </w:pPr>
            <w:r>
              <w:rPr>
                <w:lang w:val="en-US"/>
              </w:rPr>
              <w:t>Long Integer</w:t>
            </w:r>
          </w:p>
        </w:tc>
        <w:tc>
          <w:tcPr>
            <w:tcW w:w="966" w:type="dxa"/>
            <w:shd w:val="clear" w:color="auto" w:fill="FFFFFF"/>
          </w:tcPr>
          <w:p w14:paraId="2DE19B11" w14:textId="77777777" w:rsidR="008B18A6" w:rsidRDefault="008B18A6">
            <w:pPr>
              <w:pStyle w:val="tabela"/>
            </w:pPr>
            <w:r>
              <w:t>Não</w:t>
            </w:r>
          </w:p>
        </w:tc>
        <w:tc>
          <w:tcPr>
            <w:tcW w:w="966" w:type="dxa"/>
            <w:shd w:val="clear" w:color="auto" w:fill="FFFFFF"/>
          </w:tcPr>
          <w:p w14:paraId="43069D56" w14:textId="77777777" w:rsidR="008B18A6" w:rsidRDefault="008B18A6">
            <w:pPr>
              <w:pStyle w:val="tabela"/>
            </w:pPr>
            <w:r>
              <w:t>Sim</w:t>
            </w:r>
          </w:p>
        </w:tc>
        <w:tc>
          <w:tcPr>
            <w:tcW w:w="966" w:type="dxa"/>
            <w:shd w:val="clear" w:color="auto" w:fill="FFFFFF"/>
          </w:tcPr>
          <w:p w14:paraId="6FCED4FD" w14:textId="77777777" w:rsidR="008B18A6" w:rsidRDefault="008B18A6">
            <w:pPr>
              <w:pStyle w:val="tabela"/>
            </w:pPr>
            <w:r>
              <w:t>Não</w:t>
            </w:r>
          </w:p>
        </w:tc>
        <w:tc>
          <w:tcPr>
            <w:tcW w:w="968" w:type="dxa"/>
            <w:shd w:val="clear" w:color="auto" w:fill="FFFFFF"/>
          </w:tcPr>
          <w:p w14:paraId="6CCDEB90" w14:textId="77777777" w:rsidR="008B18A6" w:rsidRDefault="008B18A6">
            <w:pPr>
              <w:pStyle w:val="tabela"/>
            </w:pPr>
            <w:r>
              <w:t>Não</w:t>
            </w:r>
          </w:p>
        </w:tc>
      </w:tr>
      <w:tr w:rsidR="008B18A6" w14:paraId="69977EEB" w14:textId="77777777">
        <w:trPr>
          <w:cantSplit/>
          <w:trHeight w:val="426"/>
        </w:trPr>
        <w:tc>
          <w:tcPr>
            <w:tcW w:w="2441" w:type="dxa"/>
            <w:vMerge/>
            <w:shd w:val="clear" w:color="auto" w:fill="FFFFFF"/>
          </w:tcPr>
          <w:p w14:paraId="5F9BBA4E" w14:textId="77777777" w:rsidR="008B18A6" w:rsidRDefault="008B18A6">
            <w:pPr>
              <w:pStyle w:val="tabela"/>
            </w:pPr>
          </w:p>
        </w:tc>
        <w:tc>
          <w:tcPr>
            <w:tcW w:w="6820" w:type="dxa"/>
            <w:gridSpan w:val="5"/>
            <w:shd w:val="clear" w:color="auto" w:fill="FFFFFF"/>
          </w:tcPr>
          <w:p w14:paraId="74472D08" w14:textId="77777777" w:rsidR="008B18A6" w:rsidRDefault="008B18A6">
            <w:pPr>
              <w:pStyle w:val="tabela"/>
            </w:pPr>
            <w:r>
              <w:t>Chave estrangeira para a tabela tabelasquestoes</w:t>
            </w:r>
          </w:p>
        </w:tc>
      </w:tr>
      <w:tr w:rsidR="008B18A6" w14:paraId="3F2DBC00" w14:textId="77777777">
        <w:trPr>
          <w:cantSplit/>
          <w:trHeight w:val="426"/>
        </w:trPr>
        <w:tc>
          <w:tcPr>
            <w:tcW w:w="2441" w:type="dxa"/>
            <w:vMerge w:val="restart"/>
            <w:shd w:val="clear" w:color="auto" w:fill="FFFFFF"/>
          </w:tcPr>
          <w:p w14:paraId="73ECF6AD" w14:textId="77777777" w:rsidR="008B18A6" w:rsidRDefault="008B18A6">
            <w:pPr>
              <w:pStyle w:val="tabela"/>
            </w:pPr>
            <w:r>
              <w:t>CtaDescrição</w:t>
            </w:r>
          </w:p>
        </w:tc>
        <w:tc>
          <w:tcPr>
            <w:tcW w:w="2954" w:type="dxa"/>
            <w:shd w:val="clear" w:color="auto" w:fill="FFFFFF"/>
          </w:tcPr>
          <w:p w14:paraId="64C04DF8" w14:textId="77777777" w:rsidR="008B18A6" w:rsidRDefault="008B18A6">
            <w:pPr>
              <w:pStyle w:val="tabela"/>
            </w:pPr>
            <w:r>
              <w:t>Varchar(100)</w:t>
            </w:r>
          </w:p>
        </w:tc>
        <w:tc>
          <w:tcPr>
            <w:tcW w:w="966" w:type="dxa"/>
            <w:shd w:val="clear" w:color="auto" w:fill="FFFFFF"/>
          </w:tcPr>
          <w:p w14:paraId="407C1E80" w14:textId="77777777" w:rsidR="008B18A6" w:rsidRDefault="008B18A6">
            <w:pPr>
              <w:pStyle w:val="tabela"/>
            </w:pPr>
            <w:r>
              <w:t>Não</w:t>
            </w:r>
          </w:p>
        </w:tc>
        <w:tc>
          <w:tcPr>
            <w:tcW w:w="966" w:type="dxa"/>
            <w:shd w:val="clear" w:color="auto" w:fill="FFFFFF"/>
          </w:tcPr>
          <w:p w14:paraId="74AAF48E" w14:textId="77777777" w:rsidR="008B18A6" w:rsidRDefault="008B18A6">
            <w:pPr>
              <w:pStyle w:val="tabela"/>
            </w:pPr>
            <w:r>
              <w:t>Não</w:t>
            </w:r>
          </w:p>
        </w:tc>
        <w:tc>
          <w:tcPr>
            <w:tcW w:w="966" w:type="dxa"/>
            <w:shd w:val="clear" w:color="auto" w:fill="FFFFFF"/>
          </w:tcPr>
          <w:p w14:paraId="5D74E68B" w14:textId="77777777" w:rsidR="008B18A6" w:rsidRDefault="008B18A6">
            <w:pPr>
              <w:pStyle w:val="tabela"/>
            </w:pPr>
            <w:r>
              <w:t>Não</w:t>
            </w:r>
          </w:p>
        </w:tc>
        <w:tc>
          <w:tcPr>
            <w:tcW w:w="968" w:type="dxa"/>
            <w:shd w:val="clear" w:color="auto" w:fill="FFFFFF"/>
          </w:tcPr>
          <w:p w14:paraId="68BD3F2E" w14:textId="77777777" w:rsidR="008B18A6" w:rsidRDefault="008B18A6">
            <w:pPr>
              <w:pStyle w:val="tabela"/>
            </w:pPr>
            <w:r>
              <w:t>Não</w:t>
            </w:r>
          </w:p>
        </w:tc>
      </w:tr>
      <w:tr w:rsidR="008B18A6" w14:paraId="07B922EF" w14:textId="77777777">
        <w:trPr>
          <w:cantSplit/>
          <w:trHeight w:val="426"/>
        </w:trPr>
        <w:tc>
          <w:tcPr>
            <w:tcW w:w="2441" w:type="dxa"/>
            <w:vMerge/>
            <w:shd w:val="clear" w:color="auto" w:fill="FFFFFF"/>
          </w:tcPr>
          <w:p w14:paraId="5892223E" w14:textId="77777777" w:rsidR="008B18A6" w:rsidRDefault="008B18A6">
            <w:pPr>
              <w:pStyle w:val="tabela"/>
            </w:pPr>
          </w:p>
        </w:tc>
        <w:tc>
          <w:tcPr>
            <w:tcW w:w="6820" w:type="dxa"/>
            <w:gridSpan w:val="5"/>
            <w:shd w:val="clear" w:color="auto" w:fill="FFFFFF"/>
          </w:tcPr>
          <w:p w14:paraId="793880FB" w14:textId="77777777" w:rsidR="008B18A6" w:rsidRDefault="008B18A6">
            <w:pPr>
              <w:pStyle w:val="tabela"/>
            </w:pPr>
            <w:r>
              <w:t>Descrição da coluna</w:t>
            </w:r>
          </w:p>
        </w:tc>
      </w:tr>
      <w:tr w:rsidR="008B18A6" w14:paraId="5650BFDC" w14:textId="77777777">
        <w:trPr>
          <w:cantSplit/>
          <w:trHeight w:val="426"/>
        </w:trPr>
        <w:tc>
          <w:tcPr>
            <w:tcW w:w="2441" w:type="dxa"/>
            <w:vMerge w:val="restart"/>
            <w:shd w:val="clear" w:color="auto" w:fill="FFFFFF"/>
          </w:tcPr>
          <w:p w14:paraId="647DE724" w14:textId="77777777" w:rsidR="008B18A6" w:rsidRDefault="008B18A6">
            <w:pPr>
              <w:pStyle w:val="tabela"/>
              <w:rPr>
                <w:lang w:val="en-US"/>
              </w:rPr>
            </w:pPr>
            <w:r>
              <w:rPr>
                <w:lang w:val="en-US"/>
              </w:rPr>
              <w:t>Qstid</w:t>
            </w:r>
          </w:p>
        </w:tc>
        <w:tc>
          <w:tcPr>
            <w:tcW w:w="2954" w:type="dxa"/>
            <w:shd w:val="clear" w:color="auto" w:fill="FFFFFF"/>
          </w:tcPr>
          <w:p w14:paraId="4D193262" w14:textId="77777777" w:rsidR="008B18A6" w:rsidRDefault="008B18A6">
            <w:pPr>
              <w:pStyle w:val="tabela"/>
              <w:rPr>
                <w:lang w:val="en-US"/>
              </w:rPr>
            </w:pPr>
            <w:r>
              <w:rPr>
                <w:lang w:val="en-US"/>
              </w:rPr>
              <w:t>Long Integer</w:t>
            </w:r>
          </w:p>
        </w:tc>
        <w:tc>
          <w:tcPr>
            <w:tcW w:w="966" w:type="dxa"/>
            <w:shd w:val="clear" w:color="auto" w:fill="FFFFFF"/>
          </w:tcPr>
          <w:p w14:paraId="5AAEBF6E" w14:textId="77777777" w:rsidR="008B18A6" w:rsidRDefault="008B18A6">
            <w:pPr>
              <w:pStyle w:val="tabela"/>
            </w:pPr>
            <w:r>
              <w:t>Não</w:t>
            </w:r>
          </w:p>
        </w:tc>
        <w:tc>
          <w:tcPr>
            <w:tcW w:w="966" w:type="dxa"/>
            <w:shd w:val="clear" w:color="auto" w:fill="FFFFFF"/>
          </w:tcPr>
          <w:p w14:paraId="7CF2B307" w14:textId="77777777" w:rsidR="008B18A6" w:rsidRDefault="008B18A6">
            <w:pPr>
              <w:pStyle w:val="tabela"/>
            </w:pPr>
            <w:r>
              <w:t>Sim</w:t>
            </w:r>
          </w:p>
        </w:tc>
        <w:tc>
          <w:tcPr>
            <w:tcW w:w="966" w:type="dxa"/>
            <w:shd w:val="clear" w:color="auto" w:fill="FFFFFF"/>
          </w:tcPr>
          <w:p w14:paraId="05CB0C1B" w14:textId="77777777" w:rsidR="008B18A6" w:rsidRDefault="008B18A6">
            <w:pPr>
              <w:pStyle w:val="tabela"/>
            </w:pPr>
            <w:r>
              <w:t>Não</w:t>
            </w:r>
          </w:p>
        </w:tc>
        <w:tc>
          <w:tcPr>
            <w:tcW w:w="968" w:type="dxa"/>
            <w:shd w:val="clear" w:color="auto" w:fill="FFFFFF"/>
          </w:tcPr>
          <w:p w14:paraId="599C2553" w14:textId="77777777" w:rsidR="008B18A6" w:rsidRDefault="008B18A6">
            <w:pPr>
              <w:pStyle w:val="tabela"/>
            </w:pPr>
            <w:r>
              <w:t>Não</w:t>
            </w:r>
          </w:p>
        </w:tc>
      </w:tr>
      <w:tr w:rsidR="008B18A6" w14:paraId="7591AFE3" w14:textId="77777777">
        <w:trPr>
          <w:cantSplit/>
          <w:trHeight w:val="426"/>
        </w:trPr>
        <w:tc>
          <w:tcPr>
            <w:tcW w:w="2441" w:type="dxa"/>
            <w:vMerge/>
            <w:shd w:val="clear" w:color="auto" w:fill="FFFFFF"/>
          </w:tcPr>
          <w:p w14:paraId="72DD4B89" w14:textId="77777777" w:rsidR="008B18A6" w:rsidRDefault="008B18A6">
            <w:pPr>
              <w:pStyle w:val="tabela"/>
            </w:pPr>
          </w:p>
        </w:tc>
        <w:tc>
          <w:tcPr>
            <w:tcW w:w="6820" w:type="dxa"/>
            <w:gridSpan w:val="5"/>
            <w:shd w:val="clear" w:color="auto" w:fill="FFFFFF"/>
          </w:tcPr>
          <w:p w14:paraId="2EA7C733" w14:textId="77777777" w:rsidR="008B18A6" w:rsidRDefault="008B18A6">
            <w:pPr>
              <w:pStyle w:val="tabela-spellchk"/>
            </w:pPr>
            <w:r>
              <w:t>Chave estrangeira da tabela Questoes</w:t>
            </w:r>
          </w:p>
        </w:tc>
      </w:tr>
      <w:tr w:rsidR="008B18A6" w14:paraId="067CD551" w14:textId="77777777">
        <w:trPr>
          <w:trHeight w:hRule="exact" w:val="20"/>
        </w:trPr>
        <w:tc>
          <w:tcPr>
            <w:tcW w:w="2441" w:type="dxa"/>
            <w:shd w:val="clear" w:color="auto" w:fill="FFFFFF"/>
          </w:tcPr>
          <w:p w14:paraId="711598CA" w14:textId="77777777" w:rsidR="008B18A6" w:rsidRDefault="008B18A6">
            <w:pPr>
              <w:pStyle w:val="tabela-separate"/>
            </w:pPr>
          </w:p>
        </w:tc>
        <w:tc>
          <w:tcPr>
            <w:tcW w:w="6820" w:type="dxa"/>
            <w:gridSpan w:val="5"/>
            <w:shd w:val="clear" w:color="auto" w:fill="FFFFFF"/>
          </w:tcPr>
          <w:p w14:paraId="64936B00" w14:textId="77777777" w:rsidR="008B18A6" w:rsidRDefault="008B18A6">
            <w:pPr>
              <w:pStyle w:val="tabela-separate"/>
            </w:pPr>
          </w:p>
        </w:tc>
      </w:tr>
    </w:tbl>
    <w:p w14:paraId="7E1030A1" w14:textId="77777777" w:rsidR="008B18A6" w:rsidRDefault="008B18A6"/>
    <w:p w14:paraId="4E269722"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52EFB5A" w14:textId="77777777">
        <w:trPr>
          <w:tblHeader/>
          <w:jc w:val="center"/>
        </w:trPr>
        <w:tc>
          <w:tcPr>
            <w:tcW w:w="2735" w:type="dxa"/>
            <w:shd w:val="pct20" w:color="000000" w:fill="FFFFFF"/>
          </w:tcPr>
          <w:p w14:paraId="3980DCED" w14:textId="77777777" w:rsidR="008B18A6" w:rsidRDefault="008B18A6">
            <w:pPr>
              <w:rPr>
                <w:b/>
              </w:rPr>
            </w:pPr>
            <w:r>
              <w:rPr>
                <w:b/>
              </w:rPr>
              <w:t>Índice</w:t>
            </w:r>
          </w:p>
        </w:tc>
        <w:tc>
          <w:tcPr>
            <w:tcW w:w="676" w:type="dxa"/>
            <w:shd w:val="pct20" w:color="000000" w:fill="FFFFFF"/>
          </w:tcPr>
          <w:p w14:paraId="1FA84751" w14:textId="77777777" w:rsidR="008B18A6" w:rsidRDefault="008B18A6">
            <w:pPr>
              <w:rPr>
                <w:b/>
              </w:rPr>
            </w:pPr>
            <w:r>
              <w:rPr>
                <w:b/>
              </w:rPr>
              <w:t>C.P.</w:t>
            </w:r>
          </w:p>
        </w:tc>
        <w:tc>
          <w:tcPr>
            <w:tcW w:w="676" w:type="dxa"/>
            <w:shd w:val="pct20" w:color="000000" w:fill="FFFFFF"/>
          </w:tcPr>
          <w:p w14:paraId="15C4B263" w14:textId="77777777" w:rsidR="008B18A6" w:rsidRDefault="008B18A6">
            <w:pPr>
              <w:rPr>
                <w:b/>
              </w:rPr>
            </w:pPr>
            <w:r>
              <w:rPr>
                <w:b/>
              </w:rPr>
              <w:t>C.E.</w:t>
            </w:r>
          </w:p>
        </w:tc>
        <w:tc>
          <w:tcPr>
            <w:tcW w:w="852" w:type="dxa"/>
            <w:shd w:val="pct20" w:color="000000" w:fill="FFFFFF"/>
          </w:tcPr>
          <w:p w14:paraId="35FC5024" w14:textId="77777777" w:rsidR="008B18A6" w:rsidRDefault="008B18A6">
            <w:pPr>
              <w:rPr>
                <w:b/>
              </w:rPr>
            </w:pPr>
            <w:r>
              <w:rPr>
                <w:b/>
              </w:rPr>
              <w:t>Único</w:t>
            </w:r>
          </w:p>
        </w:tc>
        <w:tc>
          <w:tcPr>
            <w:tcW w:w="966" w:type="dxa"/>
            <w:shd w:val="pct20" w:color="000000" w:fill="FFFFFF"/>
          </w:tcPr>
          <w:p w14:paraId="2B9B3631" w14:textId="77777777" w:rsidR="008B18A6" w:rsidRDefault="008B18A6">
            <w:pPr>
              <w:rPr>
                <w:b/>
              </w:rPr>
            </w:pPr>
            <w:r>
              <w:rPr>
                <w:b/>
              </w:rPr>
              <w:t>Agrup.</w:t>
            </w:r>
          </w:p>
        </w:tc>
        <w:tc>
          <w:tcPr>
            <w:tcW w:w="2388" w:type="dxa"/>
            <w:shd w:val="pct20" w:color="000000" w:fill="FFFFFF"/>
          </w:tcPr>
          <w:p w14:paraId="7C7AC9B8" w14:textId="77777777" w:rsidR="008B18A6" w:rsidRDefault="008B18A6">
            <w:pPr>
              <w:rPr>
                <w:b/>
              </w:rPr>
            </w:pPr>
            <w:r>
              <w:rPr>
                <w:b/>
              </w:rPr>
              <w:t>Campo</w:t>
            </w:r>
          </w:p>
        </w:tc>
        <w:tc>
          <w:tcPr>
            <w:tcW w:w="966" w:type="dxa"/>
            <w:shd w:val="pct20" w:color="000000" w:fill="FFFFFF"/>
          </w:tcPr>
          <w:p w14:paraId="0D998278" w14:textId="77777777" w:rsidR="008B18A6" w:rsidRDefault="008B18A6">
            <w:pPr>
              <w:rPr>
                <w:b/>
              </w:rPr>
            </w:pPr>
            <w:r>
              <w:rPr>
                <w:b/>
              </w:rPr>
              <w:t>Ordem</w:t>
            </w:r>
          </w:p>
        </w:tc>
      </w:tr>
      <w:tr w:rsidR="008B18A6" w14:paraId="02FF8F6B" w14:textId="77777777">
        <w:trPr>
          <w:cantSplit/>
          <w:trHeight w:val="448"/>
          <w:jc w:val="center"/>
        </w:trPr>
        <w:tc>
          <w:tcPr>
            <w:tcW w:w="2735" w:type="dxa"/>
            <w:shd w:val="clear" w:color="auto" w:fill="FFFFFF"/>
          </w:tcPr>
          <w:p w14:paraId="066D89A9" w14:textId="77777777" w:rsidR="008B18A6" w:rsidRDefault="008B18A6">
            <w:r>
              <w:t>PK_ColunasTabelas</w:t>
            </w:r>
          </w:p>
        </w:tc>
        <w:tc>
          <w:tcPr>
            <w:tcW w:w="676" w:type="dxa"/>
            <w:shd w:val="clear" w:color="auto" w:fill="FFFFFF"/>
          </w:tcPr>
          <w:p w14:paraId="3346C354" w14:textId="77777777" w:rsidR="008B18A6" w:rsidRDefault="008B18A6">
            <w:r>
              <w:t>Sim</w:t>
            </w:r>
          </w:p>
        </w:tc>
        <w:tc>
          <w:tcPr>
            <w:tcW w:w="676" w:type="dxa"/>
            <w:shd w:val="clear" w:color="auto" w:fill="FFFFFF"/>
          </w:tcPr>
          <w:p w14:paraId="3CC04A6D" w14:textId="77777777" w:rsidR="008B18A6" w:rsidRDefault="008B18A6">
            <w:r>
              <w:t>Não</w:t>
            </w:r>
          </w:p>
        </w:tc>
        <w:tc>
          <w:tcPr>
            <w:tcW w:w="852" w:type="dxa"/>
            <w:shd w:val="clear" w:color="auto" w:fill="FFFFFF"/>
          </w:tcPr>
          <w:p w14:paraId="37F41A6E" w14:textId="77777777" w:rsidR="008B18A6" w:rsidRDefault="008B18A6">
            <w:r>
              <w:t>Sim</w:t>
            </w:r>
          </w:p>
        </w:tc>
        <w:tc>
          <w:tcPr>
            <w:tcW w:w="966" w:type="dxa"/>
            <w:shd w:val="clear" w:color="auto" w:fill="FFFFFF"/>
          </w:tcPr>
          <w:p w14:paraId="2AA6B7D8" w14:textId="77777777" w:rsidR="008B18A6" w:rsidRDefault="008B18A6">
            <w:r>
              <w:t>Não</w:t>
            </w:r>
          </w:p>
        </w:tc>
        <w:tc>
          <w:tcPr>
            <w:tcW w:w="2388" w:type="dxa"/>
            <w:shd w:val="clear" w:color="auto" w:fill="FFFFFF"/>
          </w:tcPr>
          <w:p w14:paraId="58E790B1" w14:textId="77777777" w:rsidR="008B18A6" w:rsidRDefault="008B18A6">
            <w:r>
              <w:t>Ctaid</w:t>
            </w:r>
          </w:p>
        </w:tc>
        <w:tc>
          <w:tcPr>
            <w:tcW w:w="966" w:type="dxa"/>
            <w:shd w:val="clear" w:color="auto" w:fill="FFFFFF"/>
          </w:tcPr>
          <w:p w14:paraId="46A6AB1F" w14:textId="77777777" w:rsidR="008B18A6" w:rsidRDefault="008B18A6">
            <w:r>
              <w:t>ASC.</w:t>
            </w:r>
          </w:p>
        </w:tc>
      </w:tr>
      <w:tr w:rsidR="008B18A6" w14:paraId="4D60460C" w14:textId="77777777">
        <w:trPr>
          <w:cantSplit/>
          <w:trHeight w:val="448"/>
          <w:jc w:val="center"/>
        </w:trPr>
        <w:tc>
          <w:tcPr>
            <w:tcW w:w="2735" w:type="dxa"/>
            <w:shd w:val="clear" w:color="auto" w:fill="FFFFFF"/>
          </w:tcPr>
          <w:p w14:paraId="212DB678" w14:textId="77777777" w:rsidR="008B18A6" w:rsidRDefault="008B18A6">
            <w:r>
              <w:t>FK_ColunasTabelas_TabelasQuestoes</w:t>
            </w:r>
          </w:p>
        </w:tc>
        <w:tc>
          <w:tcPr>
            <w:tcW w:w="676" w:type="dxa"/>
            <w:shd w:val="clear" w:color="auto" w:fill="FFFFFF"/>
          </w:tcPr>
          <w:p w14:paraId="71BDCEB8" w14:textId="77777777" w:rsidR="008B18A6" w:rsidRDefault="008B18A6">
            <w:r>
              <w:t>Não</w:t>
            </w:r>
          </w:p>
        </w:tc>
        <w:tc>
          <w:tcPr>
            <w:tcW w:w="676" w:type="dxa"/>
            <w:shd w:val="clear" w:color="auto" w:fill="FFFFFF"/>
          </w:tcPr>
          <w:p w14:paraId="19B0515F" w14:textId="77777777" w:rsidR="008B18A6" w:rsidRDefault="008B18A6">
            <w:r>
              <w:t>Sim</w:t>
            </w:r>
          </w:p>
        </w:tc>
        <w:tc>
          <w:tcPr>
            <w:tcW w:w="852" w:type="dxa"/>
            <w:shd w:val="clear" w:color="auto" w:fill="FFFFFF"/>
          </w:tcPr>
          <w:p w14:paraId="1C2E6BFA" w14:textId="77777777" w:rsidR="008B18A6" w:rsidRDefault="008B18A6">
            <w:r>
              <w:t>Não</w:t>
            </w:r>
          </w:p>
        </w:tc>
        <w:tc>
          <w:tcPr>
            <w:tcW w:w="966" w:type="dxa"/>
            <w:shd w:val="clear" w:color="auto" w:fill="FFFFFF"/>
          </w:tcPr>
          <w:p w14:paraId="3BF10DB8" w14:textId="77777777" w:rsidR="008B18A6" w:rsidRDefault="008B18A6">
            <w:r>
              <w:t>Não</w:t>
            </w:r>
          </w:p>
        </w:tc>
        <w:tc>
          <w:tcPr>
            <w:tcW w:w="2388" w:type="dxa"/>
            <w:shd w:val="clear" w:color="auto" w:fill="FFFFFF"/>
          </w:tcPr>
          <w:p w14:paraId="29A812A7" w14:textId="77777777" w:rsidR="008B18A6" w:rsidRDefault="008B18A6">
            <w:r>
              <w:t>TqTid</w:t>
            </w:r>
          </w:p>
        </w:tc>
        <w:tc>
          <w:tcPr>
            <w:tcW w:w="966" w:type="dxa"/>
            <w:shd w:val="clear" w:color="auto" w:fill="FFFFFF"/>
          </w:tcPr>
          <w:p w14:paraId="2FE05D19" w14:textId="77777777" w:rsidR="008B18A6" w:rsidRDefault="008B18A6">
            <w:r>
              <w:t>DESC.</w:t>
            </w:r>
          </w:p>
        </w:tc>
      </w:tr>
      <w:tr w:rsidR="008B18A6" w14:paraId="64A37B3F" w14:textId="77777777">
        <w:trPr>
          <w:cantSplit/>
          <w:trHeight w:val="448"/>
          <w:jc w:val="center"/>
        </w:trPr>
        <w:tc>
          <w:tcPr>
            <w:tcW w:w="2735" w:type="dxa"/>
            <w:shd w:val="clear" w:color="auto" w:fill="FFFFFF"/>
          </w:tcPr>
          <w:p w14:paraId="016C1C85" w14:textId="77777777" w:rsidR="008B18A6" w:rsidRDefault="008B18A6">
            <w:r>
              <w:t>FK_ColunasTabelas_Questões</w:t>
            </w:r>
          </w:p>
        </w:tc>
        <w:tc>
          <w:tcPr>
            <w:tcW w:w="676" w:type="dxa"/>
            <w:shd w:val="clear" w:color="auto" w:fill="FFFFFF"/>
          </w:tcPr>
          <w:p w14:paraId="2B8ECBD8" w14:textId="77777777" w:rsidR="008B18A6" w:rsidRDefault="008B18A6">
            <w:r>
              <w:t>Não</w:t>
            </w:r>
          </w:p>
        </w:tc>
        <w:tc>
          <w:tcPr>
            <w:tcW w:w="676" w:type="dxa"/>
            <w:shd w:val="clear" w:color="auto" w:fill="FFFFFF"/>
          </w:tcPr>
          <w:p w14:paraId="202EF9C9" w14:textId="77777777" w:rsidR="008B18A6" w:rsidRDefault="008B18A6">
            <w:r>
              <w:t>Sim</w:t>
            </w:r>
          </w:p>
        </w:tc>
        <w:tc>
          <w:tcPr>
            <w:tcW w:w="852" w:type="dxa"/>
            <w:shd w:val="clear" w:color="auto" w:fill="FFFFFF"/>
          </w:tcPr>
          <w:p w14:paraId="45314A9B" w14:textId="77777777" w:rsidR="008B18A6" w:rsidRDefault="008B18A6">
            <w:r>
              <w:t>Não</w:t>
            </w:r>
          </w:p>
        </w:tc>
        <w:tc>
          <w:tcPr>
            <w:tcW w:w="966" w:type="dxa"/>
            <w:shd w:val="clear" w:color="auto" w:fill="FFFFFF"/>
          </w:tcPr>
          <w:p w14:paraId="0F07EF72" w14:textId="77777777" w:rsidR="008B18A6" w:rsidRDefault="008B18A6">
            <w:r>
              <w:t>Não</w:t>
            </w:r>
          </w:p>
        </w:tc>
        <w:tc>
          <w:tcPr>
            <w:tcW w:w="2388" w:type="dxa"/>
            <w:shd w:val="clear" w:color="auto" w:fill="FFFFFF"/>
          </w:tcPr>
          <w:p w14:paraId="3E799D04" w14:textId="77777777" w:rsidR="008B18A6" w:rsidRDefault="008B18A6">
            <w:r>
              <w:t>Qstid</w:t>
            </w:r>
          </w:p>
        </w:tc>
        <w:tc>
          <w:tcPr>
            <w:tcW w:w="966" w:type="dxa"/>
            <w:shd w:val="clear" w:color="auto" w:fill="FFFFFF"/>
          </w:tcPr>
          <w:p w14:paraId="5A89698F" w14:textId="77777777" w:rsidR="008B18A6" w:rsidRDefault="008B18A6">
            <w:r>
              <w:t>DESC.</w:t>
            </w:r>
          </w:p>
        </w:tc>
      </w:tr>
    </w:tbl>
    <w:p w14:paraId="6EBC1A18" w14:textId="77777777" w:rsidR="008B18A6" w:rsidRDefault="008B18A6"/>
    <w:p w14:paraId="4141EE60" w14:textId="77777777" w:rsidR="008B18A6" w:rsidRDefault="008B18A6"/>
    <w:p w14:paraId="1962A2D5" w14:textId="77777777" w:rsidR="008B18A6" w:rsidRDefault="008B18A6">
      <w:pPr>
        <w:pStyle w:val="Ttulo3"/>
      </w:pPr>
      <w:bookmarkStart w:id="265" w:name="_Toc183459844"/>
      <w:r>
        <w:t>Tabela LinhasTabelas</w:t>
      </w:r>
      <w:bookmarkEnd w:id="265"/>
    </w:p>
    <w:p w14:paraId="780D8391" w14:textId="77777777" w:rsidR="008B18A6" w:rsidRDefault="008B18A6">
      <w:pPr>
        <w:pStyle w:val="PreHead3"/>
      </w:pPr>
    </w:p>
    <w:p w14:paraId="397D48BD" w14:textId="77777777" w:rsidR="008B18A6" w:rsidRDefault="008B18A6">
      <w:r>
        <w:t>Tabela interna do sistema. Não deve ser modificada pelo usuário. Armazena as linhas das respostas.</w:t>
      </w:r>
    </w:p>
    <w:p w14:paraId="165C4644" w14:textId="77777777" w:rsidR="008B18A6" w:rsidRDefault="008B18A6"/>
    <w:p w14:paraId="6D005CBE"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7A21685" w14:textId="77777777">
        <w:trPr>
          <w:cantSplit/>
          <w:trHeight w:val="426"/>
          <w:tblHeader/>
        </w:trPr>
        <w:tc>
          <w:tcPr>
            <w:tcW w:w="2441" w:type="dxa"/>
            <w:vMerge w:val="restart"/>
            <w:shd w:val="pct20" w:color="000000" w:fill="FFFFFF"/>
          </w:tcPr>
          <w:p w14:paraId="41F2CE26" w14:textId="77777777" w:rsidR="008B18A6" w:rsidRDefault="008B18A6">
            <w:pPr>
              <w:pStyle w:val="tabela"/>
              <w:rPr>
                <w:b/>
              </w:rPr>
            </w:pPr>
            <w:r>
              <w:rPr>
                <w:b/>
              </w:rPr>
              <w:t>Campo</w:t>
            </w:r>
          </w:p>
        </w:tc>
        <w:tc>
          <w:tcPr>
            <w:tcW w:w="2954" w:type="dxa"/>
            <w:shd w:val="pct20" w:color="000000" w:fill="FFFFFF"/>
          </w:tcPr>
          <w:p w14:paraId="1ADB5BA7" w14:textId="77777777" w:rsidR="008B18A6" w:rsidRDefault="008B18A6">
            <w:pPr>
              <w:pStyle w:val="tabela"/>
              <w:rPr>
                <w:b/>
              </w:rPr>
            </w:pPr>
            <w:r>
              <w:rPr>
                <w:b/>
              </w:rPr>
              <w:t>Tipo</w:t>
            </w:r>
          </w:p>
        </w:tc>
        <w:tc>
          <w:tcPr>
            <w:tcW w:w="966" w:type="dxa"/>
            <w:shd w:val="pct20" w:color="000000" w:fill="FFFFFF"/>
          </w:tcPr>
          <w:p w14:paraId="6C57D2F5" w14:textId="77777777" w:rsidR="008B18A6" w:rsidRDefault="008B18A6">
            <w:pPr>
              <w:pStyle w:val="tabela"/>
              <w:rPr>
                <w:b/>
              </w:rPr>
            </w:pPr>
            <w:r>
              <w:rPr>
                <w:b/>
              </w:rPr>
              <w:t>C.P.</w:t>
            </w:r>
          </w:p>
        </w:tc>
        <w:tc>
          <w:tcPr>
            <w:tcW w:w="966" w:type="dxa"/>
            <w:shd w:val="pct20" w:color="000000" w:fill="FFFFFF"/>
          </w:tcPr>
          <w:p w14:paraId="0044F12D" w14:textId="77777777" w:rsidR="008B18A6" w:rsidRDefault="008B18A6">
            <w:pPr>
              <w:pStyle w:val="tabela"/>
              <w:rPr>
                <w:b/>
              </w:rPr>
            </w:pPr>
            <w:r>
              <w:rPr>
                <w:b/>
              </w:rPr>
              <w:t>C.E.</w:t>
            </w:r>
          </w:p>
        </w:tc>
        <w:tc>
          <w:tcPr>
            <w:tcW w:w="966" w:type="dxa"/>
            <w:shd w:val="pct20" w:color="000000" w:fill="FFFFFF"/>
          </w:tcPr>
          <w:p w14:paraId="6FE4FBAC" w14:textId="77777777" w:rsidR="008B18A6" w:rsidRDefault="008B18A6">
            <w:pPr>
              <w:pStyle w:val="tabela"/>
              <w:rPr>
                <w:b/>
              </w:rPr>
            </w:pPr>
            <w:r>
              <w:rPr>
                <w:b/>
              </w:rPr>
              <w:t>Obrig.</w:t>
            </w:r>
          </w:p>
        </w:tc>
        <w:tc>
          <w:tcPr>
            <w:tcW w:w="968" w:type="dxa"/>
            <w:shd w:val="pct20" w:color="000000" w:fill="FFFFFF"/>
          </w:tcPr>
          <w:p w14:paraId="3E97FBC2" w14:textId="77777777" w:rsidR="008B18A6" w:rsidRDefault="008B18A6">
            <w:pPr>
              <w:pStyle w:val="tabela"/>
              <w:rPr>
                <w:b/>
              </w:rPr>
            </w:pPr>
            <w:r>
              <w:rPr>
                <w:b/>
              </w:rPr>
              <w:t>Calc.</w:t>
            </w:r>
          </w:p>
        </w:tc>
      </w:tr>
      <w:tr w:rsidR="008B18A6" w14:paraId="7E5DFF34" w14:textId="77777777">
        <w:trPr>
          <w:cantSplit/>
          <w:trHeight w:val="426"/>
          <w:tblHeader/>
        </w:trPr>
        <w:tc>
          <w:tcPr>
            <w:tcW w:w="2441" w:type="dxa"/>
            <w:vMerge/>
            <w:shd w:val="pct20" w:color="000000" w:fill="FFFFFF"/>
          </w:tcPr>
          <w:p w14:paraId="5046CC60" w14:textId="77777777" w:rsidR="008B18A6" w:rsidRDefault="008B18A6">
            <w:pPr>
              <w:pStyle w:val="tabela"/>
              <w:rPr>
                <w:b/>
              </w:rPr>
            </w:pPr>
          </w:p>
        </w:tc>
        <w:tc>
          <w:tcPr>
            <w:tcW w:w="6820" w:type="dxa"/>
            <w:gridSpan w:val="5"/>
            <w:shd w:val="pct20" w:color="000000" w:fill="FFFFFF"/>
          </w:tcPr>
          <w:p w14:paraId="471B5378" w14:textId="77777777" w:rsidR="008B18A6" w:rsidRDefault="008B18A6">
            <w:pPr>
              <w:pStyle w:val="tabela-spellchk"/>
              <w:rPr>
                <w:b/>
              </w:rPr>
            </w:pPr>
            <w:r>
              <w:rPr>
                <w:b/>
              </w:rPr>
              <w:t>Descrição</w:t>
            </w:r>
          </w:p>
        </w:tc>
      </w:tr>
      <w:tr w:rsidR="008B18A6" w14:paraId="78C15937" w14:textId="77777777">
        <w:trPr>
          <w:trHeight w:hRule="exact" w:val="20"/>
          <w:tblHeader/>
        </w:trPr>
        <w:tc>
          <w:tcPr>
            <w:tcW w:w="2441" w:type="dxa"/>
            <w:shd w:val="pct20" w:color="000000" w:fill="FFFFFF"/>
          </w:tcPr>
          <w:p w14:paraId="77145B35" w14:textId="77777777" w:rsidR="008B18A6" w:rsidRDefault="008B18A6">
            <w:pPr>
              <w:pStyle w:val="tabela-separate"/>
              <w:rPr>
                <w:b/>
              </w:rPr>
            </w:pPr>
          </w:p>
        </w:tc>
        <w:tc>
          <w:tcPr>
            <w:tcW w:w="6820" w:type="dxa"/>
            <w:gridSpan w:val="5"/>
            <w:shd w:val="pct20" w:color="000000" w:fill="FFFFFF"/>
          </w:tcPr>
          <w:p w14:paraId="62FC010E" w14:textId="77777777" w:rsidR="008B18A6" w:rsidRDefault="008B18A6">
            <w:pPr>
              <w:pStyle w:val="tabela-separate"/>
              <w:rPr>
                <w:b/>
              </w:rPr>
            </w:pPr>
          </w:p>
        </w:tc>
      </w:tr>
      <w:tr w:rsidR="008B18A6" w14:paraId="415A2720" w14:textId="77777777">
        <w:trPr>
          <w:cantSplit/>
          <w:trHeight w:val="426"/>
        </w:trPr>
        <w:tc>
          <w:tcPr>
            <w:tcW w:w="2441" w:type="dxa"/>
            <w:vMerge w:val="restart"/>
            <w:shd w:val="clear" w:color="auto" w:fill="FFFFFF"/>
          </w:tcPr>
          <w:p w14:paraId="2C8878BC" w14:textId="77777777" w:rsidR="008B18A6" w:rsidRDefault="008B18A6">
            <w:pPr>
              <w:pStyle w:val="tabela"/>
            </w:pPr>
            <w:r>
              <w:lastRenderedPageBreak/>
              <w:t>Ltaid</w:t>
            </w:r>
          </w:p>
        </w:tc>
        <w:tc>
          <w:tcPr>
            <w:tcW w:w="2954" w:type="dxa"/>
            <w:shd w:val="clear" w:color="auto" w:fill="FFFFFF"/>
          </w:tcPr>
          <w:p w14:paraId="0A8C918D" w14:textId="77777777" w:rsidR="008B18A6" w:rsidRDefault="008B18A6">
            <w:pPr>
              <w:pStyle w:val="tabela"/>
            </w:pPr>
            <w:r>
              <w:t>Long Integer</w:t>
            </w:r>
          </w:p>
        </w:tc>
        <w:tc>
          <w:tcPr>
            <w:tcW w:w="966" w:type="dxa"/>
            <w:shd w:val="clear" w:color="auto" w:fill="FFFFFF"/>
          </w:tcPr>
          <w:p w14:paraId="4DB88C1D" w14:textId="77777777" w:rsidR="008B18A6" w:rsidRDefault="008B18A6">
            <w:pPr>
              <w:pStyle w:val="tabela"/>
            </w:pPr>
            <w:r>
              <w:t>Sim</w:t>
            </w:r>
          </w:p>
        </w:tc>
        <w:tc>
          <w:tcPr>
            <w:tcW w:w="966" w:type="dxa"/>
            <w:shd w:val="clear" w:color="auto" w:fill="FFFFFF"/>
          </w:tcPr>
          <w:p w14:paraId="3BE40FB9" w14:textId="77777777" w:rsidR="008B18A6" w:rsidRDefault="008B18A6">
            <w:pPr>
              <w:pStyle w:val="tabela"/>
            </w:pPr>
            <w:r>
              <w:t>Não</w:t>
            </w:r>
          </w:p>
        </w:tc>
        <w:tc>
          <w:tcPr>
            <w:tcW w:w="966" w:type="dxa"/>
            <w:shd w:val="clear" w:color="auto" w:fill="FFFFFF"/>
          </w:tcPr>
          <w:p w14:paraId="373C0838" w14:textId="77777777" w:rsidR="008B18A6" w:rsidRDefault="008B18A6">
            <w:pPr>
              <w:pStyle w:val="tabela"/>
            </w:pPr>
            <w:r>
              <w:t>Sim</w:t>
            </w:r>
          </w:p>
        </w:tc>
        <w:tc>
          <w:tcPr>
            <w:tcW w:w="968" w:type="dxa"/>
            <w:shd w:val="clear" w:color="auto" w:fill="FFFFFF"/>
          </w:tcPr>
          <w:p w14:paraId="15142849" w14:textId="77777777" w:rsidR="008B18A6" w:rsidRDefault="008B18A6">
            <w:pPr>
              <w:pStyle w:val="tabela"/>
            </w:pPr>
            <w:r>
              <w:t>Não</w:t>
            </w:r>
          </w:p>
        </w:tc>
      </w:tr>
      <w:tr w:rsidR="008B18A6" w14:paraId="701BF266" w14:textId="77777777">
        <w:trPr>
          <w:cantSplit/>
          <w:trHeight w:val="426"/>
        </w:trPr>
        <w:tc>
          <w:tcPr>
            <w:tcW w:w="2441" w:type="dxa"/>
            <w:vMerge/>
            <w:shd w:val="clear" w:color="auto" w:fill="FFFFFF"/>
          </w:tcPr>
          <w:p w14:paraId="3A9BCFB7" w14:textId="77777777" w:rsidR="008B18A6" w:rsidRDefault="008B18A6">
            <w:pPr>
              <w:pStyle w:val="tabela"/>
            </w:pPr>
          </w:p>
        </w:tc>
        <w:tc>
          <w:tcPr>
            <w:tcW w:w="6820" w:type="dxa"/>
            <w:gridSpan w:val="5"/>
            <w:shd w:val="clear" w:color="auto" w:fill="FFFFFF"/>
          </w:tcPr>
          <w:p w14:paraId="067C7833" w14:textId="77777777" w:rsidR="008B18A6" w:rsidRDefault="008B18A6">
            <w:pPr>
              <w:pStyle w:val="tabela-spellchk"/>
            </w:pPr>
            <w:r>
              <w:t>Identificador da tabela LinhasTabelas</w:t>
            </w:r>
          </w:p>
        </w:tc>
      </w:tr>
      <w:tr w:rsidR="008B18A6" w14:paraId="209C79ED" w14:textId="77777777">
        <w:trPr>
          <w:trHeight w:hRule="exact" w:val="20"/>
        </w:trPr>
        <w:tc>
          <w:tcPr>
            <w:tcW w:w="2441" w:type="dxa"/>
            <w:shd w:val="clear" w:color="auto" w:fill="FFFFFF"/>
          </w:tcPr>
          <w:p w14:paraId="7B2F23E5" w14:textId="77777777" w:rsidR="008B18A6" w:rsidRDefault="008B18A6">
            <w:pPr>
              <w:pStyle w:val="tabela-separate"/>
            </w:pPr>
          </w:p>
        </w:tc>
        <w:tc>
          <w:tcPr>
            <w:tcW w:w="6820" w:type="dxa"/>
            <w:gridSpan w:val="5"/>
            <w:shd w:val="clear" w:color="auto" w:fill="FFFFFF"/>
          </w:tcPr>
          <w:p w14:paraId="5A80F74F" w14:textId="77777777" w:rsidR="008B18A6" w:rsidRDefault="008B18A6">
            <w:pPr>
              <w:pStyle w:val="tabela-separate"/>
            </w:pPr>
          </w:p>
        </w:tc>
      </w:tr>
      <w:tr w:rsidR="008B18A6" w14:paraId="76B646F5" w14:textId="77777777">
        <w:trPr>
          <w:cantSplit/>
          <w:trHeight w:val="426"/>
        </w:trPr>
        <w:tc>
          <w:tcPr>
            <w:tcW w:w="2441" w:type="dxa"/>
            <w:vMerge w:val="restart"/>
            <w:shd w:val="clear" w:color="auto" w:fill="FFFFFF"/>
          </w:tcPr>
          <w:p w14:paraId="2DFE45FA" w14:textId="77777777" w:rsidR="008B18A6" w:rsidRDefault="008B18A6">
            <w:pPr>
              <w:pStyle w:val="tabela"/>
              <w:rPr>
                <w:lang w:val="en-US"/>
              </w:rPr>
            </w:pPr>
            <w:r>
              <w:rPr>
                <w:lang w:val="en-US"/>
              </w:rPr>
              <w:t>Tqtid</w:t>
            </w:r>
          </w:p>
        </w:tc>
        <w:tc>
          <w:tcPr>
            <w:tcW w:w="2954" w:type="dxa"/>
            <w:shd w:val="clear" w:color="auto" w:fill="FFFFFF"/>
          </w:tcPr>
          <w:p w14:paraId="0ECF493C" w14:textId="77777777" w:rsidR="008B18A6" w:rsidRDefault="008B18A6">
            <w:pPr>
              <w:pStyle w:val="tabela"/>
              <w:rPr>
                <w:lang w:val="en-US"/>
              </w:rPr>
            </w:pPr>
            <w:r>
              <w:rPr>
                <w:lang w:val="en-US"/>
              </w:rPr>
              <w:t>Long Integer</w:t>
            </w:r>
          </w:p>
        </w:tc>
        <w:tc>
          <w:tcPr>
            <w:tcW w:w="966" w:type="dxa"/>
            <w:shd w:val="clear" w:color="auto" w:fill="FFFFFF"/>
          </w:tcPr>
          <w:p w14:paraId="41394C3A" w14:textId="77777777" w:rsidR="008B18A6" w:rsidRDefault="008B18A6">
            <w:pPr>
              <w:pStyle w:val="tabela"/>
            </w:pPr>
            <w:r>
              <w:t>Não</w:t>
            </w:r>
          </w:p>
        </w:tc>
        <w:tc>
          <w:tcPr>
            <w:tcW w:w="966" w:type="dxa"/>
            <w:shd w:val="clear" w:color="auto" w:fill="FFFFFF"/>
          </w:tcPr>
          <w:p w14:paraId="4E2E2735" w14:textId="77777777" w:rsidR="008B18A6" w:rsidRDefault="008B18A6">
            <w:pPr>
              <w:pStyle w:val="tabela"/>
            </w:pPr>
            <w:r>
              <w:t>Sim</w:t>
            </w:r>
          </w:p>
        </w:tc>
        <w:tc>
          <w:tcPr>
            <w:tcW w:w="966" w:type="dxa"/>
            <w:shd w:val="clear" w:color="auto" w:fill="FFFFFF"/>
          </w:tcPr>
          <w:p w14:paraId="5BA309CC" w14:textId="77777777" w:rsidR="008B18A6" w:rsidRDefault="008B18A6">
            <w:pPr>
              <w:pStyle w:val="tabela"/>
            </w:pPr>
            <w:r>
              <w:t>Não</w:t>
            </w:r>
          </w:p>
        </w:tc>
        <w:tc>
          <w:tcPr>
            <w:tcW w:w="968" w:type="dxa"/>
            <w:shd w:val="clear" w:color="auto" w:fill="FFFFFF"/>
          </w:tcPr>
          <w:p w14:paraId="18BBC661" w14:textId="77777777" w:rsidR="008B18A6" w:rsidRDefault="008B18A6">
            <w:pPr>
              <w:pStyle w:val="tabela"/>
            </w:pPr>
            <w:r>
              <w:t>Não</w:t>
            </w:r>
          </w:p>
        </w:tc>
      </w:tr>
      <w:tr w:rsidR="008B18A6" w14:paraId="1D55057E" w14:textId="77777777">
        <w:trPr>
          <w:cantSplit/>
          <w:trHeight w:val="426"/>
        </w:trPr>
        <w:tc>
          <w:tcPr>
            <w:tcW w:w="2441" w:type="dxa"/>
            <w:vMerge/>
            <w:shd w:val="clear" w:color="auto" w:fill="FFFFFF"/>
          </w:tcPr>
          <w:p w14:paraId="49CD2F65" w14:textId="77777777" w:rsidR="008B18A6" w:rsidRDefault="008B18A6">
            <w:pPr>
              <w:pStyle w:val="tabela"/>
            </w:pPr>
          </w:p>
        </w:tc>
        <w:tc>
          <w:tcPr>
            <w:tcW w:w="6820" w:type="dxa"/>
            <w:gridSpan w:val="5"/>
            <w:shd w:val="clear" w:color="auto" w:fill="FFFFFF"/>
          </w:tcPr>
          <w:p w14:paraId="5FA02269" w14:textId="77777777" w:rsidR="008B18A6" w:rsidRDefault="008B18A6">
            <w:pPr>
              <w:pStyle w:val="tabela"/>
            </w:pPr>
            <w:r>
              <w:t>Chave estrangeira para a tabela tabelasquestoes</w:t>
            </w:r>
          </w:p>
        </w:tc>
      </w:tr>
      <w:tr w:rsidR="008B18A6" w14:paraId="78897E01" w14:textId="77777777">
        <w:trPr>
          <w:cantSplit/>
          <w:trHeight w:val="426"/>
        </w:trPr>
        <w:tc>
          <w:tcPr>
            <w:tcW w:w="2441" w:type="dxa"/>
            <w:vMerge w:val="restart"/>
            <w:shd w:val="clear" w:color="auto" w:fill="FFFFFF"/>
          </w:tcPr>
          <w:p w14:paraId="61C0631A" w14:textId="77777777" w:rsidR="008B18A6" w:rsidRDefault="008B18A6">
            <w:pPr>
              <w:pStyle w:val="tabela"/>
            </w:pPr>
            <w:r>
              <w:t>LtaLinha</w:t>
            </w:r>
          </w:p>
        </w:tc>
        <w:tc>
          <w:tcPr>
            <w:tcW w:w="2954" w:type="dxa"/>
            <w:shd w:val="clear" w:color="auto" w:fill="FFFFFF"/>
          </w:tcPr>
          <w:p w14:paraId="2CA6BC5B" w14:textId="77777777" w:rsidR="008B18A6" w:rsidRDefault="008B18A6">
            <w:pPr>
              <w:pStyle w:val="tabela"/>
            </w:pPr>
            <w:r>
              <w:t>Long Integer</w:t>
            </w:r>
          </w:p>
        </w:tc>
        <w:tc>
          <w:tcPr>
            <w:tcW w:w="966" w:type="dxa"/>
            <w:shd w:val="clear" w:color="auto" w:fill="FFFFFF"/>
          </w:tcPr>
          <w:p w14:paraId="1394B5B8" w14:textId="77777777" w:rsidR="008B18A6" w:rsidRDefault="008B18A6">
            <w:pPr>
              <w:pStyle w:val="tabela"/>
            </w:pPr>
            <w:r>
              <w:t>Não</w:t>
            </w:r>
          </w:p>
        </w:tc>
        <w:tc>
          <w:tcPr>
            <w:tcW w:w="966" w:type="dxa"/>
            <w:shd w:val="clear" w:color="auto" w:fill="FFFFFF"/>
          </w:tcPr>
          <w:p w14:paraId="4B0C1255" w14:textId="77777777" w:rsidR="008B18A6" w:rsidRDefault="008B18A6">
            <w:pPr>
              <w:pStyle w:val="tabela"/>
            </w:pPr>
            <w:r>
              <w:t>Não</w:t>
            </w:r>
          </w:p>
        </w:tc>
        <w:tc>
          <w:tcPr>
            <w:tcW w:w="966" w:type="dxa"/>
            <w:shd w:val="clear" w:color="auto" w:fill="FFFFFF"/>
          </w:tcPr>
          <w:p w14:paraId="29283374" w14:textId="77777777" w:rsidR="008B18A6" w:rsidRDefault="008B18A6">
            <w:pPr>
              <w:pStyle w:val="tabela"/>
            </w:pPr>
            <w:r>
              <w:t>Não</w:t>
            </w:r>
          </w:p>
        </w:tc>
        <w:tc>
          <w:tcPr>
            <w:tcW w:w="968" w:type="dxa"/>
            <w:shd w:val="clear" w:color="auto" w:fill="FFFFFF"/>
          </w:tcPr>
          <w:p w14:paraId="064AA430" w14:textId="77777777" w:rsidR="008B18A6" w:rsidRDefault="008B18A6">
            <w:pPr>
              <w:pStyle w:val="tabela"/>
            </w:pPr>
            <w:r>
              <w:t>Não</w:t>
            </w:r>
          </w:p>
        </w:tc>
      </w:tr>
      <w:tr w:rsidR="008B18A6" w14:paraId="187C75B4" w14:textId="77777777">
        <w:trPr>
          <w:cantSplit/>
          <w:trHeight w:val="426"/>
        </w:trPr>
        <w:tc>
          <w:tcPr>
            <w:tcW w:w="2441" w:type="dxa"/>
            <w:vMerge/>
            <w:shd w:val="clear" w:color="auto" w:fill="FFFFFF"/>
          </w:tcPr>
          <w:p w14:paraId="4DB3F1E3" w14:textId="77777777" w:rsidR="008B18A6" w:rsidRDefault="008B18A6">
            <w:pPr>
              <w:pStyle w:val="tabela"/>
            </w:pPr>
          </w:p>
        </w:tc>
        <w:tc>
          <w:tcPr>
            <w:tcW w:w="6820" w:type="dxa"/>
            <w:gridSpan w:val="5"/>
            <w:shd w:val="clear" w:color="auto" w:fill="FFFFFF"/>
          </w:tcPr>
          <w:p w14:paraId="0B535F52" w14:textId="77777777" w:rsidR="008B18A6" w:rsidRDefault="008B18A6">
            <w:pPr>
              <w:pStyle w:val="tabela"/>
            </w:pPr>
            <w:r>
              <w:t>Linha da tabela</w:t>
            </w:r>
          </w:p>
        </w:tc>
      </w:tr>
      <w:tr w:rsidR="008B18A6" w14:paraId="761970D3" w14:textId="77777777">
        <w:trPr>
          <w:cantSplit/>
          <w:trHeight w:val="426"/>
        </w:trPr>
        <w:tc>
          <w:tcPr>
            <w:tcW w:w="2441" w:type="dxa"/>
            <w:vMerge w:val="restart"/>
            <w:shd w:val="clear" w:color="auto" w:fill="FFFFFF"/>
          </w:tcPr>
          <w:p w14:paraId="79BC349B" w14:textId="77777777" w:rsidR="008B18A6" w:rsidRDefault="008B18A6">
            <w:pPr>
              <w:pStyle w:val="tabela"/>
            </w:pPr>
            <w:r>
              <w:t>LtaDescricao</w:t>
            </w:r>
          </w:p>
        </w:tc>
        <w:tc>
          <w:tcPr>
            <w:tcW w:w="2954" w:type="dxa"/>
            <w:shd w:val="clear" w:color="auto" w:fill="FFFFFF"/>
          </w:tcPr>
          <w:p w14:paraId="443B23AE" w14:textId="77777777" w:rsidR="008B18A6" w:rsidRDefault="008B18A6">
            <w:pPr>
              <w:pStyle w:val="tabela"/>
            </w:pPr>
            <w:r>
              <w:t>Varchar(100)</w:t>
            </w:r>
          </w:p>
        </w:tc>
        <w:tc>
          <w:tcPr>
            <w:tcW w:w="966" w:type="dxa"/>
            <w:shd w:val="clear" w:color="auto" w:fill="FFFFFF"/>
          </w:tcPr>
          <w:p w14:paraId="2BD4B057" w14:textId="77777777" w:rsidR="008B18A6" w:rsidRDefault="008B18A6">
            <w:pPr>
              <w:pStyle w:val="tabela"/>
            </w:pPr>
            <w:r>
              <w:t>Não</w:t>
            </w:r>
          </w:p>
        </w:tc>
        <w:tc>
          <w:tcPr>
            <w:tcW w:w="966" w:type="dxa"/>
            <w:shd w:val="clear" w:color="auto" w:fill="FFFFFF"/>
          </w:tcPr>
          <w:p w14:paraId="197DC330" w14:textId="77777777" w:rsidR="008B18A6" w:rsidRDefault="008B18A6">
            <w:pPr>
              <w:pStyle w:val="tabela"/>
            </w:pPr>
            <w:r>
              <w:t>Não</w:t>
            </w:r>
          </w:p>
        </w:tc>
        <w:tc>
          <w:tcPr>
            <w:tcW w:w="966" w:type="dxa"/>
            <w:shd w:val="clear" w:color="auto" w:fill="FFFFFF"/>
          </w:tcPr>
          <w:p w14:paraId="08B5CA27" w14:textId="77777777" w:rsidR="008B18A6" w:rsidRDefault="008B18A6">
            <w:pPr>
              <w:pStyle w:val="tabela"/>
            </w:pPr>
            <w:r>
              <w:t>Não</w:t>
            </w:r>
          </w:p>
        </w:tc>
        <w:tc>
          <w:tcPr>
            <w:tcW w:w="968" w:type="dxa"/>
            <w:shd w:val="clear" w:color="auto" w:fill="FFFFFF"/>
          </w:tcPr>
          <w:p w14:paraId="4118F91C" w14:textId="77777777" w:rsidR="008B18A6" w:rsidRDefault="008B18A6">
            <w:pPr>
              <w:pStyle w:val="tabela"/>
            </w:pPr>
            <w:r>
              <w:t>Não</w:t>
            </w:r>
          </w:p>
        </w:tc>
      </w:tr>
      <w:tr w:rsidR="008B18A6" w14:paraId="42922C9A" w14:textId="77777777">
        <w:trPr>
          <w:cantSplit/>
          <w:trHeight w:val="426"/>
        </w:trPr>
        <w:tc>
          <w:tcPr>
            <w:tcW w:w="2441" w:type="dxa"/>
            <w:vMerge/>
            <w:shd w:val="clear" w:color="auto" w:fill="FFFFFF"/>
          </w:tcPr>
          <w:p w14:paraId="490A3DB2" w14:textId="77777777" w:rsidR="008B18A6" w:rsidRDefault="008B18A6">
            <w:pPr>
              <w:pStyle w:val="tabela"/>
            </w:pPr>
          </w:p>
        </w:tc>
        <w:tc>
          <w:tcPr>
            <w:tcW w:w="6820" w:type="dxa"/>
            <w:gridSpan w:val="5"/>
            <w:shd w:val="clear" w:color="auto" w:fill="FFFFFF"/>
          </w:tcPr>
          <w:p w14:paraId="28EDB6FF" w14:textId="77777777" w:rsidR="008B18A6" w:rsidRDefault="008B18A6">
            <w:pPr>
              <w:pStyle w:val="tabela"/>
            </w:pPr>
            <w:r>
              <w:t>Descrição da Linha da tabela</w:t>
            </w:r>
          </w:p>
        </w:tc>
      </w:tr>
      <w:tr w:rsidR="008B18A6" w14:paraId="5EBDC056" w14:textId="77777777">
        <w:trPr>
          <w:cantSplit/>
          <w:trHeight w:val="426"/>
        </w:trPr>
        <w:tc>
          <w:tcPr>
            <w:tcW w:w="2441" w:type="dxa"/>
            <w:vMerge w:val="restart"/>
            <w:shd w:val="clear" w:color="auto" w:fill="FFFFFF"/>
          </w:tcPr>
          <w:p w14:paraId="7CC5F339" w14:textId="77777777" w:rsidR="008B18A6" w:rsidRDefault="008B18A6">
            <w:pPr>
              <w:pStyle w:val="tabela"/>
              <w:rPr>
                <w:lang w:val="en-US"/>
              </w:rPr>
            </w:pPr>
            <w:r>
              <w:rPr>
                <w:lang w:val="en-US"/>
              </w:rPr>
              <w:t>Qstid</w:t>
            </w:r>
          </w:p>
        </w:tc>
        <w:tc>
          <w:tcPr>
            <w:tcW w:w="2954" w:type="dxa"/>
            <w:shd w:val="clear" w:color="auto" w:fill="FFFFFF"/>
          </w:tcPr>
          <w:p w14:paraId="5110C565" w14:textId="77777777" w:rsidR="008B18A6" w:rsidRDefault="008B18A6">
            <w:pPr>
              <w:pStyle w:val="tabela"/>
              <w:rPr>
                <w:lang w:val="en-US"/>
              </w:rPr>
            </w:pPr>
            <w:r>
              <w:rPr>
                <w:lang w:val="en-US"/>
              </w:rPr>
              <w:t>Long Integer</w:t>
            </w:r>
          </w:p>
        </w:tc>
        <w:tc>
          <w:tcPr>
            <w:tcW w:w="966" w:type="dxa"/>
            <w:shd w:val="clear" w:color="auto" w:fill="FFFFFF"/>
          </w:tcPr>
          <w:p w14:paraId="0B719EEB" w14:textId="77777777" w:rsidR="008B18A6" w:rsidRDefault="008B18A6">
            <w:pPr>
              <w:pStyle w:val="tabela"/>
            </w:pPr>
            <w:r>
              <w:t>Não</w:t>
            </w:r>
          </w:p>
        </w:tc>
        <w:tc>
          <w:tcPr>
            <w:tcW w:w="966" w:type="dxa"/>
            <w:shd w:val="clear" w:color="auto" w:fill="FFFFFF"/>
          </w:tcPr>
          <w:p w14:paraId="20EA4E14" w14:textId="77777777" w:rsidR="008B18A6" w:rsidRDefault="008B18A6">
            <w:pPr>
              <w:pStyle w:val="tabela"/>
            </w:pPr>
            <w:r>
              <w:t>Sim</w:t>
            </w:r>
          </w:p>
        </w:tc>
        <w:tc>
          <w:tcPr>
            <w:tcW w:w="966" w:type="dxa"/>
            <w:shd w:val="clear" w:color="auto" w:fill="FFFFFF"/>
          </w:tcPr>
          <w:p w14:paraId="57C20B4A" w14:textId="77777777" w:rsidR="008B18A6" w:rsidRDefault="008B18A6">
            <w:pPr>
              <w:pStyle w:val="tabela"/>
            </w:pPr>
            <w:r>
              <w:t>Não</w:t>
            </w:r>
          </w:p>
        </w:tc>
        <w:tc>
          <w:tcPr>
            <w:tcW w:w="968" w:type="dxa"/>
            <w:shd w:val="clear" w:color="auto" w:fill="FFFFFF"/>
          </w:tcPr>
          <w:p w14:paraId="4A37EE4C" w14:textId="77777777" w:rsidR="008B18A6" w:rsidRDefault="008B18A6">
            <w:pPr>
              <w:pStyle w:val="tabela"/>
            </w:pPr>
            <w:r>
              <w:t>Não</w:t>
            </w:r>
          </w:p>
        </w:tc>
      </w:tr>
      <w:tr w:rsidR="008B18A6" w14:paraId="672277B8" w14:textId="77777777">
        <w:trPr>
          <w:cantSplit/>
          <w:trHeight w:val="426"/>
        </w:trPr>
        <w:tc>
          <w:tcPr>
            <w:tcW w:w="2441" w:type="dxa"/>
            <w:vMerge/>
            <w:shd w:val="clear" w:color="auto" w:fill="FFFFFF"/>
          </w:tcPr>
          <w:p w14:paraId="30887E35" w14:textId="77777777" w:rsidR="008B18A6" w:rsidRDefault="008B18A6">
            <w:pPr>
              <w:pStyle w:val="tabela"/>
            </w:pPr>
          </w:p>
        </w:tc>
        <w:tc>
          <w:tcPr>
            <w:tcW w:w="6820" w:type="dxa"/>
            <w:gridSpan w:val="5"/>
            <w:shd w:val="clear" w:color="auto" w:fill="FFFFFF"/>
          </w:tcPr>
          <w:p w14:paraId="7F5E7E5B" w14:textId="77777777" w:rsidR="008B18A6" w:rsidRDefault="008B18A6">
            <w:pPr>
              <w:pStyle w:val="tabela-spellchk"/>
            </w:pPr>
            <w:r>
              <w:t>Chave estrangeira para a tabela Questões</w:t>
            </w:r>
          </w:p>
        </w:tc>
      </w:tr>
      <w:tr w:rsidR="008B18A6" w14:paraId="1ED7190C" w14:textId="77777777">
        <w:trPr>
          <w:trHeight w:hRule="exact" w:val="20"/>
        </w:trPr>
        <w:tc>
          <w:tcPr>
            <w:tcW w:w="2441" w:type="dxa"/>
            <w:shd w:val="clear" w:color="auto" w:fill="FFFFFF"/>
          </w:tcPr>
          <w:p w14:paraId="3057C80E" w14:textId="77777777" w:rsidR="008B18A6" w:rsidRDefault="008B18A6">
            <w:pPr>
              <w:pStyle w:val="tabela-separate"/>
            </w:pPr>
          </w:p>
        </w:tc>
        <w:tc>
          <w:tcPr>
            <w:tcW w:w="6820" w:type="dxa"/>
            <w:gridSpan w:val="5"/>
            <w:shd w:val="clear" w:color="auto" w:fill="FFFFFF"/>
          </w:tcPr>
          <w:p w14:paraId="32A27E61" w14:textId="77777777" w:rsidR="008B18A6" w:rsidRDefault="008B18A6">
            <w:pPr>
              <w:pStyle w:val="tabela-separate"/>
            </w:pPr>
          </w:p>
        </w:tc>
      </w:tr>
    </w:tbl>
    <w:p w14:paraId="3CE8919D" w14:textId="77777777" w:rsidR="008B18A6" w:rsidRDefault="008B18A6"/>
    <w:p w14:paraId="41270CF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9D4B8BA" w14:textId="77777777">
        <w:trPr>
          <w:tblHeader/>
          <w:jc w:val="center"/>
        </w:trPr>
        <w:tc>
          <w:tcPr>
            <w:tcW w:w="2735" w:type="dxa"/>
            <w:shd w:val="pct20" w:color="000000" w:fill="FFFFFF"/>
          </w:tcPr>
          <w:p w14:paraId="12299D9A" w14:textId="77777777" w:rsidR="008B18A6" w:rsidRDefault="008B18A6">
            <w:pPr>
              <w:rPr>
                <w:b/>
              </w:rPr>
            </w:pPr>
            <w:r>
              <w:rPr>
                <w:b/>
              </w:rPr>
              <w:t>Índice</w:t>
            </w:r>
          </w:p>
        </w:tc>
        <w:tc>
          <w:tcPr>
            <w:tcW w:w="676" w:type="dxa"/>
            <w:shd w:val="pct20" w:color="000000" w:fill="FFFFFF"/>
          </w:tcPr>
          <w:p w14:paraId="618FDB0F" w14:textId="77777777" w:rsidR="008B18A6" w:rsidRDefault="008B18A6">
            <w:pPr>
              <w:rPr>
                <w:b/>
              </w:rPr>
            </w:pPr>
            <w:r>
              <w:rPr>
                <w:b/>
              </w:rPr>
              <w:t>C.P.</w:t>
            </w:r>
          </w:p>
        </w:tc>
        <w:tc>
          <w:tcPr>
            <w:tcW w:w="676" w:type="dxa"/>
            <w:shd w:val="pct20" w:color="000000" w:fill="FFFFFF"/>
          </w:tcPr>
          <w:p w14:paraId="66D3BE8A" w14:textId="77777777" w:rsidR="008B18A6" w:rsidRDefault="008B18A6">
            <w:pPr>
              <w:rPr>
                <w:b/>
              </w:rPr>
            </w:pPr>
            <w:r>
              <w:rPr>
                <w:b/>
              </w:rPr>
              <w:t>C.E.</w:t>
            </w:r>
          </w:p>
        </w:tc>
        <w:tc>
          <w:tcPr>
            <w:tcW w:w="852" w:type="dxa"/>
            <w:shd w:val="pct20" w:color="000000" w:fill="FFFFFF"/>
          </w:tcPr>
          <w:p w14:paraId="6441AA25" w14:textId="77777777" w:rsidR="008B18A6" w:rsidRDefault="008B18A6">
            <w:pPr>
              <w:rPr>
                <w:b/>
              </w:rPr>
            </w:pPr>
            <w:r>
              <w:rPr>
                <w:b/>
              </w:rPr>
              <w:t>Único</w:t>
            </w:r>
          </w:p>
        </w:tc>
        <w:tc>
          <w:tcPr>
            <w:tcW w:w="966" w:type="dxa"/>
            <w:shd w:val="pct20" w:color="000000" w:fill="FFFFFF"/>
          </w:tcPr>
          <w:p w14:paraId="46292A81" w14:textId="77777777" w:rsidR="008B18A6" w:rsidRDefault="008B18A6">
            <w:pPr>
              <w:rPr>
                <w:b/>
              </w:rPr>
            </w:pPr>
            <w:r>
              <w:rPr>
                <w:b/>
              </w:rPr>
              <w:t>Agrup.</w:t>
            </w:r>
          </w:p>
        </w:tc>
        <w:tc>
          <w:tcPr>
            <w:tcW w:w="2388" w:type="dxa"/>
            <w:shd w:val="pct20" w:color="000000" w:fill="FFFFFF"/>
          </w:tcPr>
          <w:p w14:paraId="34506145" w14:textId="77777777" w:rsidR="008B18A6" w:rsidRDefault="008B18A6">
            <w:pPr>
              <w:rPr>
                <w:b/>
              </w:rPr>
            </w:pPr>
            <w:r>
              <w:rPr>
                <w:b/>
              </w:rPr>
              <w:t>Campo</w:t>
            </w:r>
          </w:p>
        </w:tc>
        <w:tc>
          <w:tcPr>
            <w:tcW w:w="966" w:type="dxa"/>
            <w:shd w:val="pct20" w:color="000000" w:fill="FFFFFF"/>
          </w:tcPr>
          <w:p w14:paraId="0AB055B5" w14:textId="77777777" w:rsidR="008B18A6" w:rsidRDefault="008B18A6">
            <w:pPr>
              <w:rPr>
                <w:b/>
              </w:rPr>
            </w:pPr>
            <w:r>
              <w:rPr>
                <w:b/>
              </w:rPr>
              <w:t>Ordem</w:t>
            </w:r>
          </w:p>
        </w:tc>
      </w:tr>
      <w:tr w:rsidR="008B18A6" w14:paraId="382AC166" w14:textId="77777777">
        <w:trPr>
          <w:cantSplit/>
          <w:trHeight w:val="448"/>
          <w:jc w:val="center"/>
        </w:trPr>
        <w:tc>
          <w:tcPr>
            <w:tcW w:w="2735" w:type="dxa"/>
            <w:shd w:val="clear" w:color="auto" w:fill="FFFFFF"/>
          </w:tcPr>
          <w:p w14:paraId="60BF8558" w14:textId="77777777" w:rsidR="008B18A6" w:rsidRDefault="008B18A6">
            <w:r>
              <w:t>PK_LinhasTabelas</w:t>
            </w:r>
          </w:p>
        </w:tc>
        <w:tc>
          <w:tcPr>
            <w:tcW w:w="676" w:type="dxa"/>
            <w:shd w:val="clear" w:color="auto" w:fill="FFFFFF"/>
          </w:tcPr>
          <w:p w14:paraId="2E6B6FA4" w14:textId="77777777" w:rsidR="008B18A6" w:rsidRDefault="008B18A6">
            <w:r>
              <w:t>Sim</w:t>
            </w:r>
          </w:p>
        </w:tc>
        <w:tc>
          <w:tcPr>
            <w:tcW w:w="676" w:type="dxa"/>
            <w:shd w:val="clear" w:color="auto" w:fill="FFFFFF"/>
          </w:tcPr>
          <w:p w14:paraId="6AA6A4EB" w14:textId="77777777" w:rsidR="008B18A6" w:rsidRDefault="008B18A6">
            <w:r>
              <w:t>Não</w:t>
            </w:r>
          </w:p>
        </w:tc>
        <w:tc>
          <w:tcPr>
            <w:tcW w:w="852" w:type="dxa"/>
            <w:shd w:val="clear" w:color="auto" w:fill="FFFFFF"/>
          </w:tcPr>
          <w:p w14:paraId="1611AA02" w14:textId="77777777" w:rsidR="008B18A6" w:rsidRDefault="008B18A6">
            <w:r>
              <w:t>Sim</w:t>
            </w:r>
          </w:p>
        </w:tc>
        <w:tc>
          <w:tcPr>
            <w:tcW w:w="966" w:type="dxa"/>
            <w:shd w:val="clear" w:color="auto" w:fill="FFFFFF"/>
          </w:tcPr>
          <w:p w14:paraId="3EB3D203" w14:textId="77777777" w:rsidR="008B18A6" w:rsidRDefault="008B18A6">
            <w:r>
              <w:t>Não</w:t>
            </w:r>
          </w:p>
        </w:tc>
        <w:tc>
          <w:tcPr>
            <w:tcW w:w="2388" w:type="dxa"/>
            <w:shd w:val="clear" w:color="auto" w:fill="FFFFFF"/>
          </w:tcPr>
          <w:p w14:paraId="138C9B47" w14:textId="77777777" w:rsidR="008B18A6" w:rsidRDefault="008B18A6">
            <w:r>
              <w:t>Ltaid</w:t>
            </w:r>
          </w:p>
        </w:tc>
        <w:tc>
          <w:tcPr>
            <w:tcW w:w="966" w:type="dxa"/>
            <w:shd w:val="clear" w:color="auto" w:fill="FFFFFF"/>
          </w:tcPr>
          <w:p w14:paraId="142DB2A3" w14:textId="77777777" w:rsidR="008B18A6" w:rsidRDefault="008B18A6">
            <w:r>
              <w:t>ASC.</w:t>
            </w:r>
          </w:p>
        </w:tc>
      </w:tr>
      <w:tr w:rsidR="008B18A6" w14:paraId="758626AD" w14:textId="77777777">
        <w:trPr>
          <w:cantSplit/>
          <w:trHeight w:val="448"/>
          <w:jc w:val="center"/>
        </w:trPr>
        <w:tc>
          <w:tcPr>
            <w:tcW w:w="2735" w:type="dxa"/>
            <w:shd w:val="clear" w:color="auto" w:fill="FFFFFF"/>
          </w:tcPr>
          <w:p w14:paraId="5B4A4A02" w14:textId="77777777" w:rsidR="008B18A6" w:rsidRDefault="008B18A6">
            <w:r>
              <w:t>FK_LinhaTabelas_TabelasQuestoes</w:t>
            </w:r>
          </w:p>
        </w:tc>
        <w:tc>
          <w:tcPr>
            <w:tcW w:w="676" w:type="dxa"/>
            <w:shd w:val="clear" w:color="auto" w:fill="FFFFFF"/>
          </w:tcPr>
          <w:p w14:paraId="4C061467" w14:textId="77777777" w:rsidR="008B18A6" w:rsidRDefault="008B18A6">
            <w:r>
              <w:t>Não</w:t>
            </w:r>
          </w:p>
        </w:tc>
        <w:tc>
          <w:tcPr>
            <w:tcW w:w="676" w:type="dxa"/>
            <w:shd w:val="clear" w:color="auto" w:fill="FFFFFF"/>
          </w:tcPr>
          <w:p w14:paraId="20499FEB" w14:textId="77777777" w:rsidR="008B18A6" w:rsidRDefault="008B18A6">
            <w:r>
              <w:t>Sim</w:t>
            </w:r>
          </w:p>
        </w:tc>
        <w:tc>
          <w:tcPr>
            <w:tcW w:w="852" w:type="dxa"/>
            <w:shd w:val="clear" w:color="auto" w:fill="FFFFFF"/>
          </w:tcPr>
          <w:p w14:paraId="4388AE72" w14:textId="77777777" w:rsidR="008B18A6" w:rsidRDefault="008B18A6">
            <w:r>
              <w:t>Não</w:t>
            </w:r>
          </w:p>
        </w:tc>
        <w:tc>
          <w:tcPr>
            <w:tcW w:w="966" w:type="dxa"/>
            <w:shd w:val="clear" w:color="auto" w:fill="FFFFFF"/>
          </w:tcPr>
          <w:p w14:paraId="6D992E78" w14:textId="77777777" w:rsidR="008B18A6" w:rsidRDefault="008B18A6">
            <w:r>
              <w:t>Não</w:t>
            </w:r>
          </w:p>
        </w:tc>
        <w:tc>
          <w:tcPr>
            <w:tcW w:w="2388" w:type="dxa"/>
            <w:shd w:val="clear" w:color="auto" w:fill="FFFFFF"/>
          </w:tcPr>
          <w:p w14:paraId="28989061" w14:textId="77777777" w:rsidR="008B18A6" w:rsidRDefault="008B18A6">
            <w:r>
              <w:t>TqTid</w:t>
            </w:r>
          </w:p>
        </w:tc>
        <w:tc>
          <w:tcPr>
            <w:tcW w:w="966" w:type="dxa"/>
            <w:shd w:val="clear" w:color="auto" w:fill="FFFFFF"/>
          </w:tcPr>
          <w:p w14:paraId="7FE7AA88" w14:textId="77777777" w:rsidR="008B18A6" w:rsidRDefault="008B18A6">
            <w:r>
              <w:t>DESC.</w:t>
            </w:r>
          </w:p>
        </w:tc>
      </w:tr>
      <w:tr w:rsidR="008B18A6" w14:paraId="39E60623" w14:textId="77777777">
        <w:trPr>
          <w:cantSplit/>
          <w:trHeight w:val="448"/>
          <w:jc w:val="center"/>
        </w:trPr>
        <w:tc>
          <w:tcPr>
            <w:tcW w:w="2735" w:type="dxa"/>
            <w:shd w:val="clear" w:color="auto" w:fill="FFFFFF"/>
          </w:tcPr>
          <w:p w14:paraId="3686C40B" w14:textId="77777777" w:rsidR="008B18A6" w:rsidRDefault="008B18A6">
            <w:r>
              <w:t>FK_LinhasTabelas_Questões</w:t>
            </w:r>
          </w:p>
        </w:tc>
        <w:tc>
          <w:tcPr>
            <w:tcW w:w="676" w:type="dxa"/>
            <w:shd w:val="clear" w:color="auto" w:fill="FFFFFF"/>
          </w:tcPr>
          <w:p w14:paraId="6B1BA3F3" w14:textId="77777777" w:rsidR="008B18A6" w:rsidRDefault="008B18A6">
            <w:r>
              <w:t>Não</w:t>
            </w:r>
          </w:p>
        </w:tc>
        <w:tc>
          <w:tcPr>
            <w:tcW w:w="676" w:type="dxa"/>
            <w:shd w:val="clear" w:color="auto" w:fill="FFFFFF"/>
          </w:tcPr>
          <w:p w14:paraId="1E6D85D5" w14:textId="77777777" w:rsidR="008B18A6" w:rsidRDefault="008B18A6">
            <w:r>
              <w:t>Sim</w:t>
            </w:r>
          </w:p>
        </w:tc>
        <w:tc>
          <w:tcPr>
            <w:tcW w:w="852" w:type="dxa"/>
            <w:shd w:val="clear" w:color="auto" w:fill="FFFFFF"/>
          </w:tcPr>
          <w:p w14:paraId="6AB40D39" w14:textId="77777777" w:rsidR="008B18A6" w:rsidRDefault="008B18A6">
            <w:r>
              <w:t>Não</w:t>
            </w:r>
          </w:p>
        </w:tc>
        <w:tc>
          <w:tcPr>
            <w:tcW w:w="966" w:type="dxa"/>
            <w:shd w:val="clear" w:color="auto" w:fill="FFFFFF"/>
          </w:tcPr>
          <w:p w14:paraId="186C438A" w14:textId="77777777" w:rsidR="008B18A6" w:rsidRDefault="008B18A6">
            <w:r>
              <w:t>Não</w:t>
            </w:r>
          </w:p>
        </w:tc>
        <w:tc>
          <w:tcPr>
            <w:tcW w:w="2388" w:type="dxa"/>
            <w:shd w:val="clear" w:color="auto" w:fill="FFFFFF"/>
          </w:tcPr>
          <w:p w14:paraId="0C67B3F7" w14:textId="77777777" w:rsidR="008B18A6" w:rsidRDefault="008B18A6">
            <w:r>
              <w:t>Qstid</w:t>
            </w:r>
          </w:p>
        </w:tc>
        <w:tc>
          <w:tcPr>
            <w:tcW w:w="966" w:type="dxa"/>
            <w:shd w:val="clear" w:color="auto" w:fill="FFFFFF"/>
          </w:tcPr>
          <w:p w14:paraId="016FD25E" w14:textId="77777777" w:rsidR="008B18A6" w:rsidRDefault="008B18A6">
            <w:r>
              <w:t>DESC.</w:t>
            </w:r>
          </w:p>
        </w:tc>
      </w:tr>
    </w:tbl>
    <w:p w14:paraId="48864A14" w14:textId="77777777" w:rsidR="008B18A6" w:rsidRDefault="008B18A6"/>
    <w:p w14:paraId="62D4ACA4" w14:textId="77777777" w:rsidR="008B18A6" w:rsidRDefault="008B18A6">
      <w:pPr>
        <w:pStyle w:val="Ttulo3"/>
      </w:pPr>
      <w:bookmarkStart w:id="266" w:name="_Toc183459845"/>
      <w:r>
        <w:t>Tabela Respostas</w:t>
      </w:r>
      <w:bookmarkEnd w:id="266"/>
    </w:p>
    <w:p w14:paraId="13F00571" w14:textId="77777777" w:rsidR="008B18A6" w:rsidRDefault="008B18A6">
      <w:pPr>
        <w:pStyle w:val="PreHead3"/>
      </w:pPr>
    </w:p>
    <w:p w14:paraId="7A0D8F2C" w14:textId="77777777" w:rsidR="008B18A6" w:rsidRDefault="008B18A6">
      <w:r>
        <w:t>Tabela mensal do sistema.  Armazena as respostas ou justificativas das questões.</w:t>
      </w:r>
    </w:p>
    <w:p w14:paraId="753A83FE" w14:textId="77777777" w:rsidR="008B18A6" w:rsidRDefault="008B18A6"/>
    <w:p w14:paraId="60E68E99"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44B0E19" w14:textId="77777777">
        <w:trPr>
          <w:cantSplit/>
          <w:trHeight w:val="426"/>
          <w:tblHeader/>
        </w:trPr>
        <w:tc>
          <w:tcPr>
            <w:tcW w:w="2441" w:type="dxa"/>
            <w:vMerge w:val="restart"/>
            <w:shd w:val="pct20" w:color="000000" w:fill="FFFFFF"/>
          </w:tcPr>
          <w:p w14:paraId="07F97002" w14:textId="77777777" w:rsidR="008B18A6" w:rsidRDefault="008B18A6">
            <w:pPr>
              <w:pStyle w:val="tabela"/>
              <w:rPr>
                <w:b/>
              </w:rPr>
            </w:pPr>
            <w:r>
              <w:rPr>
                <w:b/>
              </w:rPr>
              <w:t>Campo</w:t>
            </w:r>
          </w:p>
        </w:tc>
        <w:tc>
          <w:tcPr>
            <w:tcW w:w="2954" w:type="dxa"/>
            <w:shd w:val="pct20" w:color="000000" w:fill="FFFFFF"/>
          </w:tcPr>
          <w:p w14:paraId="074AA9D6" w14:textId="77777777" w:rsidR="008B18A6" w:rsidRDefault="008B18A6">
            <w:pPr>
              <w:pStyle w:val="tabela"/>
              <w:rPr>
                <w:b/>
              </w:rPr>
            </w:pPr>
            <w:r>
              <w:rPr>
                <w:b/>
              </w:rPr>
              <w:t>Tipo</w:t>
            </w:r>
          </w:p>
        </w:tc>
        <w:tc>
          <w:tcPr>
            <w:tcW w:w="966" w:type="dxa"/>
            <w:shd w:val="pct20" w:color="000000" w:fill="FFFFFF"/>
          </w:tcPr>
          <w:p w14:paraId="5662378E" w14:textId="77777777" w:rsidR="008B18A6" w:rsidRDefault="008B18A6">
            <w:pPr>
              <w:pStyle w:val="tabela"/>
              <w:rPr>
                <w:b/>
              </w:rPr>
            </w:pPr>
            <w:r>
              <w:rPr>
                <w:b/>
              </w:rPr>
              <w:t>C.P.</w:t>
            </w:r>
          </w:p>
        </w:tc>
        <w:tc>
          <w:tcPr>
            <w:tcW w:w="966" w:type="dxa"/>
            <w:shd w:val="pct20" w:color="000000" w:fill="FFFFFF"/>
          </w:tcPr>
          <w:p w14:paraId="10FA2100" w14:textId="77777777" w:rsidR="008B18A6" w:rsidRDefault="008B18A6">
            <w:pPr>
              <w:pStyle w:val="tabela"/>
              <w:rPr>
                <w:b/>
              </w:rPr>
            </w:pPr>
            <w:r>
              <w:rPr>
                <w:b/>
              </w:rPr>
              <w:t>C.E.</w:t>
            </w:r>
          </w:p>
        </w:tc>
        <w:tc>
          <w:tcPr>
            <w:tcW w:w="966" w:type="dxa"/>
            <w:shd w:val="pct20" w:color="000000" w:fill="FFFFFF"/>
          </w:tcPr>
          <w:p w14:paraId="66D0AB61" w14:textId="77777777" w:rsidR="008B18A6" w:rsidRDefault="008B18A6">
            <w:pPr>
              <w:pStyle w:val="tabela"/>
              <w:rPr>
                <w:b/>
              </w:rPr>
            </w:pPr>
            <w:r>
              <w:rPr>
                <w:b/>
              </w:rPr>
              <w:t>Obrig.</w:t>
            </w:r>
          </w:p>
        </w:tc>
        <w:tc>
          <w:tcPr>
            <w:tcW w:w="968" w:type="dxa"/>
            <w:shd w:val="pct20" w:color="000000" w:fill="FFFFFF"/>
          </w:tcPr>
          <w:p w14:paraId="6E4B92C9" w14:textId="77777777" w:rsidR="008B18A6" w:rsidRDefault="008B18A6">
            <w:pPr>
              <w:pStyle w:val="tabela"/>
              <w:rPr>
                <w:b/>
              </w:rPr>
            </w:pPr>
            <w:r>
              <w:rPr>
                <w:b/>
              </w:rPr>
              <w:t>Calc.</w:t>
            </w:r>
          </w:p>
        </w:tc>
      </w:tr>
      <w:tr w:rsidR="008B18A6" w14:paraId="6E319233" w14:textId="77777777">
        <w:trPr>
          <w:cantSplit/>
          <w:trHeight w:val="426"/>
          <w:tblHeader/>
        </w:trPr>
        <w:tc>
          <w:tcPr>
            <w:tcW w:w="2441" w:type="dxa"/>
            <w:vMerge/>
            <w:shd w:val="pct20" w:color="000000" w:fill="FFFFFF"/>
          </w:tcPr>
          <w:p w14:paraId="2E68B045" w14:textId="77777777" w:rsidR="008B18A6" w:rsidRDefault="008B18A6">
            <w:pPr>
              <w:pStyle w:val="tabela"/>
              <w:rPr>
                <w:b/>
              </w:rPr>
            </w:pPr>
          </w:p>
        </w:tc>
        <w:tc>
          <w:tcPr>
            <w:tcW w:w="6820" w:type="dxa"/>
            <w:gridSpan w:val="5"/>
            <w:shd w:val="pct20" w:color="000000" w:fill="FFFFFF"/>
          </w:tcPr>
          <w:p w14:paraId="013F2315" w14:textId="77777777" w:rsidR="008B18A6" w:rsidRDefault="008B18A6">
            <w:pPr>
              <w:pStyle w:val="tabela-spellchk"/>
              <w:rPr>
                <w:b/>
              </w:rPr>
            </w:pPr>
            <w:r>
              <w:rPr>
                <w:b/>
              </w:rPr>
              <w:t>Descrição</w:t>
            </w:r>
          </w:p>
        </w:tc>
      </w:tr>
      <w:tr w:rsidR="008B18A6" w14:paraId="1E0E95F7" w14:textId="77777777">
        <w:trPr>
          <w:trHeight w:hRule="exact" w:val="20"/>
          <w:tblHeader/>
        </w:trPr>
        <w:tc>
          <w:tcPr>
            <w:tcW w:w="2441" w:type="dxa"/>
            <w:shd w:val="pct20" w:color="000000" w:fill="FFFFFF"/>
          </w:tcPr>
          <w:p w14:paraId="7EC2A9DB" w14:textId="77777777" w:rsidR="008B18A6" w:rsidRDefault="008B18A6">
            <w:pPr>
              <w:pStyle w:val="tabela-separate"/>
              <w:rPr>
                <w:b/>
              </w:rPr>
            </w:pPr>
          </w:p>
        </w:tc>
        <w:tc>
          <w:tcPr>
            <w:tcW w:w="6820" w:type="dxa"/>
            <w:gridSpan w:val="5"/>
            <w:shd w:val="pct20" w:color="000000" w:fill="FFFFFF"/>
          </w:tcPr>
          <w:p w14:paraId="0CFB418E" w14:textId="77777777" w:rsidR="008B18A6" w:rsidRDefault="008B18A6">
            <w:pPr>
              <w:pStyle w:val="tabela-separate"/>
              <w:rPr>
                <w:b/>
              </w:rPr>
            </w:pPr>
          </w:p>
        </w:tc>
      </w:tr>
      <w:tr w:rsidR="008B18A6" w14:paraId="3458ACDF" w14:textId="77777777">
        <w:trPr>
          <w:cantSplit/>
          <w:trHeight w:val="426"/>
        </w:trPr>
        <w:tc>
          <w:tcPr>
            <w:tcW w:w="2441" w:type="dxa"/>
            <w:vMerge w:val="restart"/>
            <w:shd w:val="clear" w:color="auto" w:fill="FFFFFF"/>
          </w:tcPr>
          <w:p w14:paraId="309BF31B" w14:textId="77777777" w:rsidR="008B18A6" w:rsidRDefault="008B18A6">
            <w:pPr>
              <w:pStyle w:val="tabela"/>
            </w:pPr>
            <w:r>
              <w:t>Resid</w:t>
            </w:r>
          </w:p>
        </w:tc>
        <w:tc>
          <w:tcPr>
            <w:tcW w:w="2954" w:type="dxa"/>
            <w:shd w:val="clear" w:color="auto" w:fill="FFFFFF"/>
          </w:tcPr>
          <w:p w14:paraId="69CA2C7F" w14:textId="77777777" w:rsidR="008B18A6" w:rsidRDefault="008B18A6">
            <w:pPr>
              <w:pStyle w:val="tabela"/>
            </w:pPr>
            <w:r>
              <w:t>Long Integer</w:t>
            </w:r>
          </w:p>
        </w:tc>
        <w:tc>
          <w:tcPr>
            <w:tcW w:w="966" w:type="dxa"/>
            <w:shd w:val="clear" w:color="auto" w:fill="FFFFFF"/>
          </w:tcPr>
          <w:p w14:paraId="0C19EE3D" w14:textId="77777777" w:rsidR="008B18A6" w:rsidRDefault="008B18A6">
            <w:pPr>
              <w:pStyle w:val="tabela"/>
            </w:pPr>
            <w:r>
              <w:t>Sim</w:t>
            </w:r>
          </w:p>
        </w:tc>
        <w:tc>
          <w:tcPr>
            <w:tcW w:w="966" w:type="dxa"/>
            <w:shd w:val="clear" w:color="auto" w:fill="FFFFFF"/>
          </w:tcPr>
          <w:p w14:paraId="59D5556D" w14:textId="77777777" w:rsidR="008B18A6" w:rsidRDefault="008B18A6">
            <w:pPr>
              <w:pStyle w:val="tabela"/>
            </w:pPr>
            <w:r>
              <w:t>Não</w:t>
            </w:r>
          </w:p>
        </w:tc>
        <w:tc>
          <w:tcPr>
            <w:tcW w:w="966" w:type="dxa"/>
            <w:shd w:val="clear" w:color="auto" w:fill="FFFFFF"/>
          </w:tcPr>
          <w:p w14:paraId="683B2A6F" w14:textId="77777777" w:rsidR="008B18A6" w:rsidRDefault="008B18A6">
            <w:pPr>
              <w:pStyle w:val="tabela"/>
            </w:pPr>
            <w:r>
              <w:t>Sim</w:t>
            </w:r>
          </w:p>
        </w:tc>
        <w:tc>
          <w:tcPr>
            <w:tcW w:w="968" w:type="dxa"/>
            <w:shd w:val="clear" w:color="auto" w:fill="FFFFFF"/>
          </w:tcPr>
          <w:p w14:paraId="40D7DD7C" w14:textId="77777777" w:rsidR="008B18A6" w:rsidRDefault="008B18A6">
            <w:pPr>
              <w:pStyle w:val="tabela"/>
            </w:pPr>
            <w:r>
              <w:t>Não</w:t>
            </w:r>
          </w:p>
        </w:tc>
      </w:tr>
      <w:tr w:rsidR="008B18A6" w14:paraId="7AD91D39" w14:textId="77777777">
        <w:trPr>
          <w:cantSplit/>
          <w:trHeight w:val="426"/>
        </w:trPr>
        <w:tc>
          <w:tcPr>
            <w:tcW w:w="2441" w:type="dxa"/>
            <w:vMerge/>
            <w:shd w:val="clear" w:color="auto" w:fill="FFFFFF"/>
          </w:tcPr>
          <w:p w14:paraId="48ECC426" w14:textId="77777777" w:rsidR="008B18A6" w:rsidRDefault="008B18A6">
            <w:pPr>
              <w:pStyle w:val="tabela"/>
            </w:pPr>
          </w:p>
        </w:tc>
        <w:tc>
          <w:tcPr>
            <w:tcW w:w="6820" w:type="dxa"/>
            <w:gridSpan w:val="5"/>
            <w:shd w:val="clear" w:color="auto" w:fill="FFFFFF"/>
          </w:tcPr>
          <w:p w14:paraId="3E2DB72D" w14:textId="77777777" w:rsidR="008B18A6" w:rsidRDefault="008B18A6">
            <w:pPr>
              <w:pStyle w:val="tabela-spellchk"/>
            </w:pPr>
            <w:r>
              <w:t>Identificador da tabela Respostas</w:t>
            </w:r>
          </w:p>
        </w:tc>
      </w:tr>
      <w:tr w:rsidR="008B18A6" w14:paraId="1DEA16C9" w14:textId="77777777">
        <w:trPr>
          <w:trHeight w:hRule="exact" w:val="20"/>
        </w:trPr>
        <w:tc>
          <w:tcPr>
            <w:tcW w:w="2441" w:type="dxa"/>
            <w:shd w:val="clear" w:color="auto" w:fill="FFFFFF"/>
          </w:tcPr>
          <w:p w14:paraId="764318C7" w14:textId="77777777" w:rsidR="008B18A6" w:rsidRDefault="008B18A6">
            <w:pPr>
              <w:pStyle w:val="tabela-separate"/>
            </w:pPr>
          </w:p>
        </w:tc>
        <w:tc>
          <w:tcPr>
            <w:tcW w:w="6820" w:type="dxa"/>
            <w:gridSpan w:val="5"/>
            <w:shd w:val="clear" w:color="auto" w:fill="FFFFFF"/>
          </w:tcPr>
          <w:p w14:paraId="071A7AEA" w14:textId="77777777" w:rsidR="008B18A6" w:rsidRDefault="008B18A6">
            <w:pPr>
              <w:pStyle w:val="tabela-separate"/>
            </w:pPr>
          </w:p>
        </w:tc>
      </w:tr>
      <w:tr w:rsidR="008B18A6" w14:paraId="5152FD45" w14:textId="77777777">
        <w:trPr>
          <w:cantSplit/>
          <w:trHeight w:val="426"/>
        </w:trPr>
        <w:tc>
          <w:tcPr>
            <w:tcW w:w="2441" w:type="dxa"/>
            <w:vMerge w:val="restart"/>
            <w:shd w:val="clear" w:color="auto" w:fill="FFFFFF"/>
          </w:tcPr>
          <w:p w14:paraId="3878E434" w14:textId="77777777" w:rsidR="008B18A6" w:rsidRDefault="008B18A6">
            <w:pPr>
              <w:pStyle w:val="tabela"/>
            </w:pPr>
            <w:r>
              <w:lastRenderedPageBreak/>
              <w:t>Entcodigo</w:t>
            </w:r>
          </w:p>
        </w:tc>
        <w:tc>
          <w:tcPr>
            <w:tcW w:w="2954" w:type="dxa"/>
            <w:shd w:val="clear" w:color="auto" w:fill="FFFFFF"/>
          </w:tcPr>
          <w:p w14:paraId="10D767CD" w14:textId="77777777" w:rsidR="008B18A6" w:rsidRDefault="008B18A6">
            <w:pPr>
              <w:pStyle w:val="tabela"/>
            </w:pPr>
            <w:r>
              <w:t>Varchar(5)</w:t>
            </w:r>
          </w:p>
        </w:tc>
        <w:tc>
          <w:tcPr>
            <w:tcW w:w="966" w:type="dxa"/>
            <w:shd w:val="clear" w:color="auto" w:fill="FFFFFF"/>
          </w:tcPr>
          <w:p w14:paraId="32B5CCD6" w14:textId="77777777" w:rsidR="008B18A6" w:rsidRDefault="008B18A6">
            <w:pPr>
              <w:pStyle w:val="tabela"/>
            </w:pPr>
            <w:r>
              <w:t>Sim</w:t>
            </w:r>
          </w:p>
        </w:tc>
        <w:tc>
          <w:tcPr>
            <w:tcW w:w="966" w:type="dxa"/>
            <w:shd w:val="clear" w:color="auto" w:fill="FFFFFF"/>
          </w:tcPr>
          <w:p w14:paraId="037FEB6A" w14:textId="77777777" w:rsidR="008B18A6" w:rsidRDefault="008B18A6">
            <w:pPr>
              <w:pStyle w:val="tabela"/>
            </w:pPr>
            <w:r>
              <w:t>Não</w:t>
            </w:r>
          </w:p>
        </w:tc>
        <w:tc>
          <w:tcPr>
            <w:tcW w:w="966" w:type="dxa"/>
            <w:shd w:val="clear" w:color="auto" w:fill="FFFFFF"/>
          </w:tcPr>
          <w:p w14:paraId="5D76E16D" w14:textId="77777777" w:rsidR="008B18A6" w:rsidRDefault="008B18A6">
            <w:pPr>
              <w:pStyle w:val="tabela"/>
            </w:pPr>
            <w:r>
              <w:t>Sim</w:t>
            </w:r>
          </w:p>
        </w:tc>
        <w:tc>
          <w:tcPr>
            <w:tcW w:w="968" w:type="dxa"/>
            <w:shd w:val="clear" w:color="auto" w:fill="FFFFFF"/>
          </w:tcPr>
          <w:p w14:paraId="34B2FAF9" w14:textId="77777777" w:rsidR="008B18A6" w:rsidRDefault="008B18A6">
            <w:pPr>
              <w:pStyle w:val="tabela"/>
            </w:pPr>
            <w:r>
              <w:t>Não</w:t>
            </w:r>
          </w:p>
        </w:tc>
      </w:tr>
      <w:tr w:rsidR="008B18A6" w14:paraId="6F6B9BDE" w14:textId="77777777">
        <w:trPr>
          <w:cantSplit/>
          <w:trHeight w:val="426"/>
        </w:trPr>
        <w:tc>
          <w:tcPr>
            <w:tcW w:w="2441" w:type="dxa"/>
            <w:vMerge/>
            <w:shd w:val="clear" w:color="auto" w:fill="FFFFFF"/>
          </w:tcPr>
          <w:p w14:paraId="77CB1F99" w14:textId="77777777" w:rsidR="008B18A6" w:rsidRDefault="008B18A6">
            <w:pPr>
              <w:pStyle w:val="tabela"/>
            </w:pPr>
          </w:p>
        </w:tc>
        <w:tc>
          <w:tcPr>
            <w:tcW w:w="6820" w:type="dxa"/>
            <w:gridSpan w:val="5"/>
            <w:shd w:val="clear" w:color="auto" w:fill="FFFFFF"/>
          </w:tcPr>
          <w:p w14:paraId="46882120" w14:textId="77777777" w:rsidR="008B18A6" w:rsidRDefault="008B18A6">
            <w:pPr>
              <w:pStyle w:val="tabela"/>
            </w:pPr>
            <w:r>
              <w:t xml:space="preserve">Código da entidade </w:t>
            </w:r>
          </w:p>
        </w:tc>
      </w:tr>
      <w:tr w:rsidR="008B18A6" w14:paraId="3116B8A4" w14:textId="77777777">
        <w:trPr>
          <w:cantSplit/>
          <w:trHeight w:val="426"/>
        </w:trPr>
        <w:tc>
          <w:tcPr>
            <w:tcW w:w="2441" w:type="dxa"/>
            <w:vMerge w:val="restart"/>
            <w:shd w:val="clear" w:color="auto" w:fill="FFFFFF"/>
          </w:tcPr>
          <w:p w14:paraId="0E478C49" w14:textId="77777777" w:rsidR="008B18A6" w:rsidRDefault="008B18A6">
            <w:pPr>
              <w:pStyle w:val="tabela"/>
            </w:pPr>
            <w:r>
              <w:t>Mrfmesano</w:t>
            </w:r>
          </w:p>
        </w:tc>
        <w:tc>
          <w:tcPr>
            <w:tcW w:w="2954" w:type="dxa"/>
            <w:shd w:val="clear" w:color="auto" w:fill="FFFFFF"/>
          </w:tcPr>
          <w:p w14:paraId="69DD9114" w14:textId="77777777" w:rsidR="008B18A6" w:rsidRDefault="008B18A6">
            <w:pPr>
              <w:pStyle w:val="tabela"/>
            </w:pPr>
            <w:r>
              <w:t>Datetime</w:t>
            </w:r>
          </w:p>
        </w:tc>
        <w:tc>
          <w:tcPr>
            <w:tcW w:w="966" w:type="dxa"/>
            <w:shd w:val="clear" w:color="auto" w:fill="FFFFFF"/>
          </w:tcPr>
          <w:p w14:paraId="74138DD2" w14:textId="77777777" w:rsidR="008B18A6" w:rsidRDefault="008B18A6">
            <w:pPr>
              <w:pStyle w:val="tabela"/>
            </w:pPr>
            <w:r>
              <w:t>Sim</w:t>
            </w:r>
          </w:p>
        </w:tc>
        <w:tc>
          <w:tcPr>
            <w:tcW w:w="966" w:type="dxa"/>
            <w:shd w:val="clear" w:color="auto" w:fill="FFFFFF"/>
          </w:tcPr>
          <w:p w14:paraId="2D349E29" w14:textId="77777777" w:rsidR="008B18A6" w:rsidRDefault="008B18A6">
            <w:pPr>
              <w:pStyle w:val="tabela"/>
            </w:pPr>
            <w:r>
              <w:t>Não</w:t>
            </w:r>
          </w:p>
        </w:tc>
        <w:tc>
          <w:tcPr>
            <w:tcW w:w="966" w:type="dxa"/>
            <w:shd w:val="clear" w:color="auto" w:fill="FFFFFF"/>
          </w:tcPr>
          <w:p w14:paraId="56A461E3" w14:textId="77777777" w:rsidR="008B18A6" w:rsidRDefault="008B18A6">
            <w:pPr>
              <w:pStyle w:val="tabela"/>
            </w:pPr>
            <w:r>
              <w:t>Sim</w:t>
            </w:r>
          </w:p>
        </w:tc>
        <w:tc>
          <w:tcPr>
            <w:tcW w:w="968" w:type="dxa"/>
            <w:shd w:val="clear" w:color="auto" w:fill="FFFFFF"/>
          </w:tcPr>
          <w:p w14:paraId="7B4C16E1" w14:textId="77777777" w:rsidR="008B18A6" w:rsidRDefault="008B18A6">
            <w:pPr>
              <w:pStyle w:val="tabela"/>
            </w:pPr>
            <w:r>
              <w:t>Não</w:t>
            </w:r>
          </w:p>
        </w:tc>
      </w:tr>
      <w:tr w:rsidR="008B18A6" w14:paraId="3067C280" w14:textId="77777777">
        <w:trPr>
          <w:cantSplit/>
          <w:trHeight w:val="426"/>
        </w:trPr>
        <w:tc>
          <w:tcPr>
            <w:tcW w:w="2441" w:type="dxa"/>
            <w:vMerge/>
            <w:shd w:val="clear" w:color="auto" w:fill="FFFFFF"/>
          </w:tcPr>
          <w:p w14:paraId="4FB62BA4" w14:textId="77777777" w:rsidR="008B18A6" w:rsidRDefault="008B18A6">
            <w:pPr>
              <w:pStyle w:val="tabela"/>
            </w:pPr>
          </w:p>
        </w:tc>
        <w:tc>
          <w:tcPr>
            <w:tcW w:w="6820" w:type="dxa"/>
            <w:gridSpan w:val="5"/>
            <w:shd w:val="clear" w:color="auto" w:fill="FFFFFF"/>
          </w:tcPr>
          <w:p w14:paraId="1AB51809" w14:textId="77777777" w:rsidR="008B18A6" w:rsidRDefault="008B18A6">
            <w:pPr>
              <w:pStyle w:val="tabela"/>
            </w:pPr>
            <w:r>
              <w:t xml:space="preserve">Mês de referência </w:t>
            </w:r>
          </w:p>
        </w:tc>
      </w:tr>
      <w:tr w:rsidR="008B18A6" w14:paraId="02D3FE62" w14:textId="77777777">
        <w:trPr>
          <w:cantSplit/>
          <w:trHeight w:val="426"/>
        </w:trPr>
        <w:tc>
          <w:tcPr>
            <w:tcW w:w="2441" w:type="dxa"/>
            <w:vMerge w:val="restart"/>
            <w:shd w:val="clear" w:color="auto" w:fill="FFFFFF"/>
          </w:tcPr>
          <w:p w14:paraId="179D68F1" w14:textId="77777777" w:rsidR="008B18A6" w:rsidRDefault="008B18A6">
            <w:pPr>
              <w:pStyle w:val="tabela"/>
              <w:rPr>
                <w:lang w:val="en-US"/>
              </w:rPr>
            </w:pPr>
            <w:r>
              <w:rPr>
                <w:lang w:val="en-US"/>
              </w:rPr>
              <w:t>Qstid</w:t>
            </w:r>
          </w:p>
        </w:tc>
        <w:tc>
          <w:tcPr>
            <w:tcW w:w="2954" w:type="dxa"/>
            <w:shd w:val="clear" w:color="auto" w:fill="FFFFFF"/>
          </w:tcPr>
          <w:p w14:paraId="0CCFA11F" w14:textId="77777777" w:rsidR="008B18A6" w:rsidRDefault="008B18A6">
            <w:pPr>
              <w:pStyle w:val="tabela"/>
              <w:rPr>
                <w:lang w:val="en-US"/>
              </w:rPr>
            </w:pPr>
            <w:r>
              <w:rPr>
                <w:lang w:val="en-US"/>
              </w:rPr>
              <w:t>Long Integer</w:t>
            </w:r>
          </w:p>
        </w:tc>
        <w:tc>
          <w:tcPr>
            <w:tcW w:w="966" w:type="dxa"/>
            <w:shd w:val="clear" w:color="auto" w:fill="FFFFFF"/>
          </w:tcPr>
          <w:p w14:paraId="1464E540" w14:textId="77777777" w:rsidR="008B18A6" w:rsidRDefault="008B18A6">
            <w:pPr>
              <w:pStyle w:val="tabela"/>
            </w:pPr>
            <w:r>
              <w:t>Sim</w:t>
            </w:r>
          </w:p>
        </w:tc>
        <w:tc>
          <w:tcPr>
            <w:tcW w:w="966" w:type="dxa"/>
            <w:shd w:val="clear" w:color="auto" w:fill="FFFFFF"/>
          </w:tcPr>
          <w:p w14:paraId="7DBB8A8F" w14:textId="77777777" w:rsidR="008B18A6" w:rsidRDefault="008B18A6">
            <w:pPr>
              <w:pStyle w:val="tabela"/>
            </w:pPr>
            <w:r>
              <w:t>Sim</w:t>
            </w:r>
          </w:p>
        </w:tc>
        <w:tc>
          <w:tcPr>
            <w:tcW w:w="966" w:type="dxa"/>
            <w:shd w:val="clear" w:color="auto" w:fill="FFFFFF"/>
          </w:tcPr>
          <w:p w14:paraId="1EBF86A3" w14:textId="77777777" w:rsidR="008B18A6" w:rsidRDefault="008B18A6">
            <w:pPr>
              <w:pStyle w:val="tabela"/>
            </w:pPr>
            <w:r>
              <w:t>Sim</w:t>
            </w:r>
          </w:p>
        </w:tc>
        <w:tc>
          <w:tcPr>
            <w:tcW w:w="968" w:type="dxa"/>
            <w:shd w:val="clear" w:color="auto" w:fill="FFFFFF"/>
          </w:tcPr>
          <w:p w14:paraId="349CEA44" w14:textId="77777777" w:rsidR="008B18A6" w:rsidRDefault="008B18A6">
            <w:pPr>
              <w:pStyle w:val="tabela"/>
            </w:pPr>
            <w:r>
              <w:t>Não</w:t>
            </w:r>
          </w:p>
        </w:tc>
      </w:tr>
      <w:tr w:rsidR="008B18A6" w14:paraId="7957F2FE" w14:textId="77777777">
        <w:trPr>
          <w:cantSplit/>
          <w:trHeight w:val="426"/>
        </w:trPr>
        <w:tc>
          <w:tcPr>
            <w:tcW w:w="2441" w:type="dxa"/>
            <w:vMerge/>
            <w:shd w:val="clear" w:color="auto" w:fill="FFFFFF"/>
          </w:tcPr>
          <w:p w14:paraId="19D2BA9D" w14:textId="77777777" w:rsidR="008B18A6" w:rsidRDefault="008B18A6">
            <w:pPr>
              <w:pStyle w:val="tabela"/>
            </w:pPr>
          </w:p>
        </w:tc>
        <w:tc>
          <w:tcPr>
            <w:tcW w:w="6820" w:type="dxa"/>
            <w:gridSpan w:val="5"/>
            <w:shd w:val="clear" w:color="auto" w:fill="FFFFFF"/>
          </w:tcPr>
          <w:p w14:paraId="444DD7AD" w14:textId="77777777" w:rsidR="008B18A6" w:rsidRDefault="008B18A6">
            <w:pPr>
              <w:pStyle w:val="tabela"/>
            </w:pPr>
            <w:r>
              <w:t>Chave estrangeira para a tabela Questoes</w:t>
            </w:r>
          </w:p>
        </w:tc>
      </w:tr>
      <w:tr w:rsidR="008B18A6" w14:paraId="78564CFC" w14:textId="77777777">
        <w:trPr>
          <w:cantSplit/>
          <w:trHeight w:val="426"/>
        </w:trPr>
        <w:tc>
          <w:tcPr>
            <w:tcW w:w="2441" w:type="dxa"/>
            <w:vMerge w:val="restart"/>
            <w:shd w:val="clear" w:color="auto" w:fill="FFFFFF"/>
          </w:tcPr>
          <w:p w14:paraId="3E11F0BC" w14:textId="77777777" w:rsidR="008B18A6" w:rsidRDefault="008B18A6">
            <w:pPr>
              <w:pStyle w:val="tabela"/>
              <w:rPr>
                <w:lang w:val="en-US"/>
              </w:rPr>
            </w:pPr>
            <w:r>
              <w:rPr>
                <w:lang w:val="en-US"/>
              </w:rPr>
              <w:t>Tqtid</w:t>
            </w:r>
          </w:p>
        </w:tc>
        <w:tc>
          <w:tcPr>
            <w:tcW w:w="2954" w:type="dxa"/>
            <w:shd w:val="clear" w:color="auto" w:fill="FFFFFF"/>
          </w:tcPr>
          <w:p w14:paraId="514D3CE1" w14:textId="77777777" w:rsidR="008B18A6" w:rsidRDefault="008B18A6">
            <w:pPr>
              <w:pStyle w:val="tabela"/>
              <w:rPr>
                <w:lang w:val="en-US"/>
              </w:rPr>
            </w:pPr>
            <w:r>
              <w:rPr>
                <w:lang w:val="en-US"/>
              </w:rPr>
              <w:t>Long Integer</w:t>
            </w:r>
          </w:p>
        </w:tc>
        <w:tc>
          <w:tcPr>
            <w:tcW w:w="966" w:type="dxa"/>
            <w:shd w:val="clear" w:color="auto" w:fill="FFFFFF"/>
          </w:tcPr>
          <w:p w14:paraId="1B2562C0" w14:textId="77777777" w:rsidR="008B18A6" w:rsidRDefault="008B18A6">
            <w:pPr>
              <w:pStyle w:val="tabela"/>
            </w:pPr>
            <w:r>
              <w:t>Sim</w:t>
            </w:r>
          </w:p>
        </w:tc>
        <w:tc>
          <w:tcPr>
            <w:tcW w:w="966" w:type="dxa"/>
            <w:shd w:val="clear" w:color="auto" w:fill="FFFFFF"/>
          </w:tcPr>
          <w:p w14:paraId="044A1F85" w14:textId="77777777" w:rsidR="008B18A6" w:rsidRDefault="008B18A6">
            <w:pPr>
              <w:pStyle w:val="tabela"/>
            </w:pPr>
            <w:r>
              <w:t>Sim</w:t>
            </w:r>
          </w:p>
        </w:tc>
        <w:tc>
          <w:tcPr>
            <w:tcW w:w="966" w:type="dxa"/>
            <w:shd w:val="clear" w:color="auto" w:fill="FFFFFF"/>
          </w:tcPr>
          <w:p w14:paraId="2AA7D489" w14:textId="77777777" w:rsidR="008B18A6" w:rsidRDefault="008B18A6">
            <w:pPr>
              <w:pStyle w:val="tabela"/>
            </w:pPr>
            <w:r>
              <w:t>Sim</w:t>
            </w:r>
          </w:p>
        </w:tc>
        <w:tc>
          <w:tcPr>
            <w:tcW w:w="968" w:type="dxa"/>
            <w:shd w:val="clear" w:color="auto" w:fill="FFFFFF"/>
          </w:tcPr>
          <w:p w14:paraId="03914D7C" w14:textId="77777777" w:rsidR="008B18A6" w:rsidRDefault="008B18A6">
            <w:pPr>
              <w:pStyle w:val="tabela"/>
            </w:pPr>
            <w:r>
              <w:t>Não</w:t>
            </w:r>
          </w:p>
        </w:tc>
      </w:tr>
      <w:tr w:rsidR="008B18A6" w14:paraId="551E021C" w14:textId="77777777">
        <w:trPr>
          <w:cantSplit/>
          <w:trHeight w:val="426"/>
        </w:trPr>
        <w:tc>
          <w:tcPr>
            <w:tcW w:w="2441" w:type="dxa"/>
            <w:vMerge/>
            <w:shd w:val="clear" w:color="auto" w:fill="FFFFFF"/>
          </w:tcPr>
          <w:p w14:paraId="21D44F91" w14:textId="77777777" w:rsidR="008B18A6" w:rsidRDefault="008B18A6">
            <w:pPr>
              <w:pStyle w:val="tabela"/>
            </w:pPr>
          </w:p>
        </w:tc>
        <w:tc>
          <w:tcPr>
            <w:tcW w:w="6820" w:type="dxa"/>
            <w:gridSpan w:val="5"/>
            <w:shd w:val="clear" w:color="auto" w:fill="FFFFFF"/>
          </w:tcPr>
          <w:p w14:paraId="68FD366E" w14:textId="77777777" w:rsidR="008B18A6" w:rsidRDefault="008B18A6">
            <w:pPr>
              <w:pStyle w:val="tabela"/>
            </w:pPr>
            <w:r>
              <w:t>Chave estrangeira para a tabela tabelasquestoes</w:t>
            </w:r>
          </w:p>
        </w:tc>
      </w:tr>
      <w:tr w:rsidR="008B18A6" w14:paraId="531FC4D0" w14:textId="77777777">
        <w:trPr>
          <w:cantSplit/>
          <w:trHeight w:val="426"/>
        </w:trPr>
        <w:tc>
          <w:tcPr>
            <w:tcW w:w="2441" w:type="dxa"/>
            <w:vMerge w:val="restart"/>
            <w:shd w:val="clear" w:color="auto" w:fill="FFFFFF"/>
          </w:tcPr>
          <w:p w14:paraId="7B43D871" w14:textId="77777777" w:rsidR="008B18A6" w:rsidRDefault="008B18A6">
            <w:pPr>
              <w:pStyle w:val="tabela"/>
            </w:pPr>
            <w:r>
              <w:t>ResValor</w:t>
            </w:r>
          </w:p>
        </w:tc>
        <w:tc>
          <w:tcPr>
            <w:tcW w:w="2954" w:type="dxa"/>
            <w:shd w:val="clear" w:color="auto" w:fill="FFFFFF"/>
          </w:tcPr>
          <w:p w14:paraId="74D352F2" w14:textId="77777777" w:rsidR="008B18A6" w:rsidRDefault="008B18A6">
            <w:pPr>
              <w:pStyle w:val="tabela"/>
            </w:pPr>
            <w:r>
              <w:t>Memo</w:t>
            </w:r>
          </w:p>
        </w:tc>
        <w:tc>
          <w:tcPr>
            <w:tcW w:w="966" w:type="dxa"/>
            <w:shd w:val="clear" w:color="auto" w:fill="FFFFFF"/>
          </w:tcPr>
          <w:p w14:paraId="6A21FD55" w14:textId="77777777" w:rsidR="008B18A6" w:rsidRDefault="008B18A6">
            <w:pPr>
              <w:pStyle w:val="tabela"/>
            </w:pPr>
            <w:r>
              <w:t>Não</w:t>
            </w:r>
          </w:p>
        </w:tc>
        <w:tc>
          <w:tcPr>
            <w:tcW w:w="966" w:type="dxa"/>
            <w:shd w:val="clear" w:color="auto" w:fill="FFFFFF"/>
          </w:tcPr>
          <w:p w14:paraId="3500839D" w14:textId="77777777" w:rsidR="008B18A6" w:rsidRDefault="008B18A6">
            <w:pPr>
              <w:pStyle w:val="tabela"/>
            </w:pPr>
            <w:r>
              <w:t>Não</w:t>
            </w:r>
          </w:p>
        </w:tc>
        <w:tc>
          <w:tcPr>
            <w:tcW w:w="966" w:type="dxa"/>
            <w:shd w:val="clear" w:color="auto" w:fill="FFFFFF"/>
          </w:tcPr>
          <w:p w14:paraId="6FC600CA" w14:textId="77777777" w:rsidR="008B18A6" w:rsidRDefault="008B18A6">
            <w:pPr>
              <w:pStyle w:val="tabela"/>
            </w:pPr>
            <w:r>
              <w:t>Não</w:t>
            </w:r>
          </w:p>
        </w:tc>
        <w:tc>
          <w:tcPr>
            <w:tcW w:w="968" w:type="dxa"/>
            <w:shd w:val="clear" w:color="auto" w:fill="FFFFFF"/>
          </w:tcPr>
          <w:p w14:paraId="1A192EA9" w14:textId="77777777" w:rsidR="008B18A6" w:rsidRDefault="008B18A6">
            <w:pPr>
              <w:pStyle w:val="tabela"/>
            </w:pPr>
            <w:r>
              <w:t>Não</w:t>
            </w:r>
          </w:p>
        </w:tc>
      </w:tr>
      <w:tr w:rsidR="008B18A6" w14:paraId="3EC05973" w14:textId="77777777">
        <w:trPr>
          <w:cantSplit/>
          <w:trHeight w:val="426"/>
        </w:trPr>
        <w:tc>
          <w:tcPr>
            <w:tcW w:w="2441" w:type="dxa"/>
            <w:vMerge/>
            <w:shd w:val="clear" w:color="auto" w:fill="FFFFFF"/>
          </w:tcPr>
          <w:p w14:paraId="04CE3AFB" w14:textId="77777777" w:rsidR="008B18A6" w:rsidRDefault="008B18A6">
            <w:pPr>
              <w:pStyle w:val="tabela"/>
            </w:pPr>
          </w:p>
        </w:tc>
        <w:tc>
          <w:tcPr>
            <w:tcW w:w="6820" w:type="dxa"/>
            <w:gridSpan w:val="5"/>
            <w:shd w:val="clear" w:color="auto" w:fill="FFFFFF"/>
          </w:tcPr>
          <w:p w14:paraId="76B9535F" w14:textId="77777777" w:rsidR="008B18A6" w:rsidRDefault="008B18A6">
            <w:pPr>
              <w:pStyle w:val="tabela"/>
            </w:pPr>
            <w:r>
              <w:t>Descrição da Resposta</w:t>
            </w:r>
          </w:p>
        </w:tc>
      </w:tr>
      <w:tr w:rsidR="008B18A6" w14:paraId="610578FF" w14:textId="77777777">
        <w:trPr>
          <w:cantSplit/>
          <w:trHeight w:val="426"/>
        </w:trPr>
        <w:tc>
          <w:tcPr>
            <w:tcW w:w="2441" w:type="dxa"/>
            <w:vMerge w:val="restart"/>
            <w:shd w:val="clear" w:color="auto" w:fill="FFFFFF"/>
          </w:tcPr>
          <w:p w14:paraId="74346704" w14:textId="77777777" w:rsidR="008B18A6" w:rsidRDefault="008B18A6">
            <w:pPr>
              <w:pStyle w:val="tabela"/>
              <w:rPr>
                <w:lang w:val="en-US"/>
              </w:rPr>
            </w:pPr>
            <w:r>
              <w:rPr>
                <w:lang w:val="en-US"/>
              </w:rPr>
              <w:t>Ctaid</w:t>
            </w:r>
          </w:p>
        </w:tc>
        <w:tc>
          <w:tcPr>
            <w:tcW w:w="2954" w:type="dxa"/>
            <w:shd w:val="clear" w:color="auto" w:fill="FFFFFF"/>
          </w:tcPr>
          <w:p w14:paraId="19610748" w14:textId="77777777" w:rsidR="008B18A6" w:rsidRDefault="008B18A6">
            <w:pPr>
              <w:pStyle w:val="tabela"/>
              <w:rPr>
                <w:lang w:val="en-US"/>
              </w:rPr>
            </w:pPr>
            <w:r>
              <w:rPr>
                <w:lang w:val="en-US"/>
              </w:rPr>
              <w:t>Long Integer</w:t>
            </w:r>
          </w:p>
        </w:tc>
        <w:tc>
          <w:tcPr>
            <w:tcW w:w="966" w:type="dxa"/>
            <w:shd w:val="clear" w:color="auto" w:fill="FFFFFF"/>
          </w:tcPr>
          <w:p w14:paraId="3A610E54" w14:textId="77777777" w:rsidR="008B18A6" w:rsidRDefault="008B18A6">
            <w:pPr>
              <w:pStyle w:val="tabela"/>
            </w:pPr>
            <w:r>
              <w:t>Não</w:t>
            </w:r>
          </w:p>
        </w:tc>
        <w:tc>
          <w:tcPr>
            <w:tcW w:w="966" w:type="dxa"/>
            <w:shd w:val="clear" w:color="auto" w:fill="FFFFFF"/>
          </w:tcPr>
          <w:p w14:paraId="386F76B2" w14:textId="77777777" w:rsidR="008B18A6" w:rsidRDefault="008B18A6">
            <w:pPr>
              <w:pStyle w:val="tabela"/>
            </w:pPr>
            <w:r>
              <w:t>Sim</w:t>
            </w:r>
          </w:p>
        </w:tc>
        <w:tc>
          <w:tcPr>
            <w:tcW w:w="966" w:type="dxa"/>
            <w:shd w:val="clear" w:color="auto" w:fill="FFFFFF"/>
          </w:tcPr>
          <w:p w14:paraId="27295DC3" w14:textId="77777777" w:rsidR="008B18A6" w:rsidRDefault="008B18A6">
            <w:pPr>
              <w:pStyle w:val="tabela"/>
            </w:pPr>
            <w:r>
              <w:t>Não</w:t>
            </w:r>
          </w:p>
        </w:tc>
        <w:tc>
          <w:tcPr>
            <w:tcW w:w="968" w:type="dxa"/>
            <w:shd w:val="clear" w:color="auto" w:fill="FFFFFF"/>
          </w:tcPr>
          <w:p w14:paraId="78FEC62C" w14:textId="77777777" w:rsidR="008B18A6" w:rsidRDefault="008B18A6">
            <w:pPr>
              <w:pStyle w:val="tabela"/>
            </w:pPr>
            <w:r>
              <w:t>Não</w:t>
            </w:r>
          </w:p>
        </w:tc>
      </w:tr>
      <w:tr w:rsidR="008B18A6" w14:paraId="0F7DA0BF" w14:textId="77777777">
        <w:trPr>
          <w:cantSplit/>
          <w:trHeight w:val="426"/>
        </w:trPr>
        <w:tc>
          <w:tcPr>
            <w:tcW w:w="2441" w:type="dxa"/>
            <w:vMerge/>
            <w:shd w:val="clear" w:color="auto" w:fill="FFFFFF"/>
          </w:tcPr>
          <w:p w14:paraId="29FFC7F3" w14:textId="77777777" w:rsidR="008B18A6" w:rsidRDefault="008B18A6">
            <w:pPr>
              <w:pStyle w:val="tabela"/>
            </w:pPr>
          </w:p>
        </w:tc>
        <w:tc>
          <w:tcPr>
            <w:tcW w:w="6820" w:type="dxa"/>
            <w:gridSpan w:val="5"/>
            <w:shd w:val="clear" w:color="auto" w:fill="FFFFFF"/>
          </w:tcPr>
          <w:p w14:paraId="54A66BAD" w14:textId="77777777" w:rsidR="008B18A6" w:rsidRDefault="008B18A6">
            <w:pPr>
              <w:pStyle w:val="tabela"/>
            </w:pPr>
            <w:r>
              <w:t>Chave estrangeira para a tabela colunastabelas</w:t>
            </w:r>
          </w:p>
        </w:tc>
      </w:tr>
      <w:tr w:rsidR="008B18A6" w14:paraId="13557FEC" w14:textId="77777777">
        <w:trPr>
          <w:cantSplit/>
          <w:trHeight w:val="426"/>
        </w:trPr>
        <w:tc>
          <w:tcPr>
            <w:tcW w:w="2441" w:type="dxa"/>
            <w:vMerge w:val="restart"/>
            <w:shd w:val="clear" w:color="auto" w:fill="FFFFFF"/>
          </w:tcPr>
          <w:p w14:paraId="618C6B25" w14:textId="77777777" w:rsidR="008B18A6" w:rsidRDefault="008B18A6">
            <w:pPr>
              <w:pStyle w:val="tabela"/>
              <w:rPr>
                <w:lang w:val="en-US"/>
              </w:rPr>
            </w:pPr>
            <w:r>
              <w:rPr>
                <w:lang w:val="en-US"/>
              </w:rPr>
              <w:t>Ltaid</w:t>
            </w:r>
          </w:p>
        </w:tc>
        <w:tc>
          <w:tcPr>
            <w:tcW w:w="2954" w:type="dxa"/>
            <w:shd w:val="clear" w:color="auto" w:fill="FFFFFF"/>
          </w:tcPr>
          <w:p w14:paraId="62F74747" w14:textId="77777777" w:rsidR="008B18A6" w:rsidRDefault="008B18A6">
            <w:pPr>
              <w:pStyle w:val="tabela"/>
              <w:rPr>
                <w:lang w:val="en-US"/>
              </w:rPr>
            </w:pPr>
            <w:r>
              <w:rPr>
                <w:lang w:val="en-US"/>
              </w:rPr>
              <w:t>Long Integer</w:t>
            </w:r>
          </w:p>
        </w:tc>
        <w:tc>
          <w:tcPr>
            <w:tcW w:w="966" w:type="dxa"/>
            <w:shd w:val="clear" w:color="auto" w:fill="FFFFFF"/>
          </w:tcPr>
          <w:p w14:paraId="43764AA8" w14:textId="77777777" w:rsidR="008B18A6" w:rsidRDefault="008B18A6">
            <w:pPr>
              <w:pStyle w:val="tabela"/>
            </w:pPr>
            <w:r>
              <w:t>Não</w:t>
            </w:r>
          </w:p>
        </w:tc>
        <w:tc>
          <w:tcPr>
            <w:tcW w:w="966" w:type="dxa"/>
            <w:shd w:val="clear" w:color="auto" w:fill="FFFFFF"/>
          </w:tcPr>
          <w:p w14:paraId="2C1ADD08" w14:textId="77777777" w:rsidR="008B18A6" w:rsidRDefault="008B18A6">
            <w:pPr>
              <w:pStyle w:val="tabela"/>
            </w:pPr>
            <w:r>
              <w:t>Sim</w:t>
            </w:r>
          </w:p>
        </w:tc>
        <w:tc>
          <w:tcPr>
            <w:tcW w:w="966" w:type="dxa"/>
            <w:shd w:val="clear" w:color="auto" w:fill="FFFFFF"/>
          </w:tcPr>
          <w:p w14:paraId="1D9E591F" w14:textId="77777777" w:rsidR="008B18A6" w:rsidRDefault="008B18A6">
            <w:pPr>
              <w:pStyle w:val="tabela"/>
            </w:pPr>
            <w:r>
              <w:t>Não</w:t>
            </w:r>
          </w:p>
        </w:tc>
        <w:tc>
          <w:tcPr>
            <w:tcW w:w="968" w:type="dxa"/>
            <w:shd w:val="clear" w:color="auto" w:fill="FFFFFF"/>
          </w:tcPr>
          <w:p w14:paraId="5ECDAC3D" w14:textId="77777777" w:rsidR="008B18A6" w:rsidRDefault="008B18A6">
            <w:pPr>
              <w:pStyle w:val="tabela"/>
            </w:pPr>
            <w:r>
              <w:t>Não</w:t>
            </w:r>
          </w:p>
        </w:tc>
      </w:tr>
      <w:tr w:rsidR="008B18A6" w14:paraId="10B55D9F" w14:textId="77777777">
        <w:trPr>
          <w:cantSplit/>
          <w:trHeight w:val="426"/>
        </w:trPr>
        <w:tc>
          <w:tcPr>
            <w:tcW w:w="2441" w:type="dxa"/>
            <w:vMerge/>
            <w:shd w:val="clear" w:color="auto" w:fill="FFFFFF"/>
          </w:tcPr>
          <w:p w14:paraId="52193974" w14:textId="77777777" w:rsidR="008B18A6" w:rsidRDefault="008B18A6">
            <w:pPr>
              <w:pStyle w:val="tabela"/>
            </w:pPr>
          </w:p>
        </w:tc>
        <w:tc>
          <w:tcPr>
            <w:tcW w:w="6820" w:type="dxa"/>
            <w:gridSpan w:val="5"/>
            <w:shd w:val="clear" w:color="auto" w:fill="FFFFFF"/>
          </w:tcPr>
          <w:p w14:paraId="2CBE043D" w14:textId="77777777" w:rsidR="008B18A6" w:rsidRDefault="008B18A6">
            <w:pPr>
              <w:pStyle w:val="tabela-spellchk"/>
            </w:pPr>
            <w:r>
              <w:t>Chave estrangeira para a tabela LinhasTabelas</w:t>
            </w:r>
          </w:p>
        </w:tc>
      </w:tr>
      <w:tr w:rsidR="008B18A6" w14:paraId="5FB33E72" w14:textId="77777777">
        <w:trPr>
          <w:trHeight w:hRule="exact" w:val="20"/>
        </w:trPr>
        <w:tc>
          <w:tcPr>
            <w:tcW w:w="2441" w:type="dxa"/>
            <w:shd w:val="clear" w:color="auto" w:fill="FFFFFF"/>
          </w:tcPr>
          <w:p w14:paraId="18D55EDA" w14:textId="77777777" w:rsidR="008B18A6" w:rsidRDefault="008B18A6">
            <w:pPr>
              <w:pStyle w:val="tabela-separate"/>
            </w:pPr>
          </w:p>
        </w:tc>
        <w:tc>
          <w:tcPr>
            <w:tcW w:w="6820" w:type="dxa"/>
            <w:gridSpan w:val="5"/>
            <w:shd w:val="clear" w:color="auto" w:fill="FFFFFF"/>
          </w:tcPr>
          <w:p w14:paraId="4CA48C9D" w14:textId="77777777" w:rsidR="008B18A6" w:rsidRDefault="008B18A6">
            <w:pPr>
              <w:pStyle w:val="tabela-separate"/>
            </w:pPr>
          </w:p>
        </w:tc>
      </w:tr>
      <w:tr w:rsidR="008B18A6" w14:paraId="08FB09C7" w14:textId="77777777">
        <w:trPr>
          <w:cantSplit/>
          <w:trHeight w:val="426"/>
        </w:trPr>
        <w:tc>
          <w:tcPr>
            <w:tcW w:w="2441" w:type="dxa"/>
            <w:vMerge w:val="restart"/>
            <w:shd w:val="clear" w:color="auto" w:fill="FFFFFF"/>
          </w:tcPr>
          <w:p w14:paraId="7A6F8C54" w14:textId="77777777" w:rsidR="008B18A6" w:rsidRDefault="008B18A6">
            <w:pPr>
              <w:pStyle w:val="tabela"/>
              <w:rPr>
                <w:lang w:val="en-US"/>
              </w:rPr>
            </w:pPr>
            <w:r>
              <w:rPr>
                <w:lang w:val="en-US"/>
              </w:rPr>
              <w:t>NLinha</w:t>
            </w:r>
          </w:p>
        </w:tc>
        <w:tc>
          <w:tcPr>
            <w:tcW w:w="2954" w:type="dxa"/>
            <w:shd w:val="clear" w:color="auto" w:fill="FFFFFF"/>
          </w:tcPr>
          <w:p w14:paraId="24676874" w14:textId="77777777" w:rsidR="008B18A6" w:rsidRDefault="008B18A6">
            <w:pPr>
              <w:pStyle w:val="tabela"/>
              <w:rPr>
                <w:lang w:val="en-US"/>
              </w:rPr>
            </w:pPr>
            <w:r>
              <w:rPr>
                <w:lang w:val="en-US"/>
              </w:rPr>
              <w:t>Long Integer</w:t>
            </w:r>
          </w:p>
        </w:tc>
        <w:tc>
          <w:tcPr>
            <w:tcW w:w="966" w:type="dxa"/>
            <w:shd w:val="clear" w:color="auto" w:fill="FFFFFF"/>
          </w:tcPr>
          <w:p w14:paraId="2E1F0062" w14:textId="77777777" w:rsidR="008B18A6" w:rsidRDefault="008B18A6">
            <w:pPr>
              <w:pStyle w:val="tabela"/>
            </w:pPr>
            <w:bookmarkStart w:id="267" w:name="OLE_LINK10"/>
            <w:r>
              <w:t>Não</w:t>
            </w:r>
            <w:bookmarkEnd w:id="267"/>
          </w:p>
        </w:tc>
        <w:tc>
          <w:tcPr>
            <w:tcW w:w="966" w:type="dxa"/>
            <w:shd w:val="clear" w:color="auto" w:fill="FFFFFF"/>
          </w:tcPr>
          <w:p w14:paraId="765E8C0F" w14:textId="77777777" w:rsidR="008B18A6" w:rsidRDefault="008B18A6">
            <w:pPr>
              <w:pStyle w:val="tabela"/>
            </w:pPr>
            <w:r>
              <w:t>Não</w:t>
            </w:r>
          </w:p>
        </w:tc>
        <w:tc>
          <w:tcPr>
            <w:tcW w:w="966" w:type="dxa"/>
            <w:shd w:val="clear" w:color="auto" w:fill="FFFFFF"/>
          </w:tcPr>
          <w:p w14:paraId="24302133" w14:textId="77777777" w:rsidR="008B18A6" w:rsidRDefault="008B18A6">
            <w:pPr>
              <w:pStyle w:val="tabela"/>
            </w:pPr>
            <w:r>
              <w:t>Não</w:t>
            </w:r>
          </w:p>
        </w:tc>
        <w:tc>
          <w:tcPr>
            <w:tcW w:w="968" w:type="dxa"/>
            <w:shd w:val="clear" w:color="auto" w:fill="FFFFFF"/>
          </w:tcPr>
          <w:p w14:paraId="65765DD8" w14:textId="77777777" w:rsidR="008B18A6" w:rsidRDefault="008B18A6">
            <w:pPr>
              <w:pStyle w:val="tabela"/>
            </w:pPr>
            <w:r>
              <w:t>Não</w:t>
            </w:r>
          </w:p>
        </w:tc>
      </w:tr>
      <w:tr w:rsidR="008B18A6" w14:paraId="58E6610E" w14:textId="77777777">
        <w:trPr>
          <w:cantSplit/>
          <w:trHeight w:val="426"/>
        </w:trPr>
        <w:tc>
          <w:tcPr>
            <w:tcW w:w="2441" w:type="dxa"/>
            <w:vMerge/>
            <w:shd w:val="clear" w:color="auto" w:fill="FFFFFF"/>
          </w:tcPr>
          <w:p w14:paraId="21B2D6C2" w14:textId="77777777" w:rsidR="008B18A6" w:rsidRDefault="008B18A6">
            <w:pPr>
              <w:pStyle w:val="tabela"/>
            </w:pPr>
          </w:p>
        </w:tc>
        <w:tc>
          <w:tcPr>
            <w:tcW w:w="6820" w:type="dxa"/>
            <w:gridSpan w:val="5"/>
            <w:shd w:val="clear" w:color="auto" w:fill="FFFFFF"/>
          </w:tcPr>
          <w:p w14:paraId="64E5A48B" w14:textId="77777777" w:rsidR="008B18A6" w:rsidRDefault="008B18A6">
            <w:pPr>
              <w:pStyle w:val="tabela-spellchk"/>
            </w:pPr>
            <w:r>
              <w:t>Número da Linha</w:t>
            </w:r>
          </w:p>
        </w:tc>
      </w:tr>
      <w:tr w:rsidR="008B18A6" w14:paraId="739A2A69" w14:textId="77777777">
        <w:trPr>
          <w:trHeight w:hRule="exact" w:val="20"/>
        </w:trPr>
        <w:tc>
          <w:tcPr>
            <w:tcW w:w="2441" w:type="dxa"/>
            <w:shd w:val="clear" w:color="auto" w:fill="FFFFFF"/>
          </w:tcPr>
          <w:p w14:paraId="192639E5" w14:textId="77777777" w:rsidR="008B18A6" w:rsidRDefault="008B18A6">
            <w:pPr>
              <w:pStyle w:val="tabela-separate"/>
            </w:pPr>
          </w:p>
        </w:tc>
        <w:tc>
          <w:tcPr>
            <w:tcW w:w="6820" w:type="dxa"/>
            <w:gridSpan w:val="5"/>
            <w:shd w:val="clear" w:color="auto" w:fill="FFFFFF"/>
          </w:tcPr>
          <w:p w14:paraId="6A87B791" w14:textId="77777777" w:rsidR="008B18A6" w:rsidRDefault="008B18A6">
            <w:pPr>
              <w:pStyle w:val="tabela-separate"/>
            </w:pPr>
          </w:p>
        </w:tc>
      </w:tr>
      <w:tr w:rsidR="008B18A6" w14:paraId="585FC8E7" w14:textId="77777777">
        <w:trPr>
          <w:cantSplit/>
          <w:trHeight w:val="426"/>
        </w:trPr>
        <w:tc>
          <w:tcPr>
            <w:tcW w:w="2441" w:type="dxa"/>
            <w:vMerge w:val="restart"/>
            <w:shd w:val="clear" w:color="auto" w:fill="FFFFFF"/>
          </w:tcPr>
          <w:p w14:paraId="7C59FE32" w14:textId="77777777" w:rsidR="008B18A6" w:rsidRDefault="008B18A6">
            <w:pPr>
              <w:pStyle w:val="tabela"/>
              <w:rPr>
                <w:lang w:val="en-US"/>
              </w:rPr>
            </w:pPr>
            <w:r>
              <w:rPr>
                <w:lang w:val="en-US"/>
              </w:rPr>
              <w:t>NColuna</w:t>
            </w:r>
          </w:p>
        </w:tc>
        <w:tc>
          <w:tcPr>
            <w:tcW w:w="2954" w:type="dxa"/>
            <w:shd w:val="clear" w:color="auto" w:fill="FFFFFF"/>
          </w:tcPr>
          <w:p w14:paraId="2379AE57" w14:textId="77777777" w:rsidR="008B18A6" w:rsidRDefault="008B18A6">
            <w:pPr>
              <w:pStyle w:val="tabela"/>
              <w:rPr>
                <w:lang w:val="en-US"/>
              </w:rPr>
            </w:pPr>
            <w:r>
              <w:rPr>
                <w:lang w:val="en-US"/>
              </w:rPr>
              <w:t>Long Integer</w:t>
            </w:r>
          </w:p>
        </w:tc>
        <w:tc>
          <w:tcPr>
            <w:tcW w:w="966" w:type="dxa"/>
            <w:shd w:val="clear" w:color="auto" w:fill="FFFFFF"/>
          </w:tcPr>
          <w:p w14:paraId="0E2201EC" w14:textId="77777777" w:rsidR="008B18A6" w:rsidRDefault="008B18A6">
            <w:pPr>
              <w:pStyle w:val="tabela"/>
            </w:pPr>
            <w:r>
              <w:t>Não</w:t>
            </w:r>
          </w:p>
        </w:tc>
        <w:tc>
          <w:tcPr>
            <w:tcW w:w="966" w:type="dxa"/>
            <w:shd w:val="clear" w:color="auto" w:fill="FFFFFF"/>
          </w:tcPr>
          <w:p w14:paraId="49B064B2" w14:textId="77777777" w:rsidR="008B18A6" w:rsidRDefault="008B18A6">
            <w:pPr>
              <w:pStyle w:val="tabela"/>
            </w:pPr>
            <w:r>
              <w:t>Não</w:t>
            </w:r>
          </w:p>
        </w:tc>
        <w:tc>
          <w:tcPr>
            <w:tcW w:w="966" w:type="dxa"/>
            <w:shd w:val="clear" w:color="auto" w:fill="FFFFFF"/>
          </w:tcPr>
          <w:p w14:paraId="0F13CFB7" w14:textId="77777777" w:rsidR="008B18A6" w:rsidRDefault="008B18A6">
            <w:pPr>
              <w:pStyle w:val="tabela"/>
            </w:pPr>
            <w:r>
              <w:t>Não</w:t>
            </w:r>
          </w:p>
        </w:tc>
        <w:tc>
          <w:tcPr>
            <w:tcW w:w="968" w:type="dxa"/>
            <w:shd w:val="clear" w:color="auto" w:fill="FFFFFF"/>
          </w:tcPr>
          <w:p w14:paraId="06146B29" w14:textId="77777777" w:rsidR="008B18A6" w:rsidRDefault="008B18A6">
            <w:pPr>
              <w:pStyle w:val="tabela"/>
            </w:pPr>
            <w:r>
              <w:t>Não</w:t>
            </w:r>
          </w:p>
        </w:tc>
      </w:tr>
      <w:tr w:rsidR="008B18A6" w14:paraId="725C57FA" w14:textId="77777777">
        <w:trPr>
          <w:cantSplit/>
          <w:trHeight w:val="426"/>
        </w:trPr>
        <w:tc>
          <w:tcPr>
            <w:tcW w:w="2441" w:type="dxa"/>
            <w:vMerge/>
            <w:shd w:val="clear" w:color="auto" w:fill="FFFFFF"/>
          </w:tcPr>
          <w:p w14:paraId="6DAB2AEB" w14:textId="77777777" w:rsidR="008B18A6" w:rsidRDefault="008B18A6">
            <w:pPr>
              <w:pStyle w:val="tabela"/>
            </w:pPr>
          </w:p>
        </w:tc>
        <w:tc>
          <w:tcPr>
            <w:tcW w:w="6820" w:type="dxa"/>
            <w:gridSpan w:val="5"/>
            <w:shd w:val="clear" w:color="auto" w:fill="FFFFFF"/>
          </w:tcPr>
          <w:p w14:paraId="5A9A73E1" w14:textId="77777777" w:rsidR="008B18A6" w:rsidRDefault="008B18A6">
            <w:pPr>
              <w:pStyle w:val="tabela-spellchk"/>
            </w:pPr>
            <w:r>
              <w:t>Número da Coluna</w:t>
            </w:r>
          </w:p>
        </w:tc>
      </w:tr>
      <w:tr w:rsidR="008B18A6" w14:paraId="0ECDD49D" w14:textId="77777777">
        <w:trPr>
          <w:trHeight w:hRule="exact" w:val="20"/>
        </w:trPr>
        <w:tc>
          <w:tcPr>
            <w:tcW w:w="2441" w:type="dxa"/>
            <w:shd w:val="clear" w:color="auto" w:fill="FFFFFF"/>
          </w:tcPr>
          <w:p w14:paraId="5BA7F879" w14:textId="77777777" w:rsidR="008B18A6" w:rsidRDefault="008B18A6">
            <w:pPr>
              <w:pStyle w:val="tabela-separate"/>
            </w:pPr>
          </w:p>
        </w:tc>
        <w:tc>
          <w:tcPr>
            <w:tcW w:w="6820" w:type="dxa"/>
            <w:gridSpan w:val="5"/>
            <w:shd w:val="clear" w:color="auto" w:fill="FFFFFF"/>
          </w:tcPr>
          <w:p w14:paraId="55F40E1A" w14:textId="77777777" w:rsidR="008B18A6" w:rsidRDefault="008B18A6">
            <w:pPr>
              <w:pStyle w:val="tabela-separate"/>
            </w:pPr>
          </w:p>
        </w:tc>
      </w:tr>
    </w:tbl>
    <w:p w14:paraId="0962445C" w14:textId="77777777" w:rsidR="008B18A6" w:rsidRDefault="008B18A6"/>
    <w:p w14:paraId="19E52F2D"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C213F77" w14:textId="77777777">
        <w:trPr>
          <w:tblHeader/>
          <w:jc w:val="center"/>
        </w:trPr>
        <w:tc>
          <w:tcPr>
            <w:tcW w:w="2735" w:type="dxa"/>
            <w:shd w:val="pct20" w:color="000000" w:fill="FFFFFF"/>
          </w:tcPr>
          <w:p w14:paraId="084F9C34" w14:textId="77777777" w:rsidR="008B18A6" w:rsidRDefault="008B18A6">
            <w:pPr>
              <w:rPr>
                <w:b/>
              </w:rPr>
            </w:pPr>
            <w:r>
              <w:rPr>
                <w:b/>
              </w:rPr>
              <w:t>Índice</w:t>
            </w:r>
          </w:p>
        </w:tc>
        <w:tc>
          <w:tcPr>
            <w:tcW w:w="676" w:type="dxa"/>
            <w:shd w:val="pct20" w:color="000000" w:fill="FFFFFF"/>
          </w:tcPr>
          <w:p w14:paraId="71283BF9" w14:textId="77777777" w:rsidR="008B18A6" w:rsidRDefault="008B18A6">
            <w:pPr>
              <w:rPr>
                <w:b/>
              </w:rPr>
            </w:pPr>
            <w:r>
              <w:rPr>
                <w:b/>
              </w:rPr>
              <w:t>C.P.</w:t>
            </w:r>
          </w:p>
        </w:tc>
        <w:tc>
          <w:tcPr>
            <w:tcW w:w="676" w:type="dxa"/>
            <w:shd w:val="pct20" w:color="000000" w:fill="FFFFFF"/>
          </w:tcPr>
          <w:p w14:paraId="2F91AB6E" w14:textId="77777777" w:rsidR="008B18A6" w:rsidRDefault="008B18A6">
            <w:pPr>
              <w:rPr>
                <w:b/>
              </w:rPr>
            </w:pPr>
            <w:r>
              <w:rPr>
                <w:b/>
              </w:rPr>
              <w:t>C.E.</w:t>
            </w:r>
          </w:p>
        </w:tc>
        <w:tc>
          <w:tcPr>
            <w:tcW w:w="852" w:type="dxa"/>
            <w:shd w:val="pct20" w:color="000000" w:fill="FFFFFF"/>
          </w:tcPr>
          <w:p w14:paraId="026A6B10" w14:textId="77777777" w:rsidR="008B18A6" w:rsidRDefault="008B18A6">
            <w:pPr>
              <w:rPr>
                <w:b/>
              </w:rPr>
            </w:pPr>
            <w:r>
              <w:rPr>
                <w:b/>
              </w:rPr>
              <w:t>Único</w:t>
            </w:r>
          </w:p>
        </w:tc>
        <w:tc>
          <w:tcPr>
            <w:tcW w:w="966" w:type="dxa"/>
            <w:shd w:val="pct20" w:color="000000" w:fill="FFFFFF"/>
          </w:tcPr>
          <w:p w14:paraId="4799FEF5" w14:textId="77777777" w:rsidR="008B18A6" w:rsidRDefault="008B18A6">
            <w:pPr>
              <w:rPr>
                <w:b/>
              </w:rPr>
            </w:pPr>
            <w:r>
              <w:rPr>
                <w:b/>
              </w:rPr>
              <w:t>Agrup.</w:t>
            </w:r>
          </w:p>
        </w:tc>
        <w:tc>
          <w:tcPr>
            <w:tcW w:w="2388" w:type="dxa"/>
            <w:shd w:val="pct20" w:color="000000" w:fill="FFFFFF"/>
          </w:tcPr>
          <w:p w14:paraId="79D6D50B" w14:textId="77777777" w:rsidR="008B18A6" w:rsidRDefault="008B18A6">
            <w:pPr>
              <w:rPr>
                <w:b/>
              </w:rPr>
            </w:pPr>
            <w:r>
              <w:rPr>
                <w:b/>
              </w:rPr>
              <w:t>Campo</w:t>
            </w:r>
          </w:p>
        </w:tc>
        <w:tc>
          <w:tcPr>
            <w:tcW w:w="966" w:type="dxa"/>
            <w:shd w:val="pct20" w:color="000000" w:fill="FFFFFF"/>
          </w:tcPr>
          <w:p w14:paraId="41B8083F" w14:textId="77777777" w:rsidR="008B18A6" w:rsidRDefault="008B18A6">
            <w:pPr>
              <w:rPr>
                <w:b/>
              </w:rPr>
            </w:pPr>
            <w:r>
              <w:rPr>
                <w:b/>
              </w:rPr>
              <w:t>Ordem</w:t>
            </w:r>
          </w:p>
        </w:tc>
      </w:tr>
      <w:tr w:rsidR="008B18A6" w14:paraId="2B5F9C3D" w14:textId="77777777">
        <w:trPr>
          <w:cantSplit/>
          <w:trHeight w:val="260"/>
          <w:jc w:val="center"/>
        </w:trPr>
        <w:tc>
          <w:tcPr>
            <w:tcW w:w="2735" w:type="dxa"/>
            <w:vMerge w:val="restart"/>
            <w:shd w:val="clear" w:color="auto" w:fill="FFFFFF"/>
          </w:tcPr>
          <w:p w14:paraId="328C8542" w14:textId="77777777" w:rsidR="008B18A6" w:rsidRDefault="008B18A6">
            <w:r>
              <w:t>PK_Respostas</w:t>
            </w:r>
          </w:p>
        </w:tc>
        <w:tc>
          <w:tcPr>
            <w:tcW w:w="676" w:type="dxa"/>
            <w:vMerge w:val="restart"/>
            <w:shd w:val="clear" w:color="auto" w:fill="FFFFFF"/>
          </w:tcPr>
          <w:p w14:paraId="53E10453" w14:textId="77777777" w:rsidR="008B18A6" w:rsidRDefault="008B18A6">
            <w:r>
              <w:t>Sim</w:t>
            </w:r>
          </w:p>
        </w:tc>
        <w:tc>
          <w:tcPr>
            <w:tcW w:w="676" w:type="dxa"/>
            <w:vMerge w:val="restart"/>
            <w:shd w:val="clear" w:color="auto" w:fill="FFFFFF"/>
          </w:tcPr>
          <w:p w14:paraId="7A6FCBB3" w14:textId="77777777" w:rsidR="008B18A6" w:rsidRDefault="008B18A6">
            <w:r>
              <w:t>Não</w:t>
            </w:r>
          </w:p>
        </w:tc>
        <w:tc>
          <w:tcPr>
            <w:tcW w:w="852" w:type="dxa"/>
            <w:vMerge w:val="restart"/>
            <w:shd w:val="clear" w:color="auto" w:fill="FFFFFF"/>
          </w:tcPr>
          <w:p w14:paraId="2DE69348" w14:textId="77777777" w:rsidR="008B18A6" w:rsidRDefault="008B18A6">
            <w:r>
              <w:t>Sim</w:t>
            </w:r>
          </w:p>
        </w:tc>
        <w:tc>
          <w:tcPr>
            <w:tcW w:w="966" w:type="dxa"/>
            <w:vMerge w:val="restart"/>
            <w:shd w:val="clear" w:color="auto" w:fill="FFFFFF"/>
          </w:tcPr>
          <w:p w14:paraId="01ACF160" w14:textId="77777777" w:rsidR="008B18A6" w:rsidRDefault="008B18A6">
            <w:r>
              <w:t>Não</w:t>
            </w:r>
          </w:p>
        </w:tc>
        <w:tc>
          <w:tcPr>
            <w:tcW w:w="2388" w:type="dxa"/>
            <w:shd w:val="clear" w:color="auto" w:fill="FFFFFF"/>
          </w:tcPr>
          <w:p w14:paraId="62B49689" w14:textId="77777777" w:rsidR="008B18A6" w:rsidRDefault="008B18A6">
            <w:pPr>
              <w:rPr>
                <w:lang w:val="es-ES_tradnl"/>
              </w:rPr>
            </w:pPr>
            <w:r>
              <w:rPr>
                <w:lang w:val="es-ES_tradnl"/>
              </w:rPr>
              <w:t>Resid</w:t>
            </w:r>
          </w:p>
        </w:tc>
        <w:tc>
          <w:tcPr>
            <w:tcW w:w="966" w:type="dxa"/>
            <w:vMerge w:val="restart"/>
            <w:shd w:val="clear" w:color="auto" w:fill="FFFFFF"/>
          </w:tcPr>
          <w:p w14:paraId="44FFFB7C" w14:textId="77777777" w:rsidR="008B18A6" w:rsidRDefault="008B18A6">
            <w:pPr>
              <w:rPr>
                <w:lang w:val="es-ES_tradnl"/>
              </w:rPr>
            </w:pPr>
            <w:r>
              <w:rPr>
                <w:lang w:val="es-ES_tradnl"/>
              </w:rPr>
              <w:t>ASC.</w:t>
            </w:r>
          </w:p>
        </w:tc>
      </w:tr>
      <w:tr w:rsidR="008B18A6" w14:paraId="2B56B895" w14:textId="77777777">
        <w:trPr>
          <w:cantSplit/>
          <w:trHeight w:val="260"/>
          <w:jc w:val="center"/>
        </w:trPr>
        <w:tc>
          <w:tcPr>
            <w:tcW w:w="2735" w:type="dxa"/>
            <w:vMerge/>
            <w:shd w:val="clear" w:color="auto" w:fill="FFFFFF"/>
          </w:tcPr>
          <w:p w14:paraId="0DF9A1FC" w14:textId="77777777" w:rsidR="008B18A6" w:rsidRDefault="008B18A6">
            <w:pPr>
              <w:rPr>
                <w:lang w:val="es-ES_tradnl"/>
              </w:rPr>
            </w:pPr>
          </w:p>
        </w:tc>
        <w:tc>
          <w:tcPr>
            <w:tcW w:w="676" w:type="dxa"/>
            <w:vMerge/>
            <w:shd w:val="clear" w:color="auto" w:fill="FFFFFF"/>
          </w:tcPr>
          <w:p w14:paraId="3CC80183" w14:textId="77777777" w:rsidR="008B18A6" w:rsidRDefault="008B18A6">
            <w:pPr>
              <w:rPr>
                <w:lang w:val="es-ES_tradnl"/>
              </w:rPr>
            </w:pPr>
          </w:p>
        </w:tc>
        <w:tc>
          <w:tcPr>
            <w:tcW w:w="676" w:type="dxa"/>
            <w:vMerge/>
            <w:shd w:val="clear" w:color="auto" w:fill="FFFFFF"/>
          </w:tcPr>
          <w:p w14:paraId="5FEEC492" w14:textId="77777777" w:rsidR="008B18A6" w:rsidRDefault="008B18A6">
            <w:pPr>
              <w:rPr>
                <w:lang w:val="es-ES_tradnl"/>
              </w:rPr>
            </w:pPr>
          </w:p>
        </w:tc>
        <w:tc>
          <w:tcPr>
            <w:tcW w:w="852" w:type="dxa"/>
            <w:vMerge/>
            <w:shd w:val="clear" w:color="auto" w:fill="FFFFFF"/>
          </w:tcPr>
          <w:p w14:paraId="65F807E7" w14:textId="77777777" w:rsidR="008B18A6" w:rsidRDefault="008B18A6">
            <w:pPr>
              <w:rPr>
                <w:lang w:val="es-ES_tradnl"/>
              </w:rPr>
            </w:pPr>
          </w:p>
        </w:tc>
        <w:tc>
          <w:tcPr>
            <w:tcW w:w="966" w:type="dxa"/>
            <w:vMerge/>
            <w:shd w:val="clear" w:color="auto" w:fill="FFFFFF"/>
          </w:tcPr>
          <w:p w14:paraId="77541436" w14:textId="77777777" w:rsidR="008B18A6" w:rsidRDefault="008B18A6">
            <w:pPr>
              <w:rPr>
                <w:lang w:val="es-ES_tradnl"/>
              </w:rPr>
            </w:pPr>
          </w:p>
        </w:tc>
        <w:tc>
          <w:tcPr>
            <w:tcW w:w="2388" w:type="dxa"/>
            <w:shd w:val="clear" w:color="auto" w:fill="FFFFFF"/>
          </w:tcPr>
          <w:p w14:paraId="6F986003" w14:textId="77777777" w:rsidR="008B18A6" w:rsidRDefault="008B18A6">
            <w:pPr>
              <w:rPr>
                <w:lang w:val="es-ES_tradnl"/>
              </w:rPr>
            </w:pPr>
            <w:r>
              <w:rPr>
                <w:lang w:val="es-ES_tradnl"/>
              </w:rPr>
              <w:t>Entcodigo</w:t>
            </w:r>
          </w:p>
        </w:tc>
        <w:tc>
          <w:tcPr>
            <w:tcW w:w="966" w:type="dxa"/>
            <w:vMerge/>
            <w:shd w:val="clear" w:color="auto" w:fill="FFFFFF"/>
          </w:tcPr>
          <w:p w14:paraId="43A851CB" w14:textId="77777777" w:rsidR="008B18A6" w:rsidRDefault="008B18A6">
            <w:pPr>
              <w:rPr>
                <w:lang w:val="es-ES_tradnl"/>
              </w:rPr>
            </w:pPr>
          </w:p>
        </w:tc>
      </w:tr>
      <w:tr w:rsidR="008B18A6" w14:paraId="6DB0FBA5" w14:textId="77777777">
        <w:trPr>
          <w:cantSplit/>
          <w:trHeight w:val="260"/>
          <w:jc w:val="center"/>
        </w:trPr>
        <w:tc>
          <w:tcPr>
            <w:tcW w:w="2735" w:type="dxa"/>
            <w:vMerge/>
            <w:shd w:val="clear" w:color="auto" w:fill="FFFFFF"/>
          </w:tcPr>
          <w:p w14:paraId="38F3EBD2" w14:textId="77777777" w:rsidR="008B18A6" w:rsidRDefault="008B18A6">
            <w:pPr>
              <w:rPr>
                <w:lang w:val="es-ES_tradnl"/>
              </w:rPr>
            </w:pPr>
          </w:p>
        </w:tc>
        <w:tc>
          <w:tcPr>
            <w:tcW w:w="676" w:type="dxa"/>
            <w:vMerge/>
            <w:shd w:val="clear" w:color="auto" w:fill="FFFFFF"/>
          </w:tcPr>
          <w:p w14:paraId="00AA99E8" w14:textId="77777777" w:rsidR="008B18A6" w:rsidRDefault="008B18A6">
            <w:pPr>
              <w:rPr>
                <w:lang w:val="es-ES_tradnl"/>
              </w:rPr>
            </w:pPr>
          </w:p>
        </w:tc>
        <w:tc>
          <w:tcPr>
            <w:tcW w:w="676" w:type="dxa"/>
            <w:vMerge/>
            <w:shd w:val="clear" w:color="auto" w:fill="FFFFFF"/>
          </w:tcPr>
          <w:p w14:paraId="2BDEF8C1" w14:textId="77777777" w:rsidR="008B18A6" w:rsidRDefault="008B18A6">
            <w:pPr>
              <w:rPr>
                <w:lang w:val="es-ES_tradnl"/>
              </w:rPr>
            </w:pPr>
          </w:p>
        </w:tc>
        <w:tc>
          <w:tcPr>
            <w:tcW w:w="852" w:type="dxa"/>
            <w:vMerge/>
            <w:shd w:val="clear" w:color="auto" w:fill="FFFFFF"/>
          </w:tcPr>
          <w:p w14:paraId="23F9C2AE" w14:textId="77777777" w:rsidR="008B18A6" w:rsidRDefault="008B18A6">
            <w:pPr>
              <w:rPr>
                <w:lang w:val="es-ES_tradnl"/>
              </w:rPr>
            </w:pPr>
          </w:p>
        </w:tc>
        <w:tc>
          <w:tcPr>
            <w:tcW w:w="966" w:type="dxa"/>
            <w:vMerge/>
            <w:shd w:val="clear" w:color="auto" w:fill="FFFFFF"/>
          </w:tcPr>
          <w:p w14:paraId="3FAE65E4" w14:textId="77777777" w:rsidR="008B18A6" w:rsidRDefault="008B18A6">
            <w:pPr>
              <w:rPr>
                <w:lang w:val="es-ES_tradnl"/>
              </w:rPr>
            </w:pPr>
          </w:p>
        </w:tc>
        <w:tc>
          <w:tcPr>
            <w:tcW w:w="2388" w:type="dxa"/>
            <w:shd w:val="clear" w:color="auto" w:fill="FFFFFF"/>
          </w:tcPr>
          <w:p w14:paraId="2087A167" w14:textId="77777777" w:rsidR="008B18A6" w:rsidRDefault="008B18A6">
            <w:pPr>
              <w:rPr>
                <w:lang w:val="es-ES_tradnl"/>
              </w:rPr>
            </w:pPr>
            <w:r>
              <w:rPr>
                <w:lang w:val="es-ES_tradnl"/>
              </w:rPr>
              <w:t>Mrfmesano</w:t>
            </w:r>
          </w:p>
        </w:tc>
        <w:tc>
          <w:tcPr>
            <w:tcW w:w="966" w:type="dxa"/>
            <w:vMerge/>
            <w:shd w:val="clear" w:color="auto" w:fill="FFFFFF"/>
          </w:tcPr>
          <w:p w14:paraId="0E47A5D1" w14:textId="77777777" w:rsidR="008B18A6" w:rsidRDefault="008B18A6">
            <w:pPr>
              <w:rPr>
                <w:lang w:val="es-ES_tradnl"/>
              </w:rPr>
            </w:pPr>
          </w:p>
        </w:tc>
      </w:tr>
      <w:tr w:rsidR="008B18A6" w14:paraId="0672790E" w14:textId="77777777">
        <w:trPr>
          <w:cantSplit/>
          <w:trHeight w:val="260"/>
          <w:jc w:val="center"/>
        </w:trPr>
        <w:tc>
          <w:tcPr>
            <w:tcW w:w="2735" w:type="dxa"/>
            <w:vMerge/>
            <w:shd w:val="clear" w:color="auto" w:fill="FFFFFF"/>
          </w:tcPr>
          <w:p w14:paraId="39B2D60A" w14:textId="77777777" w:rsidR="008B18A6" w:rsidRDefault="008B18A6">
            <w:pPr>
              <w:rPr>
                <w:lang w:val="es-ES_tradnl"/>
              </w:rPr>
            </w:pPr>
          </w:p>
        </w:tc>
        <w:tc>
          <w:tcPr>
            <w:tcW w:w="676" w:type="dxa"/>
            <w:vMerge/>
            <w:shd w:val="clear" w:color="auto" w:fill="FFFFFF"/>
          </w:tcPr>
          <w:p w14:paraId="1CCA0318" w14:textId="77777777" w:rsidR="008B18A6" w:rsidRDefault="008B18A6">
            <w:pPr>
              <w:rPr>
                <w:lang w:val="es-ES_tradnl"/>
              </w:rPr>
            </w:pPr>
          </w:p>
        </w:tc>
        <w:tc>
          <w:tcPr>
            <w:tcW w:w="676" w:type="dxa"/>
            <w:vMerge/>
            <w:shd w:val="clear" w:color="auto" w:fill="FFFFFF"/>
          </w:tcPr>
          <w:p w14:paraId="0CE571CF" w14:textId="77777777" w:rsidR="008B18A6" w:rsidRDefault="008B18A6">
            <w:pPr>
              <w:rPr>
                <w:lang w:val="es-ES_tradnl"/>
              </w:rPr>
            </w:pPr>
          </w:p>
        </w:tc>
        <w:tc>
          <w:tcPr>
            <w:tcW w:w="852" w:type="dxa"/>
            <w:vMerge/>
            <w:shd w:val="clear" w:color="auto" w:fill="FFFFFF"/>
          </w:tcPr>
          <w:p w14:paraId="594BCD9E" w14:textId="77777777" w:rsidR="008B18A6" w:rsidRDefault="008B18A6">
            <w:pPr>
              <w:rPr>
                <w:lang w:val="es-ES_tradnl"/>
              </w:rPr>
            </w:pPr>
          </w:p>
        </w:tc>
        <w:tc>
          <w:tcPr>
            <w:tcW w:w="966" w:type="dxa"/>
            <w:vMerge/>
            <w:shd w:val="clear" w:color="auto" w:fill="FFFFFF"/>
          </w:tcPr>
          <w:p w14:paraId="4C1C01CF" w14:textId="77777777" w:rsidR="008B18A6" w:rsidRDefault="008B18A6">
            <w:pPr>
              <w:rPr>
                <w:lang w:val="es-ES_tradnl"/>
              </w:rPr>
            </w:pPr>
          </w:p>
        </w:tc>
        <w:tc>
          <w:tcPr>
            <w:tcW w:w="2388" w:type="dxa"/>
            <w:shd w:val="clear" w:color="auto" w:fill="FFFFFF"/>
          </w:tcPr>
          <w:p w14:paraId="697E531D" w14:textId="77777777" w:rsidR="008B18A6" w:rsidRDefault="008B18A6">
            <w:pPr>
              <w:rPr>
                <w:lang w:val="es-ES_tradnl"/>
              </w:rPr>
            </w:pPr>
            <w:r>
              <w:rPr>
                <w:lang w:val="es-ES_tradnl"/>
              </w:rPr>
              <w:t>Qstid</w:t>
            </w:r>
          </w:p>
        </w:tc>
        <w:tc>
          <w:tcPr>
            <w:tcW w:w="966" w:type="dxa"/>
            <w:vMerge/>
            <w:shd w:val="clear" w:color="auto" w:fill="FFFFFF"/>
          </w:tcPr>
          <w:p w14:paraId="2E477579" w14:textId="77777777" w:rsidR="008B18A6" w:rsidRDefault="008B18A6">
            <w:pPr>
              <w:rPr>
                <w:lang w:val="es-ES_tradnl"/>
              </w:rPr>
            </w:pPr>
          </w:p>
        </w:tc>
      </w:tr>
      <w:tr w:rsidR="008B18A6" w14:paraId="3925991B" w14:textId="77777777">
        <w:trPr>
          <w:cantSplit/>
          <w:trHeight w:val="260"/>
          <w:jc w:val="center"/>
        </w:trPr>
        <w:tc>
          <w:tcPr>
            <w:tcW w:w="2735" w:type="dxa"/>
            <w:vMerge/>
            <w:shd w:val="clear" w:color="auto" w:fill="FFFFFF"/>
          </w:tcPr>
          <w:p w14:paraId="709AB63F" w14:textId="77777777" w:rsidR="008B18A6" w:rsidRDefault="008B18A6">
            <w:pPr>
              <w:rPr>
                <w:lang w:val="es-ES_tradnl"/>
              </w:rPr>
            </w:pPr>
          </w:p>
        </w:tc>
        <w:tc>
          <w:tcPr>
            <w:tcW w:w="676" w:type="dxa"/>
            <w:vMerge/>
            <w:shd w:val="clear" w:color="auto" w:fill="FFFFFF"/>
          </w:tcPr>
          <w:p w14:paraId="7A4E7682" w14:textId="77777777" w:rsidR="008B18A6" w:rsidRDefault="008B18A6">
            <w:pPr>
              <w:rPr>
                <w:lang w:val="es-ES_tradnl"/>
              </w:rPr>
            </w:pPr>
          </w:p>
        </w:tc>
        <w:tc>
          <w:tcPr>
            <w:tcW w:w="676" w:type="dxa"/>
            <w:vMerge/>
            <w:shd w:val="clear" w:color="auto" w:fill="FFFFFF"/>
          </w:tcPr>
          <w:p w14:paraId="2F256186" w14:textId="77777777" w:rsidR="008B18A6" w:rsidRDefault="008B18A6">
            <w:pPr>
              <w:rPr>
                <w:lang w:val="es-ES_tradnl"/>
              </w:rPr>
            </w:pPr>
          </w:p>
        </w:tc>
        <w:tc>
          <w:tcPr>
            <w:tcW w:w="852" w:type="dxa"/>
            <w:vMerge/>
            <w:shd w:val="clear" w:color="auto" w:fill="FFFFFF"/>
          </w:tcPr>
          <w:p w14:paraId="481B14BE" w14:textId="77777777" w:rsidR="008B18A6" w:rsidRDefault="008B18A6">
            <w:pPr>
              <w:rPr>
                <w:lang w:val="es-ES_tradnl"/>
              </w:rPr>
            </w:pPr>
          </w:p>
        </w:tc>
        <w:tc>
          <w:tcPr>
            <w:tcW w:w="966" w:type="dxa"/>
            <w:vMerge/>
            <w:shd w:val="clear" w:color="auto" w:fill="FFFFFF"/>
          </w:tcPr>
          <w:p w14:paraId="51F7864D" w14:textId="77777777" w:rsidR="008B18A6" w:rsidRDefault="008B18A6">
            <w:pPr>
              <w:rPr>
                <w:lang w:val="es-ES_tradnl"/>
              </w:rPr>
            </w:pPr>
          </w:p>
        </w:tc>
        <w:tc>
          <w:tcPr>
            <w:tcW w:w="2388" w:type="dxa"/>
            <w:shd w:val="clear" w:color="auto" w:fill="FFFFFF"/>
          </w:tcPr>
          <w:p w14:paraId="1FE82A8A" w14:textId="77777777" w:rsidR="008B18A6" w:rsidRDefault="008B18A6">
            <w:pPr>
              <w:rPr>
                <w:lang w:val="es-ES_tradnl"/>
              </w:rPr>
            </w:pPr>
            <w:r>
              <w:rPr>
                <w:lang w:val="es-ES_tradnl"/>
              </w:rPr>
              <w:t>Tqtid</w:t>
            </w:r>
          </w:p>
        </w:tc>
        <w:tc>
          <w:tcPr>
            <w:tcW w:w="966" w:type="dxa"/>
            <w:vMerge/>
            <w:shd w:val="clear" w:color="auto" w:fill="FFFFFF"/>
          </w:tcPr>
          <w:p w14:paraId="28B4BF8F" w14:textId="77777777" w:rsidR="008B18A6" w:rsidRDefault="008B18A6">
            <w:pPr>
              <w:rPr>
                <w:lang w:val="es-ES_tradnl"/>
              </w:rPr>
            </w:pPr>
          </w:p>
        </w:tc>
      </w:tr>
      <w:tr w:rsidR="008B18A6" w14:paraId="53476040" w14:textId="77777777">
        <w:trPr>
          <w:cantSplit/>
          <w:trHeight w:val="260"/>
          <w:jc w:val="center"/>
        </w:trPr>
        <w:tc>
          <w:tcPr>
            <w:tcW w:w="2735" w:type="dxa"/>
            <w:shd w:val="clear" w:color="auto" w:fill="FFFFFF"/>
          </w:tcPr>
          <w:p w14:paraId="726F7793" w14:textId="77777777" w:rsidR="008B18A6" w:rsidRDefault="008B18A6">
            <w:r>
              <w:t>FK_Respostas_Questoes</w:t>
            </w:r>
          </w:p>
        </w:tc>
        <w:tc>
          <w:tcPr>
            <w:tcW w:w="676" w:type="dxa"/>
            <w:shd w:val="clear" w:color="auto" w:fill="FFFFFF"/>
          </w:tcPr>
          <w:p w14:paraId="394B2948" w14:textId="77777777" w:rsidR="008B18A6" w:rsidRDefault="008B18A6">
            <w:r>
              <w:t>Não</w:t>
            </w:r>
          </w:p>
        </w:tc>
        <w:tc>
          <w:tcPr>
            <w:tcW w:w="676" w:type="dxa"/>
            <w:shd w:val="clear" w:color="auto" w:fill="FFFFFF"/>
          </w:tcPr>
          <w:p w14:paraId="137B71C5" w14:textId="77777777" w:rsidR="008B18A6" w:rsidRDefault="008B18A6">
            <w:r>
              <w:t>Sim</w:t>
            </w:r>
          </w:p>
        </w:tc>
        <w:tc>
          <w:tcPr>
            <w:tcW w:w="852" w:type="dxa"/>
            <w:shd w:val="clear" w:color="auto" w:fill="FFFFFF"/>
          </w:tcPr>
          <w:p w14:paraId="01C85867" w14:textId="77777777" w:rsidR="008B18A6" w:rsidRDefault="008B18A6">
            <w:r>
              <w:t>Não</w:t>
            </w:r>
          </w:p>
        </w:tc>
        <w:tc>
          <w:tcPr>
            <w:tcW w:w="966" w:type="dxa"/>
            <w:shd w:val="clear" w:color="auto" w:fill="FFFFFF"/>
          </w:tcPr>
          <w:p w14:paraId="7DF425FB" w14:textId="77777777" w:rsidR="008B18A6" w:rsidRDefault="008B18A6">
            <w:r>
              <w:t>Não</w:t>
            </w:r>
          </w:p>
        </w:tc>
        <w:tc>
          <w:tcPr>
            <w:tcW w:w="2388" w:type="dxa"/>
            <w:shd w:val="clear" w:color="auto" w:fill="FFFFFF"/>
          </w:tcPr>
          <w:p w14:paraId="1A6201BA" w14:textId="77777777" w:rsidR="008B18A6" w:rsidRDefault="008B18A6">
            <w:r>
              <w:t>Qstid</w:t>
            </w:r>
          </w:p>
        </w:tc>
        <w:tc>
          <w:tcPr>
            <w:tcW w:w="966" w:type="dxa"/>
            <w:shd w:val="clear" w:color="auto" w:fill="FFFFFF"/>
          </w:tcPr>
          <w:p w14:paraId="3CE90A92" w14:textId="77777777" w:rsidR="008B18A6" w:rsidRDefault="008B18A6">
            <w:r>
              <w:t>ASC</w:t>
            </w:r>
          </w:p>
        </w:tc>
      </w:tr>
      <w:tr w:rsidR="008B18A6" w14:paraId="6D44C803" w14:textId="77777777">
        <w:trPr>
          <w:cantSplit/>
          <w:trHeight w:val="260"/>
          <w:jc w:val="center"/>
        </w:trPr>
        <w:tc>
          <w:tcPr>
            <w:tcW w:w="2735" w:type="dxa"/>
            <w:shd w:val="clear" w:color="auto" w:fill="FFFFFF"/>
          </w:tcPr>
          <w:p w14:paraId="74444F96" w14:textId="77777777" w:rsidR="008B18A6" w:rsidRDefault="008B18A6">
            <w:r>
              <w:t>FK_Respostas_TabelasQuestoes</w:t>
            </w:r>
          </w:p>
        </w:tc>
        <w:tc>
          <w:tcPr>
            <w:tcW w:w="676" w:type="dxa"/>
            <w:shd w:val="clear" w:color="auto" w:fill="FFFFFF"/>
          </w:tcPr>
          <w:p w14:paraId="7BAE339C" w14:textId="77777777" w:rsidR="008B18A6" w:rsidRDefault="008B18A6">
            <w:r>
              <w:t>Não</w:t>
            </w:r>
          </w:p>
        </w:tc>
        <w:tc>
          <w:tcPr>
            <w:tcW w:w="676" w:type="dxa"/>
            <w:shd w:val="clear" w:color="auto" w:fill="FFFFFF"/>
          </w:tcPr>
          <w:p w14:paraId="64FEED44" w14:textId="77777777" w:rsidR="008B18A6" w:rsidRDefault="008B18A6">
            <w:r>
              <w:t>Sim</w:t>
            </w:r>
          </w:p>
        </w:tc>
        <w:tc>
          <w:tcPr>
            <w:tcW w:w="852" w:type="dxa"/>
            <w:shd w:val="clear" w:color="auto" w:fill="FFFFFF"/>
          </w:tcPr>
          <w:p w14:paraId="22E144D0" w14:textId="77777777" w:rsidR="008B18A6" w:rsidRDefault="008B18A6">
            <w:r>
              <w:t>Não</w:t>
            </w:r>
          </w:p>
        </w:tc>
        <w:tc>
          <w:tcPr>
            <w:tcW w:w="966" w:type="dxa"/>
            <w:shd w:val="clear" w:color="auto" w:fill="FFFFFF"/>
          </w:tcPr>
          <w:p w14:paraId="3719A3C0" w14:textId="77777777" w:rsidR="008B18A6" w:rsidRDefault="008B18A6">
            <w:r>
              <w:t>Não</w:t>
            </w:r>
          </w:p>
        </w:tc>
        <w:tc>
          <w:tcPr>
            <w:tcW w:w="2388" w:type="dxa"/>
            <w:shd w:val="clear" w:color="auto" w:fill="FFFFFF"/>
          </w:tcPr>
          <w:p w14:paraId="6DABBB76" w14:textId="77777777" w:rsidR="008B18A6" w:rsidRDefault="008B18A6">
            <w:r>
              <w:t>Tqtid</w:t>
            </w:r>
          </w:p>
        </w:tc>
        <w:tc>
          <w:tcPr>
            <w:tcW w:w="966" w:type="dxa"/>
            <w:shd w:val="clear" w:color="auto" w:fill="FFFFFF"/>
          </w:tcPr>
          <w:p w14:paraId="70439F57" w14:textId="77777777" w:rsidR="008B18A6" w:rsidRDefault="008B18A6">
            <w:r>
              <w:t>ASC</w:t>
            </w:r>
          </w:p>
        </w:tc>
      </w:tr>
      <w:tr w:rsidR="008B18A6" w14:paraId="19E27AE9" w14:textId="77777777">
        <w:trPr>
          <w:cantSplit/>
          <w:trHeight w:val="260"/>
          <w:jc w:val="center"/>
        </w:trPr>
        <w:tc>
          <w:tcPr>
            <w:tcW w:w="2735" w:type="dxa"/>
            <w:shd w:val="clear" w:color="auto" w:fill="FFFFFF"/>
          </w:tcPr>
          <w:p w14:paraId="02B9FB3A" w14:textId="77777777" w:rsidR="008B18A6" w:rsidRDefault="008B18A6">
            <w:r>
              <w:t>FK_Respostas_ColunasTabelas</w:t>
            </w:r>
          </w:p>
        </w:tc>
        <w:tc>
          <w:tcPr>
            <w:tcW w:w="676" w:type="dxa"/>
            <w:shd w:val="clear" w:color="auto" w:fill="FFFFFF"/>
          </w:tcPr>
          <w:p w14:paraId="33E79558" w14:textId="77777777" w:rsidR="008B18A6" w:rsidRDefault="008B18A6">
            <w:r>
              <w:t>Não</w:t>
            </w:r>
          </w:p>
        </w:tc>
        <w:tc>
          <w:tcPr>
            <w:tcW w:w="676" w:type="dxa"/>
            <w:shd w:val="clear" w:color="auto" w:fill="FFFFFF"/>
          </w:tcPr>
          <w:p w14:paraId="5659306E" w14:textId="77777777" w:rsidR="008B18A6" w:rsidRDefault="008B18A6">
            <w:r>
              <w:t>Sim</w:t>
            </w:r>
          </w:p>
        </w:tc>
        <w:tc>
          <w:tcPr>
            <w:tcW w:w="852" w:type="dxa"/>
            <w:shd w:val="clear" w:color="auto" w:fill="FFFFFF"/>
          </w:tcPr>
          <w:p w14:paraId="36A3C62D" w14:textId="77777777" w:rsidR="008B18A6" w:rsidRDefault="008B18A6">
            <w:r>
              <w:t>Não</w:t>
            </w:r>
          </w:p>
        </w:tc>
        <w:tc>
          <w:tcPr>
            <w:tcW w:w="966" w:type="dxa"/>
            <w:shd w:val="clear" w:color="auto" w:fill="FFFFFF"/>
          </w:tcPr>
          <w:p w14:paraId="43F67A7F" w14:textId="77777777" w:rsidR="008B18A6" w:rsidRDefault="008B18A6">
            <w:r>
              <w:t>Não</w:t>
            </w:r>
          </w:p>
        </w:tc>
        <w:tc>
          <w:tcPr>
            <w:tcW w:w="2388" w:type="dxa"/>
            <w:shd w:val="clear" w:color="auto" w:fill="FFFFFF"/>
          </w:tcPr>
          <w:p w14:paraId="61C64548" w14:textId="77777777" w:rsidR="008B18A6" w:rsidRDefault="008B18A6">
            <w:r>
              <w:t>Ctaid</w:t>
            </w:r>
          </w:p>
        </w:tc>
        <w:tc>
          <w:tcPr>
            <w:tcW w:w="966" w:type="dxa"/>
            <w:shd w:val="clear" w:color="auto" w:fill="FFFFFF"/>
          </w:tcPr>
          <w:p w14:paraId="0E5CD19F" w14:textId="77777777" w:rsidR="008B18A6" w:rsidRDefault="008B18A6">
            <w:r>
              <w:t>DESC</w:t>
            </w:r>
          </w:p>
        </w:tc>
      </w:tr>
      <w:tr w:rsidR="008B18A6" w14:paraId="0C0A3ADF" w14:textId="77777777">
        <w:trPr>
          <w:cantSplit/>
          <w:trHeight w:val="260"/>
          <w:jc w:val="center"/>
        </w:trPr>
        <w:tc>
          <w:tcPr>
            <w:tcW w:w="2735" w:type="dxa"/>
            <w:shd w:val="clear" w:color="auto" w:fill="FFFFFF"/>
          </w:tcPr>
          <w:p w14:paraId="2091EE53" w14:textId="77777777" w:rsidR="008B18A6" w:rsidRDefault="008B18A6">
            <w:r>
              <w:t>FK_Respostas_LinhasTabelas</w:t>
            </w:r>
          </w:p>
        </w:tc>
        <w:tc>
          <w:tcPr>
            <w:tcW w:w="676" w:type="dxa"/>
            <w:shd w:val="clear" w:color="auto" w:fill="FFFFFF"/>
          </w:tcPr>
          <w:p w14:paraId="1970AA0A" w14:textId="77777777" w:rsidR="008B18A6" w:rsidRDefault="008B18A6">
            <w:r>
              <w:t>Não</w:t>
            </w:r>
          </w:p>
        </w:tc>
        <w:tc>
          <w:tcPr>
            <w:tcW w:w="676" w:type="dxa"/>
            <w:shd w:val="clear" w:color="auto" w:fill="FFFFFF"/>
          </w:tcPr>
          <w:p w14:paraId="12380AD7" w14:textId="77777777" w:rsidR="008B18A6" w:rsidRDefault="008B18A6">
            <w:r>
              <w:t>Sim</w:t>
            </w:r>
          </w:p>
        </w:tc>
        <w:tc>
          <w:tcPr>
            <w:tcW w:w="852" w:type="dxa"/>
            <w:shd w:val="clear" w:color="auto" w:fill="FFFFFF"/>
          </w:tcPr>
          <w:p w14:paraId="0B049F58" w14:textId="77777777" w:rsidR="008B18A6" w:rsidRDefault="008B18A6">
            <w:r>
              <w:t>Não</w:t>
            </w:r>
          </w:p>
        </w:tc>
        <w:tc>
          <w:tcPr>
            <w:tcW w:w="966" w:type="dxa"/>
            <w:shd w:val="clear" w:color="auto" w:fill="FFFFFF"/>
          </w:tcPr>
          <w:p w14:paraId="4B61A026" w14:textId="77777777" w:rsidR="008B18A6" w:rsidRDefault="008B18A6">
            <w:r>
              <w:t>Não</w:t>
            </w:r>
          </w:p>
        </w:tc>
        <w:tc>
          <w:tcPr>
            <w:tcW w:w="2388" w:type="dxa"/>
            <w:shd w:val="clear" w:color="auto" w:fill="FFFFFF"/>
          </w:tcPr>
          <w:p w14:paraId="7B49BFF2" w14:textId="77777777" w:rsidR="008B18A6" w:rsidRDefault="008B18A6">
            <w:r>
              <w:t>Ltaid</w:t>
            </w:r>
          </w:p>
        </w:tc>
        <w:tc>
          <w:tcPr>
            <w:tcW w:w="966" w:type="dxa"/>
            <w:shd w:val="clear" w:color="auto" w:fill="FFFFFF"/>
          </w:tcPr>
          <w:p w14:paraId="5755A791" w14:textId="77777777" w:rsidR="008B18A6" w:rsidRDefault="008B18A6">
            <w:r>
              <w:t>DESC</w:t>
            </w:r>
          </w:p>
        </w:tc>
      </w:tr>
    </w:tbl>
    <w:p w14:paraId="7F8144A4" w14:textId="77777777" w:rsidR="008B18A6" w:rsidRDefault="008B18A6"/>
    <w:p w14:paraId="1D333A4C" w14:textId="77777777" w:rsidR="008B18A6" w:rsidRDefault="008B18A6">
      <w:pPr>
        <w:pStyle w:val="Ttulo3"/>
      </w:pPr>
      <w:bookmarkStart w:id="268" w:name="_Toc183459846"/>
      <w:r>
        <w:lastRenderedPageBreak/>
        <w:t>Tabela RespostasSimNao</w:t>
      </w:r>
      <w:bookmarkEnd w:id="268"/>
    </w:p>
    <w:p w14:paraId="51502CAE" w14:textId="77777777" w:rsidR="008B18A6" w:rsidRDefault="008B18A6">
      <w:pPr>
        <w:pStyle w:val="PreHead3"/>
      </w:pPr>
    </w:p>
    <w:p w14:paraId="0BCEFC76" w14:textId="77777777" w:rsidR="008B18A6" w:rsidRDefault="008B18A6">
      <w:r>
        <w:t>Tabela mensal do sistema. Armazena as respostas das perguntas que possuem sim/não.</w:t>
      </w:r>
    </w:p>
    <w:p w14:paraId="1EB7E7E7" w14:textId="77777777" w:rsidR="008B18A6" w:rsidRDefault="008B18A6"/>
    <w:p w14:paraId="104842C4"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634B728" w14:textId="77777777">
        <w:trPr>
          <w:cantSplit/>
          <w:trHeight w:val="426"/>
          <w:tblHeader/>
        </w:trPr>
        <w:tc>
          <w:tcPr>
            <w:tcW w:w="2441" w:type="dxa"/>
            <w:vMerge w:val="restart"/>
            <w:shd w:val="pct20" w:color="000000" w:fill="FFFFFF"/>
          </w:tcPr>
          <w:p w14:paraId="3F36155F" w14:textId="77777777" w:rsidR="008B18A6" w:rsidRDefault="008B18A6">
            <w:pPr>
              <w:pStyle w:val="tabela"/>
              <w:rPr>
                <w:b/>
              </w:rPr>
            </w:pPr>
            <w:r>
              <w:rPr>
                <w:b/>
              </w:rPr>
              <w:t>Campo</w:t>
            </w:r>
          </w:p>
        </w:tc>
        <w:tc>
          <w:tcPr>
            <w:tcW w:w="2954" w:type="dxa"/>
            <w:shd w:val="pct20" w:color="000000" w:fill="FFFFFF"/>
          </w:tcPr>
          <w:p w14:paraId="18DEB1E2" w14:textId="77777777" w:rsidR="008B18A6" w:rsidRDefault="008B18A6">
            <w:pPr>
              <w:pStyle w:val="tabela"/>
              <w:rPr>
                <w:b/>
              </w:rPr>
            </w:pPr>
            <w:r>
              <w:rPr>
                <w:b/>
              </w:rPr>
              <w:t>Tipo</w:t>
            </w:r>
          </w:p>
        </w:tc>
        <w:tc>
          <w:tcPr>
            <w:tcW w:w="966" w:type="dxa"/>
            <w:shd w:val="pct20" w:color="000000" w:fill="FFFFFF"/>
          </w:tcPr>
          <w:p w14:paraId="325AF2CF" w14:textId="77777777" w:rsidR="008B18A6" w:rsidRDefault="008B18A6">
            <w:pPr>
              <w:pStyle w:val="tabela"/>
              <w:rPr>
                <w:b/>
              </w:rPr>
            </w:pPr>
            <w:r>
              <w:rPr>
                <w:b/>
              </w:rPr>
              <w:t>C.P.</w:t>
            </w:r>
          </w:p>
        </w:tc>
        <w:tc>
          <w:tcPr>
            <w:tcW w:w="966" w:type="dxa"/>
            <w:shd w:val="pct20" w:color="000000" w:fill="FFFFFF"/>
          </w:tcPr>
          <w:p w14:paraId="6621C284" w14:textId="77777777" w:rsidR="008B18A6" w:rsidRDefault="008B18A6">
            <w:pPr>
              <w:pStyle w:val="tabela"/>
              <w:rPr>
                <w:b/>
              </w:rPr>
            </w:pPr>
            <w:r>
              <w:rPr>
                <w:b/>
              </w:rPr>
              <w:t>C.E.</w:t>
            </w:r>
          </w:p>
        </w:tc>
        <w:tc>
          <w:tcPr>
            <w:tcW w:w="966" w:type="dxa"/>
            <w:shd w:val="pct20" w:color="000000" w:fill="FFFFFF"/>
          </w:tcPr>
          <w:p w14:paraId="3830418F" w14:textId="77777777" w:rsidR="008B18A6" w:rsidRDefault="008B18A6">
            <w:pPr>
              <w:pStyle w:val="tabela"/>
              <w:rPr>
                <w:b/>
              </w:rPr>
            </w:pPr>
            <w:r>
              <w:rPr>
                <w:b/>
              </w:rPr>
              <w:t>Obrig.</w:t>
            </w:r>
          </w:p>
        </w:tc>
        <w:tc>
          <w:tcPr>
            <w:tcW w:w="968" w:type="dxa"/>
            <w:shd w:val="pct20" w:color="000000" w:fill="FFFFFF"/>
          </w:tcPr>
          <w:p w14:paraId="2E4FCB3D" w14:textId="77777777" w:rsidR="008B18A6" w:rsidRDefault="008B18A6">
            <w:pPr>
              <w:pStyle w:val="tabela"/>
              <w:rPr>
                <w:b/>
              </w:rPr>
            </w:pPr>
            <w:r>
              <w:rPr>
                <w:b/>
              </w:rPr>
              <w:t>Calc.</w:t>
            </w:r>
          </w:p>
        </w:tc>
      </w:tr>
      <w:tr w:rsidR="008B18A6" w14:paraId="2E9C7CDC" w14:textId="77777777">
        <w:trPr>
          <w:cantSplit/>
          <w:trHeight w:val="426"/>
          <w:tblHeader/>
        </w:trPr>
        <w:tc>
          <w:tcPr>
            <w:tcW w:w="2441" w:type="dxa"/>
            <w:vMerge/>
            <w:shd w:val="pct20" w:color="000000" w:fill="FFFFFF"/>
          </w:tcPr>
          <w:p w14:paraId="6F6344C2" w14:textId="77777777" w:rsidR="008B18A6" w:rsidRDefault="008B18A6">
            <w:pPr>
              <w:pStyle w:val="tabela"/>
              <w:rPr>
                <w:b/>
              </w:rPr>
            </w:pPr>
          </w:p>
        </w:tc>
        <w:tc>
          <w:tcPr>
            <w:tcW w:w="6820" w:type="dxa"/>
            <w:gridSpan w:val="5"/>
            <w:shd w:val="pct20" w:color="000000" w:fill="FFFFFF"/>
          </w:tcPr>
          <w:p w14:paraId="4E51AE67" w14:textId="77777777" w:rsidR="008B18A6" w:rsidRDefault="008B18A6">
            <w:pPr>
              <w:pStyle w:val="tabela-spellchk"/>
              <w:rPr>
                <w:b/>
              </w:rPr>
            </w:pPr>
            <w:r>
              <w:rPr>
                <w:b/>
              </w:rPr>
              <w:t>Descrição</w:t>
            </w:r>
          </w:p>
        </w:tc>
      </w:tr>
      <w:tr w:rsidR="008B18A6" w14:paraId="14834167" w14:textId="77777777">
        <w:trPr>
          <w:trHeight w:hRule="exact" w:val="20"/>
          <w:tblHeader/>
        </w:trPr>
        <w:tc>
          <w:tcPr>
            <w:tcW w:w="2441" w:type="dxa"/>
            <w:shd w:val="pct20" w:color="000000" w:fill="FFFFFF"/>
          </w:tcPr>
          <w:p w14:paraId="446EDCC9" w14:textId="77777777" w:rsidR="008B18A6" w:rsidRDefault="008B18A6">
            <w:pPr>
              <w:pStyle w:val="tabela-separate"/>
              <w:rPr>
                <w:b/>
              </w:rPr>
            </w:pPr>
          </w:p>
        </w:tc>
        <w:tc>
          <w:tcPr>
            <w:tcW w:w="6820" w:type="dxa"/>
            <w:gridSpan w:val="5"/>
            <w:shd w:val="pct20" w:color="000000" w:fill="FFFFFF"/>
          </w:tcPr>
          <w:p w14:paraId="6C18F531" w14:textId="77777777" w:rsidR="008B18A6" w:rsidRDefault="008B18A6">
            <w:pPr>
              <w:pStyle w:val="tabela-separate"/>
              <w:rPr>
                <w:b/>
              </w:rPr>
            </w:pPr>
          </w:p>
        </w:tc>
      </w:tr>
      <w:tr w:rsidR="008B18A6" w14:paraId="333310C0" w14:textId="77777777">
        <w:trPr>
          <w:trHeight w:hRule="exact" w:val="20"/>
        </w:trPr>
        <w:tc>
          <w:tcPr>
            <w:tcW w:w="2441" w:type="dxa"/>
            <w:shd w:val="clear" w:color="auto" w:fill="FFFFFF"/>
          </w:tcPr>
          <w:p w14:paraId="0A70D5C7" w14:textId="77777777" w:rsidR="008B18A6" w:rsidRDefault="008B18A6">
            <w:pPr>
              <w:pStyle w:val="tabela-separate"/>
            </w:pPr>
          </w:p>
        </w:tc>
        <w:tc>
          <w:tcPr>
            <w:tcW w:w="6820" w:type="dxa"/>
            <w:gridSpan w:val="5"/>
            <w:shd w:val="clear" w:color="auto" w:fill="FFFFFF"/>
          </w:tcPr>
          <w:p w14:paraId="25C5E01A" w14:textId="77777777" w:rsidR="008B18A6" w:rsidRDefault="008B18A6">
            <w:pPr>
              <w:pStyle w:val="tabela-separate"/>
            </w:pPr>
          </w:p>
        </w:tc>
      </w:tr>
      <w:tr w:rsidR="008B18A6" w14:paraId="3C47449C" w14:textId="77777777">
        <w:trPr>
          <w:cantSplit/>
          <w:trHeight w:val="426"/>
        </w:trPr>
        <w:tc>
          <w:tcPr>
            <w:tcW w:w="2441" w:type="dxa"/>
            <w:vMerge w:val="restart"/>
            <w:shd w:val="clear" w:color="auto" w:fill="FFFFFF"/>
          </w:tcPr>
          <w:p w14:paraId="49165E48" w14:textId="77777777" w:rsidR="008B18A6" w:rsidRDefault="008B18A6">
            <w:pPr>
              <w:pStyle w:val="tabela"/>
            </w:pPr>
            <w:r>
              <w:t>Entcodigo</w:t>
            </w:r>
          </w:p>
        </w:tc>
        <w:tc>
          <w:tcPr>
            <w:tcW w:w="2954" w:type="dxa"/>
            <w:shd w:val="clear" w:color="auto" w:fill="FFFFFF"/>
          </w:tcPr>
          <w:p w14:paraId="7A2BC366" w14:textId="77777777" w:rsidR="008B18A6" w:rsidRDefault="008B18A6">
            <w:pPr>
              <w:pStyle w:val="tabela"/>
            </w:pPr>
            <w:r>
              <w:t>Varchar(5)</w:t>
            </w:r>
          </w:p>
        </w:tc>
        <w:tc>
          <w:tcPr>
            <w:tcW w:w="966" w:type="dxa"/>
            <w:shd w:val="clear" w:color="auto" w:fill="FFFFFF"/>
          </w:tcPr>
          <w:p w14:paraId="7BF418B0" w14:textId="77777777" w:rsidR="008B18A6" w:rsidRDefault="008B18A6">
            <w:pPr>
              <w:pStyle w:val="tabela"/>
            </w:pPr>
            <w:r>
              <w:t>Sim</w:t>
            </w:r>
          </w:p>
        </w:tc>
        <w:tc>
          <w:tcPr>
            <w:tcW w:w="966" w:type="dxa"/>
            <w:shd w:val="clear" w:color="auto" w:fill="FFFFFF"/>
          </w:tcPr>
          <w:p w14:paraId="5E6402DC" w14:textId="77777777" w:rsidR="008B18A6" w:rsidRDefault="008B18A6">
            <w:pPr>
              <w:pStyle w:val="tabela"/>
            </w:pPr>
            <w:r>
              <w:t>Não</w:t>
            </w:r>
          </w:p>
        </w:tc>
        <w:tc>
          <w:tcPr>
            <w:tcW w:w="966" w:type="dxa"/>
            <w:shd w:val="clear" w:color="auto" w:fill="FFFFFF"/>
          </w:tcPr>
          <w:p w14:paraId="3DCE938E" w14:textId="77777777" w:rsidR="008B18A6" w:rsidRDefault="008B18A6">
            <w:pPr>
              <w:pStyle w:val="tabela"/>
            </w:pPr>
            <w:r>
              <w:t>Não</w:t>
            </w:r>
          </w:p>
        </w:tc>
        <w:tc>
          <w:tcPr>
            <w:tcW w:w="968" w:type="dxa"/>
            <w:shd w:val="clear" w:color="auto" w:fill="FFFFFF"/>
          </w:tcPr>
          <w:p w14:paraId="38FF7C10" w14:textId="77777777" w:rsidR="008B18A6" w:rsidRDefault="008B18A6">
            <w:pPr>
              <w:pStyle w:val="tabela"/>
            </w:pPr>
            <w:r>
              <w:t>Não</w:t>
            </w:r>
          </w:p>
        </w:tc>
      </w:tr>
      <w:tr w:rsidR="008B18A6" w14:paraId="2F4BBACE" w14:textId="77777777">
        <w:trPr>
          <w:cantSplit/>
          <w:trHeight w:val="426"/>
        </w:trPr>
        <w:tc>
          <w:tcPr>
            <w:tcW w:w="2441" w:type="dxa"/>
            <w:vMerge/>
            <w:shd w:val="clear" w:color="auto" w:fill="FFFFFF"/>
          </w:tcPr>
          <w:p w14:paraId="151FE380" w14:textId="77777777" w:rsidR="008B18A6" w:rsidRDefault="008B18A6">
            <w:pPr>
              <w:pStyle w:val="tabela"/>
            </w:pPr>
          </w:p>
        </w:tc>
        <w:tc>
          <w:tcPr>
            <w:tcW w:w="6820" w:type="dxa"/>
            <w:gridSpan w:val="5"/>
            <w:shd w:val="clear" w:color="auto" w:fill="FFFFFF"/>
          </w:tcPr>
          <w:p w14:paraId="03675C47" w14:textId="77777777" w:rsidR="008B18A6" w:rsidRDefault="008B18A6">
            <w:pPr>
              <w:pStyle w:val="tabela"/>
            </w:pPr>
            <w:r>
              <w:t xml:space="preserve">Código da entidade </w:t>
            </w:r>
          </w:p>
        </w:tc>
      </w:tr>
      <w:tr w:rsidR="008B18A6" w14:paraId="29FE28C2" w14:textId="77777777">
        <w:trPr>
          <w:cantSplit/>
          <w:trHeight w:val="426"/>
        </w:trPr>
        <w:tc>
          <w:tcPr>
            <w:tcW w:w="2441" w:type="dxa"/>
            <w:vMerge w:val="restart"/>
            <w:shd w:val="clear" w:color="auto" w:fill="FFFFFF"/>
          </w:tcPr>
          <w:p w14:paraId="074A2E5B" w14:textId="77777777" w:rsidR="008B18A6" w:rsidRDefault="008B18A6">
            <w:pPr>
              <w:pStyle w:val="tabela"/>
            </w:pPr>
            <w:r>
              <w:t>Mrfmesano</w:t>
            </w:r>
          </w:p>
        </w:tc>
        <w:tc>
          <w:tcPr>
            <w:tcW w:w="2954" w:type="dxa"/>
            <w:shd w:val="clear" w:color="auto" w:fill="FFFFFF"/>
          </w:tcPr>
          <w:p w14:paraId="43E11168" w14:textId="77777777" w:rsidR="008B18A6" w:rsidRDefault="008B18A6">
            <w:pPr>
              <w:pStyle w:val="tabela"/>
            </w:pPr>
            <w:r>
              <w:t>Datetime</w:t>
            </w:r>
          </w:p>
        </w:tc>
        <w:tc>
          <w:tcPr>
            <w:tcW w:w="966" w:type="dxa"/>
            <w:shd w:val="clear" w:color="auto" w:fill="FFFFFF"/>
          </w:tcPr>
          <w:p w14:paraId="2C658D09" w14:textId="77777777" w:rsidR="008B18A6" w:rsidRDefault="008B18A6">
            <w:pPr>
              <w:pStyle w:val="tabela"/>
            </w:pPr>
            <w:r>
              <w:t>Sim</w:t>
            </w:r>
          </w:p>
        </w:tc>
        <w:tc>
          <w:tcPr>
            <w:tcW w:w="966" w:type="dxa"/>
            <w:shd w:val="clear" w:color="auto" w:fill="FFFFFF"/>
          </w:tcPr>
          <w:p w14:paraId="4EE06C55" w14:textId="77777777" w:rsidR="008B18A6" w:rsidRDefault="008B18A6">
            <w:pPr>
              <w:pStyle w:val="tabela"/>
            </w:pPr>
            <w:r>
              <w:t>Não</w:t>
            </w:r>
          </w:p>
        </w:tc>
        <w:tc>
          <w:tcPr>
            <w:tcW w:w="966" w:type="dxa"/>
            <w:shd w:val="clear" w:color="auto" w:fill="FFFFFF"/>
          </w:tcPr>
          <w:p w14:paraId="12A8DF75" w14:textId="77777777" w:rsidR="008B18A6" w:rsidRDefault="008B18A6">
            <w:pPr>
              <w:pStyle w:val="tabela"/>
            </w:pPr>
            <w:r>
              <w:t>Não</w:t>
            </w:r>
          </w:p>
        </w:tc>
        <w:tc>
          <w:tcPr>
            <w:tcW w:w="968" w:type="dxa"/>
            <w:shd w:val="clear" w:color="auto" w:fill="FFFFFF"/>
          </w:tcPr>
          <w:p w14:paraId="73915887" w14:textId="77777777" w:rsidR="008B18A6" w:rsidRDefault="008B18A6">
            <w:pPr>
              <w:pStyle w:val="tabela"/>
            </w:pPr>
            <w:r>
              <w:t>Não</w:t>
            </w:r>
          </w:p>
        </w:tc>
      </w:tr>
      <w:tr w:rsidR="008B18A6" w14:paraId="11A50156" w14:textId="77777777">
        <w:trPr>
          <w:cantSplit/>
          <w:trHeight w:val="426"/>
        </w:trPr>
        <w:tc>
          <w:tcPr>
            <w:tcW w:w="2441" w:type="dxa"/>
            <w:vMerge/>
            <w:shd w:val="clear" w:color="auto" w:fill="FFFFFF"/>
          </w:tcPr>
          <w:p w14:paraId="166E5BBE" w14:textId="77777777" w:rsidR="008B18A6" w:rsidRDefault="008B18A6">
            <w:pPr>
              <w:pStyle w:val="tabela"/>
            </w:pPr>
          </w:p>
        </w:tc>
        <w:tc>
          <w:tcPr>
            <w:tcW w:w="6820" w:type="dxa"/>
            <w:gridSpan w:val="5"/>
            <w:shd w:val="clear" w:color="auto" w:fill="FFFFFF"/>
          </w:tcPr>
          <w:p w14:paraId="22C24385" w14:textId="77777777" w:rsidR="008B18A6" w:rsidRDefault="008B18A6">
            <w:pPr>
              <w:pStyle w:val="tabela"/>
            </w:pPr>
            <w:r>
              <w:t xml:space="preserve">Mês de referência </w:t>
            </w:r>
          </w:p>
        </w:tc>
      </w:tr>
      <w:tr w:rsidR="008B18A6" w14:paraId="7F3E6A8A" w14:textId="77777777">
        <w:trPr>
          <w:cantSplit/>
          <w:trHeight w:val="426"/>
        </w:trPr>
        <w:tc>
          <w:tcPr>
            <w:tcW w:w="2441" w:type="dxa"/>
            <w:vMerge w:val="restart"/>
            <w:shd w:val="clear" w:color="auto" w:fill="FFFFFF"/>
          </w:tcPr>
          <w:p w14:paraId="023106AE" w14:textId="77777777" w:rsidR="008B18A6" w:rsidRDefault="008B18A6">
            <w:pPr>
              <w:pStyle w:val="tabela"/>
              <w:rPr>
                <w:lang w:val="en-US"/>
              </w:rPr>
            </w:pPr>
            <w:r>
              <w:rPr>
                <w:lang w:val="en-US"/>
              </w:rPr>
              <w:t>Qstid</w:t>
            </w:r>
          </w:p>
        </w:tc>
        <w:tc>
          <w:tcPr>
            <w:tcW w:w="2954" w:type="dxa"/>
            <w:shd w:val="clear" w:color="auto" w:fill="FFFFFF"/>
          </w:tcPr>
          <w:p w14:paraId="2DD9EACC" w14:textId="77777777" w:rsidR="008B18A6" w:rsidRDefault="008B18A6">
            <w:pPr>
              <w:pStyle w:val="tabela"/>
              <w:rPr>
                <w:lang w:val="en-US"/>
              </w:rPr>
            </w:pPr>
            <w:r>
              <w:rPr>
                <w:lang w:val="en-US"/>
              </w:rPr>
              <w:t>Long Integer</w:t>
            </w:r>
          </w:p>
        </w:tc>
        <w:tc>
          <w:tcPr>
            <w:tcW w:w="966" w:type="dxa"/>
            <w:shd w:val="clear" w:color="auto" w:fill="FFFFFF"/>
          </w:tcPr>
          <w:p w14:paraId="1C1166AF" w14:textId="77777777" w:rsidR="008B18A6" w:rsidRDefault="008B18A6">
            <w:pPr>
              <w:pStyle w:val="tabela"/>
            </w:pPr>
            <w:r>
              <w:t>Sim</w:t>
            </w:r>
          </w:p>
        </w:tc>
        <w:tc>
          <w:tcPr>
            <w:tcW w:w="966" w:type="dxa"/>
            <w:shd w:val="clear" w:color="auto" w:fill="FFFFFF"/>
          </w:tcPr>
          <w:p w14:paraId="629D187F" w14:textId="77777777" w:rsidR="008B18A6" w:rsidRDefault="008B18A6">
            <w:pPr>
              <w:pStyle w:val="tabela"/>
            </w:pPr>
            <w:r>
              <w:t>Sim</w:t>
            </w:r>
          </w:p>
        </w:tc>
        <w:tc>
          <w:tcPr>
            <w:tcW w:w="966" w:type="dxa"/>
            <w:shd w:val="clear" w:color="auto" w:fill="FFFFFF"/>
          </w:tcPr>
          <w:p w14:paraId="3FC1A092" w14:textId="77777777" w:rsidR="008B18A6" w:rsidRDefault="008B18A6">
            <w:pPr>
              <w:pStyle w:val="tabela"/>
            </w:pPr>
            <w:r>
              <w:t>Não</w:t>
            </w:r>
          </w:p>
        </w:tc>
        <w:tc>
          <w:tcPr>
            <w:tcW w:w="968" w:type="dxa"/>
            <w:shd w:val="clear" w:color="auto" w:fill="FFFFFF"/>
          </w:tcPr>
          <w:p w14:paraId="0239D21E" w14:textId="77777777" w:rsidR="008B18A6" w:rsidRDefault="008B18A6">
            <w:pPr>
              <w:pStyle w:val="tabela"/>
            </w:pPr>
            <w:r>
              <w:t>Não</w:t>
            </w:r>
          </w:p>
        </w:tc>
      </w:tr>
      <w:tr w:rsidR="008B18A6" w14:paraId="19337163" w14:textId="77777777">
        <w:trPr>
          <w:cantSplit/>
          <w:trHeight w:val="426"/>
        </w:trPr>
        <w:tc>
          <w:tcPr>
            <w:tcW w:w="2441" w:type="dxa"/>
            <w:vMerge/>
            <w:shd w:val="clear" w:color="auto" w:fill="FFFFFF"/>
          </w:tcPr>
          <w:p w14:paraId="188A1F55" w14:textId="77777777" w:rsidR="008B18A6" w:rsidRDefault="008B18A6">
            <w:pPr>
              <w:pStyle w:val="tabela"/>
            </w:pPr>
          </w:p>
        </w:tc>
        <w:tc>
          <w:tcPr>
            <w:tcW w:w="6820" w:type="dxa"/>
            <w:gridSpan w:val="5"/>
            <w:shd w:val="clear" w:color="auto" w:fill="FFFFFF"/>
          </w:tcPr>
          <w:p w14:paraId="05E0B95A" w14:textId="77777777" w:rsidR="008B18A6" w:rsidRDefault="008B18A6">
            <w:pPr>
              <w:pStyle w:val="tabela"/>
            </w:pPr>
            <w:r>
              <w:t>Chave estrangeira para a tabela Questões</w:t>
            </w:r>
          </w:p>
        </w:tc>
      </w:tr>
      <w:tr w:rsidR="008B18A6" w14:paraId="345E086D" w14:textId="77777777">
        <w:trPr>
          <w:cantSplit/>
          <w:trHeight w:val="426"/>
        </w:trPr>
        <w:tc>
          <w:tcPr>
            <w:tcW w:w="2441" w:type="dxa"/>
            <w:vMerge w:val="restart"/>
            <w:shd w:val="clear" w:color="auto" w:fill="FFFFFF"/>
          </w:tcPr>
          <w:p w14:paraId="6591A593" w14:textId="77777777" w:rsidR="008B18A6" w:rsidRDefault="008B18A6">
            <w:pPr>
              <w:pStyle w:val="tabela"/>
            </w:pPr>
            <w:r>
              <w:t>RsnSimNao</w:t>
            </w:r>
          </w:p>
        </w:tc>
        <w:tc>
          <w:tcPr>
            <w:tcW w:w="2954" w:type="dxa"/>
            <w:shd w:val="clear" w:color="auto" w:fill="FFFFFF"/>
          </w:tcPr>
          <w:p w14:paraId="1F89E49A" w14:textId="77777777" w:rsidR="008B18A6" w:rsidRDefault="008B18A6">
            <w:pPr>
              <w:pStyle w:val="tabela"/>
            </w:pPr>
            <w:r>
              <w:t>Varchar(1)</w:t>
            </w:r>
          </w:p>
        </w:tc>
        <w:tc>
          <w:tcPr>
            <w:tcW w:w="966" w:type="dxa"/>
            <w:shd w:val="clear" w:color="auto" w:fill="FFFFFF"/>
          </w:tcPr>
          <w:p w14:paraId="0813A684" w14:textId="77777777" w:rsidR="008B18A6" w:rsidRDefault="008B18A6">
            <w:pPr>
              <w:pStyle w:val="tabela"/>
            </w:pPr>
            <w:r>
              <w:t>Não</w:t>
            </w:r>
          </w:p>
        </w:tc>
        <w:tc>
          <w:tcPr>
            <w:tcW w:w="966" w:type="dxa"/>
            <w:shd w:val="clear" w:color="auto" w:fill="FFFFFF"/>
          </w:tcPr>
          <w:p w14:paraId="74E7BCC3" w14:textId="77777777" w:rsidR="008B18A6" w:rsidRDefault="008B18A6">
            <w:pPr>
              <w:pStyle w:val="tabela"/>
            </w:pPr>
            <w:r>
              <w:t>Não</w:t>
            </w:r>
          </w:p>
        </w:tc>
        <w:tc>
          <w:tcPr>
            <w:tcW w:w="966" w:type="dxa"/>
            <w:shd w:val="clear" w:color="auto" w:fill="FFFFFF"/>
          </w:tcPr>
          <w:p w14:paraId="7941887C" w14:textId="77777777" w:rsidR="008B18A6" w:rsidRDefault="008B18A6">
            <w:pPr>
              <w:pStyle w:val="tabela"/>
            </w:pPr>
            <w:r>
              <w:t>Não</w:t>
            </w:r>
          </w:p>
        </w:tc>
        <w:tc>
          <w:tcPr>
            <w:tcW w:w="968" w:type="dxa"/>
            <w:shd w:val="clear" w:color="auto" w:fill="FFFFFF"/>
          </w:tcPr>
          <w:p w14:paraId="621E02CB" w14:textId="77777777" w:rsidR="008B18A6" w:rsidRDefault="008B18A6">
            <w:pPr>
              <w:pStyle w:val="tabela"/>
            </w:pPr>
            <w:r>
              <w:t>Não</w:t>
            </w:r>
          </w:p>
        </w:tc>
      </w:tr>
      <w:tr w:rsidR="008B18A6" w14:paraId="017F6176" w14:textId="77777777">
        <w:trPr>
          <w:cantSplit/>
          <w:trHeight w:val="426"/>
        </w:trPr>
        <w:tc>
          <w:tcPr>
            <w:tcW w:w="2441" w:type="dxa"/>
            <w:vMerge/>
            <w:shd w:val="clear" w:color="auto" w:fill="FFFFFF"/>
          </w:tcPr>
          <w:p w14:paraId="16761FE8" w14:textId="77777777" w:rsidR="008B18A6" w:rsidRDefault="008B18A6">
            <w:pPr>
              <w:pStyle w:val="tabela"/>
            </w:pPr>
          </w:p>
        </w:tc>
        <w:tc>
          <w:tcPr>
            <w:tcW w:w="6820" w:type="dxa"/>
            <w:gridSpan w:val="5"/>
            <w:shd w:val="clear" w:color="auto" w:fill="FFFFFF"/>
          </w:tcPr>
          <w:p w14:paraId="4CB2C6BF" w14:textId="77777777" w:rsidR="008B18A6" w:rsidRDefault="008B18A6">
            <w:pPr>
              <w:pStyle w:val="tabela"/>
            </w:pPr>
            <w:r>
              <w:t>Informa se a resposta da questão foi sim/não</w:t>
            </w:r>
          </w:p>
        </w:tc>
      </w:tr>
    </w:tbl>
    <w:p w14:paraId="0ECA97B4" w14:textId="77777777" w:rsidR="008B18A6" w:rsidRDefault="008B18A6"/>
    <w:p w14:paraId="0D2A91D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7E84ECB" w14:textId="77777777">
        <w:trPr>
          <w:tblHeader/>
          <w:jc w:val="center"/>
        </w:trPr>
        <w:tc>
          <w:tcPr>
            <w:tcW w:w="2735" w:type="dxa"/>
            <w:shd w:val="pct20" w:color="000000" w:fill="FFFFFF"/>
          </w:tcPr>
          <w:p w14:paraId="35297B9F" w14:textId="77777777" w:rsidR="008B18A6" w:rsidRDefault="008B18A6">
            <w:pPr>
              <w:rPr>
                <w:b/>
              </w:rPr>
            </w:pPr>
            <w:r>
              <w:rPr>
                <w:b/>
              </w:rPr>
              <w:t>Índice</w:t>
            </w:r>
          </w:p>
        </w:tc>
        <w:tc>
          <w:tcPr>
            <w:tcW w:w="676" w:type="dxa"/>
            <w:shd w:val="pct20" w:color="000000" w:fill="FFFFFF"/>
          </w:tcPr>
          <w:p w14:paraId="13785FCA" w14:textId="77777777" w:rsidR="008B18A6" w:rsidRDefault="008B18A6">
            <w:pPr>
              <w:rPr>
                <w:b/>
              </w:rPr>
            </w:pPr>
            <w:r>
              <w:rPr>
                <w:b/>
              </w:rPr>
              <w:t>C.P.</w:t>
            </w:r>
          </w:p>
        </w:tc>
        <w:tc>
          <w:tcPr>
            <w:tcW w:w="676" w:type="dxa"/>
            <w:shd w:val="pct20" w:color="000000" w:fill="FFFFFF"/>
          </w:tcPr>
          <w:p w14:paraId="0BFF7C20" w14:textId="77777777" w:rsidR="008B18A6" w:rsidRDefault="008B18A6">
            <w:pPr>
              <w:rPr>
                <w:b/>
              </w:rPr>
            </w:pPr>
            <w:r>
              <w:rPr>
                <w:b/>
              </w:rPr>
              <w:t>C.E.</w:t>
            </w:r>
          </w:p>
        </w:tc>
        <w:tc>
          <w:tcPr>
            <w:tcW w:w="852" w:type="dxa"/>
            <w:shd w:val="pct20" w:color="000000" w:fill="FFFFFF"/>
          </w:tcPr>
          <w:p w14:paraId="63498824" w14:textId="77777777" w:rsidR="008B18A6" w:rsidRDefault="008B18A6">
            <w:pPr>
              <w:rPr>
                <w:b/>
              </w:rPr>
            </w:pPr>
            <w:r>
              <w:rPr>
                <w:b/>
              </w:rPr>
              <w:t>Único</w:t>
            </w:r>
          </w:p>
        </w:tc>
        <w:tc>
          <w:tcPr>
            <w:tcW w:w="966" w:type="dxa"/>
            <w:shd w:val="pct20" w:color="000000" w:fill="FFFFFF"/>
          </w:tcPr>
          <w:p w14:paraId="16F8AB3A" w14:textId="77777777" w:rsidR="008B18A6" w:rsidRDefault="008B18A6">
            <w:pPr>
              <w:rPr>
                <w:b/>
              </w:rPr>
            </w:pPr>
            <w:r>
              <w:rPr>
                <w:b/>
              </w:rPr>
              <w:t>Agrup.</w:t>
            </w:r>
          </w:p>
        </w:tc>
        <w:tc>
          <w:tcPr>
            <w:tcW w:w="2388" w:type="dxa"/>
            <w:shd w:val="pct20" w:color="000000" w:fill="FFFFFF"/>
          </w:tcPr>
          <w:p w14:paraId="5CCD9FA5" w14:textId="77777777" w:rsidR="008B18A6" w:rsidRDefault="008B18A6">
            <w:pPr>
              <w:rPr>
                <w:b/>
              </w:rPr>
            </w:pPr>
            <w:r>
              <w:rPr>
                <w:b/>
              </w:rPr>
              <w:t>Campo</w:t>
            </w:r>
          </w:p>
        </w:tc>
        <w:tc>
          <w:tcPr>
            <w:tcW w:w="966" w:type="dxa"/>
            <w:shd w:val="pct20" w:color="000000" w:fill="FFFFFF"/>
          </w:tcPr>
          <w:p w14:paraId="57725308" w14:textId="77777777" w:rsidR="008B18A6" w:rsidRDefault="008B18A6">
            <w:pPr>
              <w:rPr>
                <w:b/>
              </w:rPr>
            </w:pPr>
            <w:r>
              <w:rPr>
                <w:b/>
              </w:rPr>
              <w:t>Ordem</w:t>
            </w:r>
          </w:p>
        </w:tc>
      </w:tr>
      <w:tr w:rsidR="008B18A6" w14:paraId="1C238490" w14:textId="77777777">
        <w:trPr>
          <w:cantSplit/>
          <w:trHeight w:val="148"/>
          <w:jc w:val="center"/>
        </w:trPr>
        <w:tc>
          <w:tcPr>
            <w:tcW w:w="2735" w:type="dxa"/>
            <w:vMerge w:val="restart"/>
            <w:shd w:val="clear" w:color="auto" w:fill="FFFFFF"/>
          </w:tcPr>
          <w:p w14:paraId="0623A960" w14:textId="77777777" w:rsidR="008B18A6" w:rsidRDefault="008B18A6">
            <w:r>
              <w:t>PK_RespostasSimNão</w:t>
            </w:r>
          </w:p>
        </w:tc>
        <w:tc>
          <w:tcPr>
            <w:tcW w:w="676" w:type="dxa"/>
            <w:vMerge w:val="restart"/>
            <w:shd w:val="clear" w:color="auto" w:fill="FFFFFF"/>
          </w:tcPr>
          <w:p w14:paraId="2125835F" w14:textId="77777777" w:rsidR="008B18A6" w:rsidRDefault="008B18A6">
            <w:r>
              <w:t>Sim</w:t>
            </w:r>
          </w:p>
        </w:tc>
        <w:tc>
          <w:tcPr>
            <w:tcW w:w="676" w:type="dxa"/>
            <w:vMerge w:val="restart"/>
            <w:shd w:val="clear" w:color="auto" w:fill="FFFFFF"/>
          </w:tcPr>
          <w:p w14:paraId="372D8F88" w14:textId="77777777" w:rsidR="008B18A6" w:rsidRDefault="008B18A6">
            <w:r>
              <w:t>Não</w:t>
            </w:r>
          </w:p>
        </w:tc>
        <w:tc>
          <w:tcPr>
            <w:tcW w:w="852" w:type="dxa"/>
            <w:vMerge w:val="restart"/>
            <w:shd w:val="clear" w:color="auto" w:fill="FFFFFF"/>
          </w:tcPr>
          <w:p w14:paraId="69E81AD6" w14:textId="77777777" w:rsidR="008B18A6" w:rsidRDefault="008B18A6">
            <w:r>
              <w:t>Sim</w:t>
            </w:r>
          </w:p>
        </w:tc>
        <w:tc>
          <w:tcPr>
            <w:tcW w:w="966" w:type="dxa"/>
            <w:vMerge w:val="restart"/>
            <w:shd w:val="clear" w:color="auto" w:fill="FFFFFF"/>
          </w:tcPr>
          <w:p w14:paraId="085A7A0F" w14:textId="77777777" w:rsidR="008B18A6" w:rsidRDefault="008B18A6">
            <w:r>
              <w:t>Não</w:t>
            </w:r>
          </w:p>
        </w:tc>
        <w:tc>
          <w:tcPr>
            <w:tcW w:w="2388" w:type="dxa"/>
            <w:shd w:val="clear" w:color="auto" w:fill="FFFFFF"/>
          </w:tcPr>
          <w:p w14:paraId="12093DA9" w14:textId="77777777" w:rsidR="008B18A6" w:rsidRDefault="008B18A6">
            <w:r>
              <w:t>Entcodigo</w:t>
            </w:r>
          </w:p>
        </w:tc>
        <w:tc>
          <w:tcPr>
            <w:tcW w:w="966" w:type="dxa"/>
            <w:vMerge w:val="restart"/>
            <w:shd w:val="clear" w:color="auto" w:fill="FFFFFF"/>
          </w:tcPr>
          <w:p w14:paraId="078F3651" w14:textId="77777777" w:rsidR="008B18A6" w:rsidRDefault="008B18A6">
            <w:r>
              <w:t>ASC.</w:t>
            </w:r>
          </w:p>
        </w:tc>
      </w:tr>
      <w:tr w:rsidR="008B18A6" w14:paraId="7A673756" w14:textId="77777777">
        <w:trPr>
          <w:cantSplit/>
          <w:trHeight w:val="146"/>
          <w:jc w:val="center"/>
        </w:trPr>
        <w:tc>
          <w:tcPr>
            <w:tcW w:w="2735" w:type="dxa"/>
            <w:vMerge/>
            <w:shd w:val="clear" w:color="auto" w:fill="FFFFFF"/>
          </w:tcPr>
          <w:p w14:paraId="19A15890" w14:textId="77777777" w:rsidR="008B18A6" w:rsidRDefault="008B18A6"/>
        </w:tc>
        <w:tc>
          <w:tcPr>
            <w:tcW w:w="676" w:type="dxa"/>
            <w:vMerge/>
            <w:shd w:val="clear" w:color="auto" w:fill="FFFFFF"/>
          </w:tcPr>
          <w:p w14:paraId="5DCF5464" w14:textId="77777777" w:rsidR="008B18A6" w:rsidRDefault="008B18A6"/>
        </w:tc>
        <w:tc>
          <w:tcPr>
            <w:tcW w:w="676" w:type="dxa"/>
            <w:vMerge/>
            <w:shd w:val="clear" w:color="auto" w:fill="FFFFFF"/>
          </w:tcPr>
          <w:p w14:paraId="75E5767D" w14:textId="77777777" w:rsidR="008B18A6" w:rsidRDefault="008B18A6"/>
        </w:tc>
        <w:tc>
          <w:tcPr>
            <w:tcW w:w="852" w:type="dxa"/>
            <w:vMerge/>
            <w:shd w:val="clear" w:color="auto" w:fill="FFFFFF"/>
          </w:tcPr>
          <w:p w14:paraId="7EFF8467" w14:textId="77777777" w:rsidR="008B18A6" w:rsidRDefault="008B18A6"/>
        </w:tc>
        <w:tc>
          <w:tcPr>
            <w:tcW w:w="966" w:type="dxa"/>
            <w:vMerge/>
            <w:shd w:val="clear" w:color="auto" w:fill="FFFFFF"/>
          </w:tcPr>
          <w:p w14:paraId="2B87724F" w14:textId="77777777" w:rsidR="008B18A6" w:rsidRDefault="008B18A6"/>
        </w:tc>
        <w:tc>
          <w:tcPr>
            <w:tcW w:w="2388" w:type="dxa"/>
            <w:shd w:val="clear" w:color="auto" w:fill="FFFFFF"/>
          </w:tcPr>
          <w:p w14:paraId="0639032A" w14:textId="77777777" w:rsidR="008B18A6" w:rsidRDefault="008B18A6">
            <w:r>
              <w:t>Mrfmesano</w:t>
            </w:r>
          </w:p>
        </w:tc>
        <w:tc>
          <w:tcPr>
            <w:tcW w:w="966" w:type="dxa"/>
            <w:vMerge/>
            <w:shd w:val="clear" w:color="auto" w:fill="FFFFFF"/>
          </w:tcPr>
          <w:p w14:paraId="543B1A27" w14:textId="77777777" w:rsidR="008B18A6" w:rsidRDefault="008B18A6"/>
        </w:tc>
      </w:tr>
      <w:tr w:rsidR="008B18A6" w14:paraId="3F9BB186" w14:textId="77777777">
        <w:trPr>
          <w:cantSplit/>
          <w:trHeight w:val="146"/>
          <w:jc w:val="center"/>
        </w:trPr>
        <w:tc>
          <w:tcPr>
            <w:tcW w:w="2735" w:type="dxa"/>
            <w:vMerge/>
            <w:shd w:val="clear" w:color="auto" w:fill="FFFFFF"/>
          </w:tcPr>
          <w:p w14:paraId="64C2D108" w14:textId="77777777" w:rsidR="008B18A6" w:rsidRDefault="008B18A6"/>
        </w:tc>
        <w:tc>
          <w:tcPr>
            <w:tcW w:w="676" w:type="dxa"/>
            <w:vMerge/>
            <w:shd w:val="clear" w:color="auto" w:fill="FFFFFF"/>
          </w:tcPr>
          <w:p w14:paraId="20DA043D" w14:textId="77777777" w:rsidR="008B18A6" w:rsidRDefault="008B18A6"/>
        </w:tc>
        <w:tc>
          <w:tcPr>
            <w:tcW w:w="676" w:type="dxa"/>
            <w:vMerge/>
            <w:shd w:val="clear" w:color="auto" w:fill="FFFFFF"/>
          </w:tcPr>
          <w:p w14:paraId="66E153F3" w14:textId="77777777" w:rsidR="008B18A6" w:rsidRDefault="008B18A6"/>
        </w:tc>
        <w:tc>
          <w:tcPr>
            <w:tcW w:w="852" w:type="dxa"/>
            <w:vMerge/>
            <w:shd w:val="clear" w:color="auto" w:fill="FFFFFF"/>
          </w:tcPr>
          <w:p w14:paraId="6D5E8F87" w14:textId="77777777" w:rsidR="008B18A6" w:rsidRDefault="008B18A6"/>
        </w:tc>
        <w:tc>
          <w:tcPr>
            <w:tcW w:w="966" w:type="dxa"/>
            <w:vMerge/>
            <w:shd w:val="clear" w:color="auto" w:fill="FFFFFF"/>
          </w:tcPr>
          <w:p w14:paraId="5FB530B7" w14:textId="77777777" w:rsidR="008B18A6" w:rsidRDefault="008B18A6"/>
        </w:tc>
        <w:tc>
          <w:tcPr>
            <w:tcW w:w="2388" w:type="dxa"/>
            <w:shd w:val="clear" w:color="auto" w:fill="FFFFFF"/>
          </w:tcPr>
          <w:p w14:paraId="451AD44A" w14:textId="77777777" w:rsidR="008B18A6" w:rsidRDefault="008B18A6">
            <w:r>
              <w:t>Qstid</w:t>
            </w:r>
          </w:p>
        </w:tc>
        <w:tc>
          <w:tcPr>
            <w:tcW w:w="966" w:type="dxa"/>
            <w:vMerge/>
            <w:shd w:val="clear" w:color="auto" w:fill="FFFFFF"/>
          </w:tcPr>
          <w:p w14:paraId="314F05BB" w14:textId="77777777" w:rsidR="008B18A6" w:rsidRDefault="008B18A6"/>
        </w:tc>
      </w:tr>
      <w:tr w:rsidR="008B18A6" w14:paraId="304AC724" w14:textId="77777777">
        <w:trPr>
          <w:cantSplit/>
          <w:trHeight w:val="146"/>
          <w:jc w:val="center"/>
        </w:trPr>
        <w:tc>
          <w:tcPr>
            <w:tcW w:w="2735" w:type="dxa"/>
            <w:shd w:val="clear" w:color="auto" w:fill="FFFFFF"/>
          </w:tcPr>
          <w:p w14:paraId="52F62C4F" w14:textId="77777777" w:rsidR="008B18A6" w:rsidRDefault="008B18A6">
            <w:r>
              <w:t>FK_RespostasSimNao_Questoes</w:t>
            </w:r>
          </w:p>
        </w:tc>
        <w:tc>
          <w:tcPr>
            <w:tcW w:w="676" w:type="dxa"/>
            <w:shd w:val="clear" w:color="auto" w:fill="FFFFFF"/>
          </w:tcPr>
          <w:p w14:paraId="490EA93E" w14:textId="77777777" w:rsidR="008B18A6" w:rsidRDefault="008B18A6">
            <w:r>
              <w:t>Não</w:t>
            </w:r>
          </w:p>
        </w:tc>
        <w:tc>
          <w:tcPr>
            <w:tcW w:w="676" w:type="dxa"/>
            <w:shd w:val="clear" w:color="auto" w:fill="FFFFFF"/>
          </w:tcPr>
          <w:p w14:paraId="527F817F" w14:textId="77777777" w:rsidR="008B18A6" w:rsidRDefault="008B18A6">
            <w:r>
              <w:t>Sim</w:t>
            </w:r>
          </w:p>
        </w:tc>
        <w:tc>
          <w:tcPr>
            <w:tcW w:w="852" w:type="dxa"/>
            <w:shd w:val="clear" w:color="auto" w:fill="FFFFFF"/>
          </w:tcPr>
          <w:p w14:paraId="0097B40A" w14:textId="77777777" w:rsidR="008B18A6" w:rsidRDefault="008B18A6">
            <w:r>
              <w:t>Não</w:t>
            </w:r>
          </w:p>
        </w:tc>
        <w:tc>
          <w:tcPr>
            <w:tcW w:w="966" w:type="dxa"/>
            <w:shd w:val="clear" w:color="auto" w:fill="FFFFFF"/>
          </w:tcPr>
          <w:p w14:paraId="56E2A15F" w14:textId="77777777" w:rsidR="008B18A6" w:rsidRDefault="008B18A6">
            <w:r>
              <w:t>Não</w:t>
            </w:r>
          </w:p>
        </w:tc>
        <w:tc>
          <w:tcPr>
            <w:tcW w:w="2388" w:type="dxa"/>
            <w:shd w:val="clear" w:color="auto" w:fill="FFFFFF"/>
          </w:tcPr>
          <w:p w14:paraId="4F55AD20" w14:textId="77777777" w:rsidR="008B18A6" w:rsidRDefault="008B18A6">
            <w:r>
              <w:t>QsTid</w:t>
            </w:r>
          </w:p>
        </w:tc>
        <w:tc>
          <w:tcPr>
            <w:tcW w:w="966" w:type="dxa"/>
            <w:shd w:val="clear" w:color="auto" w:fill="FFFFFF"/>
          </w:tcPr>
          <w:p w14:paraId="24DF9458" w14:textId="77777777" w:rsidR="008B18A6" w:rsidRDefault="008B18A6">
            <w:r>
              <w:t>DESC</w:t>
            </w:r>
          </w:p>
        </w:tc>
      </w:tr>
    </w:tbl>
    <w:p w14:paraId="3FC67B62" w14:textId="77777777" w:rsidR="008B18A6" w:rsidRDefault="008B18A6"/>
    <w:p w14:paraId="3C782722" w14:textId="77777777" w:rsidR="008B18A6" w:rsidRDefault="008B18A6"/>
    <w:p w14:paraId="68821698" w14:textId="77777777" w:rsidR="008B18A6" w:rsidRDefault="008B18A6">
      <w:pPr>
        <w:pStyle w:val="Ttulo3"/>
      </w:pPr>
      <w:bookmarkStart w:id="269" w:name="_Toc183459847"/>
      <w:r>
        <w:t>Tabela Questoes</w:t>
      </w:r>
      <w:bookmarkEnd w:id="269"/>
    </w:p>
    <w:p w14:paraId="61A9BDDA" w14:textId="77777777" w:rsidR="008B18A6" w:rsidRDefault="008B18A6">
      <w:pPr>
        <w:pStyle w:val="PreHead3"/>
      </w:pPr>
    </w:p>
    <w:p w14:paraId="47E53EF8" w14:textId="77777777" w:rsidR="008B18A6" w:rsidRDefault="008B18A6">
      <w:r>
        <w:t>Tabela interna do sistema. Não deve ser modificada pelo usuário. Armazena as perguntas do questionário.</w:t>
      </w:r>
    </w:p>
    <w:p w14:paraId="40AD83B7" w14:textId="77777777" w:rsidR="008B18A6" w:rsidRDefault="008B18A6"/>
    <w:p w14:paraId="5BA2D23B"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0688AA84" w14:textId="77777777">
        <w:trPr>
          <w:cantSplit/>
          <w:trHeight w:val="426"/>
          <w:tblHeader/>
        </w:trPr>
        <w:tc>
          <w:tcPr>
            <w:tcW w:w="2441" w:type="dxa"/>
            <w:vMerge w:val="restart"/>
            <w:shd w:val="pct20" w:color="000000" w:fill="FFFFFF"/>
          </w:tcPr>
          <w:p w14:paraId="1067F79B" w14:textId="77777777" w:rsidR="008B18A6" w:rsidRDefault="008B18A6">
            <w:pPr>
              <w:pStyle w:val="tabela"/>
              <w:rPr>
                <w:b/>
              </w:rPr>
            </w:pPr>
            <w:r>
              <w:rPr>
                <w:b/>
              </w:rPr>
              <w:t>Campo</w:t>
            </w:r>
          </w:p>
        </w:tc>
        <w:tc>
          <w:tcPr>
            <w:tcW w:w="2954" w:type="dxa"/>
            <w:shd w:val="pct20" w:color="000000" w:fill="FFFFFF"/>
          </w:tcPr>
          <w:p w14:paraId="7F92A46F" w14:textId="77777777" w:rsidR="008B18A6" w:rsidRDefault="008B18A6">
            <w:pPr>
              <w:pStyle w:val="tabela"/>
              <w:rPr>
                <w:b/>
              </w:rPr>
            </w:pPr>
            <w:r>
              <w:rPr>
                <w:b/>
              </w:rPr>
              <w:t>Tipo</w:t>
            </w:r>
          </w:p>
        </w:tc>
        <w:tc>
          <w:tcPr>
            <w:tcW w:w="966" w:type="dxa"/>
            <w:shd w:val="pct20" w:color="000000" w:fill="FFFFFF"/>
          </w:tcPr>
          <w:p w14:paraId="37BB4031" w14:textId="77777777" w:rsidR="008B18A6" w:rsidRDefault="008B18A6">
            <w:pPr>
              <w:pStyle w:val="tabela"/>
              <w:rPr>
                <w:b/>
              </w:rPr>
            </w:pPr>
            <w:r>
              <w:rPr>
                <w:b/>
              </w:rPr>
              <w:t>C.P.</w:t>
            </w:r>
          </w:p>
        </w:tc>
        <w:tc>
          <w:tcPr>
            <w:tcW w:w="966" w:type="dxa"/>
            <w:shd w:val="pct20" w:color="000000" w:fill="FFFFFF"/>
          </w:tcPr>
          <w:p w14:paraId="259A7A09" w14:textId="77777777" w:rsidR="008B18A6" w:rsidRDefault="008B18A6">
            <w:pPr>
              <w:pStyle w:val="tabela"/>
              <w:rPr>
                <w:b/>
              </w:rPr>
            </w:pPr>
            <w:r>
              <w:rPr>
                <w:b/>
              </w:rPr>
              <w:t>C.E.</w:t>
            </w:r>
          </w:p>
        </w:tc>
        <w:tc>
          <w:tcPr>
            <w:tcW w:w="966" w:type="dxa"/>
            <w:shd w:val="pct20" w:color="000000" w:fill="FFFFFF"/>
          </w:tcPr>
          <w:p w14:paraId="324863C4" w14:textId="77777777" w:rsidR="008B18A6" w:rsidRDefault="008B18A6">
            <w:pPr>
              <w:pStyle w:val="tabela"/>
              <w:rPr>
                <w:b/>
              </w:rPr>
            </w:pPr>
            <w:r>
              <w:rPr>
                <w:b/>
              </w:rPr>
              <w:t>Obrig.</w:t>
            </w:r>
          </w:p>
        </w:tc>
        <w:tc>
          <w:tcPr>
            <w:tcW w:w="968" w:type="dxa"/>
            <w:shd w:val="pct20" w:color="000000" w:fill="FFFFFF"/>
          </w:tcPr>
          <w:p w14:paraId="1E282E65" w14:textId="77777777" w:rsidR="008B18A6" w:rsidRDefault="008B18A6">
            <w:pPr>
              <w:pStyle w:val="tabela"/>
              <w:rPr>
                <w:b/>
              </w:rPr>
            </w:pPr>
            <w:r>
              <w:rPr>
                <w:b/>
              </w:rPr>
              <w:t>Calc.</w:t>
            </w:r>
          </w:p>
        </w:tc>
      </w:tr>
      <w:tr w:rsidR="008B18A6" w14:paraId="6785728F" w14:textId="77777777">
        <w:trPr>
          <w:cantSplit/>
          <w:trHeight w:val="426"/>
          <w:tblHeader/>
        </w:trPr>
        <w:tc>
          <w:tcPr>
            <w:tcW w:w="2441" w:type="dxa"/>
            <w:vMerge/>
            <w:shd w:val="pct20" w:color="000000" w:fill="FFFFFF"/>
          </w:tcPr>
          <w:p w14:paraId="44024AEB" w14:textId="77777777" w:rsidR="008B18A6" w:rsidRDefault="008B18A6">
            <w:pPr>
              <w:pStyle w:val="tabela"/>
              <w:rPr>
                <w:b/>
              </w:rPr>
            </w:pPr>
          </w:p>
        </w:tc>
        <w:tc>
          <w:tcPr>
            <w:tcW w:w="6820" w:type="dxa"/>
            <w:gridSpan w:val="5"/>
            <w:shd w:val="pct20" w:color="000000" w:fill="FFFFFF"/>
          </w:tcPr>
          <w:p w14:paraId="2700DF5B" w14:textId="77777777" w:rsidR="008B18A6" w:rsidRDefault="008B18A6">
            <w:pPr>
              <w:pStyle w:val="tabela-spellchk"/>
              <w:rPr>
                <w:b/>
              </w:rPr>
            </w:pPr>
            <w:r>
              <w:rPr>
                <w:b/>
              </w:rPr>
              <w:t>Descrição</w:t>
            </w:r>
          </w:p>
        </w:tc>
      </w:tr>
      <w:tr w:rsidR="008B18A6" w14:paraId="0F36A701" w14:textId="77777777">
        <w:trPr>
          <w:trHeight w:hRule="exact" w:val="20"/>
          <w:tblHeader/>
        </w:trPr>
        <w:tc>
          <w:tcPr>
            <w:tcW w:w="2441" w:type="dxa"/>
            <w:shd w:val="pct20" w:color="000000" w:fill="FFFFFF"/>
          </w:tcPr>
          <w:p w14:paraId="0588C340" w14:textId="77777777" w:rsidR="008B18A6" w:rsidRDefault="008B18A6">
            <w:pPr>
              <w:pStyle w:val="tabela-separate"/>
              <w:rPr>
                <w:b/>
              </w:rPr>
            </w:pPr>
          </w:p>
        </w:tc>
        <w:tc>
          <w:tcPr>
            <w:tcW w:w="6820" w:type="dxa"/>
            <w:gridSpan w:val="5"/>
            <w:shd w:val="pct20" w:color="000000" w:fill="FFFFFF"/>
          </w:tcPr>
          <w:p w14:paraId="6AB725EB" w14:textId="77777777" w:rsidR="008B18A6" w:rsidRDefault="008B18A6">
            <w:pPr>
              <w:pStyle w:val="tabela-separate"/>
              <w:rPr>
                <w:b/>
              </w:rPr>
            </w:pPr>
          </w:p>
        </w:tc>
      </w:tr>
      <w:tr w:rsidR="008B18A6" w14:paraId="23A82F15" w14:textId="77777777">
        <w:trPr>
          <w:cantSplit/>
          <w:trHeight w:val="426"/>
        </w:trPr>
        <w:tc>
          <w:tcPr>
            <w:tcW w:w="2441" w:type="dxa"/>
            <w:vMerge w:val="restart"/>
            <w:shd w:val="clear" w:color="auto" w:fill="FFFFFF"/>
          </w:tcPr>
          <w:p w14:paraId="3EB183CA" w14:textId="77777777" w:rsidR="008B18A6" w:rsidRDefault="008B18A6">
            <w:pPr>
              <w:pStyle w:val="tabela"/>
            </w:pPr>
            <w:r>
              <w:t>Qstid</w:t>
            </w:r>
          </w:p>
        </w:tc>
        <w:tc>
          <w:tcPr>
            <w:tcW w:w="2954" w:type="dxa"/>
            <w:shd w:val="clear" w:color="auto" w:fill="FFFFFF"/>
          </w:tcPr>
          <w:p w14:paraId="3B19BF97" w14:textId="77777777" w:rsidR="008B18A6" w:rsidRDefault="008B18A6">
            <w:pPr>
              <w:pStyle w:val="tabela"/>
            </w:pPr>
            <w:r>
              <w:t>Long Integer</w:t>
            </w:r>
          </w:p>
        </w:tc>
        <w:tc>
          <w:tcPr>
            <w:tcW w:w="966" w:type="dxa"/>
            <w:shd w:val="clear" w:color="auto" w:fill="FFFFFF"/>
          </w:tcPr>
          <w:p w14:paraId="65D7CA36" w14:textId="77777777" w:rsidR="008B18A6" w:rsidRDefault="008B18A6">
            <w:pPr>
              <w:pStyle w:val="tabela"/>
            </w:pPr>
            <w:r>
              <w:t>Sim</w:t>
            </w:r>
          </w:p>
        </w:tc>
        <w:tc>
          <w:tcPr>
            <w:tcW w:w="966" w:type="dxa"/>
            <w:shd w:val="clear" w:color="auto" w:fill="FFFFFF"/>
          </w:tcPr>
          <w:p w14:paraId="227568F6" w14:textId="77777777" w:rsidR="008B18A6" w:rsidRDefault="008B18A6">
            <w:pPr>
              <w:pStyle w:val="tabela"/>
            </w:pPr>
            <w:r>
              <w:t>Não</w:t>
            </w:r>
          </w:p>
        </w:tc>
        <w:tc>
          <w:tcPr>
            <w:tcW w:w="966" w:type="dxa"/>
            <w:shd w:val="clear" w:color="auto" w:fill="FFFFFF"/>
          </w:tcPr>
          <w:p w14:paraId="0D487C10" w14:textId="77777777" w:rsidR="008B18A6" w:rsidRDefault="008B18A6">
            <w:pPr>
              <w:pStyle w:val="tabela"/>
            </w:pPr>
            <w:r>
              <w:t>Sim</w:t>
            </w:r>
          </w:p>
        </w:tc>
        <w:tc>
          <w:tcPr>
            <w:tcW w:w="968" w:type="dxa"/>
            <w:shd w:val="clear" w:color="auto" w:fill="FFFFFF"/>
          </w:tcPr>
          <w:p w14:paraId="30CC2B5C" w14:textId="77777777" w:rsidR="008B18A6" w:rsidRDefault="008B18A6">
            <w:pPr>
              <w:pStyle w:val="tabela"/>
            </w:pPr>
            <w:r>
              <w:t>Não</w:t>
            </w:r>
          </w:p>
        </w:tc>
      </w:tr>
      <w:tr w:rsidR="008B18A6" w14:paraId="7123AAFF" w14:textId="77777777">
        <w:trPr>
          <w:cantSplit/>
          <w:trHeight w:val="426"/>
        </w:trPr>
        <w:tc>
          <w:tcPr>
            <w:tcW w:w="2441" w:type="dxa"/>
            <w:vMerge/>
            <w:shd w:val="clear" w:color="auto" w:fill="FFFFFF"/>
          </w:tcPr>
          <w:p w14:paraId="0622F71F" w14:textId="77777777" w:rsidR="008B18A6" w:rsidRDefault="008B18A6">
            <w:pPr>
              <w:pStyle w:val="tabela"/>
            </w:pPr>
          </w:p>
        </w:tc>
        <w:tc>
          <w:tcPr>
            <w:tcW w:w="6820" w:type="dxa"/>
            <w:gridSpan w:val="5"/>
            <w:shd w:val="clear" w:color="auto" w:fill="FFFFFF"/>
          </w:tcPr>
          <w:p w14:paraId="066F2679" w14:textId="77777777" w:rsidR="008B18A6" w:rsidRDefault="008B18A6">
            <w:pPr>
              <w:pStyle w:val="tabela-spellchk"/>
            </w:pPr>
            <w:r>
              <w:t>Identificador da tabela Questões</w:t>
            </w:r>
          </w:p>
        </w:tc>
      </w:tr>
      <w:tr w:rsidR="008B18A6" w14:paraId="1929A91F" w14:textId="77777777">
        <w:trPr>
          <w:trHeight w:hRule="exact" w:val="20"/>
        </w:trPr>
        <w:tc>
          <w:tcPr>
            <w:tcW w:w="2441" w:type="dxa"/>
            <w:shd w:val="clear" w:color="auto" w:fill="FFFFFF"/>
          </w:tcPr>
          <w:p w14:paraId="0063FDF0" w14:textId="77777777" w:rsidR="008B18A6" w:rsidRDefault="008B18A6">
            <w:pPr>
              <w:pStyle w:val="tabela-separate"/>
            </w:pPr>
          </w:p>
        </w:tc>
        <w:tc>
          <w:tcPr>
            <w:tcW w:w="6820" w:type="dxa"/>
            <w:gridSpan w:val="5"/>
            <w:shd w:val="clear" w:color="auto" w:fill="FFFFFF"/>
          </w:tcPr>
          <w:p w14:paraId="17119910" w14:textId="77777777" w:rsidR="008B18A6" w:rsidRDefault="008B18A6">
            <w:pPr>
              <w:pStyle w:val="tabela-separate"/>
            </w:pPr>
          </w:p>
        </w:tc>
      </w:tr>
      <w:tr w:rsidR="008B18A6" w14:paraId="7D5DD73D" w14:textId="77777777">
        <w:trPr>
          <w:cantSplit/>
          <w:trHeight w:val="426"/>
        </w:trPr>
        <w:tc>
          <w:tcPr>
            <w:tcW w:w="2441" w:type="dxa"/>
            <w:vMerge w:val="restart"/>
            <w:shd w:val="clear" w:color="auto" w:fill="FFFFFF"/>
          </w:tcPr>
          <w:p w14:paraId="6E49D5D8" w14:textId="77777777" w:rsidR="008B18A6" w:rsidRDefault="008B18A6">
            <w:pPr>
              <w:pStyle w:val="tabela"/>
              <w:rPr>
                <w:lang w:val="en-US"/>
              </w:rPr>
            </w:pPr>
            <w:r>
              <w:rPr>
                <w:lang w:val="en-US"/>
              </w:rPr>
              <w:lastRenderedPageBreak/>
              <w:t>Questid</w:t>
            </w:r>
          </w:p>
        </w:tc>
        <w:tc>
          <w:tcPr>
            <w:tcW w:w="2954" w:type="dxa"/>
            <w:shd w:val="clear" w:color="auto" w:fill="FFFFFF"/>
          </w:tcPr>
          <w:p w14:paraId="219DABB9" w14:textId="77777777" w:rsidR="008B18A6" w:rsidRDefault="008B18A6">
            <w:pPr>
              <w:pStyle w:val="tabela"/>
              <w:rPr>
                <w:lang w:val="en-US"/>
              </w:rPr>
            </w:pPr>
            <w:r>
              <w:rPr>
                <w:lang w:val="en-US"/>
              </w:rPr>
              <w:t>Long Integer</w:t>
            </w:r>
          </w:p>
        </w:tc>
        <w:tc>
          <w:tcPr>
            <w:tcW w:w="966" w:type="dxa"/>
            <w:shd w:val="clear" w:color="auto" w:fill="FFFFFF"/>
          </w:tcPr>
          <w:p w14:paraId="38D1A59C" w14:textId="77777777" w:rsidR="008B18A6" w:rsidRDefault="008B18A6">
            <w:pPr>
              <w:pStyle w:val="tabela"/>
            </w:pPr>
            <w:r>
              <w:t>Não</w:t>
            </w:r>
          </w:p>
        </w:tc>
        <w:tc>
          <w:tcPr>
            <w:tcW w:w="966" w:type="dxa"/>
            <w:shd w:val="clear" w:color="auto" w:fill="FFFFFF"/>
          </w:tcPr>
          <w:p w14:paraId="5DCB1D7F" w14:textId="77777777" w:rsidR="008B18A6" w:rsidRDefault="008B18A6">
            <w:pPr>
              <w:pStyle w:val="tabela"/>
            </w:pPr>
            <w:r>
              <w:t>Não</w:t>
            </w:r>
          </w:p>
        </w:tc>
        <w:tc>
          <w:tcPr>
            <w:tcW w:w="966" w:type="dxa"/>
            <w:shd w:val="clear" w:color="auto" w:fill="FFFFFF"/>
          </w:tcPr>
          <w:p w14:paraId="54378A72" w14:textId="77777777" w:rsidR="008B18A6" w:rsidRDefault="008B18A6">
            <w:pPr>
              <w:pStyle w:val="tabela"/>
            </w:pPr>
            <w:r>
              <w:t>Não</w:t>
            </w:r>
          </w:p>
        </w:tc>
        <w:tc>
          <w:tcPr>
            <w:tcW w:w="968" w:type="dxa"/>
            <w:shd w:val="clear" w:color="auto" w:fill="FFFFFF"/>
          </w:tcPr>
          <w:p w14:paraId="71C7142C" w14:textId="77777777" w:rsidR="008B18A6" w:rsidRDefault="008B18A6">
            <w:pPr>
              <w:pStyle w:val="tabela"/>
            </w:pPr>
            <w:r>
              <w:t>Não</w:t>
            </w:r>
          </w:p>
        </w:tc>
      </w:tr>
      <w:tr w:rsidR="008B18A6" w14:paraId="6D34A4EA" w14:textId="77777777">
        <w:trPr>
          <w:cantSplit/>
          <w:trHeight w:val="426"/>
        </w:trPr>
        <w:tc>
          <w:tcPr>
            <w:tcW w:w="2441" w:type="dxa"/>
            <w:vMerge/>
            <w:shd w:val="clear" w:color="auto" w:fill="FFFFFF"/>
          </w:tcPr>
          <w:p w14:paraId="141737B9" w14:textId="77777777" w:rsidR="008B18A6" w:rsidRDefault="008B18A6">
            <w:pPr>
              <w:pStyle w:val="tabela"/>
            </w:pPr>
          </w:p>
        </w:tc>
        <w:tc>
          <w:tcPr>
            <w:tcW w:w="6820" w:type="dxa"/>
            <w:gridSpan w:val="5"/>
            <w:shd w:val="clear" w:color="auto" w:fill="FFFFFF"/>
          </w:tcPr>
          <w:p w14:paraId="59C171B9" w14:textId="77777777" w:rsidR="008B18A6" w:rsidRDefault="008B18A6">
            <w:pPr>
              <w:pStyle w:val="tabela"/>
            </w:pPr>
            <w:r>
              <w:t>Chave estrangeira para a tabela Questionário</w:t>
            </w:r>
          </w:p>
        </w:tc>
      </w:tr>
      <w:tr w:rsidR="008B18A6" w14:paraId="56062D4C" w14:textId="77777777">
        <w:trPr>
          <w:cantSplit/>
          <w:trHeight w:val="426"/>
        </w:trPr>
        <w:tc>
          <w:tcPr>
            <w:tcW w:w="2441" w:type="dxa"/>
            <w:vMerge w:val="restart"/>
            <w:shd w:val="clear" w:color="auto" w:fill="FFFFFF"/>
          </w:tcPr>
          <w:p w14:paraId="17A795A1" w14:textId="77777777" w:rsidR="008B18A6" w:rsidRDefault="008B18A6">
            <w:pPr>
              <w:pStyle w:val="tabela"/>
            </w:pPr>
            <w:r>
              <w:t>QstDescricao</w:t>
            </w:r>
          </w:p>
        </w:tc>
        <w:tc>
          <w:tcPr>
            <w:tcW w:w="2954" w:type="dxa"/>
            <w:shd w:val="clear" w:color="auto" w:fill="FFFFFF"/>
          </w:tcPr>
          <w:p w14:paraId="1323F544" w14:textId="77777777" w:rsidR="008B18A6" w:rsidRDefault="008B18A6">
            <w:pPr>
              <w:pStyle w:val="tabela"/>
            </w:pPr>
            <w:r>
              <w:t>Memo</w:t>
            </w:r>
          </w:p>
        </w:tc>
        <w:tc>
          <w:tcPr>
            <w:tcW w:w="966" w:type="dxa"/>
            <w:shd w:val="clear" w:color="auto" w:fill="FFFFFF"/>
          </w:tcPr>
          <w:p w14:paraId="6584F8E2" w14:textId="77777777" w:rsidR="008B18A6" w:rsidRDefault="008B18A6">
            <w:pPr>
              <w:pStyle w:val="tabela"/>
            </w:pPr>
            <w:r>
              <w:t>Não</w:t>
            </w:r>
          </w:p>
        </w:tc>
        <w:tc>
          <w:tcPr>
            <w:tcW w:w="966" w:type="dxa"/>
            <w:shd w:val="clear" w:color="auto" w:fill="FFFFFF"/>
          </w:tcPr>
          <w:p w14:paraId="394CE55F" w14:textId="77777777" w:rsidR="008B18A6" w:rsidRDefault="008B18A6">
            <w:pPr>
              <w:pStyle w:val="tabela"/>
            </w:pPr>
            <w:r>
              <w:t>Não</w:t>
            </w:r>
          </w:p>
        </w:tc>
        <w:tc>
          <w:tcPr>
            <w:tcW w:w="966" w:type="dxa"/>
            <w:shd w:val="clear" w:color="auto" w:fill="FFFFFF"/>
          </w:tcPr>
          <w:p w14:paraId="56083D3C" w14:textId="77777777" w:rsidR="008B18A6" w:rsidRDefault="008B18A6">
            <w:pPr>
              <w:pStyle w:val="tabela"/>
            </w:pPr>
            <w:r>
              <w:t>Não</w:t>
            </w:r>
          </w:p>
        </w:tc>
        <w:tc>
          <w:tcPr>
            <w:tcW w:w="968" w:type="dxa"/>
            <w:shd w:val="clear" w:color="auto" w:fill="FFFFFF"/>
          </w:tcPr>
          <w:p w14:paraId="15220AD4" w14:textId="77777777" w:rsidR="008B18A6" w:rsidRDefault="008B18A6">
            <w:pPr>
              <w:pStyle w:val="tabela"/>
            </w:pPr>
            <w:r>
              <w:t>Não</w:t>
            </w:r>
          </w:p>
        </w:tc>
      </w:tr>
      <w:tr w:rsidR="008B18A6" w14:paraId="42AAD2F5" w14:textId="77777777">
        <w:trPr>
          <w:cantSplit/>
          <w:trHeight w:val="426"/>
        </w:trPr>
        <w:tc>
          <w:tcPr>
            <w:tcW w:w="2441" w:type="dxa"/>
            <w:vMerge/>
            <w:shd w:val="clear" w:color="auto" w:fill="FFFFFF"/>
          </w:tcPr>
          <w:p w14:paraId="4604A4FC" w14:textId="77777777" w:rsidR="008B18A6" w:rsidRDefault="008B18A6">
            <w:pPr>
              <w:pStyle w:val="tabela"/>
            </w:pPr>
          </w:p>
        </w:tc>
        <w:tc>
          <w:tcPr>
            <w:tcW w:w="6820" w:type="dxa"/>
            <w:gridSpan w:val="5"/>
            <w:shd w:val="clear" w:color="auto" w:fill="FFFFFF"/>
          </w:tcPr>
          <w:p w14:paraId="3B3A325C" w14:textId="77777777" w:rsidR="008B18A6" w:rsidRDefault="008B18A6">
            <w:pPr>
              <w:pStyle w:val="tabela"/>
            </w:pPr>
            <w:r>
              <w:t>Descrição da questão</w:t>
            </w:r>
          </w:p>
        </w:tc>
      </w:tr>
      <w:tr w:rsidR="008B18A6" w14:paraId="2C72070F" w14:textId="77777777">
        <w:trPr>
          <w:cantSplit/>
          <w:trHeight w:val="426"/>
        </w:trPr>
        <w:tc>
          <w:tcPr>
            <w:tcW w:w="2441" w:type="dxa"/>
            <w:vMerge w:val="restart"/>
            <w:shd w:val="clear" w:color="auto" w:fill="FFFFFF"/>
          </w:tcPr>
          <w:p w14:paraId="2E6BCB2F" w14:textId="77777777" w:rsidR="008B18A6" w:rsidRDefault="008B18A6">
            <w:pPr>
              <w:pStyle w:val="tabela"/>
            </w:pPr>
            <w:r>
              <w:t>QstInicioVigencia</w:t>
            </w:r>
          </w:p>
        </w:tc>
        <w:tc>
          <w:tcPr>
            <w:tcW w:w="2954" w:type="dxa"/>
            <w:shd w:val="clear" w:color="auto" w:fill="FFFFFF"/>
          </w:tcPr>
          <w:p w14:paraId="785E9D2B" w14:textId="77777777" w:rsidR="008B18A6" w:rsidRDefault="008B18A6">
            <w:pPr>
              <w:pStyle w:val="tabela"/>
            </w:pPr>
            <w:r>
              <w:t>DateTime</w:t>
            </w:r>
          </w:p>
        </w:tc>
        <w:tc>
          <w:tcPr>
            <w:tcW w:w="966" w:type="dxa"/>
            <w:shd w:val="clear" w:color="auto" w:fill="FFFFFF"/>
          </w:tcPr>
          <w:p w14:paraId="60C06551" w14:textId="77777777" w:rsidR="008B18A6" w:rsidRDefault="008B18A6">
            <w:pPr>
              <w:pStyle w:val="tabela"/>
            </w:pPr>
            <w:r>
              <w:t>Não</w:t>
            </w:r>
          </w:p>
        </w:tc>
        <w:tc>
          <w:tcPr>
            <w:tcW w:w="966" w:type="dxa"/>
            <w:shd w:val="clear" w:color="auto" w:fill="FFFFFF"/>
          </w:tcPr>
          <w:p w14:paraId="4FFBC771" w14:textId="77777777" w:rsidR="008B18A6" w:rsidRDefault="008B18A6">
            <w:pPr>
              <w:pStyle w:val="tabela"/>
            </w:pPr>
            <w:r>
              <w:t>Não</w:t>
            </w:r>
          </w:p>
        </w:tc>
        <w:tc>
          <w:tcPr>
            <w:tcW w:w="966" w:type="dxa"/>
            <w:shd w:val="clear" w:color="auto" w:fill="FFFFFF"/>
          </w:tcPr>
          <w:p w14:paraId="091F0CED" w14:textId="77777777" w:rsidR="008B18A6" w:rsidRDefault="008B18A6">
            <w:pPr>
              <w:pStyle w:val="tabela"/>
            </w:pPr>
            <w:r>
              <w:t>Não</w:t>
            </w:r>
          </w:p>
        </w:tc>
        <w:tc>
          <w:tcPr>
            <w:tcW w:w="968" w:type="dxa"/>
            <w:shd w:val="clear" w:color="auto" w:fill="FFFFFF"/>
          </w:tcPr>
          <w:p w14:paraId="073F8F88" w14:textId="77777777" w:rsidR="008B18A6" w:rsidRDefault="008B18A6">
            <w:pPr>
              <w:pStyle w:val="tabela"/>
            </w:pPr>
            <w:r>
              <w:t>Não</w:t>
            </w:r>
          </w:p>
        </w:tc>
      </w:tr>
      <w:tr w:rsidR="008B18A6" w14:paraId="3D8E80C9" w14:textId="77777777">
        <w:trPr>
          <w:cantSplit/>
          <w:trHeight w:val="426"/>
        </w:trPr>
        <w:tc>
          <w:tcPr>
            <w:tcW w:w="2441" w:type="dxa"/>
            <w:vMerge/>
            <w:shd w:val="clear" w:color="auto" w:fill="FFFFFF"/>
          </w:tcPr>
          <w:p w14:paraId="2D859C33" w14:textId="77777777" w:rsidR="008B18A6" w:rsidRDefault="008B18A6">
            <w:pPr>
              <w:pStyle w:val="tabela"/>
            </w:pPr>
          </w:p>
        </w:tc>
        <w:tc>
          <w:tcPr>
            <w:tcW w:w="6820" w:type="dxa"/>
            <w:gridSpan w:val="5"/>
            <w:shd w:val="clear" w:color="auto" w:fill="FFFFFF"/>
          </w:tcPr>
          <w:p w14:paraId="79C60A85" w14:textId="77777777" w:rsidR="008B18A6" w:rsidRDefault="008B18A6">
            <w:pPr>
              <w:pStyle w:val="tabela"/>
            </w:pPr>
            <w:r>
              <w:t>Inicio de vigência da questão</w:t>
            </w:r>
          </w:p>
        </w:tc>
      </w:tr>
      <w:tr w:rsidR="008B18A6" w14:paraId="3980CD67" w14:textId="77777777">
        <w:trPr>
          <w:cantSplit/>
          <w:trHeight w:val="426"/>
        </w:trPr>
        <w:tc>
          <w:tcPr>
            <w:tcW w:w="2441" w:type="dxa"/>
            <w:vMerge w:val="restart"/>
            <w:shd w:val="clear" w:color="auto" w:fill="FFFFFF"/>
          </w:tcPr>
          <w:p w14:paraId="1EEF6B39" w14:textId="77777777" w:rsidR="008B18A6" w:rsidRDefault="008B18A6">
            <w:pPr>
              <w:pStyle w:val="tabela"/>
            </w:pPr>
            <w:r>
              <w:t>QstFimVigência</w:t>
            </w:r>
          </w:p>
        </w:tc>
        <w:tc>
          <w:tcPr>
            <w:tcW w:w="2954" w:type="dxa"/>
            <w:shd w:val="clear" w:color="auto" w:fill="FFFFFF"/>
          </w:tcPr>
          <w:p w14:paraId="61F13921" w14:textId="77777777" w:rsidR="008B18A6" w:rsidRDefault="008B18A6">
            <w:pPr>
              <w:pStyle w:val="tabela"/>
            </w:pPr>
            <w:r>
              <w:t>DateTime</w:t>
            </w:r>
          </w:p>
        </w:tc>
        <w:tc>
          <w:tcPr>
            <w:tcW w:w="966" w:type="dxa"/>
            <w:shd w:val="clear" w:color="auto" w:fill="FFFFFF"/>
          </w:tcPr>
          <w:p w14:paraId="7E299581" w14:textId="77777777" w:rsidR="008B18A6" w:rsidRDefault="008B18A6">
            <w:pPr>
              <w:pStyle w:val="tabela"/>
            </w:pPr>
            <w:r>
              <w:t>Não</w:t>
            </w:r>
          </w:p>
        </w:tc>
        <w:tc>
          <w:tcPr>
            <w:tcW w:w="966" w:type="dxa"/>
            <w:shd w:val="clear" w:color="auto" w:fill="FFFFFF"/>
          </w:tcPr>
          <w:p w14:paraId="1C5972FF" w14:textId="77777777" w:rsidR="008B18A6" w:rsidRDefault="008B18A6">
            <w:pPr>
              <w:pStyle w:val="tabela"/>
            </w:pPr>
            <w:r>
              <w:t>Não</w:t>
            </w:r>
          </w:p>
        </w:tc>
        <w:tc>
          <w:tcPr>
            <w:tcW w:w="966" w:type="dxa"/>
            <w:shd w:val="clear" w:color="auto" w:fill="FFFFFF"/>
          </w:tcPr>
          <w:p w14:paraId="2E9D614D" w14:textId="77777777" w:rsidR="008B18A6" w:rsidRDefault="008B18A6">
            <w:pPr>
              <w:pStyle w:val="tabela"/>
            </w:pPr>
            <w:r>
              <w:t>Não</w:t>
            </w:r>
          </w:p>
        </w:tc>
        <w:tc>
          <w:tcPr>
            <w:tcW w:w="968" w:type="dxa"/>
            <w:shd w:val="clear" w:color="auto" w:fill="FFFFFF"/>
          </w:tcPr>
          <w:p w14:paraId="66AA9772" w14:textId="77777777" w:rsidR="008B18A6" w:rsidRDefault="008B18A6">
            <w:pPr>
              <w:pStyle w:val="tabela"/>
            </w:pPr>
            <w:r>
              <w:t>Não</w:t>
            </w:r>
          </w:p>
        </w:tc>
      </w:tr>
      <w:tr w:rsidR="008B18A6" w14:paraId="5DCC1F62" w14:textId="77777777">
        <w:trPr>
          <w:cantSplit/>
          <w:trHeight w:val="426"/>
        </w:trPr>
        <w:tc>
          <w:tcPr>
            <w:tcW w:w="2441" w:type="dxa"/>
            <w:vMerge/>
            <w:shd w:val="clear" w:color="auto" w:fill="FFFFFF"/>
          </w:tcPr>
          <w:p w14:paraId="1D54ABDB" w14:textId="77777777" w:rsidR="008B18A6" w:rsidRDefault="008B18A6">
            <w:pPr>
              <w:pStyle w:val="tabela"/>
            </w:pPr>
          </w:p>
        </w:tc>
        <w:tc>
          <w:tcPr>
            <w:tcW w:w="6820" w:type="dxa"/>
            <w:gridSpan w:val="5"/>
            <w:shd w:val="clear" w:color="auto" w:fill="FFFFFF"/>
          </w:tcPr>
          <w:p w14:paraId="5451B651" w14:textId="77777777" w:rsidR="008B18A6" w:rsidRDefault="008B18A6">
            <w:pPr>
              <w:pStyle w:val="tabela"/>
            </w:pPr>
            <w:r>
              <w:t>Fim de vigência da questão</w:t>
            </w:r>
          </w:p>
        </w:tc>
      </w:tr>
      <w:tr w:rsidR="008B18A6" w14:paraId="0B0360B0" w14:textId="77777777">
        <w:trPr>
          <w:cantSplit/>
          <w:trHeight w:val="426"/>
        </w:trPr>
        <w:tc>
          <w:tcPr>
            <w:tcW w:w="2441" w:type="dxa"/>
            <w:vMerge w:val="restart"/>
            <w:shd w:val="clear" w:color="auto" w:fill="FFFFFF"/>
          </w:tcPr>
          <w:p w14:paraId="7ADCEA42" w14:textId="77777777" w:rsidR="008B18A6" w:rsidRDefault="008B18A6">
            <w:pPr>
              <w:pStyle w:val="tabela"/>
            </w:pPr>
            <w:r>
              <w:t>QstSimNao</w:t>
            </w:r>
          </w:p>
        </w:tc>
        <w:tc>
          <w:tcPr>
            <w:tcW w:w="2954" w:type="dxa"/>
            <w:shd w:val="clear" w:color="auto" w:fill="FFFFFF"/>
          </w:tcPr>
          <w:p w14:paraId="0813E941" w14:textId="77777777" w:rsidR="008B18A6" w:rsidRDefault="008B18A6">
            <w:pPr>
              <w:pStyle w:val="tabela"/>
            </w:pPr>
            <w:r>
              <w:t>Varchar(1)</w:t>
            </w:r>
          </w:p>
        </w:tc>
        <w:tc>
          <w:tcPr>
            <w:tcW w:w="966" w:type="dxa"/>
            <w:shd w:val="clear" w:color="auto" w:fill="FFFFFF"/>
          </w:tcPr>
          <w:p w14:paraId="7EE81F14" w14:textId="77777777" w:rsidR="008B18A6" w:rsidRDefault="008B18A6">
            <w:pPr>
              <w:pStyle w:val="tabela"/>
            </w:pPr>
            <w:r>
              <w:t>Não</w:t>
            </w:r>
          </w:p>
        </w:tc>
        <w:tc>
          <w:tcPr>
            <w:tcW w:w="966" w:type="dxa"/>
            <w:shd w:val="clear" w:color="auto" w:fill="FFFFFF"/>
          </w:tcPr>
          <w:p w14:paraId="29FD3283" w14:textId="77777777" w:rsidR="008B18A6" w:rsidRDefault="008B18A6">
            <w:pPr>
              <w:pStyle w:val="tabela"/>
            </w:pPr>
            <w:r>
              <w:t>Não</w:t>
            </w:r>
          </w:p>
        </w:tc>
        <w:tc>
          <w:tcPr>
            <w:tcW w:w="966" w:type="dxa"/>
            <w:tcBorders>
              <w:top w:val="nil"/>
            </w:tcBorders>
            <w:shd w:val="clear" w:color="auto" w:fill="FFFFFF"/>
          </w:tcPr>
          <w:p w14:paraId="718782F6" w14:textId="77777777" w:rsidR="008B18A6" w:rsidRDefault="008B18A6">
            <w:pPr>
              <w:pStyle w:val="tabela"/>
            </w:pPr>
            <w:r>
              <w:t>Não</w:t>
            </w:r>
          </w:p>
        </w:tc>
        <w:tc>
          <w:tcPr>
            <w:tcW w:w="968" w:type="dxa"/>
            <w:tcBorders>
              <w:top w:val="nil"/>
            </w:tcBorders>
            <w:shd w:val="clear" w:color="auto" w:fill="FFFFFF"/>
          </w:tcPr>
          <w:p w14:paraId="76B7FA1F" w14:textId="77777777" w:rsidR="008B18A6" w:rsidRDefault="008B18A6">
            <w:pPr>
              <w:pStyle w:val="tabela"/>
            </w:pPr>
            <w:r>
              <w:t>Não</w:t>
            </w:r>
          </w:p>
        </w:tc>
      </w:tr>
      <w:tr w:rsidR="008B18A6" w14:paraId="79E647E0" w14:textId="77777777">
        <w:trPr>
          <w:cantSplit/>
          <w:trHeight w:val="426"/>
        </w:trPr>
        <w:tc>
          <w:tcPr>
            <w:tcW w:w="2441" w:type="dxa"/>
            <w:vMerge/>
            <w:shd w:val="clear" w:color="auto" w:fill="FFFFFF"/>
          </w:tcPr>
          <w:p w14:paraId="1BA1094B" w14:textId="77777777" w:rsidR="008B18A6" w:rsidRDefault="008B18A6">
            <w:pPr>
              <w:pStyle w:val="tabela"/>
            </w:pPr>
          </w:p>
        </w:tc>
        <w:tc>
          <w:tcPr>
            <w:tcW w:w="5852" w:type="dxa"/>
            <w:gridSpan w:val="4"/>
            <w:shd w:val="clear" w:color="auto" w:fill="FFFFFF"/>
          </w:tcPr>
          <w:p w14:paraId="0BEE556C" w14:textId="77777777" w:rsidR="008B18A6" w:rsidRDefault="008B18A6">
            <w:pPr>
              <w:pStyle w:val="tabela"/>
            </w:pPr>
            <w:r>
              <w:t>Indica se a questão tem resposta sim/não</w:t>
            </w:r>
          </w:p>
        </w:tc>
        <w:tc>
          <w:tcPr>
            <w:tcW w:w="968" w:type="dxa"/>
            <w:shd w:val="clear" w:color="auto" w:fill="FFFFFF"/>
          </w:tcPr>
          <w:p w14:paraId="514FB52C" w14:textId="77777777" w:rsidR="008B18A6" w:rsidRDefault="008B18A6">
            <w:pPr>
              <w:pStyle w:val="tabela"/>
            </w:pPr>
          </w:p>
        </w:tc>
      </w:tr>
      <w:tr w:rsidR="008B18A6" w14:paraId="32E2F1E8" w14:textId="77777777">
        <w:trPr>
          <w:cantSplit/>
          <w:trHeight w:val="426"/>
        </w:trPr>
        <w:tc>
          <w:tcPr>
            <w:tcW w:w="2441" w:type="dxa"/>
            <w:vMerge w:val="restart"/>
            <w:shd w:val="clear" w:color="auto" w:fill="FFFFFF"/>
          </w:tcPr>
          <w:p w14:paraId="126055FD" w14:textId="77777777" w:rsidR="008B18A6" w:rsidRDefault="008B18A6">
            <w:pPr>
              <w:pStyle w:val="tabela"/>
            </w:pPr>
            <w:r>
              <w:t>QstSimDesabilita</w:t>
            </w:r>
          </w:p>
        </w:tc>
        <w:tc>
          <w:tcPr>
            <w:tcW w:w="2954" w:type="dxa"/>
            <w:shd w:val="clear" w:color="auto" w:fill="FFFFFF"/>
          </w:tcPr>
          <w:p w14:paraId="14CF76E5" w14:textId="77777777" w:rsidR="008B18A6" w:rsidRDefault="008B18A6">
            <w:pPr>
              <w:pStyle w:val="tabela"/>
            </w:pPr>
            <w:r>
              <w:t>Varchar(1)</w:t>
            </w:r>
          </w:p>
        </w:tc>
        <w:tc>
          <w:tcPr>
            <w:tcW w:w="966" w:type="dxa"/>
            <w:shd w:val="clear" w:color="auto" w:fill="FFFFFF"/>
          </w:tcPr>
          <w:p w14:paraId="7610FA91" w14:textId="77777777" w:rsidR="008B18A6" w:rsidRDefault="008B18A6">
            <w:pPr>
              <w:pStyle w:val="tabela"/>
            </w:pPr>
            <w:r>
              <w:t>Não</w:t>
            </w:r>
          </w:p>
        </w:tc>
        <w:tc>
          <w:tcPr>
            <w:tcW w:w="966" w:type="dxa"/>
            <w:shd w:val="clear" w:color="auto" w:fill="FFFFFF"/>
          </w:tcPr>
          <w:p w14:paraId="0469828B" w14:textId="77777777" w:rsidR="008B18A6" w:rsidRDefault="008B18A6">
            <w:pPr>
              <w:pStyle w:val="tabela"/>
            </w:pPr>
            <w:r>
              <w:t>Não</w:t>
            </w:r>
          </w:p>
        </w:tc>
        <w:tc>
          <w:tcPr>
            <w:tcW w:w="966" w:type="dxa"/>
            <w:tcBorders>
              <w:top w:val="nil"/>
            </w:tcBorders>
            <w:shd w:val="clear" w:color="auto" w:fill="FFFFFF"/>
          </w:tcPr>
          <w:p w14:paraId="5EC1B755" w14:textId="77777777" w:rsidR="008B18A6" w:rsidRDefault="008B18A6">
            <w:pPr>
              <w:pStyle w:val="tabela"/>
            </w:pPr>
            <w:r>
              <w:t>Não</w:t>
            </w:r>
          </w:p>
        </w:tc>
        <w:tc>
          <w:tcPr>
            <w:tcW w:w="968" w:type="dxa"/>
            <w:tcBorders>
              <w:top w:val="nil"/>
            </w:tcBorders>
            <w:shd w:val="clear" w:color="auto" w:fill="FFFFFF"/>
          </w:tcPr>
          <w:p w14:paraId="48A3117E" w14:textId="77777777" w:rsidR="008B18A6" w:rsidRDefault="008B18A6">
            <w:pPr>
              <w:pStyle w:val="tabela"/>
            </w:pPr>
            <w:r>
              <w:t>Não</w:t>
            </w:r>
          </w:p>
        </w:tc>
      </w:tr>
      <w:tr w:rsidR="008B18A6" w14:paraId="48B447CF" w14:textId="77777777">
        <w:trPr>
          <w:cantSplit/>
          <w:trHeight w:val="426"/>
        </w:trPr>
        <w:tc>
          <w:tcPr>
            <w:tcW w:w="2441" w:type="dxa"/>
            <w:vMerge/>
            <w:shd w:val="clear" w:color="auto" w:fill="FFFFFF"/>
          </w:tcPr>
          <w:p w14:paraId="476710AC" w14:textId="77777777" w:rsidR="008B18A6" w:rsidRDefault="008B18A6">
            <w:pPr>
              <w:pStyle w:val="tabela"/>
            </w:pPr>
          </w:p>
        </w:tc>
        <w:tc>
          <w:tcPr>
            <w:tcW w:w="6820" w:type="dxa"/>
            <w:gridSpan w:val="5"/>
            <w:shd w:val="clear" w:color="auto" w:fill="FFFFFF"/>
          </w:tcPr>
          <w:p w14:paraId="57F76396" w14:textId="77777777" w:rsidR="008B18A6" w:rsidRDefault="008B18A6">
            <w:pPr>
              <w:pStyle w:val="tabela"/>
            </w:pPr>
            <w:r>
              <w:t>Habilita a justificativa</w:t>
            </w:r>
          </w:p>
        </w:tc>
      </w:tr>
      <w:tr w:rsidR="008B18A6" w14:paraId="7398D6FD" w14:textId="77777777">
        <w:trPr>
          <w:cantSplit/>
          <w:trHeight w:val="426"/>
        </w:trPr>
        <w:tc>
          <w:tcPr>
            <w:tcW w:w="2441" w:type="dxa"/>
            <w:vMerge w:val="restart"/>
            <w:shd w:val="clear" w:color="auto" w:fill="FFFFFF"/>
          </w:tcPr>
          <w:p w14:paraId="4733B3A1" w14:textId="77777777" w:rsidR="008B18A6" w:rsidRDefault="008B18A6">
            <w:pPr>
              <w:pStyle w:val="tabela"/>
            </w:pPr>
            <w:r>
              <w:t>QstNaoDesabilita</w:t>
            </w:r>
          </w:p>
        </w:tc>
        <w:tc>
          <w:tcPr>
            <w:tcW w:w="2954" w:type="dxa"/>
            <w:shd w:val="clear" w:color="auto" w:fill="FFFFFF"/>
          </w:tcPr>
          <w:p w14:paraId="257F02C1" w14:textId="77777777" w:rsidR="008B18A6" w:rsidRDefault="008B18A6">
            <w:pPr>
              <w:pStyle w:val="tabela"/>
            </w:pPr>
            <w:r>
              <w:t>Varchar(1)</w:t>
            </w:r>
          </w:p>
        </w:tc>
        <w:tc>
          <w:tcPr>
            <w:tcW w:w="966" w:type="dxa"/>
            <w:shd w:val="clear" w:color="auto" w:fill="FFFFFF"/>
          </w:tcPr>
          <w:p w14:paraId="149962BC" w14:textId="77777777" w:rsidR="008B18A6" w:rsidRDefault="008B18A6">
            <w:pPr>
              <w:pStyle w:val="tabela"/>
            </w:pPr>
            <w:r>
              <w:t>Não</w:t>
            </w:r>
          </w:p>
        </w:tc>
        <w:tc>
          <w:tcPr>
            <w:tcW w:w="966" w:type="dxa"/>
            <w:shd w:val="clear" w:color="auto" w:fill="FFFFFF"/>
          </w:tcPr>
          <w:p w14:paraId="5B6D77C0" w14:textId="77777777" w:rsidR="008B18A6" w:rsidRDefault="008B18A6">
            <w:pPr>
              <w:pStyle w:val="tabela"/>
            </w:pPr>
            <w:r>
              <w:t>Não</w:t>
            </w:r>
          </w:p>
        </w:tc>
        <w:tc>
          <w:tcPr>
            <w:tcW w:w="966" w:type="dxa"/>
            <w:tcBorders>
              <w:top w:val="nil"/>
            </w:tcBorders>
            <w:shd w:val="clear" w:color="auto" w:fill="FFFFFF"/>
          </w:tcPr>
          <w:p w14:paraId="1197D619" w14:textId="77777777" w:rsidR="008B18A6" w:rsidRDefault="008B18A6">
            <w:pPr>
              <w:pStyle w:val="tabela"/>
            </w:pPr>
            <w:r>
              <w:t>Não</w:t>
            </w:r>
          </w:p>
        </w:tc>
        <w:tc>
          <w:tcPr>
            <w:tcW w:w="968" w:type="dxa"/>
            <w:tcBorders>
              <w:top w:val="nil"/>
            </w:tcBorders>
            <w:shd w:val="clear" w:color="auto" w:fill="FFFFFF"/>
          </w:tcPr>
          <w:p w14:paraId="08FD2C4A" w14:textId="77777777" w:rsidR="008B18A6" w:rsidRDefault="008B18A6">
            <w:pPr>
              <w:pStyle w:val="tabela"/>
            </w:pPr>
            <w:r>
              <w:t>Não</w:t>
            </w:r>
          </w:p>
        </w:tc>
      </w:tr>
      <w:tr w:rsidR="008B18A6" w14:paraId="1D22886A" w14:textId="77777777">
        <w:trPr>
          <w:cantSplit/>
          <w:trHeight w:val="426"/>
        </w:trPr>
        <w:tc>
          <w:tcPr>
            <w:tcW w:w="2441" w:type="dxa"/>
            <w:vMerge/>
            <w:shd w:val="clear" w:color="auto" w:fill="FFFFFF"/>
          </w:tcPr>
          <w:p w14:paraId="497CAC62" w14:textId="77777777" w:rsidR="008B18A6" w:rsidRDefault="008B18A6">
            <w:pPr>
              <w:pStyle w:val="tabela"/>
            </w:pPr>
          </w:p>
        </w:tc>
        <w:tc>
          <w:tcPr>
            <w:tcW w:w="6820" w:type="dxa"/>
            <w:gridSpan w:val="5"/>
            <w:shd w:val="clear" w:color="auto" w:fill="FFFFFF"/>
          </w:tcPr>
          <w:p w14:paraId="4EEE0AD6" w14:textId="77777777" w:rsidR="008B18A6" w:rsidRDefault="008B18A6">
            <w:pPr>
              <w:pStyle w:val="tabela"/>
            </w:pPr>
            <w:r>
              <w:t>Desabilita a justificativa</w:t>
            </w:r>
          </w:p>
        </w:tc>
      </w:tr>
      <w:tr w:rsidR="008B18A6" w14:paraId="53C009CE" w14:textId="77777777">
        <w:trPr>
          <w:cantSplit/>
          <w:trHeight w:val="426"/>
        </w:trPr>
        <w:tc>
          <w:tcPr>
            <w:tcW w:w="2441" w:type="dxa"/>
            <w:vMerge w:val="restart"/>
            <w:shd w:val="clear" w:color="auto" w:fill="FFFFFF"/>
          </w:tcPr>
          <w:p w14:paraId="50D807B9" w14:textId="77777777" w:rsidR="008B18A6" w:rsidRDefault="008B18A6">
            <w:pPr>
              <w:pStyle w:val="tabela"/>
            </w:pPr>
            <w:r>
              <w:t>QstPulaPagina</w:t>
            </w:r>
          </w:p>
        </w:tc>
        <w:tc>
          <w:tcPr>
            <w:tcW w:w="2954" w:type="dxa"/>
            <w:tcBorders>
              <w:top w:val="nil"/>
            </w:tcBorders>
            <w:shd w:val="clear" w:color="auto" w:fill="FFFFFF"/>
          </w:tcPr>
          <w:p w14:paraId="0AAD2D69" w14:textId="77777777" w:rsidR="008B18A6" w:rsidRDefault="008B18A6">
            <w:pPr>
              <w:pStyle w:val="tabela"/>
            </w:pPr>
            <w:r>
              <w:t>Varchar(1)</w:t>
            </w:r>
          </w:p>
        </w:tc>
        <w:tc>
          <w:tcPr>
            <w:tcW w:w="966" w:type="dxa"/>
            <w:tcBorders>
              <w:top w:val="nil"/>
            </w:tcBorders>
            <w:shd w:val="clear" w:color="auto" w:fill="FFFFFF"/>
          </w:tcPr>
          <w:p w14:paraId="30B3C985" w14:textId="77777777" w:rsidR="008B18A6" w:rsidRDefault="008B18A6">
            <w:pPr>
              <w:pStyle w:val="tabela"/>
            </w:pPr>
            <w:r>
              <w:t>Não</w:t>
            </w:r>
          </w:p>
        </w:tc>
        <w:tc>
          <w:tcPr>
            <w:tcW w:w="966" w:type="dxa"/>
            <w:shd w:val="clear" w:color="auto" w:fill="FFFFFF"/>
          </w:tcPr>
          <w:p w14:paraId="7C46CBE1" w14:textId="77777777" w:rsidR="008B18A6" w:rsidRDefault="008B18A6">
            <w:pPr>
              <w:pStyle w:val="tabela"/>
            </w:pPr>
            <w:r>
              <w:t>Não</w:t>
            </w:r>
          </w:p>
        </w:tc>
        <w:tc>
          <w:tcPr>
            <w:tcW w:w="966" w:type="dxa"/>
            <w:tcBorders>
              <w:top w:val="nil"/>
            </w:tcBorders>
            <w:shd w:val="clear" w:color="auto" w:fill="FFFFFF"/>
          </w:tcPr>
          <w:p w14:paraId="43086B67" w14:textId="77777777" w:rsidR="008B18A6" w:rsidRDefault="008B18A6">
            <w:pPr>
              <w:pStyle w:val="tabela"/>
            </w:pPr>
            <w:r>
              <w:t>Não</w:t>
            </w:r>
          </w:p>
        </w:tc>
        <w:tc>
          <w:tcPr>
            <w:tcW w:w="968" w:type="dxa"/>
            <w:tcBorders>
              <w:top w:val="nil"/>
            </w:tcBorders>
            <w:shd w:val="clear" w:color="auto" w:fill="FFFFFF"/>
          </w:tcPr>
          <w:p w14:paraId="350D2137" w14:textId="77777777" w:rsidR="008B18A6" w:rsidRDefault="008B18A6">
            <w:pPr>
              <w:pStyle w:val="tabela"/>
            </w:pPr>
            <w:r>
              <w:t>Não</w:t>
            </w:r>
          </w:p>
        </w:tc>
      </w:tr>
      <w:tr w:rsidR="008B18A6" w14:paraId="2575A5E6" w14:textId="77777777">
        <w:trPr>
          <w:cantSplit/>
          <w:trHeight w:val="426"/>
        </w:trPr>
        <w:tc>
          <w:tcPr>
            <w:tcW w:w="2441" w:type="dxa"/>
            <w:vMerge/>
            <w:shd w:val="clear" w:color="auto" w:fill="FFFFFF"/>
          </w:tcPr>
          <w:p w14:paraId="094500FA" w14:textId="77777777" w:rsidR="008B18A6" w:rsidRDefault="008B18A6">
            <w:pPr>
              <w:pStyle w:val="tabela"/>
            </w:pPr>
          </w:p>
        </w:tc>
        <w:tc>
          <w:tcPr>
            <w:tcW w:w="6820" w:type="dxa"/>
            <w:gridSpan w:val="5"/>
            <w:shd w:val="clear" w:color="auto" w:fill="FFFFFF"/>
          </w:tcPr>
          <w:p w14:paraId="374321D4" w14:textId="77777777" w:rsidR="008B18A6" w:rsidRDefault="008B18A6">
            <w:pPr>
              <w:pStyle w:val="tabela"/>
            </w:pPr>
            <w:r>
              <w:t>Pula a página no relat. em HTML</w:t>
            </w:r>
          </w:p>
        </w:tc>
      </w:tr>
      <w:tr w:rsidR="008B18A6" w14:paraId="66AF5A0C" w14:textId="77777777">
        <w:trPr>
          <w:trHeight w:hRule="exact" w:val="20"/>
        </w:trPr>
        <w:tc>
          <w:tcPr>
            <w:tcW w:w="2441" w:type="dxa"/>
            <w:shd w:val="clear" w:color="auto" w:fill="FFFFFF"/>
          </w:tcPr>
          <w:p w14:paraId="2D6A20E7" w14:textId="77777777" w:rsidR="008B18A6" w:rsidRDefault="008B18A6">
            <w:pPr>
              <w:pStyle w:val="tabela-separate"/>
            </w:pPr>
          </w:p>
        </w:tc>
        <w:tc>
          <w:tcPr>
            <w:tcW w:w="6820" w:type="dxa"/>
            <w:gridSpan w:val="5"/>
            <w:shd w:val="clear" w:color="auto" w:fill="FFFFFF"/>
          </w:tcPr>
          <w:p w14:paraId="5B7D082C" w14:textId="77777777" w:rsidR="008B18A6" w:rsidRDefault="008B18A6">
            <w:pPr>
              <w:pStyle w:val="tabela-separate"/>
            </w:pPr>
          </w:p>
        </w:tc>
      </w:tr>
    </w:tbl>
    <w:p w14:paraId="701E64EF" w14:textId="77777777" w:rsidR="008B18A6" w:rsidRDefault="008B18A6"/>
    <w:p w14:paraId="5913183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DC8584C" w14:textId="77777777">
        <w:trPr>
          <w:tblHeader/>
          <w:jc w:val="center"/>
        </w:trPr>
        <w:tc>
          <w:tcPr>
            <w:tcW w:w="2735" w:type="dxa"/>
            <w:shd w:val="pct20" w:color="000000" w:fill="FFFFFF"/>
          </w:tcPr>
          <w:p w14:paraId="4C94C554" w14:textId="77777777" w:rsidR="008B18A6" w:rsidRDefault="008B18A6">
            <w:pPr>
              <w:rPr>
                <w:b/>
              </w:rPr>
            </w:pPr>
            <w:r>
              <w:rPr>
                <w:b/>
              </w:rPr>
              <w:t>Índice</w:t>
            </w:r>
          </w:p>
        </w:tc>
        <w:tc>
          <w:tcPr>
            <w:tcW w:w="676" w:type="dxa"/>
            <w:shd w:val="pct20" w:color="000000" w:fill="FFFFFF"/>
          </w:tcPr>
          <w:p w14:paraId="02630F12" w14:textId="77777777" w:rsidR="008B18A6" w:rsidRDefault="008B18A6">
            <w:pPr>
              <w:rPr>
                <w:b/>
              </w:rPr>
            </w:pPr>
            <w:r>
              <w:rPr>
                <w:b/>
              </w:rPr>
              <w:t>C.P.</w:t>
            </w:r>
          </w:p>
        </w:tc>
        <w:tc>
          <w:tcPr>
            <w:tcW w:w="676" w:type="dxa"/>
            <w:shd w:val="pct20" w:color="000000" w:fill="FFFFFF"/>
          </w:tcPr>
          <w:p w14:paraId="2D45DA11" w14:textId="77777777" w:rsidR="008B18A6" w:rsidRDefault="008B18A6">
            <w:pPr>
              <w:rPr>
                <w:b/>
              </w:rPr>
            </w:pPr>
            <w:r>
              <w:rPr>
                <w:b/>
              </w:rPr>
              <w:t>C.E.</w:t>
            </w:r>
          </w:p>
        </w:tc>
        <w:tc>
          <w:tcPr>
            <w:tcW w:w="852" w:type="dxa"/>
            <w:shd w:val="pct20" w:color="000000" w:fill="FFFFFF"/>
          </w:tcPr>
          <w:p w14:paraId="6BCB7E50" w14:textId="77777777" w:rsidR="008B18A6" w:rsidRDefault="008B18A6">
            <w:pPr>
              <w:rPr>
                <w:b/>
              </w:rPr>
            </w:pPr>
            <w:r>
              <w:rPr>
                <w:b/>
              </w:rPr>
              <w:t>Único</w:t>
            </w:r>
          </w:p>
        </w:tc>
        <w:tc>
          <w:tcPr>
            <w:tcW w:w="966" w:type="dxa"/>
            <w:shd w:val="pct20" w:color="000000" w:fill="FFFFFF"/>
          </w:tcPr>
          <w:p w14:paraId="78B9C67C" w14:textId="77777777" w:rsidR="008B18A6" w:rsidRDefault="008B18A6">
            <w:pPr>
              <w:rPr>
                <w:b/>
              </w:rPr>
            </w:pPr>
            <w:r>
              <w:rPr>
                <w:b/>
              </w:rPr>
              <w:t>Agrup.</w:t>
            </w:r>
          </w:p>
        </w:tc>
        <w:tc>
          <w:tcPr>
            <w:tcW w:w="2388" w:type="dxa"/>
            <w:shd w:val="pct20" w:color="000000" w:fill="FFFFFF"/>
          </w:tcPr>
          <w:p w14:paraId="0A0073F8" w14:textId="77777777" w:rsidR="008B18A6" w:rsidRDefault="008B18A6">
            <w:pPr>
              <w:rPr>
                <w:b/>
              </w:rPr>
            </w:pPr>
            <w:r>
              <w:rPr>
                <w:b/>
              </w:rPr>
              <w:t>Campo</w:t>
            </w:r>
          </w:p>
        </w:tc>
        <w:tc>
          <w:tcPr>
            <w:tcW w:w="966" w:type="dxa"/>
            <w:shd w:val="pct20" w:color="000000" w:fill="FFFFFF"/>
          </w:tcPr>
          <w:p w14:paraId="4E6D9A61" w14:textId="77777777" w:rsidR="008B18A6" w:rsidRDefault="008B18A6">
            <w:pPr>
              <w:rPr>
                <w:b/>
              </w:rPr>
            </w:pPr>
            <w:r>
              <w:rPr>
                <w:b/>
              </w:rPr>
              <w:t>Ordem</w:t>
            </w:r>
          </w:p>
        </w:tc>
      </w:tr>
      <w:tr w:rsidR="008B18A6" w14:paraId="76A62932" w14:textId="77777777">
        <w:trPr>
          <w:cantSplit/>
          <w:trHeight w:val="448"/>
          <w:jc w:val="center"/>
        </w:trPr>
        <w:tc>
          <w:tcPr>
            <w:tcW w:w="2735" w:type="dxa"/>
            <w:shd w:val="clear" w:color="auto" w:fill="FFFFFF"/>
          </w:tcPr>
          <w:p w14:paraId="69F04C60" w14:textId="77777777" w:rsidR="008B18A6" w:rsidRDefault="008B18A6">
            <w:r>
              <w:t>PK_Questões</w:t>
            </w:r>
          </w:p>
        </w:tc>
        <w:tc>
          <w:tcPr>
            <w:tcW w:w="676" w:type="dxa"/>
            <w:shd w:val="clear" w:color="auto" w:fill="FFFFFF"/>
          </w:tcPr>
          <w:p w14:paraId="42AEE6E0" w14:textId="77777777" w:rsidR="008B18A6" w:rsidRDefault="008B18A6">
            <w:r>
              <w:t>Sim</w:t>
            </w:r>
          </w:p>
        </w:tc>
        <w:tc>
          <w:tcPr>
            <w:tcW w:w="676" w:type="dxa"/>
            <w:shd w:val="clear" w:color="auto" w:fill="FFFFFF"/>
          </w:tcPr>
          <w:p w14:paraId="4ADBFDB6" w14:textId="77777777" w:rsidR="008B18A6" w:rsidRDefault="008B18A6">
            <w:r>
              <w:t>Não</w:t>
            </w:r>
          </w:p>
        </w:tc>
        <w:tc>
          <w:tcPr>
            <w:tcW w:w="852" w:type="dxa"/>
            <w:shd w:val="clear" w:color="auto" w:fill="FFFFFF"/>
          </w:tcPr>
          <w:p w14:paraId="74A0FCE4" w14:textId="77777777" w:rsidR="008B18A6" w:rsidRDefault="008B18A6">
            <w:r>
              <w:t>Sim</w:t>
            </w:r>
          </w:p>
        </w:tc>
        <w:tc>
          <w:tcPr>
            <w:tcW w:w="966" w:type="dxa"/>
            <w:shd w:val="clear" w:color="auto" w:fill="FFFFFF"/>
          </w:tcPr>
          <w:p w14:paraId="5F12A57F" w14:textId="77777777" w:rsidR="008B18A6" w:rsidRDefault="008B18A6">
            <w:r>
              <w:t>Não</w:t>
            </w:r>
          </w:p>
        </w:tc>
        <w:tc>
          <w:tcPr>
            <w:tcW w:w="2388" w:type="dxa"/>
            <w:shd w:val="clear" w:color="auto" w:fill="FFFFFF"/>
          </w:tcPr>
          <w:p w14:paraId="6963DDEA" w14:textId="77777777" w:rsidR="008B18A6" w:rsidRDefault="008B18A6">
            <w:r>
              <w:t>Qstid</w:t>
            </w:r>
          </w:p>
        </w:tc>
        <w:tc>
          <w:tcPr>
            <w:tcW w:w="966" w:type="dxa"/>
            <w:shd w:val="clear" w:color="auto" w:fill="FFFFFF"/>
          </w:tcPr>
          <w:p w14:paraId="37453F9D" w14:textId="77777777" w:rsidR="008B18A6" w:rsidRDefault="008B18A6">
            <w:r>
              <w:t>ASC.</w:t>
            </w:r>
          </w:p>
        </w:tc>
      </w:tr>
      <w:tr w:rsidR="008B18A6" w14:paraId="23BA6496" w14:textId="77777777">
        <w:trPr>
          <w:cantSplit/>
          <w:trHeight w:val="448"/>
          <w:jc w:val="center"/>
        </w:trPr>
        <w:tc>
          <w:tcPr>
            <w:tcW w:w="2735" w:type="dxa"/>
            <w:shd w:val="clear" w:color="auto" w:fill="FFFFFF"/>
          </w:tcPr>
          <w:p w14:paraId="5F876816" w14:textId="77777777" w:rsidR="008B18A6" w:rsidRDefault="008B18A6">
            <w:r>
              <w:t>FK_Questões_Questionário</w:t>
            </w:r>
          </w:p>
        </w:tc>
        <w:tc>
          <w:tcPr>
            <w:tcW w:w="676" w:type="dxa"/>
            <w:shd w:val="clear" w:color="auto" w:fill="FFFFFF"/>
          </w:tcPr>
          <w:p w14:paraId="68B0F6D2" w14:textId="77777777" w:rsidR="008B18A6" w:rsidRDefault="008B18A6">
            <w:r>
              <w:t>Não</w:t>
            </w:r>
          </w:p>
        </w:tc>
        <w:tc>
          <w:tcPr>
            <w:tcW w:w="676" w:type="dxa"/>
            <w:shd w:val="clear" w:color="auto" w:fill="FFFFFF"/>
          </w:tcPr>
          <w:p w14:paraId="67F9C688" w14:textId="77777777" w:rsidR="008B18A6" w:rsidRDefault="008B18A6">
            <w:r>
              <w:t>Sim</w:t>
            </w:r>
          </w:p>
        </w:tc>
        <w:tc>
          <w:tcPr>
            <w:tcW w:w="852" w:type="dxa"/>
            <w:shd w:val="clear" w:color="auto" w:fill="FFFFFF"/>
          </w:tcPr>
          <w:p w14:paraId="74422CFD" w14:textId="77777777" w:rsidR="008B18A6" w:rsidRDefault="008B18A6">
            <w:r>
              <w:t>Não</w:t>
            </w:r>
          </w:p>
        </w:tc>
        <w:tc>
          <w:tcPr>
            <w:tcW w:w="966" w:type="dxa"/>
            <w:shd w:val="clear" w:color="auto" w:fill="FFFFFF"/>
          </w:tcPr>
          <w:p w14:paraId="29C4E118" w14:textId="77777777" w:rsidR="008B18A6" w:rsidRDefault="008B18A6">
            <w:r>
              <w:t>Não</w:t>
            </w:r>
          </w:p>
        </w:tc>
        <w:tc>
          <w:tcPr>
            <w:tcW w:w="2388" w:type="dxa"/>
            <w:shd w:val="clear" w:color="auto" w:fill="FFFFFF"/>
          </w:tcPr>
          <w:p w14:paraId="00FC20E0" w14:textId="77777777" w:rsidR="008B18A6" w:rsidRDefault="008B18A6">
            <w:r>
              <w:t>Questid</w:t>
            </w:r>
          </w:p>
        </w:tc>
        <w:tc>
          <w:tcPr>
            <w:tcW w:w="966" w:type="dxa"/>
            <w:shd w:val="clear" w:color="auto" w:fill="FFFFFF"/>
          </w:tcPr>
          <w:p w14:paraId="6385EBF8" w14:textId="77777777" w:rsidR="008B18A6" w:rsidRDefault="008B18A6">
            <w:r>
              <w:t>DESC</w:t>
            </w:r>
          </w:p>
        </w:tc>
      </w:tr>
    </w:tbl>
    <w:p w14:paraId="40B1851D" w14:textId="77777777" w:rsidR="008B18A6" w:rsidRDefault="008B18A6"/>
    <w:p w14:paraId="754C9355" w14:textId="77777777" w:rsidR="008B18A6" w:rsidRDefault="008B18A6"/>
    <w:p w14:paraId="15BD1001" w14:textId="77777777" w:rsidR="008B18A6" w:rsidRDefault="008B18A6">
      <w:pPr>
        <w:pStyle w:val="Ttulo3"/>
      </w:pPr>
      <w:bookmarkStart w:id="270" w:name="_Toc183459848"/>
      <w:r>
        <w:t>Tabela Questionarios</w:t>
      </w:r>
      <w:bookmarkEnd w:id="270"/>
    </w:p>
    <w:p w14:paraId="111BAE0A" w14:textId="77777777" w:rsidR="008B18A6" w:rsidRDefault="008B18A6">
      <w:pPr>
        <w:pStyle w:val="PreHead3"/>
      </w:pPr>
    </w:p>
    <w:p w14:paraId="6DF06788" w14:textId="77777777" w:rsidR="008B18A6" w:rsidRDefault="008B18A6">
      <w:r>
        <w:t>Tabela interna do sistema. Não deve ser modificada pelo usuário. Armazena o questionário.</w:t>
      </w:r>
    </w:p>
    <w:p w14:paraId="3AC0CB8F" w14:textId="77777777" w:rsidR="008B18A6" w:rsidRDefault="008B18A6"/>
    <w:p w14:paraId="114E103B"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0C705A9" w14:textId="77777777">
        <w:trPr>
          <w:cantSplit/>
          <w:trHeight w:val="426"/>
          <w:tblHeader/>
        </w:trPr>
        <w:tc>
          <w:tcPr>
            <w:tcW w:w="2441" w:type="dxa"/>
            <w:vMerge w:val="restart"/>
            <w:shd w:val="pct20" w:color="000000" w:fill="FFFFFF"/>
          </w:tcPr>
          <w:p w14:paraId="7AD174C2" w14:textId="77777777" w:rsidR="008B18A6" w:rsidRDefault="008B18A6">
            <w:pPr>
              <w:pStyle w:val="tabela"/>
              <w:rPr>
                <w:b/>
              </w:rPr>
            </w:pPr>
            <w:r>
              <w:rPr>
                <w:b/>
              </w:rPr>
              <w:t>Campo</w:t>
            </w:r>
          </w:p>
        </w:tc>
        <w:tc>
          <w:tcPr>
            <w:tcW w:w="2954" w:type="dxa"/>
            <w:shd w:val="pct20" w:color="000000" w:fill="FFFFFF"/>
          </w:tcPr>
          <w:p w14:paraId="507921B3" w14:textId="77777777" w:rsidR="008B18A6" w:rsidRDefault="008B18A6">
            <w:pPr>
              <w:pStyle w:val="tabela"/>
              <w:rPr>
                <w:b/>
              </w:rPr>
            </w:pPr>
            <w:r>
              <w:rPr>
                <w:b/>
              </w:rPr>
              <w:t>Tipo</w:t>
            </w:r>
          </w:p>
        </w:tc>
        <w:tc>
          <w:tcPr>
            <w:tcW w:w="966" w:type="dxa"/>
            <w:shd w:val="pct20" w:color="000000" w:fill="FFFFFF"/>
          </w:tcPr>
          <w:p w14:paraId="520EA72B" w14:textId="77777777" w:rsidR="008B18A6" w:rsidRDefault="008B18A6">
            <w:pPr>
              <w:pStyle w:val="tabela"/>
              <w:rPr>
                <w:b/>
              </w:rPr>
            </w:pPr>
            <w:r>
              <w:rPr>
                <w:b/>
              </w:rPr>
              <w:t>C.P.</w:t>
            </w:r>
          </w:p>
        </w:tc>
        <w:tc>
          <w:tcPr>
            <w:tcW w:w="966" w:type="dxa"/>
            <w:shd w:val="pct20" w:color="000000" w:fill="FFFFFF"/>
          </w:tcPr>
          <w:p w14:paraId="172FFFFB" w14:textId="77777777" w:rsidR="008B18A6" w:rsidRDefault="008B18A6">
            <w:pPr>
              <w:pStyle w:val="tabela"/>
              <w:rPr>
                <w:b/>
              </w:rPr>
            </w:pPr>
            <w:r>
              <w:rPr>
                <w:b/>
              </w:rPr>
              <w:t>C.E.</w:t>
            </w:r>
          </w:p>
        </w:tc>
        <w:tc>
          <w:tcPr>
            <w:tcW w:w="966" w:type="dxa"/>
            <w:shd w:val="pct20" w:color="000000" w:fill="FFFFFF"/>
          </w:tcPr>
          <w:p w14:paraId="277BEE1E" w14:textId="77777777" w:rsidR="008B18A6" w:rsidRDefault="008B18A6">
            <w:pPr>
              <w:pStyle w:val="tabela"/>
              <w:rPr>
                <w:b/>
              </w:rPr>
            </w:pPr>
            <w:r>
              <w:rPr>
                <w:b/>
              </w:rPr>
              <w:t>Obrig.</w:t>
            </w:r>
          </w:p>
        </w:tc>
        <w:tc>
          <w:tcPr>
            <w:tcW w:w="968" w:type="dxa"/>
            <w:shd w:val="pct20" w:color="000000" w:fill="FFFFFF"/>
          </w:tcPr>
          <w:p w14:paraId="586AB5A3" w14:textId="77777777" w:rsidR="008B18A6" w:rsidRDefault="008B18A6">
            <w:pPr>
              <w:pStyle w:val="tabela"/>
              <w:rPr>
                <w:b/>
              </w:rPr>
            </w:pPr>
            <w:r>
              <w:rPr>
                <w:b/>
              </w:rPr>
              <w:t>Calc.</w:t>
            </w:r>
          </w:p>
        </w:tc>
      </w:tr>
      <w:tr w:rsidR="008B18A6" w14:paraId="0A5B4D63" w14:textId="77777777">
        <w:trPr>
          <w:cantSplit/>
          <w:trHeight w:val="426"/>
          <w:tblHeader/>
        </w:trPr>
        <w:tc>
          <w:tcPr>
            <w:tcW w:w="2441" w:type="dxa"/>
            <w:vMerge/>
            <w:shd w:val="pct20" w:color="000000" w:fill="FFFFFF"/>
          </w:tcPr>
          <w:p w14:paraId="3E30D6E6" w14:textId="77777777" w:rsidR="008B18A6" w:rsidRDefault="008B18A6">
            <w:pPr>
              <w:pStyle w:val="tabela"/>
              <w:rPr>
                <w:b/>
              </w:rPr>
            </w:pPr>
          </w:p>
        </w:tc>
        <w:tc>
          <w:tcPr>
            <w:tcW w:w="6820" w:type="dxa"/>
            <w:gridSpan w:val="5"/>
            <w:shd w:val="pct20" w:color="000000" w:fill="FFFFFF"/>
          </w:tcPr>
          <w:p w14:paraId="72B0F95D" w14:textId="77777777" w:rsidR="008B18A6" w:rsidRDefault="008B18A6">
            <w:pPr>
              <w:pStyle w:val="tabela-spellchk"/>
              <w:rPr>
                <w:b/>
              </w:rPr>
            </w:pPr>
            <w:r>
              <w:rPr>
                <w:b/>
              </w:rPr>
              <w:t>Descrição</w:t>
            </w:r>
          </w:p>
        </w:tc>
      </w:tr>
      <w:tr w:rsidR="008B18A6" w14:paraId="7A7C2CD1" w14:textId="77777777">
        <w:trPr>
          <w:trHeight w:hRule="exact" w:val="20"/>
          <w:tblHeader/>
        </w:trPr>
        <w:tc>
          <w:tcPr>
            <w:tcW w:w="2441" w:type="dxa"/>
            <w:shd w:val="pct20" w:color="000000" w:fill="FFFFFF"/>
          </w:tcPr>
          <w:p w14:paraId="6BB49851" w14:textId="77777777" w:rsidR="008B18A6" w:rsidRDefault="008B18A6">
            <w:pPr>
              <w:pStyle w:val="tabela-separate"/>
              <w:rPr>
                <w:b/>
              </w:rPr>
            </w:pPr>
          </w:p>
        </w:tc>
        <w:tc>
          <w:tcPr>
            <w:tcW w:w="6820" w:type="dxa"/>
            <w:gridSpan w:val="5"/>
            <w:shd w:val="pct20" w:color="000000" w:fill="FFFFFF"/>
          </w:tcPr>
          <w:p w14:paraId="0A4454F7" w14:textId="77777777" w:rsidR="008B18A6" w:rsidRDefault="008B18A6">
            <w:pPr>
              <w:pStyle w:val="tabela-separate"/>
              <w:rPr>
                <w:b/>
              </w:rPr>
            </w:pPr>
          </w:p>
        </w:tc>
      </w:tr>
      <w:tr w:rsidR="008B18A6" w14:paraId="18546473" w14:textId="77777777">
        <w:trPr>
          <w:trHeight w:hRule="exact" w:val="20"/>
        </w:trPr>
        <w:tc>
          <w:tcPr>
            <w:tcW w:w="2441" w:type="dxa"/>
            <w:shd w:val="clear" w:color="auto" w:fill="FFFFFF"/>
          </w:tcPr>
          <w:p w14:paraId="08D04AC3" w14:textId="77777777" w:rsidR="008B18A6" w:rsidRDefault="008B18A6">
            <w:pPr>
              <w:pStyle w:val="tabela-separate"/>
            </w:pPr>
          </w:p>
        </w:tc>
        <w:tc>
          <w:tcPr>
            <w:tcW w:w="6820" w:type="dxa"/>
            <w:gridSpan w:val="5"/>
            <w:shd w:val="clear" w:color="auto" w:fill="FFFFFF"/>
          </w:tcPr>
          <w:p w14:paraId="39D0BFA1" w14:textId="77777777" w:rsidR="008B18A6" w:rsidRDefault="008B18A6">
            <w:pPr>
              <w:pStyle w:val="tabela-separate"/>
            </w:pPr>
          </w:p>
        </w:tc>
      </w:tr>
      <w:tr w:rsidR="008B18A6" w14:paraId="5DC63D44" w14:textId="77777777">
        <w:trPr>
          <w:cantSplit/>
          <w:trHeight w:val="426"/>
        </w:trPr>
        <w:tc>
          <w:tcPr>
            <w:tcW w:w="2441" w:type="dxa"/>
            <w:vMerge w:val="restart"/>
            <w:shd w:val="clear" w:color="auto" w:fill="FFFFFF"/>
          </w:tcPr>
          <w:p w14:paraId="789E44E6" w14:textId="77777777" w:rsidR="008B18A6" w:rsidRDefault="008B18A6">
            <w:pPr>
              <w:pStyle w:val="tabela"/>
            </w:pPr>
            <w:r>
              <w:lastRenderedPageBreak/>
              <w:t>QuestId</w:t>
            </w:r>
          </w:p>
        </w:tc>
        <w:tc>
          <w:tcPr>
            <w:tcW w:w="2954" w:type="dxa"/>
            <w:shd w:val="clear" w:color="auto" w:fill="FFFFFF"/>
          </w:tcPr>
          <w:p w14:paraId="6AC62370" w14:textId="77777777" w:rsidR="008B18A6" w:rsidRDefault="008B18A6">
            <w:pPr>
              <w:pStyle w:val="tabela"/>
            </w:pPr>
            <w:r>
              <w:t>Long Integer</w:t>
            </w:r>
          </w:p>
        </w:tc>
        <w:tc>
          <w:tcPr>
            <w:tcW w:w="966" w:type="dxa"/>
            <w:shd w:val="clear" w:color="auto" w:fill="FFFFFF"/>
          </w:tcPr>
          <w:p w14:paraId="4E4A7181" w14:textId="77777777" w:rsidR="008B18A6" w:rsidRDefault="008B18A6">
            <w:pPr>
              <w:pStyle w:val="tabela"/>
            </w:pPr>
            <w:r>
              <w:t>Sim</w:t>
            </w:r>
          </w:p>
        </w:tc>
        <w:tc>
          <w:tcPr>
            <w:tcW w:w="966" w:type="dxa"/>
            <w:shd w:val="clear" w:color="auto" w:fill="FFFFFF"/>
          </w:tcPr>
          <w:p w14:paraId="18F13868" w14:textId="77777777" w:rsidR="008B18A6" w:rsidRDefault="008B18A6">
            <w:pPr>
              <w:pStyle w:val="tabela"/>
            </w:pPr>
            <w:r>
              <w:t>Não</w:t>
            </w:r>
          </w:p>
        </w:tc>
        <w:tc>
          <w:tcPr>
            <w:tcW w:w="966" w:type="dxa"/>
            <w:shd w:val="clear" w:color="auto" w:fill="FFFFFF"/>
          </w:tcPr>
          <w:p w14:paraId="790DBFC0" w14:textId="77777777" w:rsidR="008B18A6" w:rsidRDefault="008B18A6">
            <w:pPr>
              <w:pStyle w:val="tabela"/>
            </w:pPr>
            <w:r>
              <w:t>Não</w:t>
            </w:r>
          </w:p>
        </w:tc>
        <w:tc>
          <w:tcPr>
            <w:tcW w:w="968" w:type="dxa"/>
            <w:shd w:val="clear" w:color="auto" w:fill="FFFFFF"/>
          </w:tcPr>
          <w:p w14:paraId="1F821E04" w14:textId="77777777" w:rsidR="008B18A6" w:rsidRDefault="008B18A6">
            <w:pPr>
              <w:pStyle w:val="tabela"/>
            </w:pPr>
            <w:r>
              <w:t>Não</w:t>
            </w:r>
          </w:p>
        </w:tc>
      </w:tr>
      <w:tr w:rsidR="008B18A6" w14:paraId="6C23663A" w14:textId="77777777">
        <w:trPr>
          <w:cantSplit/>
          <w:trHeight w:val="426"/>
        </w:trPr>
        <w:tc>
          <w:tcPr>
            <w:tcW w:w="2441" w:type="dxa"/>
            <w:vMerge/>
            <w:shd w:val="clear" w:color="auto" w:fill="FFFFFF"/>
          </w:tcPr>
          <w:p w14:paraId="1929544A" w14:textId="77777777" w:rsidR="008B18A6" w:rsidRDefault="008B18A6">
            <w:pPr>
              <w:pStyle w:val="tabela"/>
            </w:pPr>
          </w:p>
        </w:tc>
        <w:tc>
          <w:tcPr>
            <w:tcW w:w="6820" w:type="dxa"/>
            <w:gridSpan w:val="5"/>
            <w:shd w:val="clear" w:color="auto" w:fill="FFFFFF"/>
          </w:tcPr>
          <w:p w14:paraId="619354A7" w14:textId="77777777" w:rsidR="008B18A6" w:rsidRDefault="008B18A6">
            <w:pPr>
              <w:pStyle w:val="tabela"/>
            </w:pPr>
            <w:r>
              <w:t>Identificador da tabela Questionários</w:t>
            </w:r>
          </w:p>
        </w:tc>
      </w:tr>
      <w:tr w:rsidR="008B18A6" w14:paraId="3EAA5635" w14:textId="77777777">
        <w:trPr>
          <w:cantSplit/>
          <w:trHeight w:val="426"/>
        </w:trPr>
        <w:tc>
          <w:tcPr>
            <w:tcW w:w="2441" w:type="dxa"/>
            <w:vMerge w:val="restart"/>
            <w:shd w:val="clear" w:color="auto" w:fill="FFFFFF"/>
          </w:tcPr>
          <w:p w14:paraId="2515BDED" w14:textId="77777777" w:rsidR="008B18A6" w:rsidRDefault="008B18A6">
            <w:pPr>
              <w:pStyle w:val="tabela"/>
            </w:pPr>
            <w:r>
              <w:t>QuestNome</w:t>
            </w:r>
          </w:p>
        </w:tc>
        <w:tc>
          <w:tcPr>
            <w:tcW w:w="2954" w:type="dxa"/>
            <w:shd w:val="clear" w:color="auto" w:fill="FFFFFF"/>
          </w:tcPr>
          <w:p w14:paraId="4E23F481" w14:textId="77777777" w:rsidR="008B18A6" w:rsidRDefault="008B18A6">
            <w:pPr>
              <w:pStyle w:val="tabela"/>
            </w:pPr>
            <w:r>
              <w:t>Varchar(80)</w:t>
            </w:r>
          </w:p>
        </w:tc>
        <w:tc>
          <w:tcPr>
            <w:tcW w:w="966" w:type="dxa"/>
            <w:shd w:val="clear" w:color="auto" w:fill="FFFFFF"/>
          </w:tcPr>
          <w:p w14:paraId="5467D6AC" w14:textId="77777777" w:rsidR="008B18A6" w:rsidRDefault="008B18A6">
            <w:pPr>
              <w:pStyle w:val="tabela"/>
            </w:pPr>
            <w:r>
              <w:t xml:space="preserve">Não </w:t>
            </w:r>
          </w:p>
        </w:tc>
        <w:tc>
          <w:tcPr>
            <w:tcW w:w="966" w:type="dxa"/>
            <w:shd w:val="clear" w:color="auto" w:fill="FFFFFF"/>
          </w:tcPr>
          <w:p w14:paraId="2EA36E36" w14:textId="77777777" w:rsidR="008B18A6" w:rsidRDefault="008B18A6">
            <w:pPr>
              <w:pStyle w:val="tabela"/>
            </w:pPr>
            <w:r>
              <w:t>Não</w:t>
            </w:r>
          </w:p>
        </w:tc>
        <w:tc>
          <w:tcPr>
            <w:tcW w:w="966" w:type="dxa"/>
            <w:shd w:val="clear" w:color="auto" w:fill="FFFFFF"/>
          </w:tcPr>
          <w:p w14:paraId="4EC7CC68" w14:textId="77777777" w:rsidR="008B18A6" w:rsidRDefault="008B18A6">
            <w:pPr>
              <w:pStyle w:val="tabela"/>
            </w:pPr>
            <w:r>
              <w:t>Não</w:t>
            </w:r>
          </w:p>
        </w:tc>
        <w:tc>
          <w:tcPr>
            <w:tcW w:w="968" w:type="dxa"/>
            <w:shd w:val="clear" w:color="auto" w:fill="FFFFFF"/>
          </w:tcPr>
          <w:p w14:paraId="61F993DC" w14:textId="77777777" w:rsidR="008B18A6" w:rsidRDefault="008B18A6">
            <w:pPr>
              <w:pStyle w:val="tabela"/>
            </w:pPr>
            <w:r>
              <w:t>Não</w:t>
            </w:r>
          </w:p>
        </w:tc>
      </w:tr>
      <w:tr w:rsidR="008B18A6" w14:paraId="08B8CF1A" w14:textId="77777777">
        <w:trPr>
          <w:cantSplit/>
          <w:trHeight w:val="426"/>
        </w:trPr>
        <w:tc>
          <w:tcPr>
            <w:tcW w:w="2441" w:type="dxa"/>
            <w:vMerge/>
            <w:shd w:val="clear" w:color="auto" w:fill="FFFFFF"/>
          </w:tcPr>
          <w:p w14:paraId="27BA0FB0" w14:textId="77777777" w:rsidR="008B18A6" w:rsidRDefault="008B18A6">
            <w:pPr>
              <w:pStyle w:val="tabela"/>
            </w:pPr>
          </w:p>
        </w:tc>
        <w:tc>
          <w:tcPr>
            <w:tcW w:w="6820" w:type="dxa"/>
            <w:gridSpan w:val="5"/>
            <w:shd w:val="clear" w:color="auto" w:fill="FFFFFF"/>
          </w:tcPr>
          <w:p w14:paraId="27F8A403" w14:textId="77777777" w:rsidR="008B18A6" w:rsidRDefault="008B18A6">
            <w:pPr>
              <w:pStyle w:val="tabela"/>
            </w:pPr>
            <w:r>
              <w:t>Descrição do questionário</w:t>
            </w:r>
          </w:p>
        </w:tc>
      </w:tr>
    </w:tbl>
    <w:p w14:paraId="34EDBAEA" w14:textId="77777777" w:rsidR="008B18A6" w:rsidRDefault="008B18A6"/>
    <w:p w14:paraId="1F286BC4" w14:textId="77777777" w:rsidR="008B18A6" w:rsidRDefault="008B18A6">
      <w:pPr>
        <w:pStyle w:val="Ttulo4"/>
      </w:pPr>
      <w:r>
        <w:t>Índices</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72"/>
        <w:gridCol w:w="672"/>
        <w:gridCol w:w="847"/>
        <w:gridCol w:w="960"/>
        <w:gridCol w:w="2373"/>
        <w:gridCol w:w="960"/>
      </w:tblGrid>
      <w:tr w:rsidR="008B18A6" w14:paraId="73F2F9E5" w14:textId="77777777">
        <w:trPr>
          <w:trHeight w:val="174"/>
          <w:tblHeader/>
          <w:jc w:val="center"/>
        </w:trPr>
        <w:tc>
          <w:tcPr>
            <w:tcW w:w="2718" w:type="dxa"/>
            <w:shd w:val="pct20" w:color="000000" w:fill="FFFFFF"/>
          </w:tcPr>
          <w:p w14:paraId="6CBAFFFD" w14:textId="77777777" w:rsidR="008B18A6" w:rsidRDefault="008B18A6">
            <w:pPr>
              <w:rPr>
                <w:b/>
              </w:rPr>
            </w:pPr>
            <w:r>
              <w:rPr>
                <w:b/>
              </w:rPr>
              <w:t>Índice</w:t>
            </w:r>
          </w:p>
        </w:tc>
        <w:tc>
          <w:tcPr>
            <w:tcW w:w="672" w:type="dxa"/>
            <w:shd w:val="pct20" w:color="000000" w:fill="FFFFFF"/>
          </w:tcPr>
          <w:p w14:paraId="5CFB792E" w14:textId="77777777" w:rsidR="008B18A6" w:rsidRDefault="008B18A6">
            <w:pPr>
              <w:rPr>
                <w:b/>
              </w:rPr>
            </w:pPr>
            <w:r>
              <w:rPr>
                <w:b/>
              </w:rPr>
              <w:t>C.P.</w:t>
            </w:r>
          </w:p>
        </w:tc>
        <w:tc>
          <w:tcPr>
            <w:tcW w:w="672" w:type="dxa"/>
            <w:shd w:val="pct20" w:color="000000" w:fill="FFFFFF"/>
          </w:tcPr>
          <w:p w14:paraId="3664C5AF" w14:textId="77777777" w:rsidR="008B18A6" w:rsidRDefault="008B18A6">
            <w:pPr>
              <w:rPr>
                <w:b/>
              </w:rPr>
            </w:pPr>
            <w:r>
              <w:rPr>
                <w:b/>
              </w:rPr>
              <w:t>C.E.</w:t>
            </w:r>
          </w:p>
        </w:tc>
        <w:tc>
          <w:tcPr>
            <w:tcW w:w="847" w:type="dxa"/>
            <w:shd w:val="pct20" w:color="000000" w:fill="FFFFFF"/>
          </w:tcPr>
          <w:p w14:paraId="53009A99" w14:textId="77777777" w:rsidR="008B18A6" w:rsidRDefault="008B18A6">
            <w:pPr>
              <w:rPr>
                <w:b/>
              </w:rPr>
            </w:pPr>
            <w:r>
              <w:rPr>
                <w:b/>
              </w:rPr>
              <w:t>Único</w:t>
            </w:r>
          </w:p>
        </w:tc>
        <w:tc>
          <w:tcPr>
            <w:tcW w:w="960" w:type="dxa"/>
            <w:shd w:val="pct20" w:color="000000" w:fill="FFFFFF"/>
          </w:tcPr>
          <w:p w14:paraId="5937B91F" w14:textId="77777777" w:rsidR="008B18A6" w:rsidRDefault="008B18A6">
            <w:pPr>
              <w:rPr>
                <w:b/>
              </w:rPr>
            </w:pPr>
            <w:r>
              <w:rPr>
                <w:b/>
              </w:rPr>
              <w:t>Agrup.</w:t>
            </w:r>
          </w:p>
        </w:tc>
        <w:tc>
          <w:tcPr>
            <w:tcW w:w="2373" w:type="dxa"/>
            <w:shd w:val="pct20" w:color="000000" w:fill="FFFFFF"/>
          </w:tcPr>
          <w:p w14:paraId="49C5B66C" w14:textId="77777777" w:rsidR="008B18A6" w:rsidRDefault="008B18A6">
            <w:pPr>
              <w:rPr>
                <w:b/>
              </w:rPr>
            </w:pPr>
            <w:r>
              <w:rPr>
                <w:b/>
              </w:rPr>
              <w:t>Campo</w:t>
            </w:r>
          </w:p>
        </w:tc>
        <w:tc>
          <w:tcPr>
            <w:tcW w:w="960" w:type="dxa"/>
            <w:shd w:val="pct20" w:color="000000" w:fill="FFFFFF"/>
          </w:tcPr>
          <w:p w14:paraId="40F4371C" w14:textId="77777777" w:rsidR="008B18A6" w:rsidRDefault="008B18A6">
            <w:pPr>
              <w:rPr>
                <w:b/>
              </w:rPr>
            </w:pPr>
            <w:r>
              <w:rPr>
                <w:b/>
              </w:rPr>
              <w:t>Ordem</w:t>
            </w:r>
          </w:p>
        </w:tc>
      </w:tr>
      <w:tr w:rsidR="008B18A6" w14:paraId="086B5ED9" w14:textId="77777777">
        <w:trPr>
          <w:cantSplit/>
          <w:trHeight w:val="584"/>
          <w:jc w:val="center"/>
        </w:trPr>
        <w:tc>
          <w:tcPr>
            <w:tcW w:w="2718" w:type="dxa"/>
            <w:tcBorders>
              <w:bottom w:val="single" w:sz="4" w:space="0" w:color="auto"/>
            </w:tcBorders>
            <w:shd w:val="clear" w:color="auto" w:fill="FFFFFF"/>
          </w:tcPr>
          <w:p w14:paraId="4B69C665" w14:textId="77777777" w:rsidR="008B18A6" w:rsidRDefault="008B18A6">
            <w:r>
              <w:t xml:space="preserve">PK_Questionários </w:t>
            </w:r>
          </w:p>
        </w:tc>
        <w:tc>
          <w:tcPr>
            <w:tcW w:w="672" w:type="dxa"/>
            <w:tcBorders>
              <w:bottom w:val="single" w:sz="4" w:space="0" w:color="auto"/>
            </w:tcBorders>
            <w:shd w:val="clear" w:color="auto" w:fill="FFFFFF"/>
          </w:tcPr>
          <w:p w14:paraId="33ECE270" w14:textId="77777777" w:rsidR="008B18A6" w:rsidRDefault="008B18A6">
            <w:r>
              <w:t>Sim</w:t>
            </w:r>
          </w:p>
        </w:tc>
        <w:tc>
          <w:tcPr>
            <w:tcW w:w="672" w:type="dxa"/>
            <w:tcBorders>
              <w:bottom w:val="single" w:sz="4" w:space="0" w:color="auto"/>
            </w:tcBorders>
            <w:shd w:val="clear" w:color="auto" w:fill="FFFFFF"/>
          </w:tcPr>
          <w:p w14:paraId="21B7C30C" w14:textId="77777777" w:rsidR="008B18A6" w:rsidRDefault="008B18A6">
            <w:r>
              <w:t>Não</w:t>
            </w:r>
          </w:p>
        </w:tc>
        <w:tc>
          <w:tcPr>
            <w:tcW w:w="847" w:type="dxa"/>
            <w:tcBorders>
              <w:bottom w:val="single" w:sz="4" w:space="0" w:color="auto"/>
            </w:tcBorders>
            <w:shd w:val="clear" w:color="auto" w:fill="FFFFFF"/>
          </w:tcPr>
          <w:p w14:paraId="21C26D77" w14:textId="77777777" w:rsidR="008B18A6" w:rsidRDefault="008B18A6">
            <w:r>
              <w:t>Sim</w:t>
            </w:r>
          </w:p>
        </w:tc>
        <w:tc>
          <w:tcPr>
            <w:tcW w:w="960" w:type="dxa"/>
            <w:tcBorders>
              <w:bottom w:val="single" w:sz="4" w:space="0" w:color="auto"/>
            </w:tcBorders>
            <w:shd w:val="clear" w:color="auto" w:fill="FFFFFF"/>
          </w:tcPr>
          <w:p w14:paraId="3AEE3A5C" w14:textId="77777777" w:rsidR="008B18A6" w:rsidRDefault="008B18A6">
            <w:r>
              <w:t>Não</w:t>
            </w:r>
          </w:p>
        </w:tc>
        <w:tc>
          <w:tcPr>
            <w:tcW w:w="2373" w:type="dxa"/>
            <w:tcBorders>
              <w:bottom w:val="single" w:sz="4" w:space="0" w:color="auto"/>
            </w:tcBorders>
            <w:shd w:val="clear" w:color="auto" w:fill="FFFFFF"/>
          </w:tcPr>
          <w:p w14:paraId="6041A3E0" w14:textId="77777777" w:rsidR="008B18A6" w:rsidRDefault="008B18A6">
            <w:r>
              <w:t>Questid</w:t>
            </w:r>
          </w:p>
        </w:tc>
        <w:tc>
          <w:tcPr>
            <w:tcW w:w="960" w:type="dxa"/>
            <w:tcBorders>
              <w:bottom w:val="single" w:sz="4" w:space="0" w:color="auto"/>
            </w:tcBorders>
            <w:shd w:val="clear" w:color="auto" w:fill="FFFFFF"/>
          </w:tcPr>
          <w:p w14:paraId="5138BB04" w14:textId="77777777" w:rsidR="008B18A6" w:rsidRDefault="008B18A6">
            <w:r>
              <w:t>ASC.</w:t>
            </w:r>
          </w:p>
        </w:tc>
      </w:tr>
    </w:tbl>
    <w:p w14:paraId="1A226EDF" w14:textId="77777777" w:rsidR="008B18A6" w:rsidRDefault="008B18A6"/>
    <w:p w14:paraId="360411CA" w14:textId="77777777" w:rsidR="008B18A6" w:rsidRDefault="008B18A6"/>
    <w:p w14:paraId="552B55BD" w14:textId="77777777" w:rsidR="008B18A6" w:rsidRDefault="008B18A6">
      <w:pPr>
        <w:pStyle w:val="Ttulo3"/>
      </w:pPr>
      <w:bookmarkStart w:id="271" w:name="_Toc183459849"/>
      <w:r>
        <w:t>Tabela OrdemQuestoes</w:t>
      </w:r>
      <w:bookmarkEnd w:id="271"/>
    </w:p>
    <w:p w14:paraId="7A8507F4" w14:textId="77777777" w:rsidR="008B18A6" w:rsidRDefault="008B18A6">
      <w:pPr>
        <w:pStyle w:val="PreHead3"/>
      </w:pPr>
    </w:p>
    <w:p w14:paraId="5C8F02BE" w14:textId="77777777" w:rsidR="008B18A6" w:rsidRDefault="008B18A6">
      <w:r>
        <w:t>Tabela interna do sistema. Não deve ser modificada pelo usuário. Armazena a ordenação das questões por mercado .</w:t>
      </w:r>
    </w:p>
    <w:p w14:paraId="75690A76" w14:textId="77777777" w:rsidR="008B18A6" w:rsidRDefault="008B18A6"/>
    <w:p w14:paraId="59C35018"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0E581A58" w14:textId="77777777">
        <w:trPr>
          <w:cantSplit/>
          <w:trHeight w:val="426"/>
          <w:tblHeader/>
        </w:trPr>
        <w:tc>
          <w:tcPr>
            <w:tcW w:w="2441" w:type="dxa"/>
            <w:vMerge w:val="restart"/>
            <w:shd w:val="pct20" w:color="000000" w:fill="FFFFFF"/>
          </w:tcPr>
          <w:p w14:paraId="34E4930B" w14:textId="77777777" w:rsidR="008B18A6" w:rsidRDefault="008B18A6">
            <w:pPr>
              <w:pStyle w:val="tabela"/>
              <w:rPr>
                <w:b/>
              </w:rPr>
            </w:pPr>
            <w:r>
              <w:rPr>
                <w:b/>
              </w:rPr>
              <w:t>Campo</w:t>
            </w:r>
          </w:p>
        </w:tc>
        <w:tc>
          <w:tcPr>
            <w:tcW w:w="2954" w:type="dxa"/>
            <w:shd w:val="pct20" w:color="000000" w:fill="FFFFFF"/>
          </w:tcPr>
          <w:p w14:paraId="3FE9DD2B" w14:textId="77777777" w:rsidR="008B18A6" w:rsidRDefault="008B18A6">
            <w:pPr>
              <w:pStyle w:val="tabela"/>
              <w:rPr>
                <w:b/>
              </w:rPr>
            </w:pPr>
            <w:r>
              <w:rPr>
                <w:b/>
              </w:rPr>
              <w:t>Tipo</w:t>
            </w:r>
          </w:p>
        </w:tc>
        <w:tc>
          <w:tcPr>
            <w:tcW w:w="966" w:type="dxa"/>
            <w:shd w:val="pct20" w:color="000000" w:fill="FFFFFF"/>
          </w:tcPr>
          <w:p w14:paraId="09D6A21A" w14:textId="77777777" w:rsidR="008B18A6" w:rsidRDefault="008B18A6">
            <w:pPr>
              <w:pStyle w:val="tabela"/>
              <w:rPr>
                <w:b/>
              </w:rPr>
            </w:pPr>
            <w:r>
              <w:rPr>
                <w:b/>
              </w:rPr>
              <w:t>C.P.</w:t>
            </w:r>
          </w:p>
        </w:tc>
        <w:tc>
          <w:tcPr>
            <w:tcW w:w="966" w:type="dxa"/>
            <w:shd w:val="pct20" w:color="000000" w:fill="FFFFFF"/>
          </w:tcPr>
          <w:p w14:paraId="0A156D01" w14:textId="77777777" w:rsidR="008B18A6" w:rsidRDefault="008B18A6">
            <w:pPr>
              <w:pStyle w:val="tabela"/>
              <w:rPr>
                <w:b/>
              </w:rPr>
            </w:pPr>
            <w:r>
              <w:rPr>
                <w:b/>
              </w:rPr>
              <w:t>C.E.</w:t>
            </w:r>
          </w:p>
        </w:tc>
        <w:tc>
          <w:tcPr>
            <w:tcW w:w="966" w:type="dxa"/>
            <w:shd w:val="pct20" w:color="000000" w:fill="FFFFFF"/>
          </w:tcPr>
          <w:p w14:paraId="7303839F" w14:textId="77777777" w:rsidR="008B18A6" w:rsidRDefault="008B18A6">
            <w:pPr>
              <w:pStyle w:val="tabela"/>
              <w:rPr>
                <w:b/>
              </w:rPr>
            </w:pPr>
            <w:r>
              <w:rPr>
                <w:b/>
              </w:rPr>
              <w:t>Obrig.</w:t>
            </w:r>
          </w:p>
        </w:tc>
        <w:tc>
          <w:tcPr>
            <w:tcW w:w="968" w:type="dxa"/>
            <w:shd w:val="pct20" w:color="000000" w:fill="FFFFFF"/>
          </w:tcPr>
          <w:p w14:paraId="68DD56CE" w14:textId="77777777" w:rsidR="008B18A6" w:rsidRDefault="008B18A6">
            <w:pPr>
              <w:pStyle w:val="tabela"/>
              <w:rPr>
                <w:b/>
              </w:rPr>
            </w:pPr>
            <w:r>
              <w:rPr>
                <w:b/>
              </w:rPr>
              <w:t>Calc.</w:t>
            </w:r>
          </w:p>
        </w:tc>
      </w:tr>
      <w:tr w:rsidR="008B18A6" w14:paraId="6518557E" w14:textId="77777777">
        <w:trPr>
          <w:cantSplit/>
          <w:trHeight w:val="426"/>
          <w:tblHeader/>
        </w:trPr>
        <w:tc>
          <w:tcPr>
            <w:tcW w:w="2441" w:type="dxa"/>
            <w:vMerge/>
            <w:shd w:val="pct20" w:color="000000" w:fill="FFFFFF"/>
          </w:tcPr>
          <w:p w14:paraId="64F75EF5" w14:textId="77777777" w:rsidR="008B18A6" w:rsidRDefault="008B18A6">
            <w:pPr>
              <w:pStyle w:val="tabela"/>
              <w:rPr>
                <w:b/>
              </w:rPr>
            </w:pPr>
          </w:p>
        </w:tc>
        <w:tc>
          <w:tcPr>
            <w:tcW w:w="6820" w:type="dxa"/>
            <w:gridSpan w:val="5"/>
            <w:shd w:val="pct20" w:color="000000" w:fill="FFFFFF"/>
          </w:tcPr>
          <w:p w14:paraId="0102D7AA" w14:textId="77777777" w:rsidR="008B18A6" w:rsidRDefault="008B18A6">
            <w:pPr>
              <w:pStyle w:val="tabela-spellchk"/>
              <w:rPr>
                <w:b/>
              </w:rPr>
            </w:pPr>
            <w:r>
              <w:rPr>
                <w:b/>
              </w:rPr>
              <w:t>Descrição</w:t>
            </w:r>
          </w:p>
        </w:tc>
      </w:tr>
      <w:tr w:rsidR="008B18A6" w14:paraId="6B04C4F3" w14:textId="77777777">
        <w:trPr>
          <w:trHeight w:hRule="exact" w:val="20"/>
          <w:tblHeader/>
        </w:trPr>
        <w:tc>
          <w:tcPr>
            <w:tcW w:w="2441" w:type="dxa"/>
            <w:shd w:val="pct20" w:color="000000" w:fill="FFFFFF"/>
          </w:tcPr>
          <w:p w14:paraId="7194C094" w14:textId="77777777" w:rsidR="008B18A6" w:rsidRDefault="008B18A6">
            <w:pPr>
              <w:pStyle w:val="tabela-separate"/>
              <w:rPr>
                <w:b/>
              </w:rPr>
            </w:pPr>
          </w:p>
        </w:tc>
        <w:tc>
          <w:tcPr>
            <w:tcW w:w="6820" w:type="dxa"/>
            <w:gridSpan w:val="5"/>
            <w:shd w:val="pct20" w:color="000000" w:fill="FFFFFF"/>
          </w:tcPr>
          <w:p w14:paraId="72ACD218" w14:textId="77777777" w:rsidR="008B18A6" w:rsidRDefault="008B18A6">
            <w:pPr>
              <w:pStyle w:val="tabela-separate"/>
              <w:rPr>
                <w:b/>
              </w:rPr>
            </w:pPr>
          </w:p>
        </w:tc>
      </w:tr>
      <w:tr w:rsidR="008B18A6" w14:paraId="1E1E02DE" w14:textId="77777777">
        <w:trPr>
          <w:trHeight w:hRule="exact" w:val="20"/>
        </w:trPr>
        <w:tc>
          <w:tcPr>
            <w:tcW w:w="2441" w:type="dxa"/>
            <w:shd w:val="clear" w:color="auto" w:fill="FFFFFF"/>
          </w:tcPr>
          <w:p w14:paraId="31047D36" w14:textId="77777777" w:rsidR="008B18A6" w:rsidRDefault="008B18A6">
            <w:pPr>
              <w:pStyle w:val="tabela-separate"/>
            </w:pPr>
          </w:p>
        </w:tc>
        <w:tc>
          <w:tcPr>
            <w:tcW w:w="6820" w:type="dxa"/>
            <w:gridSpan w:val="5"/>
            <w:shd w:val="clear" w:color="auto" w:fill="FFFFFF"/>
          </w:tcPr>
          <w:p w14:paraId="14445FDB" w14:textId="77777777" w:rsidR="008B18A6" w:rsidRDefault="008B18A6">
            <w:pPr>
              <w:pStyle w:val="tabela-separate"/>
            </w:pPr>
          </w:p>
        </w:tc>
      </w:tr>
      <w:tr w:rsidR="008B18A6" w14:paraId="2991CC4D" w14:textId="77777777">
        <w:trPr>
          <w:cantSplit/>
          <w:trHeight w:val="426"/>
        </w:trPr>
        <w:tc>
          <w:tcPr>
            <w:tcW w:w="2441" w:type="dxa"/>
            <w:vMerge w:val="restart"/>
            <w:shd w:val="clear" w:color="auto" w:fill="FFFFFF"/>
          </w:tcPr>
          <w:p w14:paraId="0060BBDE" w14:textId="77777777" w:rsidR="008B18A6" w:rsidRDefault="008B18A6">
            <w:pPr>
              <w:pStyle w:val="tabela"/>
            </w:pPr>
            <w:r>
              <w:t>Ordid</w:t>
            </w:r>
          </w:p>
        </w:tc>
        <w:tc>
          <w:tcPr>
            <w:tcW w:w="2954" w:type="dxa"/>
            <w:shd w:val="clear" w:color="auto" w:fill="FFFFFF"/>
          </w:tcPr>
          <w:p w14:paraId="1A13F67D" w14:textId="77777777" w:rsidR="008B18A6" w:rsidRDefault="008B18A6">
            <w:pPr>
              <w:pStyle w:val="tabela"/>
            </w:pPr>
            <w:r>
              <w:t>Long Integer</w:t>
            </w:r>
          </w:p>
        </w:tc>
        <w:tc>
          <w:tcPr>
            <w:tcW w:w="966" w:type="dxa"/>
            <w:shd w:val="clear" w:color="auto" w:fill="FFFFFF"/>
          </w:tcPr>
          <w:p w14:paraId="0AE3CDCA" w14:textId="77777777" w:rsidR="008B18A6" w:rsidRDefault="008B18A6">
            <w:pPr>
              <w:pStyle w:val="tabela"/>
            </w:pPr>
            <w:r>
              <w:t>Sim</w:t>
            </w:r>
          </w:p>
        </w:tc>
        <w:tc>
          <w:tcPr>
            <w:tcW w:w="966" w:type="dxa"/>
            <w:shd w:val="clear" w:color="auto" w:fill="FFFFFF"/>
          </w:tcPr>
          <w:p w14:paraId="605A7EF3" w14:textId="77777777" w:rsidR="008B18A6" w:rsidRDefault="008B18A6">
            <w:pPr>
              <w:pStyle w:val="tabela"/>
            </w:pPr>
            <w:r>
              <w:t>Não</w:t>
            </w:r>
          </w:p>
        </w:tc>
        <w:tc>
          <w:tcPr>
            <w:tcW w:w="966" w:type="dxa"/>
            <w:shd w:val="clear" w:color="auto" w:fill="FFFFFF"/>
          </w:tcPr>
          <w:p w14:paraId="0AC527FF" w14:textId="77777777" w:rsidR="008B18A6" w:rsidRDefault="008B18A6">
            <w:pPr>
              <w:pStyle w:val="tabela"/>
            </w:pPr>
            <w:r>
              <w:t>Não</w:t>
            </w:r>
          </w:p>
        </w:tc>
        <w:tc>
          <w:tcPr>
            <w:tcW w:w="968" w:type="dxa"/>
            <w:shd w:val="clear" w:color="auto" w:fill="FFFFFF"/>
          </w:tcPr>
          <w:p w14:paraId="489C2705" w14:textId="77777777" w:rsidR="008B18A6" w:rsidRDefault="008B18A6">
            <w:pPr>
              <w:pStyle w:val="tabela"/>
            </w:pPr>
            <w:r>
              <w:t>Não</w:t>
            </w:r>
          </w:p>
        </w:tc>
      </w:tr>
      <w:tr w:rsidR="008B18A6" w14:paraId="4E894790" w14:textId="77777777">
        <w:trPr>
          <w:cantSplit/>
          <w:trHeight w:val="426"/>
        </w:trPr>
        <w:tc>
          <w:tcPr>
            <w:tcW w:w="2441" w:type="dxa"/>
            <w:vMerge/>
            <w:shd w:val="clear" w:color="auto" w:fill="FFFFFF"/>
          </w:tcPr>
          <w:p w14:paraId="59576583" w14:textId="77777777" w:rsidR="008B18A6" w:rsidRDefault="008B18A6">
            <w:pPr>
              <w:pStyle w:val="tabela"/>
            </w:pPr>
          </w:p>
        </w:tc>
        <w:tc>
          <w:tcPr>
            <w:tcW w:w="6820" w:type="dxa"/>
            <w:gridSpan w:val="5"/>
            <w:shd w:val="clear" w:color="auto" w:fill="FFFFFF"/>
          </w:tcPr>
          <w:p w14:paraId="08DE2DA2" w14:textId="77777777" w:rsidR="008B18A6" w:rsidRDefault="008B18A6">
            <w:pPr>
              <w:pStyle w:val="tabela"/>
            </w:pPr>
            <w:r>
              <w:t>Identificador da tabela OrdemQuestoes</w:t>
            </w:r>
          </w:p>
        </w:tc>
      </w:tr>
      <w:tr w:rsidR="008B18A6" w14:paraId="414DE25F" w14:textId="77777777">
        <w:trPr>
          <w:cantSplit/>
          <w:trHeight w:val="426"/>
        </w:trPr>
        <w:tc>
          <w:tcPr>
            <w:tcW w:w="2441" w:type="dxa"/>
            <w:vMerge w:val="restart"/>
            <w:shd w:val="clear" w:color="auto" w:fill="FFFFFF"/>
          </w:tcPr>
          <w:p w14:paraId="038B437F" w14:textId="77777777" w:rsidR="008B18A6" w:rsidRDefault="008B18A6">
            <w:pPr>
              <w:pStyle w:val="tabela"/>
              <w:rPr>
                <w:lang w:val="en-US"/>
              </w:rPr>
            </w:pPr>
            <w:r>
              <w:rPr>
                <w:lang w:val="en-US"/>
              </w:rPr>
              <w:t>QstId</w:t>
            </w:r>
          </w:p>
        </w:tc>
        <w:tc>
          <w:tcPr>
            <w:tcW w:w="2954" w:type="dxa"/>
            <w:shd w:val="clear" w:color="auto" w:fill="FFFFFF"/>
          </w:tcPr>
          <w:p w14:paraId="10A90CFF" w14:textId="77777777" w:rsidR="008B18A6" w:rsidRDefault="008B18A6">
            <w:pPr>
              <w:pStyle w:val="tabela"/>
              <w:rPr>
                <w:lang w:val="en-US"/>
              </w:rPr>
            </w:pPr>
            <w:r>
              <w:rPr>
                <w:lang w:val="en-US"/>
              </w:rPr>
              <w:t>Long Integer</w:t>
            </w:r>
          </w:p>
        </w:tc>
        <w:tc>
          <w:tcPr>
            <w:tcW w:w="966" w:type="dxa"/>
            <w:shd w:val="clear" w:color="auto" w:fill="FFFFFF"/>
          </w:tcPr>
          <w:p w14:paraId="40644C68" w14:textId="77777777" w:rsidR="008B18A6" w:rsidRDefault="008B18A6">
            <w:pPr>
              <w:pStyle w:val="tabela"/>
            </w:pPr>
            <w:r>
              <w:t>Não</w:t>
            </w:r>
          </w:p>
        </w:tc>
        <w:tc>
          <w:tcPr>
            <w:tcW w:w="966" w:type="dxa"/>
            <w:shd w:val="clear" w:color="auto" w:fill="FFFFFF"/>
          </w:tcPr>
          <w:p w14:paraId="62D40D58" w14:textId="77777777" w:rsidR="008B18A6" w:rsidRDefault="008B18A6">
            <w:pPr>
              <w:pStyle w:val="tabela"/>
            </w:pPr>
            <w:r>
              <w:t>Sim</w:t>
            </w:r>
          </w:p>
        </w:tc>
        <w:tc>
          <w:tcPr>
            <w:tcW w:w="966" w:type="dxa"/>
            <w:shd w:val="clear" w:color="auto" w:fill="FFFFFF"/>
          </w:tcPr>
          <w:p w14:paraId="7C10C175" w14:textId="77777777" w:rsidR="008B18A6" w:rsidRDefault="008B18A6">
            <w:pPr>
              <w:pStyle w:val="tabela"/>
            </w:pPr>
            <w:r>
              <w:t>Não</w:t>
            </w:r>
          </w:p>
        </w:tc>
        <w:tc>
          <w:tcPr>
            <w:tcW w:w="968" w:type="dxa"/>
            <w:shd w:val="clear" w:color="auto" w:fill="FFFFFF"/>
          </w:tcPr>
          <w:p w14:paraId="29DA9333" w14:textId="77777777" w:rsidR="008B18A6" w:rsidRDefault="008B18A6">
            <w:pPr>
              <w:pStyle w:val="tabela"/>
            </w:pPr>
            <w:r>
              <w:t>Não</w:t>
            </w:r>
          </w:p>
        </w:tc>
      </w:tr>
      <w:tr w:rsidR="008B18A6" w14:paraId="68719E53" w14:textId="77777777">
        <w:trPr>
          <w:cantSplit/>
          <w:trHeight w:val="426"/>
        </w:trPr>
        <w:tc>
          <w:tcPr>
            <w:tcW w:w="2441" w:type="dxa"/>
            <w:vMerge/>
            <w:shd w:val="clear" w:color="auto" w:fill="FFFFFF"/>
          </w:tcPr>
          <w:p w14:paraId="63F21DFE" w14:textId="77777777" w:rsidR="008B18A6" w:rsidRDefault="008B18A6">
            <w:pPr>
              <w:pStyle w:val="tabela"/>
            </w:pPr>
          </w:p>
        </w:tc>
        <w:tc>
          <w:tcPr>
            <w:tcW w:w="6820" w:type="dxa"/>
            <w:gridSpan w:val="5"/>
            <w:shd w:val="clear" w:color="auto" w:fill="FFFFFF"/>
          </w:tcPr>
          <w:p w14:paraId="5A757E0D" w14:textId="77777777" w:rsidR="008B18A6" w:rsidRDefault="008B18A6">
            <w:pPr>
              <w:pStyle w:val="tabela"/>
            </w:pPr>
            <w:r>
              <w:t>Chave estrangeira da tabela Questões</w:t>
            </w:r>
          </w:p>
        </w:tc>
      </w:tr>
      <w:tr w:rsidR="008B18A6" w14:paraId="5B650059" w14:textId="77777777">
        <w:trPr>
          <w:cantSplit/>
          <w:trHeight w:val="426"/>
        </w:trPr>
        <w:tc>
          <w:tcPr>
            <w:tcW w:w="2441" w:type="dxa"/>
            <w:vMerge w:val="restart"/>
            <w:shd w:val="clear" w:color="auto" w:fill="FFFFFF"/>
          </w:tcPr>
          <w:p w14:paraId="69D3BBAE" w14:textId="77777777" w:rsidR="008B18A6" w:rsidRDefault="008B18A6">
            <w:pPr>
              <w:pStyle w:val="tabela"/>
            </w:pPr>
            <w:r>
              <w:t>MerCodigo</w:t>
            </w:r>
          </w:p>
        </w:tc>
        <w:tc>
          <w:tcPr>
            <w:tcW w:w="2954" w:type="dxa"/>
            <w:shd w:val="clear" w:color="auto" w:fill="FFFFFF"/>
          </w:tcPr>
          <w:p w14:paraId="7AD3E0C4" w14:textId="77777777" w:rsidR="008B18A6" w:rsidRDefault="008B18A6">
            <w:pPr>
              <w:pStyle w:val="tabela"/>
            </w:pPr>
            <w:r>
              <w:t>Long Integer</w:t>
            </w:r>
          </w:p>
        </w:tc>
        <w:tc>
          <w:tcPr>
            <w:tcW w:w="966" w:type="dxa"/>
            <w:shd w:val="clear" w:color="auto" w:fill="FFFFFF"/>
          </w:tcPr>
          <w:p w14:paraId="2D62C840" w14:textId="77777777" w:rsidR="008B18A6" w:rsidRDefault="008B18A6">
            <w:pPr>
              <w:pStyle w:val="tabela"/>
            </w:pPr>
            <w:r>
              <w:t>Não</w:t>
            </w:r>
          </w:p>
        </w:tc>
        <w:tc>
          <w:tcPr>
            <w:tcW w:w="966" w:type="dxa"/>
            <w:shd w:val="clear" w:color="auto" w:fill="FFFFFF"/>
          </w:tcPr>
          <w:p w14:paraId="41A8FB45" w14:textId="77777777" w:rsidR="008B18A6" w:rsidRDefault="008B18A6">
            <w:pPr>
              <w:pStyle w:val="tabela"/>
            </w:pPr>
            <w:r>
              <w:t>Não</w:t>
            </w:r>
          </w:p>
        </w:tc>
        <w:tc>
          <w:tcPr>
            <w:tcW w:w="966" w:type="dxa"/>
            <w:shd w:val="clear" w:color="auto" w:fill="FFFFFF"/>
          </w:tcPr>
          <w:p w14:paraId="0ABC4C81" w14:textId="77777777" w:rsidR="008B18A6" w:rsidRDefault="008B18A6">
            <w:pPr>
              <w:pStyle w:val="tabela"/>
            </w:pPr>
            <w:r>
              <w:t>Não</w:t>
            </w:r>
          </w:p>
        </w:tc>
        <w:tc>
          <w:tcPr>
            <w:tcW w:w="968" w:type="dxa"/>
            <w:shd w:val="clear" w:color="auto" w:fill="FFFFFF"/>
          </w:tcPr>
          <w:p w14:paraId="74CF9A72" w14:textId="77777777" w:rsidR="008B18A6" w:rsidRDefault="008B18A6">
            <w:pPr>
              <w:pStyle w:val="tabela"/>
            </w:pPr>
            <w:r>
              <w:t>Não</w:t>
            </w:r>
          </w:p>
        </w:tc>
      </w:tr>
      <w:tr w:rsidR="008B18A6" w14:paraId="58F641CC" w14:textId="77777777">
        <w:trPr>
          <w:cantSplit/>
          <w:trHeight w:val="426"/>
        </w:trPr>
        <w:tc>
          <w:tcPr>
            <w:tcW w:w="2441" w:type="dxa"/>
            <w:vMerge/>
            <w:shd w:val="clear" w:color="auto" w:fill="FFFFFF"/>
          </w:tcPr>
          <w:p w14:paraId="4CCB36C4" w14:textId="77777777" w:rsidR="008B18A6" w:rsidRDefault="008B18A6">
            <w:pPr>
              <w:pStyle w:val="tabela"/>
            </w:pPr>
          </w:p>
        </w:tc>
        <w:tc>
          <w:tcPr>
            <w:tcW w:w="6820" w:type="dxa"/>
            <w:gridSpan w:val="5"/>
            <w:shd w:val="clear" w:color="auto" w:fill="FFFFFF"/>
          </w:tcPr>
          <w:p w14:paraId="2B00CE47" w14:textId="77777777" w:rsidR="008B18A6" w:rsidRDefault="008B18A6">
            <w:pPr>
              <w:pStyle w:val="tabela"/>
            </w:pPr>
            <w:r>
              <w:t>Código do Mercado</w:t>
            </w:r>
          </w:p>
        </w:tc>
      </w:tr>
      <w:tr w:rsidR="008B18A6" w14:paraId="078EEF27" w14:textId="77777777">
        <w:trPr>
          <w:cantSplit/>
          <w:trHeight w:val="426"/>
        </w:trPr>
        <w:tc>
          <w:tcPr>
            <w:tcW w:w="2441" w:type="dxa"/>
            <w:vMerge w:val="restart"/>
            <w:shd w:val="clear" w:color="auto" w:fill="FFFFFF"/>
          </w:tcPr>
          <w:p w14:paraId="7A471E4D" w14:textId="77777777" w:rsidR="008B18A6" w:rsidRDefault="008B18A6">
            <w:pPr>
              <w:pStyle w:val="tabela"/>
            </w:pPr>
            <w:r>
              <w:t>Ordordem</w:t>
            </w:r>
          </w:p>
        </w:tc>
        <w:tc>
          <w:tcPr>
            <w:tcW w:w="2954" w:type="dxa"/>
            <w:shd w:val="clear" w:color="auto" w:fill="FFFFFF"/>
          </w:tcPr>
          <w:p w14:paraId="15625F18" w14:textId="77777777" w:rsidR="008B18A6" w:rsidRDefault="008B18A6">
            <w:pPr>
              <w:pStyle w:val="tabela"/>
            </w:pPr>
            <w:r>
              <w:t>Long Integer</w:t>
            </w:r>
          </w:p>
        </w:tc>
        <w:tc>
          <w:tcPr>
            <w:tcW w:w="966" w:type="dxa"/>
            <w:shd w:val="clear" w:color="auto" w:fill="FFFFFF"/>
          </w:tcPr>
          <w:p w14:paraId="79E6DD94" w14:textId="77777777" w:rsidR="008B18A6" w:rsidRDefault="008B18A6">
            <w:pPr>
              <w:pStyle w:val="tabela"/>
            </w:pPr>
            <w:r>
              <w:t>Não</w:t>
            </w:r>
          </w:p>
        </w:tc>
        <w:tc>
          <w:tcPr>
            <w:tcW w:w="966" w:type="dxa"/>
            <w:shd w:val="clear" w:color="auto" w:fill="FFFFFF"/>
          </w:tcPr>
          <w:p w14:paraId="28CF6A02" w14:textId="77777777" w:rsidR="008B18A6" w:rsidRDefault="008B18A6">
            <w:pPr>
              <w:pStyle w:val="tabela"/>
            </w:pPr>
            <w:r>
              <w:t>Não</w:t>
            </w:r>
          </w:p>
        </w:tc>
        <w:tc>
          <w:tcPr>
            <w:tcW w:w="966" w:type="dxa"/>
            <w:shd w:val="clear" w:color="auto" w:fill="FFFFFF"/>
          </w:tcPr>
          <w:p w14:paraId="3822904A" w14:textId="77777777" w:rsidR="008B18A6" w:rsidRDefault="008B18A6">
            <w:pPr>
              <w:pStyle w:val="tabela"/>
            </w:pPr>
            <w:r>
              <w:t>Não</w:t>
            </w:r>
          </w:p>
        </w:tc>
        <w:tc>
          <w:tcPr>
            <w:tcW w:w="968" w:type="dxa"/>
            <w:shd w:val="clear" w:color="auto" w:fill="FFFFFF"/>
          </w:tcPr>
          <w:p w14:paraId="21063E40" w14:textId="77777777" w:rsidR="008B18A6" w:rsidRDefault="008B18A6">
            <w:pPr>
              <w:pStyle w:val="tabela"/>
            </w:pPr>
            <w:r>
              <w:t>Não</w:t>
            </w:r>
          </w:p>
        </w:tc>
      </w:tr>
      <w:tr w:rsidR="008B18A6" w14:paraId="0B5DD18F" w14:textId="77777777">
        <w:trPr>
          <w:cantSplit/>
          <w:trHeight w:val="426"/>
        </w:trPr>
        <w:tc>
          <w:tcPr>
            <w:tcW w:w="2441" w:type="dxa"/>
            <w:vMerge/>
            <w:shd w:val="clear" w:color="auto" w:fill="FFFFFF"/>
          </w:tcPr>
          <w:p w14:paraId="11794CBD" w14:textId="77777777" w:rsidR="008B18A6" w:rsidRDefault="008B18A6">
            <w:pPr>
              <w:pStyle w:val="tabela"/>
            </w:pPr>
          </w:p>
        </w:tc>
        <w:tc>
          <w:tcPr>
            <w:tcW w:w="6820" w:type="dxa"/>
            <w:gridSpan w:val="5"/>
            <w:shd w:val="clear" w:color="auto" w:fill="FFFFFF"/>
          </w:tcPr>
          <w:p w14:paraId="7581B085" w14:textId="77777777" w:rsidR="008B18A6" w:rsidRDefault="008B18A6">
            <w:pPr>
              <w:pStyle w:val="tabela"/>
            </w:pPr>
            <w:r>
              <w:t>Ordem da Questao</w:t>
            </w:r>
          </w:p>
        </w:tc>
      </w:tr>
    </w:tbl>
    <w:p w14:paraId="293D1C83" w14:textId="77777777" w:rsidR="008B18A6" w:rsidRDefault="008B18A6"/>
    <w:p w14:paraId="287BA4F5" w14:textId="77777777" w:rsidR="008B18A6" w:rsidRDefault="008B18A6">
      <w:pPr>
        <w:pStyle w:val="Ttulo4"/>
      </w:pPr>
      <w:r>
        <w:t>Índices</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72"/>
        <w:gridCol w:w="672"/>
        <w:gridCol w:w="847"/>
        <w:gridCol w:w="960"/>
        <w:gridCol w:w="2373"/>
        <w:gridCol w:w="960"/>
      </w:tblGrid>
      <w:tr w:rsidR="008B18A6" w14:paraId="22F0E1AF" w14:textId="77777777">
        <w:trPr>
          <w:trHeight w:val="174"/>
          <w:tblHeader/>
          <w:jc w:val="center"/>
        </w:trPr>
        <w:tc>
          <w:tcPr>
            <w:tcW w:w="2718" w:type="dxa"/>
            <w:shd w:val="pct20" w:color="000000" w:fill="FFFFFF"/>
          </w:tcPr>
          <w:p w14:paraId="2A741CE7" w14:textId="77777777" w:rsidR="008B18A6" w:rsidRDefault="008B18A6">
            <w:pPr>
              <w:rPr>
                <w:b/>
              </w:rPr>
            </w:pPr>
            <w:r>
              <w:rPr>
                <w:b/>
              </w:rPr>
              <w:t>Índice</w:t>
            </w:r>
          </w:p>
        </w:tc>
        <w:tc>
          <w:tcPr>
            <w:tcW w:w="672" w:type="dxa"/>
            <w:shd w:val="pct20" w:color="000000" w:fill="FFFFFF"/>
          </w:tcPr>
          <w:p w14:paraId="438591D9" w14:textId="77777777" w:rsidR="008B18A6" w:rsidRDefault="008B18A6">
            <w:pPr>
              <w:rPr>
                <w:b/>
              </w:rPr>
            </w:pPr>
            <w:r>
              <w:rPr>
                <w:b/>
              </w:rPr>
              <w:t>C.P.</w:t>
            </w:r>
          </w:p>
        </w:tc>
        <w:tc>
          <w:tcPr>
            <w:tcW w:w="672" w:type="dxa"/>
            <w:shd w:val="pct20" w:color="000000" w:fill="FFFFFF"/>
          </w:tcPr>
          <w:p w14:paraId="76391A0E" w14:textId="77777777" w:rsidR="008B18A6" w:rsidRDefault="008B18A6">
            <w:pPr>
              <w:rPr>
                <w:b/>
              </w:rPr>
            </w:pPr>
            <w:r>
              <w:rPr>
                <w:b/>
              </w:rPr>
              <w:t>C.E.</w:t>
            </w:r>
          </w:p>
        </w:tc>
        <w:tc>
          <w:tcPr>
            <w:tcW w:w="847" w:type="dxa"/>
            <w:shd w:val="pct20" w:color="000000" w:fill="FFFFFF"/>
          </w:tcPr>
          <w:p w14:paraId="07A97E54" w14:textId="77777777" w:rsidR="008B18A6" w:rsidRDefault="008B18A6">
            <w:pPr>
              <w:rPr>
                <w:b/>
              </w:rPr>
            </w:pPr>
            <w:r>
              <w:rPr>
                <w:b/>
              </w:rPr>
              <w:t>Único</w:t>
            </w:r>
          </w:p>
        </w:tc>
        <w:tc>
          <w:tcPr>
            <w:tcW w:w="960" w:type="dxa"/>
            <w:shd w:val="pct20" w:color="000000" w:fill="FFFFFF"/>
          </w:tcPr>
          <w:p w14:paraId="0C601E15" w14:textId="77777777" w:rsidR="008B18A6" w:rsidRDefault="008B18A6">
            <w:pPr>
              <w:rPr>
                <w:b/>
              </w:rPr>
            </w:pPr>
            <w:r>
              <w:rPr>
                <w:b/>
              </w:rPr>
              <w:t>Agrup.</w:t>
            </w:r>
          </w:p>
        </w:tc>
        <w:tc>
          <w:tcPr>
            <w:tcW w:w="2373" w:type="dxa"/>
            <w:shd w:val="pct20" w:color="000000" w:fill="FFFFFF"/>
          </w:tcPr>
          <w:p w14:paraId="5E6EBCA1" w14:textId="77777777" w:rsidR="008B18A6" w:rsidRDefault="008B18A6">
            <w:pPr>
              <w:rPr>
                <w:b/>
              </w:rPr>
            </w:pPr>
            <w:r>
              <w:rPr>
                <w:b/>
              </w:rPr>
              <w:t>Campo</w:t>
            </w:r>
          </w:p>
        </w:tc>
        <w:tc>
          <w:tcPr>
            <w:tcW w:w="960" w:type="dxa"/>
            <w:shd w:val="pct20" w:color="000000" w:fill="FFFFFF"/>
          </w:tcPr>
          <w:p w14:paraId="594764BF" w14:textId="77777777" w:rsidR="008B18A6" w:rsidRDefault="008B18A6">
            <w:pPr>
              <w:rPr>
                <w:b/>
              </w:rPr>
            </w:pPr>
            <w:r>
              <w:rPr>
                <w:b/>
              </w:rPr>
              <w:t>Ordem</w:t>
            </w:r>
          </w:p>
        </w:tc>
      </w:tr>
      <w:tr w:rsidR="008B18A6" w14:paraId="6EE59472" w14:textId="77777777">
        <w:trPr>
          <w:cantSplit/>
          <w:trHeight w:val="584"/>
          <w:jc w:val="center"/>
        </w:trPr>
        <w:tc>
          <w:tcPr>
            <w:tcW w:w="2718" w:type="dxa"/>
            <w:shd w:val="clear" w:color="auto" w:fill="FFFFFF"/>
          </w:tcPr>
          <w:p w14:paraId="0E0EB871" w14:textId="77777777" w:rsidR="008B18A6" w:rsidRDefault="008B18A6">
            <w:r>
              <w:t xml:space="preserve">PK_OrdemQuestoes </w:t>
            </w:r>
          </w:p>
        </w:tc>
        <w:tc>
          <w:tcPr>
            <w:tcW w:w="672" w:type="dxa"/>
            <w:shd w:val="clear" w:color="auto" w:fill="FFFFFF"/>
          </w:tcPr>
          <w:p w14:paraId="65C66D90" w14:textId="77777777" w:rsidR="008B18A6" w:rsidRDefault="008B18A6">
            <w:r>
              <w:t>Sim</w:t>
            </w:r>
          </w:p>
        </w:tc>
        <w:tc>
          <w:tcPr>
            <w:tcW w:w="672" w:type="dxa"/>
            <w:shd w:val="clear" w:color="auto" w:fill="FFFFFF"/>
          </w:tcPr>
          <w:p w14:paraId="08661518" w14:textId="77777777" w:rsidR="008B18A6" w:rsidRDefault="008B18A6">
            <w:r>
              <w:t>Não</w:t>
            </w:r>
          </w:p>
        </w:tc>
        <w:tc>
          <w:tcPr>
            <w:tcW w:w="847" w:type="dxa"/>
            <w:shd w:val="clear" w:color="auto" w:fill="FFFFFF"/>
          </w:tcPr>
          <w:p w14:paraId="4F43DCC9" w14:textId="77777777" w:rsidR="008B18A6" w:rsidRDefault="008B18A6">
            <w:r>
              <w:t>Sim</w:t>
            </w:r>
          </w:p>
        </w:tc>
        <w:tc>
          <w:tcPr>
            <w:tcW w:w="960" w:type="dxa"/>
            <w:shd w:val="clear" w:color="auto" w:fill="FFFFFF"/>
          </w:tcPr>
          <w:p w14:paraId="7979E528" w14:textId="77777777" w:rsidR="008B18A6" w:rsidRDefault="008B18A6">
            <w:r>
              <w:t>Não</w:t>
            </w:r>
          </w:p>
        </w:tc>
        <w:tc>
          <w:tcPr>
            <w:tcW w:w="2373" w:type="dxa"/>
            <w:shd w:val="clear" w:color="auto" w:fill="FFFFFF"/>
          </w:tcPr>
          <w:p w14:paraId="54591D13" w14:textId="77777777" w:rsidR="008B18A6" w:rsidRDefault="008B18A6">
            <w:r>
              <w:t>Ordid</w:t>
            </w:r>
          </w:p>
        </w:tc>
        <w:tc>
          <w:tcPr>
            <w:tcW w:w="960" w:type="dxa"/>
            <w:shd w:val="clear" w:color="auto" w:fill="FFFFFF"/>
          </w:tcPr>
          <w:p w14:paraId="79BD5151" w14:textId="77777777" w:rsidR="008B18A6" w:rsidRDefault="008B18A6">
            <w:r>
              <w:t>ASC.</w:t>
            </w:r>
          </w:p>
        </w:tc>
      </w:tr>
      <w:tr w:rsidR="008B18A6" w14:paraId="5987B646" w14:textId="77777777">
        <w:trPr>
          <w:cantSplit/>
          <w:trHeight w:val="584"/>
          <w:jc w:val="center"/>
        </w:trPr>
        <w:tc>
          <w:tcPr>
            <w:tcW w:w="2718" w:type="dxa"/>
            <w:tcBorders>
              <w:bottom w:val="single" w:sz="4" w:space="0" w:color="auto"/>
            </w:tcBorders>
            <w:shd w:val="clear" w:color="auto" w:fill="FFFFFF"/>
          </w:tcPr>
          <w:p w14:paraId="787CDBB6" w14:textId="77777777" w:rsidR="008B18A6" w:rsidRDefault="008B18A6">
            <w:r>
              <w:t>FK_OrdemQuestoes_Questões</w:t>
            </w:r>
          </w:p>
        </w:tc>
        <w:tc>
          <w:tcPr>
            <w:tcW w:w="672" w:type="dxa"/>
            <w:tcBorders>
              <w:bottom w:val="single" w:sz="4" w:space="0" w:color="auto"/>
            </w:tcBorders>
            <w:shd w:val="clear" w:color="auto" w:fill="FFFFFF"/>
          </w:tcPr>
          <w:p w14:paraId="6905D086" w14:textId="77777777" w:rsidR="008B18A6" w:rsidRDefault="008B18A6">
            <w:r>
              <w:t>Não</w:t>
            </w:r>
          </w:p>
        </w:tc>
        <w:tc>
          <w:tcPr>
            <w:tcW w:w="672" w:type="dxa"/>
            <w:tcBorders>
              <w:bottom w:val="single" w:sz="4" w:space="0" w:color="auto"/>
            </w:tcBorders>
            <w:shd w:val="clear" w:color="auto" w:fill="FFFFFF"/>
          </w:tcPr>
          <w:p w14:paraId="1F1D84D1" w14:textId="77777777" w:rsidR="008B18A6" w:rsidRDefault="008B18A6">
            <w:r>
              <w:t>Sim</w:t>
            </w:r>
          </w:p>
        </w:tc>
        <w:tc>
          <w:tcPr>
            <w:tcW w:w="847" w:type="dxa"/>
            <w:tcBorders>
              <w:bottom w:val="single" w:sz="4" w:space="0" w:color="auto"/>
            </w:tcBorders>
            <w:shd w:val="clear" w:color="auto" w:fill="FFFFFF"/>
          </w:tcPr>
          <w:p w14:paraId="4A7CFB20" w14:textId="77777777" w:rsidR="008B18A6" w:rsidRDefault="008B18A6">
            <w:r>
              <w:t>Não</w:t>
            </w:r>
          </w:p>
        </w:tc>
        <w:tc>
          <w:tcPr>
            <w:tcW w:w="960" w:type="dxa"/>
            <w:tcBorders>
              <w:bottom w:val="single" w:sz="4" w:space="0" w:color="auto"/>
            </w:tcBorders>
            <w:shd w:val="clear" w:color="auto" w:fill="FFFFFF"/>
          </w:tcPr>
          <w:p w14:paraId="37BAD31E" w14:textId="77777777" w:rsidR="008B18A6" w:rsidRDefault="008B18A6">
            <w:r>
              <w:t>Não</w:t>
            </w:r>
          </w:p>
        </w:tc>
        <w:tc>
          <w:tcPr>
            <w:tcW w:w="2373" w:type="dxa"/>
            <w:tcBorders>
              <w:bottom w:val="single" w:sz="4" w:space="0" w:color="auto"/>
            </w:tcBorders>
            <w:shd w:val="clear" w:color="auto" w:fill="FFFFFF"/>
          </w:tcPr>
          <w:p w14:paraId="1541ED3C" w14:textId="77777777" w:rsidR="008B18A6" w:rsidRDefault="008B18A6">
            <w:r>
              <w:t>QstID</w:t>
            </w:r>
          </w:p>
        </w:tc>
        <w:tc>
          <w:tcPr>
            <w:tcW w:w="960" w:type="dxa"/>
            <w:tcBorders>
              <w:bottom w:val="single" w:sz="4" w:space="0" w:color="auto"/>
            </w:tcBorders>
            <w:shd w:val="clear" w:color="auto" w:fill="FFFFFF"/>
          </w:tcPr>
          <w:p w14:paraId="1D36C747" w14:textId="77777777" w:rsidR="008B18A6" w:rsidRDefault="008B18A6">
            <w:r>
              <w:t>DESC</w:t>
            </w:r>
          </w:p>
        </w:tc>
      </w:tr>
    </w:tbl>
    <w:p w14:paraId="46688035" w14:textId="77777777" w:rsidR="008B18A6" w:rsidRDefault="008B18A6"/>
    <w:p w14:paraId="320B56DC" w14:textId="77777777" w:rsidR="008B18A6" w:rsidRDefault="008B18A6">
      <w:pPr>
        <w:pStyle w:val="Ttulo3"/>
      </w:pPr>
      <w:bookmarkStart w:id="272" w:name="_Toc183459850"/>
      <w:r>
        <w:t>Tabela TiposLinhaColuna</w:t>
      </w:r>
      <w:bookmarkEnd w:id="272"/>
    </w:p>
    <w:p w14:paraId="780FF515" w14:textId="77777777" w:rsidR="008B18A6" w:rsidRDefault="008B18A6">
      <w:pPr>
        <w:pStyle w:val="PreHead3"/>
      </w:pPr>
    </w:p>
    <w:p w14:paraId="173A2B8E" w14:textId="77777777" w:rsidR="008B18A6" w:rsidRDefault="008B18A6">
      <w:r>
        <w:t>Tabela interna do sistema. Não deve ser modificada pelo usuário. Armazena o produto entre as colunas e linhas com o tipo de campo.</w:t>
      </w:r>
    </w:p>
    <w:p w14:paraId="2DA5A30E" w14:textId="77777777" w:rsidR="008B18A6" w:rsidRDefault="008B18A6"/>
    <w:p w14:paraId="466D19F7"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24D993E1" w14:textId="77777777">
        <w:trPr>
          <w:cantSplit/>
          <w:trHeight w:val="426"/>
          <w:tblHeader/>
        </w:trPr>
        <w:tc>
          <w:tcPr>
            <w:tcW w:w="2441" w:type="dxa"/>
            <w:vMerge w:val="restart"/>
            <w:shd w:val="pct20" w:color="000000" w:fill="FFFFFF"/>
          </w:tcPr>
          <w:p w14:paraId="6289F650" w14:textId="77777777" w:rsidR="008B18A6" w:rsidRDefault="008B18A6">
            <w:pPr>
              <w:pStyle w:val="tabela"/>
              <w:rPr>
                <w:b/>
              </w:rPr>
            </w:pPr>
            <w:r>
              <w:rPr>
                <w:b/>
              </w:rPr>
              <w:t>Campo</w:t>
            </w:r>
          </w:p>
        </w:tc>
        <w:tc>
          <w:tcPr>
            <w:tcW w:w="2954" w:type="dxa"/>
            <w:shd w:val="pct20" w:color="000000" w:fill="FFFFFF"/>
          </w:tcPr>
          <w:p w14:paraId="61BB563E" w14:textId="77777777" w:rsidR="008B18A6" w:rsidRDefault="008B18A6">
            <w:pPr>
              <w:pStyle w:val="tabela"/>
              <w:rPr>
                <w:b/>
              </w:rPr>
            </w:pPr>
            <w:r>
              <w:rPr>
                <w:b/>
              </w:rPr>
              <w:t>Tipo</w:t>
            </w:r>
          </w:p>
        </w:tc>
        <w:tc>
          <w:tcPr>
            <w:tcW w:w="966" w:type="dxa"/>
            <w:shd w:val="pct20" w:color="000000" w:fill="FFFFFF"/>
          </w:tcPr>
          <w:p w14:paraId="6AE87A0A" w14:textId="77777777" w:rsidR="008B18A6" w:rsidRDefault="008B18A6">
            <w:pPr>
              <w:pStyle w:val="tabela"/>
              <w:rPr>
                <w:b/>
              </w:rPr>
            </w:pPr>
            <w:r>
              <w:rPr>
                <w:b/>
              </w:rPr>
              <w:t>C.P.</w:t>
            </w:r>
          </w:p>
        </w:tc>
        <w:tc>
          <w:tcPr>
            <w:tcW w:w="966" w:type="dxa"/>
            <w:shd w:val="pct20" w:color="000000" w:fill="FFFFFF"/>
          </w:tcPr>
          <w:p w14:paraId="739EB296" w14:textId="77777777" w:rsidR="008B18A6" w:rsidRDefault="008B18A6">
            <w:pPr>
              <w:pStyle w:val="tabela"/>
              <w:rPr>
                <w:b/>
              </w:rPr>
            </w:pPr>
            <w:r>
              <w:rPr>
                <w:b/>
              </w:rPr>
              <w:t>C.E.</w:t>
            </w:r>
          </w:p>
        </w:tc>
        <w:tc>
          <w:tcPr>
            <w:tcW w:w="966" w:type="dxa"/>
            <w:shd w:val="pct20" w:color="000000" w:fill="FFFFFF"/>
          </w:tcPr>
          <w:p w14:paraId="2A36267F" w14:textId="77777777" w:rsidR="008B18A6" w:rsidRDefault="008B18A6">
            <w:pPr>
              <w:pStyle w:val="tabela"/>
              <w:rPr>
                <w:b/>
              </w:rPr>
            </w:pPr>
            <w:r>
              <w:rPr>
                <w:b/>
              </w:rPr>
              <w:t>Obrig.</w:t>
            </w:r>
          </w:p>
        </w:tc>
        <w:tc>
          <w:tcPr>
            <w:tcW w:w="968" w:type="dxa"/>
            <w:shd w:val="pct20" w:color="000000" w:fill="FFFFFF"/>
          </w:tcPr>
          <w:p w14:paraId="7A6F8F4E" w14:textId="77777777" w:rsidR="008B18A6" w:rsidRDefault="008B18A6">
            <w:pPr>
              <w:pStyle w:val="tabela"/>
              <w:rPr>
                <w:b/>
              </w:rPr>
            </w:pPr>
            <w:r>
              <w:rPr>
                <w:b/>
              </w:rPr>
              <w:t>Calc.</w:t>
            </w:r>
          </w:p>
        </w:tc>
      </w:tr>
      <w:tr w:rsidR="008B18A6" w14:paraId="042E96B4" w14:textId="77777777">
        <w:trPr>
          <w:cantSplit/>
          <w:trHeight w:val="426"/>
          <w:tblHeader/>
        </w:trPr>
        <w:tc>
          <w:tcPr>
            <w:tcW w:w="2441" w:type="dxa"/>
            <w:vMerge/>
            <w:shd w:val="pct20" w:color="000000" w:fill="FFFFFF"/>
          </w:tcPr>
          <w:p w14:paraId="4A0AF1FC" w14:textId="77777777" w:rsidR="008B18A6" w:rsidRDefault="008B18A6">
            <w:pPr>
              <w:pStyle w:val="tabela"/>
              <w:rPr>
                <w:b/>
              </w:rPr>
            </w:pPr>
          </w:p>
        </w:tc>
        <w:tc>
          <w:tcPr>
            <w:tcW w:w="6820" w:type="dxa"/>
            <w:gridSpan w:val="5"/>
            <w:shd w:val="pct20" w:color="000000" w:fill="FFFFFF"/>
          </w:tcPr>
          <w:p w14:paraId="20F222D2" w14:textId="77777777" w:rsidR="008B18A6" w:rsidRDefault="008B18A6">
            <w:pPr>
              <w:pStyle w:val="tabela-spellchk"/>
              <w:rPr>
                <w:b/>
              </w:rPr>
            </w:pPr>
            <w:r>
              <w:rPr>
                <w:b/>
              </w:rPr>
              <w:t>Descrição</w:t>
            </w:r>
          </w:p>
        </w:tc>
      </w:tr>
      <w:tr w:rsidR="008B18A6" w14:paraId="1D81C642" w14:textId="77777777">
        <w:trPr>
          <w:trHeight w:hRule="exact" w:val="20"/>
          <w:tblHeader/>
        </w:trPr>
        <w:tc>
          <w:tcPr>
            <w:tcW w:w="2441" w:type="dxa"/>
            <w:shd w:val="pct20" w:color="000000" w:fill="FFFFFF"/>
          </w:tcPr>
          <w:p w14:paraId="0A5824A7" w14:textId="77777777" w:rsidR="008B18A6" w:rsidRDefault="008B18A6">
            <w:pPr>
              <w:pStyle w:val="tabela-separate"/>
              <w:rPr>
                <w:b/>
              </w:rPr>
            </w:pPr>
          </w:p>
        </w:tc>
        <w:tc>
          <w:tcPr>
            <w:tcW w:w="6820" w:type="dxa"/>
            <w:gridSpan w:val="5"/>
            <w:shd w:val="pct20" w:color="000000" w:fill="FFFFFF"/>
          </w:tcPr>
          <w:p w14:paraId="7282C30D" w14:textId="77777777" w:rsidR="008B18A6" w:rsidRDefault="008B18A6">
            <w:pPr>
              <w:pStyle w:val="tabela-separate"/>
              <w:rPr>
                <w:b/>
              </w:rPr>
            </w:pPr>
          </w:p>
        </w:tc>
      </w:tr>
      <w:tr w:rsidR="008B18A6" w14:paraId="14BFCF14" w14:textId="77777777">
        <w:trPr>
          <w:trHeight w:hRule="exact" w:val="20"/>
        </w:trPr>
        <w:tc>
          <w:tcPr>
            <w:tcW w:w="2441" w:type="dxa"/>
            <w:shd w:val="clear" w:color="auto" w:fill="FFFFFF"/>
          </w:tcPr>
          <w:p w14:paraId="169F8142" w14:textId="77777777" w:rsidR="008B18A6" w:rsidRDefault="008B18A6">
            <w:pPr>
              <w:pStyle w:val="tabela-separate"/>
            </w:pPr>
          </w:p>
        </w:tc>
        <w:tc>
          <w:tcPr>
            <w:tcW w:w="6820" w:type="dxa"/>
            <w:gridSpan w:val="5"/>
            <w:shd w:val="clear" w:color="auto" w:fill="FFFFFF"/>
          </w:tcPr>
          <w:p w14:paraId="002E8C0F" w14:textId="77777777" w:rsidR="008B18A6" w:rsidRDefault="008B18A6">
            <w:pPr>
              <w:pStyle w:val="tabela-separate"/>
            </w:pPr>
          </w:p>
        </w:tc>
      </w:tr>
      <w:tr w:rsidR="008B18A6" w14:paraId="7C6A56B7" w14:textId="77777777">
        <w:trPr>
          <w:cantSplit/>
          <w:trHeight w:val="426"/>
        </w:trPr>
        <w:tc>
          <w:tcPr>
            <w:tcW w:w="2441" w:type="dxa"/>
            <w:vMerge w:val="restart"/>
            <w:shd w:val="clear" w:color="auto" w:fill="FFFFFF"/>
          </w:tcPr>
          <w:p w14:paraId="1D77EB84" w14:textId="77777777" w:rsidR="008B18A6" w:rsidRDefault="008B18A6">
            <w:pPr>
              <w:pStyle w:val="tabela"/>
            </w:pPr>
            <w:r>
              <w:t>TclId</w:t>
            </w:r>
          </w:p>
        </w:tc>
        <w:tc>
          <w:tcPr>
            <w:tcW w:w="2954" w:type="dxa"/>
            <w:shd w:val="clear" w:color="auto" w:fill="FFFFFF"/>
          </w:tcPr>
          <w:p w14:paraId="1C92E01B" w14:textId="77777777" w:rsidR="008B18A6" w:rsidRDefault="008B18A6">
            <w:pPr>
              <w:pStyle w:val="tabela"/>
            </w:pPr>
            <w:r>
              <w:t>Long Integer</w:t>
            </w:r>
          </w:p>
        </w:tc>
        <w:tc>
          <w:tcPr>
            <w:tcW w:w="966" w:type="dxa"/>
            <w:shd w:val="clear" w:color="auto" w:fill="FFFFFF"/>
          </w:tcPr>
          <w:p w14:paraId="49AC3DDB" w14:textId="77777777" w:rsidR="008B18A6" w:rsidRDefault="008B18A6">
            <w:pPr>
              <w:pStyle w:val="tabela"/>
            </w:pPr>
            <w:r>
              <w:t>Sim</w:t>
            </w:r>
          </w:p>
        </w:tc>
        <w:tc>
          <w:tcPr>
            <w:tcW w:w="966" w:type="dxa"/>
            <w:shd w:val="clear" w:color="auto" w:fill="FFFFFF"/>
          </w:tcPr>
          <w:p w14:paraId="6FCDD06C" w14:textId="77777777" w:rsidR="008B18A6" w:rsidRDefault="008B18A6">
            <w:pPr>
              <w:pStyle w:val="tabela"/>
            </w:pPr>
            <w:r>
              <w:t>Não</w:t>
            </w:r>
          </w:p>
        </w:tc>
        <w:tc>
          <w:tcPr>
            <w:tcW w:w="966" w:type="dxa"/>
            <w:shd w:val="clear" w:color="auto" w:fill="FFFFFF"/>
          </w:tcPr>
          <w:p w14:paraId="45C1C595" w14:textId="77777777" w:rsidR="008B18A6" w:rsidRDefault="008B18A6">
            <w:pPr>
              <w:pStyle w:val="tabela"/>
            </w:pPr>
            <w:r>
              <w:t>Não</w:t>
            </w:r>
          </w:p>
        </w:tc>
        <w:tc>
          <w:tcPr>
            <w:tcW w:w="968" w:type="dxa"/>
            <w:shd w:val="clear" w:color="auto" w:fill="FFFFFF"/>
          </w:tcPr>
          <w:p w14:paraId="35C5B2D5" w14:textId="77777777" w:rsidR="008B18A6" w:rsidRDefault="008B18A6">
            <w:pPr>
              <w:pStyle w:val="tabela"/>
            </w:pPr>
            <w:r>
              <w:t>Não</w:t>
            </w:r>
          </w:p>
        </w:tc>
      </w:tr>
      <w:tr w:rsidR="008B18A6" w14:paraId="7FD59542" w14:textId="77777777">
        <w:trPr>
          <w:cantSplit/>
          <w:trHeight w:val="426"/>
        </w:trPr>
        <w:tc>
          <w:tcPr>
            <w:tcW w:w="2441" w:type="dxa"/>
            <w:vMerge/>
            <w:shd w:val="clear" w:color="auto" w:fill="FFFFFF"/>
          </w:tcPr>
          <w:p w14:paraId="168D934F" w14:textId="77777777" w:rsidR="008B18A6" w:rsidRDefault="008B18A6">
            <w:pPr>
              <w:pStyle w:val="tabela"/>
            </w:pPr>
          </w:p>
        </w:tc>
        <w:tc>
          <w:tcPr>
            <w:tcW w:w="6820" w:type="dxa"/>
            <w:gridSpan w:val="5"/>
            <w:shd w:val="clear" w:color="auto" w:fill="FFFFFF"/>
          </w:tcPr>
          <w:p w14:paraId="5058F5AC" w14:textId="77777777" w:rsidR="008B18A6" w:rsidRDefault="008B18A6">
            <w:pPr>
              <w:pStyle w:val="tabela"/>
            </w:pPr>
            <w:r>
              <w:t>Identificador da tabela TiposLinhaColuna</w:t>
            </w:r>
          </w:p>
        </w:tc>
      </w:tr>
      <w:tr w:rsidR="008B18A6" w14:paraId="4B498880" w14:textId="77777777">
        <w:trPr>
          <w:cantSplit/>
          <w:trHeight w:val="426"/>
        </w:trPr>
        <w:tc>
          <w:tcPr>
            <w:tcW w:w="2441" w:type="dxa"/>
            <w:vMerge w:val="restart"/>
            <w:shd w:val="clear" w:color="auto" w:fill="FFFFFF"/>
          </w:tcPr>
          <w:p w14:paraId="3FCBF3A5" w14:textId="77777777" w:rsidR="008B18A6" w:rsidRDefault="008B18A6">
            <w:pPr>
              <w:pStyle w:val="tabela"/>
            </w:pPr>
            <w:r>
              <w:t>TlcTipo</w:t>
            </w:r>
          </w:p>
        </w:tc>
        <w:tc>
          <w:tcPr>
            <w:tcW w:w="2954" w:type="dxa"/>
            <w:shd w:val="clear" w:color="auto" w:fill="FFFFFF"/>
          </w:tcPr>
          <w:p w14:paraId="0E4EE5B9" w14:textId="77777777" w:rsidR="008B18A6" w:rsidRDefault="008B18A6">
            <w:pPr>
              <w:pStyle w:val="tabela"/>
            </w:pPr>
            <w:r>
              <w:t>Varchar(20)</w:t>
            </w:r>
          </w:p>
        </w:tc>
        <w:tc>
          <w:tcPr>
            <w:tcW w:w="966" w:type="dxa"/>
            <w:shd w:val="clear" w:color="auto" w:fill="FFFFFF"/>
          </w:tcPr>
          <w:p w14:paraId="03CFA973" w14:textId="77777777" w:rsidR="008B18A6" w:rsidRDefault="008B18A6">
            <w:pPr>
              <w:pStyle w:val="tabela"/>
            </w:pPr>
            <w:r>
              <w:t>Não</w:t>
            </w:r>
          </w:p>
        </w:tc>
        <w:tc>
          <w:tcPr>
            <w:tcW w:w="966" w:type="dxa"/>
            <w:shd w:val="clear" w:color="auto" w:fill="FFFFFF"/>
          </w:tcPr>
          <w:p w14:paraId="50A45FF1" w14:textId="77777777" w:rsidR="008B18A6" w:rsidRDefault="008B18A6">
            <w:pPr>
              <w:pStyle w:val="tabela"/>
            </w:pPr>
            <w:r>
              <w:t>Não</w:t>
            </w:r>
          </w:p>
        </w:tc>
        <w:tc>
          <w:tcPr>
            <w:tcW w:w="966" w:type="dxa"/>
            <w:shd w:val="clear" w:color="auto" w:fill="FFFFFF"/>
          </w:tcPr>
          <w:p w14:paraId="4D017F1C" w14:textId="77777777" w:rsidR="008B18A6" w:rsidRDefault="008B18A6">
            <w:pPr>
              <w:pStyle w:val="tabela"/>
            </w:pPr>
            <w:r>
              <w:t>Não</w:t>
            </w:r>
          </w:p>
        </w:tc>
        <w:tc>
          <w:tcPr>
            <w:tcW w:w="968" w:type="dxa"/>
            <w:shd w:val="clear" w:color="auto" w:fill="FFFFFF"/>
          </w:tcPr>
          <w:p w14:paraId="4D7637DA" w14:textId="77777777" w:rsidR="008B18A6" w:rsidRDefault="008B18A6">
            <w:pPr>
              <w:pStyle w:val="tabela"/>
            </w:pPr>
            <w:r>
              <w:t>Não</w:t>
            </w:r>
          </w:p>
        </w:tc>
      </w:tr>
      <w:tr w:rsidR="008B18A6" w14:paraId="22BE2AB1" w14:textId="77777777">
        <w:trPr>
          <w:cantSplit/>
          <w:trHeight w:val="426"/>
        </w:trPr>
        <w:tc>
          <w:tcPr>
            <w:tcW w:w="2441" w:type="dxa"/>
            <w:vMerge/>
            <w:shd w:val="clear" w:color="auto" w:fill="FFFFFF"/>
          </w:tcPr>
          <w:p w14:paraId="5F067C53" w14:textId="77777777" w:rsidR="008B18A6" w:rsidRDefault="008B18A6">
            <w:pPr>
              <w:pStyle w:val="tabela"/>
            </w:pPr>
          </w:p>
        </w:tc>
        <w:tc>
          <w:tcPr>
            <w:tcW w:w="6820" w:type="dxa"/>
            <w:gridSpan w:val="5"/>
            <w:shd w:val="clear" w:color="auto" w:fill="FFFFFF"/>
          </w:tcPr>
          <w:p w14:paraId="16DC7697" w14:textId="77777777" w:rsidR="008B18A6" w:rsidRDefault="008B18A6">
            <w:pPr>
              <w:pStyle w:val="tabela"/>
            </w:pPr>
            <w:r>
              <w:t>Tipo de Linha da coluna</w:t>
            </w:r>
          </w:p>
        </w:tc>
      </w:tr>
      <w:tr w:rsidR="008B18A6" w14:paraId="4AF47A97" w14:textId="77777777">
        <w:trPr>
          <w:cantSplit/>
          <w:trHeight w:val="426"/>
        </w:trPr>
        <w:tc>
          <w:tcPr>
            <w:tcW w:w="2441" w:type="dxa"/>
            <w:vMerge w:val="restart"/>
            <w:shd w:val="clear" w:color="auto" w:fill="FFFFFF"/>
          </w:tcPr>
          <w:p w14:paraId="747885BD" w14:textId="77777777" w:rsidR="008B18A6" w:rsidRDefault="008B18A6">
            <w:pPr>
              <w:pStyle w:val="tabela"/>
              <w:rPr>
                <w:lang w:val="en-US"/>
              </w:rPr>
            </w:pPr>
            <w:r>
              <w:rPr>
                <w:lang w:val="en-US"/>
              </w:rPr>
              <w:t>Ltaid</w:t>
            </w:r>
          </w:p>
        </w:tc>
        <w:tc>
          <w:tcPr>
            <w:tcW w:w="2954" w:type="dxa"/>
            <w:shd w:val="clear" w:color="auto" w:fill="FFFFFF"/>
          </w:tcPr>
          <w:p w14:paraId="4EAFA1C4" w14:textId="77777777" w:rsidR="008B18A6" w:rsidRDefault="008B18A6">
            <w:pPr>
              <w:pStyle w:val="tabela"/>
              <w:rPr>
                <w:lang w:val="en-US"/>
              </w:rPr>
            </w:pPr>
            <w:r>
              <w:rPr>
                <w:lang w:val="en-US"/>
              </w:rPr>
              <w:t>Long Integer</w:t>
            </w:r>
          </w:p>
        </w:tc>
        <w:tc>
          <w:tcPr>
            <w:tcW w:w="966" w:type="dxa"/>
            <w:shd w:val="clear" w:color="auto" w:fill="FFFFFF"/>
          </w:tcPr>
          <w:p w14:paraId="42DDAAA7" w14:textId="77777777" w:rsidR="008B18A6" w:rsidRDefault="008B18A6">
            <w:pPr>
              <w:pStyle w:val="tabela"/>
            </w:pPr>
            <w:r>
              <w:t>Não</w:t>
            </w:r>
          </w:p>
        </w:tc>
        <w:tc>
          <w:tcPr>
            <w:tcW w:w="966" w:type="dxa"/>
            <w:shd w:val="clear" w:color="auto" w:fill="FFFFFF"/>
          </w:tcPr>
          <w:p w14:paraId="4CE8A953" w14:textId="77777777" w:rsidR="008B18A6" w:rsidRDefault="008B18A6">
            <w:pPr>
              <w:pStyle w:val="tabela"/>
            </w:pPr>
            <w:r>
              <w:t>Sim</w:t>
            </w:r>
          </w:p>
        </w:tc>
        <w:tc>
          <w:tcPr>
            <w:tcW w:w="966" w:type="dxa"/>
            <w:shd w:val="clear" w:color="auto" w:fill="FFFFFF"/>
          </w:tcPr>
          <w:p w14:paraId="14B4BB22" w14:textId="77777777" w:rsidR="008B18A6" w:rsidRDefault="008B18A6">
            <w:pPr>
              <w:pStyle w:val="tabela"/>
            </w:pPr>
            <w:r>
              <w:t>Não</w:t>
            </w:r>
          </w:p>
        </w:tc>
        <w:tc>
          <w:tcPr>
            <w:tcW w:w="968" w:type="dxa"/>
            <w:shd w:val="clear" w:color="auto" w:fill="FFFFFF"/>
          </w:tcPr>
          <w:p w14:paraId="747BC2FE" w14:textId="77777777" w:rsidR="008B18A6" w:rsidRDefault="008B18A6">
            <w:pPr>
              <w:pStyle w:val="tabela"/>
            </w:pPr>
            <w:r>
              <w:t>Não</w:t>
            </w:r>
          </w:p>
        </w:tc>
      </w:tr>
      <w:tr w:rsidR="008B18A6" w14:paraId="66C53EE3" w14:textId="77777777">
        <w:trPr>
          <w:cantSplit/>
          <w:trHeight w:val="426"/>
        </w:trPr>
        <w:tc>
          <w:tcPr>
            <w:tcW w:w="2441" w:type="dxa"/>
            <w:vMerge/>
            <w:shd w:val="clear" w:color="auto" w:fill="FFFFFF"/>
          </w:tcPr>
          <w:p w14:paraId="200FD77D" w14:textId="77777777" w:rsidR="008B18A6" w:rsidRDefault="008B18A6">
            <w:pPr>
              <w:pStyle w:val="tabela"/>
            </w:pPr>
          </w:p>
        </w:tc>
        <w:tc>
          <w:tcPr>
            <w:tcW w:w="6820" w:type="dxa"/>
            <w:gridSpan w:val="5"/>
            <w:shd w:val="clear" w:color="auto" w:fill="FFFFFF"/>
          </w:tcPr>
          <w:p w14:paraId="1ACA87B7" w14:textId="77777777" w:rsidR="008B18A6" w:rsidRDefault="008B18A6">
            <w:pPr>
              <w:pStyle w:val="tabela"/>
            </w:pPr>
            <w:r>
              <w:t>Chave estrangeira da linha linhastabelas</w:t>
            </w:r>
          </w:p>
        </w:tc>
      </w:tr>
      <w:tr w:rsidR="008B18A6" w14:paraId="1498F8A3" w14:textId="77777777">
        <w:trPr>
          <w:cantSplit/>
          <w:trHeight w:val="426"/>
        </w:trPr>
        <w:tc>
          <w:tcPr>
            <w:tcW w:w="2441" w:type="dxa"/>
            <w:vMerge w:val="restart"/>
            <w:shd w:val="clear" w:color="auto" w:fill="FFFFFF"/>
          </w:tcPr>
          <w:p w14:paraId="380A6847" w14:textId="77777777" w:rsidR="008B18A6" w:rsidRDefault="008B18A6">
            <w:pPr>
              <w:pStyle w:val="tabela"/>
              <w:rPr>
                <w:lang w:val="en-US"/>
              </w:rPr>
            </w:pPr>
            <w:r>
              <w:rPr>
                <w:lang w:val="en-US"/>
              </w:rPr>
              <w:t>Ctaid</w:t>
            </w:r>
          </w:p>
        </w:tc>
        <w:tc>
          <w:tcPr>
            <w:tcW w:w="2954" w:type="dxa"/>
            <w:shd w:val="clear" w:color="auto" w:fill="FFFFFF"/>
          </w:tcPr>
          <w:p w14:paraId="024F2F28" w14:textId="77777777" w:rsidR="008B18A6" w:rsidRDefault="008B18A6">
            <w:pPr>
              <w:pStyle w:val="tabela"/>
              <w:rPr>
                <w:lang w:val="en-US"/>
              </w:rPr>
            </w:pPr>
            <w:r>
              <w:rPr>
                <w:lang w:val="en-US"/>
              </w:rPr>
              <w:t>Long Integer</w:t>
            </w:r>
          </w:p>
        </w:tc>
        <w:tc>
          <w:tcPr>
            <w:tcW w:w="966" w:type="dxa"/>
            <w:shd w:val="clear" w:color="auto" w:fill="FFFFFF"/>
          </w:tcPr>
          <w:p w14:paraId="32D0D053" w14:textId="77777777" w:rsidR="008B18A6" w:rsidRDefault="008B18A6">
            <w:pPr>
              <w:pStyle w:val="tabela"/>
            </w:pPr>
            <w:r>
              <w:t>Não</w:t>
            </w:r>
          </w:p>
        </w:tc>
        <w:tc>
          <w:tcPr>
            <w:tcW w:w="966" w:type="dxa"/>
            <w:shd w:val="clear" w:color="auto" w:fill="FFFFFF"/>
          </w:tcPr>
          <w:p w14:paraId="0FD4BBE0" w14:textId="77777777" w:rsidR="008B18A6" w:rsidRDefault="008B18A6">
            <w:pPr>
              <w:pStyle w:val="tabela"/>
            </w:pPr>
            <w:r>
              <w:t>Sim</w:t>
            </w:r>
          </w:p>
        </w:tc>
        <w:tc>
          <w:tcPr>
            <w:tcW w:w="966" w:type="dxa"/>
            <w:shd w:val="clear" w:color="auto" w:fill="FFFFFF"/>
          </w:tcPr>
          <w:p w14:paraId="6F3841EF" w14:textId="77777777" w:rsidR="008B18A6" w:rsidRDefault="008B18A6">
            <w:pPr>
              <w:pStyle w:val="tabela"/>
            </w:pPr>
            <w:r>
              <w:t>Não</w:t>
            </w:r>
          </w:p>
        </w:tc>
        <w:tc>
          <w:tcPr>
            <w:tcW w:w="968" w:type="dxa"/>
            <w:shd w:val="clear" w:color="auto" w:fill="FFFFFF"/>
          </w:tcPr>
          <w:p w14:paraId="5C466B8D" w14:textId="77777777" w:rsidR="008B18A6" w:rsidRDefault="008B18A6">
            <w:pPr>
              <w:pStyle w:val="tabela"/>
            </w:pPr>
            <w:r>
              <w:t>Não</w:t>
            </w:r>
          </w:p>
        </w:tc>
      </w:tr>
      <w:tr w:rsidR="008B18A6" w14:paraId="6455D0A4" w14:textId="77777777">
        <w:trPr>
          <w:cantSplit/>
          <w:trHeight w:val="426"/>
        </w:trPr>
        <w:tc>
          <w:tcPr>
            <w:tcW w:w="2441" w:type="dxa"/>
            <w:vMerge/>
            <w:shd w:val="clear" w:color="auto" w:fill="FFFFFF"/>
          </w:tcPr>
          <w:p w14:paraId="4B8734B8" w14:textId="77777777" w:rsidR="008B18A6" w:rsidRDefault="008B18A6">
            <w:pPr>
              <w:pStyle w:val="tabela"/>
            </w:pPr>
          </w:p>
        </w:tc>
        <w:tc>
          <w:tcPr>
            <w:tcW w:w="6820" w:type="dxa"/>
            <w:gridSpan w:val="5"/>
            <w:shd w:val="clear" w:color="auto" w:fill="FFFFFF"/>
          </w:tcPr>
          <w:p w14:paraId="1CFE56D4" w14:textId="77777777" w:rsidR="008B18A6" w:rsidRDefault="008B18A6">
            <w:pPr>
              <w:pStyle w:val="tabela"/>
            </w:pPr>
            <w:r>
              <w:t>Chave estrangeira para a tabela colunastabelas</w:t>
            </w:r>
          </w:p>
        </w:tc>
      </w:tr>
      <w:tr w:rsidR="008B18A6" w14:paraId="49AAA5DA" w14:textId="77777777">
        <w:trPr>
          <w:cantSplit/>
          <w:trHeight w:val="426"/>
        </w:trPr>
        <w:tc>
          <w:tcPr>
            <w:tcW w:w="2441" w:type="dxa"/>
            <w:vMerge w:val="restart"/>
            <w:shd w:val="clear" w:color="auto" w:fill="FFFFFF"/>
          </w:tcPr>
          <w:p w14:paraId="4B32044F" w14:textId="77777777" w:rsidR="008B18A6" w:rsidRDefault="008B18A6">
            <w:pPr>
              <w:pStyle w:val="tabela"/>
              <w:rPr>
                <w:lang w:val="en-US"/>
              </w:rPr>
            </w:pPr>
            <w:r>
              <w:rPr>
                <w:lang w:val="en-US"/>
              </w:rPr>
              <w:t>TqTid</w:t>
            </w:r>
          </w:p>
        </w:tc>
        <w:tc>
          <w:tcPr>
            <w:tcW w:w="2954" w:type="dxa"/>
            <w:shd w:val="clear" w:color="auto" w:fill="FFFFFF"/>
          </w:tcPr>
          <w:p w14:paraId="58DC37A5" w14:textId="77777777" w:rsidR="008B18A6" w:rsidRDefault="008B18A6">
            <w:pPr>
              <w:pStyle w:val="tabela"/>
              <w:rPr>
                <w:lang w:val="en-US"/>
              </w:rPr>
            </w:pPr>
            <w:r>
              <w:rPr>
                <w:lang w:val="en-US"/>
              </w:rPr>
              <w:t>Long Integer</w:t>
            </w:r>
          </w:p>
        </w:tc>
        <w:tc>
          <w:tcPr>
            <w:tcW w:w="966" w:type="dxa"/>
            <w:shd w:val="clear" w:color="auto" w:fill="FFFFFF"/>
          </w:tcPr>
          <w:p w14:paraId="134F92D4" w14:textId="77777777" w:rsidR="008B18A6" w:rsidRDefault="008B18A6">
            <w:pPr>
              <w:pStyle w:val="tabela"/>
            </w:pPr>
            <w:r>
              <w:t>Não</w:t>
            </w:r>
          </w:p>
        </w:tc>
        <w:tc>
          <w:tcPr>
            <w:tcW w:w="966" w:type="dxa"/>
            <w:shd w:val="clear" w:color="auto" w:fill="FFFFFF"/>
          </w:tcPr>
          <w:p w14:paraId="6EC09958" w14:textId="77777777" w:rsidR="008B18A6" w:rsidRDefault="008B18A6">
            <w:pPr>
              <w:pStyle w:val="tabela"/>
            </w:pPr>
            <w:r>
              <w:t>Sim</w:t>
            </w:r>
          </w:p>
        </w:tc>
        <w:tc>
          <w:tcPr>
            <w:tcW w:w="966" w:type="dxa"/>
            <w:shd w:val="clear" w:color="auto" w:fill="FFFFFF"/>
          </w:tcPr>
          <w:p w14:paraId="6DC7A600" w14:textId="77777777" w:rsidR="008B18A6" w:rsidRDefault="008B18A6">
            <w:pPr>
              <w:pStyle w:val="tabela"/>
            </w:pPr>
            <w:r>
              <w:t>Não</w:t>
            </w:r>
          </w:p>
        </w:tc>
        <w:tc>
          <w:tcPr>
            <w:tcW w:w="968" w:type="dxa"/>
            <w:shd w:val="clear" w:color="auto" w:fill="FFFFFF"/>
          </w:tcPr>
          <w:p w14:paraId="1F383088" w14:textId="77777777" w:rsidR="008B18A6" w:rsidRDefault="008B18A6">
            <w:pPr>
              <w:pStyle w:val="tabela"/>
            </w:pPr>
            <w:r>
              <w:t>Não</w:t>
            </w:r>
          </w:p>
        </w:tc>
      </w:tr>
      <w:tr w:rsidR="008B18A6" w14:paraId="47C23D3B" w14:textId="77777777">
        <w:trPr>
          <w:cantSplit/>
          <w:trHeight w:val="426"/>
        </w:trPr>
        <w:tc>
          <w:tcPr>
            <w:tcW w:w="2441" w:type="dxa"/>
            <w:vMerge/>
            <w:shd w:val="clear" w:color="auto" w:fill="FFFFFF"/>
          </w:tcPr>
          <w:p w14:paraId="32A96ADF" w14:textId="77777777" w:rsidR="008B18A6" w:rsidRDefault="008B18A6">
            <w:pPr>
              <w:pStyle w:val="tabela"/>
            </w:pPr>
          </w:p>
        </w:tc>
        <w:tc>
          <w:tcPr>
            <w:tcW w:w="6820" w:type="dxa"/>
            <w:gridSpan w:val="5"/>
            <w:shd w:val="clear" w:color="auto" w:fill="FFFFFF"/>
          </w:tcPr>
          <w:p w14:paraId="2875BC36" w14:textId="77777777" w:rsidR="008B18A6" w:rsidRDefault="008B18A6">
            <w:pPr>
              <w:pStyle w:val="tabela"/>
            </w:pPr>
            <w:r>
              <w:t>Chave estrangeira para a tabela tabelasquestoes</w:t>
            </w:r>
          </w:p>
        </w:tc>
      </w:tr>
      <w:tr w:rsidR="008B18A6" w14:paraId="38AB7A7C" w14:textId="77777777">
        <w:trPr>
          <w:cantSplit/>
          <w:trHeight w:val="426"/>
        </w:trPr>
        <w:tc>
          <w:tcPr>
            <w:tcW w:w="2441" w:type="dxa"/>
            <w:vMerge w:val="restart"/>
            <w:shd w:val="clear" w:color="auto" w:fill="FFFFFF"/>
          </w:tcPr>
          <w:p w14:paraId="01B3E391" w14:textId="77777777" w:rsidR="008B18A6" w:rsidRDefault="008B18A6">
            <w:pPr>
              <w:pStyle w:val="tabela"/>
              <w:rPr>
                <w:lang w:val="en-US"/>
              </w:rPr>
            </w:pPr>
            <w:r>
              <w:rPr>
                <w:lang w:val="en-US"/>
              </w:rPr>
              <w:t>QstId</w:t>
            </w:r>
          </w:p>
        </w:tc>
        <w:tc>
          <w:tcPr>
            <w:tcW w:w="2954" w:type="dxa"/>
            <w:shd w:val="clear" w:color="auto" w:fill="FFFFFF"/>
          </w:tcPr>
          <w:p w14:paraId="6D2DF110" w14:textId="77777777" w:rsidR="008B18A6" w:rsidRDefault="008B18A6">
            <w:pPr>
              <w:pStyle w:val="tabela"/>
              <w:rPr>
                <w:lang w:val="en-US"/>
              </w:rPr>
            </w:pPr>
            <w:r>
              <w:rPr>
                <w:lang w:val="en-US"/>
              </w:rPr>
              <w:t>Long Integer</w:t>
            </w:r>
          </w:p>
        </w:tc>
        <w:tc>
          <w:tcPr>
            <w:tcW w:w="966" w:type="dxa"/>
            <w:shd w:val="clear" w:color="auto" w:fill="FFFFFF"/>
          </w:tcPr>
          <w:p w14:paraId="1685E648" w14:textId="77777777" w:rsidR="008B18A6" w:rsidRDefault="008B18A6">
            <w:pPr>
              <w:pStyle w:val="tabela"/>
            </w:pPr>
            <w:r>
              <w:t>Não</w:t>
            </w:r>
          </w:p>
        </w:tc>
        <w:tc>
          <w:tcPr>
            <w:tcW w:w="966" w:type="dxa"/>
            <w:shd w:val="clear" w:color="auto" w:fill="FFFFFF"/>
          </w:tcPr>
          <w:p w14:paraId="29E01F1D" w14:textId="77777777" w:rsidR="008B18A6" w:rsidRDefault="008B18A6">
            <w:pPr>
              <w:pStyle w:val="tabela"/>
            </w:pPr>
            <w:r>
              <w:t>Sim</w:t>
            </w:r>
          </w:p>
        </w:tc>
        <w:tc>
          <w:tcPr>
            <w:tcW w:w="966" w:type="dxa"/>
            <w:shd w:val="clear" w:color="auto" w:fill="FFFFFF"/>
          </w:tcPr>
          <w:p w14:paraId="161675E7" w14:textId="77777777" w:rsidR="008B18A6" w:rsidRDefault="008B18A6">
            <w:pPr>
              <w:pStyle w:val="tabela"/>
            </w:pPr>
            <w:r>
              <w:t>Não</w:t>
            </w:r>
          </w:p>
        </w:tc>
        <w:tc>
          <w:tcPr>
            <w:tcW w:w="968" w:type="dxa"/>
            <w:shd w:val="clear" w:color="auto" w:fill="FFFFFF"/>
          </w:tcPr>
          <w:p w14:paraId="76B5D4A3" w14:textId="77777777" w:rsidR="008B18A6" w:rsidRDefault="008B18A6">
            <w:pPr>
              <w:pStyle w:val="tabela"/>
            </w:pPr>
            <w:r>
              <w:t>Não</w:t>
            </w:r>
          </w:p>
        </w:tc>
      </w:tr>
      <w:tr w:rsidR="008B18A6" w14:paraId="7064F339" w14:textId="77777777">
        <w:trPr>
          <w:cantSplit/>
          <w:trHeight w:val="426"/>
        </w:trPr>
        <w:tc>
          <w:tcPr>
            <w:tcW w:w="2441" w:type="dxa"/>
            <w:vMerge/>
            <w:shd w:val="clear" w:color="auto" w:fill="FFFFFF"/>
          </w:tcPr>
          <w:p w14:paraId="2586B7E5" w14:textId="77777777" w:rsidR="008B18A6" w:rsidRDefault="008B18A6">
            <w:pPr>
              <w:pStyle w:val="tabela"/>
            </w:pPr>
          </w:p>
        </w:tc>
        <w:tc>
          <w:tcPr>
            <w:tcW w:w="6820" w:type="dxa"/>
            <w:gridSpan w:val="5"/>
            <w:shd w:val="clear" w:color="auto" w:fill="FFFFFF"/>
          </w:tcPr>
          <w:p w14:paraId="3C49A5A8" w14:textId="77777777" w:rsidR="008B18A6" w:rsidRDefault="008B18A6">
            <w:pPr>
              <w:pStyle w:val="tabela"/>
            </w:pPr>
            <w:r>
              <w:t>Chave estrangeira para a tabela Questões</w:t>
            </w:r>
          </w:p>
        </w:tc>
      </w:tr>
    </w:tbl>
    <w:p w14:paraId="6BD3BFB3" w14:textId="77777777" w:rsidR="008B18A6" w:rsidRDefault="008B18A6"/>
    <w:p w14:paraId="356E28BE" w14:textId="77777777" w:rsidR="008B18A6" w:rsidRDefault="008B18A6">
      <w:pPr>
        <w:pStyle w:val="Ttulo4"/>
      </w:pPr>
      <w:r>
        <w:t>Índices</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72"/>
        <w:gridCol w:w="672"/>
        <w:gridCol w:w="847"/>
        <w:gridCol w:w="960"/>
        <w:gridCol w:w="2373"/>
        <w:gridCol w:w="960"/>
      </w:tblGrid>
      <w:tr w:rsidR="008B18A6" w14:paraId="2F5DC0D8" w14:textId="77777777">
        <w:trPr>
          <w:trHeight w:val="174"/>
          <w:tblHeader/>
          <w:jc w:val="center"/>
        </w:trPr>
        <w:tc>
          <w:tcPr>
            <w:tcW w:w="2718" w:type="dxa"/>
            <w:shd w:val="pct20" w:color="000000" w:fill="FFFFFF"/>
          </w:tcPr>
          <w:p w14:paraId="5E1DDE75" w14:textId="77777777" w:rsidR="008B18A6" w:rsidRDefault="008B18A6">
            <w:pPr>
              <w:rPr>
                <w:b/>
              </w:rPr>
            </w:pPr>
            <w:r>
              <w:rPr>
                <w:b/>
              </w:rPr>
              <w:t>Índice</w:t>
            </w:r>
          </w:p>
        </w:tc>
        <w:tc>
          <w:tcPr>
            <w:tcW w:w="672" w:type="dxa"/>
            <w:shd w:val="pct20" w:color="000000" w:fill="FFFFFF"/>
          </w:tcPr>
          <w:p w14:paraId="3AEC1BC0" w14:textId="77777777" w:rsidR="008B18A6" w:rsidRDefault="008B18A6">
            <w:pPr>
              <w:rPr>
                <w:b/>
              </w:rPr>
            </w:pPr>
            <w:r>
              <w:rPr>
                <w:b/>
              </w:rPr>
              <w:t>C.P.</w:t>
            </w:r>
          </w:p>
        </w:tc>
        <w:tc>
          <w:tcPr>
            <w:tcW w:w="672" w:type="dxa"/>
            <w:shd w:val="pct20" w:color="000000" w:fill="FFFFFF"/>
          </w:tcPr>
          <w:p w14:paraId="0EF16826" w14:textId="77777777" w:rsidR="008B18A6" w:rsidRDefault="008B18A6">
            <w:pPr>
              <w:rPr>
                <w:b/>
              </w:rPr>
            </w:pPr>
            <w:r>
              <w:rPr>
                <w:b/>
              </w:rPr>
              <w:t>C.E.</w:t>
            </w:r>
          </w:p>
        </w:tc>
        <w:tc>
          <w:tcPr>
            <w:tcW w:w="847" w:type="dxa"/>
            <w:shd w:val="pct20" w:color="000000" w:fill="FFFFFF"/>
          </w:tcPr>
          <w:p w14:paraId="5E3533A6" w14:textId="77777777" w:rsidR="008B18A6" w:rsidRDefault="008B18A6">
            <w:pPr>
              <w:rPr>
                <w:b/>
              </w:rPr>
            </w:pPr>
            <w:r>
              <w:rPr>
                <w:b/>
              </w:rPr>
              <w:t>Único</w:t>
            </w:r>
          </w:p>
        </w:tc>
        <w:tc>
          <w:tcPr>
            <w:tcW w:w="960" w:type="dxa"/>
            <w:shd w:val="pct20" w:color="000000" w:fill="FFFFFF"/>
          </w:tcPr>
          <w:p w14:paraId="3A0B49D6" w14:textId="77777777" w:rsidR="008B18A6" w:rsidRDefault="008B18A6">
            <w:pPr>
              <w:rPr>
                <w:b/>
              </w:rPr>
            </w:pPr>
            <w:r>
              <w:rPr>
                <w:b/>
              </w:rPr>
              <w:t>Agrup.</w:t>
            </w:r>
          </w:p>
        </w:tc>
        <w:tc>
          <w:tcPr>
            <w:tcW w:w="2373" w:type="dxa"/>
            <w:shd w:val="pct20" w:color="000000" w:fill="FFFFFF"/>
          </w:tcPr>
          <w:p w14:paraId="5E1C6B1C" w14:textId="77777777" w:rsidR="008B18A6" w:rsidRDefault="008B18A6">
            <w:pPr>
              <w:rPr>
                <w:b/>
              </w:rPr>
            </w:pPr>
            <w:r>
              <w:rPr>
                <w:b/>
              </w:rPr>
              <w:t>Campo</w:t>
            </w:r>
          </w:p>
        </w:tc>
        <w:tc>
          <w:tcPr>
            <w:tcW w:w="960" w:type="dxa"/>
            <w:shd w:val="pct20" w:color="000000" w:fill="FFFFFF"/>
          </w:tcPr>
          <w:p w14:paraId="0345FF3F" w14:textId="77777777" w:rsidR="008B18A6" w:rsidRDefault="008B18A6">
            <w:pPr>
              <w:rPr>
                <w:b/>
              </w:rPr>
            </w:pPr>
            <w:r>
              <w:rPr>
                <w:b/>
              </w:rPr>
              <w:t>Ordem</w:t>
            </w:r>
          </w:p>
        </w:tc>
      </w:tr>
      <w:tr w:rsidR="008B18A6" w14:paraId="3CE0F4EC" w14:textId="77777777">
        <w:trPr>
          <w:cantSplit/>
          <w:trHeight w:val="584"/>
          <w:jc w:val="center"/>
        </w:trPr>
        <w:tc>
          <w:tcPr>
            <w:tcW w:w="2718" w:type="dxa"/>
            <w:shd w:val="clear" w:color="auto" w:fill="FFFFFF"/>
          </w:tcPr>
          <w:p w14:paraId="3ABBF7B6" w14:textId="77777777" w:rsidR="008B18A6" w:rsidRDefault="008B18A6">
            <w:r>
              <w:t>PK_TiposLinhaColuna</w:t>
            </w:r>
          </w:p>
        </w:tc>
        <w:tc>
          <w:tcPr>
            <w:tcW w:w="672" w:type="dxa"/>
            <w:shd w:val="clear" w:color="auto" w:fill="FFFFFF"/>
          </w:tcPr>
          <w:p w14:paraId="581AD868" w14:textId="77777777" w:rsidR="008B18A6" w:rsidRDefault="008B18A6">
            <w:r>
              <w:t>Sim</w:t>
            </w:r>
          </w:p>
        </w:tc>
        <w:tc>
          <w:tcPr>
            <w:tcW w:w="672" w:type="dxa"/>
            <w:shd w:val="clear" w:color="auto" w:fill="FFFFFF"/>
          </w:tcPr>
          <w:p w14:paraId="18ECFF13" w14:textId="77777777" w:rsidR="008B18A6" w:rsidRDefault="008B18A6">
            <w:r>
              <w:t>Não</w:t>
            </w:r>
          </w:p>
        </w:tc>
        <w:tc>
          <w:tcPr>
            <w:tcW w:w="847" w:type="dxa"/>
            <w:shd w:val="clear" w:color="auto" w:fill="FFFFFF"/>
          </w:tcPr>
          <w:p w14:paraId="570247F4" w14:textId="77777777" w:rsidR="008B18A6" w:rsidRDefault="008B18A6">
            <w:r>
              <w:t>Sim</w:t>
            </w:r>
          </w:p>
        </w:tc>
        <w:tc>
          <w:tcPr>
            <w:tcW w:w="960" w:type="dxa"/>
            <w:shd w:val="clear" w:color="auto" w:fill="FFFFFF"/>
          </w:tcPr>
          <w:p w14:paraId="0D8F437F" w14:textId="77777777" w:rsidR="008B18A6" w:rsidRDefault="008B18A6">
            <w:r>
              <w:t>Não</w:t>
            </w:r>
          </w:p>
        </w:tc>
        <w:tc>
          <w:tcPr>
            <w:tcW w:w="2373" w:type="dxa"/>
            <w:shd w:val="clear" w:color="auto" w:fill="FFFFFF"/>
          </w:tcPr>
          <w:p w14:paraId="4C1D092C" w14:textId="77777777" w:rsidR="008B18A6" w:rsidRDefault="008B18A6">
            <w:r>
              <w:t>Tlcid</w:t>
            </w:r>
          </w:p>
        </w:tc>
        <w:tc>
          <w:tcPr>
            <w:tcW w:w="960" w:type="dxa"/>
            <w:shd w:val="clear" w:color="auto" w:fill="FFFFFF"/>
          </w:tcPr>
          <w:p w14:paraId="10F5B301" w14:textId="77777777" w:rsidR="008B18A6" w:rsidRDefault="008B18A6">
            <w:r>
              <w:t>ASC.</w:t>
            </w:r>
          </w:p>
        </w:tc>
      </w:tr>
      <w:tr w:rsidR="008B18A6" w14:paraId="06B9F93E" w14:textId="77777777">
        <w:trPr>
          <w:cantSplit/>
          <w:trHeight w:val="584"/>
          <w:jc w:val="center"/>
        </w:trPr>
        <w:tc>
          <w:tcPr>
            <w:tcW w:w="2718" w:type="dxa"/>
            <w:shd w:val="clear" w:color="auto" w:fill="FFFFFF"/>
          </w:tcPr>
          <w:p w14:paraId="1D20C71F" w14:textId="77777777" w:rsidR="008B18A6" w:rsidRDefault="008B18A6">
            <w:r>
              <w:t>FK_TiposLinhaColuna_LinhasTabelas</w:t>
            </w:r>
          </w:p>
        </w:tc>
        <w:tc>
          <w:tcPr>
            <w:tcW w:w="672" w:type="dxa"/>
            <w:shd w:val="clear" w:color="auto" w:fill="FFFFFF"/>
          </w:tcPr>
          <w:p w14:paraId="0D83AB62" w14:textId="77777777" w:rsidR="008B18A6" w:rsidRDefault="008B18A6">
            <w:r>
              <w:t>Não</w:t>
            </w:r>
          </w:p>
        </w:tc>
        <w:tc>
          <w:tcPr>
            <w:tcW w:w="672" w:type="dxa"/>
            <w:shd w:val="clear" w:color="auto" w:fill="FFFFFF"/>
          </w:tcPr>
          <w:p w14:paraId="0F528E25" w14:textId="77777777" w:rsidR="008B18A6" w:rsidRDefault="008B18A6">
            <w:r>
              <w:t>Sim</w:t>
            </w:r>
          </w:p>
        </w:tc>
        <w:tc>
          <w:tcPr>
            <w:tcW w:w="847" w:type="dxa"/>
            <w:shd w:val="clear" w:color="auto" w:fill="FFFFFF"/>
          </w:tcPr>
          <w:p w14:paraId="6D23D61D" w14:textId="77777777" w:rsidR="008B18A6" w:rsidRDefault="008B18A6">
            <w:r>
              <w:t>Não</w:t>
            </w:r>
          </w:p>
        </w:tc>
        <w:tc>
          <w:tcPr>
            <w:tcW w:w="960" w:type="dxa"/>
            <w:shd w:val="clear" w:color="auto" w:fill="FFFFFF"/>
          </w:tcPr>
          <w:p w14:paraId="12DA0AFA" w14:textId="77777777" w:rsidR="008B18A6" w:rsidRDefault="008B18A6">
            <w:r>
              <w:t>Não</w:t>
            </w:r>
          </w:p>
        </w:tc>
        <w:tc>
          <w:tcPr>
            <w:tcW w:w="2373" w:type="dxa"/>
            <w:shd w:val="clear" w:color="auto" w:fill="FFFFFF"/>
          </w:tcPr>
          <w:p w14:paraId="51E3D6C9" w14:textId="77777777" w:rsidR="008B18A6" w:rsidRDefault="008B18A6">
            <w:r>
              <w:t>Ltaid</w:t>
            </w:r>
          </w:p>
        </w:tc>
        <w:tc>
          <w:tcPr>
            <w:tcW w:w="960" w:type="dxa"/>
            <w:shd w:val="clear" w:color="auto" w:fill="FFFFFF"/>
          </w:tcPr>
          <w:p w14:paraId="2CB3BF2D" w14:textId="77777777" w:rsidR="008B18A6" w:rsidRDefault="008B18A6">
            <w:r>
              <w:t>DESC</w:t>
            </w:r>
          </w:p>
        </w:tc>
      </w:tr>
      <w:tr w:rsidR="008B18A6" w14:paraId="3F32E6DE" w14:textId="77777777">
        <w:trPr>
          <w:cantSplit/>
          <w:trHeight w:val="584"/>
          <w:jc w:val="center"/>
        </w:trPr>
        <w:tc>
          <w:tcPr>
            <w:tcW w:w="2718" w:type="dxa"/>
            <w:shd w:val="clear" w:color="auto" w:fill="FFFFFF"/>
          </w:tcPr>
          <w:p w14:paraId="279B7579" w14:textId="77777777" w:rsidR="008B18A6" w:rsidRDefault="008B18A6">
            <w:r>
              <w:t>FK_TiposLinhaColuna_ColunasTabelas</w:t>
            </w:r>
          </w:p>
        </w:tc>
        <w:tc>
          <w:tcPr>
            <w:tcW w:w="672" w:type="dxa"/>
            <w:shd w:val="clear" w:color="auto" w:fill="FFFFFF"/>
          </w:tcPr>
          <w:p w14:paraId="11F67468" w14:textId="77777777" w:rsidR="008B18A6" w:rsidRDefault="008B18A6">
            <w:r>
              <w:t>Não</w:t>
            </w:r>
          </w:p>
        </w:tc>
        <w:tc>
          <w:tcPr>
            <w:tcW w:w="672" w:type="dxa"/>
            <w:shd w:val="clear" w:color="auto" w:fill="FFFFFF"/>
          </w:tcPr>
          <w:p w14:paraId="36DC7E44" w14:textId="77777777" w:rsidR="008B18A6" w:rsidRDefault="008B18A6">
            <w:r>
              <w:t>Sim</w:t>
            </w:r>
          </w:p>
        </w:tc>
        <w:tc>
          <w:tcPr>
            <w:tcW w:w="847" w:type="dxa"/>
            <w:shd w:val="clear" w:color="auto" w:fill="FFFFFF"/>
          </w:tcPr>
          <w:p w14:paraId="43E4D14B" w14:textId="77777777" w:rsidR="008B18A6" w:rsidRDefault="008B18A6">
            <w:r>
              <w:t>Não</w:t>
            </w:r>
          </w:p>
        </w:tc>
        <w:tc>
          <w:tcPr>
            <w:tcW w:w="960" w:type="dxa"/>
            <w:shd w:val="clear" w:color="auto" w:fill="FFFFFF"/>
          </w:tcPr>
          <w:p w14:paraId="3C3DF4E0" w14:textId="77777777" w:rsidR="008B18A6" w:rsidRDefault="008B18A6">
            <w:r>
              <w:t>Não</w:t>
            </w:r>
          </w:p>
        </w:tc>
        <w:tc>
          <w:tcPr>
            <w:tcW w:w="2373" w:type="dxa"/>
            <w:shd w:val="clear" w:color="auto" w:fill="FFFFFF"/>
          </w:tcPr>
          <w:p w14:paraId="2FE80BEB" w14:textId="77777777" w:rsidR="008B18A6" w:rsidRDefault="008B18A6">
            <w:r>
              <w:t>Ctaid</w:t>
            </w:r>
          </w:p>
        </w:tc>
        <w:tc>
          <w:tcPr>
            <w:tcW w:w="960" w:type="dxa"/>
            <w:shd w:val="clear" w:color="auto" w:fill="FFFFFF"/>
          </w:tcPr>
          <w:p w14:paraId="741E0857" w14:textId="77777777" w:rsidR="008B18A6" w:rsidRDefault="008B18A6">
            <w:r>
              <w:t>DESC</w:t>
            </w:r>
          </w:p>
        </w:tc>
      </w:tr>
      <w:tr w:rsidR="008B18A6" w14:paraId="26090837" w14:textId="77777777">
        <w:trPr>
          <w:cantSplit/>
          <w:trHeight w:val="584"/>
          <w:jc w:val="center"/>
        </w:trPr>
        <w:tc>
          <w:tcPr>
            <w:tcW w:w="2718" w:type="dxa"/>
            <w:shd w:val="clear" w:color="auto" w:fill="FFFFFF"/>
          </w:tcPr>
          <w:p w14:paraId="1ECFB6D4" w14:textId="77777777" w:rsidR="008B18A6" w:rsidRDefault="008B18A6">
            <w:r>
              <w:t>FK_TiposLinhaColuna_TabelasQuestoes</w:t>
            </w:r>
          </w:p>
        </w:tc>
        <w:tc>
          <w:tcPr>
            <w:tcW w:w="672" w:type="dxa"/>
            <w:shd w:val="clear" w:color="auto" w:fill="FFFFFF"/>
          </w:tcPr>
          <w:p w14:paraId="21A5B73D" w14:textId="77777777" w:rsidR="008B18A6" w:rsidRDefault="008B18A6">
            <w:r>
              <w:t>Não</w:t>
            </w:r>
          </w:p>
        </w:tc>
        <w:tc>
          <w:tcPr>
            <w:tcW w:w="672" w:type="dxa"/>
            <w:shd w:val="clear" w:color="auto" w:fill="FFFFFF"/>
          </w:tcPr>
          <w:p w14:paraId="6D7358ED" w14:textId="77777777" w:rsidR="008B18A6" w:rsidRDefault="008B18A6">
            <w:r>
              <w:t>Sim</w:t>
            </w:r>
          </w:p>
        </w:tc>
        <w:tc>
          <w:tcPr>
            <w:tcW w:w="847" w:type="dxa"/>
            <w:shd w:val="clear" w:color="auto" w:fill="FFFFFF"/>
          </w:tcPr>
          <w:p w14:paraId="7D277E05" w14:textId="77777777" w:rsidR="008B18A6" w:rsidRDefault="008B18A6">
            <w:r>
              <w:t>Não</w:t>
            </w:r>
          </w:p>
        </w:tc>
        <w:tc>
          <w:tcPr>
            <w:tcW w:w="960" w:type="dxa"/>
            <w:shd w:val="clear" w:color="auto" w:fill="FFFFFF"/>
          </w:tcPr>
          <w:p w14:paraId="6F1A84D1" w14:textId="77777777" w:rsidR="008B18A6" w:rsidRDefault="008B18A6">
            <w:r>
              <w:t>Não</w:t>
            </w:r>
          </w:p>
        </w:tc>
        <w:tc>
          <w:tcPr>
            <w:tcW w:w="2373" w:type="dxa"/>
            <w:shd w:val="clear" w:color="auto" w:fill="FFFFFF"/>
          </w:tcPr>
          <w:p w14:paraId="676641A1" w14:textId="77777777" w:rsidR="008B18A6" w:rsidRDefault="008B18A6">
            <w:r>
              <w:t>TqTid</w:t>
            </w:r>
          </w:p>
        </w:tc>
        <w:tc>
          <w:tcPr>
            <w:tcW w:w="960" w:type="dxa"/>
            <w:shd w:val="clear" w:color="auto" w:fill="FFFFFF"/>
          </w:tcPr>
          <w:p w14:paraId="58F0B97E" w14:textId="77777777" w:rsidR="008B18A6" w:rsidRDefault="008B18A6">
            <w:r>
              <w:t>DESC</w:t>
            </w:r>
          </w:p>
        </w:tc>
      </w:tr>
      <w:tr w:rsidR="008B18A6" w14:paraId="0892517B" w14:textId="77777777">
        <w:trPr>
          <w:cantSplit/>
          <w:trHeight w:val="584"/>
          <w:jc w:val="center"/>
        </w:trPr>
        <w:tc>
          <w:tcPr>
            <w:tcW w:w="2718" w:type="dxa"/>
            <w:tcBorders>
              <w:bottom w:val="single" w:sz="4" w:space="0" w:color="auto"/>
            </w:tcBorders>
            <w:shd w:val="clear" w:color="auto" w:fill="FFFFFF"/>
          </w:tcPr>
          <w:p w14:paraId="438CFFF8" w14:textId="77777777" w:rsidR="008B18A6" w:rsidRDefault="008B18A6">
            <w:r>
              <w:t>FK_TiposLinhaColuna_Questões</w:t>
            </w:r>
          </w:p>
        </w:tc>
        <w:tc>
          <w:tcPr>
            <w:tcW w:w="672" w:type="dxa"/>
            <w:tcBorders>
              <w:bottom w:val="single" w:sz="4" w:space="0" w:color="auto"/>
            </w:tcBorders>
            <w:shd w:val="clear" w:color="auto" w:fill="FFFFFF"/>
          </w:tcPr>
          <w:p w14:paraId="1344ACB5" w14:textId="77777777" w:rsidR="008B18A6" w:rsidRDefault="008B18A6">
            <w:r>
              <w:t>Não</w:t>
            </w:r>
          </w:p>
        </w:tc>
        <w:tc>
          <w:tcPr>
            <w:tcW w:w="672" w:type="dxa"/>
            <w:tcBorders>
              <w:bottom w:val="single" w:sz="4" w:space="0" w:color="auto"/>
            </w:tcBorders>
            <w:shd w:val="clear" w:color="auto" w:fill="FFFFFF"/>
          </w:tcPr>
          <w:p w14:paraId="4CA2468A" w14:textId="77777777" w:rsidR="008B18A6" w:rsidRDefault="008B18A6">
            <w:r>
              <w:t>Sim</w:t>
            </w:r>
          </w:p>
        </w:tc>
        <w:tc>
          <w:tcPr>
            <w:tcW w:w="847" w:type="dxa"/>
            <w:tcBorders>
              <w:bottom w:val="single" w:sz="4" w:space="0" w:color="auto"/>
            </w:tcBorders>
            <w:shd w:val="clear" w:color="auto" w:fill="FFFFFF"/>
          </w:tcPr>
          <w:p w14:paraId="0878EB1C" w14:textId="77777777" w:rsidR="008B18A6" w:rsidRDefault="008B18A6">
            <w:r>
              <w:t>Não</w:t>
            </w:r>
          </w:p>
        </w:tc>
        <w:tc>
          <w:tcPr>
            <w:tcW w:w="960" w:type="dxa"/>
            <w:tcBorders>
              <w:bottom w:val="single" w:sz="4" w:space="0" w:color="auto"/>
            </w:tcBorders>
            <w:shd w:val="clear" w:color="auto" w:fill="FFFFFF"/>
          </w:tcPr>
          <w:p w14:paraId="21E055E2" w14:textId="77777777" w:rsidR="008B18A6" w:rsidRDefault="008B18A6">
            <w:r>
              <w:t>Não</w:t>
            </w:r>
          </w:p>
        </w:tc>
        <w:tc>
          <w:tcPr>
            <w:tcW w:w="2373" w:type="dxa"/>
            <w:tcBorders>
              <w:bottom w:val="single" w:sz="4" w:space="0" w:color="auto"/>
            </w:tcBorders>
            <w:shd w:val="clear" w:color="auto" w:fill="FFFFFF"/>
          </w:tcPr>
          <w:p w14:paraId="364B883C" w14:textId="77777777" w:rsidR="008B18A6" w:rsidRDefault="008B18A6">
            <w:r>
              <w:t>QsTid</w:t>
            </w:r>
          </w:p>
        </w:tc>
        <w:tc>
          <w:tcPr>
            <w:tcW w:w="960" w:type="dxa"/>
            <w:tcBorders>
              <w:bottom w:val="single" w:sz="4" w:space="0" w:color="auto"/>
            </w:tcBorders>
            <w:shd w:val="clear" w:color="auto" w:fill="FFFFFF"/>
          </w:tcPr>
          <w:p w14:paraId="0AB62411" w14:textId="77777777" w:rsidR="008B18A6" w:rsidRDefault="008B18A6">
            <w:r>
              <w:t>DESC</w:t>
            </w:r>
          </w:p>
        </w:tc>
      </w:tr>
    </w:tbl>
    <w:p w14:paraId="704CA316" w14:textId="77777777" w:rsidR="008B18A6" w:rsidRDefault="008B18A6"/>
    <w:p w14:paraId="4719872A" w14:textId="77777777" w:rsidR="008B18A6" w:rsidRDefault="008B18A6"/>
    <w:p w14:paraId="39633FFB" w14:textId="77777777" w:rsidR="008B18A6" w:rsidRDefault="008B18A6">
      <w:pPr>
        <w:pStyle w:val="Ttulo3"/>
      </w:pPr>
      <w:bookmarkStart w:id="273" w:name="_Toc183459851"/>
      <w:r>
        <w:lastRenderedPageBreak/>
        <w:t>Tabela TabelasQuestoes</w:t>
      </w:r>
      <w:bookmarkEnd w:id="273"/>
    </w:p>
    <w:p w14:paraId="2F9A6557" w14:textId="77777777" w:rsidR="008B18A6" w:rsidRDefault="008B18A6">
      <w:pPr>
        <w:pStyle w:val="PreHead3"/>
      </w:pPr>
    </w:p>
    <w:p w14:paraId="512E7653" w14:textId="77777777" w:rsidR="008B18A6" w:rsidRDefault="008B18A6">
      <w:r>
        <w:t>Tabela interna do sistema. Não deve ser modificada pelo usuário. Armazena as sub-questoes.</w:t>
      </w:r>
    </w:p>
    <w:p w14:paraId="7E7E1F12" w14:textId="77777777" w:rsidR="008B18A6" w:rsidRDefault="008B18A6"/>
    <w:p w14:paraId="477AFC56"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00"/>
        <w:gridCol w:w="54"/>
        <w:gridCol w:w="846"/>
        <w:gridCol w:w="120"/>
        <w:gridCol w:w="960"/>
        <w:gridCol w:w="6"/>
        <w:gridCol w:w="966"/>
        <w:gridCol w:w="108"/>
        <w:gridCol w:w="860"/>
      </w:tblGrid>
      <w:tr w:rsidR="008B18A6" w14:paraId="3E542961" w14:textId="77777777">
        <w:trPr>
          <w:cantSplit/>
          <w:trHeight w:val="426"/>
          <w:tblHeader/>
        </w:trPr>
        <w:tc>
          <w:tcPr>
            <w:tcW w:w="2441" w:type="dxa"/>
            <w:vMerge w:val="restart"/>
            <w:shd w:val="pct20" w:color="000000" w:fill="FFFFFF"/>
          </w:tcPr>
          <w:p w14:paraId="542F4063" w14:textId="77777777" w:rsidR="008B18A6" w:rsidRDefault="008B18A6">
            <w:pPr>
              <w:pStyle w:val="tabela"/>
              <w:rPr>
                <w:b/>
              </w:rPr>
            </w:pPr>
            <w:r>
              <w:rPr>
                <w:b/>
              </w:rPr>
              <w:t>Campo</w:t>
            </w:r>
          </w:p>
        </w:tc>
        <w:tc>
          <w:tcPr>
            <w:tcW w:w="2954" w:type="dxa"/>
            <w:gridSpan w:val="2"/>
            <w:shd w:val="pct20" w:color="000000" w:fill="FFFFFF"/>
          </w:tcPr>
          <w:p w14:paraId="33C60B4E" w14:textId="77777777" w:rsidR="008B18A6" w:rsidRDefault="008B18A6">
            <w:pPr>
              <w:pStyle w:val="tabela"/>
              <w:rPr>
                <w:b/>
              </w:rPr>
            </w:pPr>
            <w:r>
              <w:rPr>
                <w:b/>
              </w:rPr>
              <w:t>Tipo</w:t>
            </w:r>
          </w:p>
        </w:tc>
        <w:tc>
          <w:tcPr>
            <w:tcW w:w="966" w:type="dxa"/>
            <w:gridSpan w:val="2"/>
            <w:shd w:val="pct20" w:color="000000" w:fill="FFFFFF"/>
          </w:tcPr>
          <w:p w14:paraId="4FAC740B" w14:textId="77777777" w:rsidR="008B18A6" w:rsidRDefault="008B18A6">
            <w:pPr>
              <w:pStyle w:val="tabela"/>
              <w:rPr>
                <w:b/>
              </w:rPr>
            </w:pPr>
            <w:r>
              <w:rPr>
                <w:b/>
              </w:rPr>
              <w:t>C.P.</w:t>
            </w:r>
          </w:p>
        </w:tc>
        <w:tc>
          <w:tcPr>
            <w:tcW w:w="966" w:type="dxa"/>
            <w:gridSpan w:val="2"/>
            <w:shd w:val="pct20" w:color="000000" w:fill="FFFFFF"/>
          </w:tcPr>
          <w:p w14:paraId="25ECB97E" w14:textId="77777777" w:rsidR="008B18A6" w:rsidRDefault="008B18A6">
            <w:pPr>
              <w:pStyle w:val="tabela"/>
              <w:rPr>
                <w:b/>
              </w:rPr>
            </w:pPr>
            <w:r>
              <w:rPr>
                <w:b/>
              </w:rPr>
              <w:t>C.E.</w:t>
            </w:r>
          </w:p>
        </w:tc>
        <w:tc>
          <w:tcPr>
            <w:tcW w:w="966" w:type="dxa"/>
            <w:shd w:val="pct20" w:color="000000" w:fill="FFFFFF"/>
          </w:tcPr>
          <w:p w14:paraId="0594D50B" w14:textId="77777777" w:rsidR="008B18A6" w:rsidRDefault="008B18A6">
            <w:pPr>
              <w:pStyle w:val="tabela"/>
              <w:rPr>
                <w:b/>
              </w:rPr>
            </w:pPr>
            <w:r>
              <w:rPr>
                <w:b/>
              </w:rPr>
              <w:t>Obrig.</w:t>
            </w:r>
          </w:p>
        </w:tc>
        <w:tc>
          <w:tcPr>
            <w:tcW w:w="968" w:type="dxa"/>
            <w:gridSpan w:val="2"/>
            <w:shd w:val="pct20" w:color="000000" w:fill="FFFFFF"/>
          </w:tcPr>
          <w:p w14:paraId="39BDB84D" w14:textId="77777777" w:rsidR="008B18A6" w:rsidRDefault="008B18A6">
            <w:pPr>
              <w:pStyle w:val="tabela"/>
              <w:rPr>
                <w:b/>
              </w:rPr>
            </w:pPr>
            <w:r>
              <w:rPr>
                <w:b/>
              </w:rPr>
              <w:t>Calc.</w:t>
            </w:r>
          </w:p>
        </w:tc>
      </w:tr>
      <w:tr w:rsidR="008B18A6" w14:paraId="3DA7D4C8" w14:textId="77777777">
        <w:trPr>
          <w:cantSplit/>
          <w:trHeight w:val="426"/>
          <w:tblHeader/>
        </w:trPr>
        <w:tc>
          <w:tcPr>
            <w:tcW w:w="2441" w:type="dxa"/>
            <w:vMerge/>
            <w:shd w:val="pct20" w:color="000000" w:fill="FFFFFF"/>
          </w:tcPr>
          <w:p w14:paraId="3DC44C0D" w14:textId="77777777" w:rsidR="008B18A6" w:rsidRDefault="008B18A6">
            <w:pPr>
              <w:pStyle w:val="tabela"/>
              <w:rPr>
                <w:b/>
              </w:rPr>
            </w:pPr>
          </w:p>
        </w:tc>
        <w:tc>
          <w:tcPr>
            <w:tcW w:w="6820" w:type="dxa"/>
            <w:gridSpan w:val="9"/>
            <w:shd w:val="pct20" w:color="000000" w:fill="FFFFFF"/>
          </w:tcPr>
          <w:p w14:paraId="2EA65216" w14:textId="77777777" w:rsidR="008B18A6" w:rsidRDefault="008B18A6">
            <w:pPr>
              <w:pStyle w:val="tabela-spellchk"/>
              <w:rPr>
                <w:b/>
              </w:rPr>
            </w:pPr>
            <w:r>
              <w:rPr>
                <w:b/>
              </w:rPr>
              <w:t>Descrição</w:t>
            </w:r>
          </w:p>
        </w:tc>
      </w:tr>
      <w:tr w:rsidR="008B18A6" w14:paraId="3FC53990" w14:textId="77777777">
        <w:trPr>
          <w:trHeight w:hRule="exact" w:val="20"/>
          <w:tblHeader/>
        </w:trPr>
        <w:tc>
          <w:tcPr>
            <w:tcW w:w="2441" w:type="dxa"/>
            <w:shd w:val="pct20" w:color="000000" w:fill="FFFFFF"/>
          </w:tcPr>
          <w:p w14:paraId="6A9ADEBC" w14:textId="77777777" w:rsidR="008B18A6" w:rsidRDefault="008B18A6">
            <w:pPr>
              <w:pStyle w:val="tabela-separate"/>
              <w:rPr>
                <w:b/>
              </w:rPr>
            </w:pPr>
          </w:p>
        </w:tc>
        <w:tc>
          <w:tcPr>
            <w:tcW w:w="6820" w:type="dxa"/>
            <w:gridSpan w:val="9"/>
            <w:shd w:val="pct20" w:color="000000" w:fill="FFFFFF"/>
          </w:tcPr>
          <w:p w14:paraId="525FC995" w14:textId="77777777" w:rsidR="008B18A6" w:rsidRDefault="008B18A6">
            <w:pPr>
              <w:pStyle w:val="tabela-separate"/>
              <w:rPr>
                <w:b/>
              </w:rPr>
            </w:pPr>
          </w:p>
        </w:tc>
      </w:tr>
      <w:tr w:rsidR="008B18A6" w14:paraId="697C8C49" w14:textId="77777777">
        <w:trPr>
          <w:trHeight w:hRule="exact" w:val="20"/>
        </w:trPr>
        <w:tc>
          <w:tcPr>
            <w:tcW w:w="2441" w:type="dxa"/>
            <w:shd w:val="clear" w:color="auto" w:fill="FFFFFF"/>
          </w:tcPr>
          <w:p w14:paraId="0C3E1A63" w14:textId="77777777" w:rsidR="008B18A6" w:rsidRDefault="008B18A6">
            <w:pPr>
              <w:pStyle w:val="tabela-separate"/>
            </w:pPr>
          </w:p>
        </w:tc>
        <w:tc>
          <w:tcPr>
            <w:tcW w:w="6820" w:type="dxa"/>
            <w:gridSpan w:val="9"/>
            <w:shd w:val="clear" w:color="auto" w:fill="FFFFFF"/>
          </w:tcPr>
          <w:p w14:paraId="45870FF9" w14:textId="77777777" w:rsidR="008B18A6" w:rsidRDefault="008B18A6">
            <w:pPr>
              <w:pStyle w:val="tabela-separate"/>
            </w:pPr>
          </w:p>
        </w:tc>
      </w:tr>
      <w:tr w:rsidR="008B18A6" w14:paraId="38D012F8" w14:textId="77777777">
        <w:trPr>
          <w:cantSplit/>
          <w:trHeight w:val="426"/>
        </w:trPr>
        <w:tc>
          <w:tcPr>
            <w:tcW w:w="2441" w:type="dxa"/>
            <w:vMerge w:val="restart"/>
            <w:shd w:val="clear" w:color="auto" w:fill="FFFFFF"/>
          </w:tcPr>
          <w:p w14:paraId="6A1EBBA3" w14:textId="77777777" w:rsidR="008B18A6" w:rsidRDefault="008B18A6">
            <w:pPr>
              <w:pStyle w:val="tabela"/>
            </w:pPr>
            <w:r>
              <w:t>TqTid</w:t>
            </w:r>
          </w:p>
        </w:tc>
        <w:tc>
          <w:tcPr>
            <w:tcW w:w="2954" w:type="dxa"/>
            <w:gridSpan w:val="2"/>
            <w:shd w:val="clear" w:color="auto" w:fill="FFFFFF"/>
          </w:tcPr>
          <w:p w14:paraId="3811445E" w14:textId="77777777" w:rsidR="008B18A6" w:rsidRDefault="008B18A6">
            <w:pPr>
              <w:pStyle w:val="tabela"/>
            </w:pPr>
            <w:r>
              <w:t>Long Integer</w:t>
            </w:r>
          </w:p>
        </w:tc>
        <w:tc>
          <w:tcPr>
            <w:tcW w:w="966" w:type="dxa"/>
            <w:gridSpan w:val="2"/>
            <w:shd w:val="clear" w:color="auto" w:fill="FFFFFF"/>
          </w:tcPr>
          <w:p w14:paraId="0978900F" w14:textId="77777777" w:rsidR="008B18A6" w:rsidRDefault="008B18A6">
            <w:pPr>
              <w:pStyle w:val="tabela"/>
            </w:pPr>
            <w:r>
              <w:t>Sim</w:t>
            </w:r>
          </w:p>
        </w:tc>
        <w:tc>
          <w:tcPr>
            <w:tcW w:w="966" w:type="dxa"/>
            <w:gridSpan w:val="2"/>
            <w:shd w:val="clear" w:color="auto" w:fill="FFFFFF"/>
          </w:tcPr>
          <w:p w14:paraId="713B54FB" w14:textId="77777777" w:rsidR="008B18A6" w:rsidRDefault="008B18A6">
            <w:pPr>
              <w:pStyle w:val="tabela"/>
            </w:pPr>
            <w:r>
              <w:t>Não</w:t>
            </w:r>
          </w:p>
        </w:tc>
        <w:tc>
          <w:tcPr>
            <w:tcW w:w="966" w:type="dxa"/>
            <w:shd w:val="clear" w:color="auto" w:fill="FFFFFF"/>
          </w:tcPr>
          <w:p w14:paraId="0C38109B" w14:textId="77777777" w:rsidR="008B18A6" w:rsidRDefault="008B18A6">
            <w:pPr>
              <w:pStyle w:val="tabela"/>
            </w:pPr>
            <w:r>
              <w:t>Não</w:t>
            </w:r>
          </w:p>
        </w:tc>
        <w:tc>
          <w:tcPr>
            <w:tcW w:w="968" w:type="dxa"/>
            <w:gridSpan w:val="2"/>
            <w:shd w:val="clear" w:color="auto" w:fill="FFFFFF"/>
          </w:tcPr>
          <w:p w14:paraId="5DE1C1AE" w14:textId="77777777" w:rsidR="008B18A6" w:rsidRDefault="008B18A6">
            <w:pPr>
              <w:pStyle w:val="tabela"/>
            </w:pPr>
            <w:r>
              <w:t>Não</w:t>
            </w:r>
          </w:p>
        </w:tc>
      </w:tr>
      <w:tr w:rsidR="008B18A6" w14:paraId="6747DDFB" w14:textId="77777777">
        <w:trPr>
          <w:cantSplit/>
          <w:trHeight w:val="426"/>
        </w:trPr>
        <w:tc>
          <w:tcPr>
            <w:tcW w:w="2441" w:type="dxa"/>
            <w:vMerge/>
            <w:shd w:val="clear" w:color="auto" w:fill="FFFFFF"/>
          </w:tcPr>
          <w:p w14:paraId="21747702" w14:textId="77777777" w:rsidR="008B18A6" w:rsidRDefault="008B18A6">
            <w:pPr>
              <w:pStyle w:val="tabela"/>
            </w:pPr>
          </w:p>
        </w:tc>
        <w:tc>
          <w:tcPr>
            <w:tcW w:w="6820" w:type="dxa"/>
            <w:gridSpan w:val="9"/>
            <w:shd w:val="clear" w:color="auto" w:fill="FFFFFF"/>
          </w:tcPr>
          <w:p w14:paraId="0C064313" w14:textId="77777777" w:rsidR="008B18A6" w:rsidRDefault="008B18A6">
            <w:pPr>
              <w:pStyle w:val="tabela"/>
            </w:pPr>
            <w:r>
              <w:t>Identificador da tabela TabelasColunas</w:t>
            </w:r>
          </w:p>
        </w:tc>
      </w:tr>
      <w:tr w:rsidR="008B18A6" w14:paraId="1F1820E7" w14:textId="77777777">
        <w:trPr>
          <w:cantSplit/>
          <w:trHeight w:val="426"/>
        </w:trPr>
        <w:tc>
          <w:tcPr>
            <w:tcW w:w="2441" w:type="dxa"/>
            <w:vMerge w:val="restart"/>
            <w:shd w:val="clear" w:color="auto" w:fill="FFFFFF"/>
          </w:tcPr>
          <w:p w14:paraId="4B1BDB39" w14:textId="77777777" w:rsidR="008B18A6" w:rsidRDefault="008B18A6">
            <w:pPr>
              <w:pStyle w:val="tabela"/>
              <w:rPr>
                <w:lang w:val="en-US"/>
              </w:rPr>
            </w:pPr>
            <w:r>
              <w:rPr>
                <w:lang w:val="en-US"/>
              </w:rPr>
              <w:t>QsTid</w:t>
            </w:r>
          </w:p>
        </w:tc>
        <w:tc>
          <w:tcPr>
            <w:tcW w:w="2954" w:type="dxa"/>
            <w:gridSpan w:val="2"/>
            <w:shd w:val="clear" w:color="auto" w:fill="FFFFFF"/>
          </w:tcPr>
          <w:p w14:paraId="06B5E8E9" w14:textId="77777777" w:rsidR="008B18A6" w:rsidRDefault="008B18A6">
            <w:pPr>
              <w:pStyle w:val="tabela"/>
              <w:rPr>
                <w:lang w:val="en-US"/>
              </w:rPr>
            </w:pPr>
            <w:r>
              <w:rPr>
                <w:lang w:val="en-US"/>
              </w:rPr>
              <w:t>Long Integer</w:t>
            </w:r>
          </w:p>
        </w:tc>
        <w:tc>
          <w:tcPr>
            <w:tcW w:w="966" w:type="dxa"/>
            <w:gridSpan w:val="2"/>
            <w:shd w:val="clear" w:color="auto" w:fill="FFFFFF"/>
          </w:tcPr>
          <w:p w14:paraId="0BB4E5E6" w14:textId="77777777" w:rsidR="008B18A6" w:rsidRDefault="008B18A6">
            <w:pPr>
              <w:pStyle w:val="tabela"/>
            </w:pPr>
            <w:r>
              <w:t>Sim</w:t>
            </w:r>
          </w:p>
        </w:tc>
        <w:tc>
          <w:tcPr>
            <w:tcW w:w="966" w:type="dxa"/>
            <w:gridSpan w:val="2"/>
            <w:shd w:val="clear" w:color="auto" w:fill="FFFFFF"/>
          </w:tcPr>
          <w:p w14:paraId="35E46553" w14:textId="77777777" w:rsidR="008B18A6" w:rsidRDefault="008B18A6">
            <w:pPr>
              <w:pStyle w:val="tabela"/>
            </w:pPr>
            <w:r>
              <w:t>Nao</w:t>
            </w:r>
          </w:p>
        </w:tc>
        <w:tc>
          <w:tcPr>
            <w:tcW w:w="966" w:type="dxa"/>
            <w:shd w:val="clear" w:color="auto" w:fill="FFFFFF"/>
          </w:tcPr>
          <w:p w14:paraId="160FE08B" w14:textId="77777777" w:rsidR="008B18A6" w:rsidRDefault="008B18A6">
            <w:pPr>
              <w:pStyle w:val="tabela"/>
            </w:pPr>
            <w:r>
              <w:t>Não</w:t>
            </w:r>
          </w:p>
        </w:tc>
        <w:tc>
          <w:tcPr>
            <w:tcW w:w="968" w:type="dxa"/>
            <w:gridSpan w:val="2"/>
            <w:shd w:val="clear" w:color="auto" w:fill="FFFFFF"/>
          </w:tcPr>
          <w:p w14:paraId="7A260198" w14:textId="77777777" w:rsidR="008B18A6" w:rsidRDefault="008B18A6">
            <w:pPr>
              <w:pStyle w:val="tabela"/>
            </w:pPr>
            <w:r>
              <w:t>Não</w:t>
            </w:r>
          </w:p>
        </w:tc>
      </w:tr>
      <w:tr w:rsidR="008B18A6" w14:paraId="481B9854" w14:textId="77777777">
        <w:trPr>
          <w:cantSplit/>
          <w:trHeight w:val="426"/>
        </w:trPr>
        <w:tc>
          <w:tcPr>
            <w:tcW w:w="2441" w:type="dxa"/>
            <w:vMerge/>
            <w:shd w:val="clear" w:color="auto" w:fill="FFFFFF"/>
          </w:tcPr>
          <w:p w14:paraId="7BB2FAFB" w14:textId="77777777" w:rsidR="008B18A6" w:rsidRDefault="008B18A6">
            <w:pPr>
              <w:pStyle w:val="tabela"/>
            </w:pPr>
          </w:p>
        </w:tc>
        <w:tc>
          <w:tcPr>
            <w:tcW w:w="6820" w:type="dxa"/>
            <w:gridSpan w:val="9"/>
            <w:shd w:val="clear" w:color="auto" w:fill="FFFFFF"/>
          </w:tcPr>
          <w:p w14:paraId="1C5370D0" w14:textId="77777777" w:rsidR="008B18A6" w:rsidRDefault="008B18A6">
            <w:pPr>
              <w:pStyle w:val="tabela"/>
            </w:pPr>
            <w:r>
              <w:t>chave primária/chave estrangeira para a tabela questoes</w:t>
            </w:r>
          </w:p>
        </w:tc>
      </w:tr>
      <w:tr w:rsidR="008B18A6" w14:paraId="3FEEC1B1" w14:textId="77777777">
        <w:trPr>
          <w:cantSplit/>
          <w:trHeight w:val="426"/>
        </w:trPr>
        <w:tc>
          <w:tcPr>
            <w:tcW w:w="2441" w:type="dxa"/>
            <w:vMerge w:val="restart"/>
            <w:shd w:val="clear" w:color="auto" w:fill="FFFFFF"/>
          </w:tcPr>
          <w:p w14:paraId="65AFB444" w14:textId="77777777" w:rsidR="008B18A6" w:rsidRDefault="008B18A6">
            <w:pPr>
              <w:pStyle w:val="tabela"/>
            </w:pPr>
            <w:r>
              <w:t>TqtDescricao</w:t>
            </w:r>
          </w:p>
        </w:tc>
        <w:tc>
          <w:tcPr>
            <w:tcW w:w="2954" w:type="dxa"/>
            <w:gridSpan w:val="2"/>
            <w:shd w:val="clear" w:color="auto" w:fill="FFFFFF"/>
          </w:tcPr>
          <w:p w14:paraId="20A3882B" w14:textId="77777777" w:rsidR="008B18A6" w:rsidRDefault="008B18A6">
            <w:pPr>
              <w:pStyle w:val="tabela"/>
            </w:pPr>
            <w:r>
              <w:t>Varchar(255)</w:t>
            </w:r>
          </w:p>
        </w:tc>
        <w:tc>
          <w:tcPr>
            <w:tcW w:w="966" w:type="dxa"/>
            <w:gridSpan w:val="2"/>
            <w:shd w:val="clear" w:color="auto" w:fill="FFFFFF"/>
          </w:tcPr>
          <w:p w14:paraId="3CABAFF0" w14:textId="77777777" w:rsidR="008B18A6" w:rsidRDefault="008B18A6">
            <w:pPr>
              <w:pStyle w:val="tabela"/>
            </w:pPr>
            <w:r>
              <w:t>Não</w:t>
            </w:r>
          </w:p>
        </w:tc>
        <w:tc>
          <w:tcPr>
            <w:tcW w:w="966" w:type="dxa"/>
            <w:gridSpan w:val="2"/>
            <w:shd w:val="clear" w:color="auto" w:fill="FFFFFF"/>
          </w:tcPr>
          <w:p w14:paraId="21896D9F" w14:textId="77777777" w:rsidR="008B18A6" w:rsidRDefault="008B18A6">
            <w:pPr>
              <w:pStyle w:val="tabela"/>
            </w:pPr>
            <w:r>
              <w:t>Não</w:t>
            </w:r>
          </w:p>
        </w:tc>
        <w:tc>
          <w:tcPr>
            <w:tcW w:w="966" w:type="dxa"/>
            <w:shd w:val="clear" w:color="auto" w:fill="FFFFFF"/>
          </w:tcPr>
          <w:p w14:paraId="303F21AA" w14:textId="77777777" w:rsidR="008B18A6" w:rsidRDefault="008B18A6">
            <w:pPr>
              <w:pStyle w:val="tabela"/>
            </w:pPr>
            <w:r>
              <w:t>Não</w:t>
            </w:r>
          </w:p>
        </w:tc>
        <w:tc>
          <w:tcPr>
            <w:tcW w:w="968" w:type="dxa"/>
            <w:gridSpan w:val="2"/>
            <w:shd w:val="clear" w:color="auto" w:fill="FFFFFF"/>
          </w:tcPr>
          <w:p w14:paraId="00FB3361" w14:textId="77777777" w:rsidR="008B18A6" w:rsidRDefault="008B18A6">
            <w:pPr>
              <w:pStyle w:val="tabela"/>
            </w:pPr>
            <w:r>
              <w:t>Não</w:t>
            </w:r>
          </w:p>
        </w:tc>
      </w:tr>
      <w:tr w:rsidR="008B18A6" w14:paraId="2B3E5CEA" w14:textId="77777777">
        <w:trPr>
          <w:cantSplit/>
          <w:trHeight w:val="426"/>
        </w:trPr>
        <w:tc>
          <w:tcPr>
            <w:tcW w:w="2441" w:type="dxa"/>
            <w:vMerge/>
            <w:shd w:val="clear" w:color="auto" w:fill="FFFFFF"/>
          </w:tcPr>
          <w:p w14:paraId="458978A5" w14:textId="77777777" w:rsidR="008B18A6" w:rsidRDefault="008B18A6">
            <w:pPr>
              <w:pStyle w:val="tabela"/>
            </w:pPr>
          </w:p>
        </w:tc>
        <w:tc>
          <w:tcPr>
            <w:tcW w:w="6820" w:type="dxa"/>
            <w:gridSpan w:val="9"/>
            <w:shd w:val="clear" w:color="auto" w:fill="FFFFFF"/>
          </w:tcPr>
          <w:p w14:paraId="45E632F9" w14:textId="77777777" w:rsidR="008B18A6" w:rsidRDefault="008B18A6">
            <w:pPr>
              <w:pStyle w:val="tabela"/>
            </w:pPr>
            <w:r>
              <w:t>Descrição da tabela</w:t>
            </w:r>
          </w:p>
        </w:tc>
      </w:tr>
      <w:tr w:rsidR="008B18A6" w14:paraId="2C1B39CC" w14:textId="77777777">
        <w:trPr>
          <w:cantSplit/>
          <w:trHeight w:val="426"/>
        </w:trPr>
        <w:tc>
          <w:tcPr>
            <w:tcW w:w="2441" w:type="dxa"/>
            <w:vMerge w:val="restart"/>
            <w:shd w:val="clear" w:color="auto" w:fill="FFFFFF"/>
          </w:tcPr>
          <w:p w14:paraId="127F4A69" w14:textId="77777777" w:rsidR="008B18A6" w:rsidRDefault="008B18A6">
            <w:pPr>
              <w:pStyle w:val="tabela"/>
            </w:pPr>
            <w:r>
              <w:t>Tqttipo</w:t>
            </w:r>
          </w:p>
        </w:tc>
        <w:tc>
          <w:tcPr>
            <w:tcW w:w="2900" w:type="dxa"/>
            <w:shd w:val="clear" w:color="auto" w:fill="FFFFFF"/>
          </w:tcPr>
          <w:p w14:paraId="385669F9" w14:textId="77777777" w:rsidR="008B18A6" w:rsidRDefault="008B18A6">
            <w:pPr>
              <w:pStyle w:val="tabela"/>
            </w:pPr>
            <w:r>
              <w:t>Varchar(12)</w:t>
            </w:r>
          </w:p>
        </w:tc>
        <w:tc>
          <w:tcPr>
            <w:tcW w:w="900" w:type="dxa"/>
            <w:gridSpan w:val="2"/>
            <w:shd w:val="clear" w:color="auto" w:fill="FFFFFF"/>
          </w:tcPr>
          <w:p w14:paraId="662C4867" w14:textId="77777777" w:rsidR="008B18A6" w:rsidRDefault="008B18A6">
            <w:pPr>
              <w:pStyle w:val="tabela"/>
            </w:pPr>
            <w:r>
              <w:t>Não</w:t>
            </w:r>
          </w:p>
        </w:tc>
        <w:tc>
          <w:tcPr>
            <w:tcW w:w="1080" w:type="dxa"/>
            <w:gridSpan w:val="2"/>
            <w:shd w:val="clear" w:color="auto" w:fill="FFFFFF"/>
          </w:tcPr>
          <w:p w14:paraId="4BE2742E" w14:textId="77777777" w:rsidR="008B18A6" w:rsidRDefault="008B18A6">
            <w:pPr>
              <w:pStyle w:val="tabela"/>
            </w:pPr>
            <w:r>
              <w:t>Não</w:t>
            </w:r>
          </w:p>
        </w:tc>
        <w:tc>
          <w:tcPr>
            <w:tcW w:w="1080" w:type="dxa"/>
            <w:gridSpan w:val="3"/>
            <w:shd w:val="clear" w:color="auto" w:fill="FFFFFF"/>
          </w:tcPr>
          <w:p w14:paraId="498FDD9B" w14:textId="77777777" w:rsidR="008B18A6" w:rsidRDefault="008B18A6">
            <w:pPr>
              <w:pStyle w:val="tabela"/>
            </w:pPr>
            <w:r>
              <w:t>Não</w:t>
            </w:r>
          </w:p>
        </w:tc>
        <w:tc>
          <w:tcPr>
            <w:tcW w:w="860" w:type="dxa"/>
            <w:shd w:val="clear" w:color="auto" w:fill="FFFFFF"/>
          </w:tcPr>
          <w:p w14:paraId="2F35556E" w14:textId="77777777" w:rsidR="008B18A6" w:rsidRDefault="008B18A6">
            <w:pPr>
              <w:pStyle w:val="tabela"/>
            </w:pPr>
            <w:r>
              <w:t>Não</w:t>
            </w:r>
          </w:p>
        </w:tc>
      </w:tr>
      <w:tr w:rsidR="008B18A6" w14:paraId="4068FDB7" w14:textId="77777777">
        <w:trPr>
          <w:cantSplit/>
          <w:trHeight w:val="460"/>
        </w:trPr>
        <w:tc>
          <w:tcPr>
            <w:tcW w:w="2441" w:type="dxa"/>
            <w:vMerge/>
            <w:shd w:val="clear" w:color="auto" w:fill="FFFFFF"/>
          </w:tcPr>
          <w:p w14:paraId="2B8522F9" w14:textId="77777777" w:rsidR="008B18A6" w:rsidRDefault="008B18A6">
            <w:pPr>
              <w:pStyle w:val="tabela"/>
            </w:pPr>
          </w:p>
        </w:tc>
        <w:tc>
          <w:tcPr>
            <w:tcW w:w="6820" w:type="dxa"/>
            <w:gridSpan w:val="9"/>
            <w:shd w:val="clear" w:color="auto" w:fill="FFFFFF"/>
          </w:tcPr>
          <w:p w14:paraId="2D9B7875" w14:textId="77777777" w:rsidR="008B18A6" w:rsidRDefault="008B18A6">
            <w:pPr>
              <w:pStyle w:val="tabela"/>
            </w:pPr>
            <w:r>
              <w:t>Informa qual e o tipo de objeto relacionado aquela questão</w:t>
            </w:r>
          </w:p>
        </w:tc>
      </w:tr>
      <w:tr w:rsidR="008B18A6" w14:paraId="7D8F4429" w14:textId="77777777">
        <w:trPr>
          <w:cantSplit/>
          <w:trHeight w:val="426"/>
        </w:trPr>
        <w:tc>
          <w:tcPr>
            <w:tcW w:w="2441" w:type="dxa"/>
            <w:vMerge w:val="restart"/>
            <w:shd w:val="clear" w:color="auto" w:fill="FFFFFF"/>
          </w:tcPr>
          <w:p w14:paraId="16DA2DD3" w14:textId="77777777" w:rsidR="008B18A6" w:rsidRDefault="008B18A6">
            <w:pPr>
              <w:pStyle w:val="tabela"/>
            </w:pPr>
            <w:r>
              <w:t>TqtSimDesabilita</w:t>
            </w:r>
          </w:p>
        </w:tc>
        <w:tc>
          <w:tcPr>
            <w:tcW w:w="2900" w:type="dxa"/>
            <w:tcBorders>
              <w:bottom w:val="nil"/>
            </w:tcBorders>
            <w:shd w:val="clear" w:color="auto" w:fill="FFFFFF"/>
          </w:tcPr>
          <w:p w14:paraId="4B1CB10C" w14:textId="77777777" w:rsidR="008B18A6" w:rsidRDefault="008B18A6">
            <w:pPr>
              <w:pStyle w:val="tabela"/>
            </w:pPr>
            <w:r>
              <w:t>Varchar(1)</w:t>
            </w:r>
          </w:p>
        </w:tc>
        <w:tc>
          <w:tcPr>
            <w:tcW w:w="900" w:type="dxa"/>
            <w:gridSpan w:val="2"/>
            <w:shd w:val="clear" w:color="auto" w:fill="FFFFFF"/>
          </w:tcPr>
          <w:p w14:paraId="26C0F872" w14:textId="77777777" w:rsidR="008B18A6" w:rsidRDefault="008B18A6">
            <w:pPr>
              <w:pStyle w:val="tabela"/>
            </w:pPr>
            <w:r>
              <w:t>Não</w:t>
            </w:r>
          </w:p>
        </w:tc>
        <w:tc>
          <w:tcPr>
            <w:tcW w:w="1080" w:type="dxa"/>
            <w:gridSpan w:val="2"/>
            <w:shd w:val="clear" w:color="auto" w:fill="FFFFFF"/>
          </w:tcPr>
          <w:p w14:paraId="5407F425" w14:textId="77777777" w:rsidR="008B18A6" w:rsidRDefault="008B18A6">
            <w:pPr>
              <w:pStyle w:val="tabela"/>
            </w:pPr>
            <w:r>
              <w:t>Não</w:t>
            </w:r>
          </w:p>
        </w:tc>
        <w:tc>
          <w:tcPr>
            <w:tcW w:w="1080" w:type="dxa"/>
            <w:gridSpan w:val="3"/>
            <w:shd w:val="clear" w:color="auto" w:fill="FFFFFF"/>
          </w:tcPr>
          <w:p w14:paraId="502E1B43" w14:textId="77777777" w:rsidR="008B18A6" w:rsidRDefault="008B18A6">
            <w:pPr>
              <w:pStyle w:val="tabela"/>
            </w:pPr>
            <w:r>
              <w:t>Não</w:t>
            </w:r>
          </w:p>
        </w:tc>
        <w:tc>
          <w:tcPr>
            <w:tcW w:w="860" w:type="dxa"/>
            <w:shd w:val="clear" w:color="auto" w:fill="FFFFFF"/>
          </w:tcPr>
          <w:p w14:paraId="13D8C1CB" w14:textId="77777777" w:rsidR="008B18A6" w:rsidRDefault="008B18A6">
            <w:pPr>
              <w:pStyle w:val="tabela"/>
            </w:pPr>
            <w:r>
              <w:t>Não</w:t>
            </w:r>
          </w:p>
        </w:tc>
      </w:tr>
      <w:tr w:rsidR="008B18A6" w14:paraId="5D9A2648" w14:textId="77777777">
        <w:trPr>
          <w:cantSplit/>
          <w:trHeight w:val="426"/>
        </w:trPr>
        <w:tc>
          <w:tcPr>
            <w:tcW w:w="2441" w:type="dxa"/>
            <w:vMerge/>
            <w:shd w:val="clear" w:color="auto" w:fill="FFFFFF"/>
          </w:tcPr>
          <w:p w14:paraId="7C36DAAB" w14:textId="77777777" w:rsidR="008B18A6" w:rsidRDefault="008B18A6">
            <w:pPr>
              <w:pStyle w:val="tabela"/>
            </w:pPr>
          </w:p>
        </w:tc>
        <w:tc>
          <w:tcPr>
            <w:tcW w:w="6820" w:type="dxa"/>
            <w:gridSpan w:val="9"/>
            <w:shd w:val="clear" w:color="auto" w:fill="FFFFFF"/>
          </w:tcPr>
          <w:p w14:paraId="5F6FC309" w14:textId="77777777" w:rsidR="008B18A6" w:rsidRDefault="008B18A6">
            <w:pPr>
              <w:pStyle w:val="tabela"/>
            </w:pPr>
            <w:r>
              <w:t>Informa se vai habilitar o componente na resposta sim</w:t>
            </w:r>
          </w:p>
        </w:tc>
      </w:tr>
      <w:tr w:rsidR="008B18A6" w14:paraId="60587828" w14:textId="77777777">
        <w:trPr>
          <w:cantSplit/>
          <w:trHeight w:val="426"/>
        </w:trPr>
        <w:tc>
          <w:tcPr>
            <w:tcW w:w="2441" w:type="dxa"/>
            <w:vMerge w:val="restart"/>
            <w:shd w:val="clear" w:color="auto" w:fill="FFFFFF"/>
          </w:tcPr>
          <w:p w14:paraId="7DBB7537" w14:textId="77777777" w:rsidR="008B18A6" w:rsidRDefault="008B18A6">
            <w:pPr>
              <w:pStyle w:val="tabela"/>
            </w:pPr>
            <w:r>
              <w:t>TqtNaoDesabilita</w:t>
            </w:r>
          </w:p>
        </w:tc>
        <w:tc>
          <w:tcPr>
            <w:tcW w:w="2900" w:type="dxa"/>
            <w:shd w:val="clear" w:color="auto" w:fill="FFFFFF"/>
          </w:tcPr>
          <w:p w14:paraId="1B8CAFC0" w14:textId="77777777" w:rsidR="008B18A6" w:rsidRDefault="008B18A6">
            <w:pPr>
              <w:pStyle w:val="tabela"/>
            </w:pPr>
            <w:r>
              <w:t>Varchar (1)</w:t>
            </w:r>
          </w:p>
        </w:tc>
        <w:tc>
          <w:tcPr>
            <w:tcW w:w="900" w:type="dxa"/>
            <w:gridSpan w:val="2"/>
            <w:shd w:val="clear" w:color="auto" w:fill="FFFFFF"/>
          </w:tcPr>
          <w:p w14:paraId="7F3F1A75" w14:textId="77777777" w:rsidR="008B18A6" w:rsidRDefault="008B18A6">
            <w:pPr>
              <w:pStyle w:val="tabela"/>
            </w:pPr>
            <w:r>
              <w:t>Não</w:t>
            </w:r>
          </w:p>
        </w:tc>
        <w:tc>
          <w:tcPr>
            <w:tcW w:w="1080" w:type="dxa"/>
            <w:gridSpan w:val="2"/>
            <w:shd w:val="clear" w:color="auto" w:fill="FFFFFF"/>
          </w:tcPr>
          <w:p w14:paraId="32E7062C" w14:textId="77777777" w:rsidR="008B18A6" w:rsidRDefault="008B18A6">
            <w:pPr>
              <w:pStyle w:val="tabela"/>
            </w:pPr>
            <w:r>
              <w:t>Não</w:t>
            </w:r>
          </w:p>
        </w:tc>
        <w:tc>
          <w:tcPr>
            <w:tcW w:w="1080" w:type="dxa"/>
            <w:gridSpan w:val="3"/>
            <w:shd w:val="clear" w:color="auto" w:fill="FFFFFF"/>
          </w:tcPr>
          <w:p w14:paraId="63E48FA3" w14:textId="77777777" w:rsidR="008B18A6" w:rsidRDefault="008B18A6">
            <w:pPr>
              <w:pStyle w:val="tabela"/>
            </w:pPr>
            <w:r>
              <w:t>Não</w:t>
            </w:r>
          </w:p>
        </w:tc>
        <w:tc>
          <w:tcPr>
            <w:tcW w:w="860" w:type="dxa"/>
            <w:shd w:val="clear" w:color="auto" w:fill="FFFFFF"/>
          </w:tcPr>
          <w:p w14:paraId="52674F42" w14:textId="77777777" w:rsidR="008B18A6" w:rsidRDefault="008B18A6">
            <w:pPr>
              <w:pStyle w:val="tabela"/>
            </w:pPr>
            <w:r>
              <w:t>Não</w:t>
            </w:r>
          </w:p>
        </w:tc>
      </w:tr>
      <w:tr w:rsidR="008B18A6" w14:paraId="5B846B8D" w14:textId="77777777">
        <w:trPr>
          <w:cantSplit/>
          <w:trHeight w:val="426"/>
        </w:trPr>
        <w:tc>
          <w:tcPr>
            <w:tcW w:w="2441" w:type="dxa"/>
            <w:vMerge/>
            <w:shd w:val="clear" w:color="auto" w:fill="FFFFFF"/>
          </w:tcPr>
          <w:p w14:paraId="3D0686ED" w14:textId="77777777" w:rsidR="008B18A6" w:rsidRDefault="008B18A6">
            <w:pPr>
              <w:pStyle w:val="tabela"/>
            </w:pPr>
          </w:p>
        </w:tc>
        <w:tc>
          <w:tcPr>
            <w:tcW w:w="6820" w:type="dxa"/>
            <w:gridSpan w:val="9"/>
            <w:shd w:val="clear" w:color="auto" w:fill="FFFFFF"/>
          </w:tcPr>
          <w:p w14:paraId="3E72F742" w14:textId="77777777" w:rsidR="008B18A6" w:rsidRDefault="008B18A6">
            <w:pPr>
              <w:pStyle w:val="tabela"/>
            </w:pPr>
            <w:r>
              <w:t>Informa se vai habilitar o componente na resposta não</w:t>
            </w:r>
          </w:p>
        </w:tc>
      </w:tr>
      <w:tr w:rsidR="008B18A6" w14:paraId="2D443469" w14:textId="77777777">
        <w:trPr>
          <w:cantSplit/>
          <w:trHeight w:val="426"/>
        </w:trPr>
        <w:tc>
          <w:tcPr>
            <w:tcW w:w="2441" w:type="dxa"/>
            <w:vMerge w:val="restart"/>
            <w:shd w:val="clear" w:color="auto" w:fill="FFFFFF"/>
          </w:tcPr>
          <w:p w14:paraId="021EF27E" w14:textId="77777777" w:rsidR="008B18A6" w:rsidRDefault="008B18A6">
            <w:pPr>
              <w:pStyle w:val="tabela"/>
            </w:pPr>
            <w:r>
              <w:t>TqtNaoDescricao</w:t>
            </w:r>
          </w:p>
        </w:tc>
        <w:tc>
          <w:tcPr>
            <w:tcW w:w="2900" w:type="dxa"/>
            <w:shd w:val="clear" w:color="auto" w:fill="FFFFFF"/>
          </w:tcPr>
          <w:p w14:paraId="78497F52" w14:textId="77777777" w:rsidR="008B18A6" w:rsidRDefault="008B18A6">
            <w:pPr>
              <w:pStyle w:val="tabela"/>
            </w:pPr>
            <w:r>
              <w:t>Varchar(255)</w:t>
            </w:r>
          </w:p>
        </w:tc>
        <w:tc>
          <w:tcPr>
            <w:tcW w:w="900" w:type="dxa"/>
            <w:gridSpan w:val="2"/>
            <w:shd w:val="clear" w:color="auto" w:fill="FFFFFF"/>
          </w:tcPr>
          <w:p w14:paraId="36A66BCC" w14:textId="77777777" w:rsidR="008B18A6" w:rsidRDefault="008B18A6">
            <w:pPr>
              <w:pStyle w:val="tabela"/>
            </w:pPr>
            <w:r>
              <w:t xml:space="preserve">Não </w:t>
            </w:r>
          </w:p>
        </w:tc>
        <w:tc>
          <w:tcPr>
            <w:tcW w:w="1080" w:type="dxa"/>
            <w:gridSpan w:val="2"/>
            <w:shd w:val="clear" w:color="auto" w:fill="FFFFFF"/>
          </w:tcPr>
          <w:p w14:paraId="29823705" w14:textId="77777777" w:rsidR="008B18A6" w:rsidRDefault="008B18A6">
            <w:pPr>
              <w:pStyle w:val="tabela"/>
            </w:pPr>
            <w:r>
              <w:t xml:space="preserve">Não </w:t>
            </w:r>
          </w:p>
        </w:tc>
        <w:tc>
          <w:tcPr>
            <w:tcW w:w="1080" w:type="dxa"/>
            <w:gridSpan w:val="3"/>
            <w:shd w:val="clear" w:color="auto" w:fill="FFFFFF"/>
          </w:tcPr>
          <w:p w14:paraId="0385805B" w14:textId="77777777" w:rsidR="008B18A6" w:rsidRDefault="008B18A6">
            <w:pPr>
              <w:pStyle w:val="tabela"/>
            </w:pPr>
            <w:r>
              <w:t>Não</w:t>
            </w:r>
          </w:p>
        </w:tc>
        <w:tc>
          <w:tcPr>
            <w:tcW w:w="860" w:type="dxa"/>
            <w:shd w:val="clear" w:color="auto" w:fill="FFFFFF"/>
          </w:tcPr>
          <w:p w14:paraId="3399C5C0" w14:textId="77777777" w:rsidR="008B18A6" w:rsidRDefault="008B18A6">
            <w:pPr>
              <w:pStyle w:val="tabela"/>
            </w:pPr>
            <w:r>
              <w:t>Não</w:t>
            </w:r>
          </w:p>
        </w:tc>
      </w:tr>
      <w:tr w:rsidR="008B18A6" w14:paraId="472120E4" w14:textId="77777777">
        <w:trPr>
          <w:cantSplit/>
          <w:trHeight w:val="426"/>
        </w:trPr>
        <w:tc>
          <w:tcPr>
            <w:tcW w:w="2441" w:type="dxa"/>
            <w:vMerge/>
            <w:shd w:val="clear" w:color="auto" w:fill="FFFFFF"/>
          </w:tcPr>
          <w:p w14:paraId="2C9B7BEF" w14:textId="77777777" w:rsidR="008B18A6" w:rsidRDefault="008B18A6">
            <w:pPr>
              <w:pStyle w:val="tabela"/>
            </w:pPr>
          </w:p>
        </w:tc>
        <w:tc>
          <w:tcPr>
            <w:tcW w:w="6820" w:type="dxa"/>
            <w:gridSpan w:val="9"/>
            <w:shd w:val="clear" w:color="auto" w:fill="FFFFFF"/>
          </w:tcPr>
          <w:p w14:paraId="63EE46DB" w14:textId="77777777" w:rsidR="008B18A6" w:rsidRDefault="008B18A6">
            <w:pPr>
              <w:pStyle w:val="tabela"/>
            </w:pPr>
            <w:r>
              <w:t>Descrição de uma questão do tipo não</w:t>
            </w:r>
          </w:p>
        </w:tc>
      </w:tr>
      <w:tr w:rsidR="008B18A6" w14:paraId="419D4929" w14:textId="77777777">
        <w:trPr>
          <w:cantSplit/>
          <w:trHeight w:val="426"/>
        </w:trPr>
        <w:tc>
          <w:tcPr>
            <w:tcW w:w="2441" w:type="dxa"/>
            <w:vMerge w:val="restart"/>
            <w:shd w:val="clear" w:color="auto" w:fill="FFFFFF"/>
          </w:tcPr>
          <w:p w14:paraId="5CF7A2CB" w14:textId="77777777" w:rsidR="008B18A6" w:rsidRDefault="008B18A6">
            <w:pPr>
              <w:pStyle w:val="tabela"/>
            </w:pPr>
            <w:r>
              <w:t>TqtSimDescricao</w:t>
            </w:r>
          </w:p>
        </w:tc>
        <w:tc>
          <w:tcPr>
            <w:tcW w:w="2900" w:type="dxa"/>
            <w:shd w:val="clear" w:color="auto" w:fill="FFFFFF"/>
          </w:tcPr>
          <w:p w14:paraId="232D2907" w14:textId="77777777" w:rsidR="008B18A6" w:rsidRDefault="008B18A6">
            <w:pPr>
              <w:pStyle w:val="tabela"/>
            </w:pPr>
            <w:r>
              <w:t>Varchar(255)</w:t>
            </w:r>
          </w:p>
        </w:tc>
        <w:tc>
          <w:tcPr>
            <w:tcW w:w="900" w:type="dxa"/>
            <w:gridSpan w:val="2"/>
            <w:shd w:val="clear" w:color="auto" w:fill="FFFFFF"/>
          </w:tcPr>
          <w:p w14:paraId="168BBEDF" w14:textId="77777777" w:rsidR="008B18A6" w:rsidRDefault="008B18A6">
            <w:pPr>
              <w:pStyle w:val="tabela"/>
            </w:pPr>
            <w:r>
              <w:t>Não</w:t>
            </w:r>
          </w:p>
        </w:tc>
        <w:tc>
          <w:tcPr>
            <w:tcW w:w="1080" w:type="dxa"/>
            <w:gridSpan w:val="2"/>
            <w:shd w:val="clear" w:color="auto" w:fill="FFFFFF"/>
          </w:tcPr>
          <w:p w14:paraId="0A2635E0" w14:textId="77777777" w:rsidR="008B18A6" w:rsidRDefault="008B18A6">
            <w:pPr>
              <w:pStyle w:val="tabela"/>
            </w:pPr>
            <w:r>
              <w:t>Não</w:t>
            </w:r>
          </w:p>
        </w:tc>
        <w:tc>
          <w:tcPr>
            <w:tcW w:w="1080" w:type="dxa"/>
            <w:gridSpan w:val="3"/>
            <w:shd w:val="clear" w:color="auto" w:fill="FFFFFF"/>
          </w:tcPr>
          <w:p w14:paraId="76ED8313" w14:textId="77777777" w:rsidR="008B18A6" w:rsidRDefault="008B18A6">
            <w:pPr>
              <w:pStyle w:val="tabela"/>
            </w:pPr>
            <w:r>
              <w:t xml:space="preserve">Não </w:t>
            </w:r>
          </w:p>
        </w:tc>
        <w:tc>
          <w:tcPr>
            <w:tcW w:w="860" w:type="dxa"/>
            <w:shd w:val="clear" w:color="auto" w:fill="FFFFFF"/>
          </w:tcPr>
          <w:p w14:paraId="10CA72A8" w14:textId="77777777" w:rsidR="008B18A6" w:rsidRDefault="008B18A6">
            <w:pPr>
              <w:pStyle w:val="tabela"/>
            </w:pPr>
            <w:r>
              <w:t>Não</w:t>
            </w:r>
          </w:p>
        </w:tc>
      </w:tr>
      <w:tr w:rsidR="008B18A6" w14:paraId="463D9C7D" w14:textId="77777777">
        <w:trPr>
          <w:cantSplit/>
          <w:trHeight w:val="426"/>
        </w:trPr>
        <w:tc>
          <w:tcPr>
            <w:tcW w:w="2441" w:type="dxa"/>
            <w:vMerge/>
            <w:shd w:val="clear" w:color="auto" w:fill="FFFFFF"/>
          </w:tcPr>
          <w:p w14:paraId="4A0C713A" w14:textId="77777777" w:rsidR="008B18A6" w:rsidRDefault="008B18A6">
            <w:pPr>
              <w:pStyle w:val="tabela"/>
            </w:pPr>
          </w:p>
        </w:tc>
        <w:tc>
          <w:tcPr>
            <w:tcW w:w="6820" w:type="dxa"/>
            <w:gridSpan w:val="9"/>
            <w:shd w:val="clear" w:color="auto" w:fill="FFFFFF"/>
          </w:tcPr>
          <w:p w14:paraId="5A6094E9" w14:textId="77777777" w:rsidR="008B18A6" w:rsidRDefault="008B18A6">
            <w:pPr>
              <w:pStyle w:val="tabela"/>
            </w:pPr>
            <w:r>
              <w:t>Descrição de uma questão do tipo sim</w:t>
            </w:r>
          </w:p>
        </w:tc>
      </w:tr>
    </w:tbl>
    <w:p w14:paraId="44A94C30" w14:textId="77777777" w:rsidR="008B18A6" w:rsidRDefault="008B18A6"/>
    <w:p w14:paraId="2DDCB30B" w14:textId="77777777" w:rsidR="008B18A6" w:rsidRDefault="008B18A6">
      <w:pPr>
        <w:pStyle w:val="Ttulo4"/>
      </w:pPr>
      <w:r>
        <w:t>Índices</w:t>
      </w:r>
    </w:p>
    <w:p w14:paraId="06CD6C2A" w14:textId="77777777" w:rsidR="008B18A6" w:rsidRDefault="008B18A6"/>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4D464C3" w14:textId="77777777">
        <w:trPr>
          <w:tblHeader/>
          <w:jc w:val="center"/>
        </w:trPr>
        <w:tc>
          <w:tcPr>
            <w:tcW w:w="2735" w:type="dxa"/>
            <w:shd w:val="pct20" w:color="000000" w:fill="FFFFFF"/>
          </w:tcPr>
          <w:p w14:paraId="11BB3F75" w14:textId="77777777" w:rsidR="008B18A6" w:rsidRDefault="008B18A6">
            <w:pPr>
              <w:rPr>
                <w:b/>
              </w:rPr>
            </w:pPr>
            <w:r>
              <w:rPr>
                <w:b/>
              </w:rPr>
              <w:t>Índice</w:t>
            </w:r>
          </w:p>
        </w:tc>
        <w:tc>
          <w:tcPr>
            <w:tcW w:w="676" w:type="dxa"/>
            <w:shd w:val="pct20" w:color="000000" w:fill="FFFFFF"/>
          </w:tcPr>
          <w:p w14:paraId="577E27D2" w14:textId="77777777" w:rsidR="008B18A6" w:rsidRDefault="008B18A6">
            <w:pPr>
              <w:rPr>
                <w:b/>
              </w:rPr>
            </w:pPr>
            <w:r>
              <w:rPr>
                <w:b/>
              </w:rPr>
              <w:t>C.P.</w:t>
            </w:r>
          </w:p>
        </w:tc>
        <w:tc>
          <w:tcPr>
            <w:tcW w:w="676" w:type="dxa"/>
            <w:shd w:val="pct20" w:color="000000" w:fill="FFFFFF"/>
          </w:tcPr>
          <w:p w14:paraId="1DCA8599" w14:textId="77777777" w:rsidR="008B18A6" w:rsidRDefault="008B18A6">
            <w:pPr>
              <w:rPr>
                <w:b/>
              </w:rPr>
            </w:pPr>
            <w:r>
              <w:rPr>
                <w:b/>
              </w:rPr>
              <w:t>C.E.</w:t>
            </w:r>
          </w:p>
        </w:tc>
        <w:tc>
          <w:tcPr>
            <w:tcW w:w="852" w:type="dxa"/>
            <w:shd w:val="pct20" w:color="000000" w:fill="FFFFFF"/>
          </w:tcPr>
          <w:p w14:paraId="7D73FE0B" w14:textId="77777777" w:rsidR="008B18A6" w:rsidRDefault="008B18A6">
            <w:pPr>
              <w:rPr>
                <w:b/>
              </w:rPr>
            </w:pPr>
            <w:r>
              <w:rPr>
                <w:b/>
              </w:rPr>
              <w:t>Único</w:t>
            </w:r>
          </w:p>
        </w:tc>
        <w:tc>
          <w:tcPr>
            <w:tcW w:w="966" w:type="dxa"/>
            <w:shd w:val="pct20" w:color="000000" w:fill="FFFFFF"/>
          </w:tcPr>
          <w:p w14:paraId="65E5E66D" w14:textId="77777777" w:rsidR="008B18A6" w:rsidRDefault="008B18A6">
            <w:pPr>
              <w:rPr>
                <w:b/>
              </w:rPr>
            </w:pPr>
            <w:r>
              <w:rPr>
                <w:b/>
              </w:rPr>
              <w:t>Agrup.</w:t>
            </w:r>
          </w:p>
        </w:tc>
        <w:tc>
          <w:tcPr>
            <w:tcW w:w="2388" w:type="dxa"/>
            <w:shd w:val="pct20" w:color="000000" w:fill="FFFFFF"/>
          </w:tcPr>
          <w:p w14:paraId="3FC5DC4F" w14:textId="77777777" w:rsidR="008B18A6" w:rsidRDefault="008B18A6">
            <w:pPr>
              <w:rPr>
                <w:b/>
              </w:rPr>
            </w:pPr>
            <w:r>
              <w:rPr>
                <w:b/>
              </w:rPr>
              <w:t>Campo</w:t>
            </w:r>
          </w:p>
        </w:tc>
        <w:tc>
          <w:tcPr>
            <w:tcW w:w="966" w:type="dxa"/>
            <w:shd w:val="pct20" w:color="000000" w:fill="FFFFFF"/>
          </w:tcPr>
          <w:p w14:paraId="24A18E14" w14:textId="77777777" w:rsidR="008B18A6" w:rsidRDefault="008B18A6">
            <w:pPr>
              <w:rPr>
                <w:b/>
              </w:rPr>
            </w:pPr>
            <w:r>
              <w:rPr>
                <w:b/>
              </w:rPr>
              <w:t>Ordem</w:t>
            </w:r>
          </w:p>
        </w:tc>
      </w:tr>
      <w:tr w:rsidR="008B18A6" w14:paraId="58B28C4E" w14:textId="77777777">
        <w:trPr>
          <w:cantSplit/>
          <w:trHeight w:val="200"/>
          <w:jc w:val="center"/>
        </w:trPr>
        <w:tc>
          <w:tcPr>
            <w:tcW w:w="2735" w:type="dxa"/>
            <w:vMerge w:val="restart"/>
            <w:shd w:val="clear" w:color="auto" w:fill="FFFFFF"/>
          </w:tcPr>
          <w:p w14:paraId="432A8254" w14:textId="77777777" w:rsidR="008B18A6" w:rsidRDefault="008B18A6">
            <w:r>
              <w:t>PK_TabelasQuestoes</w:t>
            </w:r>
          </w:p>
        </w:tc>
        <w:tc>
          <w:tcPr>
            <w:tcW w:w="676" w:type="dxa"/>
            <w:vMerge w:val="restart"/>
            <w:shd w:val="clear" w:color="auto" w:fill="FFFFFF"/>
          </w:tcPr>
          <w:p w14:paraId="50D6A329" w14:textId="77777777" w:rsidR="008B18A6" w:rsidRDefault="008B18A6">
            <w:r>
              <w:t>Sim</w:t>
            </w:r>
          </w:p>
        </w:tc>
        <w:tc>
          <w:tcPr>
            <w:tcW w:w="676" w:type="dxa"/>
            <w:vMerge w:val="restart"/>
            <w:shd w:val="clear" w:color="auto" w:fill="FFFFFF"/>
          </w:tcPr>
          <w:p w14:paraId="553E4325" w14:textId="77777777" w:rsidR="008B18A6" w:rsidRDefault="008B18A6">
            <w:r>
              <w:t>Não</w:t>
            </w:r>
          </w:p>
        </w:tc>
        <w:tc>
          <w:tcPr>
            <w:tcW w:w="852" w:type="dxa"/>
            <w:vMerge w:val="restart"/>
            <w:shd w:val="clear" w:color="auto" w:fill="FFFFFF"/>
          </w:tcPr>
          <w:p w14:paraId="50A2C7D2" w14:textId="77777777" w:rsidR="008B18A6" w:rsidRDefault="008B18A6">
            <w:r>
              <w:t>Sim</w:t>
            </w:r>
          </w:p>
        </w:tc>
        <w:tc>
          <w:tcPr>
            <w:tcW w:w="966" w:type="dxa"/>
            <w:vMerge w:val="restart"/>
            <w:shd w:val="clear" w:color="auto" w:fill="FFFFFF"/>
          </w:tcPr>
          <w:p w14:paraId="0FD893EA" w14:textId="77777777" w:rsidR="008B18A6" w:rsidRDefault="008B18A6">
            <w:r>
              <w:t>Não</w:t>
            </w:r>
          </w:p>
        </w:tc>
        <w:tc>
          <w:tcPr>
            <w:tcW w:w="2388" w:type="dxa"/>
            <w:shd w:val="clear" w:color="auto" w:fill="FFFFFF"/>
          </w:tcPr>
          <w:p w14:paraId="02AF3C92" w14:textId="77777777" w:rsidR="008B18A6" w:rsidRDefault="008B18A6">
            <w:pPr>
              <w:rPr>
                <w:lang w:val="es-ES_tradnl"/>
              </w:rPr>
            </w:pPr>
            <w:r>
              <w:rPr>
                <w:lang w:val="es-ES_tradnl"/>
              </w:rPr>
              <w:t>TqTid</w:t>
            </w:r>
          </w:p>
        </w:tc>
        <w:tc>
          <w:tcPr>
            <w:tcW w:w="966" w:type="dxa"/>
            <w:vMerge w:val="restart"/>
            <w:shd w:val="clear" w:color="auto" w:fill="FFFFFF"/>
          </w:tcPr>
          <w:p w14:paraId="17B3683C" w14:textId="77777777" w:rsidR="008B18A6" w:rsidRDefault="008B18A6">
            <w:pPr>
              <w:rPr>
                <w:lang w:val="es-ES_tradnl"/>
              </w:rPr>
            </w:pPr>
            <w:r>
              <w:rPr>
                <w:lang w:val="es-ES_tradnl"/>
              </w:rPr>
              <w:t>ASC.</w:t>
            </w:r>
          </w:p>
        </w:tc>
      </w:tr>
      <w:tr w:rsidR="008B18A6" w14:paraId="1FEA797E" w14:textId="77777777">
        <w:trPr>
          <w:cantSplit/>
          <w:trHeight w:val="200"/>
          <w:jc w:val="center"/>
        </w:trPr>
        <w:tc>
          <w:tcPr>
            <w:tcW w:w="2735" w:type="dxa"/>
            <w:vMerge/>
            <w:shd w:val="clear" w:color="auto" w:fill="FFFFFF"/>
          </w:tcPr>
          <w:p w14:paraId="54BD7A41" w14:textId="77777777" w:rsidR="008B18A6" w:rsidRDefault="008B18A6">
            <w:pPr>
              <w:rPr>
                <w:lang w:val="es-ES_tradnl"/>
              </w:rPr>
            </w:pPr>
          </w:p>
        </w:tc>
        <w:tc>
          <w:tcPr>
            <w:tcW w:w="676" w:type="dxa"/>
            <w:vMerge/>
            <w:shd w:val="clear" w:color="auto" w:fill="FFFFFF"/>
          </w:tcPr>
          <w:p w14:paraId="0407FB5D" w14:textId="77777777" w:rsidR="008B18A6" w:rsidRDefault="008B18A6">
            <w:pPr>
              <w:rPr>
                <w:lang w:val="es-ES_tradnl"/>
              </w:rPr>
            </w:pPr>
          </w:p>
        </w:tc>
        <w:tc>
          <w:tcPr>
            <w:tcW w:w="676" w:type="dxa"/>
            <w:vMerge/>
            <w:shd w:val="clear" w:color="auto" w:fill="FFFFFF"/>
          </w:tcPr>
          <w:p w14:paraId="4142D9E7" w14:textId="77777777" w:rsidR="008B18A6" w:rsidRDefault="008B18A6">
            <w:pPr>
              <w:rPr>
                <w:lang w:val="es-ES_tradnl"/>
              </w:rPr>
            </w:pPr>
          </w:p>
        </w:tc>
        <w:tc>
          <w:tcPr>
            <w:tcW w:w="852" w:type="dxa"/>
            <w:vMerge/>
            <w:shd w:val="clear" w:color="auto" w:fill="FFFFFF"/>
          </w:tcPr>
          <w:p w14:paraId="3CAE58D2" w14:textId="77777777" w:rsidR="008B18A6" w:rsidRDefault="008B18A6">
            <w:pPr>
              <w:rPr>
                <w:lang w:val="es-ES_tradnl"/>
              </w:rPr>
            </w:pPr>
          </w:p>
        </w:tc>
        <w:tc>
          <w:tcPr>
            <w:tcW w:w="966" w:type="dxa"/>
            <w:vMerge/>
            <w:shd w:val="clear" w:color="auto" w:fill="FFFFFF"/>
          </w:tcPr>
          <w:p w14:paraId="07924B55" w14:textId="77777777" w:rsidR="008B18A6" w:rsidRDefault="008B18A6">
            <w:pPr>
              <w:rPr>
                <w:lang w:val="es-ES_tradnl"/>
              </w:rPr>
            </w:pPr>
          </w:p>
        </w:tc>
        <w:tc>
          <w:tcPr>
            <w:tcW w:w="2388" w:type="dxa"/>
            <w:shd w:val="clear" w:color="auto" w:fill="FFFFFF"/>
          </w:tcPr>
          <w:p w14:paraId="1260A398" w14:textId="77777777" w:rsidR="008B18A6" w:rsidRDefault="008B18A6">
            <w:pPr>
              <w:rPr>
                <w:lang w:val="es-ES_tradnl"/>
              </w:rPr>
            </w:pPr>
            <w:r>
              <w:rPr>
                <w:lang w:val="es-ES_tradnl"/>
              </w:rPr>
              <w:t>QstId</w:t>
            </w:r>
          </w:p>
        </w:tc>
        <w:tc>
          <w:tcPr>
            <w:tcW w:w="966" w:type="dxa"/>
            <w:vMerge/>
            <w:shd w:val="clear" w:color="auto" w:fill="FFFFFF"/>
          </w:tcPr>
          <w:p w14:paraId="2070BC09" w14:textId="77777777" w:rsidR="008B18A6" w:rsidRDefault="008B18A6">
            <w:pPr>
              <w:rPr>
                <w:lang w:val="es-ES_tradnl"/>
              </w:rPr>
            </w:pPr>
          </w:p>
        </w:tc>
      </w:tr>
      <w:tr w:rsidR="008B18A6" w14:paraId="0516DD1C" w14:textId="77777777">
        <w:trPr>
          <w:cantSplit/>
          <w:trHeight w:val="200"/>
          <w:jc w:val="center"/>
        </w:trPr>
        <w:tc>
          <w:tcPr>
            <w:tcW w:w="2735" w:type="dxa"/>
            <w:shd w:val="clear" w:color="auto" w:fill="FFFFFF"/>
          </w:tcPr>
          <w:p w14:paraId="0143908C" w14:textId="77777777" w:rsidR="008B18A6" w:rsidRDefault="008B18A6">
            <w:r>
              <w:t>FK_TabelasQuestoes_Quesotes</w:t>
            </w:r>
          </w:p>
        </w:tc>
        <w:tc>
          <w:tcPr>
            <w:tcW w:w="676" w:type="dxa"/>
            <w:shd w:val="clear" w:color="auto" w:fill="FFFFFF"/>
          </w:tcPr>
          <w:p w14:paraId="180D0010" w14:textId="77777777" w:rsidR="008B18A6" w:rsidRDefault="008B18A6">
            <w:r>
              <w:t>Não</w:t>
            </w:r>
          </w:p>
        </w:tc>
        <w:tc>
          <w:tcPr>
            <w:tcW w:w="676" w:type="dxa"/>
            <w:shd w:val="clear" w:color="auto" w:fill="FFFFFF"/>
          </w:tcPr>
          <w:p w14:paraId="45C817F1" w14:textId="77777777" w:rsidR="008B18A6" w:rsidRDefault="008B18A6">
            <w:r>
              <w:t>Sim</w:t>
            </w:r>
          </w:p>
        </w:tc>
        <w:tc>
          <w:tcPr>
            <w:tcW w:w="852" w:type="dxa"/>
            <w:shd w:val="clear" w:color="auto" w:fill="FFFFFF"/>
          </w:tcPr>
          <w:p w14:paraId="284B4B63" w14:textId="77777777" w:rsidR="008B18A6" w:rsidRDefault="008B18A6">
            <w:r>
              <w:t>Não</w:t>
            </w:r>
          </w:p>
        </w:tc>
        <w:tc>
          <w:tcPr>
            <w:tcW w:w="966" w:type="dxa"/>
            <w:shd w:val="clear" w:color="auto" w:fill="FFFFFF"/>
          </w:tcPr>
          <w:p w14:paraId="6B97D40D" w14:textId="77777777" w:rsidR="008B18A6" w:rsidRDefault="008B18A6">
            <w:r>
              <w:t>Sim</w:t>
            </w:r>
          </w:p>
        </w:tc>
        <w:tc>
          <w:tcPr>
            <w:tcW w:w="2388" w:type="dxa"/>
            <w:shd w:val="clear" w:color="auto" w:fill="FFFFFF"/>
          </w:tcPr>
          <w:p w14:paraId="3AAEF4AE" w14:textId="77777777" w:rsidR="008B18A6" w:rsidRDefault="008B18A6">
            <w:r>
              <w:t>QsTid</w:t>
            </w:r>
          </w:p>
        </w:tc>
        <w:tc>
          <w:tcPr>
            <w:tcW w:w="966" w:type="dxa"/>
            <w:shd w:val="clear" w:color="auto" w:fill="FFFFFF"/>
          </w:tcPr>
          <w:p w14:paraId="64ED77B9" w14:textId="77777777" w:rsidR="008B18A6" w:rsidRDefault="008B18A6">
            <w:r>
              <w:t>DESC</w:t>
            </w:r>
          </w:p>
        </w:tc>
      </w:tr>
    </w:tbl>
    <w:p w14:paraId="592D3A09" w14:textId="77777777" w:rsidR="008B18A6" w:rsidRDefault="008B18A6">
      <w:pPr>
        <w:pStyle w:val="Ttulo3"/>
        <w:numPr>
          <w:ilvl w:val="0"/>
          <w:numId w:val="0"/>
        </w:numPr>
      </w:pPr>
    </w:p>
    <w:p w14:paraId="37185452" w14:textId="77777777" w:rsidR="008B18A6" w:rsidRDefault="008B18A6">
      <w:pPr>
        <w:pStyle w:val="Ttulo3"/>
      </w:pPr>
      <w:bookmarkStart w:id="274" w:name="_Toc183459852"/>
      <w:r>
        <w:t>Tabela Periodicidade</w:t>
      </w:r>
      <w:bookmarkEnd w:id="274"/>
    </w:p>
    <w:p w14:paraId="3B679A97" w14:textId="77777777" w:rsidR="008B18A6" w:rsidRDefault="008B18A6">
      <w:pPr>
        <w:pStyle w:val="PreHead3"/>
      </w:pPr>
    </w:p>
    <w:p w14:paraId="10A273AB" w14:textId="77777777" w:rsidR="008B18A6" w:rsidRDefault="008B18A6">
      <w:r>
        <w:t>Tabela interna do sistema. Não deve ser modificada pelo usuário. Armazena o período de vigência da questão.</w:t>
      </w:r>
    </w:p>
    <w:p w14:paraId="433C0E4F" w14:textId="77777777" w:rsidR="008B18A6" w:rsidRDefault="008B18A6"/>
    <w:p w14:paraId="71FDC676"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EA30CC0" w14:textId="77777777">
        <w:trPr>
          <w:cantSplit/>
          <w:trHeight w:val="426"/>
          <w:tblHeader/>
        </w:trPr>
        <w:tc>
          <w:tcPr>
            <w:tcW w:w="2441" w:type="dxa"/>
            <w:vMerge w:val="restart"/>
            <w:shd w:val="pct20" w:color="000000" w:fill="FFFFFF"/>
          </w:tcPr>
          <w:p w14:paraId="2FB38DEF" w14:textId="77777777" w:rsidR="008B18A6" w:rsidRDefault="008B18A6">
            <w:pPr>
              <w:pStyle w:val="tabela"/>
              <w:rPr>
                <w:b/>
              </w:rPr>
            </w:pPr>
            <w:r>
              <w:rPr>
                <w:b/>
              </w:rPr>
              <w:t>Campo</w:t>
            </w:r>
          </w:p>
        </w:tc>
        <w:tc>
          <w:tcPr>
            <w:tcW w:w="2954" w:type="dxa"/>
            <w:shd w:val="pct20" w:color="000000" w:fill="FFFFFF"/>
          </w:tcPr>
          <w:p w14:paraId="1658E76A" w14:textId="77777777" w:rsidR="008B18A6" w:rsidRDefault="008B18A6">
            <w:pPr>
              <w:pStyle w:val="tabela"/>
              <w:rPr>
                <w:b/>
              </w:rPr>
            </w:pPr>
            <w:r>
              <w:rPr>
                <w:b/>
              </w:rPr>
              <w:t>Tipo</w:t>
            </w:r>
          </w:p>
        </w:tc>
        <w:tc>
          <w:tcPr>
            <w:tcW w:w="966" w:type="dxa"/>
            <w:shd w:val="pct20" w:color="000000" w:fill="FFFFFF"/>
          </w:tcPr>
          <w:p w14:paraId="6BB27BF6" w14:textId="77777777" w:rsidR="008B18A6" w:rsidRDefault="008B18A6">
            <w:pPr>
              <w:pStyle w:val="tabela"/>
              <w:rPr>
                <w:b/>
              </w:rPr>
            </w:pPr>
            <w:r>
              <w:rPr>
                <w:b/>
              </w:rPr>
              <w:t>C.P.</w:t>
            </w:r>
          </w:p>
        </w:tc>
        <w:tc>
          <w:tcPr>
            <w:tcW w:w="966" w:type="dxa"/>
            <w:shd w:val="pct20" w:color="000000" w:fill="FFFFFF"/>
          </w:tcPr>
          <w:p w14:paraId="394A7DE2" w14:textId="77777777" w:rsidR="008B18A6" w:rsidRDefault="008B18A6">
            <w:pPr>
              <w:pStyle w:val="tabela"/>
              <w:rPr>
                <w:b/>
              </w:rPr>
            </w:pPr>
            <w:r>
              <w:rPr>
                <w:b/>
              </w:rPr>
              <w:t>C.E.</w:t>
            </w:r>
          </w:p>
        </w:tc>
        <w:tc>
          <w:tcPr>
            <w:tcW w:w="966" w:type="dxa"/>
            <w:shd w:val="pct20" w:color="000000" w:fill="FFFFFF"/>
          </w:tcPr>
          <w:p w14:paraId="79CC2821" w14:textId="77777777" w:rsidR="008B18A6" w:rsidRDefault="008B18A6">
            <w:pPr>
              <w:pStyle w:val="tabela"/>
              <w:rPr>
                <w:b/>
              </w:rPr>
            </w:pPr>
            <w:r>
              <w:rPr>
                <w:b/>
              </w:rPr>
              <w:t>Obrig.</w:t>
            </w:r>
          </w:p>
        </w:tc>
        <w:tc>
          <w:tcPr>
            <w:tcW w:w="968" w:type="dxa"/>
            <w:shd w:val="pct20" w:color="000000" w:fill="FFFFFF"/>
          </w:tcPr>
          <w:p w14:paraId="282C82CF" w14:textId="77777777" w:rsidR="008B18A6" w:rsidRDefault="008B18A6">
            <w:pPr>
              <w:pStyle w:val="tabela"/>
              <w:rPr>
                <w:b/>
              </w:rPr>
            </w:pPr>
            <w:r>
              <w:rPr>
                <w:b/>
              </w:rPr>
              <w:t>Calc.</w:t>
            </w:r>
          </w:p>
        </w:tc>
      </w:tr>
      <w:tr w:rsidR="008B18A6" w14:paraId="4947278B" w14:textId="77777777">
        <w:trPr>
          <w:cantSplit/>
          <w:trHeight w:val="426"/>
          <w:tblHeader/>
        </w:trPr>
        <w:tc>
          <w:tcPr>
            <w:tcW w:w="2441" w:type="dxa"/>
            <w:vMerge/>
            <w:shd w:val="pct20" w:color="000000" w:fill="FFFFFF"/>
          </w:tcPr>
          <w:p w14:paraId="602CFB83" w14:textId="77777777" w:rsidR="008B18A6" w:rsidRDefault="008B18A6">
            <w:pPr>
              <w:pStyle w:val="tabela"/>
              <w:rPr>
                <w:b/>
              </w:rPr>
            </w:pPr>
          </w:p>
        </w:tc>
        <w:tc>
          <w:tcPr>
            <w:tcW w:w="6820" w:type="dxa"/>
            <w:gridSpan w:val="5"/>
            <w:shd w:val="pct20" w:color="000000" w:fill="FFFFFF"/>
          </w:tcPr>
          <w:p w14:paraId="38B9C1A8" w14:textId="77777777" w:rsidR="008B18A6" w:rsidRDefault="008B18A6">
            <w:pPr>
              <w:pStyle w:val="tabela-spellchk"/>
              <w:rPr>
                <w:b/>
              </w:rPr>
            </w:pPr>
            <w:r>
              <w:rPr>
                <w:b/>
              </w:rPr>
              <w:t>Descrição</w:t>
            </w:r>
          </w:p>
        </w:tc>
      </w:tr>
      <w:tr w:rsidR="008B18A6" w14:paraId="7EFF80E3" w14:textId="77777777">
        <w:trPr>
          <w:trHeight w:hRule="exact" w:val="20"/>
          <w:tblHeader/>
        </w:trPr>
        <w:tc>
          <w:tcPr>
            <w:tcW w:w="2441" w:type="dxa"/>
            <w:shd w:val="pct20" w:color="000000" w:fill="FFFFFF"/>
          </w:tcPr>
          <w:p w14:paraId="49C4CD59" w14:textId="77777777" w:rsidR="008B18A6" w:rsidRDefault="008B18A6">
            <w:pPr>
              <w:pStyle w:val="tabela-separate"/>
              <w:rPr>
                <w:b/>
              </w:rPr>
            </w:pPr>
          </w:p>
        </w:tc>
        <w:tc>
          <w:tcPr>
            <w:tcW w:w="6820" w:type="dxa"/>
            <w:gridSpan w:val="5"/>
            <w:shd w:val="pct20" w:color="000000" w:fill="FFFFFF"/>
          </w:tcPr>
          <w:p w14:paraId="1E069E9C" w14:textId="77777777" w:rsidR="008B18A6" w:rsidRDefault="008B18A6">
            <w:pPr>
              <w:pStyle w:val="tabela-separate"/>
              <w:rPr>
                <w:b/>
              </w:rPr>
            </w:pPr>
          </w:p>
        </w:tc>
      </w:tr>
      <w:tr w:rsidR="008B18A6" w14:paraId="06BE8098" w14:textId="77777777">
        <w:trPr>
          <w:trHeight w:hRule="exact" w:val="20"/>
        </w:trPr>
        <w:tc>
          <w:tcPr>
            <w:tcW w:w="2441" w:type="dxa"/>
            <w:shd w:val="clear" w:color="auto" w:fill="FFFFFF"/>
          </w:tcPr>
          <w:p w14:paraId="2B0089D7" w14:textId="77777777" w:rsidR="008B18A6" w:rsidRDefault="008B18A6">
            <w:pPr>
              <w:pStyle w:val="tabela-separate"/>
            </w:pPr>
          </w:p>
        </w:tc>
        <w:tc>
          <w:tcPr>
            <w:tcW w:w="6820" w:type="dxa"/>
            <w:gridSpan w:val="5"/>
            <w:shd w:val="clear" w:color="auto" w:fill="FFFFFF"/>
          </w:tcPr>
          <w:p w14:paraId="4EB4BCDE" w14:textId="77777777" w:rsidR="008B18A6" w:rsidRDefault="008B18A6">
            <w:pPr>
              <w:pStyle w:val="tabela-separate"/>
            </w:pPr>
          </w:p>
        </w:tc>
      </w:tr>
      <w:tr w:rsidR="008B18A6" w14:paraId="6CFBC0F9" w14:textId="77777777">
        <w:trPr>
          <w:cantSplit/>
          <w:trHeight w:val="426"/>
        </w:trPr>
        <w:tc>
          <w:tcPr>
            <w:tcW w:w="2441" w:type="dxa"/>
            <w:vMerge w:val="restart"/>
            <w:shd w:val="clear" w:color="auto" w:fill="FFFFFF"/>
          </w:tcPr>
          <w:p w14:paraId="555808EE" w14:textId="77777777" w:rsidR="008B18A6" w:rsidRDefault="008B18A6">
            <w:pPr>
              <w:pStyle w:val="tabela"/>
            </w:pPr>
            <w:r>
              <w:t>Permes</w:t>
            </w:r>
          </w:p>
        </w:tc>
        <w:tc>
          <w:tcPr>
            <w:tcW w:w="2954" w:type="dxa"/>
            <w:shd w:val="clear" w:color="auto" w:fill="FFFFFF"/>
          </w:tcPr>
          <w:p w14:paraId="2D5B77C4" w14:textId="77777777" w:rsidR="008B18A6" w:rsidRDefault="008B18A6">
            <w:pPr>
              <w:pStyle w:val="tabela"/>
            </w:pPr>
            <w:r>
              <w:t>Long Integer</w:t>
            </w:r>
          </w:p>
        </w:tc>
        <w:tc>
          <w:tcPr>
            <w:tcW w:w="966" w:type="dxa"/>
            <w:shd w:val="clear" w:color="auto" w:fill="FFFFFF"/>
          </w:tcPr>
          <w:p w14:paraId="290E63DC" w14:textId="77777777" w:rsidR="008B18A6" w:rsidRDefault="008B18A6">
            <w:pPr>
              <w:pStyle w:val="tabela"/>
            </w:pPr>
            <w:r>
              <w:t>Sim</w:t>
            </w:r>
          </w:p>
        </w:tc>
        <w:tc>
          <w:tcPr>
            <w:tcW w:w="966" w:type="dxa"/>
            <w:shd w:val="clear" w:color="auto" w:fill="FFFFFF"/>
          </w:tcPr>
          <w:p w14:paraId="2819B79B" w14:textId="77777777" w:rsidR="008B18A6" w:rsidRDefault="008B18A6">
            <w:pPr>
              <w:pStyle w:val="tabela"/>
            </w:pPr>
            <w:r>
              <w:t>Não</w:t>
            </w:r>
          </w:p>
        </w:tc>
        <w:tc>
          <w:tcPr>
            <w:tcW w:w="966" w:type="dxa"/>
            <w:shd w:val="clear" w:color="auto" w:fill="FFFFFF"/>
          </w:tcPr>
          <w:p w14:paraId="7DA57020" w14:textId="77777777" w:rsidR="008B18A6" w:rsidRDefault="008B18A6">
            <w:pPr>
              <w:pStyle w:val="tabela"/>
            </w:pPr>
            <w:r>
              <w:t>Não</w:t>
            </w:r>
          </w:p>
        </w:tc>
        <w:tc>
          <w:tcPr>
            <w:tcW w:w="968" w:type="dxa"/>
            <w:shd w:val="clear" w:color="auto" w:fill="FFFFFF"/>
          </w:tcPr>
          <w:p w14:paraId="4ECB6C04" w14:textId="77777777" w:rsidR="008B18A6" w:rsidRDefault="008B18A6">
            <w:pPr>
              <w:pStyle w:val="tabela"/>
            </w:pPr>
            <w:r>
              <w:t>Não</w:t>
            </w:r>
          </w:p>
        </w:tc>
      </w:tr>
      <w:tr w:rsidR="008B18A6" w14:paraId="213AEFA9" w14:textId="77777777">
        <w:trPr>
          <w:cantSplit/>
          <w:trHeight w:val="426"/>
        </w:trPr>
        <w:tc>
          <w:tcPr>
            <w:tcW w:w="2441" w:type="dxa"/>
            <w:vMerge/>
            <w:shd w:val="clear" w:color="auto" w:fill="FFFFFF"/>
          </w:tcPr>
          <w:p w14:paraId="11270366" w14:textId="77777777" w:rsidR="008B18A6" w:rsidRDefault="008B18A6">
            <w:pPr>
              <w:pStyle w:val="tabela"/>
            </w:pPr>
          </w:p>
        </w:tc>
        <w:tc>
          <w:tcPr>
            <w:tcW w:w="6820" w:type="dxa"/>
            <w:gridSpan w:val="5"/>
            <w:shd w:val="clear" w:color="auto" w:fill="FFFFFF"/>
          </w:tcPr>
          <w:p w14:paraId="20BA2C1C" w14:textId="77777777" w:rsidR="008B18A6" w:rsidRDefault="008B18A6">
            <w:pPr>
              <w:pStyle w:val="tabela"/>
            </w:pPr>
            <w:r>
              <w:t>Identifica o mês</w:t>
            </w:r>
          </w:p>
        </w:tc>
      </w:tr>
      <w:tr w:rsidR="008B18A6" w14:paraId="7CDA3AA4" w14:textId="77777777">
        <w:trPr>
          <w:cantSplit/>
          <w:trHeight w:val="426"/>
        </w:trPr>
        <w:tc>
          <w:tcPr>
            <w:tcW w:w="2441" w:type="dxa"/>
            <w:vMerge w:val="restart"/>
            <w:shd w:val="clear" w:color="auto" w:fill="FFFFFF"/>
          </w:tcPr>
          <w:p w14:paraId="6D08F6CA" w14:textId="77777777" w:rsidR="008B18A6" w:rsidRDefault="008B18A6">
            <w:pPr>
              <w:pStyle w:val="tabela"/>
              <w:rPr>
                <w:lang w:val="en-US"/>
              </w:rPr>
            </w:pPr>
            <w:r>
              <w:rPr>
                <w:lang w:val="en-US"/>
              </w:rPr>
              <w:t>QsTid</w:t>
            </w:r>
          </w:p>
        </w:tc>
        <w:tc>
          <w:tcPr>
            <w:tcW w:w="2954" w:type="dxa"/>
            <w:shd w:val="clear" w:color="auto" w:fill="FFFFFF"/>
          </w:tcPr>
          <w:p w14:paraId="0BF09FC4" w14:textId="77777777" w:rsidR="008B18A6" w:rsidRDefault="008B18A6">
            <w:pPr>
              <w:pStyle w:val="tabela"/>
              <w:rPr>
                <w:lang w:val="en-US"/>
              </w:rPr>
            </w:pPr>
            <w:r>
              <w:rPr>
                <w:lang w:val="en-US"/>
              </w:rPr>
              <w:t>Long Integer</w:t>
            </w:r>
          </w:p>
        </w:tc>
        <w:tc>
          <w:tcPr>
            <w:tcW w:w="966" w:type="dxa"/>
            <w:shd w:val="clear" w:color="auto" w:fill="FFFFFF"/>
          </w:tcPr>
          <w:p w14:paraId="292DE9C3" w14:textId="77777777" w:rsidR="008B18A6" w:rsidRDefault="008B18A6">
            <w:pPr>
              <w:pStyle w:val="tabela"/>
            </w:pPr>
            <w:r>
              <w:t>Não</w:t>
            </w:r>
          </w:p>
        </w:tc>
        <w:tc>
          <w:tcPr>
            <w:tcW w:w="966" w:type="dxa"/>
            <w:shd w:val="clear" w:color="auto" w:fill="FFFFFF"/>
          </w:tcPr>
          <w:p w14:paraId="616DA339" w14:textId="77777777" w:rsidR="008B18A6" w:rsidRDefault="008B18A6">
            <w:pPr>
              <w:pStyle w:val="tabela"/>
            </w:pPr>
            <w:r>
              <w:t>Sim</w:t>
            </w:r>
          </w:p>
        </w:tc>
        <w:tc>
          <w:tcPr>
            <w:tcW w:w="966" w:type="dxa"/>
            <w:shd w:val="clear" w:color="auto" w:fill="FFFFFF"/>
          </w:tcPr>
          <w:p w14:paraId="461BA330" w14:textId="77777777" w:rsidR="008B18A6" w:rsidRDefault="008B18A6">
            <w:pPr>
              <w:pStyle w:val="tabela"/>
            </w:pPr>
            <w:r>
              <w:t>Não</w:t>
            </w:r>
          </w:p>
        </w:tc>
        <w:tc>
          <w:tcPr>
            <w:tcW w:w="968" w:type="dxa"/>
            <w:shd w:val="clear" w:color="auto" w:fill="FFFFFF"/>
          </w:tcPr>
          <w:p w14:paraId="2D504E57" w14:textId="77777777" w:rsidR="008B18A6" w:rsidRDefault="008B18A6">
            <w:pPr>
              <w:pStyle w:val="tabela"/>
            </w:pPr>
            <w:r>
              <w:t>Não</w:t>
            </w:r>
          </w:p>
        </w:tc>
      </w:tr>
      <w:tr w:rsidR="008B18A6" w14:paraId="29122DD0" w14:textId="77777777">
        <w:trPr>
          <w:cantSplit/>
          <w:trHeight w:val="426"/>
        </w:trPr>
        <w:tc>
          <w:tcPr>
            <w:tcW w:w="2441" w:type="dxa"/>
            <w:vMerge/>
            <w:shd w:val="clear" w:color="auto" w:fill="FFFFFF"/>
          </w:tcPr>
          <w:p w14:paraId="5B089A04" w14:textId="77777777" w:rsidR="008B18A6" w:rsidRDefault="008B18A6">
            <w:pPr>
              <w:pStyle w:val="tabela"/>
            </w:pPr>
          </w:p>
        </w:tc>
        <w:tc>
          <w:tcPr>
            <w:tcW w:w="6820" w:type="dxa"/>
            <w:gridSpan w:val="5"/>
            <w:shd w:val="clear" w:color="auto" w:fill="FFFFFF"/>
          </w:tcPr>
          <w:p w14:paraId="74096FC7" w14:textId="77777777" w:rsidR="008B18A6" w:rsidRDefault="008B18A6">
            <w:pPr>
              <w:pStyle w:val="tabela"/>
            </w:pPr>
            <w:r>
              <w:t>chave primária/chave estrangeira para a tabela questões</w:t>
            </w:r>
          </w:p>
        </w:tc>
      </w:tr>
      <w:tr w:rsidR="008B18A6" w14:paraId="6A74EC98" w14:textId="77777777">
        <w:trPr>
          <w:cantSplit/>
          <w:trHeight w:val="426"/>
        </w:trPr>
        <w:tc>
          <w:tcPr>
            <w:tcW w:w="2441" w:type="dxa"/>
            <w:vMerge w:val="restart"/>
            <w:shd w:val="clear" w:color="auto" w:fill="FFFFFF"/>
          </w:tcPr>
          <w:p w14:paraId="39745C9B" w14:textId="77777777" w:rsidR="008B18A6" w:rsidRDefault="008B18A6">
            <w:pPr>
              <w:pStyle w:val="tabela"/>
            </w:pPr>
            <w:r>
              <w:t>PerInicioVigencia</w:t>
            </w:r>
          </w:p>
        </w:tc>
        <w:tc>
          <w:tcPr>
            <w:tcW w:w="2954" w:type="dxa"/>
            <w:shd w:val="clear" w:color="auto" w:fill="FFFFFF"/>
          </w:tcPr>
          <w:p w14:paraId="40116A32" w14:textId="77777777" w:rsidR="008B18A6" w:rsidRDefault="008B18A6">
            <w:pPr>
              <w:pStyle w:val="tabela"/>
            </w:pPr>
            <w:r>
              <w:t>DateTime</w:t>
            </w:r>
          </w:p>
        </w:tc>
        <w:tc>
          <w:tcPr>
            <w:tcW w:w="966" w:type="dxa"/>
            <w:shd w:val="clear" w:color="auto" w:fill="FFFFFF"/>
          </w:tcPr>
          <w:p w14:paraId="7723C95E" w14:textId="77777777" w:rsidR="008B18A6" w:rsidRDefault="008B18A6">
            <w:pPr>
              <w:pStyle w:val="tabela"/>
            </w:pPr>
            <w:r>
              <w:t>Sim</w:t>
            </w:r>
          </w:p>
        </w:tc>
        <w:tc>
          <w:tcPr>
            <w:tcW w:w="966" w:type="dxa"/>
            <w:shd w:val="clear" w:color="auto" w:fill="FFFFFF"/>
          </w:tcPr>
          <w:p w14:paraId="32F106BF" w14:textId="77777777" w:rsidR="008B18A6" w:rsidRDefault="008B18A6">
            <w:pPr>
              <w:pStyle w:val="tabela"/>
            </w:pPr>
            <w:r>
              <w:t>Não</w:t>
            </w:r>
          </w:p>
        </w:tc>
        <w:tc>
          <w:tcPr>
            <w:tcW w:w="966" w:type="dxa"/>
            <w:shd w:val="clear" w:color="auto" w:fill="FFFFFF"/>
          </w:tcPr>
          <w:p w14:paraId="639CA0EE" w14:textId="77777777" w:rsidR="008B18A6" w:rsidRDefault="008B18A6">
            <w:pPr>
              <w:pStyle w:val="tabela"/>
            </w:pPr>
            <w:r>
              <w:t>Não</w:t>
            </w:r>
          </w:p>
        </w:tc>
        <w:tc>
          <w:tcPr>
            <w:tcW w:w="968" w:type="dxa"/>
            <w:shd w:val="clear" w:color="auto" w:fill="FFFFFF"/>
          </w:tcPr>
          <w:p w14:paraId="0AD6B89C" w14:textId="77777777" w:rsidR="008B18A6" w:rsidRDefault="008B18A6">
            <w:pPr>
              <w:pStyle w:val="tabela"/>
            </w:pPr>
            <w:r>
              <w:t>Não</w:t>
            </w:r>
          </w:p>
        </w:tc>
      </w:tr>
      <w:tr w:rsidR="008B18A6" w14:paraId="420F698F" w14:textId="77777777">
        <w:trPr>
          <w:cantSplit/>
          <w:trHeight w:val="426"/>
        </w:trPr>
        <w:tc>
          <w:tcPr>
            <w:tcW w:w="2441" w:type="dxa"/>
            <w:vMerge/>
            <w:shd w:val="clear" w:color="auto" w:fill="FFFFFF"/>
          </w:tcPr>
          <w:p w14:paraId="22A57EB4" w14:textId="77777777" w:rsidR="008B18A6" w:rsidRDefault="008B18A6">
            <w:pPr>
              <w:pStyle w:val="tabela"/>
            </w:pPr>
          </w:p>
        </w:tc>
        <w:tc>
          <w:tcPr>
            <w:tcW w:w="6820" w:type="dxa"/>
            <w:gridSpan w:val="5"/>
            <w:shd w:val="clear" w:color="auto" w:fill="FFFFFF"/>
          </w:tcPr>
          <w:p w14:paraId="41FA800E" w14:textId="77777777" w:rsidR="008B18A6" w:rsidRDefault="008B18A6">
            <w:pPr>
              <w:pStyle w:val="tabela"/>
            </w:pPr>
            <w:r>
              <w:t>Inicio de vigência da periodicidade</w:t>
            </w:r>
          </w:p>
        </w:tc>
      </w:tr>
      <w:tr w:rsidR="008B18A6" w14:paraId="2B11223E" w14:textId="77777777">
        <w:trPr>
          <w:cantSplit/>
          <w:trHeight w:val="426"/>
        </w:trPr>
        <w:tc>
          <w:tcPr>
            <w:tcW w:w="2441" w:type="dxa"/>
            <w:vMerge w:val="restart"/>
            <w:shd w:val="clear" w:color="auto" w:fill="FFFFFF"/>
          </w:tcPr>
          <w:p w14:paraId="64516FEF" w14:textId="77777777" w:rsidR="008B18A6" w:rsidRDefault="008B18A6">
            <w:pPr>
              <w:pStyle w:val="tabela"/>
            </w:pPr>
            <w:r>
              <w:t>PerFimVigencia</w:t>
            </w:r>
          </w:p>
        </w:tc>
        <w:tc>
          <w:tcPr>
            <w:tcW w:w="2954" w:type="dxa"/>
            <w:shd w:val="clear" w:color="auto" w:fill="FFFFFF"/>
          </w:tcPr>
          <w:p w14:paraId="23400DA0" w14:textId="77777777" w:rsidR="008B18A6" w:rsidRDefault="008B18A6">
            <w:pPr>
              <w:pStyle w:val="tabela"/>
            </w:pPr>
            <w:r>
              <w:t>DateTime</w:t>
            </w:r>
          </w:p>
        </w:tc>
        <w:tc>
          <w:tcPr>
            <w:tcW w:w="966" w:type="dxa"/>
            <w:shd w:val="clear" w:color="auto" w:fill="FFFFFF"/>
          </w:tcPr>
          <w:p w14:paraId="6B5778E2" w14:textId="77777777" w:rsidR="008B18A6" w:rsidRDefault="008B18A6">
            <w:pPr>
              <w:pStyle w:val="tabela"/>
            </w:pPr>
            <w:r>
              <w:t>Não</w:t>
            </w:r>
          </w:p>
        </w:tc>
        <w:tc>
          <w:tcPr>
            <w:tcW w:w="966" w:type="dxa"/>
            <w:shd w:val="clear" w:color="auto" w:fill="FFFFFF"/>
          </w:tcPr>
          <w:p w14:paraId="15C55411" w14:textId="77777777" w:rsidR="008B18A6" w:rsidRDefault="008B18A6">
            <w:pPr>
              <w:pStyle w:val="tabela"/>
            </w:pPr>
            <w:r>
              <w:t>Não</w:t>
            </w:r>
          </w:p>
        </w:tc>
        <w:tc>
          <w:tcPr>
            <w:tcW w:w="966" w:type="dxa"/>
            <w:shd w:val="clear" w:color="auto" w:fill="FFFFFF"/>
          </w:tcPr>
          <w:p w14:paraId="4E36BB42" w14:textId="77777777" w:rsidR="008B18A6" w:rsidRDefault="008B18A6">
            <w:pPr>
              <w:pStyle w:val="tabela"/>
            </w:pPr>
            <w:r>
              <w:t>Não</w:t>
            </w:r>
          </w:p>
        </w:tc>
        <w:tc>
          <w:tcPr>
            <w:tcW w:w="968" w:type="dxa"/>
            <w:shd w:val="clear" w:color="auto" w:fill="FFFFFF"/>
          </w:tcPr>
          <w:p w14:paraId="24BABDD4" w14:textId="77777777" w:rsidR="008B18A6" w:rsidRDefault="008B18A6">
            <w:pPr>
              <w:pStyle w:val="tabela"/>
            </w:pPr>
            <w:r>
              <w:t>Não</w:t>
            </w:r>
          </w:p>
        </w:tc>
      </w:tr>
      <w:tr w:rsidR="008B18A6" w14:paraId="33827517" w14:textId="77777777">
        <w:trPr>
          <w:cantSplit/>
          <w:trHeight w:val="426"/>
        </w:trPr>
        <w:tc>
          <w:tcPr>
            <w:tcW w:w="2441" w:type="dxa"/>
            <w:vMerge/>
            <w:shd w:val="clear" w:color="auto" w:fill="FFFFFF"/>
          </w:tcPr>
          <w:p w14:paraId="4B5B6F27" w14:textId="77777777" w:rsidR="008B18A6" w:rsidRDefault="008B18A6">
            <w:pPr>
              <w:pStyle w:val="tabela"/>
            </w:pPr>
          </w:p>
        </w:tc>
        <w:tc>
          <w:tcPr>
            <w:tcW w:w="6820" w:type="dxa"/>
            <w:gridSpan w:val="5"/>
            <w:shd w:val="clear" w:color="auto" w:fill="FFFFFF"/>
          </w:tcPr>
          <w:p w14:paraId="0DC401B7" w14:textId="77777777" w:rsidR="008B18A6" w:rsidRDefault="008B18A6">
            <w:pPr>
              <w:pStyle w:val="tabela"/>
            </w:pPr>
            <w:r>
              <w:t>Fim de vigência da periodicidade</w:t>
            </w:r>
          </w:p>
        </w:tc>
      </w:tr>
    </w:tbl>
    <w:p w14:paraId="2ED2C242" w14:textId="77777777" w:rsidR="008B18A6" w:rsidRDefault="008B18A6"/>
    <w:p w14:paraId="66731BB7" w14:textId="77777777" w:rsidR="008B18A6" w:rsidRDefault="008B18A6">
      <w:pPr>
        <w:pStyle w:val="Ttulo4"/>
      </w:pPr>
      <w:r>
        <w:t>Índices</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72"/>
        <w:gridCol w:w="672"/>
        <w:gridCol w:w="847"/>
        <w:gridCol w:w="960"/>
        <w:gridCol w:w="2373"/>
        <w:gridCol w:w="960"/>
      </w:tblGrid>
      <w:tr w:rsidR="008B18A6" w14:paraId="1A2D98AF" w14:textId="77777777">
        <w:trPr>
          <w:trHeight w:val="174"/>
          <w:tblHeader/>
          <w:jc w:val="center"/>
        </w:trPr>
        <w:tc>
          <w:tcPr>
            <w:tcW w:w="2718" w:type="dxa"/>
            <w:shd w:val="pct20" w:color="000000" w:fill="FFFFFF"/>
          </w:tcPr>
          <w:p w14:paraId="68FB2F18" w14:textId="77777777" w:rsidR="008B18A6" w:rsidRDefault="008B18A6">
            <w:pPr>
              <w:rPr>
                <w:b/>
              </w:rPr>
            </w:pPr>
            <w:r>
              <w:rPr>
                <w:b/>
              </w:rPr>
              <w:t>Índice</w:t>
            </w:r>
          </w:p>
        </w:tc>
        <w:tc>
          <w:tcPr>
            <w:tcW w:w="672" w:type="dxa"/>
            <w:shd w:val="pct20" w:color="000000" w:fill="FFFFFF"/>
          </w:tcPr>
          <w:p w14:paraId="074A8FFA" w14:textId="77777777" w:rsidR="008B18A6" w:rsidRDefault="008B18A6">
            <w:pPr>
              <w:rPr>
                <w:b/>
              </w:rPr>
            </w:pPr>
            <w:r>
              <w:rPr>
                <w:b/>
              </w:rPr>
              <w:t>C.P.</w:t>
            </w:r>
          </w:p>
        </w:tc>
        <w:tc>
          <w:tcPr>
            <w:tcW w:w="672" w:type="dxa"/>
            <w:shd w:val="pct20" w:color="000000" w:fill="FFFFFF"/>
          </w:tcPr>
          <w:p w14:paraId="52821EA5" w14:textId="77777777" w:rsidR="008B18A6" w:rsidRDefault="008B18A6">
            <w:pPr>
              <w:rPr>
                <w:b/>
              </w:rPr>
            </w:pPr>
            <w:r>
              <w:rPr>
                <w:b/>
              </w:rPr>
              <w:t>C.E.</w:t>
            </w:r>
          </w:p>
        </w:tc>
        <w:tc>
          <w:tcPr>
            <w:tcW w:w="847" w:type="dxa"/>
            <w:shd w:val="pct20" w:color="000000" w:fill="FFFFFF"/>
          </w:tcPr>
          <w:p w14:paraId="64DE7BF4" w14:textId="77777777" w:rsidR="008B18A6" w:rsidRDefault="008B18A6">
            <w:pPr>
              <w:rPr>
                <w:b/>
              </w:rPr>
            </w:pPr>
            <w:r>
              <w:rPr>
                <w:b/>
              </w:rPr>
              <w:t>Único</w:t>
            </w:r>
          </w:p>
        </w:tc>
        <w:tc>
          <w:tcPr>
            <w:tcW w:w="960" w:type="dxa"/>
            <w:shd w:val="pct20" w:color="000000" w:fill="FFFFFF"/>
          </w:tcPr>
          <w:p w14:paraId="46461B94" w14:textId="77777777" w:rsidR="008B18A6" w:rsidRDefault="008B18A6">
            <w:pPr>
              <w:rPr>
                <w:b/>
              </w:rPr>
            </w:pPr>
            <w:r>
              <w:rPr>
                <w:b/>
              </w:rPr>
              <w:t>Agrup.</w:t>
            </w:r>
          </w:p>
        </w:tc>
        <w:tc>
          <w:tcPr>
            <w:tcW w:w="2373" w:type="dxa"/>
            <w:shd w:val="pct20" w:color="000000" w:fill="FFFFFF"/>
          </w:tcPr>
          <w:p w14:paraId="0A9CD1BD" w14:textId="77777777" w:rsidR="008B18A6" w:rsidRDefault="008B18A6">
            <w:pPr>
              <w:rPr>
                <w:b/>
              </w:rPr>
            </w:pPr>
            <w:r>
              <w:rPr>
                <w:b/>
              </w:rPr>
              <w:t>Campo</w:t>
            </w:r>
          </w:p>
        </w:tc>
        <w:tc>
          <w:tcPr>
            <w:tcW w:w="960" w:type="dxa"/>
            <w:shd w:val="pct20" w:color="000000" w:fill="FFFFFF"/>
          </w:tcPr>
          <w:p w14:paraId="3D26F263" w14:textId="77777777" w:rsidR="008B18A6" w:rsidRDefault="008B18A6">
            <w:pPr>
              <w:rPr>
                <w:b/>
              </w:rPr>
            </w:pPr>
            <w:r>
              <w:rPr>
                <w:b/>
              </w:rPr>
              <w:t>Ordem</w:t>
            </w:r>
          </w:p>
        </w:tc>
      </w:tr>
      <w:tr w:rsidR="008B18A6" w14:paraId="5BAAD803" w14:textId="77777777">
        <w:trPr>
          <w:cantSplit/>
          <w:trHeight w:val="290"/>
          <w:jc w:val="center"/>
        </w:trPr>
        <w:tc>
          <w:tcPr>
            <w:tcW w:w="2718" w:type="dxa"/>
            <w:vMerge w:val="restart"/>
            <w:shd w:val="clear" w:color="auto" w:fill="FFFFFF"/>
          </w:tcPr>
          <w:p w14:paraId="62472772" w14:textId="77777777" w:rsidR="008B18A6" w:rsidRDefault="008B18A6">
            <w:r>
              <w:t>PK_Periodicidade</w:t>
            </w:r>
          </w:p>
        </w:tc>
        <w:tc>
          <w:tcPr>
            <w:tcW w:w="672" w:type="dxa"/>
            <w:vMerge w:val="restart"/>
            <w:shd w:val="clear" w:color="auto" w:fill="FFFFFF"/>
          </w:tcPr>
          <w:p w14:paraId="5EC13141" w14:textId="77777777" w:rsidR="008B18A6" w:rsidRDefault="008B18A6">
            <w:r>
              <w:t>Sim</w:t>
            </w:r>
          </w:p>
        </w:tc>
        <w:tc>
          <w:tcPr>
            <w:tcW w:w="672" w:type="dxa"/>
            <w:vMerge w:val="restart"/>
            <w:shd w:val="clear" w:color="auto" w:fill="FFFFFF"/>
          </w:tcPr>
          <w:p w14:paraId="348B7995" w14:textId="77777777" w:rsidR="008B18A6" w:rsidRDefault="008B18A6">
            <w:r>
              <w:t>Não</w:t>
            </w:r>
          </w:p>
        </w:tc>
        <w:tc>
          <w:tcPr>
            <w:tcW w:w="847" w:type="dxa"/>
            <w:vMerge w:val="restart"/>
            <w:shd w:val="clear" w:color="auto" w:fill="FFFFFF"/>
          </w:tcPr>
          <w:p w14:paraId="65C42357" w14:textId="77777777" w:rsidR="008B18A6" w:rsidRDefault="008B18A6">
            <w:r>
              <w:t>Sim</w:t>
            </w:r>
          </w:p>
        </w:tc>
        <w:tc>
          <w:tcPr>
            <w:tcW w:w="960" w:type="dxa"/>
            <w:vMerge w:val="restart"/>
            <w:shd w:val="clear" w:color="auto" w:fill="FFFFFF"/>
          </w:tcPr>
          <w:p w14:paraId="308CB51F" w14:textId="77777777" w:rsidR="008B18A6" w:rsidRDefault="008B18A6">
            <w:r>
              <w:t>Não</w:t>
            </w:r>
          </w:p>
        </w:tc>
        <w:tc>
          <w:tcPr>
            <w:tcW w:w="2373" w:type="dxa"/>
            <w:shd w:val="clear" w:color="auto" w:fill="FFFFFF"/>
          </w:tcPr>
          <w:p w14:paraId="210D2B0C" w14:textId="77777777" w:rsidR="008B18A6" w:rsidRDefault="008B18A6">
            <w:r>
              <w:t>Permes</w:t>
            </w:r>
          </w:p>
        </w:tc>
        <w:tc>
          <w:tcPr>
            <w:tcW w:w="960" w:type="dxa"/>
            <w:vMerge w:val="restart"/>
            <w:shd w:val="clear" w:color="auto" w:fill="FFFFFF"/>
          </w:tcPr>
          <w:p w14:paraId="11393B76" w14:textId="77777777" w:rsidR="008B18A6" w:rsidRDefault="008B18A6">
            <w:r>
              <w:t>ASC.</w:t>
            </w:r>
          </w:p>
        </w:tc>
      </w:tr>
      <w:tr w:rsidR="008B18A6" w14:paraId="1D045085" w14:textId="77777777">
        <w:trPr>
          <w:cantSplit/>
          <w:trHeight w:val="150"/>
          <w:jc w:val="center"/>
        </w:trPr>
        <w:tc>
          <w:tcPr>
            <w:tcW w:w="2718" w:type="dxa"/>
            <w:vMerge/>
            <w:shd w:val="clear" w:color="auto" w:fill="FFFFFF"/>
          </w:tcPr>
          <w:p w14:paraId="442DC321" w14:textId="77777777" w:rsidR="008B18A6" w:rsidRDefault="008B18A6"/>
        </w:tc>
        <w:tc>
          <w:tcPr>
            <w:tcW w:w="672" w:type="dxa"/>
            <w:vMerge/>
            <w:shd w:val="clear" w:color="auto" w:fill="FFFFFF"/>
          </w:tcPr>
          <w:p w14:paraId="2AA3B33D" w14:textId="77777777" w:rsidR="008B18A6" w:rsidRDefault="008B18A6"/>
        </w:tc>
        <w:tc>
          <w:tcPr>
            <w:tcW w:w="672" w:type="dxa"/>
            <w:vMerge/>
            <w:shd w:val="clear" w:color="auto" w:fill="FFFFFF"/>
          </w:tcPr>
          <w:p w14:paraId="651FF45D" w14:textId="77777777" w:rsidR="008B18A6" w:rsidRDefault="008B18A6"/>
        </w:tc>
        <w:tc>
          <w:tcPr>
            <w:tcW w:w="847" w:type="dxa"/>
            <w:vMerge/>
            <w:shd w:val="clear" w:color="auto" w:fill="FFFFFF"/>
          </w:tcPr>
          <w:p w14:paraId="15EE7F63" w14:textId="77777777" w:rsidR="008B18A6" w:rsidRDefault="008B18A6"/>
        </w:tc>
        <w:tc>
          <w:tcPr>
            <w:tcW w:w="960" w:type="dxa"/>
            <w:vMerge/>
            <w:shd w:val="clear" w:color="auto" w:fill="FFFFFF"/>
          </w:tcPr>
          <w:p w14:paraId="7999A625" w14:textId="77777777" w:rsidR="008B18A6" w:rsidRDefault="008B18A6"/>
        </w:tc>
        <w:tc>
          <w:tcPr>
            <w:tcW w:w="2373" w:type="dxa"/>
            <w:shd w:val="clear" w:color="auto" w:fill="FFFFFF"/>
          </w:tcPr>
          <w:p w14:paraId="1687C797" w14:textId="77777777" w:rsidR="008B18A6" w:rsidRDefault="008B18A6">
            <w:r>
              <w:t>Qstid</w:t>
            </w:r>
          </w:p>
        </w:tc>
        <w:tc>
          <w:tcPr>
            <w:tcW w:w="960" w:type="dxa"/>
            <w:vMerge/>
            <w:shd w:val="clear" w:color="auto" w:fill="FFFFFF"/>
          </w:tcPr>
          <w:p w14:paraId="72009FEE" w14:textId="77777777" w:rsidR="008B18A6" w:rsidRDefault="008B18A6"/>
        </w:tc>
      </w:tr>
      <w:tr w:rsidR="008B18A6" w14:paraId="380C2E33" w14:textId="77777777">
        <w:trPr>
          <w:cantSplit/>
          <w:trHeight w:val="150"/>
          <w:jc w:val="center"/>
        </w:trPr>
        <w:tc>
          <w:tcPr>
            <w:tcW w:w="2718" w:type="dxa"/>
            <w:vMerge/>
            <w:tcBorders>
              <w:bottom w:val="single" w:sz="4" w:space="0" w:color="auto"/>
            </w:tcBorders>
            <w:shd w:val="clear" w:color="auto" w:fill="FFFFFF"/>
          </w:tcPr>
          <w:p w14:paraId="4991B6E3" w14:textId="77777777" w:rsidR="008B18A6" w:rsidRDefault="008B18A6"/>
        </w:tc>
        <w:tc>
          <w:tcPr>
            <w:tcW w:w="672" w:type="dxa"/>
            <w:vMerge/>
            <w:tcBorders>
              <w:bottom w:val="single" w:sz="4" w:space="0" w:color="auto"/>
            </w:tcBorders>
            <w:shd w:val="clear" w:color="auto" w:fill="FFFFFF"/>
          </w:tcPr>
          <w:p w14:paraId="7622019F" w14:textId="77777777" w:rsidR="008B18A6" w:rsidRDefault="008B18A6"/>
        </w:tc>
        <w:tc>
          <w:tcPr>
            <w:tcW w:w="672" w:type="dxa"/>
            <w:vMerge/>
            <w:tcBorders>
              <w:bottom w:val="single" w:sz="4" w:space="0" w:color="auto"/>
            </w:tcBorders>
            <w:shd w:val="clear" w:color="auto" w:fill="FFFFFF"/>
          </w:tcPr>
          <w:p w14:paraId="11A524D4" w14:textId="77777777" w:rsidR="008B18A6" w:rsidRDefault="008B18A6"/>
        </w:tc>
        <w:tc>
          <w:tcPr>
            <w:tcW w:w="847" w:type="dxa"/>
            <w:vMerge/>
            <w:tcBorders>
              <w:bottom w:val="single" w:sz="4" w:space="0" w:color="auto"/>
            </w:tcBorders>
            <w:shd w:val="clear" w:color="auto" w:fill="FFFFFF"/>
          </w:tcPr>
          <w:p w14:paraId="07829A6F" w14:textId="77777777" w:rsidR="008B18A6" w:rsidRDefault="008B18A6"/>
        </w:tc>
        <w:tc>
          <w:tcPr>
            <w:tcW w:w="960" w:type="dxa"/>
            <w:vMerge/>
            <w:tcBorders>
              <w:bottom w:val="single" w:sz="4" w:space="0" w:color="auto"/>
            </w:tcBorders>
            <w:shd w:val="clear" w:color="auto" w:fill="FFFFFF"/>
          </w:tcPr>
          <w:p w14:paraId="386B3764" w14:textId="77777777" w:rsidR="008B18A6" w:rsidRDefault="008B18A6"/>
        </w:tc>
        <w:tc>
          <w:tcPr>
            <w:tcW w:w="2373" w:type="dxa"/>
            <w:shd w:val="clear" w:color="auto" w:fill="FFFFFF"/>
          </w:tcPr>
          <w:p w14:paraId="0438D179" w14:textId="77777777" w:rsidR="008B18A6" w:rsidRDefault="008B18A6">
            <w:r>
              <w:t>Periniciovigencia</w:t>
            </w:r>
          </w:p>
        </w:tc>
        <w:tc>
          <w:tcPr>
            <w:tcW w:w="960" w:type="dxa"/>
            <w:vMerge/>
            <w:tcBorders>
              <w:bottom w:val="single" w:sz="4" w:space="0" w:color="auto"/>
            </w:tcBorders>
            <w:shd w:val="clear" w:color="auto" w:fill="FFFFFF"/>
          </w:tcPr>
          <w:p w14:paraId="12C8AFC7" w14:textId="77777777" w:rsidR="008B18A6" w:rsidRDefault="008B18A6"/>
        </w:tc>
      </w:tr>
      <w:tr w:rsidR="008B18A6" w14:paraId="11D24A80" w14:textId="77777777">
        <w:trPr>
          <w:cantSplit/>
          <w:trHeight w:val="150"/>
          <w:jc w:val="center"/>
        </w:trPr>
        <w:tc>
          <w:tcPr>
            <w:tcW w:w="2718" w:type="dxa"/>
            <w:tcBorders>
              <w:bottom w:val="single" w:sz="4" w:space="0" w:color="auto"/>
            </w:tcBorders>
            <w:shd w:val="clear" w:color="auto" w:fill="FFFFFF"/>
          </w:tcPr>
          <w:p w14:paraId="46552A40" w14:textId="77777777" w:rsidR="008B18A6" w:rsidRDefault="008B18A6">
            <w:r>
              <w:t>FK_Periodicidade_Questoes</w:t>
            </w:r>
          </w:p>
        </w:tc>
        <w:tc>
          <w:tcPr>
            <w:tcW w:w="672" w:type="dxa"/>
            <w:tcBorders>
              <w:bottom w:val="single" w:sz="4" w:space="0" w:color="auto"/>
            </w:tcBorders>
            <w:shd w:val="clear" w:color="auto" w:fill="FFFFFF"/>
          </w:tcPr>
          <w:p w14:paraId="4C42BD47" w14:textId="77777777" w:rsidR="008B18A6" w:rsidRDefault="008B18A6">
            <w:r>
              <w:t>Não</w:t>
            </w:r>
          </w:p>
        </w:tc>
        <w:tc>
          <w:tcPr>
            <w:tcW w:w="672" w:type="dxa"/>
            <w:tcBorders>
              <w:bottom w:val="single" w:sz="4" w:space="0" w:color="auto"/>
            </w:tcBorders>
            <w:shd w:val="clear" w:color="auto" w:fill="FFFFFF"/>
          </w:tcPr>
          <w:p w14:paraId="37643971" w14:textId="77777777" w:rsidR="008B18A6" w:rsidRDefault="008B18A6">
            <w:r>
              <w:t>Sim</w:t>
            </w:r>
          </w:p>
        </w:tc>
        <w:tc>
          <w:tcPr>
            <w:tcW w:w="847" w:type="dxa"/>
            <w:tcBorders>
              <w:bottom w:val="single" w:sz="4" w:space="0" w:color="auto"/>
            </w:tcBorders>
            <w:shd w:val="clear" w:color="auto" w:fill="FFFFFF"/>
          </w:tcPr>
          <w:p w14:paraId="1AFC6611" w14:textId="77777777" w:rsidR="008B18A6" w:rsidRDefault="008B18A6">
            <w:r>
              <w:t>Não</w:t>
            </w:r>
          </w:p>
        </w:tc>
        <w:tc>
          <w:tcPr>
            <w:tcW w:w="960" w:type="dxa"/>
            <w:tcBorders>
              <w:bottom w:val="single" w:sz="4" w:space="0" w:color="auto"/>
            </w:tcBorders>
            <w:shd w:val="clear" w:color="auto" w:fill="FFFFFF"/>
          </w:tcPr>
          <w:p w14:paraId="5FE44EA0" w14:textId="77777777" w:rsidR="008B18A6" w:rsidRDefault="008B18A6">
            <w:r>
              <w:t>Não</w:t>
            </w:r>
          </w:p>
        </w:tc>
        <w:tc>
          <w:tcPr>
            <w:tcW w:w="2373" w:type="dxa"/>
            <w:tcBorders>
              <w:bottom w:val="single" w:sz="4" w:space="0" w:color="auto"/>
            </w:tcBorders>
            <w:shd w:val="clear" w:color="auto" w:fill="FFFFFF"/>
          </w:tcPr>
          <w:p w14:paraId="54A92FA8" w14:textId="77777777" w:rsidR="008B18A6" w:rsidRDefault="008B18A6">
            <w:r>
              <w:t>QstId</w:t>
            </w:r>
          </w:p>
        </w:tc>
        <w:tc>
          <w:tcPr>
            <w:tcW w:w="960" w:type="dxa"/>
            <w:tcBorders>
              <w:bottom w:val="single" w:sz="4" w:space="0" w:color="auto"/>
            </w:tcBorders>
            <w:shd w:val="clear" w:color="auto" w:fill="FFFFFF"/>
          </w:tcPr>
          <w:p w14:paraId="79963092" w14:textId="77777777" w:rsidR="008B18A6" w:rsidRDefault="008B18A6">
            <w:r>
              <w:t>DESC</w:t>
            </w:r>
          </w:p>
        </w:tc>
      </w:tr>
    </w:tbl>
    <w:p w14:paraId="4B80D4E9" w14:textId="77777777" w:rsidR="008B18A6" w:rsidRDefault="008B18A6"/>
    <w:p w14:paraId="2874C244" w14:textId="77777777" w:rsidR="008B18A6" w:rsidRDefault="008B18A6"/>
    <w:p w14:paraId="224D7974" w14:textId="77777777" w:rsidR="008B18A6" w:rsidRDefault="008B18A6">
      <w:pPr>
        <w:pStyle w:val="Ttulo3"/>
      </w:pPr>
      <w:bookmarkStart w:id="275" w:name="_Toc183459853"/>
      <w:r>
        <w:t>Tabela Organogramas</w:t>
      </w:r>
      <w:bookmarkEnd w:id="275"/>
    </w:p>
    <w:p w14:paraId="11392D50" w14:textId="77777777" w:rsidR="008B18A6" w:rsidRDefault="008B18A6">
      <w:pPr>
        <w:pStyle w:val="PreHead3"/>
      </w:pPr>
    </w:p>
    <w:p w14:paraId="598C0531" w14:textId="77777777" w:rsidR="008B18A6" w:rsidRDefault="008B18A6"/>
    <w:p w14:paraId="6BB00C4E" w14:textId="77777777" w:rsidR="008B18A6" w:rsidRDefault="008B18A6">
      <w:r>
        <w:t>Tabela mensal do sistema.  Armazena o organograma de uma empresa.</w:t>
      </w:r>
    </w:p>
    <w:p w14:paraId="5BD4EE91" w14:textId="77777777" w:rsidR="008B18A6" w:rsidRDefault="008B18A6"/>
    <w:p w14:paraId="12D10F9D"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00"/>
        <w:gridCol w:w="54"/>
        <w:gridCol w:w="966"/>
        <w:gridCol w:w="60"/>
        <w:gridCol w:w="900"/>
        <w:gridCol w:w="6"/>
        <w:gridCol w:w="894"/>
        <w:gridCol w:w="72"/>
        <w:gridCol w:w="968"/>
      </w:tblGrid>
      <w:tr w:rsidR="008B18A6" w14:paraId="441F8C60" w14:textId="77777777">
        <w:trPr>
          <w:cantSplit/>
          <w:trHeight w:val="426"/>
          <w:tblHeader/>
        </w:trPr>
        <w:tc>
          <w:tcPr>
            <w:tcW w:w="2441" w:type="dxa"/>
            <w:vMerge w:val="restart"/>
            <w:shd w:val="pct20" w:color="000000" w:fill="FFFFFF"/>
          </w:tcPr>
          <w:p w14:paraId="7950B2D4" w14:textId="77777777" w:rsidR="008B18A6" w:rsidRDefault="008B18A6">
            <w:pPr>
              <w:pStyle w:val="tabela"/>
              <w:rPr>
                <w:b/>
              </w:rPr>
            </w:pPr>
            <w:r>
              <w:rPr>
                <w:b/>
              </w:rPr>
              <w:t>Campo</w:t>
            </w:r>
          </w:p>
        </w:tc>
        <w:tc>
          <w:tcPr>
            <w:tcW w:w="2954" w:type="dxa"/>
            <w:gridSpan w:val="2"/>
            <w:shd w:val="pct20" w:color="000000" w:fill="FFFFFF"/>
          </w:tcPr>
          <w:p w14:paraId="27E96315" w14:textId="77777777" w:rsidR="008B18A6" w:rsidRDefault="008B18A6">
            <w:pPr>
              <w:pStyle w:val="tabela"/>
              <w:rPr>
                <w:b/>
              </w:rPr>
            </w:pPr>
            <w:r>
              <w:rPr>
                <w:b/>
              </w:rPr>
              <w:t>Tipo</w:t>
            </w:r>
          </w:p>
        </w:tc>
        <w:tc>
          <w:tcPr>
            <w:tcW w:w="966" w:type="dxa"/>
            <w:shd w:val="pct20" w:color="000000" w:fill="FFFFFF"/>
          </w:tcPr>
          <w:p w14:paraId="3F8ADE0B" w14:textId="77777777" w:rsidR="008B18A6" w:rsidRDefault="008B18A6">
            <w:pPr>
              <w:pStyle w:val="tabela"/>
              <w:rPr>
                <w:b/>
              </w:rPr>
            </w:pPr>
            <w:r>
              <w:rPr>
                <w:b/>
              </w:rPr>
              <w:t>C.P.</w:t>
            </w:r>
          </w:p>
        </w:tc>
        <w:tc>
          <w:tcPr>
            <w:tcW w:w="966" w:type="dxa"/>
            <w:gridSpan w:val="3"/>
            <w:shd w:val="pct20" w:color="000000" w:fill="FFFFFF"/>
          </w:tcPr>
          <w:p w14:paraId="4D75156D" w14:textId="77777777" w:rsidR="008B18A6" w:rsidRDefault="008B18A6">
            <w:pPr>
              <w:pStyle w:val="tabela"/>
              <w:rPr>
                <w:b/>
              </w:rPr>
            </w:pPr>
            <w:r>
              <w:rPr>
                <w:b/>
              </w:rPr>
              <w:t>C.E.</w:t>
            </w:r>
          </w:p>
        </w:tc>
        <w:tc>
          <w:tcPr>
            <w:tcW w:w="966" w:type="dxa"/>
            <w:gridSpan w:val="2"/>
            <w:shd w:val="pct20" w:color="000000" w:fill="FFFFFF"/>
          </w:tcPr>
          <w:p w14:paraId="1FC3D0BD" w14:textId="77777777" w:rsidR="008B18A6" w:rsidRDefault="008B18A6">
            <w:pPr>
              <w:pStyle w:val="tabela"/>
              <w:rPr>
                <w:b/>
              </w:rPr>
            </w:pPr>
            <w:r>
              <w:rPr>
                <w:b/>
              </w:rPr>
              <w:t>Obrig.</w:t>
            </w:r>
          </w:p>
        </w:tc>
        <w:tc>
          <w:tcPr>
            <w:tcW w:w="968" w:type="dxa"/>
            <w:shd w:val="pct20" w:color="000000" w:fill="FFFFFF"/>
          </w:tcPr>
          <w:p w14:paraId="362BA9D8" w14:textId="77777777" w:rsidR="008B18A6" w:rsidRDefault="008B18A6">
            <w:pPr>
              <w:pStyle w:val="tabela"/>
              <w:rPr>
                <w:b/>
              </w:rPr>
            </w:pPr>
            <w:r>
              <w:rPr>
                <w:b/>
              </w:rPr>
              <w:t>Calc.</w:t>
            </w:r>
          </w:p>
        </w:tc>
      </w:tr>
      <w:tr w:rsidR="008B18A6" w14:paraId="506F3851" w14:textId="77777777">
        <w:trPr>
          <w:cantSplit/>
          <w:trHeight w:val="426"/>
          <w:tblHeader/>
        </w:trPr>
        <w:tc>
          <w:tcPr>
            <w:tcW w:w="2441" w:type="dxa"/>
            <w:vMerge/>
            <w:shd w:val="pct20" w:color="000000" w:fill="FFFFFF"/>
          </w:tcPr>
          <w:p w14:paraId="09590E9A" w14:textId="77777777" w:rsidR="008B18A6" w:rsidRDefault="008B18A6">
            <w:pPr>
              <w:pStyle w:val="tabela"/>
              <w:rPr>
                <w:b/>
              </w:rPr>
            </w:pPr>
          </w:p>
        </w:tc>
        <w:tc>
          <w:tcPr>
            <w:tcW w:w="6820" w:type="dxa"/>
            <w:gridSpan w:val="9"/>
            <w:shd w:val="pct20" w:color="000000" w:fill="FFFFFF"/>
          </w:tcPr>
          <w:p w14:paraId="3891E79D" w14:textId="77777777" w:rsidR="008B18A6" w:rsidRDefault="008B18A6">
            <w:pPr>
              <w:pStyle w:val="tabela-spellchk"/>
              <w:rPr>
                <w:b/>
              </w:rPr>
            </w:pPr>
            <w:r>
              <w:rPr>
                <w:b/>
              </w:rPr>
              <w:t>Descrição</w:t>
            </w:r>
          </w:p>
        </w:tc>
      </w:tr>
      <w:tr w:rsidR="008B18A6" w14:paraId="0872F20F" w14:textId="77777777">
        <w:trPr>
          <w:trHeight w:hRule="exact" w:val="20"/>
          <w:tblHeader/>
        </w:trPr>
        <w:tc>
          <w:tcPr>
            <w:tcW w:w="2441" w:type="dxa"/>
            <w:shd w:val="pct20" w:color="000000" w:fill="FFFFFF"/>
          </w:tcPr>
          <w:p w14:paraId="55D063CD" w14:textId="77777777" w:rsidR="008B18A6" w:rsidRDefault="008B18A6">
            <w:pPr>
              <w:pStyle w:val="tabela-separate"/>
              <w:rPr>
                <w:b/>
              </w:rPr>
            </w:pPr>
          </w:p>
        </w:tc>
        <w:tc>
          <w:tcPr>
            <w:tcW w:w="6820" w:type="dxa"/>
            <w:gridSpan w:val="9"/>
            <w:shd w:val="pct20" w:color="000000" w:fill="FFFFFF"/>
          </w:tcPr>
          <w:p w14:paraId="36918A49" w14:textId="77777777" w:rsidR="008B18A6" w:rsidRDefault="008B18A6">
            <w:pPr>
              <w:pStyle w:val="tabela-separate"/>
              <w:rPr>
                <w:b/>
              </w:rPr>
            </w:pPr>
          </w:p>
        </w:tc>
      </w:tr>
      <w:tr w:rsidR="008B18A6" w14:paraId="638F88CE" w14:textId="77777777">
        <w:trPr>
          <w:trHeight w:hRule="exact" w:val="20"/>
        </w:trPr>
        <w:tc>
          <w:tcPr>
            <w:tcW w:w="2441" w:type="dxa"/>
            <w:shd w:val="clear" w:color="auto" w:fill="FFFFFF"/>
          </w:tcPr>
          <w:p w14:paraId="3CBCCD44" w14:textId="77777777" w:rsidR="008B18A6" w:rsidRDefault="008B18A6">
            <w:pPr>
              <w:pStyle w:val="tabela-separate"/>
            </w:pPr>
          </w:p>
        </w:tc>
        <w:tc>
          <w:tcPr>
            <w:tcW w:w="6820" w:type="dxa"/>
            <w:gridSpan w:val="9"/>
            <w:shd w:val="clear" w:color="auto" w:fill="FFFFFF"/>
          </w:tcPr>
          <w:p w14:paraId="321B7CCD" w14:textId="77777777" w:rsidR="008B18A6" w:rsidRDefault="008B18A6">
            <w:pPr>
              <w:pStyle w:val="tabela-separate"/>
            </w:pPr>
          </w:p>
        </w:tc>
      </w:tr>
      <w:tr w:rsidR="008B18A6" w14:paraId="27FFFD0A" w14:textId="77777777">
        <w:trPr>
          <w:cantSplit/>
          <w:trHeight w:val="426"/>
        </w:trPr>
        <w:tc>
          <w:tcPr>
            <w:tcW w:w="2441" w:type="dxa"/>
            <w:vMerge w:val="restart"/>
            <w:shd w:val="clear" w:color="auto" w:fill="FFFFFF"/>
          </w:tcPr>
          <w:p w14:paraId="148039DB" w14:textId="77777777" w:rsidR="008B18A6" w:rsidRDefault="008B18A6">
            <w:pPr>
              <w:pStyle w:val="tabela"/>
            </w:pPr>
            <w:r>
              <w:lastRenderedPageBreak/>
              <w:t>OrgId</w:t>
            </w:r>
          </w:p>
        </w:tc>
        <w:tc>
          <w:tcPr>
            <w:tcW w:w="2954" w:type="dxa"/>
            <w:gridSpan w:val="2"/>
            <w:shd w:val="clear" w:color="auto" w:fill="FFFFFF"/>
          </w:tcPr>
          <w:p w14:paraId="16383312" w14:textId="77777777" w:rsidR="008B18A6" w:rsidRDefault="008B18A6">
            <w:pPr>
              <w:pStyle w:val="tabela"/>
            </w:pPr>
            <w:r>
              <w:t>Integer</w:t>
            </w:r>
          </w:p>
        </w:tc>
        <w:tc>
          <w:tcPr>
            <w:tcW w:w="966" w:type="dxa"/>
            <w:shd w:val="clear" w:color="auto" w:fill="FFFFFF"/>
          </w:tcPr>
          <w:p w14:paraId="050BE8F9" w14:textId="77777777" w:rsidR="008B18A6" w:rsidRDefault="008B18A6">
            <w:pPr>
              <w:pStyle w:val="tabela"/>
            </w:pPr>
            <w:r>
              <w:t>Sim</w:t>
            </w:r>
          </w:p>
        </w:tc>
        <w:tc>
          <w:tcPr>
            <w:tcW w:w="966" w:type="dxa"/>
            <w:gridSpan w:val="3"/>
            <w:shd w:val="clear" w:color="auto" w:fill="FFFFFF"/>
          </w:tcPr>
          <w:p w14:paraId="34F54B1C" w14:textId="77777777" w:rsidR="008B18A6" w:rsidRDefault="008B18A6">
            <w:pPr>
              <w:pStyle w:val="tabela"/>
            </w:pPr>
            <w:r>
              <w:t xml:space="preserve">Não </w:t>
            </w:r>
          </w:p>
        </w:tc>
        <w:tc>
          <w:tcPr>
            <w:tcW w:w="966" w:type="dxa"/>
            <w:gridSpan w:val="2"/>
            <w:shd w:val="clear" w:color="auto" w:fill="FFFFFF"/>
          </w:tcPr>
          <w:p w14:paraId="414F42EB" w14:textId="77777777" w:rsidR="008B18A6" w:rsidRDefault="008B18A6">
            <w:pPr>
              <w:pStyle w:val="tabela"/>
            </w:pPr>
            <w:r>
              <w:t>Não</w:t>
            </w:r>
          </w:p>
        </w:tc>
        <w:tc>
          <w:tcPr>
            <w:tcW w:w="968" w:type="dxa"/>
            <w:shd w:val="clear" w:color="auto" w:fill="FFFFFF"/>
          </w:tcPr>
          <w:p w14:paraId="18C711BB" w14:textId="77777777" w:rsidR="008B18A6" w:rsidRDefault="008B18A6">
            <w:pPr>
              <w:pStyle w:val="tabela"/>
            </w:pPr>
            <w:r>
              <w:t>Não</w:t>
            </w:r>
          </w:p>
        </w:tc>
      </w:tr>
      <w:tr w:rsidR="008B18A6" w14:paraId="42C060E3" w14:textId="77777777">
        <w:trPr>
          <w:cantSplit/>
          <w:trHeight w:val="426"/>
        </w:trPr>
        <w:tc>
          <w:tcPr>
            <w:tcW w:w="2441" w:type="dxa"/>
            <w:vMerge/>
            <w:shd w:val="clear" w:color="auto" w:fill="FFFFFF"/>
          </w:tcPr>
          <w:p w14:paraId="229B34C3" w14:textId="77777777" w:rsidR="008B18A6" w:rsidRDefault="008B18A6">
            <w:pPr>
              <w:pStyle w:val="tabela"/>
            </w:pPr>
          </w:p>
        </w:tc>
        <w:tc>
          <w:tcPr>
            <w:tcW w:w="6820" w:type="dxa"/>
            <w:gridSpan w:val="9"/>
            <w:shd w:val="clear" w:color="auto" w:fill="FFFFFF"/>
          </w:tcPr>
          <w:p w14:paraId="3743E54C" w14:textId="77777777" w:rsidR="008B18A6" w:rsidRDefault="008B18A6">
            <w:pPr>
              <w:pStyle w:val="tabela"/>
            </w:pPr>
            <w:r>
              <w:t>Chave primária da tabela.</w:t>
            </w:r>
          </w:p>
        </w:tc>
      </w:tr>
      <w:tr w:rsidR="008B18A6" w14:paraId="4B85C6F6" w14:textId="77777777">
        <w:trPr>
          <w:cantSplit/>
          <w:trHeight w:val="426"/>
        </w:trPr>
        <w:tc>
          <w:tcPr>
            <w:tcW w:w="2441" w:type="dxa"/>
            <w:vMerge w:val="restart"/>
            <w:shd w:val="clear" w:color="auto" w:fill="FFFFFF"/>
          </w:tcPr>
          <w:p w14:paraId="6951BADB" w14:textId="77777777" w:rsidR="008B18A6" w:rsidRDefault="008B18A6">
            <w:pPr>
              <w:pStyle w:val="tabela"/>
            </w:pPr>
            <w:r>
              <w:t>OrgEmpresa</w:t>
            </w:r>
          </w:p>
        </w:tc>
        <w:tc>
          <w:tcPr>
            <w:tcW w:w="2954" w:type="dxa"/>
            <w:gridSpan w:val="2"/>
            <w:shd w:val="clear" w:color="auto" w:fill="FFFFFF"/>
          </w:tcPr>
          <w:p w14:paraId="7F7A4DF4" w14:textId="77777777" w:rsidR="008B18A6" w:rsidRDefault="008B18A6">
            <w:pPr>
              <w:pStyle w:val="tabela"/>
            </w:pPr>
            <w:r>
              <w:t>Image</w:t>
            </w:r>
          </w:p>
        </w:tc>
        <w:tc>
          <w:tcPr>
            <w:tcW w:w="966" w:type="dxa"/>
            <w:shd w:val="clear" w:color="auto" w:fill="FFFFFF"/>
          </w:tcPr>
          <w:p w14:paraId="120D8726" w14:textId="77777777" w:rsidR="008B18A6" w:rsidRDefault="008B18A6">
            <w:pPr>
              <w:pStyle w:val="tabela"/>
            </w:pPr>
            <w:r>
              <w:t>Não</w:t>
            </w:r>
          </w:p>
        </w:tc>
        <w:tc>
          <w:tcPr>
            <w:tcW w:w="966" w:type="dxa"/>
            <w:gridSpan w:val="3"/>
            <w:shd w:val="clear" w:color="auto" w:fill="FFFFFF"/>
          </w:tcPr>
          <w:p w14:paraId="2C0679DF" w14:textId="77777777" w:rsidR="008B18A6" w:rsidRDefault="008B18A6">
            <w:pPr>
              <w:pStyle w:val="tabela"/>
            </w:pPr>
            <w:r>
              <w:t>Não</w:t>
            </w:r>
          </w:p>
        </w:tc>
        <w:tc>
          <w:tcPr>
            <w:tcW w:w="966" w:type="dxa"/>
            <w:gridSpan w:val="2"/>
            <w:shd w:val="clear" w:color="auto" w:fill="FFFFFF"/>
          </w:tcPr>
          <w:p w14:paraId="0F7E3B47" w14:textId="77777777" w:rsidR="008B18A6" w:rsidRDefault="008B18A6">
            <w:pPr>
              <w:pStyle w:val="tabela"/>
            </w:pPr>
            <w:r>
              <w:t>Não</w:t>
            </w:r>
          </w:p>
        </w:tc>
        <w:tc>
          <w:tcPr>
            <w:tcW w:w="968" w:type="dxa"/>
            <w:shd w:val="clear" w:color="auto" w:fill="FFFFFF"/>
          </w:tcPr>
          <w:p w14:paraId="78B4CF68" w14:textId="77777777" w:rsidR="008B18A6" w:rsidRDefault="008B18A6">
            <w:pPr>
              <w:pStyle w:val="tabela"/>
            </w:pPr>
            <w:r>
              <w:t>Não</w:t>
            </w:r>
          </w:p>
        </w:tc>
      </w:tr>
      <w:tr w:rsidR="008B18A6" w14:paraId="7376930B" w14:textId="77777777">
        <w:trPr>
          <w:cantSplit/>
          <w:trHeight w:val="426"/>
        </w:trPr>
        <w:tc>
          <w:tcPr>
            <w:tcW w:w="2441" w:type="dxa"/>
            <w:vMerge/>
            <w:tcBorders>
              <w:bottom w:val="single" w:sz="4" w:space="0" w:color="auto"/>
            </w:tcBorders>
            <w:shd w:val="clear" w:color="auto" w:fill="FFFFFF"/>
          </w:tcPr>
          <w:p w14:paraId="662EA0B5" w14:textId="77777777" w:rsidR="008B18A6" w:rsidRDefault="008B18A6">
            <w:pPr>
              <w:pStyle w:val="tabela"/>
            </w:pPr>
          </w:p>
        </w:tc>
        <w:tc>
          <w:tcPr>
            <w:tcW w:w="6820" w:type="dxa"/>
            <w:gridSpan w:val="9"/>
            <w:tcBorders>
              <w:bottom w:val="single" w:sz="4" w:space="0" w:color="auto"/>
            </w:tcBorders>
            <w:shd w:val="clear" w:color="auto" w:fill="FFFFFF"/>
          </w:tcPr>
          <w:p w14:paraId="25D83BB0" w14:textId="77777777" w:rsidR="008B18A6" w:rsidRDefault="008B18A6">
            <w:pPr>
              <w:pStyle w:val="tabela"/>
            </w:pPr>
            <w:r>
              <w:t>Armazena o organograma de uma empresa</w:t>
            </w:r>
          </w:p>
        </w:tc>
      </w:tr>
      <w:tr w:rsidR="008B18A6" w14:paraId="205E9554" w14:textId="77777777">
        <w:trPr>
          <w:cantSplit/>
          <w:trHeight w:val="426"/>
        </w:trPr>
        <w:tc>
          <w:tcPr>
            <w:tcW w:w="2441" w:type="dxa"/>
            <w:vMerge w:val="restart"/>
            <w:shd w:val="clear" w:color="auto" w:fill="FFFFFF"/>
          </w:tcPr>
          <w:p w14:paraId="26F41179" w14:textId="77777777" w:rsidR="008B18A6" w:rsidRDefault="008B18A6">
            <w:pPr>
              <w:pStyle w:val="tabela"/>
              <w:rPr>
                <w:lang w:val="en-US"/>
              </w:rPr>
            </w:pPr>
            <w:r>
              <w:rPr>
                <w:lang w:val="en-US"/>
              </w:rPr>
              <w:t>OrgHolding</w:t>
            </w:r>
          </w:p>
        </w:tc>
        <w:tc>
          <w:tcPr>
            <w:tcW w:w="2954" w:type="dxa"/>
            <w:gridSpan w:val="2"/>
            <w:shd w:val="clear" w:color="auto" w:fill="FFFFFF"/>
          </w:tcPr>
          <w:p w14:paraId="7C4F07D3" w14:textId="77777777" w:rsidR="008B18A6" w:rsidRDefault="008B18A6">
            <w:pPr>
              <w:pStyle w:val="tabela"/>
              <w:rPr>
                <w:lang w:val="en-US"/>
              </w:rPr>
            </w:pPr>
            <w:r>
              <w:rPr>
                <w:lang w:val="en-US"/>
              </w:rPr>
              <w:t>Image</w:t>
            </w:r>
          </w:p>
        </w:tc>
        <w:tc>
          <w:tcPr>
            <w:tcW w:w="966" w:type="dxa"/>
            <w:shd w:val="clear" w:color="auto" w:fill="FFFFFF"/>
          </w:tcPr>
          <w:p w14:paraId="7EEC24AE" w14:textId="77777777" w:rsidR="008B18A6" w:rsidRDefault="008B18A6">
            <w:pPr>
              <w:pStyle w:val="tabela"/>
              <w:rPr>
                <w:lang w:val="en-US"/>
              </w:rPr>
            </w:pPr>
            <w:r>
              <w:rPr>
                <w:lang w:val="en-US"/>
              </w:rPr>
              <w:t>Não</w:t>
            </w:r>
          </w:p>
        </w:tc>
        <w:tc>
          <w:tcPr>
            <w:tcW w:w="966" w:type="dxa"/>
            <w:gridSpan w:val="3"/>
            <w:shd w:val="clear" w:color="auto" w:fill="FFFFFF"/>
          </w:tcPr>
          <w:p w14:paraId="4448314E" w14:textId="77777777" w:rsidR="008B18A6" w:rsidRDefault="008B18A6">
            <w:pPr>
              <w:pStyle w:val="tabela"/>
            </w:pPr>
            <w:r>
              <w:t>Não</w:t>
            </w:r>
          </w:p>
        </w:tc>
        <w:tc>
          <w:tcPr>
            <w:tcW w:w="966" w:type="dxa"/>
            <w:gridSpan w:val="2"/>
            <w:shd w:val="clear" w:color="auto" w:fill="FFFFFF"/>
          </w:tcPr>
          <w:p w14:paraId="20984E30" w14:textId="77777777" w:rsidR="008B18A6" w:rsidRDefault="008B18A6">
            <w:pPr>
              <w:pStyle w:val="tabela"/>
            </w:pPr>
            <w:r>
              <w:t>Não</w:t>
            </w:r>
          </w:p>
        </w:tc>
        <w:tc>
          <w:tcPr>
            <w:tcW w:w="968" w:type="dxa"/>
            <w:shd w:val="clear" w:color="auto" w:fill="FFFFFF"/>
          </w:tcPr>
          <w:p w14:paraId="0DFC3A8B" w14:textId="77777777" w:rsidR="008B18A6" w:rsidRDefault="008B18A6">
            <w:pPr>
              <w:pStyle w:val="tabela"/>
            </w:pPr>
            <w:r>
              <w:t>Não</w:t>
            </w:r>
          </w:p>
        </w:tc>
      </w:tr>
      <w:tr w:rsidR="008B18A6" w14:paraId="281058E5" w14:textId="77777777">
        <w:trPr>
          <w:cantSplit/>
          <w:trHeight w:val="426"/>
        </w:trPr>
        <w:tc>
          <w:tcPr>
            <w:tcW w:w="2441" w:type="dxa"/>
            <w:vMerge/>
            <w:tcBorders>
              <w:bottom w:val="single" w:sz="4" w:space="0" w:color="auto"/>
            </w:tcBorders>
            <w:shd w:val="clear" w:color="auto" w:fill="FFFFFF"/>
          </w:tcPr>
          <w:p w14:paraId="67937F25" w14:textId="77777777" w:rsidR="008B18A6" w:rsidRDefault="008B18A6">
            <w:pPr>
              <w:pStyle w:val="tabela"/>
            </w:pPr>
          </w:p>
        </w:tc>
        <w:tc>
          <w:tcPr>
            <w:tcW w:w="6820" w:type="dxa"/>
            <w:gridSpan w:val="9"/>
            <w:shd w:val="clear" w:color="auto" w:fill="FFFFFF"/>
          </w:tcPr>
          <w:p w14:paraId="2081A129" w14:textId="77777777" w:rsidR="008B18A6" w:rsidRDefault="008B18A6">
            <w:pPr>
              <w:pStyle w:val="tabela"/>
            </w:pPr>
            <w:r>
              <w:t xml:space="preserve">Armazena o organograma das empresas que possuem holding </w:t>
            </w:r>
          </w:p>
        </w:tc>
      </w:tr>
      <w:tr w:rsidR="008B18A6" w14:paraId="5C003E95" w14:textId="77777777">
        <w:trPr>
          <w:cantSplit/>
          <w:trHeight w:val="426"/>
        </w:trPr>
        <w:tc>
          <w:tcPr>
            <w:tcW w:w="2441" w:type="dxa"/>
            <w:vMerge w:val="restart"/>
            <w:shd w:val="clear" w:color="auto" w:fill="FFFFFF"/>
          </w:tcPr>
          <w:p w14:paraId="162F091C" w14:textId="77777777" w:rsidR="008B18A6" w:rsidRDefault="008B18A6">
            <w:pPr>
              <w:pStyle w:val="tabela"/>
            </w:pPr>
            <w:r>
              <w:t>OrgMensagem</w:t>
            </w:r>
          </w:p>
        </w:tc>
        <w:tc>
          <w:tcPr>
            <w:tcW w:w="2900" w:type="dxa"/>
            <w:shd w:val="clear" w:color="auto" w:fill="FFFFFF"/>
          </w:tcPr>
          <w:p w14:paraId="257D2854" w14:textId="77777777" w:rsidR="008B18A6" w:rsidRDefault="008B18A6">
            <w:pPr>
              <w:pStyle w:val="tabela"/>
            </w:pPr>
            <w:r>
              <w:t>Varchar(50)</w:t>
            </w:r>
          </w:p>
        </w:tc>
        <w:tc>
          <w:tcPr>
            <w:tcW w:w="1080" w:type="dxa"/>
            <w:gridSpan w:val="3"/>
            <w:shd w:val="clear" w:color="auto" w:fill="FFFFFF"/>
          </w:tcPr>
          <w:p w14:paraId="4D80D7FC" w14:textId="77777777" w:rsidR="008B18A6" w:rsidRDefault="008B18A6">
            <w:pPr>
              <w:pStyle w:val="tabela"/>
            </w:pPr>
            <w:r>
              <w:t>Não</w:t>
            </w:r>
          </w:p>
        </w:tc>
        <w:tc>
          <w:tcPr>
            <w:tcW w:w="900" w:type="dxa"/>
            <w:shd w:val="clear" w:color="auto" w:fill="FFFFFF"/>
          </w:tcPr>
          <w:p w14:paraId="62EAC499" w14:textId="77777777" w:rsidR="008B18A6" w:rsidRDefault="008B18A6">
            <w:pPr>
              <w:pStyle w:val="tabela"/>
            </w:pPr>
            <w:r>
              <w:t>Não</w:t>
            </w:r>
          </w:p>
        </w:tc>
        <w:tc>
          <w:tcPr>
            <w:tcW w:w="900" w:type="dxa"/>
            <w:gridSpan w:val="2"/>
            <w:shd w:val="clear" w:color="auto" w:fill="FFFFFF"/>
          </w:tcPr>
          <w:p w14:paraId="63850A8E" w14:textId="77777777" w:rsidR="008B18A6" w:rsidRDefault="008B18A6">
            <w:pPr>
              <w:pStyle w:val="tabela"/>
            </w:pPr>
            <w:r>
              <w:t>Não</w:t>
            </w:r>
          </w:p>
        </w:tc>
        <w:tc>
          <w:tcPr>
            <w:tcW w:w="1040" w:type="dxa"/>
            <w:gridSpan w:val="2"/>
            <w:shd w:val="clear" w:color="auto" w:fill="FFFFFF"/>
          </w:tcPr>
          <w:p w14:paraId="01F2D5C9" w14:textId="77777777" w:rsidR="008B18A6" w:rsidRDefault="008B18A6">
            <w:pPr>
              <w:pStyle w:val="tabela"/>
            </w:pPr>
            <w:r>
              <w:t>Não</w:t>
            </w:r>
          </w:p>
        </w:tc>
      </w:tr>
      <w:tr w:rsidR="008B18A6" w14:paraId="1BA74B64" w14:textId="77777777">
        <w:trPr>
          <w:cantSplit/>
          <w:trHeight w:val="426"/>
        </w:trPr>
        <w:tc>
          <w:tcPr>
            <w:tcW w:w="2441" w:type="dxa"/>
            <w:vMerge/>
            <w:tcBorders>
              <w:bottom w:val="single" w:sz="4" w:space="0" w:color="auto"/>
            </w:tcBorders>
            <w:shd w:val="clear" w:color="auto" w:fill="FFFFFF"/>
          </w:tcPr>
          <w:p w14:paraId="106DCDAD" w14:textId="77777777" w:rsidR="008B18A6" w:rsidRDefault="008B18A6">
            <w:pPr>
              <w:pStyle w:val="tabela"/>
            </w:pPr>
          </w:p>
        </w:tc>
        <w:tc>
          <w:tcPr>
            <w:tcW w:w="6820" w:type="dxa"/>
            <w:gridSpan w:val="9"/>
            <w:tcBorders>
              <w:bottom w:val="single" w:sz="4" w:space="0" w:color="auto"/>
            </w:tcBorders>
            <w:shd w:val="clear" w:color="auto" w:fill="FFFFFF"/>
          </w:tcPr>
          <w:p w14:paraId="5F780D69" w14:textId="77777777" w:rsidR="008B18A6" w:rsidRDefault="008B18A6">
            <w:pPr>
              <w:pStyle w:val="tabela"/>
            </w:pPr>
            <w:r>
              <w:t>Armazena a descrição do tipo de erro de transmissão</w:t>
            </w:r>
          </w:p>
        </w:tc>
      </w:tr>
    </w:tbl>
    <w:p w14:paraId="7C03F16C" w14:textId="77777777" w:rsidR="008B18A6" w:rsidRDefault="008B18A6"/>
    <w:p w14:paraId="3E51C1FB" w14:textId="77777777" w:rsidR="008B18A6" w:rsidRDefault="008B18A6">
      <w:pPr>
        <w:pStyle w:val="Ttulo4"/>
      </w:pPr>
      <w:r>
        <w:t>Índices</w:t>
      </w:r>
    </w:p>
    <w:p w14:paraId="618B9CDD"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769FD857" w14:textId="77777777">
        <w:trPr>
          <w:trHeight w:val="151"/>
          <w:tblHeader/>
          <w:jc w:val="center"/>
        </w:trPr>
        <w:tc>
          <w:tcPr>
            <w:tcW w:w="2723" w:type="dxa"/>
            <w:shd w:val="pct20" w:color="000000" w:fill="FFFFFF"/>
          </w:tcPr>
          <w:p w14:paraId="440DAC97" w14:textId="77777777" w:rsidR="008B18A6" w:rsidRDefault="008B18A6">
            <w:pPr>
              <w:rPr>
                <w:b/>
              </w:rPr>
            </w:pPr>
            <w:r>
              <w:rPr>
                <w:b/>
              </w:rPr>
              <w:t>Índice</w:t>
            </w:r>
          </w:p>
        </w:tc>
        <w:tc>
          <w:tcPr>
            <w:tcW w:w="673" w:type="dxa"/>
            <w:shd w:val="pct20" w:color="000000" w:fill="FFFFFF"/>
          </w:tcPr>
          <w:p w14:paraId="5BA302AF" w14:textId="77777777" w:rsidR="008B18A6" w:rsidRDefault="008B18A6">
            <w:pPr>
              <w:rPr>
                <w:b/>
              </w:rPr>
            </w:pPr>
            <w:r>
              <w:rPr>
                <w:b/>
              </w:rPr>
              <w:t>C.P.</w:t>
            </w:r>
          </w:p>
        </w:tc>
        <w:tc>
          <w:tcPr>
            <w:tcW w:w="673" w:type="dxa"/>
            <w:shd w:val="pct20" w:color="000000" w:fill="FFFFFF"/>
          </w:tcPr>
          <w:p w14:paraId="17AAC7A6" w14:textId="77777777" w:rsidR="008B18A6" w:rsidRDefault="008B18A6">
            <w:pPr>
              <w:rPr>
                <w:b/>
              </w:rPr>
            </w:pPr>
            <w:r>
              <w:rPr>
                <w:b/>
              </w:rPr>
              <w:t>C.E.</w:t>
            </w:r>
          </w:p>
        </w:tc>
        <w:tc>
          <w:tcPr>
            <w:tcW w:w="848" w:type="dxa"/>
            <w:shd w:val="pct20" w:color="000000" w:fill="FFFFFF"/>
          </w:tcPr>
          <w:p w14:paraId="0DB9D724" w14:textId="77777777" w:rsidR="008B18A6" w:rsidRDefault="008B18A6">
            <w:pPr>
              <w:rPr>
                <w:b/>
              </w:rPr>
            </w:pPr>
            <w:r>
              <w:rPr>
                <w:b/>
              </w:rPr>
              <w:t>Único</w:t>
            </w:r>
          </w:p>
        </w:tc>
        <w:tc>
          <w:tcPr>
            <w:tcW w:w="962" w:type="dxa"/>
            <w:shd w:val="pct20" w:color="000000" w:fill="FFFFFF"/>
          </w:tcPr>
          <w:p w14:paraId="2D7F3D85" w14:textId="77777777" w:rsidR="008B18A6" w:rsidRDefault="008B18A6">
            <w:pPr>
              <w:rPr>
                <w:b/>
              </w:rPr>
            </w:pPr>
            <w:r>
              <w:rPr>
                <w:b/>
              </w:rPr>
              <w:t>Agrup.</w:t>
            </w:r>
          </w:p>
        </w:tc>
        <w:tc>
          <w:tcPr>
            <w:tcW w:w="2378" w:type="dxa"/>
            <w:shd w:val="pct20" w:color="000000" w:fill="FFFFFF"/>
          </w:tcPr>
          <w:p w14:paraId="0567EF10" w14:textId="77777777" w:rsidR="008B18A6" w:rsidRDefault="008B18A6">
            <w:pPr>
              <w:rPr>
                <w:b/>
              </w:rPr>
            </w:pPr>
            <w:r>
              <w:rPr>
                <w:b/>
              </w:rPr>
              <w:t>Campo</w:t>
            </w:r>
          </w:p>
        </w:tc>
        <w:tc>
          <w:tcPr>
            <w:tcW w:w="962" w:type="dxa"/>
            <w:shd w:val="pct20" w:color="000000" w:fill="FFFFFF"/>
          </w:tcPr>
          <w:p w14:paraId="7F4AE0D2" w14:textId="77777777" w:rsidR="008B18A6" w:rsidRDefault="008B18A6">
            <w:pPr>
              <w:rPr>
                <w:b/>
              </w:rPr>
            </w:pPr>
            <w:r>
              <w:rPr>
                <w:b/>
              </w:rPr>
              <w:t>Ordem</w:t>
            </w:r>
          </w:p>
        </w:tc>
      </w:tr>
      <w:tr w:rsidR="008B18A6" w14:paraId="7AEFF3DC" w14:textId="77777777">
        <w:trPr>
          <w:cantSplit/>
          <w:trHeight w:val="769"/>
          <w:jc w:val="center"/>
        </w:trPr>
        <w:tc>
          <w:tcPr>
            <w:tcW w:w="2723" w:type="dxa"/>
            <w:tcBorders>
              <w:bottom w:val="single" w:sz="4" w:space="0" w:color="auto"/>
            </w:tcBorders>
            <w:shd w:val="clear" w:color="auto" w:fill="FFFFFF"/>
          </w:tcPr>
          <w:p w14:paraId="6D3B6BC7" w14:textId="77777777" w:rsidR="008B18A6" w:rsidRDefault="008B18A6">
            <w:r>
              <w:t>PK_Organogramas</w:t>
            </w:r>
          </w:p>
          <w:p w14:paraId="1BA299F8" w14:textId="77777777" w:rsidR="008B18A6" w:rsidRDefault="008B18A6"/>
        </w:tc>
        <w:tc>
          <w:tcPr>
            <w:tcW w:w="673" w:type="dxa"/>
            <w:tcBorders>
              <w:bottom w:val="single" w:sz="4" w:space="0" w:color="auto"/>
            </w:tcBorders>
            <w:shd w:val="clear" w:color="auto" w:fill="FFFFFF"/>
          </w:tcPr>
          <w:p w14:paraId="47F98F7E" w14:textId="77777777" w:rsidR="008B18A6" w:rsidRDefault="008B18A6">
            <w:r>
              <w:t>Sim</w:t>
            </w:r>
          </w:p>
          <w:p w14:paraId="4C02AACA" w14:textId="77777777" w:rsidR="008B18A6" w:rsidRDefault="008B18A6"/>
        </w:tc>
        <w:tc>
          <w:tcPr>
            <w:tcW w:w="673" w:type="dxa"/>
            <w:tcBorders>
              <w:bottom w:val="single" w:sz="4" w:space="0" w:color="auto"/>
            </w:tcBorders>
            <w:shd w:val="clear" w:color="auto" w:fill="FFFFFF"/>
          </w:tcPr>
          <w:p w14:paraId="1D5EF54E" w14:textId="77777777" w:rsidR="008B18A6" w:rsidRDefault="008B18A6">
            <w:r>
              <w:t>Não</w:t>
            </w:r>
          </w:p>
          <w:p w14:paraId="5EF576B8" w14:textId="77777777" w:rsidR="008B18A6" w:rsidRDefault="008B18A6"/>
        </w:tc>
        <w:tc>
          <w:tcPr>
            <w:tcW w:w="848" w:type="dxa"/>
            <w:tcBorders>
              <w:bottom w:val="single" w:sz="4" w:space="0" w:color="auto"/>
            </w:tcBorders>
            <w:shd w:val="clear" w:color="auto" w:fill="FFFFFF"/>
          </w:tcPr>
          <w:p w14:paraId="09D85254" w14:textId="77777777" w:rsidR="008B18A6" w:rsidRDefault="008B18A6">
            <w:r>
              <w:t>Sim</w:t>
            </w:r>
          </w:p>
          <w:p w14:paraId="4ADB200E" w14:textId="77777777" w:rsidR="008B18A6" w:rsidRDefault="008B18A6"/>
        </w:tc>
        <w:tc>
          <w:tcPr>
            <w:tcW w:w="962" w:type="dxa"/>
            <w:tcBorders>
              <w:bottom w:val="single" w:sz="4" w:space="0" w:color="auto"/>
            </w:tcBorders>
            <w:shd w:val="clear" w:color="auto" w:fill="FFFFFF"/>
          </w:tcPr>
          <w:p w14:paraId="5369941F" w14:textId="77777777" w:rsidR="008B18A6" w:rsidRDefault="008B18A6">
            <w:r>
              <w:t>Não</w:t>
            </w:r>
          </w:p>
          <w:p w14:paraId="14645DB4" w14:textId="77777777" w:rsidR="008B18A6" w:rsidRDefault="008B18A6"/>
        </w:tc>
        <w:tc>
          <w:tcPr>
            <w:tcW w:w="2378" w:type="dxa"/>
            <w:tcBorders>
              <w:bottom w:val="single" w:sz="4" w:space="0" w:color="auto"/>
            </w:tcBorders>
            <w:shd w:val="clear" w:color="auto" w:fill="FFFFFF"/>
          </w:tcPr>
          <w:p w14:paraId="696B8034" w14:textId="77777777" w:rsidR="008B18A6" w:rsidRDefault="008B18A6">
            <w:r>
              <w:t>OrgID</w:t>
            </w:r>
          </w:p>
          <w:p w14:paraId="5C224579" w14:textId="77777777" w:rsidR="008B18A6" w:rsidRDefault="008B18A6"/>
        </w:tc>
        <w:tc>
          <w:tcPr>
            <w:tcW w:w="962" w:type="dxa"/>
            <w:tcBorders>
              <w:bottom w:val="single" w:sz="4" w:space="0" w:color="auto"/>
            </w:tcBorders>
            <w:shd w:val="clear" w:color="auto" w:fill="FFFFFF"/>
          </w:tcPr>
          <w:p w14:paraId="29D01317" w14:textId="77777777" w:rsidR="008B18A6" w:rsidRDefault="008B18A6">
            <w:r>
              <w:t>ASC</w:t>
            </w:r>
          </w:p>
          <w:p w14:paraId="2E7934EB" w14:textId="77777777" w:rsidR="008B18A6" w:rsidRDefault="008B18A6"/>
        </w:tc>
      </w:tr>
    </w:tbl>
    <w:p w14:paraId="626B2C9D" w14:textId="77777777" w:rsidR="008B18A6" w:rsidRDefault="008B18A6"/>
    <w:p w14:paraId="449B803E" w14:textId="77777777" w:rsidR="008B18A6" w:rsidRDefault="008B18A6"/>
    <w:p w14:paraId="1C939202" w14:textId="77777777" w:rsidR="008B18A6" w:rsidRDefault="008B18A6">
      <w:pPr>
        <w:pStyle w:val="Ttulo3"/>
      </w:pPr>
      <w:bookmarkStart w:id="276" w:name="_Toc183459854"/>
      <w:r>
        <w:t>Tabela TiposMovimentos</w:t>
      </w:r>
      <w:bookmarkEnd w:id="276"/>
    </w:p>
    <w:p w14:paraId="64551524" w14:textId="77777777" w:rsidR="008B18A6" w:rsidRDefault="008B18A6">
      <w:pPr>
        <w:pStyle w:val="PreHead3"/>
      </w:pPr>
    </w:p>
    <w:p w14:paraId="2F18EBAF" w14:textId="77777777" w:rsidR="008B18A6" w:rsidRDefault="008B18A6">
      <w:r>
        <w:t>Tabela fixa do sistema.  Armazena os tipos de movimento de uma empresa</w:t>
      </w:r>
    </w:p>
    <w:p w14:paraId="6A1657BD"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4EED84CA" w14:textId="77777777">
        <w:trPr>
          <w:cantSplit/>
          <w:trHeight w:val="426"/>
          <w:tblHeader/>
        </w:trPr>
        <w:tc>
          <w:tcPr>
            <w:tcW w:w="2441" w:type="dxa"/>
            <w:vMerge w:val="restart"/>
            <w:shd w:val="pct20" w:color="000000" w:fill="FFFFFF"/>
          </w:tcPr>
          <w:p w14:paraId="7630CC37" w14:textId="77777777" w:rsidR="008B18A6" w:rsidRDefault="008B18A6">
            <w:pPr>
              <w:pStyle w:val="tabela"/>
              <w:rPr>
                <w:b/>
              </w:rPr>
            </w:pPr>
            <w:r>
              <w:rPr>
                <w:b/>
              </w:rPr>
              <w:t>Campo</w:t>
            </w:r>
          </w:p>
        </w:tc>
        <w:tc>
          <w:tcPr>
            <w:tcW w:w="2954" w:type="dxa"/>
            <w:shd w:val="pct20" w:color="000000" w:fill="FFFFFF"/>
          </w:tcPr>
          <w:p w14:paraId="49176306" w14:textId="77777777" w:rsidR="008B18A6" w:rsidRDefault="008B18A6">
            <w:pPr>
              <w:pStyle w:val="tabela"/>
              <w:rPr>
                <w:b/>
              </w:rPr>
            </w:pPr>
            <w:r>
              <w:rPr>
                <w:b/>
              </w:rPr>
              <w:t>Tipo</w:t>
            </w:r>
          </w:p>
        </w:tc>
        <w:tc>
          <w:tcPr>
            <w:tcW w:w="966" w:type="dxa"/>
            <w:shd w:val="pct20" w:color="000000" w:fill="FFFFFF"/>
          </w:tcPr>
          <w:p w14:paraId="213EBF90" w14:textId="77777777" w:rsidR="008B18A6" w:rsidRDefault="008B18A6">
            <w:pPr>
              <w:pStyle w:val="tabela"/>
              <w:rPr>
                <w:b/>
              </w:rPr>
            </w:pPr>
            <w:r>
              <w:rPr>
                <w:b/>
              </w:rPr>
              <w:t>C.P.</w:t>
            </w:r>
          </w:p>
        </w:tc>
        <w:tc>
          <w:tcPr>
            <w:tcW w:w="966" w:type="dxa"/>
            <w:shd w:val="pct20" w:color="000000" w:fill="FFFFFF"/>
          </w:tcPr>
          <w:p w14:paraId="7F47BDBE" w14:textId="77777777" w:rsidR="008B18A6" w:rsidRDefault="008B18A6">
            <w:pPr>
              <w:pStyle w:val="tabela"/>
              <w:rPr>
                <w:b/>
              </w:rPr>
            </w:pPr>
            <w:r>
              <w:rPr>
                <w:b/>
              </w:rPr>
              <w:t>C.E.</w:t>
            </w:r>
          </w:p>
        </w:tc>
        <w:tc>
          <w:tcPr>
            <w:tcW w:w="966" w:type="dxa"/>
            <w:shd w:val="pct20" w:color="000000" w:fill="FFFFFF"/>
          </w:tcPr>
          <w:p w14:paraId="7E471855" w14:textId="77777777" w:rsidR="008B18A6" w:rsidRDefault="008B18A6">
            <w:pPr>
              <w:pStyle w:val="tabela"/>
              <w:rPr>
                <w:b/>
              </w:rPr>
            </w:pPr>
            <w:r>
              <w:rPr>
                <w:b/>
              </w:rPr>
              <w:t>Obrig.</w:t>
            </w:r>
          </w:p>
        </w:tc>
        <w:tc>
          <w:tcPr>
            <w:tcW w:w="968" w:type="dxa"/>
            <w:shd w:val="pct20" w:color="000000" w:fill="FFFFFF"/>
          </w:tcPr>
          <w:p w14:paraId="087D6DE4" w14:textId="77777777" w:rsidR="008B18A6" w:rsidRDefault="008B18A6">
            <w:pPr>
              <w:pStyle w:val="tabela"/>
              <w:rPr>
                <w:b/>
              </w:rPr>
            </w:pPr>
            <w:r>
              <w:rPr>
                <w:b/>
              </w:rPr>
              <w:t>Calc.</w:t>
            </w:r>
          </w:p>
        </w:tc>
      </w:tr>
      <w:tr w:rsidR="008B18A6" w14:paraId="34F7E49F" w14:textId="77777777">
        <w:trPr>
          <w:cantSplit/>
          <w:trHeight w:val="426"/>
          <w:tblHeader/>
        </w:trPr>
        <w:tc>
          <w:tcPr>
            <w:tcW w:w="2441" w:type="dxa"/>
            <w:vMerge/>
            <w:shd w:val="pct20" w:color="000000" w:fill="FFFFFF"/>
          </w:tcPr>
          <w:p w14:paraId="090C25BC" w14:textId="77777777" w:rsidR="008B18A6" w:rsidRDefault="008B18A6">
            <w:pPr>
              <w:pStyle w:val="tabela"/>
              <w:rPr>
                <w:b/>
              </w:rPr>
            </w:pPr>
          </w:p>
        </w:tc>
        <w:tc>
          <w:tcPr>
            <w:tcW w:w="6820" w:type="dxa"/>
            <w:gridSpan w:val="5"/>
            <w:shd w:val="pct20" w:color="000000" w:fill="FFFFFF"/>
          </w:tcPr>
          <w:p w14:paraId="32104370" w14:textId="77777777" w:rsidR="008B18A6" w:rsidRDefault="008B18A6">
            <w:pPr>
              <w:pStyle w:val="tabela-spellchk"/>
              <w:rPr>
                <w:b/>
              </w:rPr>
            </w:pPr>
            <w:r>
              <w:rPr>
                <w:b/>
              </w:rPr>
              <w:t>Descrição</w:t>
            </w:r>
          </w:p>
        </w:tc>
      </w:tr>
      <w:tr w:rsidR="008B18A6" w14:paraId="00102AAB" w14:textId="77777777">
        <w:trPr>
          <w:trHeight w:hRule="exact" w:val="20"/>
          <w:tblHeader/>
        </w:trPr>
        <w:tc>
          <w:tcPr>
            <w:tcW w:w="2441" w:type="dxa"/>
            <w:shd w:val="pct20" w:color="000000" w:fill="FFFFFF"/>
          </w:tcPr>
          <w:p w14:paraId="250A85CC" w14:textId="77777777" w:rsidR="008B18A6" w:rsidRDefault="008B18A6">
            <w:pPr>
              <w:pStyle w:val="tabela-separate"/>
              <w:rPr>
                <w:b/>
              </w:rPr>
            </w:pPr>
          </w:p>
        </w:tc>
        <w:tc>
          <w:tcPr>
            <w:tcW w:w="6820" w:type="dxa"/>
            <w:gridSpan w:val="5"/>
            <w:shd w:val="pct20" w:color="000000" w:fill="FFFFFF"/>
          </w:tcPr>
          <w:p w14:paraId="1FBBBB61" w14:textId="77777777" w:rsidR="008B18A6" w:rsidRDefault="008B18A6">
            <w:pPr>
              <w:pStyle w:val="tabela-separate"/>
              <w:rPr>
                <w:b/>
              </w:rPr>
            </w:pPr>
          </w:p>
        </w:tc>
      </w:tr>
      <w:tr w:rsidR="008B18A6" w14:paraId="664DB8FD" w14:textId="77777777">
        <w:trPr>
          <w:trHeight w:hRule="exact" w:val="20"/>
        </w:trPr>
        <w:tc>
          <w:tcPr>
            <w:tcW w:w="2441" w:type="dxa"/>
            <w:shd w:val="clear" w:color="auto" w:fill="FFFFFF"/>
          </w:tcPr>
          <w:p w14:paraId="07419EF7" w14:textId="77777777" w:rsidR="008B18A6" w:rsidRDefault="008B18A6">
            <w:pPr>
              <w:pStyle w:val="tabela-separate"/>
            </w:pPr>
          </w:p>
        </w:tc>
        <w:tc>
          <w:tcPr>
            <w:tcW w:w="6820" w:type="dxa"/>
            <w:gridSpan w:val="5"/>
            <w:shd w:val="clear" w:color="auto" w:fill="FFFFFF"/>
          </w:tcPr>
          <w:p w14:paraId="7B7C3016" w14:textId="77777777" w:rsidR="008B18A6" w:rsidRDefault="008B18A6">
            <w:pPr>
              <w:pStyle w:val="tabela-separate"/>
            </w:pPr>
          </w:p>
        </w:tc>
      </w:tr>
      <w:tr w:rsidR="008B18A6" w14:paraId="09D57B2A" w14:textId="77777777">
        <w:trPr>
          <w:cantSplit/>
          <w:trHeight w:val="426"/>
        </w:trPr>
        <w:tc>
          <w:tcPr>
            <w:tcW w:w="2441" w:type="dxa"/>
            <w:vMerge w:val="restart"/>
            <w:shd w:val="clear" w:color="auto" w:fill="FFFFFF"/>
          </w:tcPr>
          <w:p w14:paraId="4EBEB96C" w14:textId="77777777" w:rsidR="008B18A6" w:rsidRDefault="008B18A6">
            <w:pPr>
              <w:pStyle w:val="tabela"/>
            </w:pPr>
            <w:r>
              <w:t>Tpmoid</w:t>
            </w:r>
          </w:p>
        </w:tc>
        <w:tc>
          <w:tcPr>
            <w:tcW w:w="2954" w:type="dxa"/>
            <w:shd w:val="clear" w:color="auto" w:fill="FFFFFF"/>
          </w:tcPr>
          <w:p w14:paraId="05DC3336" w14:textId="77777777" w:rsidR="008B18A6" w:rsidRDefault="008B18A6">
            <w:pPr>
              <w:pStyle w:val="tabela"/>
            </w:pPr>
            <w:r>
              <w:t>Integer</w:t>
            </w:r>
          </w:p>
        </w:tc>
        <w:tc>
          <w:tcPr>
            <w:tcW w:w="966" w:type="dxa"/>
            <w:shd w:val="clear" w:color="auto" w:fill="FFFFFF"/>
          </w:tcPr>
          <w:p w14:paraId="6BA56353" w14:textId="77777777" w:rsidR="008B18A6" w:rsidRDefault="008B18A6">
            <w:pPr>
              <w:pStyle w:val="tabela"/>
            </w:pPr>
            <w:r>
              <w:t>Sim</w:t>
            </w:r>
          </w:p>
        </w:tc>
        <w:tc>
          <w:tcPr>
            <w:tcW w:w="966" w:type="dxa"/>
            <w:shd w:val="clear" w:color="auto" w:fill="FFFFFF"/>
          </w:tcPr>
          <w:p w14:paraId="42E056A5" w14:textId="77777777" w:rsidR="008B18A6" w:rsidRDefault="008B18A6">
            <w:pPr>
              <w:pStyle w:val="tabela"/>
            </w:pPr>
            <w:r>
              <w:t xml:space="preserve">Não </w:t>
            </w:r>
          </w:p>
        </w:tc>
        <w:tc>
          <w:tcPr>
            <w:tcW w:w="966" w:type="dxa"/>
            <w:shd w:val="clear" w:color="auto" w:fill="FFFFFF"/>
          </w:tcPr>
          <w:p w14:paraId="3368DC92" w14:textId="77777777" w:rsidR="008B18A6" w:rsidRDefault="008B18A6">
            <w:pPr>
              <w:pStyle w:val="tabela"/>
            </w:pPr>
            <w:r>
              <w:t>Não</w:t>
            </w:r>
          </w:p>
        </w:tc>
        <w:tc>
          <w:tcPr>
            <w:tcW w:w="968" w:type="dxa"/>
            <w:shd w:val="clear" w:color="auto" w:fill="FFFFFF"/>
          </w:tcPr>
          <w:p w14:paraId="58E2A4B4" w14:textId="77777777" w:rsidR="008B18A6" w:rsidRDefault="008B18A6">
            <w:pPr>
              <w:pStyle w:val="tabela"/>
            </w:pPr>
            <w:r>
              <w:t>Não</w:t>
            </w:r>
          </w:p>
        </w:tc>
      </w:tr>
      <w:tr w:rsidR="008B18A6" w14:paraId="06EAADB1" w14:textId="77777777">
        <w:trPr>
          <w:cantSplit/>
          <w:trHeight w:val="426"/>
        </w:trPr>
        <w:tc>
          <w:tcPr>
            <w:tcW w:w="2441" w:type="dxa"/>
            <w:vMerge/>
            <w:shd w:val="clear" w:color="auto" w:fill="FFFFFF"/>
          </w:tcPr>
          <w:p w14:paraId="5DE2B1B4" w14:textId="77777777" w:rsidR="008B18A6" w:rsidRDefault="008B18A6">
            <w:pPr>
              <w:pStyle w:val="tabela"/>
            </w:pPr>
          </w:p>
        </w:tc>
        <w:tc>
          <w:tcPr>
            <w:tcW w:w="6820" w:type="dxa"/>
            <w:gridSpan w:val="5"/>
            <w:shd w:val="clear" w:color="auto" w:fill="FFFFFF"/>
          </w:tcPr>
          <w:p w14:paraId="5CC8301D" w14:textId="77777777" w:rsidR="008B18A6" w:rsidRDefault="008B18A6">
            <w:pPr>
              <w:pStyle w:val="tabela"/>
            </w:pPr>
            <w:r>
              <w:t>Chave primária da tabela.</w:t>
            </w:r>
          </w:p>
        </w:tc>
      </w:tr>
      <w:tr w:rsidR="008B18A6" w14:paraId="298A1EAC" w14:textId="77777777">
        <w:trPr>
          <w:cantSplit/>
          <w:trHeight w:val="426"/>
        </w:trPr>
        <w:tc>
          <w:tcPr>
            <w:tcW w:w="2441" w:type="dxa"/>
            <w:vMerge w:val="restart"/>
            <w:shd w:val="clear" w:color="auto" w:fill="FFFFFF"/>
          </w:tcPr>
          <w:p w14:paraId="74161B04" w14:textId="77777777" w:rsidR="008B18A6" w:rsidRDefault="008B18A6">
            <w:pPr>
              <w:pStyle w:val="tabela"/>
            </w:pPr>
            <w:r>
              <w:t>TpmoDescricao</w:t>
            </w:r>
          </w:p>
        </w:tc>
        <w:tc>
          <w:tcPr>
            <w:tcW w:w="2954" w:type="dxa"/>
            <w:shd w:val="clear" w:color="auto" w:fill="FFFFFF"/>
          </w:tcPr>
          <w:p w14:paraId="0F175FBE" w14:textId="77777777" w:rsidR="008B18A6" w:rsidRDefault="008B18A6">
            <w:pPr>
              <w:pStyle w:val="tabela"/>
            </w:pPr>
            <w:r>
              <w:t>Text(30)</w:t>
            </w:r>
          </w:p>
        </w:tc>
        <w:tc>
          <w:tcPr>
            <w:tcW w:w="966" w:type="dxa"/>
            <w:shd w:val="clear" w:color="auto" w:fill="FFFFFF"/>
          </w:tcPr>
          <w:p w14:paraId="0EC0B619" w14:textId="77777777" w:rsidR="008B18A6" w:rsidRDefault="008B18A6">
            <w:pPr>
              <w:pStyle w:val="tabela"/>
            </w:pPr>
            <w:r>
              <w:t>Não</w:t>
            </w:r>
          </w:p>
        </w:tc>
        <w:tc>
          <w:tcPr>
            <w:tcW w:w="966" w:type="dxa"/>
            <w:shd w:val="clear" w:color="auto" w:fill="FFFFFF"/>
          </w:tcPr>
          <w:p w14:paraId="121687CB" w14:textId="77777777" w:rsidR="008B18A6" w:rsidRDefault="008B18A6">
            <w:pPr>
              <w:pStyle w:val="tabela"/>
            </w:pPr>
            <w:r>
              <w:t>Não</w:t>
            </w:r>
          </w:p>
        </w:tc>
        <w:tc>
          <w:tcPr>
            <w:tcW w:w="966" w:type="dxa"/>
            <w:shd w:val="clear" w:color="auto" w:fill="FFFFFF"/>
          </w:tcPr>
          <w:p w14:paraId="05643EC2" w14:textId="77777777" w:rsidR="008B18A6" w:rsidRDefault="008B18A6">
            <w:pPr>
              <w:pStyle w:val="tabela"/>
            </w:pPr>
            <w:r>
              <w:t>Não</w:t>
            </w:r>
          </w:p>
        </w:tc>
        <w:tc>
          <w:tcPr>
            <w:tcW w:w="968" w:type="dxa"/>
            <w:shd w:val="clear" w:color="auto" w:fill="FFFFFF"/>
          </w:tcPr>
          <w:p w14:paraId="71C83AF1" w14:textId="77777777" w:rsidR="008B18A6" w:rsidRDefault="008B18A6">
            <w:pPr>
              <w:pStyle w:val="tabela"/>
            </w:pPr>
            <w:r>
              <w:t>Não</w:t>
            </w:r>
          </w:p>
        </w:tc>
      </w:tr>
      <w:tr w:rsidR="008B18A6" w14:paraId="0190EE09" w14:textId="77777777">
        <w:trPr>
          <w:cantSplit/>
          <w:trHeight w:val="426"/>
        </w:trPr>
        <w:tc>
          <w:tcPr>
            <w:tcW w:w="2441" w:type="dxa"/>
            <w:vMerge/>
            <w:tcBorders>
              <w:bottom w:val="single" w:sz="4" w:space="0" w:color="auto"/>
            </w:tcBorders>
            <w:shd w:val="clear" w:color="auto" w:fill="FFFFFF"/>
          </w:tcPr>
          <w:p w14:paraId="32C76E59" w14:textId="77777777" w:rsidR="008B18A6" w:rsidRDefault="008B18A6">
            <w:pPr>
              <w:pStyle w:val="tabela"/>
            </w:pPr>
          </w:p>
        </w:tc>
        <w:tc>
          <w:tcPr>
            <w:tcW w:w="6820" w:type="dxa"/>
            <w:gridSpan w:val="5"/>
            <w:tcBorders>
              <w:bottom w:val="single" w:sz="4" w:space="0" w:color="auto"/>
            </w:tcBorders>
            <w:shd w:val="clear" w:color="auto" w:fill="FFFFFF"/>
          </w:tcPr>
          <w:p w14:paraId="27E11936" w14:textId="77777777" w:rsidR="008B18A6" w:rsidRDefault="008B18A6">
            <w:pPr>
              <w:pStyle w:val="tabela"/>
            </w:pPr>
            <w:r>
              <w:t>Descrição do Tipo de Movimento</w:t>
            </w:r>
          </w:p>
        </w:tc>
      </w:tr>
    </w:tbl>
    <w:p w14:paraId="30087256" w14:textId="77777777" w:rsidR="008B18A6" w:rsidRDefault="008B18A6"/>
    <w:p w14:paraId="4F172762" w14:textId="77777777" w:rsidR="008B18A6" w:rsidRDefault="008B18A6">
      <w:pPr>
        <w:pStyle w:val="Ttulo4"/>
      </w:pPr>
      <w:r>
        <w:t>Índices</w:t>
      </w:r>
    </w:p>
    <w:p w14:paraId="464EAD49"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7BE30755" w14:textId="77777777">
        <w:trPr>
          <w:trHeight w:val="151"/>
          <w:tblHeader/>
          <w:jc w:val="center"/>
        </w:trPr>
        <w:tc>
          <w:tcPr>
            <w:tcW w:w="2723" w:type="dxa"/>
            <w:shd w:val="pct20" w:color="000000" w:fill="FFFFFF"/>
          </w:tcPr>
          <w:p w14:paraId="535AA109" w14:textId="77777777" w:rsidR="008B18A6" w:rsidRDefault="008B18A6">
            <w:pPr>
              <w:rPr>
                <w:b/>
              </w:rPr>
            </w:pPr>
            <w:r>
              <w:rPr>
                <w:b/>
              </w:rPr>
              <w:t>Índice</w:t>
            </w:r>
          </w:p>
        </w:tc>
        <w:tc>
          <w:tcPr>
            <w:tcW w:w="673" w:type="dxa"/>
            <w:shd w:val="pct20" w:color="000000" w:fill="FFFFFF"/>
          </w:tcPr>
          <w:p w14:paraId="56E0B61A" w14:textId="77777777" w:rsidR="008B18A6" w:rsidRDefault="008B18A6">
            <w:pPr>
              <w:rPr>
                <w:b/>
              </w:rPr>
            </w:pPr>
            <w:r>
              <w:rPr>
                <w:b/>
              </w:rPr>
              <w:t>C.P.</w:t>
            </w:r>
          </w:p>
        </w:tc>
        <w:tc>
          <w:tcPr>
            <w:tcW w:w="673" w:type="dxa"/>
            <w:shd w:val="pct20" w:color="000000" w:fill="FFFFFF"/>
          </w:tcPr>
          <w:p w14:paraId="05B6E980" w14:textId="77777777" w:rsidR="008B18A6" w:rsidRDefault="008B18A6">
            <w:pPr>
              <w:rPr>
                <w:b/>
              </w:rPr>
            </w:pPr>
            <w:r>
              <w:rPr>
                <w:b/>
              </w:rPr>
              <w:t>C.E.</w:t>
            </w:r>
          </w:p>
        </w:tc>
        <w:tc>
          <w:tcPr>
            <w:tcW w:w="848" w:type="dxa"/>
            <w:shd w:val="pct20" w:color="000000" w:fill="FFFFFF"/>
          </w:tcPr>
          <w:p w14:paraId="5528961C" w14:textId="77777777" w:rsidR="008B18A6" w:rsidRDefault="008B18A6">
            <w:pPr>
              <w:rPr>
                <w:b/>
              </w:rPr>
            </w:pPr>
            <w:r>
              <w:rPr>
                <w:b/>
              </w:rPr>
              <w:t>Único</w:t>
            </w:r>
          </w:p>
        </w:tc>
        <w:tc>
          <w:tcPr>
            <w:tcW w:w="962" w:type="dxa"/>
            <w:shd w:val="pct20" w:color="000000" w:fill="FFFFFF"/>
          </w:tcPr>
          <w:p w14:paraId="11139C5F" w14:textId="77777777" w:rsidR="008B18A6" w:rsidRDefault="008B18A6">
            <w:pPr>
              <w:rPr>
                <w:b/>
              </w:rPr>
            </w:pPr>
            <w:r>
              <w:rPr>
                <w:b/>
              </w:rPr>
              <w:t>Agrup.</w:t>
            </w:r>
          </w:p>
        </w:tc>
        <w:tc>
          <w:tcPr>
            <w:tcW w:w="2378" w:type="dxa"/>
            <w:shd w:val="pct20" w:color="000000" w:fill="FFFFFF"/>
          </w:tcPr>
          <w:p w14:paraId="3862A714" w14:textId="77777777" w:rsidR="008B18A6" w:rsidRDefault="008B18A6">
            <w:pPr>
              <w:rPr>
                <w:b/>
              </w:rPr>
            </w:pPr>
            <w:r>
              <w:rPr>
                <w:b/>
              </w:rPr>
              <w:t>Campo</w:t>
            </w:r>
          </w:p>
        </w:tc>
        <w:tc>
          <w:tcPr>
            <w:tcW w:w="962" w:type="dxa"/>
            <w:shd w:val="pct20" w:color="000000" w:fill="FFFFFF"/>
          </w:tcPr>
          <w:p w14:paraId="3BB07771" w14:textId="77777777" w:rsidR="008B18A6" w:rsidRDefault="008B18A6">
            <w:pPr>
              <w:rPr>
                <w:b/>
              </w:rPr>
            </w:pPr>
            <w:r>
              <w:rPr>
                <w:b/>
              </w:rPr>
              <w:t>Ordem</w:t>
            </w:r>
          </w:p>
        </w:tc>
      </w:tr>
      <w:tr w:rsidR="008B18A6" w14:paraId="1E2935F9" w14:textId="77777777">
        <w:trPr>
          <w:cantSplit/>
          <w:trHeight w:val="769"/>
          <w:jc w:val="center"/>
        </w:trPr>
        <w:tc>
          <w:tcPr>
            <w:tcW w:w="2723" w:type="dxa"/>
            <w:tcBorders>
              <w:bottom w:val="single" w:sz="4" w:space="0" w:color="auto"/>
            </w:tcBorders>
            <w:shd w:val="clear" w:color="auto" w:fill="FFFFFF"/>
          </w:tcPr>
          <w:p w14:paraId="4F9D4D8D" w14:textId="77777777" w:rsidR="008B18A6" w:rsidRDefault="008B18A6">
            <w:r>
              <w:t>PK_TiposMovimentos</w:t>
            </w:r>
          </w:p>
          <w:p w14:paraId="60B4F5DC" w14:textId="77777777" w:rsidR="008B18A6" w:rsidRDefault="008B18A6"/>
        </w:tc>
        <w:tc>
          <w:tcPr>
            <w:tcW w:w="673" w:type="dxa"/>
            <w:tcBorders>
              <w:bottom w:val="single" w:sz="4" w:space="0" w:color="auto"/>
            </w:tcBorders>
            <w:shd w:val="clear" w:color="auto" w:fill="FFFFFF"/>
          </w:tcPr>
          <w:p w14:paraId="1948D862" w14:textId="77777777" w:rsidR="008B18A6" w:rsidRDefault="008B18A6">
            <w:r>
              <w:t>Sim</w:t>
            </w:r>
          </w:p>
          <w:p w14:paraId="1AA1EAD1" w14:textId="77777777" w:rsidR="008B18A6" w:rsidRDefault="008B18A6"/>
        </w:tc>
        <w:tc>
          <w:tcPr>
            <w:tcW w:w="673" w:type="dxa"/>
            <w:tcBorders>
              <w:bottom w:val="single" w:sz="4" w:space="0" w:color="auto"/>
            </w:tcBorders>
            <w:shd w:val="clear" w:color="auto" w:fill="FFFFFF"/>
          </w:tcPr>
          <w:p w14:paraId="50BA04C7" w14:textId="77777777" w:rsidR="008B18A6" w:rsidRDefault="008B18A6">
            <w:r>
              <w:t>Não</w:t>
            </w:r>
          </w:p>
          <w:p w14:paraId="0B56309F" w14:textId="77777777" w:rsidR="008B18A6" w:rsidRDefault="008B18A6"/>
        </w:tc>
        <w:tc>
          <w:tcPr>
            <w:tcW w:w="848" w:type="dxa"/>
            <w:tcBorders>
              <w:bottom w:val="single" w:sz="4" w:space="0" w:color="auto"/>
            </w:tcBorders>
            <w:shd w:val="clear" w:color="auto" w:fill="FFFFFF"/>
          </w:tcPr>
          <w:p w14:paraId="0493ED93" w14:textId="77777777" w:rsidR="008B18A6" w:rsidRDefault="008B18A6">
            <w:r>
              <w:t>Sim</w:t>
            </w:r>
          </w:p>
          <w:p w14:paraId="3A0DE184" w14:textId="77777777" w:rsidR="008B18A6" w:rsidRDefault="008B18A6"/>
        </w:tc>
        <w:tc>
          <w:tcPr>
            <w:tcW w:w="962" w:type="dxa"/>
            <w:tcBorders>
              <w:bottom w:val="single" w:sz="4" w:space="0" w:color="auto"/>
            </w:tcBorders>
            <w:shd w:val="clear" w:color="auto" w:fill="FFFFFF"/>
          </w:tcPr>
          <w:p w14:paraId="419158DF" w14:textId="77777777" w:rsidR="008B18A6" w:rsidRDefault="008B18A6">
            <w:r>
              <w:t>Não</w:t>
            </w:r>
          </w:p>
          <w:p w14:paraId="000B4DA4" w14:textId="77777777" w:rsidR="008B18A6" w:rsidRDefault="008B18A6"/>
        </w:tc>
        <w:tc>
          <w:tcPr>
            <w:tcW w:w="2378" w:type="dxa"/>
            <w:tcBorders>
              <w:bottom w:val="single" w:sz="4" w:space="0" w:color="auto"/>
            </w:tcBorders>
            <w:shd w:val="clear" w:color="auto" w:fill="FFFFFF"/>
          </w:tcPr>
          <w:p w14:paraId="4CAE2BE6" w14:textId="77777777" w:rsidR="008B18A6" w:rsidRDefault="008B18A6">
            <w:r>
              <w:t>Tpmoid</w:t>
            </w:r>
          </w:p>
          <w:p w14:paraId="50D6ED8C" w14:textId="77777777" w:rsidR="008B18A6" w:rsidRDefault="008B18A6"/>
        </w:tc>
        <w:tc>
          <w:tcPr>
            <w:tcW w:w="962" w:type="dxa"/>
            <w:tcBorders>
              <w:bottom w:val="single" w:sz="4" w:space="0" w:color="auto"/>
            </w:tcBorders>
            <w:shd w:val="clear" w:color="auto" w:fill="FFFFFF"/>
          </w:tcPr>
          <w:p w14:paraId="6063F6EA" w14:textId="77777777" w:rsidR="008B18A6" w:rsidRDefault="008B18A6">
            <w:r>
              <w:t>ASC</w:t>
            </w:r>
          </w:p>
          <w:p w14:paraId="76044DCA" w14:textId="77777777" w:rsidR="008B18A6" w:rsidRDefault="008B18A6"/>
        </w:tc>
      </w:tr>
    </w:tbl>
    <w:p w14:paraId="2E08410A" w14:textId="77777777" w:rsidR="008B18A6" w:rsidRDefault="008B18A6"/>
    <w:p w14:paraId="0DB3DD39" w14:textId="77777777" w:rsidR="008B18A6" w:rsidRDefault="008B18A6">
      <w:pPr>
        <w:pStyle w:val="Ttulo3"/>
      </w:pPr>
      <w:bookmarkStart w:id="277" w:name="_Toc183459855"/>
      <w:r>
        <w:lastRenderedPageBreak/>
        <w:t>Tabela AtoSocietario</w:t>
      </w:r>
      <w:bookmarkEnd w:id="277"/>
    </w:p>
    <w:p w14:paraId="483A9D36" w14:textId="77777777" w:rsidR="008B18A6" w:rsidRDefault="008B18A6">
      <w:pPr>
        <w:pStyle w:val="PreHead3"/>
      </w:pPr>
    </w:p>
    <w:p w14:paraId="0BAE01BA" w14:textId="77777777" w:rsidR="008B18A6" w:rsidRDefault="008B18A6">
      <w:r>
        <w:t>Tabela fixa do sistema.  Armazena os tipos de atos Societários de uma Empresa.</w:t>
      </w:r>
    </w:p>
    <w:p w14:paraId="2D84FFA2"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0AA81266" w14:textId="77777777">
        <w:trPr>
          <w:cantSplit/>
          <w:trHeight w:val="426"/>
          <w:tblHeader/>
        </w:trPr>
        <w:tc>
          <w:tcPr>
            <w:tcW w:w="2441" w:type="dxa"/>
            <w:vMerge w:val="restart"/>
            <w:shd w:val="pct20" w:color="000000" w:fill="FFFFFF"/>
          </w:tcPr>
          <w:p w14:paraId="624FB321" w14:textId="77777777" w:rsidR="008B18A6" w:rsidRDefault="008B18A6">
            <w:pPr>
              <w:pStyle w:val="tabela"/>
              <w:rPr>
                <w:b/>
              </w:rPr>
            </w:pPr>
            <w:r>
              <w:rPr>
                <w:b/>
              </w:rPr>
              <w:t>Campo</w:t>
            </w:r>
          </w:p>
        </w:tc>
        <w:tc>
          <w:tcPr>
            <w:tcW w:w="2954" w:type="dxa"/>
            <w:shd w:val="pct20" w:color="000000" w:fill="FFFFFF"/>
          </w:tcPr>
          <w:p w14:paraId="2697EB8E" w14:textId="77777777" w:rsidR="008B18A6" w:rsidRDefault="008B18A6">
            <w:pPr>
              <w:pStyle w:val="tabela"/>
              <w:rPr>
                <w:b/>
              </w:rPr>
            </w:pPr>
            <w:r>
              <w:rPr>
                <w:b/>
              </w:rPr>
              <w:t>Tipo</w:t>
            </w:r>
          </w:p>
        </w:tc>
        <w:tc>
          <w:tcPr>
            <w:tcW w:w="966" w:type="dxa"/>
            <w:shd w:val="pct20" w:color="000000" w:fill="FFFFFF"/>
          </w:tcPr>
          <w:p w14:paraId="2D347603" w14:textId="77777777" w:rsidR="008B18A6" w:rsidRDefault="008B18A6">
            <w:pPr>
              <w:pStyle w:val="tabela"/>
              <w:rPr>
                <w:b/>
              </w:rPr>
            </w:pPr>
            <w:r>
              <w:rPr>
                <w:b/>
              </w:rPr>
              <w:t>C.P.</w:t>
            </w:r>
          </w:p>
        </w:tc>
        <w:tc>
          <w:tcPr>
            <w:tcW w:w="966" w:type="dxa"/>
            <w:shd w:val="pct20" w:color="000000" w:fill="FFFFFF"/>
          </w:tcPr>
          <w:p w14:paraId="50A0193F" w14:textId="77777777" w:rsidR="008B18A6" w:rsidRDefault="008B18A6">
            <w:pPr>
              <w:pStyle w:val="tabela"/>
              <w:rPr>
                <w:b/>
              </w:rPr>
            </w:pPr>
            <w:r>
              <w:rPr>
                <w:b/>
              </w:rPr>
              <w:t>C.E.</w:t>
            </w:r>
          </w:p>
        </w:tc>
        <w:tc>
          <w:tcPr>
            <w:tcW w:w="966" w:type="dxa"/>
            <w:shd w:val="pct20" w:color="000000" w:fill="FFFFFF"/>
          </w:tcPr>
          <w:p w14:paraId="28F55CA8" w14:textId="77777777" w:rsidR="008B18A6" w:rsidRDefault="008B18A6">
            <w:pPr>
              <w:pStyle w:val="tabela"/>
              <w:rPr>
                <w:b/>
              </w:rPr>
            </w:pPr>
            <w:r>
              <w:rPr>
                <w:b/>
              </w:rPr>
              <w:t>Obrig.</w:t>
            </w:r>
          </w:p>
        </w:tc>
        <w:tc>
          <w:tcPr>
            <w:tcW w:w="968" w:type="dxa"/>
            <w:shd w:val="pct20" w:color="000000" w:fill="FFFFFF"/>
          </w:tcPr>
          <w:p w14:paraId="67F0598B" w14:textId="77777777" w:rsidR="008B18A6" w:rsidRDefault="008B18A6">
            <w:pPr>
              <w:pStyle w:val="tabela"/>
              <w:rPr>
                <w:b/>
              </w:rPr>
            </w:pPr>
            <w:r>
              <w:rPr>
                <w:b/>
              </w:rPr>
              <w:t>Calc.</w:t>
            </w:r>
          </w:p>
        </w:tc>
      </w:tr>
      <w:tr w:rsidR="008B18A6" w14:paraId="2CDD7530" w14:textId="77777777">
        <w:trPr>
          <w:cantSplit/>
          <w:trHeight w:val="426"/>
          <w:tblHeader/>
        </w:trPr>
        <w:tc>
          <w:tcPr>
            <w:tcW w:w="2441" w:type="dxa"/>
            <w:vMerge/>
            <w:shd w:val="pct20" w:color="000000" w:fill="FFFFFF"/>
          </w:tcPr>
          <w:p w14:paraId="6CD691EB" w14:textId="77777777" w:rsidR="008B18A6" w:rsidRDefault="008B18A6">
            <w:pPr>
              <w:pStyle w:val="tabela"/>
              <w:rPr>
                <w:b/>
              </w:rPr>
            </w:pPr>
          </w:p>
        </w:tc>
        <w:tc>
          <w:tcPr>
            <w:tcW w:w="6820" w:type="dxa"/>
            <w:gridSpan w:val="5"/>
            <w:shd w:val="pct20" w:color="000000" w:fill="FFFFFF"/>
          </w:tcPr>
          <w:p w14:paraId="7EA8CD6B" w14:textId="77777777" w:rsidR="008B18A6" w:rsidRDefault="008B18A6">
            <w:pPr>
              <w:pStyle w:val="tabela-spellchk"/>
              <w:rPr>
                <w:b/>
              </w:rPr>
            </w:pPr>
            <w:r>
              <w:rPr>
                <w:b/>
              </w:rPr>
              <w:t>Descrição</w:t>
            </w:r>
          </w:p>
        </w:tc>
      </w:tr>
      <w:tr w:rsidR="008B18A6" w14:paraId="14C924FD" w14:textId="77777777">
        <w:trPr>
          <w:trHeight w:hRule="exact" w:val="20"/>
          <w:tblHeader/>
        </w:trPr>
        <w:tc>
          <w:tcPr>
            <w:tcW w:w="2441" w:type="dxa"/>
            <w:shd w:val="pct20" w:color="000000" w:fill="FFFFFF"/>
          </w:tcPr>
          <w:p w14:paraId="46E57AE5" w14:textId="77777777" w:rsidR="008B18A6" w:rsidRDefault="008B18A6">
            <w:pPr>
              <w:pStyle w:val="tabela-separate"/>
              <w:rPr>
                <w:b/>
              </w:rPr>
            </w:pPr>
          </w:p>
        </w:tc>
        <w:tc>
          <w:tcPr>
            <w:tcW w:w="6820" w:type="dxa"/>
            <w:gridSpan w:val="5"/>
            <w:shd w:val="pct20" w:color="000000" w:fill="FFFFFF"/>
          </w:tcPr>
          <w:p w14:paraId="6CA86F77" w14:textId="77777777" w:rsidR="008B18A6" w:rsidRDefault="008B18A6">
            <w:pPr>
              <w:pStyle w:val="tabela-separate"/>
              <w:rPr>
                <w:b/>
              </w:rPr>
            </w:pPr>
          </w:p>
        </w:tc>
      </w:tr>
      <w:tr w:rsidR="008B18A6" w14:paraId="43BEBE55" w14:textId="77777777">
        <w:trPr>
          <w:trHeight w:hRule="exact" w:val="20"/>
        </w:trPr>
        <w:tc>
          <w:tcPr>
            <w:tcW w:w="2441" w:type="dxa"/>
            <w:shd w:val="clear" w:color="auto" w:fill="FFFFFF"/>
          </w:tcPr>
          <w:p w14:paraId="039CC206" w14:textId="77777777" w:rsidR="008B18A6" w:rsidRDefault="008B18A6">
            <w:pPr>
              <w:pStyle w:val="tabela-separate"/>
            </w:pPr>
          </w:p>
        </w:tc>
        <w:tc>
          <w:tcPr>
            <w:tcW w:w="6820" w:type="dxa"/>
            <w:gridSpan w:val="5"/>
            <w:shd w:val="clear" w:color="auto" w:fill="FFFFFF"/>
          </w:tcPr>
          <w:p w14:paraId="2FCC17ED" w14:textId="77777777" w:rsidR="008B18A6" w:rsidRDefault="008B18A6">
            <w:pPr>
              <w:pStyle w:val="tabela-separate"/>
            </w:pPr>
          </w:p>
        </w:tc>
      </w:tr>
      <w:tr w:rsidR="008B18A6" w14:paraId="48100B8E" w14:textId="77777777">
        <w:trPr>
          <w:cantSplit/>
          <w:trHeight w:val="426"/>
        </w:trPr>
        <w:tc>
          <w:tcPr>
            <w:tcW w:w="2441" w:type="dxa"/>
            <w:vMerge w:val="restart"/>
            <w:shd w:val="clear" w:color="auto" w:fill="FFFFFF"/>
          </w:tcPr>
          <w:p w14:paraId="0798978D" w14:textId="77777777" w:rsidR="008B18A6" w:rsidRDefault="008B18A6">
            <w:pPr>
              <w:pStyle w:val="tabela"/>
            </w:pPr>
            <w:r>
              <w:t>Atoid</w:t>
            </w:r>
          </w:p>
        </w:tc>
        <w:tc>
          <w:tcPr>
            <w:tcW w:w="2954" w:type="dxa"/>
            <w:shd w:val="clear" w:color="auto" w:fill="FFFFFF"/>
          </w:tcPr>
          <w:p w14:paraId="03FAB971" w14:textId="77777777" w:rsidR="008B18A6" w:rsidRDefault="008B18A6">
            <w:pPr>
              <w:pStyle w:val="tabela"/>
            </w:pPr>
            <w:r>
              <w:t>Integer</w:t>
            </w:r>
          </w:p>
        </w:tc>
        <w:tc>
          <w:tcPr>
            <w:tcW w:w="966" w:type="dxa"/>
            <w:shd w:val="clear" w:color="auto" w:fill="FFFFFF"/>
          </w:tcPr>
          <w:p w14:paraId="44A8E6E3" w14:textId="77777777" w:rsidR="008B18A6" w:rsidRDefault="008B18A6">
            <w:pPr>
              <w:pStyle w:val="tabela"/>
            </w:pPr>
            <w:r>
              <w:t>Sim</w:t>
            </w:r>
          </w:p>
        </w:tc>
        <w:tc>
          <w:tcPr>
            <w:tcW w:w="966" w:type="dxa"/>
            <w:shd w:val="clear" w:color="auto" w:fill="FFFFFF"/>
          </w:tcPr>
          <w:p w14:paraId="1EAE6D35" w14:textId="77777777" w:rsidR="008B18A6" w:rsidRDefault="008B18A6">
            <w:pPr>
              <w:pStyle w:val="tabela"/>
            </w:pPr>
            <w:r>
              <w:t xml:space="preserve">Não </w:t>
            </w:r>
          </w:p>
        </w:tc>
        <w:tc>
          <w:tcPr>
            <w:tcW w:w="966" w:type="dxa"/>
            <w:shd w:val="clear" w:color="auto" w:fill="FFFFFF"/>
          </w:tcPr>
          <w:p w14:paraId="24A03C75" w14:textId="77777777" w:rsidR="008B18A6" w:rsidRDefault="008B18A6">
            <w:pPr>
              <w:pStyle w:val="tabela"/>
            </w:pPr>
            <w:r>
              <w:t>Não</w:t>
            </w:r>
          </w:p>
        </w:tc>
        <w:tc>
          <w:tcPr>
            <w:tcW w:w="968" w:type="dxa"/>
            <w:shd w:val="clear" w:color="auto" w:fill="FFFFFF"/>
          </w:tcPr>
          <w:p w14:paraId="323C22CE" w14:textId="77777777" w:rsidR="008B18A6" w:rsidRDefault="008B18A6">
            <w:pPr>
              <w:pStyle w:val="tabela"/>
            </w:pPr>
            <w:r>
              <w:t>Não</w:t>
            </w:r>
          </w:p>
        </w:tc>
      </w:tr>
      <w:tr w:rsidR="008B18A6" w14:paraId="1459FDB8" w14:textId="77777777">
        <w:trPr>
          <w:cantSplit/>
          <w:trHeight w:val="426"/>
        </w:trPr>
        <w:tc>
          <w:tcPr>
            <w:tcW w:w="2441" w:type="dxa"/>
            <w:vMerge/>
            <w:shd w:val="clear" w:color="auto" w:fill="FFFFFF"/>
          </w:tcPr>
          <w:p w14:paraId="2A9834CF" w14:textId="77777777" w:rsidR="008B18A6" w:rsidRDefault="008B18A6">
            <w:pPr>
              <w:pStyle w:val="tabela"/>
            </w:pPr>
          </w:p>
        </w:tc>
        <w:tc>
          <w:tcPr>
            <w:tcW w:w="6820" w:type="dxa"/>
            <w:gridSpan w:val="5"/>
            <w:shd w:val="clear" w:color="auto" w:fill="FFFFFF"/>
          </w:tcPr>
          <w:p w14:paraId="2C2EA418" w14:textId="77777777" w:rsidR="008B18A6" w:rsidRDefault="008B18A6">
            <w:pPr>
              <w:pStyle w:val="tabela"/>
            </w:pPr>
            <w:r>
              <w:t>Chave primária da tabela.</w:t>
            </w:r>
          </w:p>
        </w:tc>
      </w:tr>
      <w:tr w:rsidR="008B18A6" w14:paraId="629F2335" w14:textId="77777777">
        <w:trPr>
          <w:cantSplit/>
          <w:trHeight w:val="426"/>
        </w:trPr>
        <w:tc>
          <w:tcPr>
            <w:tcW w:w="2441" w:type="dxa"/>
            <w:vMerge w:val="restart"/>
            <w:shd w:val="clear" w:color="auto" w:fill="FFFFFF"/>
          </w:tcPr>
          <w:p w14:paraId="5B673CE1" w14:textId="77777777" w:rsidR="008B18A6" w:rsidRDefault="008B18A6">
            <w:pPr>
              <w:pStyle w:val="tabela"/>
            </w:pPr>
            <w:r>
              <w:t>TpmoDescricao</w:t>
            </w:r>
          </w:p>
        </w:tc>
        <w:tc>
          <w:tcPr>
            <w:tcW w:w="2954" w:type="dxa"/>
            <w:shd w:val="clear" w:color="auto" w:fill="FFFFFF"/>
          </w:tcPr>
          <w:p w14:paraId="2297770E" w14:textId="77777777" w:rsidR="008B18A6" w:rsidRDefault="008B18A6">
            <w:pPr>
              <w:pStyle w:val="tabela"/>
            </w:pPr>
            <w:r>
              <w:t>Text(100)</w:t>
            </w:r>
          </w:p>
        </w:tc>
        <w:tc>
          <w:tcPr>
            <w:tcW w:w="966" w:type="dxa"/>
            <w:shd w:val="clear" w:color="auto" w:fill="FFFFFF"/>
          </w:tcPr>
          <w:p w14:paraId="27BF1C78" w14:textId="77777777" w:rsidR="008B18A6" w:rsidRDefault="008B18A6">
            <w:pPr>
              <w:pStyle w:val="tabela"/>
            </w:pPr>
            <w:r>
              <w:t>Não</w:t>
            </w:r>
          </w:p>
        </w:tc>
        <w:tc>
          <w:tcPr>
            <w:tcW w:w="966" w:type="dxa"/>
            <w:shd w:val="clear" w:color="auto" w:fill="FFFFFF"/>
          </w:tcPr>
          <w:p w14:paraId="69B3ECE6" w14:textId="77777777" w:rsidR="008B18A6" w:rsidRDefault="008B18A6">
            <w:pPr>
              <w:pStyle w:val="tabela"/>
            </w:pPr>
            <w:r>
              <w:t>Não</w:t>
            </w:r>
          </w:p>
        </w:tc>
        <w:tc>
          <w:tcPr>
            <w:tcW w:w="966" w:type="dxa"/>
            <w:shd w:val="clear" w:color="auto" w:fill="FFFFFF"/>
          </w:tcPr>
          <w:p w14:paraId="3694346F" w14:textId="77777777" w:rsidR="008B18A6" w:rsidRDefault="008B18A6">
            <w:pPr>
              <w:pStyle w:val="tabela"/>
            </w:pPr>
            <w:r>
              <w:t>Não</w:t>
            </w:r>
          </w:p>
        </w:tc>
        <w:tc>
          <w:tcPr>
            <w:tcW w:w="968" w:type="dxa"/>
            <w:shd w:val="clear" w:color="auto" w:fill="FFFFFF"/>
          </w:tcPr>
          <w:p w14:paraId="6EAC49FB" w14:textId="77777777" w:rsidR="008B18A6" w:rsidRDefault="008B18A6">
            <w:pPr>
              <w:pStyle w:val="tabela"/>
            </w:pPr>
            <w:r>
              <w:t>Não</w:t>
            </w:r>
          </w:p>
        </w:tc>
      </w:tr>
      <w:tr w:rsidR="008B18A6" w14:paraId="1293858C" w14:textId="77777777">
        <w:trPr>
          <w:cantSplit/>
          <w:trHeight w:val="426"/>
        </w:trPr>
        <w:tc>
          <w:tcPr>
            <w:tcW w:w="2441" w:type="dxa"/>
            <w:vMerge/>
            <w:tcBorders>
              <w:bottom w:val="single" w:sz="4" w:space="0" w:color="auto"/>
            </w:tcBorders>
            <w:shd w:val="clear" w:color="auto" w:fill="FFFFFF"/>
          </w:tcPr>
          <w:p w14:paraId="0E16A05E" w14:textId="77777777" w:rsidR="008B18A6" w:rsidRDefault="008B18A6">
            <w:pPr>
              <w:pStyle w:val="tabela"/>
            </w:pPr>
          </w:p>
        </w:tc>
        <w:tc>
          <w:tcPr>
            <w:tcW w:w="6820" w:type="dxa"/>
            <w:gridSpan w:val="5"/>
            <w:tcBorders>
              <w:bottom w:val="single" w:sz="4" w:space="0" w:color="auto"/>
            </w:tcBorders>
            <w:shd w:val="clear" w:color="auto" w:fill="FFFFFF"/>
          </w:tcPr>
          <w:p w14:paraId="1512F025" w14:textId="77777777" w:rsidR="008B18A6" w:rsidRDefault="008B18A6">
            <w:pPr>
              <w:pStyle w:val="tabela"/>
            </w:pPr>
            <w:r>
              <w:t>Descrição do do Ato Societário</w:t>
            </w:r>
          </w:p>
        </w:tc>
      </w:tr>
    </w:tbl>
    <w:p w14:paraId="407717FD" w14:textId="77777777" w:rsidR="008B18A6" w:rsidRDefault="008B18A6"/>
    <w:p w14:paraId="33E00D5E" w14:textId="77777777" w:rsidR="008B18A6" w:rsidRDefault="008B18A6">
      <w:pPr>
        <w:pStyle w:val="Ttulo4"/>
      </w:pPr>
      <w:r>
        <w:t>Índices</w:t>
      </w:r>
    </w:p>
    <w:p w14:paraId="356D9B6D"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37DE0A22" w14:textId="77777777">
        <w:trPr>
          <w:trHeight w:val="151"/>
          <w:tblHeader/>
          <w:jc w:val="center"/>
        </w:trPr>
        <w:tc>
          <w:tcPr>
            <w:tcW w:w="2723" w:type="dxa"/>
            <w:shd w:val="pct20" w:color="000000" w:fill="FFFFFF"/>
          </w:tcPr>
          <w:p w14:paraId="48F07AFD" w14:textId="77777777" w:rsidR="008B18A6" w:rsidRDefault="008B18A6">
            <w:pPr>
              <w:rPr>
                <w:b/>
              </w:rPr>
            </w:pPr>
            <w:r>
              <w:rPr>
                <w:b/>
              </w:rPr>
              <w:t>Índice</w:t>
            </w:r>
          </w:p>
        </w:tc>
        <w:tc>
          <w:tcPr>
            <w:tcW w:w="673" w:type="dxa"/>
            <w:shd w:val="pct20" w:color="000000" w:fill="FFFFFF"/>
          </w:tcPr>
          <w:p w14:paraId="4CAB264F" w14:textId="77777777" w:rsidR="008B18A6" w:rsidRDefault="008B18A6">
            <w:pPr>
              <w:rPr>
                <w:b/>
              </w:rPr>
            </w:pPr>
            <w:r>
              <w:rPr>
                <w:b/>
              </w:rPr>
              <w:t>C.P.</w:t>
            </w:r>
          </w:p>
        </w:tc>
        <w:tc>
          <w:tcPr>
            <w:tcW w:w="673" w:type="dxa"/>
            <w:shd w:val="pct20" w:color="000000" w:fill="FFFFFF"/>
          </w:tcPr>
          <w:p w14:paraId="5CE97BD7" w14:textId="77777777" w:rsidR="008B18A6" w:rsidRDefault="008B18A6">
            <w:pPr>
              <w:rPr>
                <w:b/>
              </w:rPr>
            </w:pPr>
            <w:r>
              <w:rPr>
                <w:b/>
              </w:rPr>
              <w:t>C.E.</w:t>
            </w:r>
          </w:p>
        </w:tc>
        <w:tc>
          <w:tcPr>
            <w:tcW w:w="848" w:type="dxa"/>
            <w:shd w:val="pct20" w:color="000000" w:fill="FFFFFF"/>
          </w:tcPr>
          <w:p w14:paraId="0440CA77" w14:textId="77777777" w:rsidR="008B18A6" w:rsidRDefault="008B18A6">
            <w:pPr>
              <w:rPr>
                <w:b/>
              </w:rPr>
            </w:pPr>
            <w:r>
              <w:rPr>
                <w:b/>
              </w:rPr>
              <w:t>Único</w:t>
            </w:r>
          </w:p>
        </w:tc>
        <w:tc>
          <w:tcPr>
            <w:tcW w:w="962" w:type="dxa"/>
            <w:shd w:val="pct20" w:color="000000" w:fill="FFFFFF"/>
          </w:tcPr>
          <w:p w14:paraId="44A3E529" w14:textId="77777777" w:rsidR="008B18A6" w:rsidRDefault="008B18A6">
            <w:pPr>
              <w:rPr>
                <w:b/>
              </w:rPr>
            </w:pPr>
            <w:r>
              <w:rPr>
                <w:b/>
              </w:rPr>
              <w:t>Agrup.</w:t>
            </w:r>
          </w:p>
        </w:tc>
        <w:tc>
          <w:tcPr>
            <w:tcW w:w="2378" w:type="dxa"/>
            <w:shd w:val="pct20" w:color="000000" w:fill="FFFFFF"/>
          </w:tcPr>
          <w:p w14:paraId="5E9B3CFF" w14:textId="77777777" w:rsidR="008B18A6" w:rsidRDefault="008B18A6">
            <w:pPr>
              <w:rPr>
                <w:b/>
              </w:rPr>
            </w:pPr>
            <w:r>
              <w:rPr>
                <w:b/>
              </w:rPr>
              <w:t>Campo</w:t>
            </w:r>
          </w:p>
        </w:tc>
        <w:tc>
          <w:tcPr>
            <w:tcW w:w="962" w:type="dxa"/>
            <w:shd w:val="pct20" w:color="000000" w:fill="FFFFFF"/>
          </w:tcPr>
          <w:p w14:paraId="047FDA15" w14:textId="77777777" w:rsidR="008B18A6" w:rsidRDefault="008B18A6">
            <w:pPr>
              <w:rPr>
                <w:b/>
              </w:rPr>
            </w:pPr>
            <w:r>
              <w:rPr>
                <w:b/>
              </w:rPr>
              <w:t>Ordem</w:t>
            </w:r>
          </w:p>
        </w:tc>
      </w:tr>
      <w:tr w:rsidR="008B18A6" w14:paraId="781EF4E5" w14:textId="77777777">
        <w:trPr>
          <w:cantSplit/>
          <w:trHeight w:val="769"/>
          <w:jc w:val="center"/>
        </w:trPr>
        <w:tc>
          <w:tcPr>
            <w:tcW w:w="2723" w:type="dxa"/>
            <w:tcBorders>
              <w:bottom w:val="single" w:sz="4" w:space="0" w:color="auto"/>
            </w:tcBorders>
            <w:shd w:val="clear" w:color="auto" w:fill="FFFFFF"/>
          </w:tcPr>
          <w:p w14:paraId="5C377E29" w14:textId="77777777" w:rsidR="008B18A6" w:rsidRDefault="008B18A6">
            <w:r>
              <w:t>PK_TiposMovimentos</w:t>
            </w:r>
          </w:p>
          <w:p w14:paraId="57EFD37E" w14:textId="77777777" w:rsidR="008B18A6" w:rsidRDefault="008B18A6"/>
        </w:tc>
        <w:tc>
          <w:tcPr>
            <w:tcW w:w="673" w:type="dxa"/>
            <w:tcBorders>
              <w:bottom w:val="single" w:sz="4" w:space="0" w:color="auto"/>
            </w:tcBorders>
            <w:shd w:val="clear" w:color="auto" w:fill="FFFFFF"/>
          </w:tcPr>
          <w:p w14:paraId="2691787E" w14:textId="77777777" w:rsidR="008B18A6" w:rsidRDefault="008B18A6">
            <w:r>
              <w:t>Sim</w:t>
            </w:r>
          </w:p>
          <w:p w14:paraId="35C84CF2" w14:textId="77777777" w:rsidR="008B18A6" w:rsidRDefault="008B18A6"/>
        </w:tc>
        <w:tc>
          <w:tcPr>
            <w:tcW w:w="673" w:type="dxa"/>
            <w:tcBorders>
              <w:bottom w:val="single" w:sz="4" w:space="0" w:color="auto"/>
            </w:tcBorders>
            <w:shd w:val="clear" w:color="auto" w:fill="FFFFFF"/>
          </w:tcPr>
          <w:p w14:paraId="603CAB37" w14:textId="77777777" w:rsidR="008B18A6" w:rsidRDefault="008B18A6">
            <w:r>
              <w:t>Não</w:t>
            </w:r>
          </w:p>
          <w:p w14:paraId="12814BE1" w14:textId="77777777" w:rsidR="008B18A6" w:rsidRDefault="008B18A6"/>
        </w:tc>
        <w:tc>
          <w:tcPr>
            <w:tcW w:w="848" w:type="dxa"/>
            <w:tcBorders>
              <w:bottom w:val="single" w:sz="4" w:space="0" w:color="auto"/>
            </w:tcBorders>
            <w:shd w:val="clear" w:color="auto" w:fill="FFFFFF"/>
          </w:tcPr>
          <w:p w14:paraId="0548A3A0" w14:textId="77777777" w:rsidR="008B18A6" w:rsidRDefault="008B18A6">
            <w:r>
              <w:t>Sim</w:t>
            </w:r>
          </w:p>
          <w:p w14:paraId="4EB9DD08" w14:textId="77777777" w:rsidR="008B18A6" w:rsidRDefault="008B18A6"/>
        </w:tc>
        <w:tc>
          <w:tcPr>
            <w:tcW w:w="962" w:type="dxa"/>
            <w:tcBorders>
              <w:bottom w:val="single" w:sz="4" w:space="0" w:color="auto"/>
            </w:tcBorders>
            <w:shd w:val="clear" w:color="auto" w:fill="FFFFFF"/>
          </w:tcPr>
          <w:p w14:paraId="4B6166AE" w14:textId="77777777" w:rsidR="008B18A6" w:rsidRDefault="008B18A6">
            <w:r>
              <w:t>Não</w:t>
            </w:r>
          </w:p>
          <w:p w14:paraId="72ACF4D4" w14:textId="77777777" w:rsidR="008B18A6" w:rsidRDefault="008B18A6"/>
        </w:tc>
        <w:tc>
          <w:tcPr>
            <w:tcW w:w="2378" w:type="dxa"/>
            <w:tcBorders>
              <w:bottom w:val="single" w:sz="4" w:space="0" w:color="auto"/>
            </w:tcBorders>
            <w:shd w:val="clear" w:color="auto" w:fill="FFFFFF"/>
          </w:tcPr>
          <w:p w14:paraId="70395E20" w14:textId="77777777" w:rsidR="008B18A6" w:rsidRDefault="008B18A6">
            <w:r>
              <w:t>Atoid</w:t>
            </w:r>
          </w:p>
          <w:p w14:paraId="63DCEE3B" w14:textId="77777777" w:rsidR="008B18A6" w:rsidRDefault="008B18A6"/>
        </w:tc>
        <w:tc>
          <w:tcPr>
            <w:tcW w:w="962" w:type="dxa"/>
            <w:tcBorders>
              <w:bottom w:val="single" w:sz="4" w:space="0" w:color="auto"/>
            </w:tcBorders>
            <w:shd w:val="clear" w:color="auto" w:fill="FFFFFF"/>
          </w:tcPr>
          <w:p w14:paraId="2DAC29F9" w14:textId="77777777" w:rsidR="008B18A6" w:rsidRDefault="008B18A6">
            <w:r>
              <w:t>ASC</w:t>
            </w:r>
          </w:p>
          <w:p w14:paraId="40D2F572" w14:textId="77777777" w:rsidR="008B18A6" w:rsidRDefault="008B18A6"/>
        </w:tc>
      </w:tr>
    </w:tbl>
    <w:p w14:paraId="56A5F744" w14:textId="77777777" w:rsidR="008B18A6" w:rsidRDefault="008B18A6"/>
    <w:p w14:paraId="380BD222" w14:textId="77777777" w:rsidR="008B18A6" w:rsidRDefault="008B18A6">
      <w:pPr>
        <w:pStyle w:val="Ttulo3"/>
      </w:pPr>
      <w:bookmarkStart w:id="278" w:name="_Toc183459856"/>
      <w:r>
        <w:t>Tabela AtoSocietarioProcesso</w:t>
      </w:r>
      <w:bookmarkEnd w:id="278"/>
      <w:r>
        <w:tab/>
      </w:r>
    </w:p>
    <w:p w14:paraId="38892171" w14:textId="77777777" w:rsidR="008B18A6" w:rsidRDefault="008B18A6">
      <w:pPr>
        <w:pStyle w:val="PreHead3"/>
      </w:pPr>
    </w:p>
    <w:p w14:paraId="7FD4C3A3" w14:textId="77777777" w:rsidR="008B18A6" w:rsidRDefault="008B18A6">
      <w:r>
        <w:t>Tabela Mensal do sistema.  Armazena os Atos Societários mensal de uma empresa.</w:t>
      </w:r>
    </w:p>
    <w:p w14:paraId="20625162"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77C2A9E5" w14:textId="77777777">
        <w:trPr>
          <w:cantSplit/>
          <w:trHeight w:val="426"/>
          <w:tblHeader/>
        </w:trPr>
        <w:tc>
          <w:tcPr>
            <w:tcW w:w="2441" w:type="dxa"/>
            <w:vMerge w:val="restart"/>
            <w:shd w:val="pct20" w:color="000000" w:fill="FFFFFF"/>
          </w:tcPr>
          <w:p w14:paraId="76D8D82B" w14:textId="77777777" w:rsidR="008B18A6" w:rsidRDefault="008B18A6">
            <w:pPr>
              <w:pStyle w:val="tabela"/>
              <w:rPr>
                <w:b/>
              </w:rPr>
            </w:pPr>
            <w:r>
              <w:rPr>
                <w:b/>
              </w:rPr>
              <w:t>Campo</w:t>
            </w:r>
          </w:p>
        </w:tc>
        <w:tc>
          <w:tcPr>
            <w:tcW w:w="2954" w:type="dxa"/>
            <w:shd w:val="pct20" w:color="000000" w:fill="FFFFFF"/>
          </w:tcPr>
          <w:p w14:paraId="77E9D2F8" w14:textId="77777777" w:rsidR="008B18A6" w:rsidRDefault="008B18A6">
            <w:pPr>
              <w:pStyle w:val="tabela"/>
              <w:rPr>
                <w:b/>
              </w:rPr>
            </w:pPr>
            <w:r>
              <w:rPr>
                <w:b/>
              </w:rPr>
              <w:t>Tipo</w:t>
            </w:r>
          </w:p>
        </w:tc>
        <w:tc>
          <w:tcPr>
            <w:tcW w:w="966" w:type="dxa"/>
            <w:shd w:val="pct20" w:color="000000" w:fill="FFFFFF"/>
          </w:tcPr>
          <w:p w14:paraId="604F5CEB" w14:textId="77777777" w:rsidR="008B18A6" w:rsidRDefault="008B18A6">
            <w:pPr>
              <w:pStyle w:val="tabela"/>
              <w:rPr>
                <w:b/>
              </w:rPr>
            </w:pPr>
            <w:r>
              <w:rPr>
                <w:b/>
              </w:rPr>
              <w:t>C.P.</w:t>
            </w:r>
          </w:p>
        </w:tc>
        <w:tc>
          <w:tcPr>
            <w:tcW w:w="966" w:type="dxa"/>
            <w:shd w:val="pct20" w:color="000000" w:fill="FFFFFF"/>
          </w:tcPr>
          <w:p w14:paraId="5FAC81B4" w14:textId="77777777" w:rsidR="008B18A6" w:rsidRDefault="008B18A6">
            <w:pPr>
              <w:pStyle w:val="tabela"/>
              <w:rPr>
                <w:b/>
              </w:rPr>
            </w:pPr>
            <w:r>
              <w:rPr>
                <w:b/>
              </w:rPr>
              <w:t>C.E.</w:t>
            </w:r>
          </w:p>
        </w:tc>
        <w:tc>
          <w:tcPr>
            <w:tcW w:w="966" w:type="dxa"/>
            <w:shd w:val="pct20" w:color="000000" w:fill="FFFFFF"/>
          </w:tcPr>
          <w:p w14:paraId="77F8CA87" w14:textId="77777777" w:rsidR="008B18A6" w:rsidRDefault="008B18A6">
            <w:pPr>
              <w:pStyle w:val="tabela"/>
              <w:rPr>
                <w:b/>
              </w:rPr>
            </w:pPr>
            <w:r>
              <w:rPr>
                <w:b/>
              </w:rPr>
              <w:t>Obrig.</w:t>
            </w:r>
          </w:p>
        </w:tc>
        <w:tc>
          <w:tcPr>
            <w:tcW w:w="968" w:type="dxa"/>
            <w:shd w:val="pct20" w:color="000000" w:fill="FFFFFF"/>
          </w:tcPr>
          <w:p w14:paraId="1E7E8BB7" w14:textId="77777777" w:rsidR="008B18A6" w:rsidRDefault="008B18A6">
            <w:pPr>
              <w:pStyle w:val="tabela"/>
              <w:rPr>
                <w:b/>
              </w:rPr>
            </w:pPr>
            <w:r>
              <w:rPr>
                <w:b/>
              </w:rPr>
              <w:t>Calc.</w:t>
            </w:r>
          </w:p>
        </w:tc>
      </w:tr>
      <w:tr w:rsidR="008B18A6" w14:paraId="1A9E7BFF" w14:textId="77777777">
        <w:trPr>
          <w:cantSplit/>
          <w:trHeight w:val="426"/>
          <w:tblHeader/>
        </w:trPr>
        <w:tc>
          <w:tcPr>
            <w:tcW w:w="2441" w:type="dxa"/>
            <w:vMerge/>
            <w:shd w:val="pct20" w:color="000000" w:fill="FFFFFF"/>
          </w:tcPr>
          <w:p w14:paraId="01FC9BCC" w14:textId="77777777" w:rsidR="008B18A6" w:rsidRDefault="008B18A6">
            <w:pPr>
              <w:pStyle w:val="tabela"/>
              <w:rPr>
                <w:b/>
              </w:rPr>
            </w:pPr>
          </w:p>
        </w:tc>
        <w:tc>
          <w:tcPr>
            <w:tcW w:w="6820" w:type="dxa"/>
            <w:gridSpan w:val="5"/>
            <w:shd w:val="pct20" w:color="000000" w:fill="FFFFFF"/>
          </w:tcPr>
          <w:p w14:paraId="52F1A046" w14:textId="77777777" w:rsidR="008B18A6" w:rsidRDefault="008B18A6">
            <w:pPr>
              <w:pStyle w:val="tabela-spellchk"/>
              <w:rPr>
                <w:b/>
              </w:rPr>
            </w:pPr>
            <w:r>
              <w:rPr>
                <w:b/>
              </w:rPr>
              <w:t>Descrição</w:t>
            </w:r>
          </w:p>
        </w:tc>
      </w:tr>
      <w:tr w:rsidR="008B18A6" w14:paraId="408B3128" w14:textId="77777777">
        <w:trPr>
          <w:trHeight w:hRule="exact" w:val="20"/>
          <w:tblHeader/>
        </w:trPr>
        <w:tc>
          <w:tcPr>
            <w:tcW w:w="2441" w:type="dxa"/>
            <w:shd w:val="pct20" w:color="000000" w:fill="FFFFFF"/>
          </w:tcPr>
          <w:p w14:paraId="4D079298" w14:textId="77777777" w:rsidR="008B18A6" w:rsidRDefault="008B18A6">
            <w:pPr>
              <w:pStyle w:val="tabela-separate"/>
              <w:rPr>
                <w:b/>
              </w:rPr>
            </w:pPr>
          </w:p>
        </w:tc>
        <w:tc>
          <w:tcPr>
            <w:tcW w:w="6820" w:type="dxa"/>
            <w:gridSpan w:val="5"/>
            <w:shd w:val="pct20" w:color="000000" w:fill="FFFFFF"/>
          </w:tcPr>
          <w:p w14:paraId="368FAA76" w14:textId="77777777" w:rsidR="008B18A6" w:rsidRDefault="008B18A6">
            <w:pPr>
              <w:pStyle w:val="tabela-separate"/>
              <w:rPr>
                <w:b/>
              </w:rPr>
            </w:pPr>
          </w:p>
        </w:tc>
      </w:tr>
      <w:tr w:rsidR="008B18A6" w14:paraId="15CB43FF" w14:textId="77777777">
        <w:trPr>
          <w:trHeight w:hRule="exact" w:val="20"/>
        </w:trPr>
        <w:tc>
          <w:tcPr>
            <w:tcW w:w="2441" w:type="dxa"/>
            <w:shd w:val="clear" w:color="auto" w:fill="FFFFFF"/>
          </w:tcPr>
          <w:p w14:paraId="36E99F87" w14:textId="77777777" w:rsidR="008B18A6" w:rsidRDefault="008B18A6">
            <w:pPr>
              <w:pStyle w:val="tabela-separate"/>
            </w:pPr>
          </w:p>
        </w:tc>
        <w:tc>
          <w:tcPr>
            <w:tcW w:w="6820" w:type="dxa"/>
            <w:gridSpan w:val="5"/>
            <w:shd w:val="clear" w:color="auto" w:fill="FFFFFF"/>
          </w:tcPr>
          <w:p w14:paraId="3B99C946" w14:textId="77777777" w:rsidR="008B18A6" w:rsidRDefault="008B18A6">
            <w:pPr>
              <w:pStyle w:val="tabela-separate"/>
            </w:pPr>
          </w:p>
        </w:tc>
      </w:tr>
      <w:tr w:rsidR="008B18A6" w14:paraId="14C6EECD" w14:textId="77777777">
        <w:trPr>
          <w:cantSplit/>
          <w:trHeight w:val="426"/>
        </w:trPr>
        <w:tc>
          <w:tcPr>
            <w:tcW w:w="2441" w:type="dxa"/>
            <w:vMerge w:val="restart"/>
            <w:shd w:val="clear" w:color="auto" w:fill="FFFFFF"/>
          </w:tcPr>
          <w:p w14:paraId="31FC3EA4" w14:textId="77777777" w:rsidR="008B18A6" w:rsidRDefault="008B18A6">
            <w:pPr>
              <w:pStyle w:val="tabela"/>
            </w:pPr>
            <w:r>
              <w:t>Atsid</w:t>
            </w:r>
          </w:p>
        </w:tc>
        <w:tc>
          <w:tcPr>
            <w:tcW w:w="2954" w:type="dxa"/>
            <w:shd w:val="clear" w:color="auto" w:fill="FFFFFF"/>
          </w:tcPr>
          <w:p w14:paraId="34FBEB7A" w14:textId="77777777" w:rsidR="008B18A6" w:rsidRDefault="008B18A6">
            <w:pPr>
              <w:pStyle w:val="tabela"/>
            </w:pPr>
            <w:r>
              <w:t>Integer</w:t>
            </w:r>
          </w:p>
        </w:tc>
        <w:tc>
          <w:tcPr>
            <w:tcW w:w="966" w:type="dxa"/>
            <w:shd w:val="clear" w:color="auto" w:fill="FFFFFF"/>
          </w:tcPr>
          <w:p w14:paraId="3F856F40" w14:textId="77777777" w:rsidR="008B18A6" w:rsidRDefault="008B18A6">
            <w:pPr>
              <w:pStyle w:val="tabela"/>
            </w:pPr>
            <w:r>
              <w:t>Sim</w:t>
            </w:r>
          </w:p>
        </w:tc>
        <w:tc>
          <w:tcPr>
            <w:tcW w:w="966" w:type="dxa"/>
            <w:shd w:val="clear" w:color="auto" w:fill="FFFFFF"/>
          </w:tcPr>
          <w:p w14:paraId="7D09D279" w14:textId="77777777" w:rsidR="008B18A6" w:rsidRDefault="008B18A6">
            <w:pPr>
              <w:pStyle w:val="tabela"/>
            </w:pPr>
            <w:r>
              <w:t xml:space="preserve">Não </w:t>
            </w:r>
          </w:p>
        </w:tc>
        <w:tc>
          <w:tcPr>
            <w:tcW w:w="966" w:type="dxa"/>
            <w:shd w:val="clear" w:color="auto" w:fill="FFFFFF"/>
          </w:tcPr>
          <w:p w14:paraId="7CDC5F32" w14:textId="77777777" w:rsidR="008B18A6" w:rsidRDefault="008B18A6">
            <w:pPr>
              <w:pStyle w:val="tabela"/>
            </w:pPr>
            <w:r>
              <w:t>Não</w:t>
            </w:r>
          </w:p>
        </w:tc>
        <w:tc>
          <w:tcPr>
            <w:tcW w:w="968" w:type="dxa"/>
            <w:shd w:val="clear" w:color="auto" w:fill="FFFFFF"/>
          </w:tcPr>
          <w:p w14:paraId="2D3CE917" w14:textId="77777777" w:rsidR="008B18A6" w:rsidRDefault="008B18A6">
            <w:pPr>
              <w:pStyle w:val="tabela"/>
            </w:pPr>
            <w:r>
              <w:t>Não</w:t>
            </w:r>
          </w:p>
        </w:tc>
      </w:tr>
      <w:tr w:rsidR="008B18A6" w14:paraId="652AFB16" w14:textId="77777777">
        <w:trPr>
          <w:cantSplit/>
          <w:trHeight w:val="426"/>
        </w:trPr>
        <w:tc>
          <w:tcPr>
            <w:tcW w:w="2441" w:type="dxa"/>
            <w:vMerge/>
            <w:shd w:val="clear" w:color="auto" w:fill="FFFFFF"/>
          </w:tcPr>
          <w:p w14:paraId="2EC3E0FA" w14:textId="77777777" w:rsidR="008B18A6" w:rsidRDefault="008B18A6">
            <w:pPr>
              <w:pStyle w:val="tabela"/>
            </w:pPr>
          </w:p>
        </w:tc>
        <w:tc>
          <w:tcPr>
            <w:tcW w:w="6820" w:type="dxa"/>
            <w:gridSpan w:val="5"/>
            <w:shd w:val="clear" w:color="auto" w:fill="FFFFFF"/>
          </w:tcPr>
          <w:p w14:paraId="2B9A9AA2" w14:textId="77777777" w:rsidR="008B18A6" w:rsidRDefault="008B18A6">
            <w:pPr>
              <w:pStyle w:val="tabela"/>
            </w:pPr>
            <w:r>
              <w:t>Chave primária da tabela.</w:t>
            </w:r>
          </w:p>
        </w:tc>
      </w:tr>
      <w:tr w:rsidR="008B18A6" w14:paraId="46738E26" w14:textId="77777777">
        <w:trPr>
          <w:cantSplit/>
          <w:trHeight w:val="426"/>
        </w:trPr>
        <w:tc>
          <w:tcPr>
            <w:tcW w:w="2441" w:type="dxa"/>
            <w:vMerge w:val="restart"/>
            <w:shd w:val="clear" w:color="auto" w:fill="FFFFFF"/>
          </w:tcPr>
          <w:p w14:paraId="3CEF6AB6" w14:textId="77777777" w:rsidR="008B18A6" w:rsidRDefault="008B18A6">
            <w:pPr>
              <w:pStyle w:val="tabela"/>
              <w:rPr>
                <w:lang w:val="en-US"/>
              </w:rPr>
            </w:pPr>
            <w:r>
              <w:rPr>
                <w:lang w:val="en-US"/>
              </w:rPr>
              <w:t>Atoid</w:t>
            </w:r>
          </w:p>
        </w:tc>
        <w:tc>
          <w:tcPr>
            <w:tcW w:w="2954" w:type="dxa"/>
            <w:shd w:val="clear" w:color="auto" w:fill="FFFFFF"/>
          </w:tcPr>
          <w:p w14:paraId="47DD9B4A" w14:textId="77777777" w:rsidR="008B18A6" w:rsidRDefault="008B18A6">
            <w:pPr>
              <w:pStyle w:val="tabela"/>
              <w:rPr>
                <w:lang w:val="en-US"/>
              </w:rPr>
            </w:pPr>
            <w:r>
              <w:rPr>
                <w:lang w:val="en-US"/>
              </w:rPr>
              <w:t>Int</w:t>
            </w:r>
          </w:p>
        </w:tc>
        <w:tc>
          <w:tcPr>
            <w:tcW w:w="966" w:type="dxa"/>
            <w:shd w:val="clear" w:color="auto" w:fill="FFFFFF"/>
          </w:tcPr>
          <w:p w14:paraId="1B9B3130" w14:textId="77777777" w:rsidR="008B18A6" w:rsidRDefault="008B18A6">
            <w:pPr>
              <w:pStyle w:val="tabela"/>
              <w:rPr>
                <w:lang w:val="en-US"/>
              </w:rPr>
            </w:pPr>
            <w:r>
              <w:rPr>
                <w:lang w:val="en-US"/>
              </w:rPr>
              <w:t>Não</w:t>
            </w:r>
          </w:p>
        </w:tc>
        <w:tc>
          <w:tcPr>
            <w:tcW w:w="966" w:type="dxa"/>
            <w:shd w:val="clear" w:color="auto" w:fill="FFFFFF"/>
          </w:tcPr>
          <w:p w14:paraId="2BBAC6F8" w14:textId="77777777" w:rsidR="008B18A6" w:rsidRDefault="008B18A6">
            <w:pPr>
              <w:pStyle w:val="tabela"/>
            </w:pPr>
            <w:r>
              <w:t>Sim</w:t>
            </w:r>
          </w:p>
        </w:tc>
        <w:tc>
          <w:tcPr>
            <w:tcW w:w="966" w:type="dxa"/>
            <w:shd w:val="clear" w:color="auto" w:fill="FFFFFF"/>
          </w:tcPr>
          <w:p w14:paraId="376FEB57" w14:textId="77777777" w:rsidR="008B18A6" w:rsidRDefault="008B18A6">
            <w:pPr>
              <w:pStyle w:val="tabela"/>
            </w:pPr>
            <w:r>
              <w:t>Não</w:t>
            </w:r>
          </w:p>
        </w:tc>
        <w:tc>
          <w:tcPr>
            <w:tcW w:w="968" w:type="dxa"/>
            <w:shd w:val="clear" w:color="auto" w:fill="FFFFFF"/>
          </w:tcPr>
          <w:p w14:paraId="5BA43AE0" w14:textId="77777777" w:rsidR="008B18A6" w:rsidRDefault="008B18A6">
            <w:pPr>
              <w:pStyle w:val="tabela"/>
            </w:pPr>
            <w:r>
              <w:t>Não</w:t>
            </w:r>
          </w:p>
        </w:tc>
      </w:tr>
      <w:tr w:rsidR="008B18A6" w14:paraId="21F57380" w14:textId="77777777">
        <w:trPr>
          <w:cantSplit/>
          <w:trHeight w:val="426"/>
        </w:trPr>
        <w:tc>
          <w:tcPr>
            <w:tcW w:w="2441" w:type="dxa"/>
            <w:vMerge/>
            <w:tcBorders>
              <w:bottom w:val="single" w:sz="4" w:space="0" w:color="auto"/>
            </w:tcBorders>
            <w:shd w:val="clear" w:color="auto" w:fill="FFFFFF"/>
          </w:tcPr>
          <w:p w14:paraId="5A211B6C" w14:textId="77777777" w:rsidR="008B18A6" w:rsidRDefault="008B18A6">
            <w:pPr>
              <w:pStyle w:val="tabela"/>
            </w:pPr>
          </w:p>
        </w:tc>
        <w:tc>
          <w:tcPr>
            <w:tcW w:w="6820" w:type="dxa"/>
            <w:gridSpan w:val="5"/>
            <w:tcBorders>
              <w:bottom w:val="single" w:sz="4" w:space="0" w:color="auto"/>
            </w:tcBorders>
            <w:shd w:val="clear" w:color="auto" w:fill="FFFFFF"/>
          </w:tcPr>
          <w:p w14:paraId="4325F359" w14:textId="77777777" w:rsidR="008B18A6" w:rsidRDefault="008B18A6">
            <w:pPr>
              <w:pStyle w:val="tabela"/>
            </w:pPr>
            <w:r>
              <w:t>Chave estrangeira para a tabela ato societário</w:t>
            </w:r>
          </w:p>
        </w:tc>
      </w:tr>
      <w:tr w:rsidR="008B18A6" w14:paraId="03692270" w14:textId="77777777">
        <w:trPr>
          <w:cantSplit/>
          <w:trHeight w:val="426"/>
        </w:trPr>
        <w:tc>
          <w:tcPr>
            <w:tcW w:w="2441" w:type="dxa"/>
            <w:vMerge w:val="restart"/>
            <w:shd w:val="clear" w:color="auto" w:fill="FFFFFF"/>
          </w:tcPr>
          <w:p w14:paraId="605CCAFE" w14:textId="77777777" w:rsidR="008B18A6" w:rsidRDefault="008B18A6">
            <w:pPr>
              <w:pStyle w:val="tabela"/>
            </w:pPr>
            <w:r>
              <w:t>Atsnumprocesso</w:t>
            </w:r>
          </w:p>
        </w:tc>
        <w:tc>
          <w:tcPr>
            <w:tcW w:w="2954" w:type="dxa"/>
            <w:shd w:val="clear" w:color="auto" w:fill="FFFFFF"/>
          </w:tcPr>
          <w:p w14:paraId="62E455C7" w14:textId="77777777" w:rsidR="008B18A6" w:rsidRDefault="008B18A6">
            <w:pPr>
              <w:pStyle w:val="tabela"/>
            </w:pPr>
            <w:r>
              <w:t>Text(20)</w:t>
            </w:r>
          </w:p>
        </w:tc>
        <w:tc>
          <w:tcPr>
            <w:tcW w:w="966" w:type="dxa"/>
            <w:shd w:val="clear" w:color="auto" w:fill="FFFFFF"/>
          </w:tcPr>
          <w:p w14:paraId="6CBB9586" w14:textId="77777777" w:rsidR="008B18A6" w:rsidRDefault="008B18A6">
            <w:pPr>
              <w:pStyle w:val="tabela"/>
            </w:pPr>
            <w:r>
              <w:t>Não</w:t>
            </w:r>
          </w:p>
        </w:tc>
        <w:tc>
          <w:tcPr>
            <w:tcW w:w="966" w:type="dxa"/>
            <w:shd w:val="clear" w:color="auto" w:fill="FFFFFF"/>
          </w:tcPr>
          <w:p w14:paraId="73641489" w14:textId="77777777" w:rsidR="008B18A6" w:rsidRDefault="008B18A6">
            <w:pPr>
              <w:pStyle w:val="tabela"/>
            </w:pPr>
            <w:r>
              <w:t>Não</w:t>
            </w:r>
          </w:p>
        </w:tc>
        <w:tc>
          <w:tcPr>
            <w:tcW w:w="966" w:type="dxa"/>
            <w:shd w:val="clear" w:color="auto" w:fill="FFFFFF"/>
          </w:tcPr>
          <w:p w14:paraId="6174CA79" w14:textId="77777777" w:rsidR="008B18A6" w:rsidRDefault="008B18A6">
            <w:pPr>
              <w:pStyle w:val="tabela"/>
            </w:pPr>
            <w:r>
              <w:t>Não</w:t>
            </w:r>
          </w:p>
        </w:tc>
        <w:tc>
          <w:tcPr>
            <w:tcW w:w="968" w:type="dxa"/>
            <w:shd w:val="clear" w:color="auto" w:fill="FFFFFF"/>
          </w:tcPr>
          <w:p w14:paraId="588863CA" w14:textId="77777777" w:rsidR="008B18A6" w:rsidRDefault="008B18A6">
            <w:pPr>
              <w:pStyle w:val="tabela"/>
            </w:pPr>
            <w:r>
              <w:t>Não</w:t>
            </w:r>
          </w:p>
        </w:tc>
      </w:tr>
      <w:tr w:rsidR="008B18A6" w14:paraId="172943C4" w14:textId="77777777">
        <w:trPr>
          <w:cantSplit/>
          <w:trHeight w:val="426"/>
        </w:trPr>
        <w:tc>
          <w:tcPr>
            <w:tcW w:w="2441" w:type="dxa"/>
            <w:vMerge/>
            <w:tcBorders>
              <w:bottom w:val="single" w:sz="4" w:space="0" w:color="auto"/>
            </w:tcBorders>
            <w:shd w:val="clear" w:color="auto" w:fill="FFFFFF"/>
          </w:tcPr>
          <w:p w14:paraId="735AE54C" w14:textId="77777777" w:rsidR="008B18A6" w:rsidRDefault="008B18A6">
            <w:pPr>
              <w:pStyle w:val="tabela"/>
            </w:pPr>
          </w:p>
        </w:tc>
        <w:tc>
          <w:tcPr>
            <w:tcW w:w="6820" w:type="dxa"/>
            <w:gridSpan w:val="5"/>
            <w:tcBorders>
              <w:bottom w:val="single" w:sz="4" w:space="0" w:color="auto"/>
            </w:tcBorders>
            <w:shd w:val="clear" w:color="auto" w:fill="FFFFFF"/>
          </w:tcPr>
          <w:p w14:paraId="011B80CF" w14:textId="77777777" w:rsidR="008B18A6" w:rsidRDefault="008B18A6">
            <w:pPr>
              <w:pStyle w:val="tabela"/>
            </w:pPr>
            <w:r>
              <w:t>Número do processo</w:t>
            </w:r>
          </w:p>
        </w:tc>
      </w:tr>
      <w:tr w:rsidR="008B18A6" w14:paraId="110A2542" w14:textId="77777777">
        <w:trPr>
          <w:cantSplit/>
          <w:trHeight w:val="426"/>
        </w:trPr>
        <w:tc>
          <w:tcPr>
            <w:tcW w:w="2441" w:type="dxa"/>
            <w:vMerge w:val="restart"/>
            <w:shd w:val="clear" w:color="auto" w:fill="FFFFFF"/>
          </w:tcPr>
          <w:p w14:paraId="25198362" w14:textId="77777777" w:rsidR="008B18A6" w:rsidRDefault="008B18A6">
            <w:pPr>
              <w:pStyle w:val="tabela"/>
            </w:pPr>
            <w:r>
              <w:t>EntCodigo</w:t>
            </w:r>
          </w:p>
        </w:tc>
        <w:tc>
          <w:tcPr>
            <w:tcW w:w="2954" w:type="dxa"/>
            <w:shd w:val="clear" w:color="auto" w:fill="FFFFFF"/>
          </w:tcPr>
          <w:p w14:paraId="5ED20906" w14:textId="77777777" w:rsidR="008B18A6" w:rsidRDefault="008B18A6">
            <w:pPr>
              <w:pStyle w:val="tabela"/>
            </w:pPr>
            <w:r>
              <w:t>Text(5)</w:t>
            </w:r>
          </w:p>
        </w:tc>
        <w:tc>
          <w:tcPr>
            <w:tcW w:w="966" w:type="dxa"/>
            <w:shd w:val="clear" w:color="auto" w:fill="FFFFFF"/>
          </w:tcPr>
          <w:p w14:paraId="3AB11923" w14:textId="77777777" w:rsidR="008B18A6" w:rsidRDefault="008B18A6">
            <w:pPr>
              <w:pStyle w:val="tabela"/>
            </w:pPr>
            <w:r>
              <w:t>Não</w:t>
            </w:r>
          </w:p>
        </w:tc>
        <w:tc>
          <w:tcPr>
            <w:tcW w:w="966" w:type="dxa"/>
            <w:shd w:val="clear" w:color="auto" w:fill="FFFFFF"/>
          </w:tcPr>
          <w:p w14:paraId="371E2FBA" w14:textId="77777777" w:rsidR="008B18A6" w:rsidRDefault="008B18A6">
            <w:pPr>
              <w:pStyle w:val="tabela"/>
            </w:pPr>
            <w:r>
              <w:t>Não</w:t>
            </w:r>
          </w:p>
        </w:tc>
        <w:tc>
          <w:tcPr>
            <w:tcW w:w="966" w:type="dxa"/>
            <w:shd w:val="clear" w:color="auto" w:fill="FFFFFF"/>
          </w:tcPr>
          <w:p w14:paraId="1C19CE83" w14:textId="77777777" w:rsidR="008B18A6" w:rsidRDefault="008B18A6">
            <w:pPr>
              <w:pStyle w:val="tabela"/>
            </w:pPr>
            <w:r>
              <w:t>Não</w:t>
            </w:r>
          </w:p>
        </w:tc>
        <w:tc>
          <w:tcPr>
            <w:tcW w:w="968" w:type="dxa"/>
            <w:shd w:val="clear" w:color="auto" w:fill="FFFFFF"/>
          </w:tcPr>
          <w:p w14:paraId="25142632" w14:textId="77777777" w:rsidR="008B18A6" w:rsidRDefault="008B18A6">
            <w:pPr>
              <w:pStyle w:val="tabela"/>
            </w:pPr>
            <w:r>
              <w:t>Não</w:t>
            </w:r>
          </w:p>
        </w:tc>
      </w:tr>
      <w:tr w:rsidR="008B18A6" w14:paraId="56E89F97" w14:textId="77777777">
        <w:trPr>
          <w:cantSplit/>
          <w:trHeight w:val="426"/>
        </w:trPr>
        <w:tc>
          <w:tcPr>
            <w:tcW w:w="2441" w:type="dxa"/>
            <w:vMerge/>
            <w:tcBorders>
              <w:bottom w:val="single" w:sz="4" w:space="0" w:color="auto"/>
            </w:tcBorders>
            <w:shd w:val="clear" w:color="auto" w:fill="FFFFFF"/>
          </w:tcPr>
          <w:p w14:paraId="4D440754" w14:textId="77777777" w:rsidR="008B18A6" w:rsidRDefault="008B18A6">
            <w:pPr>
              <w:pStyle w:val="tabela"/>
            </w:pPr>
          </w:p>
        </w:tc>
        <w:tc>
          <w:tcPr>
            <w:tcW w:w="6820" w:type="dxa"/>
            <w:gridSpan w:val="5"/>
            <w:tcBorders>
              <w:bottom w:val="single" w:sz="4" w:space="0" w:color="auto"/>
            </w:tcBorders>
            <w:shd w:val="clear" w:color="auto" w:fill="FFFFFF"/>
          </w:tcPr>
          <w:p w14:paraId="45D9FDC1" w14:textId="77777777" w:rsidR="008B18A6" w:rsidRDefault="008B18A6">
            <w:pPr>
              <w:pStyle w:val="tabela"/>
            </w:pPr>
            <w:r>
              <w:t>Código da Entidade</w:t>
            </w:r>
          </w:p>
        </w:tc>
      </w:tr>
      <w:tr w:rsidR="008B18A6" w14:paraId="3B765A30" w14:textId="77777777">
        <w:trPr>
          <w:cantSplit/>
          <w:trHeight w:val="426"/>
        </w:trPr>
        <w:tc>
          <w:tcPr>
            <w:tcW w:w="2441" w:type="dxa"/>
            <w:vMerge w:val="restart"/>
            <w:shd w:val="clear" w:color="auto" w:fill="FFFFFF"/>
          </w:tcPr>
          <w:p w14:paraId="353F52D3" w14:textId="77777777" w:rsidR="008B18A6" w:rsidRDefault="008B18A6">
            <w:pPr>
              <w:pStyle w:val="tabela"/>
            </w:pPr>
            <w:r>
              <w:t>AtsDataProcesso</w:t>
            </w:r>
          </w:p>
        </w:tc>
        <w:tc>
          <w:tcPr>
            <w:tcW w:w="2954" w:type="dxa"/>
            <w:shd w:val="clear" w:color="auto" w:fill="FFFFFF"/>
          </w:tcPr>
          <w:p w14:paraId="595942DD" w14:textId="77777777" w:rsidR="008B18A6" w:rsidRDefault="008B18A6">
            <w:pPr>
              <w:pStyle w:val="tabela"/>
            </w:pPr>
            <w:r>
              <w:t>DateTime</w:t>
            </w:r>
          </w:p>
        </w:tc>
        <w:tc>
          <w:tcPr>
            <w:tcW w:w="966" w:type="dxa"/>
            <w:shd w:val="clear" w:color="auto" w:fill="FFFFFF"/>
          </w:tcPr>
          <w:p w14:paraId="50670CCC" w14:textId="77777777" w:rsidR="008B18A6" w:rsidRDefault="008B18A6">
            <w:pPr>
              <w:pStyle w:val="tabela"/>
            </w:pPr>
            <w:r>
              <w:t>Não</w:t>
            </w:r>
          </w:p>
        </w:tc>
        <w:tc>
          <w:tcPr>
            <w:tcW w:w="966" w:type="dxa"/>
            <w:shd w:val="clear" w:color="auto" w:fill="FFFFFF"/>
          </w:tcPr>
          <w:p w14:paraId="1C62D942" w14:textId="77777777" w:rsidR="008B18A6" w:rsidRDefault="008B18A6">
            <w:pPr>
              <w:pStyle w:val="tabela"/>
            </w:pPr>
            <w:r>
              <w:t>Não</w:t>
            </w:r>
          </w:p>
        </w:tc>
        <w:tc>
          <w:tcPr>
            <w:tcW w:w="966" w:type="dxa"/>
            <w:shd w:val="clear" w:color="auto" w:fill="FFFFFF"/>
          </w:tcPr>
          <w:p w14:paraId="17358914" w14:textId="77777777" w:rsidR="008B18A6" w:rsidRDefault="008B18A6">
            <w:pPr>
              <w:pStyle w:val="tabela"/>
            </w:pPr>
            <w:r>
              <w:t>Não</w:t>
            </w:r>
          </w:p>
        </w:tc>
        <w:tc>
          <w:tcPr>
            <w:tcW w:w="968" w:type="dxa"/>
            <w:shd w:val="clear" w:color="auto" w:fill="FFFFFF"/>
          </w:tcPr>
          <w:p w14:paraId="7BD87E68" w14:textId="77777777" w:rsidR="008B18A6" w:rsidRDefault="008B18A6">
            <w:pPr>
              <w:pStyle w:val="tabela"/>
            </w:pPr>
            <w:r>
              <w:t>Não</w:t>
            </w:r>
          </w:p>
        </w:tc>
      </w:tr>
      <w:tr w:rsidR="008B18A6" w14:paraId="372CCC8C" w14:textId="77777777">
        <w:trPr>
          <w:cantSplit/>
          <w:trHeight w:val="426"/>
        </w:trPr>
        <w:tc>
          <w:tcPr>
            <w:tcW w:w="2441" w:type="dxa"/>
            <w:vMerge/>
            <w:tcBorders>
              <w:bottom w:val="single" w:sz="4" w:space="0" w:color="auto"/>
            </w:tcBorders>
            <w:shd w:val="clear" w:color="auto" w:fill="FFFFFF"/>
          </w:tcPr>
          <w:p w14:paraId="466EA766" w14:textId="77777777" w:rsidR="008B18A6" w:rsidRDefault="008B18A6">
            <w:pPr>
              <w:pStyle w:val="tabela"/>
            </w:pPr>
          </w:p>
        </w:tc>
        <w:tc>
          <w:tcPr>
            <w:tcW w:w="6820" w:type="dxa"/>
            <w:gridSpan w:val="5"/>
            <w:tcBorders>
              <w:bottom w:val="single" w:sz="4" w:space="0" w:color="auto"/>
            </w:tcBorders>
            <w:shd w:val="clear" w:color="auto" w:fill="FFFFFF"/>
          </w:tcPr>
          <w:p w14:paraId="1E18C43B" w14:textId="77777777" w:rsidR="008B18A6" w:rsidRDefault="008B18A6">
            <w:pPr>
              <w:pStyle w:val="tabela"/>
            </w:pPr>
            <w:r>
              <w:t>Data do Processo</w:t>
            </w:r>
          </w:p>
        </w:tc>
      </w:tr>
    </w:tbl>
    <w:p w14:paraId="4CAFEAC7" w14:textId="77777777" w:rsidR="008B18A6" w:rsidRDefault="008B18A6"/>
    <w:p w14:paraId="13CEBEEB" w14:textId="77777777" w:rsidR="008B18A6" w:rsidRDefault="008B18A6">
      <w:pPr>
        <w:pStyle w:val="Ttulo4"/>
      </w:pPr>
      <w:r>
        <w:lastRenderedPageBreak/>
        <w:t>Índices</w:t>
      </w:r>
    </w:p>
    <w:p w14:paraId="7D7F030D"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13CB35ED" w14:textId="77777777">
        <w:trPr>
          <w:trHeight w:val="151"/>
          <w:tblHeader/>
          <w:jc w:val="center"/>
        </w:trPr>
        <w:tc>
          <w:tcPr>
            <w:tcW w:w="2723" w:type="dxa"/>
            <w:shd w:val="pct20" w:color="000000" w:fill="FFFFFF"/>
          </w:tcPr>
          <w:p w14:paraId="0CA50715" w14:textId="77777777" w:rsidR="008B18A6" w:rsidRDefault="008B18A6">
            <w:pPr>
              <w:rPr>
                <w:b/>
              </w:rPr>
            </w:pPr>
            <w:r>
              <w:rPr>
                <w:b/>
              </w:rPr>
              <w:t>Índice</w:t>
            </w:r>
          </w:p>
        </w:tc>
        <w:tc>
          <w:tcPr>
            <w:tcW w:w="673" w:type="dxa"/>
            <w:shd w:val="pct20" w:color="000000" w:fill="FFFFFF"/>
          </w:tcPr>
          <w:p w14:paraId="320D5FC3" w14:textId="77777777" w:rsidR="008B18A6" w:rsidRDefault="008B18A6">
            <w:pPr>
              <w:rPr>
                <w:b/>
              </w:rPr>
            </w:pPr>
            <w:r>
              <w:rPr>
                <w:b/>
              </w:rPr>
              <w:t>C.P.</w:t>
            </w:r>
          </w:p>
        </w:tc>
        <w:tc>
          <w:tcPr>
            <w:tcW w:w="673" w:type="dxa"/>
            <w:shd w:val="pct20" w:color="000000" w:fill="FFFFFF"/>
          </w:tcPr>
          <w:p w14:paraId="461F78FB" w14:textId="77777777" w:rsidR="008B18A6" w:rsidRDefault="008B18A6">
            <w:pPr>
              <w:rPr>
                <w:b/>
              </w:rPr>
            </w:pPr>
            <w:r>
              <w:rPr>
                <w:b/>
              </w:rPr>
              <w:t>C.E.</w:t>
            </w:r>
          </w:p>
        </w:tc>
        <w:tc>
          <w:tcPr>
            <w:tcW w:w="848" w:type="dxa"/>
            <w:shd w:val="pct20" w:color="000000" w:fill="FFFFFF"/>
          </w:tcPr>
          <w:p w14:paraId="4071176A" w14:textId="77777777" w:rsidR="008B18A6" w:rsidRDefault="008B18A6">
            <w:pPr>
              <w:rPr>
                <w:b/>
              </w:rPr>
            </w:pPr>
            <w:r>
              <w:rPr>
                <w:b/>
              </w:rPr>
              <w:t>Único</w:t>
            </w:r>
          </w:p>
        </w:tc>
        <w:tc>
          <w:tcPr>
            <w:tcW w:w="962" w:type="dxa"/>
            <w:shd w:val="pct20" w:color="000000" w:fill="FFFFFF"/>
          </w:tcPr>
          <w:p w14:paraId="4D9C1C5E" w14:textId="77777777" w:rsidR="008B18A6" w:rsidRDefault="008B18A6">
            <w:pPr>
              <w:rPr>
                <w:b/>
              </w:rPr>
            </w:pPr>
            <w:r>
              <w:rPr>
                <w:b/>
              </w:rPr>
              <w:t>Agrup.</w:t>
            </w:r>
          </w:p>
        </w:tc>
        <w:tc>
          <w:tcPr>
            <w:tcW w:w="2378" w:type="dxa"/>
            <w:shd w:val="pct20" w:color="000000" w:fill="FFFFFF"/>
          </w:tcPr>
          <w:p w14:paraId="78F91A56" w14:textId="77777777" w:rsidR="008B18A6" w:rsidRDefault="008B18A6">
            <w:pPr>
              <w:rPr>
                <w:b/>
              </w:rPr>
            </w:pPr>
            <w:r>
              <w:rPr>
                <w:b/>
              </w:rPr>
              <w:t>Campo</w:t>
            </w:r>
          </w:p>
        </w:tc>
        <w:tc>
          <w:tcPr>
            <w:tcW w:w="962" w:type="dxa"/>
            <w:shd w:val="pct20" w:color="000000" w:fill="FFFFFF"/>
          </w:tcPr>
          <w:p w14:paraId="07744D6E" w14:textId="77777777" w:rsidR="008B18A6" w:rsidRDefault="008B18A6">
            <w:pPr>
              <w:rPr>
                <w:b/>
              </w:rPr>
            </w:pPr>
            <w:r>
              <w:rPr>
                <w:b/>
              </w:rPr>
              <w:t>Ordem</w:t>
            </w:r>
          </w:p>
        </w:tc>
      </w:tr>
      <w:tr w:rsidR="008B18A6" w14:paraId="0DB439A2" w14:textId="77777777">
        <w:trPr>
          <w:cantSplit/>
          <w:trHeight w:val="769"/>
          <w:jc w:val="center"/>
        </w:trPr>
        <w:tc>
          <w:tcPr>
            <w:tcW w:w="2723" w:type="dxa"/>
            <w:shd w:val="clear" w:color="auto" w:fill="FFFFFF"/>
          </w:tcPr>
          <w:p w14:paraId="75E08B14" w14:textId="77777777" w:rsidR="008B18A6" w:rsidRDefault="008B18A6">
            <w:r>
              <w:t>PK_AtoSocietarioProcesso</w:t>
            </w:r>
          </w:p>
          <w:p w14:paraId="42447122" w14:textId="77777777" w:rsidR="008B18A6" w:rsidRDefault="008B18A6"/>
        </w:tc>
        <w:tc>
          <w:tcPr>
            <w:tcW w:w="673" w:type="dxa"/>
            <w:shd w:val="clear" w:color="auto" w:fill="FFFFFF"/>
          </w:tcPr>
          <w:p w14:paraId="56B4EA5C" w14:textId="77777777" w:rsidR="008B18A6" w:rsidRDefault="008B18A6">
            <w:r>
              <w:t>Sim</w:t>
            </w:r>
          </w:p>
          <w:p w14:paraId="758FB06C" w14:textId="77777777" w:rsidR="008B18A6" w:rsidRDefault="008B18A6"/>
        </w:tc>
        <w:tc>
          <w:tcPr>
            <w:tcW w:w="673" w:type="dxa"/>
            <w:shd w:val="clear" w:color="auto" w:fill="FFFFFF"/>
          </w:tcPr>
          <w:p w14:paraId="247019BF" w14:textId="77777777" w:rsidR="008B18A6" w:rsidRDefault="008B18A6">
            <w:r>
              <w:t>Não</w:t>
            </w:r>
          </w:p>
          <w:p w14:paraId="7B986742" w14:textId="77777777" w:rsidR="008B18A6" w:rsidRDefault="008B18A6"/>
        </w:tc>
        <w:tc>
          <w:tcPr>
            <w:tcW w:w="848" w:type="dxa"/>
            <w:shd w:val="clear" w:color="auto" w:fill="FFFFFF"/>
          </w:tcPr>
          <w:p w14:paraId="20BE5BFE" w14:textId="77777777" w:rsidR="008B18A6" w:rsidRDefault="008B18A6">
            <w:r>
              <w:t>Sim</w:t>
            </w:r>
          </w:p>
          <w:p w14:paraId="41DBF36B" w14:textId="77777777" w:rsidR="008B18A6" w:rsidRDefault="008B18A6"/>
        </w:tc>
        <w:tc>
          <w:tcPr>
            <w:tcW w:w="962" w:type="dxa"/>
            <w:shd w:val="clear" w:color="auto" w:fill="FFFFFF"/>
          </w:tcPr>
          <w:p w14:paraId="2E16290A" w14:textId="77777777" w:rsidR="008B18A6" w:rsidRDefault="008B18A6">
            <w:r>
              <w:t>Não</w:t>
            </w:r>
          </w:p>
          <w:p w14:paraId="23311DF4" w14:textId="77777777" w:rsidR="008B18A6" w:rsidRDefault="008B18A6"/>
        </w:tc>
        <w:tc>
          <w:tcPr>
            <w:tcW w:w="2378" w:type="dxa"/>
            <w:shd w:val="clear" w:color="auto" w:fill="FFFFFF"/>
          </w:tcPr>
          <w:p w14:paraId="2E56F1C2" w14:textId="77777777" w:rsidR="008B18A6" w:rsidRDefault="008B18A6">
            <w:r>
              <w:t>Atsid</w:t>
            </w:r>
          </w:p>
          <w:p w14:paraId="58856A54" w14:textId="77777777" w:rsidR="008B18A6" w:rsidRDefault="008B18A6"/>
        </w:tc>
        <w:tc>
          <w:tcPr>
            <w:tcW w:w="962" w:type="dxa"/>
            <w:shd w:val="clear" w:color="auto" w:fill="FFFFFF"/>
          </w:tcPr>
          <w:p w14:paraId="114D03F7" w14:textId="77777777" w:rsidR="008B18A6" w:rsidRDefault="008B18A6">
            <w:r>
              <w:t>ASC</w:t>
            </w:r>
          </w:p>
          <w:p w14:paraId="529DE057" w14:textId="77777777" w:rsidR="008B18A6" w:rsidRDefault="008B18A6"/>
        </w:tc>
      </w:tr>
      <w:tr w:rsidR="008B18A6" w14:paraId="6E69C79A" w14:textId="77777777">
        <w:trPr>
          <w:cantSplit/>
          <w:trHeight w:val="769"/>
          <w:jc w:val="center"/>
        </w:trPr>
        <w:tc>
          <w:tcPr>
            <w:tcW w:w="2723" w:type="dxa"/>
            <w:tcBorders>
              <w:bottom w:val="single" w:sz="4" w:space="0" w:color="auto"/>
            </w:tcBorders>
            <w:shd w:val="clear" w:color="auto" w:fill="FFFFFF"/>
          </w:tcPr>
          <w:p w14:paraId="5613AF07" w14:textId="77777777" w:rsidR="008B18A6" w:rsidRDefault="008B18A6">
            <w:r>
              <w:t>FK_AtoSocietarioProcesso_AtoSocietario</w:t>
            </w:r>
          </w:p>
        </w:tc>
        <w:tc>
          <w:tcPr>
            <w:tcW w:w="673" w:type="dxa"/>
            <w:tcBorders>
              <w:bottom w:val="single" w:sz="4" w:space="0" w:color="auto"/>
            </w:tcBorders>
            <w:shd w:val="clear" w:color="auto" w:fill="FFFFFF"/>
          </w:tcPr>
          <w:p w14:paraId="4C2E7BB4" w14:textId="77777777" w:rsidR="008B18A6" w:rsidRDefault="008B18A6">
            <w:r>
              <w:t>Não</w:t>
            </w:r>
          </w:p>
        </w:tc>
        <w:tc>
          <w:tcPr>
            <w:tcW w:w="673" w:type="dxa"/>
            <w:tcBorders>
              <w:bottom w:val="single" w:sz="4" w:space="0" w:color="auto"/>
            </w:tcBorders>
            <w:shd w:val="clear" w:color="auto" w:fill="FFFFFF"/>
          </w:tcPr>
          <w:p w14:paraId="2E4C9244" w14:textId="77777777" w:rsidR="008B18A6" w:rsidRDefault="008B18A6">
            <w:r>
              <w:t>Sim</w:t>
            </w:r>
          </w:p>
        </w:tc>
        <w:tc>
          <w:tcPr>
            <w:tcW w:w="848" w:type="dxa"/>
            <w:tcBorders>
              <w:bottom w:val="single" w:sz="4" w:space="0" w:color="auto"/>
            </w:tcBorders>
            <w:shd w:val="clear" w:color="auto" w:fill="FFFFFF"/>
          </w:tcPr>
          <w:p w14:paraId="4A94076E" w14:textId="77777777" w:rsidR="008B18A6" w:rsidRDefault="008B18A6">
            <w:r>
              <w:t>Não</w:t>
            </w:r>
          </w:p>
        </w:tc>
        <w:tc>
          <w:tcPr>
            <w:tcW w:w="962" w:type="dxa"/>
            <w:tcBorders>
              <w:bottom w:val="single" w:sz="4" w:space="0" w:color="auto"/>
            </w:tcBorders>
            <w:shd w:val="clear" w:color="auto" w:fill="FFFFFF"/>
          </w:tcPr>
          <w:p w14:paraId="2BEDE0CD" w14:textId="77777777" w:rsidR="008B18A6" w:rsidRDefault="008B18A6">
            <w:r>
              <w:t>Não</w:t>
            </w:r>
          </w:p>
        </w:tc>
        <w:tc>
          <w:tcPr>
            <w:tcW w:w="2378" w:type="dxa"/>
            <w:tcBorders>
              <w:bottom w:val="single" w:sz="4" w:space="0" w:color="auto"/>
            </w:tcBorders>
            <w:shd w:val="clear" w:color="auto" w:fill="FFFFFF"/>
          </w:tcPr>
          <w:p w14:paraId="5FD5EA25" w14:textId="77777777" w:rsidR="008B18A6" w:rsidRDefault="008B18A6">
            <w:r>
              <w:t>Atoid</w:t>
            </w:r>
          </w:p>
        </w:tc>
        <w:tc>
          <w:tcPr>
            <w:tcW w:w="962" w:type="dxa"/>
            <w:tcBorders>
              <w:bottom w:val="single" w:sz="4" w:space="0" w:color="auto"/>
            </w:tcBorders>
            <w:shd w:val="clear" w:color="auto" w:fill="FFFFFF"/>
          </w:tcPr>
          <w:p w14:paraId="2C8466D5" w14:textId="77777777" w:rsidR="008B18A6" w:rsidRDefault="008B18A6">
            <w:r>
              <w:t>DESC</w:t>
            </w:r>
          </w:p>
        </w:tc>
      </w:tr>
    </w:tbl>
    <w:p w14:paraId="6B1B510F" w14:textId="77777777" w:rsidR="008B18A6" w:rsidRDefault="008B18A6"/>
    <w:p w14:paraId="12019EDE" w14:textId="77777777" w:rsidR="008B18A6" w:rsidRDefault="008B18A6">
      <w:pPr>
        <w:pStyle w:val="Ttulo3"/>
      </w:pPr>
      <w:bookmarkStart w:id="279" w:name="_Toc183459857"/>
      <w:r>
        <w:t>Tabela TiposArquivos</w:t>
      </w:r>
      <w:bookmarkEnd w:id="279"/>
      <w:r>
        <w:tab/>
      </w:r>
    </w:p>
    <w:p w14:paraId="63386C35" w14:textId="77777777" w:rsidR="008B18A6" w:rsidRDefault="008B18A6">
      <w:pPr>
        <w:pStyle w:val="PreHead3"/>
      </w:pPr>
    </w:p>
    <w:p w14:paraId="069C2AFD" w14:textId="77777777" w:rsidR="008B18A6" w:rsidRDefault="008B18A6"/>
    <w:p w14:paraId="3029D772" w14:textId="77777777" w:rsidR="008B18A6" w:rsidRDefault="008B18A6">
      <w:r>
        <w:t>Tabela fixa.  Armazena os tipos de arquivos que serão enviados através do FIP.</w:t>
      </w:r>
    </w:p>
    <w:p w14:paraId="503AF858" w14:textId="77777777" w:rsidR="008B18A6" w:rsidRDefault="008B18A6"/>
    <w:p w14:paraId="01563033"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887"/>
        <w:gridCol w:w="67"/>
        <w:gridCol w:w="966"/>
        <w:gridCol w:w="47"/>
        <w:gridCol w:w="913"/>
        <w:gridCol w:w="6"/>
        <w:gridCol w:w="894"/>
        <w:gridCol w:w="72"/>
        <w:gridCol w:w="968"/>
      </w:tblGrid>
      <w:tr w:rsidR="008B18A6" w14:paraId="5E1E8D48" w14:textId="77777777">
        <w:trPr>
          <w:cantSplit/>
          <w:trHeight w:val="426"/>
          <w:tblHeader/>
        </w:trPr>
        <w:tc>
          <w:tcPr>
            <w:tcW w:w="2441" w:type="dxa"/>
            <w:vMerge w:val="restart"/>
            <w:shd w:val="pct20" w:color="000000" w:fill="FFFFFF"/>
          </w:tcPr>
          <w:p w14:paraId="6283BB0A" w14:textId="77777777" w:rsidR="008B18A6" w:rsidRDefault="008B18A6">
            <w:pPr>
              <w:pStyle w:val="tabela"/>
              <w:rPr>
                <w:b/>
              </w:rPr>
            </w:pPr>
            <w:r>
              <w:rPr>
                <w:b/>
              </w:rPr>
              <w:t>Campo</w:t>
            </w:r>
          </w:p>
        </w:tc>
        <w:tc>
          <w:tcPr>
            <w:tcW w:w="2954" w:type="dxa"/>
            <w:gridSpan w:val="2"/>
            <w:shd w:val="pct20" w:color="000000" w:fill="FFFFFF"/>
          </w:tcPr>
          <w:p w14:paraId="72AB5668" w14:textId="77777777" w:rsidR="008B18A6" w:rsidRDefault="008B18A6">
            <w:pPr>
              <w:pStyle w:val="tabela"/>
              <w:rPr>
                <w:b/>
              </w:rPr>
            </w:pPr>
            <w:r>
              <w:rPr>
                <w:b/>
              </w:rPr>
              <w:t>Tipo</w:t>
            </w:r>
          </w:p>
        </w:tc>
        <w:tc>
          <w:tcPr>
            <w:tcW w:w="966" w:type="dxa"/>
            <w:shd w:val="pct20" w:color="000000" w:fill="FFFFFF"/>
          </w:tcPr>
          <w:p w14:paraId="321ECF0A" w14:textId="77777777" w:rsidR="008B18A6" w:rsidRDefault="008B18A6">
            <w:pPr>
              <w:pStyle w:val="tabela"/>
              <w:rPr>
                <w:b/>
              </w:rPr>
            </w:pPr>
            <w:r>
              <w:rPr>
                <w:b/>
              </w:rPr>
              <w:t>C.P.</w:t>
            </w:r>
          </w:p>
        </w:tc>
        <w:tc>
          <w:tcPr>
            <w:tcW w:w="966" w:type="dxa"/>
            <w:gridSpan w:val="3"/>
            <w:shd w:val="pct20" w:color="000000" w:fill="FFFFFF"/>
          </w:tcPr>
          <w:p w14:paraId="62F984D4" w14:textId="77777777" w:rsidR="008B18A6" w:rsidRDefault="008B18A6">
            <w:pPr>
              <w:pStyle w:val="tabela"/>
              <w:rPr>
                <w:b/>
              </w:rPr>
            </w:pPr>
            <w:r>
              <w:rPr>
                <w:b/>
              </w:rPr>
              <w:t>C.E.</w:t>
            </w:r>
          </w:p>
        </w:tc>
        <w:tc>
          <w:tcPr>
            <w:tcW w:w="966" w:type="dxa"/>
            <w:gridSpan w:val="2"/>
            <w:shd w:val="pct20" w:color="000000" w:fill="FFFFFF"/>
          </w:tcPr>
          <w:p w14:paraId="19699CD3" w14:textId="77777777" w:rsidR="008B18A6" w:rsidRDefault="008B18A6">
            <w:pPr>
              <w:pStyle w:val="tabela"/>
              <w:rPr>
                <w:b/>
              </w:rPr>
            </w:pPr>
            <w:r>
              <w:rPr>
                <w:b/>
              </w:rPr>
              <w:t>Obrig.</w:t>
            </w:r>
          </w:p>
        </w:tc>
        <w:tc>
          <w:tcPr>
            <w:tcW w:w="968" w:type="dxa"/>
            <w:shd w:val="pct20" w:color="000000" w:fill="FFFFFF"/>
          </w:tcPr>
          <w:p w14:paraId="03B1FC09" w14:textId="77777777" w:rsidR="008B18A6" w:rsidRDefault="008B18A6">
            <w:pPr>
              <w:pStyle w:val="tabela"/>
              <w:rPr>
                <w:b/>
              </w:rPr>
            </w:pPr>
            <w:r>
              <w:rPr>
                <w:b/>
              </w:rPr>
              <w:t>Calc.</w:t>
            </w:r>
          </w:p>
        </w:tc>
      </w:tr>
      <w:tr w:rsidR="008B18A6" w14:paraId="74EC804E" w14:textId="77777777">
        <w:trPr>
          <w:cantSplit/>
          <w:trHeight w:val="426"/>
          <w:tblHeader/>
        </w:trPr>
        <w:tc>
          <w:tcPr>
            <w:tcW w:w="2441" w:type="dxa"/>
            <w:vMerge/>
            <w:shd w:val="pct20" w:color="000000" w:fill="FFFFFF"/>
          </w:tcPr>
          <w:p w14:paraId="551EDCD8" w14:textId="77777777" w:rsidR="008B18A6" w:rsidRDefault="008B18A6">
            <w:pPr>
              <w:pStyle w:val="tabela"/>
              <w:rPr>
                <w:b/>
              </w:rPr>
            </w:pPr>
          </w:p>
        </w:tc>
        <w:tc>
          <w:tcPr>
            <w:tcW w:w="6820" w:type="dxa"/>
            <w:gridSpan w:val="9"/>
            <w:shd w:val="pct20" w:color="000000" w:fill="FFFFFF"/>
          </w:tcPr>
          <w:p w14:paraId="1C0B3492" w14:textId="77777777" w:rsidR="008B18A6" w:rsidRDefault="008B18A6">
            <w:pPr>
              <w:pStyle w:val="tabela-spellchk"/>
              <w:rPr>
                <w:b/>
              </w:rPr>
            </w:pPr>
            <w:r>
              <w:rPr>
                <w:b/>
              </w:rPr>
              <w:t>Descrição</w:t>
            </w:r>
          </w:p>
        </w:tc>
      </w:tr>
      <w:tr w:rsidR="008B18A6" w14:paraId="38C50B02" w14:textId="77777777">
        <w:trPr>
          <w:trHeight w:hRule="exact" w:val="20"/>
          <w:tblHeader/>
        </w:trPr>
        <w:tc>
          <w:tcPr>
            <w:tcW w:w="2441" w:type="dxa"/>
            <w:shd w:val="pct20" w:color="000000" w:fill="FFFFFF"/>
          </w:tcPr>
          <w:p w14:paraId="3003242D" w14:textId="77777777" w:rsidR="008B18A6" w:rsidRDefault="008B18A6">
            <w:pPr>
              <w:pStyle w:val="tabela-separate"/>
              <w:rPr>
                <w:b/>
              </w:rPr>
            </w:pPr>
          </w:p>
        </w:tc>
        <w:tc>
          <w:tcPr>
            <w:tcW w:w="6820" w:type="dxa"/>
            <w:gridSpan w:val="9"/>
            <w:shd w:val="pct20" w:color="000000" w:fill="FFFFFF"/>
          </w:tcPr>
          <w:p w14:paraId="038FA54C" w14:textId="77777777" w:rsidR="008B18A6" w:rsidRDefault="008B18A6">
            <w:pPr>
              <w:pStyle w:val="tabela-separate"/>
              <w:rPr>
                <w:b/>
              </w:rPr>
            </w:pPr>
          </w:p>
        </w:tc>
      </w:tr>
      <w:tr w:rsidR="008B18A6" w14:paraId="1319CBF1" w14:textId="77777777">
        <w:trPr>
          <w:trHeight w:hRule="exact" w:val="20"/>
        </w:trPr>
        <w:tc>
          <w:tcPr>
            <w:tcW w:w="2441" w:type="dxa"/>
            <w:shd w:val="clear" w:color="auto" w:fill="FFFFFF"/>
          </w:tcPr>
          <w:p w14:paraId="7A44209E" w14:textId="77777777" w:rsidR="008B18A6" w:rsidRDefault="008B18A6">
            <w:pPr>
              <w:pStyle w:val="tabela-separate"/>
            </w:pPr>
          </w:p>
        </w:tc>
        <w:tc>
          <w:tcPr>
            <w:tcW w:w="6820" w:type="dxa"/>
            <w:gridSpan w:val="9"/>
            <w:shd w:val="clear" w:color="auto" w:fill="FFFFFF"/>
          </w:tcPr>
          <w:p w14:paraId="22A445E3" w14:textId="77777777" w:rsidR="008B18A6" w:rsidRDefault="008B18A6">
            <w:pPr>
              <w:pStyle w:val="tabela-separate"/>
            </w:pPr>
          </w:p>
        </w:tc>
      </w:tr>
      <w:tr w:rsidR="008B18A6" w14:paraId="2C030D1A" w14:textId="77777777">
        <w:trPr>
          <w:cantSplit/>
          <w:trHeight w:val="426"/>
        </w:trPr>
        <w:tc>
          <w:tcPr>
            <w:tcW w:w="2441" w:type="dxa"/>
            <w:vMerge w:val="restart"/>
            <w:shd w:val="clear" w:color="auto" w:fill="FFFFFF"/>
          </w:tcPr>
          <w:p w14:paraId="5FB1920C" w14:textId="77777777" w:rsidR="008B18A6" w:rsidRDefault="008B18A6">
            <w:pPr>
              <w:pStyle w:val="tabela"/>
            </w:pPr>
            <w:r>
              <w:t>TpaId</w:t>
            </w:r>
          </w:p>
        </w:tc>
        <w:tc>
          <w:tcPr>
            <w:tcW w:w="2954" w:type="dxa"/>
            <w:gridSpan w:val="2"/>
            <w:shd w:val="clear" w:color="auto" w:fill="FFFFFF"/>
          </w:tcPr>
          <w:p w14:paraId="3A3CCAB9" w14:textId="77777777" w:rsidR="008B18A6" w:rsidRDefault="008B18A6">
            <w:pPr>
              <w:pStyle w:val="tabela"/>
            </w:pPr>
            <w:r>
              <w:t>Integer</w:t>
            </w:r>
          </w:p>
        </w:tc>
        <w:tc>
          <w:tcPr>
            <w:tcW w:w="966" w:type="dxa"/>
            <w:shd w:val="clear" w:color="auto" w:fill="FFFFFF"/>
          </w:tcPr>
          <w:p w14:paraId="4939F86B" w14:textId="77777777" w:rsidR="008B18A6" w:rsidRDefault="008B18A6">
            <w:pPr>
              <w:pStyle w:val="tabela"/>
            </w:pPr>
            <w:r>
              <w:t>Sim</w:t>
            </w:r>
          </w:p>
        </w:tc>
        <w:tc>
          <w:tcPr>
            <w:tcW w:w="966" w:type="dxa"/>
            <w:gridSpan w:val="3"/>
            <w:shd w:val="clear" w:color="auto" w:fill="FFFFFF"/>
          </w:tcPr>
          <w:p w14:paraId="4FFBF936" w14:textId="77777777" w:rsidR="008B18A6" w:rsidRDefault="008B18A6">
            <w:pPr>
              <w:pStyle w:val="tabela"/>
            </w:pPr>
            <w:r>
              <w:t xml:space="preserve">Não </w:t>
            </w:r>
          </w:p>
        </w:tc>
        <w:tc>
          <w:tcPr>
            <w:tcW w:w="966" w:type="dxa"/>
            <w:gridSpan w:val="2"/>
            <w:shd w:val="clear" w:color="auto" w:fill="FFFFFF"/>
          </w:tcPr>
          <w:p w14:paraId="10946C61" w14:textId="77777777" w:rsidR="008B18A6" w:rsidRDefault="008B18A6">
            <w:pPr>
              <w:pStyle w:val="tabela"/>
            </w:pPr>
            <w:r>
              <w:t>Não</w:t>
            </w:r>
          </w:p>
        </w:tc>
        <w:tc>
          <w:tcPr>
            <w:tcW w:w="968" w:type="dxa"/>
            <w:shd w:val="clear" w:color="auto" w:fill="FFFFFF"/>
          </w:tcPr>
          <w:p w14:paraId="290E7DF6" w14:textId="77777777" w:rsidR="008B18A6" w:rsidRDefault="008B18A6">
            <w:pPr>
              <w:pStyle w:val="tabela"/>
            </w:pPr>
            <w:r>
              <w:t>Não</w:t>
            </w:r>
          </w:p>
        </w:tc>
      </w:tr>
      <w:tr w:rsidR="008B18A6" w14:paraId="621160EE" w14:textId="77777777">
        <w:trPr>
          <w:cantSplit/>
          <w:trHeight w:val="426"/>
        </w:trPr>
        <w:tc>
          <w:tcPr>
            <w:tcW w:w="2441" w:type="dxa"/>
            <w:vMerge/>
            <w:shd w:val="clear" w:color="auto" w:fill="FFFFFF"/>
          </w:tcPr>
          <w:p w14:paraId="0C1A63E8" w14:textId="77777777" w:rsidR="008B18A6" w:rsidRDefault="008B18A6">
            <w:pPr>
              <w:pStyle w:val="tabela"/>
            </w:pPr>
          </w:p>
        </w:tc>
        <w:tc>
          <w:tcPr>
            <w:tcW w:w="6820" w:type="dxa"/>
            <w:gridSpan w:val="9"/>
            <w:shd w:val="clear" w:color="auto" w:fill="FFFFFF"/>
          </w:tcPr>
          <w:p w14:paraId="6B777D5E" w14:textId="77777777" w:rsidR="008B18A6" w:rsidRDefault="008B18A6">
            <w:pPr>
              <w:pStyle w:val="tabela"/>
            </w:pPr>
            <w:r>
              <w:t>Chave primária da tabela.</w:t>
            </w:r>
          </w:p>
        </w:tc>
      </w:tr>
      <w:tr w:rsidR="008B18A6" w14:paraId="52E4E72A" w14:textId="77777777">
        <w:trPr>
          <w:cantSplit/>
          <w:trHeight w:val="426"/>
        </w:trPr>
        <w:tc>
          <w:tcPr>
            <w:tcW w:w="2441" w:type="dxa"/>
            <w:vMerge w:val="restart"/>
            <w:shd w:val="clear" w:color="auto" w:fill="FFFFFF"/>
          </w:tcPr>
          <w:p w14:paraId="4FC065F3" w14:textId="77777777" w:rsidR="008B18A6" w:rsidRDefault="008B18A6">
            <w:pPr>
              <w:pStyle w:val="tabela"/>
            </w:pPr>
            <w:r>
              <w:t>TpaDescricao</w:t>
            </w:r>
          </w:p>
        </w:tc>
        <w:tc>
          <w:tcPr>
            <w:tcW w:w="2954" w:type="dxa"/>
            <w:gridSpan w:val="2"/>
            <w:shd w:val="clear" w:color="auto" w:fill="FFFFFF"/>
          </w:tcPr>
          <w:p w14:paraId="2313ECCD" w14:textId="77777777" w:rsidR="008B18A6" w:rsidRDefault="008B18A6">
            <w:pPr>
              <w:pStyle w:val="tabela"/>
            </w:pPr>
            <w:r>
              <w:t>Text(60)</w:t>
            </w:r>
          </w:p>
        </w:tc>
        <w:tc>
          <w:tcPr>
            <w:tcW w:w="966" w:type="dxa"/>
            <w:shd w:val="clear" w:color="auto" w:fill="FFFFFF"/>
          </w:tcPr>
          <w:p w14:paraId="4E703FED" w14:textId="77777777" w:rsidR="008B18A6" w:rsidRDefault="008B18A6">
            <w:pPr>
              <w:pStyle w:val="tabela"/>
            </w:pPr>
            <w:r>
              <w:t>Não</w:t>
            </w:r>
          </w:p>
        </w:tc>
        <w:tc>
          <w:tcPr>
            <w:tcW w:w="966" w:type="dxa"/>
            <w:gridSpan w:val="3"/>
            <w:shd w:val="clear" w:color="auto" w:fill="FFFFFF"/>
          </w:tcPr>
          <w:p w14:paraId="43513D91" w14:textId="77777777" w:rsidR="008B18A6" w:rsidRDefault="008B18A6">
            <w:pPr>
              <w:pStyle w:val="tabela"/>
            </w:pPr>
            <w:r>
              <w:t>Não</w:t>
            </w:r>
          </w:p>
        </w:tc>
        <w:tc>
          <w:tcPr>
            <w:tcW w:w="966" w:type="dxa"/>
            <w:gridSpan w:val="2"/>
            <w:shd w:val="clear" w:color="auto" w:fill="FFFFFF"/>
          </w:tcPr>
          <w:p w14:paraId="1EB3AEAE" w14:textId="77777777" w:rsidR="008B18A6" w:rsidRDefault="008B18A6">
            <w:pPr>
              <w:pStyle w:val="tabela"/>
            </w:pPr>
            <w:r>
              <w:t>Não</w:t>
            </w:r>
          </w:p>
        </w:tc>
        <w:tc>
          <w:tcPr>
            <w:tcW w:w="968" w:type="dxa"/>
            <w:shd w:val="clear" w:color="auto" w:fill="FFFFFF"/>
          </w:tcPr>
          <w:p w14:paraId="6E411C3B" w14:textId="77777777" w:rsidR="008B18A6" w:rsidRDefault="008B18A6">
            <w:pPr>
              <w:pStyle w:val="tabela"/>
            </w:pPr>
            <w:r>
              <w:t>Não</w:t>
            </w:r>
          </w:p>
        </w:tc>
      </w:tr>
      <w:tr w:rsidR="008B18A6" w14:paraId="0BD602A0" w14:textId="77777777">
        <w:trPr>
          <w:cantSplit/>
          <w:trHeight w:val="426"/>
        </w:trPr>
        <w:tc>
          <w:tcPr>
            <w:tcW w:w="2441" w:type="dxa"/>
            <w:vMerge/>
            <w:tcBorders>
              <w:bottom w:val="single" w:sz="4" w:space="0" w:color="auto"/>
            </w:tcBorders>
            <w:shd w:val="clear" w:color="auto" w:fill="FFFFFF"/>
          </w:tcPr>
          <w:p w14:paraId="3285071B" w14:textId="77777777" w:rsidR="008B18A6" w:rsidRDefault="008B18A6">
            <w:pPr>
              <w:pStyle w:val="tabela"/>
            </w:pPr>
          </w:p>
        </w:tc>
        <w:tc>
          <w:tcPr>
            <w:tcW w:w="6820" w:type="dxa"/>
            <w:gridSpan w:val="9"/>
            <w:tcBorders>
              <w:bottom w:val="single" w:sz="4" w:space="0" w:color="auto"/>
            </w:tcBorders>
            <w:shd w:val="clear" w:color="auto" w:fill="FFFFFF"/>
          </w:tcPr>
          <w:p w14:paraId="346E7046" w14:textId="77777777" w:rsidR="008B18A6" w:rsidRDefault="008B18A6">
            <w:pPr>
              <w:pStyle w:val="tabela"/>
            </w:pPr>
            <w:r>
              <w:t>Descrição do Tipo de Arquivo</w:t>
            </w:r>
          </w:p>
        </w:tc>
      </w:tr>
      <w:tr w:rsidR="008B18A6" w14:paraId="60712FE8" w14:textId="77777777">
        <w:trPr>
          <w:cantSplit/>
          <w:trHeight w:val="426"/>
        </w:trPr>
        <w:tc>
          <w:tcPr>
            <w:tcW w:w="2441" w:type="dxa"/>
            <w:vMerge w:val="restart"/>
            <w:shd w:val="clear" w:color="auto" w:fill="FFFFFF"/>
          </w:tcPr>
          <w:p w14:paraId="2C2F7BC2" w14:textId="77777777" w:rsidR="008B18A6" w:rsidRDefault="008B18A6">
            <w:pPr>
              <w:pStyle w:val="tabela"/>
            </w:pPr>
            <w:r>
              <w:t>TpaCumulativo</w:t>
            </w:r>
          </w:p>
        </w:tc>
        <w:tc>
          <w:tcPr>
            <w:tcW w:w="2954" w:type="dxa"/>
            <w:gridSpan w:val="2"/>
            <w:shd w:val="clear" w:color="auto" w:fill="FFFFFF"/>
          </w:tcPr>
          <w:p w14:paraId="34AB8DD4" w14:textId="77777777" w:rsidR="008B18A6" w:rsidRDefault="008B18A6">
            <w:pPr>
              <w:pStyle w:val="tabela"/>
            </w:pPr>
            <w:r>
              <w:t>Bit</w:t>
            </w:r>
          </w:p>
        </w:tc>
        <w:tc>
          <w:tcPr>
            <w:tcW w:w="966" w:type="dxa"/>
            <w:shd w:val="clear" w:color="auto" w:fill="FFFFFF"/>
          </w:tcPr>
          <w:p w14:paraId="346CDB61" w14:textId="77777777" w:rsidR="008B18A6" w:rsidRDefault="008B18A6">
            <w:pPr>
              <w:pStyle w:val="tabela"/>
            </w:pPr>
            <w:r>
              <w:t>Não</w:t>
            </w:r>
          </w:p>
        </w:tc>
        <w:tc>
          <w:tcPr>
            <w:tcW w:w="966" w:type="dxa"/>
            <w:gridSpan w:val="3"/>
            <w:shd w:val="clear" w:color="auto" w:fill="FFFFFF"/>
          </w:tcPr>
          <w:p w14:paraId="4F28D827" w14:textId="77777777" w:rsidR="008B18A6" w:rsidRDefault="008B18A6">
            <w:pPr>
              <w:pStyle w:val="tabela"/>
            </w:pPr>
            <w:r>
              <w:t>Não</w:t>
            </w:r>
          </w:p>
        </w:tc>
        <w:tc>
          <w:tcPr>
            <w:tcW w:w="966" w:type="dxa"/>
            <w:gridSpan w:val="2"/>
            <w:shd w:val="clear" w:color="auto" w:fill="FFFFFF"/>
          </w:tcPr>
          <w:p w14:paraId="6CF927AF" w14:textId="77777777" w:rsidR="008B18A6" w:rsidRDefault="008B18A6">
            <w:pPr>
              <w:pStyle w:val="tabela"/>
            </w:pPr>
            <w:r>
              <w:t>Não</w:t>
            </w:r>
          </w:p>
        </w:tc>
        <w:tc>
          <w:tcPr>
            <w:tcW w:w="968" w:type="dxa"/>
            <w:shd w:val="clear" w:color="auto" w:fill="FFFFFF"/>
          </w:tcPr>
          <w:p w14:paraId="2D744469" w14:textId="77777777" w:rsidR="008B18A6" w:rsidRDefault="008B18A6">
            <w:pPr>
              <w:pStyle w:val="tabela"/>
            </w:pPr>
            <w:r>
              <w:t>Não</w:t>
            </w:r>
          </w:p>
        </w:tc>
      </w:tr>
      <w:tr w:rsidR="008B18A6" w14:paraId="0927870A" w14:textId="77777777">
        <w:trPr>
          <w:cantSplit/>
          <w:trHeight w:val="426"/>
        </w:trPr>
        <w:tc>
          <w:tcPr>
            <w:tcW w:w="2441" w:type="dxa"/>
            <w:vMerge/>
            <w:tcBorders>
              <w:bottom w:val="single" w:sz="4" w:space="0" w:color="auto"/>
            </w:tcBorders>
            <w:shd w:val="clear" w:color="auto" w:fill="FFFFFF"/>
          </w:tcPr>
          <w:p w14:paraId="7147C739" w14:textId="77777777" w:rsidR="008B18A6" w:rsidRDefault="008B18A6">
            <w:pPr>
              <w:pStyle w:val="tabela"/>
            </w:pPr>
          </w:p>
        </w:tc>
        <w:tc>
          <w:tcPr>
            <w:tcW w:w="6820" w:type="dxa"/>
            <w:gridSpan w:val="9"/>
            <w:tcBorders>
              <w:bottom w:val="single" w:sz="4" w:space="0" w:color="auto"/>
            </w:tcBorders>
            <w:shd w:val="clear" w:color="auto" w:fill="FFFFFF"/>
          </w:tcPr>
          <w:p w14:paraId="69B2BDC8" w14:textId="77777777" w:rsidR="008B18A6" w:rsidRDefault="008B18A6">
            <w:pPr>
              <w:pStyle w:val="tabela"/>
            </w:pPr>
            <w:r>
              <w:t>Indica se o arquivo é do tipo acumulativo ou não</w:t>
            </w:r>
          </w:p>
        </w:tc>
      </w:tr>
      <w:tr w:rsidR="008B18A6" w14:paraId="073785FC" w14:textId="77777777">
        <w:trPr>
          <w:cantSplit/>
          <w:trHeight w:val="426"/>
        </w:trPr>
        <w:tc>
          <w:tcPr>
            <w:tcW w:w="2441" w:type="dxa"/>
            <w:vMerge w:val="restart"/>
            <w:shd w:val="clear" w:color="auto" w:fill="FFFFFF"/>
          </w:tcPr>
          <w:p w14:paraId="4C7434E4" w14:textId="77777777" w:rsidR="008B18A6" w:rsidRDefault="008B18A6">
            <w:pPr>
              <w:pStyle w:val="tabela"/>
            </w:pPr>
            <w:r>
              <w:t>TpaFormato</w:t>
            </w:r>
          </w:p>
        </w:tc>
        <w:tc>
          <w:tcPr>
            <w:tcW w:w="2954" w:type="dxa"/>
            <w:gridSpan w:val="2"/>
            <w:shd w:val="clear" w:color="auto" w:fill="FFFFFF"/>
          </w:tcPr>
          <w:p w14:paraId="211DF9C1" w14:textId="77777777" w:rsidR="008B18A6" w:rsidRDefault="008B18A6">
            <w:pPr>
              <w:pStyle w:val="tabela"/>
            </w:pPr>
            <w:r>
              <w:t>Text(3)</w:t>
            </w:r>
          </w:p>
        </w:tc>
        <w:tc>
          <w:tcPr>
            <w:tcW w:w="966" w:type="dxa"/>
            <w:shd w:val="clear" w:color="auto" w:fill="FFFFFF"/>
          </w:tcPr>
          <w:p w14:paraId="16031C4F" w14:textId="77777777" w:rsidR="008B18A6" w:rsidRDefault="008B18A6">
            <w:pPr>
              <w:pStyle w:val="tabela"/>
            </w:pPr>
            <w:r>
              <w:t>Não</w:t>
            </w:r>
          </w:p>
        </w:tc>
        <w:tc>
          <w:tcPr>
            <w:tcW w:w="966" w:type="dxa"/>
            <w:gridSpan w:val="3"/>
            <w:shd w:val="clear" w:color="auto" w:fill="FFFFFF"/>
          </w:tcPr>
          <w:p w14:paraId="1061C936" w14:textId="77777777" w:rsidR="008B18A6" w:rsidRDefault="008B18A6">
            <w:pPr>
              <w:pStyle w:val="tabela"/>
            </w:pPr>
            <w:r>
              <w:t>Não</w:t>
            </w:r>
          </w:p>
        </w:tc>
        <w:tc>
          <w:tcPr>
            <w:tcW w:w="966" w:type="dxa"/>
            <w:gridSpan w:val="2"/>
            <w:shd w:val="clear" w:color="auto" w:fill="FFFFFF"/>
          </w:tcPr>
          <w:p w14:paraId="1270CD2D" w14:textId="77777777" w:rsidR="008B18A6" w:rsidRDefault="008B18A6">
            <w:pPr>
              <w:pStyle w:val="tabela"/>
            </w:pPr>
            <w:r>
              <w:t>Não</w:t>
            </w:r>
          </w:p>
        </w:tc>
        <w:tc>
          <w:tcPr>
            <w:tcW w:w="968" w:type="dxa"/>
            <w:shd w:val="clear" w:color="auto" w:fill="FFFFFF"/>
          </w:tcPr>
          <w:p w14:paraId="0C7BDF70" w14:textId="77777777" w:rsidR="008B18A6" w:rsidRDefault="008B18A6">
            <w:pPr>
              <w:pStyle w:val="tabela"/>
            </w:pPr>
            <w:r>
              <w:t>Não</w:t>
            </w:r>
          </w:p>
        </w:tc>
      </w:tr>
      <w:tr w:rsidR="008B18A6" w14:paraId="495A09DF" w14:textId="77777777">
        <w:trPr>
          <w:cantSplit/>
          <w:trHeight w:val="426"/>
        </w:trPr>
        <w:tc>
          <w:tcPr>
            <w:tcW w:w="2441" w:type="dxa"/>
            <w:vMerge/>
            <w:tcBorders>
              <w:bottom w:val="single" w:sz="4" w:space="0" w:color="auto"/>
            </w:tcBorders>
            <w:shd w:val="clear" w:color="auto" w:fill="FFFFFF"/>
          </w:tcPr>
          <w:p w14:paraId="781BD428" w14:textId="77777777" w:rsidR="008B18A6" w:rsidRDefault="008B18A6">
            <w:pPr>
              <w:pStyle w:val="tabela"/>
            </w:pPr>
          </w:p>
        </w:tc>
        <w:tc>
          <w:tcPr>
            <w:tcW w:w="6820" w:type="dxa"/>
            <w:gridSpan w:val="9"/>
            <w:tcBorders>
              <w:bottom w:val="single" w:sz="4" w:space="0" w:color="auto"/>
            </w:tcBorders>
            <w:shd w:val="clear" w:color="auto" w:fill="FFFFFF"/>
          </w:tcPr>
          <w:p w14:paraId="5EA70AE6" w14:textId="77777777" w:rsidR="008B18A6" w:rsidRDefault="008B18A6">
            <w:pPr>
              <w:pStyle w:val="tabela"/>
            </w:pPr>
            <w:r>
              <w:t>Indica o tipo do Arquivo</w:t>
            </w:r>
          </w:p>
        </w:tc>
      </w:tr>
      <w:tr w:rsidR="008B18A6" w14:paraId="764BF49E" w14:textId="77777777">
        <w:trPr>
          <w:cantSplit/>
          <w:trHeight w:val="426"/>
        </w:trPr>
        <w:tc>
          <w:tcPr>
            <w:tcW w:w="2441" w:type="dxa"/>
            <w:vMerge w:val="restart"/>
            <w:shd w:val="clear" w:color="auto" w:fill="FFFFFF"/>
          </w:tcPr>
          <w:p w14:paraId="1E399491" w14:textId="77777777" w:rsidR="008B18A6" w:rsidRDefault="008B18A6">
            <w:pPr>
              <w:pStyle w:val="tabela"/>
            </w:pPr>
            <w:r>
              <w:t>Quaid</w:t>
            </w:r>
          </w:p>
        </w:tc>
        <w:tc>
          <w:tcPr>
            <w:tcW w:w="2954" w:type="dxa"/>
            <w:gridSpan w:val="2"/>
            <w:shd w:val="clear" w:color="auto" w:fill="FFFFFF"/>
          </w:tcPr>
          <w:p w14:paraId="22054F60" w14:textId="77777777" w:rsidR="008B18A6" w:rsidRDefault="008B18A6">
            <w:pPr>
              <w:pStyle w:val="tabela"/>
            </w:pPr>
            <w:r>
              <w:t>Integer</w:t>
            </w:r>
          </w:p>
        </w:tc>
        <w:tc>
          <w:tcPr>
            <w:tcW w:w="966" w:type="dxa"/>
            <w:shd w:val="clear" w:color="auto" w:fill="FFFFFF"/>
          </w:tcPr>
          <w:p w14:paraId="40C2E167" w14:textId="77777777" w:rsidR="008B18A6" w:rsidRDefault="008B18A6">
            <w:pPr>
              <w:pStyle w:val="tabela"/>
            </w:pPr>
            <w:r>
              <w:t>Não</w:t>
            </w:r>
          </w:p>
        </w:tc>
        <w:tc>
          <w:tcPr>
            <w:tcW w:w="966" w:type="dxa"/>
            <w:gridSpan w:val="3"/>
            <w:shd w:val="clear" w:color="auto" w:fill="FFFFFF"/>
          </w:tcPr>
          <w:p w14:paraId="0F4E09DB" w14:textId="77777777" w:rsidR="008B18A6" w:rsidRDefault="008B18A6">
            <w:pPr>
              <w:pStyle w:val="tabela"/>
            </w:pPr>
            <w:r>
              <w:t>Sim</w:t>
            </w:r>
          </w:p>
        </w:tc>
        <w:tc>
          <w:tcPr>
            <w:tcW w:w="966" w:type="dxa"/>
            <w:gridSpan w:val="2"/>
            <w:shd w:val="clear" w:color="auto" w:fill="FFFFFF"/>
          </w:tcPr>
          <w:p w14:paraId="3FDCDD71" w14:textId="77777777" w:rsidR="008B18A6" w:rsidRDefault="008B18A6">
            <w:pPr>
              <w:pStyle w:val="tabela"/>
            </w:pPr>
            <w:r>
              <w:t>Não</w:t>
            </w:r>
          </w:p>
        </w:tc>
        <w:tc>
          <w:tcPr>
            <w:tcW w:w="968" w:type="dxa"/>
            <w:shd w:val="clear" w:color="auto" w:fill="FFFFFF"/>
          </w:tcPr>
          <w:p w14:paraId="17280B73" w14:textId="77777777" w:rsidR="008B18A6" w:rsidRDefault="008B18A6">
            <w:pPr>
              <w:pStyle w:val="tabela"/>
            </w:pPr>
            <w:r>
              <w:t>Não</w:t>
            </w:r>
          </w:p>
        </w:tc>
      </w:tr>
      <w:tr w:rsidR="008B18A6" w14:paraId="7BB82BF9" w14:textId="77777777">
        <w:trPr>
          <w:cantSplit/>
          <w:trHeight w:val="426"/>
        </w:trPr>
        <w:tc>
          <w:tcPr>
            <w:tcW w:w="2441" w:type="dxa"/>
            <w:vMerge/>
            <w:tcBorders>
              <w:bottom w:val="single" w:sz="4" w:space="0" w:color="auto"/>
            </w:tcBorders>
            <w:shd w:val="clear" w:color="auto" w:fill="FFFFFF"/>
          </w:tcPr>
          <w:p w14:paraId="5AF45A4B" w14:textId="77777777" w:rsidR="008B18A6" w:rsidRDefault="008B18A6">
            <w:pPr>
              <w:pStyle w:val="tabela"/>
            </w:pPr>
          </w:p>
        </w:tc>
        <w:tc>
          <w:tcPr>
            <w:tcW w:w="6820" w:type="dxa"/>
            <w:gridSpan w:val="9"/>
            <w:shd w:val="clear" w:color="auto" w:fill="FFFFFF"/>
          </w:tcPr>
          <w:p w14:paraId="6B38C3B0" w14:textId="77777777" w:rsidR="008B18A6" w:rsidRDefault="008B18A6">
            <w:pPr>
              <w:pStyle w:val="tabela"/>
            </w:pPr>
            <w:r>
              <w:t>Identificador do Quadro</w:t>
            </w:r>
          </w:p>
        </w:tc>
      </w:tr>
      <w:tr w:rsidR="008B18A6" w14:paraId="3D80ED08" w14:textId="77777777">
        <w:trPr>
          <w:cantSplit/>
          <w:trHeight w:val="426"/>
        </w:trPr>
        <w:tc>
          <w:tcPr>
            <w:tcW w:w="2441" w:type="dxa"/>
            <w:vMerge w:val="restart"/>
            <w:shd w:val="clear" w:color="auto" w:fill="FFFFFF"/>
          </w:tcPr>
          <w:p w14:paraId="637BE52B" w14:textId="77777777" w:rsidR="008B18A6" w:rsidRDefault="008B18A6">
            <w:pPr>
              <w:pStyle w:val="tabela"/>
            </w:pPr>
            <w:r>
              <w:t>TpaOrdem</w:t>
            </w:r>
          </w:p>
        </w:tc>
        <w:tc>
          <w:tcPr>
            <w:tcW w:w="2887" w:type="dxa"/>
            <w:shd w:val="clear" w:color="auto" w:fill="FFFFFF"/>
          </w:tcPr>
          <w:p w14:paraId="23138A40" w14:textId="77777777" w:rsidR="008B18A6" w:rsidRDefault="008B18A6">
            <w:pPr>
              <w:pStyle w:val="tabela"/>
            </w:pPr>
            <w:r>
              <w:t>Integer</w:t>
            </w:r>
          </w:p>
        </w:tc>
        <w:tc>
          <w:tcPr>
            <w:tcW w:w="1080" w:type="dxa"/>
            <w:gridSpan w:val="3"/>
            <w:shd w:val="clear" w:color="auto" w:fill="FFFFFF"/>
          </w:tcPr>
          <w:p w14:paraId="3FAB74BE" w14:textId="77777777" w:rsidR="008B18A6" w:rsidRDefault="008B18A6">
            <w:pPr>
              <w:pStyle w:val="tabela"/>
            </w:pPr>
            <w:r>
              <w:t>Não</w:t>
            </w:r>
          </w:p>
        </w:tc>
        <w:tc>
          <w:tcPr>
            <w:tcW w:w="913" w:type="dxa"/>
            <w:shd w:val="clear" w:color="auto" w:fill="FFFFFF"/>
          </w:tcPr>
          <w:p w14:paraId="2FAA7F68" w14:textId="77777777" w:rsidR="008B18A6" w:rsidRDefault="008B18A6">
            <w:pPr>
              <w:pStyle w:val="tabela"/>
            </w:pPr>
            <w:r>
              <w:t>Não</w:t>
            </w:r>
          </w:p>
        </w:tc>
        <w:tc>
          <w:tcPr>
            <w:tcW w:w="900" w:type="dxa"/>
            <w:gridSpan w:val="2"/>
            <w:shd w:val="clear" w:color="auto" w:fill="FFFFFF"/>
          </w:tcPr>
          <w:p w14:paraId="3AE67F37" w14:textId="77777777" w:rsidR="008B18A6" w:rsidRDefault="008B18A6">
            <w:pPr>
              <w:pStyle w:val="tabela"/>
            </w:pPr>
            <w:r>
              <w:t>Não</w:t>
            </w:r>
          </w:p>
        </w:tc>
        <w:tc>
          <w:tcPr>
            <w:tcW w:w="1040" w:type="dxa"/>
            <w:gridSpan w:val="2"/>
            <w:shd w:val="clear" w:color="auto" w:fill="FFFFFF"/>
          </w:tcPr>
          <w:p w14:paraId="37AB30EE" w14:textId="77777777" w:rsidR="008B18A6" w:rsidRDefault="008B18A6">
            <w:pPr>
              <w:pStyle w:val="tabela"/>
            </w:pPr>
            <w:r>
              <w:t>Não</w:t>
            </w:r>
          </w:p>
        </w:tc>
      </w:tr>
      <w:tr w:rsidR="008B18A6" w14:paraId="001AC571" w14:textId="77777777">
        <w:trPr>
          <w:cantSplit/>
          <w:trHeight w:val="426"/>
        </w:trPr>
        <w:tc>
          <w:tcPr>
            <w:tcW w:w="2441" w:type="dxa"/>
            <w:vMerge/>
            <w:tcBorders>
              <w:bottom w:val="single" w:sz="4" w:space="0" w:color="auto"/>
            </w:tcBorders>
            <w:shd w:val="clear" w:color="auto" w:fill="FFFFFF"/>
          </w:tcPr>
          <w:p w14:paraId="16122C31" w14:textId="77777777" w:rsidR="008B18A6" w:rsidRDefault="008B18A6">
            <w:pPr>
              <w:pStyle w:val="tabela"/>
            </w:pPr>
          </w:p>
        </w:tc>
        <w:tc>
          <w:tcPr>
            <w:tcW w:w="6820" w:type="dxa"/>
            <w:gridSpan w:val="9"/>
            <w:tcBorders>
              <w:bottom w:val="single" w:sz="4" w:space="0" w:color="auto"/>
            </w:tcBorders>
            <w:shd w:val="clear" w:color="auto" w:fill="FFFFFF"/>
          </w:tcPr>
          <w:p w14:paraId="523616F0" w14:textId="77777777" w:rsidR="008B18A6" w:rsidRDefault="008B18A6">
            <w:pPr>
              <w:pStyle w:val="tabela"/>
            </w:pPr>
            <w:r>
              <w:t>Identifica a ordem dos arquivos no Mapa de carga</w:t>
            </w:r>
          </w:p>
        </w:tc>
      </w:tr>
    </w:tbl>
    <w:p w14:paraId="1E1521C5" w14:textId="77777777" w:rsidR="008B18A6" w:rsidRDefault="008B18A6"/>
    <w:p w14:paraId="2BBD525E" w14:textId="77777777" w:rsidR="008B18A6" w:rsidRDefault="008B18A6">
      <w:pPr>
        <w:pStyle w:val="Ttulo4"/>
      </w:pPr>
      <w:r>
        <w:t>Índices</w:t>
      </w:r>
    </w:p>
    <w:p w14:paraId="190DB32C"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678984EF" w14:textId="77777777">
        <w:trPr>
          <w:trHeight w:val="151"/>
          <w:tblHeader/>
          <w:jc w:val="center"/>
        </w:trPr>
        <w:tc>
          <w:tcPr>
            <w:tcW w:w="2723" w:type="dxa"/>
            <w:shd w:val="pct20" w:color="000000" w:fill="FFFFFF"/>
          </w:tcPr>
          <w:p w14:paraId="3D9F5C5A" w14:textId="77777777" w:rsidR="008B18A6" w:rsidRDefault="008B18A6">
            <w:pPr>
              <w:rPr>
                <w:b/>
              </w:rPr>
            </w:pPr>
            <w:r>
              <w:rPr>
                <w:b/>
              </w:rPr>
              <w:t>Índice</w:t>
            </w:r>
          </w:p>
        </w:tc>
        <w:tc>
          <w:tcPr>
            <w:tcW w:w="673" w:type="dxa"/>
            <w:shd w:val="pct20" w:color="000000" w:fill="FFFFFF"/>
          </w:tcPr>
          <w:p w14:paraId="25A6B978" w14:textId="77777777" w:rsidR="008B18A6" w:rsidRDefault="008B18A6">
            <w:pPr>
              <w:rPr>
                <w:b/>
              </w:rPr>
            </w:pPr>
            <w:r>
              <w:rPr>
                <w:b/>
              </w:rPr>
              <w:t>C.P.</w:t>
            </w:r>
          </w:p>
        </w:tc>
        <w:tc>
          <w:tcPr>
            <w:tcW w:w="673" w:type="dxa"/>
            <w:shd w:val="pct20" w:color="000000" w:fill="FFFFFF"/>
          </w:tcPr>
          <w:p w14:paraId="08260318" w14:textId="77777777" w:rsidR="008B18A6" w:rsidRDefault="008B18A6">
            <w:pPr>
              <w:rPr>
                <w:b/>
              </w:rPr>
            </w:pPr>
            <w:r>
              <w:rPr>
                <w:b/>
              </w:rPr>
              <w:t>C.E.</w:t>
            </w:r>
          </w:p>
        </w:tc>
        <w:tc>
          <w:tcPr>
            <w:tcW w:w="848" w:type="dxa"/>
            <w:shd w:val="pct20" w:color="000000" w:fill="FFFFFF"/>
          </w:tcPr>
          <w:p w14:paraId="355162AC" w14:textId="77777777" w:rsidR="008B18A6" w:rsidRDefault="008B18A6">
            <w:pPr>
              <w:rPr>
                <w:b/>
              </w:rPr>
            </w:pPr>
            <w:r>
              <w:rPr>
                <w:b/>
              </w:rPr>
              <w:t>Único</w:t>
            </w:r>
          </w:p>
        </w:tc>
        <w:tc>
          <w:tcPr>
            <w:tcW w:w="962" w:type="dxa"/>
            <w:shd w:val="pct20" w:color="000000" w:fill="FFFFFF"/>
          </w:tcPr>
          <w:p w14:paraId="0E4327BF" w14:textId="77777777" w:rsidR="008B18A6" w:rsidRDefault="008B18A6">
            <w:pPr>
              <w:rPr>
                <w:b/>
              </w:rPr>
            </w:pPr>
            <w:r>
              <w:rPr>
                <w:b/>
              </w:rPr>
              <w:t>Agrup.</w:t>
            </w:r>
          </w:p>
        </w:tc>
        <w:tc>
          <w:tcPr>
            <w:tcW w:w="2378" w:type="dxa"/>
            <w:shd w:val="pct20" w:color="000000" w:fill="FFFFFF"/>
          </w:tcPr>
          <w:p w14:paraId="415873E6" w14:textId="77777777" w:rsidR="008B18A6" w:rsidRDefault="008B18A6">
            <w:pPr>
              <w:rPr>
                <w:b/>
              </w:rPr>
            </w:pPr>
            <w:r>
              <w:rPr>
                <w:b/>
              </w:rPr>
              <w:t>Campo</w:t>
            </w:r>
          </w:p>
        </w:tc>
        <w:tc>
          <w:tcPr>
            <w:tcW w:w="962" w:type="dxa"/>
            <w:shd w:val="pct20" w:color="000000" w:fill="FFFFFF"/>
          </w:tcPr>
          <w:p w14:paraId="79630A27" w14:textId="77777777" w:rsidR="008B18A6" w:rsidRDefault="008B18A6">
            <w:pPr>
              <w:rPr>
                <w:b/>
              </w:rPr>
            </w:pPr>
            <w:r>
              <w:rPr>
                <w:b/>
              </w:rPr>
              <w:t>Ordem</w:t>
            </w:r>
          </w:p>
        </w:tc>
      </w:tr>
      <w:tr w:rsidR="008B18A6" w14:paraId="08F782C5" w14:textId="77777777">
        <w:trPr>
          <w:cantSplit/>
          <w:trHeight w:val="769"/>
          <w:jc w:val="center"/>
        </w:trPr>
        <w:tc>
          <w:tcPr>
            <w:tcW w:w="2723" w:type="dxa"/>
            <w:shd w:val="clear" w:color="auto" w:fill="FFFFFF"/>
          </w:tcPr>
          <w:p w14:paraId="21BDADF3" w14:textId="77777777" w:rsidR="008B18A6" w:rsidRDefault="008B18A6">
            <w:r>
              <w:t>PK_TiposArquivos</w:t>
            </w:r>
          </w:p>
          <w:p w14:paraId="04C7170D" w14:textId="77777777" w:rsidR="008B18A6" w:rsidRDefault="008B18A6"/>
        </w:tc>
        <w:tc>
          <w:tcPr>
            <w:tcW w:w="673" w:type="dxa"/>
            <w:shd w:val="clear" w:color="auto" w:fill="FFFFFF"/>
          </w:tcPr>
          <w:p w14:paraId="64CC040B" w14:textId="77777777" w:rsidR="008B18A6" w:rsidRDefault="008B18A6">
            <w:r>
              <w:t>Sim</w:t>
            </w:r>
          </w:p>
          <w:p w14:paraId="01C40E4A" w14:textId="77777777" w:rsidR="008B18A6" w:rsidRDefault="008B18A6"/>
        </w:tc>
        <w:tc>
          <w:tcPr>
            <w:tcW w:w="673" w:type="dxa"/>
            <w:shd w:val="clear" w:color="auto" w:fill="FFFFFF"/>
          </w:tcPr>
          <w:p w14:paraId="5964DCC3" w14:textId="77777777" w:rsidR="008B18A6" w:rsidRDefault="008B18A6">
            <w:r>
              <w:t>Não</w:t>
            </w:r>
          </w:p>
          <w:p w14:paraId="0D76014F" w14:textId="77777777" w:rsidR="008B18A6" w:rsidRDefault="008B18A6"/>
        </w:tc>
        <w:tc>
          <w:tcPr>
            <w:tcW w:w="848" w:type="dxa"/>
            <w:shd w:val="clear" w:color="auto" w:fill="FFFFFF"/>
          </w:tcPr>
          <w:p w14:paraId="031CDD5D" w14:textId="77777777" w:rsidR="008B18A6" w:rsidRDefault="008B18A6">
            <w:r>
              <w:t>Sim</w:t>
            </w:r>
          </w:p>
          <w:p w14:paraId="0564EBF7" w14:textId="77777777" w:rsidR="008B18A6" w:rsidRDefault="008B18A6"/>
        </w:tc>
        <w:tc>
          <w:tcPr>
            <w:tcW w:w="962" w:type="dxa"/>
            <w:shd w:val="clear" w:color="auto" w:fill="FFFFFF"/>
          </w:tcPr>
          <w:p w14:paraId="0BBD1889" w14:textId="77777777" w:rsidR="008B18A6" w:rsidRDefault="008B18A6">
            <w:r>
              <w:t>Não</w:t>
            </w:r>
          </w:p>
          <w:p w14:paraId="7062F3E8" w14:textId="77777777" w:rsidR="008B18A6" w:rsidRDefault="008B18A6"/>
        </w:tc>
        <w:tc>
          <w:tcPr>
            <w:tcW w:w="2378" w:type="dxa"/>
            <w:shd w:val="clear" w:color="auto" w:fill="FFFFFF"/>
          </w:tcPr>
          <w:p w14:paraId="1F340C6A" w14:textId="77777777" w:rsidR="008B18A6" w:rsidRDefault="008B18A6">
            <w:r>
              <w:t>TpaId</w:t>
            </w:r>
          </w:p>
        </w:tc>
        <w:tc>
          <w:tcPr>
            <w:tcW w:w="962" w:type="dxa"/>
            <w:shd w:val="clear" w:color="auto" w:fill="FFFFFF"/>
          </w:tcPr>
          <w:p w14:paraId="2ACCF821" w14:textId="77777777" w:rsidR="008B18A6" w:rsidRDefault="008B18A6">
            <w:r>
              <w:t>ASC</w:t>
            </w:r>
          </w:p>
          <w:p w14:paraId="1457D79E" w14:textId="77777777" w:rsidR="008B18A6" w:rsidRDefault="008B18A6"/>
        </w:tc>
      </w:tr>
      <w:tr w:rsidR="008B18A6" w14:paraId="54774D2A" w14:textId="77777777">
        <w:trPr>
          <w:cantSplit/>
          <w:trHeight w:val="769"/>
          <w:jc w:val="center"/>
        </w:trPr>
        <w:tc>
          <w:tcPr>
            <w:tcW w:w="2723" w:type="dxa"/>
            <w:shd w:val="clear" w:color="auto" w:fill="FFFFFF"/>
          </w:tcPr>
          <w:p w14:paraId="1A608627" w14:textId="77777777" w:rsidR="008B18A6" w:rsidRDefault="008B18A6">
            <w:r>
              <w:lastRenderedPageBreak/>
              <w:t>FK_TiposArquivos_Quadros</w:t>
            </w:r>
          </w:p>
        </w:tc>
        <w:tc>
          <w:tcPr>
            <w:tcW w:w="673" w:type="dxa"/>
            <w:shd w:val="clear" w:color="auto" w:fill="FFFFFF"/>
          </w:tcPr>
          <w:p w14:paraId="04073DB2" w14:textId="77777777" w:rsidR="008B18A6" w:rsidRDefault="008B18A6">
            <w:r>
              <w:t>Não</w:t>
            </w:r>
          </w:p>
        </w:tc>
        <w:tc>
          <w:tcPr>
            <w:tcW w:w="673" w:type="dxa"/>
            <w:shd w:val="clear" w:color="auto" w:fill="FFFFFF"/>
          </w:tcPr>
          <w:p w14:paraId="24D679A2" w14:textId="77777777" w:rsidR="008B18A6" w:rsidRDefault="008B18A6">
            <w:r>
              <w:t>Sim</w:t>
            </w:r>
          </w:p>
        </w:tc>
        <w:tc>
          <w:tcPr>
            <w:tcW w:w="848" w:type="dxa"/>
            <w:shd w:val="clear" w:color="auto" w:fill="FFFFFF"/>
          </w:tcPr>
          <w:p w14:paraId="5304F685" w14:textId="77777777" w:rsidR="008B18A6" w:rsidRDefault="008B18A6">
            <w:r>
              <w:t>Não</w:t>
            </w:r>
          </w:p>
        </w:tc>
        <w:tc>
          <w:tcPr>
            <w:tcW w:w="962" w:type="dxa"/>
            <w:shd w:val="clear" w:color="auto" w:fill="FFFFFF"/>
          </w:tcPr>
          <w:p w14:paraId="00722EC7" w14:textId="77777777" w:rsidR="008B18A6" w:rsidRDefault="008B18A6">
            <w:r>
              <w:t>Não</w:t>
            </w:r>
          </w:p>
        </w:tc>
        <w:tc>
          <w:tcPr>
            <w:tcW w:w="2378" w:type="dxa"/>
            <w:shd w:val="clear" w:color="auto" w:fill="FFFFFF"/>
          </w:tcPr>
          <w:p w14:paraId="37792F55" w14:textId="77777777" w:rsidR="008B18A6" w:rsidRDefault="008B18A6">
            <w:r>
              <w:t>Quaid</w:t>
            </w:r>
          </w:p>
        </w:tc>
        <w:tc>
          <w:tcPr>
            <w:tcW w:w="962" w:type="dxa"/>
            <w:shd w:val="clear" w:color="auto" w:fill="FFFFFF"/>
          </w:tcPr>
          <w:p w14:paraId="3F199BB5" w14:textId="77777777" w:rsidR="008B18A6" w:rsidRDefault="008B18A6">
            <w:r>
              <w:t>DESC</w:t>
            </w:r>
          </w:p>
        </w:tc>
      </w:tr>
    </w:tbl>
    <w:p w14:paraId="7FD81900" w14:textId="77777777" w:rsidR="008B18A6" w:rsidRDefault="008B18A6"/>
    <w:p w14:paraId="2043FF8D" w14:textId="77777777" w:rsidR="008B18A6" w:rsidRDefault="008B18A6"/>
    <w:p w14:paraId="6BAF8316" w14:textId="77777777" w:rsidR="008B18A6" w:rsidRDefault="008B18A6">
      <w:pPr>
        <w:pStyle w:val="Ttulo3"/>
      </w:pPr>
      <w:bookmarkStart w:id="280" w:name="_Toc183459858"/>
      <w:r>
        <w:t>Tabela GruposRamos</w:t>
      </w:r>
      <w:bookmarkEnd w:id="280"/>
    </w:p>
    <w:p w14:paraId="4744CC0B" w14:textId="77777777" w:rsidR="008B18A6" w:rsidRDefault="008B18A6">
      <w:pPr>
        <w:pStyle w:val="PreHead3"/>
      </w:pPr>
    </w:p>
    <w:p w14:paraId="35548EF3" w14:textId="77777777" w:rsidR="008B18A6" w:rsidRDefault="008B18A6"/>
    <w:p w14:paraId="07FCC8A9" w14:textId="77777777" w:rsidR="008B18A6" w:rsidRDefault="008B18A6">
      <w:r>
        <w:t>Tabela fixa.  Armazena os grupos de ramos.</w:t>
      </w:r>
    </w:p>
    <w:p w14:paraId="07AAC0B5" w14:textId="77777777" w:rsidR="008B18A6" w:rsidRDefault="008B18A6"/>
    <w:p w14:paraId="3CAF93E8"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286644A6" w14:textId="77777777">
        <w:trPr>
          <w:cantSplit/>
          <w:trHeight w:val="426"/>
          <w:tblHeader/>
        </w:trPr>
        <w:tc>
          <w:tcPr>
            <w:tcW w:w="2441" w:type="dxa"/>
            <w:vMerge w:val="restart"/>
            <w:shd w:val="pct20" w:color="000000" w:fill="FFFFFF"/>
          </w:tcPr>
          <w:p w14:paraId="36C9EEF1" w14:textId="77777777" w:rsidR="008B18A6" w:rsidRDefault="008B18A6">
            <w:pPr>
              <w:pStyle w:val="tabela"/>
              <w:rPr>
                <w:b/>
              </w:rPr>
            </w:pPr>
            <w:r>
              <w:rPr>
                <w:b/>
              </w:rPr>
              <w:t>Campo</w:t>
            </w:r>
          </w:p>
        </w:tc>
        <w:tc>
          <w:tcPr>
            <w:tcW w:w="2954" w:type="dxa"/>
            <w:shd w:val="pct20" w:color="000000" w:fill="FFFFFF"/>
          </w:tcPr>
          <w:p w14:paraId="7BE06E36" w14:textId="77777777" w:rsidR="008B18A6" w:rsidRDefault="008B18A6">
            <w:pPr>
              <w:pStyle w:val="tabela"/>
              <w:rPr>
                <w:b/>
              </w:rPr>
            </w:pPr>
            <w:r>
              <w:rPr>
                <w:b/>
              </w:rPr>
              <w:t>Tipo</w:t>
            </w:r>
          </w:p>
        </w:tc>
        <w:tc>
          <w:tcPr>
            <w:tcW w:w="966" w:type="dxa"/>
            <w:shd w:val="pct20" w:color="000000" w:fill="FFFFFF"/>
          </w:tcPr>
          <w:p w14:paraId="6BF10593" w14:textId="77777777" w:rsidR="008B18A6" w:rsidRDefault="008B18A6">
            <w:pPr>
              <w:pStyle w:val="tabela"/>
              <w:rPr>
                <w:b/>
              </w:rPr>
            </w:pPr>
            <w:r>
              <w:rPr>
                <w:b/>
              </w:rPr>
              <w:t>C.P.</w:t>
            </w:r>
          </w:p>
        </w:tc>
        <w:tc>
          <w:tcPr>
            <w:tcW w:w="966" w:type="dxa"/>
            <w:shd w:val="pct20" w:color="000000" w:fill="FFFFFF"/>
          </w:tcPr>
          <w:p w14:paraId="186FD144" w14:textId="77777777" w:rsidR="008B18A6" w:rsidRDefault="008B18A6">
            <w:pPr>
              <w:pStyle w:val="tabela"/>
              <w:rPr>
                <w:b/>
              </w:rPr>
            </w:pPr>
            <w:r>
              <w:rPr>
                <w:b/>
              </w:rPr>
              <w:t>C.E.</w:t>
            </w:r>
          </w:p>
        </w:tc>
        <w:tc>
          <w:tcPr>
            <w:tcW w:w="966" w:type="dxa"/>
            <w:shd w:val="pct20" w:color="000000" w:fill="FFFFFF"/>
          </w:tcPr>
          <w:p w14:paraId="14BBD0BB" w14:textId="77777777" w:rsidR="008B18A6" w:rsidRDefault="008B18A6">
            <w:pPr>
              <w:pStyle w:val="tabela"/>
              <w:rPr>
                <w:b/>
              </w:rPr>
            </w:pPr>
            <w:r>
              <w:rPr>
                <w:b/>
              </w:rPr>
              <w:t>Obrig.</w:t>
            </w:r>
          </w:p>
        </w:tc>
        <w:tc>
          <w:tcPr>
            <w:tcW w:w="968" w:type="dxa"/>
            <w:shd w:val="pct20" w:color="000000" w:fill="FFFFFF"/>
          </w:tcPr>
          <w:p w14:paraId="0443642A" w14:textId="77777777" w:rsidR="008B18A6" w:rsidRDefault="008B18A6">
            <w:pPr>
              <w:pStyle w:val="tabela"/>
              <w:rPr>
                <w:b/>
              </w:rPr>
            </w:pPr>
            <w:r>
              <w:rPr>
                <w:b/>
              </w:rPr>
              <w:t>Calc.</w:t>
            </w:r>
          </w:p>
        </w:tc>
      </w:tr>
      <w:tr w:rsidR="008B18A6" w14:paraId="25B8D33B" w14:textId="77777777">
        <w:trPr>
          <w:cantSplit/>
          <w:trHeight w:val="426"/>
          <w:tblHeader/>
        </w:trPr>
        <w:tc>
          <w:tcPr>
            <w:tcW w:w="2441" w:type="dxa"/>
            <w:vMerge/>
            <w:shd w:val="pct20" w:color="000000" w:fill="FFFFFF"/>
          </w:tcPr>
          <w:p w14:paraId="76646047" w14:textId="77777777" w:rsidR="008B18A6" w:rsidRDefault="008B18A6">
            <w:pPr>
              <w:pStyle w:val="tabela"/>
              <w:rPr>
                <w:b/>
              </w:rPr>
            </w:pPr>
          </w:p>
        </w:tc>
        <w:tc>
          <w:tcPr>
            <w:tcW w:w="6820" w:type="dxa"/>
            <w:gridSpan w:val="5"/>
            <w:shd w:val="pct20" w:color="000000" w:fill="FFFFFF"/>
          </w:tcPr>
          <w:p w14:paraId="03CE8B0B" w14:textId="77777777" w:rsidR="008B18A6" w:rsidRDefault="008B18A6">
            <w:pPr>
              <w:pStyle w:val="tabela-spellchk"/>
              <w:rPr>
                <w:b/>
              </w:rPr>
            </w:pPr>
            <w:r>
              <w:rPr>
                <w:b/>
              </w:rPr>
              <w:t>Descrição</w:t>
            </w:r>
          </w:p>
        </w:tc>
      </w:tr>
      <w:tr w:rsidR="008B18A6" w14:paraId="2CC50FC5" w14:textId="77777777">
        <w:trPr>
          <w:trHeight w:hRule="exact" w:val="20"/>
          <w:tblHeader/>
        </w:trPr>
        <w:tc>
          <w:tcPr>
            <w:tcW w:w="2441" w:type="dxa"/>
            <w:shd w:val="pct20" w:color="000000" w:fill="FFFFFF"/>
          </w:tcPr>
          <w:p w14:paraId="3E8C34AF" w14:textId="77777777" w:rsidR="008B18A6" w:rsidRDefault="008B18A6">
            <w:pPr>
              <w:pStyle w:val="tabela-separate"/>
              <w:rPr>
                <w:b/>
              </w:rPr>
            </w:pPr>
          </w:p>
        </w:tc>
        <w:tc>
          <w:tcPr>
            <w:tcW w:w="6820" w:type="dxa"/>
            <w:gridSpan w:val="5"/>
            <w:shd w:val="pct20" w:color="000000" w:fill="FFFFFF"/>
          </w:tcPr>
          <w:p w14:paraId="23CDE489" w14:textId="77777777" w:rsidR="008B18A6" w:rsidRDefault="008B18A6">
            <w:pPr>
              <w:pStyle w:val="tabela-separate"/>
              <w:rPr>
                <w:b/>
              </w:rPr>
            </w:pPr>
          </w:p>
        </w:tc>
      </w:tr>
      <w:tr w:rsidR="008B18A6" w14:paraId="45F2F140" w14:textId="77777777">
        <w:trPr>
          <w:trHeight w:hRule="exact" w:val="20"/>
        </w:trPr>
        <w:tc>
          <w:tcPr>
            <w:tcW w:w="2441" w:type="dxa"/>
            <w:shd w:val="clear" w:color="auto" w:fill="FFFFFF"/>
          </w:tcPr>
          <w:p w14:paraId="1EFAD4A8" w14:textId="77777777" w:rsidR="008B18A6" w:rsidRDefault="008B18A6">
            <w:pPr>
              <w:pStyle w:val="tabela-separate"/>
            </w:pPr>
          </w:p>
        </w:tc>
        <w:tc>
          <w:tcPr>
            <w:tcW w:w="6820" w:type="dxa"/>
            <w:gridSpan w:val="5"/>
            <w:shd w:val="clear" w:color="auto" w:fill="FFFFFF"/>
          </w:tcPr>
          <w:p w14:paraId="17BCED93" w14:textId="77777777" w:rsidR="008B18A6" w:rsidRDefault="008B18A6">
            <w:pPr>
              <w:pStyle w:val="tabela-separate"/>
            </w:pPr>
          </w:p>
        </w:tc>
      </w:tr>
      <w:tr w:rsidR="008B18A6" w14:paraId="6FBEC7CB" w14:textId="77777777">
        <w:trPr>
          <w:cantSplit/>
          <w:trHeight w:val="426"/>
        </w:trPr>
        <w:tc>
          <w:tcPr>
            <w:tcW w:w="2441" w:type="dxa"/>
            <w:vMerge w:val="restart"/>
            <w:shd w:val="clear" w:color="auto" w:fill="FFFFFF"/>
          </w:tcPr>
          <w:p w14:paraId="141DFDB8" w14:textId="77777777" w:rsidR="008B18A6" w:rsidRDefault="008B18A6">
            <w:pPr>
              <w:pStyle w:val="tabela"/>
            </w:pPr>
            <w:r>
              <w:t>GraCodigo</w:t>
            </w:r>
          </w:p>
        </w:tc>
        <w:tc>
          <w:tcPr>
            <w:tcW w:w="2954" w:type="dxa"/>
            <w:shd w:val="clear" w:color="auto" w:fill="FFFFFF"/>
          </w:tcPr>
          <w:p w14:paraId="5D9B2AAC" w14:textId="77777777" w:rsidR="008B18A6" w:rsidRDefault="008B18A6">
            <w:pPr>
              <w:pStyle w:val="tabela"/>
            </w:pPr>
            <w:r>
              <w:t>Text(2)</w:t>
            </w:r>
          </w:p>
        </w:tc>
        <w:tc>
          <w:tcPr>
            <w:tcW w:w="966" w:type="dxa"/>
            <w:shd w:val="clear" w:color="auto" w:fill="FFFFFF"/>
          </w:tcPr>
          <w:p w14:paraId="24C0F67B" w14:textId="77777777" w:rsidR="008B18A6" w:rsidRDefault="008B18A6">
            <w:pPr>
              <w:pStyle w:val="tabela"/>
            </w:pPr>
            <w:r>
              <w:t>Sim</w:t>
            </w:r>
          </w:p>
        </w:tc>
        <w:tc>
          <w:tcPr>
            <w:tcW w:w="966" w:type="dxa"/>
            <w:shd w:val="clear" w:color="auto" w:fill="FFFFFF"/>
          </w:tcPr>
          <w:p w14:paraId="19BC990A" w14:textId="77777777" w:rsidR="008B18A6" w:rsidRDefault="008B18A6">
            <w:pPr>
              <w:pStyle w:val="tabela"/>
            </w:pPr>
            <w:r>
              <w:t xml:space="preserve">Não </w:t>
            </w:r>
          </w:p>
        </w:tc>
        <w:tc>
          <w:tcPr>
            <w:tcW w:w="966" w:type="dxa"/>
            <w:shd w:val="clear" w:color="auto" w:fill="FFFFFF"/>
          </w:tcPr>
          <w:p w14:paraId="7347CBA1" w14:textId="77777777" w:rsidR="008B18A6" w:rsidRDefault="008B18A6">
            <w:pPr>
              <w:pStyle w:val="tabela"/>
            </w:pPr>
            <w:r>
              <w:t>Não</w:t>
            </w:r>
          </w:p>
        </w:tc>
        <w:tc>
          <w:tcPr>
            <w:tcW w:w="968" w:type="dxa"/>
            <w:shd w:val="clear" w:color="auto" w:fill="FFFFFF"/>
          </w:tcPr>
          <w:p w14:paraId="245BC5C4" w14:textId="77777777" w:rsidR="008B18A6" w:rsidRDefault="008B18A6">
            <w:pPr>
              <w:pStyle w:val="tabela"/>
            </w:pPr>
            <w:r>
              <w:t>Não</w:t>
            </w:r>
          </w:p>
        </w:tc>
      </w:tr>
      <w:tr w:rsidR="008B18A6" w14:paraId="3ADF5FBC" w14:textId="77777777">
        <w:trPr>
          <w:cantSplit/>
          <w:trHeight w:val="426"/>
        </w:trPr>
        <w:tc>
          <w:tcPr>
            <w:tcW w:w="2441" w:type="dxa"/>
            <w:vMerge/>
            <w:shd w:val="clear" w:color="auto" w:fill="FFFFFF"/>
          </w:tcPr>
          <w:p w14:paraId="05039D8D" w14:textId="77777777" w:rsidR="008B18A6" w:rsidRDefault="008B18A6">
            <w:pPr>
              <w:pStyle w:val="tabela"/>
            </w:pPr>
          </w:p>
        </w:tc>
        <w:tc>
          <w:tcPr>
            <w:tcW w:w="6820" w:type="dxa"/>
            <w:gridSpan w:val="5"/>
            <w:shd w:val="clear" w:color="auto" w:fill="FFFFFF"/>
          </w:tcPr>
          <w:p w14:paraId="76BFE5CA" w14:textId="77777777" w:rsidR="008B18A6" w:rsidRDefault="008B18A6">
            <w:pPr>
              <w:pStyle w:val="tabela"/>
            </w:pPr>
            <w:r>
              <w:t>Chave primária da tabela.</w:t>
            </w:r>
          </w:p>
        </w:tc>
      </w:tr>
      <w:tr w:rsidR="008B18A6" w14:paraId="7D59AC9F" w14:textId="77777777">
        <w:trPr>
          <w:cantSplit/>
          <w:trHeight w:val="426"/>
        </w:trPr>
        <w:tc>
          <w:tcPr>
            <w:tcW w:w="2441" w:type="dxa"/>
            <w:vMerge w:val="restart"/>
            <w:shd w:val="clear" w:color="auto" w:fill="FFFFFF"/>
          </w:tcPr>
          <w:p w14:paraId="266871C3" w14:textId="77777777" w:rsidR="008B18A6" w:rsidRDefault="008B18A6">
            <w:pPr>
              <w:pStyle w:val="tabela"/>
            </w:pPr>
            <w:r>
              <w:t>GraNome</w:t>
            </w:r>
          </w:p>
        </w:tc>
        <w:tc>
          <w:tcPr>
            <w:tcW w:w="2954" w:type="dxa"/>
            <w:shd w:val="clear" w:color="auto" w:fill="FFFFFF"/>
          </w:tcPr>
          <w:p w14:paraId="0FE0FDBD" w14:textId="77777777" w:rsidR="008B18A6" w:rsidRDefault="008B18A6">
            <w:pPr>
              <w:pStyle w:val="tabela"/>
            </w:pPr>
            <w:r>
              <w:t>Text(50)</w:t>
            </w:r>
          </w:p>
        </w:tc>
        <w:tc>
          <w:tcPr>
            <w:tcW w:w="966" w:type="dxa"/>
            <w:shd w:val="clear" w:color="auto" w:fill="FFFFFF"/>
          </w:tcPr>
          <w:p w14:paraId="45730278" w14:textId="77777777" w:rsidR="008B18A6" w:rsidRDefault="008B18A6">
            <w:pPr>
              <w:pStyle w:val="tabela"/>
            </w:pPr>
            <w:r>
              <w:t>Não</w:t>
            </w:r>
          </w:p>
        </w:tc>
        <w:tc>
          <w:tcPr>
            <w:tcW w:w="966" w:type="dxa"/>
            <w:shd w:val="clear" w:color="auto" w:fill="FFFFFF"/>
          </w:tcPr>
          <w:p w14:paraId="68328205" w14:textId="77777777" w:rsidR="008B18A6" w:rsidRDefault="008B18A6">
            <w:pPr>
              <w:pStyle w:val="tabela"/>
            </w:pPr>
            <w:r>
              <w:t>Não</w:t>
            </w:r>
          </w:p>
        </w:tc>
        <w:tc>
          <w:tcPr>
            <w:tcW w:w="966" w:type="dxa"/>
            <w:shd w:val="clear" w:color="auto" w:fill="FFFFFF"/>
          </w:tcPr>
          <w:p w14:paraId="74B2DE24" w14:textId="77777777" w:rsidR="008B18A6" w:rsidRDefault="008B18A6">
            <w:pPr>
              <w:pStyle w:val="tabela"/>
            </w:pPr>
            <w:r>
              <w:t>Não</w:t>
            </w:r>
          </w:p>
        </w:tc>
        <w:tc>
          <w:tcPr>
            <w:tcW w:w="968" w:type="dxa"/>
            <w:shd w:val="clear" w:color="auto" w:fill="FFFFFF"/>
          </w:tcPr>
          <w:p w14:paraId="0D01139A" w14:textId="77777777" w:rsidR="008B18A6" w:rsidRDefault="008B18A6">
            <w:pPr>
              <w:pStyle w:val="tabela"/>
            </w:pPr>
            <w:r>
              <w:t>Não</w:t>
            </w:r>
          </w:p>
        </w:tc>
      </w:tr>
      <w:tr w:rsidR="008B18A6" w14:paraId="5D143EA8" w14:textId="77777777">
        <w:trPr>
          <w:cantSplit/>
          <w:trHeight w:val="426"/>
        </w:trPr>
        <w:tc>
          <w:tcPr>
            <w:tcW w:w="2441" w:type="dxa"/>
            <w:vMerge/>
            <w:tcBorders>
              <w:bottom w:val="single" w:sz="4" w:space="0" w:color="auto"/>
            </w:tcBorders>
            <w:shd w:val="clear" w:color="auto" w:fill="FFFFFF"/>
          </w:tcPr>
          <w:p w14:paraId="74403A02" w14:textId="77777777" w:rsidR="008B18A6" w:rsidRDefault="008B18A6">
            <w:pPr>
              <w:pStyle w:val="tabela"/>
            </w:pPr>
          </w:p>
        </w:tc>
        <w:tc>
          <w:tcPr>
            <w:tcW w:w="6820" w:type="dxa"/>
            <w:gridSpan w:val="5"/>
            <w:tcBorders>
              <w:bottom w:val="single" w:sz="4" w:space="0" w:color="auto"/>
            </w:tcBorders>
            <w:shd w:val="clear" w:color="auto" w:fill="FFFFFF"/>
          </w:tcPr>
          <w:p w14:paraId="5EFE4E71" w14:textId="77777777" w:rsidR="008B18A6" w:rsidRDefault="008B18A6">
            <w:pPr>
              <w:pStyle w:val="tabela"/>
            </w:pPr>
            <w:r>
              <w:t>Descrição do grupo</w:t>
            </w:r>
          </w:p>
        </w:tc>
      </w:tr>
    </w:tbl>
    <w:p w14:paraId="6CB4ABAA" w14:textId="77777777" w:rsidR="008B18A6" w:rsidRDefault="008B18A6"/>
    <w:p w14:paraId="6A2A8387" w14:textId="77777777" w:rsidR="008B18A6" w:rsidRDefault="008B18A6">
      <w:pPr>
        <w:pStyle w:val="Ttulo4"/>
      </w:pPr>
      <w:r>
        <w:t>Índices</w:t>
      </w:r>
    </w:p>
    <w:p w14:paraId="7C04CC19"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6B5B1693" w14:textId="77777777">
        <w:trPr>
          <w:trHeight w:val="151"/>
          <w:tblHeader/>
          <w:jc w:val="center"/>
        </w:trPr>
        <w:tc>
          <w:tcPr>
            <w:tcW w:w="2723" w:type="dxa"/>
            <w:shd w:val="pct20" w:color="000000" w:fill="FFFFFF"/>
          </w:tcPr>
          <w:p w14:paraId="5F16D729" w14:textId="77777777" w:rsidR="008B18A6" w:rsidRDefault="008B18A6">
            <w:pPr>
              <w:rPr>
                <w:b/>
              </w:rPr>
            </w:pPr>
            <w:r>
              <w:rPr>
                <w:b/>
              </w:rPr>
              <w:t>Índice</w:t>
            </w:r>
          </w:p>
        </w:tc>
        <w:tc>
          <w:tcPr>
            <w:tcW w:w="673" w:type="dxa"/>
            <w:shd w:val="pct20" w:color="000000" w:fill="FFFFFF"/>
          </w:tcPr>
          <w:p w14:paraId="0A49384F" w14:textId="77777777" w:rsidR="008B18A6" w:rsidRDefault="008B18A6">
            <w:pPr>
              <w:rPr>
                <w:b/>
              </w:rPr>
            </w:pPr>
            <w:r>
              <w:rPr>
                <w:b/>
              </w:rPr>
              <w:t>C.P.</w:t>
            </w:r>
          </w:p>
        </w:tc>
        <w:tc>
          <w:tcPr>
            <w:tcW w:w="673" w:type="dxa"/>
            <w:shd w:val="pct20" w:color="000000" w:fill="FFFFFF"/>
          </w:tcPr>
          <w:p w14:paraId="3601DE34" w14:textId="77777777" w:rsidR="008B18A6" w:rsidRDefault="008B18A6">
            <w:pPr>
              <w:rPr>
                <w:b/>
              </w:rPr>
            </w:pPr>
            <w:r>
              <w:rPr>
                <w:b/>
              </w:rPr>
              <w:t>C.E.</w:t>
            </w:r>
          </w:p>
        </w:tc>
        <w:tc>
          <w:tcPr>
            <w:tcW w:w="848" w:type="dxa"/>
            <w:shd w:val="pct20" w:color="000000" w:fill="FFFFFF"/>
          </w:tcPr>
          <w:p w14:paraId="00B650E1" w14:textId="77777777" w:rsidR="008B18A6" w:rsidRDefault="008B18A6">
            <w:pPr>
              <w:rPr>
                <w:b/>
              </w:rPr>
            </w:pPr>
            <w:r>
              <w:rPr>
                <w:b/>
              </w:rPr>
              <w:t>Único</w:t>
            </w:r>
          </w:p>
        </w:tc>
        <w:tc>
          <w:tcPr>
            <w:tcW w:w="962" w:type="dxa"/>
            <w:shd w:val="pct20" w:color="000000" w:fill="FFFFFF"/>
          </w:tcPr>
          <w:p w14:paraId="6D496F00" w14:textId="77777777" w:rsidR="008B18A6" w:rsidRDefault="008B18A6">
            <w:pPr>
              <w:rPr>
                <w:b/>
              </w:rPr>
            </w:pPr>
            <w:r>
              <w:rPr>
                <w:b/>
              </w:rPr>
              <w:t>Agrup.</w:t>
            </w:r>
          </w:p>
        </w:tc>
        <w:tc>
          <w:tcPr>
            <w:tcW w:w="2378" w:type="dxa"/>
            <w:shd w:val="pct20" w:color="000000" w:fill="FFFFFF"/>
          </w:tcPr>
          <w:p w14:paraId="353433BC" w14:textId="77777777" w:rsidR="008B18A6" w:rsidRDefault="008B18A6">
            <w:pPr>
              <w:rPr>
                <w:b/>
              </w:rPr>
            </w:pPr>
            <w:r>
              <w:rPr>
                <w:b/>
              </w:rPr>
              <w:t>Campo</w:t>
            </w:r>
          </w:p>
        </w:tc>
        <w:tc>
          <w:tcPr>
            <w:tcW w:w="962" w:type="dxa"/>
            <w:shd w:val="pct20" w:color="000000" w:fill="FFFFFF"/>
          </w:tcPr>
          <w:p w14:paraId="2EB1857F" w14:textId="77777777" w:rsidR="008B18A6" w:rsidRDefault="008B18A6">
            <w:pPr>
              <w:rPr>
                <w:b/>
              </w:rPr>
            </w:pPr>
            <w:r>
              <w:rPr>
                <w:b/>
              </w:rPr>
              <w:t>Ordem</w:t>
            </w:r>
          </w:p>
        </w:tc>
      </w:tr>
      <w:tr w:rsidR="008B18A6" w14:paraId="374DCCBD" w14:textId="77777777">
        <w:trPr>
          <w:cantSplit/>
          <w:trHeight w:val="769"/>
          <w:jc w:val="center"/>
        </w:trPr>
        <w:tc>
          <w:tcPr>
            <w:tcW w:w="2723" w:type="dxa"/>
            <w:shd w:val="clear" w:color="auto" w:fill="FFFFFF"/>
          </w:tcPr>
          <w:p w14:paraId="207E0382" w14:textId="77777777" w:rsidR="008B18A6" w:rsidRDefault="008B18A6">
            <w:r>
              <w:t>PK_GruposRamos</w:t>
            </w:r>
          </w:p>
          <w:p w14:paraId="1D5960AE" w14:textId="77777777" w:rsidR="008B18A6" w:rsidRDefault="008B18A6"/>
        </w:tc>
        <w:tc>
          <w:tcPr>
            <w:tcW w:w="673" w:type="dxa"/>
            <w:shd w:val="clear" w:color="auto" w:fill="FFFFFF"/>
          </w:tcPr>
          <w:p w14:paraId="08DEAD82" w14:textId="77777777" w:rsidR="008B18A6" w:rsidRDefault="008B18A6">
            <w:r>
              <w:t>Sim</w:t>
            </w:r>
          </w:p>
          <w:p w14:paraId="61B313D7" w14:textId="77777777" w:rsidR="008B18A6" w:rsidRDefault="008B18A6"/>
        </w:tc>
        <w:tc>
          <w:tcPr>
            <w:tcW w:w="673" w:type="dxa"/>
            <w:shd w:val="clear" w:color="auto" w:fill="FFFFFF"/>
          </w:tcPr>
          <w:p w14:paraId="2E0D011D" w14:textId="77777777" w:rsidR="008B18A6" w:rsidRDefault="008B18A6">
            <w:r>
              <w:t>Não</w:t>
            </w:r>
          </w:p>
          <w:p w14:paraId="43F07F7D" w14:textId="77777777" w:rsidR="008B18A6" w:rsidRDefault="008B18A6"/>
        </w:tc>
        <w:tc>
          <w:tcPr>
            <w:tcW w:w="848" w:type="dxa"/>
            <w:shd w:val="clear" w:color="auto" w:fill="FFFFFF"/>
          </w:tcPr>
          <w:p w14:paraId="7C57C2F6" w14:textId="77777777" w:rsidR="008B18A6" w:rsidRDefault="008B18A6">
            <w:r>
              <w:t>Sim</w:t>
            </w:r>
          </w:p>
          <w:p w14:paraId="4DDF4E6D" w14:textId="77777777" w:rsidR="008B18A6" w:rsidRDefault="008B18A6"/>
        </w:tc>
        <w:tc>
          <w:tcPr>
            <w:tcW w:w="962" w:type="dxa"/>
            <w:shd w:val="clear" w:color="auto" w:fill="FFFFFF"/>
          </w:tcPr>
          <w:p w14:paraId="0AD09D91" w14:textId="77777777" w:rsidR="008B18A6" w:rsidRDefault="008B18A6">
            <w:r>
              <w:t>Não</w:t>
            </w:r>
          </w:p>
          <w:p w14:paraId="003981B8" w14:textId="77777777" w:rsidR="008B18A6" w:rsidRDefault="008B18A6"/>
        </w:tc>
        <w:tc>
          <w:tcPr>
            <w:tcW w:w="2378" w:type="dxa"/>
            <w:shd w:val="clear" w:color="auto" w:fill="FFFFFF"/>
          </w:tcPr>
          <w:p w14:paraId="3932329B" w14:textId="77777777" w:rsidR="008B18A6" w:rsidRDefault="008B18A6">
            <w:r>
              <w:t>GraCodigo</w:t>
            </w:r>
          </w:p>
        </w:tc>
        <w:tc>
          <w:tcPr>
            <w:tcW w:w="962" w:type="dxa"/>
            <w:shd w:val="clear" w:color="auto" w:fill="FFFFFF"/>
          </w:tcPr>
          <w:p w14:paraId="55CC3814" w14:textId="77777777" w:rsidR="008B18A6" w:rsidRDefault="008B18A6">
            <w:r>
              <w:t>ASC</w:t>
            </w:r>
          </w:p>
          <w:p w14:paraId="16904257" w14:textId="77777777" w:rsidR="008B18A6" w:rsidRDefault="008B18A6"/>
        </w:tc>
      </w:tr>
    </w:tbl>
    <w:p w14:paraId="3EB42CED" w14:textId="77777777" w:rsidR="008B18A6" w:rsidRDefault="008B18A6"/>
    <w:p w14:paraId="212C57C4" w14:textId="77777777" w:rsidR="008B18A6" w:rsidRDefault="008B18A6"/>
    <w:p w14:paraId="3D2FC19C" w14:textId="77777777" w:rsidR="008B18A6" w:rsidRDefault="008B18A6">
      <w:pPr>
        <w:pStyle w:val="Ttulo4"/>
      </w:pPr>
      <w:r>
        <w:t>Tabelas Dependentes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8D77618" w14:textId="77777777">
        <w:trPr>
          <w:tblHeader/>
          <w:jc w:val="center"/>
        </w:trPr>
        <w:tc>
          <w:tcPr>
            <w:tcW w:w="2329" w:type="dxa"/>
            <w:shd w:val="pct20" w:color="000000" w:fill="FFFFFF"/>
          </w:tcPr>
          <w:p w14:paraId="6C235B7B" w14:textId="77777777" w:rsidR="008B18A6" w:rsidRDefault="008B18A6">
            <w:pPr>
              <w:rPr>
                <w:b/>
              </w:rPr>
            </w:pPr>
            <w:r>
              <w:rPr>
                <w:b/>
              </w:rPr>
              <w:t>Tabela</w:t>
            </w:r>
          </w:p>
        </w:tc>
        <w:tc>
          <w:tcPr>
            <w:tcW w:w="2386" w:type="dxa"/>
            <w:shd w:val="pct20" w:color="000000" w:fill="FFFFFF"/>
          </w:tcPr>
          <w:p w14:paraId="23796769" w14:textId="77777777" w:rsidR="008B18A6" w:rsidRDefault="008B18A6">
            <w:pPr>
              <w:rPr>
                <w:b/>
              </w:rPr>
            </w:pPr>
            <w:r>
              <w:rPr>
                <w:b/>
              </w:rPr>
              <w:t>Regra de Integr. Ref</w:t>
            </w:r>
          </w:p>
        </w:tc>
        <w:tc>
          <w:tcPr>
            <w:tcW w:w="2272" w:type="dxa"/>
            <w:shd w:val="pct20" w:color="000000" w:fill="FFFFFF"/>
          </w:tcPr>
          <w:p w14:paraId="0380E603" w14:textId="77777777" w:rsidR="008B18A6" w:rsidRDefault="008B18A6">
            <w:pPr>
              <w:rPr>
                <w:b/>
              </w:rPr>
            </w:pPr>
            <w:r>
              <w:rPr>
                <w:b/>
              </w:rPr>
              <w:t>Campos Tab. Dependente</w:t>
            </w:r>
          </w:p>
        </w:tc>
        <w:tc>
          <w:tcPr>
            <w:tcW w:w="2272" w:type="dxa"/>
            <w:shd w:val="pct20" w:color="000000" w:fill="FFFFFF"/>
          </w:tcPr>
          <w:p w14:paraId="0304C3C8" w14:textId="77777777" w:rsidR="008B18A6" w:rsidRDefault="008B18A6">
            <w:pPr>
              <w:rPr>
                <w:b/>
              </w:rPr>
            </w:pPr>
            <w:r>
              <w:rPr>
                <w:b/>
              </w:rPr>
              <w:t>Campos Acoes</w:t>
            </w:r>
          </w:p>
        </w:tc>
      </w:tr>
      <w:tr w:rsidR="008B18A6" w14:paraId="334C0803" w14:textId="77777777">
        <w:trPr>
          <w:jc w:val="center"/>
        </w:trPr>
        <w:tc>
          <w:tcPr>
            <w:tcW w:w="2329" w:type="dxa"/>
            <w:shd w:val="clear" w:color="auto" w:fill="FFFFFF"/>
          </w:tcPr>
          <w:p w14:paraId="2CDA5788" w14:textId="77777777" w:rsidR="008B18A6" w:rsidRDefault="008B18A6">
            <w:r>
              <w:t>RamosSeguros</w:t>
            </w:r>
          </w:p>
        </w:tc>
        <w:tc>
          <w:tcPr>
            <w:tcW w:w="2386" w:type="dxa"/>
            <w:shd w:val="clear" w:color="auto" w:fill="FFFFFF"/>
          </w:tcPr>
          <w:p w14:paraId="4F5CBA99" w14:textId="77777777" w:rsidR="008B18A6" w:rsidRDefault="008B18A6">
            <w:r>
              <w:t>Um ramo esta associado a um grupo</w:t>
            </w:r>
          </w:p>
        </w:tc>
        <w:tc>
          <w:tcPr>
            <w:tcW w:w="2272" w:type="dxa"/>
            <w:shd w:val="clear" w:color="auto" w:fill="FFFFFF"/>
          </w:tcPr>
          <w:p w14:paraId="336F5048" w14:textId="77777777" w:rsidR="008B18A6" w:rsidRDefault="008B18A6">
            <w:r>
              <w:t>GraCodigo</w:t>
            </w:r>
          </w:p>
        </w:tc>
        <w:tc>
          <w:tcPr>
            <w:tcW w:w="2272" w:type="dxa"/>
            <w:shd w:val="clear" w:color="auto" w:fill="FFFFFF"/>
          </w:tcPr>
          <w:p w14:paraId="5067A5AF" w14:textId="77777777" w:rsidR="008B18A6" w:rsidRDefault="008B18A6">
            <w:r>
              <w:t>GraCodigo</w:t>
            </w:r>
          </w:p>
        </w:tc>
      </w:tr>
    </w:tbl>
    <w:p w14:paraId="06DC21FA" w14:textId="77777777" w:rsidR="008B18A6" w:rsidRDefault="008B18A6"/>
    <w:p w14:paraId="461020DA" w14:textId="77777777" w:rsidR="008B18A6" w:rsidRDefault="008B18A6">
      <w:pPr>
        <w:pStyle w:val="Ttulo3"/>
      </w:pPr>
      <w:bookmarkStart w:id="281" w:name="_Toc183459859"/>
      <w:r>
        <w:t>Tabela ProcessosSUSEP</w:t>
      </w:r>
      <w:bookmarkEnd w:id="281"/>
    </w:p>
    <w:p w14:paraId="73C92B67" w14:textId="77777777" w:rsidR="008B18A6" w:rsidRDefault="008B18A6">
      <w:pPr>
        <w:pStyle w:val="PreHead3"/>
      </w:pPr>
    </w:p>
    <w:p w14:paraId="0792F0F4" w14:textId="77777777" w:rsidR="008B18A6" w:rsidRDefault="008B18A6"/>
    <w:p w14:paraId="2B326EB9" w14:textId="77777777" w:rsidR="008B18A6" w:rsidRDefault="008B18A6">
      <w:r>
        <w:t>Tabela Mensal. Armazena todas as informações do cadastro de processo de ouvidoria.</w:t>
      </w:r>
    </w:p>
    <w:p w14:paraId="48CE7DE2" w14:textId="77777777" w:rsidR="008B18A6" w:rsidRDefault="008B18A6"/>
    <w:p w14:paraId="34C0164D" w14:textId="77777777" w:rsidR="008B18A6" w:rsidRDefault="008B18A6">
      <w:pPr>
        <w:pStyle w:val="Ttulo4"/>
      </w:pPr>
      <w:r>
        <w:lastRenderedPageBreak/>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00"/>
        <w:gridCol w:w="54"/>
        <w:gridCol w:w="966"/>
        <w:gridCol w:w="47"/>
        <w:gridCol w:w="900"/>
        <w:gridCol w:w="19"/>
        <w:gridCol w:w="966"/>
        <w:gridCol w:w="108"/>
        <w:gridCol w:w="860"/>
      </w:tblGrid>
      <w:tr w:rsidR="008B18A6" w14:paraId="66AB5518" w14:textId="77777777">
        <w:trPr>
          <w:cantSplit/>
          <w:trHeight w:val="426"/>
          <w:tblHeader/>
        </w:trPr>
        <w:tc>
          <w:tcPr>
            <w:tcW w:w="2441" w:type="dxa"/>
            <w:vMerge w:val="restart"/>
            <w:shd w:val="pct20" w:color="000000" w:fill="FFFFFF"/>
          </w:tcPr>
          <w:p w14:paraId="48246196" w14:textId="77777777" w:rsidR="008B18A6" w:rsidRDefault="008B18A6">
            <w:pPr>
              <w:pStyle w:val="tabela"/>
              <w:rPr>
                <w:b/>
              </w:rPr>
            </w:pPr>
            <w:r>
              <w:rPr>
                <w:b/>
              </w:rPr>
              <w:t>Campo</w:t>
            </w:r>
          </w:p>
        </w:tc>
        <w:tc>
          <w:tcPr>
            <w:tcW w:w="2954" w:type="dxa"/>
            <w:gridSpan w:val="2"/>
            <w:shd w:val="pct20" w:color="000000" w:fill="FFFFFF"/>
          </w:tcPr>
          <w:p w14:paraId="36C09AA0" w14:textId="77777777" w:rsidR="008B18A6" w:rsidRDefault="008B18A6">
            <w:pPr>
              <w:pStyle w:val="tabela"/>
              <w:rPr>
                <w:b/>
              </w:rPr>
            </w:pPr>
            <w:r>
              <w:rPr>
                <w:b/>
              </w:rPr>
              <w:t>Tipo</w:t>
            </w:r>
          </w:p>
        </w:tc>
        <w:tc>
          <w:tcPr>
            <w:tcW w:w="966" w:type="dxa"/>
            <w:shd w:val="pct20" w:color="000000" w:fill="FFFFFF"/>
          </w:tcPr>
          <w:p w14:paraId="15F8AB84" w14:textId="77777777" w:rsidR="008B18A6" w:rsidRDefault="008B18A6">
            <w:pPr>
              <w:pStyle w:val="tabela"/>
              <w:rPr>
                <w:b/>
              </w:rPr>
            </w:pPr>
            <w:r>
              <w:rPr>
                <w:b/>
              </w:rPr>
              <w:t>C.P.</w:t>
            </w:r>
          </w:p>
        </w:tc>
        <w:tc>
          <w:tcPr>
            <w:tcW w:w="966" w:type="dxa"/>
            <w:gridSpan w:val="3"/>
            <w:shd w:val="pct20" w:color="000000" w:fill="FFFFFF"/>
          </w:tcPr>
          <w:p w14:paraId="7FD8B40D" w14:textId="77777777" w:rsidR="008B18A6" w:rsidRDefault="008B18A6">
            <w:pPr>
              <w:pStyle w:val="tabela"/>
              <w:rPr>
                <w:b/>
              </w:rPr>
            </w:pPr>
            <w:r>
              <w:rPr>
                <w:b/>
              </w:rPr>
              <w:t>C.E.</w:t>
            </w:r>
          </w:p>
        </w:tc>
        <w:tc>
          <w:tcPr>
            <w:tcW w:w="966" w:type="dxa"/>
            <w:shd w:val="pct20" w:color="000000" w:fill="FFFFFF"/>
          </w:tcPr>
          <w:p w14:paraId="37805367" w14:textId="77777777" w:rsidR="008B18A6" w:rsidRDefault="008B18A6">
            <w:pPr>
              <w:pStyle w:val="tabela"/>
              <w:rPr>
                <w:b/>
              </w:rPr>
            </w:pPr>
            <w:r>
              <w:rPr>
                <w:b/>
              </w:rPr>
              <w:t>Obrig.</w:t>
            </w:r>
          </w:p>
        </w:tc>
        <w:tc>
          <w:tcPr>
            <w:tcW w:w="968" w:type="dxa"/>
            <w:gridSpan w:val="2"/>
            <w:shd w:val="pct20" w:color="000000" w:fill="FFFFFF"/>
          </w:tcPr>
          <w:p w14:paraId="510C79D9" w14:textId="77777777" w:rsidR="008B18A6" w:rsidRDefault="008B18A6">
            <w:pPr>
              <w:pStyle w:val="tabela"/>
              <w:rPr>
                <w:b/>
              </w:rPr>
            </w:pPr>
            <w:r>
              <w:rPr>
                <w:b/>
              </w:rPr>
              <w:t>Calc.</w:t>
            </w:r>
          </w:p>
        </w:tc>
      </w:tr>
      <w:tr w:rsidR="008B18A6" w14:paraId="765231CF" w14:textId="77777777">
        <w:trPr>
          <w:cantSplit/>
          <w:trHeight w:val="426"/>
          <w:tblHeader/>
        </w:trPr>
        <w:tc>
          <w:tcPr>
            <w:tcW w:w="2441" w:type="dxa"/>
            <w:vMerge/>
            <w:shd w:val="pct20" w:color="000000" w:fill="FFFFFF"/>
          </w:tcPr>
          <w:p w14:paraId="55EC5CB3" w14:textId="77777777" w:rsidR="008B18A6" w:rsidRDefault="008B18A6">
            <w:pPr>
              <w:pStyle w:val="tabela"/>
              <w:rPr>
                <w:b/>
              </w:rPr>
            </w:pPr>
          </w:p>
        </w:tc>
        <w:tc>
          <w:tcPr>
            <w:tcW w:w="6820" w:type="dxa"/>
            <w:gridSpan w:val="9"/>
            <w:shd w:val="pct20" w:color="000000" w:fill="FFFFFF"/>
          </w:tcPr>
          <w:p w14:paraId="67AD16D7" w14:textId="77777777" w:rsidR="008B18A6" w:rsidRDefault="008B18A6">
            <w:pPr>
              <w:pStyle w:val="tabela-spellchk"/>
              <w:rPr>
                <w:b/>
              </w:rPr>
            </w:pPr>
            <w:r>
              <w:rPr>
                <w:b/>
              </w:rPr>
              <w:t>Descrição</w:t>
            </w:r>
          </w:p>
        </w:tc>
      </w:tr>
      <w:tr w:rsidR="008B18A6" w14:paraId="1175F6B9" w14:textId="77777777">
        <w:trPr>
          <w:trHeight w:hRule="exact" w:val="20"/>
          <w:tblHeader/>
        </w:trPr>
        <w:tc>
          <w:tcPr>
            <w:tcW w:w="2441" w:type="dxa"/>
            <w:shd w:val="pct20" w:color="000000" w:fill="FFFFFF"/>
          </w:tcPr>
          <w:p w14:paraId="4A4DCE21" w14:textId="77777777" w:rsidR="008B18A6" w:rsidRDefault="008B18A6">
            <w:pPr>
              <w:pStyle w:val="tabela-separate"/>
              <w:rPr>
                <w:b/>
              </w:rPr>
            </w:pPr>
          </w:p>
        </w:tc>
        <w:tc>
          <w:tcPr>
            <w:tcW w:w="6820" w:type="dxa"/>
            <w:gridSpan w:val="9"/>
            <w:shd w:val="pct20" w:color="000000" w:fill="FFFFFF"/>
          </w:tcPr>
          <w:p w14:paraId="25E9B29D" w14:textId="77777777" w:rsidR="008B18A6" w:rsidRDefault="008B18A6">
            <w:pPr>
              <w:pStyle w:val="tabela-separate"/>
              <w:rPr>
                <w:b/>
              </w:rPr>
            </w:pPr>
          </w:p>
        </w:tc>
      </w:tr>
      <w:tr w:rsidR="008B18A6" w14:paraId="656A2B6E" w14:textId="77777777">
        <w:trPr>
          <w:trHeight w:hRule="exact" w:val="20"/>
        </w:trPr>
        <w:tc>
          <w:tcPr>
            <w:tcW w:w="2441" w:type="dxa"/>
            <w:shd w:val="clear" w:color="auto" w:fill="FFFFFF"/>
          </w:tcPr>
          <w:p w14:paraId="7586C7D5" w14:textId="77777777" w:rsidR="008B18A6" w:rsidRDefault="008B18A6">
            <w:pPr>
              <w:pStyle w:val="tabela-separate"/>
            </w:pPr>
          </w:p>
        </w:tc>
        <w:tc>
          <w:tcPr>
            <w:tcW w:w="6820" w:type="dxa"/>
            <w:gridSpan w:val="9"/>
            <w:shd w:val="clear" w:color="auto" w:fill="FFFFFF"/>
          </w:tcPr>
          <w:p w14:paraId="4EAD3229" w14:textId="77777777" w:rsidR="008B18A6" w:rsidRDefault="008B18A6">
            <w:pPr>
              <w:pStyle w:val="tabela-separate"/>
            </w:pPr>
          </w:p>
        </w:tc>
      </w:tr>
      <w:tr w:rsidR="008B18A6" w14:paraId="766BDA0E" w14:textId="77777777">
        <w:trPr>
          <w:cantSplit/>
          <w:trHeight w:val="426"/>
        </w:trPr>
        <w:tc>
          <w:tcPr>
            <w:tcW w:w="2441" w:type="dxa"/>
            <w:vMerge w:val="restart"/>
            <w:shd w:val="clear" w:color="auto" w:fill="FFFFFF"/>
          </w:tcPr>
          <w:p w14:paraId="35110150" w14:textId="77777777" w:rsidR="008B18A6" w:rsidRDefault="008B18A6">
            <w:pPr>
              <w:pStyle w:val="tabela"/>
            </w:pPr>
            <w:r>
              <w:t>Prcid</w:t>
            </w:r>
          </w:p>
        </w:tc>
        <w:tc>
          <w:tcPr>
            <w:tcW w:w="2954" w:type="dxa"/>
            <w:gridSpan w:val="2"/>
            <w:shd w:val="clear" w:color="auto" w:fill="FFFFFF"/>
          </w:tcPr>
          <w:p w14:paraId="686C388C" w14:textId="77777777" w:rsidR="008B18A6" w:rsidRDefault="008B18A6">
            <w:pPr>
              <w:pStyle w:val="tabela"/>
            </w:pPr>
            <w:r>
              <w:t>Integer</w:t>
            </w:r>
          </w:p>
        </w:tc>
        <w:tc>
          <w:tcPr>
            <w:tcW w:w="966" w:type="dxa"/>
            <w:shd w:val="clear" w:color="auto" w:fill="FFFFFF"/>
          </w:tcPr>
          <w:p w14:paraId="1AC22E93" w14:textId="77777777" w:rsidR="008B18A6" w:rsidRDefault="008B18A6">
            <w:pPr>
              <w:pStyle w:val="tabela"/>
            </w:pPr>
            <w:r>
              <w:t>Sim</w:t>
            </w:r>
          </w:p>
        </w:tc>
        <w:tc>
          <w:tcPr>
            <w:tcW w:w="966" w:type="dxa"/>
            <w:gridSpan w:val="3"/>
            <w:shd w:val="clear" w:color="auto" w:fill="FFFFFF"/>
          </w:tcPr>
          <w:p w14:paraId="26817D78" w14:textId="77777777" w:rsidR="008B18A6" w:rsidRDefault="008B18A6">
            <w:pPr>
              <w:pStyle w:val="tabela"/>
            </w:pPr>
            <w:r>
              <w:t xml:space="preserve">Não </w:t>
            </w:r>
          </w:p>
        </w:tc>
        <w:tc>
          <w:tcPr>
            <w:tcW w:w="966" w:type="dxa"/>
            <w:shd w:val="clear" w:color="auto" w:fill="FFFFFF"/>
          </w:tcPr>
          <w:p w14:paraId="50B723AF" w14:textId="77777777" w:rsidR="008B18A6" w:rsidRDefault="008B18A6">
            <w:pPr>
              <w:pStyle w:val="tabela"/>
            </w:pPr>
            <w:r>
              <w:t>Sim</w:t>
            </w:r>
          </w:p>
        </w:tc>
        <w:tc>
          <w:tcPr>
            <w:tcW w:w="968" w:type="dxa"/>
            <w:gridSpan w:val="2"/>
            <w:shd w:val="clear" w:color="auto" w:fill="FFFFFF"/>
          </w:tcPr>
          <w:p w14:paraId="1CE0C82B" w14:textId="77777777" w:rsidR="008B18A6" w:rsidRDefault="008B18A6">
            <w:pPr>
              <w:pStyle w:val="tabela"/>
            </w:pPr>
            <w:r>
              <w:t>Não</w:t>
            </w:r>
          </w:p>
        </w:tc>
      </w:tr>
      <w:tr w:rsidR="008B18A6" w14:paraId="50B3D809" w14:textId="77777777">
        <w:trPr>
          <w:cantSplit/>
          <w:trHeight w:val="426"/>
        </w:trPr>
        <w:tc>
          <w:tcPr>
            <w:tcW w:w="2441" w:type="dxa"/>
            <w:vMerge/>
            <w:shd w:val="clear" w:color="auto" w:fill="FFFFFF"/>
          </w:tcPr>
          <w:p w14:paraId="22995362" w14:textId="77777777" w:rsidR="008B18A6" w:rsidRDefault="008B18A6">
            <w:pPr>
              <w:pStyle w:val="tabela"/>
            </w:pPr>
          </w:p>
        </w:tc>
        <w:tc>
          <w:tcPr>
            <w:tcW w:w="6820" w:type="dxa"/>
            <w:gridSpan w:val="9"/>
            <w:shd w:val="clear" w:color="auto" w:fill="FFFFFF"/>
          </w:tcPr>
          <w:p w14:paraId="6F2099A9" w14:textId="77777777" w:rsidR="008B18A6" w:rsidRDefault="008B18A6">
            <w:pPr>
              <w:pStyle w:val="tabela"/>
            </w:pPr>
            <w:r>
              <w:t>Chave primária da tabela.</w:t>
            </w:r>
          </w:p>
        </w:tc>
      </w:tr>
      <w:tr w:rsidR="008B18A6" w14:paraId="749D9121" w14:textId="77777777">
        <w:trPr>
          <w:cantSplit/>
          <w:trHeight w:val="426"/>
        </w:trPr>
        <w:tc>
          <w:tcPr>
            <w:tcW w:w="2441" w:type="dxa"/>
            <w:vMerge w:val="restart"/>
            <w:shd w:val="clear" w:color="auto" w:fill="FFFFFF"/>
          </w:tcPr>
          <w:p w14:paraId="1E73C3FD" w14:textId="77777777" w:rsidR="008B18A6" w:rsidRDefault="008B18A6">
            <w:pPr>
              <w:pStyle w:val="tabela"/>
            </w:pPr>
            <w:r>
              <w:t>EntCodigo</w:t>
            </w:r>
          </w:p>
        </w:tc>
        <w:tc>
          <w:tcPr>
            <w:tcW w:w="2900" w:type="dxa"/>
            <w:shd w:val="clear" w:color="auto" w:fill="FFFFFF"/>
          </w:tcPr>
          <w:p w14:paraId="5A3277E8" w14:textId="77777777" w:rsidR="008B18A6" w:rsidRDefault="008B18A6">
            <w:pPr>
              <w:pStyle w:val="tabela"/>
            </w:pPr>
            <w:r>
              <w:t>Texto(5)</w:t>
            </w:r>
          </w:p>
        </w:tc>
        <w:tc>
          <w:tcPr>
            <w:tcW w:w="1067" w:type="dxa"/>
            <w:gridSpan w:val="3"/>
            <w:shd w:val="clear" w:color="auto" w:fill="FFFFFF"/>
          </w:tcPr>
          <w:p w14:paraId="5D2EE58F" w14:textId="77777777" w:rsidR="008B18A6" w:rsidRDefault="008B18A6">
            <w:pPr>
              <w:pStyle w:val="tabela"/>
            </w:pPr>
            <w:r>
              <w:t>Sim</w:t>
            </w:r>
          </w:p>
        </w:tc>
        <w:tc>
          <w:tcPr>
            <w:tcW w:w="900" w:type="dxa"/>
            <w:shd w:val="clear" w:color="auto" w:fill="FFFFFF"/>
          </w:tcPr>
          <w:p w14:paraId="6B297677" w14:textId="77777777" w:rsidR="008B18A6" w:rsidRDefault="008B18A6">
            <w:pPr>
              <w:pStyle w:val="tabela"/>
            </w:pPr>
            <w:r>
              <w:t>Não</w:t>
            </w:r>
          </w:p>
        </w:tc>
        <w:tc>
          <w:tcPr>
            <w:tcW w:w="1093" w:type="dxa"/>
            <w:gridSpan w:val="3"/>
            <w:shd w:val="clear" w:color="auto" w:fill="FFFFFF"/>
          </w:tcPr>
          <w:p w14:paraId="30B29311" w14:textId="77777777" w:rsidR="008B18A6" w:rsidRDefault="008B18A6">
            <w:pPr>
              <w:pStyle w:val="tabela"/>
            </w:pPr>
            <w:r>
              <w:t>Sim</w:t>
            </w:r>
          </w:p>
        </w:tc>
        <w:tc>
          <w:tcPr>
            <w:tcW w:w="860" w:type="dxa"/>
            <w:shd w:val="clear" w:color="auto" w:fill="FFFFFF"/>
          </w:tcPr>
          <w:p w14:paraId="4DC0B2F0" w14:textId="77777777" w:rsidR="008B18A6" w:rsidRDefault="008B18A6">
            <w:pPr>
              <w:pStyle w:val="tabela"/>
            </w:pPr>
            <w:r>
              <w:t>Não</w:t>
            </w:r>
          </w:p>
        </w:tc>
      </w:tr>
      <w:tr w:rsidR="008B18A6" w14:paraId="2D16666D" w14:textId="77777777">
        <w:trPr>
          <w:cantSplit/>
          <w:trHeight w:val="426"/>
        </w:trPr>
        <w:tc>
          <w:tcPr>
            <w:tcW w:w="2441" w:type="dxa"/>
            <w:vMerge/>
            <w:tcBorders>
              <w:bottom w:val="single" w:sz="4" w:space="0" w:color="auto"/>
            </w:tcBorders>
            <w:shd w:val="clear" w:color="auto" w:fill="FFFFFF"/>
          </w:tcPr>
          <w:p w14:paraId="5BD58710" w14:textId="77777777" w:rsidR="008B18A6" w:rsidRDefault="008B18A6">
            <w:pPr>
              <w:pStyle w:val="tabela"/>
            </w:pPr>
          </w:p>
        </w:tc>
        <w:tc>
          <w:tcPr>
            <w:tcW w:w="6820" w:type="dxa"/>
            <w:gridSpan w:val="9"/>
            <w:tcBorders>
              <w:bottom w:val="single" w:sz="4" w:space="0" w:color="auto"/>
            </w:tcBorders>
            <w:shd w:val="clear" w:color="auto" w:fill="FFFFFF"/>
          </w:tcPr>
          <w:p w14:paraId="29AB5631" w14:textId="77777777" w:rsidR="008B18A6" w:rsidRDefault="008B18A6">
            <w:pPr>
              <w:pStyle w:val="tabela"/>
            </w:pPr>
            <w:r>
              <w:t>Código da Entidade</w:t>
            </w:r>
          </w:p>
        </w:tc>
      </w:tr>
      <w:tr w:rsidR="008B18A6" w14:paraId="7EB5BC2F" w14:textId="77777777">
        <w:trPr>
          <w:cantSplit/>
          <w:trHeight w:val="426"/>
        </w:trPr>
        <w:tc>
          <w:tcPr>
            <w:tcW w:w="2441" w:type="dxa"/>
            <w:vMerge w:val="restart"/>
            <w:shd w:val="clear" w:color="auto" w:fill="FFFFFF"/>
          </w:tcPr>
          <w:p w14:paraId="4F642828" w14:textId="77777777" w:rsidR="008B18A6" w:rsidRDefault="008B18A6">
            <w:pPr>
              <w:pStyle w:val="tabela"/>
            </w:pPr>
            <w:r>
              <w:t>PrcNumprocesso</w:t>
            </w:r>
          </w:p>
        </w:tc>
        <w:tc>
          <w:tcPr>
            <w:tcW w:w="2900" w:type="dxa"/>
            <w:shd w:val="clear" w:color="auto" w:fill="FFFFFF"/>
          </w:tcPr>
          <w:p w14:paraId="50656816" w14:textId="77777777" w:rsidR="008B18A6" w:rsidRDefault="008B18A6">
            <w:pPr>
              <w:pStyle w:val="tabela"/>
            </w:pPr>
            <w:r>
              <w:t>Texto(20)</w:t>
            </w:r>
          </w:p>
        </w:tc>
        <w:tc>
          <w:tcPr>
            <w:tcW w:w="1067" w:type="dxa"/>
            <w:gridSpan w:val="3"/>
            <w:shd w:val="clear" w:color="auto" w:fill="FFFFFF"/>
          </w:tcPr>
          <w:p w14:paraId="5D5700DD" w14:textId="77777777" w:rsidR="008B18A6" w:rsidRDefault="008B18A6">
            <w:pPr>
              <w:pStyle w:val="tabela"/>
            </w:pPr>
            <w:r>
              <w:t>Não</w:t>
            </w:r>
          </w:p>
        </w:tc>
        <w:tc>
          <w:tcPr>
            <w:tcW w:w="900" w:type="dxa"/>
            <w:shd w:val="clear" w:color="auto" w:fill="FFFFFF"/>
          </w:tcPr>
          <w:p w14:paraId="6DC8F533" w14:textId="77777777" w:rsidR="008B18A6" w:rsidRDefault="008B18A6">
            <w:pPr>
              <w:pStyle w:val="tabela"/>
            </w:pPr>
            <w:r>
              <w:t>Não</w:t>
            </w:r>
          </w:p>
        </w:tc>
        <w:tc>
          <w:tcPr>
            <w:tcW w:w="1093" w:type="dxa"/>
            <w:gridSpan w:val="3"/>
            <w:shd w:val="clear" w:color="auto" w:fill="FFFFFF"/>
          </w:tcPr>
          <w:p w14:paraId="51739A57" w14:textId="77777777" w:rsidR="008B18A6" w:rsidRDefault="008B18A6">
            <w:pPr>
              <w:pStyle w:val="tabela"/>
            </w:pPr>
            <w:r>
              <w:t>Não</w:t>
            </w:r>
          </w:p>
        </w:tc>
        <w:tc>
          <w:tcPr>
            <w:tcW w:w="860" w:type="dxa"/>
            <w:shd w:val="clear" w:color="auto" w:fill="FFFFFF"/>
          </w:tcPr>
          <w:p w14:paraId="5AF4DC56" w14:textId="77777777" w:rsidR="008B18A6" w:rsidRDefault="008B18A6">
            <w:pPr>
              <w:pStyle w:val="tabela"/>
            </w:pPr>
            <w:r>
              <w:t>Não</w:t>
            </w:r>
          </w:p>
        </w:tc>
      </w:tr>
      <w:tr w:rsidR="008B18A6" w14:paraId="5D27B496" w14:textId="77777777">
        <w:trPr>
          <w:cantSplit/>
          <w:trHeight w:val="426"/>
        </w:trPr>
        <w:tc>
          <w:tcPr>
            <w:tcW w:w="2441" w:type="dxa"/>
            <w:vMerge/>
            <w:tcBorders>
              <w:bottom w:val="single" w:sz="4" w:space="0" w:color="auto"/>
            </w:tcBorders>
            <w:shd w:val="clear" w:color="auto" w:fill="FFFFFF"/>
          </w:tcPr>
          <w:p w14:paraId="1D015B53" w14:textId="77777777" w:rsidR="008B18A6" w:rsidRDefault="008B18A6">
            <w:pPr>
              <w:pStyle w:val="tabela"/>
            </w:pPr>
          </w:p>
        </w:tc>
        <w:tc>
          <w:tcPr>
            <w:tcW w:w="6820" w:type="dxa"/>
            <w:gridSpan w:val="9"/>
            <w:tcBorders>
              <w:bottom w:val="single" w:sz="4" w:space="0" w:color="auto"/>
            </w:tcBorders>
            <w:shd w:val="clear" w:color="auto" w:fill="FFFFFF"/>
          </w:tcPr>
          <w:p w14:paraId="5819498E" w14:textId="77777777" w:rsidR="008B18A6" w:rsidRDefault="008B18A6">
            <w:pPr>
              <w:pStyle w:val="tabela"/>
            </w:pPr>
            <w:r>
              <w:t>Número do processo</w:t>
            </w:r>
          </w:p>
        </w:tc>
      </w:tr>
      <w:tr w:rsidR="008B18A6" w14:paraId="53EB7217" w14:textId="77777777">
        <w:trPr>
          <w:cantSplit/>
          <w:trHeight w:val="426"/>
        </w:trPr>
        <w:tc>
          <w:tcPr>
            <w:tcW w:w="2441" w:type="dxa"/>
            <w:vMerge w:val="restart"/>
            <w:shd w:val="clear" w:color="auto" w:fill="FFFFFF"/>
          </w:tcPr>
          <w:p w14:paraId="5747BCD3" w14:textId="77777777" w:rsidR="008B18A6" w:rsidRDefault="008B18A6">
            <w:pPr>
              <w:pStyle w:val="tabela"/>
            </w:pPr>
            <w:r>
              <w:t>PrcDataProcesso</w:t>
            </w:r>
          </w:p>
        </w:tc>
        <w:tc>
          <w:tcPr>
            <w:tcW w:w="2900" w:type="dxa"/>
            <w:shd w:val="clear" w:color="auto" w:fill="FFFFFF"/>
          </w:tcPr>
          <w:p w14:paraId="7623DECA" w14:textId="77777777" w:rsidR="008B18A6" w:rsidRDefault="008B18A6">
            <w:pPr>
              <w:pStyle w:val="tabela"/>
            </w:pPr>
            <w:r>
              <w:t>DateTime</w:t>
            </w:r>
          </w:p>
        </w:tc>
        <w:tc>
          <w:tcPr>
            <w:tcW w:w="1067" w:type="dxa"/>
            <w:gridSpan w:val="3"/>
            <w:shd w:val="clear" w:color="auto" w:fill="FFFFFF"/>
          </w:tcPr>
          <w:p w14:paraId="5926DA0D" w14:textId="77777777" w:rsidR="008B18A6" w:rsidRDefault="008B18A6">
            <w:pPr>
              <w:pStyle w:val="tabela"/>
            </w:pPr>
            <w:r>
              <w:t>Não</w:t>
            </w:r>
          </w:p>
        </w:tc>
        <w:tc>
          <w:tcPr>
            <w:tcW w:w="900" w:type="dxa"/>
            <w:shd w:val="clear" w:color="auto" w:fill="FFFFFF"/>
          </w:tcPr>
          <w:p w14:paraId="42880980" w14:textId="77777777" w:rsidR="008B18A6" w:rsidRDefault="008B18A6">
            <w:pPr>
              <w:pStyle w:val="tabela"/>
            </w:pPr>
            <w:r>
              <w:t>Não</w:t>
            </w:r>
          </w:p>
        </w:tc>
        <w:tc>
          <w:tcPr>
            <w:tcW w:w="1093" w:type="dxa"/>
            <w:gridSpan w:val="3"/>
            <w:shd w:val="clear" w:color="auto" w:fill="FFFFFF"/>
          </w:tcPr>
          <w:p w14:paraId="77E1591A" w14:textId="77777777" w:rsidR="008B18A6" w:rsidRDefault="008B18A6">
            <w:pPr>
              <w:pStyle w:val="tabela"/>
            </w:pPr>
            <w:r>
              <w:t>Não</w:t>
            </w:r>
          </w:p>
        </w:tc>
        <w:tc>
          <w:tcPr>
            <w:tcW w:w="860" w:type="dxa"/>
            <w:shd w:val="clear" w:color="auto" w:fill="FFFFFF"/>
          </w:tcPr>
          <w:p w14:paraId="1B241FFA" w14:textId="77777777" w:rsidR="008B18A6" w:rsidRDefault="008B18A6">
            <w:pPr>
              <w:pStyle w:val="tabela"/>
            </w:pPr>
            <w:r>
              <w:t>Não</w:t>
            </w:r>
          </w:p>
        </w:tc>
      </w:tr>
      <w:tr w:rsidR="008B18A6" w14:paraId="5FE1CB0F" w14:textId="77777777">
        <w:trPr>
          <w:cantSplit/>
          <w:trHeight w:val="426"/>
        </w:trPr>
        <w:tc>
          <w:tcPr>
            <w:tcW w:w="2441" w:type="dxa"/>
            <w:vMerge/>
            <w:tcBorders>
              <w:bottom w:val="single" w:sz="4" w:space="0" w:color="auto"/>
            </w:tcBorders>
            <w:shd w:val="clear" w:color="auto" w:fill="FFFFFF"/>
          </w:tcPr>
          <w:p w14:paraId="0A84C602" w14:textId="77777777" w:rsidR="008B18A6" w:rsidRDefault="008B18A6">
            <w:pPr>
              <w:pStyle w:val="tabela"/>
            </w:pPr>
          </w:p>
        </w:tc>
        <w:tc>
          <w:tcPr>
            <w:tcW w:w="6820" w:type="dxa"/>
            <w:gridSpan w:val="9"/>
            <w:tcBorders>
              <w:bottom w:val="single" w:sz="4" w:space="0" w:color="auto"/>
            </w:tcBorders>
            <w:shd w:val="clear" w:color="auto" w:fill="FFFFFF"/>
          </w:tcPr>
          <w:p w14:paraId="22ACF28D" w14:textId="77777777" w:rsidR="008B18A6" w:rsidRDefault="008B18A6">
            <w:pPr>
              <w:pStyle w:val="tabela"/>
            </w:pPr>
            <w:r>
              <w:t>Data do Processo</w:t>
            </w:r>
          </w:p>
        </w:tc>
      </w:tr>
      <w:tr w:rsidR="008B18A6" w14:paraId="542D1203" w14:textId="77777777">
        <w:trPr>
          <w:cantSplit/>
          <w:trHeight w:val="426"/>
        </w:trPr>
        <w:tc>
          <w:tcPr>
            <w:tcW w:w="2441" w:type="dxa"/>
            <w:vMerge w:val="restart"/>
            <w:shd w:val="clear" w:color="auto" w:fill="FFFFFF"/>
          </w:tcPr>
          <w:p w14:paraId="7437F55C" w14:textId="77777777" w:rsidR="008B18A6" w:rsidRDefault="008B18A6">
            <w:pPr>
              <w:pStyle w:val="tabela"/>
            </w:pPr>
            <w:r>
              <w:t>PrcCartaGabinete</w:t>
            </w:r>
          </w:p>
        </w:tc>
        <w:tc>
          <w:tcPr>
            <w:tcW w:w="2900" w:type="dxa"/>
            <w:shd w:val="clear" w:color="auto" w:fill="FFFFFF"/>
          </w:tcPr>
          <w:p w14:paraId="21CCAE61" w14:textId="77777777" w:rsidR="008B18A6" w:rsidRDefault="008B18A6">
            <w:pPr>
              <w:pStyle w:val="tabela"/>
            </w:pPr>
            <w:r>
              <w:t>Texto(20)</w:t>
            </w:r>
          </w:p>
        </w:tc>
        <w:tc>
          <w:tcPr>
            <w:tcW w:w="1067" w:type="dxa"/>
            <w:gridSpan w:val="3"/>
            <w:shd w:val="clear" w:color="auto" w:fill="FFFFFF"/>
          </w:tcPr>
          <w:p w14:paraId="444A7EB4" w14:textId="77777777" w:rsidR="008B18A6" w:rsidRDefault="008B18A6">
            <w:pPr>
              <w:pStyle w:val="tabela"/>
            </w:pPr>
            <w:r>
              <w:t>Não</w:t>
            </w:r>
          </w:p>
        </w:tc>
        <w:tc>
          <w:tcPr>
            <w:tcW w:w="900" w:type="dxa"/>
            <w:shd w:val="clear" w:color="auto" w:fill="FFFFFF"/>
          </w:tcPr>
          <w:p w14:paraId="78EB9375" w14:textId="77777777" w:rsidR="008B18A6" w:rsidRDefault="008B18A6">
            <w:pPr>
              <w:pStyle w:val="tabela"/>
            </w:pPr>
            <w:r>
              <w:t>Não</w:t>
            </w:r>
          </w:p>
        </w:tc>
        <w:tc>
          <w:tcPr>
            <w:tcW w:w="1093" w:type="dxa"/>
            <w:gridSpan w:val="3"/>
            <w:shd w:val="clear" w:color="auto" w:fill="FFFFFF"/>
          </w:tcPr>
          <w:p w14:paraId="0084E811" w14:textId="77777777" w:rsidR="008B18A6" w:rsidRDefault="008B18A6">
            <w:pPr>
              <w:pStyle w:val="tabela"/>
            </w:pPr>
            <w:r>
              <w:t>Não</w:t>
            </w:r>
          </w:p>
        </w:tc>
        <w:tc>
          <w:tcPr>
            <w:tcW w:w="860" w:type="dxa"/>
            <w:shd w:val="clear" w:color="auto" w:fill="FFFFFF"/>
          </w:tcPr>
          <w:p w14:paraId="05C791B2" w14:textId="77777777" w:rsidR="008B18A6" w:rsidRDefault="008B18A6">
            <w:pPr>
              <w:pStyle w:val="tabela"/>
            </w:pPr>
            <w:r>
              <w:t>Não</w:t>
            </w:r>
          </w:p>
        </w:tc>
      </w:tr>
      <w:tr w:rsidR="008B18A6" w14:paraId="20B3F80B" w14:textId="77777777">
        <w:trPr>
          <w:cantSplit/>
          <w:trHeight w:val="426"/>
        </w:trPr>
        <w:tc>
          <w:tcPr>
            <w:tcW w:w="2441" w:type="dxa"/>
            <w:vMerge/>
            <w:tcBorders>
              <w:bottom w:val="single" w:sz="4" w:space="0" w:color="auto"/>
            </w:tcBorders>
            <w:shd w:val="clear" w:color="auto" w:fill="FFFFFF"/>
          </w:tcPr>
          <w:p w14:paraId="6018D2D7" w14:textId="77777777" w:rsidR="008B18A6" w:rsidRDefault="008B18A6">
            <w:pPr>
              <w:pStyle w:val="tabela"/>
            </w:pPr>
          </w:p>
        </w:tc>
        <w:tc>
          <w:tcPr>
            <w:tcW w:w="6820" w:type="dxa"/>
            <w:gridSpan w:val="9"/>
            <w:tcBorders>
              <w:bottom w:val="single" w:sz="4" w:space="0" w:color="auto"/>
            </w:tcBorders>
            <w:shd w:val="clear" w:color="auto" w:fill="FFFFFF"/>
          </w:tcPr>
          <w:p w14:paraId="335D6337" w14:textId="77777777" w:rsidR="008B18A6" w:rsidRDefault="008B18A6">
            <w:pPr>
              <w:pStyle w:val="tabela"/>
            </w:pPr>
            <w:r>
              <w:t>Carta Gabinete</w:t>
            </w:r>
          </w:p>
        </w:tc>
      </w:tr>
      <w:tr w:rsidR="008B18A6" w14:paraId="01AADA03" w14:textId="77777777">
        <w:trPr>
          <w:cantSplit/>
          <w:trHeight w:val="426"/>
        </w:trPr>
        <w:tc>
          <w:tcPr>
            <w:tcW w:w="2441" w:type="dxa"/>
            <w:vMerge w:val="restart"/>
            <w:shd w:val="clear" w:color="auto" w:fill="FFFFFF"/>
          </w:tcPr>
          <w:p w14:paraId="333F8747" w14:textId="77777777" w:rsidR="008B18A6" w:rsidRDefault="008B18A6">
            <w:pPr>
              <w:pStyle w:val="tabela"/>
            </w:pPr>
            <w:r>
              <w:t>Tprid</w:t>
            </w:r>
          </w:p>
        </w:tc>
        <w:tc>
          <w:tcPr>
            <w:tcW w:w="2900" w:type="dxa"/>
            <w:shd w:val="clear" w:color="auto" w:fill="FFFFFF"/>
          </w:tcPr>
          <w:p w14:paraId="27357AFF" w14:textId="77777777" w:rsidR="008B18A6" w:rsidRDefault="008B18A6">
            <w:pPr>
              <w:pStyle w:val="tabela"/>
            </w:pPr>
            <w:r>
              <w:t>Integer</w:t>
            </w:r>
          </w:p>
        </w:tc>
        <w:tc>
          <w:tcPr>
            <w:tcW w:w="1067" w:type="dxa"/>
            <w:gridSpan w:val="3"/>
            <w:shd w:val="clear" w:color="auto" w:fill="FFFFFF"/>
          </w:tcPr>
          <w:p w14:paraId="49BC580F" w14:textId="77777777" w:rsidR="008B18A6" w:rsidRDefault="008B18A6">
            <w:pPr>
              <w:pStyle w:val="tabela"/>
            </w:pPr>
            <w:r>
              <w:t>Não</w:t>
            </w:r>
          </w:p>
        </w:tc>
        <w:tc>
          <w:tcPr>
            <w:tcW w:w="900" w:type="dxa"/>
            <w:shd w:val="clear" w:color="auto" w:fill="FFFFFF"/>
          </w:tcPr>
          <w:p w14:paraId="598B25F8" w14:textId="77777777" w:rsidR="008B18A6" w:rsidRDefault="008B18A6">
            <w:pPr>
              <w:pStyle w:val="tabela"/>
            </w:pPr>
            <w:r>
              <w:t>Sim</w:t>
            </w:r>
          </w:p>
        </w:tc>
        <w:tc>
          <w:tcPr>
            <w:tcW w:w="1093" w:type="dxa"/>
            <w:gridSpan w:val="3"/>
            <w:shd w:val="clear" w:color="auto" w:fill="FFFFFF"/>
          </w:tcPr>
          <w:p w14:paraId="4A3C71DC" w14:textId="77777777" w:rsidR="008B18A6" w:rsidRDefault="008B18A6">
            <w:pPr>
              <w:pStyle w:val="tabela"/>
            </w:pPr>
            <w:r>
              <w:t>Sim</w:t>
            </w:r>
          </w:p>
        </w:tc>
        <w:tc>
          <w:tcPr>
            <w:tcW w:w="860" w:type="dxa"/>
            <w:shd w:val="clear" w:color="auto" w:fill="FFFFFF"/>
          </w:tcPr>
          <w:p w14:paraId="0BE8EBCD" w14:textId="77777777" w:rsidR="008B18A6" w:rsidRDefault="008B18A6">
            <w:pPr>
              <w:pStyle w:val="tabela"/>
            </w:pPr>
            <w:r>
              <w:t>Não</w:t>
            </w:r>
          </w:p>
        </w:tc>
      </w:tr>
      <w:tr w:rsidR="008B18A6" w14:paraId="0E451A1C" w14:textId="77777777">
        <w:trPr>
          <w:cantSplit/>
          <w:trHeight w:val="426"/>
        </w:trPr>
        <w:tc>
          <w:tcPr>
            <w:tcW w:w="2441" w:type="dxa"/>
            <w:vMerge/>
            <w:tcBorders>
              <w:bottom w:val="single" w:sz="4" w:space="0" w:color="auto"/>
            </w:tcBorders>
            <w:shd w:val="clear" w:color="auto" w:fill="FFFFFF"/>
          </w:tcPr>
          <w:p w14:paraId="127A63F5" w14:textId="77777777" w:rsidR="008B18A6" w:rsidRDefault="008B18A6">
            <w:pPr>
              <w:pStyle w:val="tabela"/>
            </w:pPr>
          </w:p>
        </w:tc>
        <w:tc>
          <w:tcPr>
            <w:tcW w:w="6820" w:type="dxa"/>
            <w:gridSpan w:val="9"/>
            <w:tcBorders>
              <w:bottom w:val="single" w:sz="4" w:space="0" w:color="auto"/>
            </w:tcBorders>
            <w:shd w:val="clear" w:color="auto" w:fill="FFFFFF"/>
          </w:tcPr>
          <w:p w14:paraId="7C5970B0" w14:textId="77777777" w:rsidR="008B18A6" w:rsidRDefault="008B18A6">
            <w:pPr>
              <w:pStyle w:val="tabela"/>
            </w:pPr>
            <w:r>
              <w:t>Chave estrangeira para a tabela tiposprocesso</w:t>
            </w:r>
          </w:p>
        </w:tc>
      </w:tr>
    </w:tbl>
    <w:p w14:paraId="0C07558E" w14:textId="77777777" w:rsidR="008B18A6" w:rsidRDefault="008B18A6">
      <w:pPr>
        <w:pStyle w:val="Ttulo4"/>
      </w:pPr>
      <w:r>
        <w:t>Índices</w:t>
      </w:r>
    </w:p>
    <w:p w14:paraId="1069D09A"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7AF72AC9" w14:textId="77777777">
        <w:trPr>
          <w:trHeight w:val="151"/>
          <w:tblHeader/>
          <w:jc w:val="center"/>
        </w:trPr>
        <w:tc>
          <w:tcPr>
            <w:tcW w:w="2723" w:type="dxa"/>
            <w:shd w:val="pct20" w:color="000000" w:fill="FFFFFF"/>
          </w:tcPr>
          <w:p w14:paraId="46745745" w14:textId="77777777" w:rsidR="008B18A6" w:rsidRDefault="008B18A6">
            <w:pPr>
              <w:rPr>
                <w:b/>
              </w:rPr>
            </w:pPr>
            <w:r>
              <w:rPr>
                <w:b/>
              </w:rPr>
              <w:t>Índice</w:t>
            </w:r>
          </w:p>
        </w:tc>
        <w:tc>
          <w:tcPr>
            <w:tcW w:w="673" w:type="dxa"/>
            <w:shd w:val="pct20" w:color="000000" w:fill="FFFFFF"/>
          </w:tcPr>
          <w:p w14:paraId="7844DC29" w14:textId="77777777" w:rsidR="008B18A6" w:rsidRDefault="008B18A6">
            <w:pPr>
              <w:rPr>
                <w:b/>
              </w:rPr>
            </w:pPr>
            <w:r>
              <w:rPr>
                <w:b/>
              </w:rPr>
              <w:t>C.P.</w:t>
            </w:r>
          </w:p>
        </w:tc>
        <w:tc>
          <w:tcPr>
            <w:tcW w:w="673" w:type="dxa"/>
            <w:shd w:val="pct20" w:color="000000" w:fill="FFFFFF"/>
          </w:tcPr>
          <w:p w14:paraId="04BF18E5" w14:textId="77777777" w:rsidR="008B18A6" w:rsidRDefault="008B18A6">
            <w:pPr>
              <w:rPr>
                <w:b/>
              </w:rPr>
            </w:pPr>
            <w:r>
              <w:rPr>
                <w:b/>
              </w:rPr>
              <w:t>C.E.</w:t>
            </w:r>
          </w:p>
        </w:tc>
        <w:tc>
          <w:tcPr>
            <w:tcW w:w="848" w:type="dxa"/>
            <w:shd w:val="pct20" w:color="000000" w:fill="FFFFFF"/>
          </w:tcPr>
          <w:p w14:paraId="322AB061" w14:textId="77777777" w:rsidR="008B18A6" w:rsidRDefault="008B18A6">
            <w:pPr>
              <w:rPr>
                <w:b/>
              </w:rPr>
            </w:pPr>
            <w:r>
              <w:rPr>
                <w:b/>
              </w:rPr>
              <w:t>Único</w:t>
            </w:r>
          </w:p>
        </w:tc>
        <w:tc>
          <w:tcPr>
            <w:tcW w:w="962" w:type="dxa"/>
            <w:shd w:val="pct20" w:color="000000" w:fill="FFFFFF"/>
          </w:tcPr>
          <w:p w14:paraId="2ABD5301" w14:textId="77777777" w:rsidR="008B18A6" w:rsidRDefault="008B18A6">
            <w:pPr>
              <w:rPr>
                <w:b/>
              </w:rPr>
            </w:pPr>
            <w:r>
              <w:rPr>
                <w:b/>
              </w:rPr>
              <w:t>Agrup.</w:t>
            </w:r>
          </w:p>
        </w:tc>
        <w:tc>
          <w:tcPr>
            <w:tcW w:w="2378" w:type="dxa"/>
            <w:shd w:val="pct20" w:color="000000" w:fill="FFFFFF"/>
          </w:tcPr>
          <w:p w14:paraId="3C261811" w14:textId="77777777" w:rsidR="008B18A6" w:rsidRDefault="008B18A6">
            <w:pPr>
              <w:rPr>
                <w:b/>
              </w:rPr>
            </w:pPr>
            <w:r>
              <w:rPr>
                <w:b/>
              </w:rPr>
              <w:t>Campo</w:t>
            </w:r>
          </w:p>
        </w:tc>
        <w:tc>
          <w:tcPr>
            <w:tcW w:w="962" w:type="dxa"/>
            <w:shd w:val="pct20" w:color="000000" w:fill="FFFFFF"/>
          </w:tcPr>
          <w:p w14:paraId="1C7621B0" w14:textId="77777777" w:rsidR="008B18A6" w:rsidRDefault="008B18A6">
            <w:pPr>
              <w:rPr>
                <w:b/>
              </w:rPr>
            </w:pPr>
            <w:r>
              <w:rPr>
                <w:b/>
              </w:rPr>
              <w:t>Ordem</w:t>
            </w:r>
          </w:p>
        </w:tc>
      </w:tr>
      <w:tr w:rsidR="008B18A6" w14:paraId="17E62AF9" w14:textId="77777777">
        <w:trPr>
          <w:cantSplit/>
          <w:trHeight w:val="220"/>
          <w:jc w:val="center"/>
        </w:trPr>
        <w:tc>
          <w:tcPr>
            <w:tcW w:w="2723" w:type="dxa"/>
            <w:vMerge w:val="restart"/>
            <w:shd w:val="clear" w:color="auto" w:fill="FFFFFF"/>
          </w:tcPr>
          <w:p w14:paraId="773156A7" w14:textId="77777777" w:rsidR="008B18A6" w:rsidRDefault="008B18A6">
            <w:r>
              <w:t>PK_ProcessosSUSEP</w:t>
            </w:r>
          </w:p>
          <w:p w14:paraId="3AD64BC4" w14:textId="77777777" w:rsidR="008B18A6" w:rsidRDefault="008B18A6"/>
        </w:tc>
        <w:tc>
          <w:tcPr>
            <w:tcW w:w="673" w:type="dxa"/>
            <w:vMerge w:val="restart"/>
            <w:shd w:val="clear" w:color="auto" w:fill="FFFFFF"/>
          </w:tcPr>
          <w:p w14:paraId="4A2564DC" w14:textId="77777777" w:rsidR="008B18A6" w:rsidRDefault="008B18A6">
            <w:r>
              <w:t>Sim</w:t>
            </w:r>
          </w:p>
          <w:p w14:paraId="179B30C7" w14:textId="77777777" w:rsidR="008B18A6" w:rsidRDefault="008B18A6"/>
        </w:tc>
        <w:tc>
          <w:tcPr>
            <w:tcW w:w="673" w:type="dxa"/>
            <w:vMerge w:val="restart"/>
            <w:shd w:val="clear" w:color="auto" w:fill="FFFFFF"/>
          </w:tcPr>
          <w:p w14:paraId="37AB0880" w14:textId="77777777" w:rsidR="008B18A6" w:rsidRDefault="008B18A6">
            <w:r>
              <w:t>Não</w:t>
            </w:r>
          </w:p>
          <w:p w14:paraId="3771F7E8" w14:textId="77777777" w:rsidR="008B18A6" w:rsidRDefault="008B18A6"/>
        </w:tc>
        <w:tc>
          <w:tcPr>
            <w:tcW w:w="848" w:type="dxa"/>
            <w:vMerge w:val="restart"/>
            <w:shd w:val="clear" w:color="auto" w:fill="FFFFFF"/>
          </w:tcPr>
          <w:p w14:paraId="2A405E38" w14:textId="77777777" w:rsidR="008B18A6" w:rsidRDefault="008B18A6">
            <w:r>
              <w:t>Sim</w:t>
            </w:r>
          </w:p>
          <w:p w14:paraId="026B4325" w14:textId="77777777" w:rsidR="008B18A6" w:rsidRDefault="008B18A6"/>
        </w:tc>
        <w:tc>
          <w:tcPr>
            <w:tcW w:w="962" w:type="dxa"/>
            <w:vMerge w:val="restart"/>
            <w:shd w:val="clear" w:color="auto" w:fill="FFFFFF"/>
          </w:tcPr>
          <w:p w14:paraId="67FB89C7" w14:textId="77777777" w:rsidR="008B18A6" w:rsidRDefault="008B18A6">
            <w:r>
              <w:t>Não</w:t>
            </w:r>
          </w:p>
          <w:p w14:paraId="37E17EFF" w14:textId="77777777" w:rsidR="008B18A6" w:rsidRDefault="008B18A6"/>
        </w:tc>
        <w:tc>
          <w:tcPr>
            <w:tcW w:w="2378" w:type="dxa"/>
            <w:tcBorders>
              <w:bottom w:val="single" w:sz="4" w:space="0" w:color="auto"/>
            </w:tcBorders>
            <w:shd w:val="clear" w:color="auto" w:fill="FFFFFF"/>
          </w:tcPr>
          <w:p w14:paraId="60D1D619" w14:textId="77777777" w:rsidR="008B18A6" w:rsidRDefault="008B18A6">
            <w:r>
              <w:t>Prcid</w:t>
            </w:r>
          </w:p>
        </w:tc>
        <w:tc>
          <w:tcPr>
            <w:tcW w:w="962" w:type="dxa"/>
            <w:vMerge w:val="restart"/>
            <w:shd w:val="clear" w:color="auto" w:fill="FFFFFF"/>
          </w:tcPr>
          <w:p w14:paraId="6D0F78A3" w14:textId="77777777" w:rsidR="008B18A6" w:rsidRDefault="008B18A6">
            <w:r>
              <w:t>ASC</w:t>
            </w:r>
          </w:p>
          <w:p w14:paraId="0593F337" w14:textId="77777777" w:rsidR="008B18A6" w:rsidRDefault="008B18A6"/>
        </w:tc>
      </w:tr>
      <w:tr w:rsidR="008B18A6" w14:paraId="2ED984AD" w14:textId="77777777">
        <w:trPr>
          <w:cantSplit/>
          <w:trHeight w:val="273"/>
          <w:jc w:val="center"/>
        </w:trPr>
        <w:tc>
          <w:tcPr>
            <w:tcW w:w="2723" w:type="dxa"/>
            <w:vMerge/>
            <w:tcBorders>
              <w:bottom w:val="single" w:sz="4" w:space="0" w:color="auto"/>
            </w:tcBorders>
            <w:shd w:val="clear" w:color="auto" w:fill="FFFFFF"/>
          </w:tcPr>
          <w:p w14:paraId="740B4974" w14:textId="77777777" w:rsidR="008B18A6" w:rsidRDefault="008B18A6"/>
        </w:tc>
        <w:tc>
          <w:tcPr>
            <w:tcW w:w="673" w:type="dxa"/>
            <w:vMerge/>
            <w:tcBorders>
              <w:bottom w:val="single" w:sz="4" w:space="0" w:color="auto"/>
            </w:tcBorders>
            <w:shd w:val="clear" w:color="auto" w:fill="FFFFFF"/>
          </w:tcPr>
          <w:p w14:paraId="700DCD6A" w14:textId="77777777" w:rsidR="008B18A6" w:rsidRDefault="008B18A6"/>
        </w:tc>
        <w:tc>
          <w:tcPr>
            <w:tcW w:w="673" w:type="dxa"/>
            <w:vMerge/>
            <w:tcBorders>
              <w:bottom w:val="single" w:sz="4" w:space="0" w:color="auto"/>
            </w:tcBorders>
            <w:shd w:val="clear" w:color="auto" w:fill="FFFFFF"/>
          </w:tcPr>
          <w:p w14:paraId="5C8E5976" w14:textId="77777777" w:rsidR="008B18A6" w:rsidRDefault="008B18A6"/>
        </w:tc>
        <w:tc>
          <w:tcPr>
            <w:tcW w:w="848" w:type="dxa"/>
            <w:vMerge/>
            <w:tcBorders>
              <w:bottom w:val="single" w:sz="4" w:space="0" w:color="auto"/>
            </w:tcBorders>
            <w:shd w:val="clear" w:color="auto" w:fill="FFFFFF"/>
          </w:tcPr>
          <w:p w14:paraId="5C0AEABE" w14:textId="77777777" w:rsidR="008B18A6" w:rsidRDefault="008B18A6"/>
        </w:tc>
        <w:tc>
          <w:tcPr>
            <w:tcW w:w="962" w:type="dxa"/>
            <w:vMerge/>
            <w:tcBorders>
              <w:bottom w:val="single" w:sz="4" w:space="0" w:color="auto"/>
            </w:tcBorders>
            <w:shd w:val="clear" w:color="auto" w:fill="FFFFFF"/>
          </w:tcPr>
          <w:p w14:paraId="29DC63ED" w14:textId="77777777" w:rsidR="008B18A6" w:rsidRDefault="008B18A6"/>
        </w:tc>
        <w:tc>
          <w:tcPr>
            <w:tcW w:w="2378" w:type="dxa"/>
            <w:tcBorders>
              <w:bottom w:val="single" w:sz="4" w:space="0" w:color="auto"/>
            </w:tcBorders>
            <w:shd w:val="clear" w:color="auto" w:fill="FFFFFF"/>
          </w:tcPr>
          <w:p w14:paraId="06F239F7" w14:textId="77777777" w:rsidR="008B18A6" w:rsidRDefault="008B18A6">
            <w:r>
              <w:t>Entcodigo</w:t>
            </w:r>
          </w:p>
        </w:tc>
        <w:tc>
          <w:tcPr>
            <w:tcW w:w="962" w:type="dxa"/>
            <w:vMerge/>
            <w:tcBorders>
              <w:bottom w:val="single" w:sz="4" w:space="0" w:color="auto"/>
            </w:tcBorders>
            <w:shd w:val="clear" w:color="auto" w:fill="FFFFFF"/>
          </w:tcPr>
          <w:p w14:paraId="15A67B6B" w14:textId="77777777" w:rsidR="008B18A6" w:rsidRDefault="008B18A6"/>
        </w:tc>
      </w:tr>
      <w:tr w:rsidR="008B18A6" w14:paraId="1AF2C711" w14:textId="77777777">
        <w:trPr>
          <w:cantSplit/>
          <w:trHeight w:val="360"/>
          <w:jc w:val="center"/>
        </w:trPr>
        <w:tc>
          <w:tcPr>
            <w:tcW w:w="2723" w:type="dxa"/>
            <w:shd w:val="clear" w:color="auto" w:fill="FFFFFF"/>
          </w:tcPr>
          <w:p w14:paraId="69C39B4A" w14:textId="77777777" w:rsidR="008B18A6" w:rsidRDefault="008B18A6">
            <w:r>
              <w:t>FK_ProcessosSUSEP_TiposProcessos</w:t>
            </w:r>
          </w:p>
        </w:tc>
        <w:tc>
          <w:tcPr>
            <w:tcW w:w="673" w:type="dxa"/>
            <w:shd w:val="clear" w:color="auto" w:fill="FFFFFF"/>
          </w:tcPr>
          <w:p w14:paraId="102959CD" w14:textId="77777777" w:rsidR="008B18A6" w:rsidRDefault="008B18A6">
            <w:r>
              <w:t>Não</w:t>
            </w:r>
          </w:p>
        </w:tc>
        <w:tc>
          <w:tcPr>
            <w:tcW w:w="673" w:type="dxa"/>
            <w:shd w:val="clear" w:color="auto" w:fill="FFFFFF"/>
          </w:tcPr>
          <w:p w14:paraId="1D66C0E0" w14:textId="77777777" w:rsidR="008B18A6" w:rsidRDefault="008B18A6">
            <w:r>
              <w:t>Sim</w:t>
            </w:r>
          </w:p>
        </w:tc>
        <w:tc>
          <w:tcPr>
            <w:tcW w:w="848" w:type="dxa"/>
            <w:shd w:val="clear" w:color="auto" w:fill="FFFFFF"/>
          </w:tcPr>
          <w:p w14:paraId="0A021C15" w14:textId="77777777" w:rsidR="008B18A6" w:rsidRDefault="008B18A6">
            <w:r>
              <w:t>Não</w:t>
            </w:r>
          </w:p>
        </w:tc>
        <w:tc>
          <w:tcPr>
            <w:tcW w:w="962" w:type="dxa"/>
            <w:shd w:val="clear" w:color="auto" w:fill="FFFFFF"/>
          </w:tcPr>
          <w:p w14:paraId="0DFC08C8" w14:textId="77777777" w:rsidR="008B18A6" w:rsidRDefault="008B18A6">
            <w:r>
              <w:t>Não</w:t>
            </w:r>
          </w:p>
        </w:tc>
        <w:tc>
          <w:tcPr>
            <w:tcW w:w="2378" w:type="dxa"/>
            <w:shd w:val="clear" w:color="auto" w:fill="FFFFFF"/>
          </w:tcPr>
          <w:p w14:paraId="18E98825" w14:textId="77777777" w:rsidR="008B18A6" w:rsidRDefault="008B18A6">
            <w:r>
              <w:t>Tprid</w:t>
            </w:r>
          </w:p>
        </w:tc>
        <w:tc>
          <w:tcPr>
            <w:tcW w:w="962" w:type="dxa"/>
            <w:shd w:val="clear" w:color="auto" w:fill="FFFFFF"/>
          </w:tcPr>
          <w:p w14:paraId="5218C2B7" w14:textId="77777777" w:rsidR="008B18A6" w:rsidRDefault="008B18A6">
            <w:r>
              <w:t>DESC</w:t>
            </w:r>
          </w:p>
        </w:tc>
      </w:tr>
    </w:tbl>
    <w:p w14:paraId="6ECB8FD2" w14:textId="77777777" w:rsidR="008B18A6" w:rsidRDefault="008B18A6">
      <w:pPr>
        <w:pStyle w:val="Ttulo3"/>
      </w:pPr>
      <w:bookmarkStart w:id="282" w:name="_Toc183459860"/>
      <w:bookmarkStart w:id="283" w:name="_Toc532708970"/>
      <w:r>
        <w:t>Tabela UnidadesOrganogramas</w:t>
      </w:r>
      <w:bookmarkEnd w:id="282"/>
    </w:p>
    <w:p w14:paraId="1259516B" w14:textId="77777777" w:rsidR="008B18A6" w:rsidRDefault="008B18A6">
      <w:pPr>
        <w:pStyle w:val="PreHead3"/>
      </w:pPr>
    </w:p>
    <w:p w14:paraId="07953F88" w14:textId="77777777" w:rsidR="008B18A6" w:rsidRDefault="008B18A6"/>
    <w:p w14:paraId="03B2E6BA" w14:textId="77777777" w:rsidR="008B18A6" w:rsidRDefault="008B18A6">
      <w:r>
        <w:t xml:space="preserve">Tabela Mensal.  Armazena as unidades de um organograma da seguradora. </w:t>
      </w:r>
    </w:p>
    <w:p w14:paraId="014A2865" w14:textId="77777777" w:rsidR="008B18A6" w:rsidRDefault="008B18A6"/>
    <w:p w14:paraId="14FC4E5C"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00"/>
        <w:gridCol w:w="54"/>
        <w:gridCol w:w="966"/>
        <w:gridCol w:w="60"/>
        <w:gridCol w:w="900"/>
        <w:gridCol w:w="6"/>
        <w:gridCol w:w="894"/>
        <w:gridCol w:w="72"/>
        <w:gridCol w:w="968"/>
      </w:tblGrid>
      <w:tr w:rsidR="008B18A6" w14:paraId="393EEB66" w14:textId="77777777">
        <w:trPr>
          <w:cantSplit/>
          <w:trHeight w:val="426"/>
          <w:tblHeader/>
        </w:trPr>
        <w:tc>
          <w:tcPr>
            <w:tcW w:w="2441" w:type="dxa"/>
            <w:vMerge w:val="restart"/>
            <w:shd w:val="pct20" w:color="000000" w:fill="FFFFFF"/>
          </w:tcPr>
          <w:p w14:paraId="2E56E495" w14:textId="77777777" w:rsidR="008B18A6" w:rsidRDefault="008B18A6">
            <w:pPr>
              <w:pStyle w:val="tabela"/>
              <w:rPr>
                <w:b/>
              </w:rPr>
            </w:pPr>
            <w:r>
              <w:rPr>
                <w:b/>
              </w:rPr>
              <w:t>Campo</w:t>
            </w:r>
          </w:p>
        </w:tc>
        <w:tc>
          <w:tcPr>
            <w:tcW w:w="2954" w:type="dxa"/>
            <w:gridSpan w:val="2"/>
            <w:shd w:val="pct20" w:color="000000" w:fill="FFFFFF"/>
          </w:tcPr>
          <w:p w14:paraId="568C0035" w14:textId="77777777" w:rsidR="008B18A6" w:rsidRDefault="008B18A6">
            <w:pPr>
              <w:pStyle w:val="tabela"/>
              <w:rPr>
                <w:b/>
              </w:rPr>
            </w:pPr>
            <w:r>
              <w:rPr>
                <w:b/>
              </w:rPr>
              <w:t>Tipo</w:t>
            </w:r>
          </w:p>
        </w:tc>
        <w:tc>
          <w:tcPr>
            <w:tcW w:w="966" w:type="dxa"/>
            <w:shd w:val="pct20" w:color="000000" w:fill="FFFFFF"/>
          </w:tcPr>
          <w:p w14:paraId="53F0CBCE" w14:textId="77777777" w:rsidR="008B18A6" w:rsidRDefault="008B18A6">
            <w:pPr>
              <w:pStyle w:val="tabela"/>
              <w:rPr>
                <w:b/>
              </w:rPr>
            </w:pPr>
            <w:r>
              <w:rPr>
                <w:b/>
              </w:rPr>
              <w:t>C.P.</w:t>
            </w:r>
          </w:p>
        </w:tc>
        <w:tc>
          <w:tcPr>
            <w:tcW w:w="966" w:type="dxa"/>
            <w:gridSpan w:val="3"/>
            <w:shd w:val="pct20" w:color="000000" w:fill="FFFFFF"/>
          </w:tcPr>
          <w:p w14:paraId="57C77833" w14:textId="77777777" w:rsidR="008B18A6" w:rsidRDefault="008B18A6">
            <w:pPr>
              <w:pStyle w:val="tabela"/>
              <w:rPr>
                <w:b/>
              </w:rPr>
            </w:pPr>
            <w:r>
              <w:rPr>
                <w:b/>
              </w:rPr>
              <w:t>C.E.</w:t>
            </w:r>
          </w:p>
        </w:tc>
        <w:tc>
          <w:tcPr>
            <w:tcW w:w="966" w:type="dxa"/>
            <w:gridSpan w:val="2"/>
            <w:shd w:val="pct20" w:color="000000" w:fill="FFFFFF"/>
          </w:tcPr>
          <w:p w14:paraId="1A5B189E" w14:textId="77777777" w:rsidR="008B18A6" w:rsidRDefault="008B18A6">
            <w:pPr>
              <w:pStyle w:val="tabela"/>
              <w:rPr>
                <w:b/>
              </w:rPr>
            </w:pPr>
            <w:r>
              <w:rPr>
                <w:b/>
              </w:rPr>
              <w:t>Obrig.</w:t>
            </w:r>
          </w:p>
        </w:tc>
        <w:tc>
          <w:tcPr>
            <w:tcW w:w="968" w:type="dxa"/>
            <w:shd w:val="pct20" w:color="000000" w:fill="FFFFFF"/>
          </w:tcPr>
          <w:p w14:paraId="33CC21F1" w14:textId="77777777" w:rsidR="008B18A6" w:rsidRDefault="008B18A6">
            <w:pPr>
              <w:pStyle w:val="tabela"/>
              <w:rPr>
                <w:b/>
              </w:rPr>
            </w:pPr>
            <w:r>
              <w:rPr>
                <w:b/>
              </w:rPr>
              <w:t>Calc.</w:t>
            </w:r>
          </w:p>
        </w:tc>
      </w:tr>
      <w:tr w:rsidR="008B18A6" w14:paraId="35FC8939" w14:textId="77777777">
        <w:trPr>
          <w:cantSplit/>
          <w:trHeight w:val="426"/>
          <w:tblHeader/>
        </w:trPr>
        <w:tc>
          <w:tcPr>
            <w:tcW w:w="2441" w:type="dxa"/>
            <w:vMerge/>
            <w:shd w:val="pct20" w:color="000000" w:fill="FFFFFF"/>
          </w:tcPr>
          <w:p w14:paraId="3DD98185" w14:textId="77777777" w:rsidR="008B18A6" w:rsidRDefault="008B18A6">
            <w:pPr>
              <w:pStyle w:val="tabela"/>
              <w:rPr>
                <w:b/>
              </w:rPr>
            </w:pPr>
          </w:p>
        </w:tc>
        <w:tc>
          <w:tcPr>
            <w:tcW w:w="6820" w:type="dxa"/>
            <w:gridSpan w:val="9"/>
            <w:shd w:val="pct20" w:color="000000" w:fill="FFFFFF"/>
          </w:tcPr>
          <w:p w14:paraId="5C4AA082" w14:textId="77777777" w:rsidR="008B18A6" w:rsidRDefault="008B18A6">
            <w:pPr>
              <w:pStyle w:val="tabela-spellchk"/>
              <w:rPr>
                <w:b/>
              </w:rPr>
            </w:pPr>
            <w:r>
              <w:rPr>
                <w:b/>
              </w:rPr>
              <w:t>Descrição</w:t>
            </w:r>
          </w:p>
        </w:tc>
      </w:tr>
      <w:tr w:rsidR="008B18A6" w14:paraId="5FC4137A" w14:textId="77777777">
        <w:trPr>
          <w:trHeight w:hRule="exact" w:val="20"/>
          <w:tblHeader/>
        </w:trPr>
        <w:tc>
          <w:tcPr>
            <w:tcW w:w="2441" w:type="dxa"/>
            <w:shd w:val="pct20" w:color="000000" w:fill="FFFFFF"/>
          </w:tcPr>
          <w:p w14:paraId="34291C0F" w14:textId="77777777" w:rsidR="008B18A6" w:rsidRDefault="008B18A6">
            <w:pPr>
              <w:pStyle w:val="tabela-separate"/>
              <w:rPr>
                <w:b/>
              </w:rPr>
            </w:pPr>
          </w:p>
        </w:tc>
        <w:tc>
          <w:tcPr>
            <w:tcW w:w="6820" w:type="dxa"/>
            <w:gridSpan w:val="9"/>
            <w:shd w:val="pct20" w:color="000000" w:fill="FFFFFF"/>
          </w:tcPr>
          <w:p w14:paraId="282648D0" w14:textId="77777777" w:rsidR="008B18A6" w:rsidRDefault="008B18A6">
            <w:pPr>
              <w:pStyle w:val="tabela-separate"/>
              <w:rPr>
                <w:b/>
              </w:rPr>
            </w:pPr>
          </w:p>
        </w:tc>
      </w:tr>
      <w:tr w:rsidR="008B18A6" w14:paraId="433B3075" w14:textId="77777777">
        <w:trPr>
          <w:trHeight w:hRule="exact" w:val="20"/>
        </w:trPr>
        <w:tc>
          <w:tcPr>
            <w:tcW w:w="2441" w:type="dxa"/>
            <w:shd w:val="clear" w:color="auto" w:fill="FFFFFF"/>
          </w:tcPr>
          <w:p w14:paraId="002C06D7" w14:textId="77777777" w:rsidR="008B18A6" w:rsidRDefault="008B18A6">
            <w:pPr>
              <w:pStyle w:val="tabela-separate"/>
            </w:pPr>
          </w:p>
        </w:tc>
        <w:tc>
          <w:tcPr>
            <w:tcW w:w="6820" w:type="dxa"/>
            <w:gridSpan w:val="9"/>
            <w:shd w:val="clear" w:color="auto" w:fill="FFFFFF"/>
          </w:tcPr>
          <w:p w14:paraId="340F1F94" w14:textId="77777777" w:rsidR="008B18A6" w:rsidRDefault="008B18A6">
            <w:pPr>
              <w:pStyle w:val="tabela-separate"/>
            </w:pPr>
          </w:p>
        </w:tc>
      </w:tr>
      <w:tr w:rsidR="008B18A6" w14:paraId="22143458" w14:textId="77777777">
        <w:trPr>
          <w:cantSplit/>
          <w:trHeight w:val="426"/>
        </w:trPr>
        <w:tc>
          <w:tcPr>
            <w:tcW w:w="2441" w:type="dxa"/>
            <w:vMerge w:val="restart"/>
            <w:shd w:val="clear" w:color="auto" w:fill="FFFFFF"/>
          </w:tcPr>
          <w:p w14:paraId="50BEC980" w14:textId="77777777" w:rsidR="008B18A6" w:rsidRDefault="008B18A6">
            <w:pPr>
              <w:pStyle w:val="tabela"/>
            </w:pPr>
            <w:r>
              <w:lastRenderedPageBreak/>
              <w:t>Entcodigo</w:t>
            </w:r>
          </w:p>
        </w:tc>
        <w:tc>
          <w:tcPr>
            <w:tcW w:w="2954" w:type="dxa"/>
            <w:gridSpan w:val="2"/>
            <w:shd w:val="clear" w:color="auto" w:fill="FFFFFF"/>
          </w:tcPr>
          <w:p w14:paraId="42451AE7" w14:textId="77777777" w:rsidR="008B18A6" w:rsidRDefault="008B18A6">
            <w:pPr>
              <w:pStyle w:val="tabela"/>
            </w:pPr>
            <w:r>
              <w:t>Texto(5)</w:t>
            </w:r>
          </w:p>
        </w:tc>
        <w:tc>
          <w:tcPr>
            <w:tcW w:w="966" w:type="dxa"/>
            <w:shd w:val="clear" w:color="auto" w:fill="FFFFFF"/>
          </w:tcPr>
          <w:p w14:paraId="7025DCDE" w14:textId="77777777" w:rsidR="008B18A6" w:rsidRDefault="008B18A6">
            <w:pPr>
              <w:pStyle w:val="tabela"/>
            </w:pPr>
            <w:r>
              <w:t>Sim</w:t>
            </w:r>
          </w:p>
        </w:tc>
        <w:tc>
          <w:tcPr>
            <w:tcW w:w="966" w:type="dxa"/>
            <w:gridSpan w:val="3"/>
            <w:shd w:val="clear" w:color="auto" w:fill="FFFFFF"/>
          </w:tcPr>
          <w:p w14:paraId="77971F64" w14:textId="77777777" w:rsidR="008B18A6" w:rsidRDefault="008B18A6">
            <w:pPr>
              <w:pStyle w:val="tabela"/>
            </w:pPr>
            <w:r>
              <w:t>Sim</w:t>
            </w:r>
          </w:p>
        </w:tc>
        <w:tc>
          <w:tcPr>
            <w:tcW w:w="966" w:type="dxa"/>
            <w:gridSpan w:val="2"/>
            <w:shd w:val="clear" w:color="auto" w:fill="FFFFFF"/>
          </w:tcPr>
          <w:p w14:paraId="7B9C2B26" w14:textId="77777777" w:rsidR="008B18A6" w:rsidRDefault="008B18A6">
            <w:pPr>
              <w:pStyle w:val="tabela"/>
            </w:pPr>
            <w:r>
              <w:t>Não</w:t>
            </w:r>
          </w:p>
        </w:tc>
        <w:tc>
          <w:tcPr>
            <w:tcW w:w="968" w:type="dxa"/>
            <w:shd w:val="clear" w:color="auto" w:fill="FFFFFF"/>
          </w:tcPr>
          <w:p w14:paraId="31303955" w14:textId="77777777" w:rsidR="008B18A6" w:rsidRDefault="008B18A6">
            <w:pPr>
              <w:pStyle w:val="tabela"/>
            </w:pPr>
            <w:r>
              <w:t>Não</w:t>
            </w:r>
          </w:p>
        </w:tc>
      </w:tr>
      <w:tr w:rsidR="008B18A6" w14:paraId="5F60B701" w14:textId="77777777">
        <w:trPr>
          <w:cantSplit/>
          <w:trHeight w:val="426"/>
        </w:trPr>
        <w:tc>
          <w:tcPr>
            <w:tcW w:w="2441" w:type="dxa"/>
            <w:vMerge/>
            <w:shd w:val="clear" w:color="auto" w:fill="FFFFFF"/>
          </w:tcPr>
          <w:p w14:paraId="7C28CBDD" w14:textId="77777777" w:rsidR="008B18A6" w:rsidRDefault="008B18A6">
            <w:pPr>
              <w:pStyle w:val="tabela"/>
            </w:pPr>
          </w:p>
        </w:tc>
        <w:tc>
          <w:tcPr>
            <w:tcW w:w="6820" w:type="dxa"/>
            <w:gridSpan w:val="9"/>
            <w:shd w:val="clear" w:color="auto" w:fill="FFFFFF"/>
          </w:tcPr>
          <w:p w14:paraId="4421CA75" w14:textId="77777777" w:rsidR="008B18A6" w:rsidRDefault="008B18A6">
            <w:pPr>
              <w:pStyle w:val="tabela"/>
            </w:pPr>
            <w:r>
              <w:t xml:space="preserve">Código da Entidade </w:t>
            </w:r>
          </w:p>
        </w:tc>
      </w:tr>
      <w:tr w:rsidR="008B18A6" w14:paraId="0AD79E35" w14:textId="77777777">
        <w:trPr>
          <w:cantSplit/>
          <w:trHeight w:val="426"/>
        </w:trPr>
        <w:tc>
          <w:tcPr>
            <w:tcW w:w="2441" w:type="dxa"/>
            <w:vMerge w:val="restart"/>
            <w:shd w:val="clear" w:color="auto" w:fill="FFFFFF"/>
          </w:tcPr>
          <w:p w14:paraId="1C598CAA" w14:textId="77777777" w:rsidR="008B18A6" w:rsidRDefault="008B18A6">
            <w:pPr>
              <w:pStyle w:val="tabela"/>
            </w:pPr>
            <w:r>
              <w:t>MrfMesAno</w:t>
            </w:r>
          </w:p>
        </w:tc>
        <w:tc>
          <w:tcPr>
            <w:tcW w:w="2954" w:type="dxa"/>
            <w:gridSpan w:val="2"/>
            <w:shd w:val="clear" w:color="auto" w:fill="FFFFFF"/>
          </w:tcPr>
          <w:p w14:paraId="32760D6E" w14:textId="77777777" w:rsidR="008B18A6" w:rsidRDefault="008B18A6">
            <w:pPr>
              <w:pStyle w:val="tabela"/>
            </w:pPr>
            <w:r>
              <w:t>DateTime</w:t>
            </w:r>
          </w:p>
        </w:tc>
        <w:tc>
          <w:tcPr>
            <w:tcW w:w="966" w:type="dxa"/>
            <w:shd w:val="clear" w:color="auto" w:fill="FFFFFF"/>
          </w:tcPr>
          <w:p w14:paraId="75EE0D39" w14:textId="77777777" w:rsidR="008B18A6" w:rsidRDefault="008B18A6">
            <w:pPr>
              <w:pStyle w:val="tabela"/>
            </w:pPr>
            <w:r>
              <w:t>Sim</w:t>
            </w:r>
          </w:p>
        </w:tc>
        <w:tc>
          <w:tcPr>
            <w:tcW w:w="966" w:type="dxa"/>
            <w:gridSpan w:val="3"/>
            <w:shd w:val="clear" w:color="auto" w:fill="FFFFFF"/>
          </w:tcPr>
          <w:p w14:paraId="487E42DC" w14:textId="77777777" w:rsidR="008B18A6" w:rsidRDefault="008B18A6">
            <w:pPr>
              <w:pStyle w:val="tabela"/>
            </w:pPr>
            <w:r>
              <w:t>Sim</w:t>
            </w:r>
          </w:p>
        </w:tc>
        <w:tc>
          <w:tcPr>
            <w:tcW w:w="966" w:type="dxa"/>
            <w:gridSpan w:val="2"/>
            <w:shd w:val="clear" w:color="auto" w:fill="FFFFFF"/>
          </w:tcPr>
          <w:p w14:paraId="2ED7D534" w14:textId="77777777" w:rsidR="008B18A6" w:rsidRDefault="008B18A6">
            <w:pPr>
              <w:pStyle w:val="tabela"/>
            </w:pPr>
            <w:r>
              <w:t>Não</w:t>
            </w:r>
          </w:p>
        </w:tc>
        <w:tc>
          <w:tcPr>
            <w:tcW w:w="968" w:type="dxa"/>
            <w:shd w:val="clear" w:color="auto" w:fill="FFFFFF"/>
          </w:tcPr>
          <w:p w14:paraId="291AF938" w14:textId="77777777" w:rsidR="008B18A6" w:rsidRDefault="008B18A6">
            <w:pPr>
              <w:pStyle w:val="tabela"/>
            </w:pPr>
            <w:r>
              <w:t>Não</w:t>
            </w:r>
          </w:p>
        </w:tc>
      </w:tr>
      <w:tr w:rsidR="008B18A6" w14:paraId="58A5BABE" w14:textId="77777777">
        <w:trPr>
          <w:cantSplit/>
          <w:trHeight w:val="426"/>
        </w:trPr>
        <w:tc>
          <w:tcPr>
            <w:tcW w:w="2441" w:type="dxa"/>
            <w:vMerge/>
            <w:tcBorders>
              <w:bottom w:val="single" w:sz="4" w:space="0" w:color="auto"/>
            </w:tcBorders>
            <w:shd w:val="clear" w:color="auto" w:fill="FFFFFF"/>
          </w:tcPr>
          <w:p w14:paraId="0CDD07F6" w14:textId="77777777" w:rsidR="008B18A6" w:rsidRDefault="008B18A6">
            <w:pPr>
              <w:pStyle w:val="tabela"/>
            </w:pPr>
          </w:p>
        </w:tc>
        <w:tc>
          <w:tcPr>
            <w:tcW w:w="6820" w:type="dxa"/>
            <w:gridSpan w:val="9"/>
            <w:shd w:val="clear" w:color="auto" w:fill="FFFFFF"/>
          </w:tcPr>
          <w:p w14:paraId="16871E65" w14:textId="77777777" w:rsidR="008B18A6" w:rsidRDefault="008B18A6">
            <w:pPr>
              <w:pStyle w:val="tabela"/>
            </w:pPr>
            <w:r>
              <w:t>Mês de referência</w:t>
            </w:r>
          </w:p>
        </w:tc>
      </w:tr>
      <w:tr w:rsidR="008B18A6" w14:paraId="2AF00C65" w14:textId="77777777">
        <w:trPr>
          <w:cantSplit/>
          <w:trHeight w:val="426"/>
        </w:trPr>
        <w:tc>
          <w:tcPr>
            <w:tcW w:w="2441" w:type="dxa"/>
            <w:vMerge w:val="restart"/>
            <w:shd w:val="clear" w:color="auto" w:fill="FFFFFF"/>
          </w:tcPr>
          <w:p w14:paraId="68F9F1BF" w14:textId="77777777" w:rsidR="008B18A6" w:rsidRDefault="008B18A6">
            <w:pPr>
              <w:pStyle w:val="tabela"/>
            </w:pPr>
            <w:r>
              <w:t>Unoid</w:t>
            </w:r>
          </w:p>
        </w:tc>
        <w:tc>
          <w:tcPr>
            <w:tcW w:w="2900" w:type="dxa"/>
            <w:shd w:val="clear" w:color="auto" w:fill="FFFFFF"/>
          </w:tcPr>
          <w:p w14:paraId="57BC2DB6" w14:textId="77777777" w:rsidR="008B18A6" w:rsidRDefault="008B18A6">
            <w:pPr>
              <w:pStyle w:val="tabela"/>
            </w:pPr>
            <w:r>
              <w:t>Integer</w:t>
            </w:r>
          </w:p>
        </w:tc>
        <w:tc>
          <w:tcPr>
            <w:tcW w:w="1080" w:type="dxa"/>
            <w:gridSpan w:val="3"/>
            <w:shd w:val="clear" w:color="auto" w:fill="FFFFFF"/>
          </w:tcPr>
          <w:p w14:paraId="69328C96" w14:textId="77777777" w:rsidR="008B18A6" w:rsidRDefault="008B18A6">
            <w:pPr>
              <w:pStyle w:val="tabela"/>
            </w:pPr>
            <w:r>
              <w:t>Sim</w:t>
            </w:r>
          </w:p>
        </w:tc>
        <w:tc>
          <w:tcPr>
            <w:tcW w:w="900" w:type="dxa"/>
            <w:shd w:val="clear" w:color="auto" w:fill="FFFFFF"/>
          </w:tcPr>
          <w:p w14:paraId="53483ECB" w14:textId="77777777" w:rsidR="008B18A6" w:rsidRDefault="008B18A6">
            <w:pPr>
              <w:pStyle w:val="tabela"/>
            </w:pPr>
            <w:r>
              <w:t>Não</w:t>
            </w:r>
          </w:p>
        </w:tc>
        <w:tc>
          <w:tcPr>
            <w:tcW w:w="900" w:type="dxa"/>
            <w:gridSpan w:val="2"/>
            <w:shd w:val="clear" w:color="auto" w:fill="FFFFFF"/>
          </w:tcPr>
          <w:p w14:paraId="159DC598" w14:textId="77777777" w:rsidR="008B18A6" w:rsidRDefault="008B18A6">
            <w:pPr>
              <w:pStyle w:val="tabela"/>
            </w:pPr>
            <w:r>
              <w:t>Não</w:t>
            </w:r>
          </w:p>
        </w:tc>
        <w:tc>
          <w:tcPr>
            <w:tcW w:w="1040" w:type="dxa"/>
            <w:gridSpan w:val="2"/>
            <w:shd w:val="clear" w:color="auto" w:fill="FFFFFF"/>
          </w:tcPr>
          <w:p w14:paraId="60B21582" w14:textId="77777777" w:rsidR="008B18A6" w:rsidRDefault="008B18A6">
            <w:pPr>
              <w:pStyle w:val="tabela"/>
            </w:pPr>
            <w:r>
              <w:t>Não</w:t>
            </w:r>
          </w:p>
        </w:tc>
      </w:tr>
      <w:tr w:rsidR="008B18A6" w14:paraId="17F2AE5C" w14:textId="77777777">
        <w:trPr>
          <w:cantSplit/>
          <w:trHeight w:val="426"/>
        </w:trPr>
        <w:tc>
          <w:tcPr>
            <w:tcW w:w="2441" w:type="dxa"/>
            <w:vMerge/>
            <w:shd w:val="clear" w:color="auto" w:fill="FFFFFF"/>
          </w:tcPr>
          <w:p w14:paraId="5618554F" w14:textId="77777777" w:rsidR="008B18A6" w:rsidRDefault="008B18A6">
            <w:pPr>
              <w:pStyle w:val="tabela"/>
            </w:pPr>
          </w:p>
        </w:tc>
        <w:tc>
          <w:tcPr>
            <w:tcW w:w="6820" w:type="dxa"/>
            <w:gridSpan w:val="9"/>
            <w:shd w:val="clear" w:color="auto" w:fill="FFFFFF"/>
          </w:tcPr>
          <w:p w14:paraId="7E8D90A3" w14:textId="77777777" w:rsidR="008B18A6" w:rsidRDefault="008B18A6">
            <w:pPr>
              <w:pStyle w:val="tabela"/>
            </w:pPr>
            <w:r>
              <w:t>Código da unidade</w:t>
            </w:r>
          </w:p>
        </w:tc>
      </w:tr>
      <w:tr w:rsidR="008B18A6" w14:paraId="18A8771A" w14:textId="77777777">
        <w:trPr>
          <w:cantSplit/>
          <w:trHeight w:val="426"/>
        </w:trPr>
        <w:tc>
          <w:tcPr>
            <w:tcW w:w="2441" w:type="dxa"/>
            <w:vMerge w:val="restart"/>
            <w:shd w:val="clear" w:color="auto" w:fill="FFFFFF"/>
          </w:tcPr>
          <w:p w14:paraId="5417BDB0" w14:textId="77777777" w:rsidR="008B18A6" w:rsidRDefault="008B18A6">
            <w:pPr>
              <w:pStyle w:val="tabela"/>
            </w:pPr>
            <w:r>
              <w:t>Tpoid</w:t>
            </w:r>
          </w:p>
        </w:tc>
        <w:tc>
          <w:tcPr>
            <w:tcW w:w="2900" w:type="dxa"/>
            <w:shd w:val="clear" w:color="auto" w:fill="FFFFFF"/>
          </w:tcPr>
          <w:p w14:paraId="2DD4E09B" w14:textId="77777777" w:rsidR="008B18A6" w:rsidRDefault="008B18A6">
            <w:pPr>
              <w:pStyle w:val="tabela"/>
            </w:pPr>
            <w:r>
              <w:t>Integer</w:t>
            </w:r>
          </w:p>
        </w:tc>
        <w:tc>
          <w:tcPr>
            <w:tcW w:w="1080" w:type="dxa"/>
            <w:gridSpan w:val="3"/>
            <w:shd w:val="clear" w:color="auto" w:fill="FFFFFF"/>
          </w:tcPr>
          <w:p w14:paraId="5AB961B7" w14:textId="77777777" w:rsidR="008B18A6" w:rsidRDefault="008B18A6">
            <w:pPr>
              <w:pStyle w:val="tabela"/>
            </w:pPr>
            <w:r>
              <w:t>Sim</w:t>
            </w:r>
          </w:p>
        </w:tc>
        <w:tc>
          <w:tcPr>
            <w:tcW w:w="900" w:type="dxa"/>
            <w:shd w:val="clear" w:color="auto" w:fill="FFFFFF"/>
          </w:tcPr>
          <w:p w14:paraId="14E6874B" w14:textId="77777777" w:rsidR="008B18A6" w:rsidRDefault="008B18A6">
            <w:pPr>
              <w:pStyle w:val="tabela"/>
            </w:pPr>
            <w:r>
              <w:t>Sim</w:t>
            </w:r>
          </w:p>
        </w:tc>
        <w:tc>
          <w:tcPr>
            <w:tcW w:w="900" w:type="dxa"/>
            <w:gridSpan w:val="2"/>
            <w:shd w:val="clear" w:color="auto" w:fill="FFFFFF"/>
          </w:tcPr>
          <w:p w14:paraId="6AE10B9B" w14:textId="77777777" w:rsidR="008B18A6" w:rsidRDefault="008B18A6">
            <w:pPr>
              <w:pStyle w:val="tabela"/>
            </w:pPr>
            <w:r>
              <w:t>Não</w:t>
            </w:r>
          </w:p>
        </w:tc>
        <w:tc>
          <w:tcPr>
            <w:tcW w:w="1040" w:type="dxa"/>
            <w:gridSpan w:val="2"/>
            <w:shd w:val="clear" w:color="auto" w:fill="FFFFFF"/>
          </w:tcPr>
          <w:p w14:paraId="56871E76" w14:textId="77777777" w:rsidR="008B18A6" w:rsidRDefault="008B18A6">
            <w:pPr>
              <w:pStyle w:val="tabela"/>
            </w:pPr>
            <w:r>
              <w:t>Não</w:t>
            </w:r>
          </w:p>
        </w:tc>
      </w:tr>
      <w:tr w:rsidR="008B18A6" w14:paraId="1486E3D9" w14:textId="77777777">
        <w:trPr>
          <w:cantSplit/>
          <w:trHeight w:val="426"/>
        </w:trPr>
        <w:tc>
          <w:tcPr>
            <w:tcW w:w="2441" w:type="dxa"/>
            <w:vMerge/>
            <w:shd w:val="clear" w:color="auto" w:fill="FFFFFF"/>
          </w:tcPr>
          <w:p w14:paraId="11EDD8F2" w14:textId="77777777" w:rsidR="008B18A6" w:rsidRDefault="008B18A6">
            <w:pPr>
              <w:pStyle w:val="tabela"/>
            </w:pPr>
          </w:p>
        </w:tc>
        <w:tc>
          <w:tcPr>
            <w:tcW w:w="6820" w:type="dxa"/>
            <w:gridSpan w:val="9"/>
            <w:shd w:val="clear" w:color="auto" w:fill="FFFFFF"/>
          </w:tcPr>
          <w:p w14:paraId="6CA86DBD" w14:textId="77777777" w:rsidR="008B18A6" w:rsidRDefault="008B18A6">
            <w:pPr>
              <w:pStyle w:val="tabela"/>
            </w:pPr>
            <w:r>
              <w:t>Tipo de organograma (1- Empresa, 2 – Holding)</w:t>
            </w:r>
          </w:p>
        </w:tc>
      </w:tr>
      <w:tr w:rsidR="008B18A6" w14:paraId="1FBD72C4" w14:textId="77777777">
        <w:trPr>
          <w:cantSplit/>
          <w:trHeight w:val="426"/>
        </w:trPr>
        <w:tc>
          <w:tcPr>
            <w:tcW w:w="2441" w:type="dxa"/>
            <w:vMerge w:val="restart"/>
            <w:shd w:val="clear" w:color="auto" w:fill="FFFFFF"/>
          </w:tcPr>
          <w:p w14:paraId="15DFBCCC" w14:textId="77777777" w:rsidR="008B18A6" w:rsidRDefault="008B18A6">
            <w:pPr>
              <w:pStyle w:val="tabela"/>
            </w:pPr>
            <w:r>
              <w:t>Unosigla</w:t>
            </w:r>
          </w:p>
        </w:tc>
        <w:tc>
          <w:tcPr>
            <w:tcW w:w="2900" w:type="dxa"/>
            <w:shd w:val="clear" w:color="auto" w:fill="FFFFFF"/>
          </w:tcPr>
          <w:p w14:paraId="435AA418" w14:textId="77777777" w:rsidR="008B18A6" w:rsidRDefault="008B18A6">
            <w:pPr>
              <w:pStyle w:val="tabela"/>
            </w:pPr>
            <w:r>
              <w:t>Texto(30)</w:t>
            </w:r>
          </w:p>
        </w:tc>
        <w:tc>
          <w:tcPr>
            <w:tcW w:w="1080" w:type="dxa"/>
            <w:gridSpan w:val="3"/>
            <w:shd w:val="clear" w:color="auto" w:fill="FFFFFF"/>
          </w:tcPr>
          <w:p w14:paraId="0755F939" w14:textId="77777777" w:rsidR="008B18A6" w:rsidRDefault="008B18A6">
            <w:pPr>
              <w:pStyle w:val="tabela"/>
            </w:pPr>
            <w:r>
              <w:t>Não</w:t>
            </w:r>
          </w:p>
        </w:tc>
        <w:tc>
          <w:tcPr>
            <w:tcW w:w="900" w:type="dxa"/>
            <w:shd w:val="clear" w:color="auto" w:fill="FFFFFF"/>
          </w:tcPr>
          <w:p w14:paraId="0846C4A5" w14:textId="77777777" w:rsidR="008B18A6" w:rsidRDefault="008B18A6">
            <w:pPr>
              <w:pStyle w:val="tabela"/>
            </w:pPr>
            <w:r>
              <w:t>Não</w:t>
            </w:r>
          </w:p>
        </w:tc>
        <w:tc>
          <w:tcPr>
            <w:tcW w:w="900" w:type="dxa"/>
            <w:gridSpan w:val="2"/>
            <w:shd w:val="clear" w:color="auto" w:fill="FFFFFF"/>
          </w:tcPr>
          <w:p w14:paraId="1DF2A59E" w14:textId="77777777" w:rsidR="008B18A6" w:rsidRDefault="008B18A6">
            <w:pPr>
              <w:pStyle w:val="tabela"/>
            </w:pPr>
            <w:r>
              <w:t>Não</w:t>
            </w:r>
          </w:p>
        </w:tc>
        <w:tc>
          <w:tcPr>
            <w:tcW w:w="1040" w:type="dxa"/>
            <w:gridSpan w:val="2"/>
            <w:shd w:val="clear" w:color="auto" w:fill="FFFFFF"/>
          </w:tcPr>
          <w:p w14:paraId="00C8504E" w14:textId="77777777" w:rsidR="008B18A6" w:rsidRDefault="008B18A6">
            <w:pPr>
              <w:pStyle w:val="tabela"/>
            </w:pPr>
            <w:r>
              <w:t>Não</w:t>
            </w:r>
          </w:p>
        </w:tc>
      </w:tr>
      <w:tr w:rsidR="008B18A6" w14:paraId="7F57D802" w14:textId="77777777">
        <w:trPr>
          <w:cantSplit/>
          <w:trHeight w:val="426"/>
        </w:trPr>
        <w:tc>
          <w:tcPr>
            <w:tcW w:w="2441" w:type="dxa"/>
            <w:vMerge/>
            <w:shd w:val="clear" w:color="auto" w:fill="FFFFFF"/>
          </w:tcPr>
          <w:p w14:paraId="41E8860C" w14:textId="77777777" w:rsidR="008B18A6" w:rsidRDefault="008B18A6">
            <w:pPr>
              <w:pStyle w:val="tabela"/>
            </w:pPr>
          </w:p>
        </w:tc>
        <w:tc>
          <w:tcPr>
            <w:tcW w:w="6820" w:type="dxa"/>
            <w:gridSpan w:val="9"/>
            <w:shd w:val="clear" w:color="auto" w:fill="FFFFFF"/>
          </w:tcPr>
          <w:p w14:paraId="106B4C39" w14:textId="77777777" w:rsidR="008B18A6" w:rsidRDefault="008B18A6">
            <w:pPr>
              <w:pStyle w:val="tabela"/>
            </w:pPr>
            <w:r>
              <w:t>Sigla da unidade</w:t>
            </w:r>
          </w:p>
        </w:tc>
      </w:tr>
      <w:tr w:rsidR="008B18A6" w14:paraId="4E994066" w14:textId="77777777">
        <w:trPr>
          <w:cantSplit/>
          <w:trHeight w:val="426"/>
        </w:trPr>
        <w:tc>
          <w:tcPr>
            <w:tcW w:w="2441" w:type="dxa"/>
            <w:vMerge w:val="restart"/>
            <w:shd w:val="clear" w:color="auto" w:fill="FFFFFF"/>
          </w:tcPr>
          <w:p w14:paraId="6806B27F" w14:textId="77777777" w:rsidR="008B18A6" w:rsidRDefault="008B18A6">
            <w:pPr>
              <w:pStyle w:val="tabela"/>
            </w:pPr>
            <w:r>
              <w:t>UnoDescricao</w:t>
            </w:r>
          </w:p>
        </w:tc>
        <w:tc>
          <w:tcPr>
            <w:tcW w:w="2900" w:type="dxa"/>
            <w:shd w:val="clear" w:color="auto" w:fill="FFFFFF"/>
          </w:tcPr>
          <w:p w14:paraId="63FA9005" w14:textId="77777777" w:rsidR="008B18A6" w:rsidRDefault="008B18A6">
            <w:pPr>
              <w:pStyle w:val="tabela"/>
            </w:pPr>
            <w:r>
              <w:t>Texto(210)</w:t>
            </w:r>
          </w:p>
        </w:tc>
        <w:tc>
          <w:tcPr>
            <w:tcW w:w="1080" w:type="dxa"/>
            <w:gridSpan w:val="3"/>
            <w:shd w:val="clear" w:color="auto" w:fill="FFFFFF"/>
          </w:tcPr>
          <w:p w14:paraId="1E740083" w14:textId="77777777" w:rsidR="008B18A6" w:rsidRDefault="008B18A6">
            <w:pPr>
              <w:pStyle w:val="tabela"/>
            </w:pPr>
            <w:r>
              <w:t>Não</w:t>
            </w:r>
          </w:p>
        </w:tc>
        <w:tc>
          <w:tcPr>
            <w:tcW w:w="900" w:type="dxa"/>
            <w:shd w:val="clear" w:color="auto" w:fill="FFFFFF"/>
          </w:tcPr>
          <w:p w14:paraId="63445C42" w14:textId="77777777" w:rsidR="008B18A6" w:rsidRDefault="008B18A6">
            <w:pPr>
              <w:pStyle w:val="tabela"/>
            </w:pPr>
            <w:r>
              <w:t>Não</w:t>
            </w:r>
          </w:p>
        </w:tc>
        <w:tc>
          <w:tcPr>
            <w:tcW w:w="900" w:type="dxa"/>
            <w:gridSpan w:val="2"/>
            <w:shd w:val="clear" w:color="auto" w:fill="FFFFFF"/>
          </w:tcPr>
          <w:p w14:paraId="5094326F" w14:textId="77777777" w:rsidR="008B18A6" w:rsidRDefault="008B18A6">
            <w:pPr>
              <w:pStyle w:val="tabela"/>
            </w:pPr>
            <w:r>
              <w:t>Não</w:t>
            </w:r>
          </w:p>
        </w:tc>
        <w:tc>
          <w:tcPr>
            <w:tcW w:w="1040" w:type="dxa"/>
            <w:gridSpan w:val="2"/>
            <w:shd w:val="clear" w:color="auto" w:fill="FFFFFF"/>
          </w:tcPr>
          <w:p w14:paraId="605F99B9" w14:textId="77777777" w:rsidR="008B18A6" w:rsidRDefault="008B18A6">
            <w:pPr>
              <w:pStyle w:val="tabela"/>
            </w:pPr>
            <w:r>
              <w:t>Não</w:t>
            </w:r>
          </w:p>
        </w:tc>
      </w:tr>
      <w:tr w:rsidR="008B18A6" w14:paraId="483A35BC" w14:textId="77777777">
        <w:trPr>
          <w:cantSplit/>
          <w:trHeight w:val="426"/>
        </w:trPr>
        <w:tc>
          <w:tcPr>
            <w:tcW w:w="2441" w:type="dxa"/>
            <w:vMerge/>
            <w:tcBorders>
              <w:bottom w:val="single" w:sz="4" w:space="0" w:color="auto"/>
            </w:tcBorders>
            <w:shd w:val="clear" w:color="auto" w:fill="FFFFFF"/>
          </w:tcPr>
          <w:p w14:paraId="68485C00" w14:textId="77777777" w:rsidR="008B18A6" w:rsidRDefault="008B18A6">
            <w:pPr>
              <w:pStyle w:val="tabela"/>
            </w:pPr>
          </w:p>
        </w:tc>
        <w:tc>
          <w:tcPr>
            <w:tcW w:w="6820" w:type="dxa"/>
            <w:gridSpan w:val="9"/>
            <w:tcBorders>
              <w:bottom w:val="single" w:sz="4" w:space="0" w:color="auto"/>
            </w:tcBorders>
            <w:shd w:val="clear" w:color="auto" w:fill="FFFFFF"/>
          </w:tcPr>
          <w:p w14:paraId="3AFE48C3" w14:textId="77777777" w:rsidR="008B18A6" w:rsidRDefault="008B18A6">
            <w:pPr>
              <w:pStyle w:val="tabela"/>
            </w:pPr>
            <w:r>
              <w:t>Descrição da Unidade</w:t>
            </w:r>
          </w:p>
        </w:tc>
      </w:tr>
    </w:tbl>
    <w:p w14:paraId="7C2C3F6A" w14:textId="77777777" w:rsidR="008B18A6" w:rsidRDefault="008B18A6"/>
    <w:p w14:paraId="4889C8B5" w14:textId="77777777" w:rsidR="008B18A6" w:rsidRDefault="008B18A6">
      <w:pPr>
        <w:pStyle w:val="Ttulo4"/>
      </w:pPr>
      <w:r>
        <w:t>Índices</w:t>
      </w:r>
    </w:p>
    <w:p w14:paraId="68E5A3B0"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6A20D74D" w14:textId="77777777">
        <w:trPr>
          <w:trHeight w:val="151"/>
          <w:tblHeader/>
          <w:jc w:val="center"/>
        </w:trPr>
        <w:tc>
          <w:tcPr>
            <w:tcW w:w="2723" w:type="dxa"/>
            <w:shd w:val="pct20" w:color="000000" w:fill="FFFFFF"/>
          </w:tcPr>
          <w:p w14:paraId="4CC59245" w14:textId="77777777" w:rsidR="008B18A6" w:rsidRDefault="008B18A6">
            <w:pPr>
              <w:rPr>
                <w:b/>
              </w:rPr>
            </w:pPr>
            <w:r>
              <w:rPr>
                <w:b/>
              </w:rPr>
              <w:t>Índice</w:t>
            </w:r>
          </w:p>
        </w:tc>
        <w:tc>
          <w:tcPr>
            <w:tcW w:w="673" w:type="dxa"/>
            <w:shd w:val="pct20" w:color="000000" w:fill="FFFFFF"/>
          </w:tcPr>
          <w:p w14:paraId="52893A28" w14:textId="77777777" w:rsidR="008B18A6" w:rsidRDefault="008B18A6">
            <w:pPr>
              <w:rPr>
                <w:b/>
              </w:rPr>
            </w:pPr>
            <w:r>
              <w:rPr>
                <w:b/>
              </w:rPr>
              <w:t>C.P.</w:t>
            </w:r>
          </w:p>
        </w:tc>
        <w:tc>
          <w:tcPr>
            <w:tcW w:w="673" w:type="dxa"/>
            <w:shd w:val="pct20" w:color="000000" w:fill="FFFFFF"/>
          </w:tcPr>
          <w:p w14:paraId="7588E93E" w14:textId="77777777" w:rsidR="008B18A6" w:rsidRDefault="008B18A6">
            <w:pPr>
              <w:rPr>
                <w:b/>
              </w:rPr>
            </w:pPr>
            <w:r>
              <w:rPr>
                <w:b/>
              </w:rPr>
              <w:t>C.E.</w:t>
            </w:r>
          </w:p>
        </w:tc>
        <w:tc>
          <w:tcPr>
            <w:tcW w:w="848" w:type="dxa"/>
            <w:shd w:val="pct20" w:color="000000" w:fill="FFFFFF"/>
          </w:tcPr>
          <w:p w14:paraId="2068F220" w14:textId="77777777" w:rsidR="008B18A6" w:rsidRDefault="008B18A6">
            <w:pPr>
              <w:rPr>
                <w:b/>
              </w:rPr>
            </w:pPr>
            <w:r>
              <w:rPr>
                <w:b/>
              </w:rPr>
              <w:t>Único</w:t>
            </w:r>
          </w:p>
        </w:tc>
        <w:tc>
          <w:tcPr>
            <w:tcW w:w="962" w:type="dxa"/>
            <w:shd w:val="pct20" w:color="000000" w:fill="FFFFFF"/>
          </w:tcPr>
          <w:p w14:paraId="751D802D" w14:textId="77777777" w:rsidR="008B18A6" w:rsidRDefault="008B18A6">
            <w:pPr>
              <w:rPr>
                <w:b/>
              </w:rPr>
            </w:pPr>
            <w:r>
              <w:rPr>
                <w:b/>
              </w:rPr>
              <w:t>Agrup.</w:t>
            </w:r>
          </w:p>
        </w:tc>
        <w:tc>
          <w:tcPr>
            <w:tcW w:w="2378" w:type="dxa"/>
            <w:shd w:val="pct20" w:color="000000" w:fill="FFFFFF"/>
          </w:tcPr>
          <w:p w14:paraId="07CB344A" w14:textId="77777777" w:rsidR="008B18A6" w:rsidRDefault="008B18A6">
            <w:pPr>
              <w:rPr>
                <w:b/>
              </w:rPr>
            </w:pPr>
            <w:r>
              <w:rPr>
                <w:b/>
              </w:rPr>
              <w:t>Campo</w:t>
            </w:r>
          </w:p>
        </w:tc>
        <w:tc>
          <w:tcPr>
            <w:tcW w:w="962" w:type="dxa"/>
            <w:shd w:val="pct20" w:color="000000" w:fill="FFFFFF"/>
          </w:tcPr>
          <w:p w14:paraId="19A1AAC4" w14:textId="77777777" w:rsidR="008B18A6" w:rsidRDefault="008B18A6">
            <w:pPr>
              <w:rPr>
                <w:b/>
              </w:rPr>
            </w:pPr>
            <w:r>
              <w:rPr>
                <w:b/>
              </w:rPr>
              <w:t>Ordem</w:t>
            </w:r>
          </w:p>
        </w:tc>
      </w:tr>
      <w:tr w:rsidR="008B18A6" w14:paraId="77220FC2" w14:textId="77777777">
        <w:trPr>
          <w:cantSplit/>
          <w:trHeight w:val="220"/>
          <w:jc w:val="center"/>
        </w:trPr>
        <w:tc>
          <w:tcPr>
            <w:tcW w:w="2723" w:type="dxa"/>
            <w:vMerge w:val="restart"/>
            <w:shd w:val="clear" w:color="auto" w:fill="FFFFFF"/>
          </w:tcPr>
          <w:p w14:paraId="08F0845C" w14:textId="77777777" w:rsidR="008B18A6" w:rsidRDefault="008B18A6">
            <w:r>
              <w:t>PK_UnidadesOrganogramas</w:t>
            </w:r>
          </w:p>
          <w:p w14:paraId="0E1279AB" w14:textId="77777777" w:rsidR="008B18A6" w:rsidRDefault="008B18A6"/>
        </w:tc>
        <w:tc>
          <w:tcPr>
            <w:tcW w:w="673" w:type="dxa"/>
            <w:vMerge w:val="restart"/>
            <w:shd w:val="clear" w:color="auto" w:fill="FFFFFF"/>
          </w:tcPr>
          <w:p w14:paraId="75D24A18" w14:textId="77777777" w:rsidR="008B18A6" w:rsidRDefault="008B18A6">
            <w:r>
              <w:t>Sim</w:t>
            </w:r>
          </w:p>
          <w:p w14:paraId="1F7164AB" w14:textId="77777777" w:rsidR="008B18A6" w:rsidRDefault="008B18A6"/>
        </w:tc>
        <w:tc>
          <w:tcPr>
            <w:tcW w:w="673" w:type="dxa"/>
            <w:vMerge w:val="restart"/>
            <w:shd w:val="clear" w:color="auto" w:fill="FFFFFF"/>
          </w:tcPr>
          <w:p w14:paraId="5C2FC7F7" w14:textId="77777777" w:rsidR="008B18A6" w:rsidRDefault="008B18A6">
            <w:r>
              <w:t>Não</w:t>
            </w:r>
          </w:p>
          <w:p w14:paraId="30173263" w14:textId="77777777" w:rsidR="008B18A6" w:rsidRDefault="008B18A6"/>
        </w:tc>
        <w:tc>
          <w:tcPr>
            <w:tcW w:w="848" w:type="dxa"/>
            <w:vMerge w:val="restart"/>
            <w:shd w:val="clear" w:color="auto" w:fill="FFFFFF"/>
          </w:tcPr>
          <w:p w14:paraId="04F4C9C6" w14:textId="77777777" w:rsidR="008B18A6" w:rsidRDefault="008B18A6">
            <w:r>
              <w:t>Sim</w:t>
            </w:r>
          </w:p>
          <w:p w14:paraId="3DED612F" w14:textId="77777777" w:rsidR="008B18A6" w:rsidRDefault="008B18A6"/>
        </w:tc>
        <w:tc>
          <w:tcPr>
            <w:tcW w:w="962" w:type="dxa"/>
            <w:vMerge w:val="restart"/>
            <w:shd w:val="clear" w:color="auto" w:fill="FFFFFF"/>
          </w:tcPr>
          <w:p w14:paraId="56B62103" w14:textId="77777777" w:rsidR="008B18A6" w:rsidRDefault="008B18A6">
            <w:r>
              <w:t>Não</w:t>
            </w:r>
          </w:p>
          <w:p w14:paraId="241D613C" w14:textId="77777777" w:rsidR="008B18A6" w:rsidRDefault="008B18A6"/>
        </w:tc>
        <w:tc>
          <w:tcPr>
            <w:tcW w:w="2378" w:type="dxa"/>
            <w:shd w:val="clear" w:color="auto" w:fill="FFFFFF"/>
          </w:tcPr>
          <w:p w14:paraId="1627F8EA" w14:textId="77777777" w:rsidR="008B18A6" w:rsidRDefault="008B18A6">
            <w:r>
              <w:t>EntCodigo</w:t>
            </w:r>
          </w:p>
        </w:tc>
        <w:tc>
          <w:tcPr>
            <w:tcW w:w="962" w:type="dxa"/>
            <w:vMerge w:val="restart"/>
            <w:shd w:val="clear" w:color="auto" w:fill="FFFFFF"/>
          </w:tcPr>
          <w:p w14:paraId="1684F2BD" w14:textId="77777777" w:rsidR="008B18A6" w:rsidRDefault="008B18A6">
            <w:pPr>
              <w:rPr>
                <w:lang w:val="es-ES_tradnl"/>
              </w:rPr>
            </w:pPr>
            <w:r>
              <w:rPr>
                <w:lang w:val="es-ES_tradnl"/>
              </w:rPr>
              <w:t>ASC</w:t>
            </w:r>
          </w:p>
          <w:p w14:paraId="05610C50" w14:textId="77777777" w:rsidR="008B18A6" w:rsidRDefault="008B18A6">
            <w:pPr>
              <w:rPr>
                <w:lang w:val="es-ES_tradnl"/>
              </w:rPr>
            </w:pPr>
          </w:p>
        </w:tc>
      </w:tr>
      <w:tr w:rsidR="008B18A6" w14:paraId="0218B396" w14:textId="77777777">
        <w:trPr>
          <w:cantSplit/>
          <w:trHeight w:val="160"/>
          <w:jc w:val="center"/>
        </w:trPr>
        <w:tc>
          <w:tcPr>
            <w:tcW w:w="2723" w:type="dxa"/>
            <w:vMerge/>
            <w:shd w:val="clear" w:color="auto" w:fill="FFFFFF"/>
          </w:tcPr>
          <w:p w14:paraId="70C3763E" w14:textId="77777777" w:rsidR="008B18A6" w:rsidRDefault="008B18A6">
            <w:pPr>
              <w:rPr>
                <w:lang w:val="es-ES_tradnl"/>
              </w:rPr>
            </w:pPr>
          </w:p>
        </w:tc>
        <w:tc>
          <w:tcPr>
            <w:tcW w:w="673" w:type="dxa"/>
            <w:vMerge/>
            <w:shd w:val="clear" w:color="auto" w:fill="FFFFFF"/>
          </w:tcPr>
          <w:p w14:paraId="159C109A" w14:textId="77777777" w:rsidR="008B18A6" w:rsidRDefault="008B18A6">
            <w:pPr>
              <w:rPr>
                <w:lang w:val="es-ES_tradnl"/>
              </w:rPr>
            </w:pPr>
          </w:p>
        </w:tc>
        <w:tc>
          <w:tcPr>
            <w:tcW w:w="673" w:type="dxa"/>
            <w:vMerge/>
            <w:shd w:val="clear" w:color="auto" w:fill="FFFFFF"/>
          </w:tcPr>
          <w:p w14:paraId="1F35A2F6" w14:textId="77777777" w:rsidR="008B18A6" w:rsidRDefault="008B18A6">
            <w:pPr>
              <w:rPr>
                <w:lang w:val="es-ES_tradnl"/>
              </w:rPr>
            </w:pPr>
          </w:p>
        </w:tc>
        <w:tc>
          <w:tcPr>
            <w:tcW w:w="848" w:type="dxa"/>
            <w:vMerge/>
            <w:shd w:val="clear" w:color="auto" w:fill="FFFFFF"/>
          </w:tcPr>
          <w:p w14:paraId="67B987FD" w14:textId="77777777" w:rsidR="008B18A6" w:rsidRDefault="008B18A6">
            <w:pPr>
              <w:rPr>
                <w:lang w:val="es-ES_tradnl"/>
              </w:rPr>
            </w:pPr>
          </w:p>
        </w:tc>
        <w:tc>
          <w:tcPr>
            <w:tcW w:w="962" w:type="dxa"/>
            <w:vMerge/>
            <w:shd w:val="clear" w:color="auto" w:fill="FFFFFF"/>
          </w:tcPr>
          <w:p w14:paraId="53A2DFD5" w14:textId="77777777" w:rsidR="008B18A6" w:rsidRDefault="008B18A6">
            <w:pPr>
              <w:rPr>
                <w:lang w:val="es-ES_tradnl"/>
              </w:rPr>
            </w:pPr>
          </w:p>
        </w:tc>
        <w:tc>
          <w:tcPr>
            <w:tcW w:w="2378" w:type="dxa"/>
            <w:shd w:val="clear" w:color="auto" w:fill="FFFFFF"/>
          </w:tcPr>
          <w:p w14:paraId="2A71CFF0" w14:textId="77777777" w:rsidR="008B18A6" w:rsidRDefault="008B18A6">
            <w:pPr>
              <w:rPr>
                <w:lang w:val="es-ES_tradnl"/>
              </w:rPr>
            </w:pPr>
            <w:r>
              <w:rPr>
                <w:lang w:val="es-ES_tradnl"/>
              </w:rPr>
              <w:t>Mrfmesano</w:t>
            </w:r>
          </w:p>
        </w:tc>
        <w:tc>
          <w:tcPr>
            <w:tcW w:w="962" w:type="dxa"/>
            <w:vMerge/>
            <w:shd w:val="clear" w:color="auto" w:fill="FFFFFF"/>
          </w:tcPr>
          <w:p w14:paraId="6B42F0B1" w14:textId="77777777" w:rsidR="008B18A6" w:rsidRDefault="008B18A6">
            <w:pPr>
              <w:rPr>
                <w:lang w:val="es-ES_tradnl"/>
              </w:rPr>
            </w:pPr>
          </w:p>
        </w:tc>
      </w:tr>
      <w:tr w:rsidR="008B18A6" w14:paraId="25178F1D" w14:textId="77777777">
        <w:trPr>
          <w:cantSplit/>
          <w:trHeight w:val="134"/>
          <w:jc w:val="center"/>
        </w:trPr>
        <w:tc>
          <w:tcPr>
            <w:tcW w:w="2723" w:type="dxa"/>
            <w:vMerge/>
            <w:shd w:val="clear" w:color="auto" w:fill="FFFFFF"/>
          </w:tcPr>
          <w:p w14:paraId="08AE2995" w14:textId="77777777" w:rsidR="008B18A6" w:rsidRDefault="008B18A6">
            <w:pPr>
              <w:rPr>
                <w:lang w:val="es-ES_tradnl"/>
              </w:rPr>
            </w:pPr>
          </w:p>
        </w:tc>
        <w:tc>
          <w:tcPr>
            <w:tcW w:w="673" w:type="dxa"/>
            <w:vMerge/>
            <w:shd w:val="clear" w:color="auto" w:fill="FFFFFF"/>
          </w:tcPr>
          <w:p w14:paraId="1C7DF36E" w14:textId="77777777" w:rsidR="008B18A6" w:rsidRDefault="008B18A6">
            <w:pPr>
              <w:rPr>
                <w:lang w:val="es-ES_tradnl"/>
              </w:rPr>
            </w:pPr>
          </w:p>
        </w:tc>
        <w:tc>
          <w:tcPr>
            <w:tcW w:w="673" w:type="dxa"/>
            <w:vMerge/>
            <w:shd w:val="clear" w:color="auto" w:fill="FFFFFF"/>
          </w:tcPr>
          <w:p w14:paraId="26F07335" w14:textId="77777777" w:rsidR="008B18A6" w:rsidRDefault="008B18A6">
            <w:pPr>
              <w:rPr>
                <w:lang w:val="es-ES_tradnl"/>
              </w:rPr>
            </w:pPr>
          </w:p>
        </w:tc>
        <w:tc>
          <w:tcPr>
            <w:tcW w:w="848" w:type="dxa"/>
            <w:vMerge/>
            <w:shd w:val="clear" w:color="auto" w:fill="FFFFFF"/>
          </w:tcPr>
          <w:p w14:paraId="718081F1" w14:textId="77777777" w:rsidR="008B18A6" w:rsidRDefault="008B18A6">
            <w:pPr>
              <w:rPr>
                <w:lang w:val="es-ES_tradnl"/>
              </w:rPr>
            </w:pPr>
          </w:p>
        </w:tc>
        <w:tc>
          <w:tcPr>
            <w:tcW w:w="962" w:type="dxa"/>
            <w:vMerge/>
            <w:shd w:val="clear" w:color="auto" w:fill="FFFFFF"/>
          </w:tcPr>
          <w:p w14:paraId="6A060042" w14:textId="77777777" w:rsidR="008B18A6" w:rsidRDefault="008B18A6">
            <w:pPr>
              <w:rPr>
                <w:lang w:val="es-ES_tradnl"/>
              </w:rPr>
            </w:pPr>
          </w:p>
        </w:tc>
        <w:tc>
          <w:tcPr>
            <w:tcW w:w="2378" w:type="dxa"/>
            <w:shd w:val="clear" w:color="auto" w:fill="FFFFFF"/>
          </w:tcPr>
          <w:p w14:paraId="0344D665" w14:textId="77777777" w:rsidR="008B18A6" w:rsidRDefault="008B18A6">
            <w:pPr>
              <w:rPr>
                <w:lang w:val="es-ES_tradnl"/>
              </w:rPr>
            </w:pPr>
            <w:r>
              <w:rPr>
                <w:lang w:val="es-ES_tradnl"/>
              </w:rPr>
              <w:t>Unoid</w:t>
            </w:r>
          </w:p>
        </w:tc>
        <w:tc>
          <w:tcPr>
            <w:tcW w:w="962" w:type="dxa"/>
            <w:vMerge/>
            <w:shd w:val="clear" w:color="auto" w:fill="FFFFFF"/>
          </w:tcPr>
          <w:p w14:paraId="02E1A22F" w14:textId="77777777" w:rsidR="008B18A6" w:rsidRDefault="008B18A6">
            <w:pPr>
              <w:rPr>
                <w:lang w:val="es-ES_tradnl"/>
              </w:rPr>
            </w:pPr>
          </w:p>
        </w:tc>
      </w:tr>
      <w:tr w:rsidR="008B18A6" w14:paraId="1F8A735B" w14:textId="77777777">
        <w:trPr>
          <w:cantSplit/>
          <w:trHeight w:val="249"/>
          <w:jc w:val="center"/>
        </w:trPr>
        <w:tc>
          <w:tcPr>
            <w:tcW w:w="2723" w:type="dxa"/>
            <w:vMerge/>
            <w:tcBorders>
              <w:bottom w:val="single" w:sz="4" w:space="0" w:color="auto"/>
            </w:tcBorders>
            <w:shd w:val="clear" w:color="auto" w:fill="FFFFFF"/>
          </w:tcPr>
          <w:p w14:paraId="13DA1231" w14:textId="77777777" w:rsidR="008B18A6" w:rsidRDefault="008B18A6">
            <w:pPr>
              <w:rPr>
                <w:lang w:val="es-ES_tradnl"/>
              </w:rPr>
            </w:pPr>
          </w:p>
        </w:tc>
        <w:tc>
          <w:tcPr>
            <w:tcW w:w="673" w:type="dxa"/>
            <w:vMerge/>
            <w:tcBorders>
              <w:bottom w:val="single" w:sz="4" w:space="0" w:color="auto"/>
            </w:tcBorders>
            <w:shd w:val="clear" w:color="auto" w:fill="FFFFFF"/>
          </w:tcPr>
          <w:p w14:paraId="2FF898A6" w14:textId="77777777" w:rsidR="008B18A6" w:rsidRDefault="008B18A6">
            <w:pPr>
              <w:rPr>
                <w:lang w:val="es-ES_tradnl"/>
              </w:rPr>
            </w:pPr>
          </w:p>
        </w:tc>
        <w:tc>
          <w:tcPr>
            <w:tcW w:w="673" w:type="dxa"/>
            <w:vMerge/>
            <w:tcBorders>
              <w:bottom w:val="single" w:sz="4" w:space="0" w:color="auto"/>
            </w:tcBorders>
            <w:shd w:val="clear" w:color="auto" w:fill="FFFFFF"/>
          </w:tcPr>
          <w:p w14:paraId="6F04F0A5" w14:textId="77777777" w:rsidR="008B18A6" w:rsidRDefault="008B18A6">
            <w:pPr>
              <w:rPr>
                <w:lang w:val="es-ES_tradnl"/>
              </w:rPr>
            </w:pPr>
          </w:p>
        </w:tc>
        <w:tc>
          <w:tcPr>
            <w:tcW w:w="848" w:type="dxa"/>
            <w:vMerge/>
            <w:tcBorders>
              <w:bottom w:val="single" w:sz="4" w:space="0" w:color="auto"/>
            </w:tcBorders>
            <w:shd w:val="clear" w:color="auto" w:fill="FFFFFF"/>
          </w:tcPr>
          <w:p w14:paraId="2B90C9B4" w14:textId="77777777" w:rsidR="008B18A6" w:rsidRDefault="008B18A6">
            <w:pPr>
              <w:rPr>
                <w:lang w:val="es-ES_tradnl"/>
              </w:rPr>
            </w:pPr>
          </w:p>
        </w:tc>
        <w:tc>
          <w:tcPr>
            <w:tcW w:w="962" w:type="dxa"/>
            <w:vMerge/>
            <w:tcBorders>
              <w:bottom w:val="single" w:sz="4" w:space="0" w:color="auto"/>
            </w:tcBorders>
            <w:shd w:val="clear" w:color="auto" w:fill="FFFFFF"/>
          </w:tcPr>
          <w:p w14:paraId="6C96B742" w14:textId="77777777" w:rsidR="008B18A6" w:rsidRDefault="008B18A6">
            <w:pPr>
              <w:rPr>
                <w:lang w:val="es-ES_tradnl"/>
              </w:rPr>
            </w:pPr>
          </w:p>
        </w:tc>
        <w:tc>
          <w:tcPr>
            <w:tcW w:w="2378" w:type="dxa"/>
            <w:shd w:val="clear" w:color="auto" w:fill="FFFFFF"/>
          </w:tcPr>
          <w:p w14:paraId="6D015A02" w14:textId="77777777" w:rsidR="008B18A6" w:rsidRDefault="008B18A6">
            <w:r>
              <w:t>Tpoid</w:t>
            </w:r>
          </w:p>
        </w:tc>
        <w:tc>
          <w:tcPr>
            <w:tcW w:w="962" w:type="dxa"/>
            <w:vMerge/>
            <w:tcBorders>
              <w:bottom w:val="single" w:sz="4" w:space="0" w:color="auto"/>
            </w:tcBorders>
            <w:shd w:val="clear" w:color="auto" w:fill="FFFFFF"/>
          </w:tcPr>
          <w:p w14:paraId="67E6E274" w14:textId="77777777" w:rsidR="008B18A6" w:rsidRDefault="008B18A6"/>
        </w:tc>
      </w:tr>
      <w:tr w:rsidR="008B18A6" w14:paraId="70A653CF" w14:textId="77777777">
        <w:trPr>
          <w:cantSplit/>
          <w:trHeight w:val="280"/>
          <w:jc w:val="center"/>
        </w:trPr>
        <w:tc>
          <w:tcPr>
            <w:tcW w:w="2723" w:type="dxa"/>
            <w:vMerge w:val="restart"/>
            <w:shd w:val="clear" w:color="auto" w:fill="FFFFFF"/>
          </w:tcPr>
          <w:p w14:paraId="1D781D2A" w14:textId="77777777" w:rsidR="008B18A6" w:rsidRDefault="008B18A6">
            <w:r>
              <w:t>Fk_UnidadesOrganogramas_Entidades</w:t>
            </w:r>
          </w:p>
        </w:tc>
        <w:tc>
          <w:tcPr>
            <w:tcW w:w="673" w:type="dxa"/>
            <w:vMerge w:val="restart"/>
            <w:shd w:val="clear" w:color="auto" w:fill="FFFFFF"/>
          </w:tcPr>
          <w:p w14:paraId="24038317" w14:textId="77777777" w:rsidR="008B18A6" w:rsidRDefault="008B18A6">
            <w:r>
              <w:t>Não</w:t>
            </w:r>
          </w:p>
        </w:tc>
        <w:tc>
          <w:tcPr>
            <w:tcW w:w="673" w:type="dxa"/>
            <w:vMerge w:val="restart"/>
            <w:shd w:val="clear" w:color="auto" w:fill="FFFFFF"/>
          </w:tcPr>
          <w:p w14:paraId="35C8D0FD" w14:textId="77777777" w:rsidR="008B18A6" w:rsidRDefault="008B18A6">
            <w:r>
              <w:t>Não</w:t>
            </w:r>
          </w:p>
        </w:tc>
        <w:tc>
          <w:tcPr>
            <w:tcW w:w="848" w:type="dxa"/>
            <w:vMerge w:val="restart"/>
            <w:shd w:val="clear" w:color="auto" w:fill="FFFFFF"/>
          </w:tcPr>
          <w:p w14:paraId="74064642" w14:textId="77777777" w:rsidR="008B18A6" w:rsidRDefault="008B18A6">
            <w:r>
              <w:t>Não</w:t>
            </w:r>
          </w:p>
        </w:tc>
        <w:tc>
          <w:tcPr>
            <w:tcW w:w="962" w:type="dxa"/>
            <w:vMerge w:val="restart"/>
            <w:shd w:val="clear" w:color="auto" w:fill="FFFFFF"/>
          </w:tcPr>
          <w:p w14:paraId="2FC255B4" w14:textId="77777777" w:rsidR="008B18A6" w:rsidRDefault="008B18A6">
            <w:r>
              <w:t>Não</w:t>
            </w:r>
          </w:p>
        </w:tc>
        <w:tc>
          <w:tcPr>
            <w:tcW w:w="2378" w:type="dxa"/>
            <w:shd w:val="clear" w:color="auto" w:fill="FFFFFF"/>
          </w:tcPr>
          <w:p w14:paraId="4D5E9A74" w14:textId="77777777" w:rsidR="008B18A6" w:rsidRDefault="008B18A6">
            <w:r>
              <w:t>Mrfmesano</w:t>
            </w:r>
          </w:p>
        </w:tc>
        <w:tc>
          <w:tcPr>
            <w:tcW w:w="962" w:type="dxa"/>
            <w:vMerge w:val="restart"/>
            <w:shd w:val="clear" w:color="auto" w:fill="FFFFFF"/>
          </w:tcPr>
          <w:p w14:paraId="41583998" w14:textId="77777777" w:rsidR="008B18A6" w:rsidRDefault="008B18A6">
            <w:r>
              <w:t>Desc</w:t>
            </w:r>
          </w:p>
        </w:tc>
      </w:tr>
      <w:tr w:rsidR="008B18A6" w14:paraId="00979DED" w14:textId="77777777">
        <w:trPr>
          <w:cantSplit/>
          <w:trHeight w:val="280"/>
          <w:jc w:val="center"/>
        </w:trPr>
        <w:tc>
          <w:tcPr>
            <w:tcW w:w="2723" w:type="dxa"/>
            <w:vMerge/>
            <w:tcBorders>
              <w:bottom w:val="single" w:sz="4" w:space="0" w:color="auto"/>
            </w:tcBorders>
            <w:shd w:val="clear" w:color="auto" w:fill="FFFFFF"/>
          </w:tcPr>
          <w:p w14:paraId="37EA1300" w14:textId="77777777" w:rsidR="008B18A6" w:rsidRDefault="008B18A6"/>
        </w:tc>
        <w:tc>
          <w:tcPr>
            <w:tcW w:w="673" w:type="dxa"/>
            <w:vMerge/>
            <w:tcBorders>
              <w:bottom w:val="single" w:sz="4" w:space="0" w:color="auto"/>
            </w:tcBorders>
            <w:shd w:val="clear" w:color="auto" w:fill="FFFFFF"/>
          </w:tcPr>
          <w:p w14:paraId="29E7C8EF" w14:textId="77777777" w:rsidR="008B18A6" w:rsidRDefault="008B18A6"/>
        </w:tc>
        <w:tc>
          <w:tcPr>
            <w:tcW w:w="673" w:type="dxa"/>
            <w:vMerge/>
            <w:tcBorders>
              <w:bottom w:val="single" w:sz="4" w:space="0" w:color="auto"/>
            </w:tcBorders>
            <w:shd w:val="clear" w:color="auto" w:fill="FFFFFF"/>
          </w:tcPr>
          <w:p w14:paraId="3C143BD0" w14:textId="77777777" w:rsidR="008B18A6" w:rsidRDefault="008B18A6"/>
        </w:tc>
        <w:tc>
          <w:tcPr>
            <w:tcW w:w="848" w:type="dxa"/>
            <w:vMerge/>
            <w:tcBorders>
              <w:bottom w:val="single" w:sz="4" w:space="0" w:color="auto"/>
            </w:tcBorders>
            <w:shd w:val="clear" w:color="auto" w:fill="FFFFFF"/>
          </w:tcPr>
          <w:p w14:paraId="6F475CDF" w14:textId="77777777" w:rsidR="008B18A6" w:rsidRDefault="008B18A6"/>
        </w:tc>
        <w:tc>
          <w:tcPr>
            <w:tcW w:w="962" w:type="dxa"/>
            <w:vMerge/>
            <w:tcBorders>
              <w:bottom w:val="single" w:sz="4" w:space="0" w:color="auto"/>
            </w:tcBorders>
            <w:shd w:val="clear" w:color="auto" w:fill="FFFFFF"/>
          </w:tcPr>
          <w:p w14:paraId="1FC2CDB3" w14:textId="77777777" w:rsidR="008B18A6" w:rsidRDefault="008B18A6"/>
        </w:tc>
        <w:tc>
          <w:tcPr>
            <w:tcW w:w="2378" w:type="dxa"/>
            <w:shd w:val="clear" w:color="auto" w:fill="FFFFFF"/>
          </w:tcPr>
          <w:p w14:paraId="0F5A1B14" w14:textId="77777777" w:rsidR="008B18A6" w:rsidRDefault="008B18A6">
            <w:r>
              <w:t>Entcodigo</w:t>
            </w:r>
          </w:p>
        </w:tc>
        <w:tc>
          <w:tcPr>
            <w:tcW w:w="962" w:type="dxa"/>
            <w:vMerge/>
            <w:tcBorders>
              <w:bottom w:val="single" w:sz="4" w:space="0" w:color="auto"/>
            </w:tcBorders>
            <w:shd w:val="clear" w:color="auto" w:fill="FFFFFF"/>
          </w:tcPr>
          <w:p w14:paraId="0ECD99F2" w14:textId="77777777" w:rsidR="008B18A6" w:rsidRDefault="008B18A6"/>
        </w:tc>
      </w:tr>
      <w:tr w:rsidR="008B18A6" w14:paraId="209A78C5" w14:textId="77777777">
        <w:trPr>
          <w:cantSplit/>
          <w:trHeight w:val="280"/>
          <w:jc w:val="center"/>
        </w:trPr>
        <w:tc>
          <w:tcPr>
            <w:tcW w:w="2723" w:type="dxa"/>
            <w:tcBorders>
              <w:bottom w:val="single" w:sz="4" w:space="0" w:color="auto"/>
            </w:tcBorders>
            <w:shd w:val="clear" w:color="auto" w:fill="FFFFFF"/>
          </w:tcPr>
          <w:p w14:paraId="53924BBD" w14:textId="77777777" w:rsidR="008B18A6" w:rsidRDefault="008B18A6">
            <w:r>
              <w:t>Fk_UnidadesOrganogramas_TiposOrganogramas</w:t>
            </w:r>
          </w:p>
        </w:tc>
        <w:tc>
          <w:tcPr>
            <w:tcW w:w="673" w:type="dxa"/>
            <w:tcBorders>
              <w:bottom w:val="single" w:sz="4" w:space="0" w:color="auto"/>
            </w:tcBorders>
            <w:shd w:val="clear" w:color="auto" w:fill="FFFFFF"/>
          </w:tcPr>
          <w:p w14:paraId="2E7065CF" w14:textId="77777777" w:rsidR="008B18A6" w:rsidRDefault="008B18A6">
            <w:r>
              <w:t>Não</w:t>
            </w:r>
          </w:p>
        </w:tc>
        <w:tc>
          <w:tcPr>
            <w:tcW w:w="673" w:type="dxa"/>
            <w:tcBorders>
              <w:bottom w:val="single" w:sz="4" w:space="0" w:color="auto"/>
            </w:tcBorders>
            <w:shd w:val="clear" w:color="auto" w:fill="FFFFFF"/>
          </w:tcPr>
          <w:p w14:paraId="28FE7477" w14:textId="77777777" w:rsidR="008B18A6" w:rsidRDefault="008B18A6">
            <w:r>
              <w:t>Sim</w:t>
            </w:r>
          </w:p>
        </w:tc>
        <w:tc>
          <w:tcPr>
            <w:tcW w:w="848" w:type="dxa"/>
            <w:tcBorders>
              <w:bottom w:val="single" w:sz="4" w:space="0" w:color="auto"/>
            </w:tcBorders>
            <w:shd w:val="clear" w:color="auto" w:fill="FFFFFF"/>
          </w:tcPr>
          <w:p w14:paraId="44C6D0E6" w14:textId="77777777" w:rsidR="008B18A6" w:rsidRDefault="008B18A6">
            <w:r>
              <w:t>Não</w:t>
            </w:r>
          </w:p>
        </w:tc>
        <w:tc>
          <w:tcPr>
            <w:tcW w:w="962" w:type="dxa"/>
            <w:tcBorders>
              <w:bottom w:val="single" w:sz="4" w:space="0" w:color="auto"/>
            </w:tcBorders>
            <w:shd w:val="clear" w:color="auto" w:fill="FFFFFF"/>
          </w:tcPr>
          <w:p w14:paraId="1A48CEF7" w14:textId="77777777" w:rsidR="008B18A6" w:rsidRDefault="008B18A6">
            <w:r>
              <w:t>Não</w:t>
            </w:r>
          </w:p>
        </w:tc>
        <w:tc>
          <w:tcPr>
            <w:tcW w:w="2378" w:type="dxa"/>
            <w:tcBorders>
              <w:bottom w:val="single" w:sz="4" w:space="0" w:color="auto"/>
            </w:tcBorders>
            <w:shd w:val="clear" w:color="auto" w:fill="FFFFFF"/>
          </w:tcPr>
          <w:p w14:paraId="7638912D" w14:textId="77777777" w:rsidR="008B18A6" w:rsidRDefault="008B18A6">
            <w:r>
              <w:t>Tpoid</w:t>
            </w:r>
          </w:p>
        </w:tc>
        <w:tc>
          <w:tcPr>
            <w:tcW w:w="962" w:type="dxa"/>
            <w:tcBorders>
              <w:bottom w:val="single" w:sz="4" w:space="0" w:color="auto"/>
            </w:tcBorders>
            <w:shd w:val="clear" w:color="auto" w:fill="FFFFFF"/>
          </w:tcPr>
          <w:p w14:paraId="73265512" w14:textId="77777777" w:rsidR="008B18A6" w:rsidRDefault="008B18A6">
            <w:r>
              <w:t>Desc</w:t>
            </w:r>
          </w:p>
        </w:tc>
      </w:tr>
    </w:tbl>
    <w:p w14:paraId="6117E053" w14:textId="77777777" w:rsidR="008B18A6" w:rsidRDefault="008B18A6"/>
    <w:p w14:paraId="6C05CA48" w14:textId="77777777" w:rsidR="008B18A6" w:rsidRDefault="008B18A6"/>
    <w:p w14:paraId="352E2F35" w14:textId="77777777" w:rsidR="008B18A6" w:rsidRDefault="008B18A6">
      <w:pPr>
        <w:pStyle w:val="Ttulo4"/>
      </w:pPr>
      <w:r>
        <w:t>Tabelas Dependentes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4A083BDC" w14:textId="77777777">
        <w:trPr>
          <w:tblHeader/>
          <w:jc w:val="center"/>
        </w:trPr>
        <w:tc>
          <w:tcPr>
            <w:tcW w:w="2329" w:type="dxa"/>
            <w:shd w:val="pct20" w:color="000000" w:fill="FFFFFF"/>
          </w:tcPr>
          <w:p w14:paraId="47D5D241" w14:textId="77777777" w:rsidR="008B18A6" w:rsidRDefault="008B18A6">
            <w:pPr>
              <w:rPr>
                <w:b/>
              </w:rPr>
            </w:pPr>
            <w:r>
              <w:rPr>
                <w:b/>
              </w:rPr>
              <w:t>Tabela</w:t>
            </w:r>
          </w:p>
        </w:tc>
        <w:tc>
          <w:tcPr>
            <w:tcW w:w="2386" w:type="dxa"/>
            <w:shd w:val="pct20" w:color="000000" w:fill="FFFFFF"/>
          </w:tcPr>
          <w:p w14:paraId="70EFE4D2" w14:textId="77777777" w:rsidR="008B18A6" w:rsidRDefault="008B18A6">
            <w:pPr>
              <w:rPr>
                <w:b/>
              </w:rPr>
            </w:pPr>
            <w:r>
              <w:rPr>
                <w:b/>
              </w:rPr>
              <w:t>Regra de Integr. Ref</w:t>
            </w:r>
          </w:p>
        </w:tc>
        <w:tc>
          <w:tcPr>
            <w:tcW w:w="2272" w:type="dxa"/>
            <w:shd w:val="pct20" w:color="000000" w:fill="FFFFFF"/>
          </w:tcPr>
          <w:p w14:paraId="3E2A4AFE" w14:textId="77777777" w:rsidR="008B18A6" w:rsidRDefault="008B18A6">
            <w:pPr>
              <w:rPr>
                <w:b/>
              </w:rPr>
            </w:pPr>
            <w:r>
              <w:rPr>
                <w:b/>
              </w:rPr>
              <w:t>Campos Tab. Dependente</w:t>
            </w:r>
          </w:p>
        </w:tc>
        <w:tc>
          <w:tcPr>
            <w:tcW w:w="2272" w:type="dxa"/>
            <w:shd w:val="pct20" w:color="000000" w:fill="FFFFFF"/>
          </w:tcPr>
          <w:p w14:paraId="778BD21B" w14:textId="77777777" w:rsidR="008B18A6" w:rsidRDefault="008B18A6">
            <w:pPr>
              <w:rPr>
                <w:b/>
              </w:rPr>
            </w:pPr>
            <w:r>
              <w:rPr>
                <w:b/>
              </w:rPr>
              <w:t>Campos RelacionamentosOrganogramas</w:t>
            </w:r>
          </w:p>
        </w:tc>
      </w:tr>
      <w:tr w:rsidR="008B18A6" w14:paraId="1920592E" w14:textId="77777777">
        <w:trPr>
          <w:cantSplit/>
          <w:trHeight w:val="164"/>
          <w:jc w:val="center"/>
        </w:trPr>
        <w:tc>
          <w:tcPr>
            <w:tcW w:w="2329" w:type="dxa"/>
            <w:vMerge w:val="restart"/>
            <w:shd w:val="clear" w:color="auto" w:fill="FFFFFF"/>
          </w:tcPr>
          <w:p w14:paraId="38ED500C" w14:textId="77777777" w:rsidR="008B18A6" w:rsidRDefault="008B18A6">
            <w:r>
              <w:t>RelacionamentosOrganogramas</w:t>
            </w:r>
          </w:p>
        </w:tc>
        <w:tc>
          <w:tcPr>
            <w:tcW w:w="2386" w:type="dxa"/>
            <w:vMerge w:val="restart"/>
            <w:shd w:val="clear" w:color="auto" w:fill="FFFFFF"/>
          </w:tcPr>
          <w:p w14:paraId="0324B022" w14:textId="77777777" w:rsidR="008B18A6" w:rsidRDefault="008B18A6">
            <w:r>
              <w:t>Uma unidade está relacionada a um ou mais organogramas</w:t>
            </w:r>
          </w:p>
        </w:tc>
        <w:tc>
          <w:tcPr>
            <w:tcW w:w="2272" w:type="dxa"/>
            <w:shd w:val="clear" w:color="auto" w:fill="FFFFFF"/>
          </w:tcPr>
          <w:p w14:paraId="3185BEAD" w14:textId="77777777" w:rsidR="008B18A6" w:rsidRDefault="008B18A6">
            <w:pPr>
              <w:rPr>
                <w:lang w:val="es-ES_tradnl"/>
              </w:rPr>
            </w:pPr>
            <w:r>
              <w:rPr>
                <w:lang w:val="es-ES_tradnl"/>
              </w:rPr>
              <w:t>Entcodigo</w:t>
            </w:r>
          </w:p>
        </w:tc>
        <w:tc>
          <w:tcPr>
            <w:tcW w:w="2272" w:type="dxa"/>
            <w:shd w:val="clear" w:color="auto" w:fill="FFFFFF"/>
          </w:tcPr>
          <w:p w14:paraId="72F0C0C6" w14:textId="77777777" w:rsidR="008B18A6" w:rsidRDefault="008B18A6">
            <w:pPr>
              <w:rPr>
                <w:lang w:val="es-ES_tradnl"/>
              </w:rPr>
            </w:pPr>
            <w:r>
              <w:rPr>
                <w:lang w:val="es-ES_tradnl"/>
              </w:rPr>
              <w:t>Entcodigo</w:t>
            </w:r>
          </w:p>
        </w:tc>
      </w:tr>
      <w:tr w:rsidR="008B18A6" w14:paraId="111697E5" w14:textId="77777777">
        <w:trPr>
          <w:cantSplit/>
          <w:trHeight w:val="164"/>
          <w:jc w:val="center"/>
        </w:trPr>
        <w:tc>
          <w:tcPr>
            <w:tcW w:w="2329" w:type="dxa"/>
            <w:vMerge/>
            <w:shd w:val="clear" w:color="auto" w:fill="FFFFFF"/>
          </w:tcPr>
          <w:p w14:paraId="0909E6E5" w14:textId="77777777" w:rsidR="008B18A6" w:rsidRDefault="008B18A6">
            <w:pPr>
              <w:rPr>
                <w:lang w:val="es-ES_tradnl"/>
              </w:rPr>
            </w:pPr>
          </w:p>
        </w:tc>
        <w:tc>
          <w:tcPr>
            <w:tcW w:w="2386" w:type="dxa"/>
            <w:vMerge/>
            <w:shd w:val="clear" w:color="auto" w:fill="FFFFFF"/>
          </w:tcPr>
          <w:p w14:paraId="5BEBA6F9" w14:textId="77777777" w:rsidR="008B18A6" w:rsidRDefault="008B18A6">
            <w:pPr>
              <w:rPr>
                <w:lang w:val="es-ES_tradnl"/>
              </w:rPr>
            </w:pPr>
          </w:p>
        </w:tc>
        <w:tc>
          <w:tcPr>
            <w:tcW w:w="2272" w:type="dxa"/>
            <w:shd w:val="clear" w:color="auto" w:fill="FFFFFF"/>
          </w:tcPr>
          <w:p w14:paraId="7A7178BE" w14:textId="77777777" w:rsidR="008B18A6" w:rsidRDefault="008B18A6">
            <w:pPr>
              <w:rPr>
                <w:lang w:val="es-ES_tradnl"/>
              </w:rPr>
            </w:pPr>
            <w:r>
              <w:rPr>
                <w:lang w:val="es-ES_tradnl"/>
              </w:rPr>
              <w:t>Mrfmesano</w:t>
            </w:r>
          </w:p>
        </w:tc>
        <w:tc>
          <w:tcPr>
            <w:tcW w:w="2272" w:type="dxa"/>
            <w:shd w:val="clear" w:color="auto" w:fill="FFFFFF"/>
          </w:tcPr>
          <w:p w14:paraId="6E320C81" w14:textId="77777777" w:rsidR="008B18A6" w:rsidRDefault="008B18A6">
            <w:pPr>
              <w:rPr>
                <w:lang w:val="es-ES_tradnl"/>
              </w:rPr>
            </w:pPr>
            <w:r>
              <w:rPr>
                <w:lang w:val="es-ES_tradnl"/>
              </w:rPr>
              <w:t>Mrfmesano</w:t>
            </w:r>
          </w:p>
        </w:tc>
      </w:tr>
      <w:tr w:rsidR="008B18A6" w14:paraId="045D648D" w14:textId="77777777">
        <w:trPr>
          <w:cantSplit/>
          <w:trHeight w:val="164"/>
          <w:jc w:val="center"/>
        </w:trPr>
        <w:tc>
          <w:tcPr>
            <w:tcW w:w="2329" w:type="dxa"/>
            <w:vMerge/>
            <w:shd w:val="clear" w:color="auto" w:fill="FFFFFF"/>
          </w:tcPr>
          <w:p w14:paraId="2ACDD661" w14:textId="77777777" w:rsidR="008B18A6" w:rsidRDefault="008B18A6">
            <w:pPr>
              <w:rPr>
                <w:lang w:val="es-ES_tradnl"/>
              </w:rPr>
            </w:pPr>
          </w:p>
        </w:tc>
        <w:tc>
          <w:tcPr>
            <w:tcW w:w="2386" w:type="dxa"/>
            <w:vMerge/>
            <w:shd w:val="clear" w:color="auto" w:fill="FFFFFF"/>
          </w:tcPr>
          <w:p w14:paraId="35A604D5" w14:textId="77777777" w:rsidR="008B18A6" w:rsidRDefault="008B18A6">
            <w:pPr>
              <w:rPr>
                <w:lang w:val="es-ES_tradnl"/>
              </w:rPr>
            </w:pPr>
          </w:p>
        </w:tc>
        <w:tc>
          <w:tcPr>
            <w:tcW w:w="2272" w:type="dxa"/>
            <w:shd w:val="clear" w:color="auto" w:fill="FFFFFF"/>
          </w:tcPr>
          <w:p w14:paraId="3D141EB2" w14:textId="77777777" w:rsidR="008B18A6" w:rsidRDefault="008B18A6">
            <w:pPr>
              <w:rPr>
                <w:lang w:val="es-ES_tradnl"/>
              </w:rPr>
            </w:pPr>
            <w:r>
              <w:rPr>
                <w:lang w:val="es-ES_tradnl"/>
              </w:rPr>
              <w:t>Unoid</w:t>
            </w:r>
          </w:p>
        </w:tc>
        <w:tc>
          <w:tcPr>
            <w:tcW w:w="2272" w:type="dxa"/>
            <w:shd w:val="clear" w:color="auto" w:fill="FFFFFF"/>
          </w:tcPr>
          <w:p w14:paraId="47EA58CC" w14:textId="77777777" w:rsidR="008B18A6" w:rsidRDefault="008B18A6">
            <w:pPr>
              <w:rPr>
                <w:lang w:val="en-US"/>
              </w:rPr>
            </w:pPr>
            <w:r>
              <w:rPr>
                <w:lang w:val="en-US"/>
              </w:rPr>
              <w:t>Unoid</w:t>
            </w:r>
          </w:p>
        </w:tc>
      </w:tr>
      <w:tr w:rsidR="008B18A6" w14:paraId="62940838" w14:textId="77777777">
        <w:trPr>
          <w:cantSplit/>
          <w:trHeight w:val="304"/>
          <w:jc w:val="center"/>
        </w:trPr>
        <w:tc>
          <w:tcPr>
            <w:tcW w:w="2329" w:type="dxa"/>
            <w:vMerge/>
            <w:tcBorders>
              <w:bottom w:val="single" w:sz="4" w:space="0" w:color="auto"/>
            </w:tcBorders>
            <w:shd w:val="clear" w:color="auto" w:fill="FFFFFF"/>
          </w:tcPr>
          <w:p w14:paraId="0DE731EB" w14:textId="77777777" w:rsidR="008B18A6" w:rsidRDefault="008B18A6">
            <w:pPr>
              <w:rPr>
                <w:lang w:val="en-US"/>
              </w:rPr>
            </w:pPr>
          </w:p>
        </w:tc>
        <w:tc>
          <w:tcPr>
            <w:tcW w:w="2386" w:type="dxa"/>
            <w:vMerge/>
            <w:tcBorders>
              <w:bottom w:val="single" w:sz="4" w:space="0" w:color="auto"/>
            </w:tcBorders>
            <w:shd w:val="clear" w:color="auto" w:fill="FFFFFF"/>
          </w:tcPr>
          <w:p w14:paraId="7972BCCA" w14:textId="77777777" w:rsidR="008B18A6" w:rsidRDefault="008B18A6">
            <w:pPr>
              <w:rPr>
                <w:lang w:val="en-US"/>
              </w:rPr>
            </w:pPr>
          </w:p>
        </w:tc>
        <w:tc>
          <w:tcPr>
            <w:tcW w:w="2272" w:type="dxa"/>
            <w:tcBorders>
              <w:bottom w:val="single" w:sz="4" w:space="0" w:color="auto"/>
            </w:tcBorders>
            <w:shd w:val="clear" w:color="auto" w:fill="FFFFFF"/>
          </w:tcPr>
          <w:p w14:paraId="41C188F8" w14:textId="77777777" w:rsidR="008B18A6" w:rsidRDefault="008B18A6">
            <w:pPr>
              <w:rPr>
                <w:lang w:val="en-US"/>
              </w:rPr>
            </w:pPr>
            <w:r>
              <w:rPr>
                <w:lang w:val="en-US"/>
              </w:rPr>
              <w:t>Tpoid</w:t>
            </w:r>
          </w:p>
        </w:tc>
        <w:tc>
          <w:tcPr>
            <w:tcW w:w="2272" w:type="dxa"/>
            <w:tcBorders>
              <w:bottom w:val="single" w:sz="4" w:space="0" w:color="auto"/>
            </w:tcBorders>
            <w:shd w:val="clear" w:color="auto" w:fill="FFFFFF"/>
          </w:tcPr>
          <w:p w14:paraId="38B0680A" w14:textId="77777777" w:rsidR="008B18A6" w:rsidRDefault="008B18A6">
            <w:pPr>
              <w:rPr>
                <w:lang w:val="en-US"/>
              </w:rPr>
            </w:pPr>
            <w:r>
              <w:rPr>
                <w:lang w:val="en-US"/>
              </w:rPr>
              <w:t>tpoid</w:t>
            </w:r>
          </w:p>
        </w:tc>
      </w:tr>
    </w:tbl>
    <w:p w14:paraId="640C3C36" w14:textId="77777777" w:rsidR="008B18A6" w:rsidRDefault="008B18A6">
      <w:pPr>
        <w:pStyle w:val="Ttulo3"/>
        <w:numPr>
          <w:ilvl w:val="0"/>
          <w:numId w:val="0"/>
        </w:numPr>
        <w:rPr>
          <w:lang w:val="en-US"/>
        </w:rPr>
      </w:pPr>
    </w:p>
    <w:p w14:paraId="446EC4B9" w14:textId="77777777" w:rsidR="008B18A6" w:rsidRDefault="008B18A6">
      <w:pPr>
        <w:pStyle w:val="Ttulo3"/>
      </w:pPr>
      <w:bookmarkStart w:id="284" w:name="_Toc183459861"/>
      <w:r>
        <w:t>Tabela RelacionamentosOrganogramas</w:t>
      </w:r>
      <w:bookmarkEnd w:id="284"/>
    </w:p>
    <w:p w14:paraId="687DD6A1" w14:textId="77777777" w:rsidR="008B18A6" w:rsidRDefault="008B18A6">
      <w:pPr>
        <w:pStyle w:val="PreHead3"/>
      </w:pPr>
    </w:p>
    <w:p w14:paraId="3E9FCE22" w14:textId="77777777" w:rsidR="008B18A6" w:rsidRDefault="008B18A6"/>
    <w:p w14:paraId="13B3BA8F" w14:textId="77777777" w:rsidR="008B18A6" w:rsidRDefault="008B18A6">
      <w:r>
        <w:t xml:space="preserve">Tabela Mensal.  Armazena os organogramas da seguradora. </w:t>
      </w:r>
    </w:p>
    <w:p w14:paraId="7108A902" w14:textId="77777777" w:rsidR="008B18A6" w:rsidRDefault="008B18A6"/>
    <w:p w14:paraId="7448A03E"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00"/>
        <w:gridCol w:w="54"/>
        <w:gridCol w:w="966"/>
        <w:gridCol w:w="60"/>
        <w:gridCol w:w="900"/>
        <w:gridCol w:w="6"/>
        <w:gridCol w:w="894"/>
        <w:gridCol w:w="72"/>
        <w:gridCol w:w="968"/>
      </w:tblGrid>
      <w:tr w:rsidR="008B18A6" w14:paraId="78D6D122" w14:textId="77777777">
        <w:trPr>
          <w:cantSplit/>
          <w:trHeight w:val="426"/>
          <w:tblHeader/>
        </w:trPr>
        <w:tc>
          <w:tcPr>
            <w:tcW w:w="2441" w:type="dxa"/>
            <w:vMerge w:val="restart"/>
            <w:shd w:val="pct20" w:color="000000" w:fill="FFFFFF"/>
          </w:tcPr>
          <w:p w14:paraId="213867BB" w14:textId="77777777" w:rsidR="008B18A6" w:rsidRDefault="008B18A6">
            <w:pPr>
              <w:pStyle w:val="tabela"/>
              <w:rPr>
                <w:b/>
              </w:rPr>
            </w:pPr>
            <w:r>
              <w:rPr>
                <w:b/>
              </w:rPr>
              <w:t>Campo</w:t>
            </w:r>
          </w:p>
        </w:tc>
        <w:tc>
          <w:tcPr>
            <w:tcW w:w="2954" w:type="dxa"/>
            <w:gridSpan w:val="2"/>
            <w:shd w:val="pct20" w:color="000000" w:fill="FFFFFF"/>
          </w:tcPr>
          <w:p w14:paraId="0BF0387E" w14:textId="77777777" w:rsidR="008B18A6" w:rsidRDefault="008B18A6">
            <w:pPr>
              <w:pStyle w:val="tabela"/>
              <w:rPr>
                <w:b/>
              </w:rPr>
            </w:pPr>
            <w:r>
              <w:rPr>
                <w:b/>
              </w:rPr>
              <w:t>Tipo</w:t>
            </w:r>
          </w:p>
        </w:tc>
        <w:tc>
          <w:tcPr>
            <w:tcW w:w="966" w:type="dxa"/>
            <w:shd w:val="pct20" w:color="000000" w:fill="FFFFFF"/>
          </w:tcPr>
          <w:p w14:paraId="19B3FF29" w14:textId="77777777" w:rsidR="008B18A6" w:rsidRDefault="008B18A6">
            <w:pPr>
              <w:pStyle w:val="tabela"/>
              <w:rPr>
                <w:b/>
              </w:rPr>
            </w:pPr>
            <w:r>
              <w:rPr>
                <w:b/>
              </w:rPr>
              <w:t>C.P.</w:t>
            </w:r>
          </w:p>
        </w:tc>
        <w:tc>
          <w:tcPr>
            <w:tcW w:w="966" w:type="dxa"/>
            <w:gridSpan w:val="3"/>
            <w:shd w:val="pct20" w:color="000000" w:fill="FFFFFF"/>
          </w:tcPr>
          <w:p w14:paraId="29508304" w14:textId="77777777" w:rsidR="008B18A6" w:rsidRDefault="008B18A6">
            <w:pPr>
              <w:pStyle w:val="tabela"/>
              <w:rPr>
                <w:b/>
              </w:rPr>
            </w:pPr>
            <w:r>
              <w:rPr>
                <w:b/>
              </w:rPr>
              <w:t>C.E.</w:t>
            </w:r>
          </w:p>
        </w:tc>
        <w:tc>
          <w:tcPr>
            <w:tcW w:w="966" w:type="dxa"/>
            <w:gridSpan w:val="2"/>
            <w:shd w:val="pct20" w:color="000000" w:fill="FFFFFF"/>
          </w:tcPr>
          <w:p w14:paraId="10BEEFFF" w14:textId="77777777" w:rsidR="008B18A6" w:rsidRDefault="008B18A6">
            <w:pPr>
              <w:pStyle w:val="tabela"/>
              <w:rPr>
                <w:b/>
              </w:rPr>
            </w:pPr>
            <w:r>
              <w:rPr>
                <w:b/>
              </w:rPr>
              <w:t>Obrig.</w:t>
            </w:r>
          </w:p>
        </w:tc>
        <w:tc>
          <w:tcPr>
            <w:tcW w:w="968" w:type="dxa"/>
            <w:shd w:val="pct20" w:color="000000" w:fill="FFFFFF"/>
          </w:tcPr>
          <w:p w14:paraId="0809BE51" w14:textId="77777777" w:rsidR="008B18A6" w:rsidRDefault="008B18A6">
            <w:pPr>
              <w:pStyle w:val="tabela"/>
              <w:rPr>
                <w:b/>
              </w:rPr>
            </w:pPr>
            <w:r>
              <w:rPr>
                <w:b/>
              </w:rPr>
              <w:t>Calc.</w:t>
            </w:r>
          </w:p>
        </w:tc>
      </w:tr>
      <w:tr w:rsidR="008B18A6" w14:paraId="6F8EB425" w14:textId="77777777">
        <w:trPr>
          <w:cantSplit/>
          <w:trHeight w:val="426"/>
          <w:tblHeader/>
        </w:trPr>
        <w:tc>
          <w:tcPr>
            <w:tcW w:w="2441" w:type="dxa"/>
            <w:vMerge/>
            <w:shd w:val="pct20" w:color="000000" w:fill="FFFFFF"/>
          </w:tcPr>
          <w:p w14:paraId="64220FE4" w14:textId="77777777" w:rsidR="008B18A6" w:rsidRDefault="008B18A6">
            <w:pPr>
              <w:pStyle w:val="tabela"/>
              <w:rPr>
                <w:b/>
              </w:rPr>
            </w:pPr>
          </w:p>
        </w:tc>
        <w:tc>
          <w:tcPr>
            <w:tcW w:w="6820" w:type="dxa"/>
            <w:gridSpan w:val="9"/>
            <w:shd w:val="pct20" w:color="000000" w:fill="FFFFFF"/>
          </w:tcPr>
          <w:p w14:paraId="09C8987D" w14:textId="77777777" w:rsidR="008B18A6" w:rsidRDefault="008B18A6">
            <w:pPr>
              <w:pStyle w:val="tabela-spellchk"/>
              <w:rPr>
                <w:b/>
              </w:rPr>
            </w:pPr>
            <w:r>
              <w:rPr>
                <w:b/>
              </w:rPr>
              <w:t>Descrição</w:t>
            </w:r>
          </w:p>
        </w:tc>
      </w:tr>
      <w:tr w:rsidR="008B18A6" w14:paraId="6F3729CB" w14:textId="77777777">
        <w:trPr>
          <w:trHeight w:hRule="exact" w:val="20"/>
          <w:tblHeader/>
        </w:trPr>
        <w:tc>
          <w:tcPr>
            <w:tcW w:w="2441" w:type="dxa"/>
            <w:shd w:val="pct20" w:color="000000" w:fill="FFFFFF"/>
          </w:tcPr>
          <w:p w14:paraId="50A1ED3F" w14:textId="77777777" w:rsidR="008B18A6" w:rsidRDefault="008B18A6">
            <w:pPr>
              <w:pStyle w:val="tabela-separate"/>
              <w:rPr>
                <w:b/>
              </w:rPr>
            </w:pPr>
          </w:p>
        </w:tc>
        <w:tc>
          <w:tcPr>
            <w:tcW w:w="6820" w:type="dxa"/>
            <w:gridSpan w:val="9"/>
            <w:shd w:val="pct20" w:color="000000" w:fill="FFFFFF"/>
          </w:tcPr>
          <w:p w14:paraId="6F1762D3" w14:textId="77777777" w:rsidR="008B18A6" w:rsidRDefault="008B18A6">
            <w:pPr>
              <w:pStyle w:val="tabela-separate"/>
              <w:rPr>
                <w:b/>
              </w:rPr>
            </w:pPr>
          </w:p>
        </w:tc>
      </w:tr>
      <w:tr w:rsidR="008B18A6" w14:paraId="0CD22AC7" w14:textId="77777777">
        <w:trPr>
          <w:trHeight w:hRule="exact" w:val="20"/>
        </w:trPr>
        <w:tc>
          <w:tcPr>
            <w:tcW w:w="2441" w:type="dxa"/>
            <w:shd w:val="clear" w:color="auto" w:fill="FFFFFF"/>
          </w:tcPr>
          <w:p w14:paraId="324B3560" w14:textId="77777777" w:rsidR="008B18A6" w:rsidRDefault="008B18A6">
            <w:pPr>
              <w:pStyle w:val="tabela-separate"/>
            </w:pPr>
          </w:p>
        </w:tc>
        <w:tc>
          <w:tcPr>
            <w:tcW w:w="6820" w:type="dxa"/>
            <w:gridSpan w:val="9"/>
            <w:shd w:val="clear" w:color="auto" w:fill="FFFFFF"/>
          </w:tcPr>
          <w:p w14:paraId="0A4B7B9F" w14:textId="77777777" w:rsidR="008B18A6" w:rsidRDefault="008B18A6">
            <w:pPr>
              <w:pStyle w:val="tabela-separate"/>
            </w:pPr>
          </w:p>
        </w:tc>
      </w:tr>
      <w:tr w:rsidR="008B18A6" w14:paraId="4D0D1A2D" w14:textId="77777777">
        <w:trPr>
          <w:cantSplit/>
          <w:trHeight w:val="426"/>
        </w:trPr>
        <w:tc>
          <w:tcPr>
            <w:tcW w:w="2441" w:type="dxa"/>
            <w:vMerge w:val="restart"/>
            <w:shd w:val="clear" w:color="auto" w:fill="FFFFFF"/>
          </w:tcPr>
          <w:p w14:paraId="75BFC79E" w14:textId="77777777" w:rsidR="008B18A6" w:rsidRDefault="008B18A6">
            <w:pPr>
              <w:pStyle w:val="tabela"/>
            </w:pPr>
            <w:r>
              <w:t>Entcodigo</w:t>
            </w:r>
          </w:p>
        </w:tc>
        <w:tc>
          <w:tcPr>
            <w:tcW w:w="2954" w:type="dxa"/>
            <w:gridSpan w:val="2"/>
            <w:shd w:val="clear" w:color="auto" w:fill="FFFFFF"/>
          </w:tcPr>
          <w:p w14:paraId="5959E27F" w14:textId="77777777" w:rsidR="008B18A6" w:rsidRDefault="008B18A6">
            <w:pPr>
              <w:pStyle w:val="tabela"/>
            </w:pPr>
            <w:r>
              <w:t>Texto(5)</w:t>
            </w:r>
          </w:p>
        </w:tc>
        <w:tc>
          <w:tcPr>
            <w:tcW w:w="966" w:type="dxa"/>
            <w:shd w:val="clear" w:color="auto" w:fill="FFFFFF"/>
          </w:tcPr>
          <w:p w14:paraId="685303C4" w14:textId="77777777" w:rsidR="008B18A6" w:rsidRDefault="008B18A6">
            <w:pPr>
              <w:pStyle w:val="tabela"/>
            </w:pPr>
            <w:r>
              <w:t>Sim</w:t>
            </w:r>
          </w:p>
        </w:tc>
        <w:tc>
          <w:tcPr>
            <w:tcW w:w="966" w:type="dxa"/>
            <w:gridSpan w:val="3"/>
            <w:shd w:val="clear" w:color="auto" w:fill="FFFFFF"/>
          </w:tcPr>
          <w:p w14:paraId="53C46A0B" w14:textId="77777777" w:rsidR="008B18A6" w:rsidRDefault="008B18A6">
            <w:pPr>
              <w:pStyle w:val="tabela"/>
            </w:pPr>
            <w:r>
              <w:t>Sim</w:t>
            </w:r>
          </w:p>
        </w:tc>
        <w:tc>
          <w:tcPr>
            <w:tcW w:w="966" w:type="dxa"/>
            <w:gridSpan w:val="2"/>
            <w:shd w:val="clear" w:color="auto" w:fill="FFFFFF"/>
          </w:tcPr>
          <w:p w14:paraId="3124FACB" w14:textId="77777777" w:rsidR="008B18A6" w:rsidRDefault="008B18A6">
            <w:pPr>
              <w:pStyle w:val="tabela"/>
            </w:pPr>
            <w:r>
              <w:t>Não</w:t>
            </w:r>
          </w:p>
        </w:tc>
        <w:tc>
          <w:tcPr>
            <w:tcW w:w="968" w:type="dxa"/>
            <w:shd w:val="clear" w:color="auto" w:fill="FFFFFF"/>
          </w:tcPr>
          <w:p w14:paraId="72B60C91" w14:textId="77777777" w:rsidR="008B18A6" w:rsidRDefault="008B18A6">
            <w:pPr>
              <w:pStyle w:val="tabela"/>
            </w:pPr>
            <w:r>
              <w:t>Não</w:t>
            </w:r>
          </w:p>
        </w:tc>
      </w:tr>
      <w:tr w:rsidR="008B18A6" w14:paraId="7825A8CE" w14:textId="77777777">
        <w:trPr>
          <w:cantSplit/>
          <w:trHeight w:val="426"/>
        </w:trPr>
        <w:tc>
          <w:tcPr>
            <w:tcW w:w="2441" w:type="dxa"/>
            <w:vMerge/>
            <w:shd w:val="clear" w:color="auto" w:fill="FFFFFF"/>
          </w:tcPr>
          <w:p w14:paraId="0AB201CC" w14:textId="77777777" w:rsidR="008B18A6" w:rsidRDefault="008B18A6">
            <w:pPr>
              <w:pStyle w:val="tabela"/>
            </w:pPr>
          </w:p>
        </w:tc>
        <w:tc>
          <w:tcPr>
            <w:tcW w:w="6820" w:type="dxa"/>
            <w:gridSpan w:val="9"/>
            <w:shd w:val="clear" w:color="auto" w:fill="FFFFFF"/>
          </w:tcPr>
          <w:p w14:paraId="69FBB397" w14:textId="77777777" w:rsidR="008B18A6" w:rsidRDefault="008B18A6">
            <w:pPr>
              <w:pStyle w:val="tabela"/>
            </w:pPr>
            <w:r>
              <w:t xml:space="preserve">Código da Entidade </w:t>
            </w:r>
          </w:p>
        </w:tc>
      </w:tr>
      <w:tr w:rsidR="008B18A6" w14:paraId="25DF632A" w14:textId="77777777">
        <w:trPr>
          <w:cantSplit/>
          <w:trHeight w:val="426"/>
        </w:trPr>
        <w:tc>
          <w:tcPr>
            <w:tcW w:w="2441" w:type="dxa"/>
            <w:vMerge w:val="restart"/>
            <w:shd w:val="clear" w:color="auto" w:fill="FFFFFF"/>
          </w:tcPr>
          <w:p w14:paraId="57C9D7D4" w14:textId="77777777" w:rsidR="008B18A6" w:rsidRDefault="008B18A6">
            <w:pPr>
              <w:pStyle w:val="tabela"/>
            </w:pPr>
            <w:r>
              <w:t>MrfMesAno</w:t>
            </w:r>
          </w:p>
        </w:tc>
        <w:tc>
          <w:tcPr>
            <w:tcW w:w="2954" w:type="dxa"/>
            <w:gridSpan w:val="2"/>
            <w:shd w:val="clear" w:color="auto" w:fill="FFFFFF"/>
          </w:tcPr>
          <w:p w14:paraId="7569B68E" w14:textId="77777777" w:rsidR="008B18A6" w:rsidRDefault="008B18A6">
            <w:pPr>
              <w:pStyle w:val="tabela"/>
            </w:pPr>
            <w:r>
              <w:t>DateTime</w:t>
            </w:r>
          </w:p>
        </w:tc>
        <w:tc>
          <w:tcPr>
            <w:tcW w:w="966" w:type="dxa"/>
            <w:shd w:val="clear" w:color="auto" w:fill="FFFFFF"/>
          </w:tcPr>
          <w:p w14:paraId="738D5DEB" w14:textId="77777777" w:rsidR="008B18A6" w:rsidRDefault="008B18A6">
            <w:pPr>
              <w:pStyle w:val="tabela"/>
            </w:pPr>
            <w:r>
              <w:t>Sim</w:t>
            </w:r>
          </w:p>
        </w:tc>
        <w:tc>
          <w:tcPr>
            <w:tcW w:w="966" w:type="dxa"/>
            <w:gridSpan w:val="3"/>
            <w:shd w:val="clear" w:color="auto" w:fill="FFFFFF"/>
          </w:tcPr>
          <w:p w14:paraId="1158F5C9" w14:textId="77777777" w:rsidR="008B18A6" w:rsidRDefault="008B18A6">
            <w:pPr>
              <w:pStyle w:val="tabela"/>
            </w:pPr>
            <w:r>
              <w:t>Sim</w:t>
            </w:r>
          </w:p>
        </w:tc>
        <w:tc>
          <w:tcPr>
            <w:tcW w:w="966" w:type="dxa"/>
            <w:gridSpan w:val="2"/>
            <w:shd w:val="clear" w:color="auto" w:fill="FFFFFF"/>
          </w:tcPr>
          <w:p w14:paraId="1CD9EBC6" w14:textId="77777777" w:rsidR="008B18A6" w:rsidRDefault="008B18A6">
            <w:pPr>
              <w:pStyle w:val="tabela"/>
            </w:pPr>
            <w:r>
              <w:t>Não</w:t>
            </w:r>
          </w:p>
        </w:tc>
        <w:tc>
          <w:tcPr>
            <w:tcW w:w="968" w:type="dxa"/>
            <w:shd w:val="clear" w:color="auto" w:fill="FFFFFF"/>
          </w:tcPr>
          <w:p w14:paraId="6F36D6E8" w14:textId="77777777" w:rsidR="008B18A6" w:rsidRDefault="008B18A6">
            <w:pPr>
              <w:pStyle w:val="tabela"/>
            </w:pPr>
            <w:r>
              <w:t>Não</w:t>
            </w:r>
          </w:p>
        </w:tc>
      </w:tr>
      <w:tr w:rsidR="008B18A6" w14:paraId="195B1D29" w14:textId="77777777">
        <w:trPr>
          <w:cantSplit/>
          <w:trHeight w:val="426"/>
        </w:trPr>
        <w:tc>
          <w:tcPr>
            <w:tcW w:w="2441" w:type="dxa"/>
            <w:vMerge/>
            <w:tcBorders>
              <w:bottom w:val="single" w:sz="4" w:space="0" w:color="auto"/>
            </w:tcBorders>
            <w:shd w:val="clear" w:color="auto" w:fill="FFFFFF"/>
          </w:tcPr>
          <w:p w14:paraId="05EC16DB" w14:textId="77777777" w:rsidR="008B18A6" w:rsidRDefault="008B18A6">
            <w:pPr>
              <w:pStyle w:val="tabela"/>
            </w:pPr>
          </w:p>
        </w:tc>
        <w:tc>
          <w:tcPr>
            <w:tcW w:w="6820" w:type="dxa"/>
            <w:gridSpan w:val="9"/>
            <w:shd w:val="clear" w:color="auto" w:fill="FFFFFF"/>
          </w:tcPr>
          <w:p w14:paraId="4D3585CE" w14:textId="77777777" w:rsidR="008B18A6" w:rsidRDefault="008B18A6">
            <w:pPr>
              <w:pStyle w:val="tabela"/>
            </w:pPr>
            <w:r>
              <w:t>Mês de referência</w:t>
            </w:r>
          </w:p>
        </w:tc>
      </w:tr>
      <w:tr w:rsidR="008B18A6" w14:paraId="4DD5BB58" w14:textId="77777777">
        <w:trPr>
          <w:cantSplit/>
          <w:trHeight w:val="426"/>
        </w:trPr>
        <w:tc>
          <w:tcPr>
            <w:tcW w:w="2441" w:type="dxa"/>
            <w:vMerge w:val="restart"/>
            <w:shd w:val="clear" w:color="auto" w:fill="FFFFFF"/>
          </w:tcPr>
          <w:p w14:paraId="577A61E5" w14:textId="77777777" w:rsidR="008B18A6" w:rsidRDefault="008B18A6">
            <w:pPr>
              <w:pStyle w:val="tabela"/>
            </w:pPr>
            <w:r>
              <w:t>rloid</w:t>
            </w:r>
          </w:p>
        </w:tc>
        <w:tc>
          <w:tcPr>
            <w:tcW w:w="2900" w:type="dxa"/>
            <w:shd w:val="clear" w:color="auto" w:fill="FFFFFF"/>
          </w:tcPr>
          <w:p w14:paraId="0D0A6A48" w14:textId="77777777" w:rsidR="008B18A6" w:rsidRDefault="008B18A6">
            <w:pPr>
              <w:pStyle w:val="tabela"/>
            </w:pPr>
            <w:r>
              <w:t>Integer</w:t>
            </w:r>
          </w:p>
        </w:tc>
        <w:tc>
          <w:tcPr>
            <w:tcW w:w="1080" w:type="dxa"/>
            <w:gridSpan w:val="3"/>
            <w:shd w:val="clear" w:color="auto" w:fill="FFFFFF"/>
          </w:tcPr>
          <w:p w14:paraId="639C08B2" w14:textId="77777777" w:rsidR="008B18A6" w:rsidRDefault="008B18A6">
            <w:pPr>
              <w:pStyle w:val="tabela"/>
            </w:pPr>
            <w:r>
              <w:t>Sim</w:t>
            </w:r>
          </w:p>
        </w:tc>
        <w:tc>
          <w:tcPr>
            <w:tcW w:w="900" w:type="dxa"/>
            <w:shd w:val="clear" w:color="auto" w:fill="FFFFFF"/>
          </w:tcPr>
          <w:p w14:paraId="74068BDF" w14:textId="77777777" w:rsidR="008B18A6" w:rsidRDefault="008B18A6">
            <w:pPr>
              <w:pStyle w:val="tabela"/>
            </w:pPr>
            <w:r>
              <w:t>Não</w:t>
            </w:r>
          </w:p>
        </w:tc>
        <w:tc>
          <w:tcPr>
            <w:tcW w:w="900" w:type="dxa"/>
            <w:gridSpan w:val="2"/>
            <w:shd w:val="clear" w:color="auto" w:fill="FFFFFF"/>
          </w:tcPr>
          <w:p w14:paraId="3A30E9D7" w14:textId="77777777" w:rsidR="008B18A6" w:rsidRDefault="008B18A6">
            <w:pPr>
              <w:pStyle w:val="tabela"/>
            </w:pPr>
            <w:r>
              <w:t>Não</w:t>
            </w:r>
          </w:p>
        </w:tc>
        <w:tc>
          <w:tcPr>
            <w:tcW w:w="1040" w:type="dxa"/>
            <w:gridSpan w:val="2"/>
            <w:shd w:val="clear" w:color="auto" w:fill="FFFFFF"/>
          </w:tcPr>
          <w:p w14:paraId="0187B274" w14:textId="77777777" w:rsidR="008B18A6" w:rsidRDefault="008B18A6">
            <w:pPr>
              <w:pStyle w:val="tabela"/>
            </w:pPr>
            <w:r>
              <w:t>Não</w:t>
            </w:r>
          </w:p>
        </w:tc>
      </w:tr>
      <w:tr w:rsidR="008B18A6" w14:paraId="76015A57" w14:textId="77777777">
        <w:trPr>
          <w:cantSplit/>
          <w:trHeight w:val="426"/>
        </w:trPr>
        <w:tc>
          <w:tcPr>
            <w:tcW w:w="2441" w:type="dxa"/>
            <w:vMerge/>
            <w:shd w:val="clear" w:color="auto" w:fill="FFFFFF"/>
          </w:tcPr>
          <w:p w14:paraId="1B810972" w14:textId="77777777" w:rsidR="008B18A6" w:rsidRDefault="008B18A6">
            <w:pPr>
              <w:pStyle w:val="tabela"/>
            </w:pPr>
          </w:p>
        </w:tc>
        <w:tc>
          <w:tcPr>
            <w:tcW w:w="6820" w:type="dxa"/>
            <w:gridSpan w:val="9"/>
            <w:shd w:val="clear" w:color="auto" w:fill="FFFFFF"/>
          </w:tcPr>
          <w:p w14:paraId="40541DA0" w14:textId="77777777" w:rsidR="008B18A6" w:rsidRDefault="008B18A6">
            <w:pPr>
              <w:pStyle w:val="tabela"/>
            </w:pPr>
            <w:r>
              <w:t>Código do relacionamento</w:t>
            </w:r>
          </w:p>
        </w:tc>
      </w:tr>
      <w:tr w:rsidR="008B18A6" w14:paraId="71C50F27" w14:textId="77777777">
        <w:trPr>
          <w:cantSplit/>
          <w:trHeight w:val="426"/>
        </w:trPr>
        <w:tc>
          <w:tcPr>
            <w:tcW w:w="2441" w:type="dxa"/>
            <w:vMerge w:val="restart"/>
            <w:shd w:val="clear" w:color="auto" w:fill="FFFFFF"/>
          </w:tcPr>
          <w:p w14:paraId="2CF3A5EE" w14:textId="77777777" w:rsidR="008B18A6" w:rsidRDefault="008B18A6">
            <w:pPr>
              <w:pStyle w:val="tabela"/>
            </w:pPr>
            <w:r>
              <w:t>Tpoid</w:t>
            </w:r>
          </w:p>
        </w:tc>
        <w:tc>
          <w:tcPr>
            <w:tcW w:w="2900" w:type="dxa"/>
            <w:shd w:val="clear" w:color="auto" w:fill="FFFFFF"/>
          </w:tcPr>
          <w:p w14:paraId="1A316BB6" w14:textId="77777777" w:rsidR="008B18A6" w:rsidRDefault="008B18A6">
            <w:pPr>
              <w:pStyle w:val="tabela"/>
            </w:pPr>
            <w:r>
              <w:t>Integer</w:t>
            </w:r>
          </w:p>
        </w:tc>
        <w:tc>
          <w:tcPr>
            <w:tcW w:w="1080" w:type="dxa"/>
            <w:gridSpan w:val="3"/>
            <w:shd w:val="clear" w:color="auto" w:fill="FFFFFF"/>
          </w:tcPr>
          <w:p w14:paraId="74FDED32" w14:textId="77777777" w:rsidR="008B18A6" w:rsidRDefault="008B18A6">
            <w:pPr>
              <w:pStyle w:val="tabela"/>
            </w:pPr>
            <w:r>
              <w:t>Sim</w:t>
            </w:r>
          </w:p>
        </w:tc>
        <w:tc>
          <w:tcPr>
            <w:tcW w:w="900" w:type="dxa"/>
            <w:shd w:val="clear" w:color="auto" w:fill="FFFFFF"/>
          </w:tcPr>
          <w:p w14:paraId="4C818D53" w14:textId="77777777" w:rsidR="008B18A6" w:rsidRDefault="008B18A6">
            <w:pPr>
              <w:pStyle w:val="tabela"/>
            </w:pPr>
            <w:r>
              <w:t>Sim</w:t>
            </w:r>
          </w:p>
        </w:tc>
        <w:tc>
          <w:tcPr>
            <w:tcW w:w="900" w:type="dxa"/>
            <w:gridSpan w:val="2"/>
            <w:shd w:val="clear" w:color="auto" w:fill="FFFFFF"/>
          </w:tcPr>
          <w:p w14:paraId="2117943A" w14:textId="77777777" w:rsidR="008B18A6" w:rsidRDefault="008B18A6">
            <w:pPr>
              <w:pStyle w:val="tabela"/>
            </w:pPr>
            <w:r>
              <w:t>Não</w:t>
            </w:r>
          </w:p>
        </w:tc>
        <w:tc>
          <w:tcPr>
            <w:tcW w:w="1040" w:type="dxa"/>
            <w:gridSpan w:val="2"/>
            <w:shd w:val="clear" w:color="auto" w:fill="FFFFFF"/>
          </w:tcPr>
          <w:p w14:paraId="209E3E34" w14:textId="77777777" w:rsidR="008B18A6" w:rsidRDefault="008B18A6">
            <w:pPr>
              <w:pStyle w:val="tabela"/>
            </w:pPr>
            <w:r>
              <w:t>Não</w:t>
            </w:r>
          </w:p>
        </w:tc>
      </w:tr>
      <w:tr w:rsidR="008B18A6" w14:paraId="56DC9E60" w14:textId="77777777">
        <w:trPr>
          <w:cantSplit/>
          <w:trHeight w:val="426"/>
        </w:trPr>
        <w:tc>
          <w:tcPr>
            <w:tcW w:w="2441" w:type="dxa"/>
            <w:vMerge/>
            <w:shd w:val="clear" w:color="auto" w:fill="FFFFFF"/>
          </w:tcPr>
          <w:p w14:paraId="2FE34933" w14:textId="77777777" w:rsidR="008B18A6" w:rsidRDefault="008B18A6">
            <w:pPr>
              <w:pStyle w:val="tabela"/>
            </w:pPr>
          </w:p>
        </w:tc>
        <w:tc>
          <w:tcPr>
            <w:tcW w:w="6820" w:type="dxa"/>
            <w:gridSpan w:val="9"/>
            <w:shd w:val="clear" w:color="auto" w:fill="FFFFFF"/>
          </w:tcPr>
          <w:p w14:paraId="3D7BF116" w14:textId="77777777" w:rsidR="008B18A6" w:rsidRDefault="008B18A6">
            <w:pPr>
              <w:pStyle w:val="tabela"/>
            </w:pPr>
            <w:r>
              <w:t>Tipo de organograma (1- Empresa, 2 – Holding)</w:t>
            </w:r>
          </w:p>
        </w:tc>
      </w:tr>
      <w:tr w:rsidR="008B18A6" w14:paraId="144F9314" w14:textId="77777777">
        <w:trPr>
          <w:cantSplit/>
          <w:trHeight w:val="426"/>
        </w:trPr>
        <w:tc>
          <w:tcPr>
            <w:tcW w:w="2441" w:type="dxa"/>
            <w:vMerge w:val="restart"/>
            <w:shd w:val="clear" w:color="auto" w:fill="FFFFFF"/>
          </w:tcPr>
          <w:p w14:paraId="68B4AA5B" w14:textId="77777777" w:rsidR="008B18A6" w:rsidRDefault="008B18A6">
            <w:pPr>
              <w:pStyle w:val="tabela"/>
            </w:pPr>
            <w:r>
              <w:t>Unoid</w:t>
            </w:r>
          </w:p>
        </w:tc>
        <w:tc>
          <w:tcPr>
            <w:tcW w:w="2900" w:type="dxa"/>
            <w:shd w:val="clear" w:color="auto" w:fill="FFFFFF"/>
          </w:tcPr>
          <w:p w14:paraId="75F84AF5" w14:textId="77777777" w:rsidR="008B18A6" w:rsidRDefault="008B18A6">
            <w:pPr>
              <w:pStyle w:val="tabela"/>
            </w:pPr>
            <w:r>
              <w:t>Integer</w:t>
            </w:r>
          </w:p>
        </w:tc>
        <w:tc>
          <w:tcPr>
            <w:tcW w:w="1080" w:type="dxa"/>
            <w:gridSpan w:val="3"/>
            <w:shd w:val="clear" w:color="auto" w:fill="FFFFFF"/>
          </w:tcPr>
          <w:p w14:paraId="51609A68" w14:textId="77777777" w:rsidR="008B18A6" w:rsidRDefault="008B18A6">
            <w:pPr>
              <w:pStyle w:val="tabela"/>
            </w:pPr>
            <w:r>
              <w:t>Sim</w:t>
            </w:r>
          </w:p>
        </w:tc>
        <w:tc>
          <w:tcPr>
            <w:tcW w:w="900" w:type="dxa"/>
            <w:shd w:val="clear" w:color="auto" w:fill="FFFFFF"/>
          </w:tcPr>
          <w:p w14:paraId="021055F0" w14:textId="77777777" w:rsidR="008B18A6" w:rsidRDefault="008B18A6">
            <w:pPr>
              <w:pStyle w:val="tabela"/>
            </w:pPr>
            <w:r>
              <w:t>Sim</w:t>
            </w:r>
          </w:p>
        </w:tc>
        <w:tc>
          <w:tcPr>
            <w:tcW w:w="900" w:type="dxa"/>
            <w:gridSpan w:val="2"/>
            <w:shd w:val="clear" w:color="auto" w:fill="FFFFFF"/>
          </w:tcPr>
          <w:p w14:paraId="47BD769C" w14:textId="77777777" w:rsidR="008B18A6" w:rsidRDefault="008B18A6">
            <w:pPr>
              <w:pStyle w:val="tabela"/>
            </w:pPr>
            <w:r>
              <w:t>Não</w:t>
            </w:r>
          </w:p>
        </w:tc>
        <w:tc>
          <w:tcPr>
            <w:tcW w:w="1040" w:type="dxa"/>
            <w:gridSpan w:val="2"/>
            <w:shd w:val="clear" w:color="auto" w:fill="FFFFFF"/>
          </w:tcPr>
          <w:p w14:paraId="4A7C0EC6" w14:textId="77777777" w:rsidR="008B18A6" w:rsidRDefault="008B18A6">
            <w:pPr>
              <w:pStyle w:val="tabela"/>
            </w:pPr>
            <w:r>
              <w:t>Não</w:t>
            </w:r>
          </w:p>
        </w:tc>
      </w:tr>
      <w:tr w:rsidR="008B18A6" w14:paraId="0E37D6EE" w14:textId="77777777">
        <w:trPr>
          <w:cantSplit/>
          <w:trHeight w:val="426"/>
        </w:trPr>
        <w:tc>
          <w:tcPr>
            <w:tcW w:w="2441" w:type="dxa"/>
            <w:vMerge/>
            <w:shd w:val="clear" w:color="auto" w:fill="FFFFFF"/>
          </w:tcPr>
          <w:p w14:paraId="4BCA353D" w14:textId="77777777" w:rsidR="008B18A6" w:rsidRDefault="008B18A6">
            <w:pPr>
              <w:pStyle w:val="tabela"/>
            </w:pPr>
          </w:p>
        </w:tc>
        <w:tc>
          <w:tcPr>
            <w:tcW w:w="6820" w:type="dxa"/>
            <w:gridSpan w:val="9"/>
            <w:shd w:val="clear" w:color="auto" w:fill="FFFFFF"/>
          </w:tcPr>
          <w:p w14:paraId="2769503C" w14:textId="77777777" w:rsidR="008B18A6" w:rsidRDefault="008B18A6">
            <w:pPr>
              <w:pStyle w:val="tabela"/>
            </w:pPr>
            <w:r>
              <w:t>Código da unidade</w:t>
            </w:r>
          </w:p>
        </w:tc>
      </w:tr>
      <w:tr w:rsidR="008B18A6" w14:paraId="4ED9EFED" w14:textId="77777777">
        <w:trPr>
          <w:cantSplit/>
          <w:trHeight w:val="426"/>
        </w:trPr>
        <w:tc>
          <w:tcPr>
            <w:tcW w:w="2441" w:type="dxa"/>
            <w:vMerge w:val="restart"/>
            <w:shd w:val="clear" w:color="auto" w:fill="FFFFFF"/>
          </w:tcPr>
          <w:p w14:paraId="0F3D26BB" w14:textId="77777777" w:rsidR="008B18A6" w:rsidRDefault="008B18A6">
            <w:pPr>
              <w:pStyle w:val="tabela"/>
            </w:pPr>
            <w:r>
              <w:t>UnoidFilha</w:t>
            </w:r>
          </w:p>
        </w:tc>
        <w:tc>
          <w:tcPr>
            <w:tcW w:w="2900" w:type="dxa"/>
            <w:shd w:val="clear" w:color="auto" w:fill="FFFFFF"/>
          </w:tcPr>
          <w:p w14:paraId="3803853D" w14:textId="77777777" w:rsidR="008B18A6" w:rsidRDefault="008B18A6">
            <w:pPr>
              <w:pStyle w:val="tabela"/>
            </w:pPr>
            <w:r>
              <w:t>Integer</w:t>
            </w:r>
          </w:p>
        </w:tc>
        <w:tc>
          <w:tcPr>
            <w:tcW w:w="1080" w:type="dxa"/>
            <w:gridSpan w:val="3"/>
            <w:shd w:val="clear" w:color="auto" w:fill="FFFFFF"/>
          </w:tcPr>
          <w:p w14:paraId="7A1B3C90" w14:textId="77777777" w:rsidR="008B18A6" w:rsidRDefault="008B18A6">
            <w:pPr>
              <w:pStyle w:val="tabela"/>
            </w:pPr>
            <w:r>
              <w:t>Não</w:t>
            </w:r>
          </w:p>
        </w:tc>
        <w:tc>
          <w:tcPr>
            <w:tcW w:w="900" w:type="dxa"/>
            <w:shd w:val="clear" w:color="auto" w:fill="FFFFFF"/>
          </w:tcPr>
          <w:p w14:paraId="01EF647D" w14:textId="77777777" w:rsidR="008B18A6" w:rsidRDefault="008B18A6">
            <w:pPr>
              <w:pStyle w:val="tabela"/>
            </w:pPr>
            <w:r>
              <w:t>Não</w:t>
            </w:r>
          </w:p>
        </w:tc>
        <w:tc>
          <w:tcPr>
            <w:tcW w:w="900" w:type="dxa"/>
            <w:gridSpan w:val="2"/>
            <w:shd w:val="clear" w:color="auto" w:fill="FFFFFF"/>
          </w:tcPr>
          <w:p w14:paraId="57EED2C5" w14:textId="77777777" w:rsidR="008B18A6" w:rsidRDefault="008B18A6">
            <w:pPr>
              <w:pStyle w:val="tabela"/>
            </w:pPr>
            <w:r>
              <w:t>Não</w:t>
            </w:r>
          </w:p>
        </w:tc>
        <w:tc>
          <w:tcPr>
            <w:tcW w:w="1040" w:type="dxa"/>
            <w:gridSpan w:val="2"/>
            <w:shd w:val="clear" w:color="auto" w:fill="FFFFFF"/>
          </w:tcPr>
          <w:p w14:paraId="0018B4BA" w14:textId="77777777" w:rsidR="008B18A6" w:rsidRDefault="008B18A6">
            <w:pPr>
              <w:pStyle w:val="tabela"/>
            </w:pPr>
            <w:r>
              <w:t>Não</w:t>
            </w:r>
          </w:p>
        </w:tc>
      </w:tr>
      <w:tr w:rsidR="008B18A6" w14:paraId="210DD409" w14:textId="77777777">
        <w:trPr>
          <w:cantSplit/>
          <w:trHeight w:val="426"/>
        </w:trPr>
        <w:tc>
          <w:tcPr>
            <w:tcW w:w="2441" w:type="dxa"/>
            <w:vMerge/>
            <w:tcBorders>
              <w:bottom w:val="single" w:sz="4" w:space="0" w:color="auto"/>
            </w:tcBorders>
            <w:shd w:val="clear" w:color="auto" w:fill="FFFFFF"/>
          </w:tcPr>
          <w:p w14:paraId="19D64552" w14:textId="77777777" w:rsidR="008B18A6" w:rsidRDefault="008B18A6">
            <w:pPr>
              <w:pStyle w:val="tabela"/>
            </w:pPr>
          </w:p>
        </w:tc>
        <w:tc>
          <w:tcPr>
            <w:tcW w:w="6820" w:type="dxa"/>
            <w:gridSpan w:val="9"/>
            <w:tcBorders>
              <w:bottom w:val="single" w:sz="4" w:space="0" w:color="auto"/>
            </w:tcBorders>
            <w:shd w:val="clear" w:color="auto" w:fill="FFFFFF"/>
          </w:tcPr>
          <w:p w14:paraId="4C2E2352" w14:textId="77777777" w:rsidR="008B18A6" w:rsidRDefault="008B18A6">
            <w:pPr>
              <w:pStyle w:val="tabela"/>
            </w:pPr>
            <w:r>
              <w:t>Código da unidade filha</w:t>
            </w:r>
          </w:p>
        </w:tc>
      </w:tr>
    </w:tbl>
    <w:p w14:paraId="2A8C2F8B" w14:textId="77777777" w:rsidR="008B18A6" w:rsidRDefault="008B18A6"/>
    <w:p w14:paraId="5F08ABE7" w14:textId="77777777" w:rsidR="008B18A6" w:rsidRDefault="008B18A6">
      <w:pPr>
        <w:pStyle w:val="Ttulo4"/>
      </w:pPr>
      <w:r>
        <w:t>Índices</w:t>
      </w:r>
    </w:p>
    <w:p w14:paraId="6AB7B6E6"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2DD35BC7" w14:textId="77777777">
        <w:trPr>
          <w:trHeight w:val="151"/>
          <w:tblHeader/>
          <w:jc w:val="center"/>
        </w:trPr>
        <w:tc>
          <w:tcPr>
            <w:tcW w:w="2723" w:type="dxa"/>
            <w:shd w:val="pct20" w:color="000000" w:fill="FFFFFF"/>
          </w:tcPr>
          <w:p w14:paraId="24F08AAB" w14:textId="77777777" w:rsidR="008B18A6" w:rsidRDefault="008B18A6">
            <w:pPr>
              <w:rPr>
                <w:b/>
              </w:rPr>
            </w:pPr>
            <w:r>
              <w:rPr>
                <w:b/>
              </w:rPr>
              <w:t>Índice</w:t>
            </w:r>
          </w:p>
        </w:tc>
        <w:tc>
          <w:tcPr>
            <w:tcW w:w="673" w:type="dxa"/>
            <w:shd w:val="pct20" w:color="000000" w:fill="FFFFFF"/>
          </w:tcPr>
          <w:p w14:paraId="3B04984A" w14:textId="77777777" w:rsidR="008B18A6" w:rsidRDefault="008B18A6">
            <w:pPr>
              <w:rPr>
                <w:b/>
              </w:rPr>
            </w:pPr>
            <w:r>
              <w:rPr>
                <w:b/>
              </w:rPr>
              <w:t>C.P.</w:t>
            </w:r>
          </w:p>
        </w:tc>
        <w:tc>
          <w:tcPr>
            <w:tcW w:w="673" w:type="dxa"/>
            <w:shd w:val="pct20" w:color="000000" w:fill="FFFFFF"/>
          </w:tcPr>
          <w:p w14:paraId="3A532460" w14:textId="77777777" w:rsidR="008B18A6" w:rsidRDefault="008B18A6">
            <w:pPr>
              <w:rPr>
                <w:b/>
              </w:rPr>
            </w:pPr>
            <w:r>
              <w:rPr>
                <w:b/>
              </w:rPr>
              <w:t>C.E.</w:t>
            </w:r>
          </w:p>
        </w:tc>
        <w:tc>
          <w:tcPr>
            <w:tcW w:w="848" w:type="dxa"/>
            <w:shd w:val="pct20" w:color="000000" w:fill="FFFFFF"/>
          </w:tcPr>
          <w:p w14:paraId="22A75A62" w14:textId="77777777" w:rsidR="008B18A6" w:rsidRDefault="008B18A6">
            <w:pPr>
              <w:rPr>
                <w:b/>
              </w:rPr>
            </w:pPr>
            <w:r>
              <w:rPr>
                <w:b/>
              </w:rPr>
              <w:t>Único</w:t>
            </w:r>
          </w:p>
        </w:tc>
        <w:tc>
          <w:tcPr>
            <w:tcW w:w="962" w:type="dxa"/>
            <w:shd w:val="pct20" w:color="000000" w:fill="FFFFFF"/>
          </w:tcPr>
          <w:p w14:paraId="09431D79" w14:textId="77777777" w:rsidR="008B18A6" w:rsidRDefault="008B18A6">
            <w:pPr>
              <w:rPr>
                <w:b/>
              </w:rPr>
            </w:pPr>
            <w:r>
              <w:rPr>
                <w:b/>
              </w:rPr>
              <w:t>Agrup.</w:t>
            </w:r>
          </w:p>
        </w:tc>
        <w:tc>
          <w:tcPr>
            <w:tcW w:w="2378" w:type="dxa"/>
            <w:shd w:val="pct20" w:color="000000" w:fill="FFFFFF"/>
          </w:tcPr>
          <w:p w14:paraId="6ECE6373" w14:textId="77777777" w:rsidR="008B18A6" w:rsidRDefault="008B18A6">
            <w:pPr>
              <w:rPr>
                <w:b/>
              </w:rPr>
            </w:pPr>
            <w:r>
              <w:rPr>
                <w:b/>
              </w:rPr>
              <w:t>Campo</w:t>
            </w:r>
          </w:p>
        </w:tc>
        <w:tc>
          <w:tcPr>
            <w:tcW w:w="962" w:type="dxa"/>
            <w:shd w:val="pct20" w:color="000000" w:fill="FFFFFF"/>
          </w:tcPr>
          <w:p w14:paraId="7ECA3154" w14:textId="77777777" w:rsidR="008B18A6" w:rsidRDefault="008B18A6">
            <w:pPr>
              <w:rPr>
                <w:b/>
              </w:rPr>
            </w:pPr>
            <w:r>
              <w:rPr>
                <w:b/>
              </w:rPr>
              <w:t>Ordem</w:t>
            </w:r>
          </w:p>
        </w:tc>
      </w:tr>
      <w:tr w:rsidR="008B18A6" w14:paraId="7E85CBD0" w14:textId="77777777">
        <w:trPr>
          <w:cantSplit/>
          <w:trHeight w:val="220"/>
          <w:jc w:val="center"/>
        </w:trPr>
        <w:tc>
          <w:tcPr>
            <w:tcW w:w="2723" w:type="dxa"/>
            <w:vMerge w:val="restart"/>
            <w:shd w:val="clear" w:color="auto" w:fill="FFFFFF"/>
          </w:tcPr>
          <w:p w14:paraId="2074A94D" w14:textId="77777777" w:rsidR="008B18A6" w:rsidRDefault="008B18A6">
            <w:r>
              <w:t>PK_ relacionamentosOrganogramas</w:t>
            </w:r>
          </w:p>
          <w:p w14:paraId="368FB7CE" w14:textId="77777777" w:rsidR="008B18A6" w:rsidRDefault="008B18A6"/>
        </w:tc>
        <w:tc>
          <w:tcPr>
            <w:tcW w:w="673" w:type="dxa"/>
            <w:vMerge w:val="restart"/>
            <w:shd w:val="clear" w:color="auto" w:fill="FFFFFF"/>
          </w:tcPr>
          <w:p w14:paraId="428B2297" w14:textId="77777777" w:rsidR="008B18A6" w:rsidRDefault="008B18A6">
            <w:r>
              <w:t>Sim</w:t>
            </w:r>
          </w:p>
          <w:p w14:paraId="6EBAE301" w14:textId="77777777" w:rsidR="008B18A6" w:rsidRDefault="008B18A6"/>
        </w:tc>
        <w:tc>
          <w:tcPr>
            <w:tcW w:w="673" w:type="dxa"/>
            <w:vMerge w:val="restart"/>
            <w:shd w:val="clear" w:color="auto" w:fill="FFFFFF"/>
          </w:tcPr>
          <w:p w14:paraId="12A389A3" w14:textId="77777777" w:rsidR="008B18A6" w:rsidRDefault="008B18A6">
            <w:r>
              <w:t>Não</w:t>
            </w:r>
          </w:p>
          <w:p w14:paraId="26E3F7D3" w14:textId="77777777" w:rsidR="008B18A6" w:rsidRDefault="008B18A6"/>
        </w:tc>
        <w:tc>
          <w:tcPr>
            <w:tcW w:w="848" w:type="dxa"/>
            <w:vMerge w:val="restart"/>
            <w:shd w:val="clear" w:color="auto" w:fill="FFFFFF"/>
          </w:tcPr>
          <w:p w14:paraId="12A729AE" w14:textId="77777777" w:rsidR="008B18A6" w:rsidRDefault="008B18A6">
            <w:r>
              <w:t>Sim</w:t>
            </w:r>
          </w:p>
          <w:p w14:paraId="31F6AB63" w14:textId="77777777" w:rsidR="008B18A6" w:rsidRDefault="008B18A6"/>
        </w:tc>
        <w:tc>
          <w:tcPr>
            <w:tcW w:w="962" w:type="dxa"/>
            <w:vMerge w:val="restart"/>
            <w:shd w:val="clear" w:color="auto" w:fill="FFFFFF"/>
          </w:tcPr>
          <w:p w14:paraId="5F19D120" w14:textId="77777777" w:rsidR="008B18A6" w:rsidRDefault="008B18A6">
            <w:r>
              <w:t>Não</w:t>
            </w:r>
          </w:p>
          <w:p w14:paraId="7C78A27F" w14:textId="77777777" w:rsidR="008B18A6" w:rsidRDefault="008B18A6"/>
        </w:tc>
        <w:tc>
          <w:tcPr>
            <w:tcW w:w="2378" w:type="dxa"/>
            <w:shd w:val="clear" w:color="auto" w:fill="FFFFFF"/>
          </w:tcPr>
          <w:p w14:paraId="3AFED53A" w14:textId="77777777" w:rsidR="008B18A6" w:rsidRDefault="008B18A6">
            <w:r>
              <w:t>EntCodigo</w:t>
            </w:r>
          </w:p>
        </w:tc>
        <w:tc>
          <w:tcPr>
            <w:tcW w:w="962" w:type="dxa"/>
            <w:vMerge w:val="restart"/>
            <w:shd w:val="clear" w:color="auto" w:fill="FFFFFF"/>
          </w:tcPr>
          <w:p w14:paraId="5D46EBE8" w14:textId="77777777" w:rsidR="008B18A6" w:rsidRDefault="008B18A6">
            <w:r>
              <w:t>ASC</w:t>
            </w:r>
          </w:p>
          <w:p w14:paraId="04D51B52" w14:textId="77777777" w:rsidR="008B18A6" w:rsidRDefault="008B18A6"/>
        </w:tc>
      </w:tr>
      <w:tr w:rsidR="008B18A6" w14:paraId="5A667B4F" w14:textId="77777777">
        <w:trPr>
          <w:cantSplit/>
          <w:trHeight w:val="160"/>
          <w:jc w:val="center"/>
        </w:trPr>
        <w:tc>
          <w:tcPr>
            <w:tcW w:w="2723" w:type="dxa"/>
            <w:vMerge/>
            <w:shd w:val="clear" w:color="auto" w:fill="FFFFFF"/>
          </w:tcPr>
          <w:p w14:paraId="6DE8DF26" w14:textId="77777777" w:rsidR="008B18A6" w:rsidRDefault="008B18A6"/>
        </w:tc>
        <w:tc>
          <w:tcPr>
            <w:tcW w:w="673" w:type="dxa"/>
            <w:vMerge/>
            <w:shd w:val="clear" w:color="auto" w:fill="FFFFFF"/>
          </w:tcPr>
          <w:p w14:paraId="19C5A6EC" w14:textId="77777777" w:rsidR="008B18A6" w:rsidRDefault="008B18A6"/>
        </w:tc>
        <w:tc>
          <w:tcPr>
            <w:tcW w:w="673" w:type="dxa"/>
            <w:vMerge/>
            <w:shd w:val="clear" w:color="auto" w:fill="FFFFFF"/>
          </w:tcPr>
          <w:p w14:paraId="4EA177C9" w14:textId="77777777" w:rsidR="008B18A6" w:rsidRDefault="008B18A6"/>
        </w:tc>
        <w:tc>
          <w:tcPr>
            <w:tcW w:w="848" w:type="dxa"/>
            <w:vMerge/>
            <w:shd w:val="clear" w:color="auto" w:fill="FFFFFF"/>
          </w:tcPr>
          <w:p w14:paraId="237D41DF" w14:textId="77777777" w:rsidR="008B18A6" w:rsidRDefault="008B18A6"/>
        </w:tc>
        <w:tc>
          <w:tcPr>
            <w:tcW w:w="962" w:type="dxa"/>
            <w:vMerge/>
            <w:shd w:val="clear" w:color="auto" w:fill="FFFFFF"/>
          </w:tcPr>
          <w:p w14:paraId="1754D86A" w14:textId="77777777" w:rsidR="008B18A6" w:rsidRDefault="008B18A6"/>
        </w:tc>
        <w:tc>
          <w:tcPr>
            <w:tcW w:w="2378" w:type="dxa"/>
            <w:shd w:val="clear" w:color="auto" w:fill="FFFFFF"/>
          </w:tcPr>
          <w:p w14:paraId="2CFF0A2A" w14:textId="77777777" w:rsidR="008B18A6" w:rsidRDefault="008B18A6">
            <w:r>
              <w:t>Mrfmesano</w:t>
            </w:r>
          </w:p>
        </w:tc>
        <w:tc>
          <w:tcPr>
            <w:tcW w:w="962" w:type="dxa"/>
            <w:vMerge/>
            <w:shd w:val="clear" w:color="auto" w:fill="FFFFFF"/>
          </w:tcPr>
          <w:p w14:paraId="4F35B4D0" w14:textId="77777777" w:rsidR="008B18A6" w:rsidRDefault="008B18A6"/>
        </w:tc>
      </w:tr>
      <w:tr w:rsidR="008B18A6" w14:paraId="0DEB7FF6" w14:textId="77777777">
        <w:trPr>
          <w:cantSplit/>
          <w:trHeight w:val="134"/>
          <w:jc w:val="center"/>
        </w:trPr>
        <w:tc>
          <w:tcPr>
            <w:tcW w:w="2723" w:type="dxa"/>
            <w:vMerge/>
            <w:shd w:val="clear" w:color="auto" w:fill="FFFFFF"/>
          </w:tcPr>
          <w:p w14:paraId="2895672F" w14:textId="77777777" w:rsidR="008B18A6" w:rsidRDefault="008B18A6"/>
        </w:tc>
        <w:tc>
          <w:tcPr>
            <w:tcW w:w="673" w:type="dxa"/>
            <w:vMerge/>
            <w:shd w:val="clear" w:color="auto" w:fill="FFFFFF"/>
          </w:tcPr>
          <w:p w14:paraId="06A4359E" w14:textId="77777777" w:rsidR="008B18A6" w:rsidRDefault="008B18A6"/>
        </w:tc>
        <w:tc>
          <w:tcPr>
            <w:tcW w:w="673" w:type="dxa"/>
            <w:vMerge/>
            <w:shd w:val="clear" w:color="auto" w:fill="FFFFFF"/>
          </w:tcPr>
          <w:p w14:paraId="64A9A312" w14:textId="77777777" w:rsidR="008B18A6" w:rsidRDefault="008B18A6"/>
        </w:tc>
        <w:tc>
          <w:tcPr>
            <w:tcW w:w="848" w:type="dxa"/>
            <w:vMerge/>
            <w:shd w:val="clear" w:color="auto" w:fill="FFFFFF"/>
          </w:tcPr>
          <w:p w14:paraId="5AE1DDFA" w14:textId="77777777" w:rsidR="008B18A6" w:rsidRDefault="008B18A6"/>
        </w:tc>
        <w:tc>
          <w:tcPr>
            <w:tcW w:w="962" w:type="dxa"/>
            <w:vMerge/>
            <w:shd w:val="clear" w:color="auto" w:fill="FFFFFF"/>
          </w:tcPr>
          <w:p w14:paraId="260DA400" w14:textId="77777777" w:rsidR="008B18A6" w:rsidRDefault="008B18A6"/>
        </w:tc>
        <w:tc>
          <w:tcPr>
            <w:tcW w:w="2378" w:type="dxa"/>
            <w:shd w:val="clear" w:color="auto" w:fill="FFFFFF"/>
          </w:tcPr>
          <w:p w14:paraId="74596837" w14:textId="77777777" w:rsidR="008B18A6" w:rsidRDefault="008B18A6">
            <w:r>
              <w:t>UnoidFilha</w:t>
            </w:r>
          </w:p>
        </w:tc>
        <w:tc>
          <w:tcPr>
            <w:tcW w:w="962" w:type="dxa"/>
            <w:vMerge/>
            <w:shd w:val="clear" w:color="auto" w:fill="FFFFFF"/>
          </w:tcPr>
          <w:p w14:paraId="25000C7B" w14:textId="77777777" w:rsidR="008B18A6" w:rsidRDefault="008B18A6"/>
        </w:tc>
      </w:tr>
      <w:tr w:rsidR="008B18A6" w14:paraId="7D8E3F5B" w14:textId="77777777">
        <w:trPr>
          <w:cantSplit/>
          <w:trHeight w:val="140"/>
          <w:jc w:val="center"/>
        </w:trPr>
        <w:tc>
          <w:tcPr>
            <w:tcW w:w="2723" w:type="dxa"/>
            <w:vMerge/>
            <w:shd w:val="clear" w:color="auto" w:fill="FFFFFF"/>
          </w:tcPr>
          <w:p w14:paraId="1E98B977" w14:textId="77777777" w:rsidR="008B18A6" w:rsidRDefault="008B18A6"/>
        </w:tc>
        <w:tc>
          <w:tcPr>
            <w:tcW w:w="673" w:type="dxa"/>
            <w:vMerge/>
            <w:shd w:val="clear" w:color="auto" w:fill="FFFFFF"/>
          </w:tcPr>
          <w:p w14:paraId="640FCD70" w14:textId="77777777" w:rsidR="008B18A6" w:rsidRDefault="008B18A6"/>
        </w:tc>
        <w:tc>
          <w:tcPr>
            <w:tcW w:w="673" w:type="dxa"/>
            <w:vMerge/>
            <w:shd w:val="clear" w:color="auto" w:fill="FFFFFF"/>
          </w:tcPr>
          <w:p w14:paraId="4D493F44" w14:textId="77777777" w:rsidR="008B18A6" w:rsidRDefault="008B18A6"/>
        </w:tc>
        <w:tc>
          <w:tcPr>
            <w:tcW w:w="848" w:type="dxa"/>
            <w:vMerge/>
            <w:shd w:val="clear" w:color="auto" w:fill="FFFFFF"/>
          </w:tcPr>
          <w:p w14:paraId="0E0CFE08" w14:textId="77777777" w:rsidR="008B18A6" w:rsidRDefault="008B18A6"/>
        </w:tc>
        <w:tc>
          <w:tcPr>
            <w:tcW w:w="962" w:type="dxa"/>
            <w:vMerge/>
            <w:shd w:val="clear" w:color="auto" w:fill="FFFFFF"/>
          </w:tcPr>
          <w:p w14:paraId="237A22B8" w14:textId="77777777" w:rsidR="008B18A6" w:rsidRDefault="008B18A6"/>
        </w:tc>
        <w:tc>
          <w:tcPr>
            <w:tcW w:w="2378" w:type="dxa"/>
            <w:shd w:val="clear" w:color="auto" w:fill="FFFFFF"/>
          </w:tcPr>
          <w:p w14:paraId="1F92ADF5" w14:textId="77777777" w:rsidR="008B18A6" w:rsidRDefault="008B18A6">
            <w:r>
              <w:t>Tpoid</w:t>
            </w:r>
          </w:p>
        </w:tc>
        <w:tc>
          <w:tcPr>
            <w:tcW w:w="962" w:type="dxa"/>
            <w:vMerge/>
            <w:shd w:val="clear" w:color="auto" w:fill="FFFFFF"/>
          </w:tcPr>
          <w:p w14:paraId="592863EC" w14:textId="77777777" w:rsidR="008B18A6" w:rsidRDefault="008B18A6"/>
        </w:tc>
      </w:tr>
      <w:tr w:rsidR="008B18A6" w14:paraId="2E9158A3" w14:textId="77777777">
        <w:trPr>
          <w:cantSplit/>
          <w:trHeight w:val="140"/>
          <w:jc w:val="center"/>
        </w:trPr>
        <w:tc>
          <w:tcPr>
            <w:tcW w:w="2723" w:type="dxa"/>
            <w:vMerge/>
            <w:tcBorders>
              <w:bottom w:val="single" w:sz="4" w:space="0" w:color="auto"/>
            </w:tcBorders>
            <w:shd w:val="clear" w:color="auto" w:fill="FFFFFF"/>
          </w:tcPr>
          <w:p w14:paraId="5521721B" w14:textId="77777777" w:rsidR="008B18A6" w:rsidRDefault="008B18A6"/>
        </w:tc>
        <w:tc>
          <w:tcPr>
            <w:tcW w:w="673" w:type="dxa"/>
            <w:vMerge/>
            <w:tcBorders>
              <w:bottom w:val="single" w:sz="4" w:space="0" w:color="auto"/>
            </w:tcBorders>
            <w:shd w:val="clear" w:color="auto" w:fill="FFFFFF"/>
          </w:tcPr>
          <w:p w14:paraId="7F234CF2" w14:textId="77777777" w:rsidR="008B18A6" w:rsidRDefault="008B18A6"/>
        </w:tc>
        <w:tc>
          <w:tcPr>
            <w:tcW w:w="673" w:type="dxa"/>
            <w:vMerge/>
            <w:tcBorders>
              <w:bottom w:val="single" w:sz="4" w:space="0" w:color="auto"/>
            </w:tcBorders>
            <w:shd w:val="clear" w:color="auto" w:fill="FFFFFF"/>
          </w:tcPr>
          <w:p w14:paraId="084BE9A3" w14:textId="77777777" w:rsidR="008B18A6" w:rsidRDefault="008B18A6"/>
        </w:tc>
        <w:tc>
          <w:tcPr>
            <w:tcW w:w="848" w:type="dxa"/>
            <w:vMerge/>
            <w:tcBorders>
              <w:bottom w:val="single" w:sz="4" w:space="0" w:color="auto"/>
            </w:tcBorders>
            <w:shd w:val="clear" w:color="auto" w:fill="FFFFFF"/>
          </w:tcPr>
          <w:p w14:paraId="634EC04B" w14:textId="77777777" w:rsidR="008B18A6" w:rsidRDefault="008B18A6"/>
        </w:tc>
        <w:tc>
          <w:tcPr>
            <w:tcW w:w="962" w:type="dxa"/>
            <w:vMerge/>
            <w:tcBorders>
              <w:bottom w:val="single" w:sz="4" w:space="0" w:color="auto"/>
            </w:tcBorders>
            <w:shd w:val="clear" w:color="auto" w:fill="FFFFFF"/>
          </w:tcPr>
          <w:p w14:paraId="5F33F248" w14:textId="77777777" w:rsidR="008B18A6" w:rsidRDefault="008B18A6"/>
        </w:tc>
        <w:tc>
          <w:tcPr>
            <w:tcW w:w="2378" w:type="dxa"/>
            <w:tcBorders>
              <w:bottom w:val="single" w:sz="4" w:space="0" w:color="auto"/>
            </w:tcBorders>
            <w:shd w:val="clear" w:color="auto" w:fill="FFFFFF"/>
          </w:tcPr>
          <w:p w14:paraId="66E2A9B7" w14:textId="77777777" w:rsidR="008B18A6" w:rsidRDefault="008B18A6">
            <w:r>
              <w:t>Rloid</w:t>
            </w:r>
          </w:p>
        </w:tc>
        <w:tc>
          <w:tcPr>
            <w:tcW w:w="962" w:type="dxa"/>
            <w:vMerge/>
            <w:tcBorders>
              <w:bottom w:val="single" w:sz="4" w:space="0" w:color="auto"/>
            </w:tcBorders>
            <w:shd w:val="clear" w:color="auto" w:fill="FFFFFF"/>
          </w:tcPr>
          <w:p w14:paraId="2095D176" w14:textId="77777777" w:rsidR="008B18A6" w:rsidRDefault="008B18A6"/>
        </w:tc>
      </w:tr>
    </w:tbl>
    <w:p w14:paraId="1902249B" w14:textId="77777777" w:rsidR="008B18A6" w:rsidRDefault="008B18A6"/>
    <w:p w14:paraId="02431B6A" w14:textId="77777777" w:rsidR="008B18A6" w:rsidRDefault="008B18A6">
      <w:pPr>
        <w:pStyle w:val="Ttulo3"/>
      </w:pPr>
      <w:bookmarkStart w:id="285" w:name="_Toc183459862"/>
      <w:r>
        <w:t>Tabela RelacionamentoAcionista</w:t>
      </w:r>
      <w:bookmarkEnd w:id="285"/>
    </w:p>
    <w:p w14:paraId="637F6176" w14:textId="77777777" w:rsidR="008B18A6" w:rsidRDefault="008B18A6">
      <w:pPr>
        <w:pStyle w:val="PreHead3"/>
      </w:pPr>
    </w:p>
    <w:p w14:paraId="28CACF4D" w14:textId="77777777" w:rsidR="008B18A6" w:rsidRDefault="008B18A6"/>
    <w:p w14:paraId="077F88E1" w14:textId="77777777" w:rsidR="008B18A6" w:rsidRDefault="008B18A6">
      <w:r>
        <w:t xml:space="preserve">Tabela Mensal.  Armazena os organogramas de acionistas/participadas. </w:t>
      </w:r>
    </w:p>
    <w:p w14:paraId="42B2D34A" w14:textId="77777777" w:rsidR="008B18A6" w:rsidRDefault="008B18A6"/>
    <w:p w14:paraId="61609685" w14:textId="77777777" w:rsidR="008B18A6" w:rsidRDefault="008B18A6">
      <w:pPr>
        <w:pStyle w:val="Ttulo4"/>
      </w:pPr>
      <w:r>
        <w:lastRenderedPageBreak/>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00"/>
        <w:gridCol w:w="54"/>
        <w:gridCol w:w="966"/>
        <w:gridCol w:w="60"/>
        <w:gridCol w:w="900"/>
        <w:gridCol w:w="6"/>
        <w:gridCol w:w="894"/>
        <w:gridCol w:w="72"/>
        <w:gridCol w:w="968"/>
      </w:tblGrid>
      <w:tr w:rsidR="008B18A6" w14:paraId="7233E7CF" w14:textId="77777777">
        <w:trPr>
          <w:cantSplit/>
          <w:trHeight w:val="426"/>
          <w:tblHeader/>
        </w:trPr>
        <w:tc>
          <w:tcPr>
            <w:tcW w:w="2441" w:type="dxa"/>
            <w:vMerge w:val="restart"/>
            <w:shd w:val="pct20" w:color="000000" w:fill="FFFFFF"/>
          </w:tcPr>
          <w:p w14:paraId="517B67F3" w14:textId="77777777" w:rsidR="008B18A6" w:rsidRDefault="008B18A6">
            <w:pPr>
              <w:pStyle w:val="tabela"/>
              <w:rPr>
                <w:b/>
              </w:rPr>
            </w:pPr>
            <w:r>
              <w:rPr>
                <w:b/>
              </w:rPr>
              <w:t>Campo</w:t>
            </w:r>
          </w:p>
        </w:tc>
        <w:tc>
          <w:tcPr>
            <w:tcW w:w="2954" w:type="dxa"/>
            <w:gridSpan w:val="2"/>
            <w:shd w:val="pct20" w:color="000000" w:fill="FFFFFF"/>
          </w:tcPr>
          <w:p w14:paraId="064FA3E2" w14:textId="77777777" w:rsidR="008B18A6" w:rsidRDefault="008B18A6">
            <w:pPr>
              <w:pStyle w:val="tabela"/>
              <w:rPr>
                <w:b/>
              </w:rPr>
            </w:pPr>
            <w:r>
              <w:rPr>
                <w:b/>
              </w:rPr>
              <w:t>Tipo</w:t>
            </w:r>
          </w:p>
        </w:tc>
        <w:tc>
          <w:tcPr>
            <w:tcW w:w="966" w:type="dxa"/>
            <w:shd w:val="pct20" w:color="000000" w:fill="FFFFFF"/>
          </w:tcPr>
          <w:p w14:paraId="384EB6F8" w14:textId="77777777" w:rsidR="008B18A6" w:rsidRDefault="008B18A6">
            <w:pPr>
              <w:pStyle w:val="tabela"/>
              <w:rPr>
                <w:b/>
              </w:rPr>
            </w:pPr>
            <w:r>
              <w:rPr>
                <w:b/>
              </w:rPr>
              <w:t>C.P.</w:t>
            </w:r>
          </w:p>
        </w:tc>
        <w:tc>
          <w:tcPr>
            <w:tcW w:w="966" w:type="dxa"/>
            <w:gridSpan w:val="3"/>
            <w:shd w:val="pct20" w:color="000000" w:fill="FFFFFF"/>
          </w:tcPr>
          <w:p w14:paraId="3ECE25D4" w14:textId="77777777" w:rsidR="008B18A6" w:rsidRDefault="008B18A6">
            <w:pPr>
              <w:pStyle w:val="tabela"/>
              <w:rPr>
                <w:b/>
              </w:rPr>
            </w:pPr>
            <w:r>
              <w:rPr>
                <w:b/>
              </w:rPr>
              <w:t>C.E.</w:t>
            </w:r>
          </w:p>
        </w:tc>
        <w:tc>
          <w:tcPr>
            <w:tcW w:w="966" w:type="dxa"/>
            <w:gridSpan w:val="2"/>
            <w:shd w:val="pct20" w:color="000000" w:fill="FFFFFF"/>
          </w:tcPr>
          <w:p w14:paraId="058E18C6" w14:textId="77777777" w:rsidR="008B18A6" w:rsidRDefault="008B18A6">
            <w:pPr>
              <w:pStyle w:val="tabela"/>
              <w:rPr>
                <w:b/>
              </w:rPr>
            </w:pPr>
            <w:r>
              <w:rPr>
                <w:b/>
              </w:rPr>
              <w:t>Obrig.</w:t>
            </w:r>
          </w:p>
        </w:tc>
        <w:tc>
          <w:tcPr>
            <w:tcW w:w="968" w:type="dxa"/>
            <w:shd w:val="pct20" w:color="000000" w:fill="FFFFFF"/>
          </w:tcPr>
          <w:p w14:paraId="375926D7" w14:textId="77777777" w:rsidR="008B18A6" w:rsidRDefault="008B18A6">
            <w:pPr>
              <w:pStyle w:val="tabela"/>
              <w:rPr>
                <w:b/>
              </w:rPr>
            </w:pPr>
            <w:r>
              <w:rPr>
                <w:b/>
              </w:rPr>
              <w:t>Calc.</w:t>
            </w:r>
          </w:p>
        </w:tc>
      </w:tr>
      <w:tr w:rsidR="008B18A6" w14:paraId="5EEB707C" w14:textId="77777777">
        <w:trPr>
          <w:cantSplit/>
          <w:trHeight w:val="426"/>
          <w:tblHeader/>
        </w:trPr>
        <w:tc>
          <w:tcPr>
            <w:tcW w:w="2441" w:type="dxa"/>
            <w:vMerge/>
            <w:shd w:val="pct20" w:color="000000" w:fill="FFFFFF"/>
          </w:tcPr>
          <w:p w14:paraId="4C50EB02" w14:textId="77777777" w:rsidR="008B18A6" w:rsidRDefault="008B18A6">
            <w:pPr>
              <w:pStyle w:val="tabela"/>
              <w:rPr>
                <w:b/>
              </w:rPr>
            </w:pPr>
          </w:p>
        </w:tc>
        <w:tc>
          <w:tcPr>
            <w:tcW w:w="6820" w:type="dxa"/>
            <w:gridSpan w:val="9"/>
            <w:shd w:val="pct20" w:color="000000" w:fill="FFFFFF"/>
          </w:tcPr>
          <w:p w14:paraId="57547A7A" w14:textId="77777777" w:rsidR="008B18A6" w:rsidRDefault="008B18A6">
            <w:pPr>
              <w:pStyle w:val="tabela-spellchk"/>
              <w:rPr>
                <w:b/>
              </w:rPr>
            </w:pPr>
            <w:r>
              <w:rPr>
                <w:b/>
              </w:rPr>
              <w:t>Descrição</w:t>
            </w:r>
          </w:p>
        </w:tc>
      </w:tr>
      <w:tr w:rsidR="008B18A6" w14:paraId="2BB62E78" w14:textId="77777777">
        <w:trPr>
          <w:trHeight w:hRule="exact" w:val="20"/>
          <w:tblHeader/>
        </w:trPr>
        <w:tc>
          <w:tcPr>
            <w:tcW w:w="2441" w:type="dxa"/>
            <w:shd w:val="pct20" w:color="000000" w:fill="FFFFFF"/>
          </w:tcPr>
          <w:p w14:paraId="094740E8" w14:textId="77777777" w:rsidR="008B18A6" w:rsidRDefault="008B18A6">
            <w:pPr>
              <w:pStyle w:val="tabela-separate"/>
              <w:rPr>
                <w:b/>
              </w:rPr>
            </w:pPr>
          </w:p>
        </w:tc>
        <w:tc>
          <w:tcPr>
            <w:tcW w:w="6820" w:type="dxa"/>
            <w:gridSpan w:val="9"/>
            <w:shd w:val="pct20" w:color="000000" w:fill="FFFFFF"/>
          </w:tcPr>
          <w:p w14:paraId="0D91C16D" w14:textId="77777777" w:rsidR="008B18A6" w:rsidRDefault="008B18A6">
            <w:pPr>
              <w:pStyle w:val="tabela-separate"/>
              <w:rPr>
                <w:b/>
              </w:rPr>
            </w:pPr>
          </w:p>
        </w:tc>
      </w:tr>
      <w:tr w:rsidR="008B18A6" w14:paraId="3586E8AF" w14:textId="77777777">
        <w:trPr>
          <w:trHeight w:hRule="exact" w:val="20"/>
        </w:trPr>
        <w:tc>
          <w:tcPr>
            <w:tcW w:w="2441" w:type="dxa"/>
            <w:shd w:val="clear" w:color="auto" w:fill="FFFFFF"/>
          </w:tcPr>
          <w:p w14:paraId="07216A18" w14:textId="77777777" w:rsidR="008B18A6" w:rsidRDefault="008B18A6">
            <w:pPr>
              <w:pStyle w:val="tabela-separate"/>
            </w:pPr>
          </w:p>
        </w:tc>
        <w:tc>
          <w:tcPr>
            <w:tcW w:w="6820" w:type="dxa"/>
            <w:gridSpan w:val="9"/>
            <w:shd w:val="clear" w:color="auto" w:fill="FFFFFF"/>
          </w:tcPr>
          <w:p w14:paraId="27EFCC8C" w14:textId="77777777" w:rsidR="008B18A6" w:rsidRDefault="008B18A6">
            <w:pPr>
              <w:pStyle w:val="tabela-separate"/>
            </w:pPr>
          </w:p>
        </w:tc>
      </w:tr>
      <w:tr w:rsidR="008B18A6" w14:paraId="0A883286" w14:textId="77777777">
        <w:trPr>
          <w:cantSplit/>
          <w:trHeight w:val="426"/>
        </w:trPr>
        <w:tc>
          <w:tcPr>
            <w:tcW w:w="2441" w:type="dxa"/>
            <w:vMerge w:val="restart"/>
            <w:shd w:val="clear" w:color="auto" w:fill="FFFFFF"/>
          </w:tcPr>
          <w:p w14:paraId="1399428A" w14:textId="77777777" w:rsidR="008B18A6" w:rsidRDefault="008B18A6">
            <w:pPr>
              <w:pStyle w:val="tabela"/>
            </w:pPr>
            <w:r>
              <w:t>Entcodigo</w:t>
            </w:r>
          </w:p>
        </w:tc>
        <w:tc>
          <w:tcPr>
            <w:tcW w:w="2954" w:type="dxa"/>
            <w:gridSpan w:val="2"/>
            <w:shd w:val="clear" w:color="auto" w:fill="FFFFFF"/>
          </w:tcPr>
          <w:p w14:paraId="799A6E1D" w14:textId="77777777" w:rsidR="008B18A6" w:rsidRDefault="008B18A6">
            <w:pPr>
              <w:pStyle w:val="tabela"/>
            </w:pPr>
            <w:r>
              <w:t>Texto(5)</w:t>
            </w:r>
          </w:p>
        </w:tc>
        <w:tc>
          <w:tcPr>
            <w:tcW w:w="966" w:type="dxa"/>
            <w:shd w:val="clear" w:color="auto" w:fill="FFFFFF"/>
          </w:tcPr>
          <w:p w14:paraId="347F4167" w14:textId="77777777" w:rsidR="008B18A6" w:rsidRDefault="008B18A6">
            <w:pPr>
              <w:pStyle w:val="tabela"/>
            </w:pPr>
            <w:r>
              <w:t>Sim</w:t>
            </w:r>
          </w:p>
        </w:tc>
        <w:tc>
          <w:tcPr>
            <w:tcW w:w="966" w:type="dxa"/>
            <w:gridSpan w:val="3"/>
            <w:shd w:val="clear" w:color="auto" w:fill="FFFFFF"/>
          </w:tcPr>
          <w:p w14:paraId="10FCD16E" w14:textId="77777777" w:rsidR="008B18A6" w:rsidRDefault="008B18A6">
            <w:pPr>
              <w:pStyle w:val="tabela"/>
            </w:pPr>
            <w:r>
              <w:t>Sim</w:t>
            </w:r>
          </w:p>
        </w:tc>
        <w:tc>
          <w:tcPr>
            <w:tcW w:w="966" w:type="dxa"/>
            <w:gridSpan w:val="2"/>
            <w:shd w:val="clear" w:color="auto" w:fill="FFFFFF"/>
          </w:tcPr>
          <w:p w14:paraId="4DFB279A" w14:textId="77777777" w:rsidR="008B18A6" w:rsidRDefault="008B18A6">
            <w:pPr>
              <w:pStyle w:val="tabela"/>
            </w:pPr>
            <w:r>
              <w:t>Não</w:t>
            </w:r>
          </w:p>
        </w:tc>
        <w:tc>
          <w:tcPr>
            <w:tcW w:w="968" w:type="dxa"/>
            <w:shd w:val="clear" w:color="auto" w:fill="FFFFFF"/>
          </w:tcPr>
          <w:p w14:paraId="372B1317" w14:textId="77777777" w:rsidR="008B18A6" w:rsidRDefault="008B18A6">
            <w:pPr>
              <w:pStyle w:val="tabela"/>
            </w:pPr>
            <w:r>
              <w:t>Não</w:t>
            </w:r>
          </w:p>
        </w:tc>
      </w:tr>
      <w:tr w:rsidR="008B18A6" w14:paraId="5F5C79C0" w14:textId="77777777">
        <w:trPr>
          <w:cantSplit/>
          <w:trHeight w:val="426"/>
        </w:trPr>
        <w:tc>
          <w:tcPr>
            <w:tcW w:w="2441" w:type="dxa"/>
            <w:vMerge/>
            <w:shd w:val="clear" w:color="auto" w:fill="FFFFFF"/>
          </w:tcPr>
          <w:p w14:paraId="2606F800" w14:textId="77777777" w:rsidR="008B18A6" w:rsidRDefault="008B18A6">
            <w:pPr>
              <w:pStyle w:val="tabela"/>
            </w:pPr>
          </w:p>
        </w:tc>
        <w:tc>
          <w:tcPr>
            <w:tcW w:w="6820" w:type="dxa"/>
            <w:gridSpan w:val="9"/>
            <w:shd w:val="clear" w:color="auto" w:fill="FFFFFF"/>
          </w:tcPr>
          <w:p w14:paraId="7464F01D" w14:textId="77777777" w:rsidR="008B18A6" w:rsidRDefault="008B18A6">
            <w:pPr>
              <w:pStyle w:val="tabela"/>
            </w:pPr>
            <w:r>
              <w:t xml:space="preserve">Código da Entidade </w:t>
            </w:r>
          </w:p>
        </w:tc>
      </w:tr>
      <w:tr w:rsidR="008B18A6" w14:paraId="42510E2F" w14:textId="77777777">
        <w:trPr>
          <w:cantSplit/>
          <w:trHeight w:val="426"/>
        </w:trPr>
        <w:tc>
          <w:tcPr>
            <w:tcW w:w="2441" w:type="dxa"/>
            <w:vMerge w:val="restart"/>
            <w:shd w:val="clear" w:color="auto" w:fill="FFFFFF"/>
          </w:tcPr>
          <w:p w14:paraId="79B7A645" w14:textId="77777777" w:rsidR="008B18A6" w:rsidRDefault="008B18A6">
            <w:pPr>
              <w:pStyle w:val="tabela"/>
            </w:pPr>
            <w:r>
              <w:t>MrfMesAno</w:t>
            </w:r>
          </w:p>
        </w:tc>
        <w:tc>
          <w:tcPr>
            <w:tcW w:w="2954" w:type="dxa"/>
            <w:gridSpan w:val="2"/>
            <w:shd w:val="clear" w:color="auto" w:fill="FFFFFF"/>
          </w:tcPr>
          <w:p w14:paraId="15729802" w14:textId="77777777" w:rsidR="008B18A6" w:rsidRDefault="008B18A6">
            <w:pPr>
              <w:pStyle w:val="tabela"/>
            </w:pPr>
            <w:r>
              <w:t>DateTime</w:t>
            </w:r>
          </w:p>
        </w:tc>
        <w:tc>
          <w:tcPr>
            <w:tcW w:w="966" w:type="dxa"/>
            <w:shd w:val="clear" w:color="auto" w:fill="FFFFFF"/>
          </w:tcPr>
          <w:p w14:paraId="683E50C7" w14:textId="77777777" w:rsidR="008B18A6" w:rsidRDefault="008B18A6">
            <w:pPr>
              <w:pStyle w:val="tabela"/>
            </w:pPr>
            <w:r>
              <w:t>Sim</w:t>
            </w:r>
          </w:p>
        </w:tc>
        <w:tc>
          <w:tcPr>
            <w:tcW w:w="966" w:type="dxa"/>
            <w:gridSpan w:val="3"/>
            <w:shd w:val="clear" w:color="auto" w:fill="FFFFFF"/>
          </w:tcPr>
          <w:p w14:paraId="39ADCA25" w14:textId="77777777" w:rsidR="008B18A6" w:rsidRDefault="008B18A6">
            <w:pPr>
              <w:pStyle w:val="tabela"/>
            </w:pPr>
            <w:r>
              <w:t>Sim</w:t>
            </w:r>
          </w:p>
        </w:tc>
        <w:tc>
          <w:tcPr>
            <w:tcW w:w="966" w:type="dxa"/>
            <w:gridSpan w:val="2"/>
            <w:shd w:val="clear" w:color="auto" w:fill="FFFFFF"/>
          </w:tcPr>
          <w:p w14:paraId="5B30BDD7" w14:textId="77777777" w:rsidR="008B18A6" w:rsidRDefault="008B18A6">
            <w:pPr>
              <w:pStyle w:val="tabela"/>
            </w:pPr>
            <w:r>
              <w:t>Não</w:t>
            </w:r>
          </w:p>
        </w:tc>
        <w:tc>
          <w:tcPr>
            <w:tcW w:w="968" w:type="dxa"/>
            <w:shd w:val="clear" w:color="auto" w:fill="FFFFFF"/>
          </w:tcPr>
          <w:p w14:paraId="77EFB71F" w14:textId="77777777" w:rsidR="008B18A6" w:rsidRDefault="008B18A6">
            <w:pPr>
              <w:pStyle w:val="tabela"/>
            </w:pPr>
            <w:r>
              <w:t>Não</w:t>
            </w:r>
          </w:p>
        </w:tc>
      </w:tr>
      <w:tr w:rsidR="008B18A6" w14:paraId="22BECE58" w14:textId="77777777">
        <w:trPr>
          <w:cantSplit/>
          <w:trHeight w:val="426"/>
        </w:trPr>
        <w:tc>
          <w:tcPr>
            <w:tcW w:w="2441" w:type="dxa"/>
            <w:vMerge/>
            <w:tcBorders>
              <w:bottom w:val="single" w:sz="4" w:space="0" w:color="auto"/>
            </w:tcBorders>
            <w:shd w:val="clear" w:color="auto" w:fill="FFFFFF"/>
          </w:tcPr>
          <w:p w14:paraId="3A99E689" w14:textId="77777777" w:rsidR="008B18A6" w:rsidRDefault="008B18A6">
            <w:pPr>
              <w:pStyle w:val="tabela"/>
            </w:pPr>
          </w:p>
        </w:tc>
        <w:tc>
          <w:tcPr>
            <w:tcW w:w="6820" w:type="dxa"/>
            <w:gridSpan w:val="9"/>
            <w:shd w:val="clear" w:color="auto" w:fill="FFFFFF"/>
          </w:tcPr>
          <w:p w14:paraId="3D2DD7DB" w14:textId="77777777" w:rsidR="008B18A6" w:rsidRDefault="008B18A6">
            <w:pPr>
              <w:pStyle w:val="tabela"/>
            </w:pPr>
            <w:r>
              <w:t>Mês de referência</w:t>
            </w:r>
          </w:p>
        </w:tc>
      </w:tr>
      <w:tr w:rsidR="008B18A6" w14:paraId="304D87A0" w14:textId="77777777">
        <w:trPr>
          <w:cantSplit/>
          <w:trHeight w:val="426"/>
        </w:trPr>
        <w:tc>
          <w:tcPr>
            <w:tcW w:w="2441" w:type="dxa"/>
            <w:vMerge w:val="restart"/>
            <w:shd w:val="clear" w:color="auto" w:fill="FFFFFF"/>
          </w:tcPr>
          <w:p w14:paraId="0CFEBB05" w14:textId="77777777" w:rsidR="008B18A6" w:rsidRDefault="008B18A6">
            <w:pPr>
              <w:pStyle w:val="tabela"/>
            </w:pPr>
            <w:r>
              <w:t>rloid</w:t>
            </w:r>
          </w:p>
        </w:tc>
        <w:tc>
          <w:tcPr>
            <w:tcW w:w="2900" w:type="dxa"/>
            <w:shd w:val="clear" w:color="auto" w:fill="FFFFFF"/>
          </w:tcPr>
          <w:p w14:paraId="2359795F" w14:textId="77777777" w:rsidR="008B18A6" w:rsidRDefault="008B18A6">
            <w:pPr>
              <w:pStyle w:val="tabela"/>
            </w:pPr>
            <w:r>
              <w:t>Integer</w:t>
            </w:r>
          </w:p>
        </w:tc>
        <w:tc>
          <w:tcPr>
            <w:tcW w:w="1080" w:type="dxa"/>
            <w:gridSpan w:val="3"/>
            <w:shd w:val="clear" w:color="auto" w:fill="FFFFFF"/>
          </w:tcPr>
          <w:p w14:paraId="3A920116" w14:textId="77777777" w:rsidR="008B18A6" w:rsidRDefault="008B18A6">
            <w:pPr>
              <w:pStyle w:val="tabela"/>
            </w:pPr>
            <w:r>
              <w:t>Sim</w:t>
            </w:r>
          </w:p>
        </w:tc>
        <w:tc>
          <w:tcPr>
            <w:tcW w:w="900" w:type="dxa"/>
            <w:shd w:val="clear" w:color="auto" w:fill="FFFFFF"/>
          </w:tcPr>
          <w:p w14:paraId="0E407F17" w14:textId="77777777" w:rsidR="008B18A6" w:rsidRDefault="008B18A6">
            <w:pPr>
              <w:pStyle w:val="tabela"/>
            </w:pPr>
            <w:r>
              <w:t>Não</w:t>
            </w:r>
          </w:p>
        </w:tc>
        <w:tc>
          <w:tcPr>
            <w:tcW w:w="900" w:type="dxa"/>
            <w:gridSpan w:val="2"/>
            <w:shd w:val="clear" w:color="auto" w:fill="FFFFFF"/>
          </w:tcPr>
          <w:p w14:paraId="5B583D84" w14:textId="77777777" w:rsidR="008B18A6" w:rsidRDefault="008B18A6">
            <w:pPr>
              <w:pStyle w:val="tabela"/>
            </w:pPr>
            <w:r>
              <w:t>Não</w:t>
            </w:r>
          </w:p>
        </w:tc>
        <w:tc>
          <w:tcPr>
            <w:tcW w:w="1040" w:type="dxa"/>
            <w:gridSpan w:val="2"/>
            <w:shd w:val="clear" w:color="auto" w:fill="FFFFFF"/>
          </w:tcPr>
          <w:p w14:paraId="633CD894" w14:textId="77777777" w:rsidR="008B18A6" w:rsidRDefault="008B18A6">
            <w:pPr>
              <w:pStyle w:val="tabela"/>
            </w:pPr>
            <w:r>
              <w:t>Não</w:t>
            </w:r>
          </w:p>
        </w:tc>
      </w:tr>
      <w:tr w:rsidR="008B18A6" w14:paraId="25085753" w14:textId="77777777">
        <w:trPr>
          <w:cantSplit/>
          <w:trHeight w:val="426"/>
        </w:trPr>
        <w:tc>
          <w:tcPr>
            <w:tcW w:w="2441" w:type="dxa"/>
            <w:vMerge/>
            <w:shd w:val="clear" w:color="auto" w:fill="FFFFFF"/>
          </w:tcPr>
          <w:p w14:paraId="2958C125" w14:textId="77777777" w:rsidR="008B18A6" w:rsidRDefault="008B18A6">
            <w:pPr>
              <w:pStyle w:val="tabela"/>
            </w:pPr>
          </w:p>
        </w:tc>
        <w:tc>
          <w:tcPr>
            <w:tcW w:w="6820" w:type="dxa"/>
            <w:gridSpan w:val="9"/>
            <w:shd w:val="clear" w:color="auto" w:fill="FFFFFF"/>
          </w:tcPr>
          <w:p w14:paraId="4CF66EE0" w14:textId="77777777" w:rsidR="008B18A6" w:rsidRDefault="008B18A6">
            <w:pPr>
              <w:pStyle w:val="tabela"/>
            </w:pPr>
            <w:r>
              <w:t>Código do relacionamento</w:t>
            </w:r>
          </w:p>
        </w:tc>
      </w:tr>
      <w:tr w:rsidR="008B18A6" w14:paraId="300AF612" w14:textId="77777777">
        <w:trPr>
          <w:cantSplit/>
          <w:trHeight w:val="426"/>
        </w:trPr>
        <w:tc>
          <w:tcPr>
            <w:tcW w:w="2441" w:type="dxa"/>
            <w:vMerge w:val="restart"/>
            <w:shd w:val="clear" w:color="auto" w:fill="FFFFFF"/>
          </w:tcPr>
          <w:p w14:paraId="4C0ADDB9" w14:textId="77777777" w:rsidR="008B18A6" w:rsidRDefault="008B18A6">
            <w:pPr>
              <w:pStyle w:val="tabela"/>
            </w:pPr>
            <w:r>
              <w:t>Tpoid</w:t>
            </w:r>
          </w:p>
        </w:tc>
        <w:tc>
          <w:tcPr>
            <w:tcW w:w="2900" w:type="dxa"/>
            <w:shd w:val="clear" w:color="auto" w:fill="FFFFFF"/>
          </w:tcPr>
          <w:p w14:paraId="57E8E27D" w14:textId="77777777" w:rsidR="008B18A6" w:rsidRDefault="008B18A6">
            <w:pPr>
              <w:pStyle w:val="tabela"/>
            </w:pPr>
            <w:r>
              <w:t>Integer</w:t>
            </w:r>
          </w:p>
        </w:tc>
        <w:tc>
          <w:tcPr>
            <w:tcW w:w="1080" w:type="dxa"/>
            <w:gridSpan w:val="3"/>
            <w:shd w:val="clear" w:color="auto" w:fill="FFFFFF"/>
          </w:tcPr>
          <w:p w14:paraId="1C45BEE9" w14:textId="77777777" w:rsidR="008B18A6" w:rsidRDefault="008B18A6">
            <w:pPr>
              <w:pStyle w:val="tabela"/>
            </w:pPr>
            <w:r>
              <w:t>Sim</w:t>
            </w:r>
          </w:p>
        </w:tc>
        <w:tc>
          <w:tcPr>
            <w:tcW w:w="900" w:type="dxa"/>
            <w:shd w:val="clear" w:color="auto" w:fill="FFFFFF"/>
          </w:tcPr>
          <w:p w14:paraId="3AB9C0E5" w14:textId="77777777" w:rsidR="008B18A6" w:rsidRDefault="008B18A6">
            <w:pPr>
              <w:pStyle w:val="tabela"/>
            </w:pPr>
            <w:r>
              <w:t>Sim</w:t>
            </w:r>
          </w:p>
        </w:tc>
        <w:tc>
          <w:tcPr>
            <w:tcW w:w="900" w:type="dxa"/>
            <w:gridSpan w:val="2"/>
            <w:shd w:val="clear" w:color="auto" w:fill="FFFFFF"/>
          </w:tcPr>
          <w:p w14:paraId="0329D947" w14:textId="77777777" w:rsidR="008B18A6" w:rsidRDefault="008B18A6">
            <w:pPr>
              <w:pStyle w:val="tabela"/>
            </w:pPr>
            <w:r>
              <w:t>Não</w:t>
            </w:r>
          </w:p>
        </w:tc>
        <w:tc>
          <w:tcPr>
            <w:tcW w:w="1040" w:type="dxa"/>
            <w:gridSpan w:val="2"/>
            <w:shd w:val="clear" w:color="auto" w:fill="FFFFFF"/>
          </w:tcPr>
          <w:p w14:paraId="7781223A" w14:textId="77777777" w:rsidR="008B18A6" w:rsidRDefault="008B18A6">
            <w:pPr>
              <w:pStyle w:val="tabela"/>
            </w:pPr>
            <w:r>
              <w:t>Não</w:t>
            </w:r>
          </w:p>
        </w:tc>
      </w:tr>
      <w:tr w:rsidR="008B18A6" w14:paraId="013FE0EA" w14:textId="77777777">
        <w:trPr>
          <w:cantSplit/>
          <w:trHeight w:val="426"/>
        </w:trPr>
        <w:tc>
          <w:tcPr>
            <w:tcW w:w="2441" w:type="dxa"/>
            <w:vMerge/>
            <w:shd w:val="clear" w:color="auto" w:fill="FFFFFF"/>
          </w:tcPr>
          <w:p w14:paraId="2F8EE9C8" w14:textId="77777777" w:rsidR="008B18A6" w:rsidRDefault="008B18A6">
            <w:pPr>
              <w:pStyle w:val="tabela"/>
            </w:pPr>
          </w:p>
        </w:tc>
        <w:tc>
          <w:tcPr>
            <w:tcW w:w="6820" w:type="dxa"/>
            <w:gridSpan w:val="9"/>
            <w:shd w:val="clear" w:color="auto" w:fill="FFFFFF"/>
          </w:tcPr>
          <w:p w14:paraId="18AB5DF3" w14:textId="77777777" w:rsidR="008B18A6" w:rsidRDefault="007E2F04">
            <w:pPr>
              <w:pStyle w:val="tabela"/>
            </w:pPr>
            <w:r>
              <w:t>Tipo de organograma. Chave estrangeira da tabela tiposOrganogramas</w:t>
            </w:r>
          </w:p>
        </w:tc>
      </w:tr>
      <w:tr w:rsidR="008B18A6" w14:paraId="4EE7F546" w14:textId="77777777">
        <w:trPr>
          <w:cantSplit/>
          <w:trHeight w:val="426"/>
        </w:trPr>
        <w:tc>
          <w:tcPr>
            <w:tcW w:w="2441" w:type="dxa"/>
            <w:vMerge w:val="restart"/>
            <w:shd w:val="clear" w:color="auto" w:fill="FFFFFF"/>
          </w:tcPr>
          <w:p w14:paraId="0AA415E0" w14:textId="77777777" w:rsidR="008B18A6" w:rsidRDefault="008B18A6">
            <w:pPr>
              <w:pStyle w:val="tabela"/>
            </w:pPr>
            <w:r>
              <w:t>Unoid</w:t>
            </w:r>
          </w:p>
        </w:tc>
        <w:tc>
          <w:tcPr>
            <w:tcW w:w="2900" w:type="dxa"/>
            <w:shd w:val="clear" w:color="auto" w:fill="FFFFFF"/>
          </w:tcPr>
          <w:p w14:paraId="53E7F3F0" w14:textId="77777777" w:rsidR="008B18A6" w:rsidRDefault="008B18A6">
            <w:pPr>
              <w:pStyle w:val="tabela"/>
            </w:pPr>
            <w:r>
              <w:t>Integer</w:t>
            </w:r>
          </w:p>
        </w:tc>
        <w:tc>
          <w:tcPr>
            <w:tcW w:w="1080" w:type="dxa"/>
            <w:gridSpan w:val="3"/>
            <w:shd w:val="clear" w:color="auto" w:fill="FFFFFF"/>
          </w:tcPr>
          <w:p w14:paraId="0486210F" w14:textId="77777777" w:rsidR="008B18A6" w:rsidRDefault="008B18A6">
            <w:pPr>
              <w:pStyle w:val="tabela"/>
            </w:pPr>
            <w:r>
              <w:t>Não</w:t>
            </w:r>
          </w:p>
        </w:tc>
        <w:tc>
          <w:tcPr>
            <w:tcW w:w="900" w:type="dxa"/>
            <w:shd w:val="clear" w:color="auto" w:fill="FFFFFF"/>
          </w:tcPr>
          <w:p w14:paraId="28AEF698" w14:textId="77777777" w:rsidR="008B18A6" w:rsidRDefault="008B18A6">
            <w:pPr>
              <w:pStyle w:val="tabela"/>
            </w:pPr>
            <w:r>
              <w:t>Sim</w:t>
            </w:r>
          </w:p>
        </w:tc>
        <w:tc>
          <w:tcPr>
            <w:tcW w:w="900" w:type="dxa"/>
            <w:gridSpan w:val="2"/>
            <w:shd w:val="clear" w:color="auto" w:fill="FFFFFF"/>
          </w:tcPr>
          <w:p w14:paraId="5B36FD42" w14:textId="77777777" w:rsidR="008B18A6" w:rsidRDefault="008B18A6">
            <w:pPr>
              <w:pStyle w:val="tabela"/>
            </w:pPr>
            <w:r>
              <w:t>Não</w:t>
            </w:r>
          </w:p>
        </w:tc>
        <w:tc>
          <w:tcPr>
            <w:tcW w:w="1040" w:type="dxa"/>
            <w:gridSpan w:val="2"/>
            <w:shd w:val="clear" w:color="auto" w:fill="FFFFFF"/>
          </w:tcPr>
          <w:p w14:paraId="679EB739" w14:textId="77777777" w:rsidR="008B18A6" w:rsidRDefault="008B18A6">
            <w:pPr>
              <w:pStyle w:val="tabela"/>
            </w:pPr>
            <w:r>
              <w:t>Não</w:t>
            </w:r>
          </w:p>
        </w:tc>
      </w:tr>
      <w:tr w:rsidR="008B18A6" w14:paraId="1430D424" w14:textId="77777777">
        <w:trPr>
          <w:cantSplit/>
          <w:trHeight w:val="426"/>
        </w:trPr>
        <w:tc>
          <w:tcPr>
            <w:tcW w:w="2441" w:type="dxa"/>
            <w:vMerge/>
            <w:shd w:val="clear" w:color="auto" w:fill="FFFFFF"/>
          </w:tcPr>
          <w:p w14:paraId="33B96A07" w14:textId="77777777" w:rsidR="008B18A6" w:rsidRDefault="008B18A6">
            <w:pPr>
              <w:pStyle w:val="tabela"/>
            </w:pPr>
          </w:p>
        </w:tc>
        <w:tc>
          <w:tcPr>
            <w:tcW w:w="6820" w:type="dxa"/>
            <w:gridSpan w:val="9"/>
            <w:shd w:val="clear" w:color="auto" w:fill="FFFFFF"/>
          </w:tcPr>
          <w:p w14:paraId="6B256216" w14:textId="77777777" w:rsidR="008B18A6" w:rsidRDefault="008B18A6">
            <w:pPr>
              <w:pStyle w:val="tabela"/>
            </w:pPr>
            <w:r>
              <w:t>Código da unidade</w:t>
            </w:r>
            <w:r w:rsidR="007E2F04">
              <w:t>. (Preenchido pelo Pesid da tabela pessoas)</w:t>
            </w:r>
          </w:p>
        </w:tc>
      </w:tr>
      <w:tr w:rsidR="008B18A6" w14:paraId="0064335A" w14:textId="77777777">
        <w:trPr>
          <w:cantSplit/>
          <w:trHeight w:val="426"/>
        </w:trPr>
        <w:tc>
          <w:tcPr>
            <w:tcW w:w="2441" w:type="dxa"/>
            <w:vMerge w:val="restart"/>
            <w:shd w:val="clear" w:color="auto" w:fill="FFFFFF"/>
          </w:tcPr>
          <w:p w14:paraId="30471D28" w14:textId="77777777" w:rsidR="008B18A6" w:rsidRDefault="008B18A6">
            <w:pPr>
              <w:pStyle w:val="tabela"/>
            </w:pPr>
            <w:r>
              <w:t>UnoidFilha</w:t>
            </w:r>
          </w:p>
        </w:tc>
        <w:tc>
          <w:tcPr>
            <w:tcW w:w="2900" w:type="dxa"/>
            <w:shd w:val="clear" w:color="auto" w:fill="FFFFFF"/>
          </w:tcPr>
          <w:p w14:paraId="33364439" w14:textId="77777777" w:rsidR="008B18A6" w:rsidRDefault="008B18A6">
            <w:pPr>
              <w:pStyle w:val="tabela"/>
            </w:pPr>
            <w:r>
              <w:t>Integer</w:t>
            </w:r>
          </w:p>
        </w:tc>
        <w:tc>
          <w:tcPr>
            <w:tcW w:w="1080" w:type="dxa"/>
            <w:gridSpan w:val="3"/>
            <w:shd w:val="clear" w:color="auto" w:fill="FFFFFF"/>
          </w:tcPr>
          <w:p w14:paraId="43E41D7E" w14:textId="77777777" w:rsidR="008B18A6" w:rsidRDefault="008B18A6">
            <w:pPr>
              <w:pStyle w:val="tabela"/>
            </w:pPr>
            <w:r>
              <w:t>Sim</w:t>
            </w:r>
          </w:p>
        </w:tc>
        <w:tc>
          <w:tcPr>
            <w:tcW w:w="900" w:type="dxa"/>
            <w:shd w:val="clear" w:color="auto" w:fill="FFFFFF"/>
          </w:tcPr>
          <w:p w14:paraId="214C3BFF" w14:textId="77777777" w:rsidR="008B18A6" w:rsidRDefault="008B18A6">
            <w:pPr>
              <w:pStyle w:val="tabela"/>
            </w:pPr>
            <w:r>
              <w:t>Sim</w:t>
            </w:r>
          </w:p>
        </w:tc>
        <w:tc>
          <w:tcPr>
            <w:tcW w:w="900" w:type="dxa"/>
            <w:gridSpan w:val="2"/>
            <w:shd w:val="clear" w:color="auto" w:fill="FFFFFF"/>
          </w:tcPr>
          <w:p w14:paraId="04A67B95" w14:textId="77777777" w:rsidR="008B18A6" w:rsidRDefault="008B18A6">
            <w:pPr>
              <w:pStyle w:val="tabela"/>
            </w:pPr>
            <w:r>
              <w:t>Não</w:t>
            </w:r>
          </w:p>
        </w:tc>
        <w:tc>
          <w:tcPr>
            <w:tcW w:w="1040" w:type="dxa"/>
            <w:gridSpan w:val="2"/>
            <w:shd w:val="clear" w:color="auto" w:fill="FFFFFF"/>
          </w:tcPr>
          <w:p w14:paraId="01DFC3B9" w14:textId="77777777" w:rsidR="008B18A6" w:rsidRDefault="008B18A6">
            <w:pPr>
              <w:pStyle w:val="tabela"/>
            </w:pPr>
            <w:r>
              <w:t>Não</w:t>
            </w:r>
          </w:p>
        </w:tc>
      </w:tr>
      <w:tr w:rsidR="008B18A6" w14:paraId="5EB63B7D" w14:textId="77777777">
        <w:trPr>
          <w:cantSplit/>
          <w:trHeight w:val="426"/>
        </w:trPr>
        <w:tc>
          <w:tcPr>
            <w:tcW w:w="2441" w:type="dxa"/>
            <w:vMerge/>
            <w:tcBorders>
              <w:bottom w:val="single" w:sz="4" w:space="0" w:color="auto"/>
            </w:tcBorders>
            <w:shd w:val="clear" w:color="auto" w:fill="FFFFFF"/>
          </w:tcPr>
          <w:p w14:paraId="1F12BE72" w14:textId="77777777" w:rsidR="008B18A6" w:rsidRDefault="008B18A6">
            <w:pPr>
              <w:pStyle w:val="tabela"/>
            </w:pPr>
          </w:p>
        </w:tc>
        <w:tc>
          <w:tcPr>
            <w:tcW w:w="6820" w:type="dxa"/>
            <w:gridSpan w:val="9"/>
            <w:tcBorders>
              <w:bottom w:val="single" w:sz="4" w:space="0" w:color="auto"/>
            </w:tcBorders>
            <w:shd w:val="clear" w:color="auto" w:fill="FFFFFF"/>
          </w:tcPr>
          <w:p w14:paraId="2D20CF1C" w14:textId="77777777" w:rsidR="008B18A6" w:rsidRDefault="008B18A6">
            <w:pPr>
              <w:pStyle w:val="tabela"/>
            </w:pPr>
            <w:r>
              <w:t>Código da unidade filha</w:t>
            </w:r>
            <w:r w:rsidR="007E2F04">
              <w:t xml:space="preserve"> (Preenchido pelo Pesid da tabela pessoas)</w:t>
            </w:r>
          </w:p>
        </w:tc>
      </w:tr>
    </w:tbl>
    <w:p w14:paraId="10150DD8" w14:textId="77777777" w:rsidR="008B18A6" w:rsidRDefault="008B18A6"/>
    <w:p w14:paraId="12C0CC5F" w14:textId="77777777" w:rsidR="008B18A6" w:rsidRDefault="008B18A6">
      <w:pPr>
        <w:pStyle w:val="Ttulo4"/>
      </w:pPr>
      <w:r>
        <w:t>Índices</w:t>
      </w:r>
    </w:p>
    <w:p w14:paraId="096D1522" w14:textId="77777777" w:rsidR="008B18A6" w:rsidRDefault="008B18A6"/>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673"/>
        <w:gridCol w:w="673"/>
        <w:gridCol w:w="848"/>
        <w:gridCol w:w="962"/>
        <w:gridCol w:w="2378"/>
        <w:gridCol w:w="962"/>
      </w:tblGrid>
      <w:tr w:rsidR="008B18A6" w14:paraId="47F749DF" w14:textId="77777777">
        <w:trPr>
          <w:trHeight w:val="151"/>
          <w:tblHeader/>
          <w:jc w:val="center"/>
        </w:trPr>
        <w:tc>
          <w:tcPr>
            <w:tcW w:w="2723" w:type="dxa"/>
            <w:shd w:val="pct20" w:color="000000" w:fill="FFFFFF"/>
          </w:tcPr>
          <w:p w14:paraId="38D06ACE" w14:textId="77777777" w:rsidR="008B18A6" w:rsidRDefault="008B18A6">
            <w:pPr>
              <w:rPr>
                <w:b/>
              </w:rPr>
            </w:pPr>
            <w:r>
              <w:rPr>
                <w:b/>
              </w:rPr>
              <w:t>Índice</w:t>
            </w:r>
          </w:p>
        </w:tc>
        <w:tc>
          <w:tcPr>
            <w:tcW w:w="673" w:type="dxa"/>
            <w:shd w:val="pct20" w:color="000000" w:fill="FFFFFF"/>
          </w:tcPr>
          <w:p w14:paraId="2E9E362E" w14:textId="77777777" w:rsidR="008B18A6" w:rsidRDefault="008B18A6">
            <w:pPr>
              <w:rPr>
                <w:b/>
              </w:rPr>
            </w:pPr>
            <w:r>
              <w:rPr>
                <w:b/>
              </w:rPr>
              <w:t>C.P.</w:t>
            </w:r>
          </w:p>
        </w:tc>
        <w:tc>
          <w:tcPr>
            <w:tcW w:w="673" w:type="dxa"/>
            <w:shd w:val="pct20" w:color="000000" w:fill="FFFFFF"/>
          </w:tcPr>
          <w:p w14:paraId="06915848" w14:textId="77777777" w:rsidR="008B18A6" w:rsidRDefault="008B18A6">
            <w:pPr>
              <w:rPr>
                <w:b/>
              </w:rPr>
            </w:pPr>
            <w:r>
              <w:rPr>
                <w:b/>
              </w:rPr>
              <w:t>C.E.</w:t>
            </w:r>
          </w:p>
        </w:tc>
        <w:tc>
          <w:tcPr>
            <w:tcW w:w="848" w:type="dxa"/>
            <w:shd w:val="pct20" w:color="000000" w:fill="FFFFFF"/>
          </w:tcPr>
          <w:p w14:paraId="10F48645" w14:textId="77777777" w:rsidR="008B18A6" w:rsidRDefault="008B18A6">
            <w:pPr>
              <w:rPr>
                <w:b/>
              </w:rPr>
            </w:pPr>
            <w:r>
              <w:rPr>
                <w:b/>
              </w:rPr>
              <w:t>Único</w:t>
            </w:r>
          </w:p>
        </w:tc>
        <w:tc>
          <w:tcPr>
            <w:tcW w:w="962" w:type="dxa"/>
            <w:shd w:val="pct20" w:color="000000" w:fill="FFFFFF"/>
          </w:tcPr>
          <w:p w14:paraId="0FCFBCD1" w14:textId="77777777" w:rsidR="008B18A6" w:rsidRDefault="008B18A6">
            <w:pPr>
              <w:rPr>
                <w:b/>
              </w:rPr>
            </w:pPr>
            <w:r>
              <w:rPr>
                <w:b/>
              </w:rPr>
              <w:t>Agrup.</w:t>
            </w:r>
          </w:p>
        </w:tc>
        <w:tc>
          <w:tcPr>
            <w:tcW w:w="2378" w:type="dxa"/>
            <w:shd w:val="pct20" w:color="000000" w:fill="FFFFFF"/>
          </w:tcPr>
          <w:p w14:paraId="2F8B56CC" w14:textId="77777777" w:rsidR="008B18A6" w:rsidRDefault="008B18A6">
            <w:pPr>
              <w:rPr>
                <w:b/>
              </w:rPr>
            </w:pPr>
            <w:r>
              <w:rPr>
                <w:b/>
              </w:rPr>
              <w:t>Campo</w:t>
            </w:r>
          </w:p>
        </w:tc>
        <w:tc>
          <w:tcPr>
            <w:tcW w:w="962" w:type="dxa"/>
            <w:shd w:val="pct20" w:color="000000" w:fill="FFFFFF"/>
          </w:tcPr>
          <w:p w14:paraId="0F8DA4C8" w14:textId="77777777" w:rsidR="008B18A6" w:rsidRDefault="008B18A6">
            <w:pPr>
              <w:rPr>
                <w:b/>
              </w:rPr>
            </w:pPr>
            <w:r>
              <w:rPr>
                <w:b/>
              </w:rPr>
              <w:t>Ordem</w:t>
            </w:r>
          </w:p>
        </w:tc>
      </w:tr>
      <w:tr w:rsidR="008B18A6" w14:paraId="2818E73D" w14:textId="77777777">
        <w:trPr>
          <w:cantSplit/>
          <w:trHeight w:val="220"/>
          <w:jc w:val="center"/>
        </w:trPr>
        <w:tc>
          <w:tcPr>
            <w:tcW w:w="2723" w:type="dxa"/>
            <w:vMerge w:val="restart"/>
            <w:shd w:val="clear" w:color="auto" w:fill="FFFFFF"/>
          </w:tcPr>
          <w:p w14:paraId="74D9D935" w14:textId="77777777" w:rsidR="008B18A6" w:rsidRDefault="008B18A6">
            <w:r>
              <w:t>PK_ relacionamentoAcionistas</w:t>
            </w:r>
          </w:p>
          <w:p w14:paraId="646EC75A" w14:textId="77777777" w:rsidR="008B18A6" w:rsidRDefault="008B18A6"/>
        </w:tc>
        <w:tc>
          <w:tcPr>
            <w:tcW w:w="673" w:type="dxa"/>
            <w:vMerge w:val="restart"/>
            <w:shd w:val="clear" w:color="auto" w:fill="FFFFFF"/>
          </w:tcPr>
          <w:p w14:paraId="08E2C6B4" w14:textId="77777777" w:rsidR="008B18A6" w:rsidRDefault="008B18A6">
            <w:r>
              <w:t>Sim</w:t>
            </w:r>
          </w:p>
          <w:p w14:paraId="7EED964B" w14:textId="77777777" w:rsidR="008B18A6" w:rsidRDefault="008B18A6"/>
        </w:tc>
        <w:tc>
          <w:tcPr>
            <w:tcW w:w="673" w:type="dxa"/>
            <w:vMerge w:val="restart"/>
            <w:shd w:val="clear" w:color="auto" w:fill="FFFFFF"/>
          </w:tcPr>
          <w:p w14:paraId="7BABB035" w14:textId="77777777" w:rsidR="008B18A6" w:rsidRDefault="008B18A6">
            <w:r>
              <w:t>Não</w:t>
            </w:r>
          </w:p>
          <w:p w14:paraId="0493CFED" w14:textId="77777777" w:rsidR="008B18A6" w:rsidRDefault="008B18A6"/>
        </w:tc>
        <w:tc>
          <w:tcPr>
            <w:tcW w:w="848" w:type="dxa"/>
            <w:vMerge w:val="restart"/>
            <w:shd w:val="clear" w:color="auto" w:fill="FFFFFF"/>
          </w:tcPr>
          <w:p w14:paraId="359C7584" w14:textId="77777777" w:rsidR="008B18A6" w:rsidRDefault="008B18A6">
            <w:r>
              <w:t>Sim</w:t>
            </w:r>
          </w:p>
          <w:p w14:paraId="4E550831" w14:textId="77777777" w:rsidR="008B18A6" w:rsidRDefault="008B18A6"/>
        </w:tc>
        <w:tc>
          <w:tcPr>
            <w:tcW w:w="962" w:type="dxa"/>
            <w:vMerge w:val="restart"/>
            <w:shd w:val="clear" w:color="auto" w:fill="FFFFFF"/>
          </w:tcPr>
          <w:p w14:paraId="2F282554" w14:textId="77777777" w:rsidR="008B18A6" w:rsidRDefault="008B18A6">
            <w:r>
              <w:t>Não</w:t>
            </w:r>
          </w:p>
          <w:p w14:paraId="322CE614" w14:textId="77777777" w:rsidR="008B18A6" w:rsidRDefault="008B18A6"/>
        </w:tc>
        <w:tc>
          <w:tcPr>
            <w:tcW w:w="2378" w:type="dxa"/>
            <w:shd w:val="clear" w:color="auto" w:fill="FFFFFF"/>
          </w:tcPr>
          <w:p w14:paraId="7F834994" w14:textId="77777777" w:rsidR="008B18A6" w:rsidRDefault="008B18A6">
            <w:r>
              <w:t>EntCodigo</w:t>
            </w:r>
          </w:p>
        </w:tc>
        <w:tc>
          <w:tcPr>
            <w:tcW w:w="962" w:type="dxa"/>
            <w:vMerge w:val="restart"/>
            <w:shd w:val="clear" w:color="auto" w:fill="FFFFFF"/>
          </w:tcPr>
          <w:p w14:paraId="6AAABB6F" w14:textId="77777777" w:rsidR="008B18A6" w:rsidRDefault="008B18A6">
            <w:r>
              <w:t>ASC</w:t>
            </w:r>
          </w:p>
          <w:p w14:paraId="32E57727" w14:textId="77777777" w:rsidR="008B18A6" w:rsidRDefault="008B18A6"/>
        </w:tc>
      </w:tr>
      <w:tr w:rsidR="008B18A6" w14:paraId="04133B9F" w14:textId="77777777">
        <w:trPr>
          <w:cantSplit/>
          <w:trHeight w:val="160"/>
          <w:jc w:val="center"/>
        </w:trPr>
        <w:tc>
          <w:tcPr>
            <w:tcW w:w="2723" w:type="dxa"/>
            <w:vMerge/>
            <w:shd w:val="clear" w:color="auto" w:fill="FFFFFF"/>
          </w:tcPr>
          <w:p w14:paraId="5E6BE15B" w14:textId="77777777" w:rsidR="008B18A6" w:rsidRDefault="008B18A6"/>
        </w:tc>
        <w:tc>
          <w:tcPr>
            <w:tcW w:w="673" w:type="dxa"/>
            <w:vMerge/>
            <w:shd w:val="clear" w:color="auto" w:fill="FFFFFF"/>
          </w:tcPr>
          <w:p w14:paraId="6BB143DC" w14:textId="77777777" w:rsidR="008B18A6" w:rsidRDefault="008B18A6"/>
        </w:tc>
        <w:tc>
          <w:tcPr>
            <w:tcW w:w="673" w:type="dxa"/>
            <w:vMerge/>
            <w:shd w:val="clear" w:color="auto" w:fill="FFFFFF"/>
          </w:tcPr>
          <w:p w14:paraId="0A854D08" w14:textId="77777777" w:rsidR="008B18A6" w:rsidRDefault="008B18A6"/>
        </w:tc>
        <w:tc>
          <w:tcPr>
            <w:tcW w:w="848" w:type="dxa"/>
            <w:vMerge/>
            <w:shd w:val="clear" w:color="auto" w:fill="FFFFFF"/>
          </w:tcPr>
          <w:p w14:paraId="36E8D3FE" w14:textId="77777777" w:rsidR="008B18A6" w:rsidRDefault="008B18A6"/>
        </w:tc>
        <w:tc>
          <w:tcPr>
            <w:tcW w:w="962" w:type="dxa"/>
            <w:vMerge/>
            <w:shd w:val="clear" w:color="auto" w:fill="FFFFFF"/>
          </w:tcPr>
          <w:p w14:paraId="1D1997EF" w14:textId="77777777" w:rsidR="008B18A6" w:rsidRDefault="008B18A6"/>
        </w:tc>
        <w:tc>
          <w:tcPr>
            <w:tcW w:w="2378" w:type="dxa"/>
            <w:shd w:val="clear" w:color="auto" w:fill="FFFFFF"/>
          </w:tcPr>
          <w:p w14:paraId="79E66B6F" w14:textId="77777777" w:rsidR="008B18A6" w:rsidRDefault="008B18A6">
            <w:r>
              <w:t>Mrfmesano</w:t>
            </w:r>
          </w:p>
        </w:tc>
        <w:tc>
          <w:tcPr>
            <w:tcW w:w="962" w:type="dxa"/>
            <w:vMerge/>
            <w:shd w:val="clear" w:color="auto" w:fill="FFFFFF"/>
          </w:tcPr>
          <w:p w14:paraId="17B489B2" w14:textId="77777777" w:rsidR="008B18A6" w:rsidRDefault="008B18A6"/>
        </w:tc>
      </w:tr>
      <w:tr w:rsidR="008B18A6" w14:paraId="43A5869E" w14:textId="77777777">
        <w:trPr>
          <w:cantSplit/>
          <w:trHeight w:val="134"/>
          <w:jc w:val="center"/>
        </w:trPr>
        <w:tc>
          <w:tcPr>
            <w:tcW w:w="2723" w:type="dxa"/>
            <w:vMerge/>
            <w:shd w:val="clear" w:color="auto" w:fill="FFFFFF"/>
          </w:tcPr>
          <w:p w14:paraId="70E300F3" w14:textId="77777777" w:rsidR="008B18A6" w:rsidRDefault="008B18A6"/>
        </w:tc>
        <w:tc>
          <w:tcPr>
            <w:tcW w:w="673" w:type="dxa"/>
            <w:vMerge/>
            <w:shd w:val="clear" w:color="auto" w:fill="FFFFFF"/>
          </w:tcPr>
          <w:p w14:paraId="4FA86156" w14:textId="77777777" w:rsidR="008B18A6" w:rsidRDefault="008B18A6"/>
        </w:tc>
        <w:tc>
          <w:tcPr>
            <w:tcW w:w="673" w:type="dxa"/>
            <w:vMerge/>
            <w:shd w:val="clear" w:color="auto" w:fill="FFFFFF"/>
          </w:tcPr>
          <w:p w14:paraId="09AB1236" w14:textId="77777777" w:rsidR="008B18A6" w:rsidRDefault="008B18A6"/>
        </w:tc>
        <w:tc>
          <w:tcPr>
            <w:tcW w:w="848" w:type="dxa"/>
            <w:vMerge/>
            <w:shd w:val="clear" w:color="auto" w:fill="FFFFFF"/>
          </w:tcPr>
          <w:p w14:paraId="02E65FA9" w14:textId="77777777" w:rsidR="008B18A6" w:rsidRDefault="008B18A6"/>
        </w:tc>
        <w:tc>
          <w:tcPr>
            <w:tcW w:w="962" w:type="dxa"/>
            <w:vMerge/>
            <w:shd w:val="clear" w:color="auto" w:fill="FFFFFF"/>
          </w:tcPr>
          <w:p w14:paraId="5AF09928" w14:textId="77777777" w:rsidR="008B18A6" w:rsidRDefault="008B18A6"/>
        </w:tc>
        <w:tc>
          <w:tcPr>
            <w:tcW w:w="2378" w:type="dxa"/>
            <w:shd w:val="clear" w:color="auto" w:fill="FFFFFF"/>
          </w:tcPr>
          <w:p w14:paraId="5B30674D" w14:textId="77777777" w:rsidR="008B18A6" w:rsidRDefault="008B18A6">
            <w:r>
              <w:t>UnoidFilha</w:t>
            </w:r>
          </w:p>
        </w:tc>
        <w:tc>
          <w:tcPr>
            <w:tcW w:w="962" w:type="dxa"/>
            <w:vMerge/>
            <w:shd w:val="clear" w:color="auto" w:fill="FFFFFF"/>
          </w:tcPr>
          <w:p w14:paraId="6AF7E8A9" w14:textId="77777777" w:rsidR="008B18A6" w:rsidRDefault="008B18A6"/>
        </w:tc>
      </w:tr>
      <w:tr w:rsidR="008B18A6" w14:paraId="79200D2D" w14:textId="77777777">
        <w:trPr>
          <w:cantSplit/>
          <w:trHeight w:val="140"/>
          <w:jc w:val="center"/>
        </w:trPr>
        <w:tc>
          <w:tcPr>
            <w:tcW w:w="2723" w:type="dxa"/>
            <w:vMerge/>
            <w:shd w:val="clear" w:color="auto" w:fill="FFFFFF"/>
          </w:tcPr>
          <w:p w14:paraId="402A328A" w14:textId="77777777" w:rsidR="008B18A6" w:rsidRDefault="008B18A6"/>
        </w:tc>
        <w:tc>
          <w:tcPr>
            <w:tcW w:w="673" w:type="dxa"/>
            <w:vMerge/>
            <w:shd w:val="clear" w:color="auto" w:fill="FFFFFF"/>
          </w:tcPr>
          <w:p w14:paraId="2DE1BB7D" w14:textId="77777777" w:rsidR="008B18A6" w:rsidRDefault="008B18A6"/>
        </w:tc>
        <w:tc>
          <w:tcPr>
            <w:tcW w:w="673" w:type="dxa"/>
            <w:vMerge/>
            <w:shd w:val="clear" w:color="auto" w:fill="FFFFFF"/>
          </w:tcPr>
          <w:p w14:paraId="47E27EB4" w14:textId="77777777" w:rsidR="008B18A6" w:rsidRDefault="008B18A6"/>
        </w:tc>
        <w:tc>
          <w:tcPr>
            <w:tcW w:w="848" w:type="dxa"/>
            <w:vMerge/>
            <w:shd w:val="clear" w:color="auto" w:fill="FFFFFF"/>
          </w:tcPr>
          <w:p w14:paraId="5723A67E" w14:textId="77777777" w:rsidR="008B18A6" w:rsidRDefault="008B18A6"/>
        </w:tc>
        <w:tc>
          <w:tcPr>
            <w:tcW w:w="962" w:type="dxa"/>
            <w:vMerge/>
            <w:shd w:val="clear" w:color="auto" w:fill="FFFFFF"/>
          </w:tcPr>
          <w:p w14:paraId="0DB70738" w14:textId="77777777" w:rsidR="008B18A6" w:rsidRDefault="008B18A6"/>
        </w:tc>
        <w:tc>
          <w:tcPr>
            <w:tcW w:w="2378" w:type="dxa"/>
            <w:shd w:val="clear" w:color="auto" w:fill="FFFFFF"/>
          </w:tcPr>
          <w:p w14:paraId="419CA1D8" w14:textId="77777777" w:rsidR="008B18A6" w:rsidRDefault="008B18A6">
            <w:r>
              <w:t>Tpoid</w:t>
            </w:r>
          </w:p>
        </w:tc>
        <w:tc>
          <w:tcPr>
            <w:tcW w:w="962" w:type="dxa"/>
            <w:vMerge/>
            <w:shd w:val="clear" w:color="auto" w:fill="FFFFFF"/>
          </w:tcPr>
          <w:p w14:paraId="30F9C5A5" w14:textId="77777777" w:rsidR="008B18A6" w:rsidRDefault="008B18A6"/>
        </w:tc>
      </w:tr>
      <w:tr w:rsidR="008B18A6" w14:paraId="2E2B5E24" w14:textId="77777777">
        <w:trPr>
          <w:cantSplit/>
          <w:trHeight w:val="140"/>
          <w:jc w:val="center"/>
        </w:trPr>
        <w:tc>
          <w:tcPr>
            <w:tcW w:w="2723" w:type="dxa"/>
            <w:vMerge/>
            <w:tcBorders>
              <w:bottom w:val="single" w:sz="4" w:space="0" w:color="auto"/>
            </w:tcBorders>
            <w:shd w:val="clear" w:color="auto" w:fill="FFFFFF"/>
          </w:tcPr>
          <w:p w14:paraId="5DA66710" w14:textId="77777777" w:rsidR="008B18A6" w:rsidRDefault="008B18A6"/>
        </w:tc>
        <w:tc>
          <w:tcPr>
            <w:tcW w:w="673" w:type="dxa"/>
            <w:vMerge/>
            <w:tcBorders>
              <w:bottom w:val="single" w:sz="4" w:space="0" w:color="auto"/>
            </w:tcBorders>
            <w:shd w:val="clear" w:color="auto" w:fill="FFFFFF"/>
          </w:tcPr>
          <w:p w14:paraId="53CCCA6C" w14:textId="77777777" w:rsidR="008B18A6" w:rsidRDefault="008B18A6"/>
        </w:tc>
        <w:tc>
          <w:tcPr>
            <w:tcW w:w="673" w:type="dxa"/>
            <w:vMerge/>
            <w:tcBorders>
              <w:bottom w:val="single" w:sz="4" w:space="0" w:color="auto"/>
            </w:tcBorders>
            <w:shd w:val="clear" w:color="auto" w:fill="FFFFFF"/>
          </w:tcPr>
          <w:p w14:paraId="727E6381" w14:textId="77777777" w:rsidR="008B18A6" w:rsidRDefault="008B18A6"/>
        </w:tc>
        <w:tc>
          <w:tcPr>
            <w:tcW w:w="848" w:type="dxa"/>
            <w:vMerge/>
            <w:tcBorders>
              <w:bottom w:val="single" w:sz="4" w:space="0" w:color="auto"/>
            </w:tcBorders>
            <w:shd w:val="clear" w:color="auto" w:fill="FFFFFF"/>
          </w:tcPr>
          <w:p w14:paraId="75BC36A2" w14:textId="77777777" w:rsidR="008B18A6" w:rsidRDefault="008B18A6"/>
        </w:tc>
        <w:tc>
          <w:tcPr>
            <w:tcW w:w="962" w:type="dxa"/>
            <w:vMerge/>
            <w:tcBorders>
              <w:bottom w:val="single" w:sz="4" w:space="0" w:color="auto"/>
            </w:tcBorders>
            <w:shd w:val="clear" w:color="auto" w:fill="FFFFFF"/>
          </w:tcPr>
          <w:p w14:paraId="5088DEE9" w14:textId="77777777" w:rsidR="008B18A6" w:rsidRDefault="008B18A6"/>
        </w:tc>
        <w:tc>
          <w:tcPr>
            <w:tcW w:w="2378" w:type="dxa"/>
            <w:tcBorders>
              <w:bottom w:val="single" w:sz="4" w:space="0" w:color="auto"/>
            </w:tcBorders>
            <w:shd w:val="clear" w:color="auto" w:fill="FFFFFF"/>
          </w:tcPr>
          <w:p w14:paraId="2DDC6670" w14:textId="77777777" w:rsidR="008B18A6" w:rsidRDefault="008B18A6">
            <w:r>
              <w:t>Rloid</w:t>
            </w:r>
          </w:p>
        </w:tc>
        <w:tc>
          <w:tcPr>
            <w:tcW w:w="962" w:type="dxa"/>
            <w:vMerge/>
            <w:tcBorders>
              <w:bottom w:val="single" w:sz="4" w:space="0" w:color="auto"/>
            </w:tcBorders>
            <w:shd w:val="clear" w:color="auto" w:fill="FFFFFF"/>
          </w:tcPr>
          <w:p w14:paraId="7B52AFB3" w14:textId="77777777" w:rsidR="008B18A6" w:rsidRDefault="008B18A6"/>
        </w:tc>
      </w:tr>
    </w:tbl>
    <w:p w14:paraId="50C74526" w14:textId="77777777" w:rsidR="008B18A6" w:rsidRDefault="008B18A6"/>
    <w:p w14:paraId="07B493E2" w14:textId="77777777" w:rsidR="008B18A6" w:rsidRDefault="008B18A6">
      <w:pPr>
        <w:pStyle w:val="Ttulo3"/>
      </w:pPr>
      <w:bookmarkStart w:id="286" w:name="_Toc183459863"/>
      <w:r>
        <w:t>Tabela TiposOrganogramas</w:t>
      </w:r>
      <w:bookmarkEnd w:id="286"/>
    </w:p>
    <w:p w14:paraId="3599E6BF" w14:textId="77777777" w:rsidR="008B18A6" w:rsidRDefault="008B18A6">
      <w:pPr>
        <w:pStyle w:val="PreHead3"/>
      </w:pPr>
    </w:p>
    <w:p w14:paraId="6C35F637" w14:textId="77777777" w:rsidR="008B18A6" w:rsidRDefault="008B18A6"/>
    <w:p w14:paraId="6D338B19" w14:textId="77777777" w:rsidR="008B18A6" w:rsidRDefault="008B18A6">
      <w:r>
        <w:t xml:space="preserve">Tabela Fixa.  Armazena os tipos de organogramas. </w:t>
      </w:r>
    </w:p>
    <w:p w14:paraId="6D6C264E" w14:textId="77777777" w:rsidR="008B18A6" w:rsidRDefault="008B18A6"/>
    <w:p w14:paraId="690671A6"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411B61B" w14:textId="77777777">
        <w:trPr>
          <w:cantSplit/>
          <w:trHeight w:val="426"/>
          <w:tblHeader/>
        </w:trPr>
        <w:tc>
          <w:tcPr>
            <w:tcW w:w="2441" w:type="dxa"/>
            <w:vMerge w:val="restart"/>
            <w:shd w:val="pct20" w:color="000000" w:fill="FFFFFF"/>
          </w:tcPr>
          <w:p w14:paraId="3742DC20" w14:textId="77777777" w:rsidR="008B18A6" w:rsidRDefault="008B18A6">
            <w:pPr>
              <w:pStyle w:val="tabela"/>
              <w:rPr>
                <w:b/>
              </w:rPr>
            </w:pPr>
            <w:r>
              <w:rPr>
                <w:b/>
              </w:rPr>
              <w:t>Campo</w:t>
            </w:r>
          </w:p>
        </w:tc>
        <w:tc>
          <w:tcPr>
            <w:tcW w:w="2954" w:type="dxa"/>
            <w:shd w:val="pct20" w:color="000000" w:fill="FFFFFF"/>
          </w:tcPr>
          <w:p w14:paraId="1B0383E8" w14:textId="77777777" w:rsidR="008B18A6" w:rsidRDefault="008B18A6">
            <w:pPr>
              <w:pStyle w:val="tabela"/>
              <w:rPr>
                <w:b/>
              </w:rPr>
            </w:pPr>
            <w:r>
              <w:rPr>
                <w:b/>
              </w:rPr>
              <w:t>Tipo</w:t>
            </w:r>
          </w:p>
        </w:tc>
        <w:tc>
          <w:tcPr>
            <w:tcW w:w="966" w:type="dxa"/>
            <w:shd w:val="pct20" w:color="000000" w:fill="FFFFFF"/>
          </w:tcPr>
          <w:p w14:paraId="70E80B4F" w14:textId="77777777" w:rsidR="008B18A6" w:rsidRDefault="008B18A6">
            <w:pPr>
              <w:pStyle w:val="tabela"/>
              <w:rPr>
                <w:b/>
              </w:rPr>
            </w:pPr>
            <w:r>
              <w:rPr>
                <w:b/>
              </w:rPr>
              <w:t>C.P.</w:t>
            </w:r>
          </w:p>
        </w:tc>
        <w:tc>
          <w:tcPr>
            <w:tcW w:w="966" w:type="dxa"/>
            <w:shd w:val="pct20" w:color="000000" w:fill="FFFFFF"/>
          </w:tcPr>
          <w:p w14:paraId="1106C01A" w14:textId="77777777" w:rsidR="008B18A6" w:rsidRDefault="008B18A6">
            <w:pPr>
              <w:pStyle w:val="tabela"/>
              <w:rPr>
                <w:b/>
              </w:rPr>
            </w:pPr>
            <w:r>
              <w:rPr>
                <w:b/>
              </w:rPr>
              <w:t>C.E.</w:t>
            </w:r>
          </w:p>
        </w:tc>
        <w:tc>
          <w:tcPr>
            <w:tcW w:w="966" w:type="dxa"/>
            <w:shd w:val="pct20" w:color="000000" w:fill="FFFFFF"/>
          </w:tcPr>
          <w:p w14:paraId="4B045639" w14:textId="77777777" w:rsidR="008B18A6" w:rsidRDefault="008B18A6">
            <w:pPr>
              <w:pStyle w:val="tabela"/>
              <w:rPr>
                <w:b/>
              </w:rPr>
            </w:pPr>
            <w:r>
              <w:rPr>
                <w:b/>
              </w:rPr>
              <w:t>Obrig.</w:t>
            </w:r>
          </w:p>
        </w:tc>
        <w:tc>
          <w:tcPr>
            <w:tcW w:w="968" w:type="dxa"/>
            <w:shd w:val="pct20" w:color="000000" w:fill="FFFFFF"/>
          </w:tcPr>
          <w:p w14:paraId="006CAC11" w14:textId="77777777" w:rsidR="008B18A6" w:rsidRDefault="008B18A6">
            <w:pPr>
              <w:pStyle w:val="tabela"/>
              <w:rPr>
                <w:b/>
              </w:rPr>
            </w:pPr>
            <w:r>
              <w:rPr>
                <w:b/>
              </w:rPr>
              <w:t>Calc.</w:t>
            </w:r>
          </w:p>
        </w:tc>
      </w:tr>
      <w:tr w:rsidR="008B18A6" w14:paraId="316DFB12" w14:textId="77777777">
        <w:trPr>
          <w:cantSplit/>
          <w:trHeight w:val="426"/>
          <w:tblHeader/>
        </w:trPr>
        <w:tc>
          <w:tcPr>
            <w:tcW w:w="2441" w:type="dxa"/>
            <w:vMerge/>
            <w:shd w:val="pct20" w:color="000000" w:fill="FFFFFF"/>
          </w:tcPr>
          <w:p w14:paraId="168410EA" w14:textId="77777777" w:rsidR="008B18A6" w:rsidRDefault="008B18A6">
            <w:pPr>
              <w:pStyle w:val="tabela"/>
              <w:rPr>
                <w:b/>
              </w:rPr>
            </w:pPr>
          </w:p>
        </w:tc>
        <w:tc>
          <w:tcPr>
            <w:tcW w:w="6820" w:type="dxa"/>
            <w:gridSpan w:val="5"/>
            <w:shd w:val="pct20" w:color="000000" w:fill="FFFFFF"/>
          </w:tcPr>
          <w:p w14:paraId="63899D8C" w14:textId="77777777" w:rsidR="008B18A6" w:rsidRDefault="008B18A6">
            <w:pPr>
              <w:pStyle w:val="tabela-spellchk"/>
              <w:rPr>
                <w:b/>
              </w:rPr>
            </w:pPr>
            <w:r>
              <w:rPr>
                <w:b/>
              </w:rPr>
              <w:t>Descrição</w:t>
            </w:r>
          </w:p>
        </w:tc>
      </w:tr>
      <w:tr w:rsidR="008B18A6" w14:paraId="4DEA3795" w14:textId="77777777">
        <w:trPr>
          <w:trHeight w:hRule="exact" w:val="20"/>
          <w:tblHeader/>
        </w:trPr>
        <w:tc>
          <w:tcPr>
            <w:tcW w:w="2441" w:type="dxa"/>
            <w:shd w:val="pct20" w:color="000000" w:fill="FFFFFF"/>
          </w:tcPr>
          <w:p w14:paraId="6345BB00" w14:textId="77777777" w:rsidR="008B18A6" w:rsidRDefault="008B18A6">
            <w:pPr>
              <w:pStyle w:val="tabela-separate"/>
              <w:rPr>
                <w:b/>
              </w:rPr>
            </w:pPr>
          </w:p>
        </w:tc>
        <w:tc>
          <w:tcPr>
            <w:tcW w:w="6820" w:type="dxa"/>
            <w:gridSpan w:val="5"/>
            <w:shd w:val="pct20" w:color="000000" w:fill="FFFFFF"/>
          </w:tcPr>
          <w:p w14:paraId="0523EA90" w14:textId="77777777" w:rsidR="008B18A6" w:rsidRDefault="008B18A6">
            <w:pPr>
              <w:pStyle w:val="tabela-separate"/>
              <w:rPr>
                <w:b/>
              </w:rPr>
            </w:pPr>
          </w:p>
        </w:tc>
      </w:tr>
      <w:tr w:rsidR="008B18A6" w14:paraId="0D745B47" w14:textId="77777777">
        <w:trPr>
          <w:trHeight w:hRule="exact" w:val="20"/>
        </w:trPr>
        <w:tc>
          <w:tcPr>
            <w:tcW w:w="2441" w:type="dxa"/>
            <w:shd w:val="clear" w:color="auto" w:fill="FFFFFF"/>
          </w:tcPr>
          <w:p w14:paraId="2D631B7B" w14:textId="77777777" w:rsidR="008B18A6" w:rsidRDefault="008B18A6">
            <w:pPr>
              <w:pStyle w:val="tabela-separate"/>
            </w:pPr>
          </w:p>
        </w:tc>
        <w:tc>
          <w:tcPr>
            <w:tcW w:w="6820" w:type="dxa"/>
            <w:gridSpan w:val="5"/>
            <w:shd w:val="clear" w:color="auto" w:fill="FFFFFF"/>
          </w:tcPr>
          <w:p w14:paraId="4E221B0B" w14:textId="77777777" w:rsidR="008B18A6" w:rsidRDefault="008B18A6">
            <w:pPr>
              <w:pStyle w:val="tabela-separate"/>
            </w:pPr>
          </w:p>
        </w:tc>
      </w:tr>
      <w:tr w:rsidR="008B18A6" w14:paraId="35F8D032" w14:textId="77777777">
        <w:trPr>
          <w:cantSplit/>
          <w:trHeight w:val="426"/>
        </w:trPr>
        <w:tc>
          <w:tcPr>
            <w:tcW w:w="2441" w:type="dxa"/>
            <w:vMerge w:val="restart"/>
            <w:shd w:val="clear" w:color="auto" w:fill="FFFFFF"/>
          </w:tcPr>
          <w:p w14:paraId="43DE63F2" w14:textId="77777777" w:rsidR="008B18A6" w:rsidRDefault="008B18A6">
            <w:pPr>
              <w:pStyle w:val="tabela"/>
            </w:pPr>
            <w:r>
              <w:lastRenderedPageBreak/>
              <w:t>Tpoid</w:t>
            </w:r>
          </w:p>
        </w:tc>
        <w:tc>
          <w:tcPr>
            <w:tcW w:w="2954" w:type="dxa"/>
            <w:shd w:val="clear" w:color="auto" w:fill="FFFFFF"/>
          </w:tcPr>
          <w:p w14:paraId="45AD1ABF" w14:textId="77777777" w:rsidR="008B18A6" w:rsidRDefault="008B18A6">
            <w:pPr>
              <w:pStyle w:val="tabela"/>
            </w:pPr>
            <w:r>
              <w:t>Integer</w:t>
            </w:r>
          </w:p>
        </w:tc>
        <w:tc>
          <w:tcPr>
            <w:tcW w:w="966" w:type="dxa"/>
            <w:shd w:val="clear" w:color="auto" w:fill="FFFFFF"/>
          </w:tcPr>
          <w:p w14:paraId="1CE7F771" w14:textId="77777777" w:rsidR="008B18A6" w:rsidRDefault="008B18A6">
            <w:pPr>
              <w:pStyle w:val="tabela"/>
            </w:pPr>
            <w:r>
              <w:t>Sim</w:t>
            </w:r>
          </w:p>
        </w:tc>
        <w:tc>
          <w:tcPr>
            <w:tcW w:w="966" w:type="dxa"/>
            <w:shd w:val="clear" w:color="auto" w:fill="FFFFFF"/>
          </w:tcPr>
          <w:p w14:paraId="0A0C6CAA" w14:textId="77777777" w:rsidR="008B18A6" w:rsidRDefault="008B18A6">
            <w:pPr>
              <w:pStyle w:val="tabela"/>
            </w:pPr>
            <w:r>
              <w:t>Não</w:t>
            </w:r>
          </w:p>
        </w:tc>
        <w:tc>
          <w:tcPr>
            <w:tcW w:w="966" w:type="dxa"/>
            <w:shd w:val="clear" w:color="auto" w:fill="FFFFFF"/>
          </w:tcPr>
          <w:p w14:paraId="19B17B98" w14:textId="77777777" w:rsidR="008B18A6" w:rsidRDefault="008B18A6">
            <w:pPr>
              <w:pStyle w:val="tabela"/>
            </w:pPr>
            <w:r>
              <w:t>Não</w:t>
            </w:r>
          </w:p>
        </w:tc>
        <w:tc>
          <w:tcPr>
            <w:tcW w:w="968" w:type="dxa"/>
            <w:shd w:val="clear" w:color="auto" w:fill="FFFFFF"/>
          </w:tcPr>
          <w:p w14:paraId="48DF34C9" w14:textId="77777777" w:rsidR="008B18A6" w:rsidRDefault="008B18A6">
            <w:pPr>
              <w:pStyle w:val="tabela"/>
            </w:pPr>
            <w:r>
              <w:t>Não</w:t>
            </w:r>
          </w:p>
        </w:tc>
      </w:tr>
      <w:tr w:rsidR="008B18A6" w14:paraId="7C8879A0" w14:textId="77777777">
        <w:trPr>
          <w:cantSplit/>
          <w:trHeight w:val="426"/>
        </w:trPr>
        <w:tc>
          <w:tcPr>
            <w:tcW w:w="2441" w:type="dxa"/>
            <w:vMerge/>
            <w:shd w:val="clear" w:color="auto" w:fill="FFFFFF"/>
          </w:tcPr>
          <w:p w14:paraId="2557EB74" w14:textId="77777777" w:rsidR="008B18A6" w:rsidRDefault="008B18A6">
            <w:pPr>
              <w:pStyle w:val="tabela"/>
            </w:pPr>
          </w:p>
        </w:tc>
        <w:tc>
          <w:tcPr>
            <w:tcW w:w="6820" w:type="dxa"/>
            <w:gridSpan w:val="5"/>
            <w:shd w:val="clear" w:color="auto" w:fill="FFFFFF"/>
          </w:tcPr>
          <w:p w14:paraId="38F07A16" w14:textId="77777777" w:rsidR="008B18A6" w:rsidRDefault="008B18A6">
            <w:pPr>
              <w:pStyle w:val="tabela"/>
            </w:pPr>
            <w:r>
              <w:t>Chave Primária</w:t>
            </w:r>
          </w:p>
        </w:tc>
      </w:tr>
      <w:tr w:rsidR="008B18A6" w14:paraId="3E27E2BD" w14:textId="77777777">
        <w:trPr>
          <w:cantSplit/>
          <w:trHeight w:val="426"/>
        </w:trPr>
        <w:tc>
          <w:tcPr>
            <w:tcW w:w="2441" w:type="dxa"/>
            <w:vMerge w:val="restart"/>
            <w:shd w:val="clear" w:color="auto" w:fill="FFFFFF"/>
          </w:tcPr>
          <w:p w14:paraId="1AAEF4F3" w14:textId="77777777" w:rsidR="008B18A6" w:rsidRDefault="008B18A6">
            <w:pPr>
              <w:pStyle w:val="tabela"/>
            </w:pPr>
            <w:r>
              <w:t>TpoDescricao</w:t>
            </w:r>
          </w:p>
        </w:tc>
        <w:tc>
          <w:tcPr>
            <w:tcW w:w="2954" w:type="dxa"/>
            <w:shd w:val="clear" w:color="auto" w:fill="FFFFFF"/>
          </w:tcPr>
          <w:p w14:paraId="44F7D1A3" w14:textId="77777777" w:rsidR="008B18A6" w:rsidRDefault="008B18A6">
            <w:pPr>
              <w:pStyle w:val="tabela"/>
            </w:pPr>
            <w:r>
              <w:t>Texto(100)</w:t>
            </w:r>
          </w:p>
        </w:tc>
        <w:tc>
          <w:tcPr>
            <w:tcW w:w="966" w:type="dxa"/>
            <w:shd w:val="clear" w:color="auto" w:fill="FFFFFF"/>
          </w:tcPr>
          <w:p w14:paraId="72323F5E" w14:textId="77777777" w:rsidR="008B18A6" w:rsidRDefault="008B18A6">
            <w:pPr>
              <w:pStyle w:val="tabela"/>
            </w:pPr>
            <w:r>
              <w:t>Não</w:t>
            </w:r>
          </w:p>
        </w:tc>
        <w:tc>
          <w:tcPr>
            <w:tcW w:w="966" w:type="dxa"/>
            <w:shd w:val="clear" w:color="auto" w:fill="FFFFFF"/>
          </w:tcPr>
          <w:p w14:paraId="0CB5DB3C" w14:textId="77777777" w:rsidR="008B18A6" w:rsidRDefault="008B18A6">
            <w:pPr>
              <w:pStyle w:val="tabela"/>
            </w:pPr>
            <w:r>
              <w:t>Não</w:t>
            </w:r>
          </w:p>
        </w:tc>
        <w:tc>
          <w:tcPr>
            <w:tcW w:w="966" w:type="dxa"/>
            <w:shd w:val="clear" w:color="auto" w:fill="FFFFFF"/>
          </w:tcPr>
          <w:p w14:paraId="37A8376F" w14:textId="77777777" w:rsidR="008B18A6" w:rsidRDefault="008B18A6">
            <w:pPr>
              <w:pStyle w:val="tabela"/>
            </w:pPr>
            <w:r>
              <w:t>Não</w:t>
            </w:r>
          </w:p>
        </w:tc>
        <w:tc>
          <w:tcPr>
            <w:tcW w:w="968" w:type="dxa"/>
            <w:shd w:val="clear" w:color="auto" w:fill="FFFFFF"/>
          </w:tcPr>
          <w:p w14:paraId="4B635E5D" w14:textId="77777777" w:rsidR="008B18A6" w:rsidRDefault="008B18A6">
            <w:pPr>
              <w:pStyle w:val="tabela"/>
            </w:pPr>
            <w:r>
              <w:t>Não</w:t>
            </w:r>
          </w:p>
        </w:tc>
      </w:tr>
      <w:tr w:rsidR="008B18A6" w14:paraId="09C406DA" w14:textId="77777777">
        <w:trPr>
          <w:cantSplit/>
          <w:trHeight w:val="426"/>
        </w:trPr>
        <w:tc>
          <w:tcPr>
            <w:tcW w:w="2441" w:type="dxa"/>
            <w:vMerge/>
            <w:tcBorders>
              <w:bottom w:val="single" w:sz="4" w:space="0" w:color="auto"/>
            </w:tcBorders>
            <w:shd w:val="clear" w:color="auto" w:fill="FFFFFF"/>
          </w:tcPr>
          <w:p w14:paraId="1B32350B" w14:textId="77777777" w:rsidR="008B18A6" w:rsidRDefault="008B18A6">
            <w:pPr>
              <w:pStyle w:val="tabela"/>
            </w:pPr>
          </w:p>
        </w:tc>
        <w:tc>
          <w:tcPr>
            <w:tcW w:w="6820" w:type="dxa"/>
            <w:gridSpan w:val="5"/>
            <w:shd w:val="clear" w:color="auto" w:fill="FFFFFF"/>
          </w:tcPr>
          <w:p w14:paraId="7029AC4D" w14:textId="77777777" w:rsidR="008B18A6" w:rsidRDefault="008B18A6">
            <w:pPr>
              <w:pStyle w:val="tabela"/>
            </w:pPr>
            <w:r>
              <w:t>Descrição do tipo de organograma</w:t>
            </w:r>
          </w:p>
        </w:tc>
      </w:tr>
    </w:tbl>
    <w:p w14:paraId="40479CDB" w14:textId="77777777" w:rsidR="008B18A6" w:rsidRDefault="008B18A6"/>
    <w:p w14:paraId="1659583A" w14:textId="77777777" w:rsidR="008B18A6" w:rsidRDefault="008B18A6">
      <w:pPr>
        <w:pStyle w:val="Ttulo4"/>
      </w:pPr>
      <w:r>
        <w:t>Índices</w:t>
      </w:r>
    </w:p>
    <w:p w14:paraId="7C9A544D" w14:textId="77777777" w:rsidR="008B18A6" w:rsidRDefault="008B18A6"/>
    <w:tbl>
      <w:tblPr>
        <w:tblW w:w="46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3"/>
        <w:gridCol w:w="694"/>
        <w:gridCol w:w="693"/>
        <w:gridCol w:w="816"/>
        <w:gridCol w:w="943"/>
        <w:gridCol w:w="963"/>
        <w:gridCol w:w="1402"/>
      </w:tblGrid>
      <w:tr w:rsidR="008B18A6" w14:paraId="31F93A95" w14:textId="77777777">
        <w:trPr>
          <w:trHeight w:val="151"/>
          <w:tblHeader/>
          <w:jc w:val="center"/>
        </w:trPr>
        <w:tc>
          <w:tcPr>
            <w:tcW w:w="1514" w:type="pct"/>
            <w:shd w:val="pct20" w:color="000000" w:fill="FFFFFF"/>
          </w:tcPr>
          <w:p w14:paraId="47A106C2" w14:textId="77777777" w:rsidR="008B18A6" w:rsidRDefault="008B18A6">
            <w:pPr>
              <w:rPr>
                <w:b/>
              </w:rPr>
            </w:pPr>
            <w:r>
              <w:rPr>
                <w:b/>
              </w:rPr>
              <w:t>Índice</w:t>
            </w:r>
          </w:p>
        </w:tc>
        <w:tc>
          <w:tcPr>
            <w:tcW w:w="468" w:type="pct"/>
            <w:shd w:val="pct20" w:color="000000" w:fill="FFFFFF"/>
          </w:tcPr>
          <w:p w14:paraId="078D12D4" w14:textId="77777777" w:rsidR="008B18A6" w:rsidRDefault="008B18A6">
            <w:pPr>
              <w:rPr>
                <w:b/>
              </w:rPr>
            </w:pPr>
            <w:r>
              <w:rPr>
                <w:b/>
              </w:rPr>
              <w:t>C.P.</w:t>
            </w:r>
          </w:p>
        </w:tc>
        <w:tc>
          <w:tcPr>
            <w:tcW w:w="467" w:type="pct"/>
            <w:shd w:val="pct20" w:color="000000" w:fill="FFFFFF"/>
          </w:tcPr>
          <w:p w14:paraId="4A17F408" w14:textId="77777777" w:rsidR="008B18A6" w:rsidRDefault="008B18A6">
            <w:pPr>
              <w:rPr>
                <w:b/>
              </w:rPr>
            </w:pPr>
            <w:r>
              <w:rPr>
                <w:b/>
              </w:rPr>
              <w:t>C.E.</w:t>
            </w:r>
          </w:p>
        </w:tc>
        <w:tc>
          <w:tcPr>
            <w:tcW w:w="468" w:type="pct"/>
            <w:shd w:val="pct20" w:color="000000" w:fill="FFFFFF"/>
          </w:tcPr>
          <w:p w14:paraId="13F9A668" w14:textId="77777777" w:rsidR="008B18A6" w:rsidRDefault="008B18A6">
            <w:pPr>
              <w:rPr>
                <w:b/>
              </w:rPr>
            </w:pPr>
            <w:r>
              <w:rPr>
                <w:b/>
              </w:rPr>
              <w:t>Único</w:t>
            </w:r>
          </w:p>
        </w:tc>
        <w:tc>
          <w:tcPr>
            <w:tcW w:w="546" w:type="pct"/>
            <w:shd w:val="pct20" w:color="000000" w:fill="FFFFFF"/>
          </w:tcPr>
          <w:p w14:paraId="6B71B2E7" w14:textId="77777777" w:rsidR="008B18A6" w:rsidRDefault="008B18A6">
            <w:pPr>
              <w:rPr>
                <w:b/>
              </w:rPr>
            </w:pPr>
            <w:r>
              <w:rPr>
                <w:b/>
              </w:rPr>
              <w:t>Agrup.</w:t>
            </w:r>
          </w:p>
        </w:tc>
        <w:tc>
          <w:tcPr>
            <w:tcW w:w="624" w:type="pct"/>
            <w:shd w:val="pct20" w:color="000000" w:fill="FFFFFF"/>
          </w:tcPr>
          <w:p w14:paraId="03E940EE" w14:textId="77777777" w:rsidR="008B18A6" w:rsidRDefault="008B18A6">
            <w:pPr>
              <w:rPr>
                <w:b/>
              </w:rPr>
            </w:pPr>
            <w:r>
              <w:rPr>
                <w:b/>
              </w:rPr>
              <w:t>Campo</w:t>
            </w:r>
          </w:p>
        </w:tc>
        <w:tc>
          <w:tcPr>
            <w:tcW w:w="913" w:type="pct"/>
            <w:shd w:val="pct20" w:color="000000" w:fill="FFFFFF"/>
          </w:tcPr>
          <w:p w14:paraId="266CAB6D" w14:textId="77777777" w:rsidR="008B18A6" w:rsidRDefault="008B18A6">
            <w:pPr>
              <w:rPr>
                <w:b/>
              </w:rPr>
            </w:pPr>
            <w:r>
              <w:rPr>
                <w:b/>
              </w:rPr>
              <w:t>Ordem</w:t>
            </w:r>
          </w:p>
        </w:tc>
      </w:tr>
      <w:tr w:rsidR="008B18A6" w14:paraId="2C548DEB" w14:textId="77777777">
        <w:trPr>
          <w:cantSplit/>
          <w:trHeight w:val="477"/>
          <w:jc w:val="center"/>
        </w:trPr>
        <w:tc>
          <w:tcPr>
            <w:tcW w:w="1514" w:type="pct"/>
            <w:tcBorders>
              <w:bottom w:val="single" w:sz="4" w:space="0" w:color="auto"/>
            </w:tcBorders>
            <w:shd w:val="clear" w:color="auto" w:fill="FFFFFF"/>
          </w:tcPr>
          <w:p w14:paraId="414932A2" w14:textId="77777777" w:rsidR="008B18A6" w:rsidRDefault="008B18A6">
            <w:r>
              <w:t>PK_TiposOrganogramas</w:t>
            </w:r>
          </w:p>
          <w:p w14:paraId="302835C9" w14:textId="77777777" w:rsidR="008B18A6" w:rsidRDefault="008B18A6"/>
        </w:tc>
        <w:tc>
          <w:tcPr>
            <w:tcW w:w="468" w:type="pct"/>
            <w:tcBorders>
              <w:bottom w:val="single" w:sz="4" w:space="0" w:color="auto"/>
            </w:tcBorders>
            <w:shd w:val="clear" w:color="auto" w:fill="FFFFFF"/>
          </w:tcPr>
          <w:p w14:paraId="11A43E0F" w14:textId="77777777" w:rsidR="008B18A6" w:rsidRDefault="008B18A6">
            <w:r>
              <w:t>Sim</w:t>
            </w:r>
          </w:p>
          <w:p w14:paraId="64ED7759" w14:textId="77777777" w:rsidR="008B18A6" w:rsidRDefault="008B18A6"/>
        </w:tc>
        <w:tc>
          <w:tcPr>
            <w:tcW w:w="467" w:type="pct"/>
            <w:tcBorders>
              <w:bottom w:val="single" w:sz="4" w:space="0" w:color="auto"/>
            </w:tcBorders>
            <w:shd w:val="clear" w:color="auto" w:fill="FFFFFF"/>
          </w:tcPr>
          <w:p w14:paraId="0508907D" w14:textId="77777777" w:rsidR="008B18A6" w:rsidRDefault="008B18A6">
            <w:r>
              <w:t>Não</w:t>
            </w:r>
          </w:p>
          <w:p w14:paraId="349BC841" w14:textId="77777777" w:rsidR="008B18A6" w:rsidRDefault="008B18A6"/>
        </w:tc>
        <w:tc>
          <w:tcPr>
            <w:tcW w:w="468" w:type="pct"/>
            <w:tcBorders>
              <w:bottom w:val="single" w:sz="4" w:space="0" w:color="auto"/>
            </w:tcBorders>
            <w:shd w:val="clear" w:color="auto" w:fill="FFFFFF"/>
          </w:tcPr>
          <w:p w14:paraId="575E2BF8" w14:textId="77777777" w:rsidR="008B18A6" w:rsidRDefault="008B18A6">
            <w:r>
              <w:t>Sim</w:t>
            </w:r>
          </w:p>
          <w:p w14:paraId="52C9B870" w14:textId="77777777" w:rsidR="008B18A6" w:rsidRDefault="008B18A6"/>
        </w:tc>
        <w:tc>
          <w:tcPr>
            <w:tcW w:w="546" w:type="pct"/>
            <w:tcBorders>
              <w:bottom w:val="single" w:sz="4" w:space="0" w:color="auto"/>
            </w:tcBorders>
            <w:shd w:val="clear" w:color="auto" w:fill="FFFFFF"/>
          </w:tcPr>
          <w:p w14:paraId="1FB57762" w14:textId="77777777" w:rsidR="008B18A6" w:rsidRDefault="008B18A6">
            <w:r>
              <w:t>Não</w:t>
            </w:r>
          </w:p>
          <w:p w14:paraId="0FB1A426" w14:textId="77777777" w:rsidR="008B18A6" w:rsidRDefault="008B18A6"/>
        </w:tc>
        <w:tc>
          <w:tcPr>
            <w:tcW w:w="624" w:type="pct"/>
            <w:tcBorders>
              <w:bottom w:val="single" w:sz="4" w:space="0" w:color="auto"/>
            </w:tcBorders>
            <w:shd w:val="clear" w:color="auto" w:fill="FFFFFF"/>
          </w:tcPr>
          <w:p w14:paraId="2CF30C77" w14:textId="77777777" w:rsidR="008B18A6" w:rsidRDefault="008B18A6">
            <w:r>
              <w:t>Tpoid</w:t>
            </w:r>
          </w:p>
        </w:tc>
        <w:tc>
          <w:tcPr>
            <w:tcW w:w="913" w:type="pct"/>
            <w:tcBorders>
              <w:bottom w:val="single" w:sz="4" w:space="0" w:color="auto"/>
            </w:tcBorders>
            <w:shd w:val="clear" w:color="auto" w:fill="FFFFFF"/>
          </w:tcPr>
          <w:p w14:paraId="0331EFBA" w14:textId="77777777" w:rsidR="008B18A6" w:rsidRDefault="008B18A6">
            <w:r>
              <w:t>ASC</w:t>
            </w:r>
          </w:p>
          <w:p w14:paraId="2DC6526B" w14:textId="77777777" w:rsidR="008B18A6" w:rsidRDefault="008B18A6"/>
        </w:tc>
      </w:tr>
    </w:tbl>
    <w:p w14:paraId="42D53FF2" w14:textId="77777777" w:rsidR="008B18A6" w:rsidRDefault="008B18A6">
      <w:pPr>
        <w:pStyle w:val="Ttulo4"/>
        <w:numPr>
          <w:ilvl w:val="0"/>
          <w:numId w:val="0"/>
        </w:numPr>
        <w:ind w:left="720"/>
      </w:pPr>
    </w:p>
    <w:p w14:paraId="0A02FD03" w14:textId="77777777" w:rsidR="008B18A6" w:rsidRDefault="008B18A6">
      <w:pPr>
        <w:pStyle w:val="Ttulo4"/>
      </w:pPr>
      <w:r>
        <w:t>Tabelas Dependentes</w:t>
      </w:r>
    </w:p>
    <w:p w14:paraId="2FB10441" w14:textId="77777777" w:rsidR="008B18A6" w:rsidRDefault="008B18A6"/>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3CF2635F" w14:textId="77777777">
        <w:trPr>
          <w:tblHeader/>
          <w:jc w:val="center"/>
        </w:trPr>
        <w:tc>
          <w:tcPr>
            <w:tcW w:w="2329" w:type="dxa"/>
            <w:shd w:val="pct20" w:color="000000" w:fill="FFFFFF"/>
          </w:tcPr>
          <w:p w14:paraId="34FCF2E0" w14:textId="77777777" w:rsidR="008B18A6" w:rsidRDefault="008B18A6">
            <w:pPr>
              <w:rPr>
                <w:b/>
              </w:rPr>
            </w:pPr>
            <w:r>
              <w:rPr>
                <w:b/>
              </w:rPr>
              <w:t>Tabela</w:t>
            </w:r>
          </w:p>
        </w:tc>
        <w:tc>
          <w:tcPr>
            <w:tcW w:w="2386" w:type="dxa"/>
            <w:shd w:val="pct20" w:color="000000" w:fill="FFFFFF"/>
          </w:tcPr>
          <w:p w14:paraId="66FE5D3B" w14:textId="77777777" w:rsidR="008B18A6" w:rsidRDefault="008B18A6">
            <w:pPr>
              <w:rPr>
                <w:b/>
              </w:rPr>
            </w:pPr>
            <w:r>
              <w:rPr>
                <w:b/>
              </w:rPr>
              <w:t>Regra de Integr. Ref</w:t>
            </w:r>
          </w:p>
        </w:tc>
        <w:tc>
          <w:tcPr>
            <w:tcW w:w="2272" w:type="dxa"/>
            <w:shd w:val="pct20" w:color="000000" w:fill="FFFFFF"/>
          </w:tcPr>
          <w:p w14:paraId="474B82D0" w14:textId="77777777" w:rsidR="008B18A6" w:rsidRDefault="008B18A6">
            <w:pPr>
              <w:rPr>
                <w:b/>
              </w:rPr>
            </w:pPr>
            <w:r>
              <w:rPr>
                <w:b/>
              </w:rPr>
              <w:t>Campos Tab. Dependente</w:t>
            </w:r>
          </w:p>
        </w:tc>
        <w:tc>
          <w:tcPr>
            <w:tcW w:w="2272" w:type="dxa"/>
            <w:shd w:val="pct20" w:color="000000" w:fill="FFFFFF"/>
          </w:tcPr>
          <w:p w14:paraId="36E6525C" w14:textId="77777777" w:rsidR="008B18A6" w:rsidRDefault="008B18A6">
            <w:pPr>
              <w:rPr>
                <w:b/>
              </w:rPr>
            </w:pPr>
            <w:r>
              <w:rPr>
                <w:b/>
              </w:rPr>
              <w:t>Campos UnidadesOrganogramas</w:t>
            </w:r>
          </w:p>
        </w:tc>
      </w:tr>
      <w:tr w:rsidR="008B18A6" w14:paraId="43D7D075" w14:textId="77777777">
        <w:trPr>
          <w:cantSplit/>
          <w:trHeight w:val="420"/>
          <w:jc w:val="center"/>
        </w:trPr>
        <w:tc>
          <w:tcPr>
            <w:tcW w:w="2329" w:type="dxa"/>
            <w:tcBorders>
              <w:bottom w:val="single" w:sz="4" w:space="0" w:color="auto"/>
            </w:tcBorders>
            <w:shd w:val="clear" w:color="auto" w:fill="FFFFFF"/>
          </w:tcPr>
          <w:p w14:paraId="39DB0615" w14:textId="77777777" w:rsidR="008B18A6" w:rsidRDefault="008B18A6">
            <w:r>
              <w:t>TiposOrganogramas</w:t>
            </w:r>
          </w:p>
        </w:tc>
        <w:tc>
          <w:tcPr>
            <w:tcW w:w="2386" w:type="dxa"/>
            <w:tcBorders>
              <w:bottom w:val="single" w:sz="4" w:space="0" w:color="auto"/>
            </w:tcBorders>
            <w:shd w:val="clear" w:color="auto" w:fill="FFFFFF"/>
          </w:tcPr>
          <w:p w14:paraId="228533EA" w14:textId="77777777" w:rsidR="008B18A6" w:rsidRDefault="008B18A6">
            <w:r>
              <w:t xml:space="preserve">Um organograma possui um tipo </w:t>
            </w:r>
          </w:p>
        </w:tc>
        <w:tc>
          <w:tcPr>
            <w:tcW w:w="2272" w:type="dxa"/>
            <w:tcBorders>
              <w:bottom w:val="single" w:sz="4" w:space="0" w:color="auto"/>
            </w:tcBorders>
            <w:shd w:val="clear" w:color="auto" w:fill="FFFFFF"/>
          </w:tcPr>
          <w:p w14:paraId="6B255B24" w14:textId="77777777" w:rsidR="008B18A6" w:rsidRDefault="008B18A6">
            <w:r>
              <w:t>tpoid</w:t>
            </w:r>
          </w:p>
        </w:tc>
        <w:tc>
          <w:tcPr>
            <w:tcW w:w="2272" w:type="dxa"/>
            <w:tcBorders>
              <w:bottom w:val="single" w:sz="4" w:space="0" w:color="auto"/>
            </w:tcBorders>
            <w:shd w:val="clear" w:color="auto" w:fill="FFFFFF"/>
          </w:tcPr>
          <w:p w14:paraId="13266AB1" w14:textId="77777777" w:rsidR="008B18A6" w:rsidRDefault="008B18A6">
            <w:r>
              <w:t>Tpoid</w:t>
            </w:r>
          </w:p>
        </w:tc>
      </w:tr>
    </w:tbl>
    <w:p w14:paraId="4964EF45" w14:textId="77777777" w:rsidR="008B18A6" w:rsidRDefault="008B18A6"/>
    <w:p w14:paraId="403C10F1" w14:textId="77777777" w:rsidR="008B18A6" w:rsidRDefault="008B18A6"/>
    <w:p w14:paraId="5B62D673" w14:textId="77777777" w:rsidR="008B18A6" w:rsidRDefault="008B18A6">
      <w:pPr>
        <w:pStyle w:val="Ttulo3"/>
      </w:pPr>
      <w:bookmarkStart w:id="287" w:name="_Toc183459864"/>
      <w:r>
        <w:t>Tabela Tiposprocessos</w:t>
      </w:r>
      <w:bookmarkEnd w:id="287"/>
    </w:p>
    <w:p w14:paraId="79C9DF01" w14:textId="77777777" w:rsidR="008B18A6" w:rsidRDefault="008B18A6">
      <w:pPr>
        <w:pStyle w:val="PreHead3"/>
      </w:pPr>
    </w:p>
    <w:p w14:paraId="507D1269" w14:textId="77777777" w:rsidR="008B18A6" w:rsidRDefault="008B18A6"/>
    <w:p w14:paraId="69383975" w14:textId="77777777" w:rsidR="008B18A6" w:rsidRDefault="008B18A6">
      <w:r>
        <w:t>Tabela Fixa.  Armazena os tipos de processos</w:t>
      </w:r>
    </w:p>
    <w:p w14:paraId="2D012C40" w14:textId="77777777" w:rsidR="008B18A6" w:rsidRDefault="008B18A6"/>
    <w:p w14:paraId="210B5890"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7A43245C" w14:textId="77777777">
        <w:trPr>
          <w:cantSplit/>
          <w:trHeight w:val="426"/>
          <w:tblHeader/>
        </w:trPr>
        <w:tc>
          <w:tcPr>
            <w:tcW w:w="2441" w:type="dxa"/>
            <w:vMerge w:val="restart"/>
            <w:shd w:val="pct20" w:color="000000" w:fill="FFFFFF"/>
          </w:tcPr>
          <w:p w14:paraId="4B514076" w14:textId="77777777" w:rsidR="008B18A6" w:rsidRDefault="008B18A6">
            <w:pPr>
              <w:pStyle w:val="tabela"/>
              <w:rPr>
                <w:b/>
              </w:rPr>
            </w:pPr>
            <w:r>
              <w:rPr>
                <w:b/>
              </w:rPr>
              <w:t>Campo</w:t>
            </w:r>
          </w:p>
        </w:tc>
        <w:tc>
          <w:tcPr>
            <w:tcW w:w="2954" w:type="dxa"/>
            <w:shd w:val="pct20" w:color="000000" w:fill="FFFFFF"/>
          </w:tcPr>
          <w:p w14:paraId="0722D8E5" w14:textId="77777777" w:rsidR="008B18A6" w:rsidRDefault="008B18A6">
            <w:pPr>
              <w:pStyle w:val="tabela"/>
              <w:rPr>
                <w:b/>
              </w:rPr>
            </w:pPr>
            <w:r>
              <w:rPr>
                <w:b/>
              </w:rPr>
              <w:t>Tipo</w:t>
            </w:r>
          </w:p>
        </w:tc>
        <w:tc>
          <w:tcPr>
            <w:tcW w:w="966" w:type="dxa"/>
            <w:shd w:val="pct20" w:color="000000" w:fill="FFFFFF"/>
          </w:tcPr>
          <w:p w14:paraId="5EE77D7D" w14:textId="77777777" w:rsidR="008B18A6" w:rsidRDefault="008B18A6">
            <w:pPr>
              <w:pStyle w:val="tabela"/>
              <w:rPr>
                <w:b/>
              </w:rPr>
            </w:pPr>
            <w:r>
              <w:rPr>
                <w:b/>
              </w:rPr>
              <w:t>C.P.</w:t>
            </w:r>
          </w:p>
        </w:tc>
        <w:tc>
          <w:tcPr>
            <w:tcW w:w="966" w:type="dxa"/>
            <w:shd w:val="pct20" w:color="000000" w:fill="FFFFFF"/>
          </w:tcPr>
          <w:p w14:paraId="71C61C5E" w14:textId="77777777" w:rsidR="008B18A6" w:rsidRDefault="008B18A6">
            <w:pPr>
              <w:pStyle w:val="tabela"/>
              <w:rPr>
                <w:b/>
              </w:rPr>
            </w:pPr>
            <w:r>
              <w:rPr>
                <w:b/>
              </w:rPr>
              <w:t>C.E.</w:t>
            </w:r>
          </w:p>
        </w:tc>
        <w:tc>
          <w:tcPr>
            <w:tcW w:w="966" w:type="dxa"/>
            <w:shd w:val="pct20" w:color="000000" w:fill="FFFFFF"/>
          </w:tcPr>
          <w:p w14:paraId="583B3AEF" w14:textId="77777777" w:rsidR="008B18A6" w:rsidRDefault="008B18A6">
            <w:pPr>
              <w:pStyle w:val="tabela"/>
              <w:rPr>
                <w:b/>
              </w:rPr>
            </w:pPr>
            <w:r>
              <w:rPr>
                <w:b/>
              </w:rPr>
              <w:t>Obrig.</w:t>
            </w:r>
          </w:p>
        </w:tc>
        <w:tc>
          <w:tcPr>
            <w:tcW w:w="968" w:type="dxa"/>
            <w:shd w:val="pct20" w:color="000000" w:fill="FFFFFF"/>
          </w:tcPr>
          <w:p w14:paraId="7350B52B" w14:textId="77777777" w:rsidR="008B18A6" w:rsidRDefault="008B18A6">
            <w:pPr>
              <w:pStyle w:val="tabela"/>
              <w:rPr>
                <w:b/>
              </w:rPr>
            </w:pPr>
            <w:r>
              <w:rPr>
                <w:b/>
              </w:rPr>
              <w:t>Calc.</w:t>
            </w:r>
          </w:p>
        </w:tc>
      </w:tr>
      <w:tr w:rsidR="008B18A6" w14:paraId="61224E50" w14:textId="77777777">
        <w:trPr>
          <w:cantSplit/>
          <w:trHeight w:val="426"/>
          <w:tblHeader/>
        </w:trPr>
        <w:tc>
          <w:tcPr>
            <w:tcW w:w="2441" w:type="dxa"/>
            <w:vMerge/>
            <w:shd w:val="pct20" w:color="000000" w:fill="FFFFFF"/>
          </w:tcPr>
          <w:p w14:paraId="7CD6D36E" w14:textId="77777777" w:rsidR="008B18A6" w:rsidRDefault="008B18A6">
            <w:pPr>
              <w:pStyle w:val="tabela"/>
              <w:rPr>
                <w:b/>
              </w:rPr>
            </w:pPr>
          </w:p>
        </w:tc>
        <w:tc>
          <w:tcPr>
            <w:tcW w:w="6820" w:type="dxa"/>
            <w:gridSpan w:val="5"/>
            <w:shd w:val="pct20" w:color="000000" w:fill="FFFFFF"/>
          </w:tcPr>
          <w:p w14:paraId="587A2675" w14:textId="77777777" w:rsidR="008B18A6" w:rsidRDefault="008B18A6">
            <w:pPr>
              <w:pStyle w:val="tabela-spellchk"/>
              <w:rPr>
                <w:b/>
              </w:rPr>
            </w:pPr>
            <w:r>
              <w:rPr>
                <w:b/>
              </w:rPr>
              <w:t>Descrição</w:t>
            </w:r>
          </w:p>
        </w:tc>
      </w:tr>
      <w:tr w:rsidR="008B18A6" w14:paraId="11623E81" w14:textId="77777777">
        <w:trPr>
          <w:trHeight w:hRule="exact" w:val="20"/>
          <w:tblHeader/>
        </w:trPr>
        <w:tc>
          <w:tcPr>
            <w:tcW w:w="2441" w:type="dxa"/>
            <w:shd w:val="pct20" w:color="000000" w:fill="FFFFFF"/>
          </w:tcPr>
          <w:p w14:paraId="7C233DE8" w14:textId="77777777" w:rsidR="008B18A6" w:rsidRDefault="008B18A6">
            <w:pPr>
              <w:pStyle w:val="tabela-separate"/>
              <w:rPr>
                <w:b/>
              </w:rPr>
            </w:pPr>
          </w:p>
        </w:tc>
        <w:tc>
          <w:tcPr>
            <w:tcW w:w="6820" w:type="dxa"/>
            <w:gridSpan w:val="5"/>
            <w:shd w:val="pct20" w:color="000000" w:fill="FFFFFF"/>
          </w:tcPr>
          <w:p w14:paraId="6F0AEE3B" w14:textId="77777777" w:rsidR="008B18A6" w:rsidRDefault="008B18A6">
            <w:pPr>
              <w:pStyle w:val="tabela-separate"/>
              <w:rPr>
                <w:b/>
              </w:rPr>
            </w:pPr>
          </w:p>
        </w:tc>
      </w:tr>
      <w:tr w:rsidR="008B18A6" w14:paraId="6F2838B7" w14:textId="77777777">
        <w:trPr>
          <w:trHeight w:hRule="exact" w:val="20"/>
        </w:trPr>
        <w:tc>
          <w:tcPr>
            <w:tcW w:w="2441" w:type="dxa"/>
            <w:shd w:val="clear" w:color="auto" w:fill="FFFFFF"/>
          </w:tcPr>
          <w:p w14:paraId="01049217" w14:textId="77777777" w:rsidR="008B18A6" w:rsidRDefault="008B18A6">
            <w:pPr>
              <w:pStyle w:val="tabela-separate"/>
            </w:pPr>
          </w:p>
        </w:tc>
        <w:tc>
          <w:tcPr>
            <w:tcW w:w="6820" w:type="dxa"/>
            <w:gridSpan w:val="5"/>
            <w:shd w:val="clear" w:color="auto" w:fill="FFFFFF"/>
          </w:tcPr>
          <w:p w14:paraId="27652AD0" w14:textId="77777777" w:rsidR="008B18A6" w:rsidRDefault="008B18A6">
            <w:pPr>
              <w:pStyle w:val="tabela-separate"/>
            </w:pPr>
          </w:p>
        </w:tc>
      </w:tr>
      <w:tr w:rsidR="008B18A6" w14:paraId="188B9D76" w14:textId="77777777">
        <w:trPr>
          <w:cantSplit/>
          <w:trHeight w:val="426"/>
        </w:trPr>
        <w:tc>
          <w:tcPr>
            <w:tcW w:w="2441" w:type="dxa"/>
            <w:vMerge w:val="restart"/>
            <w:shd w:val="clear" w:color="auto" w:fill="FFFFFF"/>
          </w:tcPr>
          <w:p w14:paraId="7514B0F0" w14:textId="77777777" w:rsidR="008B18A6" w:rsidRDefault="008B18A6">
            <w:pPr>
              <w:pStyle w:val="tabela"/>
            </w:pPr>
            <w:r>
              <w:t>Tprid</w:t>
            </w:r>
          </w:p>
        </w:tc>
        <w:tc>
          <w:tcPr>
            <w:tcW w:w="2954" w:type="dxa"/>
            <w:shd w:val="clear" w:color="auto" w:fill="FFFFFF"/>
          </w:tcPr>
          <w:p w14:paraId="35D4D15D" w14:textId="77777777" w:rsidR="008B18A6" w:rsidRDefault="008B18A6">
            <w:pPr>
              <w:pStyle w:val="tabela"/>
            </w:pPr>
            <w:r>
              <w:t>Integer</w:t>
            </w:r>
          </w:p>
        </w:tc>
        <w:tc>
          <w:tcPr>
            <w:tcW w:w="966" w:type="dxa"/>
            <w:shd w:val="clear" w:color="auto" w:fill="FFFFFF"/>
          </w:tcPr>
          <w:p w14:paraId="40709F19" w14:textId="77777777" w:rsidR="008B18A6" w:rsidRDefault="008B18A6">
            <w:pPr>
              <w:pStyle w:val="tabela"/>
            </w:pPr>
            <w:r>
              <w:t>Sim</w:t>
            </w:r>
          </w:p>
        </w:tc>
        <w:tc>
          <w:tcPr>
            <w:tcW w:w="966" w:type="dxa"/>
            <w:shd w:val="clear" w:color="auto" w:fill="FFFFFF"/>
          </w:tcPr>
          <w:p w14:paraId="3B945268" w14:textId="77777777" w:rsidR="008B18A6" w:rsidRDefault="008B18A6">
            <w:pPr>
              <w:pStyle w:val="tabela"/>
            </w:pPr>
            <w:r>
              <w:t>Não</w:t>
            </w:r>
          </w:p>
        </w:tc>
        <w:tc>
          <w:tcPr>
            <w:tcW w:w="966" w:type="dxa"/>
            <w:shd w:val="clear" w:color="auto" w:fill="FFFFFF"/>
          </w:tcPr>
          <w:p w14:paraId="442A2ED5" w14:textId="77777777" w:rsidR="008B18A6" w:rsidRDefault="008B18A6">
            <w:pPr>
              <w:pStyle w:val="tabela"/>
            </w:pPr>
            <w:r>
              <w:t>Não</w:t>
            </w:r>
          </w:p>
        </w:tc>
        <w:tc>
          <w:tcPr>
            <w:tcW w:w="968" w:type="dxa"/>
            <w:shd w:val="clear" w:color="auto" w:fill="FFFFFF"/>
          </w:tcPr>
          <w:p w14:paraId="21536D0F" w14:textId="77777777" w:rsidR="008B18A6" w:rsidRDefault="008B18A6">
            <w:pPr>
              <w:pStyle w:val="tabela"/>
            </w:pPr>
            <w:r>
              <w:t>Não</w:t>
            </w:r>
          </w:p>
        </w:tc>
      </w:tr>
      <w:tr w:rsidR="008B18A6" w14:paraId="4A506EAD" w14:textId="77777777">
        <w:trPr>
          <w:cantSplit/>
          <w:trHeight w:val="426"/>
        </w:trPr>
        <w:tc>
          <w:tcPr>
            <w:tcW w:w="2441" w:type="dxa"/>
            <w:vMerge/>
            <w:shd w:val="clear" w:color="auto" w:fill="FFFFFF"/>
          </w:tcPr>
          <w:p w14:paraId="3F247682" w14:textId="77777777" w:rsidR="008B18A6" w:rsidRDefault="008B18A6">
            <w:pPr>
              <w:pStyle w:val="tabela"/>
            </w:pPr>
          </w:p>
        </w:tc>
        <w:tc>
          <w:tcPr>
            <w:tcW w:w="6820" w:type="dxa"/>
            <w:gridSpan w:val="5"/>
            <w:shd w:val="clear" w:color="auto" w:fill="FFFFFF"/>
          </w:tcPr>
          <w:p w14:paraId="74E32D5E" w14:textId="77777777" w:rsidR="008B18A6" w:rsidRDefault="008B18A6">
            <w:pPr>
              <w:pStyle w:val="tabela"/>
            </w:pPr>
            <w:r>
              <w:t>Chave Primária</w:t>
            </w:r>
          </w:p>
        </w:tc>
      </w:tr>
      <w:tr w:rsidR="008B18A6" w14:paraId="2E8561A9" w14:textId="77777777">
        <w:trPr>
          <w:cantSplit/>
          <w:trHeight w:val="426"/>
        </w:trPr>
        <w:tc>
          <w:tcPr>
            <w:tcW w:w="2441" w:type="dxa"/>
            <w:vMerge w:val="restart"/>
            <w:shd w:val="clear" w:color="auto" w:fill="FFFFFF"/>
          </w:tcPr>
          <w:p w14:paraId="0AB2C2AF" w14:textId="77777777" w:rsidR="008B18A6" w:rsidRDefault="008B18A6">
            <w:pPr>
              <w:pStyle w:val="tabela"/>
            </w:pPr>
            <w:r>
              <w:t>TprDescricao</w:t>
            </w:r>
          </w:p>
        </w:tc>
        <w:tc>
          <w:tcPr>
            <w:tcW w:w="2954" w:type="dxa"/>
            <w:shd w:val="clear" w:color="auto" w:fill="FFFFFF"/>
          </w:tcPr>
          <w:p w14:paraId="06E37344" w14:textId="77777777" w:rsidR="008B18A6" w:rsidRDefault="008B18A6">
            <w:pPr>
              <w:pStyle w:val="tabela"/>
            </w:pPr>
            <w:r>
              <w:t>Texto(30</w:t>
            </w:r>
          </w:p>
        </w:tc>
        <w:tc>
          <w:tcPr>
            <w:tcW w:w="966" w:type="dxa"/>
            <w:shd w:val="clear" w:color="auto" w:fill="FFFFFF"/>
          </w:tcPr>
          <w:p w14:paraId="5EC9BA50" w14:textId="77777777" w:rsidR="008B18A6" w:rsidRDefault="008B18A6">
            <w:pPr>
              <w:pStyle w:val="tabela"/>
            </w:pPr>
            <w:r>
              <w:t>Não</w:t>
            </w:r>
          </w:p>
        </w:tc>
        <w:tc>
          <w:tcPr>
            <w:tcW w:w="966" w:type="dxa"/>
            <w:shd w:val="clear" w:color="auto" w:fill="FFFFFF"/>
          </w:tcPr>
          <w:p w14:paraId="7BFD7B41" w14:textId="77777777" w:rsidR="008B18A6" w:rsidRDefault="008B18A6">
            <w:pPr>
              <w:pStyle w:val="tabela"/>
            </w:pPr>
            <w:r>
              <w:t>Não</w:t>
            </w:r>
          </w:p>
        </w:tc>
        <w:tc>
          <w:tcPr>
            <w:tcW w:w="966" w:type="dxa"/>
            <w:shd w:val="clear" w:color="auto" w:fill="FFFFFF"/>
          </w:tcPr>
          <w:p w14:paraId="466E77E8" w14:textId="77777777" w:rsidR="008B18A6" w:rsidRDefault="008B18A6">
            <w:pPr>
              <w:pStyle w:val="tabela"/>
            </w:pPr>
            <w:r>
              <w:t>Não</w:t>
            </w:r>
          </w:p>
        </w:tc>
        <w:tc>
          <w:tcPr>
            <w:tcW w:w="968" w:type="dxa"/>
            <w:shd w:val="clear" w:color="auto" w:fill="FFFFFF"/>
          </w:tcPr>
          <w:p w14:paraId="16FACC89" w14:textId="77777777" w:rsidR="008B18A6" w:rsidRDefault="008B18A6">
            <w:pPr>
              <w:pStyle w:val="tabela"/>
            </w:pPr>
            <w:r>
              <w:t>Não</w:t>
            </w:r>
          </w:p>
        </w:tc>
      </w:tr>
      <w:tr w:rsidR="008B18A6" w14:paraId="124DB405" w14:textId="77777777">
        <w:trPr>
          <w:cantSplit/>
          <w:trHeight w:val="426"/>
        </w:trPr>
        <w:tc>
          <w:tcPr>
            <w:tcW w:w="2441" w:type="dxa"/>
            <w:vMerge/>
            <w:tcBorders>
              <w:bottom w:val="single" w:sz="4" w:space="0" w:color="auto"/>
            </w:tcBorders>
            <w:shd w:val="clear" w:color="auto" w:fill="FFFFFF"/>
          </w:tcPr>
          <w:p w14:paraId="4E006B95" w14:textId="77777777" w:rsidR="008B18A6" w:rsidRDefault="008B18A6">
            <w:pPr>
              <w:pStyle w:val="tabela"/>
            </w:pPr>
          </w:p>
        </w:tc>
        <w:tc>
          <w:tcPr>
            <w:tcW w:w="6820" w:type="dxa"/>
            <w:gridSpan w:val="5"/>
            <w:shd w:val="clear" w:color="auto" w:fill="FFFFFF"/>
          </w:tcPr>
          <w:p w14:paraId="012C0F25" w14:textId="77777777" w:rsidR="008B18A6" w:rsidRDefault="008B18A6">
            <w:pPr>
              <w:pStyle w:val="tabela"/>
            </w:pPr>
            <w:r>
              <w:t>Descrição do tipo de processo</w:t>
            </w:r>
          </w:p>
        </w:tc>
      </w:tr>
    </w:tbl>
    <w:p w14:paraId="49FFD26C" w14:textId="77777777" w:rsidR="008B18A6" w:rsidRDefault="008B18A6"/>
    <w:p w14:paraId="76385DD3" w14:textId="77777777" w:rsidR="008B18A6" w:rsidRDefault="008B18A6">
      <w:pPr>
        <w:pStyle w:val="Ttulo4"/>
      </w:pPr>
      <w:r>
        <w:lastRenderedPageBreak/>
        <w:t>Índices</w:t>
      </w:r>
    </w:p>
    <w:p w14:paraId="6B744F0D" w14:textId="77777777" w:rsidR="008B18A6" w:rsidRDefault="008B18A6"/>
    <w:tbl>
      <w:tblPr>
        <w:tblW w:w="46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4"/>
        <w:gridCol w:w="736"/>
        <w:gridCol w:w="735"/>
        <w:gridCol w:w="816"/>
        <w:gridCol w:w="943"/>
        <w:gridCol w:w="990"/>
        <w:gridCol w:w="1460"/>
      </w:tblGrid>
      <w:tr w:rsidR="008B18A6" w14:paraId="46911831" w14:textId="77777777">
        <w:trPr>
          <w:trHeight w:val="151"/>
          <w:tblHeader/>
          <w:jc w:val="center"/>
        </w:trPr>
        <w:tc>
          <w:tcPr>
            <w:tcW w:w="1514" w:type="pct"/>
            <w:shd w:val="pct20" w:color="000000" w:fill="FFFFFF"/>
          </w:tcPr>
          <w:p w14:paraId="68099909" w14:textId="77777777" w:rsidR="008B18A6" w:rsidRDefault="008B18A6">
            <w:pPr>
              <w:rPr>
                <w:b/>
              </w:rPr>
            </w:pPr>
            <w:r>
              <w:rPr>
                <w:b/>
              </w:rPr>
              <w:t>Índice</w:t>
            </w:r>
          </w:p>
        </w:tc>
        <w:tc>
          <w:tcPr>
            <w:tcW w:w="468" w:type="pct"/>
            <w:shd w:val="pct20" w:color="000000" w:fill="FFFFFF"/>
          </w:tcPr>
          <w:p w14:paraId="5340DD16" w14:textId="77777777" w:rsidR="008B18A6" w:rsidRDefault="008B18A6">
            <w:pPr>
              <w:rPr>
                <w:b/>
              </w:rPr>
            </w:pPr>
            <w:r>
              <w:rPr>
                <w:b/>
              </w:rPr>
              <w:t>C.P.</w:t>
            </w:r>
          </w:p>
        </w:tc>
        <w:tc>
          <w:tcPr>
            <w:tcW w:w="467" w:type="pct"/>
            <w:shd w:val="pct20" w:color="000000" w:fill="FFFFFF"/>
          </w:tcPr>
          <w:p w14:paraId="7A6E87A1" w14:textId="77777777" w:rsidR="008B18A6" w:rsidRDefault="008B18A6">
            <w:pPr>
              <w:rPr>
                <w:b/>
              </w:rPr>
            </w:pPr>
            <w:r>
              <w:rPr>
                <w:b/>
              </w:rPr>
              <w:t>C.E.</w:t>
            </w:r>
          </w:p>
        </w:tc>
        <w:tc>
          <w:tcPr>
            <w:tcW w:w="468" w:type="pct"/>
            <w:shd w:val="pct20" w:color="000000" w:fill="FFFFFF"/>
          </w:tcPr>
          <w:p w14:paraId="7D56283E" w14:textId="77777777" w:rsidR="008B18A6" w:rsidRDefault="008B18A6">
            <w:pPr>
              <w:rPr>
                <w:b/>
              </w:rPr>
            </w:pPr>
            <w:r>
              <w:rPr>
                <w:b/>
              </w:rPr>
              <w:t>Único</w:t>
            </w:r>
          </w:p>
        </w:tc>
        <w:tc>
          <w:tcPr>
            <w:tcW w:w="546" w:type="pct"/>
            <w:shd w:val="pct20" w:color="000000" w:fill="FFFFFF"/>
          </w:tcPr>
          <w:p w14:paraId="6D52BCFE" w14:textId="77777777" w:rsidR="008B18A6" w:rsidRDefault="008B18A6">
            <w:pPr>
              <w:rPr>
                <w:b/>
              </w:rPr>
            </w:pPr>
            <w:r>
              <w:rPr>
                <w:b/>
              </w:rPr>
              <w:t>Agrup.</w:t>
            </w:r>
          </w:p>
        </w:tc>
        <w:tc>
          <w:tcPr>
            <w:tcW w:w="624" w:type="pct"/>
            <w:shd w:val="pct20" w:color="000000" w:fill="FFFFFF"/>
          </w:tcPr>
          <w:p w14:paraId="1A2960D3" w14:textId="77777777" w:rsidR="008B18A6" w:rsidRDefault="008B18A6">
            <w:pPr>
              <w:rPr>
                <w:b/>
              </w:rPr>
            </w:pPr>
            <w:r>
              <w:rPr>
                <w:b/>
              </w:rPr>
              <w:t>Campo</w:t>
            </w:r>
          </w:p>
        </w:tc>
        <w:tc>
          <w:tcPr>
            <w:tcW w:w="913" w:type="pct"/>
            <w:shd w:val="pct20" w:color="000000" w:fill="FFFFFF"/>
          </w:tcPr>
          <w:p w14:paraId="40743E91" w14:textId="77777777" w:rsidR="008B18A6" w:rsidRDefault="008B18A6">
            <w:pPr>
              <w:rPr>
                <w:b/>
              </w:rPr>
            </w:pPr>
            <w:r>
              <w:rPr>
                <w:b/>
              </w:rPr>
              <w:t>Ordem</w:t>
            </w:r>
          </w:p>
        </w:tc>
      </w:tr>
      <w:tr w:rsidR="008B18A6" w14:paraId="2E9078D9" w14:textId="77777777">
        <w:trPr>
          <w:cantSplit/>
          <w:trHeight w:val="477"/>
          <w:jc w:val="center"/>
        </w:trPr>
        <w:tc>
          <w:tcPr>
            <w:tcW w:w="1514" w:type="pct"/>
            <w:tcBorders>
              <w:bottom w:val="single" w:sz="4" w:space="0" w:color="auto"/>
            </w:tcBorders>
            <w:shd w:val="clear" w:color="auto" w:fill="FFFFFF"/>
          </w:tcPr>
          <w:p w14:paraId="4759EFA2" w14:textId="77777777" w:rsidR="008B18A6" w:rsidRDefault="008B18A6">
            <w:r>
              <w:t>PK_TiposProcessos</w:t>
            </w:r>
          </w:p>
          <w:p w14:paraId="604AFFE7" w14:textId="77777777" w:rsidR="008B18A6" w:rsidRDefault="008B18A6"/>
        </w:tc>
        <w:tc>
          <w:tcPr>
            <w:tcW w:w="468" w:type="pct"/>
            <w:tcBorders>
              <w:bottom w:val="single" w:sz="4" w:space="0" w:color="auto"/>
            </w:tcBorders>
            <w:shd w:val="clear" w:color="auto" w:fill="FFFFFF"/>
          </w:tcPr>
          <w:p w14:paraId="384829E5" w14:textId="77777777" w:rsidR="008B18A6" w:rsidRDefault="008B18A6">
            <w:r>
              <w:t>Sim</w:t>
            </w:r>
          </w:p>
          <w:p w14:paraId="437BFC06" w14:textId="77777777" w:rsidR="008B18A6" w:rsidRDefault="008B18A6"/>
        </w:tc>
        <w:tc>
          <w:tcPr>
            <w:tcW w:w="467" w:type="pct"/>
            <w:tcBorders>
              <w:bottom w:val="single" w:sz="4" w:space="0" w:color="auto"/>
            </w:tcBorders>
            <w:shd w:val="clear" w:color="auto" w:fill="FFFFFF"/>
          </w:tcPr>
          <w:p w14:paraId="0680571D" w14:textId="77777777" w:rsidR="008B18A6" w:rsidRDefault="008B18A6">
            <w:r>
              <w:t>Não</w:t>
            </w:r>
          </w:p>
          <w:p w14:paraId="049A9A5A" w14:textId="77777777" w:rsidR="008B18A6" w:rsidRDefault="008B18A6"/>
        </w:tc>
        <w:tc>
          <w:tcPr>
            <w:tcW w:w="468" w:type="pct"/>
            <w:tcBorders>
              <w:bottom w:val="single" w:sz="4" w:space="0" w:color="auto"/>
            </w:tcBorders>
            <w:shd w:val="clear" w:color="auto" w:fill="FFFFFF"/>
          </w:tcPr>
          <w:p w14:paraId="3A20259E" w14:textId="77777777" w:rsidR="008B18A6" w:rsidRDefault="008B18A6">
            <w:r>
              <w:t>Sim</w:t>
            </w:r>
          </w:p>
          <w:p w14:paraId="7E4FFDB4" w14:textId="77777777" w:rsidR="008B18A6" w:rsidRDefault="008B18A6"/>
        </w:tc>
        <w:tc>
          <w:tcPr>
            <w:tcW w:w="546" w:type="pct"/>
            <w:tcBorders>
              <w:bottom w:val="single" w:sz="4" w:space="0" w:color="auto"/>
            </w:tcBorders>
            <w:shd w:val="clear" w:color="auto" w:fill="FFFFFF"/>
          </w:tcPr>
          <w:p w14:paraId="5DC4E464" w14:textId="77777777" w:rsidR="008B18A6" w:rsidRDefault="008B18A6">
            <w:r>
              <w:t>Não</w:t>
            </w:r>
          </w:p>
          <w:p w14:paraId="657AAFDC" w14:textId="77777777" w:rsidR="008B18A6" w:rsidRDefault="008B18A6"/>
        </w:tc>
        <w:tc>
          <w:tcPr>
            <w:tcW w:w="624" w:type="pct"/>
            <w:tcBorders>
              <w:bottom w:val="single" w:sz="4" w:space="0" w:color="auto"/>
            </w:tcBorders>
            <w:shd w:val="clear" w:color="auto" w:fill="FFFFFF"/>
          </w:tcPr>
          <w:p w14:paraId="2EB97B77" w14:textId="77777777" w:rsidR="008B18A6" w:rsidRDefault="008B18A6">
            <w:r>
              <w:t>Tprid</w:t>
            </w:r>
          </w:p>
        </w:tc>
        <w:tc>
          <w:tcPr>
            <w:tcW w:w="913" w:type="pct"/>
            <w:tcBorders>
              <w:bottom w:val="single" w:sz="4" w:space="0" w:color="auto"/>
            </w:tcBorders>
            <w:shd w:val="clear" w:color="auto" w:fill="FFFFFF"/>
          </w:tcPr>
          <w:p w14:paraId="1CC25754" w14:textId="77777777" w:rsidR="008B18A6" w:rsidRDefault="008B18A6">
            <w:r>
              <w:t>ASC</w:t>
            </w:r>
          </w:p>
          <w:p w14:paraId="669CF5D9" w14:textId="77777777" w:rsidR="008B18A6" w:rsidRDefault="008B18A6"/>
        </w:tc>
      </w:tr>
    </w:tbl>
    <w:p w14:paraId="7778EFB3" w14:textId="77777777" w:rsidR="008B18A6" w:rsidRDefault="008B18A6">
      <w:pPr>
        <w:pStyle w:val="Ttulo4"/>
        <w:numPr>
          <w:ilvl w:val="0"/>
          <w:numId w:val="0"/>
        </w:numPr>
        <w:ind w:left="720"/>
      </w:pPr>
    </w:p>
    <w:p w14:paraId="7590A22E" w14:textId="77777777" w:rsidR="008B18A6" w:rsidRDefault="008B18A6">
      <w:pPr>
        <w:pStyle w:val="Ttulo4"/>
      </w:pPr>
      <w:r>
        <w:t>Tabelas Dependentes</w:t>
      </w:r>
    </w:p>
    <w:p w14:paraId="48AABE2A" w14:textId="77777777" w:rsidR="008B18A6" w:rsidRDefault="008B18A6"/>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B18A6" w14:paraId="6750C5F1" w14:textId="77777777">
        <w:trPr>
          <w:tblHeader/>
          <w:jc w:val="center"/>
        </w:trPr>
        <w:tc>
          <w:tcPr>
            <w:tcW w:w="2329" w:type="dxa"/>
            <w:shd w:val="pct20" w:color="000000" w:fill="FFFFFF"/>
          </w:tcPr>
          <w:p w14:paraId="594E2A0C" w14:textId="77777777" w:rsidR="008B18A6" w:rsidRDefault="008B18A6">
            <w:pPr>
              <w:rPr>
                <w:b/>
              </w:rPr>
            </w:pPr>
            <w:r>
              <w:rPr>
                <w:b/>
              </w:rPr>
              <w:t>Tabela</w:t>
            </w:r>
          </w:p>
        </w:tc>
        <w:tc>
          <w:tcPr>
            <w:tcW w:w="2386" w:type="dxa"/>
            <w:shd w:val="pct20" w:color="000000" w:fill="FFFFFF"/>
          </w:tcPr>
          <w:p w14:paraId="26AFF191" w14:textId="77777777" w:rsidR="008B18A6" w:rsidRDefault="008B18A6">
            <w:pPr>
              <w:rPr>
                <w:b/>
              </w:rPr>
            </w:pPr>
            <w:r>
              <w:rPr>
                <w:b/>
              </w:rPr>
              <w:t>Regra de Integr. Ref</w:t>
            </w:r>
          </w:p>
        </w:tc>
        <w:tc>
          <w:tcPr>
            <w:tcW w:w="2272" w:type="dxa"/>
            <w:shd w:val="pct20" w:color="000000" w:fill="FFFFFF"/>
          </w:tcPr>
          <w:p w14:paraId="46D30E09" w14:textId="77777777" w:rsidR="008B18A6" w:rsidRDefault="008B18A6">
            <w:pPr>
              <w:rPr>
                <w:b/>
              </w:rPr>
            </w:pPr>
            <w:r>
              <w:rPr>
                <w:b/>
              </w:rPr>
              <w:t>Campos Tab. Dependente</w:t>
            </w:r>
          </w:p>
        </w:tc>
        <w:tc>
          <w:tcPr>
            <w:tcW w:w="2272" w:type="dxa"/>
            <w:shd w:val="pct20" w:color="000000" w:fill="FFFFFF"/>
          </w:tcPr>
          <w:p w14:paraId="29CE3840" w14:textId="77777777" w:rsidR="008B18A6" w:rsidRDefault="008B18A6">
            <w:pPr>
              <w:rPr>
                <w:b/>
              </w:rPr>
            </w:pPr>
            <w:r>
              <w:rPr>
                <w:b/>
              </w:rPr>
              <w:t>Campos UnidadesOrganogramas</w:t>
            </w:r>
          </w:p>
        </w:tc>
      </w:tr>
      <w:tr w:rsidR="008B18A6" w14:paraId="7AB3C8F7" w14:textId="77777777">
        <w:trPr>
          <w:cantSplit/>
          <w:trHeight w:val="420"/>
          <w:jc w:val="center"/>
        </w:trPr>
        <w:tc>
          <w:tcPr>
            <w:tcW w:w="2329" w:type="dxa"/>
            <w:tcBorders>
              <w:bottom w:val="single" w:sz="4" w:space="0" w:color="auto"/>
            </w:tcBorders>
            <w:shd w:val="clear" w:color="auto" w:fill="FFFFFF"/>
          </w:tcPr>
          <w:p w14:paraId="20C68E76" w14:textId="77777777" w:rsidR="008B18A6" w:rsidRDefault="008B18A6">
            <w:r>
              <w:t>ProcessosSuSep</w:t>
            </w:r>
          </w:p>
        </w:tc>
        <w:tc>
          <w:tcPr>
            <w:tcW w:w="2386" w:type="dxa"/>
            <w:tcBorders>
              <w:bottom w:val="single" w:sz="4" w:space="0" w:color="auto"/>
            </w:tcBorders>
            <w:shd w:val="clear" w:color="auto" w:fill="FFFFFF"/>
          </w:tcPr>
          <w:p w14:paraId="7C540B85" w14:textId="77777777" w:rsidR="008B18A6" w:rsidRDefault="008B18A6">
            <w:r>
              <w:t>Um processo possui um tipo de processo</w:t>
            </w:r>
          </w:p>
        </w:tc>
        <w:tc>
          <w:tcPr>
            <w:tcW w:w="2272" w:type="dxa"/>
            <w:tcBorders>
              <w:bottom w:val="single" w:sz="4" w:space="0" w:color="auto"/>
            </w:tcBorders>
            <w:shd w:val="clear" w:color="auto" w:fill="FFFFFF"/>
          </w:tcPr>
          <w:p w14:paraId="3F4AF889" w14:textId="77777777" w:rsidR="008B18A6" w:rsidRDefault="008B18A6">
            <w:r>
              <w:t>Tprid</w:t>
            </w:r>
          </w:p>
        </w:tc>
        <w:tc>
          <w:tcPr>
            <w:tcW w:w="2272" w:type="dxa"/>
            <w:tcBorders>
              <w:bottom w:val="single" w:sz="4" w:space="0" w:color="auto"/>
            </w:tcBorders>
            <w:shd w:val="clear" w:color="auto" w:fill="FFFFFF"/>
          </w:tcPr>
          <w:p w14:paraId="3A2D6621" w14:textId="77777777" w:rsidR="008B18A6" w:rsidRDefault="008B18A6">
            <w:r>
              <w:t>tprid</w:t>
            </w:r>
          </w:p>
        </w:tc>
      </w:tr>
    </w:tbl>
    <w:p w14:paraId="5E31A8C9" w14:textId="77777777" w:rsidR="008B18A6" w:rsidRDefault="008B18A6"/>
    <w:p w14:paraId="32250701" w14:textId="77777777" w:rsidR="008B18A6" w:rsidRDefault="008B18A6"/>
    <w:p w14:paraId="518A7EFD" w14:textId="77777777" w:rsidR="008B18A6" w:rsidRDefault="008B18A6">
      <w:pPr>
        <w:pStyle w:val="Ttulo3"/>
      </w:pPr>
      <w:bookmarkStart w:id="288" w:name="_Toc183459865"/>
      <w:r>
        <w:t>Tabela Ouvidorias</w:t>
      </w:r>
      <w:bookmarkEnd w:id="288"/>
    </w:p>
    <w:p w14:paraId="493690A4" w14:textId="77777777" w:rsidR="008B18A6" w:rsidRDefault="008B18A6">
      <w:pPr>
        <w:pStyle w:val="PreHead3"/>
      </w:pPr>
    </w:p>
    <w:p w14:paraId="4D57D086" w14:textId="77777777" w:rsidR="008B18A6" w:rsidRDefault="008B18A6"/>
    <w:p w14:paraId="3CE78291" w14:textId="77777777" w:rsidR="008B18A6" w:rsidRDefault="008B18A6">
      <w:r>
        <w:t>Tabela Fixa.  Armazena as informações do cadastro de ouvidorias.</w:t>
      </w:r>
    </w:p>
    <w:p w14:paraId="1888BF02" w14:textId="77777777" w:rsidR="008B18A6" w:rsidRDefault="008B18A6"/>
    <w:p w14:paraId="51146A65" w14:textId="77777777" w:rsidR="008B18A6" w:rsidRDefault="008B18A6">
      <w:pPr>
        <w:pStyle w:val="Ttulo4"/>
      </w:pPr>
      <w:r>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887"/>
        <w:gridCol w:w="13"/>
        <w:gridCol w:w="54"/>
        <w:gridCol w:w="966"/>
        <w:gridCol w:w="47"/>
        <w:gridCol w:w="13"/>
        <w:gridCol w:w="887"/>
        <w:gridCol w:w="13"/>
        <w:gridCol w:w="6"/>
        <w:gridCol w:w="161"/>
        <w:gridCol w:w="13"/>
        <w:gridCol w:w="707"/>
        <w:gridCol w:w="13"/>
        <w:gridCol w:w="7"/>
        <w:gridCol w:w="65"/>
        <w:gridCol w:w="108"/>
        <w:gridCol w:w="860"/>
      </w:tblGrid>
      <w:tr w:rsidR="008B18A6" w14:paraId="5F1A354A" w14:textId="77777777">
        <w:trPr>
          <w:cantSplit/>
          <w:trHeight w:val="426"/>
          <w:tblHeader/>
        </w:trPr>
        <w:tc>
          <w:tcPr>
            <w:tcW w:w="2441" w:type="dxa"/>
            <w:vMerge w:val="restart"/>
            <w:shd w:val="pct20" w:color="000000" w:fill="FFFFFF"/>
          </w:tcPr>
          <w:p w14:paraId="17428726" w14:textId="77777777" w:rsidR="008B18A6" w:rsidRDefault="008B18A6">
            <w:pPr>
              <w:pStyle w:val="tabela"/>
              <w:rPr>
                <w:b/>
              </w:rPr>
            </w:pPr>
            <w:r>
              <w:rPr>
                <w:b/>
              </w:rPr>
              <w:t>Campo</w:t>
            </w:r>
          </w:p>
        </w:tc>
        <w:tc>
          <w:tcPr>
            <w:tcW w:w="2954" w:type="dxa"/>
            <w:gridSpan w:val="3"/>
            <w:shd w:val="pct20" w:color="000000" w:fill="FFFFFF"/>
          </w:tcPr>
          <w:p w14:paraId="6E478A34" w14:textId="77777777" w:rsidR="008B18A6" w:rsidRDefault="008B18A6">
            <w:pPr>
              <w:pStyle w:val="tabela"/>
              <w:rPr>
                <w:b/>
              </w:rPr>
            </w:pPr>
            <w:r>
              <w:rPr>
                <w:b/>
              </w:rPr>
              <w:t>Tipo</w:t>
            </w:r>
          </w:p>
        </w:tc>
        <w:tc>
          <w:tcPr>
            <w:tcW w:w="966" w:type="dxa"/>
            <w:shd w:val="pct20" w:color="000000" w:fill="FFFFFF"/>
          </w:tcPr>
          <w:p w14:paraId="498DDF15" w14:textId="77777777" w:rsidR="008B18A6" w:rsidRDefault="008B18A6">
            <w:pPr>
              <w:pStyle w:val="tabela"/>
              <w:rPr>
                <w:b/>
              </w:rPr>
            </w:pPr>
            <w:r>
              <w:rPr>
                <w:b/>
              </w:rPr>
              <w:t>C.P.</w:t>
            </w:r>
          </w:p>
        </w:tc>
        <w:tc>
          <w:tcPr>
            <w:tcW w:w="966" w:type="dxa"/>
            <w:gridSpan w:val="5"/>
            <w:shd w:val="pct20" w:color="000000" w:fill="FFFFFF"/>
          </w:tcPr>
          <w:p w14:paraId="62B3FB93" w14:textId="77777777" w:rsidR="008B18A6" w:rsidRDefault="008B18A6">
            <w:pPr>
              <w:pStyle w:val="tabela"/>
              <w:rPr>
                <w:b/>
              </w:rPr>
            </w:pPr>
            <w:r>
              <w:rPr>
                <w:b/>
              </w:rPr>
              <w:t>C.E.</w:t>
            </w:r>
          </w:p>
        </w:tc>
        <w:tc>
          <w:tcPr>
            <w:tcW w:w="966" w:type="dxa"/>
            <w:gridSpan w:val="6"/>
            <w:shd w:val="pct20" w:color="000000" w:fill="FFFFFF"/>
          </w:tcPr>
          <w:p w14:paraId="2DC7132A" w14:textId="77777777" w:rsidR="008B18A6" w:rsidRDefault="008B18A6">
            <w:pPr>
              <w:pStyle w:val="tabela"/>
              <w:rPr>
                <w:b/>
              </w:rPr>
            </w:pPr>
            <w:r>
              <w:rPr>
                <w:b/>
              </w:rPr>
              <w:t>Obrig.</w:t>
            </w:r>
          </w:p>
        </w:tc>
        <w:tc>
          <w:tcPr>
            <w:tcW w:w="968" w:type="dxa"/>
            <w:gridSpan w:val="2"/>
            <w:shd w:val="pct20" w:color="000000" w:fill="FFFFFF"/>
          </w:tcPr>
          <w:p w14:paraId="49370727" w14:textId="77777777" w:rsidR="008B18A6" w:rsidRDefault="008B18A6">
            <w:pPr>
              <w:pStyle w:val="tabela"/>
              <w:rPr>
                <w:b/>
              </w:rPr>
            </w:pPr>
            <w:r>
              <w:rPr>
                <w:b/>
              </w:rPr>
              <w:t>Calc.</w:t>
            </w:r>
          </w:p>
        </w:tc>
      </w:tr>
      <w:tr w:rsidR="008B18A6" w14:paraId="3E4BB7C1" w14:textId="77777777">
        <w:trPr>
          <w:cantSplit/>
          <w:trHeight w:val="426"/>
          <w:tblHeader/>
        </w:trPr>
        <w:tc>
          <w:tcPr>
            <w:tcW w:w="2441" w:type="dxa"/>
            <w:vMerge/>
            <w:shd w:val="pct20" w:color="000000" w:fill="FFFFFF"/>
          </w:tcPr>
          <w:p w14:paraId="0B7B34B9" w14:textId="77777777" w:rsidR="008B18A6" w:rsidRDefault="008B18A6">
            <w:pPr>
              <w:pStyle w:val="tabela"/>
              <w:rPr>
                <w:b/>
              </w:rPr>
            </w:pPr>
          </w:p>
        </w:tc>
        <w:tc>
          <w:tcPr>
            <w:tcW w:w="6820" w:type="dxa"/>
            <w:gridSpan w:val="17"/>
            <w:shd w:val="pct20" w:color="000000" w:fill="FFFFFF"/>
          </w:tcPr>
          <w:p w14:paraId="10A252B6" w14:textId="77777777" w:rsidR="008B18A6" w:rsidRDefault="008B18A6">
            <w:pPr>
              <w:pStyle w:val="tabela-spellchk"/>
              <w:rPr>
                <w:b/>
              </w:rPr>
            </w:pPr>
            <w:r>
              <w:rPr>
                <w:b/>
              </w:rPr>
              <w:t>Descrição</w:t>
            </w:r>
          </w:p>
        </w:tc>
      </w:tr>
      <w:tr w:rsidR="008B18A6" w14:paraId="0BA54D9C" w14:textId="77777777">
        <w:trPr>
          <w:trHeight w:hRule="exact" w:val="20"/>
          <w:tblHeader/>
        </w:trPr>
        <w:tc>
          <w:tcPr>
            <w:tcW w:w="2441" w:type="dxa"/>
            <w:shd w:val="pct20" w:color="000000" w:fill="FFFFFF"/>
          </w:tcPr>
          <w:p w14:paraId="79D54452" w14:textId="77777777" w:rsidR="008B18A6" w:rsidRDefault="008B18A6">
            <w:pPr>
              <w:pStyle w:val="tabela-separate"/>
              <w:rPr>
                <w:b/>
              </w:rPr>
            </w:pPr>
          </w:p>
        </w:tc>
        <w:tc>
          <w:tcPr>
            <w:tcW w:w="6820" w:type="dxa"/>
            <w:gridSpan w:val="17"/>
            <w:shd w:val="pct20" w:color="000000" w:fill="FFFFFF"/>
          </w:tcPr>
          <w:p w14:paraId="05AAFC7F" w14:textId="77777777" w:rsidR="008B18A6" w:rsidRDefault="008B18A6">
            <w:pPr>
              <w:pStyle w:val="tabela-separate"/>
              <w:rPr>
                <w:b/>
              </w:rPr>
            </w:pPr>
          </w:p>
        </w:tc>
      </w:tr>
      <w:tr w:rsidR="008B18A6" w14:paraId="1A9A59E4" w14:textId="77777777">
        <w:trPr>
          <w:trHeight w:hRule="exact" w:val="20"/>
        </w:trPr>
        <w:tc>
          <w:tcPr>
            <w:tcW w:w="2441" w:type="dxa"/>
            <w:shd w:val="clear" w:color="auto" w:fill="FFFFFF"/>
          </w:tcPr>
          <w:p w14:paraId="5F9F195C" w14:textId="77777777" w:rsidR="008B18A6" w:rsidRDefault="008B18A6">
            <w:pPr>
              <w:pStyle w:val="tabela-separate"/>
            </w:pPr>
          </w:p>
        </w:tc>
        <w:tc>
          <w:tcPr>
            <w:tcW w:w="6820" w:type="dxa"/>
            <w:gridSpan w:val="17"/>
            <w:shd w:val="clear" w:color="auto" w:fill="FFFFFF"/>
          </w:tcPr>
          <w:p w14:paraId="759CC765" w14:textId="77777777" w:rsidR="008B18A6" w:rsidRDefault="008B18A6">
            <w:pPr>
              <w:pStyle w:val="tabela-separate"/>
            </w:pPr>
          </w:p>
        </w:tc>
      </w:tr>
      <w:tr w:rsidR="008B18A6" w14:paraId="06AB81BA" w14:textId="77777777">
        <w:trPr>
          <w:cantSplit/>
          <w:trHeight w:val="426"/>
        </w:trPr>
        <w:tc>
          <w:tcPr>
            <w:tcW w:w="2441" w:type="dxa"/>
            <w:vMerge w:val="restart"/>
            <w:shd w:val="clear" w:color="auto" w:fill="FFFFFF"/>
          </w:tcPr>
          <w:p w14:paraId="2E773E65" w14:textId="77777777" w:rsidR="008B18A6" w:rsidRDefault="008B18A6">
            <w:pPr>
              <w:pStyle w:val="tabela"/>
            </w:pPr>
            <w:r>
              <w:lastRenderedPageBreak/>
              <w:t>Ouvid</w:t>
            </w:r>
          </w:p>
        </w:tc>
        <w:tc>
          <w:tcPr>
            <w:tcW w:w="2954" w:type="dxa"/>
            <w:gridSpan w:val="3"/>
            <w:shd w:val="clear" w:color="auto" w:fill="FFFFFF"/>
          </w:tcPr>
          <w:p w14:paraId="2FA175DE" w14:textId="77777777" w:rsidR="008B18A6" w:rsidRDefault="008B18A6">
            <w:pPr>
              <w:pStyle w:val="tabela"/>
            </w:pPr>
            <w:r>
              <w:t>Integer</w:t>
            </w:r>
          </w:p>
        </w:tc>
        <w:tc>
          <w:tcPr>
            <w:tcW w:w="966" w:type="dxa"/>
            <w:shd w:val="clear" w:color="auto" w:fill="FFFFFF"/>
          </w:tcPr>
          <w:p w14:paraId="6033A2EF" w14:textId="77777777" w:rsidR="008B18A6" w:rsidRDefault="008B18A6">
            <w:pPr>
              <w:pStyle w:val="tabela"/>
            </w:pPr>
            <w:r>
              <w:t>Sim</w:t>
            </w:r>
          </w:p>
        </w:tc>
        <w:tc>
          <w:tcPr>
            <w:tcW w:w="966" w:type="dxa"/>
            <w:gridSpan w:val="5"/>
            <w:shd w:val="clear" w:color="auto" w:fill="FFFFFF"/>
          </w:tcPr>
          <w:p w14:paraId="37FE8A22" w14:textId="77777777" w:rsidR="008B18A6" w:rsidRDefault="008B18A6">
            <w:pPr>
              <w:pStyle w:val="tabela"/>
            </w:pPr>
            <w:r>
              <w:t>Não</w:t>
            </w:r>
          </w:p>
        </w:tc>
        <w:tc>
          <w:tcPr>
            <w:tcW w:w="966" w:type="dxa"/>
            <w:gridSpan w:val="6"/>
            <w:shd w:val="clear" w:color="auto" w:fill="FFFFFF"/>
          </w:tcPr>
          <w:p w14:paraId="3B0615FD" w14:textId="77777777" w:rsidR="008B18A6" w:rsidRDefault="008B18A6">
            <w:pPr>
              <w:pStyle w:val="tabela"/>
            </w:pPr>
            <w:r>
              <w:t>Não</w:t>
            </w:r>
          </w:p>
        </w:tc>
        <w:tc>
          <w:tcPr>
            <w:tcW w:w="968" w:type="dxa"/>
            <w:gridSpan w:val="2"/>
            <w:shd w:val="clear" w:color="auto" w:fill="FFFFFF"/>
          </w:tcPr>
          <w:p w14:paraId="73866A5E" w14:textId="77777777" w:rsidR="008B18A6" w:rsidRDefault="008B18A6">
            <w:pPr>
              <w:pStyle w:val="tabela"/>
            </w:pPr>
            <w:r>
              <w:t>Não</w:t>
            </w:r>
          </w:p>
        </w:tc>
      </w:tr>
      <w:tr w:rsidR="008B18A6" w14:paraId="5AFB5203" w14:textId="77777777">
        <w:trPr>
          <w:cantSplit/>
          <w:trHeight w:val="426"/>
        </w:trPr>
        <w:tc>
          <w:tcPr>
            <w:tcW w:w="2441" w:type="dxa"/>
            <w:vMerge/>
            <w:shd w:val="clear" w:color="auto" w:fill="FFFFFF"/>
          </w:tcPr>
          <w:p w14:paraId="7C9C6D7F" w14:textId="77777777" w:rsidR="008B18A6" w:rsidRDefault="008B18A6">
            <w:pPr>
              <w:pStyle w:val="tabela"/>
            </w:pPr>
          </w:p>
        </w:tc>
        <w:tc>
          <w:tcPr>
            <w:tcW w:w="6820" w:type="dxa"/>
            <w:gridSpan w:val="17"/>
            <w:shd w:val="clear" w:color="auto" w:fill="FFFFFF"/>
          </w:tcPr>
          <w:p w14:paraId="1821926E" w14:textId="77777777" w:rsidR="008B18A6" w:rsidRDefault="008B18A6">
            <w:pPr>
              <w:pStyle w:val="tabela"/>
            </w:pPr>
            <w:r>
              <w:t>Identificador da tabela Ouvidorias</w:t>
            </w:r>
          </w:p>
        </w:tc>
      </w:tr>
      <w:tr w:rsidR="008B18A6" w14:paraId="31FBD9BE" w14:textId="77777777">
        <w:trPr>
          <w:cantSplit/>
          <w:trHeight w:val="426"/>
        </w:trPr>
        <w:tc>
          <w:tcPr>
            <w:tcW w:w="2441" w:type="dxa"/>
            <w:vMerge w:val="restart"/>
            <w:shd w:val="clear" w:color="auto" w:fill="FFFFFF"/>
          </w:tcPr>
          <w:p w14:paraId="768624F0" w14:textId="77777777" w:rsidR="008B18A6" w:rsidRDefault="008B18A6">
            <w:pPr>
              <w:pStyle w:val="tabela"/>
            </w:pPr>
            <w:r>
              <w:t>EntCodigo</w:t>
            </w:r>
          </w:p>
        </w:tc>
        <w:tc>
          <w:tcPr>
            <w:tcW w:w="2954" w:type="dxa"/>
            <w:gridSpan w:val="3"/>
            <w:shd w:val="clear" w:color="auto" w:fill="FFFFFF"/>
          </w:tcPr>
          <w:p w14:paraId="134401F4" w14:textId="77777777" w:rsidR="008B18A6" w:rsidRDefault="008B18A6">
            <w:pPr>
              <w:pStyle w:val="tabela"/>
            </w:pPr>
            <w:r>
              <w:t>Texto(5)</w:t>
            </w:r>
          </w:p>
        </w:tc>
        <w:tc>
          <w:tcPr>
            <w:tcW w:w="966" w:type="dxa"/>
            <w:shd w:val="clear" w:color="auto" w:fill="FFFFFF"/>
          </w:tcPr>
          <w:p w14:paraId="330B9D5F" w14:textId="77777777" w:rsidR="008B18A6" w:rsidRDefault="008B18A6">
            <w:pPr>
              <w:pStyle w:val="tabela"/>
            </w:pPr>
            <w:r>
              <w:t>Sim</w:t>
            </w:r>
          </w:p>
        </w:tc>
        <w:tc>
          <w:tcPr>
            <w:tcW w:w="966" w:type="dxa"/>
            <w:gridSpan w:val="5"/>
            <w:shd w:val="clear" w:color="auto" w:fill="FFFFFF"/>
          </w:tcPr>
          <w:p w14:paraId="5FA11409" w14:textId="77777777" w:rsidR="008B18A6" w:rsidRDefault="008B18A6">
            <w:pPr>
              <w:pStyle w:val="tabela"/>
            </w:pPr>
            <w:r>
              <w:t>Não</w:t>
            </w:r>
          </w:p>
        </w:tc>
        <w:tc>
          <w:tcPr>
            <w:tcW w:w="966" w:type="dxa"/>
            <w:gridSpan w:val="6"/>
            <w:shd w:val="clear" w:color="auto" w:fill="FFFFFF"/>
          </w:tcPr>
          <w:p w14:paraId="418A84E5" w14:textId="77777777" w:rsidR="008B18A6" w:rsidRDefault="008B18A6">
            <w:pPr>
              <w:pStyle w:val="tabela"/>
            </w:pPr>
            <w:r>
              <w:t>Não</w:t>
            </w:r>
          </w:p>
        </w:tc>
        <w:tc>
          <w:tcPr>
            <w:tcW w:w="968" w:type="dxa"/>
            <w:gridSpan w:val="2"/>
            <w:shd w:val="clear" w:color="auto" w:fill="FFFFFF"/>
          </w:tcPr>
          <w:p w14:paraId="7A19270B" w14:textId="77777777" w:rsidR="008B18A6" w:rsidRDefault="008B18A6">
            <w:pPr>
              <w:pStyle w:val="tabela"/>
            </w:pPr>
            <w:r>
              <w:t>Não</w:t>
            </w:r>
          </w:p>
        </w:tc>
      </w:tr>
      <w:tr w:rsidR="008B18A6" w14:paraId="42D34A9A" w14:textId="77777777">
        <w:trPr>
          <w:cantSplit/>
          <w:trHeight w:val="426"/>
        </w:trPr>
        <w:tc>
          <w:tcPr>
            <w:tcW w:w="2441" w:type="dxa"/>
            <w:vMerge/>
            <w:tcBorders>
              <w:bottom w:val="single" w:sz="4" w:space="0" w:color="auto"/>
            </w:tcBorders>
            <w:shd w:val="clear" w:color="auto" w:fill="FFFFFF"/>
          </w:tcPr>
          <w:p w14:paraId="25DD1488" w14:textId="77777777" w:rsidR="008B18A6" w:rsidRDefault="008B18A6">
            <w:pPr>
              <w:pStyle w:val="tabela"/>
            </w:pPr>
          </w:p>
        </w:tc>
        <w:tc>
          <w:tcPr>
            <w:tcW w:w="6820" w:type="dxa"/>
            <w:gridSpan w:val="17"/>
            <w:shd w:val="clear" w:color="auto" w:fill="FFFFFF"/>
          </w:tcPr>
          <w:p w14:paraId="2D697C53" w14:textId="77777777" w:rsidR="008B18A6" w:rsidRDefault="008B18A6">
            <w:pPr>
              <w:pStyle w:val="tabela"/>
            </w:pPr>
            <w:r>
              <w:t>Código da entidade</w:t>
            </w:r>
          </w:p>
        </w:tc>
      </w:tr>
      <w:tr w:rsidR="008B18A6" w14:paraId="2880F0EF" w14:textId="77777777">
        <w:trPr>
          <w:cantSplit/>
          <w:trHeight w:val="426"/>
        </w:trPr>
        <w:tc>
          <w:tcPr>
            <w:tcW w:w="2441" w:type="dxa"/>
            <w:vMerge w:val="restart"/>
            <w:shd w:val="clear" w:color="auto" w:fill="FFFFFF"/>
          </w:tcPr>
          <w:p w14:paraId="3EE1D69A" w14:textId="77777777" w:rsidR="008B18A6" w:rsidRDefault="008B18A6">
            <w:pPr>
              <w:pStyle w:val="tabela"/>
            </w:pPr>
            <w:r>
              <w:t>Mrfmesno</w:t>
            </w:r>
          </w:p>
        </w:tc>
        <w:tc>
          <w:tcPr>
            <w:tcW w:w="2900" w:type="dxa"/>
            <w:gridSpan w:val="2"/>
            <w:shd w:val="clear" w:color="auto" w:fill="FFFFFF"/>
          </w:tcPr>
          <w:p w14:paraId="78F2B7EB" w14:textId="77777777" w:rsidR="008B18A6" w:rsidRDefault="008B18A6">
            <w:pPr>
              <w:pStyle w:val="tabela"/>
            </w:pPr>
            <w:r>
              <w:t>Varchar(5)</w:t>
            </w:r>
          </w:p>
        </w:tc>
        <w:tc>
          <w:tcPr>
            <w:tcW w:w="1080" w:type="dxa"/>
            <w:gridSpan w:val="4"/>
            <w:shd w:val="clear" w:color="auto" w:fill="FFFFFF"/>
          </w:tcPr>
          <w:p w14:paraId="1286BABE" w14:textId="77777777" w:rsidR="008B18A6" w:rsidRDefault="008B18A6">
            <w:pPr>
              <w:pStyle w:val="tabela"/>
            </w:pPr>
            <w:r>
              <w:t>Sim</w:t>
            </w:r>
          </w:p>
        </w:tc>
        <w:tc>
          <w:tcPr>
            <w:tcW w:w="1080" w:type="dxa"/>
            <w:gridSpan w:val="5"/>
            <w:shd w:val="clear" w:color="auto" w:fill="FFFFFF"/>
          </w:tcPr>
          <w:p w14:paraId="55B6D4FA" w14:textId="77777777" w:rsidR="008B18A6" w:rsidRDefault="008B18A6">
            <w:pPr>
              <w:pStyle w:val="tabela"/>
            </w:pPr>
            <w:r>
              <w:t>Não</w:t>
            </w:r>
          </w:p>
        </w:tc>
        <w:tc>
          <w:tcPr>
            <w:tcW w:w="900" w:type="dxa"/>
            <w:gridSpan w:val="5"/>
            <w:shd w:val="clear" w:color="auto" w:fill="FFFFFF"/>
          </w:tcPr>
          <w:p w14:paraId="62155F5F" w14:textId="77777777" w:rsidR="008B18A6" w:rsidRDefault="008B18A6">
            <w:pPr>
              <w:pStyle w:val="tabela"/>
            </w:pPr>
            <w:r>
              <w:t>Não</w:t>
            </w:r>
          </w:p>
        </w:tc>
        <w:tc>
          <w:tcPr>
            <w:tcW w:w="860" w:type="dxa"/>
            <w:shd w:val="clear" w:color="auto" w:fill="FFFFFF"/>
          </w:tcPr>
          <w:p w14:paraId="68F8B692" w14:textId="77777777" w:rsidR="008B18A6" w:rsidRDefault="008B18A6">
            <w:pPr>
              <w:pStyle w:val="tabela"/>
            </w:pPr>
            <w:r>
              <w:t>Não</w:t>
            </w:r>
          </w:p>
        </w:tc>
      </w:tr>
      <w:tr w:rsidR="008B18A6" w14:paraId="3A44D13C" w14:textId="77777777">
        <w:trPr>
          <w:cantSplit/>
          <w:trHeight w:val="426"/>
        </w:trPr>
        <w:tc>
          <w:tcPr>
            <w:tcW w:w="2441" w:type="dxa"/>
            <w:vMerge/>
            <w:tcBorders>
              <w:bottom w:val="single" w:sz="4" w:space="0" w:color="auto"/>
            </w:tcBorders>
            <w:shd w:val="clear" w:color="auto" w:fill="FFFFFF"/>
          </w:tcPr>
          <w:p w14:paraId="75A7B7E5" w14:textId="77777777" w:rsidR="008B18A6" w:rsidRDefault="008B18A6">
            <w:pPr>
              <w:pStyle w:val="tabela"/>
            </w:pPr>
          </w:p>
        </w:tc>
        <w:tc>
          <w:tcPr>
            <w:tcW w:w="6820" w:type="dxa"/>
            <w:gridSpan w:val="17"/>
            <w:shd w:val="clear" w:color="auto" w:fill="FFFFFF"/>
          </w:tcPr>
          <w:p w14:paraId="3E46B970" w14:textId="77777777" w:rsidR="008B18A6" w:rsidRDefault="008B18A6">
            <w:pPr>
              <w:pStyle w:val="tabela"/>
            </w:pPr>
            <w:r>
              <w:t>Mês de referencia</w:t>
            </w:r>
          </w:p>
        </w:tc>
      </w:tr>
      <w:tr w:rsidR="008B18A6" w14:paraId="28149E4F" w14:textId="77777777">
        <w:trPr>
          <w:cantSplit/>
          <w:trHeight w:val="426"/>
        </w:trPr>
        <w:tc>
          <w:tcPr>
            <w:tcW w:w="2441" w:type="dxa"/>
            <w:vMerge w:val="restart"/>
            <w:shd w:val="clear" w:color="auto" w:fill="FFFFFF"/>
          </w:tcPr>
          <w:p w14:paraId="7D1BB293" w14:textId="77777777" w:rsidR="008B18A6" w:rsidRDefault="008B18A6">
            <w:pPr>
              <w:pStyle w:val="tabela"/>
            </w:pPr>
            <w:r>
              <w:t>Prcid</w:t>
            </w:r>
          </w:p>
        </w:tc>
        <w:tc>
          <w:tcPr>
            <w:tcW w:w="2900" w:type="dxa"/>
            <w:gridSpan w:val="2"/>
            <w:shd w:val="clear" w:color="auto" w:fill="FFFFFF"/>
          </w:tcPr>
          <w:p w14:paraId="2A9EB20E" w14:textId="77777777" w:rsidR="008B18A6" w:rsidRDefault="008B18A6">
            <w:pPr>
              <w:pStyle w:val="tabela"/>
            </w:pPr>
            <w:r>
              <w:t>Integer</w:t>
            </w:r>
          </w:p>
        </w:tc>
        <w:tc>
          <w:tcPr>
            <w:tcW w:w="1080" w:type="dxa"/>
            <w:gridSpan w:val="4"/>
            <w:shd w:val="clear" w:color="auto" w:fill="FFFFFF"/>
          </w:tcPr>
          <w:p w14:paraId="25219848" w14:textId="77777777" w:rsidR="008B18A6" w:rsidRDefault="008B18A6">
            <w:pPr>
              <w:pStyle w:val="tabela"/>
            </w:pPr>
            <w:r>
              <w:t>Não</w:t>
            </w:r>
          </w:p>
        </w:tc>
        <w:tc>
          <w:tcPr>
            <w:tcW w:w="1080" w:type="dxa"/>
            <w:gridSpan w:val="5"/>
            <w:shd w:val="clear" w:color="auto" w:fill="FFFFFF"/>
          </w:tcPr>
          <w:p w14:paraId="14DBC9CA" w14:textId="77777777" w:rsidR="008B18A6" w:rsidRDefault="008B18A6">
            <w:pPr>
              <w:pStyle w:val="tabela"/>
            </w:pPr>
            <w:r>
              <w:t>Sim</w:t>
            </w:r>
          </w:p>
        </w:tc>
        <w:tc>
          <w:tcPr>
            <w:tcW w:w="900" w:type="dxa"/>
            <w:gridSpan w:val="5"/>
            <w:shd w:val="clear" w:color="auto" w:fill="FFFFFF"/>
          </w:tcPr>
          <w:p w14:paraId="4ED916BC" w14:textId="77777777" w:rsidR="008B18A6" w:rsidRDefault="008B18A6">
            <w:pPr>
              <w:pStyle w:val="tabela"/>
            </w:pPr>
            <w:r>
              <w:t>Não</w:t>
            </w:r>
          </w:p>
        </w:tc>
        <w:tc>
          <w:tcPr>
            <w:tcW w:w="860" w:type="dxa"/>
            <w:shd w:val="clear" w:color="auto" w:fill="FFFFFF"/>
          </w:tcPr>
          <w:p w14:paraId="794A07A8" w14:textId="77777777" w:rsidR="008B18A6" w:rsidRDefault="008B18A6">
            <w:pPr>
              <w:pStyle w:val="tabela"/>
            </w:pPr>
            <w:r>
              <w:t>Não</w:t>
            </w:r>
          </w:p>
        </w:tc>
      </w:tr>
      <w:tr w:rsidR="008B18A6" w14:paraId="7119B881" w14:textId="77777777">
        <w:trPr>
          <w:cantSplit/>
          <w:trHeight w:val="426"/>
        </w:trPr>
        <w:tc>
          <w:tcPr>
            <w:tcW w:w="2441" w:type="dxa"/>
            <w:vMerge/>
            <w:tcBorders>
              <w:bottom w:val="single" w:sz="4" w:space="0" w:color="auto"/>
            </w:tcBorders>
            <w:shd w:val="clear" w:color="auto" w:fill="FFFFFF"/>
          </w:tcPr>
          <w:p w14:paraId="3A0A144B" w14:textId="77777777" w:rsidR="008B18A6" w:rsidRDefault="008B18A6">
            <w:pPr>
              <w:pStyle w:val="tabela"/>
            </w:pPr>
          </w:p>
        </w:tc>
        <w:tc>
          <w:tcPr>
            <w:tcW w:w="6820" w:type="dxa"/>
            <w:gridSpan w:val="17"/>
            <w:shd w:val="clear" w:color="auto" w:fill="FFFFFF"/>
          </w:tcPr>
          <w:p w14:paraId="2FB941B0" w14:textId="77777777" w:rsidR="008B18A6" w:rsidRDefault="008B18A6">
            <w:pPr>
              <w:pStyle w:val="tabela"/>
            </w:pPr>
            <w:r>
              <w:t>Código do processo susep</w:t>
            </w:r>
          </w:p>
        </w:tc>
      </w:tr>
      <w:tr w:rsidR="008B18A6" w14:paraId="6D6A03DB" w14:textId="77777777">
        <w:trPr>
          <w:cantSplit/>
          <w:trHeight w:val="426"/>
        </w:trPr>
        <w:tc>
          <w:tcPr>
            <w:tcW w:w="2441" w:type="dxa"/>
            <w:vMerge w:val="restart"/>
            <w:shd w:val="clear" w:color="auto" w:fill="FFFFFF"/>
          </w:tcPr>
          <w:p w14:paraId="02C81637" w14:textId="77777777" w:rsidR="008B18A6" w:rsidRDefault="008B18A6">
            <w:pPr>
              <w:pStyle w:val="tabela"/>
            </w:pPr>
            <w:r>
              <w:t>OuvAtual</w:t>
            </w:r>
          </w:p>
        </w:tc>
        <w:tc>
          <w:tcPr>
            <w:tcW w:w="2900" w:type="dxa"/>
            <w:gridSpan w:val="2"/>
            <w:shd w:val="clear" w:color="auto" w:fill="FFFFFF"/>
          </w:tcPr>
          <w:p w14:paraId="5108FE71" w14:textId="77777777" w:rsidR="008B18A6" w:rsidRDefault="008B18A6">
            <w:pPr>
              <w:pStyle w:val="tabela"/>
            </w:pPr>
            <w:r>
              <w:t>Boolean</w:t>
            </w:r>
          </w:p>
        </w:tc>
        <w:tc>
          <w:tcPr>
            <w:tcW w:w="1080" w:type="dxa"/>
            <w:gridSpan w:val="4"/>
            <w:shd w:val="clear" w:color="auto" w:fill="FFFFFF"/>
          </w:tcPr>
          <w:p w14:paraId="61161350" w14:textId="77777777" w:rsidR="008B18A6" w:rsidRDefault="008B18A6">
            <w:pPr>
              <w:pStyle w:val="tabela"/>
            </w:pPr>
            <w:r>
              <w:t>Não</w:t>
            </w:r>
          </w:p>
        </w:tc>
        <w:tc>
          <w:tcPr>
            <w:tcW w:w="1080" w:type="dxa"/>
            <w:gridSpan w:val="5"/>
            <w:shd w:val="clear" w:color="auto" w:fill="FFFFFF"/>
          </w:tcPr>
          <w:p w14:paraId="26EFC1E0" w14:textId="77777777" w:rsidR="008B18A6" w:rsidRDefault="008B18A6">
            <w:pPr>
              <w:pStyle w:val="tabela"/>
            </w:pPr>
            <w:r>
              <w:t>Não</w:t>
            </w:r>
          </w:p>
        </w:tc>
        <w:tc>
          <w:tcPr>
            <w:tcW w:w="900" w:type="dxa"/>
            <w:gridSpan w:val="5"/>
            <w:shd w:val="clear" w:color="auto" w:fill="FFFFFF"/>
          </w:tcPr>
          <w:p w14:paraId="56ED71BC" w14:textId="77777777" w:rsidR="008B18A6" w:rsidRDefault="008B18A6">
            <w:pPr>
              <w:pStyle w:val="tabela"/>
            </w:pPr>
            <w:r>
              <w:t>Não</w:t>
            </w:r>
          </w:p>
        </w:tc>
        <w:tc>
          <w:tcPr>
            <w:tcW w:w="860" w:type="dxa"/>
            <w:shd w:val="clear" w:color="auto" w:fill="FFFFFF"/>
          </w:tcPr>
          <w:p w14:paraId="6E311E73" w14:textId="77777777" w:rsidR="008B18A6" w:rsidRDefault="008B18A6">
            <w:pPr>
              <w:pStyle w:val="tabela"/>
            </w:pPr>
            <w:r>
              <w:t>Não</w:t>
            </w:r>
          </w:p>
        </w:tc>
      </w:tr>
      <w:tr w:rsidR="008B18A6" w14:paraId="6A2055C0" w14:textId="77777777">
        <w:trPr>
          <w:cantSplit/>
          <w:trHeight w:val="426"/>
        </w:trPr>
        <w:tc>
          <w:tcPr>
            <w:tcW w:w="2441" w:type="dxa"/>
            <w:vMerge/>
            <w:tcBorders>
              <w:bottom w:val="single" w:sz="4" w:space="0" w:color="auto"/>
            </w:tcBorders>
            <w:shd w:val="clear" w:color="auto" w:fill="FFFFFF"/>
          </w:tcPr>
          <w:p w14:paraId="1722DFEC" w14:textId="77777777" w:rsidR="008B18A6" w:rsidRDefault="008B18A6">
            <w:pPr>
              <w:pStyle w:val="tabela"/>
            </w:pPr>
          </w:p>
        </w:tc>
        <w:tc>
          <w:tcPr>
            <w:tcW w:w="6820" w:type="dxa"/>
            <w:gridSpan w:val="17"/>
            <w:shd w:val="clear" w:color="auto" w:fill="FFFFFF"/>
          </w:tcPr>
          <w:p w14:paraId="2FF521D9" w14:textId="77777777" w:rsidR="008B18A6" w:rsidRDefault="008B18A6">
            <w:pPr>
              <w:pStyle w:val="tabela"/>
            </w:pPr>
            <w:r>
              <w:t xml:space="preserve">Indica se é uma ouvidoria atual </w:t>
            </w:r>
          </w:p>
        </w:tc>
      </w:tr>
      <w:tr w:rsidR="008B18A6" w14:paraId="504D1854" w14:textId="77777777">
        <w:trPr>
          <w:cantSplit/>
          <w:trHeight w:val="426"/>
        </w:trPr>
        <w:tc>
          <w:tcPr>
            <w:tcW w:w="2441" w:type="dxa"/>
            <w:vMerge w:val="restart"/>
            <w:shd w:val="clear" w:color="auto" w:fill="FFFFFF"/>
          </w:tcPr>
          <w:p w14:paraId="7586915F" w14:textId="77777777" w:rsidR="008B18A6" w:rsidRDefault="008B18A6">
            <w:pPr>
              <w:pStyle w:val="tabela"/>
            </w:pPr>
            <w:r>
              <w:t>Pesid</w:t>
            </w:r>
          </w:p>
        </w:tc>
        <w:tc>
          <w:tcPr>
            <w:tcW w:w="2900" w:type="dxa"/>
            <w:gridSpan w:val="2"/>
            <w:shd w:val="clear" w:color="auto" w:fill="FFFFFF"/>
          </w:tcPr>
          <w:p w14:paraId="4683D58F" w14:textId="77777777" w:rsidR="008B18A6" w:rsidRDefault="008B18A6">
            <w:pPr>
              <w:pStyle w:val="tabela"/>
            </w:pPr>
            <w:r>
              <w:t>Integer</w:t>
            </w:r>
          </w:p>
        </w:tc>
        <w:tc>
          <w:tcPr>
            <w:tcW w:w="1080" w:type="dxa"/>
            <w:gridSpan w:val="4"/>
            <w:shd w:val="clear" w:color="auto" w:fill="FFFFFF"/>
          </w:tcPr>
          <w:p w14:paraId="4AA4A617" w14:textId="77777777" w:rsidR="008B18A6" w:rsidRDefault="008B18A6">
            <w:pPr>
              <w:pStyle w:val="tabela"/>
            </w:pPr>
            <w:r>
              <w:t>Não</w:t>
            </w:r>
          </w:p>
        </w:tc>
        <w:tc>
          <w:tcPr>
            <w:tcW w:w="1080" w:type="dxa"/>
            <w:gridSpan w:val="5"/>
            <w:shd w:val="clear" w:color="auto" w:fill="FFFFFF"/>
          </w:tcPr>
          <w:p w14:paraId="2984A3B6" w14:textId="77777777" w:rsidR="008B18A6" w:rsidRDefault="008B18A6">
            <w:pPr>
              <w:pStyle w:val="tabela"/>
            </w:pPr>
            <w:r>
              <w:t>Sim</w:t>
            </w:r>
          </w:p>
        </w:tc>
        <w:tc>
          <w:tcPr>
            <w:tcW w:w="900" w:type="dxa"/>
            <w:gridSpan w:val="5"/>
            <w:shd w:val="clear" w:color="auto" w:fill="FFFFFF"/>
          </w:tcPr>
          <w:p w14:paraId="60895169" w14:textId="77777777" w:rsidR="008B18A6" w:rsidRDefault="008B18A6">
            <w:pPr>
              <w:pStyle w:val="tabela"/>
            </w:pPr>
            <w:r>
              <w:t>Não</w:t>
            </w:r>
          </w:p>
        </w:tc>
        <w:tc>
          <w:tcPr>
            <w:tcW w:w="860" w:type="dxa"/>
            <w:shd w:val="clear" w:color="auto" w:fill="FFFFFF"/>
          </w:tcPr>
          <w:p w14:paraId="0F051040" w14:textId="77777777" w:rsidR="008B18A6" w:rsidRDefault="008B18A6">
            <w:pPr>
              <w:pStyle w:val="tabela"/>
            </w:pPr>
            <w:r>
              <w:t>Não</w:t>
            </w:r>
          </w:p>
        </w:tc>
      </w:tr>
      <w:tr w:rsidR="008B18A6" w14:paraId="7A540ABE" w14:textId="77777777">
        <w:trPr>
          <w:cantSplit/>
          <w:trHeight w:val="426"/>
        </w:trPr>
        <w:tc>
          <w:tcPr>
            <w:tcW w:w="2441" w:type="dxa"/>
            <w:vMerge/>
            <w:tcBorders>
              <w:bottom w:val="single" w:sz="4" w:space="0" w:color="auto"/>
            </w:tcBorders>
            <w:shd w:val="clear" w:color="auto" w:fill="FFFFFF"/>
          </w:tcPr>
          <w:p w14:paraId="38AB2762" w14:textId="77777777" w:rsidR="008B18A6" w:rsidRDefault="008B18A6">
            <w:pPr>
              <w:pStyle w:val="tabela"/>
            </w:pPr>
          </w:p>
        </w:tc>
        <w:tc>
          <w:tcPr>
            <w:tcW w:w="6820" w:type="dxa"/>
            <w:gridSpan w:val="17"/>
            <w:shd w:val="clear" w:color="auto" w:fill="FFFFFF"/>
          </w:tcPr>
          <w:p w14:paraId="19129E6A" w14:textId="77777777" w:rsidR="008B18A6" w:rsidRDefault="008B18A6">
            <w:pPr>
              <w:pStyle w:val="tabela"/>
            </w:pPr>
            <w:r>
              <w:t>Identificador da pessoa</w:t>
            </w:r>
          </w:p>
        </w:tc>
      </w:tr>
      <w:tr w:rsidR="008B18A6" w14:paraId="330CF1D6" w14:textId="77777777">
        <w:trPr>
          <w:cantSplit/>
          <w:trHeight w:val="426"/>
        </w:trPr>
        <w:tc>
          <w:tcPr>
            <w:tcW w:w="2441" w:type="dxa"/>
            <w:vMerge w:val="restart"/>
            <w:shd w:val="clear" w:color="auto" w:fill="FFFFFF"/>
          </w:tcPr>
          <w:p w14:paraId="052D0ABF" w14:textId="77777777" w:rsidR="008B18A6" w:rsidRDefault="008B18A6">
            <w:pPr>
              <w:pStyle w:val="tabela"/>
            </w:pPr>
            <w:r>
              <w:t>OuvTipo</w:t>
            </w:r>
          </w:p>
        </w:tc>
        <w:tc>
          <w:tcPr>
            <w:tcW w:w="2900" w:type="dxa"/>
            <w:gridSpan w:val="2"/>
            <w:tcBorders>
              <w:right w:val="nil"/>
            </w:tcBorders>
            <w:shd w:val="clear" w:color="auto" w:fill="FFFFFF"/>
          </w:tcPr>
          <w:p w14:paraId="2C01EE45" w14:textId="77777777" w:rsidR="008B18A6" w:rsidRDefault="008B18A6">
            <w:pPr>
              <w:pStyle w:val="tabela"/>
            </w:pPr>
            <w:r>
              <w:t>Texto(1)</w:t>
            </w:r>
          </w:p>
        </w:tc>
        <w:tc>
          <w:tcPr>
            <w:tcW w:w="1080" w:type="dxa"/>
            <w:gridSpan w:val="4"/>
            <w:tcBorders>
              <w:right w:val="nil"/>
            </w:tcBorders>
            <w:shd w:val="clear" w:color="auto" w:fill="FFFFFF"/>
          </w:tcPr>
          <w:p w14:paraId="611E9F56" w14:textId="77777777" w:rsidR="008B18A6" w:rsidRDefault="008B18A6">
            <w:pPr>
              <w:pStyle w:val="tabela"/>
            </w:pPr>
            <w:r>
              <w:t>Não</w:t>
            </w:r>
          </w:p>
        </w:tc>
        <w:tc>
          <w:tcPr>
            <w:tcW w:w="1080" w:type="dxa"/>
            <w:gridSpan w:val="5"/>
            <w:tcBorders>
              <w:right w:val="nil"/>
            </w:tcBorders>
            <w:shd w:val="clear" w:color="auto" w:fill="FFFFFF"/>
          </w:tcPr>
          <w:p w14:paraId="6ED39103" w14:textId="77777777" w:rsidR="008B18A6" w:rsidRDefault="008B18A6">
            <w:pPr>
              <w:pStyle w:val="tabela"/>
            </w:pPr>
            <w:r>
              <w:t>Não</w:t>
            </w:r>
          </w:p>
        </w:tc>
        <w:tc>
          <w:tcPr>
            <w:tcW w:w="900" w:type="dxa"/>
            <w:gridSpan w:val="5"/>
            <w:tcBorders>
              <w:right w:val="nil"/>
            </w:tcBorders>
            <w:shd w:val="clear" w:color="auto" w:fill="FFFFFF"/>
          </w:tcPr>
          <w:p w14:paraId="456F1A13" w14:textId="77777777" w:rsidR="008B18A6" w:rsidRDefault="008B18A6">
            <w:pPr>
              <w:pStyle w:val="tabela"/>
            </w:pPr>
            <w:r>
              <w:t>Não</w:t>
            </w:r>
          </w:p>
        </w:tc>
        <w:tc>
          <w:tcPr>
            <w:tcW w:w="860" w:type="dxa"/>
            <w:tcBorders>
              <w:right w:val="single" w:sz="4" w:space="0" w:color="auto"/>
            </w:tcBorders>
            <w:shd w:val="clear" w:color="auto" w:fill="FFFFFF"/>
          </w:tcPr>
          <w:p w14:paraId="524819A7" w14:textId="77777777" w:rsidR="008B18A6" w:rsidRDefault="008B18A6">
            <w:pPr>
              <w:pStyle w:val="tabela"/>
            </w:pPr>
            <w:r>
              <w:t>Não</w:t>
            </w:r>
          </w:p>
        </w:tc>
      </w:tr>
      <w:tr w:rsidR="008B18A6" w14:paraId="45C63D34" w14:textId="77777777">
        <w:trPr>
          <w:cantSplit/>
          <w:trHeight w:val="426"/>
        </w:trPr>
        <w:tc>
          <w:tcPr>
            <w:tcW w:w="2441" w:type="dxa"/>
            <w:vMerge/>
            <w:tcBorders>
              <w:bottom w:val="single" w:sz="4" w:space="0" w:color="auto"/>
            </w:tcBorders>
            <w:shd w:val="clear" w:color="auto" w:fill="FFFFFF"/>
          </w:tcPr>
          <w:p w14:paraId="12A6743D" w14:textId="77777777" w:rsidR="008B18A6" w:rsidRDefault="008B18A6">
            <w:pPr>
              <w:pStyle w:val="tabela"/>
            </w:pPr>
          </w:p>
        </w:tc>
        <w:tc>
          <w:tcPr>
            <w:tcW w:w="6820" w:type="dxa"/>
            <w:gridSpan w:val="17"/>
            <w:tcBorders>
              <w:right w:val="single" w:sz="4" w:space="0" w:color="auto"/>
            </w:tcBorders>
            <w:shd w:val="clear" w:color="auto" w:fill="FFFFFF"/>
          </w:tcPr>
          <w:p w14:paraId="16C6054E" w14:textId="77777777" w:rsidR="008B18A6" w:rsidRDefault="008B18A6">
            <w:pPr>
              <w:pStyle w:val="tabela"/>
            </w:pPr>
            <w:r>
              <w:t>Tipo de ouvidoria Coletiva / própria</w:t>
            </w:r>
          </w:p>
        </w:tc>
      </w:tr>
      <w:tr w:rsidR="008B18A6" w14:paraId="4C5A59DB" w14:textId="77777777">
        <w:trPr>
          <w:cantSplit/>
          <w:trHeight w:val="426"/>
        </w:trPr>
        <w:tc>
          <w:tcPr>
            <w:tcW w:w="2441" w:type="dxa"/>
            <w:vMerge w:val="restart"/>
            <w:shd w:val="clear" w:color="auto" w:fill="FFFFFF"/>
          </w:tcPr>
          <w:p w14:paraId="6126D2C0" w14:textId="77777777" w:rsidR="008B18A6" w:rsidRDefault="008B18A6">
            <w:pPr>
              <w:pStyle w:val="tabela"/>
            </w:pPr>
            <w:r>
              <w:t>OuvDdd2</w:t>
            </w:r>
          </w:p>
        </w:tc>
        <w:tc>
          <w:tcPr>
            <w:tcW w:w="2900" w:type="dxa"/>
            <w:gridSpan w:val="2"/>
            <w:tcBorders>
              <w:right w:val="nil"/>
            </w:tcBorders>
            <w:shd w:val="clear" w:color="auto" w:fill="FFFFFF"/>
          </w:tcPr>
          <w:p w14:paraId="296FE7F1" w14:textId="77777777" w:rsidR="008B18A6" w:rsidRDefault="008B18A6">
            <w:pPr>
              <w:pStyle w:val="tabela"/>
            </w:pPr>
            <w:r>
              <w:t>Texto(4)</w:t>
            </w:r>
          </w:p>
        </w:tc>
        <w:tc>
          <w:tcPr>
            <w:tcW w:w="1080" w:type="dxa"/>
            <w:gridSpan w:val="4"/>
            <w:tcBorders>
              <w:right w:val="nil"/>
            </w:tcBorders>
            <w:shd w:val="clear" w:color="auto" w:fill="FFFFFF"/>
          </w:tcPr>
          <w:p w14:paraId="4521DA5F" w14:textId="77777777" w:rsidR="008B18A6" w:rsidRDefault="008B18A6">
            <w:pPr>
              <w:pStyle w:val="tabela"/>
            </w:pPr>
            <w:r>
              <w:t>Não</w:t>
            </w:r>
          </w:p>
        </w:tc>
        <w:tc>
          <w:tcPr>
            <w:tcW w:w="1080" w:type="dxa"/>
            <w:gridSpan w:val="5"/>
            <w:tcBorders>
              <w:right w:val="nil"/>
            </w:tcBorders>
            <w:shd w:val="clear" w:color="auto" w:fill="FFFFFF"/>
          </w:tcPr>
          <w:p w14:paraId="3EC355D7" w14:textId="77777777" w:rsidR="008B18A6" w:rsidRDefault="008B18A6">
            <w:pPr>
              <w:pStyle w:val="tabela"/>
            </w:pPr>
            <w:r>
              <w:t>Não</w:t>
            </w:r>
          </w:p>
        </w:tc>
        <w:tc>
          <w:tcPr>
            <w:tcW w:w="900" w:type="dxa"/>
            <w:gridSpan w:val="5"/>
            <w:tcBorders>
              <w:right w:val="nil"/>
            </w:tcBorders>
            <w:shd w:val="clear" w:color="auto" w:fill="FFFFFF"/>
          </w:tcPr>
          <w:p w14:paraId="66C0DF16" w14:textId="77777777" w:rsidR="008B18A6" w:rsidRDefault="008B18A6">
            <w:pPr>
              <w:pStyle w:val="tabela"/>
            </w:pPr>
            <w:r>
              <w:t>Não</w:t>
            </w:r>
          </w:p>
        </w:tc>
        <w:tc>
          <w:tcPr>
            <w:tcW w:w="860" w:type="dxa"/>
            <w:tcBorders>
              <w:right w:val="single" w:sz="4" w:space="0" w:color="auto"/>
            </w:tcBorders>
            <w:shd w:val="clear" w:color="auto" w:fill="FFFFFF"/>
          </w:tcPr>
          <w:p w14:paraId="103B41DC" w14:textId="77777777" w:rsidR="008B18A6" w:rsidRDefault="008B18A6">
            <w:pPr>
              <w:pStyle w:val="tabela"/>
            </w:pPr>
            <w:r>
              <w:t>Não</w:t>
            </w:r>
          </w:p>
        </w:tc>
      </w:tr>
      <w:tr w:rsidR="008B18A6" w14:paraId="510754D6" w14:textId="77777777">
        <w:trPr>
          <w:cantSplit/>
          <w:trHeight w:val="426"/>
        </w:trPr>
        <w:tc>
          <w:tcPr>
            <w:tcW w:w="2441" w:type="dxa"/>
            <w:vMerge/>
            <w:tcBorders>
              <w:bottom w:val="single" w:sz="4" w:space="0" w:color="auto"/>
            </w:tcBorders>
            <w:shd w:val="clear" w:color="auto" w:fill="FFFFFF"/>
          </w:tcPr>
          <w:p w14:paraId="41360498" w14:textId="77777777" w:rsidR="008B18A6" w:rsidRDefault="008B18A6">
            <w:pPr>
              <w:pStyle w:val="tabela"/>
            </w:pPr>
          </w:p>
        </w:tc>
        <w:tc>
          <w:tcPr>
            <w:tcW w:w="6820" w:type="dxa"/>
            <w:gridSpan w:val="17"/>
            <w:tcBorders>
              <w:right w:val="single" w:sz="4" w:space="0" w:color="auto"/>
            </w:tcBorders>
            <w:shd w:val="clear" w:color="auto" w:fill="FFFFFF"/>
          </w:tcPr>
          <w:p w14:paraId="505B137C" w14:textId="77777777" w:rsidR="008B18A6" w:rsidRDefault="008B18A6">
            <w:pPr>
              <w:pStyle w:val="tabela"/>
            </w:pPr>
            <w:r>
              <w:t>Código do DDD</w:t>
            </w:r>
          </w:p>
        </w:tc>
      </w:tr>
      <w:tr w:rsidR="008B18A6" w14:paraId="74AFD11A" w14:textId="77777777">
        <w:trPr>
          <w:cantSplit/>
          <w:trHeight w:val="426"/>
        </w:trPr>
        <w:tc>
          <w:tcPr>
            <w:tcW w:w="2441" w:type="dxa"/>
            <w:vMerge w:val="restart"/>
            <w:shd w:val="clear" w:color="auto" w:fill="FFFFFF"/>
          </w:tcPr>
          <w:p w14:paraId="214E78F3" w14:textId="77777777" w:rsidR="008B18A6" w:rsidRDefault="008B18A6">
            <w:pPr>
              <w:pStyle w:val="tabela"/>
            </w:pPr>
            <w:r>
              <w:t>OuvTel2</w:t>
            </w:r>
          </w:p>
        </w:tc>
        <w:tc>
          <w:tcPr>
            <w:tcW w:w="2900" w:type="dxa"/>
            <w:gridSpan w:val="2"/>
            <w:tcBorders>
              <w:right w:val="nil"/>
            </w:tcBorders>
            <w:shd w:val="clear" w:color="auto" w:fill="FFFFFF"/>
          </w:tcPr>
          <w:p w14:paraId="5A82C8A2" w14:textId="77777777" w:rsidR="008B18A6" w:rsidRDefault="008B18A6">
            <w:pPr>
              <w:pStyle w:val="tabela"/>
            </w:pPr>
            <w:r>
              <w:t>Texto(14)</w:t>
            </w:r>
          </w:p>
        </w:tc>
        <w:tc>
          <w:tcPr>
            <w:tcW w:w="1080" w:type="dxa"/>
            <w:gridSpan w:val="4"/>
            <w:tcBorders>
              <w:right w:val="nil"/>
            </w:tcBorders>
            <w:shd w:val="clear" w:color="auto" w:fill="FFFFFF"/>
          </w:tcPr>
          <w:p w14:paraId="6657DE31" w14:textId="77777777" w:rsidR="008B18A6" w:rsidRDefault="008B18A6">
            <w:pPr>
              <w:pStyle w:val="tabela"/>
            </w:pPr>
            <w:r>
              <w:t>Não</w:t>
            </w:r>
          </w:p>
        </w:tc>
        <w:tc>
          <w:tcPr>
            <w:tcW w:w="1080" w:type="dxa"/>
            <w:gridSpan w:val="5"/>
            <w:tcBorders>
              <w:right w:val="nil"/>
            </w:tcBorders>
            <w:shd w:val="clear" w:color="auto" w:fill="FFFFFF"/>
          </w:tcPr>
          <w:p w14:paraId="53F3FADB" w14:textId="77777777" w:rsidR="008B18A6" w:rsidRDefault="008B18A6">
            <w:pPr>
              <w:pStyle w:val="tabela"/>
            </w:pPr>
            <w:r>
              <w:t>Não</w:t>
            </w:r>
          </w:p>
        </w:tc>
        <w:tc>
          <w:tcPr>
            <w:tcW w:w="900" w:type="dxa"/>
            <w:gridSpan w:val="5"/>
            <w:tcBorders>
              <w:right w:val="nil"/>
            </w:tcBorders>
            <w:shd w:val="clear" w:color="auto" w:fill="FFFFFF"/>
          </w:tcPr>
          <w:p w14:paraId="51EB8377" w14:textId="77777777" w:rsidR="008B18A6" w:rsidRDefault="008B18A6">
            <w:pPr>
              <w:pStyle w:val="tabela"/>
            </w:pPr>
            <w:r>
              <w:t>Não</w:t>
            </w:r>
          </w:p>
        </w:tc>
        <w:tc>
          <w:tcPr>
            <w:tcW w:w="860" w:type="dxa"/>
            <w:tcBorders>
              <w:right w:val="single" w:sz="4" w:space="0" w:color="auto"/>
            </w:tcBorders>
            <w:shd w:val="clear" w:color="auto" w:fill="FFFFFF"/>
          </w:tcPr>
          <w:p w14:paraId="531F5940" w14:textId="77777777" w:rsidR="008B18A6" w:rsidRDefault="008B18A6">
            <w:pPr>
              <w:pStyle w:val="tabela"/>
            </w:pPr>
            <w:r>
              <w:t>Não</w:t>
            </w:r>
          </w:p>
        </w:tc>
      </w:tr>
      <w:tr w:rsidR="008B18A6" w14:paraId="2E27FFBA" w14:textId="77777777">
        <w:trPr>
          <w:cantSplit/>
          <w:trHeight w:val="426"/>
        </w:trPr>
        <w:tc>
          <w:tcPr>
            <w:tcW w:w="2441" w:type="dxa"/>
            <w:vMerge/>
            <w:tcBorders>
              <w:bottom w:val="single" w:sz="4" w:space="0" w:color="auto"/>
            </w:tcBorders>
            <w:shd w:val="clear" w:color="auto" w:fill="FFFFFF"/>
          </w:tcPr>
          <w:p w14:paraId="17F5BF05" w14:textId="77777777" w:rsidR="008B18A6" w:rsidRDefault="008B18A6">
            <w:pPr>
              <w:pStyle w:val="tabela"/>
            </w:pPr>
          </w:p>
        </w:tc>
        <w:tc>
          <w:tcPr>
            <w:tcW w:w="6820" w:type="dxa"/>
            <w:gridSpan w:val="17"/>
            <w:tcBorders>
              <w:right w:val="single" w:sz="4" w:space="0" w:color="auto"/>
            </w:tcBorders>
            <w:shd w:val="clear" w:color="auto" w:fill="FFFFFF"/>
          </w:tcPr>
          <w:p w14:paraId="49ADDDEF" w14:textId="77777777" w:rsidR="008B18A6" w:rsidRDefault="008B18A6">
            <w:pPr>
              <w:pStyle w:val="tabela"/>
            </w:pPr>
            <w:r>
              <w:t>Telefone</w:t>
            </w:r>
          </w:p>
        </w:tc>
      </w:tr>
      <w:tr w:rsidR="008B18A6" w14:paraId="3B4460F9" w14:textId="77777777">
        <w:trPr>
          <w:cantSplit/>
          <w:trHeight w:val="426"/>
        </w:trPr>
        <w:tc>
          <w:tcPr>
            <w:tcW w:w="2441" w:type="dxa"/>
            <w:vMerge w:val="restart"/>
            <w:shd w:val="clear" w:color="auto" w:fill="FFFFFF"/>
          </w:tcPr>
          <w:p w14:paraId="4F8A5D9C" w14:textId="77777777" w:rsidR="008B18A6" w:rsidRDefault="008B18A6">
            <w:pPr>
              <w:pStyle w:val="tabela"/>
            </w:pPr>
            <w:r>
              <w:t>OuvDDD3</w:t>
            </w:r>
          </w:p>
        </w:tc>
        <w:tc>
          <w:tcPr>
            <w:tcW w:w="2900" w:type="dxa"/>
            <w:gridSpan w:val="2"/>
            <w:tcBorders>
              <w:right w:val="nil"/>
            </w:tcBorders>
            <w:shd w:val="clear" w:color="auto" w:fill="FFFFFF"/>
          </w:tcPr>
          <w:p w14:paraId="0A35F7C0" w14:textId="77777777" w:rsidR="008B18A6" w:rsidRDefault="008B18A6">
            <w:pPr>
              <w:pStyle w:val="tabela"/>
            </w:pPr>
            <w:r>
              <w:t>Texto(4)</w:t>
            </w:r>
          </w:p>
        </w:tc>
        <w:tc>
          <w:tcPr>
            <w:tcW w:w="1080" w:type="dxa"/>
            <w:gridSpan w:val="4"/>
            <w:tcBorders>
              <w:right w:val="nil"/>
            </w:tcBorders>
            <w:shd w:val="clear" w:color="auto" w:fill="FFFFFF"/>
          </w:tcPr>
          <w:p w14:paraId="536E3E91" w14:textId="77777777" w:rsidR="008B18A6" w:rsidRDefault="008B18A6">
            <w:pPr>
              <w:pStyle w:val="tabela"/>
            </w:pPr>
            <w:r>
              <w:t>Não</w:t>
            </w:r>
          </w:p>
        </w:tc>
        <w:tc>
          <w:tcPr>
            <w:tcW w:w="1080" w:type="dxa"/>
            <w:gridSpan w:val="5"/>
            <w:tcBorders>
              <w:right w:val="nil"/>
            </w:tcBorders>
            <w:shd w:val="clear" w:color="auto" w:fill="FFFFFF"/>
          </w:tcPr>
          <w:p w14:paraId="476314E5" w14:textId="77777777" w:rsidR="008B18A6" w:rsidRDefault="008B18A6">
            <w:pPr>
              <w:pStyle w:val="tabela"/>
            </w:pPr>
            <w:r>
              <w:t>Não</w:t>
            </w:r>
          </w:p>
        </w:tc>
        <w:tc>
          <w:tcPr>
            <w:tcW w:w="900" w:type="dxa"/>
            <w:gridSpan w:val="5"/>
            <w:tcBorders>
              <w:right w:val="nil"/>
            </w:tcBorders>
            <w:shd w:val="clear" w:color="auto" w:fill="FFFFFF"/>
          </w:tcPr>
          <w:p w14:paraId="3F257553" w14:textId="77777777" w:rsidR="008B18A6" w:rsidRDefault="008B18A6">
            <w:pPr>
              <w:pStyle w:val="tabela"/>
            </w:pPr>
            <w:r>
              <w:t>Não</w:t>
            </w:r>
          </w:p>
        </w:tc>
        <w:tc>
          <w:tcPr>
            <w:tcW w:w="860" w:type="dxa"/>
            <w:tcBorders>
              <w:right w:val="single" w:sz="4" w:space="0" w:color="auto"/>
            </w:tcBorders>
            <w:shd w:val="clear" w:color="auto" w:fill="FFFFFF"/>
          </w:tcPr>
          <w:p w14:paraId="1B12CCB8" w14:textId="77777777" w:rsidR="008B18A6" w:rsidRDefault="008B18A6">
            <w:pPr>
              <w:pStyle w:val="tabela"/>
            </w:pPr>
            <w:r>
              <w:t>Não</w:t>
            </w:r>
          </w:p>
        </w:tc>
      </w:tr>
      <w:tr w:rsidR="008B18A6" w14:paraId="118B938E" w14:textId="77777777">
        <w:trPr>
          <w:cantSplit/>
          <w:trHeight w:val="426"/>
        </w:trPr>
        <w:tc>
          <w:tcPr>
            <w:tcW w:w="2441" w:type="dxa"/>
            <w:vMerge/>
            <w:tcBorders>
              <w:bottom w:val="single" w:sz="4" w:space="0" w:color="auto"/>
            </w:tcBorders>
            <w:shd w:val="clear" w:color="auto" w:fill="FFFFFF"/>
          </w:tcPr>
          <w:p w14:paraId="4948F7CA" w14:textId="77777777" w:rsidR="008B18A6" w:rsidRDefault="008B18A6">
            <w:pPr>
              <w:pStyle w:val="tabela"/>
            </w:pPr>
          </w:p>
        </w:tc>
        <w:tc>
          <w:tcPr>
            <w:tcW w:w="6820" w:type="dxa"/>
            <w:gridSpan w:val="17"/>
            <w:tcBorders>
              <w:right w:val="single" w:sz="4" w:space="0" w:color="auto"/>
            </w:tcBorders>
            <w:shd w:val="clear" w:color="auto" w:fill="FFFFFF"/>
          </w:tcPr>
          <w:p w14:paraId="0F56D73A" w14:textId="77777777" w:rsidR="008B18A6" w:rsidRDefault="008B18A6">
            <w:pPr>
              <w:pStyle w:val="tabela"/>
            </w:pPr>
            <w:r>
              <w:t>Código do DDD</w:t>
            </w:r>
          </w:p>
        </w:tc>
      </w:tr>
      <w:tr w:rsidR="008B18A6" w14:paraId="10882ECC" w14:textId="77777777">
        <w:trPr>
          <w:cantSplit/>
          <w:trHeight w:val="426"/>
        </w:trPr>
        <w:tc>
          <w:tcPr>
            <w:tcW w:w="2441" w:type="dxa"/>
            <w:vMerge w:val="restart"/>
            <w:shd w:val="clear" w:color="auto" w:fill="FFFFFF"/>
          </w:tcPr>
          <w:p w14:paraId="32A86D01" w14:textId="77777777" w:rsidR="008B18A6" w:rsidRDefault="008B18A6">
            <w:pPr>
              <w:pStyle w:val="tabela"/>
            </w:pPr>
            <w:r>
              <w:t>OuvTel3</w:t>
            </w:r>
          </w:p>
        </w:tc>
        <w:tc>
          <w:tcPr>
            <w:tcW w:w="2900" w:type="dxa"/>
            <w:gridSpan w:val="2"/>
            <w:tcBorders>
              <w:right w:val="nil"/>
            </w:tcBorders>
            <w:shd w:val="clear" w:color="auto" w:fill="FFFFFF"/>
          </w:tcPr>
          <w:p w14:paraId="026A7E9B" w14:textId="77777777" w:rsidR="008B18A6" w:rsidRDefault="008B18A6">
            <w:pPr>
              <w:pStyle w:val="tabela"/>
            </w:pPr>
            <w:r>
              <w:t>Texto(14)</w:t>
            </w:r>
          </w:p>
        </w:tc>
        <w:tc>
          <w:tcPr>
            <w:tcW w:w="1080" w:type="dxa"/>
            <w:gridSpan w:val="4"/>
            <w:tcBorders>
              <w:right w:val="nil"/>
            </w:tcBorders>
            <w:shd w:val="clear" w:color="auto" w:fill="FFFFFF"/>
          </w:tcPr>
          <w:p w14:paraId="4A87BF79" w14:textId="77777777" w:rsidR="008B18A6" w:rsidRDefault="008B18A6">
            <w:pPr>
              <w:pStyle w:val="tabela"/>
            </w:pPr>
            <w:r>
              <w:t>Não</w:t>
            </w:r>
          </w:p>
        </w:tc>
        <w:tc>
          <w:tcPr>
            <w:tcW w:w="1080" w:type="dxa"/>
            <w:gridSpan w:val="5"/>
            <w:tcBorders>
              <w:right w:val="nil"/>
            </w:tcBorders>
            <w:shd w:val="clear" w:color="auto" w:fill="FFFFFF"/>
          </w:tcPr>
          <w:p w14:paraId="54C96385" w14:textId="77777777" w:rsidR="008B18A6" w:rsidRDefault="008B18A6">
            <w:pPr>
              <w:pStyle w:val="tabela"/>
            </w:pPr>
            <w:r>
              <w:t>Não</w:t>
            </w:r>
          </w:p>
        </w:tc>
        <w:tc>
          <w:tcPr>
            <w:tcW w:w="900" w:type="dxa"/>
            <w:gridSpan w:val="5"/>
            <w:tcBorders>
              <w:right w:val="nil"/>
            </w:tcBorders>
            <w:shd w:val="clear" w:color="auto" w:fill="FFFFFF"/>
          </w:tcPr>
          <w:p w14:paraId="4CFBB8A3" w14:textId="77777777" w:rsidR="008B18A6" w:rsidRDefault="008B18A6">
            <w:pPr>
              <w:pStyle w:val="tabela"/>
            </w:pPr>
            <w:r>
              <w:t>Não</w:t>
            </w:r>
          </w:p>
        </w:tc>
        <w:tc>
          <w:tcPr>
            <w:tcW w:w="860" w:type="dxa"/>
            <w:tcBorders>
              <w:right w:val="single" w:sz="4" w:space="0" w:color="auto"/>
            </w:tcBorders>
            <w:shd w:val="clear" w:color="auto" w:fill="FFFFFF"/>
          </w:tcPr>
          <w:p w14:paraId="6FE71E74" w14:textId="77777777" w:rsidR="008B18A6" w:rsidRDefault="008B18A6">
            <w:pPr>
              <w:pStyle w:val="tabela"/>
            </w:pPr>
            <w:r>
              <w:t>Não</w:t>
            </w:r>
          </w:p>
        </w:tc>
      </w:tr>
      <w:tr w:rsidR="008B18A6" w14:paraId="59C963F5" w14:textId="77777777">
        <w:trPr>
          <w:cantSplit/>
          <w:trHeight w:val="426"/>
        </w:trPr>
        <w:tc>
          <w:tcPr>
            <w:tcW w:w="2441" w:type="dxa"/>
            <w:vMerge/>
            <w:tcBorders>
              <w:bottom w:val="single" w:sz="4" w:space="0" w:color="auto"/>
            </w:tcBorders>
            <w:shd w:val="clear" w:color="auto" w:fill="FFFFFF"/>
          </w:tcPr>
          <w:p w14:paraId="5377F5E4" w14:textId="77777777" w:rsidR="008B18A6" w:rsidRDefault="008B18A6">
            <w:pPr>
              <w:pStyle w:val="tabela"/>
            </w:pPr>
          </w:p>
        </w:tc>
        <w:tc>
          <w:tcPr>
            <w:tcW w:w="6820" w:type="dxa"/>
            <w:gridSpan w:val="17"/>
            <w:tcBorders>
              <w:right w:val="single" w:sz="4" w:space="0" w:color="auto"/>
            </w:tcBorders>
            <w:shd w:val="clear" w:color="auto" w:fill="FFFFFF"/>
          </w:tcPr>
          <w:p w14:paraId="3C2104FE" w14:textId="77777777" w:rsidR="008B18A6" w:rsidRDefault="008B18A6">
            <w:pPr>
              <w:pStyle w:val="tabela"/>
            </w:pPr>
            <w:r>
              <w:t>Código do telefone</w:t>
            </w:r>
          </w:p>
        </w:tc>
      </w:tr>
      <w:tr w:rsidR="008B18A6" w14:paraId="6DC69FCA" w14:textId="77777777">
        <w:trPr>
          <w:cantSplit/>
          <w:trHeight w:val="426"/>
        </w:trPr>
        <w:tc>
          <w:tcPr>
            <w:tcW w:w="2441" w:type="dxa"/>
            <w:vMerge w:val="restart"/>
            <w:shd w:val="clear" w:color="auto" w:fill="FFFFFF"/>
          </w:tcPr>
          <w:p w14:paraId="1E0C861F" w14:textId="77777777" w:rsidR="008B18A6" w:rsidRDefault="008B18A6">
            <w:pPr>
              <w:pStyle w:val="tabela"/>
            </w:pPr>
            <w:r>
              <w:t>ouvCxPostal</w:t>
            </w:r>
          </w:p>
        </w:tc>
        <w:tc>
          <w:tcPr>
            <w:tcW w:w="2900" w:type="dxa"/>
            <w:gridSpan w:val="2"/>
            <w:tcBorders>
              <w:right w:val="single" w:sz="4" w:space="0" w:color="auto"/>
            </w:tcBorders>
            <w:shd w:val="clear" w:color="auto" w:fill="FFFFFF"/>
          </w:tcPr>
          <w:p w14:paraId="61821E1D" w14:textId="77777777" w:rsidR="008B18A6" w:rsidRDefault="008B18A6">
            <w:pPr>
              <w:pStyle w:val="tabela"/>
            </w:pPr>
            <w:r>
              <w:t>Texto(8)</w:t>
            </w:r>
          </w:p>
        </w:tc>
        <w:tc>
          <w:tcPr>
            <w:tcW w:w="1080" w:type="dxa"/>
            <w:gridSpan w:val="4"/>
            <w:tcBorders>
              <w:right w:val="single" w:sz="4" w:space="0" w:color="auto"/>
            </w:tcBorders>
            <w:shd w:val="clear" w:color="auto" w:fill="FFFFFF"/>
          </w:tcPr>
          <w:p w14:paraId="57CA29FB" w14:textId="77777777" w:rsidR="008B18A6" w:rsidRDefault="008B18A6">
            <w:pPr>
              <w:pStyle w:val="tabela"/>
            </w:pPr>
            <w:r>
              <w:t>Não</w:t>
            </w:r>
          </w:p>
        </w:tc>
        <w:tc>
          <w:tcPr>
            <w:tcW w:w="1080" w:type="dxa"/>
            <w:gridSpan w:val="5"/>
            <w:tcBorders>
              <w:right w:val="single" w:sz="4" w:space="0" w:color="auto"/>
            </w:tcBorders>
            <w:shd w:val="clear" w:color="auto" w:fill="FFFFFF"/>
          </w:tcPr>
          <w:p w14:paraId="01B96E29" w14:textId="77777777" w:rsidR="008B18A6" w:rsidRDefault="008B18A6">
            <w:pPr>
              <w:pStyle w:val="tabela"/>
            </w:pPr>
            <w:r>
              <w:t>Não</w:t>
            </w:r>
          </w:p>
        </w:tc>
        <w:tc>
          <w:tcPr>
            <w:tcW w:w="900" w:type="dxa"/>
            <w:gridSpan w:val="5"/>
            <w:tcBorders>
              <w:right w:val="single" w:sz="4" w:space="0" w:color="auto"/>
            </w:tcBorders>
            <w:shd w:val="clear" w:color="auto" w:fill="FFFFFF"/>
          </w:tcPr>
          <w:p w14:paraId="41C3C48E" w14:textId="77777777" w:rsidR="008B18A6" w:rsidRDefault="008B18A6">
            <w:pPr>
              <w:pStyle w:val="tabela"/>
            </w:pPr>
            <w:r>
              <w:t>Não</w:t>
            </w:r>
          </w:p>
        </w:tc>
        <w:tc>
          <w:tcPr>
            <w:tcW w:w="860" w:type="dxa"/>
            <w:tcBorders>
              <w:right w:val="single" w:sz="4" w:space="0" w:color="auto"/>
            </w:tcBorders>
            <w:shd w:val="clear" w:color="auto" w:fill="FFFFFF"/>
          </w:tcPr>
          <w:p w14:paraId="0E585522" w14:textId="77777777" w:rsidR="008B18A6" w:rsidRDefault="008B18A6">
            <w:pPr>
              <w:pStyle w:val="tabela"/>
            </w:pPr>
            <w:r>
              <w:t>Não</w:t>
            </w:r>
          </w:p>
        </w:tc>
      </w:tr>
      <w:tr w:rsidR="008B18A6" w14:paraId="56F1B889" w14:textId="77777777">
        <w:trPr>
          <w:cantSplit/>
          <w:trHeight w:val="426"/>
        </w:trPr>
        <w:tc>
          <w:tcPr>
            <w:tcW w:w="2441" w:type="dxa"/>
            <w:vMerge/>
            <w:tcBorders>
              <w:bottom w:val="single" w:sz="4" w:space="0" w:color="auto"/>
            </w:tcBorders>
            <w:shd w:val="clear" w:color="auto" w:fill="FFFFFF"/>
          </w:tcPr>
          <w:p w14:paraId="77ECE930" w14:textId="77777777" w:rsidR="008B18A6" w:rsidRDefault="008B18A6">
            <w:pPr>
              <w:pStyle w:val="tabela"/>
            </w:pPr>
          </w:p>
        </w:tc>
        <w:tc>
          <w:tcPr>
            <w:tcW w:w="6820" w:type="dxa"/>
            <w:gridSpan w:val="17"/>
            <w:tcBorders>
              <w:right w:val="single" w:sz="4" w:space="0" w:color="auto"/>
            </w:tcBorders>
            <w:shd w:val="clear" w:color="auto" w:fill="FFFFFF"/>
          </w:tcPr>
          <w:p w14:paraId="56BACA5A" w14:textId="77777777" w:rsidR="008B18A6" w:rsidRDefault="008B18A6">
            <w:pPr>
              <w:pStyle w:val="tabela"/>
            </w:pPr>
            <w:r>
              <w:t>Caixa Postal do Ouvidor</w:t>
            </w:r>
          </w:p>
        </w:tc>
      </w:tr>
      <w:tr w:rsidR="008B18A6" w14:paraId="493697A5" w14:textId="77777777">
        <w:trPr>
          <w:cantSplit/>
          <w:trHeight w:val="426"/>
        </w:trPr>
        <w:tc>
          <w:tcPr>
            <w:tcW w:w="2441" w:type="dxa"/>
            <w:vMerge w:val="restart"/>
            <w:shd w:val="clear" w:color="auto" w:fill="FFFFFF"/>
          </w:tcPr>
          <w:p w14:paraId="12413172" w14:textId="77777777" w:rsidR="008B18A6" w:rsidRDefault="008B18A6">
            <w:pPr>
              <w:pStyle w:val="tabela"/>
            </w:pPr>
            <w:r>
              <w:t>OuvCepCxPostal</w:t>
            </w:r>
          </w:p>
        </w:tc>
        <w:tc>
          <w:tcPr>
            <w:tcW w:w="2900" w:type="dxa"/>
            <w:gridSpan w:val="2"/>
            <w:tcBorders>
              <w:right w:val="single" w:sz="4" w:space="0" w:color="auto"/>
            </w:tcBorders>
            <w:shd w:val="clear" w:color="auto" w:fill="FFFFFF"/>
          </w:tcPr>
          <w:p w14:paraId="6A129570" w14:textId="77777777" w:rsidR="008B18A6" w:rsidRDefault="008B18A6">
            <w:pPr>
              <w:pStyle w:val="tabela"/>
            </w:pPr>
            <w:r>
              <w:t>Texto(9)</w:t>
            </w:r>
          </w:p>
        </w:tc>
        <w:tc>
          <w:tcPr>
            <w:tcW w:w="1080" w:type="dxa"/>
            <w:gridSpan w:val="4"/>
            <w:tcBorders>
              <w:right w:val="single" w:sz="4" w:space="0" w:color="auto"/>
            </w:tcBorders>
            <w:shd w:val="clear" w:color="auto" w:fill="FFFFFF"/>
          </w:tcPr>
          <w:p w14:paraId="65FBDE46" w14:textId="77777777" w:rsidR="008B18A6" w:rsidRDefault="008B18A6">
            <w:pPr>
              <w:pStyle w:val="tabela"/>
            </w:pPr>
            <w:r>
              <w:t>Não</w:t>
            </w:r>
          </w:p>
        </w:tc>
        <w:tc>
          <w:tcPr>
            <w:tcW w:w="1067" w:type="dxa"/>
            <w:gridSpan w:val="4"/>
            <w:tcBorders>
              <w:right w:val="single" w:sz="4" w:space="0" w:color="auto"/>
            </w:tcBorders>
            <w:shd w:val="clear" w:color="auto" w:fill="FFFFFF"/>
          </w:tcPr>
          <w:p w14:paraId="0A8B158D" w14:textId="77777777" w:rsidR="008B18A6" w:rsidRDefault="008B18A6">
            <w:pPr>
              <w:pStyle w:val="tabela"/>
            </w:pPr>
            <w:r>
              <w:t>Não</w:t>
            </w:r>
          </w:p>
        </w:tc>
        <w:tc>
          <w:tcPr>
            <w:tcW w:w="913" w:type="dxa"/>
            <w:gridSpan w:val="6"/>
            <w:tcBorders>
              <w:right w:val="single" w:sz="4" w:space="0" w:color="auto"/>
            </w:tcBorders>
            <w:shd w:val="clear" w:color="auto" w:fill="FFFFFF"/>
          </w:tcPr>
          <w:p w14:paraId="14C667D7" w14:textId="77777777" w:rsidR="008B18A6" w:rsidRDefault="008B18A6">
            <w:pPr>
              <w:pStyle w:val="tabela"/>
            </w:pPr>
            <w:r>
              <w:t>Não</w:t>
            </w:r>
          </w:p>
        </w:tc>
        <w:tc>
          <w:tcPr>
            <w:tcW w:w="860" w:type="dxa"/>
            <w:tcBorders>
              <w:right w:val="single" w:sz="4" w:space="0" w:color="auto"/>
            </w:tcBorders>
            <w:shd w:val="clear" w:color="auto" w:fill="FFFFFF"/>
          </w:tcPr>
          <w:p w14:paraId="1A8A5DA1" w14:textId="77777777" w:rsidR="008B18A6" w:rsidRDefault="008B18A6">
            <w:pPr>
              <w:pStyle w:val="tabela"/>
            </w:pPr>
            <w:r>
              <w:t>Não</w:t>
            </w:r>
          </w:p>
        </w:tc>
      </w:tr>
      <w:tr w:rsidR="008B18A6" w14:paraId="784A0606" w14:textId="77777777">
        <w:trPr>
          <w:cantSplit/>
          <w:trHeight w:val="426"/>
        </w:trPr>
        <w:tc>
          <w:tcPr>
            <w:tcW w:w="2441" w:type="dxa"/>
            <w:vMerge/>
            <w:tcBorders>
              <w:bottom w:val="single" w:sz="4" w:space="0" w:color="auto"/>
            </w:tcBorders>
            <w:shd w:val="clear" w:color="auto" w:fill="FFFFFF"/>
          </w:tcPr>
          <w:p w14:paraId="4E646A95" w14:textId="77777777" w:rsidR="008B18A6" w:rsidRDefault="008B18A6">
            <w:pPr>
              <w:pStyle w:val="tabela"/>
            </w:pPr>
          </w:p>
        </w:tc>
        <w:tc>
          <w:tcPr>
            <w:tcW w:w="6820" w:type="dxa"/>
            <w:gridSpan w:val="17"/>
            <w:tcBorders>
              <w:right w:val="single" w:sz="4" w:space="0" w:color="auto"/>
            </w:tcBorders>
            <w:shd w:val="clear" w:color="auto" w:fill="FFFFFF"/>
          </w:tcPr>
          <w:p w14:paraId="7D59C791" w14:textId="77777777" w:rsidR="008B18A6" w:rsidRDefault="008B18A6">
            <w:pPr>
              <w:pStyle w:val="tabela"/>
            </w:pPr>
            <w:r>
              <w:t>Cep da Caixa Postal do Ouvidor</w:t>
            </w:r>
          </w:p>
        </w:tc>
      </w:tr>
      <w:tr w:rsidR="008B18A6" w14:paraId="62ED74C5" w14:textId="77777777">
        <w:trPr>
          <w:cantSplit/>
          <w:trHeight w:val="426"/>
        </w:trPr>
        <w:tc>
          <w:tcPr>
            <w:tcW w:w="2441" w:type="dxa"/>
            <w:vMerge w:val="restart"/>
            <w:shd w:val="clear" w:color="auto" w:fill="FFFFFF"/>
          </w:tcPr>
          <w:p w14:paraId="4AD61A3A" w14:textId="77777777" w:rsidR="008B18A6" w:rsidRDefault="008B18A6">
            <w:pPr>
              <w:pStyle w:val="tabela"/>
            </w:pPr>
            <w:r>
              <w:t>ouvCidadeCxPostal</w:t>
            </w:r>
          </w:p>
        </w:tc>
        <w:tc>
          <w:tcPr>
            <w:tcW w:w="2900" w:type="dxa"/>
            <w:gridSpan w:val="2"/>
            <w:tcBorders>
              <w:right w:val="single" w:sz="4" w:space="0" w:color="auto"/>
            </w:tcBorders>
            <w:shd w:val="clear" w:color="auto" w:fill="FFFFFF"/>
          </w:tcPr>
          <w:p w14:paraId="12B8FB44" w14:textId="77777777" w:rsidR="008B18A6" w:rsidRDefault="008B18A6">
            <w:pPr>
              <w:pStyle w:val="tabela"/>
            </w:pPr>
            <w:r>
              <w:t>Texto(20)</w:t>
            </w:r>
          </w:p>
        </w:tc>
        <w:tc>
          <w:tcPr>
            <w:tcW w:w="1080" w:type="dxa"/>
            <w:gridSpan w:val="4"/>
            <w:tcBorders>
              <w:right w:val="single" w:sz="4" w:space="0" w:color="auto"/>
            </w:tcBorders>
            <w:shd w:val="clear" w:color="auto" w:fill="FFFFFF"/>
          </w:tcPr>
          <w:p w14:paraId="5D8C0B29" w14:textId="77777777" w:rsidR="008B18A6" w:rsidRDefault="008B18A6">
            <w:pPr>
              <w:pStyle w:val="tabela"/>
            </w:pPr>
            <w:r>
              <w:t>Não</w:t>
            </w:r>
          </w:p>
        </w:tc>
        <w:tc>
          <w:tcPr>
            <w:tcW w:w="1080" w:type="dxa"/>
            <w:gridSpan w:val="5"/>
            <w:tcBorders>
              <w:right w:val="single" w:sz="4" w:space="0" w:color="auto"/>
            </w:tcBorders>
            <w:shd w:val="clear" w:color="auto" w:fill="FFFFFF"/>
          </w:tcPr>
          <w:p w14:paraId="60950B38" w14:textId="77777777" w:rsidR="008B18A6" w:rsidRDefault="008B18A6">
            <w:pPr>
              <w:pStyle w:val="tabela"/>
            </w:pPr>
            <w:r>
              <w:t>Não</w:t>
            </w:r>
          </w:p>
        </w:tc>
        <w:tc>
          <w:tcPr>
            <w:tcW w:w="900" w:type="dxa"/>
            <w:gridSpan w:val="5"/>
            <w:tcBorders>
              <w:right w:val="single" w:sz="4" w:space="0" w:color="auto"/>
            </w:tcBorders>
            <w:shd w:val="clear" w:color="auto" w:fill="FFFFFF"/>
          </w:tcPr>
          <w:p w14:paraId="50DC4FB0" w14:textId="77777777" w:rsidR="008B18A6" w:rsidRDefault="008B18A6">
            <w:pPr>
              <w:pStyle w:val="tabela"/>
            </w:pPr>
            <w:r>
              <w:t>Não</w:t>
            </w:r>
          </w:p>
        </w:tc>
        <w:tc>
          <w:tcPr>
            <w:tcW w:w="860" w:type="dxa"/>
            <w:tcBorders>
              <w:right w:val="single" w:sz="4" w:space="0" w:color="auto"/>
            </w:tcBorders>
            <w:shd w:val="clear" w:color="auto" w:fill="FFFFFF"/>
          </w:tcPr>
          <w:p w14:paraId="2EEA05CE" w14:textId="77777777" w:rsidR="008B18A6" w:rsidRDefault="008B18A6">
            <w:pPr>
              <w:pStyle w:val="tabela"/>
            </w:pPr>
            <w:r>
              <w:t>Não</w:t>
            </w:r>
          </w:p>
        </w:tc>
      </w:tr>
      <w:tr w:rsidR="008B18A6" w14:paraId="55CBAB68" w14:textId="77777777">
        <w:trPr>
          <w:cantSplit/>
          <w:trHeight w:val="426"/>
        </w:trPr>
        <w:tc>
          <w:tcPr>
            <w:tcW w:w="2441" w:type="dxa"/>
            <w:vMerge/>
            <w:tcBorders>
              <w:bottom w:val="single" w:sz="4" w:space="0" w:color="auto"/>
            </w:tcBorders>
            <w:shd w:val="clear" w:color="auto" w:fill="FFFFFF"/>
          </w:tcPr>
          <w:p w14:paraId="4AA5879A" w14:textId="77777777" w:rsidR="008B18A6" w:rsidRDefault="008B18A6">
            <w:pPr>
              <w:pStyle w:val="tabela"/>
            </w:pPr>
          </w:p>
        </w:tc>
        <w:tc>
          <w:tcPr>
            <w:tcW w:w="6820" w:type="dxa"/>
            <w:gridSpan w:val="17"/>
            <w:tcBorders>
              <w:right w:val="single" w:sz="4" w:space="0" w:color="auto"/>
            </w:tcBorders>
            <w:shd w:val="clear" w:color="auto" w:fill="FFFFFF"/>
          </w:tcPr>
          <w:p w14:paraId="4B4FF736" w14:textId="77777777" w:rsidR="008B18A6" w:rsidRDefault="008B18A6">
            <w:pPr>
              <w:pStyle w:val="tabela"/>
            </w:pPr>
            <w:r>
              <w:t>Cidade da Caixa Postal do Ouvidor</w:t>
            </w:r>
          </w:p>
        </w:tc>
      </w:tr>
      <w:tr w:rsidR="008B18A6" w14:paraId="166A4F50" w14:textId="77777777">
        <w:trPr>
          <w:cantSplit/>
          <w:trHeight w:val="426"/>
        </w:trPr>
        <w:tc>
          <w:tcPr>
            <w:tcW w:w="2441" w:type="dxa"/>
            <w:vMerge w:val="restart"/>
            <w:shd w:val="clear" w:color="auto" w:fill="FFFFFF"/>
          </w:tcPr>
          <w:p w14:paraId="017B97FE" w14:textId="77777777" w:rsidR="008B18A6" w:rsidRDefault="008B18A6">
            <w:pPr>
              <w:pStyle w:val="tabela"/>
            </w:pPr>
            <w:r>
              <w:t>ouvUfCxPostal</w:t>
            </w:r>
          </w:p>
        </w:tc>
        <w:tc>
          <w:tcPr>
            <w:tcW w:w="2900" w:type="dxa"/>
            <w:gridSpan w:val="2"/>
            <w:tcBorders>
              <w:right w:val="single" w:sz="4" w:space="0" w:color="auto"/>
            </w:tcBorders>
            <w:shd w:val="clear" w:color="auto" w:fill="FFFFFF"/>
          </w:tcPr>
          <w:p w14:paraId="7D828B44" w14:textId="77777777" w:rsidR="008B18A6" w:rsidRDefault="008B18A6">
            <w:pPr>
              <w:pStyle w:val="tabela"/>
            </w:pPr>
            <w:r>
              <w:t>Texto(2)</w:t>
            </w:r>
          </w:p>
        </w:tc>
        <w:tc>
          <w:tcPr>
            <w:tcW w:w="1080" w:type="dxa"/>
            <w:gridSpan w:val="4"/>
            <w:tcBorders>
              <w:right w:val="single" w:sz="4" w:space="0" w:color="auto"/>
            </w:tcBorders>
            <w:shd w:val="clear" w:color="auto" w:fill="FFFFFF"/>
          </w:tcPr>
          <w:p w14:paraId="14259F0D" w14:textId="77777777" w:rsidR="008B18A6" w:rsidRDefault="008B18A6">
            <w:pPr>
              <w:pStyle w:val="tabela"/>
            </w:pPr>
            <w:r>
              <w:t>Não</w:t>
            </w:r>
          </w:p>
        </w:tc>
        <w:tc>
          <w:tcPr>
            <w:tcW w:w="1080" w:type="dxa"/>
            <w:gridSpan w:val="5"/>
            <w:tcBorders>
              <w:right w:val="single" w:sz="4" w:space="0" w:color="auto"/>
            </w:tcBorders>
            <w:shd w:val="clear" w:color="auto" w:fill="FFFFFF"/>
          </w:tcPr>
          <w:p w14:paraId="02537198" w14:textId="77777777" w:rsidR="008B18A6" w:rsidRDefault="008B18A6">
            <w:pPr>
              <w:pStyle w:val="tabela"/>
            </w:pPr>
            <w:r>
              <w:t>Não</w:t>
            </w:r>
          </w:p>
        </w:tc>
        <w:tc>
          <w:tcPr>
            <w:tcW w:w="900" w:type="dxa"/>
            <w:gridSpan w:val="5"/>
            <w:tcBorders>
              <w:right w:val="single" w:sz="4" w:space="0" w:color="auto"/>
            </w:tcBorders>
            <w:shd w:val="clear" w:color="auto" w:fill="FFFFFF"/>
          </w:tcPr>
          <w:p w14:paraId="56398CB7" w14:textId="77777777" w:rsidR="008B18A6" w:rsidRDefault="008B18A6">
            <w:pPr>
              <w:pStyle w:val="tabela"/>
            </w:pPr>
            <w:r>
              <w:t>Não</w:t>
            </w:r>
          </w:p>
        </w:tc>
        <w:tc>
          <w:tcPr>
            <w:tcW w:w="860" w:type="dxa"/>
            <w:tcBorders>
              <w:right w:val="single" w:sz="4" w:space="0" w:color="auto"/>
            </w:tcBorders>
            <w:shd w:val="clear" w:color="auto" w:fill="FFFFFF"/>
          </w:tcPr>
          <w:p w14:paraId="78D820AC" w14:textId="77777777" w:rsidR="008B18A6" w:rsidRDefault="008B18A6">
            <w:pPr>
              <w:pStyle w:val="tabela"/>
            </w:pPr>
            <w:r>
              <w:t>Não</w:t>
            </w:r>
          </w:p>
        </w:tc>
      </w:tr>
      <w:tr w:rsidR="008B18A6" w14:paraId="32CF67AB" w14:textId="77777777">
        <w:trPr>
          <w:cantSplit/>
          <w:trHeight w:val="426"/>
        </w:trPr>
        <w:tc>
          <w:tcPr>
            <w:tcW w:w="2441" w:type="dxa"/>
            <w:vMerge/>
            <w:tcBorders>
              <w:bottom w:val="single" w:sz="4" w:space="0" w:color="auto"/>
            </w:tcBorders>
            <w:shd w:val="clear" w:color="auto" w:fill="FFFFFF"/>
          </w:tcPr>
          <w:p w14:paraId="0771680A" w14:textId="77777777" w:rsidR="008B18A6" w:rsidRDefault="008B18A6">
            <w:pPr>
              <w:pStyle w:val="tabela"/>
            </w:pPr>
          </w:p>
        </w:tc>
        <w:tc>
          <w:tcPr>
            <w:tcW w:w="6820" w:type="dxa"/>
            <w:gridSpan w:val="17"/>
            <w:tcBorders>
              <w:right w:val="single" w:sz="4" w:space="0" w:color="auto"/>
            </w:tcBorders>
            <w:shd w:val="clear" w:color="auto" w:fill="FFFFFF"/>
          </w:tcPr>
          <w:p w14:paraId="24B0EF0C" w14:textId="77777777" w:rsidR="008B18A6" w:rsidRDefault="008B18A6">
            <w:pPr>
              <w:pStyle w:val="tabela"/>
            </w:pPr>
            <w:r>
              <w:t>UF da Caixa Postal do Ouvidor</w:t>
            </w:r>
          </w:p>
        </w:tc>
      </w:tr>
      <w:tr w:rsidR="008B18A6" w14:paraId="3387CB96" w14:textId="77777777">
        <w:trPr>
          <w:cantSplit/>
          <w:trHeight w:val="426"/>
        </w:trPr>
        <w:tc>
          <w:tcPr>
            <w:tcW w:w="2441" w:type="dxa"/>
            <w:vMerge w:val="restart"/>
            <w:shd w:val="clear" w:color="auto" w:fill="FFFFFF"/>
          </w:tcPr>
          <w:p w14:paraId="59C8C976" w14:textId="77777777" w:rsidR="008B18A6" w:rsidRDefault="008B18A6">
            <w:pPr>
              <w:pStyle w:val="tabela"/>
            </w:pPr>
            <w:r>
              <w:lastRenderedPageBreak/>
              <w:t>OuvCanalCartaEndereco</w:t>
            </w:r>
          </w:p>
        </w:tc>
        <w:tc>
          <w:tcPr>
            <w:tcW w:w="2900" w:type="dxa"/>
            <w:gridSpan w:val="2"/>
            <w:tcBorders>
              <w:right w:val="single" w:sz="4" w:space="0" w:color="auto"/>
            </w:tcBorders>
            <w:shd w:val="clear" w:color="auto" w:fill="FFFFFF"/>
          </w:tcPr>
          <w:p w14:paraId="06E59281" w14:textId="77777777" w:rsidR="008B18A6" w:rsidRDefault="008B18A6">
            <w:pPr>
              <w:pStyle w:val="tabela"/>
            </w:pPr>
            <w:r>
              <w:t>Boolean</w:t>
            </w:r>
          </w:p>
        </w:tc>
        <w:tc>
          <w:tcPr>
            <w:tcW w:w="1067" w:type="dxa"/>
            <w:gridSpan w:val="3"/>
            <w:tcBorders>
              <w:right w:val="single" w:sz="4" w:space="0" w:color="auto"/>
            </w:tcBorders>
            <w:shd w:val="clear" w:color="auto" w:fill="FFFFFF"/>
          </w:tcPr>
          <w:p w14:paraId="30322226" w14:textId="77777777" w:rsidR="008B18A6" w:rsidRDefault="008B18A6">
            <w:pPr>
              <w:pStyle w:val="tabela"/>
            </w:pPr>
            <w:r>
              <w:t>Não</w:t>
            </w:r>
          </w:p>
        </w:tc>
        <w:tc>
          <w:tcPr>
            <w:tcW w:w="913" w:type="dxa"/>
            <w:gridSpan w:val="3"/>
            <w:tcBorders>
              <w:right w:val="single" w:sz="4" w:space="0" w:color="auto"/>
            </w:tcBorders>
            <w:shd w:val="clear" w:color="auto" w:fill="FFFFFF"/>
          </w:tcPr>
          <w:p w14:paraId="0E54E9FE" w14:textId="77777777" w:rsidR="008B18A6" w:rsidRDefault="008B18A6">
            <w:pPr>
              <w:pStyle w:val="tabela"/>
            </w:pPr>
            <w:r>
              <w:t>Não</w:t>
            </w:r>
          </w:p>
        </w:tc>
        <w:tc>
          <w:tcPr>
            <w:tcW w:w="900" w:type="dxa"/>
            <w:gridSpan w:val="5"/>
            <w:tcBorders>
              <w:right w:val="single" w:sz="4" w:space="0" w:color="auto"/>
            </w:tcBorders>
            <w:shd w:val="clear" w:color="auto" w:fill="FFFFFF"/>
          </w:tcPr>
          <w:p w14:paraId="6AA1751C" w14:textId="77777777" w:rsidR="008B18A6" w:rsidRDefault="008B18A6">
            <w:pPr>
              <w:pStyle w:val="tabela"/>
            </w:pPr>
            <w:r>
              <w:t>Não</w:t>
            </w:r>
          </w:p>
        </w:tc>
        <w:tc>
          <w:tcPr>
            <w:tcW w:w="1040" w:type="dxa"/>
            <w:gridSpan w:val="4"/>
            <w:tcBorders>
              <w:right w:val="single" w:sz="4" w:space="0" w:color="auto"/>
            </w:tcBorders>
            <w:shd w:val="clear" w:color="auto" w:fill="FFFFFF"/>
          </w:tcPr>
          <w:p w14:paraId="4F16AA15" w14:textId="77777777" w:rsidR="008B18A6" w:rsidRDefault="008B18A6">
            <w:pPr>
              <w:pStyle w:val="tabela"/>
            </w:pPr>
            <w:r>
              <w:t>Não</w:t>
            </w:r>
          </w:p>
        </w:tc>
      </w:tr>
      <w:tr w:rsidR="008B18A6" w14:paraId="3A200E51" w14:textId="77777777">
        <w:trPr>
          <w:cantSplit/>
          <w:trHeight w:val="426"/>
        </w:trPr>
        <w:tc>
          <w:tcPr>
            <w:tcW w:w="2441" w:type="dxa"/>
            <w:vMerge/>
            <w:tcBorders>
              <w:bottom w:val="single" w:sz="4" w:space="0" w:color="auto"/>
            </w:tcBorders>
            <w:shd w:val="clear" w:color="auto" w:fill="FFFFFF"/>
          </w:tcPr>
          <w:p w14:paraId="7B99F8CE" w14:textId="77777777" w:rsidR="008B18A6" w:rsidRDefault="008B18A6">
            <w:pPr>
              <w:pStyle w:val="tabela"/>
            </w:pPr>
          </w:p>
        </w:tc>
        <w:tc>
          <w:tcPr>
            <w:tcW w:w="6820" w:type="dxa"/>
            <w:gridSpan w:val="17"/>
            <w:tcBorders>
              <w:right w:val="single" w:sz="4" w:space="0" w:color="auto"/>
            </w:tcBorders>
            <w:shd w:val="clear" w:color="auto" w:fill="FFFFFF"/>
          </w:tcPr>
          <w:p w14:paraId="5CEAE355" w14:textId="77777777" w:rsidR="008B18A6" w:rsidRDefault="008B18A6">
            <w:pPr>
              <w:pStyle w:val="tabela"/>
            </w:pPr>
            <w:r>
              <w:t>Canal de acesso carta endereço</w:t>
            </w:r>
          </w:p>
        </w:tc>
      </w:tr>
      <w:tr w:rsidR="008B18A6" w14:paraId="35EB6B55" w14:textId="77777777">
        <w:trPr>
          <w:cantSplit/>
          <w:trHeight w:val="426"/>
        </w:trPr>
        <w:tc>
          <w:tcPr>
            <w:tcW w:w="2441" w:type="dxa"/>
            <w:vMerge w:val="restart"/>
            <w:shd w:val="clear" w:color="auto" w:fill="FFFFFF"/>
          </w:tcPr>
          <w:p w14:paraId="7AD21C7A" w14:textId="77777777" w:rsidR="008B18A6" w:rsidRDefault="008B18A6">
            <w:pPr>
              <w:pStyle w:val="tabela"/>
            </w:pPr>
            <w:r>
              <w:t>OuvCanalCartaCxPostal</w:t>
            </w:r>
          </w:p>
        </w:tc>
        <w:tc>
          <w:tcPr>
            <w:tcW w:w="2900" w:type="dxa"/>
            <w:gridSpan w:val="2"/>
            <w:tcBorders>
              <w:right w:val="single" w:sz="4" w:space="0" w:color="auto"/>
            </w:tcBorders>
            <w:shd w:val="clear" w:color="auto" w:fill="FFFFFF"/>
          </w:tcPr>
          <w:p w14:paraId="699B7977" w14:textId="77777777" w:rsidR="008B18A6" w:rsidRDefault="008B18A6">
            <w:pPr>
              <w:pStyle w:val="tabela"/>
            </w:pPr>
            <w:r>
              <w:t>Boolean</w:t>
            </w:r>
          </w:p>
        </w:tc>
        <w:tc>
          <w:tcPr>
            <w:tcW w:w="1080" w:type="dxa"/>
            <w:gridSpan w:val="4"/>
            <w:tcBorders>
              <w:right w:val="single" w:sz="4" w:space="0" w:color="auto"/>
            </w:tcBorders>
            <w:shd w:val="clear" w:color="auto" w:fill="FFFFFF"/>
          </w:tcPr>
          <w:p w14:paraId="0C8FC1E5" w14:textId="77777777" w:rsidR="008B18A6" w:rsidRDefault="008B18A6">
            <w:pPr>
              <w:pStyle w:val="tabela"/>
            </w:pPr>
            <w:r>
              <w:t>Não</w:t>
            </w:r>
          </w:p>
        </w:tc>
        <w:tc>
          <w:tcPr>
            <w:tcW w:w="887" w:type="dxa"/>
            <w:tcBorders>
              <w:right w:val="single" w:sz="4" w:space="0" w:color="auto"/>
            </w:tcBorders>
            <w:shd w:val="clear" w:color="auto" w:fill="FFFFFF"/>
          </w:tcPr>
          <w:p w14:paraId="020E24BE" w14:textId="77777777" w:rsidR="008B18A6" w:rsidRDefault="008B18A6">
            <w:pPr>
              <w:pStyle w:val="tabela"/>
            </w:pPr>
            <w:r>
              <w:t>Não</w:t>
            </w:r>
          </w:p>
        </w:tc>
        <w:tc>
          <w:tcPr>
            <w:tcW w:w="920" w:type="dxa"/>
            <w:gridSpan w:val="7"/>
            <w:tcBorders>
              <w:right w:val="single" w:sz="4" w:space="0" w:color="auto"/>
            </w:tcBorders>
            <w:shd w:val="clear" w:color="auto" w:fill="FFFFFF"/>
          </w:tcPr>
          <w:p w14:paraId="73A4497D" w14:textId="77777777" w:rsidR="008B18A6" w:rsidRDefault="008B18A6">
            <w:pPr>
              <w:pStyle w:val="tabela"/>
            </w:pPr>
            <w:r>
              <w:t>Não</w:t>
            </w:r>
          </w:p>
        </w:tc>
        <w:tc>
          <w:tcPr>
            <w:tcW w:w="1033" w:type="dxa"/>
            <w:gridSpan w:val="3"/>
            <w:tcBorders>
              <w:right w:val="single" w:sz="4" w:space="0" w:color="auto"/>
            </w:tcBorders>
            <w:shd w:val="clear" w:color="auto" w:fill="FFFFFF"/>
          </w:tcPr>
          <w:p w14:paraId="00A430A9" w14:textId="77777777" w:rsidR="008B18A6" w:rsidRDefault="008B18A6">
            <w:pPr>
              <w:pStyle w:val="tabela"/>
            </w:pPr>
            <w:r>
              <w:t>Não</w:t>
            </w:r>
          </w:p>
        </w:tc>
      </w:tr>
      <w:tr w:rsidR="008B18A6" w14:paraId="4C4152F1" w14:textId="77777777">
        <w:trPr>
          <w:cantSplit/>
          <w:trHeight w:val="426"/>
        </w:trPr>
        <w:tc>
          <w:tcPr>
            <w:tcW w:w="2441" w:type="dxa"/>
            <w:vMerge/>
            <w:tcBorders>
              <w:bottom w:val="single" w:sz="4" w:space="0" w:color="auto"/>
            </w:tcBorders>
            <w:shd w:val="clear" w:color="auto" w:fill="FFFFFF"/>
          </w:tcPr>
          <w:p w14:paraId="23816E9A" w14:textId="77777777" w:rsidR="008B18A6" w:rsidRDefault="008B18A6">
            <w:pPr>
              <w:pStyle w:val="tabela"/>
            </w:pPr>
          </w:p>
        </w:tc>
        <w:tc>
          <w:tcPr>
            <w:tcW w:w="6820" w:type="dxa"/>
            <w:gridSpan w:val="17"/>
            <w:tcBorders>
              <w:right w:val="single" w:sz="4" w:space="0" w:color="auto"/>
            </w:tcBorders>
            <w:shd w:val="clear" w:color="auto" w:fill="FFFFFF"/>
          </w:tcPr>
          <w:p w14:paraId="377CDD44" w14:textId="77777777" w:rsidR="008B18A6" w:rsidRDefault="008B18A6">
            <w:pPr>
              <w:pStyle w:val="tabela"/>
            </w:pPr>
            <w:r>
              <w:t>Canal de acesso Carta Caixa Postal</w:t>
            </w:r>
          </w:p>
        </w:tc>
      </w:tr>
      <w:tr w:rsidR="008B18A6" w14:paraId="2E589C96" w14:textId="77777777">
        <w:trPr>
          <w:cantSplit/>
          <w:trHeight w:val="426"/>
        </w:trPr>
        <w:tc>
          <w:tcPr>
            <w:tcW w:w="2441" w:type="dxa"/>
            <w:vMerge w:val="restart"/>
            <w:shd w:val="clear" w:color="auto" w:fill="FFFFFF"/>
          </w:tcPr>
          <w:p w14:paraId="0117CE35" w14:textId="77777777" w:rsidR="008B18A6" w:rsidRDefault="008B18A6">
            <w:pPr>
              <w:pStyle w:val="tabela"/>
              <w:rPr>
                <w:lang w:val="en-US"/>
              </w:rPr>
            </w:pPr>
            <w:r>
              <w:rPr>
                <w:lang w:val="en-US"/>
              </w:rPr>
              <w:t>OuvCanalEmail</w:t>
            </w:r>
          </w:p>
        </w:tc>
        <w:tc>
          <w:tcPr>
            <w:tcW w:w="2900" w:type="dxa"/>
            <w:gridSpan w:val="2"/>
            <w:tcBorders>
              <w:right w:val="single" w:sz="4" w:space="0" w:color="auto"/>
            </w:tcBorders>
            <w:shd w:val="clear" w:color="auto" w:fill="FFFFFF"/>
          </w:tcPr>
          <w:p w14:paraId="094E74E4" w14:textId="77777777" w:rsidR="008B18A6" w:rsidRDefault="008B18A6">
            <w:pPr>
              <w:pStyle w:val="tabela"/>
              <w:rPr>
                <w:lang w:val="en-US"/>
              </w:rPr>
            </w:pPr>
            <w:r>
              <w:rPr>
                <w:lang w:val="en-US"/>
              </w:rPr>
              <w:t>Boolean</w:t>
            </w:r>
          </w:p>
        </w:tc>
        <w:tc>
          <w:tcPr>
            <w:tcW w:w="1080" w:type="dxa"/>
            <w:gridSpan w:val="4"/>
            <w:tcBorders>
              <w:right w:val="single" w:sz="4" w:space="0" w:color="auto"/>
            </w:tcBorders>
            <w:shd w:val="clear" w:color="auto" w:fill="FFFFFF"/>
          </w:tcPr>
          <w:p w14:paraId="21E6F3B2" w14:textId="77777777" w:rsidR="008B18A6" w:rsidRDefault="008B18A6">
            <w:pPr>
              <w:pStyle w:val="tabela"/>
              <w:rPr>
                <w:lang w:val="en-US"/>
              </w:rPr>
            </w:pPr>
            <w:r>
              <w:rPr>
                <w:lang w:val="en-US"/>
              </w:rPr>
              <w:t>Não</w:t>
            </w:r>
          </w:p>
        </w:tc>
        <w:tc>
          <w:tcPr>
            <w:tcW w:w="887" w:type="dxa"/>
            <w:tcBorders>
              <w:right w:val="single" w:sz="4" w:space="0" w:color="auto"/>
            </w:tcBorders>
            <w:shd w:val="clear" w:color="auto" w:fill="FFFFFF"/>
          </w:tcPr>
          <w:p w14:paraId="341FC0BB" w14:textId="77777777" w:rsidR="008B18A6" w:rsidRDefault="008B18A6">
            <w:pPr>
              <w:pStyle w:val="tabela"/>
            </w:pPr>
            <w:r>
              <w:t>Não</w:t>
            </w:r>
          </w:p>
        </w:tc>
        <w:tc>
          <w:tcPr>
            <w:tcW w:w="920" w:type="dxa"/>
            <w:gridSpan w:val="7"/>
            <w:tcBorders>
              <w:right w:val="single" w:sz="4" w:space="0" w:color="auto"/>
            </w:tcBorders>
            <w:shd w:val="clear" w:color="auto" w:fill="FFFFFF"/>
          </w:tcPr>
          <w:p w14:paraId="41318596" w14:textId="77777777" w:rsidR="008B18A6" w:rsidRDefault="008B18A6">
            <w:pPr>
              <w:pStyle w:val="tabela"/>
            </w:pPr>
            <w:r>
              <w:t>Não</w:t>
            </w:r>
          </w:p>
        </w:tc>
        <w:tc>
          <w:tcPr>
            <w:tcW w:w="1033" w:type="dxa"/>
            <w:gridSpan w:val="3"/>
            <w:tcBorders>
              <w:right w:val="single" w:sz="4" w:space="0" w:color="auto"/>
            </w:tcBorders>
            <w:shd w:val="clear" w:color="auto" w:fill="FFFFFF"/>
          </w:tcPr>
          <w:p w14:paraId="23DE9DCE" w14:textId="77777777" w:rsidR="008B18A6" w:rsidRDefault="008B18A6">
            <w:pPr>
              <w:pStyle w:val="tabela"/>
            </w:pPr>
            <w:r>
              <w:t>Não</w:t>
            </w:r>
          </w:p>
        </w:tc>
      </w:tr>
      <w:tr w:rsidR="008B18A6" w14:paraId="7240179B" w14:textId="77777777">
        <w:trPr>
          <w:cantSplit/>
          <w:trHeight w:val="426"/>
        </w:trPr>
        <w:tc>
          <w:tcPr>
            <w:tcW w:w="2441" w:type="dxa"/>
            <w:vMerge/>
            <w:tcBorders>
              <w:bottom w:val="single" w:sz="4" w:space="0" w:color="auto"/>
            </w:tcBorders>
            <w:shd w:val="clear" w:color="auto" w:fill="FFFFFF"/>
          </w:tcPr>
          <w:p w14:paraId="187BFB8A" w14:textId="77777777" w:rsidR="008B18A6" w:rsidRDefault="008B18A6">
            <w:pPr>
              <w:pStyle w:val="tabela"/>
            </w:pPr>
          </w:p>
        </w:tc>
        <w:tc>
          <w:tcPr>
            <w:tcW w:w="6820" w:type="dxa"/>
            <w:gridSpan w:val="17"/>
            <w:tcBorders>
              <w:right w:val="single" w:sz="4" w:space="0" w:color="auto"/>
            </w:tcBorders>
            <w:shd w:val="clear" w:color="auto" w:fill="FFFFFF"/>
          </w:tcPr>
          <w:p w14:paraId="676D96D3" w14:textId="77777777" w:rsidR="008B18A6" w:rsidRDefault="008B18A6">
            <w:pPr>
              <w:pStyle w:val="tabela"/>
            </w:pPr>
            <w:r>
              <w:t>Canal de acesso E-mail</w:t>
            </w:r>
          </w:p>
        </w:tc>
      </w:tr>
      <w:tr w:rsidR="008B18A6" w14:paraId="7C50D7C0" w14:textId="77777777">
        <w:trPr>
          <w:cantSplit/>
          <w:trHeight w:val="426"/>
        </w:trPr>
        <w:tc>
          <w:tcPr>
            <w:tcW w:w="2441" w:type="dxa"/>
            <w:vMerge w:val="restart"/>
            <w:shd w:val="clear" w:color="auto" w:fill="FFFFFF"/>
          </w:tcPr>
          <w:p w14:paraId="1FD69849" w14:textId="77777777" w:rsidR="008B18A6" w:rsidRDefault="008B18A6">
            <w:pPr>
              <w:pStyle w:val="tabela"/>
            </w:pPr>
            <w:r>
              <w:t>OuvCanalFax</w:t>
            </w:r>
          </w:p>
        </w:tc>
        <w:tc>
          <w:tcPr>
            <w:tcW w:w="2900" w:type="dxa"/>
            <w:gridSpan w:val="2"/>
            <w:tcBorders>
              <w:right w:val="single" w:sz="4" w:space="0" w:color="auto"/>
            </w:tcBorders>
            <w:shd w:val="clear" w:color="auto" w:fill="FFFFFF"/>
          </w:tcPr>
          <w:p w14:paraId="069CEF7B" w14:textId="77777777" w:rsidR="008B18A6" w:rsidRDefault="008B18A6">
            <w:pPr>
              <w:pStyle w:val="tabela"/>
            </w:pPr>
            <w:r>
              <w:t>Boolean</w:t>
            </w:r>
          </w:p>
        </w:tc>
        <w:tc>
          <w:tcPr>
            <w:tcW w:w="1080" w:type="dxa"/>
            <w:gridSpan w:val="4"/>
            <w:tcBorders>
              <w:right w:val="single" w:sz="4" w:space="0" w:color="auto"/>
            </w:tcBorders>
            <w:shd w:val="clear" w:color="auto" w:fill="FFFFFF"/>
          </w:tcPr>
          <w:p w14:paraId="4D9BF5AF" w14:textId="77777777" w:rsidR="008B18A6" w:rsidRDefault="008B18A6">
            <w:pPr>
              <w:pStyle w:val="tabela"/>
            </w:pPr>
            <w:r>
              <w:t>Não</w:t>
            </w:r>
          </w:p>
        </w:tc>
        <w:tc>
          <w:tcPr>
            <w:tcW w:w="887" w:type="dxa"/>
            <w:tcBorders>
              <w:right w:val="single" w:sz="4" w:space="0" w:color="auto"/>
            </w:tcBorders>
            <w:shd w:val="clear" w:color="auto" w:fill="FFFFFF"/>
          </w:tcPr>
          <w:p w14:paraId="732D16A9" w14:textId="77777777" w:rsidR="008B18A6" w:rsidRDefault="008B18A6">
            <w:pPr>
              <w:pStyle w:val="tabela"/>
            </w:pPr>
            <w:r>
              <w:t>Não</w:t>
            </w:r>
          </w:p>
        </w:tc>
        <w:tc>
          <w:tcPr>
            <w:tcW w:w="913" w:type="dxa"/>
            <w:gridSpan w:val="6"/>
            <w:tcBorders>
              <w:right w:val="single" w:sz="4" w:space="0" w:color="auto"/>
            </w:tcBorders>
            <w:shd w:val="clear" w:color="auto" w:fill="FFFFFF"/>
          </w:tcPr>
          <w:p w14:paraId="23CB344D" w14:textId="77777777" w:rsidR="008B18A6" w:rsidRDefault="008B18A6">
            <w:pPr>
              <w:pStyle w:val="tabela"/>
            </w:pPr>
            <w:r>
              <w:t>Não</w:t>
            </w:r>
          </w:p>
        </w:tc>
        <w:tc>
          <w:tcPr>
            <w:tcW w:w="1040" w:type="dxa"/>
            <w:gridSpan w:val="4"/>
            <w:tcBorders>
              <w:right w:val="single" w:sz="4" w:space="0" w:color="auto"/>
            </w:tcBorders>
            <w:shd w:val="clear" w:color="auto" w:fill="FFFFFF"/>
          </w:tcPr>
          <w:p w14:paraId="45A23ED2" w14:textId="77777777" w:rsidR="008B18A6" w:rsidRDefault="008B18A6">
            <w:pPr>
              <w:pStyle w:val="tabela"/>
            </w:pPr>
            <w:r>
              <w:t>Não</w:t>
            </w:r>
          </w:p>
        </w:tc>
      </w:tr>
      <w:tr w:rsidR="008B18A6" w14:paraId="0B538B1B" w14:textId="77777777">
        <w:trPr>
          <w:cantSplit/>
          <w:trHeight w:val="426"/>
        </w:trPr>
        <w:tc>
          <w:tcPr>
            <w:tcW w:w="2441" w:type="dxa"/>
            <w:vMerge/>
            <w:tcBorders>
              <w:bottom w:val="single" w:sz="4" w:space="0" w:color="auto"/>
            </w:tcBorders>
            <w:shd w:val="clear" w:color="auto" w:fill="FFFFFF"/>
          </w:tcPr>
          <w:p w14:paraId="4471DC4F" w14:textId="77777777" w:rsidR="008B18A6" w:rsidRDefault="008B18A6">
            <w:pPr>
              <w:pStyle w:val="tabela"/>
            </w:pPr>
          </w:p>
        </w:tc>
        <w:tc>
          <w:tcPr>
            <w:tcW w:w="6820" w:type="dxa"/>
            <w:gridSpan w:val="17"/>
            <w:tcBorders>
              <w:right w:val="single" w:sz="4" w:space="0" w:color="auto"/>
            </w:tcBorders>
            <w:shd w:val="clear" w:color="auto" w:fill="FFFFFF"/>
          </w:tcPr>
          <w:p w14:paraId="5F1D8A67" w14:textId="77777777" w:rsidR="008B18A6" w:rsidRDefault="008B18A6">
            <w:pPr>
              <w:pStyle w:val="tabela"/>
            </w:pPr>
            <w:r>
              <w:t>Canal de acesso Fax</w:t>
            </w:r>
          </w:p>
        </w:tc>
      </w:tr>
      <w:tr w:rsidR="008B18A6" w14:paraId="55E76C4A" w14:textId="77777777">
        <w:trPr>
          <w:cantSplit/>
          <w:trHeight w:val="426"/>
        </w:trPr>
        <w:tc>
          <w:tcPr>
            <w:tcW w:w="2441" w:type="dxa"/>
            <w:vMerge w:val="restart"/>
            <w:shd w:val="clear" w:color="auto" w:fill="FFFFFF"/>
          </w:tcPr>
          <w:p w14:paraId="1F0C3DB0" w14:textId="77777777" w:rsidR="008B18A6" w:rsidRDefault="008B18A6">
            <w:pPr>
              <w:pStyle w:val="tabela"/>
            </w:pPr>
            <w:r>
              <w:t>ouvCanalTel1</w:t>
            </w:r>
          </w:p>
        </w:tc>
        <w:tc>
          <w:tcPr>
            <w:tcW w:w="2887" w:type="dxa"/>
            <w:tcBorders>
              <w:right w:val="single" w:sz="4" w:space="0" w:color="auto"/>
            </w:tcBorders>
            <w:shd w:val="clear" w:color="auto" w:fill="FFFFFF"/>
          </w:tcPr>
          <w:p w14:paraId="33A7493A" w14:textId="77777777" w:rsidR="008B18A6" w:rsidRDefault="008B18A6">
            <w:pPr>
              <w:pStyle w:val="tabela"/>
            </w:pPr>
            <w:r>
              <w:t>Boolean</w:t>
            </w:r>
          </w:p>
        </w:tc>
        <w:tc>
          <w:tcPr>
            <w:tcW w:w="1080" w:type="dxa"/>
            <w:gridSpan w:val="4"/>
            <w:tcBorders>
              <w:right w:val="single" w:sz="4" w:space="0" w:color="auto"/>
            </w:tcBorders>
            <w:shd w:val="clear" w:color="auto" w:fill="FFFFFF"/>
          </w:tcPr>
          <w:p w14:paraId="33B10A11" w14:textId="77777777" w:rsidR="008B18A6" w:rsidRDefault="008B18A6">
            <w:pPr>
              <w:pStyle w:val="tabela"/>
            </w:pPr>
            <w:r>
              <w:t>Não</w:t>
            </w:r>
          </w:p>
        </w:tc>
        <w:tc>
          <w:tcPr>
            <w:tcW w:w="913" w:type="dxa"/>
            <w:gridSpan w:val="3"/>
            <w:tcBorders>
              <w:right w:val="single" w:sz="4" w:space="0" w:color="auto"/>
            </w:tcBorders>
            <w:shd w:val="clear" w:color="auto" w:fill="FFFFFF"/>
          </w:tcPr>
          <w:p w14:paraId="29DBF968" w14:textId="77777777" w:rsidR="008B18A6" w:rsidRDefault="008B18A6">
            <w:pPr>
              <w:pStyle w:val="tabela"/>
            </w:pPr>
            <w:r>
              <w:t>Não</w:t>
            </w:r>
          </w:p>
        </w:tc>
        <w:tc>
          <w:tcPr>
            <w:tcW w:w="900" w:type="dxa"/>
            <w:gridSpan w:val="5"/>
            <w:tcBorders>
              <w:right w:val="single" w:sz="4" w:space="0" w:color="auto"/>
            </w:tcBorders>
            <w:shd w:val="clear" w:color="auto" w:fill="FFFFFF"/>
          </w:tcPr>
          <w:p w14:paraId="76FBCC57" w14:textId="77777777" w:rsidR="008B18A6" w:rsidRDefault="008B18A6">
            <w:pPr>
              <w:pStyle w:val="tabela"/>
            </w:pPr>
            <w:r>
              <w:t>Não</w:t>
            </w:r>
          </w:p>
        </w:tc>
        <w:tc>
          <w:tcPr>
            <w:tcW w:w="1040" w:type="dxa"/>
            <w:gridSpan w:val="4"/>
            <w:tcBorders>
              <w:right w:val="single" w:sz="4" w:space="0" w:color="auto"/>
            </w:tcBorders>
            <w:shd w:val="clear" w:color="auto" w:fill="FFFFFF"/>
          </w:tcPr>
          <w:p w14:paraId="34DB2356" w14:textId="77777777" w:rsidR="008B18A6" w:rsidRDefault="008B18A6">
            <w:pPr>
              <w:pStyle w:val="tabela"/>
            </w:pPr>
            <w:r>
              <w:t>Não</w:t>
            </w:r>
          </w:p>
        </w:tc>
      </w:tr>
      <w:tr w:rsidR="008B18A6" w14:paraId="28B152ED" w14:textId="77777777">
        <w:trPr>
          <w:cantSplit/>
          <w:trHeight w:val="426"/>
        </w:trPr>
        <w:tc>
          <w:tcPr>
            <w:tcW w:w="2441" w:type="dxa"/>
            <w:vMerge/>
            <w:tcBorders>
              <w:bottom w:val="single" w:sz="4" w:space="0" w:color="auto"/>
            </w:tcBorders>
            <w:shd w:val="clear" w:color="auto" w:fill="FFFFFF"/>
          </w:tcPr>
          <w:p w14:paraId="2A3228C1" w14:textId="77777777" w:rsidR="008B18A6" w:rsidRDefault="008B18A6">
            <w:pPr>
              <w:pStyle w:val="tabela"/>
            </w:pPr>
          </w:p>
        </w:tc>
        <w:tc>
          <w:tcPr>
            <w:tcW w:w="6820" w:type="dxa"/>
            <w:gridSpan w:val="17"/>
            <w:tcBorders>
              <w:right w:val="single" w:sz="4" w:space="0" w:color="auto"/>
            </w:tcBorders>
            <w:shd w:val="clear" w:color="auto" w:fill="FFFFFF"/>
          </w:tcPr>
          <w:p w14:paraId="61522DBB" w14:textId="77777777" w:rsidR="008B18A6" w:rsidRDefault="008B18A6">
            <w:pPr>
              <w:pStyle w:val="tabela"/>
            </w:pPr>
            <w:r>
              <w:t>Canal de acesso Tel 1</w:t>
            </w:r>
          </w:p>
        </w:tc>
      </w:tr>
      <w:tr w:rsidR="008B18A6" w14:paraId="4E5DADCF" w14:textId="77777777">
        <w:trPr>
          <w:cantSplit/>
          <w:trHeight w:val="426"/>
        </w:trPr>
        <w:tc>
          <w:tcPr>
            <w:tcW w:w="2441" w:type="dxa"/>
            <w:vMerge w:val="restart"/>
            <w:shd w:val="clear" w:color="auto" w:fill="FFFFFF"/>
          </w:tcPr>
          <w:p w14:paraId="35C70878" w14:textId="77777777" w:rsidR="008B18A6" w:rsidRDefault="008B18A6">
            <w:pPr>
              <w:pStyle w:val="tabela"/>
            </w:pPr>
            <w:r>
              <w:t>ouvCanalTel2</w:t>
            </w:r>
          </w:p>
        </w:tc>
        <w:tc>
          <w:tcPr>
            <w:tcW w:w="2887" w:type="dxa"/>
            <w:tcBorders>
              <w:right w:val="single" w:sz="4" w:space="0" w:color="auto"/>
            </w:tcBorders>
            <w:shd w:val="clear" w:color="auto" w:fill="FFFFFF"/>
          </w:tcPr>
          <w:p w14:paraId="2F9CAA2D" w14:textId="77777777" w:rsidR="008B18A6" w:rsidRDefault="008B18A6">
            <w:pPr>
              <w:pStyle w:val="tabela"/>
            </w:pPr>
            <w:r>
              <w:t>Boolean</w:t>
            </w:r>
          </w:p>
        </w:tc>
        <w:tc>
          <w:tcPr>
            <w:tcW w:w="1093" w:type="dxa"/>
            <w:gridSpan w:val="5"/>
            <w:tcBorders>
              <w:right w:val="single" w:sz="4" w:space="0" w:color="auto"/>
            </w:tcBorders>
            <w:shd w:val="clear" w:color="auto" w:fill="FFFFFF"/>
          </w:tcPr>
          <w:p w14:paraId="28395E3C" w14:textId="77777777" w:rsidR="008B18A6" w:rsidRDefault="008B18A6">
            <w:pPr>
              <w:pStyle w:val="tabela"/>
            </w:pPr>
            <w:r>
              <w:t>Não</w:t>
            </w:r>
          </w:p>
        </w:tc>
        <w:tc>
          <w:tcPr>
            <w:tcW w:w="887" w:type="dxa"/>
            <w:tcBorders>
              <w:right w:val="single" w:sz="4" w:space="0" w:color="auto"/>
            </w:tcBorders>
            <w:shd w:val="clear" w:color="auto" w:fill="FFFFFF"/>
          </w:tcPr>
          <w:p w14:paraId="3BE0EE20" w14:textId="77777777" w:rsidR="008B18A6" w:rsidRDefault="008B18A6">
            <w:pPr>
              <w:pStyle w:val="tabela"/>
            </w:pPr>
            <w:r>
              <w:t>Não</w:t>
            </w:r>
          </w:p>
        </w:tc>
        <w:tc>
          <w:tcPr>
            <w:tcW w:w="913" w:type="dxa"/>
            <w:gridSpan w:val="6"/>
            <w:tcBorders>
              <w:right w:val="single" w:sz="4" w:space="0" w:color="auto"/>
            </w:tcBorders>
            <w:shd w:val="clear" w:color="auto" w:fill="FFFFFF"/>
          </w:tcPr>
          <w:p w14:paraId="3F1C22A8" w14:textId="77777777" w:rsidR="008B18A6" w:rsidRDefault="008B18A6">
            <w:pPr>
              <w:pStyle w:val="tabela"/>
            </w:pPr>
            <w:r>
              <w:t>Não</w:t>
            </w:r>
          </w:p>
        </w:tc>
        <w:tc>
          <w:tcPr>
            <w:tcW w:w="1040" w:type="dxa"/>
            <w:gridSpan w:val="4"/>
            <w:tcBorders>
              <w:right w:val="single" w:sz="4" w:space="0" w:color="auto"/>
            </w:tcBorders>
            <w:shd w:val="clear" w:color="auto" w:fill="FFFFFF"/>
          </w:tcPr>
          <w:p w14:paraId="356A697D" w14:textId="77777777" w:rsidR="008B18A6" w:rsidRDefault="008B18A6">
            <w:pPr>
              <w:pStyle w:val="tabela"/>
            </w:pPr>
            <w:r>
              <w:t>Não</w:t>
            </w:r>
          </w:p>
        </w:tc>
      </w:tr>
      <w:tr w:rsidR="008B18A6" w14:paraId="76C7DD43" w14:textId="77777777">
        <w:trPr>
          <w:cantSplit/>
          <w:trHeight w:val="426"/>
        </w:trPr>
        <w:tc>
          <w:tcPr>
            <w:tcW w:w="2441" w:type="dxa"/>
            <w:vMerge/>
            <w:tcBorders>
              <w:bottom w:val="single" w:sz="4" w:space="0" w:color="auto"/>
            </w:tcBorders>
            <w:shd w:val="clear" w:color="auto" w:fill="FFFFFF"/>
          </w:tcPr>
          <w:p w14:paraId="7AE1D063" w14:textId="77777777" w:rsidR="008B18A6" w:rsidRDefault="008B18A6">
            <w:pPr>
              <w:pStyle w:val="tabela"/>
            </w:pPr>
          </w:p>
        </w:tc>
        <w:tc>
          <w:tcPr>
            <w:tcW w:w="6820" w:type="dxa"/>
            <w:gridSpan w:val="17"/>
            <w:tcBorders>
              <w:right w:val="single" w:sz="4" w:space="0" w:color="auto"/>
            </w:tcBorders>
            <w:shd w:val="clear" w:color="auto" w:fill="FFFFFF"/>
          </w:tcPr>
          <w:p w14:paraId="44045F46" w14:textId="77777777" w:rsidR="008B18A6" w:rsidRDefault="008B18A6">
            <w:pPr>
              <w:pStyle w:val="tabela"/>
            </w:pPr>
            <w:r>
              <w:t>Canal de acesso Tel 2</w:t>
            </w:r>
          </w:p>
        </w:tc>
      </w:tr>
      <w:tr w:rsidR="008B18A6" w14:paraId="229D95F5" w14:textId="77777777">
        <w:trPr>
          <w:cantSplit/>
          <w:trHeight w:val="426"/>
        </w:trPr>
        <w:tc>
          <w:tcPr>
            <w:tcW w:w="2441" w:type="dxa"/>
            <w:vMerge w:val="restart"/>
            <w:shd w:val="clear" w:color="auto" w:fill="FFFFFF"/>
          </w:tcPr>
          <w:p w14:paraId="6C805590" w14:textId="77777777" w:rsidR="008B18A6" w:rsidRDefault="008B18A6">
            <w:pPr>
              <w:pStyle w:val="tabela"/>
            </w:pPr>
            <w:r>
              <w:t>ouvCanalTel3</w:t>
            </w:r>
          </w:p>
        </w:tc>
        <w:tc>
          <w:tcPr>
            <w:tcW w:w="2900" w:type="dxa"/>
            <w:gridSpan w:val="2"/>
            <w:tcBorders>
              <w:right w:val="single" w:sz="4" w:space="0" w:color="auto"/>
            </w:tcBorders>
            <w:shd w:val="clear" w:color="auto" w:fill="FFFFFF"/>
          </w:tcPr>
          <w:p w14:paraId="125F69D4" w14:textId="77777777" w:rsidR="008B18A6" w:rsidRDefault="008B18A6">
            <w:pPr>
              <w:pStyle w:val="tabela"/>
            </w:pPr>
            <w:r>
              <w:t>Boolean</w:t>
            </w:r>
          </w:p>
        </w:tc>
        <w:tc>
          <w:tcPr>
            <w:tcW w:w="1080" w:type="dxa"/>
            <w:gridSpan w:val="4"/>
            <w:tcBorders>
              <w:right w:val="single" w:sz="4" w:space="0" w:color="auto"/>
            </w:tcBorders>
            <w:shd w:val="clear" w:color="auto" w:fill="FFFFFF"/>
          </w:tcPr>
          <w:p w14:paraId="716BAEDF" w14:textId="77777777" w:rsidR="008B18A6" w:rsidRDefault="008B18A6">
            <w:pPr>
              <w:pStyle w:val="tabela"/>
            </w:pPr>
            <w:r>
              <w:t>Não</w:t>
            </w:r>
          </w:p>
        </w:tc>
        <w:tc>
          <w:tcPr>
            <w:tcW w:w="900" w:type="dxa"/>
            <w:gridSpan w:val="2"/>
            <w:tcBorders>
              <w:right w:val="single" w:sz="4" w:space="0" w:color="auto"/>
            </w:tcBorders>
            <w:shd w:val="clear" w:color="auto" w:fill="FFFFFF"/>
          </w:tcPr>
          <w:p w14:paraId="4B209E71" w14:textId="77777777" w:rsidR="008B18A6" w:rsidRDefault="008B18A6">
            <w:pPr>
              <w:pStyle w:val="tabela"/>
            </w:pPr>
            <w:r>
              <w:t>Não</w:t>
            </w:r>
          </w:p>
        </w:tc>
        <w:tc>
          <w:tcPr>
            <w:tcW w:w="900" w:type="dxa"/>
            <w:gridSpan w:val="5"/>
            <w:tcBorders>
              <w:right w:val="single" w:sz="4" w:space="0" w:color="auto"/>
            </w:tcBorders>
            <w:shd w:val="clear" w:color="auto" w:fill="FFFFFF"/>
          </w:tcPr>
          <w:p w14:paraId="3D6B3196" w14:textId="77777777" w:rsidR="008B18A6" w:rsidRDefault="008B18A6">
            <w:pPr>
              <w:pStyle w:val="tabela"/>
            </w:pPr>
            <w:r>
              <w:t>Não</w:t>
            </w:r>
          </w:p>
        </w:tc>
        <w:tc>
          <w:tcPr>
            <w:tcW w:w="1040" w:type="dxa"/>
            <w:gridSpan w:val="4"/>
            <w:tcBorders>
              <w:right w:val="single" w:sz="4" w:space="0" w:color="auto"/>
            </w:tcBorders>
            <w:shd w:val="clear" w:color="auto" w:fill="FFFFFF"/>
          </w:tcPr>
          <w:p w14:paraId="545A2DD8" w14:textId="77777777" w:rsidR="008B18A6" w:rsidRDefault="008B18A6">
            <w:pPr>
              <w:pStyle w:val="tabela"/>
            </w:pPr>
            <w:r>
              <w:t>Não</w:t>
            </w:r>
          </w:p>
        </w:tc>
      </w:tr>
      <w:tr w:rsidR="008B18A6" w14:paraId="615F36B7" w14:textId="77777777">
        <w:trPr>
          <w:cantSplit/>
          <w:trHeight w:val="426"/>
        </w:trPr>
        <w:tc>
          <w:tcPr>
            <w:tcW w:w="2441" w:type="dxa"/>
            <w:vMerge/>
            <w:tcBorders>
              <w:bottom w:val="single" w:sz="4" w:space="0" w:color="auto"/>
            </w:tcBorders>
            <w:shd w:val="clear" w:color="auto" w:fill="FFFFFF"/>
          </w:tcPr>
          <w:p w14:paraId="128E8D5B" w14:textId="77777777" w:rsidR="008B18A6" w:rsidRDefault="008B18A6">
            <w:pPr>
              <w:pStyle w:val="tabela"/>
            </w:pPr>
          </w:p>
        </w:tc>
        <w:tc>
          <w:tcPr>
            <w:tcW w:w="6820" w:type="dxa"/>
            <w:gridSpan w:val="17"/>
            <w:tcBorders>
              <w:right w:val="single" w:sz="4" w:space="0" w:color="auto"/>
            </w:tcBorders>
            <w:shd w:val="clear" w:color="auto" w:fill="FFFFFF"/>
          </w:tcPr>
          <w:p w14:paraId="01D19C20" w14:textId="77777777" w:rsidR="008B18A6" w:rsidRDefault="008B18A6">
            <w:pPr>
              <w:pStyle w:val="tabela"/>
            </w:pPr>
            <w:r>
              <w:t>Canal de acesso Tel 3</w:t>
            </w:r>
          </w:p>
        </w:tc>
      </w:tr>
      <w:tr w:rsidR="008B18A6" w14:paraId="37C44C4E" w14:textId="77777777">
        <w:trPr>
          <w:cantSplit/>
          <w:trHeight w:val="426"/>
        </w:trPr>
        <w:tc>
          <w:tcPr>
            <w:tcW w:w="2441" w:type="dxa"/>
            <w:vMerge w:val="restart"/>
            <w:shd w:val="clear" w:color="auto" w:fill="FFFFFF"/>
          </w:tcPr>
          <w:p w14:paraId="1CC2E214" w14:textId="77777777" w:rsidR="008B18A6" w:rsidRDefault="008B18A6">
            <w:pPr>
              <w:pStyle w:val="tabela"/>
            </w:pPr>
            <w:r>
              <w:t>ouvCanalSite</w:t>
            </w:r>
          </w:p>
        </w:tc>
        <w:tc>
          <w:tcPr>
            <w:tcW w:w="2900" w:type="dxa"/>
            <w:gridSpan w:val="2"/>
            <w:tcBorders>
              <w:right w:val="single" w:sz="4" w:space="0" w:color="auto"/>
            </w:tcBorders>
            <w:shd w:val="clear" w:color="auto" w:fill="FFFFFF"/>
          </w:tcPr>
          <w:p w14:paraId="7B67CA57" w14:textId="77777777" w:rsidR="008B18A6" w:rsidRDefault="008B18A6">
            <w:pPr>
              <w:pStyle w:val="tabela"/>
            </w:pPr>
            <w:r>
              <w:t>Boolean</w:t>
            </w:r>
          </w:p>
        </w:tc>
        <w:tc>
          <w:tcPr>
            <w:tcW w:w="1080" w:type="dxa"/>
            <w:gridSpan w:val="4"/>
            <w:tcBorders>
              <w:right w:val="single" w:sz="4" w:space="0" w:color="auto"/>
            </w:tcBorders>
            <w:shd w:val="clear" w:color="auto" w:fill="FFFFFF"/>
          </w:tcPr>
          <w:p w14:paraId="57CA6AD5" w14:textId="77777777" w:rsidR="008B18A6" w:rsidRDefault="008B18A6">
            <w:pPr>
              <w:pStyle w:val="tabela"/>
            </w:pPr>
            <w:r>
              <w:t>Não</w:t>
            </w:r>
          </w:p>
        </w:tc>
        <w:tc>
          <w:tcPr>
            <w:tcW w:w="900" w:type="dxa"/>
            <w:gridSpan w:val="2"/>
            <w:tcBorders>
              <w:right w:val="single" w:sz="4" w:space="0" w:color="auto"/>
            </w:tcBorders>
            <w:shd w:val="clear" w:color="auto" w:fill="FFFFFF"/>
          </w:tcPr>
          <w:p w14:paraId="0B7157B5" w14:textId="77777777" w:rsidR="008B18A6" w:rsidRDefault="008B18A6">
            <w:pPr>
              <w:pStyle w:val="tabela"/>
            </w:pPr>
            <w:r>
              <w:t>Não</w:t>
            </w:r>
          </w:p>
        </w:tc>
        <w:tc>
          <w:tcPr>
            <w:tcW w:w="900" w:type="dxa"/>
            <w:gridSpan w:val="5"/>
            <w:tcBorders>
              <w:right w:val="single" w:sz="4" w:space="0" w:color="auto"/>
            </w:tcBorders>
            <w:shd w:val="clear" w:color="auto" w:fill="FFFFFF"/>
          </w:tcPr>
          <w:p w14:paraId="163E6491" w14:textId="77777777" w:rsidR="008B18A6" w:rsidRDefault="008B18A6">
            <w:pPr>
              <w:pStyle w:val="tabela"/>
            </w:pPr>
            <w:r>
              <w:t>Não</w:t>
            </w:r>
          </w:p>
        </w:tc>
        <w:tc>
          <w:tcPr>
            <w:tcW w:w="1040" w:type="dxa"/>
            <w:gridSpan w:val="4"/>
            <w:tcBorders>
              <w:right w:val="single" w:sz="4" w:space="0" w:color="auto"/>
            </w:tcBorders>
            <w:shd w:val="clear" w:color="auto" w:fill="FFFFFF"/>
          </w:tcPr>
          <w:p w14:paraId="72A4CFC9" w14:textId="77777777" w:rsidR="008B18A6" w:rsidRDefault="008B18A6">
            <w:pPr>
              <w:pStyle w:val="tabela"/>
            </w:pPr>
            <w:r>
              <w:t>Não</w:t>
            </w:r>
          </w:p>
        </w:tc>
      </w:tr>
      <w:tr w:rsidR="008B18A6" w14:paraId="39AD9EB2" w14:textId="77777777">
        <w:trPr>
          <w:cantSplit/>
          <w:trHeight w:val="426"/>
        </w:trPr>
        <w:tc>
          <w:tcPr>
            <w:tcW w:w="2441" w:type="dxa"/>
            <w:vMerge/>
            <w:tcBorders>
              <w:bottom w:val="single" w:sz="4" w:space="0" w:color="auto"/>
            </w:tcBorders>
            <w:shd w:val="clear" w:color="auto" w:fill="FFFFFF"/>
          </w:tcPr>
          <w:p w14:paraId="00B0109A" w14:textId="77777777" w:rsidR="008B18A6" w:rsidRDefault="008B18A6">
            <w:pPr>
              <w:pStyle w:val="tabela"/>
            </w:pPr>
          </w:p>
        </w:tc>
        <w:tc>
          <w:tcPr>
            <w:tcW w:w="6820" w:type="dxa"/>
            <w:gridSpan w:val="17"/>
            <w:tcBorders>
              <w:right w:val="single" w:sz="4" w:space="0" w:color="auto"/>
            </w:tcBorders>
            <w:shd w:val="clear" w:color="auto" w:fill="FFFFFF"/>
          </w:tcPr>
          <w:p w14:paraId="7D798343" w14:textId="77777777" w:rsidR="008B18A6" w:rsidRDefault="008B18A6">
            <w:pPr>
              <w:pStyle w:val="tabela"/>
            </w:pPr>
            <w:r>
              <w:t>Canal de acesso Site</w:t>
            </w:r>
          </w:p>
        </w:tc>
      </w:tr>
      <w:tr w:rsidR="008B18A6" w14:paraId="13C4FFAD" w14:textId="77777777">
        <w:trPr>
          <w:cantSplit/>
          <w:trHeight w:val="426"/>
        </w:trPr>
        <w:tc>
          <w:tcPr>
            <w:tcW w:w="2441" w:type="dxa"/>
            <w:vMerge w:val="restart"/>
            <w:shd w:val="clear" w:color="auto" w:fill="FFFFFF"/>
          </w:tcPr>
          <w:p w14:paraId="54ADF3B2" w14:textId="77777777" w:rsidR="008B18A6" w:rsidRDefault="008B18A6">
            <w:pPr>
              <w:pStyle w:val="tabela"/>
            </w:pPr>
            <w:r>
              <w:t>ouvCanalPessoal</w:t>
            </w:r>
          </w:p>
        </w:tc>
        <w:tc>
          <w:tcPr>
            <w:tcW w:w="2900" w:type="dxa"/>
            <w:gridSpan w:val="2"/>
            <w:tcBorders>
              <w:right w:val="single" w:sz="4" w:space="0" w:color="auto"/>
            </w:tcBorders>
            <w:shd w:val="clear" w:color="auto" w:fill="FFFFFF"/>
          </w:tcPr>
          <w:p w14:paraId="306AD61F" w14:textId="77777777" w:rsidR="008B18A6" w:rsidRDefault="008B18A6">
            <w:pPr>
              <w:pStyle w:val="tabela"/>
            </w:pPr>
            <w:r>
              <w:t>Boolean</w:t>
            </w:r>
          </w:p>
        </w:tc>
        <w:tc>
          <w:tcPr>
            <w:tcW w:w="1080" w:type="dxa"/>
            <w:gridSpan w:val="4"/>
            <w:tcBorders>
              <w:right w:val="single" w:sz="4" w:space="0" w:color="auto"/>
            </w:tcBorders>
            <w:shd w:val="clear" w:color="auto" w:fill="FFFFFF"/>
          </w:tcPr>
          <w:p w14:paraId="0DA530AB" w14:textId="77777777" w:rsidR="008B18A6" w:rsidRDefault="008B18A6">
            <w:pPr>
              <w:pStyle w:val="tabela"/>
            </w:pPr>
            <w:r>
              <w:t>Não</w:t>
            </w:r>
          </w:p>
        </w:tc>
        <w:tc>
          <w:tcPr>
            <w:tcW w:w="900" w:type="dxa"/>
            <w:gridSpan w:val="2"/>
            <w:tcBorders>
              <w:right w:val="single" w:sz="4" w:space="0" w:color="auto"/>
            </w:tcBorders>
            <w:shd w:val="clear" w:color="auto" w:fill="FFFFFF"/>
          </w:tcPr>
          <w:p w14:paraId="1548B597" w14:textId="77777777" w:rsidR="008B18A6" w:rsidRDefault="008B18A6">
            <w:pPr>
              <w:pStyle w:val="tabela"/>
            </w:pPr>
            <w:r>
              <w:t>Não</w:t>
            </w:r>
          </w:p>
        </w:tc>
        <w:tc>
          <w:tcPr>
            <w:tcW w:w="900" w:type="dxa"/>
            <w:gridSpan w:val="5"/>
            <w:tcBorders>
              <w:right w:val="single" w:sz="4" w:space="0" w:color="auto"/>
            </w:tcBorders>
            <w:shd w:val="clear" w:color="auto" w:fill="FFFFFF"/>
          </w:tcPr>
          <w:p w14:paraId="216B0E71" w14:textId="77777777" w:rsidR="008B18A6" w:rsidRDefault="008B18A6">
            <w:pPr>
              <w:pStyle w:val="tabela"/>
            </w:pPr>
            <w:r>
              <w:t>Não</w:t>
            </w:r>
          </w:p>
        </w:tc>
        <w:tc>
          <w:tcPr>
            <w:tcW w:w="1040" w:type="dxa"/>
            <w:gridSpan w:val="4"/>
            <w:tcBorders>
              <w:right w:val="single" w:sz="4" w:space="0" w:color="auto"/>
            </w:tcBorders>
            <w:shd w:val="clear" w:color="auto" w:fill="FFFFFF"/>
          </w:tcPr>
          <w:p w14:paraId="2315BB73" w14:textId="77777777" w:rsidR="008B18A6" w:rsidRDefault="008B18A6">
            <w:pPr>
              <w:pStyle w:val="tabela"/>
            </w:pPr>
            <w:r>
              <w:t>Não</w:t>
            </w:r>
          </w:p>
        </w:tc>
      </w:tr>
      <w:tr w:rsidR="008B18A6" w14:paraId="012F154F" w14:textId="77777777">
        <w:trPr>
          <w:cantSplit/>
          <w:trHeight w:val="426"/>
        </w:trPr>
        <w:tc>
          <w:tcPr>
            <w:tcW w:w="2441" w:type="dxa"/>
            <w:vMerge/>
            <w:tcBorders>
              <w:bottom w:val="single" w:sz="4" w:space="0" w:color="auto"/>
            </w:tcBorders>
            <w:shd w:val="clear" w:color="auto" w:fill="FFFFFF"/>
          </w:tcPr>
          <w:p w14:paraId="07913B9C" w14:textId="77777777" w:rsidR="008B18A6" w:rsidRDefault="008B18A6">
            <w:pPr>
              <w:pStyle w:val="tabela"/>
            </w:pPr>
          </w:p>
        </w:tc>
        <w:tc>
          <w:tcPr>
            <w:tcW w:w="6820" w:type="dxa"/>
            <w:gridSpan w:val="17"/>
            <w:tcBorders>
              <w:right w:val="single" w:sz="4" w:space="0" w:color="auto"/>
            </w:tcBorders>
            <w:shd w:val="clear" w:color="auto" w:fill="FFFFFF"/>
          </w:tcPr>
          <w:p w14:paraId="69A88624" w14:textId="77777777" w:rsidR="008B18A6" w:rsidRDefault="008B18A6">
            <w:pPr>
              <w:pStyle w:val="tabela"/>
            </w:pPr>
            <w:r>
              <w:t>Canal de acesso Pessoal. Endereço da empresa</w:t>
            </w:r>
          </w:p>
        </w:tc>
      </w:tr>
      <w:tr w:rsidR="008B18A6" w14:paraId="65C2762E" w14:textId="77777777">
        <w:trPr>
          <w:cantSplit/>
          <w:trHeight w:val="426"/>
        </w:trPr>
        <w:tc>
          <w:tcPr>
            <w:tcW w:w="2441" w:type="dxa"/>
            <w:vMerge w:val="restart"/>
            <w:shd w:val="clear" w:color="auto" w:fill="FFFFFF"/>
          </w:tcPr>
          <w:p w14:paraId="06511F57" w14:textId="77777777" w:rsidR="008B18A6" w:rsidRDefault="008B18A6">
            <w:pPr>
              <w:pStyle w:val="tabela"/>
            </w:pPr>
            <w:r>
              <w:t>ouvSite</w:t>
            </w:r>
          </w:p>
        </w:tc>
        <w:tc>
          <w:tcPr>
            <w:tcW w:w="2900" w:type="dxa"/>
            <w:gridSpan w:val="2"/>
            <w:tcBorders>
              <w:right w:val="single" w:sz="4" w:space="0" w:color="auto"/>
            </w:tcBorders>
            <w:shd w:val="clear" w:color="auto" w:fill="FFFFFF"/>
          </w:tcPr>
          <w:p w14:paraId="712C0374" w14:textId="77777777" w:rsidR="008B18A6" w:rsidRDefault="008B18A6">
            <w:pPr>
              <w:pStyle w:val="tabela"/>
            </w:pPr>
            <w:r>
              <w:t>Texto(50)</w:t>
            </w:r>
          </w:p>
        </w:tc>
        <w:tc>
          <w:tcPr>
            <w:tcW w:w="1080" w:type="dxa"/>
            <w:gridSpan w:val="4"/>
            <w:tcBorders>
              <w:right w:val="single" w:sz="4" w:space="0" w:color="auto"/>
            </w:tcBorders>
            <w:shd w:val="clear" w:color="auto" w:fill="FFFFFF"/>
          </w:tcPr>
          <w:p w14:paraId="408D5CFA" w14:textId="77777777" w:rsidR="008B18A6" w:rsidRDefault="008B18A6">
            <w:pPr>
              <w:pStyle w:val="tabela"/>
            </w:pPr>
            <w:r>
              <w:t>Não</w:t>
            </w:r>
          </w:p>
        </w:tc>
        <w:tc>
          <w:tcPr>
            <w:tcW w:w="900" w:type="dxa"/>
            <w:gridSpan w:val="2"/>
            <w:tcBorders>
              <w:right w:val="single" w:sz="4" w:space="0" w:color="auto"/>
            </w:tcBorders>
            <w:shd w:val="clear" w:color="auto" w:fill="FFFFFF"/>
          </w:tcPr>
          <w:p w14:paraId="0A34C9B3" w14:textId="77777777" w:rsidR="008B18A6" w:rsidRDefault="008B18A6">
            <w:pPr>
              <w:pStyle w:val="tabela"/>
            </w:pPr>
            <w:r>
              <w:t>Não</w:t>
            </w:r>
          </w:p>
        </w:tc>
        <w:tc>
          <w:tcPr>
            <w:tcW w:w="900" w:type="dxa"/>
            <w:gridSpan w:val="5"/>
            <w:tcBorders>
              <w:right w:val="single" w:sz="4" w:space="0" w:color="auto"/>
            </w:tcBorders>
            <w:shd w:val="clear" w:color="auto" w:fill="FFFFFF"/>
          </w:tcPr>
          <w:p w14:paraId="262A9A91" w14:textId="77777777" w:rsidR="008B18A6" w:rsidRDefault="008B18A6">
            <w:pPr>
              <w:pStyle w:val="tabela"/>
            </w:pPr>
            <w:r>
              <w:t>Não</w:t>
            </w:r>
          </w:p>
        </w:tc>
        <w:tc>
          <w:tcPr>
            <w:tcW w:w="1040" w:type="dxa"/>
            <w:gridSpan w:val="4"/>
            <w:tcBorders>
              <w:right w:val="single" w:sz="4" w:space="0" w:color="auto"/>
            </w:tcBorders>
            <w:shd w:val="clear" w:color="auto" w:fill="FFFFFF"/>
          </w:tcPr>
          <w:p w14:paraId="4B786B8A" w14:textId="77777777" w:rsidR="008B18A6" w:rsidRDefault="008B18A6">
            <w:pPr>
              <w:pStyle w:val="tabela"/>
            </w:pPr>
            <w:r>
              <w:t>Não</w:t>
            </w:r>
          </w:p>
        </w:tc>
      </w:tr>
      <w:tr w:rsidR="008B18A6" w14:paraId="5C2A5FA0" w14:textId="77777777">
        <w:trPr>
          <w:cantSplit/>
          <w:trHeight w:val="426"/>
        </w:trPr>
        <w:tc>
          <w:tcPr>
            <w:tcW w:w="2441" w:type="dxa"/>
            <w:vMerge/>
            <w:tcBorders>
              <w:bottom w:val="single" w:sz="4" w:space="0" w:color="auto"/>
            </w:tcBorders>
            <w:shd w:val="clear" w:color="auto" w:fill="FFFFFF"/>
          </w:tcPr>
          <w:p w14:paraId="703CB5E0" w14:textId="77777777" w:rsidR="008B18A6" w:rsidRDefault="008B18A6">
            <w:pPr>
              <w:pStyle w:val="tabela"/>
            </w:pPr>
          </w:p>
        </w:tc>
        <w:tc>
          <w:tcPr>
            <w:tcW w:w="6820" w:type="dxa"/>
            <w:gridSpan w:val="17"/>
            <w:tcBorders>
              <w:right w:val="single" w:sz="4" w:space="0" w:color="auto"/>
            </w:tcBorders>
            <w:shd w:val="clear" w:color="auto" w:fill="FFFFFF"/>
          </w:tcPr>
          <w:p w14:paraId="641A332E" w14:textId="77777777" w:rsidR="008B18A6" w:rsidRDefault="008B18A6">
            <w:pPr>
              <w:pStyle w:val="tabela"/>
            </w:pPr>
            <w:r>
              <w:t>Endereço do site da Ouvidoria</w:t>
            </w:r>
          </w:p>
        </w:tc>
      </w:tr>
      <w:tr w:rsidR="008B18A6" w14:paraId="59AD7636" w14:textId="77777777">
        <w:trPr>
          <w:cantSplit/>
          <w:trHeight w:val="426"/>
        </w:trPr>
        <w:tc>
          <w:tcPr>
            <w:tcW w:w="2441" w:type="dxa"/>
            <w:vMerge w:val="restart"/>
            <w:shd w:val="clear" w:color="auto" w:fill="FFFFFF"/>
          </w:tcPr>
          <w:p w14:paraId="60A356E3" w14:textId="77777777" w:rsidR="008B18A6" w:rsidRDefault="008B18A6">
            <w:pPr>
              <w:pStyle w:val="tabela"/>
              <w:rPr>
                <w:lang w:val="en-US"/>
              </w:rPr>
            </w:pPr>
            <w:r>
              <w:rPr>
                <w:lang w:val="en-US"/>
              </w:rPr>
              <w:t>cgoid</w:t>
            </w:r>
          </w:p>
        </w:tc>
        <w:tc>
          <w:tcPr>
            <w:tcW w:w="2900" w:type="dxa"/>
            <w:gridSpan w:val="2"/>
            <w:tcBorders>
              <w:right w:val="single" w:sz="4" w:space="0" w:color="auto"/>
            </w:tcBorders>
            <w:shd w:val="clear" w:color="auto" w:fill="FFFFFF"/>
          </w:tcPr>
          <w:p w14:paraId="75493387" w14:textId="77777777" w:rsidR="008B18A6" w:rsidRDefault="008B18A6">
            <w:pPr>
              <w:pStyle w:val="tabela"/>
              <w:rPr>
                <w:lang w:val="en-US"/>
              </w:rPr>
            </w:pPr>
            <w:r>
              <w:rPr>
                <w:lang w:val="en-US"/>
              </w:rPr>
              <w:t>Int</w:t>
            </w:r>
          </w:p>
        </w:tc>
        <w:tc>
          <w:tcPr>
            <w:tcW w:w="1067" w:type="dxa"/>
            <w:gridSpan w:val="3"/>
            <w:tcBorders>
              <w:right w:val="single" w:sz="4" w:space="0" w:color="auto"/>
            </w:tcBorders>
            <w:shd w:val="clear" w:color="auto" w:fill="FFFFFF"/>
          </w:tcPr>
          <w:p w14:paraId="144AC5EB" w14:textId="77777777" w:rsidR="008B18A6" w:rsidRDefault="008B18A6">
            <w:pPr>
              <w:pStyle w:val="tabela"/>
              <w:rPr>
                <w:lang w:val="en-US"/>
              </w:rPr>
            </w:pPr>
            <w:r>
              <w:rPr>
                <w:lang w:val="en-US"/>
              </w:rPr>
              <w:t>Não</w:t>
            </w:r>
          </w:p>
        </w:tc>
        <w:tc>
          <w:tcPr>
            <w:tcW w:w="900" w:type="dxa"/>
            <w:gridSpan w:val="2"/>
            <w:tcBorders>
              <w:right w:val="single" w:sz="4" w:space="0" w:color="auto"/>
            </w:tcBorders>
            <w:shd w:val="clear" w:color="auto" w:fill="FFFFFF"/>
          </w:tcPr>
          <w:p w14:paraId="1397963A" w14:textId="77777777" w:rsidR="008B18A6" w:rsidRDefault="008B18A6">
            <w:pPr>
              <w:pStyle w:val="tabela"/>
            </w:pPr>
            <w:r>
              <w:t>Sim</w:t>
            </w:r>
          </w:p>
        </w:tc>
        <w:tc>
          <w:tcPr>
            <w:tcW w:w="900" w:type="dxa"/>
            <w:gridSpan w:val="5"/>
            <w:tcBorders>
              <w:right w:val="single" w:sz="4" w:space="0" w:color="auto"/>
            </w:tcBorders>
            <w:shd w:val="clear" w:color="auto" w:fill="FFFFFF"/>
          </w:tcPr>
          <w:p w14:paraId="396AD7FB" w14:textId="77777777" w:rsidR="008B18A6" w:rsidRDefault="008B18A6">
            <w:pPr>
              <w:pStyle w:val="tabela"/>
            </w:pPr>
            <w:r>
              <w:t>Não</w:t>
            </w:r>
          </w:p>
        </w:tc>
        <w:tc>
          <w:tcPr>
            <w:tcW w:w="1053" w:type="dxa"/>
            <w:gridSpan w:val="5"/>
            <w:tcBorders>
              <w:right w:val="single" w:sz="4" w:space="0" w:color="auto"/>
            </w:tcBorders>
            <w:shd w:val="clear" w:color="auto" w:fill="FFFFFF"/>
          </w:tcPr>
          <w:p w14:paraId="52EC98C4" w14:textId="77777777" w:rsidR="008B18A6" w:rsidRDefault="008B18A6">
            <w:pPr>
              <w:pStyle w:val="tabela"/>
            </w:pPr>
            <w:r>
              <w:t>Não</w:t>
            </w:r>
          </w:p>
        </w:tc>
      </w:tr>
      <w:tr w:rsidR="008B18A6" w14:paraId="2A83A6F5" w14:textId="77777777">
        <w:trPr>
          <w:cantSplit/>
          <w:trHeight w:val="426"/>
        </w:trPr>
        <w:tc>
          <w:tcPr>
            <w:tcW w:w="2441" w:type="dxa"/>
            <w:vMerge/>
            <w:shd w:val="clear" w:color="auto" w:fill="FFFFFF"/>
          </w:tcPr>
          <w:p w14:paraId="6E9CDBBE" w14:textId="77777777" w:rsidR="008B18A6" w:rsidRDefault="008B18A6">
            <w:pPr>
              <w:pStyle w:val="tabela"/>
            </w:pPr>
          </w:p>
        </w:tc>
        <w:tc>
          <w:tcPr>
            <w:tcW w:w="6820" w:type="dxa"/>
            <w:gridSpan w:val="17"/>
            <w:tcBorders>
              <w:right w:val="single" w:sz="4" w:space="0" w:color="auto"/>
            </w:tcBorders>
            <w:shd w:val="clear" w:color="auto" w:fill="FFFFFF"/>
          </w:tcPr>
          <w:p w14:paraId="12A6F7F8" w14:textId="77777777" w:rsidR="008B18A6" w:rsidRDefault="008B18A6">
            <w:pPr>
              <w:pStyle w:val="tabela"/>
            </w:pPr>
            <w:r>
              <w:t>Identificador do cargo de ouvidoria</w:t>
            </w:r>
          </w:p>
        </w:tc>
      </w:tr>
      <w:tr w:rsidR="008B18A6" w14:paraId="699270B1" w14:textId="77777777">
        <w:trPr>
          <w:cantSplit/>
          <w:trHeight w:val="426"/>
        </w:trPr>
        <w:tc>
          <w:tcPr>
            <w:tcW w:w="2441" w:type="dxa"/>
            <w:vMerge w:val="restart"/>
            <w:shd w:val="clear" w:color="auto" w:fill="FFFFFF"/>
          </w:tcPr>
          <w:p w14:paraId="17A8D1E2" w14:textId="77777777" w:rsidR="008B18A6" w:rsidRDefault="008B18A6">
            <w:pPr>
              <w:pStyle w:val="tabela"/>
            </w:pPr>
            <w:r>
              <w:t>ouvcargo</w:t>
            </w:r>
          </w:p>
        </w:tc>
        <w:tc>
          <w:tcPr>
            <w:tcW w:w="2900" w:type="dxa"/>
            <w:gridSpan w:val="2"/>
            <w:tcBorders>
              <w:right w:val="single" w:sz="4" w:space="0" w:color="auto"/>
            </w:tcBorders>
            <w:shd w:val="clear" w:color="auto" w:fill="FFFFFF"/>
          </w:tcPr>
          <w:p w14:paraId="42888C84" w14:textId="77777777" w:rsidR="008B18A6" w:rsidRDefault="008B18A6">
            <w:pPr>
              <w:pStyle w:val="tabela"/>
            </w:pPr>
            <w:r>
              <w:t>Boolean</w:t>
            </w:r>
          </w:p>
        </w:tc>
        <w:tc>
          <w:tcPr>
            <w:tcW w:w="1067" w:type="dxa"/>
            <w:gridSpan w:val="3"/>
            <w:tcBorders>
              <w:right w:val="single" w:sz="4" w:space="0" w:color="auto"/>
            </w:tcBorders>
            <w:shd w:val="clear" w:color="auto" w:fill="FFFFFF"/>
          </w:tcPr>
          <w:p w14:paraId="0B836D63" w14:textId="77777777" w:rsidR="008B18A6" w:rsidRDefault="008B18A6">
            <w:pPr>
              <w:pStyle w:val="tabela"/>
            </w:pPr>
            <w:r>
              <w:t>Não</w:t>
            </w:r>
          </w:p>
        </w:tc>
        <w:tc>
          <w:tcPr>
            <w:tcW w:w="900" w:type="dxa"/>
            <w:gridSpan w:val="2"/>
            <w:tcBorders>
              <w:right w:val="single" w:sz="4" w:space="0" w:color="auto"/>
            </w:tcBorders>
            <w:shd w:val="clear" w:color="auto" w:fill="FFFFFF"/>
          </w:tcPr>
          <w:p w14:paraId="4C0822BD" w14:textId="77777777" w:rsidR="008B18A6" w:rsidRDefault="008B18A6">
            <w:pPr>
              <w:pStyle w:val="tabela"/>
            </w:pPr>
            <w:r>
              <w:t>Não</w:t>
            </w:r>
          </w:p>
        </w:tc>
        <w:tc>
          <w:tcPr>
            <w:tcW w:w="900" w:type="dxa"/>
            <w:gridSpan w:val="5"/>
            <w:tcBorders>
              <w:right w:val="single" w:sz="4" w:space="0" w:color="auto"/>
            </w:tcBorders>
            <w:shd w:val="clear" w:color="auto" w:fill="FFFFFF"/>
          </w:tcPr>
          <w:p w14:paraId="6F299A34" w14:textId="77777777" w:rsidR="008B18A6" w:rsidRDefault="008B18A6">
            <w:pPr>
              <w:pStyle w:val="tabela"/>
            </w:pPr>
            <w:r>
              <w:t>Não</w:t>
            </w:r>
          </w:p>
        </w:tc>
        <w:tc>
          <w:tcPr>
            <w:tcW w:w="1053" w:type="dxa"/>
            <w:gridSpan w:val="5"/>
            <w:tcBorders>
              <w:right w:val="single" w:sz="4" w:space="0" w:color="auto"/>
            </w:tcBorders>
            <w:shd w:val="clear" w:color="auto" w:fill="FFFFFF"/>
          </w:tcPr>
          <w:p w14:paraId="2A0DAC29" w14:textId="77777777" w:rsidR="008B18A6" w:rsidRDefault="008B18A6">
            <w:pPr>
              <w:pStyle w:val="tabela"/>
            </w:pPr>
            <w:r>
              <w:t>Não</w:t>
            </w:r>
          </w:p>
        </w:tc>
      </w:tr>
      <w:tr w:rsidR="008B18A6" w14:paraId="14EE861B" w14:textId="77777777">
        <w:trPr>
          <w:cantSplit/>
          <w:trHeight w:val="426"/>
        </w:trPr>
        <w:tc>
          <w:tcPr>
            <w:tcW w:w="2441" w:type="dxa"/>
            <w:vMerge/>
            <w:tcBorders>
              <w:bottom w:val="single" w:sz="4" w:space="0" w:color="auto"/>
            </w:tcBorders>
            <w:shd w:val="clear" w:color="auto" w:fill="FFFFFF"/>
          </w:tcPr>
          <w:p w14:paraId="31FA214D" w14:textId="77777777" w:rsidR="008B18A6" w:rsidRDefault="008B18A6">
            <w:pPr>
              <w:pStyle w:val="tabela"/>
            </w:pPr>
          </w:p>
        </w:tc>
        <w:tc>
          <w:tcPr>
            <w:tcW w:w="6820" w:type="dxa"/>
            <w:gridSpan w:val="17"/>
            <w:tcBorders>
              <w:right w:val="single" w:sz="4" w:space="0" w:color="auto"/>
            </w:tcBorders>
            <w:shd w:val="clear" w:color="auto" w:fill="FFFFFF"/>
          </w:tcPr>
          <w:p w14:paraId="63DC4922" w14:textId="77777777" w:rsidR="008B18A6" w:rsidRDefault="008B18A6">
            <w:pPr>
              <w:pStyle w:val="tabela"/>
            </w:pPr>
            <w:r>
              <w:t>Indica se o cargo é atual</w:t>
            </w:r>
          </w:p>
        </w:tc>
      </w:tr>
      <w:tr w:rsidR="008B18A6" w14:paraId="7643CF53" w14:textId="77777777">
        <w:trPr>
          <w:cantSplit/>
          <w:trHeight w:val="426"/>
        </w:trPr>
        <w:tc>
          <w:tcPr>
            <w:tcW w:w="2441" w:type="dxa"/>
            <w:vMerge w:val="restart"/>
            <w:shd w:val="clear" w:color="auto" w:fill="FFFFFF"/>
          </w:tcPr>
          <w:p w14:paraId="1D9B6ABD" w14:textId="77777777" w:rsidR="008B18A6" w:rsidRDefault="008B18A6">
            <w:pPr>
              <w:pStyle w:val="tabela"/>
            </w:pPr>
            <w:r>
              <w:t>OuvDDD1</w:t>
            </w:r>
          </w:p>
        </w:tc>
        <w:tc>
          <w:tcPr>
            <w:tcW w:w="2900" w:type="dxa"/>
            <w:gridSpan w:val="2"/>
            <w:tcBorders>
              <w:right w:val="single" w:sz="4" w:space="0" w:color="auto"/>
            </w:tcBorders>
            <w:shd w:val="clear" w:color="auto" w:fill="FFFFFF"/>
          </w:tcPr>
          <w:p w14:paraId="6E5A9F96" w14:textId="77777777" w:rsidR="008B18A6" w:rsidRDefault="008B18A6">
            <w:pPr>
              <w:pStyle w:val="tabela"/>
            </w:pPr>
            <w:r>
              <w:t>Texto(4)</w:t>
            </w:r>
          </w:p>
        </w:tc>
        <w:tc>
          <w:tcPr>
            <w:tcW w:w="1080" w:type="dxa"/>
            <w:gridSpan w:val="4"/>
            <w:tcBorders>
              <w:right w:val="single" w:sz="4" w:space="0" w:color="auto"/>
            </w:tcBorders>
            <w:shd w:val="clear" w:color="auto" w:fill="FFFFFF"/>
          </w:tcPr>
          <w:p w14:paraId="25A92FE9" w14:textId="77777777" w:rsidR="008B18A6" w:rsidRDefault="008B18A6">
            <w:pPr>
              <w:pStyle w:val="tabela"/>
            </w:pPr>
            <w:r>
              <w:t>Não</w:t>
            </w:r>
          </w:p>
        </w:tc>
        <w:tc>
          <w:tcPr>
            <w:tcW w:w="900" w:type="dxa"/>
            <w:gridSpan w:val="2"/>
            <w:tcBorders>
              <w:right w:val="single" w:sz="4" w:space="0" w:color="auto"/>
            </w:tcBorders>
            <w:shd w:val="clear" w:color="auto" w:fill="FFFFFF"/>
          </w:tcPr>
          <w:p w14:paraId="669FBF34" w14:textId="77777777" w:rsidR="008B18A6" w:rsidRDefault="008B18A6">
            <w:pPr>
              <w:pStyle w:val="tabela"/>
            </w:pPr>
            <w:r>
              <w:t>Não</w:t>
            </w:r>
          </w:p>
        </w:tc>
        <w:tc>
          <w:tcPr>
            <w:tcW w:w="900" w:type="dxa"/>
            <w:gridSpan w:val="5"/>
            <w:tcBorders>
              <w:right w:val="single" w:sz="4" w:space="0" w:color="auto"/>
            </w:tcBorders>
            <w:shd w:val="clear" w:color="auto" w:fill="FFFFFF"/>
          </w:tcPr>
          <w:p w14:paraId="19772B9F" w14:textId="77777777" w:rsidR="008B18A6" w:rsidRDefault="008B18A6">
            <w:pPr>
              <w:pStyle w:val="tabela"/>
            </w:pPr>
            <w:r>
              <w:t>Não</w:t>
            </w:r>
          </w:p>
        </w:tc>
        <w:tc>
          <w:tcPr>
            <w:tcW w:w="1040" w:type="dxa"/>
            <w:gridSpan w:val="4"/>
            <w:tcBorders>
              <w:right w:val="single" w:sz="4" w:space="0" w:color="auto"/>
            </w:tcBorders>
            <w:shd w:val="clear" w:color="auto" w:fill="FFFFFF"/>
          </w:tcPr>
          <w:p w14:paraId="0BD144A9" w14:textId="77777777" w:rsidR="008B18A6" w:rsidRDefault="008B18A6">
            <w:pPr>
              <w:pStyle w:val="tabela"/>
            </w:pPr>
            <w:r>
              <w:t>Não</w:t>
            </w:r>
          </w:p>
        </w:tc>
      </w:tr>
      <w:tr w:rsidR="008B18A6" w14:paraId="0DAF812F" w14:textId="77777777">
        <w:trPr>
          <w:cantSplit/>
          <w:trHeight w:val="426"/>
        </w:trPr>
        <w:tc>
          <w:tcPr>
            <w:tcW w:w="2441" w:type="dxa"/>
            <w:vMerge/>
            <w:tcBorders>
              <w:bottom w:val="single" w:sz="4" w:space="0" w:color="auto"/>
            </w:tcBorders>
            <w:shd w:val="clear" w:color="auto" w:fill="FFFFFF"/>
          </w:tcPr>
          <w:p w14:paraId="22758B61" w14:textId="77777777" w:rsidR="008B18A6" w:rsidRDefault="008B18A6">
            <w:pPr>
              <w:pStyle w:val="tabela"/>
            </w:pPr>
          </w:p>
        </w:tc>
        <w:tc>
          <w:tcPr>
            <w:tcW w:w="6820" w:type="dxa"/>
            <w:gridSpan w:val="17"/>
            <w:tcBorders>
              <w:right w:val="single" w:sz="4" w:space="0" w:color="auto"/>
            </w:tcBorders>
            <w:shd w:val="clear" w:color="auto" w:fill="FFFFFF"/>
          </w:tcPr>
          <w:p w14:paraId="1270D531" w14:textId="77777777" w:rsidR="008B18A6" w:rsidRDefault="008B18A6">
            <w:pPr>
              <w:pStyle w:val="tabela"/>
            </w:pPr>
            <w:r>
              <w:t>DDD do telefone 1</w:t>
            </w:r>
          </w:p>
        </w:tc>
      </w:tr>
      <w:tr w:rsidR="008B18A6" w14:paraId="6FA57DB8" w14:textId="77777777">
        <w:trPr>
          <w:cantSplit/>
          <w:trHeight w:val="426"/>
        </w:trPr>
        <w:tc>
          <w:tcPr>
            <w:tcW w:w="2441" w:type="dxa"/>
            <w:vMerge w:val="restart"/>
            <w:shd w:val="clear" w:color="auto" w:fill="FFFFFF"/>
          </w:tcPr>
          <w:p w14:paraId="20FBAD63" w14:textId="77777777" w:rsidR="008B18A6" w:rsidRDefault="008B18A6">
            <w:pPr>
              <w:pStyle w:val="tabela"/>
            </w:pPr>
            <w:r>
              <w:t>OuvTel1</w:t>
            </w:r>
          </w:p>
        </w:tc>
        <w:tc>
          <w:tcPr>
            <w:tcW w:w="2900" w:type="dxa"/>
            <w:gridSpan w:val="2"/>
            <w:tcBorders>
              <w:right w:val="single" w:sz="4" w:space="0" w:color="auto"/>
            </w:tcBorders>
            <w:shd w:val="clear" w:color="auto" w:fill="FFFFFF"/>
          </w:tcPr>
          <w:p w14:paraId="7237631D" w14:textId="77777777" w:rsidR="008B18A6" w:rsidRDefault="008B18A6">
            <w:pPr>
              <w:pStyle w:val="tabela"/>
            </w:pPr>
            <w:r>
              <w:t>Texto(12)</w:t>
            </w:r>
          </w:p>
        </w:tc>
        <w:tc>
          <w:tcPr>
            <w:tcW w:w="1080" w:type="dxa"/>
            <w:gridSpan w:val="4"/>
            <w:tcBorders>
              <w:right w:val="single" w:sz="4" w:space="0" w:color="auto"/>
            </w:tcBorders>
            <w:shd w:val="clear" w:color="auto" w:fill="FFFFFF"/>
          </w:tcPr>
          <w:p w14:paraId="51E2398F" w14:textId="77777777" w:rsidR="008B18A6" w:rsidRDefault="008B18A6">
            <w:pPr>
              <w:pStyle w:val="tabela"/>
            </w:pPr>
            <w:r>
              <w:t>Não</w:t>
            </w:r>
          </w:p>
        </w:tc>
        <w:tc>
          <w:tcPr>
            <w:tcW w:w="900" w:type="dxa"/>
            <w:gridSpan w:val="2"/>
            <w:tcBorders>
              <w:right w:val="single" w:sz="4" w:space="0" w:color="auto"/>
            </w:tcBorders>
            <w:shd w:val="clear" w:color="auto" w:fill="FFFFFF"/>
          </w:tcPr>
          <w:p w14:paraId="6EC6FDAF" w14:textId="77777777" w:rsidR="008B18A6" w:rsidRDefault="008B18A6">
            <w:pPr>
              <w:pStyle w:val="tabela"/>
            </w:pPr>
            <w:r>
              <w:t>Não</w:t>
            </w:r>
          </w:p>
        </w:tc>
        <w:tc>
          <w:tcPr>
            <w:tcW w:w="900" w:type="dxa"/>
            <w:gridSpan w:val="5"/>
            <w:tcBorders>
              <w:right w:val="single" w:sz="4" w:space="0" w:color="auto"/>
            </w:tcBorders>
            <w:shd w:val="clear" w:color="auto" w:fill="FFFFFF"/>
          </w:tcPr>
          <w:p w14:paraId="62FF2180" w14:textId="77777777" w:rsidR="008B18A6" w:rsidRDefault="008B18A6">
            <w:pPr>
              <w:pStyle w:val="tabela"/>
            </w:pPr>
            <w:r>
              <w:t>Não</w:t>
            </w:r>
          </w:p>
        </w:tc>
        <w:tc>
          <w:tcPr>
            <w:tcW w:w="1040" w:type="dxa"/>
            <w:gridSpan w:val="4"/>
            <w:tcBorders>
              <w:right w:val="single" w:sz="4" w:space="0" w:color="auto"/>
            </w:tcBorders>
            <w:shd w:val="clear" w:color="auto" w:fill="FFFFFF"/>
          </w:tcPr>
          <w:p w14:paraId="70B52050" w14:textId="77777777" w:rsidR="008B18A6" w:rsidRDefault="008B18A6">
            <w:pPr>
              <w:pStyle w:val="tabela"/>
            </w:pPr>
            <w:r>
              <w:t>Não</w:t>
            </w:r>
          </w:p>
        </w:tc>
      </w:tr>
      <w:tr w:rsidR="008B18A6" w14:paraId="26623C38" w14:textId="77777777">
        <w:trPr>
          <w:cantSplit/>
          <w:trHeight w:val="426"/>
        </w:trPr>
        <w:tc>
          <w:tcPr>
            <w:tcW w:w="2441" w:type="dxa"/>
            <w:vMerge/>
            <w:tcBorders>
              <w:bottom w:val="single" w:sz="4" w:space="0" w:color="auto"/>
            </w:tcBorders>
            <w:shd w:val="clear" w:color="auto" w:fill="FFFFFF"/>
          </w:tcPr>
          <w:p w14:paraId="3AD4E1F9" w14:textId="77777777" w:rsidR="008B18A6" w:rsidRDefault="008B18A6">
            <w:pPr>
              <w:pStyle w:val="tabela"/>
            </w:pPr>
          </w:p>
        </w:tc>
        <w:tc>
          <w:tcPr>
            <w:tcW w:w="6820" w:type="dxa"/>
            <w:gridSpan w:val="17"/>
            <w:tcBorders>
              <w:right w:val="single" w:sz="4" w:space="0" w:color="auto"/>
            </w:tcBorders>
            <w:shd w:val="clear" w:color="auto" w:fill="FFFFFF"/>
          </w:tcPr>
          <w:p w14:paraId="13EDD71D" w14:textId="77777777" w:rsidR="008B18A6" w:rsidRDefault="008B18A6">
            <w:pPr>
              <w:pStyle w:val="tabela"/>
            </w:pPr>
            <w:r>
              <w:t>Telefone 1 do ouvidor</w:t>
            </w:r>
          </w:p>
        </w:tc>
      </w:tr>
      <w:tr w:rsidR="008B18A6" w14:paraId="7F4C7352" w14:textId="77777777">
        <w:trPr>
          <w:cantSplit/>
          <w:trHeight w:val="426"/>
        </w:trPr>
        <w:tc>
          <w:tcPr>
            <w:tcW w:w="2441" w:type="dxa"/>
            <w:vMerge w:val="restart"/>
            <w:shd w:val="clear" w:color="auto" w:fill="FFFFFF"/>
          </w:tcPr>
          <w:p w14:paraId="21ACEB2A" w14:textId="77777777" w:rsidR="008B18A6" w:rsidRDefault="008B18A6">
            <w:pPr>
              <w:pStyle w:val="tabela"/>
            </w:pPr>
            <w:r>
              <w:t>OuvEnd</w:t>
            </w:r>
          </w:p>
        </w:tc>
        <w:tc>
          <w:tcPr>
            <w:tcW w:w="2900" w:type="dxa"/>
            <w:gridSpan w:val="2"/>
            <w:tcBorders>
              <w:right w:val="single" w:sz="4" w:space="0" w:color="auto"/>
            </w:tcBorders>
            <w:shd w:val="clear" w:color="auto" w:fill="FFFFFF"/>
          </w:tcPr>
          <w:p w14:paraId="01C6744B" w14:textId="77777777" w:rsidR="008B18A6" w:rsidRDefault="008B18A6">
            <w:pPr>
              <w:pStyle w:val="tabela"/>
            </w:pPr>
            <w:r>
              <w:t>Texto(60)</w:t>
            </w:r>
          </w:p>
        </w:tc>
        <w:tc>
          <w:tcPr>
            <w:tcW w:w="1080" w:type="dxa"/>
            <w:gridSpan w:val="4"/>
            <w:tcBorders>
              <w:right w:val="single" w:sz="4" w:space="0" w:color="auto"/>
            </w:tcBorders>
            <w:shd w:val="clear" w:color="auto" w:fill="FFFFFF"/>
          </w:tcPr>
          <w:p w14:paraId="3568000B" w14:textId="77777777" w:rsidR="008B18A6" w:rsidRDefault="008B18A6">
            <w:pPr>
              <w:pStyle w:val="tabela"/>
            </w:pPr>
            <w:r>
              <w:t>Não</w:t>
            </w:r>
          </w:p>
        </w:tc>
        <w:tc>
          <w:tcPr>
            <w:tcW w:w="900" w:type="dxa"/>
            <w:gridSpan w:val="2"/>
            <w:tcBorders>
              <w:right w:val="single" w:sz="4" w:space="0" w:color="auto"/>
            </w:tcBorders>
            <w:shd w:val="clear" w:color="auto" w:fill="FFFFFF"/>
          </w:tcPr>
          <w:p w14:paraId="71D67293" w14:textId="77777777" w:rsidR="008B18A6" w:rsidRDefault="008B18A6">
            <w:pPr>
              <w:pStyle w:val="tabela"/>
            </w:pPr>
            <w:r>
              <w:t>Não</w:t>
            </w:r>
          </w:p>
        </w:tc>
        <w:tc>
          <w:tcPr>
            <w:tcW w:w="900" w:type="dxa"/>
            <w:gridSpan w:val="5"/>
            <w:tcBorders>
              <w:right w:val="single" w:sz="4" w:space="0" w:color="auto"/>
            </w:tcBorders>
            <w:shd w:val="clear" w:color="auto" w:fill="FFFFFF"/>
          </w:tcPr>
          <w:p w14:paraId="4AF6544F" w14:textId="77777777" w:rsidR="008B18A6" w:rsidRDefault="008B18A6">
            <w:pPr>
              <w:pStyle w:val="tabela"/>
            </w:pPr>
            <w:r>
              <w:t>Não</w:t>
            </w:r>
          </w:p>
        </w:tc>
        <w:tc>
          <w:tcPr>
            <w:tcW w:w="1040" w:type="dxa"/>
            <w:gridSpan w:val="4"/>
            <w:tcBorders>
              <w:right w:val="single" w:sz="4" w:space="0" w:color="auto"/>
            </w:tcBorders>
            <w:shd w:val="clear" w:color="auto" w:fill="FFFFFF"/>
          </w:tcPr>
          <w:p w14:paraId="670D2B8B" w14:textId="77777777" w:rsidR="008B18A6" w:rsidRDefault="008B18A6">
            <w:pPr>
              <w:pStyle w:val="tabela"/>
            </w:pPr>
            <w:r>
              <w:t>Não</w:t>
            </w:r>
          </w:p>
        </w:tc>
      </w:tr>
      <w:tr w:rsidR="008B18A6" w14:paraId="3D1DA4F4" w14:textId="77777777">
        <w:trPr>
          <w:cantSplit/>
          <w:trHeight w:val="426"/>
        </w:trPr>
        <w:tc>
          <w:tcPr>
            <w:tcW w:w="2441" w:type="dxa"/>
            <w:vMerge/>
            <w:tcBorders>
              <w:bottom w:val="single" w:sz="4" w:space="0" w:color="auto"/>
            </w:tcBorders>
            <w:shd w:val="clear" w:color="auto" w:fill="FFFFFF"/>
          </w:tcPr>
          <w:p w14:paraId="32F10C59" w14:textId="77777777" w:rsidR="008B18A6" w:rsidRDefault="008B18A6">
            <w:pPr>
              <w:pStyle w:val="tabela"/>
            </w:pPr>
          </w:p>
        </w:tc>
        <w:tc>
          <w:tcPr>
            <w:tcW w:w="6820" w:type="dxa"/>
            <w:gridSpan w:val="17"/>
            <w:tcBorders>
              <w:right w:val="single" w:sz="4" w:space="0" w:color="auto"/>
            </w:tcBorders>
            <w:shd w:val="clear" w:color="auto" w:fill="FFFFFF"/>
          </w:tcPr>
          <w:p w14:paraId="64737A09" w14:textId="77777777" w:rsidR="008B18A6" w:rsidRDefault="008B18A6">
            <w:pPr>
              <w:pStyle w:val="tabela"/>
            </w:pPr>
            <w:r>
              <w:t>Endereço do ouvidor</w:t>
            </w:r>
          </w:p>
        </w:tc>
      </w:tr>
      <w:tr w:rsidR="008B18A6" w14:paraId="2075D106" w14:textId="77777777">
        <w:trPr>
          <w:cantSplit/>
          <w:trHeight w:val="426"/>
        </w:trPr>
        <w:tc>
          <w:tcPr>
            <w:tcW w:w="2441" w:type="dxa"/>
            <w:vMerge w:val="restart"/>
            <w:shd w:val="clear" w:color="auto" w:fill="FFFFFF"/>
          </w:tcPr>
          <w:p w14:paraId="354DFDE2" w14:textId="77777777" w:rsidR="008B18A6" w:rsidRDefault="008B18A6">
            <w:pPr>
              <w:pStyle w:val="tabela"/>
            </w:pPr>
            <w:r>
              <w:lastRenderedPageBreak/>
              <w:t>OuvBairro</w:t>
            </w:r>
          </w:p>
        </w:tc>
        <w:tc>
          <w:tcPr>
            <w:tcW w:w="2900" w:type="dxa"/>
            <w:gridSpan w:val="2"/>
            <w:tcBorders>
              <w:right w:val="single" w:sz="4" w:space="0" w:color="auto"/>
            </w:tcBorders>
            <w:shd w:val="clear" w:color="auto" w:fill="FFFFFF"/>
          </w:tcPr>
          <w:p w14:paraId="0C118765" w14:textId="77777777" w:rsidR="008B18A6" w:rsidRDefault="008B18A6">
            <w:pPr>
              <w:pStyle w:val="tabela"/>
            </w:pPr>
            <w:r>
              <w:t>Texto(20)</w:t>
            </w:r>
          </w:p>
        </w:tc>
        <w:tc>
          <w:tcPr>
            <w:tcW w:w="1080" w:type="dxa"/>
            <w:gridSpan w:val="4"/>
            <w:tcBorders>
              <w:right w:val="single" w:sz="4" w:space="0" w:color="auto"/>
            </w:tcBorders>
            <w:shd w:val="clear" w:color="auto" w:fill="FFFFFF"/>
          </w:tcPr>
          <w:p w14:paraId="1783DB53" w14:textId="77777777" w:rsidR="008B18A6" w:rsidRDefault="008B18A6">
            <w:pPr>
              <w:pStyle w:val="tabela"/>
            </w:pPr>
            <w:r>
              <w:t>Não</w:t>
            </w:r>
          </w:p>
        </w:tc>
        <w:tc>
          <w:tcPr>
            <w:tcW w:w="900" w:type="dxa"/>
            <w:gridSpan w:val="2"/>
            <w:tcBorders>
              <w:right w:val="single" w:sz="4" w:space="0" w:color="auto"/>
            </w:tcBorders>
            <w:shd w:val="clear" w:color="auto" w:fill="FFFFFF"/>
          </w:tcPr>
          <w:p w14:paraId="3881CA62" w14:textId="77777777" w:rsidR="008B18A6" w:rsidRDefault="008B18A6">
            <w:pPr>
              <w:pStyle w:val="tabela"/>
            </w:pPr>
            <w:r>
              <w:t>Não</w:t>
            </w:r>
          </w:p>
        </w:tc>
        <w:tc>
          <w:tcPr>
            <w:tcW w:w="1080" w:type="dxa"/>
            <w:gridSpan w:val="8"/>
            <w:tcBorders>
              <w:right w:val="single" w:sz="4" w:space="0" w:color="auto"/>
            </w:tcBorders>
            <w:shd w:val="clear" w:color="auto" w:fill="FFFFFF"/>
          </w:tcPr>
          <w:p w14:paraId="663DD329" w14:textId="77777777" w:rsidR="008B18A6" w:rsidRDefault="008B18A6">
            <w:pPr>
              <w:pStyle w:val="tabela"/>
            </w:pPr>
            <w:r>
              <w:t>Não</w:t>
            </w:r>
          </w:p>
        </w:tc>
        <w:tc>
          <w:tcPr>
            <w:tcW w:w="860" w:type="dxa"/>
            <w:tcBorders>
              <w:right w:val="single" w:sz="4" w:space="0" w:color="auto"/>
            </w:tcBorders>
            <w:shd w:val="clear" w:color="auto" w:fill="FFFFFF"/>
          </w:tcPr>
          <w:p w14:paraId="6CDAC99F" w14:textId="77777777" w:rsidR="008B18A6" w:rsidRDefault="008B18A6">
            <w:pPr>
              <w:pStyle w:val="tabela"/>
            </w:pPr>
            <w:r>
              <w:t>Não</w:t>
            </w:r>
          </w:p>
        </w:tc>
      </w:tr>
      <w:tr w:rsidR="008B18A6" w14:paraId="023DA4D3" w14:textId="77777777">
        <w:trPr>
          <w:cantSplit/>
          <w:trHeight w:val="426"/>
        </w:trPr>
        <w:tc>
          <w:tcPr>
            <w:tcW w:w="2441" w:type="dxa"/>
            <w:vMerge/>
            <w:tcBorders>
              <w:bottom w:val="single" w:sz="4" w:space="0" w:color="auto"/>
            </w:tcBorders>
            <w:shd w:val="clear" w:color="auto" w:fill="FFFFFF"/>
          </w:tcPr>
          <w:p w14:paraId="62E09B2F" w14:textId="77777777" w:rsidR="008B18A6" w:rsidRDefault="008B18A6">
            <w:pPr>
              <w:pStyle w:val="tabela"/>
            </w:pPr>
          </w:p>
        </w:tc>
        <w:tc>
          <w:tcPr>
            <w:tcW w:w="6820" w:type="dxa"/>
            <w:gridSpan w:val="17"/>
            <w:tcBorders>
              <w:right w:val="single" w:sz="4" w:space="0" w:color="auto"/>
            </w:tcBorders>
            <w:shd w:val="clear" w:color="auto" w:fill="FFFFFF"/>
          </w:tcPr>
          <w:p w14:paraId="5DAE4944" w14:textId="77777777" w:rsidR="008B18A6" w:rsidRDefault="008B18A6">
            <w:pPr>
              <w:pStyle w:val="tabela"/>
            </w:pPr>
            <w:r>
              <w:t>Bairro do endereço do ouvidor</w:t>
            </w:r>
          </w:p>
        </w:tc>
      </w:tr>
      <w:tr w:rsidR="008B18A6" w14:paraId="259BC909" w14:textId="77777777">
        <w:trPr>
          <w:cantSplit/>
          <w:trHeight w:val="426"/>
        </w:trPr>
        <w:tc>
          <w:tcPr>
            <w:tcW w:w="2441" w:type="dxa"/>
            <w:vMerge w:val="restart"/>
            <w:shd w:val="clear" w:color="auto" w:fill="FFFFFF"/>
          </w:tcPr>
          <w:p w14:paraId="11E8F471" w14:textId="77777777" w:rsidR="008B18A6" w:rsidRDefault="008B18A6">
            <w:pPr>
              <w:pStyle w:val="tabela"/>
            </w:pPr>
            <w:r>
              <w:t>OuvCidade</w:t>
            </w:r>
          </w:p>
        </w:tc>
        <w:tc>
          <w:tcPr>
            <w:tcW w:w="2900" w:type="dxa"/>
            <w:gridSpan w:val="2"/>
            <w:tcBorders>
              <w:right w:val="single" w:sz="4" w:space="0" w:color="auto"/>
            </w:tcBorders>
            <w:shd w:val="clear" w:color="auto" w:fill="FFFFFF"/>
          </w:tcPr>
          <w:p w14:paraId="30F658F6" w14:textId="77777777" w:rsidR="008B18A6" w:rsidRDefault="008B18A6">
            <w:pPr>
              <w:pStyle w:val="tabela"/>
            </w:pPr>
            <w:r>
              <w:t>Texto(20)</w:t>
            </w:r>
          </w:p>
        </w:tc>
        <w:tc>
          <w:tcPr>
            <w:tcW w:w="1080" w:type="dxa"/>
            <w:gridSpan w:val="4"/>
            <w:tcBorders>
              <w:right w:val="single" w:sz="4" w:space="0" w:color="auto"/>
            </w:tcBorders>
            <w:shd w:val="clear" w:color="auto" w:fill="FFFFFF"/>
          </w:tcPr>
          <w:p w14:paraId="75BFB1E7" w14:textId="77777777" w:rsidR="008B18A6" w:rsidRDefault="008B18A6">
            <w:pPr>
              <w:pStyle w:val="tabela"/>
            </w:pPr>
            <w:r>
              <w:t>Não</w:t>
            </w:r>
          </w:p>
        </w:tc>
        <w:tc>
          <w:tcPr>
            <w:tcW w:w="900" w:type="dxa"/>
            <w:gridSpan w:val="2"/>
            <w:tcBorders>
              <w:right w:val="single" w:sz="4" w:space="0" w:color="auto"/>
            </w:tcBorders>
            <w:shd w:val="clear" w:color="auto" w:fill="FFFFFF"/>
          </w:tcPr>
          <w:p w14:paraId="5618D145" w14:textId="77777777" w:rsidR="008B18A6" w:rsidRDefault="008B18A6">
            <w:pPr>
              <w:pStyle w:val="tabela"/>
            </w:pPr>
            <w:r>
              <w:t>Não</w:t>
            </w:r>
          </w:p>
        </w:tc>
        <w:tc>
          <w:tcPr>
            <w:tcW w:w="1080" w:type="dxa"/>
            <w:gridSpan w:val="8"/>
            <w:tcBorders>
              <w:right w:val="single" w:sz="4" w:space="0" w:color="auto"/>
            </w:tcBorders>
            <w:shd w:val="clear" w:color="auto" w:fill="FFFFFF"/>
          </w:tcPr>
          <w:p w14:paraId="112122B4" w14:textId="77777777" w:rsidR="008B18A6" w:rsidRDefault="008B18A6">
            <w:pPr>
              <w:pStyle w:val="tabela"/>
            </w:pPr>
            <w:r>
              <w:t>Não</w:t>
            </w:r>
          </w:p>
        </w:tc>
        <w:tc>
          <w:tcPr>
            <w:tcW w:w="860" w:type="dxa"/>
            <w:tcBorders>
              <w:right w:val="single" w:sz="4" w:space="0" w:color="auto"/>
            </w:tcBorders>
            <w:shd w:val="clear" w:color="auto" w:fill="FFFFFF"/>
          </w:tcPr>
          <w:p w14:paraId="3F3D16AD" w14:textId="77777777" w:rsidR="008B18A6" w:rsidRDefault="008B18A6">
            <w:pPr>
              <w:pStyle w:val="tabela"/>
            </w:pPr>
            <w:r>
              <w:t>Não</w:t>
            </w:r>
          </w:p>
        </w:tc>
      </w:tr>
      <w:tr w:rsidR="008B18A6" w14:paraId="603BBECC" w14:textId="77777777">
        <w:trPr>
          <w:cantSplit/>
          <w:trHeight w:val="426"/>
        </w:trPr>
        <w:tc>
          <w:tcPr>
            <w:tcW w:w="2441" w:type="dxa"/>
            <w:vMerge/>
            <w:tcBorders>
              <w:bottom w:val="single" w:sz="4" w:space="0" w:color="auto"/>
            </w:tcBorders>
            <w:shd w:val="clear" w:color="auto" w:fill="FFFFFF"/>
          </w:tcPr>
          <w:p w14:paraId="647C1E1B" w14:textId="77777777" w:rsidR="008B18A6" w:rsidRDefault="008B18A6">
            <w:pPr>
              <w:pStyle w:val="tabela"/>
            </w:pPr>
          </w:p>
        </w:tc>
        <w:tc>
          <w:tcPr>
            <w:tcW w:w="6820" w:type="dxa"/>
            <w:gridSpan w:val="17"/>
            <w:tcBorders>
              <w:right w:val="single" w:sz="4" w:space="0" w:color="auto"/>
            </w:tcBorders>
            <w:shd w:val="clear" w:color="auto" w:fill="FFFFFF"/>
          </w:tcPr>
          <w:p w14:paraId="089BE8B9" w14:textId="77777777" w:rsidR="008B18A6" w:rsidRDefault="008B18A6">
            <w:pPr>
              <w:pStyle w:val="tabela"/>
            </w:pPr>
            <w:r>
              <w:t>Cidade do endereço do ouvidor</w:t>
            </w:r>
          </w:p>
        </w:tc>
      </w:tr>
      <w:tr w:rsidR="008B18A6" w14:paraId="1F5C3162" w14:textId="77777777">
        <w:trPr>
          <w:cantSplit/>
          <w:trHeight w:val="426"/>
        </w:trPr>
        <w:tc>
          <w:tcPr>
            <w:tcW w:w="2441" w:type="dxa"/>
            <w:vMerge w:val="restart"/>
            <w:shd w:val="clear" w:color="auto" w:fill="FFFFFF"/>
          </w:tcPr>
          <w:p w14:paraId="6F137DC9" w14:textId="77777777" w:rsidR="008B18A6" w:rsidRDefault="008B18A6">
            <w:pPr>
              <w:pStyle w:val="tabela"/>
            </w:pPr>
            <w:r>
              <w:t>OuvUf</w:t>
            </w:r>
          </w:p>
        </w:tc>
        <w:tc>
          <w:tcPr>
            <w:tcW w:w="2900" w:type="dxa"/>
            <w:gridSpan w:val="2"/>
            <w:tcBorders>
              <w:right w:val="single" w:sz="4" w:space="0" w:color="auto"/>
            </w:tcBorders>
            <w:shd w:val="clear" w:color="auto" w:fill="FFFFFF"/>
          </w:tcPr>
          <w:p w14:paraId="59CD7484" w14:textId="77777777" w:rsidR="008B18A6" w:rsidRDefault="008B18A6">
            <w:pPr>
              <w:pStyle w:val="tabela"/>
            </w:pPr>
            <w:r>
              <w:t>Texto(2)</w:t>
            </w:r>
          </w:p>
        </w:tc>
        <w:tc>
          <w:tcPr>
            <w:tcW w:w="1080" w:type="dxa"/>
            <w:gridSpan w:val="4"/>
            <w:tcBorders>
              <w:right w:val="single" w:sz="4" w:space="0" w:color="auto"/>
            </w:tcBorders>
            <w:shd w:val="clear" w:color="auto" w:fill="FFFFFF"/>
          </w:tcPr>
          <w:p w14:paraId="39FBC664" w14:textId="77777777" w:rsidR="008B18A6" w:rsidRDefault="008B18A6">
            <w:pPr>
              <w:pStyle w:val="tabela"/>
            </w:pPr>
            <w:r>
              <w:t>Não</w:t>
            </w:r>
          </w:p>
        </w:tc>
        <w:tc>
          <w:tcPr>
            <w:tcW w:w="900" w:type="dxa"/>
            <w:gridSpan w:val="2"/>
            <w:tcBorders>
              <w:right w:val="single" w:sz="4" w:space="0" w:color="auto"/>
            </w:tcBorders>
            <w:shd w:val="clear" w:color="auto" w:fill="FFFFFF"/>
          </w:tcPr>
          <w:p w14:paraId="0AF6CD63" w14:textId="77777777" w:rsidR="008B18A6" w:rsidRDefault="008B18A6">
            <w:pPr>
              <w:pStyle w:val="tabela"/>
            </w:pPr>
            <w:r>
              <w:t>Não</w:t>
            </w:r>
          </w:p>
        </w:tc>
        <w:tc>
          <w:tcPr>
            <w:tcW w:w="1080" w:type="dxa"/>
            <w:gridSpan w:val="8"/>
            <w:tcBorders>
              <w:right w:val="single" w:sz="4" w:space="0" w:color="auto"/>
            </w:tcBorders>
            <w:shd w:val="clear" w:color="auto" w:fill="FFFFFF"/>
          </w:tcPr>
          <w:p w14:paraId="39320763" w14:textId="77777777" w:rsidR="008B18A6" w:rsidRDefault="008B18A6">
            <w:pPr>
              <w:pStyle w:val="tabela"/>
            </w:pPr>
            <w:r>
              <w:t>Não</w:t>
            </w:r>
          </w:p>
        </w:tc>
        <w:tc>
          <w:tcPr>
            <w:tcW w:w="860" w:type="dxa"/>
            <w:tcBorders>
              <w:right w:val="single" w:sz="4" w:space="0" w:color="auto"/>
            </w:tcBorders>
            <w:shd w:val="clear" w:color="auto" w:fill="FFFFFF"/>
          </w:tcPr>
          <w:p w14:paraId="4F523230" w14:textId="77777777" w:rsidR="008B18A6" w:rsidRDefault="008B18A6">
            <w:pPr>
              <w:pStyle w:val="tabela"/>
            </w:pPr>
            <w:r>
              <w:t>Não</w:t>
            </w:r>
          </w:p>
        </w:tc>
      </w:tr>
      <w:tr w:rsidR="008B18A6" w14:paraId="0E9E7372" w14:textId="77777777">
        <w:trPr>
          <w:cantSplit/>
          <w:trHeight w:val="426"/>
        </w:trPr>
        <w:tc>
          <w:tcPr>
            <w:tcW w:w="2441" w:type="dxa"/>
            <w:vMerge/>
            <w:tcBorders>
              <w:bottom w:val="single" w:sz="4" w:space="0" w:color="auto"/>
            </w:tcBorders>
            <w:shd w:val="clear" w:color="auto" w:fill="FFFFFF"/>
          </w:tcPr>
          <w:p w14:paraId="2EDF3D31" w14:textId="77777777" w:rsidR="008B18A6" w:rsidRDefault="008B18A6">
            <w:pPr>
              <w:pStyle w:val="tabela"/>
            </w:pPr>
          </w:p>
        </w:tc>
        <w:tc>
          <w:tcPr>
            <w:tcW w:w="6820" w:type="dxa"/>
            <w:gridSpan w:val="17"/>
            <w:tcBorders>
              <w:right w:val="single" w:sz="4" w:space="0" w:color="auto"/>
            </w:tcBorders>
            <w:shd w:val="clear" w:color="auto" w:fill="FFFFFF"/>
          </w:tcPr>
          <w:p w14:paraId="453B4A4E" w14:textId="77777777" w:rsidR="008B18A6" w:rsidRDefault="008B18A6">
            <w:pPr>
              <w:pStyle w:val="tabela"/>
            </w:pPr>
            <w:r>
              <w:t>Uf do endereço do ouvidor</w:t>
            </w:r>
          </w:p>
        </w:tc>
      </w:tr>
      <w:tr w:rsidR="008B18A6" w14:paraId="3A032460" w14:textId="77777777">
        <w:trPr>
          <w:cantSplit/>
          <w:trHeight w:val="426"/>
        </w:trPr>
        <w:tc>
          <w:tcPr>
            <w:tcW w:w="2441" w:type="dxa"/>
            <w:vMerge w:val="restart"/>
            <w:shd w:val="clear" w:color="auto" w:fill="FFFFFF"/>
          </w:tcPr>
          <w:p w14:paraId="6FBF9F79" w14:textId="77777777" w:rsidR="008B18A6" w:rsidRDefault="008B18A6">
            <w:pPr>
              <w:pStyle w:val="tabela"/>
            </w:pPr>
            <w:r>
              <w:t>OuvEmail</w:t>
            </w:r>
          </w:p>
        </w:tc>
        <w:tc>
          <w:tcPr>
            <w:tcW w:w="2900" w:type="dxa"/>
            <w:gridSpan w:val="2"/>
            <w:tcBorders>
              <w:right w:val="single" w:sz="4" w:space="0" w:color="auto"/>
            </w:tcBorders>
            <w:shd w:val="clear" w:color="auto" w:fill="FFFFFF"/>
          </w:tcPr>
          <w:p w14:paraId="2555D49A" w14:textId="77777777" w:rsidR="008B18A6" w:rsidRDefault="008B18A6">
            <w:pPr>
              <w:pStyle w:val="tabela"/>
            </w:pPr>
            <w:r>
              <w:t>Texto(80)</w:t>
            </w:r>
          </w:p>
        </w:tc>
        <w:tc>
          <w:tcPr>
            <w:tcW w:w="1080" w:type="dxa"/>
            <w:gridSpan w:val="4"/>
            <w:tcBorders>
              <w:right w:val="single" w:sz="4" w:space="0" w:color="auto"/>
            </w:tcBorders>
            <w:shd w:val="clear" w:color="auto" w:fill="FFFFFF"/>
          </w:tcPr>
          <w:p w14:paraId="68C9E44C" w14:textId="77777777" w:rsidR="008B18A6" w:rsidRDefault="008B18A6">
            <w:pPr>
              <w:pStyle w:val="tabela"/>
            </w:pPr>
            <w:r>
              <w:t>Não</w:t>
            </w:r>
          </w:p>
        </w:tc>
        <w:tc>
          <w:tcPr>
            <w:tcW w:w="900" w:type="dxa"/>
            <w:gridSpan w:val="2"/>
            <w:tcBorders>
              <w:right w:val="single" w:sz="4" w:space="0" w:color="auto"/>
            </w:tcBorders>
            <w:shd w:val="clear" w:color="auto" w:fill="FFFFFF"/>
          </w:tcPr>
          <w:p w14:paraId="244814F9" w14:textId="77777777" w:rsidR="008B18A6" w:rsidRDefault="008B18A6">
            <w:pPr>
              <w:pStyle w:val="tabela"/>
            </w:pPr>
            <w:r>
              <w:t>Não</w:t>
            </w:r>
          </w:p>
        </w:tc>
        <w:tc>
          <w:tcPr>
            <w:tcW w:w="1080" w:type="dxa"/>
            <w:gridSpan w:val="8"/>
            <w:tcBorders>
              <w:right w:val="single" w:sz="4" w:space="0" w:color="auto"/>
            </w:tcBorders>
            <w:shd w:val="clear" w:color="auto" w:fill="FFFFFF"/>
          </w:tcPr>
          <w:p w14:paraId="7C59545E" w14:textId="77777777" w:rsidR="008B18A6" w:rsidRDefault="008B18A6">
            <w:pPr>
              <w:pStyle w:val="tabela"/>
            </w:pPr>
            <w:r>
              <w:t>Não</w:t>
            </w:r>
          </w:p>
        </w:tc>
        <w:tc>
          <w:tcPr>
            <w:tcW w:w="860" w:type="dxa"/>
            <w:tcBorders>
              <w:right w:val="single" w:sz="4" w:space="0" w:color="auto"/>
            </w:tcBorders>
            <w:shd w:val="clear" w:color="auto" w:fill="FFFFFF"/>
          </w:tcPr>
          <w:p w14:paraId="0A069808" w14:textId="77777777" w:rsidR="008B18A6" w:rsidRDefault="008B18A6">
            <w:pPr>
              <w:pStyle w:val="tabela"/>
            </w:pPr>
            <w:r>
              <w:t>Não</w:t>
            </w:r>
          </w:p>
        </w:tc>
      </w:tr>
      <w:tr w:rsidR="008B18A6" w14:paraId="129873BD" w14:textId="77777777">
        <w:trPr>
          <w:cantSplit/>
          <w:trHeight w:val="426"/>
        </w:trPr>
        <w:tc>
          <w:tcPr>
            <w:tcW w:w="2441" w:type="dxa"/>
            <w:vMerge/>
            <w:tcBorders>
              <w:bottom w:val="single" w:sz="4" w:space="0" w:color="auto"/>
            </w:tcBorders>
            <w:shd w:val="clear" w:color="auto" w:fill="FFFFFF"/>
          </w:tcPr>
          <w:p w14:paraId="25975CEE" w14:textId="77777777" w:rsidR="008B18A6" w:rsidRDefault="008B18A6">
            <w:pPr>
              <w:pStyle w:val="tabela"/>
            </w:pPr>
          </w:p>
        </w:tc>
        <w:tc>
          <w:tcPr>
            <w:tcW w:w="6820" w:type="dxa"/>
            <w:gridSpan w:val="17"/>
            <w:tcBorders>
              <w:right w:val="single" w:sz="4" w:space="0" w:color="auto"/>
            </w:tcBorders>
            <w:shd w:val="clear" w:color="auto" w:fill="FFFFFF"/>
          </w:tcPr>
          <w:p w14:paraId="3AD4D913" w14:textId="77777777" w:rsidR="008B18A6" w:rsidRDefault="008B18A6">
            <w:pPr>
              <w:pStyle w:val="tabela"/>
            </w:pPr>
            <w:r>
              <w:t>E-mail do ouvidor</w:t>
            </w:r>
          </w:p>
        </w:tc>
      </w:tr>
      <w:tr w:rsidR="008B18A6" w14:paraId="033F4644" w14:textId="77777777">
        <w:trPr>
          <w:cantSplit/>
          <w:trHeight w:val="426"/>
        </w:trPr>
        <w:tc>
          <w:tcPr>
            <w:tcW w:w="2441" w:type="dxa"/>
            <w:vMerge w:val="restart"/>
            <w:shd w:val="clear" w:color="auto" w:fill="FFFFFF"/>
          </w:tcPr>
          <w:p w14:paraId="7D9CD839" w14:textId="77777777" w:rsidR="008B18A6" w:rsidRDefault="008B18A6">
            <w:pPr>
              <w:pStyle w:val="tabela"/>
            </w:pPr>
            <w:r>
              <w:t>OuvFax</w:t>
            </w:r>
          </w:p>
        </w:tc>
        <w:tc>
          <w:tcPr>
            <w:tcW w:w="2900" w:type="dxa"/>
            <w:gridSpan w:val="2"/>
            <w:tcBorders>
              <w:right w:val="single" w:sz="4" w:space="0" w:color="auto"/>
            </w:tcBorders>
            <w:shd w:val="clear" w:color="auto" w:fill="FFFFFF"/>
          </w:tcPr>
          <w:p w14:paraId="051FF640" w14:textId="77777777" w:rsidR="008B18A6" w:rsidRDefault="008B18A6">
            <w:pPr>
              <w:pStyle w:val="tabela"/>
            </w:pPr>
            <w:r>
              <w:t>Texto(12)</w:t>
            </w:r>
          </w:p>
        </w:tc>
        <w:tc>
          <w:tcPr>
            <w:tcW w:w="1080" w:type="dxa"/>
            <w:gridSpan w:val="4"/>
            <w:tcBorders>
              <w:right w:val="single" w:sz="4" w:space="0" w:color="auto"/>
            </w:tcBorders>
            <w:shd w:val="clear" w:color="auto" w:fill="FFFFFF"/>
          </w:tcPr>
          <w:p w14:paraId="3636AC53" w14:textId="77777777" w:rsidR="008B18A6" w:rsidRDefault="008B18A6">
            <w:pPr>
              <w:pStyle w:val="tabela"/>
            </w:pPr>
            <w:r>
              <w:t>Não</w:t>
            </w:r>
          </w:p>
        </w:tc>
        <w:tc>
          <w:tcPr>
            <w:tcW w:w="900" w:type="dxa"/>
            <w:gridSpan w:val="2"/>
            <w:tcBorders>
              <w:right w:val="single" w:sz="4" w:space="0" w:color="auto"/>
            </w:tcBorders>
            <w:shd w:val="clear" w:color="auto" w:fill="FFFFFF"/>
          </w:tcPr>
          <w:p w14:paraId="6A7DB308" w14:textId="77777777" w:rsidR="008B18A6" w:rsidRDefault="008B18A6">
            <w:pPr>
              <w:pStyle w:val="tabela"/>
            </w:pPr>
            <w:r>
              <w:t>Não</w:t>
            </w:r>
          </w:p>
        </w:tc>
        <w:tc>
          <w:tcPr>
            <w:tcW w:w="1080" w:type="dxa"/>
            <w:gridSpan w:val="8"/>
            <w:tcBorders>
              <w:right w:val="single" w:sz="4" w:space="0" w:color="auto"/>
            </w:tcBorders>
            <w:shd w:val="clear" w:color="auto" w:fill="FFFFFF"/>
          </w:tcPr>
          <w:p w14:paraId="734A33A9" w14:textId="77777777" w:rsidR="008B18A6" w:rsidRDefault="008B18A6">
            <w:pPr>
              <w:pStyle w:val="tabela"/>
            </w:pPr>
            <w:r>
              <w:t>Não</w:t>
            </w:r>
          </w:p>
        </w:tc>
        <w:tc>
          <w:tcPr>
            <w:tcW w:w="860" w:type="dxa"/>
            <w:tcBorders>
              <w:right w:val="single" w:sz="4" w:space="0" w:color="auto"/>
            </w:tcBorders>
            <w:shd w:val="clear" w:color="auto" w:fill="FFFFFF"/>
          </w:tcPr>
          <w:p w14:paraId="00ACE0F8" w14:textId="77777777" w:rsidR="008B18A6" w:rsidRDefault="008B18A6">
            <w:pPr>
              <w:pStyle w:val="tabela"/>
            </w:pPr>
            <w:r>
              <w:t>Não</w:t>
            </w:r>
          </w:p>
        </w:tc>
      </w:tr>
      <w:tr w:rsidR="008B18A6" w14:paraId="6626FC1E" w14:textId="77777777" w:rsidTr="004C08B6">
        <w:trPr>
          <w:cantSplit/>
          <w:trHeight w:val="426"/>
        </w:trPr>
        <w:tc>
          <w:tcPr>
            <w:tcW w:w="2441" w:type="dxa"/>
            <w:vMerge/>
            <w:shd w:val="clear" w:color="auto" w:fill="FFFFFF"/>
          </w:tcPr>
          <w:p w14:paraId="2D774CB6" w14:textId="77777777" w:rsidR="008B18A6" w:rsidRDefault="008B18A6">
            <w:pPr>
              <w:pStyle w:val="tabela"/>
            </w:pPr>
          </w:p>
        </w:tc>
        <w:tc>
          <w:tcPr>
            <w:tcW w:w="6820" w:type="dxa"/>
            <w:gridSpan w:val="17"/>
            <w:tcBorders>
              <w:right w:val="single" w:sz="4" w:space="0" w:color="auto"/>
            </w:tcBorders>
            <w:shd w:val="clear" w:color="auto" w:fill="FFFFFF"/>
          </w:tcPr>
          <w:p w14:paraId="54C6B552" w14:textId="77777777" w:rsidR="008B18A6" w:rsidRDefault="008B18A6">
            <w:pPr>
              <w:pStyle w:val="tabela"/>
            </w:pPr>
            <w:r>
              <w:t>Fax do ouvidor</w:t>
            </w:r>
          </w:p>
        </w:tc>
      </w:tr>
      <w:tr w:rsidR="004C08B6" w14:paraId="7BCB5F73" w14:textId="77777777" w:rsidTr="00EC1A68">
        <w:trPr>
          <w:cantSplit/>
          <w:trHeight w:val="426"/>
        </w:trPr>
        <w:tc>
          <w:tcPr>
            <w:tcW w:w="2441" w:type="dxa"/>
            <w:vMerge w:val="restart"/>
            <w:shd w:val="clear" w:color="auto" w:fill="FFFFFF"/>
          </w:tcPr>
          <w:p w14:paraId="00A2EDA8" w14:textId="77777777" w:rsidR="004C08B6" w:rsidRDefault="004C08B6" w:rsidP="004C08B6">
            <w:pPr>
              <w:pStyle w:val="tabela"/>
            </w:pPr>
            <w:r>
              <w:t>OuvCepEndereco</w:t>
            </w:r>
          </w:p>
        </w:tc>
        <w:tc>
          <w:tcPr>
            <w:tcW w:w="2900" w:type="dxa"/>
            <w:gridSpan w:val="2"/>
            <w:tcBorders>
              <w:right w:val="single" w:sz="4" w:space="0" w:color="auto"/>
            </w:tcBorders>
            <w:shd w:val="clear" w:color="auto" w:fill="FFFFFF"/>
          </w:tcPr>
          <w:p w14:paraId="058408F2" w14:textId="77777777" w:rsidR="004C08B6" w:rsidRDefault="004C08B6" w:rsidP="004C08B6">
            <w:pPr>
              <w:pStyle w:val="tabela"/>
            </w:pPr>
            <w:r>
              <w:t>Texto(9)</w:t>
            </w:r>
          </w:p>
        </w:tc>
        <w:tc>
          <w:tcPr>
            <w:tcW w:w="1080" w:type="dxa"/>
            <w:gridSpan w:val="4"/>
            <w:tcBorders>
              <w:right w:val="single" w:sz="4" w:space="0" w:color="auto"/>
            </w:tcBorders>
            <w:shd w:val="clear" w:color="auto" w:fill="FFFFFF"/>
          </w:tcPr>
          <w:p w14:paraId="3557E742" w14:textId="77777777" w:rsidR="004C08B6" w:rsidRDefault="004C08B6" w:rsidP="00EC1A68">
            <w:pPr>
              <w:pStyle w:val="tabela"/>
            </w:pPr>
            <w:r>
              <w:t>Não</w:t>
            </w:r>
          </w:p>
        </w:tc>
        <w:tc>
          <w:tcPr>
            <w:tcW w:w="900" w:type="dxa"/>
            <w:gridSpan w:val="2"/>
            <w:tcBorders>
              <w:right w:val="single" w:sz="4" w:space="0" w:color="auto"/>
            </w:tcBorders>
            <w:shd w:val="clear" w:color="auto" w:fill="FFFFFF"/>
          </w:tcPr>
          <w:p w14:paraId="084FAEEC" w14:textId="77777777" w:rsidR="004C08B6" w:rsidRDefault="004C08B6" w:rsidP="00EC1A68">
            <w:pPr>
              <w:pStyle w:val="tabela"/>
            </w:pPr>
            <w:r>
              <w:t>Não</w:t>
            </w:r>
          </w:p>
        </w:tc>
        <w:tc>
          <w:tcPr>
            <w:tcW w:w="1080" w:type="dxa"/>
            <w:gridSpan w:val="8"/>
            <w:tcBorders>
              <w:right w:val="single" w:sz="4" w:space="0" w:color="auto"/>
            </w:tcBorders>
            <w:shd w:val="clear" w:color="auto" w:fill="FFFFFF"/>
          </w:tcPr>
          <w:p w14:paraId="73F6430C" w14:textId="77777777" w:rsidR="004C08B6" w:rsidRDefault="004C08B6" w:rsidP="00EC1A68">
            <w:pPr>
              <w:pStyle w:val="tabela"/>
            </w:pPr>
            <w:r>
              <w:t>Não</w:t>
            </w:r>
          </w:p>
        </w:tc>
        <w:tc>
          <w:tcPr>
            <w:tcW w:w="860" w:type="dxa"/>
            <w:tcBorders>
              <w:right w:val="single" w:sz="4" w:space="0" w:color="auto"/>
            </w:tcBorders>
            <w:shd w:val="clear" w:color="auto" w:fill="FFFFFF"/>
          </w:tcPr>
          <w:p w14:paraId="49772B77" w14:textId="77777777" w:rsidR="004C08B6" w:rsidRDefault="004C08B6" w:rsidP="00EC1A68">
            <w:pPr>
              <w:pStyle w:val="tabela"/>
            </w:pPr>
            <w:r>
              <w:t>Não</w:t>
            </w:r>
          </w:p>
        </w:tc>
      </w:tr>
      <w:tr w:rsidR="004C08B6" w14:paraId="442840BC" w14:textId="77777777" w:rsidTr="00EC1A68">
        <w:trPr>
          <w:cantSplit/>
          <w:trHeight w:val="426"/>
        </w:trPr>
        <w:tc>
          <w:tcPr>
            <w:tcW w:w="2441" w:type="dxa"/>
            <w:vMerge/>
            <w:shd w:val="clear" w:color="auto" w:fill="FFFFFF"/>
          </w:tcPr>
          <w:p w14:paraId="4419BC35" w14:textId="77777777" w:rsidR="004C08B6" w:rsidRDefault="004C08B6" w:rsidP="00EC1A68">
            <w:pPr>
              <w:pStyle w:val="tabela"/>
            </w:pPr>
          </w:p>
        </w:tc>
        <w:tc>
          <w:tcPr>
            <w:tcW w:w="6820" w:type="dxa"/>
            <w:gridSpan w:val="17"/>
            <w:tcBorders>
              <w:right w:val="single" w:sz="4" w:space="0" w:color="auto"/>
            </w:tcBorders>
            <w:shd w:val="clear" w:color="auto" w:fill="FFFFFF"/>
          </w:tcPr>
          <w:p w14:paraId="2A5619CB" w14:textId="77777777" w:rsidR="004C08B6" w:rsidRDefault="004C08B6" w:rsidP="004C08B6">
            <w:pPr>
              <w:pStyle w:val="tabela"/>
            </w:pPr>
            <w:r>
              <w:t>Cep do Endereço do Ouvidor</w:t>
            </w:r>
          </w:p>
        </w:tc>
      </w:tr>
      <w:tr w:rsidR="00614AA9" w14:paraId="6AA0AF05" w14:textId="77777777" w:rsidTr="00A03240">
        <w:trPr>
          <w:cantSplit/>
          <w:trHeight w:val="426"/>
        </w:trPr>
        <w:tc>
          <w:tcPr>
            <w:tcW w:w="2441" w:type="dxa"/>
            <w:vMerge w:val="restart"/>
            <w:shd w:val="clear" w:color="auto" w:fill="FFFFFF"/>
          </w:tcPr>
          <w:p w14:paraId="57484AC8" w14:textId="77777777" w:rsidR="00614AA9" w:rsidRDefault="00614AA9" w:rsidP="00A03240">
            <w:pPr>
              <w:pStyle w:val="tabela"/>
            </w:pPr>
            <w:r w:rsidRPr="00614AA9">
              <w:t>pesIDResponsavel</w:t>
            </w:r>
          </w:p>
        </w:tc>
        <w:tc>
          <w:tcPr>
            <w:tcW w:w="2900" w:type="dxa"/>
            <w:gridSpan w:val="2"/>
            <w:tcBorders>
              <w:right w:val="single" w:sz="4" w:space="0" w:color="auto"/>
            </w:tcBorders>
            <w:shd w:val="clear" w:color="auto" w:fill="FFFFFF"/>
          </w:tcPr>
          <w:p w14:paraId="0B69B65F" w14:textId="77777777" w:rsidR="00614AA9" w:rsidRDefault="00614AA9" w:rsidP="00A03240">
            <w:pPr>
              <w:pStyle w:val="tabela"/>
            </w:pPr>
            <w:r>
              <w:t>Integer</w:t>
            </w:r>
          </w:p>
        </w:tc>
        <w:tc>
          <w:tcPr>
            <w:tcW w:w="1080" w:type="dxa"/>
            <w:gridSpan w:val="4"/>
            <w:tcBorders>
              <w:right w:val="single" w:sz="4" w:space="0" w:color="auto"/>
            </w:tcBorders>
            <w:shd w:val="clear" w:color="auto" w:fill="FFFFFF"/>
          </w:tcPr>
          <w:p w14:paraId="71861A93" w14:textId="77777777" w:rsidR="00614AA9" w:rsidRDefault="00614AA9" w:rsidP="00A03240">
            <w:pPr>
              <w:pStyle w:val="tabela"/>
            </w:pPr>
            <w:r>
              <w:t>Não</w:t>
            </w:r>
          </w:p>
        </w:tc>
        <w:tc>
          <w:tcPr>
            <w:tcW w:w="900" w:type="dxa"/>
            <w:gridSpan w:val="2"/>
            <w:tcBorders>
              <w:right w:val="single" w:sz="4" w:space="0" w:color="auto"/>
            </w:tcBorders>
            <w:shd w:val="clear" w:color="auto" w:fill="FFFFFF"/>
          </w:tcPr>
          <w:p w14:paraId="40B65EDB" w14:textId="77777777" w:rsidR="00614AA9" w:rsidRDefault="00614AA9" w:rsidP="00A03240">
            <w:pPr>
              <w:pStyle w:val="tabela"/>
            </w:pPr>
            <w:r>
              <w:t>Não</w:t>
            </w:r>
          </w:p>
        </w:tc>
        <w:tc>
          <w:tcPr>
            <w:tcW w:w="1080" w:type="dxa"/>
            <w:gridSpan w:val="8"/>
            <w:tcBorders>
              <w:right w:val="single" w:sz="4" w:space="0" w:color="auto"/>
            </w:tcBorders>
            <w:shd w:val="clear" w:color="auto" w:fill="FFFFFF"/>
          </w:tcPr>
          <w:p w14:paraId="2F61CF4D" w14:textId="77777777" w:rsidR="00614AA9" w:rsidRDefault="00614AA9" w:rsidP="00A03240">
            <w:pPr>
              <w:pStyle w:val="tabela"/>
            </w:pPr>
            <w:r>
              <w:t>Não</w:t>
            </w:r>
          </w:p>
        </w:tc>
        <w:tc>
          <w:tcPr>
            <w:tcW w:w="860" w:type="dxa"/>
            <w:tcBorders>
              <w:right w:val="single" w:sz="4" w:space="0" w:color="auto"/>
            </w:tcBorders>
            <w:shd w:val="clear" w:color="auto" w:fill="FFFFFF"/>
          </w:tcPr>
          <w:p w14:paraId="565A8B59" w14:textId="77777777" w:rsidR="00614AA9" w:rsidRDefault="00614AA9" w:rsidP="00A03240">
            <w:pPr>
              <w:pStyle w:val="tabela"/>
            </w:pPr>
            <w:r>
              <w:t>Não</w:t>
            </w:r>
          </w:p>
        </w:tc>
      </w:tr>
      <w:tr w:rsidR="00614AA9" w14:paraId="5ED6670D" w14:textId="77777777" w:rsidTr="00A03240">
        <w:trPr>
          <w:cantSplit/>
          <w:trHeight w:val="426"/>
        </w:trPr>
        <w:tc>
          <w:tcPr>
            <w:tcW w:w="2441" w:type="dxa"/>
            <w:vMerge/>
            <w:shd w:val="clear" w:color="auto" w:fill="FFFFFF"/>
          </w:tcPr>
          <w:p w14:paraId="31673CEB" w14:textId="77777777" w:rsidR="00614AA9" w:rsidRDefault="00614AA9" w:rsidP="00A03240">
            <w:pPr>
              <w:pStyle w:val="tabela"/>
            </w:pPr>
          </w:p>
        </w:tc>
        <w:tc>
          <w:tcPr>
            <w:tcW w:w="6820" w:type="dxa"/>
            <w:gridSpan w:val="17"/>
            <w:tcBorders>
              <w:right w:val="single" w:sz="4" w:space="0" w:color="auto"/>
            </w:tcBorders>
            <w:shd w:val="clear" w:color="auto" w:fill="FFFFFF"/>
          </w:tcPr>
          <w:p w14:paraId="6098BEA3" w14:textId="77777777" w:rsidR="00614AA9" w:rsidRDefault="00374F1C" w:rsidP="00A03240">
            <w:pPr>
              <w:pStyle w:val="tabela"/>
            </w:pPr>
            <w:r w:rsidRPr="00374F1C">
              <w:t>Identificador da pessoa  responsável pela Ouvidoria Terceirizada</w:t>
            </w:r>
          </w:p>
        </w:tc>
      </w:tr>
    </w:tbl>
    <w:p w14:paraId="623C56E1" w14:textId="77777777" w:rsidR="004C08B6" w:rsidRDefault="004C08B6" w:rsidP="004C08B6"/>
    <w:p w14:paraId="3FDDEAED" w14:textId="77777777" w:rsidR="008B18A6" w:rsidRDefault="008B18A6"/>
    <w:p w14:paraId="3F8A633C" w14:textId="77777777" w:rsidR="008B18A6" w:rsidRDefault="008B18A6">
      <w:pPr>
        <w:pStyle w:val="Ttulo4"/>
      </w:pPr>
      <w:r>
        <w:t>Índices</w:t>
      </w:r>
    </w:p>
    <w:p w14:paraId="3B0DC62B" w14:textId="77777777" w:rsidR="008B18A6" w:rsidRDefault="008B18A6"/>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7"/>
        <w:gridCol w:w="656"/>
        <w:gridCol w:w="670"/>
        <w:gridCol w:w="816"/>
        <w:gridCol w:w="943"/>
        <w:gridCol w:w="1323"/>
        <w:gridCol w:w="950"/>
      </w:tblGrid>
      <w:tr w:rsidR="008B18A6" w14:paraId="0ABCD1C9" w14:textId="77777777">
        <w:trPr>
          <w:trHeight w:val="151"/>
          <w:tblHeader/>
          <w:jc w:val="center"/>
        </w:trPr>
        <w:tc>
          <w:tcPr>
            <w:tcW w:w="1975" w:type="pct"/>
            <w:shd w:val="pct20" w:color="000000" w:fill="FFFFFF"/>
          </w:tcPr>
          <w:p w14:paraId="1A784381" w14:textId="77777777" w:rsidR="008B18A6" w:rsidRDefault="008B18A6">
            <w:pPr>
              <w:rPr>
                <w:b/>
              </w:rPr>
            </w:pPr>
            <w:r>
              <w:rPr>
                <w:b/>
              </w:rPr>
              <w:t>Índice</w:t>
            </w:r>
          </w:p>
        </w:tc>
        <w:tc>
          <w:tcPr>
            <w:tcW w:w="370" w:type="pct"/>
            <w:shd w:val="pct20" w:color="000000" w:fill="FFFFFF"/>
          </w:tcPr>
          <w:p w14:paraId="12C26436" w14:textId="77777777" w:rsidR="008B18A6" w:rsidRDefault="008B18A6">
            <w:pPr>
              <w:rPr>
                <w:b/>
              </w:rPr>
            </w:pPr>
            <w:r>
              <w:rPr>
                <w:b/>
              </w:rPr>
              <w:t>C.P.</w:t>
            </w:r>
          </w:p>
        </w:tc>
        <w:tc>
          <w:tcPr>
            <w:tcW w:w="378" w:type="pct"/>
            <w:shd w:val="pct20" w:color="000000" w:fill="FFFFFF"/>
          </w:tcPr>
          <w:p w14:paraId="468B35DF" w14:textId="77777777" w:rsidR="008B18A6" w:rsidRDefault="008B18A6">
            <w:pPr>
              <w:rPr>
                <w:b/>
              </w:rPr>
            </w:pPr>
            <w:r>
              <w:rPr>
                <w:b/>
              </w:rPr>
              <w:t>C.E.</w:t>
            </w:r>
          </w:p>
        </w:tc>
        <w:tc>
          <w:tcPr>
            <w:tcW w:w="461" w:type="pct"/>
            <w:shd w:val="pct20" w:color="000000" w:fill="FFFFFF"/>
          </w:tcPr>
          <w:p w14:paraId="659E8613" w14:textId="77777777" w:rsidR="008B18A6" w:rsidRDefault="008B18A6">
            <w:pPr>
              <w:rPr>
                <w:b/>
              </w:rPr>
            </w:pPr>
            <w:r>
              <w:rPr>
                <w:b/>
              </w:rPr>
              <w:t>Único</w:t>
            </w:r>
          </w:p>
        </w:tc>
        <w:tc>
          <w:tcPr>
            <w:tcW w:w="532" w:type="pct"/>
            <w:shd w:val="pct20" w:color="000000" w:fill="FFFFFF"/>
          </w:tcPr>
          <w:p w14:paraId="0D8A6D7C" w14:textId="77777777" w:rsidR="008B18A6" w:rsidRDefault="008B18A6">
            <w:pPr>
              <w:rPr>
                <w:b/>
              </w:rPr>
            </w:pPr>
            <w:r>
              <w:rPr>
                <w:b/>
              </w:rPr>
              <w:t>Agrup.</w:t>
            </w:r>
          </w:p>
        </w:tc>
        <w:tc>
          <w:tcPr>
            <w:tcW w:w="747" w:type="pct"/>
            <w:shd w:val="pct20" w:color="000000" w:fill="FFFFFF"/>
          </w:tcPr>
          <w:p w14:paraId="1296D4B7" w14:textId="77777777" w:rsidR="008B18A6" w:rsidRDefault="008B18A6">
            <w:pPr>
              <w:rPr>
                <w:b/>
              </w:rPr>
            </w:pPr>
            <w:r>
              <w:rPr>
                <w:b/>
              </w:rPr>
              <w:t>Campo</w:t>
            </w:r>
          </w:p>
        </w:tc>
        <w:tc>
          <w:tcPr>
            <w:tcW w:w="536" w:type="pct"/>
            <w:shd w:val="pct20" w:color="000000" w:fill="FFFFFF"/>
          </w:tcPr>
          <w:p w14:paraId="3F6B1977" w14:textId="77777777" w:rsidR="008B18A6" w:rsidRDefault="008B18A6">
            <w:pPr>
              <w:rPr>
                <w:b/>
              </w:rPr>
            </w:pPr>
            <w:r>
              <w:rPr>
                <w:b/>
              </w:rPr>
              <w:t>Ordem</w:t>
            </w:r>
          </w:p>
        </w:tc>
      </w:tr>
      <w:tr w:rsidR="008B18A6" w14:paraId="650F43BD" w14:textId="77777777">
        <w:trPr>
          <w:cantSplit/>
          <w:trHeight w:val="260"/>
          <w:jc w:val="center"/>
        </w:trPr>
        <w:tc>
          <w:tcPr>
            <w:tcW w:w="1975" w:type="pct"/>
            <w:vMerge w:val="restart"/>
            <w:shd w:val="clear" w:color="auto" w:fill="FFFFFF"/>
          </w:tcPr>
          <w:p w14:paraId="08C8C08C" w14:textId="77777777" w:rsidR="008B18A6" w:rsidRDefault="008B18A6">
            <w:r>
              <w:t>PK_Ouvidorias</w:t>
            </w:r>
          </w:p>
          <w:p w14:paraId="188F7B00" w14:textId="77777777" w:rsidR="008B18A6" w:rsidRDefault="008B18A6"/>
        </w:tc>
        <w:tc>
          <w:tcPr>
            <w:tcW w:w="370" w:type="pct"/>
            <w:vMerge w:val="restart"/>
            <w:shd w:val="clear" w:color="auto" w:fill="FFFFFF"/>
          </w:tcPr>
          <w:p w14:paraId="536E750F" w14:textId="77777777" w:rsidR="008B18A6" w:rsidRDefault="008B18A6">
            <w:r>
              <w:t>Sim</w:t>
            </w:r>
          </w:p>
          <w:p w14:paraId="4F8D93EB" w14:textId="77777777" w:rsidR="008B18A6" w:rsidRDefault="008B18A6"/>
        </w:tc>
        <w:tc>
          <w:tcPr>
            <w:tcW w:w="378" w:type="pct"/>
            <w:vMerge w:val="restart"/>
            <w:shd w:val="clear" w:color="auto" w:fill="FFFFFF"/>
          </w:tcPr>
          <w:p w14:paraId="0570858D" w14:textId="77777777" w:rsidR="008B18A6" w:rsidRDefault="008B18A6">
            <w:r>
              <w:t>Não</w:t>
            </w:r>
          </w:p>
          <w:p w14:paraId="48C02A45" w14:textId="77777777" w:rsidR="008B18A6" w:rsidRDefault="008B18A6"/>
        </w:tc>
        <w:tc>
          <w:tcPr>
            <w:tcW w:w="461" w:type="pct"/>
            <w:vMerge w:val="restart"/>
            <w:shd w:val="clear" w:color="auto" w:fill="FFFFFF"/>
          </w:tcPr>
          <w:p w14:paraId="0F226DD0" w14:textId="77777777" w:rsidR="008B18A6" w:rsidRDefault="008B18A6">
            <w:r>
              <w:t>Sim</w:t>
            </w:r>
          </w:p>
          <w:p w14:paraId="36DB88C0" w14:textId="77777777" w:rsidR="008B18A6" w:rsidRDefault="008B18A6"/>
        </w:tc>
        <w:tc>
          <w:tcPr>
            <w:tcW w:w="532" w:type="pct"/>
            <w:vMerge w:val="restart"/>
            <w:shd w:val="clear" w:color="auto" w:fill="FFFFFF"/>
          </w:tcPr>
          <w:p w14:paraId="1F19EC78" w14:textId="77777777" w:rsidR="008B18A6" w:rsidRDefault="008B18A6">
            <w:r>
              <w:t>Não</w:t>
            </w:r>
          </w:p>
          <w:p w14:paraId="40916C58" w14:textId="77777777" w:rsidR="008B18A6" w:rsidRDefault="008B18A6"/>
        </w:tc>
        <w:tc>
          <w:tcPr>
            <w:tcW w:w="747" w:type="pct"/>
            <w:shd w:val="clear" w:color="auto" w:fill="FFFFFF"/>
          </w:tcPr>
          <w:p w14:paraId="25F64104" w14:textId="77777777" w:rsidR="008B18A6" w:rsidRDefault="008B18A6">
            <w:r>
              <w:t>Ouvid</w:t>
            </w:r>
          </w:p>
        </w:tc>
        <w:tc>
          <w:tcPr>
            <w:tcW w:w="536" w:type="pct"/>
            <w:vMerge w:val="restart"/>
            <w:shd w:val="clear" w:color="auto" w:fill="FFFFFF"/>
          </w:tcPr>
          <w:p w14:paraId="7328F025" w14:textId="77777777" w:rsidR="008B18A6" w:rsidRDefault="008B18A6">
            <w:r>
              <w:t>ASC</w:t>
            </w:r>
          </w:p>
          <w:p w14:paraId="0491B667" w14:textId="77777777" w:rsidR="008B18A6" w:rsidRDefault="008B18A6"/>
        </w:tc>
      </w:tr>
      <w:tr w:rsidR="008B18A6" w14:paraId="471738F7" w14:textId="77777777">
        <w:trPr>
          <w:cantSplit/>
          <w:trHeight w:val="320"/>
          <w:jc w:val="center"/>
        </w:trPr>
        <w:tc>
          <w:tcPr>
            <w:tcW w:w="1975" w:type="pct"/>
            <w:vMerge/>
            <w:shd w:val="clear" w:color="auto" w:fill="FFFFFF"/>
          </w:tcPr>
          <w:p w14:paraId="15A69DF4" w14:textId="77777777" w:rsidR="008B18A6" w:rsidRDefault="008B18A6"/>
        </w:tc>
        <w:tc>
          <w:tcPr>
            <w:tcW w:w="370" w:type="pct"/>
            <w:vMerge/>
            <w:shd w:val="clear" w:color="auto" w:fill="FFFFFF"/>
          </w:tcPr>
          <w:p w14:paraId="34064985" w14:textId="77777777" w:rsidR="008B18A6" w:rsidRDefault="008B18A6"/>
        </w:tc>
        <w:tc>
          <w:tcPr>
            <w:tcW w:w="378" w:type="pct"/>
            <w:vMerge/>
            <w:shd w:val="clear" w:color="auto" w:fill="FFFFFF"/>
          </w:tcPr>
          <w:p w14:paraId="703F4FC6" w14:textId="77777777" w:rsidR="008B18A6" w:rsidRDefault="008B18A6"/>
        </w:tc>
        <w:tc>
          <w:tcPr>
            <w:tcW w:w="461" w:type="pct"/>
            <w:vMerge/>
            <w:shd w:val="clear" w:color="auto" w:fill="FFFFFF"/>
          </w:tcPr>
          <w:p w14:paraId="47E464AD" w14:textId="77777777" w:rsidR="008B18A6" w:rsidRDefault="008B18A6"/>
        </w:tc>
        <w:tc>
          <w:tcPr>
            <w:tcW w:w="532" w:type="pct"/>
            <w:vMerge/>
            <w:shd w:val="clear" w:color="auto" w:fill="FFFFFF"/>
          </w:tcPr>
          <w:p w14:paraId="1FF72388" w14:textId="77777777" w:rsidR="008B18A6" w:rsidRDefault="008B18A6"/>
        </w:tc>
        <w:tc>
          <w:tcPr>
            <w:tcW w:w="747" w:type="pct"/>
            <w:shd w:val="clear" w:color="auto" w:fill="FFFFFF"/>
          </w:tcPr>
          <w:p w14:paraId="671AD459" w14:textId="77777777" w:rsidR="008B18A6" w:rsidRDefault="008B18A6">
            <w:r>
              <w:t>EntCodigo</w:t>
            </w:r>
          </w:p>
        </w:tc>
        <w:tc>
          <w:tcPr>
            <w:tcW w:w="536" w:type="pct"/>
            <w:vMerge/>
            <w:shd w:val="clear" w:color="auto" w:fill="FFFFFF"/>
          </w:tcPr>
          <w:p w14:paraId="0B51402A" w14:textId="77777777" w:rsidR="008B18A6" w:rsidRDefault="008B18A6"/>
        </w:tc>
      </w:tr>
      <w:tr w:rsidR="008B18A6" w14:paraId="0002BA3B" w14:textId="77777777">
        <w:trPr>
          <w:cantSplit/>
          <w:trHeight w:val="320"/>
          <w:jc w:val="center"/>
        </w:trPr>
        <w:tc>
          <w:tcPr>
            <w:tcW w:w="1975" w:type="pct"/>
            <w:vMerge/>
            <w:tcBorders>
              <w:bottom w:val="single" w:sz="4" w:space="0" w:color="auto"/>
            </w:tcBorders>
            <w:shd w:val="clear" w:color="auto" w:fill="FFFFFF"/>
          </w:tcPr>
          <w:p w14:paraId="60F12DED" w14:textId="77777777" w:rsidR="008B18A6" w:rsidRDefault="008B18A6"/>
        </w:tc>
        <w:tc>
          <w:tcPr>
            <w:tcW w:w="370" w:type="pct"/>
            <w:vMerge/>
            <w:tcBorders>
              <w:bottom w:val="single" w:sz="4" w:space="0" w:color="auto"/>
            </w:tcBorders>
            <w:shd w:val="clear" w:color="auto" w:fill="FFFFFF"/>
          </w:tcPr>
          <w:p w14:paraId="1F7BC0E8" w14:textId="77777777" w:rsidR="008B18A6" w:rsidRDefault="008B18A6"/>
        </w:tc>
        <w:tc>
          <w:tcPr>
            <w:tcW w:w="378" w:type="pct"/>
            <w:vMerge/>
            <w:tcBorders>
              <w:bottom w:val="single" w:sz="4" w:space="0" w:color="auto"/>
            </w:tcBorders>
            <w:shd w:val="clear" w:color="auto" w:fill="FFFFFF"/>
          </w:tcPr>
          <w:p w14:paraId="69A435A8" w14:textId="77777777" w:rsidR="008B18A6" w:rsidRDefault="008B18A6"/>
        </w:tc>
        <w:tc>
          <w:tcPr>
            <w:tcW w:w="461" w:type="pct"/>
            <w:vMerge/>
            <w:tcBorders>
              <w:bottom w:val="single" w:sz="4" w:space="0" w:color="auto"/>
            </w:tcBorders>
            <w:shd w:val="clear" w:color="auto" w:fill="FFFFFF"/>
          </w:tcPr>
          <w:p w14:paraId="5BAB62C5" w14:textId="77777777" w:rsidR="008B18A6" w:rsidRDefault="008B18A6"/>
        </w:tc>
        <w:tc>
          <w:tcPr>
            <w:tcW w:w="532" w:type="pct"/>
            <w:vMerge/>
            <w:tcBorders>
              <w:bottom w:val="single" w:sz="4" w:space="0" w:color="auto"/>
            </w:tcBorders>
            <w:shd w:val="clear" w:color="auto" w:fill="FFFFFF"/>
          </w:tcPr>
          <w:p w14:paraId="58F8F941" w14:textId="77777777" w:rsidR="008B18A6" w:rsidRDefault="008B18A6"/>
        </w:tc>
        <w:tc>
          <w:tcPr>
            <w:tcW w:w="747" w:type="pct"/>
            <w:shd w:val="clear" w:color="auto" w:fill="FFFFFF"/>
          </w:tcPr>
          <w:p w14:paraId="627F1CB6" w14:textId="77777777" w:rsidR="008B18A6" w:rsidRDefault="008B18A6">
            <w:r>
              <w:t>Mrfmesano</w:t>
            </w:r>
          </w:p>
        </w:tc>
        <w:tc>
          <w:tcPr>
            <w:tcW w:w="536" w:type="pct"/>
            <w:vMerge/>
            <w:tcBorders>
              <w:bottom w:val="single" w:sz="4" w:space="0" w:color="auto"/>
            </w:tcBorders>
            <w:shd w:val="clear" w:color="auto" w:fill="FFFFFF"/>
          </w:tcPr>
          <w:p w14:paraId="417D53C0" w14:textId="77777777" w:rsidR="008B18A6" w:rsidRDefault="008B18A6"/>
        </w:tc>
      </w:tr>
      <w:tr w:rsidR="008B18A6" w14:paraId="6384B1F2" w14:textId="77777777">
        <w:trPr>
          <w:cantSplit/>
          <w:trHeight w:val="108"/>
          <w:jc w:val="center"/>
        </w:trPr>
        <w:tc>
          <w:tcPr>
            <w:tcW w:w="1975" w:type="pct"/>
            <w:vMerge w:val="restart"/>
            <w:shd w:val="clear" w:color="auto" w:fill="FFFFFF"/>
          </w:tcPr>
          <w:p w14:paraId="03AF15DF" w14:textId="77777777" w:rsidR="008B18A6" w:rsidRDefault="008B18A6">
            <w:r>
              <w:t>FK_Ouvidorias_Pessoas</w:t>
            </w:r>
          </w:p>
        </w:tc>
        <w:tc>
          <w:tcPr>
            <w:tcW w:w="370" w:type="pct"/>
            <w:vMerge w:val="restart"/>
            <w:shd w:val="clear" w:color="auto" w:fill="FFFFFF"/>
          </w:tcPr>
          <w:p w14:paraId="6EE6B479" w14:textId="77777777" w:rsidR="008B18A6" w:rsidRDefault="008B18A6">
            <w:r>
              <w:t>Não</w:t>
            </w:r>
          </w:p>
        </w:tc>
        <w:tc>
          <w:tcPr>
            <w:tcW w:w="378" w:type="pct"/>
            <w:vMerge w:val="restart"/>
            <w:shd w:val="clear" w:color="auto" w:fill="FFFFFF"/>
          </w:tcPr>
          <w:p w14:paraId="23A670EE" w14:textId="77777777" w:rsidR="008B18A6" w:rsidRDefault="008B18A6">
            <w:r>
              <w:t>Sim</w:t>
            </w:r>
          </w:p>
        </w:tc>
        <w:tc>
          <w:tcPr>
            <w:tcW w:w="461" w:type="pct"/>
            <w:vMerge w:val="restart"/>
            <w:shd w:val="clear" w:color="auto" w:fill="FFFFFF"/>
          </w:tcPr>
          <w:p w14:paraId="43471548" w14:textId="77777777" w:rsidR="008B18A6" w:rsidRDefault="008B18A6">
            <w:r>
              <w:t>Não</w:t>
            </w:r>
          </w:p>
        </w:tc>
        <w:tc>
          <w:tcPr>
            <w:tcW w:w="532" w:type="pct"/>
            <w:vMerge w:val="restart"/>
            <w:shd w:val="clear" w:color="auto" w:fill="FFFFFF"/>
          </w:tcPr>
          <w:p w14:paraId="19083530" w14:textId="77777777" w:rsidR="008B18A6" w:rsidRDefault="008B18A6">
            <w:r>
              <w:t>Não</w:t>
            </w:r>
          </w:p>
        </w:tc>
        <w:tc>
          <w:tcPr>
            <w:tcW w:w="747" w:type="pct"/>
            <w:shd w:val="clear" w:color="auto" w:fill="FFFFFF"/>
          </w:tcPr>
          <w:p w14:paraId="6AED3798" w14:textId="77777777" w:rsidR="008B18A6" w:rsidRDefault="008B18A6">
            <w:r>
              <w:t>Entcodigo</w:t>
            </w:r>
          </w:p>
        </w:tc>
        <w:tc>
          <w:tcPr>
            <w:tcW w:w="536" w:type="pct"/>
            <w:vMerge w:val="restart"/>
            <w:shd w:val="clear" w:color="auto" w:fill="FFFFFF"/>
          </w:tcPr>
          <w:p w14:paraId="297AB529" w14:textId="77777777" w:rsidR="008B18A6" w:rsidRDefault="008B18A6">
            <w:r>
              <w:t>DESC</w:t>
            </w:r>
          </w:p>
        </w:tc>
      </w:tr>
      <w:tr w:rsidR="008B18A6" w14:paraId="30818319" w14:textId="77777777">
        <w:trPr>
          <w:cantSplit/>
          <w:trHeight w:val="106"/>
          <w:jc w:val="center"/>
        </w:trPr>
        <w:tc>
          <w:tcPr>
            <w:tcW w:w="1975" w:type="pct"/>
            <w:vMerge/>
            <w:shd w:val="clear" w:color="auto" w:fill="FFFFFF"/>
          </w:tcPr>
          <w:p w14:paraId="74AB78C3" w14:textId="77777777" w:rsidR="008B18A6" w:rsidRDefault="008B18A6"/>
        </w:tc>
        <w:tc>
          <w:tcPr>
            <w:tcW w:w="370" w:type="pct"/>
            <w:vMerge/>
            <w:shd w:val="clear" w:color="auto" w:fill="FFFFFF"/>
          </w:tcPr>
          <w:p w14:paraId="7144C799" w14:textId="77777777" w:rsidR="008B18A6" w:rsidRDefault="008B18A6"/>
        </w:tc>
        <w:tc>
          <w:tcPr>
            <w:tcW w:w="378" w:type="pct"/>
            <w:vMerge/>
            <w:shd w:val="clear" w:color="auto" w:fill="FFFFFF"/>
          </w:tcPr>
          <w:p w14:paraId="76AA3509" w14:textId="77777777" w:rsidR="008B18A6" w:rsidRDefault="008B18A6"/>
        </w:tc>
        <w:tc>
          <w:tcPr>
            <w:tcW w:w="461" w:type="pct"/>
            <w:vMerge/>
            <w:shd w:val="clear" w:color="auto" w:fill="FFFFFF"/>
          </w:tcPr>
          <w:p w14:paraId="7AC18F3B" w14:textId="77777777" w:rsidR="008B18A6" w:rsidRDefault="008B18A6"/>
        </w:tc>
        <w:tc>
          <w:tcPr>
            <w:tcW w:w="532" w:type="pct"/>
            <w:vMerge/>
            <w:shd w:val="clear" w:color="auto" w:fill="FFFFFF"/>
          </w:tcPr>
          <w:p w14:paraId="6EA0B91A" w14:textId="77777777" w:rsidR="008B18A6" w:rsidRDefault="008B18A6"/>
        </w:tc>
        <w:tc>
          <w:tcPr>
            <w:tcW w:w="747" w:type="pct"/>
            <w:shd w:val="clear" w:color="auto" w:fill="FFFFFF"/>
          </w:tcPr>
          <w:p w14:paraId="26E9FF3A" w14:textId="77777777" w:rsidR="008B18A6" w:rsidRDefault="008B18A6">
            <w:r>
              <w:t>Mrfmesano</w:t>
            </w:r>
          </w:p>
        </w:tc>
        <w:tc>
          <w:tcPr>
            <w:tcW w:w="536" w:type="pct"/>
            <w:vMerge/>
            <w:shd w:val="clear" w:color="auto" w:fill="FFFFFF"/>
          </w:tcPr>
          <w:p w14:paraId="79F11362" w14:textId="77777777" w:rsidR="008B18A6" w:rsidRDefault="008B18A6"/>
        </w:tc>
      </w:tr>
      <w:tr w:rsidR="008B18A6" w14:paraId="2FC2DCF7" w14:textId="77777777">
        <w:trPr>
          <w:cantSplit/>
          <w:trHeight w:val="106"/>
          <w:jc w:val="center"/>
        </w:trPr>
        <w:tc>
          <w:tcPr>
            <w:tcW w:w="1975" w:type="pct"/>
            <w:vMerge/>
            <w:shd w:val="clear" w:color="auto" w:fill="FFFFFF"/>
          </w:tcPr>
          <w:p w14:paraId="738F3085" w14:textId="77777777" w:rsidR="008B18A6" w:rsidRDefault="008B18A6"/>
        </w:tc>
        <w:tc>
          <w:tcPr>
            <w:tcW w:w="370" w:type="pct"/>
            <w:vMerge/>
            <w:shd w:val="clear" w:color="auto" w:fill="FFFFFF"/>
          </w:tcPr>
          <w:p w14:paraId="5745415F" w14:textId="77777777" w:rsidR="008B18A6" w:rsidRDefault="008B18A6"/>
        </w:tc>
        <w:tc>
          <w:tcPr>
            <w:tcW w:w="378" w:type="pct"/>
            <w:vMerge/>
            <w:shd w:val="clear" w:color="auto" w:fill="FFFFFF"/>
          </w:tcPr>
          <w:p w14:paraId="16E9B873" w14:textId="77777777" w:rsidR="008B18A6" w:rsidRDefault="008B18A6"/>
        </w:tc>
        <w:tc>
          <w:tcPr>
            <w:tcW w:w="461" w:type="pct"/>
            <w:vMerge/>
            <w:shd w:val="clear" w:color="auto" w:fill="FFFFFF"/>
          </w:tcPr>
          <w:p w14:paraId="1F55CC93" w14:textId="77777777" w:rsidR="008B18A6" w:rsidRDefault="008B18A6"/>
        </w:tc>
        <w:tc>
          <w:tcPr>
            <w:tcW w:w="532" w:type="pct"/>
            <w:vMerge/>
            <w:shd w:val="clear" w:color="auto" w:fill="FFFFFF"/>
          </w:tcPr>
          <w:p w14:paraId="3995F11B" w14:textId="77777777" w:rsidR="008B18A6" w:rsidRDefault="008B18A6"/>
        </w:tc>
        <w:tc>
          <w:tcPr>
            <w:tcW w:w="747" w:type="pct"/>
            <w:shd w:val="clear" w:color="auto" w:fill="FFFFFF"/>
          </w:tcPr>
          <w:p w14:paraId="484F5A25" w14:textId="77777777" w:rsidR="008B18A6" w:rsidRDefault="008B18A6">
            <w:r>
              <w:t>pesid</w:t>
            </w:r>
          </w:p>
        </w:tc>
        <w:tc>
          <w:tcPr>
            <w:tcW w:w="536" w:type="pct"/>
            <w:vMerge/>
            <w:shd w:val="clear" w:color="auto" w:fill="FFFFFF"/>
          </w:tcPr>
          <w:p w14:paraId="27422645" w14:textId="77777777" w:rsidR="008B18A6" w:rsidRDefault="008B18A6"/>
        </w:tc>
      </w:tr>
      <w:tr w:rsidR="008B18A6" w14:paraId="190631EB" w14:textId="77777777">
        <w:trPr>
          <w:cantSplit/>
          <w:trHeight w:val="160"/>
          <w:jc w:val="center"/>
        </w:trPr>
        <w:tc>
          <w:tcPr>
            <w:tcW w:w="1975" w:type="pct"/>
            <w:vMerge w:val="restart"/>
            <w:shd w:val="clear" w:color="auto" w:fill="FFFFFF"/>
          </w:tcPr>
          <w:p w14:paraId="61A3B689" w14:textId="77777777" w:rsidR="008B18A6" w:rsidRDefault="008B18A6">
            <w:r>
              <w:t>FK_Ouvidorias_ProcessosSUSEP</w:t>
            </w:r>
          </w:p>
        </w:tc>
        <w:tc>
          <w:tcPr>
            <w:tcW w:w="370" w:type="pct"/>
            <w:vMerge w:val="restart"/>
            <w:shd w:val="clear" w:color="auto" w:fill="FFFFFF"/>
          </w:tcPr>
          <w:p w14:paraId="609E988F" w14:textId="77777777" w:rsidR="008B18A6" w:rsidRDefault="008B18A6">
            <w:r>
              <w:t>Não</w:t>
            </w:r>
          </w:p>
        </w:tc>
        <w:tc>
          <w:tcPr>
            <w:tcW w:w="378" w:type="pct"/>
            <w:vMerge w:val="restart"/>
            <w:shd w:val="clear" w:color="auto" w:fill="FFFFFF"/>
          </w:tcPr>
          <w:p w14:paraId="3F4F8A47" w14:textId="77777777" w:rsidR="008B18A6" w:rsidRDefault="008B18A6">
            <w:r>
              <w:t>Sim</w:t>
            </w:r>
          </w:p>
        </w:tc>
        <w:tc>
          <w:tcPr>
            <w:tcW w:w="461" w:type="pct"/>
            <w:vMerge w:val="restart"/>
            <w:shd w:val="clear" w:color="auto" w:fill="FFFFFF"/>
          </w:tcPr>
          <w:p w14:paraId="6978A7F2" w14:textId="77777777" w:rsidR="008B18A6" w:rsidRDefault="008B18A6">
            <w:r>
              <w:t>Não</w:t>
            </w:r>
          </w:p>
        </w:tc>
        <w:tc>
          <w:tcPr>
            <w:tcW w:w="532" w:type="pct"/>
            <w:vMerge w:val="restart"/>
            <w:shd w:val="clear" w:color="auto" w:fill="FFFFFF"/>
          </w:tcPr>
          <w:p w14:paraId="54CFED2B" w14:textId="77777777" w:rsidR="008B18A6" w:rsidRDefault="008B18A6">
            <w:r>
              <w:t>Não</w:t>
            </w:r>
          </w:p>
        </w:tc>
        <w:tc>
          <w:tcPr>
            <w:tcW w:w="747" w:type="pct"/>
            <w:shd w:val="clear" w:color="auto" w:fill="FFFFFF"/>
          </w:tcPr>
          <w:p w14:paraId="47CA66EF" w14:textId="77777777" w:rsidR="008B18A6" w:rsidRDefault="008B18A6">
            <w:r>
              <w:t>Prcid</w:t>
            </w:r>
          </w:p>
        </w:tc>
        <w:tc>
          <w:tcPr>
            <w:tcW w:w="536" w:type="pct"/>
            <w:vMerge w:val="restart"/>
            <w:shd w:val="clear" w:color="auto" w:fill="FFFFFF"/>
          </w:tcPr>
          <w:p w14:paraId="3ADBB046" w14:textId="77777777" w:rsidR="008B18A6" w:rsidRDefault="008B18A6">
            <w:r>
              <w:t>Desc</w:t>
            </w:r>
          </w:p>
        </w:tc>
      </w:tr>
      <w:tr w:rsidR="008B18A6" w14:paraId="79B105F0" w14:textId="77777777">
        <w:trPr>
          <w:cantSplit/>
          <w:trHeight w:val="160"/>
          <w:jc w:val="center"/>
        </w:trPr>
        <w:tc>
          <w:tcPr>
            <w:tcW w:w="1975" w:type="pct"/>
            <w:vMerge/>
            <w:tcBorders>
              <w:bottom w:val="single" w:sz="4" w:space="0" w:color="auto"/>
            </w:tcBorders>
            <w:shd w:val="clear" w:color="auto" w:fill="FFFFFF"/>
          </w:tcPr>
          <w:p w14:paraId="1DB5B899" w14:textId="77777777" w:rsidR="008B18A6" w:rsidRDefault="008B18A6"/>
        </w:tc>
        <w:tc>
          <w:tcPr>
            <w:tcW w:w="370" w:type="pct"/>
            <w:vMerge/>
            <w:tcBorders>
              <w:bottom w:val="single" w:sz="4" w:space="0" w:color="auto"/>
            </w:tcBorders>
            <w:shd w:val="clear" w:color="auto" w:fill="FFFFFF"/>
          </w:tcPr>
          <w:p w14:paraId="5F779036" w14:textId="77777777" w:rsidR="008B18A6" w:rsidRDefault="008B18A6"/>
        </w:tc>
        <w:tc>
          <w:tcPr>
            <w:tcW w:w="378" w:type="pct"/>
            <w:vMerge/>
            <w:tcBorders>
              <w:bottom w:val="single" w:sz="4" w:space="0" w:color="auto"/>
            </w:tcBorders>
            <w:shd w:val="clear" w:color="auto" w:fill="FFFFFF"/>
          </w:tcPr>
          <w:p w14:paraId="08E43E2A" w14:textId="77777777" w:rsidR="008B18A6" w:rsidRDefault="008B18A6"/>
        </w:tc>
        <w:tc>
          <w:tcPr>
            <w:tcW w:w="461" w:type="pct"/>
            <w:vMerge/>
            <w:tcBorders>
              <w:bottom w:val="single" w:sz="4" w:space="0" w:color="auto"/>
            </w:tcBorders>
            <w:shd w:val="clear" w:color="auto" w:fill="FFFFFF"/>
          </w:tcPr>
          <w:p w14:paraId="37317CDE" w14:textId="77777777" w:rsidR="008B18A6" w:rsidRDefault="008B18A6"/>
        </w:tc>
        <w:tc>
          <w:tcPr>
            <w:tcW w:w="532" w:type="pct"/>
            <w:vMerge/>
            <w:tcBorders>
              <w:bottom w:val="single" w:sz="4" w:space="0" w:color="auto"/>
            </w:tcBorders>
            <w:shd w:val="clear" w:color="auto" w:fill="FFFFFF"/>
          </w:tcPr>
          <w:p w14:paraId="00901F8D" w14:textId="77777777" w:rsidR="008B18A6" w:rsidRDefault="008B18A6"/>
        </w:tc>
        <w:tc>
          <w:tcPr>
            <w:tcW w:w="747" w:type="pct"/>
            <w:shd w:val="clear" w:color="auto" w:fill="FFFFFF"/>
          </w:tcPr>
          <w:p w14:paraId="341721F7" w14:textId="77777777" w:rsidR="008B18A6" w:rsidRDefault="008B18A6">
            <w:r>
              <w:t>Entocodigo</w:t>
            </w:r>
          </w:p>
        </w:tc>
        <w:tc>
          <w:tcPr>
            <w:tcW w:w="536" w:type="pct"/>
            <w:vMerge/>
            <w:tcBorders>
              <w:bottom w:val="single" w:sz="4" w:space="0" w:color="auto"/>
            </w:tcBorders>
            <w:shd w:val="clear" w:color="auto" w:fill="FFFFFF"/>
          </w:tcPr>
          <w:p w14:paraId="767ECDFB" w14:textId="77777777" w:rsidR="008B18A6" w:rsidRDefault="008B18A6"/>
        </w:tc>
      </w:tr>
      <w:tr w:rsidR="008B18A6" w14:paraId="2565BAE5" w14:textId="77777777">
        <w:trPr>
          <w:cantSplit/>
          <w:trHeight w:val="160"/>
          <w:jc w:val="center"/>
        </w:trPr>
        <w:tc>
          <w:tcPr>
            <w:tcW w:w="1975" w:type="pct"/>
            <w:tcBorders>
              <w:bottom w:val="single" w:sz="4" w:space="0" w:color="auto"/>
            </w:tcBorders>
            <w:shd w:val="clear" w:color="auto" w:fill="FFFFFF"/>
          </w:tcPr>
          <w:p w14:paraId="173DB210" w14:textId="77777777" w:rsidR="008B18A6" w:rsidRDefault="008B18A6">
            <w:r>
              <w:t>FK_Ouvidoria_CargosOuvidoria</w:t>
            </w:r>
          </w:p>
        </w:tc>
        <w:tc>
          <w:tcPr>
            <w:tcW w:w="370" w:type="pct"/>
            <w:tcBorders>
              <w:bottom w:val="single" w:sz="4" w:space="0" w:color="auto"/>
            </w:tcBorders>
            <w:shd w:val="clear" w:color="auto" w:fill="FFFFFF"/>
          </w:tcPr>
          <w:p w14:paraId="34E4DC9D" w14:textId="77777777" w:rsidR="008B18A6" w:rsidRDefault="008B18A6">
            <w:r>
              <w:t>Não</w:t>
            </w:r>
          </w:p>
        </w:tc>
        <w:tc>
          <w:tcPr>
            <w:tcW w:w="378" w:type="pct"/>
            <w:tcBorders>
              <w:bottom w:val="single" w:sz="4" w:space="0" w:color="auto"/>
            </w:tcBorders>
            <w:shd w:val="clear" w:color="auto" w:fill="FFFFFF"/>
          </w:tcPr>
          <w:p w14:paraId="4AF053D8" w14:textId="77777777" w:rsidR="008B18A6" w:rsidRDefault="008B18A6">
            <w:r>
              <w:t>Sim</w:t>
            </w:r>
          </w:p>
        </w:tc>
        <w:tc>
          <w:tcPr>
            <w:tcW w:w="461" w:type="pct"/>
            <w:tcBorders>
              <w:bottom w:val="single" w:sz="4" w:space="0" w:color="auto"/>
            </w:tcBorders>
            <w:shd w:val="clear" w:color="auto" w:fill="FFFFFF"/>
          </w:tcPr>
          <w:p w14:paraId="00CD5306" w14:textId="77777777" w:rsidR="008B18A6" w:rsidRDefault="008B18A6">
            <w:r>
              <w:t>Não</w:t>
            </w:r>
          </w:p>
        </w:tc>
        <w:tc>
          <w:tcPr>
            <w:tcW w:w="532" w:type="pct"/>
            <w:tcBorders>
              <w:bottom w:val="single" w:sz="4" w:space="0" w:color="auto"/>
            </w:tcBorders>
            <w:shd w:val="clear" w:color="auto" w:fill="FFFFFF"/>
          </w:tcPr>
          <w:p w14:paraId="5FF6C094" w14:textId="77777777" w:rsidR="008B18A6" w:rsidRDefault="008B18A6">
            <w:r>
              <w:t>Não</w:t>
            </w:r>
          </w:p>
        </w:tc>
        <w:tc>
          <w:tcPr>
            <w:tcW w:w="747" w:type="pct"/>
            <w:tcBorders>
              <w:bottom w:val="single" w:sz="4" w:space="0" w:color="auto"/>
            </w:tcBorders>
            <w:shd w:val="clear" w:color="auto" w:fill="FFFFFF"/>
          </w:tcPr>
          <w:p w14:paraId="1846DED6" w14:textId="77777777" w:rsidR="008B18A6" w:rsidRDefault="008B18A6">
            <w:r>
              <w:t>Cgoid</w:t>
            </w:r>
          </w:p>
        </w:tc>
        <w:tc>
          <w:tcPr>
            <w:tcW w:w="536" w:type="pct"/>
            <w:tcBorders>
              <w:bottom w:val="single" w:sz="4" w:space="0" w:color="auto"/>
            </w:tcBorders>
            <w:shd w:val="clear" w:color="auto" w:fill="FFFFFF"/>
          </w:tcPr>
          <w:p w14:paraId="71DF7A5A" w14:textId="77777777" w:rsidR="008B18A6" w:rsidRDefault="008B18A6">
            <w:r>
              <w:t>Desc</w:t>
            </w:r>
          </w:p>
        </w:tc>
      </w:tr>
    </w:tbl>
    <w:p w14:paraId="4ABFA1C2" w14:textId="77777777" w:rsidR="008B18A6" w:rsidRDefault="008B18A6"/>
    <w:p w14:paraId="34AD5CA7" w14:textId="77777777" w:rsidR="008B18A6" w:rsidRDefault="008B18A6">
      <w:pPr>
        <w:pStyle w:val="Ttulo3"/>
      </w:pPr>
      <w:bookmarkStart w:id="289" w:name="_Toc183459866"/>
      <w:r>
        <w:t>Tabela AtivosCamposObrigatorios</w:t>
      </w:r>
      <w:bookmarkEnd w:id="289"/>
    </w:p>
    <w:p w14:paraId="79C84FF3" w14:textId="77777777" w:rsidR="008B18A6" w:rsidRDefault="008B18A6">
      <w:pPr>
        <w:pStyle w:val="PreHead3"/>
      </w:pPr>
    </w:p>
    <w:p w14:paraId="14B022F4" w14:textId="77777777" w:rsidR="008B18A6" w:rsidRDefault="008B18A6"/>
    <w:p w14:paraId="44399FEA" w14:textId="77777777" w:rsidR="008B18A6" w:rsidRDefault="008B18A6">
      <w:r>
        <w:t>Tabela Fixa.  Armazena o nome dos campos que terão preenchimento obrigatório nos quadros de Bens Vinculados , Bens Livres, Ativos Totais , Ativos de Fundos.</w:t>
      </w:r>
    </w:p>
    <w:p w14:paraId="71B8B377" w14:textId="77777777" w:rsidR="008B18A6" w:rsidRDefault="008B18A6"/>
    <w:p w14:paraId="55C9C5CE" w14:textId="77777777" w:rsidR="008B18A6" w:rsidRDefault="008B18A6">
      <w:pPr>
        <w:pStyle w:val="Ttulo4"/>
      </w:pPr>
      <w:r>
        <w:lastRenderedPageBreak/>
        <w:t>Campos</w:t>
      </w: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00"/>
        <w:gridCol w:w="54"/>
        <w:gridCol w:w="966"/>
        <w:gridCol w:w="60"/>
        <w:gridCol w:w="887"/>
        <w:gridCol w:w="19"/>
        <w:gridCol w:w="966"/>
        <w:gridCol w:w="108"/>
        <w:gridCol w:w="860"/>
      </w:tblGrid>
      <w:tr w:rsidR="008B18A6" w14:paraId="1B9C44E4" w14:textId="77777777">
        <w:trPr>
          <w:cantSplit/>
          <w:trHeight w:val="426"/>
          <w:tblHeader/>
        </w:trPr>
        <w:tc>
          <w:tcPr>
            <w:tcW w:w="2441" w:type="dxa"/>
            <w:vMerge w:val="restart"/>
            <w:shd w:val="pct20" w:color="000000" w:fill="FFFFFF"/>
          </w:tcPr>
          <w:p w14:paraId="38B64721" w14:textId="77777777" w:rsidR="008B18A6" w:rsidRDefault="008B18A6">
            <w:pPr>
              <w:pStyle w:val="tabela"/>
              <w:rPr>
                <w:b/>
              </w:rPr>
            </w:pPr>
            <w:r>
              <w:rPr>
                <w:b/>
              </w:rPr>
              <w:t>Campo</w:t>
            </w:r>
          </w:p>
        </w:tc>
        <w:tc>
          <w:tcPr>
            <w:tcW w:w="2954" w:type="dxa"/>
            <w:gridSpan w:val="2"/>
            <w:shd w:val="pct20" w:color="000000" w:fill="FFFFFF"/>
          </w:tcPr>
          <w:p w14:paraId="43D387EB" w14:textId="77777777" w:rsidR="008B18A6" w:rsidRDefault="008B18A6">
            <w:pPr>
              <w:pStyle w:val="tabela"/>
              <w:rPr>
                <w:b/>
              </w:rPr>
            </w:pPr>
            <w:r>
              <w:rPr>
                <w:b/>
              </w:rPr>
              <w:t>Tipo</w:t>
            </w:r>
          </w:p>
        </w:tc>
        <w:tc>
          <w:tcPr>
            <w:tcW w:w="966" w:type="dxa"/>
            <w:shd w:val="pct20" w:color="000000" w:fill="FFFFFF"/>
          </w:tcPr>
          <w:p w14:paraId="25120E6D" w14:textId="77777777" w:rsidR="008B18A6" w:rsidRDefault="008B18A6">
            <w:pPr>
              <w:pStyle w:val="tabela"/>
              <w:rPr>
                <w:b/>
              </w:rPr>
            </w:pPr>
            <w:r>
              <w:rPr>
                <w:b/>
              </w:rPr>
              <w:t>C.P.</w:t>
            </w:r>
          </w:p>
        </w:tc>
        <w:tc>
          <w:tcPr>
            <w:tcW w:w="966" w:type="dxa"/>
            <w:gridSpan w:val="3"/>
            <w:shd w:val="pct20" w:color="000000" w:fill="FFFFFF"/>
          </w:tcPr>
          <w:p w14:paraId="40C02D16" w14:textId="77777777" w:rsidR="008B18A6" w:rsidRDefault="008B18A6">
            <w:pPr>
              <w:pStyle w:val="tabela"/>
              <w:rPr>
                <w:b/>
              </w:rPr>
            </w:pPr>
            <w:r>
              <w:rPr>
                <w:b/>
              </w:rPr>
              <w:t>C.E.</w:t>
            </w:r>
          </w:p>
        </w:tc>
        <w:tc>
          <w:tcPr>
            <w:tcW w:w="966" w:type="dxa"/>
            <w:shd w:val="pct20" w:color="000000" w:fill="FFFFFF"/>
          </w:tcPr>
          <w:p w14:paraId="278E7564" w14:textId="77777777" w:rsidR="008B18A6" w:rsidRDefault="008B18A6">
            <w:pPr>
              <w:pStyle w:val="tabela"/>
              <w:rPr>
                <w:b/>
              </w:rPr>
            </w:pPr>
            <w:r>
              <w:rPr>
                <w:b/>
              </w:rPr>
              <w:t>Obrig.</w:t>
            </w:r>
          </w:p>
        </w:tc>
        <w:tc>
          <w:tcPr>
            <w:tcW w:w="968" w:type="dxa"/>
            <w:gridSpan w:val="2"/>
            <w:shd w:val="pct20" w:color="000000" w:fill="FFFFFF"/>
          </w:tcPr>
          <w:p w14:paraId="1F3A5359" w14:textId="77777777" w:rsidR="008B18A6" w:rsidRDefault="008B18A6">
            <w:pPr>
              <w:pStyle w:val="tabela"/>
              <w:rPr>
                <w:b/>
              </w:rPr>
            </w:pPr>
            <w:r>
              <w:rPr>
                <w:b/>
              </w:rPr>
              <w:t>Calc.</w:t>
            </w:r>
          </w:p>
        </w:tc>
      </w:tr>
      <w:tr w:rsidR="008B18A6" w14:paraId="48DCDDFC" w14:textId="77777777">
        <w:trPr>
          <w:cantSplit/>
          <w:trHeight w:val="426"/>
          <w:tblHeader/>
        </w:trPr>
        <w:tc>
          <w:tcPr>
            <w:tcW w:w="2441" w:type="dxa"/>
            <w:vMerge/>
            <w:shd w:val="pct20" w:color="000000" w:fill="FFFFFF"/>
          </w:tcPr>
          <w:p w14:paraId="550BA436" w14:textId="77777777" w:rsidR="008B18A6" w:rsidRDefault="008B18A6">
            <w:pPr>
              <w:pStyle w:val="tabela"/>
              <w:rPr>
                <w:b/>
              </w:rPr>
            </w:pPr>
          </w:p>
        </w:tc>
        <w:tc>
          <w:tcPr>
            <w:tcW w:w="6820" w:type="dxa"/>
            <w:gridSpan w:val="9"/>
            <w:shd w:val="pct20" w:color="000000" w:fill="FFFFFF"/>
          </w:tcPr>
          <w:p w14:paraId="3AA78D19" w14:textId="77777777" w:rsidR="008B18A6" w:rsidRDefault="008B18A6">
            <w:pPr>
              <w:pStyle w:val="tabela-spellchk"/>
              <w:rPr>
                <w:b/>
              </w:rPr>
            </w:pPr>
            <w:r>
              <w:rPr>
                <w:b/>
              </w:rPr>
              <w:t>Descrição</w:t>
            </w:r>
          </w:p>
        </w:tc>
      </w:tr>
      <w:tr w:rsidR="008B18A6" w14:paraId="6F0025DA" w14:textId="77777777">
        <w:trPr>
          <w:trHeight w:hRule="exact" w:val="20"/>
          <w:tblHeader/>
        </w:trPr>
        <w:tc>
          <w:tcPr>
            <w:tcW w:w="2441" w:type="dxa"/>
            <w:shd w:val="pct20" w:color="000000" w:fill="FFFFFF"/>
          </w:tcPr>
          <w:p w14:paraId="5C3CE795" w14:textId="77777777" w:rsidR="008B18A6" w:rsidRDefault="008B18A6">
            <w:pPr>
              <w:pStyle w:val="tabela-separate"/>
              <w:rPr>
                <w:b/>
              </w:rPr>
            </w:pPr>
          </w:p>
        </w:tc>
        <w:tc>
          <w:tcPr>
            <w:tcW w:w="6820" w:type="dxa"/>
            <w:gridSpan w:val="9"/>
            <w:shd w:val="pct20" w:color="000000" w:fill="FFFFFF"/>
          </w:tcPr>
          <w:p w14:paraId="278D3392" w14:textId="77777777" w:rsidR="008B18A6" w:rsidRDefault="008B18A6">
            <w:pPr>
              <w:pStyle w:val="tabela-separate"/>
              <w:rPr>
                <w:b/>
              </w:rPr>
            </w:pPr>
          </w:p>
        </w:tc>
      </w:tr>
      <w:tr w:rsidR="008B18A6" w14:paraId="3B9C213C" w14:textId="77777777">
        <w:trPr>
          <w:trHeight w:hRule="exact" w:val="20"/>
        </w:trPr>
        <w:tc>
          <w:tcPr>
            <w:tcW w:w="2441" w:type="dxa"/>
            <w:shd w:val="clear" w:color="auto" w:fill="FFFFFF"/>
          </w:tcPr>
          <w:p w14:paraId="73B916C6" w14:textId="77777777" w:rsidR="008B18A6" w:rsidRDefault="008B18A6">
            <w:pPr>
              <w:pStyle w:val="tabela-separate"/>
            </w:pPr>
          </w:p>
        </w:tc>
        <w:tc>
          <w:tcPr>
            <w:tcW w:w="6820" w:type="dxa"/>
            <w:gridSpan w:val="9"/>
            <w:shd w:val="clear" w:color="auto" w:fill="FFFFFF"/>
          </w:tcPr>
          <w:p w14:paraId="1EABB06E" w14:textId="77777777" w:rsidR="008B18A6" w:rsidRDefault="008B18A6">
            <w:pPr>
              <w:pStyle w:val="tabela-separate"/>
            </w:pPr>
          </w:p>
        </w:tc>
      </w:tr>
      <w:tr w:rsidR="008B18A6" w14:paraId="238B5F1E" w14:textId="77777777">
        <w:trPr>
          <w:cantSplit/>
          <w:trHeight w:val="426"/>
        </w:trPr>
        <w:tc>
          <w:tcPr>
            <w:tcW w:w="2441" w:type="dxa"/>
            <w:vMerge w:val="restart"/>
            <w:shd w:val="clear" w:color="auto" w:fill="FFFFFF"/>
          </w:tcPr>
          <w:p w14:paraId="6FB3DA41" w14:textId="77777777" w:rsidR="008B18A6" w:rsidRDefault="008B18A6">
            <w:pPr>
              <w:pStyle w:val="tabela"/>
            </w:pPr>
            <w:r>
              <w:t>BemIndicador</w:t>
            </w:r>
          </w:p>
        </w:tc>
        <w:tc>
          <w:tcPr>
            <w:tcW w:w="2954" w:type="dxa"/>
            <w:gridSpan w:val="2"/>
            <w:shd w:val="clear" w:color="auto" w:fill="FFFFFF"/>
          </w:tcPr>
          <w:p w14:paraId="61C8D92F" w14:textId="77777777" w:rsidR="008B18A6" w:rsidRDefault="008B18A6">
            <w:pPr>
              <w:pStyle w:val="tabela"/>
            </w:pPr>
            <w:r>
              <w:t>Texto(1)</w:t>
            </w:r>
          </w:p>
        </w:tc>
        <w:tc>
          <w:tcPr>
            <w:tcW w:w="966" w:type="dxa"/>
            <w:shd w:val="clear" w:color="auto" w:fill="FFFFFF"/>
          </w:tcPr>
          <w:p w14:paraId="7140DDBA" w14:textId="77777777" w:rsidR="008B18A6" w:rsidRDefault="008B18A6">
            <w:pPr>
              <w:pStyle w:val="tabela"/>
            </w:pPr>
            <w:r>
              <w:t>Sim</w:t>
            </w:r>
          </w:p>
        </w:tc>
        <w:tc>
          <w:tcPr>
            <w:tcW w:w="966" w:type="dxa"/>
            <w:gridSpan w:val="3"/>
            <w:shd w:val="clear" w:color="auto" w:fill="FFFFFF"/>
          </w:tcPr>
          <w:p w14:paraId="608719DC" w14:textId="77777777" w:rsidR="008B18A6" w:rsidRDefault="008B18A6">
            <w:pPr>
              <w:pStyle w:val="tabela"/>
            </w:pPr>
            <w:r>
              <w:t>Não</w:t>
            </w:r>
          </w:p>
        </w:tc>
        <w:tc>
          <w:tcPr>
            <w:tcW w:w="966" w:type="dxa"/>
            <w:shd w:val="clear" w:color="auto" w:fill="FFFFFF"/>
          </w:tcPr>
          <w:p w14:paraId="39F7FF57" w14:textId="77777777" w:rsidR="008B18A6" w:rsidRDefault="008B18A6">
            <w:pPr>
              <w:pStyle w:val="tabela"/>
            </w:pPr>
            <w:r>
              <w:t>Sim</w:t>
            </w:r>
          </w:p>
        </w:tc>
        <w:tc>
          <w:tcPr>
            <w:tcW w:w="968" w:type="dxa"/>
            <w:gridSpan w:val="2"/>
            <w:shd w:val="clear" w:color="auto" w:fill="FFFFFF"/>
          </w:tcPr>
          <w:p w14:paraId="7A0B6E17" w14:textId="77777777" w:rsidR="008B18A6" w:rsidRDefault="008B18A6">
            <w:pPr>
              <w:pStyle w:val="tabela"/>
            </w:pPr>
            <w:r>
              <w:t>Não</w:t>
            </w:r>
          </w:p>
        </w:tc>
      </w:tr>
      <w:tr w:rsidR="008B18A6" w14:paraId="2229EEBD" w14:textId="77777777">
        <w:trPr>
          <w:cantSplit/>
          <w:trHeight w:val="426"/>
        </w:trPr>
        <w:tc>
          <w:tcPr>
            <w:tcW w:w="2441" w:type="dxa"/>
            <w:vMerge/>
            <w:shd w:val="clear" w:color="auto" w:fill="FFFFFF"/>
          </w:tcPr>
          <w:p w14:paraId="34CCD7FE" w14:textId="77777777" w:rsidR="008B18A6" w:rsidRDefault="008B18A6">
            <w:pPr>
              <w:pStyle w:val="tabela"/>
            </w:pPr>
          </w:p>
        </w:tc>
        <w:tc>
          <w:tcPr>
            <w:tcW w:w="6820" w:type="dxa"/>
            <w:gridSpan w:val="9"/>
            <w:shd w:val="clear" w:color="auto" w:fill="FFFFFF"/>
          </w:tcPr>
          <w:p w14:paraId="3186F9CD" w14:textId="77777777" w:rsidR="008B18A6" w:rsidRDefault="008B18A6">
            <w:pPr>
              <w:pStyle w:val="tabela"/>
            </w:pPr>
            <w:r>
              <w:t>Indicador do tipo do Bem</w:t>
            </w:r>
          </w:p>
        </w:tc>
      </w:tr>
      <w:tr w:rsidR="008B18A6" w14:paraId="6B8EF3A7" w14:textId="77777777">
        <w:trPr>
          <w:cantSplit/>
          <w:trHeight w:val="426"/>
        </w:trPr>
        <w:tc>
          <w:tcPr>
            <w:tcW w:w="2441" w:type="dxa"/>
            <w:vMerge w:val="restart"/>
            <w:shd w:val="clear" w:color="auto" w:fill="FFFFFF"/>
          </w:tcPr>
          <w:p w14:paraId="3DB88427" w14:textId="77777777" w:rsidR="008B18A6" w:rsidRDefault="008B18A6">
            <w:pPr>
              <w:pStyle w:val="tabela"/>
            </w:pPr>
            <w:r>
              <w:t>BmvOperacaoVinculada</w:t>
            </w:r>
          </w:p>
        </w:tc>
        <w:tc>
          <w:tcPr>
            <w:tcW w:w="2954" w:type="dxa"/>
            <w:gridSpan w:val="2"/>
            <w:shd w:val="clear" w:color="auto" w:fill="FFFFFF"/>
          </w:tcPr>
          <w:p w14:paraId="6AB2AE8C" w14:textId="77777777" w:rsidR="008B18A6" w:rsidRDefault="008B18A6">
            <w:pPr>
              <w:pStyle w:val="tabela"/>
            </w:pPr>
            <w:r>
              <w:t>Texto(1)</w:t>
            </w:r>
          </w:p>
        </w:tc>
        <w:tc>
          <w:tcPr>
            <w:tcW w:w="966" w:type="dxa"/>
            <w:shd w:val="clear" w:color="auto" w:fill="FFFFFF"/>
          </w:tcPr>
          <w:p w14:paraId="63DF1DA7" w14:textId="77777777" w:rsidR="008B18A6" w:rsidRDefault="008B18A6">
            <w:pPr>
              <w:pStyle w:val="tabela"/>
            </w:pPr>
            <w:r>
              <w:t>Sim</w:t>
            </w:r>
          </w:p>
        </w:tc>
        <w:tc>
          <w:tcPr>
            <w:tcW w:w="966" w:type="dxa"/>
            <w:gridSpan w:val="3"/>
            <w:shd w:val="clear" w:color="auto" w:fill="FFFFFF"/>
          </w:tcPr>
          <w:p w14:paraId="018185FC" w14:textId="77777777" w:rsidR="008B18A6" w:rsidRDefault="008B18A6">
            <w:pPr>
              <w:pStyle w:val="tabela"/>
            </w:pPr>
            <w:r>
              <w:t>Não</w:t>
            </w:r>
          </w:p>
        </w:tc>
        <w:tc>
          <w:tcPr>
            <w:tcW w:w="966" w:type="dxa"/>
            <w:shd w:val="clear" w:color="auto" w:fill="FFFFFF"/>
          </w:tcPr>
          <w:p w14:paraId="60FDC0C1" w14:textId="77777777" w:rsidR="008B18A6" w:rsidRDefault="008B18A6">
            <w:pPr>
              <w:pStyle w:val="tabela"/>
            </w:pPr>
            <w:r>
              <w:t>Sim</w:t>
            </w:r>
          </w:p>
        </w:tc>
        <w:tc>
          <w:tcPr>
            <w:tcW w:w="968" w:type="dxa"/>
            <w:gridSpan w:val="2"/>
            <w:shd w:val="clear" w:color="auto" w:fill="FFFFFF"/>
          </w:tcPr>
          <w:p w14:paraId="01D88C67" w14:textId="77777777" w:rsidR="008B18A6" w:rsidRDefault="008B18A6">
            <w:pPr>
              <w:pStyle w:val="tabela"/>
            </w:pPr>
            <w:r>
              <w:t>Não</w:t>
            </w:r>
          </w:p>
        </w:tc>
      </w:tr>
      <w:tr w:rsidR="008B18A6" w14:paraId="0E9877D4" w14:textId="77777777">
        <w:trPr>
          <w:cantSplit/>
          <w:trHeight w:val="426"/>
        </w:trPr>
        <w:tc>
          <w:tcPr>
            <w:tcW w:w="2441" w:type="dxa"/>
            <w:vMerge/>
            <w:tcBorders>
              <w:bottom w:val="single" w:sz="4" w:space="0" w:color="auto"/>
            </w:tcBorders>
            <w:shd w:val="clear" w:color="auto" w:fill="FFFFFF"/>
          </w:tcPr>
          <w:p w14:paraId="66263C43" w14:textId="77777777" w:rsidR="008B18A6" w:rsidRDefault="008B18A6">
            <w:pPr>
              <w:pStyle w:val="tabela"/>
            </w:pPr>
          </w:p>
        </w:tc>
        <w:tc>
          <w:tcPr>
            <w:tcW w:w="6820" w:type="dxa"/>
            <w:gridSpan w:val="9"/>
            <w:shd w:val="clear" w:color="auto" w:fill="FFFFFF"/>
          </w:tcPr>
          <w:p w14:paraId="63E2CB27" w14:textId="77777777" w:rsidR="008B18A6" w:rsidRDefault="008B18A6">
            <w:pPr>
              <w:pStyle w:val="tabela"/>
            </w:pPr>
            <w:r>
              <w:t>Indica a operação vinculada de um determinado Quadro</w:t>
            </w:r>
          </w:p>
        </w:tc>
      </w:tr>
      <w:tr w:rsidR="008B18A6" w14:paraId="18E38893" w14:textId="77777777">
        <w:trPr>
          <w:cantSplit/>
          <w:trHeight w:val="426"/>
        </w:trPr>
        <w:tc>
          <w:tcPr>
            <w:tcW w:w="2441" w:type="dxa"/>
            <w:vMerge w:val="restart"/>
            <w:shd w:val="clear" w:color="auto" w:fill="FFFFFF"/>
          </w:tcPr>
          <w:p w14:paraId="0A39BFA2" w14:textId="77777777" w:rsidR="008B18A6" w:rsidRDefault="008B18A6">
            <w:pPr>
              <w:pStyle w:val="tabela"/>
            </w:pPr>
            <w:r>
              <w:t>cmpNome</w:t>
            </w:r>
          </w:p>
        </w:tc>
        <w:tc>
          <w:tcPr>
            <w:tcW w:w="2900" w:type="dxa"/>
            <w:shd w:val="clear" w:color="auto" w:fill="FFFFFF"/>
          </w:tcPr>
          <w:p w14:paraId="6479657E" w14:textId="77777777" w:rsidR="008B18A6" w:rsidRDefault="008B18A6">
            <w:pPr>
              <w:pStyle w:val="tabela"/>
            </w:pPr>
            <w:r>
              <w:t>Texto(50)</w:t>
            </w:r>
          </w:p>
        </w:tc>
        <w:tc>
          <w:tcPr>
            <w:tcW w:w="1080" w:type="dxa"/>
            <w:gridSpan w:val="3"/>
            <w:shd w:val="clear" w:color="auto" w:fill="FFFFFF"/>
          </w:tcPr>
          <w:p w14:paraId="20378318" w14:textId="77777777" w:rsidR="008B18A6" w:rsidRDefault="008B18A6">
            <w:pPr>
              <w:pStyle w:val="tabela"/>
            </w:pPr>
            <w:r>
              <w:t>Sim</w:t>
            </w:r>
          </w:p>
        </w:tc>
        <w:tc>
          <w:tcPr>
            <w:tcW w:w="887" w:type="dxa"/>
            <w:shd w:val="clear" w:color="auto" w:fill="FFFFFF"/>
          </w:tcPr>
          <w:p w14:paraId="0CACEDEA" w14:textId="77777777" w:rsidR="008B18A6" w:rsidRDefault="008B18A6">
            <w:pPr>
              <w:pStyle w:val="tabela"/>
            </w:pPr>
            <w:r>
              <w:t>Não</w:t>
            </w:r>
          </w:p>
        </w:tc>
        <w:tc>
          <w:tcPr>
            <w:tcW w:w="1093" w:type="dxa"/>
            <w:gridSpan w:val="3"/>
            <w:shd w:val="clear" w:color="auto" w:fill="FFFFFF"/>
          </w:tcPr>
          <w:p w14:paraId="612FD457" w14:textId="77777777" w:rsidR="008B18A6" w:rsidRDefault="008B18A6">
            <w:pPr>
              <w:pStyle w:val="tabela"/>
            </w:pPr>
            <w:r>
              <w:t>Sim</w:t>
            </w:r>
          </w:p>
        </w:tc>
        <w:tc>
          <w:tcPr>
            <w:tcW w:w="860" w:type="dxa"/>
            <w:shd w:val="clear" w:color="auto" w:fill="FFFFFF"/>
          </w:tcPr>
          <w:p w14:paraId="02F1FF80" w14:textId="77777777" w:rsidR="008B18A6" w:rsidRDefault="008B18A6">
            <w:pPr>
              <w:pStyle w:val="tabela"/>
            </w:pPr>
            <w:r>
              <w:t>Não</w:t>
            </w:r>
          </w:p>
        </w:tc>
      </w:tr>
      <w:tr w:rsidR="008B18A6" w14:paraId="0651A684" w14:textId="77777777">
        <w:trPr>
          <w:cantSplit/>
          <w:trHeight w:val="426"/>
        </w:trPr>
        <w:tc>
          <w:tcPr>
            <w:tcW w:w="2441" w:type="dxa"/>
            <w:vMerge/>
            <w:tcBorders>
              <w:bottom w:val="single" w:sz="4" w:space="0" w:color="auto"/>
            </w:tcBorders>
            <w:shd w:val="clear" w:color="auto" w:fill="FFFFFF"/>
          </w:tcPr>
          <w:p w14:paraId="6BFB3649" w14:textId="77777777" w:rsidR="008B18A6" w:rsidRDefault="008B18A6">
            <w:pPr>
              <w:pStyle w:val="tabela"/>
            </w:pPr>
          </w:p>
        </w:tc>
        <w:tc>
          <w:tcPr>
            <w:tcW w:w="6820" w:type="dxa"/>
            <w:gridSpan w:val="9"/>
            <w:shd w:val="clear" w:color="auto" w:fill="FFFFFF"/>
          </w:tcPr>
          <w:p w14:paraId="1F5E78EC" w14:textId="77777777" w:rsidR="008B18A6" w:rsidRDefault="008B18A6">
            <w:pPr>
              <w:pStyle w:val="tabela"/>
            </w:pPr>
            <w:r>
              <w:t>Nome do Campo</w:t>
            </w:r>
          </w:p>
        </w:tc>
      </w:tr>
      <w:tr w:rsidR="008B18A6" w14:paraId="44A6679B" w14:textId="77777777">
        <w:trPr>
          <w:cantSplit/>
          <w:trHeight w:val="426"/>
        </w:trPr>
        <w:tc>
          <w:tcPr>
            <w:tcW w:w="2441" w:type="dxa"/>
            <w:vMerge w:val="restart"/>
            <w:shd w:val="clear" w:color="auto" w:fill="FFFFFF"/>
          </w:tcPr>
          <w:p w14:paraId="056DD2F3" w14:textId="77777777" w:rsidR="008B18A6" w:rsidRDefault="008B18A6">
            <w:pPr>
              <w:pStyle w:val="tabela"/>
            </w:pPr>
            <w:r>
              <w:t>BmvSituPlano</w:t>
            </w:r>
          </w:p>
        </w:tc>
        <w:tc>
          <w:tcPr>
            <w:tcW w:w="2900" w:type="dxa"/>
            <w:shd w:val="clear" w:color="auto" w:fill="FFFFFF"/>
          </w:tcPr>
          <w:p w14:paraId="61426235" w14:textId="77777777" w:rsidR="008B18A6" w:rsidRDefault="008B18A6">
            <w:pPr>
              <w:pStyle w:val="tabela"/>
            </w:pPr>
            <w:r>
              <w:t>Texto(1)</w:t>
            </w:r>
          </w:p>
        </w:tc>
        <w:tc>
          <w:tcPr>
            <w:tcW w:w="1080" w:type="dxa"/>
            <w:gridSpan w:val="3"/>
            <w:shd w:val="clear" w:color="auto" w:fill="FFFFFF"/>
          </w:tcPr>
          <w:p w14:paraId="4ABE725B" w14:textId="77777777" w:rsidR="008B18A6" w:rsidRDefault="008B18A6">
            <w:pPr>
              <w:pStyle w:val="tabela"/>
            </w:pPr>
            <w:r>
              <w:t>Sim</w:t>
            </w:r>
          </w:p>
        </w:tc>
        <w:tc>
          <w:tcPr>
            <w:tcW w:w="887" w:type="dxa"/>
            <w:shd w:val="clear" w:color="auto" w:fill="FFFFFF"/>
          </w:tcPr>
          <w:p w14:paraId="0735E481" w14:textId="77777777" w:rsidR="008B18A6" w:rsidRDefault="008B18A6">
            <w:pPr>
              <w:pStyle w:val="tabela"/>
            </w:pPr>
            <w:r>
              <w:t>Não</w:t>
            </w:r>
          </w:p>
        </w:tc>
        <w:tc>
          <w:tcPr>
            <w:tcW w:w="1093" w:type="dxa"/>
            <w:gridSpan w:val="3"/>
            <w:shd w:val="clear" w:color="auto" w:fill="FFFFFF"/>
          </w:tcPr>
          <w:p w14:paraId="398BDB5E" w14:textId="77777777" w:rsidR="008B18A6" w:rsidRDefault="008B18A6">
            <w:pPr>
              <w:pStyle w:val="tabela"/>
            </w:pPr>
            <w:r>
              <w:t>Sim</w:t>
            </w:r>
          </w:p>
        </w:tc>
        <w:tc>
          <w:tcPr>
            <w:tcW w:w="860" w:type="dxa"/>
            <w:shd w:val="clear" w:color="auto" w:fill="FFFFFF"/>
          </w:tcPr>
          <w:p w14:paraId="456B68F5" w14:textId="77777777" w:rsidR="008B18A6" w:rsidRDefault="008B18A6">
            <w:pPr>
              <w:pStyle w:val="tabela"/>
            </w:pPr>
            <w:r>
              <w:t>Não</w:t>
            </w:r>
          </w:p>
        </w:tc>
      </w:tr>
      <w:tr w:rsidR="008B18A6" w14:paraId="06976FC5" w14:textId="77777777">
        <w:trPr>
          <w:cantSplit/>
          <w:trHeight w:val="426"/>
        </w:trPr>
        <w:tc>
          <w:tcPr>
            <w:tcW w:w="2441" w:type="dxa"/>
            <w:vMerge/>
            <w:shd w:val="clear" w:color="auto" w:fill="FFFFFF"/>
          </w:tcPr>
          <w:p w14:paraId="3EE16EAA" w14:textId="77777777" w:rsidR="008B18A6" w:rsidRDefault="008B18A6">
            <w:pPr>
              <w:pStyle w:val="tabela"/>
            </w:pPr>
          </w:p>
        </w:tc>
        <w:tc>
          <w:tcPr>
            <w:tcW w:w="6820" w:type="dxa"/>
            <w:gridSpan w:val="9"/>
            <w:shd w:val="clear" w:color="auto" w:fill="FFFFFF"/>
          </w:tcPr>
          <w:p w14:paraId="695F42ED" w14:textId="77777777" w:rsidR="008B18A6" w:rsidRDefault="008B18A6">
            <w:pPr>
              <w:pStyle w:val="tabela"/>
            </w:pPr>
            <w:r>
              <w:t>Indicador da Situação do Plano</w:t>
            </w:r>
          </w:p>
        </w:tc>
      </w:tr>
      <w:tr w:rsidR="008B18A6" w14:paraId="44971902" w14:textId="77777777">
        <w:trPr>
          <w:cantSplit/>
          <w:trHeight w:val="426"/>
        </w:trPr>
        <w:tc>
          <w:tcPr>
            <w:tcW w:w="2441" w:type="dxa"/>
            <w:vMerge w:val="restart"/>
            <w:shd w:val="clear" w:color="auto" w:fill="FFFFFF"/>
          </w:tcPr>
          <w:p w14:paraId="7AA77ABB" w14:textId="77777777" w:rsidR="008B18A6" w:rsidRDefault="008B18A6">
            <w:pPr>
              <w:pStyle w:val="tabela"/>
            </w:pPr>
            <w:r>
              <w:t>Quanum</w:t>
            </w:r>
          </w:p>
        </w:tc>
        <w:tc>
          <w:tcPr>
            <w:tcW w:w="2900" w:type="dxa"/>
            <w:shd w:val="clear" w:color="auto" w:fill="FFFFFF"/>
          </w:tcPr>
          <w:p w14:paraId="061C518C" w14:textId="77777777" w:rsidR="008B18A6" w:rsidRDefault="008B18A6">
            <w:pPr>
              <w:pStyle w:val="tabela"/>
            </w:pPr>
            <w:r>
              <w:t>Texto(5)</w:t>
            </w:r>
          </w:p>
        </w:tc>
        <w:tc>
          <w:tcPr>
            <w:tcW w:w="1080" w:type="dxa"/>
            <w:gridSpan w:val="3"/>
            <w:shd w:val="clear" w:color="auto" w:fill="FFFFFF"/>
          </w:tcPr>
          <w:p w14:paraId="077113D9" w14:textId="77777777" w:rsidR="008B18A6" w:rsidRDefault="008B18A6">
            <w:pPr>
              <w:pStyle w:val="tabela"/>
            </w:pPr>
            <w:r>
              <w:t>Não</w:t>
            </w:r>
          </w:p>
        </w:tc>
        <w:tc>
          <w:tcPr>
            <w:tcW w:w="887" w:type="dxa"/>
            <w:shd w:val="clear" w:color="auto" w:fill="FFFFFF"/>
          </w:tcPr>
          <w:p w14:paraId="181310D9" w14:textId="77777777" w:rsidR="008B18A6" w:rsidRDefault="008B18A6">
            <w:pPr>
              <w:pStyle w:val="tabela"/>
            </w:pPr>
            <w:r>
              <w:t>Não</w:t>
            </w:r>
          </w:p>
        </w:tc>
        <w:tc>
          <w:tcPr>
            <w:tcW w:w="1093" w:type="dxa"/>
            <w:gridSpan w:val="3"/>
            <w:shd w:val="clear" w:color="auto" w:fill="FFFFFF"/>
          </w:tcPr>
          <w:p w14:paraId="2E7A2455" w14:textId="77777777" w:rsidR="008B18A6" w:rsidRDefault="008B18A6">
            <w:pPr>
              <w:pStyle w:val="tabela"/>
            </w:pPr>
            <w:r>
              <w:t>Não</w:t>
            </w:r>
          </w:p>
        </w:tc>
        <w:tc>
          <w:tcPr>
            <w:tcW w:w="860" w:type="dxa"/>
            <w:shd w:val="clear" w:color="auto" w:fill="FFFFFF"/>
          </w:tcPr>
          <w:p w14:paraId="1ED0A001" w14:textId="77777777" w:rsidR="008B18A6" w:rsidRDefault="008B18A6">
            <w:pPr>
              <w:pStyle w:val="tabela"/>
            </w:pPr>
            <w:r>
              <w:t>Não</w:t>
            </w:r>
          </w:p>
        </w:tc>
      </w:tr>
      <w:tr w:rsidR="008B18A6" w14:paraId="7C876939" w14:textId="77777777">
        <w:trPr>
          <w:cantSplit/>
          <w:trHeight w:val="426"/>
        </w:trPr>
        <w:tc>
          <w:tcPr>
            <w:tcW w:w="2441" w:type="dxa"/>
            <w:vMerge/>
            <w:shd w:val="clear" w:color="auto" w:fill="FFFFFF"/>
          </w:tcPr>
          <w:p w14:paraId="73A748FA" w14:textId="77777777" w:rsidR="008B18A6" w:rsidRDefault="008B18A6">
            <w:pPr>
              <w:pStyle w:val="tabela"/>
            </w:pPr>
          </w:p>
        </w:tc>
        <w:tc>
          <w:tcPr>
            <w:tcW w:w="6820" w:type="dxa"/>
            <w:gridSpan w:val="9"/>
            <w:shd w:val="clear" w:color="auto" w:fill="FFFFFF"/>
          </w:tcPr>
          <w:p w14:paraId="73A78432" w14:textId="77777777" w:rsidR="008B18A6" w:rsidRDefault="008B18A6">
            <w:pPr>
              <w:pStyle w:val="tabela"/>
            </w:pPr>
            <w:r>
              <w:t>Número do Quadro</w:t>
            </w:r>
          </w:p>
        </w:tc>
      </w:tr>
    </w:tbl>
    <w:p w14:paraId="71DCA1AC" w14:textId="77777777" w:rsidR="008B18A6" w:rsidRDefault="008B18A6"/>
    <w:p w14:paraId="383327F7" w14:textId="77777777" w:rsidR="008B18A6" w:rsidRDefault="008B18A6">
      <w:pPr>
        <w:pStyle w:val="Ttulo4"/>
      </w:pPr>
      <w:r>
        <w:t>Índices</w:t>
      </w:r>
    </w:p>
    <w:p w14:paraId="1D90F88A" w14:textId="77777777" w:rsidR="008B18A6" w:rsidRDefault="008B18A6"/>
    <w:tbl>
      <w:tblPr>
        <w:tblW w:w="5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3"/>
        <w:gridCol w:w="656"/>
        <w:gridCol w:w="670"/>
        <w:gridCol w:w="816"/>
        <w:gridCol w:w="943"/>
        <w:gridCol w:w="2589"/>
        <w:gridCol w:w="950"/>
      </w:tblGrid>
      <w:tr w:rsidR="008B18A6" w14:paraId="30963F83" w14:textId="77777777">
        <w:trPr>
          <w:trHeight w:val="151"/>
          <w:tblHeader/>
          <w:jc w:val="center"/>
        </w:trPr>
        <w:tc>
          <w:tcPr>
            <w:tcW w:w="1657" w:type="pct"/>
            <w:shd w:val="pct20" w:color="000000" w:fill="FFFFFF"/>
          </w:tcPr>
          <w:p w14:paraId="5D9B7663" w14:textId="77777777" w:rsidR="008B18A6" w:rsidRDefault="008B18A6">
            <w:pPr>
              <w:rPr>
                <w:b/>
              </w:rPr>
            </w:pPr>
            <w:r>
              <w:rPr>
                <w:b/>
              </w:rPr>
              <w:t>Índice</w:t>
            </w:r>
          </w:p>
        </w:tc>
        <w:tc>
          <w:tcPr>
            <w:tcW w:w="331" w:type="pct"/>
            <w:shd w:val="pct20" w:color="000000" w:fill="FFFFFF"/>
          </w:tcPr>
          <w:p w14:paraId="30198CE8" w14:textId="77777777" w:rsidR="008B18A6" w:rsidRDefault="008B18A6">
            <w:pPr>
              <w:rPr>
                <w:b/>
              </w:rPr>
            </w:pPr>
            <w:r>
              <w:rPr>
                <w:b/>
              </w:rPr>
              <w:t>C.P.</w:t>
            </w:r>
          </w:p>
        </w:tc>
        <w:tc>
          <w:tcPr>
            <w:tcW w:w="338" w:type="pct"/>
            <w:shd w:val="pct20" w:color="000000" w:fill="FFFFFF"/>
          </w:tcPr>
          <w:p w14:paraId="5F3F6B0F" w14:textId="77777777" w:rsidR="008B18A6" w:rsidRDefault="008B18A6">
            <w:pPr>
              <w:rPr>
                <w:b/>
              </w:rPr>
            </w:pPr>
            <w:r>
              <w:rPr>
                <w:b/>
              </w:rPr>
              <w:t>C.E.</w:t>
            </w:r>
          </w:p>
        </w:tc>
        <w:tc>
          <w:tcPr>
            <w:tcW w:w="412" w:type="pct"/>
            <w:shd w:val="pct20" w:color="000000" w:fill="FFFFFF"/>
          </w:tcPr>
          <w:p w14:paraId="1EFB02EE" w14:textId="77777777" w:rsidR="008B18A6" w:rsidRDefault="008B18A6">
            <w:pPr>
              <w:rPr>
                <w:b/>
              </w:rPr>
            </w:pPr>
            <w:r>
              <w:rPr>
                <w:b/>
              </w:rPr>
              <w:t>Único</w:t>
            </w:r>
          </w:p>
        </w:tc>
        <w:tc>
          <w:tcPr>
            <w:tcW w:w="476" w:type="pct"/>
            <w:shd w:val="pct20" w:color="000000" w:fill="FFFFFF"/>
          </w:tcPr>
          <w:p w14:paraId="1EAC2E31" w14:textId="77777777" w:rsidR="008B18A6" w:rsidRDefault="008B18A6">
            <w:pPr>
              <w:rPr>
                <w:b/>
              </w:rPr>
            </w:pPr>
            <w:r>
              <w:rPr>
                <w:b/>
              </w:rPr>
              <w:t>Agrup.</w:t>
            </w:r>
          </w:p>
        </w:tc>
        <w:tc>
          <w:tcPr>
            <w:tcW w:w="1307" w:type="pct"/>
            <w:shd w:val="pct20" w:color="000000" w:fill="FFFFFF"/>
          </w:tcPr>
          <w:p w14:paraId="4E74DD73" w14:textId="77777777" w:rsidR="008B18A6" w:rsidRDefault="008B18A6">
            <w:pPr>
              <w:rPr>
                <w:b/>
              </w:rPr>
            </w:pPr>
            <w:r>
              <w:rPr>
                <w:b/>
              </w:rPr>
              <w:t>Campo</w:t>
            </w:r>
          </w:p>
        </w:tc>
        <w:tc>
          <w:tcPr>
            <w:tcW w:w="479" w:type="pct"/>
            <w:shd w:val="pct20" w:color="000000" w:fill="FFFFFF"/>
          </w:tcPr>
          <w:p w14:paraId="746061D6" w14:textId="77777777" w:rsidR="008B18A6" w:rsidRDefault="008B18A6">
            <w:pPr>
              <w:rPr>
                <w:b/>
              </w:rPr>
            </w:pPr>
            <w:r>
              <w:rPr>
                <w:b/>
              </w:rPr>
              <w:t>Ordem</w:t>
            </w:r>
          </w:p>
        </w:tc>
      </w:tr>
      <w:tr w:rsidR="008B18A6" w14:paraId="262AB809" w14:textId="77777777">
        <w:trPr>
          <w:cantSplit/>
          <w:trHeight w:val="260"/>
          <w:jc w:val="center"/>
        </w:trPr>
        <w:tc>
          <w:tcPr>
            <w:tcW w:w="1657" w:type="pct"/>
            <w:vMerge w:val="restart"/>
            <w:shd w:val="clear" w:color="auto" w:fill="FFFFFF"/>
          </w:tcPr>
          <w:p w14:paraId="0F0F464E" w14:textId="77777777" w:rsidR="008B18A6" w:rsidRDefault="008B18A6">
            <w:r>
              <w:t>PK_AtivosCamposObrigatorios</w:t>
            </w:r>
          </w:p>
          <w:p w14:paraId="5808DD46" w14:textId="77777777" w:rsidR="008B18A6" w:rsidRDefault="008B18A6"/>
        </w:tc>
        <w:tc>
          <w:tcPr>
            <w:tcW w:w="331" w:type="pct"/>
            <w:vMerge w:val="restart"/>
            <w:shd w:val="clear" w:color="auto" w:fill="FFFFFF"/>
          </w:tcPr>
          <w:p w14:paraId="671DB672" w14:textId="77777777" w:rsidR="008B18A6" w:rsidRDefault="008B18A6">
            <w:r>
              <w:t>Sim</w:t>
            </w:r>
          </w:p>
          <w:p w14:paraId="79ED2274" w14:textId="77777777" w:rsidR="008B18A6" w:rsidRDefault="008B18A6"/>
        </w:tc>
        <w:tc>
          <w:tcPr>
            <w:tcW w:w="338" w:type="pct"/>
            <w:vMerge w:val="restart"/>
            <w:shd w:val="clear" w:color="auto" w:fill="FFFFFF"/>
          </w:tcPr>
          <w:p w14:paraId="194FC3B0" w14:textId="77777777" w:rsidR="008B18A6" w:rsidRDefault="008B18A6">
            <w:r>
              <w:t>Não</w:t>
            </w:r>
          </w:p>
          <w:p w14:paraId="2413010B" w14:textId="77777777" w:rsidR="008B18A6" w:rsidRDefault="008B18A6"/>
        </w:tc>
        <w:tc>
          <w:tcPr>
            <w:tcW w:w="412" w:type="pct"/>
            <w:vMerge w:val="restart"/>
            <w:shd w:val="clear" w:color="auto" w:fill="FFFFFF"/>
          </w:tcPr>
          <w:p w14:paraId="081BCF21" w14:textId="77777777" w:rsidR="008B18A6" w:rsidRDefault="008B18A6">
            <w:r>
              <w:t>Sim</w:t>
            </w:r>
          </w:p>
          <w:p w14:paraId="2DE5C715" w14:textId="77777777" w:rsidR="008B18A6" w:rsidRDefault="008B18A6"/>
        </w:tc>
        <w:tc>
          <w:tcPr>
            <w:tcW w:w="476" w:type="pct"/>
            <w:vMerge w:val="restart"/>
            <w:shd w:val="clear" w:color="auto" w:fill="FFFFFF"/>
          </w:tcPr>
          <w:p w14:paraId="63133CE7" w14:textId="77777777" w:rsidR="008B18A6" w:rsidRDefault="008B18A6">
            <w:r>
              <w:t>Não</w:t>
            </w:r>
          </w:p>
          <w:p w14:paraId="741466AC" w14:textId="77777777" w:rsidR="008B18A6" w:rsidRDefault="008B18A6"/>
        </w:tc>
        <w:tc>
          <w:tcPr>
            <w:tcW w:w="1307" w:type="pct"/>
            <w:shd w:val="clear" w:color="auto" w:fill="FFFFFF"/>
          </w:tcPr>
          <w:p w14:paraId="4DB3BEE2" w14:textId="77777777" w:rsidR="008B18A6" w:rsidRDefault="008B18A6">
            <w:r>
              <w:t>BemIndicador</w:t>
            </w:r>
          </w:p>
        </w:tc>
        <w:tc>
          <w:tcPr>
            <w:tcW w:w="479" w:type="pct"/>
            <w:vMerge w:val="restart"/>
            <w:shd w:val="clear" w:color="auto" w:fill="FFFFFF"/>
          </w:tcPr>
          <w:p w14:paraId="03AEBB3F" w14:textId="77777777" w:rsidR="008B18A6" w:rsidRDefault="008B18A6">
            <w:r>
              <w:t>ASC</w:t>
            </w:r>
          </w:p>
          <w:p w14:paraId="61521CE0" w14:textId="77777777" w:rsidR="008B18A6" w:rsidRDefault="008B18A6"/>
        </w:tc>
      </w:tr>
      <w:tr w:rsidR="008B18A6" w14:paraId="487A719D" w14:textId="77777777">
        <w:trPr>
          <w:cantSplit/>
          <w:trHeight w:val="320"/>
          <w:jc w:val="center"/>
        </w:trPr>
        <w:tc>
          <w:tcPr>
            <w:tcW w:w="1657" w:type="pct"/>
            <w:vMerge/>
            <w:shd w:val="clear" w:color="auto" w:fill="FFFFFF"/>
          </w:tcPr>
          <w:p w14:paraId="4FE2F202" w14:textId="77777777" w:rsidR="008B18A6" w:rsidRDefault="008B18A6"/>
        </w:tc>
        <w:tc>
          <w:tcPr>
            <w:tcW w:w="331" w:type="pct"/>
            <w:vMerge/>
            <w:shd w:val="clear" w:color="auto" w:fill="FFFFFF"/>
          </w:tcPr>
          <w:p w14:paraId="506B0E2B" w14:textId="77777777" w:rsidR="008B18A6" w:rsidRDefault="008B18A6"/>
        </w:tc>
        <w:tc>
          <w:tcPr>
            <w:tcW w:w="338" w:type="pct"/>
            <w:vMerge/>
            <w:shd w:val="clear" w:color="auto" w:fill="FFFFFF"/>
          </w:tcPr>
          <w:p w14:paraId="360B607D" w14:textId="77777777" w:rsidR="008B18A6" w:rsidRDefault="008B18A6"/>
        </w:tc>
        <w:tc>
          <w:tcPr>
            <w:tcW w:w="412" w:type="pct"/>
            <w:vMerge/>
            <w:shd w:val="clear" w:color="auto" w:fill="FFFFFF"/>
          </w:tcPr>
          <w:p w14:paraId="6D815F38" w14:textId="77777777" w:rsidR="008B18A6" w:rsidRDefault="008B18A6"/>
        </w:tc>
        <w:tc>
          <w:tcPr>
            <w:tcW w:w="476" w:type="pct"/>
            <w:vMerge/>
            <w:shd w:val="clear" w:color="auto" w:fill="FFFFFF"/>
          </w:tcPr>
          <w:p w14:paraId="172ECFF2" w14:textId="77777777" w:rsidR="008B18A6" w:rsidRDefault="008B18A6"/>
        </w:tc>
        <w:tc>
          <w:tcPr>
            <w:tcW w:w="1307" w:type="pct"/>
            <w:shd w:val="clear" w:color="auto" w:fill="FFFFFF"/>
          </w:tcPr>
          <w:p w14:paraId="79EC4044" w14:textId="77777777" w:rsidR="008B18A6" w:rsidRDefault="008B18A6">
            <w:r>
              <w:t>BmvOperacaoVinculada</w:t>
            </w:r>
          </w:p>
        </w:tc>
        <w:tc>
          <w:tcPr>
            <w:tcW w:w="479" w:type="pct"/>
            <w:vMerge/>
            <w:shd w:val="clear" w:color="auto" w:fill="FFFFFF"/>
          </w:tcPr>
          <w:p w14:paraId="776A6A3C" w14:textId="77777777" w:rsidR="008B18A6" w:rsidRDefault="008B18A6"/>
        </w:tc>
      </w:tr>
      <w:tr w:rsidR="008B18A6" w14:paraId="49D8A21A" w14:textId="77777777">
        <w:trPr>
          <w:cantSplit/>
          <w:trHeight w:val="340"/>
          <w:jc w:val="center"/>
        </w:trPr>
        <w:tc>
          <w:tcPr>
            <w:tcW w:w="1657" w:type="pct"/>
            <w:vMerge/>
            <w:shd w:val="clear" w:color="auto" w:fill="FFFFFF"/>
          </w:tcPr>
          <w:p w14:paraId="1C656A94" w14:textId="77777777" w:rsidR="008B18A6" w:rsidRDefault="008B18A6"/>
        </w:tc>
        <w:tc>
          <w:tcPr>
            <w:tcW w:w="331" w:type="pct"/>
            <w:vMerge/>
            <w:shd w:val="clear" w:color="auto" w:fill="FFFFFF"/>
          </w:tcPr>
          <w:p w14:paraId="79B681BC" w14:textId="77777777" w:rsidR="008B18A6" w:rsidRDefault="008B18A6"/>
        </w:tc>
        <w:tc>
          <w:tcPr>
            <w:tcW w:w="338" w:type="pct"/>
            <w:vMerge/>
            <w:shd w:val="clear" w:color="auto" w:fill="FFFFFF"/>
          </w:tcPr>
          <w:p w14:paraId="699BFE8F" w14:textId="77777777" w:rsidR="008B18A6" w:rsidRDefault="008B18A6"/>
        </w:tc>
        <w:tc>
          <w:tcPr>
            <w:tcW w:w="412" w:type="pct"/>
            <w:vMerge/>
            <w:shd w:val="clear" w:color="auto" w:fill="FFFFFF"/>
          </w:tcPr>
          <w:p w14:paraId="20819821" w14:textId="77777777" w:rsidR="008B18A6" w:rsidRDefault="008B18A6"/>
        </w:tc>
        <w:tc>
          <w:tcPr>
            <w:tcW w:w="476" w:type="pct"/>
            <w:vMerge/>
            <w:shd w:val="clear" w:color="auto" w:fill="FFFFFF"/>
          </w:tcPr>
          <w:p w14:paraId="26B5FE36" w14:textId="77777777" w:rsidR="008B18A6" w:rsidRDefault="008B18A6"/>
        </w:tc>
        <w:tc>
          <w:tcPr>
            <w:tcW w:w="1307" w:type="pct"/>
            <w:shd w:val="clear" w:color="auto" w:fill="FFFFFF"/>
          </w:tcPr>
          <w:p w14:paraId="2EE61763" w14:textId="77777777" w:rsidR="008B18A6" w:rsidRDefault="008B18A6">
            <w:r>
              <w:t>CmpNome</w:t>
            </w:r>
          </w:p>
          <w:p w14:paraId="4C1C0C87" w14:textId="77777777" w:rsidR="008B18A6" w:rsidRDefault="008B18A6"/>
        </w:tc>
        <w:tc>
          <w:tcPr>
            <w:tcW w:w="479" w:type="pct"/>
            <w:vMerge/>
            <w:shd w:val="clear" w:color="auto" w:fill="FFFFFF"/>
          </w:tcPr>
          <w:p w14:paraId="6B196F88" w14:textId="77777777" w:rsidR="008B18A6" w:rsidRDefault="008B18A6"/>
        </w:tc>
      </w:tr>
      <w:tr w:rsidR="008B18A6" w14:paraId="64524278" w14:textId="77777777">
        <w:trPr>
          <w:cantSplit/>
          <w:trHeight w:val="200"/>
          <w:jc w:val="center"/>
        </w:trPr>
        <w:tc>
          <w:tcPr>
            <w:tcW w:w="1657" w:type="pct"/>
            <w:vMerge/>
            <w:tcBorders>
              <w:bottom w:val="single" w:sz="4" w:space="0" w:color="auto"/>
            </w:tcBorders>
            <w:shd w:val="clear" w:color="auto" w:fill="FFFFFF"/>
          </w:tcPr>
          <w:p w14:paraId="16CF964A" w14:textId="77777777" w:rsidR="008B18A6" w:rsidRDefault="008B18A6"/>
        </w:tc>
        <w:tc>
          <w:tcPr>
            <w:tcW w:w="331" w:type="pct"/>
            <w:vMerge/>
            <w:tcBorders>
              <w:bottom w:val="single" w:sz="4" w:space="0" w:color="auto"/>
            </w:tcBorders>
            <w:shd w:val="clear" w:color="auto" w:fill="FFFFFF"/>
          </w:tcPr>
          <w:p w14:paraId="34C55C5E" w14:textId="77777777" w:rsidR="008B18A6" w:rsidRDefault="008B18A6"/>
        </w:tc>
        <w:tc>
          <w:tcPr>
            <w:tcW w:w="338" w:type="pct"/>
            <w:vMerge/>
            <w:tcBorders>
              <w:bottom w:val="single" w:sz="4" w:space="0" w:color="auto"/>
            </w:tcBorders>
            <w:shd w:val="clear" w:color="auto" w:fill="FFFFFF"/>
          </w:tcPr>
          <w:p w14:paraId="12754091" w14:textId="77777777" w:rsidR="008B18A6" w:rsidRDefault="008B18A6"/>
        </w:tc>
        <w:tc>
          <w:tcPr>
            <w:tcW w:w="412" w:type="pct"/>
            <w:vMerge/>
            <w:tcBorders>
              <w:bottom w:val="single" w:sz="4" w:space="0" w:color="auto"/>
            </w:tcBorders>
            <w:shd w:val="clear" w:color="auto" w:fill="FFFFFF"/>
          </w:tcPr>
          <w:p w14:paraId="373AB9EB" w14:textId="77777777" w:rsidR="008B18A6" w:rsidRDefault="008B18A6"/>
        </w:tc>
        <w:tc>
          <w:tcPr>
            <w:tcW w:w="476" w:type="pct"/>
            <w:vMerge/>
            <w:tcBorders>
              <w:bottom w:val="single" w:sz="4" w:space="0" w:color="auto"/>
            </w:tcBorders>
            <w:shd w:val="clear" w:color="auto" w:fill="FFFFFF"/>
          </w:tcPr>
          <w:p w14:paraId="62FB2B89" w14:textId="77777777" w:rsidR="008B18A6" w:rsidRDefault="008B18A6"/>
        </w:tc>
        <w:tc>
          <w:tcPr>
            <w:tcW w:w="1307" w:type="pct"/>
            <w:tcBorders>
              <w:bottom w:val="single" w:sz="4" w:space="0" w:color="auto"/>
            </w:tcBorders>
            <w:shd w:val="clear" w:color="auto" w:fill="FFFFFF"/>
          </w:tcPr>
          <w:p w14:paraId="58C20554" w14:textId="77777777" w:rsidR="008B18A6" w:rsidRDefault="008B18A6">
            <w:r>
              <w:t>BmvSituPlano</w:t>
            </w:r>
          </w:p>
        </w:tc>
        <w:tc>
          <w:tcPr>
            <w:tcW w:w="479" w:type="pct"/>
            <w:vMerge/>
            <w:tcBorders>
              <w:bottom w:val="single" w:sz="4" w:space="0" w:color="auto"/>
            </w:tcBorders>
            <w:shd w:val="clear" w:color="auto" w:fill="FFFFFF"/>
          </w:tcPr>
          <w:p w14:paraId="26534A33" w14:textId="77777777" w:rsidR="008B18A6" w:rsidRDefault="008B18A6"/>
        </w:tc>
      </w:tr>
    </w:tbl>
    <w:p w14:paraId="42CCDB6C" w14:textId="77777777" w:rsidR="008B18A6" w:rsidRDefault="008B18A6"/>
    <w:p w14:paraId="480A924E" w14:textId="77777777" w:rsidR="008B18A6" w:rsidRDefault="008B18A6">
      <w:pPr>
        <w:pStyle w:val="Ttulo3"/>
      </w:pPr>
      <w:bookmarkStart w:id="290" w:name="_Toc183459867"/>
      <w:r>
        <w:t>Tabela TIPOSAVISOS</w:t>
      </w:r>
      <w:bookmarkEnd w:id="290"/>
    </w:p>
    <w:p w14:paraId="589B8C88" w14:textId="77777777" w:rsidR="008B18A6" w:rsidRDefault="008B18A6">
      <w:pPr>
        <w:pStyle w:val="PreHead3"/>
      </w:pPr>
    </w:p>
    <w:p w14:paraId="626B2135" w14:textId="77777777" w:rsidR="008B18A6" w:rsidRDefault="008B18A6">
      <w:r>
        <w:t>Esta tabela armazena os tipos de avisos. Tabela Fixa</w:t>
      </w:r>
    </w:p>
    <w:p w14:paraId="42E5EC5C"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7B72580B" w14:textId="77777777">
        <w:trPr>
          <w:cantSplit/>
          <w:trHeight w:val="426"/>
          <w:tblHeader/>
          <w:jc w:val="center"/>
        </w:trPr>
        <w:tc>
          <w:tcPr>
            <w:tcW w:w="2441" w:type="dxa"/>
            <w:vMerge w:val="restart"/>
            <w:shd w:val="pct20" w:color="000000" w:fill="FFFFFF"/>
          </w:tcPr>
          <w:p w14:paraId="09A953CD" w14:textId="77777777" w:rsidR="008B18A6" w:rsidRDefault="008B18A6">
            <w:pPr>
              <w:pStyle w:val="tabela"/>
              <w:rPr>
                <w:b/>
              </w:rPr>
            </w:pPr>
            <w:r>
              <w:rPr>
                <w:b/>
              </w:rPr>
              <w:t>Campo</w:t>
            </w:r>
          </w:p>
        </w:tc>
        <w:tc>
          <w:tcPr>
            <w:tcW w:w="2954" w:type="dxa"/>
            <w:shd w:val="pct20" w:color="000000" w:fill="FFFFFF"/>
          </w:tcPr>
          <w:p w14:paraId="400092CD" w14:textId="77777777" w:rsidR="008B18A6" w:rsidRDefault="008B18A6">
            <w:pPr>
              <w:pStyle w:val="tabela"/>
              <w:rPr>
                <w:b/>
                <w:lang w:val="es-ES_tradnl"/>
              </w:rPr>
            </w:pPr>
            <w:r>
              <w:rPr>
                <w:b/>
                <w:lang w:val="es-ES_tradnl"/>
              </w:rPr>
              <w:t>Tipo</w:t>
            </w:r>
          </w:p>
        </w:tc>
        <w:tc>
          <w:tcPr>
            <w:tcW w:w="966" w:type="dxa"/>
            <w:shd w:val="pct20" w:color="000000" w:fill="FFFFFF"/>
          </w:tcPr>
          <w:p w14:paraId="710C8635" w14:textId="77777777" w:rsidR="008B18A6" w:rsidRDefault="008B18A6">
            <w:pPr>
              <w:pStyle w:val="tabela"/>
              <w:rPr>
                <w:b/>
                <w:lang w:val="es-ES_tradnl"/>
              </w:rPr>
            </w:pPr>
            <w:r>
              <w:rPr>
                <w:b/>
                <w:lang w:val="es-ES_tradnl"/>
              </w:rPr>
              <w:t>C.P.</w:t>
            </w:r>
          </w:p>
        </w:tc>
        <w:tc>
          <w:tcPr>
            <w:tcW w:w="966" w:type="dxa"/>
            <w:shd w:val="pct20" w:color="000000" w:fill="FFFFFF"/>
          </w:tcPr>
          <w:p w14:paraId="088580E4" w14:textId="77777777" w:rsidR="008B18A6" w:rsidRDefault="008B18A6">
            <w:pPr>
              <w:pStyle w:val="tabela"/>
              <w:rPr>
                <w:b/>
              </w:rPr>
            </w:pPr>
            <w:r>
              <w:rPr>
                <w:b/>
              </w:rPr>
              <w:t>C.E.</w:t>
            </w:r>
          </w:p>
        </w:tc>
        <w:tc>
          <w:tcPr>
            <w:tcW w:w="966" w:type="dxa"/>
            <w:shd w:val="pct20" w:color="000000" w:fill="FFFFFF"/>
          </w:tcPr>
          <w:p w14:paraId="04AE5205" w14:textId="77777777" w:rsidR="008B18A6" w:rsidRDefault="008B18A6">
            <w:pPr>
              <w:pStyle w:val="tabela"/>
              <w:rPr>
                <w:b/>
              </w:rPr>
            </w:pPr>
            <w:r>
              <w:rPr>
                <w:b/>
              </w:rPr>
              <w:t>Obrig.</w:t>
            </w:r>
          </w:p>
        </w:tc>
        <w:tc>
          <w:tcPr>
            <w:tcW w:w="968" w:type="dxa"/>
            <w:shd w:val="pct20" w:color="000000" w:fill="FFFFFF"/>
          </w:tcPr>
          <w:p w14:paraId="2E8D3D38" w14:textId="77777777" w:rsidR="008B18A6" w:rsidRDefault="008B18A6">
            <w:pPr>
              <w:pStyle w:val="tabela"/>
              <w:rPr>
                <w:b/>
              </w:rPr>
            </w:pPr>
            <w:r>
              <w:rPr>
                <w:b/>
              </w:rPr>
              <w:t>Calc.</w:t>
            </w:r>
          </w:p>
        </w:tc>
      </w:tr>
      <w:tr w:rsidR="008B18A6" w14:paraId="458BAEA2" w14:textId="77777777">
        <w:trPr>
          <w:cantSplit/>
          <w:trHeight w:val="426"/>
          <w:tblHeader/>
          <w:jc w:val="center"/>
        </w:trPr>
        <w:tc>
          <w:tcPr>
            <w:tcW w:w="2441" w:type="dxa"/>
            <w:vMerge/>
            <w:vAlign w:val="center"/>
          </w:tcPr>
          <w:p w14:paraId="6CA8A1DE" w14:textId="77777777" w:rsidR="008B18A6" w:rsidRDefault="008B18A6">
            <w:pPr>
              <w:rPr>
                <w:b/>
              </w:rPr>
            </w:pPr>
          </w:p>
        </w:tc>
        <w:tc>
          <w:tcPr>
            <w:tcW w:w="6820" w:type="dxa"/>
            <w:gridSpan w:val="5"/>
            <w:shd w:val="pct20" w:color="000000" w:fill="FFFFFF"/>
          </w:tcPr>
          <w:p w14:paraId="1C56B5DD" w14:textId="77777777" w:rsidR="008B18A6" w:rsidRDefault="008B18A6">
            <w:pPr>
              <w:pStyle w:val="tabela-spellchk"/>
              <w:rPr>
                <w:b/>
              </w:rPr>
            </w:pPr>
            <w:r>
              <w:rPr>
                <w:b/>
              </w:rPr>
              <w:t>Descrição</w:t>
            </w:r>
          </w:p>
        </w:tc>
      </w:tr>
      <w:tr w:rsidR="008B18A6" w14:paraId="4FF4ABCC" w14:textId="77777777">
        <w:trPr>
          <w:cantSplit/>
          <w:trHeight w:val="426"/>
          <w:jc w:val="center"/>
        </w:trPr>
        <w:tc>
          <w:tcPr>
            <w:tcW w:w="2441" w:type="dxa"/>
            <w:vMerge w:val="restart"/>
            <w:shd w:val="clear" w:color="auto" w:fill="FFFFFF"/>
          </w:tcPr>
          <w:p w14:paraId="1AB76468" w14:textId="77777777" w:rsidR="008B18A6" w:rsidRDefault="008B18A6">
            <w:pPr>
              <w:pStyle w:val="tabela"/>
            </w:pPr>
            <w:r>
              <w:t>Tpvaid</w:t>
            </w:r>
          </w:p>
        </w:tc>
        <w:tc>
          <w:tcPr>
            <w:tcW w:w="2954" w:type="dxa"/>
            <w:shd w:val="clear" w:color="auto" w:fill="FFFFFF"/>
          </w:tcPr>
          <w:p w14:paraId="08939E4F" w14:textId="77777777" w:rsidR="008B18A6" w:rsidRDefault="008B18A6">
            <w:pPr>
              <w:pStyle w:val="tabela"/>
            </w:pPr>
            <w:r>
              <w:t>Int</w:t>
            </w:r>
          </w:p>
        </w:tc>
        <w:tc>
          <w:tcPr>
            <w:tcW w:w="966" w:type="dxa"/>
            <w:shd w:val="clear" w:color="auto" w:fill="FFFFFF"/>
          </w:tcPr>
          <w:p w14:paraId="222CFCD7" w14:textId="77777777" w:rsidR="008B18A6" w:rsidRDefault="008B18A6">
            <w:pPr>
              <w:pStyle w:val="tabela"/>
            </w:pPr>
            <w:r>
              <w:t>Sim</w:t>
            </w:r>
          </w:p>
        </w:tc>
        <w:tc>
          <w:tcPr>
            <w:tcW w:w="966" w:type="dxa"/>
            <w:shd w:val="clear" w:color="auto" w:fill="FFFFFF"/>
          </w:tcPr>
          <w:p w14:paraId="32EC8A2A" w14:textId="77777777" w:rsidR="008B18A6" w:rsidRDefault="008B18A6">
            <w:pPr>
              <w:pStyle w:val="tabela"/>
            </w:pPr>
            <w:r>
              <w:t>Não</w:t>
            </w:r>
          </w:p>
        </w:tc>
        <w:tc>
          <w:tcPr>
            <w:tcW w:w="966" w:type="dxa"/>
            <w:shd w:val="clear" w:color="auto" w:fill="FFFFFF"/>
          </w:tcPr>
          <w:p w14:paraId="377D40BB" w14:textId="77777777" w:rsidR="008B18A6" w:rsidRDefault="008B18A6">
            <w:pPr>
              <w:pStyle w:val="tabela"/>
            </w:pPr>
            <w:r>
              <w:t>Sim</w:t>
            </w:r>
          </w:p>
        </w:tc>
        <w:tc>
          <w:tcPr>
            <w:tcW w:w="968" w:type="dxa"/>
            <w:shd w:val="clear" w:color="auto" w:fill="FFFFFF"/>
          </w:tcPr>
          <w:p w14:paraId="5B2906BF" w14:textId="77777777" w:rsidR="008B18A6" w:rsidRDefault="008B18A6">
            <w:pPr>
              <w:pStyle w:val="tabela"/>
            </w:pPr>
            <w:r>
              <w:t>Não</w:t>
            </w:r>
          </w:p>
        </w:tc>
      </w:tr>
      <w:tr w:rsidR="008B18A6" w14:paraId="5E96EC40" w14:textId="77777777">
        <w:trPr>
          <w:cantSplit/>
          <w:trHeight w:val="426"/>
          <w:jc w:val="center"/>
        </w:trPr>
        <w:tc>
          <w:tcPr>
            <w:tcW w:w="2441" w:type="dxa"/>
            <w:vMerge/>
            <w:vAlign w:val="center"/>
          </w:tcPr>
          <w:p w14:paraId="786F85DA" w14:textId="77777777" w:rsidR="008B18A6" w:rsidRDefault="008B18A6"/>
        </w:tc>
        <w:tc>
          <w:tcPr>
            <w:tcW w:w="6820" w:type="dxa"/>
            <w:gridSpan w:val="5"/>
            <w:shd w:val="clear" w:color="auto" w:fill="FFFFFF"/>
          </w:tcPr>
          <w:p w14:paraId="696EE6BE" w14:textId="77777777" w:rsidR="008B18A6" w:rsidRDefault="008B18A6">
            <w:pPr>
              <w:pStyle w:val="tabela-spellchk"/>
            </w:pPr>
            <w:r>
              <w:t>Identificador da tabela tipos avisos</w:t>
            </w:r>
          </w:p>
        </w:tc>
      </w:tr>
      <w:tr w:rsidR="008B18A6" w14:paraId="10837EDA" w14:textId="77777777">
        <w:trPr>
          <w:cantSplit/>
          <w:trHeight w:val="426"/>
          <w:jc w:val="center"/>
        </w:trPr>
        <w:tc>
          <w:tcPr>
            <w:tcW w:w="2441" w:type="dxa"/>
            <w:vMerge w:val="restart"/>
            <w:shd w:val="clear" w:color="auto" w:fill="FFFFFF"/>
          </w:tcPr>
          <w:p w14:paraId="5EF23C4C" w14:textId="77777777" w:rsidR="008B18A6" w:rsidRDefault="008B18A6">
            <w:pPr>
              <w:pStyle w:val="tabela"/>
            </w:pPr>
            <w:r>
              <w:t>tpvanome</w:t>
            </w:r>
          </w:p>
        </w:tc>
        <w:tc>
          <w:tcPr>
            <w:tcW w:w="2954" w:type="dxa"/>
            <w:shd w:val="clear" w:color="auto" w:fill="FFFFFF"/>
          </w:tcPr>
          <w:p w14:paraId="0E0022C7" w14:textId="77777777" w:rsidR="008B18A6" w:rsidRDefault="008B18A6">
            <w:pPr>
              <w:pStyle w:val="tabela"/>
            </w:pPr>
            <w:r>
              <w:t>Varchar(50)</w:t>
            </w:r>
          </w:p>
        </w:tc>
        <w:tc>
          <w:tcPr>
            <w:tcW w:w="966" w:type="dxa"/>
            <w:shd w:val="clear" w:color="auto" w:fill="FFFFFF"/>
          </w:tcPr>
          <w:p w14:paraId="3642E6BD" w14:textId="77777777" w:rsidR="008B18A6" w:rsidRDefault="008B18A6">
            <w:pPr>
              <w:pStyle w:val="tabela"/>
            </w:pPr>
            <w:r>
              <w:t>Não</w:t>
            </w:r>
          </w:p>
        </w:tc>
        <w:tc>
          <w:tcPr>
            <w:tcW w:w="966" w:type="dxa"/>
            <w:shd w:val="clear" w:color="auto" w:fill="FFFFFF"/>
          </w:tcPr>
          <w:p w14:paraId="3F9AAE36" w14:textId="77777777" w:rsidR="008B18A6" w:rsidRDefault="008B18A6">
            <w:pPr>
              <w:pStyle w:val="tabela"/>
            </w:pPr>
            <w:r>
              <w:t>Não</w:t>
            </w:r>
          </w:p>
        </w:tc>
        <w:tc>
          <w:tcPr>
            <w:tcW w:w="966" w:type="dxa"/>
            <w:shd w:val="clear" w:color="auto" w:fill="FFFFFF"/>
          </w:tcPr>
          <w:p w14:paraId="2C1A2762" w14:textId="77777777" w:rsidR="008B18A6" w:rsidRDefault="008B18A6">
            <w:pPr>
              <w:pStyle w:val="tabela"/>
            </w:pPr>
            <w:r>
              <w:t>Não</w:t>
            </w:r>
          </w:p>
        </w:tc>
        <w:tc>
          <w:tcPr>
            <w:tcW w:w="968" w:type="dxa"/>
            <w:shd w:val="clear" w:color="auto" w:fill="FFFFFF"/>
          </w:tcPr>
          <w:p w14:paraId="0265A54F" w14:textId="77777777" w:rsidR="008B18A6" w:rsidRDefault="008B18A6">
            <w:pPr>
              <w:pStyle w:val="tabela"/>
            </w:pPr>
            <w:r>
              <w:t>Não</w:t>
            </w:r>
          </w:p>
        </w:tc>
      </w:tr>
      <w:tr w:rsidR="008B18A6" w14:paraId="281E9DB7" w14:textId="77777777">
        <w:trPr>
          <w:cantSplit/>
          <w:trHeight w:val="426"/>
          <w:jc w:val="center"/>
        </w:trPr>
        <w:tc>
          <w:tcPr>
            <w:tcW w:w="2441" w:type="dxa"/>
            <w:vMerge/>
            <w:vAlign w:val="center"/>
          </w:tcPr>
          <w:p w14:paraId="1FA618B0" w14:textId="77777777" w:rsidR="008B18A6" w:rsidRDefault="008B18A6"/>
        </w:tc>
        <w:tc>
          <w:tcPr>
            <w:tcW w:w="6820" w:type="dxa"/>
            <w:gridSpan w:val="5"/>
            <w:shd w:val="clear" w:color="auto" w:fill="FFFFFF"/>
          </w:tcPr>
          <w:p w14:paraId="420DD7DA" w14:textId="77777777" w:rsidR="008B18A6" w:rsidRDefault="008B18A6">
            <w:pPr>
              <w:pStyle w:val="tabela-spellchk"/>
            </w:pPr>
            <w:r>
              <w:t>Nome do tipo de aviso</w:t>
            </w:r>
          </w:p>
        </w:tc>
      </w:tr>
    </w:tbl>
    <w:p w14:paraId="39952EF4" w14:textId="77777777" w:rsidR="008B18A6" w:rsidRDefault="008B18A6"/>
    <w:p w14:paraId="2B370655"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83BB257" w14:textId="77777777">
        <w:trPr>
          <w:tblHeader/>
          <w:jc w:val="center"/>
        </w:trPr>
        <w:tc>
          <w:tcPr>
            <w:tcW w:w="2735" w:type="dxa"/>
            <w:shd w:val="pct20" w:color="000000" w:fill="FFFFFF"/>
          </w:tcPr>
          <w:p w14:paraId="78FAAD7D" w14:textId="77777777" w:rsidR="008B18A6" w:rsidRDefault="008B18A6">
            <w:pPr>
              <w:rPr>
                <w:b/>
              </w:rPr>
            </w:pPr>
            <w:r>
              <w:rPr>
                <w:b/>
              </w:rPr>
              <w:t>Índice</w:t>
            </w:r>
          </w:p>
        </w:tc>
        <w:tc>
          <w:tcPr>
            <w:tcW w:w="676" w:type="dxa"/>
            <w:shd w:val="pct20" w:color="000000" w:fill="FFFFFF"/>
          </w:tcPr>
          <w:p w14:paraId="43DE809B" w14:textId="77777777" w:rsidR="008B18A6" w:rsidRDefault="008B18A6">
            <w:pPr>
              <w:rPr>
                <w:b/>
              </w:rPr>
            </w:pPr>
            <w:r>
              <w:rPr>
                <w:b/>
              </w:rPr>
              <w:t>C.P.</w:t>
            </w:r>
          </w:p>
        </w:tc>
        <w:tc>
          <w:tcPr>
            <w:tcW w:w="676" w:type="dxa"/>
            <w:shd w:val="pct20" w:color="000000" w:fill="FFFFFF"/>
          </w:tcPr>
          <w:p w14:paraId="49F89F3D" w14:textId="77777777" w:rsidR="008B18A6" w:rsidRDefault="008B18A6">
            <w:pPr>
              <w:rPr>
                <w:b/>
              </w:rPr>
            </w:pPr>
            <w:r>
              <w:rPr>
                <w:b/>
              </w:rPr>
              <w:t>C.E.</w:t>
            </w:r>
          </w:p>
        </w:tc>
        <w:tc>
          <w:tcPr>
            <w:tcW w:w="852" w:type="dxa"/>
            <w:shd w:val="pct20" w:color="000000" w:fill="FFFFFF"/>
          </w:tcPr>
          <w:p w14:paraId="6201B456" w14:textId="77777777" w:rsidR="008B18A6" w:rsidRDefault="008B18A6">
            <w:pPr>
              <w:rPr>
                <w:b/>
              </w:rPr>
            </w:pPr>
            <w:r>
              <w:rPr>
                <w:b/>
              </w:rPr>
              <w:t>Único</w:t>
            </w:r>
          </w:p>
        </w:tc>
        <w:tc>
          <w:tcPr>
            <w:tcW w:w="966" w:type="dxa"/>
            <w:shd w:val="pct20" w:color="000000" w:fill="FFFFFF"/>
          </w:tcPr>
          <w:p w14:paraId="76702486" w14:textId="77777777" w:rsidR="008B18A6" w:rsidRDefault="008B18A6">
            <w:pPr>
              <w:rPr>
                <w:b/>
              </w:rPr>
            </w:pPr>
            <w:r>
              <w:rPr>
                <w:b/>
              </w:rPr>
              <w:t>Agrup.</w:t>
            </w:r>
          </w:p>
        </w:tc>
        <w:tc>
          <w:tcPr>
            <w:tcW w:w="2388" w:type="dxa"/>
            <w:shd w:val="pct20" w:color="000000" w:fill="FFFFFF"/>
          </w:tcPr>
          <w:p w14:paraId="47362E5A" w14:textId="77777777" w:rsidR="008B18A6" w:rsidRDefault="008B18A6">
            <w:pPr>
              <w:rPr>
                <w:b/>
              </w:rPr>
            </w:pPr>
            <w:r>
              <w:rPr>
                <w:b/>
              </w:rPr>
              <w:t>Campo</w:t>
            </w:r>
          </w:p>
        </w:tc>
        <w:tc>
          <w:tcPr>
            <w:tcW w:w="966" w:type="dxa"/>
            <w:shd w:val="pct20" w:color="000000" w:fill="FFFFFF"/>
          </w:tcPr>
          <w:p w14:paraId="049D0E56" w14:textId="77777777" w:rsidR="008B18A6" w:rsidRDefault="008B18A6">
            <w:pPr>
              <w:rPr>
                <w:b/>
              </w:rPr>
            </w:pPr>
            <w:r>
              <w:rPr>
                <w:b/>
              </w:rPr>
              <w:t>Ordem</w:t>
            </w:r>
          </w:p>
        </w:tc>
      </w:tr>
      <w:tr w:rsidR="008B18A6" w14:paraId="611EB20B" w14:textId="77777777">
        <w:trPr>
          <w:cantSplit/>
          <w:trHeight w:val="869"/>
          <w:jc w:val="center"/>
        </w:trPr>
        <w:tc>
          <w:tcPr>
            <w:tcW w:w="2735" w:type="dxa"/>
            <w:tcBorders>
              <w:bottom w:val="single" w:sz="4" w:space="0" w:color="auto"/>
            </w:tcBorders>
            <w:shd w:val="clear" w:color="auto" w:fill="FFFFFF"/>
          </w:tcPr>
          <w:p w14:paraId="453576D1" w14:textId="77777777" w:rsidR="008B18A6" w:rsidRDefault="008B18A6">
            <w:r>
              <w:t>pk_tiposAvisos</w:t>
            </w:r>
          </w:p>
        </w:tc>
        <w:tc>
          <w:tcPr>
            <w:tcW w:w="676" w:type="dxa"/>
            <w:tcBorders>
              <w:bottom w:val="single" w:sz="4" w:space="0" w:color="auto"/>
            </w:tcBorders>
            <w:shd w:val="clear" w:color="auto" w:fill="FFFFFF"/>
          </w:tcPr>
          <w:p w14:paraId="2F1C0725" w14:textId="77777777" w:rsidR="008B18A6" w:rsidRDefault="008B18A6">
            <w:r>
              <w:t>Sim</w:t>
            </w:r>
          </w:p>
        </w:tc>
        <w:tc>
          <w:tcPr>
            <w:tcW w:w="676" w:type="dxa"/>
            <w:tcBorders>
              <w:bottom w:val="single" w:sz="4" w:space="0" w:color="auto"/>
            </w:tcBorders>
            <w:shd w:val="clear" w:color="auto" w:fill="FFFFFF"/>
          </w:tcPr>
          <w:p w14:paraId="614ADA66" w14:textId="77777777" w:rsidR="008B18A6" w:rsidRDefault="008B18A6">
            <w:r>
              <w:t>Não</w:t>
            </w:r>
          </w:p>
        </w:tc>
        <w:tc>
          <w:tcPr>
            <w:tcW w:w="852" w:type="dxa"/>
            <w:tcBorders>
              <w:bottom w:val="single" w:sz="4" w:space="0" w:color="auto"/>
            </w:tcBorders>
            <w:shd w:val="clear" w:color="auto" w:fill="FFFFFF"/>
          </w:tcPr>
          <w:p w14:paraId="0FA97198" w14:textId="77777777" w:rsidR="008B18A6" w:rsidRDefault="008B18A6">
            <w:r>
              <w:t>Sim</w:t>
            </w:r>
          </w:p>
        </w:tc>
        <w:tc>
          <w:tcPr>
            <w:tcW w:w="966" w:type="dxa"/>
            <w:tcBorders>
              <w:bottom w:val="single" w:sz="4" w:space="0" w:color="auto"/>
            </w:tcBorders>
            <w:shd w:val="clear" w:color="auto" w:fill="FFFFFF"/>
          </w:tcPr>
          <w:p w14:paraId="72779554" w14:textId="77777777" w:rsidR="008B18A6" w:rsidRDefault="008B18A6">
            <w:r>
              <w:t>Não</w:t>
            </w:r>
          </w:p>
        </w:tc>
        <w:tc>
          <w:tcPr>
            <w:tcW w:w="2388" w:type="dxa"/>
            <w:tcBorders>
              <w:bottom w:val="single" w:sz="4" w:space="0" w:color="auto"/>
            </w:tcBorders>
            <w:shd w:val="clear" w:color="auto" w:fill="FFFFFF"/>
          </w:tcPr>
          <w:p w14:paraId="70A8B1CC" w14:textId="77777777" w:rsidR="008B18A6" w:rsidRDefault="008B18A6">
            <w:r>
              <w:t>Tpvaid</w:t>
            </w:r>
          </w:p>
          <w:p w14:paraId="12B9C9BC" w14:textId="77777777" w:rsidR="008B18A6" w:rsidRDefault="008B18A6"/>
        </w:tc>
        <w:tc>
          <w:tcPr>
            <w:tcW w:w="966" w:type="dxa"/>
            <w:tcBorders>
              <w:bottom w:val="single" w:sz="4" w:space="0" w:color="auto"/>
            </w:tcBorders>
            <w:shd w:val="clear" w:color="auto" w:fill="FFFFFF"/>
          </w:tcPr>
          <w:p w14:paraId="7C7CF70D" w14:textId="77777777" w:rsidR="008B18A6" w:rsidRDefault="008B18A6">
            <w:r>
              <w:t>ASC</w:t>
            </w:r>
          </w:p>
        </w:tc>
      </w:tr>
    </w:tbl>
    <w:p w14:paraId="71A147CE" w14:textId="77777777" w:rsidR="008B18A6" w:rsidRDefault="008B18A6">
      <w:pPr>
        <w:pStyle w:val="Ttulo3"/>
        <w:numPr>
          <w:ilvl w:val="0"/>
          <w:numId w:val="0"/>
        </w:numPr>
      </w:pPr>
    </w:p>
    <w:p w14:paraId="534C94AF" w14:textId="77777777" w:rsidR="008B18A6" w:rsidRDefault="008B18A6">
      <w:pPr>
        <w:pStyle w:val="Ttulo3"/>
      </w:pPr>
      <w:bookmarkStart w:id="291" w:name="_Toc183459868"/>
      <w:r>
        <w:t>Tabela TIPOSEVENTOSPREV</w:t>
      </w:r>
      <w:bookmarkEnd w:id="291"/>
    </w:p>
    <w:p w14:paraId="3BF0D850" w14:textId="77777777" w:rsidR="008B18A6" w:rsidRDefault="008B18A6">
      <w:pPr>
        <w:pStyle w:val="PreHead3"/>
      </w:pPr>
    </w:p>
    <w:p w14:paraId="21A74DA1" w14:textId="77777777" w:rsidR="008B18A6" w:rsidRDefault="008B18A6">
      <w:r>
        <w:t>Esta tabela armazena os tipos de eventos de previdência. Tabela Fixa</w:t>
      </w:r>
    </w:p>
    <w:p w14:paraId="2A59E7CA"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7A407307" w14:textId="77777777">
        <w:trPr>
          <w:cantSplit/>
          <w:trHeight w:val="426"/>
          <w:tblHeader/>
          <w:jc w:val="center"/>
        </w:trPr>
        <w:tc>
          <w:tcPr>
            <w:tcW w:w="2441" w:type="dxa"/>
            <w:vMerge w:val="restart"/>
            <w:shd w:val="pct20" w:color="000000" w:fill="FFFFFF"/>
          </w:tcPr>
          <w:p w14:paraId="561E031A" w14:textId="77777777" w:rsidR="008B18A6" w:rsidRDefault="008B18A6">
            <w:pPr>
              <w:pStyle w:val="tabela"/>
              <w:rPr>
                <w:b/>
              </w:rPr>
            </w:pPr>
            <w:r>
              <w:rPr>
                <w:b/>
              </w:rPr>
              <w:t>Campo</w:t>
            </w:r>
          </w:p>
        </w:tc>
        <w:tc>
          <w:tcPr>
            <w:tcW w:w="2954" w:type="dxa"/>
            <w:shd w:val="pct20" w:color="000000" w:fill="FFFFFF"/>
          </w:tcPr>
          <w:p w14:paraId="5869EAAA" w14:textId="77777777" w:rsidR="008B18A6" w:rsidRDefault="008B18A6">
            <w:pPr>
              <w:pStyle w:val="tabela"/>
              <w:rPr>
                <w:b/>
                <w:lang w:val="es-ES_tradnl"/>
              </w:rPr>
            </w:pPr>
            <w:r>
              <w:rPr>
                <w:b/>
                <w:lang w:val="es-ES_tradnl"/>
              </w:rPr>
              <w:t>Tipo</w:t>
            </w:r>
          </w:p>
        </w:tc>
        <w:tc>
          <w:tcPr>
            <w:tcW w:w="966" w:type="dxa"/>
            <w:shd w:val="pct20" w:color="000000" w:fill="FFFFFF"/>
          </w:tcPr>
          <w:p w14:paraId="725C5D03" w14:textId="77777777" w:rsidR="008B18A6" w:rsidRDefault="008B18A6">
            <w:pPr>
              <w:pStyle w:val="tabela"/>
              <w:rPr>
                <w:b/>
                <w:lang w:val="es-ES_tradnl"/>
              </w:rPr>
            </w:pPr>
            <w:r>
              <w:rPr>
                <w:b/>
                <w:lang w:val="es-ES_tradnl"/>
              </w:rPr>
              <w:t>C.P.</w:t>
            </w:r>
          </w:p>
        </w:tc>
        <w:tc>
          <w:tcPr>
            <w:tcW w:w="966" w:type="dxa"/>
            <w:shd w:val="pct20" w:color="000000" w:fill="FFFFFF"/>
          </w:tcPr>
          <w:p w14:paraId="5C693373" w14:textId="77777777" w:rsidR="008B18A6" w:rsidRDefault="008B18A6">
            <w:pPr>
              <w:pStyle w:val="tabela"/>
              <w:rPr>
                <w:b/>
              </w:rPr>
            </w:pPr>
            <w:r>
              <w:rPr>
                <w:b/>
              </w:rPr>
              <w:t>C.E.</w:t>
            </w:r>
          </w:p>
        </w:tc>
        <w:tc>
          <w:tcPr>
            <w:tcW w:w="966" w:type="dxa"/>
            <w:shd w:val="pct20" w:color="000000" w:fill="FFFFFF"/>
          </w:tcPr>
          <w:p w14:paraId="4AE7AA41" w14:textId="77777777" w:rsidR="008B18A6" w:rsidRDefault="008B18A6">
            <w:pPr>
              <w:pStyle w:val="tabela"/>
              <w:rPr>
                <w:b/>
              </w:rPr>
            </w:pPr>
            <w:r>
              <w:rPr>
                <w:b/>
              </w:rPr>
              <w:t>Obrig.</w:t>
            </w:r>
          </w:p>
        </w:tc>
        <w:tc>
          <w:tcPr>
            <w:tcW w:w="968" w:type="dxa"/>
            <w:shd w:val="pct20" w:color="000000" w:fill="FFFFFF"/>
          </w:tcPr>
          <w:p w14:paraId="347B5389" w14:textId="77777777" w:rsidR="008B18A6" w:rsidRDefault="008B18A6">
            <w:pPr>
              <w:pStyle w:val="tabela"/>
              <w:rPr>
                <w:b/>
              </w:rPr>
            </w:pPr>
            <w:r>
              <w:rPr>
                <w:b/>
              </w:rPr>
              <w:t>Calc.</w:t>
            </w:r>
          </w:p>
        </w:tc>
      </w:tr>
      <w:tr w:rsidR="008B18A6" w14:paraId="56E94BFE" w14:textId="77777777">
        <w:trPr>
          <w:cantSplit/>
          <w:trHeight w:val="426"/>
          <w:tblHeader/>
          <w:jc w:val="center"/>
        </w:trPr>
        <w:tc>
          <w:tcPr>
            <w:tcW w:w="2441" w:type="dxa"/>
            <w:vMerge/>
            <w:vAlign w:val="center"/>
          </w:tcPr>
          <w:p w14:paraId="1589BF98" w14:textId="77777777" w:rsidR="008B18A6" w:rsidRDefault="008B18A6">
            <w:pPr>
              <w:rPr>
                <w:b/>
              </w:rPr>
            </w:pPr>
          </w:p>
        </w:tc>
        <w:tc>
          <w:tcPr>
            <w:tcW w:w="6820" w:type="dxa"/>
            <w:gridSpan w:val="5"/>
            <w:shd w:val="pct20" w:color="000000" w:fill="FFFFFF"/>
          </w:tcPr>
          <w:p w14:paraId="6087DAFF" w14:textId="77777777" w:rsidR="008B18A6" w:rsidRDefault="008B18A6">
            <w:pPr>
              <w:pStyle w:val="tabela-spellchk"/>
              <w:rPr>
                <w:b/>
              </w:rPr>
            </w:pPr>
            <w:r>
              <w:rPr>
                <w:b/>
              </w:rPr>
              <w:t>Descrição</w:t>
            </w:r>
          </w:p>
        </w:tc>
      </w:tr>
      <w:tr w:rsidR="008B18A6" w14:paraId="7DA960D9" w14:textId="77777777">
        <w:trPr>
          <w:cantSplit/>
          <w:trHeight w:val="426"/>
          <w:jc w:val="center"/>
        </w:trPr>
        <w:tc>
          <w:tcPr>
            <w:tcW w:w="2441" w:type="dxa"/>
            <w:vMerge w:val="restart"/>
            <w:shd w:val="clear" w:color="auto" w:fill="FFFFFF"/>
          </w:tcPr>
          <w:p w14:paraId="4F152391" w14:textId="77777777" w:rsidR="008B18A6" w:rsidRDefault="008B18A6">
            <w:pPr>
              <w:pStyle w:val="tabela"/>
            </w:pPr>
            <w:r>
              <w:t>Tpvaid</w:t>
            </w:r>
          </w:p>
        </w:tc>
        <w:tc>
          <w:tcPr>
            <w:tcW w:w="2954" w:type="dxa"/>
            <w:shd w:val="clear" w:color="auto" w:fill="FFFFFF"/>
          </w:tcPr>
          <w:p w14:paraId="790258C6" w14:textId="77777777" w:rsidR="008B18A6" w:rsidRDefault="008B18A6">
            <w:pPr>
              <w:pStyle w:val="tabela"/>
            </w:pPr>
            <w:r>
              <w:t>Int</w:t>
            </w:r>
          </w:p>
        </w:tc>
        <w:tc>
          <w:tcPr>
            <w:tcW w:w="966" w:type="dxa"/>
            <w:shd w:val="clear" w:color="auto" w:fill="FFFFFF"/>
          </w:tcPr>
          <w:p w14:paraId="6A14A1BB" w14:textId="77777777" w:rsidR="008B18A6" w:rsidRDefault="008B18A6">
            <w:pPr>
              <w:pStyle w:val="tabela"/>
            </w:pPr>
            <w:r>
              <w:t>Sim</w:t>
            </w:r>
          </w:p>
        </w:tc>
        <w:tc>
          <w:tcPr>
            <w:tcW w:w="966" w:type="dxa"/>
            <w:shd w:val="clear" w:color="auto" w:fill="FFFFFF"/>
          </w:tcPr>
          <w:p w14:paraId="348D823D" w14:textId="77777777" w:rsidR="008B18A6" w:rsidRDefault="008B18A6">
            <w:pPr>
              <w:pStyle w:val="tabela"/>
            </w:pPr>
            <w:r>
              <w:t>Não</w:t>
            </w:r>
          </w:p>
        </w:tc>
        <w:tc>
          <w:tcPr>
            <w:tcW w:w="966" w:type="dxa"/>
            <w:shd w:val="clear" w:color="auto" w:fill="FFFFFF"/>
          </w:tcPr>
          <w:p w14:paraId="33CA28F1" w14:textId="77777777" w:rsidR="008B18A6" w:rsidRDefault="008B18A6">
            <w:pPr>
              <w:pStyle w:val="tabela"/>
            </w:pPr>
            <w:r>
              <w:t>Sim</w:t>
            </w:r>
          </w:p>
        </w:tc>
        <w:tc>
          <w:tcPr>
            <w:tcW w:w="968" w:type="dxa"/>
            <w:shd w:val="clear" w:color="auto" w:fill="FFFFFF"/>
          </w:tcPr>
          <w:p w14:paraId="6D9163AA" w14:textId="77777777" w:rsidR="008B18A6" w:rsidRDefault="008B18A6">
            <w:pPr>
              <w:pStyle w:val="tabela"/>
            </w:pPr>
            <w:r>
              <w:t>Não</w:t>
            </w:r>
          </w:p>
        </w:tc>
      </w:tr>
      <w:tr w:rsidR="008B18A6" w14:paraId="086A24AF" w14:textId="77777777">
        <w:trPr>
          <w:cantSplit/>
          <w:trHeight w:val="426"/>
          <w:jc w:val="center"/>
        </w:trPr>
        <w:tc>
          <w:tcPr>
            <w:tcW w:w="2441" w:type="dxa"/>
            <w:vMerge/>
            <w:vAlign w:val="center"/>
          </w:tcPr>
          <w:p w14:paraId="65F55AD8" w14:textId="77777777" w:rsidR="008B18A6" w:rsidRDefault="008B18A6"/>
        </w:tc>
        <w:tc>
          <w:tcPr>
            <w:tcW w:w="6820" w:type="dxa"/>
            <w:gridSpan w:val="5"/>
            <w:shd w:val="clear" w:color="auto" w:fill="FFFFFF"/>
          </w:tcPr>
          <w:p w14:paraId="10AAED9C" w14:textId="77777777" w:rsidR="008B18A6" w:rsidRDefault="008B18A6">
            <w:pPr>
              <w:pStyle w:val="tabela-spellchk"/>
            </w:pPr>
            <w:r>
              <w:t>Identificador da tabela tipos tiposeventosPrev</w:t>
            </w:r>
          </w:p>
        </w:tc>
      </w:tr>
      <w:tr w:rsidR="008B18A6" w14:paraId="32361AFF" w14:textId="77777777">
        <w:trPr>
          <w:cantSplit/>
          <w:trHeight w:val="426"/>
          <w:jc w:val="center"/>
        </w:trPr>
        <w:tc>
          <w:tcPr>
            <w:tcW w:w="2441" w:type="dxa"/>
            <w:vMerge w:val="restart"/>
            <w:shd w:val="clear" w:color="auto" w:fill="FFFFFF"/>
          </w:tcPr>
          <w:p w14:paraId="6B0E0B17" w14:textId="77777777" w:rsidR="008B18A6" w:rsidRDefault="008B18A6">
            <w:pPr>
              <w:pStyle w:val="tabela"/>
            </w:pPr>
            <w:r>
              <w:t>tpevnome</w:t>
            </w:r>
          </w:p>
        </w:tc>
        <w:tc>
          <w:tcPr>
            <w:tcW w:w="2954" w:type="dxa"/>
            <w:shd w:val="clear" w:color="auto" w:fill="FFFFFF"/>
          </w:tcPr>
          <w:p w14:paraId="14CC5011" w14:textId="77777777" w:rsidR="008B18A6" w:rsidRDefault="008B18A6">
            <w:pPr>
              <w:pStyle w:val="tabela"/>
            </w:pPr>
            <w:r>
              <w:t>Varchar(50)</w:t>
            </w:r>
          </w:p>
        </w:tc>
        <w:tc>
          <w:tcPr>
            <w:tcW w:w="966" w:type="dxa"/>
            <w:shd w:val="clear" w:color="auto" w:fill="FFFFFF"/>
          </w:tcPr>
          <w:p w14:paraId="7D28666D" w14:textId="77777777" w:rsidR="008B18A6" w:rsidRDefault="008B18A6">
            <w:pPr>
              <w:pStyle w:val="tabela"/>
            </w:pPr>
            <w:r>
              <w:t>Não</w:t>
            </w:r>
          </w:p>
        </w:tc>
        <w:tc>
          <w:tcPr>
            <w:tcW w:w="966" w:type="dxa"/>
            <w:shd w:val="clear" w:color="auto" w:fill="FFFFFF"/>
          </w:tcPr>
          <w:p w14:paraId="11EE6407" w14:textId="77777777" w:rsidR="008B18A6" w:rsidRDefault="008B18A6">
            <w:pPr>
              <w:pStyle w:val="tabela"/>
            </w:pPr>
            <w:r>
              <w:t>Não</w:t>
            </w:r>
          </w:p>
        </w:tc>
        <w:tc>
          <w:tcPr>
            <w:tcW w:w="966" w:type="dxa"/>
            <w:shd w:val="clear" w:color="auto" w:fill="FFFFFF"/>
          </w:tcPr>
          <w:p w14:paraId="018020E9" w14:textId="77777777" w:rsidR="008B18A6" w:rsidRDefault="008B18A6">
            <w:pPr>
              <w:pStyle w:val="tabela"/>
            </w:pPr>
            <w:r>
              <w:t>Não</w:t>
            </w:r>
          </w:p>
        </w:tc>
        <w:tc>
          <w:tcPr>
            <w:tcW w:w="968" w:type="dxa"/>
            <w:shd w:val="clear" w:color="auto" w:fill="FFFFFF"/>
          </w:tcPr>
          <w:p w14:paraId="2B7B3F3F" w14:textId="77777777" w:rsidR="008B18A6" w:rsidRDefault="008B18A6">
            <w:pPr>
              <w:pStyle w:val="tabela"/>
            </w:pPr>
            <w:r>
              <w:t>Não</w:t>
            </w:r>
          </w:p>
        </w:tc>
      </w:tr>
      <w:tr w:rsidR="008B18A6" w14:paraId="73F59BCB" w14:textId="77777777">
        <w:trPr>
          <w:cantSplit/>
          <w:trHeight w:val="426"/>
          <w:jc w:val="center"/>
        </w:trPr>
        <w:tc>
          <w:tcPr>
            <w:tcW w:w="2441" w:type="dxa"/>
            <w:vMerge/>
            <w:vAlign w:val="center"/>
          </w:tcPr>
          <w:p w14:paraId="60B67613" w14:textId="77777777" w:rsidR="008B18A6" w:rsidRDefault="008B18A6"/>
        </w:tc>
        <w:tc>
          <w:tcPr>
            <w:tcW w:w="6820" w:type="dxa"/>
            <w:gridSpan w:val="5"/>
            <w:shd w:val="clear" w:color="auto" w:fill="FFFFFF"/>
          </w:tcPr>
          <w:p w14:paraId="52DC9965" w14:textId="77777777" w:rsidR="008B18A6" w:rsidRDefault="008B18A6">
            <w:pPr>
              <w:pStyle w:val="tabela-spellchk"/>
            </w:pPr>
            <w:r>
              <w:t>Nome do tipo de evento de previdência</w:t>
            </w:r>
          </w:p>
        </w:tc>
      </w:tr>
    </w:tbl>
    <w:p w14:paraId="3066AE5D" w14:textId="77777777" w:rsidR="008B18A6" w:rsidRDefault="008B18A6"/>
    <w:p w14:paraId="6E3BE3C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F411B91" w14:textId="77777777">
        <w:trPr>
          <w:tblHeader/>
          <w:jc w:val="center"/>
        </w:trPr>
        <w:tc>
          <w:tcPr>
            <w:tcW w:w="2735" w:type="dxa"/>
            <w:shd w:val="pct20" w:color="000000" w:fill="FFFFFF"/>
          </w:tcPr>
          <w:p w14:paraId="0A9D1EE9" w14:textId="77777777" w:rsidR="008B18A6" w:rsidRDefault="008B18A6">
            <w:pPr>
              <w:rPr>
                <w:b/>
              </w:rPr>
            </w:pPr>
            <w:r>
              <w:rPr>
                <w:b/>
              </w:rPr>
              <w:t>Índice</w:t>
            </w:r>
          </w:p>
        </w:tc>
        <w:tc>
          <w:tcPr>
            <w:tcW w:w="676" w:type="dxa"/>
            <w:shd w:val="pct20" w:color="000000" w:fill="FFFFFF"/>
          </w:tcPr>
          <w:p w14:paraId="48B78252" w14:textId="77777777" w:rsidR="008B18A6" w:rsidRDefault="008B18A6">
            <w:pPr>
              <w:rPr>
                <w:b/>
              </w:rPr>
            </w:pPr>
            <w:r>
              <w:rPr>
                <w:b/>
              </w:rPr>
              <w:t>C.P.</w:t>
            </w:r>
          </w:p>
        </w:tc>
        <w:tc>
          <w:tcPr>
            <w:tcW w:w="676" w:type="dxa"/>
            <w:shd w:val="pct20" w:color="000000" w:fill="FFFFFF"/>
          </w:tcPr>
          <w:p w14:paraId="430F6E0A" w14:textId="77777777" w:rsidR="008B18A6" w:rsidRDefault="008B18A6">
            <w:pPr>
              <w:rPr>
                <w:b/>
              </w:rPr>
            </w:pPr>
            <w:r>
              <w:rPr>
                <w:b/>
              </w:rPr>
              <w:t>C.E.</w:t>
            </w:r>
          </w:p>
        </w:tc>
        <w:tc>
          <w:tcPr>
            <w:tcW w:w="852" w:type="dxa"/>
            <w:shd w:val="pct20" w:color="000000" w:fill="FFFFFF"/>
          </w:tcPr>
          <w:p w14:paraId="41FD3ED7" w14:textId="77777777" w:rsidR="008B18A6" w:rsidRDefault="008B18A6">
            <w:pPr>
              <w:rPr>
                <w:b/>
              </w:rPr>
            </w:pPr>
            <w:r>
              <w:rPr>
                <w:b/>
              </w:rPr>
              <w:t>Único</w:t>
            </w:r>
          </w:p>
        </w:tc>
        <w:tc>
          <w:tcPr>
            <w:tcW w:w="966" w:type="dxa"/>
            <w:shd w:val="pct20" w:color="000000" w:fill="FFFFFF"/>
          </w:tcPr>
          <w:p w14:paraId="2B608357" w14:textId="77777777" w:rsidR="008B18A6" w:rsidRDefault="008B18A6">
            <w:pPr>
              <w:rPr>
                <w:b/>
              </w:rPr>
            </w:pPr>
            <w:r>
              <w:rPr>
                <w:b/>
              </w:rPr>
              <w:t>Agrup.</w:t>
            </w:r>
          </w:p>
        </w:tc>
        <w:tc>
          <w:tcPr>
            <w:tcW w:w="2388" w:type="dxa"/>
            <w:shd w:val="pct20" w:color="000000" w:fill="FFFFFF"/>
          </w:tcPr>
          <w:p w14:paraId="309B7427" w14:textId="77777777" w:rsidR="008B18A6" w:rsidRDefault="008B18A6">
            <w:pPr>
              <w:rPr>
                <w:b/>
              </w:rPr>
            </w:pPr>
            <w:r>
              <w:rPr>
                <w:b/>
              </w:rPr>
              <w:t>Campo</w:t>
            </w:r>
          </w:p>
        </w:tc>
        <w:tc>
          <w:tcPr>
            <w:tcW w:w="966" w:type="dxa"/>
            <w:shd w:val="pct20" w:color="000000" w:fill="FFFFFF"/>
          </w:tcPr>
          <w:p w14:paraId="56C3C3F3" w14:textId="77777777" w:rsidR="008B18A6" w:rsidRDefault="008B18A6">
            <w:pPr>
              <w:rPr>
                <w:b/>
              </w:rPr>
            </w:pPr>
            <w:r>
              <w:rPr>
                <w:b/>
              </w:rPr>
              <w:t>Ordem</w:t>
            </w:r>
          </w:p>
        </w:tc>
      </w:tr>
      <w:tr w:rsidR="008B18A6" w14:paraId="77499C11" w14:textId="77777777">
        <w:trPr>
          <w:cantSplit/>
          <w:trHeight w:val="869"/>
          <w:jc w:val="center"/>
        </w:trPr>
        <w:tc>
          <w:tcPr>
            <w:tcW w:w="2735" w:type="dxa"/>
            <w:tcBorders>
              <w:bottom w:val="single" w:sz="4" w:space="0" w:color="auto"/>
            </w:tcBorders>
            <w:shd w:val="clear" w:color="auto" w:fill="FFFFFF"/>
          </w:tcPr>
          <w:p w14:paraId="6FCB5ECB" w14:textId="77777777" w:rsidR="008B18A6" w:rsidRDefault="008B18A6">
            <w:r>
              <w:t>pk_TiposEventosPrev</w:t>
            </w:r>
          </w:p>
        </w:tc>
        <w:tc>
          <w:tcPr>
            <w:tcW w:w="676" w:type="dxa"/>
            <w:tcBorders>
              <w:bottom w:val="single" w:sz="4" w:space="0" w:color="auto"/>
            </w:tcBorders>
            <w:shd w:val="clear" w:color="auto" w:fill="FFFFFF"/>
          </w:tcPr>
          <w:p w14:paraId="680078C5" w14:textId="77777777" w:rsidR="008B18A6" w:rsidRDefault="008B18A6">
            <w:r>
              <w:t>Sim</w:t>
            </w:r>
          </w:p>
        </w:tc>
        <w:tc>
          <w:tcPr>
            <w:tcW w:w="676" w:type="dxa"/>
            <w:tcBorders>
              <w:bottom w:val="single" w:sz="4" w:space="0" w:color="auto"/>
            </w:tcBorders>
            <w:shd w:val="clear" w:color="auto" w:fill="FFFFFF"/>
          </w:tcPr>
          <w:p w14:paraId="7526147A" w14:textId="77777777" w:rsidR="008B18A6" w:rsidRDefault="008B18A6">
            <w:r>
              <w:t>Não</w:t>
            </w:r>
          </w:p>
        </w:tc>
        <w:tc>
          <w:tcPr>
            <w:tcW w:w="852" w:type="dxa"/>
            <w:tcBorders>
              <w:bottom w:val="single" w:sz="4" w:space="0" w:color="auto"/>
            </w:tcBorders>
            <w:shd w:val="clear" w:color="auto" w:fill="FFFFFF"/>
          </w:tcPr>
          <w:p w14:paraId="50EC7046" w14:textId="77777777" w:rsidR="008B18A6" w:rsidRDefault="008B18A6">
            <w:r>
              <w:t>Sim</w:t>
            </w:r>
          </w:p>
        </w:tc>
        <w:tc>
          <w:tcPr>
            <w:tcW w:w="966" w:type="dxa"/>
            <w:tcBorders>
              <w:bottom w:val="single" w:sz="4" w:space="0" w:color="auto"/>
            </w:tcBorders>
            <w:shd w:val="clear" w:color="auto" w:fill="FFFFFF"/>
          </w:tcPr>
          <w:p w14:paraId="199C1343" w14:textId="77777777" w:rsidR="008B18A6" w:rsidRDefault="008B18A6">
            <w:r>
              <w:t>Não</w:t>
            </w:r>
          </w:p>
        </w:tc>
        <w:tc>
          <w:tcPr>
            <w:tcW w:w="2388" w:type="dxa"/>
            <w:tcBorders>
              <w:bottom w:val="single" w:sz="4" w:space="0" w:color="auto"/>
            </w:tcBorders>
            <w:shd w:val="clear" w:color="auto" w:fill="FFFFFF"/>
          </w:tcPr>
          <w:p w14:paraId="139B9F0D" w14:textId="77777777" w:rsidR="008B18A6" w:rsidRDefault="008B18A6">
            <w:r>
              <w:t>Tpvaid</w:t>
            </w:r>
          </w:p>
          <w:p w14:paraId="5431618E" w14:textId="77777777" w:rsidR="008B18A6" w:rsidRDefault="008B18A6"/>
        </w:tc>
        <w:tc>
          <w:tcPr>
            <w:tcW w:w="966" w:type="dxa"/>
            <w:tcBorders>
              <w:bottom w:val="single" w:sz="4" w:space="0" w:color="auto"/>
            </w:tcBorders>
            <w:shd w:val="clear" w:color="auto" w:fill="FFFFFF"/>
          </w:tcPr>
          <w:p w14:paraId="05786865" w14:textId="77777777" w:rsidR="008B18A6" w:rsidRDefault="008B18A6">
            <w:r>
              <w:t>ASC</w:t>
            </w:r>
          </w:p>
        </w:tc>
      </w:tr>
    </w:tbl>
    <w:p w14:paraId="5DF52CEA" w14:textId="77777777" w:rsidR="008B18A6" w:rsidRDefault="008B18A6">
      <w:pPr>
        <w:pStyle w:val="Ttulo3"/>
        <w:numPr>
          <w:ilvl w:val="0"/>
          <w:numId w:val="0"/>
        </w:numPr>
      </w:pPr>
    </w:p>
    <w:p w14:paraId="21C8E6D9" w14:textId="77777777" w:rsidR="008B18A6" w:rsidRDefault="008B18A6">
      <w:pPr>
        <w:pStyle w:val="Ttulo3"/>
      </w:pPr>
      <w:bookmarkStart w:id="292" w:name="_Toc183459869"/>
      <w:r>
        <w:t>Tabela TIPOSCOBERTURAS</w:t>
      </w:r>
      <w:bookmarkEnd w:id="292"/>
    </w:p>
    <w:p w14:paraId="334CE481" w14:textId="77777777" w:rsidR="008B18A6" w:rsidRDefault="008B18A6">
      <w:pPr>
        <w:pStyle w:val="PreHead3"/>
      </w:pPr>
    </w:p>
    <w:p w14:paraId="27E70241" w14:textId="77777777" w:rsidR="008B18A6" w:rsidRDefault="008B18A6">
      <w:r>
        <w:t>Esta tabela armazena os tipos de Cobertura. Tabela Fixa</w:t>
      </w:r>
    </w:p>
    <w:p w14:paraId="644E45D6"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B01F4D8" w14:textId="77777777">
        <w:trPr>
          <w:cantSplit/>
          <w:trHeight w:val="426"/>
          <w:tblHeader/>
          <w:jc w:val="center"/>
        </w:trPr>
        <w:tc>
          <w:tcPr>
            <w:tcW w:w="2441" w:type="dxa"/>
            <w:vMerge w:val="restart"/>
            <w:shd w:val="pct20" w:color="000000" w:fill="FFFFFF"/>
          </w:tcPr>
          <w:p w14:paraId="29DA14DC" w14:textId="77777777" w:rsidR="008B18A6" w:rsidRDefault="008B18A6">
            <w:pPr>
              <w:pStyle w:val="tabela"/>
              <w:rPr>
                <w:b/>
              </w:rPr>
            </w:pPr>
            <w:r>
              <w:rPr>
                <w:b/>
              </w:rPr>
              <w:t>Campo</w:t>
            </w:r>
          </w:p>
        </w:tc>
        <w:tc>
          <w:tcPr>
            <w:tcW w:w="2954" w:type="dxa"/>
            <w:shd w:val="pct20" w:color="000000" w:fill="FFFFFF"/>
          </w:tcPr>
          <w:p w14:paraId="2E5F07E7" w14:textId="77777777" w:rsidR="008B18A6" w:rsidRDefault="008B18A6">
            <w:pPr>
              <w:pStyle w:val="tabela"/>
              <w:rPr>
                <w:b/>
                <w:lang w:val="es-ES_tradnl"/>
              </w:rPr>
            </w:pPr>
            <w:r>
              <w:rPr>
                <w:b/>
                <w:lang w:val="es-ES_tradnl"/>
              </w:rPr>
              <w:t>Tipo</w:t>
            </w:r>
          </w:p>
        </w:tc>
        <w:tc>
          <w:tcPr>
            <w:tcW w:w="966" w:type="dxa"/>
            <w:shd w:val="pct20" w:color="000000" w:fill="FFFFFF"/>
          </w:tcPr>
          <w:p w14:paraId="0EBEE371" w14:textId="77777777" w:rsidR="008B18A6" w:rsidRDefault="008B18A6">
            <w:pPr>
              <w:pStyle w:val="tabela"/>
              <w:rPr>
                <w:b/>
                <w:lang w:val="es-ES_tradnl"/>
              </w:rPr>
            </w:pPr>
            <w:r>
              <w:rPr>
                <w:b/>
                <w:lang w:val="es-ES_tradnl"/>
              </w:rPr>
              <w:t>C.P.</w:t>
            </w:r>
          </w:p>
        </w:tc>
        <w:tc>
          <w:tcPr>
            <w:tcW w:w="966" w:type="dxa"/>
            <w:shd w:val="pct20" w:color="000000" w:fill="FFFFFF"/>
          </w:tcPr>
          <w:p w14:paraId="4C281435" w14:textId="77777777" w:rsidR="008B18A6" w:rsidRDefault="008B18A6">
            <w:pPr>
              <w:pStyle w:val="tabela"/>
              <w:rPr>
                <w:b/>
              </w:rPr>
            </w:pPr>
            <w:r>
              <w:rPr>
                <w:b/>
              </w:rPr>
              <w:t>C.E.</w:t>
            </w:r>
          </w:p>
        </w:tc>
        <w:tc>
          <w:tcPr>
            <w:tcW w:w="966" w:type="dxa"/>
            <w:shd w:val="pct20" w:color="000000" w:fill="FFFFFF"/>
          </w:tcPr>
          <w:p w14:paraId="389C0AE6" w14:textId="77777777" w:rsidR="008B18A6" w:rsidRDefault="008B18A6">
            <w:pPr>
              <w:pStyle w:val="tabela"/>
              <w:rPr>
                <w:b/>
              </w:rPr>
            </w:pPr>
            <w:r>
              <w:rPr>
                <w:b/>
              </w:rPr>
              <w:t>Obrig.</w:t>
            </w:r>
          </w:p>
        </w:tc>
        <w:tc>
          <w:tcPr>
            <w:tcW w:w="968" w:type="dxa"/>
            <w:shd w:val="pct20" w:color="000000" w:fill="FFFFFF"/>
          </w:tcPr>
          <w:p w14:paraId="555AE4A2" w14:textId="77777777" w:rsidR="008B18A6" w:rsidRDefault="008B18A6">
            <w:pPr>
              <w:pStyle w:val="tabela"/>
              <w:rPr>
                <w:b/>
              </w:rPr>
            </w:pPr>
            <w:r>
              <w:rPr>
                <w:b/>
              </w:rPr>
              <w:t>Calc.</w:t>
            </w:r>
          </w:p>
        </w:tc>
      </w:tr>
      <w:tr w:rsidR="008B18A6" w14:paraId="64DCEB76" w14:textId="77777777">
        <w:trPr>
          <w:cantSplit/>
          <w:trHeight w:val="426"/>
          <w:tblHeader/>
          <w:jc w:val="center"/>
        </w:trPr>
        <w:tc>
          <w:tcPr>
            <w:tcW w:w="2441" w:type="dxa"/>
            <w:vMerge/>
            <w:vAlign w:val="center"/>
          </w:tcPr>
          <w:p w14:paraId="351ABBB7" w14:textId="77777777" w:rsidR="008B18A6" w:rsidRDefault="008B18A6">
            <w:pPr>
              <w:rPr>
                <w:b/>
              </w:rPr>
            </w:pPr>
          </w:p>
        </w:tc>
        <w:tc>
          <w:tcPr>
            <w:tcW w:w="6820" w:type="dxa"/>
            <w:gridSpan w:val="5"/>
            <w:shd w:val="pct20" w:color="000000" w:fill="FFFFFF"/>
          </w:tcPr>
          <w:p w14:paraId="5DA02CA0" w14:textId="77777777" w:rsidR="008B18A6" w:rsidRDefault="008B18A6">
            <w:pPr>
              <w:pStyle w:val="tabela-spellchk"/>
              <w:rPr>
                <w:b/>
              </w:rPr>
            </w:pPr>
            <w:r>
              <w:rPr>
                <w:b/>
              </w:rPr>
              <w:t>Descrição</w:t>
            </w:r>
          </w:p>
        </w:tc>
      </w:tr>
      <w:tr w:rsidR="008B18A6" w14:paraId="6A363C51" w14:textId="77777777">
        <w:trPr>
          <w:cantSplit/>
          <w:trHeight w:val="426"/>
          <w:jc w:val="center"/>
        </w:trPr>
        <w:tc>
          <w:tcPr>
            <w:tcW w:w="2441" w:type="dxa"/>
            <w:vMerge w:val="restart"/>
            <w:shd w:val="clear" w:color="auto" w:fill="FFFFFF"/>
          </w:tcPr>
          <w:p w14:paraId="0A41F8F1" w14:textId="77777777" w:rsidR="008B18A6" w:rsidRDefault="008B18A6">
            <w:pPr>
              <w:pStyle w:val="tabela"/>
            </w:pPr>
            <w:r>
              <w:t>Tpcbid</w:t>
            </w:r>
          </w:p>
        </w:tc>
        <w:tc>
          <w:tcPr>
            <w:tcW w:w="2954" w:type="dxa"/>
            <w:shd w:val="clear" w:color="auto" w:fill="FFFFFF"/>
          </w:tcPr>
          <w:p w14:paraId="1FF7FEAF" w14:textId="77777777" w:rsidR="008B18A6" w:rsidRDefault="008B18A6">
            <w:pPr>
              <w:pStyle w:val="tabela"/>
            </w:pPr>
            <w:r>
              <w:t>Int</w:t>
            </w:r>
          </w:p>
        </w:tc>
        <w:tc>
          <w:tcPr>
            <w:tcW w:w="966" w:type="dxa"/>
            <w:shd w:val="clear" w:color="auto" w:fill="FFFFFF"/>
          </w:tcPr>
          <w:p w14:paraId="07F23DD8" w14:textId="77777777" w:rsidR="008B18A6" w:rsidRDefault="008B18A6">
            <w:pPr>
              <w:pStyle w:val="tabela"/>
            </w:pPr>
            <w:r>
              <w:t>Sim</w:t>
            </w:r>
          </w:p>
        </w:tc>
        <w:tc>
          <w:tcPr>
            <w:tcW w:w="966" w:type="dxa"/>
            <w:shd w:val="clear" w:color="auto" w:fill="FFFFFF"/>
          </w:tcPr>
          <w:p w14:paraId="733B38C5" w14:textId="77777777" w:rsidR="008B18A6" w:rsidRDefault="008B18A6">
            <w:pPr>
              <w:pStyle w:val="tabela"/>
            </w:pPr>
            <w:r>
              <w:t>Não</w:t>
            </w:r>
          </w:p>
        </w:tc>
        <w:tc>
          <w:tcPr>
            <w:tcW w:w="966" w:type="dxa"/>
            <w:shd w:val="clear" w:color="auto" w:fill="FFFFFF"/>
          </w:tcPr>
          <w:p w14:paraId="41FDCB56" w14:textId="77777777" w:rsidR="008B18A6" w:rsidRDefault="008B18A6">
            <w:pPr>
              <w:pStyle w:val="tabela"/>
            </w:pPr>
            <w:r>
              <w:t>Sim</w:t>
            </w:r>
          </w:p>
        </w:tc>
        <w:tc>
          <w:tcPr>
            <w:tcW w:w="968" w:type="dxa"/>
            <w:shd w:val="clear" w:color="auto" w:fill="FFFFFF"/>
          </w:tcPr>
          <w:p w14:paraId="406E8021" w14:textId="77777777" w:rsidR="008B18A6" w:rsidRDefault="008B18A6">
            <w:pPr>
              <w:pStyle w:val="tabela"/>
            </w:pPr>
            <w:r>
              <w:t>Não</w:t>
            </w:r>
          </w:p>
        </w:tc>
      </w:tr>
      <w:tr w:rsidR="008B18A6" w14:paraId="19817CC5" w14:textId="77777777">
        <w:trPr>
          <w:cantSplit/>
          <w:trHeight w:val="426"/>
          <w:jc w:val="center"/>
        </w:trPr>
        <w:tc>
          <w:tcPr>
            <w:tcW w:w="2441" w:type="dxa"/>
            <w:vMerge/>
            <w:vAlign w:val="center"/>
          </w:tcPr>
          <w:p w14:paraId="3DB4D075" w14:textId="77777777" w:rsidR="008B18A6" w:rsidRDefault="008B18A6"/>
        </w:tc>
        <w:tc>
          <w:tcPr>
            <w:tcW w:w="6820" w:type="dxa"/>
            <w:gridSpan w:val="5"/>
            <w:shd w:val="clear" w:color="auto" w:fill="FFFFFF"/>
          </w:tcPr>
          <w:p w14:paraId="5CADFAF5" w14:textId="77777777" w:rsidR="008B18A6" w:rsidRDefault="008B18A6">
            <w:pPr>
              <w:pStyle w:val="tabela-spellchk"/>
            </w:pPr>
            <w:r>
              <w:t>Identificador da tabela tipos tiposCoberturas</w:t>
            </w:r>
          </w:p>
        </w:tc>
      </w:tr>
      <w:tr w:rsidR="008B18A6" w14:paraId="4486F248" w14:textId="77777777">
        <w:trPr>
          <w:cantSplit/>
          <w:trHeight w:val="426"/>
          <w:jc w:val="center"/>
        </w:trPr>
        <w:tc>
          <w:tcPr>
            <w:tcW w:w="2441" w:type="dxa"/>
            <w:vMerge w:val="restart"/>
            <w:shd w:val="clear" w:color="auto" w:fill="FFFFFF"/>
          </w:tcPr>
          <w:p w14:paraId="179C5D66" w14:textId="77777777" w:rsidR="008B18A6" w:rsidRDefault="008B18A6">
            <w:pPr>
              <w:pStyle w:val="tabela"/>
            </w:pPr>
            <w:r>
              <w:t>tpcbnome</w:t>
            </w:r>
          </w:p>
        </w:tc>
        <w:tc>
          <w:tcPr>
            <w:tcW w:w="2954" w:type="dxa"/>
            <w:shd w:val="clear" w:color="auto" w:fill="FFFFFF"/>
          </w:tcPr>
          <w:p w14:paraId="64B7BEA3" w14:textId="77777777" w:rsidR="008B18A6" w:rsidRDefault="008B18A6">
            <w:pPr>
              <w:pStyle w:val="tabela"/>
            </w:pPr>
            <w:r>
              <w:t>Varchar(50)</w:t>
            </w:r>
          </w:p>
        </w:tc>
        <w:tc>
          <w:tcPr>
            <w:tcW w:w="966" w:type="dxa"/>
            <w:shd w:val="clear" w:color="auto" w:fill="FFFFFF"/>
          </w:tcPr>
          <w:p w14:paraId="78194FF9" w14:textId="77777777" w:rsidR="008B18A6" w:rsidRDefault="008B18A6">
            <w:pPr>
              <w:pStyle w:val="tabela"/>
            </w:pPr>
            <w:r>
              <w:t>Não</w:t>
            </w:r>
          </w:p>
        </w:tc>
        <w:tc>
          <w:tcPr>
            <w:tcW w:w="966" w:type="dxa"/>
            <w:shd w:val="clear" w:color="auto" w:fill="FFFFFF"/>
          </w:tcPr>
          <w:p w14:paraId="7E1DFEB6" w14:textId="77777777" w:rsidR="008B18A6" w:rsidRDefault="008B18A6">
            <w:pPr>
              <w:pStyle w:val="tabela"/>
            </w:pPr>
            <w:r>
              <w:t>Não</w:t>
            </w:r>
          </w:p>
        </w:tc>
        <w:tc>
          <w:tcPr>
            <w:tcW w:w="966" w:type="dxa"/>
            <w:shd w:val="clear" w:color="auto" w:fill="FFFFFF"/>
          </w:tcPr>
          <w:p w14:paraId="5FC184AD" w14:textId="77777777" w:rsidR="008B18A6" w:rsidRDefault="008B18A6">
            <w:pPr>
              <w:pStyle w:val="tabela"/>
            </w:pPr>
            <w:r>
              <w:t>Não</w:t>
            </w:r>
          </w:p>
        </w:tc>
        <w:tc>
          <w:tcPr>
            <w:tcW w:w="968" w:type="dxa"/>
            <w:shd w:val="clear" w:color="auto" w:fill="FFFFFF"/>
          </w:tcPr>
          <w:p w14:paraId="1E0BC4BB" w14:textId="77777777" w:rsidR="008B18A6" w:rsidRDefault="008B18A6">
            <w:pPr>
              <w:pStyle w:val="tabela"/>
            </w:pPr>
            <w:r>
              <w:t>Não</w:t>
            </w:r>
          </w:p>
        </w:tc>
      </w:tr>
      <w:tr w:rsidR="008B18A6" w14:paraId="063543D6" w14:textId="77777777">
        <w:trPr>
          <w:cantSplit/>
          <w:trHeight w:val="426"/>
          <w:jc w:val="center"/>
        </w:trPr>
        <w:tc>
          <w:tcPr>
            <w:tcW w:w="2441" w:type="dxa"/>
            <w:vMerge/>
            <w:vAlign w:val="center"/>
          </w:tcPr>
          <w:p w14:paraId="08097E6A" w14:textId="77777777" w:rsidR="008B18A6" w:rsidRDefault="008B18A6"/>
        </w:tc>
        <w:tc>
          <w:tcPr>
            <w:tcW w:w="6820" w:type="dxa"/>
            <w:gridSpan w:val="5"/>
            <w:shd w:val="clear" w:color="auto" w:fill="FFFFFF"/>
          </w:tcPr>
          <w:p w14:paraId="6F435C35" w14:textId="77777777" w:rsidR="008B18A6" w:rsidRDefault="008B18A6">
            <w:pPr>
              <w:pStyle w:val="tabela-spellchk"/>
            </w:pPr>
            <w:r>
              <w:t>Nome do tipo de Cobertura</w:t>
            </w:r>
          </w:p>
        </w:tc>
      </w:tr>
    </w:tbl>
    <w:p w14:paraId="44780F7B" w14:textId="77777777" w:rsidR="008B18A6" w:rsidRDefault="008B18A6"/>
    <w:p w14:paraId="4CF6B800"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5FD52F0" w14:textId="77777777">
        <w:trPr>
          <w:tblHeader/>
          <w:jc w:val="center"/>
        </w:trPr>
        <w:tc>
          <w:tcPr>
            <w:tcW w:w="2735" w:type="dxa"/>
            <w:shd w:val="pct20" w:color="000000" w:fill="FFFFFF"/>
          </w:tcPr>
          <w:p w14:paraId="2FFDBB6E" w14:textId="77777777" w:rsidR="008B18A6" w:rsidRDefault="008B18A6">
            <w:pPr>
              <w:rPr>
                <w:b/>
              </w:rPr>
            </w:pPr>
            <w:r>
              <w:rPr>
                <w:b/>
              </w:rPr>
              <w:t>Índice</w:t>
            </w:r>
          </w:p>
        </w:tc>
        <w:tc>
          <w:tcPr>
            <w:tcW w:w="676" w:type="dxa"/>
            <w:shd w:val="pct20" w:color="000000" w:fill="FFFFFF"/>
          </w:tcPr>
          <w:p w14:paraId="340C463A" w14:textId="77777777" w:rsidR="008B18A6" w:rsidRDefault="008B18A6">
            <w:pPr>
              <w:rPr>
                <w:b/>
              </w:rPr>
            </w:pPr>
            <w:r>
              <w:rPr>
                <w:b/>
              </w:rPr>
              <w:t>C.P.</w:t>
            </w:r>
          </w:p>
        </w:tc>
        <w:tc>
          <w:tcPr>
            <w:tcW w:w="676" w:type="dxa"/>
            <w:shd w:val="pct20" w:color="000000" w:fill="FFFFFF"/>
          </w:tcPr>
          <w:p w14:paraId="55EEDBB0" w14:textId="77777777" w:rsidR="008B18A6" w:rsidRDefault="008B18A6">
            <w:pPr>
              <w:rPr>
                <w:b/>
              </w:rPr>
            </w:pPr>
            <w:r>
              <w:rPr>
                <w:b/>
              </w:rPr>
              <w:t>C.E.</w:t>
            </w:r>
          </w:p>
        </w:tc>
        <w:tc>
          <w:tcPr>
            <w:tcW w:w="852" w:type="dxa"/>
            <w:shd w:val="pct20" w:color="000000" w:fill="FFFFFF"/>
          </w:tcPr>
          <w:p w14:paraId="476EC6C1" w14:textId="77777777" w:rsidR="008B18A6" w:rsidRDefault="008B18A6">
            <w:pPr>
              <w:rPr>
                <w:b/>
              </w:rPr>
            </w:pPr>
            <w:r>
              <w:rPr>
                <w:b/>
              </w:rPr>
              <w:t>Único</w:t>
            </w:r>
          </w:p>
        </w:tc>
        <w:tc>
          <w:tcPr>
            <w:tcW w:w="966" w:type="dxa"/>
            <w:shd w:val="pct20" w:color="000000" w:fill="FFFFFF"/>
          </w:tcPr>
          <w:p w14:paraId="7FCBAF74" w14:textId="77777777" w:rsidR="008B18A6" w:rsidRDefault="008B18A6">
            <w:pPr>
              <w:rPr>
                <w:b/>
              </w:rPr>
            </w:pPr>
            <w:r>
              <w:rPr>
                <w:b/>
              </w:rPr>
              <w:t>Agrup.</w:t>
            </w:r>
          </w:p>
        </w:tc>
        <w:tc>
          <w:tcPr>
            <w:tcW w:w="2388" w:type="dxa"/>
            <w:shd w:val="pct20" w:color="000000" w:fill="FFFFFF"/>
          </w:tcPr>
          <w:p w14:paraId="4416F112" w14:textId="77777777" w:rsidR="008B18A6" w:rsidRDefault="008B18A6">
            <w:pPr>
              <w:rPr>
                <w:b/>
              </w:rPr>
            </w:pPr>
            <w:r>
              <w:rPr>
                <w:b/>
              </w:rPr>
              <w:t>Campo</w:t>
            </w:r>
          </w:p>
        </w:tc>
        <w:tc>
          <w:tcPr>
            <w:tcW w:w="966" w:type="dxa"/>
            <w:shd w:val="pct20" w:color="000000" w:fill="FFFFFF"/>
          </w:tcPr>
          <w:p w14:paraId="3F2B2A2A" w14:textId="77777777" w:rsidR="008B18A6" w:rsidRDefault="008B18A6">
            <w:pPr>
              <w:rPr>
                <w:b/>
              </w:rPr>
            </w:pPr>
            <w:r>
              <w:rPr>
                <w:b/>
              </w:rPr>
              <w:t>Ordem</w:t>
            </w:r>
          </w:p>
        </w:tc>
      </w:tr>
      <w:tr w:rsidR="008B18A6" w14:paraId="2EFD54EC" w14:textId="77777777">
        <w:trPr>
          <w:cantSplit/>
          <w:trHeight w:val="869"/>
          <w:jc w:val="center"/>
        </w:trPr>
        <w:tc>
          <w:tcPr>
            <w:tcW w:w="2735" w:type="dxa"/>
            <w:tcBorders>
              <w:bottom w:val="single" w:sz="4" w:space="0" w:color="auto"/>
            </w:tcBorders>
            <w:shd w:val="clear" w:color="auto" w:fill="FFFFFF"/>
          </w:tcPr>
          <w:p w14:paraId="1263BE8C" w14:textId="77777777" w:rsidR="008B18A6" w:rsidRDefault="008B18A6">
            <w:r>
              <w:t>pk_TiposCoberturas</w:t>
            </w:r>
          </w:p>
        </w:tc>
        <w:tc>
          <w:tcPr>
            <w:tcW w:w="676" w:type="dxa"/>
            <w:tcBorders>
              <w:bottom w:val="single" w:sz="4" w:space="0" w:color="auto"/>
            </w:tcBorders>
            <w:shd w:val="clear" w:color="auto" w:fill="FFFFFF"/>
          </w:tcPr>
          <w:p w14:paraId="1791AFFE" w14:textId="77777777" w:rsidR="008B18A6" w:rsidRDefault="008B18A6">
            <w:r>
              <w:t>Sim</w:t>
            </w:r>
          </w:p>
        </w:tc>
        <w:tc>
          <w:tcPr>
            <w:tcW w:w="676" w:type="dxa"/>
            <w:tcBorders>
              <w:bottom w:val="single" w:sz="4" w:space="0" w:color="auto"/>
            </w:tcBorders>
            <w:shd w:val="clear" w:color="auto" w:fill="FFFFFF"/>
          </w:tcPr>
          <w:p w14:paraId="4B19606A" w14:textId="77777777" w:rsidR="008B18A6" w:rsidRDefault="008B18A6">
            <w:r>
              <w:t>Não</w:t>
            </w:r>
          </w:p>
        </w:tc>
        <w:tc>
          <w:tcPr>
            <w:tcW w:w="852" w:type="dxa"/>
            <w:tcBorders>
              <w:bottom w:val="single" w:sz="4" w:space="0" w:color="auto"/>
            </w:tcBorders>
            <w:shd w:val="clear" w:color="auto" w:fill="FFFFFF"/>
          </w:tcPr>
          <w:p w14:paraId="2794A4BE" w14:textId="77777777" w:rsidR="008B18A6" w:rsidRDefault="008B18A6">
            <w:r>
              <w:t>Sim</w:t>
            </w:r>
          </w:p>
        </w:tc>
        <w:tc>
          <w:tcPr>
            <w:tcW w:w="966" w:type="dxa"/>
            <w:tcBorders>
              <w:bottom w:val="single" w:sz="4" w:space="0" w:color="auto"/>
            </w:tcBorders>
            <w:shd w:val="clear" w:color="auto" w:fill="FFFFFF"/>
          </w:tcPr>
          <w:p w14:paraId="0C80C586" w14:textId="77777777" w:rsidR="008B18A6" w:rsidRDefault="008B18A6">
            <w:r>
              <w:t>Não</w:t>
            </w:r>
          </w:p>
        </w:tc>
        <w:tc>
          <w:tcPr>
            <w:tcW w:w="2388" w:type="dxa"/>
            <w:tcBorders>
              <w:bottom w:val="single" w:sz="4" w:space="0" w:color="auto"/>
            </w:tcBorders>
            <w:shd w:val="clear" w:color="auto" w:fill="FFFFFF"/>
          </w:tcPr>
          <w:p w14:paraId="43265782" w14:textId="77777777" w:rsidR="008B18A6" w:rsidRDefault="008B18A6">
            <w:r>
              <w:t>Tpvaid</w:t>
            </w:r>
          </w:p>
          <w:p w14:paraId="30F7E80D" w14:textId="77777777" w:rsidR="008B18A6" w:rsidRDefault="008B18A6"/>
        </w:tc>
        <w:tc>
          <w:tcPr>
            <w:tcW w:w="966" w:type="dxa"/>
            <w:tcBorders>
              <w:bottom w:val="single" w:sz="4" w:space="0" w:color="auto"/>
            </w:tcBorders>
            <w:shd w:val="clear" w:color="auto" w:fill="FFFFFF"/>
          </w:tcPr>
          <w:p w14:paraId="318DFBB0" w14:textId="77777777" w:rsidR="008B18A6" w:rsidRDefault="008B18A6">
            <w:r>
              <w:t>ASC</w:t>
            </w:r>
          </w:p>
        </w:tc>
      </w:tr>
    </w:tbl>
    <w:p w14:paraId="47AFAE3C" w14:textId="77777777" w:rsidR="008B18A6" w:rsidRDefault="008B18A6">
      <w:pPr>
        <w:pStyle w:val="Ttulo3"/>
        <w:numPr>
          <w:ilvl w:val="0"/>
          <w:numId w:val="0"/>
        </w:numPr>
      </w:pPr>
    </w:p>
    <w:p w14:paraId="39BC1F18" w14:textId="77777777" w:rsidR="008B18A6" w:rsidRDefault="008B18A6">
      <w:pPr>
        <w:pStyle w:val="Ttulo3"/>
      </w:pPr>
      <w:bookmarkStart w:id="293" w:name="_Toc183459870"/>
      <w:r>
        <w:t>Tabela TIPOSPAGAMENTOS</w:t>
      </w:r>
      <w:bookmarkEnd w:id="293"/>
    </w:p>
    <w:p w14:paraId="0101B9C2" w14:textId="77777777" w:rsidR="008B18A6" w:rsidRDefault="008B18A6">
      <w:pPr>
        <w:pStyle w:val="PreHead3"/>
      </w:pPr>
    </w:p>
    <w:p w14:paraId="3A3FF961" w14:textId="77777777" w:rsidR="008B18A6" w:rsidRDefault="008B18A6">
      <w:r>
        <w:t>Esta tabela armazena os tipos de Pagamentos. Tabela Fixa</w:t>
      </w:r>
    </w:p>
    <w:p w14:paraId="434ED708"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D603E41" w14:textId="77777777">
        <w:trPr>
          <w:cantSplit/>
          <w:trHeight w:val="426"/>
          <w:tblHeader/>
          <w:jc w:val="center"/>
        </w:trPr>
        <w:tc>
          <w:tcPr>
            <w:tcW w:w="2441" w:type="dxa"/>
            <w:vMerge w:val="restart"/>
            <w:shd w:val="pct20" w:color="000000" w:fill="FFFFFF"/>
          </w:tcPr>
          <w:p w14:paraId="429C1636" w14:textId="77777777" w:rsidR="008B18A6" w:rsidRDefault="008B18A6">
            <w:pPr>
              <w:pStyle w:val="tabela"/>
              <w:rPr>
                <w:b/>
              </w:rPr>
            </w:pPr>
            <w:r>
              <w:rPr>
                <w:b/>
              </w:rPr>
              <w:t>Campo</w:t>
            </w:r>
          </w:p>
        </w:tc>
        <w:tc>
          <w:tcPr>
            <w:tcW w:w="2954" w:type="dxa"/>
            <w:shd w:val="pct20" w:color="000000" w:fill="FFFFFF"/>
          </w:tcPr>
          <w:p w14:paraId="790CFA51" w14:textId="77777777" w:rsidR="008B18A6" w:rsidRDefault="008B18A6">
            <w:pPr>
              <w:pStyle w:val="tabela"/>
              <w:rPr>
                <w:b/>
                <w:lang w:val="es-ES_tradnl"/>
              </w:rPr>
            </w:pPr>
            <w:r>
              <w:rPr>
                <w:b/>
                <w:lang w:val="es-ES_tradnl"/>
              </w:rPr>
              <w:t>Tipo</w:t>
            </w:r>
          </w:p>
        </w:tc>
        <w:tc>
          <w:tcPr>
            <w:tcW w:w="966" w:type="dxa"/>
            <w:shd w:val="pct20" w:color="000000" w:fill="FFFFFF"/>
          </w:tcPr>
          <w:p w14:paraId="01EBFA6D" w14:textId="77777777" w:rsidR="008B18A6" w:rsidRDefault="008B18A6">
            <w:pPr>
              <w:pStyle w:val="tabela"/>
              <w:rPr>
                <w:b/>
                <w:lang w:val="es-ES_tradnl"/>
              </w:rPr>
            </w:pPr>
            <w:r>
              <w:rPr>
                <w:b/>
                <w:lang w:val="es-ES_tradnl"/>
              </w:rPr>
              <w:t>C.P.</w:t>
            </w:r>
          </w:p>
        </w:tc>
        <w:tc>
          <w:tcPr>
            <w:tcW w:w="966" w:type="dxa"/>
            <w:shd w:val="pct20" w:color="000000" w:fill="FFFFFF"/>
          </w:tcPr>
          <w:p w14:paraId="54F2EAF5" w14:textId="77777777" w:rsidR="008B18A6" w:rsidRDefault="008B18A6">
            <w:pPr>
              <w:pStyle w:val="tabela"/>
              <w:rPr>
                <w:b/>
              </w:rPr>
            </w:pPr>
            <w:r>
              <w:rPr>
                <w:b/>
              </w:rPr>
              <w:t>C.E.</w:t>
            </w:r>
          </w:p>
        </w:tc>
        <w:tc>
          <w:tcPr>
            <w:tcW w:w="966" w:type="dxa"/>
            <w:shd w:val="pct20" w:color="000000" w:fill="FFFFFF"/>
          </w:tcPr>
          <w:p w14:paraId="062C9E2A" w14:textId="77777777" w:rsidR="008B18A6" w:rsidRDefault="008B18A6">
            <w:pPr>
              <w:pStyle w:val="tabela"/>
              <w:rPr>
                <w:b/>
              </w:rPr>
            </w:pPr>
            <w:r>
              <w:rPr>
                <w:b/>
              </w:rPr>
              <w:t>Obrig.</w:t>
            </w:r>
          </w:p>
        </w:tc>
        <w:tc>
          <w:tcPr>
            <w:tcW w:w="968" w:type="dxa"/>
            <w:shd w:val="pct20" w:color="000000" w:fill="FFFFFF"/>
          </w:tcPr>
          <w:p w14:paraId="78BC5D9D" w14:textId="77777777" w:rsidR="008B18A6" w:rsidRDefault="008B18A6">
            <w:pPr>
              <w:pStyle w:val="tabela"/>
              <w:rPr>
                <w:b/>
              </w:rPr>
            </w:pPr>
            <w:r>
              <w:rPr>
                <w:b/>
              </w:rPr>
              <w:t>Calc.</w:t>
            </w:r>
          </w:p>
        </w:tc>
      </w:tr>
      <w:tr w:rsidR="008B18A6" w14:paraId="0CC38DE4" w14:textId="77777777">
        <w:trPr>
          <w:cantSplit/>
          <w:trHeight w:val="426"/>
          <w:tblHeader/>
          <w:jc w:val="center"/>
        </w:trPr>
        <w:tc>
          <w:tcPr>
            <w:tcW w:w="2441" w:type="dxa"/>
            <w:vMerge/>
            <w:vAlign w:val="center"/>
          </w:tcPr>
          <w:p w14:paraId="204124F3" w14:textId="77777777" w:rsidR="008B18A6" w:rsidRDefault="008B18A6">
            <w:pPr>
              <w:rPr>
                <w:b/>
              </w:rPr>
            </w:pPr>
          </w:p>
        </w:tc>
        <w:tc>
          <w:tcPr>
            <w:tcW w:w="6820" w:type="dxa"/>
            <w:gridSpan w:val="5"/>
            <w:shd w:val="pct20" w:color="000000" w:fill="FFFFFF"/>
          </w:tcPr>
          <w:p w14:paraId="7E332FF4" w14:textId="77777777" w:rsidR="008B18A6" w:rsidRDefault="008B18A6">
            <w:pPr>
              <w:pStyle w:val="tabela-spellchk"/>
              <w:rPr>
                <w:b/>
              </w:rPr>
            </w:pPr>
            <w:r>
              <w:rPr>
                <w:b/>
              </w:rPr>
              <w:t>Descrição</w:t>
            </w:r>
          </w:p>
        </w:tc>
      </w:tr>
      <w:tr w:rsidR="008B18A6" w14:paraId="56C4DBF7" w14:textId="77777777">
        <w:trPr>
          <w:cantSplit/>
          <w:trHeight w:val="426"/>
          <w:jc w:val="center"/>
        </w:trPr>
        <w:tc>
          <w:tcPr>
            <w:tcW w:w="2441" w:type="dxa"/>
            <w:vMerge w:val="restart"/>
            <w:shd w:val="clear" w:color="auto" w:fill="FFFFFF"/>
          </w:tcPr>
          <w:p w14:paraId="45272D2F" w14:textId="77777777" w:rsidR="008B18A6" w:rsidRDefault="008B18A6">
            <w:pPr>
              <w:pStyle w:val="tabela"/>
            </w:pPr>
            <w:r>
              <w:t>tppgid</w:t>
            </w:r>
          </w:p>
        </w:tc>
        <w:tc>
          <w:tcPr>
            <w:tcW w:w="2954" w:type="dxa"/>
            <w:shd w:val="clear" w:color="auto" w:fill="FFFFFF"/>
          </w:tcPr>
          <w:p w14:paraId="0AFD3740" w14:textId="77777777" w:rsidR="008B18A6" w:rsidRDefault="008B18A6">
            <w:pPr>
              <w:pStyle w:val="tabela"/>
            </w:pPr>
            <w:r>
              <w:t>Int</w:t>
            </w:r>
          </w:p>
        </w:tc>
        <w:tc>
          <w:tcPr>
            <w:tcW w:w="966" w:type="dxa"/>
            <w:shd w:val="clear" w:color="auto" w:fill="FFFFFF"/>
          </w:tcPr>
          <w:p w14:paraId="2F3D3731" w14:textId="77777777" w:rsidR="008B18A6" w:rsidRDefault="008B18A6">
            <w:pPr>
              <w:pStyle w:val="tabela"/>
            </w:pPr>
            <w:r>
              <w:t>Sim</w:t>
            </w:r>
          </w:p>
        </w:tc>
        <w:tc>
          <w:tcPr>
            <w:tcW w:w="966" w:type="dxa"/>
            <w:shd w:val="clear" w:color="auto" w:fill="FFFFFF"/>
          </w:tcPr>
          <w:p w14:paraId="5A7B1B55" w14:textId="77777777" w:rsidR="008B18A6" w:rsidRDefault="008B18A6">
            <w:pPr>
              <w:pStyle w:val="tabela"/>
            </w:pPr>
            <w:r>
              <w:t>Não</w:t>
            </w:r>
          </w:p>
        </w:tc>
        <w:tc>
          <w:tcPr>
            <w:tcW w:w="966" w:type="dxa"/>
            <w:shd w:val="clear" w:color="auto" w:fill="FFFFFF"/>
          </w:tcPr>
          <w:p w14:paraId="3FD45F20" w14:textId="77777777" w:rsidR="008B18A6" w:rsidRDefault="008B18A6">
            <w:pPr>
              <w:pStyle w:val="tabela"/>
            </w:pPr>
            <w:r>
              <w:t>Sim</w:t>
            </w:r>
          </w:p>
        </w:tc>
        <w:tc>
          <w:tcPr>
            <w:tcW w:w="968" w:type="dxa"/>
            <w:shd w:val="clear" w:color="auto" w:fill="FFFFFF"/>
          </w:tcPr>
          <w:p w14:paraId="515220E5" w14:textId="77777777" w:rsidR="008B18A6" w:rsidRDefault="008B18A6">
            <w:pPr>
              <w:pStyle w:val="tabela"/>
            </w:pPr>
            <w:r>
              <w:t>Não</w:t>
            </w:r>
          </w:p>
        </w:tc>
      </w:tr>
      <w:tr w:rsidR="008B18A6" w14:paraId="679A4094" w14:textId="77777777">
        <w:trPr>
          <w:cantSplit/>
          <w:trHeight w:val="426"/>
          <w:jc w:val="center"/>
        </w:trPr>
        <w:tc>
          <w:tcPr>
            <w:tcW w:w="2441" w:type="dxa"/>
            <w:vMerge/>
            <w:vAlign w:val="center"/>
          </w:tcPr>
          <w:p w14:paraId="59376659" w14:textId="77777777" w:rsidR="008B18A6" w:rsidRDefault="008B18A6"/>
        </w:tc>
        <w:tc>
          <w:tcPr>
            <w:tcW w:w="6820" w:type="dxa"/>
            <w:gridSpan w:val="5"/>
            <w:shd w:val="clear" w:color="auto" w:fill="FFFFFF"/>
          </w:tcPr>
          <w:p w14:paraId="3D5E5972" w14:textId="77777777" w:rsidR="008B18A6" w:rsidRDefault="008B18A6">
            <w:pPr>
              <w:pStyle w:val="tabela-spellchk"/>
            </w:pPr>
            <w:r>
              <w:t>Identificador da tabela  tiposPagamentos</w:t>
            </w:r>
          </w:p>
        </w:tc>
      </w:tr>
      <w:tr w:rsidR="008B18A6" w14:paraId="2027BC82" w14:textId="77777777">
        <w:trPr>
          <w:cantSplit/>
          <w:trHeight w:val="426"/>
          <w:jc w:val="center"/>
        </w:trPr>
        <w:tc>
          <w:tcPr>
            <w:tcW w:w="2441" w:type="dxa"/>
            <w:vMerge w:val="restart"/>
            <w:shd w:val="clear" w:color="auto" w:fill="FFFFFF"/>
          </w:tcPr>
          <w:p w14:paraId="23AC69A0" w14:textId="77777777" w:rsidR="008B18A6" w:rsidRDefault="008B18A6">
            <w:pPr>
              <w:pStyle w:val="tabela"/>
            </w:pPr>
            <w:r>
              <w:t>tppgnome</w:t>
            </w:r>
          </w:p>
        </w:tc>
        <w:tc>
          <w:tcPr>
            <w:tcW w:w="2954" w:type="dxa"/>
            <w:shd w:val="clear" w:color="auto" w:fill="FFFFFF"/>
          </w:tcPr>
          <w:p w14:paraId="285CDC45" w14:textId="77777777" w:rsidR="008B18A6" w:rsidRDefault="008B18A6">
            <w:pPr>
              <w:pStyle w:val="tabela"/>
            </w:pPr>
            <w:r>
              <w:t>Varchar(50)</w:t>
            </w:r>
          </w:p>
        </w:tc>
        <w:tc>
          <w:tcPr>
            <w:tcW w:w="966" w:type="dxa"/>
            <w:shd w:val="clear" w:color="auto" w:fill="FFFFFF"/>
          </w:tcPr>
          <w:p w14:paraId="0D7AFEF0" w14:textId="77777777" w:rsidR="008B18A6" w:rsidRDefault="008B18A6">
            <w:pPr>
              <w:pStyle w:val="tabela"/>
            </w:pPr>
            <w:r>
              <w:t>Não</w:t>
            </w:r>
          </w:p>
        </w:tc>
        <w:tc>
          <w:tcPr>
            <w:tcW w:w="966" w:type="dxa"/>
            <w:shd w:val="clear" w:color="auto" w:fill="FFFFFF"/>
          </w:tcPr>
          <w:p w14:paraId="4292F5AF" w14:textId="77777777" w:rsidR="008B18A6" w:rsidRDefault="008B18A6">
            <w:pPr>
              <w:pStyle w:val="tabela"/>
            </w:pPr>
            <w:r>
              <w:t>Não</w:t>
            </w:r>
          </w:p>
        </w:tc>
        <w:tc>
          <w:tcPr>
            <w:tcW w:w="966" w:type="dxa"/>
            <w:shd w:val="clear" w:color="auto" w:fill="FFFFFF"/>
          </w:tcPr>
          <w:p w14:paraId="1AE812C4" w14:textId="77777777" w:rsidR="008B18A6" w:rsidRDefault="008B18A6">
            <w:pPr>
              <w:pStyle w:val="tabela"/>
            </w:pPr>
            <w:r>
              <w:t>Não</w:t>
            </w:r>
          </w:p>
        </w:tc>
        <w:tc>
          <w:tcPr>
            <w:tcW w:w="968" w:type="dxa"/>
            <w:shd w:val="clear" w:color="auto" w:fill="FFFFFF"/>
          </w:tcPr>
          <w:p w14:paraId="5424BB06" w14:textId="77777777" w:rsidR="008B18A6" w:rsidRDefault="008B18A6">
            <w:pPr>
              <w:pStyle w:val="tabela"/>
            </w:pPr>
            <w:r>
              <w:t>Não</w:t>
            </w:r>
          </w:p>
        </w:tc>
      </w:tr>
      <w:tr w:rsidR="008B18A6" w14:paraId="4676F332" w14:textId="77777777">
        <w:trPr>
          <w:cantSplit/>
          <w:trHeight w:val="426"/>
          <w:jc w:val="center"/>
        </w:trPr>
        <w:tc>
          <w:tcPr>
            <w:tcW w:w="2441" w:type="dxa"/>
            <w:vMerge/>
            <w:vAlign w:val="center"/>
          </w:tcPr>
          <w:p w14:paraId="2F778D36" w14:textId="77777777" w:rsidR="008B18A6" w:rsidRDefault="008B18A6"/>
        </w:tc>
        <w:tc>
          <w:tcPr>
            <w:tcW w:w="6820" w:type="dxa"/>
            <w:gridSpan w:val="5"/>
            <w:shd w:val="clear" w:color="auto" w:fill="FFFFFF"/>
          </w:tcPr>
          <w:p w14:paraId="18711D1F" w14:textId="77777777" w:rsidR="008B18A6" w:rsidRDefault="008B18A6">
            <w:pPr>
              <w:pStyle w:val="tabela-spellchk"/>
            </w:pPr>
            <w:r>
              <w:t>Nome do tipo de pagamentos</w:t>
            </w:r>
          </w:p>
        </w:tc>
      </w:tr>
    </w:tbl>
    <w:p w14:paraId="5C5CA333" w14:textId="77777777" w:rsidR="008B18A6" w:rsidRDefault="008B18A6"/>
    <w:p w14:paraId="68EDB3CA"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F829111" w14:textId="77777777">
        <w:trPr>
          <w:tblHeader/>
          <w:jc w:val="center"/>
        </w:trPr>
        <w:tc>
          <w:tcPr>
            <w:tcW w:w="2735" w:type="dxa"/>
            <w:shd w:val="pct20" w:color="000000" w:fill="FFFFFF"/>
          </w:tcPr>
          <w:p w14:paraId="02174B8A" w14:textId="77777777" w:rsidR="008B18A6" w:rsidRDefault="008B18A6">
            <w:pPr>
              <w:rPr>
                <w:b/>
              </w:rPr>
            </w:pPr>
            <w:r>
              <w:rPr>
                <w:b/>
              </w:rPr>
              <w:t>Índice</w:t>
            </w:r>
          </w:p>
        </w:tc>
        <w:tc>
          <w:tcPr>
            <w:tcW w:w="676" w:type="dxa"/>
            <w:shd w:val="pct20" w:color="000000" w:fill="FFFFFF"/>
          </w:tcPr>
          <w:p w14:paraId="52B9A9F9" w14:textId="77777777" w:rsidR="008B18A6" w:rsidRDefault="008B18A6">
            <w:pPr>
              <w:rPr>
                <w:b/>
              </w:rPr>
            </w:pPr>
            <w:r>
              <w:rPr>
                <w:b/>
              </w:rPr>
              <w:t>C.P.</w:t>
            </w:r>
          </w:p>
        </w:tc>
        <w:tc>
          <w:tcPr>
            <w:tcW w:w="676" w:type="dxa"/>
            <w:shd w:val="pct20" w:color="000000" w:fill="FFFFFF"/>
          </w:tcPr>
          <w:p w14:paraId="37BAA22E" w14:textId="77777777" w:rsidR="008B18A6" w:rsidRDefault="008B18A6">
            <w:pPr>
              <w:rPr>
                <w:b/>
              </w:rPr>
            </w:pPr>
            <w:r>
              <w:rPr>
                <w:b/>
              </w:rPr>
              <w:t>C.E.</w:t>
            </w:r>
          </w:p>
        </w:tc>
        <w:tc>
          <w:tcPr>
            <w:tcW w:w="852" w:type="dxa"/>
            <w:shd w:val="pct20" w:color="000000" w:fill="FFFFFF"/>
          </w:tcPr>
          <w:p w14:paraId="0DEC9EB3" w14:textId="77777777" w:rsidR="008B18A6" w:rsidRDefault="008B18A6">
            <w:pPr>
              <w:rPr>
                <w:b/>
              </w:rPr>
            </w:pPr>
            <w:r>
              <w:rPr>
                <w:b/>
              </w:rPr>
              <w:t>Único</w:t>
            </w:r>
          </w:p>
        </w:tc>
        <w:tc>
          <w:tcPr>
            <w:tcW w:w="966" w:type="dxa"/>
            <w:shd w:val="pct20" w:color="000000" w:fill="FFFFFF"/>
          </w:tcPr>
          <w:p w14:paraId="4990E04A" w14:textId="77777777" w:rsidR="008B18A6" w:rsidRDefault="008B18A6">
            <w:pPr>
              <w:rPr>
                <w:b/>
              </w:rPr>
            </w:pPr>
            <w:r>
              <w:rPr>
                <w:b/>
              </w:rPr>
              <w:t>Agrup.</w:t>
            </w:r>
          </w:p>
        </w:tc>
        <w:tc>
          <w:tcPr>
            <w:tcW w:w="2388" w:type="dxa"/>
            <w:shd w:val="pct20" w:color="000000" w:fill="FFFFFF"/>
          </w:tcPr>
          <w:p w14:paraId="55F9579D" w14:textId="77777777" w:rsidR="008B18A6" w:rsidRDefault="008B18A6">
            <w:pPr>
              <w:rPr>
                <w:b/>
              </w:rPr>
            </w:pPr>
            <w:r>
              <w:rPr>
                <w:b/>
              </w:rPr>
              <w:t>Campo</w:t>
            </w:r>
          </w:p>
        </w:tc>
        <w:tc>
          <w:tcPr>
            <w:tcW w:w="966" w:type="dxa"/>
            <w:shd w:val="pct20" w:color="000000" w:fill="FFFFFF"/>
          </w:tcPr>
          <w:p w14:paraId="59A30EFB" w14:textId="77777777" w:rsidR="008B18A6" w:rsidRDefault="008B18A6">
            <w:pPr>
              <w:rPr>
                <w:b/>
              </w:rPr>
            </w:pPr>
            <w:r>
              <w:rPr>
                <w:b/>
              </w:rPr>
              <w:t>Ordem</w:t>
            </w:r>
          </w:p>
        </w:tc>
      </w:tr>
      <w:tr w:rsidR="008B18A6" w14:paraId="0EB7E248" w14:textId="77777777">
        <w:trPr>
          <w:cantSplit/>
          <w:trHeight w:val="869"/>
          <w:jc w:val="center"/>
        </w:trPr>
        <w:tc>
          <w:tcPr>
            <w:tcW w:w="2735" w:type="dxa"/>
            <w:tcBorders>
              <w:bottom w:val="single" w:sz="4" w:space="0" w:color="auto"/>
            </w:tcBorders>
            <w:shd w:val="clear" w:color="auto" w:fill="FFFFFF"/>
          </w:tcPr>
          <w:p w14:paraId="2F0429DF" w14:textId="77777777" w:rsidR="008B18A6" w:rsidRDefault="008B18A6">
            <w:r>
              <w:t>pk_TiposPagamentos</w:t>
            </w:r>
          </w:p>
        </w:tc>
        <w:tc>
          <w:tcPr>
            <w:tcW w:w="676" w:type="dxa"/>
            <w:tcBorders>
              <w:bottom w:val="single" w:sz="4" w:space="0" w:color="auto"/>
            </w:tcBorders>
            <w:shd w:val="clear" w:color="auto" w:fill="FFFFFF"/>
          </w:tcPr>
          <w:p w14:paraId="4DC70AAE" w14:textId="77777777" w:rsidR="008B18A6" w:rsidRDefault="008B18A6">
            <w:r>
              <w:t>Sim</w:t>
            </w:r>
          </w:p>
        </w:tc>
        <w:tc>
          <w:tcPr>
            <w:tcW w:w="676" w:type="dxa"/>
            <w:tcBorders>
              <w:bottom w:val="single" w:sz="4" w:space="0" w:color="auto"/>
            </w:tcBorders>
            <w:shd w:val="clear" w:color="auto" w:fill="FFFFFF"/>
          </w:tcPr>
          <w:p w14:paraId="67F197AA" w14:textId="77777777" w:rsidR="008B18A6" w:rsidRDefault="008B18A6">
            <w:r>
              <w:t>Não</w:t>
            </w:r>
          </w:p>
        </w:tc>
        <w:tc>
          <w:tcPr>
            <w:tcW w:w="852" w:type="dxa"/>
            <w:tcBorders>
              <w:bottom w:val="single" w:sz="4" w:space="0" w:color="auto"/>
            </w:tcBorders>
            <w:shd w:val="clear" w:color="auto" w:fill="FFFFFF"/>
          </w:tcPr>
          <w:p w14:paraId="3A544886" w14:textId="77777777" w:rsidR="008B18A6" w:rsidRDefault="008B18A6">
            <w:r>
              <w:t>Sim</w:t>
            </w:r>
          </w:p>
        </w:tc>
        <w:tc>
          <w:tcPr>
            <w:tcW w:w="966" w:type="dxa"/>
            <w:tcBorders>
              <w:bottom w:val="single" w:sz="4" w:space="0" w:color="auto"/>
            </w:tcBorders>
            <w:shd w:val="clear" w:color="auto" w:fill="FFFFFF"/>
          </w:tcPr>
          <w:p w14:paraId="4E6F0882" w14:textId="77777777" w:rsidR="008B18A6" w:rsidRDefault="008B18A6">
            <w:r>
              <w:t>Não</w:t>
            </w:r>
          </w:p>
        </w:tc>
        <w:tc>
          <w:tcPr>
            <w:tcW w:w="2388" w:type="dxa"/>
            <w:tcBorders>
              <w:bottom w:val="single" w:sz="4" w:space="0" w:color="auto"/>
            </w:tcBorders>
            <w:shd w:val="clear" w:color="auto" w:fill="FFFFFF"/>
          </w:tcPr>
          <w:p w14:paraId="14A6362D" w14:textId="77777777" w:rsidR="008B18A6" w:rsidRDefault="008B18A6">
            <w:r>
              <w:t>tppgid</w:t>
            </w:r>
          </w:p>
          <w:p w14:paraId="477912BF" w14:textId="77777777" w:rsidR="008B18A6" w:rsidRDefault="008B18A6"/>
        </w:tc>
        <w:tc>
          <w:tcPr>
            <w:tcW w:w="966" w:type="dxa"/>
            <w:tcBorders>
              <w:bottom w:val="single" w:sz="4" w:space="0" w:color="auto"/>
            </w:tcBorders>
            <w:shd w:val="clear" w:color="auto" w:fill="FFFFFF"/>
          </w:tcPr>
          <w:p w14:paraId="0AD0FE49" w14:textId="77777777" w:rsidR="008B18A6" w:rsidRDefault="008B18A6">
            <w:r>
              <w:t>ASC</w:t>
            </w:r>
          </w:p>
        </w:tc>
      </w:tr>
    </w:tbl>
    <w:p w14:paraId="3F709AA1" w14:textId="77777777" w:rsidR="008B18A6" w:rsidRDefault="008B18A6">
      <w:pPr>
        <w:pStyle w:val="Ttulo3"/>
      </w:pPr>
      <w:bookmarkStart w:id="294" w:name="_Toc183459871"/>
      <w:r>
        <w:t>Tabela TIPOSPLANOSSOBREVIVENCIA</w:t>
      </w:r>
      <w:bookmarkEnd w:id="294"/>
    </w:p>
    <w:p w14:paraId="5DE8EE59" w14:textId="77777777" w:rsidR="008B18A6" w:rsidRDefault="008B18A6">
      <w:pPr>
        <w:pStyle w:val="PreHead3"/>
      </w:pPr>
    </w:p>
    <w:p w14:paraId="4C0CC0B2" w14:textId="77777777" w:rsidR="008B18A6" w:rsidRDefault="008B18A6">
      <w:r>
        <w:t>Esta tabela armazena os tipos de Planos de Sobrevivência.  Tabela Fixa</w:t>
      </w:r>
    </w:p>
    <w:p w14:paraId="204949E1"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37F62AAE" w14:textId="77777777">
        <w:trPr>
          <w:cantSplit/>
          <w:trHeight w:val="426"/>
          <w:tblHeader/>
          <w:jc w:val="center"/>
        </w:trPr>
        <w:tc>
          <w:tcPr>
            <w:tcW w:w="2441" w:type="dxa"/>
            <w:vMerge w:val="restart"/>
            <w:shd w:val="pct20" w:color="000000" w:fill="FFFFFF"/>
          </w:tcPr>
          <w:p w14:paraId="36A3EEB7" w14:textId="77777777" w:rsidR="008B18A6" w:rsidRDefault="008B18A6">
            <w:pPr>
              <w:pStyle w:val="tabela"/>
              <w:rPr>
                <w:b/>
              </w:rPr>
            </w:pPr>
            <w:r>
              <w:rPr>
                <w:b/>
              </w:rPr>
              <w:t>Campo</w:t>
            </w:r>
          </w:p>
        </w:tc>
        <w:tc>
          <w:tcPr>
            <w:tcW w:w="2954" w:type="dxa"/>
            <w:shd w:val="pct20" w:color="000000" w:fill="FFFFFF"/>
          </w:tcPr>
          <w:p w14:paraId="4A09C23D" w14:textId="77777777" w:rsidR="008B18A6" w:rsidRDefault="008B18A6">
            <w:pPr>
              <w:pStyle w:val="tabela"/>
              <w:rPr>
                <w:b/>
                <w:lang w:val="es-ES_tradnl"/>
              </w:rPr>
            </w:pPr>
            <w:r>
              <w:rPr>
                <w:b/>
                <w:lang w:val="es-ES_tradnl"/>
              </w:rPr>
              <w:t>Tipo</w:t>
            </w:r>
          </w:p>
        </w:tc>
        <w:tc>
          <w:tcPr>
            <w:tcW w:w="966" w:type="dxa"/>
            <w:shd w:val="pct20" w:color="000000" w:fill="FFFFFF"/>
          </w:tcPr>
          <w:p w14:paraId="736D7D3E" w14:textId="77777777" w:rsidR="008B18A6" w:rsidRDefault="008B18A6">
            <w:pPr>
              <w:pStyle w:val="tabela"/>
              <w:rPr>
                <w:b/>
                <w:lang w:val="es-ES_tradnl"/>
              </w:rPr>
            </w:pPr>
            <w:r>
              <w:rPr>
                <w:b/>
                <w:lang w:val="es-ES_tradnl"/>
              </w:rPr>
              <w:t>C.P.</w:t>
            </w:r>
          </w:p>
        </w:tc>
        <w:tc>
          <w:tcPr>
            <w:tcW w:w="966" w:type="dxa"/>
            <w:shd w:val="pct20" w:color="000000" w:fill="FFFFFF"/>
          </w:tcPr>
          <w:p w14:paraId="4A6AA09E" w14:textId="77777777" w:rsidR="008B18A6" w:rsidRDefault="008B18A6">
            <w:pPr>
              <w:pStyle w:val="tabela"/>
              <w:rPr>
                <w:b/>
              </w:rPr>
            </w:pPr>
            <w:r>
              <w:rPr>
                <w:b/>
              </w:rPr>
              <w:t>C.E.</w:t>
            </w:r>
          </w:p>
        </w:tc>
        <w:tc>
          <w:tcPr>
            <w:tcW w:w="966" w:type="dxa"/>
            <w:shd w:val="pct20" w:color="000000" w:fill="FFFFFF"/>
          </w:tcPr>
          <w:p w14:paraId="77A0B938" w14:textId="77777777" w:rsidR="008B18A6" w:rsidRDefault="008B18A6">
            <w:pPr>
              <w:pStyle w:val="tabela"/>
              <w:rPr>
                <w:b/>
              </w:rPr>
            </w:pPr>
            <w:r>
              <w:rPr>
                <w:b/>
              </w:rPr>
              <w:t>Obrig.</w:t>
            </w:r>
          </w:p>
        </w:tc>
        <w:tc>
          <w:tcPr>
            <w:tcW w:w="968" w:type="dxa"/>
            <w:shd w:val="pct20" w:color="000000" w:fill="FFFFFF"/>
          </w:tcPr>
          <w:p w14:paraId="6BEE81CB" w14:textId="77777777" w:rsidR="008B18A6" w:rsidRDefault="008B18A6">
            <w:pPr>
              <w:pStyle w:val="tabela"/>
              <w:rPr>
                <w:b/>
              </w:rPr>
            </w:pPr>
            <w:r>
              <w:rPr>
                <w:b/>
              </w:rPr>
              <w:t>Calc.</w:t>
            </w:r>
          </w:p>
        </w:tc>
      </w:tr>
      <w:tr w:rsidR="008B18A6" w14:paraId="151B5879" w14:textId="77777777">
        <w:trPr>
          <w:cantSplit/>
          <w:trHeight w:val="426"/>
          <w:tblHeader/>
          <w:jc w:val="center"/>
        </w:trPr>
        <w:tc>
          <w:tcPr>
            <w:tcW w:w="2441" w:type="dxa"/>
            <w:vMerge/>
            <w:vAlign w:val="center"/>
          </w:tcPr>
          <w:p w14:paraId="79D01845" w14:textId="77777777" w:rsidR="008B18A6" w:rsidRDefault="008B18A6">
            <w:pPr>
              <w:rPr>
                <w:b/>
              </w:rPr>
            </w:pPr>
          </w:p>
        </w:tc>
        <w:tc>
          <w:tcPr>
            <w:tcW w:w="6820" w:type="dxa"/>
            <w:gridSpan w:val="5"/>
            <w:shd w:val="pct20" w:color="000000" w:fill="FFFFFF"/>
          </w:tcPr>
          <w:p w14:paraId="3F3FFEB6" w14:textId="77777777" w:rsidR="008B18A6" w:rsidRDefault="008B18A6">
            <w:pPr>
              <w:pStyle w:val="tabela-spellchk"/>
              <w:rPr>
                <w:b/>
              </w:rPr>
            </w:pPr>
            <w:r>
              <w:rPr>
                <w:b/>
              </w:rPr>
              <w:t>Descrição</w:t>
            </w:r>
          </w:p>
        </w:tc>
      </w:tr>
      <w:tr w:rsidR="008B18A6" w14:paraId="7A208F57" w14:textId="77777777">
        <w:trPr>
          <w:cantSplit/>
          <w:trHeight w:val="426"/>
          <w:jc w:val="center"/>
        </w:trPr>
        <w:tc>
          <w:tcPr>
            <w:tcW w:w="2441" w:type="dxa"/>
            <w:vMerge w:val="restart"/>
            <w:shd w:val="clear" w:color="auto" w:fill="FFFFFF"/>
          </w:tcPr>
          <w:p w14:paraId="551DD0F4" w14:textId="77777777" w:rsidR="008B18A6" w:rsidRDefault="008B18A6">
            <w:pPr>
              <w:pStyle w:val="tabela"/>
            </w:pPr>
            <w:r>
              <w:t>tppsid</w:t>
            </w:r>
          </w:p>
        </w:tc>
        <w:tc>
          <w:tcPr>
            <w:tcW w:w="2954" w:type="dxa"/>
            <w:shd w:val="clear" w:color="auto" w:fill="FFFFFF"/>
          </w:tcPr>
          <w:p w14:paraId="73E606EA" w14:textId="77777777" w:rsidR="008B18A6" w:rsidRDefault="008B18A6">
            <w:pPr>
              <w:pStyle w:val="tabela"/>
            </w:pPr>
            <w:r>
              <w:t>Int</w:t>
            </w:r>
          </w:p>
        </w:tc>
        <w:tc>
          <w:tcPr>
            <w:tcW w:w="966" w:type="dxa"/>
            <w:shd w:val="clear" w:color="auto" w:fill="FFFFFF"/>
          </w:tcPr>
          <w:p w14:paraId="5AA43CE3" w14:textId="77777777" w:rsidR="008B18A6" w:rsidRDefault="008B18A6">
            <w:pPr>
              <w:pStyle w:val="tabela"/>
            </w:pPr>
            <w:r>
              <w:t>Sim</w:t>
            </w:r>
          </w:p>
        </w:tc>
        <w:tc>
          <w:tcPr>
            <w:tcW w:w="966" w:type="dxa"/>
            <w:shd w:val="clear" w:color="auto" w:fill="FFFFFF"/>
          </w:tcPr>
          <w:p w14:paraId="69C0B04C" w14:textId="77777777" w:rsidR="008B18A6" w:rsidRDefault="008B18A6">
            <w:pPr>
              <w:pStyle w:val="tabela"/>
            </w:pPr>
            <w:r>
              <w:t>Não</w:t>
            </w:r>
          </w:p>
        </w:tc>
        <w:tc>
          <w:tcPr>
            <w:tcW w:w="966" w:type="dxa"/>
            <w:shd w:val="clear" w:color="auto" w:fill="FFFFFF"/>
          </w:tcPr>
          <w:p w14:paraId="203839AA" w14:textId="77777777" w:rsidR="008B18A6" w:rsidRDefault="008B18A6">
            <w:pPr>
              <w:pStyle w:val="tabela"/>
            </w:pPr>
            <w:r>
              <w:t>Sim</w:t>
            </w:r>
          </w:p>
        </w:tc>
        <w:tc>
          <w:tcPr>
            <w:tcW w:w="968" w:type="dxa"/>
            <w:shd w:val="clear" w:color="auto" w:fill="FFFFFF"/>
          </w:tcPr>
          <w:p w14:paraId="2808F15F" w14:textId="77777777" w:rsidR="008B18A6" w:rsidRDefault="008B18A6">
            <w:pPr>
              <w:pStyle w:val="tabela"/>
            </w:pPr>
            <w:r>
              <w:t>Não</w:t>
            </w:r>
          </w:p>
        </w:tc>
      </w:tr>
      <w:tr w:rsidR="008B18A6" w14:paraId="2307F618" w14:textId="77777777">
        <w:trPr>
          <w:cantSplit/>
          <w:trHeight w:val="426"/>
          <w:jc w:val="center"/>
        </w:trPr>
        <w:tc>
          <w:tcPr>
            <w:tcW w:w="2441" w:type="dxa"/>
            <w:vMerge/>
            <w:vAlign w:val="center"/>
          </w:tcPr>
          <w:p w14:paraId="4E2807E6" w14:textId="77777777" w:rsidR="008B18A6" w:rsidRDefault="008B18A6"/>
        </w:tc>
        <w:tc>
          <w:tcPr>
            <w:tcW w:w="6820" w:type="dxa"/>
            <w:gridSpan w:val="5"/>
            <w:shd w:val="clear" w:color="auto" w:fill="FFFFFF"/>
          </w:tcPr>
          <w:p w14:paraId="70C3CFCE" w14:textId="77777777" w:rsidR="008B18A6" w:rsidRDefault="008B18A6">
            <w:pPr>
              <w:pStyle w:val="tabela-spellchk"/>
            </w:pPr>
            <w:r>
              <w:t>Identificador da tabela  tiposPlanosSobrevivência</w:t>
            </w:r>
          </w:p>
        </w:tc>
      </w:tr>
      <w:tr w:rsidR="008B18A6" w14:paraId="6E7D4A37" w14:textId="77777777">
        <w:trPr>
          <w:cantSplit/>
          <w:trHeight w:val="426"/>
          <w:jc w:val="center"/>
        </w:trPr>
        <w:tc>
          <w:tcPr>
            <w:tcW w:w="2441" w:type="dxa"/>
            <w:vMerge w:val="restart"/>
            <w:shd w:val="clear" w:color="auto" w:fill="FFFFFF"/>
          </w:tcPr>
          <w:p w14:paraId="0378ABB2" w14:textId="77777777" w:rsidR="008B18A6" w:rsidRDefault="008B18A6">
            <w:pPr>
              <w:pStyle w:val="tabela"/>
            </w:pPr>
            <w:r>
              <w:t>tppsnome</w:t>
            </w:r>
          </w:p>
        </w:tc>
        <w:tc>
          <w:tcPr>
            <w:tcW w:w="2954" w:type="dxa"/>
            <w:shd w:val="clear" w:color="auto" w:fill="FFFFFF"/>
          </w:tcPr>
          <w:p w14:paraId="475F8F40" w14:textId="77777777" w:rsidR="008B18A6" w:rsidRDefault="008B18A6">
            <w:pPr>
              <w:pStyle w:val="tabela"/>
            </w:pPr>
            <w:r>
              <w:t>Varchar(50)</w:t>
            </w:r>
          </w:p>
        </w:tc>
        <w:tc>
          <w:tcPr>
            <w:tcW w:w="966" w:type="dxa"/>
            <w:shd w:val="clear" w:color="auto" w:fill="FFFFFF"/>
          </w:tcPr>
          <w:p w14:paraId="38075DF2" w14:textId="77777777" w:rsidR="008B18A6" w:rsidRDefault="008B18A6">
            <w:pPr>
              <w:pStyle w:val="tabela"/>
            </w:pPr>
            <w:r>
              <w:t>Não</w:t>
            </w:r>
          </w:p>
        </w:tc>
        <w:tc>
          <w:tcPr>
            <w:tcW w:w="966" w:type="dxa"/>
            <w:shd w:val="clear" w:color="auto" w:fill="FFFFFF"/>
          </w:tcPr>
          <w:p w14:paraId="0DABE2A3" w14:textId="77777777" w:rsidR="008B18A6" w:rsidRDefault="008B18A6">
            <w:pPr>
              <w:pStyle w:val="tabela"/>
            </w:pPr>
            <w:r>
              <w:t>Não</w:t>
            </w:r>
          </w:p>
        </w:tc>
        <w:tc>
          <w:tcPr>
            <w:tcW w:w="966" w:type="dxa"/>
            <w:shd w:val="clear" w:color="auto" w:fill="FFFFFF"/>
          </w:tcPr>
          <w:p w14:paraId="162232E7" w14:textId="77777777" w:rsidR="008B18A6" w:rsidRDefault="008B18A6">
            <w:pPr>
              <w:pStyle w:val="tabela"/>
            </w:pPr>
            <w:r>
              <w:t>Não</w:t>
            </w:r>
          </w:p>
        </w:tc>
        <w:tc>
          <w:tcPr>
            <w:tcW w:w="968" w:type="dxa"/>
            <w:shd w:val="clear" w:color="auto" w:fill="FFFFFF"/>
          </w:tcPr>
          <w:p w14:paraId="3907776C" w14:textId="77777777" w:rsidR="008B18A6" w:rsidRDefault="008B18A6">
            <w:pPr>
              <w:pStyle w:val="tabela"/>
            </w:pPr>
            <w:r>
              <w:t>Não</w:t>
            </w:r>
          </w:p>
        </w:tc>
      </w:tr>
      <w:tr w:rsidR="008B18A6" w14:paraId="69E91899" w14:textId="77777777">
        <w:trPr>
          <w:cantSplit/>
          <w:trHeight w:val="426"/>
          <w:jc w:val="center"/>
        </w:trPr>
        <w:tc>
          <w:tcPr>
            <w:tcW w:w="2441" w:type="dxa"/>
            <w:vMerge/>
            <w:vAlign w:val="center"/>
          </w:tcPr>
          <w:p w14:paraId="579513F8" w14:textId="77777777" w:rsidR="008B18A6" w:rsidRDefault="008B18A6"/>
        </w:tc>
        <w:tc>
          <w:tcPr>
            <w:tcW w:w="6820" w:type="dxa"/>
            <w:gridSpan w:val="5"/>
            <w:shd w:val="clear" w:color="auto" w:fill="FFFFFF"/>
          </w:tcPr>
          <w:p w14:paraId="0D2BF1D4" w14:textId="77777777" w:rsidR="008B18A6" w:rsidRDefault="008B18A6">
            <w:pPr>
              <w:pStyle w:val="tabela-spellchk"/>
            </w:pPr>
            <w:r>
              <w:t>Nome do tipo de plano de sobrevivência</w:t>
            </w:r>
          </w:p>
        </w:tc>
      </w:tr>
    </w:tbl>
    <w:p w14:paraId="2E618378" w14:textId="77777777" w:rsidR="008B18A6" w:rsidRDefault="008B18A6"/>
    <w:p w14:paraId="6DFD5CEC"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9778E3C" w14:textId="77777777">
        <w:trPr>
          <w:tblHeader/>
          <w:jc w:val="center"/>
        </w:trPr>
        <w:tc>
          <w:tcPr>
            <w:tcW w:w="2735" w:type="dxa"/>
            <w:shd w:val="pct20" w:color="000000" w:fill="FFFFFF"/>
          </w:tcPr>
          <w:p w14:paraId="2BE2AAC5" w14:textId="77777777" w:rsidR="008B18A6" w:rsidRDefault="008B18A6">
            <w:pPr>
              <w:rPr>
                <w:b/>
              </w:rPr>
            </w:pPr>
            <w:r>
              <w:rPr>
                <w:b/>
              </w:rPr>
              <w:t>Índice</w:t>
            </w:r>
          </w:p>
        </w:tc>
        <w:tc>
          <w:tcPr>
            <w:tcW w:w="676" w:type="dxa"/>
            <w:shd w:val="pct20" w:color="000000" w:fill="FFFFFF"/>
          </w:tcPr>
          <w:p w14:paraId="31BE03BC" w14:textId="77777777" w:rsidR="008B18A6" w:rsidRDefault="008B18A6">
            <w:pPr>
              <w:rPr>
                <w:b/>
              </w:rPr>
            </w:pPr>
            <w:r>
              <w:rPr>
                <w:b/>
              </w:rPr>
              <w:t>C.P.</w:t>
            </w:r>
          </w:p>
        </w:tc>
        <w:tc>
          <w:tcPr>
            <w:tcW w:w="676" w:type="dxa"/>
            <w:shd w:val="pct20" w:color="000000" w:fill="FFFFFF"/>
          </w:tcPr>
          <w:p w14:paraId="61A217AA" w14:textId="77777777" w:rsidR="008B18A6" w:rsidRDefault="008B18A6">
            <w:pPr>
              <w:rPr>
                <w:b/>
              </w:rPr>
            </w:pPr>
            <w:r>
              <w:rPr>
                <w:b/>
              </w:rPr>
              <w:t>C.E.</w:t>
            </w:r>
          </w:p>
        </w:tc>
        <w:tc>
          <w:tcPr>
            <w:tcW w:w="852" w:type="dxa"/>
            <w:shd w:val="pct20" w:color="000000" w:fill="FFFFFF"/>
          </w:tcPr>
          <w:p w14:paraId="2272C2D4" w14:textId="77777777" w:rsidR="008B18A6" w:rsidRDefault="008B18A6">
            <w:pPr>
              <w:rPr>
                <w:b/>
              </w:rPr>
            </w:pPr>
            <w:r>
              <w:rPr>
                <w:b/>
              </w:rPr>
              <w:t>Único</w:t>
            </w:r>
          </w:p>
        </w:tc>
        <w:tc>
          <w:tcPr>
            <w:tcW w:w="966" w:type="dxa"/>
            <w:shd w:val="pct20" w:color="000000" w:fill="FFFFFF"/>
          </w:tcPr>
          <w:p w14:paraId="27A91256" w14:textId="77777777" w:rsidR="008B18A6" w:rsidRDefault="008B18A6">
            <w:pPr>
              <w:rPr>
                <w:b/>
              </w:rPr>
            </w:pPr>
            <w:r>
              <w:rPr>
                <w:b/>
              </w:rPr>
              <w:t>Agrup.</w:t>
            </w:r>
          </w:p>
        </w:tc>
        <w:tc>
          <w:tcPr>
            <w:tcW w:w="2388" w:type="dxa"/>
            <w:shd w:val="pct20" w:color="000000" w:fill="FFFFFF"/>
          </w:tcPr>
          <w:p w14:paraId="1C31467C" w14:textId="77777777" w:rsidR="008B18A6" w:rsidRDefault="008B18A6">
            <w:pPr>
              <w:rPr>
                <w:b/>
              </w:rPr>
            </w:pPr>
            <w:r>
              <w:rPr>
                <w:b/>
              </w:rPr>
              <w:t>Campo</w:t>
            </w:r>
          </w:p>
        </w:tc>
        <w:tc>
          <w:tcPr>
            <w:tcW w:w="966" w:type="dxa"/>
            <w:shd w:val="pct20" w:color="000000" w:fill="FFFFFF"/>
          </w:tcPr>
          <w:p w14:paraId="2969C356" w14:textId="77777777" w:rsidR="008B18A6" w:rsidRDefault="008B18A6">
            <w:pPr>
              <w:rPr>
                <w:b/>
              </w:rPr>
            </w:pPr>
            <w:r>
              <w:rPr>
                <w:b/>
              </w:rPr>
              <w:t>Ordem</w:t>
            </w:r>
          </w:p>
        </w:tc>
      </w:tr>
      <w:tr w:rsidR="008B18A6" w14:paraId="786337BC" w14:textId="77777777">
        <w:trPr>
          <w:cantSplit/>
          <w:trHeight w:val="869"/>
          <w:jc w:val="center"/>
        </w:trPr>
        <w:tc>
          <w:tcPr>
            <w:tcW w:w="2735" w:type="dxa"/>
            <w:tcBorders>
              <w:bottom w:val="single" w:sz="4" w:space="0" w:color="auto"/>
            </w:tcBorders>
            <w:shd w:val="clear" w:color="auto" w:fill="FFFFFF"/>
          </w:tcPr>
          <w:p w14:paraId="5A988563" w14:textId="77777777" w:rsidR="008B18A6" w:rsidRDefault="008B18A6">
            <w:r>
              <w:t>pk_TiposPlanosSobrevivencia</w:t>
            </w:r>
          </w:p>
        </w:tc>
        <w:tc>
          <w:tcPr>
            <w:tcW w:w="676" w:type="dxa"/>
            <w:tcBorders>
              <w:bottom w:val="single" w:sz="4" w:space="0" w:color="auto"/>
            </w:tcBorders>
            <w:shd w:val="clear" w:color="auto" w:fill="FFFFFF"/>
          </w:tcPr>
          <w:p w14:paraId="28420EE4" w14:textId="77777777" w:rsidR="008B18A6" w:rsidRDefault="008B18A6">
            <w:r>
              <w:t>Sim</w:t>
            </w:r>
          </w:p>
        </w:tc>
        <w:tc>
          <w:tcPr>
            <w:tcW w:w="676" w:type="dxa"/>
            <w:tcBorders>
              <w:bottom w:val="single" w:sz="4" w:space="0" w:color="auto"/>
            </w:tcBorders>
            <w:shd w:val="clear" w:color="auto" w:fill="FFFFFF"/>
          </w:tcPr>
          <w:p w14:paraId="09421833" w14:textId="77777777" w:rsidR="008B18A6" w:rsidRDefault="008B18A6">
            <w:r>
              <w:t>Não</w:t>
            </w:r>
          </w:p>
        </w:tc>
        <w:tc>
          <w:tcPr>
            <w:tcW w:w="852" w:type="dxa"/>
            <w:tcBorders>
              <w:bottom w:val="single" w:sz="4" w:space="0" w:color="auto"/>
            </w:tcBorders>
            <w:shd w:val="clear" w:color="auto" w:fill="FFFFFF"/>
          </w:tcPr>
          <w:p w14:paraId="47A7080F" w14:textId="77777777" w:rsidR="008B18A6" w:rsidRDefault="008B18A6">
            <w:r>
              <w:t>Sim</w:t>
            </w:r>
          </w:p>
        </w:tc>
        <w:tc>
          <w:tcPr>
            <w:tcW w:w="966" w:type="dxa"/>
            <w:tcBorders>
              <w:bottom w:val="single" w:sz="4" w:space="0" w:color="auto"/>
            </w:tcBorders>
            <w:shd w:val="clear" w:color="auto" w:fill="FFFFFF"/>
          </w:tcPr>
          <w:p w14:paraId="6DED15BE" w14:textId="77777777" w:rsidR="008B18A6" w:rsidRDefault="008B18A6">
            <w:r>
              <w:t>Não</w:t>
            </w:r>
          </w:p>
        </w:tc>
        <w:tc>
          <w:tcPr>
            <w:tcW w:w="2388" w:type="dxa"/>
            <w:tcBorders>
              <w:bottom w:val="single" w:sz="4" w:space="0" w:color="auto"/>
            </w:tcBorders>
            <w:shd w:val="clear" w:color="auto" w:fill="FFFFFF"/>
          </w:tcPr>
          <w:p w14:paraId="3B680240" w14:textId="77777777" w:rsidR="008B18A6" w:rsidRDefault="008B18A6">
            <w:r>
              <w:t>tppsid</w:t>
            </w:r>
          </w:p>
          <w:p w14:paraId="202B1E34" w14:textId="77777777" w:rsidR="008B18A6" w:rsidRDefault="008B18A6"/>
        </w:tc>
        <w:tc>
          <w:tcPr>
            <w:tcW w:w="966" w:type="dxa"/>
            <w:tcBorders>
              <w:bottom w:val="single" w:sz="4" w:space="0" w:color="auto"/>
            </w:tcBorders>
            <w:shd w:val="clear" w:color="auto" w:fill="FFFFFF"/>
          </w:tcPr>
          <w:p w14:paraId="31327946" w14:textId="77777777" w:rsidR="008B18A6" w:rsidRDefault="008B18A6">
            <w:r>
              <w:t>ASC</w:t>
            </w:r>
          </w:p>
        </w:tc>
      </w:tr>
    </w:tbl>
    <w:p w14:paraId="115E282D" w14:textId="77777777" w:rsidR="008B18A6" w:rsidRDefault="008B18A6">
      <w:pPr>
        <w:pStyle w:val="Ttulo3"/>
        <w:numPr>
          <w:ilvl w:val="0"/>
          <w:numId w:val="0"/>
        </w:numPr>
      </w:pPr>
    </w:p>
    <w:p w14:paraId="64380A02" w14:textId="77777777" w:rsidR="008B18A6" w:rsidRDefault="008B18A6">
      <w:pPr>
        <w:pStyle w:val="Ttulo3"/>
      </w:pPr>
      <w:bookmarkStart w:id="295" w:name="_Toc183459872"/>
      <w:r>
        <w:t>Tabela TIPORENDA</w:t>
      </w:r>
      <w:bookmarkEnd w:id="295"/>
    </w:p>
    <w:p w14:paraId="54E4C964" w14:textId="77777777" w:rsidR="008B18A6" w:rsidRDefault="008B18A6">
      <w:pPr>
        <w:pStyle w:val="PreHead3"/>
      </w:pPr>
    </w:p>
    <w:p w14:paraId="680ED2EC" w14:textId="77777777" w:rsidR="008B18A6" w:rsidRDefault="008B18A6">
      <w:r>
        <w:t>Esta tabela armazena os tipos de Renda.  Tabela Fixa</w:t>
      </w:r>
    </w:p>
    <w:p w14:paraId="1BBEA085"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6498D372" w14:textId="77777777">
        <w:trPr>
          <w:cantSplit/>
          <w:trHeight w:val="426"/>
          <w:tblHeader/>
          <w:jc w:val="center"/>
        </w:trPr>
        <w:tc>
          <w:tcPr>
            <w:tcW w:w="2441" w:type="dxa"/>
            <w:vMerge w:val="restart"/>
            <w:shd w:val="pct20" w:color="000000" w:fill="FFFFFF"/>
          </w:tcPr>
          <w:p w14:paraId="7B20E0A9" w14:textId="77777777" w:rsidR="008B18A6" w:rsidRDefault="008B18A6">
            <w:pPr>
              <w:pStyle w:val="tabela"/>
              <w:rPr>
                <w:b/>
              </w:rPr>
            </w:pPr>
            <w:r>
              <w:rPr>
                <w:b/>
              </w:rPr>
              <w:t>Campo</w:t>
            </w:r>
          </w:p>
        </w:tc>
        <w:tc>
          <w:tcPr>
            <w:tcW w:w="2954" w:type="dxa"/>
            <w:shd w:val="pct20" w:color="000000" w:fill="FFFFFF"/>
          </w:tcPr>
          <w:p w14:paraId="3757A523" w14:textId="77777777" w:rsidR="008B18A6" w:rsidRDefault="008B18A6">
            <w:pPr>
              <w:pStyle w:val="tabela"/>
              <w:rPr>
                <w:b/>
                <w:lang w:val="es-ES_tradnl"/>
              </w:rPr>
            </w:pPr>
            <w:r>
              <w:rPr>
                <w:b/>
                <w:lang w:val="es-ES_tradnl"/>
              </w:rPr>
              <w:t>Tipo</w:t>
            </w:r>
          </w:p>
        </w:tc>
        <w:tc>
          <w:tcPr>
            <w:tcW w:w="966" w:type="dxa"/>
            <w:shd w:val="pct20" w:color="000000" w:fill="FFFFFF"/>
          </w:tcPr>
          <w:p w14:paraId="3866FF5D" w14:textId="77777777" w:rsidR="008B18A6" w:rsidRDefault="008B18A6">
            <w:pPr>
              <w:pStyle w:val="tabela"/>
              <w:rPr>
                <w:b/>
                <w:lang w:val="es-ES_tradnl"/>
              </w:rPr>
            </w:pPr>
            <w:r>
              <w:rPr>
                <w:b/>
                <w:lang w:val="es-ES_tradnl"/>
              </w:rPr>
              <w:t>C.P.</w:t>
            </w:r>
          </w:p>
        </w:tc>
        <w:tc>
          <w:tcPr>
            <w:tcW w:w="966" w:type="dxa"/>
            <w:shd w:val="pct20" w:color="000000" w:fill="FFFFFF"/>
          </w:tcPr>
          <w:p w14:paraId="625F6FD8" w14:textId="77777777" w:rsidR="008B18A6" w:rsidRDefault="008B18A6">
            <w:pPr>
              <w:pStyle w:val="tabela"/>
              <w:rPr>
                <w:b/>
              </w:rPr>
            </w:pPr>
            <w:r>
              <w:rPr>
                <w:b/>
              </w:rPr>
              <w:t>C.E.</w:t>
            </w:r>
          </w:p>
        </w:tc>
        <w:tc>
          <w:tcPr>
            <w:tcW w:w="966" w:type="dxa"/>
            <w:shd w:val="pct20" w:color="000000" w:fill="FFFFFF"/>
          </w:tcPr>
          <w:p w14:paraId="0252A23D" w14:textId="77777777" w:rsidR="008B18A6" w:rsidRDefault="008B18A6">
            <w:pPr>
              <w:pStyle w:val="tabela"/>
              <w:rPr>
                <w:b/>
              </w:rPr>
            </w:pPr>
            <w:r>
              <w:rPr>
                <w:b/>
              </w:rPr>
              <w:t>Obrig.</w:t>
            </w:r>
          </w:p>
        </w:tc>
        <w:tc>
          <w:tcPr>
            <w:tcW w:w="968" w:type="dxa"/>
            <w:shd w:val="pct20" w:color="000000" w:fill="FFFFFF"/>
          </w:tcPr>
          <w:p w14:paraId="3726BFCC" w14:textId="77777777" w:rsidR="008B18A6" w:rsidRDefault="008B18A6">
            <w:pPr>
              <w:pStyle w:val="tabela"/>
              <w:rPr>
                <w:b/>
              </w:rPr>
            </w:pPr>
            <w:r>
              <w:rPr>
                <w:b/>
              </w:rPr>
              <w:t>Calc.</w:t>
            </w:r>
          </w:p>
        </w:tc>
      </w:tr>
      <w:tr w:rsidR="008B18A6" w14:paraId="2973E6F3" w14:textId="77777777">
        <w:trPr>
          <w:cantSplit/>
          <w:trHeight w:val="426"/>
          <w:tblHeader/>
          <w:jc w:val="center"/>
        </w:trPr>
        <w:tc>
          <w:tcPr>
            <w:tcW w:w="2441" w:type="dxa"/>
            <w:vMerge/>
            <w:vAlign w:val="center"/>
          </w:tcPr>
          <w:p w14:paraId="55F4A131" w14:textId="77777777" w:rsidR="008B18A6" w:rsidRDefault="008B18A6">
            <w:pPr>
              <w:rPr>
                <w:b/>
              </w:rPr>
            </w:pPr>
          </w:p>
        </w:tc>
        <w:tc>
          <w:tcPr>
            <w:tcW w:w="6820" w:type="dxa"/>
            <w:gridSpan w:val="5"/>
            <w:shd w:val="pct20" w:color="000000" w:fill="FFFFFF"/>
          </w:tcPr>
          <w:p w14:paraId="24D8BA68" w14:textId="77777777" w:rsidR="008B18A6" w:rsidRDefault="008B18A6">
            <w:pPr>
              <w:pStyle w:val="tabela-spellchk"/>
              <w:rPr>
                <w:b/>
              </w:rPr>
            </w:pPr>
            <w:r>
              <w:rPr>
                <w:b/>
              </w:rPr>
              <w:t>Descrição</w:t>
            </w:r>
          </w:p>
        </w:tc>
      </w:tr>
      <w:tr w:rsidR="008B18A6" w14:paraId="5FEE51B7" w14:textId="77777777">
        <w:trPr>
          <w:cantSplit/>
          <w:trHeight w:val="426"/>
          <w:jc w:val="center"/>
        </w:trPr>
        <w:tc>
          <w:tcPr>
            <w:tcW w:w="2441" w:type="dxa"/>
            <w:vMerge w:val="restart"/>
            <w:shd w:val="clear" w:color="auto" w:fill="FFFFFF"/>
          </w:tcPr>
          <w:p w14:paraId="5E6FB079" w14:textId="77777777" w:rsidR="008B18A6" w:rsidRDefault="008B18A6">
            <w:pPr>
              <w:pStyle w:val="tabela"/>
            </w:pPr>
            <w:r>
              <w:t>tprenid</w:t>
            </w:r>
          </w:p>
        </w:tc>
        <w:tc>
          <w:tcPr>
            <w:tcW w:w="2954" w:type="dxa"/>
            <w:shd w:val="clear" w:color="auto" w:fill="FFFFFF"/>
          </w:tcPr>
          <w:p w14:paraId="7DD1F4A2" w14:textId="77777777" w:rsidR="008B18A6" w:rsidRDefault="008B18A6">
            <w:pPr>
              <w:pStyle w:val="tabela"/>
            </w:pPr>
            <w:r>
              <w:t>varchar(3)</w:t>
            </w:r>
          </w:p>
        </w:tc>
        <w:tc>
          <w:tcPr>
            <w:tcW w:w="966" w:type="dxa"/>
            <w:shd w:val="clear" w:color="auto" w:fill="FFFFFF"/>
          </w:tcPr>
          <w:p w14:paraId="7AA2F384" w14:textId="77777777" w:rsidR="008B18A6" w:rsidRDefault="008B18A6">
            <w:pPr>
              <w:pStyle w:val="tabela"/>
            </w:pPr>
            <w:r>
              <w:t>Sim</w:t>
            </w:r>
          </w:p>
        </w:tc>
        <w:tc>
          <w:tcPr>
            <w:tcW w:w="966" w:type="dxa"/>
            <w:shd w:val="clear" w:color="auto" w:fill="FFFFFF"/>
          </w:tcPr>
          <w:p w14:paraId="58651B25" w14:textId="77777777" w:rsidR="008B18A6" w:rsidRDefault="008B18A6">
            <w:pPr>
              <w:pStyle w:val="tabela"/>
            </w:pPr>
            <w:r>
              <w:t>Não</w:t>
            </w:r>
          </w:p>
        </w:tc>
        <w:tc>
          <w:tcPr>
            <w:tcW w:w="966" w:type="dxa"/>
            <w:shd w:val="clear" w:color="auto" w:fill="FFFFFF"/>
          </w:tcPr>
          <w:p w14:paraId="39CF2E96" w14:textId="77777777" w:rsidR="008B18A6" w:rsidRDefault="008B18A6">
            <w:pPr>
              <w:pStyle w:val="tabela"/>
            </w:pPr>
            <w:r>
              <w:t>Sim</w:t>
            </w:r>
          </w:p>
        </w:tc>
        <w:tc>
          <w:tcPr>
            <w:tcW w:w="968" w:type="dxa"/>
            <w:shd w:val="clear" w:color="auto" w:fill="FFFFFF"/>
          </w:tcPr>
          <w:p w14:paraId="5C3B09A8" w14:textId="77777777" w:rsidR="008B18A6" w:rsidRDefault="008B18A6">
            <w:pPr>
              <w:pStyle w:val="tabela"/>
            </w:pPr>
            <w:r>
              <w:t>Não</w:t>
            </w:r>
          </w:p>
        </w:tc>
      </w:tr>
      <w:tr w:rsidR="008B18A6" w14:paraId="5F285EC5" w14:textId="77777777">
        <w:trPr>
          <w:cantSplit/>
          <w:trHeight w:val="426"/>
          <w:jc w:val="center"/>
        </w:trPr>
        <w:tc>
          <w:tcPr>
            <w:tcW w:w="2441" w:type="dxa"/>
            <w:vMerge/>
            <w:vAlign w:val="center"/>
          </w:tcPr>
          <w:p w14:paraId="54C1B198" w14:textId="77777777" w:rsidR="008B18A6" w:rsidRDefault="008B18A6"/>
        </w:tc>
        <w:tc>
          <w:tcPr>
            <w:tcW w:w="6820" w:type="dxa"/>
            <w:gridSpan w:val="5"/>
            <w:shd w:val="clear" w:color="auto" w:fill="FFFFFF"/>
          </w:tcPr>
          <w:p w14:paraId="25C70570" w14:textId="77777777" w:rsidR="008B18A6" w:rsidRDefault="008B18A6">
            <w:pPr>
              <w:pStyle w:val="tabela-spellchk"/>
            </w:pPr>
            <w:r>
              <w:t>Identificador da tabela  tiposRenda</w:t>
            </w:r>
          </w:p>
        </w:tc>
      </w:tr>
      <w:tr w:rsidR="008B18A6" w14:paraId="51BE84FC" w14:textId="77777777">
        <w:trPr>
          <w:cantSplit/>
          <w:trHeight w:val="426"/>
          <w:jc w:val="center"/>
        </w:trPr>
        <w:tc>
          <w:tcPr>
            <w:tcW w:w="2441" w:type="dxa"/>
            <w:vMerge w:val="restart"/>
            <w:shd w:val="clear" w:color="auto" w:fill="FFFFFF"/>
          </w:tcPr>
          <w:p w14:paraId="2AC8978A" w14:textId="77777777" w:rsidR="008B18A6" w:rsidRDefault="008B18A6">
            <w:pPr>
              <w:pStyle w:val="tabela"/>
            </w:pPr>
            <w:r>
              <w:t>tppsnome</w:t>
            </w:r>
          </w:p>
        </w:tc>
        <w:tc>
          <w:tcPr>
            <w:tcW w:w="2954" w:type="dxa"/>
            <w:shd w:val="clear" w:color="auto" w:fill="FFFFFF"/>
          </w:tcPr>
          <w:p w14:paraId="6C6A5927" w14:textId="77777777" w:rsidR="008B18A6" w:rsidRDefault="008B18A6">
            <w:pPr>
              <w:pStyle w:val="tabela"/>
            </w:pPr>
            <w:r>
              <w:t>Varchar(50)</w:t>
            </w:r>
          </w:p>
        </w:tc>
        <w:tc>
          <w:tcPr>
            <w:tcW w:w="966" w:type="dxa"/>
            <w:shd w:val="clear" w:color="auto" w:fill="FFFFFF"/>
          </w:tcPr>
          <w:p w14:paraId="46EB2D12" w14:textId="77777777" w:rsidR="008B18A6" w:rsidRDefault="008B18A6">
            <w:pPr>
              <w:pStyle w:val="tabela"/>
            </w:pPr>
            <w:r>
              <w:t>Não</w:t>
            </w:r>
          </w:p>
        </w:tc>
        <w:tc>
          <w:tcPr>
            <w:tcW w:w="966" w:type="dxa"/>
            <w:shd w:val="clear" w:color="auto" w:fill="FFFFFF"/>
          </w:tcPr>
          <w:p w14:paraId="472CE7C7" w14:textId="77777777" w:rsidR="008B18A6" w:rsidRDefault="008B18A6">
            <w:pPr>
              <w:pStyle w:val="tabela"/>
            </w:pPr>
            <w:r>
              <w:t>Não</w:t>
            </w:r>
          </w:p>
        </w:tc>
        <w:tc>
          <w:tcPr>
            <w:tcW w:w="966" w:type="dxa"/>
            <w:shd w:val="clear" w:color="auto" w:fill="FFFFFF"/>
          </w:tcPr>
          <w:p w14:paraId="20C487C6" w14:textId="77777777" w:rsidR="008B18A6" w:rsidRDefault="008B18A6">
            <w:pPr>
              <w:pStyle w:val="tabela"/>
            </w:pPr>
            <w:r>
              <w:t>Não</w:t>
            </w:r>
          </w:p>
        </w:tc>
        <w:tc>
          <w:tcPr>
            <w:tcW w:w="968" w:type="dxa"/>
            <w:shd w:val="clear" w:color="auto" w:fill="FFFFFF"/>
          </w:tcPr>
          <w:p w14:paraId="2E997F89" w14:textId="77777777" w:rsidR="008B18A6" w:rsidRDefault="008B18A6">
            <w:pPr>
              <w:pStyle w:val="tabela"/>
            </w:pPr>
            <w:r>
              <w:t>Não</w:t>
            </w:r>
          </w:p>
        </w:tc>
      </w:tr>
      <w:tr w:rsidR="008B18A6" w14:paraId="739143A8" w14:textId="77777777">
        <w:trPr>
          <w:cantSplit/>
          <w:trHeight w:val="426"/>
          <w:jc w:val="center"/>
        </w:trPr>
        <w:tc>
          <w:tcPr>
            <w:tcW w:w="2441" w:type="dxa"/>
            <w:vMerge/>
            <w:vAlign w:val="center"/>
          </w:tcPr>
          <w:p w14:paraId="150085B3" w14:textId="77777777" w:rsidR="008B18A6" w:rsidRDefault="008B18A6"/>
        </w:tc>
        <w:tc>
          <w:tcPr>
            <w:tcW w:w="6820" w:type="dxa"/>
            <w:gridSpan w:val="5"/>
            <w:shd w:val="clear" w:color="auto" w:fill="FFFFFF"/>
          </w:tcPr>
          <w:p w14:paraId="5015E8D0" w14:textId="77777777" w:rsidR="008B18A6" w:rsidRDefault="008B18A6">
            <w:pPr>
              <w:pStyle w:val="tabela-spellchk"/>
            </w:pPr>
            <w:r>
              <w:t>Nome do tipo de Renda</w:t>
            </w:r>
          </w:p>
        </w:tc>
      </w:tr>
    </w:tbl>
    <w:p w14:paraId="26DD8AE7" w14:textId="77777777" w:rsidR="008B18A6" w:rsidRDefault="008B18A6"/>
    <w:p w14:paraId="1C2697F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DC99C48" w14:textId="77777777">
        <w:trPr>
          <w:tblHeader/>
          <w:jc w:val="center"/>
        </w:trPr>
        <w:tc>
          <w:tcPr>
            <w:tcW w:w="2735" w:type="dxa"/>
            <w:shd w:val="pct20" w:color="000000" w:fill="FFFFFF"/>
          </w:tcPr>
          <w:p w14:paraId="0FA07C41" w14:textId="77777777" w:rsidR="008B18A6" w:rsidRDefault="008B18A6">
            <w:pPr>
              <w:rPr>
                <w:b/>
              </w:rPr>
            </w:pPr>
            <w:r>
              <w:rPr>
                <w:b/>
              </w:rPr>
              <w:t>Índice</w:t>
            </w:r>
          </w:p>
        </w:tc>
        <w:tc>
          <w:tcPr>
            <w:tcW w:w="676" w:type="dxa"/>
            <w:shd w:val="pct20" w:color="000000" w:fill="FFFFFF"/>
          </w:tcPr>
          <w:p w14:paraId="1ACB92D2" w14:textId="77777777" w:rsidR="008B18A6" w:rsidRDefault="008B18A6">
            <w:pPr>
              <w:rPr>
                <w:b/>
              </w:rPr>
            </w:pPr>
            <w:r>
              <w:rPr>
                <w:b/>
              </w:rPr>
              <w:t>C.P.</w:t>
            </w:r>
          </w:p>
        </w:tc>
        <w:tc>
          <w:tcPr>
            <w:tcW w:w="676" w:type="dxa"/>
            <w:shd w:val="pct20" w:color="000000" w:fill="FFFFFF"/>
          </w:tcPr>
          <w:p w14:paraId="0ECC4787" w14:textId="77777777" w:rsidR="008B18A6" w:rsidRDefault="008B18A6">
            <w:pPr>
              <w:rPr>
                <w:b/>
              </w:rPr>
            </w:pPr>
            <w:r>
              <w:rPr>
                <w:b/>
              </w:rPr>
              <w:t>C.E.</w:t>
            </w:r>
          </w:p>
        </w:tc>
        <w:tc>
          <w:tcPr>
            <w:tcW w:w="852" w:type="dxa"/>
            <w:shd w:val="pct20" w:color="000000" w:fill="FFFFFF"/>
          </w:tcPr>
          <w:p w14:paraId="4DE0B339" w14:textId="77777777" w:rsidR="008B18A6" w:rsidRDefault="008B18A6">
            <w:pPr>
              <w:rPr>
                <w:b/>
              </w:rPr>
            </w:pPr>
            <w:r>
              <w:rPr>
                <w:b/>
              </w:rPr>
              <w:t>Único</w:t>
            </w:r>
          </w:p>
        </w:tc>
        <w:tc>
          <w:tcPr>
            <w:tcW w:w="966" w:type="dxa"/>
            <w:shd w:val="pct20" w:color="000000" w:fill="FFFFFF"/>
          </w:tcPr>
          <w:p w14:paraId="40487FDA" w14:textId="77777777" w:rsidR="008B18A6" w:rsidRDefault="008B18A6">
            <w:pPr>
              <w:rPr>
                <w:b/>
              </w:rPr>
            </w:pPr>
            <w:r>
              <w:rPr>
                <w:b/>
              </w:rPr>
              <w:t>Agrup.</w:t>
            </w:r>
          </w:p>
        </w:tc>
        <w:tc>
          <w:tcPr>
            <w:tcW w:w="2388" w:type="dxa"/>
            <w:shd w:val="pct20" w:color="000000" w:fill="FFFFFF"/>
          </w:tcPr>
          <w:p w14:paraId="385DA87C" w14:textId="77777777" w:rsidR="008B18A6" w:rsidRDefault="008B18A6">
            <w:pPr>
              <w:rPr>
                <w:b/>
              </w:rPr>
            </w:pPr>
            <w:r>
              <w:rPr>
                <w:b/>
              </w:rPr>
              <w:t>Campo</w:t>
            </w:r>
          </w:p>
        </w:tc>
        <w:tc>
          <w:tcPr>
            <w:tcW w:w="966" w:type="dxa"/>
            <w:shd w:val="pct20" w:color="000000" w:fill="FFFFFF"/>
          </w:tcPr>
          <w:p w14:paraId="7C157229" w14:textId="77777777" w:rsidR="008B18A6" w:rsidRDefault="008B18A6">
            <w:pPr>
              <w:rPr>
                <w:b/>
              </w:rPr>
            </w:pPr>
            <w:r>
              <w:rPr>
                <w:b/>
              </w:rPr>
              <w:t>Ordem</w:t>
            </w:r>
          </w:p>
        </w:tc>
      </w:tr>
      <w:tr w:rsidR="008B18A6" w14:paraId="6FCC855A" w14:textId="77777777">
        <w:trPr>
          <w:cantSplit/>
          <w:trHeight w:val="869"/>
          <w:jc w:val="center"/>
        </w:trPr>
        <w:tc>
          <w:tcPr>
            <w:tcW w:w="2735" w:type="dxa"/>
            <w:tcBorders>
              <w:bottom w:val="single" w:sz="4" w:space="0" w:color="auto"/>
            </w:tcBorders>
            <w:shd w:val="clear" w:color="auto" w:fill="FFFFFF"/>
          </w:tcPr>
          <w:p w14:paraId="1A7D6D12" w14:textId="77777777" w:rsidR="008B18A6" w:rsidRDefault="008B18A6">
            <w:r>
              <w:t>pk_tipoRenda</w:t>
            </w:r>
          </w:p>
        </w:tc>
        <w:tc>
          <w:tcPr>
            <w:tcW w:w="676" w:type="dxa"/>
            <w:tcBorders>
              <w:bottom w:val="single" w:sz="4" w:space="0" w:color="auto"/>
            </w:tcBorders>
            <w:shd w:val="clear" w:color="auto" w:fill="FFFFFF"/>
          </w:tcPr>
          <w:p w14:paraId="58CE0921" w14:textId="77777777" w:rsidR="008B18A6" w:rsidRDefault="008B18A6">
            <w:r>
              <w:t>Sim</w:t>
            </w:r>
          </w:p>
        </w:tc>
        <w:tc>
          <w:tcPr>
            <w:tcW w:w="676" w:type="dxa"/>
            <w:tcBorders>
              <w:bottom w:val="single" w:sz="4" w:space="0" w:color="auto"/>
            </w:tcBorders>
            <w:shd w:val="clear" w:color="auto" w:fill="FFFFFF"/>
          </w:tcPr>
          <w:p w14:paraId="73411CAA" w14:textId="77777777" w:rsidR="008B18A6" w:rsidRDefault="008B18A6">
            <w:r>
              <w:t>Não</w:t>
            </w:r>
          </w:p>
        </w:tc>
        <w:tc>
          <w:tcPr>
            <w:tcW w:w="852" w:type="dxa"/>
            <w:tcBorders>
              <w:bottom w:val="single" w:sz="4" w:space="0" w:color="auto"/>
            </w:tcBorders>
            <w:shd w:val="clear" w:color="auto" w:fill="FFFFFF"/>
          </w:tcPr>
          <w:p w14:paraId="23F59242" w14:textId="77777777" w:rsidR="008B18A6" w:rsidRDefault="008B18A6">
            <w:r>
              <w:t>Sim</w:t>
            </w:r>
          </w:p>
        </w:tc>
        <w:tc>
          <w:tcPr>
            <w:tcW w:w="966" w:type="dxa"/>
            <w:tcBorders>
              <w:bottom w:val="single" w:sz="4" w:space="0" w:color="auto"/>
            </w:tcBorders>
            <w:shd w:val="clear" w:color="auto" w:fill="FFFFFF"/>
          </w:tcPr>
          <w:p w14:paraId="1EF8A20E" w14:textId="77777777" w:rsidR="008B18A6" w:rsidRDefault="008B18A6">
            <w:r>
              <w:t>Não</w:t>
            </w:r>
          </w:p>
        </w:tc>
        <w:tc>
          <w:tcPr>
            <w:tcW w:w="2388" w:type="dxa"/>
            <w:tcBorders>
              <w:bottom w:val="single" w:sz="4" w:space="0" w:color="auto"/>
            </w:tcBorders>
            <w:shd w:val="clear" w:color="auto" w:fill="FFFFFF"/>
          </w:tcPr>
          <w:p w14:paraId="436DAFC7" w14:textId="77777777" w:rsidR="008B18A6" w:rsidRDefault="008B18A6">
            <w:r>
              <w:t>tprenid</w:t>
            </w:r>
          </w:p>
          <w:p w14:paraId="61FD4413" w14:textId="77777777" w:rsidR="008B18A6" w:rsidRDefault="008B18A6"/>
        </w:tc>
        <w:tc>
          <w:tcPr>
            <w:tcW w:w="966" w:type="dxa"/>
            <w:tcBorders>
              <w:bottom w:val="single" w:sz="4" w:space="0" w:color="auto"/>
            </w:tcBorders>
            <w:shd w:val="clear" w:color="auto" w:fill="FFFFFF"/>
          </w:tcPr>
          <w:p w14:paraId="4C29847D" w14:textId="77777777" w:rsidR="008B18A6" w:rsidRDefault="008B18A6">
            <w:r>
              <w:t>ASC</w:t>
            </w:r>
          </w:p>
        </w:tc>
      </w:tr>
    </w:tbl>
    <w:p w14:paraId="1424B4A6" w14:textId="77777777" w:rsidR="008B18A6" w:rsidRDefault="008B18A6">
      <w:pPr>
        <w:pStyle w:val="Ttulo3"/>
        <w:numPr>
          <w:ilvl w:val="0"/>
          <w:numId w:val="0"/>
        </w:numPr>
      </w:pPr>
    </w:p>
    <w:p w14:paraId="5F330DF5" w14:textId="77777777" w:rsidR="008B18A6" w:rsidRDefault="008B18A6">
      <w:pPr>
        <w:pStyle w:val="Ttulo3"/>
      </w:pPr>
      <w:bookmarkStart w:id="296" w:name="_Toc183459873"/>
      <w:r>
        <w:t>Tabela TIPOSPLANOSCONJUGACAO</w:t>
      </w:r>
      <w:bookmarkEnd w:id="296"/>
    </w:p>
    <w:p w14:paraId="44AB5F0C" w14:textId="77777777" w:rsidR="008B18A6" w:rsidRDefault="008B18A6">
      <w:pPr>
        <w:pStyle w:val="PreHead3"/>
      </w:pPr>
    </w:p>
    <w:p w14:paraId="7D6A308A" w14:textId="77777777" w:rsidR="008B18A6" w:rsidRDefault="008B18A6">
      <w:r>
        <w:t>Esta tabela armazena os tipos de planos de conjugação.  Tabela Fixa</w:t>
      </w:r>
    </w:p>
    <w:p w14:paraId="6DD50E86"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7C42F097" w14:textId="77777777">
        <w:trPr>
          <w:cantSplit/>
          <w:trHeight w:val="426"/>
          <w:tblHeader/>
          <w:jc w:val="center"/>
        </w:trPr>
        <w:tc>
          <w:tcPr>
            <w:tcW w:w="2441" w:type="dxa"/>
            <w:vMerge w:val="restart"/>
            <w:shd w:val="pct20" w:color="000000" w:fill="FFFFFF"/>
          </w:tcPr>
          <w:p w14:paraId="219B1634" w14:textId="77777777" w:rsidR="008B18A6" w:rsidRDefault="008B18A6">
            <w:pPr>
              <w:pStyle w:val="tabela"/>
              <w:rPr>
                <w:b/>
              </w:rPr>
            </w:pPr>
            <w:r>
              <w:rPr>
                <w:b/>
              </w:rPr>
              <w:t>Campo</w:t>
            </w:r>
          </w:p>
        </w:tc>
        <w:tc>
          <w:tcPr>
            <w:tcW w:w="2954" w:type="dxa"/>
            <w:shd w:val="pct20" w:color="000000" w:fill="FFFFFF"/>
          </w:tcPr>
          <w:p w14:paraId="55AF958B" w14:textId="77777777" w:rsidR="008B18A6" w:rsidRDefault="008B18A6">
            <w:pPr>
              <w:pStyle w:val="tabela"/>
              <w:rPr>
                <w:b/>
                <w:lang w:val="es-ES_tradnl"/>
              </w:rPr>
            </w:pPr>
            <w:r>
              <w:rPr>
                <w:b/>
                <w:lang w:val="es-ES_tradnl"/>
              </w:rPr>
              <w:t>Tipo</w:t>
            </w:r>
          </w:p>
        </w:tc>
        <w:tc>
          <w:tcPr>
            <w:tcW w:w="966" w:type="dxa"/>
            <w:shd w:val="pct20" w:color="000000" w:fill="FFFFFF"/>
          </w:tcPr>
          <w:p w14:paraId="4C08C85E" w14:textId="77777777" w:rsidR="008B18A6" w:rsidRDefault="008B18A6">
            <w:pPr>
              <w:pStyle w:val="tabela"/>
              <w:rPr>
                <w:b/>
                <w:lang w:val="es-ES_tradnl"/>
              </w:rPr>
            </w:pPr>
            <w:r>
              <w:rPr>
                <w:b/>
                <w:lang w:val="es-ES_tradnl"/>
              </w:rPr>
              <w:t>C.P.</w:t>
            </w:r>
          </w:p>
        </w:tc>
        <w:tc>
          <w:tcPr>
            <w:tcW w:w="966" w:type="dxa"/>
            <w:shd w:val="pct20" w:color="000000" w:fill="FFFFFF"/>
          </w:tcPr>
          <w:p w14:paraId="07FB93F2" w14:textId="77777777" w:rsidR="008B18A6" w:rsidRDefault="008B18A6">
            <w:pPr>
              <w:pStyle w:val="tabela"/>
              <w:rPr>
                <w:b/>
              </w:rPr>
            </w:pPr>
            <w:r>
              <w:rPr>
                <w:b/>
              </w:rPr>
              <w:t>C.E.</w:t>
            </w:r>
          </w:p>
        </w:tc>
        <w:tc>
          <w:tcPr>
            <w:tcW w:w="966" w:type="dxa"/>
            <w:shd w:val="pct20" w:color="000000" w:fill="FFFFFF"/>
          </w:tcPr>
          <w:p w14:paraId="59675D90" w14:textId="77777777" w:rsidR="008B18A6" w:rsidRDefault="008B18A6">
            <w:pPr>
              <w:pStyle w:val="tabela"/>
              <w:rPr>
                <w:b/>
              </w:rPr>
            </w:pPr>
            <w:r>
              <w:rPr>
                <w:b/>
              </w:rPr>
              <w:t>Obrig.</w:t>
            </w:r>
          </w:p>
        </w:tc>
        <w:tc>
          <w:tcPr>
            <w:tcW w:w="968" w:type="dxa"/>
            <w:shd w:val="pct20" w:color="000000" w:fill="FFFFFF"/>
          </w:tcPr>
          <w:p w14:paraId="6D7D556C" w14:textId="77777777" w:rsidR="008B18A6" w:rsidRDefault="008B18A6">
            <w:pPr>
              <w:pStyle w:val="tabela"/>
              <w:rPr>
                <w:b/>
              </w:rPr>
            </w:pPr>
            <w:r>
              <w:rPr>
                <w:b/>
              </w:rPr>
              <w:t>Calc.</w:t>
            </w:r>
          </w:p>
        </w:tc>
      </w:tr>
      <w:tr w:rsidR="008B18A6" w14:paraId="57829B43" w14:textId="77777777">
        <w:trPr>
          <w:cantSplit/>
          <w:trHeight w:val="426"/>
          <w:tblHeader/>
          <w:jc w:val="center"/>
        </w:trPr>
        <w:tc>
          <w:tcPr>
            <w:tcW w:w="2441" w:type="dxa"/>
            <w:vMerge/>
            <w:vAlign w:val="center"/>
          </w:tcPr>
          <w:p w14:paraId="2F14C179" w14:textId="77777777" w:rsidR="008B18A6" w:rsidRDefault="008B18A6">
            <w:pPr>
              <w:rPr>
                <w:b/>
              </w:rPr>
            </w:pPr>
          </w:p>
        </w:tc>
        <w:tc>
          <w:tcPr>
            <w:tcW w:w="6820" w:type="dxa"/>
            <w:gridSpan w:val="5"/>
            <w:shd w:val="pct20" w:color="000000" w:fill="FFFFFF"/>
          </w:tcPr>
          <w:p w14:paraId="4A4F1918" w14:textId="77777777" w:rsidR="008B18A6" w:rsidRDefault="008B18A6">
            <w:pPr>
              <w:pStyle w:val="tabela-spellchk"/>
              <w:rPr>
                <w:b/>
              </w:rPr>
            </w:pPr>
            <w:r>
              <w:rPr>
                <w:b/>
              </w:rPr>
              <w:t>Descrição</w:t>
            </w:r>
          </w:p>
        </w:tc>
      </w:tr>
      <w:tr w:rsidR="008B18A6" w14:paraId="1B1513EA" w14:textId="77777777">
        <w:trPr>
          <w:cantSplit/>
          <w:trHeight w:val="426"/>
          <w:jc w:val="center"/>
        </w:trPr>
        <w:tc>
          <w:tcPr>
            <w:tcW w:w="2441" w:type="dxa"/>
            <w:vMerge w:val="restart"/>
            <w:shd w:val="clear" w:color="auto" w:fill="FFFFFF"/>
          </w:tcPr>
          <w:p w14:paraId="488B489C" w14:textId="77777777" w:rsidR="008B18A6" w:rsidRDefault="008B18A6">
            <w:pPr>
              <w:pStyle w:val="tabela"/>
            </w:pPr>
            <w:r>
              <w:t>tpcid</w:t>
            </w:r>
          </w:p>
        </w:tc>
        <w:tc>
          <w:tcPr>
            <w:tcW w:w="2954" w:type="dxa"/>
            <w:shd w:val="clear" w:color="auto" w:fill="FFFFFF"/>
          </w:tcPr>
          <w:p w14:paraId="226D5866" w14:textId="77777777" w:rsidR="008B18A6" w:rsidRDefault="008B18A6">
            <w:pPr>
              <w:pStyle w:val="tabela"/>
            </w:pPr>
            <w:r>
              <w:t>Int</w:t>
            </w:r>
          </w:p>
        </w:tc>
        <w:tc>
          <w:tcPr>
            <w:tcW w:w="966" w:type="dxa"/>
            <w:shd w:val="clear" w:color="auto" w:fill="FFFFFF"/>
          </w:tcPr>
          <w:p w14:paraId="57E4FEB8" w14:textId="77777777" w:rsidR="008B18A6" w:rsidRDefault="008B18A6">
            <w:pPr>
              <w:pStyle w:val="tabela"/>
            </w:pPr>
            <w:r>
              <w:t>Sim</w:t>
            </w:r>
          </w:p>
        </w:tc>
        <w:tc>
          <w:tcPr>
            <w:tcW w:w="966" w:type="dxa"/>
            <w:shd w:val="clear" w:color="auto" w:fill="FFFFFF"/>
          </w:tcPr>
          <w:p w14:paraId="070CC57E" w14:textId="77777777" w:rsidR="008B18A6" w:rsidRDefault="008B18A6">
            <w:pPr>
              <w:pStyle w:val="tabela"/>
            </w:pPr>
            <w:r>
              <w:t>Não</w:t>
            </w:r>
          </w:p>
        </w:tc>
        <w:tc>
          <w:tcPr>
            <w:tcW w:w="966" w:type="dxa"/>
            <w:shd w:val="clear" w:color="auto" w:fill="FFFFFF"/>
          </w:tcPr>
          <w:p w14:paraId="100134CA" w14:textId="77777777" w:rsidR="008B18A6" w:rsidRDefault="008B18A6">
            <w:pPr>
              <w:pStyle w:val="tabela"/>
            </w:pPr>
            <w:r>
              <w:t>Sim</w:t>
            </w:r>
          </w:p>
        </w:tc>
        <w:tc>
          <w:tcPr>
            <w:tcW w:w="968" w:type="dxa"/>
            <w:shd w:val="clear" w:color="auto" w:fill="FFFFFF"/>
          </w:tcPr>
          <w:p w14:paraId="1952DDD6" w14:textId="77777777" w:rsidR="008B18A6" w:rsidRDefault="008B18A6">
            <w:pPr>
              <w:pStyle w:val="tabela"/>
            </w:pPr>
            <w:r>
              <w:t>Não</w:t>
            </w:r>
          </w:p>
        </w:tc>
      </w:tr>
      <w:tr w:rsidR="008B18A6" w14:paraId="2382121B" w14:textId="77777777">
        <w:trPr>
          <w:cantSplit/>
          <w:trHeight w:val="426"/>
          <w:jc w:val="center"/>
        </w:trPr>
        <w:tc>
          <w:tcPr>
            <w:tcW w:w="2441" w:type="dxa"/>
            <w:vMerge/>
            <w:vAlign w:val="center"/>
          </w:tcPr>
          <w:p w14:paraId="12A9C231" w14:textId="77777777" w:rsidR="008B18A6" w:rsidRDefault="008B18A6"/>
        </w:tc>
        <w:tc>
          <w:tcPr>
            <w:tcW w:w="6820" w:type="dxa"/>
            <w:gridSpan w:val="5"/>
            <w:shd w:val="clear" w:color="auto" w:fill="FFFFFF"/>
          </w:tcPr>
          <w:p w14:paraId="158B7E89" w14:textId="77777777" w:rsidR="008B18A6" w:rsidRDefault="008B18A6">
            <w:pPr>
              <w:pStyle w:val="tabela-spellchk"/>
            </w:pPr>
            <w:r>
              <w:t>Identificador da tabela tiposPlanosConjugacao</w:t>
            </w:r>
          </w:p>
        </w:tc>
      </w:tr>
      <w:tr w:rsidR="008B18A6" w14:paraId="11469425" w14:textId="77777777">
        <w:trPr>
          <w:cantSplit/>
          <w:trHeight w:val="426"/>
          <w:jc w:val="center"/>
        </w:trPr>
        <w:tc>
          <w:tcPr>
            <w:tcW w:w="2441" w:type="dxa"/>
            <w:vMerge w:val="restart"/>
            <w:shd w:val="clear" w:color="auto" w:fill="FFFFFF"/>
          </w:tcPr>
          <w:p w14:paraId="4FFD6276" w14:textId="77777777" w:rsidR="008B18A6" w:rsidRDefault="008B18A6">
            <w:pPr>
              <w:pStyle w:val="tabela"/>
            </w:pPr>
            <w:r>
              <w:t>tpcnome</w:t>
            </w:r>
          </w:p>
        </w:tc>
        <w:tc>
          <w:tcPr>
            <w:tcW w:w="2954" w:type="dxa"/>
            <w:shd w:val="clear" w:color="auto" w:fill="FFFFFF"/>
          </w:tcPr>
          <w:p w14:paraId="46B71BBD" w14:textId="77777777" w:rsidR="008B18A6" w:rsidRDefault="008B18A6">
            <w:pPr>
              <w:pStyle w:val="tabela"/>
            </w:pPr>
            <w:r>
              <w:t>Varchar(50)</w:t>
            </w:r>
          </w:p>
        </w:tc>
        <w:tc>
          <w:tcPr>
            <w:tcW w:w="966" w:type="dxa"/>
            <w:shd w:val="clear" w:color="auto" w:fill="FFFFFF"/>
          </w:tcPr>
          <w:p w14:paraId="79AFF773" w14:textId="77777777" w:rsidR="008B18A6" w:rsidRDefault="008B18A6">
            <w:pPr>
              <w:pStyle w:val="tabela"/>
            </w:pPr>
            <w:r>
              <w:t>Não</w:t>
            </w:r>
          </w:p>
        </w:tc>
        <w:tc>
          <w:tcPr>
            <w:tcW w:w="966" w:type="dxa"/>
            <w:shd w:val="clear" w:color="auto" w:fill="FFFFFF"/>
          </w:tcPr>
          <w:p w14:paraId="6EB4F627" w14:textId="77777777" w:rsidR="008B18A6" w:rsidRDefault="008B18A6">
            <w:pPr>
              <w:pStyle w:val="tabela"/>
            </w:pPr>
            <w:r>
              <w:t>Não</w:t>
            </w:r>
          </w:p>
        </w:tc>
        <w:tc>
          <w:tcPr>
            <w:tcW w:w="966" w:type="dxa"/>
            <w:shd w:val="clear" w:color="auto" w:fill="FFFFFF"/>
          </w:tcPr>
          <w:p w14:paraId="2F542E48" w14:textId="77777777" w:rsidR="008B18A6" w:rsidRDefault="008B18A6">
            <w:pPr>
              <w:pStyle w:val="tabela"/>
            </w:pPr>
            <w:r>
              <w:t>Não</w:t>
            </w:r>
          </w:p>
        </w:tc>
        <w:tc>
          <w:tcPr>
            <w:tcW w:w="968" w:type="dxa"/>
            <w:shd w:val="clear" w:color="auto" w:fill="FFFFFF"/>
          </w:tcPr>
          <w:p w14:paraId="4B803A3A" w14:textId="77777777" w:rsidR="008B18A6" w:rsidRDefault="008B18A6">
            <w:pPr>
              <w:pStyle w:val="tabela"/>
            </w:pPr>
            <w:r>
              <w:t>Não</w:t>
            </w:r>
          </w:p>
        </w:tc>
      </w:tr>
      <w:tr w:rsidR="008B18A6" w14:paraId="154EAC6E" w14:textId="77777777">
        <w:trPr>
          <w:cantSplit/>
          <w:trHeight w:val="426"/>
          <w:jc w:val="center"/>
        </w:trPr>
        <w:tc>
          <w:tcPr>
            <w:tcW w:w="2441" w:type="dxa"/>
            <w:vMerge/>
            <w:vAlign w:val="center"/>
          </w:tcPr>
          <w:p w14:paraId="5BAE1772" w14:textId="77777777" w:rsidR="008B18A6" w:rsidRDefault="008B18A6"/>
        </w:tc>
        <w:tc>
          <w:tcPr>
            <w:tcW w:w="6820" w:type="dxa"/>
            <w:gridSpan w:val="5"/>
            <w:shd w:val="clear" w:color="auto" w:fill="FFFFFF"/>
          </w:tcPr>
          <w:p w14:paraId="40C65F9C" w14:textId="77777777" w:rsidR="008B18A6" w:rsidRDefault="008B18A6">
            <w:pPr>
              <w:pStyle w:val="tabela-spellchk"/>
            </w:pPr>
            <w:r>
              <w:t>Nome do tipo de plano de conjugação</w:t>
            </w:r>
          </w:p>
        </w:tc>
      </w:tr>
    </w:tbl>
    <w:p w14:paraId="0639B9C0" w14:textId="77777777" w:rsidR="008B18A6" w:rsidRDefault="008B18A6"/>
    <w:p w14:paraId="6F97C0A8"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F3ACC54" w14:textId="77777777">
        <w:trPr>
          <w:tblHeader/>
          <w:jc w:val="center"/>
        </w:trPr>
        <w:tc>
          <w:tcPr>
            <w:tcW w:w="2735" w:type="dxa"/>
            <w:shd w:val="pct20" w:color="000000" w:fill="FFFFFF"/>
          </w:tcPr>
          <w:p w14:paraId="2BC6D8EE" w14:textId="77777777" w:rsidR="008B18A6" w:rsidRDefault="008B18A6">
            <w:pPr>
              <w:rPr>
                <w:b/>
              </w:rPr>
            </w:pPr>
            <w:r>
              <w:rPr>
                <w:b/>
              </w:rPr>
              <w:t>Índice</w:t>
            </w:r>
          </w:p>
        </w:tc>
        <w:tc>
          <w:tcPr>
            <w:tcW w:w="676" w:type="dxa"/>
            <w:shd w:val="pct20" w:color="000000" w:fill="FFFFFF"/>
          </w:tcPr>
          <w:p w14:paraId="067CEB85" w14:textId="77777777" w:rsidR="008B18A6" w:rsidRDefault="008B18A6">
            <w:pPr>
              <w:rPr>
                <w:b/>
              </w:rPr>
            </w:pPr>
            <w:r>
              <w:rPr>
                <w:b/>
              </w:rPr>
              <w:t>C.P.</w:t>
            </w:r>
          </w:p>
        </w:tc>
        <w:tc>
          <w:tcPr>
            <w:tcW w:w="676" w:type="dxa"/>
            <w:shd w:val="pct20" w:color="000000" w:fill="FFFFFF"/>
          </w:tcPr>
          <w:p w14:paraId="0164049E" w14:textId="77777777" w:rsidR="008B18A6" w:rsidRDefault="008B18A6">
            <w:pPr>
              <w:rPr>
                <w:b/>
              </w:rPr>
            </w:pPr>
            <w:r>
              <w:rPr>
                <w:b/>
              </w:rPr>
              <w:t>C.E.</w:t>
            </w:r>
          </w:p>
        </w:tc>
        <w:tc>
          <w:tcPr>
            <w:tcW w:w="852" w:type="dxa"/>
            <w:shd w:val="pct20" w:color="000000" w:fill="FFFFFF"/>
          </w:tcPr>
          <w:p w14:paraId="7511D6D2" w14:textId="77777777" w:rsidR="008B18A6" w:rsidRDefault="008B18A6">
            <w:pPr>
              <w:rPr>
                <w:b/>
              </w:rPr>
            </w:pPr>
            <w:r>
              <w:rPr>
                <w:b/>
              </w:rPr>
              <w:t>Único</w:t>
            </w:r>
          </w:p>
        </w:tc>
        <w:tc>
          <w:tcPr>
            <w:tcW w:w="966" w:type="dxa"/>
            <w:shd w:val="pct20" w:color="000000" w:fill="FFFFFF"/>
          </w:tcPr>
          <w:p w14:paraId="486B23AF" w14:textId="77777777" w:rsidR="008B18A6" w:rsidRDefault="008B18A6">
            <w:pPr>
              <w:rPr>
                <w:b/>
              </w:rPr>
            </w:pPr>
            <w:r>
              <w:rPr>
                <w:b/>
              </w:rPr>
              <w:t>Agrup.</w:t>
            </w:r>
          </w:p>
        </w:tc>
        <w:tc>
          <w:tcPr>
            <w:tcW w:w="2388" w:type="dxa"/>
            <w:shd w:val="pct20" w:color="000000" w:fill="FFFFFF"/>
          </w:tcPr>
          <w:p w14:paraId="5144DD72" w14:textId="77777777" w:rsidR="008B18A6" w:rsidRDefault="008B18A6">
            <w:pPr>
              <w:rPr>
                <w:b/>
              </w:rPr>
            </w:pPr>
            <w:r>
              <w:rPr>
                <w:b/>
              </w:rPr>
              <w:t>Campo</w:t>
            </w:r>
          </w:p>
        </w:tc>
        <w:tc>
          <w:tcPr>
            <w:tcW w:w="966" w:type="dxa"/>
            <w:shd w:val="pct20" w:color="000000" w:fill="FFFFFF"/>
          </w:tcPr>
          <w:p w14:paraId="59F03554" w14:textId="77777777" w:rsidR="008B18A6" w:rsidRDefault="008B18A6">
            <w:pPr>
              <w:rPr>
                <w:b/>
              </w:rPr>
            </w:pPr>
            <w:r>
              <w:rPr>
                <w:b/>
              </w:rPr>
              <w:t>Ordem</w:t>
            </w:r>
          </w:p>
        </w:tc>
      </w:tr>
      <w:tr w:rsidR="008B18A6" w14:paraId="4715B279" w14:textId="77777777">
        <w:trPr>
          <w:cantSplit/>
          <w:trHeight w:val="869"/>
          <w:jc w:val="center"/>
        </w:trPr>
        <w:tc>
          <w:tcPr>
            <w:tcW w:w="2735" w:type="dxa"/>
            <w:tcBorders>
              <w:bottom w:val="single" w:sz="4" w:space="0" w:color="auto"/>
            </w:tcBorders>
            <w:shd w:val="clear" w:color="auto" w:fill="FFFFFF"/>
          </w:tcPr>
          <w:p w14:paraId="3DBD932C" w14:textId="77777777" w:rsidR="008B18A6" w:rsidRDefault="008B18A6">
            <w:r>
              <w:t>pk_TiposPlanosConjugacao</w:t>
            </w:r>
          </w:p>
        </w:tc>
        <w:tc>
          <w:tcPr>
            <w:tcW w:w="676" w:type="dxa"/>
            <w:tcBorders>
              <w:bottom w:val="single" w:sz="4" w:space="0" w:color="auto"/>
            </w:tcBorders>
            <w:shd w:val="clear" w:color="auto" w:fill="FFFFFF"/>
          </w:tcPr>
          <w:p w14:paraId="2CC3E51D" w14:textId="77777777" w:rsidR="008B18A6" w:rsidRDefault="008B18A6">
            <w:r>
              <w:t>Sim</w:t>
            </w:r>
          </w:p>
        </w:tc>
        <w:tc>
          <w:tcPr>
            <w:tcW w:w="676" w:type="dxa"/>
            <w:tcBorders>
              <w:bottom w:val="single" w:sz="4" w:space="0" w:color="auto"/>
            </w:tcBorders>
            <w:shd w:val="clear" w:color="auto" w:fill="FFFFFF"/>
          </w:tcPr>
          <w:p w14:paraId="7239531D" w14:textId="77777777" w:rsidR="008B18A6" w:rsidRDefault="008B18A6">
            <w:r>
              <w:t>Não</w:t>
            </w:r>
          </w:p>
        </w:tc>
        <w:tc>
          <w:tcPr>
            <w:tcW w:w="852" w:type="dxa"/>
            <w:tcBorders>
              <w:bottom w:val="single" w:sz="4" w:space="0" w:color="auto"/>
            </w:tcBorders>
            <w:shd w:val="clear" w:color="auto" w:fill="FFFFFF"/>
          </w:tcPr>
          <w:p w14:paraId="1C36679D" w14:textId="77777777" w:rsidR="008B18A6" w:rsidRDefault="008B18A6">
            <w:r>
              <w:t>Sim</w:t>
            </w:r>
          </w:p>
        </w:tc>
        <w:tc>
          <w:tcPr>
            <w:tcW w:w="966" w:type="dxa"/>
            <w:tcBorders>
              <w:bottom w:val="single" w:sz="4" w:space="0" w:color="auto"/>
            </w:tcBorders>
            <w:shd w:val="clear" w:color="auto" w:fill="FFFFFF"/>
          </w:tcPr>
          <w:p w14:paraId="6E31B10C" w14:textId="77777777" w:rsidR="008B18A6" w:rsidRDefault="008B18A6">
            <w:r>
              <w:t>Não</w:t>
            </w:r>
          </w:p>
        </w:tc>
        <w:tc>
          <w:tcPr>
            <w:tcW w:w="2388" w:type="dxa"/>
            <w:tcBorders>
              <w:bottom w:val="single" w:sz="4" w:space="0" w:color="auto"/>
            </w:tcBorders>
            <w:shd w:val="clear" w:color="auto" w:fill="FFFFFF"/>
          </w:tcPr>
          <w:p w14:paraId="03621059" w14:textId="77777777" w:rsidR="008B18A6" w:rsidRDefault="008B18A6">
            <w:r>
              <w:t>tpcid</w:t>
            </w:r>
          </w:p>
          <w:p w14:paraId="6419EAE4" w14:textId="77777777" w:rsidR="008B18A6" w:rsidRDefault="008B18A6"/>
        </w:tc>
        <w:tc>
          <w:tcPr>
            <w:tcW w:w="966" w:type="dxa"/>
            <w:tcBorders>
              <w:bottom w:val="single" w:sz="4" w:space="0" w:color="auto"/>
            </w:tcBorders>
            <w:shd w:val="clear" w:color="auto" w:fill="FFFFFF"/>
          </w:tcPr>
          <w:p w14:paraId="51550E62" w14:textId="77777777" w:rsidR="008B18A6" w:rsidRDefault="008B18A6">
            <w:r>
              <w:t>ASC</w:t>
            </w:r>
          </w:p>
        </w:tc>
      </w:tr>
    </w:tbl>
    <w:p w14:paraId="266CA2E0" w14:textId="77777777" w:rsidR="008B18A6" w:rsidRDefault="008B18A6">
      <w:pPr>
        <w:pStyle w:val="Ttulo3"/>
        <w:numPr>
          <w:ilvl w:val="0"/>
          <w:numId w:val="0"/>
        </w:numPr>
      </w:pPr>
    </w:p>
    <w:p w14:paraId="30B139D4" w14:textId="77777777" w:rsidR="008B18A6" w:rsidRDefault="008B18A6">
      <w:pPr>
        <w:pStyle w:val="Ttulo3"/>
      </w:pPr>
      <w:bookmarkStart w:id="297" w:name="_Toc183459874"/>
      <w:r>
        <w:t>Tabela TIPOSPLANOSDIFERIMENTO</w:t>
      </w:r>
      <w:bookmarkEnd w:id="297"/>
    </w:p>
    <w:p w14:paraId="1A043450" w14:textId="77777777" w:rsidR="008B18A6" w:rsidRDefault="008B18A6">
      <w:pPr>
        <w:pStyle w:val="PreHead3"/>
      </w:pPr>
    </w:p>
    <w:p w14:paraId="2E57A0AE" w14:textId="77777777" w:rsidR="008B18A6" w:rsidRDefault="008B18A6">
      <w:r>
        <w:t>Esta tabela armazena os tipos de planos de Diferimento.  Tabela Fixa</w:t>
      </w:r>
    </w:p>
    <w:p w14:paraId="72BBEEDA"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059D4D5F" w14:textId="77777777">
        <w:trPr>
          <w:cantSplit/>
          <w:trHeight w:val="426"/>
          <w:tblHeader/>
          <w:jc w:val="center"/>
        </w:trPr>
        <w:tc>
          <w:tcPr>
            <w:tcW w:w="2441" w:type="dxa"/>
            <w:vMerge w:val="restart"/>
            <w:shd w:val="pct20" w:color="000000" w:fill="FFFFFF"/>
          </w:tcPr>
          <w:p w14:paraId="2EC71184" w14:textId="77777777" w:rsidR="008B18A6" w:rsidRDefault="008B18A6">
            <w:pPr>
              <w:pStyle w:val="tabela"/>
              <w:rPr>
                <w:b/>
              </w:rPr>
            </w:pPr>
            <w:r>
              <w:rPr>
                <w:b/>
              </w:rPr>
              <w:t>Campo</w:t>
            </w:r>
          </w:p>
        </w:tc>
        <w:tc>
          <w:tcPr>
            <w:tcW w:w="2954" w:type="dxa"/>
            <w:shd w:val="pct20" w:color="000000" w:fill="FFFFFF"/>
          </w:tcPr>
          <w:p w14:paraId="25F7B338" w14:textId="77777777" w:rsidR="008B18A6" w:rsidRDefault="008B18A6">
            <w:pPr>
              <w:pStyle w:val="tabela"/>
              <w:rPr>
                <w:b/>
              </w:rPr>
            </w:pPr>
            <w:r>
              <w:rPr>
                <w:b/>
              </w:rPr>
              <w:t>Tipo</w:t>
            </w:r>
          </w:p>
        </w:tc>
        <w:tc>
          <w:tcPr>
            <w:tcW w:w="966" w:type="dxa"/>
            <w:shd w:val="pct20" w:color="000000" w:fill="FFFFFF"/>
          </w:tcPr>
          <w:p w14:paraId="2AA34303" w14:textId="77777777" w:rsidR="008B18A6" w:rsidRDefault="008B18A6">
            <w:pPr>
              <w:pStyle w:val="tabela"/>
              <w:rPr>
                <w:b/>
              </w:rPr>
            </w:pPr>
            <w:r>
              <w:rPr>
                <w:b/>
              </w:rPr>
              <w:t>C.P.</w:t>
            </w:r>
          </w:p>
        </w:tc>
        <w:tc>
          <w:tcPr>
            <w:tcW w:w="966" w:type="dxa"/>
            <w:shd w:val="pct20" w:color="000000" w:fill="FFFFFF"/>
          </w:tcPr>
          <w:p w14:paraId="544E917F" w14:textId="77777777" w:rsidR="008B18A6" w:rsidRDefault="008B18A6">
            <w:pPr>
              <w:pStyle w:val="tabela"/>
              <w:rPr>
                <w:b/>
              </w:rPr>
            </w:pPr>
            <w:r>
              <w:rPr>
                <w:b/>
              </w:rPr>
              <w:t>C.E.</w:t>
            </w:r>
          </w:p>
        </w:tc>
        <w:tc>
          <w:tcPr>
            <w:tcW w:w="966" w:type="dxa"/>
            <w:shd w:val="pct20" w:color="000000" w:fill="FFFFFF"/>
          </w:tcPr>
          <w:p w14:paraId="653092F2" w14:textId="77777777" w:rsidR="008B18A6" w:rsidRDefault="008B18A6">
            <w:pPr>
              <w:pStyle w:val="tabela"/>
              <w:rPr>
                <w:b/>
              </w:rPr>
            </w:pPr>
            <w:r>
              <w:rPr>
                <w:b/>
              </w:rPr>
              <w:t>Obrig.</w:t>
            </w:r>
          </w:p>
        </w:tc>
        <w:tc>
          <w:tcPr>
            <w:tcW w:w="968" w:type="dxa"/>
            <w:shd w:val="pct20" w:color="000000" w:fill="FFFFFF"/>
          </w:tcPr>
          <w:p w14:paraId="138237A4" w14:textId="77777777" w:rsidR="008B18A6" w:rsidRDefault="008B18A6">
            <w:pPr>
              <w:pStyle w:val="tabela"/>
              <w:rPr>
                <w:b/>
              </w:rPr>
            </w:pPr>
            <w:r>
              <w:rPr>
                <w:b/>
              </w:rPr>
              <w:t>Calc.</w:t>
            </w:r>
          </w:p>
        </w:tc>
      </w:tr>
      <w:tr w:rsidR="008B18A6" w14:paraId="5967C47D" w14:textId="77777777">
        <w:trPr>
          <w:cantSplit/>
          <w:trHeight w:val="426"/>
          <w:tblHeader/>
          <w:jc w:val="center"/>
        </w:trPr>
        <w:tc>
          <w:tcPr>
            <w:tcW w:w="2441" w:type="dxa"/>
            <w:vMerge/>
            <w:vAlign w:val="center"/>
          </w:tcPr>
          <w:p w14:paraId="7EADF13A" w14:textId="77777777" w:rsidR="008B18A6" w:rsidRDefault="008B18A6">
            <w:pPr>
              <w:rPr>
                <w:b/>
              </w:rPr>
            </w:pPr>
          </w:p>
        </w:tc>
        <w:tc>
          <w:tcPr>
            <w:tcW w:w="6820" w:type="dxa"/>
            <w:gridSpan w:val="5"/>
            <w:shd w:val="pct20" w:color="000000" w:fill="FFFFFF"/>
          </w:tcPr>
          <w:p w14:paraId="720C355A" w14:textId="77777777" w:rsidR="008B18A6" w:rsidRDefault="008B18A6">
            <w:pPr>
              <w:pStyle w:val="tabela-spellchk"/>
              <w:rPr>
                <w:b/>
              </w:rPr>
            </w:pPr>
            <w:r>
              <w:rPr>
                <w:b/>
              </w:rPr>
              <w:t>Descrição</w:t>
            </w:r>
          </w:p>
        </w:tc>
      </w:tr>
      <w:tr w:rsidR="008B18A6" w14:paraId="2E536F2E" w14:textId="77777777">
        <w:trPr>
          <w:cantSplit/>
          <w:trHeight w:val="426"/>
          <w:jc w:val="center"/>
        </w:trPr>
        <w:tc>
          <w:tcPr>
            <w:tcW w:w="2441" w:type="dxa"/>
            <w:vMerge w:val="restart"/>
            <w:shd w:val="clear" w:color="auto" w:fill="FFFFFF"/>
          </w:tcPr>
          <w:p w14:paraId="7CE9E6EB" w14:textId="77777777" w:rsidR="008B18A6" w:rsidRDefault="008B18A6">
            <w:pPr>
              <w:pStyle w:val="tabela"/>
            </w:pPr>
            <w:r>
              <w:t>tpdid</w:t>
            </w:r>
          </w:p>
        </w:tc>
        <w:tc>
          <w:tcPr>
            <w:tcW w:w="2954" w:type="dxa"/>
            <w:shd w:val="clear" w:color="auto" w:fill="FFFFFF"/>
          </w:tcPr>
          <w:p w14:paraId="344CBAB6" w14:textId="77777777" w:rsidR="008B18A6" w:rsidRDefault="008B18A6">
            <w:pPr>
              <w:pStyle w:val="tabela"/>
            </w:pPr>
            <w:r>
              <w:t>Int</w:t>
            </w:r>
          </w:p>
        </w:tc>
        <w:tc>
          <w:tcPr>
            <w:tcW w:w="966" w:type="dxa"/>
            <w:shd w:val="clear" w:color="auto" w:fill="FFFFFF"/>
          </w:tcPr>
          <w:p w14:paraId="7EA39CF9" w14:textId="77777777" w:rsidR="008B18A6" w:rsidRDefault="008B18A6">
            <w:pPr>
              <w:pStyle w:val="tabela"/>
            </w:pPr>
            <w:r>
              <w:t>Sim</w:t>
            </w:r>
          </w:p>
        </w:tc>
        <w:tc>
          <w:tcPr>
            <w:tcW w:w="966" w:type="dxa"/>
            <w:shd w:val="clear" w:color="auto" w:fill="FFFFFF"/>
          </w:tcPr>
          <w:p w14:paraId="65C9F9E3" w14:textId="77777777" w:rsidR="008B18A6" w:rsidRDefault="008B18A6">
            <w:pPr>
              <w:pStyle w:val="tabela"/>
            </w:pPr>
            <w:r>
              <w:t>Não</w:t>
            </w:r>
          </w:p>
        </w:tc>
        <w:tc>
          <w:tcPr>
            <w:tcW w:w="966" w:type="dxa"/>
            <w:shd w:val="clear" w:color="auto" w:fill="FFFFFF"/>
          </w:tcPr>
          <w:p w14:paraId="10845601" w14:textId="77777777" w:rsidR="008B18A6" w:rsidRDefault="008B18A6">
            <w:pPr>
              <w:pStyle w:val="tabela"/>
            </w:pPr>
            <w:r>
              <w:t>Sim</w:t>
            </w:r>
          </w:p>
        </w:tc>
        <w:tc>
          <w:tcPr>
            <w:tcW w:w="968" w:type="dxa"/>
            <w:shd w:val="clear" w:color="auto" w:fill="FFFFFF"/>
          </w:tcPr>
          <w:p w14:paraId="3FE4245A" w14:textId="77777777" w:rsidR="008B18A6" w:rsidRDefault="008B18A6">
            <w:pPr>
              <w:pStyle w:val="tabela"/>
            </w:pPr>
            <w:r>
              <w:t>Não</w:t>
            </w:r>
          </w:p>
        </w:tc>
      </w:tr>
      <w:tr w:rsidR="008B18A6" w14:paraId="706FC4D8" w14:textId="77777777">
        <w:trPr>
          <w:cantSplit/>
          <w:trHeight w:val="426"/>
          <w:jc w:val="center"/>
        </w:trPr>
        <w:tc>
          <w:tcPr>
            <w:tcW w:w="2441" w:type="dxa"/>
            <w:vMerge/>
            <w:vAlign w:val="center"/>
          </w:tcPr>
          <w:p w14:paraId="51DD136C" w14:textId="77777777" w:rsidR="008B18A6" w:rsidRDefault="008B18A6"/>
        </w:tc>
        <w:tc>
          <w:tcPr>
            <w:tcW w:w="6820" w:type="dxa"/>
            <w:gridSpan w:val="5"/>
            <w:shd w:val="clear" w:color="auto" w:fill="FFFFFF"/>
          </w:tcPr>
          <w:p w14:paraId="293EFCAA" w14:textId="77777777" w:rsidR="008B18A6" w:rsidRDefault="008B18A6">
            <w:pPr>
              <w:pStyle w:val="tabela-spellchk"/>
            </w:pPr>
            <w:r>
              <w:t>Identificador da tabela tiposPlanosDiferimento</w:t>
            </w:r>
          </w:p>
        </w:tc>
      </w:tr>
      <w:tr w:rsidR="008B18A6" w14:paraId="0227D965" w14:textId="77777777">
        <w:trPr>
          <w:cantSplit/>
          <w:trHeight w:val="426"/>
          <w:jc w:val="center"/>
        </w:trPr>
        <w:tc>
          <w:tcPr>
            <w:tcW w:w="2441" w:type="dxa"/>
            <w:vMerge w:val="restart"/>
            <w:shd w:val="clear" w:color="auto" w:fill="FFFFFF"/>
          </w:tcPr>
          <w:p w14:paraId="0ADF906D" w14:textId="77777777" w:rsidR="008B18A6" w:rsidRDefault="008B18A6">
            <w:pPr>
              <w:pStyle w:val="tabela"/>
            </w:pPr>
            <w:r>
              <w:t>tpdnome</w:t>
            </w:r>
          </w:p>
        </w:tc>
        <w:tc>
          <w:tcPr>
            <w:tcW w:w="2954" w:type="dxa"/>
            <w:shd w:val="clear" w:color="auto" w:fill="FFFFFF"/>
          </w:tcPr>
          <w:p w14:paraId="3DB4661D" w14:textId="77777777" w:rsidR="008B18A6" w:rsidRDefault="008B18A6">
            <w:pPr>
              <w:pStyle w:val="tabela"/>
            </w:pPr>
            <w:r>
              <w:t>Varchar(50)</w:t>
            </w:r>
          </w:p>
        </w:tc>
        <w:tc>
          <w:tcPr>
            <w:tcW w:w="966" w:type="dxa"/>
            <w:shd w:val="clear" w:color="auto" w:fill="FFFFFF"/>
          </w:tcPr>
          <w:p w14:paraId="4CBE2912" w14:textId="77777777" w:rsidR="008B18A6" w:rsidRDefault="008B18A6">
            <w:pPr>
              <w:pStyle w:val="tabela"/>
            </w:pPr>
            <w:r>
              <w:t>Não</w:t>
            </w:r>
          </w:p>
        </w:tc>
        <w:tc>
          <w:tcPr>
            <w:tcW w:w="966" w:type="dxa"/>
            <w:shd w:val="clear" w:color="auto" w:fill="FFFFFF"/>
          </w:tcPr>
          <w:p w14:paraId="363A7CC5" w14:textId="77777777" w:rsidR="008B18A6" w:rsidRDefault="008B18A6">
            <w:pPr>
              <w:pStyle w:val="tabela"/>
            </w:pPr>
            <w:r>
              <w:t>Não</w:t>
            </w:r>
          </w:p>
        </w:tc>
        <w:tc>
          <w:tcPr>
            <w:tcW w:w="966" w:type="dxa"/>
            <w:shd w:val="clear" w:color="auto" w:fill="FFFFFF"/>
          </w:tcPr>
          <w:p w14:paraId="7CD15440" w14:textId="77777777" w:rsidR="008B18A6" w:rsidRDefault="008B18A6">
            <w:pPr>
              <w:pStyle w:val="tabela"/>
            </w:pPr>
            <w:r>
              <w:t>Não</w:t>
            </w:r>
          </w:p>
        </w:tc>
        <w:tc>
          <w:tcPr>
            <w:tcW w:w="968" w:type="dxa"/>
            <w:shd w:val="clear" w:color="auto" w:fill="FFFFFF"/>
          </w:tcPr>
          <w:p w14:paraId="059A0E6B" w14:textId="77777777" w:rsidR="008B18A6" w:rsidRDefault="008B18A6">
            <w:pPr>
              <w:pStyle w:val="tabela"/>
            </w:pPr>
            <w:r>
              <w:t>Não</w:t>
            </w:r>
          </w:p>
        </w:tc>
      </w:tr>
      <w:tr w:rsidR="008B18A6" w14:paraId="3EAA6967" w14:textId="77777777">
        <w:trPr>
          <w:cantSplit/>
          <w:trHeight w:val="426"/>
          <w:jc w:val="center"/>
        </w:trPr>
        <w:tc>
          <w:tcPr>
            <w:tcW w:w="2441" w:type="dxa"/>
            <w:vMerge/>
            <w:vAlign w:val="center"/>
          </w:tcPr>
          <w:p w14:paraId="4DCBA5D9" w14:textId="77777777" w:rsidR="008B18A6" w:rsidRDefault="008B18A6"/>
        </w:tc>
        <w:tc>
          <w:tcPr>
            <w:tcW w:w="6820" w:type="dxa"/>
            <w:gridSpan w:val="5"/>
            <w:shd w:val="clear" w:color="auto" w:fill="FFFFFF"/>
          </w:tcPr>
          <w:p w14:paraId="18A64B7B" w14:textId="77777777" w:rsidR="008B18A6" w:rsidRDefault="008B18A6">
            <w:pPr>
              <w:pStyle w:val="tabela-spellchk"/>
            </w:pPr>
            <w:r>
              <w:t>Nome do tipo de plano de diferimento</w:t>
            </w:r>
          </w:p>
        </w:tc>
      </w:tr>
    </w:tbl>
    <w:p w14:paraId="2A9A6558" w14:textId="77777777" w:rsidR="008B18A6" w:rsidRDefault="008B18A6"/>
    <w:p w14:paraId="002E9B0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E68217B" w14:textId="77777777">
        <w:trPr>
          <w:tblHeader/>
          <w:jc w:val="center"/>
        </w:trPr>
        <w:tc>
          <w:tcPr>
            <w:tcW w:w="2735" w:type="dxa"/>
            <w:shd w:val="pct20" w:color="000000" w:fill="FFFFFF"/>
          </w:tcPr>
          <w:p w14:paraId="16FE9FB5" w14:textId="77777777" w:rsidR="008B18A6" w:rsidRDefault="008B18A6">
            <w:pPr>
              <w:rPr>
                <w:b/>
              </w:rPr>
            </w:pPr>
            <w:r>
              <w:rPr>
                <w:b/>
              </w:rPr>
              <w:t>Índice</w:t>
            </w:r>
          </w:p>
        </w:tc>
        <w:tc>
          <w:tcPr>
            <w:tcW w:w="676" w:type="dxa"/>
            <w:shd w:val="pct20" w:color="000000" w:fill="FFFFFF"/>
          </w:tcPr>
          <w:p w14:paraId="4141AAC3" w14:textId="77777777" w:rsidR="008B18A6" w:rsidRDefault="008B18A6">
            <w:pPr>
              <w:rPr>
                <w:b/>
              </w:rPr>
            </w:pPr>
            <w:r>
              <w:rPr>
                <w:b/>
              </w:rPr>
              <w:t>C.P.</w:t>
            </w:r>
          </w:p>
        </w:tc>
        <w:tc>
          <w:tcPr>
            <w:tcW w:w="676" w:type="dxa"/>
            <w:shd w:val="pct20" w:color="000000" w:fill="FFFFFF"/>
          </w:tcPr>
          <w:p w14:paraId="0F40D20A" w14:textId="77777777" w:rsidR="008B18A6" w:rsidRDefault="008B18A6">
            <w:pPr>
              <w:rPr>
                <w:b/>
              </w:rPr>
            </w:pPr>
            <w:r>
              <w:rPr>
                <w:b/>
              </w:rPr>
              <w:t>C.E.</w:t>
            </w:r>
          </w:p>
        </w:tc>
        <w:tc>
          <w:tcPr>
            <w:tcW w:w="852" w:type="dxa"/>
            <w:shd w:val="pct20" w:color="000000" w:fill="FFFFFF"/>
          </w:tcPr>
          <w:p w14:paraId="44C69576" w14:textId="77777777" w:rsidR="008B18A6" w:rsidRDefault="008B18A6">
            <w:pPr>
              <w:rPr>
                <w:b/>
              </w:rPr>
            </w:pPr>
            <w:r>
              <w:rPr>
                <w:b/>
              </w:rPr>
              <w:t>Único</w:t>
            </w:r>
          </w:p>
        </w:tc>
        <w:tc>
          <w:tcPr>
            <w:tcW w:w="966" w:type="dxa"/>
            <w:shd w:val="pct20" w:color="000000" w:fill="FFFFFF"/>
          </w:tcPr>
          <w:p w14:paraId="1160A2D1" w14:textId="77777777" w:rsidR="008B18A6" w:rsidRDefault="008B18A6">
            <w:pPr>
              <w:rPr>
                <w:b/>
              </w:rPr>
            </w:pPr>
            <w:r>
              <w:rPr>
                <w:b/>
              </w:rPr>
              <w:t>Agrup.</w:t>
            </w:r>
          </w:p>
        </w:tc>
        <w:tc>
          <w:tcPr>
            <w:tcW w:w="2388" w:type="dxa"/>
            <w:shd w:val="pct20" w:color="000000" w:fill="FFFFFF"/>
          </w:tcPr>
          <w:p w14:paraId="4352E253" w14:textId="77777777" w:rsidR="008B18A6" w:rsidRDefault="008B18A6">
            <w:pPr>
              <w:rPr>
                <w:b/>
              </w:rPr>
            </w:pPr>
            <w:r>
              <w:rPr>
                <w:b/>
              </w:rPr>
              <w:t>Campo</w:t>
            </w:r>
          </w:p>
        </w:tc>
        <w:tc>
          <w:tcPr>
            <w:tcW w:w="966" w:type="dxa"/>
            <w:shd w:val="pct20" w:color="000000" w:fill="FFFFFF"/>
          </w:tcPr>
          <w:p w14:paraId="5DC15F0B" w14:textId="77777777" w:rsidR="008B18A6" w:rsidRDefault="008B18A6">
            <w:pPr>
              <w:rPr>
                <w:b/>
              </w:rPr>
            </w:pPr>
            <w:r>
              <w:rPr>
                <w:b/>
              </w:rPr>
              <w:t>Ordem</w:t>
            </w:r>
          </w:p>
        </w:tc>
      </w:tr>
      <w:tr w:rsidR="008B18A6" w14:paraId="3BBEC5D0" w14:textId="77777777">
        <w:trPr>
          <w:cantSplit/>
          <w:trHeight w:val="869"/>
          <w:jc w:val="center"/>
        </w:trPr>
        <w:tc>
          <w:tcPr>
            <w:tcW w:w="2735" w:type="dxa"/>
            <w:tcBorders>
              <w:bottom w:val="single" w:sz="4" w:space="0" w:color="auto"/>
            </w:tcBorders>
            <w:shd w:val="clear" w:color="auto" w:fill="FFFFFF"/>
          </w:tcPr>
          <w:p w14:paraId="5BD94885" w14:textId="77777777" w:rsidR="008B18A6" w:rsidRDefault="008B18A6">
            <w:r>
              <w:t>pk_TiposPlanosDiferimento</w:t>
            </w:r>
          </w:p>
        </w:tc>
        <w:tc>
          <w:tcPr>
            <w:tcW w:w="676" w:type="dxa"/>
            <w:tcBorders>
              <w:bottom w:val="single" w:sz="4" w:space="0" w:color="auto"/>
            </w:tcBorders>
            <w:shd w:val="clear" w:color="auto" w:fill="FFFFFF"/>
          </w:tcPr>
          <w:p w14:paraId="39BFF22E" w14:textId="77777777" w:rsidR="008B18A6" w:rsidRDefault="008B18A6">
            <w:r>
              <w:t>Sim</w:t>
            </w:r>
          </w:p>
        </w:tc>
        <w:tc>
          <w:tcPr>
            <w:tcW w:w="676" w:type="dxa"/>
            <w:tcBorders>
              <w:bottom w:val="single" w:sz="4" w:space="0" w:color="auto"/>
            </w:tcBorders>
            <w:shd w:val="clear" w:color="auto" w:fill="FFFFFF"/>
          </w:tcPr>
          <w:p w14:paraId="13BA9CB7" w14:textId="77777777" w:rsidR="008B18A6" w:rsidRDefault="008B18A6">
            <w:r>
              <w:t>Não</w:t>
            </w:r>
          </w:p>
        </w:tc>
        <w:tc>
          <w:tcPr>
            <w:tcW w:w="852" w:type="dxa"/>
            <w:tcBorders>
              <w:bottom w:val="single" w:sz="4" w:space="0" w:color="auto"/>
            </w:tcBorders>
            <w:shd w:val="clear" w:color="auto" w:fill="FFFFFF"/>
          </w:tcPr>
          <w:p w14:paraId="791ACF53" w14:textId="77777777" w:rsidR="008B18A6" w:rsidRDefault="008B18A6">
            <w:r>
              <w:t>Sim</w:t>
            </w:r>
          </w:p>
        </w:tc>
        <w:tc>
          <w:tcPr>
            <w:tcW w:w="966" w:type="dxa"/>
            <w:tcBorders>
              <w:bottom w:val="single" w:sz="4" w:space="0" w:color="auto"/>
            </w:tcBorders>
            <w:shd w:val="clear" w:color="auto" w:fill="FFFFFF"/>
          </w:tcPr>
          <w:p w14:paraId="1490A1DC" w14:textId="77777777" w:rsidR="008B18A6" w:rsidRDefault="008B18A6">
            <w:r>
              <w:t>Não</w:t>
            </w:r>
          </w:p>
        </w:tc>
        <w:tc>
          <w:tcPr>
            <w:tcW w:w="2388" w:type="dxa"/>
            <w:tcBorders>
              <w:bottom w:val="single" w:sz="4" w:space="0" w:color="auto"/>
            </w:tcBorders>
            <w:shd w:val="clear" w:color="auto" w:fill="FFFFFF"/>
          </w:tcPr>
          <w:p w14:paraId="0B9E2E65" w14:textId="77777777" w:rsidR="008B18A6" w:rsidRDefault="008B18A6">
            <w:r>
              <w:t>tpdid</w:t>
            </w:r>
          </w:p>
          <w:p w14:paraId="4E669861" w14:textId="77777777" w:rsidR="008B18A6" w:rsidRDefault="008B18A6"/>
        </w:tc>
        <w:tc>
          <w:tcPr>
            <w:tcW w:w="966" w:type="dxa"/>
            <w:tcBorders>
              <w:bottom w:val="single" w:sz="4" w:space="0" w:color="auto"/>
            </w:tcBorders>
            <w:shd w:val="clear" w:color="auto" w:fill="FFFFFF"/>
          </w:tcPr>
          <w:p w14:paraId="50F0AA36" w14:textId="77777777" w:rsidR="008B18A6" w:rsidRDefault="008B18A6">
            <w:r>
              <w:t>ASC</w:t>
            </w:r>
          </w:p>
        </w:tc>
      </w:tr>
    </w:tbl>
    <w:p w14:paraId="20B7A17E" w14:textId="77777777" w:rsidR="008B18A6" w:rsidRDefault="008B18A6"/>
    <w:p w14:paraId="3FBB2BF3" w14:textId="77777777" w:rsidR="008B18A6" w:rsidRDefault="008B18A6">
      <w:pPr>
        <w:pStyle w:val="Ttulo3"/>
      </w:pPr>
      <w:bookmarkStart w:id="298" w:name="_Toc183459875"/>
      <w:r>
        <w:t>Tabela TIPOSTABUASBIO</w:t>
      </w:r>
      <w:bookmarkEnd w:id="298"/>
    </w:p>
    <w:p w14:paraId="0A91E691" w14:textId="77777777" w:rsidR="008B18A6" w:rsidRDefault="008B18A6">
      <w:pPr>
        <w:pStyle w:val="PreHead3"/>
      </w:pPr>
    </w:p>
    <w:p w14:paraId="1A4701A0" w14:textId="77777777" w:rsidR="008B18A6" w:rsidRDefault="008B18A6">
      <w:r>
        <w:t>Esta tabela armazena os tipos de Tabuas Biométricas.  Tabela Fixa</w:t>
      </w:r>
    </w:p>
    <w:p w14:paraId="31160C66"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2E7CC832" w14:textId="77777777">
        <w:trPr>
          <w:cantSplit/>
          <w:trHeight w:val="426"/>
          <w:tblHeader/>
          <w:jc w:val="center"/>
        </w:trPr>
        <w:tc>
          <w:tcPr>
            <w:tcW w:w="2441" w:type="dxa"/>
            <w:vMerge w:val="restart"/>
            <w:shd w:val="pct20" w:color="000000" w:fill="FFFFFF"/>
          </w:tcPr>
          <w:p w14:paraId="35E68484" w14:textId="77777777" w:rsidR="008B18A6" w:rsidRDefault="008B18A6">
            <w:pPr>
              <w:pStyle w:val="tabela"/>
              <w:rPr>
                <w:b/>
              </w:rPr>
            </w:pPr>
            <w:r>
              <w:rPr>
                <w:b/>
              </w:rPr>
              <w:t>Campo</w:t>
            </w:r>
          </w:p>
        </w:tc>
        <w:tc>
          <w:tcPr>
            <w:tcW w:w="2954" w:type="dxa"/>
            <w:shd w:val="pct20" w:color="000000" w:fill="FFFFFF"/>
          </w:tcPr>
          <w:p w14:paraId="67767F29" w14:textId="77777777" w:rsidR="008B18A6" w:rsidRDefault="008B18A6">
            <w:pPr>
              <w:pStyle w:val="tabela"/>
              <w:rPr>
                <w:b/>
              </w:rPr>
            </w:pPr>
            <w:r>
              <w:rPr>
                <w:b/>
              </w:rPr>
              <w:t>Tipo</w:t>
            </w:r>
          </w:p>
        </w:tc>
        <w:tc>
          <w:tcPr>
            <w:tcW w:w="966" w:type="dxa"/>
            <w:shd w:val="pct20" w:color="000000" w:fill="FFFFFF"/>
          </w:tcPr>
          <w:p w14:paraId="47F94579" w14:textId="77777777" w:rsidR="008B18A6" w:rsidRDefault="008B18A6">
            <w:pPr>
              <w:pStyle w:val="tabela"/>
              <w:rPr>
                <w:b/>
              </w:rPr>
            </w:pPr>
            <w:r>
              <w:rPr>
                <w:b/>
              </w:rPr>
              <w:t>C.P.</w:t>
            </w:r>
          </w:p>
        </w:tc>
        <w:tc>
          <w:tcPr>
            <w:tcW w:w="966" w:type="dxa"/>
            <w:shd w:val="pct20" w:color="000000" w:fill="FFFFFF"/>
          </w:tcPr>
          <w:p w14:paraId="40EB1D48" w14:textId="77777777" w:rsidR="008B18A6" w:rsidRDefault="008B18A6">
            <w:pPr>
              <w:pStyle w:val="tabela"/>
              <w:rPr>
                <w:b/>
              </w:rPr>
            </w:pPr>
            <w:r>
              <w:rPr>
                <w:b/>
              </w:rPr>
              <w:t>C.E.</w:t>
            </w:r>
          </w:p>
        </w:tc>
        <w:tc>
          <w:tcPr>
            <w:tcW w:w="966" w:type="dxa"/>
            <w:shd w:val="pct20" w:color="000000" w:fill="FFFFFF"/>
          </w:tcPr>
          <w:p w14:paraId="16CF2355" w14:textId="77777777" w:rsidR="008B18A6" w:rsidRDefault="008B18A6">
            <w:pPr>
              <w:pStyle w:val="tabela"/>
              <w:rPr>
                <w:b/>
              </w:rPr>
            </w:pPr>
            <w:r>
              <w:rPr>
                <w:b/>
              </w:rPr>
              <w:t>Obrig.</w:t>
            </w:r>
          </w:p>
        </w:tc>
        <w:tc>
          <w:tcPr>
            <w:tcW w:w="968" w:type="dxa"/>
            <w:shd w:val="pct20" w:color="000000" w:fill="FFFFFF"/>
          </w:tcPr>
          <w:p w14:paraId="238B34FE" w14:textId="77777777" w:rsidR="008B18A6" w:rsidRDefault="008B18A6">
            <w:pPr>
              <w:pStyle w:val="tabela"/>
              <w:rPr>
                <w:b/>
              </w:rPr>
            </w:pPr>
            <w:r>
              <w:rPr>
                <w:b/>
              </w:rPr>
              <w:t>Calc.</w:t>
            </w:r>
          </w:p>
        </w:tc>
      </w:tr>
      <w:tr w:rsidR="008B18A6" w14:paraId="78FE2A25" w14:textId="77777777">
        <w:trPr>
          <w:cantSplit/>
          <w:trHeight w:val="426"/>
          <w:tblHeader/>
          <w:jc w:val="center"/>
        </w:trPr>
        <w:tc>
          <w:tcPr>
            <w:tcW w:w="2441" w:type="dxa"/>
            <w:vMerge/>
            <w:vAlign w:val="center"/>
          </w:tcPr>
          <w:p w14:paraId="0418EA6D" w14:textId="77777777" w:rsidR="008B18A6" w:rsidRDefault="008B18A6">
            <w:pPr>
              <w:rPr>
                <w:b/>
              </w:rPr>
            </w:pPr>
          </w:p>
        </w:tc>
        <w:tc>
          <w:tcPr>
            <w:tcW w:w="6820" w:type="dxa"/>
            <w:gridSpan w:val="5"/>
            <w:shd w:val="pct20" w:color="000000" w:fill="FFFFFF"/>
          </w:tcPr>
          <w:p w14:paraId="4AE61D48" w14:textId="77777777" w:rsidR="008B18A6" w:rsidRDefault="008B18A6">
            <w:pPr>
              <w:pStyle w:val="tabela-spellchk"/>
              <w:rPr>
                <w:b/>
              </w:rPr>
            </w:pPr>
            <w:r>
              <w:rPr>
                <w:b/>
              </w:rPr>
              <w:t>Descrição</w:t>
            </w:r>
          </w:p>
        </w:tc>
      </w:tr>
      <w:tr w:rsidR="008B18A6" w14:paraId="68D8E43E" w14:textId="77777777">
        <w:trPr>
          <w:cantSplit/>
          <w:trHeight w:val="426"/>
          <w:jc w:val="center"/>
        </w:trPr>
        <w:tc>
          <w:tcPr>
            <w:tcW w:w="2441" w:type="dxa"/>
            <w:vMerge w:val="restart"/>
            <w:shd w:val="clear" w:color="auto" w:fill="FFFFFF"/>
          </w:tcPr>
          <w:p w14:paraId="49A3C939" w14:textId="77777777" w:rsidR="008B18A6" w:rsidRDefault="008B18A6">
            <w:pPr>
              <w:pStyle w:val="tabela"/>
            </w:pPr>
            <w:r>
              <w:t>ttbid</w:t>
            </w:r>
          </w:p>
        </w:tc>
        <w:tc>
          <w:tcPr>
            <w:tcW w:w="2954" w:type="dxa"/>
            <w:shd w:val="clear" w:color="auto" w:fill="FFFFFF"/>
          </w:tcPr>
          <w:p w14:paraId="2B6B6C3F" w14:textId="77777777" w:rsidR="008B18A6" w:rsidRDefault="008B18A6">
            <w:pPr>
              <w:pStyle w:val="tabela"/>
            </w:pPr>
            <w:r>
              <w:t>Int</w:t>
            </w:r>
          </w:p>
        </w:tc>
        <w:tc>
          <w:tcPr>
            <w:tcW w:w="966" w:type="dxa"/>
            <w:shd w:val="clear" w:color="auto" w:fill="FFFFFF"/>
          </w:tcPr>
          <w:p w14:paraId="53246CE0" w14:textId="77777777" w:rsidR="008B18A6" w:rsidRDefault="008B18A6">
            <w:pPr>
              <w:pStyle w:val="tabela"/>
            </w:pPr>
            <w:r>
              <w:t>Sim</w:t>
            </w:r>
          </w:p>
        </w:tc>
        <w:tc>
          <w:tcPr>
            <w:tcW w:w="966" w:type="dxa"/>
            <w:shd w:val="clear" w:color="auto" w:fill="FFFFFF"/>
          </w:tcPr>
          <w:p w14:paraId="3771ABDC" w14:textId="77777777" w:rsidR="008B18A6" w:rsidRDefault="008B18A6">
            <w:pPr>
              <w:pStyle w:val="tabela"/>
            </w:pPr>
            <w:r>
              <w:t>Não</w:t>
            </w:r>
          </w:p>
        </w:tc>
        <w:tc>
          <w:tcPr>
            <w:tcW w:w="966" w:type="dxa"/>
            <w:shd w:val="clear" w:color="auto" w:fill="FFFFFF"/>
          </w:tcPr>
          <w:p w14:paraId="1EDAF2A3" w14:textId="77777777" w:rsidR="008B18A6" w:rsidRDefault="008B18A6">
            <w:pPr>
              <w:pStyle w:val="tabela"/>
            </w:pPr>
            <w:r>
              <w:t>Sim</w:t>
            </w:r>
          </w:p>
        </w:tc>
        <w:tc>
          <w:tcPr>
            <w:tcW w:w="968" w:type="dxa"/>
            <w:shd w:val="clear" w:color="auto" w:fill="FFFFFF"/>
          </w:tcPr>
          <w:p w14:paraId="509B1747" w14:textId="77777777" w:rsidR="008B18A6" w:rsidRDefault="008B18A6">
            <w:pPr>
              <w:pStyle w:val="tabela"/>
            </w:pPr>
            <w:r>
              <w:t>Não</w:t>
            </w:r>
          </w:p>
        </w:tc>
      </w:tr>
      <w:tr w:rsidR="008B18A6" w14:paraId="70629631" w14:textId="77777777">
        <w:trPr>
          <w:cantSplit/>
          <w:trHeight w:val="426"/>
          <w:jc w:val="center"/>
        </w:trPr>
        <w:tc>
          <w:tcPr>
            <w:tcW w:w="2441" w:type="dxa"/>
            <w:vMerge/>
            <w:vAlign w:val="center"/>
          </w:tcPr>
          <w:p w14:paraId="63B91C7A" w14:textId="77777777" w:rsidR="008B18A6" w:rsidRDefault="008B18A6"/>
        </w:tc>
        <w:tc>
          <w:tcPr>
            <w:tcW w:w="6820" w:type="dxa"/>
            <w:gridSpan w:val="5"/>
            <w:shd w:val="clear" w:color="auto" w:fill="FFFFFF"/>
          </w:tcPr>
          <w:p w14:paraId="4F865B1F" w14:textId="77777777" w:rsidR="008B18A6" w:rsidRDefault="008B18A6">
            <w:pPr>
              <w:pStyle w:val="tabela-spellchk"/>
            </w:pPr>
            <w:r>
              <w:t>Identificador da tabela tiposTabuasBio</w:t>
            </w:r>
          </w:p>
        </w:tc>
      </w:tr>
      <w:tr w:rsidR="008B18A6" w14:paraId="6E49550B" w14:textId="77777777">
        <w:trPr>
          <w:cantSplit/>
          <w:trHeight w:val="426"/>
          <w:jc w:val="center"/>
        </w:trPr>
        <w:tc>
          <w:tcPr>
            <w:tcW w:w="2441" w:type="dxa"/>
            <w:vMerge w:val="restart"/>
            <w:shd w:val="clear" w:color="auto" w:fill="FFFFFF"/>
          </w:tcPr>
          <w:p w14:paraId="1128BF27" w14:textId="77777777" w:rsidR="008B18A6" w:rsidRDefault="008B18A6">
            <w:pPr>
              <w:pStyle w:val="tabela"/>
            </w:pPr>
            <w:r>
              <w:t>ttbnome</w:t>
            </w:r>
          </w:p>
        </w:tc>
        <w:tc>
          <w:tcPr>
            <w:tcW w:w="2954" w:type="dxa"/>
            <w:shd w:val="clear" w:color="auto" w:fill="FFFFFF"/>
          </w:tcPr>
          <w:p w14:paraId="6339FDA1" w14:textId="77777777" w:rsidR="008B18A6" w:rsidRDefault="008B18A6">
            <w:pPr>
              <w:pStyle w:val="tabela"/>
            </w:pPr>
            <w:r>
              <w:t>Varchar(60)</w:t>
            </w:r>
          </w:p>
        </w:tc>
        <w:tc>
          <w:tcPr>
            <w:tcW w:w="966" w:type="dxa"/>
            <w:shd w:val="clear" w:color="auto" w:fill="FFFFFF"/>
          </w:tcPr>
          <w:p w14:paraId="42C3E7C0" w14:textId="77777777" w:rsidR="008B18A6" w:rsidRDefault="008B18A6">
            <w:pPr>
              <w:pStyle w:val="tabela"/>
            </w:pPr>
            <w:r>
              <w:t>Não</w:t>
            </w:r>
          </w:p>
        </w:tc>
        <w:tc>
          <w:tcPr>
            <w:tcW w:w="966" w:type="dxa"/>
            <w:shd w:val="clear" w:color="auto" w:fill="FFFFFF"/>
          </w:tcPr>
          <w:p w14:paraId="709E778E" w14:textId="77777777" w:rsidR="008B18A6" w:rsidRDefault="008B18A6">
            <w:pPr>
              <w:pStyle w:val="tabela"/>
            </w:pPr>
            <w:r>
              <w:t>Não</w:t>
            </w:r>
          </w:p>
        </w:tc>
        <w:tc>
          <w:tcPr>
            <w:tcW w:w="966" w:type="dxa"/>
            <w:shd w:val="clear" w:color="auto" w:fill="FFFFFF"/>
          </w:tcPr>
          <w:p w14:paraId="0A5D7561" w14:textId="77777777" w:rsidR="008B18A6" w:rsidRDefault="008B18A6">
            <w:pPr>
              <w:pStyle w:val="tabela"/>
            </w:pPr>
            <w:r>
              <w:t>Não</w:t>
            </w:r>
          </w:p>
        </w:tc>
        <w:tc>
          <w:tcPr>
            <w:tcW w:w="968" w:type="dxa"/>
            <w:shd w:val="clear" w:color="auto" w:fill="FFFFFF"/>
          </w:tcPr>
          <w:p w14:paraId="3E6CC834" w14:textId="77777777" w:rsidR="008B18A6" w:rsidRDefault="008B18A6">
            <w:pPr>
              <w:pStyle w:val="tabela"/>
            </w:pPr>
            <w:r>
              <w:t>Não</w:t>
            </w:r>
          </w:p>
        </w:tc>
      </w:tr>
      <w:tr w:rsidR="008B18A6" w14:paraId="31C879A2" w14:textId="77777777">
        <w:trPr>
          <w:cantSplit/>
          <w:trHeight w:val="426"/>
          <w:jc w:val="center"/>
        </w:trPr>
        <w:tc>
          <w:tcPr>
            <w:tcW w:w="2441" w:type="dxa"/>
            <w:vMerge/>
            <w:vAlign w:val="center"/>
          </w:tcPr>
          <w:p w14:paraId="0E508541" w14:textId="77777777" w:rsidR="008B18A6" w:rsidRDefault="008B18A6"/>
        </w:tc>
        <w:tc>
          <w:tcPr>
            <w:tcW w:w="6820" w:type="dxa"/>
            <w:gridSpan w:val="5"/>
            <w:shd w:val="clear" w:color="auto" w:fill="FFFFFF"/>
          </w:tcPr>
          <w:p w14:paraId="4214C4A3" w14:textId="77777777" w:rsidR="008B18A6" w:rsidRDefault="008B18A6">
            <w:pPr>
              <w:pStyle w:val="tabela-spellchk"/>
            </w:pPr>
            <w:r>
              <w:t>Nome do tipo de Tabua Biométrica</w:t>
            </w:r>
          </w:p>
        </w:tc>
      </w:tr>
    </w:tbl>
    <w:p w14:paraId="72EEFC36" w14:textId="77777777" w:rsidR="008B18A6" w:rsidRDefault="008B18A6"/>
    <w:p w14:paraId="554EA4F1"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44BCC4F" w14:textId="77777777">
        <w:trPr>
          <w:tblHeader/>
          <w:jc w:val="center"/>
        </w:trPr>
        <w:tc>
          <w:tcPr>
            <w:tcW w:w="2735" w:type="dxa"/>
            <w:shd w:val="pct20" w:color="000000" w:fill="FFFFFF"/>
          </w:tcPr>
          <w:p w14:paraId="451A9F2C" w14:textId="77777777" w:rsidR="008B18A6" w:rsidRDefault="008B18A6">
            <w:pPr>
              <w:rPr>
                <w:b/>
              </w:rPr>
            </w:pPr>
            <w:r>
              <w:rPr>
                <w:b/>
              </w:rPr>
              <w:t>Índice</w:t>
            </w:r>
          </w:p>
        </w:tc>
        <w:tc>
          <w:tcPr>
            <w:tcW w:w="676" w:type="dxa"/>
            <w:shd w:val="pct20" w:color="000000" w:fill="FFFFFF"/>
          </w:tcPr>
          <w:p w14:paraId="29592ADC" w14:textId="77777777" w:rsidR="008B18A6" w:rsidRDefault="008B18A6">
            <w:pPr>
              <w:rPr>
                <w:b/>
              </w:rPr>
            </w:pPr>
            <w:r>
              <w:rPr>
                <w:b/>
              </w:rPr>
              <w:t>C.P.</w:t>
            </w:r>
          </w:p>
        </w:tc>
        <w:tc>
          <w:tcPr>
            <w:tcW w:w="676" w:type="dxa"/>
            <w:shd w:val="pct20" w:color="000000" w:fill="FFFFFF"/>
          </w:tcPr>
          <w:p w14:paraId="5CCE0586" w14:textId="77777777" w:rsidR="008B18A6" w:rsidRDefault="008B18A6">
            <w:pPr>
              <w:rPr>
                <w:b/>
              </w:rPr>
            </w:pPr>
            <w:r>
              <w:rPr>
                <w:b/>
              </w:rPr>
              <w:t>C.E.</w:t>
            </w:r>
          </w:p>
        </w:tc>
        <w:tc>
          <w:tcPr>
            <w:tcW w:w="852" w:type="dxa"/>
            <w:shd w:val="pct20" w:color="000000" w:fill="FFFFFF"/>
          </w:tcPr>
          <w:p w14:paraId="66B6CA15" w14:textId="77777777" w:rsidR="008B18A6" w:rsidRDefault="008B18A6">
            <w:pPr>
              <w:rPr>
                <w:b/>
              </w:rPr>
            </w:pPr>
            <w:r>
              <w:rPr>
                <w:b/>
              </w:rPr>
              <w:t>Único</w:t>
            </w:r>
          </w:p>
        </w:tc>
        <w:tc>
          <w:tcPr>
            <w:tcW w:w="966" w:type="dxa"/>
            <w:shd w:val="pct20" w:color="000000" w:fill="FFFFFF"/>
          </w:tcPr>
          <w:p w14:paraId="0D7370C2" w14:textId="77777777" w:rsidR="008B18A6" w:rsidRDefault="008B18A6">
            <w:pPr>
              <w:rPr>
                <w:b/>
              </w:rPr>
            </w:pPr>
            <w:r>
              <w:rPr>
                <w:b/>
              </w:rPr>
              <w:t>Agrup.</w:t>
            </w:r>
          </w:p>
        </w:tc>
        <w:tc>
          <w:tcPr>
            <w:tcW w:w="2388" w:type="dxa"/>
            <w:shd w:val="pct20" w:color="000000" w:fill="FFFFFF"/>
          </w:tcPr>
          <w:p w14:paraId="20B96FE3" w14:textId="77777777" w:rsidR="008B18A6" w:rsidRDefault="008B18A6">
            <w:pPr>
              <w:rPr>
                <w:b/>
              </w:rPr>
            </w:pPr>
            <w:r>
              <w:rPr>
                <w:b/>
              </w:rPr>
              <w:t>Campo</w:t>
            </w:r>
          </w:p>
        </w:tc>
        <w:tc>
          <w:tcPr>
            <w:tcW w:w="966" w:type="dxa"/>
            <w:shd w:val="pct20" w:color="000000" w:fill="FFFFFF"/>
          </w:tcPr>
          <w:p w14:paraId="05060DCB" w14:textId="77777777" w:rsidR="008B18A6" w:rsidRDefault="008B18A6">
            <w:pPr>
              <w:rPr>
                <w:b/>
              </w:rPr>
            </w:pPr>
            <w:r>
              <w:rPr>
                <w:b/>
              </w:rPr>
              <w:t>Ordem</w:t>
            </w:r>
          </w:p>
        </w:tc>
      </w:tr>
      <w:tr w:rsidR="008B18A6" w14:paraId="6D0DEE05" w14:textId="77777777">
        <w:trPr>
          <w:cantSplit/>
          <w:trHeight w:val="869"/>
          <w:jc w:val="center"/>
        </w:trPr>
        <w:tc>
          <w:tcPr>
            <w:tcW w:w="2735" w:type="dxa"/>
            <w:tcBorders>
              <w:bottom w:val="single" w:sz="4" w:space="0" w:color="auto"/>
            </w:tcBorders>
            <w:shd w:val="clear" w:color="auto" w:fill="FFFFFF"/>
          </w:tcPr>
          <w:p w14:paraId="7AE9C8F0" w14:textId="77777777" w:rsidR="008B18A6" w:rsidRDefault="008B18A6">
            <w:r>
              <w:t>pk_tipostabuasbio</w:t>
            </w:r>
          </w:p>
        </w:tc>
        <w:tc>
          <w:tcPr>
            <w:tcW w:w="676" w:type="dxa"/>
            <w:tcBorders>
              <w:bottom w:val="single" w:sz="4" w:space="0" w:color="auto"/>
            </w:tcBorders>
            <w:shd w:val="clear" w:color="auto" w:fill="FFFFFF"/>
          </w:tcPr>
          <w:p w14:paraId="75CEA202" w14:textId="77777777" w:rsidR="008B18A6" w:rsidRDefault="008B18A6">
            <w:r>
              <w:t>Sim</w:t>
            </w:r>
          </w:p>
        </w:tc>
        <w:tc>
          <w:tcPr>
            <w:tcW w:w="676" w:type="dxa"/>
            <w:tcBorders>
              <w:bottom w:val="single" w:sz="4" w:space="0" w:color="auto"/>
            </w:tcBorders>
            <w:shd w:val="clear" w:color="auto" w:fill="FFFFFF"/>
          </w:tcPr>
          <w:p w14:paraId="132A2CA0" w14:textId="77777777" w:rsidR="008B18A6" w:rsidRDefault="008B18A6">
            <w:r>
              <w:t>Não</w:t>
            </w:r>
          </w:p>
        </w:tc>
        <w:tc>
          <w:tcPr>
            <w:tcW w:w="852" w:type="dxa"/>
            <w:tcBorders>
              <w:bottom w:val="single" w:sz="4" w:space="0" w:color="auto"/>
            </w:tcBorders>
            <w:shd w:val="clear" w:color="auto" w:fill="FFFFFF"/>
          </w:tcPr>
          <w:p w14:paraId="53FEC061" w14:textId="77777777" w:rsidR="008B18A6" w:rsidRDefault="008B18A6">
            <w:r>
              <w:t>Sim</w:t>
            </w:r>
          </w:p>
        </w:tc>
        <w:tc>
          <w:tcPr>
            <w:tcW w:w="966" w:type="dxa"/>
            <w:tcBorders>
              <w:bottom w:val="single" w:sz="4" w:space="0" w:color="auto"/>
            </w:tcBorders>
            <w:shd w:val="clear" w:color="auto" w:fill="FFFFFF"/>
          </w:tcPr>
          <w:p w14:paraId="6F27234D" w14:textId="77777777" w:rsidR="008B18A6" w:rsidRDefault="008B18A6">
            <w:r>
              <w:t>Não</w:t>
            </w:r>
          </w:p>
        </w:tc>
        <w:tc>
          <w:tcPr>
            <w:tcW w:w="2388" w:type="dxa"/>
            <w:tcBorders>
              <w:bottom w:val="single" w:sz="4" w:space="0" w:color="auto"/>
            </w:tcBorders>
            <w:shd w:val="clear" w:color="auto" w:fill="FFFFFF"/>
          </w:tcPr>
          <w:p w14:paraId="4B82278D" w14:textId="77777777" w:rsidR="008B18A6" w:rsidRDefault="008B18A6">
            <w:r>
              <w:t>ttbid</w:t>
            </w:r>
          </w:p>
          <w:p w14:paraId="5B341953" w14:textId="77777777" w:rsidR="008B18A6" w:rsidRDefault="008B18A6"/>
        </w:tc>
        <w:tc>
          <w:tcPr>
            <w:tcW w:w="966" w:type="dxa"/>
            <w:tcBorders>
              <w:bottom w:val="single" w:sz="4" w:space="0" w:color="auto"/>
            </w:tcBorders>
            <w:shd w:val="clear" w:color="auto" w:fill="FFFFFF"/>
          </w:tcPr>
          <w:p w14:paraId="78BC5B77" w14:textId="77777777" w:rsidR="008B18A6" w:rsidRDefault="008B18A6">
            <w:r>
              <w:t>ASC</w:t>
            </w:r>
          </w:p>
        </w:tc>
      </w:tr>
    </w:tbl>
    <w:p w14:paraId="4A713784" w14:textId="77777777" w:rsidR="008B18A6" w:rsidRDefault="008B18A6"/>
    <w:p w14:paraId="746BACF9" w14:textId="77777777" w:rsidR="008B18A6" w:rsidRDefault="008B18A6">
      <w:pPr>
        <w:pStyle w:val="Ttulo3"/>
      </w:pPr>
      <w:bookmarkStart w:id="299" w:name="_Toc183459876"/>
      <w:r>
        <w:t>Tabela TABUABIOMETRICA</w:t>
      </w:r>
      <w:bookmarkEnd w:id="299"/>
    </w:p>
    <w:p w14:paraId="61D7CD7B" w14:textId="77777777" w:rsidR="008B18A6" w:rsidRDefault="008B18A6">
      <w:pPr>
        <w:pStyle w:val="PreHead3"/>
      </w:pPr>
    </w:p>
    <w:p w14:paraId="2EF2DFCC" w14:textId="77777777" w:rsidR="008B18A6" w:rsidRDefault="008B18A6">
      <w:r>
        <w:t>Esta tabela armazena a Tabuas Biométricas.  Tabela Fixa</w:t>
      </w:r>
    </w:p>
    <w:p w14:paraId="36804F1B"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46"/>
        <w:gridCol w:w="900"/>
        <w:gridCol w:w="20"/>
        <w:gridCol w:w="880"/>
        <w:gridCol w:w="86"/>
        <w:gridCol w:w="966"/>
        <w:gridCol w:w="28"/>
        <w:gridCol w:w="940"/>
      </w:tblGrid>
      <w:tr w:rsidR="008B18A6" w14:paraId="3C303005" w14:textId="77777777">
        <w:trPr>
          <w:cantSplit/>
          <w:trHeight w:val="426"/>
          <w:tblHeader/>
          <w:jc w:val="center"/>
        </w:trPr>
        <w:tc>
          <w:tcPr>
            <w:tcW w:w="2441" w:type="dxa"/>
            <w:vMerge w:val="restart"/>
            <w:shd w:val="pct20" w:color="000000" w:fill="FFFFFF"/>
          </w:tcPr>
          <w:p w14:paraId="736788E9" w14:textId="77777777" w:rsidR="008B18A6" w:rsidRDefault="008B18A6">
            <w:pPr>
              <w:pStyle w:val="tabela"/>
              <w:rPr>
                <w:b/>
              </w:rPr>
            </w:pPr>
            <w:r>
              <w:rPr>
                <w:b/>
              </w:rPr>
              <w:t>Campo</w:t>
            </w:r>
          </w:p>
        </w:tc>
        <w:tc>
          <w:tcPr>
            <w:tcW w:w="2954" w:type="dxa"/>
            <w:shd w:val="pct20" w:color="000000" w:fill="FFFFFF"/>
          </w:tcPr>
          <w:p w14:paraId="65FC4522" w14:textId="77777777" w:rsidR="008B18A6" w:rsidRDefault="008B18A6">
            <w:pPr>
              <w:pStyle w:val="tabela"/>
              <w:rPr>
                <w:b/>
                <w:lang w:val="es-ES_tradnl"/>
              </w:rPr>
            </w:pPr>
            <w:r>
              <w:rPr>
                <w:b/>
                <w:lang w:val="es-ES_tradnl"/>
              </w:rPr>
              <w:t>Tipo</w:t>
            </w:r>
          </w:p>
        </w:tc>
        <w:tc>
          <w:tcPr>
            <w:tcW w:w="966" w:type="dxa"/>
            <w:gridSpan w:val="3"/>
            <w:shd w:val="pct20" w:color="000000" w:fill="FFFFFF"/>
          </w:tcPr>
          <w:p w14:paraId="19F5182C" w14:textId="77777777" w:rsidR="008B18A6" w:rsidRDefault="008B18A6">
            <w:pPr>
              <w:pStyle w:val="tabela"/>
              <w:rPr>
                <w:b/>
                <w:lang w:val="es-ES_tradnl"/>
              </w:rPr>
            </w:pPr>
            <w:r>
              <w:rPr>
                <w:b/>
                <w:lang w:val="es-ES_tradnl"/>
              </w:rPr>
              <w:t>C.P.</w:t>
            </w:r>
          </w:p>
        </w:tc>
        <w:tc>
          <w:tcPr>
            <w:tcW w:w="966" w:type="dxa"/>
            <w:gridSpan w:val="2"/>
            <w:shd w:val="pct20" w:color="000000" w:fill="FFFFFF"/>
          </w:tcPr>
          <w:p w14:paraId="6AAD1C42" w14:textId="77777777" w:rsidR="008B18A6" w:rsidRDefault="008B18A6">
            <w:pPr>
              <w:pStyle w:val="tabela"/>
              <w:rPr>
                <w:b/>
              </w:rPr>
            </w:pPr>
            <w:r>
              <w:rPr>
                <w:b/>
              </w:rPr>
              <w:t>C.E.</w:t>
            </w:r>
          </w:p>
        </w:tc>
        <w:tc>
          <w:tcPr>
            <w:tcW w:w="966" w:type="dxa"/>
            <w:shd w:val="pct20" w:color="000000" w:fill="FFFFFF"/>
          </w:tcPr>
          <w:p w14:paraId="0E220CBC" w14:textId="77777777" w:rsidR="008B18A6" w:rsidRDefault="008B18A6">
            <w:pPr>
              <w:pStyle w:val="tabela"/>
              <w:rPr>
                <w:b/>
              </w:rPr>
            </w:pPr>
            <w:r>
              <w:rPr>
                <w:b/>
              </w:rPr>
              <w:t>Obrig.</w:t>
            </w:r>
          </w:p>
        </w:tc>
        <w:tc>
          <w:tcPr>
            <w:tcW w:w="968" w:type="dxa"/>
            <w:gridSpan w:val="2"/>
            <w:shd w:val="pct20" w:color="000000" w:fill="FFFFFF"/>
          </w:tcPr>
          <w:p w14:paraId="4B4F4C55" w14:textId="77777777" w:rsidR="008B18A6" w:rsidRDefault="008B18A6">
            <w:pPr>
              <w:pStyle w:val="tabela"/>
              <w:rPr>
                <w:b/>
              </w:rPr>
            </w:pPr>
            <w:r>
              <w:rPr>
                <w:b/>
              </w:rPr>
              <w:t>Calc.</w:t>
            </w:r>
          </w:p>
        </w:tc>
      </w:tr>
      <w:tr w:rsidR="008B18A6" w14:paraId="21AAB1E5" w14:textId="77777777">
        <w:trPr>
          <w:cantSplit/>
          <w:trHeight w:val="426"/>
          <w:tblHeader/>
          <w:jc w:val="center"/>
        </w:trPr>
        <w:tc>
          <w:tcPr>
            <w:tcW w:w="2441" w:type="dxa"/>
            <w:vMerge/>
            <w:vAlign w:val="center"/>
          </w:tcPr>
          <w:p w14:paraId="1FAF132C" w14:textId="77777777" w:rsidR="008B18A6" w:rsidRDefault="008B18A6">
            <w:pPr>
              <w:rPr>
                <w:b/>
              </w:rPr>
            </w:pPr>
          </w:p>
        </w:tc>
        <w:tc>
          <w:tcPr>
            <w:tcW w:w="6820" w:type="dxa"/>
            <w:gridSpan w:val="9"/>
            <w:shd w:val="pct20" w:color="000000" w:fill="FFFFFF"/>
          </w:tcPr>
          <w:p w14:paraId="1A7F5348" w14:textId="77777777" w:rsidR="008B18A6" w:rsidRDefault="008B18A6">
            <w:pPr>
              <w:pStyle w:val="tabela-spellchk"/>
              <w:rPr>
                <w:b/>
              </w:rPr>
            </w:pPr>
            <w:r>
              <w:rPr>
                <w:b/>
              </w:rPr>
              <w:t>Descrição</w:t>
            </w:r>
          </w:p>
        </w:tc>
      </w:tr>
      <w:tr w:rsidR="008B18A6" w14:paraId="71E08C5C" w14:textId="77777777">
        <w:trPr>
          <w:cantSplit/>
          <w:trHeight w:val="426"/>
          <w:jc w:val="center"/>
        </w:trPr>
        <w:tc>
          <w:tcPr>
            <w:tcW w:w="2441" w:type="dxa"/>
            <w:vMerge w:val="restart"/>
            <w:shd w:val="clear" w:color="auto" w:fill="FFFFFF"/>
          </w:tcPr>
          <w:p w14:paraId="2C7775A2" w14:textId="77777777" w:rsidR="008B18A6" w:rsidRDefault="008B18A6">
            <w:pPr>
              <w:pStyle w:val="tabela"/>
            </w:pPr>
            <w:r>
              <w:t>Tboid</w:t>
            </w:r>
          </w:p>
        </w:tc>
        <w:tc>
          <w:tcPr>
            <w:tcW w:w="2954" w:type="dxa"/>
            <w:shd w:val="clear" w:color="auto" w:fill="FFFFFF"/>
          </w:tcPr>
          <w:p w14:paraId="7DE8A0B7" w14:textId="77777777" w:rsidR="008B18A6" w:rsidRDefault="008B18A6">
            <w:pPr>
              <w:pStyle w:val="tabela"/>
            </w:pPr>
            <w:r>
              <w:t>Int</w:t>
            </w:r>
          </w:p>
        </w:tc>
        <w:tc>
          <w:tcPr>
            <w:tcW w:w="966" w:type="dxa"/>
            <w:gridSpan w:val="3"/>
            <w:shd w:val="clear" w:color="auto" w:fill="FFFFFF"/>
          </w:tcPr>
          <w:p w14:paraId="606A76A7" w14:textId="77777777" w:rsidR="008B18A6" w:rsidRDefault="008B18A6">
            <w:pPr>
              <w:pStyle w:val="tabela"/>
            </w:pPr>
            <w:r>
              <w:t>Sim</w:t>
            </w:r>
          </w:p>
        </w:tc>
        <w:tc>
          <w:tcPr>
            <w:tcW w:w="966" w:type="dxa"/>
            <w:gridSpan w:val="2"/>
            <w:shd w:val="clear" w:color="auto" w:fill="FFFFFF"/>
          </w:tcPr>
          <w:p w14:paraId="6F56CD57" w14:textId="77777777" w:rsidR="008B18A6" w:rsidRDefault="008B18A6">
            <w:pPr>
              <w:pStyle w:val="tabela"/>
            </w:pPr>
            <w:r>
              <w:t>Não</w:t>
            </w:r>
          </w:p>
        </w:tc>
        <w:tc>
          <w:tcPr>
            <w:tcW w:w="966" w:type="dxa"/>
            <w:shd w:val="clear" w:color="auto" w:fill="FFFFFF"/>
          </w:tcPr>
          <w:p w14:paraId="7010794A" w14:textId="77777777" w:rsidR="008B18A6" w:rsidRDefault="008B18A6">
            <w:pPr>
              <w:pStyle w:val="tabela"/>
            </w:pPr>
            <w:r>
              <w:t>Sim</w:t>
            </w:r>
          </w:p>
        </w:tc>
        <w:tc>
          <w:tcPr>
            <w:tcW w:w="968" w:type="dxa"/>
            <w:gridSpan w:val="2"/>
            <w:shd w:val="clear" w:color="auto" w:fill="FFFFFF"/>
          </w:tcPr>
          <w:p w14:paraId="430A014C" w14:textId="77777777" w:rsidR="008B18A6" w:rsidRDefault="008B18A6">
            <w:pPr>
              <w:pStyle w:val="tabela"/>
            </w:pPr>
            <w:r>
              <w:t>Não</w:t>
            </w:r>
          </w:p>
        </w:tc>
      </w:tr>
      <w:tr w:rsidR="008B18A6" w14:paraId="4CFDF178" w14:textId="77777777">
        <w:trPr>
          <w:cantSplit/>
          <w:trHeight w:val="426"/>
          <w:jc w:val="center"/>
        </w:trPr>
        <w:tc>
          <w:tcPr>
            <w:tcW w:w="2441" w:type="dxa"/>
            <w:vMerge/>
            <w:vAlign w:val="center"/>
          </w:tcPr>
          <w:p w14:paraId="4E7597C3" w14:textId="77777777" w:rsidR="008B18A6" w:rsidRDefault="008B18A6"/>
        </w:tc>
        <w:tc>
          <w:tcPr>
            <w:tcW w:w="6820" w:type="dxa"/>
            <w:gridSpan w:val="9"/>
            <w:shd w:val="clear" w:color="auto" w:fill="FFFFFF"/>
          </w:tcPr>
          <w:p w14:paraId="104BF4E0" w14:textId="77777777" w:rsidR="008B18A6" w:rsidRDefault="008B18A6">
            <w:pPr>
              <w:pStyle w:val="tabela-spellchk"/>
            </w:pPr>
            <w:r>
              <w:t>Identificador da tabela TabuaBiometrica</w:t>
            </w:r>
          </w:p>
        </w:tc>
      </w:tr>
      <w:tr w:rsidR="008B18A6" w14:paraId="14AA3B73" w14:textId="77777777">
        <w:trPr>
          <w:cantSplit/>
          <w:trHeight w:val="426"/>
          <w:jc w:val="center"/>
        </w:trPr>
        <w:tc>
          <w:tcPr>
            <w:tcW w:w="2441" w:type="dxa"/>
            <w:vMerge w:val="restart"/>
            <w:shd w:val="clear" w:color="auto" w:fill="FFFFFF"/>
          </w:tcPr>
          <w:p w14:paraId="452555FF" w14:textId="77777777" w:rsidR="008B18A6" w:rsidRDefault="008B18A6">
            <w:pPr>
              <w:pStyle w:val="tabela"/>
              <w:rPr>
                <w:lang w:val="en-US"/>
              </w:rPr>
            </w:pPr>
            <w:r>
              <w:rPr>
                <w:lang w:val="en-US"/>
              </w:rPr>
              <w:t>ttbid</w:t>
            </w:r>
          </w:p>
        </w:tc>
        <w:tc>
          <w:tcPr>
            <w:tcW w:w="2954" w:type="dxa"/>
            <w:shd w:val="clear" w:color="auto" w:fill="FFFFFF"/>
          </w:tcPr>
          <w:p w14:paraId="4460E377" w14:textId="77777777" w:rsidR="008B18A6" w:rsidRDefault="008B18A6">
            <w:pPr>
              <w:pStyle w:val="tabela"/>
              <w:rPr>
                <w:lang w:val="en-US"/>
              </w:rPr>
            </w:pPr>
            <w:r>
              <w:rPr>
                <w:lang w:val="en-US"/>
              </w:rPr>
              <w:t>Int</w:t>
            </w:r>
          </w:p>
        </w:tc>
        <w:tc>
          <w:tcPr>
            <w:tcW w:w="966" w:type="dxa"/>
            <w:gridSpan w:val="3"/>
            <w:shd w:val="clear" w:color="auto" w:fill="FFFFFF"/>
          </w:tcPr>
          <w:p w14:paraId="54031F2D" w14:textId="77777777" w:rsidR="008B18A6" w:rsidRDefault="008B18A6">
            <w:pPr>
              <w:pStyle w:val="tabela"/>
              <w:rPr>
                <w:lang w:val="en-US"/>
              </w:rPr>
            </w:pPr>
            <w:r>
              <w:rPr>
                <w:lang w:val="en-US"/>
              </w:rPr>
              <w:t>Sim</w:t>
            </w:r>
          </w:p>
        </w:tc>
        <w:tc>
          <w:tcPr>
            <w:tcW w:w="966" w:type="dxa"/>
            <w:gridSpan w:val="2"/>
            <w:shd w:val="clear" w:color="auto" w:fill="FFFFFF"/>
          </w:tcPr>
          <w:p w14:paraId="16CFDE1D" w14:textId="77777777" w:rsidR="008B18A6" w:rsidRDefault="008B18A6">
            <w:pPr>
              <w:pStyle w:val="tabela"/>
            </w:pPr>
            <w:r>
              <w:t>Sim</w:t>
            </w:r>
          </w:p>
        </w:tc>
        <w:tc>
          <w:tcPr>
            <w:tcW w:w="966" w:type="dxa"/>
            <w:shd w:val="clear" w:color="auto" w:fill="FFFFFF"/>
          </w:tcPr>
          <w:p w14:paraId="3F88AD11" w14:textId="77777777" w:rsidR="008B18A6" w:rsidRDefault="008B18A6">
            <w:pPr>
              <w:pStyle w:val="tabela"/>
            </w:pPr>
            <w:r>
              <w:t>Sim</w:t>
            </w:r>
          </w:p>
        </w:tc>
        <w:tc>
          <w:tcPr>
            <w:tcW w:w="968" w:type="dxa"/>
            <w:gridSpan w:val="2"/>
            <w:shd w:val="clear" w:color="auto" w:fill="FFFFFF"/>
          </w:tcPr>
          <w:p w14:paraId="7964374B" w14:textId="77777777" w:rsidR="008B18A6" w:rsidRDefault="008B18A6">
            <w:pPr>
              <w:pStyle w:val="tabela"/>
            </w:pPr>
            <w:r>
              <w:t>Não</w:t>
            </w:r>
          </w:p>
        </w:tc>
      </w:tr>
      <w:tr w:rsidR="008B18A6" w14:paraId="16961FDA" w14:textId="77777777">
        <w:trPr>
          <w:cantSplit/>
          <w:trHeight w:val="426"/>
          <w:jc w:val="center"/>
        </w:trPr>
        <w:tc>
          <w:tcPr>
            <w:tcW w:w="2441" w:type="dxa"/>
            <w:vMerge/>
            <w:vAlign w:val="center"/>
          </w:tcPr>
          <w:p w14:paraId="61B76059" w14:textId="77777777" w:rsidR="008B18A6" w:rsidRDefault="008B18A6"/>
        </w:tc>
        <w:tc>
          <w:tcPr>
            <w:tcW w:w="6820" w:type="dxa"/>
            <w:gridSpan w:val="9"/>
            <w:shd w:val="clear" w:color="auto" w:fill="FFFFFF"/>
          </w:tcPr>
          <w:p w14:paraId="52F831AA" w14:textId="77777777" w:rsidR="008B18A6" w:rsidRDefault="008B18A6">
            <w:pPr>
              <w:pStyle w:val="tabela-spellchk"/>
            </w:pPr>
            <w:r>
              <w:t>Identificador do tipo de tabua</w:t>
            </w:r>
          </w:p>
        </w:tc>
      </w:tr>
      <w:tr w:rsidR="008B18A6" w14:paraId="557C997C" w14:textId="77777777">
        <w:trPr>
          <w:cantSplit/>
          <w:trHeight w:val="426"/>
          <w:jc w:val="center"/>
        </w:trPr>
        <w:tc>
          <w:tcPr>
            <w:tcW w:w="2441" w:type="dxa"/>
            <w:vMerge w:val="restart"/>
            <w:vAlign w:val="center"/>
          </w:tcPr>
          <w:p w14:paraId="1850A08D" w14:textId="77777777" w:rsidR="008B18A6" w:rsidRDefault="008B18A6">
            <w:r>
              <w:t>ttbinome</w:t>
            </w:r>
          </w:p>
        </w:tc>
        <w:tc>
          <w:tcPr>
            <w:tcW w:w="3000" w:type="dxa"/>
            <w:gridSpan w:val="2"/>
            <w:shd w:val="clear" w:color="auto" w:fill="FFFFFF"/>
          </w:tcPr>
          <w:p w14:paraId="682BF718" w14:textId="77777777" w:rsidR="008B18A6" w:rsidRDefault="008B18A6">
            <w:pPr>
              <w:pStyle w:val="tabela-spellchk"/>
            </w:pPr>
            <w:r>
              <w:t>Varchar(60)</w:t>
            </w:r>
          </w:p>
        </w:tc>
        <w:tc>
          <w:tcPr>
            <w:tcW w:w="900" w:type="dxa"/>
            <w:shd w:val="clear" w:color="auto" w:fill="FFFFFF"/>
          </w:tcPr>
          <w:p w14:paraId="79B3448F" w14:textId="77777777" w:rsidR="008B18A6" w:rsidRDefault="008B18A6">
            <w:pPr>
              <w:pStyle w:val="tabela-spellchk"/>
            </w:pPr>
            <w:r>
              <w:t>Não</w:t>
            </w:r>
          </w:p>
        </w:tc>
        <w:tc>
          <w:tcPr>
            <w:tcW w:w="900" w:type="dxa"/>
            <w:gridSpan w:val="2"/>
            <w:shd w:val="clear" w:color="auto" w:fill="FFFFFF"/>
          </w:tcPr>
          <w:p w14:paraId="6D5A10EA" w14:textId="77777777" w:rsidR="008B18A6" w:rsidRDefault="008B18A6">
            <w:pPr>
              <w:pStyle w:val="tabela-spellchk"/>
            </w:pPr>
            <w:r>
              <w:t>Não</w:t>
            </w:r>
          </w:p>
        </w:tc>
        <w:tc>
          <w:tcPr>
            <w:tcW w:w="1080" w:type="dxa"/>
            <w:gridSpan w:val="3"/>
            <w:shd w:val="clear" w:color="auto" w:fill="FFFFFF"/>
          </w:tcPr>
          <w:p w14:paraId="3347E1A9" w14:textId="77777777" w:rsidR="008B18A6" w:rsidRDefault="008B18A6">
            <w:pPr>
              <w:pStyle w:val="tabela-spellchk"/>
            </w:pPr>
            <w:r>
              <w:t>Não</w:t>
            </w:r>
          </w:p>
        </w:tc>
        <w:tc>
          <w:tcPr>
            <w:tcW w:w="940" w:type="dxa"/>
            <w:shd w:val="clear" w:color="auto" w:fill="FFFFFF"/>
          </w:tcPr>
          <w:p w14:paraId="67A8E596" w14:textId="77777777" w:rsidR="008B18A6" w:rsidRDefault="008B18A6">
            <w:pPr>
              <w:pStyle w:val="tabela-spellchk"/>
            </w:pPr>
            <w:r>
              <w:t>Não</w:t>
            </w:r>
          </w:p>
        </w:tc>
      </w:tr>
      <w:tr w:rsidR="008B18A6" w14:paraId="220584CE" w14:textId="77777777">
        <w:trPr>
          <w:cantSplit/>
          <w:trHeight w:val="426"/>
          <w:jc w:val="center"/>
        </w:trPr>
        <w:tc>
          <w:tcPr>
            <w:tcW w:w="2441" w:type="dxa"/>
            <w:vMerge/>
            <w:vAlign w:val="center"/>
          </w:tcPr>
          <w:p w14:paraId="28191CC4" w14:textId="77777777" w:rsidR="008B18A6" w:rsidRDefault="008B18A6"/>
        </w:tc>
        <w:tc>
          <w:tcPr>
            <w:tcW w:w="6820" w:type="dxa"/>
            <w:gridSpan w:val="9"/>
            <w:shd w:val="clear" w:color="auto" w:fill="FFFFFF"/>
          </w:tcPr>
          <w:p w14:paraId="66714233" w14:textId="77777777" w:rsidR="008B18A6" w:rsidRDefault="008B18A6">
            <w:pPr>
              <w:pStyle w:val="tabela-spellchk"/>
            </w:pPr>
            <w:r>
              <w:t>Valor da Tábua</w:t>
            </w:r>
          </w:p>
        </w:tc>
      </w:tr>
    </w:tbl>
    <w:p w14:paraId="48C4AA5A" w14:textId="77777777" w:rsidR="008B18A6" w:rsidRDefault="008B18A6"/>
    <w:p w14:paraId="3BC81E8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6788890" w14:textId="77777777">
        <w:trPr>
          <w:tblHeader/>
          <w:jc w:val="center"/>
        </w:trPr>
        <w:tc>
          <w:tcPr>
            <w:tcW w:w="2735" w:type="dxa"/>
            <w:shd w:val="pct20" w:color="000000" w:fill="FFFFFF"/>
          </w:tcPr>
          <w:p w14:paraId="07480719" w14:textId="77777777" w:rsidR="008B18A6" w:rsidRDefault="008B18A6">
            <w:pPr>
              <w:rPr>
                <w:b/>
              </w:rPr>
            </w:pPr>
            <w:r>
              <w:rPr>
                <w:b/>
              </w:rPr>
              <w:t>Índice</w:t>
            </w:r>
          </w:p>
        </w:tc>
        <w:tc>
          <w:tcPr>
            <w:tcW w:w="676" w:type="dxa"/>
            <w:shd w:val="pct20" w:color="000000" w:fill="FFFFFF"/>
          </w:tcPr>
          <w:p w14:paraId="71450CB1" w14:textId="77777777" w:rsidR="008B18A6" w:rsidRDefault="008B18A6">
            <w:pPr>
              <w:rPr>
                <w:b/>
              </w:rPr>
            </w:pPr>
            <w:r>
              <w:rPr>
                <w:b/>
              </w:rPr>
              <w:t>C.P.</w:t>
            </w:r>
          </w:p>
        </w:tc>
        <w:tc>
          <w:tcPr>
            <w:tcW w:w="676" w:type="dxa"/>
            <w:shd w:val="pct20" w:color="000000" w:fill="FFFFFF"/>
          </w:tcPr>
          <w:p w14:paraId="0104CE80" w14:textId="77777777" w:rsidR="008B18A6" w:rsidRDefault="008B18A6">
            <w:pPr>
              <w:rPr>
                <w:b/>
              </w:rPr>
            </w:pPr>
            <w:r>
              <w:rPr>
                <w:b/>
              </w:rPr>
              <w:t>C.E.</w:t>
            </w:r>
          </w:p>
        </w:tc>
        <w:tc>
          <w:tcPr>
            <w:tcW w:w="852" w:type="dxa"/>
            <w:shd w:val="pct20" w:color="000000" w:fill="FFFFFF"/>
          </w:tcPr>
          <w:p w14:paraId="3072C311" w14:textId="77777777" w:rsidR="008B18A6" w:rsidRDefault="008B18A6">
            <w:pPr>
              <w:rPr>
                <w:b/>
              </w:rPr>
            </w:pPr>
            <w:r>
              <w:rPr>
                <w:b/>
              </w:rPr>
              <w:t>Único</w:t>
            </w:r>
          </w:p>
        </w:tc>
        <w:tc>
          <w:tcPr>
            <w:tcW w:w="966" w:type="dxa"/>
            <w:shd w:val="pct20" w:color="000000" w:fill="FFFFFF"/>
          </w:tcPr>
          <w:p w14:paraId="3DB2305B" w14:textId="77777777" w:rsidR="008B18A6" w:rsidRDefault="008B18A6">
            <w:pPr>
              <w:rPr>
                <w:b/>
              </w:rPr>
            </w:pPr>
            <w:r>
              <w:rPr>
                <w:b/>
              </w:rPr>
              <w:t>Agrup.</w:t>
            </w:r>
          </w:p>
        </w:tc>
        <w:tc>
          <w:tcPr>
            <w:tcW w:w="2388" w:type="dxa"/>
            <w:shd w:val="pct20" w:color="000000" w:fill="FFFFFF"/>
          </w:tcPr>
          <w:p w14:paraId="77F5D57B" w14:textId="77777777" w:rsidR="008B18A6" w:rsidRDefault="008B18A6">
            <w:pPr>
              <w:rPr>
                <w:b/>
              </w:rPr>
            </w:pPr>
            <w:r>
              <w:rPr>
                <w:b/>
              </w:rPr>
              <w:t>Campo</w:t>
            </w:r>
          </w:p>
        </w:tc>
        <w:tc>
          <w:tcPr>
            <w:tcW w:w="966" w:type="dxa"/>
            <w:shd w:val="pct20" w:color="000000" w:fill="FFFFFF"/>
          </w:tcPr>
          <w:p w14:paraId="2D0BBDAE" w14:textId="77777777" w:rsidR="008B18A6" w:rsidRDefault="008B18A6">
            <w:pPr>
              <w:rPr>
                <w:b/>
              </w:rPr>
            </w:pPr>
            <w:r>
              <w:rPr>
                <w:b/>
              </w:rPr>
              <w:t>Ordem</w:t>
            </w:r>
          </w:p>
        </w:tc>
      </w:tr>
      <w:tr w:rsidR="008B18A6" w14:paraId="673C5AC5" w14:textId="77777777">
        <w:trPr>
          <w:cantSplit/>
          <w:trHeight w:val="405"/>
          <w:jc w:val="center"/>
        </w:trPr>
        <w:tc>
          <w:tcPr>
            <w:tcW w:w="2735" w:type="dxa"/>
            <w:vMerge w:val="restart"/>
            <w:shd w:val="clear" w:color="auto" w:fill="FFFFFF"/>
          </w:tcPr>
          <w:p w14:paraId="491BD9AC" w14:textId="77777777" w:rsidR="008B18A6" w:rsidRDefault="008B18A6">
            <w:r>
              <w:t>pk_tabuabiometrica</w:t>
            </w:r>
          </w:p>
        </w:tc>
        <w:tc>
          <w:tcPr>
            <w:tcW w:w="676" w:type="dxa"/>
            <w:vMerge w:val="restart"/>
            <w:shd w:val="clear" w:color="auto" w:fill="FFFFFF"/>
          </w:tcPr>
          <w:p w14:paraId="4C7A81C3" w14:textId="77777777" w:rsidR="008B18A6" w:rsidRDefault="008B18A6">
            <w:r>
              <w:t>Sim</w:t>
            </w:r>
          </w:p>
        </w:tc>
        <w:tc>
          <w:tcPr>
            <w:tcW w:w="676" w:type="dxa"/>
            <w:vMerge w:val="restart"/>
            <w:shd w:val="clear" w:color="auto" w:fill="FFFFFF"/>
          </w:tcPr>
          <w:p w14:paraId="12D0ED5C" w14:textId="77777777" w:rsidR="008B18A6" w:rsidRDefault="008B18A6">
            <w:r>
              <w:t>Não</w:t>
            </w:r>
          </w:p>
        </w:tc>
        <w:tc>
          <w:tcPr>
            <w:tcW w:w="852" w:type="dxa"/>
            <w:vMerge w:val="restart"/>
            <w:shd w:val="clear" w:color="auto" w:fill="FFFFFF"/>
          </w:tcPr>
          <w:p w14:paraId="742E9BE4" w14:textId="77777777" w:rsidR="008B18A6" w:rsidRDefault="008B18A6">
            <w:r>
              <w:t>Sim</w:t>
            </w:r>
          </w:p>
        </w:tc>
        <w:tc>
          <w:tcPr>
            <w:tcW w:w="966" w:type="dxa"/>
            <w:vMerge w:val="restart"/>
            <w:shd w:val="clear" w:color="auto" w:fill="FFFFFF"/>
          </w:tcPr>
          <w:p w14:paraId="3B1F5FE2" w14:textId="77777777" w:rsidR="008B18A6" w:rsidRDefault="008B18A6">
            <w:r>
              <w:t>Não</w:t>
            </w:r>
          </w:p>
        </w:tc>
        <w:tc>
          <w:tcPr>
            <w:tcW w:w="2388" w:type="dxa"/>
            <w:shd w:val="clear" w:color="auto" w:fill="FFFFFF"/>
          </w:tcPr>
          <w:p w14:paraId="3DAE23DD" w14:textId="77777777" w:rsidR="008B18A6" w:rsidRDefault="008B18A6">
            <w:pPr>
              <w:rPr>
                <w:lang w:val="en-US"/>
              </w:rPr>
            </w:pPr>
            <w:r>
              <w:rPr>
                <w:lang w:val="en-US"/>
              </w:rPr>
              <w:t>tboid</w:t>
            </w:r>
          </w:p>
        </w:tc>
        <w:tc>
          <w:tcPr>
            <w:tcW w:w="966" w:type="dxa"/>
            <w:vMerge w:val="restart"/>
            <w:shd w:val="clear" w:color="auto" w:fill="FFFFFF"/>
          </w:tcPr>
          <w:p w14:paraId="5CA2A90E" w14:textId="77777777" w:rsidR="008B18A6" w:rsidRDefault="008B18A6">
            <w:pPr>
              <w:rPr>
                <w:lang w:val="en-US"/>
              </w:rPr>
            </w:pPr>
            <w:r>
              <w:rPr>
                <w:lang w:val="en-US"/>
              </w:rPr>
              <w:t>ASC</w:t>
            </w:r>
          </w:p>
        </w:tc>
      </w:tr>
      <w:tr w:rsidR="008B18A6" w14:paraId="276004AA" w14:textId="77777777">
        <w:trPr>
          <w:cantSplit/>
          <w:trHeight w:val="430"/>
          <w:jc w:val="center"/>
        </w:trPr>
        <w:tc>
          <w:tcPr>
            <w:tcW w:w="2735" w:type="dxa"/>
            <w:vMerge/>
            <w:tcBorders>
              <w:bottom w:val="single" w:sz="4" w:space="0" w:color="auto"/>
            </w:tcBorders>
            <w:shd w:val="clear" w:color="auto" w:fill="FFFFFF"/>
          </w:tcPr>
          <w:p w14:paraId="11732BDC" w14:textId="77777777" w:rsidR="008B18A6" w:rsidRDefault="008B18A6">
            <w:pPr>
              <w:rPr>
                <w:lang w:val="en-US"/>
              </w:rPr>
            </w:pPr>
          </w:p>
        </w:tc>
        <w:tc>
          <w:tcPr>
            <w:tcW w:w="676" w:type="dxa"/>
            <w:vMerge/>
            <w:tcBorders>
              <w:bottom w:val="single" w:sz="4" w:space="0" w:color="auto"/>
            </w:tcBorders>
            <w:shd w:val="clear" w:color="auto" w:fill="FFFFFF"/>
          </w:tcPr>
          <w:p w14:paraId="0A6646CE" w14:textId="77777777" w:rsidR="008B18A6" w:rsidRDefault="008B18A6">
            <w:pPr>
              <w:rPr>
                <w:lang w:val="en-US"/>
              </w:rPr>
            </w:pPr>
          </w:p>
        </w:tc>
        <w:tc>
          <w:tcPr>
            <w:tcW w:w="676" w:type="dxa"/>
            <w:vMerge/>
            <w:tcBorders>
              <w:bottom w:val="single" w:sz="4" w:space="0" w:color="auto"/>
            </w:tcBorders>
            <w:shd w:val="clear" w:color="auto" w:fill="FFFFFF"/>
          </w:tcPr>
          <w:p w14:paraId="10B702F0" w14:textId="77777777" w:rsidR="008B18A6" w:rsidRDefault="008B18A6">
            <w:pPr>
              <w:rPr>
                <w:lang w:val="en-US"/>
              </w:rPr>
            </w:pPr>
          </w:p>
        </w:tc>
        <w:tc>
          <w:tcPr>
            <w:tcW w:w="852" w:type="dxa"/>
            <w:vMerge/>
            <w:tcBorders>
              <w:bottom w:val="single" w:sz="4" w:space="0" w:color="auto"/>
            </w:tcBorders>
            <w:shd w:val="clear" w:color="auto" w:fill="FFFFFF"/>
          </w:tcPr>
          <w:p w14:paraId="57F86A35" w14:textId="77777777" w:rsidR="008B18A6" w:rsidRDefault="008B18A6">
            <w:pPr>
              <w:rPr>
                <w:lang w:val="en-US"/>
              </w:rPr>
            </w:pPr>
          </w:p>
        </w:tc>
        <w:tc>
          <w:tcPr>
            <w:tcW w:w="966" w:type="dxa"/>
            <w:vMerge/>
            <w:tcBorders>
              <w:bottom w:val="single" w:sz="4" w:space="0" w:color="auto"/>
            </w:tcBorders>
            <w:shd w:val="clear" w:color="auto" w:fill="FFFFFF"/>
          </w:tcPr>
          <w:p w14:paraId="700F55DB" w14:textId="77777777" w:rsidR="008B18A6" w:rsidRDefault="008B18A6">
            <w:pPr>
              <w:rPr>
                <w:lang w:val="en-US"/>
              </w:rPr>
            </w:pPr>
          </w:p>
        </w:tc>
        <w:tc>
          <w:tcPr>
            <w:tcW w:w="2388" w:type="dxa"/>
            <w:shd w:val="clear" w:color="auto" w:fill="FFFFFF"/>
          </w:tcPr>
          <w:p w14:paraId="175DB443" w14:textId="77777777" w:rsidR="008B18A6" w:rsidRDefault="008B18A6">
            <w:pPr>
              <w:rPr>
                <w:lang w:val="en-US"/>
              </w:rPr>
            </w:pPr>
            <w:r>
              <w:rPr>
                <w:lang w:val="en-US"/>
              </w:rPr>
              <w:t>Ttbid</w:t>
            </w:r>
          </w:p>
        </w:tc>
        <w:tc>
          <w:tcPr>
            <w:tcW w:w="966" w:type="dxa"/>
            <w:vMerge/>
            <w:tcBorders>
              <w:bottom w:val="single" w:sz="4" w:space="0" w:color="auto"/>
            </w:tcBorders>
            <w:shd w:val="clear" w:color="auto" w:fill="FFFFFF"/>
          </w:tcPr>
          <w:p w14:paraId="00D93201" w14:textId="77777777" w:rsidR="008B18A6" w:rsidRDefault="008B18A6">
            <w:pPr>
              <w:rPr>
                <w:lang w:val="en-US"/>
              </w:rPr>
            </w:pPr>
          </w:p>
        </w:tc>
      </w:tr>
      <w:tr w:rsidR="008B18A6" w14:paraId="34BAED9D" w14:textId="77777777">
        <w:trPr>
          <w:cantSplit/>
          <w:trHeight w:val="430"/>
          <w:jc w:val="center"/>
        </w:trPr>
        <w:tc>
          <w:tcPr>
            <w:tcW w:w="2735" w:type="dxa"/>
            <w:tcBorders>
              <w:bottom w:val="single" w:sz="4" w:space="0" w:color="auto"/>
            </w:tcBorders>
            <w:shd w:val="clear" w:color="auto" w:fill="FFFFFF"/>
          </w:tcPr>
          <w:p w14:paraId="299FBF5C" w14:textId="77777777" w:rsidR="008B18A6" w:rsidRDefault="008B18A6">
            <w:r>
              <w:t>FK_tabuabiometrica_tipostabuasbio</w:t>
            </w:r>
          </w:p>
        </w:tc>
        <w:tc>
          <w:tcPr>
            <w:tcW w:w="676" w:type="dxa"/>
            <w:tcBorders>
              <w:bottom w:val="single" w:sz="4" w:space="0" w:color="auto"/>
            </w:tcBorders>
            <w:shd w:val="clear" w:color="auto" w:fill="FFFFFF"/>
          </w:tcPr>
          <w:p w14:paraId="707CE3FB" w14:textId="77777777" w:rsidR="008B18A6" w:rsidRDefault="008B18A6">
            <w:r>
              <w:t>Não</w:t>
            </w:r>
          </w:p>
        </w:tc>
        <w:tc>
          <w:tcPr>
            <w:tcW w:w="676" w:type="dxa"/>
            <w:tcBorders>
              <w:bottom w:val="single" w:sz="4" w:space="0" w:color="auto"/>
            </w:tcBorders>
            <w:shd w:val="clear" w:color="auto" w:fill="FFFFFF"/>
          </w:tcPr>
          <w:p w14:paraId="0242F52F" w14:textId="77777777" w:rsidR="008B18A6" w:rsidRDefault="008B18A6">
            <w:r>
              <w:t>Sim</w:t>
            </w:r>
          </w:p>
        </w:tc>
        <w:tc>
          <w:tcPr>
            <w:tcW w:w="852" w:type="dxa"/>
            <w:tcBorders>
              <w:bottom w:val="single" w:sz="4" w:space="0" w:color="auto"/>
            </w:tcBorders>
            <w:shd w:val="clear" w:color="auto" w:fill="FFFFFF"/>
          </w:tcPr>
          <w:p w14:paraId="5DC4B19D" w14:textId="77777777" w:rsidR="008B18A6" w:rsidRDefault="008B18A6">
            <w:r>
              <w:t>Não</w:t>
            </w:r>
          </w:p>
        </w:tc>
        <w:tc>
          <w:tcPr>
            <w:tcW w:w="966" w:type="dxa"/>
            <w:tcBorders>
              <w:bottom w:val="single" w:sz="4" w:space="0" w:color="auto"/>
            </w:tcBorders>
            <w:shd w:val="clear" w:color="auto" w:fill="FFFFFF"/>
          </w:tcPr>
          <w:p w14:paraId="5DDEADF3" w14:textId="77777777" w:rsidR="008B18A6" w:rsidRDefault="008B18A6">
            <w:r>
              <w:t>Não</w:t>
            </w:r>
          </w:p>
        </w:tc>
        <w:tc>
          <w:tcPr>
            <w:tcW w:w="2388" w:type="dxa"/>
            <w:tcBorders>
              <w:bottom w:val="single" w:sz="4" w:space="0" w:color="auto"/>
            </w:tcBorders>
            <w:shd w:val="clear" w:color="auto" w:fill="FFFFFF"/>
          </w:tcPr>
          <w:p w14:paraId="42C432EC" w14:textId="77777777" w:rsidR="008B18A6" w:rsidRDefault="008B18A6">
            <w:r>
              <w:t>Ttbid</w:t>
            </w:r>
          </w:p>
        </w:tc>
        <w:tc>
          <w:tcPr>
            <w:tcW w:w="966" w:type="dxa"/>
            <w:tcBorders>
              <w:bottom w:val="single" w:sz="4" w:space="0" w:color="auto"/>
            </w:tcBorders>
            <w:shd w:val="clear" w:color="auto" w:fill="FFFFFF"/>
          </w:tcPr>
          <w:p w14:paraId="7BE253EF" w14:textId="77777777" w:rsidR="008B18A6" w:rsidRDefault="008B18A6">
            <w:r>
              <w:t>DESC</w:t>
            </w:r>
          </w:p>
        </w:tc>
      </w:tr>
    </w:tbl>
    <w:p w14:paraId="023A6832" w14:textId="77777777" w:rsidR="008B18A6" w:rsidRDefault="008B18A6"/>
    <w:p w14:paraId="15BBF692" w14:textId="77777777" w:rsidR="008B18A6" w:rsidRDefault="008B18A6">
      <w:pPr>
        <w:pStyle w:val="Ttulo3"/>
      </w:pPr>
      <w:bookmarkStart w:id="300" w:name="_Toc183459877"/>
      <w:r>
        <w:t>Tabela QUADROSMODULOS</w:t>
      </w:r>
      <w:bookmarkEnd w:id="300"/>
    </w:p>
    <w:p w14:paraId="66EEFF8D" w14:textId="77777777" w:rsidR="008B18A6" w:rsidRDefault="008B18A6">
      <w:pPr>
        <w:pStyle w:val="PreHead3"/>
      </w:pPr>
    </w:p>
    <w:p w14:paraId="79CEC41F" w14:textId="77777777" w:rsidR="008B18A6" w:rsidRDefault="008B18A6">
      <w:r>
        <w:t>Esta tabela armazena os módulos que serão enviados para a Susep.  Tabela Fixa</w:t>
      </w:r>
    </w:p>
    <w:p w14:paraId="0C46DBCA"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B18A6" w14:paraId="12246A3F" w14:textId="77777777">
        <w:trPr>
          <w:cantSplit/>
          <w:trHeight w:val="426"/>
          <w:tblHeader/>
          <w:jc w:val="center"/>
        </w:trPr>
        <w:tc>
          <w:tcPr>
            <w:tcW w:w="2441" w:type="dxa"/>
            <w:vMerge w:val="restart"/>
            <w:shd w:val="pct20" w:color="000000" w:fill="FFFFFF"/>
          </w:tcPr>
          <w:p w14:paraId="156A980C" w14:textId="77777777" w:rsidR="008B18A6" w:rsidRDefault="008B18A6">
            <w:pPr>
              <w:pStyle w:val="tabela"/>
              <w:rPr>
                <w:b/>
              </w:rPr>
            </w:pPr>
            <w:r>
              <w:rPr>
                <w:b/>
              </w:rPr>
              <w:t>Campo</w:t>
            </w:r>
          </w:p>
        </w:tc>
        <w:tc>
          <w:tcPr>
            <w:tcW w:w="2954" w:type="dxa"/>
            <w:shd w:val="pct20" w:color="000000" w:fill="FFFFFF"/>
          </w:tcPr>
          <w:p w14:paraId="3557B8A9" w14:textId="77777777" w:rsidR="008B18A6" w:rsidRDefault="008B18A6">
            <w:pPr>
              <w:pStyle w:val="tabela"/>
              <w:rPr>
                <w:b/>
                <w:lang w:val="es-ES_tradnl"/>
              </w:rPr>
            </w:pPr>
            <w:r>
              <w:rPr>
                <w:b/>
                <w:lang w:val="es-ES_tradnl"/>
              </w:rPr>
              <w:t>Tipo</w:t>
            </w:r>
          </w:p>
        </w:tc>
        <w:tc>
          <w:tcPr>
            <w:tcW w:w="966" w:type="dxa"/>
            <w:shd w:val="pct20" w:color="000000" w:fill="FFFFFF"/>
          </w:tcPr>
          <w:p w14:paraId="0153FCFF" w14:textId="77777777" w:rsidR="008B18A6" w:rsidRDefault="008B18A6">
            <w:pPr>
              <w:pStyle w:val="tabela"/>
              <w:rPr>
                <w:b/>
                <w:lang w:val="es-ES_tradnl"/>
              </w:rPr>
            </w:pPr>
            <w:r>
              <w:rPr>
                <w:b/>
                <w:lang w:val="es-ES_tradnl"/>
              </w:rPr>
              <w:t>C.P.</w:t>
            </w:r>
          </w:p>
        </w:tc>
        <w:tc>
          <w:tcPr>
            <w:tcW w:w="966" w:type="dxa"/>
            <w:shd w:val="pct20" w:color="000000" w:fill="FFFFFF"/>
          </w:tcPr>
          <w:p w14:paraId="0E1D6EB3" w14:textId="77777777" w:rsidR="008B18A6" w:rsidRDefault="008B18A6">
            <w:pPr>
              <w:pStyle w:val="tabela"/>
              <w:rPr>
                <w:b/>
              </w:rPr>
            </w:pPr>
            <w:r>
              <w:rPr>
                <w:b/>
              </w:rPr>
              <w:t>C.E.</w:t>
            </w:r>
          </w:p>
        </w:tc>
        <w:tc>
          <w:tcPr>
            <w:tcW w:w="966" w:type="dxa"/>
            <w:shd w:val="pct20" w:color="000000" w:fill="FFFFFF"/>
          </w:tcPr>
          <w:p w14:paraId="1A2C7504" w14:textId="77777777" w:rsidR="008B18A6" w:rsidRDefault="008B18A6">
            <w:pPr>
              <w:pStyle w:val="tabela"/>
              <w:rPr>
                <w:b/>
              </w:rPr>
            </w:pPr>
            <w:r>
              <w:rPr>
                <w:b/>
              </w:rPr>
              <w:t>Obrig.</w:t>
            </w:r>
          </w:p>
        </w:tc>
        <w:tc>
          <w:tcPr>
            <w:tcW w:w="968" w:type="dxa"/>
            <w:shd w:val="pct20" w:color="000000" w:fill="FFFFFF"/>
          </w:tcPr>
          <w:p w14:paraId="3691CAF8" w14:textId="77777777" w:rsidR="008B18A6" w:rsidRDefault="008B18A6">
            <w:pPr>
              <w:pStyle w:val="tabela"/>
              <w:rPr>
                <w:b/>
              </w:rPr>
            </w:pPr>
            <w:r>
              <w:rPr>
                <w:b/>
              </w:rPr>
              <w:t>Calc.</w:t>
            </w:r>
          </w:p>
        </w:tc>
      </w:tr>
      <w:tr w:rsidR="008B18A6" w14:paraId="0D4A29E0" w14:textId="77777777">
        <w:trPr>
          <w:cantSplit/>
          <w:trHeight w:val="426"/>
          <w:tblHeader/>
          <w:jc w:val="center"/>
        </w:trPr>
        <w:tc>
          <w:tcPr>
            <w:tcW w:w="2441" w:type="dxa"/>
            <w:vMerge/>
            <w:vAlign w:val="center"/>
          </w:tcPr>
          <w:p w14:paraId="1A0C9C1A" w14:textId="77777777" w:rsidR="008B18A6" w:rsidRDefault="008B18A6">
            <w:pPr>
              <w:rPr>
                <w:b/>
              </w:rPr>
            </w:pPr>
          </w:p>
        </w:tc>
        <w:tc>
          <w:tcPr>
            <w:tcW w:w="6820" w:type="dxa"/>
            <w:gridSpan w:val="5"/>
            <w:shd w:val="pct20" w:color="000000" w:fill="FFFFFF"/>
          </w:tcPr>
          <w:p w14:paraId="70CD412C" w14:textId="77777777" w:rsidR="008B18A6" w:rsidRDefault="008B18A6">
            <w:pPr>
              <w:pStyle w:val="tabela-spellchk"/>
              <w:rPr>
                <w:b/>
              </w:rPr>
            </w:pPr>
            <w:r>
              <w:rPr>
                <w:b/>
              </w:rPr>
              <w:t>Descrição</w:t>
            </w:r>
          </w:p>
        </w:tc>
      </w:tr>
      <w:tr w:rsidR="008B18A6" w14:paraId="667309B1" w14:textId="77777777">
        <w:trPr>
          <w:cantSplit/>
          <w:trHeight w:val="426"/>
          <w:jc w:val="center"/>
        </w:trPr>
        <w:tc>
          <w:tcPr>
            <w:tcW w:w="2441" w:type="dxa"/>
            <w:vMerge w:val="restart"/>
            <w:shd w:val="clear" w:color="auto" w:fill="FFFFFF"/>
          </w:tcPr>
          <w:p w14:paraId="713537A3" w14:textId="77777777" w:rsidR="008B18A6" w:rsidRDefault="008B18A6">
            <w:pPr>
              <w:pStyle w:val="tabela"/>
            </w:pPr>
            <w:r>
              <w:t>QMDID</w:t>
            </w:r>
          </w:p>
        </w:tc>
        <w:tc>
          <w:tcPr>
            <w:tcW w:w="2954" w:type="dxa"/>
            <w:shd w:val="clear" w:color="auto" w:fill="FFFFFF"/>
          </w:tcPr>
          <w:p w14:paraId="21A44A13" w14:textId="77777777" w:rsidR="008B18A6" w:rsidRDefault="008B18A6">
            <w:pPr>
              <w:pStyle w:val="tabela"/>
            </w:pPr>
            <w:r>
              <w:t>Int</w:t>
            </w:r>
          </w:p>
        </w:tc>
        <w:tc>
          <w:tcPr>
            <w:tcW w:w="966" w:type="dxa"/>
            <w:shd w:val="clear" w:color="auto" w:fill="FFFFFF"/>
          </w:tcPr>
          <w:p w14:paraId="36BA7712" w14:textId="77777777" w:rsidR="008B18A6" w:rsidRDefault="008B18A6">
            <w:pPr>
              <w:pStyle w:val="tabela"/>
            </w:pPr>
            <w:r>
              <w:t>Sim</w:t>
            </w:r>
          </w:p>
        </w:tc>
        <w:tc>
          <w:tcPr>
            <w:tcW w:w="966" w:type="dxa"/>
            <w:shd w:val="clear" w:color="auto" w:fill="FFFFFF"/>
          </w:tcPr>
          <w:p w14:paraId="2A76C1E9" w14:textId="77777777" w:rsidR="008B18A6" w:rsidRDefault="008B18A6">
            <w:pPr>
              <w:pStyle w:val="tabela"/>
            </w:pPr>
            <w:r>
              <w:t>Não</w:t>
            </w:r>
          </w:p>
        </w:tc>
        <w:tc>
          <w:tcPr>
            <w:tcW w:w="966" w:type="dxa"/>
            <w:shd w:val="clear" w:color="auto" w:fill="FFFFFF"/>
          </w:tcPr>
          <w:p w14:paraId="28F9CF5A" w14:textId="77777777" w:rsidR="008B18A6" w:rsidRDefault="008B18A6">
            <w:pPr>
              <w:pStyle w:val="tabela"/>
            </w:pPr>
            <w:r>
              <w:t>Sim</w:t>
            </w:r>
          </w:p>
        </w:tc>
        <w:tc>
          <w:tcPr>
            <w:tcW w:w="968" w:type="dxa"/>
            <w:shd w:val="clear" w:color="auto" w:fill="FFFFFF"/>
          </w:tcPr>
          <w:p w14:paraId="12948305" w14:textId="77777777" w:rsidR="008B18A6" w:rsidRDefault="008B18A6">
            <w:pPr>
              <w:pStyle w:val="tabela"/>
            </w:pPr>
            <w:r>
              <w:t>Não</w:t>
            </w:r>
          </w:p>
        </w:tc>
      </w:tr>
      <w:tr w:rsidR="008B18A6" w14:paraId="1BE58572" w14:textId="77777777">
        <w:trPr>
          <w:cantSplit/>
          <w:trHeight w:val="426"/>
          <w:jc w:val="center"/>
        </w:trPr>
        <w:tc>
          <w:tcPr>
            <w:tcW w:w="2441" w:type="dxa"/>
            <w:vMerge/>
            <w:vAlign w:val="center"/>
          </w:tcPr>
          <w:p w14:paraId="6647B1F3" w14:textId="77777777" w:rsidR="008B18A6" w:rsidRDefault="008B18A6"/>
        </w:tc>
        <w:tc>
          <w:tcPr>
            <w:tcW w:w="6820" w:type="dxa"/>
            <w:gridSpan w:val="5"/>
            <w:shd w:val="clear" w:color="auto" w:fill="FFFFFF"/>
          </w:tcPr>
          <w:p w14:paraId="6782B1A2" w14:textId="77777777" w:rsidR="008B18A6" w:rsidRDefault="008B18A6">
            <w:pPr>
              <w:pStyle w:val="tabela-spellchk"/>
            </w:pPr>
            <w:r>
              <w:t>Identificador da tabela QuadrosModulos</w:t>
            </w:r>
          </w:p>
        </w:tc>
      </w:tr>
      <w:tr w:rsidR="008B18A6" w14:paraId="17D13CC1" w14:textId="77777777">
        <w:trPr>
          <w:cantSplit/>
          <w:trHeight w:val="426"/>
          <w:jc w:val="center"/>
        </w:trPr>
        <w:tc>
          <w:tcPr>
            <w:tcW w:w="2441" w:type="dxa"/>
            <w:vMerge w:val="restart"/>
            <w:shd w:val="clear" w:color="auto" w:fill="FFFFFF"/>
          </w:tcPr>
          <w:p w14:paraId="4F3D27FA" w14:textId="77777777" w:rsidR="008B18A6" w:rsidRDefault="008B18A6">
            <w:pPr>
              <w:pStyle w:val="tabela"/>
            </w:pPr>
            <w:r>
              <w:lastRenderedPageBreak/>
              <w:t>QMDESCRICAO</w:t>
            </w:r>
          </w:p>
        </w:tc>
        <w:tc>
          <w:tcPr>
            <w:tcW w:w="2954" w:type="dxa"/>
            <w:shd w:val="clear" w:color="auto" w:fill="FFFFFF"/>
          </w:tcPr>
          <w:p w14:paraId="7833792F" w14:textId="77777777" w:rsidR="008B18A6" w:rsidRDefault="008B18A6">
            <w:pPr>
              <w:pStyle w:val="tabela"/>
            </w:pPr>
            <w:r>
              <w:t>Varchar(100)</w:t>
            </w:r>
          </w:p>
        </w:tc>
        <w:tc>
          <w:tcPr>
            <w:tcW w:w="966" w:type="dxa"/>
            <w:shd w:val="clear" w:color="auto" w:fill="FFFFFF"/>
          </w:tcPr>
          <w:p w14:paraId="69BCF855" w14:textId="77777777" w:rsidR="008B18A6" w:rsidRDefault="008B18A6">
            <w:pPr>
              <w:pStyle w:val="tabela"/>
            </w:pPr>
            <w:r>
              <w:t>Não</w:t>
            </w:r>
          </w:p>
        </w:tc>
        <w:tc>
          <w:tcPr>
            <w:tcW w:w="966" w:type="dxa"/>
            <w:shd w:val="clear" w:color="auto" w:fill="FFFFFF"/>
          </w:tcPr>
          <w:p w14:paraId="118FC340" w14:textId="77777777" w:rsidR="008B18A6" w:rsidRDefault="008B18A6">
            <w:pPr>
              <w:pStyle w:val="tabela"/>
            </w:pPr>
            <w:r>
              <w:t>Não</w:t>
            </w:r>
          </w:p>
        </w:tc>
        <w:tc>
          <w:tcPr>
            <w:tcW w:w="966" w:type="dxa"/>
            <w:shd w:val="clear" w:color="auto" w:fill="FFFFFF"/>
          </w:tcPr>
          <w:p w14:paraId="53423714" w14:textId="77777777" w:rsidR="008B18A6" w:rsidRDefault="008B18A6">
            <w:pPr>
              <w:pStyle w:val="tabela"/>
            </w:pPr>
            <w:r>
              <w:t>Não</w:t>
            </w:r>
          </w:p>
        </w:tc>
        <w:tc>
          <w:tcPr>
            <w:tcW w:w="968" w:type="dxa"/>
            <w:shd w:val="clear" w:color="auto" w:fill="FFFFFF"/>
          </w:tcPr>
          <w:p w14:paraId="2E47E963" w14:textId="77777777" w:rsidR="008B18A6" w:rsidRDefault="008B18A6">
            <w:pPr>
              <w:pStyle w:val="tabela"/>
            </w:pPr>
            <w:r>
              <w:t>Não</w:t>
            </w:r>
          </w:p>
        </w:tc>
      </w:tr>
      <w:tr w:rsidR="008B18A6" w14:paraId="429E4289" w14:textId="77777777">
        <w:trPr>
          <w:cantSplit/>
          <w:trHeight w:val="426"/>
          <w:jc w:val="center"/>
        </w:trPr>
        <w:tc>
          <w:tcPr>
            <w:tcW w:w="2441" w:type="dxa"/>
            <w:vMerge/>
            <w:vAlign w:val="center"/>
          </w:tcPr>
          <w:p w14:paraId="51147E05" w14:textId="77777777" w:rsidR="008B18A6" w:rsidRDefault="008B18A6"/>
        </w:tc>
        <w:tc>
          <w:tcPr>
            <w:tcW w:w="6820" w:type="dxa"/>
            <w:gridSpan w:val="5"/>
            <w:shd w:val="clear" w:color="auto" w:fill="FFFFFF"/>
          </w:tcPr>
          <w:p w14:paraId="1A3371B7" w14:textId="77777777" w:rsidR="008B18A6" w:rsidRDefault="008B18A6">
            <w:pPr>
              <w:pStyle w:val="tabela-spellchk"/>
            </w:pPr>
            <w:r>
              <w:t>Nome do módulo</w:t>
            </w:r>
          </w:p>
        </w:tc>
      </w:tr>
    </w:tbl>
    <w:p w14:paraId="4C6B5F6E" w14:textId="77777777" w:rsidR="008B18A6" w:rsidRDefault="008B18A6"/>
    <w:p w14:paraId="4E38DABF"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AD2AF01" w14:textId="77777777">
        <w:trPr>
          <w:tblHeader/>
          <w:jc w:val="center"/>
        </w:trPr>
        <w:tc>
          <w:tcPr>
            <w:tcW w:w="2735" w:type="dxa"/>
            <w:shd w:val="pct20" w:color="000000" w:fill="FFFFFF"/>
          </w:tcPr>
          <w:p w14:paraId="762CBEC7" w14:textId="77777777" w:rsidR="008B18A6" w:rsidRDefault="008B18A6">
            <w:pPr>
              <w:rPr>
                <w:b/>
              </w:rPr>
            </w:pPr>
            <w:r>
              <w:rPr>
                <w:b/>
              </w:rPr>
              <w:t>Índice</w:t>
            </w:r>
          </w:p>
        </w:tc>
        <w:tc>
          <w:tcPr>
            <w:tcW w:w="676" w:type="dxa"/>
            <w:shd w:val="pct20" w:color="000000" w:fill="FFFFFF"/>
          </w:tcPr>
          <w:p w14:paraId="2D9FDFFD" w14:textId="77777777" w:rsidR="008B18A6" w:rsidRDefault="008B18A6">
            <w:pPr>
              <w:rPr>
                <w:b/>
              </w:rPr>
            </w:pPr>
            <w:r>
              <w:rPr>
                <w:b/>
              </w:rPr>
              <w:t>C.P.</w:t>
            </w:r>
          </w:p>
        </w:tc>
        <w:tc>
          <w:tcPr>
            <w:tcW w:w="676" w:type="dxa"/>
            <w:shd w:val="pct20" w:color="000000" w:fill="FFFFFF"/>
          </w:tcPr>
          <w:p w14:paraId="6960C4F3" w14:textId="77777777" w:rsidR="008B18A6" w:rsidRDefault="008B18A6">
            <w:pPr>
              <w:rPr>
                <w:b/>
              </w:rPr>
            </w:pPr>
            <w:r>
              <w:rPr>
                <w:b/>
              </w:rPr>
              <w:t>C.E.</w:t>
            </w:r>
          </w:p>
        </w:tc>
        <w:tc>
          <w:tcPr>
            <w:tcW w:w="852" w:type="dxa"/>
            <w:shd w:val="pct20" w:color="000000" w:fill="FFFFFF"/>
          </w:tcPr>
          <w:p w14:paraId="40708887" w14:textId="77777777" w:rsidR="008B18A6" w:rsidRDefault="008B18A6">
            <w:pPr>
              <w:rPr>
                <w:b/>
              </w:rPr>
            </w:pPr>
            <w:r>
              <w:rPr>
                <w:b/>
              </w:rPr>
              <w:t>Único</w:t>
            </w:r>
          </w:p>
        </w:tc>
        <w:tc>
          <w:tcPr>
            <w:tcW w:w="966" w:type="dxa"/>
            <w:shd w:val="pct20" w:color="000000" w:fill="FFFFFF"/>
          </w:tcPr>
          <w:p w14:paraId="38326C40" w14:textId="77777777" w:rsidR="008B18A6" w:rsidRDefault="008B18A6">
            <w:pPr>
              <w:rPr>
                <w:b/>
              </w:rPr>
            </w:pPr>
            <w:r>
              <w:rPr>
                <w:b/>
              </w:rPr>
              <w:t>Agrup.</w:t>
            </w:r>
          </w:p>
        </w:tc>
        <w:tc>
          <w:tcPr>
            <w:tcW w:w="2388" w:type="dxa"/>
            <w:shd w:val="pct20" w:color="000000" w:fill="FFFFFF"/>
          </w:tcPr>
          <w:p w14:paraId="016F987D" w14:textId="77777777" w:rsidR="008B18A6" w:rsidRDefault="008B18A6">
            <w:pPr>
              <w:rPr>
                <w:b/>
              </w:rPr>
            </w:pPr>
            <w:r>
              <w:rPr>
                <w:b/>
              </w:rPr>
              <w:t>Campo</w:t>
            </w:r>
          </w:p>
        </w:tc>
        <w:tc>
          <w:tcPr>
            <w:tcW w:w="966" w:type="dxa"/>
            <w:shd w:val="pct20" w:color="000000" w:fill="FFFFFF"/>
          </w:tcPr>
          <w:p w14:paraId="3139A098" w14:textId="77777777" w:rsidR="008B18A6" w:rsidRDefault="008B18A6">
            <w:pPr>
              <w:rPr>
                <w:b/>
              </w:rPr>
            </w:pPr>
            <w:r>
              <w:rPr>
                <w:b/>
              </w:rPr>
              <w:t>Ordem</w:t>
            </w:r>
          </w:p>
        </w:tc>
      </w:tr>
      <w:tr w:rsidR="008B18A6" w14:paraId="2CF08FD4" w14:textId="77777777">
        <w:trPr>
          <w:cantSplit/>
          <w:trHeight w:val="850"/>
          <w:jc w:val="center"/>
        </w:trPr>
        <w:tc>
          <w:tcPr>
            <w:tcW w:w="2735" w:type="dxa"/>
            <w:tcBorders>
              <w:bottom w:val="single" w:sz="4" w:space="0" w:color="auto"/>
            </w:tcBorders>
            <w:shd w:val="clear" w:color="auto" w:fill="FFFFFF"/>
          </w:tcPr>
          <w:p w14:paraId="4F9078CA" w14:textId="77777777" w:rsidR="008B18A6" w:rsidRDefault="008B18A6">
            <w:r>
              <w:t>PK_QuadrosModulos</w:t>
            </w:r>
          </w:p>
        </w:tc>
        <w:tc>
          <w:tcPr>
            <w:tcW w:w="676" w:type="dxa"/>
            <w:tcBorders>
              <w:bottom w:val="single" w:sz="4" w:space="0" w:color="auto"/>
            </w:tcBorders>
            <w:shd w:val="clear" w:color="auto" w:fill="FFFFFF"/>
          </w:tcPr>
          <w:p w14:paraId="7476C126" w14:textId="77777777" w:rsidR="008B18A6" w:rsidRDefault="008B18A6">
            <w:r>
              <w:t>Sim</w:t>
            </w:r>
          </w:p>
        </w:tc>
        <w:tc>
          <w:tcPr>
            <w:tcW w:w="676" w:type="dxa"/>
            <w:tcBorders>
              <w:bottom w:val="single" w:sz="4" w:space="0" w:color="auto"/>
            </w:tcBorders>
            <w:shd w:val="clear" w:color="auto" w:fill="FFFFFF"/>
          </w:tcPr>
          <w:p w14:paraId="0ADCB636" w14:textId="77777777" w:rsidR="008B18A6" w:rsidRDefault="008B18A6">
            <w:r>
              <w:t>Não</w:t>
            </w:r>
          </w:p>
        </w:tc>
        <w:tc>
          <w:tcPr>
            <w:tcW w:w="852" w:type="dxa"/>
            <w:tcBorders>
              <w:bottom w:val="single" w:sz="4" w:space="0" w:color="auto"/>
            </w:tcBorders>
            <w:shd w:val="clear" w:color="auto" w:fill="FFFFFF"/>
          </w:tcPr>
          <w:p w14:paraId="5046DC34" w14:textId="77777777" w:rsidR="008B18A6" w:rsidRDefault="008B18A6">
            <w:r>
              <w:t>Sim</w:t>
            </w:r>
          </w:p>
        </w:tc>
        <w:tc>
          <w:tcPr>
            <w:tcW w:w="966" w:type="dxa"/>
            <w:tcBorders>
              <w:bottom w:val="single" w:sz="4" w:space="0" w:color="auto"/>
            </w:tcBorders>
            <w:shd w:val="clear" w:color="auto" w:fill="FFFFFF"/>
          </w:tcPr>
          <w:p w14:paraId="497AA5A2" w14:textId="77777777" w:rsidR="008B18A6" w:rsidRDefault="008B18A6">
            <w:r>
              <w:t>Não</w:t>
            </w:r>
          </w:p>
        </w:tc>
        <w:tc>
          <w:tcPr>
            <w:tcW w:w="2388" w:type="dxa"/>
            <w:tcBorders>
              <w:bottom w:val="single" w:sz="4" w:space="0" w:color="auto"/>
            </w:tcBorders>
            <w:shd w:val="clear" w:color="auto" w:fill="FFFFFF"/>
          </w:tcPr>
          <w:p w14:paraId="01312387" w14:textId="77777777" w:rsidR="008B18A6" w:rsidRDefault="008B18A6">
            <w:r>
              <w:t>QMDID</w:t>
            </w:r>
          </w:p>
        </w:tc>
        <w:tc>
          <w:tcPr>
            <w:tcW w:w="966" w:type="dxa"/>
            <w:tcBorders>
              <w:bottom w:val="single" w:sz="4" w:space="0" w:color="auto"/>
            </w:tcBorders>
            <w:shd w:val="clear" w:color="auto" w:fill="FFFFFF"/>
          </w:tcPr>
          <w:p w14:paraId="552CA631" w14:textId="77777777" w:rsidR="008B18A6" w:rsidRDefault="008B18A6">
            <w:r>
              <w:t>ASC</w:t>
            </w:r>
          </w:p>
        </w:tc>
      </w:tr>
    </w:tbl>
    <w:p w14:paraId="23CA77C8" w14:textId="77777777" w:rsidR="008B18A6" w:rsidRDefault="008B18A6"/>
    <w:p w14:paraId="2961FD3D" w14:textId="77777777" w:rsidR="008B18A6" w:rsidRDefault="008B18A6">
      <w:pPr>
        <w:pStyle w:val="Ttulo3"/>
      </w:pPr>
      <w:bookmarkStart w:id="301" w:name="_Toc183459878"/>
      <w:r>
        <w:t>Tabela MODULOSRECARGAS</w:t>
      </w:r>
      <w:bookmarkEnd w:id="301"/>
    </w:p>
    <w:p w14:paraId="2F3CCEE0" w14:textId="77777777" w:rsidR="008B18A6" w:rsidRDefault="008B18A6">
      <w:pPr>
        <w:pStyle w:val="PreHead3"/>
      </w:pPr>
    </w:p>
    <w:p w14:paraId="4AD92650" w14:textId="77777777" w:rsidR="008B18A6" w:rsidRDefault="008B18A6">
      <w:r>
        <w:t>Esta tabela armazena quais as tabelas , por módulos, serão enviadas para a Susep.  Tabela Fixa</w:t>
      </w:r>
    </w:p>
    <w:p w14:paraId="079FBB16" w14:textId="77777777" w:rsidR="008B18A6" w:rsidRDefault="008B18A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46"/>
        <w:gridCol w:w="8"/>
        <w:gridCol w:w="966"/>
        <w:gridCol w:w="18"/>
        <w:gridCol w:w="948"/>
        <w:gridCol w:w="44"/>
        <w:gridCol w:w="922"/>
        <w:gridCol w:w="70"/>
        <w:gridCol w:w="898"/>
      </w:tblGrid>
      <w:tr w:rsidR="008B18A6" w14:paraId="7A91AE55" w14:textId="77777777">
        <w:trPr>
          <w:cantSplit/>
          <w:trHeight w:val="426"/>
          <w:tblHeader/>
          <w:jc w:val="center"/>
        </w:trPr>
        <w:tc>
          <w:tcPr>
            <w:tcW w:w="2441" w:type="dxa"/>
            <w:vMerge w:val="restart"/>
            <w:shd w:val="pct20" w:color="000000" w:fill="FFFFFF"/>
          </w:tcPr>
          <w:p w14:paraId="15D8DD50" w14:textId="77777777" w:rsidR="008B18A6" w:rsidRDefault="008B18A6">
            <w:pPr>
              <w:pStyle w:val="tabela"/>
              <w:rPr>
                <w:b/>
              </w:rPr>
            </w:pPr>
            <w:r>
              <w:rPr>
                <w:b/>
              </w:rPr>
              <w:t>Campo</w:t>
            </w:r>
          </w:p>
        </w:tc>
        <w:tc>
          <w:tcPr>
            <w:tcW w:w="2954" w:type="dxa"/>
            <w:gridSpan w:val="2"/>
            <w:shd w:val="pct20" w:color="000000" w:fill="FFFFFF"/>
          </w:tcPr>
          <w:p w14:paraId="3BAF00E2" w14:textId="77777777" w:rsidR="008B18A6" w:rsidRDefault="008B18A6">
            <w:pPr>
              <w:pStyle w:val="tabela"/>
              <w:rPr>
                <w:b/>
                <w:lang w:val="es-ES_tradnl"/>
              </w:rPr>
            </w:pPr>
            <w:r>
              <w:rPr>
                <w:b/>
                <w:lang w:val="es-ES_tradnl"/>
              </w:rPr>
              <w:t>Tipo</w:t>
            </w:r>
          </w:p>
        </w:tc>
        <w:tc>
          <w:tcPr>
            <w:tcW w:w="966" w:type="dxa"/>
            <w:shd w:val="pct20" w:color="000000" w:fill="FFFFFF"/>
          </w:tcPr>
          <w:p w14:paraId="43C1A821" w14:textId="77777777" w:rsidR="008B18A6" w:rsidRDefault="008B18A6">
            <w:pPr>
              <w:pStyle w:val="tabela"/>
              <w:rPr>
                <w:b/>
                <w:lang w:val="es-ES_tradnl"/>
              </w:rPr>
            </w:pPr>
            <w:r>
              <w:rPr>
                <w:b/>
                <w:lang w:val="es-ES_tradnl"/>
              </w:rPr>
              <w:t>C.P.</w:t>
            </w:r>
          </w:p>
        </w:tc>
        <w:tc>
          <w:tcPr>
            <w:tcW w:w="966" w:type="dxa"/>
            <w:gridSpan w:val="2"/>
            <w:shd w:val="pct20" w:color="000000" w:fill="FFFFFF"/>
          </w:tcPr>
          <w:p w14:paraId="775BE582" w14:textId="77777777" w:rsidR="008B18A6" w:rsidRDefault="008B18A6">
            <w:pPr>
              <w:pStyle w:val="tabela"/>
              <w:rPr>
                <w:b/>
              </w:rPr>
            </w:pPr>
            <w:r>
              <w:rPr>
                <w:b/>
              </w:rPr>
              <w:t>C.E.</w:t>
            </w:r>
          </w:p>
        </w:tc>
        <w:tc>
          <w:tcPr>
            <w:tcW w:w="966" w:type="dxa"/>
            <w:gridSpan w:val="2"/>
            <w:shd w:val="pct20" w:color="000000" w:fill="FFFFFF"/>
          </w:tcPr>
          <w:p w14:paraId="1B809F2B" w14:textId="77777777" w:rsidR="008B18A6" w:rsidRDefault="008B18A6">
            <w:pPr>
              <w:pStyle w:val="tabela"/>
              <w:rPr>
                <w:b/>
              </w:rPr>
            </w:pPr>
            <w:r>
              <w:rPr>
                <w:b/>
              </w:rPr>
              <w:t>Obrig.</w:t>
            </w:r>
          </w:p>
        </w:tc>
        <w:tc>
          <w:tcPr>
            <w:tcW w:w="968" w:type="dxa"/>
            <w:gridSpan w:val="2"/>
            <w:shd w:val="pct20" w:color="000000" w:fill="FFFFFF"/>
          </w:tcPr>
          <w:p w14:paraId="306700AD" w14:textId="77777777" w:rsidR="008B18A6" w:rsidRDefault="008B18A6">
            <w:pPr>
              <w:pStyle w:val="tabela"/>
              <w:rPr>
                <w:b/>
              </w:rPr>
            </w:pPr>
            <w:r>
              <w:rPr>
                <w:b/>
              </w:rPr>
              <w:t>Calc.</w:t>
            </w:r>
          </w:p>
        </w:tc>
      </w:tr>
      <w:tr w:rsidR="008B18A6" w14:paraId="7170AB02" w14:textId="77777777">
        <w:trPr>
          <w:cantSplit/>
          <w:trHeight w:val="426"/>
          <w:tblHeader/>
          <w:jc w:val="center"/>
        </w:trPr>
        <w:tc>
          <w:tcPr>
            <w:tcW w:w="2441" w:type="dxa"/>
            <w:vMerge/>
            <w:vAlign w:val="center"/>
          </w:tcPr>
          <w:p w14:paraId="41D9E9A4" w14:textId="77777777" w:rsidR="008B18A6" w:rsidRDefault="008B18A6">
            <w:pPr>
              <w:rPr>
                <w:b/>
              </w:rPr>
            </w:pPr>
          </w:p>
        </w:tc>
        <w:tc>
          <w:tcPr>
            <w:tcW w:w="6820" w:type="dxa"/>
            <w:gridSpan w:val="9"/>
            <w:shd w:val="pct20" w:color="000000" w:fill="FFFFFF"/>
          </w:tcPr>
          <w:p w14:paraId="5FE50EAB" w14:textId="77777777" w:rsidR="008B18A6" w:rsidRDefault="008B18A6">
            <w:pPr>
              <w:pStyle w:val="tabela-spellchk"/>
              <w:rPr>
                <w:b/>
              </w:rPr>
            </w:pPr>
            <w:r>
              <w:rPr>
                <w:b/>
              </w:rPr>
              <w:t>Descrição</w:t>
            </w:r>
          </w:p>
        </w:tc>
      </w:tr>
      <w:tr w:rsidR="008B18A6" w14:paraId="671A02CE" w14:textId="77777777">
        <w:trPr>
          <w:cantSplit/>
          <w:trHeight w:val="426"/>
          <w:jc w:val="center"/>
        </w:trPr>
        <w:tc>
          <w:tcPr>
            <w:tcW w:w="2441" w:type="dxa"/>
            <w:vMerge w:val="restart"/>
            <w:shd w:val="clear" w:color="auto" w:fill="FFFFFF"/>
          </w:tcPr>
          <w:p w14:paraId="0A5D535B" w14:textId="77777777" w:rsidR="008B18A6" w:rsidRDefault="008B18A6">
            <w:pPr>
              <w:pStyle w:val="tabela"/>
            </w:pPr>
            <w:r>
              <w:t>MRCID</w:t>
            </w:r>
          </w:p>
        </w:tc>
        <w:tc>
          <w:tcPr>
            <w:tcW w:w="2954" w:type="dxa"/>
            <w:gridSpan w:val="2"/>
            <w:shd w:val="clear" w:color="auto" w:fill="FFFFFF"/>
          </w:tcPr>
          <w:p w14:paraId="395385A1" w14:textId="77777777" w:rsidR="008B18A6" w:rsidRDefault="008B18A6">
            <w:pPr>
              <w:pStyle w:val="tabela"/>
            </w:pPr>
            <w:r>
              <w:t>Int</w:t>
            </w:r>
          </w:p>
        </w:tc>
        <w:tc>
          <w:tcPr>
            <w:tcW w:w="966" w:type="dxa"/>
            <w:shd w:val="clear" w:color="auto" w:fill="FFFFFF"/>
          </w:tcPr>
          <w:p w14:paraId="543A3479" w14:textId="77777777" w:rsidR="008B18A6" w:rsidRDefault="008B18A6">
            <w:pPr>
              <w:pStyle w:val="tabela"/>
            </w:pPr>
            <w:r>
              <w:t>Sim</w:t>
            </w:r>
          </w:p>
        </w:tc>
        <w:tc>
          <w:tcPr>
            <w:tcW w:w="966" w:type="dxa"/>
            <w:gridSpan w:val="2"/>
            <w:shd w:val="clear" w:color="auto" w:fill="FFFFFF"/>
          </w:tcPr>
          <w:p w14:paraId="57FBEEA1" w14:textId="77777777" w:rsidR="008B18A6" w:rsidRDefault="008B18A6">
            <w:pPr>
              <w:pStyle w:val="tabela"/>
            </w:pPr>
            <w:r>
              <w:t>Não</w:t>
            </w:r>
          </w:p>
        </w:tc>
        <w:tc>
          <w:tcPr>
            <w:tcW w:w="966" w:type="dxa"/>
            <w:gridSpan w:val="2"/>
            <w:shd w:val="clear" w:color="auto" w:fill="FFFFFF"/>
          </w:tcPr>
          <w:p w14:paraId="76FE8D2C" w14:textId="77777777" w:rsidR="008B18A6" w:rsidRDefault="008B18A6">
            <w:pPr>
              <w:pStyle w:val="tabela"/>
            </w:pPr>
            <w:r>
              <w:t>Sim</w:t>
            </w:r>
          </w:p>
        </w:tc>
        <w:tc>
          <w:tcPr>
            <w:tcW w:w="968" w:type="dxa"/>
            <w:gridSpan w:val="2"/>
            <w:shd w:val="clear" w:color="auto" w:fill="FFFFFF"/>
          </w:tcPr>
          <w:p w14:paraId="1E7AC666" w14:textId="77777777" w:rsidR="008B18A6" w:rsidRDefault="008B18A6">
            <w:pPr>
              <w:pStyle w:val="tabela"/>
            </w:pPr>
            <w:r>
              <w:t>Não</w:t>
            </w:r>
          </w:p>
        </w:tc>
      </w:tr>
      <w:tr w:rsidR="008B18A6" w14:paraId="73969206" w14:textId="77777777">
        <w:trPr>
          <w:cantSplit/>
          <w:trHeight w:val="426"/>
          <w:jc w:val="center"/>
        </w:trPr>
        <w:tc>
          <w:tcPr>
            <w:tcW w:w="2441" w:type="dxa"/>
            <w:vMerge/>
            <w:vAlign w:val="center"/>
          </w:tcPr>
          <w:p w14:paraId="6BEA8B2D" w14:textId="77777777" w:rsidR="008B18A6" w:rsidRDefault="008B18A6"/>
        </w:tc>
        <w:tc>
          <w:tcPr>
            <w:tcW w:w="6820" w:type="dxa"/>
            <w:gridSpan w:val="9"/>
            <w:shd w:val="clear" w:color="auto" w:fill="FFFFFF"/>
          </w:tcPr>
          <w:p w14:paraId="1FEA1E3B" w14:textId="77777777" w:rsidR="008B18A6" w:rsidRDefault="008B18A6">
            <w:pPr>
              <w:pStyle w:val="tabela-spellchk"/>
            </w:pPr>
            <w:r>
              <w:t>Identificador da tabela ModulosRecargas</w:t>
            </w:r>
          </w:p>
        </w:tc>
      </w:tr>
      <w:tr w:rsidR="008B18A6" w14:paraId="2750BEE7" w14:textId="77777777">
        <w:trPr>
          <w:cantSplit/>
          <w:trHeight w:val="426"/>
          <w:jc w:val="center"/>
        </w:trPr>
        <w:tc>
          <w:tcPr>
            <w:tcW w:w="2441" w:type="dxa"/>
            <w:vMerge w:val="restart"/>
            <w:shd w:val="clear" w:color="auto" w:fill="FFFFFF"/>
          </w:tcPr>
          <w:p w14:paraId="726CF327" w14:textId="77777777" w:rsidR="008B18A6" w:rsidRDefault="008B18A6">
            <w:pPr>
              <w:pStyle w:val="tabela"/>
              <w:rPr>
                <w:lang w:val="en-US"/>
              </w:rPr>
            </w:pPr>
            <w:r>
              <w:rPr>
                <w:lang w:val="en-US"/>
              </w:rPr>
              <w:t>QMDID</w:t>
            </w:r>
          </w:p>
        </w:tc>
        <w:tc>
          <w:tcPr>
            <w:tcW w:w="2954" w:type="dxa"/>
            <w:gridSpan w:val="2"/>
            <w:shd w:val="clear" w:color="auto" w:fill="FFFFFF"/>
          </w:tcPr>
          <w:p w14:paraId="58B90C7D" w14:textId="77777777" w:rsidR="008B18A6" w:rsidRDefault="008B18A6">
            <w:pPr>
              <w:pStyle w:val="tabela"/>
              <w:rPr>
                <w:lang w:val="en-US"/>
              </w:rPr>
            </w:pPr>
            <w:r>
              <w:rPr>
                <w:lang w:val="en-US"/>
              </w:rPr>
              <w:t>Int</w:t>
            </w:r>
          </w:p>
        </w:tc>
        <w:tc>
          <w:tcPr>
            <w:tcW w:w="966" w:type="dxa"/>
            <w:shd w:val="clear" w:color="auto" w:fill="FFFFFF"/>
          </w:tcPr>
          <w:p w14:paraId="4E20F1D9" w14:textId="77777777" w:rsidR="008B18A6" w:rsidRDefault="008B18A6">
            <w:pPr>
              <w:pStyle w:val="tabela"/>
              <w:rPr>
                <w:lang w:val="en-US"/>
              </w:rPr>
            </w:pPr>
            <w:r>
              <w:rPr>
                <w:lang w:val="en-US"/>
              </w:rPr>
              <w:t>Não</w:t>
            </w:r>
          </w:p>
        </w:tc>
        <w:tc>
          <w:tcPr>
            <w:tcW w:w="966" w:type="dxa"/>
            <w:gridSpan w:val="2"/>
            <w:shd w:val="clear" w:color="auto" w:fill="FFFFFF"/>
          </w:tcPr>
          <w:p w14:paraId="60EAF4E3" w14:textId="77777777" w:rsidR="008B18A6" w:rsidRDefault="008B18A6">
            <w:pPr>
              <w:pStyle w:val="tabela"/>
            </w:pPr>
            <w:r>
              <w:t>Sim</w:t>
            </w:r>
          </w:p>
        </w:tc>
        <w:tc>
          <w:tcPr>
            <w:tcW w:w="966" w:type="dxa"/>
            <w:gridSpan w:val="2"/>
            <w:shd w:val="clear" w:color="auto" w:fill="FFFFFF"/>
          </w:tcPr>
          <w:p w14:paraId="30C18740" w14:textId="77777777" w:rsidR="008B18A6" w:rsidRDefault="008B18A6">
            <w:pPr>
              <w:pStyle w:val="tabela"/>
            </w:pPr>
            <w:r>
              <w:t>Sim</w:t>
            </w:r>
          </w:p>
        </w:tc>
        <w:tc>
          <w:tcPr>
            <w:tcW w:w="968" w:type="dxa"/>
            <w:gridSpan w:val="2"/>
            <w:shd w:val="clear" w:color="auto" w:fill="FFFFFF"/>
          </w:tcPr>
          <w:p w14:paraId="0B6E737A" w14:textId="77777777" w:rsidR="008B18A6" w:rsidRDefault="008B18A6">
            <w:pPr>
              <w:pStyle w:val="tabela"/>
            </w:pPr>
            <w:r>
              <w:t>Não</w:t>
            </w:r>
          </w:p>
        </w:tc>
      </w:tr>
      <w:tr w:rsidR="008B18A6" w14:paraId="25941F0B" w14:textId="77777777">
        <w:trPr>
          <w:cantSplit/>
          <w:trHeight w:val="426"/>
          <w:jc w:val="center"/>
        </w:trPr>
        <w:tc>
          <w:tcPr>
            <w:tcW w:w="2441" w:type="dxa"/>
            <w:vMerge/>
            <w:vAlign w:val="center"/>
          </w:tcPr>
          <w:p w14:paraId="5FB86481" w14:textId="77777777" w:rsidR="008B18A6" w:rsidRDefault="008B18A6"/>
        </w:tc>
        <w:tc>
          <w:tcPr>
            <w:tcW w:w="6820" w:type="dxa"/>
            <w:gridSpan w:val="9"/>
            <w:shd w:val="clear" w:color="auto" w:fill="FFFFFF"/>
          </w:tcPr>
          <w:p w14:paraId="3FF498BB" w14:textId="77777777" w:rsidR="008B18A6" w:rsidRDefault="008B18A6">
            <w:pPr>
              <w:pStyle w:val="tabela-spellchk"/>
            </w:pPr>
            <w:r>
              <w:t>Identificador do módulo</w:t>
            </w:r>
          </w:p>
        </w:tc>
      </w:tr>
      <w:tr w:rsidR="008B18A6" w14:paraId="2C5CC031" w14:textId="77777777">
        <w:trPr>
          <w:cantSplit/>
          <w:trHeight w:val="426"/>
          <w:jc w:val="center"/>
        </w:trPr>
        <w:tc>
          <w:tcPr>
            <w:tcW w:w="2441" w:type="dxa"/>
            <w:vMerge w:val="restart"/>
            <w:vAlign w:val="center"/>
          </w:tcPr>
          <w:p w14:paraId="3E77AC0F" w14:textId="77777777" w:rsidR="008B18A6" w:rsidRDefault="008B18A6">
            <w:r>
              <w:t>TABNOME</w:t>
            </w:r>
          </w:p>
        </w:tc>
        <w:tc>
          <w:tcPr>
            <w:tcW w:w="2946" w:type="dxa"/>
            <w:shd w:val="clear" w:color="auto" w:fill="FFFFFF"/>
          </w:tcPr>
          <w:p w14:paraId="101084BB" w14:textId="77777777" w:rsidR="008B18A6" w:rsidRDefault="008B18A6">
            <w:pPr>
              <w:pStyle w:val="tabela-spellchk"/>
            </w:pPr>
            <w:r>
              <w:t>Varchar(50)</w:t>
            </w:r>
          </w:p>
        </w:tc>
        <w:tc>
          <w:tcPr>
            <w:tcW w:w="992" w:type="dxa"/>
            <w:gridSpan w:val="3"/>
            <w:shd w:val="clear" w:color="auto" w:fill="FFFFFF"/>
          </w:tcPr>
          <w:p w14:paraId="64C0C622" w14:textId="77777777" w:rsidR="008B18A6" w:rsidRDefault="008B18A6">
            <w:pPr>
              <w:pStyle w:val="tabela-spellchk"/>
            </w:pPr>
            <w:r>
              <w:t>Não</w:t>
            </w:r>
          </w:p>
        </w:tc>
        <w:tc>
          <w:tcPr>
            <w:tcW w:w="992" w:type="dxa"/>
            <w:gridSpan w:val="2"/>
            <w:shd w:val="clear" w:color="auto" w:fill="FFFFFF"/>
          </w:tcPr>
          <w:p w14:paraId="527DFC23" w14:textId="77777777" w:rsidR="008B18A6" w:rsidRDefault="008B18A6">
            <w:pPr>
              <w:pStyle w:val="tabela-spellchk"/>
            </w:pPr>
            <w:r>
              <w:t>Não</w:t>
            </w:r>
          </w:p>
        </w:tc>
        <w:tc>
          <w:tcPr>
            <w:tcW w:w="992" w:type="dxa"/>
            <w:gridSpan w:val="2"/>
            <w:shd w:val="clear" w:color="auto" w:fill="FFFFFF"/>
          </w:tcPr>
          <w:p w14:paraId="463EB93C" w14:textId="77777777" w:rsidR="008B18A6" w:rsidRDefault="008B18A6">
            <w:pPr>
              <w:pStyle w:val="tabela-spellchk"/>
            </w:pPr>
            <w:r>
              <w:t>Não</w:t>
            </w:r>
          </w:p>
        </w:tc>
        <w:tc>
          <w:tcPr>
            <w:tcW w:w="898" w:type="dxa"/>
            <w:shd w:val="clear" w:color="auto" w:fill="FFFFFF"/>
          </w:tcPr>
          <w:p w14:paraId="6F550990" w14:textId="77777777" w:rsidR="008B18A6" w:rsidRDefault="008B18A6">
            <w:pPr>
              <w:pStyle w:val="tabela-spellchk"/>
            </w:pPr>
            <w:r>
              <w:t>Não</w:t>
            </w:r>
          </w:p>
        </w:tc>
      </w:tr>
      <w:tr w:rsidR="008B18A6" w14:paraId="493D2089" w14:textId="77777777">
        <w:trPr>
          <w:cantSplit/>
          <w:trHeight w:val="426"/>
          <w:jc w:val="center"/>
        </w:trPr>
        <w:tc>
          <w:tcPr>
            <w:tcW w:w="2441" w:type="dxa"/>
            <w:vMerge/>
            <w:vAlign w:val="center"/>
          </w:tcPr>
          <w:p w14:paraId="7D45DA69" w14:textId="77777777" w:rsidR="008B18A6" w:rsidRDefault="008B18A6"/>
        </w:tc>
        <w:tc>
          <w:tcPr>
            <w:tcW w:w="6820" w:type="dxa"/>
            <w:gridSpan w:val="9"/>
            <w:shd w:val="clear" w:color="auto" w:fill="FFFFFF"/>
          </w:tcPr>
          <w:p w14:paraId="7BD8DA56" w14:textId="77777777" w:rsidR="008B18A6" w:rsidRDefault="008B18A6">
            <w:pPr>
              <w:pStyle w:val="tabela-spellchk"/>
            </w:pPr>
            <w:r>
              <w:t>Nome da tabela</w:t>
            </w:r>
          </w:p>
        </w:tc>
      </w:tr>
      <w:tr w:rsidR="008B18A6" w14:paraId="10B8B67B" w14:textId="77777777">
        <w:trPr>
          <w:cantSplit/>
          <w:trHeight w:val="426"/>
          <w:jc w:val="center"/>
        </w:trPr>
        <w:tc>
          <w:tcPr>
            <w:tcW w:w="2441" w:type="dxa"/>
            <w:vMerge w:val="restart"/>
            <w:vAlign w:val="center"/>
          </w:tcPr>
          <w:p w14:paraId="4915F505" w14:textId="77777777" w:rsidR="008B18A6" w:rsidRDefault="008B18A6">
            <w:r>
              <w:t>QUAID</w:t>
            </w:r>
          </w:p>
        </w:tc>
        <w:tc>
          <w:tcPr>
            <w:tcW w:w="2946" w:type="dxa"/>
            <w:shd w:val="clear" w:color="auto" w:fill="FFFFFF"/>
          </w:tcPr>
          <w:p w14:paraId="6A65A511" w14:textId="77777777" w:rsidR="008B18A6" w:rsidRDefault="008B18A6">
            <w:pPr>
              <w:pStyle w:val="tabela-spellchk"/>
            </w:pPr>
            <w:r>
              <w:t>Int</w:t>
            </w:r>
          </w:p>
        </w:tc>
        <w:tc>
          <w:tcPr>
            <w:tcW w:w="992" w:type="dxa"/>
            <w:gridSpan w:val="3"/>
            <w:shd w:val="clear" w:color="auto" w:fill="FFFFFF"/>
          </w:tcPr>
          <w:p w14:paraId="587A7EBA" w14:textId="77777777" w:rsidR="008B18A6" w:rsidRDefault="008B18A6">
            <w:pPr>
              <w:pStyle w:val="tabela-spellchk"/>
            </w:pPr>
            <w:r>
              <w:t>Não</w:t>
            </w:r>
          </w:p>
        </w:tc>
        <w:tc>
          <w:tcPr>
            <w:tcW w:w="992" w:type="dxa"/>
            <w:gridSpan w:val="2"/>
            <w:shd w:val="clear" w:color="auto" w:fill="FFFFFF"/>
          </w:tcPr>
          <w:p w14:paraId="6E5C8194" w14:textId="77777777" w:rsidR="008B18A6" w:rsidRDefault="008B18A6">
            <w:pPr>
              <w:pStyle w:val="tabela-spellchk"/>
            </w:pPr>
            <w:r>
              <w:t>Não</w:t>
            </w:r>
          </w:p>
        </w:tc>
        <w:tc>
          <w:tcPr>
            <w:tcW w:w="992" w:type="dxa"/>
            <w:gridSpan w:val="2"/>
            <w:shd w:val="clear" w:color="auto" w:fill="FFFFFF"/>
          </w:tcPr>
          <w:p w14:paraId="6DE40D10" w14:textId="77777777" w:rsidR="008B18A6" w:rsidRDefault="008B18A6">
            <w:pPr>
              <w:pStyle w:val="tabela-spellchk"/>
            </w:pPr>
            <w:r>
              <w:t>Não</w:t>
            </w:r>
          </w:p>
        </w:tc>
        <w:tc>
          <w:tcPr>
            <w:tcW w:w="898" w:type="dxa"/>
            <w:shd w:val="clear" w:color="auto" w:fill="FFFFFF"/>
          </w:tcPr>
          <w:p w14:paraId="60D61A38" w14:textId="77777777" w:rsidR="008B18A6" w:rsidRDefault="008B18A6">
            <w:pPr>
              <w:pStyle w:val="tabela-spellchk"/>
            </w:pPr>
            <w:r>
              <w:t>Não</w:t>
            </w:r>
          </w:p>
        </w:tc>
      </w:tr>
      <w:tr w:rsidR="008B18A6" w14:paraId="7334B58C" w14:textId="77777777">
        <w:trPr>
          <w:cantSplit/>
          <w:trHeight w:val="426"/>
          <w:jc w:val="center"/>
        </w:trPr>
        <w:tc>
          <w:tcPr>
            <w:tcW w:w="2441" w:type="dxa"/>
            <w:vMerge/>
            <w:vAlign w:val="center"/>
          </w:tcPr>
          <w:p w14:paraId="193D41E3" w14:textId="77777777" w:rsidR="008B18A6" w:rsidRDefault="008B18A6"/>
        </w:tc>
        <w:tc>
          <w:tcPr>
            <w:tcW w:w="6820" w:type="dxa"/>
            <w:gridSpan w:val="9"/>
            <w:shd w:val="clear" w:color="auto" w:fill="FFFFFF"/>
          </w:tcPr>
          <w:p w14:paraId="5E155397" w14:textId="77777777" w:rsidR="008B18A6" w:rsidRDefault="008B18A6">
            <w:pPr>
              <w:pStyle w:val="tabela-spellchk"/>
            </w:pPr>
            <w:r>
              <w:t>Identificador do quadro</w:t>
            </w:r>
          </w:p>
        </w:tc>
      </w:tr>
      <w:tr w:rsidR="008B18A6" w14:paraId="61C7A289" w14:textId="77777777">
        <w:trPr>
          <w:cantSplit/>
          <w:trHeight w:val="426"/>
          <w:jc w:val="center"/>
        </w:trPr>
        <w:tc>
          <w:tcPr>
            <w:tcW w:w="2441" w:type="dxa"/>
            <w:vMerge w:val="restart"/>
            <w:vAlign w:val="center"/>
          </w:tcPr>
          <w:p w14:paraId="4825B910" w14:textId="77777777" w:rsidR="008B18A6" w:rsidRDefault="008B18A6">
            <w:r>
              <w:t>QUANUM</w:t>
            </w:r>
          </w:p>
        </w:tc>
        <w:tc>
          <w:tcPr>
            <w:tcW w:w="2946" w:type="dxa"/>
            <w:shd w:val="clear" w:color="auto" w:fill="FFFFFF"/>
          </w:tcPr>
          <w:p w14:paraId="6A3988BB" w14:textId="77777777" w:rsidR="008B18A6" w:rsidRDefault="008B18A6">
            <w:pPr>
              <w:pStyle w:val="tabela-spellchk"/>
            </w:pPr>
            <w:r>
              <w:t>Varchar(50)</w:t>
            </w:r>
          </w:p>
        </w:tc>
        <w:tc>
          <w:tcPr>
            <w:tcW w:w="992" w:type="dxa"/>
            <w:gridSpan w:val="3"/>
            <w:shd w:val="clear" w:color="auto" w:fill="FFFFFF"/>
          </w:tcPr>
          <w:p w14:paraId="3C3F59AE" w14:textId="77777777" w:rsidR="008B18A6" w:rsidRDefault="008B18A6">
            <w:pPr>
              <w:pStyle w:val="tabela-spellchk"/>
            </w:pPr>
            <w:r>
              <w:t>Não</w:t>
            </w:r>
          </w:p>
        </w:tc>
        <w:tc>
          <w:tcPr>
            <w:tcW w:w="992" w:type="dxa"/>
            <w:gridSpan w:val="2"/>
            <w:shd w:val="clear" w:color="auto" w:fill="FFFFFF"/>
          </w:tcPr>
          <w:p w14:paraId="656049B1" w14:textId="77777777" w:rsidR="008B18A6" w:rsidRDefault="008B18A6">
            <w:pPr>
              <w:pStyle w:val="tabela-spellchk"/>
            </w:pPr>
            <w:r>
              <w:t>Não</w:t>
            </w:r>
          </w:p>
        </w:tc>
        <w:tc>
          <w:tcPr>
            <w:tcW w:w="992" w:type="dxa"/>
            <w:gridSpan w:val="2"/>
            <w:shd w:val="clear" w:color="auto" w:fill="FFFFFF"/>
          </w:tcPr>
          <w:p w14:paraId="39F7F134" w14:textId="77777777" w:rsidR="008B18A6" w:rsidRDefault="008B18A6">
            <w:pPr>
              <w:pStyle w:val="tabela-spellchk"/>
            </w:pPr>
            <w:r>
              <w:t>Não</w:t>
            </w:r>
          </w:p>
        </w:tc>
        <w:tc>
          <w:tcPr>
            <w:tcW w:w="898" w:type="dxa"/>
            <w:shd w:val="clear" w:color="auto" w:fill="FFFFFF"/>
          </w:tcPr>
          <w:p w14:paraId="77ED32ED" w14:textId="77777777" w:rsidR="008B18A6" w:rsidRDefault="008B18A6">
            <w:pPr>
              <w:pStyle w:val="tabela-spellchk"/>
            </w:pPr>
            <w:r>
              <w:t>Não</w:t>
            </w:r>
          </w:p>
        </w:tc>
      </w:tr>
      <w:tr w:rsidR="008B18A6" w14:paraId="5B766F0D" w14:textId="77777777">
        <w:trPr>
          <w:cantSplit/>
          <w:trHeight w:val="426"/>
          <w:jc w:val="center"/>
        </w:trPr>
        <w:tc>
          <w:tcPr>
            <w:tcW w:w="2441" w:type="dxa"/>
            <w:vMerge/>
            <w:vAlign w:val="center"/>
          </w:tcPr>
          <w:p w14:paraId="42B34619" w14:textId="77777777" w:rsidR="008B18A6" w:rsidRDefault="008B18A6"/>
        </w:tc>
        <w:tc>
          <w:tcPr>
            <w:tcW w:w="6820" w:type="dxa"/>
            <w:gridSpan w:val="9"/>
            <w:shd w:val="clear" w:color="auto" w:fill="FFFFFF"/>
          </w:tcPr>
          <w:p w14:paraId="72950F3C" w14:textId="77777777" w:rsidR="008B18A6" w:rsidRDefault="008B18A6">
            <w:pPr>
              <w:pStyle w:val="tabela-spellchk"/>
            </w:pPr>
            <w:r>
              <w:t>Nome do Quadro</w:t>
            </w:r>
          </w:p>
        </w:tc>
      </w:tr>
    </w:tbl>
    <w:p w14:paraId="698F221B" w14:textId="77777777" w:rsidR="008B18A6" w:rsidRDefault="008B18A6"/>
    <w:p w14:paraId="331C649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E1F663B" w14:textId="77777777">
        <w:trPr>
          <w:tblHeader/>
          <w:jc w:val="center"/>
        </w:trPr>
        <w:tc>
          <w:tcPr>
            <w:tcW w:w="2735" w:type="dxa"/>
            <w:shd w:val="pct20" w:color="000000" w:fill="FFFFFF"/>
          </w:tcPr>
          <w:p w14:paraId="634BB538" w14:textId="77777777" w:rsidR="008B18A6" w:rsidRDefault="008B18A6">
            <w:pPr>
              <w:rPr>
                <w:b/>
              </w:rPr>
            </w:pPr>
            <w:r>
              <w:rPr>
                <w:b/>
              </w:rPr>
              <w:t>Índice</w:t>
            </w:r>
          </w:p>
        </w:tc>
        <w:tc>
          <w:tcPr>
            <w:tcW w:w="676" w:type="dxa"/>
            <w:shd w:val="pct20" w:color="000000" w:fill="FFFFFF"/>
          </w:tcPr>
          <w:p w14:paraId="6A74004E" w14:textId="77777777" w:rsidR="008B18A6" w:rsidRDefault="008B18A6">
            <w:pPr>
              <w:rPr>
                <w:b/>
              </w:rPr>
            </w:pPr>
            <w:r>
              <w:rPr>
                <w:b/>
              </w:rPr>
              <w:t>C.P.</w:t>
            </w:r>
          </w:p>
        </w:tc>
        <w:tc>
          <w:tcPr>
            <w:tcW w:w="676" w:type="dxa"/>
            <w:shd w:val="pct20" w:color="000000" w:fill="FFFFFF"/>
          </w:tcPr>
          <w:p w14:paraId="7F3C9DCD" w14:textId="77777777" w:rsidR="008B18A6" w:rsidRDefault="008B18A6">
            <w:pPr>
              <w:rPr>
                <w:b/>
              </w:rPr>
            </w:pPr>
            <w:r>
              <w:rPr>
                <w:b/>
              </w:rPr>
              <w:t>C.E.</w:t>
            </w:r>
          </w:p>
        </w:tc>
        <w:tc>
          <w:tcPr>
            <w:tcW w:w="852" w:type="dxa"/>
            <w:shd w:val="pct20" w:color="000000" w:fill="FFFFFF"/>
          </w:tcPr>
          <w:p w14:paraId="537ED023" w14:textId="77777777" w:rsidR="008B18A6" w:rsidRDefault="008B18A6">
            <w:pPr>
              <w:rPr>
                <w:b/>
              </w:rPr>
            </w:pPr>
            <w:r>
              <w:rPr>
                <w:b/>
              </w:rPr>
              <w:t>Único</w:t>
            </w:r>
          </w:p>
        </w:tc>
        <w:tc>
          <w:tcPr>
            <w:tcW w:w="966" w:type="dxa"/>
            <w:shd w:val="pct20" w:color="000000" w:fill="FFFFFF"/>
          </w:tcPr>
          <w:p w14:paraId="4303A28F" w14:textId="77777777" w:rsidR="008B18A6" w:rsidRDefault="008B18A6">
            <w:pPr>
              <w:rPr>
                <w:b/>
              </w:rPr>
            </w:pPr>
            <w:r>
              <w:rPr>
                <w:b/>
              </w:rPr>
              <w:t>Agrup.</w:t>
            </w:r>
          </w:p>
        </w:tc>
        <w:tc>
          <w:tcPr>
            <w:tcW w:w="2388" w:type="dxa"/>
            <w:shd w:val="pct20" w:color="000000" w:fill="FFFFFF"/>
          </w:tcPr>
          <w:p w14:paraId="7D802B9A" w14:textId="77777777" w:rsidR="008B18A6" w:rsidRDefault="008B18A6">
            <w:pPr>
              <w:rPr>
                <w:b/>
              </w:rPr>
            </w:pPr>
            <w:r>
              <w:rPr>
                <w:b/>
              </w:rPr>
              <w:t>Campo</w:t>
            </w:r>
          </w:p>
        </w:tc>
        <w:tc>
          <w:tcPr>
            <w:tcW w:w="966" w:type="dxa"/>
            <w:shd w:val="pct20" w:color="000000" w:fill="FFFFFF"/>
          </w:tcPr>
          <w:p w14:paraId="3915A31D" w14:textId="77777777" w:rsidR="008B18A6" w:rsidRDefault="008B18A6">
            <w:pPr>
              <w:rPr>
                <w:b/>
              </w:rPr>
            </w:pPr>
            <w:r>
              <w:rPr>
                <w:b/>
              </w:rPr>
              <w:t>Ordem</w:t>
            </w:r>
          </w:p>
        </w:tc>
      </w:tr>
      <w:tr w:rsidR="008B18A6" w14:paraId="1723A67F" w14:textId="77777777">
        <w:trPr>
          <w:cantSplit/>
          <w:trHeight w:val="850"/>
          <w:jc w:val="center"/>
        </w:trPr>
        <w:tc>
          <w:tcPr>
            <w:tcW w:w="2735" w:type="dxa"/>
            <w:shd w:val="clear" w:color="auto" w:fill="FFFFFF"/>
          </w:tcPr>
          <w:p w14:paraId="65A19EFA" w14:textId="77777777" w:rsidR="008B18A6" w:rsidRDefault="008B18A6">
            <w:r>
              <w:t>PK_ModulosRecargas</w:t>
            </w:r>
          </w:p>
        </w:tc>
        <w:tc>
          <w:tcPr>
            <w:tcW w:w="676" w:type="dxa"/>
            <w:shd w:val="clear" w:color="auto" w:fill="FFFFFF"/>
          </w:tcPr>
          <w:p w14:paraId="045CC9D8" w14:textId="77777777" w:rsidR="008B18A6" w:rsidRDefault="008B18A6">
            <w:r>
              <w:t>Sim</w:t>
            </w:r>
          </w:p>
        </w:tc>
        <w:tc>
          <w:tcPr>
            <w:tcW w:w="676" w:type="dxa"/>
            <w:shd w:val="clear" w:color="auto" w:fill="FFFFFF"/>
          </w:tcPr>
          <w:p w14:paraId="76B821F5" w14:textId="77777777" w:rsidR="008B18A6" w:rsidRDefault="008B18A6">
            <w:r>
              <w:t>Não</w:t>
            </w:r>
          </w:p>
        </w:tc>
        <w:tc>
          <w:tcPr>
            <w:tcW w:w="852" w:type="dxa"/>
            <w:shd w:val="clear" w:color="auto" w:fill="FFFFFF"/>
          </w:tcPr>
          <w:p w14:paraId="10FBA094" w14:textId="77777777" w:rsidR="008B18A6" w:rsidRDefault="008B18A6">
            <w:r>
              <w:t>Sim</w:t>
            </w:r>
          </w:p>
        </w:tc>
        <w:tc>
          <w:tcPr>
            <w:tcW w:w="966" w:type="dxa"/>
            <w:shd w:val="clear" w:color="auto" w:fill="FFFFFF"/>
          </w:tcPr>
          <w:p w14:paraId="204C08E3" w14:textId="77777777" w:rsidR="008B18A6" w:rsidRDefault="008B18A6">
            <w:r>
              <w:t>Não</w:t>
            </w:r>
          </w:p>
        </w:tc>
        <w:tc>
          <w:tcPr>
            <w:tcW w:w="2388" w:type="dxa"/>
            <w:shd w:val="clear" w:color="auto" w:fill="FFFFFF"/>
          </w:tcPr>
          <w:p w14:paraId="1FFDAC02" w14:textId="77777777" w:rsidR="008B18A6" w:rsidRDefault="008B18A6">
            <w:r>
              <w:t>MRCID</w:t>
            </w:r>
          </w:p>
        </w:tc>
        <w:tc>
          <w:tcPr>
            <w:tcW w:w="966" w:type="dxa"/>
            <w:shd w:val="clear" w:color="auto" w:fill="FFFFFF"/>
          </w:tcPr>
          <w:p w14:paraId="61BC7D66" w14:textId="77777777" w:rsidR="008B18A6" w:rsidRDefault="008B18A6">
            <w:r>
              <w:t>ASC</w:t>
            </w:r>
          </w:p>
        </w:tc>
      </w:tr>
      <w:tr w:rsidR="008B18A6" w14:paraId="1FDEA1AD" w14:textId="77777777">
        <w:trPr>
          <w:cantSplit/>
          <w:trHeight w:val="850"/>
          <w:jc w:val="center"/>
        </w:trPr>
        <w:tc>
          <w:tcPr>
            <w:tcW w:w="2735" w:type="dxa"/>
            <w:tcBorders>
              <w:bottom w:val="single" w:sz="4" w:space="0" w:color="auto"/>
            </w:tcBorders>
            <w:shd w:val="clear" w:color="auto" w:fill="FFFFFF"/>
          </w:tcPr>
          <w:p w14:paraId="4DB713F4" w14:textId="77777777" w:rsidR="008B18A6" w:rsidRDefault="008B18A6">
            <w:r>
              <w:lastRenderedPageBreak/>
              <w:t>Fk_ModulosRecargas_QuadrosModulos</w:t>
            </w:r>
          </w:p>
        </w:tc>
        <w:tc>
          <w:tcPr>
            <w:tcW w:w="676" w:type="dxa"/>
            <w:tcBorders>
              <w:bottom w:val="single" w:sz="4" w:space="0" w:color="auto"/>
            </w:tcBorders>
            <w:shd w:val="clear" w:color="auto" w:fill="FFFFFF"/>
          </w:tcPr>
          <w:p w14:paraId="03854BDD" w14:textId="77777777" w:rsidR="008B18A6" w:rsidRDefault="008B18A6">
            <w:r>
              <w:t>Não</w:t>
            </w:r>
          </w:p>
        </w:tc>
        <w:tc>
          <w:tcPr>
            <w:tcW w:w="676" w:type="dxa"/>
            <w:tcBorders>
              <w:bottom w:val="single" w:sz="4" w:space="0" w:color="auto"/>
            </w:tcBorders>
            <w:shd w:val="clear" w:color="auto" w:fill="FFFFFF"/>
          </w:tcPr>
          <w:p w14:paraId="2BBC170E" w14:textId="77777777" w:rsidR="008B18A6" w:rsidRDefault="008B18A6">
            <w:r>
              <w:t>Sim</w:t>
            </w:r>
          </w:p>
        </w:tc>
        <w:tc>
          <w:tcPr>
            <w:tcW w:w="852" w:type="dxa"/>
            <w:tcBorders>
              <w:bottom w:val="single" w:sz="4" w:space="0" w:color="auto"/>
            </w:tcBorders>
            <w:shd w:val="clear" w:color="auto" w:fill="FFFFFF"/>
          </w:tcPr>
          <w:p w14:paraId="69CD4FA5" w14:textId="77777777" w:rsidR="008B18A6" w:rsidRDefault="008B18A6">
            <w:r>
              <w:t>Não</w:t>
            </w:r>
          </w:p>
        </w:tc>
        <w:tc>
          <w:tcPr>
            <w:tcW w:w="966" w:type="dxa"/>
            <w:tcBorders>
              <w:bottom w:val="single" w:sz="4" w:space="0" w:color="auto"/>
            </w:tcBorders>
            <w:shd w:val="clear" w:color="auto" w:fill="FFFFFF"/>
          </w:tcPr>
          <w:p w14:paraId="04756BCD" w14:textId="77777777" w:rsidR="008B18A6" w:rsidRDefault="008B18A6">
            <w:r>
              <w:t>Sim</w:t>
            </w:r>
          </w:p>
        </w:tc>
        <w:tc>
          <w:tcPr>
            <w:tcW w:w="2388" w:type="dxa"/>
            <w:tcBorders>
              <w:bottom w:val="single" w:sz="4" w:space="0" w:color="auto"/>
            </w:tcBorders>
            <w:shd w:val="clear" w:color="auto" w:fill="FFFFFF"/>
          </w:tcPr>
          <w:p w14:paraId="27B53871" w14:textId="77777777" w:rsidR="008B18A6" w:rsidRDefault="008B18A6">
            <w:r>
              <w:t>QMDID</w:t>
            </w:r>
          </w:p>
        </w:tc>
        <w:tc>
          <w:tcPr>
            <w:tcW w:w="966" w:type="dxa"/>
            <w:tcBorders>
              <w:bottom w:val="single" w:sz="4" w:space="0" w:color="auto"/>
            </w:tcBorders>
            <w:shd w:val="clear" w:color="auto" w:fill="FFFFFF"/>
          </w:tcPr>
          <w:p w14:paraId="6E431DE4" w14:textId="77777777" w:rsidR="008B18A6" w:rsidRDefault="008B18A6">
            <w:r>
              <w:t>DESC</w:t>
            </w:r>
          </w:p>
        </w:tc>
      </w:tr>
    </w:tbl>
    <w:p w14:paraId="3AED286A" w14:textId="77777777" w:rsidR="008B18A6" w:rsidRDefault="008B18A6"/>
    <w:p w14:paraId="373437AF" w14:textId="77777777" w:rsidR="008B18A6" w:rsidRDefault="008B18A6">
      <w:pPr>
        <w:pStyle w:val="Ttulo3"/>
      </w:pPr>
      <w:bookmarkStart w:id="302" w:name="_Toc183459879"/>
      <w:r>
        <w:t>Tabela CmpChaveApolice</w:t>
      </w:r>
      <w:bookmarkEnd w:id="302"/>
    </w:p>
    <w:p w14:paraId="694911DC" w14:textId="77777777" w:rsidR="008B18A6" w:rsidRDefault="008B18A6">
      <w:pPr>
        <w:pStyle w:val="PreHead3"/>
      </w:pPr>
    </w:p>
    <w:p w14:paraId="333F043B" w14:textId="77777777" w:rsidR="008B18A6" w:rsidRDefault="008B18A6">
      <w:r>
        <w:t>Tabela de conteúdo fixo.Armazena os valores das chaves de apólice / endosso.</w:t>
      </w:r>
    </w:p>
    <w:p w14:paraId="13922713"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26"/>
        <w:gridCol w:w="900"/>
        <w:gridCol w:w="40"/>
        <w:gridCol w:w="966"/>
        <w:gridCol w:w="74"/>
        <w:gridCol w:w="892"/>
        <w:gridCol w:w="8"/>
        <w:gridCol w:w="960"/>
      </w:tblGrid>
      <w:tr w:rsidR="008B18A6" w14:paraId="70E60C4D" w14:textId="77777777">
        <w:trPr>
          <w:cantSplit/>
          <w:trHeight w:val="426"/>
          <w:tblHeader/>
          <w:jc w:val="center"/>
        </w:trPr>
        <w:tc>
          <w:tcPr>
            <w:tcW w:w="2441" w:type="dxa"/>
            <w:vMerge w:val="restart"/>
            <w:shd w:val="pct20" w:color="000000" w:fill="FFFFFF"/>
          </w:tcPr>
          <w:p w14:paraId="68F1BCFF" w14:textId="77777777" w:rsidR="008B18A6" w:rsidRDefault="008B18A6">
            <w:pPr>
              <w:pStyle w:val="tabela"/>
              <w:rPr>
                <w:b/>
              </w:rPr>
            </w:pPr>
            <w:r>
              <w:rPr>
                <w:b/>
              </w:rPr>
              <w:t>Campo</w:t>
            </w:r>
          </w:p>
        </w:tc>
        <w:tc>
          <w:tcPr>
            <w:tcW w:w="2954" w:type="dxa"/>
            <w:shd w:val="pct20" w:color="000000" w:fill="FFFFFF"/>
          </w:tcPr>
          <w:p w14:paraId="1CEC6C37" w14:textId="77777777" w:rsidR="008B18A6" w:rsidRDefault="008B18A6">
            <w:pPr>
              <w:pStyle w:val="tabela"/>
              <w:rPr>
                <w:b/>
              </w:rPr>
            </w:pPr>
            <w:r>
              <w:rPr>
                <w:b/>
              </w:rPr>
              <w:t>Tipo</w:t>
            </w:r>
          </w:p>
        </w:tc>
        <w:tc>
          <w:tcPr>
            <w:tcW w:w="966" w:type="dxa"/>
            <w:gridSpan w:val="3"/>
            <w:shd w:val="pct20" w:color="000000" w:fill="FFFFFF"/>
          </w:tcPr>
          <w:p w14:paraId="35002AD6" w14:textId="77777777" w:rsidR="008B18A6" w:rsidRDefault="008B18A6">
            <w:pPr>
              <w:pStyle w:val="tabela"/>
              <w:rPr>
                <w:b/>
              </w:rPr>
            </w:pPr>
            <w:r>
              <w:rPr>
                <w:b/>
              </w:rPr>
              <w:t>C.P.</w:t>
            </w:r>
          </w:p>
        </w:tc>
        <w:tc>
          <w:tcPr>
            <w:tcW w:w="966" w:type="dxa"/>
            <w:shd w:val="pct20" w:color="000000" w:fill="FFFFFF"/>
          </w:tcPr>
          <w:p w14:paraId="627817B3" w14:textId="77777777" w:rsidR="008B18A6" w:rsidRDefault="008B18A6">
            <w:pPr>
              <w:pStyle w:val="tabela"/>
              <w:rPr>
                <w:b/>
              </w:rPr>
            </w:pPr>
            <w:r>
              <w:rPr>
                <w:b/>
              </w:rPr>
              <w:t>C.E.</w:t>
            </w:r>
          </w:p>
        </w:tc>
        <w:tc>
          <w:tcPr>
            <w:tcW w:w="966" w:type="dxa"/>
            <w:gridSpan w:val="2"/>
            <w:shd w:val="pct20" w:color="000000" w:fill="FFFFFF"/>
          </w:tcPr>
          <w:p w14:paraId="34322491" w14:textId="77777777" w:rsidR="008B18A6" w:rsidRDefault="008B18A6">
            <w:pPr>
              <w:pStyle w:val="tabela"/>
              <w:rPr>
                <w:b/>
              </w:rPr>
            </w:pPr>
            <w:r>
              <w:rPr>
                <w:b/>
              </w:rPr>
              <w:t>Obrig.</w:t>
            </w:r>
          </w:p>
        </w:tc>
        <w:tc>
          <w:tcPr>
            <w:tcW w:w="968" w:type="dxa"/>
            <w:gridSpan w:val="2"/>
            <w:shd w:val="pct20" w:color="000000" w:fill="FFFFFF"/>
          </w:tcPr>
          <w:p w14:paraId="02B18FCB" w14:textId="77777777" w:rsidR="008B18A6" w:rsidRDefault="008B18A6">
            <w:pPr>
              <w:pStyle w:val="tabela"/>
              <w:rPr>
                <w:b/>
              </w:rPr>
            </w:pPr>
            <w:r>
              <w:rPr>
                <w:b/>
              </w:rPr>
              <w:t>Calc.</w:t>
            </w:r>
          </w:p>
        </w:tc>
      </w:tr>
      <w:tr w:rsidR="008B18A6" w14:paraId="78C8D6FD" w14:textId="77777777">
        <w:trPr>
          <w:cantSplit/>
          <w:trHeight w:val="426"/>
          <w:tblHeader/>
          <w:jc w:val="center"/>
        </w:trPr>
        <w:tc>
          <w:tcPr>
            <w:tcW w:w="2441" w:type="dxa"/>
            <w:vMerge/>
            <w:vAlign w:val="center"/>
          </w:tcPr>
          <w:p w14:paraId="4472D099" w14:textId="77777777" w:rsidR="008B18A6" w:rsidRDefault="008B18A6">
            <w:pPr>
              <w:rPr>
                <w:b/>
              </w:rPr>
            </w:pPr>
          </w:p>
        </w:tc>
        <w:tc>
          <w:tcPr>
            <w:tcW w:w="6820" w:type="dxa"/>
            <w:gridSpan w:val="9"/>
            <w:shd w:val="pct20" w:color="000000" w:fill="FFFFFF"/>
          </w:tcPr>
          <w:p w14:paraId="03B95A46" w14:textId="77777777" w:rsidR="008B18A6" w:rsidRDefault="008B18A6">
            <w:pPr>
              <w:pStyle w:val="tabela-spellchk"/>
              <w:rPr>
                <w:b/>
              </w:rPr>
            </w:pPr>
            <w:r>
              <w:rPr>
                <w:b/>
              </w:rPr>
              <w:t>Descrição</w:t>
            </w:r>
          </w:p>
        </w:tc>
      </w:tr>
      <w:tr w:rsidR="008B18A6" w14:paraId="74638854" w14:textId="77777777">
        <w:trPr>
          <w:cantSplit/>
          <w:trHeight w:val="426"/>
          <w:jc w:val="center"/>
        </w:trPr>
        <w:tc>
          <w:tcPr>
            <w:tcW w:w="2441" w:type="dxa"/>
            <w:vMerge w:val="restart"/>
            <w:shd w:val="clear" w:color="auto" w:fill="FFFFFF"/>
          </w:tcPr>
          <w:p w14:paraId="4BECA484" w14:textId="77777777" w:rsidR="008B18A6" w:rsidRDefault="008B18A6">
            <w:pPr>
              <w:pStyle w:val="tabela"/>
            </w:pPr>
            <w:r>
              <w:t>Ccaid</w:t>
            </w:r>
          </w:p>
        </w:tc>
        <w:tc>
          <w:tcPr>
            <w:tcW w:w="2954" w:type="dxa"/>
            <w:shd w:val="clear" w:color="auto" w:fill="FFFFFF"/>
          </w:tcPr>
          <w:p w14:paraId="5070387D" w14:textId="77777777" w:rsidR="008B18A6" w:rsidRDefault="008B18A6">
            <w:pPr>
              <w:pStyle w:val="tabela"/>
            </w:pPr>
            <w:r>
              <w:t>Int</w:t>
            </w:r>
          </w:p>
        </w:tc>
        <w:tc>
          <w:tcPr>
            <w:tcW w:w="966" w:type="dxa"/>
            <w:gridSpan w:val="3"/>
            <w:shd w:val="clear" w:color="auto" w:fill="FFFFFF"/>
          </w:tcPr>
          <w:p w14:paraId="7C33F9C2" w14:textId="77777777" w:rsidR="008B18A6" w:rsidRDefault="008B18A6">
            <w:pPr>
              <w:pStyle w:val="tabela"/>
            </w:pPr>
            <w:r>
              <w:t>Sim</w:t>
            </w:r>
          </w:p>
        </w:tc>
        <w:tc>
          <w:tcPr>
            <w:tcW w:w="966" w:type="dxa"/>
            <w:shd w:val="clear" w:color="auto" w:fill="FFFFFF"/>
          </w:tcPr>
          <w:p w14:paraId="71018C52" w14:textId="77777777" w:rsidR="008B18A6" w:rsidRDefault="008B18A6">
            <w:pPr>
              <w:pStyle w:val="tabela"/>
            </w:pPr>
            <w:r>
              <w:t>Não</w:t>
            </w:r>
          </w:p>
        </w:tc>
        <w:tc>
          <w:tcPr>
            <w:tcW w:w="966" w:type="dxa"/>
            <w:gridSpan w:val="2"/>
            <w:shd w:val="clear" w:color="auto" w:fill="FFFFFF"/>
          </w:tcPr>
          <w:p w14:paraId="637127F0" w14:textId="77777777" w:rsidR="008B18A6" w:rsidRDefault="008B18A6">
            <w:pPr>
              <w:pStyle w:val="tabela"/>
            </w:pPr>
            <w:r>
              <w:t>Sim</w:t>
            </w:r>
          </w:p>
        </w:tc>
        <w:tc>
          <w:tcPr>
            <w:tcW w:w="968" w:type="dxa"/>
            <w:gridSpan w:val="2"/>
            <w:shd w:val="clear" w:color="auto" w:fill="FFFFFF"/>
          </w:tcPr>
          <w:p w14:paraId="07160FA9" w14:textId="77777777" w:rsidR="008B18A6" w:rsidRDefault="008B18A6">
            <w:pPr>
              <w:pStyle w:val="tabela"/>
            </w:pPr>
            <w:r>
              <w:t>Não</w:t>
            </w:r>
          </w:p>
        </w:tc>
      </w:tr>
      <w:tr w:rsidR="008B18A6" w14:paraId="36AD2BF6" w14:textId="77777777">
        <w:trPr>
          <w:cantSplit/>
          <w:trHeight w:val="442"/>
          <w:jc w:val="center"/>
        </w:trPr>
        <w:tc>
          <w:tcPr>
            <w:tcW w:w="2441" w:type="dxa"/>
            <w:vMerge/>
            <w:tcBorders>
              <w:bottom w:val="single" w:sz="4" w:space="0" w:color="auto"/>
            </w:tcBorders>
            <w:vAlign w:val="center"/>
          </w:tcPr>
          <w:p w14:paraId="2971F8BA" w14:textId="77777777" w:rsidR="008B18A6" w:rsidRDefault="008B18A6"/>
        </w:tc>
        <w:tc>
          <w:tcPr>
            <w:tcW w:w="6820" w:type="dxa"/>
            <w:gridSpan w:val="9"/>
            <w:shd w:val="clear" w:color="auto" w:fill="FFFFFF"/>
          </w:tcPr>
          <w:p w14:paraId="145FB4F1" w14:textId="77777777" w:rsidR="008B18A6" w:rsidRDefault="008B18A6">
            <w:pPr>
              <w:pStyle w:val="tabela-spellchk"/>
            </w:pPr>
            <w:r>
              <w:t xml:space="preserve">Chave primária </w:t>
            </w:r>
          </w:p>
        </w:tc>
      </w:tr>
      <w:tr w:rsidR="008B18A6" w14:paraId="7199F448" w14:textId="77777777">
        <w:trPr>
          <w:cantSplit/>
          <w:trHeight w:val="442"/>
          <w:jc w:val="center"/>
        </w:trPr>
        <w:tc>
          <w:tcPr>
            <w:tcW w:w="2441" w:type="dxa"/>
            <w:vMerge w:val="restart"/>
            <w:vAlign w:val="center"/>
          </w:tcPr>
          <w:p w14:paraId="2C7C4EDD" w14:textId="77777777" w:rsidR="008B18A6" w:rsidRDefault="008B18A6">
            <w:r>
              <w:t>Ccavalor</w:t>
            </w:r>
          </w:p>
        </w:tc>
        <w:tc>
          <w:tcPr>
            <w:tcW w:w="2980" w:type="dxa"/>
            <w:gridSpan w:val="2"/>
            <w:shd w:val="clear" w:color="auto" w:fill="FFFFFF"/>
          </w:tcPr>
          <w:p w14:paraId="37EA4D9A" w14:textId="77777777" w:rsidR="008B18A6" w:rsidRDefault="008B18A6">
            <w:pPr>
              <w:pStyle w:val="tabela-spellchk"/>
            </w:pPr>
            <w:r>
              <w:t>Texto(30)</w:t>
            </w:r>
          </w:p>
        </w:tc>
        <w:tc>
          <w:tcPr>
            <w:tcW w:w="900" w:type="dxa"/>
            <w:shd w:val="clear" w:color="auto" w:fill="FFFFFF"/>
          </w:tcPr>
          <w:p w14:paraId="32AFD434" w14:textId="77777777" w:rsidR="008B18A6" w:rsidRDefault="008B18A6">
            <w:pPr>
              <w:pStyle w:val="tabela-spellchk"/>
            </w:pPr>
            <w:r>
              <w:t>Não</w:t>
            </w:r>
          </w:p>
        </w:tc>
        <w:tc>
          <w:tcPr>
            <w:tcW w:w="1080" w:type="dxa"/>
            <w:gridSpan w:val="3"/>
            <w:shd w:val="clear" w:color="auto" w:fill="FFFFFF"/>
          </w:tcPr>
          <w:p w14:paraId="1E6C9EC4" w14:textId="77777777" w:rsidR="008B18A6" w:rsidRDefault="008B18A6">
            <w:pPr>
              <w:pStyle w:val="tabela-spellchk"/>
            </w:pPr>
            <w:r>
              <w:t>Não</w:t>
            </w:r>
          </w:p>
        </w:tc>
        <w:tc>
          <w:tcPr>
            <w:tcW w:w="900" w:type="dxa"/>
            <w:gridSpan w:val="2"/>
            <w:shd w:val="clear" w:color="auto" w:fill="FFFFFF"/>
          </w:tcPr>
          <w:p w14:paraId="481390CE" w14:textId="77777777" w:rsidR="008B18A6" w:rsidRDefault="008B18A6">
            <w:pPr>
              <w:pStyle w:val="tabela-spellchk"/>
            </w:pPr>
            <w:r>
              <w:t>Não</w:t>
            </w:r>
          </w:p>
        </w:tc>
        <w:tc>
          <w:tcPr>
            <w:tcW w:w="960" w:type="dxa"/>
            <w:shd w:val="clear" w:color="auto" w:fill="FFFFFF"/>
          </w:tcPr>
          <w:p w14:paraId="31A7133E" w14:textId="77777777" w:rsidR="008B18A6" w:rsidRDefault="008B18A6">
            <w:pPr>
              <w:pStyle w:val="tabela-spellchk"/>
            </w:pPr>
            <w:r>
              <w:t>Não</w:t>
            </w:r>
          </w:p>
        </w:tc>
      </w:tr>
      <w:tr w:rsidR="008B18A6" w14:paraId="28EC5DB5" w14:textId="77777777">
        <w:trPr>
          <w:cantSplit/>
          <w:trHeight w:val="442"/>
          <w:jc w:val="center"/>
        </w:trPr>
        <w:tc>
          <w:tcPr>
            <w:tcW w:w="2441" w:type="dxa"/>
            <w:vMerge/>
            <w:tcBorders>
              <w:bottom w:val="single" w:sz="4" w:space="0" w:color="auto"/>
            </w:tcBorders>
            <w:vAlign w:val="center"/>
          </w:tcPr>
          <w:p w14:paraId="3A3D684A" w14:textId="77777777" w:rsidR="008B18A6" w:rsidRDefault="008B18A6"/>
        </w:tc>
        <w:tc>
          <w:tcPr>
            <w:tcW w:w="6820" w:type="dxa"/>
            <w:gridSpan w:val="9"/>
            <w:shd w:val="clear" w:color="auto" w:fill="FFFFFF"/>
          </w:tcPr>
          <w:p w14:paraId="60D6BBB8" w14:textId="77777777" w:rsidR="008B18A6" w:rsidRDefault="008B18A6">
            <w:pPr>
              <w:pStyle w:val="tabela-spellchk"/>
            </w:pPr>
            <w:r>
              <w:t>Valor do tipo de Chave de Apólice</w:t>
            </w:r>
          </w:p>
        </w:tc>
      </w:tr>
      <w:tr w:rsidR="008B18A6" w14:paraId="721240E3" w14:textId="77777777">
        <w:trPr>
          <w:cantSplit/>
          <w:trHeight w:val="442"/>
          <w:jc w:val="center"/>
        </w:trPr>
        <w:tc>
          <w:tcPr>
            <w:tcW w:w="2441" w:type="dxa"/>
            <w:vMerge w:val="restart"/>
            <w:vAlign w:val="center"/>
          </w:tcPr>
          <w:p w14:paraId="0ED3B6C2" w14:textId="77777777" w:rsidR="008B18A6" w:rsidRDefault="008B18A6">
            <w:r>
              <w:t>Ccaorigem</w:t>
            </w:r>
          </w:p>
        </w:tc>
        <w:tc>
          <w:tcPr>
            <w:tcW w:w="2980" w:type="dxa"/>
            <w:gridSpan w:val="2"/>
            <w:shd w:val="clear" w:color="auto" w:fill="FFFFFF"/>
          </w:tcPr>
          <w:p w14:paraId="6B16E752" w14:textId="77777777" w:rsidR="008B18A6" w:rsidRDefault="008B18A6">
            <w:pPr>
              <w:pStyle w:val="tabela-spellchk"/>
            </w:pPr>
            <w:r>
              <w:t>Texto(1)</w:t>
            </w:r>
          </w:p>
        </w:tc>
        <w:tc>
          <w:tcPr>
            <w:tcW w:w="900" w:type="dxa"/>
            <w:shd w:val="clear" w:color="auto" w:fill="FFFFFF"/>
          </w:tcPr>
          <w:p w14:paraId="68B5337E" w14:textId="77777777" w:rsidR="008B18A6" w:rsidRDefault="008B18A6">
            <w:pPr>
              <w:pStyle w:val="tabela-spellchk"/>
            </w:pPr>
            <w:r>
              <w:t>Não</w:t>
            </w:r>
          </w:p>
        </w:tc>
        <w:tc>
          <w:tcPr>
            <w:tcW w:w="1080" w:type="dxa"/>
            <w:gridSpan w:val="3"/>
            <w:shd w:val="clear" w:color="auto" w:fill="FFFFFF"/>
          </w:tcPr>
          <w:p w14:paraId="0A85489C" w14:textId="77777777" w:rsidR="008B18A6" w:rsidRDefault="008B18A6">
            <w:pPr>
              <w:pStyle w:val="tabela-spellchk"/>
            </w:pPr>
            <w:r>
              <w:t>Não</w:t>
            </w:r>
          </w:p>
        </w:tc>
        <w:tc>
          <w:tcPr>
            <w:tcW w:w="900" w:type="dxa"/>
            <w:gridSpan w:val="2"/>
            <w:shd w:val="clear" w:color="auto" w:fill="FFFFFF"/>
          </w:tcPr>
          <w:p w14:paraId="363F485D" w14:textId="77777777" w:rsidR="008B18A6" w:rsidRDefault="008B18A6">
            <w:pPr>
              <w:pStyle w:val="tabela-spellchk"/>
            </w:pPr>
            <w:r>
              <w:t>Não</w:t>
            </w:r>
          </w:p>
        </w:tc>
        <w:tc>
          <w:tcPr>
            <w:tcW w:w="960" w:type="dxa"/>
            <w:shd w:val="clear" w:color="auto" w:fill="FFFFFF"/>
          </w:tcPr>
          <w:p w14:paraId="34C7DA66" w14:textId="77777777" w:rsidR="008B18A6" w:rsidRDefault="008B18A6">
            <w:pPr>
              <w:pStyle w:val="tabela-spellchk"/>
            </w:pPr>
            <w:r>
              <w:t>Não</w:t>
            </w:r>
          </w:p>
        </w:tc>
      </w:tr>
      <w:tr w:rsidR="008B18A6" w14:paraId="270605CF" w14:textId="77777777">
        <w:trPr>
          <w:cantSplit/>
          <w:trHeight w:val="442"/>
          <w:jc w:val="center"/>
        </w:trPr>
        <w:tc>
          <w:tcPr>
            <w:tcW w:w="2441" w:type="dxa"/>
            <w:vMerge/>
            <w:tcBorders>
              <w:bottom w:val="single" w:sz="4" w:space="0" w:color="auto"/>
            </w:tcBorders>
            <w:vAlign w:val="center"/>
          </w:tcPr>
          <w:p w14:paraId="41502965" w14:textId="77777777" w:rsidR="008B18A6" w:rsidRDefault="008B18A6"/>
        </w:tc>
        <w:tc>
          <w:tcPr>
            <w:tcW w:w="6820" w:type="dxa"/>
            <w:gridSpan w:val="9"/>
            <w:tcBorders>
              <w:bottom w:val="single" w:sz="4" w:space="0" w:color="auto"/>
            </w:tcBorders>
            <w:shd w:val="clear" w:color="auto" w:fill="FFFFFF"/>
          </w:tcPr>
          <w:p w14:paraId="3B50D4F1" w14:textId="77777777" w:rsidR="008B18A6" w:rsidRDefault="008B18A6">
            <w:pPr>
              <w:pStyle w:val="tabela-spellchk"/>
            </w:pPr>
            <w:r>
              <w:t>Indica se é A = Apólice / E = Endosso / C = Ambos</w:t>
            </w:r>
          </w:p>
        </w:tc>
      </w:tr>
    </w:tbl>
    <w:p w14:paraId="2D198B06" w14:textId="77777777" w:rsidR="008B18A6" w:rsidRDefault="008B18A6"/>
    <w:p w14:paraId="47F74131"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CF8BDFC" w14:textId="77777777">
        <w:trPr>
          <w:tblHeader/>
          <w:jc w:val="center"/>
        </w:trPr>
        <w:tc>
          <w:tcPr>
            <w:tcW w:w="2735" w:type="dxa"/>
            <w:shd w:val="pct20" w:color="000000" w:fill="FFFFFF"/>
          </w:tcPr>
          <w:p w14:paraId="738CD0BC" w14:textId="77777777" w:rsidR="008B18A6" w:rsidRDefault="008B18A6">
            <w:pPr>
              <w:rPr>
                <w:b/>
              </w:rPr>
            </w:pPr>
            <w:r>
              <w:rPr>
                <w:b/>
              </w:rPr>
              <w:t>Índice</w:t>
            </w:r>
          </w:p>
        </w:tc>
        <w:tc>
          <w:tcPr>
            <w:tcW w:w="676" w:type="dxa"/>
            <w:shd w:val="pct20" w:color="000000" w:fill="FFFFFF"/>
          </w:tcPr>
          <w:p w14:paraId="7C30B7A0" w14:textId="77777777" w:rsidR="008B18A6" w:rsidRDefault="008B18A6">
            <w:pPr>
              <w:rPr>
                <w:b/>
              </w:rPr>
            </w:pPr>
            <w:r>
              <w:rPr>
                <w:b/>
              </w:rPr>
              <w:t>C.P.</w:t>
            </w:r>
          </w:p>
        </w:tc>
        <w:tc>
          <w:tcPr>
            <w:tcW w:w="676" w:type="dxa"/>
            <w:shd w:val="pct20" w:color="000000" w:fill="FFFFFF"/>
          </w:tcPr>
          <w:p w14:paraId="740174BA" w14:textId="77777777" w:rsidR="008B18A6" w:rsidRDefault="008B18A6">
            <w:pPr>
              <w:rPr>
                <w:b/>
              </w:rPr>
            </w:pPr>
            <w:r>
              <w:rPr>
                <w:b/>
              </w:rPr>
              <w:t>C.E.</w:t>
            </w:r>
          </w:p>
        </w:tc>
        <w:tc>
          <w:tcPr>
            <w:tcW w:w="852" w:type="dxa"/>
            <w:shd w:val="pct20" w:color="000000" w:fill="FFFFFF"/>
          </w:tcPr>
          <w:p w14:paraId="76E7EA4B" w14:textId="77777777" w:rsidR="008B18A6" w:rsidRDefault="008B18A6">
            <w:pPr>
              <w:rPr>
                <w:b/>
              </w:rPr>
            </w:pPr>
            <w:r>
              <w:rPr>
                <w:b/>
              </w:rPr>
              <w:t>Único</w:t>
            </w:r>
          </w:p>
        </w:tc>
        <w:tc>
          <w:tcPr>
            <w:tcW w:w="966" w:type="dxa"/>
            <w:shd w:val="pct20" w:color="000000" w:fill="FFFFFF"/>
          </w:tcPr>
          <w:p w14:paraId="3A1440A6" w14:textId="77777777" w:rsidR="008B18A6" w:rsidRDefault="008B18A6">
            <w:pPr>
              <w:rPr>
                <w:b/>
              </w:rPr>
            </w:pPr>
            <w:r>
              <w:rPr>
                <w:b/>
              </w:rPr>
              <w:t>Agrup.</w:t>
            </w:r>
          </w:p>
        </w:tc>
        <w:tc>
          <w:tcPr>
            <w:tcW w:w="2388" w:type="dxa"/>
            <w:shd w:val="pct20" w:color="000000" w:fill="FFFFFF"/>
          </w:tcPr>
          <w:p w14:paraId="3600EE75" w14:textId="77777777" w:rsidR="008B18A6" w:rsidRDefault="008B18A6">
            <w:pPr>
              <w:rPr>
                <w:b/>
              </w:rPr>
            </w:pPr>
            <w:r>
              <w:rPr>
                <w:b/>
              </w:rPr>
              <w:t>Campo</w:t>
            </w:r>
          </w:p>
        </w:tc>
        <w:tc>
          <w:tcPr>
            <w:tcW w:w="966" w:type="dxa"/>
            <w:shd w:val="pct20" w:color="000000" w:fill="FFFFFF"/>
          </w:tcPr>
          <w:p w14:paraId="5CC8C349" w14:textId="77777777" w:rsidR="008B18A6" w:rsidRDefault="008B18A6">
            <w:pPr>
              <w:rPr>
                <w:b/>
              </w:rPr>
            </w:pPr>
            <w:r>
              <w:rPr>
                <w:b/>
              </w:rPr>
              <w:t>Ordem</w:t>
            </w:r>
          </w:p>
        </w:tc>
      </w:tr>
      <w:tr w:rsidR="008B18A6" w14:paraId="0628C60F" w14:textId="77777777">
        <w:trPr>
          <w:cantSplit/>
          <w:trHeight w:val="850"/>
          <w:jc w:val="center"/>
        </w:trPr>
        <w:tc>
          <w:tcPr>
            <w:tcW w:w="2735" w:type="dxa"/>
            <w:shd w:val="clear" w:color="auto" w:fill="FFFFFF"/>
          </w:tcPr>
          <w:p w14:paraId="0D9D26B2" w14:textId="77777777" w:rsidR="008B18A6" w:rsidRDefault="008B18A6">
            <w:r>
              <w:t>PK_CmpChaveApolice</w:t>
            </w:r>
          </w:p>
        </w:tc>
        <w:tc>
          <w:tcPr>
            <w:tcW w:w="676" w:type="dxa"/>
            <w:shd w:val="clear" w:color="auto" w:fill="FFFFFF"/>
          </w:tcPr>
          <w:p w14:paraId="60E22C57" w14:textId="77777777" w:rsidR="008B18A6" w:rsidRDefault="008B18A6">
            <w:r>
              <w:t>Sim</w:t>
            </w:r>
          </w:p>
        </w:tc>
        <w:tc>
          <w:tcPr>
            <w:tcW w:w="676" w:type="dxa"/>
            <w:shd w:val="clear" w:color="auto" w:fill="FFFFFF"/>
          </w:tcPr>
          <w:p w14:paraId="5FCBEFDA" w14:textId="77777777" w:rsidR="008B18A6" w:rsidRDefault="008B18A6">
            <w:r>
              <w:t>Não</w:t>
            </w:r>
          </w:p>
        </w:tc>
        <w:tc>
          <w:tcPr>
            <w:tcW w:w="852" w:type="dxa"/>
            <w:shd w:val="clear" w:color="auto" w:fill="FFFFFF"/>
          </w:tcPr>
          <w:p w14:paraId="2DBD6DC4" w14:textId="77777777" w:rsidR="008B18A6" w:rsidRDefault="008B18A6">
            <w:r>
              <w:t>Sim</w:t>
            </w:r>
          </w:p>
        </w:tc>
        <w:tc>
          <w:tcPr>
            <w:tcW w:w="966" w:type="dxa"/>
            <w:shd w:val="clear" w:color="auto" w:fill="FFFFFF"/>
          </w:tcPr>
          <w:p w14:paraId="5728BD70" w14:textId="77777777" w:rsidR="008B18A6" w:rsidRDefault="008B18A6">
            <w:r>
              <w:t>Não</w:t>
            </w:r>
          </w:p>
        </w:tc>
        <w:tc>
          <w:tcPr>
            <w:tcW w:w="2388" w:type="dxa"/>
            <w:shd w:val="clear" w:color="auto" w:fill="FFFFFF"/>
          </w:tcPr>
          <w:p w14:paraId="50F8453B" w14:textId="77777777" w:rsidR="008B18A6" w:rsidRDefault="008B18A6">
            <w:r>
              <w:t>Ccaid</w:t>
            </w:r>
          </w:p>
        </w:tc>
        <w:tc>
          <w:tcPr>
            <w:tcW w:w="966" w:type="dxa"/>
            <w:shd w:val="clear" w:color="auto" w:fill="FFFFFF"/>
          </w:tcPr>
          <w:p w14:paraId="5F84D694" w14:textId="77777777" w:rsidR="008B18A6" w:rsidRDefault="008B18A6">
            <w:r>
              <w:t>ASC</w:t>
            </w:r>
          </w:p>
        </w:tc>
      </w:tr>
    </w:tbl>
    <w:p w14:paraId="6542DC34" w14:textId="77777777" w:rsidR="008B18A6" w:rsidRDefault="008B18A6"/>
    <w:p w14:paraId="51069DEB" w14:textId="77777777" w:rsidR="008B18A6" w:rsidRDefault="008B18A6">
      <w:pPr>
        <w:pStyle w:val="Ttulo3"/>
      </w:pPr>
      <w:bookmarkStart w:id="303" w:name="_Toc183459880"/>
      <w:r>
        <w:t>Tabela ChaveApolice</w:t>
      </w:r>
      <w:bookmarkEnd w:id="303"/>
    </w:p>
    <w:p w14:paraId="05E510D9" w14:textId="77777777" w:rsidR="008B18A6" w:rsidRDefault="008B18A6">
      <w:pPr>
        <w:pStyle w:val="PreHead3"/>
      </w:pPr>
    </w:p>
    <w:p w14:paraId="3FC40B75" w14:textId="77777777" w:rsidR="008B18A6" w:rsidRDefault="008B18A6">
      <w:r>
        <w:t>Esta tabela armazena os campos do quadro 1 – Apólice/Endosso</w:t>
      </w:r>
    </w:p>
    <w:p w14:paraId="5EF84AF0"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34"/>
        <w:gridCol w:w="2951"/>
        <w:gridCol w:w="26"/>
        <w:gridCol w:w="22"/>
        <w:gridCol w:w="878"/>
        <w:gridCol w:w="22"/>
        <w:gridCol w:w="18"/>
        <w:gridCol w:w="966"/>
        <w:gridCol w:w="78"/>
        <w:gridCol w:w="18"/>
        <w:gridCol w:w="870"/>
        <w:gridCol w:w="12"/>
        <w:gridCol w:w="21"/>
        <w:gridCol w:w="945"/>
      </w:tblGrid>
      <w:tr w:rsidR="008B18A6" w14:paraId="704FE84C" w14:textId="77777777">
        <w:trPr>
          <w:cantSplit/>
          <w:trHeight w:val="426"/>
          <w:tblHeader/>
          <w:jc w:val="center"/>
        </w:trPr>
        <w:tc>
          <w:tcPr>
            <w:tcW w:w="2434" w:type="dxa"/>
            <w:vMerge w:val="restart"/>
            <w:shd w:val="pct20" w:color="000000" w:fill="FFFFFF"/>
          </w:tcPr>
          <w:p w14:paraId="765FC54E" w14:textId="77777777" w:rsidR="008B18A6" w:rsidRDefault="008B18A6">
            <w:pPr>
              <w:pStyle w:val="tabela"/>
              <w:rPr>
                <w:b/>
              </w:rPr>
            </w:pPr>
            <w:r>
              <w:rPr>
                <w:b/>
              </w:rPr>
              <w:t>Campo</w:t>
            </w:r>
          </w:p>
        </w:tc>
        <w:tc>
          <w:tcPr>
            <w:tcW w:w="2951" w:type="dxa"/>
            <w:shd w:val="pct20" w:color="000000" w:fill="FFFFFF"/>
          </w:tcPr>
          <w:p w14:paraId="532145A9" w14:textId="77777777" w:rsidR="008B18A6" w:rsidRDefault="008B18A6">
            <w:pPr>
              <w:pStyle w:val="tabela"/>
              <w:rPr>
                <w:b/>
              </w:rPr>
            </w:pPr>
            <w:r>
              <w:rPr>
                <w:b/>
              </w:rPr>
              <w:t>Tipo</w:t>
            </w:r>
          </w:p>
        </w:tc>
        <w:tc>
          <w:tcPr>
            <w:tcW w:w="966" w:type="dxa"/>
            <w:gridSpan w:val="5"/>
            <w:shd w:val="pct20" w:color="000000" w:fill="FFFFFF"/>
          </w:tcPr>
          <w:p w14:paraId="3E7A35D8" w14:textId="77777777" w:rsidR="008B18A6" w:rsidRDefault="008B18A6">
            <w:pPr>
              <w:pStyle w:val="tabela"/>
              <w:rPr>
                <w:b/>
              </w:rPr>
            </w:pPr>
            <w:r>
              <w:rPr>
                <w:b/>
              </w:rPr>
              <w:t>C.P.</w:t>
            </w:r>
          </w:p>
        </w:tc>
        <w:tc>
          <w:tcPr>
            <w:tcW w:w="966" w:type="dxa"/>
            <w:shd w:val="pct20" w:color="000000" w:fill="FFFFFF"/>
          </w:tcPr>
          <w:p w14:paraId="717063F3" w14:textId="77777777" w:rsidR="008B18A6" w:rsidRDefault="008B18A6">
            <w:pPr>
              <w:pStyle w:val="tabela"/>
              <w:rPr>
                <w:b/>
              </w:rPr>
            </w:pPr>
            <w:r>
              <w:rPr>
                <w:b/>
              </w:rPr>
              <w:t>C.E.</w:t>
            </w:r>
          </w:p>
        </w:tc>
        <w:tc>
          <w:tcPr>
            <w:tcW w:w="966" w:type="dxa"/>
            <w:gridSpan w:val="3"/>
            <w:shd w:val="pct20" w:color="000000" w:fill="FFFFFF"/>
          </w:tcPr>
          <w:p w14:paraId="7FB7623A" w14:textId="77777777" w:rsidR="008B18A6" w:rsidRDefault="008B18A6">
            <w:pPr>
              <w:pStyle w:val="tabela"/>
              <w:rPr>
                <w:b/>
              </w:rPr>
            </w:pPr>
            <w:r>
              <w:rPr>
                <w:b/>
              </w:rPr>
              <w:t>Obrig.</w:t>
            </w:r>
          </w:p>
        </w:tc>
        <w:tc>
          <w:tcPr>
            <w:tcW w:w="978" w:type="dxa"/>
            <w:gridSpan w:val="3"/>
            <w:shd w:val="pct20" w:color="000000" w:fill="FFFFFF"/>
          </w:tcPr>
          <w:p w14:paraId="39403C23" w14:textId="77777777" w:rsidR="008B18A6" w:rsidRDefault="008B18A6">
            <w:pPr>
              <w:pStyle w:val="tabela"/>
              <w:rPr>
                <w:b/>
              </w:rPr>
            </w:pPr>
            <w:r>
              <w:rPr>
                <w:b/>
              </w:rPr>
              <w:t>Calc.</w:t>
            </w:r>
          </w:p>
        </w:tc>
      </w:tr>
      <w:tr w:rsidR="008B18A6" w14:paraId="203D4C84" w14:textId="77777777">
        <w:trPr>
          <w:cantSplit/>
          <w:trHeight w:val="426"/>
          <w:tblHeader/>
          <w:jc w:val="center"/>
        </w:trPr>
        <w:tc>
          <w:tcPr>
            <w:tcW w:w="2434" w:type="dxa"/>
            <w:vMerge/>
            <w:vAlign w:val="center"/>
          </w:tcPr>
          <w:p w14:paraId="448FA6CB" w14:textId="77777777" w:rsidR="008B18A6" w:rsidRDefault="008B18A6">
            <w:pPr>
              <w:rPr>
                <w:b/>
              </w:rPr>
            </w:pPr>
          </w:p>
        </w:tc>
        <w:tc>
          <w:tcPr>
            <w:tcW w:w="6827" w:type="dxa"/>
            <w:gridSpan w:val="13"/>
            <w:shd w:val="pct20" w:color="000000" w:fill="FFFFFF"/>
          </w:tcPr>
          <w:p w14:paraId="55FE84E6" w14:textId="77777777" w:rsidR="008B18A6" w:rsidRDefault="008B18A6">
            <w:pPr>
              <w:pStyle w:val="tabela-spellchk"/>
              <w:rPr>
                <w:b/>
              </w:rPr>
            </w:pPr>
            <w:r>
              <w:rPr>
                <w:b/>
              </w:rPr>
              <w:t>Descrição</w:t>
            </w:r>
          </w:p>
        </w:tc>
      </w:tr>
      <w:tr w:rsidR="008B18A6" w14:paraId="7E3F092A" w14:textId="77777777">
        <w:trPr>
          <w:cantSplit/>
          <w:trHeight w:val="426"/>
          <w:jc w:val="center"/>
        </w:trPr>
        <w:tc>
          <w:tcPr>
            <w:tcW w:w="2434" w:type="dxa"/>
            <w:vMerge w:val="restart"/>
            <w:shd w:val="clear" w:color="auto" w:fill="FFFFFF"/>
          </w:tcPr>
          <w:p w14:paraId="6AAD1913" w14:textId="77777777" w:rsidR="008B18A6" w:rsidRDefault="008B18A6">
            <w:pPr>
              <w:pStyle w:val="tabela"/>
            </w:pPr>
            <w:r>
              <w:t>Entcodigo</w:t>
            </w:r>
          </w:p>
        </w:tc>
        <w:tc>
          <w:tcPr>
            <w:tcW w:w="2951" w:type="dxa"/>
            <w:shd w:val="clear" w:color="auto" w:fill="FFFFFF"/>
          </w:tcPr>
          <w:p w14:paraId="0DA7E5CA" w14:textId="77777777" w:rsidR="008B18A6" w:rsidRDefault="008B18A6">
            <w:pPr>
              <w:pStyle w:val="tabela"/>
            </w:pPr>
            <w:r>
              <w:t>Varchar(5)</w:t>
            </w:r>
          </w:p>
        </w:tc>
        <w:tc>
          <w:tcPr>
            <w:tcW w:w="966" w:type="dxa"/>
            <w:gridSpan w:val="5"/>
            <w:shd w:val="clear" w:color="auto" w:fill="FFFFFF"/>
          </w:tcPr>
          <w:p w14:paraId="7D2741D5" w14:textId="77777777" w:rsidR="008B18A6" w:rsidRDefault="008B18A6">
            <w:pPr>
              <w:pStyle w:val="tabela"/>
            </w:pPr>
            <w:r>
              <w:t>Sim</w:t>
            </w:r>
          </w:p>
        </w:tc>
        <w:tc>
          <w:tcPr>
            <w:tcW w:w="966" w:type="dxa"/>
            <w:shd w:val="clear" w:color="auto" w:fill="FFFFFF"/>
          </w:tcPr>
          <w:p w14:paraId="66158535" w14:textId="77777777" w:rsidR="008B18A6" w:rsidRDefault="008B18A6">
            <w:pPr>
              <w:pStyle w:val="tabela"/>
            </w:pPr>
            <w:r>
              <w:t>Não</w:t>
            </w:r>
          </w:p>
        </w:tc>
        <w:tc>
          <w:tcPr>
            <w:tcW w:w="966" w:type="dxa"/>
            <w:gridSpan w:val="3"/>
            <w:shd w:val="clear" w:color="auto" w:fill="FFFFFF"/>
          </w:tcPr>
          <w:p w14:paraId="62A433C5" w14:textId="77777777" w:rsidR="008B18A6" w:rsidRDefault="008B18A6">
            <w:pPr>
              <w:pStyle w:val="tabela"/>
            </w:pPr>
            <w:r>
              <w:t>Sim</w:t>
            </w:r>
          </w:p>
        </w:tc>
        <w:tc>
          <w:tcPr>
            <w:tcW w:w="978" w:type="dxa"/>
            <w:gridSpan w:val="3"/>
            <w:shd w:val="clear" w:color="auto" w:fill="FFFFFF"/>
          </w:tcPr>
          <w:p w14:paraId="5062ED86" w14:textId="77777777" w:rsidR="008B18A6" w:rsidRDefault="008B18A6">
            <w:pPr>
              <w:pStyle w:val="tabela"/>
            </w:pPr>
            <w:r>
              <w:t>Não</w:t>
            </w:r>
          </w:p>
        </w:tc>
      </w:tr>
      <w:tr w:rsidR="008B18A6" w14:paraId="42762DA9" w14:textId="77777777">
        <w:trPr>
          <w:cantSplit/>
          <w:trHeight w:val="442"/>
          <w:jc w:val="center"/>
        </w:trPr>
        <w:tc>
          <w:tcPr>
            <w:tcW w:w="2434" w:type="dxa"/>
            <w:vMerge/>
            <w:tcBorders>
              <w:bottom w:val="single" w:sz="4" w:space="0" w:color="auto"/>
            </w:tcBorders>
            <w:vAlign w:val="center"/>
          </w:tcPr>
          <w:p w14:paraId="534F8824" w14:textId="77777777" w:rsidR="008B18A6" w:rsidRDefault="008B18A6"/>
        </w:tc>
        <w:tc>
          <w:tcPr>
            <w:tcW w:w="6827" w:type="dxa"/>
            <w:gridSpan w:val="13"/>
            <w:shd w:val="clear" w:color="auto" w:fill="FFFFFF"/>
          </w:tcPr>
          <w:p w14:paraId="2D26BEE5" w14:textId="77777777" w:rsidR="008B18A6" w:rsidRDefault="008B18A6">
            <w:pPr>
              <w:pStyle w:val="tabela-spellchk"/>
            </w:pPr>
            <w:r>
              <w:t>Código da entidade</w:t>
            </w:r>
          </w:p>
        </w:tc>
      </w:tr>
      <w:tr w:rsidR="008B18A6" w14:paraId="61024585" w14:textId="77777777">
        <w:trPr>
          <w:cantSplit/>
          <w:trHeight w:val="442"/>
          <w:jc w:val="center"/>
        </w:trPr>
        <w:tc>
          <w:tcPr>
            <w:tcW w:w="2434" w:type="dxa"/>
            <w:vMerge w:val="restart"/>
            <w:vAlign w:val="center"/>
          </w:tcPr>
          <w:p w14:paraId="4AC27766" w14:textId="77777777" w:rsidR="008B18A6" w:rsidRDefault="008B18A6">
            <w:r>
              <w:t>Mrfmesano</w:t>
            </w:r>
          </w:p>
        </w:tc>
        <w:tc>
          <w:tcPr>
            <w:tcW w:w="2977" w:type="dxa"/>
            <w:gridSpan w:val="2"/>
            <w:shd w:val="clear" w:color="auto" w:fill="FFFFFF"/>
          </w:tcPr>
          <w:p w14:paraId="216B5714" w14:textId="77777777" w:rsidR="008B18A6" w:rsidRDefault="008B18A6">
            <w:pPr>
              <w:pStyle w:val="tabela-spellchk"/>
            </w:pPr>
            <w:r>
              <w:t>DateTime</w:t>
            </w:r>
          </w:p>
        </w:tc>
        <w:tc>
          <w:tcPr>
            <w:tcW w:w="900" w:type="dxa"/>
            <w:gridSpan w:val="2"/>
            <w:shd w:val="clear" w:color="auto" w:fill="FFFFFF"/>
          </w:tcPr>
          <w:p w14:paraId="2DF857A2" w14:textId="77777777" w:rsidR="008B18A6" w:rsidRDefault="008B18A6">
            <w:pPr>
              <w:pStyle w:val="tabela-spellchk"/>
            </w:pPr>
            <w:r>
              <w:t>Sim</w:t>
            </w:r>
          </w:p>
        </w:tc>
        <w:tc>
          <w:tcPr>
            <w:tcW w:w="1084" w:type="dxa"/>
            <w:gridSpan w:val="4"/>
            <w:shd w:val="clear" w:color="auto" w:fill="FFFFFF"/>
          </w:tcPr>
          <w:p w14:paraId="2B46B2A0" w14:textId="77777777" w:rsidR="008B18A6" w:rsidRDefault="008B18A6">
            <w:pPr>
              <w:pStyle w:val="tabela-spellchk"/>
            </w:pPr>
            <w:r>
              <w:t>Não</w:t>
            </w:r>
          </w:p>
        </w:tc>
        <w:tc>
          <w:tcPr>
            <w:tcW w:w="900" w:type="dxa"/>
            <w:gridSpan w:val="3"/>
            <w:shd w:val="clear" w:color="auto" w:fill="FFFFFF"/>
          </w:tcPr>
          <w:p w14:paraId="523F769F" w14:textId="77777777" w:rsidR="008B18A6" w:rsidRDefault="008B18A6">
            <w:pPr>
              <w:pStyle w:val="tabela-spellchk"/>
            </w:pPr>
            <w:r>
              <w:t>Sim</w:t>
            </w:r>
          </w:p>
        </w:tc>
        <w:tc>
          <w:tcPr>
            <w:tcW w:w="966" w:type="dxa"/>
            <w:gridSpan w:val="2"/>
            <w:shd w:val="clear" w:color="auto" w:fill="FFFFFF"/>
          </w:tcPr>
          <w:p w14:paraId="67B68B13" w14:textId="77777777" w:rsidR="008B18A6" w:rsidRDefault="008B18A6">
            <w:pPr>
              <w:pStyle w:val="tabela-spellchk"/>
            </w:pPr>
            <w:r>
              <w:t>Não</w:t>
            </w:r>
          </w:p>
        </w:tc>
      </w:tr>
      <w:tr w:rsidR="008B18A6" w14:paraId="406159D7" w14:textId="77777777">
        <w:trPr>
          <w:cantSplit/>
          <w:trHeight w:val="442"/>
          <w:jc w:val="center"/>
        </w:trPr>
        <w:tc>
          <w:tcPr>
            <w:tcW w:w="2434" w:type="dxa"/>
            <w:vMerge/>
            <w:tcBorders>
              <w:bottom w:val="single" w:sz="4" w:space="0" w:color="auto"/>
            </w:tcBorders>
            <w:vAlign w:val="center"/>
          </w:tcPr>
          <w:p w14:paraId="2F31F58E" w14:textId="77777777" w:rsidR="008B18A6" w:rsidRDefault="008B18A6"/>
        </w:tc>
        <w:tc>
          <w:tcPr>
            <w:tcW w:w="6827" w:type="dxa"/>
            <w:gridSpan w:val="13"/>
            <w:shd w:val="clear" w:color="auto" w:fill="FFFFFF"/>
          </w:tcPr>
          <w:p w14:paraId="2AA61431" w14:textId="77777777" w:rsidR="008B18A6" w:rsidRDefault="008B18A6">
            <w:pPr>
              <w:pStyle w:val="tabela-spellchk"/>
            </w:pPr>
            <w:r>
              <w:t>Mês / Ano de referência</w:t>
            </w:r>
          </w:p>
        </w:tc>
      </w:tr>
      <w:tr w:rsidR="008B18A6" w14:paraId="1412D455" w14:textId="77777777">
        <w:trPr>
          <w:cantSplit/>
          <w:trHeight w:val="442"/>
          <w:jc w:val="center"/>
        </w:trPr>
        <w:tc>
          <w:tcPr>
            <w:tcW w:w="2434" w:type="dxa"/>
            <w:vMerge w:val="restart"/>
            <w:vAlign w:val="center"/>
          </w:tcPr>
          <w:p w14:paraId="71C0763A" w14:textId="77777777" w:rsidR="008B18A6" w:rsidRDefault="008B18A6">
            <w:pPr>
              <w:rPr>
                <w:lang w:val="en-US"/>
              </w:rPr>
            </w:pPr>
            <w:r>
              <w:rPr>
                <w:lang w:val="en-US"/>
              </w:rPr>
              <w:t>ChpTipoReg</w:t>
            </w:r>
          </w:p>
        </w:tc>
        <w:tc>
          <w:tcPr>
            <w:tcW w:w="2977" w:type="dxa"/>
            <w:gridSpan w:val="2"/>
            <w:shd w:val="clear" w:color="auto" w:fill="FFFFFF"/>
          </w:tcPr>
          <w:p w14:paraId="7F848933" w14:textId="77777777" w:rsidR="008B18A6" w:rsidRDefault="008B18A6">
            <w:pPr>
              <w:pStyle w:val="tabela-spellchk"/>
              <w:rPr>
                <w:lang w:val="en-US"/>
              </w:rPr>
            </w:pPr>
            <w:r>
              <w:rPr>
                <w:lang w:val="en-US"/>
              </w:rPr>
              <w:t>Int</w:t>
            </w:r>
          </w:p>
        </w:tc>
        <w:tc>
          <w:tcPr>
            <w:tcW w:w="900" w:type="dxa"/>
            <w:gridSpan w:val="2"/>
            <w:shd w:val="clear" w:color="auto" w:fill="FFFFFF"/>
          </w:tcPr>
          <w:p w14:paraId="1A906CBB" w14:textId="77777777" w:rsidR="008B18A6" w:rsidRDefault="008B18A6">
            <w:pPr>
              <w:pStyle w:val="tabela-spellchk"/>
              <w:rPr>
                <w:lang w:val="en-US"/>
              </w:rPr>
            </w:pPr>
            <w:r>
              <w:rPr>
                <w:lang w:val="en-US"/>
              </w:rPr>
              <w:t>Sim</w:t>
            </w:r>
          </w:p>
        </w:tc>
        <w:tc>
          <w:tcPr>
            <w:tcW w:w="1084" w:type="dxa"/>
            <w:gridSpan w:val="4"/>
            <w:shd w:val="clear" w:color="auto" w:fill="FFFFFF"/>
          </w:tcPr>
          <w:p w14:paraId="31A7F782" w14:textId="77777777" w:rsidR="008B18A6" w:rsidRDefault="008B18A6">
            <w:pPr>
              <w:pStyle w:val="tabela-spellchk"/>
            </w:pPr>
            <w:r>
              <w:t>Não</w:t>
            </w:r>
          </w:p>
        </w:tc>
        <w:tc>
          <w:tcPr>
            <w:tcW w:w="900" w:type="dxa"/>
            <w:gridSpan w:val="3"/>
            <w:shd w:val="clear" w:color="auto" w:fill="FFFFFF"/>
          </w:tcPr>
          <w:p w14:paraId="13CF0B33" w14:textId="77777777" w:rsidR="008B18A6" w:rsidRDefault="008B18A6">
            <w:pPr>
              <w:pStyle w:val="tabela-spellchk"/>
            </w:pPr>
            <w:r>
              <w:t>Sim</w:t>
            </w:r>
          </w:p>
        </w:tc>
        <w:tc>
          <w:tcPr>
            <w:tcW w:w="966" w:type="dxa"/>
            <w:gridSpan w:val="2"/>
            <w:shd w:val="clear" w:color="auto" w:fill="FFFFFF"/>
          </w:tcPr>
          <w:p w14:paraId="08ED5642" w14:textId="77777777" w:rsidR="008B18A6" w:rsidRDefault="008B18A6">
            <w:pPr>
              <w:pStyle w:val="tabela-spellchk"/>
            </w:pPr>
            <w:r>
              <w:t>Não</w:t>
            </w:r>
          </w:p>
        </w:tc>
      </w:tr>
      <w:tr w:rsidR="008B18A6" w14:paraId="1E7153D4" w14:textId="77777777">
        <w:trPr>
          <w:cantSplit/>
          <w:trHeight w:val="442"/>
          <w:jc w:val="center"/>
        </w:trPr>
        <w:tc>
          <w:tcPr>
            <w:tcW w:w="2434" w:type="dxa"/>
            <w:vMerge/>
            <w:tcBorders>
              <w:bottom w:val="single" w:sz="4" w:space="0" w:color="auto"/>
            </w:tcBorders>
            <w:vAlign w:val="center"/>
          </w:tcPr>
          <w:p w14:paraId="316876C1" w14:textId="77777777" w:rsidR="008B18A6" w:rsidRDefault="008B18A6"/>
        </w:tc>
        <w:tc>
          <w:tcPr>
            <w:tcW w:w="6827" w:type="dxa"/>
            <w:gridSpan w:val="13"/>
            <w:shd w:val="clear" w:color="auto" w:fill="FFFFFF"/>
          </w:tcPr>
          <w:p w14:paraId="0FA09498" w14:textId="77777777" w:rsidR="008B18A6" w:rsidRDefault="008B18A6">
            <w:pPr>
              <w:pStyle w:val="tabela-spellchk"/>
            </w:pPr>
            <w:r>
              <w:t>Indica o tipo de registro se endosso ou apólice</w:t>
            </w:r>
          </w:p>
        </w:tc>
      </w:tr>
      <w:tr w:rsidR="008B18A6" w14:paraId="5C7893B1" w14:textId="77777777">
        <w:trPr>
          <w:cantSplit/>
          <w:trHeight w:val="442"/>
          <w:jc w:val="center"/>
        </w:trPr>
        <w:tc>
          <w:tcPr>
            <w:tcW w:w="2434" w:type="dxa"/>
            <w:vMerge w:val="restart"/>
            <w:vAlign w:val="center"/>
          </w:tcPr>
          <w:p w14:paraId="7CA99FDD" w14:textId="77777777" w:rsidR="008B18A6" w:rsidRDefault="008B18A6">
            <w:pPr>
              <w:rPr>
                <w:lang w:val="en-US"/>
              </w:rPr>
            </w:pPr>
            <w:r>
              <w:rPr>
                <w:lang w:val="en-US"/>
              </w:rPr>
              <w:t>Ccaid1</w:t>
            </w:r>
          </w:p>
        </w:tc>
        <w:tc>
          <w:tcPr>
            <w:tcW w:w="2977" w:type="dxa"/>
            <w:gridSpan w:val="2"/>
            <w:shd w:val="clear" w:color="auto" w:fill="FFFFFF"/>
          </w:tcPr>
          <w:p w14:paraId="1266D5CD" w14:textId="77777777" w:rsidR="008B18A6" w:rsidRDefault="008B18A6">
            <w:pPr>
              <w:pStyle w:val="tabela-spellchk"/>
              <w:rPr>
                <w:lang w:val="en-US"/>
              </w:rPr>
            </w:pPr>
            <w:r>
              <w:rPr>
                <w:lang w:val="en-US"/>
              </w:rPr>
              <w:t>Int</w:t>
            </w:r>
          </w:p>
        </w:tc>
        <w:tc>
          <w:tcPr>
            <w:tcW w:w="900" w:type="dxa"/>
            <w:gridSpan w:val="2"/>
            <w:shd w:val="clear" w:color="auto" w:fill="FFFFFF"/>
          </w:tcPr>
          <w:p w14:paraId="0E24DE56" w14:textId="77777777" w:rsidR="008B18A6" w:rsidRDefault="008B18A6">
            <w:pPr>
              <w:pStyle w:val="tabela-spellchk"/>
              <w:rPr>
                <w:lang w:val="en-US"/>
              </w:rPr>
            </w:pPr>
            <w:r>
              <w:rPr>
                <w:lang w:val="en-US"/>
              </w:rPr>
              <w:t>Não</w:t>
            </w:r>
          </w:p>
        </w:tc>
        <w:tc>
          <w:tcPr>
            <w:tcW w:w="1084" w:type="dxa"/>
            <w:gridSpan w:val="4"/>
            <w:shd w:val="clear" w:color="auto" w:fill="FFFFFF"/>
          </w:tcPr>
          <w:p w14:paraId="377239F2" w14:textId="77777777" w:rsidR="008B18A6" w:rsidRDefault="008B18A6">
            <w:pPr>
              <w:pStyle w:val="tabela-spellchk"/>
            </w:pPr>
            <w:r>
              <w:t>Não</w:t>
            </w:r>
          </w:p>
        </w:tc>
        <w:tc>
          <w:tcPr>
            <w:tcW w:w="900" w:type="dxa"/>
            <w:gridSpan w:val="3"/>
            <w:shd w:val="clear" w:color="auto" w:fill="FFFFFF"/>
          </w:tcPr>
          <w:p w14:paraId="3425D54D" w14:textId="77777777" w:rsidR="008B18A6" w:rsidRDefault="008B18A6">
            <w:pPr>
              <w:pStyle w:val="tabela-spellchk"/>
            </w:pPr>
            <w:r>
              <w:t>Não</w:t>
            </w:r>
          </w:p>
        </w:tc>
        <w:tc>
          <w:tcPr>
            <w:tcW w:w="966" w:type="dxa"/>
            <w:gridSpan w:val="2"/>
            <w:shd w:val="clear" w:color="auto" w:fill="FFFFFF"/>
          </w:tcPr>
          <w:p w14:paraId="2A74C364" w14:textId="77777777" w:rsidR="008B18A6" w:rsidRDefault="008B18A6">
            <w:pPr>
              <w:pStyle w:val="tabela-spellchk"/>
            </w:pPr>
            <w:r>
              <w:t>Não</w:t>
            </w:r>
          </w:p>
        </w:tc>
      </w:tr>
      <w:tr w:rsidR="008B18A6" w14:paraId="48E8B080" w14:textId="77777777">
        <w:trPr>
          <w:cantSplit/>
          <w:trHeight w:val="442"/>
          <w:jc w:val="center"/>
        </w:trPr>
        <w:tc>
          <w:tcPr>
            <w:tcW w:w="2434" w:type="dxa"/>
            <w:vMerge/>
            <w:tcBorders>
              <w:bottom w:val="single" w:sz="4" w:space="0" w:color="auto"/>
            </w:tcBorders>
            <w:vAlign w:val="center"/>
          </w:tcPr>
          <w:p w14:paraId="18C6C844" w14:textId="77777777" w:rsidR="008B18A6" w:rsidRDefault="008B18A6"/>
        </w:tc>
        <w:tc>
          <w:tcPr>
            <w:tcW w:w="6827" w:type="dxa"/>
            <w:gridSpan w:val="13"/>
            <w:shd w:val="clear" w:color="auto" w:fill="FFFFFF"/>
          </w:tcPr>
          <w:p w14:paraId="1CFD9FD0" w14:textId="77777777" w:rsidR="008B18A6" w:rsidRDefault="008B18A6">
            <w:pPr>
              <w:pStyle w:val="tabela-spellchk"/>
            </w:pPr>
            <w:r>
              <w:t>Tipo de chave de apólice</w:t>
            </w:r>
          </w:p>
        </w:tc>
      </w:tr>
      <w:tr w:rsidR="008B18A6" w14:paraId="54DACC54" w14:textId="77777777">
        <w:trPr>
          <w:cantSplit/>
          <w:trHeight w:val="442"/>
          <w:jc w:val="center"/>
        </w:trPr>
        <w:tc>
          <w:tcPr>
            <w:tcW w:w="2434" w:type="dxa"/>
            <w:vMerge w:val="restart"/>
            <w:vAlign w:val="center"/>
          </w:tcPr>
          <w:p w14:paraId="21C7F259" w14:textId="77777777" w:rsidR="008B18A6" w:rsidRDefault="008B18A6">
            <w:pPr>
              <w:rPr>
                <w:lang w:val="en-US"/>
              </w:rPr>
            </w:pPr>
            <w:r>
              <w:rPr>
                <w:lang w:val="en-US"/>
              </w:rPr>
              <w:t>Ccaid2</w:t>
            </w:r>
          </w:p>
        </w:tc>
        <w:tc>
          <w:tcPr>
            <w:tcW w:w="2977" w:type="dxa"/>
            <w:gridSpan w:val="2"/>
            <w:shd w:val="clear" w:color="auto" w:fill="FFFFFF"/>
          </w:tcPr>
          <w:p w14:paraId="0EA8FDA0" w14:textId="77777777" w:rsidR="008B18A6" w:rsidRDefault="008B18A6">
            <w:pPr>
              <w:pStyle w:val="tabela-spellchk"/>
              <w:rPr>
                <w:lang w:val="en-US"/>
              </w:rPr>
            </w:pPr>
            <w:r>
              <w:rPr>
                <w:lang w:val="en-US"/>
              </w:rPr>
              <w:t>Int</w:t>
            </w:r>
          </w:p>
        </w:tc>
        <w:tc>
          <w:tcPr>
            <w:tcW w:w="900" w:type="dxa"/>
            <w:gridSpan w:val="2"/>
            <w:shd w:val="clear" w:color="auto" w:fill="FFFFFF"/>
          </w:tcPr>
          <w:p w14:paraId="0416ACEF" w14:textId="77777777" w:rsidR="008B18A6" w:rsidRDefault="008B18A6">
            <w:pPr>
              <w:pStyle w:val="tabela-spellchk"/>
              <w:rPr>
                <w:lang w:val="en-US"/>
              </w:rPr>
            </w:pPr>
            <w:r>
              <w:rPr>
                <w:lang w:val="en-US"/>
              </w:rPr>
              <w:t>Não</w:t>
            </w:r>
          </w:p>
        </w:tc>
        <w:tc>
          <w:tcPr>
            <w:tcW w:w="1084" w:type="dxa"/>
            <w:gridSpan w:val="4"/>
            <w:shd w:val="clear" w:color="auto" w:fill="FFFFFF"/>
          </w:tcPr>
          <w:p w14:paraId="74F4FD13" w14:textId="77777777" w:rsidR="008B18A6" w:rsidRDefault="008B18A6">
            <w:pPr>
              <w:pStyle w:val="tabela-spellchk"/>
            </w:pPr>
            <w:r>
              <w:t>Não</w:t>
            </w:r>
          </w:p>
        </w:tc>
        <w:tc>
          <w:tcPr>
            <w:tcW w:w="900" w:type="dxa"/>
            <w:gridSpan w:val="3"/>
            <w:shd w:val="clear" w:color="auto" w:fill="FFFFFF"/>
          </w:tcPr>
          <w:p w14:paraId="759DC134" w14:textId="77777777" w:rsidR="008B18A6" w:rsidRDefault="008B18A6">
            <w:pPr>
              <w:pStyle w:val="tabela-spellchk"/>
            </w:pPr>
            <w:r>
              <w:t>Não</w:t>
            </w:r>
          </w:p>
        </w:tc>
        <w:tc>
          <w:tcPr>
            <w:tcW w:w="966" w:type="dxa"/>
            <w:gridSpan w:val="2"/>
            <w:shd w:val="clear" w:color="auto" w:fill="FFFFFF"/>
          </w:tcPr>
          <w:p w14:paraId="4009D91C" w14:textId="77777777" w:rsidR="008B18A6" w:rsidRDefault="008B18A6">
            <w:pPr>
              <w:pStyle w:val="tabela-spellchk"/>
            </w:pPr>
            <w:r>
              <w:t>Não</w:t>
            </w:r>
          </w:p>
        </w:tc>
      </w:tr>
      <w:tr w:rsidR="008B18A6" w14:paraId="097080B3" w14:textId="77777777">
        <w:trPr>
          <w:cantSplit/>
          <w:trHeight w:val="442"/>
          <w:jc w:val="center"/>
        </w:trPr>
        <w:tc>
          <w:tcPr>
            <w:tcW w:w="2434" w:type="dxa"/>
            <w:vMerge/>
            <w:tcBorders>
              <w:bottom w:val="single" w:sz="4" w:space="0" w:color="auto"/>
            </w:tcBorders>
            <w:vAlign w:val="center"/>
          </w:tcPr>
          <w:p w14:paraId="68DDA574" w14:textId="77777777" w:rsidR="008B18A6" w:rsidRDefault="008B18A6"/>
        </w:tc>
        <w:tc>
          <w:tcPr>
            <w:tcW w:w="6827" w:type="dxa"/>
            <w:gridSpan w:val="13"/>
            <w:shd w:val="clear" w:color="auto" w:fill="FFFFFF"/>
          </w:tcPr>
          <w:p w14:paraId="1A214569" w14:textId="77777777" w:rsidR="008B18A6" w:rsidRDefault="008B18A6">
            <w:pPr>
              <w:pStyle w:val="tabela-spellchk"/>
            </w:pPr>
            <w:r>
              <w:t>Tipo de chave de apólice</w:t>
            </w:r>
          </w:p>
        </w:tc>
      </w:tr>
      <w:tr w:rsidR="008B18A6" w14:paraId="696E583E" w14:textId="77777777">
        <w:trPr>
          <w:cantSplit/>
          <w:trHeight w:val="442"/>
          <w:jc w:val="center"/>
        </w:trPr>
        <w:tc>
          <w:tcPr>
            <w:tcW w:w="2434" w:type="dxa"/>
            <w:vMerge w:val="restart"/>
            <w:vAlign w:val="center"/>
          </w:tcPr>
          <w:p w14:paraId="3C06054E" w14:textId="77777777" w:rsidR="008B18A6" w:rsidRDefault="008B18A6">
            <w:pPr>
              <w:rPr>
                <w:lang w:val="en-US"/>
              </w:rPr>
            </w:pPr>
            <w:r>
              <w:rPr>
                <w:lang w:val="en-US"/>
              </w:rPr>
              <w:t>Ccaid3</w:t>
            </w:r>
          </w:p>
        </w:tc>
        <w:tc>
          <w:tcPr>
            <w:tcW w:w="2977" w:type="dxa"/>
            <w:gridSpan w:val="2"/>
            <w:shd w:val="clear" w:color="auto" w:fill="FFFFFF"/>
          </w:tcPr>
          <w:p w14:paraId="4E06569B" w14:textId="77777777" w:rsidR="008B18A6" w:rsidRDefault="008B18A6">
            <w:pPr>
              <w:pStyle w:val="tabela-spellchk"/>
              <w:rPr>
                <w:lang w:val="en-US"/>
              </w:rPr>
            </w:pPr>
            <w:r>
              <w:rPr>
                <w:lang w:val="en-US"/>
              </w:rPr>
              <w:t>Int</w:t>
            </w:r>
          </w:p>
        </w:tc>
        <w:tc>
          <w:tcPr>
            <w:tcW w:w="900" w:type="dxa"/>
            <w:gridSpan w:val="2"/>
            <w:shd w:val="clear" w:color="auto" w:fill="FFFFFF"/>
          </w:tcPr>
          <w:p w14:paraId="643546E8" w14:textId="77777777" w:rsidR="008B18A6" w:rsidRDefault="008B18A6">
            <w:pPr>
              <w:pStyle w:val="tabela-spellchk"/>
              <w:rPr>
                <w:lang w:val="en-US"/>
              </w:rPr>
            </w:pPr>
            <w:r>
              <w:rPr>
                <w:lang w:val="en-US"/>
              </w:rPr>
              <w:t>Não</w:t>
            </w:r>
          </w:p>
        </w:tc>
        <w:tc>
          <w:tcPr>
            <w:tcW w:w="1084" w:type="dxa"/>
            <w:gridSpan w:val="4"/>
            <w:shd w:val="clear" w:color="auto" w:fill="FFFFFF"/>
          </w:tcPr>
          <w:p w14:paraId="6AEE20E0" w14:textId="77777777" w:rsidR="008B18A6" w:rsidRDefault="008B18A6">
            <w:pPr>
              <w:pStyle w:val="tabela-spellchk"/>
            </w:pPr>
            <w:r>
              <w:t>Não</w:t>
            </w:r>
          </w:p>
        </w:tc>
        <w:tc>
          <w:tcPr>
            <w:tcW w:w="900" w:type="dxa"/>
            <w:gridSpan w:val="3"/>
            <w:shd w:val="clear" w:color="auto" w:fill="FFFFFF"/>
          </w:tcPr>
          <w:p w14:paraId="4C700F1C" w14:textId="77777777" w:rsidR="008B18A6" w:rsidRDefault="008B18A6">
            <w:pPr>
              <w:pStyle w:val="tabela-spellchk"/>
            </w:pPr>
            <w:r>
              <w:t>Não</w:t>
            </w:r>
          </w:p>
        </w:tc>
        <w:tc>
          <w:tcPr>
            <w:tcW w:w="966" w:type="dxa"/>
            <w:gridSpan w:val="2"/>
            <w:shd w:val="clear" w:color="auto" w:fill="FFFFFF"/>
          </w:tcPr>
          <w:p w14:paraId="02008802" w14:textId="77777777" w:rsidR="008B18A6" w:rsidRDefault="008B18A6">
            <w:pPr>
              <w:pStyle w:val="tabela-spellchk"/>
            </w:pPr>
            <w:r>
              <w:t>Não</w:t>
            </w:r>
          </w:p>
        </w:tc>
      </w:tr>
      <w:tr w:rsidR="008B18A6" w14:paraId="3E8DA1B9" w14:textId="77777777">
        <w:trPr>
          <w:cantSplit/>
          <w:trHeight w:val="442"/>
          <w:jc w:val="center"/>
        </w:trPr>
        <w:tc>
          <w:tcPr>
            <w:tcW w:w="2434" w:type="dxa"/>
            <w:vMerge/>
            <w:tcBorders>
              <w:bottom w:val="single" w:sz="4" w:space="0" w:color="auto"/>
            </w:tcBorders>
            <w:vAlign w:val="center"/>
          </w:tcPr>
          <w:p w14:paraId="493C201C" w14:textId="77777777" w:rsidR="008B18A6" w:rsidRDefault="008B18A6"/>
        </w:tc>
        <w:tc>
          <w:tcPr>
            <w:tcW w:w="6827" w:type="dxa"/>
            <w:gridSpan w:val="13"/>
            <w:shd w:val="clear" w:color="auto" w:fill="FFFFFF"/>
          </w:tcPr>
          <w:p w14:paraId="22A8BDFF" w14:textId="77777777" w:rsidR="008B18A6" w:rsidRDefault="008B18A6">
            <w:pPr>
              <w:pStyle w:val="tabela-spellchk"/>
            </w:pPr>
            <w:r>
              <w:t>Tipo de chave de apólice</w:t>
            </w:r>
          </w:p>
        </w:tc>
      </w:tr>
      <w:tr w:rsidR="008B18A6" w14:paraId="0C63E9CB" w14:textId="77777777">
        <w:trPr>
          <w:cantSplit/>
          <w:trHeight w:val="442"/>
          <w:jc w:val="center"/>
        </w:trPr>
        <w:tc>
          <w:tcPr>
            <w:tcW w:w="2434" w:type="dxa"/>
            <w:vMerge w:val="restart"/>
            <w:vAlign w:val="center"/>
          </w:tcPr>
          <w:p w14:paraId="5A8217FD" w14:textId="77777777" w:rsidR="008B18A6" w:rsidRDefault="008B18A6">
            <w:pPr>
              <w:rPr>
                <w:lang w:val="en-US"/>
              </w:rPr>
            </w:pPr>
            <w:r>
              <w:rPr>
                <w:lang w:val="en-US"/>
              </w:rPr>
              <w:t>Ccaid4</w:t>
            </w:r>
          </w:p>
        </w:tc>
        <w:tc>
          <w:tcPr>
            <w:tcW w:w="2999" w:type="dxa"/>
            <w:gridSpan w:val="3"/>
            <w:tcBorders>
              <w:right w:val="nil"/>
            </w:tcBorders>
            <w:shd w:val="clear" w:color="auto" w:fill="FFFFFF"/>
          </w:tcPr>
          <w:p w14:paraId="4BDF2053" w14:textId="77777777" w:rsidR="008B18A6" w:rsidRDefault="008B18A6">
            <w:pPr>
              <w:pStyle w:val="tabela-spellchk"/>
              <w:rPr>
                <w:lang w:val="en-US"/>
              </w:rPr>
            </w:pPr>
            <w:r>
              <w:rPr>
                <w:lang w:val="en-US"/>
              </w:rPr>
              <w:t>Int</w:t>
            </w:r>
          </w:p>
        </w:tc>
        <w:tc>
          <w:tcPr>
            <w:tcW w:w="900" w:type="dxa"/>
            <w:gridSpan w:val="2"/>
            <w:tcBorders>
              <w:right w:val="nil"/>
            </w:tcBorders>
            <w:shd w:val="clear" w:color="auto" w:fill="FFFFFF"/>
          </w:tcPr>
          <w:p w14:paraId="49E7DAB5" w14:textId="77777777" w:rsidR="008B18A6" w:rsidRDefault="008B18A6">
            <w:pPr>
              <w:pStyle w:val="tabela-spellchk"/>
              <w:rPr>
                <w:lang w:val="en-US"/>
              </w:rPr>
            </w:pPr>
            <w:r>
              <w:rPr>
                <w:lang w:val="en-US"/>
              </w:rPr>
              <w:t>Não</w:t>
            </w:r>
          </w:p>
        </w:tc>
        <w:tc>
          <w:tcPr>
            <w:tcW w:w="1080" w:type="dxa"/>
            <w:gridSpan w:val="4"/>
            <w:tcBorders>
              <w:right w:val="nil"/>
            </w:tcBorders>
            <w:shd w:val="clear" w:color="auto" w:fill="FFFFFF"/>
          </w:tcPr>
          <w:p w14:paraId="5EBE2154" w14:textId="77777777" w:rsidR="008B18A6" w:rsidRDefault="008B18A6">
            <w:pPr>
              <w:pStyle w:val="tabela-spellchk"/>
            </w:pPr>
            <w:r>
              <w:t>Não</w:t>
            </w:r>
          </w:p>
        </w:tc>
        <w:tc>
          <w:tcPr>
            <w:tcW w:w="903" w:type="dxa"/>
            <w:gridSpan w:val="3"/>
            <w:tcBorders>
              <w:right w:val="nil"/>
            </w:tcBorders>
            <w:shd w:val="clear" w:color="auto" w:fill="FFFFFF"/>
          </w:tcPr>
          <w:p w14:paraId="3F11699C" w14:textId="77777777" w:rsidR="008B18A6" w:rsidRDefault="008B18A6">
            <w:pPr>
              <w:pStyle w:val="tabela-spellchk"/>
            </w:pPr>
            <w:r>
              <w:t>Não</w:t>
            </w:r>
          </w:p>
        </w:tc>
        <w:tc>
          <w:tcPr>
            <w:tcW w:w="945" w:type="dxa"/>
            <w:tcBorders>
              <w:right w:val="single" w:sz="4" w:space="0" w:color="auto"/>
            </w:tcBorders>
            <w:shd w:val="clear" w:color="auto" w:fill="FFFFFF"/>
          </w:tcPr>
          <w:p w14:paraId="1A0D5433" w14:textId="77777777" w:rsidR="008B18A6" w:rsidRDefault="008B18A6">
            <w:pPr>
              <w:pStyle w:val="tabela-spellchk"/>
            </w:pPr>
            <w:r>
              <w:t>Não</w:t>
            </w:r>
          </w:p>
        </w:tc>
      </w:tr>
      <w:tr w:rsidR="008B18A6" w14:paraId="57ADF501" w14:textId="77777777">
        <w:trPr>
          <w:cantSplit/>
          <w:trHeight w:val="442"/>
          <w:jc w:val="center"/>
        </w:trPr>
        <w:tc>
          <w:tcPr>
            <w:tcW w:w="2434" w:type="dxa"/>
            <w:vMerge/>
            <w:tcBorders>
              <w:bottom w:val="single" w:sz="4" w:space="0" w:color="auto"/>
            </w:tcBorders>
            <w:vAlign w:val="center"/>
          </w:tcPr>
          <w:p w14:paraId="700CCC3D" w14:textId="77777777" w:rsidR="008B18A6" w:rsidRDefault="008B18A6"/>
        </w:tc>
        <w:tc>
          <w:tcPr>
            <w:tcW w:w="6827" w:type="dxa"/>
            <w:gridSpan w:val="13"/>
            <w:tcBorders>
              <w:right w:val="single" w:sz="4" w:space="0" w:color="auto"/>
            </w:tcBorders>
            <w:shd w:val="clear" w:color="auto" w:fill="FFFFFF"/>
          </w:tcPr>
          <w:p w14:paraId="3604228B" w14:textId="77777777" w:rsidR="008B18A6" w:rsidRDefault="008B18A6">
            <w:pPr>
              <w:pStyle w:val="tabela-spellchk"/>
            </w:pPr>
            <w:r>
              <w:t>Tipo de chave de apólice</w:t>
            </w:r>
          </w:p>
        </w:tc>
      </w:tr>
      <w:tr w:rsidR="008B18A6" w14:paraId="1195C0B5" w14:textId="77777777">
        <w:trPr>
          <w:cantSplit/>
          <w:trHeight w:val="442"/>
          <w:jc w:val="center"/>
        </w:trPr>
        <w:tc>
          <w:tcPr>
            <w:tcW w:w="2434" w:type="dxa"/>
            <w:vMerge w:val="restart"/>
            <w:vAlign w:val="center"/>
          </w:tcPr>
          <w:p w14:paraId="479CFE48" w14:textId="77777777" w:rsidR="008B18A6" w:rsidRDefault="008B18A6">
            <w:pPr>
              <w:rPr>
                <w:lang w:val="en-US"/>
              </w:rPr>
            </w:pPr>
            <w:r>
              <w:rPr>
                <w:lang w:val="en-US"/>
              </w:rPr>
              <w:t>Ccaid5</w:t>
            </w:r>
          </w:p>
        </w:tc>
        <w:tc>
          <w:tcPr>
            <w:tcW w:w="2999" w:type="dxa"/>
            <w:gridSpan w:val="3"/>
            <w:tcBorders>
              <w:right w:val="single" w:sz="4" w:space="0" w:color="auto"/>
            </w:tcBorders>
            <w:shd w:val="clear" w:color="auto" w:fill="FFFFFF"/>
          </w:tcPr>
          <w:p w14:paraId="6CD3DE9B" w14:textId="77777777" w:rsidR="008B18A6" w:rsidRDefault="008B18A6">
            <w:pPr>
              <w:pStyle w:val="tabela-spellchk"/>
              <w:rPr>
                <w:lang w:val="en-US"/>
              </w:rPr>
            </w:pPr>
            <w:r>
              <w:rPr>
                <w:lang w:val="en-US"/>
              </w:rPr>
              <w:t>Int</w:t>
            </w:r>
          </w:p>
        </w:tc>
        <w:tc>
          <w:tcPr>
            <w:tcW w:w="900" w:type="dxa"/>
            <w:gridSpan w:val="2"/>
            <w:tcBorders>
              <w:right w:val="single" w:sz="4" w:space="0" w:color="auto"/>
            </w:tcBorders>
            <w:shd w:val="clear" w:color="auto" w:fill="FFFFFF"/>
          </w:tcPr>
          <w:p w14:paraId="170FC0F8" w14:textId="77777777" w:rsidR="008B18A6" w:rsidRDefault="008B18A6">
            <w:pPr>
              <w:pStyle w:val="tabela-spellchk"/>
              <w:rPr>
                <w:lang w:val="en-US"/>
              </w:rPr>
            </w:pPr>
            <w:r>
              <w:rPr>
                <w:lang w:val="en-US"/>
              </w:rPr>
              <w:t>Não</w:t>
            </w:r>
          </w:p>
        </w:tc>
        <w:tc>
          <w:tcPr>
            <w:tcW w:w="1062" w:type="dxa"/>
            <w:gridSpan w:val="3"/>
            <w:tcBorders>
              <w:right w:val="single" w:sz="4" w:space="0" w:color="auto"/>
            </w:tcBorders>
            <w:shd w:val="clear" w:color="auto" w:fill="FFFFFF"/>
          </w:tcPr>
          <w:p w14:paraId="526AA9DB" w14:textId="77777777" w:rsidR="008B18A6" w:rsidRDefault="008B18A6">
            <w:pPr>
              <w:pStyle w:val="tabela-spellchk"/>
            </w:pPr>
            <w:r>
              <w:t>Não</w:t>
            </w:r>
          </w:p>
        </w:tc>
        <w:tc>
          <w:tcPr>
            <w:tcW w:w="921" w:type="dxa"/>
            <w:gridSpan w:val="4"/>
            <w:tcBorders>
              <w:right w:val="single" w:sz="4" w:space="0" w:color="auto"/>
            </w:tcBorders>
            <w:shd w:val="clear" w:color="auto" w:fill="FFFFFF"/>
          </w:tcPr>
          <w:p w14:paraId="61032680" w14:textId="77777777" w:rsidR="008B18A6" w:rsidRDefault="008B18A6">
            <w:pPr>
              <w:pStyle w:val="tabela-spellchk"/>
            </w:pPr>
            <w:r>
              <w:t>Não</w:t>
            </w:r>
          </w:p>
        </w:tc>
        <w:tc>
          <w:tcPr>
            <w:tcW w:w="945" w:type="dxa"/>
            <w:tcBorders>
              <w:right w:val="single" w:sz="4" w:space="0" w:color="auto"/>
            </w:tcBorders>
            <w:shd w:val="clear" w:color="auto" w:fill="FFFFFF"/>
          </w:tcPr>
          <w:p w14:paraId="50E8E493" w14:textId="77777777" w:rsidR="008B18A6" w:rsidRDefault="008B18A6">
            <w:pPr>
              <w:pStyle w:val="tabela-spellchk"/>
            </w:pPr>
            <w:r>
              <w:t>Não</w:t>
            </w:r>
          </w:p>
        </w:tc>
      </w:tr>
      <w:tr w:rsidR="008B18A6" w14:paraId="666824D5" w14:textId="77777777">
        <w:trPr>
          <w:cantSplit/>
          <w:trHeight w:val="442"/>
          <w:jc w:val="center"/>
        </w:trPr>
        <w:tc>
          <w:tcPr>
            <w:tcW w:w="2434" w:type="dxa"/>
            <w:vMerge/>
            <w:tcBorders>
              <w:bottom w:val="single" w:sz="4" w:space="0" w:color="auto"/>
            </w:tcBorders>
            <w:vAlign w:val="center"/>
          </w:tcPr>
          <w:p w14:paraId="390EA969" w14:textId="77777777" w:rsidR="008B18A6" w:rsidRDefault="008B18A6"/>
        </w:tc>
        <w:tc>
          <w:tcPr>
            <w:tcW w:w="6827" w:type="dxa"/>
            <w:gridSpan w:val="13"/>
            <w:tcBorders>
              <w:right w:val="single" w:sz="4" w:space="0" w:color="auto"/>
            </w:tcBorders>
            <w:shd w:val="clear" w:color="auto" w:fill="FFFFFF"/>
          </w:tcPr>
          <w:p w14:paraId="0285E9D4" w14:textId="77777777" w:rsidR="008B18A6" w:rsidRDefault="008B18A6">
            <w:pPr>
              <w:pStyle w:val="tabela-spellchk"/>
            </w:pPr>
            <w:r>
              <w:t>Tipo de chave de apólice</w:t>
            </w:r>
          </w:p>
        </w:tc>
      </w:tr>
      <w:tr w:rsidR="008B18A6" w14:paraId="5D36E97B" w14:textId="77777777">
        <w:trPr>
          <w:cantSplit/>
          <w:trHeight w:val="442"/>
          <w:jc w:val="center"/>
        </w:trPr>
        <w:tc>
          <w:tcPr>
            <w:tcW w:w="2434" w:type="dxa"/>
            <w:vMerge w:val="restart"/>
            <w:vAlign w:val="center"/>
          </w:tcPr>
          <w:p w14:paraId="4459EFC6" w14:textId="77777777" w:rsidR="008B18A6" w:rsidRDefault="008B18A6">
            <w:r>
              <w:t>Obs</w:t>
            </w:r>
          </w:p>
        </w:tc>
        <w:tc>
          <w:tcPr>
            <w:tcW w:w="2999" w:type="dxa"/>
            <w:gridSpan w:val="3"/>
            <w:tcBorders>
              <w:right w:val="single" w:sz="4" w:space="0" w:color="auto"/>
            </w:tcBorders>
            <w:shd w:val="clear" w:color="auto" w:fill="FFFFFF"/>
          </w:tcPr>
          <w:p w14:paraId="49505B17" w14:textId="77777777" w:rsidR="008B18A6" w:rsidRDefault="008B18A6">
            <w:pPr>
              <w:pStyle w:val="tabela-spellchk"/>
            </w:pPr>
            <w:r>
              <w:t>Memo</w:t>
            </w:r>
          </w:p>
        </w:tc>
        <w:tc>
          <w:tcPr>
            <w:tcW w:w="900" w:type="dxa"/>
            <w:gridSpan w:val="2"/>
            <w:tcBorders>
              <w:right w:val="single" w:sz="4" w:space="0" w:color="auto"/>
            </w:tcBorders>
            <w:shd w:val="clear" w:color="auto" w:fill="FFFFFF"/>
          </w:tcPr>
          <w:p w14:paraId="2AC36B3B" w14:textId="77777777" w:rsidR="008B18A6" w:rsidRDefault="008B18A6">
            <w:pPr>
              <w:pStyle w:val="tabela-spellchk"/>
            </w:pPr>
            <w:r>
              <w:t>Não</w:t>
            </w:r>
          </w:p>
        </w:tc>
        <w:tc>
          <w:tcPr>
            <w:tcW w:w="1080" w:type="dxa"/>
            <w:gridSpan w:val="4"/>
            <w:tcBorders>
              <w:right w:val="single" w:sz="4" w:space="0" w:color="auto"/>
            </w:tcBorders>
            <w:shd w:val="clear" w:color="auto" w:fill="FFFFFF"/>
          </w:tcPr>
          <w:p w14:paraId="25F58329" w14:textId="77777777" w:rsidR="008B18A6" w:rsidRDefault="008B18A6">
            <w:pPr>
              <w:pStyle w:val="tabela-spellchk"/>
            </w:pPr>
            <w:r>
              <w:t>Não</w:t>
            </w:r>
          </w:p>
        </w:tc>
        <w:tc>
          <w:tcPr>
            <w:tcW w:w="903" w:type="dxa"/>
            <w:gridSpan w:val="3"/>
            <w:tcBorders>
              <w:right w:val="single" w:sz="4" w:space="0" w:color="auto"/>
            </w:tcBorders>
            <w:shd w:val="clear" w:color="auto" w:fill="FFFFFF"/>
          </w:tcPr>
          <w:p w14:paraId="56B595BC" w14:textId="77777777" w:rsidR="008B18A6" w:rsidRDefault="008B18A6">
            <w:pPr>
              <w:pStyle w:val="tabela-spellchk"/>
            </w:pPr>
            <w:r>
              <w:t>Não</w:t>
            </w:r>
          </w:p>
        </w:tc>
        <w:tc>
          <w:tcPr>
            <w:tcW w:w="945" w:type="dxa"/>
            <w:tcBorders>
              <w:right w:val="single" w:sz="4" w:space="0" w:color="auto"/>
            </w:tcBorders>
            <w:shd w:val="clear" w:color="auto" w:fill="FFFFFF"/>
          </w:tcPr>
          <w:p w14:paraId="0F3E1EF9" w14:textId="77777777" w:rsidR="008B18A6" w:rsidRDefault="008B18A6">
            <w:pPr>
              <w:pStyle w:val="tabela-spellchk"/>
            </w:pPr>
            <w:r>
              <w:t>Não</w:t>
            </w:r>
          </w:p>
        </w:tc>
      </w:tr>
      <w:tr w:rsidR="008B18A6" w14:paraId="7F35A40C" w14:textId="77777777">
        <w:trPr>
          <w:cantSplit/>
          <w:trHeight w:val="442"/>
          <w:jc w:val="center"/>
        </w:trPr>
        <w:tc>
          <w:tcPr>
            <w:tcW w:w="2434" w:type="dxa"/>
            <w:vMerge/>
            <w:tcBorders>
              <w:bottom w:val="single" w:sz="4" w:space="0" w:color="auto"/>
            </w:tcBorders>
            <w:vAlign w:val="center"/>
          </w:tcPr>
          <w:p w14:paraId="1EA80846" w14:textId="77777777" w:rsidR="008B18A6" w:rsidRDefault="008B18A6"/>
        </w:tc>
        <w:tc>
          <w:tcPr>
            <w:tcW w:w="6827" w:type="dxa"/>
            <w:gridSpan w:val="13"/>
            <w:tcBorders>
              <w:bottom w:val="single" w:sz="4" w:space="0" w:color="auto"/>
              <w:right w:val="single" w:sz="4" w:space="0" w:color="auto"/>
            </w:tcBorders>
            <w:shd w:val="clear" w:color="auto" w:fill="FFFFFF"/>
          </w:tcPr>
          <w:p w14:paraId="2F52312F" w14:textId="77777777" w:rsidR="008B18A6" w:rsidRDefault="008B18A6">
            <w:pPr>
              <w:pStyle w:val="tabela-spellchk"/>
            </w:pPr>
            <w:r>
              <w:t>Observação da seqüência</w:t>
            </w:r>
          </w:p>
        </w:tc>
      </w:tr>
    </w:tbl>
    <w:p w14:paraId="47E3679B" w14:textId="77777777" w:rsidR="008B18A6" w:rsidRDefault="008B18A6"/>
    <w:p w14:paraId="7A0A79E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7223861" w14:textId="77777777">
        <w:trPr>
          <w:tblHeader/>
          <w:jc w:val="center"/>
        </w:trPr>
        <w:tc>
          <w:tcPr>
            <w:tcW w:w="2735" w:type="dxa"/>
            <w:shd w:val="pct20" w:color="000000" w:fill="FFFFFF"/>
          </w:tcPr>
          <w:p w14:paraId="7EF36F87" w14:textId="77777777" w:rsidR="008B18A6" w:rsidRDefault="008B18A6">
            <w:pPr>
              <w:rPr>
                <w:b/>
              </w:rPr>
            </w:pPr>
            <w:r>
              <w:rPr>
                <w:b/>
              </w:rPr>
              <w:t>Índice</w:t>
            </w:r>
          </w:p>
        </w:tc>
        <w:tc>
          <w:tcPr>
            <w:tcW w:w="676" w:type="dxa"/>
            <w:shd w:val="pct20" w:color="000000" w:fill="FFFFFF"/>
          </w:tcPr>
          <w:p w14:paraId="5C0A7B5D" w14:textId="77777777" w:rsidR="008B18A6" w:rsidRDefault="008B18A6">
            <w:pPr>
              <w:rPr>
                <w:b/>
              </w:rPr>
            </w:pPr>
            <w:r>
              <w:rPr>
                <w:b/>
              </w:rPr>
              <w:t>C.P.</w:t>
            </w:r>
          </w:p>
        </w:tc>
        <w:tc>
          <w:tcPr>
            <w:tcW w:w="676" w:type="dxa"/>
            <w:shd w:val="pct20" w:color="000000" w:fill="FFFFFF"/>
          </w:tcPr>
          <w:p w14:paraId="192B793A" w14:textId="77777777" w:rsidR="008B18A6" w:rsidRDefault="008B18A6">
            <w:pPr>
              <w:rPr>
                <w:b/>
              </w:rPr>
            </w:pPr>
            <w:r>
              <w:rPr>
                <w:b/>
              </w:rPr>
              <w:t>C.E.</w:t>
            </w:r>
          </w:p>
        </w:tc>
        <w:tc>
          <w:tcPr>
            <w:tcW w:w="852" w:type="dxa"/>
            <w:shd w:val="pct20" w:color="000000" w:fill="FFFFFF"/>
          </w:tcPr>
          <w:p w14:paraId="33D662C3" w14:textId="77777777" w:rsidR="008B18A6" w:rsidRDefault="008B18A6">
            <w:pPr>
              <w:rPr>
                <w:b/>
              </w:rPr>
            </w:pPr>
            <w:r>
              <w:rPr>
                <w:b/>
              </w:rPr>
              <w:t>Único</w:t>
            </w:r>
          </w:p>
        </w:tc>
        <w:tc>
          <w:tcPr>
            <w:tcW w:w="966" w:type="dxa"/>
            <w:shd w:val="pct20" w:color="000000" w:fill="FFFFFF"/>
          </w:tcPr>
          <w:p w14:paraId="4297B1A0" w14:textId="77777777" w:rsidR="008B18A6" w:rsidRDefault="008B18A6">
            <w:pPr>
              <w:rPr>
                <w:b/>
              </w:rPr>
            </w:pPr>
            <w:r>
              <w:rPr>
                <w:b/>
              </w:rPr>
              <w:t>Agrup.</w:t>
            </w:r>
          </w:p>
        </w:tc>
        <w:tc>
          <w:tcPr>
            <w:tcW w:w="2388" w:type="dxa"/>
            <w:shd w:val="pct20" w:color="000000" w:fill="FFFFFF"/>
          </w:tcPr>
          <w:p w14:paraId="50861859" w14:textId="77777777" w:rsidR="008B18A6" w:rsidRDefault="008B18A6">
            <w:pPr>
              <w:rPr>
                <w:b/>
              </w:rPr>
            </w:pPr>
            <w:r>
              <w:rPr>
                <w:b/>
              </w:rPr>
              <w:t>Campo</w:t>
            </w:r>
          </w:p>
        </w:tc>
        <w:tc>
          <w:tcPr>
            <w:tcW w:w="966" w:type="dxa"/>
            <w:shd w:val="pct20" w:color="000000" w:fill="FFFFFF"/>
          </w:tcPr>
          <w:p w14:paraId="4360E446" w14:textId="77777777" w:rsidR="008B18A6" w:rsidRDefault="008B18A6">
            <w:pPr>
              <w:rPr>
                <w:b/>
              </w:rPr>
            </w:pPr>
            <w:r>
              <w:rPr>
                <w:b/>
              </w:rPr>
              <w:t>Ordem</w:t>
            </w:r>
          </w:p>
        </w:tc>
      </w:tr>
      <w:tr w:rsidR="008B18A6" w14:paraId="3E7448EF" w14:textId="77777777">
        <w:trPr>
          <w:cantSplit/>
          <w:trHeight w:val="160"/>
          <w:jc w:val="center"/>
        </w:trPr>
        <w:tc>
          <w:tcPr>
            <w:tcW w:w="2735" w:type="dxa"/>
            <w:vMerge w:val="restart"/>
            <w:shd w:val="clear" w:color="auto" w:fill="FFFFFF"/>
          </w:tcPr>
          <w:p w14:paraId="76D9D11A" w14:textId="77777777" w:rsidR="008B18A6" w:rsidRDefault="008B18A6">
            <w:r>
              <w:t>PK_ChaveApolice</w:t>
            </w:r>
          </w:p>
        </w:tc>
        <w:tc>
          <w:tcPr>
            <w:tcW w:w="676" w:type="dxa"/>
            <w:vMerge w:val="restart"/>
            <w:shd w:val="clear" w:color="auto" w:fill="FFFFFF"/>
          </w:tcPr>
          <w:p w14:paraId="1D37D9FE" w14:textId="77777777" w:rsidR="008B18A6" w:rsidRDefault="008B18A6">
            <w:r>
              <w:t>Sim</w:t>
            </w:r>
          </w:p>
        </w:tc>
        <w:tc>
          <w:tcPr>
            <w:tcW w:w="676" w:type="dxa"/>
            <w:vMerge w:val="restart"/>
            <w:shd w:val="clear" w:color="auto" w:fill="FFFFFF"/>
          </w:tcPr>
          <w:p w14:paraId="02B2AF62" w14:textId="77777777" w:rsidR="008B18A6" w:rsidRDefault="008B18A6">
            <w:r>
              <w:t>Não</w:t>
            </w:r>
          </w:p>
        </w:tc>
        <w:tc>
          <w:tcPr>
            <w:tcW w:w="852" w:type="dxa"/>
            <w:vMerge w:val="restart"/>
            <w:shd w:val="clear" w:color="auto" w:fill="FFFFFF"/>
          </w:tcPr>
          <w:p w14:paraId="1BFEE85E" w14:textId="77777777" w:rsidR="008B18A6" w:rsidRDefault="008B18A6">
            <w:r>
              <w:t>Sim</w:t>
            </w:r>
          </w:p>
        </w:tc>
        <w:tc>
          <w:tcPr>
            <w:tcW w:w="966" w:type="dxa"/>
            <w:vMerge w:val="restart"/>
            <w:shd w:val="clear" w:color="auto" w:fill="FFFFFF"/>
          </w:tcPr>
          <w:p w14:paraId="1D25269C" w14:textId="77777777" w:rsidR="008B18A6" w:rsidRDefault="008B18A6">
            <w:r>
              <w:t>Não</w:t>
            </w:r>
          </w:p>
        </w:tc>
        <w:tc>
          <w:tcPr>
            <w:tcW w:w="2388" w:type="dxa"/>
            <w:shd w:val="clear" w:color="auto" w:fill="FFFFFF"/>
          </w:tcPr>
          <w:p w14:paraId="3546EB97" w14:textId="77777777" w:rsidR="008B18A6" w:rsidRDefault="008B18A6">
            <w:r>
              <w:t>Entcodigo</w:t>
            </w:r>
          </w:p>
        </w:tc>
        <w:tc>
          <w:tcPr>
            <w:tcW w:w="966" w:type="dxa"/>
            <w:vMerge w:val="restart"/>
            <w:shd w:val="clear" w:color="auto" w:fill="FFFFFF"/>
          </w:tcPr>
          <w:p w14:paraId="7CC8CD2E" w14:textId="77777777" w:rsidR="008B18A6" w:rsidRDefault="008B18A6">
            <w:r>
              <w:t>ASC</w:t>
            </w:r>
          </w:p>
        </w:tc>
      </w:tr>
      <w:tr w:rsidR="008B18A6" w14:paraId="06459A20" w14:textId="77777777">
        <w:trPr>
          <w:cantSplit/>
          <w:trHeight w:val="220"/>
          <w:jc w:val="center"/>
        </w:trPr>
        <w:tc>
          <w:tcPr>
            <w:tcW w:w="2735" w:type="dxa"/>
            <w:vMerge/>
            <w:shd w:val="clear" w:color="auto" w:fill="FFFFFF"/>
          </w:tcPr>
          <w:p w14:paraId="0E1ECFF8" w14:textId="77777777" w:rsidR="008B18A6" w:rsidRDefault="008B18A6"/>
        </w:tc>
        <w:tc>
          <w:tcPr>
            <w:tcW w:w="676" w:type="dxa"/>
            <w:vMerge/>
            <w:shd w:val="clear" w:color="auto" w:fill="FFFFFF"/>
          </w:tcPr>
          <w:p w14:paraId="4F1D1A16" w14:textId="77777777" w:rsidR="008B18A6" w:rsidRDefault="008B18A6"/>
        </w:tc>
        <w:tc>
          <w:tcPr>
            <w:tcW w:w="676" w:type="dxa"/>
            <w:vMerge/>
            <w:shd w:val="clear" w:color="auto" w:fill="FFFFFF"/>
          </w:tcPr>
          <w:p w14:paraId="2A7E924A" w14:textId="77777777" w:rsidR="008B18A6" w:rsidRDefault="008B18A6"/>
        </w:tc>
        <w:tc>
          <w:tcPr>
            <w:tcW w:w="852" w:type="dxa"/>
            <w:vMerge/>
            <w:shd w:val="clear" w:color="auto" w:fill="FFFFFF"/>
          </w:tcPr>
          <w:p w14:paraId="54BEE19F" w14:textId="77777777" w:rsidR="008B18A6" w:rsidRDefault="008B18A6"/>
        </w:tc>
        <w:tc>
          <w:tcPr>
            <w:tcW w:w="966" w:type="dxa"/>
            <w:vMerge/>
            <w:shd w:val="clear" w:color="auto" w:fill="FFFFFF"/>
          </w:tcPr>
          <w:p w14:paraId="39E26834" w14:textId="77777777" w:rsidR="008B18A6" w:rsidRDefault="008B18A6"/>
        </w:tc>
        <w:tc>
          <w:tcPr>
            <w:tcW w:w="2388" w:type="dxa"/>
            <w:shd w:val="clear" w:color="auto" w:fill="FFFFFF"/>
          </w:tcPr>
          <w:p w14:paraId="3DC46BC2" w14:textId="77777777" w:rsidR="008B18A6" w:rsidRDefault="008B18A6">
            <w:r>
              <w:t>Mrfmesano</w:t>
            </w:r>
          </w:p>
        </w:tc>
        <w:tc>
          <w:tcPr>
            <w:tcW w:w="966" w:type="dxa"/>
            <w:vMerge/>
            <w:shd w:val="clear" w:color="auto" w:fill="FFFFFF"/>
          </w:tcPr>
          <w:p w14:paraId="3366B54A" w14:textId="77777777" w:rsidR="008B18A6" w:rsidRDefault="008B18A6"/>
        </w:tc>
      </w:tr>
      <w:tr w:rsidR="008B18A6" w14:paraId="030E5DB7" w14:textId="77777777">
        <w:trPr>
          <w:cantSplit/>
          <w:trHeight w:val="440"/>
          <w:jc w:val="center"/>
        </w:trPr>
        <w:tc>
          <w:tcPr>
            <w:tcW w:w="2735" w:type="dxa"/>
            <w:vMerge/>
            <w:shd w:val="clear" w:color="auto" w:fill="FFFFFF"/>
          </w:tcPr>
          <w:p w14:paraId="3736609E" w14:textId="77777777" w:rsidR="008B18A6" w:rsidRDefault="008B18A6"/>
        </w:tc>
        <w:tc>
          <w:tcPr>
            <w:tcW w:w="676" w:type="dxa"/>
            <w:vMerge/>
            <w:shd w:val="clear" w:color="auto" w:fill="FFFFFF"/>
          </w:tcPr>
          <w:p w14:paraId="3C256092" w14:textId="77777777" w:rsidR="008B18A6" w:rsidRDefault="008B18A6"/>
        </w:tc>
        <w:tc>
          <w:tcPr>
            <w:tcW w:w="676" w:type="dxa"/>
            <w:vMerge/>
            <w:shd w:val="clear" w:color="auto" w:fill="FFFFFF"/>
          </w:tcPr>
          <w:p w14:paraId="00F68C59" w14:textId="77777777" w:rsidR="008B18A6" w:rsidRDefault="008B18A6"/>
        </w:tc>
        <w:tc>
          <w:tcPr>
            <w:tcW w:w="852" w:type="dxa"/>
            <w:vMerge/>
            <w:shd w:val="clear" w:color="auto" w:fill="FFFFFF"/>
          </w:tcPr>
          <w:p w14:paraId="0D72D481" w14:textId="77777777" w:rsidR="008B18A6" w:rsidRDefault="008B18A6"/>
        </w:tc>
        <w:tc>
          <w:tcPr>
            <w:tcW w:w="966" w:type="dxa"/>
            <w:vMerge/>
            <w:shd w:val="clear" w:color="auto" w:fill="FFFFFF"/>
          </w:tcPr>
          <w:p w14:paraId="094F05C0" w14:textId="77777777" w:rsidR="008B18A6" w:rsidRDefault="008B18A6"/>
        </w:tc>
        <w:tc>
          <w:tcPr>
            <w:tcW w:w="2388" w:type="dxa"/>
            <w:shd w:val="clear" w:color="auto" w:fill="FFFFFF"/>
          </w:tcPr>
          <w:p w14:paraId="379C4E29" w14:textId="77777777" w:rsidR="008B18A6" w:rsidRDefault="008B18A6">
            <w:r>
              <w:t>Chptiporeg</w:t>
            </w:r>
          </w:p>
        </w:tc>
        <w:tc>
          <w:tcPr>
            <w:tcW w:w="966" w:type="dxa"/>
            <w:vMerge/>
            <w:shd w:val="clear" w:color="auto" w:fill="FFFFFF"/>
          </w:tcPr>
          <w:p w14:paraId="026F4DF5" w14:textId="77777777" w:rsidR="008B18A6" w:rsidRDefault="008B18A6"/>
        </w:tc>
      </w:tr>
    </w:tbl>
    <w:p w14:paraId="592DE151" w14:textId="77777777" w:rsidR="008B18A6" w:rsidRDefault="008B18A6"/>
    <w:p w14:paraId="5029B4DD" w14:textId="77777777" w:rsidR="008B18A6" w:rsidRDefault="008B18A6">
      <w:pPr>
        <w:pStyle w:val="Ttulo3"/>
      </w:pPr>
      <w:bookmarkStart w:id="304" w:name="_Toc183459881"/>
      <w:r>
        <w:t>Tabela CargosOuvidoria</w:t>
      </w:r>
      <w:bookmarkEnd w:id="304"/>
    </w:p>
    <w:p w14:paraId="6B0C6FAE" w14:textId="77777777" w:rsidR="008B18A6" w:rsidRDefault="008B18A6">
      <w:pPr>
        <w:pStyle w:val="PreHead3"/>
      </w:pPr>
    </w:p>
    <w:p w14:paraId="5725478B" w14:textId="77777777" w:rsidR="008B18A6" w:rsidRDefault="008B18A6">
      <w:r>
        <w:t>Tabela de conteúdo fixo. Armazena os valores dos Cargos de Ouvidoria</w:t>
      </w:r>
    </w:p>
    <w:p w14:paraId="4C36778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34"/>
        <w:gridCol w:w="2951"/>
        <w:gridCol w:w="26"/>
        <w:gridCol w:w="900"/>
        <w:gridCol w:w="40"/>
        <w:gridCol w:w="966"/>
        <w:gridCol w:w="78"/>
        <w:gridCol w:w="888"/>
        <w:gridCol w:w="12"/>
        <w:gridCol w:w="966"/>
      </w:tblGrid>
      <w:tr w:rsidR="008B18A6" w14:paraId="51617561" w14:textId="77777777">
        <w:trPr>
          <w:cantSplit/>
          <w:trHeight w:val="426"/>
          <w:tblHeader/>
          <w:jc w:val="center"/>
        </w:trPr>
        <w:tc>
          <w:tcPr>
            <w:tcW w:w="2434" w:type="dxa"/>
            <w:vMerge w:val="restart"/>
            <w:shd w:val="pct20" w:color="000000" w:fill="FFFFFF"/>
          </w:tcPr>
          <w:p w14:paraId="6094AD04" w14:textId="77777777" w:rsidR="008B18A6" w:rsidRDefault="008B18A6">
            <w:pPr>
              <w:pStyle w:val="tabela"/>
              <w:rPr>
                <w:b/>
              </w:rPr>
            </w:pPr>
            <w:r>
              <w:rPr>
                <w:b/>
              </w:rPr>
              <w:t>Campo</w:t>
            </w:r>
          </w:p>
        </w:tc>
        <w:tc>
          <w:tcPr>
            <w:tcW w:w="2951" w:type="dxa"/>
            <w:shd w:val="pct20" w:color="000000" w:fill="FFFFFF"/>
          </w:tcPr>
          <w:p w14:paraId="42BE6206" w14:textId="77777777" w:rsidR="008B18A6" w:rsidRDefault="008B18A6">
            <w:pPr>
              <w:pStyle w:val="tabela"/>
              <w:rPr>
                <w:b/>
              </w:rPr>
            </w:pPr>
            <w:r>
              <w:rPr>
                <w:b/>
              </w:rPr>
              <w:t>Tipo</w:t>
            </w:r>
          </w:p>
        </w:tc>
        <w:tc>
          <w:tcPr>
            <w:tcW w:w="966" w:type="dxa"/>
            <w:gridSpan w:val="3"/>
            <w:shd w:val="pct20" w:color="000000" w:fill="FFFFFF"/>
          </w:tcPr>
          <w:p w14:paraId="1CC3456A" w14:textId="77777777" w:rsidR="008B18A6" w:rsidRDefault="008B18A6">
            <w:pPr>
              <w:pStyle w:val="tabela"/>
              <w:rPr>
                <w:b/>
              </w:rPr>
            </w:pPr>
            <w:r>
              <w:rPr>
                <w:b/>
              </w:rPr>
              <w:t>C.P.</w:t>
            </w:r>
          </w:p>
        </w:tc>
        <w:tc>
          <w:tcPr>
            <w:tcW w:w="966" w:type="dxa"/>
            <w:shd w:val="pct20" w:color="000000" w:fill="FFFFFF"/>
          </w:tcPr>
          <w:p w14:paraId="0A4AC70E" w14:textId="77777777" w:rsidR="008B18A6" w:rsidRDefault="008B18A6">
            <w:pPr>
              <w:pStyle w:val="tabela"/>
              <w:rPr>
                <w:b/>
              </w:rPr>
            </w:pPr>
            <w:r>
              <w:rPr>
                <w:b/>
              </w:rPr>
              <w:t>C.E.</w:t>
            </w:r>
          </w:p>
        </w:tc>
        <w:tc>
          <w:tcPr>
            <w:tcW w:w="966" w:type="dxa"/>
            <w:gridSpan w:val="2"/>
            <w:shd w:val="pct20" w:color="000000" w:fill="FFFFFF"/>
          </w:tcPr>
          <w:p w14:paraId="71C32BDD" w14:textId="77777777" w:rsidR="008B18A6" w:rsidRDefault="008B18A6">
            <w:pPr>
              <w:pStyle w:val="tabela"/>
              <w:rPr>
                <w:b/>
              </w:rPr>
            </w:pPr>
            <w:r>
              <w:rPr>
                <w:b/>
              </w:rPr>
              <w:t>Obrig.</w:t>
            </w:r>
          </w:p>
        </w:tc>
        <w:tc>
          <w:tcPr>
            <w:tcW w:w="978" w:type="dxa"/>
            <w:gridSpan w:val="2"/>
            <w:shd w:val="pct20" w:color="000000" w:fill="FFFFFF"/>
          </w:tcPr>
          <w:p w14:paraId="6776BDEF" w14:textId="77777777" w:rsidR="008B18A6" w:rsidRDefault="008B18A6">
            <w:pPr>
              <w:pStyle w:val="tabela"/>
              <w:rPr>
                <w:b/>
              </w:rPr>
            </w:pPr>
            <w:r>
              <w:rPr>
                <w:b/>
              </w:rPr>
              <w:t>Calc.</w:t>
            </w:r>
          </w:p>
        </w:tc>
      </w:tr>
      <w:tr w:rsidR="008B18A6" w14:paraId="2FB3A92B" w14:textId="77777777">
        <w:trPr>
          <w:cantSplit/>
          <w:trHeight w:val="426"/>
          <w:tblHeader/>
          <w:jc w:val="center"/>
        </w:trPr>
        <w:tc>
          <w:tcPr>
            <w:tcW w:w="2434" w:type="dxa"/>
            <w:vMerge/>
            <w:vAlign w:val="center"/>
          </w:tcPr>
          <w:p w14:paraId="22E0F83C" w14:textId="77777777" w:rsidR="008B18A6" w:rsidRDefault="008B18A6">
            <w:pPr>
              <w:rPr>
                <w:b/>
              </w:rPr>
            </w:pPr>
          </w:p>
        </w:tc>
        <w:tc>
          <w:tcPr>
            <w:tcW w:w="6827" w:type="dxa"/>
            <w:gridSpan w:val="9"/>
            <w:shd w:val="pct20" w:color="000000" w:fill="FFFFFF"/>
          </w:tcPr>
          <w:p w14:paraId="2B9FE226" w14:textId="77777777" w:rsidR="008B18A6" w:rsidRDefault="008B18A6">
            <w:pPr>
              <w:pStyle w:val="tabela-spellchk"/>
              <w:rPr>
                <w:b/>
              </w:rPr>
            </w:pPr>
            <w:r>
              <w:rPr>
                <w:b/>
              </w:rPr>
              <w:t>Descrição</w:t>
            </w:r>
          </w:p>
        </w:tc>
      </w:tr>
      <w:tr w:rsidR="008B18A6" w14:paraId="2CBE286C" w14:textId="77777777">
        <w:trPr>
          <w:cantSplit/>
          <w:trHeight w:val="426"/>
          <w:jc w:val="center"/>
        </w:trPr>
        <w:tc>
          <w:tcPr>
            <w:tcW w:w="2434" w:type="dxa"/>
            <w:vMerge w:val="restart"/>
            <w:shd w:val="clear" w:color="auto" w:fill="FFFFFF"/>
          </w:tcPr>
          <w:p w14:paraId="1A6D968A" w14:textId="77777777" w:rsidR="008B18A6" w:rsidRDefault="008B18A6">
            <w:pPr>
              <w:pStyle w:val="tabela"/>
            </w:pPr>
            <w:r>
              <w:t>Cgoid</w:t>
            </w:r>
          </w:p>
        </w:tc>
        <w:tc>
          <w:tcPr>
            <w:tcW w:w="2951" w:type="dxa"/>
            <w:shd w:val="clear" w:color="auto" w:fill="FFFFFF"/>
          </w:tcPr>
          <w:p w14:paraId="7934DD48" w14:textId="77777777" w:rsidR="008B18A6" w:rsidRDefault="008B18A6">
            <w:pPr>
              <w:pStyle w:val="tabela"/>
            </w:pPr>
            <w:r>
              <w:t>Int</w:t>
            </w:r>
          </w:p>
        </w:tc>
        <w:tc>
          <w:tcPr>
            <w:tcW w:w="966" w:type="dxa"/>
            <w:gridSpan w:val="3"/>
            <w:shd w:val="clear" w:color="auto" w:fill="FFFFFF"/>
          </w:tcPr>
          <w:p w14:paraId="7C1A1959" w14:textId="77777777" w:rsidR="008B18A6" w:rsidRDefault="008B18A6">
            <w:pPr>
              <w:pStyle w:val="tabela"/>
            </w:pPr>
            <w:r>
              <w:t>Sim</w:t>
            </w:r>
          </w:p>
        </w:tc>
        <w:tc>
          <w:tcPr>
            <w:tcW w:w="966" w:type="dxa"/>
            <w:shd w:val="clear" w:color="auto" w:fill="FFFFFF"/>
          </w:tcPr>
          <w:p w14:paraId="104B77D3" w14:textId="77777777" w:rsidR="008B18A6" w:rsidRDefault="008B18A6">
            <w:pPr>
              <w:pStyle w:val="tabela"/>
            </w:pPr>
            <w:r>
              <w:t>Não</w:t>
            </w:r>
          </w:p>
        </w:tc>
        <w:tc>
          <w:tcPr>
            <w:tcW w:w="966" w:type="dxa"/>
            <w:gridSpan w:val="2"/>
            <w:shd w:val="clear" w:color="auto" w:fill="FFFFFF"/>
          </w:tcPr>
          <w:p w14:paraId="3A40A34F" w14:textId="77777777" w:rsidR="008B18A6" w:rsidRDefault="008B18A6">
            <w:pPr>
              <w:pStyle w:val="tabela"/>
            </w:pPr>
            <w:r>
              <w:t>Sim</w:t>
            </w:r>
          </w:p>
        </w:tc>
        <w:tc>
          <w:tcPr>
            <w:tcW w:w="978" w:type="dxa"/>
            <w:gridSpan w:val="2"/>
            <w:shd w:val="clear" w:color="auto" w:fill="FFFFFF"/>
          </w:tcPr>
          <w:p w14:paraId="5CC5D661" w14:textId="77777777" w:rsidR="008B18A6" w:rsidRDefault="008B18A6">
            <w:pPr>
              <w:pStyle w:val="tabela"/>
            </w:pPr>
            <w:r>
              <w:t>Não</w:t>
            </w:r>
          </w:p>
        </w:tc>
      </w:tr>
      <w:tr w:rsidR="008B18A6" w14:paraId="366E34DD" w14:textId="77777777">
        <w:trPr>
          <w:cantSplit/>
          <w:trHeight w:val="442"/>
          <w:jc w:val="center"/>
        </w:trPr>
        <w:tc>
          <w:tcPr>
            <w:tcW w:w="2434" w:type="dxa"/>
            <w:vMerge/>
            <w:tcBorders>
              <w:bottom w:val="single" w:sz="4" w:space="0" w:color="auto"/>
            </w:tcBorders>
            <w:vAlign w:val="center"/>
          </w:tcPr>
          <w:p w14:paraId="16218144" w14:textId="77777777" w:rsidR="008B18A6" w:rsidRDefault="008B18A6"/>
        </w:tc>
        <w:tc>
          <w:tcPr>
            <w:tcW w:w="6827" w:type="dxa"/>
            <w:gridSpan w:val="9"/>
            <w:shd w:val="clear" w:color="auto" w:fill="FFFFFF"/>
          </w:tcPr>
          <w:p w14:paraId="1E68D2DD" w14:textId="77777777" w:rsidR="008B18A6" w:rsidRDefault="008B18A6">
            <w:pPr>
              <w:pStyle w:val="tabela-spellchk"/>
            </w:pPr>
            <w:r>
              <w:t>Chave primária da tabela de CargosOuvidoria</w:t>
            </w:r>
          </w:p>
        </w:tc>
      </w:tr>
      <w:tr w:rsidR="008B18A6" w14:paraId="218CEAA5" w14:textId="77777777">
        <w:trPr>
          <w:cantSplit/>
          <w:trHeight w:val="442"/>
          <w:jc w:val="center"/>
        </w:trPr>
        <w:tc>
          <w:tcPr>
            <w:tcW w:w="2434" w:type="dxa"/>
            <w:vMerge w:val="restart"/>
            <w:vAlign w:val="center"/>
          </w:tcPr>
          <w:p w14:paraId="3CEECE30" w14:textId="77777777" w:rsidR="008B18A6" w:rsidRDefault="008B18A6">
            <w:r>
              <w:t>CgoDescricao</w:t>
            </w:r>
          </w:p>
        </w:tc>
        <w:tc>
          <w:tcPr>
            <w:tcW w:w="2977" w:type="dxa"/>
            <w:gridSpan w:val="2"/>
            <w:shd w:val="clear" w:color="auto" w:fill="FFFFFF"/>
          </w:tcPr>
          <w:p w14:paraId="3068E15A" w14:textId="77777777" w:rsidR="008B18A6" w:rsidRDefault="008B18A6">
            <w:pPr>
              <w:pStyle w:val="tabela-spellchk"/>
            </w:pPr>
            <w:r>
              <w:t>Texto(50)</w:t>
            </w:r>
          </w:p>
        </w:tc>
        <w:tc>
          <w:tcPr>
            <w:tcW w:w="900" w:type="dxa"/>
            <w:shd w:val="clear" w:color="auto" w:fill="FFFFFF"/>
          </w:tcPr>
          <w:p w14:paraId="429A1256" w14:textId="77777777" w:rsidR="008B18A6" w:rsidRDefault="008B18A6">
            <w:pPr>
              <w:pStyle w:val="tabela-spellchk"/>
            </w:pPr>
            <w:r>
              <w:t>Não</w:t>
            </w:r>
          </w:p>
        </w:tc>
        <w:tc>
          <w:tcPr>
            <w:tcW w:w="1084" w:type="dxa"/>
            <w:gridSpan w:val="3"/>
            <w:shd w:val="clear" w:color="auto" w:fill="FFFFFF"/>
          </w:tcPr>
          <w:p w14:paraId="2BBE4283" w14:textId="77777777" w:rsidR="008B18A6" w:rsidRDefault="008B18A6">
            <w:pPr>
              <w:pStyle w:val="tabela-spellchk"/>
            </w:pPr>
            <w:r>
              <w:t>Não</w:t>
            </w:r>
          </w:p>
        </w:tc>
        <w:tc>
          <w:tcPr>
            <w:tcW w:w="900" w:type="dxa"/>
            <w:gridSpan w:val="2"/>
            <w:shd w:val="clear" w:color="auto" w:fill="FFFFFF"/>
          </w:tcPr>
          <w:p w14:paraId="3D0A6A31" w14:textId="77777777" w:rsidR="008B18A6" w:rsidRDefault="008B18A6">
            <w:pPr>
              <w:pStyle w:val="tabela-spellchk"/>
            </w:pPr>
            <w:r>
              <w:t>Não</w:t>
            </w:r>
          </w:p>
        </w:tc>
        <w:tc>
          <w:tcPr>
            <w:tcW w:w="966" w:type="dxa"/>
            <w:shd w:val="clear" w:color="auto" w:fill="FFFFFF"/>
          </w:tcPr>
          <w:p w14:paraId="5398A208" w14:textId="77777777" w:rsidR="008B18A6" w:rsidRDefault="008B18A6">
            <w:pPr>
              <w:pStyle w:val="tabela-spellchk"/>
            </w:pPr>
            <w:r>
              <w:t>Não</w:t>
            </w:r>
          </w:p>
        </w:tc>
      </w:tr>
      <w:tr w:rsidR="008B18A6" w14:paraId="61203FDF" w14:textId="77777777">
        <w:trPr>
          <w:cantSplit/>
          <w:trHeight w:val="442"/>
          <w:jc w:val="center"/>
        </w:trPr>
        <w:tc>
          <w:tcPr>
            <w:tcW w:w="2434" w:type="dxa"/>
            <w:vMerge/>
            <w:tcBorders>
              <w:bottom w:val="single" w:sz="4" w:space="0" w:color="auto"/>
            </w:tcBorders>
            <w:vAlign w:val="center"/>
          </w:tcPr>
          <w:p w14:paraId="36127856" w14:textId="77777777" w:rsidR="008B18A6" w:rsidRDefault="008B18A6"/>
        </w:tc>
        <w:tc>
          <w:tcPr>
            <w:tcW w:w="6827" w:type="dxa"/>
            <w:gridSpan w:val="9"/>
            <w:shd w:val="clear" w:color="auto" w:fill="FFFFFF"/>
          </w:tcPr>
          <w:p w14:paraId="7D9F3E26" w14:textId="77777777" w:rsidR="008B18A6" w:rsidRDefault="008B18A6">
            <w:pPr>
              <w:pStyle w:val="tabela-spellchk"/>
            </w:pPr>
            <w:r>
              <w:t>Descrição do cargo de ouvidoria</w:t>
            </w:r>
          </w:p>
        </w:tc>
      </w:tr>
    </w:tbl>
    <w:p w14:paraId="2D3F48D2" w14:textId="77777777" w:rsidR="008B18A6" w:rsidRDefault="008B18A6"/>
    <w:p w14:paraId="6FD96EF6"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2E53F63" w14:textId="77777777">
        <w:trPr>
          <w:tblHeader/>
          <w:jc w:val="center"/>
        </w:trPr>
        <w:tc>
          <w:tcPr>
            <w:tcW w:w="2735" w:type="dxa"/>
            <w:shd w:val="pct20" w:color="000000" w:fill="FFFFFF"/>
          </w:tcPr>
          <w:p w14:paraId="0382C8EF" w14:textId="77777777" w:rsidR="008B18A6" w:rsidRDefault="008B18A6">
            <w:pPr>
              <w:rPr>
                <w:b/>
              </w:rPr>
            </w:pPr>
            <w:r>
              <w:rPr>
                <w:b/>
              </w:rPr>
              <w:t>Índice</w:t>
            </w:r>
          </w:p>
        </w:tc>
        <w:tc>
          <w:tcPr>
            <w:tcW w:w="676" w:type="dxa"/>
            <w:shd w:val="pct20" w:color="000000" w:fill="FFFFFF"/>
          </w:tcPr>
          <w:p w14:paraId="4B632C26" w14:textId="77777777" w:rsidR="008B18A6" w:rsidRDefault="008B18A6">
            <w:pPr>
              <w:rPr>
                <w:b/>
              </w:rPr>
            </w:pPr>
            <w:r>
              <w:rPr>
                <w:b/>
              </w:rPr>
              <w:t>C.P.</w:t>
            </w:r>
          </w:p>
        </w:tc>
        <w:tc>
          <w:tcPr>
            <w:tcW w:w="676" w:type="dxa"/>
            <w:shd w:val="pct20" w:color="000000" w:fill="FFFFFF"/>
          </w:tcPr>
          <w:p w14:paraId="36A197E7" w14:textId="77777777" w:rsidR="008B18A6" w:rsidRDefault="008B18A6">
            <w:pPr>
              <w:rPr>
                <w:b/>
              </w:rPr>
            </w:pPr>
            <w:r>
              <w:rPr>
                <w:b/>
              </w:rPr>
              <w:t>C.E.</w:t>
            </w:r>
          </w:p>
        </w:tc>
        <w:tc>
          <w:tcPr>
            <w:tcW w:w="852" w:type="dxa"/>
            <w:shd w:val="pct20" w:color="000000" w:fill="FFFFFF"/>
          </w:tcPr>
          <w:p w14:paraId="704D5A8C" w14:textId="77777777" w:rsidR="008B18A6" w:rsidRDefault="008B18A6">
            <w:pPr>
              <w:rPr>
                <w:b/>
              </w:rPr>
            </w:pPr>
            <w:r>
              <w:rPr>
                <w:b/>
              </w:rPr>
              <w:t>Único</w:t>
            </w:r>
          </w:p>
        </w:tc>
        <w:tc>
          <w:tcPr>
            <w:tcW w:w="966" w:type="dxa"/>
            <w:shd w:val="pct20" w:color="000000" w:fill="FFFFFF"/>
          </w:tcPr>
          <w:p w14:paraId="6297A0B2" w14:textId="77777777" w:rsidR="008B18A6" w:rsidRDefault="008B18A6">
            <w:pPr>
              <w:rPr>
                <w:b/>
              </w:rPr>
            </w:pPr>
            <w:r>
              <w:rPr>
                <w:b/>
              </w:rPr>
              <w:t>Agrup.</w:t>
            </w:r>
          </w:p>
        </w:tc>
        <w:tc>
          <w:tcPr>
            <w:tcW w:w="2388" w:type="dxa"/>
            <w:shd w:val="pct20" w:color="000000" w:fill="FFFFFF"/>
          </w:tcPr>
          <w:p w14:paraId="6DFCC5F8" w14:textId="77777777" w:rsidR="008B18A6" w:rsidRDefault="008B18A6">
            <w:pPr>
              <w:rPr>
                <w:b/>
              </w:rPr>
            </w:pPr>
            <w:r>
              <w:rPr>
                <w:b/>
              </w:rPr>
              <w:t>Campo</w:t>
            </w:r>
          </w:p>
        </w:tc>
        <w:tc>
          <w:tcPr>
            <w:tcW w:w="966" w:type="dxa"/>
            <w:shd w:val="pct20" w:color="000000" w:fill="FFFFFF"/>
          </w:tcPr>
          <w:p w14:paraId="1543BE39" w14:textId="77777777" w:rsidR="008B18A6" w:rsidRDefault="008B18A6">
            <w:pPr>
              <w:rPr>
                <w:b/>
              </w:rPr>
            </w:pPr>
            <w:r>
              <w:rPr>
                <w:b/>
              </w:rPr>
              <w:t>Ordem</w:t>
            </w:r>
          </w:p>
        </w:tc>
      </w:tr>
      <w:tr w:rsidR="008B18A6" w14:paraId="517574E3" w14:textId="77777777">
        <w:trPr>
          <w:cantSplit/>
          <w:trHeight w:val="420"/>
          <w:jc w:val="center"/>
        </w:trPr>
        <w:tc>
          <w:tcPr>
            <w:tcW w:w="2735" w:type="dxa"/>
            <w:tcBorders>
              <w:bottom w:val="single" w:sz="4" w:space="0" w:color="auto"/>
            </w:tcBorders>
            <w:shd w:val="clear" w:color="auto" w:fill="FFFFFF"/>
          </w:tcPr>
          <w:p w14:paraId="0FBD9907" w14:textId="77777777" w:rsidR="008B18A6" w:rsidRDefault="008B18A6">
            <w:r>
              <w:t>PK_cargosOuvidoria</w:t>
            </w:r>
          </w:p>
        </w:tc>
        <w:tc>
          <w:tcPr>
            <w:tcW w:w="676" w:type="dxa"/>
            <w:tcBorders>
              <w:bottom w:val="single" w:sz="4" w:space="0" w:color="auto"/>
            </w:tcBorders>
            <w:shd w:val="clear" w:color="auto" w:fill="FFFFFF"/>
          </w:tcPr>
          <w:p w14:paraId="77A44FC5" w14:textId="77777777" w:rsidR="008B18A6" w:rsidRDefault="008B18A6">
            <w:r>
              <w:t>Sim</w:t>
            </w:r>
          </w:p>
        </w:tc>
        <w:tc>
          <w:tcPr>
            <w:tcW w:w="676" w:type="dxa"/>
            <w:tcBorders>
              <w:bottom w:val="single" w:sz="4" w:space="0" w:color="auto"/>
            </w:tcBorders>
            <w:shd w:val="clear" w:color="auto" w:fill="FFFFFF"/>
          </w:tcPr>
          <w:p w14:paraId="75953B8A" w14:textId="77777777" w:rsidR="008B18A6" w:rsidRDefault="008B18A6">
            <w:r>
              <w:t>Não</w:t>
            </w:r>
          </w:p>
        </w:tc>
        <w:tc>
          <w:tcPr>
            <w:tcW w:w="852" w:type="dxa"/>
            <w:tcBorders>
              <w:bottom w:val="single" w:sz="4" w:space="0" w:color="auto"/>
            </w:tcBorders>
            <w:shd w:val="clear" w:color="auto" w:fill="FFFFFF"/>
          </w:tcPr>
          <w:p w14:paraId="791A0A73" w14:textId="77777777" w:rsidR="008B18A6" w:rsidRDefault="008B18A6">
            <w:r>
              <w:t>Sim</w:t>
            </w:r>
          </w:p>
        </w:tc>
        <w:tc>
          <w:tcPr>
            <w:tcW w:w="966" w:type="dxa"/>
            <w:tcBorders>
              <w:bottom w:val="single" w:sz="4" w:space="0" w:color="auto"/>
            </w:tcBorders>
            <w:shd w:val="clear" w:color="auto" w:fill="FFFFFF"/>
          </w:tcPr>
          <w:p w14:paraId="770FDE93" w14:textId="77777777" w:rsidR="008B18A6" w:rsidRDefault="008B18A6">
            <w:r>
              <w:t>Não</w:t>
            </w:r>
          </w:p>
        </w:tc>
        <w:tc>
          <w:tcPr>
            <w:tcW w:w="2388" w:type="dxa"/>
            <w:tcBorders>
              <w:bottom w:val="single" w:sz="4" w:space="0" w:color="auto"/>
            </w:tcBorders>
            <w:shd w:val="clear" w:color="auto" w:fill="FFFFFF"/>
          </w:tcPr>
          <w:p w14:paraId="36DAB6E6" w14:textId="77777777" w:rsidR="008B18A6" w:rsidRDefault="008B18A6">
            <w:r>
              <w:t>Cgoid</w:t>
            </w:r>
          </w:p>
        </w:tc>
        <w:tc>
          <w:tcPr>
            <w:tcW w:w="966" w:type="dxa"/>
            <w:tcBorders>
              <w:bottom w:val="single" w:sz="4" w:space="0" w:color="auto"/>
            </w:tcBorders>
            <w:shd w:val="clear" w:color="auto" w:fill="FFFFFF"/>
          </w:tcPr>
          <w:p w14:paraId="7FA75504" w14:textId="77777777" w:rsidR="008B18A6" w:rsidRDefault="008B18A6">
            <w:r>
              <w:t>Asc</w:t>
            </w:r>
          </w:p>
        </w:tc>
      </w:tr>
    </w:tbl>
    <w:p w14:paraId="2211FAD0" w14:textId="77777777" w:rsidR="008B18A6" w:rsidRDefault="008B18A6"/>
    <w:p w14:paraId="26CFC8F1" w14:textId="77777777" w:rsidR="008B18A6" w:rsidRDefault="008B18A6">
      <w:pPr>
        <w:pStyle w:val="Ttulo3"/>
      </w:pPr>
      <w:bookmarkStart w:id="305" w:name="_Toc183459882"/>
      <w:r>
        <w:t>Tabela HistOuvidorias</w:t>
      </w:r>
      <w:bookmarkEnd w:id="305"/>
    </w:p>
    <w:p w14:paraId="0C5C950E" w14:textId="77777777" w:rsidR="008B18A6" w:rsidRDefault="008B18A6">
      <w:pPr>
        <w:pStyle w:val="PreHead3"/>
      </w:pPr>
    </w:p>
    <w:p w14:paraId="56CEE2D9" w14:textId="77777777" w:rsidR="008B18A6" w:rsidRDefault="008B18A6">
      <w:r>
        <w:t>Tabela Mensal. Armazena as alterações ocorridas na tela de cadastro de ouvidorias.</w:t>
      </w:r>
    </w:p>
    <w:p w14:paraId="59E1717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9"/>
        <w:gridCol w:w="2949"/>
        <w:gridCol w:w="26"/>
        <w:gridCol w:w="24"/>
        <w:gridCol w:w="876"/>
        <w:gridCol w:w="24"/>
        <w:gridCol w:w="16"/>
        <w:gridCol w:w="966"/>
        <w:gridCol w:w="82"/>
        <w:gridCol w:w="16"/>
        <w:gridCol w:w="868"/>
        <w:gridCol w:w="19"/>
        <w:gridCol w:w="13"/>
        <w:gridCol w:w="953"/>
      </w:tblGrid>
      <w:tr w:rsidR="008B18A6" w14:paraId="09CB4EE7" w14:textId="77777777">
        <w:trPr>
          <w:cantSplit/>
          <w:trHeight w:val="426"/>
          <w:tblHeader/>
          <w:jc w:val="center"/>
        </w:trPr>
        <w:tc>
          <w:tcPr>
            <w:tcW w:w="2429" w:type="dxa"/>
            <w:vMerge w:val="restart"/>
            <w:shd w:val="pct20" w:color="000000" w:fill="FFFFFF"/>
          </w:tcPr>
          <w:p w14:paraId="38CB3C92" w14:textId="77777777" w:rsidR="008B18A6" w:rsidRDefault="008B18A6">
            <w:pPr>
              <w:pStyle w:val="tabela"/>
              <w:rPr>
                <w:b/>
              </w:rPr>
            </w:pPr>
            <w:r>
              <w:rPr>
                <w:b/>
              </w:rPr>
              <w:t>Campo</w:t>
            </w:r>
          </w:p>
        </w:tc>
        <w:tc>
          <w:tcPr>
            <w:tcW w:w="2949" w:type="dxa"/>
            <w:shd w:val="pct20" w:color="000000" w:fill="FFFFFF"/>
          </w:tcPr>
          <w:p w14:paraId="67DF926A" w14:textId="77777777" w:rsidR="008B18A6" w:rsidRDefault="008B18A6">
            <w:pPr>
              <w:pStyle w:val="tabela"/>
              <w:rPr>
                <w:b/>
              </w:rPr>
            </w:pPr>
            <w:r>
              <w:rPr>
                <w:b/>
              </w:rPr>
              <w:t>Tipo</w:t>
            </w:r>
          </w:p>
        </w:tc>
        <w:tc>
          <w:tcPr>
            <w:tcW w:w="966" w:type="dxa"/>
            <w:gridSpan w:val="5"/>
            <w:shd w:val="pct20" w:color="000000" w:fill="FFFFFF"/>
          </w:tcPr>
          <w:p w14:paraId="0700E37F" w14:textId="77777777" w:rsidR="008B18A6" w:rsidRDefault="008B18A6">
            <w:pPr>
              <w:pStyle w:val="tabela"/>
              <w:rPr>
                <w:b/>
              </w:rPr>
            </w:pPr>
            <w:r>
              <w:rPr>
                <w:b/>
              </w:rPr>
              <w:t>C.P.</w:t>
            </w:r>
          </w:p>
        </w:tc>
        <w:tc>
          <w:tcPr>
            <w:tcW w:w="966" w:type="dxa"/>
            <w:shd w:val="pct20" w:color="000000" w:fill="FFFFFF"/>
          </w:tcPr>
          <w:p w14:paraId="482443B2" w14:textId="77777777" w:rsidR="008B18A6" w:rsidRDefault="008B18A6">
            <w:pPr>
              <w:pStyle w:val="tabela"/>
              <w:rPr>
                <w:b/>
              </w:rPr>
            </w:pPr>
            <w:r>
              <w:rPr>
                <w:b/>
              </w:rPr>
              <w:t>C.E.</w:t>
            </w:r>
          </w:p>
        </w:tc>
        <w:tc>
          <w:tcPr>
            <w:tcW w:w="966" w:type="dxa"/>
            <w:gridSpan w:val="3"/>
            <w:shd w:val="pct20" w:color="000000" w:fill="FFFFFF"/>
          </w:tcPr>
          <w:p w14:paraId="3245E539" w14:textId="77777777" w:rsidR="008B18A6" w:rsidRDefault="008B18A6">
            <w:pPr>
              <w:pStyle w:val="tabela"/>
              <w:rPr>
                <w:b/>
              </w:rPr>
            </w:pPr>
            <w:r>
              <w:rPr>
                <w:b/>
              </w:rPr>
              <w:t>Obrig.</w:t>
            </w:r>
          </w:p>
        </w:tc>
        <w:tc>
          <w:tcPr>
            <w:tcW w:w="985" w:type="dxa"/>
            <w:gridSpan w:val="3"/>
            <w:shd w:val="pct20" w:color="000000" w:fill="FFFFFF"/>
          </w:tcPr>
          <w:p w14:paraId="3E778237" w14:textId="77777777" w:rsidR="008B18A6" w:rsidRDefault="008B18A6">
            <w:pPr>
              <w:pStyle w:val="tabela"/>
              <w:rPr>
                <w:b/>
              </w:rPr>
            </w:pPr>
            <w:r>
              <w:rPr>
                <w:b/>
              </w:rPr>
              <w:t>Calc.</w:t>
            </w:r>
          </w:p>
        </w:tc>
      </w:tr>
      <w:tr w:rsidR="008B18A6" w14:paraId="2687ACCC" w14:textId="77777777">
        <w:trPr>
          <w:cantSplit/>
          <w:trHeight w:val="426"/>
          <w:tblHeader/>
          <w:jc w:val="center"/>
        </w:trPr>
        <w:tc>
          <w:tcPr>
            <w:tcW w:w="2429" w:type="dxa"/>
            <w:vMerge/>
            <w:vAlign w:val="center"/>
          </w:tcPr>
          <w:p w14:paraId="579E9C01" w14:textId="77777777" w:rsidR="008B18A6" w:rsidRDefault="008B18A6">
            <w:pPr>
              <w:rPr>
                <w:b/>
              </w:rPr>
            </w:pPr>
          </w:p>
        </w:tc>
        <w:tc>
          <w:tcPr>
            <w:tcW w:w="6832" w:type="dxa"/>
            <w:gridSpan w:val="13"/>
            <w:shd w:val="pct20" w:color="000000" w:fill="FFFFFF"/>
          </w:tcPr>
          <w:p w14:paraId="7AD3B304" w14:textId="77777777" w:rsidR="008B18A6" w:rsidRDefault="008B18A6">
            <w:pPr>
              <w:pStyle w:val="tabela-spellchk"/>
              <w:rPr>
                <w:b/>
              </w:rPr>
            </w:pPr>
            <w:r>
              <w:rPr>
                <w:b/>
              </w:rPr>
              <w:t>Descrição</w:t>
            </w:r>
          </w:p>
        </w:tc>
      </w:tr>
      <w:tr w:rsidR="008B18A6" w14:paraId="14A460E3" w14:textId="77777777">
        <w:trPr>
          <w:cantSplit/>
          <w:trHeight w:val="426"/>
          <w:jc w:val="center"/>
        </w:trPr>
        <w:tc>
          <w:tcPr>
            <w:tcW w:w="2429" w:type="dxa"/>
            <w:vMerge w:val="restart"/>
            <w:shd w:val="clear" w:color="auto" w:fill="FFFFFF"/>
          </w:tcPr>
          <w:p w14:paraId="3DFCC9D4" w14:textId="77777777" w:rsidR="008B18A6" w:rsidRDefault="008B18A6">
            <w:pPr>
              <w:pStyle w:val="tabela"/>
            </w:pPr>
            <w:r>
              <w:t>HTOID</w:t>
            </w:r>
          </w:p>
        </w:tc>
        <w:tc>
          <w:tcPr>
            <w:tcW w:w="2949" w:type="dxa"/>
            <w:shd w:val="clear" w:color="auto" w:fill="FFFFFF"/>
          </w:tcPr>
          <w:p w14:paraId="25D79AF1" w14:textId="77777777" w:rsidR="008B18A6" w:rsidRDefault="008B18A6">
            <w:pPr>
              <w:pStyle w:val="tabela"/>
            </w:pPr>
            <w:r>
              <w:t>Int</w:t>
            </w:r>
          </w:p>
        </w:tc>
        <w:tc>
          <w:tcPr>
            <w:tcW w:w="966" w:type="dxa"/>
            <w:gridSpan w:val="5"/>
            <w:shd w:val="clear" w:color="auto" w:fill="FFFFFF"/>
          </w:tcPr>
          <w:p w14:paraId="5B5FC99E" w14:textId="77777777" w:rsidR="008B18A6" w:rsidRDefault="008B18A6">
            <w:pPr>
              <w:pStyle w:val="tabela"/>
            </w:pPr>
            <w:r>
              <w:t>Sim</w:t>
            </w:r>
          </w:p>
        </w:tc>
        <w:tc>
          <w:tcPr>
            <w:tcW w:w="966" w:type="dxa"/>
            <w:shd w:val="clear" w:color="auto" w:fill="FFFFFF"/>
          </w:tcPr>
          <w:p w14:paraId="04C6A9D7" w14:textId="77777777" w:rsidR="008B18A6" w:rsidRDefault="008B18A6">
            <w:pPr>
              <w:pStyle w:val="tabela"/>
            </w:pPr>
            <w:r>
              <w:t>Não</w:t>
            </w:r>
          </w:p>
        </w:tc>
        <w:tc>
          <w:tcPr>
            <w:tcW w:w="966" w:type="dxa"/>
            <w:gridSpan w:val="3"/>
            <w:shd w:val="clear" w:color="auto" w:fill="FFFFFF"/>
          </w:tcPr>
          <w:p w14:paraId="546E3EBF" w14:textId="77777777" w:rsidR="008B18A6" w:rsidRDefault="008B18A6">
            <w:pPr>
              <w:pStyle w:val="tabela"/>
            </w:pPr>
            <w:r>
              <w:t>Sim</w:t>
            </w:r>
          </w:p>
        </w:tc>
        <w:tc>
          <w:tcPr>
            <w:tcW w:w="985" w:type="dxa"/>
            <w:gridSpan w:val="3"/>
            <w:shd w:val="clear" w:color="auto" w:fill="FFFFFF"/>
          </w:tcPr>
          <w:p w14:paraId="246A1495" w14:textId="77777777" w:rsidR="008B18A6" w:rsidRDefault="008B18A6">
            <w:pPr>
              <w:pStyle w:val="tabela"/>
            </w:pPr>
            <w:r>
              <w:t>Não</w:t>
            </w:r>
          </w:p>
        </w:tc>
      </w:tr>
      <w:tr w:rsidR="008B18A6" w14:paraId="55DDC737" w14:textId="77777777">
        <w:trPr>
          <w:cantSplit/>
          <w:trHeight w:val="442"/>
          <w:jc w:val="center"/>
        </w:trPr>
        <w:tc>
          <w:tcPr>
            <w:tcW w:w="2429" w:type="dxa"/>
            <w:vMerge/>
            <w:tcBorders>
              <w:bottom w:val="single" w:sz="4" w:space="0" w:color="auto"/>
            </w:tcBorders>
            <w:vAlign w:val="center"/>
          </w:tcPr>
          <w:p w14:paraId="0125A642" w14:textId="77777777" w:rsidR="008B18A6" w:rsidRDefault="008B18A6"/>
        </w:tc>
        <w:tc>
          <w:tcPr>
            <w:tcW w:w="6832" w:type="dxa"/>
            <w:gridSpan w:val="13"/>
            <w:shd w:val="clear" w:color="auto" w:fill="FFFFFF"/>
          </w:tcPr>
          <w:p w14:paraId="1C67D186" w14:textId="77777777" w:rsidR="008B18A6" w:rsidRDefault="008B18A6">
            <w:pPr>
              <w:pStyle w:val="tabela-spellchk"/>
            </w:pPr>
            <w:r>
              <w:t>Chave Primária da Tabela HistOuvidorias.</w:t>
            </w:r>
          </w:p>
        </w:tc>
      </w:tr>
      <w:tr w:rsidR="008B18A6" w14:paraId="66ED8551" w14:textId="77777777">
        <w:trPr>
          <w:cantSplit/>
          <w:trHeight w:val="442"/>
          <w:jc w:val="center"/>
        </w:trPr>
        <w:tc>
          <w:tcPr>
            <w:tcW w:w="2429" w:type="dxa"/>
            <w:vMerge w:val="restart"/>
            <w:vAlign w:val="center"/>
          </w:tcPr>
          <w:p w14:paraId="38305D8A" w14:textId="77777777" w:rsidR="008B18A6" w:rsidRDefault="008B18A6">
            <w:pPr>
              <w:rPr>
                <w:lang w:val="es-ES_tradnl"/>
              </w:rPr>
            </w:pPr>
            <w:r>
              <w:rPr>
                <w:lang w:val="es-ES_tradnl"/>
              </w:rPr>
              <w:t>ENTCODIGO</w:t>
            </w:r>
          </w:p>
        </w:tc>
        <w:tc>
          <w:tcPr>
            <w:tcW w:w="2975" w:type="dxa"/>
            <w:gridSpan w:val="2"/>
            <w:shd w:val="clear" w:color="auto" w:fill="FFFFFF"/>
          </w:tcPr>
          <w:p w14:paraId="32813D1E" w14:textId="77777777" w:rsidR="008B18A6" w:rsidRDefault="008B18A6">
            <w:pPr>
              <w:pStyle w:val="tabela-spellchk"/>
              <w:rPr>
                <w:lang w:val="es-ES_tradnl"/>
              </w:rPr>
            </w:pPr>
            <w:r>
              <w:rPr>
                <w:lang w:val="es-ES_tradnl"/>
              </w:rPr>
              <w:t>Texto(5)</w:t>
            </w:r>
          </w:p>
        </w:tc>
        <w:tc>
          <w:tcPr>
            <w:tcW w:w="900" w:type="dxa"/>
            <w:gridSpan w:val="2"/>
            <w:shd w:val="clear" w:color="auto" w:fill="FFFFFF"/>
          </w:tcPr>
          <w:p w14:paraId="23127467" w14:textId="77777777" w:rsidR="008B18A6" w:rsidRDefault="008B18A6">
            <w:pPr>
              <w:pStyle w:val="tabela-spellchk"/>
              <w:rPr>
                <w:lang w:val="es-ES_tradnl"/>
              </w:rPr>
            </w:pPr>
            <w:r>
              <w:rPr>
                <w:lang w:val="es-ES_tradnl"/>
              </w:rPr>
              <w:t>Sin</w:t>
            </w:r>
          </w:p>
        </w:tc>
        <w:tc>
          <w:tcPr>
            <w:tcW w:w="1088" w:type="dxa"/>
            <w:gridSpan w:val="4"/>
            <w:shd w:val="clear" w:color="auto" w:fill="FFFFFF"/>
          </w:tcPr>
          <w:p w14:paraId="1608585B" w14:textId="77777777" w:rsidR="008B18A6" w:rsidRDefault="008B18A6">
            <w:pPr>
              <w:pStyle w:val="tabela-spellchk"/>
            </w:pPr>
            <w:r>
              <w:t>Sin</w:t>
            </w:r>
          </w:p>
        </w:tc>
        <w:tc>
          <w:tcPr>
            <w:tcW w:w="903" w:type="dxa"/>
            <w:gridSpan w:val="3"/>
            <w:shd w:val="clear" w:color="auto" w:fill="FFFFFF"/>
          </w:tcPr>
          <w:p w14:paraId="593252BB" w14:textId="77777777" w:rsidR="008B18A6" w:rsidRDefault="008B18A6">
            <w:pPr>
              <w:pStyle w:val="tabela-spellchk"/>
            </w:pPr>
            <w:r>
              <w:t>Sim</w:t>
            </w:r>
          </w:p>
        </w:tc>
        <w:tc>
          <w:tcPr>
            <w:tcW w:w="966" w:type="dxa"/>
            <w:gridSpan w:val="2"/>
            <w:shd w:val="clear" w:color="auto" w:fill="FFFFFF"/>
          </w:tcPr>
          <w:p w14:paraId="7A9CA832" w14:textId="77777777" w:rsidR="008B18A6" w:rsidRDefault="008B18A6">
            <w:pPr>
              <w:pStyle w:val="tabela-spellchk"/>
            </w:pPr>
            <w:r>
              <w:t>Não</w:t>
            </w:r>
          </w:p>
        </w:tc>
      </w:tr>
      <w:tr w:rsidR="008B18A6" w14:paraId="515E527D" w14:textId="77777777">
        <w:trPr>
          <w:cantSplit/>
          <w:trHeight w:val="442"/>
          <w:jc w:val="center"/>
        </w:trPr>
        <w:tc>
          <w:tcPr>
            <w:tcW w:w="2429" w:type="dxa"/>
            <w:vMerge/>
            <w:tcBorders>
              <w:bottom w:val="single" w:sz="4" w:space="0" w:color="auto"/>
            </w:tcBorders>
            <w:vAlign w:val="center"/>
          </w:tcPr>
          <w:p w14:paraId="412057B5" w14:textId="77777777" w:rsidR="008B18A6" w:rsidRDefault="008B18A6"/>
        </w:tc>
        <w:tc>
          <w:tcPr>
            <w:tcW w:w="6832" w:type="dxa"/>
            <w:gridSpan w:val="13"/>
            <w:shd w:val="clear" w:color="auto" w:fill="FFFFFF"/>
          </w:tcPr>
          <w:p w14:paraId="10D18815" w14:textId="77777777" w:rsidR="008B18A6" w:rsidRDefault="008B18A6">
            <w:pPr>
              <w:pStyle w:val="tabela-spellchk"/>
            </w:pPr>
            <w:r>
              <w:t>Código da entidade.</w:t>
            </w:r>
          </w:p>
        </w:tc>
      </w:tr>
      <w:tr w:rsidR="008B18A6" w14:paraId="71BDF9AB" w14:textId="77777777">
        <w:trPr>
          <w:cantSplit/>
          <w:trHeight w:val="442"/>
          <w:jc w:val="center"/>
        </w:trPr>
        <w:tc>
          <w:tcPr>
            <w:tcW w:w="2429" w:type="dxa"/>
            <w:vMerge w:val="restart"/>
            <w:vAlign w:val="center"/>
          </w:tcPr>
          <w:p w14:paraId="2A8F5C7A" w14:textId="77777777" w:rsidR="008B18A6" w:rsidRDefault="008B18A6">
            <w:r>
              <w:t>MRFMESANO</w:t>
            </w:r>
          </w:p>
        </w:tc>
        <w:tc>
          <w:tcPr>
            <w:tcW w:w="2975" w:type="dxa"/>
            <w:gridSpan w:val="2"/>
            <w:shd w:val="clear" w:color="auto" w:fill="FFFFFF"/>
          </w:tcPr>
          <w:p w14:paraId="58DB90B5" w14:textId="77777777" w:rsidR="008B18A6" w:rsidRDefault="008B18A6">
            <w:pPr>
              <w:pStyle w:val="tabela-spellchk"/>
            </w:pPr>
            <w:r>
              <w:t>DateTime</w:t>
            </w:r>
          </w:p>
        </w:tc>
        <w:tc>
          <w:tcPr>
            <w:tcW w:w="900" w:type="dxa"/>
            <w:gridSpan w:val="2"/>
            <w:shd w:val="clear" w:color="auto" w:fill="FFFFFF"/>
          </w:tcPr>
          <w:p w14:paraId="7A4B482B" w14:textId="77777777" w:rsidR="008B18A6" w:rsidRDefault="008B18A6">
            <w:pPr>
              <w:pStyle w:val="tabela-spellchk"/>
            </w:pPr>
            <w:r>
              <w:t>Sim</w:t>
            </w:r>
          </w:p>
        </w:tc>
        <w:tc>
          <w:tcPr>
            <w:tcW w:w="1088" w:type="dxa"/>
            <w:gridSpan w:val="4"/>
            <w:shd w:val="clear" w:color="auto" w:fill="FFFFFF"/>
          </w:tcPr>
          <w:p w14:paraId="351C8059" w14:textId="77777777" w:rsidR="008B18A6" w:rsidRDefault="008B18A6">
            <w:pPr>
              <w:pStyle w:val="tabela-spellchk"/>
            </w:pPr>
            <w:r>
              <w:t>Sim</w:t>
            </w:r>
          </w:p>
        </w:tc>
        <w:tc>
          <w:tcPr>
            <w:tcW w:w="903" w:type="dxa"/>
            <w:gridSpan w:val="3"/>
            <w:shd w:val="clear" w:color="auto" w:fill="FFFFFF"/>
          </w:tcPr>
          <w:p w14:paraId="2174B15F" w14:textId="77777777" w:rsidR="008B18A6" w:rsidRDefault="008B18A6">
            <w:pPr>
              <w:pStyle w:val="tabela-spellchk"/>
            </w:pPr>
            <w:r>
              <w:t>Sim</w:t>
            </w:r>
          </w:p>
        </w:tc>
        <w:tc>
          <w:tcPr>
            <w:tcW w:w="966" w:type="dxa"/>
            <w:gridSpan w:val="2"/>
            <w:shd w:val="clear" w:color="auto" w:fill="FFFFFF"/>
          </w:tcPr>
          <w:p w14:paraId="14C55797" w14:textId="77777777" w:rsidR="008B18A6" w:rsidRDefault="008B18A6">
            <w:pPr>
              <w:pStyle w:val="tabela-spellchk"/>
            </w:pPr>
            <w:r>
              <w:t>Não</w:t>
            </w:r>
          </w:p>
        </w:tc>
      </w:tr>
      <w:tr w:rsidR="008B18A6" w14:paraId="780F8C3D" w14:textId="77777777">
        <w:trPr>
          <w:cantSplit/>
          <w:trHeight w:val="442"/>
          <w:jc w:val="center"/>
        </w:trPr>
        <w:tc>
          <w:tcPr>
            <w:tcW w:w="2429" w:type="dxa"/>
            <w:vMerge/>
            <w:tcBorders>
              <w:bottom w:val="single" w:sz="4" w:space="0" w:color="auto"/>
            </w:tcBorders>
            <w:vAlign w:val="center"/>
          </w:tcPr>
          <w:p w14:paraId="20200FB5" w14:textId="77777777" w:rsidR="008B18A6" w:rsidRDefault="008B18A6"/>
        </w:tc>
        <w:tc>
          <w:tcPr>
            <w:tcW w:w="6832" w:type="dxa"/>
            <w:gridSpan w:val="13"/>
            <w:shd w:val="clear" w:color="auto" w:fill="FFFFFF"/>
          </w:tcPr>
          <w:p w14:paraId="09074C87" w14:textId="77777777" w:rsidR="008B18A6" w:rsidRDefault="008B18A6">
            <w:pPr>
              <w:pStyle w:val="tabela-spellchk"/>
            </w:pPr>
            <w:r>
              <w:t>Mês de Referência.</w:t>
            </w:r>
          </w:p>
        </w:tc>
      </w:tr>
      <w:tr w:rsidR="008B18A6" w14:paraId="154A2133" w14:textId="77777777">
        <w:trPr>
          <w:cantSplit/>
          <w:trHeight w:val="442"/>
          <w:jc w:val="center"/>
        </w:trPr>
        <w:tc>
          <w:tcPr>
            <w:tcW w:w="2429" w:type="dxa"/>
            <w:vMerge w:val="restart"/>
            <w:vAlign w:val="center"/>
          </w:tcPr>
          <w:p w14:paraId="0783FF04" w14:textId="77777777" w:rsidR="008B18A6" w:rsidRDefault="008B18A6">
            <w:r>
              <w:t>HTOCAMPO</w:t>
            </w:r>
          </w:p>
        </w:tc>
        <w:tc>
          <w:tcPr>
            <w:tcW w:w="2975" w:type="dxa"/>
            <w:gridSpan w:val="2"/>
            <w:shd w:val="clear" w:color="auto" w:fill="FFFFFF"/>
          </w:tcPr>
          <w:p w14:paraId="6DDB03DB" w14:textId="77777777" w:rsidR="008B18A6" w:rsidRDefault="008B18A6">
            <w:pPr>
              <w:pStyle w:val="tabela-spellchk"/>
            </w:pPr>
            <w:r>
              <w:t>Texto(50)</w:t>
            </w:r>
          </w:p>
        </w:tc>
        <w:tc>
          <w:tcPr>
            <w:tcW w:w="900" w:type="dxa"/>
            <w:gridSpan w:val="2"/>
            <w:shd w:val="clear" w:color="auto" w:fill="FFFFFF"/>
          </w:tcPr>
          <w:p w14:paraId="062FECBC" w14:textId="77777777" w:rsidR="008B18A6" w:rsidRDefault="008B18A6">
            <w:pPr>
              <w:pStyle w:val="tabela-spellchk"/>
            </w:pPr>
            <w:r>
              <w:t>Não</w:t>
            </w:r>
          </w:p>
        </w:tc>
        <w:tc>
          <w:tcPr>
            <w:tcW w:w="1088" w:type="dxa"/>
            <w:gridSpan w:val="4"/>
            <w:shd w:val="clear" w:color="auto" w:fill="FFFFFF"/>
          </w:tcPr>
          <w:p w14:paraId="7799ABA8" w14:textId="77777777" w:rsidR="008B18A6" w:rsidRDefault="008B18A6">
            <w:pPr>
              <w:pStyle w:val="tabela-spellchk"/>
            </w:pPr>
            <w:r>
              <w:t>Não</w:t>
            </w:r>
          </w:p>
        </w:tc>
        <w:tc>
          <w:tcPr>
            <w:tcW w:w="903" w:type="dxa"/>
            <w:gridSpan w:val="3"/>
            <w:shd w:val="clear" w:color="auto" w:fill="FFFFFF"/>
          </w:tcPr>
          <w:p w14:paraId="5D5B312F" w14:textId="77777777" w:rsidR="008B18A6" w:rsidRDefault="008B18A6">
            <w:pPr>
              <w:pStyle w:val="tabela-spellchk"/>
            </w:pPr>
            <w:r>
              <w:t>Não</w:t>
            </w:r>
          </w:p>
        </w:tc>
        <w:tc>
          <w:tcPr>
            <w:tcW w:w="966" w:type="dxa"/>
            <w:gridSpan w:val="2"/>
            <w:shd w:val="clear" w:color="auto" w:fill="FFFFFF"/>
          </w:tcPr>
          <w:p w14:paraId="0E7ABA4F" w14:textId="77777777" w:rsidR="008B18A6" w:rsidRDefault="008B18A6">
            <w:pPr>
              <w:pStyle w:val="tabela-spellchk"/>
            </w:pPr>
            <w:r>
              <w:t>Não</w:t>
            </w:r>
          </w:p>
        </w:tc>
      </w:tr>
      <w:tr w:rsidR="008B18A6" w14:paraId="58B2EE10" w14:textId="77777777">
        <w:trPr>
          <w:cantSplit/>
          <w:trHeight w:val="442"/>
          <w:jc w:val="center"/>
        </w:trPr>
        <w:tc>
          <w:tcPr>
            <w:tcW w:w="2429" w:type="dxa"/>
            <w:vMerge/>
            <w:tcBorders>
              <w:bottom w:val="single" w:sz="4" w:space="0" w:color="auto"/>
            </w:tcBorders>
            <w:vAlign w:val="center"/>
          </w:tcPr>
          <w:p w14:paraId="57E8535B" w14:textId="77777777" w:rsidR="008B18A6" w:rsidRDefault="008B18A6"/>
        </w:tc>
        <w:tc>
          <w:tcPr>
            <w:tcW w:w="6832" w:type="dxa"/>
            <w:gridSpan w:val="13"/>
            <w:shd w:val="clear" w:color="auto" w:fill="FFFFFF"/>
          </w:tcPr>
          <w:p w14:paraId="06D29BE2" w14:textId="77777777" w:rsidR="008B18A6" w:rsidRDefault="008B18A6">
            <w:pPr>
              <w:pStyle w:val="tabela-spellchk"/>
            </w:pPr>
            <w:r>
              <w:t>Descrição do Campo.</w:t>
            </w:r>
          </w:p>
        </w:tc>
      </w:tr>
      <w:tr w:rsidR="008B18A6" w14:paraId="18EFDBC8" w14:textId="77777777">
        <w:trPr>
          <w:cantSplit/>
          <w:trHeight w:val="442"/>
          <w:jc w:val="center"/>
        </w:trPr>
        <w:tc>
          <w:tcPr>
            <w:tcW w:w="2429" w:type="dxa"/>
            <w:vMerge w:val="restart"/>
            <w:vAlign w:val="center"/>
          </w:tcPr>
          <w:p w14:paraId="6363C828" w14:textId="77777777" w:rsidR="008B18A6" w:rsidRDefault="008B18A6">
            <w:r>
              <w:t>HTOVALANT</w:t>
            </w:r>
          </w:p>
        </w:tc>
        <w:tc>
          <w:tcPr>
            <w:tcW w:w="2975" w:type="dxa"/>
            <w:gridSpan w:val="2"/>
            <w:shd w:val="clear" w:color="auto" w:fill="FFFFFF"/>
          </w:tcPr>
          <w:p w14:paraId="06029966" w14:textId="77777777" w:rsidR="008B18A6" w:rsidRDefault="008B18A6">
            <w:pPr>
              <w:pStyle w:val="tabela-spellchk"/>
            </w:pPr>
            <w:r>
              <w:t>Texto(50)</w:t>
            </w:r>
          </w:p>
        </w:tc>
        <w:tc>
          <w:tcPr>
            <w:tcW w:w="900" w:type="dxa"/>
            <w:gridSpan w:val="2"/>
            <w:shd w:val="clear" w:color="auto" w:fill="FFFFFF"/>
          </w:tcPr>
          <w:p w14:paraId="2CC3A2FD" w14:textId="77777777" w:rsidR="008B18A6" w:rsidRDefault="008B18A6">
            <w:pPr>
              <w:pStyle w:val="tabela-spellchk"/>
            </w:pPr>
            <w:r>
              <w:t>Não</w:t>
            </w:r>
          </w:p>
        </w:tc>
        <w:tc>
          <w:tcPr>
            <w:tcW w:w="1088" w:type="dxa"/>
            <w:gridSpan w:val="4"/>
            <w:shd w:val="clear" w:color="auto" w:fill="FFFFFF"/>
          </w:tcPr>
          <w:p w14:paraId="6850A1F1" w14:textId="77777777" w:rsidR="008B18A6" w:rsidRDefault="008B18A6">
            <w:pPr>
              <w:pStyle w:val="tabela-spellchk"/>
            </w:pPr>
            <w:r>
              <w:t>Não</w:t>
            </w:r>
          </w:p>
        </w:tc>
        <w:tc>
          <w:tcPr>
            <w:tcW w:w="903" w:type="dxa"/>
            <w:gridSpan w:val="3"/>
            <w:shd w:val="clear" w:color="auto" w:fill="FFFFFF"/>
          </w:tcPr>
          <w:p w14:paraId="7861992D" w14:textId="77777777" w:rsidR="008B18A6" w:rsidRDefault="008B18A6">
            <w:pPr>
              <w:pStyle w:val="tabela-spellchk"/>
            </w:pPr>
            <w:r>
              <w:t>Não</w:t>
            </w:r>
          </w:p>
        </w:tc>
        <w:tc>
          <w:tcPr>
            <w:tcW w:w="966" w:type="dxa"/>
            <w:gridSpan w:val="2"/>
            <w:shd w:val="clear" w:color="auto" w:fill="FFFFFF"/>
          </w:tcPr>
          <w:p w14:paraId="533E5280" w14:textId="77777777" w:rsidR="008B18A6" w:rsidRDefault="008B18A6">
            <w:pPr>
              <w:pStyle w:val="tabela-spellchk"/>
            </w:pPr>
            <w:r>
              <w:t>Não</w:t>
            </w:r>
          </w:p>
        </w:tc>
      </w:tr>
      <w:tr w:rsidR="008B18A6" w14:paraId="4074C8D9" w14:textId="77777777">
        <w:trPr>
          <w:cantSplit/>
          <w:trHeight w:val="442"/>
          <w:jc w:val="center"/>
        </w:trPr>
        <w:tc>
          <w:tcPr>
            <w:tcW w:w="2429" w:type="dxa"/>
            <w:vMerge/>
            <w:tcBorders>
              <w:bottom w:val="single" w:sz="4" w:space="0" w:color="auto"/>
            </w:tcBorders>
            <w:vAlign w:val="center"/>
          </w:tcPr>
          <w:p w14:paraId="44CF54FB" w14:textId="77777777" w:rsidR="008B18A6" w:rsidRDefault="008B18A6"/>
        </w:tc>
        <w:tc>
          <w:tcPr>
            <w:tcW w:w="6832" w:type="dxa"/>
            <w:gridSpan w:val="13"/>
            <w:shd w:val="clear" w:color="auto" w:fill="FFFFFF"/>
          </w:tcPr>
          <w:p w14:paraId="60FC0C67" w14:textId="77777777" w:rsidR="008B18A6" w:rsidRDefault="008B18A6">
            <w:pPr>
              <w:pStyle w:val="tabela-spellchk"/>
            </w:pPr>
            <w:r>
              <w:t>Valor do campo antes da alteração na tela de ouvidorias.</w:t>
            </w:r>
          </w:p>
        </w:tc>
      </w:tr>
      <w:tr w:rsidR="008B18A6" w14:paraId="1B99D42B" w14:textId="77777777">
        <w:trPr>
          <w:cantSplit/>
          <w:trHeight w:val="442"/>
          <w:jc w:val="center"/>
        </w:trPr>
        <w:tc>
          <w:tcPr>
            <w:tcW w:w="2429" w:type="dxa"/>
            <w:vMerge w:val="restart"/>
            <w:vAlign w:val="center"/>
          </w:tcPr>
          <w:p w14:paraId="5B4A0938" w14:textId="77777777" w:rsidR="008B18A6" w:rsidRDefault="008B18A6">
            <w:r>
              <w:t>HTOVALNOVO</w:t>
            </w:r>
          </w:p>
        </w:tc>
        <w:tc>
          <w:tcPr>
            <w:tcW w:w="2975" w:type="dxa"/>
            <w:gridSpan w:val="2"/>
            <w:shd w:val="clear" w:color="auto" w:fill="FFFFFF"/>
          </w:tcPr>
          <w:p w14:paraId="425081C2" w14:textId="77777777" w:rsidR="008B18A6" w:rsidRDefault="008B18A6">
            <w:pPr>
              <w:pStyle w:val="tabela-spellchk"/>
            </w:pPr>
            <w:r>
              <w:t>Texto(50)</w:t>
            </w:r>
          </w:p>
        </w:tc>
        <w:tc>
          <w:tcPr>
            <w:tcW w:w="900" w:type="dxa"/>
            <w:gridSpan w:val="2"/>
            <w:shd w:val="clear" w:color="auto" w:fill="FFFFFF"/>
          </w:tcPr>
          <w:p w14:paraId="258ED635" w14:textId="77777777" w:rsidR="008B18A6" w:rsidRDefault="008B18A6">
            <w:pPr>
              <w:pStyle w:val="tabela-spellchk"/>
            </w:pPr>
            <w:r>
              <w:t>Não</w:t>
            </w:r>
          </w:p>
        </w:tc>
        <w:tc>
          <w:tcPr>
            <w:tcW w:w="1088" w:type="dxa"/>
            <w:gridSpan w:val="4"/>
            <w:shd w:val="clear" w:color="auto" w:fill="FFFFFF"/>
          </w:tcPr>
          <w:p w14:paraId="73BC63DA" w14:textId="77777777" w:rsidR="008B18A6" w:rsidRDefault="008B18A6">
            <w:pPr>
              <w:pStyle w:val="tabela-spellchk"/>
            </w:pPr>
            <w:r>
              <w:t>Não</w:t>
            </w:r>
          </w:p>
        </w:tc>
        <w:tc>
          <w:tcPr>
            <w:tcW w:w="903" w:type="dxa"/>
            <w:gridSpan w:val="3"/>
            <w:shd w:val="clear" w:color="auto" w:fill="FFFFFF"/>
          </w:tcPr>
          <w:p w14:paraId="1D4F8FAB" w14:textId="77777777" w:rsidR="008B18A6" w:rsidRDefault="008B18A6">
            <w:pPr>
              <w:pStyle w:val="tabela-spellchk"/>
            </w:pPr>
            <w:r>
              <w:t>Não</w:t>
            </w:r>
          </w:p>
        </w:tc>
        <w:tc>
          <w:tcPr>
            <w:tcW w:w="966" w:type="dxa"/>
            <w:gridSpan w:val="2"/>
            <w:shd w:val="clear" w:color="auto" w:fill="FFFFFF"/>
          </w:tcPr>
          <w:p w14:paraId="10475523" w14:textId="77777777" w:rsidR="008B18A6" w:rsidRDefault="008B18A6">
            <w:pPr>
              <w:pStyle w:val="tabela-spellchk"/>
            </w:pPr>
            <w:r>
              <w:t>Não</w:t>
            </w:r>
          </w:p>
        </w:tc>
      </w:tr>
      <w:tr w:rsidR="008B18A6" w14:paraId="156FB659" w14:textId="77777777">
        <w:trPr>
          <w:cantSplit/>
          <w:trHeight w:val="442"/>
          <w:jc w:val="center"/>
        </w:trPr>
        <w:tc>
          <w:tcPr>
            <w:tcW w:w="2429" w:type="dxa"/>
            <w:vMerge/>
            <w:tcBorders>
              <w:bottom w:val="single" w:sz="4" w:space="0" w:color="auto"/>
            </w:tcBorders>
            <w:vAlign w:val="center"/>
          </w:tcPr>
          <w:p w14:paraId="776D2ECA" w14:textId="77777777" w:rsidR="008B18A6" w:rsidRDefault="008B18A6"/>
        </w:tc>
        <w:tc>
          <w:tcPr>
            <w:tcW w:w="6832" w:type="dxa"/>
            <w:gridSpan w:val="13"/>
            <w:shd w:val="clear" w:color="auto" w:fill="FFFFFF"/>
          </w:tcPr>
          <w:p w14:paraId="32A8EBED" w14:textId="77777777" w:rsidR="008B18A6" w:rsidRDefault="008B18A6">
            <w:pPr>
              <w:pStyle w:val="tabela-spellchk"/>
            </w:pPr>
            <w:r>
              <w:t>Valor do campo após a alteração na tela de ouvidorias</w:t>
            </w:r>
          </w:p>
        </w:tc>
      </w:tr>
      <w:tr w:rsidR="008B18A6" w14:paraId="38A6233B" w14:textId="77777777">
        <w:trPr>
          <w:cantSplit/>
          <w:trHeight w:val="442"/>
          <w:jc w:val="center"/>
        </w:trPr>
        <w:tc>
          <w:tcPr>
            <w:tcW w:w="2429" w:type="dxa"/>
            <w:vMerge w:val="restart"/>
            <w:vAlign w:val="center"/>
          </w:tcPr>
          <w:p w14:paraId="79B3203D" w14:textId="77777777" w:rsidR="008B18A6" w:rsidRDefault="008B18A6">
            <w:r>
              <w:t>HTONOMEPES</w:t>
            </w:r>
          </w:p>
        </w:tc>
        <w:tc>
          <w:tcPr>
            <w:tcW w:w="2999" w:type="dxa"/>
            <w:gridSpan w:val="3"/>
            <w:shd w:val="clear" w:color="auto" w:fill="FFFFFF"/>
          </w:tcPr>
          <w:p w14:paraId="67E8AEEE" w14:textId="77777777" w:rsidR="008B18A6" w:rsidRDefault="008B18A6">
            <w:pPr>
              <w:pStyle w:val="tabela-spellchk"/>
            </w:pPr>
            <w:r>
              <w:t>Texto(120)</w:t>
            </w:r>
          </w:p>
        </w:tc>
        <w:tc>
          <w:tcPr>
            <w:tcW w:w="900" w:type="dxa"/>
            <w:gridSpan w:val="2"/>
            <w:shd w:val="clear" w:color="auto" w:fill="FFFFFF"/>
          </w:tcPr>
          <w:p w14:paraId="648BDA84" w14:textId="77777777" w:rsidR="008B18A6" w:rsidRDefault="008B18A6">
            <w:pPr>
              <w:pStyle w:val="tabela-spellchk"/>
            </w:pPr>
            <w:r>
              <w:t>Não</w:t>
            </w:r>
          </w:p>
        </w:tc>
        <w:tc>
          <w:tcPr>
            <w:tcW w:w="1064" w:type="dxa"/>
            <w:gridSpan w:val="3"/>
            <w:shd w:val="clear" w:color="auto" w:fill="FFFFFF"/>
          </w:tcPr>
          <w:p w14:paraId="644AF608" w14:textId="77777777" w:rsidR="008B18A6" w:rsidRDefault="008B18A6">
            <w:pPr>
              <w:pStyle w:val="tabela-spellchk"/>
            </w:pPr>
            <w:r>
              <w:t>Não</w:t>
            </w:r>
          </w:p>
        </w:tc>
        <w:tc>
          <w:tcPr>
            <w:tcW w:w="916" w:type="dxa"/>
            <w:gridSpan w:val="4"/>
            <w:shd w:val="clear" w:color="auto" w:fill="FFFFFF"/>
          </w:tcPr>
          <w:p w14:paraId="2ACD8951" w14:textId="77777777" w:rsidR="008B18A6" w:rsidRDefault="008B18A6">
            <w:pPr>
              <w:pStyle w:val="tabela-spellchk"/>
            </w:pPr>
            <w:r>
              <w:t>Não</w:t>
            </w:r>
          </w:p>
        </w:tc>
        <w:tc>
          <w:tcPr>
            <w:tcW w:w="953" w:type="dxa"/>
            <w:shd w:val="clear" w:color="auto" w:fill="FFFFFF"/>
          </w:tcPr>
          <w:p w14:paraId="2A19BE4C" w14:textId="77777777" w:rsidR="008B18A6" w:rsidRDefault="008B18A6">
            <w:pPr>
              <w:pStyle w:val="tabela-spellchk"/>
            </w:pPr>
            <w:r>
              <w:t>Não</w:t>
            </w:r>
          </w:p>
        </w:tc>
      </w:tr>
      <w:tr w:rsidR="008B18A6" w14:paraId="47B8ADA8" w14:textId="77777777">
        <w:trPr>
          <w:cantSplit/>
          <w:trHeight w:val="442"/>
          <w:jc w:val="center"/>
        </w:trPr>
        <w:tc>
          <w:tcPr>
            <w:tcW w:w="2429" w:type="dxa"/>
            <w:vMerge/>
            <w:tcBorders>
              <w:bottom w:val="single" w:sz="4" w:space="0" w:color="auto"/>
            </w:tcBorders>
            <w:vAlign w:val="center"/>
          </w:tcPr>
          <w:p w14:paraId="58A25C0F" w14:textId="77777777" w:rsidR="008B18A6" w:rsidRDefault="008B18A6"/>
        </w:tc>
        <w:tc>
          <w:tcPr>
            <w:tcW w:w="6832" w:type="dxa"/>
            <w:gridSpan w:val="13"/>
            <w:shd w:val="clear" w:color="auto" w:fill="FFFFFF"/>
          </w:tcPr>
          <w:p w14:paraId="67B28C2E" w14:textId="77777777" w:rsidR="008B18A6" w:rsidRDefault="008B18A6">
            <w:pPr>
              <w:pStyle w:val="tabela-spellchk"/>
            </w:pPr>
            <w:r>
              <w:t>Nome do ouvidor</w:t>
            </w:r>
          </w:p>
        </w:tc>
      </w:tr>
      <w:tr w:rsidR="008B18A6" w14:paraId="53E39D5D" w14:textId="77777777">
        <w:trPr>
          <w:cantSplit/>
          <w:trHeight w:val="442"/>
          <w:jc w:val="center"/>
        </w:trPr>
        <w:tc>
          <w:tcPr>
            <w:tcW w:w="2429" w:type="dxa"/>
            <w:vMerge w:val="restart"/>
            <w:vAlign w:val="center"/>
          </w:tcPr>
          <w:p w14:paraId="12EAE3EB" w14:textId="77777777" w:rsidR="008B18A6" w:rsidRDefault="008B18A6">
            <w:pPr>
              <w:rPr>
                <w:lang w:val="en-US"/>
              </w:rPr>
            </w:pPr>
            <w:r>
              <w:rPr>
                <w:lang w:val="en-US"/>
              </w:rPr>
              <w:t>HTOSTATUSINS</w:t>
            </w:r>
          </w:p>
        </w:tc>
        <w:tc>
          <w:tcPr>
            <w:tcW w:w="2999" w:type="dxa"/>
            <w:gridSpan w:val="3"/>
            <w:shd w:val="clear" w:color="auto" w:fill="FFFFFF"/>
          </w:tcPr>
          <w:p w14:paraId="583678B3" w14:textId="77777777" w:rsidR="008B18A6" w:rsidRDefault="008B18A6">
            <w:pPr>
              <w:pStyle w:val="tabela-spellchk"/>
              <w:rPr>
                <w:lang w:val="en-US"/>
              </w:rPr>
            </w:pPr>
            <w:r>
              <w:rPr>
                <w:lang w:val="en-US"/>
              </w:rPr>
              <w:t>Boolean</w:t>
            </w:r>
          </w:p>
        </w:tc>
        <w:tc>
          <w:tcPr>
            <w:tcW w:w="900" w:type="dxa"/>
            <w:gridSpan w:val="2"/>
            <w:shd w:val="clear" w:color="auto" w:fill="FFFFFF"/>
          </w:tcPr>
          <w:p w14:paraId="3CC14C0F" w14:textId="77777777" w:rsidR="008B18A6" w:rsidRDefault="008B18A6">
            <w:pPr>
              <w:pStyle w:val="tabela-spellchk"/>
              <w:rPr>
                <w:lang w:val="en-US"/>
              </w:rPr>
            </w:pPr>
            <w:r>
              <w:rPr>
                <w:lang w:val="en-US"/>
              </w:rPr>
              <w:t>Não</w:t>
            </w:r>
          </w:p>
        </w:tc>
        <w:tc>
          <w:tcPr>
            <w:tcW w:w="1080" w:type="dxa"/>
            <w:gridSpan w:val="4"/>
            <w:shd w:val="clear" w:color="auto" w:fill="FFFFFF"/>
          </w:tcPr>
          <w:p w14:paraId="5E8FBDE7" w14:textId="77777777" w:rsidR="008B18A6" w:rsidRDefault="008B18A6">
            <w:pPr>
              <w:pStyle w:val="tabela-spellchk"/>
            </w:pPr>
            <w:r>
              <w:t>Não</w:t>
            </w:r>
          </w:p>
        </w:tc>
        <w:tc>
          <w:tcPr>
            <w:tcW w:w="887" w:type="dxa"/>
            <w:gridSpan w:val="2"/>
            <w:shd w:val="clear" w:color="auto" w:fill="FFFFFF"/>
          </w:tcPr>
          <w:p w14:paraId="4B753AAF" w14:textId="77777777" w:rsidR="008B18A6" w:rsidRDefault="008B18A6">
            <w:pPr>
              <w:pStyle w:val="tabela-spellchk"/>
            </w:pPr>
            <w:r>
              <w:t>Não</w:t>
            </w:r>
          </w:p>
        </w:tc>
        <w:tc>
          <w:tcPr>
            <w:tcW w:w="966" w:type="dxa"/>
            <w:gridSpan w:val="2"/>
            <w:shd w:val="clear" w:color="auto" w:fill="FFFFFF"/>
          </w:tcPr>
          <w:p w14:paraId="6B591766" w14:textId="77777777" w:rsidR="008B18A6" w:rsidRDefault="008B18A6">
            <w:pPr>
              <w:pStyle w:val="tabela-spellchk"/>
            </w:pPr>
            <w:r>
              <w:t>Não</w:t>
            </w:r>
          </w:p>
        </w:tc>
      </w:tr>
      <w:tr w:rsidR="008B18A6" w14:paraId="0B329821" w14:textId="77777777">
        <w:trPr>
          <w:cantSplit/>
          <w:trHeight w:val="442"/>
          <w:jc w:val="center"/>
        </w:trPr>
        <w:tc>
          <w:tcPr>
            <w:tcW w:w="2429" w:type="dxa"/>
            <w:vMerge/>
            <w:tcBorders>
              <w:bottom w:val="single" w:sz="4" w:space="0" w:color="auto"/>
            </w:tcBorders>
            <w:vAlign w:val="center"/>
          </w:tcPr>
          <w:p w14:paraId="5E18D59F" w14:textId="77777777" w:rsidR="008B18A6" w:rsidRDefault="008B18A6"/>
        </w:tc>
        <w:tc>
          <w:tcPr>
            <w:tcW w:w="6832" w:type="dxa"/>
            <w:gridSpan w:val="13"/>
            <w:shd w:val="clear" w:color="auto" w:fill="FFFFFF"/>
          </w:tcPr>
          <w:p w14:paraId="79C8109F" w14:textId="77777777" w:rsidR="008B18A6" w:rsidRDefault="008B18A6">
            <w:pPr>
              <w:pStyle w:val="tabela-spellchk"/>
            </w:pPr>
            <w:r>
              <w:t>Indica status de inserção ou alteração no log</w:t>
            </w:r>
          </w:p>
        </w:tc>
      </w:tr>
    </w:tbl>
    <w:p w14:paraId="2F02E0E9" w14:textId="77777777" w:rsidR="008B18A6" w:rsidRDefault="008B18A6"/>
    <w:p w14:paraId="1C7B29F5"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3DEDDA6" w14:textId="77777777">
        <w:trPr>
          <w:tblHeader/>
          <w:jc w:val="center"/>
        </w:trPr>
        <w:tc>
          <w:tcPr>
            <w:tcW w:w="2735" w:type="dxa"/>
            <w:shd w:val="pct20" w:color="000000" w:fill="FFFFFF"/>
          </w:tcPr>
          <w:p w14:paraId="3C055147" w14:textId="77777777" w:rsidR="008B18A6" w:rsidRDefault="008B18A6">
            <w:pPr>
              <w:rPr>
                <w:b/>
              </w:rPr>
            </w:pPr>
            <w:r>
              <w:rPr>
                <w:b/>
              </w:rPr>
              <w:t>Índice</w:t>
            </w:r>
          </w:p>
        </w:tc>
        <w:tc>
          <w:tcPr>
            <w:tcW w:w="676" w:type="dxa"/>
            <w:shd w:val="pct20" w:color="000000" w:fill="FFFFFF"/>
          </w:tcPr>
          <w:p w14:paraId="330BF041" w14:textId="77777777" w:rsidR="008B18A6" w:rsidRDefault="008B18A6">
            <w:pPr>
              <w:rPr>
                <w:b/>
              </w:rPr>
            </w:pPr>
            <w:r>
              <w:rPr>
                <w:b/>
              </w:rPr>
              <w:t>C.P.</w:t>
            </w:r>
          </w:p>
        </w:tc>
        <w:tc>
          <w:tcPr>
            <w:tcW w:w="676" w:type="dxa"/>
            <w:shd w:val="pct20" w:color="000000" w:fill="FFFFFF"/>
          </w:tcPr>
          <w:p w14:paraId="6C0CB0D2" w14:textId="77777777" w:rsidR="008B18A6" w:rsidRDefault="008B18A6">
            <w:pPr>
              <w:rPr>
                <w:b/>
              </w:rPr>
            </w:pPr>
            <w:r>
              <w:rPr>
                <w:b/>
              </w:rPr>
              <w:t>C.E.</w:t>
            </w:r>
          </w:p>
        </w:tc>
        <w:tc>
          <w:tcPr>
            <w:tcW w:w="852" w:type="dxa"/>
            <w:shd w:val="pct20" w:color="000000" w:fill="FFFFFF"/>
          </w:tcPr>
          <w:p w14:paraId="3DE865DF" w14:textId="77777777" w:rsidR="008B18A6" w:rsidRDefault="008B18A6">
            <w:pPr>
              <w:rPr>
                <w:b/>
              </w:rPr>
            </w:pPr>
            <w:r>
              <w:rPr>
                <w:b/>
              </w:rPr>
              <w:t>Único</w:t>
            </w:r>
          </w:p>
        </w:tc>
        <w:tc>
          <w:tcPr>
            <w:tcW w:w="966" w:type="dxa"/>
            <w:shd w:val="pct20" w:color="000000" w:fill="FFFFFF"/>
          </w:tcPr>
          <w:p w14:paraId="1798DFF9" w14:textId="77777777" w:rsidR="008B18A6" w:rsidRDefault="008B18A6">
            <w:pPr>
              <w:rPr>
                <w:b/>
              </w:rPr>
            </w:pPr>
            <w:r>
              <w:rPr>
                <w:b/>
              </w:rPr>
              <w:t>Agrup.</w:t>
            </w:r>
          </w:p>
        </w:tc>
        <w:tc>
          <w:tcPr>
            <w:tcW w:w="2388" w:type="dxa"/>
            <w:shd w:val="pct20" w:color="000000" w:fill="FFFFFF"/>
          </w:tcPr>
          <w:p w14:paraId="5ED523A1" w14:textId="77777777" w:rsidR="008B18A6" w:rsidRDefault="008B18A6">
            <w:pPr>
              <w:rPr>
                <w:b/>
              </w:rPr>
            </w:pPr>
            <w:r>
              <w:rPr>
                <w:b/>
              </w:rPr>
              <w:t>Campo</w:t>
            </w:r>
          </w:p>
        </w:tc>
        <w:tc>
          <w:tcPr>
            <w:tcW w:w="966" w:type="dxa"/>
            <w:shd w:val="pct20" w:color="000000" w:fill="FFFFFF"/>
          </w:tcPr>
          <w:p w14:paraId="31C4BEF7" w14:textId="77777777" w:rsidR="008B18A6" w:rsidRDefault="008B18A6">
            <w:pPr>
              <w:rPr>
                <w:b/>
              </w:rPr>
            </w:pPr>
            <w:r>
              <w:rPr>
                <w:b/>
              </w:rPr>
              <w:t>Ordem</w:t>
            </w:r>
          </w:p>
        </w:tc>
      </w:tr>
      <w:tr w:rsidR="008B18A6" w14:paraId="251EAF08" w14:textId="77777777">
        <w:trPr>
          <w:cantSplit/>
          <w:trHeight w:val="140"/>
          <w:jc w:val="center"/>
        </w:trPr>
        <w:tc>
          <w:tcPr>
            <w:tcW w:w="2735" w:type="dxa"/>
            <w:vMerge w:val="restart"/>
            <w:shd w:val="clear" w:color="auto" w:fill="FFFFFF"/>
          </w:tcPr>
          <w:p w14:paraId="77EA13ED" w14:textId="77777777" w:rsidR="008B18A6" w:rsidRDefault="008B18A6">
            <w:r>
              <w:t>PK_histouvidorias</w:t>
            </w:r>
          </w:p>
        </w:tc>
        <w:tc>
          <w:tcPr>
            <w:tcW w:w="676" w:type="dxa"/>
            <w:vMerge w:val="restart"/>
            <w:shd w:val="clear" w:color="auto" w:fill="FFFFFF"/>
          </w:tcPr>
          <w:p w14:paraId="6A0B5724" w14:textId="77777777" w:rsidR="008B18A6" w:rsidRDefault="008B18A6">
            <w:r>
              <w:t>Sim</w:t>
            </w:r>
          </w:p>
        </w:tc>
        <w:tc>
          <w:tcPr>
            <w:tcW w:w="676" w:type="dxa"/>
            <w:vMerge w:val="restart"/>
            <w:shd w:val="clear" w:color="auto" w:fill="FFFFFF"/>
          </w:tcPr>
          <w:p w14:paraId="501AFD95" w14:textId="77777777" w:rsidR="008B18A6" w:rsidRDefault="008B18A6">
            <w:r>
              <w:t>Não</w:t>
            </w:r>
          </w:p>
        </w:tc>
        <w:tc>
          <w:tcPr>
            <w:tcW w:w="852" w:type="dxa"/>
            <w:vMerge w:val="restart"/>
            <w:shd w:val="clear" w:color="auto" w:fill="FFFFFF"/>
          </w:tcPr>
          <w:p w14:paraId="367F207C" w14:textId="77777777" w:rsidR="008B18A6" w:rsidRDefault="008B18A6">
            <w:r>
              <w:t>Sim</w:t>
            </w:r>
          </w:p>
        </w:tc>
        <w:tc>
          <w:tcPr>
            <w:tcW w:w="966" w:type="dxa"/>
            <w:vMerge w:val="restart"/>
            <w:shd w:val="clear" w:color="auto" w:fill="FFFFFF"/>
          </w:tcPr>
          <w:p w14:paraId="460E0957" w14:textId="77777777" w:rsidR="008B18A6" w:rsidRDefault="008B18A6">
            <w:r>
              <w:t>Não</w:t>
            </w:r>
          </w:p>
        </w:tc>
        <w:tc>
          <w:tcPr>
            <w:tcW w:w="2388" w:type="dxa"/>
            <w:shd w:val="clear" w:color="auto" w:fill="FFFFFF"/>
          </w:tcPr>
          <w:p w14:paraId="238935B5" w14:textId="77777777" w:rsidR="008B18A6" w:rsidRDefault="008B18A6">
            <w:pPr>
              <w:rPr>
                <w:lang w:val="es-ES_tradnl"/>
              </w:rPr>
            </w:pPr>
            <w:r>
              <w:rPr>
                <w:lang w:val="es-ES_tradnl"/>
              </w:rPr>
              <w:t>Htoid</w:t>
            </w:r>
          </w:p>
        </w:tc>
        <w:tc>
          <w:tcPr>
            <w:tcW w:w="966" w:type="dxa"/>
            <w:vMerge w:val="restart"/>
            <w:shd w:val="clear" w:color="auto" w:fill="FFFFFF"/>
          </w:tcPr>
          <w:p w14:paraId="61DE3832" w14:textId="77777777" w:rsidR="008B18A6" w:rsidRDefault="008B18A6">
            <w:pPr>
              <w:rPr>
                <w:lang w:val="es-ES_tradnl"/>
              </w:rPr>
            </w:pPr>
            <w:r>
              <w:rPr>
                <w:lang w:val="es-ES_tradnl"/>
              </w:rPr>
              <w:t>Asc</w:t>
            </w:r>
          </w:p>
        </w:tc>
      </w:tr>
      <w:tr w:rsidR="008B18A6" w14:paraId="441801D4" w14:textId="77777777">
        <w:trPr>
          <w:cantSplit/>
          <w:trHeight w:val="382"/>
          <w:jc w:val="center"/>
        </w:trPr>
        <w:tc>
          <w:tcPr>
            <w:tcW w:w="2735" w:type="dxa"/>
            <w:vMerge/>
            <w:tcBorders>
              <w:bottom w:val="single" w:sz="4" w:space="0" w:color="auto"/>
            </w:tcBorders>
            <w:shd w:val="clear" w:color="auto" w:fill="FFFFFF"/>
          </w:tcPr>
          <w:p w14:paraId="252D89B8" w14:textId="77777777" w:rsidR="008B18A6" w:rsidRDefault="008B18A6">
            <w:pPr>
              <w:rPr>
                <w:lang w:val="es-ES_tradnl"/>
              </w:rPr>
            </w:pPr>
          </w:p>
        </w:tc>
        <w:tc>
          <w:tcPr>
            <w:tcW w:w="676" w:type="dxa"/>
            <w:vMerge/>
            <w:tcBorders>
              <w:bottom w:val="single" w:sz="4" w:space="0" w:color="auto"/>
            </w:tcBorders>
            <w:shd w:val="clear" w:color="auto" w:fill="FFFFFF"/>
          </w:tcPr>
          <w:p w14:paraId="5F091A14" w14:textId="77777777" w:rsidR="008B18A6" w:rsidRDefault="008B18A6">
            <w:pPr>
              <w:rPr>
                <w:lang w:val="es-ES_tradnl"/>
              </w:rPr>
            </w:pPr>
          </w:p>
        </w:tc>
        <w:tc>
          <w:tcPr>
            <w:tcW w:w="676" w:type="dxa"/>
            <w:vMerge/>
            <w:tcBorders>
              <w:bottom w:val="single" w:sz="4" w:space="0" w:color="auto"/>
            </w:tcBorders>
            <w:shd w:val="clear" w:color="auto" w:fill="FFFFFF"/>
          </w:tcPr>
          <w:p w14:paraId="7B3A60FB" w14:textId="77777777" w:rsidR="008B18A6" w:rsidRDefault="008B18A6">
            <w:pPr>
              <w:rPr>
                <w:lang w:val="es-ES_tradnl"/>
              </w:rPr>
            </w:pPr>
          </w:p>
        </w:tc>
        <w:tc>
          <w:tcPr>
            <w:tcW w:w="852" w:type="dxa"/>
            <w:vMerge/>
            <w:tcBorders>
              <w:bottom w:val="single" w:sz="4" w:space="0" w:color="auto"/>
            </w:tcBorders>
            <w:shd w:val="clear" w:color="auto" w:fill="FFFFFF"/>
          </w:tcPr>
          <w:p w14:paraId="09A776B9" w14:textId="77777777" w:rsidR="008B18A6" w:rsidRDefault="008B18A6">
            <w:pPr>
              <w:rPr>
                <w:lang w:val="es-ES_tradnl"/>
              </w:rPr>
            </w:pPr>
          </w:p>
        </w:tc>
        <w:tc>
          <w:tcPr>
            <w:tcW w:w="966" w:type="dxa"/>
            <w:vMerge/>
            <w:tcBorders>
              <w:bottom w:val="single" w:sz="4" w:space="0" w:color="auto"/>
            </w:tcBorders>
            <w:shd w:val="clear" w:color="auto" w:fill="FFFFFF"/>
          </w:tcPr>
          <w:p w14:paraId="78823C4B" w14:textId="77777777" w:rsidR="008B18A6" w:rsidRDefault="008B18A6">
            <w:pPr>
              <w:rPr>
                <w:lang w:val="es-ES_tradnl"/>
              </w:rPr>
            </w:pPr>
          </w:p>
        </w:tc>
        <w:tc>
          <w:tcPr>
            <w:tcW w:w="2388" w:type="dxa"/>
            <w:tcBorders>
              <w:bottom w:val="single" w:sz="4" w:space="0" w:color="auto"/>
            </w:tcBorders>
            <w:shd w:val="clear" w:color="auto" w:fill="FFFFFF"/>
          </w:tcPr>
          <w:p w14:paraId="37500614" w14:textId="77777777" w:rsidR="008B18A6" w:rsidRDefault="008B18A6">
            <w:pPr>
              <w:pStyle w:val="Normal-Tabela"/>
              <w:keepNext w:val="0"/>
              <w:spacing w:before="0" w:after="0"/>
              <w:rPr>
                <w:szCs w:val="24"/>
                <w:lang w:val="es-ES_tradnl" w:eastAsia="pt-BR"/>
              </w:rPr>
            </w:pPr>
            <w:r>
              <w:rPr>
                <w:szCs w:val="24"/>
                <w:lang w:val="es-ES_tradnl" w:eastAsia="pt-BR"/>
              </w:rPr>
              <w:t>entcodigo</w:t>
            </w:r>
          </w:p>
        </w:tc>
        <w:tc>
          <w:tcPr>
            <w:tcW w:w="966" w:type="dxa"/>
            <w:vMerge/>
            <w:tcBorders>
              <w:bottom w:val="single" w:sz="4" w:space="0" w:color="auto"/>
            </w:tcBorders>
            <w:shd w:val="clear" w:color="auto" w:fill="FFFFFF"/>
          </w:tcPr>
          <w:p w14:paraId="1405F86C" w14:textId="77777777" w:rsidR="008B18A6" w:rsidRDefault="008B18A6">
            <w:pPr>
              <w:rPr>
                <w:lang w:val="es-ES_tradnl"/>
              </w:rPr>
            </w:pPr>
          </w:p>
        </w:tc>
      </w:tr>
    </w:tbl>
    <w:p w14:paraId="680AFD80" w14:textId="77777777" w:rsidR="008B18A6" w:rsidRDefault="008B18A6">
      <w:pPr>
        <w:rPr>
          <w:lang w:val="es-ES_tradnl"/>
        </w:rPr>
      </w:pPr>
    </w:p>
    <w:p w14:paraId="08AC0F64" w14:textId="77777777" w:rsidR="008B18A6" w:rsidRDefault="008B18A6">
      <w:pPr>
        <w:pStyle w:val="Ttulo3"/>
      </w:pPr>
      <w:bookmarkStart w:id="306" w:name="_Toc183459883"/>
      <w:r>
        <w:lastRenderedPageBreak/>
        <w:t>Tabela OUVIDORIADPVAT</w:t>
      </w:r>
      <w:bookmarkEnd w:id="306"/>
    </w:p>
    <w:p w14:paraId="4BD7146B" w14:textId="77777777" w:rsidR="008B18A6" w:rsidRDefault="008B18A6">
      <w:pPr>
        <w:pStyle w:val="PreHead3"/>
      </w:pPr>
    </w:p>
    <w:p w14:paraId="15372357" w14:textId="77777777" w:rsidR="008B18A6" w:rsidRDefault="008B18A6">
      <w:r>
        <w:t>Tabela Fixa. Armazena os dados da Ouvidoria DPVAT.</w:t>
      </w:r>
    </w:p>
    <w:p w14:paraId="7F538B9B"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8"/>
        <w:gridCol w:w="2949"/>
        <w:gridCol w:w="26"/>
        <w:gridCol w:w="25"/>
        <w:gridCol w:w="875"/>
        <w:gridCol w:w="25"/>
        <w:gridCol w:w="15"/>
        <w:gridCol w:w="966"/>
        <w:gridCol w:w="83"/>
        <w:gridCol w:w="16"/>
        <w:gridCol w:w="867"/>
        <w:gridCol w:w="20"/>
        <w:gridCol w:w="13"/>
        <w:gridCol w:w="953"/>
      </w:tblGrid>
      <w:tr w:rsidR="008B18A6" w14:paraId="055547FD" w14:textId="77777777">
        <w:trPr>
          <w:cantSplit/>
          <w:trHeight w:val="426"/>
          <w:tblHeader/>
          <w:jc w:val="center"/>
        </w:trPr>
        <w:tc>
          <w:tcPr>
            <w:tcW w:w="2428" w:type="dxa"/>
            <w:vMerge w:val="restart"/>
            <w:shd w:val="pct20" w:color="000000" w:fill="FFFFFF"/>
          </w:tcPr>
          <w:p w14:paraId="431FB2B1" w14:textId="77777777" w:rsidR="008B18A6" w:rsidRDefault="008B18A6">
            <w:pPr>
              <w:pStyle w:val="tabela"/>
              <w:rPr>
                <w:b/>
              </w:rPr>
            </w:pPr>
            <w:r>
              <w:rPr>
                <w:b/>
              </w:rPr>
              <w:t>Campo</w:t>
            </w:r>
          </w:p>
        </w:tc>
        <w:tc>
          <w:tcPr>
            <w:tcW w:w="2949" w:type="dxa"/>
            <w:shd w:val="pct20" w:color="000000" w:fill="FFFFFF"/>
          </w:tcPr>
          <w:p w14:paraId="32171408" w14:textId="77777777" w:rsidR="008B18A6" w:rsidRDefault="008B18A6">
            <w:pPr>
              <w:pStyle w:val="tabela"/>
              <w:rPr>
                <w:b/>
              </w:rPr>
            </w:pPr>
            <w:r>
              <w:rPr>
                <w:b/>
              </w:rPr>
              <w:t>Tipo</w:t>
            </w:r>
          </w:p>
        </w:tc>
        <w:tc>
          <w:tcPr>
            <w:tcW w:w="966" w:type="dxa"/>
            <w:gridSpan w:val="5"/>
            <w:shd w:val="pct20" w:color="000000" w:fill="FFFFFF"/>
          </w:tcPr>
          <w:p w14:paraId="3A6847AE" w14:textId="77777777" w:rsidR="008B18A6" w:rsidRDefault="008B18A6">
            <w:pPr>
              <w:pStyle w:val="tabela"/>
              <w:rPr>
                <w:b/>
              </w:rPr>
            </w:pPr>
            <w:r>
              <w:rPr>
                <w:b/>
              </w:rPr>
              <w:t>C.P.</w:t>
            </w:r>
          </w:p>
        </w:tc>
        <w:tc>
          <w:tcPr>
            <w:tcW w:w="966" w:type="dxa"/>
            <w:shd w:val="pct20" w:color="000000" w:fill="FFFFFF"/>
          </w:tcPr>
          <w:p w14:paraId="4D92B0B5" w14:textId="77777777" w:rsidR="008B18A6" w:rsidRDefault="008B18A6">
            <w:pPr>
              <w:pStyle w:val="tabela"/>
              <w:rPr>
                <w:b/>
              </w:rPr>
            </w:pPr>
            <w:r>
              <w:rPr>
                <w:b/>
              </w:rPr>
              <w:t>C.E.</w:t>
            </w:r>
          </w:p>
        </w:tc>
        <w:tc>
          <w:tcPr>
            <w:tcW w:w="966" w:type="dxa"/>
            <w:gridSpan w:val="3"/>
            <w:shd w:val="pct20" w:color="000000" w:fill="FFFFFF"/>
          </w:tcPr>
          <w:p w14:paraId="0F91E912" w14:textId="77777777" w:rsidR="008B18A6" w:rsidRDefault="008B18A6">
            <w:pPr>
              <w:pStyle w:val="tabela"/>
              <w:rPr>
                <w:b/>
              </w:rPr>
            </w:pPr>
            <w:r>
              <w:rPr>
                <w:b/>
              </w:rPr>
              <w:t>Obrig.</w:t>
            </w:r>
          </w:p>
        </w:tc>
        <w:tc>
          <w:tcPr>
            <w:tcW w:w="986" w:type="dxa"/>
            <w:gridSpan w:val="3"/>
            <w:shd w:val="pct20" w:color="000000" w:fill="FFFFFF"/>
          </w:tcPr>
          <w:p w14:paraId="6BA71ECB" w14:textId="77777777" w:rsidR="008B18A6" w:rsidRDefault="008B18A6">
            <w:pPr>
              <w:pStyle w:val="tabela"/>
              <w:rPr>
                <w:b/>
              </w:rPr>
            </w:pPr>
            <w:r>
              <w:rPr>
                <w:b/>
              </w:rPr>
              <w:t>Calc.</w:t>
            </w:r>
          </w:p>
        </w:tc>
      </w:tr>
      <w:tr w:rsidR="008B18A6" w14:paraId="2E0DD629" w14:textId="77777777">
        <w:trPr>
          <w:cantSplit/>
          <w:trHeight w:val="426"/>
          <w:tblHeader/>
          <w:jc w:val="center"/>
        </w:trPr>
        <w:tc>
          <w:tcPr>
            <w:tcW w:w="2428" w:type="dxa"/>
            <w:vMerge/>
            <w:vAlign w:val="center"/>
          </w:tcPr>
          <w:p w14:paraId="33B75A4D" w14:textId="77777777" w:rsidR="008B18A6" w:rsidRDefault="008B18A6">
            <w:pPr>
              <w:rPr>
                <w:b/>
              </w:rPr>
            </w:pPr>
          </w:p>
        </w:tc>
        <w:tc>
          <w:tcPr>
            <w:tcW w:w="6833" w:type="dxa"/>
            <w:gridSpan w:val="13"/>
            <w:shd w:val="pct20" w:color="000000" w:fill="FFFFFF"/>
          </w:tcPr>
          <w:p w14:paraId="1C1007F4" w14:textId="77777777" w:rsidR="008B18A6" w:rsidRDefault="008B18A6">
            <w:pPr>
              <w:pStyle w:val="tabela-spellchk"/>
              <w:rPr>
                <w:b/>
              </w:rPr>
            </w:pPr>
            <w:r>
              <w:rPr>
                <w:b/>
              </w:rPr>
              <w:t>Descrição</w:t>
            </w:r>
          </w:p>
        </w:tc>
      </w:tr>
      <w:tr w:rsidR="008B18A6" w14:paraId="50BDEBA3" w14:textId="77777777">
        <w:trPr>
          <w:cantSplit/>
          <w:trHeight w:val="426"/>
          <w:jc w:val="center"/>
        </w:trPr>
        <w:tc>
          <w:tcPr>
            <w:tcW w:w="2428" w:type="dxa"/>
            <w:vMerge w:val="restart"/>
            <w:shd w:val="clear" w:color="auto" w:fill="FFFFFF"/>
          </w:tcPr>
          <w:p w14:paraId="63DDB769" w14:textId="77777777" w:rsidR="008B18A6" w:rsidRDefault="008B18A6">
            <w:pPr>
              <w:pStyle w:val="tabela"/>
            </w:pPr>
            <w:r>
              <w:t>OVDID</w:t>
            </w:r>
          </w:p>
        </w:tc>
        <w:tc>
          <w:tcPr>
            <w:tcW w:w="2949" w:type="dxa"/>
            <w:shd w:val="clear" w:color="auto" w:fill="FFFFFF"/>
          </w:tcPr>
          <w:p w14:paraId="4BD23327" w14:textId="77777777" w:rsidR="008B18A6" w:rsidRDefault="008B18A6">
            <w:pPr>
              <w:pStyle w:val="tabela"/>
            </w:pPr>
            <w:r>
              <w:t>Integer</w:t>
            </w:r>
          </w:p>
        </w:tc>
        <w:tc>
          <w:tcPr>
            <w:tcW w:w="966" w:type="dxa"/>
            <w:gridSpan w:val="5"/>
            <w:shd w:val="clear" w:color="auto" w:fill="FFFFFF"/>
          </w:tcPr>
          <w:p w14:paraId="5A012A3F" w14:textId="77777777" w:rsidR="008B18A6" w:rsidRDefault="008B18A6">
            <w:pPr>
              <w:pStyle w:val="tabela"/>
            </w:pPr>
            <w:r>
              <w:t>Sim</w:t>
            </w:r>
          </w:p>
        </w:tc>
        <w:tc>
          <w:tcPr>
            <w:tcW w:w="966" w:type="dxa"/>
            <w:shd w:val="clear" w:color="auto" w:fill="FFFFFF"/>
          </w:tcPr>
          <w:p w14:paraId="79BE8CDF" w14:textId="77777777" w:rsidR="008B18A6" w:rsidRDefault="008B18A6">
            <w:pPr>
              <w:pStyle w:val="tabela"/>
            </w:pPr>
            <w:r>
              <w:t>Não</w:t>
            </w:r>
          </w:p>
        </w:tc>
        <w:tc>
          <w:tcPr>
            <w:tcW w:w="966" w:type="dxa"/>
            <w:gridSpan w:val="3"/>
            <w:shd w:val="clear" w:color="auto" w:fill="FFFFFF"/>
          </w:tcPr>
          <w:p w14:paraId="1E2F4CFC" w14:textId="77777777" w:rsidR="008B18A6" w:rsidRDefault="008B18A6">
            <w:pPr>
              <w:pStyle w:val="tabela"/>
            </w:pPr>
            <w:r>
              <w:t>Sim</w:t>
            </w:r>
          </w:p>
        </w:tc>
        <w:tc>
          <w:tcPr>
            <w:tcW w:w="986" w:type="dxa"/>
            <w:gridSpan w:val="3"/>
            <w:shd w:val="clear" w:color="auto" w:fill="FFFFFF"/>
          </w:tcPr>
          <w:p w14:paraId="17A930B2" w14:textId="77777777" w:rsidR="008B18A6" w:rsidRDefault="008B18A6">
            <w:pPr>
              <w:pStyle w:val="tabela"/>
            </w:pPr>
            <w:r>
              <w:t>Não</w:t>
            </w:r>
          </w:p>
        </w:tc>
      </w:tr>
      <w:tr w:rsidR="008B18A6" w14:paraId="2C9166B8" w14:textId="77777777">
        <w:trPr>
          <w:cantSplit/>
          <w:trHeight w:val="442"/>
          <w:jc w:val="center"/>
        </w:trPr>
        <w:tc>
          <w:tcPr>
            <w:tcW w:w="2428" w:type="dxa"/>
            <w:vMerge/>
            <w:tcBorders>
              <w:bottom w:val="single" w:sz="4" w:space="0" w:color="auto"/>
            </w:tcBorders>
            <w:vAlign w:val="center"/>
          </w:tcPr>
          <w:p w14:paraId="2105B74A" w14:textId="77777777" w:rsidR="008B18A6" w:rsidRDefault="008B18A6"/>
        </w:tc>
        <w:tc>
          <w:tcPr>
            <w:tcW w:w="6833" w:type="dxa"/>
            <w:gridSpan w:val="13"/>
            <w:shd w:val="clear" w:color="auto" w:fill="FFFFFF"/>
          </w:tcPr>
          <w:p w14:paraId="73555B03" w14:textId="77777777" w:rsidR="008B18A6" w:rsidRDefault="008B18A6">
            <w:pPr>
              <w:pStyle w:val="tabela-spellchk"/>
            </w:pPr>
            <w:r>
              <w:t xml:space="preserve">Chave primária </w:t>
            </w:r>
          </w:p>
        </w:tc>
      </w:tr>
      <w:tr w:rsidR="008B18A6" w14:paraId="26213A84" w14:textId="77777777">
        <w:trPr>
          <w:cantSplit/>
          <w:trHeight w:val="442"/>
          <w:jc w:val="center"/>
        </w:trPr>
        <w:tc>
          <w:tcPr>
            <w:tcW w:w="2428" w:type="dxa"/>
            <w:vMerge w:val="restart"/>
            <w:vAlign w:val="center"/>
          </w:tcPr>
          <w:p w14:paraId="611E7895" w14:textId="77777777" w:rsidR="008B18A6" w:rsidRDefault="008B18A6">
            <w:r>
              <w:t>OVDPROCESSO</w:t>
            </w:r>
          </w:p>
        </w:tc>
        <w:tc>
          <w:tcPr>
            <w:tcW w:w="2975" w:type="dxa"/>
            <w:gridSpan w:val="2"/>
            <w:shd w:val="clear" w:color="auto" w:fill="FFFFFF"/>
          </w:tcPr>
          <w:p w14:paraId="6904E0DD" w14:textId="77777777" w:rsidR="008B18A6" w:rsidRDefault="008B18A6">
            <w:pPr>
              <w:pStyle w:val="tabela-spellchk"/>
            </w:pPr>
            <w:r>
              <w:t>Texto(20)</w:t>
            </w:r>
          </w:p>
        </w:tc>
        <w:tc>
          <w:tcPr>
            <w:tcW w:w="900" w:type="dxa"/>
            <w:gridSpan w:val="2"/>
            <w:shd w:val="clear" w:color="auto" w:fill="FFFFFF"/>
          </w:tcPr>
          <w:p w14:paraId="7B337E56" w14:textId="77777777" w:rsidR="008B18A6" w:rsidRDefault="008B18A6">
            <w:pPr>
              <w:pStyle w:val="tabela-spellchk"/>
            </w:pPr>
            <w:r>
              <w:t>Não</w:t>
            </w:r>
          </w:p>
        </w:tc>
        <w:tc>
          <w:tcPr>
            <w:tcW w:w="1089" w:type="dxa"/>
            <w:gridSpan w:val="4"/>
            <w:shd w:val="clear" w:color="auto" w:fill="FFFFFF"/>
          </w:tcPr>
          <w:p w14:paraId="01829358" w14:textId="77777777" w:rsidR="008B18A6" w:rsidRDefault="008B18A6">
            <w:pPr>
              <w:pStyle w:val="tabela-spellchk"/>
            </w:pPr>
            <w:r>
              <w:t>Não</w:t>
            </w:r>
          </w:p>
        </w:tc>
        <w:tc>
          <w:tcPr>
            <w:tcW w:w="903" w:type="dxa"/>
            <w:gridSpan w:val="3"/>
            <w:shd w:val="clear" w:color="auto" w:fill="FFFFFF"/>
          </w:tcPr>
          <w:p w14:paraId="095B523E" w14:textId="77777777" w:rsidR="008B18A6" w:rsidRDefault="008B18A6">
            <w:pPr>
              <w:pStyle w:val="tabela-spellchk"/>
            </w:pPr>
            <w:r>
              <w:t>Sim</w:t>
            </w:r>
          </w:p>
        </w:tc>
        <w:tc>
          <w:tcPr>
            <w:tcW w:w="966" w:type="dxa"/>
            <w:gridSpan w:val="2"/>
            <w:shd w:val="clear" w:color="auto" w:fill="FFFFFF"/>
          </w:tcPr>
          <w:p w14:paraId="0F6EBBA4" w14:textId="77777777" w:rsidR="008B18A6" w:rsidRDefault="008B18A6">
            <w:pPr>
              <w:pStyle w:val="tabela-spellchk"/>
            </w:pPr>
            <w:r>
              <w:t>Não</w:t>
            </w:r>
          </w:p>
        </w:tc>
      </w:tr>
      <w:tr w:rsidR="008B18A6" w14:paraId="40D4DDFA" w14:textId="77777777">
        <w:trPr>
          <w:cantSplit/>
          <w:trHeight w:val="442"/>
          <w:jc w:val="center"/>
        </w:trPr>
        <w:tc>
          <w:tcPr>
            <w:tcW w:w="2428" w:type="dxa"/>
            <w:vMerge/>
            <w:tcBorders>
              <w:bottom w:val="single" w:sz="4" w:space="0" w:color="auto"/>
            </w:tcBorders>
            <w:vAlign w:val="center"/>
          </w:tcPr>
          <w:p w14:paraId="63CE9110" w14:textId="77777777" w:rsidR="008B18A6" w:rsidRDefault="008B18A6"/>
        </w:tc>
        <w:tc>
          <w:tcPr>
            <w:tcW w:w="6833" w:type="dxa"/>
            <w:gridSpan w:val="13"/>
            <w:shd w:val="clear" w:color="auto" w:fill="FFFFFF"/>
          </w:tcPr>
          <w:p w14:paraId="069FF05D" w14:textId="77777777" w:rsidR="008B18A6" w:rsidRDefault="008B18A6">
            <w:pPr>
              <w:pStyle w:val="tabela-spellchk"/>
            </w:pPr>
            <w:r>
              <w:t>Processo da Ouvidoria DPVAT</w:t>
            </w:r>
          </w:p>
        </w:tc>
      </w:tr>
      <w:tr w:rsidR="008B18A6" w14:paraId="7F659AAF" w14:textId="77777777">
        <w:trPr>
          <w:cantSplit/>
          <w:trHeight w:val="442"/>
          <w:jc w:val="center"/>
        </w:trPr>
        <w:tc>
          <w:tcPr>
            <w:tcW w:w="2428" w:type="dxa"/>
            <w:vMerge w:val="restart"/>
            <w:vAlign w:val="center"/>
          </w:tcPr>
          <w:p w14:paraId="41549085" w14:textId="77777777" w:rsidR="008B18A6" w:rsidRDefault="008B18A6">
            <w:r>
              <w:t>OVDNOME</w:t>
            </w:r>
          </w:p>
        </w:tc>
        <w:tc>
          <w:tcPr>
            <w:tcW w:w="2975" w:type="dxa"/>
            <w:gridSpan w:val="2"/>
            <w:shd w:val="clear" w:color="auto" w:fill="FFFFFF"/>
          </w:tcPr>
          <w:p w14:paraId="643909D8" w14:textId="77777777" w:rsidR="008B18A6" w:rsidRDefault="008B18A6">
            <w:pPr>
              <w:pStyle w:val="tabela-spellchk"/>
            </w:pPr>
            <w:r>
              <w:t>Texto(120)</w:t>
            </w:r>
          </w:p>
        </w:tc>
        <w:tc>
          <w:tcPr>
            <w:tcW w:w="900" w:type="dxa"/>
            <w:gridSpan w:val="2"/>
            <w:shd w:val="clear" w:color="auto" w:fill="FFFFFF"/>
          </w:tcPr>
          <w:p w14:paraId="7B3B80E7" w14:textId="77777777" w:rsidR="008B18A6" w:rsidRDefault="008B18A6">
            <w:pPr>
              <w:pStyle w:val="tabela-spellchk"/>
            </w:pPr>
            <w:r>
              <w:t>Não</w:t>
            </w:r>
          </w:p>
        </w:tc>
        <w:tc>
          <w:tcPr>
            <w:tcW w:w="1089" w:type="dxa"/>
            <w:gridSpan w:val="4"/>
            <w:shd w:val="clear" w:color="auto" w:fill="FFFFFF"/>
          </w:tcPr>
          <w:p w14:paraId="34CD0B2A" w14:textId="77777777" w:rsidR="008B18A6" w:rsidRDefault="008B18A6">
            <w:pPr>
              <w:pStyle w:val="tabela-spellchk"/>
            </w:pPr>
            <w:r>
              <w:t>Não</w:t>
            </w:r>
          </w:p>
        </w:tc>
        <w:tc>
          <w:tcPr>
            <w:tcW w:w="903" w:type="dxa"/>
            <w:gridSpan w:val="3"/>
            <w:shd w:val="clear" w:color="auto" w:fill="FFFFFF"/>
          </w:tcPr>
          <w:p w14:paraId="39321DCE" w14:textId="77777777" w:rsidR="008B18A6" w:rsidRDefault="008B18A6">
            <w:pPr>
              <w:pStyle w:val="tabela-spellchk"/>
            </w:pPr>
            <w:r>
              <w:t>Não</w:t>
            </w:r>
          </w:p>
        </w:tc>
        <w:tc>
          <w:tcPr>
            <w:tcW w:w="966" w:type="dxa"/>
            <w:gridSpan w:val="2"/>
            <w:shd w:val="clear" w:color="auto" w:fill="FFFFFF"/>
          </w:tcPr>
          <w:p w14:paraId="52AE2F9E" w14:textId="77777777" w:rsidR="008B18A6" w:rsidRDefault="008B18A6">
            <w:pPr>
              <w:pStyle w:val="tabela-spellchk"/>
            </w:pPr>
            <w:r>
              <w:t>Não</w:t>
            </w:r>
          </w:p>
        </w:tc>
      </w:tr>
      <w:tr w:rsidR="008B18A6" w14:paraId="43B9C815" w14:textId="77777777">
        <w:trPr>
          <w:cantSplit/>
          <w:trHeight w:val="442"/>
          <w:jc w:val="center"/>
        </w:trPr>
        <w:tc>
          <w:tcPr>
            <w:tcW w:w="2428" w:type="dxa"/>
            <w:vMerge/>
            <w:tcBorders>
              <w:bottom w:val="single" w:sz="4" w:space="0" w:color="auto"/>
            </w:tcBorders>
            <w:vAlign w:val="center"/>
          </w:tcPr>
          <w:p w14:paraId="77EC270E" w14:textId="77777777" w:rsidR="008B18A6" w:rsidRDefault="008B18A6"/>
        </w:tc>
        <w:tc>
          <w:tcPr>
            <w:tcW w:w="6833" w:type="dxa"/>
            <w:gridSpan w:val="13"/>
            <w:shd w:val="clear" w:color="auto" w:fill="FFFFFF"/>
          </w:tcPr>
          <w:p w14:paraId="39A32B1D" w14:textId="77777777" w:rsidR="008B18A6" w:rsidRDefault="008B18A6">
            <w:pPr>
              <w:pStyle w:val="tabela-spellchk"/>
            </w:pPr>
            <w:r>
              <w:t>Nome do Ouvidor</w:t>
            </w:r>
          </w:p>
        </w:tc>
      </w:tr>
      <w:tr w:rsidR="008B18A6" w14:paraId="743337D0" w14:textId="77777777">
        <w:trPr>
          <w:cantSplit/>
          <w:trHeight w:val="442"/>
          <w:jc w:val="center"/>
        </w:trPr>
        <w:tc>
          <w:tcPr>
            <w:tcW w:w="2428" w:type="dxa"/>
            <w:vMerge w:val="restart"/>
            <w:vAlign w:val="center"/>
          </w:tcPr>
          <w:p w14:paraId="493DB195" w14:textId="77777777" w:rsidR="008B18A6" w:rsidRDefault="008B18A6">
            <w:r>
              <w:t>OVDENDERECO</w:t>
            </w:r>
          </w:p>
        </w:tc>
        <w:tc>
          <w:tcPr>
            <w:tcW w:w="2975" w:type="dxa"/>
            <w:gridSpan w:val="2"/>
            <w:shd w:val="clear" w:color="auto" w:fill="FFFFFF"/>
          </w:tcPr>
          <w:p w14:paraId="5ED286CE" w14:textId="77777777" w:rsidR="008B18A6" w:rsidRDefault="008B18A6">
            <w:pPr>
              <w:pStyle w:val="tabela-spellchk"/>
            </w:pPr>
            <w:r>
              <w:t>Texto(60)</w:t>
            </w:r>
          </w:p>
        </w:tc>
        <w:tc>
          <w:tcPr>
            <w:tcW w:w="900" w:type="dxa"/>
            <w:gridSpan w:val="2"/>
            <w:shd w:val="clear" w:color="auto" w:fill="FFFFFF"/>
          </w:tcPr>
          <w:p w14:paraId="4D8A7955" w14:textId="77777777" w:rsidR="008B18A6" w:rsidRDefault="008B18A6">
            <w:pPr>
              <w:pStyle w:val="tabela-spellchk"/>
            </w:pPr>
            <w:r>
              <w:t>Não</w:t>
            </w:r>
          </w:p>
        </w:tc>
        <w:tc>
          <w:tcPr>
            <w:tcW w:w="1089" w:type="dxa"/>
            <w:gridSpan w:val="4"/>
            <w:shd w:val="clear" w:color="auto" w:fill="FFFFFF"/>
          </w:tcPr>
          <w:p w14:paraId="545D8C51" w14:textId="77777777" w:rsidR="008B18A6" w:rsidRDefault="008B18A6">
            <w:pPr>
              <w:pStyle w:val="tabela-spellchk"/>
            </w:pPr>
            <w:r>
              <w:t>Não</w:t>
            </w:r>
          </w:p>
        </w:tc>
        <w:tc>
          <w:tcPr>
            <w:tcW w:w="903" w:type="dxa"/>
            <w:gridSpan w:val="3"/>
            <w:shd w:val="clear" w:color="auto" w:fill="FFFFFF"/>
          </w:tcPr>
          <w:p w14:paraId="23DCE27C" w14:textId="77777777" w:rsidR="008B18A6" w:rsidRDefault="008B18A6">
            <w:pPr>
              <w:pStyle w:val="tabela-spellchk"/>
            </w:pPr>
            <w:r>
              <w:t>Não</w:t>
            </w:r>
          </w:p>
        </w:tc>
        <w:tc>
          <w:tcPr>
            <w:tcW w:w="966" w:type="dxa"/>
            <w:gridSpan w:val="2"/>
            <w:shd w:val="clear" w:color="auto" w:fill="FFFFFF"/>
          </w:tcPr>
          <w:p w14:paraId="6BE96777" w14:textId="77777777" w:rsidR="008B18A6" w:rsidRDefault="008B18A6">
            <w:pPr>
              <w:pStyle w:val="tabela-spellchk"/>
            </w:pPr>
            <w:r>
              <w:t>Não</w:t>
            </w:r>
          </w:p>
        </w:tc>
      </w:tr>
      <w:tr w:rsidR="008B18A6" w14:paraId="79BC0E64" w14:textId="77777777">
        <w:trPr>
          <w:cantSplit/>
          <w:trHeight w:val="442"/>
          <w:jc w:val="center"/>
        </w:trPr>
        <w:tc>
          <w:tcPr>
            <w:tcW w:w="2428" w:type="dxa"/>
            <w:vMerge/>
            <w:tcBorders>
              <w:bottom w:val="single" w:sz="4" w:space="0" w:color="auto"/>
            </w:tcBorders>
            <w:vAlign w:val="center"/>
          </w:tcPr>
          <w:p w14:paraId="6BF122DE" w14:textId="77777777" w:rsidR="008B18A6" w:rsidRDefault="008B18A6"/>
        </w:tc>
        <w:tc>
          <w:tcPr>
            <w:tcW w:w="6833" w:type="dxa"/>
            <w:gridSpan w:val="13"/>
            <w:shd w:val="clear" w:color="auto" w:fill="FFFFFF"/>
          </w:tcPr>
          <w:p w14:paraId="1CD385AD" w14:textId="77777777" w:rsidR="008B18A6" w:rsidRDefault="008B18A6">
            <w:pPr>
              <w:pStyle w:val="tabela-spellchk"/>
            </w:pPr>
            <w:r>
              <w:t>Endereço do Ouvidor</w:t>
            </w:r>
          </w:p>
        </w:tc>
      </w:tr>
      <w:tr w:rsidR="008B18A6" w14:paraId="257AD2AC" w14:textId="77777777">
        <w:trPr>
          <w:cantSplit/>
          <w:trHeight w:val="442"/>
          <w:jc w:val="center"/>
        </w:trPr>
        <w:tc>
          <w:tcPr>
            <w:tcW w:w="2428" w:type="dxa"/>
            <w:vMerge w:val="restart"/>
            <w:vAlign w:val="center"/>
          </w:tcPr>
          <w:p w14:paraId="3E811CA5" w14:textId="77777777" w:rsidR="008B18A6" w:rsidRDefault="008B18A6">
            <w:r>
              <w:t>OVDCIDADE</w:t>
            </w:r>
          </w:p>
        </w:tc>
        <w:tc>
          <w:tcPr>
            <w:tcW w:w="2975" w:type="dxa"/>
            <w:gridSpan w:val="2"/>
            <w:shd w:val="clear" w:color="auto" w:fill="FFFFFF"/>
          </w:tcPr>
          <w:p w14:paraId="7A34CBC4" w14:textId="77777777" w:rsidR="008B18A6" w:rsidRDefault="008B18A6">
            <w:pPr>
              <w:pStyle w:val="tabela-spellchk"/>
            </w:pPr>
            <w:r>
              <w:t>Texto(20)</w:t>
            </w:r>
          </w:p>
        </w:tc>
        <w:tc>
          <w:tcPr>
            <w:tcW w:w="900" w:type="dxa"/>
            <w:gridSpan w:val="2"/>
            <w:shd w:val="clear" w:color="auto" w:fill="FFFFFF"/>
          </w:tcPr>
          <w:p w14:paraId="567A18A3" w14:textId="77777777" w:rsidR="008B18A6" w:rsidRDefault="008B18A6">
            <w:pPr>
              <w:pStyle w:val="tabela-spellchk"/>
            </w:pPr>
            <w:r>
              <w:t>Não</w:t>
            </w:r>
          </w:p>
        </w:tc>
        <w:tc>
          <w:tcPr>
            <w:tcW w:w="1089" w:type="dxa"/>
            <w:gridSpan w:val="4"/>
            <w:shd w:val="clear" w:color="auto" w:fill="FFFFFF"/>
          </w:tcPr>
          <w:p w14:paraId="250FF790" w14:textId="77777777" w:rsidR="008B18A6" w:rsidRDefault="008B18A6">
            <w:pPr>
              <w:pStyle w:val="tabela-spellchk"/>
            </w:pPr>
            <w:r>
              <w:t>Não</w:t>
            </w:r>
          </w:p>
        </w:tc>
        <w:tc>
          <w:tcPr>
            <w:tcW w:w="903" w:type="dxa"/>
            <w:gridSpan w:val="3"/>
            <w:shd w:val="clear" w:color="auto" w:fill="FFFFFF"/>
          </w:tcPr>
          <w:p w14:paraId="70991AB0" w14:textId="77777777" w:rsidR="008B18A6" w:rsidRDefault="008B18A6">
            <w:pPr>
              <w:pStyle w:val="tabela-spellchk"/>
            </w:pPr>
            <w:r>
              <w:t>Não</w:t>
            </w:r>
          </w:p>
        </w:tc>
        <w:tc>
          <w:tcPr>
            <w:tcW w:w="966" w:type="dxa"/>
            <w:gridSpan w:val="2"/>
            <w:shd w:val="clear" w:color="auto" w:fill="FFFFFF"/>
          </w:tcPr>
          <w:p w14:paraId="3CA1C7CD" w14:textId="77777777" w:rsidR="008B18A6" w:rsidRDefault="008B18A6">
            <w:pPr>
              <w:pStyle w:val="tabela-spellchk"/>
            </w:pPr>
            <w:r>
              <w:t>Não</w:t>
            </w:r>
          </w:p>
        </w:tc>
      </w:tr>
      <w:tr w:rsidR="008B18A6" w14:paraId="63159171" w14:textId="77777777">
        <w:trPr>
          <w:cantSplit/>
          <w:trHeight w:val="442"/>
          <w:jc w:val="center"/>
        </w:trPr>
        <w:tc>
          <w:tcPr>
            <w:tcW w:w="2428" w:type="dxa"/>
            <w:vMerge/>
            <w:tcBorders>
              <w:bottom w:val="single" w:sz="4" w:space="0" w:color="auto"/>
            </w:tcBorders>
            <w:vAlign w:val="center"/>
          </w:tcPr>
          <w:p w14:paraId="73F0EA19" w14:textId="77777777" w:rsidR="008B18A6" w:rsidRDefault="008B18A6"/>
        </w:tc>
        <w:tc>
          <w:tcPr>
            <w:tcW w:w="6833" w:type="dxa"/>
            <w:gridSpan w:val="13"/>
            <w:shd w:val="clear" w:color="auto" w:fill="FFFFFF"/>
          </w:tcPr>
          <w:p w14:paraId="7C51A435" w14:textId="77777777" w:rsidR="008B18A6" w:rsidRDefault="008B18A6">
            <w:pPr>
              <w:pStyle w:val="tabela-spellchk"/>
            </w:pPr>
            <w:r>
              <w:t xml:space="preserve">Cidade </w:t>
            </w:r>
          </w:p>
        </w:tc>
      </w:tr>
      <w:tr w:rsidR="008B18A6" w14:paraId="7B440EDA" w14:textId="77777777">
        <w:trPr>
          <w:cantSplit/>
          <w:trHeight w:val="442"/>
          <w:jc w:val="center"/>
        </w:trPr>
        <w:tc>
          <w:tcPr>
            <w:tcW w:w="2428" w:type="dxa"/>
            <w:vMerge w:val="restart"/>
            <w:vAlign w:val="center"/>
          </w:tcPr>
          <w:p w14:paraId="4D79968F" w14:textId="77777777" w:rsidR="008B18A6" w:rsidRDefault="008B18A6">
            <w:r>
              <w:t>OVDUF</w:t>
            </w:r>
          </w:p>
        </w:tc>
        <w:tc>
          <w:tcPr>
            <w:tcW w:w="2975" w:type="dxa"/>
            <w:gridSpan w:val="2"/>
            <w:shd w:val="clear" w:color="auto" w:fill="FFFFFF"/>
          </w:tcPr>
          <w:p w14:paraId="4C91C51D" w14:textId="77777777" w:rsidR="008B18A6" w:rsidRDefault="008B18A6">
            <w:pPr>
              <w:pStyle w:val="tabela-spellchk"/>
            </w:pPr>
            <w:r>
              <w:t>Texto(2)</w:t>
            </w:r>
          </w:p>
        </w:tc>
        <w:tc>
          <w:tcPr>
            <w:tcW w:w="900" w:type="dxa"/>
            <w:gridSpan w:val="2"/>
            <w:shd w:val="clear" w:color="auto" w:fill="FFFFFF"/>
          </w:tcPr>
          <w:p w14:paraId="0F43C939" w14:textId="77777777" w:rsidR="008B18A6" w:rsidRDefault="008B18A6">
            <w:pPr>
              <w:pStyle w:val="tabela-spellchk"/>
            </w:pPr>
            <w:r>
              <w:t>Não</w:t>
            </w:r>
          </w:p>
        </w:tc>
        <w:tc>
          <w:tcPr>
            <w:tcW w:w="1089" w:type="dxa"/>
            <w:gridSpan w:val="4"/>
            <w:shd w:val="clear" w:color="auto" w:fill="FFFFFF"/>
          </w:tcPr>
          <w:p w14:paraId="368B4176" w14:textId="77777777" w:rsidR="008B18A6" w:rsidRDefault="008B18A6">
            <w:pPr>
              <w:pStyle w:val="tabela-spellchk"/>
            </w:pPr>
            <w:r>
              <w:t>Não</w:t>
            </w:r>
          </w:p>
        </w:tc>
        <w:tc>
          <w:tcPr>
            <w:tcW w:w="903" w:type="dxa"/>
            <w:gridSpan w:val="3"/>
            <w:shd w:val="clear" w:color="auto" w:fill="FFFFFF"/>
          </w:tcPr>
          <w:p w14:paraId="175B16B9" w14:textId="77777777" w:rsidR="008B18A6" w:rsidRDefault="008B18A6">
            <w:pPr>
              <w:pStyle w:val="tabela-spellchk"/>
            </w:pPr>
            <w:r>
              <w:t>Não</w:t>
            </w:r>
          </w:p>
        </w:tc>
        <w:tc>
          <w:tcPr>
            <w:tcW w:w="966" w:type="dxa"/>
            <w:gridSpan w:val="2"/>
            <w:shd w:val="clear" w:color="auto" w:fill="FFFFFF"/>
          </w:tcPr>
          <w:p w14:paraId="1C837C4B" w14:textId="77777777" w:rsidR="008B18A6" w:rsidRDefault="008B18A6">
            <w:pPr>
              <w:pStyle w:val="tabela-spellchk"/>
            </w:pPr>
            <w:r>
              <w:t>Não</w:t>
            </w:r>
          </w:p>
        </w:tc>
      </w:tr>
      <w:tr w:rsidR="008B18A6" w14:paraId="7290845B" w14:textId="77777777">
        <w:trPr>
          <w:cantSplit/>
          <w:trHeight w:val="442"/>
          <w:jc w:val="center"/>
        </w:trPr>
        <w:tc>
          <w:tcPr>
            <w:tcW w:w="2428" w:type="dxa"/>
            <w:vMerge/>
            <w:tcBorders>
              <w:bottom w:val="single" w:sz="4" w:space="0" w:color="auto"/>
            </w:tcBorders>
            <w:vAlign w:val="center"/>
          </w:tcPr>
          <w:p w14:paraId="7CFAB794" w14:textId="77777777" w:rsidR="008B18A6" w:rsidRDefault="008B18A6"/>
        </w:tc>
        <w:tc>
          <w:tcPr>
            <w:tcW w:w="6833" w:type="dxa"/>
            <w:gridSpan w:val="13"/>
            <w:shd w:val="clear" w:color="auto" w:fill="FFFFFF"/>
          </w:tcPr>
          <w:p w14:paraId="3961A8AB" w14:textId="77777777" w:rsidR="008B18A6" w:rsidRDefault="008B18A6">
            <w:pPr>
              <w:pStyle w:val="tabela-spellchk"/>
            </w:pPr>
            <w:r>
              <w:t>UF</w:t>
            </w:r>
          </w:p>
        </w:tc>
      </w:tr>
      <w:tr w:rsidR="008B18A6" w14:paraId="2BA7E404" w14:textId="77777777">
        <w:trPr>
          <w:cantSplit/>
          <w:trHeight w:val="442"/>
          <w:jc w:val="center"/>
        </w:trPr>
        <w:tc>
          <w:tcPr>
            <w:tcW w:w="2428" w:type="dxa"/>
            <w:vMerge w:val="restart"/>
            <w:vAlign w:val="center"/>
          </w:tcPr>
          <w:p w14:paraId="2D3287E7" w14:textId="77777777" w:rsidR="008B18A6" w:rsidRDefault="008B18A6">
            <w:r>
              <w:t>OVDBAIRRO</w:t>
            </w:r>
          </w:p>
        </w:tc>
        <w:tc>
          <w:tcPr>
            <w:tcW w:w="3000" w:type="dxa"/>
            <w:gridSpan w:val="3"/>
            <w:shd w:val="clear" w:color="auto" w:fill="FFFFFF"/>
          </w:tcPr>
          <w:p w14:paraId="069471AD" w14:textId="77777777" w:rsidR="008B18A6" w:rsidRDefault="008B18A6">
            <w:pPr>
              <w:pStyle w:val="tabela-spellchk"/>
            </w:pPr>
            <w:r>
              <w:t>Texto(20)</w:t>
            </w:r>
          </w:p>
        </w:tc>
        <w:tc>
          <w:tcPr>
            <w:tcW w:w="900" w:type="dxa"/>
            <w:gridSpan w:val="2"/>
            <w:shd w:val="clear" w:color="auto" w:fill="FFFFFF"/>
          </w:tcPr>
          <w:p w14:paraId="07D9BBA3" w14:textId="77777777" w:rsidR="008B18A6" w:rsidRDefault="008B18A6">
            <w:pPr>
              <w:pStyle w:val="tabela-spellchk"/>
            </w:pPr>
            <w:r>
              <w:t>Não</w:t>
            </w:r>
          </w:p>
        </w:tc>
        <w:tc>
          <w:tcPr>
            <w:tcW w:w="1064" w:type="dxa"/>
            <w:gridSpan w:val="3"/>
            <w:shd w:val="clear" w:color="auto" w:fill="FFFFFF"/>
          </w:tcPr>
          <w:p w14:paraId="4700221F" w14:textId="77777777" w:rsidR="008B18A6" w:rsidRDefault="008B18A6">
            <w:pPr>
              <w:pStyle w:val="tabela-spellchk"/>
            </w:pPr>
            <w:r>
              <w:t>Não</w:t>
            </w:r>
          </w:p>
        </w:tc>
        <w:tc>
          <w:tcPr>
            <w:tcW w:w="916" w:type="dxa"/>
            <w:gridSpan w:val="4"/>
            <w:shd w:val="clear" w:color="auto" w:fill="FFFFFF"/>
          </w:tcPr>
          <w:p w14:paraId="6B29EB28" w14:textId="77777777" w:rsidR="008B18A6" w:rsidRDefault="008B18A6">
            <w:pPr>
              <w:pStyle w:val="tabela-spellchk"/>
            </w:pPr>
            <w:r>
              <w:t>Não</w:t>
            </w:r>
          </w:p>
        </w:tc>
        <w:tc>
          <w:tcPr>
            <w:tcW w:w="953" w:type="dxa"/>
            <w:shd w:val="clear" w:color="auto" w:fill="FFFFFF"/>
          </w:tcPr>
          <w:p w14:paraId="422F4CF3" w14:textId="77777777" w:rsidR="008B18A6" w:rsidRDefault="008B18A6">
            <w:pPr>
              <w:pStyle w:val="tabela-spellchk"/>
            </w:pPr>
            <w:r>
              <w:t>Não</w:t>
            </w:r>
          </w:p>
        </w:tc>
      </w:tr>
      <w:tr w:rsidR="008B18A6" w14:paraId="23C656BB" w14:textId="77777777">
        <w:trPr>
          <w:cantSplit/>
          <w:trHeight w:val="442"/>
          <w:jc w:val="center"/>
        </w:trPr>
        <w:tc>
          <w:tcPr>
            <w:tcW w:w="2428" w:type="dxa"/>
            <w:vMerge/>
            <w:tcBorders>
              <w:bottom w:val="single" w:sz="4" w:space="0" w:color="auto"/>
            </w:tcBorders>
            <w:vAlign w:val="center"/>
          </w:tcPr>
          <w:p w14:paraId="62E329D8" w14:textId="77777777" w:rsidR="008B18A6" w:rsidRDefault="008B18A6"/>
        </w:tc>
        <w:tc>
          <w:tcPr>
            <w:tcW w:w="6833" w:type="dxa"/>
            <w:gridSpan w:val="13"/>
            <w:shd w:val="clear" w:color="auto" w:fill="FFFFFF"/>
          </w:tcPr>
          <w:p w14:paraId="3FC92CBE" w14:textId="77777777" w:rsidR="008B18A6" w:rsidRDefault="008B18A6">
            <w:pPr>
              <w:pStyle w:val="tabela-spellchk"/>
            </w:pPr>
            <w:r>
              <w:t>Bairro</w:t>
            </w:r>
          </w:p>
        </w:tc>
      </w:tr>
      <w:tr w:rsidR="008B18A6" w14:paraId="1878C577" w14:textId="77777777">
        <w:trPr>
          <w:cantSplit/>
          <w:trHeight w:val="442"/>
          <w:jc w:val="center"/>
        </w:trPr>
        <w:tc>
          <w:tcPr>
            <w:tcW w:w="2428" w:type="dxa"/>
            <w:vMerge w:val="restart"/>
            <w:vAlign w:val="center"/>
          </w:tcPr>
          <w:p w14:paraId="0AFA1862" w14:textId="77777777" w:rsidR="008B18A6" w:rsidRDefault="008B18A6">
            <w:r>
              <w:t>OVDCEP</w:t>
            </w:r>
          </w:p>
        </w:tc>
        <w:tc>
          <w:tcPr>
            <w:tcW w:w="3000" w:type="dxa"/>
            <w:gridSpan w:val="3"/>
            <w:shd w:val="clear" w:color="auto" w:fill="FFFFFF"/>
          </w:tcPr>
          <w:p w14:paraId="37860FEA" w14:textId="77777777" w:rsidR="008B18A6" w:rsidRDefault="008B18A6">
            <w:pPr>
              <w:pStyle w:val="tabela-spellchk"/>
            </w:pPr>
            <w:r>
              <w:t>Texto(9)</w:t>
            </w:r>
          </w:p>
        </w:tc>
        <w:tc>
          <w:tcPr>
            <w:tcW w:w="900" w:type="dxa"/>
            <w:gridSpan w:val="2"/>
            <w:shd w:val="clear" w:color="auto" w:fill="FFFFFF"/>
          </w:tcPr>
          <w:p w14:paraId="2D1D5335" w14:textId="77777777" w:rsidR="008B18A6" w:rsidRDefault="008B18A6">
            <w:pPr>
              <w:pStyle w:val="tabela-spellchk"/>
            </w:pPr>
            <w:r>
              <w:t>Não</w:t>
            </w:r>
          </w:p>
        </w:tc>
        <w:tc>
          <w:tcPr>
            <w:tcW w:w="1080" w:type="dxa"/>
            <w:gridSpan w:val="4"/>
            <w:shd w:val="clear" w:color="auto" w:fill="FFFFFF"/>
          </w:tcPr>
          <w:p w14:paraId="590DF1DE" w14:textId="77777777" w:rsidR="008B18A6" w:rsidRDefault="008B18A6">
            <w:pPr>
              <w:pStyle w:val="tabela-spellchk"/>
            </w:pPr>
            <w:r>
              <w:t>Não</w:t>
            </w:r>
          </w:p>
        </w:tc>
        <w:tc>
          <w:tcPr>
            <w:tcW w:w="887" w:type="dxa"/>
            <w:gridSpan w:val="2"/>
            <w:shd w:val="clear" w:color="auto" w:fill="FFFFFF"/>
          </w:tcPr>
          <w:p w14:paraId="0704B4C8" w14:textId="77777777" w:rsidR="008B18A6" w:rsidRDefault="008B18A6">
            <w:pPr>
              <w:pStyle w:val="tabela-spellchk"/>
            </w:pPr>
            <w:r>
              <w:t>Não</w:t>
            </w:r>
          </w:p>
        </w:tc>
        <w:tc>
          <w:tcPr>
            <w:tcW w:w="966" w:type="dxa"/>
            <w:gridSpan w:val="2"/>
            <w:shd w:val="clear" w:color="auto" w:fill="FFFFFF"/>
          </w:tcPr>
          <w:p w14:paraId="5A981C0B" w14:textId="77777777" w:rsidR="008B18A6" w:rsidRDefault="008B18A6">
            <w:pPr>
              <w:pStyle w:val="tabela-spellchk"/>
            </w:pPr>
            <w:r>
              <w:t>Não</w:t>
            </w:r>
          </w:p>
        </w:tc>
      </w:tr>
      <w:tr w:rsidR="008B18A6" w14:paraId="281CEC34" w14:textId="77777777">
        <w:trPr>
          <w:cantSplit/>
          <w:trHeight w:val="442"/>
          <w:jc w:val="center"/>
        </w:trPr>
        <w:tc>
          <w:tcPr>
            <w:tcW w:w="2428" w:type="dxa"/>
            <w:vMerge/>
            <w:tcBorders>
              <w:bottom w:val="single" w:sz="4" w:space="0" w:color="auto"/>
            </w:tcBorders>
            <w:vAlign w:val="center"/>
          </w:tcPr>
          <w:p w14:paraId="6C3C162F" w14:textId="77777777" w:rsidR="008B18A6" w:rsidRDefault="008B18A6"/>
        </w:tc>
        <w:tc>
          <w:tcPr>
            <w:tcW w:w="6833" w:type="dxa"/>
            <w:gridSpan w:val="13"/>
            <w:shd w:val="clear" w:color="auto" w:fill="FFFFFF"/>
          </w:tcPr>
          <w:p w14:paraId="582BEC81" w14:textId="77777777" w:rsidR="008B18A6" w:rsidRDefault="008B18A6">
            <w:pPr>
              <w:pStyle w:val="tabela-spellchk"/>
            </w:pPr>
            <w:r>
              <w:t>CEP</w:t>
            </w:r>
          </w:p>
        </w:tc>
      </w:tr>
      <w:tr w:rsidR="008B18A6" w14:paraId="25E3A435" w14:textId="77777777">
        <w:trPr>
          <w:cantSplit/>
          <w:trHeight w:val="442"/>
          <w:jc w:val="center"/>
        </w:trPr>
        <w:tc>
          <w:tcPr>
            <w:tcW w:w="2428" w:type="dxa"/>
            <w:vMerge w:val="restart"/>
            <w:vAlign w:val="center"/>
          </w:tcPr>
          <w:p w14:paraId="789E4A79" w14:textId="77777777" w:rsidR="008B18A6" w:rsidRDefault="008B18A6">
            <w:r>
              <w:t>OVDDDD</w:t>
            </w:r>
          </w:p>
        </w:tc>
        <w:tc>
          <w:tcPr>
            <w:tcW w:w="3000" w:type="dxa"/>
            <w:gridSpan w:val="3"/>
            <w:shd w:val="clear" w:color="auto" w:fill="FFFFFF"/>
          </w:tcPr>
          <w:p w14:paraId="6B9BFE03" w14:textId="77777777" w:rsidR="008B18A6" w:rsidRDefault="008B18A6">
            <w:pPr>
              <w:pStyle w:val="tabela-spellchk"/>
            </w:pPr>
            <w:r>
              <w:t>Texto(3)</w:t>
            </w:r>
          </w:p>
        </w:tc>
        <w:tc>
          <w:tcPr>
            <w:tcW w:w="900" w:type="dxa"/>
            <w:gridSpan w:val="2"/>
            <w:shd w:val="clear" w:color="auto" w:fill="FFFFFF"/>
          </w:tcPr>
          <w:p w14:paraId="5A6CB53F" w14:textId="77777777" w:rsidR="008B18A6" w:rsidRDefault="008B18A6">
            <w:pPr>
              <w:pStyle w:val="tabela-spellchk"/>
            </w:pPr>
            <w:r>
              <w:t>Não</w:t>
            </w:r>
          </w:p>
        </w:tc>
        <w:tc>
          <w:tcPr>
            <w:tcW w:w="1080" w:type="dxa"/>
            <w:gridSpan w:val="4"/>
            <w:shd w:val="clear" w:color="auto" w:fill="FFFFFF"/>
          </w:tcPr>
          <w:p w14:paraId="17720AFB" w14:textId="77777777" w:rsidR="008B18A6" w:rsidRDefault="008B18A6">
            <w:pPr>
              <w:pStyle w:val="tabela-spellchk"/>
            </w:pPr>
            <w:r>
              <w:t>Não</w:t>
            </w:r>
          </w:p>
        </w:tc>
        <w:tc>
          <w:tcPr>
            <w:tcW w:w="900" w:type="dxa"/>
            <w:gridSpan w:val="3"/>
            <w:shd w:val="clear" w:color="auto" w:fill="FFFFFF"/>
          </w:tcPr>
          <w:p w14:paraId="0D1BF18A" w14:textId="77777777" w:rsidR="008B18A6" w:rsidRDefault="008B18A6">
            <w:pPr>
              <w:pStyle w:val="tabela-spellchk"/>
            </w:pPr>
            <w:r>
              <w:t>Não</w:t>
            </w:r>
          </w:p>
        </w:tc>
        <w:tc>
          <w:tcPr>
            <w:tcW w:w="953" w:type="dxa"/>
            <w:shd w:val="clear" w:color="auto" w:fill="FFFFFF"/>
          </w:tcPr>
          <w:p w14:paraId="040DF103" w14:textId="77777777" w:rsidR="008B18A6" w:rsidRDefault="008B18A6">
            <w:pPr>
              <w:pStyle w:val="tabela-spellchk"/>
            </w:pPr>
            <w:r>
              <w:t>Não</w:t>
            </w:r>
          </w:p>
        </w:tc>
      </w:tr>
      <w:tr w:rsidR="008B18A6" w14:paraId="204FCBDE" w14:textId="77777777">
        <w:trPr>
          <w:cantSplit/>
          <w:trHeight w:val="442"/>
          <w:jc w:val="center"/>
        </w:trPr>
        <w:tc>
          <w:tcPr>
            <w:tcW w:w="2428" w:type="dxa"/>
            <w:vMerge/>
            <w:tcBorders>
              <w:bottom w:val="single" w:sz="4" w:space="0" w:color="auto"/>
            </w:tcBorders>
            <w:vAlign w:val="center"/>
          </w:tcPr>
          <w:p w14:paraId="291F4DDC" w14:textId="77777777" w:rsidR="008B18A6" w:rsidRDefault="008B18A6"/>
        </w:tc>
        <w:tc>
          <w:tcPr>
            <w:tcW w:w="6833" w:type="dxa"/>
            <w:gridSpan w:val="13"/>
            <w:shd w:val="clear" w:color="auto" w:fill="FFFFFF"/>
          </w:tcPr>
          <w:p w14:paraId="30FACB23" w14:textId="77777777" w:rsidR="008B18A6" w:rsidRDefault="008B18A6">
            <w:pPr>
              <w:pStyle w:val="tabela-spellchk"/>
            </w:pPr>
            <w:r>
              <w:t>DDD</w:t>
            </w:r>
          </w:p>
        </w:tc>
      </w:tr>
      <w:tr w:rsidR="008B18A6" w14:paraId="6B744E0C" w14:textId="77777777">
        <w:trPr>
          <w:cantSplit/>
          <w:trHeight w:val="442"/>
          <w:jc w:val="center"/>
        </w:trPr>
        <w:tc>
          <w:tcPr>
            <w:tcW w:w="2428" w:type="dxa"/>
            <w:vMerge w:val="restart"/>
            <w:vAlign w:val="center"/>
          </w:tcPr>
          <w:p w14:paraId="304CC86F" w14:textId="77777777" w:rsidR="008B18A6" w:rsidRDefault="008B18A6">
            <w:r>
              <w:t>OVDTELEFONE</w:t>
            </w:r>
          </w:p>
        </w:tc>
        <w:tc>
          <w:tcPr>
            <w:tcW w:w="3000" w:type="dxa"/>
            <w:gridSpan w:val="3"/>
            <w:shd w:val="clear" w:color="auto" w:fill="FFFFFF"/>
          </w:tcPr>
          <w:p w14:paraId="0CB21A6D" w14:textId="77777777" w:rsidR="008B18A6" w:rsidRDefault="008B18A6">
            <w:pPr>
              <w:pStyle w:val="tabela-spellchk"/>
            </w:pPr>
            <w:r>
              <w:t>Texto(12)</w:t>
            </w:r>
          </w:p>
        </w:tc>
        <w:tc>
          <w:tcPr>
            <w:tcW w:w="900" w:type="dxa"/>
            <w:gridSpan w:val="2"/>
            <w:shd w:val="clear" w:color="auto" w:fill="FFFFFF"/>
          </w:tcPr>
          <w:p w14:paraId="27AC81BE" w14:textId="77777777" w:rsidR="008B18A6" w:rsidRDefault="008B18A6">
            <w:pPr>
              <w:pStyle w:val="tabela-spellchk"/>
            </w:pPr>
            <w:r>
              <w:t>Não</w:t>
            </w:r>
          </w:p>
        </w:tc>
        <w:tc>
          <w:tcPr>
            <w:tcW w:w="1080" w:type="dxa"/>
            <w:gridSpan w:val="4"/>
            <w:shd w:val="clear" w:color="auto" w:fill="FFFFFF"/>
          </w:tcPr>
          <w:p w14:paraId="1FFA2E11" w14:textId="77777777" w:rsidR="008B18A6" w:rsidRDefault="008B18A6">
            <w:pPr>
              <w:pStyle w:val="tabela-spellchk"/>
            </w:pPr>
            <w:r>
              <w:t>Não</w:t>
            </w:r>
          </w:p>
        </w:tc>
        <w:tc>
          <w:tcPr>
            <w:tcW w:w="900" w:type="dxa"/>
            <w:gridSpan w:val="3"/>
            <w:shd w:val="clear" w:color="auto" w:fill="FFFFFF"/>
          </w:tcPr>
          <w:p w14:paraId="5BC6060F" w14:textId="77777777" w:rsidR="008B18A6" w:rsidRDefault="008B18A6">
            <w:pPr>
              <w:pStyle w:val="tabela-spellchk"/>
            </w:pPr>
            <w:r>
              <w:t>Não</w:t>
            </w:r>
          </w:p>
        </w:tc>
        <w:tc>
          <w:tcPr>
            <w:tcW w:w="953" w:type="dxa"/>
            <w:shd w:val="clear" w:color="auto" w:fill="FFFFFF"/>
          </w:tcPr>
          <w:p w14:paraId="56E35D04" w14:textId="77777777" w:rsidR="008B18A6" w:rsidRDefault="008B18A6">
            <w:pPr>
              <w:pStyle w:val="tabela-spellchk"/>
            </w:pPr>
            <w:r>
              <w:t>Não</w:t>
            </w:r>
          </w:p>
        </w:tc>
      </w:tr>
      <w:tr w:rsidR="008B18A6" w14:paraId="020720FF" w14:textId="77777777">
        <w:trPr>
          <w:cantSplit/>
          <w:trHeight w:val="442"/>
          <w:jc w:val="center"/>
        </w:trPr>
        <w:tc>
          <w:tcPr>
            <w:tcW w:w="2428" w:type="dxa"/>
            <w:vMerge/>
            <w:tcBorders>
              <w:bottom w:val="single" w:sz="4" w:space="0" w:color="auto"/>
            </w:tcBorders>
            <w:vAlign w:val="center"/>
          </w:tcPr>
          <w:p w14:paraId="67E31C44" w14:textId="77777777" w:rsidR="008B18A6" w:rsidRDefault="008B18A6"/>
        </w:tc>
        <w:tc>
          <w:tcPr>
            <w:tcW w:w="6833" w:type="dxa"/>
            <w:gridSpan w:val="13"/>
            <w:shd w:val="clear" w:color="auto" w:fill="FFFFFF"/>
          </w:tcPr>
          <w:p w14:paraId="0EC04AED" w14:textId="77777777" w:rsidR="008B18A6" w:rsidRDefault="008B18A6">
            <w:pPr>
              <w:pStyle w:val="tabela-spellchk"/>
            </w:pPr>
            <w:r>
              <w:t>Telefone</w:t>
            </w:r>
          </w:p>
        </w:tc>
      </w:tr>
      <w:tr w:rsidR="008B18A6" w14:paraId="03DBC923" w14:textId="77777777">
        <w:trPr>
          <w:cantSplit/>
          <w:trHeight w:val="442"/>
          <w:jc w:val="center"/>
        </w:trPr>
        <w:tc>
          <w:tcPr>
            <w:tcW w:w="2428" w:type="dxa"/>
            <w:vMerge w:val="restart"/>
            <w:vAlign w:val="center"/>
          </w:tcPr>
          <w:p w14:paraId="66898145" w14:textId="77777777" w:rsidR="008B18A6" w:rsidRDefault="008B18A6">
            <w:r>
              <w:t>OVDSITE</w:t>
            </w:r>
          </w:p>
        </w:tc>
        <w:tc>
          <w:tcPr>
            <w:tcW w:w="3000" w:type="dxa"/>
            <w:gridSpan w:val="3"/>
            <w:shd w:val="clear" w:color="auto" w:fill="FFFFFF"/>
          </w:tcPr>
          <w:p w14:paraId="44311B78" w14:textId="77777777" w:rsidR="008B18A6" w:rsidRDefault="008B18A6">
            <w:pPr>
              <w:pStyle w:val="tabela-spellchk"/>
            </w:pPr>
            <w:r>
              <w:t>Texto(50)</w:t>
            </w:r>
          </w:p>
        </w:tc>
        <w:tc>
          <w:tcPr>
            <w:tcW w:w="900" w:type="dxa"/>
            <w:gridSpan w:val="2"/>
            <w:shd w:val="clear" w:color="auto" w:fill="FFFFFF"/>
          </w:tcPr>
          <w:p w14:paraId="2AF7AE8D" w14:textId="77777777" w:rsidR="008B18A6" w:rsidRDefault="008B18A6">
            <w:pPr>
              <w:pStyle w:val="tabela-spellchk"/>
            </w:pPr>
            <w:r>
              <w:t>Não</w:t>
            </w:r>
          </w:p>
        </w:tc>
        <w:tc>
          <w:tcPr>
            <w:tcW w:w="1080" w:type="dxa"/>
            <w:gridSpan w:val="4"/>
            <w:shd w:val="clear" w:color="auto" w:fill="FFFFFF"/>
          </w:tcPr>
          <w:p w14:paraId="7AF01689" w14:textId="77777777" w:rsidR="008B18A6" w:rsidRDefault="008B18A6">
            <w:pPr>
              <w:pStyle w:val="tabela-spellchk"/>
            </w:pPr>
            <w:r>
              <w:t>Não</w:t>
            </w:r>
          </w:p>
        </w:tc>
        <w:tc>
          <w:tcPr>
            <w:tcW w:w="900" w:type="dxa"/>
            <w:gridSpan w:val="3"/>
            <w:shd w:val="clear" w:color="auto" w:fill="FFFFFF"/>
          </w:tcPr>
          <w:p w14:paraId="679D7243" w14:textId="77777777" w:rsidR="008B18A6" w:rsidRDefault="008B18A6">
            <w:pPr>
              <w:pStyle w:val="tabela-spellchk"/>
            </w:pPr>
            <w:r>
              <w:t>Não</w:t>
            </w:r>
          </w:p>
        </w:tc>
        <w:tc>
          <w:tcPr>
            <w:tcW w:w="953" w:type="dxa"/>
            <w:shd w:val="clear" w:color="auto" w:fill="FFFFFF"/>
          </w:tcPr>
          <w:p w14:paraId="1E357525" w14:textId="77777777" w:rsidR="008B18A6" w:rsidRDefault="008B18A6">
            <w:pPr>
              <w:pStyle w:val="tabela-spellchk"/>
            </w:pPr>
            <w:r>
              <w:t>Não</w:t>
            </w:r>
          </w:p>
        </w:tc>
      </w:tr>
      <w:tr w:rsidR="008B18A6" w14:paraId="5FC31C21" w14:textId="77777777">
        <w:trPr>
          <w:cantSplit/>
          <w:trHeight w:val="442"/>
          <w:jc w:val="center"/>
        </w:trPr>
        <w:tc>
          <w:tcPr>
            <w:tcW w:w="2428" w:type="dxa"/>
            <w:vMerge/>
            <w:tcBorders>
              <w:bottom w:val="single" w:sz="4" w:space="0" w:color="auto"/>
            </w:tcBorders>
            <w:vAlign w:val="center"/>
          </w:tcPr>
          <w:p w14:paraId="21BFFC23" w14:textId="77777777" w:rsidR="008B18A6" w:rsidRDefault="008B18A6"/>
        </w:tc>
        <w:tc>
          <w:tcPr>
            <w:tcW w:w="6833" w:type="dxa"/>
            <w:gridSpan w:val="13"/>
            <w:shd w:val="clear" w:color="auto" w:fill="FFFFFF"/>
          </w:tcPr>
          <w:p w14:paraId="5D389BF0" w14:textId="77777777" w:rsidR="008B18A6" w:rsidRDefault="008B18A6">
            <w:pPr>
              <w:pStyle w:val="tabela-spellchk"/>
            </w:pPr>
            <w:r>
              <w:t>Site</w:t>
            </w:r>
          </w:p>
        </w:tc>
      </w:tr>
      <w:tr w:rsidR="008B18A6" w14:paraId="4F24D6FA" w14:textId="77777777">
        <w:trPr>
          <w:cantSplit/>
          <w:trHeight w:val="442"/>
          <w:jc w:val="center"/>
        </w:trPr>
        <w:tc>
          <w:tcPr>
            <w:tcW w:w="2428" w:type="dxa"/>
            <w:vMerge w:val="restart"/>
            <w:vAlign w:val="center"/>
          </w:tcPr>
          <w:p w14:paraId="5B1B04F0" w14:textId="77777777" w:rsidR="008B18A6" w:rsidRDefault="008B18A6">
            <w:r>
              <w:t>OVDINICIOVIGENCIA</w:t>
            </w:r>
          </w:p>
        </w:tc>
        <w:tc>
          <w:tcPr>
            <w:tcW w:w="3000" w:type="dxa"/>
            <w:gridSpan w:val="3"/>
            <w:shd w:val="clear" w:color="auto" w:fill="FFFFFF"/>
          </w:tcPr>
          <w:p w14:paraId="36995B0E" w14:textId="77777777" w:rsidR="008B18A6" w:rsidRDefault="008B18A6">
            <w:pPr>
              <w:pStyle w:val="tabela-spellchk"/>
            </w:pPr>
            <w:r>
              <w:t>Data</w:t>
            </w:r>
          </w:p>
        </w:tc>
        <w:tc>
          <w:tcPr>
            <w:tcW w:w="900" w:type="dxa"/>
            <w:gridSpan w:val="2"/>
            <w:shd w:val="clear" w:color="auto" w:fill="FFFFFF"/>
          </w:tcPr>
          <w:p w14:paraId="34470932" w14:textId="77777777" w:rsidR="008B18A6" w:rsidRDefault="008B18A6">
            <w:pPr>
              <w:pStyle w:val="tabela-spellchk"/>
            </w:pPr>
            <w:r>
              <w:t>Não</w:t>
            </w:r>
          </w:p>
        </w:tc>
        <w:tc>
          <w:tcPr>
            <w:tcW w:w="1080" w:type="dxa"/>
            <w:gridSpan w:val="4"/>
            <w:shd w:val="clear" w:color="auto" w:fill="FFFFFF"/>
          </w:tcPr>
          <w:p w14:paraId="2438863A" w14:textId="77777777" w:rsidR="008B18A6" w:rsidRDefault="008B18A6">
            <w:pPr>
              <w:pStyle w:val="tabela-spellchk"/>
            </w:pPr>
            <w:r>
              <w:t>Não</w:t>
            </w:r>
          </w:p>
        </w:tc>
        <w:tc>
          <w:tcPr>
            <w:tcW w:w="900" w:type="dxa"/>
            <w:gridSpan w:val="3"/>
            <w:shd w:val="clear" w:color="auto" w:fill="FFFFFF"/>
          </w:tcPr>
          <w:p w14:paraId="2782285A" w14:textId="77777777" w:rsidR="008B18A6" w:rsidRDefault="008B18A6">
            <w:pPr>
              <w:pStyle w:val="tabela-spellchk"/>
            </w:pPr>
            <w:r>
              <w:t>Não</w:t>
            </w:r>
          </w:p>
        </w:tc>
        <w:tc>
          <w:tcPr>
            <w:tcW w:w="953" w:type="dxa"/>
            <w:shd w:val="clear" w:color="auto" w:fill="FFFFFF"/>
          </w:tcPr>
          <w:p w14:paraId="4752D0E6" w14:textId="77777777" w:rsidR="008B18A6" w:rsidRDefault="008B18A6">
            <w:pPr>
              <w:pStyle w:val="tabela-spellchk"/>
            </w:pPr>
            <w:r>
              <w:t>Não</w:t>
            </w:r>
          </w:p>
        </w:tc>
      </w:tr>
      <w:tr w:rsidR="008B18A6" w14:paraId="69CBFE63" w14:textId="77777777">
        <w:trPr>
          <w:cantSplit/>
          <w:trHeight w:val="442"/>
          <w:jc w:val="center"/>
        </w:trPr>
        <w:tc>
          <w:tcPr>
            <w:tcW w:w="2428" w:type="dxa"/>
            <w:vMerge/>
            <w:tcBorders>
              <w:bottom w:val="single" w:sz="4" w:space="0" w:color="auto"/>
            </w:tcBorders>
            <w:vAlign w:val="center"/>
          </w:tcPr>
          <w:p w14:paraId="53582357" w14:textId="77777777" w:rsidR="008B18A6" w:rsidRDefault="008B18A6"/>
        </w:tc>
        <w:tc>
          <w:tcPr>
            <w:tcW w:w="6833" w:type="dxa"/>
            <w:gridSpan w:val="13"/>
            <w:shd w:val="clear" w:color="auto" w:fill="FFFFFF"/>
          </w:tcPr>
          <w:p w14:paraId="7750975F" w14:textId="77777777" w:rsidR="008B18A6" w:rsidRDefault="008B18A6">
            <w:pPr>
              <w:pStyle w:val="tabela-spellchk"/>
            </w:pPr>
            <w:r>
              <w:t>Início de vigência da Ouvidoria</w:t>
            </w:r>
          </w:p>
        </w:tc>
      </w:tr>
      <w:tr w:rsidR="008B18A6" w14:paraId="0DE20891" w14:textId="77777777">
        <w:trPr>
          <w:cantSplit/>
          <w:trHeight w:val="442"/>
          <w:jc w:val="center"/>
        </w:trPr>
        <w:tc>
          <w:tcPr>
            <w:tcW w:w="2428" w:type="dxa"/>
            <w:vMerge w:val="restart"/>
            <w:vAlign w:val="center"/>
          </w:tcPr>
          <w:p w14:paraId="51EB04F0" w14:textId="77777777" w:rsidR="008B18A6" w:rsidRDefault="008B18A6">
            <w:r>
              <w:t>OVDFIMVIGENCIA</w:t>
            </w:r>
          </w:p>
        </w:tc>
        <w:tc>
          <w:tcPr>
            <w:tcW w:w="3000" w:type="dxa"/>
            <w:gridSpan w:val="3"/>
            <w:shd w:val="clear" w:color="auto" w:fill="FFFFFF"/>
          </w:tcPr>
          <w:p w14:paraId="40295762" w14:textId="77777777" w:rsidR="008B18A6" w:rsidRDefault="008B18A6">
            <w:pPr>
              <w:pStyle w:val="tabela-spellchk"/>
            </w:pPr>
            <w:r>
              <w:t>Data</w:t>
            </w:r>
          </w:p>
        </w:tc>
        <w:tc>
          <w:tcPr>
            <w:tcW w:w="900" w:type="dxa"/>
            <w:gridSpan w:val="2"/>
            <w:shd w:val="clear" w:color="auto" w:fill="FFFFFF"/>
          </w:tcPr>
          <w:p w14:paraId="0D0A2F89" w14:textId="77777777" w:rsidR="008B18A6" w:rsidRDefault="008B18A6">
            <w:pPr>
              <w:pStyle w:val="tabela-spellchk"/>
            </w:pPr>
            <w:r>
              <w:t>Não</w:t>
            </w:r>
          </w:p>
        </w:tc>
        <w:tc>
          <w:tcPr>
            <w:tcW w:w="1080" w:type="dxa"/>
            <w:gridSpan w:val="4"/>
            <w:shd w:val="clear" w:color="auto" w:fill="FFFFFF"/>
          </w:tcPr>
          <w:p w14:paraId="5ACE4195" w14:textId="77777777" w:rsidR="008B18A6" w:rsidRDefault="008B18A6">
            <w:pPr>
              <w:pStyle w:val="tabela-spellchk"/>
            </w:pPr>
            <w:r>
              <w:t>Não</w:t>
            </w:r>
          </w:p>
        </w:tc>
        <w:tc>
          <w:tcPr>
            <w:tcW w:w="900" w:type="dxa"/>
            <w:gridSpan w:val="3"/>
            <w:shd w:val="clear" w:color="auto" w:fill="FFFFFF"/>
          </w:tcPr>
          <w:p w14:paraId="35B6CE6A" w14:textId="77777777" w:rsidR="008B18A6" w:rsidRDefault="008B18A6">
            <w:pPr>
              <w:pStyle w:val="tabela-spellchk"/>
            </w:pPr>
            <w:r>
              <w:t>Não</w:t>
            </w:r>
          </w:p>
        </w:tc>
        <w:tc>
          <w:tcPr>
            <w:tcW w:w="953" w:type="dxa"/>
            <w:shd w:val="clear" w:color="auto" w:fill="FFFFFF"/>
          </w:tcPr>
          <w:p w14:paraId="411997D1" w14:textId="77777777" w:rsidR="008B18A6" w:rsidRDefault="008B18A6">
            <w:pPr>
              <w:pStyle w:val="tabela-spellchk"/>
            </w:pPr>
            <w:r>
              <w:t>Não</w:t>
            </w:r>
          </w:p>
        </w:tc>
      </w:tr>
      <w:tr w:rsidR="008B18A6" w14:paraId="4394024B" w14:textId="77777777">
        <w:trPr>
          <w:cantSplit/>
          <w:trHeight w:val="442"/>
          <w:jc w:val="center"/>
        </w:trPr>
        <w:tc>
          <w:tcPr>
            <w:tcW w:w="2428" w:type="dxa"/>
            <w:vMerge/>
            <w:tcBorders>
              <w:bottom w:val="single" w:sz="4" w:space="0" w:color="auto"/>
            </w:tcBorders>
            <w:vAlign w:val="center"/>
          </w:tcPr>
          <w:p w14:paraId="336F5BC6" w14:textId="77777777" w:rsidR="008B18A6" w:rsidRDefault="008B18A6"/>
        </w:tc>
        <w:tc>
          <w:tcPr>
            <w:tcW w:w="6833" w:type="dxa"/>
            <w:gridSpan w:val="13"/>
            <w:shd w:val="clear" w:color="auto" w:fill="FFFFFF"/>
          </w:tcPr>
          <w:p w14:paraId="52207E24" w14:textId="77777777" w:rsidR="008B18A6" w:rsidRDefault="008B18A6">
            <w:pPr>
              <w:pStyle w:val="tabela-spellchk"/>
            </w:pPr>
            <w:r>
              <w:t>Fim de vigência da Ouvidoria</w:t>
            </w:r>
          </w:p>
        </w:tc>
      </w:tr>
    </w:tbl>
    <w:p w14:paraId="2028E192" w14:textId="77777777" w:rsidR="008B18A6" w:rsidRDefault="008B18A6"/>
    <w:p w14:paraId="5B626E3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1873503" w14:textId="77777777">
        <w:trPr>
          <w:tblHeader/>
          <w:jc w:val="center"/>
        </w:trPr>
        <w:tc>
          <w:tcPr>
            <w:tcW w:w="2735" w:type="dxa"/>
            <w:shd w:val="pct20" w:color="000000" w:fill="FFFFFF"/>
          </w:tcPr>
          <w:p w14:paraId="6A2AF517" w14:textId="77777777" w:rsidR="008B18A6" w:rsidRDefault="008B18A6">
            <w:pPr>
              <w:rPr>
                <w:b/>
              </w:rPr>
            </w:pPr>
            <w:r>
              <w:rPr>
                <w:b/>
              </w:rPr>
              <w:t>Índice</w:t>
            </w:r>
          </w:p>
        </w:tc>
        <w:tc>
          <w:tcPr>
            <w:tcW w:w="676" w:type="dxa"/>
            <w:shd w:val="pct20" w:color="000000" w:fill="FFFFFF"/>
          </w:tcPr>
          <w:p w14:paraId="0D096DA4" w14:textId="77777777" w:rsidR="008B18A6" w:rsidRDefault="008B18A6">
            <w:pPr>
              <w:rPr>
                <w:b/>
              </w:rPr>
            </w:pPr>
            <w:r>
              <w:rPr>
                <w:b/>
              </w:rPr>
              <w:t>C.P.</w:t>
            </w:r>
          </w:p>
        </w:tc>
        <w:tc>
          <w:tcPr>
            <w:tcW w:w="676" w:type="dxa"/>
            <w:shd w:val="pct20" w:color="000000" w:fill="FFFFFF"/>
          </w:tcPr>
          <w:p w14:paraId="3DBFF0D7" w14:textId="77777777" w:rsidR="008B18A6" w:rsidRDefault="008B18A6">
            <w:pPr>
              <w:rPr>
                <w:b/>
              </w:rPr>
            </w:pPr>
            <w:r>
              <w:rPr>
                <w:b/>
              </w:rPr>
              <w:t>C.E.</w:t>
            </w:r>
          </w:p>
        </w:tc>
        <w:tc>
          <w:tcPr>
            <w:tcW w:w="852" w:type="dxa"/>
            <w:shd w:val="pct20" w:color="000000" w:fill="FFFFFF"/>
          </w:tcPr>
          <w:p w14:paraId="07872DCB" w14:textId="77777777" w:rsidR="008B18A6" w:rsidRDefault="008B18A6">
            <w:pPr>
              <w:rPr>
                <w:b/>
              </w:rPr>
            </w:pPr>
            <w:r>
              <w:rPr>
                <w:b/>
              </w:rPr>
              <w:t>Único</w:t>
            </w:r>
          </w:p>
        </w:tc>
        <w:tc>
          <w:tcPr>
            <w:tcW w:w="966" w:type="dxa"/>
            <w:shd w:val="pct20" w:color="000000" w:fill="FFFFFF"/>
          </w:tcPr>
          <w:p w14:paraId="67F4755F" w14:textId="77777777" w:rsidR="008B18A6" w:rsidRDefault="008B18A6">
            <w:pPr>
              <w:rPr>
                <w:b/>
              </w:rPr>
            </w:pPr>
            <w:r>
              <w:rPr>
                <w:b/>
              </w:rPr>
              <w:t>Agrup.</w:t>
            </w:r>
          </w:p>
        </w:tc>
        <w:tc>
          <w:tcPr>
            <w:tcW w:w="2388" w:type="dxa"/>
            <w:shd w:val="pct20" w:color="000000" w:fill="FFFFFF"/>
          </w:tcPr>
          <w:p w14:paraId="2847B94C" w14:textId="77777777" w:rsidR="008B18A6" w:rsidRDefault="008B18A6">
            <w:pPr>
              <w:rPr>
                <w:b/>
              </w:rPr>
            </w:pPr>
            <w:r>
              <w:rPr>
                <w:b/>
              </w:rPr>
              <w:t>Campo</w:t>
            </w:r>
          </w:p>
        </w:tc>
        <w:tc>
          <w:tcPr>
            <w:tcW w:w="966" w:type="dxa"/>
            <w:shd w:val="pct20" w:color="000000" w:fill="FFFFFF"/>
          </w:tcPr>
          <w:p w14:paraId="629C4EC8" w14:textId="77777777" w:rsidR="008B18A6" w:rsidRDefault="008B18A6">
            <w:pPr>
              <w:rPr>
                <w:b/>
              </w:rPr>
            </w:pPr>
            <w:r>
              <w:rPr>
                <w:b/>
              </w:rPr>
              <w:t>Ordem</w:t>
            </w:r>
          </w:p>
        </w:tc>
      </w:tr>
      <w:tr w:rsidR="008B18A6" w14:paraId="563DB66C" w14:textId="77777777">
        <w:trPr>
          <w:cantSplit/>
          <w:trHeight w:val="400"/>
          <w:jc w:val="center"/>
        </w:trPr>
        <w:tc>
          <w:tcPr>
            <w:tcW w:w="2735" w:type="dxa"/>
            <w:tcBorders>
              <w:bottom w:val="single" w:sz="4" w:space="0" w:color="auto"/>
            </w:tcBorders>
            <w:shd w:val="clear" w:color="auto" w:fill="FFFFFF"/>
          </w:tcPr>
          <w:p w14:paraId="5B096C36" w14:textId="77777777" w:rsidR="008B18A6" w:rsidRDefault="008B18A6">
            <w:r>
              <w:t>PK_OuvidoriaDPVAT</w:t>
            </w:r>
          </w:p>
        </w:tc>
        <w:tc>
          <w:tcPr>
            <w:tcW w:w="676" w:type="dxa"/>
            <w:tcBorders>
              <w:bottom w:val="single" w:sz="4" w:space="0" w:color="auto"/>
            </w:tcBorders>
            <w:shd w:val="clear" w:color="auto" w:fill="FFFFFF"/>
          </w:tcPr>
          <w:p w14:paraId="13892F55" w14:textId="77777777" w:rsidR="008B18A6" w:rsidRDefault="008B18A6">
            <w:r>
              <w:t>Sim</w:t>
            </w:r>
          </w:p>
        </w:tc>
        <w:tc>
          <w:tcPr>
            <w:tcW w:w="676" w:type="dxa"/>
            <w:tcBorders>
              <w:bottom w:val="single" w:sz="4" w:space="0" w:color="auto"/>
            </w:tcBorders>
            <w:shd w:val="clear" w:color="auto" w:fill="FFFFFF"/>
          </w:tcPr>
          <w:p w14:paraId="10E98FF2" w14:textId="77777777" w:rsidR="008B18A6" w:rsidRDefault="008B18A6">
            <w:r>
              <w:t>Não</w:t>
            </w:r>
          </w:p>
        </w:tc>
        <w:tc>
          <w:tcPr>
            <w:tcW w:w="852" w:type="dxa"/>
            <w:tcBorders>
              <w:bottom w:val="single" w:sz="4" w:space="0" w:color="auto"/>
            </w:tcBorders>
            <w:shd w:val="clear" w:color="auto" w:fill="FFFFFF"/>
          </w:tcPr>
          <w:p w14:paraId="6B43F600" w14:textId="77777777" w:rsidR="008B18A6" w:rsidRDefault="008B18A6">
            <w:r>
              <w:t>Sim</w:t>
            </w:r>
          </w:p>
        </w:tc>
        <w:tc>
          <w:tcPr>
            <w:tcW w:w="966" w:type="dxa"/>
            <w:tcBorders>
              <w:bottom w:val="single" w:sz="4" w:space="0" w:color="auto"/>
            </w:tcBorders>
            <w:shd w:val="clear" w:color="auto" w:fill="FFFFFF"/>
          </w:tcPr>
          <w:p w14:paraId="29415BF5" w14:textId="77777777" w:rsidR="008B18A6" w:rsidRDefault="008B18A6">
            <w:r>
              <w:t>Não</w:t>
            </w:r>
          </w:p>
        </w:tc>
        <w:tc>
          <w:tcPr>
            <w:tcW w:w="2388" w:type="dxa"/>
            <w:tcBorders>
              <w:bottom w:val="single" w:sz="4" w:space="0" w:color="auto"/>
            </w:tcBorders>
            <w:shd w:val="clear" w:color="auto" w:fill="FFFFFF"/>
          </w:tcPr>
          <w:p w14:paraId="4B718684" w14:textId="77777777" w:rsidR="008B18A6" w:rsidRDefault="008B18A6">
            <w:r>
              <w:t>OVDID</w:t>
            </w:r>
          </w:p>
        </w:tc>
        <w:tc>
          <w:tcPr>
            <w:tcW w:w="966" w:type="dxa"/>
            <w:tcBorders>
              <w:bottom w:val="single" w:sz="4" w:space="0" w:color="auto"/>
            </w:tcBorders>
            <w:shd w:val="clear" w:color="auto" w:fill="FFFFFF"/>
          </w:tcPr>
          <w:p w14:paraId="5D425EDA" w14:textId="77777777" w:rsidR="008B18A6" w:rsidRDefault="008B18A6">
            <w:r>
              <w:t>ASC</w:t>
            </w:r>
          </w:p>
        </w:tc>
      </w:tr>
    </w:tbl>
    <w:p w14:paraId="188C3649" w14:textId="77777777" w:rsidR="008B18A6" w:rsidRDefault="008B18A6"/>
    <w:p w14:paraId="560B5B52" w14:textId="77777777" w:rsidR="008B18A6" w:rsidRDefault="008B18A6"/>
    <w:p w14:paraId="0CBB399A" w14:textId="77777777" w:rsidR="008B18A6" w:rsidRDefault="008B18A6">
      <w:pPr>
        <w:pStyle w:val="Ttulo3"/>
      </w:pPr>
      <w:bookmarkStart w:id="307" w:name="_Toc183459884"/>
      <w:r>
        <w:t>Tabela TIPOSFORMACALC</w:t>
      </w:r>
      <w:bookmarkEnd w:id="307"/>
    </w:p>
    <w:p w14:paraId="059D7023" w14:textId="77777777" w:rsidR="008B18A6" w:rsidRDefault="008B18A6">
      <w:pPr>
        <w:pStyle w:val="PreHead3"/>
      </w:pPr>
    </w:p>
    <w:p w14:paraId="03E3A21F" w14:textId="77777777" w:rsidR="008B18A6" w:rsidRDefault="008B18A6">
      <w:r>
        <w:t>Tabela Fixa. Armazena os tipos de formas de cálculos das anuidades mensais e anuais.</w:t>
      </w:r>
    </w:p>
    <w:p w14:paraId="4ECF239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8"/>
        <w:gridCol w:w="2949"/>
        <w:gridCol w:w="26"/>
        <w:gridCol w:w="900"/>
        <w:gridCol w:w="40"/>
        <w:gridCol w:w="966"/>
        <w:gridCol w:w="83"/>
        <w:gridCol w:w="883"/>
        <w:gridCol w:w="20"/>
        <w:gridCol w:w="966"/>
      </w:tblGrid>
      <w:tr w:rsidR="008B18A6" w14:paraId="315A0ED0" w14:textId="77777777">
        <w:trPr>
          <w:cantSplit/>
          <w:trHeight w:val="426"/>
          <w:tblHeader/>
          <w:jc w:val="center"/>
        </w:trPr>
        <w:tc>
          <w:tcPr>
            <w:tcW w:w="2428" w:type="dxa"/>
            <w:vMerge w:val="restart"/>
            <w:shd w:val="pct20" w:color="000000" w:fill="FFFFFF"/>
          </w:tcPr>
          <w:p w14:paraId="7B95A874" w14:textId="77777777" w:rsidR="008B18A6" w:rsidRDefault="008B18A6">
            <w:pPr>
              <w:pStyle w:val="tabela"/>
              <w:rPr>
                <w:b/>
              </w:rPr>
            </w:pPr>
            <w:r>
              <w:rPr>
                <w:b/>
              </w:rPr>
              <w:t>Campo</w:t>
            </w:r>
          </w:p>
        </w:tc>
        <w:tc>
          <w:tcPr>
            <w:tcW w:w="2949" w:type="dxa"/>
            <w:shd w:val="pct20" w:color="000000" w:fill="FFFFFF"/>
          </w:tcPr>
          <w:p w14:paraId="376C5E5B" w14:textId="77777777" w:rsidR="008B18A6" w:rsidRDefault="008B18A6">
            <w:pPr>
              <w:pStyle w:val="tabela"/>
              <w:rPr>
                <w:b/>
              </w:rPr>
            </w:pPr>
            <w:r>
              <w:rPr>
                <w:b/>
              </w:rPr>
              <w:t>Tipo</w:t>
            </w:r>
          </w:p>
        </w:tc>
        <w:tc>
          <w:tcPr>
            <w:tcW w:w="966" w:type="dxa"/>
            <w:gridSpan w:val="3"/>
            <w:shd w:val="pct20" w:color="000000" w:fill="FFFFFF"/>
          </w:tcPr>
          <w:p w14:paraId="536C9868" w14:textId="77777777" w:rsidR="008B18A6" w:rsidRDefault="008B18A6">
            <w:pPr>
              <w:pStyle w:val="tabela"/>
              <w:rPr>
                <w:b/>
              </w:rPr>
            </w:pPr>
            <w:r>
              <w:rPr>
                <w:b/>
              </w:rPr>
              <w:t>C.P.</w:t>
            </w:r>
          </w:p>
        </w:tc>
        <w:tc>
          <w:tcPr>
            <w:tcW w:w="966" w:type="dxa"/>
            <w:shd w:val="pct20" w:color="000000" w:fill="FFFFFF"/>
          </w:tcPr>
          <w:p w14:paraId="081FB556" w14:textId="77777777" w:rsidR="008B18A6" w:rsidRDefault="008B18A6">
            <w:pPr>
              <w:pStyle w:val="tabela"/>
              <w:rPr>
                <w:b/>
              </w:rPr>
            </w:pPr>
            <w:r>
              <w:rPr>
                <w:b/>
              </w:rPr>
              <w:t>C.E.</w:t>
            </w:r>
          </w:p>
        </w:tc>
        <w:tc>
          <w:tcPr>
            <w:tcW w:w="966" w:type="dxa"/>
            <w:gridSpan w:val="2"/>
            <w:shd w:val="pct20" w:color="000000" w:fill="FFFFFF"/>
          </w:tcPr>
          <w:p w14:paraId="437C58C4" w14:textId="77777777" w:rsidR="008B18A6" w:rsidRDefault="008B18A6">
            <w:pPr>
              <w:pStyle w:val="tabela"/>
              <w:rPr>
                <w:b/>
              </w:rPr>
            </w:pPr>
            <w:r>
              <w:rPr>
                <w:b/>
              </w:rPr>
              <w:t>Obrig.</w:t>
            </w:r>
          </w:p>
        </w:tc>
        <w:tc>
          <w:tcPr>
            <w:tcW w:w="986" w:type="dxa"/>
            <w:gridSpan w:val="2"/>
            <w:shd w:val="pct20" w:color="000000" w:fill="FFFFFF"/>
          </w:tcPr>
          <w:p w14:paraId="14663DB5" w14:textId="77777777" w:rsidR="008B18A6" w:rsidRDefault="008B18A6">
            <w:pPr>
              <w:pStyle w:val="tabela"/>
              <w:rPr>
                <w:b/>
              </w:rPr>
            </w:pPr>
            <w:r>
              <w:rPr>
                <w:b/>
              </w:rPr>
              <w:t>Calc.</w:t>
            </w:r>
          </w:p>
        </w:tc>
      </w:tr>
      <w:tr w:rsidR="008B18A6" w14:paraId="748BF309" w14:textId="77777777">
        <w:trPr>
          <w:cantSplit/>
          <w:trHeight w:val="426"/>
          <w:tblHeader/>
          <w:jc w:val="center"/>
        </w:trPr>
        <w:tc>
          <w:tcPr>
            <w:tcW w:w="2428" w:type="dxa"/>
            <w:vMerge/>
            <w:vAlign w:val="center"/>
          </w:tcPr>
          <w:p w14:paraId="66F71508" w14:textId="77777777" w:rsidR="008B18A6" w:rsidRDefault="008B18A6">
            <w:pPr>
              <w:rPr>
                <w:b/>
              </w:rPr>
            </w:pPr>
          </w:p>
        </w:tc>
        <w:tc>
          <w:tcPr>
            <w:tcW w:w="6833" w:type="dxa"/>
            <w:gridSpan w:val="9"/>
            <w:shd w:val="pct20" w:color="000000" w:fill="FFFFFF"/>
          </w:tcPr>
          <w:p w14:paraId="2FEEBB15" w14:textId="77777777" w:rsidR="008B18A6" w:rsidRDefault="008B18A6">
            <w:pPr>
              <w:pStyle w:val="tabela-spellchk"/>
              <w:rPr>
                <w:b/>
              </w:rPr>
            </w:pPr>
            <w:r>
              <w:rPr>
                <w:b/>
              </w:rPr>
              <w:t>Descrição</w:t>
            </w:r>
          </w:p>
        </w:tc>
      </w:tr>
      <w:tr w:rsidR="008B18A6" w14:paraId="37243C77" w14:textId="77777777">
        <w:trPr>
          <w:cantSplit/>
          <w:trHeight w:val="426"/>
          <w:jc w:val="center"/>
        </w:trPr>
        <w:tc>
          <w:tcPr>
            <w:tcW w:w="2428" w:type="dxa"/>
            <w:vMerge w:val="restart"/>
            <w:shd w:val="clear" w:color="auto" w:fill="FFFFFF"/>
          </w:tcPr>
          <w:p w14:paraId="37F79B61" w14:textId="77777777" w:rsidR="008B18A6" w:rsidRDefault="008B18A6">
            <w:pPr>
              <w:pStyle w:val="tabela"/>
            </w:pPr>
            <w:r>
              <w:t>TFCID</w:t>
            </w:r>
          </w:p>
        </w:tc>
        <w:tc>
          <w:tcPr>
            <w:tcW w:w="2949" w:type="dxa"/>
            <w:shd w:val="clear" w:color="auto" w:fill="FFFFFF"/>
          </w:tcPr>
          <w:p w14:paraId="31109C80" w14:textId="77777777" w:rsidR="008B18A6" w:rsidRDefault="008B18A6">
            <w:pPr>
              <w:pStyle w:val="tabela"/>
            </w:pPr>
            <w:r>
              <w:t>Integer</w:t>
            </w:r>
          </w:p>
        </w:tc>
        <w:tc>
          <w:tcPr>
            <w:tcW w:w="966" w:type="dxa"/>
            <w:gridSpan w:val="3"/>
            <w:shd w:val="clear" w:color="auto" w:fill="FFFFFF"/>
          </w:tcPr>
          <w:p w14:paraId="6550A02E" w14:textId="77777777" w:rsidR="008B18A6" w:rsidRDefault="008B18A6">
            <w:pPr>
              <w:pStyle w:val="tabela"/>
            </w:pPr>
            <w:r>
              <w:t>Sim</w:t>
            </w:r>
          </w:p>
        </w:tc>
        <w:tc>
          <w:tcPr>
            <w:tcW w:w="966" w:type="dxa"/>
            <w:shd w:val="clear" w:color="auto" w:fill="FFFFFF"/>
          </w:tcPr>
          <w:p w14:paraId="611E0210" w14:textId="77777777" w:rsidR="008B18A6" w:rsidRDefault="008B18A6">
            <w:pPr>
              <w:pStyle w:val="tabela"/>
            </w:pPr>
            <w:r>
              <w:t>Não</w:t>
            </w:r>
          </w:p>
        </w:tc>
        <w:tc>
          <w:tcPr>
            <w:tcW w:w="966" w:type="dxa"/>
            <w:gridSpan w:val="2"/>
            <w:shd w:val="clear" w:color="auto" w:fill="FFFFFF"/>
          </w:tcPr>
          <w:p w14:paraId="57421B98" w14:textId="77777777" w:rsidR="008B18A6" w:rsidRDefault="008B18A6">
            <w:pPr>
              <w:pStyle w:val="tabela"/>
            </w:pPr>
            <w:r>
              <w:t>Sim</w:t>
            </w:r>
          </w:p>
        </w:tc>
        <w:tc>
          <w:tcPr>
            <w:tcW w:w="986" w:type="dxa"/>
            <w:gridSpan w:val="2"/>
            <w:shd w:val="clear" w:color="auto" w:fill="FFFFFF"/>
          </w:tcPr>
          <w:p w14:paraId="1E2972C2" w14:textId="77777777" w:rsidR="008B18A6" w:rsidRDefault="008B18A6">
            <w:pPr>
              <w:pStyle w:val="tabela"/>
            </w:pPr>
            <w:r>
              <w:t>Não</w:t>
            </w:r>
          </w:p>
        </w:tc>
      </w:tr>
      <w:tr w:rsidR="008B18A6" w14:paraId="4C3D1D3A" w14:textId="77777777">
        <w:trPr>
          <w:cantSplit/>
          <w:trHeight w:val="442"/>
          <w:jc w:val="center"/>
        </w:trPr>
        <w:tc>
          <w:tcPr>
            <w:tcW w:w="2428" w:type="dxa"/>
            <w:vMerge/>
            <w:tcBorders>
              <w:bottom w:val="single" w:sz="4" w:space="0" w:color="auto"/>
            </w:tcBorders>
            <w:vAlign w:val="center"/>
          </w:tcPr>
          <w:p w14:paraId="04307FB8" w14:textId="77777777" w:rsidR="008B18A6" w:rsidRDefault="008B18A6"/>
        </w:tc>
        <w:tc>
          <w:tcPr>
            <w:tcW w:w="6833" w:type="dxa"/>
            <w:gridSpan w:val="9"/>
            <w:shd w:val="clear" w:color="auto" w:fill="FFFFFF"/>
          </w:tcPr>
          <w:p w14:paraId="53A06B31" w14:textId="77777777" w:rsidR="008B18A6" w:rsidRDefault="008B18A6">
            <w:pPr>
              <w:pStyle w:val="tabela-spellchk"/>
            </w:pPr>
            <w:r>
              <w:t>Chave Primária</w:t>
            </w:r>
          </w:p>
        </w:tc>
      </w:tr>
      <w:tr w:rsidR="008B18A6" w14:paraId="4B5EA1F1" w14:textId="77777777">
        <w:trPr>
          <w:cantSplit/>
          <w:trHeight w:val="442"/>
          <w:jc w:val="center"/>
        </w:trPr>
        <w:tc>
          <w:tcPr>
            <w:tcW w:w="2428" w:type="dxa"/>
            <w:vMerge w:val="restart"/>
            <w:vAlign w:val="center"/>
          </w:tcPr>
          <w:p w14:paraId="5F971F86" w14:textId="77777777" w:rsidR="008B18A6" w:rsidRDefault="008B18A6">
            <w:r>
              <w:t>TFCNOME</w:t>
            </w:r>
          </w:p>
        </w:tc>
        <w:tc>
          <w:tcPr>
            <w:tcW w:w="2975" w:type="dxa"/>
            <w:gridSpan w:val="2"/>
            <w:shd w:val="clear" w:color="auto" w:fill="FFFFFF"/>
          </w:tcPr>
          <w:p w14:paraId="43A12F45" w14:textId="77777777" w:rsidR="008B18A6" w:rsidRDefault="008B18A6">
            <w:pPr>
              <w:pStyle w:val="tabela-spellchk"/>
            </w:pPr>
            <w:r>
              <w:t>Texto(30)</w:t>
            </w:r>
          </w:p>
        </w:tc>
        <w:tc>
          <w:tcPr>
            <w:tcW w:w="900" w:type="dxa"/>
            <w:shd w:val="clear" w:color="auto" w:fill="FFFFFF"/>
          </w:tcPr>
          <w:p w14:paraId="199F50DF" w14:textId="77777777" w:rsidR="008B18A6" w:rsidRDefault="008B18A6">
            <w:pPr>
              <w:pStyle w:val="tabela-spellchk"/>
            </w:pPr>
            <w:r>
              <w:t>Não</w:t>
            </w:r>
          </w:p>
        </w:tc>
        <w:tc>
          <w:tcPr>
            <w:tcW w:w="1089" w:type="dxa"/>
            <w:gridSpan w:val="3"/>
            <w:shd w:val="clear" w:color="auto" w:fill="FFFFFF"/>
          </w:tcPr>
          <w:p w14:paraId="0FEE3695" w14:textId="77777777" w:rsidR="008B18A6" w:rsidRDefault="008B18A6">
            <w:pPr>
              <w:pStyle w:val="tabela-spellchk"/>
            </w:pPr>
            <w:r>
              <w:t>Não</w:t>
            </w:r>
          </w:p>
        </w:tc>
        <w:tc>
          <w:tcPr>
            <w:tcW w:w="903" w:type="dxa"/>
            <w:gridSpan w:val="2"/>
            <w:shd w:val="clear" w:color="auto" w:fill="FFFFFF"/>
          </w:tcPr>
          <w:p w14:paraId="40B0B51D" w14:textId="77777777" w:rsidR="008B18A6" w:rsidRDefault="008B18A6">
            <w:pPr>
              <w:pStyle w:val="tabela-spellchk"/>
            </w:pPr>
            <w:r>
              <w:t>Sim</w:t>
            </w:r>
          </w:p>
        </w:tc>
        <w:tc>
          <w:tcPr>
            <w:tcW w:w="966" w:type="dxa"/>
            <w:shd w:val="clear" w:color="auto" w:fill="FFFFFF"/>
          </w:tcPr>
          <w:p w14:paraId="56210235" w14:textId="77777777" w:rsidR="008B18A6" w:rsidRDefault="008B18A6">
            <w:pPr>
              <w:pStyle w:val="tabela-spellchk"/>
            </w:pPr>
            <w:r>
              <w:t>Não</w:t>
            </w:r>
          </w:p>
        </w:tc>
      </w:tr>
      <w:tr w:rsidR="008B18A6" w14:paraId="6F8D3322" w14:textId="77777777">
        <w:trPr>
          <w:cantSplit/>
          <w:trHeight w:val="442"/>
          <w:jc w:val="center"/>
        </w:trPr>
        <w:tc>
          <w:tcPr>
            <w:tcW w:w="2428" w:type="dxa"/>
            <w:vMerge/>
            <w:tcBorders>
              <w:bottom w:val="single" w:sz="4" w:space="0" w:color="auto"/>
            </w:tcBorders>
            <w:vAlign w:val="center"/>
          </w:tcPr>
          <w:p w14:paraId="0877699B" w14:textId="77777777" w:rsidR="008B18A6" w:rsidRDefault="008B18A6"/>
        </w:tc>
        <w:tc>
          <w:tcPr>
            <w:tcW w:w="6833" w:type="dxa"/>
            <w:gridSpan w:val="9"/>
            <w:shd w:val="clear" w:color="auto" w:fill="FFFFFF"/>
          </w:tcPr>
          <w:p w14:paraId="681B049F" w14:textId="77777777" w:rsidR="008B18A6" w:rsidRDefault="008B18A6">
            <w:pPr>
              <w:pStyle w:val="tabela-spellchk"/>
            </w:pPr>
            <w:r>
              <w:t>Identificador da tabela TiposFormaCalc</w:t>
            </w:r>
          </w:p>
        </w:tc>
      </w:tr>
    </w:tbl>
    <w:p w14:paraId="16EF845C" w14:textId="77777777" w:rsidR="008B18A6" w:rsidRDefault="008B18A6"/>
    <w:p w14:paraId="7DB56B33"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635CB7B" w14:textId="77777777">
        <w:trPr>
          <w:tblHeader/>
          <w:jc w:val="center"/>
        </w:trPr>
        <w:tc>
          <w:tcPr>
            <w:tcW w:w="2735" w:type="dxa"/>
            <w:shd w:val="pct20" w:color="000000" w:fill="FFFFFF"/>
          </w:tcPr>
          <w:p w14:paraId="33DE830E" w14:textId="77777777" w:rsidR="008B18A6" w:rsidRDefault="008B18A6">
            <w:pPr>
              <w:rPr>
                <w:b/>
              </w:rPr>
            </w:pPr>
            <w:r>
              <w:rPr>
                <w:b/>
              </w:rPr>
              <w:t>Índice</w:t>
            </w:r>
          </w:p>
        </w:tc>
        <w:tc>
          <w:tcPr>
            <w:tcW w:w="676" w:type="dxa"/>
            <w:shd w:val="pct20" w:color="000000" w:fill="FFFFFF"/>
          </w:tcPr>
          <w:p w14:paraId="7A568FEA" w14:textId="77777777" w:rsidR="008B18A6" w:rsidRDefault="008B18A6">
            <w:pPr>
              <w:rPr>
                <w:b/>
              </w:rPr>
            </w:pPr>
            <w:r>
              <w:rPr>
                <w:b/>
              </w:rPr>
              <w:t>C.P.</w:t>
            </w:r>
          </w:p>
        </w:tc>
        <w:tc>
          <w:tcPr>
            <w:tcW w:w="676" w:type="dxa"/>
            <w:shd w:val="pct20" w:color="000000" w:fill="FFFFFF"/>
          </w:tcPr>
          <w:p w14:paraId="65DC106C" w14:textId="77777777" w:rsidR="008B18A6" w:rsidRDefault="008B18A6">
            <w:pPr>
              <w:rPr>
                <w:b/>
              </w:rPr>
            </w:pPr>
            <w:r>
              <w:rPr>
                <w:b/>
              </w:rPr>
              <w:t>C.E.</w:t>
            </w:r>
          </w:p>
        </w:tc>
        <w:tc>
          <w:tcPr>
            <w:tcW w:w="852" w:type="dxa"/>
            <w:shd w:val="pct20" w:color="000000" w:fill="FFFFFF"/>
          </w:tcPr>
          <w:p w14:paraId="466EE85C" w14:textId="77777777" w:rsidR="008B18A6" w:rsidRDefault="008B18A6">
            <w:pPr>
              <w:rPr>
                <w:b/>
              </w:rPr>
            </w:pPr>
            <w:r>
              <w:rPr>
                <w:b/>
              </w:rPr>
              <w:t>Único</w:t>
            </w:r>
          </w:p>
        </w:tc>
        <w:tc>
          <w:tcPr>
            <w:tcW w:w="966" w:type="dxa"/>
            <w:shd w:val="pct20" w:color="000000" w:fill="FFFFFF"/>
          </w:tcPr>
          <w:p w14:paraId="27D4E532" w14:textId="77777777" w:rsidR="008B18A6" w:rsidRDefault="008B18A6">
            <w:pPr>
              <w:rPr>
                <w:b/>
              </w:rPr>
            </w:pPr>
            <w:r>
              <w:rPr>
                <w:b/>
              </w:rPr>
              <w:t>Agrup.</w:t>
            </w:r>
          </w:p>
        </w:tc>
        <w:tc>
          <w:tcPr>
            <w:tcW w:w="2388" w:type="dxa"/>
            <w:shd w:val="pct20" w:color="000000" w:fill="FFFFFF"/>
          </w:tcPr>
          <w:p w14:paraId="2D69657D" w14:textId="77777777" w:rsidR="008B18A6" w:rsidRDefault="008B18A6">
            <w:pPr>
              <w:rPr>
                <w:b/>
              </w:rPr>
            </w:pPr>
            <w:r>
              <w:rPr>
                <w:b/>
              </w:rPr>
              <w:t>Campo</w:t>
            </w:r>
          </w:p>
        </w:tc>
        <w:tc>
          <w:tcPr>
            <w:tcW w:w="966" w:type="dxa"/>
            <w:shd w:val="pct20" w:color="000000" w:fill="FFFFFF"/>
          </w:tcPr>
          <w:p w14:paraId="3F673A56" w14:textId="77777777" w:rsidR="008B18A6" w:rsidRDefault="008B18A6">
            <w:pPr>
              <w:rPr>
                <w:b/>
              </w:rPr>
            </w:pPr>
            <w:r>
              <w:rPr>
                <w:b/>
              </w:rPr>
              <w:t>Ordem</w:t>
            </w:r>
          </w:p>
        </w:tc>
      </w:tr>
      <w:tr w:rsidR="008B18A6" w14:paraId="1AA722A6" w14:textId="77777777">
        <w:trPr>
          <w:cantSplit/>
          <w:trHeight w:val="400"/>
          <w:jc w:val="center"/>
        </w:trPr>
        <w:tc>
          <w:tcPr>
            <w:tcW w:w="2735" w:type="dxa"/>
            <w:tcBorders>
              <w:bottom w:val="single" w:sz="4" w:space="0" w:color="auto"/>
            </w:tcBorders>
            <w:shd w:val="clear" w:color="auto" w:fill="FFFFFF"/>
          </w:tcPr>
          <w:p w14:paraId="08CC3083" w14:textId="77777777" w:rsidR="008B18A6" w:rsidRDefault="008B18A6">
            <w:r>
              <w:t>PK_TIPOSFORMACALC</w:t>
            </w:r>
          </w:p>
        </w:tc>
        <w:tc>
          <w:tcPr>
            <w:tcW w:w="676" w:type="dxa"/>
            <w:tcBorders>
              <w:bottom w:val="single" w:sz="4" w:space="0" w:color="auto"/>
            </w:tcBorders>
            <w:shd w:val="clear" w:color="auto" w:fill="FFFFFF"/>
          </w:tcPr>
          <w:p w14:paraId="1C6DCAC3" w14:textId="77777777" w:rsidR="008B18A6" w:rsidRDefault="008B18A6">
            <w:r>
              <w:t>Sim</w:t>
            </w:r>
          </w:p>
        </w:tc>
        <w:tc>
          <w:tcPr>
            <w:tcW w:w="676" w:type="dxa"/>
            <w:tcBorders>
              <w:bottom w:val="single" w:sz="4" w:space="0" w:color="auto"/>
            </w:tcBorders>
            <w:shd w:val="clear" w:color="auto" w:fill="FFFFFF"/>
          </w:tcPr>
          <w:p w14:paraId="3B086505" w14:textId="77777777" w:rsidR="008B18A6" w:rsidRDefault="008B18A6">
            <w:r>
              <w:t>Não</w:t>
            </w:r>
          </w:p>
        </w:tc>
        <w:tc>
          <w:tcPr>
            <w:tcW w:w="852" w:type="dxa"/>
            <w:tcBorders>
              <w:bottom w:val="single" w:sz="4" w:space="0" w:color="auto"/>
            </w:tcBorders>
            <w:shd w:val="clear" w:color="auto" w:fill="FFFFFF"/>
          </w:tcPr>
          <w:p w14:paraId="4C1843E9" w14:textId="77777777" w:rsidR="008B18A6" w:rsidRDefault="008B18A6">
            <w:r>
              <w:t>Sim</w:t>
            </w:r>
          </w:p>
        </w:tc>
        <w:tc>
          <w:tcPr>
            <w:tcW w:w="966" w:type="dxa"/>
            <w:tcBorders>
              <w:bottom w:val="single" w:sz="4" w:space="0" w:color="auto"/>
            </w:tcBorders>
            <w:shd w:val="clear" w:color="auto" w:fill="FFFFFF"/>
          </w:tcPr>
          <w:p w14:paraId="59F22C57" w14:textId="77777777" w:rsidR="008B18A6" w:rsidRDefault="008B18A6">
            <w:r>
              <w:t>Não</w:t>
            </w:r>
          </w:p>
        </w:tc>
        <w:tc>
          <w:tcPr>
            <w:tcW w:w="2388" w:type="dxa"/>
            <w:tcBorders>
              <w:bottom w:val="single" w:sz="4" w:space="0" w:color="auto"/>
            </w:tcBorders>
            <w:shd w:val="clear" w:color="auto" w:fill="FFFFFF"/>
          </w:tcPr>
          <w:p w14:paraId="3A9BF89F" w14:textId="77777777" w:rsidR="008B18A6" w:rsidRDefault="008B18A6">
            <w:r>
              <w:t>TFCID</w:t>
            </w:r>
          </w:p>
        </w:tc>
        <w:tc>
          <w:tcPr>
            <w:tcW w:w="966" w:type="dxa"/>
            <w:tcBorders>
              <w:bottom w:val="single" w:sz="4" w:space="0" w:color="auto"/>
            </w:tcBorders>
            <w:shd w:val="clear" w:color="auto" w:fill="FFFFFF"/>
          </w:tcPr>
          <w:p w14:paraId="0C9DBEA3" w14:textId="77777777" w:rsidR="008B18A6" w:rsidRDefault="008B18A6">
            <w:r>
              <w:t>ASC</w:t>
            </w:r>
          </w:p>
        </w:tc>
      </w:tr>
    </w:tbl>
    <w:p w14:paraId="18E8ECF5" w14:textId="77777777" w:rsidR="008B18A6" w:rsidRDefault="008B18A6"/>
    <w:p w14:paraId="3AD744C0" w14:textId="77777777" w:rsidR="008B18A6" w:rsidRDefault="008B18A6">
      <w:pPr>
        <w:pStyle w:val="Ttulo3"/>
      </w:pPr>
      <w:bookmarkStart w:id="308" w:name="_Toc183459885"/>
      <w:r>
        <w:t>Tabela TIPOSFORMAPAGTO</w:t>
      </w:r>
      <w:bookmarkEnd w:id="308"/>
    </w:p>
    <w:p w14:paraId="6F755A1B" w14:textId="77777777" w:rsidR="008B18A6" w:rsidRDefault="008B18A6">
      <w:pPr>
        <w:pStyle w:val="PreHead3"/>
      </w:pPr>
    </w:p>
    <w:p w14:paraId="040EAE48" w14:textId="77777777" w:rsidR="008B18A6" w:rsidRDefault="008B18A6">
      <w:r>
        <w:t>Tabela Fixa. Armazena os tipos de formas de pagamentos: antecipada ou postecipada.</w:t>
      </w:r>
    </w:p>
    <w:p w14:paraId="4240A5FF"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8"/>
        <w:gridCol w:w="2949"/>
        <w:gridCol w:w="26"/>
        <w:gridCol w:w="900"/>
        <w:gridCol w:w="40"/>
        <w:gridCol w:w="966"/>
        <w:gridCol w:w="83"/>
        <w:gridCol w:w="883"/>
        <w:gridCol w:w="20"/>
        <w:gridCol w:w="966"/>
      </w:tblGrid>
      <w:tr w:rsidR="008B18A6" w14:paraId="14D24188" w14:textId="77777777">
        <w:trPr>
          <w:cantSplit/>
          <w:trHeight w:val="426"/>
          <w:tblHeader/>
          <w:jc w:val="center"/>
        </w:trPr>
        <w:tc>
          <w:tcPr>
            <w:tcW w:w="2428" w:type="dxa"/>
            <w:vMerge w:val="restart"/>
            <w:shd w:val="pct20" w:color="000000" w:fill="FFFFFF"/>
          </w:tcPr>
          <w:p w14:paraId="452CF710" w14:textId="77777777" w:rsidR="008B18A6" w:rsidRDefault="008B18A6">
            <w:pPr>
              <w:pStyle w:val="tabela"/>
              <w:rPr>
                <w:b/>
              </w:rPr>
            </w:pPr>
            <w:r>
              <w:rPr>
                <w:b/>
              </w:rPr>
              <w:t>Campo</w:t>
            </w:r>
          </w:p>
        </w:tc>
        <w:tc>
          <w:tcPr>
            <w:tcW w:w="2949" w:type="dxa"/>
            <w:shd w:val="pct20" w:color="000000" w:fill="FFFFFF"/>
          </w:tcPr>
          <w:p w14:paraId="690EE8F7" w14:textId="77777777" w:rsidR="008B18A6" w:rsidRDefault="008B18A6">
            <w:pPr>
              <w:pStyle w:val="tabela"/>
              <w:rPr>
                <w:b/>
              </w:rPr>
            </w:pPr>
            <w:r>
              <w:rPr>
                <w:b/>
              </w:rPr>
              <w:t>Tipo</w:t>
            </w:r>
          </w:p>
        </w:tc>
        <w:tc>
          <w:tcPr>
            <w:tcW w:w="966" w:type="dxa"/>
            <w:gridSpan w:val="3"/>
            <w:shd w:val="pct20" w:color="000000" w:fill="FFFFFF"/>
          </w:tcPr>
          <w:p w14:paraId="7C0C48DB" w14:textId="77777777" w:rsidR="008B18A6" w:rsidRDefault="008B18A6">
            <w:pPr>
              <w:pStyle w:val="tabela"/>
              <w:rPr>
                <w:b/>
              </w:rPr>
            </w:pPr>
            <w:r>
              <w:rPr>
                <w:b/>
              </w:rPr>
              <w:t>C.P.</w:t>
            </w:r>
          </w:p>
        </w:tc>
        <w:tc>
          <w:tcPr>
            <w:tcW w:w="966" w:type="dxa"/>
            <w:shd w:val="pct20" w:color="000000" w:fill="FFFFFF"/>
          </w:tcPr>
          <w:p w14:paraId="7E5406CC" w14:textId="77777777" w:rsidR="008B18A6" w:rsidRDefault="008B18A6">
            <w:pPr>
              <w:pStyle w:val="tabela"/>
              <w:rPr>
                <w:b/>
              </w:rPr>
            </w:pPr>
            <w:r>
              <w:rPr>
                <w:b/>
              </w:rPr>
              <w:t>C.E.</w:t>
            </w:r>
          </w:p>
        </w:tc>
        <w:tc>
          <w:tcPr>
            <w:tcW w:w="966" w:type="dxa"/>
            <w:gridSpan w:val="2"/>
            <w:shd w:val="pct20" w:color="000000" w:fill="FFFFFF"/>
          </w:tcPr>
          <w:p w14:paraId="7895A915" w14:textId="77777777" w:rsidR="008B18A6" w:rsidRDefault="008B18A6">
            <w:pPr>
              <w:pStyle w:val="tabela"/>
              <w:rPr>
                <w:b/>
              </w:rPr>
            </w:pPr>
            <w:r>
              <w:rPr>
                <w:b/>
              </w:rPr>
              <w:t>Obrig.</w:t>
            </w:r>
          </w:p>
        </w:tc>
        <w:tc>
          <w:tcPr>
            <w:tcW w:w="986" w:type="dxa"/>
            <w:gridSpan w:val="2"/>
            <w:shd w:val="pct20" w:color="000000" w:fill="FFFFFF"/>
          </w:tcPr>
          <w:p w14:paraId="208476E7" w14:textId="77777777" w:rsidR="008B18A6" w:rsidRDefault="008B18A6">
            <w:pPr>
              <w:pStyle w:val="tabela"/>
              <w:rPr>
                <w:b/>
              </w:rPr>
            </w:pPr>
            <w:r>
              <w:rPr>
                <w:b/>
              </w:rPr>
              <w:t>Calc.</w:t>
            </w:r>
          </w:p>
        </w:tc>
      </w:tr>
      <w:tr w:rsidR="008B18A6" w14:paraId="5DB1E1A4" w14:textId="77777777">
        <w:trPr>
          <w:cantSplit/>
          <w:trHeight w:val="426"/>
          <w:tblHeader/>
          <w:jc w:val="center"/>
        </w:trPr>
        <w:tc>
          <w:tcPr>
            <w:tcW w:w="2428" w:type="dxa"/>
            <w:vMerge/>
            <w:vAlign w:val="center"/>
          </w:tcPr>
          <w:p w14:paraId="6128A811" w14:textId="77777777" w:rsidR="008B18A6" w:rsidRDefault="008B18A6">
            <w:pPr>
              <w:rPr>
                <w:b/>
              </w:rPr>
            </w:pPr>
          </w:p>
        </w:tc>
        <w:tc>
          <w:tcPr>
            <w:tcW w:w="6833" w:type="dxa"/>
            <w:gridSpan w:val="9"/>
            <w:shd w:val="pct20" w:color="000000" w:fill="FFFFFF"/>
          </w:tcPr>
          <w:p w14:paraId="6FC46DB6" w14:textId="77777777" w:rsidR="008B18A6" w:rsidRDefault="008B18A6">
            <w:pPr>
              <w:pStyle w:val="tabela-spellchk"/>
              <w:rPr>
                <w:b/>
              </w:rPr>
            </w:pPr>
            <w:r>
              <w:rPr>
                <w:b/>
              </w:rPr>
              <w:t>Descrição</w:t>
            </w:r>
          </w:p>
        </w:tc>
      </w:tr>
      <w:tr w:rsidR="008B18A6" w14:paraId="45813E0F" w14:textId="77777777">
        <w:trPr>
          <w:cantSplit/>
          <w:trHeight w:val="426"/>
          <w:jc w:val="center"/>
        </w:trPr>
        <w:tc>
          <w:tcPr>
            <w:tcW w:w="2428" w:type="dxa"/>
            <w:vMerge w:val="restart"/>
            <w:shd w:val="clear" w:color="auto" w:fill="FFFFFF"/>
          </w:tcPr>
          <w:p w14:paraId="0C2A3A9B" w14:textId="77777777" w:rsidR="008B18A6" w:rsidRDefault="008B18A6">
            <w:pPr>
              <w:pStyle w:val="tabela"/>
            </w:pPr>
            <w:r>
              <w:t>TFPID</w:t>
            </w:r>
          </w:p>
        </w:tc>
        <w:tc>
          <w:tcPr>
            <w:tcW w:w="2949" w:type="dxa"/>
            <w:shd w:val="clear" w:color="auto" w:fill="FFFFFF"/>
          </w:tcPr>
          <w:p w14:paraId="4B17009C" w14:textId="77777777" w:rsidR="008B18A6" w:rsidRDefault="008B18A6">
            <w:pPr>
              <w:pStyle w:val="tabela"/>
            </w:pPr>
            <w:r>
              <w:t>Integer</w:t>
            </w:r>
          </w:p>
        </w:tc>
        <w:tc>
          <w:tcPr>
            <w:tcW w:w="966" w:type="dxa"/>
            <w:gridSpan w:val="3"/>
            <w:shd w:val="clear" w:color="auto" w:fill="FFFFFF"/>
          </w:tcPr>
          <w:p w14:paraId="4C7F3245" w14:textId="77777777" w:rsidR="008B18A6" w:rsidRDefault="008B18A6">
            <w:pPr>
              <w:pStyle w:val="tabela"/>
            </w:pPr>
            <w:r>
              <w:t>Sim</w:t>
            </w:r>
          </w:p>
        </w:tc>
        <w:tc>
          <w:tcPr>
            <w:tcW w:w="966" w:type="dxa"/>
            <w:shd w:val="clear" w:color="auto" w:fill="FFFFFF"/>
          </w:tcPr>
          <w:p w14:paraId="46B8537D" w14:textId="77777777" w:rsidR="008B18A6" w:rsidRDefault="008B18A6">
            <w:pPr>
              <w:pStyle w:val="tabela"/>
            </w:pPr>
            <w:r>
              <w:t>Não</w:t>
            </w:r>
          </w:p>
        </w:tc>
        <w:tc>
          <w:tcPr>
            <w:tcW w:w="966" w:type="dxa"/>
            <w:gridSpan w:val="2"/>
            <w:shd w:val="clear" w:color="auto" w:fill="FFFFFF"/>
          </w:tcPr>
          <w:p w14:paraId="2867B4C2" w14:textId="77777777" w:rsidR="008B18A6" w:rsidRDefault="008B18A6">
            <w:pPr>
              <w:pStyle w:val="tabela"/>
            </w:pPr>
            <w:r>
              <w:t>Sim</w:t>
            </w:r>
          </w:p>
        </w:tc>
        <w:tc>
          <w:tcPr>
            <w:tcW w:w="986" w:type="dxa"/>
            <w:gridSpan w:val="2"/>
            <w:shd w:val="clear" w:color="auto" w:fill="FFFFFF"/>
          </w:tcPr>
          <w:p w14:paraId="2D8E41DB" w14:textId="77777777" w:rsidR="008B18A6" w:rsidRDefault="008B18A6">
            <w:pPr>
              <w:pStyle w:val="tabela"/>
            </w:pPr>
            <w:r>
              <w:t>Não</w:t>
            </w:r>
          </w:p>
        </w:tc>
      </w:tr>
      <w:tr w:rsidR="008B18A6" w14:paraId="5F32199C" w14:textId="77777777">
        <w:trPr>
          <w:cantSplit/>
          <w:trHeight w:val="442"/>
          <w:jc w:val="center"/>
        </w:trPr>
        <w:tc>
          <w:tcPr>
            <w:tcW w:w="2428" w:type="dxa"/>
            <w:vMerge/>
            <w:tcBorders>
              <w:bottom w:val="single" w:sz="4" w:space="0" w:color="auto"/>
            </w:tcBorders>
            <w:vAlign w:val="center"/>
          </w:tcPr>
          <w:p w14:paraId="0A369494" w14:textId="77777777" w:rsidR="008B18A6" w:rsidRDefault="008B18A6"/>
        </w:tc>
        <w:tc>
          <w:tcPr>
            <w:tcW w:w="6833" w:type="dxa"/>
            <w:gridSpan w:val="9"/>
            <w:shd w:val="clear" w:color="auto" w:fill="FFFFFF"/>
          </w:tcPr>
          <w:p w14:paraId="6AEE9E0C" w14:textId="77777777" w:rsidR="008B18A6" w:rsidRDefault="008B18A6">
            <w:pPr>
              <w:pStyle w:val="tabela-spellchk"/>
            </w:pPr>
            <w:r>
              <w:t>Chave Primária</w:t>
            </w:r>
          </w:p>
        </w:tc>
      </w:tr>
      <w:tr w:rsidR="008B18A6" w14:paraId="516E5422" w14:textId="77777777">
        <w:trPr>
          <w:cantSplit/>
          <w:trHeight w:val="442"/>
          <w:jc w:val="center"/>
        </w:trPr>
        <w:tc>
          <w:tcPr>
            <w:tcW w:w="2428" w:type="dxa"/>
            <w:vMerge w:val="restart"/>
            <w:vAlign w:val="center"/>
          </w:tcPr>
          <w:p w14:paraId="200D5B34" w14:textId="77777777" w:rsidR="008B18A6" w:rsidRDefault="008B18A6">
            <w:r>
              <w:t>TFPNOME</w:t>
            </w:r>
          </w:p>
        </w:tc>
        <w:tc>
          <w:tcPr>
            <w:tcW w:w="2975" w:type="dxa"/>
            <w:gridSpan w:val="2"/>
            <w:shd w:val="clear" w:color="auto" w:fill="FFFFFF"/>
          </w:tcPr>
          <w:p w14:paraId="3B709216" w14:textId="77777777" w:rsidR="008B18A6" w:rsidRDefault="008B18A6">
            <w:pPr>
              <w:pStyle w:val="tabela-spellchk"/>
            </w:pPr>
            <w:r>
              <w:t>Texto(30)</w:t>
            </w:r>
          </w:p>
        </w:tc>
        <w:tc>
          <w:tcPr>
            <w:tcW w:w="900" w:type="dxa"/>
            <w:shd w:val="clear" w:color="auto" w:fill="FFFFFF"/>
          </w:tcPr>
          <w:p w14:paraId="68A138AC" w14:textId="77777777" w:rsidR="008B18A6" w:rsidRDefault="008B18A6">
            <w:pPr>
              <w:pStyle w:val="tabela-spellchk"/>
            </w:pPr>
            <w:r>
              <w:t>Não</w:t>
            </w:r>
          </w:p>
        </w:tc>
        <w:tc>
          <w:tcPr>
            <w:tcW w:w="1089" w:type="dxa"/>
            <w:gridSpan w:val="3"/>
            <w:shd w:val="clear" w:color="auto" w:fill="FFFFFF"/>
          </w:tcPr>
          <w:p w14:paraId="0C0800CB" w14:textId="77777777" w:rsidR="008B18A6" w:rsidRDefault="008B18A6">
            <w:pPr>
              <w:pStyle w:val="tabela-spellchk"/>
            </w:pPr>
            <w:r>
              <w:t>Não</w:t>
            </w:r>
          </w:p>
        </w:tc>
        <w:tc>
          <w:tcPr>
            <w:tcW w:w="903" w:type="dxa"/>
            <w:gridSpan w:val="2"/>
            <w:shd w:val="clear" w:color="auto" w:fill="FFFFFF"/>
          </w:tcPr>
          <w:p w14:paraId="2A132B36" w14:textId="77777777" w:rsidR="008B18A6" w:rsidRDefault="008B18A6">
            <w:pPr>
              <w:pStyle w:val="tabela-spellchk"/>
            </w:pPr>
            <w:r>
              <w:t>Sim</w:t>
            </w:r>
          </w:p>
        </w:tc>
        <w:tc>
          <w:tcPr>
            <w:tcW w:w="966" w:type="dxa"/>
            <w:shd w:val="clear" w:color="auto" w:fill="FFFFFF"/>
          </w:tcPr>
          <w:p w14:paraId="3C6D8AB0" w14:textId="77777777" w:rsidR="008B18A6" w:rsidRDefault="008B18A6">
            <w:pPr>
              <w:pStyle w:val="tabela-spellchk"/>
            </w:pPr>
            <w:r>
              <w:t>Não</w:t>
            </w:r>
          </w:p>
        </w:tc>
      </w:tr>
      <w:tr w:rsidR="008B18A6" w14:paraId="4DA589CE" w14:textId="77777777">
        <w:trPr>
          <w:cantSplit/>
          <w:trHeight w:val="442"/>
          <w:jc w:val="center"/>
        </w:trPr>
        <w:tc>
          <w:tcPr>
            <w:tcW w:w="2428" w:type="dxa"/>
            <w:vMerge/>
            <w:tcBorders>
              <w:bottom w:val="single" w:sz="4" w:space="0" w:color="auto"/>
            </w:tcBorders>
            <w:vAlign w:val="center"/>
          </w:tcPr>
          <w:p w14:paraId="109E8029" w14:textId="77777777" w:rsidR="008B18A6" w:rsidRDefault="008B18A6"/>
        </w:tc>
        <w:tc>
          <w:tcPr>
            <w:tcW w:w="6833" w:type="dxa"/>
            <w:gridSpan w:val="9"/>
            <w:shd w:val="clear" w:color="auto" w:fill="FFFFFF"/>
          </w:tcPr>
          <w:p w14:paraId="2BA75646" w14:textId="77777777" w:rsidR="008B18A6" w:rsidRDefault="008B18A6">
            <w:pPr>
              <w:pStyle w:val="tabela-spellchk"/>
            </w:pPr>
            <w:r>
              <w:t>Nome do tipo da forma de pagamento</w:t>
            </w:r>
          </w:p>
        </w:tc>
      </w:tr>
    </w:tbl>
    <w:p w14:paraId="62A47D86" w14:textId="77777777" w:rsidR="008B18A6" w:rsidRDefault="008B18A6"/>
    <w:p w14:paraId="5B7067C7" w14:textId="77777777" w:rsidR="008B18A6" w:rsidRDefault="008B18A6">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B68177A" w14:textId="77777777">
        <w:trPr>
          <w:tblHeader/>
          <w:jc w:val="center"/>
        </w:trPr>
        <w:tc>
          <w:tcPr>
            <w:tcW w:w="2735" w:type="dxa"/>
            <w:shd w:val="pct20" w:color="000000" w:fill="FFFFFF"/>
          </w:tcPr>
          <w:p w14:paraId="024A1EEE" w14:textId="77777777" w:rsidR="008B18A6" w:rsidRDefault="008B18A6">
            <w:pPr>
              <w:rPr>
                <w:b/>
              </w:rPr>
            </w:pPr>
            <w:r>
              <w:rPr>
                <w:b/>
              </w:rPr>
              <w:t>Índice</w:t>
            </w:r>
          </w:p>
        </w:tc>
        <w:tc>
          <w:tcPr>
            <w:tcW w:w="676" w:type="dxa"/>
            <w:shd w:val="pct20" w:color="000000" w:fill="FFFFFF"/>
          </w:tcPr>
          <w:p w14:paraId="70913792" w14:textId="77777777" w:rsidR="008B18A6" w:rsidRDefault="008B18A6">
            <w:pPr>
              <w:rPr>
                <w:b/>
              </w:rPr>
            </w:pPr>
            <w:r>
              <w:rPr>
                <w:b/>
              </w:rPr>
              <w:t>C.P.</w:t>
            </w:r>
          </w:p>
        </w:tc>
        <w:tc>
          <w:tcPr>
            <w:tcW w:w="676" w:type="dxa"/>
            <w:shd w:val="pct20" w:color="000000" w:fill="FFFFFF"/>
          </w:tcPr>
          <w:p w14:paraId="0E0DD534" w14:textId="77777777" w:rsidR="008B18A6" w:rsidRDefault="008B18A6">
            <w:pPr>
              <w:rPr>
                <w:b/>
              </w:rPr>
            </w:pPr>
            <w:r>
              <w:rPr>
                <w:b/>
              </w:rPr>
              <w:t>C.E.</w:t>
            </w:r>
          </w:p>
        </w:tc>
        <w:tc>
          <w:tcPr>
            <w:tcW w:w="852" w:type="dxa"/>
            <w:shd w:val="pct20" w:color="000000" w:fill="FFFFFF"/>
          </w:tcPr>
          <w:p w14:paraId="43B8EB5B" w14:textId="77777777" w:rsidR="008B18A6" w:rsidRDefault="008B18A6">
            <w:pPr>
              <w:rPr>
                <w:b/>
              </w:rPr>
            </w:pPr>
            <w:r>
              <w:rPr>
                <w:b/>
              </w:rPr>
              <w:t>Único</w:t>
            </w:r>
          </w:p>
        </w:tc>
        <w:tc>
          <w:tcPr>
            <w:tcW w:w="966" w:type="dxa"/>
            <w:shd w:val="pct20" w:color="000000" w:fill="FFFFFF"/>
          </w:tcPr>
          <w:p w14:paraId="2829D621" w14:textId="77777777" w:rsidR="008B18A6" w:rsidRDefault="008B18A6">
            <w:pPr>
              <w:rPr>
                <w:b/>
              </w:rPr>
            </w:pPr>
            <w:r>
              <w:rPr>
                <w:b/>
              </w:rPr>
              <w:t>Agrup.</w:t>
            </w:r>
          </w:p>
        </w:tc>
        <w:tc>
          <w:tcPr>
            <w:tcW w:w="2388" w:type="dxa"/>
            <w:shd w:val="pct20" w:color="000000" w:fill="FFFFFF"/>
          </w:tcPr>
          <w:p w14:paraId="6808822F" w14:textId="77777777" w:rsidR="008B18A6" w:rsidRDefault="008B18A6">
            <w:pPr>
              <w:rPr>
                <w:b/>
              </w:rPr>
            </w:pPr>
            <w:r>
              <w:rPr>
                <w:b/>
              </w:rPr>
              <w:t>Campo</w:t>
            </w:r>
          </w:p>
        </w:tc>
        <w:tc>
          <w:tcPr>
            <w:tcW w:w="966" w:type="dxa"/>
            <w:shd w:val="pct20" w:color="000000" w:fill="FFFFFF"/>
          </w:tcPr>
          <w:p w14:paraId="297728E1" w14:textId="77777777" w:rsidR="008B18A6" w:rsidRDefault="008B18A6">
            <w:pPr>
              <w:rPr>
                <w:b/>
              </w:rPr>
            </w:pPr>
            <w:r>
              <w:rPr>
                <w:b/>
              </w:rPr>
              <w:t>Ordem</w:t>
            </w:r>
          </w:p>
        </w:tc>
      </w:tr>
      <w:tr w:rsidR="008B18A6" w14:paraId="6665781B" w14:textId="77777777">
        <w:trPr>
          <w:cantSplit/>
          <w:trHeight w:val="400"/>
          <w:jc w:val="center"/>
        </w:trPr>
        <w:tc>
          <w:tcPr>
            <w:tcW w:w="2735" w:type="dxa"/>
            <w:tcBorders>
              <w:bottom w:val="single" w:sz="4" w:space="0" w:color="auto"/>
            </w:tcBorders>
            <w:shd w:val="clear" w:color="auto" w:fill="FFFFFF"/>
          </w:tcPr>
          <w:p w14:paraId="4359980F" w14:textId="77777777" w:rsidR="008B18A6" w:rsidRDefault="008B18A6">
            <w:r>
              <w:t>PK_TIPOSFORMAPAGTO</w:t>
            </w:r>
          </w:p>
        </w:tc>
        <w:tc>
          <w:tcPr>
            <w:tcW w:w="676" w:type="dxa"/>
            <w:tcBorders>
              <w:bottom w:val="single" w:sz="4" w:space="0" w:color="auto"/>
            </w:tcBorders>
            <w:shd w:val="clear" w:color="auto" w:fill="FFFFFF"/>
          </w:tcPr>
          <w:p w14:paraId="5F2B5123" w14:textId="77777777" w:rsidR="008B18A6" w:rsidRDefault="008B18A6">
            <w:r>
              <w:t>Sim</w:t>
            </w:r>
          </w:p>
        </w:tc>
        <w:tc>
          <w:tcPr>
            <w:tcW w:w="676" w:type="dxa"/>
            <w:tcBorders>
              <w:bottom w:val="single" w:sz="4" w:space="0" w:color="auto"/>
            </w:tcBorders>
            <w:shd w:val="clear" w:color="auto" w:fill="FFFFFF"/>
          </w:tcPr>
          <w:p w14:paraId="1BD495D1" w14:textId="77777777" w:rsidR="008B18A6" w:rsidRDefault="008B18A6">
            <w:r>
              <w:t>Não</w:t>
            </w:r>
          </w:p>
        </w:tc>
        <w:tc>
          <w:tcPr>
            <w:tcW w:w="852" w:type="dxa"/>
            <w:tcBorders>
              <w:bottom w:val="single" w:sz="4" w:space="0" w:color="auto"/>
            </w:tcBorders>
            <w:shd w:val="clear" w:color="auto" w:fill="FFFFFF"/>
          </w:tcPr>
          <w:p w14:paraId="45842E32" w14:textId="77777777" w:rsidR="008B18A6" w:rsidRDefault="008B18A6">
            <w:r>
              <w:t>Sim</w:t>
            </w:r>
          </w:p>
        </w:tc>
        <w:tc>
          <w:tcPr>
            <w:tcW w:w="966" w:type="dxa"/>
            <w:tcBorders>
              <w:bottom w:val="single" w:sz="4" w:space="0" w:color="auto"/>
            </w:tcBorders>
            <w:shd w:val="clear" w:color="auto" w:fill="FFFFFF"/>
          </w:tcPr>
          <w:p w14:paraId="7AED01A3" w14:textId="77777777" w:rsidR="008B18A6" w:rsidRDefault="008B18A6">
            <w:r>
              <w:t>Não</w:t>
            </w:r>
          </w:p>
        </w:tc>
        <w:tc>
          <w:tcPr>
            <w:tcW w:w="2388" w:type="dxa"/>
            <w:tcBorders>
              <w:bottom w:val="single" w:sz="4" w:space="0" w:color="auto"/>
            </w:tcBorders>
            <w:shd w:val="clear" w:color="auto" w:fill="FFFFFF"/>
          </w:tcPr>
          <w:p w14:paraId="7164C35F" w14:textId="77777777" w:rsidR="008B18A6" w:rsidRDefault="008B18A6">
            <w:r>
              <w:t>TFPID</w:t>
            </w:r>
          </w:p>
        </w:tc>
        <w:tc>
          <w:tcPr>
            <w:tcW w:w="966" w:type="dxa"/>
            <w:tcBorders>
              <w:bottom w:val="single" w:sz="4" w:space="0" w:color="auto"/>
            </w:tcBorders>
            <w:shd w:val="clear" w:color="auto" w:fill="FFFFFF"/>
          </w:tcPr>
          <w:p w14:paraId="41A808C6" w14:textId="77777777" w:rsidR="008B18A6" w:rsidRDefault="008B18A6">
            <w:r>
              <w:t>ASC</w:t>
            </w:r>
          </w:p>
        </w:tc>
      </w:tr>
    </w:tbl>
    <w:p w14:paraId="5DBD9E64" w14:textId="77777777" w:rsidR="008B18A6" w:rsidRDefault="008B18A6"/>
    <w:p w14:paraId="4E724276" w14:textId="77777777" w:rsidR="008B18A6" w:rsidRDefault="008B18A6">
      <w:pPr>
        <w:pStyle w:val="Ttulo3"/>
      </w:pPr>
      <w:bookmarkStart w:id="309" w:name="_Toc183459886"/>
      <w:r>
        <w:t>Tabela PERIODICIDADEATU</w:t>
      </w:r>
      <w:bookmarkEnd w:id="309"/>
    </w:p>
    <w:p w14:paraId="106C846F" w14:textId="77777777" w:rsidR="008B18A6" w:rsidRDefault="008B18A6">
      <w:pPr>
        <w:pStyle w:val="PreHead3"/>
      </w:pPr>
    </w:p>
    <w:p w14:paraId="2E214874" w14:textId="77777777" w:rsidR="008B18A6" w:rsidRDefault="008B18A6">
      <w:pPr>
        <w:rPr>
          <w:u w:val="single"/>
        </w:rPr>
      </w:pPr>
      <w:r>
        <w:t>Tabela Fixa. Armazena os períodos de atualização.</w:t>
      </w:r>
    </w:p>
    <w:p w14:paraId="4DE5517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8"/>
        <w:gridCol w:w="2949"/>
        <w:gridCol w:w="26"/>
        <w:gridCol w:w="900"/>
        <w:gridCol w:w="40"/>
        <w:gridCol w:w="966"/>
        <w:gridCol w:w="83"/>
        <w:gridCol w:w="883"/>
        <w:gridCol w:w="20"/>
        <w:gridCol w:w="966"/>
      </w:tblGrid>
      <w:tr w:rsidR="008B18A6" w14:paraId="5C89FCEE" w14:textId="77777777">
        <w:trPr>
          <w:cantSplit/>
          <w:trHeight w:val="426"/>
          <w:tblHeader/>
          <w:jc w:val="center"/>
        </w:trPr>
        <w:tc>
          <w:tcPr>
            <w:tcW w:w="2428" w:type="dxa"/>
            <w:vMerge w:val="restart"/>
            <w:shd w:val="pct20" w:color="000000" w:fill="FFFFFF"/>
          </w:tcPr>
          <w:p w14:paraId="717365CC" w14:textId="77777777" w:rsidR="008B18A6" w:rsidRDefault="008B18A6">
            <w:pPr>
              <w:pStyle w:val="tabela"/>
              <w:rPr>
                <w:b/>
              </w:rPr>
            </w:pPr>
            <w:r>
              <w:rPr>
                <w:b/>
              </w:rPr>
              <w:t>Campo</w:t>
            </w:r>
          </w:p>
        </w:tc>
        <w:tc>
          <w:tcPr>
            <w:tcW w:w="2949" w:type="dxa"/>
            <w:shd w:val="pct20" w:color="000000" w:fill="FFFFFF"/>
          </w:tcPr>
          <w:p w14:paraId="731530F4" w14:textId="77777777" w:rsidR="008B18A6" w:rsidRDefault="008B18A6">
            <w:pPr>
              <w:pStyle w:val="tabela"/>
              <w:rPr>
                <w:b/>
              </w:rPr>
            </w:pPr>
            <w:r>
              <w:rPr>
                <w:b/>
              </w:rPr>
              <w:t>Tipo</w:t>
            </w:r>
          </w:p>
        </w:tc>
        <w:tc>
          <w:tcPr>
            <w:tcW w:w="966" w:type="dxa"/>
            <w:gridSpan w:val="3"/>
            <w:shd w:val="pct20" w:color="000000" w:fill="FFFFFF"/>
          </w:tcPr>
          <w:p w14:paraId="0F03E593" w14:textId="77777777" w:rsidR="008B18A6" w:rsidRDefault="008B18A6">
            <w:pPr>
              <w:pStyle w:val="tabela"/>
              <w:rPr>
                <w:b/>
              </w:rPr>
            </w:pPr>
            <w:r>
              <w:rPr>
                <w:b/>
              </w:rPr>
              <w:t>C.P.</w:t>
            </w:r>
          </w:p>
        </w:tc>
        <w:tc>
          <w:tcPr>
            <w:tcW w:w="966" w:type="dxa"/>
            <w:shd w:val="pct20" w:color="000000" w:fill="FFFFFF"/>
          </w:tcPr>
          <w:p w14:paraId="238ADF4B" w14:textId="77777777" w:rsidR="008B18A6" w:rsidRDefault="008B18A6">
            <w:pPr>
              <w:pStyle w:val="tabela"/>
              <w:rPr>
                <w:b/>
              </w:rPr>
            </w:pPr>
            <w:r>
              <w:rPr>
                <w:b/>
              </w:rPr>
              <w:t>C.E.</w:t>
            </w:r>
          </w:p>
        </w:tc>
        <w:tc>
          <w:tcPr>
            <w:tcW w:w="966" w:type="dxa"/>
            <w:gridSpan w:val="2"/>
            <w:shd w:val="pct20" w:color="000000" w:fill="FFFFFF"/>
          </w:tcPr>
          <w:p w14:paraId="21A4FE24" w14:textId="77777777" w:rsidR="008B18A6" w:rsidRDefault="008B18A6">
            <w:pPr>
              <w:pStyle w:val="tabela"/>
              <w:rPr>
                <w:b/>
              </w:rPr>
            </w:pPr>
            <w:r>
              <w:rPr>
                <w:b/>
              </w:rPr>
              <w:t>Obrig.</w:t>
            </w:r>
          </w:p>
        </w:tc>
        <w:tc>
          <w:tcPr>
            <w:tcW w:w="986" w:type="dxa"/>
            <w:gridSpan w:val="2"/>
            <w:shd w:val="pct20" w:color="000000" w:fill="FFFFFF"/>
          </w:tcPr>
          <w:p w14:paraId="51B65FE7" w14:textId="77777777" w:rsidR="008B18A6" w:rsidRDefault="008B18A6">
            <w:pPr>
              <w:pStyle w:val="tabela"/>
              <w:rPr>
                <w:b/>
              </w:rPr>
            </w:pPr>
            <w:r>
              <w:rPr>
                <w:b/>
              </w:rPr>
              <w:t>Calc.</w:t>
            </w:r>
          </w:p>
        </w:tc>
      </w:tr>
      <w:tr w:rsidR="008B18A6" w14:paraId="1651C746" w14:textId="77777777">
        <w:trPr>
          <w:cantSplit/>
          <w:trHeight w:val="426"/>
          <w:tblHeader/>
          <w:jc w:val="center"/>
        </w:trPr>
        <w:tc>
          <w:tcPr>
            <w:tcW w:w="2428" w:type="dxa"/>
            <w:vMerge/>
            <w:vAlign w:val="center"/>
          </w:tcPr>
          <w:p w14:paraId="34B91266" w14:textId="77777777" w:rsidR="008B18A6" w:rsidRDefault="008B18A6">
            <w:pPr>
              <w:rPr>
                <w:b/>
              </w:rPr>
            </w:pPr>
          </w:p>
        </w:tc>
        <w:tc>
          <w:tcPr>
            <w:tcW w:w="6833" w:type="dxa"/>
            <w:gridSpan w:val="9"/>
            <w:shd w:val="pct20" w:color="000000" w:fill="FFFFFF"/>
          </w:tcPr>
          <w:p w14:paraId="3B03A806" w14:textId="77777777" w:rsidR="008B18A6" w:rsidRDefault="008B18A6">
            <w:pPr>
              <w:pStyle w:val="tabela-spellchk"/>
              <w:rPr>
                <w:b/>
              </w:rPr>
            </w:pPr>
            <w:r>
              <w:rPr>
                <w:b/>
              </w:rPr>
              <w:t>Descrição</w:t>
            </w:r>
          </w:p>
        </w:tc>
      </w:tr>
      <w:tr w:rsidR="008B18A6" w14:paraId="4C425FA9" w14:textId="77777777">
        <w:trPr>
          <w:cantSplit/>
          <w:trHeight w:val="426"/>
          <w:jc w:val="center"/>
        </w:trPr>
        <w:tc>
          <w:tcPr>
            <w:tcW w:w="2428" w:type="dxa"/>
            <w:vMerge w:val="restart"/>
            <w:shd w:val="clear" w:color="auto" w:fill="FFFFFF"/>
          </w:tcPr>
          <w:p w14:paraId="5A567AC8" w14:textId="77777777" w:rsidR="008B18A6" w:rsidRDefault="008B18A6">
            <w:pPr>
              <w:pStyle w:val="tabela"/>
            </w:pPr>
            <w:r>
              <w:t>PRAID</w:t>
            </w:r>
          </w:p>
        </w:tc>
        <w:tc>
          <w:tcPr>
            <w:tcW w:w="2949" w:type="dxa"/>
            <w:shd w:val="clear" w:color="auto" w:fill="FFFFFF"/>
          </w:tcPr>
          <w:p w14:paraId="42B126E5" w14:textId="77777777" w:rsidR="008B18A6" w:rsidRDefault="008B18A6">
            <w:pPr>
              <w:pStyle w:val="tabela"/>
            </w:pPr>
            <w:r>
              <w:t>Texto(02)</w:t>
            </w:r>
          </w:p>
        </w:tc>
        <w:tc>
          <w:tcPr>
            <w:tcW w:w="966" w:type="dxa"/>
            <w:gridSpan w:val="3"/>
            <w:shd w:val="clear" w:color="auto" w:fill="FFFFFF"/>
          </w:tcPr>
          <w:p w14:paraId="212DE9AC" w14:textId="77777777" w:rsidR="008B18A6" w:rsidRDefault="008B18A6">
            <w:pPr>
              <w:pStyle w:val="tabela"/>
            </w:pPr>
            <w:r>
              <w:t>Sim</w:t>
            </w:r>
          </w:p>
        </w:tc>
        <w:tc>
          <w:tcPr>
            <w:tcW w:w="966" w:type="dxa"/>
            <w:shd w:val="clear" w:color="auto" w:fill="FFFFFF"/>
          </w:tcPr>
          <w:p w14:paraId="796A3416" w14:textId="77777777" w:rsidR="008B18A6" w:rsidRDefault="008B18A6">
            <w:pPr>
              <w:pStyle w:val="tabela"/>
            </w:pPr>
            <w:r>
              <w:t>Não</w:t>
            </w:r>
          </w:p>
        </w:tc>
        <w:tc>
          <w:tcPr>
            <w:tcW w:w="966" w:type="dxa"/>
            <w:gridSpan w:val="2"/>
            <w:shd w:val="clear" w:color="auto" w:fill="FFFFFF"/>
          </w:tcPr>
          <w:p w14:paraId="7A5D3091" w14:textId="77777777" w:rsidR="008B18A6" w:rsidRDefault="008B18A6">
            <w:pPr>
              <w:pStyle w:val="tabela"/>
            </w:pPr>
            <w:r>
              <w:t>Sim</w:t>
            </w:r>
          </w:p>
        </w:tc>
        <w:tc>
          <w:tcPr>
            <w:tcW w:w="986" w:type="dxa"/>
            <w:gridSpan w:val="2"/>
            <w:shd w:val="clear" w:color="auto" w:fill="FFFFFF"/>
          </w:tcPr>
          <w:p w14:paraId="641D1F30" w14:textId="77777777" w:rsidR="008B18A6" w:rsidRDefault="008B18A6">
            <w:pPr>
              <w:pStyle w:val="tabela"/>
            </w:pPr>
            <w:r>
              <w:t>Não</w:t>
            </w:r>
          </w:p>
        </w:tc>
      </w:tr>
      <w:tr w:rsidR="008B18A6" w14:paraId="764DEA07" w14:textId="77777777">
        <w:trPr>
          <w:cantSplit/>
          <w:trHeight w:val="442"/>
          <w:jc w:val="center"/>
        </w:trPr>
        <w:tc>
          <w:tcPr>
            <w:tcW w:w="2428" w:type="dxa"/>
            <w:vMerge/>
            <w:tcBorders>
              <w:bottom w:val="single" w:sz="4" w:space="0" w:color="auto"/>
            </w:tcBorders>
            <w:vAlign w:val="center"/>
          </w:tcPr>
          <w:p w14:paraId="295CAD77" w14:textId="77777777" w:rsidR="008B18A6" w:rsidRDefault="008B18A6"/>
        </w:tc>
        <w:tc>
          <w:tcPr>
            <w:tcW w:w="6833" w:type="dxa"/>
            <w:gridSpan w:val="9"/>
            <w:shd w:val="clear" w:color="auto" w:fill="FFFFFF"/>
          </w:tcPr>
          <w:p w14:paraId="63776440" w14:textId="77777777" w:rsidR="008B18A6" w:rsidRDefault="008B18A6">
            <w:pPr>
              <w:pStyle w:val="tabela-spellchk"/>
            </w:pPr>
            <w:r>
              <w:t>Chave Primária</w:t>
            </w:r>
          </w:p>
        </w:tc>
      </w:tr>
      <w:tr w:rsidR="008B18A6" w14:paraId="5309224C" w14:textId="77777777">
        <w:trPr>
          <w:cantSplit/>
          <w:trHeight w:val="442"/>
          <w:jc w:val="center"/>
        </w:trPr>
        <w:tc>
          <w:tcPr>
            <w:tcW w:w="2428" w:type="dxa"/>
            <w:vMerge w:val="restart"/>
            <w:vAlign w:val="center"/>
          </w:tcPr>
          <w:p w14:paraId="2617F546" w14:textId="77777777" w:rsidR="008B18A6" w:rsidRDefault="008B18A6">
            <w:r>
              <w:t>PRANOME</w:t>
            </w:r>
          </w:p>
        </w:tc>
        <w:tc>
          <w:tcPr>
            <w:tcW w:w="2975" w:type="dxa"/>
            <w:gridSpan w:val="2"/>
            <w:shd w:val="clear" w:color="auto" w:fill="FFFFFF"/>
          </w:tcPr>
          <w:p w14:paraId="0029331C" w14:textId="77777777" w:rsidR="008B18A6" w:rsidRDefault="008B18A6">
            <w:pPr>
              <w:pStyle w:val="tabela-spellchk"/>
            </w:pPr>
            <w:r>
              <w:t>Texto(30)</w:t>
            </w:r>
          </w:p>
        </w:tc>
        <w:tc>
          <w:tcPr>
            <w:tcW w:w="900" w:type="dxa"/>
            <w:shd w:val="clear" w:color="auto" w:fill="FFFFFF"/>
          </w:tcPr>
          <w:p w14:paraId="479A60E2" w14:textId="77777777" w:rsidR="008B18A6" w:rsidRDefault="008B18A6">
            <w:pPr>
              <w:pStyle w:val="tabela-spellchk"/>
            </w:pPr>
            <w:r>
              <w:t>Não</w:t>
            </w:r>
          </w:p>
        </w:tc>
        <w:tc>
          <w:tcPr>
            <w:tcW w:w="1089" w:type="dxa"/>
            <w:gridSpan w:val="3"/>
            <w:shd w:val="clear" w:color="auto" w:fill="FFFFFF"/>
          </w:tcPr>
          <w:p w14:paraId="0883A249" w14:textId="77777777" w:rsidR="008B18A6" w:rsidRDefault="008B18A6">
            <w:pPr>
              <w:pStyle w:val="tabela-spellchk"/>
            </w:pPr>
            <w:r>
              <w:t>Não</w:t>
            </w:r>
          </w:p>
        </w:tc>
        <w:tc>
          <w:tcPr>
            <w:tcW w:w="903" w:type="dxa"/>
            <w:gridSpan w:val="2"/>
            <w:shd w:val="clear" w:color="auto" w:fill="FFFFFF"/>
          </w:tcPr>
          <w:p w14:paraId="3CF586C3" w14:textId="77777777" w:rsidR="008B18A6" w:rsidRDefault="008B18A6">
            <w:pPr>
              <w:pStyle w:val="tabela-spellchk"/>
            </w:pPr>
            <w:r>
              <w:t>Sim</w:t>
            </w:r>
          </w:p>
        </w:tc>
        <w:tc>
          <w:tcPr>
            <w:tcW w:w="966" w:type="dxa"/>
            <w:shd w:val="clear" w:color="auto" w:fill="FFFFFF"/>
          </w:tcPr>
          <w:p w14:paraId="323FC22E" w14:textId="77777777" w:rsidR="008B18A6" w:rsidRDefault="008B18A6">
            <w:pPr>
              <w:pStyle w:val="tabela-spellchk"/>
            </w:pPr>
            <w:r>
              <w:t>Não</w:t>
            </w:r>
          </w:p>
        </w:tc>
      </w:tr>
      <w:tr w:rsidR="008B18A6" w14:paraId="0E377223" w14:textId="77777777">
        <w:trPr>
          <w:cantSplit/>
          <w:trHeight w:val="442"/>
          <w:jc w:val="center"/>
        </w:trPr>
        <w:tc>
          <w:tcPr>
            <w:tcW w:w="2428" w:type="dxa"/>
            <w:vMerge/>
            <w:tcBorders>
              <w:bottom w:val="single" w:sz="4" w:space="0" w:color="auto"/>
            </w:tcBorders>
            <w:vAlign w:val="center"/>
          </w:tcPr>
          <w:p w14:paraId="2075914E" w14:textId="77777777" w:rsidR="008B18A6" w:rsidRDefault="008B18A6"/>
        </w:tc>
        <w:tc>
          <w:tcPr>
            <w:tcW w:w="6833" w:type="dxa"/>
            <w:gridSpan w:val="9"/>
            <w:shd w:val="clear" w:color="auto" w:fill="FFFFFF"/>
          </w:tcPr>
          <w:p w14:paraId="5954330D" w14:textId="77777777" w:rsidR="008B18A6" w:rsidRDefault="008B18A6">
            <w:pPr>
              <w:pStyle w:val="tabela-spellchk"/>
            </w:pPr>
            <w:r>
              <w:t>Nome da periodicidade de atualização</w:t>
            </w:r>
          </w:p>
        </w:tc>
      </w:tr>
    </w:tbl>
    <w:p w14:paraId="00225839" w14:textId="77777777" w:rsidR="008B18A6" w:rsidRDefault="008B18A6"/>
    <w:p w14:paraId="409F3C5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C8C3910" w14:textId="77777777">
        <w:trPr>
          <w:tblHeader/>
          <w:jc w:val="center"/>
        </w:trPr>
        <w:tc>
          <w:tcPr>
            <w:tcW w:w="2735" w:type="dxa"/>
            <w:shd w:val="pct20" w:color="000000" w:fill="FFFFFF"/>
          </w:tcPr>
          <w:p w14:paraId="37DA3025" w14:textId="77777777" w:rsidR="008B18A6" w:rsidRDefault="008B18A6">
            <w:pPr>
              <w:rPr>
                <w:b/>
              </w:rPr>
            </w:pPr>
            <w:r>
              <w:rPr>
                <w:b/>
              </w:rPr>
              <w:t>Índice</w:t>
            </w:r>
          </w:p>
        </w:tc>
        <w:tc>
          <w:tcPr>
            <w:tcW w:w="676" w:type="dxa"/>
            <w:shd w:val="pct20" w:color="000000" w:fill="FFFFFF"/>
          </w:tcPr>
          <w:p w14:paraId="4875C432" w14:textId="77777777" w:rsidR="008B18A6" w:rsidRDefault="008B18A6">
            <w:pPr>
              <w:rPr>
                <w:b/>
              </w:rPr>
            </w:pPr>
            <w:r>
              <w:rPr>
                <w:b/>
              </w:rPr>
              <w:t>C.P.</w:t>
            </w:r>
          </w:p>
        </w:tc>
        <w:tc>
          <w:tcPr>
            <w:tcW w:w="676" w:type="dxa"/>
            <w:shd w:val="pct20" w:color="000000" w:fill="FFFFFF"/>
          </w:tcPr>
          <w:p w14:paraId="68F49A50" w14:textId="77777777" w:rsidR="008B18A6" w:rsidRDefault="008B18A6">
            <w:pPr>
              <w:rPr>
                <w:b/>
              </w:rPr>
            </w:pPr>
            <w:r>
              <w:rPr>
                <w:b/>
              </w:rPr>
              <w:t>C.E.</w:t>
            </w:r>
          </w:p>
        </w:tc>
        <w:tc>
          <w:tcPr>
            <w:tcW w:w="852" w:type="dxa"/>
            <w:shd w:val="pct20" w:color="000000" w:fill="FFFFFF"/>
          </w:tcPr>
          <w:p w14:paraId="0AD0DB56" w14:textId="77777777" w:rsidR="008B18A6" w:rsidRDefault="008B18A6">
            <w:pPr>
              <w:rPr>
                <w:b/>
              </w:rPr>
            </w:pPr>
            <w:r>
              <w:rPr>
                <w:b/>
              </w:rPr>
              <w:t>Único</w:t>
            </w:r>
          </w:p>
        </w:tc>
        <w:tc>
          <w:tcPr>
            <w:tcW w:w="966" w:type="dxa"/>
            <w:shd w:val="pct20" w:color="000000" w:fill="FFFFFF"/>
          </w:tcPr>
          <w:p w14:paraId="097B37C8" w14:textId="77777777" w:rsidR="008B18A6" w:rsidRDefault="008B18A6">
            <w:pPr>
              <w:rPr>
                <w:b/>
              </w:rPr>
            </w:pPr>
            <w:r>
              <w:rPr>
                <w:b/>
              </w:rPr>
              <w:t>Agrup.</w:t>
            </w:r>
          </w:p>
        </w:tc>
        <w:tc>
          <w:tcPr>
            <w:tcW w:w="2388" w:type="dxa"/>
            <w:shd w:val="pct20" w:color="000000" w:fill="FFFFFF"/>
          </w:tcPr>
          <w:p w14:paraId="57179659" w14:textId="77777777" w:rsidR="008B18A6" w:rsidRDefault="008B18A6">
            <w:pPr>
              <w:rPr>
                <w:b/>
              </w:rPr>
            </w:pPr>
            <w:r>
              <w:rPr>
                <w:b/>
              </w:rPr>
              <w:t>Campo</w:t>
            </w:r>
          </w:p>
        </w:tc>
        <w:tc>
          <w:tcPr>
            <w:tcW w:w="966" w:type="dxa"/>
            <w:shd w:val="pct20" w:color="000000" w:fill="FFFFFF"/>
          </w:tcPr>
          <w:p w14:paraId="3EEFB1FE" w14:textId="77777777" w:rsidR="008B18A6" w:rsidRDefault="008B18A6">
            <w:pPr>
              <w:rPr>
                <w:b/>
              </w:rPr>
            </w:pPr>
            <w:r>
              <w:rPr>
                <w:b/>
              </w:rPr>
              <w:t>Ordem</w:t>
            </w:r>
          </w:p>
        </w:tc>
      </w:tr>
      <w:tr w:rsidR="008B18A6" w14:paraId="0EA47F51" w14:textId="77777777">
        <w:trPr>
          <w:cantSplit/>
          <w:trHeight w:val="400"/>
          <w:jc w:val="center"/>
        </w:trPr>
        <w:tc>
          <w:tcPr>
            <w:tcW w:w="2735" w:type="dxa"/>
            <w:tcBorders>
              <w:bottom w:val="single" w:sz="4" w:space="0" w:color="auto"/>
            </w:tcBorders>
            <w:shd w:val="clear" w:color="auto" w:fill="FFFFFF"/>
          </w:tcPr>
          <w:p w14:paraId="7A75E1D7" w14:textId="77777777" w:rsidR="008B18A6" w:rsidRDefault="008B18A6">
            <w:r>
              <w:t>PK_ PERIODICIDADEATU</w:t>
            </w:r>
          </w:p>
        </w:tc>
        <w:tc>
          <w:tcPr>
            <w:tcW w:w="676" w:type="dxa"/>
            <w:tcBorders>
              <w:bottom w:val="single" w:sz="4" w:space="0" w:color="auto"/>
            </w:tcBorders>
            <w:shd w:val="clear" w:color="auto" w:fill="FFFFFF"/>
          </w:tcPr>
          <w:p w14:paraId="1765FCCE" w14:textId="77777777" w:rsidR="008B18A6" w:rsidRDefault="008B18A6">
            <w:r>
              <w:t>Sim</w:t>
            </w:r>
          </w:p>
        </w:tc>
        <w:tc>
          <w:tcPr>
            <w:tcW w:w="676" w:type="dxa"/>
            <w:tcBorders>
              <w:bottom w:val="single" w:sz="4" w:space="0" w:color="auto"/>
            </w:tcBorders>
            <w:shd w:val="clear" w:color="auto" w:fill="FFFFFF"/>
          </w:tcPr>
          <w:p w14:paraId="3EA01C84" w14:textId="77777777" w:rsidR="008B18A6" w:rsidRDefault="008B18A6">
            <w:r>
              <w:t>Não</w:t>
            </w:r>
          </w:p>
        </w:tc>
        <w:tc>
          <w:tcPr>
            <w:tcW w:w="852" w:type="dxa"/>
            <w:tcBorders>
              <w:bottom w:val="single" w:sz="4" w:space="0" w:color="auto"/>
            </w:tcBorders>
            <w:shd w:val="clear" w:color="auto" w:fill="FFFFFF"/>
          </w:tcPr>
          <w:p w14:paraId="1F72B7D7" w14:textId="77777777" w:rsidR="008B18A6" w:rsidRDefault="008B18A6">
            <w:r>
              <w:t>Sim</w:t>
            </w:r>
          </w:p>
        </w:tc>
        <w:tc>
          <w:tcPr>
            <w:tcW w:w="966" w:type="dxa"/>
            <w:tcBorders>
              <w:bottom w:val="single" w:sz="4" w:space="0" w:color="auto"/>
            </w:tcBorders>
            <w:shd w:val="clear" w:color="auto" w:fill="FFFFFF"/>
          </w:tcPr>
          <w:p w14:paraId="0F037C50" w14:textId="77777777" w:rsidR="008B18A6" w:rsidRDefault="008B18A6">
            <w:r>
              <w:t>Não</w:t>
            </w:r>
          </w:p>
        </w:tc>
        <w:tc>
          <w:tcPr>
            <w:tcW w:w="2388" w:type="dxa"/>
            <w:tcBorders>
              <w:bottom w:val="single" w:sz="4" w:space="0" w:color="auto"/>
            </w:tcBorders>
            <w:shd w:val="clear" w:color="auto" w:fill="FFFFFF"/>
          </w:tcPr>
          <w:p w14:paraId="13C4CE4D" w14:textId="77777777" w:rsidR="008B18A6" w:rsidRDefault="008B18A6">
            <w:r>
              <w:t>PRAID</w:t>
            </w:r>
          </w:p>
        </w:tc>
        <w:tc>
          <w:tcPr>
            <w:tcW w:w="966" w:type="dxa"/>
            <w:tcBorders>
              <w:bottom w:val="single" w:sz="4" w:space="0" w:color="auto"/>
            </w:tcBorders>
            <w:shd w:val="clear" w:color="auto" w:fill="FFFFFF"/>
          </w:tcPr>
          <w:p w14:paraId="002B0D29" w14:textId="77777777" w:rsidR="008B18A6" w:rsidRDefault="008B18A6">
            <w:r>
              <w:t>ASC</w:t>
            </w:r>
          </w:p>
        </w:tc>
      </w:tr>
    </w:tbl>
    <w:p w14:paraId="57B4FA5A" w14:textId="77777777" w:rsidR="008B18A6" w:rsidRDefault="008B18A6"/>
    <w:p w14:paraId="54F5322E" w14:textId="77777777" w:rsidR="008B18A6" w:rsidRDefault="008B18A6">
      <w:pPr>
        <w:pStyle w:val="Ttulo3"/>
      </w:pPr>
      <w:bookmarkStart w:id="310" w:name="_Toc183459887"/>
      <w:r>
        <w:t>Tabela INDEXADORES</w:t>
      </w:r>
      <w:bookmarkEnd w:id="310"/>
    </w:p>
    <w:p w14:paraId="5D92F8CF" w14:textId="77777777" w:rsidR="008B18A6" w:rsidRDefault="008B18A6">
      <w:pPr>
        <w:pStyle w:val="PreHead3"/>
      </w:pPr>
    </w:p>
    <w:p w14:paraId="6A5FFED4" w14:textId="77777777" w:rsidR="008B18A6" w:rsidRDefault="008B18A6">
      <w:r>
        <w:t>Tabela Fixa. Armazena os códigos do indexador adotado na atualização do benefício.</w:t>
      </w:r>
    </w:p>
    <w:p w14:paraId="7FBFFEDA"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8"/>
        <w:gridCol w:w="2949"/>
        <w:gridCol w:w="26"/>
        <w:gridCol w:w="900"/>
        <w:gridCol w:w="40"/>
        <w:gridCol w:w="966"/>
        <w:gridCol w:w="83"/>
        <w:gridCol w:w="883"/>
        <w:gridCol w:w="20"/>
        <w:gridCol w:w="966"/>
      </w:tblGrid>
      <w:tr w:rsidR="008B18A6" w14:paraId="13732F99" w14:textId="77777777">
        <w:trPr>
          <w:cantSplit/>
          <w:trHeight w:val="426"/>
          <w:tblHeader/>
          <w:jc w:val="center"/>
        </w:trPr>
        <w:tc>
          <w:tcPr>
            <w:tcW w:w="2428" w:type="dxa"/>
            <w:vMerge w:val="restart"/>
            <w:shd w:val="pct20" w:color="000000" w:fill="FFFFFF"/>
          </w:tcPr>
          <w:p w14:paraId="03A0EA5C" w14:textId="77777777" w:rsidR="008B18A6" w:rsidRDefault="008B18A6">
            <w:pPr>
              <w:pStyle w:val="tabela"/>
              <w:rPr>
                <w:b/>
              </w:rPr>
            </w:pPr>
            <w:r>
              <w:rPr>
                <w:b/>
              </w:rPr>
              <w:t>Campo</w:t>
            </w:r>
          </w:p>
        </w:tc>
        <w:tc>
          <w:tcPr>
            <w:tcW w:w="2949" w:type="dxa"/>
            <w:shd w:val="pct20" w:color="000000" w:fill="FFFFFF"/>
          </w:tcPr>
          <w:p w14:paraId="4F4B73F5" w14:textId="77777777" w:rsidR="008B18A6" w:rsidRDefault="008B18A6">
            <w:pPr>
              <w:pStyle w:val="tabela"/>
              <w:rPr>
                <w:b/>
              </w:rPr>
            </w:pPr>
            <w:r>
              <w:rPr>
                <w:b/>
              </w:rPr>
              <w:t>Tipo</w:t>
            </w:r>
          </w:p>
        </w:tc>
        <w:tc>
          <w:tcPr>
            <w:tcW w:w="966" w:type="dxa"/>
            <w:gridSpan w:val="3"/>
            <w:shd w:val="pct20" w:color="000000" w:fill="FFFFFF"/>
          </w:tcPr>
          <w:p w14:paraId="1CAC621C" w14:textId="77777777" w:rsidR="008B18A6" w:rsidRDefault="008B18A6">
            <w:pPr>
              <w:pStyle w:val="tabela"/>
              <w:rPr>
                <w:b/>
              </w:rPr>
            </w:pPr>
            <w:r>
              <w:rPr>
                <w:b/>
              </w:rPr>
              <w:t>C.P.</w:t>
            </w:r>
          </w:p>
        </w:tc>
        <w:tc>
          <w:tcPr>
            <w:tcW w:w="966" w:type="dxa"/>
            <w:shd w:val="pct20" w:color="000000" w:fill="FFFFFF"/>
          </w:tcPr>
          <w:p w14:paraId="1C3C996D" w14:textId="77777777" w:rsidR="008B18A6" w:rsidRDefault="008B18A6">
            <w:pPr>
              <w:pStyle w:val="tabela"/>
              <w:rPr>
                <w:b/>
              </w:rPr>
            </w:pPr>
            <w:r>
              <w:rPr>
                <w:b/>
              </w:rPr>
              <w:t>C.E.</w:t>
            </w:r>
          </w:p>
        </w:tc>
        <w:tc>
          <w:tcPr>
            <w:tcW w:w="966" w:type="dxa"/>
            <w:gridSpan w:val="2"/>
            <w:shd w:val="pct20" w:color="000000" w:fill="FFFFFF"/>
          </w:tcPr>
          <w:p w14:paraId="5BD6A87D" w14:textId="77777777" w:rsidR="008B18A6" w:rsidRDefault="008B18A6">
            <w:pPr>
              <w:pStyle w:val="tabela"/>
              <w:rPr>
                <w:b/>
              </w:rPr>
            </w:pPr>
            <w:r>
              <w:rPr>
                <w:b/>
              </w:rPr>
              <w:t>Obrig.</w:t>
            </w:r>
          </w:p>
        </w:tc>
        <w:tc>
          <w:tcPr>
            <w:tcW w:w="986" w:type="dxa"/>
            <w:gridSpan w:val="2"/>
            <w:shd w:val="pct20" w:color="000000" w:fill="FFFFFF"/>
          </w:tcPr>
          <w:p w14:paraId="550A9E99" w14:textId="77777777" w:rsidR="008B18A6" w:rsidRDefault="008B18A6">
            <w:pPr>
              <w:pStyle w:val="tabela"/>
              <w:rPr>
                <w:b/>
              </w:rPr>
            </w:pPr>
            <w:r>
              <w:rPr>
                <w:b/>
              </w:rPr>
              <w:t>Calc.</w:t>
            </w:r>
          </w:p>
        </w:tc>
      </w:tr>
      <w:tr w:rsidR="008B18A6" w14:paraId="12929498" w14:textId="77777777">
        <w:trPr>
          <w:cantSplit/>
          <w:trHeight w:val="426"/>
          <w:tblHeader/>
          <w:jc w:val="center"/>
        </w:trPr>
        <w:tc>
          <w:tcPr>
            <w:tcW w:w="2428" w:type="dxa"/>
            <w:vMerge/>
            <w:vAlign w:val="center"/>
          </w:tcPr>
          <w:p w14:paraId="44F5B628" w14:textId="77777777" w:rsidR="008B18A6" w:rsidRDefault="008B18A6">
            <w:pPr>
              <w:rPr>
                <w:b/>
              </w:rPr>
            </w:pPr>
          </w:p>
        </w:tc>
        <w:tc>
          <w:tcPr>
            <w:tcW w:w="6833" w:type="dxa"/>
            <w:gridSpan w:val="9"/>
            <w:shd w:val="pct20" w:color="000000" w:fill="FFFFFF"/>
          </w:tcPr>
          <w:p w14:paraId="2159F181" w14:textId="77777777" w:rsidR="008B18A6" w:rsidRDefault="008B18A6">
            <w:pPr>
              <w:pStyle w:val="tabela-spellchk"/>
              <w:rPr>
                <w:b/>
              </w:rPr>
            </w:pPr>
            <w:r>
              <w:rPr>
                <w:b/>
              </w:rPr>
              <w:t>Descrição</w:t>
            </w:r>
          </w:p>
        </w:tc>
      </w:tr>
      <w:tr w:rsidR="008B18A6" w14:paraId="4E88342D" w14:textId="77777777">
        <w:trPr>
          <w:cantSplit/>
          <w:trHeight w:val="426"/>
          <w:jc w:val="center"/>
        </w:trPr>
        <w:tc>
          <w:tcPr>
            <w:tcW w:w="2428" w:type="dxa"/>
            <w:vMerge w:val="restart"/>
            <w:shd w:val="clear" w:color="auto" w:fill="FFFFFF"/>
          </w:tcPr>
          <w:p w14:paraId="1C5B3D93" w14:textId="77777777" w:rsidR="008B18A6" w:rsidRDefault="008B18A6">
            <w:pPr>
              <w:pStyle w:val="tabela"/>
            </w:pPr>
            <w:r>
              <w:t>INDID</w:t>
            </w:r>
          </w:p>
        </w:tc>
        <w:tc>
          <w:tcPr>
            <w:tcW w:w="2949" w:type="dxa"/>
            <w:shd w:val="clear" w:color="auto" w:fill="FFFFFF"/>
          </w:tcPr>
          <w:p w14:paraId="7355E646" w14:textId="77777777" w:rsidR="008B18A6" w:rsidRDefault="008B18A6">
            <w:pPr>
              <w:pStyle w:val="tabela"/>
            </w:pPr>
            <w:r>
              <w:t>Integer</w:t>
            </w:r>
          </w:p>
        </w:tc>
        <w:tc>
          <w:tcPr>
            <w:tcW w:w="966" w:type="dxa"/>
            <w:gridSpan w:val="3"/>
            <w:shd w:val="clear" w:color="auto" w:fill="FFFFFF"/>
          </w:tcPr>
          <w:p w14:paraId="416FFC46" w14:textId="77777777" w:rsidR="008B18A6" w:rsidRDefault="008B18A6">
            <w:pPr>
              <w:pStyle w:val="tabela"/>
            </w:pPr>
            <w:r>
              <w:t>Sim</w:t>
            </w:r>
          </w:p>
        </w:tc>
        <w:tc>
          <w:tcPr>
            <w:tcW w:w="966" w:type="dxa"/>
            <w:shd w:val="clear" w:color="auto" w:fill="FFFFFF"/>
          </w:tcPr>
          <w:p w14:paraId="002DD230" w14:textId="77777777" w:rsidR="008B18A6" w:rsidRDefault="008B18A6">
            <w:pPr>
              <w:pStyle w:val="tabela"/>
            </w:pPr>
            <w:r>
              <w:t>Não</w:t>
            </w:r>
          </w:p>
        </w:tc>
        <w:tc>
          <w:tcPr>
            <w:tcW w:w="966" w:type="dxa"/>
            <w:gridSpan w:val="2"/>
            <w:shd w:val="clear" w:color="auto" w:fill="FFFFFF"/>
          </w:tcPr>
          <w:p w14:paraId="78E53D39" w14:textId="77777777" w:rsidR="008B18A6" w:rsidRDefault="008B18A6">
            <w:pPr>
              <w:pStyle w:val="tabela"/>
            </w:pPr>
            <w:r>
              <w:t>Sim</w:t>
            </w:r>
          </w:p>
        </w:tc>
        <w:tc>
          <w:tcPr>
            <w:tcW w:w="986" w:type="dxa"/>
            <w:gridSpan w:val="2"/>
            <w:shd w:val="clear" w:color="auto" w:fill="FFFFFF"/>
          </w:tcPr>
          <w:p w14:paraId="0D6A9FFC" w14:textId="77777777" w:rsidR="008B18A6" w:rsidRDefault="008B18A6">
            <w:pPr>
              <w:pStyle w:val="tabela"/>
            </w:pPr>
            <w:r>
              <w:t>Não</w:t>
            </w:r>
          </w:p>
        </w:tc>
      </w:tr>
      <w:tr w:rsidR="008B18A6" w14:paraId="65DC9DE6" w14:textId="77777777">
        <w:trPr>
          <w:cantSplit/>
          <w:trHeight w:val="442"/>
          <w:jc w:val="center"/>
        </w:trPr>
        <w:tc>
          <w:tcPr>
            <w:tcW w:w="2428" w:type="dxa"/>
            <w:vMerge/>
            <w:tcBorders>
              <w:bottom w:val="single" w:sz="4" w:space="0" w:color="auto"/>
            </w:tcBorders>
            <w:vAlign w:val="center"/>
          </w:tcPr>
          <w:p w14:paraId="5A4693F0" w14:textId="77777777" w:rsidR="008B18A6" w:rsidRDefault="008B18A6"/>
        </w:tc>
        <w:tc>
          <w:tcPr>
            <w:tcW w:w="6833" w:type="dxa"/>
            <w:gridSpan w:val="9"/>
            <w:shd w:val="clear" w:color="auto" w:fill="FFFFFF"/>
          </w:tcPr>
          <w:p w14:paraId="60A6461D" w14:textId="77777777" w:rsidR="008B18A6" w:rsidRDefault="008B18A6">
            <w:pPr>
              <w:pStyle w:val="tabela-spellchk"/>
            </w:pPr>
            <w:r>
              <w:t>Chave Primária</w:t>
            </w:r>
          </w:p>
        </w:tc>
      </w:tr>
      <w:tr w:rsidR="008B18A6" w14:paraId="5A3BF103" w14:textId="77777777">
        <w:trPr>
          <w:cantSplit/>
          <w:trHeight w:val="442"/>
          <w:jc w:val="center"/>
        </w:trPr>
        <w:tc>
          <w:tcPr>
            <w:tcW w:w="2428" w:type="dxa"/>
            <w:vMerge w:val="restart"/>
            <w:vAlign w:val="center"/>
          </w:tcPr>
          <w:p w14:paraId="5BA278D0" w14:textId="77777777" w:rsidR="008B18A6" w:rsidRDefault="008B18A6">
            <w:r>
              <w:t>INDNOME</w:t>
            </w:r>
          </w:p>
        </w:tc>
        <w:tc>
          <w:tcPr>
            <w:tcW w:w="2975" w:type="dxa"/>
            <w:gridSpan w:val="2"/>
            <w:shd w:val="clear" w:color="auto" w:fill="FFFFFF"/>
          </w:tcPr>
          <w:p w14:paraId="0301B1DC" w14:textId="77777777" w:rsidR="008B18A6" w:rsidRDefault="008B18A6">
            <w:pPr>
              <w:pStyle w:val="tabela-spellchk"/>
            </w:pPr>
            <w:r>
              <w:t>Texto(30)</w:t>
            </w:r>
          </w:p>
        </w:tc>
        <w:tc>
          <w:tcPr>
            <w:tcW w:w="900" w:type="dxa"/>
            <w:shd w:val="clear" w:color="auto" w:fill="FFFFFF"/>
          </w:tcPr>
          <w:p w14:paraId="731106C8" w14:textId="77777777" w:rsidR="008B18A6" w:rsidRDefault="008B18A6">
            <w:pPr>
              <w:pStyle w:val="tabela-spellchk"/>
            </w:pPr>
            <w:r>
              <w:t>Não</w:t>
            </w:r>
          </w:p>
        </w:tc>
        <w:tc>
          <w:tcPr>
            <w:tcW w:w="1089" w:type="dxa"/>
            <w:gridSpan w:val="3"/>
            <w:shd w:val="clear" w:color="auto" w:fill="FFFFFF"/>
          </w:tcPr>
          <w:p w14:paraId="6F3E19E5" w14:textId="77777777" w:rsidR="008B18A6" w:rsidRDefault="008B18A6">
            <w:pPr>
              <w:pStyle w:val="tabela-spellchk"/>
            </w:pPr>
            <w:r>
              <w:t>Não</w:t>
            </w:r>
          </w:p>
        </w:tc>
        <w:tc>
          <w:tcPr>
            <w:tcW w:w="903" w:type="dxa"/>
            <w:gridSpan w:val="2"/>
            <w:shd w:val="clear" w:color="auto" w:fill="FFFFFF"/>
          </w:tcPr>
          <w:p w14:paraId="3C74650C" w14:textId="77777777" w:rsidR="008B18A6" w:rsidRDefault="008B18A6">
            <w:pPr>
              <w:pStyle w:val="tabela-spellchk"/>
            </w:pPr>
            <w:r>
              <w:t>Sim</w:t>
            </w:r>
          </w:p>
        </w:tc>
        <w:tc>
          <w:tcPr>
            <w:tcW w:w="966" w:type="dxa"/>
            <w:shd w:val="clear" w:color="auto" w:fill="FFFFFF"/>
          </w:tcPr>
          <w:p w14:paraId="585544C4" w14:textId="77777777" w:rsidR="008B18A6" w:rsidRDefault="008B18A6">
            <w:pPr>
              <w:pStyle w:val="tabela-spellchk"/>
            </w:pPr>
            <w:r>
              <w:t>Não</w:t>
            </w:r>
          </w:p>
        </w:tc>
      </w:tr>
      <w:tr w:rsidR="008B18A6" w14:paraId="7D670F8F" w14:textId="77777777">
        <w:trPr>
          <w:cantSplit/>
          <w:trHeight w:val="442"/>
          <w:jc w:val="center"/>
        </w:trPr>
        <w:tc>
          <w:tcPr>
            <w:tcW w:w="2428" w:type="dxa"/>
            <w:vMerge/>
            <w:tcBorders>
              <w:bottom w:val="single" w:sz="4" w:space="0" w:color="auto"/>
            </w:tcBorders>
            <w:vAlign w:val="center"/>
          </w:tcPr>
          <w:p w14:paraId="4899E9D0" w14:textId="77777777" w:rsidR="008B18A6" w:rsidRDefault="008B18A6"/>
        </w:tc>
        <w:tc>
          <w:tcPr>
            <w:tcW w:w="6833" w:type="dxa"/>
            <w:gridSpan w:val="9"/>
            <w:shd w:val="clear" w:color="auto" w:fill="FFFFFF"/>
          </w:tcPr>
          <w:p w14:paraId="53ABB5B7" w14:textId="77777777" w:rsidR="008B18A6" w:rsidRDefault="008B18A6">
            <w:pPr>
              <w:pStyle w:val="tabela-spellchk"/>
            </w:pPr>
            <w:r>
              <w:t>Nome do indexador adotado na atualização do benefício</w:t>
            </w:r>
          </w:p>
        </w:tc>
      </w:tr>
    </w:tbl>
    <w:p w14:paraId="75CCD83B" w14:textId="77777777" w:rsidR="008B18A6" w:rsidRDefault="008B18A6"/>
    <w:p w14:paraId="4E90563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31A818AF" w14:textId="77777777">
        <w:trPr>
          <w:tblHeader/>
          <w:jc w:val="center"/>
        </w:trPr>
        <w:tc>
          <w:tcPr>
            <w:tcW w:w="2735" w:type="dxa"/>
            <w:shd w:val="pct20" w:color="000000" w:fill="FFFFFF"/>
          </w:tcPr>
          <w:p w14:paraId="1248E696" w14:textId="77777777" w:rsidR="008B18A6" w:rsidRDefault="008B18A6">
            <w:pPr>
              <w:rPr>
                <w:b/>
              </w:rPr>
            </w:pPr>
            <w:r>
              <w:rPr>
                <w:b/>
              </w:rPr>
              <w:t>Índice</w:t>
            </w:r>
          </w:p>
        </w:tc>
        <w:tc>
          <w:tcPr>
            <w:tcW w:w="676" w:type="dxa"/>
            <w:shd w:val="pct20" w:color="000000" w:fill="FFFFFF"/>
          </w:tcPr>
          <w:p w14:paraId="11C2B11B" w14:textId="77777777" w:rsidR="008B18A6" w:rsidRDefault="008B18A6">
            <w:pPr>
              <w:rPr>
                <w:b/>
              </w:rPr>
            </w:pPr>
            <w:r>
              <w:rPr>
                <w:b/>
              </w:rPr>
              <w:t>C.P.</w:t>
            </w:r>
          </w:p>
        </w:tc>
        <w:tc>
          <w:tcPr>
            <w:tcW w:w="676" w:type="dxa"/>
            <w:shd w:val="pct20" w:color="000000" w:fill="FFFFFF"/>
          </w:tcPr>
          <w:p w14:paraId="75111D84" w14:textId="77777777" w:rsidR="008B18A6" w:rsidRDefault="008B18A6">
            <w:pPr>
              <w:rPr>
                <w:b/>
              </w:rPr>
            </w:pPr>
            <w:r>
              <w:rPr>
                <w:b/>
              </w:rPr>
              <w:t>C.E.</w:t>
            </w:r>
          </w:p>
        </w:tc>
        <w:tc>
          <w:tcPr>
            <w:tcW w:w="852" w:type="dxa"/>
            <w:shd w:val="pct20" w:color="000000" w:fill="FFFFFF"/>
          </w:tcPr>
          <w:p w14:paraId="2CA64073" w14:textId="77777777" w:rsidR="008B18A6" w:rsidRDefault="008B18A6">
            <w:pPr>
              <w:rPr>
                <w:b/>
              </w:rPr>
            </w:pPr>
            <w:r>
              <w:rPr>
                <w:b/>
              </w:rPr>
              <w:t>Único</w:t>
            </w:r>
          </w:p>
        </w:tc>
        <w:tc>
          <w:tcPr>
            <w:tcW w:w="966" w:type="dxa"/>
            <w:shd w:val="pct20" w:color="000000" w:fill="FFFFFF"/>
          </w:tcPr>
          <w:p w14:paraId="01033A0C" w14:textId="77777777" w:rsidR="008B18A6" w:rsidRDefault="008B18A6">
            <w:pPr>
              <w:rPr>
                <w:b/>
              </w:rPr>
            </w:pPr>
            <w:r>
              <w:rPr>
                <w:b/>
              </w:rPr>
              <w:t>Agrup.</w:t>
            </w:r>
          </w:p>
        </w:tc>
        <w:tc>
          <w:tcPr>
            <w:tcW w:w="2388" w:type="dxa"/>
            <w:shd w:val="pct20" w:color="000000" w:fill="FFFFFF"/>
          </w:tcPr>
          <w:p w14:paraId="73D68FA9" w14:textId="77777777" w:rsidR="008B18A6" w:rsidRDefault="008B18A6">
            <w:pPr>
              <w:rPr>
                <w:b/>
              </w:rPr>
            </w:pPr>
            <w:r>
              <w:rPr>
                <w:b/>
              </w:rPr>
              <w:t>Campo</w:t>
            </w:r>
          </w:p>
        </w:tc>
        <w:tc>
          <w:tcPr>
            <w:tcW w:w="966" w:type="dxa"/>
            <w:shd w:val="pct20" w:color="000000" w:fill="FFFFFF"/>
          </w:tcPr>
          <w:p w14:paraId="0952342B" w14:textId="77777777" w:rsidR="008B18A6" w:rsidRDefault="008B18A6">
            <w:pPr>
              <w:rPr>
                <w:b/>
              </w:rPr>
            </w:pPr>
            <w:r>
              <w:rPr>
                <w:b/>
              </w:rPr>
              <w:t>Ordem</w:t>
            </w:r>
          </w:p>
        </w:tc>
      </w:tr>
      <w:tr w:rsidR="008B18A6" w14:paraId="6FDD9B4C" w14:textId="77777777">
        <w:trPr>
          <w:cantSplit/>
          <w:trHeight w:val="400"/>
          <w:jc w:val="center"/>
        </w:trPr>
        <w:tc>
          <w:tcPr>
            <w:tcW w:w="2735" w:type="dxa"/>
            <w:tcBorders>
              <w:bottom w:val="single" w:sz="4" w:space="0" w:color="auto"/>
            </w:tcBorders>
            <w:shd w:val="clear" w:color="auto" w:fill="FFFFFF"/>
          </w:tcPr>
          <w:p w14:paraId="18C7BADB" w14:textId="77777777" w:rsidR="008B18A6" w:rsidRDefault="008B18A6">
            <w:r>
              <w:t>PK_ INDEXADORES</w:t>
            </w:r>
          </w:p>
        </w:tc>
        <w:tc>
          <w:tcPr>
            <w:tcW w:w="676" w:type="dxa"/>
            <w:tcBorders>
              <w:bottom w:val="single" w:sz="4" w:space="0" w:color="auto"/>
            </w:tcBorders>
            <w:shd w:val="clear" w:color="auto" w:fill="FFFFFF"/>
          </w:tcPr>
          <w:p w14:paraId="41582FC3" w14:textId="77777777" w:rsidR="008B18A6" w:rsidRDefault="008B18A6">
            <w:r>
              <w:t>Sim</w:t>
            </w:r>
          </w:p>
        </w:tc>
        <w:tc>
          <w:tcPr>
            <w:tcW w:w="676" w:type="dxa"/>
            <w:tcBorders>
              <w:bottom w:val="single" w:sz="4" w:space="0" w:color="auto"/>
            </w:tcBorders>
            <w:shd w:val="clear" w:color="auto" w:fill="FFFFFF"/>
          </w:tcPr>
          <w:p w14:paraId="6F2D1B43" w14:textId="77777777" w:rsidR="008B18A6" w:rsidRDefault="008B18A6">
            <w:r>
              <w:t>Não</w:t>
            </w:r>
          </w:p>
        </w:tc>
        <w:tc>
          <w:tcPr>
            <w:tcW w:w="852" w:type="dxa"/>
            <w:tcBorders>
              <w:bottom w:val="single" w:sz="4" w:space="0" w:color="auto"/>
            </w:tcBorders>
            <w:shd w:val="clear" w:color="auto" w:fill="FFFFFF"/>
          </w:tcPr>
          <w:p w14:paraId="307BC7DC" w14:textId="77777777" w:rsidR="008B18A6" w:rsidRDefault="008B18A6">
            <w:r>
              <w:t>Sim</w:t>
            </w:r>
          </w:p>
        </w:tc>
        <w:tc>
          <w:tcPr>
            <w:tcW w:w="966" w:type="dxa"/>
            <w:tcBorders>
              <w:bottom w:val="single" w:sz="4" w:space="0" w:color="auto"/>
            </w:tcBorders>
            <w:shd w:val="clear" w:color="auto" w:fill="FFFFFF"/>
          </w:tcPr>
          <w:p w14:paraId="17AF19C4" w14:textId="77777777" w:rsidR="008B18A6" w:rsidRDefault="008B18A6">
            <w:r>
              <w:t>Não</w:t>
            </w:r>
          </w:p>
        </w:tc>
        <w:tc>
          <w:tcPr>
            <w:tcW w:w="2388" w:type="dxa"/>
            <w:tcBorders>
              <w:bottom w:val="single" w:sz="4" w:space="0" w:color="auto"/>
            </w:tcBorders>
            <w:shd w:val="clear" w:color="auto" w:fill="FFFFFF"/>
          </w:tcPr>
          <w:p w14:paraId="337C3BB0" w14:textId="77777777" w:rsidR="008B18A6" w:rsidRDefault="008B18A6">
            <w:r>
              <w:t>INDID</w:t>
            </w:r>
          </w:p>
        </w:tc>
        <w:tc>
          <w:tcPr>
            <w:tcW w:w="966" w:type="dxa"/>
            <w:tcBorders>
              <w:bottom w:val="single" w:sz="4" w:space="0" w:color="auto"/>
            </w:tcBorders>
            <w:shd w:val="clear" w:color="auto" w:fill="FFFFFF"/>
          </w:tcPr>
          <w:p w14:paraId="400A8D5A" w14:textId="77777777" w:rsidR="008B18A6" w:rsidRDefault="008B18A6">
            <w:r>
              <w:t>ASC</w:t>
            </w:r>
          </w:p>
        </w:tc>
      </w:tr>
    </w:tbl>
    <w:p w14:paraId="239B9824" w14:textId="77777777" w:rsidR="008B18A6" w:rsidRDefault="008B18A6"/>
    <w:p w14:paraId="2328555A" w14:textId="77777777" w:rsidR="008B18A6" w:rsidRDefault="008B18A6">
      <w:pPr>
        <w:pStyle w:val="Ttulo3"/>
      </w:pPr>
      <w:bookmarkStart w:id="311" w:name="_Toc183459888"/>
      <w:r>
        <w:t>Tabela DEFASINDEX</w:t>
      </w:r>
      <w:bookmarkEnd w:id="311"/>
    </w:p>
    <w:p w14:paraId="5D5F20FB" w14:textId="77777777" w:rsidR="008B18A6" w:rsidRDefault="008B18A6">
      <w:pPr>
        <w:pStyle w:val="PreHead3"/>
      </w:pPr>
    </w:p>
    <w:p w14:paraId="25811B5F" w14:textId="77777777" w:rsidR="008B18A6" w:rsidRDefault="008B18A6">
      <w:r>
        <w:t>Tabela Fixa. Armazena o número de meses de defasagem na aplicação do indexador.</w:t>
      </w:r>
    </w:p>
    <w:p w14:paraId="6503CB5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8"/>
        <w:gridCol w:w="2949"/>
        <w:gridCol w:w="26"/>
        <w:gridCol w:w="900"/>
        <w:gridCol w:w="40"/>
        <w:gridCol w:w="966"/>
        <w:gridCol w:w="83"/>
        <w:gridCol w:w="883"/>
        <w:gridCol w:w="20"/>
        <w:gridCol w:w="966"/>
      </w:tblGrid>
      <w:tr w:rsidR="008B18A6" w14:paraId="3315AFAD" w14:textId="77777777">
        <w:trPr>
          <w:cantSplit/>
          <w:trHeight w:val="426"/>
          <w:tblHeader/>
          <w:jc w:val="center"/>
        </w:trPr>
        <w:tc>
          <w:tcPr>
            <w:tcW w:w="2428" w:type="dxa"/>
            <w:vMerge w:val="restart"/>
            <w:shd w:val="pct20" w:color="000000" w:fill="FFFFFF"/>
          </w:tcPr>
          <w:p w14:paraId="5D9D0C3E" w14:textId="77777777" w:rsidR="008B18A6" w:rsidRDefault="008B18A6">
            <w:pPr>
              <w:pStyle w:val="tabela"/>
              <w:rPr>
                <w:b/>
              </w:rPr>
            </w:pPr>
            <w:r>
              <w:rPr>
                <w:b/>
              </w:rPr>
              <w:t>Campo</w:t>
            </w:r>
          </w:p>
        </w:tc>
        <w:tc>
          <w:tcPr>
            <w:tcW w:w="2949" w:type="dxa"/>
            <w:shd w:val="pct20" w:color="000000" w:fill="FFFFFF"/>
          </w:tcPr>
          <w:p w14:paraId="6CEB8A7A" w14:textId="77777777" w:rsidR="008B18A6" w:rsidRDefault="008B18A6">
            <w:pPr>
              <w:pStyle w:val="tabela"/>
              <w:rPr>
                <w:b/>
              </w:rPr>
            </w:pPr>
            <w:r>
              <w:rPr>
                <w:b/>
              </w:rPr>
              <w:t>Tipo</w:t>
            </w:r>
          </w:p>
        </w:tc>
        <w:tc>
          <w:tcPr>
            <w:tcW w:w="966" w:type="dxa"/>
            <w:gridSpan w:val="3"/>
            <w:shd w:val="pct20" w:color="000000" w:fill="FFFFFF"/>
          </w:tcPr>
          <w:p w14:paraId="232C5000" w14:textId="77777777" w:rsidR="008B18A6" w:rsidRDefault="008B18A6">
            <w:pPr>
              <w:pStyle w:val="tabela"/>
              <w:rPr>
                <w:b/>
              </w:rPr>
            </w:pPr>
            <w:r>
              <w:rPr>
                <w:b/>
              </w:rPr>
              <w:t>C.P.</w:t>
            </w:r>
          </w:p>
        </w:tc>
        <w:tc>
          <w:tcPr>
            <w:tcW w:w="966" w:type="dxa"/>
            <w:shd w:val="pct20" w:color="000000" w:fill="FFFFFF"/>
          </w:tcPr>
          <w:p w14:paraId="7605D634" w14:textId="77777777" w:rsidR="008B18A6" w:rsidRDefault="008B18A6">
            <w:pPr>
              <w:pStyle w:val="tabela"/>
              <w:rPr>
                <w:b/>
              </w:rPr>
            </w:pPr>
            <w:r>
              <w:rPr>
                <w:b/>
              </w:rPr>
              <w:t>C.E.</w:t>
            </w:r>
          </w:p>
        </w:tc>
        <w:tc>
          <w:tcPr>
            <w:tcW w:w="966" w:type="dxa"/>
            <w:gridSpan w:val="2"/>
            <w:shd w:val="pct20" w:color="000000" w:fill="FFFFFF"/>
          </w:tcPr>
          <w:p w14:paraId="58F790A9" w14:textId="77777777" w:rsidR="008B18A6" w:rsidRDefault="008B18A6">
            <w:pPr>
              <w:pStyle w:val="tabela"/>
              <w:rPr>
                <w:b/>
              </w:rPr>
            </w:pPr>
            <w:r>
              <w:rPr>
                <w:b/>
              </w:rPr>
              <w:t>Obrig.</w:t>
            </w:r>
          </w:p>
        </w:tc>
        <w:tc>
          <w:tcPr>
            <w:tcW w:w="986" w:type="dxa"/>
            <w:gridSpan w:val="2"/>
            <w:shd w:val="pct20" w:color="000000" w:fill="FFFFFF"/>
          </w:tcPr>
          <w:p w14:paraId="2C758255" w14:textId="77777777" w:rsidR="008B18A6" w:rsidRDefault="008B18A6">
            <w:pPr>
              <w:pStyle w:val="tabela"/>
              <w:rPr>
                <w:b/>
              </w:rPr>
            </w:pPr>
            <w:r>
              <w:rPr>
                <w:b/>
              </w:rPr>
              <w:t>Calc.</w:t>
            </w:r>
          </w:p>
        </w:tc>
      </w:tr>
      <w:tr w:rsidR="008B18A6" w14:paraId="59DBE5C6" w14:textId="77777777">
        <w:trPr>
          <w:cantSplit/>
          <w:trHeight w:val="426"/>
          <w:tblHeader/>
          <w:jc w:val="center"/>
        </w:trPr>
        <w:tc>
          <w:tcPr>
            <w:tcW w:w="2428" w:type="dxa"/>
            <w:vMerge/>
            <w:vAlign w:val="center"/>
          </w:tcPr>
          <w:p w14:paraId="62014D8C" w14:textId="77777777" w:rsidR="008B18A6" w:rsidRDefault="008B18A6">
            <w:pPr>
              <w:rPr>
                <w:b/>
              </w:rPr>
            </w:pPr>
          </w:p>
        </w:tc>
        <w:tc>
          <w:tcPr>
            <w:tcW w:w="6833" w:type="dxa"/>
            <w:gridSpan w:val="9"/>
            <w:shd w:val="pct20" w:color="000000" w:fill="FFFFFF"/>
          </w:tcPr>
          <w:p w14:paraId="6708DB8F" w14:textId="77777777" w:rsidR="008B18A6" w:rsidRDefault="008B18A6">
            <w:pPr>
              <w:pStyle w:val="tabela-spellchk"/>
              <w:rPr>
                <w:b/>
              </w:rPr>
            </w:pPr>
            <w:r>
              <w:rPr>
                <w:b/>
              </w:rPr>
              <w:t>Descrição</w:t>
            </w:r>
          </w:p>
        </w:tc>
      </w:tr>
      <w:tr w:rsidR="008B18A6" w14:paraId="61C6A47C" w14:textId="77777777">
        <w:trPr>
          <w:cantSplit/>
          <w:trHeight w:val="426"/>
          <w:jc w:val="center"/>
        </w:trPr>
        <w:tc>
          <w:tcPr>
            <w:tcW w:w="2428" w:type="dxa"/>
            <w:vMerge w:val="restart"/>
            <w:shd w:val="clear" w:color="auto" w:fill="FFFFFF"/>
          </w:tcPr>
          <w:p w14:paraId="640ABB30" w14:textId="77777777" w:rsidR="008B18A6" w:rsidRDefault="008B18A6">
            <w:pPr>
              <w:pStyle w:val="tabela"/>
            </w:pPr>
            <w:r>
              <w:t>DFAID</w:t>
            </w:r>
          </w:p>
        </w:tc>
        <w:tc>
          <w:tcPr>
            <w:tcW w:w="2949" w:type="dxa"/>
            <w:shd w:val="clear" w:color="auto" w:fill="FFFFFF"/>
          </w:tcPr>
          <w:p w14:paraId="0ABC0D9D" w14:textId="77777777" w:rsidR="008B18A6" w:rsidRDefault="008B18A6">
            <w:pPr>
              <w:pStyle w:val="tabela"/>
            </w:pPr>
            <w:r>
              <w:t>Integer</w:t>
            </w:r>
          </w:p>
        </w:tc>
        <w:tc>
          <w:tcPr>
            <w:tcW w:w="966" w:type="dxa"/>
            <w:gridSpan w:val="3"/>
            <w:shd w:val="clear" w:color="auto" w:fill="FFFFFF"/>
          </w:tcPr>
          <w:p w14:paraId="6B62E619" w14:textId="77777777" w:rsidR="008B18A6" w:rsidRDefault="008B18A6">
            <w:pPr>
              <w:pStyle w:val="tabela"/>
            </w:pPr>
            <w:r>
              <w:t>Sim</w:t>
            </w:r>
          </w:p>
        </w:tc>
        <w:tc>
          <w:tcPr>
            <w:tcW w:w="966" w:type="dxa"/>
            <w:shd w:val="clear" w:color="auto" w:fill="FFFFFF"/>
          </w:tcPr>
          <w:p w14:paraId="4C223169" w14:textId="77777777" w:rsidR="008B18A6" w:rsidRDefault="008B18A6">
            <w:pPr>
              <w:pStyle w:val="tabela"/>
            </w:pPr>
            <w:r>
              <w:t>Não</w:t>
            </w:r>
          </w:p>
        </w:tc>
        <w:tc>
          <w:tcPr>
            <w:tcW w:w="966" w:type="dxa"/>
            <w:gridSpan w:val="2"/>
            <w:shd w:val="clear" w:color="auto" w:fill="FFFFFF"/>
          </w:tcPr>
          <w:p w14:paraId="56CE6B60" w14:textId="77777777" w:rsidR="008B18A6" w:rsidRDefault="008B18A6">
            <w:pPr>
              <w:pStyle w:val="tabela"/>
            </w:pPr>
            <w:r>
              <w:t>Sim</w:t>
            </w:r>
          </w:p>
        </w:tc>
        <w:tc>
          <w:tcPr>
            <w:tcW w:w="986" w:type="dxa"/>
            <w:gridSpan w:val="2"/>
            <w:shd w:val="clear" w:color="auto" w:fill="FFFFFF"/>
          </w:tcPr>
          <w:p w14:paraId="47FA20BC" w14:textId="77777777" w:rsidR="008B18A6" w:rsidRDefault="008B18A6">
            <w:pPr>
              <w:pStyle w:val="tabela"/>
            </w:pPr>
            <w:r>
              <w:t>Não</w:t>
            </w:r>
          </w:p>
        </w:tc>
      </w:tr>
      <w:tr w:rsidR="008B18A6" w14:paraId="3B23EDD3" w14:textId="77777777">
        <w:trPr>
          <w:cantSplit/>
          <w:trHeight w:val="442"/>
          <w:jc w:val="center"/>
        </w:trPr>
        <w:tc>
          <w:tcPr>
            <w:tcW w:w="2428" w:type="dxa"/>
            <w:vMerge/>
            <w:tcBorders>
              <w:bottom w:val="single" w:sz="4" w:space="0" w:color="auto"/>
            </w:tcBorders>
            <w:vAlign w:val="center"/>
          </w:tcPr>
          <w:p w14:paraId="1CA1213C" w14:textId="77777777" w:rsidR="008B18A6" w:rsidRDefault="008B18A6"/>
        </w:tc>
        <w:tc>
          <w:tcPr>
            <w:tcW w:w="6833" w:type="dxa"/>
            <w:gridSpan w:val="9"/>
            <w:shd w:val="clear" w:color="auto" w:fill="FFFFFF"/>
          </w:tcPr>
          <w:p w14:paraId="6C84BBC2" w14:textId="77777777" w:rsidR="008B18A6" w:rsidRDefault="008B18A6">
            <w:pPr>
              <w:pStyle w:val="tabela-spellchk"/>
            </w:pPr>
            <w:r>
              <w:t>Chave Primária</w:t>
            </w:r>
          </w:p>
        </w:tc>
      </w:tr>
      <w:tr w:rsidR="008B18A6" w14:paraId="559D10F9" w14:textId="77777777">
        <w:trPr>
          <w:cantSplit/>
          <w:trHeight w:val="442"/>
          <w:jc w:val="center"/>
        </w:trPr>
        <w:tc>
          <w:tcPr>
            <w:tcW w:w="2428" w:type="dxa"/>
            <w:vMerge w:val="restart"/>
            <w:vAlign w:val="center"/>
          </w:tcPr>
          <w:p w14:paraId="6C67844D" w14:textId="77777777" w:rsidR="008B18A6" w:rsidRDefault="008B18A6">
            <w:r>
              <w:t>DFANOME</w:t>
            </w:r>
          </w:p>
        </w:tc>
        <w:tc>
          <w:tcPr>
            <w:tcW w:w="2975" w:type="dxa"/>
            <w:gridSpan w:val="2"/>
            <w:shd w:val="clear" w:color="auto" w:fill="FFFFFF"/>
          </w:tcPr>
          <w:p w14:paraId="5A4B7735" w14:textId="77777777" w:rsidR="008B18A6" w:rsidRDefault="008B18A6">
            <w:pPr>
              <w:pStyle w:val="tabela-spellchk"/>
            </w:pPr>
            <w:r>
              <w:t>Texto(30)</w:t>
            </w:r>
          </w:p>
        </w:tc>
        <w:tc>
          <w:tcPr>
            <w:tcW w:w="900" w:type="dxa"/>
            <w:shd w:val="clear" w:color="auto" w:fill="FFFFFF"/>
          </w:tcPr>
          <w:p w14:paraId="1C290233" w14:textId="77777777" w:rsidR="008B18A6" w:rsidRDefault="008B18A6">
            <w:pPr>
              <w:pStyle w:val="tabela-spellchk"/>
            </w:pPr>
            <w:r>
              <w:t>Não</w:t>
            </w:r>
          </w:p>
        </w:tc>
        <w:tc>
          <w:tcPr>
            <w:tcW w:w="1089" w:type="dxa"/>
            <w:gridSpan w:val="3"/>
            <w:shd w:val="clear" w:color="auto" w:fill="FFFFFF"/>
          </w:tcPr>
          <w:p w14:paraId="6C461F1D" w14:textId="77777777" w:rsidR="008B18A6" w:rsidRDefault="008B18A6">
            <w:pPr>
              <w:pStyle w:val="tabela-spellchk"/>
            </w:pPr>
            <w:r>
              <w:t>Não</w:t>
            </w:r>
          </w:p>
        </w:tc>
        <w:tc>
          <w:tcPr>
            <w:tcW w:w="903" w:type="dxa"/>
            <w:gridSpan w:val="2"/>
            <w:shd w:val="clear" w:color="auto" w:fill="FFFFFF"/>
          </w:tcPr>
          <w:p w14:paraId="59248B67" w14:textId="77777777" w:rsidR="008B18A6" w:rsidRDefault="008B18A6">
            <w:pPr>
              <w:pStyle w:val="tabela-spellchk"/>
            </w:pPr>
            <w:r>
              <w:t>Sim</w:t>
            </w:r>
          </w:p>
        </w:tc>
        <w:tc>
          <w:tcPr>
            <w:tcW w:w="966" w:type="dxa"/>
            <w:shd w:val="clear" w:color="auto" w:fill="FFFFFF"/>
          </w:tcPr>
          <w:p w14:paraId="6A04CF99" w14:textId="77777777" w:rsidR="008B18A6" w:rsidRDefault="008B18A6">
            <w:pPr>
              <w:pStyle w:val="tabela-spellchk"/>
            </w:pPr>
            <w:r>
              <w:t>Não</w:t>
            </w:r>
          </w:p>
        </w:tc>
      </w:tr>
      <w:tr w:rsidR="008B18A6" w14:paraId="7DA0CCBD" w14:textId="77777777">
        <w:trPr>
          <w:cantSplit/>
          <w:trHeight w:val="442"/>
          <w:jc w:val="center"/>
        </w:trPr>
        <w:tc>
          <w:tcPr>
            <w:tcW w:w="2428" w:type="dxa"/>
            <w:vMerge/>
            <w:tcBorders>
              <w:bottom w:val="single" w:sz="4" w:space="0" w:color="auto"/>
            </w:tcBorders>
            <w:vAlign w:val="center"/>
          </w:tcPr>
          <w:p w14:paraId="05A10BFC" w14:textId="77777777" w:rsidR="008B18A6" w:rsidRDefault="008B18A6"/>
        </w:tc>
        <w:tc>
          <w:tcPr>
            <w:tcW w:w="6833" w:type="dxa"/>
            <w:gridSpan w:val="9"/>
            <w:shd w:val="clear" w:color="auto" w:fill="FFFFFF"/>
          </w:tcPr>
          <w:p w14:paraId="0E5568C3" w14:textId="77777777" w:rsidR="008B18A6" w:rsidRDefault="008B18A6">
            <w:pPr>
              <w:pStyle w:val="tabela-spellchk"/>
            </w:pPr>
            <w:r>
              <w:t>Nome do número de meses de defasagem na aplicação do indexador</w:t>
            </w:r>
          </w:p>
        </w:tc>
      </w:tr>
    </w:tbl>
    <w:p w14:paraId="1CDB6EF1" w14:textId="77777777" w:rsidR="008B18A6" w:rsidRDefault="008B18A6"/>
    <w:p w14:paraId="293BC5D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808BA66" w14:textId="77777777">
        <w:trPr>
          <w:tblHeader/>
          <w:jc w:val="center"/>
        </w:trPr>
        <w:tc>
          <w:tcPr>
            <w:tcW w:w="2735" w:type="dxa"/>
            <w:shd w:val="pct20" w:color="000000" w:fill="FFFFFF"/>
          </w:tcPr>
          <w:p w14:paraId="75212B48" w14:textId="77777777" w:rsidR="008B18A6" w:rsidRDefault="008B18A6">
            <w:pPr>
              <w:rPr>
                <w:b/>
              </w:rPr>
            </w:pPr>
            <w:r>
              <w:rPr>
                <w:b/>
              </w:rPr>
              <w:t>Índice</w:t>
            </w:r>
          </w:p>
        </w:tc>
        <w:tc>
          <w:tcPr>
            <w:tcW w:w="676" w:type="dxa"/>
            <w:shd w:val="pct20" w:color="000000" w:fill="FFFFFF"/>
          </w:tcPr>
          <w:p w14:paraId="14865E1F" w14:textId="77777777" w:rsidR="008B18A6" w:rsidRDefault="008B18A6">
            <w:pPr>
              <w:rPr>
                <w:b/>
              </w:rPr>
            </w:pPr>
            <w:r>
              <w:rPr>
                <w:b/>
              </w:rPr>
              <w:t>C.P.</w:t>
            </w:r>
          </w:p>
        </w:tc>
        <w:tc>
          <w:tcPr>
            <w:tcW w:w="676" w:type="dxa"/>
            <w:shd w:val="pct20" w:color="000000" w:fill="FFFFFF"/>
          </w:tcPr>
          <w:p w14:paraId="01D59392" w14:textId="77777777" w:rsidR="008B18A6" w:rsidRDefault="008B18A6">
            <w:pPr>
              <w:rPr>
                <w:b/>
              </w:rPr>
            </w:pPr>
            <w:r>
              <w:rPr>
                <w:b/>
              </w:rPr>
              <w:t>C.E.</w:t>
            </w:r>
          </w:p>
        </w:tc>
        <w:tc>
          <w:tcPr>
            <w:tcW w:w="852" w:type="dxa"/>
            <w:shd w:val="pct20" w:color="000000" w:fill="FFFFFF"/>
          </w:tcPr>
          <w:p w14:paraId="798B0660" w14:textId="77777777" w:rsidR="008B18A6" w:rsidRDefault="008B18A6">
            <w:pPr>
              <w:rPr>
                <w:b/>
              </w:rPr>
            </w:pPr>
            <w:r>
              <w:rPr>
                <w:b/>
              </w:rPr>
              <w:t>Único</w:t>
            </w:r>
          </w:p>
        </w:tc>
        <w:tc>
          <w:tcPr>
            <w:tcW w:w="966" w:type="dxa"/>
            <w:shd w:val="pct20" w:color="000000" w:fill="FFFFFF"/>
          </w:tcPr>
          <w:p w14:paraId="658095E0" w14:textId="77777777" w:rsidR="008B18A6" w:rsidRDefault="008B18A6">
            <w:pPr>
              <w:rPr>
                <w:b/>
              </w:rPr>
            </w:pPr>
            <w:r>
              <w:rPr>
                <w:b/>
              </w:rPr>
              <w:t>Agrup.</w:t>
            </w:r>
          </w:p>
        </w:tc>
        <w:tc>
          <w:tcPr>
            <w:tcW w:w="2388" w:type="dxa"/>
            <w:shd w:val="pct20" w:color="000000" w:fill="FFFFFF"/>
          </w:tcPr>
          <w:p w14:paraId="11028CAB" w14:textId="77777777" w:rsidR="008B18A6" w:rsidRDefault="008B18A6">
            <w:pPr>
              <w:rPr>
                <w:b/>
              </w:rPr>
            </w:pPr>
            <w:r>
              <w:rPr>
                <w:b/>
              </w:rPr>
              <w:t>Campo</w:t>
            </w:r>
          </w:p>
        </w:tc>
        <w:tc>
          <w:tcPr>
            <w:tcW w:w="966" w:type="dxa"/>
            <w:shd w:val="pct20" w:color="000000" w:fill="FFFFFF"/>
          </w:tcPr>
          <w:p w14:paraId="29DB2AE1" w14:textId="77777777" w:rsidR="008B18A6" w:rsidRDefault="008B18A6">
            <w:pPr>
              <w:rPr>
                <w:b/>
              </w:rPr>
            </w:pPr>
            <w:r>
              <w:rPr>
                <w:b/>
              </w:rPr>
              <w:t>Ordem</w:t>
            </w:r>
          </w:p>
        </w:tc>
      </w:tr>
      <w:tr w:rsidR="008B18A6" w14:paraId="3035D287" w14:textId="77777777">
        <w:trPr>
          <w:cantSplit/>
          <w:trHeight w:val="400"/>
          <w:jc w:val="center"/>
        </w:trPr>
        <w:tc>
          <w:tcPr>
            <w:tcW w:w="2735" w:type="dxa"/>
            <w:tcBorders>
              <w:bottom w:val="single" w:sz="4" w:space="0" w:color="auto"/>
            </w:tcBorders>
            <w:shd w:val="clear" w:color="auto" w:fill="FFFFFF"/>
          </w:tcPr>
          <w:p w14:paraId="61E3D1E4" w14:textId="77777777" w:rsidR="008B18A6" w:rsidRDefault="008B18A6">
            <w:r>
              <w:t>PK_ DEFASINDEX</w:t>
            </w:r>
          </w:p>
        </w:tc>
        <w:tc>
          <w:tcPr>
            <w:tcW w:w="676" w:type="dxa"/>
            <w:tcBorders>
              <w:bottom w:val="single" w:sz="4" w:space="0" w:color="auto"/>
            </w:tcBorders>
            <w:shd w:val="clear" w:color="auto" w:fill="FFFFFF"/>
          </w:tcPr>
          <w:p w14:paraId="7BF7F4D0" w14:textId="77777777" w:rsidR="008B18A6" w:rsidRDefault="008B18A6">
            <w:r>
              <w:t>Sim</w:t>
            </w:r>
          </w:p>
        </w:tc>
        <w:tc>
          <w:tcPr>
            <w:tcW w:w="676" w:type="dxa"/>
            <w:tcBorders>
              <w:bottom w:val="single" w:sz="4" w:space="0" w:color="auto"/>
            </w:tcBorders>
            <w:shd w:val="clear" w:color="auto" w:fill="FFFFFF"/>
          </w:tcPr>
          <w:p w14:paraId="7277B95C" w14:textId="77777777" w:rsidR="008B18A6" w:rsidRDefault="008B18A6">
            <w:r>
              <w:t>Não</w:t>
            </w:r>
          </w:p>
        </w:tc>
        <w:tc>
          <w:tcPr>
            <w:tcW w:w="852" w:type="dxa"/>
            <w:tcBorders>
              <w:bottom w:val="single" w:sz="4" w:space="0" w:color="auto"/>
            </w:tcBorders>
            <w:shd w:val="clear" w:color="auto" w:fill="FFFFFF"/>
          </w:tcPr>
          <w:p w14:paraId="760EEA8A" w14:textId="77777777" w:rsidR="008B18A6" w:rsidRDefault="008B18A6">
            <w:r>
              <w:t>Sim</w:t>
            </w:r>
          </w:p>
        </w:tc>
        <w:tc>
          <w:tcPr>
            <w:tcW w:w="966" w:type="dxa"/>
            <w:tcBorders>
              <w:bottom w:val="single" w:sz="4" w:space="0" w:color="auto"/>
            </w:tcBorders>
            <w:shd w:val="clear" w:color="auto" w:fill="FFFFFF"/>
          </w:tcPr>
          <w:p w14:paraId="3548B488" w14:textId="77777777" w:rsidR="008B18A6" w:rsidRDefault="008B18A6">
            <w:r>
              <w:t>Não</w:t>
            </w:r>
          </w:p>
        </w:tc>
        <w:tc>
          <w:tcPr>
            <w:tcW w:w="2388" w:type="dxa"/>
            <w:tcBorders>
              <w:bottom w:val="single" w:sz="4" w:space="0" w:color="auto"/>
            </w:tcBorders>
            <w:shd w:val="clear" w:color="auto" w:fill="FFFFFF"/>
          </w:tcPr>
          <w:p w14:paraId="41429DBF" w14:textId="77777777" w:rsidR="008B18A6" w:rsidRDefault="008B18A6">
            <w:r>
              <w:t>DFAID</w:t>
            </w:r>
          </w:p>
        </w:tc>
        <w:tc>
          <w:tcPr>
            <w:tcW w:w="966" w:type="dxa"/>
            <w:tcBorders>
              <w:bottom w:val="single" w:sz="4" w:space="0" w:color="auto"/>
            </w:tcBorders>
            <w:shd w:val="clear" w:color="auto" w:fill="FFFFFF"/>
          </w:tcPr>
          <w:p w14:paraId="33AA8825" w14:textId="77777777" w:rsidR="008B18A6" w:rsidRDefault="008B18A6">
            <w:r>
              <w:t>ASC</w:t>
            </w:r>
          </w:p>
        </w:tc>
      </w:tr>
    </w:tbl>
    <w:p w14:paraId="1BDA4BC7" w14:textId="77777777" w:rsidR="008B18A6" w:rsidRDefault="008B18A6"/>
    <w:p w14:paraId="2099D6C1" w14:textId="77777777" w:rsidR="008B18A6" w:rsidRDefault="008B18A6">
      <w:pPr>
        <w:pStyle w:val="Ttulo3"/>
      </w:pPr>
      <w:bookmarkStart w:id="312" w:name="_Toc183459889"/>
      <w:r>
        <w:t>Tabela PLANOSCNPJ</w:t>
      </w:r>
      <w:bookmarkEnd w:id="312"/>
    </w:p>
    <w:p w14:paraId="48D06C33" w14:textId="77777777" w:rsidR="008B18A6" w:rsidRDefault="008B18A6">
      <w:pPr>
        <w:pStyle w:val="PreHead3"/>
      </w:pPr>
    </w:p>
    <w:p w14:paraId="7ED3C24E" w14:textId="77777777" w:rsidR="008B18A6" w:rsidRDefault="008B18A6">
      <w:r>
        <w:t>Armazena os CNPJs dos Planos Multifundos</w:t>
      </w:r>
    </w:p>
    <w:p w14:paraId="1CD22C1D"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46"/>
        <w:gridCol w:w="31"/>
        <w:gridCol w:w="900"/>
        <w:gridCol w:w="35"/>
        <w:gridCol w:w="966"/>
        <w:gridCol w:w="88"/>
        <w:gridCol w:w="11"/>
        <w:gridCol w:w="867"/>
        <w:gridCol w:w="25"/>
        <w:gridCol w:w="8"/>
        <w:gridCol w:w="958"/>
      </w:tblGrid>
      <w:tr w:rsidR="008B18A6" w14:paraId="1997701D" w14:textId="77777777">
        <w:trPr>
          <w:cantSplit/>
          <w:trHeight w:val="426"/>
          <w:tblHeader/>
          <w:jc w:val="center"/>
        </w:trPr>
        <w:tc>
          <w:tcPr>
            <w:tcW w:w="2428" w:type="dxa"/>
            <w:vMerge w:val="restart"/>
            <w:shd w:val="pct20" w:color="000000" w:fill="FFFFFF"/>
          </w:tcPr>
          <w:p w14:paraId="45F31F17" w14:textId="77777777" w:rsidR="008B18A6" w:rsidRDefault="008B18A6">
            <w:pPr>
              <w:pStyle w:val="tabela"/>
              <w:rPr>
                <w:b/>
              </w:rPr>
            </w:pPr>
            <w:r>
              <w:rPr>
                <w:b/>
              </w:rPr>
              <w:t>Campo</w:t>
            </w:r>
          </w:p>
        </w:tc>
        <w:tc>
          <w:tcPr>
            <w:tcW w:w="2949" w:type="dxa"/>
            <w:shd w:val="pct20" w:color="000000" w:fill="FFFFFF"/>
          </w:tcPr>
          <w:p w14:paraId="1AFC84EF" w14:textId="77777777" w:rsidR="008B18A6" w:rsidRDefault="008B18A6">
            <w:pPr>
              <w:pStyle w:val="tabela"/>
              <w:rPr>
                <w:b/>
              </w:rPr>
            </w:pPr>
            <w:r>
              <w:rPr>
                <w:b/>
              </w:rPr>
              <w:t>Tipo</w:t>
            </w:r>
          </w:p>
        </w:tc>
        <w:tc>
          <w:tcPr>
            <w:tcW w:w="966" w:type="dxa"/>
            <w:gridSpan w:val="3"/>
            <w:shd w:val="pct20" w:color="000000" w:fill="FFFFFF"/>
          </w:tcPr>
          <w:p w14:paraId="6484748D" w14:textId="77777777" w:rsidR="008B18A6" w:rsidRDefault="008B18A6">
            <w:pPr>
              <w:pStyle w:val="tabela"/>
              <w:rPr>
                <w:b/>
              </w:rPr>
            </w:pPr>
            <w:r>
              <w:rPr>
                <w:b/>
              </w:rPr>
              <w:t>C.P.</w:t>
            </w:r>
          </w:p>
        </w:tc>
        <w:tc>
          <w:tcPr>
            <w:tcW w:w="966" w:type="dxa"/>
            <w:shd w:val="pct20" w:color="000000" w:fill="FFFFFF"/>
          </w:tcPr>
          <w:p w14:paraId="48783A1C" w14:textId="77777777" w:rsidR="008B18A6" w:rsidRDefault="008B18A6">
            <w:pPr>
              <w:pStyle w:val="tabela"/>
              <w:rPr>
                <w:b/>
              </w:rPr>
            </w:pPr>
            <w:r>
              <w:rPr>
                <w:b/>
              </w:rPr>
              <w:t>C.E.</w:t>
            </w:r>
          </w:p>
        </w:tc>
        <w:tc>
          <w:tcPr>
            <w:tcW w:w="966" w:type="dxa"/>
            <w:gridSpan w:val="3"/>
            <w:shd w:val="pct20" w:color="000000" w:fill="FFFFFF"/>
          </w:tcPr>
          <w:p w14:paraId="475A2BCC" w14:textId="77777777" w:rsidR="008B18A6" w:rsidRDefault="008B18A6">
            <w:pPr>
              <w:pStyle w:val="tabela"/>
              <w:rPr>
                <w:b/>
              </w:rPr>
            </w:pPr>
            <w:r>
              <w:rPr>
                <w:b/>
              </w:rPr>
              <w:t>Obrig.</w:t>
            </w:r>
          </w:p>
        </w:tc>
        <w:tc>
          <w:tcPr>
            <w:tcW w:w="986" w:type="dxa"/>
            <w:gridSpan w:val="3"/>
            <w:shd w:val="pct20" w:color="000000" w:fill="FFFFFF"/>
          </w:tcPr>
          <w:p w14:paraId="694F12F7" w14:textId="77777777" w:rsidR="008B18A6" w:rsidRDefault="008B18A6">
            <w:pPr>
              <w:pStyle w:val="tabela"/>
              <w:rPr>
                <w:b/>
              </w:rPr>
            </w:pPr>
            <w:r>
              <w:rPr>
                <w:b/>
              </w:rPr>
              <w:t>Calc.</w:t>
            </w:r>
          </w:p>
        </w:tc>
      </w:tr>
      <w:tr w:rsidR="008B18A6" w14:paraId="4C5E0891" w14:textId="77777777">
        <w:trPr>
          <w:cantSplit/>
          <w:trHeight w:val="426"/>
          <w:tblHeader/>
          <w:jc w:val="center"/>
        </w:trPr>
        <w:tc>
          <w:tcPr>
            <w:tcW w:w="2428" w:type="dxa"/>
            <w:vMerge/>
            <w:vAlign w:val="center"/>
          </w:tcPr>
          <w:p w14:paraId="61B4CEF7" w14:textId="77777777" w:rsidR="008B18A6" w:rsidRDefault="008B18A6">
            <w:pPr>
              <w:rPr>
                <w:b/>
              </w:rPr>
            </w:pPr>
          </w:p>
        </w:tc>
        <w:tc>
          <w:tcPr>
            <w:tcW w:w="6833" w:type="dxa"/>
            <w:gridSpan w:val="11"/>
            <w:shd w:val="pct20" w:color="000000" w:fill="FFFFFF"/>
          </w:tcPr>
          <w:p w14:paraId="7074D00A" w14:textId="77777777" w:rsidR="008B18A6" w:rsidRDefault="008B18A6">
            <w:pPr>
              <w:pStyle w:val="tabela-spellchk"/>
              <w:rPr>
                <w:b/>
              </w:rPr>
            </w:pPr>
            <w:r>
              <w:rPr>
                <w:b/>
              </w:rPr>
              <w:t>Descrição</w:t>
            </w:r>
          </w:p>
        </w:tc>
      </w:tr>
      <w:tr w:rsidR="008B18A6" w14:paraId="6182473A" w14:textId="77777777">
        <w:trPr>
          <w:cantSplit/>
          <w:trHeight w:val="426"/>
          <w:jc w:val="center"/>
        </w:trPr>
        <w:tc>
          <w:tcPr>
            <w:tcW w:w="2428" w:type="dxa"/>
            <w:vMerge w:val="restart"/>
            <w:shd w:val="clear" w:color="auto" w:fill="FFFFFF"/>
          </w:tcPr>
          <w:p w14:paraId="4E7B831C" w14:textId="77777777" w:rsidR="008B18A6" w:rsidRDefault="008B18A6">
            <w:pPr>
              <w:pStyle w:val="tabela"/>
            </w:pPr>
            <w:r>
              <w:t>ENTCODIGO</w:t>
            </w:r>
          </w:p>
        </w:tc>
        <w:tc>
          <w:tcPr>
            <w:tcW w:w="2949" w:type="dxa"/>
            <w:shd w:val="clear" w:color="auto" w:fill="FFFFFF"/>
          </w:tcPr>
          <w:p w14:paraId="73619A3E" w14:textId="77777777" w:rsidR="008B18A6" w:rsidRDefault="008B18A6">
            <w:pPr>
              <w:pStyle w:val="tabela"/>
            </w:pPr>
            <w:r>
              <w:t>Varchar(5)</w:t>
            </w:r>
          </w:p>
        </w:tc>
        <w:tc>
          <w:tcPr>
            <w:tcW w:w="966" w:type="dxa"/>
            <w:gridSpan w:val="3"/>
            <w:shd w:val="clear" w:color="auto" w:fill="FFFFFF"/>
          </w:tcPr>
          <w:p w14:paraId="02672AE6" w14:textId="77777777" w:rsidR="008B18A6" w:rsidRDefault="008B18A6">
            <w:pPr>
              <w:pStyle w:val="tabela"/>
            </w:pPr>
            <w:r>
              <w:t>Sim</w:t>
            </w:r>
          </w:p>
        </w:tc>
        <w:tc>
          <w:tcPr>
            <w:tcW w:w="966" w:type="dxa"/>
            <w:shd w:val="clear" w:color="auto" w:fill="FFFFFF"/>
          </w:tcPr>
          <w:p w14:paraId="4AE55C19" w14:textId="77777777" w:rsidR="008B18A6" w:rsidRDefault="008B18A6">
            <w:pPr>
              <w:pStyle w:val="tabela"/>
            </w:pPr>
            <w:r>
              <w:t>Não</w:t>
            </w:r>
          </w:p>
        </w:tc>
        <w:tc>
          <w:tcPr>
            <w:tcW w:w="966" w:type="dxa"/>
            <w:gridSpan w:val="3"/>
            <w:shd w:val="clear" w:color="auto" w:fill="FFFFFF"/>
          </w:tcPr>
          <w:p w14:paraId="5C0AFACF" w14:textId="77777777" w:rsidR="008B18A6" w:rsidRDefault="008B18A6">
            <w:pPr>
              <w:pStyle w:val="tabela"/>
            </w:pPr>
            <w:r>
              <w:t>Sim</w:t>
            </w:r>
          </w:p>
        </w:tc>
        <w:tc>
          <w:tcPr>
            <w:tcW w:w="986" w:type="dxa"/>
            <w:gridSpan w:val="3"/>
            <w:shd w:val="clear" w:color="auto" w:fill="FFFFFF"/>
          </w:tcPr>
          <w:p w14:paraId="2C44ABDF" w14:textId="77777777" w:rsidR="008B18A6" w:rsidRDefault="008B18A6">
            <w:pPr>
              <w:pStyle w:val="tabela"/>
            </w:pPr>
            <w:r>
              <w:t>Não</w:t>
            </w:r>
          </w:p>
        </w:tc>
      </w:tr>
      <w:tr w:rsidR="008B18A6" w14:paraId="3489D167" w14:textId="77777777">
        <w:trPr>
          <w:cantSplit/>
          <w:trHeight w:val="442"/>
          <w:jc w:val="center"/>
        </w:trPr>
        <w:tc>
          <w:tcPr>
            <w:tcW w:w="2428" w:type="dxa"/>
            <w:vMerge/>
            <w:tcBorders>
              <w:bottom w:val="single" w:sz="4" w:space="0" w:color="auto"/>
            </w:tcBorders>
            <w:vAlign w:val="center"/>
          </w:tcPr>
          <w:p w14:paraId="5DF36545" w14:textId="77777777" w:rsidR="008B18A6" w:rsidRDefault="008B18A6"/>
        </w:tc>
        <w:tc>
          <w:tcPr>
            <w:tcW w:w="6833" w:type="dxa"/>
            <w:gridSpan w:val="11"/>
            <w:shd w:val="clear" w:color="auto" w:fill="FFFFFF"/>
          </w:tcPr>
          <w:p w14:paraId="5D80E2CE" w14:textId="77777777" w:rsidR="008B18A6" w:rsidRDefault="008B18A6">
            <w:pPr>
              <w:pStyle w:val="tabela-spellchk"/>
            </w:pPr>
            <w:r>
              <w:t>Código da entidade</w:t>
            </w:r>
          </w:p>
        </w:tc>
      </w:tr>
      <w:tr w:rsidR="008B18A6" w14:paraId="40BA3CC7" w14:textId="77777777">
        <w:trPr>
          <w:cantSplit/>
          <w:trHeight w:val="442"/>
          <w:jc w:val="center"/>
        </w:trPr>
        <w:tc>
          <w:tcPr>
            <w:tcW w:w="2428" w:type="dxa"/>
            <w:vMerge w:val="restart"/>
            <w:vAlign w:val="center"/>
          </w:tcPr>
          <w:p w14:paraId="26332AB8" w14:textId="77777777" w:rsidR="008B18A6" w:rsidRDefault="008B18A6">
            <w:r>
              <w:t>PLNCODIGO</w:t>
            </w:r>
          </w:p>
        </w:tc>
        <w:tc>
          <w:tcPr>
            <w:tcW w:w="2975" w:type="dxa"/>
            <w:gridSpan w:val="2"/>
            <w:shd w:val="clear" w:color="auto" w:fill="FFFFFF"/>
          </w:tcPr>
          <w:p w14:paraId="13FAA791" w14:textId="77777777" w:rsidR="008B18A6" w:rsidRDefault="008B18A6">
            <w:pPr>
              <w:pStyle w:val="tabela-spellchk"/>
            </w:pPr>
            <w:r>
              <w:t>Integer</w:t>
            </w:r>
          </w:p>
        </w:tc>
        <w:tc>
          <w:tcPr>
            <w:tcW w:w="900" w:type="dxa"/>
            <w:shd w:val="clear" w:color="auto" w:fill="FFFFFF"/>
          </w:tcPr>
          <w:p w14:paraId="11FB2D89" w14:textId="77777777" w:rsidR="008B18A6" w:rsidRDefault="008B18A6">
            <w:pPr>
              <w:pStyle w:val="tabela-spellchk"/>
            </w:pPr>
            <w:r>
              <w:t>Sim</w:t>
            </w:r>
          </w:p>
        </w:tc>
        <w:tc>
          <w:tcPr>
            <w:tcW w:w="1089" w:type="dxa"/>
            <w:gridSpan w:val="3"/>
            <w:shd w:val="clear" w:color="auto" w:fill="FFFFFF"/>
          </w:tcPr>
          <w:p w14:paraId="6C0E9BA9" w14:textId="77777777" w:rsidR="008B18A6" w:rsidRDefault="008B18A6">
            <w:pPr>
              <w:pStyle w:val="tabela-spellchk"/>
            </w:pPr>
            <w:r>
              <w:t>Não</w:t>
            </w:r>
          </w:p>
        </w:tc>
        <w:tc>
          <w:tcPr>
            <w:tcW w:w="903" w:type="dxa"/>
            <w:gridSpan w:val="3"/>
            <w:shd w:val="clear" w:color="auto" w:fill="FFFFFF"/>
          </w:tcPr>
          <w:p w14:paraId="077699C2" w14:textId="77777777" w:rsidR="008B18A6" w:rsidRDefault="008B18A6">
            <w:pPr>
              <w:pStyle w:val="tabela-spellchk"/>
            </w:pPr>
            <w:r>
              <w:t>Sim</w:t>
            </w:r>
          </w:p>
        </w:tc>
        <w:tc>
          <w:tcPr>
            <w:tcW w:w="966" w:type="dxa"/>
            <w:gridSpan w:val="2"/>
            <w:shd w:val="clear" w:color="auto" w:fill="FFFFFF"/>
          </w:tcPr>
          <w:p w14:paraId="6BF56896" w14:textId="77777777" w:rsidR="008B18A6" w:rsidRDefault="008B18A6">
            <w:pPr>
              <w:pStyle w:val="tabela-spellchk"/>
            </w:pPr>
            <w:r>
              <w:t>Não</w:t>
            </w:r>
          </w:p>
        </w:tc>
      </w:tr>
      <w:tr w:rsidR="008B18A6" w14:paraId="6A14D90E" w14:textId="77777777">
        <w:trPr>
          <w:cantSplit/>
          <w:trHeight w:val="442"/>
          <w:jc w:val="center"/>
        </w:trPr>
        <w:tc>
          <w:tcPr>
            <w:tcW w:w="2428" w:type="dxa"/>
            <w:vMerge/>
            <w:tcBorders>
              <w:bottom w:val="single" w:sz="4" w:space="0" w:color="auto"/>
            </w:tcBorders>
            <w:vAlign w:val="center"/>
          </w:tcPr>
          <w:p w14:paraId="43BA628E" w14:textId="77777777" w:rsidR="008B18A6" w:rsidRDefault="008B18A6"/>
        </w:tc>
        <w:tc>
          <w:tcPr>
            <w:tcW w:w="6833" w:type="dxa"/>
            <w:gridSpan w:val="11"/>
            <w:shd w:val="clear" w:color="auto" w:fill="FFFFFF"/>
          </w:tcPr>
          <w:p w14:paraId="6063A745" w14:textId="77777777" w:rsidR="008B18A6" w:rsidRDefault="008B18A6">
            <w:pPr>
              <w:pStyle w:val="tabela-spellchk"/>
            </w:pPr>
            <w:r>
              <w:t>Código do plano</w:t>
            </w:r>
          </w:p>
        </w:tc>
      </w:tr>
      <w:tr w:rsidR="008B18A6" w14:paraId="752F245B" w14:textId="77777777">
        <w:trPr>
          <w:cantSplit/>
          <w:trHeight w:val="442"/>
          <w:jc w:val="center"/>
        </w:trPr>
        <w:tc>
          <w:tcPr>
            <w:tcW w:w="2428" w:type="dxa"/>
            <w:vMerge w:val="restart"/>
            <w:vAlign w:val="center"/>
          </w:tcPr>
          <w:p w14:paraId="3CD7E9DE" w14:textId="77777777" w:rsidR="008B18A6" w:rsidRDefault="008B18A6">
            <w:r>
              <w:t>FUNCGC</w:t>
            </w:r>
          </w:p>
        </w:tc>
        <w:tc>
          <w:tcPr>
            <w:tcW w:w="2980" w:type="dxa"/>
            <w:gridSpan w:val="2"/>
            <w:shd w:val="clear" w:color="auto" w:fill="FFFFFF"/>
          </w:tcPr>
          <w:p w14:paraId="4233C62F" w14:textId="77777777" w:rsidR="008B18A6" w:rsidRDefault="008B18A6">
            <w:pPr>
              <w:pStyle w:val="tabela-spellchk"/>
            </w:pPr>
            <w:r>
              <w:t>Varchar(14)</w:t>
            </w:r>
          </w:p>
        </w:tc>
        <w:tc>
          <w:tcPr>
            <w:tcW w:w="900" w:type="dxa"/>
            <w:shd w:val="clear" w:color="auto" w:fill="FFFFFF"/>
          </w:tcPr>
          <w:p w14:paraId="5746DF6D" w14:textId="77777777" w:rsidR="008B18A6" w:rsidRDefault="008B18A6">
            <w:pPr>
              <w:pStyle w:val="tabela-spellchk"/>
            </w:pPr>
            <w:r>
              <w:t>Sim</w:t>
            </w:r>
          </w:p>
        </w:tc>
        <w:tc>
          <w:tcPr>
            <w:tcW w:w="1100" w:type="dxa"/>
            <w:gridSpan w:val="4"/>
            <w:shd w:val="clear" w:color="auto" w:fill="FFFFFF"/>
          </w:tcPr>
          <w:p w14:paraId="54F63715" w14:textId="77777777" w:rsidR="008B18A6" w:rsidRDefault="008B18A6">
            <w:pPr>
              <w:pStyle w:val="tabela-spellchk"/>
            </w:pPr>
            <w:r>
              <w:t>Não</w:t>
            </w:r>
          </w:p>
        </w:tc>
        <w:tc>
          <w:tcPr>
            <w:tcW w:w="900" w:type="dxa"/>
            <w:gridSpan w:val="3"/>
            <w:shd w:val="clear" w:color="auto" w:fill="FFFFFF"/>
          </w:tcPr>
          <w:p w14:paraId="04ABFC58" w14:textId="77777777" w:rsidR="008B18A6" w:rsidRDefault="008B18A6">
            <w:pPr>
              <w:pStyle w:val="tabela-spellchk"/>
            </w:pPr>
            <w:r>
              <w:t>Sim</w:t>
            </w:r>
          </w:p>
        </w:tc>
        <w:tc>
          <w:tcPr>
            <w:tcW w:w="953" w:type="dxa"/>
            <w:shd w:val="clear" w:color="auto" w:fill="FFFFFF"/>
          </w:tcPr>
          <w:p w14:paraId="54FC7C08" w14:textId="77777777" w:rsidR="008B18A6" w:rsidRDefault="008B18A6">
            <w:pPr>
              <w:pStyle w:val="tabela-spellchk"/>
            </w:pPr>
            <w:r>
              <w:t>Não</w:t>
            </w:r>
          </w:p>
        </w:tc>
      </w:tr>
      <w:tr w:rsidR="008B18A6" w14:paraId="44125EA1" w14:textId="77777777">
        <w:trPr>
          <w:cantSplit/>
          <w:trHeight w:val="442"/>
          <w:jc w:val="center"/>
        </w:trPr>
        <w:tc>
          <w:tcPr>
            <w:tcW w:w="2428" w:type="dxa"/>
            <w:vMerge/>
            <w:tcBorders>
              <w:bottom w:val="single" w:sz="4" w:space="0" w:color="auto"/>
            </w:tcBorders>
            <w:vAlign w:val="center"/>
          </w:tcPr>
          <w:p w14:paraId="2C92B504" w14:textId="77777777" w:rsidR="008B18A6" w:rsidRDefault="008B18A6"/>
        </w:tc>
        <w:tc>
          <w:tcPr>
            <w:tcW w:w="6833" w:type="dxa"/>
            <w:gridSpan w:val="11"/>
            <w:shd w:val="clear" w:color="auto" w:fill="FFFFFF"/>
          </w:tcPr>
          <w:p w14:paraId="13371AF8" w14:textId="77777777" w:rsidR="008B18A6" w:rsidRDefault="008B18A6">
            <w:pPr>
              <w:pStyle w:val="tabela-spellchk"/>
            </w:pPr>
            <w:r>
              <w:t>CNPJ do fundo</w:t>
            </w:r>
          </w:p>
        </w:tc>
      </w:tr>
    </w:tbl>
    <w:p w14:paraId="0FC52BB8" w14:textId="77777777" w:rsidR="008B18A6" w:rsidRDefault="008B18A6"/>
    <w:p w14:paraId="1A2AF488"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0DAE65F5" w14:textId="77777777">
        <w:trPr>
          <w:tblHeader/>
          <w:jc w:val="center"/>
        </w:trPr>
        <w:tc>
          <w:tcPr>
            <w:tcW w:w="2735" w:type="dxa"/>
            <w:shd w:val="pct20" w:color="000000" w:fill="FFFFFF"/>
          </w:tcPr>
          <w:p w14:paraId="7CF3D234" w14:textId="77777777" w:rsidR="008B18A6" w:rsidRDefault="008B18A6">
            <w:pPr>
              <w:rPr>
                <w:b/>
              </w:rPr>
            </w:pPr>
            <w:r>
              <w:rPr>
                <w:b/>
              </w:rPr>
              <w:t>Índice</w:t>
            </w:r>
          </w:p>
        </w:tc>
        <w:tc>
          <w:tcPr>
            <w:tcW w:w="676" w:type="dxa"/>
            <w:shd w:val="pct20" w:color="000000" w:fill="FFFFFF"/>
          </w:tcPr>
          <w:p w14:paraId="30D41C10" w14:textId="77777777" w:rsidR="008B18A6" w:rsidRDefault="008B18A6">
            <w:pPr>
              <w:rPr>
                <w:b/>
              </w:rPr>
            </w:pPr>
            <w:r>
              <w:rPr>
                <w:b/>
              </w:rPr>
              <w:t>C.P.</w:t>
            </w:r>
          </w:p>
        </w:tc>
        <w:tc>
          <w:tcPr>
            <w:tcW w:w="676" w:type="dxa"/>
            <w:shd w:val="pct20" w:color="000000" w:fill="FFFFFF"/>
          </w:tcPr>
          <w:p w14:paraId="54455F5D" w14:textId="77777777" w:rsidR="008B18A6" w:rsidRDefault="008B18A6">
            <w:pPr>
              <w:rPr>
                <w:b/>
              </w:rPr>
            </w:pPr>
            <w:r>
              <w:rPr>
                <w:b/>
              </w:rPr>
              <w:t>C.E.</w:t>
            </w:r>
          </w:p>
        </w:tc>
        <w:tc>
          <w:tcPr>
            <w:tcW w:w="852" w:type="dxa"/>
            <w:shd w:val="pct20" w:color="000000" w:fill="FFFFFF"/>
          </w:tcPr>
          <w:p w14:paraId="04684C8E" w14:textId="77777777" w:rsidR="008B18A6" w:rsidRDefault="008B18A6">
            <w:pPr>
              <w:rPr>
                <w:b/>
              </w:rPr>
            </w:pPr>
            <w:r>
              <w:rPr>
                <w:b/>
              </w:rPr>
              <w:t>Único</w:t>
            </w:r>
          </w:p>
        </w:tc>
        <w:tc>
          <w:tcPr>
            <w:tcW w:w="966" w:type="dxa"/>
            <w:shd w:val="pct20" w:color="000000" w:fill="FFFFFF"/>
          </w:tcPr>
          <w:p w14:paraId="304D87ED" w14:textId="77777777" w:rsidR="008B18A6" w:rsidRDefault="008B18A6">
            <w:pPr>
              <w:rPr>
                <w:b/>
              </w:rPr>
            </w:pPr>
            <w:r>
              <w:rPr>
                <w:b/>
              </w:rPr>
              <w:t>Agrup.</w:t>
            </w:r>
          </w:p>
        </w:tc>
        <w:tc>
          <w:tcPr>
            <w:tcW w:w="2388" w:type="dxa"/>
            <w:shd w:val="pct20" w:color="000000" w:fill="FFFFFF"/>
          </w:tcPr>
          <w:p w14:paraId="29646C9C" w14:textId="77777777" w:rsidR="008B18A6" w:rsidRDefault="008B18A6">
            <w:pPr>
              <w:rPr>
                <w:b/>
              </w:rPr>
            </w:pPr>
            <w:r>
              <w:rPr>
                <w:b/>
              </w:rPr>
              <w:t>Campo</w:t>
            </w:r>
          </w:p>
        </w:tc>
        <w:tc>
          <w:tcPr>
            <w:tcW w:w="966" w:type="dxa"/>
            <w:shd w:val="pct20" w:color="000000" w:fill="FFFFFF"/>
          </w:tcPr>
          <w:p w14:paraId="0CA76A87" w14:textId="77777777" w:rsidR="008B18A6" w:rsidRDefault="008B18A6">
            <w:pPr>
              <w:rPr>
                <w:b/>
              </w:rPr>
            </w:pPr>
            <w:r>
              <w:rPr>
                <w:b/>
              </w:rPr>
              <w:t>Ordem</w:t>
            </w:r>
          </w:p>
        </w:tc>
      </w:tr>
      <w:tr w:rsidR="008B18A6" w14:paraId="05C23A0B" w14:textId="77777777">
        <w:trPr>
          <w:cantSplit/>
          <w:trHeight w:val="134"/>
          <w:jc w:val="center"/>
        </w:trPr>
        <w:tc>
          <w:tcPr>
            <w:tcW w:w="2735" w:type="dxa"/>
            <w:vMerge w:val="restart"/>
            <w:shd w:val="clear" w:color="auto" w:fill="FFFFFF"/>
          </w:tcPr>
          <w:p w14:paraId="768A2238" w14:textId="77777777" w:rsidR="008B18A6" w:rsidRDefault="008B18A6">
            <w:r>
              <w:t>PK_ PlanosCNPJ</w:t>
            </w:r>
          </w:p>
        </w:tc>
        <w:tc>
          <w:tcPr>
            <w:tcW w:w="676" w:type="dxa"/>
            <w:vMerge w:val="restart"/>
            <w:shd w:val="clear" w:color="auto" w:fill="FFFFFF"/>
          </w:tcPr>
          <w:p w14:paraId="2C4FC3B8" w14:textId="77777777" w:rsidR="008B18A6" w:rsidRDefault="008B18A6">
            <w:r>
              <w:t>Sim</w:t>
            </w:r>
          </w:p>
        </w:tc>
        <w:tc>
          <w:tcPr>
            <w:tcW w:w="676" w:type="dxa"/>
            <w:vMerge w:val="restart"/>
            <w:shd w:val="clear" w:color="auto" w:fill="FFFFFF"/>
          </w:tcPr>
          <w:p w14:paraId="0B14299C" w14:textId="77777777" w:rsidR="008B18A6" w:rsidRDefault="008B18A6">
            <w:r>
              <w:t>Não</w:t>
            </w:r>
          </w:p>
        </w:tc>
        <w:tc>
          <w:tcPr>
            <w:tcW w:w="852" w:type="dxa"/>
            <w:vMerge w:val="restart"/>
            <w:shd w:val="clear" w:color="auto" w:fill="FFFFFF"/>
          </w:tcPr>
          <w:p w14:paraId="1F8D0F41" w14:textId="77777777" w:rsidR="008B18A6" w:rsidRDefault="008B18A6">
            <w:r>
              <w:t>Sim</w:t>
            </w:r>
          </w:p>
        </w:tc>
        <w:tc>
          <w:tcPr>
            <w:tcW w:w="966" w:type="dxa"/>
            <w:vMerge w:val="restart"/>
            <w:shd w:val="clear" w:color="auto" w:fill="FFFFFF"/>
          </w:tcPr>
          <w:p w14:paraId="018EF254" w14:textId="77777777" w:rsidR="008B18A6" w:rsidRDefault="008B18A6">
            <w:r>
              <w:t>Não</w:t>
            </w:r>
          </w:p>
        </w:tc>
        <w:tc>
          <w:tcPr>
            <w:tcW w:w="2388" w:type="dxa"/>
            <w:shd w:val="clear" w:color="auto" w:fill="FFFFFF"/>
          </w:tcPr>
          <w:p w14:paraId="63F33F74" w14:textId="77777777" w:rsidR="008B18A6" w:rsidRDefault="008B18A6">
            <w:r>
              <w:t>Entcodigo</w:t>
            </w:r>
          </w:p>
        </w:tc>
        <w:tc>
          <w:tcPr>
            <w:tcW w:w="966" w:type="dxa"/>
            <w:vMerge w:val="restart"/>
            <w:shd w:val="clear" w:color="auto" w:fill="FFFFFF"/>
          </w:tcPr>
          <w:p w14:paraId="05D6352A" w14:textId="77777777" w:rsidR="008B18A6" w:rsidRDefault="008B18A6">
            <w:r>
              <w:t>ASC</w:t>
            </w:r>
          </w:p>
        </w:tc>
      </w:tr>
      <w:tr w:rsidR="008B18A6" w14:paraId="005014F6" w14:textId="77777777">
        <w:trPr>
          <w:cantSplit/>
          <w:trHeight w:val="133"/>
          <w:jc w:val="center"/>
        </w:trPr>
        <w:tc>
          <w:tcPr>
            <w:tcW w:w="2735" w:type="dxa"/>
            <w:vMerge/>
            <w:shd w:val="clear" w:color="auto" w:fill="FFFFFF"/>
          </w:tcPr>
          <w:p w14:paraId="07396ACD" w14:textId="77777777" w:rsidR="008B18A6" w:rsidRDefault="008B18A6"/>
        </w:tc>
        <w:tc>
          <w:tcPr>
            <w:tcW w:w="676" w:type="dxa"/>
            <w:vMerge/>
            <w:shd w:val="clear" w:color="auto" w:fill="FFFFFF"/>
          </w:tcPr>
          <w:p w14:paraId="40C2F3CB" w14:textId="77777777" w:rsidR="008B18A6" w:rsidRDefault="008B18A6"/>
        </w:tc>
        <w:tc>
          <w:tcPr>
            <w:tcW w:w="676" w:type="dxa"/>
            <w:vMerge/>
            <w:shd w:val="clear" w:color="auto" w:fill="FFFFFF"/>
          </w:tcPr>
          <w:p w14:paraId="120F8ADD" w14:textId="77777777" w:rsidR="008B18A6" w:rsidRDefault="008B18A6"/>
        </w:tc>
        <w:tc>
          <w:tcPr>
            <w:tcW w:w="852" w:type="dxa"/>
            <w:vMerge/>
            <w:shd w:val="clear" w:color="auto" w:fill="FFFFFF"/>
          </w:tcPr>
          <w:p w14:paraId="794F0B23" w14:textId="77777777" w:rsidR="008B18A6" w:rsidRDefault="008B18A6"/>
        </w:tc>
        <w:tc>
          <w:tcPr>
            <w:tcW w:w="966" w:type="dxa"/>
            <w:vMerge/>
            <w:shd w:val="clear" w:color="auto" w:fill="FFFFFF"/>
          </w:tcPr>
          <w:p w14:paraId="686B2929" w14:textId="77777777" w:rsidR="008B18A6" w:rsidRDefault="008B18A6"/>
        </w:tc>
        <w:tc>
          <w:tcPr>
            <w:tcW w:w="2388" w:type="dxa"/>
            <w:shd w:val="clear" w:color="auto" w:fill="FFFFFF"/>
          </w:tcPr>
          <w:p w14:paraId="7216F603" w14:textId="77777777" w:rsidR="008B18A6" w:rsidRDefault="008B18A6">
            <w:r>
              <w:t>Plncodigo</w:t>
            </w:r>
          </w:p>
        </w:tc>
        <w:tc>
          <w:tcPr>
            <w:tcW w:w="966" w:type="dxa"/>
            <w:vMerge/>
            <w:shd w:val="clear" w:color="auto" w:fill="FFFFFF"/>
          </w:tcPr>
          <w:p w14:paraId="75E8D569" w14:textId="77777777" w:rsidR="008B18A6" w:rsidRDefault="008B18A6"/>
        </w:tc>
      </w:tr>
      <w:tr w:rsidR="008B18A6" w14:paraId="11850CE5" w14:textId="77777777">
        <w:trPr>
          <w:cantSplit/>
          <w:trHeight w:val="133"/>
          <w:jc w:val="center"/>
        </w:trPr>
        <w:tc>
          <w:tcPr>
            <w:tcW w:w="2735" w:type="dxa"/>
            <w:vMerge/>
            <w:tcBorders>
              <w:bottom w:val="single" w:sz="4" w:space="0" w:color="auto"/>
            </w:tcBorders>
            <w:shd w:val="clear" w:color="auto" w:fill="FFFFFF"/>
          </w:tcPr>
          <w:p w14:paraId="1B40BF91" w14:textId="77777777" w:rsidR="008B18A6" w:rsidRDefault="008B18A6"/>
        </w:tc>
        <w:tc>
          <w:tcPr>
            <w:tcW w:w="676" w:type="dxa"/>
            <w:vMerge/>
            <w:tcBorders>
              <w:bottom w:val="single" w:sz="4" w:space="0" w:color="auto"/>
            </w:tcBorders>
            <w:shd w:val="clear" w:color="auto" w:fill="FFFFFF"/>
          </w:tcPr>
          <w:p w14:paraId="1E01D8DF" w14:textId="77777777" w:rsidR="008B18A6" w:rsidRDefault="008B18A6"/>
        </w:tc>
        <w:tc>
          <w:tcPr>
            <w:tcW w:w="676" w:type="dxa"/>
            <w:vMerge/>
            <w:tcBorders>
              <w:bottom w:val="single" w:sz="4" w:space="0" w:color="auto"/>
            </w:tcBorders>
            <w:shd w:val="clear" w:color="auto" w:fill="FFFFFF"/>
          </w:tcPr>
          <w:p w14:paraId="47E9B7E8" w14:textId="77777777" w:rsidR="008B18A6" w:rsidRDefault="008B18A6"/>
        </w:tc>
        <w:tc>
          <w:tcPr>
            <w:tcW w:w="852" w:type="dxa"/>
            <w:vMerge/>
            <w:tcBorders>
              <w:bottom w:val="single" w:sz="4" w:space="0" w:color="auto"/>
            </w:tcBorders>
            <w:shd w:val="clear" w:color="auto" w:fill="FFFFFF"/>
          </w:tcPr>
          <w:p w14:paraId="6C411166" w14:textId="77777777" w:rsidR="008B18A6" w:rsidRDefault="008B18A6"/>
        </w:tc>
        <w:tc>
          <w:tcPr>
            <w:tcW w:w="966" w:type="dxa"/>
            <w:vMerge/>
            <w:tcBorders>
              <w:bottom w:val="single" w:sz="4" w:space="0" w:color="auto"/>
            </w:tcBorders>
            <w:shd w:val="clear" w:color="auto" w:fill="FFFFFF"/>
          </w:tcPr>
          <w:p w14:paraId="17457942" w14:textId="77777777" w:rsidR="008B18A6" w:rsidRDefault="008B18A6"/>
        </w:tc>
        <w:tc>
          <w:tcPr>
            <w:tcW w:w="2388" w:type="dxa"/>
            <w:tcBorders>
              <w:bottom w:val="single" w:sz="4" w:space="0" w:color="auto"/>
            </w:tcBorders>
            <w:shd w:val="clear" w:color="auto" w:fill="FFFFFF"/>
          </w:tcPr>
          <w:p w14:paraId="5F498E8C" w14:textId="77777777" w:rsidR="008B18A6" w:rsidRDefault="008B18A6">
            <w:r>
              <w:t>Funcgc</w:t>
            </w:r>
          </w:p>
        </w:tc>
        <w:tc>
          <w:tcPr>
            <w:tcW w:w="966" w:type="dxa"/>
            <w:vMerge/>
            <w:tcBorders>
              <w:bottom w:val="single" w:sz="4" w:space="0" w:color="auto"/>
            </w:tcBorders>
            <w:shd w:val="clear" w:color="auto" w:fill="FFFFFF"/>
          </w:tcPr>
          <w:p w14:paraId="23EE8C32" w14:textId="77777777" w:rsidR="008B18A6" w:rsidRDefault="008B18A6"/>
        </w:tc>
      </w:tr>
    </w:tbl>
    <w:p w14:paraId="384C5F8B" w14:textId="77777777" w:rsidR="00B87712" w:rsidRDefault="00B87712" w:rsidP="00B87712">
      <w:pPr>
        <w:pStyle w:val="Ttulo3"/>
      </w:pPr>
      <w:bookmarkStart w:id="313" w:name="_Toc183459890"/>
      <w:r>
        <w:lastRenderedPageBreak/>
        <w:t>Tabela PLANOSCNPJEFBEN</w:t>
      </w:r>
      <w:bookmarkEnd w:id="313"/>
    </w:p>
    <w:p w14:paraId="64FA33BB" w14:textId="77777777" w:rsidR="00B87712" w:rsidRDefault="00B87712" w:rsidP="00B87712">
      <w:pPr>
        <w:pStyle w:val="PreHead3"/>
      </w:pPr>
    </w:p>
    <w:p w14:paraId="6D9F7DC6" w14:textId="77777777" w:rsidR="00B87712" w:rsidRDefault="00B87712" w:rsidP="00B87712">
      <w:r>
        <w:t>Armazena os CNPJs dos Planos Multifundos Excedente Fase Benefício</w:t>
      </w:r>
    </w:p>
    <w:p w14:paraId="1AA903E7" w14:textId="77777777" w:rsidR="00B87712" w:rsidRDefault="00B87712" w:rsidP="00B87712">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46"/>
        <w:gridCol w:w="31"/>
        <w:gridCol w:w="900"/>
        <w:gridCol w:w="35"/>
        <w:gridCol w:w="966"/>
        <w:gridCol w:w="88"/>
        <w:gridCol w:w="11"/>
        <w:gridCol w:w="867"/>
        <w:gridCol w:w="25"/>
        <w:gridCol w:w="8"/>
        <w:gridCol w:w="958"/>
      </w:tblGrid>
      <w:tr w:rsidR="00B87712" w14:paraId="36E68521" w14:textId="77777777" w:rsidTr="003B7136">
        <w:trPr>
          <w:cantSplit/>
          <w:trHeight w:val="426"/>
          <w:tblHeader/>
          <w:jc w:val="center"/>
        </w:trPr>
        <w:tc>
          <w:tcPr>
            <w:tcW w:w="2428" w:type="dxa"/>
            <w:vMerge w:val="restart"/>
            <w:shd w:val="pct20" w:color="000000" w:fill="FFFFFF"/>
          </w:tcPr>
          <w:p w14:paraId="610768D7" w14:textId="77777777" w:rsidR="00B87712" w:rsidRDefault="00B87712" w:rsidP="003B7136">
            <w:pPr>
              <w:pStyle w:val="tabela"/>
              <w:rPr>
                <w:b/>
              </w:rPr>
            </w:pPr>
            <w:r>
              <w:rPr>
                <w:b/>
              </w:rPr>
              <w:t>Campo</w:t>
            </w:r>
          </w:p>
        </w:tc>
        <w:tc>
          <w:tcPr>
            <w:tcW w:w="2949" w:type="dxa"/>
            <w:shd w:val="pct20" w:color="000000" w:fill="FFFFFF"/>
          </w:tcPr>
          <w:p w14:paraId="744DFB96" w14:textId="77777777" w:rsidR="00B87712" w:rsidRDefault="00B87712" w:rsidP="003B7136">
            <w:pPr>
              <w:pStyle w:val="tabela"/>
              <w:rPr>
                <w:b/>
              </w:rPr>
            </w:pPr>
            <w:r>
              <w:rPr>
                <w:b/>
              </w:rPr>
              <w:t>Tipo</w:t>
            </w:r>
          </w:p>
        </w:tc>
        <w:tc>
          <w:tcPr>
            <w:tcW w:w="966" w:type="dxa"/>
            <w:gridSpan w:val="3"/>
            <w:shd w:val="pct20" w:color="000000" w:fill="FFFFFF"/>
          </w:tcPr>
          <w:p w14:paraId="6EB99084" w14:textId="77777777" w:rsidR="00B87712" w:rsidRDefault="00B87712" w:rsidP="003B7136">
            <w:pPr>
              <w:pStyle w:val="tabela"/>
              <w:rPr>
                <w:b/>
              </w:rPr>
            </w:pPr>
            <w:r>
              <w:rPr>
                <w:b/>
              </w:rPr>
              <w:t>C.P.</w:t>
            </w:r>
          </w:p>
        </w:tc>
        <w:tc>
          <w:tcPr>
            <w:tcW w:w="966" w:type="dxa"/>
            <w:shd w:val="pct20" w:color="000000" w:fill="FFFFFF"/>
          </w:tcPr>
          <w:p w14:paraId="5FEA0EDD" w14:textId="77777777" w:rsidR="00B87712" w:rsidRDefault="00B87712" w:rsidP="003B7136">
            <w:pPr>
              <w:pStyle w:val="tabela"/>
              <w:rPr>
                <w:b/>
              </w:rPr>
            </w:pPr>
            <w:r>
              <w:rPr>
                <w:b/>
              </w:rPr>
              <w:t>C.E.</w:t>
            </w:r>
          </w:p>
        </w:tc>
        <w:tc>
          <w:tcPr>
            <w:tcW w:w="966" w:type="dxa"/>
            <w:gridSpan w:val="3"/>
            <w:shd w:val="pct20" w:color="000000" w:fill="FFFFFF"/>
          </w:tcPr>
          <w:p w14:paraId="31491851" w14:textId="77777777" w:rsidR="00B87712" w:rsidRDefault="00B87712" w:rsidP="003B7136">
            <w:pPr>
              <w:pStyle w:val="tabela"/>
              <w:rPr>
                <w:b/>
              </w:rPr>
            </w:pPr>
            <w:r>
              <w:rPr>
                <w:b/>
              </w:rPr>
              <w:t>Obrig.</w:t>
            </w:r>
          </w:p>
        </w:tc>
        <w:tc>
          <w:tcPr>
            <w:tcW w:w="986" w:type="dxa"/>
            <w:gridSpan w:val="3"/>
            <w:shd w:val="pct20" w:color="000000" w:fill="FFFFFF"/>
          </w:tcPr>
          <w:p w14:paraId="5C36A1B5" w14:textId="77777777" w:rsidR="00B87712" w:rsidRDefault="00B87712" w:rsidP="003B7136">
            <w:pPr>
              <w:pStyle w:val="tabela"/>
              <w:rPr>
                <w:b/>
              </w:rPr>
            </w:pPr>
            <w:r>
              <w:rPr>
                <w:b/>
              </w:rPr>
              <w:t>Calc.</w:t>
            </w:r>
          </w:p>
        </w:tc>
      </w:tr>
      <w:tr w:rsidR="00B87712" w14:paraId="547113E8" w14:textId="77777777" w:rsidTr="003B7136">
        <w:trPr>
          <w:cantSplit/>
          <w:trHeight w:val="426"/>
          <w:tblHeader/>
          <w:jc w:val="center"/>
        </w:trPr>
        <w:tc>
          <w:tcPr>
            <w:tcW w:w="2428" w:type="dxa"/>
            <w:vMerge/>
            <w:vAlign w:val="center"/>
          </w:tcPr>
          <w:p w14:paraId="448E1DCD" w14:textId="77777777" w:rsidR="00B87712" w:rsidRDefault="00B87712" w:rsidP="003B7136">
            <w:pPr>
              <w:rPr>
                <w:b/>
              </w:rPr>
            </w:pPr>
          </w:p>
        </w:tc>
        <w:tc>
          <w:tcPr>
            <w:tcW w:w="6833" w:type="dxa"/>
            <w:gridSpan w:val="11"/>
            <w:shd w:val="pct20" w:color="000000" w:fill="FFFFFF"/>
          </w:tcPr>
          <w:p w14:paraId="1B1A2102" w14:textId="77777777" w:rsidR="00B87712" w:rsidRDefault="00B87712" w:rsidP="003B7136">
            <w:pPr>
              <w:pStyle w:val="tabela-spellchk"/>
              <w:rPr>
                <w:b/>
              </w:rPr>
            </w:pPr>
            <w:r>
              <w:rPr>
                <w:b/>
              </w:rPr>
              <w:t>Descrição</w:t>
            </w:r>
          </w:p>
        </w:tc>
      </w:tr>
      <w:tr w:rsidR="00B87712" w14:paraId="5300B363" w14:textId="77777777" w:rsidTr="003B7136">
        <w:trPr>
          <w:cantSplit/>
          <w:trHeight w:val="426"/>
          <w:jc w:val="center"/>
        </w:trPr>
        <w:tc>
          <w:tcPr>
            <w:tcW w:w="2428" w:type="dxa"/>
            <w:vMerge w:val="restart"/>
            <w:shd w:val="clear" w:color="auto" w:fill="FFFFFF"/>
          </w:tcPr>
          <w:p w14:paraId="11157E61" w14:textId="77777777" w:rsidR="00B87712" w:rsidRDefault="00B87712" w:rsidP="003B7136">
            <w:pPr>
              <w:pStyle w:val="tabela"/>
            </w:pPr>
            <w:r>
              <w:t>ENTCODIGO</w:t>
            </w:r>
          </w:p>
        </w:tc>
        <w:tc>
          <w:tcPr>
            <w:tcW w:w="2949" w:type="dxa"/>
            <w:shd w:val="clear" w:color="auto" w:fill="FFFFFF"/>
          </w:tcPr>
          <w:p w14:paraId="009E1394" w14:textId="77777777" w:rsidR="00B87712" w:rsidRDefault="00B87712" w:rsidP="003B7136">
            <w:pPr>
              <w:pStyle w:val="tabela"/>
            </w:pPr>
            <w:r>
              <w:t>Varchar(5)</w:t>
            </w:r>
          </w:p>
        </w:tc>
        <w:tc>
          <w:tcPr>
            <w:tcW w:w="966" w:type="dxa"/>
            <w:gridSpan w:val="3"/>
            <w:shd w:val="clear" w:color="auto" w:fill="FFFFFF"/>
          </w:tcPr>
          <w:p w14:paraId="4B61BB0E" w14:textId="77777777" w:rsidR="00B87712" w:rsidRDefault="00B87712" w:rsidP="003B7136">
            <w:pPr>
              <w:pStyle w:val="tabela"/>
            </w:pPr>
            <w:r>
              <w:t>Sim</w:t>
            </w:r>
          </w:p>
        </w:tc>
        <w:tc>
          <w:tcPr>
            <w:tcW w:w="966" w:type="dxa"/>
            <w:shd w:val="clear" w:color="auto" w:fill="FFFFFF"/>
          </w:tcPr>
          <w:p w14:paraId="7F51DAF4" w14:textId="77777777" w:rsidR="00B87712" w:rsidRDefault="00B87712" w:rsidP="003B7136">
            <w:pPr>
              <w:pStyle w:val="tabela"/>
            </w:pPr>
            <w:r>
              <w:t>Não</w:t>
            </w:r>
          </w:p>
        </w:tc>
        <w:tc>
          <w:tcPr>
            <w:tcW w:w="966" w:type="dxa"/>
            <w:gridSpan w:val="3"/>
            <w:shd w:val="clear" w:color="auto" w:fill="FFFFFF"/>
          </w:tcPr>
          <w:p w14:paraId="0249CA44" w14:textId="77777777" w:rsidR="00B87712" w:rsidRDefault="00B87712" w:rsidP="003B7136">
            <w:pPr>
              <w:pStyle w:val="tabela"/>
            </w:pPr>
            <w:r>
              <w:t>Sim</w:t>
            </w:r>
          </w:p>
        </w:tc>
        <w:tc>
          <w:tcPr>
            <w:tcW w:w="986" w:type="dxa"/>
            <w:gridSpan w:val="3"/>
            <w:shd w:val="clear" w:color="auto" w:fill="FFFFFF"/>
          </w:tcPr>
          <w:p w14:paraId="63E13D7C" w14:textId="77777777" w:rsidR="00B87712" w:rsidRDefault="00B87712" w:rsidP="003B7136">
            <w:pPr>
              <w:pStyle w:val="tabela"/>
            </w:pPr>
            <w:r>
              <w:t>Não</w:t>
            </w:r>
          </w:p>
        </w:tc>
      </w:tr>
      <w:tr w:rsidR="00B87712" w14:paraId="38CA81E2" w14:textId="77777777" w:rsidTr="003B7136">
        <w:trPr>
          <w:cantSplit/>
          <w:trHeight w:val="442"/>
          <w:jc w:val="center"/>
        </w:trPr>
        <w:tc>
          <w:tcPr>
            <w:tcW w:w="2428" w:type="dxa"/>
            <w:vMerge/>
            <w:tcBorders>
              <w:bottom w:val="single" w:sz="4" w:space="0" w:color="auto"/>
            </w:tcBorders>
            <w:vAlign w:val="center"/>
          </w:tcPr>
          <w:p w14:paraId="5CEEB8AD" w14:textId="77777777" w:rsidR="00B87712" w:rsidRDefault="00B87712" w:rsidP="003B7136"/>
        </w:tc>
        <w:tc>
          <w:tcPr>
            <w:tcW w:w="6833" w:type="dxa"/>
            <w:gridSpan w:val="11"/>
            <w:shd w:val="clear" w:color="auto" w:fill="FFFFFF"/>
          </w:tcPr>
          <w:p w14:paraId="4D2FAB46" w14:textId="77777777" w:rsidR="00B87712" w:rsidRDefault="00B87712" w:rsidP="003B7136">
            <w:pPr>
              <w:pStyle w:val="tabela-spellchk"/>
            </w:pPr>
            <w:r>
              <w:t>Código da entidade</w:t>
            </w:r>
          </w:p>
        </w:tc>
      </w:tr>
      <w:tr w:rsidR="00B87712" w14:paraId="1F08DF26" w14:textId="77777777" w:rsidTr="003B7136">
        <w:trPr>
          <w:cantSplit/>
          <w:trHeight w:val="442"/>
          <w:jc w:val="center"/>
        </w:trPr>
        <w:tc>
          <w:tcPr>
            <w:tcW w:w="2428" w:type="dxa"/>
            <w:vMerge w:val="restart"/>
            <w:vAlign w:val="center"/>
          </w:tcPr>
          <w:p w14:paraId="4BE592B1" w14:textId="77777777" w:rsidR="00B87712" w:rsidRDefault="00B87712" w:rsidP="003B7136">
            <w:r>
              <w:t>PLNCODIGO</w:t>
            </w:r>
          </w:p>
        </w:tc>
        <w:tc>
          <w:tcPr>
            <w:tcW w:w="2975" w:type="dxa"/>
            <w:gridSpan w:val="2"/>
            <w:shd w:val="clear" w:color="auto" w:fill="FFFFFF"/>
          </w:tcPr>
          <w:p w14:paraId="4139771A" w14:textId="77777777" w:rsidR="00B87712" w:rsidRDefault="00B87712" w:rsidP="003B7136">
            <w:pPr>
              <w:pStyle w:val="tabela-spellchk"/>
            </w:pPr>
            <w:r>
              <w:t>Integer</w:t>
            </w:r>
          </w:p>
        </w:tc>
        <w:tc>
          <w:tcPr>
            <w:tcW w:w="900" w:type="dxa"/>
            <w:shd w:val="clear" w:color="auto" w:fill="FFFFFF"/>
          </w:tcPr>
          <w:p w14:paraId="549B0260" w14:textId="77777777" w:rsidR="00B87712" w:rsidRDefault="00B87712" w:rsidP="003B7136">
            <w:pPr>
              <w:pStyle w:val="tabela-spellchk"/>
            </w:pPr>
            <w:r>
              <w:t>Sim</w:t>
            </w:r>
          </w:p>
        </w:tc>
        <w:tc>
          <w:tcPr>
            <w:tcW w:w="1089" w:type="dxa"/>
            <w:gridSpan w:val="3"/>
            <w:shd w:val="clear" w:color="auto" w:fill="FFFFFF"/>
          </w:tcPr>
          <w:p w14:paraId="59B70639" w14:textId="77777777" w:rsidR="00B87712" w:rsidRDefault="00B87712" w:rsidP="003B7136">
            <w:pPr>
              <w:pStyle w:val="tabela-spellchk"/>
            </w:pPr>
            <w:r>
              <w:t>Não</w:t>
            </w:r>
          </w:p>
        </w:tc>
        <w:tc>
          <w:tcPr>
            <w:tcW w:w="903" w:type="dxa"/>
            <w:gridSpan w:val="3"/>
            <w:shd w:val="clear" w:color="auto" w:fill="FFFFFF"/>
          </w:tcPr>
          <w:p w14:paraId="5D76A161" w14:textId="77777777" w:rsidR="00B87712" w:rsidRDefault="00B87712" w:rsidP="003B7136">
            <w:pPr>
              <w:pStyle w:val="tabela-spellchk"/>
            </w:pPr>
            <w:r>
              <w:t>Sim</w:t>
            </w:r>
          </w:p>
        </w:tc>
        <w:tc>
          <w:tcPr>
            <w:tcW w:w="966" w:type="dxa"/>
            <w:gridSpan w:val="2"/>
            <w:shd w:val="clear" w:color="auto" w:fill="FFFFFF"/>
          </w:tcPr>
          <w:p w14:paraId="2B19FCED" w14:textId="77777777" w:rsidR="00B87712" w:rsidRDefault="00B87712" w:rsidP="003B7136">
            <w:pPr>
              <w:pStyle w:val="tabela-spellchk"/>
            </w:pPr>
            <w:r>
              <w:t>Não</w:t>
            </w:r>
          </w:p>
        </w:tc>
      </w:tr>
      <w:tr w:rsidR="00B87712" w14:paraId="1E003017" w14:textId="77777777" w:rsidTr="003B7136">
        <w:trPr>
          <w:cantSplit/>
          <w:trHeight w:val="442"/>
          <w:jc w:val="center"/>
        </w:trPr>
        <w:tc>
          <w:tcPr>
            <w:tcW w:w="2428" w:type="dxa"/>
            <w:vMerge/>
            <w:tcBorders>
              <w:bottom w:val="single" w:sz="4" w:space="0" w:color="auto"/>
            </w:tcBorders>
            <w:vAlign w:val="center"/>
          </w:tcPr>
          <w:p w14:paraId="3265807C" w14:textId="77777777" w:rsidR="00B87712" w:rsidRDefault="00B87712" w:rsidP="003B7136"/>
        </w:tc>
        <w:tc>
          <w:tcPr>
            <w:tcW w:w="6833" w:type="dxa"/>
            <w:gridSpan w:val="11"/>
            <w:shd w:val="clear" w:color="auto" w:fill="FFFFFF"/>
          </w:tcPr>
          <w:p w14:paraId="7AFEDA0D" w14:textId="77777777" w:rsidR="00B87712" w:rsidRDefault="00B87712" w:rsidP="003B7136">
            <w:pPr>
              <w:pStyle w:val="tabela-spellchk"/>
            </w:pPr>
            <w:r>
              <w:t>Código do plano</w:t>
            </w:r>
          </w:p>
        </w:tc>
      </w:tr>
      <w:tr w:rsidR="00B87712" w14:paraId="76F7FD63" w14:textId="77777777" w:rsidTr="003B7136">
        <w:trPr>
          <w:cantSplit/>
          <w:trHeight w:val="442"/>
          <w:jc w:val="center"/>
        </w:trPr>
        <w:tc>
          <w:tcPr>
            <w:tcW w:w="2428" w:type="dxa"/>
            <w:vMerge w:val="restart"/>
            <w:vAlign w:val="center"/>
          </w:tcPr>
          <w:p w14:paraId="0841B681" w14:textId="77777777" w:rsidR="00B87712" w:rsidRDefault="00B87712" w:rsidP="003B7136">
            <w:r>
              <w:t>FUNCGC</w:t>
            </w:r>
          </w:p>
        </w:tc>
        <w:tc>
          <w:tcPr>
            <w:tcW w:w="2980" w:type="dxa"/>
            <w:gridSpan w:val="2"/>
            <w:shd w:val="clear" w:color="auto" w:fill="FFFFFF"/>
          </w:tcPr>
          <w:p w14:paraId="5C0325AA" w14:textId="77777777" w:rsidR="00B87712" w:rsidRDefault="00B87712" w:rsidP="003B7136">
            <w:pPr>
              <w:pStyle w:val="tabela-spellchk"/>
            </w:pPr>
            <w:r>
              <w:t>Varchar(14)</w:t>
            </w:r>
          </w:p>
        </w:tc>
        <w:tc>
          <w:tcPr>
            <w:tcW w:w="900" w:type="dxa"/>
            <w:shd w:val="clear" w:color="auto" w:fill="FFFFFF"/>
          </w:tcPr>
          <w:p w14:paraId="7FC8CA70" w14:textId="77777777" w:rsidR="00B87712" w:rsidRDefault="00B87712" w:rsidP="003B7136">
            <w:pPr>
              <w:pStyle w:val="tabela-spellchk"/>
            </w:pPr>
            <w:r>
              <w:t>Sim</w:t>
            </w:r>
          </w:p>
        </w:tc>
        <w:tc>
          <w:tcPr>
            <w:tcW w:w="1100" w:type="dxa"/>
            <w:gridSpan w:val="4"/>
            <w:shd w:val="clear" w:color="auto" w:fill="FFFFFF"/>
          </w:tcPr>
          <w:p w14:paraId="550B292A" w14:textId="77777777" w:rsidR="00B87712" w:rsidRDefault="00B87712" w:rsidP="003B7136">
            <w:pPr>
              <w:pStyle w:val="tabela-spellchk"/>
            </w:pPr>
            <w:r>
              <w:t>Não</w:t>
            </w:r>
          </w:p>
        </w:tc>
        <w:tc>
          <w:tcPr>
            <w:tcW w:w="900" w:type="dxa"/>
            <w:gridSpan w:val="3"/>
            <w:shd w:val="clear" w:color="auto" w:fill="FFFFFF"/>
          </w:tcPr>
          <w:p w14:paraId="2837217A" w14:textId="77777777" w:rsidR="00B87712" w:rsidRDefault="00B87712" w:rsidP="003B7136">
            <w:pPr>
              <w:pStyle w:val="tabela-spellchk"/>
            </w:pPr>
            <w:r>
              <w:t>Sim</w:t>
            </w:r>
          </w:p>
        </w:tc>
        <w:tc>
          <w:tcPr>
            <w:tcW w:w="953" w:type="dxa"/>
            <w:shd w:val="clear" w:color="auto" w:fill="FFFFFF"/>
          </w:tcPr>
          <w:p w14:paraId="660C0A67" w14:textId="77777777" w:rsidR="00B87712" w:rsidRDefault="00B87712" w:rsidP="003B7136">
            <w:pPr>
              <w:pStyle w:val="tabela-spellchk"/>
            </w:pPr>
            <w:r>
              <w:t>Não</w:t>
            </w:r>
          </w:p>
        </w:tc>
      </w:tr>
      <w:tr w:rsidR="00B87712" w14:paraId="765A34F5" w14:textId="77777777" w:rsidTr="003B7136">
        <w:trPr>
          <w:cantSplit/>
          <w:trHeight w:val="442"/>
          <w:jc w:val="center"/>
        </w:trPr>
        <w:tc>
          <w:tcPr>
            <w:tcW w:w="2428" w:type="dxa"/>
            <w:vMerge/>
            <w:tcBorders>
              <w:bottom w:val="single" w:sz="4" w:space="0" w:color="auto"/>
            </w:tcBorders>
            <w:vAlign w:val="center"/>
          </w:tcPr>
          <w:p w14:paraId="22C0B55B" w14:textId="77777777" w:rsidR="00B87712" w:rsidRDefault="00B87712" w:rsidP="003B7136"/>
        </w:tc>
        <w:tc>
          <w:tcPr>
            <w:tcW w:w="6833" w:type="dxa"/>
            <w:gridSpan w:val="11"/>
            <w:shd w:val="clear" w:color="auto" w:fill="FFFFFF"/>
          </w:tcPr>
          <w:p w14:paraId="55FA173C" w14:textId="77777777" w:rsidR="00B87712" w:rsidRDefault="00B87712" w:rsidP="003B7136">
            <w:pPr>
              <w:pStyle w:val="tabela-spellchk"/>
            </w:pPr>
            <w:r>
              <w:t>CNPJ do fundo</w:t>
            </w:r>
          </w:p>
        </w:tc>
      </w:tr>
    </w:tbl>
    <w:p w14:paraId="7DAE84E0" w14:textId="77777777" w:rsidR="00B87712" w:rsidRDefault="00B87712" w:rsidP="00B87712"/>
    <w:p w14:paraId="2B2C788B" w14:textId="77777777" w:rsidR="00B87712" w:rsidRDefault="00B87712" w:rsidP="00B87712">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B87712" w14:paraId="3E1F229B" w14:textId="77777777" w:rsidTr="003B7136">
        <w:trPr>
          <w:tblHeader/>
          <w:jc w:val="center"/>
        </w:trPr>
        <w:tc>
          <w:tcPr>
            <w:tcW w:w="2735" w:type="dxa"/>
            <w:shd w:val="pct20" w:color="000000" w:fill="FFFFFF"/>
          </w:tcPr>
          <w:p w14:paraId="64192703" w14:textId="77777777" w:rsidR="00B87712" w:rsidRDefault="00B87712" w:rsidP="003B7136">
            <w:pPr>
              <w:rPr>
                <w:b/>
              </w:rPr>
            </w:pPr>
            <w:r>
              <w:rPr>
                <w:b/>
              </w:rPr>
              <w:t>Índice</w:t>
            </w:r>
          </w:p>
        </w:tc>
        <w:tc>
          <w:tcPr>
            <w:tcW w:w="676" w:type="dxa"/>
            <w:shd w:val="pct20" w:color="000000" w:fill="FFFFFF"/>
          </w:tcPr>
          <w:p w14:paraId="33FA98F9" w14:textId="77777777" w:rsidR="00B87712" w:rsidRDefault="00B87712" w:rsidP="003B7136">
            <w:pPr>
              <w:rPr>
                <w:b/>
              </w:rPr>
            </w:pPr>
            <w:r>
              <w:rPr>
                <w:b/>
              </w:rPr>
              <w:t>C.P.</w:t>
            </w:r>
          </w:p>
        </w:tc>
        <w:tc>
          <w:tcPr>
            <w:tcW w:w="676" w:type="dxa"/>
            <w:shd w:val="pct20" w:color="000000" w:fill="FFFFFF"/>
          </w:tcPr>
          <w:p w14:paraId="2FCB5E1A" w14:textId="77777777" w:rsidR="00B87712" w:rsidRDefault="00B87712" w:rsidP="003B7136">
            <w:pPr>
              <w:rPr>
                <w:b/>
              </w:rPr>
            </w:pPr>
            <w:r>
              <w:rPr>
                <w:b/>
              </w:rPr>
              <w:t>C.E.</w:t>
            </w:r>
          </w:p>
        </w:tc>
        <w:tc>
          <w:tcPr>
            <w:tcW w:w="852" w:type="dxa"/>
            <w:shd w:val="pct20" w:color="000000" w:fill="FFFFFF"/>
          </w:tcPr>
          <w:p w14:paraId="27E5D686" w14:textId="77777777" w:rsidR="00B87712" w:rsidRDefault="00B87712" w:rsidP="003B7136">
            <w:pPr>
              <w:rPr>
                <w:b/>
              </w:rPr>
            </w:pPr>
            <w:r>
              <w:rPr>
                <w:b/>
              </w:rPr>
              <w:t>Único</w:t>
            </w:r>
          </w:p>
        </w:tc>
        <w:tc>
          <w:tcPr>
            <w:tcW w:w="966" w:type="dxa"/>
            <w:shd w:val="pct20" w:color="000000" w:fill="FFFFFF"/>
          </w:tcPr>
          <w:p w14:paraId="3763ACAB" w14:textId="77777777" w:rsidR="00B87712" w:rsidRDefault="00B87712" w:rsidP="003B7136">
            <w:pPr>
              <w:rPr>
                <w:b/>
              </w:rPr>
            </w:pPr>
            <w:r>
              <w:rPr>
                <w:b/>
              </w:rPr>
              <w:t>Agrup.</w:t>
            </w:r>
          </w:p>
        </w:tc>
        <w:tc>
          <w:tcPr>
            <w:tcW w:w="2388" w:type="dxa"/>
            <w:shd w:val="pct20" w:color="000000" w:fill="FFFFFF"/>
          </w:tcPr>
          <w:p w14:paraId="05E3FBBC" w14:textId="77777777" w:rsidR="00B87712" w:rsidRDefault="00B87712" w:rsidP="003B7136">
            <w:pPr>
              <w:rPr>
                <w:b/>
              </w:rPr>
            </w:pPr>
            <w:r>
              <w:rPr>
                <w:b/>
              </w:rPr>
              <w:t>Campo</w:t>
            </w:r>
          </w:p>
        </w:tc>
        <w:tc>
          <w:tcPr>
            <w:tcW w:w="966" w:type="dxa"/>
            <w:shd w:val="pct20" w:color="000000" w:fill="FFFFFF"/>
          </w:tcPr>
          <w:p w14:paraId="163D0615" w14:textId="77777777" w:rsidR="00B87712" w:rsidRDefault="00B87712" w:rsidP="003B7136">
            <w:pPr>
              <w:rPr>
                <w:b/>
              </w:rPr>
            </w:pPr>
            <w:r>
              <w:rPr>
                <w:b/>
              </w:rPr>
              <w:t>Ordem</w:t>
            </w:r>
          </w:p>
        </w:tc>
      </w:tr>
      <w:tr w:rsidR="00B87712" w14:paraId="5EBE4B93" w14:textId="77777777" w:rsidTr="003B7136">
        <w:trPr>
          <w:cantSplit/>
          <w:trHeight w:val="134"/>
          <w:jc w:val="center"/>
        </w:trPr>
        <w:tc>
          <w:tcPr>
            <w:tcW w:w="2735" w:type="dxa"/>
            <w:vMerge w:val="restart"/>
            <w:shd w:val="clear" w:color="auto" w:fill="FFFFFF"/>
          </w:tcPr>
          <w:p w14:paraId="4B7F5904" w14:textId="77777777" w:rsidR="00B87712" w:rsidRDefault="00B87712" w:rsidP="003B7136">
            <w:r>
              <w:t>PK_ PlanosCNPJ</w:t>
            </w:r>
          </w:p>
        </w:tc>
        <w:tc>
          <w:tcPr>
            <w:tcW w:w="676" w:type="dxa"/>
            <w:vMerge w:val="restart"/>
            <w:shd w:val="clear" w:color="auto" w:fill="FFFFFF"/>
          </w:tcPr>
          <w:p w14:paraId="6F86DDF2" w14:textId="77777777" w:rsidR="00B87712" w:rsidRDefault="00B87712" w:rsidP="003B7136">
            <w:r>
              <w:t>Sim</w:t>
            </w:r>
          </w:p>
        </w:tc>
        <w:tc>
          <w:tcPr>
            <w:tcW w:w="676" w:type="dxa"/>
            <w:vMerge w:val="restart"/>
            <w:shd w:val="clear" w:color="auto" w:fill="FFFFFF"/>
          </w:tcPr>
          <w:p w14:paraId="23FD718B" w14:textId="77777777" w:rsidR="00B87712" w:rsidRDefault="00B87712" w:rsidP="003B7136">
            <w:r>
              <w:t>Não</w:t>
            </w:r>
          </w:p>
        </w:tc>
        <w:tc>
          <w:tcPr>
            <w:tcW w:w="852" w:type="dxa"/>
            <w:vMerge w:val="restart"/>
            <w:shd w:val="clear" w:color="auto" w:fill="FFFFFF"/>
          </w:tcPr>
          <w:p w14:paraId="4CF9B93D" w14:textId="77777777" w:rsidR="00B87712" w:rsidRDefault="00B87712" w:rsidP="003B7136">
            <w:r>
              <w:t>Sim</w:t>
            </w:r>
          </w:p>
        </w:tc>
        <w:tc>
          <w:tcPr>
            <w:tcW w:w="966" w:type="dxa"/>
            <w:vMerge w:val="restart"/>
            <w:shd w:val="clear" w:color="auto" w:fill="FFFFFF"/>
          </w:tcPr>
          <w:p w14:paraId="2344278A" w14:textId="77777777" w:rsidR="00B87712" w:rsidRDefault="00B87712" w:rsidP="003B7136">
            <w:r>
              <w:t>Não</w:t>
            </w:r>
          </w:p>
        </w:tc>
        <w:tc>
          <w:tcPr>
            <w:tcW w:w="2388" w:type="dxa"/>
            <w:shd w:val="clear" w:color="auto" w:fill="FFFFFF"/>
          </w:tcPr>
          <w:p w14:paraId="08AD8C76" w14:textId="77777777" w:rsidR="00B87712" w:rsidRDefault="00B87712" w:rsidP="003B7136">
            <w:r>
              <w:t>Entcodigo</w:t>
            </w:r>
          </w:p>
        </w:tc>
        <w:tc>
          <w:tcPr>
            <w:tcW w:w="966" w:type="dxa"/>
            <w:vMerge w:val="restart"/>
            <w:shd w:val="clear" w:color="auto" w:fill="FFFFFF"/>
          </w:tcPr>
          <w:p w14:paraId="04F24E9B" w14:textId="77777777" w:rsidR="00B87712" w:rsidRDefault="00B87712" w:rsidP="003B7136">
            <w:r>
              <w:t>ASC</w:t>
            </w:r>
          </w:p>
        </w:tc>
      </w:tr>
      <w:tr w:rsidR="00B87712" w14:paraId="4C1612E7" w14:textId="77777777" w:rsidTr="003B7136">
        <w:trPr>
          <w:cantSplit/>
          <w:trHeight w:val="133"/>
          <w:jc w:val="center"/>
        </w:trPr>
        <w:tc>
          <w:tcPr>
            <w:tcW w:w="2735" w:type="dxa"/>
            <w:vMerge/>
            <w:shd w:val="clear" w:color="auto" w:fill="FFFFFF"/>
          </w:tcPr>
          <w:p w14:paraId="45663A3E" w14:textId="77777777" w:rsidR="00B87712" w:rsidRDefault="00B87712" w:rsidP="003B7136"/>
        </w:tc>
        <w:tc>
          <w:tcPr>
            <w:tcW w:w="676" w:type="dxa"/>
            <w:vMerge/>
            <w:shd w:val="clear" w:color="auto" w:fill="FFFFFF"/>
          </w:tcPr>
          <w:p w14:paraId="7DD52F51" w14:textId="77777777" w:rsidR="00B87712" w:rsidRDefault="00B87712" w:rsidP="003B7136"/>
        </w:tc>
        <w:tc>
          <w:tcPr>
            <w:tcW w:w="676" w:type="dxa"/>
            <w:vMerge/>
            <w:shd w:val="clear" w:color="auto" w:fill="FFFFFF"/>
          </w:tcPr>
          <w:p w14:paraId="76852B9C" w14:textId="77777777" w:rsidR="00B87712" w:rsidRDefault="00B87712" w:rsidP="003B7136"/>
        </w:tc>
        <w:tc>
          <w:tcPr>
            <w:tcW w:w="852" w:type="dxa"/>
            <w:vMerge/>
            <w:shd w:val="clear" w:color="auto" w:fill="FFFFFF"/>
          </w:tcPr>
          <w:p w14:paraId="6DE7032B" w14:textId="77777777" w:rsidR="00B87712" w:rsidRDefault="00B87712" w:rsidP="003B7136"/>
        </w:tc>
        <w:tc>
          <w:tcPr>
            <w:tcW w:w="966" w:type="dxa"/>
            <w:vMerge/>
            <w:shd w:val="clear" w:color="auto" w:fill="FFFFFF"/>
          </w:tcPr>
          <w:p w14:paraId="5271806E" w14:textId="77777777" w:rsidR="00B87712" w:rsidRDefault="00B87712" w:rsidP="003B7136"/>
        </w:tc>
        <w:tc>
          <w:tcPr>
            <w:tcW w:w="2388" w:type="dxa"/>
            <w:shd w:val="clear" w:color="auto" w:fill="FFFFFF"/>
          </w:tcPr>
          <w:p w14:paraId="6758E6E2" w14:textId="77777777" w:rsidR="00B87712" w:rsidRDefault="00B87712" w:rsidP="003B7136">
            <w:r>
              <w:t>Plncodigo</w:t>
            </w:r>
          </w:p>
        </w:tc>
        <w:tc>
          <w:tcPr>
            <w:tcW w:w="966" w:type="dxa"/>
            <w:vMerge/>
            <w:shd w:val="clear" w:color="auto" w:fill="FFFFFF"/>
          </w:tcPr>
          <w:p w14:paraId="589E4DA8" w14:textId="77777777" w:rsidR="00B87712" w:rsidRDefault="00B87712" w:rsidP="003B7136"/>
        </w:tc>
      </w:tr>
      <w:tr w:rsidR="00B87712" w14:paraId="63465AD6" w14:textId="77777777" w:rsidTr="003B7136">
        <w:trPr>
          <w:cantSplit/>
          <w:trHeight w:val="133"/>
          <w:jc w:val="center"/>
        </w:trPr>
        <w:tc>
          <w:tcPr>
            <w:tcW w:w="2735" w:type="dxa"/>
            <w:vMerge/>
            <w:tcBorders>
              <w:bottom w:val="single" w:sz="4" w:space="0" w:color="auto"/>
            </w:tcBorders>
            <w:shd w:val="clear" w:color="auto" w:fill="FFFFFF"/>
          </w:tcPr>
          <w:p w14:paraId="05DFFED7" w14:textId="77777777" w:rsidR="00B87712" w:rsidRDefault="00B87712" w:rsidP="003B7136"/>
        </w:tc>
        <w:tc>
          <w:tcPr>
            <w:tcW w:w="676" w:type="dxa"/>
            <w:vMerge/>
            <w:tcBorders>
              <w:bottom w:val="single" w:sz="4" w:space="0" w:color="auto"/>
            </w:tcBorders>
            <w:shd w:val="clear" w:color="auto" w:fill="FFFFFF"/>
          </w:tcPr>
          <w:p w14:paraId="7D402630" w14:textId="77777777" w:rsidR="00B87712" w:rsidRDefault="00B87712" w:rsidP="003B7136"/>
        </w:tc>
        <w:tc>
          <w:tcPr>
            <w:tcW w:w="676" w:type="dxa"/>
            <w:vMerge/>
            <w:tcBorders>
              <w:bottom w:val="single" w:sz="4" w:space="0" w:color="auto"/>
            </w:tcBorders>
            <w:shd w:val="clear" w:color="auto" w:fill="FFFFFF"/>
          </w:tcPr>
          <w:p w14:paraId="21060676" w14:textId="77777777" w:rsidR="00B87712" w:rsidRDefault="00B87712" w:rsidP="003B7136"/>
        </w:tc>
        <w:tc>
          <w:tcPr>
            <w:tcW w:w="852" w:type="dxa"/>
            <w:vMerge/>
            <w:tcBorders>
              <w:bottom w:val="single" w:sz="4" w:space="0" w:color="auto"/>
            </w:tcBorders>
            <w:shd w:val="clear" w:color="auto" w:fill="FFFFFF"/>
          </w:tcPr>
          <w:p w14:paraId="7F329CA1" w14:textId="77777777" w:rsidR="00B87712" w:rsidRDefault="00B87712" w:rsidP="003B7136"/>
        </w:tc>
        <w:tc>
          <w:tcPr>
            <w:tcW w:w="966" w:type="dxa"/>
            <w:vMerge/>
            <w:tcBorders>
              <w:bottom w:val="single" w:sz="4" w:space="0" w:color="auto"/>
            </w:tcBorders>
            <w:shd w:val="clear" w:color="auto" w:fill="FFFFFF"/>
          </w:tcPr>
          <w:p w14:paraId="53AFBC6E" w14:textId="77777777" w:rsidR="00B87712" w:rsidRDefault="00B87712" w:rsidP="003B7136"/>
        </w:tc>
        <w:tc>
          <w:tcPr>
            <w:tcW w:w="2388" w:type="dxa"/>
            <w:tcBorders>
              <w:bottom w:val="single" w:sz="4" w:space="0" w:color="auto"/>
            </w:tcBorders>
            <w:shd w:val="clear" w:color="auto" w:fill="FFFFFF"/>
          </w:tcPr>
          <w:p w14:paraId="17DCB030" w14:textId="77777777" w:rsidR="00B87712" w:rsidRDefault="00B87712" w:rsidP="003B7136">
            <w:r>
              <w:t>Funcgc</w:t>
            </w:r>
          </w:p>
        </w:tc>
        <w:tc>
          <w:tcPr>
            <w:tcW w:w="966" w:type="dxa"/>
            <w:vMerge/>
            <w:tcBorders>
              <w:bottom w:val="single" w:sz="4" w:space="0" w:color="auto"/>
            </w:tcBorders>
            <w:shd w:val="clear" w:color="auto" w:fill="FFFFFF"/>
          </w:tcPr>
          <w:p w14:paraId="085FEE51" w14:textId="77777777" w:rsidR="00B87712" w:rsidRDefault="00B87712" w:rsidP="003B7136"/>
        </w:tc>
      </w:tr>
    </w:tbl>
    <w:p w14:paraId="1D17B38A" w14:textId="77777777" w:rsidR="008B18A6" w:rsidRDefault="008B18A6"/>
    <w:p w14:paraId="314F68E9" w14:textId="77777777" w:rsidR="008B18A6" w:rsidRDefault="008B18A6">
      <w:pPr>
        <w:pStyle w:val="Ttulo3"/>
      </w:pPr>
      <w:bookmarkStart w:id="314" w:name="_Toc183459891"/>
      <w:r>
        <w:t>Tabela REGIOES</w:t>
      </w:r>
      <w:bookmarkEnd w:id="314"/>
    </w:p>
    <w:p w14:paraId="4E7879D3" w14:textId="77777777" w:rsidR="008B18A6" w:rsidRDefault="008B18A6">
      <w:pPr>
        <w:pStyle w:val="PreHead3"/>
      </w:pPr>
    </w:p>
    <w:p w14:paraId="7EE682EB" w14:textId="77777777" w:rsidR="008B18A6" w:rsidRDefault="008B18A6">
      <w:r>
        <w:t>Tabela mensal. Armazena as regiões que a empresa atua</w:t>
      </w:r>
    </w:p>
    <w:p w14:paraId="6C396775"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13"/>
        <w:gridCol w:w="8"/>
        <w:gridCol w:w="878"/>
        <w:gridCol w:w="21"/>
        <w:gridCol w:w="14"/>
        <w:gridCol w:w="965"/>
        <w:gridCol w:w="88"/>
        <w:gridCol w:w="12"/>
        <w:gridCol w:w="865"/>
        <w:gridCol w:w="34"/>
        <w:gridCol w:w="965"/>
      </w:tblGrid>
      <w:tr w:rsidR="008B18A6" w14:paraId="02F5C520" w14:textId="77777777">
        <w:trPr>
          <w:cantSplit/>
          <w:trHeight w:val="426"/>
          <w:tblHeader/>
          <w:jc w:val="center"/>
        </w:trPr>
        <w:tc>
          <w:tcPr>
            <w:tcW w:w="2425" w:type="dxa"/>
            <w:vMerge w:val="restart"/>
            <w:shd w:val="pct20" w:color="000000" w:fill="FFFFFF"/>
          </w:tcPr>
          <w:p w14:paraId="7142D788" w14:textId="77777777" w:rsidR="008B18A6" w:rsidRDefault="008B18A6">
            <w:pPr>
              <w:pStyle w:val="tabela"/>
              <w:rPr>
                <w:b/>
              </w:rPr>
            </w:pPr>
            <w:r>
              <w:rPr>
                <w:b/>
              </w:rPr>
              <w:t>Campo</w:t>
            </w:r>
          </w:p>
        </w:tc>
        <w:tc>
          <w:tcPr>
            <w:tcW w:w="2948" w:type="dxa"/>
            <w:shd w:val="pct20" w:color="000000" w:fill="FFFFFF"/>
          </w:tcPr>
          <w:p w14:paraId="2C536921" w14:textId="77777777" w:rsidR="008B18A6" w:rsidRDefault="008B18A6">
            <w:pPr>
              <w:pStyle w:val="tabela"/>
              <w:rPr>
                <w:b/>
              </w:rPr>
            </w:pPr>
            <w:r>
              <w:rPr>
                <w:b/>
              </w:rPr>
              <w:t>Tipo</w:t>
            </w:r>
          </w:p>
        </w:tc>
        <w:tc>
          <w:tcPr>
            <w:tcW w:w="966" w:type="dxa"/>
            <w:gridSpan w:val="6"/>
            <w:shd w:val="pct20" w:color="000000" w:fill="FFFFFF"/>
          </w:tcPr>
          <w:p w14:paraId="16F4E00C" w14:textId="77777777" w:rsidR="008B18A6" w:rsidRDefault="008B18A6">
            <w:pPr>
              <w:pStyle w:val="tabela"/>
              <w:rPr>
                <w:b/>
              </w:rPr>
            </w:pPr>
            <w:r>
              <w:rPr>
                <w:b/>
              </w:rPr>
              <w:t>C.P.</w:t>
            </w:r>
          </w:p>
        </w:tc>
        <w:tc>
          <w:tcPr>
            <w:tcW w:w="966" w:type="dxa"/>
            <w:shd w:val="pct20" w:color="000000" w:fill="FFFFFF"/>
          </w:tcPr>
          <w:p w14:paraId="4B43E3A8" w14:textId="77777777" w:rsidR="008B18A6" w:rsidRDefault="008B18A6">
            <w:pPr>
              <w:pStyle w:val="tabela"/>
              <w:rPr>
                <w:b/>
              </w:rPr>
            </w:pPr>
            <w:r>
              <w:rPr>
                <w:b/>
              </w:rPr>
              <w:t>C.E.</w:t>
            </w:r>
          </w:p>
        </w:tc>
        <w:tc>
          <w:tcPr>
            <w:tcW w:w="966" w:type="dxa"/>
            <w:gridSpan w:val="3"/>
            <w:shd w:val="pct20" w:color="000000" w:fill="FFFFFF"/>
          </w:tcPr>
          <w:p w14:paraId="06817FD2" w14:textId="77777777" w:rsidR="008B18A6" w:rsidRDefault="008B18A6">
            <w:pPr>
              <w:pStyle w:val="tabela"/>
              <w:rPr>
                <w:b/>
              </w:rPr>
            </w:pPr>
            <w:r>
              <w:rPr>
                <w:b/>
              </w:rPr>
              <w:t>Obrig.</w:t>
            </w:r>
          </w:p>
        </w:tc>
        <w:tc>
          <w:tcPr>
            <w:tcW w:w="990" w:type="dxa"/>
            <w:gridSpan w:val="2"/>
            <w:shd w:val="pct20" w:color="000000" w:fill="FFFFFF"/>
          </w:tcPr>
          <w:p w14:paraId="31116253" w14:textId="77777777" w:rsidR="008B18A6" w:rsidRDefault="008B18A6">
            <w:pPr>
              <w:pStyle w:val="tabela"/>
              <w:rPr>
                <w:b/>
              </w:rPr>
            </w:pPr>
            <w:r>
              <w:rPr>
                <w:b/>
              </w:rPr>
              <w:t>Calc.</w:t>
            </w:r>
          </w:p>
        </w:tc>
      </w:tr>
      <w:tr w:rsidR="008B18A6" w14:paraId="02A22307" w14:textId="77777777">
        <w:trPr>
          <w:cantSplit/>
          <w:trHeight w:val="426"/>
          <w:tblHeader/>
          <w:jc w:val="center"/>
        </w:trPr>
        <w:tc>
          <w:tcPr>
            <w:tcW w:w="2425" w:type="dxa"/>
            <w:vMerge/>
            <w:vAlign w:val="center"/>
          </w:tcPr>
          <w:p w14:paraId="29980E3B" w14:textId="77777777" w:rsidR="008B18A6" w:rsidRDefault="008B18A6">
            <w:pPr>
              <w:rPr>
                <w:b/>
              </w:rPr>
            </w:pPr>
          </w:p>
        </w:tc>
        <w:tc>
          <w:tcPr>
            <w:tcW w:w="6836" w:type="dxa"/>
            <w:gridSpan w:val="13"/>
            <w:shd w:val="pct20" w:color="000000" w:fill="FFFFFF"/>
          </w:tcPr>
          <w:p w14:paraId="4966AA5A" w14:textId="77777777" w:rsidR="008B18A6" w:rsidRDefault="008B18A6">
            <w:pPr>
              <w:pStyle w:val="tabela-spellchk"/>
              <w:rPr>
                <w:b/>
              </w:rPr>
            </w:pPr>
            <w:r>
              <w:rPr>
                <w:b/>
              </w:rPr>
              <w:t>Descrição</w:t>
            </w:r>
          </w:p>
        </w:tc>
      </w:tr>
      <w:tr w:rsidR="008B18A6" w14:paraId="285022F1" w14:textId="77777777">
        <w:trPr>
          <w:cantSplit/>
          <w:trHeight w:val="426"/>
          <w:jc w:val="center"/>
        </w:trPr>
        <w:tc>
          <w:tcPr>
            <w:tcW w:w="2425" w:type="dxa"/>
            <w:vMerge w:val="restart"/>
            <w:shd w:val="clear" w:color="auto" w:fill="FFFFFF"/>
          </w:tcPr>
          <w:p w14:paraId="21267F57" w14:textId="77777777" w:rsidR="008B18A6" w:rsidRDefault="008B18A6">
            <w:pPr>
              <w:pStyle w:val="tabela"/>
            </w:pPr>
            <w:r>
              <w:t>rgoID</w:t>
            </w:r>
          </w:p>
        </w:tc>
        <w:tc>
          <w:tcPr>
            <w:tcW w:w="2948" w:type="dxa"/>
            <w:shd w:val="clear" w:color="auto" w:fill="FFFFFF"/>
          </w:tcPr>
          <w:p w14:paraId="5CEFDE22" w14:textId="77777777" w:rsidR="008B18A6" w:rsidRDefault="008B18A6">
            <w:pPr>
              <w:pStyle w:val="tabela"/>
            </w:pPr>
            <w:r>
              <w:t>Integer</w:t>
            </w:r>
          </w:p>
        </w:tc>
        <w:tc>
          <w:tcPr>
            <w:tcW w:w="966" w:type="dxa"/>
            <w:gridSpan w:val="6"/>
            <w:shd w:val="clear" w:color="auto" w:fill="FFFFFF"/>
          </w:tcPr>
          <w:p w14:paraId="7929B1AA" w14:textId="77777777" w:rsidR="008B18A6" w:rsidRDefault="008B18A6">
            <w:pPr>
              <w:pStyle w:val="tabela"/>
            </w:pPr>
            <w:r>
              <w:t>Sim</w:t>
            </w:r>
          </w:p>
        </w:tc>
        <w:tc>
          <w:tcPr>
            <w:tcW w:w="966" w:type="dxa"/>
            <w:shd w:val="clear" w:color="auto" w:fill="FFFFFF"/>
          </w:tcPr>
          <w:p w14:paraId="4F91B580" w14:textId="77777777" w:rsidR="008B18A6" w:rsidRDefault="008B18A6">
            <w:pPr>
              <w:pStyle w:val="tabela"/>
            </w:pPr>
            <w:r>
              <w:t>Não</w:t>
            </w:r>
          </w:p>
        </w:tc>
        <w:tc>
          <w:tcPr>
            <w:tcW w:w="966" w:type="dxa"/>
            <w:gridSpan w:val="3"/>
            <w:shd w:val="clear" w:color="auto" w:fill="FFFFFF"/>
          </w:tcPr>
          <w:p w14:paraId="23ECDB53" w14:textId="77777777" w:rsidR="008B18A6" w:rsidRDefault="008B18A6">
            <w:pPr>
              <w:pStyle w:val="tabela"/>
            </w:pPr>
            <w:r>
              <w:t>Sim</w:t>
            </w:r>
          </w:p>
        </w:tc>
        <w:tc>
          <w:tcPr>
            <w:tcW w:w="990" w:type="dxa"/>
            <w:gridSpan w:val="2"/>
            <w:shd w:val="clear" w:color="auto" w:fill="FFFFFF"/>
          </w:tcPr>
          <w:p w14:paraId="50A6C13D" w14:textId="77777777" w:rsidR="008B18A6" w:rsidRDefault="008B18A6">
            <w:pPr>
              <w:pStyle w:val="tabela"/>
            </w:pPr>
            <w:r>
              <w:t>Não</w:t>
            </w:r>
          </w:p>
        </w:tc>
      </w:tr>
      <w:tr w:rsidR="008B18A6" w14:paraId="536EF818" w14:textId="77777777">
        <w:trPr>
          <w:cantSplit/>
          <w:trHeight w:val="442"/>
          <w:jc w:val="center"/>
        </w:trPr>
        <w:tc>
          <w:tcPr>
            <w:tcW w:w="2425" w:type="dxa"/>
            <w:vMerge/>
            <w:tcBorders>
              <w:bottom w:val="single" w:sz="4" w:space="0" w:color="auto"/>
            </w:tcBorders>
            <w:vAlign w:val="center"/>
          </w:tcPr>
          <w:p w14:paraId="255952F7" w14:textId="77777777" w:rsidR="008B18A6" w:rsidRDefault="008B18A6"/>
        </w:tc>
        <w:tc>
          <w:tcPr>
            <w:tcW w:w="6836" w:type="dxa"/>
            <w:gridSpan w:val="13"/>
            <w:shd w:val="clear" w:color="auto" w:fill="FFFFFF"/>
          </w:tcPr>
          <w:p w14:paraId="6ED09848" w14:textId="77777777" w:rsidR="008B18A6" w:rsidRDefault="008B18A6">
            <w:pPr>
              <w:pStyle w:val="tabela-spellchk"/>
            </w:pPr>
            <w:r>
              <w:t>Identificador da tabela regioes</w:t>
            </w:r>
          </w:p>
        </w:tc>
      </w:tr>
      <w:tr w:rsidR="008B18A6" w14:paraId="288E98AB" w14:textId="77777777">
        <w:trPr>
          <w:cantSplit/>
          <w:trHeight w:val="442"/>
          <w:jc w:val="center"/>
        </w:trPr>
        <w:tc>
          <w:tcPr>
            <w:tcW w:w="2425" w:type="dxa"/>
            <w:vMerge w:val="restart"/>
            <w:vAlign w:val="center"/>
          </w:tcPr>
          <w:p w14:paraId="633086F6" w14:textId="77777777" w:rsidR="008B18A6" w:rsidRDefault="008B18A6">
            <w:r>
              <w:t>MrfMesano</w:t>
            </w:r>
          </w:p>
        </w:tc>
        <w:tc>
          <w:tcPr>
            <w:tcW w:w="2974" w:type="dxa"/>
            <w:gridSpan w:val="2"/>
            <w:shd w:val="clear" w:color="auto" w:fill="FFFFFF"/>
          </w:tcPr>
          <w:p w14:paraId="57B667D4" w14:textId="77777777" w:rsidR="008B18A6" w:rsidRDefault="008B18A6">
            <w:pPr>
              <w:pStyle w:val="tabela-spellchk"/>
            </w:pPr>
            <w:r>
              <w:t>DateTime</w:t>
            </w:r>
          </w:p>
        </w:tc>
        <w:tc>
          <w:tcPr>
            <w:tcW w:w="900" w:type="dxa"/>
            <w:gridSpan w:val="3"/>
            <w:shd w:val="clear" w:color="auto" w:fill="FFFFFF"/>
          </w:tcPr>
          <w:p w14:paraId="0BBA0F67" w14:textId="77777777" w:rsidR="008B18A6" w:rsidRDefault="008B18A6">
            <w:pPr>
              <w:pStyle w:val="tabela-spellchk"/>
            </w:pPr>
            <w:r>
              <w:t>Sim</w:t>
            </w:r>
          </w:p>
        </w:tc>
        <w:tc>
          <w:tcPr>
            <w:tcW w:w="1089" w:type="dxa"/>
            <w:gridSpan w:val="4"/>
            <w:shd w:val="clear" w:color="auto" w:fill="FFFFFF"/>
          </w:tcPr>
          <w:p w14:paraId="7BED9EA8" w14:textId="77777777" w:rsidR="008B18A6" w:rsidRDefault="008B18A6">
            <w:pPr>
              <w:pStyle w:val="tabela-spellchk"/>
            </w:pPr>
            <w:r>
              <w:t>Não</w:t>
            </w:r>
          </w:p>
        </w:tc>
        <w:tc>
          <w:tcPr>
            <w:tcW w:w="907" w:type="dxa"/>
            <w:gridSpan w:val="3"/>
            <w:shd w:val="clear" w:color="auto" w:fill="FFFFFF"/>
          </w:tcPr>
          <w:p w14:paraId="65EC94BB" w14:textId="77777777" w:rsidR="008B18A6" w:rsidRDefault="008B18A6">
            <w:pPr>
              <w:pStyle w:val="tabela-spellchk"/>
            </w:pPr>
            <w:r>
              <w:t>Sim</w:t>
            </w:r>
          </w:p>
        </w:tc>
        <w:tc>
          <w:tcPr>
            <w:tcW w:w="966" w:type="dxa"/>
            <w:shd w:val="clear" w:color="auto" w:fill="FFFFFF"/>
          </w:tcPr>
          <w:p w14:paraId="4012B3F5" w14:textId="77777777" w:rsidR="008B18A6" w:rsidRDefault="008B18A6">
            <w:pPr>
              <w:pStyle w:val="tabela-spellchk"/>
            </w:pPr>
            <w:r>
              <w:t>Não</w:t>
            </w:r>
          </w:p>
        </w:tc>
      </w:tr>
      <w:tr w:rsidR="008B18A6" w14:paraId="72E6650C" w14:textId="77777777">
        <w:trPr>
          <w:cantSplit/>
          <w:trHeight w:val="442"/>
          <w:jc w:val="center"/>
        </w:trPr>
        <w:tc>
          <w:tcPr>
            <w:tcW w:w="2425" w:type="dxa"/>
            <w:vMerge/>
            <w:tcBorders>
              <w:bottom w:val="single" w:sz="4" w:space="0" w:color="auto"/>
            </w:tcBorders>
            <w:vAlign w:val="center"/>
          </w:tcPr>
          <w:p w14:paraId="0183A9B9" w14:textId="77777777" w:rsidR="008B18A6" w:rsidRDefault="008B18A6"/>
        </w:tc>
        <w:tc>
          <w:tcPr>
            <w:tcW w:w="6836" w:type="dxa"/>
            <w:gridSpan w:val="13"/>
            <w:shd w:val="clear" w:color="auto" w:fill="FFFFFF"/>
          </w:tcPr>
          <w:p w14:paraId="3312CA44" w14:textId="77777777" w:rsidR="008B18A6" w:rsidRDefault="008B18A6">
            <w:pPr>
              <w:pStyle w:val="tabela-spellchk"/>
            </w:pPr>
            <w:r>
              <w:t>Mês de referencia</w:t>
            </w:r>
          </w:p>
        </w:tc>
      </w:tr>
      <w:tr w:rsidR="008B18A6" w14:paraId="09DAC6BD" w14:textId="77777777">
        <w:trPr>
          <w:cantSplit/>
          <w:trHeight w:val="442"/>
          <w:jc w:val="center"/>
        </w:trPr>
        <w:tc>
          <w:tcPr>
            <w:tcW w:w="2425" w:type="dxa"/>
            <w:vMerge w:val="restart"/>
            <w:vAlign w:val="center"/>
          </w:tcPr>
          <w:p w14:paraId="0BBF7A9B" w14:textId="77777777" w:rsidR="008B18A6" w:rsidRDefault="008B18A6">
            <w:r>
              <w:t>Entcodigo</w:t>
            </w:r>
          </w:p>
        </w:tc>
        <w:tc>
          <w:tcPr>
            <w:tcW w:w="2979" w:type="dxa"/>
            <w:gridSpan w:val="2"/>
            <w:shd w:val="clear" w:color="auto" w:fill="FFFFFF"/>
          </w:tcPr>
          <w:p w14:paraId="4BCF4421" w14:textId="77777777" w:rsidR="008B18A6" w:rsidRDefault="008B18A6">
            <w:pPr>
              <w:pStyle w:val="tabela-spellchk"/>
            </w:pPr>
            <w:r>
              <w:t>Varchar(5)</w:t>
            </w:r>
          </w:p>
        </w:tc>
        <w:tc>
          <w:tcPr>
            <w:tcW w:w="900" w:type="dxa"/>
            <w:gridSpan w:val="3"/>
            <w:shd w:val="clear" w:color="auto" w:fill="FFFFFF"/>
          </w:tcPr>
          <w:p w14:paraId="69758C30" w14:textId="77777777" w:rsidR="008B18A6" w:rsidRDefault="008B18A6">
            <w:pPr>
              <w:pStyle w:val="tabela-spellchk"/>
            </w:pPr>
            <w:r>
              <w:t>Sim</w:t>
            </w:r>
          </w:p>
        </w:tc>
        <w:tc>
          <w:tcPr>
            <w:tcW w:w="1101" w:type="dxa"/>
            <w:gridSpan w:val="5"/>
            <w:shd w:val="clear" w:color="auto" w:fill="FFFFFF"/>
          </w:tcPr>
          <w:p w14:paraId="5D900459" w14:textId="77777777" w:rsidR="008B18A6" w:rsidRDefault="008B18A6">
            <w:pPr>
              <w:pStyle w:val="tabela-spellchk"/>
            </w:pPr>
            <w:r>
              <w:t>Não</w:t>
            </w:r>
          </w:p>
        </w:tc>
        <w:tc>
          <w:tcPr>
            <w:tcW w:w="900" w:type="dxa"/>
            <w:gridSpan w:val="2"/>
            <w:shd w:val="clear" w:color="auto" w:fill="FFFFFF"/>
          </w:tcPr>
          <w:p w14:paraId="7903AE49" w14:textId="77777777" w:rsidR="008B18A6" w:rsidRDefault="008B18A6">
            <w:pPr>
              <w:pStyle w:val="tabela-spellchk"/>
            </w:pPr>
            <w:r>
              <w:t>Sim</w:t>
            </w:r>
          </w:p>
        </w:tc>
        <w:tc>
          <w:tcPr>
            <w:tcW w:w="956" w:type="dxa"/>
            <w:shd w:val="clear" w:color="auto" w:fill="FFFFFF"/>
          </w:tcPr>
          <w:p w14:paraId="1D420C33" w14:textId="77777777" w:rsidR="008B18A6" w:rsidRDefault="008B18A6">
            <w:pPr>
              <w:pStyle w:val="tabela-spellchk"/>
            </w:pPr>
            <w:r>
              <w:t>Não</w:t>
            </w:r>
          </w:p>
        </w:tc>
      </w:tr>
      <w:tr w:rsidR="008B18A6" w14:paraId="056CDA51" w14:textId="77777777">
        <w:trPr>
          <w:cantSplit/>
          <w:trHeight w:val="442"/>
          <w:jc w:val="center"/>
        </w:trPr>
        <w:tc>
          <w:tcPr>
            <w:tcW w:w="2425" w:type="dxa"/>
            <w:vMerge/>
            <w:tcBorders>
              <w:bottom w:val="single" w:sz="4" w:space="0" w:color="auto"/>
            </w:tcBorders>
            <w:vAlign w:val="center"/>
          </w:tcPr>
          <w:p w14:paraId="2906FBB5" w14:textId="77777777" w:rsidR="008B18A6" w:rsidRDefault="008B18A6"/>
        </w:tc>
        <w:tc>
          <w:tcPr>
            <w:tcW w:w="6836" w:type="dxa"/>
            <w:gridSpan w:val="13"/>
            <w:shd w:val="clear" w:color="auto" w:fill="FFFFFF"/>
          </w:tcPr>
          <w:p w14:paraId="0BF30754" w14:textId="77777777" w:rsidR="008B18A6" w:rsidRDefault="008B18A6">
            <w:pPr>
              <w:pStyle w:val="tabela-spellchk"/>
            </w:pPr>
            <w:r>
              <w:t>Código da entidade</w:t>
            </w:r>
          </w:p>
        </w:tc>
      </w:tr>
      <w:tr w:rsidR="008B18A6" w14:paraId="5FF0FDC8" w14:textId="77777777">
        <w:trPr>
          <w:cantSplit/>
          <w:trHeight w:val="442"/>
          <w:jc w:val="center"/>
        </w:trPr>
        <w:tc>
          <w:tcPr>
            <w:tcW w:w="2425" w:type="dxa"/>
            <w:vMerge w:val="restart"/>
            <w:vAlign w:val="center"/>
          </w:tcPr>
          <w:p w14:paraId="3BFFFCC4" w14:textId="77777777" w:rsidR="008B18A6" w:rsidRDefault="008B18A6">
            <w:r>
              <w:t>rgoRegiao1</w:t>
            </w:r>
          </w:p>
        </w:tc>
        <w:tc>
          <w:tcPr>
            <w:tcW w:w="2992" w:type="dxa"/>
            <w:gridSpan w:val="3"/>
            <w:shd w:val="clear" w:color="auto" w:fill="FFFFFF"/>
          </w:tcPr>
          <w:p w14:paraId="6690AC8A" w14:textId="77777777" w:rsidR="008B18A6" w:rsidRDefault="008B18A6">
            <w:pPr>
              <w:pStyle w:val="tabela-spellchk"/>
            </w:pPr>
            <w:r>
              <w:t>Boolean</w:t>
            </w:r>
          </w:p>
        </w:tc>
        <w:tc>
          <w:tcPr>
            <w:tcW w:w="908" w:type="dxa"/>
            <w:gridSpan w:val="3"/>
            <w:shd w:val="clear" w:color="auto" w:fill="FFFFFF"/>
          </w:tcPr>
          <w:p w14:paraId="573812F5" w14:textId="77777777" w:rsidR="008B18A6" w:rsidRDefault="008B18A6">
            <w:pPr>
              <w:pStyle w:val="tabela-spellchk"/>
            </w:pPr>
            <w:r>
              <w:t>Não</w:t>
            </w:r>
          </w:p>
        </w:tc>
        <w:tc>
          <w:tcPr>
            <w:tcW w:w="1080" w:type="dxa"/>
            <w:gridSpan w:val="4"/>
            <w:shd w:val="clear" w:color="auto" w:fill="FFFFFF"/>
          </w:tcPr>
          <w:p w14:paraId="1D3C1F44" w14:textId="77777777" w:rsidR="008B18A6" w:rsidRDefault="008B18A6">
            <w:pPr>
              <w:pStyle w:val="tabela-spellchk"/>
            </w:pPr>
            <w:r>
              <w:t>Não</w:t>
            </w:r>
          </w:p>
        </w:tc>
        <w:tc>
          <w:tcPr>
            <w:tcW w:w="890" w:type="dxa"/>
            <w:gridSpan w:val="2"/>
            <w:shd w:val="clear" w:color="auto" w:fill="FFFFFF"/>
          </w:tcPr>
          <w:p w14:paraId="26883A83" w14:textId="77777777" w:rsidR="008B18A6" w:rsidRDefault="008B18A6">
            <w:pPr>
              <w:pStyle w:val="tabela-spellchk"/>
            </w:pPr>
            <w:r>
              <w:t>Não</w:t>
            </w:r>
          </w:p>
        </w:tc>
        <w:tc>
          <w:tcPr>
            <w:tcW w:w="966" w:type="dxa"/>
            <w:shd w:val="clear" w:color="auto" w:fill="FFFFFF"/>
          </w:tcPr>
          <w:p w14:paraId="53398004" w14:textId="77777777" w:rsidR="008B18A6" w:rsidRDefault="008B18A6">
            <w:pPr>
              <w:pStyle w:val="tabela-spellchk"/>
            </w:pPr>
            <w:r>
              <w:t>Não</w:t>
            </w:r>
          </w:p>
        </w:tc>
      </w:tr>
      <w:tr w:rsidR="008B18A6" w14:paraId="4C817074" w14:textId="77777777">
        <w:trPr>
          <w:cantSplit/>
          <w:trHeight w:val="442"/>
          <w:jc w:val="center"/>
        </w:trPr>
        <w:tc>
          <w:tcPr>
            <w:tcW w:w="2425" w:type="dxa"/>
            <w:vMerge/>
            <w:tcBorders>
              <w:bottom w:val="single" w:sz="4" w:space="0" w:color="auto"/>
            </w:tcBorders>
            <w:vAlign w:val="center"/>
          </w:tcPr>
          <w:p w14:paraId="3B44C3D0" w14:textId="77777777" w:rsidR="008B18A6" w:rsidRDefault="008B18A6"/>
        </w:tc>
        <w:tc>
          <w:tcPr>
            <w:tcW w:w="6836" w:type="dxa"/>
            <w:gridSpan w:val="13"/>
            <w:shd w:val="clear" w:color="auto" w:fill="FFFFFF"/>
          </w:tcPr>
          <w:p w14:paraId="5818DA74" w14:textId="77777777" w:rsidR="008B18A6" w:rsidRDefault="008B18A6">
            <w:pPr>
              <w:pStyle w:val="tabela-spellchk"/>
            </w:pPr>
            <w:r>
              <w:t>Indica se a entidade atua na região 1</w:t>
            </w:r>
          </w:p>
        </w:tc>
      </w:tr>
      <w:tr w:rsidR="008B18A6" w14:paraId="6F03F275" w14:textId="77777777">
        <w:trPr>
          <w:cantSplit/>
          <w:trHeight w:val="442"/>
          <w:jc w:val="center"/>
        </w:trPr>
        <w:tc>
          <w:tcPr>
            <w:tcW w:w="2425" w:type="dxa"/>
            <w:vMerge w:val="restart"/>
            <w:vAlign w:val="center"/>
          </w:tcPr>
          <w:p w14:paraId="1CC3E397" w14:textId="77777777" w:rsidR="008B18A6" w:rsidRDefault="008B18A6">
            <w:r>
              <w:t>RgoRegiao2</w:t>
            </w:r>
          </w:p>
        </w:tc>
        <w:tc>
          <w:tcPr>
            <w:tcW w:w="2992" w:type="dxa"/>
            <w:gridSpan w:val="3"/>
            <w:shd w:val="clear" w:color="auto" w:fill="FFFFFF"/>
          </w:tcPr>
          <w:p w14:paraId="21FEDC58" w14:textId="77777777" w:rsidR="008B18A6" w:rsidRDefault="008B18A6">
            <w:pPr>
              <w:pStyle w:val="tabela-spellchk"/>
            </w:pPr>
            <w:r>
              <w:t>Boolean</w:t>
            </w:r>
          </w:p>
        </w:tc>
        <w:tc>
          <w:tcPr>
            <w:tcW w:w="908" w:type="dxa"/>
            <w:gridSpan w:val="3"/>
            <w:shd w:val="clear" w:color="auto" w:fill="FFFFFF"/>
          </w:tcPr>
          <w:p w14:paraId="4957D032" w14:textId="77777777" w:rsidR="008B18A6" w:rsidRDefault="008B18A6">
            <w:pPr>
              <w:pStyle w:val="tabela-spellchk"/>
            </w:pPr>
            <w:r>
              <w:t>Não</w:t>
            </w:r>
          </w:p>
        </w:tc>
        <w:tc>
          <w:tcPr>
            <w:tcW w:w="1080" w:type="dxa"/>
            <w:gridSpan w:val="4"/>
            <w:shd w:val="clear" w:color="auto" w:fill="FFFFFF"/>
          </w:tcPr>
          <w:p w14:paraId="48DAD8CB" w14:textId="77777777" w:rsidR="008B18A6" w:rsidRDefault="008B18A6">
            <w:pPr>
              <w:pStyle w:val="tabela-spellchk"/>
            </w:pPr>
            <w:r>
              <w:t>Não</w:t>
            </w:r>
          </w:p>
        </w:tc>
        <w:tc>
          <w:tcPr>
            <w:tcW w:w="890" w:type="dxa"/>
            <w:gridSpan w:val="2"/>
            <w:shd w:val="clear" w:color="auto" w:fill="FFFFFF"/>
          </w:tcPr>
          <w:p w14:paraId="0EBBBA4B" w14:textId="77777777" w:rsidR="008B18A6" w:rsidRDefault="008B18A6">
            <w:pPr>
              <w:pStyle w:val="tabela-spellchk"/>
            </w:pPr>
            <w:r>
              <w:t>Não</w:t>
            </w:r>
          </w:p>
        </w:tc>
        <w:tc>
          <w:tcPr>
            <w:tcW w:w="966" w:type="dxa"/>
            <w:shd w:val="clear" w:color="auto" w:fill="FFFFFF"/>
          </w:tcPr>
          <w:p w14:paraId="52E67ADB" w14:textId="77777777" w:rsidR="008B18A6" w:rsidRDefault="008B18A6">
            <w:pPr>
              <w:pStyle w:val="tabela-spellchk"/>
            </w:pPr>
            <w:r>
              <w:t>Não</w:t>
            </w:r>
          </w:p>
        </w:tc>
      </w:tr>
      <w:tr w:rsidR="008B18A6" w14:paraId="60C520FD" w14:textId="77777777">
        <w:trPr>
          <w:cantSplit/>
          <w:trHeight w:val="442"/>
          <w:jc w:val="center"/>
        </w:trPr>
        <w:tc>
          <w:tcPr>
            <w:tcW w:w="2425" w:type="dxa"/>
            <w:vMerge/>
            <w:tcBorders>
              <w:bottom w:val="single" w:sz="4" w:space="0" w:color="auto"/>
            </w:tcBorders>
            <w:vAlign w:val="center"/>
          </w:tcPr>
          <w:p w14:paraId="0579569D" w14:textId="77777777" w:rsidR="008B18A6" w:rsidRDefault="008B18A6"/>
        </w:tc>
        <w:tc>
          <w:tcPr>
            <w:tcW w:w="6836" w:type="dxa"/>
            <w:gridSpan w:val="13"/>
            <w:shd w:val="clear" w:color="auto" w:fill="FFFFFF"/>
          </w:tcPr>
          <w:p w14:paraId="1AFC6BED" w14:textId="77777777" w:rsidR="008B18A6" w:rsidRDefault="008B18A6">
            <w:pPr>
              <w:pStyle w:val="tabela-spellchk"/>
            </w:pPr>
            <w:r>
              <w:t>Indica se a entidade atua na região 2</w:t>
            </w:r>
          </w:p>
        </w:tc>
      </w:tr>
      <w:tr w:rsidR="008B18A6" w14:paraId="0EA21C8F" w14:textId="77777777">
        <w:trPr>
          <w:cantSplit/>
          <w:trHeight w:val="442"/>
          <w:jc w:val="center"/>
        </w:trPr>
        <w:tc>
          <w:tcPr>
            <w:tcW w:w="2425" w:type="dxa"/>
            <w:vMerge w:val="restart"/>
            <w:vAlign w:val="center"/>
          </w:tcPr>
          <w:p w14:paraId="058F651A" w14:textId="77777777" w:rsidR="008B18A6" w:rsidRDefault="008B18A6">
            <w:r>
              <w:t>RgoRegiao3</w:t>
            </w:r>
          </w:p>
        </w:tc>
        <w:tc>
          <w:tcPr>
            <w:tcW w:w="2992" w:type="dxa"/>
            <w:gridSpan w:val="3"/>
            <w:shd w:val="clear" w:color="auto" w:fill="FFFFFF"/>
          </w:tcPr>
          <w:p w14:paraId="69264C17" w14:textId="77777777" w:rsidR="008B18A6" w:rsidRDefault="008B18A6">
            <w:pPr>
              <w:pStyle w:val="tabela-spellchk"/>
            </w:pPr>
            <w:r>
              <w:t>Boolean</w:t>
            </w:r>
          </w:p>
        </w:tc>
        <w:tc>
          <w:tcPr>
            <w:tcW w:w="908" w:type="dxa"/>
            <w:gridSpan w:val="3"/>
            <w:shd w:val="clear" w:color="auto" w:fill="FFFFFF"/>
          </w:tcPr>
          <w:p w14:paraId="7D4210A7" w14:textId="77777777" w:rsidR="008B18A6" w:rsidRDefault="008B18A6">
            <w:pPr>
              <w:pStyle w:val="tabela-spellchk"/>
            </w:pPr>
            <w:r>
              <w:t>Não</w:t>
            </w:r>
          </w:p>
        </w:tc>
        <w:tc>
          <w:tcPr>
            <w:tcW w:w="1080" w:type="dxa"/>
            <w:gridSpan w:val="4"/>
            <w:shd w:val="clear" w:color="auto" w:fill="FFFFFF"/>
          </w:tcPr>
          <w:p w14:paraId="6A85D1FF" w14:textId="77777777" w:rsidR="008B18A6" w:rsidRDefault="008B18A6">
            <w:pPr>
              <w:pStyle w:val="tabela-spellchk"/>
            </w:pPr>
            <w:r>
              <w:t>Não</w:t>
            </w:r>
          </w:p>
        </w:tc>
        <w:tc>
          <w:tcPr>
            <w:tcW w:w="890" w:type="dxa"/>
            <w:gridSpan w:val="2"/>
            <w:shd w:val="clear" w:color="auto" w:fill="FFFFFF"/>
          </w:tcPr>
          <w:p w14:paraId="2AD6233E" w14:textId="77777777" w:rsidR="008B18A6" w:rsidRDefault="008B18A6">
            <w:pPr>
              <w:pStyle w:val="tabela-spellchk"/>
            </w:pPr>
            <w:r>
              <w:t>Não</w:t>
            </w:r>
          </w:p>
        </w:tc>
        <w:tc>
          <w:tcPr>
            <w:tcW w:w="966" w:type="dxa"/>
            <w:shd w:val="clear" w:color="auto" w:fill="FFFFFF"/>
          </w:tcPr>
          <w:p w14:paraId="7412C1CF" w14:textId="77777777" w:rsidR="008B18A6" w:rsidRDefault="008B18A6">
            <w:pPr>
              <w:pStyle w:val="tabela-spellchk"/>
            </w:pPr>
            <w:r>
              <w:t>Não</w:t>
            </w:r>
          </w:p>
        </w:tc>
      </w:tr>
      <w:tr w:rsidR="008B18A6" w14:paraId="662359AF" w14:textId="77777777">
        <w:trPr>
          <w:cantSplit/>
          <w:trHeight w:val="442"/>
          <w:jc w:val="center"/>
        </w:trPr>
        <w:tc>
          <w:tcPr>
            <w:tcW w:w="2425" w:type="dxa"/>
            <w:vMerge/>
            <w:tcBorders>
              <w:bottom w:val="single" w:sz="4" w:space="0" w:color="auto"/>
            </w:tcBorders>
            <w:vAlign w:val="center"/>
          </w:tcPr>
          <w:p w14:paraId="7C2E6540" w14:textId="77777777" w:rsidR="008B18A6" w:rsidRDefault="008B18A6"/>
        </w:tc>
        <w:tc>
          <w:tcPr>
            <w:tcW w:w="6836" w:type="dxa"/>
            <w:gridSpan w:val="13"/>
            <w:shd w:val="clear" w:color="auto" w:fill="FFFFFF"/>
          </w:tcPr>
          <w:p w14:paraId="1AEF3725" w14:textId="77777777" w:rsidR="008B18A6" w:rsidRDefault="008B18A6">
            <w:pPr>
              <w:pStyle w:val="tabela-spellchk"/>
            </w:pPr>
            <w:r>
              <w:t>Indica se a entidade atua na região 3</w:t>
            </w:r>
          </w:p>
        </w:tc>
      </w:tr>
      <w:tr w:rsidR="008B18A6" w14:paraId="0E1701A7" w14:textId="77777777">
        <w:trPr>
          <w:cantSplit/>
          <w:trHeight w:val="442"/>
          <w:jc w:val="center"/>
        </w:trPr>
        <w:tc>
          <w:tcPr>
            <w:tcW w:w="2425" w:type="dxa"/>
            <w:vMerge w:val="restart"/>
            <w:vAlign w:val="center"/>
          </w:tcPr>
          <w:p w14:paraId="75348735" w14:textId="77777777" w:rsidR="008B18A6" w:rsidRDefault="008B18A6">
            <w:r>
              <w:t>RgoRegiao4</w:t>
            </w:r>
          </w:p>
        </w:tc>
        <w:tc>
          <w:tcPr>
            <w:tcW w:w="2992" w:type="dxa"/>
            <w:gridSpan w:val="3"/>
            <w:shd w:val="clear" w:color="auto" w:fill="FFFFFF"/>
          </w:tcPr>
          <w:p w14:paraId="7B33E706" w14:textId="77777777" w:rsidR="008B18A6" w:rsidRDefault="008B18A6">
            <w:pPr>
              <w:pStyle w:val="tabela-spellchk"/>
            </w:pPr>
            <w:r>
              <w:t>Boolean</w:t>
            </w:r>
          </w:p>
        </w:tc>
        <w:tc>
          <w:tcPr>
            <w:tcW w:w="908" w:type="dxa"/>
            <w:gridSpan w:val="3"/>
            <w:shd w:val="clear" w:color="auto" w:fill="FFFFFF"/>
          </w:tcPr>
          <w:p w14:paraId="1132CB3E" w14:textId="77777777" w:rsidR="008B18A6" w:rsidRDefault="008B18A6">
            <w:pPr>
              <w:pStyle w:val="tabela-spellchk"/>
            </w:pPr>
            <w:r>
              <w:t>Não</w:t>
            </w:r>
          </w:p>
        </w:tc>
        <w:tc>
          <w:tcPr>
            <w:tcW w:w="1080" w:type="dxa"/>
            <w:gridSpan w:val="4"/>
            <w:shd w:val="clear" w:color="auto" w:fill="FFFFFF"/>
          </w:tcPr>
          <w:p w14:paraId="64ABB8F3" w14:textId="77777777" w:rsidR="008B18A6" w:rsidRDefault="008B18A6">
            <w:pPr>
              <w:pStyle w:val="tabela-spellchk"/>
            </w:pPr>
            <w:r>
              <w:t>Não</w:t>
            </w:r>
          </w:p>
        </w:tc>
        <w:tc>
          <w:tcPr>
            <w:tcW w:w="890" w:type="dxa"/>
            <w:gridSpan w:val="2"/>
            <w:shd w:val="clear" w:color="auto" w:fill="FFFFFF"/>
          </w:tcPr>
          <w:p w14:paraId="2AE341A8" w14:textId="77777777" w:rsidR="008B18A6" w:rsidRDefault="008B18A6">
            <w:pPr>
              <w:pStyle w:val="tabela-spellchk"/>
            </w:pPr>
            <w:r>
              <w:t>Não</w:t>
            </w:r>
          </w:p>
        </w:tc>
        <w:tc>
          <w:tcPr>
            <w:tcW w:w="966" w:type="dxa"/>
            <w:shd w:val="clear" w:color="auto" w:fill="FFFFFF"/>
          </w:tcPr>
          <w:p w14:paraId="6B5A9BC7" w14:textId="77777777" w:rsidR="008B18A6" w:rsidRDefault="008B18A6">
            <w:pPr>
              <w:pStyle w:val="tabela-spellchk"/>
            </w:pPr>
            <w:r>
              <w:t>Não</w:t>
            </w:r>
          </w:p>
        </w:tc>
      </w:tr>
      <w:tr w:rsidR="008B18A6" w14:paraId="2154C8B0" w14:textId="77777777">
        <w:trPr>
          <w:cantSplit/>
          <w:trHeight w:val="442"/>
          <w:jc w:val="center"/>
        </w:trPr>
        <w:tc>
          <w:tcPr>
            <w:tcW w:w="2425" w:type="dxa"/>
            <w:vMerge/>
            <w:tcBorders>
              <w:bottom w:val="single" w:sz="4" w:space="0" w:color="auto"/>
            </w:tcBorders>
            <w:vAlign w:val="center"/>
          </w:tcPr>
          <w:p w14:paraId="23A72DED" w14:textId="77777777" w:rsidR="008B18A6" w:rsidRDefault="008B18A6"/>
        </w:tc>
        <w:tc>
          <w:tcPr>
            <w:tcW w:w="6836" w:type="dxa"/>
            <w:gridSpan w:val="13"/>
            <w:shd w:val="clear" w:color="auto" w:fill="FFFFFF"/>
          </w:tcPr>
          <w:p w14:paraId="5F9990CC" w14:textId="77777777" w:rsidR="008B18A6" w:rsidRDefault="008B18A6">
            <w:pPr>
              <w:pStyle w:val="tabela-spellchk"/>
            </w:pPr>
            <w:r>
              <w:t>Indica se a entidade atua na região 4</w:t>
            </w:r>
          </w:p>
        </w:tc>
      </w:tr>
      <w:tr w:rsidR="008B18A6" w14:paraId="78CC6A57" w14:textId="77777777">
        <w:trPr>
          <w:cantSplit/>
          <w:trHeight w:val="442"/>
          <w:jc w:val="center"/>
        </w:trPr>
        <w:tc>
          <w:tcPr>
            <w:tcW w:w="2425" w:type="dxa"/>
            <w:vMerge w:val="restart"/>
            <w:vAlign w:val="center"/>
          </w:tcPr>
          <w:p w14:paraId="4CA3D4F7" w14:textId="77777777" w:rsidR="008B18A6" w:rsidRDefault="008B18A6">
            <w:r>
              <w:t>RgoRegiao5</w:t>
            </w:r>
          </w:p>
        </w:tc>
        <w:tc>
          <w:tcPr>
            <w:tcW w:w="2992" w:type="dxa"/>
            <w:gridSpan w:val="3"/>
            <w:shd w:val="clear" w:color="auto" w:fill="FFFFFF"/>
          </w:tcPr>
          <w:p w14:paraId="442DD714" w14:textId="77777777" w:rsidR="008B18A6" w:rsidRDefault="008B18A6">
            <w:pPr>
              <w:pStyle w:val="tabela-spellchk"/>
            </w:pPr>
            <w:r>
              <w:t>Boolean</w:t>
            </w:r>
          </w:p>
        </w:tc>
        <w:tc>
          <w:tcPr>
            <w:tcW w:w="908" w:type="dxa"/>
            <w:gridSpan w:val="3"/>
            <w:shd w:val="clear" w:color="auto" w:fill="FFFFFF"/>
          </w:tcPr>
          <w:p w14:paraId="2DA101D1" w14:textId="77777777" w:rsidR="008B18A6" w:rsidRDefault="008B18A6">
            <w:pPr>
              <w:pStyle w:val="tabela-spellchk"/>
            </w:pPr>
            <w:r>
              <w:t>Não</w:t>
            </w:r>
          </w:p>
        </w:tc>
        <w:tc>
          <w:tcPr>
            <w:tcW w:w="1080" w:type="dxa"/>
            <w:gridSpan w:val="4"/>
            <w:shd w:val="clear" w:color="auto" w:fill="FFFFFF"/>
          </w:tcPr>
          <w:p w14:paraId="14CF89D1" w14:textId="77777777" w:rsidR="008B18A6" w:rsidRDefault="008B18A6">
            <w:pPr>
              <w:pStyle w:val="tabela-spellchk"/>
            </w:pPr>
            <w:r>
              <w:t>Não</w:t>
            </w:r>
          </w:p>
        </w:tc>
        <w:tc>
          <w:tcPr>
            <w:tcW w:w="890" w:type="dxa"/>
            <w:gridSpan w:val="2"/>
            <w:shd w:val="clear" w:color="auto" w:fill="FFFFFF"/>
          </w:tcPr>
          <w:p w14:paraId="78E6D710" w14:textId="77777777" w:rsidR="008B18A6" w:rsidRDefault="008B18A6">
            <w:pPr>
              <w:pStyle w:val="tabela-spellchk"/>
            </w:pPr>
            <w:r>
              <w:t>Não</w:t>
            </w:r>
          </w:p>
        </w:tc>
        <w:tc>
          <w:tcPr>
            <w:tcW w:w="966" w:type="dxa"/>
            <w:shd w:val="clear" w:color="auto" w:fill="FFFFFF"/>
          </w:tcPr>
          <w:p w14:paraId="4AD56D3C" w14:textId="77777777" w:rsidR="008B18A6" w:rsidRDefault="008B18A6">
            <w:pPr>
              <w:pStyle w:val="tabela-spellchk"/>
            </w:pPr>
            <w:r>
              <w:t>Não</w:t>
            </w:r>
          </w:p>
        </w:tc>
      </w:tr>
      <w:tr w:rsidR="008B18A6" w14:paraId="4F7F357E" w14:textId="77777777">
        <w:trPr>
          <w:cantSplit/>
          <w:trHeight w:val="442"/>
          <w:jc w:val="center"/>
        </w:trPr>
        <w:tc>
          <w:tcPr>
            <w:tcW w:w="2425" w:type="dxa"/>
            <w:vMerge/>
            <w:tcBorders>
              <w:bottom w:val="single" w:sz="4" w:space="0" w:color="auto"/>
            </w:tcBorders>
            <w:vAlign w:val="center"/>
          </w:tcPr>
          <w:p w14:paraId="551879C0" w14:textId="77777777" w:rsidR="008B18A6" w:rsidRDefault="008B18A6"/>
        </w:tc>
        <w:tc>
          <w:tcPr>
            <w:tcW w:w="6836" w:type="dxa"/>
            <w:gridSpan w:val="13"/>
            <w:shd w:val="clear" w:color="auto" w:fill="FFFFFF"/>
          </w:tcPr>
          <w:p w14:paraId="27039531" w14:textId="77777777" w:rsidR="008B18A6" w:rsidRDefault="008B18A6">
            <w:pPr>
              <w:pStyle w:val="tabela-spellchk"/>
            </w:pPr>
            <w:r>
              <w:t>Indica se a entidade atua na região 5</w:t>
            </w:r>
          </w:p>
        </w:tc>
      </w:tr>
      <w:tr w:rsidR="008B18A6" w14:paraId="3110CDC6" w14:textId="77777777">
        <w:trPr>
          <w:cantSplit/>
          <w:trHeight w:val="442"/>
          <w:jc w:val="center"/>
        </w:trPr>
        <w:tc>
          <w:tcPr>
            <w:tcW w:w="2425" w:type="dxa"/>
            <w:vMerge w:val="restart"/>
            <w:vAlign w:val="center"/>
          </w:tcPr>
          <w:p w14:paraId="5E34018E" w14:textId="77777777" w:rsidR="008B18A6" w:rsidRDefault="008B18A6">
            <w:r>
              <w:t>RgoRegiao6</w:t>
            </w:r>
          </w:p>
        </w:tc>
        <w:tc>
          <w:tcPr>
            <w:tcW w:w="2992" w:type="dxa"/>
            <w:gridSpan w:val="3"/>
            <w:shd w:val="clear" w:color="auto" w:fill="FFFFFF"/>
          </w:tcPr>
          <w:p w14:paraId="0C2C9C2D" w14:textId="77777777" w:rsidR="008B18A6" w:rsidRDefault="008B18A6">
            <w:pPr>
              <w:pStyle w:val="tabela-spellchk"/>
            </w:pPr>
            <w:r>
              <w:t>Boolean</w:t>
            </w:r>
          </w:p>
        </w:tc>
        <w:tc>
          <w:tcPr>
            <w:tcW w:w="908" w:type="dxa"/>
            <w:gridSpan w:val="3"/>
            <w:shd w:val="clear" w:color="auto" w:fill="FFFFFF"/>
          </w:tcPr>
          <w:p w14:paraId="267019EE" w14:textId="77777777" w:rsidR="008B18A6" w:rsidRDefault="008B18A6">
            <w:pPr>
              <w:pStyle w:val="tabela-spellchk"/>
            </w:pPr>
            <w:r>
              <w:t>Não</w:t>
            </w:r>
          </w:p>
        </w:tc>
        <w:tc>
          <w:tcPr>
            <w:tcW w:w="1080" w:type="dxa"/>
            <w:gridSpan w:val="4"/>
            <w:shd w:val="clear" w:color="auto" w:fill="FFFFFF"/>
          </w:tcPr>
          <w:p w14:paraId="359F800D" w14:textId="77777777" w:rsidR="008B18A6" w:rsidRDefault="008B18A6">
            <w:pPr>
              <w:pStyle w:val="tabela-spellchk"/>
            </w:pPr>
            <w:r>
              <w:t>Não</w:t>
            </w:r>
          </w:p>
        </w:tc>
        <w:tc>
          <w:tcPr>
            <w:tcW w:w="890" w:type="dxa"/>
            <w:gridSpan w:val="2"/>
            <w:shd w:val="clear" w:color="auto" w:fill="FFFFFF"/>
          </w:tcPr>
          <w:p w14:paraId="43003C3A" w14:textId="77777777" w:rsidR="008B18A6" w:rsidRDefault="008B18A6">
            <w:pPr>
              <w:pStyle w:val="tabela-spellchk"/>
            </w:pPr>
            <w:r>
              <w:t>Não</w:t>
            </w:r>
          </w:p>
        </w:tc>
        <w:tc>
          <w:tcPr>
            <w:tcW w:w="966" w:type="dxa"/>
            <w:shd w:val="clear" w:color="auto" w:fill="FFFFFF"/>
          </w:tcPr>
          <w:p w14:paraId="7B135E2D" w14:textId="77777777" w:rsidR="008B18A6" w:rsidRDefault="008B18A6">
            <w:pPr>
              <w:pStyle w:val="tabela-spellchk"/>
            </w:pPr>
            <w:r>
              <w:t>Não</w:t>
            </w:r>
          </w:p>
        </w:tc>
      </w:tr>
      <w:tr w:rsidR="008B18A6" w14:paraId="7DEE06C0" w14:textId="77777777">
        <w:trPr>
          <w:cantSplit/>
          <w:trHeight w:val="442"/>
          <w:jc w:val="center"/>
        </w:trPr>
        <w:tc>
          <w:tcPr>
            <w:tcW w:w="2425" w:type="dxa"/>
            <w:vMerge/>
            <w:tcBorders>
              <w:bottom w:val="single" w:sz="4" w:space="0" w:color="auto"/>
            </w:tcBorders>
            <w:vAlign w:val="center"/>
          </w:tcPr>
          <w:p w14:paraId="6CB2EE48" w14:textId="77777777" w:rsidR="008B18A6" w:rsidRDefault="008B18A6"/>
        </w:tc>
        <w:tc>
          <w:tcPr>
            <w:tcW w:w="6836" w:type="dxa"/>
            <w:gridSpan w:val="13"/>
            <w:shd w:val="clear" w:color="auto" w:fill="FFFFFF"/>
          </w:tcPr>
          <w:p w14:paraId="276C39B1" w14:textId="77777777" w:rsidR="008B18A6" w:rsidRDefault="008B18A6">
            <w:pPr>
              <w:pStyle w:val="tabela-spellchk"/>
            </w:pPr>
            <w:r>
              <w:t>Indica se a entidade atua na região 6</w:t>
            </w:r>
          </w:p>
        </w:tc>
      </w:tr>
      <w:tr w:rsidR="008B18A6" w14:paraId="304F43D4" w14:textId="77777777">
        <w:trPr>
          <w:cantSplit/>
          <w:trHeight w:val="442"/>
          <w:jc w:val="center"/>
        </w:trPr>
        <w:tc>
          <w:tcPr>
            <w:tcW w:w="2425" w:type="dxa"/>
            <w:vMerge w:val="restart"/>
            <w:vAlign w:val="center"/>
          </w:tcPr>
          <w:p w14:paraId="2F85F095" w14:textId="77777777" w:rsidR="008B18A6" w:rsidRDefault="008B18A6">
            <w:r>
              <w:t>RgoRegiao7</w:t>
            </w:r>
          </w:p>
        </w:tc>
        <w:tc>
          <w:tcPr>
            <w:tcW w:w="2992" w:type="dxa"/>
            <w:gridSpan w:val="3"/>
            <w:shd w:val="clear" w:color="auto" w:fill="FFFFFF"/>
          </w:tcPr>
          <w:p w14:paraId="406B4F48" w14:textId="77777777" w:rsidR="008B18A6" w:rsidRDefault="008B18A6">
            <w:pPr>
              <w:pStyle w:val="tabela-spellchk"/>
            </w:pPr>
            <w:r>
              <w:t>Boolean</w:t>
            </w:r>
          </w:p>
        </w:tc>
        <w:tc>
          <w:tcPr>
            <w:tcW w:w="908" w:type="dxa"/>
            <w:gridSpan w:val="3"/>
            <w:shd w:val="clear" w:color="auto" w:fill="FFFFFF"/>
          </w:tcPr>
          <w:p w14:paraId="6FCD5E1C" w14:textId="77777777" w:rsidR="008B18A6" w:rsidRDefault="008B18A6">
            <w:pPr>
              <w:pStyle w:val="tabela-spellchk"/>
            </w:pPr>
            <w:r>
              <w:t>Não</w:t>
            </w:r>
          </w:p>
        </w:tc>
        <w:tc>
          <w:tcPr>
            <w:tcW w:w="1080" w:type="dxa"/>
            <w:gridSpan w:val="4"/>
            <w:shd w:val="clear" w:color="auto" w:fill="FFFFFF"/>
          </w:tcPr>
          <w:p w14:paraId="34A05A06" w14:textId="77777777" w:rsidR="008B18A6" w:rsidRDefault="008B18A6">
            <w:pPr>
              <w:pStyle w:val="tabela-spellchk"/>
            </w:pPr>
            <w:r>
              <w:t>Não</w:t>
            </w:r>
          </w:p>
        </w:tc>
        <w:tc>
          <w:tcPr>
            <w:tcW w:w="890" w:type="dxa"/>
            <w:gridSpan w:val="2"/>
            <w:shd w:val="clear" w:color="auto" w:fill="FFFFFF"/>
          </w:tcPr>
          <w:p w14:paraId="06AA69C8" w14:textId="77777777" w:rsidR="008B18A6" w:rsidRDefault="008B18A6">
            <w:pPr>
              <w:pStyle w:val="tabela-spellchk"/>
            </w:pPr>
            <w:r>
              <w:t>Não</w:t>
            </w:r>
          </w:p>
        </w:tc>
        <w:tc>
          <w:tcPr>
            <w:tcW w:w="966" w:type="dxa"/>
            <w:shd w:val="clear" w:color="auto" w:fill="FFFFFF"/>
          </w:tcPr>
          <w:p w14:paraId="52A8C9B7" w14:textId="77777777" w:rsidR="008B18A6" w:rsidRDefault="008B18A6">
            <w:pPr>
              <w:pStyle w:val="tabela-spellchk"/>
            </w:pPr>
            <w:r>
              <w:t>Não</w:t>
            </w:r>
          </w:p>
        </w:tc>
      </w:tr>
      <w:tr w:rsidR="008B18A6" w14:paraId="5D587000" w14:textId="77777777">
        <w:trPr>
          <w:cantSplit/>
          <w:trHeight w:val="442"/>
          <w:jc w:val="center"/>
        </w:trPr>
        <w:tc>
          <w:tcPr>
            <w:tcW w:w="2425" w:type="dxa"/>
            <w:vMerge/>
            <w:tcBorders>
              <w:bottom w:val="single" w:sz="4" w:space="0" w:color="auto"/>
            </w:tcBorders>
            <w:vAlign w:val="center"/>
          </w:tcPr>
          <w:p w14:paraId="6BE9E764" w14:textId="77777777" w:rsidR="008B18A6" w:rsidRDefault="008B18A6"/>
        </w:tc>
        <w:tc>
          <w:tcPr>
            <w:tcW w:w="6836" w:type="dxa"/>
            <w:gridSpan w:val="13"/>
            <w:shd w:val="clear" w:color="auto" w:fill="FFFFFF"/>
          </w:tcPr>
          <w:p w14:paraId="075EDD32" w14:textId="77777777" w:rsidR="008B18A6" w:rsidRDefault="008B18A6">
            <w:pPr>
              <w:pStyle w:val="tabela-spellchk"/>
            </w:pPr>
            <w:r>
              <w:t>Indica se a entidade atua na região 7</w:t>
            </w:r>
          </w:p>
        </w:tc>
      </w:tr>
      <w:tr w:rsidR="008B18A6" w14:paraId="49F18E2F" w14:textId="77777777">
        <w:trPr>
          <w:cantSplit/>
          <w:trHeight w:val="632"/>
          <w:jc w:val="center"/>
        </w:trPr>
        <w:tc>
          <w:tcPr>
            <w:tcW w:w="2425" w:type="dxa"/>
            <w:vMerge w:val="restart"/>
            <w:vAlign w:val="center"/>
          </w:tcPr>
          <w:p w14:paraId="24CD899E" w14:textId="77777777" w:rsidR="008B18A6" w:rsidRDefault="008B18A6">
            <w:r>
              <w:t>RgoRegiao8</w:t>
            </w:r>
          </w:p>
        </w:tc>
        <w:tc>
          <w:tcPr>
            <w:tcW w:w="2992" w:type="dxa"/>
            <w:gridSpan w:val="3"/>
            <w:shd w:val="clear" w:color="auto" w:fill="FFFFFF"/>
          </w:tcPr>
          <w:p w14:paraId="7C252F29" w14:textId="77777777" w:rsidR="008B18A6" w:rsidRDefault="008B18A6">
            <w:pPr>
              <w:pStyle w:val="tabela-spellchk"/>
            </w:pPr>
            <w:r>
              <w:t>Boolean</w:t>
            </w:r>
          </w:p>
        </w:tc>
        <w:tc>
          <w:tcPr>
            <w:tcW w:w="908" w:type="dxa"/>
            <w:gridSpan w:val="3"/>
            <w:shd w:val="clear" w:color="auto" w:fill="FFFFFF"/>
          </w:tcPr>
          <w:p w14:paraId="398F4403" w14:textId="77777777" w:rsidR="008B18A6" w:rsidRDefault="008B18A6">
            <w:pPr>
              <w:pStyle w:val="tabela-spellchk"/>
            </w:pPr>
            <w:r>
              <w:t>Não</w:t>
            </w:r>
          </w:p>
        </w:tc>
        <w:tc>
          <w:tcPr>
            <w:tcW w:w="1080" w:type="dxa"/>
            <w:gridSpan w:val="4"/>
            <w:shd w:val="clear" w:color="auto" w:fill="FFFFFF"/>
          </w:tcPr>
          <w:p w14:paraId="4830F457" w14:textId="77777777" w:rsidR="008B18A6" w:rsidRDefault="008B18A6">
            <w:pPr>
              <w:pStyle w:val="tabela-spellchk"/>
            </w:pPr>
            <w:r>
              <w:t>Não</w:t>
            </w:r>
          </w:p>
        </w:tc>
        <w:tc>
          <w:tcPr>
            <w:tcW w:w="890" w:type="dxa"/>
            <w:gridSpan w:val="2"/>
            <w:shd w:val="clear" w:color="auto" w:fill="FFFFFF"/>
          </w:tcPr>
          <w:p w14:paraId="191A91DD" w14:textId="77777777" w:rsidR="008B18A6" w:rsidRDefault="008B18A6">
            <w:pPr>
              <w:pStyle w:val="tabela-spellchk"/>
            </w:pPr>
            <w:r>
              <w:t>Não</w:t>
            </w:r>
          </w:p>
        </w:tc>
        <w:tc>
          <w:tcPr>
            <w:tcW w:w="966" w:type="dxa"/>
            <w:shd w:val="clear" w:color="auto" w:fill="FFFFFF"/>
          </w:tcPr>
          <w:p w14:paraId="2B5A801C" w14:textId="77777777" w:rsidR="008B18A6" w:rsidRDefault="008B18A6">
            <w:pPr>
              <w:pStyle w:val="tabela-spellchk"/>
            </w:pPr>
            <w:r>
              <w:t>Não</w:t>
            </w:r>
          </w:p>
        </w:tc>
      </w:tr>
      <w:tr w:rsidR="008B18A6" w14:paraId="67656589" w14:textId="77777777">
        <w:trPr>
          <w:cantSplit/>
          <w:trHeight w:val="442"/>
          <w:jc w:val="center"/>
        </w:trPr>
        <w:tc>
          <w:tcPr>
            <w:tcW w:w="2425" w:type="dxa"/>
            <w:vMerge/>
            <w:tcBorders>
              <w:bottom w:val="single" w:sz="4" w:space="0" w:color="auto"/>
            </w:tcBorders>
            <w:vAlign w:val="center"/>
          </w:tcPr>
          <w:p w14:paraId="52E87D03" w14:textId="77777777" w:rsidR="008B18A6" w:rsidRDefault="008B18A6"/>
        </w:tc>
        <w:tc>
          <w:tcPr>
            <w:tcW w:w="6836" w:type="dxa"/>
            <w:gridSpan w:val="13"/>
            <w:shd w:val="clear" w:color="auto" w:fill="FFFFFF"/>
          </w:tcPr>
          <w:p w14:paraId="3C10B10F" w14:textId="77777777" w:rsidR="008B18A6" w:rsidRDefault="008B18A6">
            <w:pPr>
              <w:pStyle w:val="tabela-spellchk"/>
            </w:pPr>
            <w:r>
              <w:t>Indica se a entidade atua na região 8</w:t>
            </w:r>
          </w:p>
        </w:tc>
      </w:tr>
      <w:tr w:rsidR="008B18A6" w14:paraId="3035A63F" w14:textId="77777777">
        <w:trPr>
          <w:cantSplit/>
          <w:trHeight w:val="442"/>
          <w:jc w:val="center"/>
        </w:trPr>
        <w:tc>
          <w:tcPr>
            <w:tcW w:w="2425" w:type="dxa"/>
            <w:vMerge w:val="restart"/>
            <w:vAlign w:val="center"/>
          </w:tcPr>
          <w:p w14:paraId="37F537D9" w14:textId="77777777" w:rsidR="008B18A6" w:rsidRDefault="008B18A6">
            <w:r>
              <w:t>rgoNumProcesso</w:t>
            </w:r>
          </w:p>
        </w:tc>
        <w:tc>
          <w:tcPr>
            <w:tcW w:w="3000" w:type="dxa"/>
            <w:gridSpan w:val="4"/>
            <w:shd w:val="clear" w:color="auto" w:fill="FFFFFF"/>
          </w:tcPr>
          <w:p w14:paraId="556C5C11" w14:textId="77777777" w:rsidR="008B18A6" w:rsidRDefault="008B18A6">
            <w:pPr>
              <w:pStyle w:val="tabela-spellchk"/>
            </w:pPr>
            <w:r>
              <w:t>Varchar(20)</w:t>
            </w:r>
          </w:p>
        </w:tc>
        <w:tc>
          <w:tcPr>
            <w:tcW w:w="900" w:type="dxa"/>
            <w:gridSpan w:val="2"/>
            <w:shd w:val="clear" w:color="auto" w:fill="FFFFFF"/>
          </w:tcPr>
          <w:p w14:paraId="3914E905" w14:textId="77777777" w:rsidR="008B18A6" w:rsidRDefault="008B18A6">
            <w:pPr>
              <w:pStyle w:val="tabela-spellchk"/>
            </w:pPr>
            <w:r>
              <w:t>Não</w:t>
            </w:r>
          </w:p>
        </w:tc>
        <w:tc>
          <w:tcPr>
            <w:tcW w:w="1080" w:type="dxa"/>
            <w:gridSpan w:val="4"/>
            <w:shd w:val="clear" w:color="auto" w:fill="FFFFFF"/>
          </w:tcPr>
          <w:p w14:paraId="723C2D6B" w14:textId="77777777" w:rsidR="008B18A6" w:rsidRDefault="008B18A6">
            <w:pPr>
              <w:pStyle w:val="tabela-spellchk"/>
            </w:pPr>
            <w:r>
              <w:t>Não</w:t>
            </w:r>
          </w:p>
        </w:tc>
        <w:tc>
          <w:tcPr>
            <w:tcW w:w="900" w:type="dxa"/>
            <w:gridSpan w:val="2"/>
            <w:shd w:val="clear" w:color="auto" w:fill="FFFFFF"/>
          </w:tcPr>
          <w:p w14:paraId="09A76274" w14:textId="77777777" w:rsidR="008B18A6" w:rsidRDefault="008B18A6">
            <w:pPr>
              <w:pStyle w:val="tabela-spellchk"/>
            </w:pPr>
            <w:r>
              <w:t>Não</w:t>
            </w:r>
          </w:p>
        </w:tc>
        <w:tc>
          <w:tcPr>
            <w:tcW w:w="956" w:type="dxa"/>
            <w:shd w:val="clear" w:color="auto" w:fill="FFFFFF"/>
          </w:tcPr>
          <w:p w14:paraId="7578A3ED" w14:textId="77777777" w:rsidR="008B18A6" w:rsidRDefault="008B18A6">
            <w:pPr>
              <w:pStyle w:val="tabela-spellchk"/>
            </w:pPr>
            <w:r>
              <w:t>Não</w:t>
            </w:r>
          </w:p>
        </w:tc>
      </w:tr>
      <w:tr w:rsidR="008B18A6" w14:paraId="7BCDD6E8" w14:textId="77777777">
        <w:trPr>
          <w:cantSplit/>
          <w:trHeight w:val="442"/>
          <w:jc w:val="center"/>
        </w:trPr>
        <w:tc>
          <w:tcPr>
            <w:tcW w:w="2425" w:type="dxa"/>
            <w:vMerge/>
            <w:tcBorders>
              <w:bottom w:val="single" w:sz="4" w:space="0" w:color="auto"/>
            </w:tcBorders>
            <w:vAlign w:val="center"/>
          </w:tcPr>
          <w:p w14:paraId="15378F23" w14:textId="77777777" w:rsidR="008B18A6" w:rsidRDefault="008B18A6"/>
        </w:tc>
        <w:tc>
          <w:tcPr>
            <w:tcW w:w="6836" w:type="dxa"/>
            <w:gridSpan w:val="13"/>
            <w:shd w:val="clear" w:color="auto" w:fill="FFFFFF"/>
          </w:tcPr>
          <w:p w14:paraId="0F7AF9CD" w14:textId="77777777" w:rsidR="008B18A6" w:rsidRDefault="008B18A6">
            <w:pPr>
              <w:pStyle w:val="tabela-spellchk"/>
            </w:pPr>
            <w:r>
              <w:t xml:space="preserve">Número do Processo </w:t>
            </w:r>
          </w:p>
        </w:tc>
      </w:tr>
    </w:tbl>
    <w:p w14:paraId="22BA6D48" w14:textId="77777777" w:rsidR="008B18A6" w:rsidRDefault="008B18A6"/>
    <w:p w14:paraId="64FF2551"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102A0AE" w14:textId="77777777">
        <w:trPr>
          <w:tblHeader/>
          <w:jc w:val="center"/>
        </w:trPr>
        <w:tc>
          <w:tcPr>
            <w:tcW w:w="2735" w:type="dxa"/>
            <w:shd w:val="pct20" w:color="000000" w:fill="FFFFFF"/>
          </w:tcPr>
          <w:p w14:paraId="2B477D2D" w14:textId="77777777" w:rsidR="008B18A6" w:rsidRDefault="008B18A6">
            <w:pPr>
              <w:rPr>
                <w:b/>
              </w:rPr>
            </w:pPr>
            <w:r>
              <w:rPr>
                <w:b/>
              </w:rPr>
              <w:t>Índice</w:t>
            </w:r>
          </w:p>
        </w:tc>
        <w:tc>
          <w:tcPr>
            <w:tcW w:w="676" w:type="dxa"/>
            <w:shd w:val="pct20" w:color="000000" w:fill="FFFFFF"/>
          </w:tcPr>
          <w:p w14:paraId="7099FEA3" w14:textId="77777777" w:rsidR="008B18A6" w:rsidRDefault="008B18A6">
            <w:pPr>
              <w:rPr>
                <w:b/>
              </w:rPr>
            </w:pPr>
            <w:r>
              <w:rPr>
                <w:b/>
              </w:rPr>
              <w:t>C.P.</w:t>
            </w:r>
          </w:p>
        </w:tc>
        <w:tc>
          <w:tcPr>
            <w:tcW w:w="676" w:type="dxa"/>
            <w:shd w:val="pct20" w:color="000000" w:fill="FFFFFF"/>
          </w:tcPr>
          <w:p w14:paraId="5ECAA481" w14:textId="77777777" w:rsidR="008B18A6" w:rsidRDefault="008B18A6">
            <w:pPr>
              <w:rPr>
                <w:b/>
              </w:rPr>
            </w:pPr>
            <w:r>
              <w:rPr>
                <w:b/>
              </w:rPr>
              <w:t>C.E.</w:t>
            </w:r>
          </w:p>
        </w:tc>
        <w:tc>
          <w:tcPr>
            <w:tcW w:w="852" w:type="dxa"/>
            <w:shd w:val="pct20" w:color="000000" w:fill="FFFFFF"/>
          </w:tcPr>
          <w:p w14:paraId="1F15DB48" w14:textId="77777777" w:rsidR="008B18A6" w:rsidRDefault="008B18A6">
            <w:pPr>
              <w:rPr>
                <w:b/>
              </w:rPr>
            </w:pPr>
            <w:r>
              <w:rPr>
                <w:b/>
              </w:rPr>
              <w:t>Único</w:t>
            </w:r>
          </w:p>
        </w:tc>
        <w:tc>
          <w:tcPr>
            <w:tcW w:w="966" w:type="dxa"/>
            <w:shd w:val="pct20" w:color="000000" w:fill="FFFFFF"/>
          </w:tcPr>
          <w:p w14:paraId="248A1AA5" w14:textId="77777777" w:rsidR="008B18A6" w:rsidRDefault="008B18A6">
            <w:pPr>
              <w:rPr>
                <w:b/>
              </w:rPr>
            </w:pPr>
            <w:r>
              <w:rPr>
                <w:b/>
              </w:rPr>
              <w:t>Agrup.</w:t>
            </w:r>
          </w:p>
        </w:tc>
        <w:tc>
          <w:tcPr>
            <w:tcW w:w="2388" w:type="dxa"/>
            <w:shd w:val="pct20" w:color="000000" w:fill="FFFFFF"/>
          </w:tcPr>
          <w:p w14:paraId="612CFC56" w14:textId="77777777" w:rsidR="008B18A6" w:rsidRDefault="008B18A6">
            <w:pPr>
              <w:rPr>
                <w:b/>
              </w:rPr>
            </w:pPr>
            <w:r>
              <w:rPr>
                <w:b/>
              </w:rPr>
              <w:t>Campo</w:t>
            </w:r>
          </w:p>
        </w:tc>
        <w:tc>
          <w:tcPr>
            <w:tcW w:w="966" w:type="dxa"/>
            <w:shd w:val="pct20" w:color="000000" w:fill="FFFFFF"/>
          </w:tcPr>
          <w:p w14:paraId="15D96BA0" w14:textId="77777777" w:rsidR="008B18A6" w:rsidRDefault="008B18A6">
            <w:pPr>
              <w:rPr>
                <w:b/>
              </w:rPr>
            </w:pPr>
            <w:r>
              <w:rPr>
                <w:b/>
              </w:rPr>
              <w:t>Ordem</w:t>
            </w:r>
          </w:p>
        </w:tc>
      </w:tr>
      <w:tr w:rsidR="008B18A6" w14:paraId="5877F600" w14:textId="77777777">
        <w:trPr>
          <w:cantSplit/>
          <w:trHeight w:val="134"/>
          <w:jc w:val="center"/>
        </w:trPr>
        <w:tc>
          <w:tcPr>
            <w:tcW w:w="2735" w:type="dxa"/>
            <w:vMerge w:val="restart"/>
            <w:shd w:val="clear" w:color="auto" w:fill="FFFFFF"/>
          </w:tcPr>
          <w:p w14:paraId="6CDB1EF5" w14:textId="77777777" w:rsidR="008B18A6" w:rsidRDefault="008B18A6">
            <w:r>
              <w:t>PK_ regiões</w:t>
            </w:r>
          </w:p>
        </w:tc>
        <w:tc>
          <w:tcPr>
            <w:tcW w:w="676" w:type="dxa"/>
            <w:vMerge w:val="restart"/>
            <w:shd w:val="clear" w:color="auto" w:fill="FFFFFF"/>
          </w:tcPr>
          <w:p w14:paraId="2D3F7E7D" w14:textId="77777777" w:rsidR="008B18A6" w:rsidRDefault="008B18A6">
            <w:r>
              <w:t>Sim</w:t>
            </w:r>
          </w:p>
        </w:tc>
        <w:tc>
          <w:tcPr>
            <w:tcW w:w="676" w:type="dxa"/>
            <w:vMerge w:val="restart"/>
            <w:shd w:val="clear" w:color="auto" w:fill="FFFFFF"/>
          </w:tcPr>
          <w:p w14:paraId="77E44105" w14:textId="77777777" w:rsidR="008B18A6" w:rsidRDefault="008B18A6">
            <w:r>
              <w:t>Não</w:t>
            </w:r>
          </w:p>
        </w:tc>
        <w:tc>
          <w:tcPr>
            <w:tcW w:w="852" w:type="dxa"/>
            <w:vMerge w:val="restart"/>
            <w:shd w:val="clear" w:color="auto" w:fill="FFFFFF"/>
          </w:tcPr>
          <w:p w14:paraId="0A9F6531" w14:textId="77777777" w:rsidR="008B18A6" w:rsidRDefault="008B18A6">
            <w:r>
              <w:t>Sim</w:t>
            </w:r>
          </w:p>
        </w:tc>
        <w:tc>
          <w:tcPr>
            <w:tcW w:w="966" w:type="dxa"/>
            <w:vMerge w:val="restart"/>
            <w:shd w:val="clear" w:color="auto" w:fill="FFFFFF"/>
          </w:tcPr>
          <w:p w14:paraId="1FF9AC65" w14:textId="77777777" w:rsidR="008B18A6" w:rsidRDefault="008B18A6">
            <w:r>
              <w:t>Não</w:t>
            </w:r>
          </w:p>
        </w:tc>
        <w:tc>
          <w:tcPr>
            <w:tcW w:w="2388" w:type="dxa"/>
            <w:shd w:val="clear" w:color="auto" w:fill="FFFFFF"/>
          </w:tcPr>
          <w:p w14:paraId="48575CE2" w14:textId="77777777" w:rsidR="008B18A6" w:rsidRDefault="008B18A6">
            <w:r>
              <w:t>Entcodigo</w:t>
            </w:r>
          </w:p>
        </w:tc>
        <w:tc>
          <w:tcPr>
            <w:tcW w:w="966" w:type="dxa"/>
            <w:vMerge w:val="restart"/>
            <w:shd w:val="clear" w:color="auto" w:fill="FFFFFF"/>
          </w:tcPr>
          <w:p w14:paraId="5A931ACC" w14:textId="77777777" w:rsidR="008B18A6" w:rsidRDefault="008B18A6">
            <w:r>
              <w:t>ASC</w:t>
            </w:r>
          </w:p>
        </w:tc>
      </w:tr>
      <w:tr w:rsidR="008B18A6" w14:paraId="57A9876D" w14:textId="77777777">
        <w:trPr>
          <w:cantSplit/>
          <w:trHeight w:val="133"/>
          <w:jc w:val="center"/>
        </w:trPr>
        <w:tc>
          <w:tcPr>
            <w:tcW w:w="2735" w:type="dxa"/>
            <w:vMerge/>
            <w:shd w:val="clear" w:color="auto" w:fill="FFFFFF"/>
          </w:tcPr>
          <w:p w14:paraId="0D253B70" w14:textId="77777777" w:rsidR="008B18A6" w:rsidRDefault="008B18A6"/>
        </w:tc>
        <w:tc>
          <w:tcPr>
            <w:tcW w:w="676" w:type="dxa"/>
            <w:vMerge/>
            <w:shd w:val="clear" w:color="auto" w:fill="FFFFFF"/>
          </w:tcPr>
          <w:p w14:paraId="6865FE91" w14:textId="77777777" w:rsidR="008B18A6" w:rsidRDefault="008B18A6"/>
        </w:tc>
        <w:tc>
          <w:tcPr>
            <w:tcW w:w="676" w:type="dxa"/>
            <w:vMerge/>
            <w:shd w:val="clear" w:color="auto" w:fill="FFFFFF"/>
          </w:tcPr>
          <w:p w14:paraId="2BE3FA70" w14:textId="77777777" w:rsidR="008B18A6" w:rsidRDefault="008B18A6"/>
        </w:tc>
        <w:tc>
          <w:tcPr>
            <w:tcW w:w="852" w:type="dxa"/>
            <w:vMerge/>
            <w:shd w:val="clear" w:color="auto" w:fill="FFFFFF"/>
          </w:tcPr>
          <w:p w14:paraId="640B5488" w14:textId="77777777" w:rsidR="008B18A6" w:rsidRDefault="008B18A6"/>
        </w:tc>
        <w:tc>
          <w:tcPr>
            <w:tcW w:w="966" w:type="dxa"/>
            <w:vMerge/>
            <w:shd w:val="clear" w:color="auto" w:fill="FFFFFF"/>
          </w:tcPr>
          <w:p w14:paraId="21B6C7F0" w14:textId="77777777" w:rsidR="008B18A6" w:rsidRDefault="008B18A6"/>
        </w:tc>
        <w:tc>
          <w:tcPr>
            <w:tcW w:w="2388" w:type="dxa"/>
            <w:shd w:val="clear" w:color="auto" w:fill="FFFFFF"/>
          </w:tcPr>
          <w:p w14:paraId="7C21168E" w14:textId="77777777" w:rsidR="008B18A6" w:rsidRDefault="008B18A6">
            <w:r>
              <w:t>rgoID</w:t>
            </w:r>
          </w:p>
        </w:tc>
        <w:tc>
          <w:tcPr>
            <w:tcW w:w="966" w:type="dxa"/>
            <w:vMerge/>
            <w:shd w:val="clear" w:color="auto" w:fill="FFFFFF"/>
          </w:tcPr>
          <w:p w14:paraId="1C6B33A8" w14:textId="77777777" w:rsidR="008B18A6" w:rsidRDefault="008B18A6"/>
        </w:tc>
      </w:tr>
      <w:tr w:rsidR="008B18A6" w14:paraId="3C4EE215" w14:textId="77777777">
        <w:trPr>
          <w:cantSplit/>
          <w:trHeight w:val="133"/>
          <w:jc w:val="center"/>
        </w:trPr>
        <w:tc>
          <w:tcPr>
            <w:tcW w:w="2735" w:type="dxa"/>
            <w:vMerge/>
            <w:tcBorders>
              <w:bottom w:val="single" w:sz="4" w:space="0" w:color="auto"/>
            </w:tcBorders>
            <w:shd w:val="clear" w:color="auto" w:fill="FFFFFF"/>
          </w:tcPr>
          <w:p w14:paraId="1DBD40CF" w14:textId="77777777" w:rsidR="008B18A6" w:rsidRDefault="008B18A6"/>
        </w:tc>
        <w:tc>
          <w:tcPr>
            <w:tcW w:w="676" w:type="dxa"/>
            <w:vMerge/>
            <w:tcBorders>
              <w:bottom w:val="single" w:sz="4" w:space="0" w:color="auto"/>
            </w:tcBorders>
            <w:shd w:val="clear" w:color="auto" w:fill="FFFFFF"/>
          </w:tcPr>
          <w:p w14:paraId="006C015F" w14:textId="77777777" w:rsidR="008B18A6" w:rsidRDefault="008B18A6"/>
        </w:tc>
        <w:tc>
          <w:tcPr>
            <w:tcW w:w="676" w:type="dxa"/>
            <w:vMerge/>
            <w:tcBorders>
              <w:bottom w:val="single" w:sz="4" w:space="0" w:color="auto"/>
            </w:tcBorders>
            <w:shd w:val="clear" w:color="auto" w:fill="FFFFFF"/>
          </w:tcPr>
          <w:p w14:paraId="4A7D4784" w14:textId="77777777" w:rsidR="008B18A6" w:rsidRDefault="008B18A6"/>
        </w:tc>
        <w:tc>
          <w:tcPr>
            <w:tcW w:w="852" w:type="dxa"/>
            <w:vMerge/>
            <w:tcBorders>
              <w:bottom w:val="single" w:sz="4" w:space="0" w:color="auto"/>
            </w:tcBorders>
            <w:shd w:val="clear" w:color="auto" w:fill="FFFFFF"/>
          </w:tcPr>
          <w:p w14:paraId="432D8106" w14:textId="77777777" w:rsidR="008B18A6" w:rsidRDefault="008B18A6"/>
        </w:tc>
        <w:tc>
          <w:tcPr>
            <w:tcW w:w="966" w:type="dxa"/>
            <w:vMerge/>
            <w:tcBorders>
              <w:bottom w:val="single" w:sz="4" w:space="0" w:color="auto"/>
            </w:tcBorders>
            <w:shd w:val="clear" w:color="auto" w:fill="FFFFFF"/>
          </w:tcPr>
          <w:p w14:paraId="43BBA1F7" w14:textId="77777777" w:rsidR="008B18A6" w:rsidRDefault="008B18A6"/>
        </w:tc>
        <w:tc>
          <w:tcPr>
            <w:tcW w:w="2388" w:type="dxa"/>
            <w:tcBorders>
              <w:bottom w:val="single" w:sz="4" w:space="0" w:color="auto"/>
            </w:tcBorders>
            <w:shd w:val="clear" w:color="auto" w:fill="FFFFFF"/>
          </w:tcPr>
          <w:p w14:paraId="104151F5" w14:textId="77777777" w:rsidR="008B18A6" w:rsidRDefault="008B18A6">
            <w:r>
              <w:t>mrfmesano</w:t>
            </w:r>
          </w:p>
        </w:tc>
        <w:tc>
          <w:tcPr>
            <w:tcW w:w="966" w:type="dxa"/>
            <w:vMerge/>
            <w:tcBorders>
              <w:bottom w:val="single" w:sz="4" w:space="0" w:color="auto"/>
            </w:tcBorders>
            <w:shd w:val="clear" w:color="auto" w:fill="FFFFFF"/>
          </w:tcPr>
          <w:p w14:paraId="34F1D396" w14:textId="77777777" w:rsidR="008B18A6" w:rsidRDefault="008B18A6"/>
        </w:tc>
      </w:tr>
    </w:tbl>
    <w:p w14:paraId="39440922" w14:textId="77777777" w:rsidR="008B18A6" w:rsidRDefault="008B18A6">
      <w:pPr>
        <w:pStyle w:val="Ttulo3"/>
      </w:pPr>
      <w:bookmarkStart w:id="315" w:name="_Toc183459892"/>
      <w:r>
        <w:t>Tabela ValoresSinPremProjetados</w:t>
      </w:r>
      <w:bookmarkEnd w:id="315"/>
    </w:p>
    <w:p w14:paraId="021F3E76" w14:textId="77777777" w:rsidR="008B18A6" w:rsidRDefault="008B18A6">
      <w:pPr>
        <w:pStyle w:val="PreHead3"/>
      </w:pPr>
    </w:p>
    <w:p w14:paraId="03ABF7EF" w14:textId="77777777" w:rsidR="008B18A6" w:rsidRDefault="008B18A6">
      <w:r>
        <w:t>Tabela mensal. Armazena os valores dos sinistros e prêmios projetados</w:t>
      </w:r>
    </w:p>
    <w:p w14:paraId="77532EBD"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13"/>
        <w:gridCol w:w="886"/>
        <w:gridCol w:w="20"/>
        <w:gridCol w:w="15"/>
        <w:gridCol w:w="965"/>
        <w:gridCol w:w="88"/>
        <w:gridCol w:w="11"/>
        <w:gridCol w:w="866"/>
        <w:gridCol w:w="33"/>
        <w:gridCol w:w="966"/>
      </w:tblGrid>
      <w:tr w:rsidR="008B18A6" w14:paraId="63709D94" w14:textId="77777777">
        <w:trPr>
          <w:cantSplit/>
          <w:trHeight w:val="426"/>
          <w:tblHeader/>
          <w:jc w:val="center"/>
        </w:trPr>
        <w:tc>
          <w:tcPr>
            <w:tcW w:w="2422" w:type="dxa"/>
            <w:vMerge w:val="restart"/>
            <w:shd w:val="pct20" w:color="000000" w:fill="FFFFFF"/>
          </w:tcPr>
          <w:p w14:paraId="4D351238" w14:textId="77777777" w:rsidR="008B18A6" w:rsidRDefault="008B18A6">
            <w:pPr>
              <w:pStyle w:val="tabela"/>
              <w:rPr>
                <w:b/>
              </w:rPr>
            </w:pPr>
            <w:r>
              <w:rPr>
                <w:b/>
              </w:rPr>
              <w:t>Campo</w:t>
            </w:r>
          </w:p>
        </w:tc>
        <w:tc>
          <w:tcPr>
            <w:tcW w:w="2945" w:type="dxa"/>
            <w:shd w:val="pct20" w:color="000000" w:fill="FFFFFF"/>
          </w:tcPr>
          <w:p w14:paraId="0808CBEF" w14:textId="77777777" w:rsidR="008B18A6" w:rsidRDefault="008B18A6">
            <w:pPr>
              <w:pStyle w:val="tabela"/>
              <w:rPr>
                <w:b/>
              </w:rPr>
            </w:pPr>
            <w:r>
              <w:rPr>
                <w:b/>
              </w:rPr>
              <w:t>Tipo</w:t>
            </w:r>
          </w:p>
        </w:tc>
        <w:tc>
          <w:tcPr>
            <w:tcW w:w="965" w:type="dxa"/>
            <w:gridSpan w:val="5"/>
            <w:shd w:val="pct20" w:color="000000" w:fill="FFFFFF"/>
          </w:tcPr>
          <w:p w14:paraId="54843E47" w14:textId="77777777" w:rsidR="008B18A6" w:rsidRDefault="008B18A6">
            <w:pPr>
              <w:pStyle w:val="tabela"/>
              <w:rPr>
                <w:b/>
              </w:rPr>
            </w:pPr>
            <w:r>
              <w:rPr>
                <w:b/>
              </w:rPr>
              <w:t>C.P.</w:t>
            </w:r>
          </w:p>
        </w:tc>
        <w:tc>
          <w:tcPr>
            <w:tcW w:w="965" w:type="dxa"/>
            <w:shd w:val="pct20" w:color="000000" w:fill="FFFFFF"/>
          </w:tcPr>
          <w:p w14:paraId="70561B4F" w14:textId="77777777" w:rsidR="008B18A6" w:rsidRDefault="008B18A6">
            <w:pPr>
              <w:pStyle w:val="tabela"/>
              <w:rPr>
                <w:b/>
              </w:rPr>
            </w:pPr>
            <w:r>
              <w:rPr>
                <w:b/>
              </w:rPr>
              <w:t>C.E.</w:t>
            </w:r>
          </w:p>
        </w:tc>
        <w:tc>
          <w:tcPr>
            <w:tcW w:w="965" w:type="dxa"/>
            <w:gridSpan w:val="3"/>
            <w:shd w:val="pct20" w:color="000000" w:fill="FFFFFF"/>
          </w:tcPr>
          <w:p w14:paraId="326286A8" w14:textId="77777777" w:rsidR="008B18A6" w:rsidRDefault="008B18A6">
            <w:pPr>
              <w:pStyle w:val="tabela"/>
              <w:rPr>
                <w:b/>
              </w:rPr>
            </w:pPr>
            <w:r>
              <w:rPr>
                <w:b/>
              </w:rPr>
              <w:t>Obrig.</w:t>
            </w:r>
          </w:p>
        </w:tc>
        <w:tc>
          <w:tcPr>
            <w:tcW w:w="999" w:type="dxa"/>
            <w:gridSpan w:val="2"/>
            <w:shd w:val="pct20" w:color="000000" w:fill="FFFFFF"/>
          </w:tcPr>
          <w:p w14:paraId="08D4B6AC" w14:textId="77777777" w:rsidR="008B18A6" w:rsidRDefault="008B18A6">
            <w:pPr>
              <w:pStyle w:val="tabela"/>
              <w:rPr>
                <w:b/>
              </w:rPr>
            </w:pPr>
            <w:r>
              <w:rPr>
                <w:b/>
              </w:rPr>
              <w:t>Calc.</w:t>
            </w:r>
          </w:p>
        </w:tc>
      </w:tr>
      <w:tr w:rsidR="008B18A6" w14:paraId="7D35E29C" w14:textId="77777777">
        <w:trPr>
          <w:cantSplit/>
          <w:trHeight w:val="426"/>
          <w:tblHeader/>
          <w:jc w:val="center"/>
        </w:trPr>
        <w:tc>
          <w:tcPr>
            <w:tcW w:w="2422" w:type="dxa"/>
            <w:vMerge/>
            <w:vAlign w:val="center"/>
          </w:tcPr>
          <w:p w14:paraId="725A2056" w14:textId="77777777" w:rsidR="008B18A6" w:rsidRDefault="008B18A6">
            <w:pPr>
              <w:rPr>
                <w:b/>
              </w:rPr>
            </w:pPr>
          </w:p>
        </w:tc>
        <w:tc>
          <w:tcPr>
            <w:tcW w:w="6839" w:type="dxa"/>
            <w:gridSpan w:val="12"/>
            <w:shd w:val="pct20" w:color="000000" w:fill="FFFFFF"/>
          </w:tcPr>
          <w:p w14:paraId="069780D3" w14:textId="77777777" w:rsidR="008B18A6" w:rsidRDefault="008B18A6">
            <w:pPr>
              <w:pStyle w:val="tabela-spellchk"/>
              <w:rPr>
                <w:b/>
              </w:rPr>
            </w:pPr>
            <w:r>
              <w:rPr>
                <w:b/>
              </w:rPr>
              <w:t>Descrição</w:t>
            </w:r>
          </w:p>
        </w:tc>
      </w:tr>
      <w:tr w:rsidR="008B18A6" w14:paraId="26F7BA03" w14:textId="77777777">
        <w:trPr>
          <w:cantSplit/>
          <w:trHeight w:val="442"/>
          <w:jc w:val="center"/>
        </w:trPr>
        <w:tc>
          <w:tcPr>
            <w:tcW w:w="2422" w:type="dxa"/>
            <w:vMerge w:val="restart"/>
            <w:vAlign w:val="center"/>
          </w:tcPr>
          <w:p w14:paraId="17437136" w14:textId="77777777" w:rsidR="008B18A6" w:rsidRDefault="008B18A6">
            <w:r>
              <w:t>MrfMesano</w:t>
            </w:r>
          </w:p>
        </w:tc>
        <w:tc>
          <w:tcPr>
            <w:tcW w:w="2976" w:type="dxa"/>
            <w:gridSpan w:val="2"/>
            <w:shd w:val="clear" w:color="auto" w:fill="FFFFFF"/>
          </w:tcPr>
          <w:p w14:paraId="115AE5E2" w14:textId="77777777" w:rsidR="008B18A6" w:rsidRDefault="008B18A6">
            <w:pPr>
              <w:pStyle w:val="tabela-spellchk"/>
            </w:pPr>
            <w:r>
              <w:t>DateTime</w:t>
            </w:r>
          </w:p>
        </w:tc>
        <w:tc>
          <w:tcPr>
            <w:tcW w:w="899" w:type="dxa"/>
            <w:gridSpan w:val="2"/>
            <w:shd w:val="clear" w:color="auto" w:fill="FFFFFF"/>
          </w:tcPr>
          <w:p w14:paraId="6731CA98" w14:textId="77777777" w:rsidR="008B18A6" w:rsidRDefault="008B18A6">
            <w:pPr>
              <w:pStyle w:val="tabela-spellchk"/>
            </w:pPr>
            <w:r>
              <w:t>Sim</w:t>
            </w:r>
          </w:p>
        </w:tc>
        <w:tc>
          <w:tcPr>
            <w:tcW w:w="1088" w:type="dxa"/>
            <w:gridSpan w:val="4"/>
            <w:shd w:val="clear" w:color="auto" w:fill="FFFFFF"/>
          </w:tcPr>
          <w:p w14:paraId="7C360B99" w14:textId="77777777" w:rsidR="008B18A6" w:rsidRDefault="008B18A6">
            <w:pPr>
              <w:pStyle w:val="tabela-spellchk"/>
            </w:pPr>
            <w:r>
              <w:t>Não</w:t>
            </w:r>
          </w:p>
        </w:tc>
        <w:tc>
          <w:tcPr>
            <w:tcW w:w="910" w:type="dxa"/>
            <w:gridSpan w:val="3"/>
            <w:shd w:val="clear" w:color="auto" w:fill="FFFFFF"/>
          </w:tcPr>
          <w:p w14:paraId="4067D961" w14:textId="77777777" w:rsidR="008B18A6" w:rsidRDefault="008B18A6">
            <w:pPr>
              <w:pStyle w:val="tabela-spellchk"/>
            </w:pPr>
            <w:r>
              <w:t>Sim</w:t>
            </w:r>
          </w:p>
        </w:tc>
        <w:tc>
          <w:tcPr>
            <w:tcW w:w="966" w:type="dxa"/>
            <w:shd w:val="clear" w:color="auto" w:fill="FFFFFF"/>
          </w:tcPr>
          <w:p w14:paraId="6B0B2E2F" w14:textId="77777777" w:rsidR="008B18A6" w:rsidRDefault="008B18A6">
            <w:pPr>
              <w:pStyle w:val="tabela-spellchk"/>
            </w:pPr>
            <w:r>
              <w:t>Não</w:t>
            </w:r>
          </w:p>
        </w:tc>
      </w:tr>
      <w:tr w:rsidR="008B18A6" w14:paraId="662AEA19" w14:textId="77777777">
        <w:trPr>
          <w:cantSplit/>
          <w:trHeight w:val="442"/>
          <w:jc w:val="center"/>
        </w:trPr>
        <w:tc>
          <w:tcPr>
            <w:tcW w:w="2422" w:type="dxa"/>
            <w:vMerge/>
            <w:tcBorders>
              <w:bottom w:val="single" w:sz="4" w:space="0" w:color="auto"/>
            </w:tcBorders>
            <w:vAlign w:val="center"/>
          </w:tcPr>
          <w:p w14:paraId="08A7BF2A" w14:textId="77777777" w:rsidR="008B18A6" w:rsidRDefault="008B18A6"/>
        </w:tc>
        <w:tc>
          <w:tcPr>
            <w:tcW w:w="6839" w:type="dxa"/>
            <w:gridSpan w:val="12"/>
            <w:shd w:val="clear" w:color="auto" w:fill="FFFFFF"/>
          </w:tcPr>
          <w:p w14:paraId="265D58F8" w14:textId="77777777" w:rsidR="008B18A6" w:rsidRDefault="008B18A6">
            <w:pPr>
              <w:pStyle w:val="tabela-spellchk"/>
            </w:pPr>
            <w:r>
              <w:t>Mês de referencia</w:t>
            </w:r>
          </w:p>
        </w:tc>
      </w:tr>
      <w:tr w:rsidR="008B18A6" w14:paraId="7522D54F" w14:textId="77777777">
        <w:trPr>
          <w:cantSplit/>
          <w:trHeight w:val="442"/>
          <w:jc w:val="center"/>
        </w:trPr>
        <w:tc>
          <w:tcPr>
            <w:tcW w:w="2422" w:type="dxa"/>
            <w:vMerge w:val="restart"/>
            <w:vAlign w:val="center"/>
          </w:tcPr>
          <w:p w14:paraId="1763B047" w14:textId="77777777" w:rsidR="008B18A6" w:rsidRDefault="008B18A6">
            <w:r>
              <w:t>Entcodigo</w:t>
            </w:r>
          </w:p>
        </w:tc>
        <w:tc>
          <w:tcPr>
            <w:tcW w:w="2976" w:type="dxa"/>
            <w:gridSpan w:val="2"/>
            <w:shd w:val="clear" w:color="auto" w:fill="FFFFFF"/>
          </w:tcPr>
          <w:p w14:paraId="666E5C8C" w14:textId="77777777" w:rsidR="008B18A6" w:rsidRDefault="008B18A6">
            <w:pPr>
              <w:pStyle w:val="tabela-spellchk"/>
            </w:pPr>
            <w:r>
              <w:t>Varchar(5)</w:t>
            </w:r>
          </w:p>
        </w:tc>
        <w:tc>
          <w:tcPr>
            <w:tcW w:w="899" w:type="dxa"/>
            <w:gridSpan w:val="2"/>
            <w:shd w:val="clear" w:color="auto" w:fill="FFFFFF"/>
          </w:tcPr>
          <w:p w14:paraId="32E14F03" w14:textId="77777777" w:rsidR="008B18A6" w:rsidRDefault="008B18A6">
            <w:pPr>
              <w:pStyle w:val="tabela-spellchk"/>
            </w:pPr>
            <w:r>
              <w:t>Sim</w:t>
            </w:r>
          </w:p>
        </w:tc>
        <w:tc>
          <w:tcPr>
            <w:tcW w:w="1099" w:type="dxa"/>
            <w:gridSpan w:val="5"/>
            <w:shd w:val="clear" w:color="auto" w:fill="FFFFFF"/>
          </w:tcPr>
          <w:p w14:paraId="08A0EC00" w14:textId="77777777" w:rsidR="008B18A6" w:rsidRDefault="008B18A6">
            <w:pPr>
              <w:pStyle w:val="tabela-spellchk"/>
            </w:pPr>
            <w:r>
              <w:t>Não</w:t>
            </w:r>
          </w:p>
        </w:tc>
        <w:tc>
          <w:tcPr>
            <w:tcW w:w="899" w:type="dxa"/>
            <w:gridSpan w:val="2"/>
            <w:shd w:val="clear" w:color="auto" w:fill="FFFFFF"/>
          </w:tcPr>
          <w:p w14:paraId="208A8189" w14:textId="77777777" w:rsidR="008B18A6" w:rsidRDefault="008B18A6">
            <w:pPr>
              <w:pStyle w:val="tabela-spellchk"/>
            </w:pPr>
            <w:r>
              <w:t>Sim</w:t>
            </w:r>
          </w:p>
        </w:tc>
        <w:tc>
          <w:tcPr>
            <w:tcW w:w="966" w:type="dxa"/>
            <w:shd w:val="clear" w:color="auto" w:fill="FFFFFF"/>
          </w:tcPr>
          <w:p w14:paraId="7C982DD2" w14:textId="77777777" w:rsidR="008B18A6" w:rsidRDefault="008B18A6">
            <w:pPr>
              <w:pStyle w:val="tabela-spellchk"/>
            </w:pPr>
            <w:r>
              <w:t>Não</w:t>
            </w:r>
          </w:p>
        </w:tc>
      </w:tr>
      <w:tr w:rsidR="008B18A6" w14:paraId="6B23710D" w14:textId="77777777">
        <w:trPr>
          <w:cantSplit/>
          <w:trHeight w:val="442"/>
          <w:jc w:val="center"/>
        </w:trPr>
        <w:tc>
          <w:tcPr>
            <w:tcW w:w="2422" w:type="dxa"/>
            <w:vMerge/>
            <w:tcBorders>
              <w:bottom w:val="single" w:sz="4" w:space="0" w:color="auto"/>
            </w:tcBorders>
            <w:vAlign w:val="center"/>
          </w:tcPr>
          <w:p w14:paraId="545E3A00" w14:textId="77777777" w:rsidR="008B18A6" w:rsidRDefault="008B18A6"/>
        </w:tc>
        <w:tc>
          <w:tcPr>
            <w:tcW w:w="6839" w:type="dxa"/>
            <w:gridSpan w:val="12"/>
            <w:shd w:val="clear" w:color="auto" w:fill="FFFFFF"/>
          </w:tcPr>
          <w:p w14:paraId="3DE3E70B" w14:textId="77777777" w:rsidR="008B18A6" w:rsidRDefault="008B18A6">
            <w:pPr>
              <w:pStyle w:val="tabela-spellchk"/>
            </w:pPr>
            <w:r>
              <w:t>Código da entidade</w:t>
            </w:r>
          </w:p>
        </w:tc>
      </w:tr>
      <w:tr w:rsidR="008B18A6" w14:paraId="614B4E8F" w14:textId="77777777">
        <w:trPr>
          <w:cantSplit/>
          <w:trHeight w:val="442"/>
          <w:jc w:val="center"/>
        </w:trPr>
        <w:tc>
          <w:tcPr>
            <w:tcW w:w="2422" w:type="dxa"/>
            <w:vMerge w:val="restart"/>
            <w:vAlign w:val="center"/>
          </w:tcPr>
          <w:p w14:paraId="49B4FAAE" w14:textId="77777777" w:rsidR="008B18A6" w:rsidRDefault="008B18A6">
            <w:r>
              <w:t>regOperacao</w:t>
            </w:r>
          </w:p>
        </w:tc>
        <w:tc>
          <w:tcPr>
            <w:tcW w:w="2989" w:type="dxa"/>
            <w:gridSpan w:val="3"/>
            <w:shd w:val="clear" w:color="auto" w:fill="FFFFFF"/>
          </w:tcPr>
          <w:p w14:paraId="3F01C1E6" w14:textId="77777777" w:rsidR="008B18A6" w:rsidRDefault="008B18A6">
            <w:pPr>
              <w:pStyle w:val="tabela-spellchk"/>
            </w:pPr>
            <w:r>
              <w:t>Varchar(2)</w:t>
            </w:r>
          </w:p>
        </w:tc>
        <w:tc>
          <w:tcPr>
            <w:tcW w:w="906" w:type="dxa"/>
            <w:gridSpan w:val="2"/>
            <w:shd w:val="clear" w:color="auto" w:fill="FFFFFF"/>
          </w:tcPr>
          <w:p w14:paraId="4178627B" w14:textId="77777777" w:rsidR="008B18A6" w:rsidRDefault="008B18A6">
            <w:pPr>
              <w:pStyle w:val="tabela-spellchk"/>
            </w:pPr>
            <w:r>
              <w:t>Sim</w:t>
            </w:r>
          </w:p>
        </w:tc>
        <w:tc>
          <w:tcPr>
            <w:tcW w:w="1079" w:type="dxa"/>
            <w:gridSpan w:val="4"/>
            <w:shd w:val="clear" w:color="auto" w:fill="FFFFFF"/>
          </w:tcPr>
          <w:p w14:paraId="4266DEED" w14:textId="77777777" w:rsidR="008B18A6" w:rsidRDefault="008B18A6">
            <w:pPr>
              <w:pStyle w:val="tabela-spellchk"/>
            </w:pPr>
            <w:r>
              <w:t>Não</w:t>
            </w:r>
          </w:p>
        </w:tc>
        <w:tc>
          <w:tcPr>
            <w:tcW w:w="899" w:type="dxa"/>
            <w:gridSpan w:val="2"/>
            <w:shd w:val="clear" w:color="auto" w:fill="FFFFFF"/>
          </w:tcPr>
          <w:p w14:paraId="7F83068E" w14:textId="77777777" w:rsidR="008B18A6" w:rsidRDefault="008B18A6">
            <w:pPr>
              <w:pStyle w:val="tabela-spellchk"/>
            </w:pPr>
            <w:r>
              <w:t>Sim</w:t>
            </w:r>
          </w:p>
        </w:tc>
        <w:tc>
          <w:tcPr>
            <w:tcW w:w="966" w:type="dxa"/>
            <w:shd w:val="clear" w:color="auto" w:fill="FFFFFF"/>
          </w:tcPr>
          <w:p w14:paraId="609F7B55" w14:textId="77777777" w:rsidR="008B18A6" w:rsidRDefault="008B18A6">
            <w:pPr>
              <w:pStyle w:val="tabela-spellchk"/>
            </w:pPr>
            <w:r>
              <w:t>Não</w:t>
            </w:r>
          </w:p>
        </w:tc>
      </w:tr>
      <w:tr w:rsidR="008B18A6" w14:paraId="26F2501F" w14:textId="77777777">
        <w:trPr>
          <w:cantSplit/>
          <w:trHeight w:val="442"/>
          <w:jc w:val="center"/>
        </w:trPr>
        <w:tc>
          <w:tcPr>
            <w:tcW w:w="2422" w:type="dxa"/>
            <w:vMerge/>
            <w:tcBorders>
              <w:bottom w:val="single" w:sz="4" w:space="0" w:color="auto"/>
            </w:tcBorders>
            <w:vAlign w:val="center"/>
          </w:tcPr>
          <w:p w14:paraId="2111A642" w14:textId="77777777" w:rsidR="008B18A6" w:rsidRDefault="008B18A6"/>
        </w:tc>
        <w:tc>
          <w:tcPr>
            <w:tcW w:w="6839" w:type="dxa"/>
            <w:gridSpan w:val="12"/>
            <w:shd w:val="clear" w:color="auto" w:fill="FFFFFF"/>
          </w:tcPr>
          <w:p w14:paraId="3D23F171" w14:textId="77777777" w:rsidR="008B18A6" w:rsidRDefault="008B18A6">
            <w:pPr>
              <w:pStyle w:val="tabela-spellchk"/>
            </w:pPr>
            <w:r>
              <w:t>Região de operação</w:t>
            </w:r>
          </w:p>
        </w:tc>
      </w:tr>
      <w:tr w:rsidR="008B18A6" w14:paraId="369E71E7" w14:textId="77777777">
        <w:trPr>
          <w:cantSplit/>
          <w:trHeight w:val="442"/>
          <w:jc w:val="center"/>
        </w:trPr>
        <w:tc>
          <w:tcPr>
            <w:tcW w:w="2422" w:type="dxa"/>
            <w:vMerge w:val="restart"/>
            <w:vAlign w:val="center"/>
          </w:tcPr>
          <w:p w14:paraId="38F88775" w14:textId="77777777" w:rsidR="008B18A6" w:rsidRDefault="008B18A6">
            <w:r>
              <w:t>cmpID</w:t>
            </w:r>
          </w:p>
        </w:tc>
        <w:tc>
          <w:tcPr>
            <w:tcW w:w="2989" w:type="dxa"/>
            <w:gridSpan w:val="3"/>
            <w:shd w:val="clear" w:color="auto" w:fill="FFFFFF"/>
          </w:tcPr>
          <w:p w14:paraId="3171774F" w14:textId="77777777" w:rsidR="008B18A6" w:rsidRDefault="008B18A6">
            <w:pPr>
              <w:pStyle w:val="tabela-spellchk"/>
            </w:pPr>
            <w:r>
              <w:t>Integer</w:t>
            </w:r>
          </w:p>
        </w:tc>
        <w:tc>
          <w:tcPr>
            <w:tcW w:w="906" w:type="dxa"/>
            <w:gridSpan w:val="2"/>
            <w:shd w:val="clear" w:color="auto" w:fill="FFFFFF"/>
          </w:tcPr>
          <w:p w14:paraId="68FAE970" w14:textId="77777777" w:rsidR="008B18A6" w:rsidRDefault="008B18A6">
            <w:pPr>
              <w:pStyle w:val="tabela-spellchk"/>
            </w:pPr>
            <w:r>
              <w:t>Não</w:t>
            </w:r>
          </w:p>
        </w:tc>
        <w:tc>
          <w:tcPr>
            <w:tcW w:w="1079" w:type="dxa"/>
            <w:gridSpan w:val="4"/>
            <w:shd w:val="clear" w:color="auto" w:fill="FFFFFF"/>
          </w:tcPr>
          <w:p w14:paraId="7CDA626C" w14:textId="77777777" w:rsidR="008B18A6" w:rsidRDefault="008B18A6">
            <w:pPr>
              <w:pStyle w:val="tabela-spellchk"/>
            </w:pPr>
            <w:r>
              <w:t>Não</w:t>
            </w:r>
          </w:p>
        </w:tc>
        <w:tc>
          <w:tcPr>
            <w:tcW w:w="899" w:type="dxa"/>
            <w:gridSpan w:val="2"/>
            <w:shd w:val="clear" w:color="auto" w:fill="FFFFFF"/>
          </w:tcPr>
          <w:p w14:paraId="60FEC949" w14:textId="77777777" w:rsidR="008B18A6" w:rsidRDefault="008B18A6">
            <w:pPr>
              <w:pStyle w:val="tabela-spellchk"/>
            </w:pPr>
            <w:r>
              <w:t>Não</w:t>
            </w:r>
          </w:p>
        </w:tc>
        <w:tc>
          <w:tcPr>
            <w:tcW w:w="966" w:type="dxa"/>
            <w:shd w:val="clear" w:color="auto" w:fill="FFFFFF"/>
          </w:tcPr>
          <w:p w14:paraId="297CDFB2" w14:textId="77777777" w:rsidR="008B18A6" w:rsidRDefault="008B18A6">
            <w:pPr>
              <w:pStyle w:val="tabela-spellchk"/>
            </w:pPr>
            <w:r>
              <w:t>Não</w:t>
            </w:r>
          </w:p>
        </w:tc>
      </w:tr>
      <w:tr w:rsidR="008B18A6" w14:paraId="151F0367" w14:textId="77777777">
        <w:trPr>
          <w:cantSplit/>
          <w:trHeight w:val="442"/>
          <w:jc w:val="center"/>
        </w:trPr>
        <w:tc>
          <w:tcPr>
            <w:tcW w:w="2422" w:type="dxa"/>
            <w:vMerge/>
            <w:tcBorders>
              <w:bottom w:val="single" w:sz="4" w:space="0" w:color="auto"/>
            </w:tcBorders>
            <w:vAlign w:val="center"/>
          </w:tcPr>
          <w:p w14:paraId="77847445" w14:textId="77777777" w:rsidR="008B18A6" w:rsidRDefault="008B18A6"/>
        </w:tc>
        <w:tc>
          <w:tcPr>
            <w:tcW w:w="6839" w:type="dxa"/>
            <w:gridSpan w:val="12"/>
            <w:shd w:val="clear" w:color="auto" w:fill="FFFFFF"/>
          </w:tcPr>
          <w:p w14:paraId="2F6D749A" w14:textId="77777777" w:rsidR="008B18A6" w:rsidRDefault="008B18A6">
            <w:pPr>
              <w:pStyle w:val="tabela-spellchk"/>
            </w:pPr>
            <w:r>
              <w:t>Código do campo (conta)</w:t>
            </w:r>
          </w:p>
        </w:tc>
      </w:tr>
      <w:tr w:rsidR="008B18A6" w14:paraId="75B7F8A8" w14:textId="77777777">
        <w:trPr>
          <w:cantSplit/>
          <w:trHeight w:val="442"/>
          <w:jc w:val="center"/>
        </w:trPr>
        <w:tc>
          <w:tcPr>
            <w:tcW w:w="2422" w:type="dxa"/>
            <w:vMerge w:val="restart"/>
            <w:vAlign w:val="center"/>
          </w:tcPr>
          <w:p w14:paraId="61D23685" w14:textId="77777777" w:rsidR="008B18A6" w:rsidRDefault="008B18A6">
            <w:r>
              <w:t>sppValor</w:t>
            </w:r>
          </w:p>
        </w:tc>
        <w:tc>
          <w:tcPr>
            <w:tcW w:w="2989" w:type="dxa"/>
            <w:gridSpan w:val="3"/>
            <w:shd w:val="clear" w:color="auto" w:fill="FFFFFF"/>
          </w:tcPr>
          <w:p w14:paraId="58827DAF" w14:textId="77777777" w:rsidR="008B18A6" w:rsidRDefault="008B18A6">
            <w:pPr>
              <w:pStyle w:val="tabela-spellchk"/>
            </w:pPr>
            <w:r>
              <w:t>Float</w:t>
            </w:r>
          </w:p>
        </w:tc>
        <w:tc>
          <w:tcPr>
            <w:tcW w:w="906" w:type="dxa"/>
            <w:gridSpan w:val="2"/>
            <w:shd w:val="clear" w:color="auto" w:fill="FFFFFF"/>
          </w:tcPr>
          <w:p w14:paraId="211C7599" w14:textId="77777777" w:rsidR="008B18A6" w:rsidRDefault="008B18A6">
            <w:pPr>
              <w:pStyle w:val="tabela-spellchk"/>
            </w:pPr>
            <w:r>
              <w:t>Não</w:t>
            </w:r>
          </w:p>
        </w:tc>
        <w:tc>
          <w:tcPr>
            <w:tcW w:w="1079" w:type="dxa"/>
            <w:gridSpan w:val="4"/>
            <w:shd w:val="clear" w:color="auto" w:fill="FFFFFF"/>
          </w:tcPr>
          <w:p w14:paraId="5BD82BF2" w14:textId="77777777" w:rsidR="008B18A6" w:rsidRDefault="008B18A6">
            <w:pPr>
              <w:pStyle w:val="tabela-spellchk"/>
            </w:pPr>
            <w:r>
              <w:t>Não</w:t>
            </w:r>
          </w:p>
        </w:tc>
        <w:tc>
          <w:tcPr>
            <w:tcW w:w="899" w:type="dxa"/>
            <w:gridSpan w:val="2"/>
            <w:shd w:val="clear" w:color="auto" w:fill="FFFFFF"/>
          </w:tcPr>
          <w:p w14:paraId="0F1ADA0E" w14:textId="77777777" w:rsidR="008B18A6" w:rsidRDefault="008B18A6">
            <w:pPr>
              <w:pStyle w:val="tabela-spellchk"/>
            </w:pPr>
            <w:r>
              <w:t>Não</w:t>
            </w:r>
          </w:p>
        </w:tc>
        <w:tc>
          <w:tcPr>
            <w:tcW w:w="966" w:type="dxa"/>
            <w:shd w:val="clear" w:color="auto" w:fill="FFFFFF"/>
          </w:tcPr>
          <w:p w14:paraId="142BF739" w14:textId="77777777" w:rsidR="008B18A6" w:rsidRDefault="008B18A6">
            <w:pPr>
              <w:pStyle w:val="tabela-spellchk"/>
            </w:pPr>
            <w:r>
              <w:t>Não</w:t>
            </w:r>
          </w:p>
        </w:tc>
      </w:tr>
      <w:tr w:rsidR="008B18A6" w14:paraId="5C1B7FF8" w14:textId="77777777">
        <w:trPr>
          <w:cantSplit/>
          <w:trHeight w:val="442"/>
          <w:jc w:val="center"/>
        </w:trPr>
        <w:tc>
          <w:tcPr>
            <w:tcW w:w="2422" w:type="dxa"/>
            <w:vMerge/>
            <w:tcBorders>
              <w:bottom w:val="single" w:sz="4" w:space="0" w:color="auto"/>
            </w:tcBorders>
            <w:vAlign w:val="center"/>
          </w:tcPr>
          <w:p w14:paraId="2DCB32A7" w14:textId="77777777" w:rsidR="008B18A6" w:rsidRDefault="008B18A6"/>
        </w:tc>
        <w:tc>
          <w:tcPr>
            <w:tcW w:w="6839" w:type="dxa"/>
            <w:gridSpan w:val="12"/>
            <w:shd w:val="clear" w:color="auto" w:fill="FFFFFF"/>
          </w:tcPr>
          <w:p w14:paraId="6763009D" w14:textId="77777777" w:rsidR="008B18A6" w:rsidRDefault="008B18A6">
            <w:pPr>
              <w:pStyle w:val="tabela-spellchk"/>
            </w:pPr>
            <w:r>
              <w:t>Valor da conta</w:t>
            </w:r>
          </w:p>
        </w:tc>
      </w:tr>
      <w:tr w:rsidR="008B18A6" w14:paraId="597D92DE" w14:textId="77777777">
        <w:trPr>
          <w:cantSplit/>
          <w:trHeight w:val="442"/>
          <w:jc w:val="center"/>
        </w:trPr>
        <w:tc>
          <w:tcPr>
            <w:tcW w:w="2422" w:type="dxa"/>
            <w:vMerge w:val="restart"/>
            <w:vAlign w:val="center"/>
          </w:tcPr>
          <w:p w14:paraId="26092D61" w14:textId="77777777" w:rsidR="008B18A6" w:rsidRDefault="008B18A6">
            <w:r>
              <w:t>graCodigo</w:t>
            </w:r>
          </w:p>
        </w:tc>
        <w:tc>
          <w:tcPr>
            <w:tcW w:w="2989" w:type="dxa"/>
            <w:gridSpan w:val="3"/>
            <w:shd w:val="clear" w:color="auto" w:fill="FFFFFF"/>
          </w:tcPr>
          <w:p w14:paraId="491EA560" w14:textId="77777777" w:rsidR="008B18A6" w:rsidRDefault="008B18A6">
            <w:pPr>
              <w:pStyle w:val="tabela-spellchk"/>
            </w:pPr>
            <w:r>
              <w:t>Varchar(2)</w:t>
            </w:r>
          </w:p>
        </w:tc>
        <w:tc>
          <w:tcPr>
            <w:tcW w:w="906" w:type="dxa"/>
            <w:gridSpan w:val="2"/>
            <w:shd w:val="clear" w:color="auto" w:fill="FFFFFF"/>
          </w:tcPr>
          <w:p w14:paraId="37BB2420" w14:textId="77777777" w:rsidR="008B18A6" w:rsidRDefault="008B18A6">
            <w:pPr>
              <w:pStyle w:val="tabela-spellchk"/>
            </w:pPr>
            <w:r>
              <w:t>Não</w:t>
            </w:r>
          </w:p>
        </w:tc>
        <w:tc>
          <w:tcPr>
            <w:tcW w:w="1079" w:type="dxa"/>
            <w:gridSpan w:val="4"/>
            <w:shd w:val="clear" w:color="auto" w:fill="FFFFFF"/>
          </w:tcPr>
          <w:p w14:paraId="2165A7B5" w14:textId="77777777" w:rsidR="008B18A6" w:rsidRDefault="008B18A6">
            <w:pPr>
              <w:pStyle w:val="tabela-spellchk"/>
            </w:pPr>
            <w:r>
              <w:t>Não</w:t>
            </w:r>
          </w:p>
        </w:tc>
        <w:tc>
          <w:tcPr>
            <w:tcW w:w="899" w:type="dxa"/>
            <w:gridSpan w:val="2"/>
            <w:shd w:val="clear" w:color="auto" w:fill="FFFFFF"/>
          </w:tcPr>
          <w:p w14:paraId="53DF9A8D" w14:textId="77777777" w:rsidR="008B18A6" w:rsidRDefault="008B18A6">
            <w:pPr>
              <w:pStyle w:val="tabela-spellchk"/>
            </w:pPr>
            <w:r>
              <w:t>Sim</w:t>
            </w:r>
          </w:p>
        </w:tc>
        <w:tc>
          <w:tcPr>
            <w:tcW w:w="966" w:type="dxa"/>
            <w:shd w:val="clear" w:color="auto" w:fill="FFFFFF"/>
          </w:tcPr>
          <w:p w14:paraId="4438FE38" w14:textId="77777777" w:rsidR="008B18A6" w:rsidRDefault="008B18A6">
            <w:pPr>
              <w:pStyle w:val="tabela-spellchk"/>
            </w:pPr>
            <w:r>
              <w:t>Não</w:t>
            </w:r>
          </w:p>
        </w:tc>
      </w:tr>
      <w:tr w:rsidR="008B18A6" w14:paraId="520FF042" w14:textId="77777777">
        <w:trPr>
          <w:cantSplit/>
          <w:trHeight w:val="442"/>
          <w:jc w:val="center"/>
        </w:trPr>
        <w:tc>
          <w:tcPr>
            <w:tcW w:w="2422" w:type="dxa"/>
            <w:vMerge/>
            <w:tcBorders>
              <w:bottom w:val="single" w:sz="4" w:space="0" w:color="auto"/>
            </w:tcBorders>
            <w:vAlign w:val="center"/>
          </w:tcPr>
          <w:p w14:paraId="41783766" w14:textId="77777777" w:rsidR="008B18A6" w:rsidRDefault="008B18A6"/>
        </w:tc>
        <w:tc>
          <w:tcPr>
            <w:tcW w:w="6839" w:type="dxa"/>
            <w:gridSpan w:val="12"/>
            <w:shd w:val="clear" w:color="auto" w:fill="FFFFFF"/>
          </w:tcPr>
          <w:p w14:paraId="3BF21B59" w14:textId="77777777" w:rsidR="008B18A6" w:rsidRDefault="008B18A6">
            <w:pPr>
              <w:pStyle w:val="tabela-spellchk"/>
            </w:pPr>
            <w:r>
              <w:t>Código do Grupo de ramos</w:t>
            </w:r>
          </w:p>
        </w:tc>
      </w:tr>
      <w:tr w:rsidR="008B18A6" w14:paraId="4DCF4451" w14:textId="77777777">
        <w:trPr>
          <w:cantSplit/>
          <w:trHeight w:val="442"/>
          <w:jc w:val="center"/>
        </w:trPr>
        <w:tc>
          <w:tcPr>
            <w:tcW w:w="2422" w:type="dxa"/>
            <w:vMerge w:val="restart"/>
            <w:vAlign w:val="center"/>
          </w:tcPr>
          <w:p w14:paraId="48810664" w14:textId="77777777" w:rsidR="008B18A6" w:rsidRDefault="008B18A6">
            <w:r>
              <w:t>ramCodigo</w:t>
            </w:r>
          </w:p>
        </w:tc>
        <w:tc>
          <w:tcPr>
            <w:tcW w:w="2989" w:type="dxa"/>
            <w:gridSpan w:val="3"/>
            <w:shd w:val="clear" w:color="auto" w:fill="FFFFFF"/>
          </w:tcPr>
          <w:p w14:paraId="18DF122E" w14:textId="77777777" w:rsidR="008B18A6" w:rsidRDefault="008B18A6">
            <w:pPr>
              <w:pStyle w:val="tabela-spellchk"/>
            </w:pPr>
            <w:r>
              <w:t>Varchar(2)</w:t>
            </w:r>
          </w:p>
        </w:tc>
        <w:tc>
          <w:tcPr>
            <w:tcW w:w="906" w:type="dxa"/>
            <w:gridSpan w:val="2"/>
            <w:shd w:val="clear" w:color="auto" w:fill="FFFFFF"/>
          </w:tcPr>
          <w:p w14:paraId="40C93F1C" w14:textId="77777777" w:rsidR="008B18A6" w:rsidRDefault="008B18A6">
            <w:pPr>
              <w:pStyle w:val="tabela-spellchk"/>
            </w:pPr>
            <w:r>
              <w:t>Não</w:t>
            </w:r>
          </w:p>
        </w:tc>
        <w:tc>
          <w:tcPr>
            <w:tcW w:w="1079" w:type="dxa"/>
            <w:gridSpan w:val="4"/>
            <w:shd w:val="clear" w:color="auto" w:fill="FFFFFF"/>
          </w:tcPr>
          <w:p w14:paraId="0386EB32" w14:textId="77777777" w:rsidR="008B18A6" w:rsidRDefault="008B18A6">
            <w:pPr>
              <w:pStyle w:val="tabela-spellchk"/>
            </w:pPr>
            <w:r>
              <w:t>Não</w:t>
            </w:r>
          </w:p>
        </w:tc>
        <w:tc>
          <w:tcPr>
            <w:tcW w:w="899" w:type="dxa"/>
            <w:gridSpan w:val="2"/>
            <w:shd w:val="clear" w:color="auto" w:fill="FFFFFF"/>
          </w:tcPr>
          <w:p w14:paraId="69F97E5B" w14:textId="77777777" w:rsidR="008B18A6" w:rsidRDefault="008B18A6">
            <w:pPr>
              <w:pStyle w:val="tabela-spellchk"/>
            </w:pPr>
            <w:r>
              <w:t>Sim</w:t>
            </w:r>
          </w:p>
        </w:tc>
        <w:tc>
          <w:tcPr>
            <w:tcW w:w="966" w:type="dxa"/>
            <w:shd w:val="clear" w:color="auto" w:fill="FFFFFF"/>
          </w:tcPr>
          <w:p w14:paraId="237154CF" w14:textId="77777777" w:rsidR="008B18A6" w:rsidRDefault="008B18A6">
            <w:pPr>
              <w:pStyle w:val="tabela-spellchk"/>
            </w:pPr>
            <w:r>
              <w:t>Não</w:t>
            </w:r>
          </w:p>
        </w:tc>
      </w:tr>
      <w:tr w:rsidR="008B18A6" w14:paraId="319F87AA" w14:textId="77777777">
        <w:trPr>
          <w:cantSplit/>
          <w:trHeight w:val="442"/>
          <w:jc w:val="center"/>
        </w:trPr>
        <w:tc>
          <w:tcPr>
            <w:tcW w:w="2422" w:type="dxa"/>
            <w:vMerge/>
            <w:tcBorders>
              <w:bottom w:val="single" w:sz="4" w:space="0" w:color="auto"/>
            </w:tcBorders>
            <w:vAlign w:val="center"/>
          </w:tcPr>
          <w:p w14:paraId="237CBD55" w14:textId="77777777" w:rsidR="008B18A6" w:rsidRDefault="008B18A6"/>
        </w:tc>
        <w:tc>
          <w:tcPr>
            <w:tcW w:w="6839" w:type="dxa"/>
            <w:gridSpan w:val="12"/>
            <w:shd w:val="clear" w:color="auto" w:fill="FFFFFF"/>
          </w:tcPr>
          <w:p w14:paraId="03781A8F" w14:textId="77777777" w:rsidR="008B18A6" w:rsidRDefault="008B18A6">
            <w:pPr>
              <w:pStyle w:val="tabela-spellchk"/>
            </w:pPr>
            <w:r>
              <w:t>Código do ramo</w:t>
            </w:r>
          </w:p>
        </w:tc>
      </w:tr>
    </w:tbl>
    <w:p w14:paraId="50244293" w14:textId="77777777" w:rsidR="008B18A6" w:rsidRDefault="008B18A6"/>
    <w:p w14:paraId="1A1AD5A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941A395" w14:textId="77777777">
        <w:trPr>
          <w:tblHeader/>
          <w:jc w:val="center"/>
        </w:trPr>
        <w:tc>
          <w:tcPr>
            <w:tcW w:w="2735" w:type="dxa"/>
            <w:shd w:val="pct20" w:color="000000" w:fill="FFFFFF"/>
          </w:tcPr>
          <w:p w14:paraId="128214E6" w14:textId="77777777" w:rsidR="008B18A6" w:rsidRDefault="008B18A6">
            <w:pPr>
              <w:rPr>
                <w:b/>
              </w:rPr>
            </w:pPr>
            <w:r>
              <w:rPr>
                <w:b/>
              </w:rPr>
              <w:t>Índice</w:t>
            </w:r>
          </w:p>
        </w:tc>
        <w:tc>
          <w:tcPr>
            <w:tcW w:w="676" w:type="dxa"/>
            <w:shd w:val="pct20" w:color="000000" w:fill="FFFFFF"/>
          </w:tcPr>
          <w:p w14:paraId="236870C1" w14:textId="77777777" w:rsidR="008B18A6" w:rsidRDefault="008B18A6">
            <w:pPr>
              <w:rPr>
                <w:b/>
              </w:rPr>
            </w:pPr>
            <w:r>
              <w:rPr>
                <w:b/>
              </w:rPr>
              <w:t>C.P.</w:t>
            </w:r>
          </w:p>
        </w:tc>
        <w:tc>
          <w:tcPr>
            <w:tcW w:w="676" w:type="dxa"/>
            <w:shd w:val="pct20" w:color="000000" w:fill="FFFFFF"/>
          </w:tcPr>
          <w:p w14:paraId="78BA749A" w14:textId="77777777" w:rsidR="008B18A6" w:rsidRDefault="008B18A6">
            <w:pPr>
              <w:rPr>
                <w:b/>
              </w:rPr>
            </w:pPr>
            <w:r>
              <w:rPr>
                <w:b/>
              </w:rPr>
              <w:t>C.E.</w:t>
            </w:r>
          </w:p>
        </w:tc>
        <w:tc>
          <w:tcPr>
            <w:tcW w:w="852" w:type="dxa"/>
            <w:shd w:val="pct20" w:color="000000" w:fill="FFFFFF"/>
          </w:tcPr>
          <w:p w14:paraId="241825A4" w14:textId="77777777" w:rsidR="008B18A6" w:rsidRDefault="008B18A6">
            <w:pPr>
              <w:rPr>
                <w:b/>
              </w:rPr>
            </w:pPr>
            <w:r>
              <w:rPr>
                <w:b/>
              </w:rPr>
              <w:t>Único</w:t>
            </w:r>
          </w:p>
        </w:tc>
        <w:tc>
          <w:tcPr>
            <w:tcW w:w="966" w:type="dxa"/>
            <w:shd w:val="pct20" w:color="000000" w:fill="FFFFFF"/>
          </w:tcPr>
          <w:p w14:paraId="4D68DB6B" w14:textId="77777777" w:rsidR="008B18A6" w:rsidRDefault="008B18A6">
            <w:pPr>
              <w:rPr>
                <w:b/>
              </w:rPr>
            </w:pPr>
            <w:r>
              <w:rPr>
                <w:b/>
              </w:rPr>
              <w:t>Agrup.</w:t>
            </w:r>
          </w:p>
        </w:tc>
        <w:tc>
          <w:tcPr>
            <w:tcW w:w="2388" w:type="dxa"/>
            <w:shd w:val="pct20" w:color="000000" w:fill="FFFFFF"/>
          </w:tcPr>
          <w:p w14:paraId="4AB685B7" w14:textId="77777777" w:rsidR="008B18A6" w:rsidRDefault="008B18A6">
            <w:pPr>
              <w:rPr>
                <w:b/>
              </w:rPr>
            </w:pPr>
            <w:r>
              <w:rPr>
                <w:b/>
              </w:rPr>
              <w:t>Campo</w:t>
            </w:r>
          </w:p>
        </w:tc>
        <w:tc>
          <w:tcPr>
            <w:tcW w:w="966" w:type="dxa"/>
            <w:shd w:val="pct20" w:color="000000" w:fill="FFFFFF"/>
          </w:tcPr>
          <w:p w14:paraId="5734A242" w14:textId="77777777" w:rsidR="008B18A6" w:rsidRDefault="008B18A6">
            <w:pPr>
              <w:rPr>
                <w:b/>
              </w:rPr>
            </w:pPr>
            <w:r>
              <w:rPr>
                <w:b/>
              </w:rPr>
              <w:t>Ordem</w:t>
            </w:r>
          </w:p>
        </w:tc>
      </w:tr>
      <w:tr w:rsidR="008B18A6" w14:paraId="30058520" w14:textId="77777777">
        <w:trPr>
          <w:cantSplit/>
          <w:trHeight w:val="327"/>
          <w:jc w:val="center"/>
        </w:trPr>
        <w:tc>
          <w:tcPr>
            <w:tcW w:w="2735" w:type="dxa"/>
            <w:vMerge w:val="restart"/>
            <w:shd w:val="clear" w:color="auto" w:fill="FFFFFF"/>
          </w:tcPr>
          <w:p w14:paraId="062D4A4C" w14:textId="77777777" w:rsidR="008B18A6" w:rsidRDefault="008B18A6">
            <w:r>
              <w:t>PK_ ValoresSinPremProjetados</w:t>
            </w:r>
          </w:p>
        </w:tc>
        <w:tc>
          <w:tcPr>
            <w:tcW w:w="676" w:type="dxa"/>
            <w:vMerge w:val="restart"/>
            <w:shd w:val="clear" w:color="auto" w:fill="FFFFFF"/>
          </w:tcPr>
          <w:p w14:paraId="1287FDCF" w14:textId="77777777" w:rsidR="008B18A6" w:rsidRDefault="008B18A6">
            <w:r>
              <w:t>Sim</w:t>
            </w:r>
          </w:p>
        </w:tc>
        <w:tc>
          <w:tcPr>
            <w:tcW w:w="676" w:type="dxa"/>
            <w:vMerge w:val="restart"/>
            <w:shd w:val="clear" w:color="auto" w:fill="FFFFFF"/>
          </w:tcPr>
          <w:p w14:paraId="0620AA85" w14:textId="77777777" w:rsidR="008B18A6" w:rsidRDefault="008B18A6">
            <w:r>
              <w:t>Não</w:t>
            </w:r>
          </w:p>
        </w:tc>
        <w:tc>
          <w:tcPr>
            <w:tcW w:w="852" w:type="dxa"/>
            <w:vMerge w:val="restart"/>
            <w:shd w:val="clear" w:color="auto" w:fill="FFFFFF"/>
          </w:tcPr>
          <w:p w14:paraId="2E3A6C43" w14:textId="77777777" w:rsidR="008B18A6" w:rsidRDefault="008B18A6">
            <w:r>
              <w:t>Sim</w:t>
            </w:r>
          </w:p>
        </w:tc>
        <w:tc>
          <w:tcPr>
            <w:tcW w:w="966" w:type="dxa"/>
            <w:vMerge w:val="restart"/>
            <w:shd w:val="clear" w:color="auto" w:fill="FFFFFF"/>
          </w:tcPr>
          <w:p w14:paraId="125805CF" w14:textId="77777777" w:rsidR="008B18A6" w:rsidRDefault="008B18A6">
            <w:r>
              <w:t>Não</w:t>
            </w:r>
          </w:p>
        </w:tc>
        <w:tc>
          <w:tcPr>
            <w:tcW w:w="2388" w:type="dxa"/>
            <w:shd w:val="clear" w:color="auto" w:fill="FFFFFF"/>
          </w:tcPr>
          <w:p w14:paraId="55E383E8" w14:textId="77777777" w:rsidR="008B18A6" w:rsidRDefault="008B18A6">
            <w:r>
              <w:t>Entcodigo</w:t>
            </w:r>
          </w:p>
        </w:tc>
        <w:tc>
          <w:tcPr>
            <w:tcW w:w="966" w:type="dxa"/>
            <w:vMerge w:val="restart"/>
            <w:shd w:val="clear" w:color="auto" w:fill="FFFFFF"/>
          </w:tcPr>
          <w:p w14:paraId="14482D7B" w14:textId="77777777" w:rsidR="008B18A6" w:rsidRDefault="008B18A6">
            <w:r>
              <w:t>ASC</w:t>
            </w:r>
          </w:p>
        </w:tc>
      </w:tr>
      <w:tr w:rsidR="008B18A6" w14:paraId="31EC3452" w14:textId="77777777">
        <w:trPr>
          <w:cantSplit/>
          <w:trHeight w:val="333"/>
          <w:jc w:val="center"/>
        </w:trPr>
        <w:tc>
          <w:tcPr>
            <w:tcW w:w="2735" w:type="dxa"/>
            <w:vMerge/>
            <w:shd w:val="clear" w:color="auto" w:fill="FFFFFF"/>
          </w:tcPr>
          <w:p w14:paraId="5ED0F45D" w14:textId="77777777" w:rsidR="008B18A6" w:rsidRDefault="008B18A6"/>
        </w:tc>
        <w:tc>
          <w:tcPr>
            <w:tcW w:w="676" w:type="dxa"/>
            <w:vMerge/>
            <w:shd w:val="clear" w:color="auto" w:fill="FFFFFF"/>
          </w:tcPr>
          <w:p w14:paraId="113B8887" w14:textId="77777777" w:rsidR="008B18A6" w:rsidRDefault="008B18A6"/>
        </w:tc>
        <w:tc>
          <w:tcPr>
            <w:tcW w:w="676" w:type="dxa"/>
            <w:vMerge/>
            <w:shd w:val="clear" w:color="auto" w:fill="FFFFFF"/>
          </w:tcPr>
          <w:p w14:paraId="33F1565F" w14:textId="77777777" w:rsidR="008B18A6" w:rsidRDefault="008B18A6"/>
        </w:tc>
        <w:tc>
          <w:tcPr>
            <w:tcW w:w="852" w:type="dxa"/>
            <w:vMerge/>
            <w:shd w:val="clear" w:color="auto" w:fill="FFFFFF"/>
          </w:tcPr>
          <w:p w14:paraId="4C8B3E3F" w14:textId="77777777" w:rsidR="008B18A6" w:rsidRDefault="008B18A6"/>
        </w:tc>
        <w:tc>
          <w:tcPr>
            <w:tcW w:w="966" w:type="dxa"/>
            <w:vMerge/>
            <w:shd w:val="clear" w:color="auto" w:fill="FFFFFF"/>
          </w:tcPr>
          <w:p w14:paraId="14DFD885" w14:textId="77777777" w:rsidR="008B18A6" w:rsidRDefault="008B18A6"/>
        </w:tc>
        <w:tc>
          <w:tcPr>
            <w:tcW w:w="2388" w:type="dxa"/>
            <w:shd w:val="clear" w:color="auto" w:fill="FFFFFF"/>
          </w:tcPr>
          <w:p w14:paraId="6A8233CA" w14:textId="77777777" w:rsidR="008B18A6" w:rsidRDefault="008B18A6">
            <w:r>
              <w:t>regOperacao</w:t>
            </w:r>
          </w:p>
        </w:tc>
        <w:tc>
          <w:tcPr>
            <w:tcW w:w="966" w:type="dxa"/>
            <w:vMerge/>
            <w:shd w:val="clear" w:color="auto" w:fill="FFFFFF"/>
          </w:tcPr>
          <w:p w14:paraId="2009C58B" w14:textId="77777777" w:rsidR="008B18A6" w:rsidRDefault="008B18A6"/>
        </w:tc>
      </w:tr>
      <w:tr w:rsidR="008B18A6" w14:paraId="1A9D353B" w14:textId="77777777">
        <w:trPr>
          <w:cantSplit/>
          <w:trHeight w:val="140"/>
          <w:jc w:val="center"/>
        </w:trPr>
        <w:tc>
          <w:tcPr>
            <w:tcW w:w="2735" w:type="dxa"/>
            <w:vMerge/>
            <w:shd w:val="clear" w:color="auto" w:fill="FFFFFF"/>
          </w:tcPr>
          <w:p w14:paraId="4DA00AED" w14:textId="77777777" w:rsidR="008B18A6" w:rsidRDefault="008B18A6"/>
        </w:tc>
        <w:tc>
          <w:tcPr>
            <w:tcW w:w="676" w:type="dxa"/>
            <w:vMerge/>
            <w:shd w:val="clear" w:color="auto" w:fill="FFFFFF"/>
          </w:tcPr>
          <w:p w14:paraId="0FCFF779" w14:textId="77777777" w:rsidR="008B18A6" w:rsidRDefault="008B18A6"/>
        </w:tc>
        <w:tc>
          <w:tcPr>
            <w:tcW w:w="676" w:type="dxa"/>
            <w:vMerge/>
            <w:shd w:val="clear" w:color="auto" w:fill="FFFFFF"/>
          </w:tcPr>
          <w:p w14:paraId="38559A79" w14:textId="77777777" w:rsidR="008B18A6" w:rsidRDefault="008B18A6"/>
        </w:tc>
        <w:tc>
          <w:tcPr>
            <w:tcW w:w="852" w:type="dxa"/>
            <w:vMerge/>
            <w:shd w:val="clear" w:color="auto" w:fill="FFFFFF"/>
          </w:tcPr>
          <w:p w14:paraId="4713F2AB" w14:textId="77777777" w:rsidR="008B18A6" w:rsidRDefault="008B18A6"/>
        </w:tc>
        <w:tc>
          <w:tcPr>
            <w:tcW w:w="966" w:type="dxa"/>
            <w:vMerge/>
            <w:shd w:val="clear" w:color="auto" w:fill="FFFFFF"/>
          </w:tcPr>
          <w:p w14:paraId="63515460" w14:textId="77777777" w:rsidR="008B18A6" w:rsidRDefault="008B18A6"/>
        </w:tc>
        <w:tc>
          <w:tcPr>
            <w:tcW w:w="2388" w:type="dxa"/>
            <w:shd w:val="clear" w:color="auto" w:fill="FFFFFF"/>
          </w:tcPr>
          <w:p w14:paraId="421EC0F0" w14:textId="77777777" w:rsidR="008B18A6" w:rsidRDefault="008B18A6">
            <w:r>
              <w:t>Mrfmesano</w:t>
            </w:r>
          </w:p>
        </w:tc>
        <w:tc>
          <w:tcPr>
            <w:tcW w:w="966" w:type="dxa"/>
            <w:vMerge/>
            <w:shd w:val="clear" w:color="auto" w:fill="FFFFFF"/>
          </w:tcPr>
          <w:p w14:paraId="30DC9DC4" w14:textId="77777777" w:rsidR="008B18A6" w:rsidRDefault="008B18A6"/>
        </w:tc>
      </w:tr>
      <w:tr w:rsidR="008B18A6" w14:paraId="62E28E35" w14:textId="77777777">
        <w:trPr>
          <w:cantSplit/>
          <w:trHeight w:val="140"/>
          <w:jc w:val="center"/>
        </w:trPr>
        <w:tc>
          <w:tcPr>
            <w:tcW w:w="2735" w:type="dxa"/>
            <w:vMerge/>
            <w:shd w:val="clear" w:color="auto" w:fill="FFFFFF"/>
          </w:tcPr>
          <w:p w14:paraId="1C0FE7C9" w14:textId="77777777" w:rsidR="008B18A6" w:rsidRDefault="008B18A6"/>
        </w:tc>
        <w:tc>
          <w:tcPr>
            <w:tcW w:w="676" w:type="dxa"/>
            <w:vMerge/>
            <w:shd w:val="clear" w:color="auto" w:fill="FFFFFF"/>
          </w:tcPr>
          <w:p w14:paraId="293BCB35" w14:textId="77777777" w:rsidR="008B18A6" w:rsidRDefault="008B18A6"/>
        </w:tc>
        <w:tc>
          <w:tcPr>
            <w:tcW w:w="676" w:type="dxa"/>
            <w:vMerge/>
            <w:shd w:val="clear" w:color="auto" w:fill="FFFFFF"/>
          </w:tcPr>
          <w:p w14:paraId="75EF8B24" w14:textId="77777777" w:rsidR="008B18A6" w:rsidRDefault="008B18A6"/>
        </w:tc>
        <w:tc>
          <w:tcPr>
            <w:tcW w:w="852" w:type="dxa"/>
            <w:vMerge/>
            <w:shd w:val="clear" w:color="auto" w:fill="FFFFFF"/>
          </w:tcPr>
          <w:p w14:paraId="01B9CA96" w14:textId="77777777" w:rsidR="008B18A6" w:rsidRDefault="008B18A6"/>
        </w:tc>
        <w:tc>
          <w:tcPr>
            <w:tcW w:w="966" w:type="dxa"/>
            <w:vMerge/>
            <w:shd w:val="clear" w:color="auto" w:fill="FFFFFF"/>
          </w:tcPr>
          <w:p w14:paraId="4F9D7C30" w14:textId="77777777" w:rsidR="008B18A6" w:rsidRDefault="008B18A6"/>
        </w:tc>
        <w:tc>
          <w:tcPr>
            <w:tcW w:w="2388" w:type="dxa"/>
            <w:shd w:val="clear" w:color="auto" w:fill="FFFFFF"/>
          </w:tcPr>
          <w:p w14:paraId="67B210E8" w14:textId="77777777" w:rsidR="008B18A6" w:rsidRDefault="008B18A6">
            <w:r>
              <w:t>Gracodigo</w:t>
            </w:r>
          </w:p>
        </w:tc>
        <w:tc>
          <w:tcPr>
            <w:tcW w:w="966" w:type="dxa"/>
            <w:vMerge/>
            <w:shd w:val="clear" w:color="auto" w:fill="FFFFFF"/>
          </w:tcPr>
          <w:p w14:paraId="353F9276" w14:textId="77777777" w:rsidR="008B18A6" w:rsidRDefault="008B18A6"/>
        </w:tc>
      </w:tr>
      <w:tr w:rsidR="008B18A6" w14:paraId="0078EFE3" w14:textId="77777777">
        <w:trPr>
          <w:cantSplit/>
          <w:trHeight w:val="140"/>
          <w:jc w:val="center"/>
        </w:trPr>
        <w:tc>
          <w:tcPr>
            <w:tcW w:w="2735" w:type="dxa"/>
            <w:vMerge/>
            <w:tcBorders>
              <w:bottom w:val="single" w:sz="4" w:space="0" w:color="auto"/>
            </w:tcBorders>
            <w:shd w:val="clear" w:color="auto" w:fill="FFFFFF"/>
          </w:tcPr>
          <w:p w14:paraId="28768330" w14:textId="77777777" w:rsidR="008B18A6" w:rsidRDefault="008B18A6"/>
        </w:tc>
        <w:tc>
          <w:tcPr>
            <w:tcW w:w="676" w:type="dxa"/>
            <w:vMerge/>
            <w:tcBorders>
              <w:bottom w:val="single" w:sz="4" w:space="0" w:color="auto"/>
            </w:tcBorders>
            <w:shd w:val="clear" w:color="auto" w:fill="FFFFFF"/>
          </w:tcPr>
          <w:p w14:paraId="65938C8C" w14:textId="77777777" w:rsidR="008B18A6" w:rsidRDefault="008B18A6"/>
        </w:tc>
        <w:tc>
          <w:tcPr>
            <w:tcW w:w="676" w:type="dxa"/>
            <w:vMerge/>
            <w:tcBorders>
              <w:bottom w:val="single" w:sz="4" w:space="0" w:color="auto"/>
            </w:tcBorders>
            <w:shd w:val="clear" w:color="auto" w:fill="FFFFFF"/>
          </w:tcPr>
          <w:p w14:paraId="6883B4F8" w14:textId="77777777" w:rsidR="008B18A6" w:rsidRDefault="008B18A6"/>
        </w:tc>
        <w:tc>
          <w:tcPr>
            <w:tcW w:w="852" w:type="dxa"/>
            <w:vMerge/>
            <w:tcBorders>
              <w:bottom w:val="single" w:sz="4" w:space="0" w:color="auto"/>
            </w:tcBorders>
            <w:shd w:val="clear" w:color="auto" w:fill="FFFFFF"/>
          </w:tcPr>
          <w:p w14:paraId="1FC26D54" w14:textId="77777777" w:rsidR="008B18A6" w:rsidRDefault="008B18A6"/>
        </w:tc>
        <w:tc>
          <w:tcPr>
            <w:tcW w:w="966" w:type="dxa"/>
            <w:vMerge/>
            <w:tcBorders>
              <w:bottom w:val="single" w:sz="4" w:space="0" w:color="auto"/>
            </w:tcBorders>
            <w:shd w:val="clear" w:color="auto" w:fill="FFFFFF"/>
          </w:tcPr>
          <w:p w14:paraId="00E90430" w14:textId="77777777" w:rsidR="008B18A6" w:rsidRDefault="008B18A6"/>
        </w:tc>
        <w:tc>
          <w:tcPr>
            <w:tcW w:w="2388" w:type="dxa"/>
            <w:tcBorders>
              <w:bottom w:val="single" w:sz="4" w:space="0" w:color="auto"/>
            </w:tcBorders>
            <w:shd w:val="clear" w:color="auto" w:fill="FFFFFF"/>
          </w:tcPr>
          <w:p w14:paraId="065262A8" w14:textId="77777777" w:rsidR="008B18A6" w:rsidRDefault="008B18A6">
            <w:r>
              <w:t>ramcodigo</w:t>
            </w:r>
          </w:p>
        </w:tc>
        <w:tc>
          <w:tcPr>
            <w:tcW w:w="966" w:type="dxa"/>
            <w:vMerge/>
            <w:tcBorders>
              <w:bottom w:val="single" w:sz="4" w:space="0" w:color="auto"/>
            </w:tcBorders>
            <w:shd w:val="clear" w:color="auto" w:fill="FFFFFF"/>
          </w:tcPr>
          <w:p w14:paraId="219F89DF" w14:textId="77777777" w:rsidR="008B18A6" w:rsidRDefault="008B18A6"/>
        </w:tc>
      </w:tr>
    </w:tbl>
    <w:p w14:paraId="3A9790AC" w14:textId="77777777" w:rsidR="008B18A6" w:rsidRDefault="008B18A6">
      <w:pPr>
        <w:pStyle w:val="Ttulo3"/>
      </w:pPr>
      <w:bookmarkStart w:id="316" w:name="_Toc183459893"/>
      <w:r>
        <w:t>Tabela SinPremProjetadosDataInicio</w:t>
      </w:r>
      <w:bookmarkEnd w:id="316"/>
    </w:p>
    <w:p w14:paraId="6395F754" w14:textId="77777777" w:rsidR="008B18A6" w:rsidRDefault="008B18A6">
      <w:pPr>
        <w:pStyle w:val="PreHead3"/>
      </w:pPr>
    </w:p>
    <w:p w14:paraId="0B3E413D" w14:textId="77777777" w:rsidR="008B18A6" w:rsidRDefault="008B18A6">
      <w:r>
        <w:t>Tabela mensal. Armazena as datas de início dos sinistros e prêmios projetados</w:t>
      </w:r>
    </w:p>
    <w:p w14:paraId="6E596DF7"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18"/>
        <w:gridCol w:w="27"/>
        <w:gridCol w:w="31"/>
        <w:gridCol w:w="13"/>
        <w:gridCol w:w="886"/>
        <w:gridCol w:w="20"/>
        <w:gridCol w:w="15"/>
        <w:gridCol w:w="965"/>
        <w:gridCol w:w="27"/>
        <w:gridCol w:w="61"/>
        <w:gridCol w:w="11"/>
        <w:gridCol w:w="866"/>
        <w:gridCol w:w="33"/>
        <w:gridCol w:w="21"/>
        <w:gridCol w:w="945"/>
      </w:tblGrid>
      <w:tr w:rsidR="008B18A6" w14:paraId="28CB2438" w14:textId="77777777">
        <w:trPr>
          <w:cantSplit/>
          <w:trHeight w:val="426"/>
          <w:tblHeader/>
          <w:jc w:val="center"/>
        </w:trPr>
        <w:tc>
          <w:tcPr>
            <w:tcW w:w="2422" w:type="dxa"/>
            <w:vMerge w:val="restart"/>
            <w:shd w:val="pct20" w:color="000000" w:fill="FFFFFF"/>
          </w:tcPr>
          <w:p w14:paraId="77DC8E65" w14:textId="77777777" w:rsidR="008B18A6" w:rsidRDefault="008B18A6">
            <w:pPr>
              <w:pStyle w:val="tabela"/>
              <w:rPr>
                <w:b/>
              </w:rPr>
            </w:pPr>
            <w:r>
              <w:rPr>
                <w:b/>
              </w:rPr>
              <w:t>Campo</w:t>
            </w:r>
          </w:p>
        </w:tc>
        <w:tc>
          <w:tcPr>
            <w:tcW w:w="2945" w:type="dxa"/>
            <w:gridSpan w:val="2"/>
            <w:shd w:val="pct20" w:color="000000" w:fill="FFFFFF"/>
          </w:tcPr>
          <w:p w14:paraId="634FA7A9" w14:textId="77777777" w:rsidR="008B18A6" w:rsidRDefault="008B18A6">
            <w:pPr>
              <w:pStyle w:val="tabela"/>
              <w:rPr>
                <w:b/>
              </w:rPr>
            </w:pPr>
            <w:r>
              <w:rPr>
                <w:b/>
              </w:rPr>
              <w:t>Tipo</w:t>
            </w:r>
          </w:p>
        </w:tc>
        <w:tc>
          <w:tcPr>
            <w:tcW w:w="965" w:type="dxa"/>
            <w:gridSpan w:val="5"/>
            <w:shd w:val="pct20" w:color="000000" w:fill="FFFFFF"/>
          </w:tcPr>
          <w:p w14:paraId="01DFD8B0" w14:textId="77777777" w:rsidR="008B18A6" w:rsidRDefault="008B18A6">
            <w:pPr>
              <w:pStyle w:val="tabela"/>
              <w:rPr>
                <w:b/>
              </w:rPr>
            </w:pPr>
            <w:r>
              <w:rPr>
                <w:b/>
              </w:rPr>
              <w:t>C.P.</w:t>
            </w:r>
          </w:p>
        </w:tc>
        <w:tc>
          <w:tcPr>
            <w:tcW w:w="965" w:type="dxa"/>
            <w:shd w:val="pct20" w:color="000000" w:fill="FFFFFF"/>
          </w:tcPr>
          <w:p w14:paraId="038886B2" w14:textId="77777777" w:rsidR="008B18A6" w:rsidRDefault="008B18A6">
            <w:pPr>
              <w:pStyle w:val="tabela"/>
              <w:rPr>
                <w:b/>
              </w:rPr>
            </w:pPr>
            <w:r>
              <w:rPr>
                <w:b/>
              </w:rPr>
              <w:t>C.E.</w:t>
            </w:r>
          </w:p>
        </w:tc>
        <w:tc>
          <w:tcPr>
            <w:tcW w:w="965" w:type="dxa"/>
            <w:gridSpan w:val="4"/>
            <w:shd w:val="pct20" w:color="000000" w:fill="FFFFFF"/>
          </w:tcPr>
          <w:p w14:paraId="27A41B55" w14:textId="77777777" w:rsidR="008B18A6" w:rsidRDefault="008B18A6">
            <w:pPr>
              <w:pStyle w:val="tabela"/>
              <w:rPr>
                <w:b/>
              </w:rPr>
            </w:pPr>
            <w:r>
              <w:rPr>
                <w:b/>
              </w:rPr>
              <w:t>Obrig.</w:t>
            </w:r>
          </w:p>
        </w:tc>
        <w:tc>
          <w:tcPr>
            <w:tcW w:w="999" w:type="dxa"/>
            <w:gridSpan w:val="3"/>
            <w:shd w:val="pct20" w:color="000000" w:fill="FFFFFF"/>
          </w:tcPr>
          <w:p w14:paraId="5DB94CFB" w14:textId="77777777" w:rsidR="008B18A6" w:rsidRDefault="008B18A6">
            <w:pPr>
              <w:pStyle w:val="tabela"/>
              <w:rPr>
                <w:b/>
              </w:rPr>
            </w:pPr>
            <w:r>
              <w:rPr>
                <w:b/>
              </w:rPr>
              <w:t>Calc.</w:t>
            </w:r>
          </w:p>
        </w:tc>
      </w:tr>
      <w:tr w:rsidR="008B18A6" w14:paraId="2B006633" w14:textId="77777777">
        <w:trPr>
          <w:cantSplit/>
          <w:trHeight w:val="426"/>
          <w:tblHeader/>
          <w:jc w:val="center"/>
        </w:trPr>
        <w:tc>
          <w:tcPr>
            <w:tcW w:w="2422" w:type="dxa"/>
            <w:vMerge/>
            <w:vAlign w:val="center"/>
          </w:tcPr>
          <w:p w14:paraId="14395136" w14:textId="77777777" w:rsidR="008B18A6" w:rsidRDefault="008B18A6">
            <w:pPr>
              <w:rPr>
                <w:b/>
              </w:rPr>
            </w:pPr>
          </w:p>
        </w:tc>
        <w:tc>
          <w:tcPr>
            <w:tcW w:w="6839" w:type="dxa"/>
            <w:gridSpan w:val="15"/>
            <w:shd w:val="pct20" w:color="000000" w:fill="FFFFFF"/>
          </w:tcPr>
          <w:p w14:paraId="75ED486D" w14:textId="77777777" w:rsidR="008B18A6" w:rsidRDefault="008B18A6">
            <w:pPr>
              <w:pStyle w:val="tabela-spellchk"/>
              <w:rPr>
                <w:b/>
              </w:rPr>
            </w:pPr>
            <w:r>
              <w:rPr>
                <w:b/>
              </w:rPr>
              <w:t>Descrição</w:t>
            </w:r>
          </w:p>
        </w:tc>
      </w:tr>
      <w:tr w:rsidR="008B18A6" w14:paraId="6702FB72" w14:textId="77777777">
        <w:trPr>
          <w:cantSplit/>
          <w:trHeight w:val="442"/>
          <w:jc w:val="center"/>
        </w:trPr>
        <w:tc>
          <w:tcPr>
            <w:tcW w:w="2422" w:type="dxa"/>
            <w:vMerge w:val="restart"/>
            <w:vAlign w:val="center"/>
          </w:tcPr>
          <w:p w14:paraId="495D7BE2" w14:textId="77777777" w:rsidR="008B18A6" w:rsidRDefault="008B18A6">
            <w:r>
              <w:t>MrfMesano</w:t>
            </w:r>
          </w:p>
        </w:tc>
        <w:tc>
          <w:tcPr>
            <w:tcW w:w="2976" w:type="dxa"/>
            <w:gridSpan w:val="3"/>
            <w:shd w:val="clear" w:color="auto" w:fill="FFFFFF"/>
          </w:tcPr>
          <w:p w14:paraId="22666046" w14:textId="77777777" w:rsidR="008B18A6" w:rsidRDefault="008B18A6">
            <w:pPr>
              <w:pStyle w:val="tabela-spellchk"/>
            </w:pPr>
            <w:r>
              <w:t>DateTime</w:t>
            </w:r>
          </w:p>
        </w:tc>
        <w:tc>
          <w:tcPr>
            <w:tcW w:w="899" w:type="dxa"/>
            <w:gridSpan w:val="2"/>
            <w:shd w:val="clear" w:color="auto" w:fill="FFFFFF"/>
          </w:tcPr>
          <w:p w14:paraId="4C8828BB" w14:textId="77777777" w:rsidR="008B18A6" w:rsidRDefault="008B18A6">
            <w:pPr>
              <w:pStyle w:val="tabela-spellchk"/>
            </w:pPr>
            <w:r>
              <w:t>Sim</w:t>
            </w:r>
          </w:p>
        </w:tc>
        <w:tc>
          <w:tcPr>
            <w:tcW w:w="1088" w:type="dxa"/>
            <w:gridSpan w:val="5"/>
            <w:shd w:val="clear" w:color="auto" w:fill="FFFFFF"/>
          </w:tcPr>
          <w:p w14:paraId="1E8F7CD4" w14:textId="77777777" w:rsidR="008B18A6" w:rsidRDefault="008B18A6">
            <w:pPr>
              <w:pStyle w:val="tabela-spellchk"/>
            </w:pPr>
            <w:r>
              <w:t>Não</w:t>
            </w:r>
          </w:p>
        </w:tc>
        <w:tc>
          <w:tcPr>
            <w:tcW w:w="910" w:type="dxa"/>
            <w:gridSpan w:val="3"/>
            <w:shd w:val="clear" w:color="auto" w:fill="FFFFFF"/>
          </w:tcPr>
          <w:p w14:paraId="01B4A444" w14:textId="77777777" w:rsidR="008B18A6" w:rsidRDefault="008B18A6">
            <w:pPr>
              <w:pStyle w:val="tabela-spellchk"/>
            </w:pPr>
            <w:r>
              <w:t>Sim</w:t>
            </w:r>
          </w:p>
        </w:tc>
        <w:tc>
          <w:tcPr>
            <w:tcW w:w="966" w:type="dxa"/>
            <w:gridSpan w:val="2"/>
            <w:shd w:val="clear" w:color="auto" w:fill="FFFFFF"/>
          </w:tcPr>
          <w:p w14:paraId="0A0E709D" w14:textId="77777777" w:rsidR="008B18A6" w:rsidRDefault="008B18A6">
            <w:pPr>
              <w:pStyle w:val="tabela-spellchk"/>
            </w:pPr>
            <w:r>
              <w:t>Não</w:t>
            </w:r>
          </w:p>
        </w:tc>
      </w:tr>
      <w:tr w:rsidR="008B18A6" w14:paraId="28711162" w14:textId="77777777">
        <w:trPr>
          <w:cantSplit/>
          <w:trHeight w:val="442"/>
          <w:jc w:val="center"/>
        </w:trPr>
        <w:tc>
          <w:tcPr>
            <w:tcW w:w="2422" w:type="dxa"/>
            <w:vMerge/>
            <w:tcBorders>
              <w:bottom w:val="single" w:sz="4" w:space="0" w:color="auto"/>
            </w:tcBorders>
            <w:vAlign w:val="center"/>
          </w:tcPr>
          <w:p w14:paraId="78752F06" w14:textId="77777777" w:rsidR="008B18A6" w:rsidRDefault="008B18A6"/>
        </w:tc>
        <w:tc>
          <w:tcPr>
            <w:tcW w:w="6839" w:type="dxa"/>
            <w:gridSpan w:val="15"/>
            <w:shd w:val="clear" w:color="auto" w:fill="FFFFFF"/>
          </w:tcPr>
          <w:p w14:paraId="4299FC4E" w14:textId="77777777" w:rsidR="008B18A6" w:rsidRDefault="008B18A6">
            <w:pPr>
              <w:pStyle w:val="tabela-spellchk"/>
            </w:pPr>
            <w:r>
              <w:t>Mês de referencia</w:t>
            </w:r>
          </w:p>
        </w:tc>
      </w:tr>
      <w:tr w:rsidR="008B18A6" w14:paraId="18A3A705" w14:textId="77777777">
        <w:trPr>
          <w:cantSplit/>
          <w:trHeight w:val="442"/>
          <w:jc w:val="center"/>
        </w:trPr>
        <w:tc>
          <w:tcPr>
            <w:tcW w:w="2422" w:type="dxa"/>
            <w:vMerge w:val="restart"/>
            <w:vAlign w:val="center"/>
          </w:tcPr>
          <w:p w14:paraId="14B4964D" w14:textId="77777777" w:rsidR="008B18A6" w:rsidRDefault="008B18A6">
            <w:r>
              <w:t>Entcodigo</w:t>
            </w:r>
          </w:p>
        </w:tc>
        <w:tc>
          <w:tcPr>
            <w:tcW w:w="2976" w:type="dxa"/>
            <w:gridSpan w:val="3"/>
            <w:shd w:val="clear" w:color="auto" w:fill="FFFFFF"/>
          </w:tcPr>
          <w:p w14:paraId="6EF6B633" w14:textId="77777777" w:rsidR="008B18A6" w:rsidRDefault="008B18A6">
            <w:pPr>
              <w:pStyle w:val="tabela-spellchk"/>
            </w:pPr>
            <w:r>
              <w:t>Varchar(5)</w:t>
            </w:r>
          </w:p>
        </w:tc>
        <w:tc>
          <w:tcPr>
            <w:tcW w:w="899" w:type="dxa"/>
            <w:gridSpan w:val="2"/>
            <w:shd w:val="clear" w:color="auto" w:fill="FFFFFF"/>
          </w:tcPr>
          <w:p w14:paraId="09B8C581" w14:textId="77777777" w:rsidR="008B18A6" w:rsidRDefault="008B18A6">
            <w:pPr>
              <w:pStyle w:val="tabela-spellchk"/>
            </w:pPr>
            <w:r>
              <w:t>Sim</w:t>
            </w:r>
          </w:p>
        </w:tc>
        <w:tc>
          <w:tcPr>
            <w:tcW w:w="1099" w:type="dxa"/>
            <w:gridSpan w:val="6"/>
            <w:shd w:val="clear" w:color="auto" w:fill="FFFFFF"/>
          </w:tcPr>
          <w:p w14:paraId="107DACD3" w14:textId="77777777" w:rsidR="008B18A6" w:rsidRDefault="008B18A6">
            <w:pPr>
              <w:pStyle w:val="tabela-spellchk"/>
            </w:pPr>
            <w:r>
              <w:t>Não</w:t>
            </w:r>
          </w:p>
        </w:tc>
        <w:tc>
          <w:tcPr>
            <w:tcW w:w="899" w:type="dxa"/>
            <w:gridSpan w:val="2"/>
            <w:shd w:val="clear" w:color="auto" w:fill="FFFFFF"/>
          </w:tcPr>
          <w:p w14:paraId="405BCEA7" w14:textId="77777777" w:rsidR="008B18A6" w:rsidRDefault="008B18A6">
            <w:pPr>
              <w:pStyle w:val="tabela-spellchk"/>
            </w:pPr>
            <w:r>
              <w:t>Sim</w:t>
            </w:r>
          </w:p>
        </w:tc>
        <w:tc>
          <w:tcPr>
            <w:tcW w:w="966" w:type="dxa"/>
            <w:gridSpan w:val="2"/>
            <w:shd w:val="clear" w:color="auto" w:fill="FFFFFF"/>
          </w:tcPr>
          <w:p w14:paraId="1D13B8C2" w14:textId="77777777" w:rsidR="008B18A6" w:rsidRDefault="008B18A6">
            <w:pPr>
              <w:pStyle w:val="tabela-spellchk"/>
            </w:pPr>
            <w:r>
              <w:t>Não</w:t>
            </w:r>
          </w:p>
        </w:tc>
      </w:tr>
      <w:tr w:rsidR="008B18A6" w14:paraId="53F3D9E6" w14:textId="77777777">
        <w:trPr>
          <w:cantSplit/>
          <w:trHeight w:val="442"/>
          <w:jc w:val="center"/>
        </w:trPr>
        <w:tc>
          <w:tcPr>
            <w:tcW w:w="2422" w:type="dxa"/>
            <w:vMerge/>
            <w:tcBorders>
              <w:bottom w:val="single" w:sz="4" w:space="0" w:color="auto"/>
            </w:tcBorders>
            <w:vAlign w:val="center"/>
          </w:tcPr>
          <w:p w14:paraId="594B3BAA" w14:textId="77777777" w:rsidR="008B18A6" w:rsidRDefault="008B18A6"/>
        </w:tc>
        <w:tc>
          <w:tcPr>
            <w:tcW w:w="6839" w:type="dxa"/>
            <w:gridSpan w:val="15"/>
            <w:shd w:val="clear" w:color="auto" w:fill="FFFFFF"/>
          </w:tcPr>
          <w:p w14:paraId="363CC239" w14:textId="77777777" w:rsidR="008B18A6" w:rsidRDefault="008B18A6">
            <w:pPr>
              <w:pStyle w:val="tabela-spellchk"/>
            </w:pPr>
            <w:r>
              <w:t>Código da entidade</w:t>
            </w:r>
          </w:p>
        </w:tc>
      </w:tr>
      <w:tr w:rsidR="008B18A6" w14:paraId="02D2C1BD" w14:textId="77777777">
        <w:trPr>
          <w:cantSplit/>
          <w:trHeight w:val="442"/>
          <w:jc w:val="center"/>
        </w:trPr>
        <w:tc>
          <w:tcPr>
            <w:tcW w:w="2422" w:type="dxa"/>
            <w:vMerge w:val="restart"/>
            <w:vAlign w:val="center"/>
          </w:tcPr>
          <w:p w14:paraId="4CFB3A8D" w14:textId="77777777" w:rsidR="008B18A6" w:rsidRDefault="008B18A6">
            <w:r>
              <w:t>sppDataInicio</w:t>
            </w:r>
          </w:p>
        </w:tc>
        <w:tc>
          <w:tcPr>
            <w:tcW w:w="2989" w:type="dxa"/>
            <w:gridSpan w:val="4"/>
            <w:shd w:val="clear" w:color="auto" w:fill="FFFFFF"/>
          </w:tcPr>
          <w:p w14:paraId="5D01FF93" w14:textId="77777777" w:rsidR="008B18A6" w:rsidRDefault="008B18A6">
            <w:pPr>
              <w:pStyle w:val="tabela-spellchk"/>
            </w:pPr>
            <w:r>
              <w:t>DateTime</w:t>
            </w:r>
          </w:p>
        </w:tc>
        <w:tc>
          <w:tcPr>
            <w:tcW w:w="906" w:type="dxa"/>
            <w:gridSpan w:val="2"/>
            <w:shd w:val="clear" w:color="auto" w:fill="FFFFFF"/>
          </w:tcPr>
          <w:p w14:paraId="30B687C4" w14:textId="77777777" w:rsidR="008B18A6" w:rsidRDefault="008B18A6">
            <w:pPr>
              <w:pStyle w:val="tabela-spellchk"/>
            </w:pPr>
            <w:r>
              <w:t>Não</w:t>
            </w:r>
          </w:p>
        </w:tc>
        <w:tc>
          <w:tcPr>
            <w:tcW w:w="1079" w:type="dxa"/>
            <w:gridSpan w:val="5"/>
            <w:shd w:val="clear" w:color="auto" w:fill="FFFFFF"/>
          </w:tcPr>
          <w:p w14:paraId="65832A1D" w14:textId="77777777" w:rsidR="008B18A6" w:rsidRDefault="008B18A6">
            <w:pPr>
              <w:pStyle w:val="tabela-spellchk"/>
            </w:pPr>
            <w:r>
              <w:t>Não</w:t>
            </w:r>
          </w:p>
        </w:tc>
        <w:tc>
          <w:tcPr>
            <w:tcW w:w="899" w:type="dxa"/>
            <w:gridSpan w:val="2"/>
            <w:shd w:val="clear" w:color="auto" w:fill="FFFFFF"/>
          </w:tcPr>
          <w:p w14:paraId="73F39869" w14:textId="77777777" w:rsidR="008B18A6" w:rsidRDefault="008B18A6">
            <w:pPr>
              <w:pStyle w:val="tabela-spellchk"/>
            </w:pPr>
            <w:r>
              <w:t>Não</w:t>
            </w:r>
          </w:p>
        </w:tc>
        <w:tc>
          <w:tcPr>
            <w:tcW w:w="966" w:type="dxa"/>
            <w:gridSpan w:val="2"/>
            <w:shd w:val="clear" w:color="auto" w:fill="FFFFFF"/>
          </w:tcPr>
          <w:p w14:paraId="632AFA57" w14:textId="77777777" w:rsidR="008B18A6" w:rsidRDefault="008B18A6">
            <w:pPr>
              <w:pStyle w:val="tabela-spellchk"/>
            </w:pPr>
            <w:r>
              <w:t>Não</w:t>
            </w:r>
          </w:p>
        </w:tc>
      </w:tr>
      <w:tr w:rsidR="008B18A6" w14:paraId="03E54F16" w14:textId="77777777">
        <w:trPr>
          <w:cantSplit/>
          <w:trHeight w:val="442"/>
          <w:jc w:val="center"/>
        </w:trPr>
        <w:tc>
          <w:tcPr>
            <w:tcW w:w="2422" w:type="dxa"/>
            <w:vMerge/>
            <w:tcBorders>
              <w:bottom w:val="single" w:sz="4" w:space="0" w:color="auto"/>
            </w:tcBorders>
            <w:vAlign w:val="center"/>
          </w:tcPr>
          <w:p w14:paraId="6A5F12E0" w14:textId="77777777" w:rsidR="008B18A6" w:rsidRDefault="008B18A6"/>
        </w:tc>
        <w:tc>
          <w:tcPr>
            <w:tcW w:w="6839" w:type="dxa"/>
            <w:gridSpan w:val="15"/>
            <w:shd w:val="clear" w:color="auto" w:fill="FFFFFF"/>
          </w:tcPr>
          <w:p w14:paraId="5C640374" w14:textId="77777777" w:rsidR="008B18A6" w:rsidRDefault="008B18A6">
            <w:pPr>
              <w:pStyle w:val="tabela-spellchk"/>
            </w:pPr>
            <w:r>
              <w:t>Data de início do sinistro e prêmio Projetado</w:t>
            </w:r>
          </w:p>
        </w:tc>
      </w:tr>
      <w:tr w:rsidR="008B18A6" w14:paraId="61AC50FE" w14:textId="77777777">
        <w:trPr>
          <w:cantSplit/>
          <w:trHeight w:val="442"/>
          <w:jc w:val="center"/>
        </w:trPr>
        <w:tc>
          <w:tcPr>
            <w:tcW w:w="2422" w:type="dxa"/>
            <w:vMerge w:val="restart"/>
            <w:vAlign w:val="center"/>
          </w:tcPr>
          <w:p w14:paraId="0F17BF95" w14:textId="77777777" w:rsidR="008B18A6" w:rsidRDefault="008B18A6">
            <w:r>
              <w:lastRenderedPageBreak/>
              <w:t>graCodigo</w:t>
            </w:r>
          </w:p>
        </w:tc>
        <w:tc>
          <w:tcPr>
            <w:tcW w:w="2989" w:type="dxa"/>
            <w:gridSpan w:val="4"/>
            <w:shd w:val="clear" w:color="auto" w:fill="FFFFFF"/>
          </w:tcPr>
          <w:p w14:paraId="1D1D80A3" w14:textId="77777777" w:rsidR="008B18A6" w:rsidRDefault="008B18A6">
            <w:pPr>
              <w:pStyle w:val="tabela-spellchk"/>
            </w:pPr>
            <w:r>
              <w:t>Varchar(2)</w:t>
            </w:r>
          </w:p>
        </w:tc>
        <w:tc>
          <w:tcPr>
            <w:tcW w:w="906" w:type="dxa"/>
            <w:gridSpan w:val="2"/>
            <w:shd w:val="clear" w:color="auto" w:fill="FFFFFF"/>
          </w:tcPr>
          <w:p w14:paraId="0FDCA7F6" w14:textId="77777777" w:rsidR="008B18A6" w:rsidRDefault="008B18A6">
            <w:pPr>
              <w:pStyle w:val="tabela-spellchk"/>
            </w:pPr>
            <w:r>
              <w:t>Não</w:t>
            </w:r>
          </w:p>
        </w:tc>
        <w:tc>
          <w:tcPr>
            <w:tcW w:w="1079" w:type="dxa"/>
            <w:gridSpan w:val="5"/>
            <w:shd w:val="clear" w:color="auto" w:fill="FFFFFF"/>
          </w:tcPr>
          <w:p w14:paraId="1F244B6E" w14:textId="77777777" w:rsidR="008B18A6" w:rsidRDefault="008B18A6">
            <w:pPr>
              <w:pStyle w:val="tabela-spellchk"/>
            </w:pPr>
            <w:r>
              <w:t>Não</w:t>
            </w:r>
          </w:p>
        </w:tc>
        <w:tc>
          <w:tcPr>
            <w:tcW w:w="899" w:type="dxa"/>
            <w:gridSpan w:val="2"/>
            <w:shd w:val="clear" w:color="auto" w:fill="FFFFFF"/>
          </w:tcPr>
          <w:p w14:paraId="4E6E843E" w14:textId="77777777" w:rsidR="008B18A6" w:rsidRDefault="008B18A6">
            <w:pPr>
              <w:pStyle w:val="tabela-spellchk"/>
            </w:pPr>
            <w:r>
              <w:t>Sim</w:t>
            </w:r>
          </w:p>
        </w:tc>
        <w:tc>
          <w:tcPr>
            <w:tcW w:w="966" w:type="dxa"/>
            <w:gridSpan w:val="2"/>
            <w:shd w:val="clear" w:color="auto" w:fill="FFFFFF"/>
          </w:tcPr>
          <w:p w14:paraId="00D40ABB" w14:textId="77777777" w:rsidR="008B18A6" w:rsidRDefault="008B18A6">
            <w:pPr>
              <w:pStyle w:val="tabela-spellchk"/>
            </w:pPr>
            <w:r>
              <w:t>Não</w:t>
            </w:r>
          </w:p>
        </w:tc>
      </w:tr>
      <w:tr w:rsidR="008B18A6" w14:paraId="60C84CAE" w14:textId="77777777">
        <w:trPr>
          <w:cantSplit/>
          <w:trHeight w:val="442"/>
          <w:jc w:val="center"/>
        </w:trPr>
        <w:tc>
          <w:tcPr>
            <w:tcW w:w="2422" w:type="dxa"/>
            <w:vMerge/>
            <w:tcBorders>
              <w:bottom w:val="single" w:sz="4" w:space="0" w:color="auto"/>
            </w:tcBorders>
            <w:vAlign w:val="center"/>
          </w:tcPr>
          <w:p w14:paraId="2AAC0ECC" w14:textId="77777777" w:rsidR="008B18A6" w:rsidRDefault="008B18A6"/>
        </w:tc>
        <w:tc>
          <w:tcPr>
            <w:tcW w:w="6839" w:type="dxa"/>
            <w:gridSpan w:val="15"/>
            <w:shd w:val="clear" w:color="auto" w:fill="FFFFFF"/>
          </w:tcPr>
          <w:p w14:paraId="25C063FB" w14:textId="77777777" w:rsidR="008B18A6" w:rsidRDefault="008B18A6">
            <w:pPr>
              <w:pStyle w:val="tabela-spellchk"/>
            </w:pPr>
            <w:r>
              <w:t>Código do Grupo de ramos</w:t>
            </w:r>
          </w:p>
        </w:tc>
      </w:tr>
      <w:tr w:rsidR="008B18A6" w14:paraId="2315771E" w14:textId="77777777">
        <w:trPr>
          <w:cantSplit/>
          <w:trHeight w:val="442"/>
          <w:jc w:val="center"/>
        </w:trPr>
        <w:tc>
          <w:tcPr>
            <w:tcW w:w="2422" w:type="dxa"/>
            <w:vMerge w:val="restart"/>
            <w:vAlign w:val="center"/>
          </w:tcPr>
          <w:p w14:paraId="7F328766" w14:textId="77777777" w:rsidR="008B18A6" w:rsidRDefault="008B18A6">
            <w:r>
              <w:t>ramCodigo</w:t>
            </w:r>
          </w:p>
        </w:tc>
        <w:tc>
          <w:tcPr>
            <w:tcW w:w="2989" w:type="dxa"/>
            <w:gridSpan w:val="4"/>
            <w:shd w:val="clear" w:color="auto" w:fill="FFFFFF"/>
          </w:tcPr>
          <w:p w14:paraId="50814C3D" w14:textId="77777777" w:rsidR="008B18A6" w:rsidRDefault="008B18A6">
            <w:pPr>
              <w:pStyle w:val="tabela-spellchk"/>
            </w:pPr>
            <w:r>
              <w:t>Varchar(2)</w:t>
            </w:r>
          </w:p>
        </w:tc>
        <w:tc>
          <w:tcPr>
            <w:tcW w:w="906" w:type="dxa"/>
            <w:gridSpan w:val="2"/>
            <w:shd w:val="clear" w:color="auto" w:fill="FFFFFF"/>
          </w:tcPr>
          <w:p w14:paraId="0B56A77D" w14:textId="77777777" w:rsidR="008B18A6" w:rsidRDefault="008B18A6">
            <w:pPr>
              <w:pStyle w:val="tabela-spellchk"/>
            </w:pPr>
            <w:r>
              <w:t>Não</w:t>
            </w:r>
          </w:p>
        </w:tc>
        <w:tc>
          <w:tcPr>
            <w:tcW w:w="1079" w:type="dxa"/>
            <w:gridSpan w:val="5"/>
            <w:shd w:val="clear" w:color="auto" w:fill="FFFFFF"/>
          </w:tcPr>
          <w:p w14:paraId="16642C65" w14:textId="77777777" w:rsidR="008B18A6" w:rsidRDefault="008B18A6">
            <w:pPr>
              <w:pStyle w:val="tabela-spellchk"/>
            </w:pPr>
            <w:r>
              <w:t>Não</w:t>
            </w:r>
          </w:p>
        </w:tc>
        <w:tc>
          <w:tcPr>
            <w:tcW w:w="899" w:type="dxa"/>
            <w:gridSpan w:val="2"/>
            <w:shd w:val="clear" w:color="auto" w:fill="FFFFFF"/>
          </w:tcPr>
          <w:p w14:paraId="1C07EB32" w14:textId="77777777" w:rsidR="008B18A6" w:rsidRDefault="008B18A6">
            <w:pPr>
              <w:pStyle w:val="tabela-spellchk"/>
            </w:pPr>
            <w:r>
              <w:t>Sim</w:t>
            </w:r>
          </w:p>
        </w:tc>
        <w:tc>
          <w:tcPr>
            <w:tcW w:w="966" w:type="dxa"/>
            <w:gridSpan w:val="2"/>
            <w:shd w:val="clear" w:color="auto" w:fill="FFFFFF"/>
          </w:tcPr>
          <w:p w14:paraId="76D6A218" w14:textId="77777777" w:rsidR="008B18A6" w:rsidRDefault="008B18A6">
            <w:pPr>
              <w:pStyle w:val="tabela-spellchk"/>
            </w:pPr>
            <w:r>
              <w:t>Não</w:t>
            </w:r>
          </w:p>
        </w:tc>
      </w:tr>
      <w:tr w:rsidR="008B18A6" w14:paraId="36DCCF75" w14:textId="77777777">
        <w:trPr>
          <w:cantSplit/>
          <w:trHeight w:val="442"/>
          <w:jc w:val="center"/>
        </w:trPr>
        <w:tc>
          <w:tcPr>
            <w:tcW w:w="2422" w:type="dxa"/>
            <w:vMerge/>
            <w:vAlign w:val="center"/>
          </w:tcPr>
          <w:p w14:paraId="0987923E" w14:textId="77777777" w:rsidR="008B18A6" w:rsidRDefault="008B18A6"/>
        </w:tc>
        <w:tc>
          <w:tcPr>
            <w:tcW w:w="6839" w:type="dxa"/>
            <w:gridSpan w:val="15"/>
            <w:shd w:val="clear" w:color="auto" w:fill="FFFFFF"/>
          </w:tcPr>
          <w:p w14:paraId="31020DEB" w14:textId="77777777" w:rsidR="008B18A6" w:rsidRDefault="008B18A6">
            <w:pPr>
              <w:pStyle w:val="tabela-spellchk"/>
            </w:pPr>
            <w:r>
              <w:t>Código do ramo</w:t>
            </w:r>
          </w:p>
        </w:tc>
      </w:tr>
      <w:tr w:rsidR="008B18A6" w14:paraId="389BD7C1" w14:textId="77777777">
        <w:trPr>
          <w:cantSplit/>
          <w:trHeight w:val="442"/>
          <w:jc w:val="center"/>
        </w:trPr>
        <w:tc>
          <w:tcPr>
            <w:tcW w:w="2422" w:type="dxa"/>
            <w:vMerge w:val="restart"/>
            <w:vAlign w:val="center"/>
          </w:tcPr>
          <w:p w14:paraId="500F823C" w14:textId="77777777" w:rsidR="008B18A6" w:rsidRDefault="008B18A6">
            <w:r>
              <w:t>sppTipoNTA</w:t>
            </w:r>
          </w:p>
        </w:tc>
        <w:tc>
          <w:tcPr>
            <w:tcW w:w="2918" w:type="dxa"/>
            <w:shd w:val="clear" w:color="auto" w:fill="FFFFFF"/>
          </w:tcPr>
          <w:p w14:paraId="7E04239D" w14:textId="77777777" w:rsidR="008B18A6" w:rsidRDefault="008B18A6">
            <w:pPr>
              <w:pStyle w:val="tabela-spellchk"/>
            </w:pPr>
            <w:r>
              <w:t>Varchar(50)</w:t>
            </w:r>
          </w:p>
        </w:tc>
        <w:tc>
          <w:tcPr>
            <w:tcW w:w="992" w:type="dxa"/>
            <w:gridSpan w:val="6"/>
            <w:shd w:val="clear" w:color="auto" w:fill="FFFFFF"/>
          </w:tcPr>
          <w:p w14:paraId="7FD74CD8" w14:textId="77777777" w:rsidR="008B18A6" w:rsidRDefault="008B18A6">
            <w:pPr>
              <w:pStyle w:val="tabela-spellchk"/>
            </w:pPr>
            <w:r>
              <w:t>Não</w:t>
            </w:r>
          </w:p>
        </w:tc>
        <w:tc>
          <w:tcPr>
            <w:tcW w:w="992" w:type="dxa"/>
            <w:gridSpan w:val="2"/>
            <w:shd w:val="clear" w:color="auto" w:fill="FFFFFF"/>
          </w:tcPr>
          <w:p w14:paraId="01AC02C4" w14:textId="77777777" w:rsidR="008B18A6" w:rsidRDefault="008B18A6">
            <w:pPr>
              <w:pStyle w:val="tabela-spellchk"/>
            </w:pPr>
            <w:r>
              <w:t>Não</w:t>
            </w:r>
          </w:p>
        </w:tc>
        <w:tc>
          <w:tcPr>
            <w:tcW w:w="992" w:type="dxa"/>
            <w:gridSpan w:val="5"/>
            <w:shd w:val="clear" w:color="auto" w:fill="FFFFFF"/>
          </w:tcPr>
          <w:p w14:paraId="3EF2DC44" w14:textId="77777777" w:rsidR="008B18A6" w:rsidRDefault="008B18A6">
            <w:pPr>
              <w:pStyle w:val="tabela-spellchk"/>
            </w:pPr>
            <w:r>
              <w:t>Sim</w:t>
            </w:r>
          </w:p>
        </w:tc>
        <w:tc>
          <w:tcPr>
            <w:tcW w:w="945" w:type="dxa"/>
            <w:shd w:val="clear" w:color="auto" w:fill="FFFFFF"/>
          </w:tcPr>
          <w:p w14:paraId="05F8E5FD" w14:textId="77777777" w:rsidR="008B18A6" w:rsidRDefault="008B18A6">
            <w:pPr>
              <w:pStyle w:val="tabela-spellchk"/>
            </w:pPr>
            <w:r>
              <w:t>Nâo</w:t>
            </w:r>
          </w:p>
        </w:tc>
      </w:tr>
      <w:tr w:rsidR="008B18A6" w14:paraId="0651C4E2" w14:textId="77777777">
        <w:trPr>
          <w:cantSplit/>
          <w:trHeight w:val="442"/>
          <w:jc w:val="center"/>
        </w:trPr>
        <w:tc>
          <w:tcPr>
            <w:tcW w:w="2422" w:type="dxa"/>
            <w:vMerge/>
            <w:tcBorders>
              <w:bottom w:val="single" w:sz="4" w:space="0" w:color="auto"/>
            </w:tcBorders>
            <w:vAlign w:val="center"/>
          </w:tcPr>
          <w:p w14:paraId="4DB0CD78" w14:textId="77777777" w:rsidR="008B18A6" w:rsidRDefault="008B18A6"/>
        </w:tc>
        <w:tc>
          <w:tcPr>
            <w:tcW w:w="6839" w:type="dxa"/>
            <w:gridSpan w:val="15"/>
            <w:shd w:val="clear" w:color="auto" w:fill="FFFFFF"/>
          </w:tcPr>
          <w:p w14:paraId="12C763F1" w14:textId="77777777" w:rsidR="008B18A6" w:rsidRDefault="008B18A6">
            <w:pPr>
              <w:pStyle w:val="tabela-spellchk"/>
            </w:pPr>
            <w:r>
              <w:t xml:space="preserve">Nota Técnica </w:t>
            </w:r>
          </w:p>
        </w:tc>
      </w:tr>
    </w:tbl>
    <w:p w14:paraId="09FACBA6" w14:textId="77777777" w:rsidR="008B18A6" w:rsidRDefault="008B18A6"/>
    <w:p w14:paraId="756365F6"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8129837" w14:textId="77777777">
        <w:trPr>
          <w:tblHeader/>
          <w:jc w:val="center"/>
        </w:trPr>
        <w:tc>
          <w:tcPr>
            <w:tcW w:w="2735" w:type="dxa"/>
            <w:shd w:val="pct20" w:color="000000" w:fill="FFFFFF"/>
          </w:tcPr>
          <w:p w14:paraId="014B733A" w14:textId="77777777" w:rsidR="008B18A6" w:rsidRDefault="008B18A6">
            <w:pPr>
              <w:rPr>
                <w:b/>
              </w:rPr>
            </w:pPr>
            <w:r>
              <w:rPr>
                <w:b/>
              </w:rPr>
              <w:t>Índice</w:t>
            </w:r>
          </w:p>
        </w:tc>
        <w:tc>
          <w:tcPr>
            <w:tcW w:w="676" w:type="dxa"/>
            <w:shd w:val="pct20" w:color="000000" w:fill="FFFFFF"/>
          </w:tcPr>
          <w:p w14:paraId="46901811" w14:textId="77777777" w:rsidR="008B18A6" w:rsidRDefault="008B18A6">
            <w:pPr>
              <w:rPr>
                <w:b/>
              </w:rPr>
            </w:pPr>
            <w:r>
              <w:rPr>
                <w:b/>
              </w:rPr>
              <w:t>C.P.</w:t>
            </w:r>
          </w:p>
        </w:tc>
        <w:tc>
          <w:tcPr>
            <w:tcW w:w="676" w:type="dxa"/>
            <w:shd w:val="pct20" w:color="000000" w:fill="FFFFFF"/>
          </w:tcPr>
          <w:p w14:paraId="20F80D29" w14:textId="77777777" w:rsidR="008B18A6" w:rsidRDefault="008B18A6">
            <w:pPr>
              <w:rPr>
                <w:b/>
              </w:rPr>
            </w:pPr>
            <w:r>
              <w:rPr>
                <w:b/>
              </w:rPr>
              <w:t>C.E.</w:t>
            </w:r>
          </w:p>
        </w:tc>
        <w:tc>
          <w:tcPr>
            <w:tcW w:w="852" w:type="dxa"/>
            <w:shd w:val="pct20" w:color="000000" w:fill="FFFFFF"/>
          </w:tcPr>
          <w:p w14:paraId="671D99AF" w14:textId="77777777" w:rsidR="008B18A6" w:rsidRDefault="008B18A6">
            <w:pPr>
              <w:rPr>
                <w:b/>
              </w:rPr>
            </w:pPr>
            <w:r>
              <w:rPr>
                <w:b/>
              </w:rPr>
              <w:t>Único</w:t>
            </w:r>
          </w:p>
        </w:tc>
        <w:tc>
          <w:tcPr>
            <w:tcW w:w="966" w:type="dxa"/>
            <w:shd w:val="pct20" w:color="000000" w:fill="FFFFFF"/>
          </w:tcPr>
          <w:p w14:paraId="759DCCD3" w14:textId="77777777" w:rsidR="008B18A6" w:rsidRDefault="008B18A6">
            <w:pPr>
              <w:rPr>
                <w:b/>
              </w:rPr>
            </w:pPr>
            <w:r>
              <w:rPr>
                <w:b/>
              </w:rPr>
              <w:t>Agrup.</w:t>
            </w:r>
          </w:p>
        </w:tc>
        <w:tc>
          <w:tcPr>
            <w:tcW w:w="2388" w:type="dxa"/>
            <w:shd w:val="pct20" w:color="000000" w:fill="FFFFFF"/>
          </w:tcPr>
          <w:p w14:paraId="41C7BD54" w14:textId="77777777" w:rsidR="008B18A6" w:rsidRDefault="008B18A6">
            <w:pPr>
              <w:rPr>
                <w:b/>
              </w:rPr>
            </w:pPr>
            <w:r>
              <w:rPr>
                <w:b/>
              </w:rPr>
              <w:t>Campo</w:t>
            </w:r>
          </w:p>
        </w:tc>
        <w:tc>
          <w:tcPr>
            <w:tcW w:w="966" w:type="dxa"/>
            <w:shd w:val="pct20" w:color="000000" w:fill="FFFFFF"/>
          </w:tcPr>
          <w:p w14:paraId="26B710F7" w14:textId="77777777" w:rsidR="008B18A6" w:rsidRDefault="008B18A6">
            <w:pPr>
              <w:rPr>
                <w:b/>
              </w:rPr>
            </w:pPr>
            <w:r>
              <w:rPr>
                <w:b/>
              </w:rPr>
              <w:t>Ordem</w:t>
            </w:r>
          </w:p>
        </w:tc>
      </w:tr>
      <w:tr w:rsidR="008B18A6" w14:paraId="7A9348EF" w14:textId="77777777">
        <w:trPr>
          <w:cantSplit/>
          <w:trHeight w:val="339"/>
          <w:jc w:val="center"/>
        </w:trPr>
        <w:tc>
          <w:tcPr>
            <w:tcW w:w="2735" w:type="dxa"/>
            <w:vMerge w:val="restart"/>
            <w:tcBorders>
              <w:bottom w:val="single" w:sz="4" w:space="0" w:color="auto"/>
            </w:tcBorders>
            <w:shd w:val="clear" w:color="auto" w:fill="FFFFFF"/>
          </w:tcPr>
          <w:p w14:paraId="5C665091" w14:textId="77777777" w:rsidR="008B18A6" w:rsidRDefault="008B18A6">
            <w:r>
              <w:t>PK_ SinPremProjetadosDataInicio</w:t>
            </w:r>
          </w:p>
        </w:tc>
        <w:tc>
          <w:tcPr>
            <w:tcW w:w="676" w:type="dxa"/>
            <w:vMerge w:val="restart"/>
            <w:tcBorders>
              <w:bottom w:val="single" w:sz="4" w:space="0" w:color="auto"/>
            </w:tcBorders>
            <w:shd w:val="clear" w:color="auto" w:fill="FFFFFF"/>
          </w:tcPr>
          <w:p w14:paraId="5C2DBBAB" w14:textId="77777777" w:rsidR="008B18A6" w:rsidRDefault="008B18A6">
            <w:r>
              <w:t>Sim</w:t>
            </w:r>
          </w:p>
        </w:tc>
        <w:tc>
          <w:tcPr>
            <w:tcW w:w="676" w:type="dxa"/>
            <w:vMerge w:val="restart"/>
            <w:tcBorders>
              <w:bottom w:val="single" w:sz="4" w:space="0" w:color="auto"/>
            </w:tcBorders>
            <w:shd w:val="clear" w:color="auto" w:fill="FFFFFF"/>
          </w:tcPr>
          <w:p w14:paraId="618565A9" w14:textId="77777777" w:rsidR="008B18A6" w:rsidRDefault="008B18A6">
            <w:r>
              <w:t>Não</w:t>
            </w:r>
          </w:p>
        </w:tc>
        <w:tc>
          <w:tcPr>
            <w:tcW w:w="852" w:type="dxa"/>
            <w:vMerge w:val="restart"/>
            <w:tcBorders>
              <w:bottom w:val="single" w:sz="4" w:space="0" w:color="auto"/>
            </w:tcBorders>
            <w:shd w:val="clear" w:color="auto" w:fill="FFFFFF"/>
          </w:tcPr>
          <w:p w14:paraId="5599FCBA" w14:textId="77777777" w:rsidR="008B18A6" w:rsidRDefault="008B18A6">
            <w:r>
              <w:t>Sim</w:t>
            </w:r>
          </w:p>
        </w:tc>
        <w:tc>
          <w:tcPr>
            <w:tcW w:w="966" w:type="dxa"/>
            <w:vMerge w:val="restart"/>
            <w:tcBorders>
              <w:bottom w:val="single" w:sz="4" w:space="0" w:color="auto"/>
            </w:tcBorders>
            <w:shd w:val="clear" w:color="auto" w:fill="FFFFFF"/>
          </w:tcPr>
          <w:p w14:paraId="0F8160D6" w14:textId="77777777" w:rsidR="008B18A6" w:rsidRDefault="008B18A6">
            <w:r>
              <w:t>Não</w:t>
            </w:r>
          </w:p>
        </w:tc>
        <w:tc>
          <w:tcPr>
            <w:tcW w:w="2388" w:type="dxa"/>
            <w:tcBorders>
              <w:bottom w:val="single" w:sz="4" w:space="0" w:color="auto"/>
            </w:tcBorders>
            <w:shd w:val="clear" w:color="auto" w:fill="FFFFFF"/>
          </w:tcPr>
          <w:p w14:paraId="716CAF7B" w14:textId="77777777" w:rsidR="008B18A6" w:rsidRDefault="008B18A6">
            <w:r>
              <w:t>Entcodigo</w:t>
            </w:r>
          </w:p>
        </w:tc>
        <w:tc>
          <w:tcPr>
            <w:tcW w:w="966" w:type="dxa"/>
            <w:vMerge w:val="restart"/>
            <w:tcBorders>
              <w:bottom w:val="single" w:sz="4" w:space="0" w:color="auto"/>
            </w:tcBorders>
            <w:shd w:val="clear" w:color="auto" w:fill="FFFFFF"/>
          </w:tcPr>
          <w:p w14:paraId="7194F54C" w14:textId="77777777" w:rsidR="008B18A6" w:rsidRDefault="008B18A6">
            <w:r>
              <w:t>ASC</w:t>
            </w:r>
          </w:p>
        </w:tc>
      </w:tr>
      <w:tr w:rsidR="008B18A6" w14:paraId="4C4A45CC" w14:textId="77777777">
        <w:trPr>
          <w:cantSplit/>
          <w:trHeight w:val="140"/>
          <w:jc w:val="center"/>
        </w:trPr>
        <w:tc>
          <w:tcPr>
            <w:tcW w:w="2735" w:type="dxa"/>
            <w:vMerge/>
            <w:shd w:val="clear" w:color="auto" w:fill="FFFFFF"/>
          </w:tcPr>
          <w:p w14:paraId="7F62016A" w14:textId="77777777" w:rsidR="008B18A6" w:rsidRDefault="008B18A6"/>
        </w:tc>
        <w:tc>
          <w:tcPr>
            <w:tcW w:w="676" w:type="dxa"/>
            <w:vMerge/>
            <w:shd w:val="clear" w:color="auto" w:fill="FFFFFF"/>
          </w:tcPr>
          <w:p w14:paraId="6DDD44CE" w14:textId="77777777" w:rsidR="008B18A6" w:rsidRDefault="008B18A6"/>
        </w:tc>
        <w:tc>
          <w:tcPr>
            <w:tcW w:w="676" w:type="dxa"/>
            <w:vMerge/>
            <w:shd w:val="clear" w:color="auto" w:fill="FFFFFF"/>
          </w:tcPr>
          <w:p w14:paraId="5CA57212" w14:textId="77777777" w:rsidR="008B18A6" w:rsidRDefault="008B18A6"/>
        </w:tc>
        <w:tc>
          <w:tcPr>
            <w:tcW w:w="852" w:type="dxa"/>
            <w:vMerge/>
            <w:shd w:val="clear" w:color="auto" w:fill="FFFFFF"/>
          </w:tcPr>
          <w:p w14:paraId="5215F148" w14:textId="77777777" w:rsidR="008B18A6" w:rsidRDefault="008B18A6"/>
        </w:tc>
        <w:tc>
          <w:tcPr>
            <w:tcW w:w="966" w:type="dxa"/>
            <w:vMerge/>
            <w:shd w:val="clear" w:color="auto" w:fill="FFFFFF"/>
          </w:tcPr>
          <w:p w14:paraId="2ED641B5" w14:textId="77777777" w:rsidR="008B18A6" w:rsidRDefault="008B18A6"/>
        </w:tc>
        <w:tc>
          <w:tcPr>
            <w:tcW w:w="2388" w:type="dxa"/>
            <w:shd w:val="clear" w:color="auto" w:fill="FFFFFF"/>
          </w:tcPr>
          <w:p w14:paraId="6CA37B77" w14:textId="77777777" w:rsidR="008B18A6" w:rsidRDefault="008B18A6">
            <w:r>
              <w:t>Mrfmesano</w:t>
            </w:r>
          </w:p>
        </w:tc>
        <w:tc>
          <w:tcPr>
            <w:tcW w:w="966" w:type="dxa"/>
            <w:vMerge/>
            <w:shd w:val="clear" w:color="auto" w:fill="FFFFFF"/>
          </w:tcPr>
          <w:p w14:paraId="56C485B5" w14:textId="77777777" w:rsidR="008B18A6" w:rsidRDefault="008B18A6"/>
        </w:tc>
      </w:tr>
      <w:tr w:rsidR="008B18A6" w14:paraId="57527AF5" w14:textId="77777777">
        <w:trPr>
          <w:cantSplit/>
          <w:trHeight w:val="140"/>
          <w:jc w:val="center"/>
        </w:trPr>
        <w:tc>
          <w:tcPr>
            <w:tcW w:w="2735" w:type="dxa"/>
            <w:vMerge/>
            <w:shd w:val="clear" w:color="auto" w:fill="FFFFFF"/>
          </w:tcPr>
          <w:p w14:paraId="5864832B" w14:textId="77777777" w:rsidR="008B18A6" w:rsidRDefault="008B18A6"/>
        </w:tc>
        <w:tc>
          <w:tcPr>
            <w:tcW w:w="676" w:type="dxa"/>
            <w:vMerge/>
            <w:shd w:val="clear" w:color="auto" w:fill="FFFFFF"/>
          </w:tcPr>
          <w:p w14:paraId="2308DD38" w14:textId="77777777" w:rsidR="008B18A6" w:rsidRDefault="008B18A6"/>
        </w:tc>
        <w:tc>
          <w:tcPr>
            <w:tcW w:w="676" w:type="dxa"/>
            <w:vMerge/>
            <w:shd w:val="clear" w:color="auto" w:fill="FFFFFF"/>
          </w:tcPr>
          <w:p w14:paraId="261B6398" w14:textId="77777777" w:rsidR="008B18A6" w:rsidRDefault="008B18A6"/>
        </w:tc>
        <w:tc>
          <w:tcPr>
            <w:tcW w:w="852" w:type="dxa"/>
            <w:vMerge/>
            <w:shd w:val="clear" w:color="auto" w:fill="FFFFFF"/>
          </w:tcPr>
          <w:p w14:paraId="03C8852E" w14:textId="77777777" w:rsidR="008B18A6" w:rsidRDefault="008B18A6"/>
        </w:tc>
        <w:tc>
          <w:tcPr>
            <w:tcW w:w="966" w:type="dxa"/>
            <w:vMerge/>
            <w:shd w:val="clear" w:color="auto" w:fill="FFFFFF"/>
          </w:tcPr>
          <w:p w14:paraId="3EA9E9B6" w14:textId="77777777" w:rsidR="008B18A6" w:rsidRDefault="008B18A6"/>
        </w:tc>
        <w:tc>
          <w:tcPr>
            <w:tcW w:w="2388" w:type="dxa"/>
            <w:shd w:val="clear" w:color="auto" w:fill="FFFFFF"/>
          </w:tcPr>
          <w:p w14:paraId="1777C735" w14:textId="77777777" w:rsidR="008B18A6" w:rsidRDefault="008B18A6">
            <w:r>
              <w:t>Gracodigo</w:t>
            </w:r>
          </w:p>
        </w:tc>
        <w:tc>
          <w:tcPr>
            <w:tcW w:w="966" w:type="dxa"/>
            <w:vMerge/>
            <w:shd w:val="clear" w:color="auto" w:fill="FFFFFF"/>
          </w:tcPr>
          <w:p w14:paraId="6921F8CB" w14:textId="77777777" w:rsidR="008B18A6" w:rsidRDefault="008B18A6"/>
        </w:tc>
      </w:tr>
      <w:tr w:rsidR="008B18A6" w14:paraId="59341082" w14:textId="77777777">
        <w:trPr>
          <w:cantSplit/>
          <w:trHeight w:val="140"/>
          <w:jc w:val="center"/>
        </w:trPr>
        <w:tc>
          <w:tcPr>
            <w:tcW w:w="2735" w:type="dxa"/>
            <w:vMerge/>
            <w:tcBorders>
              <w:bottom w:val="single" w:sz="4" w:space="0" w:color="auto"/>
            </w:tcBorders>
            <w:shd w:val="clear" w:color="auto" w:fill="FFFFFF"/>
          </w:tcPr>
          <w:p w14:paraId="1243E279" w14:textId="77777777" w:rsidR="008B18A6" w:rsidRDefault="008B18A6"/>
        </w:tc>
        <w:tc>
          <w:tcPr>
            <w:tcW w:w="676" w:type="dxa"/>
            <w:vMerge/>
            <w:tcBorders>
              <w:bottom w:val="single" w:sz="4" w:space="0" w:color="auto"/>
            </w:tcBorders>
            <w:shd w:val="clear" w:color="auto" w:fill="FFFFFF"/>
          </w:tcPr>
          <w:p w14:paraId="5153EAC9" w14:textId="77777777" w:rsidR="008B18A6" w:rsidRDefault="008B18A6"/>
        </w:tc>
        <w:tc>
          <w:tcPr>
            <w:tcW w:w="676" w:type="dxa"/>
            <w:vMerge/>
            <w:tcBorders>
              <w:bottom w:val="single" w:sz="4" w:space="0" w:color="auto"/>
            </w:tcBorders>
            <w:shd w:val="clear" w:color="auto" w:fill="FFFFFF"/>
          </w:tcPr>
          <w:p w14:paraId="1B630F04" w14:textId="77777777" w:rsidR="008B18A6" w:rsidRDefault="008B18A6"/>
        </w:tc>
        <w:tc>
          <w:tcPr>
            <w:tcW w:w="852" w:type="dxa"/>
            <w:vMerge/>
            <w:tcBorders>
              <w:bottom w:val="single" w:sz="4" w:space="0" w:color="auto"/>
            </w:tcBorders>
            <w:shd w:val="clear" w:color="auto" w:fill="FFFFFF"/>
          </w:tcPr>
          <w:p w14:paraId="4243D8CE" w14:textId="77777777" w:rsidR="008B18A6" w:rsidRDefault="008B18A6"/>
        </w:tc>
        <w:tc>
          <w:tcPr>
            <w:tcW w:w="966" w:type="dxa"/>
            <w:vMerge/>
            <w:tcBorders>
              <w:bottom w:val="single" w:sz="4" w:space="0" w:color="auto"/>
            </w:tcBorders>
            <w:shd w:val="clear" w:color="auto" w:fill="FFFFFF"/>
          </w:tcPr>
          <w:p w14:paraId="3FE13432" w14:textId="77777777" w:rsidR="008B18A6" w:rsidRDefault="008B18A6"/>
        </w:tc>
        <w:tc>
          <w:tcPr>
            <w:tcW w:w="2388" w:type="dxa"/>
            <w:tcBorders>
              <w:bottom w:val="single" w:sz="4" w:space="0" w:color="auto"/>
            </w:tcBorders>
            <w:shd w:val="clear" w:color="auto" w:fill="FFFFFF"/>
          </w:tcPr>
          <w:p w14:paraId="3D9C4871" w14:textId="77777777" w:rsidR="008B18A6" w:rsidRDefault="008B18A6">
            <w:r>
              <w:t>ramcodigo</w:t>
            </w:r>
          </w:p>
        </w:tc>
        <w:tc>
          <w:tcPr>
            <w:tcW w:w="966" w:type="dxa"/>
            <w:vMerge/>
            <w:tcBorders>
              <w:bottom w:val="single" w:sz="4" w:space="0" w:color="auto"/>
            </w:tcBorders>
            <w:shd w:val="clear" w:color="auto" w:fill="FFFFFF"/>
          </w:tcPr>
          <w:p w14:paraId="2F93EE91" w14:textId="77777777" w:rsidR="008B18A6" w:rsidRDefault="008B18A6"/>
        </w:tc>
      </w:tr>
    </w:tbl>
    <w:p w14:paraId="3D6A3148" w14:textId="77777777" w:rsidR="008B18A6" w:rsidRDefault="008B18A6">
      <w:pPr>
        <w:pStyle w:val="Ttulo3"/>
      </w:pPr>
      <w:bookmarkStart w:id="317" w:name="_Toc183459894"/>
      <w:r>
        <w:t>Tabela ClasssesNegocio</w:t>
      </w:r>
      <w:bookmarkEnd w:id="317"/>
    </w:p>
    <w:p w14:paraId="2DF159C5" w14:textId="77777777" w:rsidR="008B18A6" w:rsidRDefault="008B18A6">
      <w:pPr>
        <w:pStyle w:val="PreHead3"/>
      </w:pPr>
    </w:p>
    <w:p w14:paraId="1F0DA067" w14:textId="5CC0B885" w:rsidR="008B18A6" w:rsidRDefault="008B18A6">
      <w:r>
        <w:t>Tabela mensal. Armazena as Classes de Negócio</w:t>
      </w:r>
      <w:r w:rsidR="00C80B9E">
        <w:t>. Esta tabela foi utilizada nos meses anteriores a janeiro /2020.</w:t>
      </w:r>
    </w:p>
    <w:p w14:paraId="68CF4DFB"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3"/>
        <w:gridCol w:w="2945"/>
        <w:gridCol w:w="31"/>
        <w:gridCol w:w="13"/>
        <w:gridCol w:w="886"/>
        <w:gridCol w:w="20"/>
        <w:gridCol w:w="15"/>
        <w:gridCol w:w="965"/>
        <w:gridCol w:w="88"/>
        <w:gridCol w:w="11"/>
        <w:gridCol w:w="866"/>
        <w:gridCol w:w="33"/>
        <w:gridCol w:w="965"/>
      </w:tblGrid>
      <w:tr w:rsidR="008B18A6" w14:paraId="73C6252E" w14:textId="77777777">
        <w:trPr>
          <w:cantSplit/>
          <w:trHeight w:val="426"/>
          <w:tblHeader/>
          <w:jc w:val="center"/>
        </w:trPr>
        <w:tc>
          <w:tcPr>
            <w:tcW w:w="2426" w:type="dxa"/>
            <w:vMerge w:val="restart"/>
            <w:shd w:val="pct20" w:color="000000" w:fill="FFFFFF"/>
          </w:tcPr>
          <w:p w14:paraId="73EF89B8" w14:textId="77777777" w:rsidR="008B18A6" w:rsidRDefault="008B18A6">
            <w:pPr>
              <w:pStyle w:val="tabela"/>
              <w:rPr>
                <w:b/>
              </w:rPr>
            </w:pPr>
            <w:r>
              <w:rPr>
                <w:b/>
              </w:rPr>
              <w:t>Campo</w:t>
            </w:r>
          </w:p>
        </w:tc>
        <w:tc>
          <w:tcPr>
            <w:tcW w:w="2948" w:type="dxa"/>
            <w:shd w:val="pct20" w:color="000000" w:fill="FFFFFF"/>
          </w:tcPr>
          <w:p w14:paraId="47835B7E" w14:textId="77777777" w:rsidR="008B18A6" w:rsidRDefault="008B18A6">
            <w:pPr>
              <w:pStyle w:val="tabela"/>
              <w:rPr>
                <w:b/>
              </w:rPr>
            </w:pPr>
            <w:r>
              <w:rPr>
                <w:b/>
              </w:rPr>
              <w:t>Tipo</w:t>
            </w:r>
          </w:p>
        </w:tc>
        <w:tc>
          <w:tcPr>
            <w:tcW w:w="966" w:type="dxa"/>
            <w:gridSpan w:val="5"/>
            <w:shd w:val="pct20" w:color="000000" w:fill="FFFFFF"/>
          </w:tcPr>
          <w:p w14:paraId="1559D029" w14:textId="77777777" w:rsidR="008B18A6" w:rsidRDefault="008B18A6">
            <w:pPr>
              <w:pStyle w:val="tabela"/>
              <w:rPr>
                <w:b/>
              </w:rPr>
            </w:pPr>
            <w:r>
              <w:rPr>
                <w:b/>
              </w:rPr>
              <w:t>C.P.</w:t>
            </w:r>
          </w:p>
        </w:tc>
        <w:tc>
          <w:tcPr>
            <w:tcW w:w="966" w:type="dxa"/>
            <w:shd w:val="pct20" w:color="000000" w:fill="FFFFFF"/>
          </w:tcPr>
          <w:p w14:paraId="31937123" w14:textId="77777777" w:rsidR="008B18A6" w:rsidRDefault="008B18A6">
            <w:pPr>
              <w:pStyle w:val="tabela"/>
              <w:rPr>
                <w:b/>
              </w:rPr>
            </w:pPr>
            <w:r>
              <w:rPr>
                <w:b/>
              </w:rPr>
              <w:t>C.E.</w:t>
            </w:r>
          </w:p>
        </w:tc>
        <w:tc>
          <w:tcPr>
            <w:tcW w:w="966" w:type="dxa"/>
            <w:gridSpan w:val="3"/>
            <w:shd w:val="pct20" w:color="000000" w:fill="FFFFFF"/>
          </w:tcPr>
          <w:p w14:paraId="0068270E" w14:textId="77777777" w:rsidR="008B18A6" w:rsidRDefault="008B18A6">
            <w:pPr>
              <w:pStyle w:val="tabela"/>
              <w:rPr>
                <w:b/>
              </w:rPr>
            </w:pPr>
            <w:r>
              <w:rPr>
                <w:b/>
              </w:rPr>
              <w:t>Obrig.</w:t>
            </w:r>
          </w:p>
        </w:tc>
        <w:tc>
          <w:tcPr>
            <w:tcW w:w="989" w:type="dxa"/>
            <w:gridSpan w:val="2"/>
            <w:shd w:val="pct20" w:color="000000" w:fill="FFFFFF"/>
          </w:tcPr>
          <w:p w14:paraId="36AF07AC" w14:textId="77777777" w:rsidR="008B18A6" w:rsidRDefault="008B18A6">
            <w:pPr>
              <w:pStyle w:val="tabela"/>
              <w:rPr>
                <w:b/>
              </w:rPr>
            </w:pPr>
            <w:r>
              <w:rPr>
                <w:b/>
              </w:rPr>
              <w:t>Calc.</w:t>
            </w:r>
          </w:p>
        </w:tc>
      </w:tr>
      <w:tr w:rsidR="008B18A6" w14:paraId="2AABA69A" w14:textId="77777777">
        <w:trPr>
          <w:cantSplit/>
          <w:trHeight w:val="426"/>
          <w:tblHeader/>
          <w:jc w:val="center"/>
        </w:trPr>
        <w:tc>
          <w:tcPr>
            <w:tcW w:w="2426" w:type="dxa"/>
            <w:vMerge/>
            <w:vAlign w:val="center"/>
          </w:tcPr>
          <w:p w14:paraId="138D39D1" w14:textId="77777777" w:rsidR="008B18A6" w:rsidRDefault="008B18A6">
            <w:pPr>
              <w:rPr>
                <w:b/>
              </w:rPr>
            </w:pPr>
          </w:p>
        </w:tc>
        <w:tc>
          <w:tcPr>
            <w:tcW w:w="6835" w:type="dxa"/>
            <w:gridSpan w:val="12"/>
            <w:shd w:val="pct20" w:color="000000" w:fill="FFFFFF"/>
          </w:tcPr>
          <w:p w14:paraId="2BEFD42E" w14:textId="77777777" w:rsidR="008B18A6" w:rsidRDefault="008B18A6">
            <w:pPr>
              <w:pStyle w:val="tabela-spellchk"/>
              <w:rPr>
                <w:b/>
              </w:rPr>
            </w:pPr>
            <w:r>
              <w:rPr>
                <w:b/>
              </w:rPr>
              <w:t>Descrição</w:t>
            </w:r>
          </w:p>
        </w:tc>
      </w:tr>
      <w:tr w:rsidR="008B18A6" w14:paraId="58B9B1A7" w14:textId="77777777">
        <w:trPr>
          <w:cantSplit/>
          <w:trHeight w:val="442"/>
          <w:jc w:val="center"/>
        </w:trPr>
        <w:tc>
          <w:tcPr>
            <w:tcW w:w="2426" w:type="dxa"/>
            <w:vMerge w:val="restart"/>
            <w:vAlign w:val="center"/>
          </w:tcPr>
          <w:p w14:paraId="16233D23" w14:textId="77777777" w:rsidR="008B18A6" w:rsidRDefault="008B18A6">
            <w:r>
              <w:t>claCodigo</w:t>
            </w:r>
          </w:p>
        </w:tc>
        <w:tc>
          <w:tcPr>
            <w:tcW w:w="2974" w:type="dxa"/>
            <w:gridSpan w:val="2"/>
            <w:shd w:val="clear" w:color="auto" w:fill="FFFFFF"/>
          </w:tcPr>
          <w:p w14:paraId="60ED1D5D" w14:textId="77777777" w:rsidR="008B18A6" w:rsidRDefault="008B18A6">
            <w:pPr>
              <w:pStyle w:val="tabela-spellchk"/>
            </w:pPr>
            <w:r>
              <w:t>Varchar(2)</w:t>
            </w:r>
          </w:p>
        </w:tc>
        <w:tc>
          <w:tcPr>
            <w:tcW w:w="900" w:type="dxa"/>
            <w:gridSpan w:val="2"/>
            <w:shd w:val="clear" w:color="auto" w:fill="FFFFFF"/>
          </w:tcPr>
          <w:p w14:paraId="038C54BA" w14:textId="77777777" w:rsidR="008B18A6" w:rsidRDefault="008B18A6">
            <w:pPr>
              <w:pStyle w:val="tabela-spellchk"/>
            </w:pPr>
            <w:r>
              <w:t>Sim</w:t>
            </w:r>
          </w:p>
        </w:tc>
        <w:tc>
          <w:tcPr>
            <w:tcW w:w="1089" w:type="dxa"/>
            <w:gridSpan w:val="4"/>
            <w:shd w:val="clear" w:color="auto" w:fill="FFFFFF"/>
          </w:tcPr>
          <w:p w14:paraId="399B122D" w14:textId="77777777" w:rsidR="008B18A6" w:rsidRDefault="008B18A6">
            <w:pPr>
              <w:pStyle w:val="tabela-spellchk"/>
            </w:pPr>
            <w:r>
              <w:t>Não</w:t>
            </w:r>
          </w:p>
        </w:tc>
        <w:tc>
          <w:tcPr>
            <w:tcW w:w="906" w:type="dxa"/>
            <w:gridSpan w:val="3"/>
            <w:shd w:val="clear" w:color="auto" w:fill="FFFFFF"/>
          </w:tcPr>
          <w:p w14:paraId="0D152171" w14:textId="77777777" w:rsidR="008B18A6" w:rsidRDefault="008B18A6">
            <w:pPr>
              <w:pStyle w:val="tabela-spellchk"/>
            </w:pPr>
            <w:r>
              <w:t>Sim</w:t>
            </w:r>
          </w:p>
        </w:tc>
        <w:tc>
          <w:tcPr>
            <w:tcW w:w="966" w:type="dxa"/>
            <w:shd w:val="clear" w:color="auto" w:fill="FFFFFF"/>
          </w:tcPr>
          <w:p w14:paraId="7EB09E66" w14:textId="77777777" w:rsidR="008B18A6" w:rsidRDefault="008B18A6">
            <w:pPr>
              <w:pStyle w:val="tabela-spellchk"/>
            </w:pPr>
            <w:r>
              <w:t>Não</w:t>
            </w:r>
          </w:p>
        </w:tc>
      </w:tr>
      <w:tr w:rsidR="008B18A6" w14:paraId="05EFA846" w14:textId="77777777">
        <w:trPr>
          <w:cantSplit/>
          <w:trHeight w:val="442"/>
          <w:jc w:val="center"/>
        </w:trPr>
        <w:tc>
          <w:tcPr>
            <w:tcW w:w="2426" w:type="dxa"/>
            <w:vMerge/>
            <w:tcBorders>
              <w:bottom w:val="single" w:sz="4" w:space="0" w:color="auto"/>
            </w:tcBorders>
            <w:vAlign w:val="center"/>
          </w:tcPr>
          <w:p w14:paraId="66E14495" w14:textId="77777777" w:rsidR="008B18A6" w:rsidRDefault="008B18A6"/>
        </w:tc>
        <w:tc>
          <w:tcPr>
            <w:tcW w:w="6835" w:type="dxa"/>
            <w:gridSpan w:val="12"/>
            <w:shd w:val="clear" w:color="auto" w:fill="FFFFFF"/>
          </w:tcPr>
          <w:p w14:paraId="6B10FE10" w14:textId="77777777" w:rsidR="008B18A6" w:rsidRDefault="008B18A6">
            <w:pPr>
              <w:pStyle w:val="tabela-spellchk"/>
            </w:pPr>
            <w:r>
              <w:t>Identificador da tabela ClassesNegocio</w:t>
            </w:r>
          </w:p>
        </w:tc>
      </w:tr>
      <w:tr w:rsidR="008B18A6" w14:paraId="21405F05" w14:textId="77777777">
        <w:trPr>
          <w:cantSplit/>
          <w:trHeight w:val="442"/>
          <w:jc w:val="center"/>
        </w:trPr>
        <w:tc>
          <w:tcPr>
            <w:tcW w:w="2426" w:type="dxa"/>
            <w:vMerge w:val="restart"/>
            <w:vAlign w:val="center"/>
          </w:tcPr>
          <w:p w14:paraId="56172DAA" w14:textId="77777777" w:rsidR="008B18A6" w:rsidRDefault="008B18A6">
            <w:r>
              <w:t>graCodigo</w:t>
            </w:r>
          </w:p>
        </w:tc>
        <w:tc>
          <w:tcPr>
            <w:tcW w:w="2979" w:type="dxa"/>
            <w:gridSpan w:val="2"/>
            <w:shd w:val="clear" w:color="auto" w:fill="FFFFFF"/>
          </w:tcPr>
          <w:p w14:paraId="523FC15A" w14:textId="77777777" w:rsidR="008B18A6" w:rsidRDefault="008B18A6">
            <w:pPr>
              <w:pStyle w:val="tabela-spellchk"/>
            </w:pPr>
            <w:r>
              <w:t>Varchar(2)</w:t>
            </w:r>
          </w:p>
        </w:tc>
        <w:tc>
          <w:tcPr>
            <w:tcW w:w="900" w:type="dxa"/>
            <w:gridSpan w:val="2"/>
            <w:shd w:val="clear" w:color="auto" w:fill="FFFFFF"/>
          </w:tcPr>
          <w:p w14:paraId="72E9776E" w14:textId="77777777" w:rsidR="008B18A6" w:rsidRDefault="008B18A6">
            <w:pPr>
              <w:pStyle w:val="tabela-spellchk"/>
            </w:pPr>
            <w:r>
              <w:t>Sim</w:t>
            </w:r>
          </w:p>
        </w:tc>
        <w:tc>
          <w:tcPr>
            <w:tcW w:w="1100" w:type="dxa"/>
            <w:gridSpan w:val="5"/>
            <w:shd w:val="clear" w:color="auto" w:fill="FFFFFF"/>
          </w:tcPr>
          <w:p w14:paraId="019799B8" w14:textId="77777777" w:rsidR="008B18A6" w:rsidRDefault="008B18A6">
            <w:pPr>
              <w:pStyle w:val="tabela-spellchk"/>
            </w:pPr>
            <w:r>
              <w:t>Não</w:t>
            </w:r>
          </w:p>
        </w:tc>
        <w:tc>
          <w:tcPr>
            <w:tcW w:w="900" w:type="dxa"/>
            <w:gridSpan w:val="2"/>
            <w:shd w:val="clear" w:color="auto" w:fill="FFFFFF"/>
          </w:tcPr>
          <w:p w14:paraId="2FF0EAE8" w14:textId="77777777" w:rsidR="008B18A6" w:rsidRDefault="008B18A6">
            <w:pPr>
              <w:pStyle w:val="tabela-spellchk"/>
            </w:pPr>
            <w:r>
              <w:t>Sim</w:t>
            </w:r>
          </w:p>
        </w:tc>
        <w:tc>
          <w:tcPr>
            <w:tcW w:w="956" w:type="dxa"/>
            <w:shd w:val="clear" w:color="auto" w:fill="FFFFFF"/>
          </w:tcPr>
          <w:p w14:paraId="48708F90" w14:textId="77777777" w:rsidR="008B18A6" w:rsidRDefault="008B18A6">
            <w:pPr>
              <w:pStyle w:val="tabela-spellchk"/>
            </w:pPr>
            <w:r>
              <w:t>Não</w:t>
            </w:r>
          </w:p>
        </w:tc>
      </w:tr>
      <w:tr w:rsidR="008B18A6" w14:paraId="489EE087" w14:textId="77777777">
        <w:trPr>
          <w:cantSplit/>
          <w:trHeight w:val="442"/>
          <w:jc w:val="center"/>
        </w:trPr>
        <w:tc>
          <w:tcPr>
            <w:tcW w:w="2426" w:type="dxa"/>
            <w:vMerge/>
            <w:tcBorders>
              <w:bottom w:val="single" w:sz="4" w:space="0" w:color="auto"/>
            </w:tcBorders>
            <w:vAlign w:val="center"/>
          </w:tcPr>
          <w:p w14:paraId="3D89FA90" w14:textId="77777777" w:rsidR="008B18A6" w:rsidRDefault="008B18A6"/>
        </w:tc>
        <w:tc>
          <w:tcPr>
            <w:tcW w:w="6835" w:type="dxa"/>
            <w:gridSpan w:val="12"/>
            <w:shd w:val="clear" w:color="auto" w:fill="FFFFFF"/>
          </w:tcPr>
          <w:p w14:paraId="715E458B" w14:textId="77777777" w:rsidR="008B18A6" w:rsidRDefault="008B18A6">
            <w:pPr>
              <w:pStyle w:val="tabela-spellchk"/>
            </w:pPr>
            <w:r>
              <w:t>Código do Grupo do Ramo</w:t>
            </w:r>
          </w:p>
        </w:tc>
      </w:tr>
      <w:tr w:rsidR="008B18A6" w14:paraId="174E0694" w14:textId="77777777">
        <w:trPr>
          <w:cantSplit/>
          <w:trHeight w:val="442"/>
          <w:jc w:val="center"/>
        </w:trPr>
        <w:tc>
          <w:tcPr>
            <w:tcW w:w="2426" w:type="dxa"/>
            <w:vMerge w:val="restart"/>
            <w:vAlign w:val="center"/>
          </w:tcPr>
          <w:p w14:paraId="12187EC7" w14:textId="77777777" w:rsidR="008B18A6" w:rsidRDefault="008B18A6">
            <w:r>
              <w:t>ramCodigo</w:t>
            </w:r>
          </w:p>
        </w:tc>
        <w:tc>
          <w:tcPr>
            <w:tcW w:w="2992" w:type="dxa"/>
            <w:gridSpan w:val="3"/>
            <w:shd w:val="clear" w:color="auto" w:fill="FFFFFF"/>
          </w:tcPr>
          <w:p w14:paraId="50C442B4" w14:textId="77777777" w:rsidR="008B18A6" w:rsidRDefault="008B18A6">
            <w:pPr>
              <w:pStyle w:val="tabela-spellchk"/>
            </w:pPr>
            <w:r>
              <w:t>Varchar(2)</w:t>
            </w:r>
          </w:p>
        </w:tc>
        <w:tc>
          <w:tcPr>
            <w:tcW w:w="907" w:type="dxa"/>
            <w:gridSpan w:val="2"/>
            <w:shd w:val="clear" w:color="auto" w:fill="FFFFFF"/>
          </w:tcPr>
          <w:p w14:paraId="143FC5E4" w14:textId="77777777" w:rsidR="008B18A6" w:rsidRDefault="008B18A6">
            <w:pPr>
              <w:pStyle w:val="tabela-spellchk"/>
            </w:pPr>
            <w:r>
              <w:t>Sim</w:t>
            </w:r>
          </w:p>
        </w:tc>
        <w:tc>
          <w:tcPr>
            <w:tcW w:w="1080" w:type="dxa"/>
            <w:gridSpan w:val="4"/>
            <w:shd w:val="clear" w:color="auto" w:fill="FFFFFF"/>
          </w:tcPr>
          <w:p w14:paraId="6D976EC7" w14:textId="77777777" w:rsidR="008B18A6" w:rsidRDefault="008B18A6">
            <w:pPr>
              <w:pStyle w:val="tabela-spellchk"/>
            </w:pPr>
            <w:r>
              <w:t>Não</w:t>
            </w:r>
          </w:p>
        </w:tc>
        <w:tc>
          <w:tcPr>
            <w:tcW w:w="890" w:type="dxa"/>
            <w:gridSpan w:val="2"/>
            <w:shd w:val="clear" w:color="auto" w:fill="FFFFFF"/>
          </w:tcPr>
          <w:p w14:paraId="6581B5E9" w14:textId="77777777" w:rsidR="008B18A6" w:rsidRDefault="008B18A6">
            <w:pPr>
              <w:pStyle w:val="tabela-spellchk"/>
            </w:pPr>
            <w:r>
              <w:t>Sim</w:t>
            </w:r>
          </w:p>
        </w:tc>
        <w:tc>
          <w:tcPr>
            <w:tcW w:w="966" w:type="dxa"/>
            <w:shd w:val="clear" w:color="auto" w:fill="FFFFFF"/>
          </w:tcPr>
          <w:p w14:paraId="3C2CA1F5" w14:textId="77777777" w:rsidR="008B18A6" w:rsidRDefault="008B18A6">
            <w:pPr>
              <w:pStyle w:val="tabela-spellchk"/>
            </w:pPr>
            <w:r>
              <w:t>Não</w:t>
            </w:r>
          </w:p>
        </w:tc>
      </w:tr>
      <w:tr w:rsidR="008B18A6" w14:paraId="0EA1DD27" w14:textId="77777777">
        <w:trPr>
          <w:cantSplit/>
          <w:trHeight w:val="442"/>
          <w:jc w:val="center"/>
        </w:trPr>
        <w:tc>
          <w:tcPr>
            <w:tcW w:w="2426" w:type="dxa"/>
            <w:vMerge/>
            <w:tcBorders>
              <w:bottom w:val="single" w:sz="4" w:space="0" w:color="auto"/>
            </w:tcBorders>
            <w:vAlign w:val="center"/>
          </w:tcPr>
          <w:p w14:paraId="275F15B0" w14:textId="77777777" w:rsidR="008B18A6" w:rsidRDefault="008B18A6"/>
        </w:tc>
        <w:tc>
          <w:tcPr>
            <w:tcW w:w="6835" w:type="dxa"/>
            <w:gridSpan w:val="12"/>
            <w:shd w:val="clear" w:color="auto" w:fill="FFFFFF"/>
          </w:tcPr>
          <w:p w14:paraId="05CFC414" w14:textId="77777777" w:rsidR="008B18A6" w:rsidRDefault="008B18A6">
            <w:pPr>
              <w:pStyle w:val="tabela-spellchk"/>
            </w:pPr>
            <w:r>
              <w:t>Código do Ramo</w:t>
            </w:r>
          </w:p>
        </w:tc>
      </w:tr>
      <w:tr w:rsidR="008B18A6" w14:paraId="4F39FE13" w14:textId="77777777">
        <w:trPr>
          <w:cantSplit/>
          <w:trHeight w:val="442"/>
          <w:jc w:val="center"/>
        </w:trPr>
        <w:tc>
          <w:tcPr>
            <w:tcW w:w="2426" w:type="dxa"/>
            <w:vMerge w:val="restart"/>
            <w:vAlign w:val="center"/>
          </w:tcPr>
          <w:p w14:paraId="72ADE93F" w14:textId="77777777" w:rsidR="008B18A6" w:rsidRDefault="008B18A6">
            <w:r>
              <w:t>claNome</w:t>
            </w:r>
          </w:p>
        </w:tc>
        <w:tc>
          <w:tcPr>
            <w:tcW w:w="2992" w:type="dxa"/>
            <w:gridSpan w:val="3"/>
            <w:shd w:val="clear" w:color="auto" w:fill="FFFFFF"/>
          </w:tcPr>
          <w:p w14:paraId="14DA0C0D" w14:textId="77777777" w:rsidR="008B18A6" w:rsidRDefault="008B18A6">
            <w:pPr>
              <w:pStyle w:val="tabela-spellchk"/>
            </w:pPr>
            <w:r>
              <w:t>Varchar(2)</w:t>
            </w:r>
          </w:p>
        </w:tc>
        <w:tc>
          <w:tcPr>
            <w:tcW w:w="907" w:type="dxa"/>
            <w:gridSpan w:val="2"/>
            <w:shd w:val="clear" w:color="auto" w:fill="FFFFFF"/>
          </w:tcPr>
          <w:p w14:paraId="0C0D136F" w14:textId="77777777" w:rsidR="008B18A6" w:rsidRDefault="008B18A6">
            <w:pPr>
              <w:pStyle w:val="tabela-spellchk"/>
            </w:pPr>
            <w:r>
              <w:t>Não</w:t>
            </w:r>
          </w:p>
        </w:tc>
        <w:tc>
          <w:tcPr>
            <w:tcW w:w="1080" w:type="dxa"/>
            <w:gridSpan w:val="4"/>
            <w:shd w:val="clear" w:color="auto" w:fill="FFFFFF"/>
          </w:tcPr>
          <w:p w14:paraId="6CAF5274" w14:textId="77777777" w:rsidR="008B18A6" w:rsidRDefault="008B18A6">
            <w:pPr>
              <w:pStyle w:val="tabela-spellchk"/>
            </w:pPr>
            <w:r>
              <w:t>Não</w:t>
            </w:r>
          </w:p>
        </w:tc>
        <w:tc>
          <w:tcPr>
            <w:tcW w:w="890" w:type="dxa"/>
            <w:gridSpan w:val="2"/>
            <w:shd w:val="clear" w:color="auto" w:fill="FFFFFF"/>
          </w:tcPr>
          <w:p w14:paraId="1CFB10C6" w14:textId="77777777" w:rsidR="008B18A6" w:rsidRDefault="008B18A6">
            <w:pPr>
              <w:pStyle w:val="tabela-spellchk"/>
            </w:pPr>
            <w:r>
              <w:t>Não</w:t>
            </w:r>
          </w:p>
        </w:tc>
        <w:tc>
          <w:tcPr>
            <w:tcW w:w="966" w:type="dxa"/>
            <w:shd w:val="clear" w:color="auto" w:fill="FFFFFF"/>
          </w:tcPr>
          <w:p w14:paraId="66BF2D4E" w14:textId="77777777" w:rsidR="008B18A6" w:rsidRDefault="008B18A6">
            <w:pPr>
              <w:pStyle w:val="tabela-spellchk"/>
            </w:pPr>
            <w:r>
              <w:t>Não</w:t>
            </w:r>
          </w:p>
        </w:tc>
      </w:tr>
      <w:tr w:rsidR="008B18A6" w14:paraId="15E54C46" w14:textId="77777777">
        <w:trPr>
          <w:cantSplit/>
          <w:trHeight w:val="442"/>
          <w:jc w:val="center"/>
        </w:trPr>
        <w:tc>
          <w:tcPr>
            <w:tcW w:w="2426" w:type="dxa"/>
            <w:vMerge/>
            <w:tcBorders>
              <w:bottom w:val="single" w:sz="4" w:space="0" w:color="auto"/>
            </w:tcBorders>
            <w:vAlign w:val="center"/>
          </w:tcPr>
          <w:p w14:paraId="7ED4F897" w14:textId="77777777" w:rsidR="008B18A6" w:rsidRDefault="008B18A6"/>
        </w:tc>
        <w:tc>
          <w:tcPr>
            <w:tcW w:w="6835" w:type="dxa"/>
            <w:gridSpan w:val="12"/>
            <w:shd w:val="clear" w:color="auto" w:fill="FFFFFF"/>
          </w:tcPr>
          <w:p w14:paraId="4B51A2F4" w14:textId="77777777" w:rsidR="008B18A6" w:rsidRDefault="008B18A6">
            <w:pPr>
              <w:pStyle w:val="tabela-spellchk"/>
            </w:pPr>
            <w:r>
              <w:t>Descrição da Classe de Negócio</w:t>
            </w:r>
          </w:p>
        </w:tc>
      </w:tr>
    </w:tbl>
    <w:p w14:paraId="18ABE6E9" w14:textId="77777777" w:rsidR="008B18A6" w:rsidRDefault="008B18A6"/>
    <w:p w14:paraId="15C62514"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42F78DD5" w14:textId="77777777">
        <w:trPr>
          <w:tblHeader/>
          <w:jc w:val="center"/>
        </w:trPr>
        <w:tc>
          <w:tcPr>
            <w:tcW w:w="2735" w:type="dxa"/>
            <w:shd w:val="pct20" w:color="000000" w:fill="FFFFFF"/>
          </w:tcPr>
          <w:p w14:paraId="6D893F16" w14:textId="77777777" w:rsidR="008B18A6" w:rsidRDefault="008B18A6">
            <w:pPr>
              <w:rPr>
                <w:b/>
              </w:rPr>
            </w:pPr>
            <w:r>
              <w:rPr>
                <w:b/>
              </w:rPr>
              <w:t>Índice</w:t>
            </w:r>
          </w:p>
        </w:tc>
        <w:tc>
          <w:tcPr>
            <w:tcW w:w="676" w:type="dxa"/>
            <w:shd w:val="pct20" w:color="000000" w:fill="FFFFFF"/>
          </w:tcPr>
          <w:p w14:paraId="4546327E" w14:textId="77777777" w:rsidR="008B18A6" w:rsidRDefault="008B18A6">
            <w:pPr>
              <w:rPr>
                <w:b/>
              </w:rPr>
            </w:pPr>
            <w:r>
              <w:rPr>
                <w:b/>
              </w:rPr>
              <w:t>C.P.</w:t>
            </w:r>
          </w:p>
        </w:tc>
        <w:tc>
          <w:tcPr>
            <w:tcW w:w="676" w:type="dxa"/>
            <w:shd w:val="pct20" w:color="000000" w:fill="FFFFFF"/>
          </w:tcPr>
          <w:p w14:paraId="310BDD39" w14:textId="77777777" w:rsidR="008B18A6" w:rsidRDefault="008B18A6">
            <w:pPr>
              <w:rPr>
                <w:b/>
              </w:rPr>
            </w:pPr>
            <w:r>
              <w:rPr>
                <w:b/>
              </w:rPr>
              <w:t>C.E.</w:t>
            </w:r>
          </w:p>
        </w:tc>
        <w:tc>
          <w:tcPr>
            <w:tcW w:w="852" w:type="dxa"/>
            <w:shd w:val="pct20" w:color="000000" w:fill="FFFFFF"/>
          </w:tcPr>
          <w:p w14:paraId="2F329831" w14:textId="77777777" w:rsidR="008B18A6" w:rsidRDefault="008B18A6">
            <w:pPr>
              <w:rPr>
                <w:b/>
              </w:rPr>
            </w:pPr>
            <w:r>
              <w:rPr>
                <w:b/>
              </w:rPr>
              <w:t>Único</w:t>
            </w:r>
          </w:p>
        </w:tc>
        <w:tc>
          <w:tcPr>
            <w:tcW w:w="966" w:type="dxa"/>
            <w:shd w:val="pct20" w:color="000000" w:fill="FFFFFF"/>
          </w:tcPr>
          <w:p w14:paraId="43056A64" w14:textId="77777777" w:rsidR="008B18A6" w:rsidRDefault="008B18A6">
            <w:pPr>
              <w:rPr>
                <w:b/>
              </w:rPr>
            </w:pPr>
            <w:r>
              <w:rPr>
                <w:b/>
              </w:rPr>
              <w:t>Agrup.</w:t>
            </w:r>
          </w:p>
        </w:tc>
        <w:tc>
          <w:tcPr>
            <w:tcW w:w="2388" w:type="dxa"/>
            <w:shd w:val="pct20" w:color="000000" w:fill="FFFFFF"/>
          </w:tcPr>
          <w:p w14:paraId="41CF48F5" w14:textId="77777777" w:rsidR="008B18A6" w:rsidRDefault="008B18A6">
            <w:pPr>
              <w:rPr>
                <w:b/>
              </w:rPr>
            </w:pPr>
            <w:r>
              <w:rPr>
                <w:b/>
              </w:rPr>
              <w:t>Campo</w:t>
            </w:r>
          </w:p>
        </w:tc>
        <w:tc>
          <w:tcPr>
            <w:tcW w:w="966" w:type="dxa"/>
            <w:shd w:val="pct20" w:color="000000" w:fill="FFFFFF"/>
          </w:tcPr>
          <w:p w14:paraId="482EB58C" w14:textId="77777777" w:rsidR="008B18A6" w:rsidRDefault="008B18A6">
            <w:pPr>
              <w:rPr>
                <w:b/>
              </w:rPr>
            </w:pPr>
            <w:r>
              <w:rPr>
                <w:b/>
              </w:rPr>
              <w:t>Ordem</w:t>
            </w:r>
          </w:p>
        </w:tc>
      </w:tr>
      <w:tr w:rsidR="008B18A6" w14:paraId="32C851A2" w14:textId="77777777">
        <w:trPr>
          <w:cantSplit/>
          <w:trHeight w:val="570"/>
          <w:jc w:val="center"/>
        </w:trPr>
        <w:tc>
          <w:tcPr>
            <w:tcW w:w="2735" w:type="dxa"/>
            <w:vMerge w:val="restart"/>
            <w:tcBorders>
              <w:bottom w:val="single" w:sz="4" w:space="0" w:color="auto"/>
            </w:tcBorders>
            <w:shd w:val="clear" w:color="auto" w:fill="FFFFFF"/>
          </w:tcPr>
          <w:p w14:paraId="2E08F348" w14:textId="77777777" w:rsidR="008B18A6" w:rsidRDefault="008B18A6">
            <w:r>
              <w:lastRenderedPageBreak/>
              <w:t>PK_ ClassesNegocio</w:t>
            </w:r>
          </w:p>
        </w:tc>
        <w:tc>
          <w:tcPr>
            <w:tcW w:w="676" w:type="dxa"/>
            <w:vMerge w:val="restart"/>
            <w:tcBorders>
              <w:bottom w:val="single" w:sz="4" w:space="0" w:color="auto"/>
            </w:tcBorders>
            <w:shd w:val="clear" w:color="auto" w:fill="FFFFFF"/>
          </w:tcPr>
          <w:p w14:paraId="2869CEE6" w14:textId="77777777" w:rsidR="008B18A6" w:rsidRDefault="008B18A6">
            <w:r>
              <w:t>Sim</w:t>
            </w:r>
          </w:p>
        </w:tc>
        <w:tc>
          <w:tcPr>
            <w:tcW w:w="676" w:type="dxa"/>
            <w:vMerge w:val="restart"/>
            <w:tcBorders>
              <w:bottom w:val="single" w:sz="4" w:space="0" w:color="auto"/>
            </w:tcBorders>
            <w:shd w:val="clear" w:color="auto" w:fill="FFFFFF"/>
          </w:tcPr>
          <w:p w14:paraId="7E331ACD" w14:textId="77777777" w:rsidR="008B18A6" w:rsidRDefault="008B18A6">
            <w:r>
              <w:t>Não</w:t>
            </w:r>
          </w:p>
        </w:tc>
        <w:tc>
          <w:tcPr>
            <w:tcW w:w="852" w:type="dxa"/>
            <w:vMerge w:val="restart"/>
            <w:tcBorders>
              <w:bottom w:val="single" w:sz="4" w:space="0" w:color="auto"/>
            </w:tcBorders>
            <w:shd w:val="clear" w:color="auto" w:fill="FFFFFF"/>
          </w:tcPr>
          <w:p w14:paraId="09983518" w14:textId="77777777" w:rsidR="008B18A6" w:rsidRDefault="008B18A6">
            <w:r>
              <w:t>Sim</w:t>
            </w:r>
          </w:p>
        </w:tc>
        <w:tc>
          <w:tcPr>
            <w:tcW w:w="966" w:type="dxa"/>
            <w:vMerge w:val="restart"/>
            <w:tcBorders>
              <w:bottom w:val="single" w:sz="4" w:space="0" w:color="auto"/>
            </w:tcBorders>
            <w:shd w:val="clear" w:color="auto" w:fill="FFFFFF"/>
          </w:tcPr>
          <w:p w14:paraId="2F398EB2" w14:textId="77777777" w:rsidR="008B18A6" w:rsidRDefault="008B18A6">
            <w:r>
              <w:t>Não</w:t>
            </w:r>
          </w:p>
        </w:tc>
        <w:tc>
          <w:tcPr>
            <w:tcW w:w="2388" w:type="dxa"/>
            <w:tcBorders>
              <w:bottom w:val="single" w:sz="4" w:space="0" w:color="auto"/>
            </w:tcBorders>
            <w:shd w:val="clear" w:color="auto" w:fill="FFFFFF"/>
          </w:tcPr>
          <w:p w14:paraId="4E240640" w14:textId="77777777" w:rsidR="008B18A6" w:rsidRDefault="008B18A6">
            <w:r>
              <w:t>ClaCodigo</w:t>
            </w:r>
          </w:p>
        </w:tc>
        <w:tc>
          <w:tcPr>
            <w:tcW w:w="966" w:type="dxa"/>
            <w:vMerge w:val="restart"/>
            <w:tcBorders>
              <w:bottom w:val="single" w:sz="4" w:space="0" w:color="auto"/>
            </w:tcBorders>
            <w:shd w:val="clear" w:color="auto" w:fill="FFFFFF"/>
          </w:tcPr>
          <w:p w14:paraId="571098F2" w14:textId="77777777" w:rsidR="008B18A6" w:rsidRDefault="008B18A6">
            <w:r>
              <w:t>ASC</w:t>
            </w:r>
          </w:p>
        </w:tc>
      </w:tr>
      <w:tr w:rsidR="008B18A6" w14:paraId="47CD95D0" w14:textId="77777777">
        <w:trPr>
          <w:cantSplit/>
          <w:trHeight w:val="140"/>
          <w:jc w:val="center"/>
        </w:trPr>
        <w:tc>
          <w:tcPr>
            <w:tcW w:w="2735" w:type="dxa"/>
            <w:vMerge/>
            <w:shd w:val="clear" w:color="auto" w:fill="FFFFFF"/>
          </w:tcPr>
          <w:p w14:paraId="49F085E6" w14:textId="77777777" w:rsidR="008B18A6" w:rsidRDefault="008B18A6"/>
        </w:tc>
        <w:tc>
          <w:tcPr>
            <w:tcW w:w="676" w:type="dxa"/>
            <w:vMerge/>
            <w:shd w:val="clear" w:color="auto" w:fill="FFFFFF"/>
          </w:tcPr>
          <w:p w14:paraId="2B4D9E6D" w14:textId="77777777" w:rsidR="008B18A6" w:rsidRDefault="008B18A6"/>
        </w:tc>
        <w:tc>
          <w:tcPr>
            <w:tcW w:w="676" w:type="dxa"/>
            <w:vMerge/>
            <w:shd w:val="clear" w:color="auto" w:fill="FFFFFF"/>
          </w:tcPr>
          <w:p w14:paraId="5BC37537" w14:textId="77777777" w:rsidR="008B18A6" w:rsidRDefault="008B18A6"/>
        </w:tc>
        <w:tc>
          <w:tcPr>
            <w:tcW w:w="852" w:type="dxa"/>
            <w:vMerge/>
            <w:shd w:val="clear" w:color="auto" w:fill="FFFFFF"/>
          </w:tcPr>
          <w:p w14:paraId="7474B2F7" w14:textId="77777777" w:rsidR="008B18A6" w:rsidRDefault="008B18A6"/>
        </w:tc>
        <w:tc>
          <w:tcPr>
            <w:tcW w:w="966" w:type="dxa"/>
            <w:vMerge/>
            <w:shd w:val="clear" w:color="auto" w:fill="FFFFFF"/>
          </w:tcPr>
          <w:p w14:paraId="3C02B4D4" w14:textId="77777777" w:rsidR="008B18A6" w:rsidRDefault="008B18A6"/>
        </w:tc>
        <w:tc>
          <w:tcPr>
            <w:tcW w:w="2388" w:type="dxa"/>
            <w:shd w:val="clear" w:color="auto" w:fill="FFFFFF"/>
          </w:tcPr>
          <w:p w14:paraId="4EDFEFAC" w14:textId="77777777" w:rsidR="008B18A6" w:rsidRDefault="008B18A6">
            <w:r>
              <w:t>GraCodigo</w:t>
            </w:r>
          </w:p>
        </w:tc>
        <w:tc>
          <w:tcPr>
            <w:tcW w:w="966" w:type="dxa"/>
            <w:vMerge/>
            <w:shd w:val="clear" w:color="auto" w:fill="FFFFFF"/>
          </w:tcPr>
          <w:p w14:paraId="7FFA7E56" w14:textId="77777777" w:rsidR="008B18A6" w:rsidRDefault="008B18A6"/>
        </w:tc>
      </w:tr>
      <w:tr w:rsidR="008B18A6" w14:paraId="3691A37E" w14:textId="77777777">
        <w:trPr>
          <w:cantSplit/>
          <w:trHeight w:val="570"/>
          <w:jc w:val="center"/>
        </w:trPr>
        <w:tc>
          <w:tcPr>
            <w:tcW w:w="2735" w:type="dxa"/>
            <w:vMerge/>
            <w:tcBorders>
              <w:bottom w:val="single" w:sz="4" w:space="0" w:color="auto"/>
            </w:tcBorders>
            <w:shd w:val="clear" w:color="auto" w:fill="FFFFFF"/>
          </w:tcPr>
          <w:p w14:paraId="34F92E0C" w14:textId="77777777" w:rsidR="008B18A6" w:rsidRDefault="008B18A6"/>
        </w:tc>
        <w:tc>
          <w:tcPr>
            <w:tcW w:w="676" w:type="dxa"/>
            <w:vMerge/>
            <w:tcBorders>
              <w:bottom w:val="single" w:sz="4" w:space="0" w:color="auto"/>
            </w:tcBorders>
            <w:shd w:val="clear" w:color="auto" w:fill="FFFFFF"/>
          </w:tcPr>
          <w:p w14:paraId="566841E6" w14:textId="77777777" w:rsidR="008B18A6" w:rsidRDefault="008B18A6"/>
        </w:tc>
        <w:tc>
          <w:tcPr>
            <w:tcW w:w="676" w:type="dxa"/>
            <w:vMerge/>
            <w:tcBorders>
              <w:bottom w:val="single" w:sz="4" w:space="0" w:color="auto"/>
            </w:tcBorders>
            <w:shd w:val="clear" w:color="auto" w:fill="FFFFFF"/>
          </w:tcPr>
          <w:p w14:paraId="78B4EF97" w14:textId="77777777" w:rsidR="008B18A6" w:rsidRDefault="008B18A6"/>
        </w:tc>
        <w:tc>
          <w:tcPr>
            <w:tcW w:w="852" w:type="dxa"/>
            <w:vMerge/>
            <w:tcBorders>
              <w:bottom w:val="single" w:sz="4" w:space="0" w:color="auto"/>
            </w:tcBorders>
            <w:shd w:val="clear" w:color="auto" w:fill="FFFFFF"/>
          </w:tcPr>
          <w:p w14:paraId="5058684B" w14:textId="77777777" w:rsidR="008B18A6" w:rsidRDefault="008B18A6"/>
        </w:tc>
        <w:tc>
          <w:tcPr>
            <w:tcW w:w="966" w:type="dxa"/>
            <w:vMerge/>
            <w:tcBorders>
              <w:bottom w:val="single" w:sz="4" w:space="0" w:color="auto"/>
            </w:tcBorders>
            <w:shd w:val="clear" w:color="auto" w:fill="FFFFFF"/>
          </w:tcPr>
          <w:p w14:paraId="6AA5E993" w14:textId="77777777" w:rsidR="008B18A6" w:rsidRDefault="008B18A6"/>
        </w:tc>
        <w:tc>
          <w:tcPr>
            <w:tcW w:w="2388" w:type="dxa"/>
            <w:tcBorders>
              <w:bottom w:val="single" w:sz="4" w:space="0" w:color="auto"/>
            </w:tcBorders>
            <w:shd w:val="clear" w:color="auto" w:fill="FFFFFF"/>
          </w:tcPr>
          <w:p w14:paraId="79FE8E8E" w14:textId="77777777" w:rsidR="008B18A6" w:rsidRDefault="008B18A6">
            <w:r>
              <w:t>ramcodigo</w:t>
            </w:r>
          </w:p>
        </w:tc>
        <w:tc>
          <w:tcPr>
            <w:tcW w:w="966" w:type="dxa"/>
            <w:vMerge/>
            <w:tcBorders>
              <w:bottom w:val="single" w:sz="4" w:space="0" w:color="auto"/>
            </w:tcBorders>
            <w:shd w:val="clear" w:color="auto" w:fill="FFFFFF"/>
          </w:tcPr>
          <w:p w14:paraId="35AFDBD7" w14:textId="77777777" w:rsidR="008B18A6" w:rsidRDefault="008B18A6"/>
        </w:tc>
      </w:tr>
    </w:tbl>
    <w:p w14:paraId="0C39F131" w14:textId="77777777" w:rsidR="008B18A6" w:rsidRDefault="008B18A6">
      <w:pPr>
        <w:pStyle w:val="Ttulo3"/>
      </w:pPr>
      <w:bookmarkStart w:id="318" w:name="_Toc183459895"/>
      <w:r>
        <w:t>Tabela AnexoPremio</w:t>
      </w:r>
      <w:bookmarkEnd w:id="318"/>
    </w:p>
    <w:p w14:paraId="25E6A52B" w14:textId="77777777" w:rsidR="008B18A6" w:rsidRDefault="008B18A6">
      <w:pPr>
        <w:pStyle w:val="PreHead3"/>
      </w:pPr>
    </w:p>
    <w:p w14:paraId="1C5B1739" w14:textId="77777777" w:rsidR="008B18A6" w:rsidRDefault="008B18A6">
      <w:r>
        <w:t>Tabela mensal. Armazena o anexo de Prêmio</w:t>
      </w:r>
    </w:p>
    <w:p w14:paraId="6D96ACD0"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13"/>
        <w:gridCol w:w="886"/>
        <w:gridCol w:w="21"/>
        <w:gridCol w:w="14"/>
        <w:gridCol w:w="965"/>
        <w:gridCol w:w="88"/>
        <w:gridCol w:w="12"/>
        <w:gridCol w:w="865"/>
        <w:gridCol w:w="34"/>
        <w:gridCol w:w="965"/>
      </w:tblGrid>
      <w:tr w:rsidR="008B18A6" w14:paraId="2F61A302" w14:textId="77777777">
        <w:trPr>
          <w:cantSplit/>
          <w:trHeight w:val="426"/>
          <w:tblHeader/>
          <w:jc w:val="center"/>
        </w:trPr>
        <w:tc>
          <w:tcPr>
            <w:tcW w:w="2425" w:type="dxa"/>
            <w:vMerge w:val="restart"/>
            <w:shd w:val="pct20" w:color="000000" w:fill="FFFFFF"/>
          </w:tcPr>
          <w:p w14:paraId="48708FDD" w14:textId="77777777" w:rsidR="008B18A6" w:rsidRDefault="008B18A6">
            <w:pPr>
              <w:pStyle w:val="tabela"/>
              <w:rPr>
                <w:b/>
              </w:rPr>
            </w:pPr>
            <w:r>
              <w:rPr>
                <w:b/>
              </w:rPr>
              <w:t>Campo</w:t>
            </w:r>
          </w:p>
        </w:tc>
        <w:tc>
          <w:tcPr>
            <w:tcW w:w="2948" w:type="dxa"/>
            <w:shd w:val="pct20" w:color="000000" w:fill="FFFFFF"/>
          </w:tcPr>
          <w:p w14:paraId="214BE522" w14:textId="77777777" w:rsidR="008B18A6" w:rsidRDefault="008B18A6">
            <w:pPr>
              <w:pStyle w:val="tabela"/>
              <w:rPr>
                <w:b/>
              </w:rPr>
            </w:pPr>
            <w:r>
              <w:rPr>
                <w:b/>
              </w:rPr>
              <w:t>Tipo</w:t>
            </w:r>
          </w:p>
        </w:tc>
        <w:tc>
          <w:tcPr>
            <w:tcW w:w="966" w:type="dxa"/>
            <w:gridSpan w:val="5"/>
            <w:shd w:val="pct20" w:color="000000" w:fill="FFFFFF"/>
          </w:tcPr>
          <w:p w14:paraId="77A206A4" w14:textId="77777777" w:rsidR="008B18A6" w:rsidRDefault="008B18A6">
            <w:pPr>
              <w:pStyle w:val="tabela"/>
              <w:rPr>
                <w:b/>
              </w:rPr>
            </w:pPr>
            <w:r>
              <w:rPr>
                <w:b/>
              </w:rPr>
              <w:t>C.P.</w:t>
            </w:r>
          </w:p>
        </w:tc>
        <w:tc>
          <w:tcPr>
            <w:tcW w:w="966" w:type="dxa"/>
            <w:shd w:val="pct20" w:color="000000" w:fill="FFFFFF"/>
          </w:tcPr>
          <w:p w14:paraId="1DE5B1C0" w14:textId="77777777" w:rsidR="008B18A6" w:rsidRDefault="008B18A6">
            <w:pPr>
              <w:pStyle w:val="tabela"/>
              <w:rPr>
                <w:b/>
              </w:rPr>
            </w:pPr>
            <w:r>
              <w:rPr>
                <w:b/>
              </w:rPr>
              <w:t>C.E.</w:t>
            </w:r>
          </w:p>
        </w:tc>
        <w:tc>
          <w:tcPr>
            <w:tcW w:w="966" w:type="dxa"/>
            <w:gridSpan w:val="3"/>
            <w:shd w:val="pct20" w:color="000000" w:fill="FFFFFF"/>
          </w:tcPr>
          <w:p w14:paraId="0FE0C315" w14:textId="77777777" w:rsidR="008B18A6" w:rsidRDefault="008B18A6">
            <w:pPr>
              <w:pStyle w:val="tabela"/>
              <w:rPr>
                <w:b/>
              </w:rPr>
            </w:pPr>
            <w:r>
              <w:rPr>
                <w:b/>
              </w:rPr>
              <w:t>Obrig.</w:t>
            </w:r>
          </w:p>
        </w:tc>
        <w:tc>
          <w:tcPr>
            <w:tcW w:w="990" w:type="dxa"/>
            <w:gridSpan w:val="2"/>
            <w:shd w:val="pct20" w:color="000000" w:fill="FFFFFF"/>
          </w:tcPr>
          <w:p w14:paraId="3CA8B62D" w14:textId="77777777" w:rsidR="008B18A6" w:rsidRDefault="008B18A6">
            <w:pPr>
              <w:pStyle w:val="tabela"/>
              <w:rPr>
                <w:b/>
              </w:rPr>
            </w:pPr>
            <w:r>
              <w:rPr>
                <w:b/>
              </w:rPr>
              <w:t>Calc.</w:t>
            </w:r>
          </w:p>
        </w:tc>
      </w:tr>
      <w:tr w:rsidR="008B18A6" w14:paraId="36AB16A1" w14:textId="77777777">
        <w:trPr>
          <w:cantSplit/>
          <w:trHeight w:val="426"/>
          <w:tblHeader/>
          <w:jc w:val="center"/>
        </w:trPr>
        <w:tc>
          <w:tcPr>
            <w:tcW w:w="2425" w:type="dxa"/>
            <w:vMerge/>
            <w:vAlign w:val="center"/>
          </w:tcPr>
          <w:p w14:paraId="4FB74237" w14:textId="77777777" w:rsidR="008B18A6" w:rsidRDefault="008B18A6">
            <w:pPr>
              <w:rPr>
                <w:b/>
              </w:rPr>
            </w:pPr>
          </w:p>
        </w:tc>
        <w:tc>
          <w:tcPr>
            <w:tcW w:w="6836" w:type="dxa"/>
            <w:gridSpan w:val="12"/>
            <w:shd w:val="pct20" w:color="000000" w:fill="FFFFFF"/>
          </w:tcPr>
          <w:p w14:paraId="4474248D" w14:textId="77777777" w:rsidR="008B18A6" w:rsidRDefault="008B18A6">
            <w:pPr>
              <w:pStyle w:val="tabela-spellchk"/>
              <w:rPr>
                <w:b/>
              </w:rPr>
            </w:pPr>
            <w:r>
              <w:rPr>
                <w:b/>
              </w:rPr>
              <w:t>Descrição</w:t>
            </w:r>
          </w:p>
        </w:tc>
      </w:tr>
      <w:tr w:rsidR="008B18A6" w14:paraId="58400B53" w14:textId="77777777">
        <w:trPr>
          <w:cantSplit/>
          <w:trHeight w:val="442"/>
          <w:jc w:val="center"/>
        </w:trPr>
        <w:tc>
          <w:tcPr>
            <w:tcW w:w="2425" w:type="dxa"/>
            <w:vMerge w:val="restart"/>
            <w:vAlign w:val="center"/>
          </w:tcPr>
          <w:p w14:paraId="5C8FFD6C" w14:textId="77777777" w:rsidR="008B18A6" w:rsidRDefault="008B18A6">
            <w:r>
              <w:t>apreAnexo</w:t>
            </w:r>
          </w:p>
        </w:tc>
        <w:tc>
          <w:tcPr>
            <w:tcW w:w="2974" w:type="dxa"/>
            <w:gridSpan w:val="2"/>
            <w:shd w:val="clear" w:color="auto" w:fill="FFFFFF"/>
          </w:tcPr>
          <w:p w14:paraId="1AF9F765" w14:textId="77777777" w:rsidR="008B18A6" w:rsidRDefault="008B18A6">
            <w:pPr>
              <w:pStyle w:val="tabela-spellchk"/>
            </w:pPr>
            <w:r>
              <w:t>Varchar(1)</w:t>
            </w:r>
          </w:p>
        </w:tc>
        <w:tc>
          <w:tcPr>
            <w:tcW w:w="900" w:type="dxa"/>
            <w:gridSpan w:val="2"/>
            <w:shd w:val="clear" w:color="auto" w:fill="FFFFFF"/>
          </w:tcPr>
          <w:p w14:paraId="0294AB65" w14:textId="77777777" w:rsidR="008B18A6" w:rsidRDefault="008B18A6">
            <w:pPr>
              <w:pStyle w:val="tabela-spellchk"/>
            </w:pPr>
            <w:r>
              <w:t>Sim</w:t>
            </w:r>
          </w:p>
        </w:tc>
        <w:tc>
          <w:tcPr>
            <w:tcW w:w="1089" w:type="dxa"/>
            <w:gridSpan w:val="4"/>
            <w:shd w:val="clear" w:color="auto" w:fill="FFFFFF"/>
          </w:tcPr>
          <w:p w14:paraId="1C800308" w14:textId="77777777" w:rsidR="008B18A6" w:rsidRDefault="008B18A6">
            <w:pPr>
              <w:pStyle w:val="tabela-spellchk"/>
            </w:pPr>
            <w:r>
              <w:t>Não</w:t>
            </w:r>
          </w:p>
        </w:tc>
        <w:tc>
          <w:tcPr>
            <w:tcW w:w="907" w:type="dxa"/>
            <w:gridSpan w:val="3"/>
            <w:shd w:val="clear" w:color="auto" w:fill="FFFFFF"/>
          </w:tcPr>
          <w:p w14:paraId="76010C5E" w14:textId="77777777" w:rsidR="008B18A6" w:rsidRDefault="008B18A6">
            <w:pPr>
              <w:pStyle w:val="tabela-spellchk"/>
            </w:pPr>
            <w:r>
              <w:t>Sim</w:t>
            </w:r>
          </w:p>
        </w:tc>
        <w:tc>
          <w:tcPr>
            <w:tcW w:w="966" w:type="dxa"/>
            <w:shd w:val="clear" w:color="auto" w:fill="FFFFFF"/>
          </w:tcPr>
          <w:p w14:paraId="2144676A" w14:textId="77777777" w:rsidR="008B18A6" w:rsidRDefault="008B18A6">
            <w:pPr>
              <w:pStyle w:val="tabela-spellchk"/>
            </w:pPr>
            <w:r>
              <w:t>Não</w:t>
            </w:r>
          </w:p>
        </w:tc>
      </w:tr>
      <w:tr w:rsidR="008B18A6" w14:paraId="77095C80" w14:textId="77777777">
        <w:trPr>
          <w:cantSplit/>
          <w:trHeight w:val="442"/>
          <w:jc w:val="center"/>
        </w:trPr>
        <w:tc>
          <w:tcPr>
            <w:tcW w:w="2425" w:type="dxa"/>
            <w:vMerge/>
            <w:tcBorders>
              <w:bottom w:val="single" w:sz="4" w:space="0" w:color="auto"/>
            </w:tcBorders>
            <w:vAlign w:val="center"/>
          </w:tcPr>
          <w:p w14:paraId="2BFF4360" w14:textId="77777777" w:rsidR="008B18A6" w:rsidRDefault="008B18A6"/>
        </w:tc>
        <w:tc>
          <w:tcPr>
            <w:tcW w:w="6836" w:type="dxa"/>
            <w:gridSpan w:val="12"/>
            <w:shd w:val="clear" w:color="auto" w:fill="FFFFFF"/>
          </w:tcPr>
          <w:p w14:paraId="7AC873A4" w14:textId="77777777" w:rsidR="008B18A6" w:rsidRDefault="008B18A6">
            <w:pPr>
              <w:pStyle w:val="tabela-spellchk"/>
            </w:pPr>
            <w:r>
              <w:t>Código da Tabela Anexa de Fatores para o Premio</w:t>
            </w:r>
          </w:p>
        </w:tc>
      </w:tr>
      <w:tr w:rsidR="008B18A6" w14:paraId="69B0A455" w14:textId="77777777">
        <w:trPr>
          <w:cantSplit/>
          <w:trHeight w:val="442"/>
          <w:jc w:val="center"/>
        </w:trPr>
        <w:tc>
          <w:tcPr>
            <w:tcW w:w="2425" w:type="dxa"/>
            <w:vMerge w:val="restart"/>
            <w:vAlign w:val="center"/>
          </w:tcPr>
          <w:p w14:paraId="3D2E9981" w14:textId="77777777" w:rsidR="008B18A6" w:rsidRDefault="008B18A6">
            <w:r>
              <w:t>claCodigo</w:t>
            </w:r>
          </w:p>
        </w:tc>
        <w:tc>
          <w:tcPr>
            <w:tcW w:w="2979" w:type="dxa"/>
            <w:gridSpan w:val="2"/>
            <w:shd w:val="clear" w:color="auto" w:fill="FFFFFF"/>
          </w:tcPr>
          <w:p w14:paraId="3FC3BF35" w14:textId="77777777" w:rsidR="008B18A6" w:rsidRDefault="008B18A6">
            <w:pPr>
              <w:pStyle w:val="tabela-spellchk"/>
            </w:pPr>
            <w:r>
              <w:t>Varchar(2)</w:t>
            </w:r>
          </w:p>
        </w:tc>
        <w:tc>
          <w:tcPr>
            <w:tcW w:w="900" w:type="dxa"/>
            <w:gridSpan w:val="2"/>
            <w:shd w:val="clear" w:color="auto" w:fill="FFFFFF"/>
          </w:tcPr>
          <w:p w14:paraId="538B29D2" w14:textId="77777777" w:rsidR="008B18A6" w:rsidRDefault="008B18A6">
            <w:pPr>
              <w:pStyle w:val="tabela-spellchk"/>
            </w:pPr>
            <w:r>
              <w:t>Sim</w:t>
            </w:r>
          </w:p>
        </w:tc>
        <w:tc>
          <w:tcPr>
            <w:tcW w:w="1101" w:type="dxa"/>
            <w:gridSpan w:val="5"/>
            <w:shd w:val="clear" w:color="auto" w:fill="FFFFFF"/>
          </w:tcPr>
          <w:p w14:paraId="1CD047C4" w14:textId="77777777" w:rsidR="008B18A6" w:rsidRDefault="008B18A6">
            <w:pPr>
              <w:pStyle w:val="tabela-spellchk"/>
            </w:pPr>
            <w:r>
              <w:t>Não</w:t>
            </w:r>
          </w:p>
        </w:tc>
        <w:tc>
          <w:tcPr>
            <w:tcW w:w="900" w:type="dxa"/>
            <w:gridSpan w:val="2"/>
            <w:shd w:val="clear" w:color="auto" w:fill="FFFFFF"/>
          </w:tcPr>
          <w:p w14:paraId="7D5DE1F2" w14:textId="77777777" w:rsidR="008B18A6" w:rsidRDefault="008B18A6">
            <w:pPr>
              <w:pStyle w:val="tabela-spellchk"/>
            </w:pPr>
            <w:r>
              <w:t>Sim</w:t>
            </w:r>
          </w:p>
        </w:tc>
        <w:tc>
          <w:tcPr>
            <w:tcW w:w="956" w:type="dxa"/>
            <w:shd w:val="clear" w:color="auto" w:fill="FFFFFF"/>
          </w:tcPr>
          <w:p w14:paraId="15B20684" w14:textId="77777777" w:rsidR="008B18A6" w:rsidRDefault="008B18A6">
            <w:pPr>
              <w:pStyle w:val="tabela-spellchk"/>
            </w:pPr>
            <w:r>
              <w:t>Não</w:t>
            </w:r>
          </w:p>
        </w:tc>
      </w:tr>
      <w:tr w:rsidR="008B18A6" w14:paraId="58632CF6" w14:textId="77777777">
        <w:trPr>
          <w:cantSplit/>
          <w:trHeight w:val="442"/>
          <w:jc w:val="center"/>
        </w:trPr>
        <w:tc>
          <w:tcPr>
            <w:tcW w:w="2425" w:type="dxa"/>
            <w:vMerge/>
            <w:tcBorders>
              <w:bottom w:val="single" w:sz="4" w:space="0" w:color="auto"/>
            </w:tcBorders>
            <w:vAlign w:val="center"/>
          </w:tcPr>
          <w:p w14:paraId="389D3B6D" w14:textId="77777777" w:rsidR="008B18A6" w:rsidRDefault="008B18A6"/>
        </w:tc>
        <w:tc>
          <w:tcPr>
            <w:tcW w:w="6836" w:type="dxa"/>
            <w:gridSpan w:val="12"/>
            <w:shd w:val="clear" w:color="auto" w:fill="FFFFFF"/>
          </w:tcPr>
          <w:p w14:paraId="02FDA9AE" w14:textId="77777777" w:rsidR="008B18A6" w:rsidRDefault="008B18A6">
            <w:pPr>
              <w:pStyle w:val="tabela-spellchk"/>
            </w:pPr>
            <w:r>
              <w:t>Código da Classe de Negócio</w:t>
            </w:r>
          </w:p>
        </w:tc>
      </w:tr>
      <w:tr w:rsidR="008B18A6" w14:paraId="11DBA22F" w14:textId="77777777">
        <w:trPr>
          <w:cantSplit/>
          <w:trHeight w:val="442"/>
          <w:jc w:val="center"/>
        </w:trPr>
        <w:tc>
          <w:tcPr>
            <w:tcW w:w="2425" w:type="dxa"/>
            <w:vMerge w:val="restart"/>
            <w:vAlign w:val="center"/>
          </w:tcPr>
          <w:p w14:paraId="6FC0AE69" w14:textId="77777777" w:rsidR="008B18A6" w:rsidRDefault="008B18A6">
            <w:r>
              <w:t>apreRegAtuacao</w:t>
            </w:r>
          </w:p>
        </w:tc>
        <w:tc>
          <w:tcPr>
            <w:tcW w:w="2992" w:type="dxa"/>
            <w:gridSpan w:val="3"/>
            <w:shd w:val="clear" w:color="auto" w:fill="FFFFFF"/>
          </w:tcPr>
          <w:p w14:paraId="4DEFE934" w14:textId="77777777" w:rsidR="008B18A6" w:rsidRDefault="008B18A6">
            <w:pPr>
              <w:pStyle w:val="tabela-spellchk"/>
            </w:pPr>
            <w:r>
              <w:t>Varchar(1)</w:t>
            </w:r>
          </w:p>
        </w:tc>
        <w:tc>
          <w:tcPr>
            <w:tcW w:w="908" w:type="dxa"/>
            <w:gridSpan w:val="2"/>
            <w:shd w:val="clear" w:color="auto" w:fill="FFFFFF"/>
          </w:tcPr>
          <w:p w14:paraId="07D261DC" w14:textId="77777777" w:rsidR="008B18A6" w:rsidRDefault="008B18A6">
            <w:pPr>
              <w:pStyle w:val="tabela-spellchk"/>
            </w:pPr>
            <w:r>
              <w:t>Sim</w:t>
            </w:r>
          </w:p>
        </w:tc>
        <w:tc>
          <w:tcPr>
            <w:tcW w:w="1080" w:type="dxa"/>
            <w:gridSpan w:val="4"/>
            <w:shd w:val="clear" w:color="auto" w:fill="FFFFFF"/>
          </w:tcPr>
          <w:p w14:paraId="2D00F2F7" w14:textId="77777777" w:rsidR="008B18A6" w:rsidRDefault="008B18A6">
            <w:pPr>
              <w:pStyle w:val="tabela-spellchk"/>
            </w:pPr>
            <w:r>
              <w:t>Não</w:t>
            </w:r>
          </w:p>
        </w:tc>
        <w:tc>
          <w:tcPr>
            <w:tcW w:w="890" w:type="dxa"/>
            <w:gridSpan w:val="2"/>
            <w:shd w:val="clear" w:color="auto" w:fill="FFFFFF"/>
          </w:tcPr>
          <w:p w14:paraId="1875B07F" w14:textId="77777777" w:rsidR="008B18A6" w:rsidRDefault="008B18A6">
            <w:pPr>
              <w:pStyle w:val="tabela-spellchk"/>
            </w:pPr>
            <w:r>
              <w:t>Sim</w:t>
            </w:r>
          </w:p>
        </w:tc>
        <w:tc>
          <w:tcPr>
            <w:tcW w:w="966" w:type="dxa"/>
            <w:shd w:val="clear" w:color="auto" w:fill="FFFFFF"/>
          </w:tcPr>
          <w:p w14:paraId="7600A58A" w14:textId="77777777" w:rsidR="008B18A6" w:rsidRDefault="008B18A6">
            <w:pPr>
              <w:pStyle w:val="tabela-spellchk"/>
            </w:pPr>
            <w:r>
              <w:t>Não</w:t>
            </w:r>
          </w:p>
        </w:tc>
      </w:tr>
      <w:tr w:rsidR="008B18A6" w14:paraId="0B6ED9E1" w14:textId="77777777">
        <w:trPr>
          <w:cantSplit/>
          <w:trHeight w:val="442"/>
          <w:jc w:val="center"/>
        </w:trPr>
        <w:tc>
          <w:tcPr>
            <w:tcW w:w="2425" w:type="dxa"/>
            <w:vMerge/>
            <w:tcBorders>
              <w:bottom w:val="single" w:sz="4" w:space="0" w:color="auto"/>
            </w:tcBorders>
            <w:vAlign w:val="center"/>
          </w:tcPr>
          <w:p w14:paraId="31E9B313" w14:textId="77777777" w:rsidR="008B18A6" w:rsidRDefault="008B18A6"/>
        </w:tc>
        <w:tc>
          <w:tcPr>
            <w:tcW w:w="6836" w:type="dxa"/>
            <w:gridSpan w:val="12"/>
            <w:shd w:val="clear" w:color="auto" w:fill="FFFFFF"/>
          </w:tcPr>
          <w:p w14:paraId="6D87BD1C" w14:textId="77777777" w:rsidR="008B18A6" w:rsidRDefault="008B18A6">
            <w:pPr>
              <w:pStyle w:val="tabela-spellchk"/>
            </w:pPr>
            <w:r>
              <w:t>Código da Região de Atuação</w:t>
            </w:r>
          </w:p>
        </w:tc>
      </w:tr>
      <w:tr w:rsidR="008B18A6" w14:paraId="2D9609FA" w14:textId="77777777">
        <w:trPr>
          <w:cantSplit/>
          <w:trHeight w:val="442"/>
          <w:jc w:val="center"/>
        </w:trPr>
        <w:tc>
          <w:tcPr>
            <w:tcW w:w="2425" w:type="dxa"/>
            <w:vMerge w:val="restart"/>
            <w:vAlign w:val="center"/>
          </w:tcPr>
          <w:p w14:paraId="36A94636" w14:textId="77777777" w:rsidR="008B18A6" w:rsidRDefault="008B18A6">
            <w:r>
              <w:t>ApreFator</w:t>
            </w:r>
          </w:p>
        </w:tc>
        <w:tc>
          <w:tcPr>
            <w:tcW w:w="2992" w:type="dxa"/>
            <w:gridSpan w:val="3"/>
            <w:shd w:val="clear" w:color="auto" w:fill="FFFFFF"/>
          </w:tcPr>
          <w:p w14:paraId="16F7454F" w14:textId="77777777" w:rsidR="008B18A6" w:rsidRDefault="008B18A6">
            <w:pPr>
              <w:pStyle w:val="tabela-spellchk"/>
            </w:pPr>
            <w:r>
              <w:t>Float</w:t>
            </w:r>
          </w:p>
        </w:tc>
        <w:tc>
          <w:tcPr>
            <w:tcW w:w="908" w:type="dxa"/>
            <w:gridSpan w:val="2"/>
            <w:shd w:val="clear" w:color="auto" w:fill="FFFFFF"/>
          </w:tcPr>
          <w:p w14:paraId="272AAA50" w14:textId="77777777" w:rsidR="008B18A6" w:rsidRDefault="008B18A6">
            <w:pPr>
              <w:pStyle w:val="tabela-spellchk"/>
            </w:pPr>
            <w:r>
              <w:t>Não</w:t>
            </w:r>
          </w:p>
        </w:tc>
        <w:tc>
          <w:tcPr>
            <w:tcW w:w="1080" w:type="dxa"/>
            <w:gridSpan w:val="4"/>
            <w:shd w:val="clear" w:color="auto" w:fill="FFFFFF"/>
          </w:tcPr>
          <w:p w14:paraId="2AD484E6" w14:textId="77777777" w:rsidR="008B18A6" w:rsidRDefault="008B18A6">
            <w:pPr>
              <w:pStyle w:val="tabela-spellchk"/>
            </w:pPr>
            <w:r>
              <w:t>Não</w:t>
            </w:r>
          </w:p>
        </w:tc>
        <w:tc>
          <w:tcPr>
            <w:tcW w:w="890" w:type="dxa"/>
            <w:gridSpan w:val="2"/>
            <w:shd w:val="clear" w:color="auto" w:fill="FFFFFF"/>
          </w:tcPr>
          <w:p w14:paraId="35FB2A1F" w14:textId="77777777" w:rsidR="008B18A6" w:rsidRDefault="008B18A6">
            <w:pPr>
              <w:pStyle w:val="tabela-spellchk"/>
            </w:pPr>
            <w:r>
              <w:t>Não</w:t>
            </w:r>
          </w:p>
        </w:tc>
        <w:tc>
          <w:tcPr>
            <w:tcW w:w="966" w:type="dxa"/>
            <w:shd w:val="clear" w:color="auto" w:fill="FFFFFF"/>
          </w:tcPr>
          <w:p w14:paraId="7F8BB46F" w14:textId="77777777" w:rsidR="008B18A6" w:rsidRDefault="008B18A6">
            <w:pPr>
              <w:pStyle w:val="tabela-spellchk"/>
            </w:pPr>
            <w:r>
              <w:t>Não</w:t>
            </w:r>
          </w:p>
        </w:tc>
      </w:tr>
      <w:tr w:rsidR="008B18A6" w14:paraId="2A76A775" w14:textId="77777777">
        <w:trPr>
          <w:cantSplit/>
          <w:trHeight w:val="442"/>
          <w:jc w:val="center"/>
        </w:trPr>
        <w:tc>
          <w:tcPr>
            <w:tcW w:w="2425" w:type="dxa"/>
            <w:vMerge/>
            <w:tcBorders>
              <w:bottom w:val="single" w:sz="4" w:space="0" w:color="auto"/>
            </w:tcBorders>
            <w:vAlign w:val="center"/>
          </w:tcPr>
          <w:p w14:paraId="700974D7" w14:textId="77777777" w:rsidR="008B18A6" w:rsidRDefault="008B18A6"/>
        </w:tc>
        <w:tc>
          <w:tcPr>
            <w:tcW w:w="6836" w:type="dxa"/>
            <w:gridSpan w:val="12"/>
            <w:shd w:val="clear" w:color="auto" w:fill="FFFFFF"/>
          </w:tcPr>
          <w:p w14:paraId="35D43EB6" w14:textId="77777777" w:rsidR="008B18A6" w:rsidRDefault="008B18A6">
            <w:pPr>
              <w:pStyle w:val="tabela-spellchk"/>
            </w:pPr>
            <w:r>
              <w:t>Fator para o Cálculo do Prêmio</w:t>
            </w:r>
          </w:p>
        </w:tc>
      </w:tr>
    </w:tbl>
    <w:p w14:paraId="2502F717" w14:textId="77777777" w:rsidR="008B18A6" w:rsidRDefault="008B18A6"/>
    <w:p w14:paraId="7DCE010C"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69C2FA8" w14:textId="77777777">
        <w:trPr>
          <w:tblHeader/>
          <w:jc w:val="center"/>
        </w:trPr>
        <w:tc>
          <w:tcPr>
            <w:tcW w:w="2735" w:type="dxa"/>
            <w:shd w:val="pct20" w:color="000000" w:fill="FFFFFF"/>
          </w:tcPr>
          <w:p w14:paraId="630B2570" w14:textId="77777777" w:rsidR="008B18A6" w:rsidRDefault="008B18A6">
            <w:pPr>
              <w:rPr>
                <w:b/>
              </w:rPr>
            </w:pPr>
            <w:r>
              <w:rPr>
                <w:b/>
              </w:rPr>
              <w:t>Índice</w:t>
            </w:r>
          </w:p>
        </w:tc>
        <w:tc>
          <w:tcPr>
            <w:tcW w:w="676" w:type="dxa"/>
            <w:shd w:val="pct20" w:color="000000" w:fill="FFFFFF"/>
          </w:tcPr>
          <w:p w14:paraId="3DA83219" w14:textId="77777777" w:rsidR="008B18A6" w:rsidRDefault="008B18A6">
            <w:pPr>
              <w:rPr>
                <w:b/>
              </w:rPr>
            </w:pPr>
            <w:r>
              <w:rPr>
                <w:b/>
              </w:rPr>
              <w:t>C.P.</w:t>
            </w:r>
          </w:p>
        </w:tc>
        <w:tc>
          <w:tcPr>
            <w:tcW w:w="676" w:type="dxa"/>
            <w:shd w:val="pct20" w:color="000000" w:fill="FFFFFF"/>
          </w:tcPr>
          <w:p w14:paraId="7896BEF2" w14:textId="77777777" w:rsidR="008B18A6" w:rsidRDefault="008B18A6">
            <w:pPr>
              <w:rPr>
                <w:b/>
              </w:rPr>
            </w:pPr>
            <w:r>
              <w:rPr>
                <w:b/>
              </w:rPr>
              <w:t>C.E.</w:t>
            </w:r>
          </w:p>
        </w:tc>
        <w:tc>
          <w:tcPr>
            <w:tcW w:w="852" w:type="dxa"/>
            <w:shd w:val="pct20" w:color="000000" w:fill="FFFFFF"/>
          </w:tcPr>
          <w:p w14:paraId="4A285043" w14:textId="77777777" w:rsidR="008B18A6" w:rsidRDefault="008B18A6">
            <w:pPr>
              <w:rPr>
                <w:b/>
              </w:rPr>
            </w:pPr>
            <w:r>
              <w:rPr>
                <w:b/>
              </w:rPr>
              <w:t>Único</w:t>
            </w:r>
          </w:p>
        </w:tc>
        <w:tc>
          <w:tcPr>
            <w:tcW w:w="966" w:type="dxa"/>
            <w:shd w:val="pct20" w:color="000000" w:fill="FFFFFF"/>
          </w:tcPr>
          <w:p w14:paraId="079BE80B" w14:textId="77777777" w:rsidR="008B18A6" w:rsidRDefault="008B18A6">
            <w:pPr>
              <w:rPr>
                <w:b/>
              </w:rPr>
            </w:pPr>
            <w:r>
              <w:rPr>
                <w:b/>
              </w:rPr>
              <w:t>Agrup.</w:t>
            </w:r>
          </w:p>
        </w:tc>
        <w:tc>
          <w:tcPr>
            <w:tcW w:w="2388" w:type="dxa"/>
            <w:shd w:val="pct20" w:color="000000" w:fill="FFFFFF"/>
          </w:tcPr>
          <w:p w14:paraId="0321AF56" w14:textId="77777777" w:rsidR="008B18A6" w:rsidRDefault="008B18A6">
            <w:pPr>
              <w:rPr>
                <w:b/>
              </w:rPr>
            </w:pPr>
            <w:r>
              <w:rPr>
                <w:b/>
              </w:rPr>
              <w:t>Campo</w:t>
            </w:r>
          </w:p>
        </w:tc>
        <w:tc>
          <w:tcPr>
            <w:tcW w:w="966" w:type="dxa"/>
            <w:shd w:val="pct20" w:color="000000" w:fill="FFFFFF"/>
          </w:tcPr>
          <w:p w14:paraId="3E5038B4" w14:textId="77777777" w:rsidR="008B18A6" w:rsidRDefault="008B18A6">
            <w:pPr>
              <w:rPr>
                <w:b/>
              </w:rPr>
            </w:pPr>
            <w:r>
              <w:rPr>
                <w:b/>
              </w:rPr>
              <w:t>Ordem</w:t>
            </w:r>
          </w:p>
        </w:tc>
      </w:tr>
      <w:tr w:rsidR="008B18A6" w14:paraId="4BC06246" w14:textId="77777777">
        <w:trPr>
          <w:cantSplit/>
          <w:trHeight w:val="570"/>
          <w:jc w:val="center"/>
        </w:trPr>
        <w:tc>
          <w:tcPr>
            <w:tcW w:w="2735" w:type="dxa"/>
            <w:vMerge w:val="restart"/>
            <w:tcBorders>
              <w:bottom w:val="single" w:sz="4" w:space="0" w:color="auto"/>
            </w:tcBorders>
            <w:shd w:val="clear" w:color="auto" w:fill="FFFFFF"/>
          </w:tcPr>
          <w:p w14:paraId="50DCF77A" w14:textId="77777777" w:rsidR="008B18A6" w:rsidRDefault="008B18A6">
            <w:r>
              <w:t>PK_ AnexoPremio</w:t>
            </w:r>
          </w:p>
        </w:tc>
        <w:tc>
          <w:tcPr>
            <w:tcW w:w="676" w:type="dxa"/>
            <w:vMerge w:val="restart"/>
            <w:tcBorders>
              <w:bottom w:val="single" w:sz="4" w:space="0" w:color="auto"/>
            </w:tcBorders>
            <w:shd w:val="clear" w:color="auto" w:fill="FFFFFF"/>
          </w:tcPr>
          <w:p w14:paraId="480EED0B" w14:textId="77777777" w:rsidR="008B18A6" w:rsidRDefault="008B18A6">
            <w:r>
              <w:t>Sim</w:t>
            </w:r>
          </w:p>
        </w:tc>
        <w:tc>
          <w:tcPr>
            <w:tcW w:w="676" w:type="dxa"/>
            <w:vMerge w:val="restart"/>
            <w:tcBorders>
              <w:bottom w:val="single" w:sz="4" w:space="0" w:color="auto"/>
            </w:tcBorders>
            <w:shd w:val="clear" w:color="auto" w:fill="FFFFFF"/>
          </w:tcPr>
          <w:p w14:paraId="7FA8A425" w14:textId="77777777" w:rsidR="008B18A6" w:rsidRDefault="008B18A6">
            <w:r>
              <w:t>Não</w:t>
            </w:r>
          </w:p>
        </w:tc>
        <w:tc>
          <w:tcPr>
            <w:tcW w:w="852" w:type="dxa"/>
            <w:vMerge w:val="restart"/>
            <w:tcBorders>
              <w:bottom w:val="single" w:sz="4" w:space="0" w:color="auto"/>
            </w:tcBorders>
            <w:shd w:val="clear" w:color="auto" w:fill="FFFFFF"/>
          </w:tcPr>
          <w:p w14:paraId="03AE27E4" w14:textId="77777777" w:rsidR="008B18A6" w:rsidRDefault="008B18A6">
            <w:r>
              <w:t>Sim</w:t>
            </w:r>
          </w:p>
        </w:tc>
        <w:tc>
          <w:tcPr>
            <w:tcW w:w="966" w:type="dxa"/>
            <w:vMerge w:val="restart"/>
            <w:tcBorders>
              <w:bottom w:val="single" w:sz="4" w:space="0" w:color="auto"/>
            </w:tcBorders>
            <w:shd w:val="clear" w:color="auto" w:fill="FFFFFF"/>
          </w:tcPr>
          <w:p w14:paraId="4B3D0076" w14:textId="77777777" w:rsidR="008B18A6" w:rsidRDefault="008B18A6">
            <w:r>
              <w:t>Não</w:t>
            </w:r>
          </w:p>
        </w:tc>
        <w:tc>
          <w:tcPr>
            <w:tcW w:w="2388" w:type="dxa"/>
            <w:tcBorders>
              <w:bottom w:val="single" w:sz="4" w:space="0" w:color="auto"/>
            </w:tcBorders>
            <w:shd w:val="clear" w:color="auto" w:fill="FFFFFF"/>
          </w:tcPr>
          <w:p w14:paraId="7E479644" w14:textId="77777777" w:rsidR="008B18A6" w:rsidRDefault="008B18A6">
            <w:r>
              <w:t>apreAnexo</w:t>
            </w:r>
          </w:p>
        </w:tc>
        <w:tc>
          <w:tcPr>
            <w:tcW w:w="966" w:type="dxa"/>
            <w:vMerge w:val="restart"/>
            <w:tcBorders>
              <w:bottom w:val="single" w:sz="4" w:space="0" w:color="auto"/>
            </w:tcBorders>
            <w:shd w:val="clear" w:color="auto" w:fill="FFFFFF"/>
          </w:tcPr>
          <w:p w14:paraId="1B5CA205" w14:textId="77777777" w:rsidR="008B18A6" w:rsidRDefault="008B18A6">
            <w:r>
              <w:t>ASC</w:t>
            </w:r>
          </w:p>
        </w:tc>
      </w:tr>
      <w:tr w:rsidR="008B18A6" w14:paraId="4970B3A3" w14:textId="77777777">
        <w:trPr>
          <w:cantSplit/>
          <w:trHeight w:val="140"/>
          <w:jc w:val="center"/>
        </w:trPr>
        <w:tc>
          <w:tcPr>
            <w:tcW w:w="2735" w:type="dxa"/>
            <w:vMerge/>
            <w:shd w:val="clear" w:color="auto" w:fill="FFFFFF"/>
          </w:tcPr>
          <w:p w14:paraId="2E86E3B5" w14:textId="77777777" w:rsidR="008B18A6" w:rsidRDefault="008B18A6"/>
        </w:tc>
        <w:tc>
          <w:tcPr>
            <w:tcW w:w="676" w:type="dxa"/>
            <w:vMerge/>
            <w:shd w:val="clear" w:color="auto" w:fill="FFFFFF"/>
          </w:tcPr>
          <w:p w14:paraId="07DA6D26" w14:textId="77777777" w:rsidR="008B18A6" w:rsidRDefault="008B18A6"/>
        </w:tc>
        <w:tc>
          <w:tcPr>
            <w:tcW w:w="676" w:type="dxa"/>
            <w:vMerge/>
            <w:shd w:val="clear" w:color="auto" w:fill="FFFFFF"/>
          </w:tcPr>
          <w:p w14:paraId="619A0ED6" w14:textId="77777777" w:rsidR="008B18A6" w:rsidRDefault="008B18A6"/>
        </w:tc>
        <w:tc>
          <w:tcPr>
            <w:tcW w:w="852" w:type="dxa"/>
            <w:vMerge/>
            <w:shd w:val="clear" w:color="auto" w:fill="FFFFFF"/>
          </w:tcPr>
          <w:p w14:paraId="6E38253F" w14:textId="77777777" w:rsidR="008B18A6" w:rsidRDefault="008B18A6"/>
        </w:tc>
        <w:tc>
          <w:tcPr>
            <w:tcW w:w="966" w:type="dxa"/>
            <w:vMerge/>
            <w:shd w:val="clear" w:color="auto" w:fill="FFFFFF"/>
          </w:tcPr>
          <w:p w14:paraId="7AF9C53D" w14:textId="77777777" w:rsidR="008B18A6" w:rsidRDefault="008B18A6"/>
        </w:tc>
        <w:tc>
          <w:tcPr>
            <w:tcW w:w="2388" w:type="dxa"/>
            <w:shd w:val="clear" w:color="auto" w:fill="FFFFFF"/>
          </w:tcPr>
          <w:p w14:paraId="5B10AFF7" w14:textId="77777777" w:rsidR="008B18A6" w:rsidRDefault="008B18A6">
            <w:r>
              <w:t>claCodigo</w:t>
            </w:r>
          </w:p>
        </w:tc>
        <w:tc>
          <w:tcPr>
            <w:tcW w:w="966" w:type="dxa"/>
            <w:vMerge/>
            <w:shd w:val="clear" w:color="auto" w:fill="FFFFFF"/>
          </w:tcPr>
          <w:p w14:paraId="2A3B8BD8" w14:textId="77777777" w:rsidR="008B18A6" w:rsidRDefault="008B18A6"/>
        </w:tc>
      </w:tr>
      <w:tr w:rsidR="008B18A6" w14:paraId="60E61929" w14:textId="77777777">
        <w:trPr>
          <w:cantSplit/>
          <w:trHeight w:val="570"/>
          <w:jc w:val="center"/>
        </w:trPr>
        <w:tc>
          <w:tcPr>
            <w:tcW w:w="2735" w:type="dxa"/>
            <w:vMerge/>
            <w:tcBorders>
              <w:bottom w:val="single" w:sz="4" w:space="0" w:color="auto"/>
            </w:tcBorders>
            <w:shd w:val="clear" w:color="auto" w:fill="FFFFFF"/>
          </w:tcPr>
          <w:p w14:paraId="03A849B6" w14:textId="77777777" w:rsidR="008B18A6" w:rsidRDefault="008B18A6"/>
        </w:tc>
        <w:tc>
          <w:tcPr>
            <w:tcW w:w="676" w:type="dxa"/>
            <w:vMerge/>
            <w:tcBorders>
              <w:bottom w:val="single" w:sz="4" w:space="0" w:color="auto"/>
            </w:tcBorders>
            <w:shd w:val="clear" w:color="auto" w:fill="FFFFFF"/>
          </w:tcPr>
          <w:p w14:paraId="6A208842" w14:textId="77777777" w:rsidR="008B18A6" w:rsidRDefault="008B18A6"/>
        </w:tc>
        <w:tc>
          <w:tcPr>
            <w:tcW w:w="676" w:type="dxa"/>
            <w:vMerge/>
            <w:tcBorders>
              <w:bottom w:val="single" w:sz="4" w:space="0" w:color="auto"/>
            </w:tcBorders>
            <w:shd w:val="clear" w:color="auto" w:fill="FFFFFF"/>
          </w:tcPr>
          <w:p w14:paraId="7D182E34" w14:textId="77777777" w:rsidR="008B18A6" w:rsidRDefault="008B18A6"/>
        </w:tc>
        <w:tc>
          <w:tcPr>
            <w:tcW w:w="852" w:type="dxa"/>
            <w:vMerge/>
            <w:tcBorders>
              <w:bottom w:val="single" w:sz="4" w:space="0" w:color="auto"/>
            </w:tcBorders>
            <w:shd w:val="clear" w:color="auto" w:fill="FFFFFF"/>
          </w:tcPr>
          <w:p w14:paraId="23B1861D" w14:textId="77777777" w:rsidR="008B18A6" w:rsidRDefault="008B18A6"/>
        </w:tc>
        <w:tc>
          <w:tcPr>
            <w:tcW w:w="966" w:type="dxa"/>
            <w:vMerge/>
            <w:tcBorders>
              <w:bottom w:val="single" w:sz="4" w:space="0" w:color="auto"/>
            </w:tcBorders>
            <w:shd w:val="clear" w:color="auto" w:fill="FFFFFF"/>
          </w:tcPr>
          <w:p w14:paraId="6C72DEE0" w14:textId="77777777" w:rsidR="008B18A6" w:rsidRDefault="008B18A6"/>
        </w:tc>
        <w:tc>
          <w:tcPr>
            <w:tcW w:w="2388" w:type="dxa"/>
            <w:tcBorders>
              <w:bottom w:val="single" w:sz="4" w:space="0" w:color="auto"/>
            </w:tcBorders>
            <w:shd w:val="clear" w:color="auto" w:fill="FFFFFF"/>
          </w:tcPr>
          <w:p w14:paraId="0DDD1723" w14:textId="77777777" w:rsidR="008B18A6" w:rsidRDefault="008B18A6">
            <w:r>
              <w:t>apreRegAtuacao</w:t>
            </w:r>
          </w:p>
        </w:tc>
        <w:tc>
          <w:tcPr>
            <w:tcW w:w="966" w:type="dxa"/>
            <w:vMerge/>
            <w:tcBorders>
              <w:bottom w:val="single" w:sz="4" w:space="0" w:color="auto"/>
            </w:tcBorders>
            <w:shd w:val="clear" w:color="auto" w:fill="FFFFFF"/>
          </w:tcPr>
          <w:p w14:paraId="75CD5295" w14:textId="77777777" w:rsidR="008B18A6" w:rsidRDefault="008B18A6"/>
        </w:tc>
      </w:tr>
    </w:tbl>
    <w:p w14:paraId="76601D9F" w14:textId="77777777" w:rsidR="008B18A6" w:rsidRDefault="008B18A6">
      <w:pPr>
        <w:pStyle w:val="Ttulo3"/>
        <w:numPr>
          <w:ilvl w:val="0"/>
          <w:numId w:val="0"/>
        </w:numPr>
      </w:pPr>
    </w:p>
    <w:p w14:paraId="605D53E5" w14:textId="77777777" w:rsidR="008B18A6" w:rsidRDefault="008B18A6">
      <w:pPr>
        <w:pStyle w:val="Ttulo3"/>
      </w:pPr>
      <w:bookmarkStart w:id="319" w:name="_Toc183459896"/>
      <w:r>
        <w:t>Tabela AnexoProvisao</w:t>
      </w:r>
      <w:bookmarkEnd w:id="319"/>
    </w:p>
    <w:p w14:paraId="77687133" w14:textId="77777777" w:rsidR="008B18A6" w:rsidRDefault="008B18A6">
      <w:pPr>
        <w:pStyle w:val="PreHead3"/>
      </w:pPr>
    </w:p>
    <w:p w14:paraId="7CCB98C6" w14:textId="77777777" w:rsidR="008B18A6" w:rsidRDefault="008B18A6">
      <w:r>
        <w:t>Tabela mensal. Armazena o anexo de Provisão</w:t>
      </w:r>
    </w:p>
    <w:p w14:paraId="29B0EFD3"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13"/>
        <w:gridCol w:w="886"/>
        <w:gridCol w:w="21"/>
        <w:gridCol w:w="14"/>
        <w:gridCol w:w="965"/>
        <w:gridCol w:w="88"/>
        <w:gridCol w:w="12"/>
        <w:gridCol w:w="865"/>
        <w:gridCol w:w="34"/>
        <w:gridCol w:w="965"/>
      </w:tblGrid>
      <w:tr w:rsidR="008B18A6" w14:paraId="177B825B" w14:textId="77777777">
        <w:trPr>
          <w:cantSplit/>
          <w:trHeight w:val="426"/>
          <w:tblHeader/>
          <w:jc w:val="center"/>
        </w:trPr>
        <w:tc>
          <w:tcPr>
            <w:tcW w:w="2425" w:type="dxa"/>
            <w:vMerge w:val="restart"/>
            <w:shd w:val="pct20" w:color="000000" w:fill="FFFFFF"/>
          </w:tcPr>
          <w:p w14:paraId="03ED29ED" w14:textId="77777777" w:rsidR="008B18A6" w:rsidRDefault="008B18A6">
            <w:pPr>
              <w:pStyle w:val="tabela"/>
              <w:rPr>
                <w:b/>
              </w:rPr>
            </w:pPr>
            <w:r>
              <w:rPr>
                <w:b/>
              </w:rPr>
              <w:t>Campo</w:t>
            </w:r>
          </w:p>
        </w:tc>
        <w:tc>
          <w:tcPr>
            <w:tcW w:w="2948" w:type="dxa"/>
            <w:shd w:val="pct20" w:color="000000" w:fill="FFFFFF"/>
          </w:tcPr>
          <w:p w14:paraId="3C6E2C62" w14:textId="77777777" w:rsidR="008B18A6" w:rsidRDefault="008B18A6">
            <w:pPr>
              <w:pStyle w:val="tabela"/>
              <w:rPr>
                <w:b/>
              </w:rPr>
            </w:pPr>
            <w:r>
              <w:rPr>
                <w:b/>
              </w:rPr>
              <w:t>Tipo</w:t>
            </w:r>
          </w:p>
        </w:tc>
        <w:tc>
          <w:tcPr>
            <w:tcW w:w="966" w:type="dxa"/>
            <w:gridSpan w:val="5"/>
            <w:shd w:val="pct20" w:color="000000" w:fill="FFFFFF"/>
          </w:tcPr>
          <w:p w14:paraId="69A989C9" w14:textId="77777777" w:rsidR="008B18A6" w:rsidRDefault="008B18A6">
            <w:pPr>
              <w:pStyle w:val="tabela"/>
              <w:rPr>
                <w:b/>
              </w:rPr>
            </w:pPr>
            <w:r>
              <w:rPr>
                <w:b/>
              </w:rPr>
              <w:t>C.P.</w:t>
            </w:r>
          </w:p>
        </w:tc>
        <w:tc>
          <w:tcPr>
            <w:tcW w:w="966" w:type="dxa"/>
            <w:shd w:val="pct20" w:color="000000" w:fill="FFFFFF"/>
          </w:tcPr>
          <w:p w14:paraId="2817CA39" w14:textId="77777777" w:rsidR="008B18A6" w:rsidRDefault="008B18A6">
            <w:pPr>
              <w:pStyle w:val="tabela"/>
              <w:rPr>
                <w:b/>
              </w:rPr>
            </w:pPr>
            <w:r>
              <w:rPr>
                <w:b/>
              </w:rPr>
              <w:t>C.E.</w:t>
            </w:r>
          </w:p>
        </w:tc>
        <w:tc>
          <w:tcPr>
            <w:tcW w:w="966" w:type="dxa"/>
            <w:gridSpan w:val="3"/>
            <w:shd w:val="pct20" w:color="000000" w:fill="FFFFFF"/>
          </w:tcPr>
          <w:p w14:paraId="33B5BD42" w14:textId="77777777" w:rsidR="008B18A6" w:rsidRDefault="008B18A6">
            <w:pPr>
              <w:pStyle w:val="tabela"/>
              <w:rPr>
                <w:b/>
              </w:rPr>
            </w:pPr>
            <w:r>
              <w:rPr>
                <w:b/>
              </w:rPr>
              <w:t>Obrig.</w:t>
            </w:r>
          </w:p>
        </w:tc>
        <w:tc>
          <w:tcPr>
            <w:tcW w:w="990" w:type="dxa"/>
            <w:gridSpan w:val="2"/>
            <w:shd w:val="pct20" w:color="000000" w:fill="FFFFFF"/>
          </w:tcPr>
          <w:p w14:paraId="5E2A4A91" w14:textId="77777777" w:rsidR="008B18A6" w:rsidRDefault="008B18A6">
            <w:pPr>
              <w:pStyle w:val="tabela"/>
              <w:rPr>
                <w:b/>
              </w:rPr>
            </w:pPr>
            <w:r>
              <w:rPr>
                <w:b/>
              </w:rPr>
              <w:t>Calc.</w:t>
            </w:r>
          </w:p>
        </w:tc>
      </w:tr>
      <w:tr w:rsidR="008B18A6" w14:paraId="28132C4B" w14:textId="77777777">
        <w:trPr>
          <w:cantSplit/>
          <w:trHeight w:val="426"/>
          <w:tblHeader/>
          <w:jc w:val="center"/>
        </w:trPr>
        <w:tc>
          <w:tcPr>
            <w:tcW w:w="2425" w:type="dxa"/>
            <w:vMerge/>
            <w:vAlign w:val="center"/>
          </w:tcPr>
          <w:p w14:paraId="7844A330" w14:textId="77777777" w:rsidR="008B18A6" w:rsidRDefault="008B18A6">
            <w:pPr>
              <w:rPr>
                <w:b/>
              </w:rPr>
            </w:pPr>
          </w:p>
        </w:tc>
        <w:tc>
          <w:tcPr>
            <w:tcW w:w="6836" w:type="dxa"/>
            <w:gridSpan w:val="12"/>
            <w:shd w:val="pct20" w:color="000000" w:fill="FFFFFF"/>
          </w:tcPr>
          <w:p w14:paraId="7C35693C" w14:textId="77777777" w:rsidR="008B18A6" w:rsidRDefault="008B18A6">
            <w:pPr>
              <w:pStyle w:val="tabela-spellchk"/>
              <w:rPr>
                <w:b/>
              </w:rPr>
            </w:pPr>
            <w:r>
              <w:rPr>
                <w:b/>
              </w:rPr>
              <w:t>Descrição</w:t>
            </w:r>
          </w:p>
        </w:tc>
      </w:tr>
      <w:tr w:rsidR="008B18A6" w14:paraId="44C6272A" w14:textId="77777777">
        <w:trPr>
          <w:cantSplit/>
          <w:trHeight w:val="442"/>
          <w:jc w:val="center"/>
        </w:trPr>
        <w:tc>
          <w:tcPr>
            <w:tcW w:w="2425" w:type="dxa"/>
            <w:vMerge w:val="restart"/>
            <w:vAlign w:val="center"/>
          </w:tcPr>
          <w:p w14:paraId="0296F8B7" w14:textId="77777777" w:rsidR="008B18A6" w:rsidRDefault="008B18A6">
            <w:r>
              <w:lastRenderedPageBreak/>
              <w:t>aproAnexo</w:t>
            </w:r>
          </w:p>
        </w:tc>
        <w:tc>
          <w:tcPr>
            <w:tcW w:w="2974" w:type="dxa"/>
            <w:gridSpan w:val="2"/>
            <w:shd w:val="clear" w:color="auto" w:fill="FFFFFF"/>
          </w:tcPr>
          <w:p w14:paraId="74D0322F" w14:textId="77777777" w:rsidR="008B18A6" w:rsidRDefault="008B18A6">
            <w:pPr>
              <w:pStyle w:val="tabela-spellchk"/>
            </w:pPr>
            <w:r>
              <w:t>Varchar(1)</w:t>
            </w:r>
          </w:p>
        </w:tc>
        <w:tc>
          <w:tcPr>
            <w:tcW w:w="900" w:type="dxa"/>
            <w:gridSpan w:val="2"/>
            <w:shd w:val="clear" w:color="auto" w:fill="FFFFFF"/>
          </w:tcPr>
          <w:p w14:paraId="72222DA2" w14:textId="77777777" w:rsidR="008B18A6" w:rsidRDefault="008B18A6">
            <w:pPr>
              <w:pStyle w:val="tabela-spellchk"/>
            </w:pPr>
            <w:r>
              <w:t>Sim</w:t>
            </w:r>
          </w:p>
        </w:tc>
        <w:tc>
          <w:tcPr>
            <w:tcW w:w="1089" w:type="dxa"/>
            <w:gridSpan w:val="4"/>
            <w:shd w:val="clear" w:color="auto" w:fill="FFFFFF"/>
          </w:tcPr>
          <w:p w14:paraId="243D9AA9" w14:textId="77777777" w:rsidR="008B18A6" w:rsidRDefault="008B18A6">
            <w:pPr>
              <w:pStyle w:val="tabela-spellchk"/>
            </w:pPr>
            <w:r>
              <w:t>Não</w:t>
            </w:r>
          </w:p>
        </w:tc>
        <w:tc>
          <w:tcPr>
            <w:tcW w:w="907" w:type="dxa"/>
            <w:gridSpan w:val="3"/>
            <w:shd w:val="clear" w:color="auto" w:fill="FFFFFF"/>
          </w:tcPr>
          <w:p w14:paraId="6A631424" w14:textId="77777777" w:rsidR="008B18A6" w:rsidRDefault="008B18A6">
            <w:pPr>
              <w:pStyle w:val="tabela-spellchk"/>
            </w:pPr>
            <w:r>
              <w:t>Sim</w:t>
            </w:r>
          </w:p>
        </w:tc>
        <w:tc>
          <w:tcPr>
            <w:tcW w:w="966" w:type="dxa"/>
            <w:shd w:val="clear" w:color="auto" w:fill="FFFFFF"/>
          </w:tcPr>
          <w:p w14:paraId="7608A59B" w14:textId="77777777" w:rsidR="008B18A6" w:rsidRDefault="008B18A6">
            <w:pPr>
              <w:pStyle w:val="tabela-spellchk"/>
            </w:pPr>
            <w:r>
              <w:t>Não</w:t>
            </w:r>
          </w:p>
        </w:tc>
      </w:tr>
      <w:tr w:rsidR="008B18A6" w14:paraId="2FFFAB4B" w14:textId="77777777">
        <w:trPr>
          <w:cantSplit/>
          <w:trHeight w:val="442"/>
          <w:jc w:val="center"/>
        </w:trPr>
        <w:tc>
          <w:tcPr>
            <w:tcW w:w="2425" w:type="dxa"/>
            <w:vMerge/>
            <w:tcBorders>
              <w:bottom w:val="single" w:sz="4" w:space="0" w:color="auto"/>
            </w:tcBorders>
            <w:vAlign w:val="center"/>
          </w:tcPr>
          <w:p w14:paraId="00D959D7" w14:textId="77777777" w:rsidR="008B18A6" w:rsidRDefault="008B18A6"/>
        </w:tc>
        <w:tc>
          <w:tcPr>
            <w:tcW w:w="6836" w:type="dxa"/>
            <w:gridSpan w:val="12"/>
            <w:shd w:val="clear" w:color="auto" w:fill="FFFFFF"/>
          </w:tcPr>
          <w:p w14:paraId="2D584FF1" w14:textId="77777777" w:rsidR="008B18A6" w:rsidRDefault="008B18A6">
            <w:pPr>
              <w:pStyle w:val="tabela-spellchk"/>
            </w:pPr>
            <w:r>
              <w:t>Código da Tabela Anexa de Fatores para a Provisão</w:t>
            </w:r>
          </w:p>
        </w:tc>
      </w:tr>
      <w:tr w:rsidR="008B18A6" w14:paraId="411C9973" w14:textId="77777777">
        <w:trPr>
          <w:cantSplit/>
          <w:trHeight w:val="442"/>
          <w:jc w:val="center"/>
        </w:trPr>
        <w:tc>
          <w:tcPr>
            <w:tcW w:w="2425" w:type="dxa"/>
            <w:vMerge w:val="restart"/>
            <w:vAlign w:val="center"/>
          </w:tcPr>
          <w:p w14:paraId="7E5B19F2" w14:textId="77777777" w:rsidR="008B18A6" w:rsidRDefault="008B18A6">
            <w:r>
              <w:t>claCodigo</w:t>
            </w:r>
          </w:p>
        </w:tc>
        <w:tc>
          <w:tcPr>
            <w:tcW w:w="2979" w:type="dxa"/>
            <w:gridSpan w:val="2"/>
            <w:shd w:val="clear" w:color="auto" w:fill="FFFFFF"/>
          </w:tcPr>
          <w:p w14:paraId="07FF5C3B" w14:textId="77777777" w:rsidR="008B18A6" w:rsidRDefault="008B18A6">
            <w:pPr>
              <w:pStyle w:val="tabela-spellchk"/>
            </w:pPr>
            <w:r>
              <w:t>Varchar(2)</w:t>
            </w:r>
          </w:p>
        </w:tc>
        <w:tc>
          <w:tcPr>
            <w:tcW w:w="900" w:type="dxa"/>
            <w:gridSpan w:val="2"/>
            <w:shd w:val="clear" w:color="auto" w:fill="FFFFFF"/>
          </w:tcPr>
          <w:p w14:paraId="6A81F050" w14:textId="77777777" w:rsidR="008B18A6" w:rsidRDefault="008B18A6">
            <w:pPr>
              <w:pStyle w:val="tabela-spellchk"/>
            </w:pPr>
            <w:r>
              <w:t>Sim</w:t>
            </w:r>
          </w:p>
        </w:tc>
        <w:tc>
          <w:tcPr>
            <w:tcW w:w="1101" w:type="dxa"/>
            <w:gridSpan w:val="5"/>
            <w:shd w:val="clear" w:color="auto" w:fill="FFFFFF"/>
          </w:tcPr>
          <w:p w14:paraId="15ED25B3" w14:textId="77777777" w:rsidR="008B18A6" w:rsidRDefault="008B18A6">
            <w:pPr>
              <w:pStyle w:val="tabela-spellchk"/>
            </w:pPr>
            <w:r>
              <w:t>Não</w:t>
            </w:r>
          </w:p>
        </w:tc>
        <w:tc>
          <w:tcPr>
            <w:tcW w:w="900" w:type="dxa"/>
            <w:gridSpan w:val="2"/>
            <w:shd w:val="clear" w:color="auto" w:fill="FFFFFF"/>
          </w:tcPr>
          <w:p w14:paraId="45CC0870" w14:textId="77777777" w:rsidR="008B18A6" w:rsidRDefault="008B18A6">
            <w:pPr>
              <w:pStyle w:val="tabela-spellchk"/>
            </w:pPr>
            <w:r>
              <w:t>Sim</w:t>
            </w:r>
          </w:p>
        </w:tc>
        <w:tc>
          <w:tcPr>
            <w:tcW w:w="956" w:type="dxa"/>
            <w:shd w:val="clear" w:color="auto" w:fill="FFFFFF"/>
          </w:tcPr>
          <w:p w14:paraId="3F6C844F" w14:textId="77777777" w:rsidR="008B18A6" w:rsidRDefault="008B18A6">
            <w:pPr>
              <w:pStyle w:val="tabela-spellchk"/>
            </w:pPr>
            <w:r>
              <w:t>Não</w:t>
            </w:r>
          </w:p>
        </w:tc>
      </w:tr>
      <w:tr w:rsidR="008B18A6" w14:paraId="29E7E44A" w14:textId="77777777">
        <w:trPr>
          <w:cantSplit/>
          <w:trHeight w:val="442"/>
          <w:jc w:val="center"/>
        </w:trPr>
        <w:tc>
          <w:tcPr>
            <w:tcW w:w="2425" w:type="dxa"/>
            <w:vMerge/>
            <w:tcBorders>
              <w:bottom w:val="single" w:sz="4" w:space="0" w:color="auto"/>
            </w:tcBorders>
            <w:vAlign w:val="center"/>
          </w:tcPr>
          <w:p w14:paraId="0137A6F3" w14:textId="77777777" w:rsidR="008B18A6" w:rsidRDefault="008B18A6"/>
        </w:tc>
        <w:tc>
          <w:tcPr>
            <w:tcW w:w="6836" w:type="dxa"/>
            <w:gridSpan w:val="12"/>
            <w:shd w:val="clear" w:color="auto" w:fill="FFFFFF"/>
          </w:tcPr>
          <w:p w14:paraId="4F0C6768" w14:textId="77777777" w:rsidR="008B18A6" w:rsidRDefault="008B18A6">
            <w:pPr>
              <w:pStyle w:val="tabela-spellchk"/>
            </w:pPr>
            <w:r>
              <w:t>Código da Classe de Negócio</w:t>
            </w:r>
          </w:p>
        </w:tc>
      </w:tr>
      <w:tr w:rsidR="008B18A6" w14:paraId="00F3D440" w14:textId="77777777">
        <w:trPr>
          <w:cantSplit/>
          <w:trHeight w:val="442"/>
          <w:jc w:val="center"/>
        </w:trPr>
        <w:tc>
          <w:tcPr>
            <w:tcW w:w="2425" w:type="dxa"/>
            <w:vMerge w:val="restart"/>
            <w:vAlign w:val="center"/>
          </w:tcPr>
          <w:p w14:paraId="402DB237" w14:textId="77777777" w:rsidR="008B18A6" w:rsidRDefault="008B18A6">
            <w:r>
              <w:t>aproFator</w:t>
            </w:r>
          </w:p>
        </w:tc>
        <w:tc>
          <w:tcPr>
            <w:tcW w:w="2992" w:type="dxa"/>
            <w:gridSpan w:val="3"/>
            <w:shd w:val="clear" w:color="auto" w:fill="FFFFFF"/>
          </w:tcPr>
          <w:p w14:paraId="341ABED3" w14:textId="77777777" w:rsidR="008B18A6" w:rsidRDefault="008B18A6">
            <w:pPr>
              <w:pStyle w:val="tabela-spellchk"/>
            </w:pPr>
            <w:r>
              <w:t>Float</w:t>
            </w:r>
          </w:p>
        </w:tc>
        <w:tc>
          <w:tcPr>
            <w:tcW w:w="908" w:type="dxa"/>
            <w:gridSpan w:val="2"/>
            <w:shd w:val="clear" w:color="auto" w:fill="FFFFFF"/>
          </w:tcPr>
          <w:p w14:paraId="01176C23" w14:textId="77777777" w:rsidR="008B18A6" w:rsidRDefault="008B18A6">
            <w:pPr>
              <w:pStyle w:val="tabela-spellchk"/>
            </w:pPr>
            <w:r>
              <w:t>Sim</w:t>
            </w:r>
          </w:p>
        </w:tc>
        <w:tc>
          <w:tcPr>
            <w:tcW w:w="1080" w:type="dxa"/>
            <w:gridSpan w:val="4"/>
            <w:shd w:val="clear" w:color="auto" w:fill="FFFFFF"/>
          </w:tcPr>
          <w:p w14:paraId="7A9C3920" w14:textId="77777777" w:rsidR="008B18A6" w:rsidRDefault="008B18A6">
            <w:pPr>
              <w:pStyle w:val="tabela-spellchk"/>
            </w:pPr>
            <w:r>
              <w:t>Não</w:t>
            </w:r>
          </w:p>
        </w:tc>
        <w:tc>
          <w:tcPr>
            <w:tcW w:w="890" w:type="dxa"/>
            <w:gridSpan w:val="2"/>
            <w:shd w:val="clear" w:color="auto" w:fill="FFFFFF"/>
          </w:tcPr>
          <w:p w14:paraId="56488C97" w14:textId="77777777" w:rsidR="008B18A6" w:rsidRDefault="008B18A6">
            <w:pPr>
              <w:pStyle w:val="tabela-spellchk"/>
            </w:pPr>
            <w:r>
              <w:t>Sim</w:t>
            </w:r>
          </w:p>
        </w:tc>
        <w:tc>
          <w:tcPr>
            <w:tcW w:w="966" w:type="dxa"/>
            <w:shd w:val="clear" w:color="auto" w:fill="FFFFFF"/>
          </w:tcPr>
          <w:p w14:paraId="38466DEC" w14:textId="77777777" w:rsidR="008B18A6" w:rsidRDefault="008B18A6">
            <w:pPr>
              <w:pStyle w:val="tabela-spellchk"/>
            </w:pPr>
            <w:r>
              <w:t>Não</w:t>
            </w:r>
          </w:p>
        </w:tc>
      </w:tr>
      <w:tr w:rsidR="008B18A6" w14:paraId="44A78BE9" w14:textId="77777777">
        <w:trPr>
          <w:cantSplit/>
          <w:trHeight w:val="442"/>
          <w:jc w:val="center"/>
        </w:trPr>
        <w:tc>
          <w:tcPr>
            <w:tcW w:w="2425" w:type="dxa"/>
            <w:vMerge/>
            <w:tcBorders>
              <w:bottom w:val="single" w:sz="4" w:space="0" w:color="auto"/>
            </w:tcBorders>
            <w:vAlign w:val="center"/>
          </w:tcPr>
          <w:p w14:paraId="252242BD" w14:textId="77777777" w:rsidR="008B18A6" w:rsidRDefault="008B18A6"/>
        </w:tc>
        <w:tc>
          <w:tcPr>
            <w:tcW w:w="6836" w:type="dxa"/>
            <w:gridSpan w:val="12"/>
            <w:shd w:val="clear" w:color="auto" w:fill="FFFFFF"/>
          </w:tcPr>
          <w:p w14:paraId="2E671BF0" w14:textId="77777777" w:rsidR="008B18A6" w:rsidRDefault="008B18A6">
            <w:pPr>
              <w:pStyle w:val="tabela-spellchk"/>
            </w:pPr>
            <w:r>
              <w:t>Fator para o Cálculo da Provisão</w:t>
            </w:r>
          </w:p>
        </w:tc>
      </w:tr>
    </w:tbl>
    <w:p w14:paraId="6AAF30F0" w14:textId="77777777" w:rsidR="008B18A6" w:rsidRDefault="008B18A6"/>
    <w:p w14:paraId="5DF54DB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7DE945A8" w14:textId="77777777">
        <w:trPr>
          <w:tblHeader/>
          <w:jc w:val="center"/>
        </w:trPr>
        <w:tc>
          <w:tcPr>
            <w:tcW w:w="2735" w:type="dxa"/>
            <w:shd w:val="pct20" w:color="000000" w:fill="FFFFFF"/>
          </w:tcPr>
          <w:p w14:paraId="26B2455C" w14:textId="77777777" w:rsidR="008B18A6" w:rsidRDefault="008B18A6">
            <w:pPr>
              <w:rPr>
                <w:b/>
              </w:rPr>
            </w:pPr>
            <w:r>
              <w:rPr>
                <w:b/>
              </w:rPr>
              <w:t>Índice</w:t>
            </w:r>
          </w:p>
        </w:tc>
        <w:tc>
          <w:tcPr>
            <w:tcW w:w="676" w:type="dxa"/>
            <w:shd w:val="pct20" w:color="000000" w:fill="FFFFFF"/>
          </w:tcPr>
          <w:p w14:paraId="201BADE5" w14:textId="77777777" w:rsidR="008B18A6" w:rsidRDefault="008B18A6">
            <w:pPr>
              <w:rPr>
                <w:b/>
              </w:rPr>
            </w:pPr>
            <w:r>
              <w:rPr>
                <w:b/>
              </w:rPr>
              <w:t>C.P.</w:t>
            </w:r>
          </w:p>
        </w:tc>
        <w:tc>
          <w:tcPr>
            <w:tcW w:w="676" w:type="dxa"/>
            <w:shd w:val="pct20" w:color="000000" w:fill="FFFFFF"/>
          </w:tcPr>
          <w:p w14:paraId="60EAEB01" w14:textId="77777777" w:rsidR="008B18A6" w:rsidRDefault="008B18A6">
            <w:pPr>
              <w:rPr>
                <w:b/>
              </w:rPr>
            </w:pPr>
            <w:r>
              <w:rPr>
                <w:b/>
              </w:rPr>
              <w:t>C.E.</w:t>
            </w:r>
          </w:p>
        </w:tc>
        <w:tc>
          <w:tcPr>
            <w:tcW w:w="852" w:type="dxa"/>
            <w:shd w:val="pct20" w:color="000000" w:fill="FFFFFF"/>
          </w:tcPr>
          <w:p w14:paraId="2F4663C6" w14:textId="77777777" w:rsidR="008B18A6" w:rsidRDefault="008B18A6">
            <w:pPr>
              <w:rPr>
                <w:b/>
              </w:rPr>
            </w:pPr>
            <w:r>
              <w:rPr>
                <w:b/>
              </w:rPr>
              <w:t>Único</w:t>
            </w:r>
          </w:p>
        </w:tc>
        <w:tc>
          <w:tcPr>
            <w:tcW w:w="966" w:type="dxa"/>
            <w:shd w:val="pct20" w:color="000000" w:fill="FFFFFF"/>
          </w:tcPr>
          <w:p w14:paraId="3A6E77AD" w14:textId="77777777" w:rsidR="008B18A6" w:rsidRDefault="008B18A6">
            <w:pPr>
              <w:rPr>
                <w:b/>
              </w:rPr>
            </w:pPr>
            <w:r>
              <w:rPr>
                <w:b/>
              </w:rPr>
              <w:t>Agrup.</w:t>
            </w:r>
          </w:p>
        </w:tc>
        <w:tc>
          <w:tcPr>
            <w:tcW w:w="2388" w:type="dxa"/>
            <w:shd w:val="pct20" w:color="000000" w:fill="FFFFFF"/>
          </w:tcPr>
          <w:p w14:paraId="3AF1EC08" w14:textId="77777777" w:rsidR="008B18A6" w:rsidRDefault="008B18A6">
            <w:pPr>
              <w:rPr>
                <w:b/>
              </w:rPr>
            </w:pPr>
            <w:r>
              <w:rPr>
                <w:b/>
              </w:rPr>
              <w:t>Campo</w:t>
            </w:r>
          </w:p>
        </w:tc>
        <w:tc>
          <w:tcPr>
            <w:tcW w:w="966" w:type="dxa"/>
            <w:shd w:val="pct20" w:color="000000" w:fill="FFFFFF"/>
          </w:tcPr>
          <w:p w14:paraId="6DF8D3FB" w14:textId="77777777" w:rsidR="008B18A6" w:rsidRDefault="008B18A6">
            <w:pPr>
              <w:rPr>
                <w:b/>
              </w:rPr>
            </w:pPr>
            <w:r>
              <w:rPr>
                <w:b/>
              </w:rPr>
              <w:t>Ordem</w:t>
            </w:r>
          </w:p>
        </w:tc>
      </w:tr>
      <w:tr w:rsidR="008B18A6" w14:paraId="14839450" w14:textId="77777777">
        <w:trPr>
          <w:cantSplit/>
          <w:trHeight w:val="570"/>
          <w:jc w:val="center"/>
        </w:trPr>
        <w:tc>
          <w:tcPr>
            <w:tcW w:w="2735" w:type="dxa"/>
            <w:vMerge w:val="restart"/>
            <w:tcBorders>
              <w:bottom w:val="single" w:sz="4" w:space="0" w:color="auto"/>
            </w:tcBorders>
            <w:shd w:val="clear" w:color="auto" w:fill="FFFFFF"/>
          </w:tcPr>
          <w:p w14:paraId="7922396F" w14:textId="77777777" w:rsidR="008B18A6" w:rsidRDefault="008B18A6">
            <w:r>
              <w:t>PK_ AnexoProvisao</w:t>
            </w:r>
          </w:p>
        </w:tc>
        <w:tc>
          <w:tcPr>
            <w:tcW w:w="676" w:type="dxa"/>
            <w:vMerge w:val="restart"/>
            <w:tcBorders>
              <w:bottom w:val="single" w:sz="4" w:space="0" w:color="auto"/>
            </w:tcBorders>
            <w:shd w:val="clear" w:color="auto" w:fill="FFFFFF"/>
          </w:tcPr>
          <w:p w14:paraId="31025DD2" w14:textId="77777777" w:rsidR="008B18A6" w:rsidRDefault="008B18A6">
            <w:r>
              <w:t>Sim</w:t>
            </w:r>
          </w:p>
        </w:tc>
        <w:tc>
          <w:tcPr>
            <w:tcW w:w="676" w:type="dxa"/>
            <w:vMerge w:val="restart"/>
            <w:tcBorders>
              <w:bottom w:val="single" w:sz="4" w:space="0" w:color="auto"/>
            </w:tcBorders>
            <w:shd w:val="clear" w:color="auto" w:fill="FFFFFF"/>
          </w:tcPr>
          <w:p w14:paraId="42D61CED" w14:textId="77777777" w:rsidR="008B18A6" w:rsidRDefault="008B18A6">
            <w:r>
              <w:t>Não</w:t>
            </w:r>
          </w:p>
        </w:tc>
        <w:tc>
          <w:tcPr>
            <w:tcW w:w="852" w:type="dxa"/>
            <w:vMerge w:val="restart"/>
            <w:tcBorders>
              <w:bottom w:val="single" w:sz="4" w:space="0" w:color="auto"/>
            </w:tcBorders>
            <w:shd w:val="clear" w:color="auto" w:fill="FFFFFF"/>
          </w:tcPr>
          <w:p w14:paraId="2B208F8F" w14:textId="77777777" w:rsidR="008B18A6" w:rsidRDefault="008B18A6">
            <w:r>
              <w:t>Sim</w:t>
            </w:r>
          </w:p>
        </w:tc>
        <w:tc>
          <w:tcPr>
            <w:tcW w:w="966" w:type="dxa"/>
            <w:vMerge w:val="restart"/>
            <w:tcBorders>
              <w:bottom w:val="single" w:sz="4" w:space="0" w:color="auto"/>
            </w:tcBorders>
            <w:shd w:val="clear" w:color="auto" w:fill="FFFFFF"/>
          </w:tcPr>
          <w:p w14:paraId="1B30242A" w14:textId="77777777" w:rsidR="008B18A6" w:rsidRDefault="008B18A6">
            <w:r>
              <w:t>Não</w:t>
            </w:r>
          </w:p>
        </w:tc>
        <w:tc>
          <w:tcPr>
            <w:tcW w:w="2388" w:type="dxa"/>
            <w:tcBorders>
              <w:bottom w:val="single" w:sz="4" w:space="0" w:color="auto"/>
            </w:tcBorders>
            <w:shd w:val="clear" w:color="auto" w:fill="FFFFFF"/>
          </w:tcPr>
          <w:p w14:paraId="20E8101D" w14:textId="77777777" w:rsidR="008B18A6" w:rsidRDefault="008B18A6">
            <w:r>
              <w:t>aproAnexo</w:t>
            </w:r>
          </w:p>
        </w:tc>
        <w:tc>
          <w:tcPr>
            <w:tcW w:w="966" w:type="dxa"/>
            <w:vMerge w:val="restart"/>
            <w:tcBorders>
              <w:bottom w:val="single" w:sz="4" w:space="0" w:color="auto"/>
            </w:tcBorders>
            <w:shd w:val="clear" w:color="auto" w:fill="FFFFFF"/>
          </w:tcPr>
          <w:p w14:paraId="01BEEC80" w14:textId="77777777" w:rsidR="008B18A6" w:rsidRDefault="008B18A6">
            <w:r>
              <w:t>ASC</w:t>
            </w:r>
          </w:p>
        </w:tc>
      </w:tr>
      <w:tr w:rsidR="008B18A6" w14:paraId="6718B226" w14:textId="77777777">
        <w:trPr>
          <w:cantSplit/>
          <w:trHeight w:val="415"/>
          <w:jc w:val="center"/>
        </w:trPr>
        <w:tc>
          <w:tcPr>
            <w:tcW w:w="2735" w:type="dxa"/>
            <w:vMerge/>
            <w:tcBorders>
              <w:bottom w:val="single" w:sz="4" w:space="0" w:color="auto"/>
            </w:tcBorders>
            <w:shd w:val="clear" w:color="auto" w:fill="FFFFFF"/>
          </w:tcPr>
          <w:p w14:paraId="16DD822E" w14:textId="77777777" w:rsidR="008B18A6" w:rsidRDefault="008B18A6"/>
        </w:tc>
        <w:tc>
          <w:tcPr>
            <w:tcW w:w="676" w:type="dxa"/>
            <w:vMerge/>
            <w:tcBorders>
              <w:bottom w:val="single" w:sz="4" w:space="0" w:color="auto"/>
            </w:tcBorders>
            <w:shd w:val="clear" w:color="auto" w:fill="FFFFFF"/>
          </w:tcPr>
          <w:p w14:paraId="4AD7E345" w14:textId="77777777" w:rsidR="008B18A6" w:rsidRDefault="008B18A6"/>
        </w:tc>
        <w:tc>
          <w:tcPr>
            <w:tcW w:w="676" w:type="dxa"/>
            <w:vMerge/>
            <w:tcBorders>
              <w:bottom w:val="single" w:sz="4" w:space="0" w:color="auto"/>
            </w:tcBorders>
            <w:shd w:val="clear" w:color="auto" w:fill="FFFFFF"/>
          </w:tcPr>
          <w:p w14:paraId="5736AF9F" w14:textId="77777777" w:rsidR="008B18A6" w:rsidRDefault="008B18A6"/>
        </w:tc>
        <w:tc>
          <w:tcPr>
            <w:tcW w:w="852" w:type="dxa"/>
            <w:vMerge/>
            <w:tcBorders>
              <w:bottom w:val="single" w:sz="4" w:space="0" w:color="auto"/>
            </w:tcBorders>
            <w:shd w:val="clear" w:color="auto" w:fill="FFFFFF"/>
          </w:tcPr>
          <w:p w14:paraId="67FC53A1" w14:textId="77777777" w:rsidR="008B18A6" w:rsidRDefault="008B18A6"/>
        </w:tc>
        <w:tc>
          <w:tcPr>
            <w:tcW w:w="966" w:type="dxa"/>
            <w:vMerge/>
            <w:tcBorders>
              <w:bottom w:val="single" w:sz="4" w:space="0" w:color="auto"/>
            </w:tcBorders>
            <w:shd w:val="clear" w:color="auto" w:fill="FFFFFF"/>
          </w:tcPr>
          <w:p w14:paraId="562144C4" w14:textId="77777777" w:rsidR="008B18A6" w:rsidRDefault="008B18A6"/>
        </w:tc>
        <w:tc>
          <w:tcPr>
            <w:tcW w:w="2388" w:type="dxa"/>
            <w:tcBorders>
              <w:bottom w:val="single" w:sz="4" w:space="0" w:color="auto"/>
            </w:tcBorders>
            <w:shd w:val="clear" w:color="auto" w:fill="FFFFFF"/>
          </w:tcPr>
          <w:p w14:paraId="55580804" w14:textId="77777777" w:rsidR="008B18A6" w:rsidRDefault="008B18A6">
            <w:r>
              <w:t>claCodigo</w:t>
            </w:r>
          </w:p>
        </w:tc>
        <w:tc>
          <w:tcPr>
            <w:tcW w:w="966" w:type="dxa"/>
            <w:vMerge/>
            <w:tcBorders>
              <w:bottom w:val="single" w:sz="4" w:space="0" w:color="auto"/>
            </w:tcBorders>
            <w:shd w:val="clear" w:color="auto" w:fill="FFFFFF"/>
          </w:tcPr>
          <w:p w14:paraId="2D38621D" w14:textId="77777777" w:rsidR="008B18A6" w:rsidRDefault="008B18A6"/>
        </w:tc>
      </w:tr>
    </w:tbl>
    <w:p w14:paraId="39773DD0" w14:textId="77777777" w:rsidR="008B18A6" w:rsidRDefault="008B18A6">
      <w:pPr>
        <w:pStyle w:val="Ttulo3"/>
        <w:rPr>
          <w:rFonts w:eastAsia="Arial Unicode MS"/>
        </w:rPr>
      </w:pPr>
      <w:bookmarkStart w:id="320" w:name="_Toc183459897"/>
      <w:r>
        <w:t>Tabela Matriz1Anexo3</w:t>
      </w:r>
      <w:bookmarkEnd w:id="320"/>
    </w:p>
    <w:p w14:paraId="2E8B1E85" w14:textId="77777777" w:rsidR="008B18A6" w:rsidRDefault="008B18A6">
      <w:pPr>
        <w:pStyle w:val="PreHead3"/>
      </w:pPr>
    </w:p>
    <w:p w14:paraId="2A1E9282" w14:textId="77777777" w:rsidR="008B18A6" w:rsidRDefault="008B18A6">
      <w:r>
        <w:t>Esta tabela armazena os fatores a serem utilizados no cálculo da exigência de capital (regra 5998). Seu conteúdo é fixo.</w:t>
      </w:r>
    </w:p>
    <w:p w14:paraId="71E755EC" w14:textId="77777777" w:rsidR="008B18A6" w:rsidRDefault="008B18A6">
      <w:pPr>
        <w:pStyle w:val="Ttulo4"/>
        <w:rPr>
          <w:rFonts w:eastAsia="Arial Unicode MS"/>
        </w:rPr>
      </w:pPr>
      <w:r>
        <w:t>Campos</w:t>
      </w:r>
    </w:p>
    <w:tbl>
      <w:tblPr>
        <w:tblW w:w="0" w:type="auto"/>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26"/>
        <w:gridCol w:w="2948"/>
        <w:gridCol w:w="31"/>
        <w:gridCol w:w="900"/>
        <w:gridCol w:w="35"/>
        <w:gridCol w:w="966"/>
        <w:gridCol w:w="88"/>
        <w:gridCol w:w="11"/>
        <w:gridCol w:w="867"/>
        <w:gridCol w:w="33"/>
        <w:gridCol w:w="966"/>
      </w:tblGrid>
      <w:tr w:rsidR="008B18A6" w14:paraId="1448D02F" w14:textId="77777777">
        <w:trPr>
          <w:cantSplit/>
          <w:trHeight w:val="426"/>
          <w:tblHeader/>
          <w:jc w:val="center"/>
        </w:trPr>
        <w:tc>
          <w:tcPr>
            <w:tcW w:w="2426" w:type="dxa"/>
            <w:vMerge w:val="restart"/>
            <w:tcBorders>
              <w:top w:val="single" w:sz="4" w:space="0" w:color="auto"/>
              <w:left w:val="single" w:sz="4" w:space="0" w:color="auto"/>
              <w:bottom w:val="single" w:sz="4" w:space="0" w:color="auto"/>
              <w:right w:val="single" w:sz="4" w:space="0" w:color="auto"/>
            </w:tcBorders>
            <w:shd w:val="pct20" w:color="000000" w:fill="FFFFFF"/>
          </w:tcPr>
          <w:p w14:paraId="52D830A0" w14:textId="77777777" w:rsidR="008B18A6" w:rsidRDefault="008B18A6">
            <w:pPr>
              <w:pStyle w:val="tabela"/>
              <w:rPr>
                <w:b/>
              </w:rPr>
            </w:pPr>
            <w:r>
              <w:rPr>
                <w:b/>
              </w:rPr>
              <w:t>Campo</w:t>
            </w:r>
          </w:p>
        </w:tc>
        <w:tc>
          <w:tcPr>
            <w:tcW w:w="2948" w:type="dxa"/>
            <w:tcBorders>
              <w:top w:val="single" w:sz="4" w:space="0" w:color="auto"/>
              <w:left w:val="single" w:sz="4" w:space="0" w:color="auto"/>
              <w:bottom w:val="single" w:sz="4" w:space="0" w:color="auto"/>
              <w:right w:val="single" w:sz="4" w:space="0" w:color="auto"/>
            </w:tcBorders>
            <w:shd w:val="pct20" w:color="000000" w:fill="FFFFFF"/>
          </w:tcPr>
          <w:p w14:paraId="4ACE478F" w14:textId="77777777" w:rsidR="008B18A6" w:rsidRDefault="008B18A6">
            <w:pPr>
              <w:pStyle w:val="tabela"/>
              <w:rPr>
                <w:b/>
              </w:rPr>
            </w:pPr>
            <w:r>
              <w:rPr>
                <w:b/>
              </w:rPr>
              <w:t>Tipo</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669C2631" w14:textId="77777777" w:rsidR="008B18A6" w:rsidRDefault="008B18A6">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0F721F90" w14:textId="77777777" w:rsidR="008B18A6" w:rsidRDefault="008B18A6">
            <w:pPr>
              <w:pStyle w:val="tabela"/>
              <w:rPr>
                <w:b/>
              </w:rPr>
            </w:pPr>
            <w:r>
              <w:rPr>
                <w:b/>
              </w:rPr>
              <w:t>C.E.</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28319129" w14:textId="77777777" w:rsidR="008B18A6" w:rsidRDefault="008B18A6">
            <w:pPr>
              <w:pStyle w:val="tabela"/>
              <w:rPr>
                <w:b/>
              </w:rPr>
            </w:pPr>
            <w:r>
              <w:rPr>
                <w:b/>
              </w:rPr>
              <w:t>Obrig.</w:t>
            </w:r>
          </w:p>
        </w:tc>
        <w:tc>
          <w:tcPr>
            <w:tcW w:w="989" w:type="dxa"/>
            <w:gridSpan w:val="2"/>
            <w:tcBorders>
              <w:top w:val="single" w:sz="4" w:space="0" w:color="auto"/>
              <w:left w:val="single" w:sz="4" w:space="0" w:color="auto"/>
              <w:bottom w:val="single" w:sz="4" w:space="0" w:color="auto"/>
              <w:right w:val="single" w:sz="4" w:space="0" w:color="auto"/>
            </w:tcBorders>
            <w:shd w:val="pct20" w:color="000000" w:fill="FFFFFF"/>
          </w:tcPr>
          <w:p w14:paraId="109A8E11" w14:textId="77777777" w:rsidR="008B18A6" w:rsidRDefault="008B18A6">
            <w:pPr>
              <w:pStyle w:val="tabela"/>
              <w:rPr>
                <w:b/>
              </w:rPr>
            </w:pPr>
            <w:r>
              <w:rPr>
                <w:b/>
              </w:rPr>
              <w:t>Calc.</w:t>
            </w:r>
          </w:p>
        </w:tc>
      </w:tr>
      <w:tr w:rsidR="008B18A6" w14:paraId="1E660110" w14:textId="77777777">
        <w:trPr>
          <w:cantSplit/>
          <w:trHeight w:val="426"/>
          <w:tblHeader/>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86762C8" w14:textId="77777777" w:rsidR="008B18A6" w:rsidRDefault="008B18A6">
            <w:pPr>
              <w:rPr>
                <w:b/>
              </w:rPr>
            </w:pPr>
          </w:p>
        </w:tc>
        <w:tc>
          <w:tcPr>
            <w:tcW w:w="6835" w:type="dxa"/>
            <w:gridSpan w:val="10"/>
            <w:tcBorders>
              <w:top w:val="single" w:sz="4" w:space="0" w:color="auto"/>
              <w:left w:val="single" w:sz="4" w:space="0" w:color="auto"/>
              <w:bottom w:val="single" w:sz="4" w:space="0" w:color="auto"/>
              <w:right w:val="single" w:sz="4" w:space="0" w:color="auto"/>
            </w:tcBorders>
            <w:shd w:val="pct20" w:color="000000" w:fill="FFFFFF"/>
          </w:tcPr>
          <w:p w14:paraId="414565FA" w14:textId="77777777" w:rsidR="008B18A6" w:rsidRDefault="008B18A6">
            <w:pPr>
              <w:pStyle w:val="tabela-spellchk"/>
              <w:rPr>
                <w:b/>
              </w:rPr>
            </w:pPr>
            <w:r>
              <w:rPr>
                <w:b/>
              </w:rPr>
              <w:t>Descrição</w:t>
            </w:r>
          </w:p>
        </w:tc>
      </w:tr>
      <w:tr w:rsidR="008B18A6" w14:paraId="5FD40FE2"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4A43831A" w14:textId="77777777" w:rsidR="008B18A6" w:rsidRDefault="008B18A6">
            <w:r>
              <w:t>mt1Indice</w:t>
            </w:r>
          </w:p>
        </w:tc>
        <w:tc>
          <w:tcPr>
            <w:tcW w:w="2974" w:type="dxa"/>
            <w:gridSpan w:val="2"/>
            <w:tcBorders>
              <w:top w:val="single" w:sz="4" w:space="0" w:color="auto"/>
              <w:left w:val="single" w:sz="4" w:space="0" w:color="auto"/>
              <w:bottom w:val="single" w:sz="4" w:space="0" w:color="auto"/>
              <w:right w:val="single" w:sz="4" w:space="0" w:color="auto"/>
            </w:tcBorders>
            <w:shd w:val="clear" w:color="auto" w:fill="FFFFFF"/>
          </w:tcPr>
          <w:p w14:paraId="1B095071" w14:textId="77777777" w:rsidR="008B18A6" w:rsidRDefault="008B18A6">
            <w:pPr>
              <w:pStyle w:val="tabela-spellchk"/>
            </w:pPr>
            <w:r>
              <w:t>Integer</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4F5FCA47" w14:textId="77777777" w:rsidR="008B18A6" w:rsidRDefault="008B18A6">
            <w:pPr>
              <w:pStyle w:val="tabela-spellchk"/>
            </w:pPr>
            <w:r>
              <w:t>Sim</w:t>
            </w:r>
          </w:p>
        </w:tc>
        <w:tc>
          <w:tcPr>
            <w:tcW w:w="1089" w:type="dxa"/>
            <w:gridSpan w:val="3"/>
            <w:tcBorders>
              <w:top w:val="single" w:sz="4" w:space="0" w:color="auto"/>
              <w:left w:val="single" w:sz="4" w:space="0" w:color="auto"/>
              <w:bottom w:val="single" w:sz="4" w:space="0" w:color="auto"/>
              <w:right w:val="single" w:sz="4" w:space="0" w:color="auto"/>
            </w:tcBorders>
            <w:shd w:val="clear" w:color="auto" w:fill="FFFFFF"/>
          </w:tcPr>
          <w:p w14:paraId="28DFEDB8" w14:textId="77777777" w:rsidR="008B18A6" w:rsidRDefault="008B18A6">
            <w:pPr>
              <w:pStyle w:val="tabela-spellchk"/>
            </w:pPr>
            <w:r>
              <w:t>Não</w:t>
            </w:r>
          </w:p>
        </w:tc>
        <w:tc>
          <w:tcPr>
            <w:tcW w:w="906" w:type="dxa"/>
            <w:gridSpan w:val="3"/>
            <w:tcBorders>
              <w:top w:val="single" w:sz="4" w:space="0" w:color="auto"/>
              <w:left w:val="single" w:sz="4" w:space="0" w:color="auto"/>
              <w:bottom w:val="single" w:sz="4" w:space="0" w:color="auto"/>
              <w:right w:val="single" w:sz="4" w:space="0" w:color="auto"/>
            </w:tcBorders>
            <w:shd w:val="clear" w:color="auto" w:fill="FFFFFF"/>
          </w:tcPr>
          <w:p w14:paraId="31AF8336" w14:textId="77777777" w:rsidR="008B18A6" w:rsidRDefault="008B18A6">
            <w:pPr>
              <w:pStyle w:val="tabela-spellchk"/>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35498084" w14:textId="77777777" w:rsidR="008B18A6" w:rsidRDefault="008B18A6">
            <w:pPr>
              <w:pStyle w:val="tabela-spellchk"/>
            </w:pPr>
            <w:r>
              <w:t>Não</w:t>
            </w:r>
          </w:p>
        </w:tc>
      </w:tr>
      <w:tr w:rsidR="008B18A6" w14:paraId="39CA9C1B"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5723953"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6A0E1864" w14:textId="77777777" w:rsidR="008B18A6" w:rsidRDefault="008B18A6">
            <w:pPr>
              <w:pStyle w:val="tabela-spellchk"/>
            </w:pPr>
            <w:r>
              <w:t>Linha da matriz</w:t>
            </w:r>
          </w:p>
        </w:tc>
      </w:tr>
      <w:tr w:rsidR="008B18A6" w14:paraId="1B50CB19"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2CD3813D" w14:textId="77777777" w:rsidR="008B18A6" w:rsidRDefault="008B18A6">
            <w:pPr>
              <w:rPr>
                <w:lang w:val="en-AU"/>
              </w:rPr>
            </w:pPr>
            <w:r>
              <w:rPr>
                <w:lang w:val="en-AU"/>
              </w:rPr>
              <w:t>mt101</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4911DB4C" w14:textId="77777777" w:rsidR="008B18A6" w:rsidRDefault="008B18A6">
            <w:pPr>
              <w:pStyle w:val="tabela-spellchk"/>
              <w:rPr>
                <w:lang w:val="en-AU"/>
              </w:rPr>
            </w:pPr>
            <w:r>
              <w:rPr>
                <w:lang w:val="en-AU"/>
              </w:rPr>
              <w:t>Double</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4D16E027" w14:textId="77777777" w:rsidR="008B18A6" w:rsidRDefault="008B18A6">
            <w:pPr>
              <w:pStyle w:val="tabela-spellchk"/>
              <w:rPr>
                <w:lang w:val="en-AU"/>
              </w:rPr>
            </w:pPr>
            <w:r>
              <w:rPr>
                <w:lang w:val="en-AU"/>
              </w:rPr>
              <w:t>Não</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01A22771"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44CFC369" w14:textId="77777777" w:rsidR="008B18A6" w:rsidRDefault="008B18A6">
            <w:pPr>
              <w:pStyle w:val="tabela-spellchk"/>
            </w:pPr>
            <w:r>
              <w:t>Sim</w:t>
            </w:r>
          </w:p>
        </w:tc>
        <w:tc>
          <w:tcPr>
            <w:tcW w:w="956" w:type="dxa"/>
            <w:tcBorders>
              <w:top w:val="single" w:sz="4" w:space="0" w:color="auto"/>
              <w:left w:val="single" w:sz="4" w:space="0" w:color="auto"/>
              <w:bottom w:val="single" w:sz="4" w:space="0" w:color="auto"/>
              <w:right w:val="single" w:sz="4" w:space="0" w:color="auto"/>
            </w:tcBorders>
            <w:shd w:val="clear" w:color="auto" w:fill="FFFFFF"/>
          </w:tcPr>
          <w:p w14:paraId="7188772C" w14:textId="77777777" w:rsidR="008B18A6" w:rsidRDefault="008B18A6">
            <w:pPr>
              <w:pStyle w:val="tabela-spellchk"/>
            </w:pPr>
            <w:r>
              <w:t>Não</w:t>
            </w:r>
          </w:p>
        </w:tc>
      </w:tr>
      <w:tr w:rsidR="008B18A6" w14:paraId="5E636F87"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58C3828"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6F53013D" w14:textId="77777777" w:rsidR="008B18A6" w:rsidRDefault="008B18A6">
            <w:pPr>
              <w:pStyle w:val="tabela-spellchk"/>
            </w:pPr>
            <w:r>
              <w:t>Fator de cálculo</w:t>
            </w:r>
          </w:p>
        </w:tc>
      </w:tr>
      <w:tr w:rsidR="008B18A6" w14:paraId="24816D02" w14:textId="77777777">
        <w:trPr>
          <w:cantSplit/>
          <w:trHeight w:val="1188"/>
          <w:jc w:val="center"/>
        </w:trPr>
        <w:tc>
          <w:tcPr>
            <w:tcW w:w="9261" w:type="dxa"/>
            <w:gridSpan w:val="11"/>
            <w:tcBorders>
              <w:top w:val="single" w:sz="4" w:space="0" w:color="auto"/>
              <w:left w:val="single" w:sz="4" w:space="0" w:color="auto"/>
              <w:bottom w:val="single" w:sz="4" w:space="0" w:color="auto"/>
              <w:right w:val="single" w:sz="4" w:space="0" w:color="auto"/>
            </w:tcBorders>
            <w:vAlign w:val="center"/>
          </w:tcPr>
          <w:p w14:paraId="27BA7D50" w14:textId="77777777" w:rsidR="008B18A6" w:rsidRDefault="008B18A6">
            <w:r>
              <w:t>.                                      Estes campos representam as colunas de uma matriz de 51 elementos</w:t>
            </w:r>
          </w:p>
          <w:p w14:paraId="386635C9" w14:textId="77777777" w:rsidR="008B18A6" w:rsidRDefault="008B18A6">
            <w:pPr>
              <w:pStyle w:val="tabela-spellchk"/>
            </w:pPr>
            <w:r>
              <w:t>.                                      com fatores de cálculo, sendo nomeados em sequência:</w:t>
            </w:r>
          </w:p>
          <w:p w14:paraId="442A440D" w14:textId="77777777" w:rsidR="008B18A6" w:rsidRDefault="008B18A6">
            <w:pPr>
              <w:pStyle w:val="tabela"/>
            </w:pPr>
            <w:r>
              <w:t xml:space="preserve">.                                      de mt101 até mt151 </w:t>
            </w:r>
          </w:p>
        </w:tc>
      </w:tr>
      <w:tr w:rsidR="008B18A6" w14:paraId="2040DC4A"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143FA7BE" w14:textId="77777777" w:rsidR="008B18A6" w:rsidRDefault="008B18A6">
            <w:pPr>
              <w:rPr>
                <w:lang w:val="en-AU"/>
              </w:rPr>
            </w:pPr>
            <w:r>
              <w:rPr>
                <w:lang w:val="en-AU"/>
              </w:rPr>
              <w:t>mt151</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6912D879" w14:textId="77777777" w:rsidR="008B18A6" w:rsidRDefault="008B18A6">
            <w:pPr>
              <w:pStyle w:val="tabela-spellchk"/>
              <w:rPr>
                <w:lang w:val="en-AU"/>
              </w:rPr>
            </w:pPr>
            <w:r>
              <w:rPr>
                <w:lang w:val="en-AU"/>
              </w:rPr>
              <w:t>Double</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1307797E" w14:textId="77777777" w:rsidR="008B18A6" w:rsidRDefault="008B18A6">
            <w:pPr>
              <w:pStyle w:val="tabela-spellchk"/>
              <w:rPr>
                <w:lang w:val="en-AU"/>
              </w:rPr>
            </w:pPr>
            <w:r>
              <w:rPr>
                <w:lang w:val="en-AU"/>
              </w:rPr>
              <w:t>Não</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20CCA0F4"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654783BC" w14:textId="77777777" w:rsidR="008B18A6" w:rsidRDefault="008B18A6">
            <w:pPr>
              <w:pStyle w:val="tabela-spellchk"/>
            </w:pPr>
            <w:r>
              <w:t>Sim</w:t>
            </w:r>
          </w:p>
        </w:tc>
        <w:tc>
          <w:tcPr>
            <w:tcW w:w="956" w:type="dxa"/>
            <w:tcBorders>
              <w:top w:val="single" w:sz="4" w:space="0" w:color="auto"/>
              <w:left w:val="single" w:sz="4" w:space="0" w:color="auto"/>
              <w:bottom w:val="single" w:sz="4" w:space="0" w:color="auto"/>
              <w:right w:val="single" w:sz="4" w:space="0" w:color="auto"/>
            </w:tcBorders>
            <w:shd w:val="clear" w:color="auto" w:fill="FFFFFF"/>
          </w:tcPr>
          <w:p w14:paraId="0395AE00" w14:textId="77777777" w:rsidR="008B18A6" w:rsidRDefault="008B18A6">
            <w:pPr>
              <w:pStyle w:val="tabela-spellchk"/>
            </w:pPr>
            <w:r>
              <w:t>Não</w:t>
            </w:r>
          </w:p>
        </w:tc>
      </w:tr>
      <w:tr w:rsidR="008B18A6" w14:paraId="10EFF760"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34FD5C0"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58C822E8" w14:textId="77777777" w:rsidR="008B18A6" w:rsidRDefault="008B18A6">
            <w:pPr>
              <w:pStyle w:val="tabela-spellchk"/>
            </w:pPr>
            <w:r>
              <w:t>Fator de cálculo</w:t>
            </w:r>
          </w:p>
        </w:tc>
      </w:tr>
    </w:tbl>
    <w:p w14:paraId="60F1D03A" w14:textId="77777777" w:rsidR="008B18A6" w:rsidRDefault="008B18A6"/>
    <w:p w14:paraId="37CE1D4F" w14:textId="77777777" w:rsidR="008B18A6" w:rsidRDefault="008B18A6"/>
    <w:p w14:paraId="79472A2D" w14:textId="77777777" w:rsidR="008B18A6" w:rsidRDefault="008B18A6">
      <w:pPr>
        <w:pStyle w:val="Ttulo4"/>
        <w:rPr>
          <w:rFonts w:eastAsia="Arial Unicode MS"/>
        </w:rPr>
      </w:pPr>
      <w:r>
        <w:t>Índices</w:t>
      </w: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63"/>
        <w:gridCol w:w="656"/>
        <w:gridCol w:w="670"/>
        <w:gridCol w:w="816"/>
        <w:gridCol w:w="943"/>
        <w:gridCol w:w="1190"/>
        <w:gridCol w:w="950"/>
      </w:tblGrid>
      <w:tr w:rsidR="008B18A6" w14:paraId="7C0D1FCF" w14:textId="77777777">
        <w:trPr>
          <w:tblHeader/>
          <w:jc w:val="center"/>
        </w:trPr>
        <w:tc>
          <w:tcPr>
            <w:tcW w:w="0" w:type="auto"/>
            <w:tcBorders>
              <w:top w:val="single" w:sz="4" w:space="0" w:color="auto"/>
              <w:left w:val="single" w:sz="4" w:space="0" w:color="auto"/>
              <w:bottom w:val="single" w:sz="4" w:space="0" w:color="auto"/>
              <w:right w:val="single" w:sz="4" w:space="0" w:color="auto"/>
            </w:tcBorders>
            <w:shd w:val="pct20" w:color="000000" w:fill="FFFFFF"/>
          </w:tcPr>
          <w:p w14:paraId="3A29EF51" w14:textId="77777777" w:rsidR="008B18A6" w:rsidRDefault="008B18A6">
            <w:pPr>
              <w:rPr>
                <w:b/>
              </w:rPr>
            </w:pPr>
            <w:r>
              <w:rPr>
                <w:b/>
              </w:rPr>
              <w:t>Índice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75CED0B6" w14:textId="77777777" w:rsidR="008B18A6" w:rsidRDefault="008B18A6">
            <w:pPr>
              <w:rPr>
                <w:b/>
              </w:rPr>
            </w:pPr>
            <w:r>
              <w:rPr>
                <w:b/>
              </w:rPr>
              <w:t>C.P.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1A29D19A" w14:textId="77777777" w:rsidR="008B18A6" w:rsidRDefault="008B18A6">
            <w:pPr>
              <w:rPr>
                <w:b/>
              </w:rPr>
            </w:pPr>
            <w:r>
              <w:rPr>
                <w:b/>
              </w:rPr>
              <w:t>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15AC19C" w14:textId="77777777" w:rsidR="008B18A6" w:rsidRDefault="008B18A6">
            <w:pPr>
              <w:rPr>
                <w:b/>
              </w:rPr>
            </w:pPr>
            <w:r>
              <w:rPr>
                <w:b/>
              </w:rPr>
              <w:t>Único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21C24E26" w14:textId="77777777" w:rsidR="008B18A6" w:rsidRDefault="008B18A6">
            <w:pPr>
              <w:rPr>
                <w:b/>
              </w:rPr>
            </w:pPr>
            <w:r>
              <w:rPr>
                <w:b/>
              </w:rPr>
              <w:t>Agrup.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63CBE6E" w14:textId="77777777" w:rsidR="008B18A6" w:rsidRDefault="008B18A6">
            <w:pPr>
              <w:rPr>
                <w:b/>
              </w:rPr>
            </w:pPr>
            <w:r>
              <w:rPr>
                <w:b/>
              </w:rPr>
              <w:t>Campo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3624565" w14:textId="77777777" w:rsidR="008B18A6" w:rsidRDefault="008B18A6">
            <w:pPr>
              <w:rPr>
                <w:b/>
              </w:rPr>
            </w:pPr>
            <w:r>
              <w:rPr>
                <w:b/>
              </w:rPr>
              <w:t>Ordem</w:t>
            </w:r>
          </w:p>
        </w:tc>
      </w:tr>
      <w:tr w:rsidR="008B18A6" w14:paraId="50A78DEF" w14:textId="77777777">
        <w:trPr>
          <w:cantSplit/>
          <w:trHeight w:val="308"/>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1E8A4C86" w14:textId="77777777" w:rsidR="008B18A6" w:rsidRDefault="008B18A6">
            <w:r>
              <w:lastRenderedPageBreak/>
              <w:t>PK_Matriz1Anexo3</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3AA68221" w14:textId="77777777" w:rsidR="008B18A6" w:rsidRDefault="008B18A6">
            <w:r>
              <w:t>Sim</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20DAF07A"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0A482C8D" w14:textId="77777777" w:rsidR="008B18A6" w:rsidRDefault="008B18A6">
            <w:r>
              <w:t>Sim</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0DE1C17E"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28C8AEF4" w14:textId="77777777" w:rsidR="008B18A6" w:rsidRDefault="008B18A6">
            <w:r>
              <w:t>mt1Indice</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35EC989D" w14:textId="77777777" w:rsidR="008B18A6" w:rsidRDefault="008B18A6">
            <w:r>
              <w:t>ASC</w:t>
            </w:r>
          </w:p>
        </w:tc>
      </w:tr>
    </w:tbl>
    <w:p w14:paraId="46FCEDEE" w14:textId="77777777" w:rsidR="008B18A6" w:rsidRDefault="008B18A6">
      <w:pPr>
        <w:pStyle w:val="Ttulo3"/>
        <w:numPr>
          <w:ilvl w:val="0"/>
          <w:numId w:val="0"/>
        </w:numPr>
        <w:rPr>
          <w:rFonts w:eastAsia="Arial Unicode MS"/>
        </w:rPr>
      </w:pPr>
    </w:p>
    <w:p w14:paraId="704090B6" w14:textId="77777777" w:rsidR="008B18A6" w:rsidRDefault="008B18A6">
      <w:pPr>
        <w:pStyle w:val="Ttulo3"/>
        <w:rPr>
          <w:rFonts w:eastAsia="Arial Unicode MS"/>
        </w:rPr>
      </w:pPr>
      <w:bookmarkStart w:id="321" w:name="_Toc183459898"/>
      <w:r>
        <w:t>Tabela Matriz2Anexo3</w:t>
      </w:r>
      <w:bookmarkEnd w:id="321"/>
    </w:p>
    <w:p w14:paraId="77FC7A5E" w14:textId="77777777" w:rsidR="008B18A6" w:rsidRDefault="008B18A6">
      <w:pPr>
        <w:pStyle w:val="PreHead3"/>
      </w:pPr>
    </w:p>
    <w:p w14:paraId="2BEF69DA" w14:textId="77777777" w:rsidR="008B18A6" w:rsidRDefault="008B18A6">
      <w:r>
        <w:t>Esta tabela armazena os fatores a serem utilizados no cálculo da exigência de capital (regra 5998). Seu conteúdo é fixo.</w:t>
      </w:r>
    </w:p>
    <w:p w14:paraId="1ABC93DC" w14:textId="77777777" w:rsidR="008B18A6" w:rsidRDefault="008B18A6">
      <w:pPr>
        <w:pStyle w:val="Ttulo4"/>
        <w:rPr>
          <w:rFonts w:eastAsia="Arial Unicode MS"/>
        </w:rPr>
      </w:pPr>
      <w:r>
        <w:t>Campos</w:t>
      </w:r>
    </w:p>
    <w:tbl>
      <w:tblPr>
        <w:tblW w:w="0" w:type="auto"/>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26"/>
        <w:gridCol w:w="2948"/>
        <w:gridCol w:w="31"/>
        <w:gridCol w:w="900"/>
        <w:gridCol w:w="35"/>
        <w:gridCol w:w="966"/>
        <w:gridCol w:w="88"/>
        <w:gridCol w:w="11"/>
        <w:gridCol w:w="867"/>
        <w:gridCol w:w="33"/>
        <w:gridCol w:w="966"/>
      </w:tblGrid>
      <w:tr w:rsidR="008B18A6" w14:paraId="72B56E33" w14:textId="77777777">
        <w:trPr>
          <w:cantSplit/>
          <w:trHeight w:val="426"/>
          <w:tblHeader/>
          <w:jc w:val="center"/>
        </w:trPr>
        <w:tc>
          <w:tcPr>
            <w:tcW w:w="2426" w:type="dxa"/>
            <w:vMerge w:val="restart"/>
            <w:tcBorders>
              <w:top w:val="single" w:sz="4" w:space="0" w:color="auto"/>
              <w:left w:val="single" w:sz="4" w:space="0" w:color="auto"/>
              <w:bottom w:val="single" w:sz="4" w:space="0" w:color="auto"/>
              <w:right w:val="single" w:sz="4" w:space="0" w:color="auto"/>
            </w:tcBorders>
            <w:shd w:val="pct20" w:color="000000" w:fill="FFFFFF"/>
          </w:tcPr>
          <w:p w14:paraId="4F811339" w14:textId="77777777" w:rsidR="008B18A6" w:rsidRDefault="008B18A6">
            <w:pPr>
              <w:pStyle w:val="tabela"/>
              <w:rPr>
                <w:b/>
              </w:rPr>
            </w:pPr>
            <w:r>
              <w:rPr>
                <w:b/>
              </w:rPr>
              <w:t>Campo</w:t>
            </w:r>
          </w:p>
        </w:tc>
        <w:tc>
          <w:tcPr>
            <w:tcW w:w="2948" w:type="dxa"/>
            <w:tcBorders>
              <w:top w:val="single" w:sz="4" w:space="0" w:color="auto"/>
              <w:left w:val="single" w:sz="4" w:space="0" w:color="auto"/>
              <w:bottom w:val="single" w:sz="4" w:space="0" w:color="auto"/>
              <w:right w:val="single" w:sz="4" w:space="0" w:color="auto"/>
            </w:tcBorders>
            <w:shd w:val="pct20" w:color="000000" w:fill="FFFFFF"/>
          </w:tcPr>
          <w:p w14:paraId="25CB434E" w14:textId="77777777" w:rsidR="008B18A6" w:rsidRDefault="008B18A6">
            <w:pPr>
              <w:pStyle w:val="tabela"/>
              <w:rPr>
                <w:b/>
              </w:rPr>
            </w:pPr>
            <w:r>
              <w:rPr>
                <w:b/>
              </w:rPr>
              <w:t>Tipo</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01E1D9C3" w14:textId="77777777" w:rsidR="008B18A6" w:rsidRDefault="008B18A6">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506BB9D2" w14:textId="77777777" w:rsidR="008B18A6" w:rsidRDefault="008B18A6">
            <w:pPr>
              <w:pStyle w:val="tabela"/>
              <w:rPr>
                <w:b/>
              </w:rPr>
            </w:pPr>
            <w:r>
              <w:rPr>
                <w:b/>
              </w:rPr>
              <w:t>C.E.</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4FC49F08" w14:textId="77777777" w:rsidR="008B18A6" w:rsidRDefault="008B18A6">
            <w:pPr>
              <w:pStyle w:val="tabela"/>
              <w:rPr>
                <w:b/>
              </w:rPr>
            </w:pPr>
            <w:r>
              <w:rPr>
                <w:b/>
              </w:rPr>
              <w:t>Obrig.</w:t>
            </w:r>
          </w:p>
        </w:tc>
        <w:tc>
          <w:tcPr>
            <w:tcW w:w="989" w:type="dxa"/>
            <w:gridSpan w:val="2"/>
            <w:tcBorders>
              <w:top w:val="single" w:sz="4" w:space="0" w:color="auto"/>
              <w:left w:val="single" w:sz="4" w:space="0" w:color="auto"/>
              <w:bottom w:val="single" w:sz="4" w:space="0" w:color="auto"/>
              <w:right w:val="single" w:sz="4" w:space="0" w:color="auto"/>
            </w:tcBorders>
            <w:shd w:val="pct20" w:color="000000" w:fill="FFFFFF"/>
          </w:tcPr>
          <w:p w14:paraId="4515DC68" w14:textId="77777777" w:rsidR="008B18A6" w:rsidRDefault="008B18A6">
            <w:pPr>
              <w:pStyle w:val="tabela"/>
              <w:rPr>
                <w:b/>
              </w:rPr>
            </w:pPr>
            <w:r>
              <w:rPr>
                <w:b/>
              </w:rPr>
              <w:t>Calc.</w:t>
            </w:r>
          </w:p>
        </w:tc>
      </w:tr>
      <w:tr w:rsidR="008B18A6" w14:paraId="6D4CAFBB" w14:textId="77777777">
        <w:trPr>
          <w:cantSplit/>
          <w:trHeight w:val="426"/>
          <w:tblHeader/>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551945D" w14:textId="77777777" w:rsidR="008B18A6" w:rsidRDefault="008B18A6">
            <w:pPr>
              <w:rPr>
                <w:b/>
              </w:rPr>
            </w:pPr>
          </w:p>
        </w:tc>
        <w:tc>
          <w:tcPr>
            <w:tcW w:w="6835" w:type="dxa"/>
            <w:gridSpan w:val="10"/>
            <w:tcBorders>
              <w:top w:val="single" w:sz="4" w:space="0" w:color="auto"/>
              <w:left w:val="single" w:sz="4" w:space="0" w:color="auto"/>
              <w:bottom w:val="single" w:sz="4" w:space="0" w:color="auto"/>
              <w:right w:val="single" w:sz="4" w:space="0" w:color="auto"/>
            </w:tcBorders>
            <w:shd w:val="pct20" w:color="000000" w:fill="FFFFFF"/>
          </w:tcPr>
          <w:p w14:paraId="15B574C0" w14:textId="77777777" w:rsidR="008B18A6" w:rsidRDefault="008B18A6">
            <w:pPr>
              <w:pStyle w:val="tabela-spellchk"/>
              <w:rPr>
                <w:b/>
              </w:rPr>
            </w:pPr>
            <w:r>
              <w:rPr>
                <w:b/>
              </w:rPr>
              <w:t>Descrição</w:t>
            </w:r>
          </w:p>
        </w:tc>
      </w:tr>
      <w:tr w:rsidR="008B18A6" w14:paraId="11441414"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31FE8BCD" w14:textId="77777777" w:rsidR="008B18A6" w:rsidRDefault="008B18A6">
            <w:r>
              <w:t>mt2Indice</w:t>
            </w:r>
          </w:p>
        </w:tc>
        <w:tc>
          <w:tcPr>
            <w:tcW w:w="2974" w:type="dxa"/>
            <w:gridSpan w:val="2"/>
            <w:tcBorders>
              <w:top w:val="single" w:sz="4" w:space="0" w:color="auto"/>
              <w:left w:val="single" w:sz="4" w:space="0" w:color="auto"/>
              <w:bottom w:val="single" w:sz="4" w:space="0" w:color="auto"/>
              <w:right w:val="single" w:sz="4" w:space="0" w:color="auto"/>
            </w:tcBorders>
            <w:shd w:val="clear" w:color="auto" w:fill="FFFFFF"/>
          </w:tcPr>
          <w:p w14:paraId="0D45FC7C" w14:textId="77777777" w:rsidR="008B18A6" w:rsidRDefault="008B18A6">
            <w:pPr>
              <w:pStyle w:val="tabela-spellchk"/>
            </w:pPr>
            <w:r>
              <w:t>Integer</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50F3DFB0" w14:textId="77777777" w:rsidR="008B18A6" w:rsidRDefault="008B18A6">
            <w:pPr>
              <w:pStyle w:val="tabela-spellchk"/>
            </w:pPr>
            <w:r>
              <w:t>Sim</w:t>
            </w:r>
          </w:p>
        </w:tc>
        <w:tc>
          <w:tcPr>
            <w:tcW w:w="1089" w:type="dxa"/>
            <w:gridSpan w:val="3"/>
            <w:tcBorders>
              <w:top w:val="single" w:sz="4" w:space="0" w:color="auto"/>
              <w:left w:val="single" w:sz="4" w:space="0" w:color="auto"/>
              <w:bottom w:val="single" w:sz="4" w:space="0" w:color="auto"/>
              <w:right w:val="single" w:sz="4" w:space="0" w:color="auto"/>
            </w:tcBorders>
            <w:shd w:val="clear" w:color="auto" w:fill="FFFFFF"/>
          </w:tcPr>
          <w:p w14:paraId="36D93715" w14:textId="77777777" w:rsidR="008B18A6" w:rsidRDefault="008B18A6">
            <w:pPr>
              <w:pStyle w:val="tabela-spellchk"/>
            </w:pPr>
            <w:r>
              <w:t>Não</w:t>
            </w:r>
          </w:p>
        </w:tc>
        <w:tc>
          <w:tcPr>
            <w:tcW w:w="906" w:type="dxa"/>
            <w:gridSpan w:val="3"/>
            <w:tcBorders>
              <w:top w:val="single" w:sz="4" w:space="0" w:color="auto"/>
              <w:left w:val="single" w:sz="4" w:space="0" w:color="auto"/>
              <w:bottom w:val="single" w:sz="4" w:space="0" w:color="auto"/>
              <w:right w:val="single" w:sz="4" w:space="0" w:color="auto"/>
            </w:tcBorders>
            <w:shd w:val="clear" w:color="auto" w:fill="FFFFFF"/>
          </w:tcPr>
          <w:p w14:paraId="4622F9CB" w14:textId="77777777" w:rsidR="008B18A6" w:rsidRDefault="008B18A6">
            <w:pPr>
              <w:pStyle w:val="tabela-spellchk"/>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6D5C06E" w14:textId="77777777" w:rsidR="008B18A6" w:rsidRDefault="008B18A6">
            <w:pPr>
              <w:pStyle w:val="tabela-spellchk"/>
            </w:pPr>
            <w:r>
              <w:t>Não</w:t>
            </w:r>
          </w:p>
        </w:tc>
      </w:tr>
      <w:tr w:rsidR="008B18A6" w14:paraId="25A59C18"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BC30E1E"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05018059" w14:textId="77777777" w:rsidR="008B18A6" w:rsidRDefault="008B18A6">
            <w:pPr>
              <w:pStyle w:val="tabela-spellchk"/>
            </w:pPr>
            <w:r>
              <w:t>Linha da matriz</w:t>
            </w:r>
          </w:p>
        </w:tc>
      </w:tr>
      <w:tr w:rsidR="008B18A6" w14:paraId="1F7C2DA0"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5D61FC50" w14:textId="77777777" w:rsidR="008B18A6" w:rsidRDefault="008B18A6">
            <w:pPr>
              <w:rPr>
                <w:lang w:val="en-AU"/>
              </w:rPr>
            </w:pPr>
            <w:r>
              <w:rPr>
                <w:lang w:val="en-AU"/>
              </w:rPr>
              <w:t>mt201</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131980BA" w14:textId="77777777" w:rsidR="008B18A6" w:rsidRDefault="008B18A6">
            <w:pPr>
              <w:pStyle w:val="tabela-spellchk"/>
              <w:rPr>
                <w:lang w:val="en-AU"/>
              </w:rPr>
            </w:pPr>
            <w:r>
              <w:rPr>
                <w:lang w:val="en-AU"/>
              </w:rPr>
              <w:t>Double</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546C161E" w14:textId="77777777" w:rsidR="008B18A6" w:rsidRDefault="008B18A6">
            <w:pPr>
              <w:pStyle w:val="tabela-spellchk"/>
              <w:rPr>
                <w:lang w:val="en-AU"/>
              </w:rPr>
            </w:pPr>
            <w:r>
              <w:rPr>
                <w:lang w:val="en-AU"/>
              </w:rPr>
              <w:t>Não</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51995FBA"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03FA52D1" w14:textId="77777777" w:rsidR="008B18A6" w:rsidRDefault="008B18A6">
            <w:pPr>
              <w:pStyle w:val="tabela-spellchk"/>
            </w:pPr>
            <w:r>
              <w:t>Sim</w:t>
            </w:r>
          </w:p>
        </w:tc>
        <w:tc>
          <w:tcPr>
            <w:tcW w:w="956" w:type="dxa"/>
            <w:tcBorders>
              <w:top w:val="single" w:sz="4" w:space="0" w:color="auto"/>
              <w:left w:val="single" w:sz="4" w:space="0" w:color="auto"/>
              <w:bottom w:val="single" w:sz="4" w:space="0" w:color="auto"/>
              <w:right w:val="single" w:sz="4" w:space="0" w:color="auto"/>
            </w:tcBorders>
            <w:shd w:val="clear" w:color="auto" w:fill="FFFFFF"/>
          </w:tcPr>
          <w:p w14:paraId="3547D326" w14:textId="77777777" w:rsidR="008B18A6" w:rsidRDefault="008B18A6">
            <w:pPr>
              <w:pStyle w:val="tabela-spellchk"/>
            </w:pPr>
            <w:r>
              <w:t>Não</w:t>
            </w:r>
          </w:p>
        </w:tc>
      </w:tr>
      <w:tr w:rsidR="008B18A6" w14:paraId="18312364"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9EF1E46"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65696AC0" w14:textId="77777777" w:rsidR="008B18A6" w:rsidRDefault="008B18A6">
            <w:pPr>
              <w:pStyle w:val="tabela-spellchk"/>
            </w:pPr>
            <w:r>
              <w:t>Fator de cálculo</w:t>
            </w:r>
          </w:p>
        </w:tc>
      </w:tr>
      <w:tr w:rsidR="008B18A6" w14:paraId="6A68ACD4" w14:textId="77777777">
        <w:trPr>
          <w:cantSplit/>
          <w:trHeight w:val="1188"/>
          <w:jc w:val="center"/>
        </w:trPr>
        <w:tc>
          <w:tcPr>
            <w:tcW w:w="9261" w:type="dxa"/>
            <w:gridSpan w:val="11"/>
            <w:tcBorders>
              <w:top w:val="single" w:sz="4" w:space="0" w:color="auto"/>
              <w:left w:val="single" w:sz="4" w:space="0" w:color="auto"/>
              <w:bottom w:val="single" w:sz="4" w:space="0" w:color="auto"/>
              <w:right w:val="single" w:sz="4" w:space="0" w:color="auto"/>
            </w:tcBorders>
            <w:vAlign w:val="center"/>
          </w:tcPr>
          <w:p w14:paraId="30276C6D" w14:textId="77777777" w:rsidR="008B18A6" w:rsidRDefault="008B18A6">
            <w:r>
              <w:t>.                                      Estes campos representam as colunas de uma matriz de 17 elementos</w:t>
            </w:r>
          </w:p>
          <w:p w14:paraId="737754CE" w14:textId="77777777" w:rsidR="008B18A6" w:rsidRDefault="008B18A6">
            <w:pPr>
              <w:pStyle w:val="tabela-spellchk"/>
            </w:pPr>
            <w:r>
              <w:t>.                                      com fatores de cálculo, sendo nomeados em sequência:</w:t>
            </w:r>
          </w:p>
          <w:p w14:paraId="43FD606A" w14:textId="77777777" w:rsidR="008B18A6" w:rsidRDefault="008B18A6">
            <w:pPr>
              <w:pStyle w:val="tabela"/>
            </w:pPr>
            <w:r>
              <w:t>.                                      de mt201 até mt217.</w:t>
            </w:r>
          </w:p>
        </w:tc>
      </w:tr>
      <w:tr w:rsidR="008B18A6" w14:paraId="4F2F8B16"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4CBB378D" w14:textId="77777777" w:rsidR="008B18A6" w:rsidRDefault="008B18A6">
            <w:pPr>
              <w:rPr>
                <w:lang w:val="en-AU"/>
              </w:rPr>
            </w:pPr>
            <w:r>
              <w:rPr>
                <w:lang w:val="en-AU"/>
              </w:rPr>
              <w:t>mt217</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454F03B3" w14:textId="77777777" w:rsidR="008B18A6" w:rsidRDefault="008B18A6">
            <w:pPr>
              <w:pStyle w:val="tabela-spellchk"/>
              <w:rPr>
                <w:lang w:val="en-AU"/>
              </w:rPr>
            </w:pPr>
            <w:r>
              <w:rPr>
                <w:lang w:val="en-AU"/>
              </w:rPr>
              <w:t>Double</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034DBDF3" w14:textId="77777777" w:rsidR="008B18A6" w:rsidRDefault="008B18A6">
            <w:pPr>
              <w:pStyle w:val="tabela-spellchk"/>
              <w:rPr>
                <w:lang w:val="en-AU"/>
              </w:rPr>
            </w:pPr>
            <w:r>
              <w:rPr>
                <w:lang w:val="en-AU"/>
              </w:rPr>
              <w:t>Não</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587CD789"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48658ED1" w14:textId="77777777" w:rsidR="008B18A6" w:rsidRDefault="008B18A6">
            <w:pPr>
              <w:pStyle w:val="tabela-spellchk"/>
            </w:pPr>
            <w:r>
              <w:t>Sim</w:t>
            </w:r>
          </w:p>
        </w:tc>
        <w:tc>
          <w:tcPr>
            <w:tcW w:w="956" w:type="dxa"/>
            <w:tcBorders>
              <w:top w:val="single" w:sz="4" w:space="0" w:color="auto"/>
              <w:left w:val="single" w:sz="4" w:space="0" w:color="auto"/>
              <w:bottom w:val="single" w:sz="4" w:space="0" w:color="auto"/>
              <w:right w:val="single" w:sz="4" w:space="0" w:color="auto"/>
            </w:tcBorders>
            <w:shd w:val="clear" w:color="auto" w:fill="FFFFFF"/>
          </w:tcPr>
          <w:p w14:paraId="7B24D5EB" w14:textId="77777777" w:rsidR="008B18A6" w:rsidRDefault="008B18A6">
            <w:pPr>
              <w:pStyle w:val="tabela-spellchk"/>
            </w:pPr>
            <w:r>
              <w:t>Não</w:t>
            </w:r>
          </w:p>
        </w:tc>
      </w:tr>
      <w:tr w:rsidR="008B18A6" w14:paraId="53151403"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DF7A86D"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51054AD8" w14:textId="77777777" w:rsidR="008B18A6" w:rsidRDefault="008B18A6">
            <w:pPr>
              <w:pStyle w:val="tabela-spellchk"/>
            </w:pPr>
            <w:r>
              <w:t>Fator de cálculo</w:t>
            </w:r>
          </w:p>
        </w:tc>
      </w:tr>
    </w:tbl>
    <w:p w14:paraId="6AADA53B" w14:textId="77777777" w:rsidR="008B18A6" w:rsidRDefault="008B18A6"/>
    <w:p w14:paraId="22A8C916" w14:textId="77777777" w:rsidR="008B18A6" w:rsidRDefault="008B18A6"/>
    <w:p w14:paraId="4037261C" w14:textId="77777777" w:rsidR="008B18A6" w:rsidRDefault="008B18A6">
      <w:pPr>
        <w:pStyle w:val="Ttulo4"/>
        <w:rPr>
          <w:rFonts w:eastAsia="Arial Unicode MS"/>
        </w:rPr>
      </w:pPr>
      <w:r>
        <w:t>Índices</w:t>
      </w: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63"/>
        <w:gridCol w:w="656"/>
        <w:gridCol w:w="670"/>
        <w:gridCol w:w="816"/>
        <w:gridCol w:w="943"/>
        <w:gridCol w:w="1190"/>
        <w:gridCol w:w="950"/>
      </w:tblGrid>
      <w:tr w:rsidR="008B18A6" w14:paraId="13B1B67D" w14:textId="77777777">
        <w:trPr>
          <w:tblHeader/>
          <w:jc w:val="center"/>
        </w:trPr>
        <w:tc>
          <w:tcPr>
            <w:tcW w:w="0" w:type="auto"/>
            <w:tcBorders>
              <w:top w:val="single" w:sz="4" w:space="0" w:color="auto"/>
              <w:left w:val="single" w:sz="4" w:space="0" w:color="auto"/>
              <w:bottom w:val="single" w:sz="4" w:space="0" w:color="auto"/>
              <w:right w:val="single" w:sz="4" w:space="0" w:color="auto"/>
            </w:tcBorders>
            <w:shd w:val="pct20" w:color="000000" w:fill="FFFFFF"/>
          </w:tcPr>
          <w:p w14:paraId="1EBDE733" w14:textId="77777777" w:rsidR="008B18A6" w:rsidRDefault="008B18A6">
            <w:pPr>
              <w:rPr>
                <w:b/>
              </w:rPr>
            </w:pPr>
            <w:r>
              <w:rPr>
                <w:b/>
              </w:rPr>
              <w:t>Índice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765B5FFF" w14:textId="77777777" w:rsidR="008B18A6" w:rsidRDefault="008B18A6">
            <w:pPr>
              <w:rPr>
                <w:b/>
              </w:rPr>
            </w:pPr>
            <w:r>
              <w:rPr>
                <w:b/>
              </w:rPr>
              <w:t>C.P.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2A7EBCFD" w14:textId="77777777" w:rsidR="008B18A6" w:rsidRDefault="008B18A6">
            <w:pPr>
              <w:rPr>
                <w:b/>
              </w:rPr>
            </w:pPr>
            <w:r>
              <w:rPr>
                <w:b/>
              </w:rPr>
              <w:t>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B24F96B" w14:textId="77777777" w:rsidR="008B18A6" w:rsidRDefault="008B18A6">
            <w:pPr>
              <w:rPr>
                <w:b/>
              </w:rPr>
            </w:pPr>
            <w:r>
              <w:rPr>
                <w:b/>
              </w:rPr>
              <w:t>Único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48170F6" w14:textId="77777777" w:rsidR="008B18A6" w:rsidRDefault="008B18A6">
            <w:pPr>
              <w:rPr>
                <w:b/>
              </w:rPr>
            </w:pPr>
            <w:r>
              <w:rPr>
                <w:b/>
              </w:rPr>
              <w:t>Agrup.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64D76734" w14:textId="77777777" w:rsidR="008B18A6" w:rsidRDefault="008B18A6">
            <w:pPr>
              <w:rPr>
                <w:b/>
              </w:rPr>
            </w:pPr>
            <w:r>
              <w:rPr>
                <w:b/>
              </w:rPr>
              <w:t>Campo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69F2DED" w14:textId="77777777" w:rsidR="008B18A6" w:rsidRDefault="008B18A6">
            <w:pPr>
              <w:rPr>
                <w:b/>
              </w:rPr>
            </w:pPr>
            <w:r>
              <w:rPr>
                <w:b/>
              </w:rPr>
              <w:t>Ordem</w:t>
            </w:r>
          </w:p>
        </w:tc>
      </w:tr>
      <w:tr w:rsidR="008B18A6" w14:paraId="5A6BEE93" w14:textId="77777777">
        <w:trPr>
          <w:cantSplit/>
          <w:trHeight w:val="308"/>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23B2A7A3" w14:textId="77777777" w:rsidR="008B18A6" w:rsidRDefault="008B18A6">
            <w:r>
              <w:t>PK_Matriz2Anexo3</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17D5E3F8" w14:textId="77777777" w:rsidR="008B18A6" w:rsidRDefault="008B18A6">
            <w:r>
              <w:t>Sim</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03976D13"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63402C6B" w14:textId="77777777" w:rsidR="008B18A6" w:rsidRDefault="008B18A6">
            <w:r>
              <w:t>Sim</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2FF4FFC1"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650464C1" w14:textId="77777777" w:rsidR="008B18A6" w:rsidRDefault="008B18A6">
            <w:r>
              <w:t>mt2Indice</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749A318D" w14:textId="77777777" w:rsidR="008B18A6" w:rsidRDefault="008B18A6">
            <w:r>
              <w:t>ASC</w:t>
            </w:r>
          </w:p>
        </w:tc>
      </w:tr>
    </w:tbl>
    <w:p w14:paraId="79AC5D15" w14:textId="77777777" w:rsidR="008B18A6" w:rsidRDefault="008B18A6">
      <w:pPr>
        <w:pStyle w:val="Ttulo3"/>
      </w:pPr>
      <w:bookmarkStart w:id="322" w:name="_Toc183459899"/>
      <w:r>
        <w:t>Tabela TransferenciasExternas</w:t>
      </w:r>
      <w:bookmarkEnd w:id="322"/>
    </w:p>
    <w:p w14:paraId="647BED1B" w14:textId="77777777" w:rsidR="008B18A6" w:rsidRDefault="008B18A6">
      <w:pPr>
        <w:pStyle w:val="PreHead3"/>
      </w:pPr>
    </w:p>
    <w:p w14:paraId="01441608" w14:textId="77777777" w:rsidR="008B18A6" w:rsidRDefault="008B18A6">
      <w:r>
        <w:t>Esta tabela registra as transferências externas entre planos e PGBLs. As transferências externas são identificadas, dentro de determinada entidade e data de referência, por um seqüencial (traSeq).</w:t>
      </w:r>
    </w:p>
    <w:p w14:paraId="2C0DCFA1"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1DC5F4F1" w14:textId="77777777">
        <w:trPr>
          <w:cantSplit/>
          <w:trHeight w:val="426"/>
          <w:tblHeader/>
          <w:jc w:val="center"/>
        </w:trPr>
        <w:tc>
          <w:tcPr>
            <w:tcW w:w="2441" w:type="dxa"/>
            <w:vMerge w:val="restart"/>
            <w:shd w:val="pct20" w:color="000000" w:fill="FFFFFF"/>
          </w:tcPr>
          <w:p w14:paraId="28E31919" w14:textId="77777777" w:rsidR="008B18A6" w:rsidRDefault="008B18A6">
            <w:pPr>
              <w:pStyle w:val="tabela"/>
              <w:rPr>
                <w:b/>
              </w:rPr>
            </w:pPr>
            <w:r>
              <w:rPr>
                <w:b/>
              </w:rPr>
              <w:t>Campo</w:t>
            </w:r>
          </w:p>
        </w:tc>
        <w:tc>
          <w:tcPr>
            <w:tcW w:w="2954" w:type="dxa"/>
            <w:shd w:val="pct20" w:color="000000" w:fill="FFFFFF"/>
          </w:tcPr>
          <w:p w14:paraId="2B46AF9C" w14:textId="77777777" w:rsidR="008B18A6" w:rsidRDefault="008B18A6">
            <w:pPr>
              <w:pStyle w:val="tabela"/>
              <w:rPr>
                <w:b/>
              </w:rPr>
            </w:pPr>
            <w:r>
              <w:rPr>
                <w:b/>
              </w:rPr>
              <w:t>Tipo</w:t>
            </w:r>
          </w:p>
        </w:tc>
        <w:tc>
          <w:tcPr>
            <w:tcW w:w="966" w:type="dxa"/>
            <w:shd w:val="pct20" w:color="000000" w:fill="FFFFFF"/>
          </w:tcPr>
          <w:p w14:paraId="51CBB57F" w14:textId="77777777" w:rsidR="008B18A6" w:rsidRDefault="008B18A6">
            <w:pPr>
              <w:pStyle w:val="tabela"/>
              <w:rPr>
                <w:b/>
              </w:rPr>
            </w:pPr>
            <w:r>
              <w:rPr>
                <w:b/>
              </w:rPr>
              <w:t>C.P.</w:t>
            </w:r>
          </w:p>
        </w:tc>
        <w:tc>
          <w:tcPr>
            <w:tcW w:w="966" w:type="dxa"/>
            <w:shd w:val="pct20" w:color="000000" w:fill="FFFFFF"/>
          </w:tcPr>
          <w:p w14:paraId="0EFEA5B7" w14:textId="77777777" w:rsidR="008B18A6" w:rsidRDefault="008B18A6">
            <w:pPr>
              <w:pStyle w:val="tabela"/>
              <w:rPr>
                <w:b/>
              </w:rPr>
            </w:pPr>
            <w:r>
              <w:rPr>
                <w:b/>
              </w:rPr>
              <w:t>C.E.</w:t>
            </w:r>
          </w:p>
        </w:tc>
        <w:tc>
          <w:tcPr>
            <w:tcW w:w="966" w:type="dxa"/>
            <w:shd w:val="pct20" w:color="000000" w:fill="FFFFFF"/>
          </w:tcPr>
          <w:p w14:paraId="5A280DBC" w14:textId="77777777" w:rsidR="008B18A6" w:rsidRDefault="008B18A6">
            <w:pPr>
              <w:pStyle w:val="tabela"/>
              <w:rPr>
                <w:b/>
              </w:rPr>
            </w:pPr>
            <w:r>
              <w:rPr>
                <w:b/>
              </w:rPr>
              <w:t>Obrig.</w:t>
            </w:r>
          </w:p>
        </w:tc>
        <w:tc>
          <w:tcPr>
            <w:tcW w:w="968" w:type="dxa"/>
            <w:shd w:val="pct20" w:color="000000" w:fill="FFFFFF"/>
          </w:tcPr>
          <w:p w14:paraId="4DA3BE3C" w14:textId="77777777" w:rsidR="008B18A6" w:rsidRDefault="008B18A6">
            <w:pPr>
              <w:pStyle w:val="tabela"/>
              <w:rPr>
                <w:b/>
              </w:rPr>
            </w:pPr>
            <w:r>
              <w:rPr>
                <w:b/>
              </w:rPr>
              <w:t>Calc.</w:t>
            </w:r>
          </w:p>
        </w:tc>
      </w:tr>
      <w:tr w:rsidR="008B18A6" w14:paraId="534056D8" w14:textId="77777777">
        <w:trPr>
          <w:cantSplit/>
          <w:trHeight w:val="426"/>
          <w:tblHeader/>
          <w:jc w:val="center"/>
        </w:trPr>
        <w:tc>
          <w:tcPr>
            <w:tcW w:w="2441" w:type="dxa"/>
            <w:vMerge/>
            <w:shd w:val="pct20" w:color="000000" w:fill="FFFFFF"/>
          </w:tcPr>
          <w:p w14:paraId="4E527FAA" w14:textId="77777777" w:rsidR="008B18A6" w:rsidRDefault="008B18A6">
            <w:pPr>
              <w:pStyle w:val="tabela"/>
              <w:rPr>
                <w:b/>
              </w:rPr>
            </w:pPr>
          </w:p>
        </w:tc>
        <w:tc>
          <w:tcPr>
            <w:tcW w:w="6820" w:type="dxa"/>
            <w:gridSpan w:val="5"/>
            <w:shd w:val="pct20" w:color="000000" w:fill="FFFFFF"/>
          </w:tcPr>
          <w:p w14:paraId="4DF88CDA" w14:textId="77777777" w:rsidR="008B18A6" w:rsidRDefault="008B18A6">
            <w:pPr>
              <w:pStyle w:val="tabela-spellchk"/>
              <w:rPr>
                <w:b/>
              </w:rPr>
            </w:pPr>
            <w:r>
              <w:rPr>
                <w:b/>
              </w:rPr>
              <w:t>Descrição</w:t>
            </w:r>
          </w:p>
        </w:tc>
      </w:tr>
      <w:tr w:rsidR="008B18A6" w14:paraId="681E8D33" w14:textId="77777777">
        <w:trPr>
          <w:cantSplit/>
          <w:trHeight w:hRule="exact" w:val="20"/>
          <w:tblHeader/>
          <w:jc w:val="center"/>
        </w:trPr>
        <w:tc>
          <w:tcPr>
            <w:tcW w:w="2441" w:type="dxa"/>
            <w:shd w:val="pct20" w:color="000000" w:fill="FFFFFF"/>
          </w:tcPr>
          <w:p w14:paraId="66507987" w14:textId="77777777" w:rsidR="008B18A6" w:rsidRDefault="008B18A6">
            <w:pPr>
              <w:pStyle w:val="tabela-separate"/>
              <w:rPr>
                <w:b/>
              </w:rPr>
            </w:pPr>
          </w:p>
        </w:tc>
        <w:tc>
          <w:tcPr>
            <w:tcW w:w="6820" w:type="dxa"/>
            <w:gridSpan w:val="5"/>
            <w:shd w:val="pct20" w:color="000000" w:fill="FFFFFF"/>
          </w:tcPr>
          <w:p w14:paraId="385320D0" w14:textId="77777777" w:rsidR="008B18A6" w:rsidRDefault="008B18A6">
            <w:pPr>
              <w:pStyle w:val="tabela-separate"/>
              <w:rPr>
                <w:b/>
              </w:rPr>
            </w:pPr>
          </w:p>
        </w:tc>
      </w:tr>
      <w:tr w:rsidR="008B18A6" w14:paraId="67C558A2" w14:textId="77777777">
        <w:trPr>
          <w:cantSplit/>
          <w:trHeight w:val="426"/>
          <w:jc w:val="center"/>
        </w:trPr>
        <w:tc>
          <w:tcPr>
            <w:tcW w:w="2441" w:type="dxa"/>
            <w:vMerge w:val="restart"/>
            <w:shd w:val="clear" w:color="auto" w:fill="FFFFFF"/>
          </w:tcPr>
          <w:p w14:paraId="771BBBDC" w14:textId="77777777" w:rsidR="008B18A6" w:rsidRDefault="008B18A6">
            <w:pPr>
              <w:pStyle w:val="tabela"/>
            </w:pPr>
            <w:r>
              <w:t>entCodigo</w:t>
            </w:r>
          </w:p>
        </w:tc>
        <w:tc>
          <w:tcPr>
            <w:tcW w:w="2954" w:type="dxa"/>
            <w:shd w:val="clear" w:color="auto" w:fill="FFFFFF"/>
          </w:tcPr>
          <w:p w14:paraId="7E02DB0F" w14:textId="77777777" w:rsidR="008B18A6" w:rsidRDefault="008B18A6">
            <w:pPr>
              <w:pStyle w:val="tabela"/>
            </w:pPr>
            <w:r>
              <w:t>Text(5)</w:t>
            </w:r>
          </w:p>
        </w:tc>
        <w:tc>
          <w:tcPr>
            <w:tcW w:w="966" w:type="dxa"/>
            <w:shd w:val="clear" w:color="auto" w:fill="FFFFFF"/>
          </w:tcPr>
          <w:p w14:paraId="4E9ABD45" w14:textId="77777777" w:rsidR="008B18A6" w:rsidRDefault="008B18A6">
            <w:pPr>
              <w:pStyle w:val="tabela"/>
            </w:pPr>
            <w:r>
              <w:t>Sim</w:t>
            </w:r>
          </w:p>
        </w:tc>
        <w:tc>
          <w:tcPr>
            <w:tcW w:w="966" w:type="dxa"/>
            <w:shd w:val="clear" w:color="auto" w:fill="FFFFFF"/>
          </w:tcPr>
          <w:p w14:paraId="215BCC6C" w14:textId="77777777" w:rsidR="008B18A6" w:rsidRDefault="008B18A6">
            <w:pPr>
              <w:pStyle w:val="tabela"/>
            </w:pPr>
            <w:r>
              <w:t>Sim</w:t>
            </w:r>
          </w:p>
        </w:tc>
        <w:tc>
          <w:tcPr>
            <w:tcW w:w="966" w:type="dxa"/>
            <w:shd w:val="clear" w:color="auto" w:fill="FFFFFF"/>
          </w:tcPr>
          <w:p w14:paraId="59BE023B" w14:textId="77777777" w:rsidR="008B18A6" w:rsidRDefault="008B18A6">
            <w:pPr>
              <w:pStyle w:val="tabela"/>
            </w:pPr>
            <w:r>
              <w:t>Não</w:t>
            </w:r>
          </w:p>
        </w:tc>
        <w:tc>
          <w:tcPr>
            <w:tcW w:w="968" w:type="dxa"/>
            <w:shd w:val="clear" w:color="auto" w:fill="FFFFFF"/>
          </w:tcPr>
          <w:p w14:paraId="696877B5" w14:textId="77777777" w:rsidR="008B18A6" w:rsidRDefault="008B18A6">
            <w:pPr>
              <w:pStyle w:val="tabela"/>
            </w:pPr>
            <w:r>
              <w:t>Não</w:t>
            </w:r>
          </w:p>
        </w:tc>
      </w:tr>
      <w:tr w:rsidR="008B18A6" w14:paraId="19C8B41A" w14:textId="77777777">
        <w:trPr>
          <w:cantSplit/>
          <w:trHeight w:val="426"/>
          <w:jc w:val="center"/>
        </w:trPr>
        <w:tc>
          <w:tcPr>
            <w:tcW w:w="2441" w:type="dxa"/>
            <w:vMerge/>
            <w:shd w:val="clear" w:color="auto" w:fill="FFFFFF"/>
          </w:tcPr>
          <w:p w14:paraId="18E61EB0" w14:textId="77777777" w:rsidR="008B18A6" w:rsidRDefault="008B18A6">
            <w:pPr>
              <w:pStyle w:val="tabela"/>
            </w:pPr>
          </w:p>
        </w:tc>
        <w:tc>
          <w:tcPr>
            <w:tcW w:w="6820" w:type="dxa"/>
            <w:gridSpan w:val="5"/>
            <w:shd w:val="clear" w:color="auto" w:fill="FFFFFF"/>
          </w:tcPr>
          <w:p w14:paraId="4F3405A0" w14:textId="77777777" w:rsidR="008B18A6" w:rsidRDefault="008B18A6">
            <w:pPr>
              <w:pStyle w:val="tabela-spellchk"/>
            </w:pPr>
            <w:r>
              <w:t>Chave estrangeira para Planos.ENTCODIGO</w:t>
            </w:r>
          </w:p>
        </w:tc>
      </w:tr>
      <w:tr w:rsidR="008B18A6" w14:paraId="3DC5B562" w14:textId="77777777">
        <w:trPr>
          <w:cantSplit/>
          <w:trHeight w:hRule="exact" w:val="20"/>
          <w:jc w:val="center"/>
        </w:trPr>
        <w:tc>
          <w:tcPr>
            <w:tcW w:w="2441" w:type="dxa"/>
            <w:shd w:val="clear" w:color="auto" w:fill="FFFFFF"/>
          </w:tcPr>
          <w:p w14:paraId="43B20F47" w14:textId="77777777" w:rsidR="008B18A6" w:rsidRDefault="008B18A6">
            <w:pPr>
              <w:pStyle w:val="tabela-separate"/>
            </w:pPr>
          </w:p>
        </w:tc>
        <w:tc>
          <w:tcPr>
            <w:tcW w:w="6820" w:type="dxa"/>
            <w:gridSpan w:val="5"/>
            <w:shd w:val="clear" w:color="auto" w:fill="FFFFFF"/>
          </w:tcPr>
          <w:p w14:paraId="2100FBB9" w14:textId="77777777" w:rsidR="008B18A6" w:rsidRDefault="008B18A6">
            <w:pPr>
              <w:pStyle w:val="tabela-separate"/>
            </w:pPr>
          </w:p>
        </w:tc>
      </w:tr>
      <w:tr w:rsidR="008B18A6" w14:paraId="56B1A462" w14:textId="77777777">
        <w:trPr>
          <w:cantSplit/>
          <w:trHeight w:val="426"/>
          <w:jc w:val="center"/>
        </w:trPr>
        <w:tc>
          <w:tcPr>
            <w:tcW w:w="2441" w:type="dxa"/>
            <w:vMerge w:val="restart"/>
            <w:shd w:val="clear" w:color="auto" w:fill="FFFFFF"/>
          </w:tcPr>
          <w:p w14:paraId="64CC4DE3" w14:textId="77777777" w:rsidR="008B18A6" w:rsidRDefault="008B18A6">
            <w:pPr>
              <w:pStyle w:val="tabela"/>
              <w:rPr>
                <w:lang w:val="en-US"/>
              </w:rPr>
            </w:pPr>
            <w:r>
              <w:rPr>
                <w:lang w:val="en-US"/>
              </w:rPr>
              <w:lastRenderedPageBreak/>
              <w:t>mrfMesAno</w:t>
            </w:r>
          </w:p>
        </w:tc>
        <w:tc>
          <w:tcPr>
            <w:tcW w:w="2954" w:type="dxa"/>
            <w:shd w:val="clear" w:color="auto" w:fill="FFFFFF"/>
          </w:tcPr>
          <w:p w14:paraId="0CD4DCC7" w14:textId="77777777" w:rsidR="008B18A6" w:rsidRDefault="008B18A6">
            <w:pPr>
              <w:pStyle w:val="tabela"/>
              <w:rPr>
                <w:lang w:val="en-US"/>
              </w:rPr>
            </w:pPr>
            <w:r>
              <w:rPr>
                <w:lang w:val="en-US"/>
              </w:rPr>
              <w:t>Date/Time</w:t>
            </w:r>
          </w:p>
        </w:tc>
        <w:tc>
          <w:tcPr>
            <w:tcW w:w="966" w:type="dxa"/>
            <w:shd w:val="clear" w:color="auto" w:fill="FFFFFF"/>
          </w:tcPr>
          <w:p w14:paraId="5D267391" w14:textId="77777777" w:rsidR="008B18A6" w:rsidRDefault="008B18A6">
            <w:pPr>
              <w:pStyle w:val="tabela"/>
            </w:pPr>
            <w:r>
              <w:t>Sim</w:t>
            </w:r>
          </w:p>
        </w:tc>
        <w:tc>
          <w:tcPr>
            <w:tcW w:w="966" w:type="dxa"/>
            <w:shd w:val="clear" w:color="auto" w:fill="FFFFFF"/>
          </w:tcPr>
          <w:p w14:paraId="272C6123" w14:textId="77777777" w:rsidR="008B18A6" w:rsidRDefault="008B18A6">
            <w:pPr>
              <w:pStyle w:val="tabela"/>
            </w:pPr>
            <w:r>
              <w:t>Sim</w:t>
            </w:r>
          </w:p>
        </w:tc>
        <w:tc>
          <w:tcPr>
            <w:tcW w:w="966" w:type="dxa"/>
            <w:shd w:val="clear" w:color="auto" w:fill="FFFFFF"/>
          </w:tcPr>
          <w:p w14:paraId="6C973EEC" w14:textId="77777777" w:rsidR="008B18A6" w:rsidRDefault="008B18A6">
            <w:pPr>
              <w:pStyle w:val="tabela"/>
            </w:pPr>
            <w:r>
              <w:t>Não</w:t>
            </w:r>
          </w:p>
        </w:tc>
        <w:tc>
          <w:tcPr>
            <w:tcW w:w="968" w:type="dxa"/>
            <w:shd w:val="clear" w:color="auto" w:fill="FFFFFF"/>
          </w:tcPr>
          <w:p w14:paraId="0155E151" w14:textId="77777777" w:rsidR="008B18A6" w:rsidRDefault="008B18A6">
            <w:pPr>
              <w:pStyle w:val="tabela"/>
            </w:pPr>
            <w:r>
              <w:t>Não</w:t>
            </w:r>
          </w:p>
        </w:tc>
      </w:tr>
      <w:tr w:rsidR="008B18A6" w14:paraId="55E35015" w14:textId="77777777">
        <w:trPr>
          <w:cantSplit/>
          <w:trHeight w:val="426"/>
          <w:jc w:val="center"/>
        </w:trPr>
        <w:tc>
          <w:tcPr>
            <w:tcW w:w="2441" w:type="dxa"/>
            <w:vMerge/>
            <w:shd w:val="clear" w:color="auto" w:fill="FFFFFF"/>
          </w:tcPr>
          <w:p w14:paraId="77FC3A23" w14:textId="77777777" w:rsidR="008B18A6" w:rsidRDefault="008B18A6">
            <w:pPr>
              <w:pStyle w:val="tabela"/>
            </w:pPr>
          </w:p>
        </w:tc>
        <w:tc>
          <w:tcPr>
            <w:tcW w:w="6820" w:type="dxa"/>
            <w:gridSpan w:val="5"/>
            <w:shd w:val="clear" w:color="auto" w:fill="FFFFFF"/>
          </w:tcPr>
          <w:p w14:paraId="224F43A8" w14:textId="77777777" w:rsidR="008B18A6" w:rsidRDefault="008B18A6">
            <w:pPr>
              <w:pStyle w:val="tabela-spellchk"/>
            </w:pPr>
            <w:r>
              <w:t>Chave estrangeira para Entidades.MRFMESANO</w:t>
            </w:r>
          </w:p>
        </w:tc>
      </w:tr>
      <w:tr w:rsidR="008B18A6" w14:paraId="18E7A3A6" w14:textId="77777777">
        <w:trPr>
          <w:cantSplit/>
          <w:trHeight w:hRule="exact" w:val="20"/>
          <w:jc w:val="center"/>
        </w:trPr>
        <w:tc>
          <w:tcPr>
            <w:tcW w:w="2441" w:type="dxa"/>
            <w:shd w:val="clear" w:color="auto" w:fill="FFFFFF"/>
          </w:tcPr>
          <w:p w14:paraId="0C841D7C" w14:textId="77777777" w:rsidR="008B18A6" w:rsidRDefault="008B18A6">
            <w:pPr>
              <w:pStyle w:val="tabela-separate"/>
            </w:pPr>
          </w:p>
        </w:tc>
        <w:tc>
          <w:tcPr>
            <w:tcW w:w="6820" w:type="dxa"/>
            <w:gridSpan w:val="5"/>
            <w:shd w:val="clear" w:color="auto" w:fill="FFFFFF"/>
          </w:tcPr>
          <w:p w14:paraId="436BC815" w14:textId="77777777" w:rsidR="008B18A6" w:rsidRDefault="008B18A6">
            <w:pPr>
              <w:pStyle w:val="tabela-separate"/>
            </w:pPr>
          </w:p>
        </w:tc>
      </w:tr>
      <w:tr w:rsidR="008B18A6" w14:paraId="617F7F2B" w14:textId="77777777">
        <w:trPr>
          <w:cantSplit/>
          <w:trHeight w:val="426"/>
          <w:jc w:val="center"/>
        </w:trPr>
        <w:tc>
          <w:tcPr>
            <w:tcW w:w="2441" w:type="dxa"/>
            <w:vMerge w:val="restart"/>
            <w:shd w:val="clear" w:color="auto" w:fill="FFFFFF"/>
          </w:tcPr>
          <w:p w14:paraId="097DDEDD" w14:textId="77777777" w:rsidR="008B18A6" w:rsidRDefault="008B18A6">
            <w:pPr>
              <w:pStyle w:val="tabela"/>
            </w:pPr>
            <w:r>
              <w:t>plnCodigo</w:t>
            </w:r>
          </w:p>
        </w:tc>
        <w:tc>
          <w:tcPr>
            <w:tcW w:w="2954" w:type="dxa"/>
            <w:shd w:val="clear" w:color="auto" w:fill="FFFFFF"/>
          </w:tcPr>
          <w:p w14:paraId="3CDB89AB" w14:textId="77777777" w:rsidR="008B18A6" w:rsidRDefault="008B18A6">
            <w:pPr>
              <w:pStyle w:val="tabela"/>
            </w:pPr>
            <w:r>
              <w:t>Long Integer</w:t>
            </w:r>
          </w:p>
        </w:tc>
        <w:tc>
          <w:tcPr>
            <w:tcW w:w="966" w:type="dxa"/>
            <w:shd w:val="clear" w:color="auto" w:fill="FFFFFF"/>
          </w:tcPr>
          <w:p w14:paraId="4D3D469A" w14:textId="77777777" w:rsidR="008B18A6" w:rsidRDefault="008B18A6">
            <w:pPr>
              <w:pStyle w:val="tabela"/>
            </w:pPr>
            <w:r>
              <w:t>Não</w:t>
            </w:r>
          </w:p>
        </w:tc>
        <w:tc>
          <w:tcPr>
            <w:tcW w:w="966" w:type="dxa"/>
            <w:shd w:val="clear" w:color="auto" w:fill="FFFFFF"/>
          </w:tcPr>
          <w:p w14:paraId="42CA67D9" w14:textId="77777777" w:rsidR="008B18A6" w:rsidRDefault="008B18A6">
            <w:pPr>
              <w:pStyle w:val="tabela"/>
            </w:pPr>
            <w:r>
              <w:t>Sim</w:t>
            </w:r>
          </w:p>
        </w:tc>
        <w:tc>
          <w:tcPr>
            <w:tcW w:w="966" w:type="dxa"/>
            <w:shd w:val="clear" w:color="auto" w:fill="FFFFFF"/>
          </w:tcPr>
          <w:p w14:paraId="69FECADE" w14:textId="77777777" w:rsidR="008B18A6" w:rsidRDefault="008B18A6">
            <w:pPr>
              <w:pStyle w:val="tabela"/>
            </w:pPr>
            <w:r>
              <w:t>Não</w:t>
            </w:r>
          </w:p>
        </w:tc>
        <w:tc>
          <w:tcPr>
            <w:tcW w:w="968" w:type="dxa"/>
            <w:shd w:val="clear" w:color="auto" w:fill="FFFFFF"/>
          </w:tcPr>
          <w:p w14:paraId="6EB99B16" w14:textId="77777777" w:rsidR="008B18A6" w:rsidRDefault="008B18A6">
            <w:pPr>
              <w:pStyle w:val="tabela"/>
            </w:pPr>
            <w:r>
              <w:t>Não</w:t>
            </w:r>
          </w:p>
        </w:tc>
      </w:tr>
      <w:tr w:rsidR="008B18A6" w14:paraId="4DE991A2" w14:textId="77777777">
        <w:trPr>
          <w:cantSplit/>
          <w:trHeight w:val="426"/>
          <w:jc w:val="center"/>
        </w:trPr>
        <w:tc>
          <w:tcPr>
            <w:tcW w:w="2441" w:type="dxa"/>
            <w:vMerge/>
            <w:shd w:val="clear" w:color="auto" w:fill="FFFFFF"/>
          </w:tcPr>
          <w:p w14:paraId="733E8F47" w14:textId="77777777" w:rsidR="008B18A6" w:rsidRDefault="008B18A6">
            <w:pPr>
              <w:pStyle w:val="tabela"/>
            </w:pPr>
          </w:p>
        </w:tc>
        <w:tc>
          <w:tcPr>
            <w:tcW w:w="6820" w:type="dxa"/>
            <w:gridSpan w:val="5"/>
            <w:shd w:val="clear" w:color="auto" w:fill="FFFFFF"/>
          </w:tcPr>
          <w:p w14:paraId="420B7DE5" w14:textId="77777777" w:rsidR="008B18A6" w:rsidRDefault="008B18A6">
            <w:pPr>
              <w:pStyle w:val="tabela-spellchk"/>
            </w:pPr>
            <w:r>
              <w:t>Chave estrangeira para Planos.PLNCODIGO</w:t>
            </w:r>
          </w:p>
        </w:tc>
      </w:tr>
      <w:tr w:rsidR="008B18A6" w14:paraId="50715944" w14:textId="77777777">
        <w:trPr>
          <w:cantSplit/>
          <w:trHeight w:hRule="exact" w:val="20"/>
          <w:jc w:val="center"/>
        </w:trPr>
        <w:tc>
          <w:tcPr>
            <w:tcW w:w="2441" w:type="dxa"/>
            <w:shd w:val="clear" w:color="auto" w:fill="FFFFFF"/>
          </w:tcPr>
          <w:p w14:paraId="1484CCB8" w14:textId="77777777" w:rsidR="008B18A6" w:rsidRDefault="008B18A6">
            <w:pPr>
              <w:pStyle w:val="tabela-separate"/>
            </w:pPr>
          </w:p>
        </w:tc>
        <w:tc>
          <w:tcPr>
            <w:tcW w:w="6820" w:type="dxa"/>
            <w:gridSpan w:val="5"/>
            <w:shd w:val="clear" w:color="auto" w:fill="FFFFFF"/>
          </w:tcPr>
          <w:p w14:paraId="45AE72A7" w14:textId="77777777" w:rsidR="008B18A6" w:rsidRDefault="008B18A6">
            <w:pPr>
              <w:pStyle w:val="tabela-separate"/>
            </w:pPr>
          </w:p>
        </w:tc>
      </w:tr>
      <w:tr w:rsidR="008B18A6" w14:paraId="3F4979EC" w14:textId="77777777">
        <w:tblPrEx>
          <w:shd w:val="pct20" w:color="000000" w:fill="FFFFFF"/>
        </w:tblPrEx>
        <w:trPr>
          <w:cantSplit/>
          <w:trHeight w:val="426"/>
          <w:jc w:val="center"/>
        </w:trPr>
        <w:tc>
          <w:tcPr>
            <w:tcW w:w="2441" w:type="dxa"/>
            <w:vMerge w:val="restart"/>
            <w:shd w:val="clear" w:color="auto" w:fill="FFFFFF"/>
          </w:tcPr>
          <w:p w14:paraId="277A756C" w14:textId="77777777" w:rsidR="008B18A6" w:rsidRDefault="008B18A6">
            <w:pPr>
              <w:pStyle w:val="tabela"/>
            </w:pPr>
            <w:r>
              <w:t>tpCodigo</w:t>
            </w:r>
          </w:p>
        </w:tc>
        <w:tc>
          <w:tcPr>
            <w:tcW w:w="2954" w:type="dxa"/>
            <w:shd w:val="clear" w:color="auto" w:fill="FFFFFF"/>
          </w:tcPr>
          <w:p w14:paraId="1FF78368" w14:textId="77777777" w:rsidR="008B18A6" w:rsidRDefault="008B18A6">
            <w:pPr>
              <w:pStyle w:val="tabela"/>
            </w:pPr>
            <w:r>
              <w:t>Long Integer</w:t>
            </w:r>
          </w:p>
        </w:tc>
        <w:tc>
          <w:tcPr>
            <w:tcW w:w="966" w:type="dxa"/>
            <w:shd w:val="clear" w:color="auto" w:fill="FFFFFF"/>
          </w:tcPr>
          <w:p w14:paraId="7578F815" w14:textId="77777777" w:rsidR="008B18A6" w:rsidRDefault="008B18A6">
            <w:pPr>
              <w:pStyle w:val="tabela"/>
            </w:pPr>
            <w:r>
              <w:t>Não</w:t>
            </w:r>
          </w:p>
        </w:tc>
        <w:tc>
          <w:tcPr>
            <w:tcW w:w="966" w:type="dxa"/>
            <w:shd w:val="clear" w:color="auto" w:fill="FFFFFF"/>
          </w:tcPr>
          <w:p w14:paraId="3CD22C86" w14:textId="77777777" w:rsidR="008B18A6" w:rsidRDefault="008B18A6">
            <w:pPr>
              <w:pStyle w:val="tabela"/>
            </w:pPr>
            <w:r>
              <w:t>Sim</w:t>
            </w:r>
          </w:p>
        </w:tc>
        <w:tc>
          <w:tcPr>
            <w:tcW w:w="966" w:type="dxa"/>
            <w:shd w:val="clear" w:color="auto" w:fill="FFFFFF"/>
          </w:tcPr>
          <w:p w14:paraId="6602E3EC" w14:textId="77777777" w:rsidR="008B18A6" w:rsidRDefault="008B18A6">
            <w:pPr>
              <w:pStyle w:val="tabela"/>
            </w:pPr>
            <w:r>
              <w:t>Não</w:t>
            </w:r>
          </w:p>
        </w:tc>
        <w:tc>
          <w:tcPr>
            <w:tcW w:w="968" w:type="dxa"/>
            <w:shd w:val="clear" w:color="auto" w:fill="FFFFFF"/>
          </w:tcPr>
          <w:p w14:paraId="17EECD5F" w14:textId="77777777" w:rsidR="008B18A6" w:rsidRDefault="008B18A6">
            <w:pPr>
              <w:pStyle w:val="tabela"/>
            </w:pPr>
            <w:r>
              <w:t>Não</w:t>
            </w:r>
          </w:p>
        </w:tc>
      </w:tr>
      <w:tr w:rsidR="008B18A6" w14:paraId="3A87BE5E" w14:textId="77777777">
        <w:tblPrEx>
          <w:shd w:val="pct20" w:color="000000" w:fill="FFFFFF"/>
        </w:tblPrEx>
        <w:trPr>
          <w:cantSplit/>
          <w:trHeight w:val="426"/>
          <w:jc w:val="center"/>
        </w:trPr>
        <w:tc>
          <w:tcPr>
            <w:tcW w:w="2441" w:type="dxa"/>
            <w:vMerge/>
            <w:shd w:val="clear" w:color="auto" w:fill="FFFFFF"/>
          </w:tcPr>
          <w:p w14:paraId="00D7265C" w14:textId="77777777" w:rsidR="008B18A6" w:rsidRDefault="008B18A6">
            <w:pPr>
              <w:pStyle w:val="tabela"/>
            </w:pPr>
          </w:p>
        </w:tc>
        <w:tc>
          <w:tcPr>
            <w:tcW w:w="6820" w:type="dxa"/>
            <w:gridSpan w:val="5"/>
            <w:shd w:val="clear" w:color="auto" w:fill="FFFFFF"/>
          </w:tcPr>
          <w:p w14:paraId="58E73FCF" w14:textId="77777777" w:rsidR="008B18A6" w:rsidRDefault="008B18A6">
            <w:pPr>
              <w:pStyle w:val="tabela-spellchk"/>
            </w:pPr>
            <w:r>
              <w:t>Chave estrangeira para TiposPlanos.TPCODIGO</w:t>
            </w:r>
          </w:p>
        </w:tc>
      </w:tr>
      <w:tr w:rsidR="008B18A6" w14:paraId="5C60AC5E" w14:textId="77777777">
        <w:trPr>
          <w:cantSplit/>
          <w:trHeight w:val="426"/>
          <w:jc w:val="center"/>
        </w:trPr>
        <w:tc>
          <w:tcPr>
            <w:tcW w:w="2441" w:type="dxa"/>
            <w:vMerge w:val="restart"/>
            <w:shd w:val="clear" w:color="auto" w:fill="FFFFFF"/>
          </w:tcPr>
          <w:p w14:paraId="049EFD1C" w14:textId="77777777" w:rsidR="008B18A6" w:rsidRDefault="008B18A6">
            <w:pPr>
              <w:pStyle w:val="tabela"/>
            </w:pPr>
            <w:r>
              <w:t>traCodProcesso</w:t>
            </w:r>
          </w:p>
        </w:tc>
        <w:tc>
          <w:tcPr>
            <w:tcW w:w="2954" w:type="dxa"/>
            <w:shd w:val="clear" w:color="auto" w:fill="FFFFFF"/>
          </w:tcPr>
          <w:p w14:paraId="6260D04B" w14:textId="77777777" w:rsidR="008B18A6" w:rsidRDefault="008B18A6">
            <w:pPr>
              <w:pStyle w:val="tabela"/>
            </w:pPr>
            <w:r>
              <w:t>Text(21)</w:t>
            </w:r>
          </w:p>
        </w:tc>
        <w:tc>
          <w:tcPr>
            <w:tcW w:w="966" w:type="dxa"/>
            <w:shd w:val="clear" w:color="auto" w:fill="FFFFFF"/>
          </w:tcPr>
          <w:p w14:paraId="3723C522" w14:textId="77777777" w:rsidR="008B18A6" w:rsidRDefault="008B18A6">
            <w:pPr>
              <w:pStyle w:val="tabela"/>
            </w:pPr>
            <w:r>
              <w:t>Não</w:t>
            </w:r>
          </w:p>
        </w:tc>
        <w:tc>
          <w:tcPr>
            <w:tcW w:w="966" w:type="dxa"/>
            <w:shd w:val="clear" w:color="auto" w:fill="FFFFFF"/>
          </w:tcPr>
          <w:p w14:paraId="724E74CD" w14:textId="77777777" w:rsidR="008B18A6" w:rsidRDefault="008B18A6">
            <w:pPr>
              <w:pStyle w:val="tabela"/>
            </w:pPr>
            <w:r>
              <w:t>Não</w:t>
            </w:r>
          </w:p>
        </w:tc>
        <w:tc>
          <w:tcPr>
            <w:tcW w:w="966" w:type="dxa"/>
            <w:shd w:val="clear" w:color="auto" w:fill="FFFFFF"/>
          </w:tcPr>
          <w:p w14:paraId="46E3D94E" w14:textId="77777777" w:rsidR="008B18A6" w:rsidRDefault="008B18A6">
            <w:pPr>
              <w:pStyle w:val="tabela"/>
            </w:pPr>
            <w:r>
              <w:t>Não</w:t>
            </w:r>
          </w:p>
        </w:tc>
        <w:tc>
          <w:tcPr>
            <w:tcW w:w="968" w:type="dxa"/>
            <w:shd w:val="clear" w:color="auto" w:fill="FFFFFF"/>
          </w:tcPr>
          <w:p w14:paraId="2E14507E" w14:textId="77777777" w:rsidR="008B18A6" w:rsidRDefault="008B18A6">
            <w:pPr>
              <w:pStyle w:val="tabela"/>
            </w:pPr>
            <w:r>
              <w:t>Não</w:t>
            </w:r>
          </w:p>
        </w:tc>
      </w:tr>
      <w:tr w:rsidR="008B18A6" w14:paraId="123C391E" w14:textId="77777777">
        <w:trPr>
          <w:cantSplit/>
          <w:trHeight w:val="426"/>
          <w:jc w:val="center"/>
        </w:trPr>
        <w:tc>
          <w:tcPr>
            <w:tcW w:w="2441" w:type="dxa"/>
            <w:vMerge/>
            <w:shd w:val="clear" w:color="auto" w:fill="FFFFFF"/>
          </w:tcPr>
          <w:p w14:paraId="03C16DA4" w14:textId="77777777" w:rsidR="008B18A6" w:rsidRDefault="008B18A6">
            <w:pPr>
              <w:pStyle w:val="tabela"/>
            </w:pPr>
          </w:p>
        </w:tc>
        <w:tc>
          <w:tcPr>
            <w:tcW w:w="6820" w:type="dxa"/>
            <w:gridSpan w:val="5"/>
            <w:shd w:val="clear" w:color="auto" w:fill="FFFFFF"/>
          </w:tcPr>
          <w:p w14:paraId="2E97D7BD" w14:textId="77777777" w:rsidR="008B18A6" w:rsidRDefault="008B18A6">
            <w:pPr>
              <w:pStyle w:val="tabela-spellchk"/>
            </w:pPr>
            <w:r>
              <w:t>Número do processo de transferência</w:t>
            </w:r>
          </w:p>
        </w:tc>
      </w:tr>
      <w:tr w:rsidR="008B18A6" w14:paraId="3E7A7A2B" w14:textId="77777777">
        <w:trPr>
          <w:cantSplit/>
          <w:trHeight w:hRule="exact" w:val="20"/>
          <w:jc w:val="center"/>
        </w:trPr>
        <w:tc>
          <w:tcPr>
            <w:tcW w:w="2441" w:type="dxa"/>
            <w:shd w:val="clear" w:color="auto" w:fill="FFFFFF"/>
          </w:tcPr>
          <w:p w14:paraId="2B67E401" w14:textId="77777777" w:rsidR="008B18A6" w:rsidRDefault="008B18A6">
            <w:pPr>
              <w:pStyle w:val="tabela-separate"/>
            </w:pPr>
          </w:p>
        </w:tc>
        <w:tc>
          <w:tcPr>
            <w:tcW w:w="6820" w:type="dxa"/>
            <w:gridSpan w:val="5"/>
            <w:shd w:val="clear" w:color="auto" w:fill="FFFFFF"/>
          </w:tcPr>
          <w:p w14:paraId="4BA2C55E" w14:textId="77777777" w:rsidR="008B18A6" w:rsidRDefault="008B18A6">
            <w:pPr>
              <w:pStyle w:val="tabela-separate"/>
            </w:pPr>
          </w:p>
        </w:tc>
      </w:tr>
      <w:tr w:rsidR="008B18A6" w14:paraId="29FA0BE6" w14:textId="77777777">
        <w:trPr>
          <w:cantSplit/>
          <w:trHeight w:val="426"/>
          <w:jc w:val="center"/>
        </w:trPr>
        <w:tc>
          <w:tcPr>
            <w:tcW w:w="2441" w:type="dxa"/>
            <w:vMerge w:val="restart"/>
            <w:shd w:val="clear" w:color="auto" w:fill="FFFFFF"/>
          </w:tcPr>
          <w:p w14:paraId="7BADA759" w14:textId="77777777" w:rsidR="008B18A6" w:rsidRDefault="008B18A6">
            <w:pPr>
              <w:pStyle w:val="tabela"/>
              <w:rPr>
                <w:lang w:val="en-US"/>
              </w:rPr>
            </w:pPr>
            <w:r>
              <w:rPr>
                <w:lang w:val="en-US"/>
              </w:rPr>
              <w:t>traQtd</w:t>
            </w:r>
          </w:p>
        </w:tc>
        <w:tc>
          <w:tcPr>
            <w:tcW w:w="2954" w:type="dxa"/>
            <w:shd w:val="clear" w:color="auto" w:fill="FFFFFF"/>
          </w:tcPr>
          <w:p w14:paraId="4FF9F878" w14:textId="77777777" w:rsidR="008B18A6" w:rsidRDefault="008B18A6">
            <w:pPr>
              <w:pStyle w:val="tabela"/>
              <w:rPr>
                <w:lang w:val="en-US"/>
              </w:rPr>
            </w:pPr>
            <w:r>
              <w:rPr>
                <w:lang w:val="en-US"/>
              </w:rPr>
              <w:t>Long Integer</w:t>
            </w:r>
          </w:p>
        </w:tc>
        <w:tc>
          <w:tcPr>
            <w:tcW w:w="966" w:type="dxa"/>
            <w:shd w:val="clear" w:color="auto" w:fill="FFFFFF"/>
          </w:tcPr>
          <w:p w14:paraId="43BDE63D" w14:textId="77777777" w:rsidR="008B18A6" w:rsidRDefault="008B18A6">
            <w:pPr>
              <w:pStyle w:val="tabela"/>
            </w:pPr>
            <w:r>
              <w:t>Não</w:t>
            </w:r>
          </w:p>
        </w:tc>
        <w:tc>
          <w:tcPr>
            <w:tcW w:w="966" w:type="dxa"/>
            <w:shd w:val="clear" w:color="auto" w:fill="FFFFFF"/>
          </w:tcPr>
          <w:p w14:paraId="67369969" w14:textId="77777777" w:rsidR="008B18A6" w:rsidRDefault="008B18A6">
            <w:pPr>
              <w:pStyle w:val="tabela"/>
            </w:pPr>
            <w:r>
              <w:t>Não</w:t>
            </w:r>
          </w:p>
        </w:tc>
        <w:tc>
          <w:tcPr>
            <w:tcW w:w="966" w:type="dxa"/>
            <w:shd w:val="clear" w:color="auto" w:fill="FFFFFF"/>
          </w:tcPr>
          <w:p w14:paraId="34A83686" w14:textId="77777777" w:rsidR="008B18A6" w:rsidRDefault="008B18A6">
            <w:pPr>
              <w:pStyle w:val="tabela"/>
            </w:pPr>
            <w:r>
              <w:t>Não</w:t>
            </w:r>
          </w:p>
        </w:tc>
        <w:tc>
          <w:tcPr>
            <w:tcW w:w="968" w:type="dxa"/>
            <w:shd w:val="clear" w:color="auto" w:fill="FFFFFF"/>
          </w:tcPr>
          <w:p w14:paraId="3440834E" w14:textId="77777777" w:rsidR="008B18A6" w:rsidRDefault="008B18A6">
            <w:pPr>
              <w:pStyle w:val="tabela"/>
            </w:pPr>
            <w:r>
              <w:t>Não</w:t>
            </w:r>
          </w:p>
        </w:tc>
      </w:tr>
      <w:tr w:rsidR="008B18A6" w14:paraId="5D690FF8" w14:textId="77777777">
        <w:trPr>
          <w:cantSplit/>
          <w:trHeight w:val="426"/>
          <w:jc w:val="center"/>
        </w:trPr>
        <w:tc>
          <w:tcPr>
            <w:tcW w:w="2441" w:type="dxa"/>
            <w:vMerge/>
            <w:shd w:val="clear" w:color="auto" w:fill="FFFFFF"/>
          </w:tcPr>
          <w:p w14:paraId="78A731BF" w14:textId="77777777" w:rsidR="008B18A6" w:rsidRDefault="008B18A6">
            <w:pPr>
              <w:pStyle w:val="tabela"/>
            </w:pPr>
          </w:p>
        </w:tc>
        <w:tc>
          <w:tcPr>
            <w:tcW w:w="6820" w:type="dxa"/>
            <w:gridSpan w:val="5"/>
            <w:shd w:val="clear" w:color="auto" w:fill="FFFFFF"/>
          </w:tcPr>
          <w:p w14:paraId="412C5942" w14:textId="77777777" w:rsidR="008B18A6" w:rsidRDefault="008B18A6">
            <w:pPr>
              <w:pStyle w:val="tabela-spellchk"/>
            </w:pPr>
            <w:r>
              <w:t>Número de participantes transferidos</w:t>
            </w:r>
          </w:p>
        </w:tc>
      </w:tr>
      <w:tr w:rsidR="008B18A6" w14:paraId="10DCF9FB" w14:textId="77777777">
        <w:trPr>
          <w:cantSplit/>
          <w:trHeight w:hRule="exact" w:val="20"/>
          <w:jc w:val="center"/>
        </w:trPr>
        <w:tc>
          <w:tcPr>
            <w:tcW w:w="2441" w:type="dxa"/>
            <w:shd w:val="clear" w:color="auto" w:fill="FFFFFF"/>
          </w:tcPr>
          <w:p w14:paraId="22967284" w14:textId="77777777" w:rsidR="008B18A6" w:rsidRDefault="008B18A6">
            <w:pPr>
              <w:pStyle w:val="tabela-separate"/>
            </w:pPr>
          </w:p>
        </w:tc>
        <w:tc>
          <w:tcPr>
            <w:tcW w:w="6820" w:type="dxa"/>
            <w:gridSpan w:val="5"/>
            <w:shd w:val="clear" w:color="auto" w:fill="FFFFFF"/>
          </w:tcPr>
          <w:p w14:paraId="00B3E821" w14:textId="77777777" w:rsidR="008B18A6" w:rsidRDefault="008B18A6">
            <w:pPr>
              <w:pStyle w:val="tabela-separate"/>
            </w:pPr>
          </w:p>
        </w:tc>
      </w:tr>
      <w:tr w:rsidR="008B18A6" w14:paraId="5D3F1885" w14:textId="77777777">
        <w:trPr>
          <w:cantSplit/>
          <w:trHeight w:val="426"/>
          <w:jc w:val="center"/>
        </w:trPr>
        <w:tc>
          <w:tcPr>
            <w:tcW w:w="2441" w:type="dxa"/>
            <w:vMerge w:val="restart"/>
            <w:shd w:val="clear" w:color="auto" w:fill="FFFFFF"/>
          </w:tcPr>
          <w:p w14:paraId="086ECA4F" w14:textId="77777777" w:rsidR="008B18A6" w:rsidRDefault="008B18A6">
            <w:pPr>
              <w:pStyle w:val="tabela"/>
              <w:rPr>
                <w:lang w:val="en-US"/>
              </w:rPr>
            </w:pPr>
            <w:r>
              <w:rPr>
                <w:lang w:val="en-US"/>
              </w:rPr>
              <w:t>traSeq</w:t>
            </w:r>
          </w:p>
        </w:tc>
        <w:tc>
          <w:tcPr>
            <w:tcW w:w="2954" w:type="dxa"/>
            <w:shd w:val="clear" w:color="auto" w:fill="FFFFFF"/>
          </w:tcPr>
          <w:p w14:paraId="1D53F98D" w14:textId="77777777" w:rsidR="008B18A6" w:rsidRDefault="008B18A6">
            <w:pPr>
              <w:pStyle w:val="tabela"/>
              <w:rPr>
                <w:lang w:val="en-US"/>
              </w:rPr>
            </w:pPr>
            <w:r>
              <w:rPr>
                <w:lang w:val="en-US"/>
              </w:rPr>
              <w:t>Long Integer</w:t>
            </w:r>
          </w:p>
        </w:tc>
        <w:tc>
          <w:tcPr>
            <w:tcW w:w="966" w:type="dxa"/>
            <w:shd w:val="clear" w:color="auto" w:fill="FFFFFF"/>
          </w:tcPr>
          <w:p w14:paraId="399964EF" w14:textId="77777777" w:rsidR="008B18A6" w:rsidRDefault="008B18A6">
            <w:pPr>
              <w:pStyle w:val="tabela"/>
            </w:pPr>
            <w:r>
              <w:t>Sim</w:t>
            </w:r>
          </w:p>
        </w:tc>
        <w:tc>
          <w:tcPr>
            <w:tcW w:w="966" w:type="dxa"/>
            <w:shd w:val="clear" w:color="auto" w:fill="FFFFFF"/>
          </w:tcPr>
          <w:p w14:paraId="4CC20AB0" w14:textId="77777777" w:rsidR="008B18A6" w:rsidRDefault="008B18A6">
            <w:pPr>
              <w:pStyle w:val="tabela"/>
            </w:pPr>
            <w:r>
              <w:t>Não</w:t>
            </w:r>
          </w:p>
        </w:tc>
        <w:tc>
          <w:tcPr>
            <w:tcW w:w="966" w:type="dxa"/>
            <w:shd w:val="clear" w:color="auto" w:fill="FFFFFF"/>
          </w:tcPr>
          <w:p w14:paraId="4B20ECA3" w14:textId="77777777" w:rsidR="008B18A6" w:rsidRDefault="008B18A6">
            <w:pPr>
              <w:pStyle w:val="tabela"/>
            </w:pPr>
            <w:r>
              <w:t>Não</w:t>
            </w:r>
          </w:p>
        </w:tc>
        <w:tc>
          <w:tcPr>
            <w:tcW w:w="968" w:type="dxa"/>
            <w:shd w:val="clear" w:color="auto" w:fill="FFFFFF"/>
          </w:tcPr>
          <w:p w14:paraId="4922F5DE" w14:textId="77777777" w:rsidR="008B18A6" w:rsidRDefault="008B18A6">
            <w:pPr>
              <w:pStyle w:val="tabela"/>
            </w:pPr>
            <w:r>
              <w:t>Não</w:t>
            </w:r>
          </w:p>
        </w:tc>
      </w:tr>
      <w:tr w:rsidR="008B18A6" w14:paraId="16505E30" w14:textId="77777777">
        <w:trPr>
          <w:cantSplit/>
          <w:trHeight w:val="426"/>
          <w:jc w:val="center"/>
        </w:trPr>
        <w:tc>
          <w:tcPr>
            <w:tcW w:w="2441" w:type="dxa"/>
            <w:vMerge/>
            <w:shd w:val="clear" w:color="auto" w:fill="FFFFFF"/>
          </w:tcPr>
          <w:p w14:paraId="589C7C1C" w14:textId="77777777" w:rsidR="008B18A6" w:rsidRDefault="008B18A6">
            <w:pPr>
              <w:pStyle w:val="tabela"/>
            </w:pPr>
          </w:p>
        </w:tc>
        <w:tc>
          <w:tcPr>
            <w:tcW w:w="6820" w:type="dxa"/>
            <w:gridSpan w:val="5"/>
            <w:shd w:val="clear" w:color="auto" w:fill="FFFFFF"/>
          </w:tcPr>
          <w:p w14:paraId="06521731" w14:textId="77777777" w:rsidR="008B18A6" w:rsidRDefault="008B18A6">
            <w:pPr>
              <w:pStyle w:val="tabela-spellchk"/>
            </w:pPr>
            <w:r>
              <w:t>Seqüencial de identificação da transferência</w:t>
            </w:r>
          </w:p>
        </w:tc>
      </w:tr>
      <w:tr w:rsidR="008B18A6" w14:paraId="51F9DD16" w14:textId="77777777">
        <w:trPr>
          <w:cantSplit/>
          <w:trHeight w:hRule="exact" w:val="20"/>
          <w:jc w:val="center"/>
        </w:trPr>
        <w:tc>
          <w:tcPr>
            <w:tcW w:w="2441" w:type="dxa"/>
            <w:shd w:val="clear" w:color="auto" w:fill="FFFFFF"/>
          </w:tcPr>
          <w:p w14:paraId="243A116F" w14:textId="77777777" w:rsidR="008B18A6" w:rsidRDefault="008B18A6">
            <w:pPr>
              <w:pStyle w:val="tabela-separate"/>
            </w:pPr>
          </w:p>
        </w:tc>
        <w:tc>
          <w:tcPr>
            <w:tcW w:w="6820" w:type="dxa"/>
            <w:gridSpan w:val="5"/>
            <w:shd w:val="clear" w:color="auto" w:fill="FFFFFF"/>
          </w:tcPr>
          <w:p w14:paraId="62BB996D" w14:textId="77777777" w:rsidR="008B18A6" w:rsidRDefault="008B18A6">
            <w:pPr>
              <w:pStyle w:val="tabela-separate"/>
            </w:pPr>
          </w:p>
        </w:tc>
      </w:tr>
      <w:tr w:rsidR="008B18A6" w14:paraId="2FFF98D1" w14:textId="77777777">
        <w:trPr>
          <w:cantSplit/>
          <w:trHeight w:val="426"/>
          <w:jc w:val="center"/>
        </w:trPr>
        <w:tc>
          <w:tcPr>
            <w:tcW w:w="2441" w:type="dxa"/>
            <w:vMerge w:val="restart"/>
            <w:shd w:val="clear" w:color="auto" w:fill="FFFFFF"/>
          </w:tcPr>
          <w:p w14:paraId="79A383CF" w14:textId="77777777" w:rsidR="008B18A6" w:rsidRDefault="008B18A6">
            <w:pPr>
              <w:pStyle w:val="tabela"/>
            </w:pPr>
            <w:r>
              <w:t>traTipoPlanoTransf</w:t>
            </w:r>
          </w:p>
        </w:tc>
        <w:tc>
          <w:tcPr>
            <w:tcW w:w="2954" w:type="dxa"/>
            <w:shd w:val="clear" w:color="auto" w:fill="FFFFFF"/>
          </w:tcPr>
          <w:p w14:paraId="11048ED8" w14:textId="77777777" w:rsidR="008B18A6" w:rsidRDefault="008B18A6">
            <w:pPr>
              <w:pStyle w:val="tabela"/>
            </w:pPr>
            <w:r>
              <w:t>Text(1)</w:t>
            </w:r>
          </w:p>
        </w:tc>
        <w:tc>
          <w:tcPr>
            <w:tcW w:w="966" w:type="dxa"/>
            <w:shd w:val="clear" w:color="auto" w:fill="FFFFFF"/>
          </w:tcPr>
          <w:p w14:paraId="76E8A4A5" w14:textId="77777777" w:rsidR="008B18A6" w:rsidRDefault="008B18A6">
            <w:pPr>
              <w:pStyle w:val="tabela"/>
            </w:pPr>
            <w:r>
              <w:t>Não</w:t>
            </w:r>
          </w:p>
        </w:tc>
        <w:tc>
          <w:tcPr>
            <w:tcW w:w="966" w:type="dxa"/>
            <w:shd w:val="clear" w:color="auto" w:fill="FFFFFF"/>
          </w:tcPr>
          <w:p w14:paraId="56014646" w14:textId="77777777" w:rsidR="008B18A6" w:rsidRDefault="008B18A6">
            <w:pPr>
              <w:pStyle w:val="tabela"/>
            </w:pPr>
            <w:r>
              <w:t>Não</w:t>
            </w:r>
          </w:p>
        </w:tc>
        <w:tc>
          <w:tcPr>
            <w:tcW w:w="966" w:type="dxa"/>
            <w:shd w:val="clear" w:color="auto" w:fill="FFFFFF"/>
          </w:tcPr>
          <w:p w14:paraId="09F1E0D9" w14:textId="77777777" w:rsidR="008B18A6" w:rsidRDefault="008B18A6">
            <w:pPr>
              <w:pStyle w:val="tabela"/>
            </w:pPr>
            <w:r>
              <w:t>Não</w:t>
            </w:r>
          </w:p>
        </w:tc>
        <w:tc>
          <w:tcPr>
            <w:tcW w:w="968" w:type="dxa"/>
            <w:shd w:val="clear" w:color="auto" w:fill="FFFFFF"/>
          </w:tcPr>
          <w:p w14:paraId="1F4B8A26" w14:textId="77777777" w:rsidR="008B18A6" w:rsidRDefault="008B18A6">
            <w:pPr>
              <w:pStyle w:val="tabela"/>
            </w:pPr>
            <w:r>
              <w:t>Não</w:t>
            </w:r>
          </w:p>
        </w:tc>
      </w:tr>
      <w:tr w:rsidR="008B18A6" w14:paraId="4AF4A4A9" w14:textId="77777777">
        <w:trPr>
          <w:cantSplit/>
          <w:trHeight w:val="426"/>
          <w:jc w:val="center"/>
        </w:trPr>
        <w:tc>
          <w:tcPr>
            <w:tcW w:w="2441" w:type="dxa"/>
            <w:vMerge/>
            <w:shd w:val="clear" w:color="auto" w:fill="FFFFFF"/>
          </w:tcPr>
          <w:p w14:paraId="7B964890" w14:textId="77777777" w:rsidR="008B18A6" w:rsidRDefault="008B18A6">
            <w:pPr>
              <w:pStyle w:val="tabela"/>
            </w:pPr>
          </w:p>
        </w:tc>
        <w:tc>
          <w:tcPr>
            <w:tcW w:w="6820" w:type="dxa"/>
            <w:gridSpan w:val="5"/>
            <w:shd w:val="clear" w:color="auto" w:fill="FFFFFF"/>
          </w:tcPr>
          <w:p w14:paraId="4F6AB6D2" w14:textId="77777777" w:rsidR="008B18A6" w:rsidRDefault="008B18A6">
            <w:pPr>
              <w:pStyle w:val="tabela-spellchk"/>
            </w:pPr>
            <w:r>
              <w:t>Este campo é preenchido com:</w:t>
            </w:r>
          </w:p>
          <w:p w14:paraId="4BF46F87" w14:textId="77777777" w:rsidR="008B18A6" w:rsidRDefault="008B18A6">
            <w:pPr>
              <w:pStyle w:val="tabela-spellchk"/>
            </w:pPr>
            <w:r>
              <w:t>P - Se o plano transferido é um  "PGBL"</w:t>
            </w:r>
          </w:p>
          <w:p w14:paraId="7B6774B1" w14:textId="77777777" w:rsidR="008B18A6" w:rsidRDefault="008B18A6">
            <w:pPr>
              <w:pStyle w:val="tabela-spellchk"/>
            </w:pPr>
            <w:r>
              <w:t>O - Se o plano transferido é "Outros planos"</w:t>
            </w:r>
          </w:p>
        </w:tc>
      </w:tr>
      <w:tr w:rsidR="008B18A6" w14:paraId="73825231" w14:textId="77777777">
        <w:trPr>
          <w:cantSplit/>
          <w:trHeight w:hRule="exact" w:val="20"/>
          <w:jc w:val="center"/>
        </w:trPr>
        <w:tc>
          <w:tcPr>
            <w:tcW w:w="2441" w:type="dxa"/>
            <w:shd w:val="clear" w:color="auto" w:fill="FFFFFF"/>
          </w:tcPr>
          <w:p w14:paraId="265DB2B3" w14:textId="77777777" w:rsidR="008B18A6" w:rsidRDefault="008B18A6">
            <w:pPr>
              <w:pStyle w:val="tabela-separate"/>
            </w:pPr>
          </w:p>
        </w:tc>
        <w:tc>
          <w:tcPr>
            <w:tcW w:w="6820" w:type="dxa"/>
            <w:gridSpan w:val="5"/>
            <w:shd w:val="clear" w:color="auto" w:fill="FFFFFF"/>
          </w:tcPr>
          <w:p w14:paraId="739D458E" w14:textId="77777777" w:rsidR="008B18A6" w:rsidRDefault="008B18A6">
            <w:pPr>
              <w:pStyle w:val="tabela-separate"/>
            </w:pPr>
          </w:p>
        </w:tc>
      </w:tr>
      <w:tr w:rsidR="008B18A6" w14:paraId="421F5DCE" w14:textId="77777777">
        <w:trPr>
          <w:cantSplit/>
          <w:trHeight w:val="426"/>
          <w:jc w:val="center"/>
        </w:trPr>
        <w:tc>
          <w:tcPr>
            <w:tcW w:w="2441" w:type="dxa"/>
            <w:vMerge w:val="restart"/>
            <w:shd w:val="clear" w:color="auto" w:fill="FFFFFF"/>
          </w:tcPr>
          <w:p w14:paraId="69981A82" w14:textId="77777777" w:rsidR="008B18A6" w:rsidRDefault="008B18A6">
            <w:pPr>
              <w:pStyle w:val="tabela"/>
            </w:pPr>
            <w:r>
              <w:t>traTipoTransf</w:t>
            </w:r>
          </w:p>
        </w:tc>
        <w:tc>
          <w:tcPr>
            <w:tcW w:w="2954" w:type="dxa"/>
            <w:shd w:val="clear" w:color="auto" w:fill="FFFFFF"/>
          </w:tcPr>
          <w:p w14:paraId="0B3DDF0C" w14:textId="77777777" w:rsidR="008B18A6" w:rsidRDefault="008B18A6">
            <w:pPr>
              <w:pStyle w:val="tabela"/>
            </w:pPr>
            <w:r>
              <w:t>Text(1)</w:t>
            </w:r>
          </w:p>
        </w:tc>
        <w:tc>
          <w:tcPr>
            <w:tcW w:w="966" w:type="dxa"/>
            <w:shd w:val="clear" w:color="auto" w:fill="FFFFFF"/>
          </w:tcPr>
          <w:p w14:paraId="5FA27F76" w14:textId="77777777" w:rsidR="008B18A6" w:rsidRDefault="008B18A6">
            <w:pPr>
              <w:pStyle w:val="tabela"/>
            </w:pPr>
            <w:r>
              <w:t>Não</w:t>
            </w:r>
          </w:p>
        </w:tc>
        <w:tc>
          <w:tcPr>
            <w:tcW w:w="966" w:type="dxa"/>
            <w:shd w:val="clear" w:color="auto" w:fill="FFFFFF"/>
          </w:tcPr>
          <w:p w14:paraId="7800C33B" w14:textId="77777777" w:rsidR="008B18A6" w:rsidRDefault="008B18A6">
            <w:pPr>
              <w:pStyle w:val="tabela"/>
            </w:pPr>
            <w:r>
              <w:t>Não</w:t>
            </w:r>
          </w:p>
        </w:tc>
        <w:tc>
          <w:tcPr>
            <w:tcW w:w="966" w:type="dxa"/>
            <w:shd w:val="clear" w:color="auto" w:fill="FFFFFF"/>
          </w:tcPr>
          <w:p w14:paraId="504EA7D1" w14:textId="77777777" w:rsidR="008B18A6" w:rsidRDefault="008B18A6">
            <w:pPr>
              <w:pStyle w:val="tabela"/>
            </w:pPr>
            <w:r>
              <w:t>Não</w:t>
            </w:r>
          </w:p>
        </w:tc>
        <w:tc>
          <w:tcPr>
            <w:tcW w:w="968" w:type="dxa"/>
            <w:shd w:val="clear" w:color="auto" w:fill="FFFFFF"/>
          </w:tcPr>
          <w:p w14:paraId="7488E0A7" w14:textId="77777777" w:rsidR="008B18A6" w:rsidRDefault="008B18A6">
            <w:pPr>
              <w:pStyle w:val="tabela"/>
            </w:pPr>
            <w:r>
              <w:t>Não</w:t>
            </w:r>
          </w:p>
        </w:tc>
      </w:tr>
      <w:tr w:rsidR="008B18A6" w14:paraId="34706134" w14:textId="77777777">
        <w:trPr>
          <w:cantSplit/>
          <w:trHeight w:val="426"/>
          <w:jc w:val="center"/>
        </w:trPr>
        <w:tc>
          <w:tcPr>
            <w:tcW w:w="2441" w:type="dxa"/>
            <w:vMerge/>
            <w:shd w:val="clear" w:color="auto" w:fill="FFFFFF"/>
          </w:tcPr>
          <w:p w14:paraId="485E7A7B" w14:textId="77777777" w:rsidR="008B18A6" w:rsidRDefault="008B18A6">
            <w:pPr>
              <w:pStyle w:val="tabela"/>
            </w:pPr>
          </w:p>
        </w:tc>
        <w:tc>
          <w:tcPr>
            <w:tcW w:w="6820" w:type="dxa"/>
            <w:gridSpan w:val="5"/>
            <w:shd w:val="clear" w:color="auto" w:fill="FFFFFF"/>
          </w:tcPr>
          <w:p w14:paraId="6B8DA7EF" w14:textId="77777777" w:rsidR="008B18A6" w:rsidRDefault="008B18A6">
            <w:pPr>
              <w:pStyle w:val="tabela-spellchk"/>
            </w:pPr>
            <w:r>
              <w:t>Tipo de transferência. Podendo ser de Aceitação (R) ou de cessão (D)</w:t>
            </w:r>
          </w:p>
        </w:tc>
      </w:tr>
      <w:tr w:rsidR="008B18A6" w14:paraId="1C98610A" w14:textId="77777777">
        <w:trPr>
          <w:cantSplit/>
          <w:trHeight w:hRule="exact" w:val="20"/>
          <w:jc w:val="center"/>
        </w:trPr>
        <w:tc>
          <w:tcPr>
            <w:tcW w:w="2441" w:type="dxa"/>
            <w:shd w:val="clear" w:color="auto" w:fill="FFFFFF"/>
          </w:tcPr>
          <w:p w14:paraId="564DD896" w14:textId="77777777" w:rsidR="008B18A6" w:rsidRDefault="008B18A6">
            <w:pPr>
              <w:pStyle w:val="tabela-separate"/>
            </w:pPr>
          </w:p>
        </w:tc>
        <w:tc>
          <w:tcPr>
            <w:tcW w:w="6820" w:type="dxa"/>
            <w:gridSpan w:val="5"/>
            <w:shd w:val="clear" w:color="auto" w:fill="FFFFFF"/>
          </w:tcPr>
          <w:p w14:paraId="037AE463" w14:textId="77777777" w:rsidR="008B18A6" w:rsidRDefault="008B18A6">
            <w:pPr>
              <w:pStyle w:val="tabela-separate"/>
            </w:pPr>
          </w:p>
        </w:tc>
      </w:tr>
      <w:tr w:rsidR="008B18A6" w14:paraId="1BB639FC" w14:textId="77777777">
        <w:trPr>
          <w:cantSplit/>
          <w:trHeight w:val="426"/>
          <w:jc w:val="center"/>
        </w:trPr>
        <w:tc>
          <w:tcPr>
            <w:tcW w:w="2441" w:type="dxa"/>
            <w:vMerge w:val="restart"/>
            <w:shd w:val="clear" w:color="auto" w:fill="FFFFFF"/>
          </w:tcPr>
          <w:p w14:paraId="1CCF8384" w14:textId="77777777" w:rsidR="008B18A6" w:rsidRDefault="008B18A6">
            <w:pPr>
              <w:pStyle w:val="tabela"/>
            </w:pPr>
            <w:r>
              <w:t>traValor</w:t>
            </w:r>
          </w:p>
        </w:tc>
        <w:tc>
          <w:tcPr>
            <w:tcW w:w="2954" w:type="dxa"/>
            <w:shd w:val="clear" w:color="auto" w:fill="FFFFFF"/>
          </w:tcPr>
          <w:p w14:paraId="5FF53259" w14:textId="77777777" w:rsidR="008B18A6" w:rsidRDefault="008B18A6">
            <w:pPr>
              <w:pStyle w:val="tabela"/>
            </w:pPr>
            <w:r>
              <w:t>Double</w:t>
            </w:r>
          </w:p>
        </w:tc>
        <w:tc>
          <w:tcPr>
            <w:tcW w:w="966" w:type="dxa"/>
            <w:shd w:val="clear" w:color="auto" w:fill="FFFFFF"/>
          </w:tcPr>
          <w:p w14:paraId="5C99608A" w14:textId="77777777" w:rsidR="008B18A6" w:rsidRDefault="008B18A6">
            <w:pPr>
              <w:pStyle w:val="tabela"/>
            </w:pPr>
            <w:r>
              <w:t>Não</w:t>
            </w:r>
          </w:p>
        </w:tc>
        <w:tc>
          <w:tcPr>
            <w:tcW w:w="966" w:type="dxa"/>
            <w:shd w:val="clear" w:color="auto" w:fill="FFFFFF"/>
          </w:tcPr>
          <w:p w14:paraId="031970AB" w14:textId="77777777" w:rsidR="008B18A6" w:rsidRDefault="008B18A6">
            <w:pPr>
              <w:pStyle w:val="tabela"/>
            </w:pPr>
            <w:r>
              <w:t>Não</w:t>
            </w:r>
          </w:p>
        </w:tc>
        <w:tc>
          <w:tcPr>
            <w:tcW w:w="966" w:type="dxa"/>
            <w:shd w:val="clear" w:color="auto" w:fill="FFFFFF"/>
          </w:tcPr>
          <w:p w14:paraId="0203FE22" w14:textId="77777777" w:rsidR="008B18A6" w:rsidRDefault="008B18A6">
            <w:pPr>
              <w:pStyle w:val="tabela"/>
            </w:pPr>
            <w:r>
              <w:t>Não</w:t>
            </w:r>
          </w:p>
        </w:tc>
        <w:tc>
          <w:tcPr>
            <w:tcW w:w="968" w:type="dxa"/>
            <w:shd w:val="clear" w:color="auto" w:fill="FFFFFF"/>
          </w:tcPr>
          <w:p w14:paraId="6E38FFB2" w14:textId="77777777" w:rsidR="008B18A6" w:rsidRDefault="008B18A6">
            <w:pPr>
              <w:pStyle w:val="tabela"/>
            </w:pPr>
            <w:r>
              <w:t>Não</w:t>
            </w:r>
          </w:p>
        </w:tc>
      </w:tr>
      <w:tr w:rsidR="008B18A6" w14:paraId="397530C1" w14:textId="77777777">
        <w:trPr>
          <w:cantSplit/>
          <w:trHeight w:val="426"/>
          <w:jc w:val="center"/>
        </w:trPr>
        <w:tc>
          <w:tcPr>
            <w:tcW w:w="2441" w:type="dxa"/>
            <w:vMerge/>
            <w:shd w:val="clear" w:color="auto" w:fill="FFFFFF"/>
          </w:tcPr>
          <w:p w14:paraId="38DB4127" w14:textId="77777777" w:rsidR="008B18A6" w:rsidRDefault="008B18A6">
            <w:pPr>
              <w:pStyle w:val="tabela"/>
            </w:pPr>
          </w:p>
        </w:tc>
        <w:tc>
          <w:tcPr>
            <w:tcW w:w="6820" w:type="dxa"/>
            <w:gridSpan w:val="5"/>
            <w:shd w:val="clear" w:color="auto" w:fill="FFFFFF"/>
          </w:tcPr>
          <w:p w14:paraId="4E5F4F62" w14:textId="77777777" w:rsidR="008B18A6" w:rsidRDefault="008B18A6">
            <w:pPr>
              <w:pStyle w:val="tabela-spellchk"/>
            </w:pPr>
            <w:r>
              <w:t>Valores transferidos</w:t>
            </w:r>
          </w:p>
        </w:tc>
      </w:tr>
      <w:tr w:rsidR="008B18A6" w14:paraId="5227A1AC" w14:textId="77777777">
        <w:trPr>
          <w:cantSplit/>
          <w:trHeight w:val="426"/>
          <w:jc w:val="center"/>
        </w:trPr>
        <w:tc>
          <w:tcPr>
            <w:tcW w:w="2441" w:type="dxa"/>
            <w:vMerge w:val="restart"/>
            <w:shd w:val="clear" w:color="auto" w:fill="FFFFFF"/>
          </w:tcPr>
          <w:p w14:paraId="5FDC20E5" w14:textId="77777777" w:rsidR="008B18A6" w:rsidRDefault="008B18A6">
            <w:pPr>
              <w:pStyle w:val="tabela"/>
            </w:pPr>
            <w:r>
              <w:t>TraEntcodigo</w:t>
            </w:r>
          </w:p>
        </w:tc>
        <w:tc>
          <w:tcPr>
            <w:tcW w:w="2954" w:type="dxa"/>
            <w:shd w:val="clear" w:color="auto" w:fill="FFFFFF"/>
          </w:tcPr>
          <w:p w14:paraId="1AE6E7A8" w14:textId="77777777" w:rsidR="008B18A6" w:rsidRDefault="008B18A6">
            <w:pPr>
              <w:pStyle w:val="tabela"/>
            </w:pPr>
            <w:r>
              <w:t>Text(5)</w:t>
            </w:r>
          </w:p>
        </w:tc>
        <w:tc>
          <w:tcPr>
            <w:tcW w:w="966" w:type="dxa"/>
            <w:shd w:val="clear" w:color="auto" w:fill="FFFFFF"/>
          </w:tcPr>
          <w:p w14:paraId="2751D22D" w14:textId="77777777" w:rsidR="008B18A6" w:rsidRDefault="008B18A6">
            <w:pPr>
              <w:pStyle w:val="tabela"/>
            </w:pPr>
            <w:r>
              <w:t>Não</w:t>
            </w:r>
          </w:p>
        </w:tc>
        <w:tc>
          <w:tcPr>
            <w:tcW w:w="966" w:type="dxa"/>
            <w:shd w:val="clear" w:color="auto" w:fill="FFFFFF"/>
          </w:tcPr>
          <w:p w14:paraId="08F8E064" w14:textId="77777777" w:rsidR="008B18A6" w:rsidRDefault="008B18A6">
            <w:pPr>
              <w:pStyle w:val="tabela"/>
            </w:pPr>
            <w:r>
              <w:t>Não</w:t>
            </w:r>
          </w:p>
        </w:tc>
        <w:tc>
          <w:tcPr>
            <w:tcW w:w="966" w:type="dxa"/>
            <w:shd w:val="clear" w:color="auto" w:fill="FFFFFF"/>
          </w:tcPr>
          <w:p w14:paraId="4EC52036" w14:textId="77777777" w:rsidR="008B18A6" w:rsidRDefault="008B18A6">
            <w:pPr>
              <w:pStyle w:val="tabela"/>
            </w:pPr>
            <w:r>
              <w:t>Não</w:t>
            </w:r>
          </w:p>
        </w:tc>
        <w:tc>
          <w:tcPr>
            <w:tcW w:w="968" w:type="dxa"/>
            <w:shd w:val="clear" w:color="auto" w:fill="FFFFFF"/>
          </w:tcPr>
          <w:p w14:paraId="7B71A72F" w14:textId="77777777" w:rsidR="008B18A6" w:rsidRDefault="008B18A6">
            <w:pPr>
              <w:pStyle w:val="tabela"/>
            </w:pPr>
            <w:r>
              <w:t>Não</w:t>
            </w:r>
          </w:p>
        </w:tc>
      </w:tr>
      <w:tr w:rsidR="008B18A6" w14:paraId="7CE61B39" w14:textId="77777777">
        <w:trPr>
          <w:cantSplit/>
          <w:trHeight w:val="426"/>
          <w:jc w:val="center"/>
        </w:trPr>
        <w:tc>
          <w:tcPr>
            <w:tcW w:w="2441" w:type="dxa"/>
            <w:vMerge/>
            <w:shd w:val="clear" w:color="auto" w:fill="FFFFFF"/>
          </w:tcPr>
          <w:p w14:paraId="55721707" w14:textId="77777777" w:rsidR="008B18A6" w:rsidRDefault="008B18A6">
            <w:pPr>
              <w:pStyle w:val="tabela"/>
            </w:pPr>
          </w:p>
        </w:tc>
        <w:tc>
          <w:tcPr>
            <w:tcW w:w="6820" w:type="dxa"/>
            <w:gridSpan w:val="5"/>
            <w:shd w:val="clear" w:color="auto" w:fill="FFFFFF"/>
          </w:tcPr>
          <w:p w14:paraId="14EA55B1" w14:textId="77777777" w:rsidR="008B18A6" w:rsidRDefault="008B18A6">
            <w:pPr>
              <w:pStyle w:val="tabela-spellchk"/>
            </w:pPr>
            <w:r>
              <w:t>Código da entidade da transferência</w:t>
            </w:r>
          </w:p>
        </w:tc>
      </w:tr>
      <w:tr w:rsidR="008B18A6" w14:paraId="1FF1D645" w14:textId="77777777">
        <w:trPr>
          <w:cantSplit/>
          <w:trHeight w:val="426"/>
          <w:jc w:val="center"/>
        </w:trPr>
        <w:tc>
          <w:tcPr>
            <w:tcW w:w="2441" w:type="dxa"/>
            <w:vMerge w:val="restart"/>
            <w:shd w:val="clear" w:color="auto" w:fill="FFFFFF"/>
          </w:tcPr>
          <w:p w14:paraId="22AF5531" w14:textId="77777777" w:rsidR="008B18A6" w:rsidRDefault="008B18A6">
            <w:pPr>
              <w:pStyle w:val="tabela"/>
            </w:pPr>
            <w:r>
              <w:t>TraCarregPost</w:t>
            </w:r>
          </w:p>
        </w:tc>
        <w:tc>
          <w:tcPr>
            <w:tcW w:w="2954" w:type="dxa"/>
            <w:shd w:val="clear" w:color="auto" w:fill="FFFFFF"/>
          </w:tcPr>
          <w:p w14:paraId="3B63F977" w14:textId="77777777" w:rsidR="008B18A6" w:rsidRDefault="008B18A6">
            <w:pPr>
              <w:pStyle w:val="tabela"/>
            </w:pPr>
            <w:r>
              <w:t>Float</w:t>
            </w:r>
          </w:p>
        </w:tc>
        <w:tc>
          <w:tcPr>
            <w:tcW w:w="966" w:type="dxa"/>
            <w:shd w:val="clear" w:color="auto" w:fill="FFFFFF"/>
          </w:tcPr>
          <w:p w14:paraId="05661AB5" w14:textId="77777777" w:rsidR="008B18A6" w:rsidRDefault="008B18A6">
            <w:pPr>
              <w:pStyle w:val="tabela"/>
            </w:pPr>
            <w:r>
              <w:t>Não</w:t>
            </w:r>
          </w:p>
        </w:tc>
        <w:tc>
          <w:tcPr>
            <w:tcW w:w="966" w:type="dxa"/>
            <w:shd w:val="clear" w:color="auto" w:fill="FFFFFF"/>
          </w:tcPr>
          <w:p w14:paraId="391B4861" w14:textId="77777777" w:rsidR="008B18A6" w:rsidRDefault="008B18A6">
            <w:pPr>
              <w:pStyle w:val="tabela"/>
            </w:pPr>
            <w:r>
              <w:t>Não</w:t>
            </w:r>
          </w:p>
        </w:tc>
        <w:tc>
          <w:tcPr>
            <w:tcW w:w="966" w:type="dxa"/>
            <w:shd w:val="clear" w:color="auto" w:fill="FFFFFF"/>
          </w:tcPr>
          <w:p w14:paraId="66B474AC" w14:textId="77777777" w:rsidR="008B18A6" w:rsidRDefault="008B18A6">
            <w:pPr>
              <w:pStyle w:val="tabela"/>
            </w:pPr>
            <w:r>
              <w:t>Não</w:t>
            </w:r>
          </w:p>
        </w:tc>
        <w:tc>
          <w:tcPr>
            <w:tcW w:w="968" w:type="dxa"/>
            <w:shd w:val="clear" w:color="auto" w:fill="FFFFFF"/>
          </w:tcPr>
          <w:p w14:paraId="33ECD69B" w14:textId="77777777" w:rsidR="008B18A6" w:rsidRDefault="008B18A6">
            <w:pPr>
              <w:pStyle w:val="tabela"/>
            </w:pPr>
            <w:r>
              <w:t>Não</w:t>
            </w:r>
          </w:p>
        </w:tc>
      </w:tr>
      <w:tr w:rsidR="008B18A6" w14:paraId="14CB417F" w14:textId="77777777">
        <w:trPr>
          <w:cantSplit/>
          <w:trHeight w:val="426"/>
          <w:jc w:val="center"/>
        </w:trPr>
        <w:tc>
          <w:tcPr>
            <w:tcW w:w="2441" w:type="dxa"/>
            <w:vMerge/>
            <w:shd w:val="clear" w:color="auto" w:fill="FFFFFF"/>
          </w:tcPr>
          <w:p w14:paraId="1BB5E65E" w14:textId="77777777" w:rsidR="008B18A6" w:rsidRDefault="008B18A6">
            <w:pPr>
              <w:pStyle w:val="tabela"/>
            </w:pPr>
          </w:p>
        </w:tc>
        <w:tc>
          <w:tcPr>
            <w:tcW w:w="6820" w:type="dxa"/>
            <w:gridSpan w:val="5"/>
            <w:shd w:val="clear" w:color="auto" w:fill="FFFFFF"/>
          </w:tcPr>
          <w:p w14:paraId="2C535AB3" w14:textId="77777777" w:rsidR="008B18A6" w:rsidRDefault="008B18A6">
            <w:pPr>
              <w:pStyle w:val="tabela-spellchk"/>
            </w:pPr>
            <w:r>
              <w:t>Valor do Carregamento Postecipado</w:t>
            </w:r>
          </w:p>
        </w:tc>
      </w:tr>
      <w:tr w:rsidR="008B18A6" w14:paraId="2C62B674" w14:textId="77777777">
        <w:trPr>
          <w:cantSplit/>
          <w:trHeight w:hRule="exact" w:val="20"/>
          <w:jc w:val="center"/>
        </w:trPr>
        <w:tc>
          <w:tcPr>
            <w:tcW w:w="2441" w:type="dxa"/>
            <w:shd w:val="clear" w:color="auto" w:fill="FFFFFF"/>
          </w:tcPr>
          <w:p w14:paraId="549C6F04" w14:textId="77777777" w:rsidR="008B18A6" w:rsidRDefault="008B18A6">
            <w:pPr>
              <w:pStyle w:val="tabela-separate"/>
            </w:pPr>
          </w:p>
        </w:tc>
        <w:tc>
          <w:tcPr>
            <w:tcW w:w="6820" w:type="dxa"/>
            <w:gridSpan w:val="5"/>
            <w:shd w:val="clear" w:color="auto" w:fill="FFFFFF"/>
          </w:tcPr>
          <w:p w14:paraId="105BCA0B" w14:textId="77777777" w:rsidR="008B18A6" w:rsidRDefault="008B18A6">
            <w:pPr>
              <w:pStyle w:val="tabela-separate"/>
            </w:pPr>
          </w:p>
        </w:tc>
      </w:tr>
    </w:tbl>
    <w:p w14:paraId="61FE4B4B" w14:textId="77777777" w:rsidR="008B18A6" w:rsidRDefault="008B18A6">
      <w:pPr>
        <w:pStyle w:val="Rodap"/>
        <w:tabs>
          <w:tab w:val="clear" w:pos="6624"/>
        </w:tabs>
      </w:pPr>
    </w:p>
    <w:p w14:paraId="739B5D33"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0955F14" w14:textId="77777777">
        <w:trPr>
          <w:tblHeader/>
          <w:jc w:val="center"/>
        </w:trPr>
        <w:tc>
          <w:tcPr>
            <w:tcW w:w="2735" w:type="dxa"/>
            <w:shd w:val="pct20" w:color="000000" w:fill="FFFFFF"/>
          </w:tcPr>
          <w:p w14:paraId="2A536F61" w14:textId="77777777" w:rsidR="008B18A6" w:rsidRDefault="008B18A6">
            <w:pPr>
              <w:rPr>
                <w:b/>
              </w:rPr>
            </w:pPr>
            <w:r>
              <w:rPr>
                <w:b/>
              </w:rPr>
              <w:t>Índice</w:t>
            </w:r>
          </w:p>
        </w:tc>
        <w:tc>
          <w:tcPr>
            <w:tcW w:w="676" w:type="dxa"/>
            <w:shd w:val="pct20" w:color="000000" w:fill="FFFFFF"/>
          </w:tcPr>
          <w:p w14:paraId="5DE4ADD5" w14:textId="77777777" w:rsidR="008B18A6" w:rsidRDefault="008B18A6">
            <w:pPr>
              <w:rPr>
                <w:b/>
              </w:rPr>
            </w:pPr>
            <w:r>
              <w:rPr>
                <w:b/>
              </w:rPr>
              <w:t>C.P.</w:t>
            </w:r>
          </w:p>
        </w:tc>
        <w:tc>
          <w:tcPr>
            <w:tcW w:w="676" w:type="dxa"/>
            <w:shd w:val="pct20" w:color="000000" w:fill="FFFFFF"/>
          </w:tcPr>
          <w:p w14:paraId="28EDBD2A" w14:textId="77777777" w:rsidR="008B18A6" w:rsidRDefault="008B18A6">
            <w:pPr>
              <w:rPr>
                <w:b/>
              </w:rPr>
            </w:pPr>
            <w:r>
              <w:rPr>
                <w:b/>
              </w:rPr>
              <w:t>C.E.</w:t>
            </w:r>
          </w:p>
        </w:tc>
        <w:tc>
          <w:tcPr>
            <w:tcW w:w="852" w:type="dxa"/>
            <w:shd w:val="pct20" w:color="000000" w:fill="FFFFFF"/>
          </w:tcPr>
          <w:p w14:paraId="437EC69B" w14:textId="77777777" w:rsidR="008B18A6" w:rsidRDefault="008B18A6">
            <w:pPr>
              <w:rPr>
                <w:b/>
              </w:rPr>
            </w:pPr>
            <w:r>
              <w:rPr>
                <w:b/>
              </w:rPr>
              <w:t>Único</w:t>
            </w:r>
          </w:p>
        </w:tc>
        <w:tc>
          <w:tcPr>
            <w:tcW w:w="966" w:type="dxa"/>
            <w:shd w:val="pct20" w:color="000000" w:fill="FFFFFF"/>
          </w:tcPr>
          <w:p w14:paraId="7195F3AF" w14:textId="77777777" w:rsidR="008B18A6" w:rsidRDefault="008B18A6">
            <w:pPr>
              <w:rPr>
                <w:b/>
              </w:rPr>
            </w:pPr>
            <w:r>
              <w:rPr>
                <w:b/>
              </w:rPr>
              <w:t>Agrup.</w:t>
            </w:r>
          </w:p>
        </w:tc>
        <w:tc>
          <w:tcPr>
            <w:tcW w:w="2388" w:type="dxa"/>
            <w:shd w:val="pct20" w:color="000000" w:fill="FFFFFF"/>
          </w:tcPr>
          <w:p w14:paraId="20B27670" w14:textId="77777777" w:rsidR="008B18A6" w:rsidRDefault="008B18A6">
            <w:pPr>
              <w:rPr>
                <w:b/>
              </w:rPr>
            </w:pPr>
            <w:r>
              <w:rPr>
                <w:b/>
              </w:rPr>
              <w:t>Campo</w:t>
            </w:r>
          </w:p>
        </w:tc>
        <w:tc>
          <w:tcPr>
            <w:tcW w:w="966" w:type="dxa"/>
            <w:shd w:val="pct20" w:color="000000" w:fill="FFFFFF"/>
          </w:tcPr>
          <w:p w14:paraId="797675E2" w14:textId="77777777" w:rsidR="008B18A6" w:rsidRDefault="008B18A6">
            <w:pPr>
              <w:rPr>
                <w:b/>
              </w:rPr>
            </w:pPr>
            <w:r>
              <w:rPr>
                <w:b/>
              </w:rPr>
              <w:t>Ordem</w:t>
            </w:r>
          </w:p>
        </w:tc>
      </w:tr>
      <w:tr w:rsidR="008B18A6" w14:paraId="6F6CD315" w14:textId="77777777">
        <w:trPr>
          <w:cantSplit/>
          <w:trHeight w:val="245"/>
          <w:jc w:val="center"/>
        </w:trPr>
        <w:tc>
          <w:tcPr>
            <w:tcW w:w="2735" w:type="dxa"/>
            <w:vMerge w:val="restart"/>
            <w:shd w:val="clear" w:color="auto" w:fill="FFFFFF"/>
          </w:tcPr>
          <w:p w14:paraId="0D6D6566" w14:textId="77777777" w:rsidR="008B18A6" w:rsidRDefault="008B18A6">
            <w:r>
              <w:t>entCodigo_mrfMesAno_traSeq</w:t>
            </w:r>
          </w:p>
        </w:tc>
        <w:tc>
          <w:tcPr>
            <w:tcW w:w="676" w:type="dxa"/>
            <w:vMerge w:val="restart"/>
            <w:shd w:val="clear" w:color="auto" w:fill="FFFFFF"/>
          </w:tcPr>
          <w:p w14:paraId="38D7B972" w14:textId="77777777" w:rsidR="008B18A6" w:rsidRDefault="008B18A6">
            <w:r>
              <w:t>Sim</w:t>
            </w:r>
          </w:p>
        </w:tc>
        <w:tc>
          <w:tcPr>
            <w:tcW w:w="676" w:type="dxa"/>
            <w:vMerge w:val="restart"/>
            <w:shd w:val="clear" w:color="auto" w:fill="FFFFFF"/>
          </w:tcPr>
          <w:p w14:paraId="46F21784" w14:textId="77777777" w:rsidR="008B18A6" w:rsidRDefault="008B18A6">
            <w:r>
              <w:t>Não</w:t>
            </w:r>
          </w:p>
        </w:tc>
        <w:tc>
          <w:tcPr>
            <w:tcW w:w="852" w:type="dxa"/>
            <w:vMerge w:val="restart"/>
            <w:shd w:val="clear" w:color="auto" w:fill="FFFFFF"/>
          </w:tcPr>
          <w:p w14:paraId="507CF945" w14:textId="77777777" w:rsidR="008B18A6" w:rsidRDefault="008B18A6">
            <w:r>
              <w:t>Sim</w:t>
            </w:r>
          </w:p>
        </w:tc>
        <w:tc>
          <w:tcPr>
            <w:tcW w:w="966" w:type="dxa"/>
            <w:vMerge w:val="restart"/>
            <w:shd w:val="clear" w:color="auto" w:fill="FFFFFF"/>
          </w:tcPr>
          <w:p w14:paraId="6573AF7F" w14:textId="77777777" w:rsidR="008B18A6" w:rsidRDefault="008B18A6">
            <w:r>
              <w:t>Não</w:t>
            </w:r>
          </w:p>
        </w:tc>
        <w:tc>
          <w:tcPr>
            <w:tcW w:w="2388" w:type="dxa"/>
            <w:shd w:val="clear" w:color="auto" w:fill="FFFFFF"/>
          </w:tcPr>
          <w:p w14:paraId="22207667" w14:textId="77777777" w:rsidR="008B18A6" w:rsidRDefault="008B18A6">
            <w:r>
              <w:t>entCodigo</w:t>
            </w:r>
          </w:p>
        </w:tc>
        <w:tc>
          <w:tcPr>
            <w:tcW w:w="966" w:type="dxa"/>
            <w:shd w:val="clear" w:color="auto" w:fill="FFFFFF"/>
          </w:tcPr>
          <w:p w14:paraId="526B0A09" w14:textId="77777777" w:rsidR="008B18A6" w:rsidRDefault="008B18A6">
            <w:r>
              <w:t>ASC.</w:t>
            </w:r>
          </w:p>
        </w:tc>
      </w:tr>
      <w:tr w:rsidR="008B18A6" w14:paraId="3950EEA6" w14:textId="77777777">
        <w:trPr>
          <w:cantSplit/>
          <w:trHeight w:val="244"/>
          <w:jc w:val="center"/>
        </w:trPr>
        <w:tc>
          <w:tcPr>
            <w:tcW w:w="2735" w:type="dxa"/>
            <w:vMerge/>
            <w:shd w:val="clear" w:color="auto" w:fill="FFFFFF"/>
          </w:tcPr>
          <w:p w14:paraId="3CEAC856" w14:textId="77777777" w:rsidR="008B18A6" w:rsidRDefault="008B18A6"/>
        </w:tc>
        <w:tc>
          <w:tcPr>
            <w:tcW w:w="676" w:type="dxa"/>
            <w:vMerge/>
            <w:shd w:val="clear" w:color="auto" w:fill="FFFFFF"/>
          </w:tcPr>
          <w:p w14:paraId="161460E3" w14:textId="77777777" w:rsidR="008B18A6" w:rsidRDefault="008B18A6"/>
        </w:tc>
        <w:tc>
          <w:tcPr>
            <w:tcW w:w="676" w:type="dxa"/>
            <w:vMerge/>
            <w:shd w:val="clear" w:color="auto" w:fill="FFFFFF"/>
          </w:tcPr>
          <w:p w14:paraId="26D5AF8B" w14:textId="77777777" w:rsidR="008B18A6" w:rsidRDefault="008B18A6"/>
        </w:tc>
        <w:tc>
          <w:tcPr>
            <w:tcW w:w="852" w:type="dxa"/>
            <w:vMerge/>
            <w:shd w:val="clear" w:color="auto" w:fill="FFFFFF"/>
          </w:tcPr>
          <w:p w14:paraId="6EBC417C" w14:textId="77777777" w:rsidR="008B18A6" w:rsidRDefault="008B18A6"/>
        </w:tc>
        <w:tc>
          <w:tcPr>
            <w:tcW w:w="966" w:type="dxa"/>
            <w:vMerge/>
            <w:shd w:val="clear" w:color="auto" w:fill="FFFFFF"/>
          </w:tcPr>
          <w:p w14:paraId="472911A8" w14:textId="77777777" w:rsidR="008B18A6" w:rsidRDefault="008B18A6"/>
        </w:tc>
        <w:tc>
          <w:tcPr>
            <w:tcW w:w="2388" w:type="dxa"/>
            <w:shd w:val="clear" w:color="auto" w:fill="FFFFFF"/>
          </w:tcPr>
          <w:p w14:paraId="0D972B2F" w14:textId="77777777" w:rsidR="008B18A6" w:rsidRDefault="008B18A6">
            <w:r>
              <w:t>mrfMesAno</w:t>
            </w:r>
          </w:p>
        </w:tc>
        <w:tc>
          <w:tcPr>
            <w:tcW w:w="966" w:type="dxa"/>
            <w:shd w:val="clear" w:color="auto" w:fill="FFFFFF"/>
          </w:tcPr>
          <w:p w14:paraId="7B6052AF" w14:textId="77777777" w:rsidR="008B18A6" w:rsidRDefault="008B18A6">
            <w:r>
              <w:t>ASC.</w:t>
            </w:r>
          </w:p>
        </w:tc>
      </w:tr>
      <w:tr w:rsidR="008B18A6" w14:paraId="39B036EB" w14:textId="77777777">
        <w:trPr>
          <w:cantSplit/>
          <w:trHeight w:val="244"/>
          <w:jc w:val="center"/>
        </w:trPr>
        <w:tc>
          <w:tcPr>
            <w:tcW w:w="2735" w:type="dxa"/>
            <w:vMerge/>
            <w:shd w:val="clear" w:color="auto" w:fill="FFFFFF"/>
          </w:tcPr>
          <w:p w14:paraId="70E01F82" w14:textId="77777777" w:rsidR="008B18A6" w:rsidRDefault="008B18A6"/>
        </w:tc>
        <w:tc>
          <w:tcPr>
            <w:tcW w:w="676" w:type="dxa"/>
            <w:vMerge/>
            <w:shd w:val="clear" w:color="auto" w:fill="FFFFFF"/>
          </w:tcPr>
          <w:p w14:paraId="6125A9D2" w14:textId="77777777" w:rsidR="008B18A6" w:rsidRDefault="008B18A6"/>
        </w:tc>
        <w:tc>
          <w:tcPr>
            <w:tcW w:w="676" w:type="dxa"/>
            <w:vMerge/>
            <w:shd w:val="clear" w:color="auto" w:fill="FFFFFF"/>
          </w:tcPr>
          <w:p w14:paraId="7CF0D732" w14:textId="77777777" w:rsidR="008B18A6" w:rsidRDefault="008B18A6"/>
        </w:tc>
        <w:tc>
          <w:tcPr>
            <w:tcW w:w="852" w:type="dxa"/>
            <w:vMerge/>
            <w:shd w:val="clear" w:color="auto" w:fill="FFFFFF"/>
          </w:tcPr>
          <w:p w14:paraId="3E7C874F" w14:textId="77777777" w:rsidR="008B18A6" w:rsidRDefault="008B18A6"/>
        </w:tc>
        <w:tc>
          <w:tcPr>
            <w:tcW w:w="966" w:type="dxa"/>
            <w:vMerge/>
            <w:shd w:val="clear" w:color="auto" w:fill="FFFFFF"/>
          </w:tcPr>
          <w:p w14:paraId="4A5FBC23" w14:textId="77777777" w:rsidR="008B18A6" w:rsidRDefault="008B18A6"/>
        </w:tc>
        <w:tc>
          <w:tcPr>
            <w:tcW w:w="2388" w:type="dxa"/>
            <w:shd w:val="clear" w:color="auto" w:fill="FFFFFF"/>
          </w:tcPr>
          <w:p w14:paraId="55C16DC5" w14:textId="77777777" w:rsidR="008B18A6" w:rsidRDefault="008B18A6">
            <w:r>
              <w:t>traSeq</w:t>
            </w:r>
          </w:p>
        </w:tc>
        <w:tc>
          <w:tcPr>
            <w:tcW w:w="966" w:type="dxa"/>
            <w:shd w:val="clear" w:color="auto" w:fill="FFFFFF"/>
          </w:tcPr>
          <w:p w14:paraId="789CFD59" w14:textId="77777777" w:rsidR="008B18A6" w:rsidRDefault="008B18A6">
            <w:r>
              <w:t>ASC.</w:t>
            </w:r>
          </w:p>
        </w:tc>
      </w:tr>
    </w:tbl>
    <w:p w14:paraId="3837AB51" w14:textId="77777777" w:rsidR="008B18A6" w:rsidRDefault="008B18A6"/>
    <w:p w14:paraId="4AB40303" w14:textId="77777777" w:rsidR="008B18A6" w:rsidRDefault="008B18A6">
      <w:pPr>
        <w:pStyle w:val="Ttulo3"/>
      </w:pPr>
      <w:bookmarkStart w:id="323" w:name="_Toc183459900"/>
      <w:r>
        <w:lastRenderedPageBreak/>
        <w:t>Tabela PasssivoNaoOperacional</w:t>
      </w:r>
      <w:bookmarkEnd w:id="323"/>
    </w:p>
    <w:p w14:paraId="76E479F4" w14:textId="77777777" w:rsidR="008B18A6" w:rsidRDefault="008B18A6">
      <w:pPr>
        <w:pStyle w:val="PreHead3"/>
      </w:pPr>
    </w:p>
    <w:p w14:paraId="36278D1D" w14:textId="77777777" w:rsidR="008B18A6" w:rsidRDefault="008B18A6">
      <w:r>
        <w:t>Tabela Mensal. Armazena as justificativas do Quadro22PN – Passivo Não Operacional</w:t>
      </w:r>
    </w:p>
    <w:p w14:paraId="265D5499"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1"/>
        <w:gridCol w:w="2954"/>
        <w:gridCol w:w="966"/>
        <w:gridCol w:w="966"/>
        <w:gridCol w:w="966"/>
        <w:gridCol w:w="968"/>
      </w:tblGrid>
      <w:tr w:rsidR="008B18A6" w14:paraId="411F43A8" w14:textId="77777777">
        <w:trPr>
          <w:cantSplit/>
          <w:trHeight w:val="426"/>
          <w:tblHeader/>
          <w:jc w:val="center"/>
        </w:trPr>
        <w:tc>
          <w:tcPr>
            <w:tcW w:w="2441" w:type="dxa"/>
            <w:vMerge w:val="restart"/>
            <w:shd w:val="pct20" w:color="000000" w:fill="FFFFFF"/>
          </w:tcPr>
          <w:p w14:paraId="65833ADC" w14:textId="77777777" w:rsidR="008B18A6" w:rsidRDefault="008B18A6">
            <w:pPr>
              <w:pStyle w:val="tabela"/>
              <w:rPr>
                <w:b/>
              </w:rPr>
            </w:pPr>
            <w:r>
              <w:rPr>
                <w:b/>
              </w:rPr>
              <w:t>Campo</w:t>
            </w:r>
          </w:p>
        </w:tc>
        <w:tc>
          <w:tcPr>
            <w:tcW w:w="2954" w:type="dxa"/>
            <w:shd w:val="pct20" w:color="000000" w:fill="FFFFFF"/>
          </w:tcPr>
          <w:p w14:paraId="7675FC7C" w14:textId="77777777" w:rsidR="008B18A6" w:rsidRDefault="008B18A6">
            <w:pPr>
              <w:pStyle w:val="tabela"/>
              <w:rPr>
                <w:b/>
              </w:rPr>
            </w:pPr>
            <w:r>
              <w:rPr>
                <w:b/>
              </w:rPr>
              <w:t>Tipo</w:t>
            </w:r>
          </w:p>
        </w:tc>
        <w:tc>
          <w:tcPr>
            <w:tcW w:w="966" w:type="dxa"/>
            <w:shd w:val="pct20" w:color="000000" w:fill="FFFFFF"/>
          </w:tcPr>
          <w:p w14:paraId="276416D6" w14:textId="77777777" w:rsidR="008B18A6" w:rsidRDefault="008B18A6">
            <w:pPr>
              <w:pStyle w:val="tabela"/>
              <w:rPr>
                <w:b/>
              </w:rPr>
            </w:pPr>
            <w:r>
              <w:rPr>
                <w:b/>
              </w:rPr>
              <w:t>C.P.</w:t>
            </w:r>
          </w:p>
        </w:tc>
        <w:tc>
          <w:tcPr>
            <w:tcW w:w="966" w:type="dxa"/>
            <w:shd w:val="pct20" w:color="000000" w:fill="FFFFFF"/>
          </w:tcPr>
          <w:p w14:paraId="45CCD7E6" w14:textId="77777777" w:rsidR="008B18A6" w:rsidRDefault="008B18A6">
            <w:pPr>
              <w:pStyle w:val="tabela"/>
              <w:rPr>
                <w:b/>
              </w:rPr>
            </w:pPr>
            <w:r>
              <w:rPr>
                <w:b/>
              </w:rPr>
              <w:t>C.E.</w:t>
            </w:r>
          </w:p>
        </w:tc>
        <w:tc>
          <w:tcPr>
            <w:tcW w:w="966" w:type="dxa"/>
            <w:shd w:val="pct20" w:color="000000" w:fill="FFFFFF"/>
          </w:tcPr>
          <w:p w14:paraId="5E836952" w14:textId="77777777" w:rsidR="008B18A6" w:rsidRDefault="008B18A6">
            <w:pPr>
              <w:pStyle w:val="tabela"/>
              <w:rPr>
                <w:b/>
              </w:rPr>
            </w:pPr>
            <w:r>
              <w:rPr>
                <w:b/>
              </w:rPr>
              <w:t>Obrig.</w:t>
            </w:r>
          </w:p>
        </w:tc>
        <w:tc>
          <w:tcPr>
            <w:tcW w:w="968" w:type="dxa"/>
            <w:shd w:val="pct20" w:color="000000" w:fill="FFFFFF"/>
          </w:tcPr>
          <w:p w14:paraId="726C55AA" w14:textId="77777777" w:rsidR="008B18A6" w:rsidRDefault="008B18A6">
            <w:pPr>
              <w:pStyle w:val="tabela"/>
              <w:rPr>
                <w:b/>
              </w:rPr>
            </w:pPr>
            <w:r>
              <w:rPr>
                <w:b/>
              </w:rPr>
              <w:t>Calc.</w:t>
            </w:r>
          </w:p>
        </w:tc>
      </w:tr>
      <w:tr w:rsidR="008B18A6" w14:paraId="19E6C359" w14:textId="77777777">
        <w:trPr>
          <w:cantSplit/>
          <w:trHeight w:val="426"/>
          <w:tblHeader/>
          <w:jc w:val="center"/>
        </w:trPr>
        <w:tc>
          <w:tcPr>
            <w:tcW w:w="2441" w:type="dxa"/>
            <w:vMerge/>
            <w:shd w:val="pct20" w:color="000000" w:fill="FFFFFF"/>
          </w:tcPr>
          <w:p w14:paraId="67736942" w14:textId="77777777" w:rsidR="008B18A6" w:rsidRDefault="008B18A6">
            <w:pPr>
              <w:pStyle w:val="tabela"/>
              <w:rPr>
                <w:b/>
              </w:rPr>
            </w:pPr>
          </w:p>
        </w:tc>
        <w:tc>
          <w:tcPr>
            <w:tcW w:w="6820" w:type="dxa"/>
            <w:gridSpan w:val="5"/>
            <w:shd w:val="pct20" w:color="000000" w:fill="FFFFFF"/>
          </w:tcPr>
          <w:p w14:paraId="5199F206" w14:textId="77777777" w:rsidR="008B18A6" w:rsidRDefault="008B18A6">
            <w:pPr>
              <w:pStyle w:val="tabela-spellchk"/>
              <w:rPr>
                <w:b/>
              </w:rPr>
            </w:pPr>
            <w:r>
              <w:rPr>
                <w:b/>
              </w:rPr>
              <w:t>Descrição</w:t>
            </w:r>
          </w:p>
        </w:tc>
      </w:tr>
      <w:tr w:rsidR="008B18A6" w14:paraId="45635A3C" w14:textId="77777777">
        <w:trPr>
          <w:cantSplit/>
          <w:trHeight w:hRule="exact" w:val="20"/>
          <w:tblHeader/>
          <w:jc w:val="center"/>
        </w:trPr>
        <w:tc>
          <w:tcPr>
            <w:tcW w:w="2441" w:type="dxa"/>
            <w:shd w:val="pct20" w:color="000000" w:fill="FFFFFF"/>
          </w:tcPr>
          <w:p w14:paraId="44E0E7C7" w14:textId="77777777" w:rsidR="008B18A6" w:rsidRDefault="008B18A6">
            <w:pPr>
              <w:pStyle w:val="tabela-separate"/>
              <w:rPr>
                <w:b/>
              </w:rPr>
            </w:pPr>
          </w:p>
        </w:tc>
        <w:tc>
          <w:tcPr>
            <w:tcW w:w="6820" w:type="dxa"/>
            <w:gridSpan w:val="5"/>
            <w:shd w:val="pct20" w:color="000000" w:fill="FFFFFF"/>
          </w:tcPr>
          <w:p w14:paraId="03288AD9" w14:textId="77777777" w:rsidR="008B18A6" w:rsidRDefault="008B18A6">
            <w:pPr>
              <w:pStyle w:val="tabela-separate"/>
              <w:rPr>
                <w:b/>
              </w:rPr>
            </w:pPr>
          </w:p>
        </w:tc>
      </w:tr>
      <w:tr w:rsidR="008B18A6" w14:paraId="784DF021" w14:textId="77777777">
        <w:trPr>
          <w:cantSplit/>
          <w:trHeight w:val="426"/>
          <w:jc w:val="center"/>
        </w:trPr>
        <w:tc>
          <w:tcPr>
            <w:tcW w:w="2441" w:type="dxa"/>
            <w:vMerge w:val="restart"/>
            <w:shd w:val="clear" w:color="auto" w:fill="FFFFFF"/>
          </w:tcPr>
          <w:p w14:paraId="0F897A82" w14:textId="77777777" w:rsidR="008B18A6" w:rsidRDefault="008B18A6">
            <w:pPr>
              <w:pStyle w:val="tabela"/>
            </w:pPr>
            <w:r>
              <w:t>entCodigo</w:t>
            </w:r>
          </w:p>
        </w:tc>
        <w:tc>
          <w:tcPr>
            <w:tcW w:w="2954" w:type="dxa"/>
            <w:shd w:val="clear" w:color="auto" w:fill="FFFFFF"/>
          </w:tcPr>
          <w:p w14:paraId="282D7504" w14:textId="77777777" w:rsidR="008B18A6" w:rsidRDefault="008B18A6">
            <w:pPr>
              <w:pStyle w:val="tabela"/>
            </w:pPr>
            <w:r>
              <w:t>Text(5)</w:t>
            </w:r>
          </w:p>
        </w:tc>
        <w:tc>
          <w:tcPr>
            <w:tcW w:w="966" w:type="dxa"/>
            <w:shd w:val="clear" w:color="auto" w:fill="FFFFFF"/>
          </w:tcPr>
          <w:p w14:paraId="72EEDF3C" w14:textId="77777777" w:rsidR="008B18A6" w:rsidRDefault="008B18A6">
            <w:pPr>
              <w:pStyle w:val="tabela"/>
            </w:pPr>
            <w:r>
              <w:t>Sim</w:t>
            </w:r>
          </w:p>
        </w:tc>
        <w:tc>
          <w:tcPr>
            <w:tcW w:w="966" w:type="dxa"/>
            <w:shd w:val="clear" w:color="auto" w:fill="FFFFFF"/>
          </w:tcPr>
          <w:p w14:paraId="50F6F742" w14:textId="77777777" w:rsidR="008B18A6" w:rsidRDefault="008B18A6">
            <w:pPr>
              <w:pStyle w:val="tabela"/>
            </w:pPr>
            <w:r>
              <w:t>Sim</w:t>
            </w:r>
          </w:p>
        </w:tc>
        <w:tc>
          <w:tcPr>
            <w:tcW w:w="966" w:type="dxa"/>
            <w:shd w:val="clear" w:color="auto" w:fill="FFFFFF"/>
          </w:tcPr>
          <w:p w14:paraId="2D787F90" w14:textId="77777777" w:rsidR="008B18A6" w:rsidRDefault="008B18A6">
            <w:pPr>
              <w:pStyle w:val="tabela"/>
            </w:pPr>
            <w:r>
              <w:t>Não</w:t>
            </w:r>
          </w:p>
        </w:tc>
        <w:tc>
          <w:tcPr>
            <w:tcW w:w="968" w:type="dxa"/>
            <w:shd w:val="clear" w:color="auto" w:fill="FFFFFF"/>
          </w:tcPr>
          <w:p w14:paraId="02C26FF6" w14:textId="77777777" w:rsidR="008B18A6" w:rsidRDefault="008B18A6">
            <w:pPr>
              <w:pStyle w:val="tabela"/>
            </w:pPr>
            <w:r>
              <w:t>Não</w:t>
            </w:r>
          </w:p>
        </w:tc>
      </w:tr>
      <w:tr w:rsidR="008B18A6" w14:paraId="1514283E" w14:textId="77777777">
        <w:trPr>
          <w:cantSplit/>
          <w:trHeight w:val="426"/>
          <w:jc w:val="center"/>
        </w:trPr>
        <w:tc>
          <w:tcPr>
            <w:tcW w:w="2441" w:type="dxa"/>
            <w:vMerge/>
            <w:shd w:val="clear" w:color="auto" w:fill="FFFFFF"/>
          </w:tcPr>
          <w:p w14:paraId="610211EF" w14:textId="77777777" w:rsidR="008B18A6" w:rsidRDefault="008B18A6">
            <w:pPr>
              <w:pStyle w:val="tabela"/>
            </w:pPr>
          </w:p>
        </w:tc>
        <w:tc>
          <w:tcPr>
            <w:tcW w:w="6820" w:type="dxa"/>
            <w:gridSpan w:val="5"/>
            <w:shd w:val="clear" w:color="auto" w:fill="FFFFFF"/>
          </w:tcPr>
          <w:p w14:paraId="2776D69E" w14:textId="77777777" w:rsidR="008B18A6" w:rsidRDefault="008B18A6">
            <w:pPr>
              <w:pStyle w:val="tabela-spellchk"/>
            </w:pPr>
            <w:r>
              <w:t>Chave estrangeira para Planos.ENTCODIGO</w:t>
            </w:r>
          </w:p>
        </w:tc>
      </w:tr>
      <w:tr w:rsidR="008B18A6" w14:paraId="0693FF53" w14:textId="77777777">
        <w:trPr>
          <w:cantSplit/>
          <w:trHeight w:hRule="exact" w:val="20"/>
          <w:jc w:val="center"/>
        </w:trPr>
        <w:tc>
          <w:tcPr>
            <w:tcW w:w="2441" w:type="dxa"/>
            <w:shd w:val="clear" w:color="auto" w:fill="FFFFFF"/>
          </w:tcPr>
          <w:p w14:paraId="415898E2" w14:textId="77777777" w:rsidR="008B18A6" w:rsidRDefault="008B18A6">
            <w:pPr>
              <w:pStyle w:val="tabela-separate"/>
            </w:pPr>
          </w:p>
        </w:tc>
        <w:tc>
          <w:tcPr>
            <w:tcW w:w="6820" w:type="dxa"/>
            <w:gridSpan w:val="5"/>
            <w:shd w:val="clear" w:color="auto" w:fill="FFFFFF"/>
          </w:tcPr>
          <w:p w14:paraId="7EEDDF14" w14:textId="77777777" w:rsidR="008B18A6" w:rsidRDefault="008B18A6">
            <w:pPr>
              <w:pStyle w:val="tabela-separate"/>
            </w:pPr>
          </w:p>
        </w:tc>
      </w:tr>
      <w:tr w:rsidR="008B18A6" w14:paraId="2F59CAA3" w14:textId="77777777">
        <w:trPr>
          <w:cantSplit/>
          <w:trHeight w:val="426"/>
          <w:jc w:val="center"/>
        </w:trPr>
        <w:tc>
          <w:tcPr>
            <w:tcW w:w="2441" w:type="dxa"/>
            <w:vMerge w:val="restart"/>
            <w:shd w:val="clear" w:color="auto" w:fill="FFFFFF"/>
          </w:tcPr>
          <w:p w14:paraId="76B6CCC5" w14:textId="77777777" w:rsidR="008B18A6" w:rsidRDefault="008B18A6">
            <w:pPr>
              <w:pStyle w:val="tabela"/>
              <w:rPr>
                <w:lang w:val="en-US"/>
              </w:rPr>
            </w:pPr>
            <w:r>
              <w:rPr>
                <w:lang w:val="en-US"/>
              </w:rPr>
              <w:t>mrfMesAno</w:t>
            </w:r>
          </w:p>
        </w:tc>
        <w:tc>
          <w:tcPr>
            <w:tcW w:w="2954" w:type="dxa"/>
            <w:shd w:val="clear" w:color="auto" w:fill="FFFFFF"/>
          </w:tcPr>
          <w:p w14:paraId="5DDA958E" w14:textId="77777777" w:rsidR="008B18A6" w:rsidRDefault="008B18A6">
            <w:pPr>
              <w:pStyle w:val="tabela"/>
              <w:rPr>
                <w:lang w:val="en-US"/>
              </w:rPr>
            </w:pPr>
            <w:r>
              <w:rPr>
                <w:lang w:val="en-US"/>
              </w:rPr>
              <w:t>Date/Time</w:t>
            </w:r>
          </w:p>
        </w:tc>
        <w:tc>
          <w:tcPr>
            <w:tcW w:w="966" w:type="dxa"/>
            <w:shd w:val="clear" w:color="auto" w:fill="FFFFFF"/>
          </w:tcPr>
          <w:p w14:paraId="25A84952" w14:textId="77777777" w:rsidR="008B18A6" w:rsidRDefault="008B18A6">
            <w:pPr>
              <w:pStyle w:val="tabela"/>
            </w:pPr>
            <w:r>
              <w:t>Sim</w:t>
            </w:r>
          </w:p>
        </w:tc>
        <w:tc>
          <w:tcPr>
            <w:tcW w:w="966" w:type="dxa"/>
            <w:shd w:val="clear" w:color="auto" w:fill="FFFFFF"/>
          </w:tcPr>
          <w:p w14:paraId="4411955F" w14:textId="77777777" w:rsidR="008B18A6" w:rsidRDefault="008B18A6">
            <w:pPr>
              <w:pStyle w:val="tabela"/>
            </w:pPr>
            <w:r>
              <w:t>Sim</w:t>
            </w:r>
          </w:p>
        </w:tc>
        <w:tc>
          <w:tcPr>
            <w:tcW w:w="966" w:type="dxa"/>
            <w:shd w:val="clear" w:color="auto" w:fill="FFFFFF"/>
          </w:tcPr>
          <w:p w14:paraId="719C3B65" w14:textId="77777777" w:rsidR="008B18A6" w:rsidRDefault="008B18A6">
            <w:pPr>
              <w:pStyle w:val="tabela"/>
            </w:pPr>
            <w:r>
              <w:t>Não</w:t>
            </w:r>
          </w:p>
        </w:tc>
        <w:tc>
          <w:tcPr>
            <w:tcW w:w="968" w:type="dxa"/>
            <w:shd w:val="clear" w:color="auto" w:fill="FFFFFF"/>
          </w:tcPr>
          <w:p w14:paraId="119F8263" w14:textId="77777777" w:rsidR="008B18A6" w:rsidRDefault="008B18A6">
            <w:pPr>
              <w:pStyle w:val="tabela"/>
            </w:pPr>
            <w:r>
              <w:t>Não</w:t>
            </w:r>
          </w:p>
        </w:tc>
      </w:tr>
      <w:tr w:rsidR="008B18A6" w14:paraId="025F6847" w14:textId="77777777">
        <w:trPr>
          <w:cantSplit/>
          <w:trHeight w:val="426"/>
          <w:jc w:val="center"/>
        </w:trPr>
        <w:tc>
          <w:tcPr>
            <w:tcW w:w="2441" w:type="dxa"/>
            <w:vMerge/>
            <w:shd w:val="clear" w:color="auto" w:fill="FFFFFF"/>
          </w:tcPr>
          <w:p w14:paraId="22BF8B4F" w14:textId="77777777" w:rsidR="008B18A6" w:rsidRDefault="008B18A6">
            <w:pPr>
              <w:pStyle w:val="tabela"/>
            </w:pPr>
          </w:p>
        </w:tc>
        <w:tc>
          <w:tcPr>
            <w:tcW w:w="6820" w:type="dxa"/>
            <w:gridSpan w:val="5"/>
            <w:shd w:val="clear" w:color="auto" w:fill="FFFFFF"/>
          </w:tcPr>
          <w:p w14:paraId="2950231A" w14:textId="77777777" w:rsidR="008B18A6" w:rsidRDefault="008B18A6">
            <w:pPr>
              <w:pStyle w:val="tabela-spellchk"/>
            </w:pPr>
            <w:r>
              <w:t>Chave estrangeira para Entidades.MRFMESANO</w:t>
            </w:r>
          </w:p>
        </w:tc>
      </w:tr>
      <w:tr w:rsidR="008B18A6" w14:paraId="77E0141C" w14:textId="77777777">
        <w:trPr>
          <w:cantSplit/>
          <w:trHeight w:hRule="exact" w:val="20"/>
          <w:jc w:val="center"/>
        </w:trPr>
        <w:tc>
          <w:tcPr>
            <w:tcW w:w="2441" w:type="dxa"/>
            <w:shd w:val="clear" w:color="auto" w:fill="FFFFFF"/>
          </w:tcPr>
          <w:p w14:paraId="21301861" w14:textId="77777777" w:rsidR="008B18A6" w:rsidRDefault="008B18A6">
            <w:pPr>
              <w:pStyle w:val="tabela-separate"/>
            </w:pPr>
          </w:p>
        </w:tc>
        <w:tc>
          <w:tcPr>
            <w:tcW w:w="6820" w:type="dxa"/>
            <w:gridSpan w:val="5"/>
            <w:shd w:val="clear" w:color="auto" w:fill="FFFFFF"/>
          </w:tcPr>
          <w:p w14:paraId="4D23F7A3" w14:textId="77777777" w:rsidR="008B18A6" w:rsidRDefault="008B18A6">
            <w:pPr>
              <w:pStyle w:val="tabela-separate"/>
            </w:pPr>
          </w:p>
        </w:tc>
      </w:tr>
      <w:tr w:rsidR="008B18A6" w14:paraId="0DB3586A" w14:textId="77777777">
        <w:trPr>
          <w:cantSplit/>
          <w:trHeight w:val="426"/>
          <w:jc w:val="center"/>
        </w:trPr>
        <w:tc>
          <w:tcPr>
            <w:tcW w:w="2441" w:type="dxa"/>
            <w:vMerge w:val="restart"/>
            <w:shd w:val="clear" w:color="auto" w:fill="FFFFFF"/>
          </w:tcPr>
          <w:p w14:paraId="6A706597" w14:textId="77777777" w:rsidR="008B18A6" w:rsidRDefault="008B18A6">
            <w:pPr>
              <w:pStyle w:val="tabela"/>
              <w:rPr>
                <w:lang w:val="en-US"/>
              </w:rPr>
            </w:pPr>
            <w:r>
              <w:rPr>
                <w:lang w:val="en-US"/>
              </w:rPr>
              <w:t>cmpid</w:t>
            </w:r>
          </w:p>
        </w:tc>
        <w:tc>
          <w:tcPr>
            <w:tcW w:w="2954" w:type="dxa"/>
            <w:shd w:val="clear" w:color="auto" w:fill="FFFFFF"/>
          </w:tcPr>
          <w:p w14:paraId="74F62F96" w14:textId="77777777" w:rsidR="008B18A6" w:rsidRDefault="008B18A6">
            <w:pPr>
              <w:pStyle w:val="tabela"/>
              <w:rPr>
                <w:lang w:val="en-US"/>
              </w:rPr>
            </w:pPr>
            <w:r>
              <w:rPr>
                <w:lang w:val="en-US"/>
              </w:rPr>
              <w:t>Long Integer</w:t>
            </w:r>
          </w:p>
        </w:tc>
        <w:tc>
          <w:tcPr>
            <w:tcW w:w="966" w:type="dxa"/>
            <w:shd w:val="clear" w:color="auto" w:fill="FFFFFF"/>
          </w:tcPr>
          <w:p w14:paraId="238C969D" w14:textId="77777777" w:rsidR="008B18A6" w:rsidRDefault="008B18A6">
            <w:pPr>
              <w:pStyle w:val="tabela"/>
            </w:pPr>
            <w:r>
              <w:t>Sim</w:t>
            </w:r>
          </w:p>
        </w:tc>
        <w:tc>
          <w:tcPr>
            <w:tcW w:w="966" w:type="dxa"/>
            <w:shd w:val="clear" w:color="auto" w:fill="FFFFFF"/>
          </w:tcPr>
          <w:p w14:paraId="637AC818" w14:textId="77777777" w:rsidR="008B18A6" w:rsidRDefault="008B18A6">
            <w:pPr>
              <w:pStyle w:val="tabela"/>
            </w:pPr>
            <w:r>
              <w:t>Sim</w:t>
            </w:r>
          </w:p>
        </w:tc>
        <w:tc>
          <w:tcPr>
            <w:tcW w:w="966" w:type="dxa"/>
            <w:shd w:val="clear" w:color="auto" w:fill="FFFFFF"/>
          </w:tcPr>
          <w:p w14:paraId="785B305C" w14:textId="77777777" w:rsidR="008B18A6" w:rsidRDefault="008B18A6">
            <w:pPr>
              <w:pStyle w:val="tabela"/>
            </w:pPr>
            <w:r>
              <w:t>Sim</w:t>
            </w:r>
          </w:p>
        </w:tc>
        <w:tc>
          <w:tcPr>
            <w:tcW w:w="968" w:type="dxa"/>
            <w:shd w:val="clear" w:color="auto" w:fill="FFFFFF"/>
          </w:tcPr>
          <w:p w14:paraId="5D5B2BFC" w14:textId="77777777" w:rsidR="008B18A6" w:rsidRDefault="008B18A6">
            <w:pPr>
              <w:pStyle w:val="tabela"/>
            </w:pPr>
            <w:r>
              <w:t>Não</w:t>
            </w:r>
          </w:p>
        </w:tc>
      </w:tr>
      <w:tr w:rsidR="008B18A6" w14:paraId="5CF0ED5E" w14:textId="77777777">
        <w:trPr>
          <w:cantSplit/>
          <w:trHeight w:val="426"/>
          <w:jc w:val="center"/>
        </w:trPr>
        <w:tc>
          <w:tcPr>
            <w:tcW w:w="2441" w:type="dxa"/>
            <w:vMerge/>
            <w:shd w:val="clear" w:color="auto" w:fill="FFFFFF"/>
          </w:tcPr>
          <w:p w14:paraId="34538345" w14:textId="77777777" w:rsidR="008B18A6" w:rsidRDefault="008B18A6">
            <w:pPr>
              <w:pStyle w:val="tabela"/>
            </w:pPr>
          </w:p>
        </w:tc>
        <w:tc>
          <w:tcPr>
            <w:tcW w:w="6820" w:type="dxa"/>
            <w:gridSpan w:val="5"/>
            <w:shd w:val="clear" w:color="auto" w:fill="FFFFFF"/>
          </w:tcPr>
          <w:p w14:paraId="02DFC0B7" w14:textId="77777777" w:rsidR="008B18A6" w:rsidRDefault="008B18A6">
            <w:pPr>
              <w:pStyle w:val="tabela-spellchk"/>
            </w:pPr>
            <w:r>
              <w:t>Código do campo</w:t>
            </w:r>
          </w:p>
        </w:tc>
      </w:tr>
      <w:tr w:rsidR="008B18A6" w14:paraId="3A968FFA" w14:textId="77777777">
        <w:trPr>
          <w:cantSplit/>
          <w:trHeight w:hRule="exact" w:val="20"/>
          <w:jc w:val="center"/>
        </w:trPr>
        <w:tc>
          <w:tcPr>
            <w:tcW w:w="2441" w:type="dxa"/>
            <w:shd w:val="clear" w:color="auto" w:fill="FFFFFF"/>
          </w:tcPr>
          <w:p w14:paraId="21CF1488" w14:textId="77777777" w:rsidR="008B18A6" w:rsidRDefault="008B18A6">
            <w:pPr>
              <w:pStyle w:val="tabela-separate"/>
            </w:pPr>
          </w:p>
        </w:tc>
        <w:tc>
          <w:tcPr>
            <w:tcW w:w="6820" w:type="dxa"/>
            <w:gridSpan w:val="5"/>
            <w:shd w:val="clear" w:color="auto" w:fill="FFFFFF"/>
          </w:tcPr>
          <w:p w14:paraId="205366AC" w14:textId="77777777" w:rsidR="008B18A6" w:rsidRDefault="008B18A6">
            <w:pPr>
              <w:pStyle w:val="tabela-separate"/>
            </w:pPr>
          </w:p>
        </w:tc>
      </w:tr>
      <w:tr w:rsidR="008B18A6" w14:paraId="5CCB855B" w14:textId="77777777">
        <w:tblPrEx>
          <w:shd w:val="pct20" w:color="000000" w:fill="FFFFFF"/>
        </w:tblPrEx>
        <w:trPr>
          <w:cantSplit/>
          <w:trHeight w:val="426"/>
          <w:jc w:val="center"/>
        </w:trPr>
        <w:tc>
          <w:tcPr>
            <w:tcW w:w="2441" w:type="dxa"/>
            <w:vMerge w:val="restart"/>
            <w:shd w:val="clear" w:color="auto" w:fill="FFFFFF"/>
          </w:tcPr>
          <w:p w14:paraId="3D1E4C34" w14:textId="77777777" w:rsidR="008B18A6" w:rsidRDefault="008B18A6">
            <w:pPr>
              <w:pStyle w:val="tabela"/>
            </w:pPr>
            <w:r>
              <w:t>pnoJustificativa</w:t>
            </w:r>
          </w:p>
        </w:tc>
        <w:tc>
          <w:tcPr>
            <w:tcW w:w="2954" w:type="dxa"/>
            <w:shd w:val="clear" w:color="auto" w:fill="FFFFFF"/>
          </w:tcPr>
          <w:p w14:paraId="4E5E2D53" w14:textId="77777777" w:rsidR="008B18A6" w:rsidRDefault="008B18A6">
            <w:pPr>
              <w:pStyle w:val="tabela"/>
            </w:pPr>
            <w:r>
              <w:t>Texto(255)</w:t>
            </w:r>
          </w:p>
        </w:tc>
        <w:tc>
          <w:tcPr>
            <w:tcW w:w="966" w:type="dxa"/>
            <w:shd w:val="clear" w:color="auto" w:fill="FFFFFF"/>
          </w:tcPr>
          <w:p w14:paraId="0DFD991B" w14:textId="77777777" w:rsidR="008B18A6" w:rsidRDefault="008B18A6">
            <w:pPr>
              <w:pStyle w:val="tabela"/>
            </w:pPr>
            <w:r>
              <w:t>Não</w:t>
            </w:r>
          </w:p>
        </w:tc>
        <w:tc>
          <w:tcPr>
            <w:tcW w:w="966" w:type="dxa"/>
            <w:shd w:val="clear" w:color="auto" w:fill="FFFFFF"/>
          </w:tcPr>
          <w:p w14:paraId="54E74D04" w14:textId="77777777" w:rsidR="008B18A6" w:rsidRDefault="008B18A6">
            <w:pPr>
              <w:pStyle w:val="tabela"/>
            </w:pPr>
            <w:r>
              <w:t>Sim</w:t>
            </w:r>
          </w:p>
        </w:tc>
        <w:tc>
          <w:tcPr>
            <w:tcW w:w="966" w:type="dxa"/>
            <w:shd w:val="clear" w:color="auto" w:fill="FFFFFF"/>
          </w:tcPr>
          <w:p w14:paraId="488272BC" w14:textId="77777777" w:rsidR="008B18A6" w:rsidRDefault="008B18A6">
            <w:pPr>
              <w:pStyle w:val="tabela"/>
            </w:pPr>
            <w:r>
              <w:t>Não</w:t>
            </w:r>
          </w:p>
        </w:tc>
        <w:tc>
          <w:tcPr>
            <w:tcW w:w="968" w:type="dxa"/>
            <w:shd w:val="clear" w:color="auto" w:fill="FFFFFF"/>
          </w:tcPr>
          <w:p w14:paraId="4F787FCC" w14:textId="77777777" w:rsidR="008B18A6" w:rsidRDefault="008B18A6">
            <w:pPr>
              <w:pStyle w:val="tabela"/>
            </w:pPr>
            <w:r>
              <w:t>Não</w:t>
            </w:r>
          </w:p>
        </w:tc>
      </w:tr>
      <w:tr w:rsidR="008B18A6" w14:paraId="3DF5C465" w14:textId="77777777">
        <w:tblPrEx>
          <w:shd w:val="pct20" w:color="000000" w:fill="FFFFFF"/>
        </w:tblPrEx>
        <w:trPr>
          <w:cantSplit/>
          <w:trHeight w:val="426"/>
          <w:jc w:val="center"/>
        </w:trPr>
        <w:tc>
          <w:tcPr>
            <w:tcW w:w="2441" w:type="dxa"/>
            <w:vMerge/>
            <w:shd w:val="clear" w:color="auto" w:fill="FFFFFF"/>
          </w:tcPr>
          <w:p w14:paraId="06C7E282" w14:textId="77777777" w:rsidR="008B18A6" w:rsidRDefault="008B18A6">
            <w:pPr>
              <w:pStyle w:val="tabela"/>
            </w:pPr>
          </w:p>
        </w:tc>
        <w:tc>
          <w:tcPr>
            <w:tcW w:w="6820" w:type="dxa"/>
            <w:gridSpan w:val="5"/>
            <w:shd w:val="clear" w:color="auto" w:fill="FFFFFF"/>
          </w:tcPr>
          <w:p w14:paraId="3D493EAA" w14:textId="77777777" w:rsidR="008B18A6" w:rsidRDefault="008B18A6">
            <w:pPr>
              <w:pStyle w:val="tabela-spellchk"/>
            </w:pPr>
            <w:r>
              <w:t>Justificativa</w:t>
            </w:r>
          </w:p>
        </w:tc>
      </w:tr>
      <w:tr w:rsidR="008B18A6" w14:paraId="7DB85A34" w14:textId="77777777">
        <w:trPr>
          <w:cantSplit/>
          <w:trHeight w:hRule="exact" w:val="20"/>
          <w:jc w:val="center"/>
        </w:trPr>
        <w:tc>
          <w:tcPr>
            <w:tcW w:w="2441" w:type="dxa"/>
            <w:shd w:val="clear" w:color="auto" w:fill="FFFFFF"/>
          </w:tcPr>
          <w:p w14:paraId="187C18DB" w14:textId="77777777" w:rsidR="008B18A6" w:rsidRDefault="008B18A6">
            <w:pPr>
              <w:pStyle w:val="tabela-separate"/>
            </w:pPr>
          </w:p>
        </w:tc>
        <w:tc>
          <w:tcPr>
            <w:tcW w:w="6820" w:type="dxa"/>
            <w:gridSpan w:val="5"/>
            <w:shd w:val="clear" w:color="auto" w:fill="FFFFFF"/>
          </w:tcPr>
          <w:p w14:paraId="6BD24BF1" w14:textId="77777777" w:rsidR="008B18A6" w:rsidRDefault="008B18A6">
            <w:pPr>
              <w:pStyle w:val="tabela-separate"/>
            </w:pPr>
          </w:p>
        </w:tc>
      </w:tr>
      <w:tr w:rsidR="008B18A6" w14:paraId="5077763C" w14:textId="77777777">
        <w:trPr>
          <w:cantSplit/>
          <w:trHeight w:hRule="exact" w:val="20"/>
          <w:jc w:val="center"/>
        </w:trPr>
        <w:tc>
          <w:tcPr>
            <w:tcW w:w="2441" w:type="dxa"/>
            <w:shd w:val="clear" w:color="auto" w:fill="FFFFFF"/>
          </w:tcPr>
          <w:p w14:paraId="24696E42" w14:textId="77777777" w:rsidR="008B18A6" w:rsidRDefault="008B18A6">
            <w:pPr>
              <w:pStyle w:val="tabela-separate"/>
            </w:pPr>
          </w:p>
        </w:tc>
        <w:tc>
          <w:tcPr>
            <w:tcW w:w="6820" w:type="dxa"/>
            <w:gridSpan w:val="5"/>
            <w:shd w:val="clear" w:color="auto" w:fill="FFFFFF"/>
          </w:tcPr>
          <w:p w14:paraId="7BB7AD12" w14:textId="77777777" w:rsidR="008B18A6" w:rsidRDefault="008B18A6">
            <w:pPr>
              <w:pStyle w:val="tabela-separate"/>
            </w:pPr>
          </w:p>
        </w:tc>
      </w:tr>
    </w:tbl>
    <w:p w14:paraId="11FFCED1" w14:textId="77777777" w:rsidR="008B18A6" w:rsidRDefault="008B18A6">
      <w:pPr>
        <w:pStyle w:val="Rodap"/>
        <w:tabs>
          <w:tab w:val="clear" w:pos="6624"/>
        </w:tabs>
      </w:pPr>
    </w:p>
    <w:p w14:paraId="1DADD470"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2F902D01" w14:textId="77777777">
        <w:trPr>
          <w:tblHeader/>
          <w:jc w:val="center"/>
        </w:trPr>
        <w:tc>
          <w:tcPr>
            <w:tcW w:w="2735" w:type="dxa"/>
            <w:shd w:val="pct20" w:color="000000" w:fill="FFFFFF"/>
          </w:tcPr>
          <w:p w14:paraId="30BB7C1E" w14:textId="77777777" w:rsidR="008B18A6" w:rsidRDefault="008B18A6">
            <w:pPr>
              <w:rPr>
                <w:b/>
              </w:rPr>
            </w:pPr>
            <w:r>
              <w:rPr>
                <w:b/>
              </w:rPr>
              <w:t>Índice</w:t>
            </w:r>
          </w:p>
        </w:tc>
        <w:tc>
          <w:tcPr>
            <w:tcW w:w="676" w:type="dxa"/>
            <w:shd w:val="pct20" w:color="000000" w:fill="FFFFFF"/>
          </w:tcPr>
          <w:p w14:paraId="239563EA" w14:textId="77777777" w:rsidR="008B18A6" w:rsidRDefault="008B18A6">
            <w:pPr>
              <w:rPr>
                <w:b/>
              </w:rPr>
            </w:pPr>
            <w:r>
              <w:rPr>
                <w:b/>
              </w:rPr>
              <w:t>C.P.</w:t>
            </w:r>
          </w:p>
        </w:tc>
        <w:tc>
          <w:tcPr>
            <w:tcW w:w="676" w:type="dxa"/>
            <w:shd w:val="pct20" w:color="000000" w:fill="FFFFFF"/>
          </w:tcPr>
          <w:p w14:paraId="3526D9C1" w14:textId="77777777" w:rsidR="008B18A6" w:rsidRDefault="008B18A6">
            <w:pPr>
              <w:rPr>
                <w:b/>
              </w:rPr>
            </w:pPr>
            <w:r>
              <w:rPr>
                <w:b/>
              </w:rPr>
              <w:t>C.E.</w:t>
            </w:r>
          </w:p>
        </w:tc>
        <w:tc>
          <w:tcPr>
            <w:tcW w:w="852" w:type="dxa"/>
            <w:shd w:val="pct20" w:color="000000" w:fill="FFFFFF"/>
          </w:tcPr>
          <w:p w14:paraId="2E7CA179" w14:textId="77777777" w:rsidR="008B18A6" w:rsidRDefault="008B18A6">
            <w:pPr>
              <w:rPr>
                <w:b/>
              </w:rPr>
            </w:pPr>
            <w:r>
              <w:rPr>
                <w:b/>
              </w:rPr>
              <w:t>Único</w:t>
            </w:r>
          </w:p>
        </w:tc>
        <w:tc>
          <w:tcPr>
            <w:tcW w:w="966" w:type="dxa"/>
            <w:shd w:val="pct20" w:color="000000" w:fill="FFFFFF"/>
          </w:tcPr>
          <w:p w14:paraId="7E4B690F" w14:textId="77777777" w:rsidR="008B18A6" w:rsidRDefault="008B18A6">
            <w:pPr>
              <w:rPr>
                <w:b/>
              </w:rPr>
            </w:pPr>
            <w:r>
              <w:rPr>
                <w:b/>
              </w:rPr>
              <w:t>Agrup.</w:t>
            </w:r>
          </w:p>
        </w:tc>
        <w:tc>
          <w:tcPr>
            <w:tcW w:w="2388" w:type="dxa"/>
            <w:shd w:val="pct20" w:color="000000" w:fill="FFFFFF"/>
          </w:tcPr>
          <w:p w14:paraId="2E0A56F1" w14:textId="77777777" w:rsidR="008B18A6" w:rsidRDefault="008B18A6">
            <w:pPr>
              <w:rPr>
                <w:b/>
              </w:rPr>
            </w:pPr>
            <w:r>
              <w:rPr>
                <w:b/>
              </w:rPr>
              <w:t>Campo</w:t>
            </w:r>
          </w:p>
        </w:tc>
        <w:tc>
          <w:tcPr>
            <w:tcW w:w="966" w:type="dxa"/>
            <w:shd w:val="pct20" w:color="000000" w:fill="FFFFFF"/>
          </w:tcPr>
          <w:p w14:paraId="5DB62401" w14:textId="77777777" w:rsidR="008B18A6" w:rsidRDefault="008B18A6">
            <w:pPr>
              <w:rPr>
                <w:b/>
              </w:rPr>
            </w:pPr>
            <w:r>
              <w:rPr>
                <w:b/>
              </w:rPr>
              <w:t>Ordem</w:t>
            </w:r>
          </w:p>
        </w:tc>
      </w:tr>
      <w:tr w:rsidR="008B18A6" w14:paraId="292AE21A" w14:textId="77777777">
        <w:trPr>
          <w:cantSplit/>
          <w:trHeight w:val="245"/>
          <w:jc w:val="center"/>
        </w:trPr>
        <w:tc>
          <w:tcPr>
            <w:tcW w:w="2735" w:type="dxa"/>
            <w:vMerge w:val="restart"/>
            <w:shd w:val="clear" w:color="auto" w:fill="FFFFFF"/>
          </w:tcPr>
          <w:p w14:paraId="491B55C1" w14:textId="77777777" w:rsidR="008B18A6" w:rsidRDefault="008B18A6">
            <w:r>
              <w:t>Pk_PassiovoNaoOperacional</w:t>
            </w:r>
          </w:p>
        </w:tc>
        <w:tc>
          <w:tcPr>
            <w:tcW w:w="676" w:type="dxa"/>
            <w:vMerge w:val="restart"/>
            <w:shd w:val="clear" w:color="auto" w:fill="FFFFFF"/>
          </w:tcPr>
          <w:p w14:paraId="38B5B783" w14:textId="77777777" w:rsidR="008B18A6" w:rsidRDefault="008B18A6">
            <w:r>
              <w:t>Sim</w:t>
            </w:r>
          </w:p>
        </w:tc>
        <w:tc>
          <w:tcPr>
            <w:tcW w:w="676" w:type="dxa"/>
            <w:vMerge w:val="restart"/>
            <w:shd w:val="clear" w:color="auto" w:fill="FFFFFF"/>
          </w:tcPr>
          <w:p w14:paraId="2E4DF3BC" w14:textId="77777777" w:rsidR="008B18A6" w:rsidRDefault="008B18A6">
            <w:r>
              <w:t>Não</w:t>
            </w:r>
          </w:p>
        </w:tc>
        <w:tc>
          <w:tcPr>
            <w:tcW w:w="852" w:type="dxa"/>
            <w:vMerge w:val="restart"/>
            <w:shd w:val="clear" w:color="auto" w:fill="FFFFFF"/>
          </w:tcPr>
          <w:p w14:paraId="7F8C3049" w14:textId="77777777" w:rsidR="008B18A6" w:rsidRDefault="008B18A6">
            <w:r>
              <w:t>Sim</w:t>
            </w:r>
          </w:p>
        </w:tc>
        <w:tc>
          <w:tcPr>
            <w:tcW w:w="966" w:type="dxa"/>
            <w:vMerge w:val="restart"/>
            <w:shd w:val="clear" w:color="auto" w:fill="FFFFFF"/>
          </w:tcPr>
          <w:p w14:paraId="40255B2D" w14:textId="77777777" w:rsidR="008B18A6" w:rsidRDefault="008B18A6">
            <w:r>
              <w:t>Não</w:t>
            </w:r>
          </w:p>
        </w:tc>
        <w:tc>
          <w:tcPr>
            <w:tcW w:w="2388" w:type="dxa"/>
            <w:shd w:val="clear" w:color="auto" w:fill="FFFFFF"/>
          </w:tcPr>
          <w:p w14:paraId="7427B485" w14:textId="77777777" w:rsidR="008B18A6" w:rsidRDefault="008B18A6">
            <w:r>
              <w:t>entCodigo</w:t>
            </w:r>
          </w:p>
        </w:tc>
        <w:tc>
          <w:tcPr>
            <w:tcW w:w="966" w:type="dxa"/>
            <w:shd w:val="clear" w:color="auto" w:fill="FFFFFF"/>
          </w:tcPr>
          <w:p w14:paraId="32455717" w14:textId="77777777" w:rsidR="008B18A6" w:rsidRDefault="008B18A6">
            <w:r>
              <w:t>ASC.</w:t>
            </w:r>
          </w:p>
        </w:tc>
      </w:tr>
      <w:tr w:rsidR="008B18A6" w14:paraId="1444958F" w14:textId="77777777">
        <w:trPr>
          <w:cantSplit/>
          <w:trHeight w:val="244"/>
          <w:jc w:val="center"/>
        </w:trPr>
        <w:tc>
          <w:tcPr>
            <w:tcW w:w="2735" w:type="dxa"/>
            <w:vMerge/>
            <w:shd w:val="clear" w:color="auto" w:fill="FFFFFF"/>
          </w:tcPr>
          <w:p w14:paraId="6D30C3A1" w14:textId="77777777" w:rsidR="008B18A6" w:rsidRDefault="008B18A6"/>
        </w:tc>
        <w:tc>
          <w:tcPr>
            <w:tcW w:w="676" w:type="dxa"/>
            <w:vMerge/>
            <w:shd w:val="clear" w:color="auto" w:fill="FFFFFF"/>
          </w:tcPr>
          <w:p w14:paraId="02CDDC92" w14:textId="77777777" w:rsidR="008B18A6" w:rsidRDefault="008B18A6"/>
        </w:tc>
        <w:tc>
          <w:tcPr>
            <w:tcW w:w="676" w:type="dxa"/>
            <w:vMerge/>
            <w:shd w:val="clear" w:color="auto" w:fill="FFFFFF"/>
          </w:tcPr>
          <w:p w14:paraId="2E9381DD" w14:textId="77777777" w:rsidR="008B18A6" w:rsidRDefault="008B18A6"/>
        </w:tc>
        <w:tc>
          <w:tcPr>
            <w:tcW w:w="852" w:type="dxa"/>
            <w:vMerge/>
            <w:shd w:val="clear" w:color="auto" w:fill="FFFFFF"/>
          </w:tcPr>
          <w:p w14:paraId="6BE9D74C" w14:textId="77777777" w:rsidR="008B18A6" w:rsidRDefault="008B18A6"/>
        </w:tc>
        <w:tc>
          <w:tcPr>
            <w:tcW w:w="966" w:type="dxa"/>
            <w:vMerge/>
            <w:shd w:val="clear" w:color="auto" w:fill="FFFFFF"/>
          </w:tcPr>
          <w:p w14:paraId="04F5718E" w14:textId="77777777" w:rsidR="008B18A6" w:rsidRDefault="008B18A6"/>
        </w:tc>
        <w:tc>
          <w:tcPr>
            <w:tcW w:w="2388" w:type="dxa"/>
            <w:shd w:val="clear" w:color="auto" w:fill="FFFFFF"/>
          </w:tcPr>
          <w:p w14:paraId="5711FA46" w14:textId="77777777" w:rsidR="008B18A6" w:rsidRDefault="008B18A6">
            <w:r>
              <w:t>mrfMesAno</w:t>
            </w:r>
          </w:p>
        </w:tc>
        <w:tc>
          <w:tcPr>
            <w:tcW w:w="966" w:type="dxa"/>
            <w:shd w:val="clear" w:color="auto" w:fill="FFFFFF"/>
          </w:tcPr>
          <w:p w14:paraId="67BB3747" w14:textId="77777777" w:rsidR="008B18A6" w:rsidRDefault="008B18A6">
            <w:r>
              <w:t>ASC.</w:t>
            </w:r>
          </w:p>
        </w:tc>
      </w:tr>
      <w:tr w:rsidR="008B18A6" w14:paraId="3D47D045" w14:textId="77777777">
        <w:trPr>
          <w:cantSplit/>
          <w:trHeight w:val="244"/>
          <w:jc w:val="center"/>
        </w:trPr>
        <w:tc>
          <w:tcPr>
            <w:tcW w:w="2735" w:type="dxa"/>
            <w:vMerge/>
            <w:shd w:val="clear" w:color="auto" w:fill="FFFFFF"/>
          </w:tcPr>
          <w:p w14:paraId="262A3E9B" w14:textId="77777777" w:rsidR="008B18A6" w:rsidRDefault="008B18A6"/>
        </w:tc>
        <w:tc>
          <w:tcPr>
            <w:tcW w:w="676" w:type="dxa"/>
            <w:vMerge/>
            <w:shd w:val="clear" w:color="auto" w:fill="FFFFFF"/>
          </w:tcPr>
          <w:p w14:paraId="3DB087DE" w14:textId="77777777" w:rsidR="008B18A6" w:rsidRDefault="008B18A6"/>
        </w:tc>
        <w:tc>
          <w:tcPr>
            <w:tcW w:w="676" w:type="dxa"/>
            <w:vMerge/>
            <w:shd w:val="clear" w:color="auto" w:fill="FFFFFF"/>
          </w:tcPr>
          <w:p w14:paraId="38591508" w14:textId="77777777" w:rsidR="008B18A6" w:rsidRDefault="008B18A6"/>
        </w:tc>
        <w:tc>
          <w:tcPr>
            <w:tcW w:w="852" w:type="dxa"/>
            <w:vMerge/>
            <w:shd w:val="clear" w:color="auto" w:fill="FFFFFF"/>
          </w:tcPr>
          <w:p w14:paraId="4C88B563" w14:textId="77777777" w:rsidR="008B18A6" w:rsidRDefault="008B18A6"/>
        </w:tc>
        <w:tc>
          <w:tcPr>
            <w:tcW w:w="966" w:type="dxa"/>
            <w:vMerge/>
            <w:shd w:val="clear" w:color="auto" w:fill="FFFFFF"/>
          </w:tcPr>
          <w:p w14:paraId="33A37CDE" w14:textId="77777777" w:rsidR="008B18A6" w:rsidRDefault="008B18A6"/>
        </w:tc>
        <w:tc>
          <w:tcPr>
            <w:tcW w:w="2388" w:type="dxa"/>
            <w:shd w:val="clear" w:color="auto" w:fill="FFFFFF"/>
          </w:tcPr>
          <w:p w14:paraId="21FA2BB0" w14:textId="77777777" w:rsidR="008B18A6" w:rsidRDefault="008B18A6">
            <w:r>
              <w:t>Cmpid</w:t>
            </w:r>
          </w:p>
        </w:tc>
        <w:tc>
          <w:tcPr>
            <w:tcW w:w="966" w:type="dxa"/>
            <w:shd w:val="clear" w:color="auto" w:fill="FFFFFF"/>
          </w:tcPr>
          <w:p w14:paraId="156ACD04" w14:textId="77777777" w:rsidR="008B18A6" w:rsidRDefault="008B18A6">
            <w:r>
              <w:t>ASC.</w:t>
            </w:r>
          </w:p>
        </w:tc>
      </w:tr>
    </w:tbl>
    <w:p w14:paraId="070DBB4A" w14:textId="77777777" w:rsidR="008B18A6" w:rsidRDefault="008B18A6"/>
    <w:p w14:paraId="34D6BFA7" w14:textId="77777777" w:rsidR="008B18A6" w:rsidRDefault="008B18A6"/>
    <w:p w14:paraId="2D83453B" w14:textId="77777777" w:rsidR="008B18A6" w:rsidRDefault="008B18A6">
      <w:pPr>
        <w:pStyle w:val="Ttulo3"/>
      </w:pPr>
      <w:bookmarkStart w:id="324" w:name="_Toc183459901"/>
      <w:r>
        <w:t>Tabela RatingRessegAdmitidas</w:t>
      </w:r>
      <w:bookmarkEnd w:id="324"/>
    </w:p>
    <w:p w14:paraId="2003C0ED" w14:textId="77777777" w:rsidR="008B18A6" w:rsidRDefault="008B18A6">
      <w:pPr>
        <w:pStyle w:val="PreHead3"/>
      </w:pPr>
    </w:p>
    <w:p w14:paraId="4B0D0B6E" w14:textId="77777777" w:rsidR="008B18A6" w:rsidRDefault="008B18A6">
      <w:r>
        <w:t>Esta tabela armazena as informações sobre Rating de resseguradoras admitidas.</w:t>
      </w:r>
    </w:p>
    <w:p w14:paraId="4E7C51CD" w14:textId="77777777" w:rsidR="008B18A6" w:rsidRDefault="008B18A6">
      <w:pPr>
        <w:pStyle w:val="Ttulo4"/>
        <w:numPr>
          <w:ilvl w:val="3"/>
          <w:numId w:val="6"/>
        </w:numPr>
        <w:rPr>
          <w:rFonts w:eastAsia="Arial Unicode MS"/>
        </w:rPr>
      </w:pPr>
      <w:r>
        <w:t>Campos</w:t>
      </w:r>
    </w:p>
    <w:tbl>
      <w:tblPr>
        <w:tblW w:w="0" w:type="auto"/>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26"/>
        <w:gridCol w:w="2948"/>
        <w:gridCol w:w="31"/>
        <w:gridCol w:w="900"/>
        <w:gridCol w:w="35"/>
        <w:gridCol w:w="966"/>
        <w:gridCol w:w="88"/>
        <w:gridCol w:w="11"/>
        <w:gridCol w:w="867"/>
        <w:gridCol w:w="33"/>
        <w:gridCol w:w="966"/>
      </w:tblGrid>
      <w:tr w:rsidR="008B18A6" w14:paraId="17A1CA31" w14:textId="77777777">
        <w:trPr>
          <w:cantSplit/>
          <w:trHeight w:val="426"/>
          <w:tblHeader/>
          <w:jc w:val="center"/>
        </w:trPr>
        <w:tc>
          <w:tcPr>
            <w:tcW w:w="2426" w:type="dxa"/>
            <w:vMerge w:val="restart"/>
            <w:tcBorders>
              <w:top w:val="single" w:sz="4" w:space="0" w:color="auto"/>
              <w:left w:val="single" w:sz="4" w:space="0" w:color="auto"/>
              <w:bottom w:val="single" w:sz="4" w:space="0" w:color="auto"/>
              <w:right w:val="single" w:sz="4" w:space="0" w:color="auto"/>
            </w:tcBorders>
            <w:shd w:val="pct20" w:color="000000" w:fill="FFFFFF"/>
          </w:tcPr>
          <w:p w14:paraId="125B1352" w14:textId="77777777" w:rsidR="008B18A6" w:rsidRDefault="008B18A6">
            <w:pPr>
              <w:pStyle w:val="tabela"/>
              <w:rPr>
                <w:b/>
              </w:rPr>
            </w:pPr>
            <w:r>
              <w:rPr>
                <w:b/>
              </w:rPr>
              <w:t>Campo</w:t>
            </w:r>
          </w:p>
        </w:tc>
        <w:tc>
          <w:tcPr>
            <w:tcW w:w="2948" w:type="dxa"/>
            <w:tcBorders>
              <w:top w:val="single" w:sz="4" w:space="0" w:color="auto"/>
              <w:left w:val="single" w:sz="4" w:space="0" w:color="auto"/>
              <w:bottom w:val="single" w:sz="4" w:space="0" w:color="auto"/>
              <w:right w:val="single" w:sz="4" w:space="0" w:color="auto"/>
            </w:tcBorders>
            <w:shd w:val="pct20" w:color="000000" w:fill="FFFFFF"/>
          </w:tcPr>
          <w:p w14:paraId="4B00EF34" w14:textId="77777777" w:rsidR="008B18A6" w:rsidRDefault="008B18A6">
            <w:pPr>
              <w:pStyle w:val="tabela"/>
              <w:rPr>
                <w:b/>
              </w:rPr>
            </w:pPr>
            <w:r>
              <w:rPr>
                <w:b/>
              </w:rPr>
              <w:t>Tipo</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7DE5837D" w14:textId="77777777" w:rsidR="008B18A6" w:rsidRDefault="008B18A6">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68F25E4D" w14:textId="77777777" w:rsidR="008B18A6" w:rsidRDefault="008B18A6">
            <w:pPr>
              <w:pStyle w:val="tabela"/>
              <w:rPr>
                <w:b/>
              </w:rPr>
            </w:pPr>
            <w:r>
              <w:rPr>
                <w:b/>
              </w:rPr>
              <w:t>C.E.</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35188E9C" w14:textId="77777777" w:rsidR="008B18A6" w:rsidRDefault="008B18A6">
            <w:pPr>
              <w:pStyle w:val="tabela"/>
              <w:rPr>
                <w:b/>
              </w:rPr>
            </w:pPr>
            <w:r>
              <w:rPr>
                <w:b/>
              </w:rPr>
              <w:t>Obrig.</w:t>
            </w:r>
          </w:p>
        </w:tc>
        <w:tc>
          <w:tcPr>
            <w:tcW w:w="989" w:type="dxa"/>
            <w:gridSpan w:val="2"/>
            <w:tcBorders>
              <w:top w:val="single" w:sz="4" w:space="0" w:color="auto"/>
              <w:left w:val="single" w:sz="4" w:space="0" w:color="auto"/>
              <w:bottom w:val="single" w:sz="4" w:space="0" w:color="auto"/>
              <w:right w:val="single" w:sz="4" w:space="0" w:color="auto"/>
            </w:tcBorders>
            <w:shd w:val="pct20" w:color="000000" w:fill="FFFFFF"/>
          </w:tcPr>
          <w:p w14:paraId="0A23B9F6" w14:textId="77777777" w:rsidR="008B18A6" w:rsidRDefault="008B18A6">
            <w:pPr>
              <w:pStyle w:val="tabela"/>
              <w:rPr>
                <w:b/>
              </w:rPr>
            </w:pPr>
            <w:r>
              <w:rPr>
                <w:b/>
              </w:rPr>
              <w:t>Calc.</w:t>
            </w:r>
          </w:p>
        </w:tc>
      </w:tr>
      <w:tr w:rsidR="008B18A6" w14:paraId="1F390495" w14:textId="77777777">
        <w:trPr>
          <w:cantSplit/>
          <w:trHeight w:val="426"/>
          <w:tblHeader/>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4D679A4" w14:textId="77777777" w:rsidR="008B18A6" w:rsidRDefault="008B18A6">
            <w:pPr>
              <w:rPr>
                <w:b/>
              </w:rPr>
            </w:pPr>
          </w:p>
        </w:tc>
        <w:tc>
          <w:tcPr>
            <w:tcW w:w="6835" w:type="dxa"/>
            <w:gridSpan w:val="10"/>
            <w:tcBorders>
              <w:top w:val="single" w:sz="4" w:space="0" w:color="auto"/>
              <w:left w:val="single" w:sz="4" w:space="0" w:color="auto"/>
              <w:bottom w:val="single" w:sz="4" w:space="0" w:color="auto"/>
              <w:right w:val="single" w:sz="4" w:space="0" w:color="auto"/>
            </w:tcBorders>
            <w:shd w:val="pct20" w:color="000000" w:fill="FFFFFF"/>
          </w:tcPr>
          <w:p w14:paraId="23055921" w14:textId="77777777" w:rsidR="008B18A6" w:rsidRDefault="008B18A6">
            <w:pPr>
              <w:pStyle w:val="tabela-spellchk"/>
              <w:rPr>
                <w:b/>
              </w:rPr>
            </w:pPr>
            <w:r>
              <w:rPr>
                <w:b/>
              </w:rPr>
              <w:t>Descrição</w:t>
            </w:r>
          </w:p>
        </w:tc>
      </w:tr>
      <w:tr w:rsidR="008B18A6" w14:paraId="5EABA2C9"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69718771" w14:textId="77777777" w:rsidR="008B18A6" w:rsidRDefault="008B18A6">
            <w:r>
              <w:t>entCodigo</w:t>
            </w:r>
          </w:p>
        </w:tc>
        <w:tc>
          <w:tcPr>
            <w:tcW w:w="2974" w:type="dxa"/>
            <w:gridSpan w:val="2"/>
            <w:tcBorders>
              <w:top w:val="single" w:sz="4" w:space="0" w:color="auto"/>
              <w:left w:val="single" w:sz="4" w:space="0" w:color="auto"/>
              <w:bottom w:val="single" w:sz="4" w:space="0" w:color="auto"/>
              <w:right w:val="single" w:sz="4" w:space="0" w:color="auto"/>
            </w:tcBorders>
            <w:shd w:val="clear" w:color="auto" w:fill="FFFFFF"/>
          </w:tcPr>
          <w:p w14:paraId="4365E68C" w14:textId="77777777" w:rsidR="008B18A6" w:rsidRDefault="008B18A6">
            <w:pPr>
              <w:pStyle w:val="tabela-spellchk"/>
            </w:pPr>
            <w:r>
              <w:t>Varchar</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374A634C" w14:textId="77777777" w:rsidR="008B18A6" w:rsidRDefault="008B18A6">
            <w:pPr>
              <w:pStyle w:val="tabela-spellchk"/>
            </w:pPr>
            <w:r>
              <w:t>Sim</w:t>
            </w:r>
          </w:p>
        </w:tc>
        <w:tc>
          <w:tcPr>
            <w:tcW w:w="1089" w:type="dxa"/>
            <w:gridSpan w:val="3"/>
            <w:tcBorders>
              <w:top w:val="single" w:sz="4" w:space="0" w:color="auto"/>
              <w:left w:val="single" w:sz="4" w:space="0" w:color="auto"/>
              <w:bottom w:val="single" w:sz="4" w:space="0" w:color="auto"/>
              <w:right w:val="single" w:sz="4" w:space="0" w:color="auto"/>
            </w:tcBorders>
            <w:shd w:val="clear" w:color="auto" w:fill="FFFFFF"/>
          </w:tcPr>
          <w:p w14:paraId="3BD03DAA" w14:textId="77777777" w:rsidR="008B18A6" w:rsidRDefault="008B18A6">
            <w:pPr>
              <w:pStyle w:val="tabela-spellchk"/>
            </w:pPr>
            <w:r>
              <w:t>Não</w:t>
            </w:r>
          </w:p>
        </w:tc>
        <w:tc>
          <w:tcPr>
            <w:tcW w:w="906" w:type="dxa"/>
            <w:gridSpan w:val="3"/>
            <w:tcBorders>
              <w:top w:val="single" w:sz="4" w:space="0" w:color="auto"/>
              <w:left w:val="single" w:sz="4" w:space="0" w:color="auto"/>
              <w:bottom w:val="single" w:sz="4" w:space="0" w:color="auto"/>
              <w:right w:val="single" w:sz="4" w:space="0" w:color="auto"/>
            </w:tcBorders>
            <w:shd w:val="clear" w:color="auto" w:fill="FFFFFF"/>
          </w:tcPr>
          <w:p w14:paraId="3EDA818B" w14:textId="77777777" w:rsidR="008B18A6" w:rsidRDefault="008B18A6">
            <w:pPr>
              <w:pStyle w:val="tabela-spellchk"/>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FA882B7" w14:textId="77777777" w:rsidR="008B18A6" w:rsidRDefault="008B18A6">
            <w:pPr>
              <w:pStyle w:val="tabela-spellchk"/>
            </w:pPr>
            <w:r>
              <w:t>Não</w:t>
            </w:r>
          </w:p>
        </w:tc>
      </w:tr>
      <w:tr w:rsidR="008B18A6" w14:paraId="347CEA8D"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990DFF8"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45ED1CF6" w14:textId="77777777" w:rsidR="008B18A6" w:rsidRDefault="008B18A6">
            <w:pPr>
              <w:pStyle w:val="tabela-spellchk"/>
            </w:pPr>
            <w:r>
              <w:t>Código da Entidade</w:t>
            </w:r>
          </w:p>
        </w:tc>
      </w:tr>
      <w:tr w:rsidR="008B18A6" w14:paraId="7412C81B"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373EED41" w14:textId="77777777" w:rsidR="008B18A6" w:rsidRDefault="008B18A6">
            <w:r>
              <w:t>mrfMesAno</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04209BC7" w14:textId="77777777" w:rsidR="008B18A6" w:rsidRDefault="008B18A6">
            <w:pPr>
              <w:pStyle w:val="tabela-spellchk"/>
            </w:pPr>
            <w:r>
              <w:t>DateTime</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7204C781" w14:textId="77777777" w:rsidR="008B18A6" w:rsidRDefault="008B18A6">
            <w:pPr>
              <w:pStyle w:val="tabela-spellchk"/>
            </w:pPr>
            <w:r>
              <w:t>Sim</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3C669221"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4600D5FA" w14:textId="77777777" w:rsidR="008B18A6" w:rsidRDefault="008B18A6">
            <w:pPr>
              <w:pStyle w:val="tabela-spellchk"/>
            </w:pPr>
            <w:r>
              <w:t>Sim</w:t>
            </w:r>
          </w:p>
        </w:tc>
        <w:tc>
          <w:tcPr>
            <w:tcW w:w="956" w:type="dxa"/>
            <w:tcBorders>
              <w:top w:val="single" w:sz="4" w:space="0" w:color="auto"/>
              <w:left w:val="single" w:sz="4" w:space="0" w:color="auto"/>
              <w:bottom w:val="single" w:sz="4" w:space="0" w:color="auto"/>
              <w:right w:val="single" w:sz="4" w:space="0" w:color="auto"/>
            </w:tcBorders>
            <w:shd w:val="clear" w:color="auto" w:fill="FFFFFF"/>
          </w:tcPr>
          <w:p w14:paraId="291DB76E" w14:textId="77777777" w:rsidR="008B18A6" w:rsidRDefault="008B18A6">
            <w:pPr>
              <w:pStyle w:val="tabela-spellchk"/>
            </w:pPr>
            <w:r>
              <w:t>Não</w:t>
            </w:r>
          </w:p>
        </w:tc>
      </w:tr>
      <w:tr w:rsidR="008B18A6" w14:paraId="0413DFD4"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F93A926"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2ECCDBAA" w14:textId="77777777" w:rsidR="008B18A6" w:rsidRDefault="008B18A6">
            <w:pPr>
              <w:pStyle w:val="tabela-spellchk"/>
            </w:pPr>
            <w:r>
              <w:t>Mês Referência</w:t>
            </w:r>
          </w:p>
        </w:tc>
      </w:tr>
      <w:tr w:rsidR="008B18A6" w14:paraId="14C803F0" w14:textId="77777777">
        <w:trPr>
          <w:cantSplit/>
          <w:trHeight w:val="1188"/>
          <w:jc w:val="center"/>
        </w:trPr>
        <w:tc>
          <w:tcPr>
            <w:tcW w:w="9261" w:type="dxa"/>
            <w:gridSpan w:val="11"/>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46BDDCAC" w14:textId="77777777">
              <w:trPr>
                <w:cantSplit/>
                <w:trHeight w:val="442"/>
                <w:jc w:val="center"/>
              </w:trPr>
              <w:tc>
                <w:tcPr>
                  <w:tcW w:w="2426" w:type="dxa"/>
                  <w:gridSpan w:val="2"/>
                  <w:vMerge w:val="restart"/>
                  <w:vAlign w:val="center"/>
                </w:tcPr>
                <w:p w14:paraId="097E7E0B" w14:textId="77777777" w:rsidR="008B18A6" w:rsidRDefault="008B18A6">
                  <w:r>
                    <w:lastRenderedPageBreak/>
                    <w:t>rraRating</w:t>
                  </w:r>
                </w:p>
              </w:tc>
              <w:tc>
                <w:tcPr>
                  <w:tcW w:w="2979" w:type="dxa"/>
                  <w:shd w:val="clear" w:color="auto" w:fill="FFFFFF"/>
                </w:tcPr>
                <w:p w14:paraId="54B61E0C" w14:textId="77777777" w:rsidR="008B18A6" w:rsidRDefault="008B18A6">
                  <w:pPr>
                    <w:pStyle w:val="tabela-spellchk"/>
                  </w:pPr>
                  <w:r>
                    <w:t>Integer</w:t>
                  </w:r>
                </w:p>
              </w:tc>
              <w:tc>
                <w:tcPr>
                  <w:tcW w:w="900" w:type="dxa"/>
                  <w:shd w:val="clear" w:color="auto" w:fill="FFFFFF"/>
                </w:tcPr>
                <w:p w14:paraId="69AB9915" w14:textId="77777777" w:rsidR="008B18A6" w:rsidRDefault="008B18A6">
                  <w:pPr>
                    <w:pStyle w:val="tabela-spellchk"/>
                  </w:pPr>
                  <w:r>
                    <w:t>Não</w:t>
                  </w:r>
                </w:p>
              </w:tc>
              <w:tc>
                <w:tcPr>
                  <w:tcW w:w="1089" w:type="dxa"/>
                  <w:shd w:val="clear" w:color="auto" w:fill="FFFFFF"/>
                </w:tcPr>
                <w:p w14:paraId="771CBBF4" w14:textId="77777777" w:rsidR="008B18A6" w:rsidRDefault="008B18A6">
                  <w:pPr>
                    <w:pStyle w:val="tabela-spellchk"/>
                  </w:pPr>
                  <w:r>
                    <w:t xml:space="preserve">Sim </w:t>
                  </w:r>
                </w:p>
              </w:tc>
              <w:tc>
                <w:tcPr>
                  <w:tcW w:w="911" w:type="dxa"/>
                  <w:gridSpan w:val="2"/>
                  <w:shd w:val="clear" w:color="auto" w:fill="FFFFFF"/>
                </w:tcPr>
                <w:p w14:paraId="24636D1D" w14:textId="77777777" w:rsidR="008B18A6" w:rsidRDefault="008B18A6">
                  <w:pPr>
                    <w:pStyle w:val="tabela-spellchk"/>
                  </w:pPr>
                  <w:r>
                    <w:t>Sim</w:t>
                  </w:r>
                </w:p>
              </w:tc>
              <w:tc>
                <w:tcPr>
                  <w:tcW w:w="966" w:type="dxa"/>
                  <w:shd w:val="clear" w:color="auto" w:fill="FFFFFF"/>
                </w:tcPr>
                <w:p w14:paraId="155DB38D" w14:textId="77777777" w:rsidR="008B18A6" w:rsidRDefault="008B18A6">
                  <w:pPr>
                    <w:pStyle w:val="tabela-spellchk"/>
                  </w:pPr>
                  <w:r>
                    <w:t>Não</w:t>
                  </w:r>
                </w:p>
              </w:tc>
            </w:tr>
            <w:tr w:rsidR="008B18A6" w14:paraId="2EEF70E2" w14:textId="77777777">
              <w:trPr>
                <w:cantSplit/>
                <w:trHeight w:val="442"/>
                <w:jc w:val="center"/>
              </w:trPr>
              <w:tc>
                <w:tcPr>
                  <w:tcW w:w="2426" w:type="dxa"/>
                  <w:gridSpan w:val="2"/>
                  <w:vMerge/>
                  <w:shd w:val="pct20" w:color="000000" w:fill="FFFFFF"/>
                  <w:vAlign w:val="center"/>
                </w:tcPr>
                <w:p w14:paraId="7CC79204" w14:textId="77777777" w:rsidR="008B18A6" w:rsidRDefault="008B18A6"/>
              </w:tc>
              <w:tc>
                <w:tcPr>
                  <w:tcW w:w="6845" w:type="dxa"/>
                  <w:gridSpan w:val="6"/>
                  <w:shd w:val="clear" w:color="auto" w:fill="FFFFFF"/>
                </w:tcPr>
                <w:p w14:paraId="0F399400" w14:textId="77777777" w:rsidR="008B18A6" w:rsidRDefault="008B18A6">
                  <w:pPr>
                    <w:pStyle w:val="tabela-spellchk"/>
                  </w:pPr>
                  <w:r>
                    <w:t>Cód. Do tipo de rating</w:t>
                  </w:r>
                </w:p>
              </w:tc>
            </w:tr>
            <w:tr w:rsidR="008B18A6" w14:paraId="13102F42" w14:textId="77777777">
              <w:trPr>
                <w:cantSplit/>
                <w:trHeight w:val="442"/>
                <w:jc w:val="center"/>
              </w:trPr>
              <w:tc>
                <w:tcPr>
                  <w:tcW w:w="2426" w:type="dxa"/>
                  <w:gridSpan w:val="2"/>
                  <w:vAlign w:val="center"/>
                </w:tcPr>
                <w:p w14:paraId="32CA6060" w14:textId="77777777" w:rsidR="008B18A6" w:rsidRDefault="008B18A6">
                  <w:r>
                    <w:t>rraAgenciaRating</w:t>
                  </w:r>
                </w:p>
              </w:tc>
              <w:tc>
                <w:tcPr>
                  <w:tcW w:w="2979" w:type="dxa"/>
                  <w:shd w:val="clear" w:color="auto" w:fill="FFFFFF"/>
                </w:tcPr>
                <w:p w14:paraId="18E0074A" w14:textId="77777777" w:rsidR="008B18A6" w:rsidRDefault="008B18A6">
                  <w:pPr>
                    <w:pStyle w:val="tabela-spellchk"/>
                  </w:pPr>
                  <w:r>
                    <w:t>Integer</w:t>
                  </w:r>
                </w:p>
              </w:tc>
              <w:tc>
                <w:tcPr>
                  <w:tcW w:w="900" w:type="dxa"/>
                  <w:shd w:val="clear" w:color="auto" w:fill="FFFFFF"/>
                </w:tcPr>
                <w:p w14:paraId="65844F23" w14:textId="77777777" w:rsidR="008B18A6" w:rsidRDefault="008B18A6">
                  <w:pPr>
                    <w:pStyle w:val="tabela-spellchk"/>
                  </w:pPr>
                  <w:r>
                    <w:t>Não</w:t>
                  </w:r>
                </w:p>
              </w:tc>
              <w:tc>
                <w:tcPr>
                  <w:tcW w:w="1100" w:type="dxa"/>
                  <w:gridSpan w:val="2"/>
                  <w:shd w:val="clear" w:color="auto" w:fill="FFFFFF"/>
                </w:tcPr>
                <w:p w14:paraId="1FDCE6D4" w14:textId="77777777" w:rsidR="008B18A6" w:rsidRDefault="008B18A6">
                  <w:pPr>
                    <w:pStyle w:val="tabela-spellchk"/>
                  </w:pPr>
                  <w:r>
                    <w:t>Sim</w:t>
                  </w:r>
                </w:p>
              </w:tc>
              <w:tc>
                <w:tcPr>
                  <w:tcW w:w="900" w:type="dxa"/>
                  <w:shd w:val="clear" w:color="auto" w:fill="FFFFFF"/>
                </w:tcPr>
                <w:p w14:paraId="7890292E" w14:textId="77777777" w:rsidR="008B18A6" w:rsidRDefault="008B18A6">
                  <w:pPr>
                    <w:pStyle w:val="tabela-spellchk"/>
                  </w:pPr>
                  <w:r>
                    <w:t>Sim</w:t>
                  </w:r>
                </w:p>
              </w:tc>
              <w:tc>
                <w:tcPr>
                  <w:tcW w:w="966" w:type="dxa"/>
                  <w:shd w:val="clear" w:color="auto" w:fill="FFFFFF"/>
                </w:tcPr>
                <w:p w14:paraId="4D88C591" w14:textId="77777777" w:rsidR="008B18A6" w:rsidRDefault="008B18A6">
                  <w:pPr>
                    <w:pStyle w:val="tabela-spellchk"/>
                  </w:pPr>
                  <w:r>
                    <w:t>Não</w:t>
                  </w:r>
                </w:p>
              </w:tc>
            </w:tr>
            <w:tr w:rsidR="008B18A6" w14:paraId="1B59D19E" w14:textId="77777777">
              <w:trPr>
                <w:cantSplit/>
                <w:trHeight w:val="442"/>
                <w:jc w:val="center"/>
              </w:trPr>
              <w:tc>
                <w:tcPr>
                  <w:tcW w:w="2415" w:type="dxa"/>
                  <w:vAlign w:val="center"/>
                </w:tcPr>
                <w:p w14:paraId="6EF1B9CF" w14:textId="77777777" w:rsidR="008B18A6" w:rsidRDefault="008B18A6">
                  <w:pPr>
                    <w:pStyle w:val="tabela-spellchk"/>
                  </w:pPr>
                </w:p>
              </w:tc>
              <w:tc>
                <w:tcPr>
                  <w:tcW w:w="6856" w:type="dxa"/>
                  <w:gridSpan w:val="7"/>
                  <w:vAlign w:val="center"/>
                </w:tcPr>
                <w:p w14:paraId="4A723B4D" w14:textId="77777777" w:rsidR="008B18A6" w:rsidRDefault="008B18A6">
                  <w:pPr>
                    <w:pStyle w:val="tabela-spellchk"/>
                  </w:pPr>
                  <w:r>
                    <w:t>Cód. Da Agencia de Rating</w:t>
                  </w:r>
                </w:p>
              </w:tc>
            </w:tr>
          </w:tbl>
          <w:p w14:paraId="5FCB494D" w14:textId="77777777" w:rsidR="008B18A6" w:rsidRDefault="008B18A6">
            <w:pPr>
              <w:pStyle w:val="tabela"/>
            </w:pPr>
          </w:p>
        </w:tc>
      </w:tr>
      <w:tr w:rsidR="008B18A6" w14:paraId="21F19D0A"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584BD66B" w14:textId="77777777" w:rsidR="008B18A6" w:rsidRDefault="008B18A6">
            <w:r>
              <w:t>rraSeq</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706DA49B" w14:textId="77777777" w:rsidR="008B18A6" w:rsidRDefault="008B18A6">
            <w:pPr>
              <w:pStyle w:val="tabela-spellchk"/>
            </w:pPr>
            <w:r>
              <w:t>Integer</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3950B111" w14:textId="77777777" w:rsidR="008B18A6" w:rsidRDefault="008B18A6">
            <w:pPr>
              <w:pStyle w:val="tabela-spellchk"/>
            </w:pPr>
            <w:r>
              <w:t>Sim</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67A59C3C"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57679970" w14:textId="77777777" w:rsidR="008B18A6" w:rsidRDefault="008B18A6">
            <w:pPr>
              <w:pStyle w:val="tabela-spellchk"/>
            </w:pPr>
            <w:r>
              <w:t>Sim</w:t>
            </w:r>
          </w:p>
        </w:tc>
        <w:tc>
          <w:tcPr>
            <w:tcW w:w="956" w:type="dxa"/>
            <w:tcBorders>
              <w:top w:val="single" w:sz="4" w:space="0" w:color="auto"/>
              <w:left w:val="single" w:sz="4" w:space="0" w:color="auto"/>
              <w:bottom w:val="single" w:sz="4" w:space="0" w:color="auto"/>
              <w:right w:val="single" w:sz="4" w:space="0" w:color="auto"/>
            </w:tcBorders>
            <w:shd w:val="clear" w:color="auto" w:fill="FFFFFF"/>
          </w:tcPr>
          <w:p w14:paraId="3C765041" w14:textId="77777777" w:rsidR="008B18A6" w:rsidRDefault="008B18A6">
            <w:pPr>
              <w:pStyle w:val="tabela-spellchk"/>
            </w:pPr>
            <w:r>
              <w:t>Não</w:t>
            </w:r>
          </w:p>
        </w:tc>
      </w:tr>
      <w:tr w:rsidR="008B18A6" w14:paraId="74E494AE"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D2250CA"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38822C27" w14:textId="77777777" w:rsidR="008B18A6" w:rsidRDefault="008B18A6">
            <w:pPr>
              <w:pStyle w:val="tabela-spellchk"/>
            </w:pPr>
            <w:r>
              <w:t>Cód. sequencial de identificação</w:t>
            </w:r>
          </w:p>
        </w:tc>
      </w:tr>
    </w:tbl>
    <w:p w14:paraId="0028C01D" w14:textId="77777777" w:rsidR="008B18A6" w:rsidRDefault="008B18A6"/>
    <w:p w14:paraId="365ED767" w14:textId="77777777" w:rsidR="008B18A6" w:rsidRDefault="008B18A6"/>
    <w:p w14:paraId="6F7A4D1A" w14:textId="77777777" w:rsidR="008B18A6" w:rsidRDefault="008B18A6">
      <w:pPr>
        <w:pStyle w:val="Ttulo4"/>
        <w:rPr>
          <w:rFonts w:eastAsia="Arial Unicode MS"/>
        </w:rPr>
      </w:pPr>
      <w:r>
        <w:t>Índices</w:t>
      </w: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890"/>
        <w:gridCol w:w="644"/>
        <w:gridCol w:w="658"/>
        <w:gridCol w:w="800"/>
        <w:gridCol w:w="923"/>
        <w:gridCol w:w="1876"/>
        <w:gridCol w:w="930"/>
      </w:tblGrid>
      <w:tr w:rsidR="008B18A6" w14:paraId="064573BE" w14:textId="77777777">
        <w:trPr>
          <w:tblHeader/>
          <w:jc w:val="center"/>
        </w:trPr>
        <w:tc>
          <w:tcPr>
            <w:tcW w:w="0" w:type="auto"/>
            <w:tcBorders>
              <w:top w:val="single" w:sz="4" w:space="0" w:color="auto"/>
              <w:left w:val="single" w:sz="4" w:space="0" w:color="auto"/>
              <w:bottom w:val="single" w:sz="4" w:space="0" w:color="auto"/>
              <w:right w:val="single" w:sz="4" w:space="0" w:color="auto"/>
            </w:tcBorders>
            <w:shd w:val="pct20" w:color="000000" w:fill="FFFFFF"/>
          </w:tcPr>
          <w:p w14:paraId="41ECDFFF" w14:textId="77777777" w:rsidR="008B18A6" w:rsidRDefault="008B18A6">
            <w:pPr>
              <w:rPr>
                <w:b/>
              </w:rPr>
            </w:pPr>
            <w:r>
              <w:rPr>
                <w:b/>
              </w:rPr>
              <w:t>Índice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75A15B9" w14:textId="77777777" w:rsidR="008B18A6" w:rsidRDefault="008B18A6">
            <w:pPr>
              <w:rPr>
                <w:b/>
              </w:rPr>
            </w:pPr>
            <w:r>
              <w:rPr>
                <w:b/>
              </w:rPr>
              <w:t>C.P.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16003D1E" w14:textId="77777777" w:rsidR="008B18A6" w:rsidRDefault="008B18A6">
            <w:pPr>
              <w:rPr>
                <w:b/>
              </w:rPr>
            </w:pPr>
            <w:r>
              <w:rPr>
                <w:b/>
              </w:rPr>
              <w:t>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22355263" w14:textId="77777777" w:rsidR="008B18A6" w:rsidRDefault="008B18A6">
            <w:pPr>
              <w:rPr>
                <w:b/>
              </w:rPr>
            </w:pPr>
            <w:r>
              <w:rPr>
                <w:b/>
              </w:rPr>
              <w:t>Único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72A65310" w14:textId="77777777" w:rsidR="008B18A6" w:rsidRDefault="008B18A6">
            <w:pPr>
              <w:rPr>
                <w:b/>
              </w:rPr>
            </w:pPr>
            <w:r>
              <w:rPr>
                <w:b/>
              </w:rPr>
              <w:t>Agrup.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71CD885E" w14:textId="77777777" w:rsidR="008B18A6" w:rsidRDefault="008B18A6">
            <w:pPr>
              <w:rPr>
                <w:b/>
              </w:rPr>
            </w:pPr>
            <w:r>
              <w:rPr>
                <w:b/>
              </w:rPr>
              <w:t>Campo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74F56C37" w14:textId="77777777" w:rsidR="008B18A6" w:rsidRDefault="008B18A6">
            <w:pPr>
              <w:rPr>
                <w:b/>
              </w:rPr>
            </w:pPr>
            <w:r>
              <w:rPr>
                <w:b/>
              </w:rPr>
              <w:t>Ordem</w:t>
            </w:r>
          </w:p>
        </w:tc>
      </w:tr>
      <w:tr w:rsidR="008B18A6" w14:paraId="4C9E5EB3" w14:textId="77777777">
        <w:trPr>
          <w:cantSplit/>
          <w:trHeight w:val="162"/>
          <w:jc w:val="center"/>
        </w:trPr>
        <w:tc>
          <w:tcPr>
            <w:tcW w:w="0" w:type="auto"/>
            <w:vMerge w:val="restart"/>
            <w:tcBorders>
              <w:top w:val="single" w:sz="4" w:space="0" w:color="auto"/>
              <w:left w:val="single" w:sz="4" w:space="0" w:color="auto"/>
              <w:right w:val="single" w:sz="4" w:space="0" w:color="auto"/>
            </w:tcBorders>
            <w:shd w:val="clear" w:color="auto" w:fill="FFFFFF"/>
          </w:tcPr>
          <w:p w14:paraId="3175F9F2" w14:textId="77777777" w:rsidR="008B18A6" w:rsidRDefault="008B18A6">
            <w:r>
              <w:t>PK_RatingRessegAdmtidas</w:t>
            </w:r>
          </w:p>
        </w:tc>
        <w:tc>
          <w:tcPr>
            <w:tcW w:w="0" w:type="auto"/>
            <w:vMerge w:val="restart"/>
            <w:tcBorders>
              <w:top w:val="single" w:sz="4" w:space="0" w:color="auto"/>
              <w:left w:val="single" w:sz="4" w:space="0" w:color="auto"/>
              <w:right w:val="single" w:sz="4" w:space="0" w:color="auto"/>
            </w:tcBorders>
            <w:shd w:val="clear" w:color="auto" w:fill="FFFFFF"/>
          </w:tcPr>
          <w:p w14:paraId="16027C0D" w14:textId="77777777" w:rsidR="008B18A6" w:rsidRDefault="008B18A6">
            <w:r>
              <w:t>Sim</w:t>
            </w:r>
          </w:p>
        </w:tc>
        <w:tc>
          <w:tcPr>
            <w:tcW w:w="0" w:type="auto"/>
            <w:vMerge w:val="restart"/>
            <w:tcBorders>
              <w:top w:val="single" w:sz="4" w:space="0" w:color="auto"/>
              <w:left w:val="single" w:sz="4" w:space="0" w:color="auto"/>
              <w:right w:val="single" w:sz="4" w:space="0" w:color="auto"/>
            </w:tcBorders>
            <w:shd w:val="clear" w:color="auto" w:fill="FFFFFF"/>
          </w:tcPr>
          <w:p w14:paraId="785DCEF8" w14:textId="77777777" w:rsidR="008B18A6" w:rsidRDefault="008B18A6">
            <w:r>
              <w:t>Não</w:t>
            </w:r>
          </w:p>
        </w:tc>
        <w:tc>
          <w:tcPr>
            <w:tcW w:w="0" w:type="auto"/>
            <w:vMerge w:val="restart"/>
            <w:tcBorders>
              <w:top w:val="single" w:sz="4" w:space="0" w:color="auto"/>
              <w:left w:val="single" w:sz="4" w:space="0" w:color="auto"/>
              <w:right w:val="single" w:sz="4" w:space="0" w:color="auto"/>
            </w:tcBorders>
            <w:shd w:val="clear" w:color="auto" w:fill="FFFFFF"/>
          </w:tcPr>
          <w:p w14:paraId="41D9EE8A" w14:textId="77777777" w:rsidR="008B18A6" w:rsidRDefault="008B18A6">
            <w:r>
              <w:t>Sim</w:t>
            </w:r>
          </w:p>
        </w:tc>
        <w:tc>
          <w:tcPr>
            <w:tcW w:w="0" w:type="auto"/>
            <w:vMerge w:val="restart"/>
            <w:tcBorders>
              <w:top w:val="single" w:sz="4" w:space="0" w:color="auto"/>
              <w:left w:val="single" w:sz="4" w:space="0" w:color="auto"/>
              <w:right w:val="single" w:sz="4" w:space="0" w:color="auto"/>
            </w:tcBorders>
            <w:shd w:val="clear" w:color="auto" w:fill="FFFFFF"/>
          </w:tcPr>
          <w:p w14:paraId="60A0F414"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19C09C34" w14:textId="77777777" w:rsidR="008B18A6" w:rsidRDefault="008B18A6">
            <w:r>
              <w:t>entCodigo</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0D3530D0" w14:textId="77777777" w:rsidR="008B18A6" w:rsidRDefault="008B18A6">
            <w:pPr>
              <w:jc w:val="center"/>
            </w:pPr>
            <w:r>
              <w:t>ASC</w:t>
            </w:r>
          </w:p>
        </w:tc>
      </w:tr>
      <w:tr w:rsidR="008B18A6" w14:paraId="55690B45" w14:textId="77777777">
        <w:trPr>
          <w:cantSplit/>
          <w:trHeight w:val="162"/>
          <w:jc w:val="center"/>
        </w:trPr>
        <w:tc>
          <w:tcPr>
            <w:tcW w:w="0" w:type="auto"/>
            <w:vMerge/>
            <w:tcBorders>
              <w:left w:val="single" w:sz="4" w:space="0" w:color="auto"/>
              <w:right w:val="single" w:sz="4" w:space="0" w:color="auto"/>
            </w:tcBorders>
            <w:shd w:val="clear" w:color="auto" w:fill="FFFFFF"/>
          </w:tcPr>
          <w:p w14:paraId="72A3C946" w14:textId="77777777" w:rsidR="008B18A6" w:rsidRDefault="008B18A6"/>
        </w:tc>
        <w:tc>
          <w:tcPr>
            <w:tcW w:w="0" w:type="auto"/>
            <w:vMerge/>
            <w:tcBorders>
              <w:left w:val="single" w:sz="4" w:space="0" w:color="auto"/>
              <w:right w:val="single" w:sz="4" w:space="0" w:color="auto"/>
            </w:tcBorders>
            <w:shd w:val="clear" w:color="auto" w:fill="FFFFFF"/>
          </w:tcPr>
          <w:p w14:paraId="106D70E1" w14:textId="77777777" w:rsidR="008B18A6" w:rsidRDefault="008B18A6"/>
        </w:tc>
        <w:tc>
          <w:tcPr>
            <w:tcW w:w="0" w:type="auto"/>
            <w:vMerge/>
            <w:tcBorders>
              <w:left w:val="single" w:sz="4" w:space="0" w:color="auto"/>
              <w:right w:val="single" w:sz="4" w:space="0" w:color="auto"/>
            </w:tcBorders>
            <w:shd w:val="clear" w:color="auto" w:fill="FFFFFF"/>
          </w:tcPr>
          <w:p w14:paraId="51901153" w14:textId="77777777" w:rsidR="008B18A6" w:rsidRDefault="008B18A6"/>
        </w:tc>
        <w:tc>
          <w:tcPr>
            <w:tcW w:w="0" w:type="auto"/>
            <w:vMerge/>
            <w:tcBorders>
              <w:left w:val="single" w:sz="4" w:space="0" w:color="auto"/>
              <w:right w:val="single" w:sz="4" w:space="0" w:color="auto"/>
            </w:tcBorders>
            <w:shd w:val="clear" w:color="auto" w:fill="FFFFFF"/>
          </w:tcPr>
          <w:p w14:paraId="1EF56FBA" w14:textId="77777777" w:rsidR="008B18A6" w:rsidRDefault="008B18A6"/>
        </w:tc>
        <w:tc>
          <w:tcPr>
            <w:tcW w:w="0" w:type="auto"/>
            <w:vMerge/>
            <w:tcBorders>
              <w:left w:val="single" w:sz="4" w:space="0" w:color="auto"/>
              <w:right w:val="single" w:sz="4" w:space="0" w:color="auto"/>
            </w:tcBorders>
            <w:shd w:val="clear" w:color="auto" w:fill="FFFFFF"/>
          </w:tcPr>
          <w:p w14:paraId="48CBEC7D" w14:textId="77777777" w:rsidR="008B18A6" w:rsidRDefault="008B18A6"/>
        </w:tc>
        <w:tc>
          <w:tcPr>
            <w:tcW w:w="0" w:type="auto"/>
            <w:tcBorders>
              <w:top w:val="single" w:sz="4" w:space="0" w:color="auto"/>
              <w:left w:val="single" w:sz="4" w:space="0" w:color="auto"/>
              <w:bottom w:val="single" w:sz="4" w:space="0" w:color="auto"/>
              <w:right w:val="single" w:sz="4" w:space="0" w:color="auto"/>
            </w:tcBorders>
            <w:shd w:val="clear" w:color="auto" w:fill="FFFFFF"/>
          </w:tcPr>
          <w:p w14:paraId="523C60E9" w14:textId="77777777" w:rsidR="008B18A6" w:rsidRDefault="008B18A6">
            <w:r>
              <w:t>mrfMesAno</w:t>
            </w:r>
          </w:p>
        </w:tc>
        <w:tc>
          <w:tcPr>
            <w:tcW w:w="0" w:type="auto"/>
            <w:vMerge/>
            <w:tcBorders>
              <w:left w:val="single" w:sz="4" w:space="0" w:color="auto"/>
              <w:right w:val="single" w:sz="4" w:space="0" w:color="auto"/>
            </w:tcBorders>
            <w:shd w:val="clear" w:color="auto" w:fill="FFFFFF"/>
            <w:vAlign w:val="center"/>
          </w:tcPr>
          <w:p w14:paraId="715E9AE4" w14:textId="77777777" w:rsidR="008B18A6" w:rsidRDefault="008B18A6">
            <w:pPr>
              <w:jc w:val="center"/>
            </w:pPr>
          </w:p>
        </w:tc>
      </w:tr>
      <w:tr w:rsidR="008B18A6" w14:paraId="5BD4AC0D" w14:textId="77777777">
        <w:trPr>
          <w:cantSplit/>
          <w:trHeight w:val="162"/>
          <w:jc w:val="center"/>
        </w:trPr>
        <w:tc>
          <w:tcPr>
            <w:tcW w:w="0" w:type="auto"/>
            <w:vMerge/>
            <w:tcBorders>
              <w:left w:val="single" w:sz="4" w:space="0" w:color="auto"/>
              <w:right w:val="single" w:sz="4" w:space="0" w:color="auto"/>
            </w:tcBorders>
            <w:shd w:val="clear" w:color="auto" w:fill="FFFFFF"/>
          </w:tcPr>
          <w:p w14:paraId="39E24C61" w14:textId="77777777" w:rsidR="008B18A6" w:rsidRDefault="008B18A6"/>
        </w:tc>
        <w:tc>
          <w:tcPr>
            <w:tcW w:w="0" w:type="auto"/>
            <w:vMerge/>
            <w:tcBorders>
              <w:left w:val="single" w:sz="4" w:space="0" w:color="auto"/>
              <w:right w:val="single" w:sz="4" w:space="0" w:color="auto"/>
            </w:tcBorders>
            <w:shd w:val="clear" w:color="auto" w:fill="FFFFFF"/>
          </w:tcPr>
          <w:p w14:paraId="3998F7CF" w14:textId="77777777" w:rsidR="008B18A6" w:rsidRDefault="008B18A6"/>
        </w:tc>
        <w:tc>
          <w:tcPr>
            <w:tcW w:w="0" w:type="auto"/>
            <w:vMerge/>
            <w:tcBorders>
              <w:left w:val="single" w:sz="4" w:space="0" w:color="auto"/>
              <w:right w:val="single" w:sz="4" w:space="0" w:color="auto"/>
            </w:tcBorders>
            <w:shd w:val="clear" w:color="auto" w:fill="FFFFFF"/>
          </w:tcPr>
          <w:p w14:paraId="3C67A07C" w14:textId="77777777" w:rsidR="008B18A6" w:rsidRDefault="008B18A6"/>
        </w:tc>
        <w:tc>
          <w:tcPr>
            <w:tcW w:w="0" w:type="auto"/>
            <w:vMerge/>
            <w:tcBorders>
              <w:left w:val="single" w:sz="4" w:space="0" w:color="auto"/>
              <w:right w:val="single" w:sz="4" w:space="0" w:color="auto"/>
            </w:tcBorders>
            <w:shd w:val="clear" w:color="auto" w:fill="FFFFFF"/>
          </w:tcPr>
          <w:p w14:paraId="6E84782E" w14:textId="77777777" w:rsidR="008B18A6" w:rsidRDefault="008B18A6"/>
        </w:tc>
        <w:tc>
          <w:tcPr>
            <w:tcW w:w="0" w:type="auto"/>
            <w:vMerge/>
            <w:tcBorders>
              <w:left w:val="single" w:sz="4" w:space="0" w:color="auto"/>
              <w:right w:val="single" w:sz="4" w:space="0" w:color="auto"/>
            </w:tcBorders>
            <w:shd w:val="clear" w:color="auto" w:fill="FFFFFF"/>
          </w:tcPr>
          <w:p w14:paraId="6B037352" w14:textId="77777777" w:rsidR="008B18A6" w:rsidRDefault="008B18A6"/>
        </w:tc>
        <w:tc>
          <w:tcPr>
            <w:tcW w:w="0" w:type="auto"/>
            <w:tcBorders>
              <w:top w:val="single" w:sz="4" w:space="0" w:color="auto"/>
              <w:left w:val="single" w:sz="4" w:space="0" w:color="auto"/>
              <w:bottom w:val="single" w:sz="4" w:space="0" w:color="auto"/>
              <w:right w:val="single" w:sz="4" w:space="0" w:color="auto"/>
            </w:tcBorders>
            <w:shd w:val="clear" w:color="auto" w:fill="FFFFFF"/>
          </w:tcPr>
          <w:p w14:paraId="7E6BFF4E" w14:textId="77777777" w:rsidR="008B18A6" w:rsidRDefault="008B18A6">
            <w:r>
              <w:t>rraSeq</w:t>
            </w:r>
          </w:p>
        </w:tc>
        <w:tc>
          <w:tcPr>
            <w:tcW w:w="0" w:type="auto"/>
            <w:vMerge/>
            <w:tcBorders>
              <w:left w:val="single" w:sz="4" w:space="0" w:color="auto"/>
              <w:right w:val="single" w:sz="4" w:space="0" w:color="auto"/>
            </w:tcBorders>
            <w:shd w:val="clear" w:color="auto" w:fill="FFFFFF"/>
            <w:vAlign w:val="center"/>
          </w:tcPr>
          <w:p w14:paraId="102E508B" w14:textId="77777777" w:rsidR="008B18A6" w:rsidRDefault="008B18A6">
            <w:pPr>
              <w:jc w:val="center"/>
            </w:pPr>
          </w:p>
        </w:tc>
      </w:tr>
      <w:tr w:rsidR="008B18A6" w14:paraId="0CCA01D8" w14:textId="77777777">
        <w:trPr>
          <w:cantSplit/>
          <w:trHeight w:val="243"/>
          <w:jc w:val="center"/>
        </w:trPr>
        <w:tc>
          <w:tcPr>
            <w:tcW w:w="0" w:type="auto"/>
            <w:vMerge w:val="restart"/>
            <w:tcBorders>
              <w:top w:val="single" w:sz="4" w:space="0" w:color="auto"/>
              <w:left w:val="single" w:sz="4" w:space="0" w:color="auto"/>
              <w:right w:val="single" w:sz="4" w:space="0" w:color="auto"/>
            </w:tcBorders>
            <w:shd w:val="clear" w:color="auto" w:fill="FFFFFF"/>
          </w:tcPr>
          <w:p w14:paraId="08D95A79" w14:textId="77777777" w:rsidR="008B18A6" w:rsidRDefault="008B18A6">
            <w:r>
              <w:t>FK_RatingRessegAdmitidas</w:t>
            </w:r>
          </w:p>
        </w:tc>
        <w:tc>
          <w:tcPr>
            <w:tcW w:w="0" w:type="auto"/>
            <w:vMerge w:val="restart"/>
            <w:tcBorders>
              <w:top w:val="single" w:sz="4" w:space="0" w:color="auto"/>
              <w:left w:val="single" w:sz="4" w:space="0" w:color="auto"/>
              <w:right w:val="single" w:sz="4" w:space="0" w:color="auto"/>
            </w:tcBorders>
            <w:shd w:val="clear" w:color="auto" w:fill="FFFFFF"/>
          </w:tcPr>
          <w:p w14:paraId="15708F14" w14:textId="77777777" w:rsidR="008B18A6" w:rsidRDefault="008B18A6">
            <w:r>
              <w:t>Não</w:t>
            </w:r>
          </w:p>
        </w:tc>
        <w:tc>
          <w:tcPr>
            <w:tcW w:w="0" w:type="auto"/>
            <w:vMerge w:val="restart"/>
            <w:tcBorders>
              <w:top w:val="single" w:sz="4" w:space="0" w:color="auto"/>
              <w:left w:val="single" w:sz="4" w:space="0" w:color="auto"/>
              <w:right w:val="single" w:sz="4" w:space="0" w:color="auto"/>
            </w:tcBorders>
            <w:shd w:val="clear" w:color="auto" w:fill="FFFFFF"/>
          </w:tcPr>
          <w:p w14:paraId="1A2DB1CF" w14:textId="77777777" w:rsidR="008B18A6" w:rsidRDefault="008B18A6">
            <w:r>
              <w:t>Sim</w:t>
            </w:r>
          </w:p>
        </w:tc>
        <w:tc>
          <w:tcPr>
            <w:tcW w:w="0" w:type="auto"/>
            <w:vMerge w:val="restart"/>
            <w:tcBorders>
              <w:top w:val="single" w:sz="4" w:space="0" w:color="auto"/>
              <w:left w:val="single" w:sz="4" w:space="0" w:color="auto"/>
              <w:right w:val="single" w:sz="4" w:space="0" w:color="auto"/>
            </w:tcBorders>
            <w:shd w:val="clear" w:color="auto" w:fill="FFFFFF"/>
          </w:tcPr>
          <w:p w14:paraId="660B06DF" w14:textId="77777777" w:rsidR="008B18A6" w:rsidRDefault="008B18A6">
            <w:r>
              <w:t>Não</w:t>
            </w:r>
          </w:p>
        </w:tc>
        <w:tc>
          <w:tcPr>
            <w:tcW w:w="0" w:type="auto"/>
            <w:vMerge w:val="restart"/>
            <w:tcBorders>
              <w:top w:val="single" w:sz="4" w:space="0" w:color="auto"/>
              <w:left w:val="single" w:sz="4" w:space="0" w:color="auto"/>
              <w:right w:val="single" w:sz="4" w:space="0" w:color="auto"/>
            </w:tcBorders>
            <w:shd w:val="clear" w:color="auto" w:fill="FFFFFF"/>
          </w:tcPr>
          <w:p w14:paraId="50138D73"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192658F6" w14:textId="77777777" w:rsidR="008B18A6" w:rsidRDefault="008B18A6">
            <w:r>
              <w:t>rraRating</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6F2F8339" w14:textId="77777777" w:rsidR="008B18A6" w:rsidRDefault="008B18A6">
            <w:pPr>
              <w:jc w:val="center"/>
            </w:pPr>
            <w:r>
              <w:t>DESC</w:t>
            </w:r>
          </w:p>
        </w:tc>
      </w:tr>
      <w:tr w:rsidR="008B18A6" w14:paraId="16872B7D" w14:textId="77777777">
        <w:trPr>
          <w:cantSplit/>
          <w:trHeight w:val="431"/>
          <w:jc w:val="center"/>
        </w:trPr>
        <w:tc>
          <w:tcPr>
            <w:tcW w:w="0" w:type="auto"/>
            <w:vMerge/>
            <w:tcBorders>
              <w:left w:val="single" w:sz="4" w:space="0" w:color="auto"/>
              <w:right w:val="single" w:sz="4" w:space="0" w:color="auto"/>
            </w:tcBorders>
            <w:shd w:val="clear" w:color="auto" w:fill="FFFFFF"/>
          </w:tcPr>
          <w:p w14:paraId="3CB570BE" w14:textId="77777777" w:rsidR="008B18A6" w:rsidRDefault="008B18A6"/>
        </w:tc>
        <w:tc>
          <w:tcPr>
            <w:tcW w:w="0" w:type="auto"/>
            <w:vMerge/>
            <w:tcBorders>
              <w:left w:val="single" w:sz="4" w:space="0" w:color="auto"/>
              <w:right w:val="single" w:sz="4" w:space="0" w:color="auto"/>
            </w:tcBorders>
            <w:shd w:val="clear" w:color="auto" w:fill="FFFFFF"/>
          </w:tcPr>
          <w:p w14:paraId="17B3087C" w14:textId="77777777" w:rsidR="008B18A6" w:rsidRDefault="008B18A6"/>
        </w:tc>
        <w:tc>
          <w:tcPr>
            <w:tcW w:w="0" w:type="auto"/>
            <w:vMerge/>
            <w:tcBorders>
              <w:left w:val="single" w:sz="4" w:space="0" w:color="auto"/>
              <w:right w:val="single" w:sz="4" w:space="0" w:color="auto"/>
            </w:tcBorders>
            <w:shd w:val="clear" w:color="auto" w:fill="FFFFFF"/>
          </w:tcPr>
          <w:p w14:paraId="4A594042" w14:textId="77777777" w:rsidR="008B18A6" w:rsidRDefault="008B18A6"/>
        </w:tc>
        <w:tc>
          <w:tcPr>
            <w:tcW w:w="0" w:type="auto"/>
            <w:vMerge/>
            <w:tcBorders>
              <w:left w:val="single" w:sz="4" w:space="0" w:color="auto"/>
              <w:right w:val="single" w:sz="4" w:space="0" w:color="auto"/>
            </w:tcBorders>
            <w:shd w:val="clear" w:color="auto" w:fill="FFFFFF"/>
          </w:tcPr>
          <w:p w14:paraId="5D02FB31" w14:textId="77777777" w:rsidR="008B18A6" w:rsidRDefault="008B18A6"/>
        </w:tc>
        <w:tc>
          <w:tcPr>
            <w:tcW w:w="0" w:type="auto"/>
            <w:vMerge/>
            <w:tcBorders>
              <w:left w:val="single" w:sz="4" w:space="0" w:color="auto"/>
              <w:right w:val="single" w:sz="4" w:space="0" w:color="auto"/>
            </w:tcBorders>
            <w:shd w:val="clear" w:color="auto" w:fill="FFFFFF"/>
          </w:tcPr>
          <w:p w14:paraId="566B711F" w14:textId="77777777" w:rsidR="008B18A6" w:rsidRDefault="008B18A6"/>
        </w:tc>
        <w:tc>
          <w:tcPr>
            <w:tcW w:w="0" w:type="auto"/>
            <w:tcBorders>
              <w:top w:val="single" w:sz="4" w:space="0" w:color="auto"/>
              <w:left w:val="single" w:sz="4" w:space="0" w:color="auto"/>
              <w:right w:val="single" w:sz="4" w:space="0" w:color="auto"/>
            </w:tcBorders>
            <w:shd w:val="clear" w:color="auto" w:fill="FFFFFF"/>
          </w:tcPr>
          <w:p w14:paraId="72DFA8CC" w14:textId="77777777" w:rsidR="008B18A6" w:rsidRDefault="008B18A6">
            <w:r>
              <w:t>rraAgenciaRating</w:t>
            </w:r>
          </w:p>
        </w:tc>
        <w:tc>
          <w:tcPr>
            <w:tcW w:w="0" w:type="auto"/>
            <w:vMerge/>
            <w:tcBorders>
              <w:left w:val="single" w:sz="4" w:space="0" w:color="auto"/>
              <w:right w:val="single" w:sz="4" w:space="0" w:color="auto"/>
            </w:tcBorders>
            <w:shd w:val="clear" w:color="auto" w:fill="FFFFFF"/>
          </w:tcPr>
          <w:p w14:paraId="095B8197" w14:textId="77777777" w:rsidR="008B18A6" w:rsidRDefault="008B18A6"/>
        </w:tc>
      </w:tr>
    </w:tbl>
    <w:p w14:paraId="5A9C25A3" w14:textId="77777777" w:rsidR="008B18A6" w:rsidRDefault="008B18A6">
      <w:pPr>
        <w:pStyle w:val="Ttulo3"/>
        <w:numPr>
          <w:ilvl w:val="0"/>
          <w:numId w:val="0"/>
        </w:numPr>
      </w:pPr>
    </w:p>
    <w:p w14:paraId="335CC624" w14:textId="77777777" w:rsidR="008B18A6" w:rsidRDefault="008B18A6"/>
    <w:p w14:paraId="092A2A73" w14:textId="77777777" w:rsidR="008B18A6" w:rsidRDefault="008B18A6">
      <w:pPr>
        <w:pStyle w:val="Ttulo3"/>
      </w:pPr>
      <w:bookmarkStart w:id="325" w:name="_Toc183459902"/>
      <w:r>
        <w:t>Tabela RatingRessegDemais</w:t>
      </w:r>
      <w:bookmarkEnd w:id="325"/>
    </w:p>
    <w:p w14:paraId="31AB2950" w14:textId="77777777" w:rsidR="008B18A6" w:rsidRDefault="008B18A6">
      <w:pPr>
        <w:pStyle w:val="PreHead3"/>
      </w:pPr>
    </w:p>
    <w:p w14:paraId="0E5CA9FF" w14:textId="77777777" w:rsidR="008B18A6" w:rsidRDefault="008B18A6">
      <w:r>
        <w:t>Esta tabela armazena as informações sobre Rating das demais resseguradoras.</w:t>
      </w:r>
    </w:p>
    <w:p w14:paraId="13F25D80" w14:textId="77777777" w:rsidR="008B18A6" w:rsidRDefault="008B18A6">
      <w:pPr>
        <w:pStyle w:val="Ttulo4"/>
        <w:rPr>
          <w:rFonts w:eastAsia="Arial Unicode MS"/>
        </w:rPr>
      </w:pPr>
      <w:r>
        <w:t>Campos</w:t>
      </w:r>
    </w:p>
    <w:tbl>
      <w:tblPr>
        <w:tblW w:w="0" w:type="auto"/>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26"/>
        <w:gridCol w:w="2948"/>
        <w:gridCol w:w="31"/>
        <w:gridCol w:w="900"/>
        <w:gridCol w:w="35"/>
        <w:gridCol w:w="966"/>
        <w:gridCol w:w="88"/>
        <w:gridCol w:w="11"/>
        <w:gridCol w:w="867"/>
        <w:gridCol w:w="33"/>
        <w:gridCol w:w="966"/>
      </w:tblGrid>
      <w:tr w:rsidR="008B18A6" w14:paraId="427C4F05" w14:textId="77777777">
        <w:trPr>
          <w:cantSplit/>
          <w:trHeight w:val="426"/>
          <w:tblHeader/>
          <w:jc w:val="center"/>
        </w:trPr>
        <w:tc>
          <w:tcPr>
            <w:tcW w:w="2426" w:type="dxa"/>
            <w:vMerge w:val="restart"/>
            <w:tcBorders>
              <w:top w:val="single" w:sz="4" w:space="0" w:color="auto"/>
              <w:left w:val="single" w:sz="4" w:space="0" w:color="auto"/>
              <w:bottom w:val="single" w:sz="4" w:space="0" w:color="auto"/>
              <w:right w:val="single" w:sz="4" w:space="0" w:color="auto"/>
            </w:tcBorders>
            <w:shd w:val="pct20" w:color="000000" w:fill="FFFFFF"/>
          </w:tcPr>
          <w:p w14:paraId="53F9C460" w14:textId="77777777" w:rsidR="008B18A6" w:rsidRDefault="008B18A6">
            <w:pPr>
              <w:pStyle w:val="tabela"/>
              <w:rPr>
                <w:b/>
              </w:rPr>
            </w:pPr>
            <w:r>
              <w:rPr>
                <w:b/>
              </w:rPr>
              <w:t>Campo</w:t>
            </w:r>
          </w:p>
        </w:tc>
        <w:tc>
          <w:tcPr>
            <w:tcW w:w="2948" w:type="dxa"/>
            <w:tcBorders>
              <w:top w:val="single" w:sz="4" w:space="0" w:color="auto"/>
              <w:left w:val="single" w:sz="4" w:space="0" w:color="auto"/>
              <w:bottom w:val="single" w:sz="4" w:space="0" w:color="auto"/>
              <w:right w:val="single" w:sz="4" w:space="0" w:color="auto"/>
            </w:tcBorders>
            <w:shd w:val="pct20" w:color="000000" w:fill="FFFFFF"/>
          </w:tcPr>
          <w:p w14:paraId="2FEF7EA7" w14:textId="77777777" w:rsidR="008B18A6" w:rsidRDefault="008B18A6">
            <w:pPr>
              <w:pStyle w:val="tabela"/>
              <w:rPr>
                <w:b/>
              </w:rPr>
            </w:pPr>
            <w:r>
              <w:rPr>
                <w:b/>
              </w:rPr>
              <w:t>Tipo</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11DA961A" w14:textId="77777777" w:rsidR="008B18A6" w:rsidRDefault="008B18A6">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09BD1739" w14:textId="77777777" w:rsidR="008B18A6" w:rsidRDefault="008B18A6">
            <w:pPr>
              <w:pStyle w:val="tabela"/>
              <w:rPr>
                <w:b/>
              </w:rPr>
            </w:pPr>
            <w:r>
              <w:rPr>
                <w:b/>
              </w:rPr>
              <w:t>C.E.</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3630ACE4" w14:textId="77777777" w:rsidR="008B18A6" w:rsidRDefault="008B18A6">
            <w:pPr>
              <w:pStyle w:val="tabela"/>
              <w:rPr>
                <w:b/>
              </w:rPr>
            </w:pPr>
            <w:r>
              <w:rPr>
                <w:b/>
              </w:rPr>
              <w:t>Obrig.</w:t>
            </w:r>
          </w:p>
        </w:tc>
        <w:tc>
          <w:tcPr>
            <w:tcW w:w="989" w:type="dxa"/>
            <w:gridSpan w:val="2"/>
            <w:tcBorders>
              <w:top w:val="single" w:sz="4" w:space="0" w:color="auto"/>
              <w:left w:val="single" w:sz="4" w:space="0" w:color="auto"/>
              <w:bottom w:val="single" w:sz="4" w:space="0" w:color="auto"/>
              <w:right w:val="single" w:sz="4" w:space="0" w:color="auto"/>
            </w:tcBorders>
            <w:shd w:val="pct20" w:color="000000" w:fill="FFFFFF"/>
          </w:tcPr>
          <w:p w14:paraId="04656FBD" w14:textId="77777777" w:rsidR="008B18A6" w:rsidRDefault="008B18A6">
            <w:pPr>
              <w:pStyle w:val="tabela"/>
              <w:rPr>
                <w:b/>
              </w:rPr>
            </w:pPr>
            <w:r>
              <w:rPr>
                <w:b/>
              </w:rPr>
              <w:t>Calc.</w:t>
            </w:r>
          </w:p>
        </w:tc>
      </w:tr>
      <w:tr w:rsidR="008B18A6" w14:paraId="26D905EA" w14:textId="77777777">
        <w:trPr>
          <w:cantSplit/>
          <w:trHeight w:val="426"/>
          <w:tblHeader/>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5F056D9" w14:textId="77777777" w:rsidR="008B18A6" w:rsidRDefault="008B18A6">
            <w:pPr>
              <w:rPr>
                <w:b/>
              </w:rPr>
            </w:pPr>
          </w:p>
        </w:tc>
        <w:tc>
          <w:tcPr>
            <w:tcW w:w="6835" w:type="dxa"/>
            <w:gridSpan w:val="10"/>
            <w:tcBorders>
              <w:top w:val="single" w:sz="4" w:space="0" w:color="auto"/>
              <w:left w:val="single" w:sz="4" w:space="0" w:color="auto"/>
              <w:bottom w:val="single" w:sz="4" w:space="0" w:color="auto"/>
              <w:right w:val="single" w:sz="4" w:space="0" w:color="auto"/>
            </w:tcBorders>
            <w:shd w:val="pct20" w:color="000000" w:fill="FFFFFF"/>
          </w:tcPr>
          <w:p w14:paraId="6040891D" w14:textId="77777777" w:rsidR="008B18A6" w:rsidRDefault="008B18A6">
            <w:pPr>
              <w:pStyle w:val="tabela-spellchk"/>
              <w:rPr>
                <w:b/>
              </w:rPr>
            </w:pPr>
            <w:r>
              <w:rPr>
                <w:b/>
              </w:rPr>
              <w:t>Descrição</w:t>
            </w:r>
          </w:p>
        </w:tc>
      </w:tr>
      <w:tr w:rsidR="008B18A6" w14:paraId="5321CEAA"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6EC49675" w14:textId="77777777" w:rsidR="008B18A6" w:rsidRDefault="008B18A6">
            <w:r>
              <w:t>entCodigo</w:t>
            </w:r>
          </w:p>
        </w:tc>
        <w:tc>
          <w:tcPr>
            <w:tcW w:w="2974" w:type="dxa"/>
            <w:gridSpan w:val="2"/>
            <w:tcBorders>
              <w:top w:val="single" w:sz="4" w:space="0" w:color="auto"/>
              <w:left w:val="single" w:sz="4" w:space="0" w:color="auto"/>
              <w:bottom w:val="single" w:sz="4" w:space="0" w:color="auto"/>
              <w:right w:val="single" w:sz="4" w:space="0" w:color="auto"/>
            </w:tcBorders>
            <w:shd w:val="clear" w:color="auto" w:fill="FFFFFF"/>
          </w:tcPr>
          <w:p w14:paraId="06CCE60B" w14:textId="77777777" w:rsidR="008B18A6" w:rsidRDefault="008B18A6">
            <w:pPr>
              <w:pStyle w:val="tabela-spellchk"/>
            </w:pPr>
            <w:r>
              <w:t>Varchar</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7DA1D7E2" w14:textId="77777777" w:rsidR="008B18A6" w:rsidRDefault="008B18A6">
            <w:pPr>
              <w:pStyle w:val="tabela-spellchk"/>
            </w:pPr>
            <w:r>
              <w:t>Sim</w:t>
            </w:r>
          </w:p>
        </w:tc>
        <w:tc>
          <w:tcPr>
            <w:tcW w:w="1089" w:type="dxa"/>
            <w:gridSpan w:val="3"/>
            <w:tcBorders>
              <w:top w:val="single" w:sz="4" w:space="0" w:color="auto"/>
              <w:left w:val="single" w:sz="4" w:space="0" w:color="auto"/>
              <w:bottom w:val="single" w:sz="4" w:space="0" w:color="auto"/>
              <w:right w:val="single" w:sz="4" w:space="0" w:color="auto"/>
            </w:tcBorders>
            <w:shd w:val="clear" w:color="auto" w:fill="FFFFFF"/>
          </w:tcPr>
          <w:p w14:paraId="44E3F987" w14:textId="77777777" w:rsidR="008B18A6" w:rsidRDefault="008B18A6">
            <w:pPr>
              <w:pStyle w:val="tabela-spellchk"/>
            </w:pPr>
            <w:r>
              <w:t>Não</w:t>
            </w:r>
          </w:p>
        </w:tc>
        <w:tc>
          <w:tcPr>
            <w:tcW w:w="906" w:type="dxa"/>
            <w:gridSpan w:val="3"/>
            <w:tcBorders>
              <w:top w:val="single" w:sz="4" w:space="0" w:color="auto"/>
              <w:left w:val="single" w:sz="4" w:space="0" w:color="auto"/>
              <w:bottom w:val="single" w:sz="4" w:space="0" w:color="auto"/>
              <w:right w:val="single" w:sz="4" w:space="0" w:color="auto"/>
            </w:tcBorders>
            <w:shd w:val="clear" w:color="auto" w:fill="FFFFFF"/>
          </w:tcPr>
          <w:p w14:paraId="78E896C4" w14:textId="77777777" w:rsidR="008B18A6" w:rsidRDefault="008B18A6">
            <w:pPr>
              <w:pStyle w:val="tabela-spellchk"/>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DECDE88" w14:textId="77777777" w:rsidR="008B18A6" w:rsidRDefault="008B18A6">
            <w:pPr>
              <w:pStyle w:val="tabela-spellchk"/>
            </w:pPr>
            <w:r>
              <w:t>Não</w:t>
            </w:r>
          </w:p>
        </w:tc>
      </w:tr>
      <w:tr w:rsidR="008B18A6" w14:paraId="56CF278B"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3021FA1"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13845575" w14:textId="77777777" w:rsidR="008B18A6" w:rsidRDefault="008B18A6">
            <w:pPr>
              <w:pStyle w:val="tabela-spellchk"/>
            </w:pPr>
            <w:r>
              <w:t>Código da Entidade</w:t>
            </w:r>
          </w:p>
        </w:tc>
      </w:tr>
      <w:tr w:rsidR="008B18A6" w14:paraId="6B014127"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642CE89E" w14:textId="77777777" w:rsidR="008B18A6" w:rsidRDefault="008B18A6">
            <w:r>
              <w:t>mrfMesAno</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29E4EF89" w14:textId="77777777" w:rsidR="008B18A6" w:rsidRDefault="008B18A6">
            <w:pPr>
              <w:pStyle w:val="tabela-spellchk"/>
            </w:pPr>
            <w:r>
              <w:t>DateTime</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4EC61118" w14:textId="77777777" w:rsidR="008B18A6" w:rsidRDefault="008B18A6">
            <w:pPr>
              <w:pStyle w:val="tabela-spellchk"/>
            </w:pPr>
            <w:r>
              <w:t>Sim</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1F8A93A5"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224EF730" w14:textId="77777777" w:rsidR="008B18A6" w:rsidRDefault="008B18A6">
            <w:pPr>
              <w:pStyle w:val="tabela-spellchk"/>
            </w:pPr>
            <w:r>
              <w:t>Sim</w:t>
            </w:r>
          </w:p>
        </w:tc>
        <w:tc>
          <w:tcPr>
            <w:tcW w:w="956" w:type="dxa"/>
            <w:tcBorders>
              <w:top w:val="single" w:sz="4" w:space="0" w:color="auto"/>
              <w:left w:val="single" w:sz="4" w:space="0" w:color="auto"/>
              <w:bottom w:val="single" w:sz="4" w:space="0" w:color="auto"/>
              <w:right w:val="single" w:sz="4" w:space="0" w:color="auto"/>
            </w:tcBorders>
            <w:shd w:val="clear" w:color="auto" w:fill="FFFFFF"/>
          </w:tcPr>
          <w:p w14:paraId="4A6DA289" w14:textId="77777777" w:rsidR="008B18A6" w:rsidRDefault="008B18A6">
            <w:pPr>
              <w:pStyle w:val="tabela-spellchk"/>
            </w:pPr>
            <w:r>
              <w:t>Não</w:t>
            </w:r>
          </w:p>
        </w:tc>
      </w:tr>
      <w:tr w:rsidR="008B18A6" w14:paraId="496874A7"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2A2D57C6"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288D2245" w14:textId="77777777" w:rsidR="008B18A6" w:rsidRDefault="008B18A6">
            <w:pPr>
              <w:pStyle w:val="tabela-spellchk"/>
            </w:pPr>
            <w:r>
              <w:t>Mês Referência</w:t>
            </w:r>
          </w:p>
        </w:tc>
      </w:tr>
      <w:tr w:rsidR="008B18A6" w14:paraId="51B04D15" w14:textId="77777777">
        <w:trPr>
          <w:cantSplit/>
          <w:trHeight w:val="1188"/>
          <w:jc w:val="center"/>
        </w:trPr>
        <w:tc>
          <w:tcPr>
            <w:tcW w:w="9261" w:type="dxa"/>
            <w:gridSpan w:val="11"/>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05C14002" w14:textId="77777777">
              <w:trPr>
                <w:cantSplit/>
                <w:trHeight w:val="442"/>
                <w:jc w:val="center"/>
              </w:trPr>
              <w:tc>
                <w:tcPr>
                  <w:tcW w:w="2426" w:type="dxa"/>
                  <w:gridSpan w:val="2"/>
                  <w:vMerge w:val="restart"/>
                  <w:vAlign w:val="center"/>
                </w:tcPr>
                <w:p w14:paraId="474FFE5D" w14:textId="77777777" w:rsidR="008B18A6" w:rsidRDefault="008B18A6">
                  <w:r>
                    <w:t>rrdRating</w:t>
                  </w:r>
                </w:p>
              </w:tc>
              <w:tc>
                <w:tcPr>
                  <w:tcW w:w="2979" w:type="dxa"/>
                  <w:shd w:val="clear" w:color="auto" w:fill="FFFFFF"/>
                </w:tcPr>
                <w:p w14:paraId="62DE0B80" w14:textId="77777777" w:rsidR="008B18A6" w:rsidRDefault="008B18A6">
                  <w:pPr>
                    <w:pStyle w:val="tabela-spellchk"/>
                  </w:pPr>
                  <w:r>
                    <w:t>Varchar (100)</w:t>
                  </w:r>
                </w:p>
              </w:tc>
              <w:tc>
                <w:tcPr>
                  <w:tcW w:w="900" w:type="dxa"/>
                  <w:shd w:val="clear" w:color="auto" w:fill="FFFFFF"/>
                </w:tcPr>
                <w:p w14:paraId="7B6C25E8" w14:textId="77777777" w:rsidR="008B18A6" w:rsidRDefault="008B18A6">
                  <w:pPr>
                    <w:pStyle w:val="tabela-spellchk"/>
                  </w:pPr>
                  <w:r>
                    <w:t>Não</w:t>
                  </w:r>
                </w:p>
              </w:tc>
              <w:tc>
                <w:tcPr>
                  <w:tcW w:w="1089" w:type="dxa"/>
                  <w:shd w:val="clear" w:color="auto" w:fill="FFFFFF"/>
                </w:tcPr>
                <w:p w14:paraId="7EF73182" w14:textId="77777777" w:rsidR="008B18A6" w:rsidRDefault="008B18A6">
                  <w:pPr>
                    <w:pStyle w:val="tabela-spellchk"/>
                  </w:pPr>
                  <w:r>
                    <w:t xml:space="preserve">Não </w:t>
                  </w:r>
                </w:p>
              </w:tc>
              <w:tc>
                <w:tcPr>
                  <w:tcW w:w="911" w:type="dxa"/>
                  <w:gridSpan w:val="2"/>
                  <w:shd w:val="clear" w:color="auto" w:fill="FFFFFF"/>
                </w:tcPr>
                <w:p w14:paraId="6C334EB8" w14:textId="77777777" w:rsidR="008B18A6" w:rsidRDefault="008B18A6">
                  <w:pPr>
                    <w:pStyle w:val="tabela-spellchk"/>
                  </w:pPr>
                  <w:r>
                    <w:t>Sim</w:t>
                  </w:r>
                </w:p>
              </w:tc>
              <w:tc>
                <w:tcPr>
                  <w:tcW w:w="966" w:type="dxa"/>
                  <w:shd w:val="clear" w:color="auto" w:fill="FFFFFF"/>
                </w:tcPr>
                <w:p w14:paraId="075FEAD9" w14:textId="77777777" w:rsidR="008B18A6" w:rsidRDefault="008B18A6">
                  <w:pPr>
                    <w:pStyle w:val="tabela-spellchk"/>
                  </w:pPr>
                  <w:r>
                    <w:t>Não</w:t>
                  </w:r>
                </w:p>
              </w:tc>
            </w:tr>
            <w:tr w:rsidR="008B18A6" w14:paraId="2645E68E" w14:textId="77777777">
              <w:trPr>
                <w:cantSplit/>
                <w:trHeight w:val="442"/>
                <w:jc w:val="center"/>
              </w:trPr>
              <w:tc>
                <w:tcPr>
                  <w:tcW w:w="2426" w:type="dxa"/>
                  <w:gridSpan w:val="2"/>
                  <w:vMerge/>
                  <w:shd w:val="pct20" w:color="000000" w:fill="FFFFFF"/>
                  <w:vAlign w:val="center"/>
                </w:tcPr>
                <w:p w14:paraId="61C1308A" w14:textId="77777777" w:rsidR="008B18A6" w:rsidRDefault="008B18A6"/>
              </w:tc>
              <w:tc>
                <w:tcPr>
                  <w:tcW w:w="6845" w:type="dxa"/>
                  <w:gridSpan w:val="6"/>
                  <w:shd w:val="clear" w:color="auto" w:fill="FFFFFF"/>
                </w:tcPr>
                <w:p w14:paraId="4B701797" w14:textId="77777777" w:rsidR="008B18A6" w:rsidRDefault="008B18A6">
                  <w:pPr>
                    <w:pStyle w:val="tabela-spellchk"/>
                  </w:pPr>
                  <w:r>
                    <w:t>Cód. Do tipo de rating</w:t>
                  </w:r>
                </w:p>
              </w:tc>
            </w:tr>
            <w:tr w:rsidR="008B18A6" w14:paraId="5E639EB4" w14:textId="77777777">
              <w:trPr>
                <w:cantSplit/>
                <w:trHeight w:val="442"/>
                <w:jc w:val="center"/>
              </w:trPr>
              <w:tc>
                <w:tcPr>
                  <w:tcW w:w="2426" w:type="dxa"/>
                  <w:gridSpan w:val="2"/>
                  <w:vAlign w:val="center"/>
                </w:tcPr>
                <w:p w14:paraId="62AAA23C" w14:textId="77777777" w:rsidR="008B18A6" w:rsidRDefault="008B18A6">
                  <w:r>
                    <w:t>rrdAgenciaRating</w:t>
                  </w:r>
                </w:p>
              </w:tc>
              <w:tc>
                <w:tcPr>
                  <w:tcW w:w="2979" w:type="dxa"/>
                  <w:shd w:val="clear" w:color="auto" w:fill="FFFFFF"/>
                </w:tcPr>
                <w:p w14:paraId="471ED108" w14:textId="77777777" w:rsidR="008B18A6" w:rsidRDefault="008B18A6">
                  <w:pPr>
                    <w:pStyle w:val="tabela-spellchk"/>
                  </w:pPr>
                  <w:r>
                    <w:t>Varchar (100)</w:t>
                  </w:r>
                </w:p>
              </w:tc>
              <w:tc>
                <w:tcPr>
                  <w:tcW w:w="900" w:type="dxa"/>
                  <w:shd w:val="clear" w:color="auto" w:fill="FFFFFF"/>
                </w:tcPr>
                <w:p w14:paraId="0445F5B4" w14:textId="77777777" w:rsidR="008B18A6" w:rsidRDefault="008B18A6">
                  <w:pPr>
                    <w:pStyle w:val="tabela-spellchk"/>
                  </w:pPr>
                  <w:r>
                    <w:t>Não</w:t>
                  </w:r>
                </w:p>
              </w:tc>
              <w:tc>
                <w:tcPr>
                  <w:tcW w:w="1100" w:type="dxa"/>
                  <w:gridSpan w:val="2"/>
                  <w:shd w:val="clear" w:color="auto" w:fill="FFFFFF"/>
                </w:tcPr>
                <w:p w14:paraId="0AEFAD0C" w14:textId="77777777" w:rsidR="008B18A6" w:rsidRDefault="008B18A6">
                  <w:pPr>
                    <w:pStyle w:val="tabela-spellchk"/>
                  </w:pPr>
                  <w:r>
                    <w:t>Não</w:t>
                  </w:r>
                </w:p>
              </w:tc>
              <w:tc>
                <w:tcPr>
                  <w:tcW w:w="900" w:type="dxa"/>
                  <w:shd w:val="clear" w:color="auto" w:fill="FFFFFF"/>
                </w:tcPr>
                <w:p w14:paraId="27CE50BF" w14:textId="77777777" w:rsidR="008B18A6" w:rsidRDefault="008B18A6">
                  <w:pPr>
                    <w:pStyle w:val="tabela-spellchk"/>
                  </w:pPr>
                  <w:r>
                    <w:t>Sim</w:t>
                  </w:r>
                </w:p>
              </w:tc>
              <w:tc>
                <w:tcPr>
                  <w:tcW w:w="966" w:type="dxa"/>
                  <w:shd w:val="clear" w:color="auto" w:fill="FFFFFF"/>
                </w:tcPr>
                <w:p w14:paraId="30FC6962" w14:textId="77777777" w:rsidR="008B18A6" w:rsidRDefault="008B18A6">
                  <w:pPr>
                    <w:pStyle w:val="tabela-spellchk"/>
                  </w:pPr>
                  <w:r>
                    <w:t>Não</w:t>
                  </w:r>
                </w:p>
              </w:tc>
            </w:tr>
            <w:tr w:rsidR="008B18A6" w14:paraId="6CF12139" w14:textId="77777777">
              <w:trPr>
                <w:cantSplit/>
                <w:trHeight w:val="442"/>
                <w:jc w:val="center"/>
              </w:trPr>
              <w:tc>
                <w:tcPr>
                  <w:tcW w:w="2415" w:type="dxa"/>
                  <w:vAlign w:val="center"/>
                </w:tcPr>
                <w:p w14:paraId="2ECC51E2" w14:textId="77777777" w:rsidR="008B18A6" w:rsidRDefault="008B18A6">
                  <w:pPr>
                    <w:pStyle w:val="tabela-spellchk"/>
                  </w:pPr>
                </w:p>
              </w:tc>
              <w:tc>
                <w:tcPr>
                  <w:tcW w:w="6856" w:type="dxa"/>
                  <w:gridSpan w:val="7"/>
                  <w:vAlign w:val="center"/>
                </w:tcPr>
                <w:p w14:paraId="6F6E138E" w14:textId="77777777" w:rsidR="008B18A6" w:rsidRDefault="008B18A6">
                  <w:pPr>
                    <w:pStyle w:val="tabela-spellchk"/>
                  </w:pPr>
                  <w:r>
                    <w:t>Cód. Da Agencia de Rating</w:t>
                  </w:r>
                </w:p>
              </w:tc>
            </w:tr>
          </w:tbl>
          <w:p w14:paraId="7994849C" w14:textId="77777777" w:rsidR="008B18A6" w:rsidRDefault="008B18A6">
            <w:pPr>
              <w:pStyle w:val="tabela"/>
            </w:pPr>
          </w:p>
        </w:tc>
      </w:tr>
      <w:tr w:rsidR="008B18A6" w14:paraId="519072AB"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7389F492" w14:textId="77777777" w:rsidR="008B18A6" w:rsidRDefault="008B18A6">
            <w:r>
              <w:lastRenderedPageBreak/>
              <w:t>rrdSeq</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0E786BFE" w14:textId="77777777" w:rsidR="008B18A6" w:rsidRDefault="008B18A6">
            <w:pPr>
              <w:pStyle w:val="tabela-spellchk"/>
            </w:pPr>
            <w:r>
              <w:t>Integer</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3CD3B8EE" w14:textId="77777777" w:rsidR="008B18A6" w:rsidRDefault="008B18A6">
            <w:pPr>
              <w:pStyle w:val="tabela-spellchk"/>
            </w:pPr>
            <w:r>
              <w:t>Sim</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216A4B25"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05D18544" w14:textId="77777777" w:rsidR="008B18A6" w:rsidRDefault="008B18A6">
            <w:pPr>
              <w:pStyle w:val="tabela-spellchk"/>
            </w:pPr>
            <w:r>
              <w:t>Sim</w:t>
            </w:r>
          </w:p>
        </w:tc>
        <w:tc>
          <w:tcPr>
            <w:tcW w:w="956" w:type="dxa"/>
            <w:tcBorders>
              <w:top w:val="single" w:sz="4" w:space="0" w:color="auto"/>
              <w:left w:val="single" w:sz="4" w:space="0" w:color="auto"/>
              <w:bottom w:val="single" w:sz="4" w:space="0" w:color="auto"/>
              <w:right w:val="single" w:sz="4" w:space="0" w:color="auto"/>
            </w:tcBorders>
            <w:shd w:val="clear" w:color="auto" w:fill="FFFFFF"/>
          </w:tcPr>
          <w:p w14:paraId="51F2255E" w14:textId="77777777" w:rsidR="008B18A6" w:rsidRDefault="008B18A6">
            <w:pPr>
              <w:pStyle w:val="tabela-spellchk"/>
            </w:pPr>
            <w:r>
              <w:t>Não</w:t>
            </w:r>
          </w:p>
        </w:tc>
      </w:tr>
      <w:tr w:rsidR="008B18A6" w14:paraId="10A5B866"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2D8BFD10" w14:textId="77777777" w:rsidR="008B18A6" w:rsidRDefault="008B18A6"/>
        </w:tc>
        <w:tc>
          <w:tcPr>
            <w:tcW w:w="6835" w:type="dxa"/>
            <w:gridSpan w:val="10"/>
            <w:tcBorders>
              <w:top w:val="single" w:sz="4" w:space="0" w:color="auto"/>
              <w:left w:val="single" w:sz="4" w:space="0" w:color="auto"/>
              <w:bottom w:val="single" w:sz="4" w:space="0" w:color="auto"/>
              <w:right w:val="single" w:sz="4" w:space="0" w:color="auto"/>
            </w:tcBorders>
            <w:shd w:val="clear" w:color="auto" w:fill="FFFFFF"/>
          </w:tcPr>
          <w:p w14:paraId="6E781AB6" w14:textId="77777777" w:rsidR="008B18A6" w:rsidRDefault="008B18A6">
            <w:pPr>
              <w:pStyle w:val="tabela-spellchk"/>
            </w:pPr>
            <w:r>
              <w:t>Cód. sequencial de identificação</w:t>
            </w:r>
          </w:p>
        </w:tc>
      </w:tr>
    </w:tbl>
    <w:p w14:paraId="409FD355" w14:textId="77777777" w:rsidR="008B18A6" w:rsidRDefault="008B18A6"/>
    <w:p w14:paraId="4E7B3926" w14:textId="77777777" w:rsidR="008B18A6" w:rsidRDefault="008B18A6"/>
    <w:p w14:paraId="684C3567" w14:textId="77777777" w:rsidR="008B18A6" w:rsidRDefault="008B18A6">
      <w:pPr>
        <w:pStyle w:val="Ttulo4"/>
        <w:rPr>
          <w:rFonts w:eastAsia="Arial Unicode MS"/>
        </w:rPr>
      </w:pPr>
      <w:r>
        <w:t>Índices</w:t>
      </w: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696"/>
        <w:gridCol w:w="656"/>
        <w:gridCol w:w="670"/>
        <w:gridCol w:w="816"/>
        <w:gridCol w:w="943"/>
        <w:gridCol w:w="1390"/>
        <w:gridCol w:w="950"/>
      </w:tblGrid>
      <w:tr w:rsidR="008B18A6" w14:paraId="0A78FE86" w14:textId="77777777">
        <w:trPr>
          <w:tblHeader/>
          <w:jc w:val="center"/>
        </w:trPr>
        <w:tc>
          <w:tcPr>
            <w:tcW w:w="0" w:type="auto"/>
            <w:tcBorders>
              <w:top w:val="single" w:sz="4" w:space="0" w:color="auto"/>
              <w:left w:val="single" w:sz="4" w:space="0" w:color="auto"/>
              <w:bottom w:val="single" w:sz="4" w:space="0" w:color="auto"/>
              <w:right w:val="single" w:sz="4" w:space="0" w:color="auto"/>
            </w:tcBorders>
            <w:shd w:val="pct20" w:color="000000" w:fill="FFFFFF"/>
          </w:tcPr>
          <w:p w14:paraId="4EA99F03" w14:textId="77777777" w:rsidR="008B18A6" w:rsidRDefault="008B18A6">
            <w:pPr>
              <w:rPr>
                <w:b/>
              </w:rPr>
            </w:pPr>
            <w:r>
              <w:rPr>
                <w:b/>
              </w:rPr>
              <w:t>Índice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C4613D3" w14:textId="77777777" w:rsidR="008B18A6" w:rsidRDefault="008B18A6">
            <w:pPr>
              <w:rPr>
                <w:b/>
              </w:rPr>
            </w:pPr>
            <w:r>
              <w:rPr>
                <w:b/>
              </w:rPr>
              <w:t>C.P.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07736869" w14:textId="77777777" w:rsidR="008B18A6" w:rsidRDefault="008B18A6">
            <w:pPr>
              <w:rPr>
                <w:b/>
              </w:rPr>
            </w:pPr>
            <w:r>
              <w:rPr>
                <w:b/>
              </w:rPr>
              <w:t>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7179470E" w14:textId="77777777" w:rsidR="008B18A6" w:rsidRDefault="008B18A6">
            <w:pPr>
              <w:rPr>
                <w:b/>
              </w:rPr>
            </w:pPr>
            <w:r>
              <w:rPr>
                <w:b/>
              </w:rPr>
              <w:t>Único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4A7C5CB" w14:textId="77777777" w:rsidR="008B18A6" w:rsidRDefault="008B18A6">
            <w:pPr>
              <w:rPr>
                <w:b/>
              </w:rPr>
            </w:pPr>
            <w:r>
              <w:rPr>
                <w:b/>
              </w:rPr>
              <w:t>Agrup.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435BD131" w14:textId="77777777" w:rsidR="008B18A6" w:rsidRDefault="008B18A6">
            <w:pPr>
              <w:rPr>
                <w:b/>
              </w:rPr>
            </w:pPr>
            <w:r>
              <w:rPr>
                <w:b/>
              </w:rPr>
              <w:t>Campo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475137A" w14:textId="77777777" w:rsidR="008B18A6" w:rsidRDefault="008B18A6">
            <w:pPr>
              <w:rPr>
                <w:b/>
              </w:rPr>
            </w:pPr>
            <w:r>
              <w:rPr>
                <w:b/>
              </w:rPr>
              <w:t>Ordem</w:t>
            </w:r>
          </w:p>
        </w:tc>
      </w:tr>
      <w:tr w:rsidR="008B18A6" w14:paraId="46A087CA" w14:textId="77777777">
        <w:trPr>
          <w:cantSplit/>
          <w:trHeight w:val="162"/>
          <w:jc w:val="center"/>
        </w:trPr>
        <w:tc>
          <w:tcPr>
            <w:tcW w:w="0" w:type="auto"/>
            <w:vMerge w:val="restart"/>
            <w:tcBorders>
              <w:top w:val="single" w:sz="4" w:space="0" w:color="auto"/>
              <w:left w:val="single" w:sz="4" w:space="0" w:color="auto"/>
              <w:right w:val="single" w:sz="4" w:space="0" w:color="auto"/>
            </w:tcBorders>
            <w:shd w:val="clear" w:color="auto" w:fill="FFFFFF"/>
          </w:tcPr>
          <w:p w14:paraId="5EC90DEE" w14:textId="77777777" w:rsidR="008B18A6" w:rsidRDefault="008B18A6">
            <w:r>
              <w:t>PK_RatingRessegDemais</w:t>
            </w:r>
          </w:p>
        </w:tc>
        <w:tc>
          <w:tcPr>
            <w:tcW w:w="0" w:type="auto"/>
            <w:vMerge w:val="restart"/>
            <w:tcBorders>
              <w:top w:val="single" w:sz="4" w:space="0" w:color="auto"/>
              <w:left w:val="single" w:sz="4" w:space="0" w:color="auto"/>
              <w:right w:val="single" w:sz="4" w:space="0" w:color="auto"/>
            </w:tcBorders>
            <w:shd w:val="clear" w:color="auto" w:fill="FFFFFF"/>
          </w:tcPr>
          <w:p w14:paraId="62284697" w14:textId="77777777" w:rsidR="008B18A6" w:rsidRDefault="008B18A6">
            <w:r>
              <w:t>Sim</w:t>
            </w:r>
          </w:p>
        </w:tc>
        <w:tc>
          <w:tcPr>
            <w:tcW w:w="0" w:type="auto"/>
            <w:vMerge w:val="restart"/>
            <w:tcBorders>
              <w:top w:val="single" w:sz="4" w:space="0" w:color="auto"/>
              <w:left w:val="single" w:sz="4" w:space="0" w:color="auto"/>
              <w:right w:val="single" w:sz="4" w:space="0" w:color="auto"/>
            </w:tcBorders>
            <w:shd w:val="clear" w:color="auto" w:fill="FFFFFF"/>
          </w:tcPr>
          <w:p w14:paraId="3E28F49C" w14:textId="77777777" w:rsidR="008B18A6" w:rsidRDefault="008B18A6">
            <w:r>
              <w:t>Não</w:t>
            </w:r>
          </w:p>
        </w:tc>
        <w:tc>
          <w:tcPr>
            <w:tcW w:w="0" w:type="auto"/>
            <w:vMerge w:val="restart"/>
            <w:tcBorders>
              <w:top w:val="single" w:sz="4" w:space="0" w:color="auto"/>
              <w:left w:val="single" w:sz="4" w:space="0" w:color="auto"/>
              <w:right w:val="single" w:sz="4" w:space="0" w:color="auto"/>
            </w:tcBorders>
            <w:shd w:val="clear" w:color="auto" w:fill="FFFFFF"/>
          </w:tcPr>
          <w:p w14:paraId="443CD1C6" w14:textId="77777777" w:rsidR="008B18A6" w:rsidRDefault="008B18A6">
            <w:r>
              <w:t>Sim</w:t>
            </w:r>
          </w:p>
        </w:tc>
        <w:tc>
          <w:tcPr>
            <w:tcW w:w="0" w:type="auto"/>
            <w:vMerge w:val="restart"/>
            <w:tcBorders>
              <w:top w:val="single" w:sz="4" w:space="0" w:color="auto"/>
              <w:left w:val="single" w:sz="4" w:space="0" w:color="auto"/>
              <w:right w:val="single" w:sz="4" w:space="0" w:color="auto"/>
            </w:tcBorders>
            <w:shd w:val="clear" w:color="auto" w:fill="FFFFFF"/>
          </w:tcPr>
          <w:p w14:paraId="6C486F3F"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31E0A751" w14:textId="77777777" w:rsidR="008B18A6" w:rsidRDefault="008B18A6">
            <w:r>
              <w:t>entCodigo</w:t>
            </w:r>
          </w:p>
        </w:tc>
        <w:tc>
          <w:tcPr>
            <w:tcW w:w="0" w:type="auto"/>
            <w:vMerge w:val="restart"/>
            <w:tcBorders>
              <w:top w:val="single" w:sz="4" w:space="0" w:color="auto"/>
              <w:left w:val="single" w:sz="4" w:space="0" w:color="auto"/>
              <w:right w:val="single" w:sz="4" w:space="0" w:color="auto"/>
            </w:tcBorders>
            <w:shd w:val="clear" w:color="auto" w:fill="FFFFFF"/>
          </w:tcPr>
          <w:p w14:paraId="127FA9C4" w14:textId="77777777" w:rsidR="008B18A6" w:rsidRDefault="008B18A6">
            <w:r>
              <w:t>ASC</w:t>
            </w:r>
          </w:p>
        </w:tc>
      </w:tr>
      <w:tr w:rsidR="008B18A6" w14:paraId="6173D763" w14:textId="77777777">
        <w:trPr>
          <w:cantSplit/>
          <w:trHeight w:val="162"/>
          <w:jc w:val="center"/>
        </w:trPr>
        <w:tc>
          <w:tcPr>
            <w:tcW w:w="0" w:type="auto"/>
            <w:vMerge/>
            <w:tcBorders>
              <w:left w:val="single" w:sz="4" w:space="0" w:color="auto"/>
              <w:right w:val="single" w:sz="4" w:space="0" w:color="auto"/>
            </w:tcBorders>
            <w:shd w:val="clear" w:color="auto" w:fill="FFFFFF"/>
          </w:tcPr>
          <w:p w14:paraId="17862415" w14:textId="77777777" w:rsidR="008B18A6" w:rsidRDefault="008B18A6"/>
        </w:tc>
        <w:tc>
          <w:tcPr>
            <w:tcW w:w="0" w:type="auto"/>
            <w:vMerge/>
            <w:tcBorders>
              <w:left w:val="single" w:sz="4" w:space="0" w:color="auto"/>
              <w:right w:val="single" w:sz="4" w:space="0" w:color="auto"/>
            </w:tcBorders>
            <w:shd w:val="clear" w:color="auto" w:fill="FFFFFF"/>
          </w:tcPr>
          <w:p w14:paraId="1022E8FD" w14:textId="77777777" w:rsidR="008B18A6" w:rsidRDefault="008B18A6"/>
        </w:tc>
        <w:tc>
          <w:tcPr>
            <w:tcW w:w="0" w:type="auto"/>
            <w:vMerge/>
            <w:tcBorders>
              <w:left w:val="single" w:sz="4" w:space="0" w:color="auto"/>
              <w:right w:val="single" w:sz="4" w:space="0" w:color="auto"/>
            </w:tcBorders>
            <w:shd w:val="clear" w:color="auto" w:fill="FFFFFF"/>
          </w:tcPr>
          <w:p w14:paraId="2650DD98" w14:textId="77777777" w:rsidR="008B18A6" w:rsidRDefault="008B18A6"/>
        </w:tc>
        <w:tc>
          <w:tcPr>
            <w:tcW w:w="0" w:type="auto"/>
            <w:vMerge/>
            <w:tcBorders>
              <w:left w:val="single" w:sz="4" w:space="0" w:color="auto"/>
              <w:right w:val="single" w:sz="4" w:space="0" w:color="auto"/>
            </w:tcBorders>
            <w:shd w:val="clear" w:color="auto" w:fill="FFFFFF"/>
          </w:tcPr>
          <w:p w14:paraId="0751E617" w14:textId="77777777" w:rsidR="008B18A6" w:rsidRDefault="008B18A6"/>
        </w:tc>
        <w:tc>
          <w:tcPr>
            <w:tcW w:w="0" w:type="auto"/>
            <w:vMerge/>
            <w:tcBorders>
              <w:left w:val="single" w:sz="4" w:space="0" w:color="auto"/>
              <w:right w:val="single" w:sz="4" w:space="0" w:color="auto"/>
            </w:tcBorders>
            <w:shd w:val="clear" w:color="auto" w:fill="FFFFFF"/>
          </w:tcPr>
          <w:p w14:paraId="6BF4B9F9" w14:textId="77777777" w:rsidR="008B18A6" w:rsidRDefault="008B18A6"/>
        </w:tc>
        <w:tc>
          <w:tcPr>
            <w:tcW w:w="0" w:type="auto"/>
            <w:tcBorders>
              <w:top w:val="single" w:sz="4" w:space="0" w:color="auto"/>
              <w:left w:val="single" w:sz="4" w:space="0" w:color="auto"/>
              <w:bottom w:val="single" w:sz="4" w:space="0" w:color="auto"/>
              <w:right w:val="single" w:sz="4" w:space="0" w:color="auto"/>
            </w:tcBorders>
            <w:shd w:val="clear" w:color="auto" w:fill="FFFFFF"/>
          </w:tcPr>
          <w:p w14:paraId="268F7973" w14:textId="77777777" w:rsidR="008B18A6" w:rsidRDefault="008B18A6">
            <w:r>
              <w:t>mrfMesAno</w:t>
            </w:r>
          </w:p>
        </w:tc>
        <w:tc>
          <w:tcPr>
            <w:tcW w:w="0" w:type="auto"/>
            <w:vMerge/>
            <w:tcBorders>
              <w:left w:val="single" w:sz="4" w:space="0" w:color="auto"/>
              <w:right w:val="single" w:sz="4" w:space="0" w:color="auto"/>
            </w:tcBorders>
            <w:shd w:val="clear" w:color="auto" w:fill="FFFFFF"/>
          </w:tcPr>
          <w:p w14:paraId="6932EB25" w14:textId="77777777" w:rsidR="008B18A6" w:rsidRDefault="008B18A6"/>
        </w:tc>
      </w:tr>
      <w:tr w:rsidR="008B18A6" w14:paraId="1F06DC27" w14:textId="77777777">
        <w:trPr>
          <w:cantSplit/>
          <w:trHeight w:val="448"/>
          <w:jc w:val="center"/>
        </w:trPr>
        <w:tc>
          <w:tcPr>
            <w:tcW w:w="0" w:type="auto"/>
            <w:vMerge/>
            <w:tcBorders>
              <w:left w:val="single" w:sz="4" w:space="0" w:color="auto"/>
              <w:right w:val="single" w:sz="4" w:space="0" w:color="auto"/>
            </w:tcBorders>
            <w:shd w:val="clear" w:color="auto" w:fill="FFFFFF"/>
          </w:tcPr>
          <w:p w14:paraId="341ACEDA" w14:textId="77777777" w:rsidR="008B18A6" w:rsidRDefault="008B18A6"/>
        </w:tc>
        <w:tc>
          <w:tcPr>
            <w:tcW w:w="0" w:type="auto"/>
            <w:vMerge/>
            <w:tcBorders>
              <w:left w:val="single" w:sz="4" w:space="0" w:color="auto"/>
              <w:right w:val="single" w:sz="4" w:space="0" w:color="auto"/>
            </w:tcBorders>
            <w:shd w:val="clear" w:color="auto" w:fill="FFFFFF"/>
          </w:tcPr>
          <w:p w14:paraId="037E4B87" w14:textId="77777777" w:rsidR="008B18A6" w:rsidRDefault="008B18A6"/>
        </w:tc>
        <w:tc>
          <w:tcPr>
            <w:tcW w:w="0" w:type="auto"/>
            <w:vMerge/>
            <w:tcBorders>
              <w:left w:val="single" w:sz="4" w:space="0" w:color="auto"/>
              <w:right w:val="single" w:sz="4" w:space="0" w:color="auto"/>
            </w:tcBorders>
            <w:shd w:val="clear" w:color="auto" w:fill="FFFFFF"/>
          </w:tcPr>
          <w:p w14:paraId="1F2434B7" w14:textId="77777777" w:rsidR="008B18A6" w:rsidRDefault="008B18A6"/>
        </w:tc>
        <w:tc>
          <w:tcPr>
            <w:tcW w:w="0" w:type="auto"/>
            <w:vMerge/>
            <w:tcBorders>
              <w:left w:val="single" w:sz="4" w:space="0" w:color="auto"/>
              <w:right w:val="single" w:sz="4" w:space="0" w:color="auto"/>
            </w:tcBorders>
            <w:shd w:val="clear" w:color="auto" w:fill="FFFFFF"/>
          </w:tcPr>
          <w:p w14:paraId="4B070C93" w14:textId="77777777" w:rsidR="008B18A6" w:rsidRDefault="008B18A6"/>
        </w:tc>
        <w:tc>
          <w:tcPr>
            <w:tcW w:w="0" w:type="auto"/>
            <w:vMerge/>
            <w:tcBorders>
              <w:left w:val="single" w:sz="4" w:space="0" w:color="auto"/>
              <w:right w:val="single" w:sz="4" w:space="0" w:color="auto"/>
            </w:tcBorders>
            <w:shd w:val="clear" w:color="auto" w:fill="FFFFFF"/>
          </w:tcPr>
          <w:p w14:paraId="687A30CD" w14:textId="77777777" w:rsidR="008B18A6" w:rsidRDefault="008B18A6"/>
        </w:tc>
        <w:tc>
          <w:tcPr>
            <w:tcW w:w="0" w:type="auto"/>
            <w:tcBorders>
              <w:top w:val="single" w:sz="4" w:space="0" w:color="auto"/>
              <w:left w:val="single" w:sz="4" w:space="0" w:color="auto"/>
              <w:right w:val="single" w:sz="4" w:space="0" w:color="auto"/>
            </w:tcBorders>
            <w:shd w:val="clear" w:color="auto" w:fill="FFFFFF"/>
          </w:tcPr>
          <w:p w14:paraId="32AF1AAA" w14:textId="77777777" w:rsidR="008B18A6" w:rsidRDefault="008B18A6">
            <w:r>
              <w:t>rrdSeq</w:t>
            </w:r>
          </w:p>
        </w:tc>
        <w:tc>
          <w:tcPr>
            <w:tcW w:w="0" w:type="auto"/>
            <w:vMerge/>
            <w:tcBorders>
              <w:left w:val="single" w:sz="4" w:space="0" w:color="auto"/>
              <w:right w:val="single" w:sz="4" w:space="0" w:color="auto"/>
            </w:tcBorders>
            <w:shd w:val="clear" w:color="auto" w:fill="FFFFFF"/>
          </w:tcPr>
          <w:p w14:paraId="029EBEB5" w14:textId="77777777" w:rsidR="008B18A6" w:rsidRDefault="008B18A6"/>
        </w:tc>
      </w:tr>
    </w:tbl>
    <w:p w14:paraId="65389910" w14:textId="77777777" w:rsidR="008B18A6" w:rsidRDefault="008B18A6"/>
    <w:p w14:paraId="4754E3F0" w14:textId="77777777" w:rsidR="008B18A6" w:rsidRDefault="008B18A6">
      <w:pPr>
        <w:pStyle w:val="Ttulo3"/>
      </w:pPr>
      <w:bookmarkStart w:id="326" w:name="_Toc183459903"/>
      <w:r>
        <w:t>Tabela Representacao</w:t>
      </w:r>
      <w:bookmarkEnd w:id="326"/>
    </w:p>
    <w:p w14:paraId="1EB941F6" w14:textId="77777777" w:rsidR="008B18A6" w:rsidRDefault="008B18A6">
      <w:pPr>
        <w:pStyle w:val="PreHead3"/>
      </w:pPr>
    </w:p>
    <w:p w14:paraId="442430B1" w14:textId="77777777" w:rsidR="008B18A6" w:rsidRDefault="008B18A6">
      <w:r>
        <w:t>Esta tabela armazena as informações sobre Representação, de Resseguradoras Admitidas ou Corretoras de Resseguro.</w:t>
      </w:r>
    </w:p>
    <w:p w14:paraId="3B6CC43A" w14:textId="77777777" w:rsidR="008B18A6" w:rsidRDefault="008B18A6">
      <w:pPr>
        <w:pStyle w:val="Ttulo4"/>
        <w:rPr>
          <w:rFonts w:eastAsia="Arial Unicode MS"/>
        </w:rPr>
      </w:pPr>
      <w:r>
        <w:t>Campos</w:t>
      </w:r>
    </w:p>
    <w:tbl>
      <w:tblPr>
        <w:tblW w:w="0" w:type="auto"/>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26"/>
        <w:gridCol w:w="2948"/>
        <w:gridCol w:w="31"/>
        <w:gridCol w:w="900"/>
        <w:gridCol w:w="35"/>
        <w:gridCol w:w="966"/>
        <w:gridCol w:w="88"/>
        <w:gridCol w:w="11"/>
        <w:gridCol w:w="867"/>
        <w:gridCol w:w="33"/>
        <w:gridCol w:w="966"/>
      </w:tblGrid>
      <w:tr w:rsidR="008B18A6" w14:paraId="055BF5BD" w14:textId="77777777">
        <w:trPr>
          <w:cantSplit/>
          <w:trHeight w:val="426"/>
          <w:tblHeader/>
          <w:jc w:val="center"/>
        </w:trPr>
        <w:tc>
          <w:tcPr>
            <w:tcW w:w="2426" w:type="dxa"/>
            <w:vMerge w:val="restart"/>
            <w:tcBorders>
              <w:top w:val="single" w:sz="4" w:space="0" w:color="auto"/>
              <w:left w:val="single" w:sz="4" w:space="0" w:color="auto"/>
              <w:bottom w:val="single" w:sz="4" w:space="0" w:color="auto"/>
              <w:right w:val="single" w:sz="4" w:space="0" w:color="auto"/>
            </w:tcBorders>
            <w:shd w:val="pct20" w:color="000000" w:fill="FFFFFF"/>
          </w:tcPr>
          <w:p w14:paraId="56B0BB50" w14:textId="77777777" w:rsidR="008B18A6" w:rsidRDefault="008B18A6">
            <w:pPr>
              <w:pStyle w:val="tabela"/>
              <w:rPr>
                <w:b/>
              </w:rPr>
            </w:pPr>
            <w:r>
              <w:rPr>
                <w:b/>
              </w:rPr>
              <w:t>Campo</w:t>
            </w:r>
          </w:p>
        </w:tc>
        <w:tc>
          <w:tcPr>
            <w:tcW w:w="2948" w:type="dxa"/>
            <w:tcBorders>
              <w:top w:val="single" w:sz="4" w:space="0" w:color="auto"/>
              <w:left w:val="single" w:sz="4" w:space="0" w:color="auto"/>
              <w:bottom w:val="single" w:sz="4" w:space="0" w:color="auto"/>
              <w:right w:val="single" w:sz="4" w:space="0" w:color="auto"/>
            </w:tcBorders>
            <w:shd w:val="pct20" w:color="000000" w:fill="FFFFFF"/>
          </w:tcPr>
          <w:p w14:paraId="550EC886" w14:textId="77777777" w:rsidR="008B18A6" w:rsidRDefault="008B18A6">
            <w:pPr>
              <w:pStyle w:val="tabela"/>
              <w:rPr>
                <w:b/>
              </w:rPr>
            </w:pPr>
            <w:r>
              <w:rPr>
                <w:b/>
              </w:rPr>
              <w:t>Tipo</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332F9C11" w14:textId="77777777" w:rsidR="008B18A6" w:rsidRDefault="008B18A6">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4482F46B" w14:textId="77777777" w:rsidR="008B18A6" w:rsidRDefault="008B18A6">
            <w:pPr>
              <w:pStyle w:val="tabela"/>
              <w:rPr>
                <w:b/>
              </w:rPr>
            </w:pPr>
            <w:r>
              <w:rPr>
                <w:b/>
              </w:rPr>
              <w:t>C.E.</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6EE78835" w14:textId="77777777" w:rsidR="008B18A6" w:rsidRDefault="008B18A6">
            <w:pPr>
              <w:pStyle w:val="tabela"/>
              <w:rPr>
                <w:b/>
              </w:rPr>
            </w:pPr>
            <w:r>
              <w:rPr>
                <w:b/>
              </w:rPr>
              <w:t>Obrig.</w:t>
            </w:r>
          </w:p>
        </w:tc>
        <w:tc>
          <w:tcPr>
            <w:tcW w:w="999" w:type="dxa"/>
            <w:gridSpan w:val="2"/>
            <w:tcBorders>
              <w:top w:val="single" w:sz="4" w:space="0" w:color="auto"/>
              <w:left w:val="single" w:sz="4" w:space="0" w:color="auto"/>
              <w:bottom w:val="single" w:sz="4" w:space="0" w:color="auto"/>
              <w:right w:val="single" w:sz="4" w:space="0" w:color="auto"/>
            </w:tcBorders>
            <w:shd w:val="pct20" w:color="000000" w:fill="FFFFFF"/>
          </w:tcPr>
          <w:p w14:paraId="43614334" w14:textId="77777777" w:rsidR="008B18A6" w:rsidRDefault="008B18A6">
            <w:pPr>
              <w:pStyle w:val="tabela"/>
              <w:rPr>
                <w:b/>
              </w:rPr>
            </w:pPr>
            <w:r>
              <w:rPr>
                <w:b/>
              </w:rPr>
              <w:t>Calc.</w:t>
            </w:r>
          </w:p>
        </w:tc>
      </w:tr>
      <w:tr w:rsidR="008B18A6" w14:paraId="04EB2E09" w14:textId="77777777">
        <w:trPr>
          <w:cantSplit/>
          <w:trHeight w:val="426"/>
          <w:tblHeader/>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3EF10F4" w14:textId="77777777" w:rsidR="008B18A6" w:rsidRDefault="008B18A6">
            <w:pPr>
              <w:rPr>
                <w:b/>
              </w:rPr>
            </w:pPr>
          </w:p>
        </w:tc>
        <w:tc>
          <w:tcPr>
            <w:tcW w:w="6845" w:type="dxa"/>
            <w:gridSpan w:val="10"/>
            <w:tcBorders>
              <w:top w:val="single" w:sz="4" w:space="0" w:color="auto"/>
              <w:left w:val="single" w:sz="4" w:space="0" w:color="auto"/>
              <w:bottom w:val="single" w:sz="4" w:space="0" w:color="auto"/>
              <w:right w:val="single" w:sz="4" w:space="0" w:color="auto"/>
            </w:tcBorders>
            <w:shd w:val="pct20" w:color="000000" w:fill="FFFFFF"/>
          </w:tcPr>
          <w:p w14:paraId="756A2A71" w14:textId="77777777" w:rsidR="008B18A6" w:rsidRDefault="008B18A6">
            <w:pPr>
              <w:pStyle w:val="tabela-spellchk"/>
              <w:rPr>
                <w:b/>
              </w:rPr>
            </w:pPr>
            <w:r>
              <w:rPr>
                <w:b/>
              </w:rPr>
              <w:t>Descrição</w:t>
            </w:r>
          </w:p>
        </w:tc>
      </w:tr>
      <w:tr w:rsidR="008B18A6" w14:paraId="434C3B32"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4D51C1D8" w14:textId="77777777" w:rsidR="008B18A6" w:rsidRDefault="008B18A6">
            <w:r>
              <w:t>entCodigo</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54866C9C" w14:textId="77777777" w:rsidR="008B18A6" w:rsidRDefault="008B18A6">
            <w:pPr>
              <w:pStyle w:val="tabela-spellchk"/>
            </w:pPr>
            <w:r>
              <w:t>Varchar</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44018127" w14:textId="77777777" w:rsidR="008B18A6" w:rsidRDefault="008B18A6">
            <w:pPr>
              <w:pStyle w:val="tabela-spellchk"/>
            </w:pPr>
            <w:r>
              <w:t>Sim</w:t>
            </w:r>
          </w:p>
        </w:tc>
        <w:tc>
          <w:tcPr>
            <w:tcW w:w="1089" w:type="dxa"/>
            <w:gridSpan w:val="3"/>
            <w:tcBorders>
              <w:top w:val="single" w:sz="4" w:space="0" w:color="auto"/>
              <w:left w:val="single" w:sz="4" w:space="0" w:color="auto"/>
              <w:bottom w:val="single" w:sz="4" w:space="0" w:color="auto"/>
              <w:right w:val="single" w:sz="4" w:space="0" w:color="auto"/>
            </w:tcBorders>
            <w:shd w:val="clear" w:color="auto" w:fill="FFFFFF"/>
          </w:tcPr>
          <w:p w14:paraId="08C47EE7" w14:textId="77777777" w:rsidR="008B18A6" w:rsidRDefault="008B18A6">
            <w:pPr>
              <w:pStyle w:val="tabela-spellchk"/>
            </w:pPr>
            <w:r>
              <w:t>Não</w:t>
            </w:r>
          </w:p>
        </w:tc>
        <w:tc>
          <w:tcPr>
            <w:tcW w:w="911" w:type="dxa"/>
            <w:gridSpan w:val="3"/>
            <w:tcBorders>
              <w:top w:val="single" w:sz="4" w:space="0" w:color="auto"/>
              <w:left w:val="single" w:sz="4" w:space="0" w:color="auto"/>
              <w:bottom w:val="single" w:sz="4" w:space="0" w:color="auto"/>
              <w:right w:val="single" w:sz="4" w:space="0" w:color="auto"/>
            </w:tcBorders>
            <w:shd w:val="clear" w:color="auto" w:fill="FFFFFF"/>
          </w:tcPr>
          <w:p w14:paraId="75450D33" w14:textId="77777777" w:rsidR="008B18A6" w:rsidRDefault="008B18A6">
            <w:pPr>
              <w:pStyle w:val="tabela-spellchk"/>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51860F3" w14:textId="77777777" w:rsidR="008B18A6" w:rsidRDefault="008B18A6">
            <w:pPr>
              <w:pStyle w:val="tabela-spellchk"/>
            </w:pPr>
            <w:r>
              <w:t>Não</w:t>
            </w:r>
          </w:p>
        </w:tc>
      </w:tr>
      <w:tr w:rsidR="008B18A6" w14:paraId="35B24888"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E87BCD0" w14:textId="77777777" w:rsidR="008B18A6" w:rsidRDefault="008B18A6"/>
        </w:tc>
        <w:tc>
          <w:tcPr>
            <w:tcW w:w="6845" w:type="dxa"/>
            <w:gridSpan w:val="10"/>
            <w:tcBorders>
              <w:top w:val="single" w:sz="4" w:space="0" w:color="auto"/>
              <w:left w:val="single" w:sz="4" w:space="0" w:color="auto"/>
              <w:bottom w:val="single" w:sz="4" w:space="0" w:color="auto"/>
              <w:right w:val="single" w:sz="4" w:space="0" w:color="auto"/>
            </w:tcBorders>
            <w:shd w:val="clear" w:color="auto" w:fill="FFFFFF"/>
          </w:tcPr>
          <w:p w14:paraId="186354A0" w14:textId="77777777" w:rsidR="008B18A6" w:rsidRDefault="008B18A6">
            <w:pPr>
              <w:pStyle w:val="tabela-spellchk"/>
            </w:pPr>
            <w:r>
              <w:t>Código da Entidade</w:t>
            </w:r>
          </w:p>
        </w:tc>
      </w:tr>
      <w:tr w:rsidR="008B18A6" w14:paraId="6E997781"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13954B0C" w14:textId="77777777" w:rsidR="008B18A6" w:rsidRDefault="008B18A6">
            <w:r>
              <w:t>mrfMesAno</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616CC354" w14:textId="77777777" w:rsidR="008B18A6" w:rsidRDefault="008B18A6">
            <w:pPr>
              <w:pStyle w:val="tabela-spellchk"/>
            </w:pPr>
            <w:r>
              <w:t>DateTime</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248E61A8" w14:textId="77777777" w:rsidR="008B18A6" w:rsidRDefault="008B18A6">
            <w:pPr>
              <w:pStyle w:val="tabela-spellchk"/>
            </w:pPr>
            <w:r>
              <w:t>Sim</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05453257"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4AA8F1F2" w14:textId="77777777" w:rsidR="008B18A6" w:rsidRDefault="008B18A6">
            <w:pPr>
              <w:pStyle w:val="tabela-spellchk"/>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E56AF8C" w14:textId="77777777" w:rsidR="008B18A6" w:rsidRDefault="008B18A6">
            <w:pPr>
              <w:pStyle w:val="tabela-spellchk"/>
            </w:pPr>
            <w:r>
              <w:t>Não</w:t>
            </w:r>
          </w:p>
        </w:tc>
      </w:tr>
      <w:tr w:rsidR="008B18A6" w14:paraId="6CA214C0"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08A946A" w14:textId="77777777" w:rsidR="008B18A6" w:rsidRDefault="008B18A6"/>
        </w:tc>
        <w:tc>
          <w:tcPr>
            <w:tcW w:w="6845" w:type="dxa"/>
            <w:gridSpan w:val="10"/>
            <w:tcBorders>
              <w:top w:val="single" w:sz="4" w:space="0" w:color="auto"/>
              <w:left w:val="single" w:sz="4" w:space="0" w:color="auto"/>
              <w:bottom w:val="single" w:sz="4" w:space="0" w:color="auto"/>
              <w:right w:val="single" w:sz="4" w:space="0" w:color="auto"/>
            </w:tcBorders>
            <w:shd w:val="clear" w:color="auto" w:fill="FFFFFF"/>
          </w:tcPr>
          <w:p w14:paraId="2F6C666C" w14:textId="77777777" w:rsidR="008B18A6" w:rsidRDefault="008B18A6">
            <w:pPr>
              <w:pStyle w:val="tabela-spellchk"/>
            </w:pPr>
            <w:r>
              <w:t>Mês Referência</w:t>
            </w:r>
          </w:p>
        </w:tc>
      </w:tr>
      <w:tr w:rsidR="008B18A6" w14:paraId="33797A96" w14:textId="77777777">
        <w:trPr>
          <w:cantSplit/>
          <w:trHeight w:val="1188"/>
          <w:jc w:val="center"/>
        </w:trPr>
        <w:tc>
          <w:tcPr>
            <w:tcW w:w="9271" w:type="dxa"/>
            <w:gridSpan w:val="11"/>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0E5B4142" w14:textId="77777777">
              <w:trPr>
                <w:cantSplit/>
                <w:trHeight w:val="442"/>
                <w:jc w:val="center"/>
              </w:trPr>
              <w:tc>
                <w:tcPr>
                  <w:tcW w:w="2426" w:type="dxa"/>
                  <w:gridSpan w:val="2"/>
                  <w:vMerge w:val="restart"/>
                  <w:vAlign w:val="center"/>
                </w:tcPr>
                <w:p w14:paraId="2102E996" w14:textId="77777777" w:rsidR="008B18A6" w:rsidRDefault="008B18A6">
                  <w:r>
                    <w:t>repSeq</w:t>
                  </w:r>
                </w:p>
              </w:tc>
              <w:tc>
                <w:tcPr>
                  <w:tcW w:w="2979" w:type="dxa"/>
                  <w:shd w:val="clear" w:color="auto" w:fill="FFFFFF"/>
                </w:tcPr>
                <w:p w14:paraId="07C7DF43" w14:textId="77777777" w:rsidR="008B18A6" w:rsidRDefault="008B18A6">
                  <w:pPr>
                    <w:pStyle w:val="tabela-spellchk"/>
                  </w:pPr>
                  <w:r>
                    <w:t>Integer</w:t>
                  </w:r>
                </w:p>
              </w:tc>
              <w:tc>
                <w:tcPr>
                  <w:tcW w:w="900" w:type="dxa"/>
                  <w:shd w:val="clear" w:color="auto" w:fill="FFFFFF"/>
                </w:tcPr>
                <w:p w14:paraId="19CCB08F" w14:textId="77777777" w:rsidR="008B18A6" w:rsidRDefault="008B18A6">
                  <w:pPr>
                    <w:pStyle w:val="tabela-spellchk"/>
                  </w:pPr>
                  <w:r>
                    <w:t>Sim</w:t>
                  </w:r>
                </w:p>
              </w:tc>
              <w:tc>
                <w:tcPr>
                  <w:tcW w:w="1089" w:type="dxa"/>
                  <w:shd w:val="clear" w:color="auto" w:fill="FFFFFF"/>
                </w:tcPr>
                <w:p w14:paraId="5C9E1FA9" w14:textId="77777777" w:rsidR="008B18A6" w:rsidRDefault="008B18A6">
                  <w:pPr>
                    <w:pStyle w:val="tabela-spellchk"/>
                  </w:pPr>
                  <w:r>
                    <w:t xml:space="preserve">Não </w:t>
                  </w:r>
                </w:p>
              </w:tc>
              <w:tc>
                <w:tcPr>
                  <w:tcW w:w="911" w:type="dxa"/>
                  <w:gridSpan w:val="2"/>
                  <w:shd w:val="clear" w:color="auto" w:fill="FFFFFF"/>
                </w:tcPr>
                <w:p w14:paraId="39317BB3" w14:textId="77777777" w:rsidR="008B18A6" w:rsidRDefault="008B18A6">
                  <w:pPr>
                    <w:pStyle w:val="tabela-spellchk"/>
                  </w:pPr>
                  <w:r>
                    <w:t>Sim</w:t>
                  </w:r>
                </w:p>
              </w:tc>
              <w:tc>
                <w:tcPr>
                  <w:tcW w:w="966" w:type="dxa"/>
                  <w:shd w:val="clear" w:color="auto" w:fill="FFFFFF"/>
                </w:tcPr>
                <w:p w14:paraId="3A634BAF" w14:textId="77777777" w:rsidR="008B18A6" w:rsidRDefault="008B18A6">
                  <w:pPr>
                    <w:pStyle w:val="tabela-spellchk"/>
                  </w:pPr>
                  <w:r>
                    <w:t>Não</w:t>
                  </w:r>
                </w:p>
              </w:tc>
            </w:tr>
            <w:tr w:rsidR="008B18A6" w14:paraId="6872E93C" w14:textId="77777777">
              <w:trPr>
                <w:cantSplit/>
                <w:trHeight w:val="442"/>
                <w:jc w:val="center"/>
              </w:trPr>
              <w:tc>
                <w:tcPr>
                  <w:tcW w:w="2426" w:type="dxa"/>
                  <w:gridSpan w:val="2"/>
                  <w:vMerge/>
                  <w:shd w:val="pct20" w:color="000000" w:fill="FFFFFF"/>
                  <w:vAlign w:val="center"/>
                </w:tcPr>
                <w:p w14:paraId="5DE33BCB" w14:textId="77777777" w:rsidR="008B18A6" w:rsidRDefault="008B18A6"/>
              </w:tc>
              <w:tc>
                <w:tcPr>
                  <w:tcW w:w="6845" w:type="dxa"/>
                  <w:gridSpan w:val="6"/>
                  <w:shd w:val="clear" w:color="auto" w:fill="FFFFFF"/>
                </w:tcPr>
                <w:p w14:paraId="7179CB23" w14:textId="77777777" w:rsidR="008B18A6" w:rsidRDefault="008B18A6">
                  <w:pPr>
                    <w:pStyle w:val="tabela-spellchk"/>
                  </w:pPr>
                  <w:r>
                    <w:t>Cód. sequencial de identificação</w:t>
                  </w:r>
                </w:p>
              </w:tc>
            </w:tr>
            <w:tr w:rsidR="008B18A6" w14:paraId="0E68D811" w14:textId="77777777">
              <w:trPr>
                <w:cantSplit/>
                <w:trHeight w:val="442"/>
                <w:jc w:val="center"/>
              </w:trPr>
              <w:tc>
                <w:tcPr>
                  <w:tcW w:w="2426" w:type="dxa"/>
                  <w:gridSpan w:val="2"/>
                  <w:vAlign w:val="center"/>
                </w:tcPr>
                <w:p w14:paraId="1B6A95D0" w14:textId="77777777" w:rsidR="008B18A6" w:rsidRDefault="008B18A6">
                  <w:r>
                    <w:t>repRua</w:t>
                  </w:r>
                </w:p>
              </w:tc>
              <w:tc>
                <w:tcPr>
                  <w:tcW w:w="2979" w:type="dxa"/>
                  <w:shd w:val="clear" w:color="auto" w:fill="FFFFFF"/>
                </w:tcPr>
                <w:p w14:paraId="63021F6E" w14:textId="77777777" w:rsidR="008B18A6" w:rsidRDefault="008B18A6">
                  <w:pPr>
                    <w:pStyle w:val="tabela-spellchk"/>
                  </w:pPr>
                  <w:r>
                    <w:t>Varchar (100)</w:t>
                  </w:r>
                </w:p>
              </w:tc>
              <w:tc>
                <w:tcPr>
                  <w:tcW w:w="900" w:type="dxa"/>
                  <w:shd w:val="clear" w:color="auto" w:fill="FFFFFF"/>
                </w:tcPr>
                <w:p w14:paraId="637CBB1E" w14:textId="77777777" w:rsidR="008B18A6" w:rsidRDefault="008B18A6">
                  <w:pPr>
                    <w:pStyle w:val="tabela-spellchk"/>
                  </w:pPr>
                  <w:r>
                    <w:t>Não</w:t>
                  </w:r>
                </w:p>
              </w:tc>
              <w:tc>
                <w:tcPr>
                  <w:tcW w:w="1100" w:type="dxa"/>
                  <w:gridSpan w:val="2"/>
                  <w:shd w:val="clear" w:color="auto" w:fill="FFFFFF"/>
                </w:tcPr>
                <w:p w14:paraId="432346EA" w14:textId="77777777" w:rsidR="008B18A6" w:rsidRDefault="008B18A6">
                  <w:pPr>
                    <w:pStyle w:val="tabela-spellchk"/>
                  </w:pPr>
                  <w:r>
                    <w:t>Não</w:t>
                  </w:r>
                </w:p>
              </w:tc>
              <w:tc>
                <w:tcPr>
                  <w:tcW w:w="900" w:type="dxa"/>
                  <w:shd w:val="clear" w:color="auto" w:fill="FFFFFF"/>
                </w:tcPr>
                <w:p w14:paraId="3B6450C1" w14:textId="77777777" w:rsidR="008B18A6" w:rsidRDefault="008B18A6">
                  <w:pPr>
                    <w:pStyle w:val="tabela-spellchk"/>
                  </w:pPr>
                  <w:r>
                    <w:t>Não</w:t>
                  </w:r>
                </w:p>
              </w:tc>
              <w:tc>
                <w:tcPr>
                  <w:tcW w:w="966" w:type="dxa"/>
                  <w:shd w:val="clear" w:color="auto" w:fill="FFFFFF"/>
                </w:tcPr>
                <w:p w14:paraId="127ADC79" w14:textId="77777777" w:rsidR="008B18A6" w:rsidRDefault="008B18A6">
                  <w:pPr>
                    <w:pStyle w:val="tabela-spellchk"/>
                  </w:pPr>
                  <w:r>
                    <w:t>Não</w:t>
                  </w:r>
                </w:p>
              </w:tc>
            </w:tr>
            <w:tr w:rsidR="008B18A6" w14:paraId="7BDB5800" w14:textId="77777777">
              <w:trPr>
                <w:cantSplit/>
                <w:trHeight w:val="442"/>
                <w:jc w:val="center"/>
              </w:trPr>
              <w:tc>
                <w:tcPr>
                  <w:tcW w:w="2415" w:type="dxa"/>
                  <w:vAlign w:val="center"/>
                </w:tcPr>
                <w:p w14:paraId="6735A9F0" w14:textId="77777777" w:rsidR="008B18A6" w:rsidRDefault="008B18A6">
                  <w:pPr>
                    <w:pStyle w:val="tabela-spellchk"/>
                  </w:pPr>
                </w:p>
              </w:tc>
              <w:tc>
                <w:tcPr>
                  <w:tcW w:w="6856" w:type="dxa"/>
                  <w:gridSpan w:val="7"/>
                  <w:vAlign w:val="center"/>
                </w:tcPr>
                <w:p w14:paraId="10C54B02" w14:textId="77777777" w:rsidR="008B18A6" w:rsidRDefault="008B18A6">
                  <w:pPr>
                    <w:pStyle w:val="tabela-spellchk"/>
                  </w:pPr>
                  <w:r>
                    <w:t>Nome da Rua</w:t>
                  </w:r>
                </w:p>
              </w:tc>
            </w:tr>
          </w:tbl>
          <w:p w14:paraId="28CBF4C2" w14:textId="77777777" w:rsidR="008B18A6" w:rsidRDefault="008B18A6">
            <w:pPr>
              <w:pStyle w:val="tabela"/>
            </w:pPr>
          </w:p>
        </w:tc>
      </w:tr>
      <w:tr w:rsidR="008B18A6" w14:paraId="30301F6D"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5660AA9A" w14:textId="77777777" w:rsidR="008B18A6" w:rsidRDefault="008B18A6">
            <w:r>
              <w:t>repBairro</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557DB52E" w14:textId="77777777" w:rsidR="008B18A6" w:rsidRDefault="008B18A6">
            <w:pPr>
              <w:pStyle w:val="tabela-spellchk"/>
            </w:pPr>
            <w:r>
              <w:t>Varchar (80)</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529C7A61" w14:textId="77777777" w:rsidR="008B18A6" w:rsidRDefault="008B18A6">
            <w:pPr>
              <w:pStyle w:val="tabela-spellchk"/>
            </w:pPr>
            <w:r>
              <w:t>Não</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580FBED1"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6F18411F" w14:textId="77777777" w:rsidR="008B18A6" w:rsidRDefault="008B18A6">
            <w:pPr>
              <w:pStyle w:val="tabela-spellchk"/>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1087435E" w14:textId="77777777" w:rsidR="008B18A6" w:rsidRDefault="008B18A6">
            <w:pPr>
              <w:pStyle w:val="tabela-spellchk"/>
            </w:pPr>
            <w:r>
              <w:t>Não</w:t>
            </w:r>
          </w:p>
        </w:tc>
      </w:tr>
      <w:tr w:rsidR="008B18A6" w14:paraId="0FB5DB7C"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1326DDE" w14:textId="77777777" w:rsidR="008B18A6" w:rsidRDefault="008B18A6"/>
        </w:tc>
        <w:tc>
          <w:tcPr>
            <w:tcW w:w="6845" w:type="dxa"/>
            <w:gridSpan w:val="10"/>
            <w:tcBorders>
              <w:top w:val="single" w:sz="4" w:space="0" w:color="auto"/>
              <w:left w:val="single" w:sz="4" w:space="0" w:color="auto"/>
              <w:bottom w:val="single" w:sz="4" w:space="0" w:color="auto"/>
              <w:right w:val="single" w:sz="4" w:space="0" w:color="auto"/>
            </w:tcBorders>
            <w:shd w:val="clear" w:color="auto" w:fill="FFFFFF"/>
          </w:tcPr>
          <w:p w14:paraId="46ADAC40" w14:textId="77777777" w:rsidR="008B18A6" w:rsidRDefault="008B18A6">
            <w:pPr>
              <w:pStyle w:val="tabela-spellchk"/>
            </w:pPr>
            <w:r>
              <w:t>Nome do bairro</w:t>
            </w:r>
          </w:p>
        </w:tc>
      </w:tr>
      <w:tr w:rsidR="008B18A6" w14:paraId="0C6CCCFE" w14:textId="77777777">
        <w:trPr>
          <w:cantSplit/>
          <w:trHeight w:val="1188"/>
          <w:jc w:val="center"/>
        </w:trPr>
        <w:tc>
          <w:tcPr>
            <w:tcW w:w="9271" w:type="dxa"/>
            <w:gridSpan w:val="11"/>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1B22FC5E" w14:textId="77777777">
              <w:trPr>
                <w:cantSplit/>
                <w:trHeight w:val="442"/>
                <w:jc w:val="center"/>
              </w:trPr>
              <w:tc>
                <w:tcPr>
                  <w:tcW w:w="2426" w:type="dxa"/>
                  <w:gridSpan w:val="2"/>
                  <w:vMerge w:val="restart"/>
                  <w:vAlign w:val="center"/>
                </w:tcPr>
                <w:p w14:paraId="4EB1DB6B" w14:textId="77777777" w:rsidR="008B18A6" w:rsidRDefault="008B18A6">
                  <w:r>
                    <w:t>repCidade</w:t>
                  </w:r>
                </w:p>
              </w:tc>
              <w:tc>
                <w:tcPr>
                  <w:tcW w:w="2979" w:type="dxa"/>
                  <w:shd w:val="clear" w:color="auto" w:fill="FFFFFF"/>
                </w:tcPr>
                <w:p w14:paraId="183B7AA1" w14:textId="77777777" w:rsidR="008B18A6" w:rsidRDefault="008B18A6">
                  <w:pPr>
                    <w:pStyle w:val="tabela-spellchk"/>
                  </w:pPr>
                  <w:r>
                    <w:t>Varchar (80)</w:t>
                  </w:r>
                </w:p>
              </w:tc>
              <w:tc>
                <w:tcPr>
                  <w:tcW w:w="900" w:type="dxa"/>
                  <w:shd w:val="clear" w:color="auto" w:fill="FFFFFF"/>
                </w:tcPr>
                <w:p w14:paraId="3CDC3566" w14:textId="77777777" w:rsidR="008B18A6" w:rsidRDefault="008B18A6">
                  <w:pPr>
                    <w:pStyle w:val="tabela-spellchk"/>
                  </w:pPr>
                  <w:r>
                    <w:t>Não</w:t>
                  </w:r>
                </w:p>
              </w:tc>
              <w:tc>
                <w:tcPr>
                  <w:tcW w:w="1089" w:type="dxa"/>
                  <w:shd w:val="clear" w:color="auto" w:fill="FFFFFF"/>
                </w:tcPr>
                <w:p w14:paraId="66F96BC2" w14:textId="77777777" w:rsidR="008B18A6" w:rsidRDefault="008B18A6">
                  <w:pPr>
                    <w:pStyle w:val="tabela-spellchk"/>
                  </w:pPr>
                  <w:r>
                    <w:t xml:space="preserve">Não </w:t>
                  </w:r>
                </w:p>
              </w:tc>
              <w:tc>
                <w:tcPr>
                  <w:tcW w:w="911" w:type="dxa"/>
                  <w:gridSpan w:val="2"/>
                  <w:shd w:val="clear" w:color="auto" w:fill="FFFFFF"/>
                </w:tcPr>
                <w:p w14:paraId="09A7EC4A" w14:textId="77777777" w:rsidR="008B18A6" w:rsidRDefault="008B18A6">
                  <w:pPr>
                    <w:pStyle w:val="tabela-spellchk"/>
                  </w:pPr>
                  <w:r>
                    <w:t>Não</w:t>
                  </w:r>
                </w:p>
              </w:tc>
              <w:tc>
                <w:tcPr>
                  <w:tcW w:w="966" w:type="dxa"/>
                  <w:shd w:val="clear" w:color="auto" w:fill="FFFFFF"/>
                </w:tcPr>
                <w:p w14:paraId="0A207B33" w14:textId="77777777" w:rsidR="008B18A6" w:rsidRDefault="008B18A6">
                  <w:pPr>
                    <w:pStyle w:val="tabela-spellchk"/>
                  </w:pPr>
                  <w:r>
                    <w:t>Não</w:t>
                  </w:r>
                </w:p>
              </w:tc>
            </w:tr>
            <w:tr w:rsidR="008B18A6" w14:paraId="38D3A9D4" w14:textId="77777777">
              <w:trPr>
                <w:cantSplit/>
                <w:trHeight w:val="442"/>
                <w:jc w:val="center"/>
              </w:trPr>
              <w:tc>
                <w:tcPr>
                  <w:tcW w:w="2426" w:type="dxa"/>
                  <w:gridSpan w:val="2"/>
                  <w:vMerge/>
                  <w:shd w:val="pct20" w:color="000000" w:fill="FFFFFF"/>
                  <w:vAlign w:val="center"/>
                </w:tcPr>
                <w:p w14:paraId="28385567" w14:textId="77777777" w:rsidR="008B18A6" w:rsidRDefault="008B18A6"/>
              </w:tc>
              <w:tc>
                <w:tcPr>
                  <w:tcW w:w="6845" w:type="dxa"/>
                  <w:gridSpan w:val="6"/>
                  <w:shd w:val="clear" w:color="auto" w:fill="FFFFFF"/>
                </w:tcPr>
                <w:p w14:paraId="14310D30" w14:textId="77777777" w:rsidR="008B18A6" w:rsidRDefault="008B18A6">
                  <w:pPr>
                    <w:pStyle w:val="tabela-spellchk"/>
                  </w:pPr>
                  <w:r>
                    <w:t>Nome da Cidade</w:t>
                  </w:r>
                </w:p>
              </w:tc>
            </w:tr>
            <w:tr w:rsidR="008B18A6" w14:paraId="3B509228" w14:textId="77777777">
              <w:trPr>
                <w:cantSplit/>
                <w:trHeight w:val="442"/>
                <w:jc w:val="center"/>
              </w:trPr>
              <w:tc>
                <w:tcPr>
                  <w:tcW w:w="2426" w:type="dxa"/>
                  <w:gridSpan w:val="2"/>
                  <w:vAlign w:val="center"/>
                </w:tcPr>
                <w:p w14:paraId="2B26F71E" w14:textId="77777777" w:rsidR="008B18A6" w:rsidRDefault="008B18A6">
                  <w:r>
                    <w:t>repUF</w:t>
                  </w:r>
                </w:p>
              </w:tc>
              <w:tc>
                <w:tcPr>
                  <w:tcW w:w="2979" w:type="dxa"/>
                  <w:shd w:val="clear" w:color="auto" w:fill="FFFFFF"/>
                </w:tcPr>
                <w:p w14:paraId="10E31038" w14:textId="77777777" w:rsidR="008B18A6" w:rsidRDefault="008B18A6">
                  <w:pPr>
                    <w:pStyle w:val="tabela-spellchk"/>
                  </w:pPr>
                  <w:r>
                    <w:t>Varchar(2)</w:t>
                  </w:r>
                </w:p>
              </w:tc>
              <w:tc>
                <w:tcPr>
                  <w:tcW w:w="900" w:type="dxa"/>
                  <w:shd w:val="clear" w:color="auto" w:fill="FFFFFF"/>
                </w:tcPr>
                <w:p w14:paraId="71F1F168" w14:textId="77777777" w:rsidR="008B18A6" w:rsidRDefault="008B18A6">
                  <w:pPr>
                    <w:pStyle w:val="tabela-spellchk"/>
                  </w:pPr>
                  <w:r>
                    <w:t>Não</w:t>
                  </w:r>
                </w:p>
              </w:tc>
              <w:tc>
                <w:tcPr>
                  <w:tcW w:w="1100" w:type="dxa"/>
                  <w:gridSpan w:val="2"/>
                  <w:shd w:val="clear" w:color="auto" w:fill="FFFFFF"/>
                </w:tcPr>
                <w:p w14:paraId="69C72468" w14:textId="77777777" w:rsidR="008B18A6" w:rsidRDefault="008B18A6">
                  <w:pPr>
                    <w:pStyle w:val="tabela-spellchk"/>
                  </w:pPr>
                  <w:r>
                    <w:t>Sim</w:t>
                  </w:r>
                </w:p>
              </w:tc>
              <w:tc>
                <w:tcPr>
                  <w:tcW w:w="900" w:type="dxa"/>
                  <w:shd w:val="clear" w:color="auto" w:fill="FFFFFF"/>
                </w:tcPr>
                <w:p w14:paraId="17CC8CEA" w14:textId="77777777" w:rsidR="008B18A6" w:rsidRDefault="008B18A6">
                  <w:pPr>
                    <w:pStyle w:val="tabela-spellchk"/>
                  </w:pPr>
                  <w:r>
                    <w:t>Não</w:t>
                  </w:r>
                </w:p>
              </w:tc>
              <w:tc>
                <w:tcPr>
                  <w:tcW w:w="966" w:type="dxa"/>
                  <w:shd w:val="clear" w:color="auto" w:fill="FFFFFF"/>
                </w:tcPr>
                <w:p w14:paraId="1D46AC66" w14:textId="77777777" w:rsidR="008B18A6" w:rsidRDefault="008B18A6">
                  <w:pPr>
                    <w:pStyle w:val="tabela-spellchk"/>
                  </w:pPr>
                  <w:r>
                    <w:t>Não</w:t>
                  </w:r>
                </w:p>
              </w:tc>
            </w:tr>
            <w:tr w:rsidR="008B18A6" w14:paraId="7CF4FB99" w14:textId="77777777">
              <w:trPr>
                <w:cantSplit/>
                <w:trHeight w:val="442"/>
                <w:jc w:val="center"/>
              </w:trPr>
              <w:tc>
                <w:tcPr>
                  <w:tcW w:w="2415" w:type="dxa"/>
                  <w:vAlign w:val="center"/>
                </w:tcPr>
                <w:p w14:paraId="1D03DEDA" w14:textId="77777777" w:rsidR="008B18A6" w:rsidRDefault="008B18A6">
                  <w:pPr>
                    <w:pStyle w:val="tabela-spellchk"/>
                  </w:pPr>
                </w:p>
              </w:tc>
              <w:tc>
                <w:tcPr>
                  <w:tcW w:w="6856" w:type="dxa"/>
                  <w:gridSpan w:val="7"/>
                  <w:vAlign w:val="center"/>
                </w:tcPr>
                <w:p w14:paraId="38890E43" w14:textId="77777777" w:rsidR="008B18A6" w:rsidRDefault="008B18A6">
                  <w:pPr>
                    <w:pStyle w:val="tabela-spellchk"/>
                  </w:pPr>
                  <w:r>
                    <w:t>Sigla da UF</w:t>
                  </w:r>
                </w:p>
              </w:tc>
            </w:tr>
          </w:tbl>
          <w:p w14:paraId="5D6525ED" w14:textId="77777777" w:rsidR="008B18A6" w:rsidRDefault="008B18A6">
            <w:pPr>
              <w:pStyle w:val="tabela"/>
            </w:pPr>
          </w:p>
        </w:tc>
      </w:tr>
      <w:tr w:rsidR="008B18A6" w14:paraId="3B21A718" w14:textId="77777777">
        <w:trPr>
          <w:cantSplit/>
          <w:trHeight w:val="442"/>
          <w:jc w:val="center"/>
        </w:trPr>
        <w:tc>
          <w:tcPr>
            <w:tcW w:w="2426" w:type="dxa"/>
            <w:vMerge w:val="restart"/>
            <w:tcBorders>
              <w:top w:val="single" w:sz="4" w:space="0" w:color="auto"/>
              <w:left w:val="single" w:sz="4" w:space="0" w:color="auto"/>
              <w:right w:val="single" w:sz="4" w:space="0" w:color="auto"/>
            </w:tcBorders>
            <w:vAlign w:val="center"/>
          </w:tcPr>
          <w:p w14:paraId="4500E239" w14:textId="77777777" w:rsidR="008B18A6" w:rsidRDefault="008B18A6">
            <w:r>
              <w:lastRenderedPageBreak/>
              <w:t>repDDD</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4DF37627" w14:textId="77777777" w:rsidR="008B18A6" w:rsidRDefault="008B18A6">
            <w:pPr>
              <w:pStyle w:val="tabela-spellchk"/>
            </w:pPr>
            <w:r>
              <w:t>Integer</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1008A105" w14:textId="77777777" w:rsidR="008B18A6" w:rsidRDefault="008B18A6">
            <w:pPr>
              <w:pStyle w:val="tabela-spellchk"/>
            </w:pPr>
            <w:r>
              <w:t>Não</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3615F10B"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02CCFDA1" w14:textId="77777777" w:rsidR="008B18A6" w:rsidRDefault="008B18A6">
            <w:pPr>
              <w:pStyle w:val="tabela-spellchk"/>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D2AB9AC" w14:textId="77777777" w:rsidR="008B18A6" w:rsidRDefault="008B18A6">
            <w:pPr>
              <w:pStyle w:val="tabela-spellchk"/>
            </w:pPr>
            <w:r>
              <w:t>Não</w:t>
            </w:r>
          </w:p>
        </w:tc>
      </w:tr>
      <w:tr w:rsidR="008B18A6" w14:paraId="61A20C5C" w14:textId="77777777">
        <w:trPr>
          <w:cantSplit/>
          <w:trHeight w:val="442"/>
          <w:jc w:val="center"/>
        </w:trPr>
        <w:tc>
          <w:tcPr>
            <w:tcW w:w="2426" w:type="dxa"/>
            <w:vMerge/>
            <w:tcBorders>
              <w:left w:val="single" w:sz="4" w:space="0" w:color="auto"/>
              <w:bottom w:val="single" w:sz="4" w:space="0" w:color="auto"/>
              <w:right w:val="single" w:sz="4" w:space="0" w:color="auto"/>
            </w:tcBorders>
            <w:vAlign w:val="center"/>
          </w:tcPr>
          <w:p w14:paraId="1514299D" w14:textId="77777777" w:rsidR="008B18A6" w:rsidRDefault="008B18A6"/>
        </w:tc>
        <w:tc>
          <w:tcPr>
            <w:tcW w:w="6845" w:type="dxa"/>
            <w:gridSpan w:val="10"/>
            <w:tcBorders>
              <w:top w:val="single" w:sz="4" w:space="0" w:color="auto"/>
              <w:left w:val="single" w:sz="4" w:space="0" w:color="auto"/>
              <w:bottom w:val="single" w:sz="4" w:space="0" w:color="auto"/>
              <w:right w:val="single" w:sz="4" w:space="0" w:color="auto"/>
            </w:tcBorders>
            <w:shd w:val="clear" w:color="auto" w:fill="FFFFFF"/>
          </w:tcPr>
          <w:p w14:paraId="418D37CA" w14:textId="77777777" w:rsidR="008B18A6" w:rsidRDefault="008B18A6">
            <w:pPr>
              <w:pStyle w:val="tabela-spellchk"/>
            </w:pPr>
            <w:r>
              <w:t>DDD da representação</w:t>
            </w:r>
          </w:p>
        </w:tc>
      </w:tr>
      <w:tr w:rsidR="008B18A6" w14:paraId="6DCD8EDE" w14:textId="77777777">
        <w:trPr>
          <w:cantSplit/>
          <w:trHeight w:val="1188"/>
          <w:jc w:val="center"/>
        </w:trPr>
        <w:tc>
          <w:tcPr>
            <w:tcW w:w="9271" w:type="dxa"/>
            <w:gridSpan w:val="11"/>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6182D42D" w14:textId="77777777">
              <w:trPr>
                <w:cantSplit/>
                <w:trHeight w:val="442"/>
                <w:jc w:val="center"/>
              </w:trPr>
              <w:tc>
                <w:tcPr>
                  <w:tcW w:w="2426" w:type="dxa"/>
                  <w:gridSpan w:val="2"/>
                  <w:vMerge w:val="restart"/>
                  <w:vAlign w:val="center"/>
                </w:tcPr>
                <w:p w14:paraId="20C1064E" w14:textId="77777777" w:rsidR="008B18A6" w:rsidRDefault="008B18A6">
                  <w:r>
                    <w:t>repCEP</w:t>
                  </w:r>
                </w:p>
              </w:tc>
              <w:tc>
                <w:tcPr>
                  <w:tcW w:w="2979" w:type="dxa"/>
                  <w:shd w:val="clear" w:color="auto" w:fill="FFFFFF"/>
                </w:tcPr>
                <w:p w14:paraId="281BB2DB" w14:textId="77777777" w:rsidR="008B18A6" w:rsidRDefault="008B18A6">
                  <w:pPr>
                    <w:pStyle w:val="tabela-spellchk"/>
                  </w:pPr>
                  <w:r>
                    <w:t>Varchar (15)</w:t>
                  </w:r>
                </w:p>
              </w:tc>
              <w:tc>
                <w:tcPr>
                  <w:tcW w:w="900" w:type="dxa"/>
                  <w:shd w:val="clear" w:color="auto" w:fill="FFFFFF"/>
                </w:tcPr>
                <w:p w14:paraId="49A95134" w14:textId="77777777" w:rsidR="008B18A6" w:rsidRDefault="008B18A6">
                  <w:pPr>
                    <w:pStyle w:val="tabela-spellchk"/>
                  </w:pPr>
                  <w:r>
                    <w:t>Não</w:t>
                  </w:r>
                </w:p>
              </w:tc>
              <w:tc>
                <w:tcPr>
                  <w:tcW w:w="1089" w:type="dxa"/>
                  <w:shd w:val="clear" w:color="auto" w:fill="FFFFFF"/>
                </w:tcPr>
                <w:p w14:paraId="7F9D02F7" w14:textId="77777777" w:rsidR="008B18A6" w:rsidRDefault="008B18A6">
                  <w:pPr>
                    <w:pStyle w:val="tabela-spellchk"/>
                  </w:pPr>
                  <w:r>
                    <w:t xml:space="preserve">Não </w:t>
                  </w:r>
                </w:p>
              </w:tc>
              <w:tc>
                <w:tcPr>
                  <w:tcW w:w="911" w:type="dxa"/>
                  <w:gridSpan w:val="2"/>
                  <w:shd w:val="clear" w:color="auto" w:fill="FFFFFF"/>
                </w:tcPr>
                <w:p w14:paraId="4587BE15" w14:textId="77777777" w:rsidR="008B18A6" w:rsidRDefault="008B18A6">
                  <w:pPr>
                    <w:pStyle w:val="tabela-spellchk"/>
                  </w:pPr>
                  <w:r>
                    <w:t>Não</w:t>
                  </w:r>
                </w:p>
              </w:tc>
              <w:tc>
                <w:tcPr>
                  <w:tcW w:w="966" w:type="dxa"/>
                  <w:shd w:val="clear" w:color="auto" w:fill="FFFFFF"/>
                </w:tcPr>
                <w:p w14:paraId="03940B51" w14:textId="77777777" w:rsidR="008B18A6" w:rsidRDefault="008B18A6">
                  <w:pPr>
                    <w:pStyle w:val="tabela-spellchk"/>
                  </w:pPr>
                  <w:r>
                    <w:t>Não</w:t>
                  </w:r>
                </w:p>
              </w:tc>
            </w:tr>
            <w:tr w:rsidR="008B18A6" w14:paraId="4A61AC99" w14:textId="77777777">
              <w:trPr>
                <w:cantSplit/>
                <w:trHeight w:val="442"/>
                <w:jc w:val="center"/>
              </w:trPr>
              <w:tc>
                <w:tcPr>
                  <w:tcW w:w="2426" w:type="dxa"/>
                  <w:gridSpan w:val="2"/>
                  <w:vMerge/>
                  <w:shd w:val="pct20" w:color="000000" w:fill="FFFFFF"/>
                  <w:vAlign w:val="center"/>
                </w:tcPr>
                <w:p w14:paraId="7312B390" w14:textId="77777777" w:rsidR="008B18A6" w:rsidRDefault="008B18A6"/>
              </w:tc>
              <w:tc>
                <w:tcPr>
                  <w:tcW w:w="6845" w:type="dxa"/>
                  <w:gridSpan w:val="6"/>
                  <w:shd w:val="clear" w:color="auto" w:fill="FFFFFF"/>
                </w:tcPr>
                <w:p w14:paraId="2F7F86C3" w14:textId="77777777" w:rsidR="008B18A6" w:rsidRDefault="008B18A6">
                  <w:pPr>
                    <w:pStyle w:val="tabela-spellchk"/>
                  </w:pPr>
                  <w:r>
                    <w:t>Cód. Do CEP</w:t>
                  </w:r>
                </w:p>
              </w:tc>
            </w:tr>
            <w:tr w:rsidR="008B18A6" w14:paraId="3F076608" w14:textId="77777777">
              <w:trPr>
                <w:cantSplit/>
                <w:trHeight w:val="442"/>
                <w:jc w:val="center"/>
              </w:trPr>
              <w:tc>
                <w:tcPr>
                  <w:tcW w:w="2426" w:type="dxa"/>
                  <w:gridSpan w:val="2"/>
                  <w:vAlign w:val="center"/>
                </w:tcPr>
                <w:p w14:paraId="2027478B" w14:textId="77777777" w:rsidR="008B18A6" w:rsidRDefault="008B18A6">
                  <w:r>
                    <w:t>repTelefone</w:t>
                  </w:r>
                </w:p>
              </w:tc>
              <w:tc>
                <w:tcPr>
                  <w:tcW w:w="2979" w:type="dxa"/>
                  <w:shd w:val="clear" w:color="auto" w:fill="FFFFFF"/>
                </w:tcPr>
                <w:p w14:paraId="1DF070CC" w14:textId="77777777" w:rsidR="008B18A6" w:rsidRDefault="008B18A6">
                  <w:pPr>
                    <w:pStyle w:val="tabela-spellchk"/>
                  </w:pPr>
                  <w:r>
                    <w:t>Varchar (15)</w:t>
                  </w:r>
                </w:p>
              </w:tc>
              <w:tc>
                <w:tcPr>
                  <w:tcW w:w="900" w:type="dxa"/>
                  <w:shd w:val="clear" w:color="auto" w:fill="FFFFFF"/>
                </w:tcPr>
                <w:p w14:paraId="2C23F8A9" w14:textId="77777777" w:rsidR="008B18A6" w:rsidRDefault="008B18A6">
                  <w:pPr>
                    <w:pStyle w:val="tabela-spellchk"/>
                  </w:pPr>
                  <w:r>
                    <w:t>Não</w:t>
                  </w:r>
                </w:p>
              </w:tc>
              <w:tc>
                <w:tcPr>
                  <w:tcW w:w="1100" w:type="dxa"/>
                  <w:gridSpan w:val="2"/>
                  <w:shd w:val="clear" w:color="auto" w:fill="FFFFFF"/>
                </w:tcPr>
                <w:p w14:paraId="7B0727DC" w14:textId="77777777" w:rsidR="008B18A6" w:rsidRDefault="008B18A6">
                  <w:pPr>
                    <w:pStyle w:val="tabela-spellchk"/>
                  </w:pPr>
                  <w:r>
                    <w:t>Não</w:t>
                  </w:r>
                </w:p>
              </w:tc>
              <w:tc>
                <w:tcPr>
                  <w:tcW w:w="900" w:type="dxa"/>
                  <w:shd w:val="clear" w:color="auto" w:fill="FFFFFF"/>
                </w:tcPr>
                <w:p w14:paraId="5C91132A" w14:textId="77777777" w:rsidR="008B18A6" w:rsidRDefault="008B18A6">
                  <w:pPr>
                    <w:pStyle w:val="tabela-spellchk"/>
                  </w:pPr>
                  <w:r>
                    <w:t>Não</w:t>
                  </w:r>
                </w:p>
              </w:tc>
              <w:tc>
                <w:tcPr>
                  <w:tcW w:w="966" w:type="dxa"/>
                  <w:shd w:val="clear" w:color="auto" w:fill="FFFFFF"/>
                </w:tcPr>
                <w:p w14:paraId="44990FFE" w14:textId="77777777" w:rsidR="008B18A6" w:rsidRDefault="008B18A6">
                  <w:pPr>
                    <w:pStyle w:val="tabela-spellchk"/>
                  </w:pPr>
                  <w:r>
                    <w:t>Não</w:t>
                  </w:r>
                </w:p>
              </w:tc>
            </w:tr>
            <w:tr w:rsidR="008B18A6" w14:paraId="7570FD4B" w14:textId="77777777">
              <w:trPr>
                <w:cantSplit/>
                <w:trHeight w:val="442"/>
                <w:jc w:val="center"/>
              </w:trPr>
              <w:tc>
                <w:tcPr>
                  <w:tcW w:w="2415" w:type="dxa"/>
                  <w:vAlign w:val="center"/>
                </w:tcPr>
                <w:p w14:paraId="19E203D2" w14:textId="77777777" w:rsidR="008B18A6" w:rsidRDefault="008B18A6">
                  <w:pPr>
                    <w:pStyle w:val="tabela-spellchk"/>
                  </w:pPr>
                </w:p>
              </w:tc>
              <w:tc>
                <w:tcPr>
                  <w:tcW w:w="6856" w:type="dxa"/>
                  <w:gridSpan w:val="7"/>
                  <w:vAlign w:val="center"/>
                </w:tcPr>
                <w:p w14:paraId="0EB94AA3" w14:textId="77777777" w:rsidR="008B18A6" w:rsidRDefault="008B18A6">
                  <w:pPr>
                    <w:pStyle w:val="tabela-spellchk"/>
                  </w:pPr>
                  <w:r>
                    <w:t>Número do Telefone</w:t>
                  </w:r>
                </w:p>
              </w:tc>
            </w:tr>
          </w:tbl>
          <w:p w14:paraId="0AB21B4A" w14:textId="77777777" w:rsidR="008B18A6" w:rsidRDefault="008B18A6">
            <w:pPr>
              <w:pStyle w:val="tabela"/>
            </w:pPr>
          </w:p>
        </w:tc>
      </w:tr>
      <w:tr w:rsidR="008B18A6" w14:paraId="30DF48C8" w14:textId="77777777">
        <w:trPr>
          <w:cantSplit/>
          <w:trHeight w:val="442"/>
          <w:jc w:val="center"/>
        </w:trPr>
        <w:tc>
          <w:tcPr>
            <w:tcW w:w="2426" w:type="dxa"/>
            <w:vMerge w:val="restart"/>
            <w:tcBorders>
              <w:top w:val="single" w:sz="4" w:space="0" w:color="auto"/>
              <w:left w:val="single" w:sz="4" w:space="0" w:color="auto"/>
              <w:right w:val="single" w:sz="4" w:space="0" w:color="auto"/>
            </w:tcBorders>
            <w:vAlign w:val="center"/>
          </w:tcPr>
          <w:p w14:paraId="01EEC234" w14:textId="77777777" w:rsidR="008B18A6" w:rsidRDefault="008B18A6">
            <w:r>
              <w:t>repFax</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3F9CF991" w14:textId="77777777" w:rsidR="008B18A6" w:rsidRDefault="008B18A6">
            <w:pPr>
              <w:pStyle w:val="tabela-spellchk"/>
            </w:pPr>
            <w:r>
              <w:t>Varchar(15)</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041EFDC2" w14:textId="77777777" w:rsidR="008B18A6" w:rsidRDefault="008B18A6">
            <w:pPr>
              <w:pStyle w:val="tabela-spellchk"/>
            </w:pPr>
            <w:r>
              <w:t>Não</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33F9A9EF"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0BF900FB" w14:textId="77777777" w:rsidR="008B18A6" w:rsidRDefault="008B18A6">
            <w:pPr>
              <w:pStyle w:val="tabela-spellchk"/>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AA757C6" w14:textId="77777777" w:rsidR="008B18A6" w:rsidRDefault="008B18A6">
            <w:pPr>
              <w:pStyle w:val="tabela-spellchk"/>
            </w:pPr>
            <w:r>
              <w:t>Não</w:t>
            </w:r>
          </w:p>
        </w:tc>
      </w:tr>
      <w:tr w:rsidR="008B18A6" w14:paraId="3BB113BA" w14:textId="77777777">
        <w:trPr>
          <w:cantSplit/>
          <w:trHeight w:val="442"/>
          <w:jc w:val="center"/>
        </w:trPr>
        <w:tc>
          <w:tcPr>
            <w:tcW w:w="2426" w:type="dxa"/>
            <w:vMerge/>
            <w:tcBorders>
              <w:left w:val="single" w:sz="4" w:space="0" w:color="auto"/>
              <w:bottom w:val="single" w:sz="4" w:space="0" w:color="auto"/>
              <w:right w:val="single" w:sz="4" w:space="0" w:color="auto"/>
            </w:tcBorders>
            <w:vAlign w:val="center"/>
          </w:tcPr>
          <w:p w14:paraId="00F7F22F" w14:textId="77777777" w:rsidR="008B18A6" w:rsidRDefault="008B18A6"/>
        </w:tc>
        <w:tc>
          <w:tcPr>
            <w:tcW w:w="6845" w:type="dxa"/>
            <w:gridSpan w:val="10"/>
            <w:tcBorders>
              <w:top w:val="single" w:sz="4" w:space="0" w:color="auto"/>
              <w:left w:val="single" w:sz="4" w:space="0" w:color="auto"/>
              <w:bottom w:val="single" w:sz="4" w:space="0" w:color="auto"/>
              <w:right w:val="single" w:sz="4" w:space="0" w:color="auto"/>
            </w:tcBorders>
            <w:shd w:val="clear" w:color="auto" w:fill="FFFFFF"/>
          </w:tcPr>
          <w:p w14:paraId="43129A2A" w14:textId="77777777" w:rsidR="008B18A6" w:rsidRDefault="008B18A6">
            <w:pPr>
              <w:pStyle w:val="tabela-spellchk"/>
            </w:pPr>
            <w:r>
              <w:t>Número do Fax</w:t>
            </w:r>
          </w:p>
        </w:tc>
      </w:tr>
      <w:tr w:rsidR="008B18A6" w14:paraId="5A25379E" w14:textId="77777777">
        <w:trPr>
          <w:cantSplit/>
          <w:trHeight w:val="1188"/>
          <w:jc w:val="center"/>
        </w:trPr>
        <w:tc>
          <w:tcPr>
            <w:tcW w:w="9271" w:type="dxa"/>
            <w:gridSpan w:val="11"/>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79"/>
              <w:gridCol w:w="900"/>
              <w:gridCol w:w="1089"/>
              <w:gridCol w:w="11"/>
              <w:gridCol w:w="900"/>
              <w:gridCol w:w="966"/>
            </w:tblGrid>
            <w:tr w:rsidR="008B18A6" w14:paraId="50BD3BA0" w14:textId="77777777">
              <w:trPr>
                <w:cantSplit/>
                <w:trHeight w:val="442"/>
                <w:jc w:val="center"/>
              </w:trPr>
              <w:tc>
                <w:tcPr>
                  <w:tcW w:w="2426" w:type="dxa"/>
                  <w:vMerge w:val="restart"/>
                  <w:vAlign w:val="center"/>
                </w:tcPr>
                <w:p w14:paraId="134E9D0A" w14:textId="77777777" w:rsidR="008B18A6" w:rsidRDefault="008B18A6">
                  <w:r>
                    <w:t>repPais</w:t>
                  </w:r>
                </w:p>
              </w:tc>
              <w:tc>
                <w:tcPr>
                  <w:tcW w:w="2979" w:type="dxa"/>
                  <w:shd w:val="clear" w:color="auto" w:fill="FFFFFF"/>
                </w:tcPr>
                <w:p w14:paraId="49EB53A3" w14:textId="77777777" w:rsidR="008B18A6" w:rsidRDefault="008B18A6">
                  <w:pPr>
                    <w:pStyle w:val="tabela-spellchk"/>
                  </w:pPr>
                  <w:r>
                    <w:t>Integer</w:t>
                  </w:r>
                </w:p>
              </w:tc>
              <w:tc>
                <w:tcPr>
                  <w:tcW w:w="900" w:type="dxa"/>
                  <w:shd w:val="clear" w:color="auto" w:fill="FFFFFF"/>
                </w:tcPr>
                <w:p w14:paraId="63F4673C" w14:textId="77777777" w:rsidR="008B18A6" w:rsidRDefault="008B18A6">
                  <w:pPr>
                    <w:pStyle w:val="tabela-spellchk"/>
                  </w:pPr>
                  <w:r>
                    <w:t>Não</w:t>
                  </w:r>
                </w:p>
              </w:tc>
              <w:tc>
                <w:tcPr>
                  <w:tcW w:w="1089" w:type="dxa"/>
                  <w:shd w:val="clear" w:color="auto" w:fill="FFFFFF"/>
                </w:tcPr>
                <w:p w14:paraId="32294C87" w14:textId="77777777" w:rsidR="008B18A6" w:rsidRDefault="008B18A6">
                  <w:pPr>
                    <w:pStyle w:val="tabela-spellchk"/>
                  </w:pPr>
                  <w:r>
                    <w:t xml:space="preserve">Sim </w:t>
                  </w:r>
                </w:p>
              </w:tc>
              <w:tc>
                <w:tcPr>
                  <w:tcW w:w="911" w:type="dxa"/>
                  <w:gridSpan w:val="2"/>
                  <w:shd w:val="clear" w:color="auto" w:fill="FFFFFF"/>
                </w:tcPr>
                <w:p w14:paraId="7569A7D0" w14:textId="77777777" w:rsidR="008B18A6" w:rsidRDefault="008B18A6">
                  <w:pPr>
                    <w:pStyle w:val="tabela-spellchk"/>
                  </w:pPr>
                  <w:r>
                    <w:t>Não</w:t>
                  </w:r>
                </w:p>
              </w:tc>
              <w:tc>
                <w:tcPr>
                  <w:tcW w:w="966" w:type="dxa"/>
                  <w:shd w:val="clear" w:color="auto" w:fill="FFFFFF"/>
                </w:tcPr>
                <w:p w14:paraId="7157CF6B" w14:textId="77777777" w:rsidR="008B18A6" w:rsidRDefault="008B18A6">
                  <w:pPr>
                    <w:pStyle w:val="tabela-spellchk"/>
                  </w:pPr>
                  <w:r>
                    <w:t>Não</w:t>
                  </w:r>
                </w:p>
              </w:tc>
            </w:tr>
            <w:tr w:rsidR="008B18A6" w14:paraId="02F3C8A6" w14:textId="77777777">
              <w:trPr>
                <w:cantSplit/>
                <w:trHeight w:val="442"/>
                <w:jc w:val="center"/>
              </w:trPr>
              <w:tc>
                <w:tcPr>
                  <w:tcW w:w="2426" w:type="dxa"/>
                  <w:vMerge/>
                  <w:shd w:val="pct20" w:color="000000" w:fill="FFFFFF"/>
                  <w:vAlign w:val="center"/>
                </w:tcPr>
                <w:p w14:paraId="06A5376E" w14:textId="77777777" w:rsidR="008B18A6" w:rsidRDefault="008B18A6"/>
              </w:tc>
              <w:tc>
                <w:tcPr>
                  <w:tcW w:w="6845" w:type="dxa"/>
                  <w:gridSpan w:val="6"/>
                  <w:shd w:val="clear" w:color="auto" w:fill="FFFFFF"/>
                </w:tcPr>
                <w:p w14:paraId="0B4C2352" w14:textId="77777777" w:rsidR="008B18A6" w:rsidRDefault="008B18A6">
                  <w:pPr>
                    <w:pStyle w:val="tabela-spellchk"/>
                  </w:pPr>
                  <w:r>
                    <w:t>Cód. Do País</w:t>
                  </w:r>
                </w:p>
              </w:tc>
            </w:tr>
            <w:tr w:rsidR="008B18A6" w14:paraId="0618F45B" w14:textId="77777777">
              <w:trPr>
                <w:cantSplit/>
                <w:trHeight w:val="442"/>
                <w:jc w:val="center"/>
              </w:trPr>
              <w:tc>
                <w:tcPr>
                  <w:tcW w:w="2426" w:type="dxa"/>
                  <w:vMerge w:val="restart"/>
                  <w:vAlign w:val="center"/>
                </w:tcPr>
                <w:p w14:paraId="5D654332" w14:textId="77777777" w:rsidR="008B18A6" w:rsidRDefault="008B18A6">
                  <w:r>
                    <w:t>repEmail</w:t>
                  </w:r>
                </w:p>
              </w:tc>
              <w:tc>
                <w:tcPr>
                  <w:tcW w:w="2979" w:type="dxa"/>
                  <w:shd w:val="clear" w:color="auto" w:fill="FFFFFF"/>
                </w:tcPr>
                <w:p w14:paraId="10CFCC88" w14:textId="77777777" w:rsidR="008B18A6" w:rsidRDefault="008B18A6">
                  <w:pPr>
                    <w:pStyle w:val="tabela-spellchk"/>
                  </w:pPr>
                  <w:r>
                    <w:t>Varchar (100)</w:t>
                  </w:r>
                </w:p>
              </w:tc>
              <w:tc>
                <w:tcPr>
                  <w:tcW w:w="900" w:type="dxa"/>
                  <w:shd w:val="clear" w:color="auto" w:fill="FFFFFF"/>
                </w:tcPr>
                <w:p w14:paraId="0EE62F16" w14:textId="77777777" w:rsidR="008B18A6" w:rsidRDefault="008B18A6">
                  <w:pPr>
                    <w:pStyle w:val="tabela-spellchk"/>
                  </w:pPr>
                  <w:r>
                    <w:t>Não</w:t>
                  </w:r>
                </w:p>
              </w:tc>
              <w:tc>
                <w:tcPr>
                  <w:tcW w:w="1100" w:type="dxa"/>
                  <w:gridSpan w:val="2"/>
                  <w:shd w:val="clear" w:color="auto" w:fill="FFFFFF"/>
                </w:tcPr>
                <w:p w14:paraId="2FA922E1" w14:textId="77777777" w:rsidR="008B18A6" w:rsidRDefault="008B18A6">
                  <w:pPr>
                    <w:pStyle w:val="tabela-spellchk"/>
                  </w:pPr>
                  <w:r>
                    <w:t>Não</w:t>
                  </w:r>
                </w:p>
              </w:tc>
              <w:tc>
                <w:tcPr>
                  <w:tcW w:w="900" w:type="dxa"/>
                  <w:shd w:val="clear" w:color="auto" w:fill="FFFFFF"/>
                </w:tcPr>
                <w:p w14:paraId="06ABDAF2" w14:textId="77777777" w:rsidR="008B18A6" w:rsidRDefault="008B18A6">
                  <w:pPr>
                    <w:pStyle w:val="tabela-spellchk"/>
                  </w:pPr>
                  <w:r>
                    <w:t>Não</w:t>
                  </w:r>
                </w:p>
              </w:tc>
              <w:tc>
                <w:tcPr>
                  <w:tcW w:w="966" w:type="dxa"/>
                  <w:shd w:val="clear" w:color="auto" w:fill="FFFFFF"/>
                </w:tcPr>
                <w:p w14:paraId="09FB3B27" w14:textId="77777777" w:rsidR="008B18A6" w:rsidRDefault="008B18A6">
                  <w:pPr>
                    <w:pStyle w:val="tabela-spellchk"/>
                  </w:pPr>
                  <w:r>
                    <w:t>Não</w:t>
                  </w:r>
                </w:p>
              </w:tc>
            </w:tr>
            <w:tr w:rsidR="008B18A6" w14:paraId="356FB7CB" w14:textId="77777777">
              <w:trPr>
                <w:cantSplit/>
                <w:trHeight w:val="442"/>
                <w:jc w:val="center"/>
              </w:trPr>
              <w:tc>
                <w:tcPr>
                  <w:tcW w:w="2426" w:type="dxa"/>
                  <w:vMerge/>
                  <w:vAlign w:val="center"/>
                </w:tcPr>
                <w:p w14:paraId="0662E87B" w14:textId="77777777" w:rsidR="008B18A6" w:rsidRDefault="008B18A6"/>
              </w:tc>
              <w:tc>
                <w:tcPr>
                  <w:tcW w:w="6845" w:type="dxa"/>
                  <w:gridSpan w:val="6"/>
                  <w:shd w:val="clear" w:color="auto" w:fill="FFFFFF"/>
                </w:tcPr>
                <w:p w14:paraId="1B7D6A9D" w14:textId="77777777" w:rsidR="008B18A6" w:rsidRDefault="008B18A6">
                  <w:pPr>
                    <w:pStyle w:val="tabela-spellchk"/>
                  </w:pPr>
                  <w:r>
                    <w:t>E-mail</w:t>
                  </w:r>
                </w:p>
              </w:tc>
            </w:tr>
          </w:tbl>
          <w:p w14:paraId="19EAA769" w14:textId="77777777" w:rsidR="008B18A6" w:rsidRDefault="008B18A6">
            <w:pPr>
              <w:pStyle w:val="tabela"/>
            </w:pPr>
          </w:p>
        </w:tc>
      </w:tr>
    </w:tbl>
    <w:p w14:paraId="60D38562" w14:textId="77777777" w:rsidR="008B18A6" w:rsidRDefault="008B18A6"/>
    <w:p w14:paraId="2DB0EA67" w14:textId="77777777" w:rsidR="008B18A6" w:rsidRDefault="008B18A6">
      <w:pPr>
        <w:pStyle w:val="Ttulo4"/>
        <w:rPr>
          <w:rFonts w:eastAsia="Arial Unicode MS"/>
        </w:rPr>
      </w:pPr>
      <w:r>
        <w:t>Índices</w:t>
      </w: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043"/>
        <w:gridCol w:w="656"/>
        <w:gridCol w:w="670"/>
        <w:gridCol w:w="816"/>
        <w:gridCol w:w="943"/>
        <w:gridCol w:w="1390"/>
        <w:gridCol w:w="950"/>
      </w:tblGrid>
      <w:tr w:rsidR="008B18A6" w14:paraId="5F8CD6A5" w14:textId="77777777">
        <w:trPr>
          <w:tblHeader/>
          <w:jc w:val="center"/>
        </w:trPr>
        <w:tc>
          <w:tcPr>
            <w:tcW w:w="0" w:type="auto"/>
            <w:tcBorders>
              <w:top w:val="single" w:sz="4" w:space="0" w:color="auto"/>
              <w:left w:val="single" w:sz="4" w:space="0" w:color="auto"/>
              <w:bottom w:val="single" w:sz="4" w:space="0" w:color="auto"/>
              <w:right w:val="single" w:sz="4" w:space="0" w:color="auto"/>
            </w:tcBorders>
            <w:shd w:val="pct20" w:color="000000" w:fill="FFFFFF"/>
          </w:tcPr>
          <w:p w14:paraId="771D372C" w14:textId="77777777" w:rsidR="008B18A6" w:rsidRDefault="008B18A6">
            <w:pPr>
              <w:rPr>
                <w:b/>
              </w:rPr>
            </w:pPr>
            <w:r>
              <w:rPr>
                <w:b/>
              </w:rPr>
              <w:t>Índice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6DA974F" w14:textId="77777777" w:rsidR="008B18A6" w:rsidRDefault="008B18A6">
            <w:pPr>
              <w:rPr>
                <w:b/>
                <w:lang w:val="en-AU"/>
              </w:rPr>
            </w:pPr>
            <w:r>
              <w:rPr>
                <w:b/>
                <w:lang w:val="en-AU"/>
              </w:rPr>
              <w:t>C.P.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7AEB8325" w14:textId="77777777" w:rsidR="008B18A6" w:rsidRDefault="008B18A6">
            <w:pPr>
              <w:rPr>
                <w:b/>
                <w:lang w:val="en-AU"/>
              </w:rPr>
            </w:pPr>
            <w:r>
              <w:rPr>
                <w:b/>
                <w:lang w:val="en-AU"/>
              </w:rPr>
              <w:t>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8130D4A" w14:textId="77777777" w:rsidR="008B18A6" w:rsidRDefault="008B18A6">
            <w:pPr>
              <w:rPr>
                <w:b/>
              </w:rPr>
            </w:pPr>
            <w:r>
              <w:rPr>
                <w:b/>
              </w:rPr>
              <w:t>Único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4DF1AA9F" w14:textId="77777777" w:rsidR="008B18A6" w:rsidRDefault="008B18A6">
            <w:pPr>
              <w:rPr>
                <w:b/>
              </w:rPr>
            </w:pPr>
            <w:r>
              <w:rPr>
                <w:b/>
              </w:rPr>
              <w:t>Agrup.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4B2B6E54" w14:textId="77777777" w:rsidR="008B18A6" w:rsidRDefault="008B18A6">
            <w:pPr>
              <w:rPr>
                <w:b/>
              </w:rPr>
            </w:pPr>
            <w:r>
              <w:rPr>
                <w:b/>
              </w:rPr>
              <w:t>Campo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C345AD0" w14:textId="77777777" w:rsidR="008B18A6" w:rsidRDefault="008B18A6">
            <w:pPr>
              <w:rPr>
                <w:b/>
              </w:rPr>
            </w:pPr>
            <w:r>
              <w:rPr>
                <w:b/>
              </w:rPr>
              <w:t>Ordem</w:t>
            </w:r>
          </w:p>
        </w:tc>
      </w:tr>
      <w:tr w:rsidR="008B18A6" w14:paraId="6039C0E7" w14:textId="77777777">
        <w:trPr>
          <w:cantSplit/>
          <w:trHeight w:val="162"/>
          <w:jc w:val="center"/>
        </w:trPr>
        <w:tc>
          <w:tcPr>
            <w:tcW w:w="0" w:type="auto"/>
            <w:vMerge w:val="restart"/>
            <w:tcBorders>
              <w:top w:val="single" w:sz="4" w:space="0" w:color="auto"/>
              <w:left w:val="single" w:sz="4" w:space="0" w:color="auto"/>
              <w:right w:val="single" w:sz="4" w:space="0" w:color="auto"/>
            </w:tcBorders>
            <w:shd w:val="clear" w:color="auto" w:fill="FFFFFF"/>
          </w:tcPr>
          <w:p w14:paraId="39136629" w14:textId="77777777" w:rsidR="008B18A6" w:rsidRDefault="008B18A6">
            <w:r>
              <w:t>PK_Representacao</w:t>
            </w:r>
          </w:p>
        </w:tc>
        <w:tc>
          <w:tcPr>
            <w:tcW w:w="0" w:type="auto"/>
            <w:vMerge w:val="restart"/>
            <w:tcBorders>
              <w:top w:val="single" w:sz="4" w:space="0" w:color="auto"/>
              <w:left w:val="single" w:sz="4" w:space="0" w:color="auto"/>
              <w:right w:val="single" w:sz="4" w:space="0" w:color="auto"/>
            </w:tcBorders>
            <w:shd w:val="clear" w:color="auto" w:fill="FFFFFF"/>
          </w:tcPr>
          <w:p w14:paraId="38431427" w14:textId="77777777" w:rsidR="008B18A6" w:rsidRDefault="008B18A6">
            <w:r>
              <w:t>Sim</w:t>
            </w:r>
          </w:p>
        </w:tc>
        <w:tc>
          <w:tcPr>
            <w:tcW w:w="0" w:type="auto"/>
            <w:vMerge w:val="restart"/>
            <w:tcBorders>
              <w:top w:val="single" w:sz="4" w:space="0" w:color="auto"/>
              <w:left w:val="single" w:sz="4" w:space="0" w:color="auto"/>
              <w:right w:val="single" w:sz="4" w:space="0" w:color="auto"/>
            </w:tcBorders>
            <w:shd w:val="clear" w:color="auto" w:fill="FFFFFF"/>
          </w:tcPr>
          <w:p w14:paraId="0068ED2B" w14:textId="77777777" w:rsidR="008B18A6" w:rsidRDefault="008B18A6">
            <w:r>
              <w:t>Não</w:t>
            </w:r>
          </w:p>
        </w:tc>
        <w:tc>
          <w:tcPr>
            <w:tcW w:w="0" w:type="auto"/>
            <w:vMerge w:val="restart"/>
            <w:tcBorders>
              <w:top w:val="single" w:sz="4" w:space="0" w:color="auto"/>
              <w:left w:val="single" w:sz="4" w:space="0" w:color="auto"/>
              <w:right w:val="single" w:sz="4" w:space="0" w:color="auto"/>
            </w:tcBorders>
            <w:shd w:val="clear" w:color="auto" w:fill="FFFFFF"/>
          </w:tcPr>
          <w:p w14:paraId="545F4BA8" w14:textId="77777777" w:rsidR="008B18A6" w:rsidRDefault="008B18A6">
            <w:r>
              <w:t>Sim</w:t>
            </w:r>
          </w:p>
        </w:tc>
        <w:tc>
          <w:tcPr>
            <w:tcW w:w="0" w:type="auto"/>
            <w:vMerge w:val="restart"/>
            <w:tcBorders>
              <w:top w:val="single" w:sz="4" w:space="0" w:color="auto"/>
              <w:left w:val="single" w:sz="4" w:space="0" w:color="auto"/>
              <w:right w:val="single" w:sz="4" w:space="0" w:color="auto"/>
            </w:tcBorders>
            <w:shd w:val="clear" w:color="auto" w:fill="FFFFFF"/>
          </w:tcPr>
          <w:p w14:paraId="66E65F58"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2EE4B01A" w14:textId="77777777" w:rsidR="008B18A6" w:rsidRDefault="008B18A6">
            <w:r>
              <w:t>entCodigo</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164495F6" w14:textId="77777777" w:rsidR="008B18A6" w:rsidRDefault="008B18A6">
            <w:pPr>
              <w:jc w:val="center"/>
            </w:pPr>
            <w:r>
              <w:t>ASC</w:t>
            </w:r>
          </w:p>
        </w:tc>
      </w:tr>
      <w:tr w:rsidR="008B18A6" w14:paraId="45C2EE37" w14:textId="77777777">
        <w:trPr>
          <w:cantSplit/>
          <w:trHeight w:val="162"/>
          <w:jc w:val="center"/>
        </w:trPr>
        <w:tc>
          <w:tcPr>
            <w:tcW w:w="0" w:type="auto"/>
            <w:vMerge/>
            <w:tcBorders>
              <w:left w:val="single" w:sz="4" w:space="0" w:color="auto"/>
              <w:right w:val="single" w:sz="4" w:space="0" w:color="auto"/>
            </w:tcBorders>
            <w:shd w:val="clear" w:color="auto" w:fill="FFFFFF"/>
          </w:tcPr>
          <w:p w14:paraId="22AA4326" w14:textId="77777777" w:rsidR="008B18A6" w:rsidRDefault="008B18A6"/>
        </w:tc>
        <w:tc>
          <w:tcPr>
            <w:tcW w:w="0" w:type="auto"/>
            <w:vMerge/>
            <w:tcBorders>
              <w:left w:val="single" w:sz="4" w:space="0" w:color="auto"/>
              <w:right w:val="single" w:sz="4" w:space="0" w:color="auto"/>
            </w:tcBorders>
            <w:shd w:val="clear" w:color="auto" w:fill="FFFFFF"/>
          </w:tcPr>
          <w:p w14:paraId="78DECB7D" w14:textId="77777777" w:rsidR="008B18A6" w:rsidRDefault="008B18A6"/>
        </w:tc>
        <w:tc>
          <w:tcPr>
            <w:tcW w:w="0" w:type="auto"/>
            <w:vMerge/>
            <w:tcBorders>
              <w:left w:val="single" w:sz="4" w:space="0" w:color="auto"/>
              <w:right w:val="single" w:sz="4" w:space="0" w:color="auto"/>
            </w:tcBorders>
            <w:shd w:val="clear" w:color="auto" w:fill="FFFFFF"/>
          </w:tcPr>
          <w:p w14:paraId="16316D94" w14:textId="77777777" w:rsidR="008B18A6" w:rsidRDefault="008B18A6"/>
        </w:tc>
        <w:tc>
          <w:tcPr>
            <w:tcW w:w="0" w:type="auto"/>
            <w:vMerge/>
            <w:tcBorders>
              <w:left w:val="single" w:sz="4" w:space="0" w:color="auto"/>
              <w:right w:val="single" w:sz="4" w:space="0" w:color="auto"/>
            </w:tcBorders>
            <w:shd w:val="clear" w:color="auto" w:fill="FFFFFF"/>
          </w:tcPr>
          <w:p w14:paraId="0145814A" w14:textId="77777777" w:rsidR="008B18A6" w:rsidRDefault="008B18A6"/>
        </w:tc>
        <w:tc>
          <w:tcPr>
            <w:tcW w:w="0" w:type="auto"/>
            <w:vMerge/>
            <w:tcBorders>
              <w:left w:val="single" w:sz="4" w:space="0" w:color="auto"/>
              <w:right w:val="single" w:sz="4" w:space="0" w:color="auto"/>
            </w:tcBorders>
            <w:shd w:val="clear" w:color="auto" w:fill="FFFFFF"/>
          </w:tcPr>
          <w:p w14:paraId="627DA209" w14:textId="77777777" w:rsidR="008B18A6" w:rsidRDefault="008B18A6"/>
        </w:tc>
        <w:tc>
          <w:tcPr>
            <w:tcW w:w="0" w:type="auto"/>
            <w:tcBorders>
              <w:top w:val="single" w:sz="4" w:space="0" w:color="auto"/>
              <w:left w:val="single" w:sz="4" w:space="0" w:color="auto"/>
              <w:bottom w:val="single" w:sz="4" w:space="0" w:color="auto"/>
              <w:right w:val="single" w:sz="4" w:space="0" w:color="auto"/>
            </w:tcBorders>
            <w:shd w:val="clear" w:color="auto" w:fill="FFFFFF"/>
          </w:tcPr>
          <w:p w14:paraId="08BE2F48" w14:textId="77777777" w:rsidR="008B18A6" w:rsidRDefault="008B18A6">
            <w:r>
              <w:t>mrfMesAno</w:t>
            </w:r>
          </w:p>
        </w:tc>
        <w:tc>
          <w:tcPr>
            <w:tcW w:w="0" w:type="auto"/>
            <w:vMerge/>
            <w:tcBorders>
              <w:left w:val="single" w:sz="4" w:space="0" w:color="auto"/>
              <w:right w:val="single" w:sz="4" w:space="0" w:color="auto"/>
            </w:tcBorders>
            <w:shd w:val="clear" w:color="auto" w:fill="FFFFFF"/>
            <w:vAlign w:val="center"/>
          </w:tcPr>
          <w:p w14:paraId="03288D57" w14:textId="77777777" w:rsidR="008B18A6" w:rsidRDefault="008B18A6">
            <w:pPr>
              <w:jc w:val="center"/>
            </w:pPr>
          </w:p>
        </w:tc>
      </w:tr>
      <w:tr w:rsidR="008B18A6" w14:paraId="04AABE8F" w14:textId="77777777">
        <w:trPr>
          <w:cantSplit/>
          <w:trHeight w:val="162"/>
          <w:jc w:val="center"/>
        </w:trPr>
        <w:tc>
          <w:tcPr>
            <w:tcW w:w="0" w:type="auto"/>
            <w:vMerge/>
            <w:tcBorders>
              <w:left w:val="single" w:sz="4" w:space="0" w:color="auto"/>
              <w:bottom w:val="single" w:sz="4" w:space="0" w:color="auto"/>
              <w:right w:val="single" w:sz="4" w:space="0" w:color="auto"/>
            </w:tcBorders>
            <w:shd w:val="clear" w:color="auto" w:fill="FFFFFF"/>
          </w:tcPr>
          <w:p w14:paraId="623982E1" w14:textId="77777777" w:rsidR="008B18A6" w:rsidRDefault="008B18A6"/>
        </w:tc>
        <w:tc>
          <w:tcPr>
            <w:tcW w:w="0" w:type="auto"/>
            <w:vMerge/>
            <w:tcBorders>
              <w:left w:val="single" w:sz="4" w:space="0" w:color="auto"/>
              <w:bottom w:val="single" w:sz="4" w:space="0" w:color="auto"/>
              <w:right w:val="single" w:sz="4" w:space="0" w:color="auto"/>
            </w:tcBorders>
            <w:shd w:val="clear" w:color="auto" w:fill="FFFFFF"/>
          </w:tcPr>
          <w:p w14:paraId="535EECD8" w14:textId="77777777" w:rsidR="008B18A6" w:rsidRDefault="008B18A6"/>
        </w:tc>
        <w:tc>
          <w:tcPr>
            <w:tcW w:w="0" w:type="auto"/>
            <w:vMerge/>
            <w:tcBorders>
              <w:left w:val="single" w:sz="4" w:space="0" w:color="auto"/>
              <w:bottom w:val="single" w:sz="4" w:space="0" w:color="auto"/>
              <w:right w:val="single" w:sz="4" w:space="0" w:color="auto"/>
            </w:tcBorders>
            <w:shd w:val="clear" w:color="auto" w:fill="FFFFFF"/>
          </w:tcPr>
          <w:p w14:paraId="7BB10503" w14:textId="77777777" w:rsidR="008B18A6" w:rsidRDefault="008B18A6"/>
        </w:tc>
        <w:tc>
          <w:tcPr>
            <w:tcW w:w="0" w:type="auto"/>
            <w:vMerge/>
            <w:tcBorders>
              <w:left w:val="single" w:sz="4" w:space="0" w:color="auto"/>
              <w:bottom w:val="single" w:sz="4" w:space="0" w:color="auto"/>
              <w:right w:val="single" w:sz="4" w:space="0" w:color="auto"/>
            </w:tcBorders>
            <w:shd w:val="clear" w:color="auto" w:fill="FFFFFF"/>
          </w:tcPr>
          <w:p w14:paraId="511A4F88" w14:textId="77777777" w:rsidR="008B18A6" w:rsidRDefault="008B18A6"/>
        </w:tc>
        <w:tc>
          <w:tcPr>
            <w:tcW w:w="0" w:type="auto"/>
            <w:vMerge/>
            <w:tcBorders>
              <w:left w:val="single" w:sz="4" w:space="0" w:color="auto"/>
              <w:bottom w:val="single" w:sz="4" w:space="0" w:color="auto"/>
              <w:right w:val="single" w:sz="4" w:space="0" w:color="auto"/>
            </w:tcBorders>
            <w:shd w:val="clear" w:color="auto" w:fill="FFFFFF"/>
          </w:tcPr>
          <w:p w14:paraId="7969EF97" w14:textId="77777777" w:rsidR="008B18A6" w:rsidRDefault="008B18A6"/>
        </w:tc>
        <w:tc>
          <w:tcPr>
            <w:tcW w:w="0" w:type="auto"/>
            <w:tcBorders>
              <w:top w:val="single" w:sz="4" w:space="0" w:color="auto"/>
              <w:left w:val="single" w:sz="4" w:space="0" w:color="auto"/>
              <w:bottom w:val="single" w:sz="4" w:space="0" w:color="auto"/>
              <w:right w:val="single" w:sz="4" w:space="0" w:color="auto"/>
            </w:tcBorders>
            <w:shd w:val="clear" w:color="auto" w:fill="FFFFFF"/>
          </w:tcPr>
          <w:p w14:paraId="7019763A" w14:textId="77777777" w:rsidR="008B18A6" w:rsidRDefault="008B18A6">
            <w:r>
              <w:t>repSeq</w:t>
            </w:r>
          </w:p>
        </w:tc>
        <w:tc>
          <w:tcPr>
            <w:tcW w:w="0" w:type="auto"/>
            <w:vMerge/>
            <w:tcBorders>
              <w:left w:val="single" w:sz="4" w:space="0" w:color="auto"/>
              <w:bottom w:val="single" w:sz="4" w:space="0" w:color="auto"/>
              <w:right w:val="single" w:sz="4" w:space="0" w:color="auto"/>
            </w:tcBorders>
            <w:shd w:val="clear" w:color="auto" w:fill="FFFFFF"/>
            <w:vAlign w:val="center"/>
          </w:tcPr>
          <w:p w14:paraId="1BD99160" w14:textId="77777777" w:rsidR="008B18A6" w:rsidRDefault="008B18A6">
            <w:pPr>
              <w:jc w:val="center"/>
            </w:pPr>
          </w:p>
        </w:tc>
      </w:tr>
      <w:tr w:rsidR="008B18A6" w14:paraId="1FD84B37" w14:textId="77777777">
        <w:trPr>
          <w:cantSplit/>
          <w:trHeight w:val="243"/>
          <w:jc w:val="center"/>
        </w:trPr>
        <w:tc>
          <w:tcPr>
            <w:tcW w:w="0" w:type="auto"/>
            <w:vMerge w:val="restart"/>
            <w:tcBorders>
              <w:top w:val="single" w:sz="4" w:space="0" w:color="auto"/>
              <w:left w:val="single" w:sz="4" w:space="0" w:color="auto"/>
              <w:right w:val="single" w:sz="4" w:space="0" w:color="auto"/>
            </w:tcBorders>
            <w:shd w:val="clear" w:color="auto" w:fill="FFFFFF"/>
          </w:tcPr>
          <w:p w14:paraId="255D2DA5" w14:textId="77777777" w:rsidR="008B18A6" w:rsidRDefault="008B18A6">
            <w:r>
              <w:t>FK_Representacao</w:t>
            </w:r>
          </w:p>
        </w:tc>
        <w:tc>
          <w:tcPr>
            <w:tcW w:w="0" w:type="auto"/>
            <w:vMerge w:val="restart"/>
            <w:tcBorders>
              <w:top w:val="single" w:sz="4" w:space="0" w:color="auto"/>
              <w:left w:val="single" w:sz="4" w:space="0" w:color="auto"/>
              <w:right w:val="single" w:sz="4" w:space="0" w:color="auto"/>
            </w:tcBorders>
            <w:shd w:val="clear" w:color="auto" w:fill="FFFFFF"/>
          </w:tcPr>
          <w:p w14:paraId="02ACE78A" w14:textId="77777777" w:rsidR="008B18A6" w:rsidRDefault="008B18A6">
            <w:r>
              <w:t>Não</w:t>
            </w:r>
          </w:p>
        </w:tc>
        <w:tc>
          <w:tcPr>
            <w:tcW w:w="0" w:type="auto"/>
            <w:vMerge w:val="restart"/>
            <w:tcBorders>
              <w:top w:val="single" w:sz="4" w:space="0" w:color="auto"/>
              <w:left w:val="single" w:sz="4" w:space="0" w:color="auto"/>
              <w:right w:val="single" w:sz="4" w:space="0" w:color="auto"/>
            </w:tcBorders>
            <w:shd w:val="clear" w:color="auto" w:fill="FFFFFF"/>
          </w:tcPr>
          <w:p w14:paraId="3E3B4F62" w14:textId="77777777" w:rsidR="008B18A6" w:rsidRDefault="008B18A6">
            <w:r>
              <w:t>Sim</w:t>
            </w:r>
          </w:p>
        </w:tc>
        <w:tc>
          <w:tcPr>
            <w:tcW w:w="0" w:type="auto"/>
            <w:vMerge w:val="restart"/>
            <w:tcBorders>
              <w:top w:val="single" w:sz="4" w:space="0" w:color="auto"/>
              <w:left w:val="single" w:sz="4" w:space="0" w:color="auto"/>
              <w:right w:val="single" w:sz="4" w:space="0" w:color="auto"/>
            </w:tcBorders>
            <w:shd w:val="clear" w:color="auto" w:fill="FFFFFF"/>
          </w:tcPr>
          <w:p w14:paraId="04612991" w14:textId="77777777" w:rsidR="008B18A6" w:rsidRDefault="008B18A6">
            <w:r>
              <w:t>Não</w:t>
            </w:r>
          </w:p>
        </w:tc>
        <w:tc>
          <w:tcPr>
            <w:tcW w:w="0" w:type="auto"/>
            <w:vMerge w:val="restart"/>
            <w:tcBorders>
              <w:top w:val="single" w:sz="4" w:space="0" w:color="auto"/>
              <w:left w:val="single" w:sz="4" w:space="0" w:color="auto"/>
              <w:right w:val="single" w:sz="4" w:space="0" w:color="auto"/>
            </w:tcBorders>
            <w:shd w:val="clear" w:color="auto" w:fill="FFFFFF"/>
          </w:tcPr>
          <w:p w14:paraId="1E844451"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533DAA72" w14:textId="77777777" w:rsidR="008B18A6" w:rsidRDefault="008B18A6">
            <w:r>
              <w:t>repUF</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7FC0BB24" w14:textId="77777777" w:rsidR="008B18A6" w:rsidRDefault="008B18A6">
            <w:pPr>
              <w:jc w:val="center"/>
            </w:pPr>
            <w:r>
              <w:t>DESC</w:t>
            </w:r>
          </w:p>
        </w:tc>
      </w:tr>
      <w:tr w:rsidR="008B18A6" w14:paraId="01B9ABE9" w14:textId="77777777">
        <w:trPr>
          <w:cantSplit/>
          <w:trHeight w:val="243"/>
          <w:jc w:val="center"/>
        </w:trPr>
        <w:tc>
          <w:tcPr>
            <w:tcW w:w="0" w:type="auto"/>
            <w:vMerge/>
            <w:tcBorders>
              <w:left w:val="single" w:sz="4" w:space="0" w:color="auto"/>
              <w:bottom w:val="single" w:sz="4" w:space="0" w:color="auto"/>
              <w:right w:val="single" w:sz="4" w:space="0" w:color="auto"/>
            </w:tcBorders>
            <w:shd w:val="clear" w:color="auto" w:fill="FFFFFF"/>
          </w:tcPr>
          <w:p w14:paraId="47CA4FA0" w14:textId="77777777" w:rsidR="008B18A6" w:rsidRDefault="008B18A6"/>
        </w:tc>
        <w:tc>
          <w:tcPr>
            <w:tcW w:w="0" w:type="auto"/>
            <w:vMerge/>
            <w:tcBorders>
              <w:left w:val="single" w:sz="4" w:space="0" w:color="auto"/>
              <w:bottom w:val="single" w:sz="4" w:space="0" w:color="auto"/>
              <w:right w:val="single" w:sz="4" w:space="0" w:color="auto"/>
            </w:tcBorders>
            <w:shd w:val="clear" w:color="auto" w:fill="FFFFFF"/>
          </w:tcPr>
          <w:p w14:paraId="375D9461" w14:textId="77777777" w:rsidR="008B18A6" w:rsidRDefault="008B18A6"/>
        </w:tc>
        <w:tc>
          <w:tcPr>
            <w:tcW w:w="0" w:type="auto"/>
            <w:vMerge/>
            <w:tcBorders>
              <w:left w:val="single" w:sz="4" w:space="0" w:color="auto"/>
              <w:bottom w:val="single" w:sz="4" w:space="0" w:color="auto"/>
              <w:right w:val="single" w:sz="4" w:space="0" w:color="auto"/>
            </w:tcBorders>
            <w:shd w:val="clear" w:color="auto" w:fill="FFFFFF"/>
          </w:tcPr>
          <w:p w14:paraId="1C120C41" w14:textId="77777777" w:rsidR="008B18A6" w:rsidRDefault="008B18A6"/>
        </w:tc>
        <w:tc>
          <w:tcPr>
            <w:tcW w:w="0" w:type="auto"/>
            <w:vMerge/>
            <w:tcBorders>
              <w:left w:val="single" w:sz="4" w:space="0" w:color="auto"/>
              <w:bottom w:val="single" w:sz="4" w:space="0" w:color="auto"/>
              <w:right w:val="single" w:sz="4" w:space="0" w:color="auto"/>
            </w:tcBorders>
            <w:shd w:val="clear" w:color="auto" w:fill="FFFFFF"/>
          </w:tcPr>
          <w:p w14:paraId="7B6CEA3C" w14:textId="77777777" w:rsidR="008B18A6" w:rsidRDefault="008B18A6"/>
        </w:tc>
        <w:tc>
          <w:tcPr>
            <w:tcW w:w="0" w:type="auto"/>
            <w:vMerge/>
            <w:tcBorders>
              <w:left w:val="single" w:sz="4" w:space="0" w:color="auto"/>
              <w:bottom w:val="single" w:sz="4" w:space="0" w:color="auto"/>
              <w:right w:val="single" w:sz="4" w:space="0" w:color="auto"/>
            </w:tcBorders>
            <w:shd w:val="clear" w:color="auto" w:fill="FFFFFF"/>
          </w:tcPr>
          <w:p w14:paraId="1C62EAB9" w14:textId="77777777" w:rsidR="008B18A6" w:rsidRDefault="008B18A6"/>
        </w:tc>
        <w:tc>
          <w:tcPr>
            <w:tcW w:w="0" w:type="auto"/>
            <w:tcBorders>
              <w:top w:val="single" w:sz="4" w:space="0" w:color="auto"/>
              <w:left w:val="single" w:sz="4" w:space="0" w:color="auto"/>
              <w:bottom w:val="single" w:sz="4" w:space="0" w:color="auto"/>
              <w:right w:val="single" w:sz="4" w:space="0" w:color="auto"/>
            </w:tcBorders>
            <w:shd w:val="clear" w:color="auto" w:fill="FFFFFF"/>
          </w:tcPr>
          <w:p w14:paraId="19D3767A" w14:textId="77777777" w:rsidR="008B18A6" w:rsidRDefault="008B18A6">
            <w:r>
              <w:t>repPais</w:t>
            </w:r>
          </w:p>
        </w:tc>
        <w:tc>
          <w:tcPr>
            <w:tcW w:w="0" w:type="auto"/>
            <w:vMerge/>
            <w:tcBorders>
              <w:left w:val="single" w:sz="4" w:space="0" w:color="auto"/>
              <w:bottom w:val="single" w:sz="4" w:space="0" w:color="auto"/>
              <w:right w:val="single" w:sz="4" w:space="0" w:color="auto"/>
            </w:tcBorders>
            <w:shd w:val="clear" w:color="auto" w:fill="FFFFFF"/>
          </w:tcPr>
          <w:p w14:paraId="6074F3CB" w14:textId="77777777" w:rsidR="008B18A6" w:rsidRDefault="008B18A6"/>
        </w:tc>
      </w:tr>
    </w:tbl>
    <w:p w14:paraId="4B04B21B" w14:textId="77777777" w:rsidR="008B18A6" w:rsidRDefault="008B18A6"/>
    <w:p w14:paraId="0E3192F3" w14:textId="77777777" w:rsidR="008B18A6" w:rsidRDefault="008B18A6">
      <w:pPr>
        <w:pStyle w:val="Ttulo3"/>
      </w:pPr>
      <w:bookmarkStart w:id="327" w:name="_Toc183459904"/>
      <w:r>
        <w:t>Tabela ContasMoedaEstrangeira</w:t>
      </w:r>
      <w:bookmarkEnd w:id="327"/>
    </w:p>
    <w:p w14:paraId="1EDF364B" w14:textId="77777777" w:rsidR="008B18A6" w:rsidRDefault="008B18A6">
      <w:pPr>
        <w:pStyle w:val="PreHead3"/>
      </w:pPr>
    </w:p>
    <w:p w14:paraId="74328FB1" w14:textId="77777777" w:rsidR="008B18A6" w:rsidRDefault="008B18A6">
      <w:r>
        <w:t>Esta tabela armazena as informações sobre Contas em Moeda Estrangeira de Seguradoras, Corretoras de Resseguro e Resseguradoras.</w:t>
      </w:r>
    </w:p>
    <w:p w14:paraId="52BF7F32" w14:textId="77777777" w:rsidR="008B18A6" w:rsidRDefault="008B18A6">
      <w:pPr>
        <w:pStyle w:val="Ttulo4"/>
        <w:rPr>
          <w:rFonts w:eastAsia="Arial Unicode MS"/>
        </w:rPr>
      </w:pPr>
      <w:r>
        <w:t>Campos</w:t>
      </w:r>
    </w:p>
    <w:tbl>
      <w:tblPr>
        <w:tblW w:w="0" w:type="auto"/>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108"/>
        <w:gridCol w:w="2318"/>
        <w:gridCol w:w="108"/>
        <w:gridCol w:w="2840"/>
        <w:gridCol w:w="31"/>
        <w:gridCol w:w="108"/>
        <w:gridCol w:w="792"/>
        <w:gridCol w:w="35"/>
        <w:gridCol w:w="73"/>
        <w:gridCol w:w="893"/>
        <w:gridCol w:w="88"/>
        <w:gridCol w:w="11"/>
        <w:gridCol w:w="108"/>
        <w:gridCol w:w="759"/>
        <w:gridCol w:w="33"/>
        <w:gridCol w:w="108"/>
        <w:gridCol w:w="858"/>
        <w:gridCol w:w="108"/>
      </w:tblGrid>
      <w:tr w:rsidR="008B18A6" w14:paraId="67600A72" w14:textId="77777777">
        <w:trPr>
          <w:gridAfter w:val="1"/>
          <w:wAfter w:w="108" w:type="dxa"/>
          <w:cantSplit/>
          <w:trHeight w:val="426"/>
          <w:tblHeader/>
          <w:jc w:val="center"/>
        </w:trPr>
        <w:tc>
          <w:tcPr>
            <w:tcW w:w="2426" w:type="dxa"/>
            <w:gridSpan w:val="2"/>
            <w:vMerge w:val="restart"/>
            <w:tcBorders>
              <w:top w:val="single" w:sz="4" w:space="0" w:color="auto"/>
              <w:left w:val="single" w:sz="4" w:space="0" w:color="auto"/>
              <w:bottom w:val="single" w:sz="4" w:space="0" w:color="auto"/>
              <w:right w:val="single" w:sz="4" w:space="0" w:color="auto"/>
            </w:tcBorders>
            <w:shd w:val="pct20" w:color="000000" w:fill="FFFFFF"/>
          </w:tcPr>
          <w:p w14:paraId="177F91C9" w14:textId="77777777" w:rsidR="008B18A6" w:rsidRDefault="008B18A6">
            <w:pPr>
              <w:pStyle w:val="tabela"/>
              <w:rPr>
                <w:b/>
              </w:rPr>
            </w:pPr>
            <w:r>
              <w:rPr>
                <w:b/>
              </w:rPr>
              <w:t>Campo</w:t>
            </w:r>
          </w:p>
        </w:tc>
        <w:tc>
          <w:tcPr>
            <w:tcW w:w="2948" w:type="dxa"/>
            <w:gridSpan w:val="2"/>
            <w:tcBorders>
              <w:top w:val="single" w:sz="4" w:space="0" w:color="auto"/>
              <w:left w:val="single" w:sz="4" w:space="0" w:color="auto"/>
              <w:bottom w:val="single" w:sz="4" w:space="0" w:color="auto"/>
              <w:right w:val="single" w:sz="4" w:space="0" w:color="auto"/>
            </w:tcBorders>
            <w:shd w:val="pct20" w:color="000000" w:fill="FFFFFF"/>
          </w:tcPr>
          <w:p w14:paraId="14087FB9" w14:textId="77777777" w:rsidR="008B18A6" w:rsidRDefault="008B18A6">
            <w:pPr>
              <w:pStyle w:val="tabela"/>
              <w:rPr>
                <w:b/>
              </w:rPr>
            </w:pPr>
            <w:r>
              <w:rPr>
                <w:b/>
              </w:rPr>
              <w:t>Tipo</w:t>
            </w:r>
          </w:p>
        </w:tc>
        <w:tc>
          <w:tcPr>
            <w:tcW w:w="966" w:type="dxa"/>
            <w:gridSpan w:val="4"/>
            <w:tcBorders>
              <w:top w:val="single" w:sz="4" w:space="0" w:color="auto"/>
              <w:left w:val="single" w:sz="4" w:space="0" w:color="auto"/>
              <w:bottom w:val="single" w:sz="4" w:space="0" w:color="auto"/>
              <w:right w:val="single" w:sz="4" w:space="0" w:color="auto"/>
            </w:tcBorders>
            <w:shd w:val="pct20" w:color="000000" w:fill="FFFFFF"/>
          </w:tcPr>
          <w:p w14:paraId="25189C6C" w14:textId="77777777" w:rsidR="008B18A6" w:rsidRDefault="008B18A6">
            <w:pPr>
              <w:pStyle w:val="tabela"/>
              <w:rPr>
                <w:b/>
              </w:rPr>
            </w:pPr>
            <w:r>
              <w:rPr>
                <w:b/>
              </w:rPr>
              <w:t>C.P.</w:t>
            </w:r>
          </w:p>
        </w:tc>
        <w:tc>
          <w:tcPr>
            <w:tcW w:w="966" w:type="dxa"/>
            <w:gridSpan w:val="2"/>
            <w:tcBorders>
              <w:top w:val="single" w:sz="4" w:space="0" w:color="auto"/>
              <w:left w:val="single" w:sz="4" w:space="0" w:color="auto"/>
              <w:bottom w:val="single" w:sz="4" w:space="0" w:color="auto"/>
              <w:right w:val="single" w:sz="4" w:space="0" w:color="auto"/>
            </w:tcBorders>
            <w:shd w:val="pct20" w:color="000000" w:fill="FFFFFF"/>
          </w:tcPr>
          <w:p w14:paraId="3C35A843" w14:textId="77777777" w:rsidR="008B18A6" w:rsidRDefault="008B18A6">
            <w:pPr>
              <w:pStyle w:val="tabela"/>
              <w:rPr>
                <w:b/>
              </w:rPr>
            </w:pPr>
            <w:r>
              <w:rPr>
                <w:b/>
              </w:rPr>
              <w:t>C.E.</w:t>
            </w:r>
          </w:p>
        </w:tc>
        <w:tc>
          <w:tcPr>
            <w:tcW w:w="966" w:type="dxa"/>
            <w:gridSpan w:val="4"/>
            <w:tcBorders>
              <w:top w:val="single" w:sz="4" w:space="0" w:color="auto"/>
              <w:left w:val="single" w:sz="4" w:space="0" w:color="auto"/>
              <w:bottom w:val="single" w:sz="4" w:space="0" w:color="auto"/>
              <w:right w:val="single" w:sz="4" w:space="0" w:color="auto"/>
            </w:tcBorders>
            <w:shd w:val="pct20" w:color="000000" w:fill="FFFFFF"/>
          </w:tcPr>
          <w:p w14:paraId="7184E1B0" w14:textId="77777777" w:rsidR="008B18A6" w:rsidRDefault="008B18A6">
            <w:pPr>
              <w:pStyle w:val="tabela"/>
              <w:rPr>
                <w:b/>
              </w:rPr>
            </w:pPr>
            <w:r>
              <w:rPr>
                <w:b/>
              </w:rPr>
              <w:t>Obrig.</w:t>
            </w:r>
          </w:p>
        </w:tc>
        <w:tc>
          <w:tcPr>
            <w:tcW w:w="999" w:type="dxa"/>
            <w:gridSpan w:val="3"/>
            <w:tcBorders>
              <w:top w:val="single" w:sz="4" w:space="0" w:color="auto"/>
              <w:left w:val="single" w:sz="4" w:space="0" w:color="auto"/>
              <w:bottom w:val="single" w:sz="4" w:space="0" w:color="auto"/>
              <w:right w:val="single" w:sz="4" w:space="0" w:color="auto"/>
            </w:tcBorders>
            <w:shd w:val="pct20" w:color="000000" w:fill="FFFFFF"/>
          </w:tcPr>
          <w:p w14:paraId="11D3047E" w14:textId="77777777" w:rsidR="008B18A6" w:rsidRDefault="008B18A6">
            <w:pPr>
              <w:pStyle w:val="tabela"/>
              <w:rPr>
                <w:b/>
              </w:rPr>
            </w:pPr>
            <w:r>
              <w:rPr>
                <w:b/>
              </w:rPr>
              <w:t>Calc.</w:t>
            </w:r>
          </w:p>
        </w:tc>
      </w:tr>
      <w:tr w:rsidR="008B18A6" w14:paraId="36CC6D18" w14:textId="77777777">
        <w:trPr>
          <w:gridAfter w:val="1"/>
          <w:wAfter w:w="108" w:type="dxa"/>
          <w:cantSplit/>
          <w:trHeight w:val="426"/>
          <w:tblHeader/>
          <w:jc w:val="center"/>
        </w:trPr>
        <w:tc>
          <w:tcPr>
            <w:tcW w:w="2426" w:type="dxa"/>
            <w:gridSpan w:val="2"/>
            <w:vMerge/>
            <w:tcBorders>
              <w:top w:val="single" w:sz="4" w:space="0" w:color="auto"/>
              <w:left w:val="single" w:sz="4" w:space="0" w:color="auto"/>
              <w:bottom w:val="single" w:sz="4" w:space="0" w:color="auto"/>
              <w:right w:val="single" w:sz="4" w:space="0" w:color="auto"/>
            </w:tcBorders>
            <w:shd w:val="pct20" w:color="000000" w:fill="FFFFFF"/>
            <w:vAlign w:val="center"/>
          </w:tcPr>
          <w:p w14:paraId="6A7DABDA" w14:textId="77777777" w:rsidR="008B18A6" w:rsidRDefault="008B18A6">
            <w:pPr>
              <w:rPr>
                <w:b/>
              </w:rPr>
            </w:pPr>
          </w:p>
        </w:tc>
        <w:tc>
          <w:tcPr>
            <w:tcW w:w="6845" w:type="dxa"/>
            <w:gridSpan w:val="15"/>
            <w:tcBorders>
              <w:top w:val="single" w:sz="4" w:space="0" w:color="auto"/>
              <w:left w:val="single" w:sz="4" w:space="0" w:color="auto"/>
              <w:bottom w:val="single" w:sz="4" w:space="0" w:color="auto"/>
              <w:right w:val="single" w:sz="4" w:space="0" w:color="auto"/>
            </w:tcBorders>
            <w:shd w:val="pct20" w:color="000000" w:fill="FFFFFF"/>
          </w:tcPr>
          <w:p w14:paraId="7236AE5F" w14:textId="77777777" w:rsidR="008B18A6" w:rsidRDefault="008B18A6">
            <w:pPr>
              <w:pStyle w:val="tabela-spellchk"/>
              <w:rPr>
                <w:b/>
              </w:rPr>
            </w:pPr>
            <w:r>
              <w:rPr>
                <w:b/>
              </w:rPr>
              <w:t>Descrição</w:t>
            </w:r>
          </w:p>
        </w:tc>
      </w:tr>
      <w:tr w:rsidR="008B18A6" w14:paraId="1D046656" w14:textId="77777777">
        <w:trPr>
          <w:gridAfter w:val="1"/>
          <w:wAfter w:w="108" w:type="dxa"/>
          <w:cantSplit/>
          <w:trHeight w:val="442"/>
          <w:jc w:val="center"/>
        </w:trPr>
        <w:tc>
          <w:tcPr>
            <w:tcW w:w="2426" w:type="dxa"/>
            <w:gridSpan w:val="2"/>
            <w:vMerge w:val="restart"/>
            <w:tcBorders>
              <w:top w:val="single" w:sz="4" w:space="0" w:color="auto"/>
              <w:left w:val="single" w:sz="4" w:space="0" w:color="auto"/>
              <w:bottom w:val="single" w:sz="4" w:space="0" w:color="auto"/>
              <w:right w:val="single" w:sz="4" w:space="0" w:color="auto"/>
            </w:tcBorders>
            <w:vAlign w:val="center"/>
          </w:tcPr>
          <w:p w14:paraId="5B8211DA" w14:textId="77777777" w:rsidR="008B18A6" w:rsidRDefault="008B18A6">
            <w:r>
              <w:t>entCodigo</w:t>
            </w:r>
          </w:p>
        </w:tc>
        <w:tc>
          <w:tcPr>
            <w:tcW w:w="2979" w:type="dxa"/>
            <w:gridSpan w:val="3"/>
            <w:tcBorders>
              <w:top w:val="single" w:sz="4" w:space="0" w:color="auto"/>
              <w:left w:val="single" w:sz="4" w:space="0" w:color="auto"/>
              <w:bottom w:val="single" w:sz="4" w:space="0" w:color="auto"/>
              <w:right w:val="single" w:sz="4" w:space="0" w:color="auto"/>
            </w:tcBorders>
            <w:shd w:val="clear" w:color="auto" w:fill="FFFFFF"/>
          </w:tcPr>
          <w:p w14:paraId="27F3B3C2" w14:textId="77777777" w:rsidR="008B18A6" w:rsidRDefault="008B18A6">
            <w:pPr>
              <w:pStyle w:val="tabela-spellchk"/>
            </w:pPr>
            <w:r>
              <w:t>Varchar</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4B43F1F7" w14:textId="77777777" w:rsidR="008B18A6" w:rsidRDefault="008B18A6">
            <w:pPr>
              <w:pStyle w:val="tabela-spellchk"/>
            </w:pPr>
            <w:r>
              <w:t>Sim</w:t>
            </w:r>
          </w:p>
        </w:tc>
        <w:tc>
          <w:tcPr>
            <w:tcW w:w="1089" w:type="dxa"/>
            <w:gridSpan w:val="4"/>
            <w:tcBorders>
              <w:top w:val="single" w:sz="4" w:space="0" w:color="auto"/>
              <w:left w:val="single" w:sz="4" w:space="0" w:color="auto"/>
              <w:bottom w:val="single" w:sz="4" w:space="0" w:color="auto"/>
              <w:right w:val="single" w:sz="4" w:space="0" w:color="auto"/>
            </w:tcBorders>
            <w:shd w:val="clear" w:color="auto" w:fill="FFFFFF"/>
          </w:tcPr>
          <w:p w14:paraId="08A67E6E" w14:textId="77777777" w:rsidR="008B18A6" w:rsidRDefault="008B18A6">
            <w:pPr>
              <w:pStyle w:val="tabela-spellchk"/>
            </w:pPr>
            <w:r>
              <w:t>Não</w:t>
            </w:r>
          </w:p>
        </w:tc>
        <w:tc>
          <w:tcPr>
            <w:tcW w:w="911" w:type="dxa"/>
            <w:gridSpan w:val="4"/>
            <w:tcBorders>
              <w:top w:val="single" w:sz="4" w:space="0" w:color="auto"/>
              <w:left w:val="single" w:sz="4" w:space="0" w:color="auto"/>
              <w:bottom w:val="single" w:sz="4" w:space="0" w:color="auto"/>
              <w:right w:val="single" w:sz="4" w:space="0" w:color="auto"/>
            </w:tcBorders>
            <w:shd w:val="clear" w:color="auto" w:fill="FFFFFF"/>
          </w:tcPr>
          <w:p w14:paraId="764CF270" w14:textId="77777777" w:rsidR="008B18A6" w:rsidRDefault="008B18A6">
            <w:pPr>
              <w:pStyle w:val="tabela-spellchk"/>
            </w:pPr>
            <w:r>
              <w:t>Sim</w:t>
            </w:r>
          </w:p>
        </w:tc>
        <w:tc>
          <w:tcPr>
            <w:tcW w:w="966" w:type="dxa"/>
            <w:gridSpan w:val="2"/>
            <w:tcBorders>
              <w:top w:val="single" w:sz="4" w:space="0" w:color="auto"/>
              <w:left w:val="single" w:sz="4" w:space="0" w:color="auto"/>
              <w:bottom w:val="single" w:sz="4" w:space="0" w:color="auto"/>
              <w:right w:val="single" w:sz="4" w:space="0" w:color="auto"/>
            </w:tcBorders>
            <w:shd w:val="clear" w:color="auto" w:fill="FFFFFF"/>
          </w:tcPr>
          <w:p w14:paraId="00FDA089" w14:textId="77777777" w:rsidR="008B18A6" w:rsidRDefault="008B18A6">
            <w:pPr>
              <w:pStyle w:val="tabela-spellchk"/>
            </w:pPr>
            <w:r>
              <w:t>Não</w:t>
            </w:r>
          </w:p>
        </w:tc>
      </w:tr>
      <w:tr w:rsidR="008B18A6" w14:paraId="6150D606" w14:textId="77777777">
        <w:trPr>
          <w:gridAfter w:val="1"/>
          <w:wAfter w:w="108" w:type="dxa"/>
          <w:cantSplit/>
          <w:trHeight w:val="442"/>
          <w:jc w:val="center"/>
        </w:trPr>
        <w:tc>
          <w:tcPr>
            <w:tcW w:w="2426" w:type="dxa"/>
            <w:gridSpan w:val="2"/>
            <w:vMerge/>
            <w:tcBorders>
              <w:top w:val="single" w:sz="4" w:space="0" w:color="auto"/>
              <w:left w:val="single" w:sz="4" w:space="0" w:color="auto"/>
              <w:bottom w:val="single" w:sz="4" w:space="0" w:color="auto"/>
              <w:right w:val="single" w:sz="4" w:space="0" w:color="auto"/>
            </w:tcBorders>
            <w:shd w:val="pct20" w:color="000000" w:fill="FFFFFF"/>
            <w:vAlign w:val="center"/>
          </w:tcPr>
          <w:p w14:paraId="4CD6BE6B" w14:textId="77777777" w:rsidR="008B18A6" w:rsidRDefault="008B18A6"/>
        </w:tc>
        <w:tc>
          <w:tcPr>
            <w:tcW w:w="6845" w:type="dxa"/>
            <w:gridSpan w:val="15"/>
            <w:tcBorders>
              <w:top w:val="single" w:sz="4" w:space="0" w:color="auto"/>
              <w:left w:val="single" w:sz="4" w:space="0" w:color="auto"/>
              <w:bottom w:val="single" w:sz="4" w:space="0" w:color="auto"/>
              <w:right w:val="single" w:sz="4" w:space="0" w:color="auto"/>
            </w:tcBorders>
            <w:shd w:val="clear" w:color="auto" w:fill="FFFFFF"/>
          </w:tcPr>
          <w:p w14:paraId="6553F7A8" w14:textId="77777777" w:rsidR="008B18A6" w:rsidRDefault="008B18A6">
            <w:pPr>
              <w:pStyle w:val="tabela-spellchk"/>
            </w:pPr>
            <w:r>
              <w:t>Código da Entidade</w:t>
            </w:r>
          </w:p>
        </w:tc>
      </w:tr>
      <w:tr w:rsidR="008B18A6" w14:paraId="549E48C0" w14:textId="77777777">
        <w:trPr>
          <w:gridAfter w:val="1"/>
          <w:wAfter w:w="108" w:type="dxa"/>
          <w:cantSplit/>
          <w:trHeight w:val="442"/>
          <w:jc w:val="center"/>
        </w:trPr>
        <w:tc>
          <w:tcPr>
            <w:tcW w:w="2426" w:type="dxa"/>
            <w:gridSpan w:val="2"/>
            <w:vMerge w:val="restart"/>
            <w:tcBorders>
              <w:top w:val="single" w:sz="4" w:space="0" w:color="auto"/>
              <w:left w:val="single" w:sz="4" w:space="0" w:color="auto"/>
              <w:bottom w:val="single" w:sz="4" w:space="0" w:color="auto"/>
              <w:right w:val="single" w:sz="4" w:space="0" w:color="auto"/>
            </w:tcBorders>
            <w:vAlign w:val="center"/>
          </w:tcPr>
          <w:p w14:paraId="752F96E4" w14:textId="77777777" w:rsidR="008B18A6" w:rsidRDefault="008B18A6">
            <w:r>
              <w:t>mrfMesAno</w:t>
            </w:r>
          </w:p>
        </w:tc>
        <w:tc>
          <w:tcPr>
            <w:tcW w:w="2979" w:type="dxa"/>
            <w:gridSpan w:val="3"/>
            <w:tcBorders>
              <w:top w:val="single" w:sz="4" w:space="0" w:color="auto"/>
              <w:left w:val="single" w:sz="4" w:space="0" w:color="auto"/>
              <w:bottom w:val="single" w:sz="4" w:space="0" w:color="auto"/>
              <w:right w:val="single" w:sz="4" w:space="0" w:color="auto"/>
            </w:tcBorders>
            <w:shd w:val="clear" w:color="auto" w:fill="FFFFFF"/>
          </w:tcPr>
          <w:p w14:paraId="3DBCAC8D" w14:textId="77777777" w:rsidR="008B18A6" w:rsidRDefault="008B18A6">
            <w:pPr>
              <w:pStyle w:val="tabela-spellchk"/>
            </w:pPr>
            <w:r>
              <w:t>DateTime</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0A3483A7" w14:textId="77777777" w:rsidR="008B18A6" w:rsidRDefault="008B18A6">
            <w:pPr>
              <w:pStyle w:val="tabela-spellchk"/>
            </w:pPr>
            <w:r>
              <w:t>Sim</w:t>
            </w:r>
          </w:p>
        </w:tc>
        <w:tc>
          <w:tcPr>
            <w:tcW w:w="1100" w:type="dxa"/>
            <w:gridSpan w:val="5"/>
            <w:tcBorders>
              <w:top w:val="single" w:sz="4" w:space="0" w:color="auto"/>
              <w:left w:val="single" w:sz="4" w:space="0" w:color="auto"/>
              <w:bottom w:val="single" w:sz="4" w:space="0" w:color="auto"/>
              <w:right w:val="single" w:sz="4" w:space="0" w:color="auto"/>
            </w:tcBorders>
            <w:shd w:val="clear" w:color="auto" w:fill="FFFFFF"/>
          </w:tcPr>
          <w:p w14:paraId="1BAB5CC3" w14:textId="77777777" w:rsidR="008B18A6" w:rsidRDefault="008B18A6">
            <w:pPr>
              <w:pStyle w:val="tabela-spellchk"/>
            </w:pPr>
            <w:r>
              <w:t>Não</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tcPr>
          <w:p w14:paraId="18125612" w14:textId="77777777" w:rsidR="008B18A6" w:rsidRDefault="008B18A6">
            <w:pPr>
              <w:pStyle w:val="tabela-spellchk"/>
            </w:pPr>
            <w:r>
              <w:t>Sim</w:t>
            </w:r>
          </w:p>
        </w:tc>
        <w:tc>
          <w:tcPr>
            <w:tcW w:w="966" w:type="dxa"/>
            <w:gridSpan w:val="2"/>
            <w:tcBorders>
              <w:top w:val="single" w:sz="4" w:space="0" w:color="auto"/>
              <w:left w:val="single" w:sz="4" w:space="0" w:color="auto"/>
              <w:bottom w:val="single" w:sz="4" w:space="0" w:color="auto"/>
              <w:right w:val="single" w:sz="4" w:space="0" w:color="auto"/>
            </w:tcBorders>
            <w:shd w:val="clear" w:color="auto" w:fill="FFFFFF"/>
          </w:tcPr>
          <w:p w14:paraId="127CB0FB" w14:textId="77777777" w:rsidR="008B18A6" w:rsidRDefault="008B18A6">
            <w:pPr>
              <w:pStyle w:val="tabela-spellchk"/>
            </w:pPr>
            <w:r>
              <w:t>Não</w:t>
            </w:r>
          </w:p>
        </w:tc>
      </w:tr>
      <w:tr w:rsidR="008B18A6" w14:paraId="3B455CCD" w14:textId="77777777">
        <w:trPr>
          <w:gridAfter w:val="1"/>
          <w:wAfter w:w="108" w:type="dxa"/>
          <w:cantSplit/>
          <w:trHeight w:val="442"/>
          <w:jc w:val="center"/>
        </w:trPr>
        <w:tc>
          <w:tcPr>
            <w:tcW w:w="2426" w:type="dxa"/>
            <w:gridSpan w:val="2"/>
            <w:vMerge/>
            <w:tcBorders>
              <w:top w:val="single" w:sz="4" w:space="0" w:color="auto"/>
              <w:left w:val="single" w:sz="4" w:space="0" w:color="auto"/>
              <w:bottom w:val="single" w:sz="4" w:space="0" w:color="auto"/>
              <w:right w:val="single" w:sz="4" w:space="0" w:color="auto"/>
            </w:tcBorders>
            <w:shd w:val="pct20" w:color="000000" w:fill="FFFFFF"/>
            <w:vAlign w:val="center"/>
          </w:tcPr>
          <w:p w14:paraId="5759D719" w14:textId="77777777" w:rsidR="008B18A6" w:rsidRDefault="008B18A6"/>
        </w:tc>
        <w:tc>
          <w:tcPr>
            <w:tcW w:w="6845" w:type="dxa"/>
            <w:gridSpan w:val="15"/>
            <w:tcBorders>
              <w:top w:val="single" w:sz="4" w:space="0" w:color="auto"/>
              <w:left w:val="single" w:sz="4" w:space="0" w:color="auto"/>
              <w:bottom w:val="single" w:sz="4" w:space="0" w:color="auto"/>
              <w:right w:val="single" w:sz="4" w:space="0" w:color="auto"/>
            </w:tcBorders>
            <w:shd w:val="clear" w:color="auto" w:fill="FFFFFF"/>
          </w:tcPr>
          <w:p w14:paraId="2C9DC2C2" w14:textId="77777777" w:rsidR="008B18A6" w:rsidRDefault="008B18A6">
            <w:pPr>
              <w:pStyle w:val="tabela-spellchk"/>
            </w:pPr>
            <w:r>
              <w:t>Mês Referência</w:t>
            </w:r>
          </w:p>
        </w:tc>
      </w:tr>
      <w:tr w:rsidR="008B18A6" w14:paraId="6E93E56A" w14:textId="77777777">
        <w:trPr>
          <w:gridAfter w:val="1"/>
          <w:wAfter w:w="108" w:type="dxa"/>
          <w:cantSplit/>
          <w:trHeight w:val="1188"/>
          <w:jc w:val="center"/>
        </w:trPr>
        <w:tc>
          <w:tcPr>
            <w:tcW w:w="9271" w:type="dxa"/>
            <w:gridSpan w:val="17"/>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132F768F" w14:textId="77777777">
              <w:trPr>
                <w:cantSplit/>
                <w:trHeight w:val="442"/>
                <w:jc w:val="center"/>
              </w:trPr>
              <w:tc>
                <w:tcPr>
                  <w:tcW w:w="2426" w:type="dxa"/>
                  <w:gridSpan w:val="2"/>
                  <w:vMerge w:val="restart"/>
                  <w:vAlign w:val="center"/>
                </w:tcPr>
                <w:p w14:paraId="6F05F385" w14:textId="77777777" w:rsidR="008B18A6" w:rsidRDefault="008B18A6">
                  <w:r>
                    <w:lastRenderedPageBreak/>
                    <w:t>cmeSeq</w:t>
                  </w:r>
                </w:p>
              </w:tc>
              <w:tc>
                <w:tcPr>
                  <w:tcW w:w="2979" w:type="dxa"/>
                  <w:shd w:val="clear" w:color="auto" w:fill="FFFFFF"/>
                </w:tcPr>
                <w:p w14:paraId="525C275B" w14:textId="77777777" w:rsidR="008B18A6" w:rsidRDefault="008B18A6">
                  <w:pPr>
                    <w:pStyle w:val="tabela-spellchk"/>
                  </w:pPr>
                  <w:r>
                    <w:t>Integer</w:t>
                  </w:r>
                </w:p>
              </w:tc>
              <w:tc>
                <w:tcPr>
                  <w:tcW w:w="900" w:type="dxa"/>
                  <w:shd w:val="clear" w:color="auto" w:fill="FFFFFF"/>
                </w:tcPr>
                <w:p w14:paraId="345EB995" w14:textId="77777777" w:rsidR="008B18A6" w:rsidRDefault="008B18A6">
                  <w:pPr>
                    <w:pStyle w:val="tabela-spellchk"/>
                  </w:pPr>
                  <w:r>
                    <w:t>Sim</w:t>
                  </w:r>
                </w:p>
              </w:tc>
              <w:tc>
                <w:tcPr>
                  <w:tcW w:w="1089" w:type="dxa"/>
                  <w:shd w:val="clear" w:color="auto" w:fill="FFFFFF"/>
                </w:tcPr>
                <w:p w14:paraId="310255B5" w14:textId="77777777" w:rsidR="008B18A6" w:rsidRDefault="008B18A6">
                  <w:pPr>
                    <w:pStyle w:val="tabela-spellchk"/>
                  </w:pPr>
                  <w:r>
                    <w:t xml:space="preserve">Não </w:t>
                  </w:r>
                </w:p>
              </w:tc>
              <w:tc>
                <w:tcPr>
                  <w:tcW w:w="911" w:type="dxa"/>
                  <w:gridSpan w:val="2"/>
                  <w:shd w:val="clear" w:color="auto" w:fill="FFFFFF"/>
                </w:tcPr>
                <w:p w14:paraId="419ECCA8" w14:textId="77777777" w:rsidR="008B18A6" w:rsidRDefault="008B18A6">
                  <w:pPr>
                    <w:pStyle w:val="tabela-spellchk"/>
                  </w:pPr>
                  <w:r>
                    <w:t>Sim</w:t>
                  </w:r>
                </w:p>
              </w:tc>
              <w:tc>
                <w:tcPr>
                  <w:tcW w:w="966" w:type="dxa"/>
                  <w:shd w:val="clear" w:color="auto" w:fill="FFFFFF"/>
                </w:tcPr>
                <w:p w14:paraId="041E22F3" w14:textId="77777777" w:rsidR="008B18A6" w:rsidRDefault="008B18A6">
                  <w:pPr>
                    <w:pStyle w:val="tabela-spellchk"/>
                  </w:pPr>
                  <w:r>
                    <w:t>Não</w:t>
                  </w:r>
                </w:p>
              </w:tc>
            </w:tr>
            <w:tr w:rsidR="008B18A6" w14:paraId="56F75720" w14:textId="77777777">
              <w:trPr>
                <w:cantSplit/>
                <w:trHeight w:val="442"/>
                <w:jc w:val="center"/>
              </w:trPr>
              <w:tc>
                <w:tcPr>
                  <w:tcW w:w="2426" w:type="dxa"/>
                  <w:gridSpan w:val="2"/>
                  <w:vMerge/>
                  <w:shd w:val="pct20" w:color="000000" w:fill="FFFFFF"/>
                  <w:vAlign w:val="center"/>
                </w:tcPr>
                <w:p w14:paraId="1EE3FADB" w14:textId="77777777" w:rsidR="008B18A6" w:rsidRDefault="008B18A6"/>
              </w:tc>
              <w:tc>
                <w:tcPr>
                  <w:tcW w:w="6845" w:type="dxa"/>
                  <w:gridSpan w:val="6"/>
                  <w:shd w:val="clear" w:color="auto" w:fill="FFFFFF"/>
                </w:tcPr>
                <w:p w14:paraId="2B1B7229" w14:textId="77777777" w:rsidR="008B18A6" w:rsidRDefault="008B18A6">
                  <w:pPr>
                    <w:pStyle w:val="tabela-spellchk"/>
                  </w:pPr>
                  <w:r>
                    <w:t>Cód. sequencial de identificação</w:t>
                  </w:r>
                </w:p>
              </w:tc>
            </w:tr>
            <w:tr w:rsidR="008B18A6" w14:paraId="682A0BE5" w14:textId="77777777">
              <w:trPr>
                <w:cantSplit/>
                <w:trHeight w:val="442"/>
                <w:jc w:val="center"/>
              </w:trPr>
              <w:tc>
                <w:tcPr>
                  <w:tcW w:w="2426" w:type="dxa"/>
                  <w:gridSpan w:val="2"/>
                  <w:vAlign w:val="center"/>
                </w:tcPr>
                <w:p w14:paraId="69D6445C" w14:textId="77777777" w:rsidR="008B18A6" w:rsidRDefault="008B18A6">
                  <w:r>
                    <w:t>cmeNumConta</w:t>
                  </w:r>
                </w:p>
              </w:tc>
              <w:tc>
                <w:tcPr>
                  <w:tcW w:w="2979" w:type="dxa"/>
                  <w:shd w:val="clear" w:color="auto" w:fill="FFFFFF"/>
                </w:tcPr>
                <w:p w14:paraId="5C09602D" w14:textId="77777777" w:rsidR="008B18A6" w:rsidRDefault="008B18A6" w:rsidP="001C769B">
                  <w:pPr>
                    <w:pStyle w:val="tabela-spellchk"/>
                  </w:pPr>
                  <w:r>
                    <w:t>Varchar (</w:t>
                  </w:r>
                  <w:r w:rsidR="001C769B">
                    <w:t>20</w:t>
                  </w:r>
                  <w:r>
                    <w:t>)</w:t>
                  </w:r>
                </w:p>
              </w:tc>
              <w:tc>
                <w:tcPr>
                  <w:tcW w:w="900" w:type="dxa"/>
                  <w:shd w:val="clear" w:color="auto" w:fill="FFFFFF"/>
                </w:tcPr>
                <w:p w14:paraId="6EBB879F" w14:textId="77777777" w:rsidR="008B18A6" w:rsidRDefault="008B18A6">
                  <w:pPr>
                    <w:pStyle w:val="tabela-spellchk"/>
                  </w:pPr>
                  <w:r>
                    <w:t>Não</w:t>
                  </w:r>
                </w:p>
              </w:tc>
              <w:tc>
                <w:tcPr>
                  <w:tcW w:w="1100" w:type="dxa"/>
                  <w:gridSpan w:val="2"/>
                  <w:shd w:val="clear" w:color="auto" w:fill="FFFFFF"/>
                </w:tcPr>
                <w:p w14:paraId="2B4EC078" w14:textId="77777777" w:rsidR="008B18A6" w:rsidRDefault="008B18A6">
                  <w:pPr>
                    <w:pStyle w:val="tabela-spellchk"/>
                  </w:pPr>
                  <w:r>
                    <w:t>Não</w:t>
                  </w:r>
                </w:p>
              </w:tc>
              <w:tc>
                <w:tcPr>
                  <w:tcW w:w="900" w:type="dxa"/>
                  <w:shd w:val="clear" w:color="auto" w:fill="FFFFFF"/>
                </w:tcPr>
                <w:p w14:paraId="073A900B" w14:textId="77777777" w:rsidR="008B18A6" w:rsidRDefault="008B18A6">
                  <w:pPr>
                    <w:pStyle w:val="tabela-spellchk"/>
                  </w:pPr>
                  <w:r>
                    <w:t>Sim</w:t>
                  </w:r>
                </w:p>
              </w:tc>
              <w:tc>
                <w:tcPr>
                  <w:tcW w:w="966" w:type="dxa"/>
                  <w:shd w:val="clear" w:color="auto" w:fill="FFFFFF"/>
                </w:tcPr>
                <w:p w14:paraId="6CB49E4E" w14:textId="77777777" w:rsidR="008B18A6" w:rsidRDefault="008B18A6">
                  <w:pPr>
                    <w:pStyle w:val="tabela-spellchk"/>
                  </w:pPr>
                  <w:r>
                    <w:t>Não</w:t>
                  </w:r>
                </w:p>
              </w:tc>
            </w:tr>
            <w:tr w:rsidR="008B18A6" w14:paraId="664B6964" w14:textId="77777777">
              <w:trPr>
                <w:cantSplit/>
                <w:trHeight w:val="442"/>
                <w:jc w:val="center"/>
              </w:trPr>
              <w:tc>
                <w:tcPr>
                  <w:tcW w:w="2415" w:type="dxa"/>
                  <w:vAlign w:val="center"/>
                </w:tcPr>
                <w:p w14:paraId="3017503F" w14:textId="77777777" w:rsidR="008B18A6" w:rsidRDefault="008B18A6">
                  <w:pPr>
                    <w:pStyle w:val="tabela-spellchk"/>
                  </w:pPr>
                </w:p>
              </w:tc>
              <w:tc>
                <w:tcPr>
                  <w:tcW w:w="6856" w:type="dxa"/>
                  <w:gridSpan w:val="7"/>
                  <w:vAlign w:val="center"/>
                </w:tcPr>
                <w:p w14:paraId="096E44A0" w14:textId="77777777" w:rsidR="008B18A6" w:rsidRDefault="008B18A6">
                  <w:pPr>
                    <w:pStyle w:val="tabela-spellchk"/>
                  </w:pPr>
                  <w:r>
                    <w:t>Número da Conta</w:t>
                  </w:r>
                </w:p>
              </w:tc>
            </w:tr>
          </w:tbl>
          <w:p w14:paraId="7617152A" w14:textId="77777777" w:rsidR="008B18A6" w:rsidRDefault="008B18A6">
            <w:pPr>
              <w:pStyle w:val="tabela"/>
            </w:pPr>
          </w:p>
        </w:tc>
      </w:tr>
      <w:tr w:rsidR="008B18A6" w14:paraId="66C48160" w14:textId="77777777">
        <w:trPr>
          <w:gridAfter w:val="1"/>
          <w:wAfter w:w="108" w:type="dxa"/>
          <w:cantSplit/>
          <w:trHeight w:val="442"/>
          <w:jc w:val="center"/>
        </w:trPr>
        <w:tc>
          <w:tcPr>
            <w:tcW w:w="2426" w:type="dxa"/>
            <w:gridSpan w:val="2"/>
            <w:vMerge w:val="restart"/>
            <w:tcBorders>
              <w:top w:val="single" w:sz="4" w:space="0" w:color="auto"/>
              <w:left w:val="single" w:sz="4" w:space="0" w:color="auto"/>
              <w:bottom w:val="single" w:sz="4" w:space="0" w:color="auto"/>
              <w:right w:val="single" w:sz="4" w:space="0" w:color="auto"/>
            </w:tcBorders>
            <w:vAlign w:val="center"/>
          </w:tcPr>
          <w:p w14:paraId="3AD508C5" w14:textId="77777777" w:rsidR="008B18A6" w:rsidRDefault="008B18A6">
            <w:r>
              <w:t>cmeInstBancaria</w:t>
            </w:r>
          </w:p>
        </w:tc>
        <w:tc>
          <w:tcPr>
            <w:tcW w:w="2979" w:type="dxa"/>
            <w:gridSpan w:val="3"/>
            <w:tcBorders>
              <w:top w:val="single" w:sz="4" w:space="0" w:color="auto"/>
              <w:left w:val="single" w:sz="4" w:space="0" w:color="auto"/>
              <w:bottom w:val="single" w:sz="4" w:space="0" w:color="auto"/>
              <w:right w:val="single" w:sz="4" w:space="0" w:color="auto"/>
            </w:tcBorders>
            <w:shd w:val="clear" w:color="auto" w:fill="FFFFFF"/>
          </w:tcPr>
          <w:p w14:paraId="19BE51C0" w14:textId="77777777" w:rsidR="008B18A6" w:rsidRDefault="008B18A6">
            <w:pPr>
              <w:pStyle w:val="tabela-spellchk"/>
            </w:pPr>
            <w:r>
              <w:t>Integer</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3552E09B" w14:textId="77777777" w:rsidR="008B18A6" w:rsidRDefault="008B18A6">
            <w:pPr>
              <w:pStyle w:val="tabela-spellchk"/>
            </w:pPr>
            <w:r>
              <w:t>Não</w:t>
            </w:r>
          </w:p>
        </w:tc>
        <w:tc>
          <w:tcPr>
            <w:tcW w:w="1100" w:type="dxa"/>
            <w:gridSpan w:val="5"/>
            <w:tcBorders>
              <w:top w:val="single" w:sz="4" w:space="0" w:color="auto"/>
              <w:left w:val="single" w:sz="4" w:space="0" w:color="auto"/>
              <w:bottom w:val="single" w:sz="4" w:space="0" w:color="auto"/>
              <w:right w:val="single" w:sz="4" w:space="0" w:color="auto"/>
            </w:tcBorders>
            <w:shd w:val="clear" w:color="auto" w:fill="FFFFFF"/>
          </w:tcPr>
          <w:p w14:paraId="477F7A71" w14:textId="77777777" w:rsidR="008B18A6" w:rsidRDefault="008B18A6">
            <w:pPr>
              <w:pStyle w:val="tabela-spellchk"/>
            </w:pPr>
            <w:r>
              <w:t>Sim</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tcPr>
          <w:p w14:paraId="00891C9E" w14:textId="77777777" w:rsidR="008B18A6" w:rsidRDefault="008B18A6">
            <w:pPr>
              <w:pStyle w:val="tabela-spellchk"/>
            </w:pPr>
            <w:r>
              <w:t>Sim</w:t>
            </w:r>
          </w:p>
        </w:tc>
        <w:tc>
          <w:tcPr>
            <w:tcW w:w="966" w:type="dxa"/>
            <w:gridSpan w:val="2"/>
            <w:tcBorders>
              <w:top w:val="single" w:sz="4" w:space="0" w:color="auto"/>
              <w:left w:val="single" w:sz="4" w:space="0" w:color="auto"/>
              <w:bottom w:val="single" w:sz="4" w:space="0" w:color="auto"/>
              <w:right w:val="single" w:sz="4" w:space="0" w:color="auto"/>
            </w:tcBorders>
            <w:shd w:val="clear" w:color="auto" w:fill="FFFFFF"/>
          </w:tcPr>
          <w:p w14:paraId="271B8B87" w14:textId="77777777" w:rsidR="008B18A6" w:rsidRDefault="008B18A6">
            <w:pPr>
              <w:pStyle w:val="tabela-spellchk"/>
            </w:pPr>
            <w:r>
              <w:t>Não</w:t>
            </w:r>
          </w:p>
        </w:tc>
      </w:tr>
      <w:tr w:rsidR="008B18A6" w14:paraId="576B3B15" w14:textId="77777777">
        <w:trPr>
          <w:gridAfter w:val="1"/>
          <w:wAfter w:w="108" w:type="dxa"/>
          <w:cantSplit/>
          <w:trHeight w:val="442"/>
          <w:jc w:val="center"/>
        </w:trPr>
        <w:tc>
          <w:tcPr>
            <w:tcW w:w="2426" w:type="dxa"/>
            <w:gridSpan w:val="2"/>
            <w:vMerge/>
            <w:tcBorders>
              <w:top w:val="single" w:sz="4" w:space="0" w:color="auto"/>
              <w:left w:val="single" w:sz="4" w:space="0" w:color="auto"/>
              <w:bottom w:val="single" w:sz="4" w:space="0" w:color="auto"/>
              <w:right w:val="single" w:sz="4" w:space="0" w:color="auto"/>
            </w:tcBorders>
            <w:shd w:val="pct20" w:color="000000" w:fill="FFFFFF"/>
            <w:vAlign w:val="center"/>
          </w:tcPr>
          <w:p w14:paraId="1BA42239" w14:textId="77777777" w:rsidR="008B18A6" w:rsidRDefault="008B18A6"/>
        </w:tc>
        <w:tc>
          <w:tcPr>
            <w:tcW w:w="6845" w:type="dxa"/>
            <w:gridSpan w:val="15"/>
            <w:tcBorders>
              <w:top w:val="single" w:sz="4" w:space="0" w:color="auto"/>
              <w:left w:val="single" w:sz="4" w:space="0" w:color="auto"/>
              <w:bottom w:val="single" w:sz="4" w:space="0" w:color="auto"/>
              <w:right w:val="single" w:sz="4" w:space="0" w:color="auto"/>
            </w:tcBorders>
            <w:shd w:val="clear" w:color="auto" w:fill="FFFFFF"/>
          </w:tcPr>
          <w:p w14:paraId="02C19484" w14:textId="77777777" w:rsidR="008B18A6" w:rsidRDefault="008B18A6">
            <w:pPr>
              <w:pStyle w:val="tabela-spellchk"/>
            </w:pPr>
            <w:r>
              <w:t>Cód. da Instituição Bancária</w:t>
            </w:r>
          </w:p>
        </w:tc>
      </w:tr>
      <w:tr w:rsidR="008B18A6" w14:paraId="774605DC" w14:textId="77777777">
        <w:trPr>
          <w:gridAfter w:val="1"/>
          <w:wAfter w:w="108" w:type="dxa"/>
          <w:cantSplit/>
          <w:trHeight w:val="1188"/>
          <w:jc w:val="center"/>
        </w:trPr>
        <w:tc>
          <w:tcPr>
            <w:tcW w:w="9271" w:type="dxa"/>
            <w:gridSpan w:val="17"/>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4464622B" w14:textId="77777777">
              <w:trPr>
                <w:cantSplit/>
                <w:trHeight w:val="442"/>
                <w:jc w:val="center"/>
              </w:trPr>
              <w:tc>
                <w:tcPr>
                  <w:tcW w:w="2426" w:type="dxa"/>
                  <w:gridSpan w:val="2"/>
                  <w:vMerge w:val="restart"/>
                  <w:vAlign w:val="center"/>
                </w:tcPr>
                <w:p w14:paraId="47C67823" w14:textId="77777777" w:rsidR="008B18A6" w:rsidRDefault="008B18A6">
                  <w:r>
                    <w:t>cmeAgencia</w:t>
                  </w:r>
                </w:p>
              </w:tc>
              <w:tc>
                <w:tcPr>
                  <w:tcW w:w="2979" w:type="dxa"/>
                  <w:shd w:val="clear" w:color="auto" w:fill="FFFFFF"/>
                </w:tcPr>
                <w:p w14:paraId="23FBA996" w14:textId="77777777" w:rsidR="008B18A6" w:rsidRDefault="008B18A6">
                  <w:pPr>
                    <w:pStyle w:val="tabela-spellchk"/>
                  </w:pPr>
                  <w:r>
                    <w:t>Varchar (15)</w:t>
                  </w:r>
                </w:p>
              </w:tc>
              <w:tc>
                <w:tcPr>
                  <w:tcW w:w="900" w:type="dxa"/>
                  <w:shd w:val="clear" w:color="auto" w:fill="FFFFFF"/>
                </w:tcPr>
                <w:p w14:paraId="08A5B54A" w14:textId="77777777" w:rsidR="008B18A6" w:rsidRDefault="008B18A6">
                  <w:pPr>
                    <w:pStyle w:val="tabela-spellchk"/>
                  </w:pPr>
                  <w:r>
                    <w:t>Não</w:t>
                  </w:r>
                </w:p>
              </w:tc>
              <w:tc>
                <w:tcPr>
                  <w:tcW w:w="1089" w:type="dxa"/>
                  <w:shd w:val="clear" w:color="auto" w:fill="FFFFFF"/>
                </w:tcPr>
                <w:p w14:paraId="58288A88" w14:textId="77777777" w:rsidR="008B18A6" w:rsidRDefault="008B18A6">
                  <w:pPr>
                    <w:pStyle w:val="tabela-spellchk"/>
                  </w:pPr>
                  <w:r>
                    <w:t xml:space="preserve">Não </w:t>
                  </w:r>
                </w:p>
              </w:tc>
              <w:tc>
                <w:tcPr>
                  <w:tcW w:w="911" w:type="dxa"/>
                  <w:gridSpan w:val="2"/>
                  <w:shd w:val="clear" w:color="auto" w:fill="FFFFFF"/>
                </w:tcPr>
                <w:p w14:paraId="26577B85" w14:textId="77777777" w:rsidR="008B18A6" w:rsidRDefault="008B18A6">
                  <w:pPr>
                    <w:pStyle w:val="tabela-spellchk"/>
                  </w:pPr>
                  <w:r>
                    <w:t>Sim</w:t>
                  </w:r>
                </w:p>
              </w:tc>
              <w:tc>
                <w:tcPr>
                  <w:tcW w:w="966" w:type="dxa"/>
                  <w:shd w:val="clear" w:color="auto" w:fill="FFFFFF"/>
                </w:tcPr>
                <w:p w14:paraId="052A5751" w14:textId="77777777" w:rsidR="008B18A6" w:rsidRDefault="008B18A6">
                  <w:pPr>
                    <w:pStyle w:val="tabela-spellchk"/>
                  </w:pPr>
                  <w:r>
                    <w:t>Não</w:t>
                  </w:r>
                </w:p>
              </w:tc>
            </w:tr>
            <w:tr w:rsidR="008B18A6" w14:paraId="25EB2288" w14:textId="77777777">
              <w:trPr>
                <w:cantSplit/>
                <w:trHeight w:val="442"/>
                <w:jc w:val="center"/>
              </w:trPr>
              <w:tc>
                <w:tcPr>
                  <w:tcW w:w="2426" w:type="dxa"/>
                  <w:gridSpan w:val="2"/>
                  <w:vMerge/>
                  <w:shd w:val="pct20" w:color="000000" w:fill="FFFFFF"/>
                  <w:vAlign w:val="center"/>
                </w:tcPr>
                <w:p w14:paraId="5A16D7BF" w14:textId="77777777" w:rsidR="008B18A6" w:rsidRDefault="008B18A6"/>
              </w:tc>
              <w:tc>
                <w:tcPr>
                  <w:tcW w:w="6845" w:type="dxa"/>
                  <w:gridSpan w:val="6"/>
                  <w:shd w:val="clear" w:color="auto" w:fill="FFFFFF"/>
                </w:tcPr>
                <w:p w14:paraId="395FA935" w14:textId="77777777" w:rsidR="008B18A6" w:rsidRDefault="008B18A6">
                  <w:pPr>
                    <w:pStyle w:val="tabela-spellchk"/>
                  </w:pPr>
                  <w:r>
                    <w:t>Número da Agência</w:t>
                  </w:r>
                </w:p>
              </w:tc>
            </w:tr>
            <w:tr w:rsidR="008B18A6" w14:paraId="5BFD444B" w14:textId="77777777">
              <w:trPr>
                <w:cantSplit/>
                <w:trHeight w:val="442"/>
                <w:jc w:val="center"/>
              </w:trPr>
              <w:tc>
                <w:tcPr>
                  <w:tcW w:w="2426" w:type="dxa"/>
                  <w:gridSpan w:val="2"/>
                  <w:vAlign w:val="center"/>
                </w:tcPr>
                <w:p w14:paraId="489891CC" w14:textId="77777777" w:rsidR="008B18A6" w:rsidRDefault="008B18A6">
                  <w:r>
                    <w:t>cmeSaldoMinimo</w:t>
                  </w:r>
                </w:p>
              </w:tc>
              <w:tc>
                <w:tcPr>
                  <w:tcW w:w="2979" w:type="dxa"/>
                  <w:shd w:val="clear" w:color="auto" w:fill="FFFFFF"/>
                </w:tcPr>
                <w:p w14:paraId="201E2983" w14:textId="77777777" w:rsidR="008B18A6" w:rsidRDefault="008B18A6">
                  <w:pPr>
                    <w:pStyle w:val="tabela-spellchk"/>
                  </w:pPr>
                  <w:r>
                    <w:t>Float</w:t>
                  </w:r>
                </w:p>
              </w:tc>
              <w:tc>
                <w:tcPr>
                  <w:tcW w:w="900" w:type="dxa"/>
                  <w:shd w:val="clear" w:color="auto" w:fill="FFFFFF"/>
                </w:tcPr>
                <w:p w14:paraId="402B375E" w14:textId="77777777" w:rsidR="008B18A6" w:rsidRDefault="008B18A6">
                  <w:pPr>
                    <w:pStyle w:val="tabela-spellchk"/>
                  </w:pPr>
                  <w:r>
                    <w:t>Não</w:t>
                  </w:r>
                </w:p>
              </w:tc>
              <w:tc>
                <w:tcPr>
                  <w:tcW w:w="1100" w:type="dxa"/>
                  <w:gridSpan w:val="2"/>
                  <w:shd w:val="clear" w:color="auto" w:fill="FFFFFF"/>
                </w:tcPr>
                <w:p w14:paraId="54F7F481" w14:textId="77777777" w:rsidR="008B18A6" w:rsidRDefault="008B18A6">
                  <w:pPr>
                    <w:pStyle w:val="tabela-spellchk"/>
                  </w:pPr>
                  <w:r>
                    <w:t>Não</w:t>
                  </w:r>
                </w:p>
              </w:tc>
              <w:tc>
                <w:tcPr>
                  <w:tcW w:w="900" w:type="dxa"/>
                  <w:shd w:val="clear" w:color="auto" w:fill="FFFFFF"/>
                </w:tcPr>
                <w:p w14:paraId="476BCD28" w14:textId="77777777" w:rsidR="008B18A6" w:rsidRDefault="008B18A6">
                  <w:pPr>
                    <w:pStyle w:val="tabela-spellchk"/>
                  </w:pPr>
                  <w:r>
                    <w:t>Não</w:t>
                  </w:r>
                </w:p>
              </w:tc>
              <w:tc>
                <w:tcPr>
                  <w:tcW w:w="966" w:type="dxa"/>
                  <w:shd w:val="clear" w:color="auto" w:fill="FFFFFF"/>
                </w:tcPr>
                <w:p w14:paraId="0DAA5EA3" w14:textId="77777777" w:rsidR="008B18A6" w:rsidRDefault="008B18A6">
                  <w:pPr>
                    <w:pStyle w:val="tabela-spellchk"/>
                  </w:pPr>
                  <w:r>
                    <w:t>Não</w:t>
                  </w:r>
                </w:p>
              </w:tc>
            </w:tr>
            <w:tr w:rsidR="008B18A6" w14:paraId="27B2DE92" w14:textId="77777777">
              <w:trPr>
                <w:cantSplit/>
                <w:trHeight w:val="442"/>
                <w:jc w:val="center"/>
              </w:trPr>
              <w:tc>
                <w:tcPr>
                  <w:tcW w:w="2415" w:type="dxa"/>
                  <w:vAlign w:val="center"/>
                </w:tcPr>
                <w:p w14:paraId="1E31CA1D" w14:textId="77777777" w:rsidR="008B18A6" w:rsidRDefault="008B18A6">
                  <w:pPr>
                    <w:pStyle w:val="tabela-spellchk"/>
                  </w:pPr>
                </w:p>
              </w:tc>
              <w:tc>
                <w:tcPr>
                  <w:tcW w:w="6856" w:type="dxa"/>
                  <w:gridSpan w:val="7"/>
                  <w:vAlign w:val="center"/>
                </w:tcPr>
                <w:p w14:paraId="77237E58" w14:textId="77777777" w:rsidR="008B18A6" w:rsidRDefault="008B18A6">
                  <w:pPr>
                    <w:pStyle w:val="tabela-spellchk"/>
                  </w:pPr>
                  <w:r>
                    <w:t>Valor de Saldo mínimo da conta</w:t>
                  </w:r>
                </w:p>
              </w:tc>
            </w:tr>
          </w:tbl>
          <w:p w14:paraId="14115066" w14:textId="77777777" w:rsidR="008B18A6" w:rsidRDefault="008B18A6">
            <w:pPr>
              <w:pStyle w:val="tabela"/>
              <w:rPr>
                <w:b/>
              </w:rPr>
            </w:pPr>
          </w:p>
        </w:tc>
      </w:tr>
      <w:tr w:rsidR="008B18A6" w14:paraId="6AC6BB33" w14:textId="77777777">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PrEx>
        <w:trPr>
          <w:gridBefore w:val="1"/>
          <w:wBefore w:w="108" w:type="dxa"/>
          <w:cantSplit/>
          <w:trHeight w:val="423"/>
          <w:jc w:val="center"/>
        </w:trPr>
        <w:tc>
          <w:tcPr>
            <w:tcW w:w="2426" w:type="dxa"/>
            <w:gridSpan w:val="2"/>
            <w:vMerge w:val="restart"/>
            <w:tcBorders>
              <w:top w:val="single" w:sz="4" w:space="0" w:color="auto"/>
              <w:left w:val="single" w:sz="4" w:space="0" w:color="auto"/>
              <w:bottom w:val="single" w:sz="4" w:space="0" w:color="auto"/>
            </w:tcBorders>
            <w:vAlign w:val="center"/>
          </w:tcPr>
          <w:p w14:paraId="545BBA96" w14:textId="77777777" w:rsidR="008B18A6" w:rsidRDefault="008B18A6">
            <w:r>
              <w:t>cmeVinculadoSusep</w:t>
            </w:r>
          </w:p>
        </w:tc>
        <w:tc>
          <w:tcPr>
            <w:tcW w:w="2979" w:type="dxa"/>
            <w:gridSpan w:val="3"/>
            <w:tcBorders>
              <w:top w:val="single" w:sz="4" w:space="0" w:color="auto"/>
              <w:bottom w:val="single" w:sz="4" w:space="0" w:color="auto"/>
            </w:tcBorders>
            <w:shd w:val="clear" w:color="auto" w:fill="FFFFFF"/>
          </w:tcPr>
          <w:p w14:paraId="5E11FB76" w14:textId="77777777" w:rsidR="008B18A6" w:rsidRDefault="008B18A6">
            <w:pPr>
              <w:pStyle w:val="tabela-spellchk"/>
            </w:pPr>
            <w:r>
              <w:t>Boolean</w:t>
            </w:r>
          </w:p>
        </w:tc>
        <w:tc>
          <w:tcPr>
            <w:tcW w:w="900" w:type="dxa"/>
            <w:gridSpan w:val="3"/>
            <w:tcBorders>
              <w:top w:val="single" w:sz="4" w:space="0" w:color="auto"/>
              <w:bottom w:val="single" w:sz="4" w:space="0" w:color="auto"/>
            </w:tcBorders>
            <w:shd w:val="clear" w:color="auto" w:fill="FFFFFF"/>
          </w:tcPr>
          <w:p w14:paraId="72E8B814" w14:textId="77777777" w:rsidR="008B18A6" w:rsidRDefault="008B18A6">
            <w:pPr>
              <w:pStyle w:val="tabela-spellchk"/>
            </w:pPr>
            <w:r>
              <w:t>Não</w:t>
            </w:r>
          </w:p>
        </w:tc>
        <w:tc>
          <w:tcPr>
            <w:tcW w:w="1100" w:type="dxa"/>
            <w:gridSpan w:val="4"/>
            <w:tcBorders>
              <w:top w:val="single" w:sz="4" w:space="0" w:color="auto"/>
              <w:bottom w:val="single" w:sz="4" w:space="0" w:color="auto"/>
            </w:tcBorders>
            <w:shd w:val="clear" w:color="auto" w:fill="FFFFFF"/>
          </w:tcPr>
          <w:p w14:paraId="64EACBC7" w14:textId="77777777" w:rsidR="008B18A6" w:rsidRDefault="008B18A6">
            <w:pPr>
              <w:pStyle w:val="tabela-spellchk"/>
            </w:pPr>
            <w:r>
              <w:t>Não</w:t>
            </w:r>
          </w:p>
        </w:tc>
        <w:tc>
          <w:tcPr>
            <w:tcW w:w="900" w:type="dxa"/>
            <w:gridSpan w:val="3"/>
            <w:tcBorders>
              <w:top w:val="single" w:sz="4" w:space="0" w:color="auto"/>
              <w:bottom w:val="single" w:sz="4" w:space="0" w:color="auto"/>
            </w:tcBorders>
            <w:shd w:val="clear" w:color="auto" w:fill="FFFFFF"/>
          </w:tcPr>
          <w:p w14:paraId="1E987C85" w14:textId="77777777" w:rsidR="008B18A6" w:rsidRDefault="008B18A6">
            <w:pPr>
              <w:pStyle w:val="tabela-spellchk"/>
            </w:pPr>
            <w:r>
              <w:t>Não</w:t>
            </w:r>
          </w:p>
        </w:tc>
        <w:tc>
          <w:tcPr>
            <w:tcW w:w="966" w:type="dxa"/>
            <w:gridSpan w:val="2"/>
            <w:tcBorders>
              <w:top w:val="single" w:sz="4" w:space="0" w:color="auto"/>
              <w:bottom w:val="single" w:sz="4" w:space="0" w:color="auto"/>
              <w:right w:val="single" w:sz="4" w:space="0" w:color="auto"/>
            </w:tcBorders>
            <w:shd w:val="clear" w:color="auto" w:fill="FFFFFF"/>
          </w:tcPr>
          <w:p w14:paraId="5AEDAB05" w14:textId="77777777" w:rsidR="008B18A6" w:rsidRDefault="008B18A6">
            <w:pPr>
              <w:pStyle w:val="tabela-spellchk"/>
            </w:pPr>
            <w:r>
              <w:t>Não</w:t>
            </w:r>
          </w:p>
        </w:tc>
      </w:tr>
      <w:tr w:rsidR="008B18A6" w14:paraId="2EECBDC7" w14:textId="77777777">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PrEx>
        <w:trPr>
          <w:gridBefore w:val="1"/>
          <w:wBefore w:w="108" w:type="dxa"/>
          <w:cantSplit/>
          <w:trHeight w:val="335"/>
          <w:jc w:val="center"/>
        </w:trPr>
        <w:tc>
          <w:tcPr>
            <w:tcW w:w="2426" w:type="dxa"/>
            <w:gridSpan w:val="2"/>
            <w:vMerge/>
            <w:tcBorders>
              <w:top w:val="single" w:sz="4" w:space="0" w:color="auto"/>
              <w:left w:val="single" w:sz="4" w:space="0" w:color="auto"/>
              <w:bottom w:val="single" w:sz="4" w:space="0" w:color="auto"/>
            </w:tcBorders>
            <w:vAlign w:val="center"/>
          </w:tcPr>
          <w:p w14:paraId="6508924E" w14:textId="77777777" w:rsidR="008B18A6" w:rsidRDefault="008B18A6"/>
        </w:tc>
        <w:tc>
          <w:tcPr>
            <w:tcW w:w="6845" w:type="dxa"/>
            <w:gridSpan w:val="15"/>
            <w:tcBorders>
              <w:top w:val="single" w:sz="4" w:space="0" w:color="auto"/>
              <w:bottom w:val="single" w:sz="4" w:space="0" w:color="auto"/>
              <w:right w:val="single" w:sz="4" w:space="0" w:color="auto"/>
            </w:tcBorders>
            <w:shd w:val="clear" w:color="auto" w:fill="FFFFFF"/>
            <w:vAlign w:val="center"/>
          </w:tcPr>
          <w:p w14:paraId="14E1A111" w14:textId="77777777" w:rsidR="008B18A6" w:rsidRDefault="008B18A6">
            <w:pPr>
              <w:pStyle w:val="tabela-spellchk"/>
            </w:pPr>
            <w:r>
              <w:t>Indica se é vinculada à Susep ou não</w:t>
            </w:r>
          </w:p>
        </w:tc>
      </w:tr>
    </w:tbl>
    <w:p w14:paraId="4B394266" w14:textId="77777777" w:rsidR="008B18A6" w:rsidRDefault="008B18A6"/>
    <w:p w14:paraId="6EB52B5A" w14:textId="77777777" w:rsidR="008B18A6" w:rsidRDefault="008B18A6">
      <w:pPr>
        <w:pStyle w:val="Ttulo4"/>
        <w:rPr>
          <w:rFonts w:eastAsia="Arial Unicode MS"/>
        </w:rPr>
      </w:pPr>
      <w:r>
        <w:t>Índices</w:t>
      </w:r>
    </w:p>
    <w:tbl>
      <w:tblPr>
        <w:tblW w:w="8933"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069"/>
        <w:gridCol w:w="656"/>
        <w:gridCol w:w="670"/>
        <w:gridCol w:w="816"/>
        <w:gridCol w:w="943"/>
        <w:gridCol w:w="1829"/>
        <w:gridCol w:w="950"/>
      </w:tblGrid>
      <w:tr w:rsidR="008B18A6" w14:paraId="7E0E27BA" w14:textId="77777777">
        <w:trPr>
          <w:tblHeader/>
          <w:jc w:val="center"/>
        </w:trPr>
        <w:tc>
          <w:tcPr>
            <w:tcW w:w="0" w:type="auto"/>
            <w:tcBorders>
              <w:top w:val="single" w:sz="4" w:space="0" w:color="auto"/>
              <w:left w:val="single" w:sz="4" w:space="0" w:color="auto"/>
              <w:bottom w:val="single" w:sz="4" w:space="0" w:color="auto"/>
              <w:right w:val="single" w:sz="4" w:space="0" w:color="auto"/>
            </w:tcBorders>
            <w:shd w:val="pct20" w:color="000000" w:fill="FFFFFF"/>
          </w:tcPr>
          <w:p w14:paraId="374D15E7" w14:textId="77777777" w:rsidR="008B18A6" w:rsidRDefault="008B18A6">
            <w:pPr>
              <w:rPr>
                <w:b/>
              </w:rPr>
            </w:pPr>
            <w:r>
              <w:rPr>
                <w:b/>
              </w:rPr>
              <w:t>Índice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234E22A6" w14:textId="77777777" w:rsidR="008B18A6" w:rsidRDefault="008B18A6">
            <w:pPr>
              <w:rPr>
                <w:b/>
              </w:rPr>
            </w:pPr>
            <w:r>
              <w:rPr>
                <w:b/>
              </w:rPr>
              <w:t>C.P.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07940B15" w14:textId="77777777" w:rsidR="008B18A6" w:rsidRDefault="008B18A6">
            <w:pPr>
              <w:rPr>
                <w:b/>
              </w:rPr>
            </w:pPr>
            <w:r>
              <w:rPr>
                <w:b/>
              </w:rPr>
              <w:t>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579D0C3" w14:textId="77777777" w:rsidR="008B18A6" w:rsidRDefault="008B18A6">
            <w:pPr>
              <w:rPr>
                <w:b/>
              </w:rPr>
            </w:pPr>
            <w:r>
              <w:rPr>
                <w:b/>
              </w:rPr>
              <w:t>Único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D4AA228" w14:textId="77777777" w:rsidR="008B18A6" w:rsidRDefault="008B18A6">
            <w:pPr>
              <w:rPr>
                <w:b/>
              </w:rPr>
            </w:pPr>
            <w:r>
              <w:rPr>
                <w:b/>
              </w:rPr>
              <w:t>Agrup.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733B9FC9" w14:textId="77777777" w:rsidR="008B18A6" w:rsidRDefault="008B18A6">
            <w:pPr>
              <w:rPr>
                <w:b/>
              </w:rPr>
            </w:pPr>
            <w:r>
              <w:rPr>
                <w:b/>
              </w:rPr>
              <w:t>Campo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16DD841" w14:textId="77777777" w:rsidR="008B18A6" w:rsidRDefault="008B18A6">
            <w:pPr>
              <w:rPr>
                <w:b/>
              </w:rPr>
            </w:pPr>
            <w:r>
              <w:rPr>
                <w:b/>
              </w:rPr>
              <w:t>Ordem</w:t>
            </w:r>
          </w:p>
        </w:tc>
      </w:tr>
      <w:tr w:rsidR="008B18A6" w14:paraId="0E717307" w14:textId="77777777">
        <w:trPr>
          <w:cantSplit/>
          <w:trHeight w:val="90"/>
          <w:tblHeader/>
          <w:jc w:val="center"/>
        </w:trPr>
        <w:tc>
          <w:tcPr>
            <w:tcW w:w="0" w:type="auto"/>
            <w:vMerge w:val="restart"/>
            <w:tcBorders>
              <w:top w:val="single" w:sz="4" w:space="0" w:color="auto"/>
              <w:left w:val="single" w:sz="4" w:space="0" w:color="auto"/>
              <w:right w:val="single" w:sz="4" w:space="0" w:color="auto"/>
            </w:tcBorders>
          </w:tcPr>
          <w:p w14:paraId="0016FCEA" w14:textId="77777777" w:rsidR="008B18A6" w:rsidRDefault="008B18A6">
            <w:r>
              <w:t>PK_ContasMoedaEstrangeira</w:t>
            </w:r>
          </w:p>
        </w:tc>
        <w:tc>
          <w:tcPr>
            <w:tcW w:w="0" w:type="auto"/>
            <w:vMerge w:val="restart"/>
            <w:tcBorders>
              <w:top w:val="single" w:sz="4" w:space="0" w:color="auto"/>
              <w:left w:val="single" w:sz="4" w:space="0" w:color="auto"/>
              <w:right w:val="single" w:sz="4" w:space="0" w:color="auto"/>
            </w:tcBorders>
          </w:tcPr>
          <w:p w14:paraId="0CF157AE" w14:textId="77777777" w:rsidR="008B18A6" w:rsidRDefault="008B18A6">
            <w:r>
              <w:t>Sim</w:t>
            </w:r>
          </w:p>
        </w:tc>
        <w:tc>
          <w:tcPr>
            <w:tcW w:w="0" w:type="auto"/>
            <w:vMerge w:val="restart"/>
            <w:tcBorders>
              <w:top w:val="single" w:sz="4" w:space="0" w:color="auto"/>
              <w:left w:val="single" w:sz="4" w:space="0" w:color="auto"/>
              <w:right w:val="single" w:sz="4" w:space="0" w:color="auto"/>
            </w:tcBorders>
          </w:tcPr>
          <w:p w14:paraId="21BD6A4F" w14:textId="77777777" w:rsidR="008B18A6" w:rsidRDefault="008B18A6">
            <w:r>
              <w:t>Não</w:t>
            </w:r>
          </w:p>
        </w:tc>
        <w:tc>
          <w:tcPr>
            <w:tcW w:w="0" w:type="auto"/>
            <w:vMerge w:val="restart"/>
            <w:tcBorders>
              <w:top w:val="single" w:sz="4" w:space="0" w:color="auto"/>
              <w:left w:val="single" w:sz="4" w:space="0" w:color="auto"/>
              <w:right w:val="single" w:sz="4" w:space="0" w:color="auto"/>
            </w:tcBorders>
          </w:tcPr>
          <w:p w14:paraId="7AA40D64" w14:textId="77777777" w:rsidR="008B18A6" w:rsidRDefault="008B18A6">
            <w:r>
              <w:t>Sim</w:t>
            </w:r>
          </w:p>
        </w:tc>
        <w:tc>
          <w:tcPr>
            <w:tcW w:w="0" w:type="auto"/>
            <w:vMerge w:val="restart"/>
            <w:tcBorders>
              <w:top w:val="single" w:sz="4" w:space="0" w:color="auto"/>
              <w:left w:val="single" w:sz="4" w:space="0" w:color="auto"/>
              <w:right w:val="single" w:sz="4" w:space="0" w:color="auto"/>
            </w:tcBorders>
          </w:tcPr>
          <w:p w14:paraId="02A2A1E7"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tcPr>
          <w:p w14:paraId="3429D60A" w14:textId="77777777" w:rsidR="008B18A6" w:rsidRDefault="008B18A6">
            <w:r>
              <w:t>entCodigo</w:t>
            </w:r>
          </w:p>
        </w:tc>
        <w:tc>
          <w:tcPr>
            <w:tcW w:w="0" w:type="auto"/>
            <w:vMerge w:val="restart"/>
            <w:tcBorders>
              <w:top w:val="single" w:sz="4" w:space="0" w:color="auto"/>
              <w:left w:val="single" w:sz="4" w:space="0" w:color="auto"/>
              <w:right w:val="single" w:sz="4" w:space="0" w:color="auto"/>
            </w:tcBorders>
            <w:vAlign w:val="center"/>
          </w:tcPr>
          <w:p w14:paraId="4404FD2D" w14:textId="77777777" w:rsidR="008B18A6" w:rsidRDefault="008B18A6">
            <w:pPr>
              <w:jc w:val="center"/>
            </w:pPr>
            <w:r>
              <w:t>ASC</w:t>
            </w:r>
          </w:p>
        </w:tc>
      </w:tr>
      <w:tr w:rsidR="008B18A6" w14:paraId="73CE45B6" w14:textId="77777777">
        <w:trPr>
          <w:cantSplit/>
          <w:trHeight w:val="90"/>
          <w:tblHeader/>
          <w:jc w:val="center"/>
        </w:trPr>
        <w:tc>
          <w:tcPr>
            <w:tcW w:w="0" w:type="auto"/>
            <w:vMerge/>
            <w:tcBorders>
              <w:left w:val="single" w:sz="4" w:space="0" w:color="auto"/>
              <w:right w:val="single" w:sz="4" w:space="0" w:color="auto"/>
            </w:tcBorders>
            <w:shd w:val="pct20" w:color="000000" w:fill="FFFFFF"/>
          </w:tcPr>
          <w:p w14:paraId="3156988E" w14:textId="77777777" w:rsidR="008B18A6" w:rsidRDefault="008B18A6"/>
        </w:tc>
        <w:tc>
          <w:tcPr>
            <w:tcW w:w="0" w:type="auto"/>
            <w:vMerge/>
            <w:tcBorders>
              <w:left w:val="single" w:sz="4" w:space="0" w:color="auto"/>
              <w:right w:val="single" w:sz="4" w:space="0" w:color="auto"/>
            </w:tcBorders>
            <w:shd w:val="pct20" w:color="000000" w:fill="FFFFFF"/>
          </w:tcPr>
          <w:p w14:paraId="62273E39" w14:textId="77777777" w:rsidR="008B18A6" w:rsidRDefault="008B18A6"/>
        </w:tc>
        <w:tc>
          <w:tcPr>
            <w:tcW w:w="0" w:type="auto"/>
            <w:vMerge/>
            <w:tcBorders>
              <w:left w:val="single" w:sz="4" w:space="0" w:color="auto"/>
              <w:right w:val="single" w:sz="4" w:space="0" w:color="auto"/>
            </w:tcBorders>
            <w:shd w:val="pct20" w:color="000000" w:fill="FFFFFF"/>
          </w:tcPr>
          <w:p w14:paraId="168B0B38" w14:textId="77777777" w:rsidR="008B18A6" w:rsidRDefault="008B18A6"/>
        </w:tc>
        <w:tc>
          <w:tcPr>
            <w:tcW w:w="0" w:type="auto"/>
            <w:vMerge/>
            <w:tcBorders>
              <w:left w:val="single" w:sz="4" w:space="0" w:color="auto"/>
              <w:right w:val="single" w:sz="4" w:space="0" w:color="auto"/>
            </w:tcBorders>
            <w:shd w:val="pct20" w:color="000000" w:fill="FFFFFF"/>
          </w:tcPr>
          <w:p w14:paraId="6F3A1625" w14:textId="77777777" w:rsidR="008B18A6" w:rsidRDefault="008B18A6"/>
        </w:tc>
        <w:tc>
          <w:tcPr>
            <w:tcW w:w="0" w:type="auto"/>
            <w:vMerge/>
            <w:tcBorders>
              <w:left w:val="single" w:sz="4" w:space="0" w:color="auto"/>
              <w:right w:val="single" w:sz="4" w:space="0" w:color="auto"/>
            </w:tcBorders>
            <w:shd w:val="pct20" w:color="000000" w:fill="FFFFFF"/>
          </w:tcPr>
          <w:p w14:paraId="22706921" w14:textId="77777777" w:rsidR="008B18A6" w:rsidRDefault="008B18A6"/>
        </w:tc>
        <w:tc>
          <w:tcPr>
            <w:tcW w:w="0" w:type="auto"/>
            <w:tcBorders>
              <w:top w:val="single" w:sz="4" w:space="0" w:color="auto"/>
              <w:left w:val="single" w:sz="4" w:space="0" w:color="auto"/>
              <w:bottom w:val="single" w:sz="4" w:space="0" w:color="auto"/>
              <w:right w:val="single" w:sz="4" w:space="0" w:color="auto"/>
            </w:tcBorders>
          </w:tcPr>
          <w:p w14:paraId="4D7DC8D1" w14:textId="77777777" w:rsidR="008B18A6" w:rsidRDefault="008B18A6">
            <w:r>
              <w:t>mrfMesAno</w:t>
            </w:r>
          </w:p>
        </w:tc>
        <w:tc>
          <w:tcPr>
            <w:tcW w:w="0" w:type="auto"/>
            <w:vMerge/>
            <w:tcBorders>
              <w:left w:val="single" w:sz="4" w:space="0" w:color="auto"/>
              <w:right w:val="single" w:sz="4" w:space="0" w:color="auto"/>
            </w:tcBorders>
            <w:shd w:val="pct20" w:color="000000" w:fill="FFFFFF"/>
            <w:vAlign w:val="center"/>
          </w:tcPr>
          <w:p w14:paraId="6D8DCBBF" w14:textId="77777777" w:rsidR="008B18A6" w:rsidRDefault="008B18A6">
            <w:pPr>
              <w:jc w:val="center"/>
            </w:pPr>
          </w:p>
        </w:tc>
      </w:tr>
      <w:tr w:rsidR="008B18A6" w14:paraId="3BCD1197" w14:textId="77777777">
        <w:trPr>
          <w:cantSplit/>
          <w:trHeight w:val="90"/>
          <w:tblHeader/>
          <w:jc w:val="center"/>
        </w:trPr>
        <w:tc>
          <w:tcPr>
            <w:tcW w:w="0" w:type="auto"/>
            <w:vMerge/>
            <w:tcBorders>
              <w:left w:val="single" w:sz="4" w:space="0" w:color="auto"/>
              <w:bottom w:val="single" w:sz="4" w:space="0" w:color="auto"/>
              <w:right w:val="single" w:sz="4" w:space="0" w:color="auto"/>
            </w:tcBorders>
            <w:shd w:val="pct20" w:color="000000" w:fill="FFFFFF"/>
          </w:tcPr>
          <w:p w14:paraId="4B55438A" w14:textId="77777777" w:rsidR="008B18A6" w:rsidRDefault="008B18A6"/>
        </w:tc>
        <w:tc>
          <w:tcPr>
            <w:tcW w:w="0" w:type="auto"/>
            <w:vMerge/>
            <w:tcBorders>
              <w:left w:val="single" w:sz="4" w:space="0" w:color="auto"/>
              <w:bottom w:val="single" w:sz="4" w:space="0" w:color="auto"/>
              <w:right w:val="single" w:sz="4" w:space="0" w:color="auto"/>
            </w:tcBorders>
            <w:shd w:val="pct20" w:color="000000" w:fill="FFFFFF"/>
          </w:tcPr>
          <w:p w14:paraId="210CD8AE" w14:textId="77777777" w:rsidR="008B18A6" w:rsidRDefault="008B18A6"/>
        </w:tc>
        <w:tc>
          <w:tcPr>
            <w:tcW w:w="0" w:type="auto"/>
            <w:vMerge/>
            <w:tcBorders>
              <w:left w:val="single" w:sz="4" w:space="0" w:color="auto"/>
              <w:bottom w:val="single" w:sz="4" w:space="0" w:color="auto"/>
              <w:right w:val="single" w:sz="4" w:space="0" w:color="auto"/>
            </w:tcBorders>
            <w:shd w:val="pct20" w:color="000000" w:fill="FFFFFF"/>
          </w:tcPr>
          <w:p w14:paraId="04E152FF" w14:textId="77777777" w:rsidR="008B18A6" w:rsidRDefault="008B18A6"/>
        </w:tc>
        <w:tc>
          <w:tcPr>
            <w:tcW w:w="0" w:type="auto"/>
            <w:vMerge/>
            <w:tcBorders>
              <w:left w:val="single" w:sz="4" w:space="0" w:color="auto"/>
              <w:bottom w:val="single" w:sz="4" w:space="0" w:color="auto"/>
              <w:right w:val="single" w:sz="4" w:space="0" w:color="auto"/>
            </w:tcBorders>
            <w:shd w:val="pct20" w:color="000000" w:fill="FFFFFF"/>
          </w:tcPr>
          <w:p w14:paraId="5339B490" w14:textId="77777777" w:rsidR="008B18A6" w:rsidRDefault="008B18A6"/>
        </w:tc>
        <w:tc>
          <w:tcPr>
            <w:tcW w:w="0" w:type="auto"/>
            <w:vMerge/>
            <w:tcBorders>
              <w:left w:val="single" w:sz="4" w:space="0" w:color="auto"/>
              <w:bottom w:val="single" w:sz="4" w:space="0" w:color="auto"/>
              <w:right w:val="single" w:sz="4" w:space="0" w:color="auto"/>
            </w:tcBorders>
            <w:shd w:val="pct20" w:color="000000" w:fill="FFFFFF"/>
          </w:tcPr>
          <w:p w14:paraId="67D0CD6E" w14:textId="77777777" w:rsidR="008B18A6" w:rsidRDefault="008B18A6"/>
        </w:tc>
        <w:tc>
          <w:tcPr>
            <w:tcW w:w="0" w:type="auto"/>
            <w:tcBorders>
              <w:top w:val="single" w:sz="4" w:space="0" w:color="auto"/>
              <w:left w:val="single" w:sz="4" w:space="0" w:color="auto"/>
              <w:bottom w:val="single" w:sz="4" w:space="0" w:color="auto"/>
              <w:right w:val="single" w:sz="4" w:space="0" w:color="auto"/>
            </w:tcBorders>
          </w:tcPr>
          <w:p w14:paraId="5065DBFD" w14:textId="77777777" w:rsidR="008B18A6" w:rsidRDefault="008B18A6">
            <w:r>
              <w:t>cmeSeq</w:t>
            </w:r>
          </w:p>
        </w:tc>
        <w:tc>
          <w:tcPr>
            <w:tcW w:w="0" w:type="auto"/>
            <w:vMerge/>
            <w:tcBorders>
              <w:left w:val="single" w:sz="4" w:space="0" w:color="auto"/>
              <w:bottom w:val="single" w:sz="4" w:space="0" w:color="auto"/>
              <w:right w:val="single" w:sz="4" w:space="0" w:color="auto"/>
            </w:tcBorders>
            <w:shd w:val="pct20" w:color="000000" w:fill="FFFFFF"/>
            <w:vAlign w:val="center"/>
          </w:tcPr>
          <w:p w14:paraId="6EB54961" w14:textId="77777777" w:rsidR="008B18A6" w:rsidRDefault="008B18A6">
            <w:pPr>
              <w:jc w:val="center"/>
            </w:pPr>
          </w:p>
        </w:tc>
      </w:tr>
      <w:tr w:rsidR="008B18A6" w14:paraId="0CC691ED" w14:textId="77777777">
        <w:trPr>
          <w:cantSplit/>
          <w:trHeight w:val="465"/>
          <w:jc w:val="center"/>
        </w:trPr>
        <w:tc>
          <w:tcPr>
            <w:tcW w:w="0" w:type="auto"/>
            <w:tcBorders>
              <w:top w:val="single" w:sz="4" w:space="0" w:color="auto"/>
              <w:left w:val="single" w:sz="4" w:space="0" w:color="auto"/>
              <w:right w:val="single" w:sz="4" w:space="0" w:color="auto"/>
            </w:tcBorders>
            <w:shd w:val="clear" w:color="auto" w:fill="FFFFFF"/>
          </w:tcPr>
          <w:p w14:paraId="4528915E" w14:textId="77777777" w:rsidR="008B18A6" w:rsidRDefault="008B18A6">
            <w:r>
              <w:t>FK_ContasMoedaEstrangeira</w:t>
            </w:r>
          </w:p>
        </w:tc>
        <w:tc>
          <w:tcPr>
            <w:tcW w:w="0" w:type="auto"/>
            <w:tcBorders>
              <w:top w:val="single" w:sz="4" w:space="0" w:color="auto"/>
              <w:left w:val="single" w:sz="4" w:space="0" w:color="auto"/>
              <w:right w:val="single" w:sz="4" w:space="0" w:color="auto"/>
            </w:tcBorders>
            <w:shd w:val="clear" w:color="auto" w:fill="FFFFFF"/>
          </w:tcPr>
          <w:p w14:paraId="405D8FE0" w14:textId="77777777" w:rsidR="008B18A6" w:rsidRDefault="008B18A6">
            <w:r>
              <w:t>Não</w:t>
            </w:r>
          </w:p>
        </w:tc>
        <w:tc>
          <w:tcPr>
            <w:tcW w:w="0" w:type="auto"/>
            <w:tcBorders>
              <w:top w:val="single" w:sz="4" w:space="0" w:color="auto"/>
              <w:left w:val="single" w:sz="4" w:space="0" w:color="auto"/>
              <w:right w:val="single" w:sz="4" w:space="0" w:color="auto"/>
            </w:tcBorders>
            <w:shd w:val="clear" w:color="auto" w:fill="FFFFFF"/>
          </w:tcPr>
          <w:p w14:paraId="60655E36" w14:textId="77777777" w:rsidR="008B18A6" w:rsidRDefault="008B18A6">
            <w:r>
              <w:t>Sim</w:t>
            </w:r>
          </w:p>
        </w:tc>
        <w:tc>
          <w:tcPr>
            <w:tcW w:w="0" w:type="auto"/>
            <w:tcBorders>
              <w:top w:val="single" w:sz="4" w:space="0" w:color="auto"/>
              <w:left w:val="single" w:sz="4" w:space="0" w:color="auto"/>
              <w:right w:val="single" w:sz="4" w:space="0" w:color="auto"/>
            </w:tcBorders>
            <w:shd w:val="clear" w:color="auto" w:fill="FFFFFF"/>
          </w:tcPr>
          <w:p w14:paraId="2BDC35A7" w14:textId="77777777" w:rsidR="008B18A6" w:rsidRDefault="008B18A6">
            <w:r>
              <w:t>Não</w:t>
            </w:r>
          </w:p>
        </w:tc>
        <w:tc>
          <w:tcPr>
            <w:tcW w:w="0" w:type="auto"/>
            <w:tcBorders>
              <w:top w:val="single" w:sz="4" w:space="0" w:color="auto"/>
              <w:left w:val="single" w:sz="4" w:space="0" w:color="auto"/>
              <w:right w:val="single" w:sz="4" w:space="0" w:color="auto"/>
            </w:tcBorders>
            <w:shd w:val="clear" w:color="auto" w:fill="FFFFFF"/>
          </w:tcPr>
          <w:p w14:paraId="3A03210F" w14:textId="77777777" w:rsidR="008B18A6" w:rsidRDefault="008B18A6">
            <w:r>
              <w:t>Não</w:t>
            </w:r>
          </w:p>
        </w:tc>
        <w:tc>
          <w:tcPr>
            <w:tcW w:w="0" w:type="auto"/>
            <w:tcBorders>
              <w:top w:val="single" w:sz="4" w:space="0" w:color="auto"/>
              <w:left w:val="single" w:sz="4" w:space="0" w:color="auto"/>
              <w:right w:val="single" w:sz="4" w:space="0" w:color="auto"/>
            </w:tcBorders>
            <w:shd w:val="clear" w:color="auto" w:fill="FFFFFF"/>
          </w:tcPr>
          <w:p w14:paraId="25180AAD" w14:textId="77777777" w:rsidR="008B18A6" w:rsidRDefault="008B18A6">
            <w:r>
              <w:t>cmeInstBancaria</w:t>
            </w:r>
          </w:p>
        </w:tc>
        <w:tc>
          <w:tcPr>
            <w:tcW w:w="0" w:type="auto"/>
            <w:tcBorders>
              <w:top w:val="single" w:sz="4" w:space="0" w:color="auto"/>
              <w:left w:val="single" w:sz="4" w:space="0" w:color="auto"/>
              <w:right w:val="single" w:sz="4" w:space="0" w:color="auto"/>
            </w:tcBorders>
            <w:shd w:val="clear" w:color="auto" w:fill="FFFFFF"/>
            <w:vAlign w:val="center"/>
          </w:tcPr>
          <w:p w14:paraId="265E5A9A" w14:textId="77777777" w:rsidR="008B18A6" w:rsidRDefault="008B18A6">
            <w:pPr>
              <w:jc w:val="center"/>
            </w:pPr>
            <w:r>
              <w:t>DESC</w:t>
            </w:r>
          </w:p>
        </w:tc>
      </w:tr>
    </w:tbl>
    <w:p w14:paraId="38D8EB9E" w14:textId="77777777" w:rsidR="008B18A6" w:rsidRDefault="008B18A6">
      <w:pPr>
        <w:pStyle w:val="Ttulo3"/>
      </w:pPr>
      <w:bookmarkStart w:id="328" w:name="_Toc183459905"/>
      <w:r>
        <w:t>Tabela ApoliceResponsabilidadeCivil</w:t>
      </w:r>
      <w:bookmarkEnd w:id="328"/>
    </w:p>
    <w:p w14:paraId="74D3E0EA" w14:textId="77777777" w:rsidR="008B18A6" w:rsidRDefault="008B18A6">
      <w:pPr>
        <w:pStyle w:val="PreHead3"/>
      </w:pPr>
    </w:p>
    <w:p w14:paraId="7F686D03" w14:textId="77777777" w:rsidR="008B18A6" w:rsidRDefault="008B18A6">
      <w:r>
        <w:t>Esta tabela armazena as informações sobre Apólices de Responsabilidade Civil, de empresas Corretoras de Resseguro.</w:t>
      </w:r>
    </w:p>
    <w:p w14:paraId="642AFD9B" w14:textId="77777777" w:rsidR="008B18A6" w:rsidRDefault="008B18A6">
      <w:pPr>
        <w:pStyle w:val="Ttulo4"/>
        <w:rPr>
          <w:rFonts w:eastAsia="Arial Unicode MS"/>
        </w:rPr>
      </w:pPr>
      <w:r>
        <w:t>Campos</w:t>
      </w:r>
    </w:p>
    <w:tbl>
      <w:tblPr>
        <w:tblW w:w="9379" w:type="dxa"/>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108"/>
        <w:gridCol w:w="2318"/>
        <w:gridCol w:w="108"/>
        <w:gridCol w:w="84"/>
        <w:gridCol w:w="2756"/>
        <w:gridCol w:w="31"/>
        <w:gridCol w:w="108"/>
        <w:gridCol w:w="81"/>
        <w:gridCol w:w="711"/>
        <w:gridCol w:w="35"/>
        <w:gridCol w:w="73"/>
        <w:gridCol w:w="32"/>
        <w:gridCol w:w="861"/>
        <w:gridCol w:w="88"/>
        <w:gridCol w:w="11"/>
        <w:gridCol w:w="108"/>
        <w:gridCol w:w="66"/>
        <w:gridCol w:w="693"/>
        <w:gridCol w:w="33"/>
        <w:gridCol w:w="108"/>
        <w:gridCol w:w="16"/>
        <w:gridCol w:w="842"/>
        <w:gridCol w:w="108"/>
      </w:tblGrid>
      <w:tr w:rsidR="008B18A6" w14:paraId="776A69E0" w14:textId="77777777">
        <w:trPr>
          <w:gridAfter w:val="1"/>
          <w:wAfter w:w="108" w:type="dxa"/>
          <w:cantSplit/>
          <w:trHeight w:val="426"/>
          <w:tblHeader/>
          <w:jc w:val="center"/>
        </w:trPr>
        <w:tc>
          <w:tcPr>
            <w:tcW w:w="2426" w:type="dxa"/>
            <w:gridSpan w:val="2"/>
            <w:vMerge w:val="restart"/>
            <w:tcBorders>
              <w:top w:val="single" w:sz="4" w:space="0" w:color="auto"/>
              <w:left w:val="single" w:sz="4" w:space="0" w:color="auto"/>
              <w:bottom w:val="single" w:sz="4" w:space="0" w:color="auto"/>
              <w:right w:val="single" w:sz="4" w:space="0" w:color="auto"/>
            </w:tcBorders>
            <w:shd w:val="pct20" w:color="000000" w:fill="FFFFFF"/>
          </w:tcPr>
          <w:p w14:paraId="60500457" w14:textId="77777777" w:rsidR="008B18A6" w:rsidRDefault="008B18A6">
            <w:pPr>
              <w:pStyle w:val="tabela"/>
              <w:rPr>
                <w:b/>
              </w:rPr>
            </w:pPr>
            <w:r>
              <w:rPr>
                <w:b/>
              </w:rPr>
              <w:t>Campo</w:t>
            </w:r>
          </w:p>
        </w:tc>
        <w:tc>
          <w:tcPr>
            <w:tcW w:w="2948" w:type="dxa"/>
            <w:gridSpan w:val="3"/>
            <w:tcBorders>
              <w:top w:val="single" w:sz="4" w:space="0" w:color="auto"/>
              <w:left w:val="single" w:sz="4" w:space="0" w:color="auto"/>
              <w:bottom w:val="single" w:sz="4" w:space="0" w:color="auto"/>
              <w:right w:val="single" w:sz="4" w:space="0" w:color="auto"/>
            </w:tcBorders>
            <w:shd w:val="pct20" w:color="000000" w:fill="FFFFFF"/>
          </w:tcPr>
          <w:p w14:paraId="78C3600F" w14:textId="77777777" w:rsidR="008B18A6" w:rsidRDefault="008B18A6">
            <w:pPr>
              <w:pStyle w:val="tabela"/>
              <w:rPr>
                <w:b/>
              </w:rPr>
            </w:pPr>
            <w:r>
              <w:rPr>
                <w:b/>
              </w:rPr>
              <w:t>Tipo</w:t>
            </w:r>
          </w:p>
        </w:tc>
        <w:tc>
          <w:tcPr>
            <w:tcW w:w="966" w:type="dxa"/>
            <w:gridSpan w:val="5"/>
            <w:tcBorders>
              <w:top w:val="single" w:sz="4" w:space="0" w:color="auto"/>
              <w:left w:val="single" w:sz="4" w:space="0" w:color="auto"/>
              <w:bottom w:val="single" w:sz="4" w:space="0" w:color="auto"/>
              <w:right w:val="single" w:sz="4" w:space="0" w:color="auto"/>
            </w:tcBorders>
            <w:shd w:val="pct20" w:color="000000" w:fill="FFFFFF"/>
          </w:tcPr>
          <w:p w14:paraId="7A491336" w14:textId="77777777" w:rsidR="008B18A6" w:rsidRDefault="008B18A6">
            <w:pPr>
              <w:pStyle w:val="tabela"/>
              <w:rPr>
                <w:b/>
              </w:rPr>
            </w:pPr>
            <w:r>
              <w:rPr>
                <w:b/>
              </w:rPr>
              <w:t>C.P.</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6072F0E2" w14:textId="77777777" w:rsidR="008B18A6" w:rsidRDefault="008B18A6">
            <w:pPr>
              <w:pStyle w:val="tabela"/>
              <w:rPr>
                <w:b/>
              </w:rPr>
            </w:pPr>
            <w:r>
              <w:rPr>
                <w:b/>
              </w:rPr>
              <w:t>C.E.</w:t>
            </w:r>
          </w:p>
        </w:tc>
        <w:tc>
          <w:tcPr>
            <w:tcW w:w="966" w:type="dxa"/>
            <w:gridSpan w:val="5"/>
            <w:tcBorders>
              <w:top w:val="single" w:sz="4" w:space="0" w:color="auto"/>
              <w:left w:val="single" w:sz="4" w:space="0" w:color="auto"/>
              <w:bottom w:val="single" w:sz="4" w:space="0" w:color="auto"/>
              <w:right w:val="single" w:sz="4" w:space="0" w:color="auto"/>
            </w:tcBorders>
            <w:shd w:val="pct20" w:color="000000" w:fill="FFFFFF"/>
          </w:tcPr>
          <w:p w14:paraId="348FE817" w14:textId="77777777" w:rsidR="008B18A6" w:rsidRDefault="008B18A6">
            <w:pPr>
              <w:pStyle w:val="tabela"/>
              <w:rPr>
                <w:b/>
              </w:rPr>
            </w:pPr>
            <w:r>
              <w:rPr>
                <w:b/>
              </w:rPr>
              <w:t>Obrig.</w:t>
            </w:r>
          </w:p>
        </w:tc>
        <w:tc>
          <w:tcPr>
            <w:tcW w:w="999" w:type="dxa"/>
            <w:gridSpan w:val="4"/>
            <w:tcBorders>
              <w:top w:val="single" w:sz="4" w:space="0" w:color="auto"/>
              <w:left w:val="single" w:sz="4" w:space="0" w:color="auto"/>
              <w:bottom w:val="single" w:sz="4" w:space="0" w:color="auto"/>
              <w:right w:val="single" w:sz="4" w:space="0" w:color="auto"/>
            </w:tcBorders>
            <w:shd w:val="pct20" w:color="000000" w:fill="FFFFFF"/>
          </w:tcPr>
          <w:p w14:paraId="0FC799F8" w14:textId="77777777" w:rsidR="008B18A6" w:rsidRDefault="008B18A6">
            <w:pPr>
              <w:pStyle w:val="tabela"/>
              <w:rPr>
                <w:b/>
              </w:rPr>
            </w:pPr>
            <w:r>
              <w:rPr>
                <w:b/>
              </w:rPr>
              <w:t>Calc.</w:t>
            </w:r>
          </w:p>
        </w:tc>
      </w:tr>
      <w:tr w:rsidR="008B18A6" w14:paraId="1C8AF0AD" w14:textId="77777777">
        <w:trPr>
          <w:gridAfter w:val="1"/>
          <w:wAfter w:w="108" w:type="dxa"/>
          <w:cantSplit/>
          <w:trHeight w:val="426"/>
          <w:tblHeader/>
          <w:jc w:val="center"/>
        </w:trPr>
        <w:tc>
          <w:tcPr>
            <w:tcW w:w="2426" w:type="dxa"/>
            <w:gridSpan w:val="2"/>
            <w:vMerge/>
            <w:tcBorders>
              <w:top w:val="single" w:sz="4" w:space="0" w:color="auto"/>
              <w:left w:val="single" w:sz="4" w:space="0" w:color="auto"/>
              <w:bottom w:val="single" w:sz="4" w:space="0" w:color="auto"/>
              <w:right w:val="single" w:sz="4" w:space="0" w:color="auto"/>
            </w:tcBorders>
            <w:shd w:val="pct20" w:color="000000" w:fill="FFFFFF"/>
            <w:vAlign w:val="center"/>
          </w:tcPr>
          <w:p w14:paraId="486CABB6" w14:textId="77777777" w:rsidR="008B18A6" w:rsidRDefault="008B18A6">
            <w:pPr>
              <w:rPr>
                <w:b/>
              </w:rPr>
            </w:pPr>
          </w:p>
        </w:tc>
        <w:tc>
          <w:tcPr>
            <w:tcW w:w="6845" w:type="dxa"/>
            <w:gridSpan w:val="20"/>
            <w:tcBorders>
              <w:top w:val="single" w:sz="4" w:space="0" w:color="auto"/>
              <w:left w:val="single" w:sz="4" w:space="0" w:color="auto"/>
              <w:bottom w:val="single" w:sz="4" w:space="0" w:color="auto"/>
              <w:right w:val="single" w:sz="4" w:space="0" w:color="auto"/>
            </w:tcBorders>
            <w:shd w:val="pct20" w:color="000000" w:fill="FFFFFF"/>
          </w:tcPr>
          <w:p w14:paraId="0C045058" w14:textId="77777777" w:rsidR="008B18A6" w:rsidRDefault="008B18A6">
            <w:pPr>
              <w:pStyle w:val="tabela-spellchk"/>
              <w:rPr>
                <w:b/>
              </w:rPr>
            </w:pPr>
            <w:r>
              <w:rPr>
                <w:b/>
              </w:rPr>
              <w:t>Descrição</w:t>
            </w:r>
          </w:p>
        </w:tc>
      </w:tr>
      <w:tr w:rsidR="008B18A6" w14:paraId="10BF2963" w14:textId="77777777">
        <w:trPr>
          <w:gridAfter w:val="1"/>
          <w:wAfter w:w="108" w:type="dxa"/>
          <w:cantSplit/>
          <w:trHeight w:val="442"/>
          <w:jc w:val="center"/>
        </w:trPr>
        <w:tc>
          <w:tcPr>
            <w:tcW w:w="2426" w:type="dxa"/>
            <w:gridSpan w:val="2"/>
            <w:vMerge w:val="restart"/>
            <w:tcBorders>
              <w:top w:val="single" w:sz="4" w:space="0" w:color="auto"/>
              <w:left w:val="single" w:sz="4" w:space="0" w:color="auto"/>
              <w:bottom w:val="single" w:sz="4" w:space="0" w:color="auto"/>
              <w:right w:val="single" w:sz="4" w:space="0" w:color="auto"/>
            </w:tcBorders>
            <w:vAlign w:val="center"/>
          </w:tcPr>
          <w:p w14:paraId="193FD2E0" w14:textId="77777777" w:rsidR="008B18A6" w:rsidRDefault="008B18A6">
            <w:r>
              <w:t>entCodigo</w:t>
            </w:r>
          </w:p>
        </w:tc>
        <w:tc>
          <w:tcPr>
            <w:tcW w:w="2979" w:type="dxa"/>
            <w:gridSpan w:val="4"/>
            <w:tcBorders>
              <w:top w:val="single" w:sz="4" w:space="0" w:color="auto"/>
              <w:left w:val="single" w:sz="4" w:space="0" w:color="auto"/>
              <w:bottom w:val="single" w:sz="4" w:space="0" w:color="auto"/>
              <w:right w:val="single" w:sz="4" w:space="0" w:color="auto"/>
            </w:tcBorders>
            <w:shd w:val="clear" w:color="auto" w:fill="FFFFFF"/>
          </w:tcPr>
          <w:p w14:paraId="40898D6D" w14:textId="77777777" w:rsidR="008B18A6" w:rsidRDefault="008B18A6">
            <w:pPr>
              <w:pStyle w:val="tabela-spellchk"/>
            </w:pPr>
            <w:r>
              <w:t>Varchar</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tcPr>
          <w:p w14:paraId="78037552" w14:textId="77777777" w:rsidR="008B18A6" w:rsidRDefault="008B18A6">
            <w:pPr>
              <w:pStyle w:val="tabela-spellchk"/>
            </w:pPr>
            <w:r>
              <w:t>Sim</w:t>
            </w:r>
          </w:p>
        </w:tc>
        <w:tc>
          <w:tcPr>
            <w:tcW w:w="1089" w:type="dxa"/>
            <w:gridSpan w:val="5"/>
            <w:tcBorders>
              <w:top w:val="single" w:sz="4" w:space="0" w:color="auto"/>
              <w:left w:val="single" w:sz="4" w:space="0" w:color="auto"/>
              <w:bottom w:val="single" w:sz="4" w:space="0" w:color="auto"/>
              <w:right w:val="single" w:sz="4" w:space="0" w:color="auto"/>
            </w:tcBorders>
            <w:shd w:val="clear" w:color="auto" w:fill="FFFFFF"/>
          </w:tcPr>
          <w:p w14:paraId="37B8CC1E" w14:textId="77777777" w:rsidR="008B18A6" w:rsidRDefault="008B18A6">
            <w:pPr>
              <w:pStyle w:val="tabela-spellchk"/>
            </w:pPr>
            <w:r>
              <w:t>Não</w:t>
            </w:r>
          </w:p>
        </w:tc>
        <w:tc>
          <w:tcPr>
            <w:tcW w:w="911" w:type="dxa"/>
            <w:gridSpan w:val="5"/>
            <w:tcBorders>
              <w:top w:val="single" w:sz="4" w:space="0" w:color="auto"/>
              <w:left w:val="single" w:sz="4" w:space="0" w:color="auto"/>
              <w:bottom w:val="single" w:sz="4" w:space="0" w:color="auto"/>
              <w:right w:val="single" w:sz="4" w:space="0" w:color="auto"/>
            </w:tcBorders>
            <w:shd w:val="clear" w:color="auto" w:fill="FFFFFF"/>
          </w:tcPr>
          <w:p w14:paraId="477B6228" w14:textId="77777777" w:rsidR="008B18A6" w:rsidRDefault="008B18A6">
            <w:pPr>
              <w:pStyle w:val="tabela-spellchk"/>
            </w:pPr>
            <w:r>
              <w:t>Sim</w:t>
            </w:r>
          </w:p>
        </w:tc>
        <w:tc>
          <w:tcPr>
            <w:tcW w:w="966" w:type="dxa"/>
            <w:gridSpan w:val="3"/>
            <w:tcBorders>
              <w:top w:val="single" w:sz="4" w:space="0" w:color="auto"/>
              <w:left w:val="single" w:sz="4" w:space="0" w:color="auto"/>
              <w:bottom w:val="single" w:sz="4" w:space="0" w:color="auto"/>
              <w:right w:val="single" w:sz="4" w:space="0" w:color="auto"/>
            </w:tcBorders>
            <w:shd w:val="clear" w:color="auto" w:fill="FFFFFF"/>
          </w:tcPr>
          <w:p w14:paraId="63716867" w14:textId="77777777" w:rsidR="008B18A6" w:rsidRDefault="008B18A6">
            <w:pPr>
              <w:pStyle w:val="tabela-spellchk"/>
            </w:pPr>
            <w:r>
              <w:t>Não</w:t>
            </w:r>
          </w:p>
        </w:tc>
      </w:tr>
      <w:tr w:rsidR="008B18A6" w14:paraId="66C7032E" w14:textId="77777777">
        <w:trPr>
          <w:gridAfter w:val="1"/>
          <w:wAfter w:w="108" w:type="dxa"/>
          <w:cantSplit/>
          <w:trHeight w:val="442"/>
          <w:jc w:val="center"/>
        </w:trPr>
        <w:tc>
          <w:tcPr>
            <w:tcW w:w="2426" w:type="dxa"/>
            <w:gridSpan w:val="2"/>
            <w:vMerge/>
            <w:tcBorders>
              <w:top w:val="single" w:sz="4" w:space="0" w:color="auto"/>
              <w:left w:val="single" w:sz="4" w:space="0" w:color="auto"/>
              <w:bottom w:val="single" w:sz="4" w:space="0" w:color="auto"/>
              <w:right w:val="single" w:sz="4" w:space="0" w:color="auto"/>
            </w:tcBorders>
            <w:shd w:val="pct20" w:color="000000" w:fill="FFFFFF"/>
            <w:vAlign w:val="center"/>
          </w:tcPr>
          <w:p w14:paraId="10A37902" w14:textId="77777777" w:rsidR="008B18A6" w:rsidRDefault="008B18A6"/>
        </w:tc>
        <w:tc>
          <w:tcPr>
            <w:tcW w:w="6845" w:type="dxa"/>
            <w:gridSpan w:val="20"/>
            <w:tcBorders>
              <w:top w:val="single" w:sz="4" w:space="0" w:color="auto"/>
              <w:left w:val="single" w:sz="4" w:space="0" w:color="auto"/>
              <w:bottom w:val="single" w:sz="4" w:space="0" w:color="auto"/>
              <w:right w:val="single" w:sz="4" w:space="0" w:color="auto"/>
            </w:tcBorders>
            <w:shd w:val="clear" w:color="auto" w:fill="FFFFFF"/>
          </w:tcPr>
          <w:p w14:paraId="6A66047C" w14:textId="77777777" w:rsidR="008B18A6" w:rsidRDefault="008B18A6">
            <w:pPr>
              <w:pStyle w:val="tabela-spellchk"/>
            </w:pPr>
            <w:r>
              <w:t>Código da Entidade</w:t>
            </w:r>
          </w:p>
        </w:tc>
      </w:tr>
      <w:tr w:rsidR="008B18A6" w14:paraId="30B5CCAB" w14:textId="77777777">
        <w:trPr>
          <w:gridAfter w:val="1"/>
          <w:wAfter w:w="108" w:type="dxa"/>
          <w:cantSplit/>
          <w:trHeight w:val="442"/>
          <w:jc w:val="center"/>
        </w:trPr>
        <w:tc>
          <w:tcPr>
            <w:tcW w:w="2426" w:type="dxa"/>
            <w:gridSpan w:val="2"/>
            <w:vMerge w:val="restart"/>
            <w:tcBorders>
              <w:top w:val="single" w:sz="4" w:space="0" w:color="auto"/>
              <w:left w:val="single" w:sz="4" w:space="0" w:color="auto"/>
              <w:bottom w:val="single" w:sz="4" w:space="0" w:color="auto"/>
              <w:right w:val="single" w:sz="4" w:space="0" w:color="auto"/>
            </w:tcBorders>
            <w:vAlign w:val="center"/>
          </w:tcPr>
          <w:p w14:paraId="7BD1D865" w14:textId="77777777" w:rsidR="008B18A6" w:rsidRDefault="008B18A6">
            <w:r>
              <w:t>mrfMesAno</w:t>
            </w:r>
          </w:p>
        </w:tc>
        <w:tc>
          <w:tcPr>
            <w:tcW w:w="2979" w:type="dxa"/>
            <w:gridSpan w:val="4"/>
            <w:tcBorders>
              <w:top w:val="single" w:sz="4" w:space="0" w:color="auto"/>
              <w:left w:val="single" w:sz="4" w:space="0" w:color="auto"/>
              <w:bottom w:val="single" w:sz="4" w:space="0" w:color="auto"/>
              <w:right w:val="single" w:sz="4" w:space="0" w:color="auto"/>
            </w:tcBorders>
            <w:shd w:val="clear" w:color="auto" w:fill="FFFFFF"/>
          </w:tcPr>
          <w:p w14:paraId="3C678EFB" w14:textId="77777777" w:rsidR="008B18A6" w:rsidRDefault="008B18A6">
            <w:pPr>
              <w:pStyle w:val="tabela-spellchk"/>
            </w:pPr>
            <w:r>
              <w:t>DateTime</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tcPr>
          <w:p w14:paraId="6BE5096C" w14:textId="77777777" w:rsidR="008B18A6" w:rsidRDefault="008B18A6">
            <w:pPr>
              <w:pStyle w:val="tabela-spellchk"/>
            </w:pPr>
            <w:r>
              <w:t>Sim</w:t>
            </w:r>
          </w:p>
        </w:tc>
        <w:tc>
          <w:tcPr>
            <w:tcW w:w="1100" w:type="dxa"/>
            <w:gridSpan w:val="6"/>
            <w:tcBorders>
              <w:top w:val="single" w:sz="4" w:space="0" w:color="auto"/>
              <w:left w:val="single" w:sz="4" w:space="0" w:color="auto"/>
              <w:bottom w:val="single" w:sz="4" w:space="0" w:color="auto"/>
              <w:right w:val="single" w:sz="4" w:space="0" w:color="auto"/>
            </w:tcBorders>
            <w:shd w:val="clear" w:color="auto" w:fill="FFFFFF"/>
          </w:tcPr>
          <w:p w14:paraId="4CA7770F" w14:textId="77777777" w:rsidR="008B18A6" w:rsidRDefault="008B18A6">
            <w:pPr>
              <w:pStyle w:val="tabela-spellchk"/>
            </w:pPr>
            <w:r>
              <w:t>Não</w:t>
            </w:r>
          </w:p>
        </w:tc>
        <w:tc>
          <w:tcPr>
            <w:tcW w:w="900" w:type="dxa"/>
            <w:gridSpan w:val="4"/>
            <w:tcBorders>
              <w:top w:val="single" w:sz="4" w:space="0" w:color="auto"/>
              <w:left w:val="single" w:sz="4" w:space="0" w:color="auto"/>
              <w:bottom w:val="single" w:sz="4" w:space="0" w:color="auto"/>
              <w:right w:val="single" w:sz="4" w:space="0" w:color="auto"/>
            </w:tcBorders>
            <w:shd w:val="clear" w:color="auto" w:fill="FFFFFF"/>
          </w:tcPr>
          <w:p w14:paraId="4F8F59FB" w14:textId="77777777" w:rsidR="008B18A6" w:rsidRDefault="008B18A6">
            <w:pPr>
              <w:pStyle w:val="tabela-spellchk"/>
            </w:pPr>
            <w:r>
              <w:t>Sim</w:t>
            </w:r>
          </w:p>
        </w:tc>
        <w:tc>
          <w:tcPr>
            <w:tcW w:w="966" w:type="dxa"/>
            <w:gridSpan w:val="3"/>
            <w:tcBorders>
              <w:top w:val="single" w:sz="4" w:space="0" w:color="auto"/>
              <w:left w:val="single" w:sz="4" w:space="0" w:color="auto"/>
              <w:bottom w:val="single" w:sz="4" w:space="0" w:color="auto"/>
              <w:right w:val="single" w:sz="4" w:space="0" w:color="auto"/>
            </w:tcBorders>
            <w:shd w:val="clear" w:color="auto" w:fill="FFFFFF"/>
          </w:tcPr>
          <w:p w14:paraId="497BE2BA" w14:textId="77777777" w:rsidR="008B18A6" w:rsidRDefault="008B18A6">
            <w:pPr>
              <w:pStyle w:val="tabela-spellchk"/>
            </w:pPr>
            <w:r>
              <w:t>Não</w:t>
            </w:r>
          </w:p>
        </w:tc>
      </w:tr>
      <w:tr w:rsidR="008B18A6" w14:paraId="599B3267" w14:textId="77777777">
        <w:trPr>
          <w:gridAfter w:val="1"/>
          <w:wAfter w:w="108" w:type="dxa"/>
          <w:cantSplit/>
          <w:trHeight w:val="442"/>
          <w:jc w:val="center"/>
        </w:trPr>
        <w:tc>
          <w:tcPr>
            <w:tcW w:w="2426" w:type="dxa"/>
            <w:gridSpan w:val="2"/>
            <w:vMerge/>
            <w:tcBorders>
              <w:top w:val="single" w:sz="4" w:space="0" w:color="auto"/>
              <w:left w:val="single" w:sz="4" w:space="0" w:color="auto"/>
              <w:bottom w:val="single" w:sz="4" w:space="0" w:color="auto"/>
              <w:right w:val="single" w:sz="4" w:space="0" w:color="auto"/>
            </w:tcBorders>
            <w:shd w:val="pct20" w:color="000000" w:fill="FFFFFF"/>
            <w:vAlign w:val="center"/>
          </w:tcPr>
          <w:p w14:paraId="49798075" w14:textId="77777777" w:rsidR="008B18A6" w:rsidRDefault="008B18A6"/>
        </w:tc>
        <w:tc>
          <w:tcPr>
            <w:tcW w:w="6845" w:type="dxa"/>
            <w:gridSpan w:val="20"/>
            <w:tcBorders>
              <w:top w:val="single" w:sz="4" w:space="0" w:color="auto"/>
              <w:left w:val="single" w:sz="4" w:space="0" w:color="auto"/>
              <w:bottom w:val="single" w:sz="4" w:space="0" w:color="auto"/>
              <w:right w:val="single" w:sz="4" w:space="0" w:color="auto"/>
            </w:tcBorders>
            <w:shd w:val="clear" w:color="auto" w:fill="FFFFFF"/>
          </w:tcPr>
          <w:p w14:paraId="5541D528" w14:textId="77777777" w:rsidR="008B18A6" w:rsidRDefault="008B18A6">
            <w:pPr>
              <w:pStyle w:val="tabela-spellchk"/>
            </w:pPr>
            <w:r>
              <w:t>Mês Referência</w:t>
            </w:r>
          </w:p>
        </w:tc>
      </w:tr>
      <w:tr w:rsidR="008B18A6" w14:paraId="1887B66B" w14:textId="77777777">
        <w:trPr>
          <w:gridAfter w:val="1"/>
          <w:wAfter w:w="108" w:type="dxa"/>
          <w:cantSplit/>
          <w:trHeight w:val="1188"/>
          <w:jc w:val="center"/>
        </w:trPr>
        <w:tc>
          <w:tcPr>
            <w:tcW w:w="9271" w:type="dxa"/>
            <w:gridSpan w:val="22"/>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3C2E615A" w14:textId="77777777">
              <w:trPr>
                <w:cantSplit/>
                <w:trHeight w:val="442"/>
                <w:jc w:val="center"/>
              </w:trPr>
              <w:tc>
                <w:tcPr>
                  <w:tcW w:w="2426" w:type="dxa"/>
                  <w:gridSpan w:val="2"/>
                  <w:vMerge w:val="restart"/>
                  <w:vAlign w:val="center"/>
                </w:tcPr>
                <w:p w14:paraId="31E96F36" w14:textId="77777777" w:rsidR="008B18A6" w:rsidRDefault="008B18A6">
                  <w:r>
                    <w:lastRenderedPageBreak/>
                    <w:t>arcSeq</w:t>
                  </w:r>
                </w:p>
              </w:tc>
              <w:tc>
                <w:tcPr>
                  <w:tcW w:w="2979" w:type="dxa"/>
                  <w:shd w:val="clear" w:color="auto" w:fill="FFFFFF"/>
                </w:tcPr>
                <w:p w14:paraId="635C43A1" w14:textId="77777777" w:rsidR="008B18A6" w:rsidRDefault="008B18A6">
                  <w:pPr>
                    <w:pStyle w:val="tabela-spellchk"/>
                  </w:pPr>
                  <w:r>
                    <w:t>Integer</w:t>
                  </w:r>
                </w:p>
              </w:tc>
              <w:tc>
                <w:tcPr>
                  <w:tcW w:w="900" w:type="dxa"/>
                  <w:shd w:val="clear" w:color="auto" w:fill="FFFFFF"/>
                </w:tcPr>
                <w:p w14:paraId="659B6F99" w14:textId="77777777" w:rsidR="008B18A6" w:rsidRDefault="008B18A6">
                  <w:pPr>
                    <w:pStyle w:val="tabela-spellchk"/>
                  </w:pPr>
                  <w:r>
                    <w:t>Sim</w:t>
                  </w:r>
                </w:p>
              </w:tc>
              <w:tc>
                <w:tcPr>
                  <w:tcW w:w="1089" w:type="dxa"/>
                  <w:shd w:val="clear" w:color="auto" w:fill="FFFFFF"/>
                </w:tcPr>
                <w:p w14:paraId="171520F1" w14:textId="77777777" w:rsidR="008B18A6" w:rsidRDefault="008B18A6">
                  <w:pPr>
                    <w:pStyle w:val="tabela-spellchk"/>
                  </w:pPr>
                  <w:r>
                    <w:t xml:space="preserve">Não </w:t>
                  </w:r>
                </w:p>
              </w:tc>
              <w:tc>
                <w:tcPr>
                  <w:tcW w:w="911" w:type="dxa"/>
                  <w:gridSpan w:val="2"/>
                  <w:shd w:val="clear" w:color="auto" w:fill="FFFFFF"/>
                </w:tcPr>
                <w:p w14:paraId="209D87A8" w14:textId="77777777" w:rsidR="008B18A6" w:rsidRDefault="008B18A6">
                  <w:pPr>
                    <w:pStyle w:val="tabela-spellchk"/>
                  </w:pPr>
                  <w:r>
                    <w:t>Sim</w:t>
                  </w:r>
                </w:p>
              </w:tc>
              <w:tc>
                <w:tcPr>
                  <w:tcW w:w="966" w:type="dxa"/>
                  <w:shd w:val="clear" w:color="auto" w:fill="FFFFFF"/>
                </w:tcPr>
                <w:p w14:paraId="566A0428" w14:textId="77777777" w:rsidR="008B18A6" w:rsidRDefault="008B18A6">
                  <w:pPr>
                    <w:pStyle w:val="tabela-spellchk"/>
                  </w:pPr>
                  <w:r>
                    <w:t>Não</w:t>
                  </w:r>
                </w:p>
              </w:tc>
            </w:tr>
            <w:tr w:rsidR="008B18A6" w14:paraId="3083AA3B" w14:textId="77777777">
              <w:trPr>
                <w:cantSplit/>
                <w:trHeight w:val="442"/>
                <w:jc w:val="center"/>
              </w:trPr>
              <w:tc>
                <w:tcPr>
                  <w:tcW w:w="2426" w:type="dxa"/>
                  <w:gridSpan w:val="2"/>
                  <w:vMerge/>
                  <w:shd w:val="pct20" w:color="000000" w:fill="FFFFFF"/>
                  <w:vAlign w:val="center"/>
                </w:tcPr>
                <w:p w14:paraId="5A5985F9" w14:textId="77777777" w:rsidR="008B18A6" w:rsidRDefault="008B18A6"/>
              </w:tc>
              <w:tc>
                <w:tcPr>
                  <w:tcW w:w="6845" w:type="dxa"/>
                  <w:gridSpan w:val="6"/>
                  <w:shd w:val="clear" w:color="auto" w:fill="FFFFFF"/>
                </w:tcPr>
                <w:p w14:paraId="377577DA" w14:textId="77777777" w:rsidR="008B18A6" w:rsidRDefault="008B18A6">
                  <w:pPr>
                    <w:pStyle w:val="tabela-spellchk"/>
                  </w:pPr>
                  <w:r>
                    <w:t>Cód. sequencial de identificação</w:t>
                  </w:r>
                </w:p>
              </w:tc>
            </w:tr>
            <w:tr w:rsidR="008B18A6" w14:paraId="1FB02486" w14:textId="77777777">
              <w:trPr>
                <w:cantSplit/>
                <w:trHeight w:val="442"/>
                <w:jc w:val="center"/>
              </w:trPr>
              <w:tc>
                <w:tcPr>
                  <w:tcW w:w="2426" w:type="dxa"/>
                  <w:gridSpan w:val="2"/>
                  <w:vAlign w:val="center"/>
                </w:tcPr>
                <w:p w14:paraId="46267093" w14:textId="77777777" w:rsidR="008B18A6" w:rsidRDefault="008B18A6">
                  <w:r>
                    <w:t>arcNumero</w:t>
                  </w:r>
                </w:p>
              </w:tc>
              <w:tc>
                <w:tcPr>
                  <w:tcW w:w="2979" w:type="dxa"/>
                  <w:shd w:val="clear" w:color="auto" w:fill="FFFFFF"/>
                </w:tcPr>
                <w:p w14:paraId="4BB99AC2" w14:textId="77777777" w:rsidR="008B18A6" w:rsidRDefault="008B18A6">
                  <w:pPr>
                    <w:pStyle w:val="tabela-spellchk"/>
                  </w:pPr>
                  <w:r>
                    <w:t>Varchar (50)</w:t>
                  </w:r>
                </w:p>
              </w:tc>
              <w:tc>
                <w:tcPr>
                  <w:tcW w:w="900" w:type="dxa"/>
                  <w:shd w:val="clear" w:color="auto" w:fill="FFFFFF"/>
                </w:tcPr>
                <w:p w14:paraId="2A72D8C6" w14:textId="77777777" w:rsidR="008B18A6" w:rsidRDefault="008B18A6">
                  <w:pPr>
                    <w:pStyle w:val="tabela-spellchk"/>
                  </w:pPr>
                  <w:r>
                    <w:t>Não</w:t>
                  </w:r>
                </w:p>
              </w:tc>
              <w:tc>
                <w:tcPr>
                  <w:tcW w:w="1100" w:type="dxa"/>
                  <w:gridSpan w:val="2"/>
                  <w:shd w:val="clear" w:color="auto" w:fill="FFFFFF"/>
                </w:tcPr>
                <w:p w14:paraId="12F2E4AC" w14:textId="77777777" w:rsidR="008B18A6" w:rsidRDefault="008B18A6">
                  <w:pPr>
                    <w:pStyle w:val="tabela-spellchk"/>
                  </w:pPr>
                  <w:r>
                    <w:t>Não</w:t>
                  </w:r>
                </w:p>
              </w:tc>
              <w:tc>
                <w:tcPr>
                  <w:tcW w:w="900" w:type="dxa"/>
                  <w:shd w:val="clear" w:color="auto" w:fill="FFFFFF"/>
                </w:tcPr>
                <w:p w14:paraId="0B3B4B91" w14:textId="77777777" w:rsidR="008B18A6" w:rsidRDefault="008B18A6">
                  <w:pPr>
                    <w:pStyle w:val="tabela-spellchk"/>
                  </w:pPr>
                  <w:r>
                    <w:t>Não</w:t>
                  </w:r>
                </w:p>
              </w:tc>
              <w:tc>
                <w:tcPr>
                  <w:tcW w:w="966" w:type="dxa"/>
                  <w:shd w:val="clear" w:color="auto" w:fill="FFFFFF"/>
                </w:tcPr>
                <w:p w14:paraId="7CCEAC2D" w14:textId="77777777" w:rsidR="008B18A6" w:rsidRDefault="008B18A6">
                  <w:pPr>
                    <w:pStyle w:val="tabela-spellchk"/>
                  </w:pPr>
                  <w:r>
                    <w:t>Não</w:t>
                  </w:r>
                </w:p>
              </w:tc>
            </w:tr>
            <w:tr w:rsidR="008B18A6" w14:paraId="2535D6A2" w14:textId="77777777">
              <w:trPr>
                <w:cantSplit/>
                <w:trHeight w:val="442"/>
                <w:jc w:val="center"/>
              </w:trPr>
              <w:tc>
                <w:tcPr>
                  <w:tcW w:w="2415" w:type="dxa"/>
                  <w:vAlign w:val="center"/>
                </w:tcPr>
                <w:p w14:paraId="4375EAFE" w14:textId="77777777" w:rsidR="008B18A6" w:rsidRDefault="008B18A6">
                  <w:pPr>
                    <w:pStyle w:val="tabela-spellchk"/>
                  </w:pPr>
                </w:p>
              </w:tc>
              <w:tc>
                <w:tcPr>
                  <w:tcW w:w="6856" w:type="dxa"/>
                  <w:gridSpan w:val="7"/>
                  <w:vAlign w:val="center"/>
                </w:tcPr>
                <w:p w14:paraId="1DC4E299" w14:textId="77777777" w:rsidR="008B18A6" w:rsidRDefault="008B18A6">
                  <w:pPr>
                    <w:pStyle w:val="tabela-spellchk"/>
                  </w:pPr>
                  <w:r>
                    <w:t>Número da Apólice</w:t>
                  </w:r>
                </w:p>
              </w:tc>
            </w:tr>
          </w:tbl>
          <w:p w14:paraId="1D77D088" w14:textId="77777777" w:rsidR="008B18A6" w:rsidRDefault="008B18A6">
            <w:pPr>
              <w:pStyle w:val="tabela"/>
            </w:pPr>
          </w:p>
        </w:tc>
      </w:tr>
      <w:tr w:rsidR="008B18A6" w14:paraId="7EDF225A" w14:textId="77777777">
        <w:trPr>
          <w:gridAfter w:val="1"/>
          <w:wAfter w:w="108" w:type="dxa"/>
          <w:cantSplit/>
          <w:trHeight w:val="442"/>
          <w:jc w:val="center"/>
        </w:trPr>
        <w:tc>
          <w:tcPr>
            <w:tcW w:w="2426" w:type="dxa"/>
            <w:gridSpan w:val="2"/>
            <w:vMerge w:val="restart"/>
            <w:tcBorders>
              <w:top w:val="single" w:sz="4" w:space="0" w:color="auto"/>
              <w:left w:val="single" w:sz="4" w:space="0" w:color="auto"/>
              <w:bottom w:val="single" w:sz="4" w:space="0" w:color="auto"/>
              <w:right w:val="single" w:sz="4" w:space="0" w:color="auto"/>
            </w:tcBorders>
            <w:vAlign w:val="center"/>
          </w:tcPr>
          <w:p w14:paraId="296DE583" w14:textId="77777777" w:rsidR="008B18A6" w:rsidRDefault="008B18A6">
            <w:r>
              <w:t>arcSeguradora</w:t>
            </w:r>
          </w:p>
        </w:tc>
        <w:tc>
          <w:tcPr>
            <w:tcW w:w="2979" w:type="dxa"/>
            <w:gridSpan w:val="4"/>
            <w:tcBorders>
              <w:top w:val="single" w:sz="4" w:space="0" w:color="auto"/>
              <w:left w:val="single" w:sz="4" w:space="0" w:color="auto"/>
              <w:bottom w:val="single" w:sz="4" w:space="0" w:color="auto"/>
              <w:right w:val="single" w:sz="4" w:space="0" w:color="auto"/>
            </w:tcBorders>
            <w:shd w:val="clear" w:color="auto" w:fill="FFFFFF"/>
          </w:tcPr>
          <w:p w14:paraId="780AA6BB" w14:textId="77777777" w:rsidR="008B18A6" w:rsidRDefault="008B18A6">
            <w:pPr>
              <w:pStyle w:val="tabela-spellchk"/>
            </w:pPr>
            <w:r>
              <w:t>Integer</w:t>
            </w:r>
          </w:p>
        </w:tc>
        <w:tc>
          <w:tcPr>
            <w:tcW w:w="900" w:type="dxa"/>
            <w:gridSpan w:val="3"/>
            <w:tcBorders>
              <w:top w:val="single" w:sz="4" w:space="0" w:color="auto"/>
              <w:left w:val="single" w:sz="4" w:space="0" w:color="auto"/>
              <w:bottom w:val="single" w:sz="4" w:space="0" w:color="auto"/>
              <w:right w:val="single" w:sz="4" w:space="0" w:color="auto"/>
            </w:tcBorders>
            <w:shd w:val="clear" w:color="auto" w:fill="FFFFFF"/>
          </w:tcPr>
          <w:p w14:paraId="4BAB5376" w14:textId="77777777" w:rsidR="008B18A6" w:rsidRDefault="008B18A6">
            <w:pPr>
              <w:pStyle w:val="tabela-spellchk"/>
            </w:pPr>
            <w:r>
              <w:t>Não</w:t>
            </w:r>
          </w:p>
        </w:tc>
        <w:tc>
          <w:tcPr>
            <w:tcW w:w="1100" w:type="dxa"/>
            <w:gridSpan w:val="6"/>
            <w:tcBorders>
              <w:top w:val="single" w:sz="4" w:space="0" w:color="auto"/>
              <w:left w:val="single" w:sz="4" w:space="0" w:color="auto"/>
              <w:bottom w:val="single" w:sz="4" w:space="0" w:color="auto"/>
              <w:right w:val="single" w:sz="4" w:space="0" w:color="auto"/>
            </w:tcBorders>
            <w:shd w:val="clear" w:color="auto" w:fill="FFFFFF"/>
          </w:tcPr>
          <w:p w14:paraId="06ADB5B4" w14:textId="77777777" w:rsidR="008B18A6" w:rsidRDefault="008B18A6">
            <w:pPr>
              <w:pStyle w:val="tabela-spellchk"/>
            </w:pPr>
            <w:r>
              <w:t>Sim</w:t>
            </w:r>
          </w:p>
        </w:tc>
        <w:tc>
          <w:tcPr>
            <w:tcW w:w="900" w:type="dxa"/>
            <w:gridSpan w:val="4"/>
            <w:tcBorders>
              <w:top w:val="single" w:sz="4" w:space="0" w:color="auto"/>
              <w:left w:val="single" w:sz="4" w:space="0" w:color="auto"/>
              <w:bottom w:val="single" w:sz="4" w:space="0" w:color="auto"/>
              <w:right w:val="single" w:sz="4" w:space="0" w:color="auto"/>
            </w:tcBorders>
            <w:shd w:val="clear" w:color="auto" w:fill="FFFFFF"/>
          </w:tcPr>
          <w:p w14:paraId="51207A14" w14:textId="77777777" w:rsidR="008B18A6" w:rsidRDefault="008B18A6">
            <w:pPr>
              <w:pStyle w:val="tabela-spellchk"/>
            </w:pPr>
            <w:r>
              <w:t>Sim</w:t>
            </w:r>
          </w:p>
        </w:tc>
        <w:tc>
          <w:tcPr>
            <w:tcW w:w="966" w:type="dxa"/>
            <w:gridSpan w:val="3"/>
            <w:tcBorders>
              <w:top w:val="single" w:sz="4" w:space="0" w:color="auto"/>
              <w:left w:val="single" w:sz="4" w:space="0" w:color="auto"/>
              <w:bottom w:val="single" w:sz="4" w:space="0" w:color="auto"/>
              <w:right w:val="single" w:sz="4" w:space="0" w:color="auto"/>
            </w:tcBorders>
            <w:shd w:val="clear" w:color="auto" w:fill="FFFFFF"/>
          </w:tcPr>
          <w:p w14:paraId="65F83A3D" w14:textId="77777777" w:rsidR="008B18A6" w:rsidRDefault="008B18A6">
            <w:pPr>
              <w:pStyle w:val="tabela-spellchk"/>
            </w:pPr>
            <w:r>
              <w:t>Não</w:t>
            </w:r>
          </w:p>
        </w:tc>
      </w:tr>
      <w:tr w:rsidR="008B18A6" w14:paraId="6D142D25" w14:textId="77777777">
        <w:trPr>
          <w:gridAfter w:val="1"/>
          <w:wAfter w:w="108" w:type="dxa"/>
          <w:cantSplit/>
          <w:trHeight w:val="442"/>
          <w:jc w:val="center"/>
        </w:trPr>
        <w:tc>
          <w:tcPr>
            <w:tcW w:w="2426" w:type="dxa"/>
            <w:gridSpan w:val="2"/>
            <w:vMerge/>
            <w:tcBorders>
              <w:top w:val="single" w:sz="4" w:space="0" w:color="auto"/>
              <w:left w:val="single" w:sz="4" w:space="0" w:color="auto"/>
              <w:bottom w:val="single" w:sz="4" w:space="0" w:color="auto"/>
              <w:right w:val="single" w:sz="4" w:space="0" w:color="auto"/>
            </w:tcBorders>
            <w:shd w:val="pct20" w:color="000000" w:fill="FFFFFF"/>
            <w:vAlign w:val="center"/>
          </w:tcPr>
          <w:p w14:paraId="5135E1FC" w14:textId="77777777" w:rsidR="008B18A6" w:rsidRDefault="008B18A6"/>
        </w:tc>
        <w:tc>
          <w:tcPr>
            <w:tcW w:w="6845" w:type="dxa"/>
            <w:gridSpan w:val="20"/>
            <w:tcBorders>
              <w:top w:val="single" w:sz="4" w:space="0" w:color="auto"/>
              <w:left w:val="single" w:sz="4" w:space="0" w:color="auto"/>
              <w:bottom w:val="single" w:sz="4" w:space="0" w:color="auto"/>
              <w:right w:val="single" w:sz="4" w:space="0" w:color="auto"/>
            </w:tcBorders>
            <w:shd w:val="clear" w:color="auto" w:fill="FFFFFF"/>
          </w:tcPr>
          <w:p w14:paraId="1B2B742A" w14:textId="77777777" w:rsidR="008B18A6" w:rsidRDefault="008B18A6">
            <w:pPr>
              <w:pStyle w:val="tabela-spellchk"/>
            </w:pPr>
            <w:r>
              <w:t>Cód. da Seguradora</w:t>
            </w:r>
          </w:p>
        </w:tc>
      </w:tr>
      <w:tr w:rsidR="008B18A6" w14:paraId="08102177" w14:textId="77777777">
        <w:trPr>
          <w:gridAfter w:val="1"/>
          <w:wAfter w:w="108" w:type="dxa"/>
          <w:cantSplit/>
          <w:trHeight w:val="1188"/>
          <w:jc w:val="center"/>
        </w:trPr>
        <w:tc>
          <w:tcPr>
            <w:tcW w:w="9271" w:type="dxa"/>
            <w:gridSpan w:val="22"/>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757E9BEF" w14:textId="77777777">
              <w:trPr>
                <w:cantSplit/>
                <w:trHeight w:val="442"/>
                <w:jc w:val="center"/>
              </w:trPr>
              <w:tc>
                <w:tcPr>
                  <w:tcW w:w="2426" w:type="dxa"/>
                  <w:gridSpan w:val="2"/>
                  <w:vMerge w:val="restart"/>
                  <w:vAlign w:val="center"/>
                </w:tcPr>
                <w:p w14:paraId="3A14E5FE" w14:textId="77777777" w:rsidR="008B18A6" w:rsidRDefault="008B18A6">
                  <w:r>
                    <w:t>arcValorSegurado</w:t>
                  </w:r>
                </w:p>
              </w:tc>
              <w:tc>
                <w:tcPr>
                  <w:tcW w:w="2979" w:type="dxa"/>
                  <w:shd w:val="clear" w:color="auto" w:fill="FFFFFF"/>
                </w:tcPr>
                <w:p w14:paraId="4EC81D5C" w14:textId="77777777" w:rsidR="008B18A6" w:rsidRDefault="008B18A6">
                  <w:pPr>
                    <w:pStyle w:val="tabela-spellchk"/>
                  </w:pPr>
                  <w:r>
                    <w:t>Float</w:t>
                  </w:r>
                </w:p>
              </w:tc>
              <w:tc>
                <w:tcPr>
                  <w:tcW w:w="900" w:type="dxa"/>
                  <w:shd w:val="clear" w:color="auto" w:fill="FFFFFF"/>
                </w:tcPr>
                <w:p w14:paraId="6E1B3553" w14:textId="77777777" w:rsidR="008B18A6" w:rsidRDefault="008B18A6">
                  <w:pPr>
                    <w:pStyle w:val="tabela-spellchk"/>
                  </w:pPr>
                  <w:r>
                    <w:t>Não</w:t>
                  </w:r>
                </w:p>
              </w:tc>
              <w:tc>
                <w:tcPr>
                  <w:tcW w:w="1089" w:type="dxa"/>
                  <w:shd w:val="clear" w:color="auto" w:fill="FFFFFF"/>
                </w:tcPr>
                <w:p w14:paraId="24D9A85E" w14:textId="77777777" w:rsidR="008B18A6" w:rsidRDefault="008B18A6">
                  <w:pPr>
                    <w:pStyle w:val="tabela-spellchk"/>
                  </w:pPr>
                  <w:r>
                    <w:t xml:space="preserve">Não </w:t>
                  </w:r>
                </w:p>
              </w:tc>
              <w:tc>
                <w:tcPr>
                  <w:tcW w:w="911" w:type="dxa"/>
                  <w:gridSpan w:val="2"/>
                  <w:shd w:val="clear" w:color="auto" w:fill="FFFFFF"/>
                </w:tcPr>
                <w:p w14:paraId="4D1CD153" w14:textId="77777777" w:rsidR="008B18A6" w:rsidRDefault="008B18A6">
                  <w:pPr>
                    <w:pStyle w:val="tabela-spellchk"/>
                  </w:pPr>
                  <w:r>
                    <w:t>Sim</w:t>
                  </w:r>
                </w:p>
              </w:tc>
              <w:tc>
                <w:tcPr>
                  <w:tcW w:w="966" w:type="dxa"/>
                  <w:shd w:val="clear" w:color="auto" w:fill="FFFFFF"/>
                </w:tcPr>
                <w:p w14:paraId="65973950" w14:textId="77777777" w:rsidR="008B18A6" w:rsidRDefault="008B18A6">
                  <w:pPr>
                    <w:pStyle w:val="tabela-spellchk"/>
                  </w:pPr>
                  <w:r>
                    <w:t>Não</w:t>
                  </w:r>
                </w:p>
              </w:tc>
            </w:tr>
            <w:tr w:rsidR="008B18A6" w14:paraId="64227A81" w14:textId="77777777">
              <w:trPr>
                <w:cantSplit/>
                <w:trHeight w:val="442"/>
                <w:jc w:val="center"/>
              </w:trPr>
              <w:tc>
                <w:tcPr>
                  <w:tcW w:w="2426" w:type="dxa"/>
                  <w:gridSpan w:val="2"/>
                  <w:vMerge/>
                  <w:shd w:val="pct20" w:color="000000" w:fill="FFFFFF"/>
                  <w:vAlign w:val="center"/>
                </w:tcPr>
                <w:p w14:paraId="153112EB" w14:textId="77777777" w:rsidR="008B18A6" w:rsidRDefault="008B18A6"/>
              </w:tc>
              <w:tc>
                <w:tcPr>
                  <w:tcW w:w="6845" w:type="dxa"/>
                  <w:gridSpan w:val="6"/>
                  <w:shd w:val="clear" w:color="auto" w:fill="FFFFFF"/>
                </w:tcPr>
                <w:p w14:paraId="16AF74DA" w14:textId="77777777" w:rsidR="008B18A6" w:rsidRDefault="008B18A6">
                  <w:pPr>
                    <w:pStyle w:val="tabela-spellchk"/>
                  </w:pPr>
                  <w:r>
                    <w:t>Importância Segurada</w:t>
                  </w:r>
                </w:p>
              </w:tc>
            </w:tr>
            <w:tr w:rsidR="008B18A6" w14:paraId="236B58E6" w14:textId="77777777">
              <w:trPr>
                <w:cantSplit/>
                <w:trHeight w:val="442"/>
                <w:jc w:val="center"/>
              </w:trPr>
              <w:tc>
                <w:tcPr>
                  <w:tcW w:w="2426" w:type="dxa"/>
                  <w:gridSpan w:val="2"/>
                  <w:vAlign w:val="center"/>
                </w:tcPr>
                <w:p w14:paraId="19C28041" w14:textId="77777777" w:rsidR="008B18A6" w:rsidRDefault="008B18A6">
                  <w:r>
                    <w:t>arcFranquia</w:t>
                  </w:r>
                </w:p>
              </w:tc>
              <w:tc>
                <w:tcPr>
                  <w:tcW w:w="2979" w:type="dxa"/>
                  <w:shd w:val="clear" w:color="auto" w:fill="FFFFFF"/>
                </w:tcPr>
                <w:p w14:paraId="55BF0BD6" w14:textId="77777777" w:rsidR="008B18A6" w:rsidRDefault="008B18A6">
                  <w:pPr>
                    <w:pStyle w:val="tabela-spellchk"/>
                  </w:pPr>
                  <w:r>
                    <w:t>Float</w:t>
                  </w:r>
                </w:p>
              </w:tc>
              <w:tc>
                <w:tcPr>
                  <w:tcW w:w="900" w:type="dxa"/>
                  <w:shd w:val="clear" w:color="auto" w:fill="FFFFFF"/>
                </w:tcPr>
                <w:p w14:paraId="1D3602DC" w14:textId="77777777" w:rsidR="008B18A6" w:rsidRDefault="008B18A6">
                  <w:pPr>
                    <w:pStyle w:val="tabela-spellchk"/>
                  </w:pPr>
                  <w:r>
                    <w:t>Não</w:t>
                  </w:r>
                </w:p>
              </w:tc>
              <w:tc>
                <w:tcPr>
                  <w:tcW w:w="1100" w:type="dxa"/>
                  <w:gridSpan w:val="2"/>
                  <w:shd w:val="clear" w:color="auto" w:fill="FFFFFF"/>
                </w:tcPr>
                <w:p w14:paraId="3C187DE6" w14:textId="77777777" w:rsidR="008B18A6" w:rsidRDefault="008B18A6">
                  <w:pPr>
                    <w:pStyle w:val="tabela-spellchk"/>
                  </w:pPr>
                  <w:r>
                    <w:t>Não</w:t>
                  </w:r>
                </w:p>
              </w:tc>
              <w:tc>
                <w:tcPr>
                  <w:tcW w:w="900" w:type="dxa"/>
                  <w:shd w:val="clear" w:color="auto" w:fill="FFFFFF"/>
                </w:tcPr>
                <w:p w14:paraId="12A2C171" w14:textId="77777777" w:rsidR="008B18A6" w:rsidRDefault="008B18A6">
                  <w:pPr>
                    <w:pStyle w:val="tabela-spellchk"/>
                  </w:pPr>
                  <w:r>
                    <w:t>Sim</w:t>
                  </w:r>
                </w:p>
              </w:tc>
              <w:tc>
                <w:tcPr>
                  <w:tcW w:w="966" w:type="dxa"/>
                  <w:shd w:val="clear" w:color="auto" w:fill="FFFFFF"/>
                </w:tcPr>
                <w:p w14:paraId="08E3BA36" w14:textId="77777777" w:rsidR="008B18A6" w:rsidRDefault="008B18A6">
                  <w:pPr>
                    <w:pStyle w:val="tabela-spellchk"/>
                  </w:pPr>
                  <w:r>
                    <w:t>Não</w:t>
                  </w:r>
                </w:p>
              </w:tc>
            </w:tr>
            <w:tr w:rsidR="008B18A6" w14:paraId="0A1741B8" w14:textId="77777777">
              <w:trPr>
                <w:cantSplit/>
                <w:trHeight w:val="442"/>
                <w:jc w:val="center"/>
              </w:trPr>
              <w:tc>
                <w:tcPr>
                  <w:tcW w:w="2415" w:type="dxa"/>
                  <w:vAlign w:val="center"/>
                </w:tcPr>
                <w:p w14:paraId="683E3AA1" w14:textId="77777777" w:rsidR="008B18A6" w:rsidRDefault="008B18A6">
                  <w:pPr>
                    <w:pStyle w:val="tabela-spellchk"/>
                  </w:pPr>
                </w:p>
              </w:tc>
              <w:tc>
                <w:tcPr>
                  <w:tcW w:w="6856" w:type="dxa"/>
                  <w:gridSpan w:val="7"/>
                  <w:vAlign w:val="center"/>
                </w:tcPr>
                <w:p w14:paraId="365C32D7" w14:textId="77777777" w:rsidR="008B18A6" w:rsidRDefault="008B18A6">
                  <w:pPr>
                    <w:pStyle w:val="tabela-spellchk"/>
                  </w:pPr>
                  <w:r>
                    <w:t>Valor da franquia</w:t>
                  </w:r>
                </w:p>
              </w:tc>
            </w:tr>
          </w:tbl>
          <w:p w14:paraId="3940DAA1" w14:textId="77777777" w:rsidR="008B18A6" w:rsidRDefault="008B18A6">
            <w:pPr>
              <w:pStyle w:val="tabela"/>
              <w:rPr>
                <w:b/>
              </w:rPr>
            </w:pPr>
          </w:p>
        </w:tc>
      </w:tr>
      <w:tr w:rsidR="008B18A6" w14:paraId="1B10CA73" w14:textId="77777777">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PrEx>
        <w:trPr>
          <w:gridBefore w:val="1"/>
          <w:wBefore w:w="108" w:type="dxa"/>
          <w:cantSplit/>
          <w:trHeight w:val="423"/>
          <w:jc w:val="center"/>
        </w:trPr>
        <w:tc>
          <w:tcPr>
            <w:tcW w:w="2426" w:type="dxa"/>
            <w:gridSpan w:val="2"/>
            <w:vMerge w:val="restart"/>
            <w:tcBorders>
              <w:top w:val="single" w:sz="4" w:space="0" w:color="auto"/>
              <w:left w:val="single" w:sz="4" w:space="0" w:color="auto"/>
              <w:bottom w:val="single" w:sz="4" w:space="0" w:color="auto"/>
            </w:tcBorders>
            <w:vAlign w:val="center"/>
          </w:tcPr>
          <w:p w14:paraId="6DE096F0" w14:textId="77777777" w:rsidR="008B18A6" w:rsidRDefault="008B18A6">
            <w:r>
              <w:t>arcVigenciaIni</w:t>
            </w:r>
          </w:p>
        </w:tc>
        <w:tc>
          <w:tcPr>
            <w:tcW w:w="2979" w:type="dxa"/>
            <w:gridSpan w:val="4"/>
            <w:tcBorders>
              <w:top w:val="single" w:sz="4" w:space="0" w:color="auto"/>
              <w:bottom w:val="single" w:sz="4" w:space="0" w:color="auto"/>
            </w:tcBorders>
            <w:shd w:val="clear" w:color="auto" w:fill="FFFFFF"/>
          </w:tcPr>
          <w:p w14:paraId="5C0B64AE" w14:textId="77777777" w:rsidR="008B18A6" w:rsidRDefault="008B18A6">
            <w:pPr>
              <w:pStyle w:val="tabela-spellchk"/>
            </w:pPr>
            <w:r>
              <w:t>Date</w:t>
            </w:r>
          </w:p>
        </w:tc>
        <w:tc>
          <w:tcPr>
            <w:tcW w:w="900" w:type="dxa"/>
            <w:gridSpan w:val="4"/>
            <w:tcBorders>
              <w:top w:val="single" w:sz="4" w:space="0" w:color="auto"/>
              <w:bottom w:val="single" w:sz="4" w:space="0" w:color="auto"/>
            </w:tcBorders>
            <w:shd w:val="clear" w:color="auto" w:fill="FFFFFF"/>
          </w:tcPr>
          <w:p w14:paraId="3C224BD7" w14:textId="77777777" w:rsidR="008B18A6" w:rsidRDefault="008B18A6">
            <w:pPr>
              <w:pStyle w:val="tabela-spellchk"/>
            </w:pPr>
            <w:r>
              <w:t>Não</w:t>
            </w:r>
          </w:p>
        </w:tc>
        <w:tc>
          <w:tcPr>
            <w:tcW w:w="1100" w:type="dxa"/>
            <w:gridSpan w:val="5"/>
            <w:tcBorders>
              <w:top w:val="single" w:sz="4" w:space="0" w:color="auto"/>
              <w:bottom w:val="single" w:sz="4" w:space="0" w:color="auto"/>
            </w:tcBorders>
            <w:shd w:val="clear" w:color="auto" w:fill="FFFFFF"/>
          </w:tcPr>
          <w:p w14:paraId="0AC44EC6" w14:textId="77777777" w:rsidR="008B18A6" w:rsidRDefault="008B18A6">
            <w:pPr>
              <w:pStyle w:val="tabela-spellchk"/>
            </w:pPr>
            <w:r>
              <w:t>Não</w:t>
            </w:r>
          </w:p>
        </w:tc>
        <w:tc>
          <w:tcPr>
            <w:tcW w:w="900" w:type="dxa"/>
            <w:gridSpan w:val="4"/>
            <w:tcBorders>
              <w:top w:val="single" w:sz="4" w:space="0" w:color="auto"/>
              <w:bottom w:val="single" w:sz="4" w:space="0" w:color="auto"/>
            </w:tcBorders>
            <w:shd w:val="clear" w:color="auto" w:fill="FFFFFF"/>
          </w:tcPr>
          <w:p w14:paraId="280EC957" w14:textId="77777777" w:rsidR="008B18A6" w:rsidRDefault="008B18A6">
            <w:pPr>
              <w:pStyle w:val="tabela-spellchk"/>
            </w:pPr>
            <w:r>
              <w:t>Sim</w:t>
            </w:r>
          </w:p>
        </w:tc>
        <w:tc>
          <w:tcPr>
            <w:tcW w:w="966" w:type="dxa"/>
            <w:gridSpan w:val="3"/>
            <w:tcBorders>
              <w:top w:val="single" w:sz="4" w:space="0" w:color="auto"/>
              <w:bottom w:val="single" w:sz="4" w:space="0" w:color="auto"/>
              <w:right w:val="single" w:sz="4" w:space="0" w:color="auto"/>
            </w:tcBorders>
            <w:shd w:val="clear" w:color="auto" w:fill="FFFFFF"/>
          </w:tcPr>
          <w:p w14:paraId="5A4EC60D" w14:textId="77777777" w:rsidR="008B18A6" w:rsidRDefault="008B18A6">
            <w:pPr>
              <w:pStyle w:val="tabela-spellchk"/>
            </w:pPr>
            <w:r>
              <w:t>Não</w:t>
            </w:r>
          </w:p>
        </w:tc>
      </w:tr>
      <w:tr w:rsidR="008B18A6" w14:paraId="2F23CB7A" w14:textId="77777777">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PrEx>
        <w:trPr>
          <w:gridBefore w:val="1"/>
          <w:wBefore w:w="108" w:type="dxa"/>
          <w:cantSplit/>
          <w:trHeight w:val="335"/>
          <w:jc w:val="center"/>
        </w:trPr>
        <w:tc>
          <w:tcPr>
            <w:tcW w:w="2426" w:type="dxa"/>
            <w:gridSpan w:val="2"/>
            <w:vMerge/>
            <w:tcBorders>
              <w:top w:val="single" w:sz="4" w:space="0" w:color="auto"/>
              <w:left w:val="single" w:sz="4" w:space="0" w:color="auto"/>
              <w:bottom w:val="single" w:sz="4" w:space="0" w:color="auto"/>
            </w:tcBorders>
            <w:vAlign w:val="center"/>
          </w:tcPr>
          <w:p w14:paraId="6E335C91" w14:textId="77777777" w:rsidR="008B18A6" w:rsidRDefault="008B18A6"/>
        </w:tc>
        <w:tc>
          <w:tcPr>
            <w:tcW w:w="6845" w:type="dxa"/>
            <w:gridSpan w:val="20"/>
            <w:tcBorders>
              <w:top w:val="single" w:sz="4" w:space="0" w:color="auto"/>
              <w:bottom w:val="single" w:sz="4" w:space="0" w:color="auto"/>
              <w:right w:val="single" w:sz="4" w:space="0" w:color="auto"/>
            </w:tcBorders>
            <w:shd w:val="clear" w:color="auto" w:fill="FFFFFF"/>
            <w:vAlign w:val="center"/>
          </w:tcPr>
          <w:p w14:paraId="437308C2" w14:textId="77777777" w:rsidR="008B18A6" w:rsidRDefault="008B18A6">
            <w:pPr>
              <w:pStyle w:val="tabela-spellchk"/>
            </w:pPr>
            <w:r>
              <w:t>Data de inicio da vigência</w:t>
            </w:r>
          </w:p>
        </w:tc>
      </w:tr>
      <w:tr w:rsidR="008B18A6" w14:paraId="55448287" w14:textId="77777777">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PrEx>
        <w:trPr>
          <w:gridBefore w:val="1"/>
          <w:wBefore w:w="108" w:type="dxa"/>
          <w:cantSplit/>
          <w:trHeight w:val="180"/>
          <w:jc w:val="center"/>
        </w:trPr>
        <w:tc>
          <w:tcPr>
            <w:tcW w:w="2510" w:type="dxa"/>
            <w:gridSpan w:val="3"/>
            <w:tcBorders>
              <w:top w:val="single" w:sz="4" w:space="0" w:color="auto"/>
              <w:left w:val="single" w:sz="4" w:space="0" w:color="auto"/>
            </w:tcBorders>
            <w:vAlign w:val="center"/>
          </w:tcPr>
          <w:p w14:paraId="0B41C85D" w14:textId="77777777" w:rsidR="008B18A6" w:rsidRDefault="008B18A6">
            <w:r>
              <w:t>arcVigenciaFim</w:t>
            </w:r>
          </w:p>
        </w:tc>
        <w:tc>
          <w:tcPr>
            <w:tcW w:w="2976" w:type="dxa"/>
            <w:gridSpan w:val="4"/>
            <w:tcBorders>
              <w:top w:val="single" w:sz="4" w:space="0" w:color="auto"/>
              <w:bottom w:val="single" w:sz="4" w:space="0" w:color="auto"/>
              <w:right w:val="single" w:sz="4" w:space="0" w:color="auto"/>
            </w:tcBorders>
            <w:shd w:val="clear" w:color="auto" w:fill="FFFFFF"/>
            <w:vAlign w:val="center"/>
          </w:tcPr>
          <w:p w14:paraId="75B03E5F" w14:textId="77777777" w:rsidR="008B18A6" w:rsidRDefault="008B18A6">
            <w:pPr>
              <w:pStyle w:val="tabela-spellchk"/>
            </w:pPr>
            <w:r>
              <w:t>Date</w:t>
            </w:r>
          </w:p>
        </w:tc>
        <w:tc>
          <w:tcPr>
            <w:tcW w:w="851" w:type="dxa"/>
            <w:gridSpan w:val="4"/>
            <w:tcBorders>
              <w:top w:val="single" w:sz="4" w:space="0" w:color="auto"/>
              <w:bottom w:val="single" w:sz="4" w:space="0" w:color="auto"/>
              <w:right w:val="single" w:sz="4" w:space="0" w:color="auto"/>
            </w:tcBorders>
            <w:shd w:val="clear" w:color="auto" w:fill="FFFFFF"/>
            <w:vAlign w:val="center"/>
          </w:tcPr>
          <w:p w14:paraId="0555B142" w14:textId="77777777" w:rsidR="008B18A6" w:rsidRDefault="008B18A6">
            <w:pPr>
              <w:pStyle w:val="tabela-spellchk"/>
            </w:pPr>
            <w:r>
              <w:t>Não</w:t>
            </w:r>
          </w:p>
        </w:tc>
        <w:tc>
          <w:tcPr>
            <w:tcW w:w="1134" w:type="dxa"/>
            <w:gridSpan w:val="5"/>
            <w:tcBorders>
              <w:top w:val="single" w:sz="4" w:space="0" w:color="auto"/>
              <w:bottom w:val="single" w:sz="4" w:space="0" w:color="auto"/>
              <w:right w:val="single" w:sz="4" w:space="0" w:color="auto"/>
            </w:tcBorders>
            <w:shd w:val="clear" w:color="auto" w:fill="FFFFFF"/>
            <w:vAlign w:val="center"/>
          </w:tcPr>
          <w:p w14:paraId="437DF66F" w14:textId="77777777" w:rsidR="008B18A6" w:rsidRDefault="008B18A6">
            <w:pPr>
              <w:pStyle w:val="tabela-spellchk"/>
            </w:pPr>
            <w:r>
              <w:t>Não</w:t>
            </w:r>
          </w:p>
        </w:tc>
        <w:tc>
          <w:tcPr>
            <w:tcW w:w="850" w:type="dxa"/>
            <w:gridSpan w:val="4"/>
            <w:tcBorders>
              <w:top w:val="single" w:sz="4" w:space="0" w:color="auto"/>
              <w:bottom w:val="single" w:sz="4" w:space="0" w:color="auto"/>
              <w:right w:val="single" w:sz="4" w:space="0" w:color="auto"/>
            </w:tcBorders>
            <w:shd w:val="clear" w:color="auto" w:fill="FFFFFF"/>
            <w:vAlign w:val="center"/>
          </w:tcPr>
          <w:p w14:paraId="5263E8C6" w14:textId="77777777" w:rsidR="008B18A6" w:rsidRDefault="008B18A6">
            <w:pPr>
              <w:pStyle w:val="tabela-spellchk"/>
            </w:pPr>
            <w:r>
              <w:t>Sim</w:t>
            </w:r>
          </w:p>
        </w:tc>
        <w:tc>
          <w:tcPr>
            <w:tcW w:w="950" w:type="dxa"/>
            <w:gridSpan w:val="2"/>
            <w:tcBorders>
              <w:top w:val="single" w:sz="4" w:space="0" w:color="auto"/>
              <w:bottom w:val="single" w:sz="4" w:space="0" w:color="auto"/>
              <w:right w:val="single" w:sz="4" w:space="0" w:color="auto"/>
            </w:tcBorders>
            <w:shd w:val="clear" w:color="auto" w:fill="FFFFFF"/>
            <w:vAlign w:val="center"/>
          </w:tcPr>
          <w:p w14:paraId="5DE5D5B6" w14:textId="77777777" w:rsidR="008B18A6" w:rsidRDefault="008B18A6">
            <w:pPr>
              <w:pStyle w:val="tabela-spellchk"/>
            </w:pPr>
            <w:r>
              <w:t>Não</w:t>
            </w:r>
          </w:p>
        </w:tc>
      </w:tr>
      <w:tr w:rsidR="008B18A6" w14:paraId="1074BCA6" w14:textId="77777777">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PrEx>
        <w:trPr>
          <w:gridBefore w:val="1"/>
          <w:wBefore w:w="108" w:type="dxa"/>
          <w:cantSplit/>
          <w:trHeight w:val="180"/>
          <w:jc w:val="center"/>
        </w:trPr>
        <w:tc>
          <w:tcPr>
            <w:tcW w:w="2426" w:type="dxa"/>
            <w:gridSpan w:val="2"/>
            <w:tcBorders>
              <w:left w:val="single" w:sz="4" w:space="0" w:color="auto"/>
              <w:bottom w:val="single" w:sz="4" w:space="0" w:color="auto"/>
            </w:tcBorders>
            <w:vAlign w:val="center"/>
          </w:tcPr>
          <w:p w14:paraId="405065F6" w14:textId="77777777" w:rsidR="008B18A6" w:rsidRDefault="008B18A6"/>
        </w:tc>
        <w:tc>
          <w:tcPr>
            <w:tcW w:w="6845" w:type="dxa"/>
            <w:gridSpan w:val="20"/>
            <w:tcBorders>
              <w:top w:val="single" w:sz="4" w:space="0" w:color="auto"/>
              <w:bottom w:val="single" w:sz="4" w:space="0" w:color="auto"/>
              <w:right w:val="single" w:sz="4" w:space="0" w:color="auto"/>
            </w:tcBorders>
            <w:shd w:val="clear" w:color="auto" w:fill="FFFFFF"/>
            <w:vAlign w:val="center"/>
          </w:tcPr>
          <w:p w14:paraId="67645DF0" w14:textId="77777777" w:rsidR="008B18A6" w:rsidRDefault="008B18A6">
            <w:pPr>
              <w:pStyle w:val="tabela-spellchk"/>
            </w:pPr>
            <w:r>
              <w:t>Data de fim da vigência</w:t>
            </w:r>
          </w:p>
        </w:tc>
      </w:tr>
    </w:tbl>
    <w:p w14:paraId="6975D477" w14:textId="77777777" w:rsidR="008B18A6" w:rsidRDefault="008B18A6"/>
    <w:p w14:paraId="6864C0DB" w14:textId="77777777" w:rsidR="008B18A6" w:rsidRDefault="008B18A6">
      <w:pPr>
        <w:pStyle w:val="Ttulo4"/>
        <w:rPr>
          <w:rFonts w:eastAsia="Arial Unicode MS"/>
        </w:rPr>
      </w:pPr>
      <w:r>
        <w:t>Índices</w:t>
      </w:r>
    </w:p>
    <w:tbl>
      <w:tblPr>
        <w:tblW w:w="9213"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576"/>
        <w:gridCol w:w="656"/>
        <w:gridCol w:w="670"/>
        <w:gridCol w:w="816"/>
        <w:gridCol w:w="943"/>
        <w:gridCol w:w="1602"/>
        <w:gridCol w:w="950"/>
      </w:tblGrid>
      <w:tr w:rsidR="008B18A6" w14:paraId="46E40074" w14:textId="77777777">
        <w:trPr>
          <w:tblHeader/>
          <w:jc w:val="center"/>
        </w:trPr>
        <w:tc>
          <w:tcPr>
            <w:tcW w:w="0" w:type="auto"/>
            <w:tcBorders>
              <w:top w:val="single" w:sz="4" w:space="0" w:color="auto"/>
              <w:left w:val="single" w:sz="4" w:space="0" w:color="auto"/>
              <w:bottom w:val="single" w:sz="4" w:space="0" w:color="auto"/>
              <w:right w:val="single" w:sz="4" w:space="0" w:color="auto"/>
            </w:tcBorders>
            <w:shd w:val="pct20" w:color="000000" w:fill="FFFFFF"/>
          </w:tcPr>
          <w:p w14:paraId="7C477369" w14:textId="77777777" w:rsidR="008B18A6" w:rsidRDefault="008B18A6">
            <w:pPr>
              <w:rPr>
                <w:b/>
              </w:rPr>
            </w:pPr>
            <w:r>
              <w:rPr>
                <w:b/>
              </w:rPr>
              <w:t>Índice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C238BE3" w14:textId="77777777" w:rsidR="008B18A6" w:rsidRDefault="008B18A6">
            <w:pPr>
              <w:rPr>
                <w:b/>
              </w:rPr>
            </w:pPr>
            <w:r>
              <w:rPr>
                <w:b/>
              </w:rPr>
              <w:t>C.P.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5ABA7056" w14:textId="77777777" w:rsidR="008B18A6" w:rsidRDefault="008B18A6">
            <w:pPr>
              <w:rPr>
                <w:b/>
              </w:rPr>
            </w:pPr>
            <w:r>
              <w:rPr>
                <w:b/>
              </w:rPr>
              <w:t>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D746A29" w14:textId="77777777" w:rsidR="008B18A6" w:rsidRDefault="008B18A6">
            <w:pPr>
              <w:rPr>
                <w:b/>
              </w:rPr>
            </w:pPr>
            <w:r>
              <w:rPr>
                <w:b/>
              </w:rPr>
              <w:t>Único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36197558" w14:textId="77777777" w:rsidR="008B18A6" w:rsidRDefault="008B18A6">
            <w:pPr>
              <w:rPr>
                <w:b/>
              </w:rPr>
            </w:pPr>
            <w:r>
              <w:rPr>
                <w:b/>
              </w:rPr>
              <w:t>Agrup.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09B791A1" w14:textId="77777777" w:rsidR="008B18A6" w:rsidRDefault="008B18A6">
            <w:pPr>
              <w:rPr>
                <w:b/>
              </w:rPr>
            </w:pPr>
            <w:r>
              <w:rPr>
                <w:b/>
              </w:rPr>
              <w:t>Campo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625A8D1A" w14:textId="77777777" w:rsidR="008B18A6" w:rsidRDefault="008B18A6">
            <w:pPr>
              <w:rPr>
                <w:b/>
              </w:rPr>
            </w:pPr>
            <w:r>
              <w:rPr>
                <w:b/>
              </w:rPr>
              <w:t>Ordem</w:t>
            </w:r>
          </w:p>
        </w:tc>
      </w:tr>
      <w:tr w:rsidR="008B18A6" w14:paraId="6B7731AA" w14:textId="77777777">
        <w:trPr>
          <w:cantSplit/>
          <w:trHeight w:val="90"/>
          <w:tblHeader/>
          <w:jc w:val="center"/>
        </w:trPr>
        <w:tc>
          <w:tcPr>
            <w:tcW w:w="0" w:type="auto"/>
            <w:vMerge w:val="restart"/>
            <w:tcBorders>
              <w:top w:val="single" w:sz="4" w:space="0" w:color="auto"/>
              <w:left w:val="single" w:sz="4" w:space="0" w:color="auto"/>
              <w:right w:val="single" w:sz="4" w:space="0" w:color="auto"/>
            </w:tcBorders>
          </w:tcPr>
          <w:p w14:paraId="33F22C19" w14:textId="77777777" w:rsidR="008B18A6" w:rsidRDefault="008B18A6">
            <w:r>
              <w:t>PK_ApoliceResponsabilidadeCivil</w:t>
            </w:r>
          </w:p>
        </w:tc>
        <w:tc>
          <w:tcPr>
            <w:tcW w:w="0" w:type="auto"/>
            <w:vMerge w:val="restart"/>
            <w:tcBorders>
              <w:top w:val="single" w:sz="4" w:space="0" w:color="auto"/>
              <w:left w:val="single" w:sz="4" w:space="0" w:color="auto"/>
              <w:right w:val="single" w:sz="4" w:space="0" w:color="auto"/>
            </w:tcBorders>
          </w:tcPr>
          <w:p w14:paraId="6C927945" w14:textId="77777777" w:rsidR="008B18A6" w:rsidRDefault="008B18A6">
            <w:r>
              <w:t>Sim</w:t>
            </w:r>
          </w:p>
        </w:tc>
        <w:tc>
          <w:tcPr>
            <w:tcW w:w="0" w:type="auto"/>
            <w:vMerge w:val="restart"/>
            <w:tcBorders>
              <w:top w:val="single" w:sz="4" w:space="0" w:color="auto"/>
              <w:left w:val="single" w:sz="4" w:space="0" w:color="auto"/>
              <w:right w:val="single" w:sz="4" w:space="0" w:color="auto"/>
            </w:tcBorders>
          </w:tcPr>
          <w:p w14:paraId="4A434321" w14:textId="77777777" w:rsidR="008B18A6" w:rsidRDefault="008B18A6">
            <w:r>
              <w:t>Não</w:t>
            </w:r>
          </w:p>
        </w:tc>
        <w:tc>
          <w:tcPr>
            <w:tcW w:w="0" w:type="auto"/>
            <w:vMerge w:val="restart"/>
            <w:tcBorders>
              <w:top w:val="single" w:sz="4" w:space="0" w:color="auto"/>
              <w:left w:val="single" w:sz="4" w:space="0" w:color="auto"/>
              <w:right w:val="single" w:sz="4" w:space="0" w:color="auto"/>
            </w:tcBorders>
          </w:tcPr>
          <w:p w14:paraId="11731498" w14:textId="77777777" w:rsidR="008B18A6" w:rsidRDefault="008B18A6">
            <w:r>
              <w:t>Sim</w:t>
            </w:r>
          </w:p>
        </w:tc>
        <w:tc>
          <w:tcPr>
            <w:tcW w:w="0" w:type="auto"/>
            <w:vMerge w:val="restart"/>
            <w:tcBorders>
              <w:top w:val="single" w:sz="4" w:space="0" w:color="auto"/>
              <w:left w:val="single" w:sz="4" w:space="0" w:color="auto"/>
              <w:right w:val="single" w:sz="4" w:space="0" w:color="auto"/>
            </w:tcBorders>
          </w:tcPr>
          <w:p w14:paraId="06E9C943"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tcPr>
          <w:p w14:paraId="51DAD21A" w14:textId="77777777" w:rsidR="008B18A6" w:rsidRDefault="008B18A6">
            <w:r>
              <w:t>entCodigo</w:t>
            </w:r>
          </w:p>
        </w:tc>
        <w:tc>
          <w:tcPr>
            <w:tcW w:w="0" w:type="auto"/>
            <w:vMerge w:val="restart"/>
            <w:tcBorders>
              <w:top w:val="single" w:sz="4" w:space="0" w:color="auto"/>
              <w:left w:val="single" w:sz="4" w:space="0" w:color="auto"/>
              <w:right w:val="single" w:sz="4" w:space="0" w:color="auto"/>
            </w:tcBorders>
            <w:vAlign w:val="center"/>
          </w:tcPr>
          <w:p w14:paraId="52BB0337" w14:textId="77777777" w:rsidR="008B18A6" w:rsidRDefault="008B18A6">
            <w:pPr>
              <w:jc w:val="center"/>
            </w:pPr>
            <w:r>
              <w:t>ASC</w:t>
            </w:r>
          </w:p>
        </w:tc>
      </w:tr>
      <w:tr w:rsidR="008B18A6" w14:paraId="6998D316" w14:textId="77777777">
        <w:trPr>
          <w:cantSplit/>
          <w:trHeight w:val="90"/>
          <w:tblHeader/>
          <w:jc w:val="center"/>
        </w:trPr>
        <w:tc>
          <w:tcPr>
            <w:tcW w:w="0" w:type="auto"/>
            <w:vMerge/>
            <w:tcBorders>
              <w:left w:val="single" w:sz="4" w:space="0" w:color="auto"/>
              <w:right w:val="single" w:sz="4" w:space="0" w:color="auto"/>
            </w:tcBorders>
            <w:shd w:val="pct20" w:color="000000" w:fill="FFFFFF"/>
          </w:tcPr>
          <w:p w14:paraId="56B93B0C" w14:textId="77777777" w:rsidR="008B18A6" w:rsidRDefault="008B18A6"/>
        </w:tc>
        <w:tc>
          <w:tcPr>
            <w:tcW w:w="0" w:type="auto"/>
            <w:vMerge/>
            <w:tcBorders>
              <w:left w:val="single" w:sz="4" w:space="0" w:color="auto"/>
              <w:right w:val="single" w:sz="4" w:space="0" w:color="auto"/>
            </w:tcBorders>
            <w:shd w:val="pct20" w:color="000000" w:fill="FFFFFF"/>
          </w:tcPr>
          <w:p w14:paraId="1B1B119B" w14:textId="77777777" w:rsidR="008B18A6" w:rsidRDefault="008B18A6"/>
        </w:tc>
        <w:tc>
          <w:tcPr>
            <w:tcW w:w="0" w:type="auto"/>
            <w:vMerge/>
            <w:tcBorders>
              <w:left w:val="single" w:sz="4" w:space="0" w:color="auto"/>
              <w:right w:val="single" w:sz="4" w:space="0" w:color="auto"/>
            </w:tcBorders>
            <w:shd w:val="pct20" w:color="000000" w:fill="FFFFFF"/>
          </w:tcPr>
          <w:p w14:paraId="787F1D67" w14:textId="77777777" w:rsidR="008B18A6" w:rsidRDefault="008B18A6"/>
        </w:tc>
        <w:tc>
          <w:tcPr>
            <w:tcW w:w="0" w:type="auto"/>
            <w:vMerge/>
            <w:tcBorders>
              <w:left w:val="single" w:sz="4" w:space="0" w:color="auto"/>
              <w:right w:val="single" w:sz="4" w:space="0" w:color="auto"/>
            </w:tcBorders>
            <w:shd w:val="pct20" w:color="000000" w:fill="FFFFFF"/>
          </w:tcPr>
          <w:p w14:paraId="3F97FE2A" w14:textId="77777777" w:rsidR="008B18A6" w:rsidRDefault="008B18A6"/>
        </w:tc>
        <w:tc>
          <w:tcPr>
            <w:tcW w:w="0" w:type="auto"/>
            <w:vMerge/>
            <w:tcBorders>
              <w:left w:val="single" w:sz="4" w:space="0" w:color="auto"/>
              <w:right w:val="single" w:sz="4" w:space="0" w:color="auto"/>
            </w:tcBorders>
            <w:shd w:val="pct20" w:color="000000" w:fill="FFFFFF"/>
          </w:tcPr>
          <w:p w14:paraId="44FE73F0" w14:textId="77777777" w:rsidR="008B18A6" w:rsidRDefault="008B18A6"/>
        </w:tc>
        <w:tc>
          <w:tcPr>
            <w:tcW w:w="0" w:type="auto"/>
            <w:tcBorders>
              <w:top w:val="single" w:sz="4" w:space="0" w:color="auto"/>
              <w:left w:val="single" w:sz="4" w:space="0" w:color="auto"/>
              <w:bottom w:val="single" w:sz="4" w:space="0" w:color="auto"/>
              <w:right w:val="single" w:sz="4" w:space="0" w:color="auto"/>
            </w:tcBorders>
          </w:tcPr>
          <w:p w14:paraId="70B2A07E" w14:textId="77777777" w:rsidR="008B18A6" w:rsidRDefault="008B18A6">
            <w:r>
              <w:t>mrfMesAno</w:t>
            </w:r>
          </w:p>
        </w:tc>
        <w:tc>
          <w:tcPr>
            <w:tcW w:w="0" w:type="auto"/>
            <w:vMerge/>
            <w:tcBorders>
              <w:left w:val="single" w:sz="4" w:space="0" w:color="auto"/>
              <w:right w:val="single" w:sz="4" w:space="0" w:color="auto"/>
            </w:tcBorders>
            <w:shd w:val="pct20" w:color="000000" w:fill="FFFFFF"/>
            <w:vAlign w:val="center"/>
          </w:tcPr>
          <w:p w14:paraId="0FC3E79B" w14:textId="77777777" w:rsidR="008B18A6" w:rsidRDefault="008B18A6">
            <w:pPr>
              <w:jc w:val="center"/>
            </w:pPr>
          </w:p>
        </w:tc>
      </w:tr>
      <w:tr w:rsidR="008B18A6" w14:paraId="4AADCA7A" w14:textId="77777777">
        <w:trPr>
          <w:cantSplit/>
          <w:trHeight w:val="90"/>
          <w:tblHeader/>
          <w:jc w:val="center"/>
        </w:trPr>
        <w:tc>
          <w:tcPr>
            <w:tcW w:w="0" w:type="auto"/>
            <w:vMerge/>
            <w:tcBorders>
              <w:left w:val="single" w:sz="4" w:space="0" w:color="auto"/>
              <w:bottom w:val="single" w:sz="4" w:space="0" w:color="auto"/>
              <w:right w:val="single" w:sz="4" w:space="0" w:color="auto"/>
            </w:tcBorders>
            <w:shd w:val="pct20" w:color="000000" w:fill="FFFFFF"/>
          </w:tcPr>
          <w:p w14:paraId="26E6F286" w14:textId="77777777" w:rsidR="008B18A6" w:rsidRDefault="008B18A6"/>
        </w:tc>
        <w:tc>
          <w:tcPr>
            <w:tcW w:w="0" w:type="auto"/>
            <w:vMerge/>
            <w:tcBorders>
              <w:left w:val="single" w:sz="4" w:space="0" w:color="auto"/>
              <w:bottom w:val="single" w:sz="4" w:space="0" w:color="auto"/>
              <w:right w:val="single" w:sz="4" w:space="0" w:color="auto"/>
            </w:tcBorders>
            <w:shd w:val="pct20" w:color="000000" w:fill="FFFFFF"/>
          </w:tcPr>
          <w:p w14:paraId="04F2B801" w14:textId="77777777" w:rsidR="008B18A6" w:rsidRDefault="008B18A6"/>
        </w:tc>
        <w:tc>
          <w:tcPr>
            <w:tcW w:w="0" w:type="auto"/>
            <w:vMerge/>
            <w:tcBorders>
              <w:left w:val="single" w:sz="4" w:space="0" w:color="auto"/>
              <w:bottom w:val="single" w:sz="4" w:space="0" w:color="auto"/>
              <w:right w:val="single" w:sz="4" w:space="0" w:color="auto"/>
            </w:tcBorders>
            <w:shd w:val="pct20" w:color="000000" w:fill="FFFFFF"/>
          </w:tcPr>
          <w:p w14:paraId="6E89B01D" w14:textId="77777777" w:rsidR="008B18A6" w:rsidRDefault="008B18A6"/>
        </w:tc>
        <w:tc>
          <w:tcPr>
            <w:tcW w:w="0" w:type="auto"/>
            <w:vMerge/>
            <w:tcBorders>
              <w:left w:val="single" w:sz="4" w:space="0" w:color="auto"/>
              <w:bottom w:val="single" w:sz="4" w:space="0" w:color="auto"/>
              <w:right w:val="single" w:sz="4" w:space="0" w:color="auto"/>
            </w:tcBorders>
            <w:shd w:val="pct20" w:color="000000" w:fill="FFFFFF"/>
          </w:tcPr>
          <w:p w14:paraId="333639C1" w14:textId="77777777" w:rsidR="008B18A6" w:rsidRDefault="008B18A6"/>
        </w:tc>
        <w:tc>
          <w:tcPr>
            <w:tcW w:w="0" w:type="auto"/>
            <w:vMerge/>
            <w:tcBorders>
              <w:left w:val="single" w:sz="4" w:space="0" w:color="auto"/>
              <w:bottom w:val="single" w:sz="4" w:space="0" w:color="auto"/>
              <w:right w:val="single" w:sz="4" w:space="0" w:color="auto"/>
            </w:tcBorders>
            <w:shd w:val="pct20" w:color="000000" w:fill="FFFFFF"/>
          </w:tcPr>
          <w:p w14:paraId="42526646" w14:textId="77777777" w:rsidR="008B18A6" w:rsidRDefault="008B18A6"/>
        </w:tc>
        <w:tc>
          <w:tcPr>
            <w:tcW w:w="0" w:type="auto"/>
            <w:tcBorders>
              <w:top w:val="single" w:sz="4" w:space="0" w:color="auto"/>
              <w:left w:val="single" w:sz="4" w:space="0" w:color="auto"/>
              <w:bottom w:val="single" w:sz="4" w:space="0" w:color="auto"/>
              <w:right w:val="single" w:sz="4" w:space="0" w:color="auto"/>
            </w:tcBorders>
          </w:tcPr>
          <w:p w14:paraId="6E2A5801" w14:textId="77777777" w:rsidR="008B18A6" w:rsidRDefault="008B18A6">
            <w:r>
              <w:t>arcSeq</w:t>
            </w:r>
          </w:p>
        </w:tc>
        <w:tc>
          <w:tcPr>
            <w:tcW w:w="0" w:type="auto"/>
            <w:vMerge/>
            <w:tcBorders>
              <w:left w:val="single" w:sz="4" w:space="0" w:color="auto"/>
              <w:bottom w:val="single" w:sz="4" w:space="0" w:color="auto"/>
              <w:right w:val="single" w:sz="4" w:space="0" w:color="auto"/>
            </w:tcBorders>
            <w:shd w:val="pct20" w:color="000000" w:fill="FFFFFF"/>
            <w:vAlign w:val="center"/>
          </w:tcPr>
          <w:p w14:paraId="697F10A0" w14:textId="77777777" w:rsidR="008B18A6" w:rsidRDefault="008B18A6">
            <w:pPr>
              <w:jc w:val="center"/>
            </w:pPr>
          </w:p>
        </w:tc>
      </w:tr>
      <w:tr w:rsidR="008B18A6" w14:paraId="3BFBAED9" w14:textId="77777777">
        <w:trPr>
          <w:cantSplit/>
          <w:trHeight w:val="465"/>
          <w:jc w:val="center"/>
        </w:trPr>
        <w:tc>
          <w:tcPr>
            <w:tcW w:w="0" w:type="auto"/>
            <w:tcBorders>
              <w:top w:val="single" w:sz="4" w:space="0" w:color="auto"/>
              <w:left w:val="single" w:sz="4" w:space="0" w:color="auto"/>
              <w:right w:val="single" w:sz="4" w:space="0" w:color="auto"/>
            </w:tcBorders>
            <w:shd w:val="clear" w:color="auto" w:fill="FFFFFF"/>
          </w:tcPr>
          <w:p w14:paraId="083D89EF" w14:textId="77777777" w:rsidR="008B18A6" w:rsidRDefault="008B18A6">
            <w:r>
              <w:t>FK_ ApoliceResponsabilidadeCivil</w:t>
            </w:r>
          </w:p>
        </w:tc>
        <w:tc>
          <w:tcPr>
            <w:tcW w:w="0" w:type="auto"/>
            <w:tcBorders>
              <w:top w:val="single" w:sz="4" w:space="0" w:color="auto"/>
              <w:left w:val="single" w:sz="4" w:space="0" w:color="auto"/>
              <w:right w:val="single" w:sz="4" w:space="0" w:color="auto"/>
            </w:tcBorders>
            <w:shd w:val="clear" w:color="auto" w:fill="FFFFFF"/>
          </w:tcPr>
          <w:p w14:paraId="3BE1409C" w14:textId="77777777" w:rsidR="008B18A6" w:rsidRDefault="008B18A6">
            <w:r>
              <w:t>Não</w:t>
            </w:r>
          </w:p>
        </w:tc>
        <w:tc>
          <w:tcPr>
            <w:tcW w:w="0" w:type="auto"/>
            <w:tcBorders>
              <w:top w:val="single" w:sz="4" w:space="0" w:color="auto"/>
              <w:left w:val="single" w:sz="4" w:space="0" w:color="auto"/>
              <w:right w:val="single" w:sz="4" w:space="0" w:color="auto"/>
            </w:tcBorders>
            <w:shd w:val="clear" w:color="auto" w:fill="FFFFFF"/>
          </w:tcPr>
          <w:p w14:paraId="4B786FA5" w14:textId="77777777" w:rsidR="008B18A6" w:rsidRDefault="008B18A6">
            <w:r>
              <w:t>Sim</w:t>
            </w:r>
          </w:p>
        </w:tc>
        <w:tc>
          <w:tcPr>
            <w:tcW w:w="0" w:type="auto"/>
            <w:tcBorders>
              <w:top w:val="single" w:sz="4" w:space="0" w:color="auto"/>
              <w:left w:val="single" w:sz="4" w:space="0" w:color="auto"/>
              <w:right w:val="single" w:sz="4" w:space="0" w:color="auto"/>
            </w:tcBorders>
            <w:shd w:val="clear" w:color="auto" w:fill="FFFFFF"/>
          </w:tcPr>
          <w:p w14:paraId="665FF803" w14:textId="77777777" w:rsidR="008B18A6" w:rsidRDefault="008B18A6">
            <w:r>
              <w:t>Não</w:t>
            </w:r>
          </w:p>
        </w:tc>
        <w:tc>
          <w:tcPr>
            <w:tcW w:w="0" w:type="auto"/>
            <w:tcBorders>
              <w:top w:val="single" w:sz="4" w:space="0" w:color="auto"/>
              <w:left w:val="single" w:sz="4" w:space="0" w:color="auto"/>
              <w:right w:val="single" w:sz="4" w:space="0" w:color="auto"/>
            </w:tcBorders>
            <w:shd w:val="clear" w:color="auto" w:fill="FFFFFF"/>
          </w:tcPr>
          <w:p w14:paraId="0ABA7A96" w14:textId="77777777" w:rsidR="008B18A6" w:rsidRDefault="008B18A6">
            <w:r>
              <w:t>Não</w:t>
            </w:r>
          </w:p>
        </w:tc>
        <w:tc>
          <w:tcPr>
            <w:tcW w:w="0" w:type="auto"/>
            <w:tcBorders>
              <w:top w:val="single" w:sz="4" w:space="0" w:color="auto"/>
              <w:left w:val="single" w:sz="4" w:space="0" w:color="auto"/>
              <w:right w:val="single" w:sz="4" w:space="0" w:color="auto"/>
            </w:tcBorders>
            <w:shd w:val="clear" w:color="auto" w:fill="FFFFFF"/>
          </w:tcPr>
          <w:p w14:paraId="2EFD8AC2" w14:textId="77777777" w:rsidR="008B18A6" w:rsidRDefault="008B18A6">
            <w:r>
              <w:t>arcSeguradora</w:t>
            </w:r>
          </w:p>
        </w:tc>
        <w:tc>
          <w:tcPr>
            <w:tcW w:w="0" w:type="auto"/>
            <w:tcBorders>
              <w:top w:val="single" w:sz="4" w:space="0" w:color="auto"/>
              <w:left w:val="single" w:sz="4" w:space="0" w:color="auto"/>
              <w:right w:val="single" w:sz="4" w:space="0" w:color="auto"/>
            </w:tcBorders>
            <w:shd w:val="clear" w:color="auto" w:fill="FFFFFF"/>
            <w:vAlign w:val="center"/>
          </w:tcPr>
          <w:p w14:paraId="4FC10C24" w14:textId="77777777" w:rsidR="008B18A6" w:rsidRDefault="008B18A6">
            <w:pPr>
              <w:jc w:val="center"/>
            </w:pPr>
            <w:r>
              <w:t>DESC</w:t>
            </w:r>
          </w:p>
        </w:tc>
      </w:tr>
    </w:tbl>
    <w:p w14:paraId="416F98A4" w14:textId="77777777" w:rsidR="00736D5E" w:rsidRDefault="00736D5E" w:rsidP="00736D5E">
      <w:pPr>
        <w:pStyle w:val="Ttulo3"/>
        <w:numPr>
          <w:ilvl w:val="0"/>
          <w:numId w:val="0"/>
        </w:numPr>
        <w:ind w:left="360"/>
      </w:pPr>
    </w:p>
    <w:p w14:paraId="713FB54D" w14:textId="77777777" w:rsidR="008B18A6" w:rsidRDefault="008B18A6">
      <w:pPr>
        <w:pStyle w:val="Ttulo3"/>
      </w:pPr>
      <w:bookmarkStart w:id="329" w:name="_Toc183459906"/>
      <w:r>
        <w:t>Tabela SegSusep</w:t>
      </w:r>
      <w:bookmarkEnd w:id="329"/>
    </w:p>
    <w:p w14:paraId="341B3020" w14:textId="77777777" w:rsidR="008B18A6" w:rsidRDefault="008B18A6">
      <w:pPr>
        <w:pStyle w:val="PreHead3"/>
      </w:pPr>
    </w:p>
    <w:p w14:paraId="12121DDC" w14:textId="77777777" w:rsidR="008B18A6" w:rsidRDefault="008B18A6">
      <w:r>
        <w:t>Esta tabela armazena as informações de empresas do ramo de seguros.</w:t>
      </w:r>
    </w:p>
    <w:p w14:paraId="5C10396B" w14:textId="77777777" w:rsidR="008B18A6" w:rsidRDefault="008B18A6">
      <w:pPr>
        <w:pStyle w:val="Ttulo4"/>
        <w:rPr>
          <w:rFonts w:eastAsia="Arial Unicode MS"/>
        </w:rPr>
      </w:pPr>
      <w:r>
        <w:t>Campos</w:t>
      </w:r>
    </w:p>
    <w:tbl>
      <w:tblPr>
        <w:tblW w:w="9271" w:type="dxa"/>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26"/>
        <w:gridCol w:w="2948"/>
        <w:gridCol w:w="31"/>
        <w:gridCol w:w="900"/>
        <w:gridCol w:w="35"/>
        <w:gridCol w:w="966"/>
        <w:gridCol w:w="88"/>
        <w:gridCol w:w="11"/>
        <w:gridCol w:w="867"/>
        <w:gridCol w:w="33"/>
        <w:gridCol w:w="966"/>
      </w:tblGrid>
      <w:tr w:rsidR="008B18A6" w14:paraId="158A35A0" w14:textId="77777777">
        <w:trPr>
          <w:cantSplit/>
          <w:trHeight w:val="426"/>
          <w:tblHeader/>
          <w:jc w:val="center"/>
        </w:trPr>
        <w:tc>
          <w:tcPr>
            <w:tcW w:w="2426" w:type="dxa"/>
            <w:vMerge w:val="restart"/>
            <w:tcBorders>
              <w:top w:val="single" w:sz="4" w:space="0" w:color="auto"/>
              <w:left w:val="single" w:sz="4" w:space="0" w:color="auto"/>
              <w:bottom w:val="single" w:sz="4" w:space="0" w:color="auto"/>
              <w:right w:val="single" w:sz="4" w:space="0" w:color="auto"/>
            </w:tcBorders>
            <w:shd w:val="pct20" w:color="000000" w:fill="FFFFFF"/>
          </w:tcPr>
          <w:p w14:paraId="7577960F" w14:textId="77777777" w:rsidR="008B18A6" w:rsidRDefault="008B18A6">
            <w:pPr>
              <w:pStyle w:val="tabela"/>
              <w:rPr>
                <w:b/>
              </w:rPr>
            </w:pPr>
            <w:r>
              <w:rPr>
                <w:b/>
              </w:rPr>
              <w:t>Campo</w:t>
            </w:r>
          </w:p>
        </w:tc>
        <w:tc>
          <w:tcPr>
            <w:tcW w:w="2948" w:type="dxa"/>
            <w:tcBorders>
              <w:top w:val="single" w:sz="4" w:space="0" w:color="auto"/>
              <w:left w:val="single" w:sz="4" w:space="0" w:color="auto"/>
              <w:bottom w:val="single" w:sz="4" w:space="0" w:color="auto"/>
              <w:right w:val="single" w:sz="4" w:space="0" w:color="auto"/>
            </w:tcBorders>
            <w:shd w:val="pct20" w:color="000000" w:fill="FFFFFF"/>
          </w:tcPr>
          <w:p w14:paraId="07C4B5A3" w14:textId="77777777" w:rsidR="008B18A6" w:rsidRDefault="008B18A6">
            <w:pPr>
              <w:pStyle w:val="tabela"/>
              <w:rPr>
                <w:b/>
              </w:rPr>
            </w:pPr>
            <w:r>
              <w:rPr>
                <w:b/>
              </w:rPr>
              <w:t>Tipo</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2078EF2E" w14:textId="77777777" w:rsidR="008B18A6" w:rsidRDefault="008B18A6">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5A7C7DB1" w14:textId="77777777" w:rsidR="008B18A6" w:rsidRDefault="008B18A6">
            <w:pPr>
              <w:pStyle w:val="tabela"/>
              <w:rPr>
                <w:b/>
              </w:rPr>
            </w:pPr>
            <w:r>
              <w:rPr>
                <w:b/>
              </w:rPr>
              <w:t>C.E.</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74EEE22A" w14:textId="77777777" w:rsidR="008B18A6" w:rsidRDefault="008B18A6">
            <w:pPr>
              <w:pStyle w:val="tabela"/>
              <w:rPr>
                <w:b/>
              </w:rPr>
            </w:pPr>
            <w:r>
              <w:rPr>
                <w:b/>
              </w:rPr>
              <w:t>Obrig.</w:t>
            </w:r>
          </w:p>
        </w:tc>
        <w:tc>
          <w:tcPr>
            <w:tcW w:w="999" w:type="dxa"/>
            <w:gridSpan w:val="2"/>
            <w:tcBorders>
              <w:top w:val="single" w:sz="4" w:space="0" w:color="auto"/>
              <w:left w:val="single" w:sz="4" w:space="0" w:color="auto"/>
              <w:bottom w:val="single" w:sz="4" w:space="0" w:color="auto"/>
              <w:right w:val="single" w:sz="4" w:space="0" w:color="auto"/>
            </w:tcBorders>
            <w:shd w:val="pct20" w:color="000000" w:fill="FFFFFF"/>
          </w:tcPr>
          <w:p w14:paraId="0B67508F" w14:textId="77777777" w:rsidR="008B18A6" w:rsidRDefault="008B18A6">
            <w:pPr>
              <w:pStyle w:val="tabela"/>
              <w:rPr>
                <w:b/>
              </w:rPr>
            </w:pPr>
            <w:r>
              <w:rPr>
                <w:b/>
              </w:rPr>
              <w:t>Calc.</w:t>
            </w:r>
          </w:p>
        </w:tc>
      </w:tr>
      <w:tr w:rsidR="008B18A6" w14:paraId="4A05E629" w14:textId="77777777">
        <w:trPr>
          <w:cantSplit/>
          <w:trHeight w:val="426"/>
          <w:tblHeader/>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237ED06" w14:textId="77777777" w:rsidR="008B18A6" w:rsidRDefault="008B18A6">
            <w:pPr>
              <w:rPr>
                <w:b/>
              </w:rPr>
            </w:pPr>
          </w:p>
        </w:tc>
        <w:tc>
          <w:tcPr>
            <w:tcW w:w="6845" w:type="dxa"/>
            <w:gridSpan w:val="10"/>
            <w:tcBorders>
              <w:top w:val="single" w:sz="4" w:space="0" w:color="auto"/>
              <w:left w:val="single" w:sz="4" w:space="0" w:color="auto"/>
              <w:bottom w:val="single" w:sz="4" w:space="0" w:color="auto"/>
              <w:right w:val="single" w:sz="4" w:space="0" w:color="auto"/>
            </w:tcBorders>
            <w:shd w:val="pct20" w:color="000000" w:fill="FFFFFF"/>
          </w:tcPr>
          <w:p w14:paraId="668CFE55" w14:textId="77777777" w:rsidR="008B18A6" w:rsidRDefault="008B18A6">
            <w:pPr>
              <w:pStyle w:val="tabela-spellchk"/>
              <w:rPr>
                <w:b/>
              </w:rPr>
            </w:pPr>
            <w:r>
              <w:rPr>
                <w:b/>
              </w:rPr>
              <w:t>Descrição</w:t>
            </w:r>
          </w:p>
        </w:tc>
      </w:tr>
      <w:tr w:rsidR="008B18A6" w14:paraId="013F2CD1"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5F5B8038" w14:textId="77777777" w:rsidR="008B18A6" w:rsidRDefault="008B18A6">
            <w:r>
              <w:t>sgsCodigo</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5452CF91" w14:textId="77777777" w:rsidR="008B18A6" w:rsidRDefault="008B18A6">
            <w:pPr>
              <w:pStyle w:val="tabela-spellchk"/>
            </w:pPr>
            <w:r>
              <w:t>Varchar (5)</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07F1C4BF" w14:textId="77777777" w:rsidR="008B18A6" w:rsidRDefault="008B18A6">
            <w:pPr>
              <w:pStyle w:val="tabela-spellchk"/>
            </w:pPr>
            <w:r>
              <w:t>Sim</w:t>
            </w:r>
          </w:p>
        </w:tc>
        <w:tc>
          <w:tcPr>
            <w:tcW w:w="1089" w:type="dxa"/>
            <w:gridSpan w:val="3"/>
            <w:tcBorders>
              <w:top w:val="single" w:sz="4" w:space="0" w:color="auto"/>
              <w:left w:val="single" w:sz="4" w:space="0" w:color="auto"/>
              <w:bottom w:val="single" w:sz="4" w:space="0" w:color="auto"/>
              <w:right w:val="single" w:sz="4" w:space="0" w:color="auto"/>
            </w:tcBorders>
            <w:shd w:val="clear" w:color="auto" w:fill="FFFFFF"/>
          </w:tcPr>
          <w:p w14:paraId="61158969" w14:textId="77777777" w:rsidR="008B18A6" w:rsidRDefault="008B18A6">
            <w:pPr>
              <w:pStyle w:val="tabela-spellchk"/>
            </w:pPr>
            <w:r>
              <w:t>Não</w:t>
            </w:r>
          </w:p>
        </w:tc>
        <w:tc>
          <w:tcPr>
            <w:tcW w:w="911" w:type="dxa"/>
            <w:gridSpan w:val="3"/>
            <w:tcBorders>
              <w:top w:val="single" w:sz="4" w:space="0" w:color="auto"/>
              <w:left w:val="single" w:sz="4" w:space="0" w:color="auto"/>
              <w:bottom w:val="single" w:sz="4" w:space="0" w:color="auto"/>
              <w:right w:val="single" w:sz="4" w:space="0" w:color="auto"/>
            </w:tcBorders>
            <w:shd w:val="clear" w:color="auto" w:fill="FFFFFF"/>
          </w:tcPr>
          <w:p w14:paraId="12455990" w14:textId="77777777" w:rsidR="008B18A6" w:rsidRDefault="008B18A6">
            <w:pPr>
              <w:pStyle w:val="tabela-spellchk"/>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989A9AE" w14:textId="77777777" w:rsidR="008B18A6" w:rsidRDefault="008B18A6">
            <w:pPr>
              <w:pStyle w:val="tabela-spellchk"/>
            </w:pPr>
            <w:r>
              <w:t>Não</w:t>
            </w:r>
          </w:p>
        </w:tc>
      </w:tr>
      <w:tr w:rsidR="008B18A6" w14:paraId="2A13549F"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FA6EEAB" w14:textId="77777777" w:rsidR="008B18A6" w:rsidRDefault="008B18A6"/>
        </w:tc>
        <w:tc>
          <w:tcPr>
            <w:tcW w:w="6845" w:type="dxa"/>
            <w:gridSpan w:val="10"/>
            <w:tcBorders>
              <w:top w:val="single" w:sz="4" w:space="0" w:color="auto"/>
              <w:left w:val="single" w:sz="4" w:space="0" w:color="auto"/>
              <w:bottom w:val="single" w:sz="4" w:space="0" w:color="auto"/>
              <w:right w:val="single" w:sz="4" w:space="0" w:color="auto"/>
            </w:tcBorders>
            <w:shd w:val="clear" w:color="auto" w:fill="FFFFFF"/>
          </w:tcPr>
          <w:p w14:paraId="721EFE6B" w14:textId="77777777" w:rsidR="008B18A6" w:rsidRDefault="008B18A6">
            <w:pPr>
              <w:pStyle w:val="tabela-spellchk"/>
            </w:pPr>
            <w:r>
              <w:t>Código da Entidade</w:t>
            </w:r>
          </w:p>
        </w:tc>
      </w:tr>
      <w:tr w:rsidR="008B18A6" w14:paraId="0509436F" w14:textId="77777777">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42A21414" w14:textId="77777777" w:rsidR="008B18A6" w:rsidRDefault="008B18A6">
            <w:pPr>
              <w:rPr>
                <w:lang w:val="es-ES_tradnl"/>
              </w:rPr>
            </w:pPr>
            <w:r>
              <w:rPr>
                <w:lang w:val="es-ES_tradnl"/>
              </w:rPr>
              <w:t>sgsID</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5EE92592" w14:textId="77777777" w:rsidR="008B18A6" w:rsidRDefault="008B18A6">
            <w:pPr>
              <w:pStyle w:val="tabela-spellchk"/>
              <w:rPr>
                <w:lang w:val="es-ES_tradnl"/>
              </w:rPr>
            </w:pPr>
            <w:r>
              <w:rPr>
                <w:lang w:val="es-ES_tradnl"/>
              </w:rPr>
              <w:t>Auto-incremento</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315337DE" w14:textId="77777777" w:rsidR="008B18A6" w:rsidRDefault="008B18A6">
            <w:pPr>
              <w:pStyle w:val="tabela-spellchk"/>
            </w:pPr>
            <w:r>
              <w:t>Sim</w:t>
            </w:r>
          </w:p>
        </w:tc>
        <w:tc>
          <w:tcPr>
            <w:tcW w:w="1100" w:type="dxa"/>
            <w:gridSpan w:val="4"/>
            <w:tcBorders>
              <w:top w:val="single" w:sz="4" w:space="0" w:color="auto"/>
              <w:left w:val="single" w:sz="4" w:space="0" w:color="auto"/>
              <w:bottom w:val="single" w:sz="4" w:space="0" w:color="auto"/>
              <w:right w:val="single" w:sz="4" w:space="0" w:color="auto"/>
            </w:tcBorders>
            <w:shd w:val="clear" w:color="auto" w:fill="FFFFFF"/>
          </w:tcPr>
          <w:p w14:paraId="609313B7" w14:textId="77777777" w:rsidR="008B18A6" w:rsidRDefault="008B18A6">
            <w:pPr>
              <w:pStyle w:val="tabela-spellchk"/>
            </w:pPr>
            <w:r>
              <w:t>Não</w:t>
            </w:r>
          </w:p>
        </w:tc>
        <w:tc>
          <w:tcPr>
            <w:tcW w:w="900" w:type="dxa"/>
            <w:gridSpan w:val="2"/>
            <w:tcBorders>
              <w:top w:val="single" w:sz="4" w:space="0" w:color="auto"/>
              <w:left w:val="single" w:sz="4" w:space="0" w:color="auto"/>
              <w:bottom w:val="single" w:sz="4" w:space="0" w:color="auto"/>
              <w:right w:val="single" w:sz="4" w:space="0" w:color="auto"/>
            </w:tcBorders>
            <w:shd w:val="clear" w:color="auto" w:fill="FFFFFF"/>
          </w:tcPr>
          <w:p w14:paraId="05684C0B" w14:textId="77777777" w:rsidR="008B18A6" w:rsidRDefault="008B18A6">
            <w:pPr>
              <w:pStyle w:val="tabela-spellchk"/>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0D39FF71" w14:textId="77777777" w:rsidR="008B18A6" w:rsidRDefault="008B18A6">
            <w:pPr>
              <w:pStyle w:val="tabela-spellchk"/>
            </w:pPr>
            <w:r>
              <w:t>Não</w:t>
            </w:r>
          </w:p>
        </w:tc>
      </w:tr>
      <w:tr w:rsidR="008B18A6" w14:paraId="7399498E" w14:textId="77777777">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F6CA156" w14:textId="77777777" w:rsidR="008B18A6" w:rsidRDefault="008B18A6"/>
        </w:tc>
        <w:tc>
          <w:tcPr>
            <w:tcW w:w="6845" w:type="dxa"/>
            <w:gridSpan w:val="10"/>
            <w:tcBorders>
              <w:top w:val="single" w:sz="4" w:space="0" w:color="auto"/>
              <w:left w:val="single" w:sz="4" w:space="0" w:color="auto"/>
              <w:bottom w:val="single" w:sz="4" w:space="0" w:color="auto"/>
              <w:right w:val="single" w:sz="4" w:space="0" w:color="auto"/>
            </w:tcBorders>
            <w:shd w:val="clear" w:color="auto" w:fill="FFFFFF"/>
          </w:tcPr>
          <w:p w14:paraId="157639EF" w14:textId="77777777" w:rsidR="008B18A6" w:rsidRDefault="008B18A6">
            <w:pPr>
              <w:pStyle w:val="tabela-spellchk"/>
            </w:pPr>
            <w:r>
              <w:t>Codigo seqüencial de identificação</w:t>
            </w:r>
          </w:p>
        </w:tc>
      </w:tr>
      <w:tr w:rsidR="008B18A6" w14:paraId="3EA72116" w14:textId="77777777">
        <w:trPr>
          <w:cantSplit/>
          <w:trHeight w:val="1188"/>
          <w:jc w:val="center"/>
        </w:trPr>
        <w:tc>
          <w:tcPr>
            <w:tcW w:w="9271" w:type="dxa"/>
            <w:gridSpan w:val="11"/>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11"/>
              <w:gridCol w:w="2979"/>
              <w:gridCol w:w="900"/>
              <w:gridCol w:w="1089"/>
              <w:gridCol w:w="11"/>
              <w:gridCol w:w="900"/>
              <w:gridCol w:w="966"/>
            </w:tblGrid>
            <w:tr w:rsidR="008B18A6" w14:paraId="773F853C" w14:textId="77777777">
              <w:trPr>
                <w:cantSplit/>
                <w:trHeight w:val="442"/>
                <w:jc w:val="center"/>
              </w:trPr>
              <w:tc>
                <w:tcPr>
                  <w:tcW w:w="2426" w:type="dxa"/>
                  <w:gridSpan w:val="2"/>
                  <w:vMerge w:val="restart"/>
                  <w:vAlign w:val="center"/>
                </w:tcPr>
                <w:p w14:paraId="5AA7D494" w14:textId="77777777" w:rsidR="008B18A6" w:rsidRDefault="008B18A6">
                  <w:r>
                    <w:t>sgsNome</w:t>
                  </w:r>
                </w:p>
              </w:tc>
              <w:tc>
                <w:tcPr>
                  <w:tcW w:w="2979" w:type="dxa"/>
                  <w:shd w:val="clear" w:color="auto" w:fill="FFFFFF"/>
                </w:tcPr>
                <w:p w14:paraId="739325AD" w14:textId="77777777" w:rsidR="008B18A6" w:rsidRDefault="008B18A6">
                  <w:pPr>
                    <w:pStyle w:val="tabela-spellchk"/>
                  </w:pPr>
                  <w:r>
                    <w:t>Varchar(100)</w:t>
                  </w:r>
                </w:p>
              </w:tc>
              <w:tc>
                <w:tcPr>
                  <w:tcW w:w="900" w:type="dxa"/>
                  <w:shd w:val="clear" w:color="auto" w:fill="FFFFFF"/>
                </w:tcPr>
                <w:p w14:paraId="6F195DF9" w14:textId="77777777" w:rsidR="008B18A6" w:rsidRDefault="008B18A6">
                  <w:pPr>
                    <w:pStyle w:val="tabela-spellchk"/>
                  </w:pPr>
                  <w:r>
                    <w:t>Sim</w:t>
                  </w:r>
                </w:p>
              </w:tc>
              <w:tc>
                <w:tcPr>
                  <w:tcW w:w="1089" w:type="dxa"/>
                  <w:shd w:val="clear" w:color="auto" w:fill="FFFFFF"/>
                </w:tcPr>
                <w:p w14:paraId="3B370AAD" w14:textId="77777777" w:rsidR="008B18A6" w:rsidRDefault="008B18A6">
                  <w:pPr>
                    <w:pStyle w:val="tabela-spellchk"/>
                  </w:pPr>
                  <w:r>
                    <w:t xml:space="preserve">Não </w:t>
                  </w:r>
                </w:p>
              </w:tc>
              <w:tc>
                <w:tcPr>
                  <w:tcW w:w="911" w:type="dxa"/>
                  <w:gridSpan w:val="2"/>
                  <w:shd w:val="clear" w:color="auto" w:fill="FFFFFF"/>
                </w:tcPr>
                <w:p w14:paraId="49A15402" w14:textId="77777777" w:rsidR="008B18A6" w:rsidRDefault="008B18A6">
                  <w:pPr>
                    <w:pStyle w:val="tabela-spellchk"/>
                  </w:pPr>
                  <w:r>
                    <w:t>Sim</w:t>
                  </w:r>
                </w:p>
              </w:tc>
              <w:tc>
                <w:tcPr>
                  <w:tcW w:w="966" w:type="dxa"/>
                  <w:shd w:val="clear" w:color="auto" w:fill="FFFFFF"/>
                </w:tcPr>
                <w:p w14:paraId="4D209D4E" w14:textId="77777777" w:rsidR="008B18A6" w:rsidRDefault="008B18A6">
                  <w:pPr>
                    <w:pStyle w:val="tabela-spellchk"/>
                  </w:pPr>
                  <w:r>
                    <w:t>Não</w:t>
                  </w:r>
                </w:p>
              </w:tc>
            </w:tr>
            <w:tr w:rsidR="008B18A6" w14:paraId="5A0AFDC3" w14:textId="77777777">
              <w:trPr>
                <w:cantSplit/>
                <w:trHeight w:val="442"/>
                <w:jc w:val="center"/>
              </w:trPr>
              <w:tc>
                <w:tcPr>
                  <w:tcW w:w="2426" w:type="dxa"/>
                  <w:gridSpan w:val="2"/>
                  <w:vMerge/>
                  <w:shd w:val="pct20" w:color="000000" w:fill="FFFFFF"/>
                  <w:vAlign w:val="center"/>
                </w:tcPr>
                <w:p w14:paraId="5AE74F13" w14:textId="77777777" w:rsidR="008B18A6" w:rsidRDefault="008B18A6"/>
              </w:tc>
              <w:tc>
                <w:tcPr>
                  <w:tcW w:w="6845" w:type="dxa"/>
                  <w:gridSpan w:val="6"/>
                  <w:shd w:val="clear" w:color="auto" w:fill="FFFFFF"/>
                </w:tcPr>
                <w:p w14:paraId="76D1648A" w14:textId="77777777" w:rsidR="008B18A6" w:rsidRDefault="008B18A6">
                  <w:pPr>
                    <w:pStyle w:val="tabela-spellchk"/>
                  </w:pPr>
                  <w:r>
                    <w:t>Nome da entidade</w:t>
                  </w:r>
                </w:p>
              </w:tc>
            </w:tr>
            <w:tr w:rsidR="008B18A6" w14:paraId="343EE333" w14:textId="77777777">
              <w:trPr>
                <w:cantSplit/>
                <w:trHeight w:val="442"/>
                <w:jc w:val="center"/>
              </w:trPr>
              <w:tc>
                <w:tcPr>
                  <w:tcW w:w="2426" w:type="dxa"/>
                  <w:gridSpan w:val="2"/>
                  <w:vAlign w:val="center"/>
                </w:tcPr>
                <w:p w14:paraId="72B616F3" w14:textId="77777777" w:rsidR="008B18A6" w:rsidRDefault="008B18A6">
                  <w:r>
                    <w:t>sgsAtivo</w:t>
                  </w:r>
                </w:p>
              </w:tc>
              <w:tc>
                <w:tcPr>
                  <w:tcW w:w="2979" w:type="dxa"/>
                  <w:shd w:val="clear" w:color="auto" w:fill="FFFFFF"/>
                </w:tcPr>
                <w:p w14:paraId="4E9B64CF" w14:textId="77777777" w:rsidR="008B18A6" w:rsidRDefault="008B18A6">
                  <w:pPr>
                    <w:pStyle w:val="tabela-spellchk"/>
                  </w:pPr>
                  <w:r>
                    <w:t>Bit</w:t>
                  </w:r>
                </w:p>
              </w:tc>
              <w:tc>
                <w:tcPr>
                  <w:tcW w:w="900" w:type="dxa"/>
                  <w:shd w:val="clear" w:color="auto" w:fill="FFFFFF"/>
                </w:tcPr>
                <w:p w14:paraId="3A772ED8" w14:textId="77777777" w:rsidR="008B18A6" w:rsidRDefault="008B18A6">
                  <w:pPr>
                    <w:pStyle w:val="tabela-spellchk"/>
                  </w:pPr>
                  <w:r>
                    <w:t>Não</w:t>
                  </w:r>
                </w:p>
              </w:tc>
              <w:tc>
                <w:tcPr>
                  <w:tcW w:w="1100" w:type="dxa"/>
                  <w:gridSpan w:val="2"/>
                  <w:shd w:val="clear" w:color="auto" w:fill="FFFFFF"/>
                </w:tcPr>
                <w:p w14:paraId="094CDF8D" w14:textId="77777777" w:rsidR="008B18A6" w:rsidRDefault="008B18A6">
                  <w:pPr>
                    <w:pStyle w:val="tabela-spellchk"/>
                  </w:pPr>
                  <w:r>
                    <w:t>Não</w:t>
                  </w:r>
                </w:p>
              </w:tc>
              <w:tc>
                <w:tcPr>
                  <w:tcW w:w="900" w:type="dxa"/>
                  <w:shd w:val="clear" w:color="auto" w:fill="FFFFFF"/>
                </w:tcPr>
                <w:p w14:paraId="6528D7D9" w14:textId="77777777" w:rsidR="008B18A6" w:rsidRDefault="008B18A6">
                  <w:pPr>
                    <w:pStyle w:val="tabela-spellchk"/>
                  </w:pPr>
                  <w:r>
                    <w:t>Sim</w:t>
                  </w:r>
                </w:p>
              </w:tc>
              <w:tc>
                <w:tcPr>
                  <w:tcW w:w="966" w:type="dxa"/>
                  <w:shd w:val="clear" w:color="auto" w:fill="FFFFFF"/>
                </w:tcPr>
                <w:p w14:paraId="6AED7F70" w14:textId="77777777" w:rsidR="008B18A6" w:rsidRDefault="008B18A6">
                  <w:pPr>
                    <w:pStyle w:val="tabela-spellchk"/>
                  </w:pPr>
                  <w:r>
                    <w:t>Não</w:t>
                  </w:r>
                </w:p>
              </w:tc>
            </w:tr>
            <w:tr w:rsidR="008B18A6" w14:paraId="10500993" w14:textId="77777777">
              <w:trPr>
                <w:cantSplit/>
                <w:trHeight w:val="442"/>
                <w:jc w:val="center"/>
              </w:trPr>
              <w:tc>
                <w:tcPr>
                  <w:tcW w:w="2415" w:type="dxa"/>
                  <w:vAlign w:val="center"/>
                </w:tcPr>
                <w:p w14:paraId="6B9EEA93" w14:textId="77777777" w:rsidR="008B18A6" w:rsidRDefault="008B18A6">
                  <w:pPr>
                    <w:pStyle w:val="tabela-spellchk"/>
                  </w:pPr>
                </w:p>
              </w:tc>
              <w:tc>
                <w:tcPr>
                  <w:tcW w:w="6856" w:type="dxa"/>
                  <w:gridSpan w:val="7"/>
                  <w:vAlign w:val="center"/>
                </w:tcPr>
                <w:p w14:paraId="4A99FB71" w14:textId="77777777" w:rsidR="008B18A6" w:rsidRDefault="008B18A6">
                  <w:pPr>
                    <w:pStyle w:val="tabela-spellchk"/>
                  </w:pPr>
                  <w:r>
                    <w:t>Indica se a entidade está ativa ou não</w:t>
                  </w:r>
                </w:p>
              </w:tc>
            </w:tr>
          </w:tbl>
          <w:p w14:paraId="698C18FA" w14:textId="77777777" w:rsidR="008B18A6" w:rsidRDefault="008B18A6">
            <w:pPr>
              <w:pStyle w:val="tabela"/>
            </w:pPr>
          </w:p>
        </w:tc>
      </w:tr>
    </w:tbl>
    <w:p w14:paraId="2CAD22E8" w14:textId="77777777" w:rsidR="008B18A6" w:rsidRDefault="008B18A6"/>
    <w:p w14:paraId="0920F6ED" w14:textId="77777777" w:rsidR="008B18A6" w:rsidRDefault="008B18A6">
      <w:pPr>
        <w:pStyle w:val="Ttulo4"/>
        <w:rPr>
          <w:rFonts w:eastAsia="Arial Unicode MS"/>
        </w:rPr>
      </w:pPr>
      <w:r>
        <w:t>Índices</w:t>
      </w:r>
    </w:p>
    <w:tbl>
      <w:tblPr>
        <w:tblW w:w="8933"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060"/>
        <w:gridCol w:w="856"/>
        <w:gridCol w:w="875"/>
        <w:gridCol w:w="1065"/>
        <w:gridCol w:w="1231"/>
        <w:gridCol w:w="1606"/>
        <w:gridCol w:w="1240"/>
      </w:tblGrid>
      <w:tr w:rsidR="008B18A6" w14:paraId="7B199B27" w14:textId="77777777">
        <w:trPr>
          <w:tblHeader/>
          <w:jc w:val="center"/>
        </w:trPr>
        <w:tc>
          <w:tcPr>
            <w:tcW w:w="0" w:type="auto"/>
            <w:tcBorders>
              <w:top w:val="single" w:sz="4" w:space="0" w:color="auto"/>
              <w:left w:val="single" w:sz="4" w:space="0" w:color="auto"/>
              <w:bottom w:val="single" w:sz="4" w:space="0" w:color="auto"/>
              <w:right w:val="single" w:sz="4" w:space="0" w:color="auto"/>
            </w:tcBorders>
            <w:shd w:val="pct20" w:color="000000" w:fill="FFFFFF"/>
          </w:tcPr>
          <w:p w14:paraId="50AD9101" w14:textId="77777777" w:rsidR="008B18A6" w:rsidRDefault="008B18A6">
            <w:pPr>
              <w:rPr>
                <w:b/>
              </w:rPr>
            </w:pPr>
            <w:r>
              <w:rPr>
                <w:b/>
              </w:rPr>
              <w:t>Índice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2DA0A1F7" w14:textId="77777777" w:rsidR="008B18A6" w:rsidRDefault="008B18A6">
            <w:pPr>
              <w:rPr>
                <w:b/>
              </w:rPr>
            </w:pPr>
            <w:r>
              <w:rPr>
                <w:b/>
              </w:rPr>
              <w:t>C.P.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067248F7" w14:textId="77777777" w:rsidR="008B18A6" w:rsidRDefault="008B18A6">
            <w:pPr>
              <w:rPr>
                <w:b/>
              </w:rPr>
            </w:pPr>
            <w:r>
              <w:rPr>
                <w:b/>
              </w:rPr>
              <w:t>C.E.</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6965E31A" w14:textId="77777777" w:rsidR="008B18A6" w:rsidRDefault="008B18A6">
            <w:pPr>
              <w:rPr>
                <w:b/>
              </w:rPr>
            </w:pPr>
            <w:r>
              <w:rPr>
                <w:b/>
              </w:rPr>
              <w:t>Único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04C63F34" w14:textId="77777777" w:rsidR="008B18A6" w:rsidRDefault="008B18A6">
            <w:pPr>
              <w:rPr>
                <w:b/>
              </w:rPr>
            </w:pPr>
            <w:r>
              <w:rPr>
                <w:b/>
              </w:rPr>
              <w:t>Agrup.</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447370CD" w14:textId="77777777" w:rsidR="008B18A6" w:rsidRDefault="008B18A6">
            <w:pPr>
              <w:rPr>
                <w:b/>
              </w:rPr>
            </w:pPr>
            <w:r>
              <w:rPr>
                <w:b/>
              </w:rPr>
              <w:t>Campo</w:t>
            </w:r>
          </w:p>
        </w:tc>
        <w:tc>
          <w:tcPr>
            <w:tcW w:w="0" w:type="auto"/>
            <w:tcBorders>
              <w:top w:val="single" w:sz="4" w:space="0" w:color="auto"/>
              <w:left w:val="single" w:sz="4" w:space="0" w:color="auto"/>
              <w:bottom w:val="single" w:sz="4" w:space="0" w:color="auto"/>
              <w:right w:val="single" w:sz="4" w:space="0" w:color="auto"/>
            </w:tcBorders>
            <w:shd w:val="pct20" w:color="000000" w:fill="FFFFFF"/>
          </w:tcPr>
          <w:p w14:paraId="1BBB4A2F" w14:textId="77777777" w:rsidR="008B18A6" w:rsidRDefault="008B18A6">
            <w:pPr>
              <w:rPr>
                <w:b/>
              </w:rPr>
            </w:pPr>
            <w:r>
              <w:rPr>
                <w:b/>
              </w:rPr>
              <w:t>Ordem</w:t>
            </w:r>
          </w:p>
        </w:tc>
      </w:tr>
      <w:tr w:rsidR="008B18A6" w14:paraId="627C167C" w14:textId="77777777">
        <w:trPr>
          <w:cantSplit/>
          <w:trHeight w:val="90"/>
          <w:tblHeader/>
          <w:jc w:val="center"/>
        </w:trPr>
        <w:tc>
          <w:tcPr>
            <w:tcW w:w="0" w:type="auto"/>
            <w:vMerge w:val="restart"/>
            <w:tcBorders>
              <w:top w:val="single" w:sz="4" w:space="0" w:color="auto"/>
              <w:left w:val="single" w:sz="4" w:space="0" w:color="auto"/>
              <w:right w:val="single" w:sz="4" w:space="0" w:color="auto"/>
            </w:tcBorders>
          </w:tcPr>
          <w:p w14:paraId="20621C35" w14:textId="77777777" w:rsidR="008B18A6" w:rsidRDefault="008B18A6">
            <w:r>
              <w:t>PK_SegSusep</w:t>
            </w:r>
          </w:p>
        </w:tc>
        <w:tc>
          <w:tcPr>
            <w:tcW w:w="0" w:type="auto"/>
            <w:vMerge w:val="restart"/>
            <w:tcBorders>
              <w:top w:val="single" w:sz="4" w:space="0" w:color="auto"/>
              <w:left w:val="single" w:sz="4" w:space="0" w:color="auto"/>
              <w:right w:val="single" w:sz="4" w:space="0" w:color="auto"/>
            </w:tcBorders>
          </w:tcPr>
          <w:p w14:paraId="6EE0EC9A" w14:textId="77777777" w:rsidR="008B18A6" w:rsidRDefault="008B18A6">
            <w:r>
              <w:t>Sim</w:t>
            </w:r>
          </w:p>
        </w:tc>
        <w:tc>
          <w:tcPr>
            <w:tcW w:w="0" w:type="auto"/>
            <w:vMerge w:val="restart"/>
            <w:tcBorders>
              <w:top w:val="single" w:sz="4" w:space="0" w:color="auto"/>
              <w:left w:val="single" w:sz="4" w:space="0" w:color="auto"/>
              <w:right w:val="single" w:sz="4" w:space="0" w:color="auto"/>
            </w:tcBorders>
          </w:tcPr>
          <w:p w14:paraId="45E1B77F" w14:textId="77777777" w:rsidR="008B18A6" w:rsidRDefault="008B18A6">
            <w:r>
              <w:t>Não</w:t>
            </w:r>
          </w:p>
        </w:tc>
        <w:tc>
          <w:tcPr>
            <w:tcW w:w="0" w:type="auto"/>
            <w:vMerge w:val="restart"/>
            <w:tcBorders>
              <w:top w:val="single" w:sz="4" w:space="0" w:color="auto"/>
              <w:left w:val="single" w:sz="4" w:space="0" w:color="auto"/>
              <w:right w:val="single" w:sz="4" w:space="0" w:color="auto"/>
            </w:tcBorders>
          </w:tcPr>
          <w:p w14:paraId="7F495E2C" w14:textId="77777777" w:rsidR="008B18A6" w:rsidRDefault="008B18A6">
            <w:r>
              <w:t>Sim</w:t>
            </w:r>
          </w:p>
        </w:tc>
        <w:tc>
          <w:tcPr>
            <w:tcW w:w="0" w:type="auto"/>
            <w:vMerge w:val="restart"/>
            <w:tcBorders>
              <w:top w:val="single" w:sz="4" w:space="0" w:color="auto"/>
              <w:left w:val="single" w:sz="4" w:space="0" w:color="auto"/>
              <w:right w:val="single" w:sz="4" w:space="0" w:color="auto"/>
            </w:tcBorders>
          </w:tcPr>
          <w:p w14:paraId="3CAEB26C" w14:textId="77777777" w:rsidR="008B18A6" w:rsidRDefault="008B18A6">
            <w:r>
              <w:t>Não</w:t>
            </w:r>
          </w:p>
        </w:tc>
        <w:tc>
          <w:tcPr>
            <w:tcW w:w="0" w:type="auto"/>
            <w:tcBorders>
              <w:top w:val="single" w:sz="4" w:space="0" w:color="auto"/>
              <w:left w:val="single" w:sz="4" w:space="0" w:color="auto"/>
              <w:bottom w:val="single" w:sz="4" w:space="0" w:color="auto"/>
              <w:right w:val="single" w:sz="4" w:space="0" w:color="auto"/>
            </w:tcBorders>
          </w:tcPr>
          <w:p w14:paraId="14FFBD91" w14:textId="77777777" w:rsidR="008B18A6" w:rsidRDefault="008B18A6">
            <w:r>
              <w:t>sgsCodigo</w:t>
            </w:r>
          </w:p>
        </w:tc>
        <w:tc>
          <w:tcPr>
            <w:tcW w:w="0" w:type="auto"/>
            <w:vMerge w:val="restart"/>
            <w:tcBorders>
              <w:top w:val="single" w:sz="4" w:space="0" w:color="auto"/>
              <w:left w:val="single" w:sz="4" w:space="0" w:color="auto"/>
              <w:right w:val="single" w:sz="4" w:space="0" w:color="auto"/>
            </w:tcBorders>
            <w:vAlign w:val="center"/>
          </w:tcPr>
          <w:p w14:paraId="32181F78" w14:textId="77777777" w:rsidR="008B18A6" w:rsidRDefault="008B18A6">
            <w:pPr>
              <w:jc w:val="center"/>
            </w:pPr>
            <w:r>
              <w:t>ASC</w:t>
            </w:r>
          </w:p>
        </w:tc>
      </w:tr>
      <w:tr w:rsidR="008B18A6" w14:paraId="72A9F602" w14:textId="77777777">
        <w:trPr>
          <w:cantSplit/>
          <w:trHeight w:val="273"/>
          <w:tblHeader/>
          <w:jc w:val="center"/>
        </w:trPr>
        <w:tc>
          <w:tcPr>
            <w:tcW w:w="0" w:type="auto"/>
            <w:vMerge/>
            <w:tcBorders>
              <w:left w:val="single" w:sz="4" w:space="0" w:color="auto"/>
              <w:right w:val="single" w:sz="4" w:space="0" w:color="auto"/>
            </w:tcBorders>
            <w:shd w:val="pct20" w:color="000000" w:fill="FFFFFF"/>
          </w:tcPr>
          <w:p w14:paraId="4D776F5C" w14:textId="77777777" w:rsidR="008B18A6" w:rsidRDefault="008B18A6"/>
        </w:tc>
        <w:tc>
          <w:tcPr>
            <w:tcW w:w="0" w:type="auto"/>
            <w:vMerge/>
            <w:tcBorders>
              <w:left w:val="single" w:sz="4" w:space="0" w:color="auto"/>
              <w:right w:val="single" w:sz="4" w:space="0" w:color="auto"/>
            </w:tcBorders>
            <w:shd w:val="pct20" w:color="000000" w:fill="FFFFFF"/>
          </w:tcPr>
          <w:p w14:paraId="79F7EDDE" w14:textId="77777777" w:rsidR="008B18A6" w:rsidRDefault="008B18A6"/>
        </w:tc>
        <w:tc>
          <w:tcPr>
            <w:tcW w:w="0" w:type="auto"/>
            <w:vMerge/>
            <w:tcBorders>
              <w:left w:val="single" w:sz="4" w:space="0" w:color="auto"/>
              <w:right w:val="single" w:sz="4" w:space="0" w:color="auto"/>
            </w:tcBorders>
            <w:shd w:val="pct20" w:color="000000" w:fill="FFFFFF"/>
          </w:tcPr>
          <w:p w14:paraId="376D487F" w14:textId="77777777" w:rsidR="008B18A6" w:rsidRDefault="008B18A6"/>
        </w:tc>
        <w:tc>
          <w:tcPr>
            <w:tcW w:w="0" w:type="auto"/>
            <w:vMerge/>
            <w:tcBorders>
              <w:left w:val="single" w:sz="4" w:space="0" w:color="auto"/>
              <w:right w:val="single" w:sz="4" w:space="0" w:color="auto"/>
            </w:tcBorders>
            <w:shd w:val="pct20" w:color="000000" w:fill="FFFFFF"/>
          </w:tcPr>
          <w:p w14:paraId="76830ADF" w14:textId="77777777" w:rsidR="008B18A6" w:rsidRDefault="008B18A6"/>
        </w:tc>
        <w:tc>
          <w:tcPr>
            <w:tcW w:w="0" w:type="auto"/>
            <w:vMerge/>
            <w:tcBorders>
              <w:left w:val="single" w:sz="4" w:space="0" w:color="auto"/>
              <w:right w:val="single" w:sz="4" w:space="0" w:color="auto"/>
            </w:tcBorders>
            <w:shd w:val="pct20" w:color="000000" w:fill="FFFFFF"/>
          </w:tcPr>
          <w:p w14:paraId="1C450BF1" w14:textId="77777777" w:rsidR="008B18A6" w:rsidRDefault="008B18A6"/>
        </w:tc>
        <w:tc>
          <w:tcPr>
            <w:tcW w:w="0" w:type="auto"/>
            <w:tcBorders>
              <w:top w:val="single" w:sz="4" w:space="0" w:color="auto"/>
              <w:left w:val="single" w:sz="4" w:space="0" w:color="auto"/>
              <w:right w:val="single" w:sz="4" w:space="0" w:color="auto"/>
            </w:tcBorders>
          </w:tcPr>
          <w:p w14:paraId="1FE7EB01" w14:textId="77777777" w:rsidR="008B18A6" w:rsidRDefault="008B18A6">
            <w:r>
              <w:t>sgsID</w:t>
            </w:r>
          </w:p>
        </w:tc>
        <w:tc>
          <w:tcPr>
            <w:tcW w:w="0" w:type="auto"/>
            <w:vMerge/>
            <w:tcBorders>
              <w:left w:val="single" w:sz="4" w:space="0" w:color="auto"/>
              <w:right w:val="single" w:sz="4" w:space="0" w:color="auto"/>
            </w:tcBorders>
            <w:shd w:val="pct20" w:color="000000" w:fill="FFFFFF"/>
            <w:vAlign w:val="center"/>
          </w:tcPr>
          <w:p w14:paraId="1F2F3FA9" w14:textId="77777777" w:rsidR="008B18A6" w:rsidRDefault="008B18A6">
            <w:pPr>
              <w:jc w:val="center"/>
            </w:pPr>
          </w:p>
        </w:tc>
      </w:tr>
    </w:tbl>
    <w:p w14:paraId="7D4F8CBB" w14:textId="77777777" w:rsidR="008B18A6" w:rsidRDefault="008B18A6">
      <w:pPr>
        <w:pStyle w:val="Ttulo3"/>
        <w:numPr>
          <w:ilvl w:val="0"/>
          <w:numId w:val="0"/>
        </w:numPr>
        <w:ind w:left="360"/>
      </w:pPr>
    </w:p>
    <w:p w14:paraId="6FD6D240" w14:textId="77777777" w:rsidR="008B18A6" w:rsidRDefault="008B18A6">
      <w:pPr>
        <w:pStyle w:val="Ttulo3"/>
      </w:pPr>
      <w:bookmarkStart w:id="330" w:name="_Toc183459907"/>
      <w:r>
        <w:t>Tabela Aceites</w:t>
      </w:r>
      <w:bookmarkEnd w:id="330"/>
    </w:p>
    <w:p w14:paraId="1F4CC5E2" w14:textId="77777777" w:rsidR="008B18A6" w:rsidRDefault="008B18A6">
      <w:pPr>
        <w:pStyle w:val="PreHead3"/>
      </w:pPr>
    </w:p>
    <w:p w14:paraId="5F50207A" w14:textId="77777777" w:rsidR="008B18A6" w:rsidRDefault="008B18A6">
      <w:r>
        <w:t>Tabela mensal. Armazena os valores dos contratos de resseguros aceites de outras ressegurad</w:t>
      </w:r>
      <w:r w:rsidR="00A549D3">
        <w:t>oras/seguradoras no quadro 51 A e Quadro 100.</w:t>
      </w:r>
    </w:p>
    <w:p w14:paraId="1FFADD10"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13"/>
        <w:gridCol w:w="886"/>
        <w:gridCol w:w="21"/>
        <w:gridCol w:w="14"/>
        <w:gridCol w:w="965"/>
        <w:gridCol w:w="88"/>
        <w:gridCol w:w="12"/>
        <w:gridCol w:w="865"/>
        <w:gridCol w:w="34"/>
        <w:gridCol w:w="965"/>
      </w:tblGrid>
      <w:tr w:rsidR="008B18A6" w14:paraId="207514F2" w14:textId="77777777">
        <w:trPr>
          <w:cantSplit/>
          <w:trHeight w:val="426"/>
          <w:tblHeader/>
          <w:jc w:val="center"/>
        </w:trPr>
        <w:tc>
          <w:tcPr>
            <w:tcW w:w="2422" w:type="dxa"/>
            <w:vMerge w:val="restart"/>
            <w:shd w:val="pct20" w:color="000000" w:fill="FFFFFF"/>
          </w:tcPr>
          <w:p w14:paraId="75FF6223" w14:textId="77777777" w:rsidR="008B18A6" w:rsidRDefault="008B18A6">
            <w:pPr>
              <w:pStyle w:val="tabela"/>
              <w:rPr>
                <w:b/>
              </w:rPr>
            </w:pPr>
            <w:r>
              <w:rPr>
                <w:b/>
              </w:rPr>
              <w:t>Campo</w:t>
            </w:r>
          </w:p>
        </w:tc>
        <w:tc>
          <w:tcPr>
            <w:tcW w:w="2945" w:type="dxa"/>
            <w:shd w:val="pct20" w:color="000000" w:fill="FFFFFF"/>
          </w:tcPr>
          <w:p w14:paraId="6164C2D0" w14:textId="77777777" w:rsidR="008B18A6" w:rsidRDefault="008B18A6">
            <w:pPr>
              <w:pStyle w:val="tabela"/>
              <w:rPr>
                <w:b/>
              </w:rPr>
            </w:pPr>
            <w:r>
              <w:rPr>
                <w:b/>
              </w:rPr>
              <w:t>Tipo</w:t>
            </w:r>
          </w:p>
        </w:tc>
        <w:tc>
          <w:tcPr>
            <w:tcW w:w="965" w:type="dxa"/>
            <w:gridSpan w:val="5"/>
            <w:shd w:val="pct20" w:color="000000" w:fill="FFFFFF"/>
          </w:tcPr>
          <w:p w14:paraId="71928731" w14:textId="77777777" w:rsidR="008B18A6" w:rsidRDefault="008B18A6">
            <w:pPr>
              <w:pStyle w:val="tabela"/>
              <w:rPr>
                <w:b/>
              </w:rPr>
            </w:pPr>
            <w:r>
              <w:rPr>
                <w:b/>
              </w:rPr>
              <w:t>C.P.</w:t>
            </w:r>
          </w:p>
        </w:tc>
        <w:tc>
          <w:tcPr>
            <w:tcW w:w="965" w:type="dxa"/>
            <w:shd w:val="pct20" w:color="000000" w:fill="FFFFFF"/>
          </w:tcPr>
          <w:p w14:paraId="1D5956A4" w14:textId="77777777" w:rsidR="008B18A6" w:rsidRDefault="008B18A6">
            <w:pPr>
              <w:pStyle w:val="tabela"/>
              <w:rPr>
                <w:b/>
              </w:rPr>
            </w:pPr>
            <w:r>
              <w:rPr>
                <w:b/>
              </w:rPr>
              <w:t>C.E.</w:t>
            </w:r>
          </w:p>
        </w:tc>
        <w:tc>
          <w:tcPr>
            <w:tcW w:w="965" w:type="dxa"/>
            <w:gridSpan w:val="3"/>
            <w:shd w:val="pct20" w:color="000000" w:fill="FFFFFF"/>
          </w:tcPr>
          <w:p w14:paraId="075DA487" w14:textId="77777777" w:rsidR="008B18A6" w:rsidRDefault="008B18A6">
            <w:pPr>
              <w:pStyle w:val="tabela"/>
              <w:rPr>
                <w:b/>
              </w:rPr>
            </w:pPr>
            <w:r>
              <w:rPr>
                <w:b/>
              </w:rPr>
              <w:t>Obrig.</w:t>
            </w:r>
          </w:p>
        </w:tc>
        <w:tc>
          <w:tcPr>
            <w:tcW w:w="999" w:type="dxa"/>
            <w:gridSpan w:val="2"/>
            <w:shd w:val="pct20" w:color="000000" w:fill="FFFFFF"/>
          </w:tcPr>
          <w:p w14:paraId="2E7D8571" w14:textId="77777777" w:rsidR="008B18A6" w:rsidRDefault="008B18A6">
            <w:pPr>
              <w:pStyle w:val="tabela"/>
              <w:rPr>
                <w:b/>
              </w:rPr>
            </w:pPr>
            <w:r>
              <w:rPr>
                <w:b/>
              </w:rPr>
              <w:t>Calc.</w:t>
            </w:r>
          </w:p>
        </w:tc>
      </w:tr>
      <w:tr w:rsidR="008B18A6" w14:paraId="21F02FAC" w14:textId="77777777">
        <w:trPr>
          <w:cantSplit/>
          <w:trHeight w:val="426"/>
          <w:tblHeader/>
          <w:jc w:val="center"/>
        </w:trPr>
        <w:tc>
          <w:tcPr>
            <w:tcW w:w="2422" w:type="dxa"/>
            <w:vMerge/>
            <w:vAlign w:val="center"/>
          </w:tcPr>
          <w:p w14:paraId="46B15A09" w14:textId="77777777" w:rsidR="008B18A6" w:rsidRDefault="008B18A6">
            <w:pPr>
              <w:rPr>
                <w:b/>
              </w:rPr>
            </w:pPr>
          </w:p>
        </w:tc>
        <w:tc>
          <w:tcPr>
            <w:tcW w:w="6839" w:type="dxa"/>
            <w:gridSpan w:val="12"/>
            <w:shd w:val="pct20" w:color="000000" w:fill="FFFFFF"/>
          </w:tcPr>
          <w:p w14:paraId="1CD7E81C" w14:textId="77777777" w:rsidR="008B18A6" w:rsidRDefault="008B18A6">
            <w:pPr>
              <w:pStyle w:val="tabela-spellchk"/>
              <w:rPr>
                <w:b/>
              </w:rPr>
            </w:pPr>
            <w:r>
              <w:rPr>
                <w:b/>
              </w:rPr>
              <w:t>Descrição</w:t>
            </w:r>
          </w:p>
        </w:tc>
      </w:tr>
      <w:tr w:rsidR="008B18A6" w14:paraId="146162F3" w14:textId="77777777">
        <w:trPr>
          <w:cantSplit/>
          <w:trHeight w:val="442"/>
          <w:jc w:val="center"/>
        </w:trPr>
        <w:tc>
          <w:tcPr>
            <w:tcW w:w="2422" w:type="dxa"/>
            <w:vMerge w:val="restart"/>
            <w:vAlign w:val="center"/>
          </w:tcPr>
          <w:p w14:paraId="1661A77D" w14:textId="77777777" w:rsidR="008B18A6" w:rsidRDefault="008B18A6">
            <w:r>
              <w:t>ActAceites</w:t>
            </w:r>
          </w:p>
        </w:tc>
        <w:tc>
          <w:tcPr>
            <w:tcW w:w="2976" w:type="dxa"/>
            <w:gridSpan w:val="2"/>
            <w:shd w:val="clear" w:color="auto" w:fill="FFFFFF"/>
          </w:tcPr>
          <w:p w14:paraId="3B631D42" w14:textId="77777777" w:rsidR="008B18A6" w:rsidRDefault="008B18A6">
            <w:pPr>
              <w:pStyle w:val="tabela-spellchk"/>
            </w:pPr>
            <w:r>
              <w:t>Float</w:t>
            </w:r>
          </w:p>
        </w:tc>
        <w:tc>
          <w:tcPr>
            <w:tcW w:w="899" w:type="dxa"/>
            <w:gridSpan w:val="2"/>
            <w:shd w:val="clear" w:color="auto" w:fill="FFFFFF"/>
          </w:tcPr>
          <w:p w14:paraId="64664551" w14:textId="77777777" w:rsidR="008B18A6" w:rsidRDefault="008B18A6">
            <w:pPr>
              <w:pStyle w:val="tabela-spellchk"/>
            </w:pPr>
            <w:r>
              <w:t>Sim</w:t>
            </w:r>
          </w:p>
        </w:tc>
        <w:tc>
          <w:tcPr>
            <w:tcW w:w="1088" w:type="dxa"/>
            <w:gridSpan w:val="4"/>
            <w:shd w:val="clear" w:color="auto" w:fill="FFFFFF"/>
          </w:tcPr>
          <w:p w14:paraId="427E142F" w14:textId="77777777" w:rsidR="008B18A6" w:rsidRDefault="008B18A6">
            <w:pPr>
              <w:pStyle w:val="tabela-spellchk"/>
            </w:pPr>
            <w:r>
              <w:t>Não</w:t>
            </w:r>
          </w:p>
        </w:tc>
        <w:tc>
          <w:tcPr>
            <w:tcW w:w="911" w:type="dxa"/>
            <w:gridSpan w:val="3"/>
            <w:shd w:val="clear" w:color="auto" w:fill="FFFFFF"/>
          </w:tcPr>
          <w:p w14:paraId="79D92E28" w14:textId="77777777" w:rsidR="008B18A6" w:rsidRDefault="008B18A6">
            <w:pPr>
              <w:pStyle w:val="tabela-spellchk"/>
            </w:pPr>
            <w:r>
              <w:t>Sim</w:t>
            </w:r>
          </w:p>
        </w:tc>
        <w:tc>
          <w:tcPr>
            <w:tcW w:w="965" w:type="dxa"/>
            <w:shd w:val="clear" w:color="auto" w:fill="FFFFFF"/>
          </w:tcPr>
          <w:p w14:paraId="1BCCA1A1" w14:textId="77777777" w:rsidR="008B18A6" w:rsidRDefault="008B18A6">
            <w:pPr>
              <w:pStyle w:val="tabela-spellchk"/>
            </w:pPr>
            <w:r>
              <w:t>Não</w:t>
            </w:r>
          </w:p>
        </w:tc>
      </w:tr>
      <w:tr w:rsidR="008B18A6" w14:paraId="2A74F92A" w14:textId="77777777">
        <w:trPr>
          <w:cantSplit/>
          <w:trHeight w:val="442"/>
          <w:jc w:val="center"/>
        </w:trPr>
        <w:tc>
          <w:tcPr>
            <w:tcW w:w="2422" w:type="dxa"/>
            <w:vMerge/>
            <w:tcBorders>
              <w:bottom w:val="single" w:sz="4" w:space="0" w:color="auto"/>
            </w:tcBorders>
            <w:vAlign w:val="center"/>
          </w:tcPr>
          <w:p w14:paraId="771DC65C" w14:textId="77777777" w:rsidR="008B18A6" w:rsidRDefault="008B18A6"/>
        </w:tc>
        <w:tc>
          <w:tcPr>
            <w:tcW w:w="6839" w:type="dxa"/>
            <w:gridSpan w:val="12"/>
            <w:shd w:val="clear" w:color="auto" w:fill="FFFFFF"/>
          </w:tcPr>
          <w:p w14:paraId="4C4FBF91" w14:textId="77777777" w:rsidR="008B18A6" w:rsidRDefault="008B18A6">
            <w:pPr>
              <w:pStyle w:val="tabela-spellchk"/>
            </w:pPr>
            <w:r>
              <w:t>Valor Aceite do Resseguro</w:t>
            </w:r>
          </w:p>
        </w:tc>
      </w:tr>
      <w:tr w:rsidR="008B18A6" w14:paraId="4743138B" w14:textId="77777777">
        <w:trPr>
          <w:cantSplit/>
          <w:trHeight w:val="442"/>
          <w:jc w:val="center"/>
        </w:trPr>
        <w:tc>
          <w:tcPr>
            <w:tcW w:w="2422" w:type="dxa"/>
            <w:vMerge w:val="restart"/>
            <w:vAlign w:val="center"/>
          </w:tcPr>
          <w:p w14:paraId="648791C7" w14:textId="77777777" w:rsidR="008B18A6" w:rsidRDefault="008B18A6">
            <w:r>
              <w:t>ActIndenizacao</w:t>
            </w:r>
          </w:p>
        </w:tc>
        <w:tc>
          <w:tcPr>
            <w:tcW w:w="2976" w:type="dxa"/>
            <w:gridSpan w:val="2"/>
            <w:shd w:val="clear" w:color="auto" w:fill="FFFFFF"/>
          </w:tcPr>
          <w:p w14:paraId="3FF0711C" w14:textId="77777777" w:rsidR="008B18A6" w:rsidRDefault="008B18A6">
            <w:pPr>
              <w:pStyle w:val="tabela-spellchk"/>
            </w:pPr>
            <w:r>
              <w:t>Float</w:t>
            </w:r>
          </w:p>
        </w:tc>
        <w:tc>
          <w:tcPr>
            <w:tcW w:w="899" w:type="dxa"/>
            <w:gridSpan w:val="2"/>
            <w:shd w:val="clear" w:color="auto" w:fill="FFFFFF"/>
          </w:tcPr>
          <w:p w14:paraId="063015A5" w14:textId="77777777" w:rsidR="008B18A6" w:rsidRDefault="008B18A6">
            <w:pPr>
              <w:pStyle w:val="tabela-spellchk"/>
            </w:pPr>
            <w:r>
              <w:t>Sim</w:t>
            </w:r>
          </w:p>
        </w:tc>
        <w:tc>
          <w:tcPr>
            <w:tcW w:w="1100" w:type="dxa"/>
            <w:gridSpan w:val="5"/>
            <w:shd w:val="clear" w:color="auto" w:fill="FFFFFF"/>
          </w:tcPr>
          <w:p w14:paraId="7DBAFF94" w14:textId="77777777" w:rsidR="008B18A6" w:rsidRDefault="008B18A6">
            <w:pPr>
              <w:pStyle w:val="tabela-spellchk"/>
            </w:pPr>
            <w:r>
              <w:t>Não</w:t>
            </w:r>
          </w:p>
        </w:tc>
        <w:tc>
          <w:tcPr>
            <w:tcW w:w="899" w:type="dxa"/>
            <w:gridSpan w:val="2"/>
            <w:shd w:val="clear" w:color="auto" w:fill="FFFFFF"/>
          </w:tcPr>
          <w:p w14:paraId="09EBCA27" w14:textId="77777777" w:rsidR="008B18A6" w:rsidRDefault="008B18A6">
            <w:pPr>
              <w:pStyle w:val="tabela-spellchk"/>
            </w:pPr>
            <w:r>
              <w:t>Sim</w:t>
            </w:r>
          </w:p>
        </w:tc>
        <w:tc>
          <w:tcPr>
            <w:tcW w:w="965" w:type="dxa"/>
            <w:shd w:val="clear" w:color="auto" w:fill="FFFFFF"/>
          </w:tcPr>
          <w:p w14:paraId="35B6F789" w14:textId="77777777" w:rsidR="008B18A6" w:rsidRDefault="008B18A6">
            <w:pPr>
              <w:pStyle w:val="tabela-spellchk"/>
            </w:pPr>
            <w:r>
              <w:t>Não</w:t>
            </w:r>
          </w:p>
        </w:tc>
      </w:tr>
      <w:tr w:rsidR="008B18A6" w14:paraId="7E58C21C" w14:textId="77777777">
        <w:trPr>
          <w:cantSplit/>
          <w:trHeight w:val="442"/>
          <w:jc w:val="center"/>
        </w:trPr>
        <w:tc>
          <w:tcPr>
            <w:tcW w:w="2422" w:type="dxa"/>
            <w:vMerge/>
            <w:tcBorders>
              <w:bottom w:val="single" w:sz="4" w:space="0" w:color="auto"/>
            </w:tcBorders>
            <w:vAlign w:val="center"/>
          </w:tcPr>
          <w:p w14:paraId="73518DFD" w14:textId="77777777" w:rsidR="008B18A6" w:rsidRDefault="008B18A6"/>
        </w:tc>
        <w:tc>
          <w:tcPr>
            <w:tcW w:w="6839" w:type="dxa"/>
            <w:gridSpan w:val="12"/>
            <w:shd w:val="clear" w:color="auto" w:fill="FFFFFF"/>
          </w:tcPr>
          <w:p w14:paraId="1AC12297" w14:textId="77777777" w:rsidR="008B18A6" w:rsidRDefault="008B18A6">
            <w:pPr>
              <w:pStyle w:val="tabela-spellchk"/>
            </w:pPr>
            <w:r>
              <w:t>Valor da Indenização do Resseguro</w:t>
            </w:r>
          </w:p>
        </w:tc>
      </w:tr>
      <w:tr w:rsidR="008B18A6" w14:paraId="5C122F4B" w14:textId="77777777">
        <w:trPr>
          <w:cantSplit/>
          <w:trHeight w:val="442"/>
          <w:jc w:val="center"/>
        </w:trPr>
        <w:tc>
          <w:tcPr>
            <w:tcW w:w="2422" w:type="dxa"/>
            <w:vMerge w:val="restart"/>
            <w:vAlign w:val="center"/>
          </w:tcPr>
          <w:p w14:paraId="2E1BA269" w14:textId="77777777" w:rsidR="008B18A6" w:rsidRDefault="008B18A6">
            <w:r>
              <w:t>ActComissaoResseg</w:t>
            </w:r>
          </w:p>
        </w:tc>
        <w:tc>
          <w:tcPr>
            <w:tcW w:w="2989" w:type="dxa"/>
            <w:gridSpan w:val="3"/>
            <w:shd w:val="clear" w:color="auto" w:fill="FFFFFF"/>
          </w:tcPr>
          <w:p w14:paraId="753261E5" w14:textId="77777777" w:rsidR="008B18A6" w:rsidRDefault="008B18A6">
            <w:pPr>
              <w:pStyle w:val="tabela-spellchk"/>
            </w:pPr>
            <w:r>
              <w:t>Float</w:t>
            </w:r>
          </w:p>
        </w:tc>
        <w:tc>
          <w:tcPr>
            <w:tcW w:w="907" w:type="dxa"/>
            <w:gridSpan w:val="2"/>
            <w:shd w:val="clear" w:color="auto" w:fill="FFFFFF"/>
          </w:tcPr>
          <w:p w14:paraId="28E28089" w14:textId="77777777" w:rsidR="008B18A6" w:rsidRDefault="008B18A6">
            <w:pPr>
              <w:pStyle w:val="tabela-spellchk"/>
            </w:pPr>
            <w:r>
              <w:t>Sim</w:t>
            </w:r>
          </w:p>
        </w:tc>
        <w:tc>
          <w:tcPr>
            <w:tcW w:w="1079" w:type="dxa"/>
            <w:gridSpan w:val="4"/>
            <w:shd w:val="clear" w:color="auto" w:fill="FFFFFF"/>
          </w:tcPr>
          <w:p w14:paraId="1469C271" w14:textId="77777777" w:rsidR="008B18A6" w:rsidRDefault="008B18A6">
            <w:pPr>
              <w:pStyle w:val="tabela-spellchk"/>
            </w:pPr>
            <w:r>
              <w:t>Não</w:t>
            </w:r>
          </w:p>
        </w:tc>
        <w:tc>
          <w:tcPr>
            <w:tcW w:w="899" w:type="dxa"/>
            <w:gridSpan w:val="2"/>
            <w:shd w:val="clear" w:color="auto" w:fill="FFFFFF"/>
          </w:tcPr>
          <w:p w14:paraId="38552525" w14:textId="77777777" w:rsidR="008B18A6" w:rsidRDefault="008B18A6">
            <w:pPr>
              <w:pStyle w:val="tabela-spellchk"/>
            </w:pPr>
            <w:r>
              <w:t>Sim</w:t>
            </w:r>
          </w:p>
        </w:tc>
        <w:tc>
          <w:tcPr>
            <w:tcW w:w="965" w:type="dxa"/>
            <w:shd w:val="clear" w:color="auto" w:fill="FFFFFF"/>
          </w:tcPr>
          <w:p w14:paraId="357EC9D8" w14:textId="77777777" w:rsidR="008B18A6" w:rsidRDefault="008B18A6">
            <w:pPr>
              <w:pStyle w:val="tabela-spellchk"/>
            </w:pPr>
            <w:r>
              <w:t>Não</w:t>
            </w:r>
          </w:p>
        </w:tc>
      </w:tr>
      <w:tr w:rsidR="008B18A6" w14:paraId="35CC903A" w14:textId="77777777">
        <w:trPr>
          <w:cantSplit/>
          <w:trHeight w:val="442"/>
          <w:jc w:val="center"/>
        </w:trPr>
        <w:tc>
          <w:tcPr>
            <w:tcW w:w="2422" w:type="dxa"/>
            <w:vMerge/>
            <w:vAlign w:val="center"/>
          </w:tcPr>
          <w:p w14:paraId="40AD498E" w14:textId="77777777" w:rsidR="008B18A6" w:rsidRDefault="008B18A6"/>
        </w:tc>
        <w:tc>
          <w:tcPr>
            <w:tcW w:w="6839" w:type="dxa"/>
            <w:gridSpan w:val="12"/>
            <w:shd w:val="clear" w:color="auto" w:fill="FFFFFF"/>
          </w:tcPr>
          <w:p w14:paraId="52EBA959" w14:textId="77777777" w:rsidR="008B18A6" w:rsidRDefault="008B18A6">
            <w:pPr>
              <w:pStyle w:val="tabela-spellchk"/>
            </w:pPr>
            <w:r>
              <w:t>Valor da Comissão de Resseguradora do Resseguro</w:t>
            </w:r>
          </w:p>
        </w:tc>
      </w:tr>
      <w:tr w:rsidR="008B18A6" w14:paraId="2DB68018" w14:textId="77777777">
        <w:trPr>
          <w:cantSplit/>
          <w:trHeight w:val="442"/>
          <w:jc w:val="center"/>
        </w:trPr>
        <w:tc>
          <w:tcPr>
            <w:tcW w:w="2422" w:type="dxa"/>
            <w:vMerge w:val="restart"/>
            <w:vAlign w:val="center"/>
          </w:tcPr>
          <w:p w14:paraId="03C5D332" w14:textId="77777777" w:rsidR="008B18A6" w:rsidRDefault="008B18A6">
            <w:r>
              <w:t>ActLucro</w:t>
            </w:r>
          </w:p>
        </w:tc>
        <w:tc>
          <w:tcPr>
            <w:tcW w:w="2976" w:type="dxa"/>
            <w:gridSpan w:val="2"/>
            <w:shd w:val="clear" w:color="auto" w:fill="FFFFFF"/>
          </w:tcPr>
          <w:p w14:paraId="5743DBA3" w14:textId="77777777" w:rsidR="008B18A6" w:rsidRDefault="008B18A6">
            <w:pPr>
              <w:pStyle w:val="tabela-spellchk"/>
            </w:pPr>
            <w:r>
              <w:t>Float</w:t>
            </w:r>
          </w:p>
        </w:tc>
        <w:tc>
          <w:tcPr>
            <w:tcW w:w="899" w:type="dxa"/>
            <w:gridSpan w:val="2"/>
            <w:shd w:val="clear" w:color="auto" w:fill="FFFFFF"/>
          </w:tcPr>
          <w:p w14:paraId="614DD813" w14:textId="77777777" w:rsidR="008B18A6" w:rsidRDefault="008B18A6">
            <w:pPr>
              <w:pStyle w:val="tabela-spellchk"/>
            </w:pPr>
            <w:r>
              <w:t>Sim</w:t>
            </w:r>
          </w:p>
        </w:tc>
        <w:tc>
          <w:tcPr>
            <w:tcW w:w="1100" w:type="dxa"/>
            <w:gridSpan w:val="5"/>
            <w:shd w:val="clear" w:color="auto" w:fill="FFFFFF"/>
          </w:tcPr>
          <w:p w14:paraId="02674545" w14:textId="77777777" w:rsidR="008B18A6" w:rsidRDefault="008B18A6">
            <w:pPr>
              <w:pStyle w:val="tabela-spellchk"/>
            </w:pPr>
            <w:r>
              <w:t>Não</w:t>
            </w:r>
          </w:p>
        </w:tc>
        <w:tc>
          <w:tcPr>
            <w:tcW w:w="899" w:type="dxa"/>
            <w:gridSpan w:val="2"/>
            <w:shd w:val="clear" w:color="auto" w:fill="FFFFFF"/>
          </w:tcPr>
          <w:p w14:paraId="4ED91EEA" w14:textId="77777777" w:rsidR="008B18A6" w:rsidRDefault="008B18A6">
            <w:pPr>
              <w:pStyle w:val="tabela-spellchk"/>
            </w:pPr>
            <w:r>
              <w:t>Sim</w:t>
            </w:r>
          </w:p>
        </w:tc>
        <w:tc>
          <w:tcPr>
            <w:tcW w:w="965" w:type="dxa"/>
            <w:shd w:val="clear" w:color="auto" w:fill="FFFFFF"/>
          </w:tcPr>
          <w:p w14:paraId="7A83CF59" w14:textId="77777777" w:rsidR="008B18A6" w:rsidRDefault="008B18A6">
            <w:pPr>
              <w:pStyle w:val="tabela-spellchk"/>
            </w:pPr>
            <w:r>
              <w:t>Não</w:t>
            </w:r>
          </w:p>
        </w:tc>
      </w:tr>
      <w:tr w:rsidR="008B18A6" w14:paraId="6CD2E39E" w14:textId="77777777">
        <w:trPr>
          <w:cantSplit/>
          <w:trHeight w:val="442"/>
          <w:jc w:val="center"/>
        </w:trPr>
        <w:tc>
          <w:tcPr>
            <w:tcW w:w="2422" w:type="dxa"/>
            <w:vMerge/>
            <w:tcBorders>
              <w:bottom w:val="single" w:sz="4" w:space="0" w:color="auto"/>
            </w:tcBorders>
            <w:vAlign w:val="center"/>
          </w:tcPr>
          <w:p w14:paraId="4D5CEED0" w14:textId="77777777" w:rsidR="008B18A6" w:rsidRDefault="008B18A6"/>
        </w:tc>
        <w:tc>
          <w:tcPr>
            <w:tcW w:w="6839" w:type="dxa"/>
            <w:gridSpan w:val="12"/>
            <w:shd w:val="clear" w:color="auto" w:fill="FFFFFF"/>
          </w:tcPr>
          <w:p w14:paraId="01427017" w14:textId="77777777" w:rsidR="008B18A6" w:rsidRDefault="008B18A6">
            <w:pPr>
              <w:pStyle w:val="tabela-spellchk"/>
            </w:pPr>
            <w:r>
              <w:t>Valor do Lucro do Resseguro</w:t>
            </w:r>
          </w:p>
        </w:tc>
      </w:tr>
      <w:tr w:rsidR="008B18A6" w14:paraId="6621D3B0" w14:textId="77777777">
        <w:trPr>
          <w:cantSplit/>
          <w:trHeight w:val="442"/>
          <w:jc w:val="center"/>
        </w:trPr>
        <w:tc>
          <w:tcPr>
            <w:tcW w:w="2422" w:type="dxa"/>
            <w:vMerge w:val="restart"/>
            <w:vAlign w:val="center"/>
          </w:tcPr>
          <w:p w14:paraId="71730641" w14:textId="77777777" w:rsidR="008B18A6" w:rsidRDefault="008B18A6">
            <w:pPr>
              <w:rPr>
                <w:lang w:val="en-US"/>
              </w:rPr>
            </w:pPr>
            <w:r>
              <w:rPr>
                <w:lang w:val="en-US"/>
              </w:rPr>
              <w:t>ActBroker</w:t>
            </w:r>
          </w:p>
        </w:tc>
        <w:tc>
          <w:tcPr>
            <w:tcW w:w="2976" w:type="dxa"/>
            <w:gridSpan w:val="2"/>
            <w:shd w:val="clear" w:color="auto" w:fill="FFFFFF"/>
          </w:tcPr>
          <w:p w14:paraId="64C3D988" w14:textId="77777777" w:rsidR="008B18A6" w:rsidRDefault="008B18A6">
            <w:pPr>
              <w:pStyle w:val="tabela-spellchk"/>
              <w:rPr>
                <w:lang w:val="en-US"/>
              </w:rPr>
            </w:pPr>
            <w:r>
              <w:rPr>
                <w:lang w:val="en-US"/>
              </w:rPr>
              <w:t>Float</w:t>
            </w:r>
          </w:p>
        </w:tc>
        <w:tc>
          <w:tcPr>
            <w:tcW w:w="899" w:type="dxa"/>
            <w:gridSpan w:val="2"/>
            <w:shd w:val="clear" w:color="auto" w:fill="FFFFFF"/>
          </w:tcPr>
          <w:p w14:paraId="487D223A" w14:textId="77777777" w:rsidR="008B18A6" w:rsidRDefault="008B18A6">
            <w:pPr>
              <w:pStyle w:val="tabela-spellchk"/>
              <w:rPr>
                <w:lang w:val="en-US"/>
              </w:rPr>
            </w:pPr>
            <w:r>
              <w:rPr>
                <w:lang w:val="en-US"/>
              </w:rPr>
              <w:t>Sim</w:t>
            </w:r>
          </w:p>
        </w:tc>
        <w:tc>
          <w:tcPr>
            <w:tcW w:w="1100" w:type="dxa"/>
            <w:gridSpan w:val="5"/>
            <w:shd w:val="clear" w:color="auto" w:fill="FFFFFF"/>
          </w:tcPr>
          <w:p w14:paraId="0396F386" w14:textId="77777777" w:rsidR="008B18A6" w:rsidRDefault="008B18A6">
            <w:pPr>
              <w:pStyle w:val="tabela-spellchk"/>
            </w:pPr>
            <w:r>
              <w:t>Não</w:t>
            </w:r>
          </w:p>
        </w:tc>
        <w:tc>
          <w:tcPr>
            <w:tcW w:w="899" w:type="dxa"/>
            <w:gridSpan w:val="2"/>
            <w:shd w:val="clear" w:color="auto" w:fill="FFFFFF"/>
          </w:tcPr>
          <w:p w14:paraId="51091719" w14:textId="77777777" w:rsidR="008B18A6" w:rsidRDefault="008B18A6">
            <w:pPr>
              <w:pStyle w:val="tabela-spellchk"/>
            </w:pPr>
            <w:r>
              <w:t>Sim</w:t>
            </w:r>
          </w:p>
        </w:tc>
        <w:tc>
          <w:tcPr>
            <w:tcW w:w="965" w:type="dxa"/>
            <w:shd w:val="clear" w:color="auto" w:fill="FFFFFF"/>
          </w:tcPr>
          <w:p w14:paraId="64C7F57E" w14:textId="77777777" w:rsidR="008B18A6" w:rsidRDefault="008B18A6">
            <w:pPr>
              <w:pStyle w:val="tabela-spellchk"/>
            </w:pPr>
            <w:r>
              <w:t>Não</w:t>
            </w:r>
          </w:p>
        </w:tc>
      </w:tr>
      <w:tr w:rsidR="008B18A6" w14:paraId="7968111E" w14:textId="77777777">
        <w:trPr>
          <w:cantSplit/>
          <w:trHeight w:val="442"/>
          <w:jc w:val="center"/>
        </w:trPr>
        <w:tc>
          <w:tcPr>
            <w:tcW w:w="2422" w:type="dxa"/>
            <w:vMerge/>
            <w:tcBorders>
              <w:bottom w:val="single" w:sz="4" w:space="0" w:color="auto"/>
            </w:tcBorders>
            <w:vAlign w:val="center"/>
          </w:tcPr>
          <w:p w14:paraId="3AC2FCE0" w14:textId="77777777" w:rsidR="008B18A6" w:rsidRDefault="008B18A6"/>
        </w:tc>
        <w:tc>
          <w:tcPr>
            <w:tcW w:w="6839" w:type="dxa"/>
            <w:gridSpan w:val="12"/>
            <w:shd w:val="clear" w:color="auto" w:fill="FFFFFF"/>
          </w:tcPr>
          <w:p w14:paraId="656BF377" w14:textId="77777777" w:rsidR="008B18A6" w:rsidRDefault="008B18A6">
            <w:pPr>
              <w:pStyle w:val="tabela-spellchk"/>
            </w:pPr>
            <w:r>
              <w:t>Valor de Broker (Corretagem) do Resseguro</w:t>
            </w:r>
          </w:p>
        </w:tc>
      </w:tr>
      <w:tr w:rsidR="008B18A6" w14:paraId="70E80707" w14:textId="77777777">
        <w:trPr>
          <w:cantSplit/>
          <w:trHeight w:val="442"/>
          <w:jc w:val="center"/>
        </w:trPr>
        <w:tc>
          <w:tcPr>
            <w:tcW w:w="2422" w:type="dxa"/>
            <w:vMerge w:val="restart"/>
            <w:vAlign w:val="center"/>
          </w:tcPr>
          <w:p w14:paraId="28659387" w14:textId="77777777" w:rsidR="008B18A6" w:rsidRDefault="008B18A6">
            <w:r>
              <w:t>ActOutros</w:t>
            </w:r>
          </w:p>
        </w:tc>
        <w:tc>
          <w:tcPr>
            <w:tcW w:w="2976" w:type="dxa"/>
            <w:gridSpan w:val="2"/>
            <w:shd w:val="clear" w:color="auto" w:fill="FFFFFF"/>
          </w:tcPr>
          <w:p w14:paraId="5BD95D9C" w14:textId="77777777" w:rsidR="008B18A6" w:rsidRDefault="008B18A6">
            <w:pPr>
              <w:pStyle w:val="tabela-spellchk"/>
            </w:pPr>
            <w:r>
              <w:t>Float</w:t>
            </w:r>
          </w:p>
        </w:tc>
        <w:tc>
          <w:tcPr>
            <w:tcW w:w="899" w:type="dxa"/>
            <w:gridSpan w:val="2"/>
            <w:shd w:val="clear" w:color="auto" w:fill="FFFFFF"/>
          </w:tcPr>
          <w:p w14:paraId="3CE91306" w14:textId="77777777" w:rsidR="008B18A6" w:rsidRDefault="008B18A6">
            <w:pPr>
              <w:pStyle w:val="tabela-spellchk"/>
            </w:pPr>
            <w:r>
              <w:t>Sim</w:t>
            </w:r>
          </w:p>
        </w:tc>
        <w:tc>
          <w:tcPr>
            <w:tcW w:w="1100" w:type="dxa"/>
            <w:gridSpan w:val="5"/>
            <w:shd w:val="clear" w:color="auto" w:fill="FFFFFF"/>
          </w:tcPr>
          <w:p w14:paraId="548B8F7E" w14:textId="77777777" w:rsidR="008B18A6" w:rsidRDefault="008B18A6">
            <w:pPr>
              <w:pStyle w:val="tabela-spellchk"/>
            </w:pPr>
            <w:r>
              <w:t>Não</w:t>
            </w:r>
          </w:p>
        </w:tc>
        <w:tc>
          <w:tcPr>
            <w:tcW w:w="899" w:type="dxa"/>
            <w:gridSpan w:val="2"/>
            <w:shd w:val="clear" w:color="auto" w:fill="FFFFFF"/>
          </w:tcPr>
          <w:p w14:paraId="090CA51A" w14:textId="77777777" w:rsidR="008B18A6" w:rsidRDefault="008B18A6">
            <w:pPr>
              <w:pStyle w:val="tabela-spellchk"/>
            </w:pPr>
            <w:r>
              <w:t>Sim</w:t>
            </w:r>
          </w:p>
        </w:tc>
        <w:tc>
          <w:tcPr>
            <w:tcW w:w="965" w:type="dxa"/>
            <w:shd w:val="clear" w:color="auto" w:fill="FFFFFF"/>
          </w:tcPr>
          <w:p w14:paraId="45267F22" w14:textId="77777777" w:rsidR="008B18A6" w:rsidRDefault="008B18A6">
            <w:pPr>
              <w:pStyle w:val="tabela-spellchk"/>
            </w:pPr>
            <w:r>
              <w:t>Não</w:t>
            </w:r>
          </w:p>
        </w:tc>
      </w:tr>
      <w:tr w:rsidR="008B18A6" w14:paraId="2F52971B" w14:textId="77777777">
        <w:trPr>
          <w:cantSplit/>
          <w:trHeight w:val="442"/>
          <w:jc w:val="center"/>
        </w:trPr>
        <w:tc>
          <w:tcPr>
            <w:tcW w:w="2422" w:type="dxa"/>
            <w:vMerge/>
            <w:tcBorders>
              <w:bottom w:val="single" w:sz="4" w:space="0" w:color="auto"/>
            </w:tcBorders>
            <w:vAlign w:val="center"/>
          </w:tcPr>
          <w:p w14:paraId="106282EB" w14:textId="77777777" w:rsidR="008B18A6" w:rsidRDefault="008B18A6"/>
        </w:tc>
        <w:tc>
          <w:tcPr>
            <w:tcW w:w="6839" w:type="dxa"/>
            <w:gridSpan w:val="12"/>
            <w:shd w:val="clear" w:color="auto" w:fill="FFFFFF"/>
          </w:tcPr>
          <w:p w14:paraId="2E453016" w14:textId="77777777" w:rsidR="008B18A6" w:rsidRDefault="008B18A6">
            <w:pPr>
              <w:pStyle w:val="tabela-spellchk"/>
            </w:pPr>
            <w:r>
              <w:t>Valor de Outros do Resseguro</w:t>
            </w:r>
          </w:p>
        </w:tc>
      </w:tr>
      <w:tr w:rsidR="008B18A6" w14:paraId="3B7DAE92" w14:textId="77777777">
        <w:trPr>
          <w:cantSplit/>
          <w:trHeight w:val="442"/>
          <w:jc w:val="center"/>
        </w:trPr>
        <w:tc>
          <w:tcPr>
            <w:tcW w:w="2422" w:type="dxa"/>
            <w:vMerge w:val="restart"/>
            <w:vAlign w:val="center"/>
          </w:tcPr>
          <w:p w14:paraId="0E7BBBDB" w14:textId="77777777" w:rsidR="008B18A6" w:rsidRDefault="008B18A6">
            <w:r>
              <w:lastRenderedPageBreak/>
              <w:t>GraCodigo</w:t>
            </w:r>
          </w:p>
        </w:tc>
        <w:tc>
          <w:tcPr>
            <w:tcW w:w="2976" w:type="dxa"/>
            <w:gridSpan w:val="2"/>
            <w:shd w:val="clear" w:color="auto" w:fill="FFFFFF"/>
          </w:tcPr>
          <w:p w14:paraId="3BE27A41" w14:textId="77777777" w:rsidR="008B18A6" w:rsidRDefault="008B18A6">
            <w:pPr>
              <w:pStyle w:val="tabela-spellchk"/>
            </w:pPr>
            <w:r>
              <w:t>Varchar(2)</w:t>
            </w:r>
          </w:p>
        </w:tc>
        <w:tc>
          <w:tcPr>
            <w:tcW w:w="899" w:type="dxa"/>
            <w:gridSpan w:val="2"/>
            <w:shd w:val="clear" w:color="auto" w:fill="FFFFFF"/>
          </w:tcPr>
          <w:p w14:paraId="7A78E434" w14:textId="77777777" w:rsidR="008B18A6" w:rsidRDefault="008B18A6">
            <w:pPr>
              <w:pStyle w:val="tabela-spellchk"/>
            </w:pPr>
            <w:r>
              <w:t>Sim</w:t>
            </w:r>
          </w:p>
        </w:tc>
        <w:tc>
          <w:tcPr>
            <w:tcW w:w="1100" w:type="dxa"/>
            <w:gridSpan w:val="5"/>
            <w:shd w:val="clear" w:color="auto" w:fill="FFFFFF"/>
          </w:tcPr>
          <w:p w14:paraId="0AD7A1DE" w14:textId="77777777" w:rsidR="008B18A6" w:rsidRDefault="008B18A6">
            <w:pPr>
              <w:pStyle w:val="tabela-spellchk"/>
            </w:pPr>
            <w:r>
              <w:t>Não</w:t>
            </w:r>
          </w:p>
        </w:tc>
        <w:tc>
          <w:tcPr>
            <w:tcW w:w="899" w:type="dxa"/>
            <w:gridSpan w:val="2"/>
            <w:shd w:val="clear" w:color="auto" w:fill="FFFFFF"/>
          </w:tcPr>
          <w:p w14:paraId="0D69889C" w14:textId="77777777" w:rsidR="008B18A6" w:rsidRDefault="008B18A6">
            <w:pPr>
              <w:pStyle w:val="tabela-spellchk"/>
            </w:pPr>
            <w:r>
              <w:t>Sim</w:t>
            </w:r>
          </w:p>
        </w:tc>
        <w:tc>
          <w:tcPr>
            <w:tcW w:w="965" w:type="dxa"/>
            <w:shd w:val="clear" w:color="auto" w:fill="FFFFFF"/>
          </w:tcPr>
          <w:p w14:paraId="24AA7CAD" w14:textId="77777777" w:rsidR="008B18A6" w:rsidRDefault="008B18A6">
            <w:pPr>
              <w:pStyle w:val="tabela-spellchk"/>
            </w:pPr>
            <w:r>
              <w:t>Não</w:t>
            </w:r>
          </w:p>
        </w:tc>
      </w:tr>
      <w:tr w:rsidR="008B18A6" w14:paraId="7D9CD74D" w14:textId="77777777">
        <w:trPr>
          <w:cantSplit/>
          <w:trHeight w:val="442"/>
          <w:jc w:val="center"/>
        </w:trPr>
        <w:tc>
          <w:tcPr>
            <w:tcW w:w="2422" w:type="dxa"/>
            <w:vMerge/>
            <w:tcBorders>
              <w:bottom w:val="single" w:sz="4" w:space="0" w:color="auto"/>
            </w:tcBorders>
            <w:vAlign w:val="center"/>
          </w:tcPr>
          <w:p w14:paraId="5F9EF9F1" w14:textId="77777777" w:rsidR="008B18A6" w:rsidRDefault="008B18A6"/>
        </w:tc>
        <w:tc>
          <w:tcPr>
            <w:tcW w:w="6839" w:type="dxa"/>
            <w:gridSpan w:val="12"/>
            <w:shd w:val="clear" w:color="auto" w:fill="FFFFFF"/>
          </w:tcPr>
          <w:p w14:paraId="70E789C2" w14:textId="77777777" w:rsidR="008B18A6" w:rsidRDefault="008B18A6">
            <w:pPr>
              <w:pStyle w:val="tabela-spellchk"/>
              <w:rPr>
                <w:lang w:val="es-ES_tradnl"/>
              </w:rPr>
            </w:pPr>
            <w:r>
              <w:t xml:space="preserve">Chave estrangeira para RamosOperacao. </w:t>
            </w:r>
            <w:r>
              <w:rPr>
                <w:lang w:val="es-ES_tradnl"/>
              </w:rPr>
              <w:t>GRACODIGO</w:t>
            </w:r>
          </w:p>
        </w:tc>
      </w:tr>
      <w:tr w:rsidR="008B18A6" w14:paraId="0A9DF348" w14:textId="77777777">
        <w:trPr>
          <w:cantSplit/>
          <w:trHeight w:val="442"/>
          <w:jc w:val="center"/>
        </w:trPr>
        <w:tc>
          <w:tcPr>
            <w:tcW w:w="2422" w:type="dxa"/>
            <w:vMerge w:val="restart"/>
            <w:vAlign w:val="center"/>
          </w:tcPr>
          <w:p w14:paraId="04FCA0AF" w14:textId="77777777" w:rsidR="008B18A6" w:rsidRDefault="008B18A6">
            <w:pPr>
              <w:rPr>
                <w:lang w:val="es-ES_tradnl"/>
              </w:rPr>
            </w:pPr>
            <w:r>
              <w:rPr>
                <w:lang w:val="es-ES_tradnl"/>
              </w:rPr>
              <w:t>entCodigo</w:t>
            </w:r>
          </w:p>
        </w:tc>
        <w:tc>
          <w:tcPr>
            <w:tcW w:w="2976" w:type="dxa"/>
            <w:gridSpan w:val="2"/>
            <w:shd w:val="clear" w:color="auto" w:fill="FFFFFF"/>
          </w:tcPr>
          <w:p w14:paraId="6AAD08DA" w14:textId="77777777" w:rsidR="008B18A6" w:rsidRDefault="008B18A6">
            <w:pPr>
              <w:pStyle w:val="tabela-spellchk"/>
              <w:rPr>
                <w:lang w:val="es-ES_tradnl"/>
              </w:rPr>
            </w:pPr>
            <w:r>
              <w:rPr>
                <w:lang w:val="es-ES_tradnl"/>
              </w:rPr>
              <w:t>Varchar(6)</w:t>
            </w:r>
          </w:p>
        </w:tc>
        <w:tc>
          <w:tcPr>
            <w:tcW w:w="899" w:type="dxa"/>
            <w:gridSpan w:val="2"/>
            <w:shd w:val="clear" w:color="auto" w:fill="FFFFFF"/>
          </w:tcPr>
          <w:p w14:paraId="0B3984A4" w14:textId="77777777" w:rsidR="008B18A6" w:rsidRDefault="008B18A6">
            <w:pPr>
              <w:pStyle w:val="tabela-spellchk"/>
            </w:pPr>
            <w:r>
              <w:t>Sim</w:t>
            </w:r>
          </w:p>
        </w:tc>
        <w:tc>
          <w:tcPr>
            <w:tcW w:w="1100" w:type="dxa"/>
            <w:gridSpan w:val="5"/>
            <w:shd w:val="clear" w:color="auto" w:fill="FFFFFF"/>
          </w:tcPr>
          <w:p w14:paraId="38A23B34" w14:textId="77777777" w:rsidR="008B18A6" w:rsidRDefault="008B18A6">
            <w:pPr>
              <w:pStyle w:val="tabela-spellchk"/>
            </w:pPr>
            <w:r>
              <w:t>Não</w:t>
            </w:r>
          </w:p>
        </w:tc>
        <w:tc>
          <w:tcPr>
            <w:tcW w:w="899" w:type="dxa"/>
            <w:gridSpan w:val="2"/>
            <w:shd w:val="clear" w:color="auto" w:fill="FFFFFF"/>
          </w:tcPr>
          <w:p w14:paraId="42C61980" w14:textId="77777777" w:rsidR="008B18A6" w:rsidRDefault="008B18A6">
            <w:pPr>
              <w:pStyle w:val="tabela-spellchk"/>
            </w:pPr>
            <w:r>
              <w:t>Sim</w:t>
            </w:r>
          </w:p>
        </w:tc>
        <w:tc>
          <w:tcPr>
            <w:tcW w:w="965" w:type="dxa"/>
            <w:shd w:val="clear" w:color="auto" w:fill="FFFFFF"/>
          </w:tcPr>
          <w:p w14:paraId="44CD14A6" w14:textId="77777777" w:rsidR="008B18A6" w:rsidRDefault="008B18A6">
            <w:pPr>
              <w:pStyle w:val="tabela-spellchk"/>
            </w:pPr>
            <w:r>
              <w:t>Não</w:t>
            </w:r>
          </w:p>
        </w:tc>
      </w:tr>
      <w:tr w:rsidR="008B18A6" w14:paraId="5015ACEC" w14:textId="77777777">
        <w:trPr>
          <w:cantSplit/>
          <w:trHeight w:val="442"/>
          <w:jc w:val="center"/>
        </w:trPr>
        <w:tc>
          <w:tcPr>
            <w:tcW w:w="2422" w:type="dxa"/>
            <w:vMerge/>
            <w:tcBorders>
              <w:bottom w:val="single" w:sz="4" w:space="0" w:color="auto"/>
            </w:tcBorders>
            <w:vAlign w:val="center"/>
          </w:tcPr>
          <w:p w14:paraId="688AD5DD" w14:textId="77777777" w:rsidR="008B18A6" w:rsidRDefault="008B18A6"/>
        </w:tc>
        <w:tc>
          <w:tcPr>
            <w:tcW w:w="6839" w:type="dxa"/>
            <w:gridSpan w:val="12"/>
            <w:shd w:val="clear" w:color="auto" w:fill="FFFFFF"/>
          </w:tcPr>
          <w:p w14:paraId="313B6EC8" w14:textId="77777777" w:rsidR="008B18A6" w:rsidRDefault="008B18A6">
            <w:pPr>
              <w:pStyle w:val="tabela-spellchk"/>
            </w:pPr>
            <w:r>
              <w:t>Código da Entidade Selecionada</w:t>
            </w:r>
          </w:p>
        </w:tc>
      </w:tr>
      <w:tr w:rsidR="008B18A6" w14:paraId="5495FCF0" w14:textId="77777777">
        <w:trPr>
          <w:cantSplit/>
          <w:trHeight w:val="442"/>
          <w:jc w:val="center"/>
        </w:trPr>
        <w:tc>
          <w:tcPr>
            <w:tcW w:w="2422" w:type="dxa"/>
            <w:vMerge w:val="restart"/>
            <w:vAlign w:val="center"/>
          </w:tcPr>
          <w:p w14:paraId="6A97B166" w14:textId="77777777" w:rsidR="008B18A6" w:rsidRDefault="008B18A6">
            <w:r>
              <w:t>MrfMesAno</w:t>
            </w:r>
          </w:p>
        </w:tc>
        <w:tc>
          <w:tcPr>
            <w:tcW w:w="2976" w:type="dxa"/>
            <w:gridSpan w:val="2"/>
            <w:shd w:val="clear" w:color="auto" w:fill="FFFFFF"/>
          </w:tcPr>
          <w:p w14:paraId="587D83D3" w14:textId="77777777" w:rsidR="008B18A6" w:rsidRDefault="008B18A6">
            <w:pPr>
              <w:pStyle w:val="tabela-spellchk"/>
            </w:pPr>
            <w:r>
              <w:t>DateTime</w:t>
            </w:r>
          </w:p>
        </w:tc>
        <w:tc>
          <w:tcPr>
            <w:tcW w:w="899" w:type="dxa"/>
            <w:gridSpan w:val="2"/>
            <w:shd w:val="clear" w:color="auto" w:fill="FFFFFF"/>
          </w:tcPr>
          <w:p w14:paraId="62371376" w14:textId="77777777" w:rsidR="008B18A6" w:rsidRDefault="008B18A6">
            <w:pPr>
              <w:pStyle w:val="tabela-spellchk"/>
            </w:pPr>
            <w:r>
              <w:t>Sim</w:t>
            </w:r>
          </w:p>
        </w:tc>
        <w:tc>
          <w:tcPr>
            <w:tcW w:w="1100" w:type="dxa"/>
            <w:gridSpan w:val="5"/>
            <w:shd w:val="clear" w:color="auto" w:fill="FFFFFF"/>
          </w:tcPr>
          <w:p w14:paraId="75F27F97" w14:textId="77777777" w:rsidR="008B18A6" w:rsidRDefault="008B18A6">
            <w:pPr>
              <w:pStyle w:val="tabela-spellchk"/>
            </w:pPr>
            <w:r>
              <w:t>Não</w:t>
            </w:r>
          </w:p>
        </w:tc>
        <w:tc>
          <w:tcPr>
            <w:tcW w:w="899" w:type="dxa"/>
            <w:gridSpan w:val="2"/>
            <w:shd w:val="clear" w:color="auto" w:fill="FFFFFF"/>
          </w:tcPr>
          <w:p w14:paraId="7315A902" w14:textId="77777777" w:rsidR="008B18A6" w:rsidRDefault="008B18A6">
            <w:pPr>
              <w:pStyle w:val="tabela-spellchk"/>
            </w:pPr>
            <w:r>
              <w:t>Sim</w:t>
            </w:r>
          </w:p>
        </w:tc>
        <w:tc>
          <w:tcPr>
            <w:tcW w:w="965" w:type="dxa"/>
            <w:shd w:val="clear" w:color="auto" w:fill="FFFFFF"/>
          </w:tcPr>
          <w:p w14:paraId="210193F6" w14:textId="77777777" w:rsidR="008B18A6" w:rsidRDefault="008B18A6">
            <w:pPr>
              <w:pStyle w:val="tabela-spellchk"/>
            </w:pPr>
            <w:r>
              <w:t>Não</w:t>
            </w:r>
          </w:p>
        </w:tc>
      </w:tr>
      <w:tr w:rsidR="008B18A6" w14:paraId="6E09209B" w14:textId="77777777">
        <w:trPr>
          <w:cantSplit/>
          <w:trHeight w:val="442"/>
          <w:jc w:val="center"/>
        </w:trPr>
        <w:tc>
          <w:tcPr>
            <w:tcW w:w="2422" w:type="dxa"/>
            <w:vMerge/>
            <w:tcBorders>
              <w:bottom w:val="single" w:sz="4" w:space="0" w:color="auto"/>
            </w:tcBorders>
            <w:vAlign w:val="center"/>
          </w:tcPr>
          <w:p w14:paraId="19156259" w14:textId="77777777" w:rsidR="008B18A6" w:rsidRDefault="008B18A6"/>
        </w:tc>
        <w:tc>
          <w:tcPr>
            <w:tcW w:w="6839" w:type="dxa"/>
            <w:gridSpan w:val="12"/>
            <w:shd w:val="clear" w:color="auto" w:fill="FFFFFF"/>
          </w:tcPr>
          <w:p w14:paraId="646ABE08" w14:textId="77777777" w:rsidR="008B18A6" w:rsidRDefault="008B18A6">
            <w:pPr>
              <w:pStyle w:val="tabela-spellchk"/>
            </w:pPr>
            <w:r>
              <w:t>Mês e Ano Selecionado</w:t>
            </w:r>
          </w:p>
        </w:tc>
      </w:tr>
      <w:tr w:rsidR="008B18A6" w14:paraId="315598FF" w14:textId="77777777">
        <w:trPr>
          <w:cantSplit/>
          <w:trHeight w:val="442"/>
          <w:jc w:val="center"/>
        </w:trPr>
        <w:tc>
          <w:tcPr>
            <w:tcW w:w="2422" w:type="dxa"/>
            <w:vMerge w:val="restart"/>
            <w:vAlign w:val="center"/>
          </w:tcPr>
          <w:p w14:paraId="6F34C321" w14:textId="77777777" w:rsidR="008B18A6" w:rsidRDefault="008B18A6">
            <w:r>
              <w:t>RamCodigo</w:t>
            </w:r>
          </w:p>
        </w:tc>
        <w:tc>
          <w:tcPr>
            <w:tcW w:w="2976" w:type="dxa"/>
            <w:gridSpan w:val="2"/>
            <w:shd w:val="clear" w:color="auto" w:fill="FFFFFF"/>
          </w:tcPr>
          <w:p w14:paraId="562ECDAF" w14:textId="77777777" w:rsidR="008B18A6" w:rsidRDefault="008B18A6">
            <w:pPr>
              <w:pStyle w:val="tabela-spellchk"/>
            </w:pPr>
            <w:r>
              <w:t>Varchar(2)</w:t>
            </w:r>
          </w:p>
        </w:tc>
        <w:tc>
          <w:tcPr>
            <w:tcW w:w="899" w:type="dxa"/>
            <w:gridSpan w:val="2"/>
            <w:shd w:val="clear" w:color="auto" w:fill="FFFFFF"/>
          </w:tcPr>
          <w:p w14:paraId="5C95A6C9" w14:textId="77777777" w:rsidR="008B18A6" w:rsidRDefault="008B18A6">
            <w:pPr>
              <w:pStyle w:val="tabela-spellchk"/>
            </w:pPr>
            <w:r>
              <w:t>Sim</w:t>
            </w:r>
          </w:p>
        </w:tc>
        <w:tc>
          <w:tcPr>
            <w:tcW w:w="1100" w:type="dxa"/>
            <w:gridSpan w:val="5"/>
            <w:shd w:val="clear" w:color="auto" w:fill="FFFFFF"/>
          </w:tcPr>
          <w:p w14:paraId="742C62A7" w14:textId="77777777" w:rsidR="008B18A6" w:rsidRDefault="008B18A6">
            <w:pPr>
              <w:pStyle w:val="tabela-spellchk"/>
            </w:pPr>
            <w:r>
              <w:t>Não</w:t>
            </w:r>
          </w:p>
        </w:tc>
        <w:tc>
          <w:tcPr>
            <w:tcW w:w="899" w:type="dxa"/>
            <w:gridSpan w:val="2"/>
            <w:shd w:val="clear" w:color="auto" w:fill="FFFFFF"/>
          </w:tcPr>
          <w:p w14:paraId="65D1A79D" w14:textId="77777777" w:rsidR="008B18A6" w:rsidRDefault="008B18A6">
            <w:pPr>
              <w:pStyle w:val="tabela-spellchk"/>
            </w:pPr>
            <w:r>
              <w:t>Sim</w:t>
            </w:r>
          </w:p>
        </w:tc>
        <w:tc>
          <w:tcPr>
            <w:tcW w:w="965" w:type="dxa"/>
            <w:shd w:val="clear" w:color="auto" w:fill="FFFFFF"/>
          </w:tcPr>
          <w:p w14:paraId="3718111F" w14:textId="77777777" w:rsidR="008B18A6" w:rsidRDefault="008B18A6">
            <w:pPr>
              <w:pStyle w:val="tabela-spellchk"/>
            </w:pPr>
            <w:r>
              <w:t>Não</w:t>
            </w:r>
          </w:p>
        </w:tc>
      </w:tr>
      <w:tr w:rsidR="008B18A6" w14:paraId="03B80468" w14:textId="77777777">
        <w:trPr>
          <w:cantSplit/>
          <w:trHeight w:val="442"/>
          <w:jc w:val="center"/>
        </w:trPr>
        <w:tc>
          <w:tcPr>
            <w:tcW w:w="2422" w:type="dxa"/>
            <w:vMerge/>
            <w:tcBorders>
              <w:bottom w:val="single" w:sz="4" w:space="0" w:color="auto"/>
            </w:tcBorders>
            <w:vAlign w:val="center"/>
          </w:tcPr>
          <w:p w14:paraId="3BDB3419" w14:textId="77777777" w:rsidR="008B18A6" w:rsidRDefault="008B18A6"/>
        </w:tc>
        <w:tc>
          <w:tcPr>
            <w:tcW w:w="6839" w:type="dxa"/>
            <w:gridSpan w:val="12"/>
            <w:shd w:val="clear" w:color="auto" w:fill="FFFFFF"/>
          </w:tcPr>
          <w:p w14:paraId="636A652B" w14:textId="77777777" w:rsidR="008B18A6" w:rsidRDefault="008B18A6">
            <w:pPr>
              <w:pStyle w:val="tabela-spellchk"/>
            </w:pPr>
            <w:r>
              <w:t>Chave estrangeira para RamosOperacao. RAMCODIGO</w:t>
            </w:r>
          </w:p>
        </w:tc>
      </w:tr>
      <w:tr w:rsidR="008B18A6" w14:paraId="246DE703" w14:textId="77777777">
        <w:trPr>
          <w:cantSplit/>
          <w:trHeight w:val="442"/>
          <w:jc w:val="center"/>
        </w:trPr>
        <w:tc>
          <w:tcPr>
            <w:tcW w:w="2422" w:type="dxa"/>
            <w:vMerge w:val="restart"/>
            <w:vAlign w:val="center"/>
          </w:tcPr>
          <w:p w14:paraId="458DBED5" w14:textId="77777777" w:rsidR="008B18A6" w:rsidRDefault="008B18A6">
            <w:r>
              <w:t>RsgId</w:t>
            </w:r>
          </w:p>
        </w:tc>
        <w:tc>
          <w:tcPr>
            <w:tcW w:w="2976" w:type="dxa"/>
            <w:gridSpan w:val="2"/>
            <w:shd w:val="clear" w:color="auto" w:fill="FFFFFF"/>
          </w:tcPr>
          <w:p w14:paraId="69DEBBEE" w14:textId="77777777" w:rsidR="008B18A6" w:rsidRDefault="008B18A6">
            <w:pPr>
              <w:pStyle w:val="tabela-spellchk"/>
            </w:pPr>
            <w:r>
              <w:t>Integer</w:t>
            </w:r>
          </w:p>
        </w:tc>
        <w:tc>
          <w:tcPr>
            <w:tcW w:w="899" w:type="dxa"/>
            <w:gridSpan w:val="2"/>
            <w:shd w:val="clear" w:color="auto" w:fill="FFFFFF"/>
          </w:tcPr>
          <w:p w14:paraId="20DC8F66" w14:textId="77777777" w:rsidR="008B18A6" w:rsidRDefault="008B18A6">
            <w:pPr>
              <w:pStyle w:val="tabela-spellchk"/>
            </w:pPr>
            <w:r>
              <w:t>Sim</w:t>
            </w:r>
          </w:p>
        </w:tc>
        <w:tc>
          <w:tcPr>
            <w:tcW w:w="1100" w:type="dxa"/>
            <w:gridSpan w:val="5"/>
            <w:shd w:val="clear" w:color="auto" w:fill="FFFFFF"/>
          </w:tcPr>
          <w:p w14:paraId="48761226" w14:textId="77777777" w:rsidR="008B18A6" w:rsidRDefault="008B18A6">
            <w:pPr>
              <w:pStyle w:val="tabela-spellchk"/>
            </w:pPr>
            <w:r>
              <w:t>Não</w:t>
            </w:r>
          </w:p>
        </w:tc>
        <w:tc>
          <w:tcPr>
            <w:tcW w:w="899" w:type="dxa"/>
            <w:gridSpan w:val="2"/>
            <w:shd w:val="clear" w:color="auto" w:fill="FFFFFF"/>
          </w:tcPr>
          <w:p w14:paraId="74A30A54" w14:textId="77777777" w:rsidR="008B18A6" w:rsidRDefault="008B18A6">
            <w:pPr>
              <w:pStyle w:val="tabela-spellchk"/>
            </w:pPr>
            <w:r>
              <w:t>Sim</w:t>
            </w:r>
          </w:p>
        </w:tc>
        <w:tc>
          <w:tcPr>
            <w:tcW w:w="965" w:type="dxa"/>
            <w:shd w:val="clear" w:color="auto" w:fill="FFFFFF"/>
          </w:tcPr>
          <w:p w14:paraId="2DD02025" w14:textId="77777777" w:rsidR="008B18A6" w:rsidRDefault="008B18A6">
            <w:pPr>
              <w:pStyle w:val="tabela-spellchk"/>
            </w:pPr>
            <w:r>
              <w:t>Não</w:t>
            </w:r>
          </w:p>
        </w:tc>
      </w:tr>
      <w:tr w:rsidR="008B18A6" w14:paraId="065D0418" w14:textId="77777777">
        <w:trPr>
          <w:cantSplit/>
          <w:trHeight w:val="442"/>
          <w:jc w:val="center"/>
        </w:trPr>
        <w:tc>
          <w:tcPr>
            <w:tcW w:w="2422" w:type="dxa"/>
            <w:vMerge/>
            <w:tcBorders>
              <w:bottom w:val="single" w:sz="4" w:space="0" w:color="auto"/>
            </w:tcBorders>
            <w:vAlign w:val="center"/>
          </w:tcPr>
          <w:p w14:paraId="27442114" w14:textId="77777777" w:rsidR="008B18A6" w:rsidRDefault="008B18A6"/>
        </w:tc>
        <w:tc>
          <w:tcPr>
            <w:tcW w:w="6839" w:type="dxa"/>
            <w:gridSpan w:val="12"/>
            <w:shd w:val="clear" w:color="auto" w:fill="FFFFFF"/>
          </w:tcPr>
          <w:p w14:paraId="7BB5BE93" w14:textId="77777777" w:rsidR="008B18A6" w:rsidRDefault="008B18A6">
            <w:pPr>
              <w:pStyle w:val="tabela-spellchk"/>
            </w:pPr>
            <w:r>
              <w:t>Código do Resseguro</w:t>
            </w:r>
          </w:p>
        </w:tc>
      </w:tr>
      <w:tr w:rsidR="008B18A6" w14:paraId="1644B8C9" w14:textId="77777777">
        <w:trPr>
          <w:cantSplit/>
          <w:trHeight w:val="442"/>
          <w:jc w:val="center"/>
        </w:trPr>
        <w:tc>
          <w:tcPr>
            <w:tcW w:w="2422" w:type="dxa"/>
            <w:vMerge w:val="restart"/>
            <w:vAlign w:val="center"/>
          </w:tcPr>
          <w:p w14:paraId="3972B568" w14:textId="77777777" w:rsidR="008B18A6" w:rsidRDefault="008B18A6">
            <w:r>
              <w:t>CrsId</w:t>
            </w:r>
          </w:p>
        </w:tc>
        <w:tc>
          <w:tcPr>
            <w:tcW w:w="2976" w:type="dxa"/>
            <w:gridSpan w:val="2"/>
            <w:shd w:val="clear" w:color="auto" w:fill="FFFFFF"/>
          </w:tcPr>
          <w:p w14:paraId="00A62277" w14:textId="77777777" w:rsidR="008B18A6" w:rsidRDefault="008B18A6">
            <w:pPr>
              <w:pStyle w:val="tabela-spellchk"/>
            </w:pPr>
            <w:r>
              <w:t>Integer</w:t>
            </w:r>
          </w:p>
        </w:tc>
        <w:tc>
          <w:tcPr>
            <w:tcW w:w="899" w:type="dxa"/>
            <w:gridSpan w:val="2"/>
            <w:shd w:val="clear" w:color="auto" w:fill="FFFFFF"/>
          </w:tcPr>
          <w:p w14:paraId="0084CDE1" w14:textId="77777777" w:rsidR="008B18A6" w:rsidRDefault="008B18A6">
            <w:pPr>
              <w:pStyle w:val="tabela-spellchk"/>
            </w:pPr>
            <w:r>
              <w:t>Sim</w:t>
            </w:r>
          </w:p>
        </w:tc>
        <w:tc>
          <w:tcPr>
            <w:tcW w:w="1100" w:type="dxa"/>
            <w:gridSpan w:val="5"/>
            <w:shd w:val="clear" w:color="auto" w:fill="FFFFFF"/>
          </w:tcPr>
          <w:p w14:paraId="01DAEF62" w14:textId="77777777" w:rsidR="008B18A6" w:rsidRDefault="008B18A6">
            <w:pPr>
              <w:pStyle w:val="tabela-spellchk"/>
            </w:pPr>
            <w:r>
              <w:t>Não</w:t>
            </w:r>
          </w:p>
        </w:tc>
        <w:tc>
          <w:tcPr>
            <w:tcW w:w="899" w:type="dxa"/>
            <w:gridSpan w:val="2"/>
            <w:shd w:val="clear" w:color="auto" w:fill="FFFFFF"/>
          </w:tcPr>
          <w:p w14:paraId="471E3BE2" w14:textId="77777777" w:rsidR="008B18A6" w:rsidRDefault="008B18A6">
            <w:pPr>
              <w:pStyle w:val="tabela-spellchk"/>
            </w:pPr>
            <w:r>
              <w:t>Sim</w:t>
            </w:r>
          </w:p>
        </w:tc>
        <w:tc>
          <w:tcPr>
            <w:tcW w:w="965" w:type="dxa"/>
            <w:shd w:val="clear" w:color="auto" w:fill="FFFFFF"/>
          </w:tcPr>
          <w:p w14:paraId="6DEC1DEB" w14:textId="77777777" w:rsidR="008B18A6" w:rsidRDefault="008B18A6">
            <w:pPr>
              <w:pStyle w:val="tabela-spellchk"/>
            </w:pPr>
            <w:r>
              <w:t>Não</w:t>
            </w:r>
          </w:p>
        </w:tc>
      </w:tr>
      <w:tr w:rsidR="008B18A6" w14:paraId="3066AB47" w14:textId="77777777">
        <w:trPr>
          <w:cantSplit/>
          <w:trHeight w:val="442"/>
          <w:jc w:val="center"/>
        </w:trPr>
        <w:tc>
          <w:tcPr>
            <w:tcW w:w="2422" w:type="dxa"/>
            <w:vMerge/>
            <w:tcBorders>
              <w:bottom w:val="single" w:sz="4" w:space="0" w:color="auto"/>
            </w:tcBorders>
            <w:vAlign w:val="center"/>
          </w:tcPr>
          <w:p w14:paraId="6571A699" w14:textId="77777777" w:rsidR="008B18A6" w:rsidRDefault="008B18A6"/>
        </w:tc>
        <w:tc>
          <w:tcPr>
            <w:tcW w:w="6839" w:type="dxa"/>
            <w:gridSpan w:val="12"/>
            <w:shd w:val="clear" w:color="auto" w:fill="FFFFFF"/>
          </w:tcPr>
          <w:p w14:paraId="54112288" w14:textId="77777777" w:rsidR="008B18A6" w:rsidRDefault="008B18A6">
            <w:pPr>
              <w:pStyle w:val="tabela-spellchk"/>
            </w:pPr>
            <w:r>
              <w:t>Código da Classe de Negócio</w:t>
            </w:r>
          </w:p>
        </w:tc>
      </w:tr>
      <w:tr w:rsidR="008B18A6" w14:paraId="6B8A4B55" w14:textId="77777777">
        <w:trPr>
          <w:cantSplit/>
          <w:trHeight w:val="442"/>
          <w:jc w:val="center"/>
        </w:trPr>
        <w:tc>
          <w:tcPr>
            <w:tcW w:w="2422" w:type="dxa"/>
            <w:vMerge w:val="restart"/>
            <w:vAlign w:val="center"/>
          </w:tcPr>
          <w:p w14:paraId="6DC57D89" w14:textId="77777777" w:rsidR="008B18A6" w:rsidRDefault="008B18A6">
            <w:r>
              <w:t>CmpId</w:t>
            </w:r>
          </w:p>
        </w:tc>
        <w:tc>
          <w:tcPr>
            <w:tcW w:w="2976" w:type="dxa"/>
            <w:gridSpan w:val="2"/>
            <w:shd w:val="clear" w:color="auto" w:fill="FFFFFF"/>
          </w:tcPr>
          <w:p w14:paraId="4C6DDA31" w14:textId="77777777" w:rsidR="008B18A6" w:rsidRDefault="008B18A6">
            <w:pPr>
              <w:pStyle w:val="tabela-spellchk"/>
            </w:pPr>
            <w:r>
              <w:t>Integer</w:t>
            </w:r>
          </w:p>
        </w:tc>
        <w:tc>
          <w:tcPr>
            <w:tcW w:w="899" w:type="dxa"/>
            <w:gridSpan w:val="2"/>
            <w:shd w:val="clear" w:color="auto" w:fill="FFFFFF"/>
          </w:tcPr>
          <w:p w14:paraId="2D587985" w14:textId="77777777" w:rsidR="008B18A6" w:rsidRDefault="008B18A6">
            <w:pPr>
              <w:pStyle w:val="tabela-spellchk"/>
            </w:pPr>
            <w:r>
              <w:t>Sim</w:t>
            </w:r>
          </w:p>
        </w:tc>
        <w:tc>
          <w:tcPr>
            <w:tcW w:w="1100" w:type="dxa"/>
            <w:gridSpan w:val="5"/>
            <w:shd w:val="clear" w:color="auto" w:fill="FFFFFF"/>
          </w:tcPr>
          <w:p w14:paraId="363AB67D" w14:textId="77777777" w:rsidR="008B18A6" w:rsidRDefault="008B18A6">
            <w:pPr>
              <w:pStyle w:val="tabela-spellchk"/>
            </w:pPr>
            <w:r>
              <w:t>Não</w:t>
            </w:r>
          </w:p>
        </w:tc>
        <w:tc>
          <w:tcPr>
            <w:tcW w:w="899" w:type="dxa"/>
            <w:gridSpan w:val="2"/>
            <w:shd w:val="clear" w:color="auto" w:fill="FFFFFF"/>
          </w:tcPr>
          <w:p w14:paraId="0577A4B8" w14:textId="77777777" w:rsidR="008B18A6" w:rsidRDefault="008B18A6">
            <w:pPr>
              <w:pStyle w:val="tabela-spellchk"/>
            </w:pPr>
            <w:r>
              <w:t>Sim</w:t>
            </w:r>
          </w:p>
        </w:tc>
        <w:tc>
          <w:tcPr>
            <w:tcW w:w="965" w:type="dxa"/>
            <w:shd w:val="clear" w:color="auto" w:fill="FFFFFF"/>
          </w:tcPr>
          <w:p w14:paraId="59F6C903" w14:textId="77777777" w:rsidR="008B18A6" w:rsidRDefault="008B18A6">
            <w:pPr>
              <w:pStyle w:val="tabela-spellchk"/>
            </w:pPr>
            <w:r>
              <w:t>Não</w:t>
            </w:r>
          </w:p>
        </w:tc>
      </w:tr>
      <w:tr w:rsidR="008B18A6" w14:paraId="0CD6F326" w14:textId="77777777">
        <w:trPr>
          <w:cantSplit/>
          <w:trHeight w:val="442"/>
          <w:jc w:val="center"/>
        </w:trPr>
        <w:tc>
          <w:tcPr>
            <w:tcW w:w="2422" w:type="dxa"/>
            <w:vMerge/>
            <w:tcBorders>
              <w:bottom w:val="single" w:sz="4" w:space="0" w:color="auto"/>
            </w:tcBorders>
            <w:vAlign w:val="center"/>
          </w:tcPr>
          <w:p w14:paraId="3378F484" w14:textId="77777777" w:rsidR="008B18A6" w:rsidRDefault="008B18A6"/>
        </w:tc>
        <w:tc>
          <w:tcPr>
            <w:tcW w:w="6839" w:type="dxa"/>
            <w:gridSpan w:val="12"/>
            <w:shd w:val="clear" w:color="auto" w:fill="FFFFFF"/>
          </w:tcPr>
          <w:p w14:paraId="42493083" w14:textId="77777777" w:rsidR="008B18A6" w:rsidRDefault="008B18A6">
            <w:pPr>
              <w:pStyle w:val="tabela-spellchk"/>
            </w:pPr>
            <w:r>
              <w:t>Código do Campo (bibdef_campos)</w:t>
            </w:r>
          </w:p>
        </w:tc>
      </w:tr>
    </w:tbl>
    <w:p w14:paraId="2D3ABF50" w14:textId="77777777" w:rsidR="008B18A6" w:rsidRDefault="008B18A6">
      <w:pPr>
        <w:pStyle w:val="Ttulo4"/>
        <w:numPr>
          <w:ilvl w:val="0"/>
          <w:numId w:val="0"/>
        </w:numPr>
        <w:ind w:left="1584"/>
      </w:pPr>
    </w:p>
    <w:p w14:paraId="41CA36FB"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533C1496" w14:textId="77777777">
        <w:trPr>
          <w:tblHeader/>
          <w:jc w:val="center"/>
        </w:trPr>
        <w:tc>
          <w:tcPr>
            <w:tcW w:w="2735" w:type="dxa"/>
            <w:shd w:val="pct20" w:color="000000" w:fill="FFFFFF"/>
          </w:tcPr>
          <w:p w14:paraId="05AC09A3" w14:textId="77777777" w:rsidR="008B18A6" w:rsidRDefault="008B18A6">
            <w:pPr>
              <w:rPr>
                <w:b/>
              </w:rPr>
            </w:pPr>
            <w:r>
              <w:rPr>
                <w:b/>
              </w:rPr>
              <w:t>Índice</w:t>
            </w:r>
          </w:p>
        </w:tc>
        <w:tc>
          <w:tcPr>
            <w:tcW w:w="676" w:type="dxa"/>
            <w:shd w:val="pct20" w:color="000000" w:fill="FFFFFF"/>
          </w:tcPr>
          <w:p w14:paraId="33FA6C83" w14:textId="77777777" w:rsidR="008B18A6" w:rsidRDefault="008B18A6">
            <w:pPr>
              <w:rPr>
                <w:b/>
              </w:rPr>
            </w:pPr>
            <w:r>
              <w:rPr>
                <w:b/>
              </w:rPr>
              <w:t>C.P.</w:t>
            </w:r>
          </w:p>
        </w:tc>
        <w:tc>
          <w:tcPr>
            <w:tcW w:w="676" w:type="dxa"/>
            <w:shd w:val="pct20" w:color="000000" w:fill="FFFFFF"/>
          </w:tcPr>
          <w:p w14:paraId="29219D35" w14:textId="77777777" w:rsidR="008B18A6" w:rsidRDefault="008B18A6">
            <w:pPr>
              <w:rPr>
                <w:b/>
              </w:rPr>
            </w:pPr>
            <w:r>
              <w:rPr>
                <w:b/>
              </w:rPr>
              <w:t>C.E.</w:t>
            </w:r>
          </w:p>
        </w:tc>
        <w:tc>
          <w:tcPr>
            <w:tcW w:w="852" w:type="dxa"/>
            <w:shd w:val="pct20" w:color="000000" w:fill="FFFFFF"/>
          </w:tcPr>
          <w:p w14:paraId="0998B5E7" w14:textId="77777777" w:rsidR="008B18A6" w:rsidRDefault="008B18A6">
            <w:pPr>
              <w:rPr>
                <w:b/>
              </w:rPr>
            </w:pPr>
            <w:r>
              <w:rPr>
                <w:b/>
              </w:rPr>
              <w:t>Único</w:t>
            </w:r>
          </w:p>
        </w:tc>
        <w:tc>
          <w:tcPr>
            <w:tcW w:w="966" w:type="dxa"/>
            <w:shd w:val="pct20" w:color="000000" w:fill="FFFFFF"/>
          </w:tcPr>
          <w:p w14:paraId="42870282" w14:textId="77777777" w:rsidR="008B18A6" w:rsidRDefault="008B18A6">
            <w:pPr>
              <w:rPr>
                <w:b/>
              </w:rPr>
            </w:pPr>
            <w:r>
              <w:rPr>
                <w:b/>
              </w:rPr>
              <w:t>Agrup.</w:t>
            </w:r>
          </w:p>
        </w:tc>
        <w:tc>
          <w:tcPr>
            <w:tcW w:w="2388" w:type="dxa"/>
            <w:shd w:val="pct20" w:color="000000" w:fill="FFFFFF"/>
          </w:tcPr>
          <w:p w14:paraId="507819C8" w14:textId="77777777" w:rsidR="008B18A6" w:rsidRDefault="008B18A6">
            <w:pPr>
              <w:rPr>
                <w:b/>
              </w:rPr>
            </w:pPr>
            <w:r>
              <w:rPr>
                <w:b/>
              </w:rPr>
              <w:t>Campo</w:t>
            </w:r>
          </w:p>
        </w:tc>
        <w:tc>
          <w:tcPr>
            <w:tcW w:w="966" w:type="dxa"/>
            <w:shd w:val="pct20" w:color="000000" w:fill="FFFFFF"/>
          </w:tcPr>
          <w:p w14:paraId="2A81DE5B" w14:textId="77777777" w:rsidR="008B18A6" w:rsidRDefault="008B18A6">
            <w:pPr>
              <w:rPr>
                <w:b/>
              </w:rPr>
            </w:pPr>
            <w:r>
              <w:rPr>
                <w:b/>
              </w:rPr>
              <w:t>Ordem</w:t>
            </w:r>
          </w:p>
        </w:tc>
      </w:tr>
      <w:tr w:rsidR="008B18A6" w14:paraId="52F553B0" w14:textId="77777777">
        <w:trPr>
          <w:cantSplit/>
          <w:trHeight w:val="570"/>
          <w:jc w:val="center"/>
        </w:trPr>
        <w:tc>
          <w:tcPr>
            <w:tcW w:w="2735" w:type="dxa"/>
            <w:vMerge w:val="restart"/>
            <w:shd w:val="clear" w:color="auto" w:fill="FFFFFF"/>
          </w:tcPr>
          <w:p w14:paraId="42EE9BEE" w14:textId="77777777" w:rsidR="008B18A6" w:rsidRDefault="008B18A6">
            <w:r>
              <w:t>PK_ Aceites</w:t>
            </w:r>
          </w:p>
        </w:tc>
        <w:tc>
          <w:tcPr>
            <w:tcW w:w="676" w:type="dxa"/>
            <w:vMerge w:val="restart"/>
            <w:shd w:val="clear" w:color="auto" w:fill="FFFFFF"/>
          </w:tcPr>
          <w:p w14:paraId="56E0C058" w14:textId="77777777" w:rsidR="008B18A6" w:rsidRDefault="008B18A6">
            <w:r>
              <w:t>Sim</w:t>
            </w:r>
          </w:p>
        </w:tc>
        <w:tc>
          <w:tcPr>
            <w:tcW w:w="676" w:type="dxa"/>
            <w:vMerge w:val="restart"/>
            <w:shd w:val="clear" w:color="auto" w:fill="FFFFFF"/>
          </w:tcPr>
          <w:p w14:paraId="073FC35E" w14:textId="77777777" w:rsidR="008B18A6" w:rsidRDefault="008B18A6">
            <w:r>
              <w:t>Não</w:t>
            </w:r>
          </w:p>
        </w:tc>
        <w:tc>
          <w:tcPr>
            <w:tcW w:w="852" w:type="dxa"/>
            <w:vMerge w:val="restart"/>
            <w:shd w:val="clear" w:color="auto" w:fill="FFFFFF"/>
          </w:tcPr>
          <w:p w14:paraId="3436A6FE" w14:textId="77777777" w:rsidR="008B18A6" w:rsidRDefault="008B18A6">
            <w:r>
              <w:t>Sim</w:t>
            </w:r>
          </w:p>
        </w:tc>
        <w:tc>
          <w:tcPr>
            <w:tcW w:w="966" w:type="dxa"/>
            <w:vMerge w:val="restart"/>
            <w:shd w:val="clear" w:color="auto" w:fill="FFFFFF"/>
          </w:tcPr>
          <w:p w14:paraId="2FB140CE" w14:textId="77777777" w:rsidR="008B18A6" w:rsidRDefault="008B18A6">
            <w:r>
              <w:t>Não</w:t>
            </w:r>
          </w:p>
        </w:tc>
        <w:tc>
          <w:tcPr>
            <w:tcW w:w="2388" w:type="dxa"/>
            <w:tcBorders>
              <w:bottom w:val="single" w:sz="4" w:space="0" w:color="auto"/>
            </w:tcBorders>
            <w:shd w:val="clear" w:color="auto" w:fill="FFFFFF"/>
          </w:tcPr>
          <w:p w14:paraId="3E0FF335" w14:textId="77777777" w:rsidR="008B18A6" w:rsidRDefault="008B18A6">
            <w:pPr>
              <w:rPr>
                <w:lang w:val="es-ES_tradnl"/>
              </w:rPr>
            </w:pPr>
            <w:r>
              <w:rPr>
                <w:lang w:val="es-ES_tradnl"/>
              </w:rPr>
              <w:t>Entcodigo</w:t>
            </w:r>
          </w:p>
        </w:tc>
        <w:tc>
          <w:tcPr>
            <w:tcW w:w="966" w:type="dxa"/>
            <w:vMerge w:val="restart"/>
            <w:shd w:val="clear" w:color="auto" w:fill="FFFFFF"/>
          </w:tcPr>
          <w:p w14:paraId="04F1FFF7" w14:textId="77777777" w:rsidR="008B18A6" w:rsidRDefault="008B18A6">
            <w:pPr>
              <w:rPr>
                <w:lang w:val="es-ES_tradnl"/>
              </w:rPr>
            </w:pPr>
            <w:r>
              <w:rPr>
                <w:lang w:val="es-ES_tradnl"/>
              </w:rPr>
              <w:t>ASC</w:t>
            </w:r>
          </w:p>
        </w:tc>
      </w:tr>
      <w:tr w:rsidR="008B18A6" w14:paraId="24F10DB8" w14:textId="77777777">
        <w:trPr>
          <w:cantSplit/>
          <w:trHeight w:val="185"/>
          <w:jc w:val="center"/>
        </w:trPr>
        <w:tc>
          <w:tcPr>
            <w:tcW w:w="2735" w:type="dxa"/>
            <w:vMerge/>
            <w:shd w:val="clear" w:color="auto" w:fill="FFFFFF"/>
          </w:tcPr>
          <w:p w14:paraId="2898602E" w14:textId="77777777" w:rsidR="008B18A6" w:rsidRDefault="008B18A6">
            <w:pPr>
              <w:rPr>
                <w:lang w:val="es-ES_tradnl"/>
              </w:rPr>
            </w:pPr>
          </w:p>
        </w:tc>
        <w:tc>
          <w:tcPr>
            <w:tcW w:w="676" w:type="dxa"/>
            <w:vMerge/>
            <w:shd w:val="clear" w:color="auto" w:fill="FFFFFF"/>
          </w:tcPr>
          <w:p w14:paraId="78AE84FF" w14:textId="77777777" w:rsidR="008B18A6" w:rsidRDefault="008B18A6">
            <w:pPr>
              <w:rPr>
                <w:lang w:val="es-ES_tradnl"/>
              </w:rPr>
            </w:pPr>
          </w:p>
        </w:tc>
        <w:tc>
          <w:tcPr>
            <w:tcW w:w="676" w:type="dxa"/>
            <w:vMerge/>
            <w:shd w:val="clear" w:color="auto" w:fill="FFFFFF"/>
          </w:tcPr>
          <w:p w14:paraId="5A3124FE" w14:textId="77777777" w:rsidR="008B18A6" w:rsidRDefault="008B18A6">
            <w:pPr>
              <w:rPr>
                <w:lang w:val="es-ES_tradnl"/>
              </w:rPr>
            </w:pPr>
          </w:p>
        </w:tc>
        <w:tc>
          <w:tcPr>
            <w:tcW w:w="852" w:type="dxa"/>
            <w:vMerge/>
            <w:shd w:val="clear" w:color="auto" w:fill="FFFFFF"/>
          </w:tcPr>
          <w:p w14:paraId="2A6515F1" w14:textId="77777777" w:rsidR="008B18A6" w:rsidRDefault="008B18A6">
            <w:pPr>
              <w:rPr>
                <w:lang w:val="es-ES_tradnl"/>
              </w:rPr>
            </w:pPr>
          </w:p>
        </w:tc>
        <w:tc>
          <w:tcPr>
            <w:tcW w:w="966" w:type="dxa"/>
            <w:vMerge/>
            <w:shd w:val="clear" w:color="auto" w:fill="FFFFFF"/>
          </w:tcPr>
          <w:p w14:paraId="03078716" w14:textId="77777777" w:rsidR="008B18A6" w:rsidRDefault="008B18A6">
            <w:pPr>
              <w:rPr>
                <w:lang w:val="es-ES_tradnl"/>
              </w:rPr>
            </w:pPr>
          </w:p>
        </w:tc>
        <w:tc>
          <w:tcPr>
            <w:tcW w:w="2388" w:type="dxa"/>
            <w:shd w:val="clear" w:color="auto" w:fill="FFFFFF"/>
          </w:tcPr>
          <w:p w14:paraId="52D603E0" w14:textId="77777777" w:rsidR="008B18A6" w:rsidRDefault="008B18A6">
            <w:pPr>
              <w:rPr>
                <w:lang w:val="es-ES_tradnl"/>
              </w:rPr>
            </w:pPr>
            <w:r>
              <w:rPr>
                <w:lang w:val="es-ES_tradnl"/>
              </w:rPr>
              <w:t>Mrfmesano</w:t>
            </w:r>
          </w:p>
        </w:tc>
        <w:tc>
          <w:tcPr>
            <w:tcW w:w="966" w:type="dxa"/>
            <w:vMerge/>
            <w:shd w:val="clear" w:color="auto" w:fill="FFFFFF"/>
          </w:tcPr>
          <w:p w14:paraId="775F7AA5" w14:textId="77777777" w:rsidR="008B18A6" w:rsidRDefault="008B18A6">
            <w:pPr>
              <w:rPr>
                <w:lang w:val="es-ES_tradnl"/>
              </w:rPr>
            </w:pPr>
          </w:p>
        </w:tc>
      </w:tr>
      <w:tr w:rsidR="008B18A6" w14:paraId="3F5E7973" w14:textId="77777777">
        <w:trPr>
          <w:cantSplit/>
          <w:trHeight w:val="185"/>
          <w:jc w:val="center"/>
        </w:trPr>
        <w:tc>
          <w:tcPr>
            <w:tcW w:w="2735" w:type="dxa"/>
            <w:vMerge/>
            <w:shd w:val="clear" w:color="auto" w:fill="FFFFFF"/>
          </w:tcPr>
          <w:p w14:paraId="4EA81666" w14:textId="77777777" w:rsidR="008B18A6" w:rsidRDefault="008B18A6">
            <w:pPr>
              <w:rPr>
                <w:lang w:val="es-ES_tradnl"/>
              </w:rPr>
            </w:pPr>
          </w:p>
        </w:tc>
        <w:tc>
          <w:tcPr>
            <w:tcW w:w="676" w:type="dxa"/>
            <w:vMerge/>
            <w:shd w:val="clear" w:color="auto" w:fill="FFFFFF"/>
          </w:tcPr>
          <w:p w14:paraId="217016A1" w14:textId="77777777" w:rsidR="008B18A6" w:rsidRDefault="008B18A6">
            <w:pPr>
              <w:rPr>
                <w:lang w:val="es-ES_tradnl"/>
              </w:rPr>
            </w:pPr>
          </w:p>
        </w:tc>
        <w:tc>
          <w:tcPr>
            <w:tcW w:w="676" w:type="dxa"/>
            <w:vMerge/>
            <w:shd w:val="clear" w:color="auto" w:fill="FFFFFF"/>
          </w:tcPr>
          <w:p w14:paraId="6420F494" w14:textId="77777777" w:rsidR="008B18A6" w:rsidRDefault="008B18A6">
            <w:pPr>
              <w:rPr>
                <w:lang w:val="es-ES_tradnl"/>
              </w:rPr>
            </w:pPr>
          </w:p>
        </w:tc>
        <w:tc>
          <w:tcPr>
            <w:tcW w:w="852" w:type="dxa"/>
            <w:vMerge/>
            <w:shd w:val="clear" w:color="auto" w:fill="FFFFFF"/>
          </w:tcPr>
          <w:p w14:paraId="5F53C6A7" w14:textId="77777777" w:rsidR="008B18A6" w:rsidRDefault="008B18A6">
            <w:pPr>
              <w:rPr>
                <w:lang w:val="es-ES_tradnl"/>
              </w:rPr>
            </w:pPr>
          </w:p>
        </w:tc>
        <w:tc>
          <w:tcPr>
            <w:tcW w:w="966" w:type="dxa"/>
            <w:vMerge/>
            <w:shd w:val="clear" w:color="auto" w:fill="FFFFFF"/>
          </w:tcPr>
          <w:p w14:paraId="2BF8DC4C" w14:textId="77777777" w:rsidR="008B18A6" w:rsidRDefault="008B18A6">
            <w:pPr>
              <w:rPr>
                <w:lang w:val="es-ES_tradnl"/>
              </w:rPr>
            </w:pPr>
          </w:p>
        </w:tc>
        <w:tc>
          <w:tcPr>
            <w:tcW w:w="2388" w:type="dxa"/>
            <w:shd w:val="clear" w:color="auto" w:fill="FFFFFF"/>
          </w:tcPr>
          <w:p w14:paraId="05280B1B" w14:textId="77777777" w:rsidR="008B18A6" w:rsidRDefault="008B18A6">
            <w:pPr>
              <w:rPr>
                <w:lang w:val="es-ES_tradnl"/>
              </w:rPr>
            </w:pPr>
            <w:r>
              <w:rPr>
                <w:lang w:val="es-ES_tradnl"/>
              </w:rPr>
              <w:t>RamCodigo</w:t>
            </w:r>
          </w:p>
        </w:tc>
        <w:tc>
          <w:tcPr>
            <w:tcW w:w="966" w:type="dxa"/>
            <w:vMerge/>
            <w:shd w:val="clear" w:color="auto" w:fill="FFFFFF"/>
          </w:tcPr>
          <w:p w14:paraId="6C3EC6D3" w14:textId="77777777" w:rsidR="008B18A6" w:rsidRDefault="008B18A6">
            <w:pPr>
              <w:rPr>
                <w:lang w:val="es-ES_tradnl"/>
              </w:rPr>
            </w:pPr>
          </w:p>
        </w:tc>
      </w:tr>
      <w:tr w:rsidR="008B18A6" w14:paraId="6680A484" w14:textId="77777777">
        <w:trPr>
          <w:cantSplit/>
          <w:trHeight w:val="185"/>
          <w:jc w:val="center"/>
        </w:trPr>
        <w:tc>
          <w:tcPr>
            <w:tcW w:w="2735" w:type="dxa"/>
            <w:vMerge/>
            <w:shd w:val="clear" w:color="auto" w:fill="FFFFFF"/>
          </w:tcPr>
          <w:p w14:paraId="266600BA" w14:textId="77777777" w:rsidR="008B18A6" w:rsidRDefault="008B18A6">
            <w:pPr>
              <w:rPr>
                <w:lang w:val="es-ES_tradnl"/>
              </w:rPr>
            </w:pPr>
          </w:p>
        </w:tc>
        <w:tc>
          <w:tcPr>
            <w:tcW w:w="676" w:type="dxa"/>
            <w:vMerge/>
            <w:shd w:val="clear" w:color="auto" w:fill="FFFFFF"/>
          </w:tcPr>
          <w:p w14:paraId="3236B224" w14:textId="77777777" w:rsidR="008B18A6" w:rsidRDefault="008B18A6">
            <w:pPr>
              <w:rPr>
                <w:lang w:val="es-ES_tradnl"/>
              </w:rPr>
            </w:pPr>
          </w:p>
        </w:tc>
        <w:tc>
          <w:tcPr>
            <w:tcW w:w="676" w:type="dxa"/>
            <w:vMerge/>
            <w:shd w:val="clear" w:color="auto" w:fill="FFFFFF"/>
          </w:tcPr>
          <w:p w14:paraId="775CEF5C" w14:textId="77777777" w:rsidR="008B18A6" w:rsidRDefault="008B18A6">
            <w:pPr>
              <w:rPr>
                <w:lang w:val="es-ES_tradnl"/>
              </w:rPr>
            </w:pPr>
          </w:p>
        </w:tc>
        <w:tc>
          <w:tcPr>
            <w:tcW w:w="852" w:type="dxa"/>
            <w:vMerge/>
            <w:shd w:val="clear" w:color="auto" w:fill="FFFFFF"/>
          </w:tcPr>
          <w:p w14:paraId="435785EC" w14:textId="77777777" w:rsidR="008B18A6" w:rsidRDefault="008B18A6">
            <w:pPr>
              <w:rPr>
                <w:lang w:val="es-ES_tradnl"/>
              </w:rPr>
            </w:pPr>
          </w:p>
        </w:tc>
        <w:tc>
          <w:tcPr>
            <w:tcW w:w="966" w:type="dxa"/>
            <w:vMerge/>
            <w:shd w:val="clear" w:color="auto" w:fill="FFFFFF"/>
          </w:tcPr>
          <w:p w14:paraId="0FB97EFC" w14:textId="77777777" w:rsidR="008B18A6" w:rsidRDefault="008B18A6">
            <w:pPr>
              <w:rPr>
                <w:lang w:val="es-ES_tradnl"/>
              </w:rPr>
            </w:pPr>
          </w:p>
        </w:tc>
        <w:tc>
          <w:tcPr>
            <w:tcW w:w="2388" w:type="dxa"/>
            <w:shd w:val="clear" w:color="auto" w:fill="FFFFFF"/>
          </w:tcPr>
          <w:p w14:paraId="5A4951A0" w14:textId="77777777" w:rsidR="008B18A6" w:rsidRDefault="008B18A6">
            <w:pPr>
              <w:rPr>
                <w:lang w:val="es-ES_tradnl"/>
              </w:rPr>
            </w:pPr>
            <w:r>
              <w:rPr>
                <w:lang w:val="es-ES_tradnl"/>
              </w:rPr>
              <w:t>RsgId</w:t>
            </w:r>
          </w:p>
        </w:tc>
        <w:tc>
          <w:tcPr>
            <w:tcW w:w="966" w:type="dxa"/>
            <w:vMerge/>
            <w:shd w:val="clear" w:color="auto" w:fill="FFFFFF"/>
          </w:tcPr>
          <w:p w14:paraId="49CD5D49" w14:textId="77777777" w:rsidR="008B18A6" w:rsidRDefault="008B18A6">
            <w:pPr>
              <w:rPr>
                <w:lang w:val="es-ES_tradnl"/>
              </w:rPr>
            </w:pPr>
          </w:p>
        </w:tc>
      </w:tr>
      <w:tr w:rsidR="008B18A6" w14:paraId="5A90233B" w14:textId="77777777">
        <w:trPr>
          <w:cantSplit/>
          <w:trHeight w:val="206"/>
          <w:jc w:val="center"/>
        </w:trPr>
        <w:tc>
          <w:tcPr>
            <w:tcW w:w="2735" w:type="dxa"/>
            <w:vMerge/>
            <w:shd w:val="clear" w:color="auto" w:fill="FFFFFF"/>
          </w:tcPr>
          <w:p w14:paraId="7034447A" w14:textId="77777777" w:rsidR="008B18A6" w:rsidRDefault="008B18A6">
            <w:pPr>
              <w:rPr>
                <w:lang w:val="es-ES_tradnl"/>
              </w:rPr>
            </w:pPr>
          </w:p>
        </w:tc>
        <w:tc>
          <w:tcPr>
            <w:tcW w:w="676" w:type="dxa"/>
            <w:vMerge/>
            <w:shd w:val="clear" w:color="auto" w:fill="FFFFFF"/>
          </w:tcPr>
          <w:p w14:paraId="2033E513" w14:textId="77777777" w:rsidR="008B18A6" w:rsidRDefault="008B18A6">
            <w:pPr>
              <w:rPr>
                <w:lang w:val="es-ES_tradnl"/>
              </w:rPr>
            </w:pPr>
          </w:p>
        </w:tc>
        <w:tc>
          <w:tcPr>
            <w:tcW w:w="676" w:type="dxa"/>
            <w:vMerge/>
            <w:shd w:val="clear" w:color="auto" w:fill="FFFFFF"/>
          </w:tcPr>
          <w:p w14:paraId="01E7BAFC" w14:textId="77777777" w:rsidR="008B18A6" w:rsidRDefault="008B18A6">
            <w:pPr>
              <w:rPr>
                <w:lang w:val="es-ES_tradnl"/>
              </w:rPr>
            </w:pPr>
          </w:p>
        </w:tc>
        <w:tc>
          <w:tcPr>
            <w:tcW w:w="852" w:type="dxa"/>
            <w:vMerge/>
            <w:shd w:val="clear" w:color="auto" w:fill="FFFFFF"/>
          </w:tcPr>
          <w:p w14:paraId="31FD080D" w14:textId="77777777" w:rsidR="008B18A6" w:rsidRDefault="008B18A6">
            <w:pPr>
              <w:rPr>
                <w:lang w:val="es-ES_tradnl"/>
              </w:rPr>
            </w:pPr>
          </w:p>
        </w:tc>
        <w:tc>
          <w:tcPr>
            <w:tcW w:w="966" w:type="dxa"/>
            <w:vMerge/>
            <w:shd w:val="clear" w:color="auto" w:fill="FFFFFF"/>
          </w:tcPr>
          <w:p w14:paraId="532A9E89" w14:textId="77777777" w:rsidR="008B18A6" w:rsidRDefault="008B18A6">
            <w:pPr>
              <w:rPr>
                <w:lang w:val="es-ES_tradnl"/>
              </w:rPr>
            </w:pPr>
          </w:p>
        </w:tc>
        <w:tc>
          <w:tcPr>
            <w:tcW w:w="2388" w:type="dxa"/>
            <w:shd w:val="clear" w:color="auto" w:fill="FFFFFF"/>
          </w:tcPr>
          <w:p w14:paraId="2510C703" w14:textId="77777777" w:rsidR="008B18A6" w:rsidRDefault="008B18A6">
            <w:pPr>
              <w:rPr>
                <w:lang w:val="es-ES_tradnl"/>
              </w:rPr>
            </w:pPr>
            <w:r>
              <w:rPr>
                <w:lang w:val="es-ES_tradnl"/>
              </w:rPr>
              <w:t>CrsID</w:t>
            </w:r>
          </w:p>
        </w:tc>
        <w:tc>
          <w:tcPr>
            <w:tcW w:w="966" w:type="dxa"/>
            <w:vMerge/>
            <w:shd w:val="clear" w:color="auto" w:fill="FFFFFF"/>
          </w:tcPr>
          <w:p w14:paraId="0FAF7E62" w14:textId="77777777" w:rsidR="008B18A6" w:rsidRDefault="008B18A6">
            <w:pPr>
              <w:rPr>
                <w:lang w:val="es-ES_tradnl"/>
              </w:rPr>
            </w:pPr>
          </w:p>
        </w:tc>
      </w:tr>
      <w:tr w:rsidR="008B18A6" w14:paraId="4D0375EC" w14:textId="77777777">
        <w:trPr>
          <w:cantSplit/>
          <w:trHeight w:val="206"/>
          <w:jc w:val="center"/>
        </w:trPr>
        <w:tc>
          <w:tcPr>
            <w:tcW w:w="2735" w:type="dxa"/>
            <w:vMerge/>
            <w:shd w:val="clear" w:color="auto" w:fill="FFFFFF"/>
          </w:tcPr>
          <w:p w14:paraId="66A48006" w14:textId="77777777" w:rsidR="008B18A6" w:rsidRDefault="008B18A6">
            <w:pPr>
              <w:rPr>
                <w:lang w:val="es-ES_tradnl"/>
              </w:rPr>
            </w:pPr>
          </w:p>
        </w:tc>
        <w:tc>
          <w:tcPr>
            <w:tcW w:w="676" w:type="dxa"/>
            <w:vMerge/>
            <w:shd w:val="clear" w:color="auto" w:fill="FFFFFF"/>
          </w:tcPr>
          <w:p w14:paraId="4FD04E1B" w14:textId="77777777" w:rsidR="008B18A6" w:rsidRDefault="008B18A6">
            <w:pPr>
              <w:rPr>
                <w:lang w:val="es-ES_tradnl"/>
              </w:rPr>
            </w:pPr>
          </w:p>
        </w:tc>
        <w:tc>
          <w:tcPr>
            <w:tcW w:w="676" w:type="dxa"/>
            <w:vMerge/>
            <w:shd w:val="clear" w:color="auto" w:fill="FFFFFF"/>
          </w:tcPr>
          <w:p w14:paraId="0551392E" w14:textId="77777777" w:rsidR="008B18A6" w:rsidRDefault="008B18A6">
            <w:pPr>
              <w:rPr>
                <w:lang w:val="es-ES_tradnl"/>
              </w:rPr>
            </w:pPr>
          </w:p>
        </w:tc>
        <w:tc>
          <w:tcPr>
            <w:tcW w:w="852" w:type="dxa"/>
            <w:vMerge/>
            <w:shd w:val="clear" w:color="auto" w:fill="FFFFFF"/>
          </w:tcPr>
          <w:p w14:paraId="180B453F" w14:textId="77777777" w:rsidR="008B18A6" w:rsidRDefault="008B18A6">
            <w:pPr>
              <w:rPr>
                <w:lang w:val="es-ES_tradnl"/>
              </w:rPr>
            </w:pPr>
          </w:p>
        </w:tc>
        <w:tc>
          <w:tcPr>
            <w:tcW w:w="966" w:type="dxa"/>
            <w:vMerge/>
            <w:shd w:val="clear" w:color="auto" w:fill="FFFFFF"/>
          </w:tcPr>
          <w:p w14:paraId="036C49D2" w14:textId="77777777" w:rsidR="008B18A6" w:rsidRDefault="008B18A6">
            <w:pPr>
              <w:rPr>
                <w:lang w:val="es-ES_tradnl"/>
              </w:rPr>
            </w:pPr>
          </w:p>
        </w:tc>
        <w:tc>
          <w:tcPr>
            <w:tcW w:w="2388" w:type="dxa"/>
            <w:shd w:val="clear" w:color="auto" w:fill="FFFFFF"/>
          </w:tcPr>
          <w:p w14:paraId="6C58BF26" w14:textId="77777777" w:rsidR="008B18A6" w:rsidRDefault="008B18A6">
            <w:pPr>
              <w:rPr>
                <w:lang w:val="es-ES_tradnl"/>
              </w:rPr>
            </w:pPr>
            <w:r>
              <w:rPr>
                <w:lang w:val="es-ES_tradnl"/>
              </w:rPr>
              <w:t>CmpId</w:t>
            </w:r>
          </w:p>
        </w:tc>
        <w:tc>
          <w:tcPr>
            <w:tcW w:w="966" w:type="dxa"/>
            <w:vMerge/>
            <w:shd w:val="clear" w:color="auto" w:fill="FFFFFF"/>
          </w:tcPr>
          <w:p w14:paraId="23AA080C" w14:textId="77777777" w:rsidR="008B18A6" w:rsidRDefault="008B18A6">
            <w:pPr>
              <w:rPr>
                <w:lang w:val="es-ES_tradnl"/>
              </w:rPr>
            </w:pPr>
          </w:p>
        </w:tc>
      </w:tr>
      <w:tr w:rsidR="008B18A6" w14:paraId="246A6401" w14:textId="77777777">
        <w:trPr>
          <w:cantSplit/>
          <w:trHeight w:val="206"/>
          <w:jc w:val="center"/>
        </w:trPr>
        <w:tc>
          <w:tcPr>
            <w:tcW w:w="2735" w:type="dxa"/>
            <w:vMerge/>
            <w:tcBorders>
              <w:bottom w:val="single" w:sz="4" w:space="0" w:color="auto"/>
            </w:tcBorders>
            <w:shd w:val="clear" w:color="auto" w:fill="FFFFFF"/>
          </w:tcPr>
          <w:p w14:paraId="18CFB61A" w14:textId="77777777" w:rsidR="008B18A6" w:rsidRDefault="008B18A6">
            <w:pPr>
              <w:rPr>
                <w:lang w:val="es-ES_tradnl"/>
              </w:rPr>
            </w:pPr>
          </w:p>
        </w:tc>
        <w:tc>
          <w:tcPr>
            <w:tcW w:w="676" w:type="dxa"/>
            <w:vMerge/>
            <w:tcBorders>
              <w:bottom w:val="single" w:sz="4" w:space="0" w:color="auto"/>
            </w:tcBorders>
            <w:shd w:val="clear" w:color="auto" w:fill="FFFFFF"/>
          </w:tcPr>
          <w:p w14:paraId="7389D557" w14:textId="77777777" w:rsidR="008B18A6" w:rsidRDefault="008B18A6">
            <w:pPr>
              <w:rPr>
                <w:lang w:val="es-ES_tradnl"/>
              </w:rPr>
            </w:pPr>
          </w:p>
        </w:tc>
        <w:tc>
          <w:tcPr>
            <w:tcW w:w="676" w:type="dxa"/>
            <w:vMerge/>
            <w:tcBorders>
              <w:bottom w:val="single" w:sz="4" w:space="0" w:color="auto"/>
            </w:tcBorders>
            <w:shd w:val="clear" w:color="auto" w:fill="FFFFFF"/>
          </w:tcPr>
          <w:p w14:paraId="09CA58E7" w14:textId="77777777" w:rsidR="008B18A6" w:rsidRDefault="008B18A6">
            <w:pPr>
              <w:rPr>
                <w:lang w:val="es-ES_tradnl"/>
              </w:rPr>
            </w:pPr>
          </w:p>
        </w:tc>
        <w:tc>
          <w:tcPr>
            <w:tcW w:w="852" w:type="dxa"/>
            <w:vMerge/>
            <w:tcBorders>
              <w:bottom w:val="single" w:sz="4" w:space="0" w:color="auto"/>
            </w:tcBorders>
            <w:shd w:val="clear" w:color="auto" w:fill="FFFFFF"/>
          </w:tcPr>
          <w:p w14:paraId="32C157C8" w14:textId="77777777" w:rsidR="008B18A6" w:rsidRDefault="008B18A6">
            <w:pPr>
              <w:rPr>
                <w:lang w:val="es-ES_tradnl"/>
              </w:rPr>
            </w:pPr>
          </w:p>
        </w:tc>
        <w:tc>
          <w:tcPr>
            <w:tcW w:w="966" w:type="dxa"/>
            <w:vMerge/>
            <w:tcBorders>
              <w:bottom w:val="single" w:sz="4" w:space="0" w:color="auto"/>
            </w:tcBorders>
            <w:shd w:val="clear" w:color="auto" w:fill="FFFFFF"/>
          </w:tcPr>
          <w:p w14:paraId="3E516088" w14:textId="77777777" w:rsidR="008B18A6" w:rsidRDefault="008B18A6">
            <w:pPr>
              <w:rPr>
                <w:lang w:val="es-ES_tradnl"/>
              </w:rPr>
            </w:pPr>
          </w:p>
        </w:tc>
        <w:tc>
          <w:tcPr>
            <w:tcW w:w="2388" w:type="dxa"/>
            <w:tcBorders>
              <w:bottom w:val="single" w:sz="4" w:space="0" w:color="auto"/>
            </w:tcBorders>
            <w:shd w:val="clear" w:color="auto" w:fill="FFFFFF"/>
          </w:tcPr>
          <w:p w14:paraId="52F1292E" w14:textId="77777777" w:rsidR="008B18A6" w:rsidRDefault="008B18A6">
            <w:pPr>
              <w:rPr>
                <w:lang w:val="es-ES_tradnl"/>
              </w:rPr>
            </w:pPr>
            <w:r>
              <w:rPr>
                <w:lang w:val="es-ES_tradnl"/>
              </w:rPr>
              <w:t>GraCodigo</w:t>
            </w:r>
          </w:p>
        </w:tc>
        <w:tc>
          <w:tcPr>
            <w:tcW w:w="966" w:type="dxa"/>
            <w:vMerge/>
            <w:tcBorders>
              <w:bottom w:val="single" w:sz="4" w:space="0" w:color="auto"/>
            </w:tcBorders>
            <w:shd w:val="clear" w:color="auto" w:fill="FFFFFF"/>
          </w:tcPr>
          <w:p w14:paraId="08C5B982" w14:textId="77777777" w:rsidR="008B18A6" w:rsidRDefault="008B18A6">
            <w:pPr>
              <w:rPr>
                <w:lang w:val="es-ES_tradnl"/>
              </w:rPr>
            </w:pPr>
          </w:p>
        </w:tc>
      </w:tr>
    </w:tbl>
    <w:p w14:paraId="208B418C" w14:textId="77777777" w:rsidR="00355565" w:rsidRDefault="00355565" w:rsidP="00355565">
      <w:pPr>
        <w:pStyle w:val="Ttulo3"/>
      </w:pPr>
      <w:bookmarkStart w:id="331" w:name="_Toc183459908"/>
      <w:r>
        <w:t>Tabela AceitesR</w:t>
      </w:r>
      <w:bookmarkEnd w:id="331"/>
    </w:p>
    <w:p w14:paraId="195E60C4" w14:textId="77777777" w:rsidR="00355565" w:rsidRDefault="00355565" w:rsidP="00355565">
      <w:pPr>
        <w:pStyle w:val="PreHead3"/>
      </w:pPr>
    </w:p>
    <w:p w14:paraId="54B30EED" w14:textId="77777777" w:rsidR="00355565" w:rsidRDefault="00355565" w:rsidP="00355565">
      <w:r>
        <w:t>Tabela mensal. Armazena os valores dos contratos de resseguros aceites de outras resseguradoras/seguradoras no quadro 51 AR.</w:t>
      </w:r>
    </w:p>
    <w:p w14:paraId="74507E20" w14:textId="77777777" w:rsidR="00355565" w:rsidRDefault="00355565" w:rsidP="00355565">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13"/>
        <w:gridCol w:w="886"/>
        <w:gridCol w:w="21"/>
        <w:gridCol w:w="14"/>
        <w:gridCol w:w="965"/>
        <w:gridCol w:w="88"/>
        <w:gridCol w:w="12"/>
        <w:gridCol w:w="865"/>
        <w:gridCol w:w="34"/>
        <w:gridCol w:w="965"/>
      </w:tblGrid>
      <w:tr w:rsidR="00355565" w14:paraId="11712374" w14:textId="77777777" w:rsidTr="00D54914">
        <w:trPr>
          <w:cantSplit/>
          <w:trHeight w:val="426"/>
          <w:tblHeader/>
          <w:jc w:val="center"/>
        </w:trPr>
        <w:tc>
          <w:tcPr>
            <w:tcW w:w="2422" w:type="dxa"/>
            <w:vMerge w:val="restart"/>
            <w:shd w:val="pct20" w:color="000000" w:fill="FFFFFF"/>
          </w:tcPr>
          <w:p w14:paraId="4F037E45" w14:textId="77777777" w:rsidR="00355565" w:rsidRDefault="00355565" w:rsidP="00D54914">
            <w:pPr>
              <w:pStyle w:val="tabela"/>
              <w:rPr>
                <w:b/>
              </w:rPr>
            </w:pPr>
            <w:r>
              <w:rPr>
                <w:b/>
              </w:rPr>
              <w:t>Campo</w:t>
            </w:r>
          </w:p>
        </w:tc>
        <w:tc>
          <w:tcPr>
            <w:tcW w:w="2945" w:type="dxa"/>
            <w:shd w:val="pct20" w:color="000000" w:fill="FFFFFF"/>
          </w:tcPr>
          <w:p w14:paraId="54100597" w14:textId="77777777" w:rsidR="00355565" w:rsidRDefault="00355565" w:rsidP="00D54914">
            <w:pPr>
              <w:pStyle w:val="tabela"/>
              <w:rPr>
                <w:b/>
              </w:rPr>
            </w:pPr>
            <w:r>
              <w:rPr>
                <w:b/>
              </w:rPr>
              <w:t>Tipo</w:t>
            </w:r>
          </w:p>
        </w:tc>
        <w:tc>
          <w:tcPr>
            <w:tcW w:w="965" w:type="dxa"/>
            <w:gridSpan w:val="5"/>
            <w:shd w:val="pct20" w:color="000000" w:fill="FFFFFF"/>
          </w:tcPr>
          <w:p w14:paraId="05B35A9C" w14:textId="77777777" w:rsidR="00355565" w:rsidRDefault="00355565" w:rsidP="00D54914">
            <w:pPr>
              <w:pStyle w:val="tabela"/>
              <w:rPr>
                <w:b/>
              </w:rPr>
            </w:pPr>
            <w:r>
              <w:rPr>
                <w:b/>
              </w:rPr>
              <w:t>C.P.</w:t>
            </w:r>
          </w:p>
        </w:tc>
        <w:tc>
          <w:tcPr>
            <w:tcW w:w="965" w:type="dxa"/>
            <w:shd w:val="pct20" w:color="000000" w:fill="FFFFFF"/>
          </w:tcPr>
          <w:p w14:paraId="4CA7C399" w14:textId="77777777" w:rsidR="00355565" w:rsidRDefault="00355565" w:rsidP="00D54914">
            <w:pPr>
              <w:pStyle w:val="tabela"/>
              <w:rPr>
                <w:b/>
              </w:rPr>
            </w:pPr>
            <w:r>
              <w:rPr>
                <w:b/>
              </w:rPr>
              <w:t>C.E.</w:t>
            </w:r>
          </w:p>
        </w:tc>
        <w:tc>
          <w:tcPr>
            <w:tcW w:w="965" w:type="dxa"/>
            <w:gridSpan w:val="3"/>
            <w:shd w:val="pct20" w:color="000000" w:fill="FFFFFF"/>
          </w:tcPr>
          <w:p w14:paraId="5B07B5DF" w14:textId="77777777" w:rsidR="00355565" w:rsidRDefault="00355565" w:rsidP="00D54914">
            <w:pPr>
              <w:pStyle w:val="tabela"/>
              <w:rPr>
                <w:b/>
              </w:rPr>
            </w:pPr>
            <w:r>
              <w:rPr>
                <w:b/>
              </w:rPr>
              <w:t>Obrig.</w:t>
            </w:r>
          </w:p>
        </w:tc>
        <w:tc>
          <w:tcPr>
            <w:tcW w:w="999" w:type="dxa"/>
            <w:gridSpan w:val="2"/>
            <w:shd w:val="pct20" w:color="000000" w:fill="FFFFFF"/>
          </w:tcPr>
          <w:p w14:paraId="51D91E6D" w14:textId="77777777" w:rsidR="00355565" w:rsidRDefault="00355565" w:rsidP="00D54914">
            <w:pPr>
              <w:pStyle w:val="tabela"/>
              <w:rPr>
                <w:b/>
              </w:rPr>
            </w:pPr>
            <w:r>
              <w:rPr>
                <w:b/>
              </w:rPr>
              <w:t>Calc.</w:t>
            </w:r>
          </w:p>
        </w:tc>
      </w:tr>
      <w:tr w:rsidR="00355565" w14:paraId="5A30BCB4" w14:textId="77777777" w:rsidTr="00D54914">
        <w:trPr>
          <w:cantSplit/>
          <w:trHeight w:val="426"/>
          <w:tblHeader/>
          <w:jc w:val="center"/>
        </w:trPr>
        <w:tc>
          <w:tcPr>
            <w:tcW w:w="2422" w:type="dxa"/>
            <w:vMerge/>
            <w:vAlign w:val="center"/>
          </w:tcPr>
          <w:p w14:paraId="3C69C32D" w14:textId="77777777" w:rsidR="00355565" w:rsidRDefault="00355565" w:rsidP="00D54914">
            <w:pPr>
              <w:rPr>
                <w:b/>
              </w:rPr>
            </w:pPr>
          </w:p>
        </w:tc>
        <w:tc>
          <w:tcPr>
            <w:tcW w:w="6839" w:type="dxa"/>
            <w:gridSpan w:val="12"/>
            <w:shd w:val="pct20" w:color="000000" w:fill="FFFFFF"/>
          </w:tcPr>
          <w:p w14:paraId="40716B5E" w14:textId="77777777" w:rsidR="00355565" w:rsidRDefault="00355565" w:rsidP="00D54914">
            <w:pPr>
              <w:pStyle w:val="tabela-spellchk"/>
              <w:rPr>
                <w:b/>
              </w:rPr>
            </w:pPr>
            <w:r>
              <w:rPr>
                <w:b/>
              </w:rPr>
              <w:t>Descrição</w:t>
            </w:r>
          </w:p>
        </w:tc>
      </w:tr>
      <w:tr w:rsidR="00355565" w14:paraId="486069EC" w14:textId="77777777" w:rsidTr="00D54914">
        <w:trPr>
          <w:cantSplit/>
          <w:trHeight w:val="442"/>
          <w:jc w:val="center"/>
        </w:trPr>
        <w:tc>
          <w:tcPr>
            <w:tcW w:w="2422" w:type="dxa"/>
            <w:vMerge w:val="restart"/>
            <w:vAlign w:val="center"/>
          </w:tcPr>
          <w:p w14:paraId="1AC43124" w14:textId="77777777" w:rsidR="00355565" w:rsidRDefault="00355565" w:rsidP="00D54914">
            <w:r>
              <w:lastRenderedPageBreak/>
              <w:t>ActAceites</w:t>
            </w:r>
          </w:p>
        </w:tc>
        <w:tc>
          <w:tcPr>
            <w:tcW w:w="2976" w:type="dxa"/>
            <w:gridSpan w:val="2"/>
            <w:shd w:val="clear" w:color="auto" w:fill="FFFFFF"/>
          </w:tcPr>
          <w:p w14:paraId="739DED32" w14:textId="77777777" w:rsidR="00355565" w:rsidRDefault="00355565" w:rsidP="00D54914">
            <w:pPr>
              <w:pStyle w:val="tabela-spellchk"/>
            </w:pPr>
            <w:r>
              <w:t>Float</w:t>
            </w:r>
          </w:p>
        </w:tc>
        <w:tc>
          <w:tcPr>
            <w:tcW w:w="899" w:type="dxa"/>
            <w:gridSpan w:val="2"/>
            <w:shd w:val="clear" w:color="auto" w:fill="FFFFFF"/>
          </w:tcPr>
          <w:p w14:paraId="0CA17D12" w14:textId="77777777" w:rsidR="00355565" w:rsidRDefault="00355565" w:rsidP="00D54914">
            <w:pPr>
              <w:pStyle w:val="tabela-spellchk"/>
            </w:pPr>
            <w:r>
              <w:t>Sim</w:t>
            </w:r>
          </w:p>
        </w:tc>
        <w:tc>
          <w:tcPr>
            <w:tcW w:w="1088" w:type="dxa"/>
            <w:gridSpan w:val="4"/>
            <w:shd w:val="clear" w:color="auto" w:fill="FFFFFF"/>
          </w:tcPr>
          <w:p w14:paraId="2A47D037" w14:textId="77777777" w:rsidR="00355565" w:rsidRDefault="00355565" w:rsidP="00D54914">
            <w:pPr>
              <w:pStyle w:val="tabela-spellchk"/>
            </w:pPr>
            <w:r>
              <w:t>Não</w:t>
            </w:r>
          </w:p>
        </w:tc>
        <w:tc>
          <w:tcPr>
            <w:tcW w:w="911" w:type="dxa"/>
            <w:gridSpan w:val="3"/>
            <w:shd w:val="clear" w:color="auto" w:fill="FFFFFF"/>
          </w:tcPr>
          <w:p w14:paraId="200B9C0F" w14:textId="77777777" w:rsidR="00355565" w:rsidRDefault="00355565" w:rsidP="00D54914">
            <w:pPr>
              <w:pStyle w:val="tabela-spellchk"/>
            </w:pPr>
            <w:r>
              <w:t>Sim</w:t>
            </w:r>
          </w:p>
        </w:tc>
        <w:tc>
          <w:tcPr>
            <w:tcW w:w="965" w:type="dxa"/>
            <w:shd w:val="clear" w:color="auto" w:fill="FFFFFF"/>
          </w:tcPr>
          <w:p w14:paraId="786EA943" w14:textId="77777777" w:rsidR="00355565" w:rsidRDefault="00355565" w:rsidP="00D54914">
            <w:pPr>
              <w:pStyle w:val="tabela-spellchk"/>
            </w:pPr>
            <w:r>
              <w:t>Não</w:t>
            </w:r>
          </w:p>
        </w:tc>
      </w:tr>
      <w:tr w:rsidR="00355565" w14:paraId="1369821C" w14:textId="77777777" w:rsidTr="00D54914">
        <w:trPr>
          <w:cantSplit/>
          <w:trHeight w:val="442"/>
          <w:jc w:val="center"/>
        </w:trPr>
        <w:tc>
          <w:tcPr>
            <w:tcW w:w="2422" w:type="dxa"/>
            <w:vMerge/>
            <w:tcBorders>
              <w:bottom w:val="single" w:sz="4" w:space="0" w:color="auto"/>
            </w:tcBorders>
            <w:vAlign w:val="center"/>
          </w:tcPr>
          <w:p w14:paraId="35CC62DE" w14:textId="77777777" w:rsidR="00355565" w:rsidRDefault="00355565" w:rsidP="00D54914"/>
        </w:tc>
        <w:tc>
          <w:tcPr>
            <w:tcW w:w="6839" w:type="dxa"/>
            <w:gridSpan w:val="12"/>
            <w:shd w:val="clear" w:color="auto" w:fill="FFFFFF"/>
          </w:tcPr>
          <w:p w14:paraId="7CF9BA35" w14:textId="77777777" w:rsidR="00355565" w:rsidRDefault="00355565" w:rsidP="00D54914">
            <w:pPr>
              <w:pStyle w:val="tabela-spellchk"/>
            </w:pPr>
            <w:r>
              <w:t>Valor Aceite do Resseguro</w:t>
            </w:r>
          </w:p>
        </w:tc>
      </w:tr>
      <w:tr w:rsidR="00355565" w14:paraId="2CA3A88B" w14:textId="77777777" w:rsidTr="00D54914">
        <w:trPr>
          <w:cantSplit/>
          <w:trHeight w:val="442"/>
          <w:jc w:val="center"/>
        </w:trPr>
        <w:tc>
          <w:tcPr>
            <w:tcW w:w="2422" w:type="dxa"/>
            <w:vMerge w:val="restart"/>
            <w:vAlign w:val="center"/>
          </w:tcPr>
          <w:p w14:paraId="51B13394" w14:textId="77777777" w:rsidR="00355565" w:rsidRDefault="00355565" w:rsidP="00D54914">
            <w:r>
              <w:t>ActIndenizacao</w:t>
            </w:r>
          </w:p>
        </w:tc>
        <w:tc>
          <w:tcPr>
            <w:tcW w:w="2976" w:type="dxa"/>
            <w:gridSpan w:val="2"/>
            <w:shd w:val="clear" w:color="auto" w:fill="FFFFFF"/>
          </w:tcPr>
          <w:p w14:paraId="16149294" w14:textId="77777777" w:rsidR="00355565" w:rsidRDefault="00355565" w:rsidP="00D54914">
            <w:pPr>
              <w:pStyle w:val="tabela-spellchk"/>
            </w:pPr>
            <w:r>
              <w:t>Float</w:t>
            </w:r>
          </w:p>
        </w:tc>
        <w:tc>
          <w:tcPr>
            <w:tcW w:w="899" w:type="dxa"/>
            <w:gridSpan w:val="2"/>
            <w:shd w:val="clear" w:color="auto" w:fill="FFFFFF"/>
          </w:tcPr>
          <w:p w14:paraId="2E47FB21" w14:textId="77777777" w:rsidR="00355565" w:rsidRDefault="00355565" w:rsidP="00D54914">
            <w:pPr>
              <w:pStyle w:val="tabela-spellchk"/>
            </w:pPr>
            <w:r>
              <w:t>Sim</w:t>
            </w:r>
          </w:p>
        </w:tc>
        <w:tc>
          <w:tcPr>
            <w:tcW w:w="1100" w:type="dxa"/>
            <w:gridSpan w:val="5"/>
            <w:shd w:val="clear" w:color="auto" w:fill="FFFFFF"/>
          </w:tcPr>
          <w:p w14:paraId="1A79DFC8" w14:textId="77777777" w:rsidR="00355565" w:rsidRDefault="00355565" w:rsidP="00D54914">
            <w:pPr>
              <w:pStyle w:val="tabela-spellchk"/>
            </w:pPr>
            <w:r>
              <w:t>Não</w:t>
            </w:r>
          </w:p>
        </w:tc>
        <w:tc>
          <w:tcPr>
            <w:tcW w:w="899" w:type="dxa"/>
            <w:gridSpan w:val="2"/>
            <w:shd w:val="clear" w:color="auto" w:fill="FFFFFF"/>
          </w:tcPr>
          <w:p w14:paraId="508AB760" w14:textId="77777777" w:rsidR="00355565" w:rsidRDefault="00355565" w:rsidP="00D54914">
            <w:pPr>
              <w:pStyle w:val="tabela-spellchk"/>
            </w:pPr>
            <w:r>
              <w:t>Sim</w:t>
            </w:r>
          </w:p>
        </w:tc>
        <w:tc>
          <w:tcPr>
            <w:tcW w:w="965" w:type="dxa"/>
            <w:shd w:val="clear" w:color="auto" w:fill="FFFFFF"/>
          </w:tcPr>
          <w:p w14:paraId="74A9AECB" w14:textId="77777777" w:rsidR="00355565" w:rsidRDefault="00355565" w:rsidP="00D54914">
            <w:pPr>
              <w:pStyle w:val="tabela-spellchk"/>
            </w:pPr>
            <w:r>
              <w:t>Não</w:t>
            </w:r>
          </w:p>
        </w:tc>
      </w:tr>
      <w:tr w:rsidR="00355565" w14:paraId="7BB03914" w14:textId="77777777" w:rsidTr="00D54914">
        <w:trPr>
          <w:cantSplit/>
          <w:trHeight w:val="442"/>
          <w:jc w:val="center"/>
        </w:trPr>
        <w:tc>
          <w:tcPr>
            <w:tcW w:w="2422" w:type="dxa"/>
            <w:vMerge/>
            <w:tcBorders>
              <w:bottom w:val="single" w:sz="4" w:space="0" w:color="auto"/>
            </w:tcBorders>
            <w:vAlign w:val="center"/>
          </w:tcPr>
          <w:p w14:paraId="1D85ADA5" w14:textId="77777777" w:rsidR="00355565" w:rsidRDefault="00355565" w:rsidP="00D54914"/>
        </w:tc>
        <w:tc>
          <w:tcPr>
            <w:tcW w:w="6839" w:type="dxa"/>
            <w:gridSpan w:val="12"/>
            <w:shd w:val="clear" w:color="auto" w:fill="FFFFFF"/>
          </w:tcPr>
          <w:p w14:paraId="2C6361EB" w14:textId="77777777" w:rsidR="00355565" w:rsidRDefault="00355565" w:rsidP="00D54914">
            <w:pPr>
              <w:pStyle w:val="tabela-spellchk"/>
            </w:pPr>
            <w:r>
              <w:t>Valor da Indenização do Resseguro</w:t>
            </w:r>
          </w:p>
        </w:tc>
      </w:tr>
      <w:tr w:rsidR="00355565" w14:paraId="7944C598" w14:textId="77777777" w:rsidTr="00D54914">
        <w:trPr>
          <w:cantSplit/>
          <w:trHeight w:val="442"/>
          <w:jc w:val="center"/>
        </w:trPr>
        <w:tc>
          <w:tcPr>
            <w:tcW w:w="2422" w:type="dxa"/>
            <w:vMerge w:val="restart"/>
            <w:vAlign w:val="center"/>
          </w:tcPr>
          <w:p w14:paraId="328AA3C3" w14:textId="77777777" w:rsidR="00355565" w:rsidRDefault="00355565" w:rsidP="00D54914">
            <w:r>
              <w:t>ActComissaoResseg</w:t>
            </w:r>
          </w:p>
        </w:tc>
        <w:tc>
          <w:tcPr>
            <w:tcW w:w="2989" w:type="dxa"/>
            <w:gridSpan w:val="3"/>
            <w:shd w:val="clear" w:color="auto" w:fill="FFFFFF"/>
          </w:tcPr>
          <w:p w14:paraId="0BB92E1C" w14:textId="77777777" w:rsidR="00355565" w:rsidRDefault="00355565" w:rsidP="00D54914">
            <w:pPr>
              <w:pStyle w:val="tabela-spellchk"/>
            </w:pPr>
            <w:r>
              <w:t>Float</w:t>
            </w:r>
          </w:p>
        </w:tc>
        <w:tc>
          <w:tcPr>
            <w:tcW w:w="907" w:type="dxa"/>
            <w:gridSpan w:val="2"/>
            <w:shd w:val="clear" w:color="auto" w:fill="FFFFFF"/>
          </w:tcPr>
          <w:p w14:paraId="5A2A9979" w14:textId="77777777" w:rsidR="00355565" w:rsidRDefault="00355565" w:rsidP="00D54914">
            <w:pPr>
              <w:pStyle w:val="tabela-spellchk"/>
            </w:pPr>
            <w:r>
              <w:t>Sim</w:t>
            </w:r>
          </w:p>
        </w:tc>
        <w:tc>
          <w:tcPr>
            <w:tcW w:w="1079" w:type="dxa"/>
            <w:gridSpan w:val="4"/>
            <w:shd w:val="clear" w:color="auto" w:fill="FFFFFF"/>
          </w:tcPr>
          <w:p w14:paraId="2F4EA4BA" w14:textId="77777777" w:rsidR="00355565" w:rsidRDefault="00355565" w:rsidP="00D54914">
            <w:pPr>
              <w:pStyle w:val="tabela-spellchk"/>
            </w:pPr>
            <w:r>
              <w:t>Não</w:t>
            </w:r>
          </w:p>
        </w:tc>
        <w:tc>
          <w:tcPr>
            <w:tcW w:w="899" w:type="dxa"/>
            <w:gridSpan w:val="2"/>
            <w:shd w:val="clear" w:color="auto" w:fill="FFFFFF"/>
          </w:tcPr>
          <w:p w14:paraId="77125161" w14:textId="77777777" w:rsidR="00355565" w:rsidRDefault="00355565" w:rsidP="00D54914">
            <w:pPr>
              <w:pStyle w:val="tabela-spellchk"/>
            </w:pPr>
            <w:r>
              <w:t>Sim</w:t>
            </w:r>
          </w:p>
        </w:tc>
        <w:tc>
          <w:tcPr>
            <w:tcW w:w="965" w:type="dxa"/>
            <w:shd w:val="clear" w:color="auto" w:fill="FFFFFF"/>
          </w:tcPr>
          <w:p w14:paraId="14C8DFF7" w14:textId="77777777" w:rsidR="00355565" w:rsidRDefault="00355565" w:rsidP="00D54914">
            <w:pPr>
              <w:pStyle w:val="tabela-spellchk"/>
            </w:pPr>
            <w:r>
              <w:t>Não</w:t>
            </w:r>
          </w:p>
        </w:tc>
      </w:tr>
      <w:tr w:rsidR="00355565" w14:paraId="5102A532" w14:textId="77777777" w:rsidTr="00D54914">
        <w:trPr>
          <w:cantSplit/>
          <w:trHeight w:val="442"/>
          <w:jc w:val="center"/>
        </w:trPr>
        <w:tc>
          <w:tcPr>
            <w:tcW w:w="2422" w:type="dxa"/>
            <w:vMerge/>
            <w:vAlign w:val="center"/>
          </w:tcPr>
          <w:p w14:paraId="5E5D4144" w14:textId="77777777" w:rsidR="00355565" w:rsidRDefault="00355565" w:rsidP="00D54914"/>
        </w:tc>
        <w:tc>
          <w:tcPr>
            <w:tcW w:w="6839" w:type="dxa"/>
            <w:gridSpan w:val="12"/>
            <w:shd w:val="clear" w:color="auto" w:fill="FFFFFF"/>
          </w:tcPr>
          <w:p w14:paraId="3A9DC105" w14:textId="77777777" w:rsidR="00355565" w:rsidRDefault="00355565" w:rsidP="00D54914">
            <w:pPr>
              <w:pStyle w:val="tabela-spellchk"/>
            </w:pPr>
            <w:r>
              <w:t>Valor da Comissão de Resseguradora do Resseguro</w:t>
            </w:r>
          </w:p>
        </w:tc>
      </w:tr>
      <w:tr w:rsidR="00355565" w14:paraId="1CCF71E3" w14:textId="77777777" w:rsidTr="00D54914">
        <w:trPr>
          <w:cantSplit/>
          <w:trHeight w:val="442"/>
          <w:jc w:val="center"/>
        </w:trPr>
        <w:tc>
          <w:tcPr>
            <w:tcW w:w="2422" w:type="dxa"/>
            <w:vMerge w:val="restart"/>
            <w:vAlign w:val="center"/>
          </w:tcPr>
          <w:p w14:paraId="6D885AD5" w14:textId="77777777" w:rsidR="00355565" w:rsidRDefault="00355565" w:rsidP="00D54914">
            <w:r>
              <w:t>ActLucro</w:t>
            </w:r>
          </w:p>
        </w:tc>
        <w:tc>
          <w:tcPr>
            <w:tcW w:w="2976" w:type="dxa"/>
            <w:gridSpan w:val="2"/>
            <w:shd w:val="clear" w:color="auto" w:fill="FFFFFF"/>
          </w:tcPr>
          <w:p w14:paraId="23119E42" w14:textId="77777777" w:rsidR="00355565" w:rsidRDefault="00355565" w:rsidP="00D54914">
            <w:pPr>
              <w:pStyle w:val="tabela-spellchk"/>
            </w:pPr>
            <w:r>
              <w:t>Float</w:t>
            </w:r>
          </w:p>
        </w:tc>
        <w:tc>
          <w:tcPr>
            <w:tcW w:w="899" w:type="dxa"/>
            <w:gridSpan w:val="2"/>
            <w:shd w:val="clear" w:color="auto" w:fill="FFFFFF"/>
          </w:tcPr>
          <w:p w14:paraId="75F10DA2" w14:textId="77777777" w:rsidR="00355565" w:rsidRDefault="00355565" w:rsidP="00D54914">
            <w:pPr>
              <w:pStyle w:val="tabela-spellchk"/>
            </w:pPr>
            <w:r>
              <w:t>Sim</w:t>
            </w:r>
          </w:p>
        </w:tc>
        <w:tc>
          <w:tcPr>
            <w:tcW w:w="1100" w:type="dxa"/>
            <w:gridSpan w:val="5"/>
            <w:shd w:val="clear" w:color="auto" w:fill="FFFFFF"/>
          </w:tcPr>
          <w:p w14:paraId="3BA500E1" w14:textId="77777777" w:rsidR="00355565" w:rsidRDefault="00355565" w:rsidP="00D54914">
            <w:pPr>
              <w:pStyle w:val="tabela-spellchk"/>
            </w:pPr>
            <w:r>
              <w:t>Não</w:t>
            </w:r>
          </w:p>
        </w:tc>
        <w:tc>
          <w:tcPr>
            <w:tcW w:w="899" w:type="dxa"/>
            <w:gridSpan w:val="2"/>
            <w:shd w:val="clear" w:color="auto" w:fill="FFFFFF"/>
          </w:tcPr>
          <w:p w14:paraId="441F897C" w14:textId="77777777" w:rsidR="00355565" w:rsidRDefault="00355565" w:rsidP="00D54914">
            <w:pPr>
              <w:pStyle w:val="tabela-spellchk"/>
            </w:pPr>
            <w:r>
              <w:t>Sim</w:t>
            </w:r>
          </w:p>
        </w:tc>
        <w:tc>
          <w:tcPr>
            <w:tcW w:w="965" w:type="dxa"/>
            <w:shd w:val="clear" w:color="auto" w:fill="FFFFFF"/>
          </w:tcPr>
          <w:p w14:paraId="08EA3A69" w14:textId="77777777" w:rsidR="00355565" w:rsidRDefault="00355565" w:rsidP="00D54914">
            <w:pPr>
              <w:pStyle w:val="tabela-spellchk"/>
            </w:pPr>
            <w:r>
              <w:t>Não</w:t>
            </w:r>
          </w:p>
        </w:tc>
      </w:tr>
      <w:tr w:rsidR="00355565" w14:paraId="18F23121" w14:textId="77777777" w:rsidTr="00D54914">
        <w:trPr>
          <w:cantSplit/>
          <w:trHeight w:val="442"/>
          <w:jc w:val="center"/>
        </w:trPr>
        <w:tc>
          <w:tcPr>
            <w:tcW w:w="2422" w:type="dxa"/>
            <w:vMerge/>
            <w:tcBorders>
              <w:bottom w:val="single" w:sz="4" w:space="0" w:color="auto"/>
            </w:tcBorders>
            <w:vAlign w:val="center"/>
          </w:tcPr>
          <w:p w14:paraId="5D50DD97" w14:textId="77777777" w:rsidR="00355565" w:rsidRDefault="00355565" w:rsidP="00D54914"/>
        </w:tc>
        <w:tc>
          <w:tcPr>
            <w:tcW w:w="6839" w:type="dxa"/>
            <w:gridSpan w:val="12"/>
            <w:shd w:val="clear" w:color="auto" w:fill="FFFFFF"/>
          </w:tcPr>
          <w:p w14:paraId="0251D8AE" w14:textId="77777777" w:rsidR="00355565" w:rsidRDefault="00355565" w:rsidP="00D54914">
            <w:pPr>
              <w:pStyle w:val="tabela-spellchk"/>
            </w:pPr>
            <w:r>
              <w:t>Valor do Lucro do Resseguro</w:t>
            </w:r>
          </w:p>
        </w:tc>
      </w:tr>
      <w:tr w:rsidR="00355565" w14:paraId="2E2597A0" w14:textId="77777777" w:rsidTr="00D54914">
        <w:trPr>
          <w:cantSplit/>
          <w:trHeight w:val="442"/>
          <w:jc w:val="center"/>
        </w:trPr>
        <w:tc>
          <w:tcPr>
            <w:tcW w:w="2422" w:type="dxa"/>
            <w:vMerge w:val="restart"/>
            <w:vAlign w:val="center"/>
          </w:tcPr>
          <w:p w14:paraId="1E536F06" w14:textId="77777777" w:rsidR="00355565" w:rsidRDefault="00355565" w:rsidP="00D54914">
            <w:pPr>
              <w:rPr>
                <w:lang w:val="en-US"/>
              </w:rPr>
            </w:pPr>
            <w:r>
              <w:rPr>
                <w:lang w:val="en-US"/>
              </w:rPr>
              <w:t>ActBroker</w:t>
            </w:r>
          </w:p>
        </w:tc>
        <w:tc>
          <w:tcPr>
            <w:tcW w:w="2976" w:type="dxa"/>
            <w:gridSpan w:val="2"/>
            <w:shd w:val="clear" w:color="auto" w:fill="FFFFFF"/>
          </w:tcPr>
          <w:p w14:paraId="01D6EDDC" w14:textId="77777777" w:rsidR="00355565" w:rsidRDefault="00355565" w:rsidP="00D54914">
            <w:pPr>
              <w:pStyle w:val="tabela-spellchk"/>
              <w:rPr>
                <w:lang w:val="en-US"/>
              </w:rPr>
            </w:pPr>
            <w:r>
              <w:rPr>
                <w:lang w:val="en-US"/>
              </w:rPr>
              <w:t>Float</w:t>
            </w:r>
          </w:p>
        </w:tc>
        <w:tc>
          <w:tcPr>
            <w:tcW w:w="899" w:type="dxa"/>
            <w:gridSpan w:val="2"/>
            <w:shd w:val="clear" w:color="auto" w:fill="FFFFFF"/>
          </w:tcPr>
          <w:p w14:paraId="2D6FB8A3" w14:textId="77777777" w:rsidR="00355565" w:rsidRDefault="00355565" w:rsidP="00D54914">
            <w:pPr>
              <w:pStyle w:val="tabela-spellchk"/>
              <w:rPr>
                <w:lang w:val="en-US"/>
              </w:rPr>
            </w:pPr>
            <w:r>
              <w:rPr>
                <w:lang w:val="en-US"/>
              </w:rPr>
              <w:t>Sim</w:t>
            </w:r>
          </w:p>
        </w:tc>
        <w:tc>
          <w:tcPr>
            <w:tcW w:w="1100" w:type="dxa"/>
            <w:gridSpan w:val="5"/>
            <w:shd w:val="clear" w:color="auto" w:fill="FFFFFF"/>
          </w:tcPr>
          <w:p w14:paraId="320B0309" w14:textId="77777777" w:rsidR="00355565" w:rsidRDefault="00355565" w:rsidP="00D54914">
            <w:pPr>
              <w:pStyle w:val="tabela-spellchk"/>
            </w:pPr>
            <w:r>
              <w:t>Não</w:t>
            </w:r>
          </w:p>
        </w:tc>
        <w:tc>
          <w:tcPr>
            <w:tcW w:w="899" w:type="dxa"/>
            <w:gridSpan w:val="2"/>
            <w:shd w:val="clear" w:color="auto" w:fill="FFFFFF"/>
          </w:tcPr>
          <w:p w14:paraId="6B803520" w14:textId="77777777" w:rsidR="00355565" w:rsidRDefault="00355565" w:rsidP="00D54914">
            <w:pPr>
              <w:pStyle w:val="tabela-spellchk"/>
            </w:pPr>
            <w:r>
              <w:t>Sim</w:t>
            </w:r>
          </w:p>
        </w:tc>
        <w:tc>
          <w:tcPr>
            <w:tcW w:w="965" w:type="dxa"/>
            <w:shd w:val="clear" w:color="auto" w:fill="FFFFFF"/>
          </w:tcPr>
          <w:p w14:paraId="30830A0E" w14:textId="77777777" w:rsidR="00355565" w:rsidRDefault="00355565" w:rsidP="00D54914">
            <w:pPr>
              <w:pStyle w:val="tabela-spellchk"/>
            </w:pPr>
            <w:r>
              <w:t>Não</w:t>
            </w:r>
          </w:p>
        </w:tc>
      </w:tr>
      <w:tr w:rsidR="00355565" w14:paraId="6B54939A" w14:textId="77777777" w:rsidTr="00D54914">
        <w:trPr>
          <w:cantSplit/>
          <w:trHeight w:val="442"/>
          <w:jc w:val="center"/>
        </w:trPr>
        <w:tc>
          <w:tcPr>
            <w:tcW w:w="2422" w:type="dxa"/>
            <w:vMerge/>
            <w:tcBorders>
              <w:bottom w:val="single" w:sz="4" w:space="0" w:color="auto"/>
            </w:tcBorders>
            <w:vAlign w:val="center"/>
          </w:tcPr>
          <w:p w14:paraId="7336951C" w14:textId="77777777" w:rsidR="00355565" w:rsidRDefault="00355565" w:rsidP="00D54914"/>
        </w:tc>
        <w:tc>
          <w:tcPr>
            <w:tcW w:w="6839" w:type="dxa"/>
            <w:gridSpan w:val="12"/>
            <w:shd w:val="clear" w:color="auto" w:fill="FFFFFF"/>
          </w:tcPr>
          <w:p w14:paraId="10035806" w14:textId="77777777" w:rsidR="00355565" w:rsidRDefault="00355565" w:rsidP="00D54914">
            <w:pPr>
              <w:pStyle w:val="tabela-spellchk"/>
            </w:pPr>
            <w:r>
              <w:t>Valor de Broker (Corretagem) do Resseguro</w:t>
            </w:r>
          </w:p>
        </w:tc>
      </w:tr>
      <w:tr w:rsidR="00355565" w14:paraId="1C6A8831" w14:textId="77777777" w:rsidTr="00D54914">
        <w:trPr>
          <w:cantSplit/>
          <w:trHeight w:val="442"/>
          <w:jc w:val="center"/>
        </w:trPr>
        <w:tc>
          <w:tcPr>
            <w:tcW w:w="2422" w:type="dxa"/>
            <w:vMerge w:val="restart"/>
            <w:vAlign w:val="center"/>
          </w:tcPr>
          <w:p w14:paraId="26AF6858" w14:textId="77777777" w:rsidR="00355565" w:rsidRDefault="00355565" w:rsidP="00D54914">
            <w:r>
              <w:t>ActOutros</w:t>
            </w:r>
          </w:p>
        </w:tc>
        <w:tc>
          <w:tcPr>
            <w:tcW w:w="2976" w:type="dxa"/>
            <w:gridSpan w:val="2"/>
            <w:shd w:val="clear" w:color="auto" w:fill="FFFFFF"/>
          </w:tcPr>
          <w:p w14:paraId="3242B2F0" w14:textId="77777777" w:rsidR="00355565" w:rsidRDefault="00355565" w:rsidP="00D54914">
            <w:pPr>
              <w:pStyle w:val="tabela-spellchk"/>
            </w:pPr>
            <w:r>
              <w:t>Float</w:t>
            </w:r>
          </w:p>
        </w:tc>
        <w:tc>
          <w:tcPr>
            <w:tcW w:w="899" w:type="dxa"/>
            <w:gridSpan w:val="2"/>
            <w:shd w:val="clear" w:color="auto" w:fill="FFFFFF"/>
          </w:tcPr>
          <w:p w14:paraId="43D77927" w14:textId="77777777" w:rsidR="00355565" w:rsidRDefault="00355565" w:rsidP="00D54914">
            <w:pPr>
              <w:pStyle w:val="tabela-spellchk"/>
            </w:pPr>
            <w:r>
              <w:t>Sim</w:t>
            </w:r>
          </w:p>
        </w:tc>
        <w:tc>
          <w:tcPr>
            <w:tcW w:w="1100" w:type="dxa"/>
            <w:gridSpan w:val="5"/>
            <w:shd w:val="clear" w:color="auto" w:fill="FFFFFF"/>
          </w:tcPr>
          <w:p w14:paraId="3C4FB073" w14:textId="77777777" w:rsidR="00355565" w:rsidRDefault="00355565" w:rsidP="00D54914">
            <w:pPr>
              <w:pStyle w:val="tabela-spellchk"/>
            </w:pPr>
            <w:r>
              <w:t>Não</w:t>
            </w:r>
          </w:p>
        </w:tc>
        <w:tc>
          <w:tcPr>
            <w:tcW w:w="899" w:type="dxa"/>
            <w:gridSpan w:val="2"/>
            <w:shd w:val="clear" w:color="auto" w:fill="FFFFFF"/>
          </w:tcPr>
          <w:p w14:paraId="5830F91A" w14:textId="77777777" w:rsidR="00355565" w:rsidRDefault="00355565" w:rsidP="00D54914">
            <w:pPr>
              <w:pStyle w:val="tabela-spellchk"/>
            </w:pPr>
            <w:r>
              <w:t>Sim</w:t>
            </w:r>
          </w:p>
        </w:tc>
        <w:tc>
          <w:tcPr>
            <w:tcW w:w="965" w:type="dxa"/>
            <w:shd w:val="clear" w:color="auto" w:fill="FFFFFF"/>
          </w:tcPr>
          <w:p w14:paraId="69D145AA" w14:textId="77777777" w:rsidR="00355565" w:rsidRDefault="00355565" w:rsidP="00D54914">
            <w:pPr>
              <w:pStyle w:val="tabela-spellchk"/>
            </w:pPr>
            <w:r>
              <w:t>Não</w:t>
            </w:r>
          </w:p>
        </w:tc>
      </w:tr>
      <w:tr w:rsidR="00355565" w14:paraId="378C8AE7" w14:textId="77777777" w:rsidTr="00D54914">
        <w:trPr>
          <w:cantSplit/>
          <w:trHeight w:val="442"/>
          <w:jc w:val="center"/>
        </w:trPr>
        <w:tc>
          <w:tcPr>
            <w:tcW w:w="2422" w:type="dxa"/>
            <w:vMerge/>
            <w:tcBorders>
              <w:bottom w:val="single" w:sz="4" w:space="0" w:color="auto"/>
            </w:tcBorders>
            <w:vAlign w:val="center"/>
          </w:tcPr>
          <w:p w14:paraId="3DF775D3" w14:textId="77777777" w:rsidR="00355565" w:rsidRDefault="00355565" w:rsidP="00D54914"/>
        </w:tc>
        <w:tc>
          <w:tcPr>
            <w:tcW w:w="6839" w:type="dxa"/>
            <w:gridSpan w:val="12"/>
            <w:shd w:val="clear" w:color="auto" w:fill="FFFFFF"/>
          </w:tcPr>
          <w:p w14:paraId="596FF811" w14:textId="77777777" w:rsidR="00355565" w:rsidRDefault="00355565" w:rsidP="00D54914">
            <w:pPr>
              <w:pStyle w:val="tabela-spellchk"/>
            </w:pPr>
            <w:r>
              <w:t>Valor de Outros do Resseguro</w:t>
            </w:r>
          </w:p>
        </w:tc>
      </w:tr>
      <w:tr w:rsidR="00355565" w14:paraId="46285866" w14:textId="77777777" w:rsidTr="00D54914">
        <w:trPr>
          <w:cantSplit/>
          <w:trHeight w:val="442"/>
          <w:jc w:val="center"/>
        </w:trPr>
        <w:tc>
          <w:tcPr>
            <w:tcW w:w="2422" w:type="dxa"/>
            <w:vMerge w:val="restart"/>
            <w:vAlign w:val="center"/>
          </w:tcPr>
          <w:p w14:paraId="25B99AE2" w14:textId="77777777" w:rsidR="00355565" w:rsidRDefault="00355565" w:rsidP="00D54914">
            <w:r>
              <w:t>GrrCodigo</w:t>
            </w:r>
          </w:p>
        </w:tc>
        <w:tc>
          <w:tcPr>
            <w:tcW w:w="2976" w:type="dxa"/>
            <w:gridSpan w:val="2"/>
            <w:shd w:val="clear" w:color="auto" w:fill="FFFFFF"/>
          </w:tcPr>
          <w:p w14:paraId="5C779735" w14:textId="77777777" w:rsidR="00355565" w:rsidRDefault="00355565" w:rsidP="00D54914">
            <w:pPr>
              <w:pStyle w:val="tabela-spellchk"/>
            </w:pPr>
            <w:r>
              <w:t>Varchar(2)</w:t>
            </w:r>
          </w:p>
        </w:tc>
        <w:tc>
          <w:tcPr>
            <w:tcW w:w="899" w:type="dxa"/>
            <w:gridSpan w:val="2"/>
            <w:shd w:val="clear" w:color="auto" w:fill="FFFFFF"/>
          </w:tcPr>
          <w:p w14:paraId="72F0B48D" w14:textId="77777777" w:rsidR="00355565" w:rsidRDefault="00355565" w:rsidP="00D54914">
            <w:pPr>
              <w:pStyle w:val="tabela-spellchk"/>
            </w:pPr>
            <w:r>
              <w:t>Sim</w:t>
            </w:r>
          </w:p>
        </w:tc>
        <w:tc>
          <w:tcPr>
            <w:tcW w:w="1100" w:type="dxa"/>
            <w:gridSpan w:val="5"/>
            <w:shd w:val="clear" w:color="auto" w:fill="FFFFFF"/>
          </w:tcPr>
          <w:p w14:paraId="174B7F6F" w14:textId="77777777" w:rsidR="00355565" w:rsidRDefault="00355565" w:rsidP="00D54914">
            <w:pPr>
              <w:pStyle w:val="tabela-spellchk"/>
            </w:pPr>
            <w:r>
              <w:t>Não</w:t>
            </w:r>
          </w:p>
        </w:tc>
        <w:tc>
          <w:tcPr>
            <w:tcW w:w="899" w:type="dxa"/>
            <w:gridSpan w:val="2"/>
            <w:shd w:val="clear" w:color="auto" w:fill="FFFFFF"/>
          </w:tcPr>
          <w:p w14:paraId="466482B1" w14:textId="77777777" w:rsidR="00355565" w:rsidRDefault="00355565" w:rsidP="00D54914">
            <w:pPr>
              <w:pStyle w:val="tabela-spellchk"/>
            </w:pPr>
            <w:r>
              <w:t>Sim</w:t>
            </w:r>
          </w:p>
        </w:tc>
        <w:tc>
          <w:tcPr>
            <w:tcW w:w="965" w:type="dxa"/>
            <w:shd w:val="clear" w:color="auto" w:fill="FFFFFF"/>
          </w:tcPr>
          <w:p w14:paraId="18F69114" w14:textId="77777777" w:rsidR="00355565" w:rsidRDefault="00355565" w:rsidP="00D54914">
            <w:pPr>
              <w:pStyle w:val="tabela-spellchk"/>
            </w:pPr>
            <w:r>
              <w:t>Não</w:t>
            </w:r>
          </w:p>
        </w:tc>
      </w:tr>
      <w:tr w:rsidR="00355565" w14:paraId="4E26D670" w14:textId="77777777" w:rsidTr="00D54914">
        <w:trPr>
          <w:cantSplit/>
          <w:trHeight w:val="442"/>
          <w:jc w:val="center"/>
        </w:trPr>
        <w:tc>
          <w:tcPr>
            <w:tcW w:w="2422" w:type="dxa"/>
            <w:vMerge/>
            <w:tcBorders>
              <w:bottom w:val="single" w:sz="4" w:space="0" w:color="auto"/>
            </w:tcBorders>
            <w:vAlign w:val="center"/>
          </w:tcPr>
          <w:p w14:paraId="14D41A5F" w14:textId="77777777" w:rsidR="00355565" w:rsidRDefault="00355565" w:rsidP="00D54914"/>
        </w:tc>
        <w:tc>
          <w:tcPr>
            <w:tcW w:w="6839" w:type="dxa"/>
            <w:gridSpan w:val="12"/>
            <w:shd w:val="clear" w:color="auto" w:fill="FFFFFF"/>
          </w:tcPr>
          <w:p w14:paraId="280475C5" w14:textId="77777777" w:rsidR="00355565" w:rsidRDefault="00355565" w:rsidP="00355565">
            <w:pPr>
              <w:pStyle w:val="tabela-spellchk"/>
              <w:rPr>
                <w:lang w:val="es-ES_tradnl"/>
              </w:rPr>
            </w:pPr>
            <w:r>
              <w:t xml:space="preserve">Chave estrangeira para GruposResseguros. </w:t>
            </w:r>
            <w:r>
              <w:rPr>
                <w:lang w:val="es-ES_tradnl"/>
              </w:rPr>
              <w:t>GRRCODIGO</w:t>
            </w:r>
          </w:p>
        </w:tc>
      </w:tr>
      <w:tr w:rsidR="00355565" w14:paraId="1F3BD72B" w14:textId="77777777" w:rsidTr="00D54914">
        <w:trPr>
          <w:cantSplit/>
          <w:trHeight w:val="442"/>
          <w:jc w:val="center"/>
        </w:trPr>
        <w:tc>
          <w:tcPr>
            <w:tcW w:w="2422" w:type="dxa"/>
            <w:vMerge w:val="restart"/>
            <w:vAlign w:val="center"/>
          </w:tcPr>
          <w:p w14:paraId="42FD78A7" w14:textId="77777777" w:rsidR="00355565" w:rsidRDefault="00355565" w:rsidP="00D54914">
            <w:pPr>
              <w:rPr>
                <w:lang w:val="es-ES_tradnl"/>
              </w:rPr>
            </w:pPr>
            <w:r>
              <w:rPr>
                <w:lang w:val="es-ES_tradnl"/>
              </w:rPr>
              <w:t>entCodigo</w:t>
            </w:r>
          </w:p>
        </w:tc>
        <w:tc>
          <w:tcPr>
            <w:tcW w:w="2976" w:type="dxa"/>
            <w:gridSpan w:val="2"/>
            <w:shd w:val="clear" w:color="auto" w:fill="FFFFFF"/>
          </w:tcPr>
          <w:p w14:paraId="110A8313" w14:textId="77777777" w:rsidR="00355565" w:rsidRDefault="00355565" w:rsidP="00D54914">
            <w:pPr>
              <w:pStyle w:val="tabela-spellchk"/>
              <w:rPr>
                <w:lang w:val="es-ES_tradnl"/>
              </w:rPr>
            </w:pPr>
            <w:r>
              <w:rPr>
                <w:lang w:val="es-ES_tradnl"/>
              </w:rPr>
              <w:t>Varchar(6)</w:t>
            </w:r>
          </w:p>
        </w:tc>
        <w:tc>
          <w:tcPr>
            <w:tcW w:w="899" w:type="dxa"/>
            <w:gridSpan w:val="2"/>
            <w:shd w:val="clear" w:color="auto" w:fill="FFFFFF"/>
          </w:tcPr>
          <w:p w14:paraId="5B5332AA" w14:textId="77777777" w:rsidR="00355565" w:rsidRDefault="00355565" w:rsidP="00D54914">
            <w:pPr>
              <w:pStyle w:val="tabela-spellchk"/>
            </w:pPr>
            <w:r>
              <w:t>Sim</w:t>
            </w:r>
          </w:p>
        </w:tc>
        <w:tc>
          <w:tcPr>
            <w:tcW w:w="1100" w:type="dxa"/>
            <w:gridSpan w:val="5"/>
            <w:shd w:val="clear" w:color="auto" w:fill="FFFFFF"/>
          </w:tcPr>
          <w:p w14:paraId="21CB7788" w14:textId="77777777" w:rsidR="00355565" w:rsidRDefault="00355565" w:rsidP="00D54914">
            <w:pPr>
              <w:pStyle w:val="tabela-spellchk"/>
            </w:pPr>
            <w:r>
              <w:t>Não</w:t>
            </w:r>
          </w:p>
        </w:tc>
        <w:tc>
          <w:tcPr>
            <w:tcW w:w="899" w:type="dxa"/>
            <w:gridSpan w:val="2"/>
            <w:shd w:val="clear" w:color="auto" w:fill="FFFFFF"/>
          </w:tcPr>
          <w:p w14:paraId="15B552BB" w14:textId="77777777" w:rsidR="00355565" w:rsidRDefault="00355565" w:rsidP="00D54914">
            <w:pPr>
              <w:pStyle w:val="tabela-spellchk"/>
            </w:pPr>
            <w:r>
              <w:t>Sim</w:t>
            </w:r>
          </w:p>
        </w:tc>
        <w:tc>
          <w:tcPr>
            <w:tcW w:w="965" w:type="dxa"/>
            <w:shd w:val="clear" w:color="auto" w:fill="FFFFFF"/>
          </w:tcPr>
          <w:p w14:paraId="68339DDB" w14:textId="77777777" w:rsidR="00355565" w:rsidRDefault="00355565" w:rsidP="00D54914">
            <w:pPr>
              <w:pStyle w:val="tabela-spellchk"/>
            </w:pPr>
            <w:r>
              <w:t>Não</w:t>
            </w:r>
          </w:p>
        </w:tc>
      </w:tr>
      <w:tr w:rsidR="00355565" w14:paraId="09AACFAE" w14:textId="77777777" w:rsidTr="00D54914">
        <w:trPr>
          <w:cantSplit/>
          <w:trHeight w:val="442"/>
          <w:jc w:val="center"/>
        </w:trPr>
        <w:tc>
          <w:tcPr>
            <w:tcW w:w="2422" w:type="dxa"/>
            <w:vMerge/>
            <w:tcBorders>
              <w:bottom w:val="single" w:sz="4" w:space="0" w:color="auto"/>
            </w:tcBorders>
            <w:vAlign w:val="center"/>
          </w:tcPr>
          <w:p w14:paraId="55BA42B8" w14:textId="77777777" w:rsidR="00355565" w:rsidRDefault="00355565" w:rsidP="00D54914"/>
        </w:tc>
        <w:tc>
          <w:tcPr>
            <w:tcW w:w="6839" w:type="dxa"/>
            <w:gridSpan w:val="12"/>
            <w:shd w:val="clear" w:color="auto" w:fill="FFFFFF"/>
          </w:tcPr>
          <w:p w14:paraId="659E6C3A" w14:textId="77777777" w:rsidR="00355565" w:rsidRDefault="00355565" w:rsidP="00D54914">
            <w:pPr>
              <w:pStyle w:val="tabela-spellchk"/>
            </w:pPr>
            <w:r>
              <w:t>Código da Entidade Selecionada</w:t>
            </w:r>
          </w:p>
        </w:tc>
      </w:tr>
      <w:tr w:rsidR="00355565" w14:paraId="7942FC21" w14:textId="77777777" w:rsidTr="00D54914">
        <w:trPr>
          <w:cantSplit/>
          <w:trHeight w:val="442"/>
          <w:jc w:val="center"/>
        </w:trPr>
        <w:tc>
          <w:tcPr>
            <w:tcW w:w="2422" w:type="dxa"/>
            <w:vMerge w:val="restart"/>
            <w:vAlign w:val="center"/>
          </w:tcPr>
          <w:p w14:paraId="78EDFB2F" w14:textId="77777777" w:rsidR="00355565" w:rsidRDefault="00355565" w:rsidP="00D54914">
            <w:r>
              <w:t>MrfMesAno</w:t>
            </w:r>
          </w:p>
        </w:tc>
        <w:tc>
          <w:tcPr>
            <w:tcW w:w="2976" w:type="dxa"/>
            <w:gridSpan w:val="2"/>
            <w:shd w:val="clear" w:color="auto" w:fill="FFFFFF"/>
          </w:tcPr>
          <w:p w14:paraId="5CCA2405" w14:textId="77777777" w:rsidR="00355565" w:rsidRDefault="00355565" w:rsidP="00D54914">
            <w:pPr>
              <w:pStyle w:val="tabela-spellchk"/>
            </w:pPr>
            <w:r>
              <w:t>DateTime</w:t>
            </w:r>
          </w:p>
        </w:tc>
        <w:tc>
          <w:tcPr>
            <w:tcW w:w="899" w:type="dxa"/>
            <w:gridSpan w:val="2"/>
            <w:shd w:val="clear" w:color="auto" w:fill="FFFFFF"/>
          </w:tcPr>
          <w:p w14:paraId="51D4CE06" w14:textId="77777777" w:rsidR="00355565" w:rsidRDefault="00355565" w:rsidP="00D54914">
            <w:pPr>
              <w:pStyle w:val="tabela-spellchk"/>
            </w:pPr>
            <w:r>
              <w:t>Sim</w:t>
            </w:r>
          </w:p>
        </w:tc>
        <w:tc>
          <w:tcPr>
            <w:tcW w:w="1100" w:type="dxa"/>
            <w:gridSpan w:val="5"/>
            <w:shd w:val="clear" w:color="auto" w:fill="FFFFFF"/>
          </w:tcPr>
          <w:p w14:paraId="6BF09FD5" w14:textId="77777777" w:rsidR="00355565" w:rsidRDefault="00355565" w:rsidP="00D54914">
            <w:pPr>
              <w:pStyle w:val="tabela-spellchk"/>
            </w:pPr>
            <w:r>
              <w:t>Não</w:t>
            </w:r>
          </w:p>
        </w:tc>
        <w:tc>
          <w:tcPr>
            <w:tcW w:w="899" w:type="dxa"/>
            <w:gridSpan w:val="2"/>
            <w:shd w:val="clear" w:color="auto" w:fill="FFFFFF"/>
          </w:tcPr>
          <w:p w14:paraId="09309E8D" w14:textId="77777777" w:rsidR="00355565" w:rsidRDefault="00355565" w:rsidP="00D54914">
            <w:pPr>
              <w:pStyle w:val="tabela-spellchk"/>
            </w:pPr>
            <w:r>
              <w:t>Sim</w:t>
            </w:r>
          </w:p>
        </w:tc>
        <w:tc>
          <w:tcPr>
            <w:tcW w:w="965" w:type="dxa"/>
            <w:shd w:val="clear" w:color="auto" w:fill="FFFFFF"/>
          </w:tcPr>
          <w:p w14:paraId="293F378E" w14:textId="77777777" w:rsidR="00355565" w:rsidRDefault="00355565" w:rsidP="00D54914">
            <w:pPr>
              <w:pStyle w:val="tabela-spellchk"/>
            </w:pPr>
            <w:r>
              <w:t>Não</w:t>
            </w:r>
          </w:p>
        </w:tc>
      </w:tr>
      <w:tr w:rsidR="00355565" w14:paraId="1F10CA36" w14:textId="77777777" w:rsidTr="00D54914">
        <w:trPr>
          <w:cantSplit/>
          <w:trHeight w:val="442"/>
          <w:jc w:val="center"/>
        </w:trPr>
        <w:tc>
          <w:tcPr>
            <w:tcW w:w="2422" w:type="dxa"/>
            <w:vMerge/>
            <w:tcBorders>
              <w:bottom w:val="single" w:sz="4" w:space="0" w:color="auto"/>
            </w:tcBorders>
            <w:vAlign w:val="center"/>
          </w:tcPr>
          <w:p w14:paraId="19CF6B03" w14:textId="77777777" w:rsidR="00355565" w:rsidRDefault="00355565" w:rsidP="00D54914"/>
        </w:tc>
        <w:tc>
          <w:tcPr>
            <w:tcW w:w="6839" w:type="dxa"/>
            <w:gridSpan w:val="12"/>
            <w:shd w:val="clear" w:color="auto" w:fill="FFFFFF"/>
          </w:tcPr>
          <w:p w14:paraId="454910A8" w14:textId="77777777" w:rsidR="00355565" w:rsidRDefault="00355565" w:rsidP="00D54914">
            <w:pPr>
              <w:pStyle w:val="tabela-spellchk"/>
            </w:pPr>
            <w:r>
              <w:t>Mês e Ano Selecionado</w:t>
            </w:r>
          </w:p>
        </w:tc>
      </w:tr>
      <w:tr w:rsidR="00355565" w14:paraId="0E544A7B" w14:textId="77777777" w:rsidTr="00D54914">
        <w:trPr>
          <w:cantSplit/>
          <w:trHeight w:val="442"/>
          <w:jc w:val="center"/>
        </w:trPr>
        <w:tc>
          <w:tcPr>
            <w:tcW w:w="2422" w:type="dxa"/>
            <w:vMerge w:val="restart"/>
            <w:vAlign w:val="center"/>
          </w:tcPr>
          <w:p w14:paraId="622A308A" w14:textId="77777777" w:rsidR="00355565" w:rsidRDefault="00355565" w:rsidP="00D54914">
            <w:r>
              <w:t>RsgId</w:t>
            </w:r>
          </w:p>
        </w:tc>
        <w:tc>
          <w:tcPr>
            <w:tcW w:w="2976" w:type="dxa"/>
            <w:gridSpan w:val="2"/>
            <w:shd w:val="clear" w:color="auto" w:fill="FFFFFF"/>
          </w:tcPr>
          <w:p w14:paraId="0794FD72" w14:textId="77777777" w:rsidR="00355565" w:rsidRDefault="00355565" w:rsidP="00D54914">
            <w:pPr>
              <w:pStyle w:val="tabela-spellchk"/>
            </w:pPr>
            <w:r>
              <w:t>Integer</w:t>
            </w:r>
          </w:p>
        </w:tc>
        <w:tc>
          <w:tcPr>
            <w:tcW w:w="899" w:type="dxa"/>
            <w:gridSpan w:val="2"/>
            <w:shd w:val="clear" w:color="auto" w:fill="FFFFFF"/>
          </w:tcPr>
          <w:p w14:paraId="79CBB3AF" w14:textId="77777777" w:rsidR="00355565" w:rsidRDefault="00355565" w:rsidP="00D54914">
            <w:pPr>
              <w:pStyle w:val="tabela-spellchk"/>
            </w:pPr>
            <w:r>
              <w:t>Sim</w:t>
            </w:r>
          </w:p>
        </w:tc>
        <w:tc>
          <w:tcPr>
            <w:tcW w:w="1100" w:type="dxa"/>
            <w:gridSpan w:val="5"/>
            <w:shd w:val="clear" w:color="auto" w:fill="FFFFFF"/>
          </w:tcPr>
          <w:p w14:paraId="16B94666" w14:textId="77777777" w:rsidR="00355565" w:rsidRDefault="00355565" w:rsidP="00D54914">
            <w:pPr>
              <w:pStyle w:val="tabela-spellchk"/>
            </w:pPr>
            <w:r>
              <w:t>Não</w:t>
            </w:r>
          </w:p>
        </w:tc>
        <w:tc>
          <w:tcPr>
            <w:tcW w:w="899" w:type="dxa"/>
            <w:gridSpan w:val="2"/>
            <w:shd w:val="clear" w:color="auto" w:fill="FFFFFF"/>
          </w:tcPr>
          <w:p w14:paraId="5CCE7A6A" w14:textId="77777777" w:rsidR="00355565" w:rsidRDefault="00355565" w:rsidP="00D54914">
            <w:pPr>
              <w:pStyle w:val="tabela-spellchk"/>
            </w:pPr>
            <w:r>
              <w:t>Sim</w:t>
            </w:r>
          </w:p>
        </w:tc>
        <w:tc>
          <w:tcPr>
            <w:tcW w:w="965" w:type="dxa"/>
            <w:shd w:val="clear" w:color="auto" w:fill="FFFFFF"/>
          </w:tcPr>
          <w:p w14:paraId="783B19A8" w14:textId="77777777" w:rsidR="00355565" w:rsidRDefault="00355565" w:rsidP="00D54914">
            <w:pPr>
              <w:pStyle w:val="tabela-spellchk"/>
            </w:pPr>
            <w:r>
              <w:t>Não</w:t>
            </w:r>
          </w:p>
        </w:tc>
      </w:tr>
      <w:tr w:rsidR="00355565" w14:paraId="321646F8" w14:textId="77777777" w:rsidTr="00D54914">
        <w:trPr>
          <w:cantSplit/>
          <w:trHeight w:val="442"/>
          <w:jc w:val="center"/>
        </w:trPr>
        <w:tc>
          <w:tcPr>
            <w:tcW w:w="2422" w:type="dxa"/>
            <w:vMerge/>
            <w:tcBorders>
              <w:bottom w:val="single" w:sz="4" w:space="0" w:color="auto"/>
            </w:tcBorders>
            <w:vAlign w:val="center"/>
          </w:tcPr>
          <w:p w14:paraId="52B9FB51" w14:textId="77777777" w:rsidR="00355565" w:rsidRDefault="00355565" w:rsidP="00D54914"/>
        </w:tc>
        <w:tc>
          <w:tcPr>
            <w:tcW w:w="6839" w:type="dxa"/>
            <w:gridSpan w:val="12"/>
            <w:shd w:val="clear" w:color="auto" w:fill="FFFFFF"/>
          </w:tcPr>
          <w:p w14:paraId="43EB39D4" w14:textId="77777777" w:rsidR="00355565" w:rsidRDefault="00355565" w:rsidP="00D54914">
            <w:pPr>
              <w:pStyle w:val="tabela-spellchk"/>
            </w:pPr>
            <w:r>
              <w:t>Código do Resseguro</w:t>
            </w:r>
          </w:p>
        </w:tc>
      </w:tr>
      <w:tr w:rsidR="00355565" w14:paraId="59E6BE5B" w14:textId="77777777" w:rsidTr="00D54914">
        <w:trPr>
          <w:cantSplit/>
          <w:trHeight w:val="442"/>
          <w:jc w:val="center"/>
        </w:trPr>
        <w:tc>
          <w:tcPr>
            <w:tcW w:w="2422" w:type="dxa"/>
            <w:vMerge w:val="restart"/>
            <w:vAlign w:val="center"/>
          </w:tcPr>
          <w:p w14:paraId="1BAD607A" w14:textId="77777777" w:rsidR="00355565" w:rsidRDefault="00355565" w:rsidP="00D54914">
            <w:r>
              <w:t>CrsId</w:t>
            </w:r>
          </w:p>
        </w:tc>
        <w:tc>
          <w:tcPr>
            <w:tcW w:w="2976" w:type="dxa"/>
            <w:gridSpan w:val="2"/>
            <w:shd w:val="clear" w:color="auto" w:fill="FFFFFF"/>
          </w:tcPr>
          <w:p w14:paraId="655AEDA1" w14:textId="77777777" w:rsidR="00355565" w:rsidRDefault="00355565" w:rsidP="00D54914">
            <w:pPr>
              <w:pStyle w:val="tabela-spellchk"/>
            </w:pPr>
            <w:r>
              <w:t>Integer</w:t>
            </w:r>
          </w:p>
        </w:tc>
        <w:tc>
          <w:tcPr>
            <w:tcW w:w="899" w:type="dxa"/>
            <w:gridSpan w:val="2"/>
            <w:shd w:val="clear" w:color="auto" w:fill="FFFFFF"/>
          </w:tcPr>
          <w:p w14:paraId="6C5B1400" w14:textId="77777777" w:rsidR="00355565" w:rsidRDefault="00355565" w:rsidP="00D54914">
            <w:pPr>
              <w:pStyle w:val="tabela-spellchk"/>
            </w:pPr>
            <w:r>
              <w:t>Sim</w:t>
            </w:r>
          </w:p>
        </w:tc>
        <w:tc>
          <w:tcPr>
            <w:tcW w:w="1100" w:type="dxa"/>
            <w:gridSpan w:val="5"/>
            <w:shd w:val="clear" w:color="auto" w:fill="FFFFFF"/>
          </w:tcPr>
          <w:p w14:paraId="7D1B2E05" w14:textId="77777777" w:rsidR="00355565" w:rsidRDefault="00355565" w:rsidP="00D54914">
            <w:pPr>
              <w:pStyle w:val="tabela-spellchk"/>
            </w:pPr>
            <w:r>
              <w:t>Não</w:t>
            </w:r>
          </w:p>
        </w:tc>
        <w:tc>
          <w:tcPr>
            <w:tcW w:w="899" w:type="dxa"/>
            <w:gridSpan w:val="2"/>
            <w:shd w:val="clear" w:color="auto" w:fill="FFFFFF"/>
          </w:tcPr>
          <w:p w14:paraId="16C176EC" w14:textId="77777777" w:rsidR="00355565" w:rsidRDefault="00355565" w:rsidP="00D54914">
            <w:pPr>
              <w:pStyle w:val="tabela-spellchk"/>
            </w:pPr>
            <w:r>
              <w:t>Sim</w:t>
            </w:r>
          </w:p>
        </w:tc>
        <w:tc>
          <w:tcPr>
            <w:tcW w:w="965" w:type="dxa"/>
            <w:shd w:val="clear" w:color="auto" w:fill="FFFFFF"/>
          </w:tcPr>
          <w:p w14:paraId="16FBEE04" w14:textId="77777777" w:rsidR="00355565" w:rsidRDefault="00355565" w:rsidP="00D54914">
            <w:pPr>
              <w:pStyle w:val="tabela-spellchk"/>
            </w:pPr>
            <w:r>
              <w:t>Não</w:t>
            </w:r>
          </w:p>
        </w:tc>
      </w:tr>
      <w:tr w:rsidR="00355565" w14:paraId="68F3DDE1" w14:textId="77777777" w:rsidTr="00D54914">
        <w:trPr>
          <w:cantSplit/>
          <w:trHeight w:val="442"/>
          <w:jc w:val="center"/>
        </w:trPr>
        <w:tc>
          <w:tcPr>
            <w:tcW w:w="2422" w:type="dxa"/>
            <w:vMerge/>
            <w:tcBorders>
              <w:bottom w:val="single" w:sz="4" w:space="0" w:color="auto"/>
            </w:tcBorders>
            <w:vAlign w:val="center"/>
          </w:tcPr>
          <w:p w14:paraId="04219E07" w14:textId="77777777" w:rsidR="00355565" w:rsidRDefault="00355565" w:rsidP="00D54914"/>
        </w:tc>
        <w:tc>
          <w:tcPr>
            <w:tcW w:w="6839" w:type="dxa"/>
            <w:gridSpan w:val="12"/>
            <w:shd w:val="clear" w:color="auto" w:fill="FFFFFF"/>
          </w:tcPr>
          <w:p w14:paraId="18B8146A" w14:textId="77777777" w:rsidR="00355565" w:rsidRDefault="00355565" w:rsidP="00D54914">
            <w:pPr>
              <w:pStyle w:val="tabela-spellchk"/>
            </w:pPr>
            <w:r>
              <w:t>Código da Classe de Negócio</w:t>
            </w:r>
          </w:p>
        </w:tc>
      </w:tr>
      <w:tr w:rsidR="00355565" w14:paraId="5605CA72" w14:textId="77777777" w:rsidTr="00D54914">
        <w:trPr>
          <w:cantSplit/>
          <w:trHeight w:val="442"/>
          <w:jc w:val="center"/>
        </w:trPr>
        <w:tc>
          <w:tcPr>
            <w:tcW w:w="2422" w:type="dxa"/>
            <w:vMerge w:val="restart"/>
            <w:vAlign w:val="center"/>
          </w:tcPr>
          <w:p w14:paraId="6E93E37E" w14:textId="77777777" w:rsidR="00355565" w:rsidRDefault="00355565" w:rsidP="00D54914">
            <w:r>
              <w:t>CmpId</w:t>
            </w:r>
          </w:p>
        </w:tc>
        <w:tc>
          <w:tcPr>
            <w:tcW w:w="2976" w:type="dxa"/>
            <w:gridSpan w:val="2"/>
            <w:shd w:val="clear" w:color="auto" w:fill="FFFFFF"/>
          </w:tcPr>
          <w:p w14:paraId="3A8B420C" w14:textId="77777777" w:rsidR="00355565" w:rsidRDefault="00355565" w:rsidP="00D54914">
            <w:pPr>
              <w:pStyle w:val="tabela-spellchk"/>
            </w:pPr>
            <w:r>
              <w:t>Integer</w:t>
            </w:r>
          </w:p>
        </w:tc>
        <w:tc>
          <w:tcPr>
            <w:tcW w:w="899" w:type="dxa"/>
            <w:gridSpan w:val="2"/>
            <w:shd w:val="clear" w:color="auto" w:fill="FFFFFF"/>
          </w:tcPr>
          <w:p w14:paraId="0B71A825" w14:textId="77777777" w:rsidR="00355565" w:rsidRDefault="00355565" w:rsidP="00D54914">
            <w:pPr>
              <w:pStyle w:val="tabela-spellchk"/>
            </w:pPr>
            <w:r>
              <w:t>Sim</w:t>
            </w:r>
          </w:p>
        </w:tc>
        <w:tc>
          <w:tcPr>
            <w:tcW w:w="1100" w:type="dxa"/>
            <w:gridSpan w:val="5"/>
            <w:shd w:val="clear" w:color="auto" w:fill="FFFFFF"/>
          </w:tcPr>
          <w:p w14:paraId="224C487E" w14:textId="77777777" w:rsidR="00355565" w:rsidRDefault="00355565" w:rsidP="00D54914">
            <w:pPr>
              <w:pStyle w:val="tabela-spellchk"/>
            </w:pPr>
            <w:r>
              <w:t>Não</w:t>
            </w:r>
          </w:p>
        </w:tc>
        <w:tc>
          <w:tcPr>
            <w:tcW w:w="899" w:type="dxa"/>
            <w:gridSpan w:val="2"/>
            <w:shd w:val="clear" w:color="auto" w:fill="FFFFFF"/>
          </w:tcPr>
          <w:p w14:paraId="6385D453" w14:textId="77777777" w:rsidR="00355565" w:rsidRDefault="00355565" w:rsidP="00D54914">
            <w:pPr>
              <w:pStyle w:val="tabela-spellchk"/>
            </w:pPr>
            <w:r>
              <w:t>Sim</w:t>
            </w:r>
          </w:p>
        </w:tc>
        <w:tc>
          <w:tcPr>
            <w:tcW w:w="965" w:type="dxa"/>
            <w:shd w:val="clear" w:color="auto" w:fill="FFFFFF"/>
          </w:tcPr>
          <w:p w14:paraId="202F6A17" w14:textId="77777777" w:rsidR="00355565" w:rsidRDefault="00355565" w:rsidP="00D54914">
            <w:pPr>
              <w:pStyle w:val="tabela-spellchk"/>
            </w:pPr>
            <w:r>
              <w:t>Não</w:t>
            </w:r>
          </w:p>
        </w:tc>
      </w:tr>
      <w:tr w:rsidR="00355565" w14:paraId="33AFA871" w14:textId="77777777" w:rsidTr="00D54914">
        <w:trPr>
          <w:cantSplit/>
          <w:trHeight w:val="442"/>
          <w:jc w:val="center"/>
        </w:trPr>
        <w:tc>
          <w:tcPr>
            <w:tcW w:w="2422" w:type="dxa"/>
            <w:vMerge/>
            <w:tcBorders>
              <w:bottom w:val="single" w:sz="4" w:space="0" w:color="auto"/>
            </w:tcBorders>
            <w:vAlign w:val="center"/>
          </w:tcPr>
          <w:p w14:paraId="37346C4E" w14:textId="77777777" w:rsidR="00355565" w:rsidRDefault="00355565" w:rsidP="00D54914"/>
        </w:tc>
        <w:tc>
          <w:tcPr>
            <w:tcW w:w="6839" w:type="dxa"/>
            <w:gridSpan w:val="12"/>
            <w:shd w:val="clear" w:color="auto" w:fill="FFFFFF"/>
          </w:tcPr>
          <w:p w14:paraId="712BAD99" w14:textId="77777777" w:rsidR="00355565" w:rsidRDefault="00355565" w:rsidP="00D54914">
            <w:pPr>
              <w:pStyle w:val="tabela-spellchk"/>
            </w:pPr>
            <w:r>
              <w:t>Código do Campo (bibdef_campos)</w:t>
            </w:r>
          </w:p>
        </w:tc>
      </w:tr>
    </w:tbl>
    <w:p w14:paraId="74DDB337" w14:textId="77777777" w:rsidR="00355565" w:rsidRDefault="00355565" w:rsidP="00355565">
      <w:pPr>
        <w:pStyle w:val="Ttulo4"/>
        <w:numPr>
          <w:ilvl w:val="0"/>
          <w:numId w:val="0"/>
        </w:numPr>
        <w:ind w:left="1584"/>
      </w:pPr>
    </w:p>
    <w:p w14:paraId="78313FB6" w14:textId="77777777" w:rsidR="00355565" w:rsidRDefault="00355565" w:rsidP="00355565">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355565" w14:paraId="747481BD" w14:textId="77777777" w:rsidTr="00D54914">
        <w:trPr>
          <w:tblHeader/>
          <w:jc w:val="center"/>
        </w:trPr>
        <w:tc>
          <w:tcPr>
            <w:tcW w:w="2735" w:type="dxa"/>
            <w:shd w:val="pct20" w:color="000000" w:fill="FFFFFF"/>
          </w:tcPr>
          <w:p w14:paraId="14661757" w14:textId="77777777" w:rsidR="00355565" w:rsidRDefault="00355565" w:rsidP="00D54914">
            <w:pPr>
              <w:rPr>
                <w:b/>
              </w:rPr>
            </w:pPr>
            <w:r>
              <w:rPr>
                <w:b/>
              </w:rPr>
              <w:t>Índice</w:t>
            </w:r>
          </w:p>
        </w:tc>
        <w:tc>
          <w:tcPr>
            <w:tcW w:w="676" w:type="dxa"/>
            <w:shd w:val="pct20" w:color="000000" w:fill="FFFFFF"/>
          </w:tcPr>
          <w:p w14:paraId="2B9A1F93" w14:textId="77777777" w:rsidR="00355565" w:rsidRDefault="00355565" w:rsidP="00D54914">
            <w:pPr>
              <w:rPr>
                <w:b/>
              </w:rPr>
            </w:pPr>
            <w:r>
              <w:rPr>
                <w:b/>
              </w:rPr>
              <w:t>C.P.</w:t>
            </w:r>
          </w:p>
        </w:tc>
        <w:tc>
          <w:tcPr>
            <w:tcW w:w="676" w:type="dxa"/>
            <w:shd w:val="pct20" w:color="000000" w:fill="FFFFFF"/>
          </w:tcPr>
          <w:p w14:paraId="52BA225E" w14:textId="77777777" w:rsidR="00355565" w:rsidRDefault="00355565" w:rsidP="00D54914">
            <w:pPr>
              <w:rPr>
                <w:b/>
              </w:rPr>
            </w:pPr>
            <w:r>
              <w:rPr>
                <w:b/>
              </w:rPr>
              <w:t>C.E.</w:t>
            </w:r>
          </w:p>
        </w:tc>
        <w:tc>
          <w:tcPr>
            <w:tcW w:w="852" w:type="dxa"/>
            <w:shd w:val="pct20" w:color="000000" w:fill="FFFFFF"/>
          </w:tcPr>
          <w:p w14:paraId="49C5536E" w14:textId="77777777" w:rsidR="00355565" w:rsidRDefault="00355565" w:rsidP="00D54914">
            <w:pPr>
              <w:rPr>
                <w:b/>
              </w:rPr>
            </w:pPr>
            <w:r>
              <w:rPr>
                <w:b/>
              </w:rPr>
              <w:t>Único</w:t>
            </w:r>
          </w:p>
        </w:tc>
        <w:tc>
          <w:tcPr>
            <w:tcW w:w="966" w:type="dxa"/>
            <w:shd w:val="pct20" w:color="000000" w:fill="FFFFFF"/>
          </w:tcPr>
          <w:p w14:paraId="321E704A" w14:textId="77777777" w:rsidR="00355565" w:rsidRDefault="00355565" w:rsidP="00D54914">
            <w:pPr>
              <w:rPr>
                <w:b/>
              </w:rPr>
            </w:pPr>
            <w:r>
              <w:rPr>
                <w:b/>
              </w:rPr>
              <w:t>Agrup.</w:t>
            </w:r>
          </w:p>
        </w:tc>
        <w:tc>
          <w:tcPr>
            <w:tcW w:w="2388" w:type="dxa"/>
            <w:shd w:val="pct20" w:color="000000" w:fill="FFFFFF"/>
          </w:tcPr>
          <w:p w14:paraId="54C68BBE" w14:textId="77777777" w:rsidR="00355565" w:rsidRDefault="00355565" w:rsidP="00D54914">
            <w:pPr>
              <w:rPr>
                <w:b/>
              </w:rPr>
            </w:pPr>
            <w:r>
              <w:rPr>
                <w:b/>
              </w:rPr>
              <w:t>Campo</w:t>
            </w:r>
          </w:p>
        </w:tc>
        <w:tc>
          <w:tcPr>
            <w:tcW w:w="966" w:type="dxa"/>
            <w:shd w:val="pct20" w:color="000000" w:fill="FFFFFF"/>
          </w:tcPr>
          <w:p w14:paraId="5FEBCF17" w14:textId="77777777" w:rsidR="00355565" w:rsidRDefault="00355565" w:rsidP="00D54914">
            <w:pPr>
              <w:rPr>
                <w:b/>
              </w:rPr>
            </w:pPr>
            <w:r>
              <w:rPr>
                <w:b/>
              </w:rPr>
              <w:t>Ordem</w:t>
            </w:r>
          </w:p>
        </w:tc>
      </w:tr>
      <w:tr w:rsidR="00355565" w14:paraId="795C57F0" w14:textId="77777777" w:rsidTr="00D54914">
        <w:trPr>
          <w:cantSplit/>
          <w:trHeight w:val="570"/>
          <w:jc w:val="center"/>
        </w:trPr>
        <w:tc>
          <w:tcPr>
            <w:tcW w:w="2735" w:type="dxa"/>
            <w:vMerge w:val="restart"/>
            <w:shd w:val="clear" w:color="auto" w:fill="FFFFFF"/>
          </w:tcPr>
          <w:p w14:paraId="34A22E71" w14:textId="77777777" w:rsidR="00355565" w:rsidRDefault="00355565" w:rsidP="00D54914">
            <w:r>
              <w:t>PK_ AceitesR</w:t>
            </w:r>
          </w:p>
        </w:tc>
        <w:tc>
          <w:tcPr>
            <w:tcW w:w="676" w:type="dxa"/>
            <w:vMerge w:val="restart"/>
            <w:shd w:val="clear" w:color="auto" w:fill="FFFFFF"/>
          </w:tcPr>
          <w:p w14:paraId="4CDC656A" w14:textId="77777777" w:rsidR="00355565" w:rsidRDefault="00355565" w:rsidP="00D54914">
            <w:r>
              <w:t>Sim</w:t>
            </w:r>
          </w:p>
        </w:tc>
        <w:tc>
          <w:tcPr>
            <w:tcW w:w="676" w:type="dxa"/>
            <w:vMerge w:val="restart"/>
            <w:shd w:val="clear" w:color="auto" w:fill="FFFFFF"/>
          </w:tcPr>
          <w:p w14:paraId="3E2B6E79" w14:textId="77777777" w:rsidR="00355565" w:rsidRDefault="00355565" w:rsidP="00D54914">
            <w:r>
              <w:t>Não</w:t>
            </w:r>
          </w:p>
        </w:tc>
        <w:tc>
          <w:tcPr>
            <w:tcW w:w="852" w:type="dxa"/>
            <w:vMerge w:val="restart"/>
            <w:shd w:val="clear" w:color="auto" w:fill="FFFFFF"/>
          </w:tcPr>
          <w:p w14:paraId="2339DF11" w14:textId="77777777" w:rsidR="00355565" w:rsidRDefault="00355565" w:rsidP="00D54914">
            <w:r>
              <w:t>Sim</w:t>
            </w:r>
          </w:p>
        </w:tc>
        <w:tc>
          <w:tcPr>
            <w:tcW w:w="966" w:type="dxa"/>
            <w:vMerge w:val="restart"/>
            <w:shd w:val="clear" w:color="auto" w:fill="FFFFFF"/>
          </w:tcPr>
          <w:p w14:paraId="7E2F511C" w14:textId="77777777" w:rsidR="00355565" w:rsidRDefault="00355565" w:rsidP="00D54914">
            <w:r>
              <w:t>Não</w:t>
            </w:r>
          </w:p>
        </w:tc>
        <w:tc>
          <w:tcPr>
            <w:tcW w:w="2388" w:type="dxa"/>
            <w:tcBorders>
              <w:bottom w:val="single" w:sz="4" w:space="0" w:color="auto"/>
            </w:tcBorders>
            <w:shd w:val="clear" w:color="auto" w:fill="FFFFFF"/>
          </w:tcPr>
          <w:p w14:paraId="78479960" w14:textId="77777777" w:rsidR="00355565" w:rsidRDefault="00355565" w:rsidP="00D54914">
            <w:pPr>
              <w:rPr>
                <w:lang w:val="es-ES_tradnl"/>
              </w:rPr>
            </w:pPr>
            <w:r>
              <w:rPr>
                <w:lang w:val="es-ES_tradnl"/>
              </w:rPr>
              <w:t>Entcodigo</w:t>
            </w:r>
          </w:p>
        </w:tc>
        <w:tc>
          <w:tcPr>
            <w:tcW w:w="966" w:type="dxa"/>
            <w:vMerge w:val="restart"/>
            <w:shd w:val="clear" w:color="auto" w:fill="FFFFFF"/>
          </w:tcPr>
          <w:p w14:paraId="6DD401F7" w14:textId="77777777" w:rsidR="00355565" w:rsidRDefault="00355565" w:rsidP="00D54914">
            <w:pPr>
              <w:rPr>
                <w:lang w:val="es-ES_tradnl"/>
              </w:rPr>
            </w:pPr>
            <w:r>
              <w:rPr>
                <w:lang w:val="es-ES_tradnl"/>
              </w:rPr>
              <w:t>ASC</w:t>
            </w:r>
          </w:p>
        </w:tc>
      </w:tr>
      <w:tr w:rsidR="00355565" w14:paraId="319D1813" w14:textId="77777777" w:rsidTr="00D54914">
        <w:trPr>
          <w:cantSplit/>
          <w:trHeight w:val="185"/>
          <w:jc w:val="center"/>
        </w:trPr>
        <w:tc>
          <w:tcPr>
            <w:tcW w:w="2735" w:type="dxa"/>
            <w:vMerge/>
            <w:shd w:val="clear" w:color="auto" w:fill="FFFFFF"/>
          </w:tcPr>
          <w:p w14:paraId="66A69217" w14:textId="77777777" w:rsidR="00355565" w:rsidRDefault="00355565" w:rsidP="00D54914">
            <w:pPr>
              <w:rPr>
                <w:lang w:val="es-ES_tradnl"/>
              </w:rPr>
            </w:pPr>
          </w:p>
        </w:tc>
        <w:tc>
          <w:tcPr>
            <w:tcW w:w="676" w:type="dxa"/>
            <w:vMerge/>
            <w:shd w:val="clear" w:color="auto" w:fill="FFFFFF"/>
          </w:tcPr>
          <w:p w14:paraId="1F3F5898" w14:textId="77777777" w:rsidR="00355565" w:rsidRDefault="00355565" w:rsidP="00D54914">
            <w:pPr>
              <w:rPr>
                <w:lang w:val="es-ES_tradnl"/>
              </w:rPr>
            </w:pPr>
          </w:p>
        </w:tc>
        <w:tc>
          <w:tcPr>
            <w:tcW w:w="676" w:type="dxa"/>
            <w:vMerge/>
            <w:shd w:val="clear" w:color="auto" w:fill="FFFFFF"/>
          </w:tcPr>
          <w:p w14:paraId="5C3689B2" w14:textId="77777777" w:rsidR="00355565" w:rsidRDefault="00355565" w:rsidP="00D54914">
            <w:pPr>
              <w:rPr>
                <w:lang w:val="es-ES_tradnl"/>
              </w:rPr>
            </w:pPr>
          </w:p>
        </w:tc>
        <w:tc>
          <w:tcPr>
            <w:tcW w:w="852" w:type="dxa"/>
            <w:vMerge/>
            <w:shd w:val="clear" w:color="auto" w:fill="FFFFFF"/>
          </w:tcPr>
          <w:p w14:paraId="334D60A2" w14:textId="77777777" w:rsidR="00355565" w:rsidRDefault="00355565" w:rsidP="00D54914">
            <w:pPr>
              <w:rPr>
                <w:lang w:val="es-ES_tradnl"/>
              </w:rPr>
            </w:pPr>
          </w:p>
        </w:tc>
        <w:tc>
          <w:tcPr>
            <w:tcW w:w="966" w:type="dxa"/>
            <w:vMerge/>
            <w:shd w:val="clear" w:color="auto" w:fill="FFFFFF"/>
          </w:tcPr>
          <w:p w14:paraId="3A810111" w14:textId="77777777" w:rsidR="00355565" w:rsidRDefault="00355565" w:rsidP="00D54914">
            <w:pPr>
              <w:rPr>
                <w:lang w:val="es-ES_tradnl"/>
              </w:rPr>
            </w:pPr>
          </w:p>
        </w:tc>
        <w:tc>
          <w:tcPr>
            <w:tcW w:w="2388" w:type="dxa"/>
            <w:shd w:val="clear" w:color="auto" w:fill="FFFFFF"/>
          </w:tcPr>
          <w:p w14:paraId="0212B755" w14:textId="77777777" w:rsidR="00355565" w:rsidRDefault="00355565" w:rsidP="00D54914">
            <w:pPr>
              <w:rPr>
                <w:lang w:val="es-ES_tradnl"/>
              </w:rPr>
            </w:pPr>
            <w:r>
              <w:rPr>
                <w:lang w:val="es-ES_tradnl"/>
              </w:rPr>
              <w:t>Mrfmesano</w:t>
            </w:r>
          </w:p>
        </w:tc>
        <w:tc>
          <w:tcPr>
            <w:tcW w:w="966" w:type="dxa"/>
            <w:vMerge/>
            <w:shd w:val="clear" w:color="auto" w:fill="FFFFFF"/>
          </w:tcPr>
          <w:p w14:paraId="230FD64D" w14:textId="77777777" w:rsidR="00355565" w:rsidRDefault="00355565" w:rsidP="00D54914">
            <w:pPr>
              <w:rPr>
                <w:lang w:val="es-ES_tradnl"/>
              </w:rPr>
            </w:pPr>
          </w:p>
        </w:tc>
      </w:tr>
      <w:tr w:rsidR="00355565" w14:paraId="5D20BBB9" w14:textId="77777777" w:rsidTr="00D54914">
        <w:trPr>
          <w:cantSplit/>
          <w:trHeight w:val="185"/>
          <w:jc w:val="center"/>
        </w:trPr>
        <w:tc>
          <w:tcPr>
            <w:tcW w:w="2735" w:type="dxa"/>
            <w:vMerge/>
            <w:shd w:val="clear" w:color="auto" w:fill="FFFFFF"/>
          </w:tcPr>
          <w:p w14:paraId="72B1620C" w14:textId="77777777" w:rsidR="00355565" w:rsidRDefault="00355565" w:rsidP="00D54914">
            <w:pPr>
              <w:rPr>
                <w:lang w:val="es-ES_tradnl"/>
              </w:rPr>
            </w:pPr>
          </w:p>
        </w:tc>
        <w:tc>
          <w:tcPr>
            <w:tcW w:w="676" w:type="dxa"/>
            <w:vMerge/>
            <w:shd w:val="clear" w:color="auto" w:fill="FFFFFF"/>
          </w:tcPr>
          <w:p w14:paraId="1A0B5BB3" w14:textId="77777777" w:rsidR="00355565" w:rsidRDefault="00355565" w:rsidP="00D54914">
            <w:pPr>
              <w:rPr>
                <w:lang w:val="es-ES_tradnl"/>
              </w:rPr>
            </w:pPr>
          </w:p>
        </w:tc>
        <w:tc>
          <w:tcPr>
            <w:tcW w:w="676" w:type="dxa"/>
            <w:vMerge/>
            <w:shd w:val="clear" w:color="auto" w:fill="FFFFFF"/>
          </w:tcPr>
          <w:p w14:paraId="40C9A6E3" w14:textId="77777777" w:rsidR="00355565" w:rsidRDefault="00355565" w:rsidP="00D54914">
            <w:pPr>
              <w:rPr>
                <w:lang w:val="es-ES_tradnl"/>
              </w:rPr>
            </w:pPr>
          </w:p>
        </w:tc>
        <w:tc>
          <w:tcPr>
            <w:tcW w:w="852" w:type="dxa"/>
            <w:vMerge/>
            <w:shd w:val="clear" w:color="auto" w:fill="FFFFFF"/>
          </w:tcPr>
          <w:p w14:paraId="13142989" w14:textId="77777777" w:rsidR="00355565" w:rsidRDefault="00355565" w:rsidP="00D54914">
            <w:pPr>
              <w:rPr>
                <w:lang w:val="es-ES_tradnl"/>
              </w:rPr>
            </w:pPr>
          </w:p>
        </w:tc>
        <w:tc>
          <w:tcPr>
            <w:tcW w:w="966" w:type="dxa"/>
            <w:vMerge/>
            <w:shd w:val="clear" w:color="auto" w:fill="FFFFFF"/>
          </w:tcPr>
          <w:p w14:paraId="078A22CC" w14:textId="77777777" w:rsidR="00355565" w:rsidRDefault="00355565" w:rsidP="00D54914">
            <w:pPr>
              <w:rPr>
                <w:lang w:val="es-ES_tradnl"/>
              </w:rPr>
            </w:pPr>
          </w:p>
        </w:tc>
        <w:tc>
          <w:tcPr>
            <w:tcW w:w="2388" w:type="dxa"/>
            <w:shd w:val="clear" w:color="auto" w:fill="FFFFFF"/>
          </w:tcPr>
          <w:p w14:paraId="59659E29" w14:textId="77777777" w:rsidR="00355565" w:rsidRDefault="00355565" w:rsidP="00D54914">
            <w:pPr>
              <w:rPr>
                <w:lang w:val="es-ES_tradnl"/>
              </w:rPr>
            </w:pPr>
            <w:r>
              <w:rPr>
                <w:lang w:val="es-ES_tradnl"/>
              </w:rPr>
              <w:t>RsgId</w:t>
            </w:r>
          </w:p>
        </w:tc>
        <w:tc>
          <w:tcPr>
            <w:tcW w:w="966" w:type="dxa"/>
            <w:vMerge/>
            <w:shd w:val="clear" w:color="auto" w:fill="FFFFFF"/>
          </w:tcPr>
          <w:p w14:paraId="2A71719F" w14:textId="77777777" w:rsidR="00355565" w:rsidRDefault="00355565" w:rsidP="00D54914">
            <w:pPr>
              <w:rPr>
                <w:lang w:val="es-ES_tradnl"/>
              </w:rPr>
            </w:pPr>
          </w:p>
        </w:tc>
      </w:tr>
      <w:tr w:rsidR="00355565" w14:paraId="16A626A7" w14:textId="77777777" w:rsidTr="00D54914">
        <w:trPr>
          <w:cantSplit/>
          <w:trHeight w:val="206"/>
          <w:jc w:val="center"/>
        </w:trPr>
        <w:tc>
          <w:tcPr>
            <w:tcW w:w="2735" w:type="dxa"/>
            <w:vMerge/>
            <w:shd w:val="clear" w:color="auto" w:fill="FFFFFF"/>
          </w:tcPr>
          <w:p w14:paraId="4BCE95AD" w14:textId="77777777" w:rsidR="00355565" w:rsidRDefault="00355565" w:rsidP="00D54914">
            <w:pPr>
              <w:rPr>
                <w:lang w:val="es-ES_tradnl"/>
              </w:rPr>
            </w:pPr>
          </w:p>
        </w:tc>
        <w:tc>
          <w:tcPr>
            <w:tcW w:w="676" w:type="dxa"/>
            <w:vMerge/>
            <w:shd w:val="clear" w:color="auto" w:fill="FFFFFF"/>
          </w:tcPr>
          <w:p w14:paraId="4F50F626" w14:textId="77777777" w:rsidR="00355565" w:rsidRDefault="00355565" w:rsidP="00D54914">
            <w:pPr>
              <w:rPr>
                <w:lang w:val="es-ES_tradnl"/>
              </w:rPr>
            </w:pPr>
          </w:p>
        </w:tc>
        <w:tc>
          <w:tcPr>
            <w:tcW w:w="676" w:type="dxa"/>
            <w:vMerge/>
            <w:shd w:val="clear" w:color="auto" w:fill="FFFFFF"/>
          </w:tcPr>
          <w:p w14:paraId="6FFFE3A6" w14:textId="77777777" w:rsidR="00355565" w:rsidRDefault="00355565" w:rsidP="00D54914">
            <w:pPr>
              <w:rPr>
                <w:lang w:val="es-ES_tradnl"/>
              </w:rPr>
            </w:pPr>
          </w:p>
        </w:tc>
        <w:tc>
          <w:tcPr>
            <w:tcW w:w="852" w:type="dxa"/>
            <w:vMerge/>
            <w:shd w:val="clear" w:color="auto" w:fill="FFFFFF"/>
          </w:tcPr>
          <w:p w14:paraId="46CD3AF6" w14:textId="77777777" w:rsidR="00355565" w:rsidRDefault="00355565" w:rsidP="00D54914">
            <w:pPr>
              <w:rPr>
                <w:lang w:val="es-ES_tradnl"/>
              </w:rPr>
            </w:pPr>
          </w:p>
        </w:tc>
        <w:tc>
          <w:tcPr>
            <w:tcW w:w="966" w:type="dxa"/>
            <w:vMerge/>
            <w:shd w:val="clear" w:color="auto" w:fill="FFFFFF"/>
          </w:tcPr>
          <w:p w14:paraId="4A5BB952" w14:textId="77777777" w:rsidR="00355565" w:rsidRDefault="00355565" w:rsidP="00D54914">
            <w:pPr>
              <w:rPr>
                <w:lang w:val="es-ES_tradnl"/>
              </w:rPr>
            </w:pPr>
          </w:p>
        </w:tc>
        <w:tc>
          <w:tcPr>
            <w:tcW w:w="2388" w:type="dxa"/>
            <w:shd w:val="clear" w:color="auto" w:fill="FFFFFF"/>
          </w:tcPr>
          <w:p w14:paraId="3BE16358" w14:textId="77777777" w:rsidR="00355565" w:rsidRDefault="00355565" w:rsidP="00D54914">
            <w:pPr>
              <w:rPr>
                <w:lang w:val="es-ES_tradnl"/>
              </w:rPr>
            </w:pPr>
            <w:r>
              <w:rPr>
                <w:lang w:val="es-ES_tradnl"/>
              </w:rPr>
              <w:t>CrsID</w:t>
            </w:r>
          </w:p>
        </w:tc>
        <w:tc>
          <w:tcPr>
            <w:tcW w:w="966" w:type="dxa"/>
            <w:vMerge/>
            <w:shd w:val="clear" w:color="auto" w:fill="FFFFFF"/>
          </w:tcPr>
          <w:p w14:paraId="50ACF7AA" w14:textId="77777777" w:rsidR="00355565" w:rsidRDefault="00355565" w:rsidP="00D54914">
            <w:pPr>
              <w:rPr>
                <w:lang w:val="es-ES_tradnl"/>
              </w:rPr>
            </w:pPr>
          </w:p>
        </w:tc>
      </w:tr>
      <w:tr w:rsidR="00355565" w14:paraId="0044B591" w14:textId="77777777" w:rsidTr="00D54914">
        <w:trPr>
          <w:cantSplit/>
          <w:trHeight w:val="206"/>
          <w:jc w:val="center"/>
        </w:trPr>
        <w:tc>
          <w:tcPr>
            <w:tcW w:w="2735" w:type="dxa"/>
            <w:vMerge/>
            <w:shd w:val="clear" w:color="auto" w:fill="FFFFFF"/>
          </w:tcPr>
          <w:p w14:paraId="7F258BBD" w14:textId="77777777" w:rsidR="00355565" w:rsidRDefault="00355565" w:rsidP="00D54914">
            <w:pPr>
              <w:rPr>
                <w:lang w:val="es-ES_tradnl"/>
              </w:rPr>
            </w:pPr>
          </w:p>
        </w:tc>
        <w:tc>
          <w:tcPr>
            <w:tcW w:w="676" w:type="dxa"/>
            <w:vMerge/>
            <w:shd w:val="clear" w:color="auto" w:fill="FFFFFF"/>
          </w:tcPr>
          <w:p w14:paraId="5E6EBEE7" w14:textId="77777777" w:rsidR="00355565" w:rsidRDefault="00355565" w:rsidP="00D54914">
            <w:pPr>
              <w:rPr>
                <w:lang w:val="es-ES_tradnl"/>
              </w:rPr>
            </w:pPr>
          </w:p>
        </w:tc>
        <w:tc>
          <w:tcPr>
            <w:tcW w:w="676" w:type="dxa"/>
            <w:vMerge/>
            <w:shd w:val="clear" w:color="auto" w:fill="FFFFFF"/>
          </w:tcPr>
          <w:p w14:paraId="599E9DD3" w14:textId="77777777" w:rsidR="00355565" w:rsidRDefault="00355565" w:rsidP="00D54914">
            <w:pPr>
              <w:rPr>
                <w:lang w:val="es-ES_tradnl"/>
              </w:rPr>
            </w:pPr>
          </w:p>
        </w:tc>
        <w:tc>
          <w:tcPr>
            <w:tcW w:w="852" w:type="dxa"/>
            <w:vMerge/>
            <w:shd w:val="clear" w:color="auto" w:fill="FFFFFF"/>
          </w:tcPr>
          <w:p w14:paraId="351995CC" w14:textId="77777777" w:rsidR="00355565" w:rsidRDefault="00355565" w:rsidP="00D54914">
            <w:pPr>
              <w:rPr>
                <w:lang w:val="es-ES_tradnl"/>
              </w:rPr>
            </w:pPr>
          </w:p>
        </w:tc>
        <w:tc>
          <w:tcPr>
            <w:tcW w:w="966" w:type="dxa"/>
            <w:vMerge/>
            <w:shd w:val="clear" w:color="auto" w:fill="FFFFFF"/>
          </w:tcPr>
          <w:p w14:paraId="31948D66" w14:textId="77777777" w:rsidR="00355565" w:rsidRDefault="00355565" w:rsidP="00D54914">
            <w:pPr>
              <w:rPr>
                <w:lang w:val="es-ES_tradnl"/>
              </w:rPr>
            </w:pPr>
          </w:p>
        </w:tc>
        <w:tc>
          <w:tcPr>
            <w:tcW w:w="2388" w:type="dxa"/>
            <w:shd w:val="clear" w:color="auto" w:fill="FFFFFF"/>
          </w:tcPr>
          <w:p w14:paraId="2B01572D" w14:textId="77777777" w:rsidR="00355565" w:rsidRDefault="00355565" w:rsidP="00D54914">
            <w:pPr>
              <w:rPr>
                <w:lang w:val="es-ES_tradnl"/>
              </w:rPr>
            </w:pPr>
            <w:r>
              <w:rPr>
                <w:lang w:val="es-ES_tradnl"/>
              </w:rPr>
              <w:t>CmpId</w:t>
            </w:r>
          </w:p>
        </w:tc>
        <w:tc>
          <w:tcPr>
            <w:tcW w:w="966" w:type="dxa"/>
            <w:vMerge/>
            <w:shd w:val="clear" w:color="auto" w:fill="FFFFFF"/>
          </w:tcPr>
          <w:p w14:paraId="6D7A1A02" w14:textId="77777777" w:rsidR="00355565" w:rsidRDefault="00355565" w:rsidP="00D54914">
            <w:pPr>
              <w:rPr>
                <w:lang w:val="es-ES_tradnl"/>
              </w:rPr>
            </w:pPr>
          </w:p>
        </w:tc>
      </w:tr>
      <w:tr w:rsidR="00355565" w14:paraId="38D96526" w14:textId="77777777" w:rsidTr="00D54914">
        <w:trPr>
          <w:cantSplit/>
          <w:trHeight w:val="206"/>
          <w:jc w:val="center"/>
        </w:trPr>
        <w:tc>
          <w:tcPr>
            <w:tcW w:w="2735" w:type="dxa"/>
            <w:vMerge/>
            <w:tcBorders>
              <w:bottom w:val="single" w:sz="4" w:space="0" w:color="auto"/>
            </w:tcBorders>
            <w:shd w:val="clear" w:color="auto" w:fill="FFFFFF"/>
          </w:tcPr>
          <w:p w14:paraId="66F63272" w14:textId="77777777" w:rsidR="00355565" w:rsidRDefault="00355565" w:rsidP="00D54914">
            <w:pPr>
              <w:rPr>
                <w:lang w:val="es-ES_tradnl"/>
              </w:rPr>
            </w:pPr>
          </w:p>
        </w:tc>
        <w:tc>
          <w:tcPr>
            <w:tcW w:w="676" w:type="dxa"/>
            <w:vMerge/>
            <w:tcBorders>
              <w:bottom w:val="single" w:sz="4" w:space="0" w:color="auto"/>
            </w:tcBorders>
            <w:shd w:val="clear" w:color="auto" w:fill="FFFFFF"/>
          </w:tcPr>
          <w:p w14:paraId="0DFA3728" w14:textId="77777777" w:rsidR="00355565" w:rsidRDefault="00355565" w:rsidP="00D54914">
            <w:pPr>
              <w:rPr>
                <w:lang w:val="es-ES_tradnl"/>
              </w:rPr>
            </w:pPr>
          </w:p>
        </w:tc>
        <w:tc>
          <w:tcPr>
            <w:tcW w:w="676" w:type="dxa"/>
            <w:vMerge/>
            <w:tcBorders>
              <w:bottom w:val="single" w:sz="4" w:space="0" w:color="auto"/>
            </w:tcBorders>
            <w:shd w:val="clear" w:color="auto" w:fill="FFFFFF"/>
          </w:tcPr>
          <w:p w14:paraId="53229F12" w14:textId="77777777" w:rsidR="00355565" w:rsidRDefault="00355565" w:rsidP="00D54914">
            <w:pPr>
              <w:rPr>
                <w:lang w:val="es-ES_tradnl"/>
              </w:rPr>
            </w:pPr>
          </w:p>
        </w:tc>
        <w:tc>
          <w:tcPr>
            <w:tcW w:w="852" w:type="dxa"/>
            <w:vMerge/>
            <w:tcBorders>
              <w:bottom w:val="single" w:sz="4" w:space="0" w:color="auto"/>
            </w:tcBorders>
            <w:shd w:val="clear" w:color="auto" w:fill="FFFFFF"/>
          </w:tcPr>
          <w:p w14:paraId="723D4F73" w14:textId="77777777" w:rsidR="00355565" w:rsidRDefault="00355565" w:rsidP="00D54914">
            <w:pPr>
              <w:rPr>
                <w:lang w:val="es-ES_tradnl"/>
              </w:rPr>
            </w:pPr>
          </w:p>
        </w:tc>
        <w:tc>
          <w:tcPr>
            <w:tcW w:w="966" w:type="dxa"/>
            <w:vMerge/>
            <w:tcBorders>
              <w:bottom w:val="single" w:sz="4" w:space="0" w:color="auto"/>
            </w:tcBorders>
            <w:shd w:val="clear" w:color="auto" w:fill="FFFFFF"/>
          </w:tcPr>
          <w:p w14:paraId="351DEDC8" w14:textId="77777777" w:rsidR="00355565" w:rsidRDefault="00355565" w:rsidP="00D54914">
            <w:pPr>
              <w:rPr>
                <w:lang w:val="es-ES_tradnl"/>
              </w:rPr>
            </w:pPr>
          </w:p>
        </w:tc>
        <w:tc>
          <w:tcPr>
            <w:tcW w:w="2388" w:type="dxa"/>
            <w:tcBorders>
              <w:bottom w:val="single" w:sz="4" w:space="0" w:color="auto"/>
            </w:tcBorders>
            <w:shd w:val="clear" w:color="auto" w:fill="FFFFFF"/>
          </w:tcPr>
          <w:p w14:paraId="5837E700" w14:textId="77777777" w:rsidR="00355565" w:rsidRDefault="00355565" w:rsidP="00D54914">
            <w:pPr>
              <w:rPr>
                <w:lang w:val="es-ES_tradnl"/>
              </w:rPr>
            </w:pPr>
            <w:r>
              <w:rPr>
                <w:lang w:val="es-ES_tradnl"/>
              </w:rPr>
              <w:t>GrrCodigo</w:t>
            </w:r>
          </w:p>
        </w:tc>
        <w:tc>
          <w:tcPr>
            <w:tcW w:w="966" w:type="dxa"/>
            <w:vMerge/>
            <w:tcBorders>
              <w:bottom w:val="single" w:sz="4" w:space="0" w:color="auto"/>
            </w:tcBorders>
            <w:shd w:val="clear" w:color="auto" w:fill="FFFFFF"/>
          </w:tcPr>
          <w:p w14:paraId="73A5C091" w14:textId="77777777" w:rsidR="00355565" w:rsidRDefault="00355565" w:rsidP="00D54914">
            <w:pPr>
              <w:rPr>
                <w:lang w:val="es-ES_tradnl"/>
              </w:rPr>
            </w:pPr>
          </w:p>
        </w:tc>
      </w:tr>
    </w:tbl>
    <w:p w14:paraId="070A40FE" w14:textId="77777777" w:rsidR="00355565" w:rsidRDefault="00355565" w:rsidP="00355565">
      <w:pPr>
        <w:pStyle w:val="Ttulo3"/>
        <w:numPr>
          <w:ilvl w:val="0"/>
          <w:numId w:val="0"/>
        </w:numPr>
        <w:ind w:left="360" w:hanging="360"/>
      </w:pPr>
    </w:p>
    <w:p w14:paraId="2F6C101D" w14:textId="77777777" w:rsidR="008B18A6" w:rsidRDefault="008B18A6">
      <w:pPr>
        <w:pStyle w:val="Ttulo3"/>
      </w:pPr>
      <w:bookmarkStart w:id="332" w:name="_Toc183459909"/>
      <w:r>
        <w:t>Tabela MovContMoedaEstrang</w:t>
      </w:r>
      <w:bookmarkEnd w:id="332"/>
    </w:p>
    <w:p w14:paraId="5FB2F915" w14:textId="77777777" w:rsidR="008B18A6" w:rsidRDefault="008B18A6">
      <w:pPr>
        <w:pStyle w:val="PreHead3"/>
      </w:pPr>
    </w:p>
    <w:p w14:paraId="700A7E95" w14:textId="77777777" w:rsidR="008B18A6" w:rsidRDefault="008B18A6">
      <w:r>
        <w:t>Tabela mensal. Armazena os valores do Quadro 83 – Movimentação de Contas de Moedas Estrangeiras</w:t>
      </w:r>
    </w:p>
    <w:p w14:paraId="5DA6FFCE"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0"/>
        <w:gridCol w:w="2943"/>
        <w:gridCol w:w="31"/>
        <w:gridCol w:w="13"/>
        <w:gridCol w:w="11"/>
        <w:gridCol w:w="875"/>
        <w:gridCol w:w="25"/>
        <w:gridCol w:w="10"/>
        <w:gridCol w:w="965"/>
        <w:gridCol w:w="88"/>
        <w:gridCol w:w="16"/>
        <w:gridCol w:w="76"/>
        <w:gridCol w:w="785"/>
        <w:gridCol w:w="38"/>
        <w:gridCol w:w="62"/>
        <w:gridCol w:w="903"/>
      </w:tblGrid>
      <w:tr w:rsidR="008B18A6" w14:paraId="10AD32C2" w14:textId="77777777">
        <w:trPr>
          <w:cantSplit/>
          <w:trHeight w:val="426"/>
          <w:tblHeader/>
          <w:jc w:val="center"/>
        </w:trPr>
        <w:tc>
          <w:tcPr>
            <w:tcW w:w="2420" w:type="dxa"/>
            <w:vMerge w:val="restart"/>
            <w:shd w:val="pct20" w:color="000000" w:fill="FFFFFF"/>
          </w:tcPr>
          <w:p w14:paraId="6AB06E68" w14:textId="77777777" w:rsidR="008B18A6" w:rsidRDefault="008B18A6">
            <w:pPr>
              <w:pStyle w:val="tabela"/>
              <w:rPr>
                <w:b/>
              </w:rPr>
            </w:pPr>
            <w:r>
              <w:rPr>
                <w:b/>
              </w:rPr>
              <w:t>Campo</w:t>
            </w:r>
          </w:p>
        </w:tc>
        <w:tc>
          <w:tcPr>
            <w:tcW w:w="2943" w:type="dxa"/>
            <w:shd w:val="pct20" w:color="000000" w:fill="FFFFFF"/>
          </w:tcPr>
          <w:p w14:paraId="0D886D31" w14:textId="77777777" w:rsidR="008B18A6" w:rsidRDefault="008B18A6">
            <w:pPr>
              <w:pStyle w:val="tabela"/>
              <w:rPr>
                <w:b/>
              </w:rPr>
            </w:pPr>
            <w:r>
              <w:rPr>
                <w:b/>
              </w:rPr>
              <w:t>Tipo</w:t>
            </w:r>
          </w:p>
        </w:tc>
        <w:tc>
          <w:tcPr>
            <w:tcW w:w="965" w:type="dxa"/>
            <w:gridSpan w:val="6"/>
            <w:shd w:val="pct20" w:color="000000" w:fill="FFFFFF"/>
          </w:tcPr>
          <w:p w14:paraId="45D1A95F" w14:textId="77777777" w:rsidR="008B18A6" w:rsidRDefault="008B18A6">
            <w:pPr>
              <w:pStyle w:val="tabela"/>
              <w:rPr>
                <w:b/>
              </w:rPr>
            </w:pPr>
            <w:r>
              <w:rPr>
                <w:b/>
              </w:rPr>
              <w:t>C.P.</w:t>
            </w:r>
          </w:p>
        </w:tc>
        <w:tc>
          <w:tcPr>
            <w:tcW w:w="965" w:type="dxa"/>
            <w:shd w:val="pct20" w:color="000000" w:fill="FFFFFF"/>
          </w:tcPr>
          <w:p w14:paraId="175B80AC" w14:textId="77777777" w:rsidR="008B18A6" w:rsidRDefault="008B18A6">
            <w:pPr>
              <w:pStyle w:val="tabela"/>
              <w:rPr>
                <w:b/>
              </w:rPr>
            </w:pPr>
            <w:r>
              <w:rPr>
                <w:b/>
              </w:rPr>
              <w:t>C.E.</w:t>
            </w:r>
          </w:p>
        </w:tc>
        <w:tc>
          <w:tcPr>
            <w:tcW w:w="965" w:type="dxa"/>
            <w:gridSpan w:val="4"/>
            <w:shd w:val="pct20" w:color="000000" w:fill="FFFFFF"/>
          </w:tcPr>
          <w:p w14:paraId="2C641430" w14:textId="77777777" w:rsidR="008B18A6" w:rsidRDefault="008B18A6">
            <w:pPr>
              <w:pStyle w:val="tabela"/>
              <w:rPr>
                <w:b/>
              </w:rPr>
            </w:pPr>
            <w:r>
              <w:rPr>
                <w:b/>
              </w:rPr>
              <w:t>Obrig.</w:t>
            </w:r>
          </w:p>
        </w:tc>
        <w:tc>
          <w:tcPr>
            <w:tcW w:w="1003" w:type="dxa"/>
            <w:gridSpan w:val="3"/>
            <w:shd w:val="pct20" w:color="000000" w:fill="FFFFFF"/>
          </w:tcPr>
          <w:p w14:paraId="166736C7" w14:textId="77777777" w:rsidR="008B18A6" w:rsidRDefault="008B18A6">
            <w:pPr>
              <w:pStyle w:val="tabela"/>
              <w:rPr>
                <w:b/>
              </w:rPr>
            </w:pPr>
            <w:r>
              <w:rPr>
                <w:b/>
              </w:rPr>
              <w:t>Calc.</w:t>
            </w:r>
          </w:p>
        </w:tc>
      </w:tr>
      <w:tr w:rsidR="008B18A6" w14:paraId="387E7F00" w14:textId="77777777">
        <w:trPr>
          <w:cantSplit/>
          <w:trHeight w:val="426"/>
          <w:tblHeader/>
          <w:jc w:val="center"/>
        </w:trPr>
        <w:tc>
          <w:tcPr>
            <w:tcW w:w="2420" w:type="dxa"/>
            <w:vMerge/>
            <w:vAlign w:val="center"/>
          </w:tcPr>
          <w:p w14:paraId="5F80F45F" w14:textId="77777777" w:rsidR="008B18A6" w:rsidRDefault="008B18A6">
            <w:pPr>
              <w:rPr>
                <w:b/>
              </w:rPr>
            </w:pPr>
          </w:p>
        </w:tc>
        <w:tc>
          <w:tcPr>
            <w:tcW w:w="6841" w:type="dxa"/>
            <w:gridSpan w:val="15"/>
            <w:shd w:val="pct20" w:color="000000" w:fill="FFFFFF"/>
          </w:tcPr>
          <w:p w14:paraId="712BCDAE" w14:textId="77777777" w:rsidR="008B18A6" w:rsidRDefault="008B18A6">
            <w:pPr>
              <w:pStyle w:val="tabela-spellchk"/>
              <w:rPr>
                <w:b/>
              </w:rPr>
            </w:pPr>
            <w:r>
              <w:rPr>
                <w:b/>
              </w:rPr>
              <w:t>Descrição</w:t>
            </w:r>
          </w:p>
        </w:tc>
      </w:tr>
      <w:tr w:rsidR="008B18A6" w14:paraId="3CB07EDE" w14:textId="77777777">
        <w:trPr>
          <w:cantSplit/>
          <w:trHeight w:val="442"/>
          <w:jc w:val="center"/>
        </w:trPr>
        <w:tc>
          <w:tcPr>
            <w:tcW w:w="2420" w:type="dxa"/>
            <w:vMerge w:val="restart"/>
            <w:vAlign w:val="center"/>
          </w:tcPr>
          <w:p w14:paraId="67DB0754" w14:textId="77777777" w:rsidR="008B18A6" w:rsidRDefault="008B18A6">
            <w:r>
              <w:t>cmeSeq</w:t>
            </w:r>
          </w:p>
        </w:tc>
        <w:tc>
          <w:tcPr>
            <w:tcW w:w="2974" w:type="dxa"/>
            <w:gridSpan w:val="2"/>
            <w:shd w:val="clear" w:color="auto" w:fill="FFFFFF"/>
          </w:tcPr>
          <w:p w14:paraId="58B503AC" w14:textId="77777777" w:rsidR="008B18A6" w:rsidRDefault="008B18A6">
            <w:pPr>
              <w:pStyle w:val="tabela-spellchk"/>
            </w:pPr>
            <w:r>
              <w:t>Integer</w:t>
            </w:r>
          </w:p>
        </w:tc>
        <w:tc>
          <w:tcPr>
            <w:tcW w:w="899" w:type="dxa"/>
            <w:gridSpan w:val="3"/>
            <w:shd w:val="clear" w:color="auto" w:fill="FFFFFF"/>
          </w:tcPr>
          <w:p w14:paraId="335AB560" w14:textId="77777777" w:rsidR="008B18A6" w:rsidRDefault="008B18A6">
            <w:pPr>
              <w:pStyle w:val="tabela-spellchk"/>
            </w:pPr>
            <w:r>
              <w:t>Não</w:t>
            </w:r>
          </w:p>
        </w:tc>
        <w:tc>
          <w:tcPr>
            <w:tcW w:w="1088" w:type="dxa"/>
            <w:gridSpan w:val="4"/>
            <w:shd w:val="clear" w:color="auto" w:fill="FFFFFF"/>
          </w:tcPr>
          <w:p w14:paraId="39ED0030" w14:textId="77777777" w:rsidR="008B18A6" w:rsidRDefault="008B18A6">
            <w:pPr>
              <w:pStyle w:val="tabela-spellchk"/>
            </w:pPr>
            <w:r>
              <w:t>Sim</w:t>
            </w:r>
          </w:p>
        </w:tc>
        <w:tc>
          <w:tcPr>
            <w:tcW w:w="915" w:type="dxa"/>
            <w:gridSpan w:val="4"/>
            <w:shd w:val="clear" w:color="auto" w:fill="FFFFFF"/>
          </w:tcPr>
          <w:p w14:paraId="542D02E2" w14:textId="77777777" w:rsidR="008B18A6" w:rsidRDefault="008B18A6">
            <w:pPr>
              <w:pStyle w:val="tabela-spellchk"/>
            </w:pPr>
            <w:r>
              <w:t>Sim</w:t>
            </w:r>
          </w:p>
        </w:tc>
        <w:tc>
          <w:tcPr>
            <w:tcW w:w="965" w:type="dxa"/>
            <w:gridSpan w:val="2"/>
            <w:shd w:val="clear" w:color="auto" w:fill="FFFFFF"/>
          </w:tcPr>
          <w:p w14:paraId="5DD482F3" w14:textId="77777777" w:rsidR="008B18A6" w:rsidRDefault="008B18A6">
            <w:pPr>
              <w:pStyle w:val="tabela-spellchk"/>
            </w:pPr>
            <w:r>
              <w:t>Não</w:t>
            </w:r>
          </w:p>
        </w:tc>
      </w:tr>
      <w:tr w:rsidR="008B18A6" w14:paraId="63DC4436" w14:textId="77777777">
        <w:trPr>
          <w:cantSplit/>
          <w:trHeight w:val="442"/>
          <w:jc w:val="center"/>
        </w:trPr>
        <w:tc>
          <w:tcPr>
            <w:tcW w:w="2420" w:type="dxa"/>
            <w:vMerge/>
            <w:tcBorders>
              <w:bottom w:val="single" w:sz="4" w:space="0" w:color="auto"/>
            </w:tcBorders>
            <w:vAlign w:val="center"/>
          </w:tcPr>
          <w:p w14:paraId="59FFD547" w14:textId="77777777" w:rsidR="008B18A6" w:rsidRDefault="008B18A6"/>
        </w:tc>
        <w:tc>
          <w:tcPr>
            <w:tcW w:w="6841" w:type="dxa"/>
            <w:gridSpan w:val="15"/>
            <w:shd w:val="clear" w:color="auto" w:fill="FFFFFF"/>
          </w:tcPr>
          <w:p w14:paraId="46A5DB56" w14:textId="77777777" w:rsidR="008B18A6" w:rsidRDefault="008B18A6">
            <w:pPr>
              <w:pStyle w:val="tabela-spellchk"/>
            </w:pPr>
            <w:r>
              <w:t>ID da tabela ContasMoedaEstrang</w:t>
            </w:r>
          </w:p>
        </w:tc>
      </w:tr>
      <w:tr w:rsidR="008B18A6" w14:paraId="248EF934" w14:textId="77777777">
        <w:trPr>
          <w:cantSplit/>
          <w:trHeight w:val="442"/>
          <w:jc w:val="center"/>
        </w:trPr>
        <w:tc>
          <w:tcPr>
            <w:tcW w:w="2420" w:type="dxa"/>
            <w:vMerge w:val="restart"/>
            <w:vAlign w:val="center"/>
          </w:tcPr>
          <w:p w14:paraId="1431C0E2" w14:textId="77777777" w:rsidR="008B18A6" w:rsidRDefault="008B18A6">
            <w:r>
              <w:t>tmcID</w:t>
            </w:r>
          </w:p>
        </w:tc>
        <w:tc>
          <w:tcPr>
            <w:tcW w:w="2974" w:type="dxa"/>
            <w:gridSpan w:val="2"/>
            <w:shd w:val="clear" w:color="auto" w:fill="FFFFFF"/>
          </w:tcPr>
          <w:p w14:paraId="53C15BD7" w14:textId="77777777" w:rsidR="008B18A6" w:rsidRDefault="008B18A6">
            <w:pPr>
              <w:pStyle w:val="tabela-spellchk"/>
            </w:pPr>
            <w:r>
              <w:t>Integer</w:t>
            </w:r>
          </w:p>
        </w:tc>
        <w:tc>
          <w:tcPr>
            <w:tcW w:w="899" w:type="dxa"/>
            <w:gridSpan w:val="3"/>
            <w:shd w:val="clear" w:color="auto" w:fill="FFFFFF"/>
          </w:tcPr>
          <w:p w14:paraId="3BED3AB8" w14:textId="77777777" w:rsidR="008B18A6" w:rsidRDefault="008B18A6">
            <w:pPr>
              <w:pStyle w:val="tabela-spellchk"/>
            </w:pPr>
            <w:r>
              <w:t>Não</w:t>
            </w:r>
          </w:p>
        </w:tc>
        <w:tc>
          <w:tcPr>
            <w:tcW w:w="1104" w:type="dxa"/>
            <w:gridSpan w:val="5"/>
            <w:shd w:val="clear" w:color="auto" w:fill="FFFFFF"/>
          </w:tcPr>
          <w:p w14:paraId="16F2891A" w14:textId="77777777" w:rsidR="008B18A6" w:rsidRDefault="008B18A6">
            <w:pPr>
              <w:pStyle w:val="tabela-spellchk"/>
            </w:pPr>
            <w:r>
              <w:t>Sim</w:t>
            </w:r>
          </w:p>
        </w:tc>
        <w:tc>
          <w:tcPr>
            <w:tcW w:w="899" w:type="dxa"/>
            <w:gridSpan w:val="3"/>
            <w:shd w:val="clear" w:color="auto" w:fill="FFFFFF"/>
          </w:tcPr>
          <w:p w14:paraId="71825F44" w14:textId="77777777" w:rsidR="008B18A6" w:rsidRDefault="008B18A6">
            <w:pPr>
              <w:pStyle w:val="tabela-spellchk"/>
            </w:pPr>
            <w:r>
              <w:t>Sim</w:t>
            </w:r>
          </w:p>
        </w:tc>
        <w:tc>
          <w:tcPr>
            <w:tcW w:w="965" w:type="dxa"/>
            <w:gridSpan w:val="2"/>
            <w:shd w:val="clear" w:color="auto" w:fill="FFFFFF"/>
          </w:tcPr>
          <w:p w14:paraId="318DB614" w14:textId="77777777" w:rsidR="008B18A6" w:rsidRDefault="008B18A6">
            <w:pPr>
              <w:pStyle w:val="tabela-spellchk"/>
            </w:pPr>
            <w:r>
              <w:t>Não</w:t>
            </w:r>
          </w:p>
        </w:tc>
      </w:tr>
      <w:tr w:rsidR="008B18A6" w14:paraId="099EECCF" w14:textId="77777777">
        <w:trPr>
          <w:cantSplit/>
          <w:trHeight w:val="442"/>
          <w:jc w:val="center"/>
        </w:trPr>
        <w:tc>
          <w:tcPr>
            <w:tcW w:w="2420" w:type="dxa"/>
            <w:vMerge/>
            <w:tcBorders>
              <w:bottom w:val="single" w:sz="4" w:space="0" w:color="auto"/>
            </w:tcBorders>
            <w:vAlign w:val="center"/>
          </w:tcPr>
          <w:p w14:paraId="1BFB14DD" w14:textId="77777777" w:rsidR="008B18A6" w:rsidRDefault="008B18A6"/>
        </w:tc>
        <w:tc>
          <w:tcPr>
            <w:tcW w:w="6841" w:type="dxa"/>
            <w:gridSpan w:val="15"/>
            <w:shd w:val="clear" w:color="auto" w:fill="FFFFFF"/>
          </w:tcPr>
          <w:p w14:paraId="0A5C1504" w14:textId="77777777" w:rsidR="008B18A6" w:rsidRDefault="008B18A6">
            <w:pPr>
              <w:pStyle w:val="tabela-spellchk"/>
            </w:pPr>
            <w:r>
              <w:t>ID da Movimentação, chave primária da tabela TipoMovContRessegAdmitidos</w:t>
            </w:r>
          </w:p>
        </w:tc>
      </w:tr>
      <w:tr w:rsidR="008B18A6" w14:paraId="61C75249" w14:textId="77777777">
        <w:trPr>
          <w:cantSplit/>
          <w:trHeight w:val="442"/>
          <w:jc w:val="center"/>
        </w:trPr>
        <w:tc>
          <w:tcPr>
            <w:tcW w:w="2420" w:type="dxa"/>
            <w:vMerge w:val="restart"/>
            <w:vAlign w:val="center"/>
          </w:tcPr>
          <w:p w14:paraId="30EF7713" w14:textId="77777777" w:rsidR="008B18A6" w:rsidRDefault="008B18A6">
            <w:r>
              <w:t>mcmeValor</w:t>
            </w:r>
          </w:p>
        </w:tc>
        <w:tc>
          <w:tcPr>
            <w:tcW w:w="2987" w:type="dxa"/>
            <w:gridSpan w:val="3"/>
            <w:shd w:val="clear" w:color="auto" w:fill="FFFFFF"/>
          </w:tcPr>
          <w:p w14:paraId="6DB7DE61" w14:textId="77777777" w:rsidR="008B18A6" w:rsidRDefault="008B18A6">
            <w:pPr>
              <w:pStyle w:val="tabela-spellchk"/>
            </w:pPr>
            <w:r>
              <w:t>Float</w:t>
            </w:r>
          </w:p>
        </w:tc>
        <w:tc>
          <w:tcPr>
            <w:tcW w:w="911" w:type="dxa"/>
            <w:gridSpan w:val="3"/>
            <w:shd w:val="clear" w:color="auto" w:fill="FFFFFF"/>
          </w:tcPr>
          <w:p w14:paraId="41DB1E35" w14:textId="77777777" w:rsidR="008B18A6" w:rsidRDefault="008B18A6">
            <w:pPr>
              <w:pStyle w:val="tabela-spellchk"/>
            </w:pPr>
            <w:r>
              <w:t>Não</w:t>
            </w:r>
          </w:p>
        </w:tc>
        <w:tc>
          <w:tcPr>
            <w:tcW w:w="1079" w:type="dxa"/>
            <w:gridSpan w:val="4"/>
            <w:shd w:val="clear" w:color="auto" w:fill="FFFFFF"/>
          </w:tcPr>
          <w:p w14:paraId="0E22B18C" w14:textId="77777777" w:rsidR="008B18A6" w:rsidRDefault="008B18A6">
            <w:pPr>
              <w:pStyle w:val="tabela-spellchk"/>
            </w:pPr>
            <w:r>
              <w:t>Não</w:t>
            </w:r>
          </w:p>
        </w:tc>
        <w:tc>
          <w:tcPr>
            <w:tcW w:w="899" w:type="dxa"/>
            <w:gridSpan w:val="3"/>
            <w:shd w:val="clear" w:color="auto" w:fill="FFFFFF"/>
          </w:tcPr>
          <w:p w14:paraId="6401F69D" w14:textId="77777777" w:rsidR="008B18A6" w:rsidRDefault="008B18A6">
            <w:pPr>
              <w:pStyle w:val="tabela-spellchk"/>
            </w:pPr>
            <w:r>
              <w:t>Não</w:t>
            </w:r>
          </w:p>
        </w:tc>
        <w:tc>
          <w:tcPr>
            <w:tcW w:w="965" w:type="dxa"/>
            <w:gridSpan w:val="2"/>
            <w:shd w:val="clear" w:color="auto" w:fill="FFFFFF"/>
          </w:tcPr>
          <w:p w14:paraId="3A5ECC10" w14:textId="77777777" w:rsidR="008B18A6" w:rsidRDefault="008B18A6">
            <w:pPr>
              <w:pStyle w:val="tabela-spellchk"/>
            </w:pPr>
            <w:r>
              <w:t>Não</w:t>
            </w:r>
          </w:p>
        </w:tc>
      </w:tr>
      <w:tr w:rsidR="008B18A6" w14:paraId="410E5484" w14:textId="77777777">
        <w:trPr>
          <w:cantSplit/>
          <w:trHeight w:val="442"/>
          <w:jc w:val="center"/>
        </w:trPr>
        <w:tc>
          <w:tcPr>
            <w:tcW w:w="2420" w:type="dxa"/>
            <w:vMerge/>
            <w:vAlign w:val="center"/>
          </w:tcPr>
          <w:p w14:paraId="36AC9782" w14:textId="77777777" w:rsidR="008B18A6" w:rsidRDefault="008B18A6"/>
        </w:tc>
        <w:tc>
          <w:tcPr>
            <w:tcW w:w="6841" w:type="dxa"/>
            <w:gridSpan w:val="15"/>
            <w:shd w:val="clear" w:color="auto" w:fill="FFFFFF"/>
          </w:tcPr>
          <w:p w14:paraId="163D19AA" w14:textId="77777777" w:rsidR="008B18A6" w:rsidRDefault="008B18A6">
            <w:pPr>
              <w:pStyle w:val="tabela-spellchk"/>
            </w:pPr>
            <w:r>
              <w:t>Valor Movimentação</w:t>
            </w:r>
          </w:p>
        </w:tc>
      </w:tr>
      <w:tr w:rsidR="008B18A6" w14:paraId="5B7CF190" w14:textId="77777777">
        <w:trPr>
          <w:cantSplit/>
          <w:trHeight w:val="442"/>
          <w:jc w:val="center"/>
        </w:trPr>
        <w:tc>
          <w:tcPr>
            <w:tcW w:w="2420" w:type="dxa"/>
            <w:vMerge w:val="restart"/>
            <w:vAlign w:val="center"/>
          </w:tcPr>
          <w:p w14:paraId="5DCD29E9" w14:textId="77777777" w:rsidR="008B18A6" w:rsidRDefault="008B18A6">
            <w:r>
              <w:t>mcmeDataDia</w:t>
            </w:r>
          </w:p>
        </w:tc>
        <w:tc>
          <w:tcPr>
            <w:tcW w:w="2974" w:type="dxa"/>
            <w:gridSpan w:val="2"/>
            <w:shd w:val="clear" w:color="auto" w:fill="FFFFFF"/>
          </w:tcPr>
          <w:p w14:paraId="22CDC74F" w14:textId="77777777" w:rsidR="008B18A6" w:rsidRDefault="008B18A6">
            <w:pPr>
              <w:pStyle w:val="tabela-spellchk"/>
            </w:pPr>
            <w:r>
              <w:t>DateTime</w:t>
            </w:r>
          </w:p>
        </w:tc>
        <w:tc>
          <w:tcPr>
            <w:tcW w:w="899" w:type="dxa"/>
            <w:gridSpan w:val="3"/>
            <w:shd w:val="clear" w:color="auto" w:fill="FFFFFF"/>
          </w:tcPr>
          <w:p w14:paraId="4B63D83F" w14:textId="77777777" w:rsidR="008B18A6" w:rsidRDefault="008B18A6">
            <w:pPr>
              <w:pStyle w:val="tabela-spellchk"/>
            </w:pPr>
            <w:r>
              <w:t>Não</w:t>
            </w:r>
          </w:p>
        </w:tc>
        <w:tc>
          <w:tcPr>
            <w:tcW w:w="1104" w:type="dxa"/>
            <w:gridSpan w:val="5"/>
            <w:shd w:val="clear" w:color="auto" w:fill="FFFFFF"/>
          </w:tcPr>
          <w:p w14:paraId="506BCBB7" w14:textId="77777777" w:rsidR="008B18A6" w:rsidRDefault="008B18A6">
            <w:pPr>
              <w:pStyle w:val="tabela-spellchk"/>
            </w:pPr>
            <w:r>
              <w:t>Não</w:t>
            </w:r>
          </w:p>
        </w:tc>
        <w:tc>
          <w:tcPr>
            <w:tcW w:w="899" w:type="dxa"/>
            <w:gridSpan w:val="3"/>
            <w:shd w:val="clear" w:color="auto" w:fill="FFFFFF"/>
          </w:tcPr>
          <w:p w14:paraId="52731BB9" w14:textId="77777777" w:rsidR="008B18A6" w:rsidRDefault="008B18A6">
            <w:pPr>
              <w:pStyle w:val="tabela-spellchk"/>
            </w:pPr>
            <w:r>
              <w:t>Sim</w:t>
            </w:r>
          </w:p>
        </w:tc>
        <w:tc>
          <w:tcPr>
            <w:tcW w:w="965" w:type="dxa"/>
            <w:gridSpan w:val="2"/>
            <w:shd w:val="clear" w:color="auto" w:fill="FFFFFF"/>
          </w:tcPr>
          <w:p w14:paraId="24FB65CB" w14:textId="77777777" w:rsidR="008B18A6" w:rsidRDefault="008B18A6">
            <w:pPr>
              <w:pStyle w:val="tabela-spellchk"/>
            </w:pPr>
            <w:r>
              <w:t>Não</w:t>
            </w:r>
          </w:p>
        </w:tc>
      </w:tr>
      <w:tr w:rsidR="008B18A6" w14:paraId="28EC3EF2" w14:textId="77777777">
        <w:trPr>
          <w:cantSplit/>
          <w:trHeight w:val="442"/>
          <w:jc w:val="center"/>
        </w:trPr>
        <w:tc>
          <w:tcPr>
            <w:tcW w:w="2420" w:type="dxa"/>
            <w:vMerge/>
            <w:tcBorders>
              <w:bottom w:val="single" w:sz="4" w:space="0" w:color="auto"/>
            </w:tcBorders>
            <w:vAlign w:val="center"/>
          </w:tcPr>
          <w:p w14:paraId="634C12D4" w14:textId="77777777" w:rsidR="008B18A6" w:rsidRDefault="008B18A6"/>
        </w:tc>
        <w:tc>
          <w:tcPr>
            <w:tcW w:w="6841" w:type="dxa"/>
            <w:gridSpan w:val="15"/>
            <w:shd w:val="clear" w:color="auto" w:fill="FFFFFF"/>
          </w:tcPr>
          <w:p w14:paraId="787B2FF8" w14:textId="77777777" w:rsidR="008B18A6" w:rsidRDefault="008B18A6">
            <w:pPr>
              <w:pStyle w:val="tabela-spellchk"/>
            </w:pPr>
            <w:r>
              <w:t>Dia do Mês</w:t>
            </w:r>
          </w:p>
        </w:tc>
      </w:tr>
      <w:tr w:rsidR="008B18A6" w14:paraId="39361909" w14:textId="77777777">
        <w:trPr>
          <w:cantSplit/>
          <w:trHeight w:val="442"/>
          <w:jc w:val="center"/>
        </w:trPr>
        <w:tc>
          <w:tcPr>
            <w:tcW w:w="2420" w:type="dxa"/>
            <w:vMerge w:val="restart"/>
            <w:vAlign w:val="center"/>
          </w:tcPr>
          <w:p w14:paraId="0A379B84" w14:textId="77777777" w:rsidR="008B18A6" w:rsidRDefault="008B18A6">
            <w:r>
              <w:t>mrfMesAno</w:t>
            </w:r>
          </w:p>
        </w:tc>
        <w:tc>
          <w:tcPr>
            <w:tcW w:w="2974" w:type="dxa"/>
            <w:gridSpan w:val="2"/>
            <w:shd w:val="clear" w:color="auto" w:fill="FFFFFF"/>
          </w:tcPr>
          <w:p w14:paraId="1255C304" w14:textId="77777777" w:rsidR="008B18A6" w:rsidRDefault="008B18A6">
            <w:pPr>
              <w:pStyle w:val="tabela-spellchk"/>
            </w:pPr>
            <w:r>
              <w:t>DateTime</w:t>
            </w:r>
          </w:p>
        </w:tc>
        <w:tc>
          <w:tcPr>
            <w:tcW w:w="899" w:type="dxa"/>
            <w:gridSpan w:val="3"/>
            <w:shd w:val="clear" w:color="auto" w:fill="FFFFFF"/>
          </w:tcPr>
          <w:p w14:paraId="7F271C6F" w14:textId="77777777" w:rsidR="008B18A6" w:rsidRDefault="008B18A6">
            <w:pPr>
              <w:pStyle w:val="tabela-spellchk"/>
            </w:pPr>
            <w:r>
              <w:t>Sim</w:t>
            </w:r>
          </w:p>
        </w:tc>
        <w:tc>
          <w:tcPr>
            <w:tcW w:w="1104" w:type="dxa"/>
            <w:gridSpan w:val="5"/>
            <w:shd w:val="clear" w:color="auto" w:fill="FFFFFF"/>
          </w:tcPr>
          <w:p w14:paraId="1A7AC011" w14:textId="77777777" w:rsidR="008B18A6" w:rsidRDefault="008B18A6">
            <w:pPr>
              <w:pStyle w:val="tabela-spellchk"/>
            </w:pPr>
            <w:r>
              <w:t>Não</w:t>
            </w:r>
          </w:p>
        </w:tc>
        <w:tc>
          <w:tcPr>
            <w:tcW w:w="899" w:type="dxa"/>
            <w:gridSpan w:val="3"/>
            <w:shd w:val="clear" w:color="auto" w:fill="FFFFFF"/>
          </w:tcPr>
          <w:p w14:paraId="72271BD2" w14:textId="77777777" w:rsidR="008B18A6" w:rsidRDefault="008B18A6">
            <w:pPr>
              <w:pStyle w:val="tabela-spellchk"/>
            </w:pPr>
            <w:r>
              <w:t>Sim</w:t>
            </w:r>
          </w:p>
        </w:tc>
        <w:tc>
          <w:tcPr>
            <w:tcW w:w="965" w:type="dxa"/>
            <w:gridSpan w:val="2"/>
            <w:shd w:val="clear" w:color="auto" w:fill="FFFFFF"/>
          </w:tcPr>
          <w:p w14:paraId="61634AB6" w14:textId="77777777" w:rsidR="008B18A6" w:rsidRDefault="008B18A6">
            <w:pPr>
              <w:pStyle w:val="tabela-spellchk"/>
            </w:pPr>
            <w:r>
              <w:t>Não</w:t>
            </w:r>
          </w:p>
        </w:tc>
      </w:tr>
      <w:tr w:rsidR="008B18A6" w14:paraId="36822BEA" w14:textId="77777777">
        <w:trPr>
          <w:cantSplit/>
          <w:trHeight w:val="442"/>
          <w:jc w:val="center"/>
        </w:trPr>
        <w:tc>
          <w:tcPr>
            <w:tcW w:w="2420" w:type="dxa"/>
            <w:vMerge/>
            <w:tcBorders>
              <w:bottom w:val="single" w:sz="4" w:space="0" w:color="auto"/>
            </w:tcBorders>
            <w:vAlign w:val="center"/>
          </w:tcPr>
          <w:p w14:paraId="6B6B3DD7" w14:textId="77777777" w:rsidR="008B18A6" w:rsidRDefault="008B18A6"/>
        </w:tc>
        <w:tc>
          <w:tcPr>
            <w:tcW w:w="6841" w:type="dxa"/>
            <w:gridSpan w:val="15"/>
            <w:shd w:val="clear" w:color="auto" w:fill="FFFFFF"/>
          </w:tcPr>
          <w:p w14:paraId="0C305D91" w14:textId="77777777" w:rsidR="008B18A6" w:rsidRDefault="008B18A6">
            <w:pPr>
              <w:pStyle w:val="tabela-spellchk"/>
            </w:pPr>
            <w:r>
              <w:t>Mês de Referência</w:t>
            </w:r>
          </w:p>
        </w:tc>
      </w:tr>
      <w:tr w:rsidR="008B18A6" w14:paraId="473AD408" w14:textId="77777777">
        <w:trPr>
          <w:cantSplit/>
          <w:trHeight w:val="442"/>
          <w:jc w:val="center"/>
        </w:trPr>
        <w:tc>
          <w:tcPr>
            <w:tcW w:w="2420" w:type="dxa"/>
            <w:vMerge w:val="restart"/>
            <w:vAlign w:val="center"/>
          </w:tcPr>
          <w:p w14:paraId="3ADB783D" w14:textId="77777777" w:rsidR="008B18A6" w:rsidRDefault="008B18A6">
            <w:r>
              <w:t>entCodigo</w:t>
            </w:r>
          </w:p>
        </w:tc>
        <w:tc>
          <w:tcPr>
            <w:tcW w:w="2974" w:type="dxa"/>
            <w:gridSpan w:val="2"/>
            <w:shd w:val="clear" w:color="auto" w:fill="FFFFFF"/>
          </w:tcPr>
          <w:p w14:paraId="10A099E6" w14:textId="77777777" w:rsidR="008B18A6" w:rsidRDefault="008B18A6">
            <w:pPr>
              <w:pStyle w:val="tabela-spellchk"/>
            </w:pPr>
            <w:r>
              <w:t>Varchar(5)</w:t>
            </w:r>
          </w:p>
        </w:tc>
        <w:tc>
          <w:tcPr>
            <w:tcW w:w="899" w:type="dxa"/>
            <w:gridSpan w:val="3"/>
            <w:shd w:val="clear" w:color="auto" w:fill="FFFFFF"/>
          </w:tcPr>
          <w:p w14:paraId="7C3CC8F2" w14:textId="77777777" w:rsidR="008B18A6" w:rsidRDefault="008B18A6">
            <w:pPr>
              <w:pStyle w:val="tabela-spellchk"/>
            </w:pPr>
            <w:r>
              <w:t>Sim</w:t>
            </w:r>
          </w:p>
        </w:tc>
        <w:tc>
          <w:tcPr>
            <w:tcW w:w="1104" w:type="dxa"/>
            <w:gridSpan w:val="5"/>
            <w:shd w:val="clear" w:color="auto" w:fill="FFFFFF"/>
          </w:tcPr>
          <w:p w14:paraId="42F5D530" w14:textId="77777777" w:rsidR="008B18A6" w:rsidRDefault="008B18A6">
            <w:pPr>
              <w:pStyle w:val="tabela-spellchk"/>
            </w:pPr>
            <w:r>
              <w:t>Não</w:t>
            </w:r>
          </w:p>
        </w:tc>
        <w:tc>
          <w:tcPr>
            <w:tcW w:w="899" w:type="dxa"/>
            <w:gridSpan w:val="3"/>
            <w:shd w:val="clear" w:color="auto" w:fill="FFFFFF"/>
          </w:tcPr>
          <w:p w14:paraId="6C007437" w14:textId="77777777" w:rsidR="008B18A6" w:rsidRDefault="008B18A6">
            <w:pPr>
              <w:pStyle w:val="tabela-spellchk"/>
            </w:pPr>
            <w:r>
              <w:t>Sim</w:t>
            </w:r>
          </w:p>
        </w:tc>
        <w:tc>
          <w:tcPr>
            <w:tcW w:w="965" w:type="dxa"/>
            <w:gridSpan w:val="2"/>
            <w:shd w:val="clear" w:color="auto" w:fill="FFFFFF"/>
          </w:tcPr>
          <w:p w14:paraId="687763C1" w14:textId="77777777" w:rsidR="008B18A6" w:rsidRDefault="008B18A6">
            <w:r>
              <w:t>Não</w:t>
            </w:r>
          </w:p>
        </w:tc>
      </w:tr>
      <w:tr w:rsidR="008B18A6" w14:paraId="42DE0AD1" w14:textId="77777777">
        <w:trPr>
          <w:cantSplit/>
          <w:trHeight w:val="373"/>
          <w:jc w:val="center"/>
        </w:trPr>
        <w:tc>
          <w:tcPr>
            <w:tcW w:w="2420" w:type="dxa"/>
            <w:vMerge/>
            <w:vAlign w:val="center"/>
          </w:tcPr>
          <w:p w14:paraId="36E5067B" w14:textId="77777777" w:rsidR="008B18A6" w:rsidRDefault="008B18A6"/>
        </w:tc>
        <w:tc>
          <w:tcPr>
            <w:tcW w:w="6841" w:type="dxa"/>
            <w:gridSpan w:val="15"/>
            <w:shd w:val="clear" w:color="auto" w:fill="FFFFFF"/>
          </w:tcPr>
          <w:p w14:paraId="0B3672C8" w14:textId="77777777" w:rsidR="008B18A6" w:rsidRDefault="008B18A6">
            <w:pPr>
              <w:pStyle w:val="tabela-spellchk"/>
            </w:pPr>
            <w:r>
              <w:t>Código da Entidade</w:t>
            </w:r>
          </w:p>
        </w:tc>
      </w:tr>
      <w:tr w:rsidR="008B18A6" w14:paraId="7269FA65" w14:textId="77777777">
        <w:trPr>
          <w:cantSplit/>
          <w:trHeight w:val="265"/>
          <w:jc w:val="center"/>
        </w:trPr>
        <w:tc>
          <w:tcPr>
            <w:tcW w:w="2420" w:type="dxa"/>
            <w:vMerge w:val="restart"/>
            <w:vAlign w:val="center"/>
          </w:tcPr>
          <w:p w14:paraId="5B51DB8D" w14:textId="77777777" w:rsidR="008B18A6" w:rsidRDefault="008B18A6">
            <w:r>
              <w:t>mcmeID</w:t>
            </w:r>
          </w:p>
        </w:tc>
        <w:tc>
          <w:tcPr>
            <w:tcW w:w="2998" w:type="dxa"/>
            <w:gridSpan w:val="4"/>
            <w:shd w:val="clear" w:color="auto" w:fill="FFFFFF"/>
          </w:tcPr>
          <w:p w14:paraId="6E609214" w14:textId="77777777" w:rsidR="008B18A6" w:rsidRDefault="008B18A6">
            <w:pPr>
              <w:pStyle w:val="tabela-spellchk"/>
            </w:pPr>
            <w:r>
              <w:t>Integer</w:t>
            </w:r>
          </w:p>
        </w:tc>
        <w:tc>
          <w:tcPr>
            <w:tcW w:w="900" w:type="dxa"/>
            <w:gridSpan w:val="2"/>
            <w:shd w:val="clear" w:color="auto" w:fill="FFFFFF"/>
          </w:tcPr>
          <w:p w14:paraId="09D0EBA6" w14:textId="77777777" w:rsidR="008B18A6" w:rsidRDefault="008B18A6">
            <w:pPr>
              <w:pStyle w:val="tabela"/>
            </w:pPr>
            <w:r>
              <w:t>Sim</w:t>
            </w:r>
          </w:p>
        </w:tc>
        <w:tc>
          <w:tcPr>
            <w:tcW w:w="1155" w:type="dxa"/>
            <w:gridSpan w:val="5"/>
            <w:shd w:val="clear" w:color="auto" w:fill="FFFFFF"/>
          </w:tcPr>
          <w:p w14:paraId="2EED05D0" w14:textId="77777777" w:rsidR="008B18A6" w:rsidRDefault="008B18A6">
            <w:pPr>
              <w:rPr>
                <w:szCs w:val="20"/>
                <w:lang w:eastAsia="en-US"/>
              </w:rPr>
            </w:pPr>
            <w:r>
              <w:rPr>
                <w:szCs w:val="20"/>
                <w:lang w:eastAsia="en-US"/>
              </w:rPr>
              <w:t>Não</w:t>
            </w:r>
          </w:p>
          <w:p w14:paraId="5604D37A" w14:textId="77777777" w:rsidR="008B18A6" w:rsidRDefault="008B18A6">
            <w:pPr>
              <w:pStyle w:val="tabela"/>
            </w:pPr>
          </w:p>
        </w:tc>
        <w:tc>
          <w:tcPr>
            <w:tcW w:w="885" w:type="dxa"/>
            <w:gridSpan w:val="3"/>
            <w:shd w:val="clear" w:color="auto" w:fill="FFFFFF"/>
          </w:tcPr>
          <w:p w14:paraId="1231E423" w14:textId="77777777" w:rsidR="008B18A6" w:rsidRDefault="008B18A6">
            <w:pPr>
              <w:rPr>
                <w:szCs w:val="20"/>
                <w:lang w:eastAsia="en-US"/>
              </w:rPr>
            </w:pPr>
            <w:r>
              <w:rPr>
                <w:szCs w:val="20"/>
                <w:lang w:eastAsia="en-US"/>
              </w:rPr>
              <w:t>Sim</w:t>
            </w:r>
          </w:p>
          <w:p w14:paraId="1F09CD03" w14:textId="77777777" w:rsidR="008B18A6" w:rsidRDefault="008B18A6">
            <w:pPr>
              <w:pStyle w:val="tabela"/>
            </w:pPr>
          </w:p>
        </w:tc>
        <w:tc>
          <w:tcPr>
            <w:tcW w:w="903" w:type="dxa"/>
            <w:shd w:val="clear" w:color="auto" w:fill="FFFFFF"/>
          </w:tcPr>
          <w:p w14:paraId="560AABB4" w14:textId="77777777" w:rsidR="008B18A6" w:rsidRDefault="008B18A6">
            <w:r>
              <w:rPr>
                <w:szCs w:val="20"/>
                <w:lang w:eastAsia="en-US"/>
              </w:rPr>
              <w:t>Não</w:t>
            </w:r>
          </w:p>
        </w:tc>
      </w:tr>
      <w:tr w:rsidR="008B18A6" w14:paraId="299F14BA" w14:textId="77777777">
        <w:trPr>
          <w:cantSplit/>
          <w:trHeight w:val="383"/>
          <w:jc w:val="center"/>
        </w:trPr>
        <w:tc>
          <w:tcPr>
            <w:tcW w:w="2420" w:type="dxa"/>
            <w:vMerge/>
            <w:vAlign w:val="center"/>
          </w:tcPr>
          <w:p w14:paraId="66B7E502" w14:textId="77777777" w:rsidR="008B18A6" w:rsidRDefault="008B18A6"/>
        </w:tc>
        <w:tc>
          <w:tcPr>
            <w:tcW w:w="6841" w:type="dxa"/>
            <w:gridSpan w:val="15"/>
            <w:shd w:val="clear" w:color="auto" w:fill="FFFFFF"/>
          </w:tcPr>
          <w:p w14:paraId="37D9625B" w14:textId="77777777" w:rsidR="008B18A6" w:rsidRDefault="008B18A6">
            <w:pPr>
              <w:pStyle w:val="tabela"/>
            </w:pPr>
            <w:r>
              <w:t>Código de Identificação</w:t>
            </w:r>
          </w:p>
        </w:tc>
      </w:tr>
    </w:tbl>
    <w:p w14:paraId="56EAEAFA" w14:textId="77777777" w:rsidR="008B18A6" w:rsidRDefault="008B18A6">
      <w:pPr>
        <w:rPr>
          <w:b/>
          <w:lang w:eastAsia="en-US"/>
        </w:rPr>
      </w:pPr>
    </w:p>
    <w:p w14:paraId="0D4556A2" w14:textId="77777777" w:rsidR="008B18A6" w:rsidRDefault="008B18A6">
      <w:pPr>
        <w:rPr>
          <w:lang w:eastAsia="en-US"/>
        </w:rPr>
      </w:pPr>
    </w:p>
    <w:p w14:paraId="38194837"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6B905E64" w14:textId="77777777">
        <w:trPr>
          <w:tblHeader/>
          <w:jc w:val="center"/>
        </w:trPr>
        <w:tc>
          <w:tcPr>
            <w:tcW w:w="2735" w:type="dxa"/>
            <w:shd w:val="pct20" w:color="000000" w:fill="FFFFFF"/>
          </w:tcPr>
          <w:p w14:paraId="3CF424C5" w14:textId="77777777" w:rsidR="008B18A6" w:rsidRDefault="008B18A6">
            <w:pPr>
              <w:rPr>
                <w:b/>
              </w:rPr>
            </w:pPr>
            <w:r>
              <w:rPr>
                <w:b/>
              </w:rPr>
              <w:t>Índice</w:t>
            </w:r>
          </w:p>
        </w:tc>
        <w:tc>
          <w:tcPr>
            <w:tcW w:w="676" w:type="dxa"/>
            <w:shd w:val="pct20" w:color="000000" w:fill="FFFFFF"/>
          </w:tcPr>
          <w:p w14:paraId="7D337BA5" w14:textId="77777777" w:rsidR="008B18A6" w:rsidRDefault="008B18A6">
            <w:pPr>
              <w:rPr>
                <w:b/>
              </w:rPr>
            </w:pPr>
            <w:r>
              <w:rPr>
                <w:b/>
              </w:rPr>
              <w:t>C.P.</w:t>
            </w:r>
          </w:p>
        </w:tc>
        <w:tc>
          <w:tcPr>
            <w:tcW w:w="676" w:type="dxa"/>
            <w:shd w:val="pct20" w:color="000000" w:fill="FFFFFF"/>
          </w:tcPr>
          <w:p w14:paraId="3B1B603A" w14:textId="77777777" w:rsidR="008B18A6" w:rsidRDefault="008B18A6">
            <w:pPr>
              <w:rPr>
                <w:b/>
              </w:rPr>
            </w:pPr>
            <w:r>
              <w:rPr>
                <w:b/>
              </w:rPr>
              <w:t>C.E.</w:t>
            </w:r>
          </w:p>
        </w:tc>
        <w:tc>
          <w:tcPr>
            <w:tcW w:w="852" w:type="dxa"/>
            <w:shd w:val="pct20" w:color="000000" w:fill="FFFFFF"/>
          </w:tcPr>
          <w:p w14:paraId="24477181" w14:textId="77777777" w:rsidR="008B18A6" w:rsidRDefault="008B18A6">
            <w:pPr>
              <w:rPr>
                <w:b/>
              </w:rPr>
            </w:pPr>
            <w:r>
              <w:rPr>
                <w:b/>
              </w:rPr>
              <w:t>Único</w:t>
            </w:r>
          </w:p>
        </w:tc>
        <w:tc>
          <w:tcPr>
            <w:tcW w:w="966" w:type="dxa"/>
            <w:shd w:val="pct20" w:color="000000" w:fill="FFFFFF"/>
          </w:tcPr>
          <w:p w14:paraId="63DA32EF" w14:textId="77777777" w:rsidR="008B18A6" w:rsidRDefault="008B18A6">
            <w:pPr>
              <w:rPr>
                <w:b/>
              </w:rPr>
            </w:pPr>
            <w:r>
              <w:rPr>
                <w:b/>
              </w:rPr>
              <w:t>Agrup.</w:t>
            </w:r>
          </w:p>
        </w:tc>
        <w:tc>
          <w:tcPr>
            <w:tcW w:w="2388" w:type="dxa"/>
            <w:shd w:val="pct20" w:color="000000" w:fill="FFFFFF"/>
          </w:tcPr>
          <w:p w14:paraId="44E0E932" w14:textId="77777777" w:rsidR="008B18A6" w:rsidRDefault="008B18A6">
            <w:pPr>
              <w:rPr>
                <w:b/>
              </w:rPr>
            </w:pPr>
            <w:r>
              <w:rPr>
                <w:b/>
              </w:rPr>
              <w:t>Campo</w:t>
            </w:r>
          </w:p>
        </w:tc>
        <w:tc>
          <w:tcPr>
            <w:tcW w:w="966" w:type="dxa"/>
            <w:shd w:val="pct20" w:color="000000" w:fill="FFFFFF"/>
          </w:tcPr>
          <w:p w14:paraId="035EEC00" w14:textId="77777777" w:rsidR="008B18A6" w:rsidRDefault="008B18A6">
            <w:pPr>
              <w:rPr>
                <w:b/>
              </w:rPr>
            </w:pPr>
            <w:r>
              <w:rPr>
                <w:b/>
              </w:rPr>
              <w:t>Ordem</w:t>
            </w:r>
          </w:p>
        </w:tc>
      </w:tr>
      <w:tr w:rsidR="008B18A6" w14:paraId="4012F6C2" w14:textId="77777777">
        <w:trPr>
          <w:cantSplit/>
          <w:trHeight w:val="306"/>
          <w:jc w:val="center"/>
        </w:trPr>
        <w:tc>
          <w:tcPr>
            <w:tcW w:w="2735" w:type="dxa"/>
            <w:vMerge w:val="restart"/>
            <w:shd w:val="clear" w:color="auto" w:fill="FFFFFF"/>
          </w:tcPr>
          <w:p w14:paraId="1C820A7B" w14:textId="77777777" w:rsidR="008B18A6" w:rsidRDefault="008B18A6">
            <w:r>
              <w:t>PK_ MovContMoedaEstrang</w:t>
            </w:r>
          </w:p>
        </w:tc>
        <w:tc>
          <w:tcPr>
            <w:tcW w:w="676" w:type="dxa"/>
            <w:vMerge w:val="restart"/>
            <w:shd w:val="clear" w:color="auto" w:fill="FFFFFF"/>
          </w:tcPr>
          <w:p w14:paraId="43D8D6BE" w14:textId="77777777" w:rsidR="008B18A6" w:rsidRDefault="008B18A6">
            <w:r>
              <w:t>Sim</w:t>
            </w:r>
          </w:p>
        </w:tc>
        <w:tc>
          <w:tcPr>
            <w:tcW w:w="676" w:type="dxa"/>
            <w:vMerge w:val="restart"/>
            <w:shd w:val="clear" w:color="auto" w:fill="FFFFFF"/>
          </w:tcPr>
          <w:p w14:paraId="70B30A7E" w14:textId="77777777" w:rsidR="008B18A6" w:rsidRDefault="008B18A6">
            <w:r>
              <w:t>Não</w:t>
            </w:r>
          </w:p>
        </w:tc>
        <w:tc>
          <w:tcPr>
            <w:tcW w:w="852" w:type="dxa"/>
            <w:vMerge w:val="restart"/>
            <w:shd w:val="clear" w:color="auto" w:fill="FFFFFF"/>
          </w:tcPr>
          <w:p w14:paraId="1FA66AF4" w14:textId="77777777" w:rsidR="008B18A6" w:rsidRDefault="008B18A6">
            <w:r>
              <w:t>Sim</w:t>
            </w:r>
          </w:p>
        </w:tc>
        <w:tc>
          <w:tcPr>
            <w:tcW w:w="966" w:type="dxa"/>
            <w:vMerge w:val="restart"/>
            <w:shd w:val="clear" w:color="auto" w:fill="FFFFFF"/>
          </w:tcPr>
          <w:p w14:paraId="4E61CAC3" w14:textId="77777777" w:rsidR="008B18A6" w:rsidRDefault="008B18A6">
            <w:r>
              <w:t>Não</w:t>
            </w:r>
          </w:p>
        </w:tc>
        <w:tc>
          <w:tcPr>
            <w:tcW w:w="2388" w:type="dxa"/>
            <w:tcBorders>
              <w:bottom w:val="single" w:sz="4" w:space="0" w:color="auto"/>
            </w:tcBorders>
            <w:shd w:val="clear" w:color="auto" w:fill="FFFFFF"/>
          </w:tcPr>
          <w:p w14:paraId="18AC768E" w14:textId="77777777" w:rsidR="008B18A6" w:rsidRDefault="008B18A6">
            <w:pPr>
              <w:rPr>
                <w:lang w:val="es-ES_tradnl"/>
              </w:rPr>
            </w:pPr>
            <w:r>
              <w:rPr>
                <w:lang w:val="es-ES_tradnl"/>
              </w:rPr>
              <w:t>mcmeID</w:t>
            </w:r>
          </w:p>
        </w:tc>
        <w:tc>
          <w:tcPr>
            <w:tcW w:w="966" w:type="dxa"/>
            <w:vMerge w:val="restart"/>
            <w:shd w:val="clear" w:color="auto" w:fill="FFFFFF"/>
          </w:tcPr>
          <w:p w14:paraId="2B4CE5A7" w14:textId="77777777" w:rsidR="008B18A6" w:rsidRDefault="008B18A6">
            <w:pPr>
              <w:rPr>
                <w:lang w:val="es-ES_tradnl"/>
              </w:rPr>
            </w:pPr>
            <w:r>
              <w:rPr>
                <w:lang w:val="es-ES_tradnl"/>
              </w:rPr>
              <w:t>ASC</w:t>
            </w:r>
          </w:p>
        </w:tc>
      </w:tr>
      <w:tr w:rsidR="008B18A6" w14:paraId="19BA6B40" w14:textId="77777777">
        <w:trPr>
          <w:cantSplit/>
          <w:trHeight w:val="185"/>
          <w:jc w:val="center"/>
        </w:trPr>
        <w:tc>
          <w:tcPr>
            <w:tcW w:w="2735" w:type="dxa"/>
            <w:vMerge/>
            <w:shd w:val="clear" w:color="auto" w:fill="FFFFFF"/>
          </w:tcPr>
          <w:p w14:paraId="32914812" w14:textId="77777777" w:rsidR="008B18A6" w:rsidRDefault="008B18A6">
            <w:pPr>
              <w:rPr>
                <w:lang w:val="es-ES_tradnl"/>
              </w:rPr>
            </w:pPr>
          </w:p>
        </w:tc>
        <w:tc>
          <w:tcPr>
            <w:tcW w:w="676" w:type="dxa"/>
            <w:vMerge/>
            <w:shd w:val="clear" w:color="auto" w:fill="FFFFFF"/>
          </w:tcPr>
          <w:p w14:paraId="0A869AFB" w14:textId="77777777" w:rsidR="008B18A6" w:rsidRDefault="008B18A6">
            <w:pPr>
              <w:rPr>
                <w:lang w:val="es-ES_tradnl"/>
              </w:rPr>
            </w:pPr>
          </w:p>
        </w:tc>
        <w:tc>
          <w:tcPr>
            <w:tcW w:w="676" w:type="dxa"/>
            <w:vMerge/>
            <w:shd w:val="clear" w:color="auto" w:fill="FFFFFF"/>
          </w:tcPr>
          <w:p w14:paraId="68F44AC0" w14:textId="77777777" w:rsidR="008B18A6" w:rsidRDefault="008B18A6">
            <w:pPr>
              <w:rPr>
                <w:lang w:val="es-ES_tradnl"/>
              </w:rPr>
            </w:pPr>
          </w:p>
        </w:tc>
        <w:tc>
          <w:tcPr>
            <w:tcW w:w="852" w:type="dxa"/>
            <w:vMerge/>
            <w:shd w:val="clear" w:color="auto" w:fill="FFFFFF"/>
          </w:tcPr>
          <w:p w14:paraId="7EE49118" w14:textId="77777777" w:rsidR="008B18A6" w:rsidRDefault="008B18A6">
            <w:pPr>
              <w:rPr>
                <w:lang w:val="es-ES_tradnl"/>
              </w:rPr>
            </w:pPr>
          </w:p>
        </w:tc>
        <w:tc>
          <w:tcPr>
            <w:tcW w:w="966" w:type="dxa"/>
            <w:vMerge/>
            <w:shd w:val="clear" w:color="auto" w:fill="FFFFFF"/>
          </w:tcPr>
          <w:p w14:paraId="219F54C2" w14:textId="77777777" w:rsidR="008B18A6" w:rsidRDefault="008B18A6">
            <w:pPr>
              <w:rPr>
                <w:lang w:val="es-ES_tradnl"/>
              </w:rPr>
            </w:pPr>
          </w:p>
        </w:tc>
        <w:tc>
          <w:tcPr>
            <w:tcW w:w="2388" w:type="dxa"/>
            <w:shd w:val="clear" w:color="auto" w:fill="FFFFFF"/>
          </w:tcPr>
          <w:p w14:paraId="788366DF" w14:textId="77777777" w:rsidR="008B18A6" w:rsidRDefault="008B18A6">
            <w:pPr>
              <w:rPr>
                <w:lang w:val="es-ES_tradnl"/>
              </w:rPr>
            </w:pPr>
            <w:r>
              <w:rPr>
                <w:lang w:val="es-ES_tradnl"/>
              </w:rPr>
              <w:t>Entcodigo</w:t>
            </w:r>
          </w:p>
        </w:tc>
        <w:tc>
          <w:tcPr>
            <w:tcW w:w="966" w:type="dxa"/>
            <w:vMerge/>
            <w:shd w:val="clear" w:color="auto" w:fill="FFFFFF"/>
          </w:tcPr>
          <w:p w14:paraId="640E7564" w14:textId="77777777" w:rsidR="008B18A6" w:rsidRDefault="008B18A6">
            <w:pPr>
              <w:rPr>
                <w:lang w:val="es-ES_tradnl"/>
              </w:rPr>
            </w:pPr>
          </w:p>
        </w:tc>
      </w:tr>
      <w:tr w:rsidR="008B18A6" w14:paraId="59FE503B" w14:textId="77777777">
        <w:trPr>
          <w:cantSplit/>
          <w:trHeight w:val="260"/>
          <w:jc w:val="center"/>
        </w:trPr>
        <w:tc>
          <w:tcPr>
            <w:tcW w:w="2735" w:type="dxa"/>
            <w:vMerge/>
            <w:shd w:val="clear" w:color="auto" w:fill="FFFFFF"/>
          </w:tcPr>
          <w:p w14:paraId="1FB13BA3" w14:textId="77777777" w:rsidR="008B18A6" w:rsidRDefault="008B18A6">
            <w:pPr>
              <w:rPr>
                <w:lang w:val="es-ES_tradnl"/>
              </w:rPr>
            </w:pPr>
          </w:p>
        </w:tc>
        <w:tc>
          <w:tcPr>
            <w:tcW w:w="676" w:type="dxa"/>
            <w:vMerge/>
            <w:shd w:val="clear" w:color="auto" w:fill="FFFFFF"/>
          </w:tcPr>
          <w:p w14:paraId="6D499755" w14:textId="77777777" w:rsidR="008B18A6" w:rsidRDefault="008B18A6">
            <w:pPr>
              <w:rPr>
                <w:lang w:val="es-ES_tradnl"/>
              </w:rPr>
            </w:pPr>
          </w:p>
        </w:tc>
        <w:tc>
          <w:tcPr>
            <w:tcW w:w="676" w:type="dxa"/>
            <w:vMerge/>
            <w:shd w:val="clear" w:color="auto" w:fill="FFFFFF"/>
          </w:tcPr>
          <w:p w14:paraId="3B3F7DC8" w14:textId="77777777" w:rsidR="008B18A6" w:rsidRDefault="008B18A6">
            <w:pPr>
              <w:rPr>
                <w:lang w:val="es-ES_tradnl"/>
              </w:rPr>
            </w:pPr>
          </w:p>
        </w:tc>
        <w:tc>
          <w:tcPr>
            <w:tcW w:w="852" w:type="dxa"/>
            <w:vMerge/>
            <w:shd w:val="clear" w:color="auto" w:fill="FFFFFF"/>
          </w:tcPr>
          <w:p w14:paraId="0DC93CB3" w14:textId="77777777" w:rsidR="008B18A6" w:rsidRDefault="008B18A6">
            <w:pPr>
              <w:rPr>
                <w:lang w:val="es-ES_tradnl"/>
              </w:rPr>
            </w:pPr>
          </w:p>
        </w:tc>
        <w:tc>
          <w:tcPr>
            <w:tcW w:w="966" w:type="dxa"/>
            <w:vMerge/>
            <w:shd w:val="clear" w:color="auto" w:fill="FFFFFF"/>
          </w:tcPr>
          <w:p w14:paraId="7C2A46BC" w14:textId="77777777" w:rsidR="008B18A6" w:rsidRDefault="008B18A6">
            <w:pPr>
              <w:rPr>
                <w:lang w:val="es-ES_tradnl"/>
              </w:rPr>
            </w:pPr>
          </w:p>
        </w:tc>
        <w:tc>
          <w:tcPr>
            <w:tcW w:w="2388" w:type="dxa"/>
            <w:shd w:val="clear" w:color="auto" w:fill="FFFFFF"/>
          </w:tcPr>
          <w:p w14:paraId="7CE8A4D6" w14:textId="77777777" w:rsidR="008B18A6" w:rsidRDefault="008B18A6">
            <w:r>
              <w:t>Mrfmesano</w:t>
            </w:r>
          </w:p>
        </w:tc>
        <w:tc>
          <w:tcPr>
            <w:tcW w:w="966" w:type="dxa"/>
            <w:vMerge/>
            <w:shd w:val="clear" w:color="auto" w:fill="FFFFFF"/>
          </w:tcPr>
          <w:p w14:paraId="0408A067" w14:textId="77777777" w:rsidR="008B18A6" w:rsidRDefault="008B18A6"/>
        </w:tc>
      </w:tr>
    </w:tbl>
    <w:p w14:paraId="0C58C5D9" w14:textId="77777777" w:rsidR="008B18A6" w:rsidRDefault="008B18A6">
      <w:pPr>
        <w:pStyle w:val="Ttulo3"/>
        <w:numPr>
          <w:ilvl w:val="0"/>
          <w:numId w:val="0"/>
        </w:numPr>
        <w:ind w:left="360" w:hanging="360"/>
      </w:pPr>
    </w:p>
    <w:p w14:paraId="44AAC436" w14:textId="77777777" w:rsidR="008B18A6" w:rsidRDefault="008B18A6">
      <w:pPr>
        <w:pStyle w:val="Ttulo3"/>
      </w:pPr>
      <w:bookmarkStart w:id="333" w:name="_Toc183459910"/>
      <w:r>
        <w:t>Tabela TipoMovContRessegAdmitidos</w:t>
      </w:r>
      <w:bookmarkEnd w:id="333"/>
    </w:p>
    <w:p w14:paraId="6636362A" w14:textId="77777777" w:rsidR="008B18A6" w:rsidRDefault="008B18A6">
      <w:pPr>
        <w:pStyle w:val="PreHead3"/>
      </w:pPr>
    </w:p>
    <w:p w14:paraId="48C8CE56" w14:textId="77777777" w:rsidR="008B18A6" w:rsidRDefault="008B18A6">
      <w:r>
        <w:t>Tabela Fixa. Amazena os tipos de movimentação da conta estrangeira.</w:t>
      </w:r>
    </w:p>
    <w:p w14:paraId="5AA0945B" w14:textId="77777777" w:rsidR="008B18A6" w:rsidRDefault="008B18A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13"/>
        <w:gridCol w:w="886"/>
        <w:gridCol w:w="21"/>
        <w:gridCol w:w="14"/>
        <w:gridCol w:w="965"/>
        <w:gridCol w:w="88"/>
        <w:gridCol w:w="12"/>
        <w:gridCol w:w="865"/>
        <w:gridCol w:w="34"/>
        <w:gridCol w:w="965"/>
      </w:tblGrid>
      <w:tr w:rsidR="008B18A6" w14:paraId="66C19B25" w14:textId="77777777">
        <w:trPr>
          <w:cantSplit/>
          <w:trHeight w:val="426"/>
          <w:tblHeader/>
          <w:jc w:val="center"/>
        </w:trPr>
        <w:tc>
          <w:tcPr>
            <w:tcW w:w="2422" w:type="dxa"/>
            <w:vMerge w:val="restart"/>
            <w:shd w:val="pct20" w:color="000000" w:fill="FFFFFF"/>
          </w:tcPr>
          <w:p w14:paraId="5D683C1A" w14:textId="77777777" w:rsidR="008B18A6" w:rsidRDefault="008B18A6">
            <w:pPr>
              <w:pStyle w:val="tabela"/>
              <w:rPr>
                <w:b/>
              </w:rPr>
            </w:pPr>
            <w:r>
              <w:rPr>
                <w:b/>
              </w:rPr>
              <w:t>Campo</w:t>
            </w:r>
          </w:p>
        </w:tc>
        <w:tc>
          <w:tcPr>
            <w:tcW w:w="2945" w:type="dxa"/>
            <w:shd w:val="pct20" w:color="000000" w:fill="FFFFFF"/>
          </w:tcPr>
          <w:p w14:paraId="02D69182" w14:textId="77777777" w:rsidR="008B18A6" w:rsidRDefault="008B18A6">
            <w:pPr>
              <w:pStyle w:val="tabela"/>
              <w:rPr>
                <w:b/>
              </w:rPr>
            </w:pPr>
            <w:r>
              <w:rPr>
                <w:b/>
              </w:rPr>
              <w:t>Tipo</w:t>
            </w:r>
          </w:p>
        </w:tc>
        <w:tc>
          <w:tcPr>
            <w:tcW w:w="965" w:type="dxa"/>
            <w:gridSpan w:val="5"/>
            <w:shd w:val="pct20" w:color="000000" w:fill="FFFFFF"/>
          </w:tcPr>
          <w:p w14:paraId="7C98D674" w14:textId="77777777" w:rsidR="008B18A6" w:rsidRDefault="008B18A6">
            <w:pPr>
              <w:pStyle w:val="tabela"/>
              <w:rPr>
                <w:b/>
              </w:rPr>
            </w:pPr>
            <w:r>
              <w:rPr>
                <w:b/>
              </w:rPr>
              <w:t>C.P.</w:t>
            </w:r>
          </w:p>
        </w:tc>
        <w:tc>
          <w:tcPr>
            <w:tcW w:w="965" w:type="dxa"/>
            <w:shd w:val="pct20" w:color="000000" w:fill="FFFFFF"/>
          </w:tcPr>
          <w:p w14:paraId="0E68231F" w14:textId="77777777" w:rsidR="008B18A6" w:rsidRDefault="008B18A6">
            <w:pPr>
              <w:pStyle w:val="tabela"/>
              <w:rPr>
                <w:b/>
              </w:rPr>
            </w:pPr>
            <w:r>
              <w:rPr>
                <w:b/>
              </w:rPr>
              <w:t>C.E.</w:t>
            </w:r>
          </w:p>
        </w:tc>
        <w:tc>
          <w:tcPr>
            <w:tcW w:w="965" w:type="dxa"/>
            <w:gridSpan w:val="3"/>
            <w:shd w:val="pct20" w:color="000000" w:fill="FFFFFF"/>
          </w:tcPr>
          <w:p w14:paraId="4C1813EF" w14:textId="77777777" w:rsidR="008B18A6" w:rsidRDefault="008B18A6">
            <w:pPr>
              <w:pStyle w:val="tabela"/>
              <w:rPr>
                <w:b/>
              </w:rPr>
            </w:pPr>
            <w:r>
              <w:rPr>
                <w:b/>
              </w:rPr>
              <w:t>Obrig.</w:t>
            </w:r>
          </w:p>
        </w:tc>
        <w:tc>
          <w:tcPr>
            <w:tcW w:w="999" w:type="dxa"/>
            <w:gridSpan w:val="2"/>
            <w:shd w:val="pct20" w:color="000000" w:fill="FFFFFF"/>
          </w:tcPr>
          <w:p w14:paraId="52C19017" w14:textId="77777777" w:rsidR="008B18A6" w:rsidRDefault="008B18A6">
            <w:pPr>
              <w:pStyle w:val="tabela"/>
              <w:rPr>
                <w:b/>
              </w:rPr>
            </w:pPr>
            <w:r>
              <w:rPr>
                <w:b/>
              </w:rPr>
              <w:t>Calc.</w:t>
            </w:r>
          </w:p>
        </w:tc>
      </w:tr>
      <w:tr w:rsidR="008B18A6" w14:paraId="0105F5BE" w14:textId="77777777">
        <w:trPr>
          <w:cantSplit/>
          <w:trHeight w:val="426"/>
          <w:tblHeader/>
          <w:jc w:val="center"/>
        </w:trPr>
        <w:tc>
          <w:tcPr>
            <w:tcW w:w="2422" w:type="dxa"/>
            <w:vMerge/>
            <w:vAlign w:val="center"/>
          </w:tcPr>
          <w:p w14:paraId="2C69BDA6" w14:textId="77777777" w:rsidR="008B18A6" w:rsidRDefault="008B18A6">
            <w:pPr>
              <w:rPr>
                <w:b/>
              </w:rPr>
            </w:pPr>
          </w:p>
        </w:tc>
        <w:tc>
          <w:tcPr>
            <w:tcW w:w="6839" w:type="dxa"/>
            <w:gridSpan w:val="12"/>
            <w:shd w:val="pct20" w:color="000000" w:fill="FFFFFF"/>
          </w:tcPr>
          <w:p w14:paraId="6F9D4FA9" w14:textId="77777777" w:rsidR="008B18A6" w:rsidRDefault="008B18A6">
            <w:pPr>
              <w:pStyle w:val="tabela-spellchk"/>
              <w:rPr>
                <w:b/>
              </w:rPr>
            </w:pPr>
            <w:r>
              <w:rPr>
                <w:b/>
              </w:rPr>
              <w:t>Descrição</w:t>
            </w:r>
          </w:p>
        </w:tc>
      </w:tr>
      <w:tr w:rsidR="008B18A6" w14:paraId="0C7B2B07" w14:textId="77777777">
        <w:trPr>
          <w:cantSplit/>
          <w:trHeight w:val="442"/>
          <w:jc w:val="center"/>
        </w:trPr>
        <w:tc>
          <w:tcPr>
            <w:tcW w:w="2422" w:type="dxa"/>
            <w:vMerge w:val="restart"/>
            <w:vAlign w:val="center"/>
          </w:tcPr>
          <w:p w14:paraId="5CB12A80" w14:textId="77777777" w:rsidR="008B18A6" w:rsidRDefault="008B18A6">
            <w:r>
              <w:t>tmcID</w:t>
            </w:r>
          </w:p>
        </w:tc>
        <w:tc>
          <w:tcPr>
            <w:tcW w:w="2976" w:type="dxa"/>
            <w:gridSpan w:val="2"/>
            <w:shd w:val="clear" w:color="auto" w:fill="FFFFFF"/>
          </w:tcPr>
          <w:p w14:paraId="13B85E59" w14:textId="77777777" w:rsidR="008B18A6" w:rsidRDefault="008B18A6">
            <w:pPr>
              <w:pStyle w:val="tabela-spellchk"/>
            </w:pPr>
            <w:r>
              <w:t>Integer</w:t>
            </w:r>
          </w:p>
        </w:tc>
        <w:tc>
          <w:tcPr>
            <w:tcW w:w="899" w:type="dxa"/>
            <w:gridSpan w:val="2"/>
            <w:shd w:val="clear" w:color="auto" w:fill="FFFFFF"/>
          </w:tcPr>
          <w:p w14:paraId="23084637" w14:textId="77777777" w:rsidR="008B18A6" w:rsidRDefault="008B18A6">
            <w:pPr>
              <w:pStyle w:val="tabela-spellchk"/>
            </w:pPr>
            <w:r>
              <w:t>Sim</w:t>
            </w:r>
          </w:p>
        </w:tc>
        <w:tc>
          <w:tcPr>
            <w:tcW w:w="1088" w:type="dxa"/>
            <w:gridSpan w:val="4"/>
            <w:shd w:val="clear" w:color="auto" w:fill="FFFFFF"/>
          </w:tcPr>
          <w:p w14:paraId="0F7A6335" w14:textId="77777777" w:rsidR="008B18A6" w:rsidRDefault="008B18A6">
            <w:pPr>
              <w:pStyle w:val="tabela-spellchk"/>
            </w:pPr>
            <w:r>
              <w:t>Não</w:t>
            </w:r>
          </w:p>
        </w:tc>
        <w:tc>
          <w:tcPr>
            <w:tcW w:w="911" w:type="dxa"/>
            <w:gridSpan w:val="3"/>
            <w:shd w:val="clear" w:color="auto" w:fill="FFFFFF"/>
          </w:tcPr>
          <w:p w14:paraId="653C96B5" w14:textId="77777777" w:rsidR="008B18A6" w:rsidRDefault="008B18A6">
            <w:pPr>
              <w:pStyle w:val="tabela-spellchk"/>
            </w:pPr>
            <w:r>
              <w:t>Não</w:t>
            </w:r>
          </w:p>
        </w:tc>
        <w:tc>
          <w:tcPr>
            <w:tcW w:w="965" w:type="dxa"/>
            <w:shd w:val="clear" w:color="auto" w:fill="FFFFFF"/>
          </w:tcPr>
          <w:p w14:paraId="606E8F45" w14:textId="77777777" w:rsidR="008B18A6" w:rsidRDefault="008B18A6">
            <w:pPr>
              <w:pStyle w:val="tabela-spellchk"/>
            </w:pPr>
            <w:r>
              <w:t>Não</w:t>
            </w:r>
          </w:p>
        </w:tc>
      </w:tr>
      <w:tr w:rsidR="008B18A6" w14:paraId="7A2BF264" w14:textId="77777777">
        <w:trPr>
          <w:cantSplit/>
          <w:trHeight w:val="442"/>
          <w:jc w:val="center"/>
        </w:trPr>
        <w:tc>
          <w:tcPr>
            <w:tcW w:w="2422" w:type="dxa"/>
            <w:vMerge/>
            <w:tcBorders>
              <w:bottom w:val="single" w:sz="4" w:space="0" w:color="auto"/>
            </w:tcBorders>
            <w:vAlign w:val="center"/>
          </w:tcPr>
          <w:p w14:paraId="6C2E60AA" w14:textId="77777777" w:rsidR="008B18A6" w:rsidRDefault="008B18A6"/>
        </w:tc>
        <w:tc>
          <w:tcPr>
            <w:tcW w:w="6839" w:type="dxa"/>
            <w:gridSpan w:val="12"/>
            <w:shd w:val="clear" w:color="auto" w:fill="FFFFFF"/>
          </w:tcPr>
          <w:p w14:paraId="4A3F51A5" w14:textId="77777777" w:rsidR="008B18A6" w:rsidRDefault="008B18A6">
            <w:pPr>
              <w:pStyle w:val="tabela-spellchk"/>
            </w:pPr>
            <w:r>
              <w:t>Código de Identificação</w:t>
            </w:r>
          </w:p>
        </w:tc>
      </w:tr>
      <w:tr w:rsidR="008B18A6" w14:paraId="56B83BE3" w14:textId="77777777">
        <w:trPr>
          <w:cantSplit/>
          <w:trHeight w:val="442"/>
          <w:jc w:val="center"/>
        </w:trPr>
        <w:tc>
          <w:tcPr>
            <w:tcW w:w="2422" w:type="dxa"/>
            <w:vMerge w:val="restart"/>
            <w:vAlign w:val="center"/>
          </w:tcPr>
          <w:p w14:paraId="02FEE32A" w14:textId="77777777" w:rsidR="008B18A6" w:rsidRDefault="008B18A6">
            <w:r>
              <w:t>tmcDesc</w:t>
            </w:r>
          </w:p>
        </w:tc>
        <w:tc>
          <w:tcPr>
            <w:tcW w:w="2976" w:type="dxa"/>
            <w:gridSpan w:val="2"/>
            <w:shd w:val="clear" w:color="auto" w:fill="FFFFFF"/>
          </w:tcPr>
          <w:p w14:paraId="075D670D" w14:textId="77777777" w:rsidR="008B18A6" w:rsidRDefault="008B18A6">
            <w:pPr>
              <w:pStyle w:val="tabela-spellchk"/>
            </w:pPr>
            <w:r>
              <w:t>Varchar(60)</w:t>
            </w:r>
          </w:p>
        </w:tc>
        <w:tc>
          <w:tcPr>
            <w:tcW w:w="899" w:type="dxa"/>
            <w:gridSpan w:val="2"/>
            <w:shd w:val="clear" w:color="auto" w:fill="FFFFFF"/>
          </w:tcPr>
          <w:p w14:paraId="25471852" w14:textId="77777777" w:rsidR="008B18A6" w:rsidRDefault="008B18A6">
            <w:pPr>
              <w:pStyle w:val="tabela-spellchk"/>
            </w:pPr>
            <w:r>
              <w:t>Não</w:t>
            </w:r>
          </w:p>
        </w:tc>
        <w:tc>
          <w:tcPr>
            <w:tcW w:w="1100" w:type="dxa"/>
            <w:gridSpan w:val="5"/>
            <w:shd w:val="clear" w:color="auto" w:fill="FFFFFF"/>
          </w:tcPr>
          <w:p w14:paraId="337CCDE8" w14:textId="77777777" w:rsidR="008B18A6" w:rsidRDefault="008B18A6">
            <w:pPr>
              <w:pStyle w:val="tabela-spellchk"/>
            </w:pPr>
            <w:r>
              <w:t>Não</w:t>
            </w:r>
          </w:p>
        </w:tc>
        <w:tc>
          <w:tcPr>
            <w:tcW w:w="899" w:type="dxa"/>
            <w:gridSpan w:val="2"/>
            <w:shd w:val="clear" w:color="auto" w:fill="FFFFFF"/>
          </w:tcPr>
          <w:p w14:paraId="55F41CDA" w14:textId="77777777" w:rsidR="008B18A6" w:rsidRDefault="008B18A6">
            <w:pPr>
              <w:pStyle w:val="tabela-spellchk"/>
            </w:pPr>
            <w:r>
              <w:t>Não</w:t>
            </w:r>
          </w:p>
        </w:tc>
        <w:tc>
          <w:tcPr>
            <w:tcW w:w="965" w:type="dxa"/>
            <w:shd w:val="clear" w:color="auto" w:fill="FFFFFF"/>
          </w:tcPr>
          <w:p w14:paraId="1103B80B" w14:textId="77777777" w:rsidR="008B18A6" w:rsidRDefault="008B18A6">
            <w:pPr>
              <w:pStyle w:val="tabela-spellchk"/>
            </w:pPr>
            <w:r>
              <w:t>Não</w:t>
            </w:r>
          </w:p>
        </w:tc>
      </w:tr>
      <w:tr w:rsidR="008B18A6" w14:paraId="2B974726" w14:textId="77777777">
        <w:trPr>
          <w:cantSplit/>
          <w:trHeight w:val="442"/>
          <w:jc w:val="center"/>
        </w:trPr>
        <w:tc>
          <w:tcPr>
            <w:tcW w:w="2422" w:type="dxa"/>
            <w:vMerge/>
            <w:tcBorders>
              <w:bottom w:val="single" w:sz="4" w:space="0" w:color="auto"/>
            </w:tcBorders>
            <w:vAlign w:val="center"/>
          </w:tcPr>
          <w:p w14:paraId="74DE4EA6" w14:textId="77777777" w:rsidR="008B18A6" w:rsidRDefault="008B18A6"/>
        </w:tc>
        <w:tc>
          <w:tcPr>
            <w:tcW w:w="6839" w:type="dxa"/>
            <w:gridSpan w:val="12"/>
            <w:shd w:val="clear" w:color="auto" w:fill="FFFFFF"/>
          </w:tcPr>
          <w:p w14:paraId="0F7C38AF" w14:textId="77777777" w:rsidR="008B18A6" w:rsidRDefault="008B18A6">
            <w:pPr>
              <w:pStyle w:val="tabela-spellchk"/>
            </w:pPr>
            <w:r>
              <w:t>Descrição da Movimentação</w:t>
            </w:r>
          </w:p>
        </w:tc>
      </w:tr>
      <w:tr w:rsidR="008B18A6" w14:paraId="6CDEC464" w14:textId="77777777">
        <w:trPr>
          <w:cantSplit/>
          <w:trHeight w:val="442"/>
          <w:jc w:val="center"/>
        </w:trPr>
        <w:tc>
          <w:tcPr>
            <w:tcW w:w="2422" w:type="dxa"/>
            <w:vMerge w:val="restart"/>
            <w:vAlign w:val="center"/>
          </w:tcPr>
          <w:p w14:paraId="659151C5" w14:textId="77777777" w:rsidR="008B18A6" w:rsidRDefault="008B18A6">
            <w:r>
              <w:t>tmcTipo</w:t>
            </w:r>
          </w:p>
        </w:tc>
        <w:tc>
          <w:tcPr>
            <w:tcW w:w="2989" w:type="dxa"/>
            <w:gridSpan w:val="3"/>
            <w:shd w:val="clear" w:color="auto" w:fill="FFFFFF"/>
          </w:tcPr>
          <w:p w14:paraId="12FAF206" w14:textId="77777777" w:rsidR="008B18A6" w:rsidRDefault="008B18A6">
            <w:pPr>
              <w:pStyle w:val="tabela-spellchk"/>
            </w:pPr>
            <w:r>
              <w:t>char</w:t>
            </w:r>
          </w:p>
        </w:tc>
        <w:tc>
          <w:tcPr>
            <w:tcW w:w="907" w:type="dxa"/>
            <w:gridSpan w:val="2"/>
            <w:shd w:val="clear" w:color="auto" w:fill="FFFFFF"/>
          </w:tcPr>
          <w:p w14:paraId="40238288" w14:textId="77777777" w:rsidR="008B18A6" w:rsidRDefault="008B18A6">
            <w:pPr>
              <w:pStyle w:val="tabela-spellchk"/>
            </w:pPr>
            <w:r>
              <w:t>Não</w:t>
            </w:r>
          </w:p>
        </w:tc>
        <w:tc>
          <w:tcPr>
            <w:tcW w:w="1079" w:type="dxa"/>
            <w:gridSpan w:val="4"/>
            <w:shd w:val="clear" w:color="auto" w:fill="FFFFFF"/>
          </w:tcPr>
          <w:p w14:paraId="2D5377A5" w14:textId="77777777" w:rsidR="008B18A6" w:rsidRDefault="008B18A6">
            <w:pPr>
              <w:pStyle w:val="tabela-spellchk"/>
            </w:pPr>
            <w:r>
              <w:t>Não</w:t>
            </w:r>
          </w:p>
        </w:tc>
        <w:tc>
          <w:tcPr>
            <w:tcW w:w="899" w:type="dxa"/>
            <w:gridSpan w:val="2"/>
            <w:shd w:val="clear" w:color="auto" w:fill="FFFFFF"/>
          </w:tcPr>
          <w:p w14:paraId="7621BF6B" w14:textId="77777777" w:rsidR="008B18A6" w:rsidRDefault="008B18A6">
            <w:pPr>
              <w:pStyle w:val="tabela-spellchk"/>
            </w:pPr>
            <w:r>
              <w:t>Não</w:t>
            </w:r>
          </w:p>
        </w:tc>
        <w:tc>
          <w:tcPr>
            <w:tcW w:w="965" w:type="dxa"/>
            <w:shd w:val="clear" w:color="auto" w:fill="FFFFFF"/>
          </w:tcPr>
          <w:p w14:paraId="07B95AD8" w14:textId="77777777" w:rsidR="008B18A6" w:rsidRDefault="008B18A6">
            <w:pPr>
              <w:pStyle w:val="tabela-spellchk"/>
            </w:pPr>
            <w:r>
              <w:t>Não</w:t>
            </w:r>
          </w:p>
        </w:tc>
      </w:tr>
      <w:tr w:rsidR="008B18A6" w14:paraId="6BDC008A" w14:textId="77777777">
        <w:trPr>
          <w:cantSplit/>
          <w:trHeight w:val="442"/>
          <w:jc w:val="center"/>
        </w:trPr>
        <w:tc>
          <w:tcPr>
            <w:tcW w:w="2422" w:type="dxa"/>
            <w:vMerge/>
            <w:vAlign w:val="center"/>
          </w:tcPr>
          <w:p w14:paraId="39212BD0" w14:textId="77777777" w:rsidR="008B18A6" w:rsidRDefault="008B18A6"/>
        </w:tc>
        <w:tc>
          <w:tcPr>
            <w:tcW w:w="6839" w:type="dxa"/>
            <w:gridSpan w:val="12"/>
            <w:shd w:val="clear" w:color="auto" w:fill="FFFFFF"/>
          </w:tcPr>
          <w:p w14:paraId="489A8B3A" w14:textId="77777777" w:rsidR="008B18A6" w:rsidRDefault="008B18A6">
            <w:pPr>
              <w:pStyle w:val="tabela-spellchk"/>
            </w:pPr>
            <w:r>
              <w:t>Tipo da Movimentação</w:t>
            </w:r>
          </w:p>
        </w:tc>
      </w:tr>
      <w:tr w:rsidR="008B18A6" w14:paraId="07EE6F48" w14:textId="77777777">
        <w:trPr>
          <w:cantSplit/>
          <w:trHeight w:val="442"/>
          <w:jc w:val="center"/>
        </w:trPr>
        <w:tc>
          <w:tcPr>
            <w:tcW w:w="2422" w:type="dxa"/>
            <w:vMerge w:val="restart"/>
            <w:vAlign w:val="center"/>
          </w:tcPr>
          <w:p w14:paraId="720DB17B" w14:textId="77777777" w:rsidR="008B18A6" w:rsidRDefault="008B18A6">
            <w:r>
              <w:t>tmcInicioVigencia</w:t>
            </w:r>
          </w:p>
        </w:tc>
        <w:tc>
          <w:tcPr>
            <w:tcW w:w="2976" w:type="dxa"/>
            <w:gridSpan w:val="2"/>
            <w:shd w:val="clear" w:color="auto" w:fill="FFFFFF"/>
          </w:tcPr>
          <w:p w14:paraId="125EA58F" w14:textId="77777777" w:rsidR="008B18A6" w:rsidRDefault="008B18A6">
            <w:pPr>
              <w:pStyle w:val="tabela-spellchk"/>
            </w:pPr>
            <w:r>
              <w:t>Datetime</w:t>
            </w:r>
          </w:p>
        </w:tc>
        <w:tc>
          <w:tcPr>
            <w:tcW w:w="899" w:type="dxa"/>
            <w:gridSpan w:val="2"/>
            <w:shd w:val="clear" w:color="auto" w:fill="FFFFFF"/>
          </w:tcPr>
          <w:p w14:paraId="54022BC0" w14:textId="77777777" w:rsidR="008B18A6" w:rsidRDefault="008B18A6">
            <w:pPr>
              <w:pStyle w:val="tabela-spellchk"/>
            </w:pPr>
            <w:r>
              <w:t>Não</w:t>
            </w:r>
          </w:p>
        </w:tc>
        <w:tc>
          <w:tcPr>
            <w:tcW w:w="1100" w:type="dxa"/>
            <w:gridSpan w:val="5"/>
            <w:shd w:val="clear" w:color="auto" w:fill="FFFFFF"/>
          </w:tcPr>
          <w:p w14:paraId="7255458E" w14:textId="77777777" w:rsidR="008B18A6" w:rsidRDefault="008B18A6">
            <w:pPr>
              <w:pStyle w:val="tabela-spellchk"/>
            </w:pPr>
            <w:r>
              <w:t>Não</w:t>
            </w:r>
          </w:p>
        </w:tc>
        <w:tc>
          <w:tcPr>
            <w:tcW w:w="899" w:type="dxa"/>
            <w:gridSpan w:val="2"/>
            <w:shd w:val="clear" w:color="auto" w:fill="FFFFFF"/>
          </w:tcPr>
          <w:p w14:paraId="4C5A4C80" w14:textId="77777777" w:rsidR="008B18A6" w:rsidRDefault="008B18A6">
            <w:pPr>
              <w:pStyle w:val="tabela-spellchk"/>
            </w:pPr>
            <w:r>
              <w:t>Não</w:t>
            </w:r>
          </w:p>
        </w:tc>
        <w:tc>
          <w:tcPr>
            <w:tcW w:w="965" w:type="dxa"/>
            <w:shd w:val="clear" w:color="auto" w:fill="FFFFFF"/>
          </w:tcPr>
          <w:p w14:paraId="3F35A457" w14:textId="77777777" w:rsidR="008B18A6" w:rsidRDefault="008B18A6">
            <w:pPr>
              <w:pStyle w:val="tabela-spellchk"/>
            </w:pPr>
            <w:r>
              <w:t>Não</w:t>
            </w:r>
          </w:p>
        </w:tc>
      </w:tr>
      <w:tr w:rsidR="008B18A6" w14:paraId="2E9E7ABA" w14:textId="77777777">
        <w:trPr>
          <w:cantSplit/>
          <w:trHeight w:val="442"/>
          <w:jc w:val="center"/>
        </w:trPr>
        <w:tc>
          <w:tcPr>
            <w:tcW w:w="2422" w:type="dxa"/>
            <w:vMerge/>
            <w:tcBorders>
              <w:bottom w:val="single" w:sz="4" w:space="0" w:color="auto"/>
            </w:tcBorders>
            <w:vAlign w:val="center"/>
          </w:tcPr>
          <w:p w14:paraId="612FD02E" w14:textId="77777777" w:rsidR="008B18A6" w:rsidRDefault="008B18A6"/>
        </w:tc>
        <w:tc>
          <w:tcPr>
            <w:tcW w:w="6839" w:type="dxa"/>
            <w:gridSpan w:val="12"/>
            <w:shd w:val="clear" w:color="auto" w:fill="FFFFFF"/>
          </w:tcPr>
          <w:p w14:paraId="0252694E" w14:textId="77777777" w:rsidR="008B18A6" w:rsidRDefault="008B18A6">
            <w:pPr>
              <w:pStyle w:val="tabela-spellchk"/>
            </w:pPr>
            <w:r>
              <w:t>Inicio da Vigência</w:t>
            </w:r>
          </w:p>
        </w:tc>
      </w:tr>
      <w:tr w:rsidR="008B18A6" w14:paraId="0448D535" w14:textId="77777777">
        <w:trPr>
          <w:cantSplit/>
          <w:trHeight w:val="442"/>
          <w:jc w:val="center"/>
        </w:trPr>
        <w:tc>
          <w:tcPr>
            <w:tcW w:w="2422" w:type="dxa"/>
            <w:vMerge w:val="restart"/>
            <w:vAlign w:val="center"/>
          </w:tcPr>
          <w:p w14:paraId="10D6FD8E" w14:textId="77777777" w:rsidR="008B18A6" w:rsidRDefault="008B18A6">
            <w:r>
              <w:t>tmcFimVigencia</w:t>
            </w:r>
          </w:p>
        </w:tc>
        <w:tc>
          <w:tcPr>
            <w:tcW w:w="2976" w:type="dxa"/>
            <w:gridSpan w:val="2"/>
            <w:shd w:val="clear" w:color="auto" w:fill="FFFFFF"/>
          </w:tcPr>
          <w:p w14:paraId="22C9DBBF" w14:textId="77777777" w:rsidR="008B18A6" w:rsidRDefault="008B18A6">
            <w:pPr>
              <w:pStyle w:val="tabela-spellchk"/>
            </w:pPr>
            <w:r>
              <w:t>Datetime</w:t>
            </w:r>
          </w:p>
        </w:tc>
        <w:tc>
          <w:tcPr>
            <w:tcW w:w="899" w:type="dxa"/>
            <w:gridSpan w:val="2"/>
            <w:shd w:val="clear" w:color="auto" w:fill="FFFFFF"/>
          </w:tcPr>
          <w:p w14:paraId="34FFF9D7" w14:textId="77777777" w:rsidR="008B18A6" w:rsidRDefault="008B18A6">
            <w:pPr>
              <w:pStyle w:val="tabela-spellchk"/>
            </w:pPr>
            <w:r>
              <w:t>Não</w:t>
            </w:r>
          </w:p>
        </w:tc>
        <w:tc>
          <w:tcPr>
            <w:tcW w:w="1100" w:type="dxa"/>
            <w:gridSpan w:val="5"/>
            <w:shd w:val="clear" w:color="auto" w:fill="FFFFFF"/>
          </w:tcPr>
          <w:p w14:paraId="5B208392" w14:textId="77777777" w:rsidR="008B18A6" w:rsidRDefault="008B18A6">
            <w:pPr>
              <w:pStyle w:val="tabela-spellchk"/>
            </w:pPr>
            <w:r>
              <w:t>Não</w:t>
            </w:r>
          </w:p>
        </w:tc>
        <w:tc>
          <w:tcPr>
            <w:tcW w:w="899" w:type="dxa"/>
            <w:gridSpan w:val="2"/>
            <w:shd w:val="clear" w:color="auto" w:fill="FFFFFF"/>
          </w:tcPr>
          <w:p w14:paraId="09646969" w14:textId="77777777" w:rsidR="008B18A6" w:rsidRDefault="008B18A6">
            <w:pPr>
              <w:pStyle w:val="tabela-spellchk"/>
            </w:pPr>
            <w:r>
              <w:t>Não</w:t>
            </w:r>
          </w:p>
        </w:tc>
        <w:tc>
          <w:tcPr>
            <w:tcW w:w="965" w:type="dxa"/>
            <w:shd w:val="clear" w:color="auto" w:fill="FFFFFF"/>
          </w:tcPr>
          <w:p w14:paraId="6C2C8DCD" w14:textId="77777777" w:rsidR="008B18A6" w:rsidRDefault="008B18A6">
            <w:pPr>
              <w:pStyle w:val="tabela-spellchk"/>
            </w:pPr>
            <w:r>
              <w:t>Não</w:t>
            </w:r>
          </w:p>
        </w:tc>
      </w:tr>
      <w:tr w:rsidR="008B18A6" w14:paraId="3EFF78F8" w14:textId="77777777">
        <w:trPr>
          <w:cantSplit/>
          <w:trHeight w:val="442"/>
          <w:jc w:val="center"/>
        </w:trPr>
        <w:tc>
          <w:tcPr>
            <w:tcW w:w="2422" w:type="dxa"/>
            <w:vMerge/>
            <w:tcBorders>
              <w:bottom w:val="single" w:sz="4" w:space="0" w:color="auto"/>
            </w:tcBorders>
            <w:vAlign w:val="center"/>
          </w:tcPr>
          <w:p w14:paraId="7927FCBC" w14:textId="77777777" w:rsidR="008B18A6" w:rsidRDefault="008B18A6"/>
        </w:tc>
        <w:tc>
          <w:tcPr>
            <w:tcW w:w="6839" w:type="dxa"/>
            <w:gridSpan w:val="12"/>
            <w:shd w:val="clear" w:color="auto" w:fill="FFFFFF"/>
          </w:tcPr>
          <w:p w14:paraId="0E17B821" w14:textId="77777777" w:rsidR="008B18A6" w:rsidRDefault="008B18A6">
            <w:pPr>
              <w:pStyle w:val="tabela-spellchk"/>
            </w:pPr>
            <w:r>
              <w:t>Fim  da Vigência</w:t>
            </w:r>
          </w:p>
        </w:tc>
      </w:tr>
    </w:tbl>
    <w:p w14:paraId="69D097A9" w14:textId="77777777" w:rsidR="008B18A6" w:rsidRDefault="008B18A6">
      <w:pPr>
        <w:rPr>
          <w:lang w:eastAsia="en-US"/>
        </w:rPr>
      </w:pPr>
    </w:p>
    <w:p w14:paraId="025718DF" w14:textId="77777777" w:rsidR="008B18A6" w:rsidRDefault="008B18A6">
      <w:pPr>
        <w:rPr>
          <w:lang w:eastAsia="en-US"/>
        </w:rPr>
      </w:pPr>
    </w:p>
    <w:p w14:paraId="6261DAC2" w14:textId="77777777" w:rsidR="008B18A6" w:rsidRDefault="008B18A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B18A6" w14:paraId="1592BAEF" w14:textId="77777777">
        <w:trPr>
          <w:tblHeader/>
          <w:jc w:val="center"/>
        </w:trPr>
        <w:tc>
          <w:tcPr>
            <w:tcW w:w="2735" w:type="dxa"/>
            <w:shd w:val="pct20" w:color="000000" w:fill="FFFFFF"/>
          </w:tcPr>
          <w:p w14:paraId="5F1223B6" w14:textId="77777777" w:rsidR="008B18A6" w:rsidRDefault="008B18A6">
            <w:pPr>
              <w:rPr>
                <w:b/>
              </w:rPr>
            </w:pPr>
            <w:r>
              <w:rPr>
                <w:b/>
              </w:rPr>
              <w:t>Índice</w:t>
            </w:r>
          </w:p>
        </w:tc>
        <w:tc>
          <w:tcPr>
            <w:tcW w:w="676" w:type="dxa"/>
            <w:shd w:val="pct20" w:color="000000" w:fill="FFFFFF"/>
          </w:tcPr>
          <w:p w14:paraId="55F0E8CA" w14:textId="77777777" w:rsidR="008B18A6" w:rsidRDefault="008B18A6">
            <w:pPr>
              <w:rPr>
                <w:b/>
              </w:rPr>
            </w:pPr>
            <w:r>
              <w:rPr>
                <w:b/>
              </w:rPr>
              <w:t>C.P.</w:t>
            </w:r>
          </w:p>
        </w:tc>
        <w:tc>
          <w:tcPr>
            <w:tcW w:w="676" w:type="dxa"/>
            <w:shd w:val="pct20" w:color="000000" w:fill="FFFFFF"/>
          </w:tcPr>
          <w:p w14:paraId="161F67E6" w14:textId="77777777" w:rsidR="008B18A6" w:rsidRDefault="008B18A6">
            <w:pPr>
              <w:rPr>
                <w:b/>
              </w:rPr>
            </w:pPr>
            <w:r>
              <w:rPr>
                <w:b/>
              </w:rPr>
              <w:t>C.E.</w:t>
            </w:r>
          </w:p>
        </w:tc>
        <w:tc>
          <w:tcPr>
            <w:tcW w:w="852" w:type="dxa"/>
            <w:shd w:val="pct20" w:color="000000" w:fill="FFFFFF"/>
          </w:tcPr>
          <w:p w14:paraId="4DE1A637" w14:textId="77777777" w:rsidR="008B18A6" w:rsidRDefault="008B18A6">
            <w:pPr>
              <w:rPr>
                <w:b/>
              </w:rPr>
            </w:pPr>
            <w:r>
              <w:rPr>
                <w:b/>
              </w:rPr>
              <w:t>Único</w:t>
            </w:r>
          </w:p>
        </w:tc>
        <w:tc>
          <w:tcPr>
            <w:tcW w:w="966" w:type="dxa"/>
            <w:shd w:val="pct20" w:color="000000" w:fill="FFFFFF"/>
          </w:tcPr>
          <w:p w14:paraId="64B266A4" w14:textId="77777777" w:rsidR="008B18A6" w:rsidRDefault="008B18A6">
            <w:pPr>
              <w:rPr>
                <w:b/>
              </w:rPr>
            </w:pPr>
            <w:r>
              <w:rPr>
                <w:b/>
              </w:rPr>
              <w:t>Agrup.</w:t>
            </w:r>
          </w:p>
        </w:tc>
        <w:tc>
          <w:tcPr>
            <w:tcW w:w="2388" w:type="dxa"/>
            <w:shd w:val="pct20" w:color="000000" w:fill="FFFFFF"/>
          </w:tcPr>
          <w:p w14:paraId="2B18998A" w14:textId="77777777" w:rsidR="008B18A6" w:rsidRDefault="008B18A6">
            <w:pPr>
              <w:rPr>
                <w:b/>
              </w:rPr>
            </w:pPr>
            <w:r>
              <w:rPr>
                <w:b/>
              </w:rPr>
              <w:t>Campo</w:t>
            </w:r>
          </w:p>
        </w:tc>
        <w:tc>
          <w:tcPr>
            <w:tcW w:w="966" w:type="dxa"/>
            <w:shd w:val="pct20" w:color="000000" w:fill="FFFFFF"/>
          </w:tcPr>
          <w:p w14:paraId="69C7158D" w14:textId="77777777" w:rsidR="008B18A6" w:rsidRDefault="008B18A6">
            <w:pPr>
              <w:rPr>
                <w:b/>
              </w:rPr>
            </w:pPr>
            <w:r>
              <w:rPr>
                <w:b/>
              </w:rPr>
              <w:t>Ordem</w:t>
            </w:r>
          </w:p>
        </w:tc>
      </w:tr>
      <w:tr w:rsidR="008B18A6" w14:paraId="0B90F94A" w14:textId="77777777">
        <w:trPr>
          <w:cantSplit/>
          <w:trHeight w:val="566"/>
          <w:jc w:val="center"/>
        </w:trPr>
        <w:tc>
          <w:tcPr>
            <w:tcW w:w="2735" w:type="dxa"/>
            <w:shd w:val="clear" w:color="auto" w:fill="FFFFFF"/>
          </w:tcPr>
          <w:p w14:paraId="391A2E34" w14:textId="77777777" w:rsidR="008B18A6" w:rsidRDefault="008B18A6">
            <w:r>
              <w:t>PK_ TipoMovContRessegAdmitidos</w:t>
            </w:r>
          </w:p>
        </w:tc>
        <w:tc>
          <w:tcPr>
            <w:tcW w:w="676" w:type="dxa"/>
            <w:shd w:val="clear" w:color="auto" w:fill="FFFFFF"/>
          </w:tcPr>
          <w:p w14:paraId="3C6B5064" w14:textId="77777777" w:rsidR="008B18A6" w:rsidRDefault="008B18A6">
            <w:r>
              <w:t>Sim</w:t>
            </w:r>
          </w:p>
        </w:tc>
        <w:tc>
          <w:tcPr>
            <w:tcW w:w="676" w:type="dxa"/>
            <w:shd w:val="clear" w:color="auto" w:fill="FFFFFF"/>
          </w:tcPr>
          <w:p w14:paraId="7BF7DB73" w14:textId="77777777" w:rsidR="008B18A6" w:rsidRDefault="008B18A6">
            <w:r>
              <w:t>Não</w:t>
            </w:r>
          </w:p>
        </w:tc>
        <w:tc>
          <w:tcPr>
            <w:tcW w:w="852" w:type="dxa"/>
            <w:shd w:val="clear" w:color="auto" w:fill="FFFFFF"/>
          </w:tcPr>
          <w:p w14:paraId="6EAAC3C9" w14:textId="77777777" w:rsidR="008B18A6" w:rsidRDefault="008B18A6">
            <w:r>
              <w:t>Sim</w:t>
            </w:r>
          </w:p>
        </w:tc>
        <w:tc>
          <w:tcPr>
            <w:tcW w:w="966" w:type="dxa"/>
            <w:shd w:val="clear" w:color="auto" w:fill="FFFFFF"/>
          </w:tcPr>
          <w:p w14:paraId="2825DD59" w14:textId="77777777" w:rsidR="008B18A6" w:rsidRDefault="008B18A6">
            <w:r>
              <w:t>Não</w:t>
            </w:r>
          </w:p>
        </w:tc>
        <w:tc>
          <w:tcPr>
            <w:tcW w:w="2388" w:type="dxa"/>
            <w:shd w:val="clear" w:color="auto" w:fill="FFFFFF"/>
          </w:tcPr>
          <w:p w14:paraId="4FA96564" w14:textId="77777777" w:rsidR="008B18A6" w:rsidRDefault="008B18A6">
            <w:r>
              <w:t>tmcID</w:t>
            </w:r>
          </w:p>
        </w:tc>
        <w:tc>
          <w:tcPr>
            <w:tcW w:w="966" w:type="dxa"/>
            <w:shd w:val="clear" w:color="auto" w:fill="FFFFFF"/>
          </w:tcPr>
          <w:p w14:paraId="30A380CD" w14:textId="77777777" w:rsidR="008B18A6" w:rsidRDefault="008B18A6">
            <w:r>
              <w:t>ASC</w:t>
            </w:r>
          </w:p>
        </w:tc>
      </w:tr>
    </w:tbl>
    <w:p w14:paraId="53B843EE" w14:textId="77777777" w:rsidR="00736D5E" w:rsidRDefault="00736D5E" w:rsidP="00736D5E">
      <w:pPr>
        <w:pStyle w:val="Ttulo3"/>
        <w:numPr>
          <w:ilvl w:val="0"/>
          <w:numId w:val="0"/>
        </w:numPr>
        <w:ind w:left="360" w:hanging="360"/>
      </w:pPr>
    </w:p>
    <w:p w14:paraId="5F12D634" w14:textId="77777777" w:rsidR="00736D5E" w:rsidRDefault="00736D5E" w:rsidP="00736D5E">
      <w:pPr>
        <w:pStyle w:val="Ttulo3"/>
      </w:pPr>
      <w:bookmarkStart w:id="334" w:name="_Toc183459911"/>
      <w:r>
        <w:t>Tabela MovRessegCedente</w:t>
      </w:r>
      <w:bookmarkEnd w:id="334"/>
    </w:p>
    <w:p w14:paraId="70B07370" w14:textId="77777777" w:rsidR="00736D5E" w:rsidRDefault="00736D5E" w:rsidP="00736D5E">
      <w:pPr>
        <w:pStyle w:val="PreHead3"/>
      </w:pPr>
    </w:p>
    <w:p w14:paraId="3C4974C4" w14:textId="77777777" w:rsidR="00736D5E" w:rsidRDefault="00736D5E" w:rsidP="00736D5E">
      <w:r>
        <w:t>Tabela Mensal. Amazena as informações do Quadro 100 – Movimentação de Resseguro</w:t>
      </w:r>
      <w:r w:rsidR="00D542D8">
        <w:t>s</w:t>
      </w:r>
      <w:r>
        <w:t xml:space="preserve"> por Cedente</w:t>
      </w:r>
    </w:p>
    <w:p w14:paraId="69115E64" w14:textId="77777777" w:rsidR="00736D5E" w:rsidRDefault="00736D5E" w:rsidP="00736D5E">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13"/>
        <w:gridCol w:w="886"/>
        <w:gridCol w:w="21"/>
        <w:gridCol w:w="14"/>
        <w:gridCol w:w="965"/>
        <w:gridCol w:w="88"/>
        <w:gridCol w:w="12"/>
        <w:gridCol w:w="865"/>
        <w:gridCol w:w="34"/>
        <w:gridCol w:w="965"/>
      </w:tblGrid>
      <w:tr w:rsidR="00736D5E" w14:paraId="63AD5CED" w14:textId="77777777" w:rsidTr="00736D5E">
        <w:trPr>
          <w:cantSplit/>
          <w:trHeight w:val="426"/>
          <w:tblHeader/>
          <w:jc w:val="center"/>
        </w:trPr>
        <w:tc>
          <w:tcPr>
            <w:tcW w:w="2422" w:type="dxa"/>
            <w:vMerge w:val="restart"/>
            <w:shd w:val="pct20" w:color="000000" w:fill="FFFFFF"/>
          </w:tcPr>
          <w:p w14:paraId="5A5EFE57" w14:textId="77777777" w:rsidR="00736D5E" w:rsidRDefault="00736D5E" w:rsidP="00736D5E">
            <w:pPr>
              <w:pStyle w:val="tabela"/>
              <w:rPr>
                <w:b/>
              </w:rPr>
            </w:pPr>
            <w:r>
              <w:rPr>
                <w:b/>
              </w:rPr>
              <w:t>Campo</w:t>
            </w:r>
          </w:p>
        </w:tc>
        <w:tc>
          <w:tcPr>
            <w:tcW w:w="2945" w:type="dxa"/>
            <w:shd w:val="pct20" w:color="000000" w:fill="FFFFFF"/>
          </w:tcPr>
          <w:p w14:paraId="09502B8C" w14:textId="77777777" w:rsidR="00736D5E" w:rsidRDefault="00736D5E" w:rsidP="00736D5E">
            <w:pPr>
              <w:pStyle w:val="tabela"/>
              <w:rPr>
                <w:b/>
              </w:rPr>
            </w:pPr>
            <w:r>
              <w:rPr>
                <w:b/>
              </w:rPr>
              <w:t>Tipo</w:t>
            </w:r>
          </w:p>
        </w:tc>
        <w:tc>
          <w:tcPr>
            <w:tcW w:w="965" w:type="dxa"/>
            <w:gridSpan w:val="5"/>
            <w:shd w:val="pct20" w:color="000000" w:fill="FFFFFF"/>
          </w:tcPr>
          <w:p w14:paraId="63A34877" w14:textId="77777777" w:rsidR="00736D5E" w:rsidRDefault="00736D5E" w:rsidP="00736D5E">
            <w:pPr>
              <w:pStyle w:val="tabela"/>
              <w:rPr>
                <w:b/>
              </w:rPr>
            </w:pPr>
            <w:r>
              <w:rPr>
                <w:b/>
              </w:rPr>
              <w:t>C.P.</w:t>
            </w:r>
          </w:p>
        </w:tc>
        <w:tc>
          <w:tcPr>
            <w:tcW w:w="965" w:type="dxa"/>
            <w:shd w:val="pct20" w:color="000000" w:fill="FFFFFF"/>
          </w:tcPr>
          <w:p w14:paraId="0A1FD653" w14:textId="77777777" w:rsidR="00736D5E" w:rsidRDefault="00736D5E" w:rsidP="00736D5E">
            <w:pPr>
              <w:pStyle w:val="tabela"/>
              <w:rPr>
                <w:b/>
              </w:rPr>
            </w:pPr>
            <w:r>
              <w:rPr>
                <w:b/>
              </w:rPr>
              <w:t>C.E.</w:t>
            </w:r>
          </w:p>
        </w:tc>
        <w:tc>
          <w:tcPr>
            <w:tcW w:w="965" w:type="dxa"/>
            <w:gridSpan w:val="3"/>
            <w:shd w:val="pct20" w:color="000000" w:fill="FFFFFF"/>
          </w:tcPr>
          <w:p w14:paraId="026DE082" w14:textId="77777777" w:rsidR="00736D5E" w:rsidRDefault="00736D5E" w:rsidP="00736D5E">
            <w:pPr>
              <w:pStyle w:val="tabela"/>
              <w:rPr>
                <w:b/>
              </w:rPr>
            </w:pPr>
            <w:r>
              <w:rPr>
                <w:b/>
              </w:rPr>
              <w:t>Obrig.</w:t>
            </w:r>
          </w:p>
        </w:tc>
        <w:tc>
          <w:tcPr>
            <w:tcW w:w="999" w:type="dxa"/>
            <w:gridSpan w:val="2"/>
            <w:shd w:val="pct20" w:color="000000" w:fill="FFFFFF"/>
          </w:tcPr>
          <w:p w14:paraId="4C4A9119" w14:textId="77777777" w:rsidR="00736D5E" w:rsidRDefault="00736D5E" w:rsidP="00736D5E">
            <w:pPr>
              <w:pStyle w:val="tabela"/>
              <w:rPr>
                <w:b/>
              </w:rPr>
            </w:pPr>
            <w:r>
              <w:rPr>
                <w:b/>
              </w:rPr>
              <w:t>Calc.</w:t>
            </w:r>
          </w:p>
        </w:tc>
      </w:tr>
      <w:tr w:rsidR="00736D5E" w14:paraId="0BA923E5" w14:textId="77777777" w:rsidTr="00736D5E">
        <w:trPr>
          <w:cantSplit/>
          <w:trHeight w:val="426"/>
          <w:tblHeader/>
          <w:jc w:val="center"/>
        </w:trPr>
        <w:tc>
          <w:tcPr>
            <w:tcW w:w="2422" w:type="dxa"/>
            <w:vMerge/>
            <w:vAlign w:val="center"/>
          </w:tcPr>
          <w:p w14:paraId="0CD2CFB6" w14:textId="77777777" w:rsidR="00736D5E" w:rsidRDefault="00736D5E" w:rsidP="00736D5E">
            <w:pPr>
              <w:rPr>
                <w:b/>
              </w:rPr>
            </w:pPr>
          </w:p>
        </w:tc>
        <w:tc>
          <w:tcPr>
            <w:tcW w:w="6839" w:type="dxa"/>
            <w:gridSpan w:val="12"/>
            <w:shd w:val="pct20" w:color="000000" w:fill="FFFFFF"/>
          </w:tcPr>
          <w:p w14:paraId="0E7723E8" w14:textId="77777777" w:rsidR="00736D5E" w:rsidRDefault="00736D5E" w:rsidP="00736D5E">
            <w:pPr>
              <w:pStyle w:val="tabela-spellchk"/>
              <w:rPr>
                <w:b/>
              </w:rPr>
            </w:pPr>
            <w:r>
              <w:rPr>
                <w:b/>
              </w:rPr>
              <w:t>Descrição</w:t>
            </w:r>
          </w:p>
        </w:tc>
      </w:tr>
      <w:tr w:rsidR="00736D5E" w14:paraId="7515BBC1" w14:textId="77777777" w:rsidTr="00736D5E">
        <w:trPr>
          <w:cantSplit/>
          <w:trHeight w:val="442"/>
          <w:jc w:val="center"/>
        </w:trPr>
        <w:tc>
          <w:tcPr>
            <w:tcW w:w="2422" w:type="dxa"/>
            <w:vMerge w:val="restart"/>
            <w:vAlign w:val="center"/>
          </w:tcPr>
          <w:p w14:paraId="72D2CCE6" w14:textId="77777777" w:rsidR="00736D5E" w:rsidRDefault="00736D5E" w:rsidP="00736D5E">
            <w:r>
              <w:t>EntCodigo</w:t>
            </w:r>
          </w:p>
        </w:tc>
        <w:tc>
          <w:tcPr>
            <w:tcW w:w="2976" w:type="dxa"/>
            <w:gridSpan w:val="2"/>
            <w:shd w:val="clear" w:color="auto" w:fill="FFFFFF"/>
          </w:tcPr>
          <w:p w14:paraId="1C0B830D" w14:textId="77777777" w:rsidR="00736D5E" w:rsidRDefault="00736D5E" w:rsidP="00736D5E">
            <w:pPr>
              <w:pStyle w:val="tabela-spellchk"/>
            </w:pPr>
            <w:r>
              <w:t>Varchar(5)</w:t>
            </w:r>
          </w:p>
        </w:tc>
        <w:tc>
          <w:tcPr>
            <w:tcW w:w="899" w:type="dxa"/>
            <w:gridSpan w:val="2"/>
            <w:shd w:val="clear" w:color="auto" w:fill="FFFFFF"/>
          </w:tcPr>
          <w:p w14:paraId="00AF47FE" w14:textId="77777777" w:rsidR="00736D5E" w:rsidRDefault="00736D5E" w:rsidP="00736D5E">
            <w:pPr>
              <w:pStyle w:val="tabela-spellchk"/>
            </w:pPr>
            <w:r>
              <w:t>Sim</w:t>
            </w:r>
          </w:p>
        </w:tc>
        <w:tc>
          <w:tcPr>
            <w:tcW w:w="1088" w:type="dxa"/>
            <w:gridSpan w:val="4"/>
            <w:shd w:val="clear" w:color="auto" w:fill="FFFFFF"/>
          </w:tcPr>
          <w:p w14:paraId="5F698C93" w14:textId="77777777" w:rsidR="00736D5E" w:rsidRDefault="00736D5E" w:rsidP="00736D5E">
            <w:pPr>
              <w:pStyle w:val="tabela-spellchk"/>
            </w:pPr>
            <w:r>
              <w:t>Não</w:t>
            </w:r>
          </w:p>
        </w:tc>
        <w:tc>
          <w:tcPr>
            <w:tcW w:w="911" w:type="dxa"/>
            <w:gridSpan w:val="3"/>
            <w:shd w:val="clear" w:color="auto" w:fill="FFFFFF"/>
          </w:tcPr>
          <w:p w14:paraId="6F42D12C" w14:textId="77777777" w:rsidR="00736D5E" w:rsidRDefault="00736D5E" w:rsidP="00736D5E">
            <w:pPr>
              <w:pStyle w:val="tabela-spellchk"/>
            </w:pPr>
            <w:r>
              <w:t>Sim</w:t>
            </w:r>
          </w:p>
        </w:tc>
        <w:tc>
          <w:tcPr>
            <w:tcW w:w="965" w:type="dxa"/>
            <w:shd w:val="clear" w:color="auto" w:fill="FFFFFF"/>
          </w:tcPr>
          <w:p w14:paraId="715F6E42" w14:textId="77777777" w:rsidR="00736D5E" w:rsidRDefault="00736D5E" w:rsidP="00736D5E">
            <w:pPr>
              <w:pStyle w:val="tabela-spellchk"/>
            </w:pPr>
            <w:r>
              <w:t>Não</w:t>
            </w:r>
          </w:p>
        </w:tc>
      </w:tr>
      <w:tr w:rsidR="00736D5E" w14:paraId="613A85EF" w14:textId="77777777" w:rsidTr="00736D5E">
        <w:trPr>
          <w:cantSplit/>
          <w:trHeight w:val="442"/>
          <w:jc w:val="center"/>
        </w:trPr>
        <w:tc>
          <w:tcPr>
            <w:tcW w:w="2422" w:type="dxa"/>
            <w:vMerge/>
            <w:tcBorders>
              <w:bottom w:val="single" w:sz="4" w:space="0" w:color="auto"/>
            </w:tcBorders>
            <w:vAlign w:val="center"/>
          </w:tcPr>
          <w:p w14:paraId="5DD0DCF6" w14:textId="77777777" w:rsidR="00736D5E" w:rsidRDefault="00736D5E" w:rsidP="00736D5E"/>
        </w:tc>
        <w:tc>
          <w:tcPr>
            <w:tcW w:w="6839" w:type="dxa"/>
            <w:gridSpan w:val="12"/>
            <w:shd w:val="clear" w:color="auto" w:fill="FFFFFF"/>
          </w:tcPr>
          <w:p w14:paraId="30B9C154" w14:textId="77777777" w:rsidR="00736D5E" w:rsidRDefault="00736D5E" w:rsidP="00736D5E">
            <w:pPr>
              <w:pStyle w:val="tabela-spellchk"/>
            </w:pPr>
            <w:r>
              <w:t>Código da Resseguradora na SUSEP</w:t>
            </w:r>
          </w:p>
        </w:tc>
      </w:tr>
      <w:tr w:rsidR="00736D5E" w14:paraId="105FB595" w14:textId="77777777" w:rsidTr="00736D5E">
        <w:trPr>
          <w:cantSplit/>
          <w:trHeight w:val="442"/>
          <w:jc w:val="center"/>
        </w:trPr>
        <w:tc>
          <w:tcPr>
            <w:tcW w:w="2422" w:type="dxa"/>
            <w:vMerge w:val="restart"/>
            <w:vAlign w:val="center"/>
          </w:tcPr>
          <w:p w14:paraId="1D311A89" w14:textId="77777777" w:rsidR="00736D5E" w:rsidRDefault="00736D5E" w:rsidP="00736D5E">
            <w:r>
              <w:lastRenderedPageBreak/>
              <w:t>Mrfmesano</w:t>
            </w:r>
          </w:p>
        </w:tc>
        <w:tc>
          <w:tcPr>
            <w:tcW w:w="2976" w:type="dxa"/>
            <w:gridSpan w:val="2"/>
            <w:shd w:val="clear" w:color="auto" w:fill="FFFFFF"/>
          </w:tcPr>
          <w:p w14:paraId="7FD3C525" w14:textId="77777777" w:rsidR="00736D5E" w:rsidRDefault="00736D5E" w:rsidP="00736D5E">
            <w:pPr>
              <w:pStyle w:val="tabela-spellchk"/>
            </w:pPr>
            <w:r>
              <w:t>DateTime</w:t>
            </w:r>
          </w:p>
        </w:tc>
        <w:tc>
          <w:tcPr>
            <w:tcW w:w="899" w:type="dxa"/>
            <w:gridSpan w:val="2"/>
            <w:shd w:val="clear" w:color="auto" w:fill="FFFFFF"/>
          </w:tcPr>
          <w:p w14:paraId="7A3F124D" w14:textId="77777777" w:rsidR="00736D5E" w:rsidRDefault="00736D5E" w:rsidP="00736D5E">
            <w:pPr>
              <w:pStyle w:val="tabela-spellchk"/>
            </w:pPr>
            <w:r>
              <w:t>Sim</w:t>
            </w:r>
          </w:p>
        </w:tc>
        <w:tc>
          <w:tcPr>
            <w:tcW w:w="1100" w:type="dxa"/>
            <w:gridSpan w:val="5"/>
            <w:shd w:val="clear" w:color="auto" w:fill="FFFFFF"/>
          </w:tcPr>
          <w:p w14:paraId="60AE0989" w14:textId="77777777" w:rsidR="00736D5E" w:rsidRDefault="00736D5E" w:rsidP="00736D5E">
            <w:pPr>
              <w:pStyle w:val="tabela-spellchk"/>
            </w:pPr>
            <w:r>
              <w:t>Não</w:t>
            </w:r>
          </w:p>
        </w:tc>
        <w:tc>
          <w:tcPr>
            <w:tcW w:w="899" w:type="dxa"/>
            <w:gridSpan w:val="2"/>
            <w:shd w:val="clear" w:color="auto" w:fill="FFFFFF"/>
          </w:tcPr>
          <w:p w14:paraId="0FB0A676" w14:textId="77777777" w:rsidR="00736D5E" w:rsidRDefault="00736D5E" w:rsidP="00736D5E">
            <w:pPr>
              <w:pStyle w:val="tabela-spellchk"/>
            </w:pPr>
            <w:r>
              <w:t>Sim</w:t>
            </w:r>
          </w:p>
        </w:tc>
        <w:tc>
          <w:tcPr>
            <w:tcW w:w="965" w:type="dxa"/>
            <w:shd w:val="clear" w:color="auto" w:fill="FFFFFF"/>
          </w:tcPr>
          <w:p w14:paraId="06EEC09B" w14:textId="77777777" w:rsidR="00736D5E" w:rsidRDefault="00736D5E" w:rsidP="00736D5E">
            <w:pPr>
              <w:pStyle w:val="tabela-spellchk"/>
            </w:pPr>
            <w:r>
              <w:t>Não</w:t>
            </w:r>
          </w:p>
        </w:tc>
      </w:tr>
      <w:tr w:rsidR="00736D5E" w14:paraId="677C3D9D" w14:textId="77777777" w:rsidTr="00736D5E">
        <w:trPr>
          <w:cantSplit/>
          <w:trHeight w:val="442"/>
          <w:jc w:val="center"/>
        </w:trPr>
        <w:tc>
          <w:tcPr>
            <w:tcW w:w="2422" w:type="dxa"/>
            <w:vMerge/>
            <w:tcBorders>
              <w:bottom w:val="single" w:sz="4" w:space="0" w:color="auto"/>
            </w:tcBorders>
            <w:vAlign w:val="center"/>
          </w:tcPr>
          <w:p w14:paraId="42C5BC3E" w14:textId="77777777" w:rsidR="00736D5E" w:rsidRDefault="00736D5E" w:rsidP="00736D5E"/>
        </w:tc>
        <w:tc>
          <w:tcPr>
            <w:tcW w:w="6839" w:type="dxa"/>
            <w:gridSpan w:val="12"/>
            <w:shd w:val="clear" w:color="auto" w:fill="FFFFFF"/>
          </w:tcPr>
          <w:p w14:paraId="36D36952" w14:textId="77777777" w:rsidR="00736D5E" w:rsidRDefault="00736D5E" w:rsidP="00736D5E">
            <w:pPr>
              <w:pStyle w:val="tabela-spellchk"/>
            </w:pPr>
            <w:r>
              <w:t>Mês de referencia</w:t>
            </w:r>
          </w:p>
        </w:tc>
      </w:tr>
      <w:tr w:rsidR="00736D5E" w14:paraId="310B85EB" w14:textId="77777777" w:rsidTr="00736D5E">
        <w:trPr>
          <w:cantSplit/>
          <w:trHeight w:val="442"/>
          <w:jc w:val="center"/>
        </w:trPr>
        <w:tc>
          <w:tcPr>
            <w:tcW w:w="2422" w:type="dxa"/>
            <w:vMerge w:val="restart"/>
            <w:vAlign w:val="center"/>
          </w:tcPr>
          <w:p w14:paraId="24548D2C" w14:textId="77777777" w:rsidR="00736D5E" w:rsidRDefault="00736D5E" w:rsidP="00736D5E">
            <w:r>
              <w:t>Rssid</w:t>
            </w:r>
          </w:p>
        </w:tc>
        <w:tc>
          <w:tcPr>
            <w:tcW w:w="2989" w:type="dxa"/>
            <w:gridSpan w:val="3"/>
            <w:shd w:val="clear" w:color="auto" w:fill="FFFFFF"/>
          </w:tcPr>
          <w:p w14:paraId="5AB8A25B" w14:textId="77777777" w:rsidR="00736D5E" w:rsidRDefault="00736D5E" w:rsidP="00736D5E">
            <w:pPr>
              <w:pStyle w:val="tabela-spellchk"/>
            </w:pPr>
            <w:r>
              <w:t>Integer</w:t>
            </w:r>
          </w:p>
        </w:tc>
        <w:tc>
          <w:tcPr>
            <w:tcW w:w="907" w:type="dxa"/>
            <w:gridSpan w:val="2"/>
            <w:shd w:val="clear" w:color="auto" w:fill="FFFFFF"/>
          </w:tcPr>
          <w:p w14:paraId="783960EF" w14:textId="77777777" w:rsidR="00736D5E" w:rsidRDefault="00736D5E" w:rsidP="00736D5E">
            <w:pPr>
              <w:pStyle w:val="tabela-spellchk"/>
            </w:pPr>
            <w:r>
              <w:t>Sim</w:t>
            </w:r>
          </w:p>
        </w:tc>
        <w:tc>
          <w:tcPr>
            <w:tcW w:w="1079" w:type="dxa"/>
            <w:gridSpan w:val="4"/>
            <w:shd w:val="clear" w:color="auto" w:fill="FFFFFF"/>
          </w:tcPr>
          <w:p w14:paraId="4C48B5E5" w14:textId="77777777" w:rsidR="00736D5E" w:rsidRDefault="00736D5E" w:rsidP="00736D5E">
            <w:pPr>
              <w:pStyle w:val="tabela-spellchk"/>
            </w:pPr>
            <w:r>
              <w:t>Sim</w:t>
            </w:r>
          </w:p>
        </w:tc>
        <w:tc>
          <w:tcPr>
            <w:tcW w:w="899" w:type="dxa"/>
            <w:gridSpan w:val="2"/>
            <w:shd w:val="clear" w:color="auto" w:fill="FFFFFF"/>
          </w:tcPr>
          <w:p w14:paraId="1C7702D0" w14:textId="77777777" w:rsidR="00736D5E" w:rsidRDefault="00736D5E" w:rsidP="00736D5E">
            <w:pPr>
              <w:pStyle w:val="tabela-spellchk"/>
            </w:pPr>
            <w:r>
              <w:t>Sim</w:t>
            </w:r>
          </w:p>
        </w:tc>
        <w:tc>
          <w:tcPr>
            <w:tcW w:w="965" w:type="dxa"/>
            <w:shd w:val="clear" w:color="auto" w:fill="FFFFFF"/>
          </w:tcPr>
          <w:p w14:paraId="1CB39944" w14:textId="77777777" w:rsidR="00736D5E" w:rsidRDefault="00736D5E" w:rsidP="00736D5E">
            <w:pPr>
              <w:pStyle w:val="tabela-spellchk"/>
            </w:pPr>
            <w:r>
              <w:t>Não</w:t>
            </w:r>
          </w:p>
        </w:tc>
      </w:tr>
      <w:tr w:rsidR="00736D5E" w14:paraId="7BA9CBF7" w14:textId="77777777" w:rsidTr="00736D5E">
        <w:trPr>
          <w:cantSplit/>
          <w:trHeight w:val="442"/>
          <w:jc w:val="center"/>
        </w:trPr>
        <w:tc>
          <w:tcPr>
            <w:tcW w:w="2422" w:type="dxa"/>
            <w:vMerge/>
            <w:vAlign w:val="center"/>
          </w:tcPr>
          <w:p w14:paraId="221D5566" w14:textId="77777777" w:rsidR="00736D5E" w:rsidRDefault="00736D5E" w:rsidP="00736D5E"/>
        </w:tc>
        <w:tc>
          <w:tcPr>
            <w:tcW w:w="6839" w:type="dxa"/>
            <w:gridSpan w:val="12"/>
            <w:shd w:val="clear" w:color="auto" w:fill="FFFFFF"/>
          </w:tcPr>
          <w:p w14:paraId="5A61F967" w14:textId="77777777" w:rsidR="00736D5E" w:rsidRDefault="00736D5E" w:rsidP="00736D5E">
            <w:pPr>
              <w:pStyle w:val="tabela-spellchk"/>
            </w:pPr>
            <w:r>
              <w:t>Chave estrangeira para a tabela operacoesresseguradoras</w:t>
            </w:r>
          </w:p>
        </w:tc>
      </w:tr>
      <w:tr w:rsidR="00736D5E" w14:paraId="042E06A9" w14:textId="77777777" w:rsidTr="00736D5E">
        <w:trPr>
          <w:cantSplit/>
          <w:trHeight w:val="442"/>
          <w:jc w:val="center"/>
        </w:trPr>
        <w:tc>
          <w:tcPr>
            <w:tcW w:w="2422" w:type="dxa"/>
            <w:vMerge w:val="restart"/>
            <w:vAlign w:val="center"/>
          </w:tcPr>
          <w:p w14:paraId="3C02C3FB" w14:textId="77777777" w:rsidR="00736D5E" w:rsidRDefault="00736D5E" w:rsidP="00736D5E">
            <w:r w:rsidRPr="00736D5E">
              <w:t>MrcPremios</w:t>
            </w:r>
          </w:p>
        </w:tc>
        <w:tc>
          <w:tcPr>
            <w:tcW w:w="2976" w:type="dxa"/>
            <w:gridSpan w:val="2"/>
            <w:shd w:val="clear" w:color="auto" w:fill="FFFFFF"/>
          </w:tcPr>
          <w:p w14:paraId="51255AC2" w14:textId="77777777" w:rsidR="00736D5E" w:rsidRDefault="00736D5E" w:rsidP="00736D5E">
            <w:pPr>
              <w:pStyle w:val="tabela-spellchk"/>
            </w:pPr>
            <w:r>
              <w:t>Float</w:t>
            </w:r>
          </w:p>
        </w:tc>
        <w:tc>
          <w:tcPr>
            <w:tcW w:w="899" w:type="dxa"/>
            <w:gridSpan w:val="2"/>
            <w:shd w:val="clear" w:color="auto" w:fill="FFFFFF"/>
          </w:tcPr>
          <w:p w14:paraId="2117B7DE" w14:textId="77777777" w:rsidR="00736D5E" w:rsidRDefault="00736D5E" w:rsidP="00736D5E">
            <w:pPr>
              <w:pStyle w:val="tabela-spellchk"/>
            </w:pPr>
            <w:r>
              <w:t>Não</w:t>
            </w:r>
          </w:p>
        </w:tc>
        <w:tc>
          <w:tcPr>
            <w:tcW w:w="1100" w:type="dxa"/>
            <w:gridSpan w:val="5"/>
            <w:shd w:val="clear" w:color="auto" w:fill="FFFFFF"/>
          </w:tcPr>
          <w:p w14:paraId="25F58F00" w14:textId="77777777" w:rsidR="00736D5E" w:rsidRDefault="00736D5E" w:rsidP="00736D5E">
            <w:pPr>
              <w:pStyle w:val="tabela-spellchk"/>
            </w:pPr>
            <w:r>
              <w:t>Não</w:t>
            </w:r>
          </w:p>
        </w:tc>
        <w:tc>
          <w:tcPr>
            <w:tcW w:w="899" w:type="dxa"/>
            <w:gridSpan w:val="2"/>
            <w:shd w:val="clear" w:color="auto" w:fill="FFFFFF"/>
          </w:tcPr>
          <w:p w14:paraId="587BB430" w14:textId="77777777" w:rsidR="00736D5E" w:rsidRDefault="00736D5E" w:rsidP="00736D5E">
            <w:pPr>
              <w:pStyle w:val="tabela-spellchk"/>
            </w:pPr>
            <w:r>
              <w:t>Não</w:t>
            </w:r>
          </w:p>
        </w:tc>
        <w:tc>
          <w:tcPr>
            <w:tcW w:w="965" w:type="dxa"/>
            <w:shd w:val="clear" w:color="auto" w:fill="FFFFFF"/>
          </w:tcPr>
          <w:p w14:paraId="1CBC7054" w14:textId="77777777" w:rsidR="00736D5E" w:rsidRDefault="00736D5E" w:rsidP="00736D5E">
            <w:pPr>
              <w:pStyle w:val="tabela-spellchk"/>
            </w:pPr>
            <w:r>
              <w:t>Não</w:t>
            </w:r>
          </w:p>
        </w:tc>
      </w:tr>
      <w:tr w:rsidR="00736D5E" w14:paraId="781C7FFA" w14:textId="77777777" w:rsidTr="00736D5E">
        <w:trPr>
          <w:cantSplit/>
          <w:trHeight w:val="442"/>
          <w:jc w:val="center"/>
        </w:trPr>
        <w:tc>
          <w:tcPr>
            <w:tcW w:w="2422" w:type="dxa"/>
            <w:vMerge/>
            <w:tcBorders>
              <w:bottom w:val="single" w:sz="4" w:space="0" w:color="auto"/>
            </w:tcBorders>
            <w:vAlign w:val="center"/>
          </w:tcPr>
          <w:p w14:paraId="74C22116" w14:textId="77777777" w:rsidR="00736D5E" w:rsidRDefault="00736D5E" w:rsidP="00736D5E"/>
        </w:tc>
        <w:tc>
          <w:tcPr>
            <w:tcW w:w="6839" w:type="dxa"/>
            <w:gridSpan w:val="12"/>
            <w:shd w:val="clear" w:color="auto" w:fill="FFFFFF"/>
          </w:tcPr>
          <w:p w14:paraId="567C42D3" w14:textId="77777777" w:rsidR="00736D5E" w:rsidRDefault="00736D5E" w:rsidP="00736D5E">
            <w:pPr>
              <w:pStyle w:val="tabela-spellchk"/>
            </w:pPr>
            <w:r>
              <w:t>Prêmios de Resseguros</w:t>
            </w:r>
          </w:p>
        </w:tc>
      </w:tr>
      <w:tr w:rsidR="00736D5E" w14:paraId="239A3ADE" w14:textId="77777777" w:rsidTr="00736D5E">
        <w:trPr>
          <w:cantSplit/>
          <w:trHeight w:val="442"/>
          <w:jc w:val="center"/>
        </w:trPr>
        <w:tc>
          <w:tcPr>
            <w:tcW w:w="2422" w:type="dxa"/>
            <w:vMerge w:val="restart"/>
            <w:vAlign w:val="center"/>
          </w:tcPr>
          <w:p w14:paraId="7866862A" w14:textId="77777777" w:rsidR="00736D5E" w:rsidRDefault="00736D5E" w:rsidP="00736D5E">
            <w:r w:rsidRPr="00736D5E">
              <w:t>MrcIndenizacao</w:t>
            </w:r>
          </w:p>
        </w:tc>
        <w:tc>
          <w:tcPr>
            <w:tcW w:w="2989" w:type="dxa"/>
            <w:gridSpan w:val="3"/>
            <w:shd w:val="clear" w:color="auto" w:fill="FFFFFF"/>
          </w:tcPr>
          <w:p w14:paraId="1035EC47" w14:textId="77777777" w:rsidR="00736D5E" w:rsidRDefault="00736D5E" w:rsidP="00736D5E">
            <w:pPr>
              <w:pStyle w:val="tabela-spellchk"/>
            </w:pPr>
            <w:r>
              <w:t>Float</w:t>
            </w:r>
          </w:p>
        </w:tc>
        <w:tc>
          <w:tcPr>
            <w:tcW w:w="907" w:type="dxa"/>
            <w:gridSpan w:val="2"/>
            <w:shd w:val="clear" w:color="auto" w:fill="FFFFFF"/>
          </w:tcPr>
          <w:p w14:paraId="7FB60C5F" w14:textId="77777777" w:rsidR="00736D5E" w:rsidRDefault="00736D5E" w:rsidP="00736D5E">
            <w:pPr>
              <w:pStyle w:val="tabela-spellchk"/>
            </w:pPr>
            <w:r>
              <w:t>Não</w:t>
            </w:r>
          </w:p>
        </w:tc>
        <w:tc>
          <w:tcPr>
            <w:tcW w:w="1079" w:type="dxa"/>
            <w:gridSpan w:val="4"/>
            <w:shd w:val="clear" w:color="auto" w:fill="FFFFFF"/>
          </w:tcPr>
          <w:p w14:paraId="06059BA4" w14:textId="77777777" w:rsidR="00736D5E" w:rsidRDefault="00736D5E" w:rsidP="00736D5E">
            <w:pPr>
              <w:pStyle w:val="tabela-spellchk"/>
            </w:pPr>
            <w:r>
              <w:t>Não</w:t>
            </w:r>
          </w:p>
        </w:tc>
        <w:tc>
          <w:tcPr>
            <w:tcW w:w="899" w:type="dxa"/>
            <w:gridSpan w:val="2"/>
            <w:shd w:val="clear" w:color="auto" w:fill="FFFFFF"/>
          </w:tcPr>
          <w:p w14:paraId="20309143" w14:textId="77777777" w:rsidR="00736D5E" w:rsidRDefault="00736D5E" w:rsidP="00736D5E">
            <w:pPr>
              <w:pStyle w:val="tabela-spellchk"/>
            </w:pPr>
            <w:r>
              <w:t>Não</w:t>
            </w:r>
          </w:p>
        </w:tc>
        <w:tc>
          <w:tcPr>
            <w:tcW w:w="965" w:type="dxa"/>
            <w:shd w:val="clear" w:color="auto" w:fill="FFFFFF"/>
          </w:tcPr>
          <w:p w14:paraId="0241710A" w14:textId="77777777" w:rsidR="00736D5E" w:rsidRDefault="00736D5E" w:rsidP="00736D5E">
            <w:pPr>
              <w:pStyle w:val="tabela-spellchk"/>
            </w:pPr>
            <w:r>
              <w:t>Não</w:t>
            </w:r>
          </w:p>
        </w:tc>
      </w:tr>
      <w:tr w:rsidR="00736D5E" w14:paraId="4DEEE666" w14:textId="77777777" w:rsidTr="00736D5E">
        <w:trPr>
          <w:cantSplit/>
          <w:trHeight w:val="442"/>
          <w:jc w:val="center"/>
        </w:trPr>
        <w:tc>
          <w:tcPr>
            <w:tcW w:w="2422" w:type="dxa"/>
            <w:vMerge/>
            <w:vAlign w:val="center"/>
          </w:tcPr>
          <w:p w14:paraId="6ED10CE5" w14:textId="77777777" w:rsidR="00736D5E" w:rsidRDefault="00736D5E" w:rsidP="00736D5E"/>
        </w:tc>
        <w:tc>
          <w:tcPr>
            <w:tcW w:w="6839" w:type="dxa"/>
            <w:gridSpan w:val="12"/>
            <w:shd w:val="clear" w:color="auto" w:fill="FFFFFF"/>
          </w:tcPr>
          <w:p w14:paraId="64E8B183" w14:textId="77777777" w:rsidR="00736D5E" w:rsidRDefault="00736D5E" w:rsidP="00736D5E">
            <w:pPr>
              <w:pStyle w:val="tabela-spellchk"/>
            </w:pPr>
            <w:r>
              <w:t>Indenização de Resseguros</w:t>
            </w:r>
          </w:p>
        </w:tc>
      </w:tr>
      <w:tr w:rsidR="00736D5E" w14:paraId="0BDEC1AD" w14:textId="77777777" w:rsidTr="00736D5E">
        <w:trPr>
          <w:cantSplit/>
          <w:trHeight w:val="442"/>
          <w:jc w:val="center"/>
        </w:trPr>
        <w:tc>
          <w:tcPr>
            <w:tcW w:w="2422" w:type="dxa"/>
            <w:vMerge w:val="restart"/>
            <w:vAlign w:val="center"/>
          </w:tcPr>
          <w:p w14:paraId="6109C1E7" w14:textId="77777777" w:rsidR="00736D5E" w:rsidRDefault="00736D5E" w:rsidP="00736D5E">
            <w:r w:rsidRPr="00736D5E">
              <w:t>MrcComissao</w:t>
            </w:r>
          </w:p>
        </w:tc>
        <w:tc>
          <w:tcPr>
            <w:tcW w:w="2989" w:type="dxa"/>
            <w:gridSpan w:val="3"/>
            <w:shd w:val="clear" w:color="auto" w:fill="FFFFFF"/>
          </w:tcPr>
          <w:p w14:paraId="4E609581" w14:textId="77777777" w:rsidR="00736D5E" w:rsidRDefault="00736D5E" w:rsidP="00736D5E">
            <w:pPr>
              <w:pStyle w:val="tabela-spellchk"/>
            </w:pPr>
            <w:r>
              <w:t>Float</w:t>
            </w:r>
          </w:p>
        </w:tc>
        <w:tc>
          <w:tcPr>
            <w:tcW w:w="907" w:type="dxa"/>
            <w:gridSpan w:val="2"/>
            <w:shd w:val="clear" w:color="auto" w:fill="FFFFFF"/>
          </w:tcPr>
          <w:p w14:paraId="6A5466DA" w14:textId="77777777" w:rsidR="00736D5E" w:rsidRDefault="00736D5E" w:rsidP="00736D5E">
            <w:pPr>
              <w:pStyle w:val="tabela-spellchk"/>
            </w:pPr>
            <w:r>
              <w:t>Não</w:t>
            </w:r>
          </w:p>
        </w:tc>
        <w:tc>
          <w:tcPr>
            <w:tcW w:w="1079" w:type="dxa"/>
            <w:gridSpan w:val="4"/>
            <w:shd w:val="clear" w:color="auto" w:fill="FFFFFF"/>
          </w:tcPr>
          <w:p w14:paraId="42FAB61A" w14:textId="77777777" w:rsidR="00736D5E" w:rsidRDefault="00736D5E" w:rsidP="00736D5E">
            <w:pPr>
              <w:pStyle w:val="tabela-spellchk"/>
            </w:pPr>
            <w:r>
              <w:t>Não</w:t>
            </w:r>
          </w:p>
        </w:tc>
        <w:tc>
          <w:tcPr>
            <w:tcW w:w="899" w:type="dxa"/>
            <w:gridSpan w:val="2"/>
            <w:shd w:val="clear" w:color="auto" w:fill="FFFFFF"/>
          </w:tcPr>
          <w:p w14:paraId="2728D56B" w14:textId="77777777" w:rsidR="00736D5E" w:rsidRDefault="00736D5E" w:rsidP="00736D5E">
            <w:pPr>
              <w:pStyle w:val="tabela-spellchk"/>
            </w:pPr>
            <w:r>
              <w:t>Não</w:t>
            </w:r>
          </w:p>
        </w:tc>
        <w:tc>
          <w:tcPr>
            <w:tcW w:w="965" w:type="dxa"/>
            <w:shd w:val="clear" w:color="auto" w:fill="FFFFFF"/>
          </w:tcPr>
          <w:p w14:paraId="649038C5" w14:textId="77777777" w:rsidR="00736D5E" w:rsidRDefault="00736D5E" w:rsidP="00736D5E">
            <w:pPr>
              <w:pStyle w:val="tabela-spellchk"/>
            </w:pPr>
            <w:r>
              <w:t>Não</w:t>
            </w:r>
          </w:p>
        </w:tc>
      </w:tr>
      <w:tr w:rsidR="00736D5E" w14:paraId="5F5EFC8F" w14:textId="77777777" w:rsidTr="00736D5E">
        <w:trPr>
          <w:cantSplit/>
          <w:trHeight w:val="442"/>
          <w:jc w:val="center"/>
        </w:trPr>
        <w:tc>
          <w:tcPr>
            <w:tcW w:w="2422" w:type="dxa"/>
            <w:vMerge/>
            <w:vAlign w:val="center"/>
          </w:tcPr>
          <w:p w14:paraId="7BB8B0BB" w14:textId="77777777" w:rsidR="00736D5E" w:rsidRDefault="00736D5E" w:rsidP="00736D5E"/>
        </w:tc>
        <w:tc>
          <w:tcPr>
            <w:tcW w:w="6839" w:type="dxa"/>
            <w:gridSpan w:val="12"/>
            <w:shd w:val="clear" w:color="auto" w:fill="FFFFFF"/>
          </w:tcPr>
          <w:p w14:paraId="7761008C" w14:textId="77777777" w:rsidR="00736D5E" w:rsidRDefault="00736D5E" w:rsidP="00736D5E">
            <w:pPr>
              <w:pStyle w:val="tabela-spellchk"/>
            </w:pPr>
            <w:r>
              <w:t>Comissão de Resseguro</w:t>
            </w:r>
          </w:p>
        </w:tc>
      </w:tr>
    </w:tbl>
    <w:p w14:paraId="5A0BE3F9" w14:textId="77777777" w:rsidR="00736D5E" w:rsidRDefault="00736D5E" w:rsidP="00736D5E">
      <w:pPr>
        <w:rPr>
          <w:lang w:eastAsia="en-US"/>
        </w:rPr>
      </w:pPr>
    </w:p>
    <w:p w14:paraId="1535A220" w14:textId="77777777" w:rsidR="00736D5E" w:rsidRDefault="00736D5E" w:rsidP="00736D5E">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736D5E" w14:paraId="58473512" w14:textId="77777777" w:rsidTr="00736D5E">
        <w:trPr>
          <w:tblHeader/>
          <w:jc w:val="center"/>
        </w:trPr>
        <w:tc>
          <w:tcPr>
            <w:tcW w:w="2735" w:type="dxa"/>
            <w:shd w:val="pct20" w:color="000000" w:fill="FFFFFF"/>
          </w:tcPr>
          <w:p w14:paraId="459950DC" w14:textId="77777777" w:rsidR="00736D5E" w:rsidRDefault="00736D5E" w:rsidP="00736D5E">
            <w:pPr>
              <w:rPr>
                <w:b/>
              </w:rPr>
            </w:pPr>
            <w:r>
              <w:rPr>
                <w:b/>
              </w:rPr>
              <w:t>Índice</w:t>
            </w:r>
          </w:p>
        </w:tc>
        <w:tc>
          <w:tcPr>
            <w:tcW w:w="676" w:type="dxa"/>
            <w:shd w:val="pct20" w:color="000000" w:fill="FFFFFF"/>
          </w:tcPr>
          <w:p w14:paraId="25BFDA58" w14:textId="77777777" w:rsidR="00736D5E" w:rsidRDefault="00736D5E" w:rsidP="00736D5E">
            <w:pPr>
              <w:rPr>
                <w:b/>
              </w:rPr>
            </w:pPr>
            <w:r>
              <w:rPr>
                <w:b/>
              </w:rPr>
              <w:t>C.P.</w:t>
            </w:r>
          </w:p>
        </w:tc>
        <w:tc>
          <w:tcPr>
            <w:tcW w:w="676" w:type="dxa"/>
            <w:shd w:val="pct20" w:color="000000" w:fill="FFFFFF"/>
          </w:tcPr>
          <w:p w14:paraId="4C283451" w14:textId="77777777" w:rsidR="00736D5E" w:rsidRDefault="00736D5E" w:rsidP="00736D5E">
            <w:pPr>
              <w:rPr>
                <w:b/>
              </w:rPr>
            </w:pPr>
            <w:r>
              <w:rPr>
                <w:b/>
              </w:rPr>
              <w:t>C.E.</w:t>
            </w:r>
          </w:p>
        </w:tc>
        <w:tc>
          <w:tcPr>
            <w:tcW w:w="852" w:type="dxa"/>
            <w:shd w:val="pct20" w:color="000000" w:fill="FFFFFF"/>
          </w:tcPr>
          <w:p w14:paraId="3D6BD2CE" w14:textId="77777777" w:rsidR="00736D5E" w:rsidRDefault="00736D5E" w:rsidP="00736D5E">
            <w:pPr>
              <w:rPr>
                <w:b/>
              </w:rPr>
            </w:pPr>
            <w:r>
              <w:rPr>
                <w:b/>
              </w:rPr>
              <w:t>Único</w:t>
            </w:r>
          </w:p>
        </w:tc>
        <w:tc>
          <w:tcPr>
            <w:tcW w:w="966" w:type="dxa"/>
            <w:shd w:val="pct20" w:color="000000" w:fill="FFFFFF"/>
          </w:tcPr>
          <w:p w14:paraId="6C82F855" w14:textId="77777777" w:rsidR="00736D5E" w:rsidRDefault="00736D5E" w:rsidP="00736D5E">
            <w:pPr>
              <w:rPr>
                <w:b/>
              </w:rPr>
            </w:pPr>
            <w:r>
              <w:rPr>
                <w:b/>
              </w:rPr>
              <w:t>Agrup.</w:t>
            </w:r>
          </w:p>
        </w:tc>
        <w:tc>
          <w:tcPr>
            <w:tcW w:w="2388" w:type="dxa"/>
            <w:shd w:val="pct20" w:color="000000" w:fill="FFFFFF"/>
          </w:tcPr>
          <w:p w14:paraId="777DCA5D" w14:textId="77777777" w:rsidR="00736D5E" w:rsidRDefault="00736D5E" w:rsidP="00736D5E">
            <w:pPr>
              <w:rPr>
                <w:b/>
              </w:rPr>
            </w:pPr>
            <w:r>
              <w:rPr>
                <w:b/>
              </w:rPr>
              <w:t>Campo</w:t>
            </w:r>
          </w:p>
        </w:tc>
        <w:tc>
          <w:tcPr>
            <w:tcW w:w="966" w:type="dxa"/>
            <w:shd w:val="pct20" w:color="000000" w:fill="FFFFFF"/>
          </w:tcPr>
          <w:p w14:paraId="2FC94ACC" w14:textId="77777777" w:rsidR="00736D5E" w:rsidRDefault="00736D5E" w:rsidP="00736D5E">
            <w:pPr>
              <w:rPr>
                <w:b/>
              </w:rPr>
            </w:pPr>
            <w:r>
              <w:rPr>
                <w:b/>
              </w:rPr>
              <w:t>Ordem</w:t>
            </w:r>
          </w:p>
        </w:tc>
      </w:tr>
      <w:tr w:rsidR="00736D5E" w14:paraId="0AA8CD5F" w14:textId="77777777" w:rsidTr="00736D5E">
        <w:trPr>
          <w:cantSplit/>
          <w:trHeight w:val="190"/>
          <w:jc w:val="center"/>
        </w:trPr>
        <w:tc>
          <w:tcPr>
            <w:tcW w:w="2735" w:type="dxa"/>
            <w:vMerge w:val="restart"/>
            <w:shd w:val="clear" w:color="auto" w:fill="FFFFFF"/>
          </w:tcPr>
          <w:p w14:paraId="3ECBDFE3" w14:textId="77777777" w:rsidR="00736D5E" w:rsidRDefault="00736D5E" w:rsidP="00736D5E">
            <w:r>
              <w:t>PK_MovRessegCedente</w:t>
            </w:r>
          </w:p>
        </w:tc>
        <w:tc>
          <w:tcPr>
            <w:tcW w:w="676" w:type="dxa"/>
            <w:vMerge w:val="restart"/>
            <w:shd w:val="clear" w:color="auto" w:fill="FFFFFF"/>
          </w:tcPr>
          <w:p w14:paraId="2E58D3F8" w14:textId="77777777" w:rsidR="00736D5E" w:rsidRDefault="00736D5E" w:rsidP="00736D5E">
            <w:r>
              <w:t>Sim</w:t>
            </w:r>
          </w:p>
        </w:tc>
        <w:tc>
          <w:tcPr>
            <w:tcW w:w="676" w:type="dxa"/>
            <w:vMerge w:val="restart"/>
            <w:shd w:val="clear" w:color="auto" w:fill="FFFFFF"/>
          </w:tcPr>
          <w:p w14:paraId="20C89608" w14:textId="77777777" w:rsidR="00736D5E" w:rsidRDefault="00736D5E" w:rsidP="00736D5E">
            <w:r>
              <w:t>Não</w:t>
            </w:r>
          </w:p>
        </w:tc>
        <w:tc>
          <w:tcPr>
            <w:tcW w:w="852" w:type="dxa"/>
            <w:vMerge w:val="restart"/>
            <w:shd w:val="clear" w:color="auto" w:fill="FFFFFF"/>
          </w:tcPr>
          <w:p w14:paraId="4A306894" w14:textId="77777777" w:rsidR="00736D5E" w:rsidRDefault="00736D5E" w:rsidP="00736D5E">
            <w:r>
              <w:t>Sim</w:t>
            </w:r>
          </w:p>
        </w:tc>
        <w:tc>
          <w:tcPr>
            <w:tcW w:w="966" w:type="dxa"/>
            <w:vMerge w:val="restart"/>
            <w:shd w:val="clear" w:color="auto" w:fill="FFFFFF"/>
          </w:tcPr>
          <w:p w14:paraId="3E28CE08" w14:textId="77777777" w:rsidR="00736D5E" w:rsidRDefault="00736D5E" w:rsidP="00736D5E">
            <w:r>
              <w:t>Não</w:t>
            </w:r>
          </w:p>
        </w:tc>
        <w:tc>
          <w:tcPr>
            <w:tcW w:w="2388" w:type="dxa"/>
            <w:shd w:val="clear" w:color="auto" w:fill="FFFFFF"/>
          </w:tcPr>
          <w:p w14:paraId="3E74E1B2" w14:textId="77777777" w:rsidR="00736D5E" w:rsidRDefault="00736D5E" w:rsidP="00736D5E">
            <w:r>
              <w:t>EntCodigo</w:t>
            </w:r>
          </w:p>
        </w:tc>
        <w:tc>
          <w:tcPr>
            <w:tcW w:w="966" w:type="dxa"/>
            <w:vMerge w:val="restart"/>
            <w:shd w:val="clear" w:color="auto" w:fill="FFFFFF"/>
          </w:tcPr>
          <w:p w14:paraId="25034CDF" w14:textId="77777777" w:rsidR="00736D5E" w:rsidRDefault="00736D5E" w:rsidP="00736D5E">
            <w:r>
              <w:t>ASC</w:t>
            </w:r>
          </w:p>
        </w:tc>
      </w:tr>
      <w:tr w:rsidR="00736D5E" w14:paraId="7368BA16" w14:textId="77777777" w:rsidTr="00736D5E">
        <w:trPr>
          <w:cantSplit/>
          <w:trHeight w:val="190"/>
          <w:jc w:val="center"/>
        </w:trPr>
        <w:tc>
          <w:tcPr>
            <w:tcW w:w="2735" w:type="dxa"/>
            <w:vMerge/>
            <w:shd w:val="clear" w:color="auto" w:fill="FFFFFF"/>
          </w:tcPr>
          <w:p w14:paraId="08DB7E7F" w14:textId="77777777" w:rsidR="00736D5E" w:rsidRDefault="00736D5E" w:rsidP="00736D5E"/>
        </w:tc>
        <w:tc>
          <w:tcPr>
            <w:tcW w:w="676" w:type="dxa"/>
            <w:vMerge/>
            <w:shd w:val="clear" w:color="auto" w:fill="FFFFFF"/>
          </w:tcPr>
          <w:p w14:paraId="67907E77" w14:textId="77777777" w:rsidR="00736D5E" w:rsidRDefault="00736D5E" w:rsidP="00736D5E"/>
        </w:tc>
        <w:tc>
          <w:tcPr>
            <w:tcW w:w="676" w:type="dxa"/>
            <w:vMerge/>
            <w:shd w:val="clear" w:color="auto" w:fill="FFFFFF"/>
          </w:tcPr>
          <w:p w14:paraId="2D507B24" w14:textId="77777777" w:rsidR="00736D5E" w:rsidRDefault="00736D5E" w:rsidP="00736D5E"/>
        </w:tc>
        <w:tc>
          <w:tcPr>
            <w:tcW w:w="852" w:type="dxa"/>
            <w:vMerge/>
            <w:shd w:val="clear" w:color="auto" w:fill="FFFFFF"/>
          </w:tcPr>
          <w:p w14:paraId="0390DABD" w14:textId="77777777" w:rsidR="00736D5E" w:rsidRDefault="00736D5E" w:rsidP="00736D5E"/>
        </w:tc>
        <w:tc>
          <w:tcPr>
            <w:tcW w:w="966" w:type="dxa"/>
            <w:vMerge/>
            <w:shd w:val="clear" w:color="auto" w:fill="FFFFFF"/>
          </w:tcPr>
          <w:p w14:paraId="67244326" w14:textId="77777777" w:rsidR="00736D5E" w:rsidRDefault="00736D5E" w:rsidP="00736D5E"/>
        </w:tc>
        <w:tc>
          <w:tcPr>
            <w:tcW w:w="2388" w:type="dxa"/>
            <w:shd w:val="clear" w:color="auto" w:fill="FFFFFF"/>
          </w:tcPr>
          <w:p w14:paraId="7530F55F" w14:textId="77777777" w:rsidR="00736D5E" w:rsidRDefault="00736D5E" w:rsidP="00736D5E">
            <w:r>
              <w:t>Mrfmesano</w:t>
            </w:r>
          </w:p>
        </w:tc>
        <w:tc>
          <w:tcPr>
            <w:tcW w:w="966" w:type="dxa"/>
            <w:vMerge/>
            <w:shd w:val="clear" w:color="auto" w:fill="FFFFFF"/>
          </w:tcPr>
          <w:p w14:paraId="72424547" w14:textId="77777777" w:rsidR="00736D5E" w:rsidRDefault="00736D5E" w:rsidP="00736D5E"/>
        </w:tc>
      </w:tr>
      <w:tr w:rsidR="00736D5E" w14:paraId="68143820" w14:textId="77777777" w:rsidTr="00736D5E">
        <w:trPr>
          <w:cantSplit/>
          <w:trHeight w:val="190"/>
          <w:jc w:val="center"/>
        </w:trPr>
        <w:tc>
          <w:tcPr>
            <w:tcW w:w="2735" w:type="dxa"/>
            <w:vMerge/>
            <w:shd w:val="clear" w:color="auto" w:fill="FFFFFF"/>
          </w:tcPr>
          <w:p w14:paraId="13B7E398" w14:textId="77777777" w:rsidR="00736D5E" w:rsidRDefault="00736D5E" w:rsidP="00736D5E"/>
        </w:tc>
        <w:tc>
          <w:tcPr>
            <w:tcW w:w="676" w:type="dxa"/>
            <w:vMerge/>
            <w:shd w:val="clear" w:color="auto" w:fill="FFFFFF"/>
          </w:tcPr>
          <w:p w14:paraId="10A2EC9A" w14:textId="77777777" w:rsidR="00736D5E" w:rsidRDefault="00736D5E" w:rsidP="00736D5E"/>
        </w:tc>
        <w:tc>
          <w:tcPr>
            <w:tcW w:w="676" w:type="dxa"/>
            <w:vMerge/>
            <w:shd w:val="clear" w:color="auto" w:fill="FFFFFF"/>
          </w:tcPr>
          <w:p w14:paraId="555B9421" w14:textId="77777777" w:rsidR="00736D5E" w:rsidRDefault="00736D5E" w:rsidP="00736D5E"/>
        </w:tc>
        <w:tc>
          <w:tcPr>
            <w:tcW w:w="852" w:type="dxa"/>
            <w:vMerge/>
            <w:shd w:val="clear" w:color="auto" w:fill="FFFFFF"/>
          </w:tcPr>
          <w:p w14:paraId="354E9B11" w14:textId="77777777" w:rsidR="00736D5E" w:rsidRDefault="00736D5E" w:rsidP="00736D5E"/>
        </w:tc>
        <w:tc>
          <w:tcPr>
            <w:tcW w:w="966" w:type="dxa"/>
            <w:vMerge/>
            <w:shd w:val="clear" w:color="auto" w:fill="FFFFFF"/>
          </w:tcPr>
          <w:p w14:paraId="239FB64A" w14:textId="77777777" w:rsidR="00736D5E" w:rsidRDefault="00736D5E" w:rsidP="00736D5E"/>
        </w:tc>
        <w:tc>
          <w:tcPr>
            <w:tcW w:w="2388" w:type="dxa"/>
            <w:shd w:val="clear" w:color="auto" w:fill="FFFFFF"/>
          </w:tcPr>
          <w:p w14:paraId="412109ED" w14:textId="77777777" w:rsidR="00736D5E" w:rsidRDefault="00736D5E" w:rsidP="00736D5E">
            <w:r>
              <w:t>Rssid</w:t>
            </w:r>
          </w:p>
        </w:tc>
        <w:tc>
          <w:tcPr>
            <w:tcW w:w="966" w:type="dxa"/>
            <w:vMerge/>
            <w:shd w:val="clear" w:color="auto" w:fill="FFFFFF"/>
          </w:tcPr>
          <w:p w14:paraId="2B86A928" w14:textId="77777777" w:rsidR="00736D5E" w:rsidRDefault="00736D5E" w:rsidP="00736D5E"/>
        </w:tc>
      </w:tr>
    </w:tbl>
    <w:p w14:paraId="6ABA003C" w14:textId="77777777" w:rsidR="00626F40" w:rsidRDefault="00626F40" w:rsidP="00626F40">
      <w:pPr>
        <w:rPr>
          <w:lang w:eastAsia="en-US"/>
        </w:rPr>
      </w:pPr>
    </w:p>
    <w:p w14:paraId="7CA7EB1D" w14:textId="77777777" w:rsidR="00FB34ED" w:rsidRDefault="00FB34ED" w:rsidP="00FB34ED">
      <w:pPr>
        <w:pStyle w:val="Ttulo3"/>
      </w:pPr>
      <w:bookmarkStart w:id="335" w:name="_Toc183459912"/>
      <w:r>
        <w:t>Tabela MovRessegCedenteM</w:t>
      </w:r>
      <w:bookmarkEnd w:id="335"/>
    </w:p>
    <w:p w14:paraId="50F3B843" w14:textId="77777777" w:rsidR="00FB34ED" w:rsidRDefault="00FB34ED" w:rsidP="00FB34ED">
      <w:pPr>
        <w:pStyle w:val="PreHead3"/>
      </w:pPr>
    </w:p>
    <w:p w14:paraId="30F0BE94" w14:textId="77777777" w:rsidR="00FB34ED" w:rsidRDefault="00FB34ED" w:rsidP="00FB34ED">
      <w:r>
        <w:t>Tabela Mensal. Amazena as informações do Quadro 100 – Movimentação de Resseguros por Cedente</w:t>
      </w:r>
    </w:p>
    <w:p w14:paraId="1ECBFE3F" w14:textId="77777777" w:rsidR="00FB34ED" w:rsidRDefault="00FB34ED" w:rsidP="00FB34ED">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13"/>
        <w:gridCol w:w="886"/>
        <w:gridCol w:w="21"/>
        <w:gridCol w:w="14"/>
        <w:gridCol w:w="965"/>
        <w:gridCol w:w="88"/>
        <w:gridCol w:w="12"/>
        <w:gridCol w:w="865"/>
        <w:gridCol w:w="34"/>
        <w:gridCol w:w="965"/>
      </w:tblGrid>
      <w:tr w:rsidR="00FB34ED" w14:paraId="5DD2A6E2" w14:textId="77777777" w:rsidTr="00BE70EF">
        <w:trPr>
          <w:cantSplit/>
          <w:trHeight w:val="426"/>
          <w:tblHeader/>
          <w:jc w:val="center"/>
        </w:trPr>
        <w:tc>
          <w:tcPr>
            <w:tcW w:w="2422" w:type="dxa"/>
            <w:vMerge w:val="restart"/>
            <w:shd w:val="pct20" w:color="000000" w:fill="FFFFFF"/>
          </w:tcPr>
          <w:p w14:paraId="12E57F7F" w14:textId="77777777" w:rsidR="00FB34ED" w:rsidRDefault="00FB34ED" w:rsidP="00BE70EF">
            <w:pPr>
              <w:pStyle w:val="tabela"/>
              <w:rPr>
                <w:b/>
              </w:rPr>
            </w:pPr>
            <w:r>
              <w:rPr>
                <w:b/>
              </w:rPr>
              <w:t>Campo</w:t>
            </w:r>
          </w:p>
        </w:tc>
        <w:tc>
          <w:tcPr>
            <w:tcW w:w="2945" w:type="dxa"/>
            <w:shd w:val="pct20" w:color="000000" w:fill="FFFFFF"/>
          </w:tcPr>
          <w:p w14:paraId="0958DEFE" w14:textId="77777777" w:rsidR="00FB34ED" w:rsidRDefault="00FB34ED" w:rsidP="00BE70EF">
            <w:pPr>
              <w:pStyle w:val="tabela"/>
              <w:rPr>
                <w:b/>
              </w:rPr>
            </w:pPr>
            <w:r>
              <w:rPr>
                <w:b/>
              </w:rPr>
              <w:t>Tipo</w:t>
            </w:r>
          </w:p>
        </w:tc>
        <w:tc>
          <w:tcPr>
            <w:tcW w:w="965" w:type="dxa"/>
            <w:gridSpan w:val="5"/>
            <w:shd w:val="pct20" w:color="000000" w:fill="FFFFFF"/>
          </w:tcPr>
          <w:p w14:paraId="316F5E10" w14:textId="77777777" w:rsidR="00FB34ED" w:rsidRDefault="00FB34ED" w:rsidP="00BE70EF">
            <w:pPr>
              <w:pStyle w:val="tabela"/>
              <w:rPr>
                <w:b/>
              </w:rPr>
            </w:pPr>
            <w:r>
              <w:rPr>
                <w:b/>
              </w:rPr>
              <w:t>C.P.</w:t>
            </w:r>
          </w:p>
        </w:tc>
        <w:tc>
          <w:tcPr>
            <w:tcW w:w="965" w:type="dxa"/>
            <w:shd w:val="pct20" w:color="000000" w:fill="FFFFFF"/>
          </w:tcPr>
          <w:p w14:paraId="18785099" w14:textId="77777777" w:rsidR="00FB34ED" w:rsidRDefault="00FB34ED" w:rsidP="00BE70EF">
            <w:pPr>
              <w:pStyle w:val="tabela"/>
              <w:rPr>
                <w:b/>
              </w:rPr>
            </w:pPr>
            <w:r>
              <w:rPr>
                <w:b/>
              </w:rPr>
              <w:t>C.E.</w:t>
            </w:r>
          </w:p>
        </w:tc>
        <w:tc>
          <w:tcPr>
            <w:tcW w:w="965" w:type="dxa"/>
            <w:gridSpan w:val="3"/>
            <w:shd w:val="pct20" w:color="000000" w:fill="FFFFFF"/>
          </w:tcPr>
          <w:p w14:paraId="5AB8CDAE" w14:textId="77777777" w:rsidR="00FB34ED" w:rsidRDefault="00FB34ED" w:rsidP="00BE70EF">
            <w:pPr>
              <w:pStyle w:val="tabela"/>
              <w:rPr>
                <w:b/>
              </w:rPr>
            </w:pPr>
            <w:r>
              <w:rPr>
                <w:b/>
              </w:rPr>
              <w:t>Obrig.</w:t>
            </w:r>
          </w:p>
        </w:tc>
        <w:tc>
          <w:tcPr>
            <w:tcW w:w="999" w:type="dxa"/>
            <w:gridSpan w:val="2"/>
            <w:shd w:val="pct20" w:color="000000" w:fill="FFFFFF"/>
          </w:tcPr>
          <w:p w14:paraId="7EB76CB7" w14:textId="77777777" w:rsidR="00FB34ED" w:rsidRDefault="00FB34ED" w:rsidP="00BE70EF">
            <w:pPr>
              <w:pStyle w:val="tabela"/>
              <w:rPr>
                <w:b/>
              </w:rPr>
            </w:pPr>
            <w:r>
              <w:rPr>
                <w:b/>
              </w:rPr>
              <w:t>Calc.</w:t>
            </w:r>
          </w:p>
        </w:tc>
      </w:tr>
      <w:tr w:rsidR="00FB34ED" w14:paraId="1A6F2432" w14:textId="77777777" w:rsidTr="00BE70EF">
        <w:trPr>
          <w:cantSplit/>
          <w:trHeight w:val="426"/>
          <w:tblHeader/>
          <w:jc w:val="center"/>
        </w:trPr>
        <w:tc>
          <w:tcPr>
            <w:tcW w:w="2422" w:type="dxa"/>
            <w:vMerge/>
            <w:vAlign w:val="center"/>
          </w:tcPr>
          <w:p w14:paraId="7559166C" w14:textId="77777777" w:rsidR="00FB34ED" w:rsidRDefault="00FB34ED" w:rsidP="00BE70EF">
            <w:pPr>
              <w:rPr>
                <w:b/>
              </w:rPr>
            </w:pPr>
          </w:p>
        </w:tc>
        <w:tc>
          <w:tcPr>
            <w:tcW w:w="6839" w:type="dxa"/>
            <w:gridSpan w:val="12"/>
            <w:shd w:val="pct20" w:color="000000" w:fill="FFFFFF"/>
          </w:tcPr>
          <w:p w14:paraId="75BE23C5" w14:textId="77777777" w:rsidR="00FB34ED" w:rsidRDefault="00FB34ED" w:rsidP="00BE70EF">
            <w:pPr>
              <w:pStyle w:val="tabela-spellchk"/>
              <w:rPr>
                <w:b/>
              </w:rPr>
            </w:pPr>
            <w:r>
              <w:rPr>
                <w:b/>
              </w:rPr>
              <w:t>Descrição</w:t>
            </w:r>
          </w:p>
        </w:tc>
      </w:tr>
      <w:tr w:rsidR="00FB34ED" w14:paraId="175305D1" w14:textId="77777777" w:rsidTr="00BE70EF">
        <w:trPr>
          <w:cantSplit/>
          <w:trHeight w:val="442"/>
          <w:jc w:val="center"/>
        </w:trPr>
        <w:tc>
          <w:tcPr>
            <w:tcW w:w="2422" w:type="dxa"/>
            <w:vMerge w:val="restart"/>
            <w:vAlign w:val="center"/>
          </w:tcPr>
          <w:p w14:paraId="34CC4DBC" w14:textId="77777777" w:rsidR="00FB34ED" w:rsidRDefault="00FB34ED" w:rsidP="00BE70EF">
            <w:r>
              <w:t>EntCodigo</w:t>
            </w:r>
          </w:p>
        </w:tc>
        <w:tc>
          <w:tcPr>
            <w:tcW w:w="2976" w:type="dxa"/>
            <w:gridSpan w:val="2"/>
            <w:shd w:val="clear" w:color="auto" w:fill="FFFFFF"/>
          </w:tcPr>
          <w:p w14:paraId="1CCEE849" w14:textId="77777777" w:rsidR="00FB34ED" w:rsidRDefault="00FB34ED" w:rsidP="00BE70EF">
            <w:pPr>
              <w:pStyle w:val="tabela-spellchk"/>
            </w:pPr>
            <w:r>
              <w:t>Varchar(5)</w:t>
            </w:r>
          </w:p>
        </w:tc>
        <w:tc>
          <w:tcPr>
            <w:tcW w:w="899" w:type="dxa"/>
            <w:gridSpan w:val="2"/>
            <w:shd w:val="clear" w:color="auto" w:fill="FFFFFF"/>
          </w:tcPr>
          <w:p w14:paraId="48B1FAD5" w14:textId="77777777" w:rsidR="00FB34ED" w:rsidRDefault="00FB34ED" w:rsidP="00BE70EF">
            <w:pPr>
              <w:pStyle w:val="tabela-spellchk"/>
            </w:pPr>
            <w:r>
              <w:t>Sim</w:t>
            </w:r>
          </w:p>
        </w:tc>
        <w:tc>
          <w:tcPr>
            <w:tcW w:w="1088" w:type="dxa"/>
            <w:gridSpan w:val="4"/>
            <w:shd w:val="clear" w:color="auto" w:fill="FFFFFF"/>
          </w:tcPr>
          <w:p w14:paraId="6EF08DB3" w14:textId="77777777" w:rsidR="00FB34ED" w:rsidRDefault="00FB34ED" w:rsidP="00BE70EF">
            <w:pPr>
              <w:pStyle w:val="tabela-spellchk"/>
            </w:pPr>
            <w:r>
              <w:t>Não</w:t>
            </w:r>
          </w:p>
        </w:tc>
        <w:tc>
          <w:tcPr>
            <w:tcW w:w="911" w:type="dxa"/>
            <w:gridSpan w:val="3"/>
            <w:shd w:val="clear" w:color="auto" w:fill="FFFFFF"/>
          </w:tcPr>
          <w:p w14:paraId="1D790171" w14:textId="77777777" w:rsidR="00FB34ED" w:rsidRDefault="00FB34ED" w:rsidP="00BE70EF">
            <w:pPr>
              <w:pStyle w:val="tabela-spellchk"/>
            </w:pPr>
            <w:r>
              <w:t>Sim</w:t>
            </w:r>
          </w:p>
        </w:tc>
        <w:tc>
          <w:tcPr>
            <w:tcW w:w="965" w:type="dxa"/>
            <w:shd w:val="clear" w:color="auto" w:fill="FFFFFF"/>
          </w:tcPr>
          <w:p w14:paraId="463917CE" w14:textId="77777777" w:rsidR="00FB34ED" w:rsidRDefault="00FB34ED" w:rsidP="00BE70EF">
            <w:pPr>
              <w:pStyle w:val="tabela-spellchk"/>
            </w:pPr>
            <w:r>
              <w:t>Não</w:t>
            </w:r>
          </w:p>
        </w:tc>
      </w:tr>
      <w:tr w:rsidR="00FB34ED" w14:paraId="239CD078" w14:textId="77777777" w:rsidTr="00BE70EF">
        <w:trPr>
          <w:cantSplit/>
          <w:trHeight w:val="442"/>
          <w:jc w:val="center"/>
        </w:trPr>
        <w:tc>
          <w:tcPr>
            <w:tcW w:w="2422" w:type="dxa"/>
            <w:vMerge/>
            <w:tcBorders>
              <w:bottom w:val="single" w:sz="4" w:space="0" w:color="auto"/>
            </w:tcBorders>
            <w:vAlign w:val="center"/>
          </w:tcPr>
          <w:p w14:paraId="6712DD71" w14:textId="77777777" w:rsidR="00FB34ED" w:rsidRDefault="00FB34ED" w:rsidP="00BE70EF"/>
        </w:tc>
        <w:tc>
          <w:tcPr>
            <w:tcW w:w="6839" w:type="dxa"/>
            <w:gridSpan w:val="12"/>
            <w:shd w:val="clear" w:color="auto" w:fill="FFFFFF"/>
          </w:tcPr>
          <w:p w14:paraId="59C632EF" w14:textId="77777777" w:rsidR="00FB34ED" w:rsidRDefault="00FB34ED" w:rsidP="00BE70EF">
            <w:pPr>
              <w:pStyle w:val="tabela-spellchk"/>
            </w:pPr>
            <w:r>
              <w:t>Código da Resseguradora na SUSEP</w:t>
            </w:r>
          </w:p>
        </w:tc>
      </w:tr>
      <w:tr w:rsidR="00FB34ED" w14:paraId="4F0041A8" w14:textId="77777777" w:rsidTr="00BE70EF">
        <w:trPr>
          <w:cantSplit/>
          <w:trHeight w:val="442"/>
          <w:jc w:val="center"/>
        </w:trPr>
        <w:tc>
          <w:tcPr>
            <w:tcW w:w="2422" w:type="dxa"/>
            <w:vMerge w:val="restart"/>
            <w:vAlign w:val="center"/>
          </w:tcPr>
          <w:p w14:paraId="51F656AC" w14:textId="77777777" w:rsidR="00FB34ED" w:rsidRDefault="00FB34ED" w:rsidP="00BE70EF">
            <w:r>
              <w:t>Mrfmesano</w:t>
            </w:r>
          </w:p>
        </w:tc>
        <w:tc>
          <w:tcPr>
            <w:tcW w:w="2976" w:type="dxa"/>
            <w:gridSpan w:val="2"/>
            <w:shd w:val="clear" w:color="auto" w:fill="FFFFFF"/>
          </w:tcPr>
          <w:p w14:paraId="7267DE78" w14:textId="77777777" w:rsidR="00FB34ED" w:rsidRDefault="00FB34ED" w:rsidP="00BE70EF">
            <w:pPr>
              <w:pStyle w:val="tabela-spellchk"/>
            </w:pPr>
            <w:r>
              <w:t>DateTime</w:t>
            </w:r>
          </w:p>
        </w:tc>
        <w:tc>
          <w:tcPr>
            <w:tcW w:w="899" w:type="dxa"/>
            <w:gridSpan w:val="2"/>
            <w:shd w:val="clear" w:color="auto" w:fill="FFFFFF"/>
          </w:tcPr>
          <w:p w14:paraId="15CEA792" w14:textId="77777777" w:rsidR="00FB34ED" w:rsidRDefault="00FB34ED" w:rsidP="00BE70EF">
            <w:pPr>
              <w:pStyle w:val="tabela-spellchk"/>
            </w:pPr>
            <w:r>
              <w:t>Sim</w:t>
            </w:r>
          </w:p>
        </w:tc>
        <w:tc>
          <w:tcPr>
            <w:tcW w:w="1100" w:type="dxa"/>
            <w:gridSpan w:val="5"/>
            <w:shd w:val="clear" w:color="auto" w:fill="FFFFFF"/>
          </w:tcPr>
          <w:p w14:paraId="33FF36D3" w14:textId="77777777" w:rsidR="00FB34ED" w:rsidRDefault="00FB34ED" w:rsidP="00BE70EF">
            <w:pPr>
              <w:pStyle w:val="tabela-spellchk"/>
            </w:pPr>
            <w:r>
              <w:t>Não</w:t>
            </w:r>
          </w:p>
        </w:tc>
        <w:tc>
          <w:tcPr>
            <w:tcW w:w="899" w:type="dxa"/>
            <w:gridSpan w:val="2"/>
            <w:shd w:val="clear" w:color="auto" w:fill="FFFFFF"/>
          </w:tcPr>
          <w:p w14:paraId="60E70BA0" w14:textId="77777777" w:rsidR="00FB34ED" w:rsidRDefault="00FB34ED" w:rsidP="00BE70EF">
            <w:pPr>
              <w:pStyle w:val="tabela-spellchk"/>
            </w:pPr>
            <w:r>
              <w:t>Sim</w:t>
            </w:r>
          </w:p>
        </w:tc>
        <w:tc>
          <w:tcPr>
            <w:tcW w:w="965" w:type="dxa"/>
            <w:shd w:val="clear" w:color="auto" w:fill="FFFFFF"/>
          </w:tcPr>
          <w:p w14:paraId="1AB5E433" w14:textId="77777777" w:rsidR="00FB34ED" w:rsidRDefault="00FB34ED" w:rsidP="00BE70EF">
            <w:pPr>
              <w:pStyle w:val="tabela-spellchk"/>
            </w:pPr>
            <w:r>
              <w:t>Não</w:t>
            </w:r>
          </w:p>
        </w:tc>
      </w:tr>
      <w:tr w:rsidR="00FB34ED" w14:paraId="0D886A39" w14:textId="77777777" w:rsidTr="00BE70EF">
        <w:trPr>
          <w:cantSplit/>
          <w:trHeight w:val="442"/>
          <w:jc w:val="center"/>
        </w:trPr>
        <w:tc>
          <w:tcPr>
            <w:tcW w:w="2422" w:type="dxa"/>
            <w:vMerge/>
            <w:tcBorders>
              <w:bottom w:val="single" w:sz="4" w:space="0" w:color="auto"/>
            </w:tcBorders>
            <w:vAlign w:val="center"/>
          </w:tcPr>
          <w:p w14:paraId="57E3AEA9" w14:textId="77777777" w:rsidR="00FB34ED" w:rsidRDefault="00FB34ED" w:rsidP="00BE70EF"/>
        </w:tc>
        <w:tc>
          <w:tcPr>
            <w:tcW w:w="6839" w:type="dxa"/>
            <w:gridSpan w:val="12"/>
            <w:shd w:val="clear" w:color="auto" w:fill="FFFFFF"/>
          </w:tcPr>
          <w:p w14:paraId="54B0610F" w14:textId="77777777" w:rsidR="00FB34ED" w:rsidRDefault="00FB34ED" w:rsidP="00BE70EF">
            <w:pPr>
              <w:pStyle w:val="tabela-spellchk"/>
            </w:pPr>
            <w:r>
              <w:t>Mês de referencia</w:t>
            </w:r>
          </w:p>
        </w:tc>
      </w:tr>
      <w:tr w:rsidR="00FB34ED" w14:paraId="0609C507" w14:textId="77777777" w:rsidTr="00BE70EF">
        <w:trPr>
          <w:cantSplit/>
          <w:trHeight w:val="442"/>
          <w:jc w:val="center"/>
        </w:trPr>
        <w:tc>
          <w:tcPr>
            <w:tcW w:w="2422" w:type="dxa"/>
            <w:vMerge w:val="restart"/>
            <w:vAlign w:val="center"/>
          </w:tcPr>
          <w:p w14:paraId="455FC427" w14:textId="77777777" w:rsidR="00FB34ED" w:rsidRDefault="00FB34ED" w:rsidP="00BE70EF">
            <w:r>
              <w:t>Rssid</w:t>
            </w:r>
          </w:p>
        </w:tc>
        <w:tc>
          <w:tcPr>
            <w:tcW w:w="2989" w:type="dxa"/>
            <w:gridSpan w:val="3"/>
            <w:shd w:val="clear" w:color="auto" w:fill="FFFFFF"/>
          </w:tcPr>
          <w:p w14:paraId="05F4F5E5" w14:textId="77777777" w:rsidR="00FB34ED" w:rsidRDefault="00FB34ED" w:rsidP="00BE70EF">
            <w:pPr>
              <w:pStyle w:val="tabela-spellchk"/>
            </w:pPr>
            <w:r>
              <w:t>Integer</w:t>
            </w:r>
          </w:p>
        </w:tc>
        <w:tc>
          <w:tcPr>
            <w:tcW w:w="907" w:type="dxa"/>
            <w:gridSpan w:val="2"/>
            <w:shd w:val="clear" w:color="auto" w:fill="FFFFFF"/>
          </w:tcPr>
          <w:p w14:paraId="218A10FC" w14:textId="77777777" w:rsidR="00FB34ED" w:rsidRDefault="00FB34ED" w:rsidP="00BE70EF">
            <w:pPr>
              <w:pStyle w:val="tabela-spellchk"/>
            </w:pPr>
            <w:r>
              <w:t>Sim</w:t>
            </w:r>
          </w:p>
        </w:tc>
        <w:tc>
          <w:tcPr>
            <w:tcW w:w="1079" w:type="dxa"/>
            <w:gridSpan w:val="4"/>
            <w:shd w:val="clear" w:color="auto" w:fill="FFFFFF"/>
          </w:tcPr>
          <w:p w14:paraId="48BA4F44" w14:textId="77777777" w:rsidR="00FB34ED" w:rsidRDefault="00FB34ED" w:rsidP="00BE70EF">
            <w:pPr>
              <w:pStyle w:val="tabela-spellchk"/>
            </w:pPr>
            <w:r>
              <w:t>Sim</w:t>
            </w:r>
          </w:p>
        </w:tc>
        <w:tc>
          <w:tcPr>
            <w:tcW w:w="899" w:type="dxa"/>
            <w:gridSpan w:val="2"/>
            <w:shd w:val="clear" w:color="auto" w:fill="FFFFFF"/>
          </w:tcPr>
          <w:p w14:paraId="2E7FB4A1" w14:textId="77777777" w:rsidR="00FB34ED" w:rsidRDefault="00FB34ED" w:rsidP="00BE70EF">
            <w:pPr>
              <w:pStyle w:val="tabela-spellchk"/>
            </w:pPr>
            <w:r>
              <w:t>Sim</w:t>
            </w:r>
          </w:p>
        </w:tc>
        <w:tc>
          <w:tcPr>
            <w:tcW w:w="965" w:type="dxa"/>
            <w:shd w:val="clear" w:color="auto" w:fill="FFFFFF"/>
          </w:tcPr>
          <w:p w14:paraId="74413E8E" w14:textId="77777777" w:rsidR="00FB34ED" w:rsidRDefault="00FB34ED" w:rsidP="00BE70EF">
            <w:pPr>
              <w:pStyle w:val="tabela-spellchk"/>
            </w:pPr>
            <w:r>
              <w:t>Não</w:t>
            </w:r>
          </w:p>
        </w:tc>
      </w:tr>
      <w:tr w:rsidR="00FB34ED" w14:paraId="0D4E3C9B" w14:textId="77777777" w:rsidTr="00BE70EF">
        <w:trPr>
          <w:cantSplit/>
          <w:trHeight w:val="442"/>
          <w:jc w:val="center"/>
        </w:trPr>
        <w:tc>
          <w:tcPr>
            <w:tcW w:w="2422" w:type="dxa"/>
            <w:vMerge/>
            <w:vAlign w:val="center"/>
          </w:tcPr>
          <w:p w14:paraId="3FD83F56" w14:textId="77777777" w:rsidR="00FB34ED" w:rsidRDefault="00FB34ED" w:rsidP="00BE70EF"/>
        </w:tc>
        <w:tc>
          <w:tcPr>
            <w:tcW w:w="6839" w:type="dxa"/>
            <w:gridSpan w:val="12"/>
            <w:shd w:val="clear" w:color="auto" w:fill="FFFFFF"/>
          </w:tcPr>
          <w:p w14:paraId="66029D02" w14:textId="77777777" w:rsidR="00FB34ED" w:rsidRDefault="00FB34ED" w:rsidP="00BE70EF">
            <w:pPr>
              <w:pStyle w:val="tabela-spellchk"/>
            </w:pPr>
            <w:r>
              <w:t>Chave estrangeira para a tabela operacoesresseguradoras</w:t>
            </w:r>
          </w:p>
        </w:tc>
      </w:tr>
      <w:tr w:rsidR="00FB34ED" w14:paraId="0675C5D1" w14:textId="77777777" w:rsidTr="00BE70EF">
        <w:trPr>
          <w:cantSplit/>
          <w:trHeight w:val="442"/>
          <w:jc w:val="center"/>
        </w:trPr>
        <w:tc>
          <w:tcPr>
            <w:tcW w:w="2422" w:type="dxa"/>
            <w:vAlign w:val="center"/>
          </w:tcPr>
          <w:p w14:paraId="0D77C8D9" w14:textId="77777777" w:rsidR="00FB34ED" w:rsidRPr="00736D5E" w:rsidRDefault="00FB34ED" w:rsidP="00BE70EF">
            <w:r>
              <w:t>MoeCodigo</w:t>
            </w:r>
          </w:p>
        </w:tc>
        <w:tc>
          <w:tcPr>
            <w:tcW w:w="2976" w:type="dxa"/>
            <w:gridSpan w:val="2"/>
            <w:shd w:val="clear" w:color="auto" w:fill="FFFFFF"/>
          </w:tcPr>
          <w:p w14:paraId="4760EBB2" w14:textId="77777777" w:rsidR="00FB34ED" w:rsidRDefault="00FB34ED" w:rsidP="00FB34ED">
            <w:pPr>
              <w:pStyle w:val="tabela-spellchk"/>
            </w:pPr>
            <w:r>
              <w:t>Varchar(10)</w:t>
            </w:r>
          </w:p>
        </w:tc>
        <w:tc>
          <w:tcPr>
            <w:tcW w:w="899" w:type="dxa"/>
            <w:gridSpan w:val="2"/>
            <w:shd w:val="clear" w:color="auto" w:fill="FFFFFF"/>
          </w:tcPr>
          <w:p w14:paraId="6C3EF4B6" w14:textId="77777777" w:rsidR="00FB34ED" w:rsidRDefault="00FB34ED" w:rsidP="00BE70EF">
            <w:pPr>
              <w:pStyle w:val="tabela-spellchk"/>
            </w:pPr>
            <w:r>
              <w:t>Sim</w:t>
            </w:r>
          </w:p>
        </w:tc>
        <w:tc>
          <w:tcPr>
            <w:tcW w:w="1100" w:type="dxa"/>
            <w:gridSpan w:val="5"/>
            <w:shd w:val="clear" w:color="auto" w:fill="FFFFFF"/>
          </w:tcPr>
          <w:p w14:paraId="463EDD48" w14:textId="77777777" w:rsidR="00FB34ED" w:rsidRDefault="00FB34ED" w:rsidP="00BE70EF">
            <w:pPr>
              <w:pStyle w:val="tabela-spellchk"/>
            </w:pPr>
            <w:r>
              <w:t>Sim</w:t>
            </w:r>
          </w:p>
        </w:tc>
        <w:tc>
          <w:tcPr>
            <w:tcW w:w="899" w:type="dxa"/>
            <w:gridSpan w:val="2"/>
            <w:shd w:val="clear" w:color="auto" w:fill="FFFFFF"/>
          </w:tcPr>
          <w:p w14:paraId="74BBF409" w14:textId="77777777" w:rsidR="00FB34ED" w:rsidRDefault="00FB34ED" w:rsidP="00BE70EF">
            <w:pPr>
              <w:pStyle w:val="tabela-spellchk"/>
            </w:pPr>
            <w:r>
              <w:t>Sim</w:t>
            </w:r>
          </w:p>
        </w:tc>
        <w:tc>
          <w:tcPr>
            <w:tcW w:w="965" w:type="dxa"/>
            <w:shd w:val="clear" w:color="auto" w:fill="FFFFFF"/>
          </w:tcPr>
          <w:p w14:paraId="698DF826" w14:textId="77777777" w:rsidR="00FB34ED" w:rsidRDefault="00FB34ED" w:rsidP="00BE70EF">
            <w:pPr>
              <w:pStyle w:val="tabela-spellchk"/>
            </w:pPr>
            <w:r>
              <w:t>Não</w:t>
            </w:r>
          </w:p>
        </w:tc>
      </w:tr>
      <w:tr w:rsidR="00FB34ED" w14:paraId="5B40325C" w14:textId="77777777" w:rsidTr="00BE70EF">
        <w:trPr>
          <w:cantSplit/>
          <w:trHeight w:val="442"/>
          <w:jc w:val="center"/>
        </w:trPr>
        <w:tc>
          <w:tcPr>
            <w:tcW w:w="2422" w:type="dxa"/>
            <w:vAlign w:val="center"/>
          </w:tcPr>
          <w:p w14:paraId="6F3287A3" w14:textId="77777777" w:rsidR="00FB34ED" w:rsidRPr="00736D5E" w:rsidRDefault="00FB34ED" w:rsidP="00BE70EF"/>
        </w:tc>
        <w:tc>
          <w:tcPr>
            <w:tcW w:w="6839" w:type="dxa"/>
            <w:gridSpan w:val="12"/>
            <w:shd w:val="clear" w:color="auto" w:fill="FFFFFF"/>
          </w:tcPr>
          <w:p w14:paraId="008A7892" w14:textId="77777777" w:rsidR="00FB34ED" w:rsidRDefault="00FB34ED" w:rsidP="00FB34ED">
            <w:pPr>
              <w:pStyle w:val="tabela-spellchk"/>
            </w:pPr>
            <w:r>
              <w:t>Chave estrangeira para a tabela moedas</w:t>
            </w:r>
          </w:p>
        </w:tc>
      </w:tr>
      <w:tr w:rsidR="00FB34ED" w14:paraId="2DD53CEC" w14:textId="77777777" w:rsidTr="00BE70EF">
        <w:trPr>
          <w:cantSplit/>
          <w:trHeight w:val="442"/>
          <w:jc w:val="center"/>
        </w:trPr>
        <w:tc>
          <w:tcPr>
            <w:tcW w:w="2422" w:type="dxa"/>
            <w:vMerge w:val="restart"/>
            <w:vAlign w:val="center"/>
          </w:tcPr>
          <w:p w14:paraId="48D8CB8A" w14:textId="77777777" w:rsidR="00FB34ED" w:rsidRDefault="00FB34ED" w:rsidP="00BE70EF">
            <w:r w:rsidRPr="00736D5E">
              <w:t>MrcPremios</w:t>
            </w:r>
          </w:p>
        </w:tc>
        <w:tc>
          <w:tcPr>
            <w:tcW w:w="2976" w:type="dxa"/>
            <w:gridSpan w:val="2"/>
            <w:shd w:val="clear" w:color="auto" w:fill="FFFFFF"/>
          </w:tcPr>
          <w:p w14:paraId="40054373" w14:textId="77777777" w:rsidR="00FB34ED" w:rsidRDefault="00FB34ED" w:rsidP="00BE70EF">
            <w:pPr>
              <w:pStyle w:val="tabela-spellchk"/>
            </w:pPr>
            <w:r>
              <w:t>Float</w:t>
            </w:r>
          </w:p>
        </w:tc>
        <w:tc>
          <w:tcPr>
            <w:tcW w:w="899" w:type="dxa"/>
            <w:gridSpan w:val="2"/>
            <w:shd w:val="clear" w:color="auto" w:fill="FFFFFF"/>
          </w:tcPr>
          <w:p w14:paraId="24F97636" w14:textId="77777777" w:rsidR="00FB34ED" w:rsidRDefault="00FB34ED" w:rsidP="00BE70EF">
            <w:pPr>
              <w:pStyle w:val="tabela-spellchk"/>
            </w:pPr>
            <w:r>
              <w:t>Não</w:t>
            </w:r>
          </w:p>
        </w:tc>
        <w:tc>
          <w:tcPr>
            <w:tcW w:w="1100" w:type="dxa"/>
            <w:gridSpan w:val="5"/>
            <w:shd w:val="clear" w:color="auto" w:fill="FFFFFF"/>
          </w:tcPr>
          <w:p w14:paraId="1138AA85" w14:textId="77777777" w:rsidR="00FB34ED" w:rsidRDefault="00FB34ED" w:rsidP="00BE70EF">
            <w:pPr>
              <w:pStyle w:val="tabela-spellchk"/>
            </w:pPr>
            <w:r>
              <w:t>Não</w:t>
            </w:r>
          </w:p>
        </w:tc>
        <w:tc>
          <w:tcPr>
            <w:tcW w:w="899" w:type="dxa"/>
            <w:gridSpan w:val="2"/>
            <w:shd w:val="clear" w:color="auto" w:fill="FFFFFF"/>
          </w:tcPr>
          <w:p w14:paraId="45F26CEF" w14:textId="77777777" w:rsidR="00FB34ED" w:rsidRDefault="00FB34ED" w:rsidP="00BE70EF">
            <w:pPr>
              <w:pStyle w:val="tabela-spellchk"/>
            </w:pPr>
            <w:r>
              <w:t>Não</w:t>
            </w:r>
          </w:p>
        </w:tc>
        <w:tc>
          <w:tcPr>
            <w:tcW w:w="965" w:type="dxa"/>
            <w:shd w:val="clear" w:color="auto" w:fill="FFFFFF"/>
          </w:tcPr>
          <w:p w14:paraId="0049E4A5" w14:textId="77777777" w:rsidR="00FB34ED" w:rsidRDefault="00FB34ED" w:rsidP="00BE70EF">
            <w:pPr>
              <w:pStyle w:val="tabela-spellchk"/>
            </w:pPr>
            <w:r>
              <w:t>Não</w:t>
            </w:r>
          </w:p>
        </w:tc>
      </w:tr>
      <w:tr w:rsidR="00FB34ED" w14:paraId="01E935B3" w14:textId="77777777" w:rsidTr="00BE70EF">
        <w:trPr>
          <w:cantSplit/>
          <w:trHeight w:val="442"/>
          <w:jc w:val="center"/>
        </w:trPr>
        <w:tc>
          <w:tcPr>
            <w:tcW w:w="2422" w:type="dxa"/>
            <w:vMerge/>
            <w:tcBorders>
              <w:bottom w:val="single" w:sz="4" w:space="0" w:color="auto"/>
            </w:tcBorders>
            <w:vAlign w:val="center"/>
          </w:tcPr>
          <w:p w14:paraId="688EFF4D" w14:textId="77777777" w:rsidR="00FB34ED" w:rsidRDefault="00FB34ED" w:rsidP="00BE70EF"/>
        </w:tc>
        <w:tc>
          <w:tcPr>
            <w:tcW w:w="6839" w:type="dxa"/>
            <w:gridSpan w:val="12"/>
            <w:shd w:val="clear" w:color="auto" w:fill="FFFFFF"/>
          </w:tcPr>
          <w:p w14:paraId="50E525D5" w14:textId="77777777" w:rsidR="00FB34ED" w:rsidRDefault="00FB34ED" w:rsidP="00BE70EF">
            <w:pPr>
              <w:pStyle w:val="tabela-spellchk"/>
            </w:pPr>
            <w:r>
              <w:t>Prêmios de Resseguros</w:t>
            </w:r>
          </w:p>
        </w:tc>
      </w:tr>
      <w:tr w:rsidR="00FB34ED" w14:paraId="7347338F" w14:textId="77777777" w:rsidTr="00BE70EF">
        <w:trPr>
          <w:cantSplit/>
          <w:trHeight w:val="442"/>
          <w:jc w:val="center"/>
        </w:trPr>
        <w:tc>
          <w:tcPr>
            <w:tcW w:w="2422" w:type="dxa"/>
            <w:vMerge w:val="restart"/>
            <w:vAlign w:val="center"/>
          </w:tcPr>
          <w:p w14:paraId="6ABDB4EB" w14:textId="77777777" w:rsidR="00FB34ED" w:rsidRDefault="00FB34ED" w:rsidP="00BE70EF">
            <w:r w:rsidRPr="00736D5E">
              <w:t>MrcIndenizacao</w:t>
            </w:r>
          </w:p>
        </w:tc>
        <w:tc>
          <w:tcPr>
            <w:tcW w:w="2989" w:type="dxa"/>
            <w:gridSpan w:val="3"/>
            <w:shd w:val="clear" w:color="auto" w:fill="FFFFFF"/>
          </w:tcPr>
          <w:p w14:paraId="0AD2919D" w14:textId="77777777" w:rsidR="00FB34ED" w:rsidRDefault="00FB34ED" w:rsidP="00BE70EF">
            <w:pPr>
              <w:pStyle w:val="tabela-spellchk"/>
            </w:pPr>
            <w:r>
              <w:t>Float</w:t>
            </w:r>
          </w:p>
        </w:tc>
        <w:tc>
          <w:tcPr>
            <w:tcW w:w="907" w:type="dxa"/>
            <w:gridSpan w:val="2"/>
            <w:shd w:val="clear" w:color="auto" w:fill="FFFFFF"/>
          </w:tcPr>
          <w:p w14:paraId="4B28F047" w14:textId="77777777" w:rsidR="00FB34ED" w:rsidRDefault="00FB34ED" w:rsidP="00BE70EF">
            <w:pPr>
              <w:pStyle w:val="tabela-spellchk"/>
            </w:pPr>
            <w:r>
              <w:t>Não</w:t>
            </w:r>
          </w:p>
        </w:tc>
        <w:tc>
          <w:tcPr>
            <w:tcW w:w="1079" w:type="dxa"/>
            <w:gridSpan w:val="4"/>
            <w:shd w:val="clear" w:color="auto" w:fill="FFFFFF"/>
          </w:tcPr>
          <w:p w14:paraId="7C96AF21" w14:textId="77777777" w:rsidR="00FB34ED" w:rsidRDefault="00FB34ED" w:rsidP="00BE70EF">
            <w:pPr>
              <w:pStyle w:val="tabela-spellchk"/>
            </w:pPr>
            <w:r>
              <w:t>Não</w:t>
            </w:r>
          </w:p>
        </w:tc>
        <w:tc>
          <w:tcPr>
            <w:tcW w:w="899" w:type="dxa"/>
            <w:gridSpan w:val="2"/>
            <w:shd w:val="clear" w:color="auto" w:fill="FFFFFF"/>
          </w:tcPr>
          <w:p w14:paraId="3BC96EF0" w14:textId="77777777" w:rsidR="00FB34ED" w:rsidRDefault="00FB34ED" w:rsidP="00BE70EF">
            <w:pPr>
              <w:pStyle w:val="tabela-spellchk"/>
            </w:pPr>
            <w:r>
              <w:t>Não</w:t>
            </w:r>
          </w:p>
        </w:tc>
        <w:tc>
          <w:tcPr>
            <w:tcW w:w="965" w:type="dxa"/>
            <w:shd w:val="clear" w:color="auto" w:fill="FFFFFF"/>
          </w:tcPr>
          <w:p w14:paraId="39B1C108" w14:textId="77777777" w:rsidR="00FB34ED" w:rsidRDefault="00FB34ED" w:rsidP="00BE70EF">
            <w:pPr>
              <w:pStyle w:val="tabela-spellchk"/>
            </w:pPr>
            <w:r>
              <w:t>Não</w:t>
            </w:r>
          </w:p>
        </w:tc>
      </w:tr>
      <w:tr w:rsidR="00FB34ED" w14:paraId="3BAB2EC4" w14:textId="77777777" w:rsidTr="00BE70EF">
        <w:trPr>
          <w:cantSplit/>
          <w:trHeight w:val="442"/>
          <w:jc w:val="center"/>
        </w:trPr>
        <w:tc>
          <w:tcPr>
            <w:tcW w:w="2422" w:type="dxa"/>
            <w:vMerge/>
            <w:vAlign w:val="center"/>
          </w:tcPr>
          <w:p w14:paraId="0D91E51F" w14:textId="77777777" w:rsidR="00FB34ED" w:rsidRDefault="00FB34ED" w:rsidP="00BE70EF"/>
        </w:tc>
        <w:tc>
          <w:tcPr>
            <w:tcW w:w="6839" w:type="dxa"/>
            <w:gridSpan w:val="12"/>
            <w:shd w:val="clear" w:color="auto" w:fill="FFFFFF"/>
          </w:tcPr>
          <w:p w14:paraId="310F8697" w14:textId="77777777" w:rsidR="00FB34ED" w:rsidRDefault="00FB34ED" w:rsidP="00BE70EF">
            <w:pPr>
              <w:pStyle w:val="tabela-spellchk"/>
            </w:pPr>
            <w:r>
              <w:t>Indenização de Resseguros</w:t>
            </w:r>
          </w:p>
        </w:tc>
      </w:tr>
      <w:tr w:rsidR="00FB34ED" w14:paraId="2B8208A7" w14:textId="77777777" w:rsidTr="00BE70EF">
        <w:trPr>
          <w:cantSplit/>
          <w:trHeight w:val="442"/>
          <w:jc w:val="center"/>
        </w:trPr>
        <w:tc>
          <w:tcPr>
            <w:tcW w:w="2422" w:type="dxa"/>
            <w:vMerge w:val="restart"/>
            <w:vAlign w:val="center"/>
          </w:tcPr>
          <w:p w14:paraId="312DDBDD" w14:textId="77777777" w:rsidR="00FB34ED" w:rsidRDefault="00FB34ED" w:rsidP="00BE70EF">
            <w:r w:rsidRPr="00736D5E">
              <w:t>MrcComissao</w:t>
            </w:r>
          </w:p>
        </w:tc>
        <w:tc>
          <w:tcPr>
            <w:tcW w:w="2989" w:type="dxa"/>
            <w:gridSpan w:val="3"/>
            <w:shd w:val="clear" w:color="auto" w:fill="FFFFFF"/>
          </w:tcPr>
          <w:p w14:paraId="47586BC6" w14:textId="77777777" w:rsidR="00FB34ED" w:rsidRDefault="00FB34ED" w:rsidP="00BE70EF">
            <w:pPr>
              <w:pStyle w:val="tabela-spellchk"/>
            </w:pPr>
            <w:r>
              <w:t>Float</w:t>
            </w:r>
          </w:p>
        </w:tc>
        <w:tc>
          <w:tcPr>
            <w:tcW w:w="907" w:type="dxa"/>
            <w:gridSpan w:val="2"/>
            <w:shd w:val="clear" w:color="auto" w:fill="FFFFFF"/>
          </w:tcPr>
          <w:p w14:paraId="262B7781" w14:textId="77777777" w:rsidR="00FB34ED" w:rsidRDefault="00FB34ED" w:rsidP="00BE70EF">
            <w:pPr>
              <w:pStyle w:val="tabela-spellchk"/>
            </w:pPr>
            <w:r>
              <w:t>Não</w:t>
            </w:r>
          </w:p>
        </w:tc>
        <w:tc>
          <w:tcPr>
            <w:tcW w:w="1079" w:type="dxa"/>
            <w:gridSpan w:val="4"/>
            <w:shd w:val="clear" w:color="auto" w:fill="FFFFFF"/>
          </w:tcPr>
          <w:p w14:paraId="6C944AE8" w14:textId="77777777" w:rsidR="00FB34ED" w:rsidRDefault="00FB34ED" w:rsidP="00BE70EF">
            <w:pPr>
              <w:pStyle w:val="tabela-spellchk"/>
            </w:pPr>
            <w:r>
              <w:t>Não</w:t>
            </w:r>
          </w:p>
        </w:tc>
        <w:tc>
          <w:tcPr>
            <w:tcW w:w="899" w:type="dxa"/>
            <w:gridSpan w:val="2"/>
            <w:shd w:val="clear" w:color="auto" w:fill="FFFFFF"/>
          </w:tcPr>
          <w:p w14:paraId="100A8538" w14:textId="77777777" w:rsidR="00FB34ED" w:rsidRDefault="00FB34ED" w:rsidP="00BE70EF">
            <w:pPr>
              <w:pStyle w:val="tabela-spellchk"/>
            </w:pPr>
            <w:r>
              <w:t>Não</w:t>
            </w:r>
          </w:p>
        </w:tc>
        <w:tc>
          <w:tcPr>
            <w:tcW w:w="965" w:type="dxa"/>
            <w:shd w:val="clear" w:color="auto" w:fill="FFFFFF"/>
          </w:tcPr>
          <w:p w14:paraId="7EA56E36" w14:textId="77777777" w:rsidR="00FB34ED" w:rsidRDefault="00FB34ED" w:rsidP="00BE70EF">
            <w:pPr>
              <w:pStyle w:val="tabela-spellchk"/>
            </w:pPr>
            <w:r>
              <w:t>Não</w:t>
            </w:r>
          </w:p>
        </w:tc>
      </w:tr>
      <w:tr w:rsidR="00FB34ED" w14:paraId="7F94C67D" w14:textId="77777777" w:rsidTr="00BE70EF">
        <w:trPr>
          <w:cantSplit/>
          <w:trHeight w:val="442"/>
          <w:jc w:val="center"/>
        </w:trPr>
        <w:tc>
          <w:tcPr>
            <w:tcW w:w="2422" w:type="dxa"/>
            <w:vMerge/>
            <w:vAlign w:val="center"/>
          </w:tcPr>
          <w:p w14:paraId="3692AC09" w14:textId="77777777" w:rsidR="00FB34ED" w:rsidRDefault="00FB34ED" w:rsidP="00BE70EF"/>
        </w:tc>
        <w:tc>
          <w:tcPr>
            <w:tcW w:w="6839" w:type="dxa"/>
            <w:gridSpan w:val="12"/>
            <w:shd w:val="clear" w:color="auto" w:fill="FFFFFF"/>
          </w:tcPr>
          <w:p w14:paraId="33DEA60B" w14:textId="77777777" w:rsidR="00FB34ED" w:rsidRDefault="00FB34ED" w:rsidP="00BE70EF">
            <w:pPr>
              <w:pStyle w:val="tabela-spellchk"/>
            </w:pPr>
            <w:r>
              <w:t>Comissão de Resseguro</w:t>
            </w:r>
          </w:p>
        </w:tc>
      </w:tr>
    </w:tbl>
    <w:p w14:paraId="098FA917" w14:textId="77777777" w:rsidR="00FB34ED" w:rsidRDefault="00FB34ED" w:rsidP="00FB34ED">
      <w:pPr>
        <w:rPr>
          <w:lang w:eastAsia="en-US"/>
        </w:rPr>
      </w:pPr>
    </w:p>
    <w:p w14:paraId="67569E9C" w14:textId="77777777" w:rsidR="00FB34ED" w:rsidRDefault="00FB34ED" w:rsidP="00FB34ED">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FB34ED" w14:paraId="15967E78" w14:textId="77777777" w:rsidTr="00BE70EF">
        <w:trPr>
          <w:tblHeader/>
          <w:jc w:val="center"/>
        </w:trPr>
        <w:tc>
          <w:tcPr>
            <w:tcW w:w="2735" w:type="dxa"/>
            <w:shd w:val="pct20" w:color="000000" w:fill="FFFFFF"/>
          </w:tcPr>
          <w:p w14:paraId="010FBCEA" w14:textId="77777777" w:rsidR="00FB34ED" w:rsidRDefault="00FB34ED" w:rsidP="00BE70EF">
            <w:pPr>
              <w:rPr>
                <w:b/>
              </w:rPr>
            </w:pPr>
            <w:r>
              <w:rPr>
                <w:b/>
              </w:rPr>
              <w:t>Índice</w:t>
            </w:r>
          </w:p>
        </w:tc>
        <w:tc>
          <w:tcPr>
            <w:tcW w:w="676" w:type="dxa"/>
            <w:shd w:val="pct20" w:color="000000" w:fill="FFFFFF"/>
          </w:tcPr>
          <w:p w14:paraId="53CF023F" w14:textId="77777777" w:rsidR="00FB34ED" w:rsidRDefault="00FB34ED" w:rsidP="00BE70EF">
            <w:pPr>
              <w:rPr>
                <w:b/>
              </w:rPr>
            </w:pPr>
            <w:r>
              <w:rPr>
                <w:b/>
              </w:rPr>
              <w:t>C.P.</w:t>
            </w:r>
          </w:p>
        </w:tc>
        <w:tc>
          <w:tcPr>
            <w:tcW w:w="676" w:type="dxa"/>
            <w:shd w:val="pct20" w:color="000000" w:fill="FFFFFF"/>
          </w:tcPr>
          <w:p w14:paraId="47960F4B" w14:textId="77777777" w:rsidR="00FB34ED" w:rsidRDefault="00FB34ED" w:rsidP="00BE70EF">
            <w:pPr>
              <w:rPr>
                <w:b/>
              </w:rPr>
            </w:pPr>
            <w:r>
              <w:rPr>
                <w:b/>
              </w:rPr>
              <w:t>C.E.</w:t>
            </w:r>
          </w:p>
        </w:tc>
        <w:tc>
          <w:tcPr>
            <w:tcW w:w="852" w:type="dxa"/>
            <w:shd w:val="pct20" w:color="000000" w:fill="FFFFFF"/>
          </w:tcPr>
          <w:p w14:paraId="62D57E78" w14:textId="77777777" w:rsidR="00FB34ED" w:rsidRDefault="00FB34ED" w:rsidP="00BE70EF">
            <w:pPr>
              <w:rPr>
                <w:b/>
              </w:rPr>
            </w:pPr>
            <w:r>
              <w:rPr>
                <w:b/>
              </w:rPr>
              <w:t>Único</w:t>
            </w:r>
          </w:p>
        </w:tc>
        <w:tc>
          <w:tcPr>
            <w:tcW w:w="966" w:type="dxa"/>
            <w:shd w:val="pct20" w:color="000000" w:fill="FFFFFF"/>
          </w:tcPr>
          <w:p w14:paraId="3361B3B6" w14:textId="77777777" w:rsidR="00FB34ED" w:rsidRDefault="00FB34ED" w:rsidP="00BE70EF">
            <w:pPr>
              <w:rPr>
                <w:b/>
              </w:rPr>
            </w:pPr>
            <w:r>
              <w:rPr>
                <w:b/>
              </w:rPr>
              <w:t>Agrup.</w:t>
            </w:r>
          </w:p>
        </w:tc>
        <w:tc>
          <w:tcPr>
            <w:tcW w:w="2388" w:type="dxa"/>
            <w:shd w:val="pct20" w:color="000000" w:fill="FFFFFF"/>
          </w:tcPr>
          <w:p w14:paraId="46381918" w14:textId="77777777" w:rsidR="00FB34ED" w:rsidRDefault="00FB34ED" w:rsidP="00BE70EF">
            <w:pPr>
              <w:rPr>
                <w:b/>
              </w:rPr>
            </w:pPr>
            <w:r>
              <w:rPr>
                <w:b/>
              </w:rPr>
              <w:t>Campo</w:t>
            </w:r>
          </w:p>
        </w:tc>
        <w:tc>
          <w:tcPr>
            <w:tcW w:w="966" w:type="dxa"/>
            <w:shd w:val="pct20" w:color="000000" w:fill="FFFFFF"/>
          </w:tcPr>
          <w:p w14:paraId="71278E99" w14:textId="77777777" w:rsidR="00FB34ED" w:rsidRDefault="00FB34ED" w:rsidP="00BE70EF">
            <w:pPr>
              <w:rPr>
                <w:b/>
              </w:rPr>
            </w:pPr>
            <w:r>
              <w:rPr>
                <w:b/>
              </w:rPr>
              <w:t>Ordem</w:t>
            </w:r>
          </w:p>
        </w:tc>
      </w:tr>
      <w:tr w:rsidR="00FB34ED" w14:paraId="67028230" w14:textId="77777777" w:rsidTr="00BE70EF">
        <w:trPr>
          <w:cantSplit/>
          <w:trHeight w:val="190"/>
          <w:jc w:val="center"/>
        </w:trPr>
        <w:tc>
          <w:tcPr>
            <w:tcW w:w="2735" w:type="dxa"/>
            <w:vMerge w:val="restart"/>
            <w:shd w:val="clear" w:color="auto" w:fill="FFFFFF"/>
          </w:tcPr>
          <w:p w14:paraId="497E70E0" w14:textId="77777777" w:rsidR="00FB34ED" w:rsidRDefault="00FB34ED" w:rsidP="00BE70EF">
            <w:r>
              <w:t>PK_MovRessegCedente</w:t>
            </w:r>
          </w:p>
        </w:tc>
        <w:tc>
          <w:tcPr>
            <w:tcW w:w="676" w:type="dxa"/>
            <w:vMerge w:val="restart"/>
            <w:shd w:val="clear" w:color="auto" w:fill="FFFFFF"/>
          </w:tcPr>
          <w:p w14:paraId="12BD0C75" w14:textId="77777777" w:rsidR="00FB34ED" w:rsidRDefault="00FB34ED" w:rsidP="00BE70EF">
            <w:r>
              <w:t>Sim</w:t>
            </w:r>
          </w:p>
        </w:tc>
        <w:tc>
          <w:tcPr>
            <w:tcW w:w="676" w:type="dxa"/>
            <w:vMerge w:val="restart"/>
            <w:shd w:val="clear" w:color="auto" w:fill="FFFFFF"/>
          </w:tcPr>
          <w:p w14:paraId="79939820" w14:textId="77777777" w:rsidR="00FB34ED" w:rsidRDefault="00FB34ED" w:rsidP="00BE70EF">
            <w:r>
              <w:t>Não</w:t>
            </w:r>
          </w:p>
        </w:tc>
        <w:tc>
          <w:tcPr>
            <w:tcW w:w="852" w:type="dxa"/>
            <w:vMerge w:val="restart"/>
            <w:shd w:val="clear" w:color="auto" w:fill="FFFFFF"/>
          </w:tcPr>
          <w:p w14:paraId="2E400999" w14:textId="77777777" w:rsidR="00FB34ED" w:rsidRDefault="00FB34ED" w:rsidP="00BE70EF">
            <w:r>
              <w:t>Sim</w:t>
            </w:r>
          </w:p>
        </w:tc>
        <w:tc>
          <w:tcPr>
            <w:tcW w:w="966" w:type="dxa"/>
            <w:vMerge w:val="restart"/>
            <w:shd w:val="clear" w:color="auto" w:fill="FFFFFF"/>
          </w:tcPr>
          <w:p w14:paraId="69BD03BA" w14:textId="77777777" w:rsidR="00FB34ED" w:rsidRDefault="00FB34ED" w:rsidP="00BE70EF">
            <w:r>
              <w:t>Não</w:t>
            </w:r>
          </w:p>
        </w:tc>
        <w:tc>
          <w:tcPr>
            <w:tcW w:w="2388" w:type="dxa"/>
            <w:shd w:val="clear" w:color="auto" w:fill="FFFFFF"/>
          </w:tcPr>
          <w:p w14:paraId="1344EBE9" w14:textId="77777777" w:rsidR="00FB34ED" w:rsidRDefault="00FB34ED" w:rsidP="00BE70EF">
            <w:r>
              <w:t>EntCodigo</w:t>
            </w:r>
          </w:p>
        </w:tc>
        <w:tc>
          <w:tcPr>
            <w:tcW w:w="966" w:type="dxa"/>
            <w:vMerge w:val="restart"/>
            <w:shd w:val="clear" w:color="auto" w:fill="FFFFFF"/>
          </w:tcPr>
          <w:p w14:paraId="561B0E5A" w14:textId="77777777" w:rsidR="00FB34ED" w:rsidRDefault="00FB34ED" w:rsidP="00BE70EF">
            <w:r>
              <w:t>ASC</w:t>
            </w:r>
          </w:p>
        </w:tc>
      </w:tr>
      <w:tr w:rsidR="00FB34ED" w14:paraId="15A50A29" w14:textId="77777777" w:rsidTr="00BE70EF">
        <w:trPr>
          <w:cantSplit/>
          <w:trHeight w:val="190"/>
          <w:jc w:val="center"/>
        </w:trPr>
        <w:tc>
          <w:tcPr>
            <w:tcW w:w="2735" w:type="dxa"/>
            <w:vMerge/>
            <w:shd w:val="clear" w:color="auto" w:fill="FFFFFF"/>
          </w:tcPr>
          <w:p w14:paraId="66495010" w14:textId="77777777" w:rsidR="00FB34ED" w:rsidRDefault="00FB34ED" w:rsidP="00BE70EF"/>
        </w:tc>
        <w:tc>
          <w:tcPr>
            <w:tcW w:w="676" w:type="dxa"/>
            <w:vMerge/>
            <w:shd w:val="clear" w:color="auto" w:fill="FFFFFF"/>
          </w:tcPr>
          <w:p w14:paraId="259173D8" w14:textId="77777777" w:rsidR="00FB34ED" w:rsidRDefault="00FB34ED" w:rsidP="00BE70EF"/>
        </w:tc>
        <w:tc>
          <w:tcPr>
            <w:tcW w:w="676" w:type="dxa"/>
            <w:vMerge/>
            <w:shd w:val="clear" w:color="auto" w:fill="FFFFFF"/>
          </w:tcPr>
          <w:p w14:paraId="5815ECE0" w14:textId="77777777" w:rsidR="00FB34ED" w:rsidRDefault="00FB34ED" w:rsidP="00BE70EF"/>
        </w:tc>
        <w:tc>
          <w:tcPr>
            <w:tcW w:w="852" w:type="dxa"/>
            <w:vMerge/>
            <w:shd w:val="clear" w:color="auto" w:fill="FFFFFF"/>
          </w:tcPr>
          <w:p w14:paraId="5C2D2B2F" w14:textId="77777777" w:rsidR="00FB34ED" w:rsidRDefault="00FB34ED" w:rsidP="00BE70EF"/>
        </w:tc>
        <w:tc>
          <w:tcPr>
            <w:tcW w:w="966" w:type="dxa"/>
            <w:vMerge/>
            <w:shd w:val="clear" w:color="auto" w:fill="FFFFFF"/>
          </w:tcPr>
          <w:p w14:paraId="4BDE93CC" w14:textId="77777777" w:rsidR="00FB34ED" w:rsidRDefault="00FB34ED" w:rsidP="00BE70EF"/>
        </w:tc>
        <w:tc>
          <w:tcPr>
            <w:tcW w:w="2388" w:type="dxa"/>
            <w:shd w:val="clear" w:color="auto" w:fill="FFFFFF"/>
          </w:tcPr>
          <w:p w14:paraId="34D8DE43" w14:textId="77777777" w:rsidR="00FB34ED" w:rsidRDefault="00FB34ED" w:rsidP="00BE70EF">
            <w:r>
              <w:t>Mrfmesano</w:t>
            </w:r>
          </w:p>
        </w:tc>
        <w:tc>
          <w:tcPr>
            <w:tcW w:w="966" w:type="dxa"/>
            <w:vMerge/>
            <w:shd w:val="clear" w:color="auto" w:fill="FFFFFF"/>
          </w:tcPr>
          <w:p w14:paraId="7ED3926B" w14:textId="77777777" w:rsidR="00FB34ED" w:rsidRDefault="00FB34ED" w:rsidP="00BE70EF"/>
        </w:tc>
      </w:tr>
      <w:tr w:rsidR="00FB34ED" w14:paraId="7F2C7F3E" w14:textId="77777777" w:rsidTr="00FB34ED">
        <w:trPr>
          <w:cantSplit/>
          <w:trHeight w:val="135"/>
          <w:jc w:val="center"/>
        </w:trPr>
        <w:tc>
          <w:tcPr>
            <w:tcW w:w="2735" w:type="dxa"/>
            <w:vMerge/>
            <w:shd w:val="clear" w:color="auto" w:fill="FFFFFF"/>
          </w:tcPr>
          <w:p w14:paraId="778380F6" w14:textId="77777777" w:rsidR="00FB34ED" w:rsidRDefault="00FB34ED" w:rsidP="00BE70EF"/>
        </w:tc>
        <w:tc>
          <w:tcPr>
            <w:tcW w:w="676" w:type="dxa"/>
            <w:vMerge/>
            <w:shd w:val="clear" w:color="auto" w:fill="FFFFFF"/>
          </w:tcPr>
          <w:p w14:paraId="0AF754CE" w14:textId="77777777" w:rsidR="00FB34ED" w:rsidRDefault="00FB34ED" w:rsidP="00BE70EF"/>
        </w:tc>
        <w:tc>
          <w:tcPr>
            <w:tcW w:w="676" w:type="dxa"/>
            <w:vMerge/>
            <w:shd w:val="clear" w:color="auto" w:fill="FFFFFF"/>
          </w:tcPr>
          <w:p w14:paraId="4D7D2AFE" w14:textId="77777777" w:rsidR="00FB34ED" w:rsidRDefault="00FB34ED" w:rsidP="00BE70EF"/>
        </w:tc>
        <w:tc>
          <w:tcPr>
            <w:tcW w:w="852" w:type="dxa"/>
            <w:vMerge/>
            <w:shd w:val="clear" w:color="auto" w:fill="FFFFFF"/>
          </w:tcPr>
          <w:p w14:paraId="55E7290A" w14:textId="77777777" w:rsidR="00FB34ED" w:rsidRDefault="00FB34ED" w:rsidP="00BE70EF"/>
        </w:tc>
        <w:tc>
          <w:tcPr>
            <w:tcW w:w="966" w:type="dxa"/>
            <w:vMerge/>
            <w:shd w:val="clear" w:color="auto" w:fill="FFFFFF"/>
          </w:tcPr>
          <w:p w14:paraId="201E4B83" w14:textId="77777777" w:rsidR="00FB34ED" w:rsidRDefault="00FB34ED" w:rsidP="00BE70EF"/>
        </w:tc>
        <w:tc>
          <w:tcPr>
            <w:tcW w:w="2388" w:type="dxa"/>
            <w:shd w:val="clear" w:color="auto" w:fill="FFFFFF"/>
          </w:tcPr>
          <w:p w14:paraId="4543A320" w14:textId="77777777" w:rsidR="00FB34ED" w:rsidRDefault="00FB34ED" w:rsidP="00BE70EF">
            <w:r>
              <w:t>Rssid</w:t>
            </w:r>
          </w:p>
        </w:tc>
        <w:tc>
          <w:tcPr>
            <w:tcW w:w="966" w:type="dxa"/>
            <w:vMerge/>
            <w:shd w:val="clear" w:color="auto" w:fill="FFFFFF"/>
          </w:tcPr>
          <w:p w14:paraId="4ED5E7DA" w14:textId="77777777" w:rsidR="00FB34ED" w:rsidRDefault="00FB34ED" w:rsidP="00BE70EF"/>
        </w:tc>
      </w:tr>
      <w:tr w:rsidR="00FB34ED" w14:paraId="3E64CB33" w14:textId="77777777" w:rsidTr="00BE70EF">
        <w:trPr>
          <w:cantSplit/>
          <w:trHeight w:val="135"/>
          <w:jc w:val="center"/>
        </w:trPr>
        <w:tc>
          <w:tcPr>
            <w:tcW w:w="2735" w:type="dxa"/>
            <w:vMerge/>
            <w:shd w:val="clear" w:color="auto" w:fill="FFFFFF"/>
          </w:tcPr>
          <w:p w14:paraId="691A60B0" w14:textId="77777777" w:rsidR="00FB34ED" w:rsidRDefault="00FB34ED" w:rsidP="00BE70EF"/>
        </w:tc>
        <w:tc>
          <w:tcPr>
            <w:tcW w:w="676" w:type="dxa"/>
            <w:vMerge/>
            <w:shd w:val="clear" w:color="auto" w:fill="FFFFFF"/>
          </w:tcPr>
          <w:p w14:paraId="33FC20D2" w14:textId="77777777" w:rsidR="00FB34ED" w:rsidRDefault="00FB34ED" w:rsidP="00BE70EF"/>
        </w:tc>
        <w:tc>
          <w:tcPr>
            <w:tcW w:w="676" w:type="dxa"/>
            <w:vMerge/>
            <w:shd w:val="clear" w:color="auto" w:fill="FFFFFF"/>
          </w:tcPr>
          <w:p w14:paraId="6A83ECCE" w14:textId="77777777" w:rsidR="00FB34ED" w:rsidRDefault="00FB34ED" w:rsidP="00BE70EF"/>
        </w:tc>
        <w:tc>
          <w:tcPr>
            <w:tcW w:w="852" w:type="dxa"/>
            <w:vMerge/>
            <w:shd w:val="clear" w:color="auto" w:fill="FFFFFF"/>
          </w:tcPr>
          <w:p w14:paraId="622096D7" w14:textId="77777777" w:rsidR="00FB34ED" w:rsidRDefault="00FB34ED" w:rsidP="00BE70EF"/>
        </w:tc>
        <w:tc>
          <w:tcPr>
            <w:tcW w:w="966" w:type="dxa"/>
            <w:vMerge/>
            <w:shd w:val="clear" w:color="auto" w:fill="FFFFFF"/>
          </w:tcPr>
          <w:p w14:paraId="1747A78D" w14:textId="77777777" w:rsidR="00FB34ED" w:rsidRDefault="00FB34ED" w:rsidP="00BE70EF"/>
        </w:tc>
        <w:tc>
          <w:tcPr>
            <w:tcW w:w="2388" w:type="dxa"/>
            <w:shd w:val="clear" w:color="auto" w:fill="FFFFFF"/>
          </w:tcPr>
          <w:p w14:paraId="32F37FD9" w14:textId="77777777" w:rsidR="00FB34ED" w:rsidRDefault="00FB34ED" w:rsidP="00BE70EF">
            <w:r>
              <w:t>MoeCodigo</w:t>
            </w:r>
          </w:p>
        </w:tc>
        <w:tc>
          <w:tcPr>
            <w:tcW w:w="966" w:type="dxa"/>
            <w:vMerge/>
            <w:shd w:val="clear" w:color="auto" w:fill="FFFFFF"/>
          </w:tcPr>
          <w:p w14:paraId="427C8771" w14:textId="77777777" w:rsidR="00FB34ED" w:rsidRDefault="00FB34ED" w:rsidP="00BE70EF"/>
        </w:tc>
      </w:tr>
    </w:tbl>
    <w:p w14:paraId="3BD43281" w14:textId="77777777" w:rsidR="00FB34ED" w:rsidRDefault="00FB34ED" w:rsidP="00626F40">
      <w:pPr>
        <w:rPr>
          <w:lang w:eastAsia="en-US"/>
        </w:rPr>
      </w:pPr>
    </w:p>
    <w:p w14:paraId="56A24392" w14:textId="77777777" w:rsidR="00626F40" w:rsidRDefault="00626F40" w:rsidP="00626F40">
      <w:pPr>
        <w:pStyle w:val="Ttulo3"/>
      </w:pPr>
      <w:bookmarkStart w:id="336" w:name="_Toc183459913"/>
      <w:r>
        <w:t>Tabela GruposResseguros</w:t>
      </w:r>
      <w:bookmarkEnd w:id="336"/>
    </w:p>
    <w:p w14:paraId="2A072789" w14:textId="77777777" w:rsidR="00626F40" w:rsidRDefault="00626F40" w:rsidP="00626F40">
      <w:pPr>
        <w:pStyle w:val="PreHead3"/>
      </w:pPr>
    </w:p>
    <w:p w14:paraId="6F847108" w14:textId="77777777" w:rsidR="00626F40" w:rsidRDefault="00626F40" w:rsidP="00626F40">
      <w:r>
        <w:t>Tabela Fixa. Amazena as informações relativa aos grupos de resseguros</w:t>
      </w:r>
    </w:p>
    <w:p w14:paraId="46F13DF0" w14:textId="77777777" w:rsidR="00626F40" w:rsidRDefault="00626F40" w:rsidP="00626F40">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899"/>
        <w:gridCol w:w="35"/>
        <w:gridCol w:w="965"/>
        <w:gridCol w:w="88"/>
        <w:gridCol w:w="12"/>
        <w:gridCol w:w="865"/>
        <w:gridCol w:w="34"/>
        <w:gridCol w:w="965"/>
      </w:tblGrid>
      <w:tr w:rsidR="00626F40" w14:paraId="1DE5FD3E" w14:textId="77777777" w:rsidTr="00E41640">
        <w:trPr>
          <w:cantSplit/>
          <w:trHeight w:val="426"/>
          <w:tblHeader/>
          <w:jc w:val="center"/>
        </w:trPr>
        <w:tc>
          <w:tcPr>
            <w:tcW w:w="2422" w:type="dxa"/>
            <w:vMerge w:val="restart"/>
            <w:shd w:val="pct20" w:color="000000" w:fill="FFFFFF"/>
          </w:tcPr>
          <w:p w14:paraId="2FE1E7BF" w14:textId="77777777" w:rsidR="00626F40" w:rsidRDefault="00626F40" w:rsidP="00E41640">
            <w:pPr>
              <w:pStyle w:val="tabela"/>
              <w:rPr>
                <w:b/>
              </w:rPr>
            </w:pPr>
            <w:r>
              <w:rPr>
                <w:b/>
              </w:rPr>
              <w:t>Campo</w:t>
            </w:r>
          </w:p>
        </w:tc>
        <w:tc>
          <w:tcPr>
            <w:tcW w:w="2945" w:type="dxa"/>
            <w:shd w:val="pct20" w:color="000000" w:fill="FFFFFF"/>
          </w:tcPr>
          <w:p w14:paraId="08844FC6" w14:textId="77777777" w:rsidR="00626F40" w:rsidRDefault="00626F40" w:rsidP="00E41640">
            <w:pPr>
              <w:pStyle w:val="tabela"/>
              <w:rPr>
                <w:b/>
              </w:rPr>
            </w:pPr>
            <w:r>
              <w:rPr>
                <w:b/>
              </w:rPr>
              <w:t>Tipo</w:t>
            </w:r>
          </w:p>
        </w:tc>
        <w:tc>
          <w:tcPr>
            <w:tcW w:w="965" w:type="dxa"/>
            <w:gridSpan w:val="3"/>
            <w:shd w:val="pct20" w:color="000000" w:fill="FFFFFF"/>
          </w:tcPr>
          <w:p w14:paraId="56F51A0C" w14:textId="77777777" w:rsidR="00626F40" w:rsidRDefault="00626F40" w:rsidP="00E41640">
            <w:pPr>
              <w:pStyle w:val="tabela"/>
              <w:rPr>
                <w:b/>
              </w:rPr>
            </w:pPr>
            <w:r>
              <w:rPr>
                <w:b/>
              </w:rPr>
              <w:t>C.P.</w:t>
            </w:r>
          </w:p>
        </w:tc>
        <w:tc>
          <w:tcPr>
            <w:tcW w:w="965" w:type="dxa"/>
            <w:shd w:val="pct20" w:color="000000" w:fill="FFFFFF"/>
          </w:tcPr>
          <w:p w14:paraId="13F52444" w14:textId="77777777" w:rsidR="00626F40" w:rsidRDefault="00626F40" w:rsidP="00E41640">
            <w:pPr>
              <w:pStyle w:val="tabela"/>
              <w:rPr>
                <w:b/>
              </w:rPr>
            </w:pPr>
            <w:r>
              <w:rPr>
                <w:b/>
              </w:rPr>
              <w:t>C.E.</w:t>
            </w:r>
          </w:p>
        </w:tc>
        <w:tc>
          <w:tcPr>
            <w:tcW w:w="965" w:type="dxa"/>
            <w:gridSpan w:val="3"/>
            <w:shd w:val="pct20" w:color="000000" w:fill="FFFFFF"/>
          </w:tcPr>
          <w:p w14:paraId="3E7CF961" w14:textId="77777777" w:rsidR="00626F40" w:rsidRDefault="00626F40" w:rsidP="00E41640">
            <w:pPr>
              <w:pStyle w:val="tabela"/>
              <w:rPr>
                <w:b/>
              </w:rPr>
            </w:pPr>
            <w:r>
              <w:rPr>
                <w:b/>
              </w:rPr>
              <w:t>Obrig.</w:t>
            </w:r>
          </w:p>
        </w:tc>
        <w:tc>
          <w:tcPr>
            <w:tcW w:w="999" w:type="dxa"/>
            <w:gridSpan w:val="2"/>
            <w:shd w:val="pct20" w:color="000000" w:fill="FFFFFF"/>
          </w:tcPr>
          <w:p w14:paraId="5B77CC50" w14:textId="77777777" w:rsidR="00626F40" w:rsidRDefault="00626F40" w:rsidP="00E41640">
            <w:pPr>
              <w:pStyle w:val="tabela"/>
              <w:rPr>
                <w:b/>
              </w:rPr>
            </w:pPr>
            <w:r>
              <w:rPr>
                <w:b/>
              </w:rPr>
              <w:t>Calc.</w:t>
            </w:r>
          </w:p>
        </w:tc>
      </w:tr>
      <w:tr w:rsidR="00626F40" w14:paraId="60F7AE18" w14:textId="77777777" w:rsidTr="00E41640">
        <w:trPr>
          <w:cantSplit/>
          <w:trHeight w:val="426"/>
          <w:tblHeader/>
          <w:jc w:val="center"/>
        </w:trPr>
        <w:tc>
          <w:tcPr>
            <w:tcW w:w="2422" w:type="dxa"/>
            <w:vMerge/>
            <w:vAlign w:val="center"/>
          </w:tcPr>
          <w:p w14:paraId="1B3107BF" w14:textId="77777777" w:rsidR="00626F40" w:rsidRDefault="00626F40" w:rsidP="00E41640">
            <w:pPr>
              <w:rPr>
                <w:b/>
              </w:rPr>
            </w:pPr>
          </w:p>
        </w:tc>
        <w:tc>
          <w:tcPr>
            <w:tcW w:w="6839" w:type="dxa"/>
            <w:gridSpan w:val="10"/>
            <w:shd w:val="pct20" w:color="000000" w:fill="FFFFFF"/>
          </w:tcPr>
          <w:p w14:paraId="4302E428" w14:textId="77777777" w:rsidR="00626F40" w:rsidRDefault="00626F40" w:rsidP="00E41640">
            <w:pPr>
              <w:pStyle w:val="tabela-spellchk"/>
              <w:rPr>
                <w:b/>
              </w:rPr>
            </w:pPr>
            <w:r>
              <w:rPr>
                <w:b/>
              </w:rPr>
              <w:t>Descrição</w:t>
            </w:r>
          </w:p>
        </w:tc>
      </w:tr>
      <w:tr w:rsidR="00626F40" w14:paraId="615B2B6E" w14:textId="77777777" w:rsidTr="00E41640">
        <w:trPr>
          <w:cantSplit/>
          <w:trHeight w:val="442"/>
          <w:jc w:val="center"/>
        </w:trPr>
        <w:tc>
          <w:tcPr>
            <w:tcW w:w="2422" w:type="dxa"/>
            <w:vMerge w:val="restart"/>
            <w:vAlign w:val="center"/>
          </w:tcPr>
          <w:p w14:paraId="18DEA736" w14:textId="77777777" w:rsidR="00626F40" w:rsidRDefault="00626F40" w:rsidP="00E41640">
            <w:r>
              <w:t>GrrCodigo</w:t>
            </w:r>
          </w:p>
        </w:tc>
        <w:tc>
          <w:tcPr>
            <w:tcW w:w="2976" w:type="dxa"/>
            <w:gridSpan w:val="2"/>
            <w:shd w:val="clear" w:color="auto" w:fill="FFFFFF"/>
          </w:tcPr>
          <w:p w14:paraId="30C189F3" w14:textId="77777777" w:rsidR="00626F40" w:rsidRDefault="00B07AC2" w:rsidP="00E41640">
            <w:pPr>
              <w:pStyle w:val="tabela-spellchk"/>
            </w:pPr>
            <w:r>
              <w:t>Varchar(2)</w:t>
            </w:r>
          </w:p>
        </w:tc>
        <w:tc>
          <w:tcPr>
            <w:tcW w:w="899" w:type="dxa"/>
            <w:shd w:val="clear" w:color="auto" w:fill="FFFFFF"/>
          </w:tcPr>
          <w:p w14:paraId="0BD6061F" w14:textId="77777777" w:rsidR="00626F40" w:rsidRDefault="00B07AC2" w:rsidP="00E41640">
            <w:pPr>
              <w:pStyle w:val="tabela-spellchk"/>
            </w:pPr>
            <w:r>
              <w:t>Sim</w:t>
            </w:r>
          </w:p>
        </w:tc>
        <w:tc>
          <w:tcPr>
            <w:tcW w:w="1088" w:type="dxa"/>
            <w:gridSpan w:val="3"/>
            <w:shd w:val="clear" w:color="auto" w:fill="FFFFFF"/>
          </w:tcPr>
          <w:p w14:paraId="2CB59ABF" w14:textId="77777777" w:rsidR="00626F40" w:rsidRDefault="00B07AC2" w:rsidP="00E41640">
            <w:pPr>
              <w:pStyle w:val="tabela-spellchk"/>
            </w:pPr>
            <w:r>
              <w:t>Não</w:t>
            </w:r>
          </w:p>
        </w:tc>
        <w:tc>
          <w:tcPr>
            <w:tcW w:w="911" w:type="dxa"/>
            <w:gridSpan w:val="3"/>
            <w:shd w:val="clear" w:color="auto" w:fill="FFFFFF"/>
          </w:tcPr>
          <w:p w14:paraId="4DFE4FCD" w14:textId="77777777" w:rsidR="00626F40" w:rsidRDefault="00B07AC2" w:rsidP="00E41640">
            <w:pPr>
              <w:pStyle w:val="tabela-spellchk"/>
            </w:pPr>
            <w:r>
              <w:t>Sim</w:t>
            </w:r>
          </w:p>
        </w:tc>
        <w:tc>
          <w:tcPr>
            <w:tcW w:w="965" w:type="dxa"/>
            <w:shd w:val="clear" w:color="auto" w:fill="FFFFFF"/>
          </w:tcPr>
          <w:p w14:paraId="30485114" w14:textId="77777777" w:rsidR="00626F40" w:rsidRDefault="00B07AC2" w:rsidP="00E41640">
            <w:pPr>
              <w:pStyle w:val="tabela-spellchk"/>
            </w:pPr>
            <w:r>
              <w:t>Não</w:t>
            </w:r>
          </w:p>
        </w:tc>
      </w:tr>
      <w:tr w:rsidR="00626F40" w14:paraId="01DC29F3" w14:textId="77777777" w:rsidTr="00E41640">
        <w:trPr>
          <w:cantSplit/>
          <w:trHeight w:val="442"/>
          <w:jc w:val="center"/>
        </w:trPr>
        <w:tc>
          <w:tcPr>
            <w:tcW w:w="2422" w:type="dxa"/>
            <w:vMerge/>
            <w:tcBorders>
              <w:bottom w:val="single" w:sz="4" w:space="0" w:color="auto"/>
            </w:tcBorders>
            <w:vAlign w:val="center"/>
          </w:tcPr>
          <w:p w14:paraId="019DF986" w14:textId="77777777" w:rsidR="00626F40" w:rsidRDefault="00626F40" w:rsidP="00E41640"/>
        </w:tc>
        <w:tc>
          <w:tcPr>
            <w:tcW w:w="6839" w:type="dxa"/>
            <w:gridSpan w:val="10"/>
            <w:shd w:val="clear" w:color="auto" w:fill="FFFFFF"/>
          </w:tcPr>
          <w:p w14:paraId="247A4600" w14:textId="77777777" w:rsidR="00626F40" w:rsidRDefault="00B07AC2" w:rsidP="00E41640">
            <w:pPr>
              <w:pStyle w:val="tabela-spellchk"/>
            </w:pPr>
            <w:r>
              <w:t>Código do Grupo de Resseguro</w:t>
            </w:r>
          </w:p>
        </w:tc>
      </w:tr>
      <w:tr w:rsidR="00626F40" w14:paraId="2203A7C5" w14:textId="77777777" w:rsidTr="00E41640">
        <w:trPr>
          <w:cantSplit/>
          <w:trHeight w:val="442"/>
          <w:jc w:val="center"/>
        </w:trPr>
        <w:tc>
          <w:tcPr>
            <w:tcW w:w="2422" w:type="dxa"/>
            <w:vMerge w:val="restart"/>
            <w:vAlign w:val="center"/>
          </w:tcPr>
          <w:p w14:paraId="7641F3E0" w14:textId="77777777" w:rsidR="00626F40" w:rsidRDefault="00626F40" w:rsidP="00E41640">
            <w:r>
              <w:t>GrrNome</w:t>
            </w:r>
          </w:p>
        </w:tc>
        <w:tc>
          <w:tcPr>
            <w:tcW w:w="2976" w:type="dxa"/>
            <w:gridSpan w:val="2"/>
            <w:shd w:val="clear" w:color="auto" w:fill="FFFFFF"/>
          </w:tcPr>
          <w:p w14:paraId="5B35E175" w14:textId="77777777" w:rsidR="00626F40" w:rsidRDefault="00B07AC2" w:rsidP="00E41640">
            <w:pPr>
              <w:pStyle w:val="tabela-spellchk"/>
            </w:pPr>
            <w:r>
              <w:t>Varchar(50)</w:t>
            </w:r>
          </w:p>
        </w:tc>
        <w:tc>
          <w:tcPr>
            <w:tcW w:w="899" w:type="dxa"/>
            <w:shd w:val="clear" w:color="auto" w:fill="FFFFFF"/>
          </w:tcPr>
          <w:p w14:paraId="3D172F3A" w14:textId="77777777" w:rsidR="00626F40" w:rsidRDefault="00B07AC2" w:rsidP="00E41640">
            <w:pPr>
              <w:pStyle w:val="tabela-spellchk"/>
            </w:pPr>
            <w:r>
              <w:t>Não</w:t>
            </w:r>
          </w:p>
        </w:tc>
        <w:tc>
          <w:tcPr>
            <w:tcW w:w="1100" w:type="dxa"/>
            <w:gridSpan w:val="4"/>
            <w:shd w:val="clear" w:color="auto" w:fill="FFFFFF"/>
          </w:tcPr>
          <w:p w14:paraId="3D7BA939" w14:textId="77777777" w:rsidR="00626F40" w:rsidRDefault="00B07AC2" w:rsidP="00E41640">
            <w:pPr>
              <w:pStyle w:val="tabela-spellchk"/>
            </w:pPr>
            <w:r>
              <w:t>Não</w:t>
            </w:r>
          </w:p>
        </w:tc>
        <w:tc>
          <w:tcPr>
            <w:tcW w:w="899" w:type="dxa"/>
            <w:gridSpan w:val="2"/>
            <w:shd w:val="clear" w:color="auto" w:fill="FFFFFF"/>
          </w:tcPr>
          <w:p w14:paraId="4C17D1CA" w14:textId="77777777" w:rsidR="00626F40" w:rsidRDefault="00B07AC2" w:rsidP="00E41640">
            <w:pPr>
              <w:pStyle w:val="tabela-spellchk"/>
            </w:pPr>
            <w:r>
              <w:t>Não</w:t>
            </w:r>
          </w:p>
        </w:tc>
        <w:tc>
          <w:tcPr>
            <w:tcW w:w="965" w:type="dxa"/>
            <w:shd w:val="clear" w:color="auto" w:fill="FFFFFF"/>
          </w:tcPr>
          <w:p w14:paraId="48D8034E" w14:textId="77777777" w:rsidR="00626F40" w:rsidRDefault="00B07AC2" w:rsidP="00E41640">
            <w:pPr>
              <w:pStyle w:val="tabela-spellchk"/>
            </w:pPr>
            <w:r>
              <w:t>Não</w:t>
            </w:r>
          </w:p>
        </w:tc>
      </w:tr>
      <w:tr w:rsidR="00626F40" w14:paraId="6C7D1B52" w14:textId="77777777" w:rsidTr="00E41640">
        <w:trPr>
          <w:cantSplit/>
          <w:trHeight w:val="442"/>
          <w:jc w:val="center"/>
        </w:trPr>
        <w:tc>
          <w:tcPr>
            <w:tcW w:w="2422" w:type="dxa"/>
            <w:vMerge/>
            <w:tcBorders>
              <w:bottom w:val="single" w:sz="4" w:space="0" w:color="auto"/>
            </w:tcBorders>
            <w:vAlign w:val="center"/>
          </w:tcPr>
          <w:p w14:paraId="014801A5" w14:textId="77777777" w:rsidR="00626F40" w:rsidRDefault="00626F40" w:rsidP="00E41640"/>
        </w:tc>
        <w:tc>
          <w:tcPr>
            <w:tcW w:w="6839" w:type="dxa"/>
            <w:gridSpan w:val="10"/>
            <w:shd w:val="clear" w:color="auto" w:fill="FFFFFF"/>
          </w:tcPr>
          <w:p w14:paraId="4273B896" w14:textId="77777777" w:rsidR="00626F40" w:rsidRDefault="00B07AC2" w:rsidP="00E41640">
            <w:pPr>
              <w:pStyle w:val="tabela-spellchk"/>
            </w:pPr>
            <w:r>
              <w:t>Nome do Grupo de Resseguro</w:t>
            </w:r>
          </w:p>
        </w:tc>
      </w:tr>
    </w:tbl>
    <w:p w14:paraId="168E1360" w14:textId="77777777" w:rsidR="00626F40" w:rsidRDefault="00626F40" w:rsidP="00626F40">
      <w:pPr>
        <w:rPr>
          <w:lang w:eastAsia="en-US"/>
        </w:rPr>
      </w:pPr>
    </w:p>
    <w:p w14:paraId="638A03A5" w14:textId="77777777" w:rsidR="00626F40" w:rsidRDefault="00626F40" w:rsidP="00626F40">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626F40" w14:paraId="6E5C710A" w14:textId="77777777" w:rsidTr="00E41640">
        <w:trPr>
          <w:tblHeader/>
          <w:jc w:val="center"/>
        </w:trPr>
        <w:tc>
          <w:tcPr>
            <w:tcW w:w="2735" w:type="dxa"/>
            <w:shd w:val="pct20" w:color="000000" w:fill="FFFFFF"/>
          </w:tcPr>
          <w:p w14:paraId="40BAAC81" w14:textId="77777777" w:rsidR="00626F40" w:rsidRDefault="00626F40" w:rsidP="00E41640">
            <w:pPr>
              <w:rPr>
                <w:b/>
              </w:rPr>
            </w:pPr>
            <w:r>
              <w:rPr>
                <w:b/>
              </w:rPr>
              <w:t>Índice</w:t>
            </w:r>
          </w:p>
        </w:tc>
        <w:tc>
          <w:tcPr>
            <w:tcW w:w="676" w:type="dxa"/>
            <w:shd w:val="pct20" w:color="000000" w:fill="FFFFFF"/>
          </w:tcPr>
          <w:p w14:paraId="5478A95A" w14:textId="77777777" w:rsidR="00626F40" w:rsidRDefault="00626F40" w:rsidP="00E41640">
            <w:pPr>
              <w:rPr>
                <w:b/>
              </w:rPr>
            </w:pPr>
            <w:r>
              <w:rPr>
                <w:b/>
              </w:rPr>
              <w:t>C.P.</w:t>
            </w:r>
          </w:p>
        </w:tc>
        <w:tc>
          <w:tcPr>
            <w:tcW w:w="676" w:type="dxa"/>
            <w:shd w:val="pct20" w:color="000000" w:fill="FFFFFF"/>
          </w:tcPr>
          <w:p w14:paraId="3405CF64" w14:textId="77777777" w:rsidR="00626F40" w:rsidRDefault="00626F40" w:rsidP="00E41640">
            <w:pPr>
              <w:rPr>
                <w:b/>
              </w:rPr>
            </w:pPr>
            <w:r>
              <w:rPr>
                <w:b/>
              </w:rPr>
              <w:t>C.E.</w:t>
            </w:r>
          </w:p>
        </w:tc>
        <w:tc>
          <w:tcPr>
            <w:tcW w:w="852" w:type="dxa"/>
            <w:shd w:val="pct20" w:color="000000" w:fill="FFFFFF"/>
          </w:tcPr>
          <w:p w14:paraId="5DF2062B" w14:textId="77777777" w:rsidR="00626F40" w:rsidRDefault="00626F40" w:rsidP="00E41640">
            <w:pPr>
              <w:rPr>
                <w:b/>
              </w:rPr>
            </w:pPr>
            <w:r>
              <w:rPr>
                <w:b/>
              </w:rPr>
              <w:t>Único</w:t>
            </w:r>
          </w:p>
        </w:tc>
        <w:tc>
          <w:tcPr>
            <w:tcW w:w="966" w:type="dxa"/>
            <w:shd w:val="pct20" w:color="000000" w:fill="FFFFFF"/>
          </w:tcPr>
          <w:p w14:paraId="28E38D78" w14:textId="77777777" w:rsidR="00626F40" w:rsidRDefault="00626F40" w:rsidP="00E41640">
            <w:pPr>
              <w:rPr>
                <w:b/>
              </w:rPr>
            </w:pPr>
            <w:r>
              <w:rPr>
                <w:b/>
              </w:rPr>
              <w:t>Agrup.</w:t>
            </w:r>
          </w:p>
        </w:tc>
        <w:tc>
          <w:tcPr>
            <w:tcW w:w="2388" w:type="dxa"/>
            <w:shd w:val="pct20" w:color="000000" w:fill="FFFFFF"/>
          </w:tcPr>
          <w:p w14:paraId="3CB6F302" w14:textId="77777777" w:rsidR="00626F40" w:rsidRDefault="00626F40" w:rsidP="00E41640">
            <w:pPr>
              <w:rPr>
                <w:b/>
              </w:rPr>
            </w:pPr>
            <w:r>
              <w:rPr>
                <w:b/>
              </w:rPr>
              <w:t>Campo</w:t>
            </w:r>
          </w:p>
        </w:tc>
        <w:tc>
          <w:tcPr>
            <w:tcW w:w="966" w:type="dxa"/>
            <w:shd w:val="pct20" w:color="000000" w:fill="FFFFFF"/>
          </w:tcPr>
          <w:p w14:paraId="51957954" w14:textId="77777777" w:rsidR="00626F40" w:rsidRDefault="00626F40" w:rsidP="00E41640">
            <w:pPr>
              <w:rPr>
                <w:b/>
              </w:rPr>
            </w:pPr>
            <w:r>
              <w:rPr>
                <w:b/>
              </w:rPr>
              <w:t>Ordem</w:t>
            </w:r>
          </w:p>
        </w:tc>
      </w:tr>
      <w:tr w:rsidR="00B07AC2" w14:paraId="2B18767B" w14:textId="77777777" w:rsidTr="00B07AC2">
        <w:trPr>
          <w:cantSplit/>
          <w:trHeight w:val="505"/>
          <w:jc w:val="center"/>
        </w:trPr>
        <w:tc>
          <w:tcPr>
            <w:tcW w:w="2735" w:type="dxa"/>
            <w:shd w:val="clear" w:color="auto" w:fill="FFFFFF"/>
          </w:tcPr>
          <w:p w14:paraId="6B69918E" w14:textId="77777777" w:rsidR="00B07AC2" w:rsidRDefault="00B07AC2" w:rsidP="00E41640">
            <w:r>
              <w:t>PK_GruposResseguros</w:t>
            </w:r>
          </w:p>
        </w:tc>
        <w:tc>
          <w:tcPr>
            <w:tcW w:w="676" w:type="dxa"/>
            <w:shd w:val="clear" w:color="auto" w:fill="FFFFFF"/>
          </w:tcPr>
          <w:p w14:paraId="4C01D76A" w14:textId="77777777" w:rsidR="00B07AC2" w:rsidRDefault="00B07AC2" w:rsidP="00E41640">
            <w:r>
              <w:t>Sim</w:t>
            </w:r>
          </w:p>
        </w:tc>
        <w:tc>
          <w:tcPr>
            <w:tcW w:w="676" w:type="dxa"/>
            <w:shd w:val="clear" w:color="auto" w:fill="FFFFFF"/>
          </w:tcPr>
          <w:p w14:paraId="7DB1EDD2" w14:textId="77777777" w:rsidR="00B07AC2" w:rsidRDefault="00B07AC2" w:rsidP="00E41640">
            <w:r>
              <w:t>Não</w:t>
            </w:r>
          </w:p>
        </w:tc>
        <w:tc>
          <w:tcPr>
            <w:tcW w:w="852" w:type="dxa"/>
            <w:shd w:val="clear" w:color="auto" w:fill="FFFFFF"/>
          </w:tcPr>
          <w:p w14:paraId="2DFD9C35" w14:textId="77777777" w:rsidR="00B07AC2" w:rsidRDefault="00B07AC2" w:rsidP="00E41640">
            <w:r>
              <w:t>Sim</w:t>
            </w:r>
          </w:p>
        </w:tc>
        <w:tc>
          <w:tcPr>
            <w:tcW w:w="966" w:type="dxa"/>
            <w:shd w:val="clear" w:color="auto" w:fill="FFFFFF"/>
          </w:tcPr>
          <w:p w14:paraId="755E6E19" w14:textId="77777777" w:rsidR="00B07AC2" w:rsidRDefault="00B07AC2" w:rsidP="00E41640">
            <w:r>
              <w:t>Não</w:t>
            </w:r>
          </w:p>
        </w:tc>
        <w:tc>
          <w:tcPr>
            <w:tcW w:w="2388" w:type="dxa"/>
            <w:shd w:val="clear" w:color="auto" w:fill="FFFFFF"/>
          </w:tcPr>
          <w:p w14:paraId="42B2B4E9" w14:textId="77777777" w:rsidR="00B07AC2" w:rsidRDefault="00B07AC2" w:rsidP="00E41640">
            <w:r>
              <w:t>GrrCodigo</w:t>
            </w:r>
          </w:p>
        </w:tc>
        <w:tc>
          <w:tcPr>
            <w:tcW w:w="966" w:type="dxa"/>
            <w:shd w:val="clear" w:color="auto" w:fill="FFFFFF"/>
          </w:tcPr>
          <w:p w14:paraId="5CD323FD" w14:textId="77777777" w:rsidR="00B07AC2" w:rsidRDefault="00B07AC2" w:rsidP="00E41640">
            <w:r>
              <w:t>ASC</w:t>
            </w:r>
          </w:p>
        </w:tc>
      </w:tr>
    </w:tbl>
    <w:p w14:paraId="648610CB" w14:textId="77777777" w:rsidR="00626F40" w:rsidRDefault="00626F40" w:rsidP="00626F40">
      <w:pPr>
        <w:rPr>
          <w:lang w:eastAsia="en-US"/>
        </w:rPr>
      </w:pPr>
    </w:p>
    <w:p w14:paraId="063F19DC" w14:textId="77777777" w:rsidR="00B07AC2" w:rsidRDefault="00B07AC2" w:rsidP="00B07AC2">
      <w:pPr>
        <w:pStyle w:val="Ttulo3"/>
      </w:pPr>
      <w:bookmarkStart w:id="337" w:name="_Toc183459914"/>
      <w:r>
        <w:lastRenderedPageBreak/>
        <w:t>Tabela ValoresResMovGrupos</w:t>
      </w:r>
      <w:bookmarkEnd w:id="337"/>
    </w:p>
    <w:p w14:paraId="3DCFC5CB" w14:textId="77777777" w:rsidR="00B07AC2" w:rsidRDefault="00B07AC2" w:rsidP="00B07AC2">
      <w:pPr>
        <w:pStyle w:val="PreHead3"/>
      </w:pPr>
    </w:p>
    <w:p w14:paraId="66E3D16A" w14:textId="77777777" w:rsidR="00B07AC2" w:rsidRDefault="00B07AC2" w:rsidP="00B07AC2">
      <w:r>
        <w:t>Tabela Mensal. Amazena as informações relativa aos Quadros de Mapas Demonstrativos por Grupos.</w:t>
      </w:r>
    </w:p>
    <w:p w14:paraId="4CE5B316" w14:textId="77777777" w:rsidR="00B07AC2" w:rsidRDefault="00B07AC2" w:rsidP="00B07AC2">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899"/>
        <w:gridCol w:w="35"/>
        <w:gridCol w:w="965"/>
        <w:gridCol w:w="88"/>
        <w:gridCol w:w="12"/>
        <w:gridCol w:w="865"/>
        <w:gridCol w:w="34"/>
        <w:gridCol w:w="965"/>
      </w:tblGrid>
      <w:tr w:rsidR="00B07AC2" w14:paraId="137F58B7" w14:textId="77777777" w:rsidTr="00E41640">
        <w:trPr>
          <w:cantSplit/>
          <w:trHeight w:val="426"/>
          <w:tblHeader/>
          <w:jc w:val="center"/>
        </w:trPr>
        <w:tc>
          <w:tcPr>
            <w:tcW w:w="2422" w:type="dxa"/>
            <w:vMerge w:val="restart"/>
            <w:shd w:val="pct20" w:color="000000" w:fill="FFFFFF"/>
          </w:tcPr>
          <w:p w14:paraId="23143C32" w14:textId="77777777" w:rsidR="00B07AC2" w:rsidRDefault="00B07AC2" w:rsidP="00E41640">
            <w:pPr>
              <w:pStyle w:val="tabela"/>
              <w:rPr>
                <w:b/>
              </w:rPr>
            </w:pPr>
            <w:r>
              <w:rPr>
                <w:b/>
              </w:rPr>
              <w:t>Campo</w:t>
            </w:r>
          </w:p>
        </w:tc>
        <w:tc>
          <w:tcPr>
            <w:tcW w:w="2945" w:type="dxa"/>
            <w:shd w:val="pct20" w:color="000000" w:fill="FFFFFF"/>
          </w:tcPr>
          <w:p w14:paraId="5A55FE8A" w14:textId="77777777" w:rsidR="00B07AC2" w:rsidRDefault="00B07AC2" w:rsidP="00E41640">
            <w:pPr>
              <w:pStyle w:val="tabela"/>
              <w:rPr>
                <w:b/>
              </w:rPr>
            </w:pPr>
            <w:r>
              <w:rPr>
                <w:b/>
              </w:rPr>
              <w:t>Tipo</w:t>
            </w:r>
          </w:p>
        </w:tc>
        <w:tc>
          <w:tcPr>
            <w:tcW w:w="965" w:type="dxa"/>
            <w:gridSpan w:val="3"/>
            <w:shd w:val="pct20" w:color="000000" w:fill="FFFFFF"/>
          </w:tcPr>
          <w:p w14:paraId="3012CCB3" w14:textId="77777777" w:rsidR="00B07AC2" w:rsidRDefault="00B07AC2" w:rsidP="00E41640">
            <w:pPr>
              <w:pStyle w:val="tabela"/>
              <w:rPr>
                <w:b/>
              </w:rPr>
            </w:pPr>
            <w:r>
              <w:rPr>
                <w:b/>
              </w:rPr>
              <w:t>C.P.</w:t>
            </w:r>
          </w:p>
        </w:tc>
        <w:tc>
          <w:tcPr>
            <w:tcW w:w="965" w:type="dxa"/>
            <w:shd w:val="pct20" w:color="000000" w:fill="FFFFFF"/>
          </w:tcPr>
          <w:p w14:paraId="5C43BD53" w14:textId="77777777" w:rsidR="00B07AC2" w:rsidRDefault="00B07AC2" w:rsidP="00E41640">
            <w:pPr>
              <w:pStyle w:val="tabela"/>
              <w:rPr>
                <w:b/>
              </w:rPr>
            </w:pPr>
            <w:r>
              <w:rPr>
                <w:b/>
              </w:rPr>
              <w:t>C.E.</w:t>
            </w:r>
          </w:p>
        </w:tc>
        <w:tc>
          <w:tcPr>
            <w:tcW w:w="965" w:type="dxa"/>
            <w:gridSpan w:val="3"/>
            <w:shd w:val="pct20" w:color="000000" w:fill="FFFFFF"/>
          </w:tcPr>
          <w:p w14:paraId="2DC3123D" w14:textId="77777777" w:rsidR="00B07AC2" w:rsidRDefault="00B07AC2" w:rsidP="00E41640">
            <w:pPr>
              <w:pStyle w:val="tabela"/>
              <w:rPr>
                <w:b/>
              </w:rPr>
            </w:pPr>
            <w:r>
              <w:rPr>
                <w:b/>
              </w:rPr>
              <w:t>Obrig.</w:t>
            </w:r>
          </w:p>
        </w:tc>
        <w:tc>
          <w:tcPr>
            <w:tcW w:w="999" w:type="dxa"/>
            <w:gridSpan w:val="2"/>
            <w:shd w:val="pct20" w:color="000000" w:fill="FFFFFF"/>
          </w:tcPr>
          <w:p w14:paraId="2F9F7605" w14:textId="77777777" w:rsidR="00B07AC2" w:rsidRDefault="00B07AC2" w:rsidP="00E41640">
            <w:pPr>
              <w:pStyle w:val="tabela"/>
              <w:rPr>
                <w:b/>
              </w:rPr>
            </w:pPr>
            <w:r>
              <w:rPr>
                <w:b/>
              </w:rPr>
              <w:t>Calc.</w:t>
            </w:r>
          </w:p>
        </w:tc>
      </w:tr>
      <w:tr w:rsidR="00B07AC2" w14:paraId="7A806E23" w14:textId="77777777" w:rsidTr="00E41640">
        <w:trPr>
          <w:cantSplit/>
          <w:trHeight w:val="426"/>
          <w:tblHeader/>
          <w:jc w:val="center"/>
        </w:trPr>
        <w:tc>
          <w:tcPr>
            <w:tcW w:w="2422" w:type="dxa"/>
            <w:vMerge/>
            <w:vAlign w:val="center"/>
          </w:tcPr>
          <w:p w14:paraId="177B0F1E" w14:textId="77777777" w:rsidR="00B07AC2" w:rsidRDefault="00B07AC2" w:rsidP="00E41640">
            <w:pPr>
              <w:rPr>
                <w:b/>
              </w:rPr>
            </w:pPr>
          </w:p>
        </w:tc>
        <w:tc>
          <w:tcPr>
            <w:tcW w:w="6839" w:type="dxa"/>
            <w:gridSpan w:val="10"/>
            <w:shd w:val="pct20" w:color="000000" w:fill="FFFFFF"/>
          </w:tcPr>
          <w:p w14:paraId="66FFB2EF" w14:textId="77777777" w:rsidR="00B07AC2" w:rsidRDefault="00B07AC2" w:rsidP="00E41640">
            <w:pPr>
              <w:pStyle w:val="tabela-spellchk"/>
              <w:rPr>
                <w:b/>
              </w:rPr>
            </w:pPr>
            <w:r>
              <w:rPr>
                <w:b/>
              </w:rPr>
              <w:t>Descrição</w:t>
            </w:r>
          </w:p>
        </w:tc>
      </w:tr>
      <w:tr w:rsidR="00B07AC2" w14:paraId="5135C505" w14:textId="77777777" w:rsidTr="00E41640">
        <w:trPr>
          <w:cantSplit/>
          <w:trHeight w:val="442"/>
          <w:jc w:val="center"/>
        </w:trPr>
        <w:tc>
          <w:tcPr>
            <w:tcW w:w="2422" w:type="dxa"/>
            <w:vMerge w:val="restart"/>
            <w:vAlign w:val="center"/>
          </w:tcPr>
          <w:p w14:paraId="2C0E2376" w14:textId="77777777" w:rsidR="00B07AC2" w:rsidRDefault="00B07AC2" w:rsidP="00E41640">
            <w:r>
              <w:t>EntCodigo</w:t>
            </w:r>
          </w:p>
        </w:tc>
        <w:tc>
          <w:tcPr>
            <w:tcW w:w="2976" w:type="dxa"/>
            <w:gridSpan w:val="2"/>
            <w:shd w:val="clear" w:color="auto" w:fill="FFFFFF"/>
          </w:tcPr>
          <w:p w14:paraId="35732B54" w14:textId="77777777" w:rsidR="00B07AC2" w:rsidRDefault="00B07AC2" w:rsidP="00E41640">
            <w:pPr>
              <w:pStyle w:val="tabela-spellchk"/>
            </w:pPr>
            <w:r>
              <w:t>Varchar(5)</w:t>
            </w:r>
          </w:p>
        </w:tc>
        <w:tc>
          <w:tcPr>
            <w:tcW w:w="899" w:type="dxa"/>
            <w:shd w:val="clear" w:color="auto" w:fill="FFFFFF"/>
          </w:tcPr>
          <w:p w14:paraId="1E51F79B" w14:textId="77777777" w:rsidR="00B07AC2" w:rsidRDefault="00B07AC2" w:rsidP="00E41640">
            <w:pPr>
              <w:pStyle w:val="tabela-spellchk"/>
            </w:pPr>
            <w:r>
              <w:t>Sim</w:t>
            </w:r>
          </w:p>
        </w:tc>
        <w:tc>
          <w:tcPr>
            <w:tcW w:w="1088" w:type="dxa"/>
            <w:gridSpan w:val="3"/>
            <w:shd w:val="clear" w:color="auto" w:fill="FFFFFF"/>
          </w:tcPr>
          <w:p w14:paraId="4994B0BA" w14:textId="77777777" w:rsidR="00B07AC2" w:rsidRDefault="00B07AC2" w:rsidP="00E41640">
            <w:pPr>
              <w:pStyle w:val="tabela-spellchk"/>
            </w:pPr>
            <w:r>
              <w:t>Não</w:t>
            </w:r>
          </w:p>
        </w:tc>
        <w:tc>
          <w:tcPr>
            <w:tcW w:w="911" w:type="dxa"/>
            <w:gridSpan w:val="3"/>
            <w:shd w:val="clear" w:color="auto" w:fill="FFFFFF"/>
          </w:tcPr>
          <w:p w14:paraId="684CAAFB" w14:textId="77777777" w:rsidR="00B07AC2" w:rsidRDefault="00B07AC2" w:rsidP="00E41640">
            <w:pPr>
              <w:pStyle w:val="tabela-spellchk"/>
            </w:pPr>
            <w:r>
              <w:t>Sim</w:t>
            </w:r>
          </w:p>
        </w:tc>
        <w:tc>
          <w:tcPr>
            <w:tcW w:w="965" w:type="dxa"/>
            <w:shd w:val="clear" w:color="auto" w:fill="FFFFFF"/>
          </w:tcPr>
          <w:p w14:paraId="60485019" w14:textId="77777777" w:rsidR="00B07AC2" w:rsidRDefault="00B07AC2" w:rsidP="00E41640">
            <w:pPr>
              <w:pStyle w:val="tabela-spellchk"/>
            </w:pPr>
            <w:r>
              <w:t>Não</w:t>
            </w:r>
          </w:p>
        </w:tc>
      </w:tr>
      <w:tr w:rsidR="00B07AC2" w14:paraId="777F643E" w14:textId="77777777" w:rsidTr="00E41640">
        <w:trPr>
          <w:cantSplit/>
          <w:trHeight w:val="442"/>
          <w:jc w:val="center"/>
        </w:trPr>
        <w:tc>
          <w:tcPr>
            <w:tcW w:w="2422" w:type="dxa"/>
            <w:vMerge/>
            <w:tcBorders>
              <w:bottom w:val="single" w:sz="4" w:space="0" w:color="auto"/>
            </w:tcBorders>
            <w:vAlign w:val="center"/>
          </w:tcPr>
          <w:p w14:paraId="16D426E9" w14:textId="77777777" w:rsidR="00B07AC2" w:rsidRDefault="00B07AC2" w:rsidP="00E41640"/>
        </w:tc>
        <w:tc>
          <w:tcPr>
            <w:tcW w:w="6839" w:type="dxa"/>
            <w:gridSpan w:val="10"/>
            <w:shd w:val="clear" w:color="auto" w:fill="FFFFFF"/>
          </w:tcPr>
          <w:p w14:paraId="63E5872B" w14:textId="77777777" w:rsidR="00B07AC2" w:rsidRDefault="00B07AC2" w:rsidP="00E41640">
            <w:pPr>
              <w:pStyle w:val="tabela-spellchk"/>
            </w:pPr>
            <w:r>
              <w:t xml:space="preserve">Código da entidade </w:t>
            </w:r>
          </w:p>
        </w:tc>
      </w:tr>
      <w:tr w:rsidR="00B07AC2" w14:paraId="1EC2561F" w14:textId="77777777" w:rsidTr="00E41640">
        <w:trPr>
          <w:cantSplit/>
          <w:trHeight w:val="442"/>
          <w:jc w:val="center"/>
        </w:trPr>
        <w:tc>
          <w:tcPr>
            <w:tcW w:w="2422" w:type="dxa"/>
            <w:vMerge w:val="restart"/>
            <w:vAlign w:val="center"/>
          </w:tcPr>
          <w:p w14:paraId="6D35A6BE" w14:textId="77777777" w:rsidR="00B07AC2" w:rsidRDefault="00B07AC2" w:rsidP="00E41640">
            <w:r>
              <w:t>Mrfmesano</w:t>
            </w:r>
          </w:p>
        </w:tc>
        <w:tc>
          <w:tcPr>
            <w:tcW w:w="2976" w:type="dxa"/>
            <w:gridSpan w:val="2"/>
            <w:shd w:val="clear" w:color="auto" w:fill="FFFFFF"/>
          </w:tcPr>
          <w:p w14:paraId="3E4AA98E" w14:textId="77777777" w:rsidR="00B07AC2" w:rsidRDefault="00B07AC2" w:rsidP="00E41640">
            <w:pPr>
              <w:pStyle w:val="tabela-spellchk"/>
            </w:pPr>
            <w:r>
              <w:t>DateTime</w:t>
            </w:r>
          </w:p>
        </w:tc>
        <w:tc>
          <w:tcPr>
            <w:tcW w:w="899" w:type="dxa"/>
            <w:shd w:val="clear" w:color="auto" w:fill="FFFFFF"/>
          </w:tcPr>
          <w:p w14:paraId="51578108" w14:textId="77777777" w:rsidR="00B07AC2" w:rsidRDefault="00B07AC2" w:rsidP="00E41640">
            <w:pPr>
              <w:pStyle w:val="tabela-spellchk"/>
            </w:pPr>
            <w:r>
              <w:t>Sim</w:t>
            </w:r>
          </w:p>
        </w:tc>
        <w:tc>
          <w:tcPr>
            <w:tcW w:w="1088" w:type="dxa"/>
            <w:gridSpan w:val="3"/>
            <w:shd w:val="clear" w:color="auto" w:fill="FFFFFF"/>
          </w:tcPr>
          <w:p w14:paraId="24FDDE95" w14:textId="77777777" w:rsidR="00B07AC2" w:rsidRDefault="00B07AC2" w:rsidP="00E41640">
            <w:pPr>
              <w:pStyle w:val="tabela-spellchk"/>
            </w:pPr>
            <w:r>
              <w:t>Não</w:t>
            </w:r>
          </w:p>
        </w:tc>
        <w:tc>
          <w:tcPr>
            <w:tcW w:w="911" w:type="dxa"/>
            <w:gridSpan w:val="3"/>
            <w:shd w:val="clear" w:color="auto" w:fill="FFFFFF"/>
          </w:tcPr>
          <w:p w14:paraId="3A50C954" w14:textId="77777777" w:rsidR="00B07AC2" w:rsidRDefault="00B07AC2" w:rsidP="00E41640">
            <w:pPr>
              <w:pStyle w:val="tabela-spellchk"/>
            </w:pPr>
            <w:r>
              <w:t>Sim</w:t>
            </w:r>
          </w:p>
        </w:tc>
        <w:tc>
          <w:tcPr>
            <w:tcW w:w="965" w:type="dxa"/>
            <w:shd w:val="clear" w:color="auto" w:fill="FFFFFF"/>
          </w:tcPr>
          <w:p w14:paraId="48487521" w14:textId="77777777" w:rsidR="00B07AC2" w:rsidRDefault="00B07AC2" w:rsidP="00E41640">
            <w:pPr>
              <w:pStyle w:val="tabela-spellchk"/>
            </w:pPr>
            <w:r>
              <w:t>Não</w:t>
            </w:r>
          </w:p>
        </w:tc>
      </w:tr>
      <w:tr w:rsidR="00B07AC2" w14:paraId="17B134E3" w14:textId="77777777" w:rsidTr="00E41640">
        <w:trPr>
          <w:cantSplit/>
          <w:trHeight w:val="442"/>
          <w:jc w:val="center"/>
        </w:trPr>
        <w:tc>
          <w:tcPr>
            <w:tcW w:w="2422" w:type="dxa"/>
            <w:vMerge/>
            <w:tcBorders>
              <w:bottom w:val="single" w:sz="4" w:space="0" w:color="auto"/>
            </w:tcBorders>
            <w:vAlign w:val="center"/>
          </w:tcPr>
          <w:p w14:paraId="206EA2A7" w14:textId="77777777" w:rsidR="00B07AC2" w:rsidRDefault="00B07AC2" w:rsidP="00E41640"/>
        </w:tc>
        <w:tc>
          <w:tcPr>
            <w:tcW w:w="6839" w:type="dxa"/>
            <w:gridSpan w:val="10"/>
            <w:shd w:val="clear" w:color="auto" w:fill="FFFFFF"/>
          </w:tcPr>
          <w:p w14:paraId="4F62ADC5" w14:textId="77777777" w:rsidR="00B07AC2" w:rsidRDefault="00B07AC2" w:rsidP="00E41640">
            <w:pPr>
              <w:pStyle w:val="tabela-spellchk"/>
            </w:pPr>
            <w:r>
              <w:t>Mês de referencia</w:t>
            </w:r>
          </w:p>
        </w:tc>
      </w:tr>
      <w:tr w:rsidR="00B07AC2" w14:paraId="1001268E" w14:textId="77777777" w:rsidTr="00E41640">
        <w:trPr>
          <w:cantSplit/>
          <w:trHeight w:val="442"/>
          <w:jc w:val="center"/>
        </w:trPr>
        <w:tc>
          <w:tcPr>
            <w:tcW w:w="2422" w:type="dxa"/>
            <w:vMerge w:val="restart"/>
            <w:vAlign w:val="center"/>
          </w:tcPr>
          <w:p w14:paraId="0446A589" w14:textId="77777777" w:rsidR="00B07AC2" w:rsidRDefault="00B07AC2" w:rsidP="00E41640">
            <w:r>
              <w:t>Cmpid</w:t>
            </w:r>
          </w:p>
        </w:tc>
        <w:tc>
          <w:tcPr>
            <w:tcW w:w="2976" w:type="dxa"/>
            <w:gridSpan w:val="2"/>
            <w:shd w:val="clear" w:color="auto" w:fill="FFFFFF"/>
          </w:tcPr>
          <w:p w14:paraId="25492DAC" w14:textId="77777777" w:rsidR="00B07AC2" w:rsidRDefault="00B07AC2" w:rsidP="00E41640">
            <w:pPr>
              <w:pStyle w:val="tabela-spellchk"/>
            </w:pPr>
            <w:r>
              <w:t>Integer</w:t>
            </w:r>
          </w:p>
        </w:tc>
        <w:tc>
          <w:tcPr>
            <w:tcW w:w="899" w:type="dxa"/>
            <w:shd w:val="clear" w:color="auto" w:fill="FFFFFF"/>
          </w:tcPr>
          <w:p w14:paraId="0369DC1B" w14:textId="77777777" w:rsidR="00B07AC2" w:rsidRDefault="00B07AC2" w:rsidP="00E41640">
            <w:pPr>
              <w:pStyle w:val="tabela-spellchk"/>
            </w:pPr>
            <w:r>
              <w:t>Sim</w:t>
            </w:r>
          </w:p>
        </w:tc>
        <w:tc>
          <w:tcPr>
            <w:tcW w:w="1088" w:type="dxa"/>
            <w:gridSpan w:val="3"/>
            <w:shd w:val="clear" w:color="auto" w:fill="FFFFFF"/>
          </w:tcPr>
          <w:p w14:paraId="0F2DA944" w14:textId="77777777" w:rsidR="00B07AC2" w:rsidRDefault="00B07AC2" w:rsidP="00E41640">
            <w:pPr>
              <w:pStyle w:val="tabela-spellchk"/>
            </w:pPr>
            <w:r>
              <w:t>Não</w:t>
            </w:r>
          </w:p>
        </w:tc>
        <w:tc>
          <w:tcPr>
            <w:tcW w:w="911" w:type="dxa"/>
            <w:gridSpan w:val="3"/>
            <w:shd w:val="clear" w:color="auto" w:fill="FFFFFF"/>
          </w:tcPr>
          <w:p w14:paraId="65C344AE" w14:textId="77777777" w:rsidR="00B07AC2" w:rsidRDefault="00B07AC2" w:rsidP="00E41640">
            <w:pPr>
              <w:pStyle w:val="tabela-spellchk"/>
            </w:pPr>
            <w:r>
              <w:t>Sim</w:t>
            </w:r>
          </w:p>
        </w:tc>
        <w:tc>
          <w:tcPr>
            <w:tcW w:w="965" w:type="dxa"/>
            <w:shd w:val="clear" w:color="auto" w:fill="FFFFFF"/>
          </w:tcPr>
          <w:p w14:paraId="0F2EC325" w14:textId="77777777" w:rsidR="00B07AC2" w:rsidRDefault="00B07AC2" w:rsidP="00E41640">
            <w:pPr>
              <w:pStyle w:val="tabela-spellchk"/>
            </w:pPr>
            <w:r>
              <w:t>Não</w:t>
            </w:r>
          </w:p>
        </w:tc>
      </w:tr>
      <w:tr w:rsidR="00B07AC2" w14:paraId="7030CE34" w14:textId="77777777" w:rsidTr="00E41640">
        <w:trPr>
          <w:cantSplit/>
          <w:trHeight w:val="442"/>
          <w:jc w:val="center"/>
        </w:trPr>
        <w:tc>
          <w:tcPr>
            <w:tcW w:w="2422" w:type="dxa"/>
            <w:vMerge/>
            <w:tcBorders>
              <w:bottom w:val="single" w:sz="4" w:space="0" w:color="auto"/>
            </w:tcBorders>
            <w:vAlign w:val="center"/>
          </w:tcPr>
          <w:p w14:paraId="1730CD56" w14:textId="77777777" w:rsidR="00B07AC2" w:rsidRDefault="00B07AC2" w:rsidP="00E41640"/>
        </w:tc>
        <w:tc>
          <w:tcPr>
            <w:tcW w:w="6839" w:type="dxa"/>
            <w:gridSpan w:val="10"/>
            <w:shd w:val="clear" w:color="auto" w:fill="FFFFFF"/>
          </w:tcPr>
          <w:p w14:paraId="4642151D" w14:textId="77777777" w:rsidR="00B07AC2" w:rsidRDefault="00B07AC2" w:rsidP="00E41640">
            <w:pPr>
              <w:pStyle w:val="tabela-spellchk"/>
            </w:pPr>
            <w:r>
              <w:t>Chave estrangeira para a tabela bib_defcampos. Código do Campo</w:t>
            </w:r>
          </w:p>
        </w:tc>
      </w:tr>
      <w:tr w:rsidR="00B07AC2" w14:paraId="3E1207A4" w14:textId="77777777" w:rsidTr="00E41640">
        <w:trPr>
          <w:cantSplit/>
          <w:trHeight w:val="442"/>
          <w:jc w:val="center"/>
        </w:trPr>
        <w:tc>
          <w:tcPr>
            <w:tcW w:w="2422" w:type="dxa"/>
            <w:vMerge w:val="restart"/>
            <w:vAlign w:val="center"/>
          </w:tcPr>
          <w:p w14:paraId="1B638479" w14:textId="77777777" w:rsidR="00B07AC2" w:rsidRDefault="00B07AC2" w:rsidP="00E41640">
            <w:r>
              <w:t>Grrcodigo</w:t>
            </w:r>
          </w:p>
        </w:tc>
        <w:tc>
          <w:tcPr>
            <w:tcW w:w="2976" w:type="dxa"/>
            <w:gridSpan w:val="2"/>
            <w:shd w:val="clear" w:color="auto" w:fill="FFFFFF"/>
          </w:tcPr>
          <w:p w14:paraId="53DDD8DE" w14:textId="77777777" w:rsidR="00B07AC2" w:rsidRDefault="00B07AC2" w:rsidP="00E41640">
            <w:pPr>
              <w:pStyle w:val="tabela-spellchk"/>
            </w:pPr>
            <w:r>
              <w:t>Varchar(2)</w:t>
            </w:r>
          </w:p>
        </w:tc>
        <w:tc>
          <w:tcPr>
            <w:tcW w:w="899" w:type="dxa"/>
            <w:shd w:val="clear" w:color="auto" w:fill="FFFFFF"/>
          </w:tcPr>
          <w:p w14:paraId="00D59E5C" w14:textId="77777777" w:rsidR="00B07AC2" w:rsidRDefault="00B07AC2" w:rsidP="00E41640">
            <w:pPr>
              <w:pStyle w:val="tabela-spellchk"/>
            </w:pPr>
            <w:r>
              <w:t>Sim</w:t>
            </w:r>
          </w:p>
        </w:tc>
        <w:tc>
          <w:tcPr>
            <w:tcW w:w="1088" w:type="dxa"/>
            <w:gridSpan w:val="3"/>
            <w:shd w:val="clear" w:color="auto" w:fill="FFFFFF"/>
          </w:tcPr>
          <w:p w14:paraId="1E28DD81" w14:textId="77777777" w:rsidR="00B07AC2" w:rsidRDefault="00B07AC2" w:rsidP="00E41640">
            <w:pPr>
              <w:pStyle w:val="tabela-spellchk"/>
            </w:pPr>
            <w:r>
              <w:t>Não</w:t>
            </w:r>
          </w:p>
        </w:tc>
        <w:tc>
          <w:tcPr>
            <w:tcW w:w="911" w:type="dxa"/>
            <w:gridSpan w:val="3"/>
            <w:shd w:val="clear" w:color="auto" w:fill="FFFFFF"/>
          </w:tcPr>
          <w:p w14:paraId="20C66C8B" w14:textId="77777777" w:rsidR="00B07AC2" w:rsidRDefault="00B07AC2" w:rsidP="00E41640">
            <w:pPr>
              <w:pStyle w:val="tabela-spellchk"/>
            </w:pPr>
            <w:r>
              <w:t>Sim</w:t>
            </w:r>
          </w:p>
        </w:tc>
        <w:tc>
          <w:tcPr>
            <w:tcW w:w="965" w:type="dxa"/>
            <w:shd w:val="clear" w:color="auto" w:fill="FFFFFF"/>
          </w:tcPr>
          <w:p w14:paraId="773EC4D5" w14:textId="77777777" w:rsidR="00B07AC2" w:rsidRDefault="00B07AC2" w:rsidP="00E41640">
            <w:pPr>
              <w:pStyle w:val="tabela-spellchk"/>
            </w:pPr>
            <w:r>
              <w:t>Não</w:t>
            </w:r>
          </w:p>
        </w:tc>
      </w:tr>
      <w:tr w:rsidR="00B07AC2" w14:paraId="12685DAD" w14:textId="77777777" w:rsidTr="00E41640">
        <w:trPr>
          <w:cantSplit/>
          <w:trHeight w:val="442"/>
          <w:jc w:val="center"/>
        </w:trPr>
        <w:tc>
          <w:tcPr>
            <w:tcW w:w="2422" w:type="dxa"/>
            <w:vMerge/>
            <w:tcBorders>
              <w:bottom w:val="single" w:sz="4" w:space="0" w:color="auto"/>
            </w:tcBorders>
            <w:vAlign w:val="center"/>
          </w:tcPr>
          <w:p w14:paraId="54BC0228" w14:textId="77777777" w:rsidR="00B07AC2" w:rsidRDefault="00B07AC2" w:rsidP="00E41640"/>
        </w:tc>
        <w:tc>
          <w:tcPr>
            <w:tcW w:w="6839" w:type="dxa"/>
            <w:gridSpan w:val="10"/>
            <w:shd w:val="clear" w:color="auto" w:fill="FFFFFF"/>
          </w:tcPr>
          <w:p w14:paraId="4BABA1BB" w14:textId="77777777" w:rsidR="00B07AC2" w:rsidRDefault="00B07AC2" w:rsidP="00E41640">
            <w:pPr>
              <w:pStyle w:val="tabela-spellchk"/>
            </w:pPr>
            <w:r>
              <w:t>Chave estrangeira para a tabela GruposResseguros. Código do Grupo</w:t>
            </w:r>
          </w:p>
        </w:tc>
      </w:tr>
      <w:tr w:rsidR="00B07AC2" w14:paraId="2EDD0D1D" w14:textId="77777777" w:rsidTr="00E41640">
        <w:trPr>
          <w:cantSplit/>
          <w:trHeight w:val="442"/>
          <w:jc w:val="center"/>
        </w:trPr>
        <w:tc>
          <w:tcPr>
            <w:tcW w:w="2422" w:type="dxa"/>
            <w:vMerge w:val="restart"/>
            <w:vAlign w:val="center"/>
          </w:tcPr>
          <w:p w14:paraId="48DE680D" w14:textId="77777777" w:rsidR="00B07AC2" w:rsidRDefault="00B07AC2" w:rsidP="00E41640">
            <w:r>
              <w:t>Vdrvalor</w:t>
            </w:r>
          </w:p>
        </w:tc>
        <w:tc>
          <w:tcPr>
            <w:tcW w:w="2976" w:type="dxa"/>
            <w:gridSpan w:val="2"/>
            <w:shd w:val="clear" w:color="auto" w:fill="FFFFFF"/>
          </w:tcPr>
          <w:p w14:paraId="174A8907" w14:textId="77777777" w:rsidR="00B07AC2" w:rsidRPr="00B07AC2" w:rsidRDefault="00B07AC2" w:rsidP="00B07AC2">
            <w:pPr>
              <w:pStyle w:val="tabela-spellchk"/>
            </w:pPr>
            <w:r>
              <w:t>Float</w:t>
            </w:r>
          </w:p>
        </w:tc>
        <w:tc>
          <w:tcPr>
            <w:tcW w:w="899" w:type="dxa"/>
            <w:shd w:val="clear" w:color="auto" w:fill="FFFFFF"/>
          </w:tcPr>
          <w:p w14:paraId="21777DE7" w14:textId="77777777" w:rsidR="00B07AC2" w:rsidRDefault="00B07AC2" w:rsidP="00E41640">
            <w:pPr>
              <w:pStyle w:val="tabela-spellchk"/>
            </w:pPr>
            <w:r>
              <w:t>Não</w:t>
            </w:r>
          </w:p>
        </w:tc>
        <w:tc>
          <w:tcPr>
            <w:tcW w:w="1100" w:type="dxa"/>
            <w:gridSpan w:val="4"/>
            <w:shd w:val="clear" w:color="auto" w:fill="FFFFFF"/>
          </w:tcPr>
          <w:p w14:paraId="0025CEC7" w14:textId="77777777" w:rsidR="00B07AC2" w:rsidRDefault="00B07AC2" w:rsidP="00E41640">
            <w:pPr>
              <w:pStyle w:val="tabela-spellchk"/>
            </w:pPr>
            <w:r>
              <w:t>Não</w:t>
            </w:r>
          </w:p>
        </w:tc>
        <w:tc>
          <w:tcPr>
            <w:tcW w:w="899" w:type="dxa"/>
            <w:gridSpan w:val="2"/>
            <w:shd w:val="clear" w:color="auto" w:fill="FFFFFF"/>
          </w:tcPr>
          <w:p w14:paraId="457A6330" w14:textId="77777777" w:rsidR="00B07AC2" w:rsidRDefault="00B07AC2" w:rsidP="00E41640">
            <w:pPr>
              <w:pStyle w:val="tabela-spellchk"/>
            </w:pPr>
            <w:r>
              <w:t>Não</w:t>
            </w:r>
          </w:p>
        </w:tc>
        <w:tc>
          <w:tcPr>
            <w:tcW w:w="965" w:type="dxa"/>
            <w:shd w:val="clear" w:color="auto" w:fill="FFFFFF"/>
          </w:tcPr>
          <w:p w14:paraId="033BF971" w14:textId="77777777" w:rsidR="00B07AC2" w:rsidRDefault="00B07AC2" w:rsidP="00E41640">
            <w:pPr>
              <w:pStyle w:val="tabela-spellchk"/>
            </w:pPr>
            <w:r>
              <w:t>Não</w:t>
            </w:r>
          </w:p>
        </w:tc>
      </w:tr>
      <w:tr w:rsidR="00B07AC2" w14:paraId="6C28156C" w14:textId="77777777" w:rsidTr="00E41640">
        <w:trPr>
          <w:cantSplit/>
          <w:trHeight w:val="442"/>
          <w:jc w:val="center"/>
        </w:trPr>
        <w:tc>
          <w:tcPr>
            <w:tcW w:w="2422" w:type="dxa"/>
            <w:vMerge/>
            <w:tcBorders>
              <w:bottom w:val="single" w:sz="4" w:space="0" w:color="auto"/>
            </w:tcBorders>
            <w:vAlign w:val="center"/>
          </w:tcPr>
          <w:p w14:paraId="714CD9B1" w14:textId="77777777" w:rsidR="00B07AC2" w:rsidRDefault="00B07AC2" w:rsidP="00E41640"/>
        </w:tc>
        <w:tc>
          <w:tcPr>
            <w:tcW w:w="6839" w:type="dxa"/>
            <w:gridSpan w:val="10"/>
            <w:shd w:val="clear" w:color="auto" w:fill="FFFFFF"/>
          </w:tcPr>
          <w:p w14:paraId="2C484912" w14:textId="77777777" w:rsidR="00B07AC2" w:rsidRDefault="00B07AC2" w:rsidP="00E41640">
            <w:pPr>
              <w:pStyle w:val="tabela-spellchk"/>
            </w:pPr>
            <w:r>
              <w:t>Valor da conta</w:t>
            </w:r>
          </w:p>
        </w:tc>
      </w:tr>
    </w:tbl>
    <w:p w14:paraId="58CAC0ED" w14:textId="77777777" w:rsidR="00B07AC2" w:rsidRDefault="00B07AC2" w:rsidP="00B07AC2">
      <w:pPr>
        <w:rPr>
          <w:lang w:eastAsia="en-US"/>
        </w:rPr>
      </w:pPr>
    </w:p>
    <w:p w14:paraId="75582520" w14:textId="77777777" w:rsidR="00B07AC2" w:rsidRDefault="00B07AC2" w:rsidP="00B07AC2">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B07AC2" w14:paraId="2527C544" w14:textId="77777777" w:rsidTr="00E41640">
        <w:trPr>
          <w:tblHeader/>
          <w:jc w:val="center"/>
        </w:trPr>
        <w:tc>
          <w:tcPr>
            <w:tcW w:w="2735" w:type="dxa"/>
            <w:shd w:val="pct20" w:color="000000" w:fill="FFFFFF"/>
          </w:tcPr>
          <w:p w14:paraId="51954571" w14:textId="77777777" w:rsidR="00B07AC2" w:rsidRDefault="00B07AC2" w:rsidP="00E41640">
            <w:pPr>
              <w:rPr>
                <w:b/>
              </w:rPr>
            </w:pPr>
            <w:r>
              <w:rPr>
                <w:b/>
              </w:rPr>
              <w:t>Índice</w:t>
            </w:r>
          </w:p>
        </w:tc>
        <w:tc>
          <w:tcPr>
            <w:tcW w:w="676" w:type="dxa"/>
            <w:shd w:val="pct20" w:color="000000" w:fill="FFFFFF"/>
          </w:tcPr>
          <w:p w14:paraId="6695F3F6" w14:textId="77777777" w:rsidR="00B07AC2" w:rsidRDefault="00B07AC2" w:rsidP="00E41640">
            <w:pPr>
              <w:rPr>
                <w:b/>
              </w:rPr>
            </w:pPr>
            <w:r>
              <w:rPr>
                <w:b/>
              </w:rPr>
              <w:t>C.P.</w:t>
            </w:r>
          </w:p>
        </w:tc>
        <w:tc>
          <w:tcPr>
            <w:tcW w:w="676" w:type="dxa"/>
            <w:shd w:val="pct20" w:color="000000" w:fill="FFFFFF"/>
          </w:tcPr>
          <w:p w14:paraId="21BD247F" w14:textId="77777777" w:rsidR="00B07AC2" w:rsidRDefault="00B07AC2" w:rsidP="00E41640">
            <w:pPr>
              <w:rPr>
                <w:b/>
              </w:rPr>
            </w:pPr>
            <w:r>
              <w:rPr>
                <w:b/>
              </w:rPr>
              <w:t>C.E.</w:t>
            </w:r>
          </w:p>
        </w:tc>
        <w:tc>
          <w:tcPr>
            <w:tcW w:w="852" w:type="dxa"/>
            <w:shd w:val="pct20" w:color="000000" w:fill="FFFFFF"/>
          </w:tcPr>
          <w:p w14:paraId="702DE6D6" w14:textId="77777777" w:rsidR="00B07AC2" w:rsidRDefault="00B07AC2" w:rsidP="00E41640">
            <w:pPr>
              <w:rPr>
                <w:b/>
              </w:rPr>
            </w:pPr>
            <w:r>
              <w:rPr>
                <w:b/>
              </w:rPr>
              <w:t>Único</w:t>
            </w:r>
          </w:p>
        </w:tc>
        <w:tc>
          <w:tcPr>
            <w:tcW w:w="966" w:type="dxa"/>
            <w:shd w:val="pct20" w:color="000000" w:fill="FFFFFF"/>
          </w:tcPr>
          <w:p w14:paraId="2BFDA39E" w14:textId="77777777" w:rsidR="00B07AC2" w:rsidRDefault="00B07AC2" w:rsidP="00E41640">
            <w:pPr>
              <w:rPr>
                <w:b/>
              </w:rPr>
            </w:pPr>
            <w:r>
              <w:rPr>
                <w:b/>
              </w:rPr>
              <w:t>Agrup.</w:t>
            </w:r>
          </w:p>
        </w:tc>
        <w:tc>
          <w:tcPr>
            <w:tcW w:w="2388" w:type="dxa"/>
            <w:shd w:val="pct20" w:color="000000" w:fill="FFFFFF"/>
          </w:tcPr>
          <w:p w14:paraId="3C7AB240" w14:textId="77777777" w:rsidR="00B07AC2" w:rsidRDefault="00B07AC2" w:rsidP="00E41640">
            <w:pPr>
              <w:rPr>
                <w:b/>
              </w:rPr>
            </w:pPr>
            <w:r>
              <w:rPr>
                <w:b/>
              </w:rPr>
              <w:t>Campo</w:t>
            </w:r>
          </w:p>
        </w:tc>
        <w:tc>
          <w:tcPr>
            <w:tcW w:w="966" w:type="dxa"/>
            <w:shd w:val="pct20" w:color="000000" w:fill="FFFFFF"/>
          </w:tcPr>
          <w:p w14:paraId="4A151086" w14:textId="77777777" w:rsidR="00B07AC2" w:rsidRDefault="00B07AC2" w:rsidP="00E41640">
            <w:pPr>
              <w:rPr>
                <w:b/>
              </w:rPr>
            </w:pPr>
            <w:r>
              <w:rPr>
                <w:b/>
              </w:rPr>
              <w:t>Ordem</w:t>
            </w:r>
          </w:p>
        </w:tc>
      </w:tr>
      <w:tr w:rsidR="00B07AC2" w14:paraId="2F91DE28" w14:textId="77777777" w:rsidTr="00E41640">
        <w:trPr>
          <w:cantSplit/>
          <w:trHeight w:val="505"/>
          <w:jc w:val="center"/>
        </w:trPr>
        <w:tc>
          <w:tcPr>
            <w:tcW w:w="2735" w:type="dxa"/>
            <w:shd w:val="clear" w:color="auto" w:fill="FFFFFF"/>
          </w:tcPr>
          <w:p w14:paraId="01C77A5A" w14:textId="77777777" w:rsidR="00B07AC2" w:rsidRDefault="00B07AC2" w:rsidP="00E41640">
            <w:r>
              <w:t>PK_ValoresResMovGrupos</w:t>
            </w:r>
          </w:p>
        </w:tc>
        <w:tc>
          <w:tcPr>
            <w:tcW w:w="676" w:type="dxa"/>
            <w:shd w:val="clear" w:color="auto" w:fill="FFFFFF"/>
          </w:tcPr>
          <w:p w14:paraId="5CAD8E75" w14:textId="77777777" w:rsidR="00B07AC2" w:rsidRDefault="00B07AC2" w:rsidP="00E41640">
            <w:r>
              <w:t>Sim</w:t>
            </w:r>
          </w:p>
        </w:tc>
        <w:tc>
          <w:tcPr>
            <w:tcW w:w="676" w:type="dxa"/>
            <w:shd w:val="clear" w:color="auto" w:fill="FFFFFF"/>
          </w:tcPr>
          <w:p w14:paraId="093F0E74" w14:textId="77777777" w:rsidR="00B07AC2" w:rsidRDefault="00B07AC2" w:rsidP="00E41640">
            <w:r>
              <w:t>Não</w:t>
            </w:r>
          </w:p>
        </w:tc>
        <w:tc>
          <w:tcPr>
            <w:tcW w:w="852" w:type="dxa"/>
            <w:shd w:val="clear" w:color="auto" w:fill="FFFFFF"/>
          </w:tcPr>
          <w:p w14:paraId="531A2A7E" w14:textId="77777777" w:rsidR="00B07AC2" w:rsidRDefault="00B07AC2" w:rsidP="00E41640">
            <w:r>
              <w:t>Sim</w:t>
            </w:r>
          </w:p>
        </w:tc>
        <w:tc>
          <w:tcPr>
            <w:tcW w:w="966" w:type="dxa"/>
            <w:shd w:val="clear" w:color="auto" w:fill="FFFFFF"/>
          </w:tcPr>
          <w:p w14:paraId="2DDD0003" w14:textId="77777777" w:rsidR="00B07AC2" w:rsidRDefault="00B07AC2" w:rsidP="00E41640">
            <w:r>
              <w:t>Não</w:t>
            </w:r>
          </w:p>
        </w:tc>
        <w:tc>
          <w:tcPr>
            <w:tcW w:w="2388" w:type="dxa"/>
            <w:shd w:val="clear" w:color="auto" w:fill="FFFFFF"/>
          </w:tcPr>
          <w:p w14:paraId="12563D92" w14:textId="77777777" w:rsidR="00B07AC2" w:rsidRDefault="00B07AC2" w:rsidP="00E41640">
            <w:r>
              <w:t>GrrCodigo</w:t>
            </w:r>
          </w:p>
        </w:tc>
        <w:tc>
          <w:tcPr>
            <w:tcW w:w="966" w:type="dxa"/>
            <w:shd w:val="clear" w:color="auto" w:fill="FFFFFF"/>
          </w:tcPr>
          <w:p w14:paraId="1184D2A6" w14:textId="77777777" w:rsidR="00B07AC2" w:rsidRDefault="00B07AC2" w:rsidP="00E41640">
            <w:r>
              <w:t>ASC</w:t>
            </w:r>
          </w:p>
        </w:tc>
      </w:tr>
      <w:tr w:rsidR="00B07AC2" w14:paraId="38463BF0" w14:textId="77777777" w:rsidTr="00E41640">
        <w:trPr>
          <w:cantSplit/>
          <w:trHeight w:val="505"/>
          <w:jc w:val="center"/>
        </w:trPr>
        <w:tc>
          <w:tcPr>
            <w:tcW w:w="2735" w:type="dxa"/>
            <w:shd w:val="clear" w:color="auto" w:fill="FFFFFF"/>
          </w:tcPr>
          <w:p w14:paraId="0A0472AF" w14:textId="77777777" w:rsidR="00B07AC2" w:rsidRDefault="00B07AC2" w:rsidP="00E41640">
            <w:r>
              <w:t>Fk_ValoresResMovGrupos_GruposResseguros</w:t>
            </w:r>
          </w:p>
        </w:tc>
        <w:tc>
          <w:tcPr>
            <w:tcW w:w="676" w:type="dxa"/>
            <w:shd w:val="clear" w:color="auto" w:fill="FFFFFF"/>
          </w:tcPr>
          <w:p w14:paraId="67B0685B" w14:textId="77777777" w:rsidR="00B07AC2" w:rsidRDefault="00B07AC2" w:rsidP="00E41640">
            <w:r>
              <w:t>Não</w:t>
            </w:r>
          </w:p>
        </w:tc>
        <w:tc>
          <w:tcPr>
            <w:tcW w:w="676" w:type="dxa"/>
            <w:shd w:val="clear" w:color="auto" w:fill="FFFFFF"/>
          </w:tcPr>
          <w:p w14:paraId="75A06184" w14:textId="77777777" w:rsidR="00B07AC2" w:rsidRDefault="00B07AC2" w:rsidP="00E41640">
            <w:r>
              <w:t>Sim</w:t>
            </w:r>
          </w:p>
        </w:tc>
        <w:tc>
          <w:tcPr>
            <w:tcW w:w="852" w:type="dxa"/>
            <w:shd w:val="clear" w:color="auto" w:fill="FFFFFF"/>
          </w:tcPr>
          <w:p w14:paraId="24CA0BD3" w14:textId="77777777" w:rsidR="00B07AC2" w:rsidRDefault="00B07AC2" w:rsidP="00E41640">
            <w:r>
              <w:t>Não</w:t>
            </w:r>
          </w:p>
        </w:tc>
        <w:tc>
          <w:tcPr>
            <w:tcW w:w="966" w:type="dxa"/>
            <w:shd w:val="clear" w:color="auto" w:fill="FFFFFF"/>
          </w:tcPr>
          <w:p w14:paraId="763475B1" w14:textId="77777777" w:rsidR="00B07AC2" w:rsidRDefault="00B07AC2" w:rsidP="00E41640">
            <w:r>
              <w:t>Não</w:t>
            </w:r>
          </w:p>
        </w:tc>
        <w:tc>
          <w:tcPr>
            <w:tcW w:w="2388" w:type="dxa"/>
            <w:shd w:val="clear" w:color="auto" w:fill="FFFFFF"/>
          </w:tcPr>
          <w:p w14:paraId="5593F18C" w14:textId="77777777" w:rsidR="00B07AC2" w:rsidRDefault="00B07AC2" w:rsidP="00E41640">
            <w:r>
              <w:t>Grrcodigo</w:t>
            </w:r>
          </w:p>
        </w:tc>
        <w:tc>
          <w:tcPr>
            <w:tcW w:w="966" w:type="dxa"/>
            <w:shd w:val="clear" w:color="auto" w:fill="FFFFFF"/>
          </w:tcPr>
          <w:p w14:paraId="27A67794" w14:textId="77777777" w:rsidR="00B07AC2" w:rsidRDefault="00B07AC2" w:rsidP="00E41640">
            <w:r>
              <w:t>DESC</w:t>
            </w:r>
          </w:p>
        </w:tc>
      </w:tr>
    </w:tbl>
    <w:p w14:paraId="7976317D" w14:textId="77777777" w:rsidR="00B07AC2" w:rsidRDefault="00B07AC2" w:rsidP="00B07AC2">
      <w:pPr>
        <w:rPr>
          <w:lang w:eastAsia="en-US"/>
        </w:rPr>
      </w:pPr>
    </w:p>
    <w:p w14:paraId="4655774E" w14:textId="77777777" w:rsidR="00EE6755" w:rsidRDefault="00EE6755" w:rsidP="00EE6755">
      <w:pPr>
        <w:pStyle w:val="Ttulo3"/>
      </w:pPr>
      <w:bookmarkStart w:id="338" w:name="_Toc183459915"/>
      <w:r>
        <w:t>Tabela GruposOperacao</w:t>
      </w:r>
      <w:bookmarkEnd w:id="338"/>
    </w:p>
    <w:p w14:paraId="57CEBE95" w14:textId="77777777" w:rsidR="00EE6755" w:rsidRDefault="00EE6755" w:rsidP="00EE6755">
      <w:pPr>
        <w:pStyle w:val="PreHead3"/>
      </w:pPr>
    </w:p>
    <w:p w14:paraId="31722C67" w14:textId="77777777" w:rsidR="00EE6755" w:rsidRDefault="00EE6755" w:rsidP="00EE6755">
      <w:r>
        <w:t>Tabela Mensal. Ama</w:t>
      </w:r>
      <w:r w:rsidR="007F7455">
        <w:t>zena as informações relativa ao</w:t>
      </w:r>
      <w:r>
        <w:t xml:space="preserve"> Quadro1 - Dados Cadastrais – Grupos em que Opera.</w:t>
      </w:r>
    </w:p>
    <w:p w14:paraId="041E2FD5" w14:textId="77777777" w:rsidR="00EE6755" w:rsidRDefault="00EE6755" w:rsidP="00EE6755">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899"/>
        <w:gridCol w:w="35"/>
        <w:gridCol w:w="965"/>
        <w:gridCol w:w="88"/>
        <w:gridCol w:w="877"/>
        <w:gridCol w:w="34"/>
        <w:gridCol w:w="965"/>
      </w:tblGrid>
      <w:tr w:rsidR="00EE6755" w14:paraId="5F4809D0" w14:textId="77777777" w:rsidTr="005C2EBC">
        <w:trPr>
          <w:cantSplit/>
          <w:trHeight w:val="426"/>
          <w:tblHeader/>
          <w:jc w:val="center"/>
        </w:trPr>
        <w:tc>
          <w:tcPr>
            <w:tcW w:w="2422" w:type="dxa"/>
            <w:vMerge w:val="restart"/>
            <w:shd w:val="pct20" w:color="000000" w:fill="FFFFFF"/>
          </w:tcPr>
          <w:p w14:paraId="151DABA3" w14:textId="77777777" w:rsidR="00EE6755" w:rsidRDefault="00EE6755" w:rsidP="005C2EBC">
            <w:pPr>
              <w:pStyle w:val="tabela"/>
              <w:rPr>
                <w:b/>
              </w:rPr>
            </w:pPr>
            <w:r>
              <w:rPr>
                <w:b/>
              </w:rPr>
              <w:t>Campo</w:t>
            </w:r>
          </w:p>
        </w:tc>
        <w:tc>
          <w:tcPr>
            <w:tcW w:w="2945" w:type="dxa"/>
            <w:shd w:val="pct20" w:color="000000" w:fill="FFFFFF"/>
          </w:tcPr>
          <w:p w14:paraId="2E4E5AF7" w14:textId="77777777" w:rsidR="00EE6755" w:rsidRDefault="00EE6755" w:rsidP="005C2EBC">
            <w:pPr>
              <w:pStyle w:val="tabela"/>
              <w:rPr>
                <w:b/>
              </w:rPr>
            </w:pPr>
            <w:r>
              <w:rPr>
                <w:b/>
              </w:rPr>
              <w:t>Tipo</w:t>
            </w:r>
          </w:p>
        </w:tc>
        <w:tc>
          <w:tcPr>
            <w:tcW w:w="965" w:type="dxa"/>
            <w:gridSpan w:val="3"/>
            <w:shd w:val="pct20" w:color="000000" w:fill="FFFFFF"/>
          </w:tcPr>
          <w:p w14:paraId="0F048BE7" w14:textId="77777777" w:rsidR="00EE6755" w:rsidRDefault="00EE6755" w:rsidP="005C2EBC">
            <w:pPr>
              <w:pStyle w:val="tabela"/>
              <w:rPr>
                <w:b/>
              </w:rPr>
            </w:pPr>
            <w:r>
              <w:rPr>
                <w:b/>
              </w:rPr>
              <w:t>C.P.</w:t>
            </w:r>
          </w:p>
        </w:tc>
        <w:tc>
          <w:tcPr>
            <w:tcW w:w="965" w:type="dxa"/>
            <w:shd w:val="pct20" w:color="000000" w:fill="FFFFFF"/>
          </w:tcPr>
          <w:p w14:paraId="3C77CC0C" w14:textId="77777777" w:rsidR="00EE6755" w:rsidRDefault="00EE6755" w:rsidP="005C2EBC">
            <w:pPr>
              <w:pStyle w:val="tabela"/>
              <w:rPr>
                <w:b/>
              </w:rPr>
            </w:pPr>
            <w:r>
              <w:rPr>
                <w:b/>
              </w:rPr>
              <w:t>C.E.</w:t>
            </w:r>
          </w:p>
        </w:tc>
        <w:tc>
          <w:tcPr>
            <w:tcW w:w="965" w:type="dxa"/>
            <w:gridSpan w:val="2"/>
            <w:shd w:val="pct20" w:color="000000" w:fill="FFFFFF"/>
          </w:tcPr>
          <w:p w14:paraId="5ADBCBDD" w14:textId="77777777" w:rsidR="00EE6755" w:rsidRDefault="00EE6755" w:rsidP="005C2EBC">
            <w:pPr>
              <w:pStyle w:val="tabela"/>
              <w:rPr>
                <w:b/>
              </w:rPr>
            </w:pPr>
            <w:r>
              <w:rPr>
                <w:b/>
              </w:rPr>
              <w:t>Obrig.</w:t>
            </w:r>
          </w:p>
        </w:tc>
        <w:tc>
          <w:tcPr>
            <w:tcW w:w="999" w:type="dxa"/>
            <w:gridSpan w:val="2"/>
            <w:shd w:val="pct20" w:color="000000" w:fill="FFFFFF"/>
          </w:tcPr>
          <w:p w14:paraId="3D28BF84" w14:textId="77777777" w:rsidR="00EE6755" w:rsidRDefault="00EE6755" w:rsidP="005C2EBC">
            <w:pPr>
              <w:pStyle w:val="tabela"/>
              <w:rPr>
                <w:b/>
              </w:rPr>
            </w:pPr>
            <w:r>
              <w:rPr>
                <w:b/>
              </w:rPr>
              <w:t>Calc.</w:t>
            </w:r>
          </w:p>
        </w:tc>
      </w:tr>
      <w:tr w:rsidR="00EE6755" w14:paraId="4A9DE926" w14:textId="77777777" w:rsidTr="005C2EBC">
        <w:trPr>
          <w:cantSplit/>
          <w:trHeight w:val="426"/>
          <w:tblHeader/>
          <w:jc w:val="center"/>
        </w:trPr>
        <w:tc>
          <w:tcPr>
            <w:tcW w:w="2422" w:type="dxa"/>
            <w:vMerge/>
            <w:vAlign w:val="center"/>
          </w:tcPr>
          <w:p w14:paraId="69AD48C0" w14:textId="77777777" w:rsidR="00EE6755" w:rsidRDefault="00EE6755" w:rsidP="005C2EBC">
            <w:pPr>
              <w:rPr>
                <w:b/>
              </w:rPr>
            </w:pPr>
          </w:p>
        </w:tc>
        <w:tc>
          <w:tcPr>
            <w:tcW w:w="6839" w:type="dxa"/>
            <w:gridSpan w:val="9"/>
            <w:shd w:val="pct20" w:color="000000" w:fill="FFFFFF"/>
          </w:tcPr>
          <w:p w14:paraId="37CCE5F0" w14:textId="77777777" w:rsidR="00EE6755" w:rsidRDefault="00EE6755" w:rsidP="005C2EBC">
            <w:pPr>
              <w:pStyle w:val="tabela-spellchk"/>
              <w:rPr>
                <w:b/>
              </w:rPr>
            </w:pPr>
            <w:r>
              <w:rPr>
                <w:b/>
              </w:rPr>
              <w:t>Descrição</w:t>
            </w:r>
          </w:p>
        </w:tc>
      </w:tr>
      <w:tr w:rsidR="00EE6755" w14:paraId="73FB8845" w14:textId="77777777" w:rsidTr="005C2EBC">
        <w:trPr>
          <w:cantSplit/>
          <w:trHeight w:val="442"/>
          <w:jc w:val="center"/>
        </w:trPr>
        <w:tc>
          <w:tcPr>
            <w:tcW w:w="2422" w:type="dxa"/>
            <w:vMerge w:val="restart"/>
            <w:vAlign w:val="center"/>
          </w:tcPr>
          <w:p w14:paraId="27064327" w14:textId="77777777" w:rsidR="00EE6755" w:rsidRDefault="00EE6755" w:rsidP="005C2EBC">
            <w:r>
              <w:t>EntCodigo</w:t>
            </w:r>
          </w:p>
        </w:tc>
        <w:tc>
          <w:tcPr>
            <w:tcW w:w="2976" w:type="dxa"/>
            <w:gridSpan w:val="2"/>
            <w:shd w:val="clear" w:color="auto" w:fill="FFFFFF"/>
          </w:tcPr>
          <w:p w14:paraId="364AFBAC" w14:textId="77777777" w:rsidR="00EE6755" w:rsidRDefault="00EE6755" w:rsidP="005C2EBC">
            <w:pPr>
              <w:pStyle w:val="tabela-spellchk"/>
            </w:pPr>
            <w:r>
              <w:t>Varchar(5)</w:t>
            </w:r>
          </w:p>
        </w:tc>
        <w:tc>
          <w:tcPr>
            <w:tcW w:w="899" w:type="dxa"/>
            <w:shd w:val="clear" w:color="auto" w:fill="FFFFFF"/>
          </w:tcPr>
          <w:p w14:paraId="75A5BA6A" w14:textId="77777777" w:rsidR="00EE6755" w:rsidRDefault="00EE6755" w:rsidP="005C2EBC">
            <w:pPr>
              <w:pStyle w:val="tabela-spellchk"/>
            </w:pPr>
            <w:r>
              <w:t>Sim</w:t>
            </w:r>
          </w:p>
        </w:tc>
        <w:tc>
          <w:tcPr>
            <w:tcW w:w="1088" w:type="dxa"/>
            <w:gridSpan w:val="3"/>
            <w:shd w:val="clear" w:color="auto" w:fill="FFFFFF"/>
          </w:tcPr>
          <w:p w14:paraId="71ED78E7" w14:textId="77777777" w:rsidR="00EE6755" w:rsidRDefault="00EE6755" w:rsidP="005C2EBC">
            <w:pPr>
              <w:pStyle w:val="tabela-spellchk"/>
            </w:pPr>
            <w:r>
              <w:t>Não</w:t>
            </w:r>
          </w:p>
        </w:tc>
        <w:tc>
          <w:tcPr>
            <w:tcW w:w="911" w:type="dxa"/>
            <w:gridSpan w:val="2"/>
            <w:shd w:val="clear" w:color="auto" w:fill="FFFFFF"/>
          </w:tcPr>
          <w:p w14:paraId="3E44349F" w14:textId="77777777" w:rsidR="00EE6755" w:rsidRDefault="00EE6755" w:rsidP="005C2EBC">
            <w:pPr>
              <w:pStyle w:val="tabela-spellchk"/>
            </w:pPr>
            <w:r>
              <w:t>Sim</w:t>
            </w:r>
          </w:p>
        </w:tc>
        <w:tc>
          <w:tcPr>
            <w:tcW w:w="965" w:type="dxa"/>
            <w:shd w:val="clear" w:color="auto" w:fill="FFFFFF"/>
          </w:tcPr>
          <w:p w14:paraId="59A39798" w14:textId="77777777" w:rsidR="00EE6755" w:rsidRDefault="00EE6755" w:rsidP="005C2EBC">
            <w:pPr>
              <w:pStyle w:val="tabela-spellchk"/>
            </w:pPr>
            <w:r>
              <w:t>Não</w:t>
            </w:r>
          </w:p>
        </w:tc>
      </w:tr>
      <w:tr w:rsidR="00EE6755" w14:paraId="20F950D1" w14:textId="77777777" w:rsidTr="005C2EBC">
        <w:trPr>
          <w:cantSplit/>
          <w:trHeight w:val="442"/>
          <w:jc w:val="center"/>
        </w:trPr>
        <w:tc>
          <w:tcPr>
            <w:tcW w:w="2422" w:type="dxa"/>
            <w:vMerge/>
            <w:tcBorders>
              <w:bottom w:val="single" w:sz="4" w:space="0" w:color="auto"/>
            </w:tcBorders>
            <w:vAlign w:val="center"/>
          </w:tcPr>
          <w:p w14:paraId="13A7A80B" w14:textId="77777777" w:rsidR="00EE6755" w:rsidRDefault="00EE6755" w:rsidP="005C2EBC"/>
        </w:tc>
        <w:tc>
          <w:tcPr>
            <w:tcW w:w="6839" w:type="dxa"/>
            <w:gridSpan w:val="9"/>
            <w:shd w:val="clear" w:color="auto" w:fill="FFFFFF"/>
          </w:tcPr>
          <w:p w14:paraId="21E673E8" w14:textId="77777777" w:rsidR="00EE6755" w:rsidRDefault="00EE6755" w:rsidP="005C2EBC">
            <w:pPr>
              <w:pStyle w:val="tabela-spellchk"/>
            </w:pPr>
            <w:r>
              <w:t xml:space="preserve">Código da entidade </w:t>
            </w:r>
          </w:p>
        </w:tc>
      </w:tr>
      <w:tr w:rsidR="00EE6755" w14:paraId="1584DBAA" w14:textId="77777777" w:rsidTr="005C2EBC">
        <w:trPr>
          <w:cantSplit/>
          <w:trHeight w:val="442"/>
          <w:jc w:val="center"/>
        </w:trPr>
        <w:tc>
          <w:tcPr>
            <w:tcW w:w="2422" w:type="dxa"/>
            <w:vMerge w:val="restart"/>
            <w:vAlign w:val="center"/>
          </w:tcPr>
          <w:p w14:paraId="179E2AFC" w14:textId="77777777" w:rsidR="00EE6755" w:rsidRDefault="00EE6755" w:rsidP="005C2EBC">
            <w:r>
              <w:lastRenderedPageBreak/>
              <w:t>Mrfmesano</w:t>
            </w:r>
          </w:p>
        </w:tc>
        <w:tc>
          <w:tcPr>
            <w:tcW w:w="2976" w:type="dxa"/>
            <w:gridSpan w:val="2"/>
            <w:shd w:val="clear" w:color="auto" w:fill="FFFFFF"/>
          </w:tcPr>
          <w:p w14:paraId="29E3BCD8" w14:textId="77777777" w:rsidR="00EE6755" w:rsidRDefault="00EE6755" w:rsidP="005C2EBC">
            <w:pPr>
              <w:pStyle w:val="tabela-spellchk"/>
            </w:pPr>
            <w:r>
              <w:t>DateTime</w:t>
            </w:r>
          </w:p>
        </w:tc>
        <w:tc>
          <w:tcPr>
            <w:tcW w:w="899" w:type="dxa"/>
            <w:shd w:val="clear" w:color="auto" w:fill="FFFFFF"/>
          </w:tcPr>
          <w:p w14:paraId="20D08642" w14:textId="77777777" w:rsidR="00EE6755" w:rsidRDefault="00EE6755" w:rsidP="005C2EBC">
            <w:pPr>
              <w:pStyle w:val="tabela-spellchk"/>
            </w:pPr>
            <w:r>
              <w:t>Sim</w:t>
            </w:r>
          </w:p>
        </w:tc>
        <w:tc>
          <w:tcPr>
            <w:tcW w:w="1088" w:type="dxa"/>
            <w:gridSpan w:val="3"/>
            <w:shd w:val="clear" w:color="auto" w:fill="FFFFFF"/>
          </w:tcPr>
          <w:p w14:paraId="7ABB5901" w14:textId="77777777" w:rsidR="00EE6755" w:rsidRDefault="00EE6755" w:rsidP="005C2EBC">
            <w:pPr>
              <w:pStyle w:val="tabela-spellchk"/>
            </w:pPr>
            <w:r>
              <w:t>Não</w:t>
            </w:r>
          </w:p>
        </w:tc>
        <w:tc>
          <w:tcPr>
            <w:tcW w:w="911" w:type="dxa"/>
            <w:gridSpan w:val="2"/>
            <w:shd w:val="clear" w:color="auto" w:fill="FFFFFF"/>
          </w:tcPr>
          <w:p w14:paraId="00528310" w14:textId="77777777" w:rsidR="00EE6755" w:rsidRDefault="00EE6755" w:rsidP="005C2EBC">
            <w:pPr>
              <w:pStyle w:val="tabela-spellchk"/>
            </w:pPr>
            <w:r>
              <w:t>Sim</w:t>
            </w:r>
          </w:p>
        </w:tc>
        <w:tc>
          <w:tcPr>
            <w:tcW w:w="965" w:type="dxa"/>
            <w:shd w:val="clear" w:color="auto" w:fill="FFFFFF"/>
          </w:tcPr>
          <w:p w14:paraId="787AAE7D" w14:textId="77777777" w:rsidR="00EE6755" w:rsidRDefault="00EE6755" w:rsidP="005C2EBC">
            <w:pPr>
              <w:pStyle w:val="tabela-spellchk"/>
            </w:pPr>
            <w:r>
              <w:t>Não</w:t>
            </w:r>
          </w:p>
        </w:tc>
      </w:tr>
      <w:tr w:rsidR="00EE6755" w14:paraId="0D673B44" w14:textId="77777777" w:rsidTr="005C2EBC">
        <w:trPr>
          <w:cantSplit/>
          <w:trHeight w:val="442"/>
          <w:jc w:val="center"/>
        </w:trPr>
        <w:tc>
          <w:tcPr>
            <w:tcW w:w="2422" w:type="dxa"/>
            <w:vMerge/>
            <w:tcBorders>
              <w:bottom w:val="single" w:sz="4" w:space="0" w:color="auto"/>
            </w:tcBorders>
            <w:vAlign w:val="center"/>
          </w:tcPr>
          <w:p w14:paraId="24EBB9FD" w14:textId="77777777" w:rsidR="00EE6755" w:rsidRDefault="00EE6755" w:rsidP="005C2EBC"/>
        </w:tc>
        <w:tc>
          <w:tcPr>
            <w:tcW w:w="6839" w:type="dxa"/>
            <w:gridSpan w:val="9"/>
            <w:shd w:val="clear" w:color="auto" w:fill="FFFFFF"/>
          </w:tcPr>
          <w:p w14:paraId="024ADF5A" w14:textId="77777777" w:rsidR="00EE6755" w:rsidRDefault="00EE6755" w:rsidP="005C2EBC">
            <w:pPr>
              <w:pStyle w:val="tabela-spellchk"/>
            </w:pPr>
            <w:r>
              <w:t>Mês de referencia</w:t>
            </w:r>
          </w:p>
        </w:tc>
      </w:tr>
      <w:tr w:rsidR="00EE6755" w14:paraId="6B7123FD" w14:textId="77777777" w:rsidTr="005C2EBC">
        <w:trPr>
          <w:cantSplit/>
          <w:trHeight w:val="442"/>
          <w:jc w:val="center"/>
        </w:trPr>
        <w:tc>
          <w:tcPr>
            <w:tcW w:w="2422" w:type="dxa"/>
            <w:vMerge w:val="restart"/>
            <w:vAlign w:val="center"/>
          </w:tcPr>
          <w:p w14:paraId="4C5962B1" w14:textId="77777777" w:rsidR="00EE6755" w:rsidRDefault="00EE6755" w:rsidP="005C2EBC">
            <w:r>
              <w:t>Grrcodigo</w:t>
            </w:r>
          </w:p>
        </w:tc>
        <w:tc>
          <w:tcPr>
            <w:tcW w:w="2976" w:type="dxa"/>
            <w:gridSpan w:val="2"/>
            <w:shd w:val="clear" w:color="auto" w:fill="FFFFFF"/>
          </w:tcPr>
          <w:p w14:paraId="1C2BF99E" w14:textId="77777777" w:rsidR="00EE6755" w:rsidRDefault="00EE6755" w:rsidP="005C2EBC">
            <w:pPr>
              <w:pStyle w:val="tabela-spellchk"/>
            </w:pPr>
            <w:r>
              <w:t>Varchar(2)</w:t>
            </w:r>
          </w:p>
        </w:tc>
        <w:tc>
          <w:tcPr>
            <w:tcW w:w="899" w:type="dxa"/>
            <w:shd w:val="clear" w:color="auto" w:fill="FFFFFF"/>
          </w:tcPr>
          <w:p w14:paraId="5E13E9A7" w14:textId="77777777" w:rsidR="00EE6755" w:rsidRDefault="00EE6755" w:rsidP="005C2EBC">
            <w:pPr>
              <w:pStyle w:val="tabela-spellchk"/>
            </w:pPr>
            <w:r>
              <w:t>Sim</w:t>
            </w:r>
          </w:p>
        </w:tc>
        <w:tc>
          <w:tcPr>
            <w:tcW w:w="1088" w:type="dxa"/>
            <w:gridSpan w:val="3"/>
            <w:shd w:val="clear" w:color="auto" w:fill="FFFFFF"/>
          </w:tcPr>
          <w:p w14:paraId="3CF7A1E8" w14:textId="77777777" w:rsidR="00EE6755" w:rsidRDefault="00EE6755" w:rsidP="005C2EBC">
            <w:pPr>
              <w:pStyle w:val="tabela-spellchk"/>
            </w:pPr>
            <w:r>
              <w:t>Não</w:t>
            </w:r>
          </w:p>
        </w:tc>
        <w:tc>
          <w:tcPr>
            <w:tcW w:w="911" w:type="dxa"/>
            <w:gridSpan w:val="2"/>
            <w:shd w:val="clear" w:color="auto" w:fill="FFFFFF"/>
          </w:tcPr>
          <w:p w14:paraId="030B0CE3" w14:textId="77777777" w:rsidR="00EE6755" w:rsidRDefault="00EE6755" w:rsidP="005C2EBC">
            <w:pPr>
              <w:pStyle w:val="tabela-spellchk"/>
            </w:pPr>
            <w:r>
              <w:t>Sim</w:t>
            </w:r>
          </w:p>
        </w:tc>
        <w:tc>
          <w:tcPr>
            <w:tcW w:w="965" w:type="dxa"/>
            <w:shd w:val="clear" w:color="auto" w:fill="FFFFFF"/>
          </w:tcPr>
          <w:p w14:paraId="59FA1E81" w14:textId="77777777" w:rsidR="00EE6755" w:rsidRDefault="00EE6755" w:rsidP="005C2EBC">
            <w:pPr>
              <w:pStyle w:val="tabela-spellchk"/>
            </w:pPr>
            <w:r>
              <w:t>Não</w:t>
            </w:r>
          </w:p>
        </w:tc>
      </w:tr>
      <w:tr w:rsidR="00EE6755" w14:paraId="272F08DC" w14:textId="77777777" w:rsidTr="005C2EBC">
        <w:trPr>
          <w:cantSplit/>
          <w:trHeight w:val="442"/>
          <w:jc w:val="center"/>
        </w:trPr>
        <w:tc>
          <w:tcPr>
            <w:tcW w:w="2422" w:type="dxa"/>
            <w:vMerge/>
            <w:tcBorders>
              <w:bottom w:val="single" w:sz="4" w:space="0" w:color="auto"/>
            </w:tcBorders>
            <w:vAlign w:val="center"/>
          </w:tcPr>
          <w:p w14:paraId="6E7E8BAE" w14:textId="77777777" w:rsidR="00EE6755" w:rsidRDefault="00EE6755" w:rsidP="005C2EBC"/>
        </w:tc>
        <w:tc>
          <w:tcPr>
            <w:tcW w:w="6839" w:type="dxa"/>
            <w:gridSpan w:val="9"/>
            <w:shd w:val="clear" w:color="auto" w:fill="FFFFFF"/>
          </w:tcPr>
          <w:p w14:paraId="07C18C46" w14:textId="77777777" w:rsidR="00EE6755" w:rsidRDefault="00EE6755" w:rsidP="005C2EBC">
            <w:pPr>
              <w:pStyle w:val="tabela-spellchk"/>
            </w:pPr>
            <w:r>
              <w:t>Chave estrangeira para a tabela GruposResseguros. Código do Grupo</w:t>
            </w:r>
          </w:p>
        </w:tc>
      </w:tr>
    </w:tbl>
    <w:p w14:paraId="5273B8F0" w14:textId="77777777" w:rsidR="00EE6755" w:rsidRDefault="00EE6755" w:rsidP="00EE6755">
      <w:pPr>
        <w:rPr>
          <w:lang w:eastAsia="en-US"/>
        </w:rPr>
      </w:pPr>
    </w:p>
    <w:p w14:paraId="3C8AA0EF" w14:textId="77777777" w:rsidR="00EE6755" w:rsidRDefault="00EE6755" w:rsidP="00EE6755">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EE6755" w14:paraId="551B07A9" w14:textId="77777777" w:rsidTr="005C2EBC">
        <w:trPr>
          <w:tblHeader/>
          <w:jc w:val="center"/>
        </w:trPr>
        <w:tc>
          <w:tcPr>
            <w:tcW w:w="2735" w:type="dxa"/>
            <w:shd w:val="pct20" w:color="000000" w:fill="FFFFFF"/>
          </w:tcPr>
          <w:p w14:paraId="2D4CD12F" w14:textId="77777777" w:rsidR="00EE6755" w:rsidRDefault="00EE6755" w:rsidP="005C2EBC">
            <w:pPr>
              <w:rPr>
                <w:b/>
              </w:rPr>
            </w:pPr>
            <w:r>
              <w:rPr>
                <w:b/>
              </w:rPr>
              <w:t>Índice</w:t>
            </w:r>
          </w:p>
        </w:tc>
        <w:tc>
          <w:tcPr>
            <w:tcW w:w="676" w:type="dxa"/>
            <w:shd w:val="pct20" w:color="000000" w:fill="FFFFFF"/>
          </w:tcPr>
          <w:p w14:paraId="7701C22D" w14:textId="77777777" w:rsidR="00EE6755" w:rsidRDefault="00EE6755" w:rsidP="005C2EBC">
            <w:pPr>
              <w:rPr>
                <w:b/>
              </w:rPr>
            </w:pPr>
            <w:r>
              <w:rPr>
                <w:b/>
              </w:rPr>
              <w:t>C.P.</w:t>
            </w:r>
          </w:p>
        </w:tc>
        <w:tc>
          <w:tcPr>
            <w:tcW w:w="676" w:type="dxa"/>
            <w:shd w:val="pct20" w:color="000000" w:fill="FFFFFF"/>
          </w:tcPr>
          <w:p w14:paraId="19832AD7" w14:textId="77777777" w:rsidR="00EE6755" w:rsidRDefault="00EE6755" w:rsidP="005C2EBC">
            <w:pPr>
              <w:rPr>
                <w:b/>
              </w:rPr>
            </w:pPr>
            <w:r>
              <w:rPr>
                <w:b/>
              </w:rPr>
              <w:t>C.E.</w:t>
            </w:r>
          </w:p>
        </w:tc>
        <w:tc>
          <w:tcPr>
            <w:tcW w:w="852" w:type="dxa"/>
            <w:shd w:val="pct20" w:color="000000" w:fill="FFFFFF"/>
          </w:tcPr>
          <w:p w14:paraId="580F428F" w14:textId="77777777" w:rsidR="00EE6755" w:rsidRDefault="00EE6755" w:rsidP="005C2EBC">
            <w:pPr>
              <w:rPr>
                <w:b/>
              </w:rPr>
            </w:pPr>
            <w:r>
              <w:rPr>
                <w:b/>
              </w:rPr>
              <w:t>Único</w:t>
            </w:r>
          </w:p>
        </w:tc>
        <w:tc>
          <w:tcPr>
            <w:tcW w:w="966" w:type="dxa"/>
            <w:shd w:val="pct20" w:color="000000" w:fill="FFFFFF"/>
          </w:tcPr>
          <w:p w14:paraId="5C795A97" w14:textId="77777777" w:rsidR="00EE6755" w:rsidRDefault="00EE6755" w:rsidP="005C2EBC">
            <w:pPr>
              <w:rPr>
                <w:b/>
              </w:rPr>
            </w:pPr>
            <w:r>
              <w:rPr>
                <w:b/>
              </w:rPr>
              <w:t>Agrup.</w:t>
            </w:r>
          </w:p>
        </w:tc>
        <w:tc>
          <w:tcPr>
            <w:tcW w:w="2388" w:type="dxa"/>
            <w:shd w:val="pct20" w:color="000000" w:fill="FFFFFF"/>
          </w:tcPr>
          <w:p w14:paraId="36952940" w14:textId="77777777" w:rsidR="00EE6755" w:rsidRDefault="00EE6755" w:rsidP="005C2EBC">
            <w:pPr>
              <w:rPr>
                <w:b/>
              </w:rPr>
            </w:pPr>
            <w:r>
              <w:rPr>
                <w:b/>
              </w:rPr>
              <w:t>Campo</w:t>
            </w:r>
          </w:p>
        </w:tc>
        <w:tc>
          <w:tcPr>
            <w:tcW w:w="966" w:type="dxa"/>
            <w:shd w:val="pct20" w:color="000000" w:fill="FFFFFF"/>
          </w:tcPr>
          <w:p w14:paraId="135C404A" w14:textId="77777777" w:rsidR="00EE6755" w:rsidRDefault="00EE6755" w:rsidP="005C2EBC">
            <w:pPr>
              <w:rPr>
                <w:b/>
              </w:rPr>
            </w:pPr>
            <w:r>
              <w:rPr>
                <w:b/>
              </w:rPr>
              <w:t>Ordem</w:t>
            </w:r>
          </w:p>
        </w:tc>
      </w:tr>
      <w:tr w:rsidR="00EE6755" w14:paraId="542693FF" w14:textId="77777777" w:rsidTr="005C2EBC">
        <w:trPr>
          <w:cantSplit/>
          <w:trHeight w:val="505"/>
          <w:jc w:val="center"/>
        </w:trPr>
        <w:tc>
          <w:tcPr>
            <w:tcW w:w="2735" w:type="dxa"/>
            <w:shd w:val="clear" w:color="auto" w:fill="FFFFFF"/>
          </w:tcPr>
          <w:p w14:paraId="0901C1C1" w14:textId="77777777" w:rsidR="00EE6755" w:rsidRDefault="00EE6755" w:rsidP="00EE6755">
            <w:r>
              <w:t>PK_GruposOperacao</w:t>
            </w:r>
          </w:p>
        </w:tc>
        <w:tc>
          <w:tcPr>
            <w:tcW w:w="676" w:type="dxa"/>
            <w:shd w:val="clear" w:color="auto" w:fill="FFFFFF"/>
          </w:tcPr>
          <w:p w14:paraId="2372B70C" w14:textId="77777777" w:rsidR="00EE6755" w:rsidRDefault="00EE6755" w:rsidP="005C2EBC">
            <w:r>
              <w:t>Sim</w:t>
            </w:r>
          </w:p>
        </w:tc>
        <w:tc>
          <w:tcPr>
            <w:tcW w:w="676" w:type="dxa"/>
            <w:shd w:val="clear" w:color="auto" w:fill="FFFFFF"/>
          </w:tcPr>
          <w:p w14:paraId="02E5081A" w14:textId="77777777" w:rsidR="00EE6755" w:rsidRDefault="00EE6755" w:rsidP="005C2EBC">
            <w:r>
              <w:t>Não</w:t>
            </w:r>
          </w:p>
        </w:tc>
        <w:tc>
          <w:tcPr>
            <w:tcW w:w="852" w:type="dxa"/>
            <w:shd w:val="clear" w:color="auto" w:fill="FFFFFF"/>
          </w:tcPr>
          <w:p w14:paraId="27747E86" w14:textId="77777777" w:rsidR="00EE6755" w:rsidRDefault="00EE6755" w:rsidP="005C2EBC">
            <w:r>
              <w:t>Sim</w:t>
            </w:r>
          </w:p>
        </w:tc>
        <w:tc>
          <w:tcPr>
            <w:tcW w:w="966" w:type="dxa"/>
            <w:shd w:val="clear" w:color="auto" w:fill="FFFFFF"/>
          </w:tcPr>
          <w:p w14:paraId="3B26B38C" w14:textId="77777777" w:rsidR="00EE6755" w:rsidRDefault="00EE6755" w:rsidP="005C2EBC">
            <w:r>
              <w:t>Não</w:t>
            </w:r>
          </w:p>
        </w:tc>
        <w:tc>
          <w:tcPr>
            <w:tcW w:w="2388" w:type="dxa"/>
            <w:shd w:val="clear" w:color="auto" w:fill="FFFFFF"/>
          </w:tcPr>
          <w:p w14:paraId="56C2DCAC" w14:textId="77777777" w:rsidR="00EE6755" w:rsidRDefault="00EE6755" w:rsidP="005C2EBC">
            <w:r>
              <w:t>GrrCodigo</w:t>
            </w:r>
          </w:p>
        </w:tc>
        <w:tc>
          <w:tcPr>
            <w:tcW w:w="966" w:type="dxa"/>
            <w:shd w:val="clear" w:color="auto" w:fill="FFFFFF"/>
          </w:tcPr>
          <w:p w14:paraId="0C989205" w14:textId="77777777" w:rsidR="00EE6755" w:rsidRDefault="00EE6755" w:rsidP="005C2EBC">
            <w:r>
              <w:t>ASC</w:t>
            </w:r>
          </w:p>
        </w:tc>
      </w:tr>
      <w:tr w:rsidR="00EE6755" w14:paraId="3C471F19" w14:textId="77777777" w:rsidTr="005C2EBC">
        <w:trPr>
          <w:cantSplit/>
          <w:trHeight w:val="505"/>
          <w:jc w:val="center"/>
        </w:trPr>
        <w:tc>
          <w:tcPr>
            <w:tcW w:w="2735" w:type="dxa"/>
            <w:shd w:val="clear" w:color="auto" w:fill="FFFFFF"/>
          </w:tcPr>
          <w:p w14:paraId="670870BB" w14:textId="77777777" w:rsidR="00EE6755" w:rsidRDefault="00EE6755" w:rsidP="00EE6755">
            <w:r>
              <w:t>Fk_GruposResseguros_GruposResseguros</w:t>
            </w:r>
          </w:p>
        </w:tc>
        <w:tc>
          <w:tcPr>
            <w:tcW w:w="676" w:type="dxa"/>
            <w:shd w:val="clear" w:color="auto" w:fill="FFFFFF"/>
          </w:tcPr>
          <w:p w14:paraId="49D9A0A2" w14:textId="77777777" w:rsidR="00EE6755" w:rsidRDefault="00EE6755" w:rsidP="005C2EBC">
            <w:r>
              <w:t>Não</w:t>
            </w:r>
          </w:p>
        </w:tc>
        <w:tc>
          <w:tcPr>
            <w:tcW w:w="676" w:type="dxa"/>
            <w:shd w:val="clear" w:color="auto" w:fill="FFFFFF"/>
          </w:tcPr>
          <w:p w14:paraId="3CF43381" w14:textId="77777777" w:rsidR="00EE6755" w:rsidRDefault="00EE6755" w:rsidP="005C2EBC">
            <w:r>
              <w:t>Sim</w:t>
            </w:r>
          </w:p>
        </w:tc>
        <w:tc>
          <w:tcPr>
            <w:tcW w:w="852" w:type="dxa"/>
            <w:shd w:val="clear" w:color="auto" w:fill="FFFFFF"/>
          </w:tcPr>
          <w:p w14:paraId="7F68AEBB" w14:textId="77777777" w:rsidR="00EE6755" w:rsidRDefault="00EE6755" w:rsidP="005C2EBC">
            <w:r>
              <w:t>Não</w:t>
            </w:r>
          </w:p>
        </w:tc>
        <w:tc>
          <w:tcPr>
            <w:tcW w:w="966" w:type="dxa"/>
            <w:shd w:val="clear" w:color="auto" w:fill="FFFFFF"/>
          </w:tcPr>
          <w:p w14:paraId="6E043816" w14:textId="77777777" w:rsidR="00EE6755" w:rsidRDefault="00EE6755" w:rsidP="005C2EBC">
            <w:r>
              <w:t>Não</w:t>
            </w:r>
          </w:p>
        </w:tc>
        <w:tc>
          <w:tcPr>
            <w:tcW w:w="2388" w:type="dxa"/>
            <w:shd w:val="clear" w:color="auto" w:fill="FFFFFF"/>
          </w:tcPr>
          <w:p w14:paraId="32E8A372" w14:textId="77777777" w:rsidR="00EE6755" w:rsidRDefault="00EE6755" w:rsidP="005C2EBC">
            <w:r>
              <w:t>Grrcodigo</w:t>
            </w:r>
          </w:p>
        </w:tc>
        <w:tc>
          <w:tcPr>
            <w:tcW w:w="966" w:type="dxa"/>
            <w:shd w:val="clear" w:color="auto" w:fill="FFFFFF"/>
          </w:tcPr>
          <w:p w14:paraId="21D32535" w14:textId="77777777" w:rsidR="00EE6755" w:rsidRDefault="00EE6755" w:rsidP="005C2EBC">
            <w:r>
              <w:t>DESC</w:t>
            </w:r>
          </w:p>
        </w:tc>
      </w:tr>
    </w:tbl>
    <w:p w14:paraId="0F80C871" w14:textId="77777777" w:rsidR="00EE6755" w:rsidRDefault="00EE6755" w:rsidP="00EE6755">
      <w:pPr>
        <w:rPr>
          <w:lang w:eastAsia="en-US"/>
        </w:rPr>
      </w:pPr>
    </w:p>
    <w:p w14:paraId="5A966008" w14:textId="77777777" w:rsidR="00EE6755" w:rsidRDefault="00EE6755" w:rsidP="00B07AC2">
      <w:pPr>
        <w:rPr>
          <w:lang w:eastAsia="en-US"/>
        </w:rPr>
      </w:pPr>
    </w:p>
    <w:p w14:paraId="55EEE999" w14:textId="77777777" w:rsidR="007F7455" w:rsidRDefault="007F7455" w:rsidP="007F7455">
      <w:pPr>
        <w:pStyle w:val="Ttulo3"/>
      </w:pPr>
      <w:bookmarkStart w:id="339" w:name="_Toc183459916"/>
      <w:r>
        <w:t>Tabela ValoresMovResAceite</w:t>
      </w:r>
      <w:bookmarkEnd w:id="339"/>
    </w:p>
    <w:p w14:paraId="4984727D" w14:textId="77777777" w:rsidR="007F7455" w:rsidRDefault="007F7455" w:rsidP="007F7455">
      <w:pPr>
        <w:pStyle w:val="PreHead3"/>
      </w:pPr>
    </w:p>
    <w:p w14:paraId="7929126D" w14:textId="77777777" w:rsidR="007F7455" w:rsidRDefault="007F7455" w:rsidP="007F7455">
      <w:r>
        <w:t>Tabela Mensal. Amazena as informações relativa aos Quadro51AR –Movimentação de Resseguro – Aceite.</w:t>
      </w:r>
    </w:p>
    <w:p w14:paraId="37B4EAD1" w14:textId="77777777" w:rsidR="007F7455" w:rsidRDefault="007F7455" w:rsidP="007F7455">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899"/>
        <w:gridCol w:w="35"/>
        <w:gridCol w:w="965"/>
        <w:gridCol w:w="88"/>
        <w:gridCol w:w="877"/>
        <w:gridCol w:w="34"/>
        <w:gridCol w:w="965"/>
      </w:tblGrid>
      <w:tr w:rsidR="007F7455" w14:paraId="0880983B" w14:textId="77777777" w:rsidTr="00600083">
        <w:trPr>
          <w:cantSplit/>
          <w:trHeight w:val="426"/>
          <w:tblHeader/>
          <w:jc w:val="center"/>
        </w:trPr>
        <w:tc>
          <w:tcPr>
            <w:tcW w:w="2422" w:type="dxa"/>
            <w:vMerge w:val="restart"/>
            <w:shd w:val="pct20" w:color="000000" w:fill="FFFFFF"/>
          </w:tcPr>
          <w:p w14:paraId="32A11A49" w14:textId="77777777" w:rsidR="007F7455" w:rsidRDefault="007F7455" w:rsidP="00600083">
            <w:pPr>
              <w:pStyle w:val="tabela"/>
              <w:rPr>
                <w:b/>
              </w:rPr>
            </w:pPr>
            <w:r>
              <w:rPr>
                <w:b/>
              </w:rPr>
              <w:t>Campo</w:t>
            </w:r>
          </w:p>
        </w:tc>
        <w:tc>
          <w:tcPr>
            <w:tcW w:w="2945" w:type="dxa"/>
            <w:shd w:val="pct20" w:color="000000" w:fill="FFFFFF"/>
          </w:tcPr>
          <w:p w14:paraId="697A2B7F" w14:textId="77777777" w:rsidR="007F7455" w:rsidRDefault="007F7455" w:rsidP="00600083">
            <w:pPr>
              <w:pStyle w:val="tabela"/>
              <w:rPr>
                <w:b/>
              </w:rPr>
            </w:pPr>
            <w:r>
              <w:rPr>
                <w:b/>
              </w:rPr>
              <w:t>Tipo</w:t>
            </w:r>
          </w:p>
        </w:tc>
        <w:tc>
          <w:tcPr>
            <w:tcW w:w="965" w:type="dxa"/>
            <w:gridSpan w:val="3"/>
            <w:shd w:val="pct20" w:color="000000" w:fill="FFFFFF"/>
          </w:tcPr>
          <w:p w14:paraId="0EE3A432" w14:textId="77777777" w:rsidR="007F7455" w:rsidRDefault="007F7455" w:rsidP="00600083">
            <w:pPr>
              <w:pStyle w:val="tabela"/>
              <w:rPr>
                <w:b/>
              </w:rPr>
            </w:pPr>
            <w:r>
              <w:rPr>
                <w:b/>
              </w:rPr>
              <w:t>C.P.</w:t>
            </w:r>
          </w:p>
        </w:tc>
        <w:tc>
          <w:tcPr>
            <w:tcW w:w="965" w:type="dxa"/>
            <w:shd w:val="pct20" w:color="000000" w:fill="FFFFFF"/>
          </w:tcPr>
          <w:p w14:paraId="4E1ECBB5" w14:textId="77777777" w:rsidR="007F7455" w:rsidRDefault="007F7455" w:rsidP="00600083">
            <w:pPr>
              <w:pStyle w:val="tabela"/>
              <w:rPr>
                <w:b/>
              </w:rPr>
            </w:pPr>
            <w:r>
              <w:rPr>
                <w:b/>
              </w:rPr>
              <w:t>C.E.</w:t>
            </w:r>
          </w:p>
        </w:tc>
        <w:tc>
          <w:tcPr>
            <w:tcW w:w="965" w:type="dxa"/>
            <w:gridSpan w:val="2"/>
            <w:shd w:val="pct20" w:color="000000" w:fill="FFFFFF"/>
          </w:tcPr>
          <w:p w14:paraId="0E79CBC7" w14:textId="77777777" w:rsidR="007F7455" w:rsidRDefault="007F7455" w:rsidP="00600083">
            <w:pPr>
              <w:pStyle w:val="tabela"/>
              <w:rPr>
                <w:b/>
              </w:rPr>
            </w:pPr>
            <w:r>
              <w:rPr>
                <w:b/>
              </w:rPr>
              <w:t>Obrig.</w:t>
            </w:r>
          </w:p>
        </w:tc>
        <w:tc>
          <w:tcPr>
            <w:tcW w:w="999" w:type="dxa"/>
            <w:gridSpan w:val="2"/>
            <w:shd w:val="pct20" w:color="000000" w:fill="FFFFFF"/>
          </w:tcPr>
          <w:p w14:paraId="718B4FC8" w14:textId="77777777" w:rsidR="007F7455" w:rsidRDefault="007F7455" w:rsidP="00600083">
            <w:pPr>
              <w:pStyle w:val="tabela"/>
              <w:rPr>
                <w:b/>
              </w:rPr>
            </w:pPr>
            <w:r>
              <w:rPr>
                <w:b/>
              </w:rPr>
              <w:t>Calc.</w:t>
            </w:r>
          </w:p>
        </w:tc>
      </w:tr>
      <w:tr w:rsidR="007F7455" w14:paraId="0B74CBAB" w14:textId="77777777" w:rsidTr="00600083">
        <w:trPr>
          <w:cantSplit/>
          <w:trHeight w:val="426"/>
          <w:tblHeader/>
          <w:jc w:val="center"/>
        </w:trPr>
        <w:tc>
          <w:tcPr>
            <w:tcW w:w="2422" w:type="dxa"/>
            <w:vMerge/>
            <w:vAlign w:val="center"/>
          </w:tcPr>
          <w:p w14:paraId="485CCA8D" w14:textId="77777777" w:rsidR="007F7455" w:rsidRDefault="007F7455" w:rsidP="00600083">
            <w:pPr>
              <w:rPr>
                <w:b/>
              </w:rPr>
            </w:pPr>
          </w:p>
        </w:tc>
        <w:tc>
          <w:tcPr>
            <w:tcW w:w="6839" w:type="dxa"/>
            <w:gridSpan w:val="9"/>
            <w:shd w:val="pct20" w:color="000000" w:fill="FFFFFF"/>
          </w:tcPr>
          <w:p w14:paraId="2AD36920" w14:textId="77777777" w:rsidR="007F7455" w:rsidRDefault="007F7455" w:rsidP="00600083">
            <w:pPr>
              <w:pStyle w:val="tabela-spellchk"/>
              <w:rPr>
                <w:b/>
              </w:rPr>
            </w:pPr>
            <w:r>
              <w:rPr>
                <w:b/>
              </w:rPr>
              <w:t>Descrição</w:t>
            </w:r>
          </w:p>
        </w:tc>
      </w:tr>
      <w:tr w:rsidR="007F7455" w14:paraId="3EC0BAD4" w14:textId="77777777" w:rsidTr="00600083">
        <w:trPr>
          <w:cantSplit/>
          <w:trHeight w:val="442"/>
          <w:jc w:val="center"/>
        </w:trPr>
        <w:tc>
          <w:tcPr>
            <w:tcW w:w="2422" w:type="dxa"/>
            <w:vMerge w:val="restart"/>
            <w:vAlign w:val="center"/>
          </w:tcPr>
          <w:p w14:paraId="1AB606D6" w14:textId="77777777" w:rsidR="007F7455" w:rsidRDefault="007F7455" w:rsidP="00600083">
            <w:r>
              <w:t>EntCodigo</w:t>
            </w:r>
          </w:p>
        </w:tc>
        <w:tc>
          <w:tcPr>
            <w:tcW w:w="2976" w:type="dxa"/>
            <w:gridSpan w:val="2"/>
            <w:shd w:val="clear" w:color="auto" w:fill="FFFFFF"/>
          </w:tcPr>
          <w:p w14:paraId="5430FD8F" w14:textId="77777777" w:rsidR="007F7455" w:rsidRDefault="007F7455" w:rsidP="00600083">
            <w:pPr>
              <w:pStyle w:val="tabela-spellchk"/>
            </w:pPr>
            <w:r>
              <w:t>Varchar(5)</w:t>
            </w:r>
          </w:p>
        </w:tc>
        <w:tc>
          <w:tcPr>
            <w:tcW w:w="899" w:type="dxa"/>
            <w:shd w:val="clear" w:color="auto" w:fill="FFFFFF"/>
          </w:tcPr>
          <w:p w14:paraId="767C2B2A" w14:textId="77777777" w:rsidR="007F7455" w:rsidRDefault="007F7455" w:rsidP="00600083">
            <w:pPr>
              <w:pStyle w:val="tabela-spellchk"/>
            </w:pPr>
            <w:r>
              <w:t>Sim</w:t>
            </w:r>
          </w:p>
        </w:tc>
        <w:tc>
          <w:tcPr>
            <w:tcW w:w="1088" w:type="dxa"/>
            <w:gridSpan w:val="3"/>
            <w:shd w:val="clear" w:color="auto" w:fill="FFFFFF"/>
          </w:tcPr>
          <w:p w14:paraId="1490F0C2" w14:textId="77777777" w:rsidR="007F7455" w:rsidRDefault="007F7455" w:rsidP="00600083">
            <w:pPr>
              <w:pStyle w:val="tabela-spellchk"/>
            </w:pPr>
            <w:r>
              <w:t>Não</w:t>
            </w:r>
          </w:p>
        </w:tc>
        <w:tc>
          <w:tcPr>
            <w:tcW w:w="911" w:type="dxa"/>
            <w:gridSpan w:val="2"/>
            <w:shd w:val="clear" w:color="auto" w:fill="FFFFFF"/>
          </w:tcPr>
          <w:p w14:paraId="1770F7C1" w14:textId="77777777" w:rsidR="007F7455" w:rsidRDefault="007F7455" w:rsidP="00600083">
            <w:pPr>
              <w:pStyle w:val="tabela-spellchk"/>
            </w:pPr>
            <w:r>
              <w:t>Sim</w:t>
            </w:r>
          </w:p>
        </w:tc>
        <w:tc>
          <w:tcPr>
            <w:tcW w:w="965" w:type="dxa"/>
            <w:shd w:val="clear" w:color="auto" w:fill="FFFFFF"/>
          </w:tcPr>
          <w:p w14:paraId="63DD6035" w14:textId="77777777" w:rsidR="007F7455" w:rsidRDefault="007F7455" w:rsidP="00600083">
            <w:pPr>
              <w:pStyle w:val="tabela-spellchk"/>
            </w:pPr>
            <w:r>
              <w:t>Não</w:t>
            </w:r>
          </w:p>
        </w:tc>
      </w:tr>
      <w:tr w:rsidR="007F7455" w14:paraId="6EFD1DA6" w14:textId="77777777" w:rsidTr="00600083">
        <w:trPr>
          <w:cantSplit/>
          <w:trHeight w:val="442"/>
          <w:jc w:val="center"/>
        </w:trPr>
        <w:tc>
          <w:tcPr>
            <w:tcW w:w="2422" w:type="dxa"/>
            <w:vMerge/>
            <w:tcBorders>
              <w:bottom w:val="single" w:sz="4" w:space="0" w:color="auto"/>
            </w:tcBorders>
            <w:vAlign w:val="center"/>
          </w:tcPr>
          <w:p w14:paraId="02CC2E3C" w14:textId="77777777" w:rsidR="007F7455" w:rsidRDefault="007F7455" w:rsidP="00600083"/>
        </w:tc>
        <w:tc>
          <w:tcPr>
            <w:tcW w:w="6839" w:type="dxa"/>
            <w:gridSpan w:val="9"/>
            <w:shd w:val="clear" w:color="auto" w:fill="FFFFFF"/>
          </w:tcPr>
          <w:p w14:paraId="6E1677C1" w14:textId="77777777" w:rsidR="007F7455" w:rsidRDefault="007F7455" w:rsidP="00600083">
            <w:pPr>
              <w:pStyle w:val="tabela-spellchk"/>
            </w:pPr>
            <w:r>
              <w:t xml:space="preserve">Código da entidade </w:t>
            </w:r>
          </w:p>
        </w:tc>
      </w:tr>
      <w:tr w:rsidR="007F7455" w14:paraId="466E8CD1" w14:textId="77777777" w:rsidTr="00600083">
        <w:trPr>
          <w:cantSplit/>
          <w:trHeight w:val="442"/>
          <w:jc w:val="center"/>
        </w:trPr>
        <w:tc>
          <w:tcPr>
            <w:tcW w:w="2422" w:type="dxa"/>
            <w:vMerge w:val="restart"/>
            <w:vAlign w:val="center"/>
          </w:tcPr>
          <w:p w14:paraId="7F6767DB" w14:textId="77777777" w:rsidR="007F7455" w:rsidRDefault="007F7455" w:rsidP="00600083">
            <w:r>
              <w:t>Mrfmesano</w:t>
            </w:r>
          </w:p>
        </w:tc>
        <w:tc>
          <w:tcPr>
            <w:tcW w:w="2976" w:type="dxa"/>
            <w:gridSpan w:val="2"/>
            <w:shd w:val="clear" w:color="auto" w:fill="FFFFFF"/>
          </w:tcPr>
          <w:p w14:paraId="3D0834D2" w14:textId="77777777" w:rsidR="007F7455" w:rsidRDefault="007F7455" w:rsidP="00600083">
            <w:pPr>
              <w:pStyle w:val="tabela-spellchk"/>
            </w:pPr>
            <w:r>
              <w:t>DateTime</w:t>
            </w:r>
          </w:p>
        </w:tc>
        <w:tc>
          <w:tcPr>
            <w:tcW w:w="899" w:type="dxa"/>
            <w:shd w:val="clear" w:color="auto" w:fill="FFFFFF"/>
          </w:tcPr>
          <w:p w14:paraId="7EDF244B" w14:textId="77777777" w:rsidR="007F7455" w:rsidRDefault="007F7455" w:rsidP="00600083">
            <w:pPr>
              <w:pStyle w:val="tabela-spellchk"/>
            </w:pPr>
            <w:r>
              <w:t>Sim</w:t>
            </w:r>
          </w:p>
        </w:tc>
        <w:tc>
          <w:tcPr>
            <w:tcW w:w="1088" w:type="dxa"/>
            <w:gridSpan w:val="3"/>
            <w:shd w:val="clear" w:color="auto" w:fill="FFFFFF"/>
          </w:tcPr>
          <w:p w14:paraId="51804070" w14:textId="77777777" w:rsidR="007F7455" w:rsidRDefault="007F7455" w:rsidP="00600083">
            <w:pPr>
              <w:pStyle w:val="tabela-spellchk"/>
            </w:pPr>
            <w:r>
              <w:t>Não</w:t>
            </w:r>
          </w:p>
        </w:tc>
        <w:tc>
          <w:tcPr>
            <w:tcW w:w="911" w:type="dxa"/>
            <w:gridSpan w:val="2"/>
            <w:shd w:val="clear" w:color="auto" w:fill="FFFFFF"/>
          </w:tcPr>
          <w:p w14:paraId="4034F7CE" w14:textId="77777777" w:rsidR="007F7455" w:rsidRDefault="007F7455" w:rsidP="00600083">
            <w:pPr>
              <w:pStyle w:val="tabela-spellchk"/>
            </w:pPr>
            <w:r>
              <w:t>Sim</w:t>
            </w:r>
          </w:p>
        </w:tc>
        <w:tc>
          <w:tcPr>
            <w:tcW w:w="965" w:type="dxa"/>
            <w:shd w:val="clear" w:color="auto" w:fill="FFFFFF"/>
          </w:tcPr>
          <w:p w14:paraId="4B1381FC" w14:textId="77777777" w:rsidR="007F7455" w:rsidRDefault="007F7455" w:rsidP="00600083">
            <w:pPr>
              <w:pStyle w:val="tabela-spellchk"/>
            </w:pPr>
            <w:r>
              <w:t>Não</w:t>
            </w:r>
          </w:p>
        </w:tc>
      </w:tr>
      <w:tr w:rsidR="007F7455" w14:paraId="34E1096A" w14:textId="77777777" w:rsidTr="00600083">
        <w:trPr>
          <w:cantSplit/>
          <w:trHeight w:val="442"/>
          <w:jc w:val="center"/>
        </w:trPr>
        <w:tc>
          <w:tcPr>
            <w:tcW w:w="2422" w:type="dxa"/>
            <w:vMerge/>
            <w:tcBorders>
              <w:bottom w:val="single" w:sz="4" w:space="0" w:color="auto"/>
            </w:tcBorders>
            <w:vAlign w:val="center"/>
          </w:tcPr>
          <w:p w14:paraId="1A1D19D3" w14:textId="77777777" w:rsidR="007F7455" w:rsidRDefault="007F7455" w:rsidP="00600083"/>
        </w:tc>
        <w:tc>
          <w:tcPr>
            <w:tcW w:w="6839" w:type="dxa"/>
            <w:gridSpan w:val="9"/>
            <w:shd w:val="clear" w:color="auto" w:fill="FFFFFF"/>
          </w:tcPr>
          <w:p w14:paraId="69747CB5" w14:textId="77777777" w:rsidR="007F7455" w:rsidRDefault="007F7455" w:rsidP="00600083">
            <w:pPr>
              <w:pStyle w:val="tabela-spellchk"/>
            </w:pPr>
            <w:r>
              <w:t>Mês de referencia</w:t>
            </w:r>
          </w:p>
        </w:tc>
      </w:tr>
      <w:tr w:rsidR="007F7455" w14:paraId="393EFDF4" w14:textId="77777777" w:rsidTr="00600083">
        <w:trPr>
          <w:cantSplit/>
          <w:trHeight w:val="442"/>
          <w:jc w:val="center"/>
        </w:trPr>
        <w:tc>
          <w:tcPr>
            <w:tcW w:w="2422" w:type="dxa"/>
            <w:vMerge w:val="restart"/>
            <w:vAlign w:val="center"/>
          </w:tcPr>
          <w:p w14:paraId="3833034C" w14:textId="77777777" w:rsidR="007F7455" w:rsidRDefault="007F7455" w:rsidP="00600083">
            <w:r>
              <w:t>Crsid</w:t>
            </w:r>
          </w:p>
        </w:tc>
        <w:tc>
          <w:tcPr>
            <w:tcW w:w="2976" w:type="dxa"/>
            <w:gridSpan w:val="2"/>
            <w:shd w:val="clear" w:color="auto" w:fill="FFFFFF"/>
          </w:tcPr>
          <w:p w14:paraId="181241A5" w14:textId="77777777" w:rsidR="007F7455" w:rsidRDefault="007F7455" w:rsidP="00600083">
            <w:pPr>
              <w:pStyle w:val="tabela-spellchk"/>
            </w:pPr>
            <w:r>
              <w:t>Integer</w:t>
            </w:r>
          </w:p>
        </w:tc>
        <w:tc>
          <w:tcPr>
            <w:tcW w:w="899" w:type="dxa"/>
            <w:shd w:val="clear" w:color="auto" w:fill="FFFFFF"/>
          </w:tcPr>
          <w:p w14:paraId="0F6D11EA" w14:textId="77777777" w:rsidR="007F7455" w:rsidRDefault="007F7455" w:rsidP="00600083">
            <w:pPr>
              <w:pStyle w:val="tabela-spellchk"/>
            </w:pPr>
            <w:r>
              <w:t>Sim</w:t>
            </w:r>
          </w:p>
        </w:tc>
        <w:tc>
          <w:tcPr>
            <w:tcW w:w="1088" w:type="dxa"/>
            <w:gridSpan w:val="3"/>
            <w:shd w:val="clear" w:color="auto" w:fill="FFFFFF"/>
          </w:tcPr>
          <w:p w14:paraId="6654EF9C" w14:textId="77777777" w:rsidR="007F7455" w:rsidRDefault="007F7455" w:rsidP="00600083">
            <w:pPr>
              <w:pStyle w:val="tabela-spellchk"/>
            </w:pPr>
            <w:r>
              <w:t>Não</w:t>
            </w:r>
          </w:p>
        </w:tc>
        <w:tc>
          <w:tcPr>
            <w:tcW w:w="911" w:type="dxa"/>
            <w:gridSpan w:val="2"/>
            <w:shd w:val="clear" w:color="auto" w:fill="FFFFFF"/>
          </w:tcPr>
          <w:p w14:paraId="637916F3" w14:textId="77777777" w:rsidR="007F7455" w:rsidRDefault="007F7455" w:rsidP="00600083">
            <w:pPr>
              <w:pStyle w:val="tabela-spellchk"/>
            </w:pPr>
            <w:r>
              <w:t>Sim</w:t>
            </w:r>
          </w:p>
        </w:tc>
        <w:tc>
          <w:tcPr>
            <w:tcW w:w="965" w:type="dxa"/>
            <w:shd w:val="clear" w:color="auto" w:fill="FFFFFF"/>
          </w:tcPr>
          <w:p w14:paraId="37725BF8" w14:textId="77777777" w:rsidR="007F7455" w:rsidRDefault="007F7455" w:rsidP="00600083">
            <w:pPr>
              <w:pStyle w:val="tabela-spellchk"/>
            </w:pPr>
            <w:r>
              <w:t>Não</w:t>
            </w:r>
          </w:p>
        </w:tc>
      </w:tr>
      <w:tr w:rsidR="007F7455" w14:paraId="6EB8997E" w14:textId="77777777" w:rsidTr="00600083">
        <w:trPr>
          <w:cantSplit/>
          <w:trHeight w:val="442"/>
          <w:jc w:val="center"/>
        </w:trPr>
        <w:tc>
          <w:tcPr>
            <w:tcW w:w="2422" w:type="dxa"/>
            <w:vMerge/>
            <w:tcBorders>
              <w:bottom w:val="single" w:sz="4" w:space="0" w:color="auto"/>
            </w:tcBorders>
            <w:vAlign w:val="center"/>
          </w:tcPr>
          <w:p w14:paraId="40A150B5" w14:textId="77777777" w:rsidR="007F7455" w:rsidRDefault="007F7455" w:rsidP="00600083"/>
        </w:tc>
        <w:tc>
          <w:tcPr>
            <w:tcW w:w="6839" w:type="dxa"/>
            <w:gridSpan w:val="9"/>
            <w:shd w:val="clear" w:color="auto" w:fill="FFFFFF"/>
          </w:tcPr>
          <w:p w14:paraId="07A20C25" w14:textId="77777777" w:rsidR="007F7455" w:rsidRDefault="007F7455" w:rsidP="007F7455">
            <w:pPr>
              <w:pStyle w:val="tabela-spellchk"/>
            </w:pPr>
            <w:r>
              <w:t>Chave estrangeira para a tabela ContratosRessegurosR. Código do Contrato de Resseguro</w:t>
            </w:r>
          </w:p>
        </w:tc>
      </w:tr>
      <w:tr w:rsidR="007F7455" w14:paraId="359FD50D" w14:textId="77777777" w:rsidTr="00600083">
        <w:trPr>
          <w:cantSplit/>
          <w:trHeight w:val="442"/>
          <w:jc w:val="center"/>
        </w:trPr>
        <w:tc>
          <w:tcPr>
            <w:tcW w:w="2422" w:type="dxa"/>
            <w:vMerge w:val="restart"/>
            <w:vAlign w:val="center"/>
          </w:tcPr>
          <w:p w14:paraId="3AE55D80" w14:textId="77777777" w:rsidR="007F7455" w:rsidRDefault="007F7455" w:rsidP="00600083">
            <w:r>
              <w:t>Rsgid</w:t>
            </w:r>
          </w:p>
        </w:tc>
        <w:tc>
          <w:tcPr>
            <w:tcW w:w="2976" w:type="dxa"/>
            <w:gridSpan w:val="2"/>
            <w:shd w:val="clear" w:color="auto" w:fill="FFFFFF"/>
          </w:tcPr>
          <w:p w14:paraId="0C40D28B" w14:textId="77777777" w:rsidR="007F7455" w:rsidRDefault="007F7455" w:rsidP="00600083">
            <w:pPr>
              <w:pStyle w:val="tabela-spellchk"/>
            </w:pPr>
            <w:r>
              <w:t>Integer</w:t>
            </w:r>
          </w:p>
        </w:tc>
        <w:tc>
          <w:tcPr>
            <w:tcW w:w="899" w:type="dxa"/>
            <w:shd w:val="clear" w:color="auto" w:fill="FFFFFF"/>
          </w:tcPr>
          <w:p w14:paraId="2DD9C636" w14:textId="77777777" w:rsidR="007F7455" w:rsidRDefault="007F7455" w:rsidP="00600083">
            <w:pPr>
              <w:pStyle w:val="tabela-spellchk"/>
            </w:pPr>
            <w:r>
              <w:t>Sim</w:t>
            </w:r>
          </w:p>
        </w:tc>
        <w:tc>
          <w:tcPr>
            <w:tcW w:w="1088" w:type="dxa"/>
            <w:gridSpan w:val="3"/>
            <w:shd w:val="clear" w:color="auto" w:fill="FFFFFF"/>
          </w:tcPr>
          <w:p w14:paraId="1695C370" w14:textId="77777777" w:rsidR="007F7455" w:rsidRDefault="007F7455" w:rsidP="00600083">
            <w:pPr>
              <w:pStyle w:val="tabela-spellchk"/>
            </w:pPr>
            <w:r>
              <w:t>Não</w:t>
            </w:r>
          </w:p>
        </w:tc>
        <w:tc>
          <w:tcPr>
            <w:tcW w:w="911" w:type="dxa"/>
            <w:gridSpan w:val="2"/>
            <w:shd w:val="clear" w:color="auto" w:fill="FFFFFF"/>
          </w:tcPr>
          <w:p w14:paraId="0A774D8C" w14:textId="77777777" w:rsidR="007F7455" w:rsidRDefault="007F7455" w:rsidP="00600083">
            <w:pPr>
              <w:pStyle w:val="tabela-spellchk"/>
            </w:pPr>
            <w:r>
              <w:t>Sim</w:t>
            </w:r>
          </w:p>
        </w:tc>
        <w:tc>
          <w:tcPr>
            <w:tcW w:w="965" w:type="dxa"/>
            <w:shd w:val="clear" w:color="auto" w:fill="FFFFFF"/>
          </w:tcPr>
          <w:p w14:paraId="1DE6ADA2" w14:textId="77777777" w:rsidR="007F7455" w:rsidRDefault="007F7455" w:rsidP="00600083">
            <w:pPr>
              <w:pStyle w:val="tabela-spellchk"/>
            </w:pPr>
            <w:r>
              <w:t>Não</w:t>
            </w:r>
          </w:p>
        </w:tc>
      </w:tr>
      <w:tr w:rsidR="007F7455" w14:paraId="297D30E8" w14:textId="77777777" w:rsidTr="00600083">
        <w:trPr>
          <w:cantSplit/>
          <w:trHeight w:val="442"/>
          <w:jc w:val="center"/>
        </w:trPr>
        <w:tc>
          <w:tcPr>
            <w:tcW w:w="2422" w:type="dxa"/>
            <w:vMerge/>
            <w:tcBorders>
              <w:bottom w:val="single" w:sz="4" w:space="0" w:color="auto"/>
            </w:tcBorders>
            <w:vAlign w:val="center"/>
          </w:tcPr>
          <w:p w14:paraId="4FBD2C36" w14:textId="77777777" w:rsidR="007F7455" w:rsidRDefault="007F7455" w:rsidP="00600083"/>
        </w:tc>
        <w:tc>
          <w:tcPr>
            <w:tcW w:w="6839" w:type="dxa"/>
            <w:gridSpan w:val="9"/>
            <w:shd w:val="clear" w:color="auto" w:fill="FFFFFF"/>
          </w:tcPr>
          <w:p w14:paraId="27560150" w14:textId="77777777" w:rsidR="007F7455" w:rsidRDefault="007F7455" w:rsidP="00600083">
            <w:pPr>
              <w:pStyle w:val="tabela-spellchk"/>
            </w:pPr>
            <w:r>
              <w:t>Chave estrangeira para Tabela OperacaoResseguradoras. Código da Resseguradora</w:t>
            </w:r>
          </w:p>
        </w:tc>
      </w:tr>
      <w:tr w:rsidR="007F7455" w14:paraId="1C4C732D" w14:textId="77777777" w:rsidTr="00600083">
        <w:trPr>
          <w:cantSplit/>
          <w:trHeight w:val="442"/>
          <w:jc w:val="center"/>
        </w:trPr>
        <w:tc>
          <w:tcPr>
            <w:tcW w:w="2422" w:type="dxa"/>
            <w:vMerge w:val="restart"/>
            <w:vAlign w:val="center"/>
          </w:tcPr>
          <w:p w14:paraId="42C9FBC3" w14:textId="77777777" w:rsidR="007F7455" w:rsidRDefault="007F7455" w:rsidP="00600083">
            <w:r>
              <w:t>Cmpid</w:t>
            </w:r>
          </w:p>
        </w:tc>
        <w:tc>
          <w:tcPr>
            <w:tcW w:w="2976" w:type="dxa"/>
            <w:gridSpan w:val="2"/>
            <w:shd w:val="clear" w:color="auto" w:fill="FFFFFF"/>
          </w:tcPr>
          <w:p w14:paraId="59CC4C9E" w14:textId="77777777" w:rsidR="007F7455" w:rsidRDefault="007F7455" w:rsidP="00600083">
            <w:pPr>
              <w:pStyle w:val="tabela-spellchk"/>
            </w:pPr>
            <w:r>
              <w:t>Integer</w:t>
            </w:r>
          </w:p>
        </w:tc>
        <w:tc>
          <w:tcPr>
            <w:tcW w:w="899" w:type="dxa"/>
            <w:shd w:val="clear" w:color="auto" w:fill="FFFFFF"/>
          </w:tcPr>
          <w:p w14:paraId="0DA42F01" w14:textId="77777777" w:rsidR="007F7455" w:rsidRDefault="007F7455" w:rsidP="00600083">
            <w:pPr>
              <w:pStyle w:val="tabela-spellchk"/>
            </w:pPr>
            <w:r>
              <w:t>Sim</w:t>
            </w:r>
          </w:p>
        </w:tc>
        <w:tc>
          <w:tcPr>
            <w:tcW w:w="1088" w:type="dxa"/>
            <w:gridSpan w:val="3"/>
            <w:shd w:val="clear" w:color="auto" w:fill="FFFFFF"/>
          </w:tcPr>
          <w:p w14:paraId="6EABF886" w14:textId="77777777" w:rsidR="007F7455" w:rsidRDefault="007F7455" w:rsidP="00600083">
            <w:pPr>
              <w:pStyle w:val="tabela-spellchk"/>
            </w:pPr>
            <w:r>
              <w:t>Não</w:t>
            </w:r>
          </w:p>
        </w:tc>
        <w:tc>
          <w:tcPr>
            <w:tcW w:w="911" w:type="dxa"/>
            <w:gridSpan w:val="2"/>
            <w:shd w:val="clear" w:color="auto" w:fill="FFFFFF"/>
          </w:tcPr>
          <w:p w14:paraId="566A319A" w14:textId="77777777" w:rsidR="007F7455" w:rsidRDefault="007F7455" w:rsidP="00600083">
            <w:pPr>
              <w:pStyle w:val="tabela-spellchk"/>
            </w:pPr>
            <w:r>
              <w:t>Sim</w:t>
            </w:r>
          </w:p>
        </w:tc>
        <w:tc>
          <w:tcPr>
            <w:tcW w:w="965" w:type="dxa"/>
            <w:shd w:val="clear" w:color="auto" w:fill="FFFFFF"/>
          </w:tcPr>
          <w:p w14:paraId="42FDC3C7" w14:textId="77777777" w:rsidR="007F7455" w:rsidRDefault="007F7455" w:rsidP="00600083">
            <w:pPr>
              <w:pStyle w:val="tabela-spellchk"/>
            </w:pPr>
            <w:r>
              <w:t>Não</w:t>
            </w:r>
          </w:p>
        </w:tc>
      </w:tr>
      <w:tr w:rsidR="007F7455" w14:paraId="18A5A014" w14:textId="77777777" w:rsidTr="00600083">
        <w:trPr>
          <w:cantSplit/>
          <w:trHeight w:val="442"/>
          <w:jc w:val="center"/>
        </w:trPr>
        <w:tc>
          <w:tcPr>
            <w:tcW w:w="2422" w:type="dxa"/>
            <w:vMerge/>
            <w:tcBorders>
              <w:bottom w:val="single" w:sz="4" w:space="0" w:color="auto"/>
            </w:tcBorders>
            <w:vAlign w:val="center"/>
          </w:tcPr>
          <w:p w14:paraId="3BEB3C92" w14:textId="77777777" w:rsidR="007F7455" w:rsidRDefault="007F7455" w:rsidP="00600083"/>
        </w:tc>
        <w:tc>
          <w:tcPr>
            <w:tcW w:w="6839" w:type="dxa"/>
            <w:gridSpan w:val="9"/>
            <w:shd w:val="clear" w:color="auto" w:fill="FFFFFF"/>
          </w:tcPr>
          <w:p w14:paraId="4A7F81DC" w14:textId="77777777" w:rsidR="007F7455" w:rsidRDefault="007F7455" w:rsidP="00600083">
            <w:pPr>
              <w:pStyle w:val="tabela-spellchk"/>
            </w:pPr>
            <w:r>
              <w:t>Chave estrangeira para a tabela Bib_defcampos. Código do campo</w:t>
            </w:r>
          </w:p>
        </w:tc>
      </w:tr>
      <w:tr w:rsidR="007F7455" w14:paraId="24F54B7A" w14:textId="77777777" w:rsidTr="00600083">
        <w:trPr>
          <w:cantSplit/>
          <w:trHeight w:val="442"/>
          <w:jc w:val="center"/>
        </w:trPr>
        <w:tc>
          <w:tcPr>
            <w:tcW w:w="2422" w:type="dxa"/>
            <w:vMerge w:val="restart"/>
            <w:vAlign w:val="center"/>
          </w:tcPr>
          <w:p w14:paraId="24FAD9DD" w14:textId="77777777" w:rsidR="007F7455" w:rsidRDefault="007F7455" w:rsidP="00600083">
            <w:r>
              <w:t>VdrValor</w:t>
            </w:r>
          </w:p>
        </w:tc>
        <w:tc>
          <w:tcPr>
            <w:tcW w:w="2976" w:type="dxa"/>
            <w:gridSpan w:val="2"/>
            <w:shd w:val="clear" w:color="auto" w:fill="FFFFFF"/>
          </w:tcPr>
          <w:p w14:paraId="4684A869" w14:textId="77777777" w:rsidR="007F7455" w:rsidRDefault="007F7455" w:rsidP="00600083">
            <w:pPr>
              <w:pStyle w:val="tabela-spellchk"/>
            </w:pPr>
            <w:r>
              <w:t>Float</w:t>
            </w:r>
          </w:p>
        </w:tc>
        <w:tc>
          <w:tcPr>
            <w:tcW w:w="899" w:type="dxa"/>
            <w:shd w:val="clear" w:color="auto" w:fill="FFFFFF"/>
          </w:tcPr>
          <w:p w14:paraId="6A3D95AA" w14:textId="77777777" w:rsidR="007F7455" w:rsidRDefault="007F7455" w:rsidP="00600083">
            <w:pPr>
              <w:pStyle w:val="tabela-spellchk"/>
            </w:pPr>
            <w:r>
              <w:t>Não</w:t>
            </w:r>
          </w:p>
        </w:tc>
        <w:tc>
          <w:tcPr>
            <w:tcW w:w="1088" w:type="dxa"/>
            <w:gridSpan w:val="3"/>
            <w:shd w:val="clear" w:color="auto" w:fill="FFFFFF"/>
          </w:tcPr>
          <w:p w14:paraId="57A38C93" w14:textId="77777777" w:rsidR="007F7455" w:rsidRDefault="007F7455" w:rsidP="00600083">
            <w:pPr>
              <w:pStyle w:val="tabela-spellchk"/>
            </w:pPr>
            <w:r>
              <w:t>Não</w:t>
            </w:r>
          </w:p>
        </w:tc>
        <w:tc>
          <w:tcPr>
            <w:tcW w:w="911" w:type="dxa"/>
            <w:gridSpan w:val="2"/>
            <w:shd w:val="clear" w:color="auto" w:fill="FFFFFF"/>
          </w:tcPr>
          <w:p w14:paraId="3854B9DF" w14:textId="77777777" w:rsidR="007F7455" w:rsidRDefault="007F7455" w:rsidP="00600083">
            <w:pPr>
              <w:pStyle w:val="tabela-spellchk"/>
            </w:pPr>
            <w:r>
              <w:t>Não</w:t>
            </w:r>
          </w:p>
        </w:tc>
        <w:tc>
          <w:tcPr>
            <w:tcW w:w="965" w:type="dxa"/>
            <w:shd w:val="clear" w:color="auto" w:fill="FFFFFF"/>
          </w:tcPr>
          <w:p w14:paraId="256B6B04" w14:textId="77777777" w:rsidR="007F7455" w:rsidRDefault="007F7455" w:rsidP="00600083">
            <w:pPr>
              <w:pStyle w:val="tabela-spellchk"/>
            </w:pPr>
            <w:r>
              <w:t>Não</w:t>
            </w:r>
          </w:p>
        </w:tc>
      </w:tr>
      <w:tr w:rsidR="007F7455" w14:paraId="62F2ECC3" w14:textId="77777777" w:rsidTr="00600083">
        <w:trPr>
          <w:cantSplit/>
          <w:trHeight w:val="442"/>
          <w:jc w:val="center"/>
        </w:trPr>
        <w:tc>
          <w:tcPr>
            <w:tcW w:w="2422" w:type="dxa"/>
            <w:vMerge/>
            <w:tcBorders>
              <w:bottom w:val="single" w:sz="4" w:space="0" w:color="auto"/>
            </w:tcBorders>
            <w:vAlign w:val="center"/>
          </w:tcPr>
          <w:p w14:paraId="715D44AF" w14:textId="77777777" w:rsidR="007F7455" w:rsidRDefault="007F7455" w:rsidP="00600083"/>
        </w:tc>
        <w:tc>
          <w:tcPr>
            <w:tcW w:w="6839" w:type="dxa"/>
            <w:gridSpan w:val="9"/>
            <w:shd w:val="clear" w:color="auto" w:fill="FFFFFF"/>
          </w:tcPr>
          <w:p w14:paraId="2220E4B6" w14:textId="77777777" w:rsidR="007F7455" w:rsidRDefault="00EC0DAC" w:rsidP="00600083">
            <w:pPr>
              <w:pStyle w:val="tabela-spellchk"/>
            </w:pPr>
            <w:r>
              <w:t>Valor da conta</w:t>
            </w:r>
          </w:p>
        </w:tc>
      </w:tr>
    </w:tbl>
    <w:p w14:paraId="1C71DC18" w14:textId="77777777" w:rsidR="007F7455" w:rsidRDefault="007F7455" w:rsidP="007F7455">
      <w:pPr>
        <w:rPr>
          <w:lang w:eastAsia="en-US"/>
        </w:rPr>
      </w:pPr>
    </w:p>
    <w:p w14:paraId="571543BB" w14:textId="77777777" w:rsidR="007F7455" w:rsidRDefault="007F7455" w:rsidP="007F7455">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7F7455" w14:paraId="59119FD0" w14:textId="77777777" w:rsidTr="00600083">
        <w:trPr>
          <w:tblHeader/>
          <w:jc w:val="center"/>
        </w:trPr>
        <w:tc>
          <w:tcPr>
            <w:tcW w:w="2735" w:type="dxa"/>
            <w:shd w:val="pct20" w:color="000000" w:fill="FFFFFF"/>
          </w:tcPr>
          <w:p w14:paraId="65D453EB" w14:textId="77777777" w:rsidR="007F7455" w:rsidRDefault="007F7455" w:rsidP="00600083">
            <w:pPr>
              <w:rPr>
                <w:b/>
              </w:rPr>
            </w:pPr>
            <w:r>
              <w:rPr>
                <w:b/>
              </w:rPr>
              <w:t>Índice</w:t>
            </w:r>
          </w:p>
        </w:tc>
        <w:tc>
          <w:tcPr>
            <w:tcW w:w="676" w:type="dxa"/>
            <w:shd w:val="pct20" w:color="000000" w:fill="FFFFFF"/>
          </w:tcPr>
          <w:p w14:paraId="1DA4494C" w14:textId="77777777" w:rsidR="007F7455" w:rsidRDefault="007F7455" w:rsidP="00600083">
            <w:pPr>
              <w:rPr>
                <w:b/>
              </w:rPr>
            </w:pPr>
            <w:r>
              <w:rPr>
                <w:b/>
              </w:rPr>
              <w:t>C.P.</w:t>
            </w:r>
          </w:p>
        </w:tc>
        <w:tc>
          <w:tcPr>
            <w:tcW w:w="676" w:type="dxa"/>
            <w:shd w:val="pct20" w:color="000000" w:fill="FFFFFF"/>
          </w:tcPr>
          <w:p w14:paraId="429CA3CE" w14:textId="77777777" w:rsidR="007F7455" w:rsidRDefault="007F7455" w:rsidP="00600083">
            <w:pPr>
              <w:rPr>
                <w:b/>
              </w:rPr>
            </w:pPr>
            <w:r>
              <w:rPr>
                <w:b/>
              </w:rPr>
              <w:t>C.E.</w:t>
            </w:r>
          </w:p>
        </w:tc>
        <w:tc>
          <w:tcPr>
            <w:tcW w:w="852" w:type="dxa"/>
            <w:shd w:val="pct20" w:color="000000" w:fill="FFFFFF"/>
          </w:tcPr>
          <w:p w14:paraId="0E44DC59" w14:textId="77777777" w:rsidR="007F7455" w:rsidRDefault="007F7455" w:rsidP="00600083">
            <w:pPr>
              <w:rPr>
                <w:b/>
              </w:rPr>
            </w:pPr>
            <w:r>
              <w:rPr>
                <w:b/>
              </w:rPr>
              <w:t>Único</w:t>
            </w:r>
          </w:p>
        </w:tc>
        <w:tc>
          <w:tcPr>
            <w:tcW w:w="966" w:type="dxa"/>
            <w:shd w:val="pct20" w:color="000000" w:fill="FFFFFF"/>
          </w:tcPr>
          <w:p w14:paraId="02C5F2E4" w14:textId="77777777" w:rsidR="007F7455" w:rsidRDefault="007F7455" w:rsidP="00600083">
            <w:pPr>
              <w:rPr>
                <w:b/>
              </w:rPr>
            </w:pPr>
            <w:r>
              <w:rPr>
                <w:b/>
              </w:rPr>
              <w:t>Agrup.</w:t>
            </w:r>
          </w:p>
        </w:tc>
        <w:tc>
          <w:tcPr>
            <w:tcW w:w="2388" w:type="dxa"/>
            <w:shd w:val="pct20" w:color="000000" w:fill="FFFFFF"/>
          </w:tcPr>
          <w:p w14:paraId="7F03BCE9" w14:textId="77777777" w:rsidR="007F7455" w:rsidRDefault="007F7455" w:rsidP="00600083">
            <w:pPr>
              <w:rPr>
                <w:b/>
              </w:rPr>
            </w:pPr>
            <w:r>
              <w:rPr>
                <w:b/>
              </w:rPr>
              <w:t>Campo</w:t>
            </w:r>
          </w:p>
        </w:tc>
        <w:tc>
          <w:tcPr>
            <w:tcW w:w="966" w:type="dxa"/>
            <w:shd w:val="pct20" w:color="000000" w:fill="FFFFFF"/>
          </w:tcPr>
          <w:p w14:paraId="4D733DAB" w14:textId="77777777" w:rsidR="007F7455" w:rsidRDefault="007F7455" w:rsidP="00600083">
            <w:pPr>
              <w:rPr>
                <w:b/>
              </w:rPr>
            </w:pPr>
            <w:r>
              <w:rPr>
                <w:b/>
              </w:rPr>
              <w:t>Ordem</w:t>
            </w:r>
          </w:p>
        </w:tc>
      </w:tr>
      <w:tr w:rsidR="00EC0DAC" w14:paraId="45EA1DA0" w14:textId="77777777" w:rsidTr="00EC0DAC">
        <w:trPr>
          <w:cantSplit/>
          <w:trHeight w:val="111"/>
          <w:jc w:val="center"/>
        </w:trPr>
        <w:tc>
          <w:tcPr>
            <w:tcW w:w="2735" w:type="dxa"/>
            <w:vMerge w:val="restart"/>
            <w:shd w:val="clear" w:color="auto" w:fill="FFFFFF"/>
          </w:tcPr>
          <w:p w14:paraId="142CCE79" w14:textId="77777777" w:rsidR="00EC0DAC" w:rsidRDefault="00EC0DAC" w:rsidP="00EC0DAC">
            <w:r>
              <w:t>PK_ValoresMovResAceitre</w:t>
            </w:r>
          </w:p>
        </w:tc>
        <w:tc>
          <w:tcPr>
            <w:tcW w:w="676" w:type="dxa"/>
            <w:vMerge w:val="restart"/>
            <w:shd w:val="clear" w:color="auto" w:fill="FFFFFF"/>
          </w:tcPr>
          <w:p w14:paraId="15F9BE9E" w14:textId="77777777" w:rsidR="00EC0DAC" w:rsidRDefault="00EC0DAC" w:rsidP="00600083">
            <w:r>
              <w:t>Sim</w:t>
            </w:r>
          </w:p>
        </w:tc>
        <w:tc>
          <w:tcPr>
            <w:tcW w:w="676" w:type="dxa"/>
            <w:vMerge w:val="restart"/>
            <w:shd w:val="clear" w:color="auto" w:fill="FFFFFF"/>
          </w:tcPr>
          <w:p w14:paraId="291271E4" w14:textId="77777777" w:rsidR="00EC0DAC" w:rsidRDefault="00EC0DAC" w:rsidP="00600083">
            <w:r>
              <w:t>Não</w:t>
            </w:r>
          </w:p>
        </w:tc>
        <w:tc>
          <w:tcPr>
            <w:tcW w:w="852" w:type="dxa"/>
            <w:vMerge w:val="restart"/>
            <w:shd w:val="clear" w:color="auto" w:fill="FFFFFF"/>
          </w:tcPr>
          <w:p w14:paraId="43A7FE09" w14:textId="77777777" w:rsidR="00EC0DAC" w:rsidRDefault="00EC0DAC" w:rsidP="00600083">
            <w:r>
              <w:t>Sim</w:t>
            </w:r>
          </w:p>
        </w:tc>
        <w:tc>
          <w:tcPr>
            <w:tcW w:w="966" w:type="dxa"/>
            <w:vMerge w:val="restart"/>
            <w:shd w:val="clear" w:color="auto" w:fill="FFFFFF"/>
          </w:tcPr>
          <w:p w14:paraId="1EC980AE" w14:textId="77777777" w:rsidR="00EC0DAC" w:rsidRDefault="00EC0DAC" w:rsidP="00600083">
            <w:r>
              <w:t>Não</w:t>
            </w:r>
          </w:p>
        </w:tc>
        <w:tc>
          <w:tcPr>
            <w:tcW w:w="2388" w:type="dxa"/>
            <w:shd w:val="clear" w:color="auto" w:fill="FFFFFF"/>
          </w:tcPr>
          <w:p w14:paraId="335A4BC8" w14:textId="77777777" w:rsidR="00EC0DAC" w:rsidRDefault="00EC0DAC" w:rsidP="00600083">
            <w:r>
              <w:t>Entcodigo</w:t>
            </w:r>
          </w:p>
        </w:tc>
        <w:tc>
          <w:tcPr>
            <w:tcW w:w="966" w:type="dxa"/>
            <w:vMerge w:val="restart"/>
            <w:shd w:val="clear" w:color="auto" w:fill="FFFFFF"/>
          </w:tcPr>
          <w:p w14:paraId="2A1A16D1" w14:textId="77777777" w:rsidR="00EC0DAC" w:rsidRDefault="00EC0DAC" w:rsidP="00600083">
            <w:r>
              <w:t>ASC</w:t>
            </w:r>
          </w:p>
        </w:tc>
      </w:tr>
      <w:tr w:rsidR="00EC0DAC" w14:paraId="4FE6FD71" w14:textId="77777777" w:rsidTr="00600083">
        <w:trPr>
          <w:cantSplit/>
          <w:trHeight w:val="111"/>
          <w:jc w:val="center"/>
        </w:trPr>
        <w:tc>
          <w:tcPr>
            <w:tcW w:w="2735" w:type="dxa"/>
            <w:vMerge/>
            <w:shd w:val="clear" w:color="auto" w:fill="FFFFFF"/>
          </w:tcPr>
          <w:p w14:paraId="417F6AD3" w14:textId="77777777" w:rsidR="00EC0DAC" w:rsidRDefault="00EC0DAC" w:rsidP="00EC0DAC"/>
        </w:tc>
        <w:tc>
          <w:tcPr>
            <w:tcW w:w="676" w:type="dxa"/>
            <w:vMerge/>
            <w:shd w:val="clear" w:color="auto" w:fill="FFFFFF"/>
          </w:tcPr>
          <w:p w14:paraId="5032097A" w14:textId="77777777" w:rsidR="00EC0DAC" w:rsidRDefault="00EC0DAC" w:rsidP="00600083"/>
        </w:tc>
        <w:tc>
          <w:tcPr>
            <w:tcW w:w="676" w:type="dxa"/>
            <w:vMerge/>
            <w:shd w:val="clear" w:color="auto" w:fill="FFFFFF"/>
          </w:tcPr>
          <w:p w14:paraId="2AA26B95" w14:textId="77777777" w:rsidR="00EC0DAC" w:rsidRDefault="00EC0DAC" w:rsidP="00600083"/>
        </w:tc>
        <w:tc>
          <w:tcPr>
            <w:tcW w:w="852" w:type="dxa"/>
            <w:vMerge/>
            <w:shd w:val="clear" w:color="auto" w:fill="FFFFFF"/>
          </w:tcPr>
          <w:p w14:paraId="3405F9F0" w14:textId="77777777" w:rsidR="00EC0DAC" w:rsidRDefault="00EC0DAC" w:rsidP="00600083"/>
        </w:tc>
        <w:tc>
          <w:tcPr>
            <w:tcW w:w="966" w:type="dxa"/>
            <w:vMerge/>
            <w:shd w:val="clear" w:color="auto" w:fill="FFFFFF"/>
          </w:tcPr>
          <w:p w14:paraId="6452389D" w14:textId="77777777" w:rsidR="00EC0DAC" w:rsidRDefault="00EC0DAC" w:rsidP="00600083"/>
        </w:tc>
        <w:tc>
          <w:tcPr>
            <w:tcW w:w="2388" w:type="dxa"/>
            <w:shd w:val="clear" w:color="auto" w:fill="FFFFFF"/>
          </w:tcPr>
          <w:p w14:paraId="4152C35D" w14:textId="77777777" w:rsidR="00EC0DAC" w:rsidRDefault="00EC0DAC" w:rsidP="00600083">
            <w:r>
              <w:t>Mrfmesano</w:t>
            </w:r>
          </w:p>
        </w:tc>
        <w:tc>
          <w:tcPr>
            <w:tcW w:w="966" w:type="dxa"/>
            <w:vMerge/>
            <w:shd w:val="clear" w:color="auto" w:fill="FFFFFF"/>
          </w:tcPr>
          <w:p w14:paraId="1F1DA8F2" w14:textId="77777777" w:rsidR="00EC0DAC" w:rsidRDefault="00EC0DAC" w:rsidP="00600083"/>
        </w:tc>
      </w:tr>
      <w:tr w:rsidR="00EC0DAC" w14:paraId="4A88AE7A" w14:textId="77777777" w:rsidTr="00600083">
        <w:trPr>
          <w:cantSplit/>
          <w:trHeight w:val="111"/>
          <w:jc w:val="center"/>
        </w:trPr>
        <w:tc>
          <w:tcPr>
            <w:tcW w:w="2735" w:type="dxa"/>
            <w:vMerge/>
            <w:shd w:val="clear" w:color="auto" w:fill="FFFFFF"/>
          </w:tcPr>
          <w:p w14:paraId="6B95B45C" w14:textId="77777777" w:rsidR="00EC0DAC" w:rsidRDefault="00EC0DAC" w:rsidP="00EC0DAC"/>
        </w:tc>
        <w:tc>
          <w:tcPr>
            <w:tcW w:w="676" w:type="dxa"/>
            <w:vMerge/>
            <w:shd w:val="clear" w:color="auto" w:fill="FFFFFF"/>
          </w:tcPr>
          <w:p w14:paraId="6935253B" w14:textId="77777777" w:rsidR="00EC0DAC" w:rsidRDefault="00EC0DAC" w:rsidP="00600083"/>
        </w:tc>
        <w:tc>
          <w:tcPr>
            <w:tcW w:w="676" w:type="dxa"/>
            <w:vMerge/>
            <w:shd w:val="clear" w:color="auto" w:fill="FFFFFF"/>
          </w:tcPr>
          <w:p w14:paraId="36E2335B" w14:textId="77777777" w:rsidR="00EC0DAC" w:rsidRDefault="00EC0DAC" w:rsidP="00600083"/>
        </w:tc>
        <w:tc>
          <w:tcPr>
            <w:tcW w:w="852" w:type="dxa"/>
            <w:vMerge/>
            <w:shd w:val="clear" w:color="auto" w:fill="FFFFFF"/>
          </w:tcPr>
          <w:p w14:paraId="1ED90B9E" w14:textId="77777777" w:rsidR="00EC0DAC" w:rsidRDefault="00EC0DAC" w:rsidP="00600083"/>
        </w:tc>
        <w:tc>
          <w:tcPr>
            <w:tcW w:w="966" w:type="dxa"/>
            <w:vMerge/>
            <w:shd w:val="clear" w:color="auto" w:fill="FFFFFF"/>
          </w:tcPr>
          <w:p w14:paraId="079F72E9" w14:textId="77777777" w:rsidR="00EC0DAC" w:rsidRDefault="00EC0DAC" w:rsidP="00600083"/>
        </w:tc>
        <w:tc>
          <w:tcPr>
            <w:tcW w:w="2388" w:type="dxa"/>
            <w:shd w:val="clear" w:color="auto" w:fill="FFFFFF"/>
          </w:tcPr>
          <w:p w14:paraId="0B080534" w14:textId="77777777" w:rsidR="00EC0DAC" w:rsidRDefault="00EC0DAC" w:rsidP="00600083">
            <w:r>
              <w:t>rsgid</w:t>
            </w:r>
          </w:p>
        </w:tc>
        <w:tc>
          <w:tcPr>
            <w:tcW w:w="966" w:type="dxa"/>
            <w:vMerge/>
            <w:shd w:val="clear" w:color="auto" w:fill="FFFFFF"/>
          </w:tcPr>
          <w:p w14:paraId="4DBC43FA" w14:textId="77777777" w:rsidR="00EC0DAC" w:rsidRDefault="00EC0DAC" w:rsidP="00600083"/>
        </w:tc>
      </w:tr>
      <w:tr w:rsidR="00EC0DAC" w14:paraId="737FE734" w14:textId="77777777" w:rsidTr="00600083">
        <w:trPr>
          <w:cantSplit/>
          <w:trHeight w:val="111"/>
          <w:jc w:val="center"/>
        </w:trPr>
        <w:tc>
          <w:tcPr>
            <w:tcW w:w="2735" w:type="dxa"/>
            <w:vMerge/>
            <w:shd w:val="clear" w:color="auto" w:fill="FFFFFF"/>
          </w:tcPr>
          <w:p w14:paraId="789A644B" w14:textId="77777777" w:rsidR="00EC0DAC" w:rsidRDefault="00EC0DAC" w:rsidP="00EC0DAC"/>
        </w:tc>
        <w:tc>
          <w:tcPr>
            <w:tcW w:w="676" w:type="dxa"/>
            <w:vMerge/>
            <w:shd w:val="clear" w:color="auto" w:fill="FFFFFF"/>
          </w:tcPr>
          <w:p w14:paraId="5606999D" w14:textId="77777777" w:rsidR="00EC0DAC" w:rsidRDefault="00EC0DAC" w:rsidP="00600083"/>
        </w:tc>
        <w:tc>
          <w:tcPr>
            <w:tcW w:w="676" w:type="dxa"/>
            <w:vMerge/>
            <w:shd w:val="clear" w:color="auto" w:fill="FFFFFF"/>
          </w:tcPr>
          <w:p w14:paraId="56400C5A" w14:textId="77777777" w:rsidR="00EC0DAC" w:rsidRDefault="00EC0DAC" w:rsidP="00600083"/>
        </w:tc>
        <w:tc>
          <w:tcPr>
            <w:tcW w:w="852" w:type="dxa"/>
            <w:vMerge/>
            <w:shd w:val="clear" w:color="auto" w:fill="FFFFFF"/>
          </w:tcPr>
          <w:p w14:paraId="7226BD3F" w14:textId="77777777" w:rsidR="00EC0DAC" w:rsidRDefault="00EC0DAC" w:rsidP="00600083"/>
        </w:tc>
        <w:tc>
          <w:tcPr>
            <w:tcW w:w="966" w:type="dxa"/>
            <w:vMerge/>
            <w:shd w:val="clear" w:color="auto" w:fill="FFFFFF"/>
          </w:tcPr>
          <w:p w14:paraId="533710F2" w14:textId="77777777" w:rsidR="00EC0DAC" w:rsidRDefault="00EC0DAC" w:rsidP="00600083"/>
        </w:tc>
        <w:tc>
          <w:tcPr>
            <w:tcW w:w="2388" w:type="dxa"/>
            <w:shd w:val="clear" w:color="auto" w:fill="FFFFFF"/>
          </w:tcPr>
          <w:p w14:paraId="029205E2" w14:textId="77777777" w:rsidR="00EC0DAC" w:rsidRDefault="00EC0DAC" w:rsidP="00600083">
            <w:r>
              <w:t>Crsid</w:t>
            </w:r>
          </w:p>
        </w:tc>
        <w:tc>
          <w:tcPr>
            <w:tcW w:w="966" w:type="dxa"/>
            <w:vMerge/>
            <w:shd w:val="clear" w:color="auto" w:fill="FFFFFF"/>
          </w:tcPr>
          <w:p w14:paraId="36F86D25" w14:textId="77777777" w:rsidR="00EC0DAC" w:rsidRDefault="00EC0DAC" w:rsidP="00600083"/>
        </w:tc>
      </w:tr>
      <w:tr w:rsidR="00EC0DAC" w14:paraId="5FF2E1BC" w14:textId="77777777" w:rsidTr="00600083">
        <w:trPr>
          <w:cantSplit/>
          <w:trHeight w:val="111"/>
          <w:jc w:val="center"/>
        </w:trPr>
        <w:tc>
          <w:tcPr>
            <w:tcW w:w="2735" w:type="dxa"/>
            <w:vMerge/>
            <w:shd w:val="clear" w:color="auto" w:fill="FFFFFF"/>
          </w:tcPr>
          <w:p w14:paraId="0CD5A0AB" w14:textId="77777777" w:rsidR="00EC0DAC" w:rsidRDefault="00EC0DAC" w:rsidP="00EC0DAC"/>
        </w:tc>
        <w:tc>
          <w:tcPr>
            <w:tcW w:w="676" w:type="dxa"/>
            <w:vMerge/>
            <w:shd w:val="clear" w:color="auto" w:fill="FFFFFF"/>
          </w:tcPr>
          <w:p w14:paraId="7A816D73" w14:textId="77777777" w:rsidR="00EC0DAC" w:rsidRDefault="00EC0DAC" w:rsidP="00600083"/>
        </w:tc>
        <w:tc>
          <w:tcPr>
            <w:tcW w:w="676" w:type="dxa"/>
            <w:vMerge/>
            <w:shd w:val="clear" w:color="auto" w:fill="FFFFFF"/>
          </w:tcPr>
          <w:p w14:paraId="5250D0DC" w14:textId="77777777" w:rsidR="00EC0DAC" w:rsidRDefault="00EC0DAC" w:rsidP="00600083"/>
        </w:tc>
        <w:tc>
          <w:tcPr>
            <w:tcW w:w="852" w:type="dxa"/>
            <w:vMerge/>
            <w:shd w:val="clear" w:color="auto" w:fill="FFFFFF"/>
          </w:tcPr>
          <w:p w14:paraId="016959F9" w14:textId="77777777" w:rsidR="00EC0DAC" w:rsidRDefault="00EC0DAC" w:rsidP="00600083"/>
        </w:tc>
        <w:tc>
          <w:tcPr>
            <w:tcW w:w="966" w:type="dxa"/>
            <w:vMerge/>
            <w:shd w:val="clear" w:color="auto" w:fill="FFFFFF"/>
          </w:tcPr>
          <w:p w14:paraId="41AD54F6" w14:textId="77777777" w:rsidR="00EC0DAC" w:rsidRDefault="00EC0DAC" w:rsidP="00600083"/>
        </w:tc>
        <w:tc>
          <w:tcPr>
            <w:tcW w:w="2388" w:type="dxa"/>
            <w:shd w:val="clear" w:color="auto" w:fill="FFFFFF"/>
          </w:tcPr>
          <w:p w14:paraId="31A1415A" w14:textId="77777777" w:rsidR="00EC0DAC" w:rsidRDefault="00EC0DAC" w:rsidP="00600083">
            <w:r>
              <w:t>cmpid</w:t>
            </w:r>
          </w:p>
        </w:tc>
        <w:tc>
          <w:tcPr>
            <w:tcW w:w="966" w:type="dxa"/>
            <w:vMerge/>
            <w:shd w:val="clear" w:color="auto" w:fill="FFFFFF"/>
          </w:tcPr>
          <w:p w14:paraId="1254F2CA" w14:textId="77777777" w:rsidR="00EC0DAC" w:rsidRDefault="00EC0DAC" w:rsidP="00600083"/>
        </w:tc>
      </w:tr>
    </w:tbl>
    <w:p w14:paraId="03CAC58A" w14:textId="77777777" w:rsidR="007F7455" w:rsidRDefault="007F7455" w:rsidP="007F7455">
      <w:pPr>
        <w:rPr>
          <w:lang w:eastAsia="en-US"/>
        </w:rPr>
      </w:pPr>
    </w:p>
    <w:p w14:paraId="1508E340" w14:textId="77777777" w:rsidR="00EC0DAC" w:rsidRDefault="00EC0DAC" w:rsidP="00EC0DAC">
      <w:pPr>
        <w:pStyle w:val="Ttulo3"/>
      </w:pPr>
      <w:bookmarkStart w:id="340" w:name="_Toc183459917"/>
      <w:r>
        <w:t>Tabela ValoresMovResRepasse</w:t>
      </w:r>
      <w:bookmarkEnd w:id="340"/>
    </w:p>
    <w:p w14:paraId="1102D6DC" w14:textId="77777777" w:rsidR="00EC0DAC" w:rsidRDefault="00EC0DAC" w:rsidP="00EC0DAC">
      <w:pPr>
        <w:pStyle w:val="PreHead3"/>
      </w:pPr>
    </w:p>
    <w:p w14:paraId="34F969C6" w14:textId="77777777" w:rsidR="00EC0DAC" w:rsidRDefault="00EC0DAC" w:rsidP="00EC0DAC">
      <w:r>
        <w:t>Tabela Mensal. Amazena as informações relativa aos Quadro51R –Movimentação de Resseguro – Repasse.</w:t>
      </w:r>
    </w:p>
    <w:p w14:paraId="5F5B9F14" w14:textId="77777777" w:rsidR="00EC0DAC" w:rsidRDefault="00EC0DAC" w:rsidP="00EC0DAC">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899"/>
        <w:gridCol w:w="35"/>
        <w:gridCol w:w="965"/>
        <w:gridCol w:w="88"/>
        <w:gridCol w:w="877"/>
        <w:gridCol w:w="34"/>
        <w:gridCol w:w="965"/>
      </w:tblGrid>
      <w:tr w:rsidR="00EC0DAC" w14:paraId="281A9AA3" w14:textId="77777777" w:rsidTr="00600083">
        <w:trPr>
          <w:cantSplit/>
          <w:trHeight w:val="426"/>
          <w:tblHeader/>
          <w:jc w:val="center"/>
        </w:trPr>
        <w:tc>
          <w:tcPr>
            <w:tcW w:w="2422" w:type="dxa"/>
            <w:vMerge w:val="restart"/>
            <w:shd w:val="pct20" w:color="000000" w:fill="FFFFFF"/>
          </w:tcPr>
          <w:p w14:paraId="58F2AD69" w14:textId="77777777" w:rsidR="00EC0DAC" w:rsidRDefault="00EC0DAC" w:rsidP="00600083">
            <w:pPr>
              <w:pStyle w:val="tabela"/>
              <w:rPr>
                <w:b/>
              </w:rPr>
            </w:pPr>
            <w:r>
              <w:rPr>
                <w:b/>
              </w:rPr>
              <w:t>Campo</w:t>
            </w:r>
          </w:p>
        </w:tc>
        <w:tc>
          <w:tcPr>
            <w:tcW w:w="2945" w:type="dxa"/>
            <w:shd w:val="pct20" w:color="000000" w:fill="FFFFFF"/>
          </w:tcPr>
          <w:p w14:paraId="70F38B9A" w14:textId="77777777" w:rsidR="00EC0DAC" w:rsidRDefault="00EC0DAC" w:rsidP="00600083">
            <w:pPr>
              <w:pStyle w:val="tabela"/>
              <w:rPr>
                <w:b/>
              </w:rPr>
            </w:pPr>
            <w:r>
              <w:rPr>
                <w:b/>
              </w:rPr>
              <w:t>Tipo</w:t>
            </w:r>
          </w:p>
        </w:tc>
        <w:tc>
          <w:tcPr>
            <w:tcW w:w="965" w:type="dxa"/>
            <w:gridSpan w:val="3"/>
            <w:shd w:val="pct20" w:color="000000" w:fill="FFFFFF"/>
          </w:tcPr>
          <w:p w14:paraId="4A3F99D1" w14:textId="77777777" w:rsidR="00EC0DAC" w:rsidRDefault="00EC0DAC" w:rsidP="00600083">
            <w:pPr>
              <w:pStyle w:val="tabela"/>
              <w:rPr>
                <w:b/>
              </w:rPr>
            </w:pPr>
            <w:r>
              <w:rPr>
                <w:b/>
              </w:rPr>
              <w:t>C.P.</w:t>
            </w:r>
          </w:p>
        </w:tc>
        <w:tc>
          <w:tcPr>
            <w:tcW w:w="965" w:type="dxa"/>
            <w:shd w:val="pct20" w:color="000000" w:fill="FFFFFF"/>
          </w:tcPr>
          <w:p w14:paraId="04FCBEF8" w14:textId="77777777" w:rsidR="00EC0DAC" w:rsidRDefault="00EC0DAC" w:rsidP="00600083">
            <w:pPr>
              <w:pStyle w:val="tabela"/>
              <w:rPr>
                <w:b/>
              </w:rPr>
            </w:pPr>
            <w:r>
              <w:rPr>
                <w:b/>
              </w:rPr>
              <w:t>C.E.</w:t>
            </w:r>
          </w:p>
        </w:tc>
        <w:tc>
          <w:tcPr>
            <w:tcW w:w="965" w:type="dxa"/>
            <w:gridSpan w:val="2"/>
            <w:shd w:val="pct20" w:color="000000" w:fill="FFFFFF"/>
          </w:tcPr>
          <w:p w14:paraId="6F36F3FA" w14:textId="77777777" w:rsidR="00EC0DAC" w:rsidRDefault="00EC0DAC" w:rsidP="00600083">
            <w:pPr>
              <w:pStyle w:val="tabela"/>
              <w:rPr>
                <w:b/>
              </w:rPr>
            </w:pPr>
            <w:r>
              <w:rPr>
                <w:b/>
              </w:rPr>
              <w:t>Obrig.</w:t>
            </w:r>
          </w:p>
        </w:tc>
        <w:tc>
          <w:tcPr>
            <w:tcW w:w="999" w:type="dxa"/>
            <w:gridSpan w:val="2"/>
            <w:shd w:val="pct20" w:color="000000" w:fill="FFFFFF"/>
          </w:tcPr>
          <w:p w14:paraId="2A3AAD64" w14:textId="77777777" w:rsidR="00EC0DAC" w:rsidRDefault="00EC0DAC" w:rsidP="00600083">
            <w:pPr>
              <w:pStyle w:val="tabela"/>
              <w:rPr>
                <w:b/>
              </w:rPr>
            </w:pPr>
            <w:r>
              <w:rPr>
                <w:b/>
              </w:rPr>
              <w:t>Calc.</w:t>
            </w:r>
          </w:p>
        </w:tc>
      </w:tr>
      <w:tr w:rsidR="00EC0DAC" w14:paraId="544F67E2" w14:textId="77777777" w:rsidTr="00600083">
        <w:trPr>
          <w:cantSplit/>
          <w:trHeight w:val="426"/>
          <w:tblHeader/>
          <w:jc w:val="center"/>
        </w:trPr>
        <w:tc>
          <w:tcPr>
            <w:tcW w:w="2422" w:type="dxa"/>
            <w:vMerge/>
            <w:vAlign w:val="center"/>
          </w:tcPr>
          <w:p w14:paraId="1FAB39BB" w14:textId="77777777" w:rsidR="00EC0DAC" w:rsidRDefault="00EC0DAC" w:rsidP="00600083">
            <w:pPr>
              <w:rPr>
                <w:b/>
              </w:rPr>
            </w:pPr>
          </w:p>
        </w:tc>
        <w:tc>
          <w:tcPr>
            <w:tcW w:w="6839" w:type="dxa"/>
            <w:gridSpan w:val="9"/>
            <w:shd w:val="pct20" w:color="000000" w:fill="FFFFFF"/>
          </w:tcPr>
          <w:p w14:paraId="06D27E99" w14:textId="77777777" w:rsidR="00EC0DAC" w:rsidRDefault="00EC0DAC" w:rsidP="00600083">
            <w:pPr>
              <w:pStyle w:val="tabela-spellchk"/>
              <w:rPr>
                <w:b/>
              </w:rPr>
            </w:pPr>
            <w:r>
              <w:rPr>
                <w:b/>
              </w:rPr>
              <w:t>Descrição</w:t>
            </w:r>
          </w:p>
        </w:tc>
      </w:tr>
      <w:tr w:rsidR="00EC0DAC" w14:paraId="6D6DC7CA" w14:textId="77777777" w:rsidTr="00600083">
        <w:trPr>
          <w:cantSplit/>
          <w:trHeight w:val="442"/>
          <w:jc w:val="center"/>
        </w:trPr>
        <w:tc>
          <w:tcPr>
            <w:tcW w:w="2422" w:type="dxa"/>
            <w:vMerge w:val="restart"/>
            <w:vAlign w:val="center"/>
          </w:tcPr>
          <w:p w14:paraId="05511AB4" w14:textId="77777777" w:rsidR="00EC0DAC" w:rsidRDefault="00EC0DAC" w:rsidP="00600083">
            <w:r>
              <w:t>EntCodigo</w:t>
            </w:r>
          </w:p>
        </w:tc>
        <w:tc>
          <w:tcPr>
            <w:tcW w:w="2976" w:type="dxa"/>
            <w:gridSpan w:val="2"/>
            <w:shd w:val="clear" w:color="auto" w:fill="FFFFFF"/>
          </w:tcPr>
          <w:p w14:paraId="137A1774" w14:textId="77777777" w:rsidR="00EC0DAC" w:rsidRDefault="00EC0DAC" w:rsidP="00600083">
            <w:pPr>
              <w:pStyle w:val="tabela-spellchk"/>
            </w:pPr>
            <w:r>
              <w:t>Varchar(5)</w:t>
            </w:r>
          </w:p>
        </w:tc>
        <w:tc>
          <w:tcPr>
            <w:tcW w:w="899" w:type="dxa"/>
            <w:shd w:val="clear" w:color="auto" w:fill="FFFFFF"/>
          </w:tcPr>
          <w:p w14:paraId="4DE2691F" w14:textId="77777777" w:rsidR="00EC0DAC" w:rsidRDefault="00EC0DAC" w:rsidP="00600083">
            <w:pPr>
              <w:pStyle w:val="tabela-spellchk"/>
            </w:pPr>
            <w:r>
              <w:t>Sim</w:t>
            </w:r>
          </w:p>
        </w:tc>
        <w:tc>
          <w:tcPr>
            <w:tcW w:w="1088" w:type="dxa"/>
            <w:gridSpan w:val="3"/>
            <w:shd w:val="clear" w:color="auto" w:fill="FFFFFF"/>
          </w:tcPr>
          <w:p w14:paraId="01E7BC02" w14:textId="77777777" w:rsidR="00EC0DAC" w:rsidRDefault="00EC0DAC" w:rsidP="00600083">
            <w:pPr>
              <w:pStyle w:val="tabela-spellchk"/>
            </w:pPr>
            <w:r>
              <w:t>Não</w:t>
            </w:r>
          </w:p>
        </w:tc>
        <w:tc>
          <w:tcPr>
            <w:tcW w:w="911" w:type="dxa"/>
            <w:gridSpan w:val="2"/>
            <w:shd w:val="clear" w:color="auto" w:fill="FFFFFF"/>
          </w:tcPr>
          <w:p w14:paraId="322441DD" w14:textId="77777777" w:rsidR="00EC0DAC" w:rsidRDefault="00EC0DAC" w:rsidP="00600083">
            <w:pPr>
              <w:pStyle w:val="tabela-spellchk"/>
            </w:pPr>
            <w:r>
              <w:t>Sim</w:t>
            </w:r>
          </w:p>
        </w:tc>
        <w:tc>
          <w:tcPr>
            <w:tcW w:w="965" w:type="dxa"/>
            <w:shd w:val="clear" w:color="auto" w:fill="FFFFFF"/>
          </w:tcPr>
          <w:p w14:paraId="33FF8A6A" w14:textId="77777777" w:rsidR="00EC0DAC" w:rsidRDefault="00EC0DAC" w:rsidP="00600083">
            <w:pPr>
              <w:pStyle w:val="tabela-spellchk"/>
            </w:pPr>
            <w:r>
              <w:t>Não</w:t>
            </w:r>
          </w:p>
        </w:tc>
      </w:tr>
      <w:tr w:rsidR="00EC0DAC" w14:paraId="5DABAE2D" w14:textId="77777777" w:rsidTr="00600083">
        <w:trPr>
          <w:cantSplit/>
          <w:trHeight w:val="442"/>
          <w:jc w:val="center"/>
        </w:trPr>
        <w:tc>
          <w:tcPr>
            <w:tcW w:w="2422" w:type="dxa"/>
            <w:vMerge/>
            <w:tcBorders>
              <w:bottom w:val="single" w:sz="4" w:space="0" w:color="auto"/>
            </w:tcBorders>
            <w:vAlign w:val="center"/>
          </w:tcPr>
          <w:p w14:paraId="279694EF" w14:textId="77777777" w:rsidR="00EC0DAC" w:rsidRDefault="00EC0DAC" w:rsidP="00600083"/>
        </w:tc>
        <w:tc>
          <w:tcPr>
            <w:tcW w:w="6839" w:type="dxa"/>
            <w:gridSpan w:val="9"/>
            <w:shd w:val="clear" w:color="auto" w:fill="FFFFFF"/>
          </w:tcPr>
          <w:p w14:paraId="56DC54BD" w14:textId="77777777" w:rsidR="00EC0DAC" w:rsidRDefault="00EC0DAC" w:rsidP="00600083">
            <w:pPr>
              <w:pStyle w:val="tabela-spellchk"/>
            </w:pPr>
            <w:r>
              <w:t xml:space="preserve">Código da entidade </w:t>
            </w:r>
          </w:p>
        </w:tc>
      </w:tr>
      <w:tr w:rsidR="00EC0DAC" w14:paraId="30E3877E" w14:textId="77777777" w:rsidTr="00600083">
        <w:trPr>
          <w:cantSplit/>
          <w:trHeight w:val="442"/>
          <w:jc w:val="center"/>
        </w:trPr>
        <w:tc>
          <w:tcPr>
            <w:tcW w:w="2422" w:type="dxa"/>
            <w:vMerge w:val="restart"/>
            <w:vAlign w:val="center"/>
          </w:tcPr>
          <w:p w14:paraId="1E45D42F" w14:textId="77777777" w:rsidR="00EC0DAC" w:rsidRDefault="00EC0DAC" w:rsidP="00600083">
            <w:r>
              <w:t>Mrfmesano</w:t>
            </w:r>
          </w:p>
        </w:tc>
        <w:tc>
          <w:tcPr>
            <w:tcW w:w="2976" w:type="dxa"/>
            <w:gridSpan w:val="2"/>
            <w:shd w:val="clear" w:color="auto" w:fill="FFFFFF"/>
          </w:tcPr>
          <w:p w14:paraId="77E9CEC3" w14:textId="77777777" w:rsidR="00EC0DAC" w:rsidRDefault="00EC0DAC" w:rsidP="00600083">
            <w:pPr>
              <w:pStyle w:val="tabela-spellchk"/>
            </w:pPr>
            <w:r>
              <w:t>DateTime</w:t>
            </w:r>
          </w:p>
        </w:tc>
        <w:tc>
          <w:tcPr>
            <w:tcW w:w="899" w:type="dxa"/>
            <w:shd w:val="clear" w:color="auto" w:fill="FFFFFF"/>
          </w:tcPr>
          <w:p w14:paraId="5FADF7D0" w14:textId="77777777" w:rsidR="00EC0DAC" w:rsidRDefault="00EC0DAC" w:rsidP="00600083">
            <w:pPr>
              <w:pStyle w:val="tabela-spellchk"/>
            </w:pPr>
            <w:r>
              <w:t>Sim</w:t>
            </w:r>
          </w:p>
        </w:tc>
        <w:tc>
          <w:tcPr>
            <w:tcW w:w="1088" w:type="dxa"/>
            <w:gridSpan w:val="3"/>
            <w:shd w:val="clear" w:color="auto" w:fill="FFFFFF"/>
          </w:tcPr>
          <w:p w14:paraId="3008D2D6" w14:textId="77777777" w:rsidR="00EC0DAC" w:rsidRDefault="00EC0DAC" w:rsidP="00600083">
            <w:pPr>
              <w:pStyle w:val="tabela-spellchk"/>
            </w:pPr>
            <w:r>
              <w:t>Não</w:t>
            </w:r>
          </w:p>
        </w:tc>
        <w:tc>
          <w:tcPr>
            <w:tcW w:w="911" w:type="dxa"/>
            <w:gridSpan w:val="2"/>
            <w:shd w:val="clear" w:color="auto" w:fill="FFFFFF"/>
          </w:tcPr>
          <w:p w14:paraId="5D8D2146" w14:textId="77777777" w:rsidR="00EC0DAC" w:rsidRDefault="00EC0DAC" w:rsidP="00600083">
            <w:pPr>
              <w:pStyle w:val="tabela-spellchk"/>
            </w:pPr>
            <w:r>
              <w:t>Sim</w:t>
            </w:r>
          </w:p>
        </w:tc>
        <w:tc>
          <w:tcPr>
            <w:tcW w:w="965" w:type="dxa"/>
            <w:shd w:val="clear" w:color="auto" w:fill="FFFFFF"/>
          </w:tcPr>
          <w:p w14:paraId="0A4269DA" w14:textId="77777777" w:rsidR="00EC0DAC" w:rsidRDefault="00EC0DAC" w:rsidP="00600083">
            <w:pPr>
              <w:pStyle w:val="tabela-spellchk"/>
            </w:pPr>
            <w:r>
              <w:t>Não</w:t>
            </w:r>
          </w:p>
        </w:tc>
      </w:tr>
      <w:tr w:rsidR="00EC0DAC" w14:paraId="4875284D" w14:textId="77777777" w:rsidTr="00600083">
        <w:trPr>
          <w:cantSplit/>
          <w:trHeight w:val="442"/>
          <w:jc w:val="center"/>
        </w:trPr>
        <w:tc>
          <w:tcPr>
            <w:tcW w:w="2422" w:type="dxa"/>
            <w:vMerge/>
            <w:tcBorders>
              <w:bottom w:val="single" w:sz="4" w:space="0" w:color="auto"/>
            </w:tcBorders>
            <w:vAlign w:val="center"/>
          </w:tcPr>
          <w:p w14:paraId="23D1C890" w14:textId="77777777" w:rsidR="00EC0DAC" w:rsidRDefault="00EC0DAC" w:rsidP="00600083"/>
        </w:tc>
        <w:tc>
          <w:tcPr>
            <w:tcW w:w="6839" w:type="dxa"/>
            <w:gridSpan w:val="9"/>
            <w:shd w:val="clear" w:color="auto" w:fill="FFFFFF"/>
          </w:tcPr>
          <w:p w14:paraId="42080358" w14:textId="77777777" w:rsidR="00EC0DAC" w:rsidRDefault="00EC0DAC" w:rsidP="00600083">
            <w:pPr>
              <w:pStyle w:val="tabela-spellchk"/>
            </w:pPr>
            <w:r>
              <w:t>Mês de referencia</w:t>
            </w:r>
          </w:p>
        </w:tc>
      </w:tr>
      <w:tr w:rsidR="00EC0DAC" w14:paraId="514B4BB2" w14:textId="77777777" w:rsidTr="00600083">
        <w:trPr>
          <w:cantSplit/>
          <w:trHeight w:val="442"/>
          <w:jc w:val="center"/>
        </w:trPr>
        <w:tc>
          <w:tcPr>
            <w:tcW w:w="2422" w:type="dxa"/>
            <w:vMerge w:val="restart"/>
            <w:vAlign w:val="center"/>
          </w:tcPr>
          <w:p w14:paraId="5197E9F0" w14:textId="77777777" w:rsidR="00EC0DAC" w:rsidRDefault="00EC0DAC" w:rsidP="00600083">
            <w:r>
              <w:t>Crsid</w:t>
            </w:r>
          </w:p>
        </w:tc>
        <w:tc>
          <w:tcPr>
            <w:tcW w:w="2976" w:type="dxa"/>
            <w:gridSpan w:val="2"/>
            <w:shd w:val="clear" w:color="auto" w:fill="FFFFFF"/>
          </w:tcPr>
          <w:p w14:paraId="4BF67F78" w14:textId="77777777" w:rsidR="00EC0DAC" w:rsidRDefault="00EC0DAC" w:rsidP="00600083">
            <w:pPr>
              <w:pStyle w:val="tabela-spellchk"/>
            </w:pPr>
            <w:r>
              <w:t>Integer</w:t>
            </w:r>
          </w:p>
        </w:tc>
        <w:tc>
          <w:tcPr>
            <w:tcW w:w="899" w:type="dxa"/>
            <w:shd w:val="clear" w:color="auto" w:fill="FFFFFF"/>
          </w:tcPr>
          <w:p w14:paraId="4A84EBEB" w14:textId="77777777" w:rsidR="00EC0DAC" w:rsidRDefault="00EC0DAC" w:rsidP="00600083">
            <w:pPr>
              <w:pStyle w:val="tabela-spellchk"/>
            </w:pPr>
            <w:r>
              <w:t>Sim</w:t>
            </w:r>
          </w:p>
        </w:tc>
        <w:tc>
          <w:tcPr>
            <w:tcW w:w="1088" w:type="dxa"/>
            <w:gridSpan w:val="3"/>
            <w:shd w:val="clear" w:color="auto" w:fill="FFFFFF"/>
          </w:tcPr>
          <w:p w14:paraId="685B8197" w14:textId="77777777" w:rsidR="00EC0DAC" w:rsidRDefault="00EC0DAC" w:rsidP="00600083">
            <w:pPr>
              <w:pStyle w:val="tabela-spellchk"/>
            </w:pPr>
            <w:r>
              <w:t>Não</w:t>
            </w:r>
          </w:p>
        </w:tc>
        <w:tc>
          <w:tcPr>
            <w:tcW w:w="911" w:type="dxa"/>
            <w:gridSpan w:val="2"/>
            <w:shd w:val="clear" w:color="auto" w:fill="FFFFFF"/>
          </w:tcPr>
          <w:p w14:paraId="19877B4A" w14:textId="77777777" w:rsidR="00EC0DAC" w:rsidRDefault="00EC0DAC" w:rsidP="00600083">
            <w:pPr>
              <w:pStyle w:val="tabela-spellchk"/>
            </w:pPr>
            <w:r>
              <w:t>Sim</w:t>
            </w:r>
          </w:p>
        </w:tc>
        <w:tc>
          <w:tcPr>
            <w:tcW w:w="965" w:type="dxa"/>
            <w:shd w:val="clear" w:color="auto" w:fill="FFFFFF"/>
          </w:tcPr>
          <w:p w14:paraId="7D917BE7" w14:textId="77777777" w:rsidR="00EC0DAC" w:rsidRDefault="00EC0DAC" w:rsidP="00600083">
            <w:pPr>
              <w:pStyle w:val="tabela-spellchk"/>
            </w:pPr>
            <w:r>
              <w:t>Não</w:t>
            </w:r>
          </w:p>
        </w:tc>
      </w:tr>
      <w:tr w:rsidR="00EC0DAC" w14:paraId="06C9015B" w14:textId="77777777" w:rsidTr="00600083">
        <w:trPr>
          <w:cantSplit/>
          <w:trHeight w:val="442"/>
          <w:jc w:val="center"/>
        </w:trPr>
        <w:tc>
          <w:tcPr>
            <w:tcW w:w="2422" w:type="dxa"/>
            <w:vMerge/>
            <w:tcBorders>
              <w:bottom w:val="single" w:sz="4" w:space="0" w:color="auto"/>
            </w:tcBorders>
            <w:vAlign w:val="center"/>
          </w:tcPr>
          <w:p w14:paraId="50A3D264" w14:textId="77777777" w:rsidR="00EC0DAC" w:rsidRDefault="00EC0DAC" w:rsidP="00600083"/>
        </w:tc>
        <w:tc>
          <w:tcPr>
            <w:tcW w:w="6839" w:type="dxa"/>
            <w:gridSpan w:val="9"/>
            <w:shd w:val="clear" w:color="auto" w:fill="FFFFFF"/>
          </w:tcPr>
          <w:p w14:paraId="37CB214B" w14:textId="77777777" w:rsidR="00EC0DAC" w:rsidRDefault="00EC0DAC" w:rsidP="00600083">
            <w:pPr>
              <w:pStyle w:val="tabela-spellchk"/>
            </w:pPr>
            <w:r>
              <w:t>Chave estrangeira para a tabela ContratosRessegurosR. Código do Contrato de Resseguro</w:t>
            </w:r>
          </w:p>
        </w:tc>
      </w:tr>
      <w:tr w:rsidR="00EC0DAC" w14:paraId="27992854" w14:textId="77777777" w:rsidTr="00600083">
        <w:trPr>
          <w:cantSplit/>
          <w:trHeight w:val="442"/>
          <w:jc w:val="center"/>
        </w:trPr>
        <w:tc>
          <w:tcPr>
            <w:tcW w:w="2422" w:type="dxa"/>
            <w:vMerge w:val="restart"/>
            <w:vAlign w:val="center"/>
          </w:tcPr>
          <w:p w14:paraId="6845C1FE" w14:textId="77777777" w:rsidR="00EC0DAC" w:rsidRDefault="00EC0DAC" w:rsidP="00600083">
            <w:r>
              <w:t>Rsgid</w:t>
            </w:r>
          </w:p>
        </w:tc>
        <w:tc>
          <w:tcPr>
            <w:tcW w:w="2976" w:type="dxa"/>
            <w:gridSpan w:val="2"/>
            <w:shd w:val="clear" w:color="auto" w:fill="FFFFFF"/>
          </w:tcPr>
          <w:p w14:paraId="5730277B" w14:textId="77777777" w:rsidR="00EC0DAC" w:rsidRDefault="00EC0DAC" w:rsidP="00600083">
            <w:pPr>
              <w:pStyle w:val="tabela-spellchk"/>
            </w:pPr>
            <w:r>
              <w:t>Integer</w:t>
            </w:r>
          </w:p>
        </w:tc>
        <w:tc>
          <w:tcPr>
            <w:tcW w:w="899" w:type="dxa"/>
            <w:shd w:val="clear" w:color="auto" w:fill="FFFFFF"/>
          </w:tcPr>
          <w:p w14:paraId="6D677D56" w14:textId="77777777" w:rsidR="00EC0DAC" w:rsidRDefault="00EC0DAC" w:rsidP="00600083">
            <w:pPr>
              <w:pStyle w:val="tabela-spellchk"/>
            </w:pPr>
            <w:r>
              <w:t>Sim</w:t>
            </w:r>
          </w:p>
        </w:tc>
        <w:tc>
          <w:tcPr>
            <w:tcW w:w="1088" w:type="dxa"/>
            <w:gridSpan w:val="3"/>
            <w:shd w:val="clear" w:color="auto" w:fill="FFFFFF"/>
          </w:tcPr>
          <w:p w14:paraId="36403C69" w14:textId="77777777" w:rsidR="00EC0DAC" w:rsidRDefault="00EC0DAC" w:rsidP="00600083">
            <w:pPr>
              <w:pStyle w:val="tabela-spellchk"/>
            </w:pPr>
            <w:r>
              <w:t>Não</w:t>
            </w:r>
          </w:p>
        </w:tc>
        <w:tc>
          <w:tcPr>
            <w:tcW w:w="911" w:type="dxa"/>
            <w:gridSpan w:val="2"/>
            <w:shd w:val="clear" w:color="auto" w:fill="FFFFFF"/>
          </w:tcPr>
          <w:p w14:paraId="595A5ED6" w14:textId="77777777" w:rsidR="00EC0DAC" w:rsidRDefault="00EC0DAC" w:rsidP="00600083">
            <w:pPr>
              <w:pStyle w:val="tabela-spellchk"/>
            </w:pPr>
            <w:r>
              <w:t>Sim</w:t>
            </w:r>
          </w:p>
        </w:tc>
        <w:tc>
          <w:tcPr>
            <w:tcW w:w="965" w:type="dxa"/>
            <w:shd w:val="clear" w:color="auto" w:fill="FFFFFF"/>
          </w:tcPr>
          <w:p w14:paraId="7AF517A6" w14:textId="77777777" w:rsidR="00EC0DAC" w:rsidRDefault="00EC0DAC" w:rsidP="00600083">
            <w:pPr>
              <w:pStyle w:val="tabela-spellchk"/>
            </w:pPr>
            <w:r>
              <w:t>Não</w:t>
            </w:r>
          </w:p>
        </w:tc>
      </w:tr>
      <w:tr w:rsidR="00EC0DAC" w14:paraId="18C52B20" w14:textId="77777777" w:rsidTr="00600083">
        <w:trPr>
          <w:cantSplit/>
          <w:trHeight w:val="442"/>
          <w:jc w:val="center"/>
        </w:trPr>
        <w:tc>
          <w:tcPr>
            <w:tcW w:w="2422" w:type="dxa"/>
            <w:vMerge/>
            <w:tcBorders>
              <w:bottom w:val="single" w:sz="4" w:space="0" w:color="auto"/>
            </w:tcBorders>
            <w:vAlign w:val="center"/>
          </w:tcPr>
          <w:p w14:paraId="39ACDD15" w14:textId="77777777" w:rsidR="00EC0DAC" w:rsidRDefault="00EC0DAC" w:rsidP="00600083"/>
        </w:tc>
        <w:tc>
          <w:tcPr>
            <w:tcW w:w="6839" w:type="dxa"/>
            <w:gridSpan w:val="9"/>
            <w:shd w:val="clear" w:color="auto" w:fill="FFFFFF"/>
          </w:tcPr>
          <w:p w14:paraId="37AA3BCE" w14:textId="77777777" w:rsidR="00EC0DAC" w:rsidRDefault="00EC0DAC" w:rsidP="00600083">
            <w:pPr>
              <w:pStyle w:val="tabela-spellchk"/>
            </w:pPr>
            <w:r>
              <w:t>Chave estrangeira para Tabela OperacaoResseguradoras. Código da Resseguradora</w:t>
            </w:r>
          </w:p>
        </w:tc>
      </w:tr>
      <w:tr w:rsidR="00EC0DAC" w14:paraId="41ABE423" w14:textId="77777777" w:rsidTr="00600083">
        <w:trPr>
          <w:cantSplit/>
          <w:trHeight w:val="442"/>
          <w:jc w:val="center"/>
        </w:trPr>
        <w:tc>
          <w:tcPr>
            <w:tcW w:w="2422" w:type="dxa"/>
            <w:vMerge w:val="restart"/>
            <w:vAlign w:val="center"/>
          </w:tcPr>
          <w:p w14:paraId="5F142392" w14:textId="77777777" w:rsidR="00EC0DAC" w:rsidRDefault="00EC0DAC" w:rsidP="00600083">
            <w:r>
              <w:t>Cmpid</w:t>
            </w:r>
          </w:p>
        </w:tc>
        <w:tc>
          <w:tcPr>
            <w:tcW w:w="2976" w:type="dxa"/>
            <w:gridSpan w:val="2"/>
            <w:shd w:val="clear" w:color="auto" w:fill="FFFFFF"/>
          </w:tcPr>
          <w:p w14:paraId="22A573AE" w14:textId="77777777" w:rsidR="00EC0DAC" w:rsidRDefault="00EC0DAC" w:rsidP="00600083">
            <w:pPr>
              <w:pStyle w:val="tabela-spellchk"/>
            </w:pPr>
            <w:r>
              <w:t>Integer</w:t>
            </w:r>
          </w:p>
        </w:tc>
        <w:tc>
          <w:tcPr>
            <w:tcW w:w="899" w:type="dxa"/>
            <w:shd w:val="clear" w:color="auto" w:fill="FFFFFF"/>
          </w:tcPr>
          <w:p w14:paraId="4053934E" w14:textId="77777777" w:rsidR="00EC0DAC" w:rsidRDefault="00EC0DAC" w:rsidP="00600083">
            <w:pPr>
              <w:pStyle w:val="tabela-spellchk"/>
            </w:pPr>
            <w:r>
              <w:t>Sim</w:t>
            </w:r>
          </w:p>
        </w:tc>
        <w:tc>
          <w:tcPr>
            <w:tcW w:w="1088" w:type="dxa"/>
            <w:gridSpan w:val="3"/>
            <w:shd w:val="clear" w:color="auto" w:fill="FFFFFF"/>
          </w:tcPr>
          <w:p w14:paraId="614700E8" w14:textId="77777777" w:rsidR="00EC0DAC" w:rsidRDefault="00EC0DAC" w:rsidP="00600083">
            <w:pPr>
              <w:pStyle w:val="tabela-spellchk"/>
            </w:pPr>
            <w:r>
              <w:t>Não</w:t>
            </w:r>
          </w:p>
        </w:tc>
        <w:tc>
          <w:tcPr>
            <w:tcW w:w="911" w:type="dxa"/>
            <w:gridSpan w:val="2"/>
            <w:shd w:val="clear" w:color="auto" w:fill="FFFFFF"/>
          </w:tcPr>
          <w:p w14:paraId="7BFAC1DC" w14:textId="77777777" w:rsidR="00EC0DAC" w:rsidRDefault="00EC0DAC" w:rsidP="00600083">
            <w:pPr>
              <w:pStyle w:val="tabela-spellchk"/>
            </w:pPr>
            <w:r>
              <w:t>Sim</w:t>
            </w:r>
          </w:p>
        </w:tc>
        <w:tc>
          <w:tcPr>
            <w:tcW w:w="965" w:type="dxa"/>
            <w:shd w:val="clear" w:color="auto" w:fill="FFFFFF"/>
          </w:tcPr>
          <w:p w14:paraId="5DEBFF3E" w14:textId="77777777" w:rsidR="00EC0DAC" w:rsidRDefault="00EC0DAC" w:rsidP="00600083">
            <w:pPr>
              <w:pStyle w:val="tabela-spellchk"/>
            </w:pPr>
            <w:r>
              <w:t>Não</w:t>
            </w:r>
          </w:p>
        </w:tc>
      </w:tr>
      <w:tr w:rsidR="00EC0DAC" w14:paraId="7268165A" w14:textId="77777777" w:rsidTr="00600083">
        <w:trPr>
          <w:cantSplit/>
          <w:trHeight w:val="442"/>
          <w:jc w:val="center"/>
        </w:trPr>
        <w:tc>
          <w:tcPr>
            <w:tcW w:w="2422" w:type="dxa"/>
            <w:vMerge/>
            <w:tcBorders>
              <w:bottom w:val="single" w:sz="4" w:space="0" w:color="auto"/>
            </w:tcBorders>
            <w:vAlign w:val="center"/>
          </w:tcPr>
          <w:p w14:paraId="7A5BDACB" w14:textId="77777777" w:rsidR="00EC0DAC" w:rsidRDefault="00EC0DAC" w:rsidP="00600083"/>
        </w:tc>
        <w:tc>
          <w:tcPr>
            <w:tcW w:w="6839" w:type="dxa"/>
            <w:gridSpan w:val="9"/>
            <w:shd w:val="clear" w:color="auto" w:fill="FFFFFF"/>
          </w:tcPr>
          <w:p w14:paraId="30E593E9" w14:textId="77777777" w:rsidR="00EC0DAC" w:rsidRDefault="00EC0DAC" w:rsidP="00600083">
            <w:pPr>
              <w:pStyle w:val="tabela-spellchk"/>
            </w:pPr>
            <w:r>
              <w:t>Chave estrangeira para a tabela Bib_defcampos. Código do campo</w:t>
            </w:r>
          </w:p>
        </w:tc>
      </w:tr>
      <w:tr w:rsidR="00EC0DAC" w14:paraId="4184706E" w14:textId="77777777" w:rsidTr="00600083">
        <w:trPr>
          <w:cantSplit/>
          <w:trHeight w:val="442"/>
          <w:jc w:val="center"/>
        </w:trPr>
        <w:tc>
          <w:tcPr>
            <w:tcW w:w="2422" w:type="dxa"/>
            <w:vMerge w:val="restart"/>
            <w:vAlign w:val="center"/>
          </w:tcPr>
          <w:p w14:paraId="1E2E6A31" w14:textId="77777777" w:rsidR="00EC0DAC" w:rsidRDefault="00EC0DAC" w:rsidP="00600083">
            <w:r>
              <w:t>VdrValor</w:t>
            </w:r>
          </w:p>
        </w:tc>
        <w:tc>
          <w:tcPr>
            <w:tcW w:w="2976" w:type="dxa"/>
            <w:gridSpan w:val="2"/>
            <w:shd w:val="clear" w:color="auto" w:fill="FFFFFF"/>
          </w:tcPr>
          <w:p w14:paraId="75AC9810" w14:textId="77777777" w:rsidR="00EC0DAC" w:rsidRDefault="00EC0DAC" w:rsidP="00600083">
            <w:pPr>
              <w:pStyle w:val="tabela-spellchk"/>
            </w:pPr>
            <w:r>
              <w:t>Float</w:t>
            </w:r>
          </w:p>
        </w:tc>
        <w:tc>
          <w:tcPr>
            <w:tcW w:w="899" w:type="dxa"/>
            <w:shd w:val="clear" w:color="auto" w:fill="FFFFFF"/>
          </w:tcPr>
          <w:p w14:paraId="79529BD7" w14:textId="77777777" w:rsidR="00EC0DAC" w:rsidRDefault="00EC0DAC" w:rsidP="00600083">
            <w:pPr>
              <w:pStyle w:val="tabela-spellchk"/>
            </w:pPr>
            <w:r>
              <w:t>Não</w:t>
            </w:r>
          </w:p>
        </w:tc>
        <w:tc>
          <w:tcPr>
            <w:tcW w:w="1088" w:type="dxa"/>
            <w:gridSpan w:val="3"/>
            <w:shd w:val="clear" w:color="auto" w:fill="FFFFFF"/>
          </w:tcPr>
          <w:p w14:paraId="71317506" w14:textId="77777777" w:rsidR="00EC0DAC" w:rsidRDefault="00EC0DAC" w:rsidP="00600083">
            <w:pPr>
              <w:pStyle w:val="tabela-spellchk"/>
            </w:pPr>
            <w:r>
              <w:t>Não</w:t>
            </w:r>
          </w:p>
        </w:tc>
        <w:tc>
          <w:tcPr>
            <w:tcW w:w="911" w:type="dxa"/>
            <w:gridSpan w:val="2"/>
            <w:shd w:val="clear" w:color="auto" w:fill="FFFFFF"/>
          </w:tcPr>
          <w:p w14:paraId="11635301" w14:textId="77777777" w:rsidR="00EC0DAC" w:rsidRDefault="00EC0DAC" w:rsidP="00600083">
            <w:pPr>
              <w:pStyle w:val="tabela-spellchk"/>
            </w:pPr>
            <w:r>
              <w:t>Não</w:t>
            </w:r>
          </w:p>
        </w:tc>
        <w:tc>
          <w:tcPr>
            <w:tcW w:w="965" w:type="dxa"/>
            <w:shd w:val="clear" w:color="auto" w:fill="FFFFFF"/>
          </w:tcPr>
          <w:p w14:paraId="2A740F87" w14:textId="77777777" w:rsidR="00EC0DAC" w:rsidRDefault="00EC0DAC" w:rsidP="00600083">
            <w:pPr>
              <w:pStyle w:val="tabela-spellchk"/>
            </w:pPr>
            <w:r>
              <w:t>Não</w:t>
            </w:r>
          </w:p>
        </w:tc>
      </w:tr>
      <w:tr w:rsidR="00EC0DAC" w14:paraId="36E4638D" w14:textId="77777777" w:rsidTr="00600083">
        <w:trPr>
          <w:cantSplit/>
          <w:trHeight w:val="442"/>
          <w:jc w:val="center"/>
        </w:trPr>
        <w:tc>
          <w:tcPr>
            <w:tcW w:w="2422" w:type="dxa"/>
            <w:vMerge/>
            <w:tcBorders>
              <w:bottom w:val="single" w:sz="4" w:space="0" w:color="auto"/>
            </w:tcBorders>
            <w:vAlign w:val="center"/>
          </w:tcPr>
          <w:p w14:paraId="10DA0341" w14:textId="77777777" w:rsidR="00EC0DAC" w:rsidRDefault="00EC0DAC" w:rsidP="00600083"/>
        </w:tc>
        <w:tc>
          <w:tcPr>
            <w:tcW w:w="6839" w:type="dxa"/>
            <w:gridSpan w:val="9"/>
            <w:shd w:val="clear" w:color="auto" w:fill="FFFFFF"/>
          </w:tcPr>
          <w:p w14:paraId="16BB9F8B" w14:textId="77777777" w:rsidR="00EC0DAC" w:rsidRDefault="00EC0DAC" w:rsidP="00600083">
            <w:pPr>
              <w:pStyle w:val="tabela-spellchk"/>
            </w:pPr>
            <w:r>
              <w:t>Valor da conta</w:t>
            </w:r>
          </w:p>
        </w:tc>
      </w:tr>
    </w:tbl>
    <w:p w14:paraId="72CBD9B5" w14:textId="77777777" w:rsidR="00EC0DAC" w:rsidRDefault="00EC0DAC" w:rsidP="00EC0DAC">
      <w:pPr>
        <w:rPr>
          <w:lang w:eastAsia="en-US"/>
        </w:rPr>
      </w:pPr>
    </w:p>
    <w:p w14:paraId="116BEB85" w14:textId="77777777" w:rsidR="00EC0DAC" w:rsidRDefault="00EC0DAC" w:rsidP="00EC0DAC">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EC0DAC" w14:paraId="21C2F446" w14:textId="77777777" w:rsidTr="00600083">
        <w:trPr>
          <w:tblHeader/>
          <w:jc w:val="center"/>
        </w:trPr>
        <w:tc>
          <w:tcPr>
            <w:tcW w:w="2735" w:type="dxa"/>
            <w:shd w:val="pct20" w:color="000000" w:fill="FFFFFF"/>
          </w:tcPr>
          <w:p w14:paraId="7436FD0B" w14:textId="77777777" w:rsidR="00EC0DAC" w:rsidRDefault="00EC0DAC" w:rsidP="00600083">
            <w:pPr>
              <w:rPr>
                <w:b/>
              </w:rPr>
            </w:pPr>
            <w:r>
              <w:rPr>
                <w:b/>
              </w:rPr>
              <w:t>Índice</w:t>
            </w:r>
          </w:p>
        </w:tc>
        <w:tc>
          <w:tcPr>
            <w:tcW w:w="676" w:type="dxa"/>
            <w:shd w:val="pct20" w:color="000000" w:fill="FFFFFF"/>
          </w:tcPr>
          <w:p w14:paraId="7C9683E1" w14:textId="77777777" w:rsidR="00EC0DAC" w:rsidRDefault="00EC0DAC" w:rsidP="00600083">
            <w:pPr>
              <w:rPr>
                <w:b/>
              </w:rPr>
            </w:pPr>
            <w:r>
              <w:rPr>
                <w:b/>
              </w:rPr>
              <w:t>C.P.</w:t>
            </w:r>
          </w:p>
        </w:tc>
        <w:tc>
          <w:tcPr>
            <w:tcW w:w="676" w:type="dxa"/>
            <w:shd w:val="pct20" w:color="000000" w:fill="FFFFFF"/>
          </w:tcPr>
          <w:p w14:paraId="354E5CBA" w14:textId="77777777" w:rsidR="00EC0DAC" w:rsidRDefault="00EC0DAC" w:rsidP="00600083">
            <w:pPr>
              <w:rPr>
                <w:b/>
              </w:rPr>
            </w:pPr>
            <w:r>
              <w:rPr>
                <w:b/>
              </w:rPr>
              <w:t>C.E.</w:t>
            </w:r>
          </w:p>
        </w:tc>
        <w:tc>
          <w:tcPr>
            <w:tcW w:w="852" w:type="dxa"/>
            <w:shd w:val="pct20" w:color="000000" w:fill="FFFFFF"/>
          </w:tcPr>
          <w:p w14:paraId="1A482D81" w14:textId="77777777" w:rsidR="00EC0DAC" w:rsidRDefault="00EC0DAC" w:rsidP="00600083">
            <w:pPr>
              <w:rPr>
                <w:b/>
              </w:rPr>
            </w:pPr>
            <w:r>
              <w:rPr>
                <w:b/>
              </w:rPr>
              <w:t>Único</w:t>
            </w:r>
          </w:p>
        </w:tc>
        <w:tc>
          <w:tcPr>
            <w:tcW w:w="966" w:type="dxa"/>
            <w:shd w:val="pct20" w:color="000000" w:fill="FFFFFF"/>
          </w:tcPr>
          <w:p w14:paraId="5E0670D9" w14:textId="77777777" w:rsidR="00EC0DAC" w:rsidRDefault="00EC0DAC" w:rsidP="00600083">
            <w:pPr>
              <w:rPr>
                <w:b/>
              </w:rPr>
            </w:pPr>
            <w:r>
              <w:rPr>
                <w:b/>
              </w:rPr>
              <w:t>Agrup.</w:t>
            </w:r>
          </w:p>
        </w:tc>
        <w:tc>
          <w:tcPr>
            <w:tcW w:w="2388" w:type="dxa"/>
            <w:shd w:val="pct20" w:color="000000" w:fill="FFFFFF"/>
          </w:tcPr>
          <w:p w14:paraId="38241D82" w14:textId="77777777" w:rsidR="00EC0DAC" w:rsidRDefault="00EC0DAC" w:rsidP="00600083">
            <w:pPr>
              <w:rPr>
                <w:b/>
              </w:rPr>
            </w:pPr>
            <w:r>
              <w:rPr>
                <w:b/>
              </w:rPr>
              <w:t>Campo</w:t>
            </w:r>
          </w:p>
        </w:tc>
        <w:tc>
          <w:tcPr>
            <w:tcW w:w="966" w:type="dxa"/>
            <w:shd w:val="pct20" w:color="000000" w:fill="FFFFFF"/>
          </w:tcPr>
          <w:p w14:paraId="5C8CD48C" w14:textId="77777777" w:rsidR="00EC0DAC" w:rsidRDefault="00EC0DAC" w:rsidP="00600083">
            <w:pPr>
              <w:rPr>
                <w:b/>
              </w:rPr>
            </w:pPr>
            <w:r>
              <w:rPr>
                <w:b/>
              </w:rPr>
              <w:t>Ordem</w:t>
            </w:r>
          </w:p>
        </w:tc>
      </w:tr>
      <w:tr w:rsidR="00EC0DAC" w14:paraId="1C7DBAE1" w14:textId="77777777" w:rsidTr="00600083">
        <w:trPr>
          <w:cantSplit/>
          <w:trHeight w:val="111"/>
          <w:jc w:val="center"/>
        </w:trPr>
        <w:tc>
          <w:tcPr>
            <w:tcW w:w="2735" w:type="dxa"/>
            <w:vMerge w:val="restart"/>
            <w:shd w:val="clear" w:color="auto" w:fill="FFFFFF"/>
          </w:tcPr>
          <w:p w14:paraId="4F21ED1B" w14:textId="77777777" w:rsidR="00EC0DAC" w:rsidRDefault="00EC0DAC" w:rsidP="00EC0DAC">
            <w:r>
              <w:lastRenderedPageBreak/>
              <w:t>PK_ValoresMovResRepasse</w:t>
            </w:r>
          </w:p>
        </w:tc>
        <w:tc>
          <w:tcPr>
            <w:tcW w:w="676" w:type="dxa"/>
            <w:vMerge w:val="restart"/>
            <w:shd w:val="clear" w:color="auto" w:fill="FFFFFF"/>
          </w:tcPr>
          <w:p w14:paraId="6392102E" w14:textId="77777777" w:rsidR="00EC0DAC" w:rsidRDefault="00EC0DAC" w:rsidP="00600083">
            <w:r>
              <w:t>Sim</w:t>
            </w:r>
          </w:p>
        </w:tc>
        <w:tc>
          <w:tcPr>
            <w:tcW w:w="676" w:type="dxa"/>
            <w:vMerge w:val="restart"/>
            <w:shd w:val="clear" w:color="auto" w:fill="FFFFFF"/>
          </w:tcPr>
          <w:p w14:paraId="758399B6" w14:textId="77777777" w:rsidR="00EC0DAC" w:rsidRDefault="00EC0DAC" w:rsidP="00600083">
            <w:r>
              <w:t>Não</w:t>
            </w:r>
          </w:p>
        </w:tc>
        <w:tc>
          <w:tcPr>
            <w:tcW w:w="852" w:type="dxa"/>
            <w:vMerge w:val="restart"/>
            <w:shd w:val="clear" w:color="auto" w:fill="FFFFFF"/>
          </w:tcPr>
          <w:p w14:paraId="54ACD5A0" w14:textId="77777777" w:rsidR="00EC0DAC" w:rsidRDefault="00EC0DAC" w:rsidP="00600083">
            <w:r>
              <w:t>Sim</w:t>
            </w:r>
          </w:p>
        </w:tc>
        <w:tc>
          <w:tcPr>
            <w:tcW w:w="966" w:type="dxa"/>
            <w:vMerge w:val="restart"/>
            <w:shd w:val="clear" w:color="auto" w:fill="FFFFFF"/>
          </w:tcPr>
          <w:p w14:paraId="058C345E" w14:textId="77777777" w:rsidR="00EC0DAC" w:rsidRDefault="00EC0DAC" w:rsidP="00600083">
            <w:r>
              <w:t>Não</w:t>
            </w:r>
          </w:p>
        </w:tc>
        <w:tc>
          <w:tcPr>
            <w:tcW w:w="2388" w:type="dxa"/>
            <w:shd w:val="clear" w:color="auto" w:fill="FFFFFF"/>
          </w:tcPr>
          <w:p w14:paraId="6EC1BA6F" w14:textId="77777777" w:rsidR="00EC0DAC" w:rsidRDefault="00EC0DAC" w:rsidP="00600083">
            <w:r>
              <w:t>Entcodigo</w:t>
            </w:r>
          </w:p>
        </w:tc>
        <w:tc>
          <w:tcPr>
            <w:tcW w:w="966" w:type="dxa"/>
            <w:vMerge w:val="restart"/>
            <w:shd w:val="clear" w:color="auto" w:fill="FFFFFF"/>
          </w:tcPr>
          <w:p w14:paraId="191A2EAF" w14:textId="77777777" w:rsidR="00EC0DAC" w:rsidRDefault="00EC0DAC" w:rsidP="00600083">
            <w:r>
              <w:t>ASC</w:t>
            </w:r>
          </w:p>
        </w:tc>
      </w:tr>
      <w:tr w:rsidR="00EC0DAC" w14:paraId="608BBB75" w14:textId="77777777" w:rsidTr="00600083">
        <w:trPr>
          <w:cantSplit/>
          <w:trHeight w:val="111"/>
          <w:jc w:val="center"/>
        </w:trPr>
        <w:tc>
          <w:tcPr>
            <w:tcW w:w="2735" w:type="dxa"/>
            <w:vMerge/>
            <w:shd w:val="clear" w:color="auto" w:fill="FFFFFF"/>
          </w:tcPr>
          <w:p w14:paraId="1E771245" w14:textId="77777777" w:rsidR="00EC0DAC" w:rsidRDefault="00EC0DAC" w:rsidP="00600083"/>
        </w:tc>
        <w:tc>
          <w:tcPr>
            <w:tcW w:w="676" w:type="dxa"/>
            <w:vMerge/>
            <w:shd w:val="clear" w:color="auto" w:fill="FFFFFF"/>
          </w:tcPr>
          <w:p w14:paraId="5904B44F" w14:textId="77777777" w:rsidR="00EC0DAC" w:rsidRDefault="00EC0DAC" w:rsidP="00600083"/>
        </w:tc>
        <w:tc>
          <w:tcPr>
            <w:tcW w:w="676" w:type="dxa"/>
            <w:vMerge/>
            <w:shd w:val="clear" w:color="auto" w:fill="FFFFFF"/>
          </w:tcPr>
          <w:p w14:paraId="24863356" w14:textId="77777777" w:rsidR="00EC0DAC" w:rsidRDefault="00EC0DAC" w:rsidP="00600083"/>
        </w:tc>
        <w:tc>
          <w:tcPr>
            <w:tcW w:w="852" w:type="dxa"/>
            <w:vMerge/>
            <w:shd w:val="clear" w:color="auto" w:fill="FFFFFF"/>
          </w:tcPr>
          <w:p w14:paraId="4B6C2EA7" w14:textId="77777777" w:rsidR="00EC0DAC" w:rsidRDefault="00EC0DAC" w:rsidP="00600083"/>
        </w:tc>
        <w:tc>
          <w:tcPr>
            <w:tcW w:w="966" w:type="dxa"/>
            <w:vMerge/>
            <w:shd w:val="clear" w:color="auto" w:fill="FFFFFF"/>
          </w:tcPr>
          <w:p w14:paraId="1046904B" w14:textId="77777777" w:rsidR="00EC0DAC" w:rsidRDefault="00EC0DAC" w:rsidP="00600083"/>
        </w:tc>
        <w:tc>
          <w:tcPr>
            <w:tcW w:w="2388" w:type="dxa"/>
            <w:shd w:val="clear" w:color="auto" w:fill="FFFFFF"/>
          </w:tcPr>
          <w:p w14:paraId="7E1A35A1" w14:textId="77777777" w:rsidR="00EC0DAC" w:rsidRDefault="00EC0DAC" w:rsidP="00600083">
            <w:r>
              <w:t>Mrfmesano</w:t>
            </w:r>
          </w:p>
        </w:tc>
        <w:tc>
          <w:tcPr>
            <w:tcW w:w="966" w:type="dxa"/>
            <w:vMerge/>
            <w:shd w:val="clear" w:color="auto" w:fill="FFFFFF"/>
          </w:tcPr>
          <w:p w14:paraId="4E885E05" w14:textId="77777777" w:rsidR="00EC0DAC" w:rsidRDefault="00EC0DAC" w:rsidP="00600083"/>
        </w:tc>
      </w:tr>
      <w:tr w:rsidR="00EC0DAC" w14:paraId="03C0E2AE" w14:textId="77777777" w:rsidTr="00600083">
        <w:trPr>
          <w:cantSplit/>
          <w:trHeight w:val="111"/>
          <w:jc w:val="center"/>
        </w:trPr>
        <w:tc>
          <w:tcPr>
            <w:tcW w:w="2735" w:type="dxa"/>
            <w:vMerge/>
            <w:shd w:val="clear" w:color="auto" w:fill="FFFFFF"/>
          </w:tcPr>
          <w:p w14:paraId="6BA368F1" w14:textId="77777777" w:rsidR="00EC0DAC" w:rsidRDefault="00EC0DAC" w:rsidP="00600083"/>
        </w:tc>
        <w:tc>
          <w:tcPr>
            <w:tcW w:w="676" w:type="dxa"/>
            <w:vMerge/>
            <w:shd w:val="clear" w:color="auto" w:fill="FFFFFF"/>
          </w:tcPr>
          <w:p w14:paraId="76FDE5E6" w14:textId="77777777" w:rsidR="00EC0DAC" w:rsidRDefault="00EC0DAC" w:rsidP="00600083"/>
        </w:tc>
        <w:tc>
          <w:tcPr>
            <w:tcW w:w="676" w:type="dxa"/>
            <w:vMerge/>
            <w:shd w:val="clear" w:color="auto" w:fill="FFFFFF"/>
          </w:tcPr>
          <w:p w14:paraId="0569AE9B" w14:textId="77777777" w:rsidR="00EC0DAC" w:rsidRDefault="00EC0DAC" w:rsidP="00600083"/>
        </w:tc>
        <w:tc>
          <w:tcPr>
            <w:tcW w:w="852" w:type="dxa"/>
            <w:vMerge/>
            <w:shd w:val="clear" w:color="auto" w:fill="FFFFFF"/>
          </w:tcPr>
          <w:p w14:paraId="425C2223" w14:textId="77777777" w:rsidR="00EC0DAC" w:rsidRDefault="00EC0DAC" w:rsidP="00600083"/>
        </w:tc>
        <w:tc>
          <w:tcPr>
            <w:tcW w:w="966" w:type="dxa"/>
            <w:vMerge/>
            <w:shd w:val="clear" w:color="auto" w:fill="FFFFFF"/>
          </w:tcPr>
          <w:p w14:paraId="63966A89" w14:textId="77777777" w:rsidR="00EC0DAC" w:rsidRDefault="00EC0DAC" w:rsidP="00600083"/>
        </w:tc>
        <w:tc>
          <w:tcPr>
            <w:tcW w:w="2388" w:type="dxa"/>
            <w:shd w:val="clear" w:color="auto" w:fill="FFFFFF"/>
          </w:tcPr>
          <w:p w14:paraId="1C81F119" w14:textId="77777777" w:rsidR="00EC0DAC" w:rsidRDefault="00EC0DAC" w:rsidP="00600083">
            <w:r>
              <w:t>rsgid</w:t>
            </w:r>
          </w:p>
        </w:tc>
        <w:tc>
          <w:tcPr>
            <w:tcW w:w="966" w:type="dxa"/>
            <w:vMerge/>
            <w:shd w:val="clear" w:color="auto" w:fill="FFFFFF"/>
          </w:tcPr>
          <w:p w14:paraId="400B1211" w14:textId="77777777" w:rsidR="00EC0DAC" w:rsidRDefault="00EC0DAC" w:rsidP="00600083"/>
        </w:tc>
      </w:tr>
      <w:tr w:rsidR="00EC0DAC" w14:paraId="11B14EEE" w14:textId="77777777" w:rsidTr="00600083">
        <w:trPr>
          <w:cantSplit/>
          <w:trHeight w:val="111"/>
          <w:jc w:val="center"/>
        </w:trPr>
        <w:tc>
          <w:tcPr>
            <w:tcW w:w="2735" w:type="dxa"/>
            <w:vMerge/>
            <w:shd w:val="clear" w:color="auto" w:fill="FFFFFF"/>
          </w:tcPr>
          <w:p w14:paraId="19C4F226" w14:textId="77777777" w:rsidR="00EC0DAC" w:rsidRDefault="00EC0DAC" w:rsidP="00600083"/>
        </w:tc>
        <w:tc>
          <w:tcPr>
            <w:tcW w:w="676" w:type="dxa"/>
            <w:vMerge/>
            <w:shd w:val="clear" w:color="auto" w:fill="FFFFFF"/>
          </w:tcPr>
          <w:p w14:paraId="338A537A" w14:textId="77777777" w:rsidR="00EC0DAC" w:rsidRDefault="00EC0DAC" w:rsidP="00600083"/>
        </w:tc>
        <w:tc>
          <w:tcPr>
            <w:tcW w:w="676" w:type="dxa"/>
            <w:vMerge/>
            <w:shd w:val="clear" w:color="auto" w:fill="FFFFFF"/>
          </w:tcPr>
          <w:p w14:paraId="5CB14796" w14:textId="77777777" w:rsidR="00EC0DAC" w:rsidRDefault="00EC0DAC" w:rsidP="00600083"/>
        </w:tc>
        <w:tc>
          <w:tcPr>
            <w:tcW w:w="852" w:type="dxa"/>
            <w:vMerge/>
            <w:shd w:val="clear" w:color="auto" w:fill="FFFFFF"/>
          </w:tcPr>
          <w:p w14:paraId="18141E49" w14:textId="77777777" w:rsidR="00EC0DAC" w:rsidRDefault="00EC0DAC" w:rsidP="00600083"/>
        </w:tc>
        <w:tc>
          <w:tcPr>
            <w:tcW w:w="966" w:type="dxa"/>
            <w:vMerge/>
            <w:shd w:val="clear" w:color="auto" w:fill="FFFFFF"/>
          </w:tcPr>
          <w:p w14:paraId="56DA935C" w14:textId="77777777" w:rsidR="00EC0DAC" w:rsidRDefault="00EC0DAC" w:rsidP="00600083"/>
        </w:tc>
        <w:tc>
          <w:tcPr>
            <w:tcW w:w="2388" w:type="dxa"/>
            <w:shd w:val="clear" w:color="auto" w:fill="FFFFFF"/>
          </w:tcPr>
          <w:p w14:paraId="1A541D25" w14:textId="77777777" w:rsidR="00EC0DAC" w:rsidRDefault="00EC0DAC" w:rsidP="00600083">
            <w:r>
              <w:t>Crsid</w:t>
            </w:r>
          </w:p>
        </w:tc>
        <w:tc>
          <w:tcPr>
            <w:tcW w:w="966" w:type="dxa"/>
            <w:vMerge/>
            <w:shd w:val="clear" w:color="auto" w:fill="FFFFFF"/>
          </w:tcPr>
          <w:p w14:paraId="27EEDD6C" w14:textId="77777777" w:rsidR="00EC0DAC" w:rsidRDefault="00EC0DAC" w:rsidP="00600083"/>
        </w:tc>
      </w:tr>
      <w:tr w:rsidR="00EC0DAC" w14:paraId="022CB6DE" w14:textId="77777777" w:rsidTr="00600083">
        <w:trPr>
          <w:cantSplit/>
          <w:trHeight w:val="111"/>
          <w:jc w:val="center"/>
        </w:trPr>
        <w:tc>
          <w:tcPr>
            <w:tcW w:w="2735" w:type="dxa"/>
            <w:vMerge/>
            <w:shd w:val="clear" w:color="auto" w:fill="FFFFFF"/>
          </w:tcPr>
          <w:p w14:paraId="5A2DBA01" w14:textId="77777777" w:rsidR="00EC0DAC" w:rsidRDefault="00EC0DAC" w:rsidP="00600083"/>
        </w:tc>
        <w:tc>
          <w:tcPr>
            <w:tcW w:w="676" w:type="dxa"/>
            <w:vMerge/>
            <w:shd w:val="clear" w:color="auto" w:fill="FFFFFF"/>
          </w:tcPr>
          <w:p w14:paraId="2745A563" w14:textId="77777777" w:rsidR="00EC0DAC" w:rsidRDefault="00EC0DAC" w:rsidP="00600083"/>
        </w:tc>
        <w:tc>
          <w:tcPr>
            <w:tcW w:w="676" w:type="dxa"/>
            <w:vMerge/>
            <w:shd w:val="clear" w:color="auto" w:fill="FFFFFF"/>
          </w:tcPr>
          <w:p w14:paraId="35E68575" w14:textId="77777777" w:rsidR="00EC0DAC" w:rsidRDefault="00EC0DAC" w:rsidP="00600083"/>
        </w:tc>
        <w:tc>
          <w:tcPr>
            <w:tcW w:w="852" w:type="dxa"/>
            <w:vMerge/>
            <w:shd w:val="clear" w:color="auto" w:fill="FFFFFF"/>
          </w:tcPr>
          <w:p w14:paraId="679A9FB6" w14:textId="77777777" w:rsidR="00EC0DAC" w:rsidRDefault="00EC0DAC" w:rsidP="00600083"/>
        </w:tc>
        <w:tc>
          <w:tcPr>
            <w:tcW w:w="966" w:type="dxa"/>
            <w:vMerge/>
            <w:shd w:val="clear" w:color="auto" w:fill="FFFFFF"/>
          </w:tcPr>
          <w:p w14:paraId="31EDEA86" w14:textId="77777777" w:rsidR="00EC0DAC" w:rsidRDefault="00EC0DAC" w:rsidP="00600083"/>
        </w:tc>
        <w:tc>
          <w:tcPr>
            <w:tcW w:w="2388" w:type="dxa"/>
            <w:shd w:val="clear" w:color="auto" w:fill="FFFFFF"/>
          </w:tcPr>
          <w:p w14:paraId="0F4AF59E" w14:textId="77777777" w:rsidR="00EC0DAC" w:rsidRDefault="00EC0DAC" w:rsidP="00600083">
            <w:r>
              <w:t>cmpid</w:t>
            </w:r>
          </w:p>
        </w:tc>
        <w:tc>
          <w:tcPr>
            <w:tcW w:w="966" w:type="dxa"/>
            <w:vMerge/>
            <w:shd w:val="clear" w:color="auto" w:fill="FFFFFF"/>
          </w:tcPr>
          <w:p w14:paraId="49BD6732" w14:textId="77777777" w:rsidR="00EC0DAC" w:rsidRDefault="00EC0DAC" w:rsidP="00600083"/>
        </w:tc>
      </w:tr>
    </w:tbl>
    <w:p w14:paraId="087023FD" w14:textId="77777777" w:rsidR="00EC0DAC" w:rsidRDefault="00EC0DAC" w:rsidP="00EC0DAC">
      <w:pPr>
        <w:rPr>
          <w:lang w:eastAsia="en-US"/>
        </w:rPr>
      </w:pPr>
    </w:p>
    <w:p w14:paraId="51216360" w14:textId="77777777" w:rsidR="00454ED0" w:rsidRDefault="00454ED0" w:rsidP="00454ED0">
      <w:pPr>
        <w:rPr>
          <w:lang w:eastAsia="en-US"/>
        </w:rPr>
      </w:pPr>
    </w:p>
    <w:p w14:paraId="08EE28C5" w14:textId="77777777" w:rsidR="00454ED0" w:rsidRDefault="00454ED0" w:rsidP="00454ED0">
      <w:pPr>
        <w:pStyle w:val="Ttulo3"/>
      </w:pPr>
      <w:bookmarkStart w:id="341" w:name="_Toc183459918"/>
      <w:r>
        <w:t>Tabela CNPJFie</w:t>
      </w:r>
      <w:bookmarkEnd w:id="341"/>
    </w:p>
    <w:p w14:paraId="339EBC06" w14:textId="77777777" w:rsidR="00454ED0" w:rsidRDefault="00454ED0" w:rsidP="00454ED0">
      <w:pPr>
        <w:pStyle w:val="PreHead3"/>
      </w:pPr>
    </w:p>
    <w:p w14:paraId="6B9FFD55" w14:textId="77777777" w:rsidR="00454ED0" w:rsidRDefault="00454ED0" w:rsidP="00454ED0">
      <w:pPr>
        <w:autoSpaceDE w:val="0"/>
        <w:autoSpaceDN w:val="0"/>
        <w:adjustRightInd w:val="0"/>
      </w:pPr>
      <w:r>
        <w:t xml:space="preserve">Tabela Mensal. Amazena as informações do cruzamento de dados entre as tabelas </w:t>
      </w:r>
      <w:r w:rsidRPr="00454ED0">
        <w:rPr>
          <w:noProof/>
        </w:rPr>
        <w:t>SI_SPW_FI SI</w:t>
      </w:r>
      <w:r w:rsidRPr="00454ED0">
        <w:rPr>
          <w:noProof/>
          <w:color w:val="808080"/>
        </w:rPr>
        <w:t xml:space="preserve">, </w:t>
      </w:r>
      <w:r w:rsidRPr="00454ED0">
        <w:rPr>
          <w:noProof/>
        </w:rPr>
        <w:t>PLANVIDA</w:t>
      </w:r>
      <w:r w:rsidRPr="00454ED0">
        <w:rPr>
          <w:noProof/>
          <w:color w:val="808080"/>
        </w:rPr>
        <w:t>,</w:t>
      </w:r>
      <w:r w:rsidRPr="00454ED0">
        <w:rPr>
          <w:noProof/>
        </w:rPr>
        <w:t xml:space="preserve"> LISTAENTIDADES</w:t>
      </w:r>
      <w:r w:rsidRPr="00454ED0">
        <w:rPr>
          <w:noProof/>
          <w:color w:val="808080"/>
        </w:rPr>
        <w:t>,</w:t>
      </w:r>
      <w:r w:rsidRPr="00454ED0">
        <w:rPr>
          <w:noProof/>
        </w:rPr>
        <w:t xml:space="preserve"> PLANOS</w:t>
      </w:r>
      <w:r w:rsidRPr="00454ED0">
        <w:rPr>
          <w:noProof/>
          <w:color w:val="808080"/>
        </w:rPr>
        <w:t xml:space="preserve">, </w:t>
      </w:r>
      <w:r w:rsidRPr="00454ED0">
        <w:rPr>
          <w:noProof/>
        </w:rPr>
        <w:t>SI_CETIP_SRT .</w:t>
      </w:r>
    </w:p>
    <w:p w14:paraId="73C686D5" w14:textId="77777777" w:rsidR="00454ED0" w:rsidRDefault="00454ED0" w:rsidP="00454ED0">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899"/>
        <w:gridCol w:w="35"/>
        <w:gridCol w:w="965"/>
        <w:gridCol w:w="88"/>
        <w:gridCol w:w="877"/>
        <w:gridCol w:w="34"/>
        <w:gridCol w:w="965"/>
      </w:tblGrid>
      <w:tr w:rsidR="00454ED0" w14:paraId="08036CCD" w14:textId="77777777" w:rsidTr="00454ED0">
        <w:trPr>
          <w:cantSplit/>
          <w:trHeight w:val="426"/>
          <w:tblHeader/>
          <w:jc w:val="center"/>
        </w:trPr>
        <w:tc>
          <w:tcPr>
            <w:tcW w:w="2422" w:type="dxa"/>
            <w:vMerge w:val="restart"/>
            <w:shd w:val="pct20" w:color="000000" w:fill="FFFFFF"/>
          </w:tcPr>
          <w:p w14:paraId="222F9B62" w14:textId="77777777" w:rsidR="00454ED0" w:rsidRDefault="00454ED0" w:rsidP="00454ED0">
            <w:pPr>
              <w:pStyle w:val="tabela"/>
              <w:rPr>
                <w:b/>
              </w:rPr>
            </w:pPr>
            <w:r>
              <w:rPr>
                <w:b/>
              </w:rPr>
              <w:t>Campo</w:t>
            </w:r>
          </w:p>
        </w:tc>
        <w:tc>
          <w:tcPr>
            <w:tcW w:w="2945" w:type="dxa"/>
            <w:shd w:val="pct20" w:color="000000" w:fill="FFFFFF"/>
          </w:tcPr>
          <w:p w14:paraId="1768B7C6" w14:textId="77777777" w:rsidR="00454ED0" w:rsidRDefault="00454ED0" w:rsidP="00454ED0">
            <w:pPr>
              <w:pStyle w:val="tabela"/>
              <w:rPr>
                <w:b/>
              </w:rPr>
            </w:pPr>
            <w:r>
              <w:rPr>
                <w:b/>
              </w:rPr>
              <w:t>Tipo</w:t>
            </w:r>
          </w:p>
        </w:tc>
        <w:tc>
          <w:tcPr>
            <w:tcW w:w="965" w:type="dxa"/>
            <w:gridSpan w:val="3"/>
            <w:shd w:val="pct20" w:color="000000" w:fill="FFFFFF"/>
          </w:tcPr>
          <w:p w14:paraId="275EF11C" w14:textId="77777777" w:rsidR="00454ED0" w:rsidRDefault="00454ED0" w:rsidP="00454ED0">
            <w:pPr>
              <w:pStyle w:val="tabela"/>
              <w:rPr>
                <w:b/>
              </w:rPr>
            </w:pPr>
            <w:r>
              <w:rPr>
                <w:b/>
              </w:rPr>
              <w:t>C.P.</w:t>
            </w:r>
          </w:p>
        </w:tc>
        <w:tc>
          <w:tcPr>
            <w:tcW w:w="965" w:type="dxa"/>
            <w:shd w:val="pct20" w:color="000000" w:fill="FFFFFF"/>
          </w:tcPr>
          <w:p w14:paraId="00549246" w14:textId="77777777" w:rsidR="00454ED0" w:rsidRDefault="00454ED0" w:rsidP="00454ED0">
            <w:pPr>
              <w:pStyle w:val="tabela"/>
              <w:rPr>
                <w:b/>
              </w:rPr>
            </w:pPr>
            <w:r>
              <w:rPr>
                <w:b/>
              </w:rPr>
              <w:t>C.E.</w:t>
            </w:r>
          </w:p>
        </w:tc>
        <w:tc>
          <w:tcPr>
            <w:tcW w:w="965" w:type="dxa"/>
            <w:gridSpan w:val="2"/>
            <w:shd w:val="pct20" w:color="000000" w:fill="FFFFFF"/>
          </w:tcPr>
          <w:p w14:paraId="477C2567" w14:textId="77777777" w:rsidR="00454ED0" w:rsidRDefault="00454ED0" w:rsidP="00454ED0">
            <w:pPr>
              <w:pStyle w:val="tabela"/>
              <w:rPr>
                <w:b/>
              </w:rPr>
            </w:pPr>
            <w:r>
              <w:rPr>
                <w:b/>
              </w:rPr>
              <w:t>Obrig.</w:t>
            </w:r>
          </w:p>
        </w:tc>
        <w:tc>
          <w:tcPr>
            <w:tcW w:w="999" w:type="dxa"/>
            <w:gridSpan w:val="2"/>
            <w:shd w:val="pct20" w:color="000000" w:fill="FFFFFF"/>
          </w:tcPr>
          <w:p w14:paraId="00B3AD13" w14:textId="77777777" w:rsidR="00454ED0" w:rsidRDefault="00454ED0" w:rsidP="00454ED0">
            <w:pPr>
              <w:pStyle w:val="tabela"/>
              <w:rPr>
                <w:b/>
              </w:rPr>
            </w:pPr>
            <w:r>
              <w:rPr>
                <w:b/>
              </w:rPr>
              <w:t>Calc.</w:t>
            </w:r>
          </w:p>
        </w:tc>
      </w:tr>
      <w:tr w:rsidR="00454ED0" w14:paraId="08A13EB9" w14:textId="77777777" w:rsidTr="00454ED0">
        <w:trPr>
          <w:cantSplit/>
          <w:trHeight w:val="426"/>
          <w:tblHeader/>
          <w:jc w:val="center"/>
        </w:trPr>
        <w:tc>
          <w:tcPr>
            <w:tcW w:w="2422" w:type="dxa"/>
            <w:vMerge/>
            <w:vAlign w:val="center"/>
          </w:tcPr>
          <w:p w14:paraId="06719F1D" w14:textId="77777777" w:rsidR="00454ED0" w:rsidRDefault="00454ED0" w:rsidP="00454ED0">
            <w:pPr>
              <w:rPr>
                <w:b/>
              </w:rPr>
            </w:pPr>
          </w:p>
        </w:tc>
        <w:tc>
          <w:tcPr>
            <w:tcW w:w="6839" w:type="dxa"/>
            <w:gridSpan w:val="9"/>
            <w:shd w:val="pct20" w:color="000000" w:fill="FFFFFF"/>
          </w:tcPr>
          <w:p w14:paraId="4FF1C1B6" w14:textId="77777777" w:rsidR="00454ED0" w:rsidRDefault="00454ED0" w:rsidP="00454ED0">
            <w:pPr>
              <w:pStyle w:val="tabela-spellchk"/>
              <w:rPr>
                <w:b/>
              </w:rPr>
            </w:pPr>
            <w:r>
              <w:rPr>
                <w:b/>
              </w:rPr>
              <w:t>Descrição</w:t>
            </w:r>
          </w:p>
        </w:tc>
      </w:tr>
      <w:tr w:rsidR="00454ED0" w14:paraId="583DD209" w14:textId="77777777" w:rsidTr="00454ED0">
        <w:trPr>
          <w:cantSplit/>
          <w:trHeight w:val="442"/>
          <w:jc w:val="center"/>
        </w:trPr>
        <w:tc>
          <w:tcPr>
            <w:tcW w:w="2422" w:type="dxa"/>
            <w:vMerge w:val="restart"/>
            <w:vAlign w:val="center"/>
          </w:tcPr>
          <w:p w14:paraId="2CEFE1AD" w14:textId="77777777" w:rsidR="00454ED0" w:rsidRDefault="00454ED0" w:rsidP="00454ED0">
            <w:r>
              <w:t>CnfId</w:t>
            </w:r>
          </w:p>
        </w:tc>
        <w:tc>
          <w:tcPr>
            <w:tcW w:w="2976" w:type="dxa"/>
            <w:gridSpan w:val="2"/>
            <w:shd w:val="clear" w:color="auto" w:fill="FFFFFF"/>
          </w:tcPr>
          <w:p w14:paraId="09B1729B" w14:textId="77777777" w:rsidR="00454ED0" w:rsidRDefault="00454ED0" w:rsidP="00454ED0">
            <w:pPr>
              <w:pStyle w:val="tabela-spellchk"/>
            </w:pPr>
            <w:r>
              <w:t>Integer</w:t>
            </w:r>
          </w:p>
        </w:tc>
        <w:tc>
          <w:tcPr>
            <w:tcW w:w="899" w:type="dxa"/>
            <w:shd w:val="clear" w:color="auto" w:fill="FFFFFF"/>
          </w:tcPr>
          <w:p w14:paraId="77866618" w14:textId="77777777" w:rsidR="00454ED0" w:rsidRDefault="00454ED0" w:rsidP="00454ED0">
            <w:pPr>
              <w:pStyle w:val="tabela-spellchk"/>
            </w:pPr>
            <w:r>
              <w:t>Sim</w:t>
            </w:r>
          </w:p>
        </w:tc>
        <w:tc>
          <w:tcPr>
            <w:tcW w:w="1088" w:type="dxa"/>
            <w:gridSpan w:val="3"/>
            <w:shd w:val="clear" w:color="auto" w:fill="FFFFFF"/>
          </w:tcPr>
          <w:p w14:paraId="7A0792FD" w14:textId="77777777" w:rsidR="00454ED0" w:rsidRDefault="00454ED0" w:rsidP="00454ED0">
            <w:pPr>
              <w:pStyle w:val="tabela-spellchk"/>
            </w:pPr>
            <w:r>
              <w:t>Não</w:t>
            </w:r>
          </w:p>
        </w:tc>
        <w:tc>
          <w:tcPr>
            <w:tcW w:w="911" w:type="dxa"/>
            <w:gridSpan w:val="2"/>
            <w:shd w:val="clear" w:color="auto" w:fill="FFFFFF"/>
          </w:tcPr>
          <w:p w14:paraId="0F9EDFE3" w14:textId="77777777" w:rsidR="00454ED0" w:rsidRDefault="00454ED0" w:rsidP="00454ED0">
            <w:pPr>
              <w:pStyle w:val="tabela-spellchk"/>
            </w:pPr>
            <w:r>
              <w:t>Sim</w:t>
            </w:r>
          </w:p>
        </w:tc>
        <w:tc>
          <w:tcPr>
            <w:tcW w:w="965" w:type="dxa"/>
            <w:shd w:val="clear" w:color="auto" w:fill="FFFFFF"/>
          </w:tcPr>
          <w:p w14:paraId="5CFFB133" w14:textId="77777777" w:rsidR="00454ED0" w:rsidRDefault="00454ED0" w:rsidP="00454ED0">
            <w:pPr>
              <w:pStyle w:val="tabela-spellchk"/>
            </w:pPr>
            <w:r>
              <w:t>Não</w:t>
            </w:r>
          </w:p>
        </w:tc>
      </w:tr>
      <w:tr w:rsidR="00454ED0" w14:paraId="0245867D" w14:textId="77777777" w:rsidTr="00454ED0">
        <w:trPr>
          <w:cantSplit/>
          <w:trHeight w:val="442"/>
          <w:jc w:val="center"/>
        </w:trPr>
        <w:tc>
          <w:tcPr>
            <w:tcW w:w="2422" w:type="dxa"/>
            <w:vMerge/>
            <w:vAlign w:val="center"/>
          </w:tcPr>
          <w:p w14:paraId="56AF7B4F" w14:textId="77777777" w:rsidR="00454ED0" w:rsidRDefault="00454ED0" w:rsidP="00454ED0"/>
        </w:tc>
        <w:tc>
          <w:tcPr>
            <w:tcW w:w="6839" w:type="dxa"/>
            <w:gridSpan w:val="9"/>
            <w:shd w:val="clear" w:color="auto" w:fill="FFFFFF"/>
          </w:tcPr>
          <w:p w14:paraId="251A6FF3" w14:textId="77777777" w:rsidR="00454ED0" w:rsidRDefault="00454ED0" w:rsidP="00454ED0">
            <w:pPr>
              <w:pStyle w:val="tabela-spellchk"/>
            </w:pPr>
            <w:r>
              <w:t>Chave primária da Tabela CNPJFie.</w:t>
            </w:r>
          </w:p>
        </w:tc>
      </w:tr>
      <w:tr w:rsidR="00454ED0" w14:paraId="3B9231AF" w14:textId="77777777" w:rsidTr="00454ED0">
        <w:trPr>
          <w:cantSplit/>
          <w:trHeight w:val="442"/>
          <w:jc w:val="center"/>
        </w:trPr>
        <w:tc>
          <w:tcPr>
            <w:tcW w:w="2422" w:type="dxa"/>
            <w:vMerge w:val="restart"/>
            <w:vAlign w:val="center"/>
          </w:tcPr>
          <w:p w14:paraId="40450848" w14:textId="77777777" w:rsidR="00454ED0" w:rsidRDefault="00454ED0" w:rsidP="00454ED0">
            <w:r>
              <w:t>EntCodigo</w:t>
            </w:r>
          </w:p>
        </w:tc>
        <w:tc>
          <w:tcPr>
            <w:tcW w:w="2976" w:type="dxa"/>
            <w:gridSpan w:val="2"/>
            <w:shd w:val="clear" w:color="auto" w:fill="FFFFFF"/>
          </w:tcPr>
          <w:p w14:paraId="335B85B4" w14:textId="77777777" w:rsidR="00454ED0" w:rsidRDefault="00454ED0" w:rsidP="00454ED0">
            <w:pPr>
              <w:pStyle w:val="tabela-spellchk"/>
            </w:pPr>
            <w:r>
              <w:t>Varchar(5)</w:t>
            </w:r>
          </w:p>
        </w:tc>
        <w:tc>
          <w:tcPr>
            <w:tcW w:w="899" w:type="dxa"/>
            <w:shd w:val="clear" w:color="auto" w:fill="FFFFFF"/>
          </w:tcPr>
          <w:p w14:paraId="5925292C" w14:textId="77777777" w:rsidR="00454ED0" w:rsidRDefault="00451F6B" w:rsidP="00454ED0">
            <w:pPr>
              <w:pStyle w:val="tabela-spellchk"/>
            </w:pPr>
            <w:r>
              <w:t>Não</w:t>
            </w:r>
          </w:p>
        </w:tc>
        <w:tc>
          <w:tcPr>
            <w:tcW w:w="1088" w:type="dxa"/>
            <w:gridSpan w:val="3"/>
            <w:shd w:val="clear" w:color="auto" w:fill="FFFFFF"/>
          </w:tcPr>
          <w:p w14:paraId="01A97493" w14:textId="77777777" w:rsidR="00454ED0" w:rsidRDefault="00454ED0" w:rsidP="00454ED0">
            <w:pPr>
              <w:pStyle w:val="tabela-spellchk"/>
            </w:pPr>
            <w:r>
              <w:t>Não</w:t>
            </w:r>
          </w:p>
        </w:tc>
        <w:tc>
          <w:tcPr>
            <w:tcW w:w="911" w:type="dxa"/>
            <w:gridSpan w:val="2"/>
            <w:shd w:val="clear" w:color="auto" w:fill="FFFFFF"/>
          </w:tcPr>
          <w:p w14:paraId="5CE9DAFB" w14:textId="77777777" w:rsidR="00454ED0" w:rsidRDefault="00454ED0" w:rsidP="00454ED0">
            <w:pPr>
              <w:pStyle w:val="tabela-spellchk"/>
            </w:pPr>
            <w:r>
              <w:t>Sim</w:t>
            </w:r>
          </w:p>
        </w:tc>
        <w:tc>
          <w:tcPr>
            <w:tcW w:w="965" w:type="dxa"/>
            <w:shd w:val="clear" w:color="auto" w:fill="FFFFFF"/>
          </w:tcPr>
          <w:p w14:paraId="1282B624" w14:textId="77777777" w:rsidR="00454ED0" w:rsidRDefault="00454ED0" w:rsidP="00454ED0">
            <w:pPr>
              <w:pStyle w:val="tabela-spellchk"/>
            </w:pPr>
            <w:r>
              <w:t>Não</w:t>
            </w:r>
          </w:p>
        </w:tc>
      </w:tr>
      <w:tr w:rsidR="00454ED0" w14:paraId="0350DF33" w14:textId="77777777" w:rsidTr="00454ED0">
        <w:trPr>
          <w:cantSplit/>
          <w:trHeight w:val="442"/>
          <w:jc w:val="center"/>
        </w:trPr>
        <w:tc>
          <w:tcPr>
            <w:tcW w:w="2422" w:type="dxa"/>
            <w:vMerge/>
            <w:tcBorders>
              <w:bottom w:val="single" w:sz="4" w:space="0" w:color="auto"/>
            </w:tcBorders>
            <w:vAlign w:val="center"/>
          </w:tcPr>
          <w:p w14:paraId="7288DFA9" w14:textId="77777777" w:rsidR="00454ED0" w:rsidRDefault="00454ED0" w:rsidP="00454ED0"/>
        </w:tc>
        <w:tc>
          <w:tcPr>
            <w:tcW w:w="6839" w:type="dxa"/>
            <w:gridSpan w:val="9"/>
            <w:shd w:val="clear" w:color="auto" w:fill="FFFFFF"/>
          </w:tcPr>
          <w:p w14:paraId="07F9557A" w14:textId="77777777" w:rsidR="00454ED0" w:rsidRDefault="00454ED0" w:rsidP="00454ED0">
            <w:pPr>
              <w:pStyle w:val="tabela-spellchk"/>
            </w:pPr>
            <w:r>
              <w:t xml:space="preserve">Código da entidade </w:t>
            </w:r>
          </w:p>
        </w:tc>
      </w:tr>
      <w:tr w:rsidR="00454ED0" w14:paraId="7A8D21F5" w14:textId="77777777" w:rsidTr="00454ED0">
        <w:trPr>
          <w:cantSplit/>
          <w:trHeight w:val="442"/>
          <w:jc w:val="center"/>
        </w:trPr>
        <w:tc>
          <w:tcPr>
            <w:tcW w:w="2422" w:type="dxa"/>
            <w:vMerge w:val="restart"/>
            <w:vAlign w:val="center"/>
          </w:tcPr>
          <w:p w14:paraId="508F4BA4" w14:textId="77777777" w:rsidR="00454ED0" w:rsidRDefault="00454ED0" w:rsidP="00454ED0">
            <w:r>
              <w:t>CnpjFundo</w:t>
            </w:r>
          </w:p>
        </w:tc>
        <w:tc>
          <w:tcPr>
            <w:tcW w:w="2976" w:type="dxa"/>
            <w:gridSpan w:val="2"/>
            <w:shd w:val="clear" w:color="auto" w:fill="FFFFFF"/>
          </w:tcPr>
          <w:p w14:paraId="2455C18D" w14:textId="77777777" w:rsidR="00454ED0" w:rsidRDefault="00454ED0" w:rsidP="00454ED0">
            <w:pPr>
              <w:pStyle w:val="tabela-spellchk"/>
            </w:pPr>
            <w:r>
              <w:t>Varchar(14)</w:t>
            </w:r>
          </w:p>
        </w:tc>
        <w:tc>
          <w:tcPr>
            <w:tcW w:w="899" w:type="dxa"/>
            <w:shd w:val="clear" w:color="auto" w:fill="FFFFFF"/>
          </w:tcPr>
          <w:p w14:paraId="08EF0914" w14:textId="77777777" w:rsidR="00454ED0" w:rsidRDefault="00454ED0" w:rsidP="00454ED0">
            <w:pPr>
              <w:pStyle w:val="tabela-spellchk"/>
            </w:pPr>
            <w:r>
              <w:t>Não</w:t>
            </w:r>
          </w:p>
        </w:tc>
        <w:tc>
          <w:tcPr>
            <w:tcW w:w="1088" w:type="dxa"/>
            <w:gridSpan w:val="3"/>
            <w:shd w:val="clear" w:color="auto" w:fill="FFFFFF"/>
          </w:tcPr>
          <w:p w14:paraId="553C0959" w14:textId="77777777" w:rsidR="00454ED0" w:rsidRDefault="00454ED0" w:rsidP="00454ED0">
            <w:pPr>
              <w:pStyle w:val="tabela-spellchk"/>
            </w:pPr>
            <w:r>
              <w:t>Não</w:t>
            </w:r>
          </w:p>
        </w:tc>
        <w:tc>
          <w:tcPr>
            <w:tcW w:w="911" w:type="dxa"/>
            <w:gridSpan w:val="2"/>
            <w:shd w:val="clear" w:color="auto" w:fill="FFFFFF"/>
          </w:tcPr>
          <w:p w14:paraId="7B3F874D" w14:textId="77777777" w:rsidR="00454ED0" w:rsidRDefault="00454ED0" w:rsidP="00454ED0">
            <w:pPr>
              <w:pStyle w:val="tabela-spellchk"/>
            </w:pPr>
            <w:r>
              <w:t>Sim</w:t>
            </w:r>
          </w:p>
        </w:tc>
        <w:tc>
          <w:tcPr>
            <w:tcW w:w="965" w:type="dxa"/>
            <w:shd w:val="clear" w:color="auto" w:fill="FFFFFF"/>
          </w:tcPr>
          <w:p w14:paraId="4F368B5C" w14:textId="77777777" w:rsidR="00454ED0" w:rsidRDefault="00454ED0" w:rsidP="00454ED0">
            <w:pPr>
              <w:pStyle w:val="tabela-spellchk"/>
            </w:pPr>
            <w:r>
              <w:t>Não</w:t>
            </w:r>
          </w:p>
        </w:tc>
      </w:tr>
      <w:tr w:rsidR="00454ED0" w14:paraId="51C0BDD7" w14:textId="77777777" w:rsidTr="00454ED0">
        <w:trPr>
          <w:cantSplit/>
          <w:trHeight w:val="442"/>
          <w:jc w:val="center"/>
        </w:trPr>
        <w:tc>
          <w:tcPr>
            <w:tcW w:w="2422" w:type="dxa"/>
            <w:vMerge/>
            <w:tcBorders>
              <w:bottom w:val="single" w:sz="4" w:space="0" w:color="auto"/>
            </w:tcBorders>
            <w:vAlign w:val="center"/>
          </w:tcPr>
          <w:p w14:paraId="135CB688" w14:textId="77777777" w:rsidR="00454ED0" w:rsidRDefault="00454ED0" w:rsidP="00454ED0"/>
        </w:tc>
        <w:tc>
          <w:tcPr>
            <w:tcW w:w="6839" w:type="dxa"/>
            <w:gridSpan w:val="9"/>
            <w:shd w:val="clear" w:color="auto" w:fill="FFFFFF"/>
          </w:tcPr>
          <w:p w14:paraId="66D34311" w14:textId="77777777" w:rsidR="00454ED0" w:rsidRDefault="00454ED0" w:rsidP="00454ED0">
            <w:pPr>
              <w:pStyle w:val="tabela-spellchk"/>
            </w:pPr>
            <w:r>
              <w:t>Cnpj do Fundo</w:t>
            </w:r>
          </w:p>
        </w:tc>
      </w:tr>
      <w:tr w:rsidR="00454ED0" w14:paraId="68C058E3" w14:textId="77777777" w:rsidTr="00454ED0">
        <w:trPr>
          <w:cantSplit/>
          <w:trHeight w:val="442"/>
          <w:jc w:val="center"/>
        </w:trPr>
        <w:tc>
          <w:tcPr>
            <w:tcW w:w="2422" w:type="dxa"/>
            <w:vMerge w:val="restart"/>
            <w:vAlign w:val="center"/>
          </w:tcPr>
          <w:p w14:paraId="6A3FB2B3" w14:textId="77777777" w:rsidR="00454ED0" w:rsidRDefault="00454ED0" w:rsidP="00451F6B">
            <w:r>
              <w:t>C</w:t>
            </w:r>
            <w:r w:rsidR="00451F6B">
              <w:t>npjFundoCotas</w:t>
            </w:r>
          </w:p>
        </w:tc>
        <w:tc>
          <w:tcPr>
            <w:tcW w:w="2976" w:type="dxa"/>
            <w:gridSpan w:val="2"/>
            <w:shd w:val="clear" w:color="auto" w:fill="FFFFFF"/>
          </w:tcPr>
          <w:p w14:paraId="28B775D0" w14:textId="77777777" w:rsidR="00454ED0" w:rsidRDefault="00451F6B" w:rsidP="00454ED0">
            <w:pPr>
              <w:pStyle w:val="tabela-spellchk"/>
            </w:pPr>
            <w:r>
              <w:t>Varchar(14)</w:t>
            </w:r>
          </w:p>
        </w:tc>
        <w:tc>
          <w:tcPr>
            <w:tcW w:w="899" w:type="dxa"/>
            <w:shd w:val="clear" w:color="auto" w:fill="FFFFFF"/>
          </w:tcPr>
          <w:p w14:paraId="212F7EE9" w14:textId="77777777" w:rsidR="00454ED0" w:rsidRDefault="00451F6B" w:rsidP="00454ED0">
            <w:pPr>
              <w:pStyle w:val="tabela-spellchk"/>
            </w:pPr>
            <w:r>
              <w:t>Não</w:t>
            </w:r>
          </w:p>
        </w:tc>
        <w:tc>
          <w:tcPr>
            <w:tcW w:w="1088" w:type="dxa"/>
            <w:gridSpan w:val="3"/>
            <w:shd w:val="clear" w:color="auto" w:fill="FFFFFF"/>
          </w:tcPr>
          <w:p w14:paraId="36247C06" w14:textId="77777777" w:rsidR="00454ED0" w:rsidRDefault="00454ED0" w:rsidP="00454ED0">
            <w:pPr>
              <w:pStyle w:val="tabela-spellchk"/>
            </w:pPr>
            <w:r>
              <w:t>Não</w:t>
            </w:r>
          </w:p>
        </w:tc>
        <w:tc>
          <w:tcPr>
            <w:tcW w:w="911" w:type="dxa"/>
            <w:gridSpan w:val="2"/>
            <w:shd w:val="clear" w:color="auto" w:fill="FFFFFF"/>
          </w:tcPr>
          <w:p w14:paraId="30B6C1AE" w14:textId="77777777" w:rsidR="00454ED0" w:rsidRDefault="00454ED0" w:rsidP="00454ED0">
            <w:pPr>
              <w:pStyle w:val="tabela-spellchk"/>
            </w:pPr>
            <w:r>
              <w:t>Sim</w:t>
            </w:r>
          </w:p>
        </w:tc>
        <w:tc>
          <w:tcPr>
            <w:tcW w:w="965" w:type="dxa"/>
            <w:shd w:val="clear" w:color="auto" w:fill="FFFFFF"/>
          </w:tcPr>
          <w:p w14:paraId="6E30FF55" w14:textId="77777777" w:rsidR="00454ED0" w:rsidRDefault="00454ED0" w:rsidP="00454ED0">
            <w:pPr>
              <w:pStyle w:val="tabela-spellchk"/>
            </w:pPr>
            <w:r>
              <w:t>Não</w:t>
            </w:r>
          </w:p>
        </w:tc>
      </w:tr>
      <w:tr w:rsidR="00454ED0" w14:paraId="0BF6DA70" w14:textId="77777777" w:rsidTr="00454ED0">
        <w:trPr>
          <w:cantSplit/>
          <w:trHeight w:val="442"/>
          <w:jc w:val="center"/>
        </w:trPr>
        <w:tc>
          <w:tcPr>
            <w:tcW w:w="2422" w:type="dxa"/>
            <w:vMerge/>
            <w:tcBorders>
              <w:bottom w:val="single" w:sz="4" w:space="0" w:color="auto"/>
            </w:tcBorders>
            <w:vAlign w:val="center"/>
          </w:tcPr>
          <w:p w14:paraId="361EE3CB" w14:textId="77777777" w:rsidR="00454ED0" w:rsidRDefault="00454ED0" w:rsidP="00454ED0"/>
        </w:tc>
        <w:tc>
          <w:tcPr>
            <w:tcW w:w="6839" w:type="dxa"/>
            <w:gridSpan w:val="9"/>
            <w:shd w:val="clear" w:color="auto" w:fill="FFFFFF"/>
          </w:tcPr>
          <w:p w14:paraId="5A15A8BA" w14:textId="77777777" w:rsidR="00454ED0" w:rsidRDefault="00451F6B" w:rsidP="00454ED0">
            <w:pPr>
              <w:pStyle w:val="tabela-spellchk"/>
            </w:pPr>
            <w:r>
              <w:t>Cnpj do Fundo de Cotas</w:t>
            </w:r>
          </w:p>
        </w:tc>
      </w:tr>
      <w:tr w:rsidR="00454ED0" w14:paraId="5D17783A" w14:textId="77777777" w:rsidTr="00454ED0">
        <w:trPr>
          <w:cantSplit/>
          <w:trHeight w:val="442"/>
          <w:jc w:val="center"/>
        </w:trPr>
        <w:tc>
          <w:tcPr>
            <w:tcW w:w="2422" w:type="dxa"/>
            <w:vMerge w:val="restart"/>
            <w:vAlign w:val="center"/>
          </w:tcPr>
          <w:p w14:paraId="1826BFA0" w14:textId="77777777" w:rsidR="00454ED0" w:rsidRDefault="00451F6B" w:rsidP="00454ED0">
            <w:r>
              <w:t>TpCodigo</w:t>
            </w:r>
          </w:p>
        </w:tc>
        <w:tc>
          <w:tcPr>
            <w:tcW w:w="2976" w:type="dxa"/>
            <w:gridSpan w:val="2"/>
            <w:shd w:val="clear" w:color="auto" w:fill="FFFFFF"/>
          </w:tcPr>
          <w:p w14:paraId="219214CD" w14:textId="77777777" w:rsidR="00454ED0" w:rsidRDefault="00454ED0" w:rsidP="00454ED0">
            <w:pPr>
              <w:pStyle w:val="tabela-spellchk"/>
            </w:pPr>
            <w:r>
              <w:t>Integer</w:t>
            </w:r>
          </w:p>
        </w:tc>
        <w:tc>
          <w:tcPr>
            <w:tcW w:w="899" w:type="dxa"/>
            <w:shd w:val="clear" w:color="auto" w:fill="FFFFFF"/>
          </w:tcPr>
          <w:p w14:paraId="7C34AE5F" w14:textId="77777777" w:rsidR="00454ED0" w:rsidRDefault="00451F6B" w:rsidP="00454ED0">
            <w:pPr>
              <w:pStyle w:val="tabela-spellchk"/>
            </w:pPr>
            <w:r>
              <w:t>Não</w:t>
            </w:r>
          </w:p>
        </w:tc>
        <w:tc>
          <w:tcPr>
            <w:tcW w:w="1088" w:type="dxa"/>
            <w:gridSpan w:val="3"/>
            <w:shd w:val="clear" w:color="auto" w:fill="FFFFFF"/>
          </w:tcPr>
          <w:p w14:paraId="0C1271AB" w14:textId="77777777" w:rsidR="00454ED0" w:rsidRDefault="00454ED0" w:rsidP="00454ED0">
            <w:pPr>
              <w:pStyle w:val="tabela-spellchk"/>
            </w:pPr>
            <w:r>
              <w:t>Não</w:t>
            </w:r>
          </w:p>
        </w:tc>
        <w:tc>
          <w:tcPr>
            <w:tcW w:w="911" w:type="dxa"/>
            <w:gridSpan w:val="2"/>
            <w:shd w:val="clear" w:color="auto" w:fill="FFFFFF"/>
          </w:tcPr>
          <w:p w14:paraId="3A9F6A0A" w14:textId="77777777" w:rsidR="00454ED0" w:rsidRDefault="00454ED0" w:rsidP="00454ED0">
            <w:pPr>
              <w:pStyle w:val="tabela-spellchk"/>
            </w:pPr>
            <w:r>
              <w:t>Sim</w:t>
            </w:r>
          </w:p>
        </w:tc>
        <w:tc>
          <w:tcPr>
            <w:tcW w:w="965" w:type="dxa"/>
            <w:shd w:val="clear" w:color="auto" w:fill="FFFFFF"/>
          </w:tcPr>
          <w:p w14:paraId="10B3CEF6" w14:textId="77777777" w:rsidR="00454ED0" w:rsidRDefault="00454ED0" w:rsidP="00454ED0">
            <w:pPr>
              <w:pStyle w:val="tabela-spellchk"/>
            </w:pPr>
            <w:r>
              <w:t>Não</w:t>
            </w:r>
          </w:p>
        </w:tc>
      </w:tr>
      <w:tr w:rsidR="00454ED0" w14:paraId="512BACDC" w14:textId="77777777" w:rsidTr="00454ED0">
        <w:trPr>
          <w:cantSplit/>
          <w:trHeight w:val="442"/>
          <w:jc w:val="center"/>
        </w:trPr>
        <w:tc>
          <w:tcPr>
            <w:tcW w:w="2422" w:type="dxa"/>
            <w:vMerge/>
            <w:tcBorders>
              <w:bottom w:val="single" w:sz="4" w:space="0" w:color="auto"/>
            </w:tcBorders>
            <w:vAlign w:val="center"/>
          </w:tcPr>
          <w:p w14:paraId="686C2023" w14:textId="77777777" w:rsidR="00454ED0" w:rsidRDefault="00454ED0" w:rsidP="00454ED0"/>
        </w:tc>
        <w:tc>
          <w:tcPr>
            <w:tcW w:w="6839" w:type="dxa"/>
            <w:gridSpan w:val="9"/>
            <w:shd w:val="clear" w:color="auto" w:fill="FFFFFF"/>
          </w:tcPr>
          <w:p w14:paraId="1719BB1B" w14:textId="77777777" w:rsidR="00454ED0" w:rsidRDefault="00451F6B" w:rsidP="00454ED0">
            <w:pPr>
              <w:pStyle w:val="tabela-spellchk"/>
            </w:pPr>
            <w:r>
              <w:t>Código do Fundo</w:t>
            </w:r>
          </w:p>
        </w:tc>
      </w:tr>
      <w:tr w:rsidR="00454ED0" w14:paraId="40A42ADB" w14:textId="77777777" w:rsidTr="00454ED0">
        <w:trPr>
          <w:cantSplit/>
          <w:trHeight w:val="442"/>
          <w:jc w:val="center"/>
        </w:trPr>
        <w:tc>
          <w:tcPr>
            <w:tcW w:w="2422" w:type="dxa"/>
            <w:vMerge w:val="restart"/>
            <w:vAlign w:val="center"/>
          </w:tcPr>
          <w:p w14:paraId="13935AA7" w14:textId="77777777" w:rsidR="00454ED0" w:rsidRDefault="00451F6B" w:rsidP="00454ED0">
            <w:r>
              <w:t>cnfMnemonico</w:t>
            </w:r>
          </w:p>
        </w:tc>
        <w:tc>
          <w:tcPr>
            <w:tcW w:w="2976" w:type="dxa"/>
            <w:gridSpan w:val="2"/>
            <w:shd w:val="clear" w:color="auto" w:fill="FFFFFF"/>
          </w:tcPr>
          <w:p w14:paraId="17096D45" w14:textId="77777777" w:rsidR="00454ED0" w:rsidRDefault="00451F6B" w:rsidP="00454ED0">
            <w:pPr>
              <w:pStyle w:val="tabela-spellchk"/>
            </w:pPr>
            <w:r>
              <w:t>Varchar(12)</w:t>
            </w:r>
          </w:p>
        </w:tc>
        <w:tc>
          <w:tcPr>
            <w:tcW w:w="899" w:type="dxa"/>
            <w:shd w:val="clear" w:color="auto" w:fill="FFFFFF"/>
          </w:tcPr>
          <w:p w14:paraId="5FB1B72C" w14:textId="77777777" w:rsidR="00454ED0" w:rsidRDefault="00451F6B" w:rsidP="00454ED0">
            <w:pPr>
              <w:pStyle w:val="tabela-spellchk"/>
            </w:pPr>
            <w:r>
              <w:t>Não</w:t>
            </w:r>
          </w:p>
        </w:tc>
        <w:tc>
          <w:tcPr>
            <w:tcW w:w="1088" w:type="dxa"/>
            <w:gridSpan w:val="3"/>
            <w:shd w:val="clear" w:color="auto" w:fill="FFFFFF"/>
          </w:tcPr>
          <w:p w14:paraId="3FCCFB49" w14:textId="77777777" w:rsidR="00454ED0" w:rsidRDefault="00454ED0" w:rsidP="00454ED0">
            <w:pPr>
              <w:pStyle w:val="tabela-spellchk"/>
            </w:pPr>
            <w:r>
              <w:t>Não</w:t>
            </w:r>
          </w:p>
        </w:tc>
        <w:tc>
          <w:tcPr>
            <w:tcW w:w="911" w:type="dxa"/>
            <w:gridSpan w:val="2"/>
            <w:shd w:val="clear" w:color="auto" w:fill="FFFFFF"/>
          </w:tcPr>
          <w:p w14:paraId="35D0F35E" w14:textId="77777777" w:rsidR="00454ED0" w:rsidRDefault="00454ED0" w:rsidP="00454ED0">
            <w:pPr>
              <w:pStyle w:val="tabela-spellchk"/>
            </w:pPr>
            <w:r>
              <w:t>Sim</w:t>
            </w:r>
          </w:p>
        </w:tc>
        <w:tc>
          <w:tcPr>
            <w:tcW w:w="965" w:type="dxa"/>
            <w:shd w:val="clear" w:color="auto" w:fill="FFFFFF"/>
          </w:tcPr>
          <w:p w14:paraId="2C151A71" w14:textId="77777777" w:rsidR="00454ED0" w:rsidRDefault="00454ED0" w:rsidP="00454ED0">
            <w:pPr>
              <w:pStyle w:val="tabela-spellchk"/>
            </w:pPr>
            <w:r>
              <w:t>Não</w:t>
            </w:r>
          </w:p>
        </w:tc>
      </w:tr>
      <w:tr w:rsidR="00454ED0" w14:paraId="5F8576BC" w14:textId="77777777" w:rsidTr="00454ED0">
        <w:trPr>
          <w:cantSplit/>
          <w:trHeight w:val="442"/>
          <w:jc w:val="center"/>
        </w:trPr>
        <w:tc>
          <w:tcPr>
            <w:tcW w:w="2422" w:type="dxa"/>
            <w:vMerge/>
            <w:tcBorders>
              <w:bottom w:val="single" w:sz="4" w:space="0" w:color="auto"/>
            </w:tcBorders>
            <w:vAlign w:val="center"/>
          </w:tcPr>
          <w:p w14:paraId="750CEA2C" w14:textId="77777777" w:rsidR="00454ED0" w:rsidRDefault="00454ED0" w:rsidP="00454ED0"/>
        </w:tc>
        <w:tc>
          <w:tcPr>
            <w:tcW w:w="6839" w:type="dxa"/>
            <w:gridSpan w:val="9"/>
            <w:shd w:val="clear" w:color="auto" w:fill="FFFFFF"/>
          </w:tcPr>
          <w:p w14:paraId="0B80994B" w14:textId="77777777" w:rsidR="00454ED0" w:rsidRDefault="00451F6B" w:rsidP="00454ED0">
            <w:pPr>
              <w:pStyle w:val="tabela-spellchk"/>
            </w:pPr>
            <w:r>
              <w:t>Código Mnemônico do Fundo de Cotas.</w:t>
            </w:r>
          </w:p>
        </w:tc>
      </w:tr>
    </w:tbl>
    <w:p w14:paraId="1E28F5BF" w14:textId="77777777" w:rsidR="00454ED0" w:rsidRDefault="00454ED0" w:rsidP="00454ED0">
      <w:pPr>
        <w:rPr>
          <w:lang w:eastAsia="en-US"/>
        </w:rPr>
      </w:pPr>
    </w:p>
    <w:p w14:paraId="246865FF" w14:textId="77777777" w:rsidR="00DB49D9" w:rsidRDefault="00DB49D9" w:rsidP="00454ED0">
      <w:pPr>
        <w:rPr>
          <w:lang w:eastAsia="en-US"/>
        </w:rPr>
      </w:pPr>
    </w:p>
    <w:p w14:paraId="541DB7A9" w14:textId="77777777" w:rsidR="00DB49D9" w:rsidRDefault="00DB49D9" w:rsidP="00454ED0">
      <w:pPr>
        <w:rPr>
          <w:lang w:eastAsia="en-US"/>
        </w:rPr>
      </w:pPr>
    </w:p>
    <w:p w14:paraId="131BA7F0" w14:textId="77777777" w:rsidR="00DB49D9" w:rsidRDefault="00DB49D9" w:rsidP="00454ED0">
      <w:pPr>
        <w:rPr>
          <w:lang w:eastAsia="en-US"/>
        </w:rPr>
      </w:pPr>
    </w:p>
    <w:p w14:paraId="270657FD" w14:textId="77777777" w:rsidR="00DB49D9" w:rsidRDefault="00DB49D9" w:rsidP="00454ED0">
      <w:pPr>
        <w:rPr>
          <w:lang w:eastAsia="en-US"/>
        </w:rPr>
      </w:pPr>
    </w:p>
    <w:p w14:paraId="396A486C" w14:textId="77777777" w:rsidR="00DB49D9" w:rsidRDefault="00DB49D9" w:rsidP="00454ED0">
      <w:pPr>
        <w:rPr>
          <w:lang w:eastAsia="en-US"/>
        </w:rPr>
      </w:pPr>
    </w:p>
    <w:p w14:paraId="3D6923F6" w14:textId="77777777" w:rsidR="00DB49D9" w:rsidRDefault="00DB49D9" w:rsidP="00454ED0">
      <w:pPr>
        <w:rPr>
          <w:lang w:eastAsia="en-US"/>
        </w:rPr>
      </w:pPr>
    </w:p>
    <w:p w14:paraId="05956E36" w14:textId="77777777" w:rsidR="00DB49D9" w:rsidRDefault="00DB49D9" w:rsidP="00454ED0">
      <w:pPr>
        <w:rPr>
          <w:lang w:eastAsia="en-US"/>
        </w:rPr>
      </w:pPr>
    </w:p>
    <w:p w14:paraId="50B1B8ED" w14:textId="77777777" w:rsidR="00DB49D9" w:rsidRDefault="00DB49D9" w:rsidP="00DB49D9">
      <w:pPr>
        <w:pStyle w:val="Ttulo3"/>
      </w:pPr>
      <w:bookmarkStart w:id="342" w:name="_Toc183459919"/>
      <w:r>
        <w:lastRenderedPageBreak/>
        <w:t>Tabela CNPJFiqe</w:t>
      </w:r>
      <w:bookmarkEnd w:id="342"/>
    </w:p>
    <w:p w14:paraId="4D10357D" w14:textId="77777777" w:rsidR="00DB49D9" w:rsidRDefault="00DB49D9" w:rsidP="00DB49D9">
      <w:pPr>
        <w:pStyle w:val="PreHead3"/>
      </w:pPr>
    </w:p>
    <w:p w14:paraId="01E0CAA4" w14:textId="77777777" w:rsidR="00DB49D9" w:rsidRDefault="00DB49D9" w:rsidP="00DB49D9">
      <w:pPr>
        <w:autoSpaceDE w:val="0"/>
        <w:autoSpaceDN w:val="0"/>
        <w:adjustRightInd w:val="0"/>
      </w:pPr>
      <w:r>
        <w:t xml:space="preserve">Tabela Mensal. Amazena as informações do cruzamento de dados entre as tabelas </w:t>
      </w:r>
      <w:r w:rsidRPr="00DB49D9">
        <w:rPr>
          <w:noProof/>
        </w:rPr>
        <w:t>SI_CETIP_DPOSCUSTODIAFUND com a CNPJFIE .</w:t>
      </w:r>
    </w:p>
    <w:p w14:paraId="27CA9AF8" w14:textId="77777777" w:rsidR="00DB49D9" w:rsidRDefault="00DB49D9" w:rsidP="00DB49D9">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22"/>
        <w:gridCol w:w="2945"/>
        <w:gridCol w:w="31"/>
        <w:gridCol w:w="899"/>
        <w:gridCol w:w="35"/>
        <w:gridCol w:w="965"/>
        <w:gridCol w:w="88"/>
        <w:gridCol w:w="877"/>
        <w:gridCol w:w="34"/>
        <w:gridCol w:w="965"/>
      </w:tblGrid>
      <w:tr w:rsidR="00DB49D9" w14:paraId="1FDD7C29" w14:textId="77777777" w:rsidTr="0023553D">
        <w:trPr>
          <w:cantSplit/>
          <w:trHeight w:val="426"/>
          <w:tblHeader/>
          <w:jc w:val="center"/>
        </w:trPr>
        <w:tc>
          <w:tcPr>
            <w:tcW w:w="2422" w:type="dxa"/>
            <w:vMerge w:val="restart"/>
            <w:shd w:val="pct20" w:color="000000" w:fill="FFFFFF"/>
          </w:tcPr>
          <w:p w14:paraId="22A7E813" w14:textId="77777777" w:rsidR="00DB49D9" w:rsidRDefault="00DB49D9" w:rsidP="0023553D">
            <w:pPr>
              <w:pStyle w:val="tabela"/>
              <w:rPr>
                <w:b/>
              </w:rPr>
            </w:pPr>
            <w:r>
              <w:rPr>
                <w:b/>
              </w:rPr>
              <w:t>Campo</w:t>
            </w:r>
          </w:p>
        </w:tc>
        <w:tc>
          <w:tcPr>
            <w:tcW w:w="2945" w:type="dxa"/>
            <w:shd w:val="pct20" w:color="000000" w:fill="FFFFFF"/>
          </w:tcPr>
          <w:p w14:paraId="1E7EF26D" w14:textId="77777777" w:rsidR="00DB49D9" w:rsidRDefault="00DB49D9" w:rsidP="0023553D">
            <w:pPr>
              <w:pStyle w:val="tabela"/>
              <w:rPr>
                <w:b/>
              </w:rPr>
            </w:pPr>
            <w:r>
              <w:rPr>
                <w:b/>
              </w:rPr>
              <w:t>Tipo</w:t>
            </w:r>
          </w:p>
        </w:tc>
        <w:tc>
          <w:tcPr>
            <w:tcW w:w="965" w:type="dxa"/>
            <w:gridSpan w:val="3"/>
            <w:shd w:val="pct20" w:color="000000" w:fill="FFFFFF"/>
          </w:tcPr>
          <w:p w14:paraId="07270B0E" w14:textId="77777777" w:rsidR="00DB49D9" w:rsidRDefault="00DB49D9" w:rsidP="0023553D">
            <w:pPr>
              <w:pStyle w:val="tabela"/>
              <w:rPr>
                <w:b/>
              </w:rPr>
            </w:pPr>
            <w:r>
              <w:rPr>
                <w:b/>
              </w:rPr>
              <w:t>C.P.</w:t>
            </w:r>
          </w:p>
        </w:tc>
        <w:tc>
          <w:tcPr>
            <w:tcW w:w="965" w:type="dxa"/>
            <w:shd w:val="pct20" w:color="000000" w:fill="FFFFFF"/>
          </w:tcPr>
          <w:p w14:paraId="7FDFC830" w14:textId="77777777" w:rsidR="00DB49D9" w:rsidRDefault="00DB49D9" w:rsidP="0023553D">
            <w:pPr>
              <w:pStyle w:val="tabela"/>
              <w:rPr>
                <w:b/>
              </w:rPr>
            </w:pPr>
            <w:r>
              <w:rPr>
                <w:b/>
              </w:rPr>
              <w:t>C.E.</w:t>
            </w:r>
          </w:p>
        </w:tc>
        <w:tc>
          <w:tcPr>
            <w:tcW w:w="965" w:type="dxa"/>
            <w:gridSpan w:val="2"/>
            <w:shd w:val="pct20" w:color="000000" w:fill="FFFFFF"/>
          </w:tcPr>
          <w:p w14:paraId="470FCACE" w14:textId="77777777" w:rsidR="00DB49D9" w:rsidRDefault="00DB49D9" w:rsidP="0023553D">
            <w:pPr>
              <w:pStyle w:val="tabela"/>
              <w:rPr>
                <w:b/>
              </w:rPr>
            </w:pPr>
            <w:r>
              <w:rPr>
                <w:b/>
              </w:rPr>
              <w:t>Obrig.</w:t>
            </w:r>
          </w:p>
        </w:tc>
        <w:tc>
          <w:tcPr>
            <w:tcW w:w="999" w:type="dxa"/>
            <w:gridSpan w:val="2"/>
            <w:shd w:val="pct20" w:color="000000" w:fill="FFFFFF"/>
          </w:tcPr>
          <w:p w14:paraId="43E413EE" w14:textId="77777777" w:rsidR="00DB49D9" w:rsidRDefault="00DB49D9" w:rsidP="0023553D">
            <w:pPr>
              <w:pStyle w:val="tabela"/>
              <w:rPr>
                <w:b/>
              </w:rPr>
            </w:pPr>
            <w:r>
              <w:rPr>
                <w:b/>
              </w:rPr>
              <w:t>Calc.</w:t>
            </w:r>
          </w:p>
        </w:tc>
      </w:tr>
      <w:tr w:rsidR="00DB49D9" w14:paraId="63DDF9BA" w14:textId="77777777" w:rsidTr="0023553D">
        <w:trPr>
          <w:cantSplit/>
          <w:trHeight w:val="426"/>
          <w:tblHeader/>
          <w:jc w:val="center"/>
        </w:trPr>
        <w:tc>
          <w:tcPr>
            <w:tcW w:w="2422" w:type="dxa"/>
            <w:vMerge/>
            <w:vAlign w:val="center"/>
          </w:tcPr>
          <w:p w14:paraId="0EF0FD8D" w14:textId="77777777" w:rsidR="00DB49D9" w:rsidRDefault="00DB49D9" w:rsidP="0023553D">
            <w:pPr>
              <w:rPr>
                <w:b/>
              </w:rPr>
            </w:pPr>
          </w:p>
        </w:tc>
        <w:tc>
          <w:tcPr>
            <w:tcW w:w="6839" w:type="dxa"/>
            <w:gridSpan w:val="9"/>
            <w:shd w:val="pct20" w:color="000000" w:fill="FFFFFF"/>
          </w:tcPr>
          <w:p w14:paraId="4E3BB6BB" w14:textId="77777777" w:rsidR="00DB49D9" w:rsidRDefault="00DB49D9" w:rsidP="0023553D">
            <w:pPr>
              <w:pStyle w:val="tabela-spellchk"/>
              <w:rPr>
                <w:b/>
              </w:rPr>
            </w:pPr>
            <w:r>
              <w:rPr>
                <w:b/>
              </w:rPr>
              <w:t>Descrição</w:t>
            </w:r>
          </w:p>
        </w:tc>
      </w:tr>
      <w:tr w:rsidR="00DB49D9" w14:paraId="3E6E08B1" w14:textId="77777777" w:rsidTr="0023553D">
        <w:trPr>
          <w:cantSplit/>
          <w:trHeight w:val="442"/>
          <w:jc w:val="center"/>
        </w:trPr>
        <w:tc>
          <w:tcPr>
            <w:tcW w:w="2422" w:type="dxa"/>
            <w:vMerge w:val="restart"/>
            <w:vAlign w:val="center"/>
          </w:tcPr>
          <w:p w14:paraId="55C22D96" w14:textId="77777777" w:rsidR="00DB49D9" w:rsidRDefault="00DB49D9" w:rsidP="0023553D">
            <w:r>
              <w:t>CnfId</w:t>
            </w:r>
          </w:p>
        </w:tc>
        <w:tc>
          <w:tcPr>
            <w:tcW w:w="2976" w:type="dxa"/>
            <w:gridSpan w:val="2"/>
            <w:shd w:val="clear" w:color="auto" w:fill="FFFFFF"/>
          </w:tcPr>
          <w:p w14:paraId="155BA53E" w14:textId="77777777" w:rsidR="00DB49D9" w:rsidRDefault="00DB49D9" w:rsidP="0023553D">
            <w:pPr>
              <w:pStyle w:val="tabela-spellchk"/>
            </w:pPr>
            <w:r>
              <w:t>Integer</w:t>
            </w:r>
          </w:p>
        </w:tc>
        <w:tc>
          <w:tcPr>
            <w:tcW w:w="899" w:type="dxa"/>
            <w:shd w:val="clear" w:color="auto" w:fill="FFFFFF"/>
          </w:tcPr>
          <w:p w14:paraId="77DEF584" w14:textId="77777777" w:rsidR="00DB49D9" w:rsidRDefault="00DB49D9" w:rsidP="0023553D">
            <w:pPr>
              <w:pStyle w:val="tabela-spellchk"/>
            </w:pPr>
            <w:r>
              <w:t>Sim</w:t>
            </w:r>
          </w:p>
        </w:tc>
        <w:tc>
          <w:tcPr>
            <w:tcW w:w="1088" w:type="dxa"/>
            <w:gridSpan w:val="3"/>
            <w:shd w:val="clear" w:color="auto" w:fill="FFFFFF"/>
          </w:tcPr>
          <w:p w14:paraId="3F7DB96C" w14:textId="77777777" w:rsidR="00DB49D9" w:rsidRDefault="00DB49D9" w:rsidP="0023553D">
            <w:pPr>
              <w:pStyle w:val="tabela-spellchk"/>
            </w:pPr>
            <w:r>
              <w:t>Não</w:t>
            </w:r>
          </w:p>
        </w:tc>
        <w:tc>
          <w:tcPr>
            <w:tcW w:w="911" w:type="dxa"/>
            <w:gridSpan w:val="2"/>
            <w:shd w:val="clear" w:color="auto" w:fill="FFFFFF"/>
          </w:tcPr>
          <w:p w14:paraId="553F306F" w14:textId="77777777" w:rsidR="00DB49D9" w:rsidRDefault="00DB49D9" w:rsidP="0023553D">
            <w:pPr>
              <w:pStyle w:val="tabela-spellchk"/>
            </w:pPr>
            <w:r>
              <w:t>Sim</w:t>
            </w:r>
          </w:p>
        </w:tc>
        <w:tc>
          <w:tcPr>
            <w:tcW w:w="965" w:type="dxa"/>
            <w:shd w:val="clear" w:color="auto" w:fill="FFFFFF"/>
          </w:tcPr>
          <w:p w14:paraId="7432081C" w14:textId="77777777" w:rsidR="00DB49D9" w:rsidRDefault="00DB49D9" w:rsidP="0023553D">
            <w:pPr>
              <w:pStyle w:val="tabela-spellchk"/>
            </w:pPr>
            <w:r>
              <w:t>Não</w:t>
            </w:r>
          </w:p>
        </w:tc>
      </w:tr>
      <w:tr w:rsidR="00DB49D9" w14:paraId="33FB3984" w14:textId="77777777" w:rsidTr="0023553D">
        <w:trPr>
          <w:cantSplit/>
          <w:trHeight w:val="442"/>
          <w:jc w:val="center"/>
        </w:trPr>
        <w:tc>
          <w:tcPr>
            <w:tcW w:w="2422" w:type="dxa"/>
            <w:vMerge/>
            <w:vAlign w:val="center"/>
          </w:tcPr>
          <w:p w14:paraId="1E504525" w14:textId="77777777" w:rsidR="00DB49D9" w:rsidRDefault="00DB49D9" w:rsidP="0023553D"/>
        </w:tc>
        <w:tc>
          <w:tcPr>
            <w:tcW w:w="6839" w:type="dxa"/>
            <w:gridSpan w:val="9"/>
            <w:shd w:val="clear" w:color="auto" w:fill="FFFFFF"/>
          </w:tcPr>
          <w:p w14:paraId="087963ED" w14:textId="77777777" w:rsidR="00DB49D9" w:rsidRDefault="00DB49D9" w:rsidP="0023553D">
            <w:pPr>
              <w:pStyle w:val="tabela-spellchk"/>
            </w:pPr>
            <w:r>
              <w:t>Chave primária da Tabela CNPJFiqe.</w:t>
            </w:r>
          </w:p>
        </w:tc>
      </w:tr>
      <w:tr w:rsidR="00DB49D9" w14:paraId="445AFB3D" w14:textId="77777777" w:rsidTr="0023553D">
        <w:trPr>
          <w:cantSplit/>
          <w:trHeight w:val="442"/>
          <w:jc w:val="center"/>
        </w:trPr>
        <w:tc>
          <w:tcPr>
            <w:tcW w:w="2422" w:type="dxa"/>
            <w:vMerge w:val="restart"/>
            <w:vAlign w:val="center"/>
          </w:tcPr>
          <w:p w14:paraId="47DA3C31" w14:textId="77777777" w:rsidR="00DB49D9" w:rsidRDefault="00DB49D9" w:rsidP="00DB49D9">
            <w:r>
              <w:t>CnpjFiqe</w:t>
            </w:r>
          </w:p>
        </w:tc>
        <w:tc>
          <w:tcPr>
            <w:tcW w:w="2976" w:type="dxa"/>
            <w:gridSpan w:val="2"/>
            <w:shd w:val="clear" w:color="auto" w:fill="FFFFFF"/>
          </w:tcPr>
          <w:p w14:paraId="1A440955" w14:textId="77777777" w:rsidR="00DB49D9" w:rsidRDefault="00DB49D9" w:rsidP="0023553D">
            <w:pPr>
              <w:pStyle w:val="tabela-spellchk"/>
            </w:pPr>
            <w:r>
              <w:t>Varchar(14)</w:t>
            </w:r>
          </w:p>
        </w:tc>
        <w:tc>
          <w:tcPr>
            <w:tcW w:w="899" w:type="dxa"/>
            <w:shd w:val="clear" w:color="auto" w:fill="FFFFFF"/>
          </w:tcPr>
          <w:p w14:paraId="3F26BA13" w14:textId="77777777" w:rsidR="00DB49D9" w:rsidRDefault="00DB49D9" w:rsidP="0023553D">
            <w:pPr>
              <w:pStyle w:val="tabela-spellchk"/>
            </w:pPr>
            <w:r>
              <w:t>Não</w:t>
            </w:r>
          </w:p>
        </w:tc>
        <w:tc>
          <w:tcPr>
            <w:tcW w:w="1088" w:type="dxa"/>
            <w:gridSpan w:val="3"/>
            <w:shd w:val="clear" w:color="auto" w:fill="FFFFFF"/>
          </w:tcPr>
          <w:p w14:paraId="4BBD4D95" w14:textId="77777777" w:rsidR="00DB49D9" w:rsidRDefault="00DB49D9" w:rsidP="0023553D">
            <w:pPr>
              <w:pStyle w:val="tabela-spellchk"/>
            </w:pPr>
            <w:r>
              <w:t>Não</w:t>
            </w:r>
          </w:p>
        </w:tc>
        <w:tc>
          <w:tcPr>
            <w:tcW w:w="911" w:type="dxa"/>
            <w:gridSpan w:val="2"/>
            <w:shd w:val="clear" w:color="auto" w:fill="FFFFFF"/>
          </w:tcPr>
          <w:p w14:paraId="38562F70" w14:textId="77777777" w:rsidR="00DB49D9" w:rsidRDefault="00DB49D9" w:rsidP="0023553D">
            <w:pPr>
              <w:pStyle w:val="tabela-spellchk"/>
            </w:pPr>
            <w:r>
              <w:t>Sim</w:t>
            </w:r>
          </w:p>
        </w:tc>
        <w:tc>
          <w:tcPr>
            <w:tcW w:w="965" w:type="dxa"/>
            <w:shd w:val="clear" w:color="auto" w:fill="FFFFFF"/>
          </w:tcPr>
          <w:p w14:paraId="5D669B26" w14:textId="77777777" w:rsidR="00DB49D9" w:rsidRDefault="00DB49D9" w:rsidP="0023553D">
            <w:pPr>
              <w:pStyle w:val="tabela-spellchk"/>
            </w:pPr>
            <w:r>
              <w:t>Não</w:t>
            </w:r>
          </w:p>
        </w:tc>
      </w:tr>
      <w:tr w:rsidR="00DB49D9" w14:paraId="336FB107" w14:textId="77777777" w:rsidTr="0023553D">
        <w:trPr>
          <w:cantSplit/>
          <w:trHeight w:val="442"/>
          <w:jc w:val="center"/>
        </w:trPr>
        <w:tc>
          <w:tcPr>
            <w:tcW w:w="2422" w:type="dxa"/>
            <w:vMerge/>
            <w:tcBorders>
              <w:bottom w:val="single" w:sz="4" w:space="0" w:color="auto"/>
            </w:tcBorders>
            <w:vAlign w:val="center"/>
          </w:tcPr>
          <w:p w14:paraId="7165255B" w14:textId="77777777" w:rsidR="00DB49D9" w:rsidRDefault="00DB49D9" w:rsidP="0023553D"/>
        </w:tc>
        <w:tc>
          <w:tcPr>
            <w:tcW w:w="6839" w:type="dxa"/>
            <w:gridSpan w:val="9"/>
            <w:shd w:val="clear" w:color="auto" w:fill="FFFFFF"/>
          </w:tcPr>
          <w:p w14:paraId="5056F7DD" w14:textId="77777777" w:rsidR="00DB49D9" w:rsidRDefault="00DB49D9" w:rsidP="0023553D">
            <w:pPr>
              <w:pStyle w:val="tabela-spellchk"/>
            </w:pPr>
            <w:r>
              <w:t>Cnpj do Fundo Fiqe</w:t>
            </w:r>
          </w:p>
        </w:tc>
      </w:tr>
      <w:tr w:rsidR="00DB49D9" w14:paraId="04A9D543" w14:textId="77777777" w:rsidTr="0023553D">
        <w:trPr>
          <w:cantSplit/>
          <w:trHeight w:val="442"/>
          <w:jc w:val="center"/>
        </w:trPr>
        <w:tc>
          <w:tcPr>
            <w:tcW w:w="2422" w:type="dxa"/>
            <w:vMerge w:val="restart"/>
            <w:vAlign w:val="center"/>
          </w:tcPr>
          <w:p w14:paraId="5EE727EB" w14:textId="77777777" w:rsidR="00DB49D9" w:rsidRDefault="00DB49D9" w:rsidP="00DB49D9">
            <w:r>
              <w:t>CnpjFundo</w:t>
            </w:r>
          </w:p>
        </w:tc>
        <w:tc>
          <w:tcPr>
            <w:tcW w:w="2976" w:type="dxa"/>
            <w:gridSpan w:val="2"/>
            <w:shd w:val="clear" w:color="auto" w:fill="FFFFFF"/>
          </w:tcPr>
          <w:p w14:paraId="64F33C0F" w14:textId="77777777" w:rsidR="00DB49D9" w:rsidRDefault="00DB49D9" w:rsidP="0023553D">
            <w:pPr>
              <w:pStyle w:val="tabela-spellchk"/>
            </w:pPr>
            <w:r>
              <w:t>Varchar(14)</w:t>
            </w:r>
          </w:p>
        </w:tc>
        <w:tc>
          <w:tcPr>
            <w:tcW w:w="899" w:type="dxa"/>
            <w:shd w:val="clear" w:color="auto" w:fill="FFFFFF"/>
          </w:tcPr>
          <w:p w14:paraId="6253F58C" w14:textId="77777777" w:rsidR="00DB49D9" w:rsidRDefault="00DB49D9" w:rsidP="0023553D">
            <w:pPr>
              <w:pStyle w:val="tabela-spellchk"/>
            </w:pPr>
            <w:r>
              <w:t>Não</w:t>
            </w:r>
          </w:p>
        </w:tc>
        <w:tc>
          <w:tcPr>
            <w:tcW w:w="1088" w:type="dxa"/>
            <w:gridSpan w:val="3"/>
            <w:shd w:val="clear" w:color="auto" w:fill="FFFFFF"/>
          </w:tcPr>
          <w:p w14:paraId="49FFDD7E" w14:textId="77777777" w:rsidR="00DB49D9" w:rsidRDefault="00DB49D9" w:rsidP="0023553D">
            <w:pPr>
              <w:pStyle w:val="tabela-spellchk"/>
            </w:pPr>
            <w:r>
              <w:t>Não</w:t>
            </w:r>
          </w:p>
        </w:tc>
        <w:tc>
          <w:tcPr>
            <w:tcW w:w="911" w:type="dxa"/>
            <w:gridSpan w:val="2"/>
            <w:shd w:val="clear" w:color="auto" w:fill="FFFFFF"/>
          </w:tcPr>
          <w:p w14:paraId="77E0F83F" w14:textId="77777777" w:rsidR="00DB49D9" w:rsidRDefault="00DB49D9" w:rsidP="0023553D">
            <w:pPr>
              <w:pStyle w:val="tabela-spellchk"/>
            </w:pPr>
            <w:r>
              <w:t>Sim</w:t>
            </w:r>
          </w:p>
        </w:tc>
        <w:tc>
          <w:tcPr>
            <w:tcW w:w="965" w:type="dxa"/>
            <w:shd w:val="clear" w:color="auto" w:fill="FFFFFF"/>
          </w:tcPr>
          <w:p w14:paraId="0CA0820D" w14:textId="77777777" w:rsidR="00DB49D9" w:rsidRDefault="00DB49D9" w:rsidP="0023553D">
            <w:pPr>
              <w:pStyle w:val="tabela-spellchk"/>
            </w:pPr>
            <w:r>
              <w:t>Não</w:t>
            </w:r>
          </w:p>
        </w:tc>
      </w:tr>
      <w:tr w:rsidR="00DB49D9" w14:paraId="7129B6FE" w14:textId="77777777" w:rsidTr="0023553D">
        <w:trPr>
          <w:cantSplit/>
          <w:trHeight w:val="442"/>
          <w:jc w:val="center"/>
        </w:trPr>
        <w:tc>
          <w:tcPr>
            <w:tcW w:w="2422" w:type="dxa"/>
            <w:vMerge/>
            <w:tcBorders>
              <w:bottom w:val="single" w:sz="4" w:space="0" w:color="auto"/>
            </w:tcBorders>
            <w:vAlign w:val="center"/>
          </w:tcPr>
          <w:p w14:paraId="02672916" w14:textId="77777777" w:rsidR="00DB49D9" w:rsidRDefault="00DB49D9" w:rsidP="0023553D"/>
        </w:tc>
        <w:tc>
          <w:tcPr>
            <w:tcW w:w="6839" w:type="dxa"/>
            <w:gridSpan w:val="9"/>
            <w:shd w:val="clear" w:color="auto" w:fill="FFFFFF"/>
          </w:tcPr>
          <w:p w14:paraId="4A9FD7E1" w14:textId="77777777" w:rsidR="00DB49D9" w:rsidRDefault="00DB49D9" w:rsidP="00DB49D9">
            <w:pPr>
              <w:pStyle w:val="tabela-spellchk"/>
            </w:pPr>
            <w:r>
              <w:t>Cnpj do Fundo.</w:t>
            </w:r>
          </w:p>
        </w:tc>
      </w:tr>
    </w:tbl>
    <w:p w14:paraId="685E2076" w14:textId="77777777" w:rsidR="00DB49D9" w:rsidRDefault="00DB49D9" w:rsidP="00DB49D9">
      <w:pPr>
        <w:rPr>
          <w:lang w:eastAsia="en-US"/>
        </w:rPr>
      </w:pPr>
    </w:p>
    <w:p w14:paraId="7E10482C" w14:textId="77777777" w:rsidR="00D256E6" w:rsidRDefault="00D256E6" w:rsidP="00D256E6">
      <w:pPr>
        <w:pStyle w:val="Ttulo3"/>
      </w:pPr>
      <w:bookmarkStart w:id="343" w:name="_Toc183459920"/>
      <w:r>
        <w:t>Tabela RentabilidadeFundos</w:t>
      </w:r>
      <w:bookmarkEnd w:id="343"/>
    </w:p>
    <w:p w14:paraId="51ADC31C" w14:textId="77777777" w:rsidR="00D256E6" w:rsidRDefault="00D256E6" w:rsidP="00D256E6">
      <w:pPr>
        <w:pStyle w:val="PreHead3"/>
      </w:pPr>
    </w:p>
    <w:p w14:paraId="1222DE38" w14:textId="77777777" w:rsidR="00D256E6" w:rsidRDefault="00D256E6" w:rsidP="00D256E6">
      <w:r>
        <w:t>Esta tabela registra a quantidade e os valores das cotas e a quantidade de cotas resgatadas, o valor do patrimônio líquido e as rentabilidades no ano e no mês dos fundos de PGBL.</w:t>
      </w:r>
    </w:p>
    <w:p w14:paraId="5EB3C409" w14:textId="77777777" w:rsidR="00D256E6" w:rsidRDefault="00D256E6" w:rsidP="00D256E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D256E6" w14:paraId="53E47208" w14:textId="77777777" w:rsidTr="00BA1074">
        <w:trPr>
          <w:cantSplit/>
          <w:trHeight w:val="426"/>
          <w:tblHeader/>
          <w:jc w:val="center"/>
        </w:trPr>
        <w:tc>
          <w:tcPr>
            <w:tcW w:w="2441" w:type="dxa"/>
            <w:vMerge w:val="restart"/>
            <w:shd w:val="pct20" w:color="000000" w:fill="FFFFFF"/>
          </w:tcPr>
          <w:p w14:paraId="3174883A" w14:textId="77777777" w:rsidR="00D256E6" w:rsidRDefault="00D256E6" w:rsidP="00BA1074">
            <w:pPr>
              <w:pStyle w:val="tabela"/>
              <w:rPr>
                <w:b/>
              </w:rPr>
            </w:pPr>
            <w:r>
              <w:rPr>
                <w:b/>
              </w:rPr>
              <w:t>Campo</w:t>
            </w:r>
          </w:p>
        </w:tc>
        <w:tc>
          <w:tcPr>
            <w:tcW w:w="2954" w:type="dxa"/>
            <w:shd w:val="pct20" w:color="000000" w:fill="FFFFFF"/>
          </w:tcPr>
          <w:p w14:paraId="5E9AF5AE" w14:textId="77777777" w:rsidR="00D256E6" w:rsidRDefault="00D256E6" w:rsidP="00BA1074">
            <w:pPr>
              <w:pStyle w:val="tabela"/>
              <w:rPr>
                <w:b/>
              </w:rPr>
            </w:pPr>
            <w:r>
              <w:rPr>
                <w:b/>
              </w:rPr>
              <w:t>Tipo</w:t>
            </w:r>
          </w:p>
        </w:tc>
        <w:tc>
          <w:tcPr>
            <w:tcW w:w="966" w:type="dxa"/>
            <w:shd w:val="pct20" w:color="000000" w:fill="FFFFFF"/>
          </w:tcPr>
          <w:p w14:paraId="79D00187" w14:textId="77777777" w:rsidR="00D256E6" w:rsidRDefault="00D256E6" w:rsidP="00BA1074">
            <w:pPr>
              <w:pStyle w:val="tabela"/>
              <w:rPr>
                <w:b/>
              </w:rPr>
            </w:pPr>
            <w:r>
              <w:rPr>
                <w:b/>
              </w:rPr>
              <w:t>C.P.</w:t>
            </w:r>
          </w:p>
        </w:tc>
        <w:tc>
          <w:tcPr>
            <w:tcW w:w="966" w:type="dxa"/>
            <w:shd w:val="pct20" w:color="000000" w:fill="FFFFFF"/>
          </w:tcPr>
          <w:p w14:paraId="3BD798C5" w14:textId="77777777" w:rsidR="00D256E6" w:rsidRDefault="00D256E6" w:rsidP="00BA1074">
            <w:pPr>
              <w:pStyle w:val="tabela"/>
              <w:rPr>
                <w:b/>
              </w:rPr>
            </w:pPr>
            <w:r>
              <w:rPr>
                <w:b/>
              </w:rPr>
              <w:t>C.E.</w:t>
            </w:r>
          </w:p>
        </w:tc>
        <w:tc>
          <w:tcPr>
            <w:tcW w:w="966" w:type="dxa"/>
            <w:shd w:val="pct20" w:color="000000" w:fill="FFFFFF"/>
          </w:tcPr>
          <w:p w14:paraId="590C99CD" w14:textId="77777777" w:rsidR="00D256E6" w:rsidRDefault="00D256E6" w:rsidP="00BA1074">
            <w:pPr>
              <w:pStyle w:val="tabela"/>
              <w:rPr>
                <w:b/>
              </w:rPr>
            </w:pPr>
            <w:r>
              <w:rPr>
                <w:b/>
              </w:rPr>
              <w:t>Obrig.</w:t>
            </w:r>
          </w:p>
        </w:tc>
        <w:tc>
          <w:tcPr>
            <w:tcW w:w="968" w:type="dxa"/>
            <w:shd w:val="pct20" w:color="000000" w:fill="FFFFFF"/>
          </w:tcPr>
          <w:p w14:paraId="53753E50" w14:textId="77777777" w:rsidR="00D256E6" w:rsidRDefault="00D256E6" w:rsidP="00BA1074">
            <w:pPr>
              <w:pStyle w:val="tabela"/>
              <w:rPr>
                <w:b/>
              </w:rPr>
            </w:pPr>
            <w:r>
              <w:rPr>
                <w:b/>
              </w:rPr>
              <w:t>Calc.</w:t>
            </w:r>
          </w:p>
        </w:tc>
      </w:tr>
      <w:tr w:rsidR="00D256E6" w14:paraId="6AACDD5D" w14:textId="77777777" w:rsidTr="00BA1074">
        <w:trPr>
          <w:cantSplit/>
          <w:trHeight w:val="426"/>
          <w:tblHeader/>
          <w:jc w:val="center"/>
        </w:trPr>
        <w:tc>
          <w:tcPr>
            <w:tcW w:w="2441" w:type="dxa"/>
            <w:vMerge/>
            <w:shd w:val="pct20" w:color="000000" w:fill="FFFFFF"/>
          </w:tcPr>
          <w:p w14:paraId="7DF7771E" w14:textId="77777777" w:rsidR="00D256E6" w:rsidRDefault="00D256E6" w:rsidP="00BA1074">
            <w:pPr>
              <w:pStyle w:val="tabela"/>
              <w:rPr>
                <w:b/>
              </w:rPr>
            </w:pPr>
          </w:p>
        </w:tc>
        <w:tc>
          <w:tcPr>
            <w:tcW w:w="6820" w:type="dxa"/>
            <w:gridSpan w:val="5"/>
            <w:shd w:val="pct20" w:color="000000" w:fill="FFFFFF"/>
          </w:tcPr>
          <w:p w14:paraId="19A1AE6A" w14:textId="77777777" w:rsidR="00D256E6" w:rsidRDefault="00D256E6" w:rsidP="00BA1074">
            <w:pPr>
              <w:pStyle w:val="tabela-spellchk"/>
              <w:rPr>
                <w:b/>
              </w:rPr>
            </w:pPr>
            <w:r>
              <w:rPr>
                <w:b/>
              </w:rPr>
              <w:t>Descrição</w:t>
            </w:r>
          </w:p>
        </w:tc>
      </w:tr>
      <w:tr w:rsidR="00D256E6" w14:paraId="58C6C690" w14:textId="77777777" w:rsidTr="00BA1074">
        <w:trPr>
          <w:trHeight w:hRule="exact" w:val="20"/>
          <w:tblHeader/>
          <w:jc w:val="center"/>
        </w:trPr>
        <w:tc>
          <w:tcPr>
            <w:tcW w:w="2441" w:type="dxa"/>
            <w:shd w:val="pct20" w:color="000000" w:fill="FFFFFF"/>
          </w:tcPr>
          <w:p w14:paraId="04B53638" w14:textId="77777777" w:rsidR="00D256E6" w:rsidRDefault="00D256E6" w:rsidP="00BA1074">
            <w:pPr>
              <w:pStyle w:val="tabela-separate"/>
              <w:rPr>
                <w:b/>
              </w:rPr>
            </w:pPr>
          </w:p>
        </w:tc>
        <w:tc>
          <w:tcPr>
            <w:tcW w:w="6820" w:type="dxa"/>
            <w:gridSpan w:val="5"/>
            <w:shd w:val="pct20" w:color="000000" w:fill="FFFFFF"/>
          </w:tcPr>
          <w:p w14:paraId="36EDB85E" w14:textId="77777777" w:rsidR="00D256E6" w:rsidRDefault="00D256E6" w:rsidP="00BA1074">
            <w:pPr>
              <w:pStyle w:val="tabela-separate"/>
              <w:rPr>
                <w:b/>
              </w:rPr>
            </w:pPr>
          </w:p>
        </w:tc>
      </w:tr>
      <w:tr w:rsidR="00D256E6" w14:paraId="6B4BD29E" w14:textId="77777777" w:rsidTr="00BA1074">
        <w:trPr>
          <w:cantSplit/>
          <w:trHeight w:val="426"/>
          <w:jc w:val="center"/>
        </w:trPr>
        <w:tc>
          <w:tcPr>
            <w:tcW w:w="2441" w:type="dxa"/>
            <w:vMerge w:val="restart"/>
            <w:shd w:val="clear" w:color="auto" w:fill="FFFFFF"/>
          </w:tcPr>
          <w:p w14:paraId="5CBC690A" w14:textId="77777777" w:rsidR="00D256E6" w:rsidRDefault="00D256E6" w:rsidP="00BA1074">
            <w:pPr>
              <w:pStyle w:val="tabela"/>
            </w:pPr>
            <w:r>
              <w:t>entCodigo</w:t>
            </w:r>
          </w:p>
        </w:tc>
        <w:tc>
          <w:tcPr>
            <w:tcW w:w="2954" w:type="dxa"/>
            <w:shd w:val="clear" w:color="auto" w:fill="FFFFFF"/>
          </w:tcPr>
          <w:p w14:paraId="43167F99" w14:textId="77777777" w:rsidR="00D256E6" w:rsidRDefault="00D256E6" w:rsidP="00BA1074">
            <w:pPr>
              <w:pStyle w:val="tabela"/>
            </w:pPr>
            <w:r>
              <w:t>Text(5)</w:t>
            </w:r>
          </w:p>
        </w:tc>
        <w:tc>
          <w:tcPr>
            <w:tcW w:w="966" w:type="dxa"/>
            <w:shd w:val="clear" w:color="auto" w:fill="FFFFFF"/>
          </w:tcPr>
          <w:p w14:paraId="5129D7B0" w14:textId="77777777" w:rsidR="00D256E6" w:rsidRDefault="00D256E6" w:rsidP="00BA1074">
            <w:pPr>
              <w:pStyle w:val="tabela"/>
            </w:pPr>
            <w:r>
              <w:t>Sim</w:t>
            </w:r>
          </w:p>
        </w:tc>
        <w:tc>
          <w:tcPr>
            <w:tcW w:w="966" w:type="dxa"/>
            <w:shd w:val="clear" w:color="auto" w:fill="FFFFFF"/>
          </w:tcPr>
          <w:p w14:paraId="4D44633D" w14:textId="77777777" w:rsidR="00D256E6" w:rsidRDefault="00D256E6" w:rsidP="00BA1074">
            <w:pPr>
              <w:pStyle w:val="tabela"/>
            </w:pPr>
            <w:r>
              <w:t>Sim</w:t>
            </w:r>
          </w:p>
        </w:tc>
        <w:tc>
          <w:tcPr>
            <w:tcW w:w="966" w:type="dxa"/>
            <w:shd w:val="clear" w:color="auto" w:fill="FFFFFF"/>
          </w:tcPr>
          <w:p w14:paraId="539FEF01" w14:textId="77777777" w:rsidR="00D256E6" w:rsidRDefault="00D256E6" w:rsidP="00BA1074">
            <w:pPr>
              <w:pStyle w:val="tabela"/>
            </w:pPr>
            <w:r>
              <w:t>Não</w:t>
            </w:r>
          </w:p>
        </w:tc>
        <w:tc>
          <w:tcPr>
            <w:tcW w:w="968" w:type="dxa"/>
            <w:shd w:val="clear" w:color="auto" w:fill="FFFFFF"/>
          </w:tcPr>
          <w:p w14:paraId="39A0DD05" w14:textId="77777777" w:rsidR="00D256E6" w:rsidRDefault="00D256E6" w:rsidP="00BA1074">
            <w:pPr>
              <w:pStyle w:val="tabela"/>
            </w:pPr>
            <w:r>
              <w:t>Não</w:t>
            </w:r>
          </w:p>
        </w:tc>
      </w:tr>
      <w:tr w:rsidR="00D256E6" w14:paraId="2668DD7E" w14:textId="77777777" w:rsidTr="00BA1074">
        <w:trPr>
          <w:cantSplit/>
          <w:trHeight w:val="426"/>
          <w:jc w:val="center"/>
        </w:trPr>
        <w:tc>
          <w:tcPr>
            <w:tcW w:w="2441" w:type="dxa"/>
            <w:vMerge/>
            <w:shd w:val="clear" w:color="auto" w:fill="FFFFFF"/>
          </w:tcPr>
          <w:p w14:paraId="56DBF461" w14:textId="77777777" w:rsidR="00D256E6" w:rsidRDefault="00D256E6" w:rsidP="00BA1074">
            <w:pPr>
              <w:pStyle w:val="tabela"/>
            </w:pPr>
          </w:p>
        </w:tc>
        <w:tc>
          <w:tcPr>
            <w:tcW w:w="6820" w:type="dxa"/>
            <w:gridSpan w:val="5"/>
            <w:shd w:val="clear" w:color="auto" w:fill="FFFFFF"/>
          </w:tcPr>
          <w:p w14:paraId="4F3B062D" w14:textId="77777777" w:rsidR="00D256E6" w:rsidRDefault="00D256E6" w:rsidP="00BA1074">
            <w:pPr>
              <w:pStyle w:val="tabela-spellchk"/>
            </w:pPr>
            <w:r>
              <w:t>Chave estrangeira para Fundos.ENTCODIGO</w:t>
            </w:r>
          </w:p>
        </w:tc>
      </w:tr>
      <w:tr w:rsidR="00D256E6" w14:paraId="0C54099A" w14:textId="77777777" w:rsidTr="00BA1074">
        <w:trPr>
          <w:trHeight w:hRule="exact" w:val="20"/>
          <w:jc w:val="center"/>
        </w:trPr>
        <w:tc>
          <w:tcPr>
            <w:tcW w:w="2441" w:type="dxa"/>
            <w:shd w:val="clear" w:color="auto" w:fill="FFFFFF"/>
          </w:tcPr>
          <w:p w14:paraId="2005E8E4" w14:textId="77777777" w:rsidR="00D256E6" w:rsidRDefault="00D256E6" w:rsidP="00BA1074">
            <w:pPr>
              <w:pStyle w:val="tabela-separate"/>
            </w:pPr>
          </w:p>
        </w:tc>
        <w:tc>
          <w:tcPr>
            <w:tcW w:w="6820" w:type="dxa"/>
            <w:gridSpan w:val="5"/>
            <w:shd w:val="clear" w:color="auto" w:fill="FFFFFF"/>
          </w:tcPr>
          <w:p w14:paraId="1DC43C8F" w14:textId="77777777" w:rsidR="00D256E6" w:rsidRDefault="00D256E6" w:rsidP="00BA1074">
            <w:pPr>
              <w:pStyle w:val="tabela-separate"/>
            </w:pPr>
          </w:p>
        </w:tc>
      </w:tr>
      <w:tr w:rsidR="00D256E6" w14:paraId="2D9D456F" w14:textId="77777777" w:rsidTr="00BA1074">
        <w:trPr>
          <w:cantSplit/>
          <w:trHeight w:val="426"/>
          <w:jc w:val="center"/>
        </w:trPr>
        <w:tc>
          <w:tcPr>
            <w:tcW w:w="2441" w:type="dxa"/>
            <w:vMerge w:val="restart"/>
            <w:shd w:val="clear" w:color="auto" w:fill="FFFFFF"/>
          </w:tcPr>
          <w:p w14:paraId="0F010FA5" w14:textId="77777777" w:rsidR="00D256E6" w:rsidRDefault="00D256E6" w:rsidP="00BA1074">
            <w:pPr>
              <w:pStyle w:val="tabela"/>
            </w:pPr>
            <w:r>
              <w:t>funCGC</w:t>
            </w:r>
          </w:p>
        </w:tc>
        <w:tc>
          <w:tcPr>
            <w:tcW w:w="2954" w:type="dxa"/>
            <w:shd w:val="clear" w:color="auto" w:fill="FFFFFF"/>
          </w:tcPr>
          <w:p w14:paraId="36C1F759" w14:textId="77777777" w:rsidR="00D256E6" w:rsidRDefault="00D256E6" w:rsidP="00BA1074">
            <w:pPr>
              <w:pStyle w:val="tabela"/>
            </w:pPr>
            <w:r>
              <w:t>Text(14)</w:t>
            </w:r>
          </w:p>
        </w:tc>
        <w:tc>
          <w:tcPr>
            <w:tcW w:w="966" w:type="dxa"/>
            <w:shd w:val="clear" w:color="auto" w:fill="FFFFFF"/>
          </w:tcPr>
          <w:p w14:paraId="4A3AD2F8" w14:textId="77777777" w:rsidR="00D256E6" w:rsidRDefault="00D256E6" w:rsidP="00BA1074">
            <w:pPr>
              <w:pStyle w:val="tabela"/>
            </w:pPr>
            <w:r>
              <w:t>Sim</w:t>
            </w:r>
          </w:p>
        </w:tc>
        <w:tc>
          <w:tcPr>
            <w:tcW w:w="966" w:type="dxa"/>
            <w:shd w:val="clear" w:color="auto" w:fill="FFFFFF"/>
          </w:tcPr>
          <w:p w14:paraId="4DBC526E" w14:textId="77777777" w:rsidR="00D256E6" w:rsidRDefault="00D256E6" w:rsidP="00BA1074">
            <w:pPr>
              <w:pStyle w:val="tabela"/>
            </w:pPr>
            <w:r>
              <w:t>Sim</w:t>
            </w:r>
          </w:p>
        </w:tc>
        <w:tc>
          <w:tcPr>
            <w:tcW w:w="966" w:type="dxa"/>
            <w:shd w:val="clear" w:color="auto" w:fill="FFFFFF"/>
          </w:tcPr>
          <w:p w14:paraId="4CB313BC" w14:textId="77777777" w:rsidR="00D256E6" w:rsidRDefault="00D256E6" w:rsidP="00BA1074">
            <w:pPr>
              <w:pStyle w:val="tabela"/>
            </w:pPr>
            <w:r>
              <w:t>Não</w:t>
            </w:r>
          </w:p>
        </w:tc>
        <w:tc>
          <w:tcPr>
            <w:tcW w:w="968" w:type="dxa"/>
            <w:shd w:val="clear" w:color="auto" w:fill="FFFFFF"/>
          </w:tcPr>
          <w:p w14:paraId="0D0901F8" w14:textId="77777777" w:rsidR="00D256E6" w:rsidRDefault="00D256E6" w:rsidP="00BA1074">
            <w:pPr>
              <w:pStyle w:val="tabela"/>
            </w:pPr>
            <w:r>
              <w:t>Não</w:t>
            </w:r>
          </w:p>
        </w:tc>
      </w:tr>
      <w:tr w:rsidR="00D256E6" w14:paraId="0C90DDDB" w14:textId="77777777" w:rsidTr="00BA1074">
        <w:trPr>
          <w:cantSplit/>
          <w:trHeight w:val="426"/>
          <w:jc w:val="center"/>
        </w:trPr>
        <w:tc>
          <w:tcPr>
            <w:tcW w:w="2441" w:type="dxa"/>
            <w:vMerge/>
            <w:shd w:val="clear" w:color="auto" w:fill="FFFFFF"/>
          </w:tcPr>
          <w:p w14:paraId="057D91F6" w14:textId="77777777" w:rsidR="00D256E6" w:rsidRDefault="00D256E6" w:rsidP="00BA1074">
            <w:pPr>
              <w:pStyle w:val="tabela"/>
            </w:pPr>
          </w:p>
        </w:tc>
        <w:tc>
          <w:tcPr>
            <w:tcW w:w="6820" w:type="dxa"/>
            <w:gridSpan w:val="5"/>
            <w:shd w:val="clear" w:color="auto" w:fill="FFFFFF"/>
          </w:tcPr>
          <w:p w14:paraId="3D554DA7" w14:textId="77777777" w:rsidR="00D256E6" w:rsidRDefault="00D256E6" w:rsidP="00BA1074">
            <w:pPr>
              <w:pStyle w:val="tabela-spellchk"/>
            </w:pPr>
            <w:r>
              <w:t>Chave estrangeira para Fundos.FUNCGC</w:t>
            </w:r>
          </w:p>
        </w:tc>
      </w:tr>
      <w:tr w:rsidR="00D256E6" w14:paraId="5C5F36E6" w14:textId="77777777" w:rsidTr="00BA1074">
        <w:trPr>
          <w:trHeight w:hRule="exact" w:val="20"/>
          <w:jc w:val="center"/>
        </w:trPr>
        <w:tc>
          <w:tcPr>
            <w:tcW w:w="2441" w:type="dxa"/>
            <w:shd w:val="clear" w:color="auto" w:fill="FFFFFF"/>
          </w:tcPr>
          <w:p w14:paraId="2C9BDA66" w14:textId="77777777" w:rsidR="00D256E6" w:rsidRDefault="00D256E6" w:rsidP="00BA1074">
            <w:pPr>
              <w:pStyle w:val="tabela-separate"/>
            </w:pPr>
          </w:p>
        </w:tc>
        <w:tc>
          <w:tcPr>
            <w:tcW w:w="6820" w:type="dxa"/>
            <w:gridSpan w:val="5"/>
            <w:shd w:val="clear" w:color="auto" w:fill="FFFFFF"/>
          </w:tcPr>
          <w:p w14:paraId="72164B9A" w14:textId="77777777" w:rsidR="00D256E6" w:rsidRDefault="00D256E6" w:rsidP="00BA1074">
            <w:pPr>
              <w:pStyle w:val="tabela-separate"/>
            </w:pPr>
          </w:p>
        </w:tc>
      </w:tr>
      <w:tr w:rsidR="00D256E6" w14:paraId="6D7E91F8" w14:textId="77777777" w:rsidTr="00BA1074">
        <w:trPr>
          <w:cantSplit/>
          <w:trHeight w:val="426"/>
          <w:jc w:val="center"/>
        </w:trPr>
        <w:tc>
          <w:tcPr>
            <w:tcW w:w="2441" w:type="dxa"/>
            <w:vMerge w:val="restart"/>
            <w:shd w:val="clear" w:color="auto" w:fill="FFFFFF"/>
          </w:tcPr>
          <w:p w14:paraId="4BC9FB62" w14:textId="77777777" w:rsidR="00D256E6" w:rsidRDefault="00D256E6" w:rsidP="00BA1074">
            <w:pPr>
              <w:pStyle w:val="tabela"/>
              <w:rPr>
                <w:lang w:val="en-US"/>
              </w:rPr>
            </w:pPr>
            <w:r>
              <w:rPr>
                <w:lang w:val="en-US"/>
              </w:rPr>
              <w:t>mrfMesAno</w:t>
            </w:r>
          </w:p>
        </w:tc>
        <w:tc>
          <w:tcPr>
            <w:tcW w:w="2954" w:type="dxa"/>
            <w:shd w:val="clear" w:color="auto" w:fill="FFFFFF"/>
          </w:tcPr>
          <w:p w14:paraId="1EBDB2AC" w14:textId="77777777" w:rsidR="00D256E6" w:rsidRDefault="00D256E6" w:rsidP="00BA1074">
            <w:pPr>
              <w:pStyle w:val="tabela"/>
              <w:rPr>
                <w:lang w:val="en-US"/>
              </w:rPr>
            </w:pPr>
            <w:r>
              <w:rPr>
                <w:lang w:val="en-US"/>
              </w:rPr>
              <w:t>Date/Time</w:t>
            </w:r>
          </w:p>
        </w:tc>
        <w:tc>
          <w:tcPr>
            <w:tcW w:w="966" w:type="dxa"/>
            <w:shd w:val="clear" w:color="auto" w:fill="FFFFFF"/>
          </w:tcPr>
          <w:p w14:paraId="6E7C42AE" w14:textId="77777777" w:rsidR="00D256E6" w:rsidRDefault="00D256E6" w:rsidP="00BA1074">
            <w:pPr>
              <w:pStyle w:val="tabela"/>
            </w:pPr>
            <w:r>
              <w:t>Sim</w:t>
            </w:r>
          </w:p>
        </w:tc>
        <w:tc>
          <w:tcPr>
            <w:tcW w:w="966" w:type="dxa"/>
            <w:shd w:val="clear" w:color="auto" w:fill="FFFFFF"/>
          </w:tcPr>
          <w:p w14:paraId="3016F104" w14:textId="77777777" w:rsidR="00D256E6" w:rsidRDefault="00D256E6" w:rsidP="00BA1074">
            <w:pPr>
              <w:pStyle w:val="tabela"/>
            </w:pPr>
            <w:r>
              <w:t>Sim</w:t>
            </w:r>
          </w:p>
        </w:tc>
        <w:tc>
          <w:tcPr>
            <w:tcW w:w="966" w:type="dxa"/>
            <w:shd w:val="clear" w:color="auto" w:fill="FFFFFF"/>
          </w:tcPr>
          <w:p w14:paraId="7B28FE31" w14:textId="77777777" w:rsidR="00D256E6" w:rsidRDefault="00D256E6" w:rsidP="00BA1074">
            <w:pPr>
              <w:pStyle w:val="tabela"/>
            </w:pPr>
            <w:r>
              <w:t>Não</w:t>
            </w:r>
          </w:p>
        </w:tc>
        <w:tc>
          <w:tcPr>
            <w:tcW w:w="968" w:type="dxa"/>
            <w:shd w:val="clear" w:color="auto" w:fill="FFFFFF"/>
          </w:tcPr>
          <w:p w14:paraId="6EAC9289" w14:textId="77777777" w:rsidR="00D256E6" w:rsidRDefault="00D256E6" w:rsidP="00BA1074">
            <w:pPr>
              <w:pStyle w:val="tabela"/>
            </w:pPr>
            <w:r>
              <w:t>Não</w:t>
            </w:r>
          </w:p>
        </w:tc>
      </w:tr>
      <w:tr w:rsidR="00D256E6" w14:paraId="4634E73A" w14:textId="77777777" w:rsidTr="00BA1074">
        <w:trPr>
          <w:cantSplit/>
          <w:trHeight w:val="388"/>
          <w:jc w:val="center"/>
        </w:trPr>
        <w:tc>
          <w:tcPr>
            <w:tcW w:w="2441" w:type="dxa"/>
            <w:vMerge/>
            <w:shd w:val="clear" w:color="auto" w:fill="FFFFFF"/>
          </w:tcPr>
          <w:p w14:paraId="2BB2CF35" w14:textId="77777777" w:rsidR="00D256E6" w:rsidRDefault="00D256E6" w:rsidP="00BA1074">
            <w:pPr>
              <w:pStyle w:val="tabela"/>
            </w:pPr>
          </w:p>
        </w:tc>
        <w:tc>
          <w:tcPr>
            <w:tcW w:w="6820" w:type="dxa"/>
            <w:gridSpan w:val="5"/>
            <w:shd w:val="clear" w:color="auto" w:fill="FFFFFF"/>
          </w:tcPr>
          <w:p w14:paraId="05C3DE54" w14:textId="77777777" w:rsidR="00D256E6" w:rsidRDefault="00D256E6" w:rsidP="00BA1074">
            <w:pPr>
              <w:pStyle w:val="tabela-spellchk"/>
            </w:pPr>
            <w:r>
              <w:t>Chave estrangeira para MesesReferencia.MRFMESANO</w:t>
            </w:r>
          </w:p>
        </w:tc>
      </w:tr>
      <w:tr w:rsidR="00D256E6" w14:paraId="452DB3D6" w14:textId="77777777" w:rsidTr="00BA1074">
        <w:trPr>
          <w:trHeight w:hRule="exact" w:val="20"/>
          <w:jc w:val="center"/>
        </w:trPr>
        <w:tc>
          <w:tcPr>
            <w:tcW w:w="2441" w:type="dxa"/>
            <w:shd w:val="clear" w:color="auto" w:fill="FFFFFF"/>
          </w:tcPr>
          <w:p w14:paraId="76976413" w14:textId="77777777" w:rsidR="00D256E6" w:rsidRDefault="00D256E6" w:rsidP="00BA1074">
            <w:pPr>
              <w:pStyle w:val="tabela-separate"/>
            </w:pPr>
          </w:p>
        </w:tc>
        <w:tc>
          <w:tcPr>
            <w:tcW w:w="6820" w:type="dxa"/>
            <w:gridSpan w:val="5"/>
            <w:shd w:val="clear" w:color="auto" w:fill="FFFFFF"/>
          </w:tcPr>
          <w:p w14:paraId="28E71C19" w14:textId="77777777" w:rsidR="00D256E6" w:rsidRDefault="00D256E6" w:rsidP="00BA1074">
            <w:pPr>
              <w:pStyle w:val="tabela-separate"/>
            </w:pPr>
          </w:p>
        </w:tc>
      </w:tr>
      <w:tr w:rsidR="00D256E6" w14:paraId="0E80264D" w14:textId="77777777" w:rsidTr="00BA1074">
        <w:trPr>
          <w:cantSplit/>
          <w:trHeight w:val="426"/>
          <w:jc w:val="center"/>
        </w:trPr>
        <w:tc>
          <w:tcPr>
            <w:tcW w:w="2441" w:type="dxa"/>
            <w:vMerge w:val="restart"/>
            <w:shd w:val="clear" w:color="auto" w:fill="FFFFFF"/>
          </w:tcPr>
          <w:p w14:paraId="055900E5" w14:textId="77777777" w:rsidR="00D256E6" w:rsidRDefault="00D256E6" w:rsidP="00BA1074">
            <w:pPr>
              <w:pStyle w:val="tabela"/>
            </w:pPr>
            <w:r>
              <w:t>rtfnQtdCotas</w:t>
            </w:r>
          </w:p>
        </w:tc>
        <w:tc>
          <w:tcPr>
            <w:tcW w:w="2954" w:type="dxa"/>
            <w:shd w:val="clear" w:color="auto" w:fill="FFFFFF"/>
          </w:tcPr>
          <w:p w14:paraId="4284171A" w14:textId="77777777" w:rsidR="00D256E6" w:rsidRDefault="00D256E6" w:rsidP="00BA1074">
            <w:pPr>
              <w:pStyle w:val="tabela"/>
            </w:pPr>
            <w:r>
              <w:t>Double</w:t>
            </w:r>
          </w:p>
        </w:tc>
        <w:tc>
          <w:tcPr>
            <w:tcW w:w="966" w:type="dxa"/>
            <w:shd w:val="clear" w:color="auto" w:fill="FFFFFF"/>
          </w:tcPr>
          <w:p w14:paraId="607705FA" w14:textId="77777777" w:rsidR="00D256E6" w:rsidRDefault="00D256E6" w:rsidP="00BA1074">
            <w:pPr>
              <w:pStyle w:val="tabela"/>
            </w:pPr>
            <w:r>
              <w:t>Não</w:t>
            </w:r>
          </w:p>
        </w:tc>
        <w:tc>
          <w:tcPr>
            <w:tcW w:w="966" w:type="dxa"/>
            <w:shd w:val="clear" w:color="auto" w:fill="FFFFFF"/>
          </w:tcPr>
          <w:p w14:paraId="512D373D" w14:textId="77777777" w:rsidR="00D256E6" w:rsidRDefault="00D256E6" w:rsidP="00BA1074">
            <w:pPr>
              <w:pStyle w:val="tabela"/>
            </w:pPr>
            <w:r>
              <w:t>Não</w:t>
            </w:r>
          </w:p>
        </w:tc>
        <w:tc>
          <w:tcPr>
            <w:tcW w:w="966" w:type="dxa"/>
            <w:shd w:val="clear" w:color="auto" w:fill="FFFFFF"/>
          </w:tcPr>
          <w:p w14:paraId="4EACFCD2" w14:textId="77777777" w:rsidR="00D256E6" w:rsidRDefault="00D256E6" w:rsidP="00BA1074">
            <w:pPr>
              <w:pStyle w:val="tabela"/>
            </w:pPr>
            <w:r>
              <w:t>Não</w:t>
            </w:r>
          </w:p>
        </w:tc>
        <w:tc>
          <w:tcPr>
            <w:tcW w:w="968" w:type="dxa"/>
            <w:shd w:val="clear" w:color="auto" w:fill="FFFFFF"/>
          </w:tcPr>
          <w:p w14:paraId="5D6BE013" w14:textId="77777777" w:rsidR="00D256E6" w:rsidRDefault="00D256E6" w:rsidP="00BA1074">
            <w:pPr>
              <w:pStyle w:val="tabela"/>
            </w:pPr>
            <w:r>
              <w:t>Não</w:t>
            </w:r>
          </w:p>
        </w:tc>
      </w:tr>
      <w:tr w:rsidR="00D256E6" w14:paraId="64B9CE3B" w14:textId="77777777" w:rsidTr="00BA1074">
        <w:trPr>
          <w:cantSplit/>
          <w:trHeight w:val="426"/>
          <w:jc w:val="center"/>
        </w:trPr>
        <w:tc>
          <w:tcPr>
            <w:tcW w:w="2441" w:type="dxa"/>
            <w:vMerge/>
            <w:shd w:val="clear" w:color="auto" w:fill="FFFFFF"/>
          </w:tcPr>
          <w:p w14:paraId="654A12F0" w14:textId="77777777" w:rsidR="00D256E6" w:rsidRDefault="00D256E6" w:rsidP="00BA1074">
            <w:pPr>
              <w:pStyle w:val="tabela"/>
            </w:pPr>
          </w:p>
        </w:tc>
        <w:tc>
          <w:tcPr>
            <w:tcW w:w="6820" w:type="dxa"/>
            <w:gridSpan w:val="5"/>
            <w:shd w:val="clear" w:color="auto" w:fill="FFFFFF"/>
          </w:tcPr>
          <w:p w14:paraId="65C57F84" w14:textId="77777777" w:rsidR="00D256E6" w:rsidRDefault="00D256E6" w:rsidP="00BA1074">
            <w:pPr>
              <w:pStyle w:val="tabela-spellchk"/>
            </w:pPr>
            <w:r>
              <w:t>Número de cotas</w:t>
            </w:r>
          </w:p>
        </w:tc>
      </w:tr>
      <w:tr w:rsidR="00D256E6" w14:paraId="466D251D" w14:textId="77777777" w:rsidTr="00BA1074">
        <w:trPr>
          <w:trHeight w:hRule="exact" w:val="20"/>
          <w:jc w:val="center"/>
        </w:trPr>
        <w:tc>
          <w:tcPr>
            <w:tcW w:w="2441" w:type="dxa"/>
            <w:shd w:val="clear" w:color="auto" w:fill="FFFFFF"/>
          </w:tcPr>
          <w:p w14:paraId="4729A11F" w14:textId="77777777" w:rsidR="00D256E6" w:rsidRDefault="00D256E6" w:rsidP="00BA1074">
            <w:pPr>
              <w:pStyle w:val="tabela-separate"/>
            </w:pPr>
          </w:p>
        </w:tc>
        <w:tc>
          <w:tcPr>
            <w:tcW w:w="6820" w:type="dxa"/>
            <w:gridSpan w:val="5"/>
            <w:shd w:val="clear" w:color="auto" w:fill="FFFFFF"/>
          </w:tcPr>
          <w:p w14:paraId="23170D7C" w14:textId="77777777" w:rsidR="00D256E6" w:rsidRDefault="00D256E6" w:rsidP="00BA1074">
            <w:pPr>
              <w:pStyle w:val="tabela-separate"/>
            </w:pPr>
          </w:p>
        </w:tc>
      </w:tr>
      <w:tr w:rsidR="00D256E6" w14:paraId="46BBD214" w14:textId="77777777" w:rsidTr="00BA1074">
        <w:trPr>
          <w:cantSplit/>
          <w:trHeight w:val="426"/>
          <w:jc w:val="center"/>
        </w:trPr>
        <w:tc>
          <w:tcPr>
            <w:tcW w:w="2441" w:type="dxa"/>
            <w:vMerge w:val="restart"/>
            <w:shd w:val="clear" w:color="auto" w:fill="FFFFFF"/>
          </w:tcPr>
          <w:p w14:paraId="6435A5EB" w14:textId="77777777" w:rsidR="00D256E6" w:rsidRDefault="00D256E6" w:rsidP="00BA1074">
            <w:pPr>
              <w:pStyle w:val="tabela"/>
            </w:pPr>
            <w:r>
              <w:t>rtfnQtdCotasResg</w:t>
            </w:r>
          </w:p>
        </w:tc>
        <w:tc>
          <w:tcPr>
            <w:tcW w:w="2954" w:type="dxa"/>
            <w:shd w:val="clear" w:color="auto" w:fill="FFFFFF"/>
          </w:tcPr>
          <w:p w14:paraId="792B2726" w14:textId="77777777" w:rsidR="00D256E6" w:rsidRDefault="00D256E6" w:rsidP="00BA1074">
            <w:pPr>
              <w:pStyle w:val="tabela"/>
            </w:pPr>
            <w:r>
              <w:t>Double</w:t>
            </w:r>
          </w:p>
        </w:tc>
        <w:tc>
          <w:tcPr>
            <w:tcW w:w="966" w:type="dxa"/>
            <w:shd w:val="clear" w:color="auto" w:fill="FFFFFF"/>
          </w:tcPr>
          <w:p w14:paraId="0789C389" w14:textId="77777777" w:rsidR="00D256E6" w:rsidRDefault="00D256E6" w:rsidP="00BA1074">
            <w:pPr>
              <w:pStyle w:val="tabela"/>
            </w:pPr>
            <w:r>
              <w:t>Não</w:t>
            </w:r>
          </w:p>
        </w:tc>
        <w:tc>
          <w:tcPr>
            <w:tcW w:w="966" w:type="dxa"/>
            <w:shd w:val="clear" w:color="auto" w:fill="FFFFFF"/>
          </w:tcPr>
          <w:p w14:paraId="4B1F1372" w14:textId="77777777" w:rsidR="00D256E6" w:rsidRDefault="00D256E6" w:rsidP="00BA1074">
            <w:pPr>
              <w:pStyle w:val="tabela"/>
            </w:pPr>
            <w:r>
              <w:t>Não</w:t>
            </w:r>
          </w:p>
        </w:tc>
        <w:tc>
          <w:tcPr>
            <w:tcW w:w="966" w:type="dxa"/>
            <w:shd w:val="clear" w:color="auto" w:fill="FFFFFF"/>
          </w:tcPr>
          <w:p w14:paraId="0239CA7E" w14:textId="77777777" w:rsidR="00D256E6" w:rsidRDefault="00D256E6" w:rsidP="00BA1074">
            <w:pPr>
              <w:pStyle w:val="tabela"/>
            </w:pPr>
            <w:r>
              <w:t>Não</w:t>
            </w:r>
          </w:p>
        </w:tc>
        <w:tc>
          <w:tcPr>
            <w:tcW w:w="968" w:type="dxa"/>
            <w:shd w:val="clear" w:color="auto" w:fill="FFFFFF"/>
          </w:tcPr>
          <w:p w14:paraId="7E1A0196" w14:textId="77777777" w:rsidR="00D256E6" w:rsidRDefault="00D256E6" w:rsidP="00BA1074">
            <w:pPr>
              <w:pStyle w:val="tabela"/>
            </w:pPr>
            <w:r>
              <w:t>Não</w:t>
            </w:r>
          </w:p>
        </w:tc>
      </w:tr>
      <w:tr w:rsidR="00D256E6" w14:paraId="4D6D6931" w14:textId="77777777" w:rsidTr="00BA1074">
        <w:trPr>
          <w:cantSplit/>
          <w:trHeight w:val="426"/>
          <w:jc w:val="center"/>
        </w:trPr>
        <w:tc>
          <w:tcPr>
            <w:tcW w:w="2441" w:type="dxa"/>
            <w:vMerge/>
            <w:shd w:val="clear" w:color="auto" w:fill="FFFFFF"/>
          </w:tcPr>
          <w:p w14:paraId="2E771A1D" w14:textId="77777777" w:rsidR="00D256E6" w:rsidRDefault="00D256E6" w:rsidP="00BA1074">
            <w:pPr>
              <w:pStyle w:val="tabela"/>
            </w:pPr>
          </w:p>
        </w:tc>
        <w:tc>
          <w:tcPr>
            <w:tcW w:w="6820" w:type="dxa"/>
            <w:gridSpan w:val="5"/>
            <w:shd w:val="clear" w:color="auto" w:fill="FFFFFF"/>
          </w:tcPr>
          <w:p w14:paraId="2A31A400" w14:textId="77777777" w:rsidR="00D256E6" w:rsidRDefault="00D256E6" w:rsidP="00BA1074">
            <w:pPr>
              <w:pStyle w:val="tabela-spellchk"/>
            </w:pPr>
            <w:r>
              <w:t>Número de cotas resgatadas</w:t>
            </w:r>
          </w:p>
        </w:tc>
      </w:tr>
      <w:tr w:rsidR="00D256E6" w14:paraId="26D9EC4E" w14:textId="77777777" w:rsidTr="00BA1074">
        <w:trPr>
          <w:trHeight w:hRule="exact" w:val="20"/>
          <w:jc w:val="center"/>
        </w:trPr>
        <w:tc>
          <w:tcPr>
            <w:tcW w:w="2441" w:type="dxa"/>
            <w:shd w:val="clear" w:color="auto" w:fill="FFFFFF"/>
          </w:tcPr>
          <w:p w14:paraId="79696ACB" w14:textId="77777777" w:rsidR="00D256E6" w:rsidRDefault="00D256E6" w:rsidP="00BA1074">
            <w:pPr>
              <w:pStyle w:val="tabela-separate"/>
            </w:pPr>
          </w:p>
        </w:tc>
        <w:tc>
          <w:tcPr>
            <w:tcW w:w="6820" w:type="dxa"/>
            <w:gridSpan w:val="5"/>
            <w:shd w:val="clear" w:color="auto" w:fill="FFFFFF"/>
          </w:tcPr>
          <w:p w14:paraId="5C32E076" w14:textId="77777777" w:rsidR="00D256E6" w:rsidRDefault="00D256E6" w:rsidP="00BA1074">
            <w:pPr>
              <w:pStyle w:val="tabela-separate"/>
            </w:pPr>
          </w:p>
        </w:tc>
      </w:tr>
      <w:tr w:rsidR="00D256E6" w14:paraId="33108B90" w14:textId="77777777" w:rsidTr="00BA1074">
        <w:trPr>
          <w:cantSplit/>
          <w:trHeight w:val="426"/>
          <w:jc w:val="center"/>
        </w:trPr>
        <w:tc>
          <w:tcPr>
            <w:tcW w:w="2441" w:type="dxa"/>
            <w:vMerge w:val="restart"/>
            <w:shd w:val="clear" w:color="auto" w:fill="FFFFFF"/>
          </w:tcPr>
          <w:p w14:paraId="114B3339" w14:textId="77777777" w:rsidR="00D256E6" w:rsidRDefault="00D256E6" w:rsidP="00BA1074">
            <w:pPr>
              <w:pStyle w:val="tabela"/>
            </w:pPr>
            <w:r>
              <w:t>rtfnRentabAno</w:t>
            </w:r>
          </w:p>
        </w:tc>
        <w:tc>
          <w:tcPr>
            <w:tcW w:w="2954" w:type="dxa"/>
            <w:shd w:val="clear" w:color="auto" w:fill="FFFFFF"/>
          </w:tcPr>
          <w:p w14:paraId="0CF8BEBE" w14:textId="77777777" w:rsidR="00D256E6" w:rsidRDefault="00D256E6" w:rsidP="00BA1074">
            <w:pPr>
              <w:pStyle w:val="tabela"/>
            </w:pPr>
            <w:r>
              <w:t>Double</w:t>
            </w:r>
          </w:p>
        </w:tc>
        <w:tc>
          <w:tcPr>
            <w:tcW w:w="966" w:type="dxa"/>
            <w:shd w:val="clear" w:color="auto" w:fill="FFFFFF"/>
          </w:tcPr>
          <w:p w14:paraId="3DBA38DE" w14:textId="77777777" w:rsidR="00D256E6" w:rsidRDefault="00D256E6" w:rsidP="00BA1074">
            <w:pPr>
              <w:pStyle w:val="tabela"/>
            </w:pPr>
            <w:r>
              <w:t>Não</w:t>
            </w:r>
          </w:p>
        </w:tc>
        <w:tc>
          <w:tcPr>
            <w:tcW w:w="966" w:type="dxa"/>
            <w:shd w:val="clear" w:color="auto" w:fill="FFFFFF"/>
          </w:tcPr>
          <w:p w14:paraId="2C247F2E" w14:textId="77777777" w:rsidR="00D256E6" w:rsidRDefault="00D256E6" w:rsidP="00BA1074">
            <w:pPr>
              <w:pStyle w:val="tabela"/>
            </w:pPr>
            <w:r>
              <w:t>Não</w:t>
            </w:r>
          </w:p>
        </w:tc>
        <w:tc>
          <w:tcPr>
            <w:tcW w:w="966" w:type="dxa"/>
            <w:shd w:val="clear" w:color="auto" w:fill="FFFFFF"/>
          </w:tcPr>
          <w:p w14:paraId="0F2FDC15" w14:textId="77777777" w:rsidR="00D256E6" w:rsidRDefault="00D256E6" w:rsidP="00BA1074">
            <w:pPr>
              <w:pStyle w:val="tabela"/>
            </w:pPr>
            <w:r>
              <w:t>Não</w:t>
            </w:r>
          </w:p>
        </w:tc>
        <w:tc>
          <w:tcPr>
            <w:tcW w:w="968" w:type="dxa"/>
            <w:shd w:val="clear" w:color="auto" w:fill="FFFFFF"/>
          </w:tcPr>
          <w:p w14:paraId="3A1AD956" w14:textId="77777777" w:rsidR="00D256E6" w:rsidRDefault="00D256E6" w:rsidP="00BA1074">
            <w:pPr>
              <w:pStyle w:val="tabela"/>
            </w:pPr>
            <w:r>
              <w:t>Não</w:t>
            </w:r>
          </w:p>
        </w:tc>
      </w:tr>
      <w:tr w:rsidR="00D256E6" w14:paraId="0C003C60" w14:textId="77777777" w:rsidTr="00BA1074">
        <w:trPr>
          <w:cantSplit/>
          <w:trHeight w:val="426"/>
          <w:jc w:val="center"/>
        </w:trPr>
        <w:tc>
          <w:tcPr>
            <w:tcW w:w="2441" w:type="dxa"/>
            <w:vMerge/>
            <w:shd w:val="clear" w:color="auto" w:fill="FFFFFF"/>
          </w:tcPr>
          <w:p w14:paraId="1CC6EC8E" w14:textId="77777777" w:rsidR="00D256E6" w:rsidRDefault="00D256E6" w:rsidP="00BA1074">
            <w:pPr>
              <w:pStyle w:val="tabela"/>
            </w:pPr>
          </w:p>
        </w:tc>
        <w:tc>
          <w:tcPr>
            <w:tcW w:w="6820" w:type="dxa"/>
            <w:gridSpan w:val="5"/>
            <w:shd w:val="clear" w:color="auto" w:fill="FFFFFF"/>
          </w:tcPr>
          <w:p w14:paraId="166DC3E1" w14:textId="77777777" w:rsidR="00D256E6" w:rsidRDefault="00D256E6" w:rsidP="00BA1074">
            <w:pPr>
              <w:pStyle w:val="tabela-spellchk"/>
            </w:pPr>
            <w:r>
              <w:t>Rentabilidade do PGBL no ano</w:t>
            </w:r>
          </w:p>
        </w:tc>
      </w:tr>
      <w:tr w:rsidR="00D256E6" w14:paraId="6BFE0EDC" w14:textId="77777777" w:rsidTr="00BA1074">
        <w:trPr>
          <w:trHeight w:hRule="exact" w:val="20"/>
          <w:jc w:val="center"/>
        </w:trPr>
        <w:tc>
          <w:tcPr>
            <w:tcW w:w="2441" w:type="dxa"/>
            <w:shd w:val="clear" w:color="auto" w:fill="FFFFFF"/>
          </w:tcPr>
          <w:p w14:paraId="0018D3BE" w14:textId="77777777" w:rsidR="00D256E6" w:rsidRDefault="00D256E6" w:rsidP="00BA1074">
            <w:pPr>
              <w:pStyle w:val="tabela-separate"/>
            </w:pPr>
          </w:p>
        </w:tc>
        <w:tc>
          <w:tcPr>
            <w:tcW w:w="6820" w:type="dxa"/>
            <w:gridSpan w:val="5"/>
            <w:shd w:val="clear" w:color="auto" w:fill="FFFFFF"/>
          </w:tcPr>
          <w:p w14:paraId="537FE196" w14:textId="77777777" w:rsidR="00D256E6" w:rsidRDefault="00D256E6" w:rsidP="00BA1074">
            <w:pPr>
              <w:pStyle w:val="tabela-separate"/>
            </w:pPr>
          </w:p>
        </w:tc>
      </w:tr>
      <w:tr w:rsidR="00D256E6" w14:paraId="00C268F0" w14:textId="77777777" w:rsidTr="00BA1074">
        <w:trPr>
          <w:cantSplit/>
          <w:trHeight w:val="426"/>
          <w:jc w:val="center"/>
        </w:trPr>
        <w:tc>
          <w:tcPr>
            <w:tcW w:w="2441" w:type="dxa"/>
            <w:vMerge w:val="restart"/>
            <w:shd w:val="clear" w:color="auto" w:fill="FFFFFF"/>
          </w:tcPr>
          <w:p w14:paraId="0C8CED75" w14:textId="77777777" w:rsidR="00D256E6" w:rsidRDefault="00D256E6" w:rsidP="00BA1074">
            <w:pPr>
              <w:pStyle w:val="tabela"/>
            </w:pPr>
            <w:r>
              <w:lastRenderedPageBreak/>
              <w:t>rtfnRentabMes</w:t>
            </w:r>
          </w:p>
        </w:tc>
        <w:tc>
          <w:tcPr>
            <w:tcW w:w="2954" w:type="dxa"/>
            <w:shd w:val="clear" w:color="auto" w:fill="FFFFFF"/>
          </w:tcPr>
          <w:p w14:paraId="157E6BC3" w14:textId="77777777" w:rsidR="00D256E6" w:rsidRDefault="00D256E6" w:rsidP="00BA1074">
            <w:pPr>
              <w:pStyle w:val="tabela"/>
            </w:pPr>
            <w:r>
              <w:t>Double</w:t>
            </w:r>
          </w:p>
        </w:tc>
        <w:tc>
          <w:tcPr>
            <w:tcW w:w="966" w:type="dxa"/>
            <w:shd w:val="clear" w:color="auto" w:fill="FFFFFF"/>
          </w:tcPr>
          <w:p w14:paraId="2DF8CB8B" w14:textId="77777777" w:rsidR="00D256E6" w:rsidRDefault="00D256E6" w:rsidP="00BA1074">
            <w:pPr>
              <w:pStyle w:val="tabela"/>
            </w:pPr>
            <w:r>
              <w:t>Não</w:t>
            </w:r>
          </w:p>
        </w:tc>
        <w:tc>
          <w:tcPr>
            <w:tcW w:w="966" w:type="dxa"/>
            <w:shd w:val="clear" w:color="auto" w:fill="FFFFFF"/>
          </w:tcPr>
          <w:p w14:paraId="3CA553B6" w14:textId="77777777" w:rsidR="00D256E6" w:rsidRDefault="00D256E6" w:rsidP="00BA1074">
            <w:pPr>
              <w:pStyle w:val="tabela"/>
            </w:pPr>
            <w:r>
              <w:t>Não</w:t>
            </w:r>
          </w:p>
        </w:tc>
        <w:tc>
          <w:tcPr>
            <w:tcW w:w="966" w:type="dxa"/>
            <w:shd w:val="clear" w:color="auto" w:fill="FFFFFF"/>
          </w:tcPr>
          <w:p w14:paraId="2D893A25" w14:textId="77777777" w:rsidR="00D256E6" w:rsidRDefault="00D256E6" w:rsidP="00BA1074">
            <w:pPr>
              <w:pStyle w:val="tabela"/>
            </w:pPr>
            <w:r>
              <w:t>Não</w:t>
            </w:r>
          </w:p>
        </w:tc>
        <w:tc>
          <w:tcPr>
            <w:tcW w:w="968" w:type="dxa"/>
            <w:shd w:val="clear" w:color="auto" w:fill="FFFFFF"/>
          </w:tcPr>
          <w:p w14:paraId="04886CCB" w14:textId="77777777" w:rsidR="00D256E6" w:rsidRDefault="00D256E6" w:rsidP="00BA1074">
            <w:pPr>
              <w:pStyle w:val="tabela"/>
            </w:pPr>
            <w:r>
              <w:t>Não</w:t>
            </w:r>
          </w:p>
        </w:tc>
      </w:tr>
      <w:tr w:rsidR="00D256E6" w14:paraId="68C5EC48" w14:textId="77777777" w:rsidTr="00BA1074">
        <w:trPr>
          <w:cantSplit/>
          <w:trHeight w:val="426"/>
          <w:jc w:val="center"/>
        </w:trPr>
        <w:tc>
          <w:tcPr>
            <w:tcW w:w="2441" w:type="dxa"/>
            <w:vMerge/>
            <w:shd w:val="clear" w:color="auto" w:fill="FFFFFF"/>
          </w:tcPr>
          <w:p w14:paraId="3D4073B6" w14:textId="77777777" w:rsidR="00D256E6" w:rsidRDefault="00D256E6" w:rsidP="00BA1074">
            <w:pPr>
              <w:pStyle w:val="tabela"/>
            </w:pPr>
          </w:p>
        </w:tc>
        <w:tc>
          <w:tcPr>
            <w:tcW w:w="6820" w:type="dxa"/>
            <w:gridSpan w:val="5"/>
            <w:shd w:val="clear" w:color="auto" w:fill="FFFFFF"/>
          </w:tcPr>
          <w:p w14:paraId="6CA3F39E" w14:textId="77777777" w:rsidR="00D256E6" w:rsidRDefault="00D256E6" w:rsidP="00BA1074">
            <w:pPr>
              <w:pStyle w:val="tabela-spellchk"/>
            </w:pPr>
            <w:r>
              <w:t>Rentabilidade do PGBL no mês</w:t>
            </w:r>
          </w:p>
        </w:tc>
      </w:tr>
      <w:tr w:rsidR="00D256E6" w14:paraId="6DFA8C19" w14:textId="77777777" w:rsidTr="00BA1074">
        <w:trPr>
          <w:trHeight w:hRule="exact" w:val="20"/>
          <w:jc w:val="center"/>
        </w:trPr>
        <w:tc>
          <w:tcPr>
            <w:tcW w:w="2441" w:type="dxa"/>
            <w:shd w:val="clear" w:color="auto" w:fill="FFFFFF"/>
          </w:tcPr>
          <w:p w14:paraId="0C0677FA" w14:textId="77777777" w:rsidR="00D256E6" w:rsidRDefault="00D256E6" w:rsidP="00BA1074">
            <w:pPr>
              <w:pStyle w:val="tabela-separate"/>
            </w:pPr>
          </w:p>
        </w:tc>
        <w:tc>
          <w:tcPr>
            <w:tcW w:w="6820" w:type="dxa"/>
            <w:gridSpan w:val="5"/>
            <w:shd w:val="clear" w:color="auto" w:fill="FFFFFF"/>
          </w:tcPr>
          <w:p w14:paraId="6F3561EC" w14:textId="77777777" w:rsidR="00D256E6" w:rsidRDefault="00D256E6" w:rsidP="00BA1074">
            <w:pPr>
              <w:pStyle w:val="tabela-separate"/>
            </w:pPr>
          </w:p>
        </w:tc>
      </w:tr>
      <w:tr w:rsidR="00D256E6" w14:paraId="52AA3762" w14:textId="77777777" w:rsidTr="00BA1074">
        <w:trPr>
          <w:cantSplit/>
          <w:trHeight w:val="426"/>
          <w:jc w:val="center"/>
        </w:trPr>
        <w:tc>
          <w:tcPr>
            <w:tcW w:w="2441" w:type="dxa"/>
            <w:vMerge w:val="restart"/>
            <w:shd w:val="clear" w:color="auto" w:fill="FFFFFF"/>
          </w:tcPr>
          <w:p w14:paraId="3FDD948B" w14:textId="77777777" w:rsidR="00D256E6" w:rsidRDefault="00D256E6" w:rsidP="00BA1074">
            <w:pPr>
              <w:pStyle w:val="tabela"/>
            </w:pPr>
            <w:r>
              <w:t>rtfnTaxaIndexadoraPlano</w:t>
            </w:r>
          </w:p>
        </w:tc>
        <w:tc>
          <w:tcPr>
            <w:tcW w:w="2954" w:type="dxa"/>
            <w:shd w:val="clear" w:color="auto" w:fill="FFFFFF"/>
          </w:tcPr>
          <w:p w14:paraId="32985CE8" w14:textId="77777777" w:rsidR="00D256E6" w:rsidRDefault="00D256E6" w:rsidP="00BA1074">
            <w:pPr>
              <w:pStyle w:val="tabela"/>
            </w:pPr>
            <w:r>
              <w:t>Double</w:t>
            </w:r>
          </w:p>
        </w:tc>
        <w:tc>
          <w:tcPr>
            <w:tcW w:w="966" w:type="dxa"/>
            <w:shd w:val="clear" w:color="auto" w:fill="FFFFFF"/>
          </w:tcPr>
          <w:p w14:paraId="1A3103E7" w14:textId="77777777" w:rsidR="00D256E6" w:rsidRDefault="00D256E6" w:rsidP="00BA1074">
            <w:pPr>
              <w:pStyle w:val="tabela"/>
            </w:pPr>
            <w:r>
              <w:t>Não</w:t>
            </w:r>
          </w:p>
        </w:tc>
        <w:tc>
          <w:tcPr>
            <w:tcW w:w="966" w:type="dxa"/>
            <w:shd w:val="clear" w:color="auto" w:fill="FFFFFF"/>
          </w:tcPr>
          <w:p w14:paraId="656F83AA" w14:textId="77777777" w:rsidR="00D256E6" w:rsidRDefault="00D256E6" w:rsidP="00BA1074">
            <w:pPr>
              <w:pStyle w:val="tabela"/>
            </w:pPr>
            <w:r>
              <w:t>Não</w:t>
            </w:r>
          </w:p>
        </w:tc>
        <w:tc>
          <w:tcPr>
            <w:tcW w:w="966" w:type="dxa"/>
            <w:shd w:val="clear" w:color="auto" w:fill="FFFFFF"/>
          </w:tcPr>
          <w:p w14:paraId="021B0D4B" w14:textId="77777777" w:rsidR="00D256E6" w:rsidRDefault="00D256E6" w:rsidP="00BA1074">
            <w:pPr>
              <w:pStyle w:val="tabela"/>
            </w:pPr>
            <w:r>
              <w:t>Não</w:t>
            </w:r>
          </w:p>
        </w:tc>
        <w:tc>
          <w:tcPr>
            <w:tcW w:w="968" w:type="dxa"/>
            <w:shd w:val="clear" w:color="auto" w:fill="FFFFFF"/>
          </w:tcPr>
          <w:p w14:paraId="62D9A560" w14:textId="77777777" w:rsidR="00D256E6" w:rsidRDefault="00D256E6" w:rsidP="00BA1074">
            <w:pPr>
              <w:pStyle w:val="tabela"/>
            </w:pPr>
            <w:r>
              <w:t>Não</w:t>
            </w:r>
          </w:p>
        </w:tc>
      </w:tr>
      <w:tr w:rsidR="00D256E6" w14:paraId="10F17EC5" w14:textId="77777777" w:rsidTr="00BA1074">
        <w:trPr>
          <w:cantSplit/>
          <w:trHeight w:val="426"/>
          <w:jc w:val="center"/>
        </w:trPr>
        <w:tc>
          <w:tcPr>
            <w:tcW w:w="2441" w:type="dxa"/>
            <w:vMerge/>
            <w:shd w:val="clear" w:color="auto" w:fill="FFFFFF"/>
          </w:tcPr>
          <w:p w14:paraId="671B7D78" w14:textId="77777777" w:rsidR="00D256E6" w:rsidRDefault="00D256E6" w:rsidP="00BA1074">
            <w:pPr>
              <w:pStyle w:val="tabela"/>
            </w:pPr>
          </w:p>
        </w:tc>
        <w:tc>
          <w:tcPr>
            <w:tcW w:w="6820" w:type="dxa"/>
            <w:gridSpan w:val="5"/>
            <w:shd w:val="clear" w:color="auto" w:fill="FFFFFF"/>
          </w:tcPr>
          <w:p w14:paraId="24A960C0" w14:textId="77777777" w:rsidR="00D256E6" w:rsidRDefault="00D256E6" w:rsidP="00BA1074">
            <w:pPr>
              <w:pStyle w:val="tabela-spellchk"/>
            </w:pPr>
            <w:r>
              <w:t>Taxa indexadora do plano</w:t>
            </w:r>
          </w:p>
        </w:tc>
      </w:tr>
      <w:tr w:rsidR="00D256E6" w14:paraId="04F2CFA4" w14:textId="77777777" w:rsidTr="00BA1074">
        <w:trPr>
          <w:cantSplit/>
          <w:trHeight w:val="426"/>
          <w:jc w:val="center"/>
        </w:trPr>
        <w:tc>
          <w:tcPr>
            <w:tcW w:w="2441" w:type="dxa"/>
            <w:vMerge w:val="restart"/>
            <w:shd w:val="clear" w:color="auto" w:fill="FFFFFF"/>
          </w:tcPr>
          <w:p w14:paraId="1B98F6F4" w14:textId="77777777" w:rsidR="00D256E6" w:rsidRDefault="00D256E6" w:rsidP="00BA1074">
            <w:pPr>
              <w:pStyle w:val="tabela"/>
            </w:pPr>
            <w:r>
              <w:t>rtfnValorCota</w:t>
            </w:r>
          </w:p>
        </w:tc>
        <w:tc>
          <w:tcPr>
            <w:tcW w:w="2954" w:type="dxa"/>
            <w:shd w:val="clear" w:color="auto" w:fill="FFFFFF"/>
          </w:tcPr>
          <w:p w14:paraId="5646A8A2" w14:textId="77777777" w:rsidR="00D256E6" w:rsidRDefault="00D256E6" w:rsidP="00BA1074">
            <w:pPr>
              <w:pStyle w:val="tabela"/>
            </w:pPr>
            <w:r>
              <w:t>Double</w:t>
            </w:r>
          </w:p>
        </w:tc>
        <w:tc>
          <w:tcPr>
            <w:tcW w:w="966" w:type="dxa"/>
            <w:shd w:val="clear" w:color="auto" w:fill="FFFFFF"/>
          </w:tcPr>
          <w:p w14:paraId="6FC03F51" w14:textId="77777777" w:rsidR="00D256E6" w:rsidRDefault="00D256E6" w:rsidP="00BA1074">
            <w:pPr>
              <w:pStyle w:val="tabela"/>
            </w:pPr>
            <w:r>
              <w:t>Não</w:t>
            </w:r>
          </w:p>
        </w:tc>
        <w:tc>
          <w:tcPr>
            <w:tcW w:w="966" w:type="dxa"/>
            <w:shd w:val="clear" w:color="auto" w:fill="FFFFFF"/>
          </w:tcPr>
          <w:p w14:paraId="3D49F8EB" w14:textId="77777777" w:rsidR="00D256E6" w:rsidRDefault="00D256E6" w:rsidP="00BA1074">
            <w:pPr>
              <w:pStyle w:val="tabela"/>
            </w:pPr>
            <w:r>
              <w:t>Não</w:t>
            </w:r>
          </w:p>
        </w:tc>
        <w:tc>
          <w:tcPr>
            <w:tcW w:w="966" w:type="dxa"/>
            <w:shd w:val="clear" w:color="auto" w:fill="FFFFFF"/>
          </w:tcPr>
          <w:p w14:paraId="59DF17D3" w14:textId="77777777" w:rsidR="00D256E6" w:rsidRDefault="00D256E6" w:rsidP="00BA1074">
            <w:pPr>
              <w:pStyle w:val="tabela"/>
            </w:pPr>
            <w:r>
              <w:t>Não</w:t>
            </w:r>
          </w:p>
        </w:tc>
        <w:tc>
          <w:tcPr>
            <w:tcW w:w="968" w:type="dxa"/>
            <w:shd w:val="clear" w:color="auto" w:fill="FFFFFF"/>
          </w:tcPr>
          <w:p w14:paraId="5EA1EC4B" w14:textId="77777777" w:rsidR="00D256E6" w:rsidRDefault="00D256E6" w:rsidP="00BA1074">
            <w:pPr>
              <w:pStyle w:val="tabela"/>
            </w:pPr>
            <w:r>
              <w:t>Não</w:t>
            </w:r>
          </w:p>
        </w:tc>
      </w:tr>
      <w:tr w:rsidR="00D256E6" w14:paraId="0F4021C8" w14:textId="77777777" w:rsidTr="00BA1074">
        <w:trPr>
          <w:cantSplit/>
          <w:trHeight w:val="426"/>
          <w:jc w:val="center"/>
        </w:trPr>
        <w:tc>
          <w:tcPr>
            <w:tcW w:w="2441" w:type="dxa"/>
            <w:vMerge/>
            <w:shd w:val="clear" w:color="auto" w:fill="FFFFFF"/>
          </w:tcPr>
          <w:p w14:paraId="72148A9C" w14:textId="77777777" w:rsidR="00D256E6" w:rsidRDefault="00D256E6" w:rsidP="00BA1074">
            <w:pPr>
              <w:pStyle w:val="tabela"/>
            </w:pPr>
          </w:p>
        </w:tc>
        <w:tc>
          <w:tcPr>
            <w:tcW w:w="6820" w:type="dxa"/>
            <w:gridSpan w:val="5"/>
            <w:shd w:val="clear" w:color="auto" w:fill="FFFFFF"/>
          </w:tcPr>
          <w:p w14:paraId="1916802E" w14:textId="77777777" w:rsidR="00D256E6" w:rsidRDefault="00D256E6" w:rsidP="00BA1074">
            <w:pPr>
              <w:pStyle w:val="tabela-spellchk"/>
            </w:pPr>
            <w:r>
              <w:t>Valor da cota</w:t>
            </w:r>
          </w:p>
        </w:tc>
      </w:tr>
      <w:tr w:rsidR="00D256E6" w14:paraId="0B0B4E7F" w14:textId="77777777" w:rsidTr="00BA1074">
        <w:trPr>
          <w:trHeight w:hRule="exact" w:val="20"/>
          <w:jc w:val="center"/>
        </w:trPr>
        <w:tc>
          <w:tcPr>
            <w:tcW w:w="2441" w:type="dxa"/>
            <w:shd w:val="clear" w:color="auto" w:fill="FFFFFF"/>
          </w:tcPr>
          <w:p w14:paraId="2A5CAA8F" w14:textId="77777777" w:rsidR="00D256E6" w:rsidRDefault="00D256E6" w:rsidP="00BA1074">
            <w:pPr>
              <w:pStyle w:val="tabela-separate"/>
            </w:pPr>
          </w:p>
        </w:tc>
        <w:tc>
          <w:tcPr>
            <w:tcW w:w="6820" w:type="dxa"/>
            <w:gridSpan w:val="5"/>
            <w:shd w:val="clear" w:color="auto" w:fill="FFFFFF"/>
          </w:tcPr>
          <w:p w14:paraId="4007EC91" w14:textId="77777777" w:rsidR="00D256E6" w:rsidRDefault="00D256E6" w:rsidP="00BA1074">
            <w:pPr>
              <w:pStyle w:val="tabela-separate"/>
            </w:pPr>
          </w:p>
        </w:tc>
      </w:tr>
      <w:tr w:rsidR="00D256E6" w14:paraId="3B0F4750" w14:textId="77777777" w:rsidTr="00BA1074">
        <w:trPr>
          <w:cantSplit/>
          <w:trHeight w:val="426"/>
          <w:jc w:val="center"/>
        </w:trPr>
        <w:tc>
          <w:tcPr>
            <w:tcW w:w="2441" w:type="dxa"/>
            <w:vMerge w:val="restart"/>
            <w:shd w:val="clear" w:color="auto" w:fill="FFFFFF"/>
          </w:tcPr>
          <w:p w14:paraId="4BCF0D1E" w14:textId="77777777" w:rsidR="00D256E6" w:rsidRDefault="00D256E6" w:rsidP="00BA1074">
            <w:pPr>
              <w:pStyle w:val="tabela"/>
            </w:pPr>
            <w:r>
              <w:t>rtfnValorPatrLiq</w:t>
            </w:r>
          </w:p>
        </w:tc>
        <w:tc>
          <w:tcPr>
            <w:tcW w:w="2954" w:type="dxa"/>
            <w:shd w:val="clear" w:color="auto" w:fill="FFFFFF"/>
          </w:tcPr>
          <w:p w14:paraId="61370D77" w14:textId="77777777" w:rsidR="00D256E6" w:rsidRDefault="00D256E6" w:rsidP="00BA1074">
            <w:pPr>
              <w:pStyle w:val="tabela"/>
            </w:pPr>
            <w:r>
              <w:t>Double</w:t>
            </w:r>
          </w:p>
        </w:tc>
        <w:tc>
          <w:tcPr>
            <w:tcW w:w="966" w:type="dxa"/>
            <w:shd w:val="clear" w:color="auto" w:fill="FFFFFF"/>
          </w:tcPr>
          <w:p w14:paraId="180C78B5" w14:textId="77777777" w:rsidR="00D256E6" w:rsidRDefault="00D256E6" w:rsidP="00BA1074">
            <w:pPr>
              <w:pStyle w:val="tabela"/>
            </w:pPr>
            <w:r>
              <w:t>Não</w:t>
            </w:r>
          </w:p>
        </w:tc>
        <w:tc>
          <w:tcPr>
            <w:tcW w:w="966" w:type="dxa"/>
            <w:shd w:val="clear" w:color="auto" w:fill="FFFFFF"/>
          </w:tcPr>
          <w:p w14:paraId="317F6F80" w14:textId="77777777" w:rsidR="00D256E6" w:rsidRDefault="00D256E6" w:rsidP="00BA1074">
            <w:pPr>
              <w:pStyle w:val="tabela"/>
            </w:pPr>
            <w:r>
              <w:t>Não</w:t>
            </w:r>
          </w:p>
        </w:tc>
        <w:tc>
          <w:tcPr>
            <w:tcW w:w="966" w:type="dxa"/>
            <w:shd w:val="clear" w:color="auto" w:fill="FFFFFF"/>
          </w:tcPr>
          <w:p w14:paraId="00E560BD" w14:textId="77777777" w:rsidR="00D256E6" w:rsidRDefault="00D256E6" w:rsidP="00BA1074">
            <w:pPr>
              <w:pStyle w:val="tabela"/>
            </w:pPr>
            <w:r>
              <w:t>Não</w:t>
            </w:r>
          </w:p>
        </w:tc>
        <w:tc>
          <w:tcPr>
            <w:tcW w:w="968" w:type="dxa"/>
            <w:shd w:val="clear" w:color="auto" w:fill="FFFFFF"/>
          </w:tcPr>
          <w:p w14:paraId="7ABCE0F6" w14:textId="77777777" w:rsidR="00D256E6" w:rsidRDefault="00D256E6" w:rsidP="00BA1074">
            <w:pPr>
              <w:pStyle w:val="tabela"/>
            </w:pPr>
            <w:r>
              <w:t>Não</w:t>
            </w:r>
          </w:p>
        </w:tc>
      </w:tr>
      <w:tr w:rsidR="00D256E6" w14:paraId="6E4C56DD" w14:textId="77777777" w:rsidTr="00BA1074">
        <w:trPr>
          <w:cantSplit/>
          <w:trHeight w:val="426"/>
          <w:jc w:val="center"/>
        </w:trPr>
        <w:tc>
          <w:tcPr>
            <w:tcW w:w="2441" w:type="dxa"/>
            <w:vMerge/>
            <w:shd w:val="clear" w:color="auto" w:fill="FFFFFF"/>
          </w:tcPr>
          <w:p w14:paraId="542F9683" w14:textId="77777777" w:rsidR="00D256E6" w:rsidRDefault="00D256E6" w:rsidP="00BA1074">
            <w:pPr>
              <w:pStyle w:val="tabela"/>
            </w:pPr>
          </w:p>
        </w:tc>
        <w:tc>
          <w:tcPr>
            <w:tcW w:w="6820" w:type="dxa"/>
            <w:gridSpan w:val="5"/>
            <w:shd w:val="clear" w:color="auto" w:fill="FFFFFF"/>
          </w:tcPr>
          <w:p w14:paraId="40AE003F" w14:textId="77777777" w:rsidR="00D256E6" w:rsidRDefault="00D256E6" w:rsidP="00BA1074">
            <w:pPr>
              <w:pStyle w:val="tabela-spellchk"/>
            </w:pPr>
            <w:r>
              <w:t>Valor do patrimônio líquido</w:t>
            </w:r>
          </w:p>
        </w:tc>
      </w:tr>
      <w:tr w:rsidR="00D256E6" w14:paraId="7E440A8C" w14:textId="77777777" w:rsidTr="00BA1074">
        <w:trPr>
          <w:cantSplit/>
          <w:trHeight w:val="426"/>
          <w:jc w:val="center"/>
        </w:trPr>
        <w:tc>
          <w:tcPr>
            <w:tcW w:w="2441" w:type="dxa"/>
            <w:vMerge w:val="restart"/>
            <w:shd w:val="clear" w:color="auto" w:fill="FFFFFF"/>
          </w:tcPr>
          <w:p w14:paraId="01AD3E4C" w14:textId="77777777" w:rsidR="00D256E6" w:rsidRDefault="00D256E6" w:rsidP="00BA1074">
            <w:pPr>
              <w:pStyle w:val="tabela"/>
              <w:rPr>
                <w:lang w:val="en-US"/>
              </w:rPr>
            </w:pPr>
            <w:r>
              <w:rPr>
                <w:lang w:val="en-US"/>
              </w:rPr>
              <w:t>quaID</w:t>
            </w:r>
          </w:p>
        </w:tc>
        <w:tc>
          <w:tcPr>
            <w:tcW w:w="2954" w:type="dxa"/>
            <w:shd w:val="clear" w:color="auto" w:fill="FFFFFF"/>
          </w:tcPr>
          <w:p w14:paraId="6E3B8D33" w14:textId="77777777" w:rsidR="00D256E6" w:rsidRDefault="00D256E6" w:rsidP="00BA1074">
            <w:pPr>
              <w:pStyle w:val="tabela"/>
              <w:rPr>
                <w:lang w:val="en-US"/>
              </w:rPr>
            </w:pPr>
            <w:r>
              <w:rPr>
                <w:lang w:val="en-US"/>
              </w:rPr>
              <w:t>Long Integer</w:t>
            </w:r>
          </w:p>
        </w:tc>
        <w:tc>
          <w:tcPr>
            <w:tcW w:w="966" w:type="dxa"/>
            <w:shd w:val="clear" w:color="auto" w:fill="FFFFFF"/>
          </w:tcPr>
          <w:p w14:paraId="7DA4C214" w14:textId="77777777" w:rsidR="00D256E6" w:rsidRDefault="00D256E6" w:rsidP="00BA1074">
            <w:pPr>
              <w:pStyle w:val="tabela"/>
            </w:pPr>
            <w:r>
              <w:t>Não</w:t>
            </w:r>
          </w:p>
        </w:tc>
        <w:tc>
          <w:tcPr>
            <w:tcW w:w="966" w:type="dxa"/>
            <w:shd w:val="clear" w:color="auto" w:fill="FFFFFF"/>
          </w:tcPr>
          <w:p w14:paraId="34B68768" w14:textId="77777777" w:rsidR="00D256E6" w:rsidRDefault="00D256E6" w:rsidP="00BA1074">
            <w:pPr>
              <w:pStyle w:val="tabela"/>
            </w:pPr>
            <w:r>
              <w:t>Sim</w:t>
            </w:r>
          </w:p>
        </w:tc>
        <w:tc>
          <w:tcPr>
            <w:tcW w:w="966" w:type="dxa"/>
            <w:shd w:val="clear" w:color="auto" w:fill="FFFFFF"/>
          </w:tcPr>
          <w:p w14:paraId="59756A49" w14:textId="77777777" w:rsidR="00D256E6" w:rsidRDefault="00D256E6" w:rsidP="00BA1074">
            <w:pPr>
              <w:pStyle w:val="tabela"/>
            </w:pPr>
            <w:r>
              <w:t>Não</w:t>
            </w:r>
          </w:p>
        </w:tc>
        <w:tc>
          <w:tcPr>
            <w:tcW w:w="968" w:type="dxa"/>
            <w:shd w:val="clear" w:color="auto" w:fill="FFFFFF"/>
          </w:tcPr>
          <w:p w14:paraId="087B53A1" w14:textId="77777777" w:rsidR="00D256E6" w:rsidRDefault="00D256E6" w:rsidP="00BA1074">
            <w:pPr>
              <w:pStyle w:val="tabela"/>
            </w:pPr>
            <w:r>
              <w:t>Não</w:t>
            </w:r>
          </w:p>
        </w:tc>
      </w:tr>
      <w:tr w:rsidR="00D256E6" w14:paraId="052E0458" w14:textId="77777777" w:rsidTr="00BA1074">
        <w:trPr>
          <w:cantSplit/>
          <w:trHeight w:val="426"/>
          <w:jc w:val="center"/>
        </w:trPr>
        <w:tc>
          <w:tcPr>
            <w:tcW w:w="2441" w:type="dxa"/>
            <w:vMerge/>
            <w:shd w:val="clear" w:color="auto" w:fill="FFFFFF"/>
          </w:tcPr>
          <w:p w14:paraId="13558C81" w14:textId="77777777" w:rsidR="00D256E6" w:rsidRDefault="00D256E6" w:rsidP="00BA1074">
            <w:pPr>
              <w:pStyle w:val="tabela"/>
            </w:pPr>
          </w:p>
        </w:tc>
        <w:tc>
          <w:tcPr>
            <w:tcW w:w="6820" w:type="dxa"/>
            <w:gridSpan w:val="5"/>
            <w:shd w:val="clear" w:color="auto" w:fill="FFFFFF"/>
          </w:tcPr>
          <w:p w14:paraId="53FBFD37" w14:textId="77777777" w:rsidR="00D256E6" w:rsidRDefault="00D256E6" w:rsidP="00BA1074">
            <w:pPr>
              <w:pStyle w:val="tabela-spellchk"/>
            </w:pPr>
            <w:r>
              <w:t>Chave estrangeira para Quadros.QUAID</w:t>
            </w:r>
          </w:p>
        </w:tc>
      </w:tr>
      <w:tr w:rsidR="00D256E6" w14:paraId="00D0093C" w14:textId="77777777" w:rsidTr="00BA1074">
        <w:trPr>
          <w:trHeight w:hRule="exact" w:val="20"/>
          <w:jc w:val="center"/>
        </w:trPr>
        <w:tc>
          <w:tcPr>
            <w:tcW w:w="2441" w:type="dxa"/>
            <w:shd w:val="clear" w:color="auto" w:fill="FFFFFF"/>
          </w:tcPr>
          <w:p w14:paraId="516963E2" w14:textId="77777777" w:rsidR="00D256E6" w:rsidRDefault="00D256E6" w:rsidP="00BA1074">
            <w:pPr>
              <w:pStyle w:val="tabela-separate"/>
            </w:pPr>
          </w:p>
        </w:tc>
        <w:tc>
          <w:tcPr>
            <w:tcW w:w="6820" w:type="dxa"/>
            <w:gridSpan w:val="5"/>
            <w:shd w:val="clear" w:color="auto" w:fill="FFFFFF"/>
          </w:tcPr>
          <w:p w14:paraId="5329AC9E" w14:textId="77777777" w:rsidR="00D256E6" w:rsidRDefault="00D256E6" w:rsidP="00BA1074">
            <w:pPr>
              <w:pStyle w:val="tabela-separate"/>
            </w:pPr>
          </w:p>
        </w:tc>
      </w:tr>
    </w:tbl>
    <w:p w14:paraId="47FF027C" w14:textId="77777777" w:rsidR="00D256E6" w:rsidRDefault="00D256E6" w:rsidP="00D256E6"/>
    <w:p w14:paraId="1D0F3806" w14:textId="77777777" w:rsidR="00D256E6" w:rsidRDefault="00D256E6" w:rsidP="00D256E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D256E6" w14:paraId="36F01979" w14:textId="77777777" w:rsidTr="00BA1074">
        <w:trPr>
          <w:tblHeader/>
          <w:jc w:val="center"/>
        </w:trPr>
        <w:tc>
          <w:tcPr>
            <w:tcW w:w="2727" w:type="dxa"/>
            <w:shd w:val="pct20" w:color="000000" w:fill="FFFFFF"/>
          </w:tcPr>
          <w:p w14:paraId="6BE50F79" w14:textId="77777777" w:rsidR="00D256E6" w:rsidRDefault="00D256E6" w:rsidP="00BA1074">
            <w:pPr>
              <w:rPr>
                <w:b/>
              </w:rPr>
            </w:pPr>
            <w:r>
              <w:rPr>
                <w:b/>
              </w:rPr>
              <w:t>Índice</w:t>
            </w:r>
          </w:p>
        </w:tc>
        <w:tc>
          <w:tcPr>
            <w:tcW w:w="674" w:type="dxa"/>
            <w:shd w:val="pct20" w:color="000000" w:fill="FFFFFF"/>
          </w:tcPr>
          <w:p w14:paraId="4D8F983B" w14:textId="77777777" w:rsidR="00D256E6" w:rsidRDefault="00D256E6" w:rsidP="00BA1074">
            <w:pPr>
              <w:rPr>
                <w:b/>
              </w:rPr>
            </w:pPr>
            <w:r>
              <w:rPr>
                <w:b/>
              </w:rPr>
              <w:t>C.P.</w:t>
            </w:r>
          </w:p>
        </w:tc>
        <w:tc>
          <w:tcPr>
            <w:tcW w:w="674" w:type="dxa"/>
            <w:shd w:val="pct20" w:color="000000" w:fill="FFFFFF"/>
          </w:tcPr>
          <w:p w14:paraId="18CFF244" w14:textId="77777777" w:rsidR="00D256E6" w:rsidRDefault="00D256E6" w:rsidP="00BA1074">
            <w:pPr>
              <w:rPr>
                <w:b/>
              </w:rPr>
            </w:pPr>
            <w:r>
              <w:rPr>
                <w:b/>
              </w:rPr>
              <w:t>C.E.</w:t>
            </w:r>
          </w:p>
        </w:tc>
        <w:tc>
          <w:tcPr>
            <w:tcW w:w="850" w:type="dxa"/>
            <w:shd w:val="pct20" w:color="000000" w:fill="FFFFFF"/>
          </w:tcPr>
          <w:p w14:paraId="7C8DE494" w14:textId="77777777" w:rsidR="00D256E6" w:rsidRDefault="00D256E6" w:rsidP="00BA1074">
            <w:pPr>
              <w:rPr>
                <w:b/>
              </w:rPr>
            </w:pPr>
            <w:r>
              <w:rPr>
                <w:b/>
              </w:rPr>
              <w:t>Único</w:t>
            </w:r>
          </w:p>
        </w:tc>
        <w:tc>
          <w:tcPr>
            <w:tcW w:w="963" w:type="dxa"/>
            <w:shd w:val="pct20" w:color="000000" w:fill="FFFFFF"/>
          </w:tcPr>
          <w:p w14:paraId="6A8705B6" w14:textId="77777777" w:rsidR="00D256E6" w:rsidRDefault="00D256E6" w:rsidP="00BA1074">
            <w:pPr>
              <w:rPr>
                <w:b/>
              </w:rPr>
            </w:pPr>
            <w:r>
              <w:rPr>
                <w:b/>
              </w:rPr>
              <w:t>Agrup.</w:t>
            </w:r>
          </w:p>
        </w:tc>
        <w:tc>
          <w:tcPr>
            <w:tcW w:w="2381" w:type="dxa"/>
            <w:shd w:val="pct20" w:color="000000" w:fill="FFFFFF"/>
          </w:tcPr>
          <w:p w14:paraId="58F3125F" w14:textId="77777777" w:rsidR="00D256E6" w:rsidRDefault="00D256E6" w:rsidP="00BA1074">
            <w:pPr>
              <w:rPr>
                <w:b/>
              </w:rPr>
            </w:pPr>
            <w:r>
              <w:rPr>
                <w:b/>
              </w:rPr>
              <w:t>Campo</w:t>
            </w:r>
          </w:p>
        </w:tc>
        <w:tc>
          <w:tcPr>
            <w:tcW w:w="963" w:type="dxa"/>
            <w:shd w:val="pct20" w:color="000000" w:fill="FFFFFF"/>
          </w:tcPr>
          <w:p w14:paraId="0014BF00" w14:textId="77777777" w:rsidR="00D256E6" w:rsidRDefault="00D256E6" w:rsidP="00BA1074">
            <w:pPr>
              <w:rPr>
                <w:b/>
              </w:rPr>
            </w:pPr>
            <w:r>
              <w:rPr>
                <w:b/>
              </w:rPr>
              <w:t>Ordem</w:t>
            </w:r>
          </w:p>
        </w:tc>
      </w:tr>
      <w:tr w:rsidR="00D256E6" w14:paraId="73B13B1E" w14:textId="77777777" w:rsidTr="00BA1074">
        <w:trPr>
          <w:cantSplit/>
          <w:trHeight w:val="230"/>
          <w:jc w:val="center"/>
        </w:trPr>
        <w:tc>
          <w:tcPr>
            <w:tcW w:w="2727" w:type="dxa"/>
            <w:vMerge w:val="restart"/>
            <w:shd w:val="clear" w:color="auto" w:fill="FFFFFF"/>
          </w:tcPr>
          <w:p w14:paraId="340E12D2" w14:textId="77777777" w:rsidR="00D256E6" w:rsidRDefault="00D256E6" w:rsidP="00BA1074">
            <w:r>
              <w:t>mrfMesAno_entCodigo_funCGC</w:t>
            </w:r>
          </w:p>
        </w:tc>
        <w:tc>
          <w:tcPr>
            <w:tcW w:w="674" w:type="dxa"/>
            <w:vMerge w:val="restart"/>
            <w:shd w:val="clear" w:color="auto" w:fill="FFFFFF"/>
          </w:tcPr>
          <w:p w14:paraId="1AF4DDEE" w14:textId="77777777" w:rsidR="00D256E6" w:rsidRDefault="00D256E6" w:rsidP="00BA1074">
            <w:r>
              <w:t>Sim</w:t>
            </w:r>
          </w:p>
        </w:tc>
        <w:tc>
          <w:tcPr>
            <w:tcW w:w="674" w:type="dxa"/>
            <w:vMerge w:val="restart"/>
            <w:shd w:val="clear" w:color="auto" w:fill="FFFFFF"/>
          </w:tcPr>
          <w:p w14:paraId="3EF2AC8F" w14:textId="77777777" w:rsidR="00D256E6" w:rsidRDefault="00D256E6" w:rsidP="00BA1074">
            <w:r>
              <w:t>Não</w:t>
            </w:r>
          </w:p>
        </w:tc>
        <w:tc>
          <w:tcPr>
            <w:tcW w:w="850" w:type="dxa"/>
            <w:vMerge w:val="restart"/>
            <w:shd w:val="clear" w:color="auto" w:fill="FFFFFF"/>
          </w:tcPr>
          <w:p w14:paraId="7ED2AD28" w14:textId="77777777" w:rsidR="00D256E6" w:rsidRDefault="00D256E6" w:rsidP="00BA1074">
            <w:r>
              <w:t>Sim</w:t>
            </w:r>
          </w:p>
        </w:tc>
        <w:tc>
          <w:tcPr>
            <w:tcW w:w="963" w:type="dxa"/>
            <w:vMerge w:val="restart"/>
            <w:shd w:val="clear" w:color="auto" w:fill="FFFFFF"/>
          </w:tcPr>
          <w:p w14:paraId="7349D51C" w14:textId="77777777" w:rsidR="00D256E6" w:rsidRDefault="00D256E6" w:rsidP="00BA1074">
            <w:r>
              <w:t>Não</w:t>
            </w:r>
          </w:p>
        </w:tc>
        <w:tc>
          <w:tcPr>
            <w:tcW w:w="2381" w:type="dxa"/>
            <w:shd w:val="clear" w:color="auto" w:fill="FFFFFF"/>
          </w:tcPr>
          <w:p w14:paraId="72817D7E" w14:textId="77777777" w:rsidR="00D256E6" w:rsidRDefault="00D256E6" w:rsidP="00BA1074">
            <w:r>
              <w:t>entCodigo</w:t>
            </w:r>
          </w:p>
        </w:tc>
        <w:tc>
          <w:tcPr>
            <w:tcW w:w="963" w:type="dxa"/>
            <w:shd w:val="clear" w:color="auto" w:fill="FFFFFF"/>
          </w:tcPr>
          <w:p w14:paraId="6CB84162" w14:textId="77777777" w:rsidR="00D256E6" w:rsidRDefault="00D256E6" w:rsidP="00BA1074">
            <w:r>
              <w:t>ASC.</w:t>
            </w:r>
          </w:p>
        </w:tc>
      </w:tr>
      <w:tr w:rsidR="00D256E6" w14:paraId="0E775A29" w14:textId="77777777" w:rsidTr="00BA1074">
        <w:trPr>
          <w:cantSplit/>
          <w:trHeight w:val="230"/>
          <w:jc w:val="center"/>
        </w:trPr>
        <w:tc>
          <w:tcPr>
            <w:tcW w:w="2727" w:type="dxa"/>
            <w:vMerge/>
            <w:shd w:val="clear" w:color="auto" w:fill="FFFFFF"/>
          </w:tcPr>
          <w:p w14:paraId="7135EB1A" w14:textId="77777777" w:rsidR="00D256E6" w:rsidRDefault="00D256E6" w:rsidP="00BA1074"/>
        </w:tc>
        <w:tc>
          <w:tcPr>
            <w:tcW w:w="674" w:type="dxa"/>
            <w:vMerge/>
            <w:shd w:val="clear" w:color="auto" w:fill="FFFFFF"/>
          </w:tcPr>
          <w:p w14:paraId="3C89325E" w14:textId="77777777" w:rsidR="00D256E6" w:rsidRDefault="00D256E6" w:rsidP="00BA1074"/>
        </w:tc>
        <w:tc>
          <w:tcPr>
            <w:tcW w:w="674" w:type="dxa"/>
            <w:vMerge/>
            <w:shd w:val="clear" w:color="auto" w:fill="FFFFFF"/>
          </w:tcPr>
          <w:p w14:paraId="765E059B" w14:textId="77777777" w:rsidR="00D256E6" w:rsidRDefault="00D256E6" w:rsidP="00BA1074"/>
        </w:tc>
        <w:tc>
          <w:tcPr>
            <w:tcW w:w="850" w:type="dxa"/>
            <w:vMerge/>
            <w:shd w:val="clear" w:color="auto" w:fill="FFFFFF"/>
          </w:tcPr>
          <w:p w14:paraId="1009F3C3" w14:textId="77777777" w:rsidR="00D256E6" w:rsidRDefault="00D256E6" w:rsidP="00BA1074"/>
        </w:tc>
        <w:tc>
          <w:tcPr>
            <w:tcW w:w="963" w:type="dxa"/>
            <w:vMerge/>
            <w:shd w:val="clear" w:color="auto" w:fill="FFFFFF"/>
          </w:tcPr>
          <w:p w14:paraId="68D93B68" w14:textId="77777777" w:rsidR="00D256E6" w:rsidRDefault="00D256E6" w:rsidP="00BA1074"/>
        </w:tc>
        <w:tc>
          <w:tcPr>
            <w:tcW w:w="2381" w:type="dxa"/>
            <w:shd w:val="clear" w:color="auto" w:fill="FFFFFF"/>
          </w:tcPr>
          <w:p w14:paraId="70C8EE21" w14:textId="77777777" w:rsidR="00D256E6" w:rsidRDefault="00D256E6" w:rsidP="00BA1074">
            <w:r>
              <w:t>funCGC</w:t>
            </w:r>
          </w:p>
        </w:tc>
        <w:tc>
          <w:tcPr>
            <w:tcW w:w="963" w:type="dxa"/>
            <w:shd w:val="clear" w:color="auto" w:fill="FFFFFF"/>
          </w:tcPr>
          <w:p w14:paraId="676450A9" w14:textId="77777777" w:rsidR="00D256E6" w:rsidRDefault="00D256E6" w:rsidP="00BA1074">
            <w:r>
              <w:t>ASC.</w:t>
            </w:r>
          </w:p>
        </w:tc>
      </w:tr>
      <w:tr w:rsidR="00D256E6" w14:paraId="6CA1651E" w14:textId="77777777" w:rsidTr="00BA1074">
        <w:trPr>
          <w:cantSplit/>
          <w:trHeight w:val="230"/>
          <w:jc w:val="center"/>
        </w:trPr>
        <w:tc>
          <w:tcPr>
            <w:tcW w:w="2727" w:type="dxa"/>
            <w:vMerge/>
            <w:shd w:val="clear" w:color="auto" w:fill="FFFFFF"/>
          </w:tcPr>
          <w:p w14:paraId="13CA868D" w14:textId="77777777" w:rsidR="00D256E6" w:rsidRDefault="00D256E6" w:rsidP="00BA1074"/>
        </w:tc>
        <w:tc>
          <w:tcPr>
            <w:tcW w:w="674" w:type="dxa"/>
            <w:vMerge/>
            <w:shd w:val="clear" w:color="auto" w:fill="FFFFFF"/>
          </w:tcPr>
          <w:p w14:paraId="5B9896C7" w14:textId="77777777" w:rsidR="00D256E6" w:rsidRDefault="00D256E6" w:rsidP="00BA1074"/>
        </w:tc>
        <w:tc>
          <w:tcPr>
            <w:tcW w:w="674" w:type="dxa"/>
            <w:vMerge/>
            <w:shd w:val="clear" w:color="auto" w:fill="FFFFFF"/>
          </w:tcPr>
          <w:p w14:paraId="07DD3C0B" w14:textId="77777777" w:rsidR="00D256E6" w:rsidRDefault="00D256E6" w:rsidP="00BA1074"/>
        </w:tc>
        <w:tc>
          <w:tcPr>
            <w:tcW w:w="850" w:type="dxa"/>
            <w:vMerge/>
            <w:shd w:val="clear" w:color="auto" w:fill="FFFFFF"/>
          </w:tcPr>
          <w:p w14:paraId="4D552D1D" w14:textId="77777777" w:rsidR="00D256E6" w:rsidRDefault="00D256E6" w:rsidP="00BA1074"/>
        </w:tc>
        <w:tc>
          <w:tcPr>
            <w:tcW w:w="963" w:type="dxa"/>
            <w:vMerge/>
            <w:shd w:val="clear" w:color="auto" w:fill="FFFFFF"/>
          </w:tcPr>
          <w:p w14:paraId="57B09770" w14:textId="77777777" w:rsidR="00D256E6" w:rsidRDefault="00D256E6" w:rsidP="00BA1074"/>
        </w:tc>
        <w:tc>
          <w:tcPr>
            <w:tcW w:w="2381" w:type="dxa"/>
            <w:shd w:val="clear" w:color="auto" w:fill="FFFFFF"/>
          </w:tcPr>
          <w:p w14:paraId="2CAE7EBA" w14:textId="77777777" w:rsidR="00D256E6" w:rsidRDefault="00D256E6" w:rsidP="00BA1074">
            <w:r>
              <w:t>mrfMesAno</w:t>
            </w:r>
          </w:p>
        </w:tc>
        <w:tc>
          <w:tcPr>
            <w:tcW w:w="963" w:type="dxa"/>
            <w:shd w:val="clear" w:color="auto" w:fill="FFFFFF"/>
          </w:tcPr>
          <w:p w14:paraId="3D4073A5" w14:textId="77777777" w:rsidR="00D256E6" w:rsidRDefault="00D256E6" w:rsidP="00BA1074">
            <w:r>
              <w:t>ASC.</w:t>
            </w:r>
          </w:p>
        </w:tc>
      </w:tr>
    </w:tbl>
    <w:p w14:paraId="06B12A7C" w14:textId="77777777" w:rsidR="00D256E6" w:rsidRDefault="00D256E6" w:rsidP="00D256E6"/>
    <w:p w14:paraId="55B790D1" w14:textId="77777777" w:rsidR="00D256E6" w:rsidRDefault="00D256E6" w:rsidP="00D256E6">
      <w:pPr>
        <w:pStyle w:val="Ttulo4"/>
      </w:pPr>
      <w:r>
        <w:t>Tabelas Referenciadas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D256E6" w14:paraId="5EE9F917" w14:textId="77777777" w:rsidTr="00BA1074">
        <w:trPr>
          <w:tblHeader/>
          <w:jc w:val="center"/>
        </w:trPr>
        <w:tc>
          <w:tcPr>
            <w:tcW w:w="2329" w:type="dxa"/>
            <w:shd w:val="pct20" w:color="000000" w:fill="FFFFFF"/>
          </w:tcPr>
          <w:p w14:paraId="7E3B7D7C" w14:textId="77777777" w:rsidR="00D256E6" w:rsidRDefault="00D256E6" w:rsidP="00BA1074">
            <w:pPr>
              <w:keepNext/>
              <w:rPr>
                <w:b/>
              </w:rPr>
            </w:pPr>
            <w:r>
              <w:rPr>
                <w:b/>
              </w:rPr>
              <w:t>Tabela</w:t>
            </w:r>
          </w:p>
        </w:tc>
        <w:tc>
          <w:tcPr>
            <w:tcW w:w="2386" w:type="dxa"/>
            <w:shd w:val="pct20" w:color="000000" w:fill="FFFFFF"/>
          </w:tcPr>
          <w:p w14:paraId="4B49FCE6" w14:textId="77777777" w:rsidR="00D256E6" w:rsidRDefault="00D256E6" w:rsidP="00BA1074">
            <w:pPr>
              <w:keepNext/>
              <w:rPr>
                <w:b/>
              </w:rPr>
            </w:pPr>
            <w:r>
              <w:rPr>
                <w:b/>
              </w:rPr>
              <w:t>Regra de Integr. Ref</w:t>
            </w:r>
          </w:p>
        </w:tc>
        <w:tc>
          <w:tcPr>
            <w:tcW w:w="2272" w:type="dxa"/>
            <w:shd w:val="pct20" w:color="000000" w:fill="FFFFFF"/>
          </w:tcPr>
          <w:p w14:paraId="7077F152" w14:textId="77777777" w:rsidR="00D256E6" w:rsidRDefault="00D256E6" w:rsidP="00BA1074">
            <w:pPr>
              <w:keepNext/>
              <w:rPr>
                <w:b/>
              </w:rPr>
            </w:pPr>
            <w:r>
              <w:rPr>
                <w:b/>
              </w:rPr>
              <w:t>Campos Tab. Mestre</w:t>
            </w:r>
          </w:p>
        </w:tc>
        <w:tc>
          <w:tcPr>
            <w:tcW w:w="2272" w:type="dxa"/>
            <w:shd w:val="pct20" w:color="000000" w:fill="FFFFFF"/>
          </w:tcPr>
          <w:p w14:paraId="4471DAF6" w14:textId="77777777" w:rsidR="00D256E6" w:rsidRDefault="00D256E6" w:rsidP="00BA1074">
            <w:pPr>
              <w:keepNext/>
              <w:rPr>
                <w:b/>
              </w:rPr>
            </w:pPr>
            <w:r>
              <w:rPr>
                <w:b/>
              </w:rPr>
              <w:t>Campos PGBLRent</w:t>
            </w:r>
          </w:p>
        </w:tc>
      </w:tr>
      <w:tr w:rsidR="00D256E6" w14:paraId="6EE12F3C" w14:textId="77777777" w:rsidTr="00BA1074">
        <w:trPr>
          <w:cantSplit/>
          <w:trHeight w:val="488"/>
          <w:jc w:val="center"/>
        </w:trPr>
        <w:tc>
          <w:tcPr>
            <w:tcW w:w="2329" w:type="dxa"/>
            <w:vMerge w:val="restart"/>
            <w:shd w:val="clear" w:color="auto" w:fill="FFFFFF"/>
          </w:tcPr>
          <w:p w14:paraId="5105CC82" w14:textId="77777777" w:rsidR="00D256E6" w:rsidRDefault="00D256E6" w:rsidP="00BA1074">
            <w:pPr>
              <w:keepNext/>
            </w:pPr>
            <w:r>
              <w:t>Fundos</w:t>
            </w:r>
          </w:p>
        </w:tc>
        <w:tc>
          <w:tcPr>
            <w:tcW w:w="2386" w:type="dxa"/>
            <w:vMerge w:val="restart"/>
            <w:shd w:val="clear" w:color="auto" w:fill="FFFFFF"/>
          </w:tcPr>
          <w:p w14:paraId="6683794E" w14:textId="77777777" w:rsidR="00D256E6" w:rsidRDefault="00D256E6" w:rsidP="00BA1074">
            <w:pPr>
              <w:keepNext/>
            </w:pPr>
            <w:r>
              <w:t>Uma rentabilidade de PGBL está associada a um fundo de PGBL</w:t>
            </w:r>
          </w:p>
        </w:tc>
        <w:tc>
          <w:tcPr>
            <w:tcW w:w="2272" w:type="dxa"/>
            <w:shd w:val="clear" w:color="auto" w:fill="FFFFFF"/>
          </w:tcPr>
          <w:p w14:paraId="5CD19C9F" w14:textId="77777777" w:rsidR="00D256E6" w:rsidRDefault="00D256E6" w:rsidP="00BA1074">
            <w:pPr>
              <w:keepNext/>
            </w:pPr>
            <w:r>
              <w:t>entCodigo</w:t>
            </w:r>
          </w:p>
        </w:tc>
        <w:tc>
          <w:tcPr>
            <w:tcW w:w="2272" w:type="dxa"/>
            <w:shd w:val="clear" w:color="auto" w:fill="FFFFFF"/>
          </w:tcPr>
          <w:p w14:paraId="70726031" w14:textId="77777777" w:rsidR="00D256E6" w:rsidRDefault="00D256E6" w:rsidP="00BA1074">
            <w:pPr>
              <w:keepNext/>
            </w:pPr>
            <w:r>
              <w:t>entCodigo</w:t>
            </w:r>
          </w:p>
        </w:tc>
      </w:tr>
      <w:tr w:rsidR="00D256E6" w14:paraId="347CF4D2" w14:textId="77777777" w:rsidTr="00BA1074">
        <w:trPr>
          <w:cantSplit/>
          <w:trHeight w:val="487"/>
          <w:jc w:val="center"/>
        </w:trPr>
        <w:tc>
          <w:tcPr>
            <w:tcW w:w="2329" w:type="dxa"/>
            <w:vMerge/>
            <w:shd w:val="clear" w:color="auto" w:fill="FFFFFF"/>
          </w:tcPr>
          <w:p w14:paraId="4FDDFF51" w14:textId="77777777" w:rsidR="00D256E6" w:rsidRDefault="00D256E6" w:rsidP="00BA1074"/>
        </w:tc>
        <w:tc>
          <w:tcPr>
            <w:tcW w:w="2386" w:type="dxa"/>
            <w:vMerge/>
            <w:shd w:val="clear" w:color="auto" w:fill="FFFFFF"/>
          </w:tcPr>
          <w:p w14:paraId="12989D45" w14:textId="77777777" w:rsidR="00D256E6" w:rsidRDefault="00D256E6" w:rsidP="00BA1074"/>
        </w:tc>
        <w:tc>
          <w:tcPr>
            <w:tcW w:w="2272" w:type="dxa"/>
            <w:shd w:val="clear" w:color="auto" w:fill="FFFFFF"/>
          </w:tcPr>
          <w:p w14:paraId="03D6278D" w14:textId="77777777" w:rsidR="00D256E6" w:rsidRDefault="00D256E6" w:rsidP="00BA1074">
            <w:r>
              <w:t>funCGC</w:t>
            </w:r>
          </w:p>
        </w:tc>
        <w:tc>
          <w:tcPr>
            <w:tcW w:w="2272" w:type="dxa"/>
            <w:shd w:val="clear" w:color="auto" w:fill="FFFFFF"/>
          </w:tcPr>
          <w:p w14:paraId="49B80AA3" w14:textId="77777777" w:rsidR="00D256E6" w:rsidRDefault="00D256E6" w:rsidP="00BA1074">
            <w:r>
              <w:t>funCGC</w:t>
            </w:r>
          </w:p>
        </w:tc>
      </w:tr>
      <w:tr w:rsidR="00D256E6" w14:paraId="0C610748" w14:textId="77777777" w:rsidTr="00BA1074">
        <w:trPr>
          <w:trHeight w:val="487"/>
          <w:jc w:val="center"/>
        </w:trPr>
        <w:tc>
          <w:tcPr>
            <w:tcW w:w="2329" w:type="dxa"/>
            <w:shd w:val="clear" w:color="auto" w:fill="FFFFFF"/>
          </w:tcPr>
          <w:p w14:paraId="38C8DB74" w14:textId="77777777" w:rsidR="00D256E6" w:rsidRDefault="00D256E6" w:rsidP="00BA1074">
            <w:r>
              <w:t>MesesReferencia</w:t>
            </w:r>
          </w:p>
        </w:tc>
        <w:tc>
          <w:tcPr>
            <w:tcW w:w="2386" w:type="dxa"/>
            <w:shd w:val="clear" w:color="auto" w:fill="FFFFFF"/>
          </w:tcPr>
          <w:p w14:paraId="0C97CFB4" w14:textId="77777777" w:rsidR="00D256E6" w:rsidRDefault="00D256E6" w:rsidP="00BA1074">
            <w:r>
              <w:t>Um PGBL - Rentabilidade tem um mês de referência</w:t>
            </w:r>
          </w:p>
        </w:tc>
        <w:tc>
          <w:tcPr>
            <w:tcW w:w="2272" w:type="dxa"/>
            <w:shd w:val="clear" w:color="auto" w:fill="FFFFFF"/>
          </w:tcPr>
          <w:p w14:paraId="3707E8B5" w14:textId="77777777" w:rsidR="00D256E6" w:rsidRDefault="00D256E6" w:rsidP="00BA1074">
            <w:r>
              <w:t>mrfMesAno</w:t>
            </w:r>
          </w:p>
        </w:tc>
        <w:tc>
          <w:tcPr>
            <w:tcW w:w="2272" w:type="dxa"/>
            <w:shd w:val="clear" w:color="auto" w:fill="FFFFFF"/>
          </w:tcPr>
          <w:p w14:paraId="45774A0F" w14:textId="77777777" w:rsidR="00D256E6" w:rsidRDefault="00D256E6" w:rsidP="00BA1074">
            <w:r>
              <w:t>mrfMesAno</w:t>
            </w:r>
          </w:p>
        </w:tc>
      </w:tr>
    </w:tbl>
    <w:p w14:paraId="016102DE" w14:textId="77777777" w:rsidR="00D256E6" w:rsidRDefault="00D256E6" w:rsidP="00D256E6"/>
    <w:p w14:paraId="01B7AA7C" w14:textId="77777777" w:rsidR="00D256E6" w:rsidRDefault="00D256E6" w:rsidP="00DB49D9">
      <w:pPr>
        <w:rPr>
          <w:lang w:eastAsia="en-US"/>
        </w:rPr>
      </w:pPr>
    </w:p>
    <w:p w14:paraId="7E14147C" w14:textId="77777777" w:rsidR="00260E56" w:rsidRDefault="00260E56" w:rsidP="00260E56">
      <w:pPr>
        <w:pStyle w:val="Ttulo3"/>
      </w:pPr>
      <w:bookmarkStart w:id="344" w:name="_Toc183459921"/>
      <w:r>
        <w:lastRenderedPageBreak/>
        <w:t>Tabela BensAtivosFIE</w:t>
      </w:r>
      <w:bookmarkEnd w:id="344"/>
    </w:p>
    <w:p w14:paraId="6362E2A6" w14:textId="77777777" w:rsidR="00260E56" w:rsidRPr="00DE0DF1" w:rsidRDefault="00260E56" w:rsidP="00260E56">
      <w:pPr>
        <w:pStyle w:val="PreHead3"/>
      </w:pPr>
    </w:p>
    <w:p w14:paraId="639DE6B9" w14:textId="77777777" w:rsidR="00260E56" w:rsidRDefault="00260E56" w:rsidP="00260E56">
      <w:pPr>
        <w:keepNext/>
        <w:keepLines/>
      </w:pPr>
      <w:r>
        <w:t>Esta tabela registra vinculações de bens. Cada bem vinculado é identificado, dentro de uma entidade e data de referência, através do seqüencial bmvCodigo.</w:t>
      </w:r>
    </w:p>
    <w:p w14:paraId="3BA9410B" w14:textId="77777777" w:rsidR="00260E56" w:rsidRDefault="00260E56" w:rsidP="00260E5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260E56" w14:paraId="71B4D955" w14:textId="77777777" w:rsidTr="000A26B5">
        <w:trPr>
          <w:cantSplit/>
          <w:trHeight w:val="426"/>
          <w:tblHeader/>
          <w:jc w:val="center"/>
        </w:trPr>
        <w:tc>
          <w:tcPr>
            <w:tcW w:w="2441" w:type="dxa"/>
            <w:vMerge w:val="restart"/>
            <w:shd w:val="pct20" w:color="000000" w:fill="FFFFFF"/>
          </w:tcPr>
          <w:p w14:paraId="673103CF" w14:textId="77777777" w:rsidR="00260E56" w:rsidRDefault="00260E56" w:rsidP="000A26B5">
            <w:pPr>
              <w:pStyle w:val="tabela"/>
              <w:rPr>
                <w:b/>
              </w:rPr>
            </w:pPr>
            <w:r>
              <w:rPr>
                <w:b/>
              </w:rPr>
              <w:t>Campo</w:t>
            </w:r>
          </w:p>
        </w:tc>
        <w:tc>
          <w:tcPr>
            <w:tcW w:w="2954" w:type="dxa"/>
            <w:shd w:val="pct20" w:color="000000" w:fill="FFFFFF"/>
          </w:tcPr>
          <w:p w14:paraId="5E6BFA9B" w14:textId="77777777" w:rsidR="00260E56" w:rsidRDefault="00260E56" w:rsidP="000A26B5">
            <w:pPr>
              <w:pStyle w:val="tabela"/>
              <w:rPr>
                <w:b/>
              </w:rPr>
            </w:pPr>
            <w:r>
              <w:rPr>
                <w:b/>
              </w:rPr>
              <w:t>Tipo</w:t>
            </w:r>
          </w:p>
        </w:tc>
        <w:tc>
          <w:tcPr>
            <w:tcW w:w="966" w:type="dxa"/>
            <w:shd w:val="pct20" w:color="000000" w:fill="FFFFFF"/>
          </w:tcPr>
          <w:p w14:paraId="6F7A076A" w14:textId="77777777" w:rsidR="00260E56" w:rsidRDefault="00260E56" w:rsidP="000A26B5">
            <w:pPr>
              <w:pStyle w:val="tabela"/>
              <w:rPr>
                <w:b/>
              </w:rPr>
            </w:pPr>
            <w:r>
              <w:rPr>
                <w:b/>
              </w:rPr>
              <w:t>C.P.</w:t>
            </w:r>
          </w:p>
        </w:tc>
        <w:tc>
          <w:tcPr>
            <w:tcW w:w="966" w:type="dxa"/>
            <w:shd w:val="pct20" w:color="000000" w:fill="FFFFFF"/>
          </w:tcPr>
          <w:p w14:paraId="377B580F" w14:textId="77777777" w:rsidR="00260E56" w:rsidRDefault="00260E56" w:rsidP="000A26B5">
            <w:pPr>
              <w:pStyle w:val="tabela"/>
              <w:rPr>
                <w:b/>
              </w:rPr>
            </w:pPr>
            <w:r>
              <w:rPr>
                <w:b/>
              </w:rPr>
              <w:t>C.E.</w:t>
            </w:r>
          </w:p>
        </w:tc>
        <w:tc>
          <w:tcPr>
            <w:tcW w:w="966" w:type="dxa"/>
            <w:shd w:val="pct20" w:color="000000" w:fill="FFFFFF"/>
          </w:tcPr>
          <w:p w14:paraId="11EDF651" w14:textId="77777777" w:rsidR="00260E56" w:rsidRDefault="00260E56" w:rsidP="000A26B5">
            <w:pPr>
              <w:pStyle w:val="tabela"/>
              <w:rPr>
                <w:b/>
              </w:rPr>
            </w:pPr>
            <w:r>
              <w:rPr>
                <w:b/>
              </w:rPr>
              <w:t>Obrig.</w:t>
            </w:r>
          </w:p>
        </w:tc>
        <w:tc>
          <w:tcPr>
            <w:tcW w:w="968" w:type="dxa"/>
            <w:shd w:val="pct20" w:color="000000" w:fill="FFFFFF"/>
          </w:tcPr>
          <w:p w14:paraId="710F441C" w14:textId="77777777" w:rsidR="00260E56" w:rsidRDefault="00260E56" w:rsidP="000A26B5">
            <w:pPr>
              <w:pStyle w:val="tabela"/>
              <w:rPr>
                <w:b/>
              </w:rPr>
            </w:pPr>
            <w:r>
              <w:rPr>
                <w:b/>
              </w:rPr>
              <w:t>Calc.</w:t>
            </w:r>
          </w:p>
        </w:tc>
      </w:tr>
      <w:tr w:rsidR="00260E56" w14:paraId="743B81F4" w14:textId="77777777" w:rsidTr="000A26B5">
        <w:trPr>
          <w:cantSplit/>
          <w:trHeight w:val="426"/>
          <w:tblHeader/>
          <w:jc w:val="center"/>
        </w:trPr>
        <w:tc>
          <w:tcPr>
            <w:tcW w:w="2441" w:type="dxa"/>
            <w:vMerge/>
            <w:shd w:val="pct20" w:color="000000" w:fill="FFFFFF"/>
          </w:tcPr>
          <w:p w14:paraId="42029920" w14:textId="77777777" w:rsidR="00260E56" w:rsidRDefault="00260E56" w:rsidP="000A26B5">
            <w:pPr>
              <w:pStyle w:val="tabela"/>
              <w:rPr>
                <w:b/>
              </w:rPr>
            </w:pPr>
          </w:p>
        </w:tc>
        <w:tc>
          <w:tcPr>
            <w:tcW w:w="6820" w:type="dxa"/>
            <w:gridSpan w:val="5"/>
            <w:shd w:val="pct20" w:color="000000" w:fill="FFFFFF"/>
          </w:tcPr>
          <w:p w14:paraId="78B93537" w14:textId="77777777" w:rsidR="00260E56" w:rsidRDefault="00260E56" w:rsidP="000A26B5">
            <w:pPr>
              <w:pStyle w:val="tabela-spellchk"/>
              <w:rPr>
                <w:b/>
              </w:rPr>
            </w:pPr>
            <w:r>
              <w:rPr>
                <w:b/>
              </w:rPr>
              <w:t>Descrição</w:t>
            </w:r>
          </w:p>
        </w:tc>
      </w:tr>
      <w:tr w:rsidR="00260E56" w14:paraId="187AE6E5" w14:textId="77777777" w:rsidTr="000A26B5">
        <w:trPr>
          <w:trHeight w:hRule="exact" w:val="20"/>
          <w:tblHeader/>
          <w:jc w:val="center"/>
        </w:trPr>
        <w:tc>
          <w:tcPr>
            <w:tcW w:w="2441" w:type="dxa"/>
            <w:shd w:val="pct20" w:color="000000" w:fill="FFFFFF"/>
          </w:tcPr>
          <w:p w14:paraId="29F55AF6" w14:textId="77777777" w:rsidR="00260E56" w:rsidRDefault="00260E56" w:rsidP="000A26B5">
            <w:pPr>
              <w:pStyle w:val="tabela-separate"/>
              <w:rPr>
                <w:b/>
              </w:rPr>
            </w:pPr>
          </w:p>
        </w:tc>
        <w:tc>
          <w:tcPr>
            <w:tcW w:w="6820" w:type="dxa"/>
            <w:gridSpan w:val="5"/>
            <w:shd w:val="pct20" w:color="000000" w:fill="FFFFFF"/>
          </w:tcPr>
          <w:p w14:paraId="44AF69CE" w14:textId="77777777" w:rsidR="00260E56" w:rsidRDefault="00260E56" w:rsidP="000A26B5">
            <w:pPr>
              <w:pStyle w:val="tabela-separate"/>
              <w:rPr>
                <w:b/>
              </w:rPr>
            </w:pPr>
          </w:p>
        </w:tc>
      </w:tr>
      <w:tr w:rsidR="00260E56" w14:paraId="6277B502" w14:textId="77777777" w:rsidTr="000A26B5">
        <w:trPr>
          <w:cantSplit/>
          <w:trHeight w:val="426"/>
          <w:jc w:val="center"/>
        </w:trPr>
        <w:tc>
          <w:tcPr>
            <w:tcW w:w="2441" w:type="dxa"/>
            <w:vMerge w:val="restart"/>
            <w:shd w:val="clear" w:color="auto" w:fill="FFFFFF"/>
          </w:tcPr>
          <w:p w14:paraId="3DF8979D" w14:textId="77777777" w:rsidR="00260E56" w:rsidRDefault="0012172D" w:rsidP="000A26B5">
            <w:pPr>
              <w:pStyle w:val="tabela"/>
            </w:pPr>
            <w:r>
              <w:t>A</w:t>
            </w:r>
            <w:r w:rsidR="00260E56">
              <w:t>cCodigo</w:t>
            </w:r>
          </w:p>
        </w:tc>
        <w:tc>
          <w:tcPr>
            <w:tcW w:w="2954" w:type="dxa"/>
            <w:shd w:val="clear" w:color="auto" w:fill="FFFFFF"/>
          </w:tcPr>
          <w:p w14:paraId="04DD3343" w14:textId="77777777" w:rsidR="00260E56" w:rsidRDefault="000C48B8" w:rsidP="000A26B5">
            <w:pPr>
              <w:pStyle w:val="tabela"/>
            </w:pPr>
            <w:r>
              <w:t>Text(16</w:t>
            </w:r>
            <w:r w:rsidR="00260E56">
              <w:t>)</w:t>
            </w:r>
          </w:p>
        </w:tc>
        <w:tc>
          <w:tcPr>
            <w:tcW w:w="966" w:type="dxa"/>
            <w:shd w:val="clear" w:color="auto" w:fill="FFFFFF"/>
          </w:tcPr>
          <w:p w14:paraId="350440EC" w14:textId="77777777" w:rsidR="00260E56" w:rsidRDefault="00260E56" w:rsidP="000A26B5">
            <w:pPr>
              <w:pStyle w:val="tabela"/>
            </w:pPr>
            <w:r>
              <w:t>Não</w:t>
            </w:r>
          </w:p>
        </w:tc>
        <w:tc>
          <w:tcPr>
            <w:tcW w:w="966" w:type="dxa"/>
            <w:shd w:val="clear" w:color="auto" w:fill="FFFFFF"/>
          </w:tcPr>
          <w:p w14:paraId="7F3B5E52" w14:textId="77777777" w:rsidR="00260E56" w:rsidRDefault="00260E56" w:rsidP="000A26B5">
            <w:pPr>
              <w:pStyle w:val="tabela"/>
            </w:pPr>
            <w:r>
              <w:t>Sim</w:t>
            </w:r>
          </w:p>
        </w:tc>
        <w:tc>
          <w:tcPr>
            <w:tcW w:w="966" w:type="dxa"/>
            <w:shd w:val="clear" w:color="auto" w:fill="FFFFFF"/>
          </w:tcPr>
          <w:p w14:paraId="239E5FA9" w14:textId="77777777" w:rsidR="00260E56" w:rsidRDefault="00260E56" w:rsidP="000A26B5">
            <w:pPr>
              <w:pStyle w:val="tabela"/>
            </w:pPr>
            <w:r>
              <w:t>Não</w:t>
            </w:r>
          </w:p>
        </w:tc>
        <w:tc>
          <w:tcPr>
            <w:tcW w:w="968" w:type="dxa"/>
            <w:shd w:val="clear" w:color="auto" w:fill="FFFFFF"/>
          </w:tcPr>
          <w:p w14:paraId="0DC89137" w14:textId="77777777" w:rsidR="00260E56" w:rsidRDefault="00260E56" w:rsidP="000A26B5">
            <w:pPr>
              <w:pStyle w:val="tabela"/>
            </w:pPr>
            <w:r>
              <w:t>Não</w:t>
            </w:r>
          </w:p>
        </w:tc>
      </w:tr>
      <w:tr w:rsidR="00260E56" w14:paraId="2D7808EB" w14:textId="77777777" w:rsidTr="000A26B5">
        <w:trPr>
          <w:cantSplit/>
          <w:trHeight w:val="426"/>
          <w:jc w:val="center"/>
        </w:trPr>
        <w:tc>
          <w:tcPr>
            <w:tcW w:w="2441" w:type="dxa"/>
            <w:vMerge/>
            <w:shd w:val="clear" w:color="auto" w:fill="FFFFFF"/>
          </w:tcPr>
          <w:p w14:paraId="2567F940" w14:textId="77777777" w:rsidR="00260E56" w:rsidRDefault="00260E56" w:rsidP="000A26B5">
            <w:pPr>
              <w:pStyle w:val="tabela"/>
            </w:pPr>
          </w:p>
        </w:tc>
        <w:tc>
          <w:tcPr>
            <w:tcW w:w="6820" w:type="dxa"/>
            <w:gridSpan w:val="5"/>
            <w:shd w:val="clear" w:color="auto" w:fill="FFFFFF"/>
          </w:tcPr>
          <w:p w14:paraId="20D1D8D4" w14:textId="77777777" w:rsidR="00260E56" w:rsidRDefault="00260E56" w:rsidP="000A26B5">
            <w:pPr>
              <w:pStyle w:val="tabela-spellchk"/>
            </w:pPr>
            <w:r>
              <w:t>Chave estrangeira para Acoes.ACCODIGO</w:t>
            </w:r>
          </w:p>
        </w:tc>
      </w:tr>
      <w:tr w:rsidR="00260E56" w14:paraId="406F803D" w14:textId="77777777" w:rsidTr="000A26B5">
        <w:trPr>
          <w:trHeight w:hRule="exact" w:val="20"/>
          <w:jc w:val="center"/>
        </w:trPr>
        <w:tc>
          <w:tcPr>
            <w:tcW w:w="2441" w:type="dxa"/>
            <w:shd w:val="clear" w:color="auto" w:fill="FFFFFF"/>
          </w:tcPr>
          <w:p w14:paraId="70FAF948" w14:textId="77777777" w:rsidR="00260E56" w:rsidRDefault="00260E56" w:rsidP="000A26B5">
            <w:pPr>
              <w:pStyle w:val="tabela-separate"/>
            </w:pPr>
          </w:p>
        </w:tc>
        <w:tc>
          <w:tcPr>
            <w:tcW w:w="6820" w:type="dxa"/>
            <w:gridSpan w:val="5"/>
            <w:shd w:val="clear" w:color="auto" w:fill="FFFFFF"/>
          </w:tcPr>
          <w:p w14:paraId="673A3E28" w14:textId="77777777" w:rsidR="00260E56" w:rsidRDefault="00260E56" w:rsidP="000A26B5">
            <w:pPr>
              <w:pStyle w:val="tabela-separate"/>
            </w:pPr>
          </w:p>
        </w:tc>
      </w:tr>
      <w:tr w:rsidR="00260E56" w14:paraId="6F5F8D70" w14:textId="77777777" w:rsidTr="000A26B5">
        <w:trPr>
          <w:cantSplit/>
          <w:trHeight w:val="426"/>
          <w:jc w:val="center"/>
        </w:trPr>
        <w:tc>
          <w:tcPr>
            <w:tcW w:w="2441" w:type="dxa"/>
            <w:vMerge w:val="restart"/>
            <w:shd w:val="clear" w:color="auto" w:fill="FFFFFF"/>
          </w:tcPr>
          <w:p w14:paraId="109779BB" w14:textId="77777777" w:rsidR="00260E56" w:rsidRDefault="0012172D" w:rsidP="000A26B5">
            <w:pPr>
              <w:pStyle w:val="tabela"/>
            </w:pPr>
            <w:r>
              <w:t>B</w:t>
            </w:r>
            <w:r w:rsidR="00260E56">
              <w:t>emCodigo</w:t>
            </w:r>
          </w:p>
        </w:tc>
        <w:tc>
          <w:tcPr>
            <w:tcW w:w="2954" w:type="dxa"/>
            <w:shd w:val="clear" w:color="auto" w:fill="FFFFFF"/>
          </w:tcPr>
          <w:p w14:paraId="1E25BF0C" w14:textId="77777777" w:rsidR="00260E56" w:rsidRDefault="00260E56" w:rsidP="000A26B5">
            <w:pPr>
              <w:pStyle w:val="tabela"/>
            </w:pPr>
            <w:r>
              <w:t>Text(4)</w:t>
            </w:r>
          </w:p>
        </w:tc>
        <w:tc>
          <w:tcPr>
            <w:tcW w:w="966" w:type="dxa"/>
            <w:shd w:val="clear" w:color="auto" w:fill="FFFFFF"/>
          </w:tcPr>
          <w:p w14:paraId="291EE71C" w14:textId="77777777" w:rsidR="00260E56" w:rsidRDefault="00260E56" w:rsidP="000A26B5">
            <w:pPr>
              <w:pStyle w:val="tabela"/>
            </w:pPr>
            <w:r>
              <w:t>Não</w:t>
            </w:r>
          </w:p>
        </w:tc>
        <w:tc>
          <w:tcPr>
            <w:tcW w:w="966" w:type="dxa"/>
            <w:shd w:val="clear" w:color="auto" w:fill="FFFFFF"/>
          </w:tcPr>
          <w:p w14:paraId="2194D60B" w14:textId="77777777" w:rsidR="00260E56" w:rsidRDefault="00260E56" w:rsidP="000A26B5">
            <w:pPr>
              <w:pStyle w:val="tabela"/>
            </w:pPr>
            <w:r>
              <w:t>Sim</w:t>
            </w:r>
          </w:p>
        </w:tc>
        <w:tc>
          <w:tcPr>
            <w:tcW w:w="966" w:type="dxa"/>
            <w:shd w:val="clear" w:color="auto" w:fill="FFFFFF"/>
          </w:tcPr>
          <w:p w14:paraId="65E438AA" w14:textId="77777777" w:rsidR="00260E56" w:rsidRDefault="00260E56" w:rsidP="000A26B5">
            <w:pPr>
              <w:pStyle w:val="tabela"/>
            </w:pPr>
            <w:r>
              <w:t>Não</w:t>
            </w:r>
          </w:p>
        </w:tc>
        <w:tc>
          <w:tcPr>
            <w:tcW w:w="968" w:type="dxa"/>
            <w:shd w:val="clear" w:color="auto" w:fill="FFFFFF"/>
          </w:tcPr>
          <w:p w14:paraId="7F5EB555" w14:textId="77777777" w:rsidR="00260E56" w:rsidRDefault="00260E56" w:rsidP="000A26B5">
            <w:pPr>
              <w:pStyle w:val="tabela"/>
            </w:pPr>
            <w:r>
              <w:t>Não</w:t>
            </w:r>
          </w:p>
        </w:tc>
      </w:tr>
      <w:tr w:rsidR="00260E56" w14:paraId="28F93373" w14:textId="77777777" w:rsidTr="000A26B5">
        <w:trPr>
          <w:cantSplit/>
          <w:trHeight w:val="426"/>
          <w:jc w:val="center"/>
        </w:trPr>
        <w:tc>
          <w:tcPr>
            <w:tcW w:w="2441" w:type="dxa"/>
            <w:vMerge/>
            <w:shd w:val="clear" w:color="auto" w:fill="FFFFFF"/>
          </w:tcPr>
          <w:p w14:paraId="3FC202CA" w14:textId="77777777" w:rsidR="00260E56" w:rsidRDefault="00260E56" w:rsidP="000A26B5">
            <w:pPr>
              <w:pStyle w:val="tabela"/>
            </w:pPr>
          </w:p>
        </w:tc>
        <w:tc>
          <w:tcPr>
            <w:tcW w:w="6820" w:type="dxa"/>
            <w:gridSpan w:val="5"/>
            <w:shd w:val="clear" w:color="auto" w:fill="FFFFFF"/>
          </w:tcPr>
          <w:p w14:paraId="10F1D807" w14:textId="77777777" w:rsidR="00260E56" w:rsidRDefault="00260E56" w:rsidP="000A26B5">
            <w:pPr>
              <w:pStyle w:val="tabela-spellchk"/>
            </w:pPr>
            <w:r>
              <w:t>Chave estrangeira para TiposBens.BEMCODIGO</w:t>
            </w:r>
          </w:p>
        </w:tc>
      </w:tr>
      <w:tr w:rsidR="00260E56" w14:paraId="75BF1F53" w14:textId="77777777" w:rsidTr="000A26B5">
        <w:trPr>
          <w:trHeight w:hRule="exact" w:val="20"/>
          <w:jc w:val="center"/>
        </w:trPr>
        <w:tc>
          <w:tcPr>
            <w:tcW w:w="2441" w:type="dxa"/>
            <w:shd w:val="clear" w:color="auto" w:fill="FFFFFF"/>
          </w:tcPr>
          <w:p w14:paraId="7B379160" w14:textId="77777777" w:rsidR="00260E56" w:rsidRDefault="00260E56" w:rsidP="000A26B5">
            <w:pPr>
              <w:pStyle w:val="tabela-separate"/>
            </w:pPr>
          </w:p>
        </w:tc>
        <w:tc>
          <w:tcPr>
            <w:tcW w:w="6820" w:type="dxa"/>
            <w:gridSpan w:val="5"/>
            <w:shd w:val="clear" w:color="auto" w:fill="FFFFFF"/>
          </w:tcPr>
          <w:p w14:paraId="1DD0FE79" w14:textId="77777777" w:rsidR="00260E56" w:rsidRDefault="00260E56" w:rsidP="000A26B5">
            <w:pPr>
              <w:pStyle w:val="tabela-separate"/>
            </w:pPr>
          </w:p>
        </w:tc>
      </w:tr>
      <w:tr w:rsidR="00260E56" w14:paraId="38D6BE38" w14:textId="77777777" w:rsidTr="000A26B5">
        <w:trPr>
          <w:cantSplit/>
          <w:trHeight w:val="426"/>
          <w:jc w:val="center"/>
        </w:trPr>
        <w:tc>
          <w:tcPr>
            <w:tcW w:w="2441" w:type="dxa"/>
            <w:vMerge w:val="restart"/>
            <w:shd w:val="clear" w:color="auto" w:fill="FFFFFF"/>
          </w:tcPr>
          <w:p w14:paraId="4021BC45" w14:textId="77777777" w:rsidR="00260E56" w:rsidRDefault="00260E56" w:rsidP="000A26B5">
            <w:pPr>
              <w:pStyle w:val="tabela"/>
            </w:pPr>
            <w:r>
              <w:t>bmvCGCEmitente</w:t>
            </w:r>
          </w:p>
        </w:tc>
        <w:tc>
          <w:tcPr>
            <w:tcW w:w="2954" w:type="dxa"/>
            <w:shd w:val="clear" w:color="auto" w:fill="FFFFFF"/>
          </w:tcPr>
          <w:p w14:paraId="69408C7D" w14:textId="77777777" w:rsidR="00260E56" w:rsidRDefault="00260E56" w:rsidP="000A26B5">
            <w:pPr>
              <w:pStyle w:val="tabela"/>
            </w:pPr>
            <w:r>
              <w:t>Text(14)</w:t>
            </w:r>
          </w:p>
        </w:tc>
        <w:tc>
          <w:tcPr>
            <w:tcW w:w="966" w:type="dxa"/>
            <w:shd w:val="clear" w:color="auto" w:fill="FFFFFF"/>
          </w:tcPr>
          <w:p w14:paraId="6C5A870D" w14:textId="77777777" w:rsidR="00260E56" w:rsidRDefault="00260E56" w:rsidP="000A26B5">
            <w:pPr>
              <w:pStyle w:val="tabela"/>
            </w:pPr>
            <w:r>
              <w:t>Não</w:t>
            </w:r>
          </w:p>
        </w:tc>
        <w:tc>
          <w:tcPr>
            <w:tcW w:w="966" w:type="dxa"/>
            <w:shd w:val="clear" w:color="auto" w:fill="FFFFFF"/>
          </w:tcPr>
          <w:p w14:paraId="67FBF049" w14:textId="77777777" w:rsidR="00260E56" w:rsidRDefault="00260E56" w:rsidP="000A26B5">
            <w:pPr>
              <w:pStyle w:val="tabela"/>
            </w:pPr>
            <w:r>
              <w:t>Não</w:t>
            </w:r>
          </w:p>
        </w:tc>
        <w:tc>
          <w:tcPr>
            <w:tcW w:w="966" w:type="dxa"/>
            <w:shd w:val="clear" w:color="auto" w:fill="FFFFFF"/>
          </w:tcPr>
          <w:p w14:paraId="473E1662" w14:textId="77777777" w:rsidR="00260E56" w:rsidRDefault="00260E56" w:rsidP="000A26B5">
            <w:pPr>
              <w:pStyle w:val="tabela"/>
            </w:pPr>
            <w:r>
              <w:t>Não</w:t>
            </w:r>
          </w:p>
        </w:tc>
        <w:tc>
          <w:tcPr>
            <w:tcW w:w="968" w:type="dxa"/>
            <w:shd w:val="clear" w:color="auto" w:fill="FFFFFF"/>
          </w:tcPr>
          <w:p w14:paraId="33ED7CBA" w14:textId="77777777" w:rsidR="00260E56" w:rsidRDefault="00260E56" w:rsidP="000A26B5">
            <w:pPr>
              <w:pStyle w:val="tabela"/>
            </w:pPr>
            <w:r>
              <w:t>Não</w:t>
            </w:r>
          </w:p>
        </w:tc>
      </w:tr>
      <w:tr w:rsidR="00260E56" w14:paraId="21860B30" w14:textId="77777777" w:rsidTr="000A26B5">
        <w:trPr>
          <w:cantSplit/>
          <w:trHeight w:val="426"/>
          <w:jc w:val="center"/>
        </w:trPr>
        <w:tc>
          <w:tcPr>
            <w:tcW w:w="2441" w:type="dxa"/>
            <w:vMerge/>
            <w:shd w:val="clear" w:color="auto" w:fill="FFFFFF"/>
          </w:tcPr>
          <w:p w14:paraId="214C2B3C" w14:textId="77777777" w:rsidR="00260E56" w:rsidRDefault="00260E56" w:rsidP="000A26B5">
            <w:pPr>
              <w:pStyle w:val="tabela"/>
            </w:pPr>
          </w:p>
        </w:tc>
        <w:tc>
          <w:tcPr>
            <w:tcW w:w="6820" w:type="dxa"/>
            <w:gridSpan w:val="5"/>
            <w:shd w:val="clear" w:color="auto" w:fill="FFFFFF"/>
          </w:tcPr>
          <w:p w14:paraId="02235BD1" w14:textId="77777777" w:rsidR="00260E56" w:rsidRDefault="00260E56" w:rsidP="000A26B5">
            <w:pPr>
              <w:pStyle w:val="tabela-spellchk"/>
            </w:pPr>
            <w:r>
              <w:t>CNPJ do emitente do bem vinculado. Este campo somente é preenchido no caso de bens do tipo ações ou outros títulos.</w:t>
            </w:r>
          </w:p>
        </w:tc>
      </w:tr>
      <w:tr w:rsidR="00260E56" w14:paraId="506908F8" w14:textId="77777777" w:rsidTr="000A26B5">
        <w:trPr>
          <w:trHeight w:hRule="exact" w:val="20"/>
          <w:jc w:val="center"/>
        </w:trPr>
        <w:tc>
          <w:tcPr>
            <w:tcW w:w="2441" w:type="dxa"/>
            <w:shd w:val="clear" w:color="auto" w:fill="FFFFFF"/>
          </w:tcPr>
          <w:p w14:paraId="2E67F500" w14:textId="77777777" w:rsidR="00260E56" w:rsidRDefault="00260E56" w:rsidP="000A26B5">
            <w:pPr>
              <w:pStyle w:val="tabela-separate"/>
            </w:pPr>
          </w:p>
        </w:tc>
        <w:tc>
          <w:tcPr>
            <w:tcW w:w="6820" w:type="dxa"/>
            <w:gridSpan w:val="5"/>
            <w:shd w:val="clear" w:color="auto" w:fill="FFFFFF"/>
          </w:tcPr>
          <w:p w14:paraId="652ED332" w14:textId="77777777" w:rsidR="00260E56" w:rsidRDefault="00260E56" w:rsidP="000A26B5">
            <w:pPr>
              <w:pStyle w:val="tabela-separate"/>
            </w:pPr>
          </w:p>
        </w:tc>
      </w:tr>
      <w:tr w:rsidR="00260E56" w14:paraId="01E61E23" w14:textId="77777777" w:rsidTr="000A26B5">
        <w:trPr>
          <w:cantSplit/>
          <w:trHeight w:val="426"/>
          <w:jc w:val="center"/>
        </w:trPr>
        <w:tc>
          <w:tcPr>
            <w:tcW w:w="2441" w:type="dxa"/>
            <w:vMerge w:val="restart"/>
            <w:shd w:val="clear" w:color="auto" w:fill="FFFFFF"/>
          </w:tcPr>
          <w:p w14:paraId="6889E9D5" w14:textId="77777777" w:rsidR="00260E56" w:rsidRDefault="00260E56" w:rsidP="000A26B5">
            <w:pPr>
              <w:pStyle w:val="tabela"/>
            </w:pPr>
            <w:r>
              <w:t>bmvCGCFundo</w:t>
            </w:r>
          </w:p>
        </w:tc>
        <w:tc>
          <w:tcPr>
            <w:tcW w:w="2954" w:type="dxa"/>
            <w:shd w:val="clear" w:color="auto" w:fill="FFFFFF"/>
          </w:tcPr>
          <w:p w14:paraId="0DDC851F" w14:textId="77777777" w:rsidR="00260E56" w:rsidRDefault="00260E56" w:rsidP="000A26B5">
            <w:pPr>
              <w:pStyle w:val="tabela"/>
            </w:pPr>
            <w:r>
              <w:t>Text(14)</w:t>
            </w:r>
          </w:p>
        </w:tc>
        <w:tc>
          <w:tcPr>
            <w:tcW w:w="966" w:type="dxa"/>
            <w:shd w:val="clear" w:color="auto" w:fill="FFFFFF"/>
          </w:tcPr>
          <w:p w14:paraId="5FEBA996" w14:textId="77777777" w:rsidR="00260E56" w:rsidRDefault="00260E56" w:rsidP="000A26B5">
            <w:pPr>
              <w:pStyle w:val="tabela"/>
            </w:pPr>
            <w:r>
              <w:t>Não</w:t>
            </w:r>
          </w:p>
        </w:tc>
        <w:tc>
          <w:tcPr>
            <w:tcW w:w="966" w:type="dxa"/>
            <w:shd w:val="clear" w:color="auto" w:fill="FFFFFF"/>
          </w:tcPr>
          <w:p w14:paraId="6ED5C997" w14:textId="77777777" w:rsidR="00260E56" w:rsidRDefault="00260E56" w:rsidP="000A26B5">
            <w:pPr>
              <w:pStyle w:val="tabela"/>
            </w:pPr>
            <w:r>
              <w:t>Não</w:t>
            </w:r>
          </w:p>
        </w:tc>
        <w:tc>
          <w:tcPr>
            <w:tcW w:w="966" w:type="dxa"/>
            <w:shd w:val="clear" w:color="auto" w:fill="FFFFFF"/>
          </w:tcPr>
          <w:p w14:paraId="1AA3877D" w14:textId="77777777" w:rsidR="00260E56" w:rsidRDefault="00260E56" w:rsidP="000A26B5">
            <w:pPr>
              <w:pStyle w:val="tabela"/>
            </w:pPr>
            <w:r>
              <w:t>Não</w:t>
            </w:r>
          </w:p>
        </w:tc>
        <w:tc>
          <w:tcPr>
            <w:tcW w:w="968" w:type="dxa"/>
            <w:shd w:val="clear" w:color="auto" w:fill="FFFFFF"/>
          </w:tcPr>
          <w:p w14:paraId="0E9193F7" w14:textId="77777777" w:rsidR="00260E56" w:rsidRDefault="00260E56" w:rsidP="000A26B5">
            <w:pPr>
              <w:pStyle w:val="tabela"/>
            </w:pPr>
            <w:r>
              <w:t>Não</w:t>
            </w:r>
          </w:p>
        </w:tc>
      </w:tr>
      <w:tr w:rsidR="00260E56" w14:paraId="05A80184" w14:textId="77777777" w:rsidTr="000A26B5">
        <w:trPr>
          <w:cantSplit/>
          <w:trHeight w:val="426"/>
          <w:jc w:val="center"/>
        </w:trPr>
        <w:tc>
          <w:tcPr>
            <w:tcW w:w="2441" w:type="dxa"/>
            <w:vMerge/>
            <w:shd w:val="clear" w:color="auto" w:fill="FFFFFF"/>
          </w:tcPr>
          <w:p w14:paraId="741EC90D" w14:textId="77777777" w:rsidR="00260E56" w:rsidRDefault="00260E56" w:rsidP="000A26B5">
            <w:pPr>
              <w:pStyle w:val="tabela"/>
            </w:pPr>
          </w:p>
        </w:tc>
        <w:tc>
          <w:tcPr>
            <w:tcW w:w="6820" w:type="dxa"/>
            <w:gridSpan w:val="5"/>
            <w:shd w:val="clear" w:color="auto" w:fill="FFFFFF"/>
          </w:tcPr>
          <w:p w14:paraId="5C13FB99" w14:textId="77777777" w:rsidR="00260E56" w:rsidRDefault="00260E56" w:rsidP="000A26B5">
            <w:pPr>
              <w:pStyle w:val="tabela-spellchk"/>
            </w:pPr>
            <w:r>
              <w:t>CNPJ do fundo de investimento. Este campo somente é preenchido no caso de bens do tipo outros títulos.</w:t>
            </w:r>
          </w:p>
        </w:tc>
      </w:tr>
      <w:tr w:rsidR="00260E56" w14:paraId="3E1BC9B8" w14:textId="77777777" w:rsidTr="000A26B5">
        <w:trPr>
          <w:trHeight w:hRule="exact" w:val="20"/>
          <w:jc w:val="center"/>
        </w:trPr>
        <w:tc>
          <w:tcPr>
            <w:tcW w:w="2441" w:type="dxa"/>
            <w:shd w:val="clear" w:color="auto" w:fill="FFFFFF"/>
          </w:tcPr>
          <w:p w14:paraId="194ECBC5" w14:textId="77777777" w:rsidR="00260E56" w:rsidRDefault="00260E56" w:rsidP="000A26B5">
            <w:pPr>
              <w:pStyle w:val="tabela-separate"/>
            </w:pPr>
          </w:p>
        </w:tc>
        <w:tc>
          <w:tcPr>
            <w:tcW w:w="6820" w:type="dxa"/>
            <w:gridSpan w:val="5"/>
            <w:shd w:val="clear" w:color="auto" w:fill="FFFFFF"/>
          </w:tcPr>
          <w:p w14:paraId="7EEBFB7C" w14:textId="77777777" w:rsidR="00260E56" w:rsidRDefault="00260E56" w:rsidP="000A26B5">
            <w:pPr>
              <w:pStyle w:val="tabela-separate"/>
            </w:pPr>
          </w:p>
        </w:tc>
      </w:tr>
      <w:tr w:rsidR="00260E56" w14:paraId="4B3F560B" w14:textId="77777777" w:rsidTr="000A26B5">
        <w:trPr>
          <w:cantSplit/>
          <w:trHeight w:val="426"/>
          <w:jc w:val="center"/>
        </w:trPr>
        <w:tc>
          <w:tcPr>
            <w:tcW w:w="2441" w:type="dxa"/>
            <w:vMerge w:val="restart"/>
            <w:shd w:val="clear" w:color="auto" w:fill="FFFFFF"/>
          </w:tcPr>
          <w:p w14:paraId="4B16737B" w14:textId="77777777" w:rsidR="00260E56" w:rsidRDefault="00260E56" w:rsidP="000A26B5">
            <w:pPr>
              <w:pStyle w:val="tabela"/>
            </w:pPr>
            <w:r>
              <w:t>bmvCodSelicCetip</w:t>
            </w:r>
          </w:p>
        </w:tc>
        <w:tc>
          <w:tcPr>
            <w:tcW w:w="2954" w:type="dxa"/>
            <w:shd w:val="clear" w:color="auto" w:fill="FFFFFF"/>
          </w:tcPr>
          <w:p w14:paraId="37591525" w14:textId="77777777" w:rsidR="00260E56" w:rsidRDefault="00260E56" w:rsidP="000A26B5">
            <w:pPr>
              <w:pStyle w:val="tabela"/>
            </w:pPr>
            <w:r>
              <w:t>Text(12)</w:t>
            </w:r>
          </w:p>
        </w:tc>
        <w:tc>
          <w:tcPr>
            <w:tcW w:w="966" w:type="dxa"/>
            <w:shd w:val="clear" w:color="auto" w:fill="FFFFFF"/>
          </w:tcPr>
          <w:p w14:paraId="6F8CEFA6" w14:textId="77777777" w:rsidR="00260E56" w:rsidRDefault="00260E56" w:rsidP="000A26B5">
            <w:pPr>
              <w:pStyle w:val="tabela"/>
            </w:pPr>
            <w:r>
              <w:t>Não</w:t>
            </w:r>
          </w:p>
        </w:tc>
        <w:tc>
          <w:tcPr>
            <w:tcW w:w="966" w:type="dxa"/>
            <w:shd w:val="clear" w:color="auto" w:fill="FFFFFF"/>
          </w:tcPr>
          <w:p w14:paraId="0CD2B0E3" w14:textId="77777777" w:rsidR="00260E56" w:rsidRDefault="00260E56" w:rsidP="000A26B5">
            <w:pPr>
              <w:pStyle w:val="tabela"/>
            </w:pPr>
            <w:r>
              <w:t>Não</w:t>
            </w:r>
          </w:p>
        </w:tc>
        <w:tc>
          <w:tcPr>
            <w:tcW w:w="966" w:type="dxa"/>
            <w:shd w:val="clear" w:color="auto" w:fill="FFFFFF"/>
          </w:tcPr>
          <w:p w14:paraId="09D8B86E" w14:textId="77777777" w:rsidR="00260E56" w:rsidRDefault="00260E56" w:rsidP="000A26B5">
            <w:pPr>
              <w:pStyle w:val="tabela"/>
            </w:pPr>
            <w:r>
              <w:t>Não</w:t>
            </w:r>
          </w:p>
        </w:tc>
        <w:tc>
          <w:tcPr>
            <w:tcW w:w="968" w:type="dxa"/>
            <w:shd w:val="clear" w:color="auto" w:fill="FFFFFF"/>
          </w:tcPr>
          <w:p w14:paraId="5A27FDC5" w14:textId="77777777" w:rsidR="00260E56" w:rsidRDefault="00260E56" w:rsidP="000A26B5">
            <w:pPr>
              <w:pStyle w:val="tabela"/>
            </w:pPr>
            <w:r>
              <w:t>Não</w:t>
            </w:r>
          </w:p>
        </w:tc>
      </w:tr>
      <w:tr w:rsidR="00260E56" w14:paraId="24F3EA89" w14:textId="77777777" w:rsidTr="000A26B5">
        <w:trPr>
          <w:cantSplit/>
          <w:trHeight w:val="426"/>
          <w:jc w:val="center"/>
        </w:trPr>
        <w:tc>
          <w:tcPr>
            <w:tcW w:w="2441" w:type="dxa"/>
            <w:vMerge/>
            <w:shd w:val="clear" w:color="auto" w:fill="FFFFFF"/>
          </w:tcPr>
          <w:p w14:paraId="57D4B7EA" w14:textId="77777777" w:rsidR="00260E56" w:rsidRDefault="00260E56" w:rsidP="000A26B5">
            <w:pPr>
              <w:pStyle w:val="tabela"/>
            </w:pPr>
          </w:p>
        </w:tc>
        <w:tc>
          <w:tcPr>
            <w:tcW w:w="6820" w:type="dxa"/>
            <w:gridSpan w:val="5"/>
            <w:shd w:val="clear" w:color="auto" w:fill="FFFFFF"/>
          </w:tcPr>
          <w:p w14:paraId="16A076A2" w14:textId="77777777" w:rsidR="00260E56" w:rsidRDefault="00260E56" w:rsidP="000A26B5">
            <w:pPr>
              <w:pStyle w:val="tabela-spellchk"/>
            </w:pPr>
            <w:r>
              <w:t>Código SELIC/CETIP do bem. Este campo somente é preenchido no caso de bens do tipo títulos públicos ou outros títulos.</w:t>
            </w:r>
          </w:p>
        </w:tc>
      </w:tr>
      <w:tr w:rsidR="00260E56" w14:paraId="6E9E3683" w14:textId="77777777" w:rsidTr="000A26B5">
        <w:trPr>
          <w:trHeight w:hRule="exact" w:val="20"/>
          <w:jc w:val="center"/>
        </w:trPr>
        <w:tc>
          <w:tcPr>
            <w:tcW w:w="2441" w:type="dxa"/>
            <w:shd w:val="clear" w:color="auto" w:fill="FFFFFF"/>
          </w:tcPr>
          <w:p w14:paraId="3C7960C3" w14:textId="77777777" w:rsidR="00260E56" w:rsidRDefault="00260E56" w:rsidP="000A26B5">
            <w:pPr>
              <w:pStyle w:val="tabela-separate"/>
            </w:pPr>
          </w:p>
        </w:tc>
        <w:tc>
          <w:tcPr>
            <w:tcW w:w="6820" w:type="dxa"/>
            <w:gridSpan w:val="5"/>
            <w:shd w:val="clear" w:color="auto" w:fill="FFFFFF"/>
          </w:tcPr>
          <w:p w14:paraId="1781EE43" w14:textId="77777777" w:rsidR="00260E56" w:rsidRDefault="00260E56" w:rsidP="000A26B5">
            <w:pPr>
              <w:pStyle w:val="tabela-separate"/>
            </w:pPr>
          </w:p>
        </w:tc>
      </w:tr>
      <w:tr w:rsidR="00260E56" w14:paraId="3F68C3AC" w14:textId="77777777" w:rsidTr="000A26B5">
        <w:trPr>
          <w:cantSplit/>
          <w:trHeight w:val="426"/>
          <w:jc w:val="center"/>
        </w:trPr>
        <w:tc>
          <w:tcPr>
            <w:tcW w:w="2441" w:type="dxa"/>
            <w:vMerge w:val="restart"/>
            <w:shd w:val="clear" w:color="auto" w:fill="FFFFFF"/>
          </w:tcPr>
          <w:p w14:paraId="469E25F1" w14:textId="77777777" w:rsidR="00260E56" w:rsidRDefault="00260E56" w:rsidP="000A26B5">
            <w:pPr>
              <w:pStyle w:val="tabela"/>
              <w:rPr>
                <w:lang w:val="en-US"/>
              </w:rPr>
            </w:pPr>
            <w:r>
              <w:rPr>
                <w:lang w:val="en-US"/>
              </w:rPr>
              <w:t>bmvDataAquisicao</w:t>
            </w:r>
          </w:p>
        </w:tc>
        <w:tc>
          <w:tcPr>
            <w:tcW w:w="2954" w:type="dxa"/>
            <w:shd w:val="clear" w:color="auto" w:fill="FFFFFF"/>
          </w:tcPr>
          <w:p w14:paraId="3C226D30" w14:textId="77777777" w:rsidR="00260E56" w:rsidRDefault="00260E56" w:rsidP="000A26B5">
            <w:pPr>
              <w:pStyle w:val="tabela"/>
              <w:rPr>
                <w:lang w:val="en-US"/>
              </w:rPr>
            </w:pPr>
            <w:r>
              <w:rPr>
                <w:lang w:val="en-US"/>
              </w:rPr>
              <w:t>Date/Time</w:t>
            </w:r>
          </w:p>
        </w:tc>
        <w:tc>
          <w:tcPr>
            <w:tcW w:w="966" w:type="dxa"/>
            <w:shd w:val="clear" w:color="auto" w:fill="FFFFFF"/>
          </w:tcPr>
          <w:p w14:paraId="0FC38DBA" w14:textId="77777777" w:rsidR="00260E56" w:rsidRDefault="00260E56" w:rsidP="000A26B5">
            <w:pPr>
              <w:pStyle w:val="tabela"/>
            </w:pPr>
            <w:r>
              <w:t>Não</w:t>
            </w:r>
          </w:p>
        </w:tc>
        <w:tc>
          <w:tcPr>
            <w:tcW w:w="966" w:type="dxa"/>
            <w:shd w:val="clear" w:color="auto" w:fill="FFFFFF"/>
          </w:tcPr>
          <w:p w14:paraId="5C20D064" w14:textId="77777777" w:rsidR="00260E56" w:rsidRDefault="00260E56" w:rsidP="000A26B5">
            <w:pPr>
              <w:pStyle w:val="tabela"/>
            </w:pPr>
            <w:r>
              <w:t>Não</w:t>
            </w:r>
          </w:p>
        </w:tc>
        <w:tc>
          <w:tcPr>
            <w:tcW w:w="966" w:type="dxa"/>
            <w:shd w:val="clear" w:color="auto" w:fill="FFFFFF"/>
          </w:tcPr>
          <w:p w14:paraId="71E77287" w14:textId="77777777" w:rsidR="00260E56" w:rsidRDefault="00260E56" w:rsidP="000A26B5">
            <w:pPr>
              <w:pStyle w:val="tabela"/>
            </w:pPr>
            <w:r>
              <w:t>Não</w:t>
            </w:r>
          </w:p>
        </w:tc>
        <w:tc>
          <w:tcPr>
            <w:tcW w:w="968" w:type="dxa"/>
            <w:shd w:val="clear" w:color="auto" w:fill="FFFFFF"/>
          </w:tcPr>
          <w:p w14:paraId="57219BF4" w14:textId="77777777" w:rsidR="00260E56" w:rsidRDefault="00260E56" w:rsidP="000A26B5">
            <w:pPr>
              <w:pStyle w:val="tabela"/>
            </w:pPr>
            <w:r>
              <w:t>Não</w:t>
            </w:r>
          </w:p>
        </w:tc>
      </w:tr>
      <w:tr w:rsidR="00260E56" w14:paraId="490C8E94" w14:textId="77777777" w:rsidTr="000A26B5">
        <w:trPr>
          <w:cantSplit/>
          <w:trHeight w:val="426"/>
          <w:jc w:val="center"/>
        </w:trPr>
        <w:tc>
          <w:tcPr>
            <w:tcW w:w="2441" w:type="dxa"/>
            <w:vMerge/>
            <w:shd w:val="clear" w:color="auto" w:fill="FFFFFF"/>
          </w:tcPr>
          <w:p w14:paraId="312763C5" w14:textId="77777777" w:rsidR="00260E56" w:rsidRDefault="00260E56" w:rsidP="000A26B5">
            <w:pPr>
              <w:pStyle w:val="tabela"/>
            </w:pPr>
          </w:p>
        </w:tc>
        <w:tc>
          <w:tcPr>
            <w:tcW w:w="6820" w:type="dxa"/>
            <w:gridSpan w:val="5"/>
            <w:shd w:val="clear" w:color="auto" w:fill="FFFFFF"/>
          </w:tcPr>
          <w:p w14:paraId="4F2B3E94" w14:textId="77777777" w:rsidR="00260E56" w:rsidRDefault="00260E56" w:rsidP="000A26B5">
            <w:pPr>
              <w:pStyle w:val="tabela-spellchk"/>
            </w:pPr>
            <w:r>
              <w:t>Data de aquisição do bem. Este campo somente é preenchido no caso de bens do tipo títulos públicos ou outros títulos.</w:t>
            </w:r>
          </w:p>
        </w:tc>
      </w:tr>
      <w:tr w:rsidR="00260E56" w14:paraId="37AE2A44" w14:textId="77777777" w:rsidTr="000A26B5">
        <w:trPr>
          <w:trHeight w:hRule="exact" w:val="20"/>
          <w:jc w:val="center"/>
        </w:trPr>
        <w:tc>
          <w:tcPr>
            <w:tcW w:w="2441" w:type="dxa"/>
            <w:shd w:val="clear" w:color="auto" w:fill="FFFFFF"/>
          </w:tcPr>
          <w:p w14:paraId="01C6A34E" w14:textId="77777777" w:rsidR="00260E56" w:rsidRDefault="00260E56" w:rsidP="000A26B5">
            <w:pPr>
              <w:pStyle w:val="tabela-separate"/>
            </w:pPr>
          </w:p>
        </w:tc>
        <w:tc>
          <w:tcPr>
            <w:tcW w:w="6820" w:type="dxa"/>
            <w:gridSpan w:val="5"/>
            <w:shd w:val="clear" w:color="auto" w:fill="FFFFFF"/>
          </w:tcPr>
          <w:p w14:paraId="3C738B27" w14:textId="77777777" w:rsidR="00260E56" w:rsidRDefault="00260E56" w:rsidP="000A26B5">
            <w:pPr>
              <w:pStyle w:val="tabela-separate"/>
            </w:pPr>
          </w:p>
        </w:tc>
      </w:tr>
      <w:tr w:rsidR="00260E56" w14:paraId="54F1F320" w14:textId="77777777" w:rsidTr="000A26B5">
        <w:trPr>
          <w:cantSplit/>
          <w:trHeight w:val="426"/>
          <w:jc w:val="center"/>
        </w:trPr>
        <w:tc>
          <w:tcPr>
            <w:tcW w:w="2441" w:type="dxa"/>
            <w:vMerge w:val="restart"/>
            <w:shd w:val="clear" w:color="auto" w:fill="FFFFFF"/>
          </w:tcPr>
          <w:p w14:paraId="2F984E0B" w14:textId="77777777" w:rsidR="00260E56" w:rsidRDefault="00260E56" w:rsidP="000A26B5">
            <w:pPr>
              <w:pStyle w:val="tabela"/>
              <w:rPr>
                <w:lang w:val="en-US"/>
              </w:rPr>
            </w:pPr>
            <w:r>
              <w:rPr>
                <w:lang w:val="en-US"/>
              </w:rPr>
              <w:t>bmvDataEmissao</w:t>
            </w:r>
          </w:p>
        </w:tc>
        <w:tc>
          <w:tcPr>
            <w:tcW w:w="2954" w:type="dxa"/>
            <w:shd w:val="clear" w:color="auto" w:fill="FFFFFF"/>
          </w:tcPr>
          <w:p w14:paraId="00F6BF96" w14:textId="77777777" w:rsidR="00260E56" w:rsidRDefault="00260E56" w:rsidP="000A26B5">
            <w:pPr>
              <w:pStyle w:val="tabela"/>
              <w:rPr>
                <w:lang w:val="en-US"/>
              </w:rPr>
            </w:pPr>
            <w:r>
              <w:rPr>
                <w:lang w:val="en-US"/>
              </w:rPr>
              <w:t>Date/Time</w:t>
            </w:r>
          </w:p>
        </w:tc>
        <w:tc>
          <w:tcPr>
            <w:tcW w:w="966" w:type="dxa"/>
            <w:shd w:val="clear" w:color="auto" w:fill="FFFFFF"/>
          </w:tcPr>
          <w:p w14:paraId="15208AD4" w14:textId="77777777" w:rsidR="00260E56" w:rsidRDefault="00260E56" w:rsidP="000A26B5">
            <w:pPr>
              <w:pStyle w:val="tabela"/>
            </w:pPr>
            <w:r>
              <w:t>Não</w:t>
            </w:r>
          </w:p>
        </w:tc>
        <w:tc>
          <w:tcPr>
            <w:tcW w:w="966" w:type="dxa"/>
            <w:shd w:val="clear" w:color="auto" w:fill="FFFFFF"/>
          </w:tcPr>
          <w:p w14:paraId="1C7A9660" w14:textId="77777777" w:rsidR="00260E56" w:rsidRDefault="00260E56" w:rsidP="000A26B5">
            <w:pPr>
              <w:pStyle w:val="tabela"/>
            </w:pPr>
            <w:r>
              <w:t>Não</w:t>
            </w:r>
          </w:p>
        </w:tc>
        <w:tc>
          <w:tcPr>
            <w:tcW w:w="966" w:type="dxa"/>
            <w:shd w:val="clear" w:color="auto" w:fill="FFFFFF"/>
          </w:tcPr>
          <w:p w14:paraId="25E79810" w14:textId="77777777" w:rsidR="00260E56" w:rsidRDefault="00260E56" w:rsidP="000A26B5">
            <w:pPr>
              <w:pStyle w:val="tabela"/>
            </w:pPr>
            <w:r>
              <w:t>Não</w:t>
            </w:r>
          </w:p>
        </w:tc>
        <w:tc>
          <w:tcPr>
            <w:tcW w:w="968" w:type="dxa"/>
            <w:shd w:val="clear" w:color="auto" w:fill="FFFFFF"/>
          </w:tcPr>
          <w:p w14:paraId="40C15BF7" w14:textId="77777777" w:rsidR="00260E56" w:rsidRDefault="00260E56" w:rsidP="000A26B5">
            <w:pPr>
              <w:pStyle w:val="tabela"/>
            </w:pPr>
            <w:r>
              <w:t>Não</w:t>
            </w:r>
          </w:p>
        </w:tc>
      </w:tr>
      <w:tr w:rsidR="00260E56" w14:paraId="6BC78923" w14:textId="77777777" w:rsidTr="000A26B5">
        <w:trPr>
          <w:cantSplit/>
          <w:trHeight w:val="426"/>
          <w:jc w:val="center"/>
        </w:trPr>
        <w:tc>
          <w:tcPr>
            <w:tcW w:w="2441" w:type="dxa"/>
            <w:vMerge/>
            <w:shd w:val="clear" w:color="auto" w:fill="FFFFFF"/>
          </w:tcPr>
          <w:p w14:paraId="6108F36E" w14:textId="77777777" w:rsidR="00260E56" w:rsidRDefault="00260E56" w:rsidP="000A26B5">
            <w:pPr>
              <w:pStyle w:val="tabela"/>
            </w:pPr>
          </w:p>
        </w:tc>
        <w:tc>
          <w:tcPr>
            <w:tcW w:w="6820" w:type="dxa"/>
            <w:gridSpan w:val="5"/>
            <w:shd w:val="clear" w:color="auto" w:fill="FFFFFF"/>
          </w:tcPr>
          <w:p w14:paraId="2F6FB6E0" w14:textId="77777777" w:rsidR="00260E56" w:rsidRDefault="00260E56" w:rsidP="000A26B5">
            <w:pPr>
              <w:pStyle w:val="tabela-spellchk"/>
            </w:pPr>
            <w:r>
              <w:t>Data de emissão do bem. Este campo somente é preenchido no caso de bens do tipo títulos públicos ou outros títulos.</w:t>
            </w:r>
          </w:p>
        </w:tc>
      </w:tr>
      <w:tr w:rsidR="00260E56" w14:paraId="7D517157" w14:textId="77777777" w:rsidTr="000A26B5">
        <w:trPr>
          <w:trHeight w:hRule="exact" w:val="20"/>
          <w:jc w:val="center"/>
        </w:trPr>
        <w:tc>
          <w:tcPr>
            <w:tcW w:w="2441" w:type="dxa"/>
            <w:shd w:val="clear" w:color="auto" w:fill="FFFFFF"/>
          </w:tcPr>
          <w:p w14:paraId="60E4F4C8" w14:textId="77777777" w:rsidR="00260E56" w:rsidRDefault="00260E56" w:rsidP="000A26B5">
            <w:pPr>
              <w:pStyle w:val="tabela-separate"/>
            </w:pPr>
          </w:p>
        </w:tc>
        <w:tc>
          <w:tcPr>
            <w:tcW w:w="6820" w:type="dxa"/>
            <w:gridSpan w:val="5"/>
            <w:shd w:val="clear" w:color="auto" w:fill="FFFFFF"/>
          </w:tcPr>
          <w:p w14:paraId="4A8F7A3E" w14:textId="77777777" w:rsidR="00260E56" w:rsidRDefault="00260E56" w:rsidP="000A26B5">
            <w:pPr>
              <w:pStyle w:val="tabela-separate"/>
            </w:pPr>
          </w:p>
        </w:tc>
      </w:tr>
      <w:tr w:rsidR="00260E56" w14:paraId="6A3800FB" w14:textId="77777777" w:rsidTr="000A26B5">
        <w:trPr>
          <w:cantSplit/>
          <w:trHeight w:val="426"/>
          <w:jc w:val="center"/>
        </w:trPr>
        <w:tc>
          <w:tcPr>
            <w:tcW w:w="2441" w:type="dxa"/>
            <w:vMerge w:val="restart"/>
            <w:shd w:val="clear" w:color="auto" w:fill="FFFFFF"/>
          </w:tcPr>
          <w:p w14:paraId="3876081F" w14:textId="77777777" w:rsidR="00260E56" w:rsidRDefault="00260E56" w:rsidP="000A26B5">
            <w:pPr>
              <w:pStyle w:val="tabela"/>
            </w:pPr>
            <w:r>
              <w:t>bmvDataVencimento</w:t>
            </w:r>
          </w:p>
        </w:tc>
        <w:tc>
          <w:tcPr>
            <w:tcW w:w="2954" w:type="dxa"/>
            <w:shd w:val="clear" w:color="auto" w:fill="FFFFFF"/>
          </w:tcPr>
          <w:p w14:paraId="23226E4C" w14:textId="77777777" w:rsidR="00260E56" w:rsidRDefault="00260E56" w:rsidP="000A26B5">
            <w:pPr>
              <w:pStyle w:val="tabela"/>
            </w:pPr>
            <w:r>
              <w:t>Date/Time</w:t>
            </w:r>
          </w:p>
        </w:tc>
        <w:tc>
          <w:tcPr>
            <w:tcW w:w="966" w:type="dxa"/>
            <w:shd w:val="clear" w:color="auto" w:fill="FFFFFF"/>
          </w:tcPr>
          <w:p w14:paraId="7AEE15B3" w14:textId="77777777" w:rsidR="00260E56" w:rsidRDefault="00260E56" w:rsidP="000A26B5">
            <w:pPr>
              <w:pStyle w:val="tabela"/>
            </w:pPr>
            <w:r>
              <w:t>Não</w:t>
            </w:r>
          </w:p>
        </w:tc>
        <w:tc>
          <w:tcPr>
            <w:tcW w:w="966" w:type="dxa"/>
            <w:shd w:val="clear" w:color="auto" w:fill="FFFFFF"/>
          </w:tcPr>
          <w:p w14:paraId="1AC367CB" w14:textId="77777777" w:rsidR="00260E56" w:rsidRDefault="00260E56" w:rsidP="000A26B5">
            <w:pPr>
              <w:pStyle w:val="tabela"/>
            </w:pPr>
            <w:r>
              <w:t>Não</w:t>
            </w:r>
          </w:p>
        </w:tc>
        <w:tc>
          <w:tcPr>
            <w:tcW w:w="966" w:type="dxa"/>
            <w:shd w:val="clear" w:color="auto" w:fill="FFFFFF"/>
          </w:tcPr>
          <w:p w14:paraId="5571A2A6" w14:textId="77777777" w:rsidR="00260E56" w:rsidRDefault="00260E56" w:rsidP="000A26B5">
            <w:pPr>
              <w:pStyle w:val="tabela"/>
            </w:pPr>
            <w:r>
              <w:t>Não</w:t>
            </w:r>
          </w:p>
        </w:tc>
        <w:tc>
          <w:tcPr>
            <w:tcW w:w="968" w:type="dxa"/>
            <w:shd w:val="clear" w:color="auto" w:fill="FFFFFF"/>
          </w:tcPr>
          <w:p w14:paraId="03799439" w14:textId="77777777" w:rsidR="00260E56" w:rsidRDefault="00260E56" w:rsidP="000A26B5">
            <w:pPr>
              <w:pStyle w:val="tabela"/>
            </w:pPr>
            <w:r>
              <w:t>Não</w:t>
            </w:r>
          </w:p>
        </w:tc>
      </w:tr>
      <w:tr w:rsidR="00260E56" w14:paraId="76F1FB46" w14:textId="77777777" w:rsidTr="000A26B5">
        <w:trPr>
          <w:cantSplit/>
          <w:trHeight w:val="426"/>
          <w:jc w:val="center"/>
        </w:trPr>
        <w:tc>
          <w:tcPr>
            <w:tcW w:w="2441" w:type="dxa"/>
            <w:vMerge/>
            <w:shd w:val="clear" w:color="auto" w:fill="FFFFFF"/>
          </w:tcPr>
          <w:p w14:paraId="018A98D2" w14:textId="77777777" w:rsidR="00260E56" w:rsidRDefault="00260E56" w:rsidP="000A26B5">
            <w:pPr>
              <w:pStyle w:val="tabela"/>
            </w:pPr>
          </w:p>
        </w:tc>
        <w:tc>
          <w:tcPr>
            <w:tcW w:w="6820" w:type="dxa"/>
            <w:gridSpan w:val="5"/>
            <w:shd w:val="clear" w:color="auto" w:fill="FFFFFF"/>
          </w:tcPr>
          <w:p w14:paraId="3D155887" w14:textId="77777777" w:rsidR="00260E56" w:rsidRDefault="00260E56" w:rsidP="000A26B5">
            <w:pPr>
              <w:pStyle w:val="tabela-spellchk"/>
            </w:pPr>
            <w:r>
              <w:t>Data de vencimento do bem. Este campo somente é preenchido no caso de bens do tipo títulos públicos ou outros títulos.</w:t>
            </w:r>
          </w:p>
        </w:tc>
      </w:tr>
      <w:tr w:rsidR="00260E56" w14:paraId="5A45B5A2" w14:textId="77777777" w:rsidTr="000A26B5">
        <w:trPr>
          <w:trHeight w:hRule="exact" w:val="20"/>
          <w:jc w:val="center"/>
        </w:trPr>
        <w:tc>
          <w:tcPr>
            <w:tcW w:w="2441" w:type="dxa"/>
            <w:shd w:val="clear" w:color="auto" w:fill="FFFFFF"/>
          </w:tcPr>
          <w:p w14:paraId="3C4195A1" w14:textId="77777777" w:rsidR="00260E56" w:rsidRDefault="00260E56" w:rsidP="000A26B5">
            <w:pPr>
              <w:pStyle w:val="tabela-separate"/>
            </w:pPr>
          </w:p>
        </w:tc>
        <w:tc>
          <w:tcPr>
            <w:tcW w:w="6820" w:type="dxa"/>
            <w:gridSpan w:val="5"/>
            <w:shd w:val="clear" w:color="auto" w:fill="FFFFFF"/>
          </w:tcPr>
          <w:p w14:paraId="3B161C3A" w14:textId="77777777" w:rsidR="00260E56" w:rsidRDefault="00260E56" w:rsidP="000A26B5">
            <w:pPr>
              <w:pStyle w:val="tabela-separate"/>
            </w:pPr>
          </w:p>
        </w:tc>
      </w:tr>
      <w:tr w:rsidR="00260E56" w14:paraId="0E8F99D4" w14:textId="77777777" w:rsidTr="000A26B5">
        <w:trPr>
          <w:cantSplit/>
          <w:trHeight w:val="426"/>
          <w:jc w:val="center"/>
        </w:trPr>
        <w:tc>
          <w:tcPr>
            <w:tcW w:w="2441" w:type="dxa"/>
            <w:vMerge w:val="restart"/>
            <w:shd w:val="clear" w:color="auto" w:fill="FFFFFF"/>
          </w:tcPr>
          <w:p w14:paraId="3F55FC84" w14:textId="77777777" w:rsidR="00260E56" w:rsidRDefault="00260E56" w:rsidP="000A26B5">
            <w:pPr>
              <w:pStyle w:val="tabela"/>
              <w:rPr>
                <w:lang w:val="en-US"/>
              </w:rPr>
            </w:pPr>
            <w:r>
              <w:rPr>
                <w:lang w:val="en-US"/>
              </w:rPr>
              <w:t>bmvID</w:t>
            </w:r>
          </w:p>
        </w:tc>
        <w:tc>
          <w:tcPr>
            <w:tcW w:w="2954" w:type="dxa"/>
            <w:shd w:val="clear" w:color="auto" w:fill="FFFFFF"/>
          </w:tcPr>
          <w:p w14:paraId="60C526AC" w14:textId="77777777" w:rsidR="00260E56" w:rsidRDefault="00260E56" w:rsidP="000A26B5">
            <w:pPr>
              <w:pStyle w:val="tabela"/>
              <w:rPr>
                <w:lang w:val="en-US"/>
              </w:rPr>
            </w:pPr>
            <w:r>
              <w:rPr>
                <w:lang w:val="en-US"/>
              </w:rPr>
              <w:t>Long Integer</w:t>
            </w:r>
          </w:p>
        </w:tc>
        <w:tc>
          <w:tcPr>
            <w:tcW w:w="966" w:type="dxa"/>
            <w:shd w:val="clear" w:color="auto" w:fill="FFFFFF"/>
          </w:tcPr>
          <w:p w14:paraId="066982B5" w14:textId="77777777" w:rsidR="00260E56" w:rsidRDefault="00260E56" w:rsidP="000A26B5">
            <w:pPr>
              <w:pStyle w:val="tabela"/>
            </w:pPr>
            <w:r>
              <w:t>Sim</w:t>
            </w:r>
          </w:p>
        </w:tc>
        <w:tc>
          <w:tcPr>
            <w:tcW w:w="966" w:type="dxa"/>
            <w:shd w:val="clear" w:color="auto" w:fill="FFFFFF"/>
          </w:tcPr>
          <w:p w14:paraId="18C814A6" w14:textId="77777777" w:rsidR="00260E56" w:rsidRDefault="00260E56" w:rsidP="000A26B5">
            <w:pPr>
              <w:pStyle w:val="tabela"/>
            </w:pPr>
            <w:r>
              <w:t>Não</w:t>
            </w:r>
          </w:p>
        </w:tc>
        <w:tc>
          <w:tcPr>
            <w:tcW w:w="966" w:type="dxa"/>
            <w:shd w:val="clear" w:color="auto" w:fill="FFFFFF"/>
          </w:tcPr>
          <w:p w14:paraId="4ECCF54D" w14:textId="77777777" w:rsidR="00260E56" w:rsidRDefault="00260E56" w:rsidP="000A26B5">
            <w:pPr>
              <w:pStyle w:val="tabela"/>
            </w:pPr>
            <w:r>
              <w:t>Não</w:t>
            </w:r>
          </w:p>
        </w:tc>
        <w:tc>
          <w:tcPr>
            <w:tcW w:w="968" w:type="dxa"/>
            <w:shd w:val="clear" w:color="auto" w:fill="FFFFFF"/>
          </w:tcPr>
          <w:p w14:paraId="27EB7260" w14:textId="77777777" w:rsidR="00260E56" w:rsidRDefault="00260E56" w:rsidP="000A26B5">
            <w:pPr>
              <w:pStyle w:val="tabela"/>
            </w:pPr>
            <w:r>
              <w:t>Não</w:t>
            </w:r>
          </w:p>
        </w:tc>
      </w:tr>
      <w:tr w:rsidR="00260E56" w14:paraId="1EC9924D" w14:textId="77777777" w:rsidTr="000A26B5">
        <w:trPr>
          <w:cantSplit/>
          <w:trHeight w:val="426"/>
          <w:jc w:val="center"/>
        </w:trPr>
        <w:tc>
          <w:tcPr>
            <w:tcW w:w="2441" w:type="dxa"/>
            <w:vMerge/>
            <w:shd w:val="clear" w:color="auto" w:fill="FFFFFF"/>
          </w:tcPr>
          <w:p w14:paraId="360D2266" w14:textId="77777777" w:rsidR="00260E56" w:rsidRDefault="00260E56" w:rsidP="000A26B5">
            <w:pPr>
              <w:pStyle w:val="tabela"/>
            </w:pPr>
          </w:p>
        </w:tc>
        <w:tc>
          <w:tcPr>
            <w:tcW w:w="6820" w:type="dxa"/>
            <w:gridSpan w:val="5"/>
            <w:shd w:val="clear" w:color="auto" w:fill="FFFFFF"/>
          </w:tcPr>
          <w:p w14:paraId="30ED685D" w14:textId="77777777" w:rsidR="00260E56" w:rsidRDefault="00260E56" w:rsidP="000A26B5">
            <w:pPr>
              <w:pStyle w:val="tabela-spellchk"/>
            </w:pPr>
            <w:r>
              <w:t>Seqüencial gerado para identificação do bem vinculado</w:t>
            </w:r>
          </w:p>
        </w:tc>
      </w:tr>
      <w:tr w:rsidR="00260E56" w14:paraId="0E70E58E" w14:textId="77777777" w:rsidTr="000A26B5">
        <w:trPr>
          <w:trHeight w:hRule="exact" w:val="20"/>
          <w:jc w:val="center"/>
        </w:trPr>
        <w:tc>
          <w:tcPr>
            <w:tcW w:w="2441" w:type="dxa"/>
            <w:shd w:val="clear" w:color="auto" w:fill="FFFFFF"/>
          </w:tcPr>
          <w:p w14:paraId="35FE57A2" w14:textId="77777777" w:rsidR="00260E56" w:rsidRDefault="00260E56" w:rsidP="000A26B5">
            <w:pPr>
              <w:pStyle w:val="tabela-separate"/>
            </w:pPr>
          </w:p>
        </w:tc>
        <w:tc>
          <w:tcPr>
            <w:tcW w:w="6820" w:type="dxa"/>
            <w:gridSpan w:val="5"/>
            <w:shd w:val="clear" w:color="auto" w:fill="FFFFFF"/>
          </w:tcPr>
          <w:p w14:paraId="7974BC83" w14:textId="77777777" w:rsidR="00260E56" w:rsidRDefault="00260E56" w:rsidP="000A26B5">
            <w:pPr>
              <w:pStyle w:val="tabela-separate"/>
            </w:pPr>
          </w:p>
        </w:tc>
      </w:tr>
      <w:tr w:rsidR="00260E56" w14:paraId="056DC6AD" w14:textId="77777777" w:rsidTr="000A26B5">
        <w:trPr>
          <w:cantSplit/>
          <w:trHeight w:val="426"/>
          <w:jc w:val="center"/>
        </w:trPr>
        <w:tc>
          <w:tcPr>
            <w:tcW w:w="2441" w:type="dxa"/>
            <w:vMerge w:val="restart"/>
            <w:shd w:val="clear" w:color="auto" w:fill="FFFFFF"/>
          </w:tcPr>
          <w:p w14:paraId="1C2324B9" w14:textId="77777777" w:rsidR="00260E56" w:rsidRDefault="00260E56" w:rsidP="000A26B5">
            <w:pPr>
              <w:pStyle w:val="tabela"/>
            </w:pPr>
            <w:r>
              <w:t>bmvNomeEmitente</w:t>
            </w:r>
          </w:p>
        </w:tc>
        <w:tc>
          <w:tcPr>
            <w:tcW w:w="2954" w:type="dxa"/>
            <w:shd w:val="clear" w:color="auto" w:fill="FFFFFF"/>
          </w:tcPr>
          <w:p w14:paraId="0B448029" w14:textId="77777777" w:rsidR="00260E56" w:rsidRDefault="00260E56" w:rsidP="000A26B5">
            <w:pPr>
              <w:pStyle w:val="tabela"/>
            </w:pPr>
            <w:r>
              <w:t>Text(50)</w:t>
            </w:r>
          </w:p>
        </w:tc>
        <w:tc>
          <w:tcPr>
            <w:tcW w:w="966" w:type="dxa"/>
            <w:shd w:val="clear" w:color="auto" w:fill="FFFFFF"/>
          </w:tcPr>
          <w:p w14:paraId="5DF56C26" w14:textId="77777777" w:rsidR="00260E56" w:rsidRDefault="00260E56" w:rsidP="000A26B5">
            <w:pPr>
              <w:pStyle w:val="tabela"/>
            </w:pPr>
            <w:r>
              <w:t>Não</w:t>
            </w:r>
          </w:p>
        </w:tc>
        <w:tc>
          <w:tcPr>
            <w:tcW w:w="966" w:type="dxa"/>
            <w:shd w:val="clear" w:color="auto" w:fill="FFFFFF"/>
          </w:tcPr>
          <w:p w14:paraId="2B42E40B" w14:textId="77777777" w:rsidR="00260E56" w:rsidRDefault="00260E56" w:rsidP="000A26B5">
            <w:pPr>
              <w:pStyle w:val="tabela"/>
            </w:pPr>
            <w:r>
              <w:t>Não</w:t>
            </w:r>
          </w:p>
        </w:tc>
        <w:tc>
          <w:tcPr>
            <w:tcW w:w="966" w:type="dxa"/>
            <w:shd w:val="clear" w:color="auto" w:fill="FFFFFF"/>
          </w:tcPr>
          <w:p w14:paraId="40334599" w14:textId="77777777" w:rsidR="00260E56" w:rsidRDefault="00260E56" w:rsidP="000A26B5">
            <w:pPr>
              <w:pStyle w:val="tabela"/>
            </w:pPr>
            <w:r>
              <w:t>Não</w:t>
            </w:r>
          </w:p>
        </w:tc>
        <w:tc>
          <w:tcPr>
            <w:tcW w:w="968" w:type="dxa"/>
            <w:shd w:val="clear" w:color="auto" w:fill="FFFFFF"/>
          </w:tcPr>
          <w:p w14:paraId="0A01E2FD" w14:textId="77777777" w:rsidR="00260E56" w:rsidRDefault="00260E56" w:rsidP="000A26B5">
            <w:pPr>
              <w:pStyle w:val="tabela"/>
            </w:pPr>
            <w:r>
              <w:t>Não</w:t>
            </w:r>
          </w:p>
        </w:tc>
      </w:tr>
      <w:tr w:rsidR="00260E56" w14:paraId="140011E7" w14:textId="77777777" w:rsidTr="000A26B5">
        <w:trPr>
          <w:cantSplit/>
          <w:trHeight w:val="426"/>
          <w:jc w:val="center"/>
        </w:trPr>
        <w:tc>
          <w:tcPr>
            <w:tcW w:w="2441" w:type="dxa"/>
            <w:vMerge/>
            <w:shd w:val="clear" w:color="auto" w:fill="FFFFFF"/>
          </w:tcPr>
          <w:p w14:paraId="5F6B8841" w14:textId="77777777" w:rsidR="00260E56" w:rsidRDefault="00260E56" w:rsidP="000A26B5">
            <w:pPr>
              <w:pStyle w:val="tabela"/>
            </w:pPr>
          </w:p>
        </w:tc>
        <w:tc>
          <w:tcPr>
            <w:tcW w:w="6820" w:type="dxa"/>
            <w:gridSpan w:val="5"/>
            <w:shd w:val="clear" w:color="auto" w:fill="FFFFFF"/>
          </w:tcPr>
          <w:p w14:paraId="3B57024D" w14:textId="77777777" w:rsidR="00260E56" w:rsidRDefault="00260E56" w:rsidP="000A26B5">
            <w:pPr>
              <w:pStyle w:val="tabela-spellchk"/>
            </w:pPr>
            <w:r>
              <w:t>Nome do emitente do bem vinculado. Este campo somente é preenchido no caso de bens do tipo ações ou outros títulos.</w:t>
            </w:r>
          </w:p>
        </w:tc>
      </w:tr>
      <w:tr w:rsidR="00260E56" w14:paraId="1782806D" w14:textId="77777777" w:rsidTr="000A26B5">
        <w:trPr>
          <w:trHeight w:hRule="exact" w:val="20"/>
          <w:jc w:val="center"/>
        </w:trPr>
        <w:tc>
          <w:tcPr>
            <w:tcW w:w="2441" w:type="dxa"/>
            <w:shd w:val="clear" w:color="auto" w:fill="FFFFFF"/>
          </w:tcPr>
          <w:p w14:paraId="61BB7ACC" w14:textId="77777777" w:rsidR="00260E56" w:rsidRDefault="00260E56" w:rsidP="000A26B5">
            <w:pPr>
              <w:pStyle w:val="tabela-separate"/>
            </w:pPr>
          </w:p>
        </w:tc>
        <w:tc>
          <w:tcPr>
            <w:tcW w:w="6820" w:type="dxa"/>
            <w:gridSpan w:val="5"/>
            <w:shd w:val="clear" w:color="auto" w:fill="FFFFFF"/>
          </w:tcPr>
          <w:p w14:paraId="7062C091" w14:textId="77777777" w:rsidR="00260E56" w:rsidRDefault="00260E56" w:rsidP="000A26B5">
            <w:pPr>
              <w:pStyle w:val="tabela-separate"/>
            </w:pPr>
          </w:p>
        </w:tc>
      </w:tr>
      <w:tr w:rsidR="00260E56" w14:paraId="0F39411D" w14:textId="77777777" w:rsidTr="000A26B5">
        <w:trPr>
          <w:cantSplit/>
          <w:trHeight w:val="426"/>
          <w:jc w:val="center"/>
        </w:trPr>
        <w:tc>
          <w:tcPr>
            <w:tcW w:w="2441" w:type="dxa"/>
            <w:vMerge w:val="restart"/>
            <w:shd w:val="clear" w:color="auto" w:fill="FFFFFF"/>
          </w:tcPr>
          <w:p w14:paraId="048591EB" w14:textId="77777777" w:rsidR="00260E56" w:rsidRDefault="00260E56" w:rsidP="000A26B5">
            <w:pPr>
              <w:pStyle w:val="tabela"/>
            </w:pPr>
            <w:r>
              <w:t>bmvOperacaoVinculada</w:t>
            </w:r>
          </w:p>
        </w:tc>
        <w:tc>
          <w:tcPr>
            <w:tcW w:w="2954" w:type="dxa"/>
            <w:shd w:val="clear" w:color="auto" w:fill="FFFFFF"/>
          </w:tcPr>
          <w:p w14:paraId="133BA051" w14:textId="77777777" w:rsidR="00260E56" w:rsidRDefault="00260E56" w:rsidP="000A26B5">
            <w:pPr>
              <w:pStyle w:val="tabela"/>
            </w:pPr>
            <w:r>
              <w:t>Text(1)</w:t>
            </w:r>
          </w:p>
        </w:tc>
        <w:tc>
          <w:tcPr>
            <w:tcW w:w="966" w:type="dxa"/>
            <w:shd w:val="clear" w:color="auto" w:fill="FFFFFF"/>
          </w:tcPr>
          <w:p w14:paraId="718202E3" w14:textId="77777777" w:rsidR="00260E56" w:rsidRDefault="00260E56" w:rsidP="000A26B5">
            <w:pPr>
              <w:pStyle w:val="tabela"/>
            </w:pPr>
            <w:r>
              <w:t>Não</w:t>
            </w:r>
          </w:p>
        </w:tc>
        <w:tc>
          <w:tcPr>
            <w:tcW w:w="966" w:type="dxa"/>
            <w:shd w:val="clear" w:color="auto" w:fill="FFFFFF"/>
          </w:tcPr>
          <w:p w14:paraId="23B5B8E6" w14:textId="77777777" w:rsidR="00260E56" w:rsidRDefault="00260E56" w:rsidP="000A26B5">
            <w:pPr>
              <w:pStyle w:val="tabela"/>
            </w:pPr>
            <w:r>
              <w:t>Não</w:t>
            </w:r>
          </w:p>
        </w:tc>
        <w:tc>
          <w:tcPr>
            <w:tcW w:w="966" w:type="dxa"/>
            <w:shd w:val="clear" w:color="auto" w:fill="FFFFFF"/>
          </w:tcPr>
          <w:p w14:paraId="0D8321E7" w14:textId="77777777" w:rsidR="00260E56" w:rsidRDefault="00260E56" w:rsidP="000A26B5">
            <w:pPr>
              <w:pStyle w:val="tabela"/>
            </w:pPr>
            <w:r>
              <w:t>Não</w:t>
            </w:r>
          </w:p>
        </w:tc>
        <w:tc>
          <w:tcPr>
            <w:tcW w:w="968" w:type="dxa"/>
            <w:shd w:val="clear" w:color="auto" w:fill="FFFFFF"/>
          </w:tcPr>
          <w:p w14:paraId="7AB8664B" w14:textId="77777777" w:rsidR="00260E56" w:rsidRDefault="00260E56" w:rsidP="000A26B5">
            <w:pPr>
              <w:pStyle w:val="tabela"/>
            </w:pPr>
            <w:r>
              <w:t>Não</w:t>
            </w:r>
          </w:p>
        </w:tc>
      </w:tr>
      <w:tr w:rsidR="00260E56" w14:paraId="2029BAC2" w14:textId="77777777" w:rsidTr="000A26B5">
        <w:trPr>
          <w:cantSplit/>
          <w:trHeight w:val="426"/>
          <w:jc w:val="center"/>
        </w:trPr>
        <w:tc>
          <w:tcPr>
            <w:tcW w:w="2441" w:type="dxa"/>
            <w:vMerge/>
            <w:shd w:val="clear" w:color="auto" w:fill="FFFFFF"/>
          </w:tcPr>
          <w:p w14:paraId="22839E60" w14:textId="77777777" w:rsidR="00260E56" w:rsidRDefault="00260E56" w:rsidP="000A26B5">
            <w:pPr>
              <w:pStyle w:val="tabela"/>
            </w:pPr>
          </w:p>
        </w:tc>
        <w:tc>
          <w:tcPr>
            <w:tcW w:w="6820" w:type="dxa"/>
            <w:gridSpan w:val="5"/>
            <w:shd w:val="clear" w:color="auto" w:fill="FFFFFF"/>
          </w:tcPr>
          <w:p w14:paraId="2E5F7C21" w14:textId="77777777" w:rsidR="00260E56" w:rsidRDefault="00260E56" w:rsidP="000A26B5">
            <w:pPr>
              <w:pStyle w:val="tabela-spellchk"/>
            </w:pPr>
            <w:r>
              <w:t xml:space="preserve">Indica que o tipo do bem é um ativo. </w:t>
            </w:r>
          </w:p>
        </w:tc>
      </w:tr>
      <w:tr w:rsidR="00260E56" w14:paraId="7BAE8424" w14:textId="77777777" w:rsidTr="000A26B5">
        <w:trPr>
          <w:trHeight w:hRule="exact" w:val="20"/>
          <w:jc w:val="center"/>
        </w:trPr>
        <w:tc>
          <w:tcPr>
            <w:tcW w:w="2441" w:type="dxa"/>
            <w:shd w:val="clear" w:color="auto" w:fill="FFFFFF"/>
          </w:tcPr>
          <w:p w14:paraId="7BEE63DD" w14:textId="77777777" w:rsidR="00260E56" w:rsidRDefault="00260E56" w:rsidP="000A26B5">
            <w:pPr>
              <w:pStyle w:val="tabela-separate"/>
            </w:pPr>
          </w:p>
        </w:tc>
        <w:tc>
          <w:tcPr>
            <w:tcW w:w="6820" w:type="dxa"/>
            <w:gridSpan w:val="5"/>
            <w:shd w:val="clear" w:color="auto" w:fill="FFFFFF"/>
          </w:tcPr>
          <w:p w14:paraId="037A08C1" w14:textId="77777777" w:rsidR="00260E56" w:rsidRDefault="00260E56" w:rsidP="000A26B5">
            <w:pPr>
              <w:pStyle w:val="tabela-separate"/>
            </w:pPr>
          </w:p>
        </w:tc>
      </w:tr>
      <w:tr w:rsidR="00260E56" w14:paraId="5F68AAB2" w14:textId="77777777" w:rsidTr="000A26B5">
        <w:trPr>
          <w:cantSplit/>
          <w:trHeight w:val="426"/>
          <w:jc w:val="center"/>
        </w:trPr>
        <w:tc>
          <w:tcPr>
            <w:tcW w:w="2441" w:type="dxa"/>
            <w:vMerge w:val="restart"/>
            <w:shd w:val="clear" w:color="auto" w:fill="FFFFFF"/>
          </w:tcPr>
          <w:p w14:paraId="71104379" w14:textId="77777777" w:rsidR="00260E56" w:rsidRDefault="00260E56" w:rsidP="000A26B5">
            <w:pPr>
              <w:pStyle w:val="tabela"/>
            </w:pPr>
            <w:r>
              <w:lastRenderedPageBreak/>
              <w:t>bmvQuantidade</w:t>
            </w:r>
          </w:p>
        </w:tc>
        <w:tc>
          <w:tcPr>
            <w:tcW w:w="2954" w:type="dxa"/>
            <w:shd w:val="clear" w:color="auto" w:fill="FFFFFF"/>
          </w:tcPr>
          <w:p w14:paraId="17F97677" w14:textId="77777777" w:rsidR="00260E56" w:rsidRDefault="00260E56" w:rsidP="000A26B5">
            <w:pPr>
              <w:pStyle w:val="tabela"/>
            </w:pPr>
            <w:r>
              <w:t>Doublé</w:t>
            </w:r>
          </w:p>
        </w:tc>
        <w:tc>
          <w:tcPr>
            <w:tcW w:w="966" w:type="dxa"/>
            <w:shd w:val="clear" w:color="auto" w:fill="FFFFFF"/>
          </w:tcPr>
          <w:p w14:paraId="5842704C" w14:textId="77777777" w:rsidR="00260E56" w:rsidRDefault="00260E56" w:rsidP="000A26B5">
            <w:pPr>
              <w:pStyle w:val="tabela"/>
            </w:pPr>
            <w:r>
              <w:t>Não</w:t>
            </w:r>
          </w:p>
        </w:tc>
        <w:tc>
          <w:tcPr>
            <w:tcW w:w="966" w:type="dxa"/>
            <w:shd w:val="clear" w:color="auto" w:fill="FFFFFF"/>
          </w:tcPr>
          <w:p w14:paraId="07DAEEE0" w14:textId="77777777" w:rsidR="00260E56" w:rsidRDefault="00260E56" w:rsidP="000A26B5">
            <w:pPr>
              <w:pStyle w:val="tabela"/>
            </w:pPr>
            <w:r>
              <w:t>Não</w:t>
            </w:r>
          </w:p>
        </w:tc>
        <w:tc>
          <w:tcPr>
            <w:tcW w:w="966" w:type="dxa"/>
            <w:shd w:val="clear" w:color="auto" w:fill="FFFFFF"/>
          </w:tcPr>
          <w:p w14:paraId="750AC3FD" w14:textId="77777777" w:rsidR="00260E56" w:rsidRDefault="00260E56" w:rsidP="000A26B5">
            <w:pPr>
              <w:pStyle w:val="tabela"/>
            </w:pPr>
            <w:r>
              <w:t>Não</w:t>
            </w:r>
          </w:p>
        </w:tc>
        <w:tc>
          <w:tcPr>
            <w:tcW w:w="968" w:type="dxa"/>
            <w:shd w:val="clear" w:color="auto" w:fill="FFFFFF"/>
          </w:tcPr>
          <w:p w14:paraId="390DBF17" w14:textId="77777777" w:rsidR="00260E56" w:rsidRDefault="00260E56" w:rsidP="000A26B5">
            <w:pPr>
              <w:pStyle w:val="tabela"/>
            </w:pPr>
            <w:r>
              <w:t>Não</w:t>
            </w:r>
          </w:p>
        </w:tc>
      </w:tr>
      <w:tr w:rsidR="00260E56" w14:paraId="746AEB68" w14:textId="77777777" w:rsidTr="000A26B5">
        <w:trPr>
          <w:cantSplit/>
          <w:trHeight w:val="426"/>
          <w:jc w:val="center"/>
        </w:trPr>
        <w:tc>
          <w:tcPr>
            <w:tcW w:w="2441" w:type="dxa"/>
            <w:vMerge/>
            <w:shd w:val="clear" w:color="auto" w:fill="FFFFFF"/>
          </w:tcPr>
          <w:p w14:paraId="4D696A98" w14:textId="77777777" w:rsidR="00260E56" w:rsidRDefault="00260E56" w:rsidP="000A26B5">
            <w:pPr>
              <w:pStyle w:val="tabela"/>
            </w:pPr>
          </w:p>
        </w:tc>
        <w:tc>
          <w:tcPr>
            <w:tcW w:w="6820" w:type="dxa"/>
            <w:gridSpan w:val="5"/>
            <w:shd w:val="clear" w:color="auto" w:fill="FFFFFF"/>
          </w:tcPr>
          <w:p w14:paraId="602B33B1" w14:textId="77777777" w:rsidR="00260E56" w:rsidRDefault="00260E56" w:rsidP="000A26B5">
            <w:pPr>
              <w:pStyle w:val="tabela-spellchk"/>
            </w:pPr>
            <w:r>
              <w:t>Quantidade. Este campo não é preenchido no caso de bens do tipo imóveis.</w:t>
            </w:r>
          </w:p>
        </w:tc>
      </w:tr>
      <w:tr w:rsidR="00260E56" w14:paraId="0F849ABC" w14:textId="77777777" w:rsidTr="000A26B5">
        <w:trPr>
          <w:trHeight w:hRule="exact" w:val="20"/>
          <w:jc w:val="center"/>
        </w:trPr>
        <w:tc>
          <w:tcPr>
            <w:tcW w:w="2441" w:type="dxa"/>
            <w:shd w:val="clear" w:color="auto" w:fill="FFFFFF"/>
          </w:tcPr>
          <w:p w14:paraId="44D5FA61" w14:textId="77777777" w:rsidR="00260E56" w:rsidRDefault="00260E56" w:rsidP="000A26B5">
            <w:pPr>
              <w:pStyle w:val="tabela-separate"/>
            </w:pPr>
          </w:p>
        </w:tc>
        <w:tc>
          <w:tcPr>
            <w:tcW w:w="6820" w:type="dxa"/>
            <w:gridSpan w:val="5"/>
            <w:shd w:val="clear" w:color="auto" w:fill="FFFFFF"/>
          </w:tcPr>
          <w:p w14:paraId="5FF32FFB" w14:textId="77777777" w:rsidR="00260E56" w:rsidRDefault="00260E56" w:rsidP="000A26B5">
            <w:pPr>
              <w:pStyle w:val="tabela-separate"/>
            </w:pPr>
          </w:p>
        </w:tc>
      </w:tr>
      <w:tr w:rsidR="00260E56" w14:paraId="620EFBC0" w14:textId="77777777" w:rsidTr="000A26B5">
        <w:trPr>
          <w:cantSplit/>
          <w:trHeight w:val="426"/>
          <w:jc w:val="center"/>
        </w:trPr>
        <w:tc>
          <w:tcPr>
            <w:tcW w:w="2441" w:type="dxa"/>
            <w:vMerge w:val="restart"/>
            <w:shd w:val="clear" w:color="auto" w:fill="FFFFFF"/>
          </w:tcPr>
          <w:p w14:paraId="6D30DD02" w14:textId="77777777" w:rsidR="00260E56" w:rsidRDefault="00260E56" w:rsidP="000A26B5">
            <w:pPr>
              <w:pStyle w:val="tabela"/>
            </w:pPr>
            <w:r>
              <w:t>bmvSituPlano</w:t>
            </w:r>
          </w:p>
        </w:tc>
        <w:tc>
          <w:tcPr>
            <w:tcW w:w="2954" w:type="dxa"/>
            <w:shd w:val="clear" w:color="auto" w:fill="FFFFFF"/>
          </w:tcPr>
          <w:p w14:paraId="069B9735" w14:textId="77777777" w:rsidR="00260E56" w:rsidRDefault="00260E56" w:rsidP="000A26B5">
            <w:pPr>
              <w:pStyle w:val="tabela"/>
            </w:pPr>
            <w:r>
              <w:t>Text(1)</w:t>
            </w:r>
          </w:p>
        </w:tc>
        <w:tc>
          <w:tcPr>
            <w:tcW w:w="966" w:type="dxa"/>
            <w:shd w:val="clear" w:color="auto" w:fill="FFFFFF"/>
          </w:tcPr>
          <w:p w14:paraId="1A047AF0" w14:textId="77777777" w:rsidR="00260E56" w:rsidRDefault="00260E56" w:rsidP="000A26B5">
            <w:pPr>
              <w:pStyle w:val="tabela"/>
            </w:pPr>
            <w:r>
              <w:t>Não</w:t>
            </w:r>
          </w:p>
        </w:tc>
        <w:tc>
          <w:tcPr>
            <w:tcW w:w="966" w:type="dxa"/>
            <w:shd w:val="clear" w:color="auto" w:fill="FFFFFF"/>
          </w:tcPr>
          <w:p w14:paraId="38ED02E2" w14:textId="77777777" w:rsidR="00260E56" w:rsidRDefault="00260E56" w:rsidP="000A26B5">
            <w:pPr>
              <w:pStyle w:val="tabela"/>
            </w:pPr>
            <w:r>
              <w:t>Não</w:t>
            </w:r>
          </w:p>
        </w:tc>
        <w:tc>
          <w:tcPr>
            <w:tcW w:w="966" w:type="dxa"/>
            <w:shd w:val="clear" w:color="auto" w:fill="FFFFFF"/>
          </w:tcPr>
          <w:p w14:paraId="77946CB1" w14:textId="77777777" w:rsidR="00260E56" w:rsidRDefault="00260E56" w:rsidP="000A26B5">
            <w:pPr>
              <w:pStyle w:val="tabela"/>
            </w:pPr>
            <w:r>
              <w:t>Não</w:t>
            </w:r>
          </w:p>
        </w:tc>
        <w:tc>
          <w:tcPr>
            <w:tcW w:w="968" w:type="dxa"/>
            <w:shd w:val="clear" w:color="auto" w:fill="FFFFFF"/>
          </w:tcPr>
          <w:p w14:paraId="141AC547" w14:textId="77777777" w:rsidR="00260E56" w:rsidRDefault="00260E56" w:rsidP="000A26B5">
            <w:pPr>
              <w:pStyle w:val="tabela"/>
            </w:pPr>
            <w:r>
              <w:t>Não</w:t>
            </w:r>
          </w:p>
        </w:tc>
      </w:tr>
      <w:tr w:rsidR="00260E56" w14:paraId="6C4E21BD" w14:textId="77777777" w:rsidTr="000A26B5">
        <w:trPr>
          <w:cantSplit/>
          <w:trHeight w:val="426"/>
          <w:jc w:val="center"/>
        </w:trPr>
        <w:tc>
          <w:tcPr>
            <w:tcW w:w="2441" w:type="dxa"/>
            <w:vMerge/>
            <w:shd w:val="clear" w:color="auto" w:fill="FFFFFF"/>
          </w:tcPr>
          <w:p w14:paraId="73DCCF1C" w14:textId="77777777" w:rsidR="00260E56" w:rsidRDefault="00260E56" w:rsidP="000A26B5">
            <w:pPr>
              <w:pStyle w:val="tabela"/>
            </w:pPr>
          </w:p>
        </w:tc>
        <w:tc>
          <w:tcPr>
            <w:tcW w:w="6820" w:type="dxa"/>
            <w:gridSpan w:val="5"/>
            <w:shd w:val="clear" w:color="auto" w:fill="FFFFFF"/>
          </w:tcPr>
          <w:p w14:paraId="7902679E" w14:textId="77777777" w:rsidR="00260E56" w:rsidRDefault="00260E56" w:rsidP="000A26B5">
            <w:pPr>
              <w:pStyle w:val="tabela-spellchk"/>
            </w:pPr>
            <w:r>
              <w:t>No caso de entidades de previdência que operam com planos bloqueados, indica se o ativo está oferecido como garantia de tais planos (valor B). No caso contrário tem valor N.</w:t>
            </w:r>
          </w:p>
        </w:tc>
      </w:tr>
      <w:tr w:rsidR="00260E56" w14:paraId="7681891B" w14:textId="77777777" w:rsidTr="000A26B5">
        <w:trPr>
          <w:trHeight w:hRule="exact" w:val="20"/>
          <w:jc w:val="center"/>
        </w:trPr>
        <w:tc>
          <w:tcPr>
            <w:tcW w:w="2441" w:type="dxa"/>
            <w:shd w:val="clear" w:color="auto" w:fill="FFFFFF"/>
          </w:tcPr>
          <w:p w14:paraId="0C714DEB" w14:textId="77777777" w:rsidR="00260E56" w:rsidRDefault="00260E56" w:rsidP="000A26B5">
            <w:pPr>
              <w:pStyle w:val="tabela-separate"/>
            </w:pPr>
          </w:p>
        </w:tc>
        <w:tc>
          <w:tcPr>
            <w:tcW w:w="6820" w:type="dxa"/>
            <w:gridSpan w:val="5"/>
            <w:shd w:val="clear" w:color="auto" w:fill="FFFFFF"/>
          </w:tcPr>
          <w:p w14:paraId="71C6E664" w14:textId="77777777" w:rsidR="00260E56" w:rsidRDefault="00260E56" w:rsidP="000A26B5">
            <w:pPr>
              <w:pStyle w:val="tabela-separate"/>
            </w:pPr>
          </w:p>
        </w:tc>
      </w:tr>
      <w:tr w:rsidR="00260E56" w14:paraId="4E8CEFEE" w14:textId="77777777" w:rsidTr="000A26B5">
        <w:trPr>
          <w:cantSplit/>
          <w:trHeight w:val="426"/>
          <w:jc w:val="center"/>
        </w:trPr>
        <w:tc>
          <w:tcPr>
            <w:tcW w:w="2441" w:type="dxa"/>
            <w:vMerge w:val="restart"/>
            <w:shd w:val="clear" w:color="auto" w:fill="FFFFFF"/>
          </w:tcPr>
          <w:p w14:paraId="6275B789" w14:textId="77777777" w:rsidR="00260E56" w:rsidRDefault="00260E56" w:rsidP="000A26B5">
            <w:pPr>
              <w:pStyle w:val="tabela"/>
            </w:pPr>
            <w:r>
              <w:t>bmvTaxaJuros</w:t>
            </w:r>
          </w:p>
        </w:tc>
        <w:tc>
          <w:tcPr>
            <w:tcW w:w="2954" w:type="dxa"/>
            <w:shd w:val="clear" w:color="auto" w:fill="FFFFFF"/>
          </w:tcPr>
          <w:p w14:paraId="590EDDCE" w14:textId="77777777" w:rsidR="00260E56" w:rsidRDefault="00260E56" w:rsidP="000A26B5">
            <w:pPr>
              <w:pStyle w:val="tabela"/>
            </w:pPr>
            <w:r>
              <w:t>Doublé</w:t>
            </w:r>
          </w:p>
        </w:tc>
        <w:tc>
          <w:tcPr>
            <w:tcW w:w="966" w:type="dxa"/>
            <w:shd w:val="clear" w:color="auto" w:fill="FFFFFF"/>
          </w:tcPr>
          <w:p w14:paraId="2A601C47" w14:textId="77777777" w:rsidR="00260E56" w:rsidRDefault="00260E56" w:rsidP="000A26B5">
            <w:pPr>
              <w:pStyle w:val="tabela"/>
            </w:pPr>
            <w:r>
              <w:t>Não</w:t>
            </w:r>
          </w:p>
        </w:tc>
        <w:tc>
          <w:tcPr>
            <w:tcW w:w="966" w:type="dxa"/>
            <w:shd w:val="clear" w:color="auto" w:fill="FFFFFF"/>
          </w:tcPr>
          <w:p w14:paraId="44298D9C" w14:textId="77777777" w:rsidR="00260E56" w:rsidRDefault="00260E56" w:rsidP="000A26B5">
            <w:pPr>
              <w:pStyle w:val="tabela"/>
            </w:pPr>
            <w:r>
              <w:t>Não</w:t>
            </w:r>
          </w:p>
        </w:tc>
        <w:tc>
          <w:tcPr>
            <w:tcW w:w="966" w:type="dxa"/>
            <w:shd w:val="clear" w:color="auto" w:fill="FFFFFF"/>
          </w:tcPr>
          <w:p w14:paraId="092A6DE5" w14:textId="77777777" w:rsidR="00260E56" w:rsidRDefault="00260E56" w:rsidP="000A26B5">
            <w:pPr>
              <w:pStyle w:val="tabela"/>
            </w:pPr>
            <w:r>
              <w:t>Não</w:t>
            </w:r>
          </w:p>
        </w:tc>
        <w:tc>
          <w:tcPr>
            <w:tcW w:w="968" w:type="dxa"/>
            <w:shd w:val="clear" w:color="auto" w:fill="FFFFFF"/>
          </w:tcPr>
          <w:p w14:paraId="3BC6A3F6" w14:textId="77777777" w:rsidR="00260E56" w:rsidRDefault="00260E56" w:rsidP="000A26B5">
            <w:pPr>
              <w:pStyle w:val="tabela"/>
            </w:pPr>
            <w:r>
              <w:t>Não</w:t>
            </w:r>
          </w:p>
        </w:tc>
      </w:tr>
      <w:tr w:rsidR="00260E56" w14:paraId="16917F4D" w14:textId="77777777" w:rsidTr="000A26B5">
        <w:trPr>
          <w:cantSplit/>
          <w:trHeight w:val="426"/>
          <w:jc w:val="center"/>
        </w:trPr>
        <w:tc>
          <w:tcPr>
            <w:tcW w:w="2441" w:type="dxa"/>
            <w:vMerge/>
            <w:shd w:val="clear" w:color="auto" w:fill="FFFFFF"/>
          </w:tcPr>
          <w:p w14:paraId="0FDD55F4" w14:textId="77777777" w:rsidR="00260E56" w:rsidRDefault="00260E56" w:rsidP="000A26B5">
            <w:pPr>
              <w:pStyle w:val="tabela"/>
            </w:pPr>
          </w:p>
        </w:tc>
        <w:tc>
          <w:tcPr>
            <w:tcW w:w="6820" w:type="dxa"/>
            <w:gridSpan w:val="5"/>
            <w:shd w:val="clear" w:color="auto" w:fill="FFFFFF"/>
          </w:tcPr>
          <w:p w14:paraId="393738F9" w14:textId="77777777" w:rsidR="00260E56" w:rsidRDefault="00260E56" w:rsidP="000A26B5">
            <w:pPr>
              <w:pStyle w:val="tabela-spellchk"/>
            </w:pPr>
            <w:r>
              <w:t>Taxa de juros. Este campo somente é preenchido no caso de bens do tipo títulos públicos ou outros títulos.</w:t>
            </w:r>
          </w:p>
        </w:tc>
      </w:tr>
      <w:tr w:rsidR="00260E56" w14:paraId="65879EF9" w14:textId="77777777" w:rsidTr="000A26B5">
        <w:trPr>
          <w:trHeight w:hRule="exact" w:val="20"/>
          <w:jc w:val="center"/>
        </w:trPr>
        <w:tc>
          <w:tcPr>
            <w:tcW w:w="2441" w:type="dxa"/>
            <w:shd w:val="clear" w:color="auto" w:fill="FFFFFF"/>
          </w:tcPr>
          <w:p w14:paraId="66CD7474" w14:textId="77777777" w:rsidR="00260E56" w:rsidRDefault="00260E56" w:rsidP="000A26B5">
            <w:pPr>
              <w:pStyle w:val="tabela-separate"/>
            </w:pPr>
          </w:p>
        </w:tc>
        <w:tc>
          <w:tcPr>
            <w:tcW w:w="6820" w:type="dxa"/>
            <w:gridSpan w:val="5"/>
            <w:shd w:val="clear" w:color="auto" w:fill="FFFFFF"/>
          </w:tcPr>
          <w:p w14:paraId="72F96AEB" w14:textId="77777777" w:rsidR="00260E56" w:rsidRDefault="00260E56" w:rsidP="000A26B5">
            <w:pPr>
              <w:pStyle w:val="tabela-separate"/>
            </w:pPr>
          </w:p>
        </w:tc>
      </w:tr>
      <w:tr w:rsidR="00260E56" w14:paraId="4E19F7C3" w14:textId="77777777" w:rsidTr="000A26B5">
        <w:trPr>
          <w:cantSplit/>
          <w:trHeight w:val="426"/>
          <w:jc w:val="center"/>
        </w:trPr>
        <w:tc>
          <w:tcPr>
            <w:tcW w:w="2441" w:type="dxa"/>
            <w:vMerge w:val="restart"/>
            <w:shd w:val="clear" w:color="auto" w:fill="FFFFFF"/>
          </w:tcPr>
          <w:p w14:paraId="1EEA9BFD" w14:textId="77777777" w:rsidR="00260E56" w:rsidRDefault="00260E56" w:rsidP="000A26B5">
            <w:pPr>
              <w:pStyle w:val="tabela"/>
            </w:pPr>
            <w:r>
              <w:t>bmvTipoFixado</w:t>
            </w:r>
          </w:p>
        </w:tc>
        <w:tc>
          <w:tcPr>
            <w:tcW w:w="2954" w:type="dxa"/>
            <w:shd w:val="clear" w:color="auto" w:fill="FFFFFF"/>
          </w:tcPr>
          <w:p w14:paraId="296EF11C" w14:textId="77777777" w:rsidR="00260E56" w:rsidRDefault="00260E56" w:rsidP="000A26B5">
            <w:pPr>
              <w:pStyle w:val="tabela"/>
            </w:pPr>
            <w:r>
              <w:t>Text(3)</w:t>
            </w:r>
          </w:p>
        </w:tc>
        <w:tc>
          <w:tcPr>
            <w:tcW w:w="966" w:type="dxa"/>
            <w:shd w:val="clear" w:color="auto" w:fill="FFFFFF"/>
          </w:tcPr>
          <w:p w14:paraId="20247B7E" w14:textId="77777777" w:rsidR="00260E56" w:rsidRDefault="00260E56" w:rsidP="000A26B5">
            <w:pPr>
              <w:pStyle w:val="tabela"/>
            </w:pPr>
            <w:r>
              <w:t>Não</w:t>
            </w:r>
          </w:p>
        </w:tc>
        <w:tc>
          <w:tcPr>
            <w:tcW w:w="966" w:type="dxa"/>
            <w:shd w:val="clear" w:color="auto" w:fill="FFFFFF"/>
          </w:tcPr>
          <w:p w14:paraId="32A24CB8" w14:textId="77777777" w:rsidR="00260E56" w:rsidRDefault="00260E56" w:rsidP="000A26B5">
            <w:pPr>
              <w:pStyle w:val="tabela"/>
            </w:pPr>
            <w:r>
              <w:t>Não</w:t>
            </w:r>
          </w:p>
        </w:tc>
        <w:tc>
          <w:tcPr>
            <w:tcW w:w="966" w:type="dxa"/>
            <w:shd w:val="clear" w:color="auto" w:fill="FFFFFF"/>
          </w:tcPr>
          <w:p w14:paraId="1765EE50" w14:textId="77777777" w:rsidR="00260E56" w:rsidRDefault="00260E56" w:rsidP="000A26B5">
            <w:pPr>
              <w:pStyle w:val="tabela"/>
            </w:pPr>
            <w:r>
              <w:t>Não</w:t>
            </w:r>
          </w:p>
        </w:tc>
        <w:tc>
          <w:tcPr>
            <w:tcW w:w="968" w:type="dxa"/>
            <w:shd w:val="clear" w:color="auto" w:fill="FFFFFF"/>
          </w:tcPr>
          <w:p w14:paraId="3C7420C5" w14:textId="77777777" w:rsidR="00260E56" w:rsidRDefault="00260E56" w:rsidP="000A26B5">
            <w:pPr>
              <w:pStyle w:val="tabela"/>
            </w:pPr>
            <w:r>
              <w:t>Não</w:t>
            </w:r>
          </w:p>
        </w:tc>
      </w:tr>
      <w:tr w:rsidR="00260E56" w14:paraId="74CCD0D0" w14:textId="77777777" w:rsidTr="000A26B5">
        <w:trPr>
          <w:cantSplit/>
          <w:trHeight w:val="426"/>
          <w:jc w:val="center"/>
        </w:trPr>
        <w:tc>
          <w:tcPr>
            <w:tcW w:w="2441" w:type="dxa"/>
            <w:vMerge/>
            <w:shd w:val="clear" w:color="auto" w:fill="FFFFFF"/>
          </w:tcPr>
          <w:p w14:paraId="5542D7A5" w14:textId="77777777" w:rsidR="00260E56" w:rsidRDefault="00260E56" w:rsidP="000A26B5">
            <w:pPr>
              <w:pStyle w:val="tabela"/>
            </w:pPr>
          </w:p>
        </w:tc>
        <w:tc>
          <w:tcPr>
            <w:tcW w:w="6820" w:type="dxa"/>
            <w:gridSpan w:val="5"/>
            <w:shd w:val="clear" w:color="auto" w:fill="FFFFFF"/>
          </w:tcPr>
          <w:p w14:paraId="0057ACB0" w14:textId="77777777" w:rsidR="00260E56" w:rsidRDefault="00260E56" w:rsidP="000A26B5">
            <w:pPr>
              <w:pStyle w:val="tabela-spellchk"/>
            </w:pPr>
            <w:r>
              <w:t>Este campo é preenchido com:</w:t>
            </w:r>
          </w:p>
          <w:p w14:paraId="3E8883F3" w14:textId="77777777" w:rsidR="00260E56" w:rsidRDefault="00260E56" w:rsidP="000A26B5">
            <w:pPr>
              <w:pStyle w:val="tabela-spellchk"/>
            </w:pPr>
            <w:r>
              <w:t>PRE - se o título é pré-fixado ou</w:t>
            </w:r>
          </w:p>
          <w:p w14:paraId="163ADAF9" w14:textId="77777777" w:rsidR="00260E56" w:rsidRDefault="00260E56" w:rsidP="000A26B5">
            <w:pPr>
              <w:pStyle w:val="tabela-spellchk"/>
            </w:pPr>
            <w:r>
              <w:t>POS - se o título é pós-fixado.</w:t>
            </w:r>
          </w:p>
          <w:p w14:paraId="6AEF2E36" w14:textId="77777777" w:rsidR="00260E56" w:rsidRDefault="00260E56" w:rsidP="000A26B5">
            <w:pPr>
              <w:pStyle w:val="tabela-spellchk"/>
            </w:pPr>
            <w:r>
              <w:t>Este campo somente é preenchido no caso de bens do tipo títulos públicos ou outros títulos.</w:t>
            </w:r>
          </w:p>
        </w:tc>
      </w:tr>
      <w:tr w:rsidR="00260E56" w14:paraId="0D4522A7" w14:textId="77777777" w:rsidTr="000A26B5">
        <w:trPr>
          <w:trHeight w:hRule="exact" w:val="20"/>
          <w:jc w:val="center"/>
        </w:trPr>
        <w:tc>
          <w:tcPr>
            <w:tcW w:w="2441" w:type="dxa"/>
            <w:shd w:val="clear" w:color="auto" w:fill="FFFFFF"/>
          </w:tcPr>
          <w:p w14:paraId="7073BDDC" w14:textId="77777777" w:rsidR="00260E56" w:rsidRDefault="00260E56" w:rsidP="000A26B5">
            <w:pPr>
              <w:pStyle w:val="tabela-separate"/>
            </w:pPr>
          </w:p>
        </w:tc>
        <w:tc>
          <w:tcPr>
            <w:tcW w:w="6820" w:type="dxa"/>
            <w:gridSpan w:val="5"/>
            <w:shd w:val="clear" w:color="auto" w:fill="FFFFFF"/>
          </w:tcPr>
          <w:p w14:paraId="23479C55" w14:textId="77777777" w:rsidR="00260E56" w:rsidRDefault="00260E56" w:rsidP="000A26B5">
            <w:pPr>
              <w:pStyle w:val="tabela-separate"/>
            </w:pPr>
          </w:p>
        </w:tc>
      </w:tr>
      <w:tr w:rsidR="00260E56" w14:paraId="2600536A" w14:textId="77777777" w:rsidTr="000A26B5">
        <w:trPr>
          <w:cantSplit/>
          <w:trHeight w:val="426"/>
          <w:jc w:val="center"/>
        </w:trPr>
        <w:tc>
          <w:tcPr>
            <w:tcW w:w="2441" w:type="dxa"/>
            <w:vMerge w:val="restart"/>
            <w:shd w:val="clear" w:color="auto" w:fill="FFFFFF"/>
          </w:tcPr>
          <w:p w14:paraId="304F15DE" w14:textId="77777777" w:rsidR="00260E56" w:rsidRDefault="00260E56" w:rsidP="000A26B5">
            <w:pPr>
              <w:pStyle w:val="tabela"/>
            </w:pPr>
            <w:r>
              <w:t>bmvValorAvaliacao</w:t>
            </w:r>
          </w:p>
        </w:tc>
        <w:tc>
          <w:tcPr>
            <w:tcW w:w="2954" w:type="dxa"/>
            <w:shd w:val="clear" w:color="auto" w:fill="FFFFFF"/>
          </w:tcPr>
          <w:p w14:paraId="6506BE23" w14:textId="77777777" w:rsidR="00260E56" w:rsidRDefault="00260E56" w:rsidP="000A26B5">
            <w:pPr>
              <w:pStyle w:val="tabela"/>
            </w:pPr>
            <w:r>
              <w:t>Doublé</w:t>
            </w:r>
          </w:p>
        </w:tc>
        <w:tc>
          <w:tcPr>
            <w:tcW w:w="966" w:type="dxa"/>
            <w:shd w:val="clear" w:color="auto" w:fill="FFFFFF"/>
          </w:tcPr>
          <w:p w14:paraId="4EB93269" w14:textId="77777777" w:rsidR="00260E56" w:rsidRDefault="00260E56" w:rsidP="000A26B5">
            <w:pPr>
              <w:pStyle w:val="tabela"/>
            </w:pPr>
            <w:r>
              <w:t>Não</w:t>
            </w:r>
          </w:p>
        </w:tc>
        <w:tc>
          <w:tcPr>
            <w:tcW w:w="966" w:type="dxa"/>
            <w:shd w:val="clear" w:color="auto" w:fill="FFFFFF"/>
          </w:tcPr>
          <w:p w14:paraId="31CFBCFD" w14:textId="77777777" w:rsidR="00260E56" w:rsidRDefault="00260E56" w:rsidP="000A26B5">
            <w:pPr>
              <w:pStyle w:val="tabela"/>
            </w:pPr>
            <w:r>
              <w:t>Não</w:t>
            </w:r>
          </w:p>
        </w:tc>
        <w:tc>
          <w:tcPr>
            <w:tcW w:w="966" w:type="dxa"/>
            <w:shd w:val="clear" w:color="auto" w:fill="FFFFFF"/>
          </w:tcPr>
          <w:p w14:paraId="0991FD65" w14:textId="77777777" w:rsidR="00260E56" w:rsidRDefault="00260E56" w:rsidP="000A26B5">
            <w:pPr>
              <w:pStyle w:val="tabela"/>
            </w:pPr>
            <w:r>
              <w:t>Não</w:t>
            </w:r>
          </w:p>
        </w:tc>
        <w:tc>
          <w:tcPr>
            <w:tcW w:w="968" w:type="dxa"/>
            <w:shd w:val="clear" w:color="auto" w:fill="FFFFFF"/>
          </w:tcPr>
          <w:p w14:paraId="40B2CA1B" w14:textId="77777777" w:rsidR="00260E56" w:rsidRDefault="00260E56" w:rsidP="000A26B5">
            <w:pPr>
              <w:pStyle w:val="tabela"/>
            </w:pPr>
            <w:r>
              <w:t>Não</w:t>
            </w:r>
          </w:p>
        </w:tc>
      </w:tr>
      <w:tr w:rsidR="00260E56" w14:paraId="27C781D4" w14:textId="77777777" w:rsidTr="000A26B5">
        <w:trPr>
          <w:cantSplit/>
          <w:trHeight w:val="426"/>
          <w:jc w:val="center"/>
        </w:trPr>
        <w:tc>
          <w:tcPr>
            <w:tcW w:w="2441" w:type="dxa"/>
            <w:vMerge/>
            <w:shd w:val="clear" w:color="auto" w:fill="FFFFFF"/>
          </w:tcPr>
          <w:p w14:paraId="758CC8AB" w14:textId="77777777" w:rsidR="00260E56" w:rsidRDefault="00260E56" w:rsidP="000A26B5">
            <w:pPr>
              <w:pStyle w:val="tabela"/>
            </w:pPr>
          </w:p>
        </w:tc>
        <w:tc>
          <w:tcPr>
            <w:tcW w:w="6820" w:type="dxa"/>
            <w:gridSpan w:val="5"/>
            <w:shd w:val="clear" w:color="auto" w:fill="FFFFFF"/>
          </w:tcPr>
          <w:p w14:paraId="34FB4D0B" w14:textId="77777777" w:rsidR="00260E56" w:rsidRDefault="00260E56" w:rsidP="000A26B5">
            <w:pPr>
              <w:pStyle w:val="tabela-spellchk"/>
            </w:pPr>
            <w:r>
              <w:t>Valor de avaliação do bem</w:t>
            </w:r>
          </w:p>
        </w:tc>
      </w:tr>
      <w:tr w:rsidR="00260E56" w14:paraId="1FA1601D" w14:textId="77777777" w:rsidTr="000A26B5">
        <w:trPr>
          <w:trHeight w:hRule="exact" w:val="20"/>
          <w:jc w:val="center"/>
        </w:trPr>
        <w:tc>
          <w:tcPr>
            <w:tcW w:w="2441" w:type="dxa"/>
            <w:shd w:val="clear" w:color="auto" w:fill="FFFFFF"/>
          </w:tcPr>
          <w:p w14:paraId="2BCC6BE5" w14:textId="77777777" w:rsidR="00260E56" w:rsidRDefault="00260E56" w:rsidP="000A26B5">
            <w:pPr>
              <w:pStyle w:val="tabela-separate"/>
            </w:pPr>
          </w:p>
        </w:tc>
        <w:tc>
          <w:tcPr>
            <w:tcW w:w="6820" w:type="dxa"/>
            <w:gridSpan w:val="5"/>
            <w:shd w:val="clear" w:color="auto" w:fill="FFFFFF"/>
          </w:tcPr>
          <w:p w14:paraId="5C540DC7" w14:textId="77777777" w:rsidR="00260E56" w:rsidRDefault="00260E56" w:rsidP="000A26B5">
            <w:pPr>
              <w:pStyle w:val="tabela-separate"/>
            </w:pPr>
          </w:p>
        </w:tc>
      </w:tr>
      <w:tr w:rsidR="00260E56" w14:paraId="1E48B559" w14:textId="77777777" w:rsidTr="000A26B5">
        <w:trPr>
          <w:cantSplit/>
          <w:trHeight w:val="426"/>
          <w:jc w:val="center"/>
        </w:trPr>
        <w:tc>
          <w:tcPr>
            <w:tcW w:w="2441" w:type="dxa"/>
            <w:vMerge w:val="restart"/>
            <w:shd w:val="clear" w:color="auto" w:fill="FFFFFF"/>
          </w:tcPr>
          <w:p w14:paraId="0CF103B1" w14:textId="77777777" w:rsidR="00260E56" w:rsidRDefault="00260E56" w:rsidP="000A26B5">
            <w:pPr>
              <w:pStyle w:val="tabela"/>
            </w:pPr>
            <w:r>
              <w:t>bmvValorUnitario</w:t>
            </w:r>
          </w:p>
        </w:tc>
        <w:tc>
          <w:tcPr>
            <w:tcW w:w="2954" w:type="dxa"/>
            <w:shd w:val="clear" w:color="auto" w:fill="FFFFFF"/>
          </w:tcPr>
          <w:p w14:paraId="152757E6" w14:textId="77777777" w:rsidR="00260E56" w:rsidRDefault="00260E56" w:rsidP="000A26B5">
            <w:pPr>
              <w:pStyle w:val="tabela"/>
            </w:pPr>
            <w:r>
              <w:t>Doublé</w:t>
            </w:r>
          </w:p>
        </w:tc>
        <w:tc>
          <w:tcPr>
            <w:tcW w:w="966" w:type="dxa"/>
            <w:shd w:val="clear" w:color="auto" w:fill="FFFFFF"/>
          </w:tcPr>
          <w:p w14:paraId="2163C7AE" w14:textId="77777777" w:rsidR="00260E56" w:rsidRDefault="00260E56" w:rsidP="000A26B5">
            <w:pPr>
              <w:pStyle w:val="tabela"/>
            </w:pPr>
            <w:r>
              <w:t>Não</w:t>
            </w:r>
          </w:p>
        </w:tc>
        <w:tc>
          <w:tcPr>
            <w:tcW w:w="966" w:type="dxa"/>
            <w:shd w:val="clear" w:color="auto" w:fill="FFFFFF"/>
          </w:tcPr>
          <w:p w14:paraId="0BF02FBD" w14:textId="77777777" w:rsidR="00260E56" w:rsidRDefault="00260E56" w:rsidP="000A26B5">
            <w:pPr>
              <w:pStyle w:val="tabela"/>
            </w:pPr>
            <w:r>
              <w:t>Não</w:t>
            </w:r>
          </w:p>
        </w:tc>
        <w:tc>
          <w:tcPr>
            <w:tcW w:w="966" w:type="dxa"/>
            <w:shd w:val="clear" w:color="auto" w:fill="FFFFFF"/>
          </w:tcPr>
          <w:p w14:paraId="18640AC1" w14:textId="77777777" w:rsidR="00260E56" w:rsidRDefault="00260E56" w:rsidP="000A26B5">
            <w:pPr>
              <w:pStyle w:val="tabela"/>
            </w:pPr>
            <w:r>
              <w:t>Não</w:t>
            </w:r>
          </w:p>
        </w:tc>
        <w:tc>
          <w:tcPr>
            <w:tcW w:w="968" w:type="dxa"/>
            <w:shd w:val="clear" w:color="auto" w:fill="FFFFFF"/>
          </w:tcPr>
          <w:p w14:paraId="50FD3E37" w14:textId="77777777" w:rsidR="00260E56" w:rsidRDefault="00260E56" w:rsidP="000A26B5">
            <w:pPr>
              <w:pStyle w:val="tabela"/>
            </w:pPr>
            <w:r>
              <w:t>Não</w:t>
            </w:r>
          </w:p>
        </w:tc>
      </w:tr>
      <w:tr w:rsidR="00260E56" w14:paraId="2094C05F" w14:textId="77777777" w:rsidTr="000A26B5">
        <w:trPr>
          <w:cantSplit/>
          <w:trHeight w:val="426"/>
          <w:jc w:val="center"/>
        </w:trPr>
        <w:tc>
          <w:tcPr>
            <w:tcW w:w="2441" w:type="dxa"/>
            <w:vMerge/>
            <w:shd w:val="clear" w:color="auto" w:fill="FFFFFF"/>
          </w:tcPr>
          <w:p w14:paraId="6661EA5A" w14:textId="77777777" w:rsidR="00260E56" w:rsidRDefault="00260E56" w:rsidP="000A26B5">
            <w:pPr>
              <w:pStyle w:val="tabela"/>
            </w:pPr>
          </w:p>
        </w:tc>
        <w:tc>
          <w:tcPr>
            <w:tcW w:w="6820" w:type="dxa"/>
            <w:gridSpan w:val="5"/>
            <w:shd w:val="clear" w:color="auto" w:fill="FFFFFF"/>
          </w:tcPr>
          <w:p w14:paraId="5568626D" w14:textId="77777777" w:rsidR="00260E56" w:rsidRDefault="00260E56" w:rsidP="000A26B5">
            <w:pPr>
              <w:pStyle w:val="tabela-spellchk"/>
            </w:pPr>
            <w:r>
              <w:t>Valor unitário de mercado. Este campo não é preenchido no caso de bens do tipo imóveis.</w:t>
            </w:r>
          </w:p>
        </w:tc>
      </w:tr>
      <w:tr w:rsidR="00260E56" w14:paraId="6EB2C240" w14:textId="77777777" w:rsidTr="000A26B5">
        <w:trPr>
          <w:trHeight w:hRule="exact" w:val="20"/>
          <w:jc w:val="center"/>
        </w:trPr>
        <w:tc>
          <w:tcPr>
            <w:tcW w:w="2441" w:type="dxa"/>
            <w:shd w:val="clear" w:color="auto" w:fill="FFFFFF"/>
          </w:tcPr>
          <w:p w14:paraId="05A4CF03" w14:textId="77777777" w:rsidR="00260E56" w:rsidRDefault="00260E56" w:rsidP="000A26B5">
            <w:pPr>
              <w:pStyle w:val="tabela-separate"/>
            </w:pPr>
          </w:p>
        </w:tc>
        <w:tc>
          <w:tcPr>
            <w:tcW w:w="6820" w:type="dxa"/>
            <w:gridSpan w:val="5"/>
            <w:shd w:val="clear" w:color="auto" w:fill="FFFFFF"/>
          </w:tcPr>
          <w:p w14:paraId="1EA6590B" w14:textId="77777777" w:rsidR="00260E56" w:rsidRDefault="00260E56" w:rsidP="000A26B5">
            <w:pPr>
              <w:pStyle w:val="tabela-separate"/>
            </w:pPr>
          </w:p>
        </w:tc>
      </w:tr>
      <w:tr w:rsidR="00260E56" w14:paraId="1DC89803" w14:textId="77777777" w:rsidTr="000A26B5">
        <w:trPr>
          <w:cantSplit/>
          <w:trHeight w:val="426"/>
          <w:jc w:val="center"/>
        </w:trPr>
        <w:tc>
          <w:tcPr>
            <w:tcW w:w="2441" w:type="dxa"/>
            <w:vMerge w:val="restart"/>
            <w:shd w:val="clear" w:color="auto" w:fill="FFFFFF"/>
          </w:tcPr>
          <w:p w14:paraId="5AD3077C" w14:textId="77777777" w:rsidR="00260E56" w:rsidRDefault="00260E56" w:rsidP="000A26B5">
            <w:pPr>
              <w:pStyle w:val="tabela"/>
            </w:pPr>
            <w:r>
              <w:t>entCodigo</w:t>
            </w:r>
          </w:p>
        </w:tc>
        <w:tc>
          <w:tcPr>
            <w:tcW w:w="2954" w:type="dxa"/>
            <w:shd w:val="clear" w:color="auto" w:fill="FFFFFF"/>
          </w:tcPr>
          <w:p w14:paraId="6CD31229" w14:textId="77777777" w:rsidR="00260E56" w:rsidRDefault="00260E56" w:rsidP="000A26B5">
            <w:pPr>
              <w:pStyle w:val="tabela"/>
            </w:pPr>
            <w:r>
              <w:t>Text(5)</w:t>
            </w:r>
          </w:p>
        </w:tc>
        <w:tc>
          <w:tcPr>
            <w:tcW w:w="966" w:type="dxa"/>
            <w:shd w:val="clear" w:color="auto" w:fill="FFFFFF"/>
          </w:tcPr>
          <w:p w14:paraId="786CA13B" w14:textId="77777777" w:rsidR="00260E56" w:rsidRDefault="00260E56" w:rsidP="000A26B5">
            <w:pPr>
              <w:pStyle w:val="tabela"/>
            </w:pPr>
            <w:r>
              <w:t>Não</w:t>
            </w:r>
          </w:p>
        </w:tc>
        <w:tc>
          <w:tcPr>
            <w:tcW w:w="966" w:type="dxa"/>
            <w:shd w:val="clear" w:color="auto" w:fill="FFFFFF"/>
          </w:tcPr>
          <w:p w14:paraId="7A725BD3" w14:textId="77777777" w:rsidR="00260E56" w:rsidRDefault="00260E56" w:rsidP="000A26B5">
            <w:pPr>
              <w:pStyle w:val="tabela"/>
            </w:pPr>
            <w:r>
              <w:t>Sim</w:t>
            </w:r>
          </w:p>
        </w:tc>
        <w:tc>
          <w:tcPr>
            <w:tcW w:w="966" w:type="dxa"/>
            <w:shd w:val="clear" w:color="auto" w:fill="FFFFFF"/>
          </w:tcPr>
          <w:p w14:paraId="1039B68D" w14:textId="77777777" w:rsidR="00260E56" w:rsidRDefault="00260E56" w:rsidP="000A26B5">
            <w:pPr>
              <w:pStyle w:val="tabela"/>
            </w:pPr>
            <w:r>
              <w:t>Não</w:t>
            </w:r>
          </w:p>
        </w:tc>
        <w:tc>
          <w:tcPr>
            <w:tcW w:w="968" w:type="dxa"/>
            <w:shd w:val="clear" w:color="auto" w:fill="FFFFFF"/>
          </w:tcPr>
          <w:p w14:paraId="111CED4F" w14:textId="77777777" w:rsidR="00260E56" w:rsidRDefault="00260E56" w:rsidP="000A26B5">
            <w:pPr>
              <w:pStyle w:val="tabela"/>
            </w:pPr>
            <w:r>
              <w:t>Não</w:t>
            </w:r>
          </w:p>
        </w:tc>
      </w:tr>
      <w:tr w:rsidR="00260E56" w14:paraId="593FE544" w14:textId="77777777" w:rsidTr="000A26B5">
        <w:trPr>
          <w:cantSplit/>
          <w:trHeight w:val="426"/>
          <w:jc w:val="center"/>
        </w:trPr>
        <w:tc>
          <w:tcPr>
            <w:tcW w:w="2441" w:type="dxa"/>
            <w:vMerge/>
            <w:shd w:val="clear" w:color="auto" w:fill="FFFFFF"/>
          </w:tcPr>
          <w:p w14:paraId="337C7A4A" w14:textId="77777777" w:rsidR="00260E56" w:rsidRDefault="00260E56" w:rsidP="000A26B5">
            <w:pPr>
              <w:pStyle w:val="tabela"/>
            </w:pPr>
          </w:p>
        </w:tc>
        <w:tc>
          <w:tcPr>
            <w:tcW w:w="6820" w:type="dxa"/>
            <w:gridSpan w:val="5"/>
            <w:shd w:val="clear" w:color="auto" w:fill="FFFFFF"/>
          </w:tcPr>
          <w:p w14:paraId="496C427F" w14:textId="77777777" w:rsidR="00260E56" w:rsidRDefault="00260E56" w:rsidP="000A26B5">
            <w:pPr>
              <w:pStyle w:val="tabela-spellchk"/>
            </w:pPr>
            <w:r>
              <w:t>Código da entidade atribuído pela SUSEP</w:t>
            </w:r>
          </w:p>
        </w:tc>
      </w:tr>
      <w:tr w:rsidR="00260E56" w14:paraId="184CB0A2" w14:textId="77777777" w:rsidTr="000A26B5">
        <w:trPr>
          <w:trHeight w:hRule="exact" w:val="20"/>
          <w:jc w:val="center"/>
        </w:trPr>
        <w:tc>
          <w:tcPr>
            <w:tcW w:w="2441" w:type="dxa"/>
            <w:shd w:val="clear" w:color="auto" w:fill="FFFFFF"/>
          </w:tcPr>
          <w:p w14:paraId="034B4776" w14:textId="77777777" w:rsidR="00260E56" w:rsidRDefault="00260E56" w:rsidP="000A26B5">
            <w:pPr>
              <w:pStyle w:val="tabela-separate"/>
            </w:pPr>
          </w:p>
        </w:tc>
        <w:tc>
          <w:tcPr>
            <w:tcW w:w="6820" w:type="dxa"/>
            <w:gridSpan w:val="5"/>
            <w:shd w:val="clear" w:color="auto" w:fill="FFFFFF"/>
          </w:tcPr>
          <w:p w14:paraId="7A01209A" w14:textId="77777777" w:rsidR="00260E56" w:rsidRDefault="00260E56" w:rsidP="000A26B5">
            <w:pPr>
              <w:pStyle w:val="tabela-separate"/>
            </w:pPr>
          </w:p>
        </w:tc>
      </w:tr>
      <w:tr w:rsidR="00260E56" w14:paraId="7D356EFC" w14:textId="77777777" w:rsidTr="000A26B5">
        <w:trPr>
          <w:cantSplit/>
          <w:trHeight w:val="426"/>
          <w:jc w:val="center"/>
        </w:trPr>
        <w:tc>
          <w:tcPr>
            <w:tcW w:w="2441" w:type="dxa"/>
            <w:vMerge w:val="restart"/>
            <w:shd w:val="clear" w:color="auto" w:fill="FFFFFF"/>
          </w:tcPr>
          <w:p w14:paraId="5120E4A2" w14:textId="77777777" w:rsidR="00260E56" w:rsidRDefault="00260E56" w:rsidP="000A26B5">
            <w:pPr>
              <w:pStyle w:val="tabela"/>
            </w:pPr>
            <w:r>
              <w:t>entCodigoFundo</w:t>
            </w:r>
          </w:p>
        </w:tc>
        <w:tc>
          <w:tcPr>
            <w:tcW w:w="2954" w:type="dxa"/>
            <w:shd w:val="clear" w:color="auto" w:fill="FFFFFF"/>
          </w:tcPr>
          <w:p w14:paraId="75EFF403" w14:textId="77777777" w:rsidR="00260E56" w:rsidRDefault="00260E56" w:rsidP="000A26B5">
            <w:pPr>
              <w:pStyle w:val="tabela"/>
            </w:pPr>
            <w:r>
              <w:t>Text(5)</w:t>
            </w:r>
          </w:p>
        </w:tc>
        <w:tc>
          <w:tcPr>
            <w:tcW w:w="966" w:type="dxa"/>
            <w:shd w:val="clear" w:color="auto" w:fill="FFFFFF"/>
          </w:tcPr>
          <w:p w14:paraId="11711D24" w14:textId="77777777" w:rsidR="00260E56" w:rsidRDefault="00260E56" w:rsidP="000A26B5">
            <w:pPr>
              <w:pStyle w:val="tabela"/>
            </w:pPr>
            <w:r>
              <w:t>Não</w:t>
            </w:r>
          </w:p>
        </w:tc>
        <w:tc>
          <w:tcPr>
            <w:tcW w:w="966" w:type="dxa"/>
            <w:shd w:val="clear" w:color="auto" w:fill="FFFFFF"/>
          </w:tcPr>
          <w:p w14:paraId="3B779FE8" w14:textId="77777777" w:rsidR="00260E56" w:rsidRDefault="00260E56" w:rsidP="000A26B5">
            <w:pPr>
              <w:pStyle w:val="tabela"/>
            </w:pPr>
            <w:r>
              <w:t>Não</w:t>
            </w:r>
          </w:p>
        </w:tc>
        <w:tc>
          <w:tcPr>
            <w:tcW w:w="966" w:type="dxa"/>
            <w:shd w:val="clear" w:color="auto" w:fill="FFFFFF"/>
          </w:tcPr>
          <w:p w14:paraId="773E591A" w14:textId="77777777" w:rsidR="00260E56" w:rsidRDefault="00260E56" w:rsidP="000A26B5">
            <w:pPr>
              <w:pStyle w:val="tabela"/>
            </w:pPr>
            <w:r>
              <w:t>Não</w:t>
            </w:r>
          </w:p>
        </w:tc>
        <w:tc>
          <w:tcPr>
            <w:tcW w:w="968" w:type="dxa"/>
            <w:shd w:val="clear" w:color="auto" w:fill="FFFFFF"/>
          </w:tcPr>
          <w:p w14:paraId="2DED21C6" w14:textId="77777777" w:rsidR="00260E56" w:rsidRDefault="00260E56" w:rsidP="000A26B5">
            <w:pPr>
              <w:pStyle w:val="tabela"/>
            </w:pPr>
            <w:r>
              <w:t>Não</w:t>
            </w:r>
          </w:p>
        </w:tc>
      </w:tr>
      <w:tr w:rsidR="00260E56" w14:paraId="3414BBA9" w14:textId="77777777" w:rsidTr="000A26B5">
        <w:trPr>
          <w:cantSplit/>
          <w:trHeight w:val="426"/>
          <w:jc w:val="center"/>
        </w:trPr>
        <w:tc>
          <w:tcPr>
            <w:tcW w:w="2441" w:type="dxa"/>
            <w:vMerge/>
            <w:shd w:val="clear" w:color="auto" w:fill="FFFFFF"/>
          </w:tcPr>
          <w:p w14:paraId="05EFB362" w14:textId="77777777" w:rsidR="00260E56" w:rsidRDefault="00260E56" w:rsidP="000A26B5">
            <w:pPr>
              <w:pStyle w:val="tabela"/>
            </w:pPr>
          </w:p>
        </w:tc>
        <w:tc>
          <w:tcPr>
            <w:tcW w:w="6820" w:type="dxa"/>
            <w:gridSpan w:val="5"/>
            <w:shd w:val="clear" w:color="auto" w:fill="FFFFFF"/>
          </w:tcPr>
          <w:p w14:paraId="57C17790" w14:textId="77777777" w:rsidR="00260E56" w:rsidRDefault="00260E56" w:rsidP="000A26B5">
            <w:pPr>
              <w:pStyle w:val="tabela-spellchk"/>
            </w:pPr>
            <w:r>
              <w:t>Chave estrangeira para Fundos.ENTCODIGO</w:t>
            </w:r>
          </w:p>
        </w:tc>
      </w:tr>
      <w:tr w:rsidR="00260E56" w14:paraId="6C816371" w14:textId="77777777" w:rsidTr="000A26B5">
        <w:trPr>
          <w:trHeight w:hRule="exact" w:val="20"/>
          <w:jc w:val="center"/>
        </w:trPr>
        <w:tc>
          <w:tcPr>
            <w:tcW w:w="2441" w:type="dxa"/>
            <w:shd w:val="clear" w:color="auto" w:fill="FFFFFF"/>
          </w:tcPr>
          <w:p w14:paraId="1A700EE6" w14:textId="77777777" w:rsidR="00260E56" w:rsidRDefault="00260E56" w:rsidP="000A26B5">
            <w:pPr>
              <w:pStyle w:val="tabela-separate"/>
            </w:pPr>
          </w:p>
        </w:tc>
        <w:tc>
          <w:tcPr>
            <w:tcW w:w="6820" w:type="dxa"/>
            <w:gridSpan w:val="5"/>
            <w:shd w:val="clear" w:color="auto" w:fill="FFFFFF"/>
          </w:tcPr>
          <w:p w14:paraId="57F8527D" w14:textId="77777777" w:rsidR="00260E56" w:rsidRDefault="00260E56" w:rsidP="000A26B5">
            <w:pPr>
              <w:pStyle w:val="tabela-separate"/>
            </w:pPr>
          </w:p>
        </w:tc>
      </w:tr>
      <w:tr w:rsidR="00260E56" w14:paraId="0FC4B792" w14:textId="77777777" w:rsidTr="000A26B5">
        <w:trPr>
          <w:cantSplit/>
          <w:trHeight w:val="426"/>
          <w:jc w:val="center"/>
        </w:trPr>
        <w:tc>
          <w:tcPr>
            <w:tcW w:w="2441" w:type="dxa"/>
            <w:vMerge w:val="restart"/>
            <w:shd w:val="clear" w:color="auto" w:fill="FFFFFF"/>
          </w:tcPr>
          <w:p w14:paraId="3AD0E4AE" w14:textId="77777777" w:rsidR="00260E56" w:rsidRDefault="00260E56" w:rsidP="000A26B5">
            <w:pPr>
              <w:pStyle w:val="tabela"/>
            </w:pPr>
            <w:r>
              <w:t>funCGC</w:t>
            </w:r>
          </w:p>
        </w:tc>
        <w:tc>
          <w:tcPr>
            <w:tcW w:w="2954" w:type="dxa"/>
            <w:shd w:val="clear" w:color="auto" w:fill="FFFFFF"/>
          </w:tcPr>
          <w:p w14:paraId="7AE1C026" w14:textId="77777777" w:rsidR="00260E56" w:rsidRDefault="00260E56" w:rsidP="000A26B5">
            <w:pPr>
              <w:pStyle w:val="tabela"/>
            </w:pPr>
            <w:r>
              <w:t>Text(14)</w:t>
            </w:r>
          </w:p>
        </w:tc>
        <w:tc>
          <w:tcPr>
            <w:tcW w:w="966" w:type="dxa"/>
            <w:shd w:val="clear" w:color="auto" w:fill="FFFFFF"/>
          </w:tcPr>
          <w:p w14:paraId="419562F2" w14:textId="77777777" w:rsidR="00260E56" w:rsidRDefault="00260E56" w:rsidP="000A26B5">
            <w:pPr>
              <w:pStyle w:val="tabela"/>
            </w:pPr>
            <w:r>
              <w:t>Não</w:t>
            </w:r>
          </w:p>
        </w:tc>
        <w:tc>
          <w:tcPr>
            <w:tcW w:w="966" w:type="dxa"/>
            <w:shd w:val="clear" w:color="auto" w:fill="FFFFFF"/>
          </w:tcPr>
          <w:p w14:paraId="1B01C28C" w14:textId="77777777" w:rsidR="00260E56" w:rsidRDefault="00260E56" w:rsidP="000A26B5">
            <w:pPr>
              <w:pStyle w:val="tabela"/>
            </w:pPr>
            <w:r>
              <w:t>Sim</w:t>
            </w:r>
          </w:p>
        </w:tc>
        <w:tc>
          <w:tcPr>
            <w:tcW w:w="966" w:type="dxa"/>
            <w:shd w:val="clear" w:color="auto" w:fill="FFFFFF"/>
          </w:tcPr>
          <w:p w14:paraId="2D91262A" w14:textId="77777777" w:rsidR="00260E56" w:rsidRDefault="00260E56" w:rsidP="000A26B5">
            <w:pPr>
              <w:pStyle w:val="tabela"/>
            </w:pPr>
            <w:r>
              <w:t>Não</w:t>
            </w:r>
          </w:p>
        </w:tc>
        <w:tc>
          <w:tcPr>
            <w:tcW w:w="968" w:type="dxa"/>
            <w:shd w:val="clear" w:color="auto" w:fill="FFFFFF"/>
          </w:tcPr>
          <w:p w14:paraId="3471E0AA" w14:textId="77777777" w:rsidR="00260E56" w:rsidRDefault="00260E56" w:rsidP="000A26B5">
            <w:pPr>
              <w:pStyle w:val="tabela"/>
            </w:pPr>
            <w:r>
              <w:t>Não</w:t>
            </w:r>
          </w:p>
        </w:tc>
      </w:tr>
      <w:tr w:rsidR="00260E56" w14:paraId="333BE056" w14:textId="77777777" w:rsidTr="000A26B5">
        <w:trPr>
          <w:cantSplit/>
          <w:trHeight w:val="426"/>
          <w:jc w:val="center"/>
        </w:trPr>
        <w:tc>
          <w:tcPr>
            <w:tcW w:w="2441" w:type="dxa"/>
            <w:vMerge/>
            <w:shd w:val="clear" w:color="auto" w:fill="FFFFFF"/>
          </w:tcPr>
          <w:p w14:paraId="08C31F67" w14:textId="77777777" w:rsidR="00260E56" w:rsidRDefault="00260E56" w:rsidP="000A26B5">
            <w:pPr>
              <w:pStyle w:val="tabela"/>
            </w:pPr>
          </w:p>
        </w:tc>
        <w:tc>
          <w:tcPr>
            <w:tcW w:w="6820" w:type="dxa"/>
            <w:gridSpan w:val="5"/>
            <w:shd w:val="clear" w:color="auto" w:fill="FFFFFF"/>
          </w:tcPr>
          <w:p w14:paraId="40987135" w14:textId="77777777" w:rsidR="00260E56" w:rsidRDefault="00260E56" w:rsidP="000A26B5">
            <w:pPr>
              <w:pStyle w:val="tabela-spellchk"/>
            </w:pPr>
            <w:r>
              <w:t>Chave estrangeira para Fundos.FUNCGC</w:t>
            </w:r>
          </w:p>
        </w:tc>
      </w:tr>
      <w:tr w:rsidR="00260E56" w14:paraId="3DBDAA60" w14:textId="77777777" w:rsidTr="000A26B5">
        <w:trPr>
          <w:trHeight w:hRule="exact" w:val="20"/>
          <w:jc w:val="center"/>
        </w:trPr>
        <w:tc>
          <w:tcPr>
            <w:tcW w:w="2441" w:type="dxa"/>
            <w:shd w:val="clear" w:color="auto" w:fill="FFFFFF"/>
          </w:tcPr>
          <w:p w14:paraId="1B1A142B" w14:textId="77777777" w:rsidR="00260E56" w:rsidRDefault="00260E56" w:rsidP="000A26B5">
            <w:pPr>
              <w:pStyle w:val="tabela-separate"/>
            </w:pPr>
          </w:p>
        </w:tc>
        <w:tc>
          <w:tcPr>
            <w:tcW w:w="6820" w:type="dxa"/>
            <w:gridSpan w:val="5"/>
            <w:shd w:val="clear" w:color="auto" w:fill="FFFFFF"/>
          </w:tcPr>
          <w:p w14:paraId="52846FB1" w14:textId="77777777" w:rsidR="00260E56" w:rsidRDefault="00260E56" w:rsidP="000A26B5">
            <w:pPr>
              <w:pStyle w:val="tabela-separate"/>
            </w:pPr>
          </w:p>
        </w:tc>
      </w:tr>
      <w:tr w:rsidR="00260E56" w14:paraId="7C9DF35A" w14:textId="77777777" w:rsidTr="000A26B5">
        <w:trPr>
          <w:cantSplit/>
          <w:trHeight w:val="426"/>
          <w:jc w:val="center"/>
        </w:trPr>
        <w:tc>
          <w:tcPr>
            <w:tcW w:w="2441" w:type="dxa"/>
            <w:vMerge w:val="restart"/>
            <w:shd w:val="clear" w:color="auto" w:fill="FFFFFF"/>
          </w:tcPr>
          <w:p w14:paraId="303DECE2" w14:textId="77777777" w:rsidR="00260E56" w:rsidRDefault="00260E56" w:rsidP="000A26B5">
            <w:pPr>
              <w:pStyle w:val="tabela"/>
            </w:pPr>
            <w:r>
              <w:t>grpCodigo</w:t>
            </w:r>
          </w:p>
        </w:tc>
        <w:tc>
          <w:tcPr>
            <w:tcW w:w="2954" w:type="dxa"/>
            <w:shd w:val="clear" w:color="auto" w:fill="FFFFFF"/>
          </w:tcPr>
          <w:p w14:paraId="52B562EE" w14:textId="77777777" w:rsidR="00260E56" w:rsidRDefault="00260E56" w:rsidP="000A26B5">
            <w:pPr>
              <w:pStyle w:val="tabela"/>
            </w:pPr>
            <w:r>
              <w:t>Text(1)</w:t>
            </w:r>
          </w:p>
        </w:tc>
        <w:tc>
          <w:tcPr>
            <w:tcW w:w="966" w:type="dxa"/>
            <w:shd w:val="clear" w:color="auto" w:fill="FFFFFF"/>
          </w:tcPr>
          <w:p w14:paraId="13A13395" w14:textId="77777777" w:rsidR="00260E56" w:rsidRDefault="00260E56" w:rsidP="000A26B5">
            <w:pPr>
              <w:pStyle w:val="tabela"/>
            </w:pPr>
            <w:r>
              <w:t>Não</w:t>
            </w:r>
          </w:p>
        </w:tc>
        <w:tc>
          <w:tcPr>
            <w:tcW w:w="966" w:type="dxa"/>
            <w:shd w:val="clear" w:color="auto" w:fill="FFFFFF"/>
          </w:tcPr>
          <w:p w14:paraId="2A449CEB" w14:textId="77777777" w:rsidR="00260E56" w:rsidRDefault="00260E56" w:rsidP="000A26B5">
            <w:pPr>
              <w:pStyle w:val="tabela"/>
            </w:pPr>
            <w:r>
              <w:t>Sim</w:t>
            </w:r>
          </w:p>
        </w:tc>
        <w:tc>
          <w:tcPr>
            <w:tcW w:w="966" w:type="dxa"/>
            <w:shd w:val="clear" w:color="auto" w:fill="FFFFFF"/>
          </w:tcPr>
          <w:p w14:paraId="2544A948" w14:textId="77777777" w:rsidR="00260E56" w:rsidRDefault="00260E56" w:rsidP="000A26B5">
            <w:pPr>
              <w:pStyle w:val="tabela"/>
            </w:pPr>
            <w:r>
              <w:t>Não</w:t>
            </w:r>
          </w:p>
        </w:tc>
        <w:tc>
          <w:tcPr>
            <w:tcW w:w="968" w:type="dxa"/>
            <w:shd w:val="clear" w:color="auto" w:fill="FFFFFF"/>
          </w:tcPr>
          <w:p w14:paraId="561EF4B0" w14:textId="77777777" w:rsidR="00260E56" w:rsidRDefault="00260E56" w:rsidP="000A26B5">
            <w:pPr>
              <w:pStyle w:val="tabela"/>
            </w:pPr>
            <w:r>
              <w:t>Não</w:t>
            </w:r>
          </w:p>
        </w:tc>
      </w:tr>
      <w:tr w:rsidR="00260E56" w14:paraId="6F6B029F" w14:textId="77777777" w:rsidTr="000A26B5">
        <w:trPr>
          <w:cantSplit/>
          <w:trHeight w:val="426"/>
          <w:jc w:val="center"/>
        </w:trPr>
        <w:tc>
          <w:tcPr>
            <w:tcW w:w="2441" w:type="dxa"/>
            <w:vMerge/>
            <w:shd w:val="clear" w:color="auto" w:fill="FFFFFF"/>
          </w:tcPr>
          <w:p w14:paraId="528DC7B8" w14:textId="77777777" w:rsidR="00260E56" w:rsidRDefault="00260E56" w:rsidP="000A26B5">
            <w:pPr>
              <w:pStyle w:val="tabela"/>
            </w:pPr>
          </w:p>
        </w:tc>
        <w:tc>
          <w:tcPr>
            <w:tcW w:w="6820" w:type="dxa"/>
            <w:gridSpan w:val="5"/>
            <w:shd w:val="clear" w:color="auto" w:fill="FFFFFF"/>
          </w:tcPr>
          <w:p w14:paraId="2433B9C8" w14:textId="77777777" w:rsidR="00260E56" w:rsidRDefault="00260E56" w:rsidP="000A26B5">
            <w:pPr>
              <w:pStyle w:val="tabela-spellchk"/>
            </w:pPr>
            <w:r>
              <w:t>Chave estrangeira para Grupos.GRPCODIGO</w:t>
            </w:r>
          </w:p>
        </w:tc>
      </w:tr>
      <w:tr w:rsidR="00260E56" w14:paraId="6C6F1BD8" w14:textId="77777777" w:rsidTr="000A26B5">
        <w:trPr>
          <w:trHeight w:hRule="exact" w:val="20"/>
          <w:jc w:val="center"/>
        </w:trPr>
        <w:tc>
          <w:tcPr>
            <w:tcW w:w="2441" w:type="dxa"/>
            <w:shd w:val="clear" w:color="auto" w:fill="FFFFFF"/>
          </w:tcPr>
          <w:p w14:paraId="77508D36" w14:textId="77777777" w:rsidR="00260E56" w:rsidRDefault="00260E56" w:rsidP="000A26B5">
            <w:pPr>
              <w:pStyle w:val="tabela-separate"/>
            </w:pPr>
          </w:p>
        </w:tc>
        <w:tc>
          <w:tcPr>
            <w:tcW w:w="6820" w:type="dxa"/>
            <w:gridSpan w:val="5"/>
            <w:shd w:val="clear" w:color="auto" w:fill="FFFFFF"/>
          </w:tcPr>
          <w:p w14:paraId="68464FC5" w14:textId="77777777" w:rsidR="00260E56" w:rsidRDefault="00260E56" w:rsidP="000A26B5">
            <w:pPr>
              <w:pStyle w:val="tabela-separate"/>
            </w:pPr>
          </w:p>
        </w:tc>
      </w:tr>
      <w:tr w:rsidR="00260E56" w14:paraId="66015141" w14:textId="77777777" w:rsidTr="000A26B5">
        <w:trPr>
          <w:trHeight w:hRule="exact" w:val="20"/>
          <w:jc w:val="center"/>
        </w:trPr>
        <w:tc>
          <w:tcPr>
            <w:tcW w:w="2441" w:type="dxa"/>
            <w:shd w:val="clear" w:color="auto" w:fill="FFFFFF"/>
          </w:tcPr>
          <w:p w14:paraId="7D8C2128" w14:textId="77777777" w:rsidR="00260E56" w:rsidRDefault="00260E56" w:rsidP="000A26B5">
            <w:pPr>
              <w:pStyle w:val="tabela-separate"/>
            </w:pPr>
          </w:p>
        </w:tc>
        <w:tc>
          <w:tcPr>
            <w:tcW w:w="6820" w:type="dxa"/>
            <w:gridSpan w:val="5"/>
            <w:shd w:val="clear" w:color="auto" w:fill="FFFFFF"/>
          </w:tcPr>
          <w:p w14:paraId="03E0E6C2" w14:textId="77777777" w:rsidR="00260E56" w:rsidRDefault="00260E56" w:rsidP="000A26B5">
            <w:pPr>
              <w:pStyle w:val="tabela-separate"/>
            </w:pPr>
          </w:p>
        </w:tc>
      </w:tr>
      <w:tr w:rsidR="00260E56" w14:paraId="20C00B31" w14:textId="77777777" w:rsidTr="000A26B5">
        <w:trPr>
          <w:cantSplit/>
          <w:trHeight w:val="426"/>
          <w:jc w:val="center"/>
        </w:trPr>
        <w:tc>
          <w:tcPr>
            <w:tcW w:w="2441" w:type="dxa"/>
            <w:shd w:val="clear" w:color="auto" w:fill="FFFFFF"/>
          </w:tcPr>
          <w:p w14:paraId="5B970DF8" w14:textId="77777777" w:rsidR="00260E56" w:rsidRDefault="00260E56" w:rsidP="000A26B5">
            <w:pPr>
              <w:pStyle w:val="tabela"/>
              <w:rPr>
                <w:lang w:val="en-US"/>
              </w:rPr>
            </w:pPr>
            <w:r>
              <w:rPr>
                <w:lang w:val="en-US"/>
              </w:rPr>
              <w:lastRenderedPageBreak/>
              <w:t>Tpmid</w:t>
            </w:r>
          </w:p>
        </w:tc>
        <w:tc>
          <w:tcPr>
            <w:tcW w:w="2954" w:type="dxa"/>
            <w:shd w:val="clear" w:color="auto" w:fill="FFFFFF"/>
          </w:tcPr>
          <w:p w14:paraId="4CFFB763" w14:textId="77777777" w:rsidR="00260E56" w:rsidRDefault="00260E56" w:rsidP="000A26B5">
            <w:pPr>
              <w:pStyle w:val="tabela"/>
              <w:rPr>
                <w:lang w:val="en-US"/>
              </w:rPr>
            </w:pPr>
            <w:r>
              <w:rPr>
                <w:lang w:val="en-US"/>
              </w:rPr>
              <w:t>Long Integer</w:t>
            </w:r>
          </w:p>
        </w:tc>
        <w:tc>
          <w:tcPr>
            <w:tcW w:w="966" w:type="dxa"/>
            <w:shd w:val="clear" w:color="auto" w:fill="FFFFFF"/>
          </w:tcPr>
          <w:p w14:paraId="092B3812" w14:textId="77777777" w:rsidR="00260E56" w:rsidRDefault="00260E56" w:rsidP="000A26B5">
            <w:pPr>
              <w:pStyle w:val="tabela"/>
            </w:pPr>
            <w:r>
              <w:t>Não</w:t>
            </w:r>
          </w:p>
        </w:tc>
        <w:tc>
          <w:tcPr>
            <w:tcW w:w="966" w:type="dxa"/>
            <w:shd w:val="clear" w:color="auto" w:fill="FFFFFF"/>
          </w:tcPr>
          <w:p w14:paraId="5A12BB9E" w14:textId="77777777" w:rsidR="00260E56" w:rsidRDefault="00260E56" w:rsidP="000A26B5">
            <w:pPr>
              <w:pStyle w:val="tabela"/>
            </w:pPr>
            <w:r>
              <w:t>Sim</w:t>
            </w:r>
          </w:p>
        </w:tc>
        <w:tc>
          <w:tcPr>
            <w:tcW w:w="966" w:type="dxa"/>
            <w:shd w:val="clear" w:color="auto" w:fill="FFFFFF"/>
          </w:tcPr>
          <w:p w14:paraId="1BB47544" w14:textId="77777777" w:rsidR="00260E56" w:rsidRDefault="00260E56" w:rsidP="000A26B5">
            <w:pPr>
              <w:pStyle w:val="tabela"/>
            </w:pPr>
            <w:r>
              <w:t>Não</w:t>
            </w:r>
          </w:p>
        </w:tc>
        <w:tc>
          <w:tcPr>
            <w:tcW w:w="968" w:type="dxa"/>
            <w:shd w:val="clear" w:color="auto" w:fill="FFFFFF"/>
          </w:tcPr>
          <w:p w14:paraId="75037583" w14:textId="77777777" w:rsidR="00260E56" w:rsidRDefault="00260E56" w:rsidP="000A26B5">
            <w:pPr>
              <w:pStyle w:val="tabela"/>
            </w:pPr>
            <w:r>
              <w:t>Não</w:t>
            </w:r>
          </w:p>
        </w:tc>
      </w:tr>
      <w:tr w:rsidR="00260E56" w14:paraId="3786D1B2" w14:textId="77777777" w:rsidTr="000A26B5">
        <w:trPr>
          <w:cantSplit/>
          <w:trHeight w:val="426"/>
          <w:jc w:val="center"/>
        </w:trPr>
        <w:tc>
          <w:tcPr>
            <w:tcW w:w="2441" w:type="dxa"/>
            <w:shd w:val="clear" w:color="auto" w:fill="FFFFFF"/>
          </w:tcPr>
          <w:p w14:paraId="027A2029" w14:textId="77777777" w:rsidR="00260E56" w:rsidRDefault="00260E56" w:rsidP="000A26B5">
            <w:pPr>
              <w:pStyle w:val="tabela"/>
            </w:pPr>
          </w:p>
        </w:tc>
        <w:tc>
          <w:tcPr>
            <w:tcW w:w="6820" w:type="dxa"/>
            <w:gridSpan w:val="5"/>
            <w:shd w:val="clear" w:color="auto" w:fill="FFFFFF"/>
          </w:tcPr>
          <w:p w14:paraId="223071B4" w14:textId="77777777" w:rsidR="00260E56" w:rsidRDefault="00260E56" w:rsidP="000A26B5">
            <w:pPr>
              <w:pStyle w:val="tabela"/>
            </w:pPr>
            <w:r>
              <w:t>Chave estrangeira da tabela TipoMarcacao</w:t>
            </w:r>
          </w:p>
        </w:tc>
      </w:tr>
      <w:tr w:rsidR="00260E56" w14:paraId="4FB42B95" w14:textId="77777777" w:rsidTr="000A26B5">
        <w:trPr>
          <w:cantSplit/>
          <w:trHeight w:val="426"/>
          <w:jc w:val="center"/>
        </w:trPr>
        <w:tc>
          <w:tcPr>
            <w:tcW w:w="2441" w:type="dxa"/>
            <w:vMerge w:val="restart"/>
            <w:shd w:val="clear" w:color="auto" w:fill="FFFFFF"/>
          </w:tcPr>
          <w:p w14:paraId="4A277933" w14:textId="77777777" w:rsidR="00260E56" w:rsidRDefault="00260E56" w:rsidP="000A26B5">
            <w:pPr>
              <w:pStyle w:val="tabela"/>
              <w:rPr>
                <w:lang w:val="en-US"/>
              </w:rPr>
            </w:pPr>
            <w:r>
              <w:rPr>
                <w:lang w:val="en-US"/>
              </w:rPr>
              <w:t>Tpnid</w:t>
            </w:r>
          </w:p>
        </w:tc>
        <w:tc>
          <w:tcPr>
            <w:tcW w:w="2954" w:type="dxa"/>
            <w:shd w:val="clear" w:color="auto" w:fill="FFFFFF"/>
          </w:tcPr>
          <w:p w14:paraId="676163B4" w14:textId="77777777" w:rsidR="00260E56" w:rsidRDefault="00260E56" w:rsidP="000A26B5">
            <w:pPr>
              <w:pStyle w:val="tabela"/>
              <w:rPr>
                <w:lang w:val="en-US"/>
              </w:rPr>
            </w:pPr>
            <w:r>
              <w:rPr>
                <w:lang w:val="en-US"/>
              </w:rPr>
              <w:t>Text (10)</w:t>
            </w:r>
          </w:p>
        </w:tc>
        <w:tc>
          <w:tcPr>
            <w:tcW w:w="966" w:type="dxa"/>
            <w:shd w:val="clear" w:color="auto" w:fill="FFFFFF"/>
          </w:tcPr>
          <w:p w14:paraId="1E3AE9DA" w14:textId="77777777" w:rsidR="00260E56" w:rsidRDefault="00260E56" w:rsidP="000A26B5">
            <w:pPr>
              <w:pStyle w:val="tabela"/>
              <w:rPr>
                <w:lang w:val="en-US"/>
              </w:rPr>
            </w:pPr>
            <w:r>
              <w:rPr>
                <w:lang w:val="en-US"/>
              </w:rPr>
              <w:t>Nâo</w:t>
            </w:r>
          </w:p>
        </w:tc>
        <w:tc>
          <w:tcPr>
            <w:tcW w:w="966" w:type="dxa"/>
            <w:shd w:val="clear" w:color="auto" w:fill="FFFFFF"/>
          </w:tcPr>
          <w:p w14:paraId="552A1487" w14:textId="77777777" w:rsidR="00260E56" w:rsidRDefault="00260E56" w:rsidP="000A26B5">
            <w:pPr>
              <w:pStyle w:val="tabela"/>
            </w:pPr>
            <w:r>
              <w:t>Não</w:t>
            </w:r>
          </w:p>
        </w:tc>
        <w:tc>
          <w:tcPr>
            <w:tcW w:w="966" w:type="dxa"/>
            <w:shd w:val="clear" w:color="auto" w:fill="FFFFFF"/>
          </w:tcPr>
          <w:p w14:paraId="4A62720F" w14:textId="77777777" w:rsidR="00260E56" w:rsidRDefault="00260E56" w:rsidP="000A26B5">
            <w:pPr>
              <w:pStyle w:val="tabela"/>
            </w:pPr>
            <w:r>
              <w:t>Não</w:t>
            </w:r>
          </w:p>
        </w:tc>
        <w:tc>
          <w:tcPr>
            <w:tcW w:w="968" w:type="dxa"/>
            <w:shd w:val="clear" w:color="auto" w:fill="FFFFFF"/>
          </w:tcPr>
          <w:p w14:paraId="3DBE7C52" w14:textId="77777777" w:rsidR="00260E56" w:rsidRDefault="00260E56" w:rsidP="000A26B5">
            <w:pPr>
              <w:pStyle w:val="tabela"/>
            </w:pPr>
            <w:r>
              <w:t>Não</w:t>
            </w:r>
          </w:p>
        </w:tc>
      </w:tr>
      <w:tr w:rsidR="00260E56" w14:paraId="458206CC" w14:textId="77777777" w:rsidTr="000A26B5">
        <w:trPr>
          <w:cantSplit/>
          <w:trHeight w:val="426"/>
          <w:jc w:val="center"/>
        </w:trPr>
        <w:tc>
          <w:tcPr>
            <w:tcW w:w="2441" w:type="dxa"/>
            <w:vMerge/>
            <w:shd w:val="clear" w:color="auto" w:fill="FFFFFF"/>
          </w:tcPr>
          <w:p w14:paraId="4DF8CC25" w14:textId="77777777" w:rsidR="00260E56" w:rsidRDefault="00260E56" w:rsidP="000A26B5">
            <w:pPr>
              <w:pStyle w:val="tabela"/>
            </w:pPr>
          </w:p>
        </w:tc>
        <w:tc>
          <w:tcPr>
            <w:tcW w:w="6820" w:type="dxa"/>
            <w:gridSpan w:val="5"/>
            <w:shd w:val="clear" w:color="auto" w:fill="FFFFFF"/>
          </w:tcPr>
          <w:p w14:paraId="5CBC7930" w14:textId="77777777" w:rsidR="00260E56" w:rsidRDefault="00260E56" w:rsidP="000A26B5">
            <w:pPr>
              <w:pStyle w:val="tabela"/>
            </w:pPr>
            <w:r>
              <w:t>Chave estrangeira da tabela TipoNegociacao</w:t>
            </w:r>
          </w:p>
        </w:tc>
      </w:tr>
      <w:tr w:rsidR="00260E56" w14:paraId="22169AA3" w14:textId="77777777" w:rsidTr="000A26B5">
        <w:trPr>
          <w:cantSplit/>
          <w:trHeight w:val="426"/>
          <w:jc w:val="center"/>
        </w:trPr>
        <w:tc>
          <w:tcPr>
            <w:tcW w:w="2441" w:type="dxa"/>
            <w:vMerge w:val="restart"/>
            <w:shd w:val="clear" w:color="auto" w:fill="FFFFFF"/>
          </w:tcPr>
          <w:p w14:paraId="284B8A37" w14:textId="77777777" w:rsidR="00260E56" w:rsidRDefault="00260E56" w:rsidP="000A26B5">
            <w:pPr>
              <w:pStyle w:val="tabela"/>
            </w:pPr>
            <w:r w:rsidRPr="006B1EDB">
              <w:t>cnpjfiqe</w:t>
            </w:r>
          </w:p>
        </w:tc>
        <w:tc>
          <w:tcPr>
            <w:tcW w:w="2954" w:type="dxa"/>
            <w:shd w:val="clear" w:color="auto" w:fill="FFFFFF"/>
          </w:tcPr>
          <w:p w14:paraId="75022C1B" w14:textId="77777777" w:rsidR="00260E56" w:rsidRDefault="00260E56" w:rsidP="000A26B5">
            <w:pPr>
              <w:pStyle w:val="tabela"/>
            </w:pPr>
            <w:r>
              <w:t>Varchar(14)</w:t>
            </w:r>
          </w:p>
        </w:tc>
        <w:tc>
          <w:tcPr>
            <w:tcW w:w="966" w:type="dxa"/>
            <w:shd w:val="clear" w:color="auto" w:fill="FFFFFF"/>
          </w:tcPr>
          <w:p w14:paraId="6F62F6A0" w14:textId="77777777" w:rsidR="00260E56" w:rsidRDefault="00260E56" w:rsidP="000A26B5">
            <w:pPr>
              <w:pStyle w:val="tabela"/>
            </w:pPr>
            <w:r>
              <w:t>Não</w:t>
            </w:r>
          </w:p>
        </w:tc>
        <w:tc>
          <w:tcPr>
            <w:tcW w:w="966" w:type="dxa"/>
            <w:shd w:val="clear" w:color="auto" w:fill="FFFFFF"/>
          </w:tcPr>
          <w:p w14:paraId="429C4AD7" w14:textId="77777777" w:rsidR="00260E56" w:rsidRDefault="00260E56" w:rsidP="000A26B5">
            <w:pPr>
              <w:pStyle w:val="tabela"/>
            </w:pPr>
            <w:r>
              <w:t>Não</w:t>
            </w:r>
          </w:p>
        </w:tc>
        <w:tc>
          <w:tcPr>
            <w:tcW w:w="966" w:type="dxa"/>
            <w:shd w:val="clear" w:color="auto" w:fill="FFFFFF"/>
          </w:tcPr>
          <w:p w14:paraId="00EFF78C" w14:textId="77777777" w:rsidR="00260E56" w:rsidRDefault="00260E56" w:rsidP="000A26B5">
            <w:pPr>
              <w:pStyle w:val="tabela"/>
            </w:pPr>
            <w:r>
              <w:t>Não</w:t>
            </w:r>
          </w:p>
        </w:tc>
        <w:tc>
          <w:tcPr>
            <w:tcW w:w="968" w:type="dxa"/>
            <w:shd w:val="clear" w:color="auto" w:fill="FFFFFF"/>
          </w:tcPr>
          <w:p w14:paraId="10F85662" w14:textId="77777777" w:rsidR="00260E56" w:rsidRDefault="00260E56" w:rsidP="000A26B5">
            <w:pPr>
              <w:pStyle w:val="tabela"/>
            </w:pPr>
            <w:r>
              <w:t>Não</w:t>
            </w:r>
          </w:p>
        </w:tc>
      </w:tr>
      <w:tr w:rsidR="00260E56" w14:paraId="65878DCE" w14:textId="77777777" w:rsidTr="000A26B5">
        <w:trPr>
          <w:cantSplit/>
          <w:trHeight w:val="426"/>
          <w:jc w:val="center"/>
        </w:trPr>
        <w:tc>
          <w:tcPr>
            <w:tcW w:w="2441" w:type="dxa"/>
            <w:vMerge/>
            <w:shd w:val="clear" w:color="auto" w:fill="FFFFFF"/>
          </w:tcPr>
          <w:p w14:paraId="5837248F" w14:textId="77777777" w:rsidR="00260E56" w:rsidRDefault="00260E56" w:rsidP="000A26B5">
            <w:pPr>
              <w:pStyle w:val="tabela"/>
            </w:pPr>
          </w:p>
        </w:tc>
        <w:tc>
          <w:tcPr>
            <w:tcW w:w="6820" w:type="dxa"/>
            <w:gridSpan w:val="5"/>
            <w:shd w:val="clear" w:color="auto" w:fill="FFFFFF"/>
          </w:tcPr>
          <w:p w14:paraId="56827321" w14:textId="77777777" w:rsidR="00260E56" w:rsidRDefault="00260E56" w:rsidP="000A26B5">
            <w:pPr>
              <w:pStyle w:val="tabela"/>
            </w:pPr>
            <w:r>
              <w:t xml:space="preserve">CNPJ FIFE. Chave estrangeira para a tabela </w:t>
            </w:r>
            <w:r w:rsidRPr="006B1EDB">
              <w:t>CnpjFiqe</w:t>
            </w:r>
          </w:p>
        </w:tc>
      </w:tr>
      <w:tr w:rsidR="00260E56" w14:paraId="4090B327" w14:textId="77777777" w:rsidTr="000A26B5">
        <w:trPr>
          <w:cantSplit/>
          <w:trHeight w:val="426"/>
          <w:jc w:val="center"/>
        </w:trPr>
        <w:tc>
          <w:tcPr>
            <w:tcW w:w="2441" w:type="dxa"/>
            <w:vMerge w:val="restart"/>
            <w:shd w:val="clear" w:color="auto" w:fill="FFFFFF"/>
          </w:tcPr>
          <w:p w14:paraId="1C58095B" w14:textId="77777777" w:rsidR="00260E56" w:rsidRPr="006B1EDB" w:rsidRDefault="00260E56" w:rsidP="000A26B5">
            <w:pPr>
              <w:pStyle w:val="tabela"/>
            </w:pPr>
            <w:r w:rsidRPr="006B1EDB">
              <w:t>mrfMesAno</w:t>
            </w:r>
          </w:p>
        </w:tc>
        <w:tc>
          <w:tcPr>
            <w:tcW w:w="2954" w:type="dxa"/>
            <w:shd w:val="clear" w:color="auto" w:fill="FFFFFF"/>
          </w:tcPr>
          <w:p w14:paraId="786BA2A6" w14:textId="77777777" w:rsidR="00260E56" w:rsidRPr="006B1EDB" w:rsidRDefault="00260E56" w:rsidP="000A26B5">
            <w:pPr>
              <w:pStyle w:val="tabela"/>
            </w:pPr>
            <w:r w:rsidRPr="006B1EDB">
              <w:t>Date/Time</w:t>
            </w:r>
          </w:p>
        </w:tc>
        <w:tc>
          <w:tcPr>
            <w:tcW w:w="966" w:type="dxa"/>
            <w:shd w:val="clear" w:color="auto" w:fill="FFFFFF"/>
          </w:tcPr>
          <w:p w14:paraId="544BBC28" w14:textId="77777777" w:rsidR="00260E56" w:rsidRDefault="00260E56" w:rsidP="000A26B5">
            <w:pPr>
              <w:pStyle w:val="tabela"/>
            </w:pPr>
            <w:r>
              <w:t>Sim</w:t>
            </w:r>
          </w:p>
        </w:tc>
        <w:tc>
          <w:tcPr>
            <w:tcW w:w="966" w:type="dxa"/>
            <w:shd w:val="clear" w:color="auto" w:fill="FFFFFF"/>
          </w:tcPr>
          <w:p w14:paraId="787E1C20" w14:textId="77777777" w:rsidR="00260E56" w:rsidRDefault="00260E56" w:rsidP="000A26B5">
            <w:pPr>
              <w:pStyle w:val="tabela"/>
            </w:pPr>
            <w:r>
              <w:t>Não</w:t>
            </w:r>
          </w:p>
        </w:tc>
        <w:tc>
          <w:tcPr>
            <w:tcW w:w="966" w:type="dxa"/>
            <w:shd w:val="clear" w:color="auto" w:fill="FFFFFF"/>
          </w:tcPr>
          <w:p w14:paraId="1909F069" w14:textId="77777777" w:rsidR="00260E56" w:rsidRDefault="00260E56" w:rsidP="000A26B5">
            <w:pPr>
              <w:pStyle w:val="tabela"/>
            </w:pPr>
            <w:r>
              <w:t>Não</w:t>
            </w:r>
          </w:p>
        </w:tc>
        <w:tc>
          <w:tcPr>
            <w:tcW w:w="968" w:type="dxa"/>
            <w:shd w:val="clear" w:color="auto" w:fill="FFFFFF"/>
          </w:tcPr>
          <w:p w14:paraId="2D58BE7E" w14:textId="77777777" w:rsidR="00260E56" w:rsidRDefault="00260E56" w:rsidP="000A26B5">
            <w:pPr>
              <w:pStyle w:val="tabela"/>
            </w:pPr>
            <w:r>
              <w:t>Não</w:t>
            </w:r>
          </w:p>
        </w:tc>
      </w:tr>
      <w:tr w:rsidR="00260E56" w14:paraId="24223489" w14:textId="77777777" w:rsidTr="000A26B5">
        <w:trPr>
          <w:cantSplit/>
          <w:trHeight w:val="426"/>
          <w:jc w:val="center"/>
        </w:trPr>
        <w:tc>
          <w:tcPr>
            <w:tcW w:w="2441" w:type="dxa"/>
            <w:vMerge/>
            <w:shd w:val="clear" w:color="auto" w:fill="FFFFFF"/>
          </w:tcPr>
          <w:p w14:paraId="0A35AEAC" w14:textId="77777777" w:rsidR="00260E56" w:rsidRDefault="00260E56" w:rsidP="000A26B5">
            <w:pPr>
              <w:pStyle w:val="tabela"/>
            </w:pPr>
          </w:p>
        </w:tc>
        <w:tc>
          <w:tcPr>
            <w:tcW w:w="6820" w:type="dxa"/>
            <w:gridSpan w:val="5"/>
            <w:shd w:val="clear" w:color="auto" w:fill="FFFFFF"/>
          </w:tcPr>
          <w:p w14:paraId="487AA53F" w14:textId="77777777" w:rsidR="00260E56" w:rsidRDefault="00260E56" w:rsidP="000A26B5">
            <w:pPr>
              <w:pStyle w:val="tabela-spellchk"/>
            </w:pPr>
            <w:r>
              <w:t>Mês de referência das informações</w:t>
            </w:r>
          </w:p>
        </w:tc>
      </w:tr>
      <w:tr w:rsidR="00260E56" w14:paraId="7F31A2C4" w14:textId="77777777" w:rsidTr="000A26B5">
        <w:trPr>
          <w:trHeight w:hRule="exact" w:val="20"/>
          <w:jc w:val="center"/>
        </w:trPr>
        <w:tc>
          <w:tcPr>
            <w:tcW w:w="2441" w:type="dxa"/>
            <w:shd w:val="clear" w:color="auto" w:fill="FFFFFF"/>
          </w:tcPr>
          <w:p w14:paraId="4F462CA8" w14:textId="77777777" w:rsidR="00260E56" w:rsidRDefault="00260E56" w:rsidP="000A26B5">
            <w:pPr>
              <w:pStyle w:val="tabela-separate"/>
            </w:pPr>
          </w:p>
        </w:tc>
        <w:tc>
          <w:tcPr>
            <w:tcW w:w="6820" w:type="dxa"/>
            <w:gridSpan w:val="5"/>
            <w:shd w:val="clear" w:color="auto" w:fill="FFFFFF"/>
          </w:tcPr>
          <w:p w14:paraId="522C0E69" w14:textId="77777777" w:rsidR="00260E56" w:rsidRDefault="00260E56" w:rsidP="000A26B5">
            <w:pPr>
              <w:pStyle w:val="tabela-separate"/>
            </w:pPr>
          </w:p>
        </w:tc>
      </w:tr>
    </w:tbl>
    <w:p w14:paraId="2E3E2421" w14:textId="77777777" w:rsidR="00260E56" w:rsidRDefault="00260E56" w:rsidP="00260E56"/>
    <w:p w14:paraId="20FCC142" w14:textId="77777777" w:rsidR="00260E56" w:rsidRDefault="00260E56" w:rsidP="00260E5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260E56" w14:paraId="344D675A" w14:textId="77777777" w:rsidTr="000A26B5">
        <w:trPr>
          <w:tblHeader/>
          <w:jc w:val="center"/>
        </w:trPr>
        <w:tc>
          <w:tcPr>
            <w:tcW w:w="2735" w:type="dxa"/>
            <w:shd w:val="pct20" w:color="000000" w:fill="FFFFFF"/>
          </w:tcPr>
          <w:p w14:paraId="1B8ECE74" w14:textId="77777777" w:rsidR="00260E56" w:rsidRDefault="00260E56" w:rsidP="000A26B5">
            <w:pPr>
              <w:rPr>
                <w:b/>
              </w:rPr>
            </w:pPr>
            <w:r>
              <w:rPr>
                <w:b/>
              </w:rPr>
              <w:t>Índice</w:t>
            </w:r>
          </w:p>
        </w:tc>
        <w:tc>
          <w:tcPr>
            <w:tcW w:w="676" w:type="dxa"/>
            <w:shd w:val="pct20" w:color="000000" w:fill="FFFFFF"/>
          </w:tcPr>
          <w:p w14:paraId="50930AF0" w14:textId="77777777" w:rsidR="00260E56" w:rsidRDefault="00260E56" w:rsidP="000A26B5">
            <w:pPr>
              <w:rPr>
                <w:b/>
              </w:rPr>
            </w:pPr>
            <w:r>
              <w:rPr>
                <w:b/>
              </w:rPr>
              <w:t>C.P.</w:t>
            </w:r>
          </w:p>
        </w:tc>
        <w:tc>
          <w:tcPr>
            <w:tcW w:w="676" w:type="dxa"/>
            <w:shd w:val="pct20" w:color="000000" w:fill="FFFFFF"/>
          </w:tcPr>
          <w:p w14:paraId="34176803" w14:textId="77777777" w:rsidR="00260E56" w:rsidRDefault="00260E56" w:rsidP="000A26B5">
            <w:pPr>
              <w:rPr>
                <w:b/>
              </w:rPr>
            </w:pPr>
            <w:r>
              <w:rPr>
                <w:b/>
              </w:rPr>
              <w:t>C.E.</w:t>
            </w:r>
          </w:p>
        </w:tc>
        <w:tc>
          <w:tcPr>
            <w:tcW w:w="852" w:type="dxa"/>
            <w:shd w:val="pct20" w:color="000000" w:fill="FFFFFF"/>
          </w:tcPr>
          <w:p w14:paraId="00FE183B" w14:textId="77777777" w:rsidR="00260E56" w:rsidRDefault="00260E56" w:rsidP="000A26B5">
            <w:pPr>
              <w:rPr>
                <w:b/>
              </w:rPr>
            </w:pPr>
            <w:r>
              <w:rPr>
                <w:b/>
              </w:rPr>
              <w:t>Único</w:t>
            </w:r>
          </w:p>
        </w:tc>
        <w:tc>
          <w:tcPr>
            <w:tcW w:w="966" w:type="dxa"/>
            <w:shd w:val="pct20" w:color="000000" w:fill="FFFFFF"/>
          </w:tcPr>
          <w:p w14:paraId="2EF43A72" w14:textId="77777777" w:rsidR="00260E56" w:rsidRDefault="00260E56" w:rsidP="000A26B5">
            <w:pPr>
              <w:rPr>
                <w:b/>
              </w:rPr>
            </w:pPr>
            <w:r>
              <w:rPr>
                <w:b/>
              </w:rPr>
              <w:t>Agrup.</w:t>
            </w:r>
          </w:p>
        </w:tc>
        <w:tc>
          <w:tcPr>
            <w:tcW w:w="2388" w:type="dxa"/>
            <w:shd w:val="pct20" w:color="000000" w:fill="FFFFFF"/>
          </w:tcPr>
          <w:p w14:paraId="6A72E4EE" w14:textId="77777777" w:rsidR="00260E56" w:rsidRDefault="00260E56" w:rsidP="000A26B5">
            <w:pPr>
              <w:rPr>
                <w:b/>
              </w:rPr>
            </w:pPr>
            <w:r>
              <w:rPr>
                <w:b/>
              </w:rPr>
              <w:t>Campo</w:t>
            </w:r>
          </w:p>
        </w:tc>
        <w:tc>
          <w:tcPr>
            <w:tcW w:w="966" w:type="dxa"/>
            <w:shd w:val="pct20" w:color="000000" w:fill="FFFFFF"/>
          </w:tcPr>
          <w:p w14:paraId="54C568AC" w14:textId="77777777" w:rsidR="00260E56" w:rsidRDefault="00260E56" w:rsidP="000A26B5">
            <w:pPr>
              <w:rPr>
                <w:b/>
              </w:rPr>
            </w:pPr>
            <w:r>
              <w:rPr>
                <w:b/>
              </w:rPr>
              <w:t>Ordem</w:t>
            </w:r>
          </w:p>
        </w:tc>
      </w:tr>
      <w:tr w:rsidR="00260E56" w14:paraId="37E2BD41" w14:textId="77777777" w:rsidTr="000A26B5">
        <w:trPr>
          <w:jc w:val="center"/>
        </w:trPr>
        <w:tc>
          <w:tcPr>
            <w:tcW w:w="2735" w:type="dxa"/>
            <w:shd w:val="clear" w:color="auto" w:fill="FFFFFF"/>
          </w:tcPr>
          <w:p w14:paraId="1882AB82" w14:textId="77777777" w:rsidR="00260E56" w:rsidRDefault="00260E56" w:rsidP="000A26B5">
            <w:r>
              <w:t>bmvID</w:t>
            </w:r>
          </w:p>
        </w:tc>
        <w:tc>
          <w:tcPr>
            <w:tcW w:w="676" w:type="dxa"/>
            <w:shd w:val="clear" w:color="auto" w:fill="FFFFFF"/>
          </w:tcPr>
          <w:p w14:paraId="67FA5C76" w14:textId="77777777" w:rsidR="00260E56" w:rsidRDefault="00260E56" w:rsidP="000A26B5">
            <w:r>
              <w:t>Não</w:t>
            </w:r>
          </w:p>
        </w:tc>
        <w:tc>
          <w:tcPr>
            <w:tcW w:w="676" w:type="dxa"/>
            <w:shd w:val="clear" w:color="auto" w:fill="FFFFFF"/>
          </w:tcPr>
          <w:p w14:paraId="0ABA0A97" w14:textId="77777777" w:rsidR="00260E56" w:rsidRDefault="00260E56" w:rsidP="000A26B5">
            <w:r>
              <w:t>Não</w:t>
            </w:r>
          </w:p>
        </w:tc>
        <w:tc>
          <w:tcPr>
            <w:tcW w:w="852" w:type="dxa"/>
            <w:shd w:val="clear" w:color="auto" w:fill="FFFFFF"/>
          </w:tcPr>
          <w:p w14:paraId="1E34EFAA" w14:textId="77777777" w:rsidR="00260E56" w:rsidRDefault="00260E56" w:rsidP="000A26B5">
            <w:r>
              <w:t>Não</w:t>
            </w:r>
          </w:p>
        </w:tc>
        <w:tc>
          <w:tcPr>
            <w:tcW w:w="966" w:type="dxa"/>
            <w:shd w:val="clear" w:color="auto" w:fill="FFFFFF"/>
          </w:tcPr>
          <w:p w14:paraId="6FDB180F" w14:textId="77777777" w:rsidR="00260E56" w:rsidRDefault="00260E56" w:rsidP="000A26B5">
            <w:r>
              <w:t>Não</w:t>
            </w:r>
          </w:p>
        </w:tc>
        <w:tc>
          <w:tcPr>
            <w:tcW w:w="2388" w:type="dxa"/>
            <w:shd w:val="clear" w:color="auto" w:fill="FFFFFF"/>
          </w:tcPr>
          <w:p w14:paraId="4336E658" w14:textId="77777777" w:rsidR="00260E56" w:rsidRDefault="00260E56" w:rsidP="000A26B5">
            <w:r>
              <w:t>BmvID</w:t>
            </w:r>
          </w:p>
        </w:tc>
        <w:tc>
          <w:tcPr>
            <w:tcW w:w="966" w:type="dxa"/>
            <w:shd w:val="clear" w:color="auto" w:fill="FFFFFF"/>
          </w:tcPr>
          <w:p w14:paraId="2C2F9137" w14:textId="77777777" w:rsidR="00260E56" w:rsidRDefault="00260E56" w:rsidP="000A26B5">
            <w:r>
              <w:t>ASC.</w:t>
            </w:r>
          </w:p>
        </w:tc>
      </w:tr>
      <w:tr w:rsidR="00260E56" w14:paraId="281512FE" w14:textId="77777777" w:rsidTr="000A26B5">
        <w:trPr>
          <w:jc w:val="center"/>
        </w:trPr>
        <w:tc>
          <w:tcPr>
            <w:tcW w:w="2735" w:type="dxa"/>
            <w:shd w:val="clear" w:color="auto" w:fill="FFFFFF"/>
          </w:tcPr>
          <w:p w14:paraId="10832B07" w14:textId="77777777" w:rsidR="00260E56" w:rsidRDefault="00260E56" w:rsidP="000A26B5">
            <w:r>
              <w:t>entCodigo</w:t>
            </w:r>
          </w:p>
        </w:tc>
        <w:tc>
          <w:tcPr>
            <w:tcW w:w="676" w:type="dxa"/>
            <w:shd w:val="clear" w:color="auto" w:fill="FFFFFF"/>
          </w:tcPr>
          <w:p w14:paraId="131658CD" w14:textId="77777777" w:rsidR="00260E56" w:rsidRDefault="00260E56" w:rsidP="000A26B5">
            <w:r>
              <w:t>Não</w:t>
            </w:r>
          </w:p>
        </w:tc>
        <w:tc>
          <w:tcPr>
            <w:tcW w:w="676" w:type="dxa"/>
            <w:shd w:val="clear" w:color="auto" w:fill="FFFFFF"/>
          </w:tcPr>
          <w:p w14:paraId="5B597F39" w14:textId="77777777" w:rsidR="00260E56" w:rsidRDefault="00260E56" w:rsidP="000A26B5">
            <w:r>
              <w:t>Não</w:t>
            </w:r>
          </w:p>
        </w:tc>
        <w:tc>
          <w:tcPr>
            <w:tcW w:w="852" w:type="dxa"/>
            <w:shd w:val="clear" w:color="auto" w:fill="FFFFFF"/>
          </w:tcPr>
          <w:p w14:paraId="137283E1" w14:textId="77777777" w:rsidR="00260E56" w:rsidRDefault="00260E56" w:rsidP="000A26B5">
            <w:r>
              <w:t>Não</w:t>
            </w:r>
          </w:p>
        </w:tc>
        <w:tc>
          <w:tcPr>
            <w:tcW w:w="966" w:type="dxa"/>
            <w:shd w:val="clear" w:color="auto" w:fill="FFFFFF"/>
          </w:tcPr>
          <w:p w14:paraId="2B39FDDF" w14:textId="77777777" w:rsidR="00260E56" w:rsidRDefault="00260E56" w:rsidP="000A26B5">
            <w:r>
              <w:t>Não</w:t>
            </w:r>
          </w:p>
        </w:tc>
        <w:tc>
          <w:tcPr>
            <w:tcW w:w="2388" w:type="dxa"/>
            <w:shd w:val="clear" w:color="auto" w:fill="FFFFFF"/>
          </w:tcPr>
          <w:p w14:paraId="6ACD1127" w14:textId="77777777" w:rsidR="00260E56" w:rsidRDefault="00260E56" w:rsidP="000A26B5">
            <w:r>
              <w:t>EntCodigo</w:t>
            </w:r>
          </w:p>
        </w:tc>
        <w:tc>
          <w:tcPr>
            <w:tcW w:w="966" w:type="dxa"/>
            <w:shd w:val="clear" w:color="auto" w:fill="FFFFFF"/>
          </w:tcPr>
          <w:p w14:paraId="5817E766" w14:textId="77777777" w:rsidR="00260E56" w:rsidRDefault="00260E56" w:rsidP="000A26B5">
            <w:r>
              <w:t>ASC.</w:t>
            </w:r>
          </w:p>
        </w:tc>
      </w:tr>
      <w:tr w:rsidR="00260E56" w14:paraId="6F4BC3B2" w14:textId="77777777" w:rsidTr="000A26B5">
        <w:trPr>
          <w:cantSplit/>
          <w:trHeight w:val="174"/>
          <w:jc w:val="center"/>
        </w:trPr>
        <w:tc>
          <w:tcPr>
            <w:tcW w:w="2735" w:type="dxa"/>
            <w:vMerge w:val="restart"/>
            <w:shd w:val="clear" w:color="auto" w:fill="FFFFFF"/>
          </w:tcPr>
          <w:p w14:paraId="4B865312" w14:textId="77777777" w:rsidR="00260E56" w:rsidRDefault="00260E56" w:rsidP="000A26B5">
            <w:r>
              <w:t>grpCodigo_bemCodigo_funCGC_acCodigo</w:t>
            </w:r>
          </w:p>
        </w:tc>
        <w:tc>
          <w:tcPr>
            <w:tcW w:w="676" w:type="dxa"/>
            <w:vMerge w:val="restart"/>
            <w:shd w:val="clear" w:color="auto" w:fill="FFFFFF"/>
          </w:tcPr>
          <w:p w14:paraId="7B2DA73D" w14:textId="77777777" w:rsidR="00260E56" w:rsidRDefault="00260E56" w:rsidP="000A26B5">
            <w:r>
              <w:t>Não</w:t>
            </w:r>
          </w:p>
        </w:tc>
        <w:tc>
          <w:tcPr>
            <w:tcW w:w="676" w:type="dxa"/>
            <w:vMerge w:val="restart"/>
            <w:shd w:val="clear" w:color="auto" w:fill="FFFFFF"/>
          </w:tcPr>
          <w:p w14:paraId="2175B6DD" w14:textId="77777777" w:rsidR="00260E56" w:rsidRDefault="00260E56" w:rsidP="000A26B5">
            <w:r>
              <w:t>Não</w:t>
            </w:r>
          </w:p>
        </w:tc>
        <w:tc>
          <w:tcPr>
            <w:tcW w:w="852" w:type="dxa"/>
            <w:vMerge w:val="restart"/>
            <w:shd w:val="clear" w:color="auto" w:fill="FFFFFF"/>
          </w:tcPr>
          <w:p w14:paraId="3BF4FEBF" w14:textId="77777777" w:rsidR="00260E56" w:rsidRDefault="00260E56" w:rsidP="000A26B5">
            <w:r>
              <w:t>Não</w:t>
            </w:r>
          </w:p>
        </w:tc>
        <w:tc>
          <w:tcPr>
            <w:tcW w:w="966" w:type="dxa"/>
            <w:vMerge w:val="restart"/>
            <w:shd w:val="clear" w:color="auto" w:fill="FFFFFF"/>
          </w:tcPr>
          <w:p w14:paraId="40DDC3A6" w14:textId="77777777" w:rsidR="00260E56" w:rsidRDefault="00260E56" w:rsidP="000A26B5">
            <w:r>
              <w:t>Não</w:t>
            </w:r>
          </w:p>
        </w:tc>
        <w:tc>
          <w:tcPr>
            <w:tcW w:w="2388" w:type="dxa"/>
            <w:shd w:val="clear" w:color="auto" w:fill="FFFFFF"/>
          </w:tcPr>
          <w:p w14:paraId="16A77E1D" w14:textId="77777777" w:rsidR="00260E56" w:rsidRDefault="00260E56" w:rsidP="000A26B5">
            <w:r>
              <w:t>AcCodigo</w:t>
            </w:r>
          </w:p>
        </w:tc>
        <w:tc>
          <w:tcPr>
            <w:tcW w:w="966" w:type="dxa"/>
            <w:shd w:val="clear" w:color="auto" w:fill="FFFFFF"/>
          </w:tcPr>
          <w:p w14:paraId="329DEAF7" w14:textId="77777777" w:rsidR="00260E56" w:rsidRDefault="00260E56" w:rsidP="000A26B5">
            <w:r>
              <w:t>ASC.</w:t>
            </w:r>
          </w:p>
        </w:tc>
      </w:tr>
      <w:tr w:rsidR="00260E56" w14:paraId="685602A1" w14:textId="77777777" w:rsidTr="000A26B5">
        <w:trPr>
          <w:cantSplit/>
          <w:trHeight w:val="172"/>
          <w:jc w:val="center"/>
        </w:trPr>
        <w:tc>
          <w:tcPr>
            <w:tcW w:w="2735" w:type="dxa"/>
            <w:vMerge/>
            <w:shd w:val="clear" w:color="auto" w:fill="FFFFFF"/>
          </w:tcPr>
          <w:p w14:paraId="489F65D2" w14:textId="77777777" w:rsidR="00260E56" w:rsidRDefault="00260E56" w:rsidP="000A26B5"/>
        </w:tc>
        <w:tc>
          <w:tcPr>
            <w:tcW w:w="676" w:type="dxa"/>
            <w:vMerge/>
            <w:shd w:val="clear" w:color="auto" w:fill="FFFFFF"/>
          </w:tcPr>
          <w:p w14:paraId="26120155" w14:textId="77777777" w:rsidR="00260E56" w:rsidRDefault="00260E56" w:rsidP="000A26B5"/>
        </w:tc>
        <w:tc>
          <w:tcPr>
            <w:tcW w:w="676" w:type="dxa"/>
            <w:vMerge/>
            <w:shd w:val="clear" w:color="auto" w:fill="FFFFFF"/>
          </w:tcPr>
          <w:p w14:paraId="1BC9DDC4" w14:textId="77777777" w:rsidR="00260E56" w:rsidRDefault="00260E56" w:rsidP="000A26B5"/>
        </w:tc>
        <w:tc>
          <w:tcPr>
            <w:tcW w:w="852" w:type="dxa"/>
            <w:vMerge/>
            <w:shd w:val="clear" w:color="auto" w:fill="FFFFFF"/>
          </w:tcPr>
          <w:p w14:paraId="2A4D7169" w14:textId="77777777" w:rsidR="00260E56" w:rsidRDefault="00260E56" w:rsidP="000A26B5"/>
        </w:tc>
        <w:tc>
          <w:tcPr>
            <w:tcW w:w="966" w:type="dxa"/>
            <w:vMerge/>
            <w:shd w:val="clear" w:color="auto" w:fill="FFFFFF"/>
          </w:tcPr>
          <w:p w14:paraId="78048E60" w14:textId="77777777" w:rsidR="00260E56" w:rsidRDefault="00260E56" w:rsidP="000A26B5"/>
        </w:tc>
        <w:tc>
          <w:tcPr>
            <w:tcW w:w="2388" w:type="dxa"/>
            <w:shd w:val="clear" w:color="auto" w:fill="FFFFFF"/>
          </w:tcPr>
          <w:p w14:paraId="61D6F2C8" w14:textId="77777777" w:rsidR="00260E56" w:rsidRDefault="00260E56" w:rsidP="000A26B5">
            <w:r>
              <w:t>bemCodigo</w:t>
            </w:r>
          </w:p>
        </w:tc>
        <w:tc>
          <w:tcPr>
            <w:tcW w:w="966" w:type="dxa"/>
            <w:shd w:val="clear" w:color="auto" w:fill="FFFFFF"/>
          </w:tcPr>
          <w:p w14:paraId="0E2CD0E1" w14:textId="77777777" w:rsidR="00260E56" w:rsidRDefault="00260E56" w:rsidP="000A26B5">
            <w:r>
              <w:t>ASC.</w:t>
            </w:r>
          </w:p>
        </w:tc>
      </w:tr>
      <w:tr w:rsidR="00260E56" w14:paraId="09B8A869" w14:textId="77777777" w:rsidTr="000A26B5">
        <w:trPr>
          <w:cantSplit/>
          <w:trHeight w:val="172"/>
          <w:jc w:val="center"/>
        </w:trPr>
        <w:tc>
          <w:tcPr>
            <w:tcW w:w="2735" w:type="dxa"/>
            <w:vMerge/>
            <w:shd w:val="clear" w:color="auto" w:fill="FFFFFF"/>
          </w:tcPr>
          <w:p w14:paraId="46AFD1D9" w14:textId="77777777" w:rsidR="00260E56" w:rsidRDefault="00260E56" w:rsidP="000A26B5"/>
        </w:tc>
        <w:tc>
          <w:tcPr>
            <w:tcW w:w="676" w:type="dxa"/>
            <w:vMerge/>
            <w:shd w:val="clear" w:color="auto" w:fill="FFFFFF"/>
          </w:tcPr>
          <w:p w14:paraId="6212593B" w14:textId="77777777" w:rsidR="00260E56" w:rsidRDefault="00260E56" w:rsidP="000A26B5"/>
        </w:tc>
        <w:tc>
          <w:tcPr>
            <w:tcW w:w="676" w:type="dxa"/>
            <w:vMerge/>
            <w:shd w:val="clear" w:color="auto" w:fill="FFFFFF"/>
          </w:tcPr>
          <w:p w14:paraId="74F61FBF" w14:textId="77777777" w:rsidR="00260E56" w:rsidRDefault="00260E56" w:rsidP="000A26B5"/>
        </w:tc>
        <w:tc>
          <w:tcPr>
            <w:tcW w:w="852" w:type="dxa"/>
            <w:vMerge/>
            <w:shd w:val="clear" w:color="auto" w:fill="FFFFFF"/>
          </w:tcPr>
          <w:p w14:paraId="212CD122" w14:textId="77777777" w:rsidR="00260E56" w:rsidRDefault="00260E56" w:rsidP="000A26B5"/>
        </w:tc>
        <w:tc>
          <w:tcPr>
            <w:tcW w:w="966" w:type="dxa"/>
            <w:vMerge/>
            <w:shd w:val="clear" w:color="auto" w:fill="FFFFFF"/>
          </w:tcPr>
          <w:p w14:paraId="4F5FCACF" w14:textId="77777777" w:rsidR="00260E56" w:rsidRDefault="00260E56" w:rsidP="000A26B5"/>
        </w:tc>
        <w:tc>
          <w:tcPr>
            <w:tcW w:w="2388" w:type="dxa"/>
            <w:shd w:val="clear" w:color="auto" w:fill="FFFFFF"/>
          </w:tcPr>
          <w:p w14:paraId="28F44FA7" w14:textId="77777777" w:rsidR="00260E56" w:rsidRDefault="00260E56" w:rsidP="000A26B5">
            <w:r>
              <w:t>FunCGC</w:t>
            </w:r>
          </w:p>
        </w:tc>
        <w:tc>
          <w:tcPr>
            <w:tcW w:w="966" w:type="dxa"/>
            <w:shd w:val="clear" w:color="auto" w:fill="FFFFFF"/>
          </w:tcPr>
          <w:p w14:paraId="3FA07516" w14:textId="77777777" w:rsidR="00260E56" w:rsidRDefault="00260E56" w:rsidP="000A26B5">
            <w:r>
              <w:t>ASC.</w:t>
            </w:r>
          </w:p>
        </w:tc>
      </w:tr>
      <w:tr w:rsidR="00260E56" w14:paraId="293C1982" w14:textId="77777777" w:rsidTr="000A26B5">
        <w:trPr>
          <w:cantSplit/>
          <w:trHeight w:val="172"/>
          <w:jc w:val="center"/>
        </w:trPr>
        <w:tc>
          <w:tcPr>
            <w:tcW w:w="2735" w:type="dxa"/>
            <w:vMerge/>
            <w:shd w:val="clear" w:color="auto" w:fill="FFFFFF"/>
          </w:tcPr>
          <w:p w14:paraId="0C216857" w14:textId="77777777" w:rsidR="00260E56" w:rsidRDefault="00260E56" w:rsidP="000A26B5"/>
        </w:tc>
        <w:tc>
          <w:tcPr>
            <w:tcW w:w="676" w:type="dxa"/>
            <w:vMerge/>
            <w:shd w:val="clear" w:color="auto" w:fill="FFFFFF"/>
          </w:tcPr>
          <w:p w14:paraId="78AC7AD0" w14:textId="77777777" w:rsidR="00260E56" w:rsidRDefault="00260E56" w:rsidP="000A26B5"/>
        </w:tc>
        <w:tc>
          <w:tcPr>
            <w:tcW w:w="676" w:type="dxa"/>
            <w:vMerge/>
            <w:shd w:val="clear" w:color="auto" w:fill="FFFFFF"/>
          </w:tcPr>
          <w:p w14:paraId="0BF07A06" w14:textId="77777777" w:rsidR="00260E56" w:rsidRDefault="00260E56" w:rsidP="000A26B5"/>
        </w:tc>
        <w:tc>
          <w:tcPr>
            <w:tcW w:w="852" w:type="dxa"/>
            <w:vMerge/>
            <w:shd w:val="clear" w:color="auto" w:fill="FFFFFF"/>
          </w:tcPr>
          <w:p w14:paraId="2385E06B" w14:textId="77777777" w:rsidR="00260E56" w:rsidRDefault="00260E56" w:rsidP="000A26B5"/>
        </w:tc>
        <w:tc>
          <w:tcPr>
            <w:tcW w:w="966" w:type="dxa"/>
            <w:vMerge/>
            <w:shd w:val="clear" w:color="auto" w:fill="FFFFFF"/>
          </w:tcPr>
          <w:p w14:paraId="61FF311A" w14:textId="77777777" w:rsidR="00260E56" w:rsidRDefault="00260E56" w:rsidP="000A26B5"/>
        </w:tc>
        <w:tc>
          <w:tcPr>
            <w:tcW w:w="2388" w:type="dxa"/>
            <w:shd w:val="clear" w:color="auto" w:fill="FFFFFF"/>
          </w:tcPr>
          <w:p w14:paraId="160B902F" w14:textId="77777777" w:rsidR="00260E56" w:rsidRDefault="00260E56" w:rsidP="000A26B5">
            <w:r>
              <w:t>GrpCodigo</w:t>
            </w:r>
          </w:p>
        </w:tc>
        <w:tc>
          <w:tcPr>
            <w:tcW w:w="966" w:type="dxa"/>
            <w:shd w:val="clear" w:color="auto" w:fill="FFFFFF"/>
          </w:tcPr>
          <w:p w14:paraId="54A71777" w14:textId="77777777" w:rsidR="00260E56" w:rsidRDefault="00260E56" w:rsidP="000A26B5">
            <w:r>
              <w:t>ASC.</w:t>
            </w:r>
          </w:p>
        </w:tc>
      </w:tr>
      <w:tr w:rsidR="00260E56" w14:paraId="41317A61" w14:textId="77777777" w:rsidTr="000A26B5">
        <w:trPr>
          <w:cantSplit/>
          <w:trHeight w:val="230"/>
          <w:jc w:val="center"/>
        </w:trPr>
        <w:tc>
          <w:tcPr>
            <w:tcW w:w="2735" w:type="dxa"/>
            <w:vMerge w:val="restart"/>
            <w:shd w:val="clear" w:color="auto" w:fill="FFFFFF"/>
          </w:tcPr>
          <w:p w14:paraId="01AB4B93" w14:textId="77777777" w:rsidR="00260E56" w:rsidRDefault="00260E56" w:rsidP="000A26B5">
            <w:r>
              <w:t>mrfMesAno_entCodigo_bmvID</w:t>
            </w:r>
          </w:p>
        </w:tc>
        <w:tc>
          <w:tcPr>
            <w:tcW w:w="676" w:type="dxa"/>
            <w:vMerge w:val="restart"/>
            <w:shd w:val="clear" w:color="auto" w:fill="FFFFFF"/>
          </w:tcPr>
          <w:p w14:paraId="237EF47C" w14:textId="77777777" w:rsidR="00260E56" w:rsidRDefault="00260E56" w:rsidP="000A26B5">
            <w:r>
              <w:t>Sim</w:t>
            </w:r>
          </w:p>
        </w:tc>
        <w:tc>
          <w:tcPr>
            <w:tcW w:w="676" w:type="dxa"/>
            <w:vMerge w:val="restart"/>
            <w:shd w:val="clear" w:color="auto" w:fill="FFFFFF"/>
          </w:tcPr>
          <w:p w14:paraId="587607B9" w14:textId="77777777" w:rsidR="00260E56" w:rsidRDefault="00260E56" w:rsidP="000A26B5">
            <w:r>
              <w:t>Não</w:t>
            </w:r>
          </w:p>
        </w:tc>
        <w:tc>
          <w:tcPr>
            <w:tcW w:w="852" w:type="dxa"/>
            <w:vMerge w:val="restart"/>
            <w:shd w:val="clear" w:color="auto" w:fill="FFFFFF"/>
          </w:tcPr>
          <w:p w14:paraId="43132A69" w14:textId="77777777" w:rsidR="00260E56" w:rsidRDefault="00260E56" w:rsidP="000A26B5">
            <w:r>
              <w:t>Sim</w:t>
            </w:r>
          </w:p>
        </w:tc>
        <w:tc>
          <w:tcPr>
            <w:tcW w:w="966" w:type="dxa"/>
            <w:vMerge w:val="restart"/>
            <w:shd w:val="clear" w:color="auto" w:fill="FFFFFF"/>
          </w:tcPr>
          <w:p w14:paraId="514ECEB1" w14:textId="77777777" w:rsidR="00260E56" w:rsidRDefault="00260E56" w:rsidP="000A26B5">
            <w:r>
              <w:t>Não</w:t>
            </w:r>
          </w:p>
        </w:tc>
        <w:tc>
          <w:tcPr>
            <w:tcW w:w="2388" w:type="dxa"/>
            <w:shd w:val="clear" w:color="auto" w:fill="FFFFFF"/>
          </w:tcPr>
          <w:p w14:paraId="575C4041" w14:textId="77777777" w:rsidR="00260E56" w:rsidRDefault="00260E56" w:rsidP="000A26B5">
            <w:pPr>
              <w:rPr>
                <w:lang w:val="es-ES_tradnl"/>
              </w:rPr>
            </w:pPr>
            <w:r>
              <w:rPr>
                <w:lang w:val="es-ES_tradnl"/>
              </w:rPr>
              <w:t>BmvID</w:t>
            </w:r>
          </w:p>
        </w:tc>
        <w:tc>
          <w:tcPr>
            <w:tcW w:w="966" w:type="dxa"/>
            <w:shd w:val="clear" w:color="auto" w:fill="FFFFFF"/>
          </w:tcPr>
          <w:p w14:paraId="0919E34B" w14:textId="77777777" w:rsidR="00260E56" w:rsidRDefault="00260E56" w:rsidP="000A26B5">
            <w:pPr>
              <w:rPr>
                <w:lang w:val="es-ES_tradnl"/>
              </w:rPr>
            </w:pPr>
            <w:r>
              <w:rPr>
                <w:lang w:val="es-ES_tradnl"/>
              </w:rPr>
              <w:t>ASC.</w:t>
            </w:r>
          </w:p>
        </w:tc>
      </w:tr>
      <w:tr w:rsidR="00260E56" w14:paraId="464D9B6E" w14:textId="77777777" w:rsidTr="000A26B5">
        <w:trPr>
          <w:cantSplit/>
          <w:trHeight w:val="230"/>
          <w:jc w:val="center"/>
        </w:trPr>
        <w:tc>
          <w:tcPr>
            <w:tcW w:w="2735" w:type="dxa"/>
            <w:vMerge/>
            <w:shd w:val="clear" w:color="auto" w:fill="FFFFFF"/>
          </w:tcPr>
          <w:p w14:paraId="2230B5AE" w14:textId="77777777" w:rsidR="00260E56" w:rsidRDefault="00260E56" w:rsidP="000A26B5">
            <w:pPr>
              <w:rPr>
                <w:lang w:val="es-ES_tradnl"/>
              </w:rPr>
            </w:pPr>
          </w:p>
        </w:tc>
        <w:tc>
          <w:tcPr>
            <w:tcW w:w="676" w:type="dxa"/>
            <w:vMerge/>
            <w:shd w:val="clear" w:color="auto" w:fill="FFFFFF"/>
          </w:tcPr>
          <w:p w14:paraId="41B690E7" w14:textId="77777777" w:rsidR="00260E56" w:rsidRDefault="00260E56" w:rsidP="000A26B5">
            <w:pPr>
              <w:rPr>
                <w:lang w:val="es-ES_tradnl"/>
              </w:rPr>
            </w:pPr>
          </w:p>
        </w:tc>
        <w:tc>
          <w:tcPr>
            <w:tcW w:w="676" w:type="dxa"/>
            <w:vMerge/>
            <w:shd w:val="clear" w:color="auto" w:fill="FFFFFF"/>
          </w:tcPr>
          <w:p w14:paraId="13E1CCB5" w14:textId="77777777" w:rsidR="00260E56" w:rsidRDefault="00260E56" w:rsidP="000A26B5">
            <w:pPr>
              <w:rPr>
                <w:lang w:val="es-ES_tradnl"/>
              </w:rPr>
            </w:pPr>
          </w:p>
        </w:tc>
        <w:tc>
          <w:tcPr>
            <w:tcW w:w="852" w:type="dxa"/>
            <w:vMerge/>
            <w:shd w:val="clear" w:color="auto" w:fill="FFFFFF"/>
          </w:tcPr>
          <w:p w14:paraId="5876E69D" w14:textId="77777777" w:rsidR="00260E56" w:rsidRDefault="00260E56" w:rsidP="000A26B5">
            <w:pPr>
              <w:rPr>
                <w:lang w:val="es-ES_tradnl"/>
              </w:rPr>
            </w:pPr>
          </w:p>
        </w:tc>
        <w:tc>
          <w:tcPr>
            <w:tcW w:w="966" w:type="dxa"/>
            <w:vMerge/>
            <w:shd w:val="clear" w:color="auto" w:fill="FFFFFF"/>
          </w:tcPr>
          <w:p w14:paraId="6479EAFA" w14:textId="77777777" w:rsidR="00260E56" w:rsidRDefault="00260E56" w:rsidP="000A26B5">
            <w:pPr>
              <w:rPr>
                <w:lang w:val="es-ES_tradnl"/>
              </w:rPr>
            </w:pPr>
          </w:p>
        </w:tc>
        <w:tc>
          <w:tcPr>
            <w:tcW w:w="2388" w:type="dxa"/>
            <w:shd w:val="clear" w:color="auto" w:fill="FFFFFF"/>
          </w:tcPr>
          <w:p w14:paraId="34385FC6" w14:textId="77777777" w:rsidR="00260E56" w:rsidRDefault="00260E56" w:rsidP="000A26B5">
            <w:pPr>
              <w:rPr>
                <w:lang w:val="es-ES_tradnl"/>
              </w:rPr>
            </w:pPr>
            <w:r>
              <w:rPr>
                <w:lang w:val="es-ES_tradnl"/>
              </w:rPr>
              <w:t>EntCodigo</w:t>
            </w:r>
          </w:p>
        </w:tc>
        <w:tc>
          <w:tcPr>
            <w:tcW w:w="966" w:type="dxa"/>
            <w:shd w:val="clear" w:color="auto" w:fill="FFFFFF"/>
          </w:tcPr>
          <w:p w14:paraId="71BEF86E" w14:textId="77777777" w:rsidR="00260E56" w:rsidRDefault="00260E56" w:rsidP="000A26B5">
            <w:r>
              <w:t>ASC.</w:t>
            </w:r>
          </w:p>
        </w:tc>
      </w:tr>
      <w:tr w:rsidR="00260E56" w14:paraId="74464C98" w14:textId="77777777" w:rsidTr="000A26B5">
        <w:trPr>
          <w:cantSplit/>
          <w:trHeight w:val="230"/>
          <w:jc w:val="center"/>
        </w:trPr>
        <w:tc>
          <w:tcPr>
            <w:tcW w:w="2735" w:type="dxa"/>
            <w:vMerge/>
            <w:shd w:val="clear" w:color="auto" w:fill="FFFFFF"/>
          </w:tcPr>
          <w:p w14:paraId="2A50B463" w14:textId="77777777" w:rsidR="00260E56" w:rsidRDefault="00260E56" w:rsidP="000A26B5"/>
        </w:tc>
        <w:tc>
          <w:tcPr>
            <w:tcW w:w="676" w:type="dxa"/>
            <w:vMerge/>
            <w:shd w:val="clear" w:color="auto" w:fill="FFFFFF"/>
          </w:tcPr>
          <w:p w14:paraId="7525033E" w14:textId="77777777" w:rsidR="00260E56" w:rsidRDefault="00260E56" w:rsidP="000A26B5"/>
        </w:tc>
        <w:tc>
          <w:tcPr>
            <w:tcW w:w="676" w:type="dxa"/>
            <w:vMerge/>
            <w:shd w:val="clear" w:color="auto" w:fill="FFFFFF"/>
          </w:tcPr>
          <w:p w14:paraId="27FA5417" w14:textId="77777777" w:rsidR="00260E56" w:rsidRDefault="00260E56" w:rsidP="000A26B5"/>
        </w:tc>
        <w:tc>
          <w:tcPr>
            <w:tcW w:w="852" w:type="dxa"/>
            <w:vMerge/>
            <w:shd w:val="clear" w:color="auto" w:fill="FFFFFF"/>
          </w:tcPr>
          <w:p w14:paraId="4978C5DB" w14:textId="77777777" w:rsidR="00260E56" w:rsidRDefault="00260E56" w:rsidP="000A26B5"/>
        </w:tc>
        <w:tc>
          <w:tcPr>
            <w:tcW w:w="966" w:type="dxa"/>
            <w:vMerge/>
            <w:shd w:val="clear" w:color="auto" w:fill="FFFFFF"/>
          </w:tcPr>
          <w:p w14:paraId="394B31AF" w14:textId="77777777" w:rsidR="00260E56" w:rsidRDefault="00260E56" w:rsidP="000A26B5"/>
        </w:tc>
        <w:tc>
          <w:tcPr>
            <w:tcW w:w="2388" w:type="dxa"/>
            <w:shd w:val="clear" w:color="auto" w:fill="FFFFFF"/>
          </w:tcPr>
          <w:p w14:paraId="14BDD939" w14:textId="77777777" w:rsidR="00260E56" w:rsidRDefault="00260E56" w:rsidP="000A26B5">
            <w:r>
              <w:t>MrfMesAno</w:t>
            </w:r>
          </w:p>
        </w:tc>
        <w:tc>
          <w:tcPr>
            <w:tcW w:w="966" w:type="dxa"/>
            <w:shd w:val="clear" w:color="auto" w:fill="FFFFFF"/>
          </w:tcPr>
          <w:p w14:paraId="52432098" w14:textId="77777777" w:rsidR="00260E56" w:rsidRDefault="00260E56" w:rsidP="000A26B5">
            <w:r>
              <w:t>ASC.</w:t>
            </w:r>
          </w:p>
        </w:tc>
      </w:tr>
      <w:tr w:rsidR="00260E56" w14:paraId="6C3793B9" w14:textId="77777777" w:rsidTr="000A26B5">
        <w:trPr>
          <w:cantSplit/>
          <w:trHeight w:val="345"/>
          <w:jc w:val="center"/>
        </w:trPr>
        <w:tc>
          <w:tcPr>
            <w:tcW w:w="2735" w:type="dxa"/>
            <w:vMerge w:val="restart"/>
            <w:shd w:val="clear" w:color="auto" w:fill="FFFFFF"/>
          </w:tcPr>
          <w:p w14:paraId="47F55A34" w14:textId="77777777" w:rsidR="00260E56" w:rsidRDefault="00260E56" w:rsidP="000A26B5">
            <w:r>
              <w:t>XIF1075BensVinculados</w:t>
            </w:r>
          </w:p>
        </w:tc>
        <w:tc>
          <w:tcPr>
            <w:tcW w:w="676" w:type="dxa"/>
            <w:vMerge w:val="restart"/>
            <w:shd w:val="clear" w:color="auto" w:fill="FFFFFF"/>
          </w:tcPr>
          <w:p w14:paraId="2A9267D1" w14:textId="77777777" w:rsidR="00260E56" w:rsidRDefault="00260E56" w:rsidP="000A26B5">
            <w:r>
              <w:t>Não</w:t>
            </w:r>
          </w:p>
        </w:tc>
        <w:tc>
          <w:tcPr>
            <w:tcW w:w="676" w:type="dxa"/>
            <w:vMerge w:val="restart"/>
            <w:shd w:val="clear" w:color="auto" w:fill="FFFFFF"/>
          </w:tcPr>
          <w:p w14:paraId="4DA5781E" w14:textId="77777777" w:rsidR="00260E56" w:rsidRDefault="00260E56" w:rsidP="000A26B5">
            <w:r>
              <w:t>Sim</w:t>
            </w:r>
          </w:p>
        </w:tc>
        <w:tc>
          <w:tcPr>
            <w:tcW w:w="852" w:type="dxa"/>
            <w:vMerge w:val="restart"/>
            <w:shd w:val="clear" w:color="auto" w:fill="FFFFFF"/>
          </w:tcPr>
          <w:p w14:paraId="5FFE03C5" w14:textId="77777777" w:rsidR="00260E56" w:rsidRDefault="00260E56" w:rsidP="000A26B5">
            <w:r>
              <w:t>Não</w:t>
            </w:r>
          </w:p>
        </w:tc>
        <w:tc>
          <w:tcPr>
            <w:tcW w:w="966" w:type="dxa"/>
            <w:vMerge w:val="restart"/>
            <w:shd w:val="clear" w:color="auto" w:fill="FFFFFF"/>
          </w:tcPr>
          <w:p w14:paraId="2EE3737C" w14:textId="77777777" w:rsidR="00260E56" w:rsidRDefault="00260E56" w:rsidP="000A26B5">
            <w:r>
              <w:t>Não</w:t>
            </w:r>
          </w:p>
        </w:tc>
        <w:tc>
          <w:tcPr>
            <w:tcW w:w="2388" w:type="dxa"/>
            <w:shd w:val="clear" w:color="auto" w:fill="FFFFFF"/>
          </w:tcPr>
          <w:p w14:paraId="66D22A7F" w14:textId="77777777" w:rsidR="00260E56" w:rsidRDefault="00260E56" w:rsidP="000A26B5">
            <w:r>
              <w:t>EntCodigo</w:t>
            </w:r>
          </w:p>
        </w:tc>
        <w:tc>
          <w:tcPr>
            <w:tcW w:w="966" w:type="dxa"/>
            <w:shd w:val="clear" w:color="auto" w:fill="FFFFFF"/>
          </w:tcPr>
          <w:p w14:paraId="27B52ACC" w14:textId="77777777" w:rsidR="00260E56" w:rsidRDefault="00260E56" w:rsidP="000A26B5">
            <w:r>
              <w:t>ASC.</w:t>
            </w:r>
          </w:p>
        </w:tc>
      </w:tr>
      <w:tr w:rsidR="00260E56" w14:paraId="0F4D0503" w14:textId="77777777" w:rsidTr="000A26B5">
        <w:trPr>
          <w:cantSplit/>
          <w:trHeight w:val="345"/>
          <w:jc w:val="center"/>
        </w:trPr>
        <w:tc>
          <w:tcPr>
            <w:tcW w:w="2735" w:type="dxa"/>
            <w:vMerge/>
            <w:shd w:val="clear" w:color="auto" w:fill="FFFFFF"/>
          </w:tcPr>
          <w:p w14:paraId="2B2B0237" w14:textId="77777777" w:rsidR="00260E56" w:rsidRDefault="00260E56" w:rsidP="000A26B5"/>
        </w:tc>
        <w:tc>
          <w:tcPr>
            <w:tcW w:w="676" w:type="dxa"/>
            <w:vMerge/>
            <w:shd w:val="clear" w:color="auto" w:fill="FFFFFF"/>
          </w:tcPr>
          <w:p w14:paraId="2C00C1F0" w14:textId="77777777" w:rsidR="00260E56" w:rsidRDefault="00260E56" w:rsidP="000A26B5"/>
        </w:tc>
        <w:tc>
          <w:tcPr>
            <w:tcW w:w="676" w:type="dxa"/>
            <w:vMerge/>
            <w:shd w:val="clear" w:color="auto" w:fill="FFFFFF"/>
          </w:tcPr>
          <w:p w14:paraId="341CD261" w14:textId="77777777" w:rsidR="00260E56" w:rsidRDefault="00260E56" w:rsidP="000A26B5"/>
        </w:tc>
        <w:tc>
          <w:tcPr>
            <w:tcW w:w="852" w:type="dxa"/>
            <w:vMerge/>
            <w:shd w:val="clear" w:color="auto" w:fill="FFFFFF"/>
          </w:tcPr>
          <w:p w14:paraId="50BFA3EF" w14:textId="77777777" w:rsidR="00260E56" w:rsidRDefault="00260E56" w:rsidP="000A26B5"/>
        </w:tc>
        <w:tc>
          <w:tcPr>
            <w:tcW w:w="966" w:type="dxa"/>
            <w:vMerge/>
            <w:shd w:val="clear" w:color="auto" w:fill="FFFFFF"/>
          </w:tcPr>
          <w:p w14:paraId="6300F9B7" w14:textId="77777777" w:rsidR="00260E56" w:rsidRDefault="00260E56" w:rsidP="000A26B5"/>
        </w:tc>
        <w:tc>
          <w:tcPr>
            <w:tcW w:w="2388" w:type="dxa"/>
            <w:shd w:val="clear" w:color="auto" w:fill="FFFFFF"/>
          </w:tcPr>
          <w:p w14:paraId="3778BEEB" w14:textId="77777777" w:rsidR="00260E56" w:rsidRDefault="00260E56" w:rsidP="000A26B5">
            <w:r>
              <w:t>FunCGC</w:t>
            </w:r>
          </w:p>
        </w:tc>
        <w:tc>
          <w:tcPr>
            <w:tcW w:w="966" w:type="dxa"/>
            <w:shd w:val="clear" w:color="auto" w:fill="FFFFFF"/>
          </w:tcPr>
          <w:p w14:paraId="2E410441" w14:textId="77777777" w:rsidR="00260E56" w:rsidRDefault="00260E56" w:rsidP="000A26B5">
            <w:r>
              <w:t>ASC.</w:t>
            </w:r>
          </w:p>
        </w:tc>
      </w:tr>
    </w:tbl>
    <w:p w14:paraId="18C5FDF0" w14:textId="77777777" w:rsidR="00260E56" w:rsidRDefault="00260E56" w:rsidP="00260E56"/>
    <w:p w14:paraId="7EAB9C5A" w14:textId="77777777" w:rsidR="00260E56" w:rsidRDefault="00260E56" w:rsidP="00260E56">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260E56" w14:paraId="7F2532AE" w14:textId="77777777" w:rsidTr="000A26B5">
        <w:trPr>
          <w:tblHeader/>
          <w:jc w:val="center"/>
        </w:trPr>
        <w:tc>
          <w:tcPr>
            <w:tcW w:w="2329" w:type="dxa"/>
            <w:shd w:val="pct20" w:color="000000" w:fill="FFFFFF"/>
          </w:tcPr>
          <w:p w14:paraId="189A236E" w14:textId="77777777" w:rsidR="00260E56" w:rsidRDefault="00260E56" w:rsidP="000A26B5">
            <w:pPr>
              <w:rPr>
                <w:b/>
              </w:rPr>
            </w:pPr>
            <w:r>
              <w:rPr>
                <w:b/>
              </w:rPr>
              <w:t>Tabela</w:t>
            </w:r>
          </w:p>
        </w:tc>
        <w:tc>
          <w:tcPr>
            <w:tcW w:w="2386" w:type="dxa"/>
            <w:shd w:val="pct20" w:color="000000" w:fill="FFFFFF"/>
          </w:tcPr>
          <w:p w14:paraId="6C4DFAD1" w14:textId="77777777" w:rsidR="00260E56" w:rsidRDefault="00260E56" w:rsidP="000A26B5">
            <w:pPr>
              <w:rPr>
                <w:b/>
              </w:rPr>
            </w:pPr>
            <w:r>
              <w:rPr>
                <w:b/>
              </w:rPr>
              <w:t>Regra de Integr. Ref</w:t>
            </w:r>
          </w:p>
        </w:tc>
        <w:tc>
          <w:tcPr>
            <w:tcW w:w="2272" w:type="dxa"/>
            <w:shd w:val="pct20" w:color="000000" w:fill="FFFFFF"/>
          </w:tcPr>
          <w:p w14:paraId="069C0530" w14:textId="77777777" w:rsidR="00260E56" w:rsidRDefault="00260E56" w:rsidP="000A26B5">
            <w:pPr>
              <w:rPr>
                <w:b/>
              </w:rPr>
            </w:pPr>
            <w:r>
              <w:rPr>
                <w:b/>
              </w:rPr>
              <w:t>Campos Tab. Mestre</w:t>
            </w:r>
          </w:p>
        </w:tc>
        <w:tc>
          <w:tcPr>
            <w:tcW w:w="2272" w:type="dxa"/>
            <w:shd w:val="pct20" w:color="000000" w:fill="FFFFFF"/>
          </w:tcPr>
          <w:p w14:paraId="2A7FAD39" w14:textId="77777777" w:rsidR="00260E56" w:rsidRDefault="00260E56" w:rsidP="000A26B5">
            <w:pPr>
              <w:rPr>
                <w:b/>
              </w:rPr>
            </w:pPr>
            <w:r>
              <w:rPr>
                <w:b/>
              </w:rPr>
              <w:t>Campos BensVinculados</w:t>
            </w:r>
          </w:p>
        </w:tc>
      </w:tr>
      <w:tr w:rsidR="00260E56" w14:paraId="4E912A62" w14:textId="77777777" w:rsidTr="000A26B5">
        <w:trPr>
          <w:jc w:val="center"/>
        </w:trPr>
        <w:tc>
          <w:tcPr>
            <w:tcW w:w="2329" w:type="dxa"/>
            <w:shd w:val="clear" w:color="auto" w:fill="FFFFFF"/>
          </w:tcPr>
          <w:p w14:paraId="51162848" w14:textId="77777777" w:rsidR="00260E56" w:rsidRDefault="00260E56" w:rsidP="000A26B5">
            <w:r>
              <w:t>Acoes</w:t>
            </w:r>
          </w:p>
        </w:tc>
        <w:tc>
          <w:tcPr>
            <w:tcW w:w="2386" w:type="dxa"/>
            <w:shd w:val="clear" w:color="auto" w:fill="FFFFFF"/>
          </w:tcPr>
          <w:p w14:paraId="5A1441B9" w14:textId="77777777" w:rsidR="00260E56" w:rsidRDefault="00260E56" w:rsidP="000A26B5">
            <w:r>
              <w:t>Um bem vinculado pode ser uma ação</w:t>
            </w:r>
          </w:p>
        </w:tc>
        <w:tc>
          <w:tcPr>
            <w:tcW w:w="2272" w:type="dxa"/>
            <w:shd w:val="clear" w:color="auto" w:fill="FFFFFF"/>
          </w:tcPr>
          <w:p w14:paraId="562A41CE" w14:textId="77777777" w:rsidR="00260E56" w:rsidRDefault="00260E56" w:rsidP="000A26B5">
            <w:r>
              <w:t>acCodigo</w:t>
            </w:r>
          </w:p>
        </w:tc>
        <w:tc>
          <w:tcPr>
            <w:tcW w:w="2272" w:type="dxa"/>
            <w:shd w:val="clear" w:color="auto" w:fill="FFFFFF"/>
          </w:tcPr>
          <w:p w14:paraId="2E2B4F62" w14:textId="77777777" w:rsidR="00260E56" w:rsidRDefault="00260E56" w:rsidP="000A26B5">
            <w:r>
              <w:t>acCodigo</w:t>
            </w:r>
          </w:p>
        </w:tc>
      </w:tr>
      <w:tr w:rsidR="00260E56" w14:paraId="5FBCE92A" w14:textId="77777777" w:rsidTr="000A26B5">
        <w:trPr>
          <w:trHeight w:val="487"/>
          <w:jc w:val="center"/>
        </w:trPr>
        <w:tc>
          <w:tcPr>
            <w:tcW w:w="2329" w:type="dxa"/>
            <w:shd w:val="clear" w:color="auto" w:fill="FFFFFF"/>
          </w:tcPr>
          <w:p w14:paraId="3213CBE4" w14:textId="77777777" w:rsidR="00260E56" w:rsidRDefault="00260E56" w:rsidP="000A26B5">
            <w:r>
              <w:t>Grupos</w:t>
            </w:r>
          </w:p>
        </w:tc>
        <w:tc>
          <w:tcPr>
            <w:tcW w:w="2386" w:type="dxa"/>
            <w:shd w:val="clear" w:color="auto" w:fill="FFFFFF"/>
          </w:tcPr>
          <w:p w14:paraId="3C81BEF2" w14:textId="77777777" w:rsidR="00260E56" w:rsidRDefault="00260E56" w:rsidP="000A26B5">
            <w:r>
              <w:t>Um ativo garantidor está associado a um grupo</w:t>
            </w:r>
          </w:p>
        </w:tc>
        <w:tc>
          <w:tcPr>
            <w:tcW w:w="2272" w:type="dxa"/>
            <w:shd w:val="clear" w:color="auto" w:fill="FFFFFF"/>
          </w:tcPr>
          <w:p w14:paraId="588730F0" w14:textId="77777777" w:rsidR="00260E56" w:rsidRDefault="00260E56" w:rsidP="000A26B5">
            <w:r>
              <w:t>grpCodigo</w:t>
            </w:r>
          </w:p>
        </w:tc>
        <w:tc>
          <w:tcPr>
            <w:tcW w:w="2272" w:type="dxa"/>
            <w:shd w:val="clear" w:color="auto" w:fill="FFFFFF"/>
          </w:tcPr>
          <w:p w14:paraId="556D5E06" w14:textId="77777777" w:rsidR="00260E56" w:rsidRDefault="00260E56" w:rsidP="000A26B5">
            <w:r>
              <w:t>grpCodigo</w:t>
            </w:r>
          </w:p>
        </w:tc>
      </w:tr>
      <w:tr w:rsidR="00260E56" w14:paraId="239BF799" w14:textId="77777777" w:rsidTr="000A26B5">
        <w:trPr>
          <w:trHeight w:val="345"/>
          <w:jc w:val="center"/>
        </w:trPr>
        <w:tc>
          <w:tcPr>
            <w:tcW w:w="2329" w:type="dxa"/>
            <w:shd w:val="clear" w:color="auto" w:fill="FFFFFF"/>
          </w:tcPr>
          <w:p w14:paraId="6D49DA0E" w14:textId="77777777" w:rsidR="00260E56" w:rsidRDefault="00260E56" w:rsidP="000A26B5">
            <w:r>
              <w:t>TiposBens</w:t>
            </w:r>
          </w:p>
        </w:tc>
        <w:tc>
          <w:tcPr>
            <w:tcW w:w="2386" w:type="dxa"/>
            <w:shd w:val="clear" w:color="auto" w:fill="FFFFFF"/>
          </w:tcPr>
          <w:p w14:paraId="453F3735" w14:textId="77777777" w:rsidR="00260E56" w:rsidRDefault="00260E56" w:rsidP="000A26B5">
            <w:r>
              <w:t>Um bem vinculado é de algum tipo de bem</w:t>
            </w:r>
          </w:p>
        </w:tc>
        <w:tc>
          <w:tcPr>
            <w:tcW w:w="2272" w:type="dxa"/>
            <w:shd w:val="clear" w:color="auto" w:fill="FFFFFF"/>
          </w:tcPr>
          <w:p w14:paraId="2535CA4A" w14:textId="77777777" w:rsidR="00260E56" w:rsidRDefault="00260E56" w:rsidP="000A26B5">
            <w:r>
              <w:t>bemCodigo</w:t>
            </w:r>
          </w:p>
        </w:tc>
        <w:tc>
          <w:tcPr>
            <w:tcW w:w="2272" w:type="dxa"/>
            <w:shd w:val="clear" w:color="auto" w:fill="FFFFFF"/>
          </w:tcPr>
          <w:p w14:paraId="1B9E5127" w14:textId="77777777" w:rsidR="00260E56" w:rsidRDefault="00260E56" w:rsidP="000A26B5">
            <w:r>
              <w:t>bemCodigo</w:t>
            </w:r>
          </w:p>
        </w:tc>
      </w:tr>
      <w:tr w:rsidR="00260E56" w14:paraId="4EE8A911" w14:textId="77777777" w:rsidTr="000A26B5">
        <w:trPr>
          <w:trHeight w:val="345"/>
          <w:jc w:val="center"/>
        </w:trPr>
        <w:tc>
          <w:tcPr>
            <w:tcW w:w="2329" w:type="dxa"/>
            <w:shd w:val="clear" w:color="auto" w:fill="FFFFFF"/>
          </w:tcPr>
          <w:p w14:paraId="3176656D" w14:textId="77777777" w:rsidR="00260E56" w:rsidRDefault="00260E56" w:rsidP="000A26B5">
            <w:r>
              <w:t>TipoMarcacao</w:t>
            </w:r>
          </w:p>
        </w:tc>
        <w:tc>
          <w:tcPr>
            <w:tcW w:w="2386" w:type="dxa"/>
            <w:shd w:val="clear" w:color="auto" w:fill="FFFFFF"/>
          </w:tcPr>
          <w:p w14:paraId="261DCCF5" w14:textId="77777777" w:rsidR="00260E56" w:rsidRDefault="00260E56" w:rsidP="000A26B5">
            <w:r>
              <w:t>Um Bem pode ter um tipo de Marcação</w:t>
            </w:r>
          </w:p>
        </w:tc>
        <w:tc>
          <w:tcPr>
            <w:tcW w:w="2272" w:type="dxa"/>
            <w:shd w:val="clear" w:color="auto" w:fill="FFFFFF"/>
          </w:tcPr>
          <w:p w14:paraId="604C9BFB" w14:textId="77777777" w:rsidR="00260E56" w:rsidRDefault="00260E56" w:rsidP="000A26B5">
            <w:pPr>
              <w:rPr>
                <w:lang w:val="es-ES_tradnl"/>
              </w:rPr>
            </w:pPr>
            <w:r>
              <w:rPr>
                <w:lang w:val="es-ES_tradnl"/>
              </w:rPr>
              <w:t xml:space="preserve">Tpmid </w:t>
            </w:r>
          </w:p>
        </w:tc>
        <w:tc>
          <w:tcPr>
            <w:tcW w:w="2272" w:type="dxa"/>
            <w:shd w:val="clear" w:color="auto" w:fill="FFFFFF"/>
          </w:tcPr>
          <w:p w14:paraId="7608E93C" w14:textId="77777777" w:rsidR="00260E56" w:rsidRDefault="00260E56" w:rsidP="000A26B5">
            <w:pPr>
              <w:rPr>
                <w:lang w:val="es-ES_tradnl"/>
              </w:rPr>
            </w:pPr>
            <w:r>
              <w:rPr>
                <w:lang w:val="es-ES_tradnl"/>
              </w:rPr>
              <w:t>Tpmid</w:t>
            </w:r>
          </w:p>
        </w:tc>
      </w:tr>
      <w:tr w:rsidR="00260E56" w14:paraId="74CA076C" w14:textId="77777777" w:rsidTr="000A26B5">
        <w:trPr>
          <w:trHeight w:val="345"/>
          <w:jc w:val="center"/>
        </w:trPr>
        <w:tc>
          <w:tcPr>
            <w:tcW w:w="2329" w:type="dxa"/>
            <w:shd w:val="clear" w:color="auto" w:fill="FFFFFF"/>
          </w:tcPr>
          <w:p w14:paraId="4EAADE32" w14:textId="77777777" w:rsidR="00260E56" w:rsidRDefault="00260E56" w:rsidP="000A26B5">
            <w:pPr>
              <w:rPr>
                <w:lang w:val="es-ES_tradnl"/>
              </w:rPr>
            </w:pPr>
            <w:r>
              <w:rPr>
                <w:lang w:val="es-ES_tradnl"/>
              </w:rPr>
              <w:t>TipoNegociacao</w:t>
            </w:r>
          </w:p>
        </w:tc>
        <w:tc>
          <w:tcPr>
            <w:tcW w:w="2386" w:type="dxa"/>
            <w:shd w:val="clear" w:color="auto" w:fill="FFFFFF"/>
          </w:tcPr>
          <w:p w14:paraId="0C1B0905" w14:textId="77777777" w:rsidR="00260E56" w:rsidRDefault="00260E56" w:rsidP="000A26B5">
            <w:r>
              <w:t>Um Bem é de algum tipo de Negociação</w:t>
            </w:r>
          </w:p>
        </w:tc>
        <w:tc>
          <w:tcPr>
            <w:tcW w:w="2272" w:type="dxa"/>
            <w:shd w:val="clear" w:color="auto" w:fill="FFFFFF"/>
          </w:tcPr>
          <w:p w14:paraId="0435CB07" w14:textId="77777777" w:rsidR="00260E56" w:rsidRDefault="00260E56" w:rsidP="000A26B5">
            <w:pPr>
              <w:rPr>
                <w:lang w:val="es-ES_tradnl"/>
              </w:rPr>
            </w:pPr>
            <w:r>
              <w:rPr>
                <w:lang w:val="es-ES_tradnl"/>
              </w:rPr>
              <w:t xml:space="preserve">Tpnid </w:t>
            </w:r>
          </w:p>
        </w:tc>
        <w:tc>
          <w:tcPr>
            <w:tcW w:w="2272" w:type="dxa"/>
            <w:shd w:val="clear" w:color="auto" w:fill="FFFFFF"/>
          </w:tcPr>
          <w:p w14:paraId="1EBA8697" w14:textId="77777777" w:rsidR="00260E56" w:rsidRDefault="00260E56" w:rsidP="000A26B5">
            <w:pPr>
              <w:rPr>
                <w:lang w:val="es-ES_tradnl"/>
              </w:rPr>
            </w:pPr>
            <w:r>
              <w:rPr>
                <w:lang w:val="es-ES_tradnl"/>
              </w:rPr>
              <w:t>Tpnid</w:t>
            </w:r>
          </w:p>
        </w:tc>
      </w:tr>
    </w:tbl>
    <w:p w14:paraId="058BBFC3" w14:textId="77777777" w:rsidR="00260E56" w:rsidRDefault="00260E56" w:rsidP="00260E56"/>
    <w:p w14:paraId="5D484353" w14:textId="77777777" w:rsidR="00454ED0" w:rsidRDefault="00454ED0" w:rsidP="00626F40">
      <w:pPr>
        <w:rPr>
          <w:lang w:eastAsia="en-US"/>
        </w:rPr>
      </w:pPr>
    </w:p>
    <w:p w14:paraId="384BBCCA" w14:textId="77777777" w:rsidR="0012172D" w:rsidRDefault="0012172D" w:rsidP="0012172D">
      <w:pPr>
        <w:pStyle w:val="Ttulo3"/>
      </w:pPr>
      <w:bookmarkStart w:id="345" w:name="_Toc183459922"/>
      <w:r>
        <w:lastRenderedPageBreak/>
        <w:t>Tabela PremiosSinistrosRetidos</w:t>
      </w:r>
      <w:bookmarkEnd w:id="345"/>
    </w:p>
    <w:p w14:paraId="4C9671F7" w14:textId="77777777" w:rsidR="0012172D" w:rsidRDefault="0012172D" w:rsidP="0012172D">
      <w:pPr>
        <w:pStyle w:val="PreHead3"/>
      </w:pPr>
    </w:p>
    <w:p w14:paraId="429EEFBD" w14:textId="77777777" w:rsidR="0012172D" w:rsidRDefault="0012172D" w:rsidP="0012172D">
      <w:r>
        <w:t>Esta tabela registra a quantidade e os valores d</w:t>
      </w:r>
      <w:r w:rsidR="00B65980">
        <w:t>o Quadro 91 – Prêmios de Sinistros Retidos – para Resseguradoras Locais</w:t>
      </w:r>
      <w:r>
        <w:t>.</w:t>
      </w:r>
    </w:p>
    <w:p w14:paraId="66600BC9" w14:textId="77777777" w:rsidR="0012172D" w:rsidRDefault="0012172D" w:rsidP="0012172D">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12172D" w14:paraId="35B36A4C" w14:textId="77777777" w:rsidTr="00306678">
        <w:trPr>
          <w:cantSplit/>
          <w:trHeight w:val="426"/>
          <w:tblHeader/>
          <w:jc w:val="center"/>
        </w:trPr>
        <w:tc>
          <w:tcPr>
            <w:tcW w:w="2441" w:type="dxa"/>
            <w:vMerge w:val="restart"/>
            <w:shd w:val="pct20" w:color="000000" w:fill="FFFFFF"/>
          </w:tcPr>
          <w:p w14:paraId="0DB10DF7" w14:textId="77777777" w:rsidR="0012172D" w:rsidRDefault="0012172D" w:rsidP="00306678">
            <w:pPr>
              <w:pStyle w:val="tabela"/>
              <w:rPr>
                <w:b/>
              </w:rPr>
            </w:pPr>
            <w:r>
              <w:rPr>
                <w:b/>
              </w:rPr>
              <w:t>Campo</w:t>
            </w:r>
          </w:p>
        </w:tc>
        <w:tc>
          <w:tcPr>
            <w:tcW w:w="2954" w:type="dxa"/>
            <w:shd w:val="pct20" w:color="000000" w:fill="FFFFFF"/>
          </w:tcPr>
          <w:p w14:paraId="5C717E71" w14:textId="77777777" w:rsidR="0012172D" w:rsidRDefault="0012172D" w:rsidP="00306678">
            <w:pPr>
              <w:pStyle w:val="tabela"/>
              <w:rPr>
                <w:b/>
              </w:rPr>
            </w:pPr>
            <w:r>
              <w:rPr>
                <w:b/>
              </w:rPr>
              <w:t>Tipo</w:t>
            </w:r>
          </w:p>
        </w:tc>
        <w:tc>
          <w:tcPr>
            <w:tcW w:w="966" w:type="dxa"/>
            <w:shd w:val="pct20" w:color="000000" w:fill="FFFFFF"/>
          </w:tcPr>
          <w:p w14:paraId="090C9A5C" w14:textId="77777777" w:rsidR="0012172D" w:rsidRDefault="0012172D" w:rsidP="00306678">
            <w:pPr>
              <w:pStyle w:val="tabela"/>
              <w:rPr>
                <w:b/>
              </w:rPr>
            </w:pPr>
            <w:r>
              <w:rPr>
                <w:b/>
              </w:rPr>
              <w:t>C.P.</w:t>
            </w:r>
          </w:p>
        </w:tc>
        <w:tc>
          <w:tcPr>
            <w:tcW w:w="966" w:type="dxa"/>
            <w:shd w:val="pct20" w:color="000000" w:fill="FFFFFF"/>
          </w:tcPr>
          <w:p w14:paraId="438A5EB7" w14:textId="77777777" w:rsidR="0012172D" w:rsidRDefault="0012172D" w:rsidP="00306678">
            <w:pPr>
              <w:pStyle w:val="tabela"/>
              <w:rPr>
                <w:b/>
              </w:rPr>
            </w:pPr>
            <w:r>
              <w:rPr>
                <w:b/>
              </w:rPr>
              <w:t>C.E.</w:t>
            </w:r>
          </w:p>
        </w:tc>
        <w:tc>
          <w:tcPr>
            <w:tcW w:w="966" w:type="dxa"/>
            <w:shd w:val="pct20" w:color="000000" w:fill="FFFFFF"/>
          </w:tcPr>
          <w:p w14:paraId="2E605B2A" w14:textId="77777777" w:rsidR="0012172D" w:rsidRDefault="0012172D" w:rsidP="00306678">
            <w:pPr>
              <w:pStyle w:val="tabela"/>
              <w:rPr>
                <w:b/>
              </w:rPr>
            </w:pPr>
            <w:r>
              <w:rPr>
                <w:b/>
              </w:rPr>
              <w:t>Obrig.</w:t>
            </w:r>
          </w:p>
        </w:tc>
        <w:tc>
          <w:tcPr>
            <w:tcW w:w="968" w:type="dxa"/>
            <w:shd w:val="pct20" w:color="000000" w:fill="FFFFFF"/>
          </w:tcPr>
          <w:p w14:paraId="41961514" w14:textId="77777777" w:rsidR="0012172D" w:rsidRDefault="0012172D" w:rsidP="00306678">
            <w:pPr>
              <w:pStyle w:val="tabela"/>
              <w:rPr>
                <w:b/>
              </w:rPr>
            </w:pPr>
            <w:r>
              <w:rPr>
                <w:b/>
              </w:rPr>
              <w:t>Calc.</w:t>
            </w:r>
          </w:p>
        </w:tc>
      </w:tr>
      <w:tr w:rsidR="0012172D" w14:paraId="4A6E9B58" w14:textId="77777777" w:rsidTr="00306678">
        <w:trPr>
          <w:cantSplit/>
          <w:trHeight w:val="426"/>
          <w:tblHeader/>
          <w:jc w:val="center"/>
        </w:trPr>
        <w:tc>
          <w:tcPr>
            <w:tcW w:w="2441" w:type="dxa"/>
            <w:vMerge/>
            <w:shd w:val="pct20" w:color="000000" w:fill="FFFFFF"/>
          </w:tcPr>
          <w:p w14:paraId="3F01AAC5" w14:textId="77777777" w:rsidR="0012172D" w:rsidRDefault="0012172D" w:rsidP="00306678">
            <w:pPr>
              <w:pStyle w:val="tabela"/>
              <w:rPr>
                <w:b/>
              </w:rPr>
            </w:pPr>
          </w:p>
        </w:tc>
        <w:tc>
          <w:tcPr>
            <w:tcW w:w="6820" w:type="dxa"/>
            <w:gridSpan w:val="5"/>
            <w:shd w:val="pct20" w:color="000000" w:fill="FFFFFF"/>
          </w:tcPr>
          <w:p w14:paraId="3E011425" w14:textId="77777777" w:rsidR="0012172D" w:rsidRDefault="0012172D" w:rsidP="00306678">
            <w:pPr>
              <w:pStyle w:val="tabela-spellchk"/>
              <w:rPr>
                <w:b/>
              </w:rPr>
            </w:pPr>
            <w:r>
              <w:rPr>
                <w:b/>
              </w:rPr>
              <w:t>Descrição</w:t>
            </w:r>
          </w:p>
        </w:tc>
      </w:tr>
      <w:tr w:rsidR="0012172D" w14:paraId="3F7C844B" w14:textId="77777777" w:rsidTr="00306678">
        <w:trPr>
          <w:trHeight w:hRule="exact" w:val="20"/>
          <w:tblHeader/>
          <w:jc w:val="center"/>
        </w:trPr>
        <w:tc>
          <w:tcPr>
            <w:tcW w:w="2441" w:type="dxa"/>
            <w:shd w:val="pct20" w:color="000000" w:fill="FFFFFF"/>
          </w:tcPr>
          <w:p w14:paraId="104A58E3" w14:textId="77777777" w:rsidR="0012172D" w:rsidRDefault="0012172D" w:rsidP="00306678">
            <w:pPr>
              <w:pStyle w:val="tabela-separate"/>
              <w:rPr>
                <w:b/>
              </w:rPr>
            </w:pPr>
          </w:p>
        </w:tc>
        <w:tc>
          <w:tcPr>
            <w:tcW w:w="6820" w:type="dxa"/>
            <w:gridSpan w:val="5"/>
            <w:shd w:val="pct20" w:color="000000" w:fill="FFFFFF"/>
          </w:tcPr>
          <w:p w14:paraId="0F40AEBF" w14:textId="77777777" w:rsidR="0012172D" w:rsidRDefault="0012172D" w:rsidP="00306678">
            <w:pPr>
              <w:pStyle w:val="tabela-separate"/>
              <w:rPr>
                <w:b/>
              </w:rPr>
            </w:pPr>
          </w:p>
        </w:tc>
      </w:tr>
      <w:tr w:rsidR="0012172D" w14:paraId="6E276639" w14:textId="77777777" w:rsidTr="00306678">
        <w:trPr>
          <w:cantSplit/>
          <w:trHeight w:val="426"/>
          <w:jc w:val="center"/>
        </w:trPr>
        <w:tc>
          <w:tcPr>
            <w:tcW w:w="2441" w:type="dxa"/>
            <w:vMerge w:val="restart"/>
            <w:shd w:val="clear" w:color="auto" w:fill="FFFFFF"/>
          </w:tcPr>
          <w:p w14:paraId="26EBFFD9" w14:textId="77777777" w:rsidR="0012172D" w:rsidRDefault="0012172D" w:rsidP="00306678">
            <w:pPr>
              <w:pStyle w:val="tabela"/>
            </w:pPr>
            <w:r>
              <w:t>entCodigo</w:t>
            </w:r>
          </w:p>
        </w:tc>
        <w:tc>
          <w:tcPr>
            <w:tcW w:w="2954" w:type="dxa"/>
            <w:shd w:val="clear" w:color="auto" w:fill="FFFFFF"/>
          </w:tcPr>
          <w:p w14:paraId="46C2F010" w14:textId="77777777" w:rsidR="0012172D" w:rsidRDefault="0012172D" w:rsidP="00306678">
            <w:pPr>
              <w:pStyle w:val="tabela"/>
            </w:pPr>
            <w:r>
              <w:t>Text(5)</w:t>
            </w:r>
          </w:p>
        </w:tc>
        <w:tc>
          <w:tcPr>
            <w:tcW w:w="966" w:type="dxa"/>
            <w:shd w:val="clear" w:color="auto" w:fill="FFFFFF"/>
          </w:tcPr>
          <w:p w14:paraId="3F80738C" w14:textId="77777777" w:rsidR="0012172D" w:rsidRDefault="0012172D" w:rsidP="00306678">
            <w:pPr>
              <w:pStyle w:val="tabela"/>
            </w:pPr>
            <w:r>
              <w:t>Sim</w:t>
            </w:r>
          </w:p>
        </w:tc>
        <w:tc>
          <w:tcPr>
            <w:tcW w:w="966" w:type="dxa"/>
            <w:shd w:val="clear" w:color="auto" w:fill="FFFFFF"/>
          </w:tcPr>
          <w:p w14:paraId="3DDDA49E" w14:textId="77777777" w:rsidR="0012172D" w:rsidRDefault="0012172D" w:rsidP="00306678">
            <w:pPr>
              <w:pStyle w:val="tabela"/>
            </w:pPr>
            <w:r>
              <w:t>Sim</w:t>
            </w:r>
          </w:p>
        </w:tc>
        <w:tc>
          <w:tcPr>
            <w:tcW w:w="966" w:type="dxa"/>
            <w:shd w:val="clear" w:color="auto" w:fill="FFFFFF"/>
          </w:tcPr>
          <w:p w14:paraId="7B01044E" w14:textId="77777777" w:rsidR="0012172D" w:rsidRDefault="0012172D" w:rsidP="00306678">
            <w:pPr>
              <w:pStyle w:val="tabela"/>
            </w:pPr>
            <w:r>
              <w:t>Não</w:t>
            </w:r>
          </w:p>
        </w:tc>
        <w:tc>
          <w:tcPr>
            <w:tcW w:w="968" w:type="dxa"/>
            <w:shd w:val="clear" w:color="auto" w:fill="FFFFFF"/>
          </w:tcPr>
          <w:p w14:paraId="710F2C67" w14:textId="77777777" w:rsidR="0012172D" w:rsidRDefault="0012172D" w:rsidP="00306678">
            <w:pPr>
              <w:pStyle w:val="tabela"/>
            </w:pPr>
            <w:r>
              <w:t>Não</w:t>
            </w:r>
          </w:p>
        </w:tc>
      </w:tr>
      <w:tr w:rsidR="0012172D" w14:paraId="71E648F1" w14:textId="77777777" w:rsidTr="00306678">
        <w:trPr>
          <w:cantSplit/>
          <w:trHeight w:val="426"/>
          <w:jc w:val="center"/>
        </w:trPr>
        <w:tc>
          <w:tcPr>
            <w:tcW w:w="2441" w:type="dxa"/>
            <w:vMerge/>
            <w:shd w:val="clear" w:color="auto" w:fill="FFFFFF"/>
          </w:tcPr>
          <w:p w14:paraId="78898DD1" w14:textId="77777777" w:rsidR="0012172D" w:rsidRDefault="0012172D" w:rsidP="00306678">
            <w:pPr>
              <w:pStyle w:val="tabela"/>
            </w:pPr>
          </w:p>
        </w:tc>
        <w:tc>
          <w:tcPr>
            <w:tcW w:w="6820" w:type="dxa"/>
            <w:gridSpan w:val="5"/>
            <w:shd w:val="clear" w:color="auto" w:fill="FFFFFF"/>
          </w:tcPr>
          <w:p w14:paraId="50128788" w14:textId="77777777" w:rsidR="0012172D" w:rsidRDefault="0012172D" w:rsidP="00306678">
            <w:pPr>
              <w:pStyle w:val="tabela-spellchk"/>
            </w:pPr>
            <w:r>
              <w:t>Chave estrangeira para Fundos.ENTCODIGO</w:t>
            </w:r>
          </w:p>
        </w:tc>
      </w:tr>
      <w:tr w:rsidR="0012172D" w14:paraId="473BD9DF" w14:textId="77777777" w:rsidTr="00306678">
        <w:trPr>
          <w:trHeight w:hRule="exact" w:val="20"/>
          <w:jc w:val="center"/>
        </w:trPr>
        <w:tc>
          <w:tcPr>
            <w:tcW w:w="2441" w:type="dxa"/>
            <w:shd w:val="clear" w:color="auto" w:fill="FFFFFF"/>
          </w:tcPr>
          <w:p w14:paraId="2A892BE8" w14:textId="77777777" w:rsidR="0012172D" w:rsidRDefault="0012172D" w:rsidP="00306678">
            <w:pPr>
              <w:pStyle w:val="tabela-separate"/>
            </w:pPr>
          </w:p>
        </w:tc>
        <w:tc>
          <w:tcPr>
            <w:tcW w:w="6820" w:type="dxa"/>
            <w:gridSpan w:val="5"/>
            <w:shd w:val="clear" w:color="auto" w:fill="FFFFFF"/>
          </w:tcPr>
          <w:p w14:paraId="6B661B8D" w14:textId="77777777" w:rsidR="0012172D" w:rsidRDefault="0012172D" w:rsidP="00306678">
            <w:pPr>
              <w:pStyle w:val="tabela-separate"/>
            </w:pPr>
          </w:p>
        </w:tc>
      </w:tr>
      <w:tr w:rsidR="0012172D" w14:paraId="1147B7CE" w14:textId="77777777" w:rsidTr="00306678">
        <w:trPr>
          <w:cantSplit/>
          <w:trHeight w:val="426"/>
          <w:jc w:val="center"/>
        </w:trPr>
        <w:tc>
          <w:tcPr>
            <w:tcW w:w="2441" w:type="dxa"/>
            <w:vMerge w:val="restart"/>
            <w:shd w:val="clear" w:color="auto" w:fill="FFFFFF"/>
          </w:tcPr>
          <w:p w14:paraId="5E221E58" w14:textId="77777777" w:rsidR="0012172D" w:rsidRDefault="0012172D" w:rsidP="00306678">
            <w:pPr>
              <w:pStyle w:val="tabela"/>
              <w:rPr>
                <w:lang w:val="en-US"/>
              </w:rPr>
            </w:pPr>
            <w:r>
              <w:rPr>
                <w:lang w:val="en-US"/>
              </w:rPr>
              <w:t>mrfMesAno</w:t>
            </w:r>
          </w:p>
        </w:tc>
        <w:tc>
          <w:tcPr>
            <w:tcW w:w="2954" w:type="dxa"/>
            <w:shd w:val="clear" w:color="auto" w:fill="FFFFFF"/>
          </w:tcPr>
          <w:p w14:paraId="5DF30A1B" w14:textId="77777777" w:rsidR="0012172D" w:rsidRDefault="0012172D" w:rsidP="00306678">
            <w:pPr>
              <w:pStyle w:val="tabela"/>
              <w:rPr>
                <w:lang w:val="en-US"/>
              </w:rPr>
            </w:pPr>
            <w:r>
              <w:rPr>
                <w:lang w:val="en-US"/>
              </w:rPr>
              <w:t>Date/Time</w:t>
            </w:r>
          </w:p>
        </w:tc>
        <w:tc>
          <w:tcPr>
            <w:tcW w:w="966" w:type="dxa"/>
            <w:shd w:val="clear" w:color="auto" w:fill="FFFFFF"/>
          </w:tcPr>
          <w:p w14:paraId="4FD79C7A" w14:textId="77777777" w:rsidR="0012172D" w:rsidRDefault="00E8107C" w:rsidP="00306678">
            <w:pPr>
              <w:pStyle w:val="tabela"/>
            </w:pPr>
            <w:r>
              <w:t>Sim</w:t>
            </w:r>
          </w:p>
        </w:tc>
        <w:tc>
          <w:tcPr>
            <w:tcW w:w="966" w:type="dxa"/>
            <w:shd w:val="clear" w:color="auto" w:fill="FFFFFF"/>
          </w:tcPr>
          <w:p w14:paraId="1D9AD907" w14:textId="77777777" w:rsidR="0012172D" w:rsidRDefault="0012172D" w:rsidP="00306678">
            <w:pPr>
              <w:pStyle w:val="tabela"/>
            </w:pPr>
            <w:r>
              <w:t>Sim</w:t>
            </w:r>
          </w:p>
        </w:tc>
        <w:tc>
          <w:tcPr>
            <w:tcW w:w="966" w:type="dxa"/>
            <w:shd w:val="clear" w:color="auto" w:fill="FFFFFF"/>
          </w:tcPr>
          <w:p w14:paraId="588499D0" w14:textId="77777777" w:rsidR="0012172D" w:rsidRDefault="0012172D" w:rsidP="00306678">
            <w:pPr>
              <w:pStyle w:val="tabela"/>
            </w:pPr>
            <w:r>
              <w:t>Não</w:t>
            </w:r>
          </w:p>
        </w:tc>
        <w:tc>
          <w:tcPr>
            <w:tcW w:w="968" w:type="dxa"/>
            <w:shd w:val="clear" w:color="auto" w:fill="FFFFFF"/>
          </w:tcPr>
          <w:p w14:paraId="720DAA35" w14:textId="77777777" w:rsidR="0012172D" w:rsidRDefault="0012172D" w:rsidP="00306678">
            <w:pPr>
              <w:pStyle w:val="tabela"/>
            </w:pPr>
            <w:r>
              <w:t>Não</w:t>
            </w:r>
          </w:p>
        </w:tc>
      </w:tr>
      <w:tr w:rsidR="0012172D" w14:paraId="43C6BA89" w14:textId="77777777" w:rsidTr="00306678">
        <w:trPr>
          <w:cantSplit/>
          <w:trHeight w:val="388"/>
          <w:jc w:val="center"/>
        </w:trPr>
        <w:tc>
          <w:tcPr>
            <w:tcW w:w="2441" w:type="dxa"/>
            <w:vMerge/>
            <w:shd w:val="clear" w:color="auto" w:fill="FFFFFF"/>
          </w:tcPr>
          <w:p w14:paraId="076319C1" w14:textId="77777777" w:rsidR="0012172D" w:rsidRDefault="0012172D" w:rsidP="00306678">
            <w:pPr>
              <w:pStyle w:val="tabela"/>
            </w:pPr>
          </w:p>
        </w:tc>
        <w:tc>
          <w:tcPr>
            <w:tcW w:w="6820" w:type="dxa"/>
            <w:gridSpan w:val="5"/>
            <w:shd w:val="clear" w:color="auto" w:fill="FFFFFF"/>
          </w:tcPr>
          <w:p w14:paraId="7FDFB243" w14:textId="77777777" w:rsidR="0012172D" w:rsidRDefault="0012172D" w:rsidP="00306678">
            <w:pPr>
              <w:pStyle w:val="tabela-spellchk"/>
            </w:pPr>
            <w:r>
              <w:t>Chave estrangeira para MesesReferencia.MRFMESANO</w:t>
            </w:r>
          </w:p>
        </w:tc>
      </w:tr>
      <w:tr w:rsidR="0012172D" w14:paraId="2ECBD46E" w14:textId="77777777" w:rsidTr="00306678">
        <w:trPr>
          <w:trHeight w:hRule="exact" w:val="20"/>
          <w:jc w:val="center"/>
        </w:trPr>
        <w:tc>
          <w:tcPr>
            <w:tcW w:w="2441" w:type="dxa"/>
            <w:shd w:val="clear" w:color="auto" w:fill="FFFFFF"/>
          </w:tcPr>
          <w:p w14:paraId="39EEFFE6" w14:textId="77777777" w:rsidR="0012172D" w:rsidRDefault="0012172D" w:rsidP="00306678">
            <w:pPr>
              <w:pStyle w:val="tabela-separate"/>
            </w:pPr>
          </w:p>
        </w:tc>
        <w:tc>
          <w:tcPr>
            <w:tcW w:w="6820" w:type="dxa"/>
            <w:gridSpan w:val="5"/>
            <w:shd w:val="clear" w:color="auto" w:fill="FFFFFF"/>
          </w:tcPr>
          <w:p w14:paraId="20DBE423" w14:textId="77777777" w:rsidR="0012172D" w:rsidRDefault="0012172D" w:rsidP="00306678">
            <w:pPr>
              <w:pStyle w:val="tabela-separate"/>
            </w:pPr>
          </w:p>
        </w:tc>
      </w:tr>
      <w:tr w:rsidR="0012172D" w14:paraId="39F2E5D1" w14:textId="77777777" w:rsidTr="00306678">
        <w:trPr>
          <w:cantSplit/>
          <w:trHeight w:val="426"/>
          <w:jc w:val="center"/>
        </w:trPr>
        <w:tc>
          <w:tcPr>
            <w:tcW w:w="2441" w:type="dxa"/>
            <w:vMerge w:val="restart"/>
            <w:shd w:val="clear" w:color="auto" w:fill="FFFFFF"/>
          </w:tcPr>
          <w:p w14:paraId="5CA13EE6" w14:textId="77777777" w:rsidR="0012172D" w:rsidRDefault="00B65980" w:rsidP="00306678">
            <w:pPr>
              <w:pStyle w:val="tabela"/>
            </w:pPr>
            <w:r w:rsidRPr="00B65980">
              <w:t>graCodigo</w:t>
            </w:r>
          </w:p>
        </w:tc>
        <w:tc>
          <w:tcPr>
            <w:tcW w:w="2954" w:type="dxa"/>
            <w:shd w:val="clear" w:color="auto" w:fill="FFFFFF"/>
          </w:tcPr>
          <w:p w14:paraId="30F6ED93" w14:textId="77777777" w:rsidR="0012172D" w:rsidRDefault="00B65980" w:rsidP="00B65980">
            <w:pPr>
              <w:pStyle w:val="tabela"/>
            </w:pPr>
            <w:r>
              <w:t>Text(2)</w:t>
            </w:r>
          </w:p>
        </w:tc>
        <w:tc>
          <w:tcPr>
            <w:tcW w:w="966" w:type="dxa"/>
            <w:shd w:val="clear" w:color="auto" w:fill="FFFFFF"/>
          </w:tcPr>
          <w:p w14:paraId="0C04E916" w14:textId="77777777" w:rsidR="0012172D" w:rsidRDefault="0012172D" w:rsidP="00306678">
            <w:pPr>
              <w:pStyle w:val="tabela"/>
            </w:pPr>
            <w:r>
              <w:t>Não</w:t>
            </w:r>
          </w:p>
        </w:tc>
        <w:tc>
          <w:tcPr>
            <w:tcW w:w="966" w:type="dxa"/>
            <w:shd w:val="clear" w:color="auto" w:fill="FFFFFF"/>
          </w:tcPr>
          <w:p w14:paraId="336EABD0" w14:textId="77777777" w:rsidR="0012172D" w:rsidRDefault="0012172D" w:rsidP="00306678">
            <w:pPr>
              <w:pStyle w:val="tabela"/>
            </w:pPr>
            <w:r>
              <w:t>Não</w:t>
            </w:r>
          </w:p>
        </w:tc>
        <w:tc>
          <w:tcPr>
            <w:tcW w:w="966" w:type="dxa"/>
            <w:shd w:val="clear" w:color="auto" w:fill="FFFFFF"/>
          </w:tcPr>
          <w:p w14:paraId="37C21498" w14:textId="77777777" w:rsidR="0012172D" w:rsidRDefault="0012172D" w:rsidP="00306678">
            <w:pPr>
              <w:pStyle w:val="tabela"/>
            </w:pPr>
            <w:r>
              <w:t>Não</w:t>
            </w:r>
          </w:p>
        </w:tc>
        <w:tc>
          <w:tcPr>
            <w:tcW w:w="968" w:type="dxa"/>
            <w:shd w:val="clear" w:color="auto" w:fill="FFFFFF"/>
          </w:tcPr>
          <w:p w14:paraId="2B9CD061" w14:textId="77777777" w:rsidR="0012172D" w:rsidRDefault="0012172D" w:rsidP="00306678">
            <w:pPr>
              <w:pStyle w:val="tabela"/>
            </w:pPr>
            <w:r>
              <w:t>Não</w:t>
            </w:r>
          </w:p>
        </w:tc>
      </w:tr>
      <w:tr w:rsidR="0012172D" w14:paraId="478C271A" w14:textId="77777777" w:rsidTr="00306678">
        <w:trPr>
          <w:cantSplit/>
          <w:trHeight w:val="426"/>
          <w:jc w:val="center"/>
        </w:trPr>
        <w:tc>
          <w:tcPr>
            <w:tcW w:w="2441" w:type="dxa"/>
            <w:vMerge/>
            <w:shd w:val="clear" w:color="auto" w:fill="FFFFFF"/>
          </w:tcPr>
          <w:p w14:paraId="36674ED4" w14:textId="77777777" w:rsidR="0012172D" w:rsidRDefault="0012172D" w:rsidP="00306678">
            <w:pPr>
              <w:pStyle w:val="tabela"/>
            </w:pPr>
          </w:p>
        </w:tc>
        <w:tc>
          <w:tcPr>
            <w:tcW w:w="6820" w:type="dxa"/>
            <w:gridSpan w:val="5"/>
            <w:shd w:val="clear" w:color="auto" w:fill="FFFFFF"/>
          </w:tcPr>
          <w:p w14:paraId="3447F4EE" w14:textId="77777777" w:rsidR="0012172D" w:rsidRDefault="00B65980" w:rsidP="00E8107C">
            <w:pPr>
              <w:pStyle w:val="tabela-spellchk"/>
            </w:pPr>
            <w:r>
              <w:t xml:space="preserve">Código do Ramo </w:t>
            </w:r>
            <w:r w:rsidR="00E8107C">
              <w:t>de resseguro</w:t>
            </w:r>
          </w:p>
        </w:tc>
      </w:tr>
      <w:tr w:rsidR="0012172D" w14:paraId="5A1829DC" w14:textId="77777777" w:rsidTr="00306678">
        <w:trPr>
          <w:trHeight w:hRule="exact" w:val="20"/>
          <w:jc w:val="center"/>
        </w:trPr>
        <w:tc>
          <w:tcPr>
            <w:tcW w:w="2441" w:type="dxa"/>
            <w:shd w:val="clear" w:color="auto" w:fill="FFFFFF"/>
          </w:tcPr>
          <w:p w14:paraId="66C4E5B6" w14:textId="77777777" w:rsidR="0012172D" w:rsidRDefault="0012172D" w:rsidP="00306678">
            <w:pPr>
              <w:pStyle w:val="tabela-separate"/>
            </w:pPr>
          </w:p>
        </w:tc>
        <w:tc>
          <w:tcPr>
            <w:tcW w:w="6820" w:type="dxa"/>
            <w:gridSpan w:val="5"/>
            <w:shd w:val="clear" w:color="auto" w:fill="FFFFFF"/>
          </w:tcPr>
          <w:p w14:paraId="2AAD6C15" w14:textId="77777777" w:rsidR="0012172D" w:rsidRDefault="0012172D" w:rsidP="00306678">
            <w:pPr>
              <w:pStyle w:val="tabela-separate"/>
            </w:pPr>
          </w:p>
        </w:tc>
      </w:tr>
      <w:tr w:rsidR="0012172D" w14:paraId="55715843" w14:textId="77777777" w:rsidTr="00306678">
        <w:trPr>
          <w:cantSplit/>
          <w:trHeight w:val="426"/>
          <w:jc w:val="center"/>
        </w:trPr>
        <w:tc>
          <w:tcPr>
            <w:tcW w:w="2441" w:type="dxa"/>
            <w:vMerge w:val="restart"/>
            <w:shd w:val="clear" w:color="auto" w:fill="FFFFFF"/>
          </w:tcPr>
          <w:p w14:paraId="6C0ABAA8" w14:textId="77777777" w:rsidR="0012172D" w:rsidRDefault="00B65980" w:rsidP="00306678">
            <w:pPr>
              <w:pStyle w:val="tabela"/>
            </w:pPr>
            <w:r w:rsidRPr="00B65980">
              <w:t>ramCodigo</w:t>
            </w:r>
          </w:p>
        </w:tc>
        <w:tc>
          <w:tcPr>
            <w:tcW w:w="2954" w:type="dxa"/>
            <w:shd w:val="clear" w:color="auto" w:fill="FFFFFF"/>
          </w:tcPr>
          <w:p w14:paraId="72A7A1C9" w14:textId="77777777" w:rsidR="0012172D" w:rsidRDefault="00B65980" w:rsidP="00306678">
            <w:pPr>
              <w:pStyle w:val="tabela"/>
            </w:pPr>
            <w:r>
              <w:t>Text(2)</w:t>
            </w:r>
          </w:p>
        </w:tc>
        <w:tc>
          <w:tcPr>
            <w:tcW w:w="966" w:type="dxa"/>
            <w:shd w:val="clear" w:color="auto" w:fill="FFFFFF"/>
          </w:tcPr>
          <w:p w14:paraId="23F68572" w14:textId="77777777" w:rsidR="0012172D" w:rsidRDefault="0012172D" w:rsidP="00306678">
            <w:pPr>
              <w:pStyle w:val="tabela"/>
            </w:pPr>
            <w:r>
              <w:t>Não</w:t>
            </w:r>
          </w:p>
        </w:tc>
        <w:tc>
          <w:tcPr>
            <w:tcW w:w="966" w:type="dxa"/>
            <w:shd w:val="clear" w:color="auto" w:fill="FFFFFF"/>
          </w:tcPr>
          <w:p w14:paraId="436A2FC5" w14:textId="77777777" w:rsidR="0012172D" w:rsidRDefault="0012172D" w:rsidP="00306678">
            <w:pPr>
              <w:pStyle w:val="tabela"/>
            </w:pPr>
            <w:r>
              <w:t>Não</w:t>
            </w:r>
          </w:p>
        </w:tc>
        <w:tc>
          <w:tcPr>
            <w:tcW w:w="966" w:type="dxa"/>
            <w:shd w:val="clear" w:color="auto" w:fill="FFFFFF"/>
          </w:tcPr>
          <w:p w14:paraId="5BB76BBC" w14:textId="77777777" w:rsidR="0012172D" w:rsidRDefault="0012172D" w:rsidP="00306678">
            <w:pPr>
              <w:pStyle w:val="tabela"/>
            </w:pPr>
            <w:r>
              <w:t>Não</w:t>
            </w:r>
          </w:p>
        </w:tc>
        <w:tc>
          <w:tcPr>
            <w:tcW w:w="968" w:type="dxa"/>
            <w:shd w:val="clear" w:color="auto" w:fill="FFFFFF"/>
          </w:tcPr>
          <w:p w14:paraId="26ACFCF7" w14:textId="77777777" w:rsidR="0012172D" w:rsidRDefault="0012172D" w:rsidP="00306678">
            <w:pPr>
              <w:pStyle w:val="tabela"/>
            </w:pPr>
            <w:r>
              <w:t>Não</w:t>
            </w:r>
          </w:p>
        </w:tc>
      </w:tr>
      <w:tr w:rsidR="0012172D" w14:paraId="7D57FCC2" w14:textId="77777777" w:rsidTr="00306678">
        <w:trPr>
          <w:cantSplit/>
          <w:trHeight w:val="426"/>
          <w:jc w:val="center"/>
        </w:trPr>
        <w:tc>
          <w:tcPr>
            <w:tcW w:w="2441" w:type="dxa"/>
            <w:vMerge/>
            <w:shd w:val="clear" w:color="auto" w:fill="FFFFFF"/>
          </w:tcPr>
          <w:p w14:paraId="7853D595" w14:textId="77777777" w:rsidR="0012172D" w:rsidRDefault="0012172D" w:rsidP="00306678">
            <w:pPr>
              <w:pStyle w:val="tabela"/>
            </w:pPr>
          </w:p>
        </w:tc>
        <w:tc>
          <w:tcPr>
            <w:tcW w:w="6820" w:type="dxa"/>
            <w:gridSpan w:val="5"/>
            <w:shd w:val="clear" w:color="auto" w:fill="FFFFFF"/>
          </w:tcPr>
          <w:p w14:paraId="4335ADC3" w14:textId="77777777" w:rsidR="0012172D" w:rsidRDefault="00B65980" w:rsidP="00E8107C">
            <w:pPr>
              <w:pStyle w:val="tabela-spellchk"/>
            </w:pPr>
            <w:r>
              <w:t xml:space="preserve">Código </w:t>
            </w:r>
            <w:r w:rsidR="00E8107C">
              <w:t>do ramo</w:t>
            </w:r>
          </w:p>
        </w:tc>
      </w:tr>
      <w:tr w:rsidR="0012172D" w14:paraId="516BF3F8" w14:textId="77777777" w:rsidTr="00306678">
        <w:trPr>
          <w:trHeight w:hRule="exact" w:val="20"/>
          <w:jc w:val="center"/>
        </w:trPr>
        <w:tc>
          <w:tcPr>
            <w:tcW w:w="2441" w:type="dxa"/>
            <w:shd w:val="clear" w:color="auto" w:fill="FFFFFF"/>
          </w:tcPr>
          <w:p w14:paraId="3388A666" w14:textId="77777777" w:rsidR="0012172D" w:rsidRDefault="0012172D" w:rsidP="00306678">
            <w:pPr>
              <w:pStyle w:val="tabela-separate"/>
            </w:pPr>
          </w:p>
        </w:tc>
        <w:tc>
          <w:tcPr>
            <w:tcW w:w="6820" w:type="dxa"/>
            <w:gridSpan w:val="5"/>
            <w:shd w:val="clear" w:color="auto" w:fill="FFFFFF"/>
          </w:tcPr>
          <w:p w14:paraId="1C645DB7" w14:textId="77777777" w:rsidR="0012172D" w:rsidRDefault="0012172D" w:rsidP="00306678">
            <w:pPr>
              <w:pStyle w:val="tabela-separate"/>
            </w:pPr>
          </w:p>
        </w:tc>
      </w:tr>
      <w:tr w:rsidR="0012172D" w14:paraId="262E3034" w14:textId="77777777" w:rsidTr="00306678">
        <w:trPr>
          <w:cantSplit/>
          <w:trHeight w:val="426"/>
          <w:jc w:val="center"/>
        </w:trPr>
        <w:tc>
          <w:tcPr>
            <w:tcW w:w="2441" w:type="dxa"/>
            <w:vMerge w:val="restart"/>
            <w:shd w:val="clear" w:color="auto" w:fill="FFFFFF"/>
          </w:tcPr>
          <w:p w14:paraId="357B5DAA" w14:textId="77777777" w:rsidR="0012172D" w:rsidRDefault="00B65980" w:rsidP="00306678">
            <w:pPr>
              <w:pStyle w:val="tabela"/>
            </w:pPr>
            <w:r w:rsidRPr="00B65980">
              <w:t>psrReg1</w:t>
            </w:r>
          </w:p>
        </w:tc>
        <w:tc>
          <w:tcPr>
            <w:tcW w:w="2954" w:type="dxa"/>
            <w:shd w:val="clear" w:color="auto" w:fill="FFFFFF"/>
          </w:tcPr>
          <w:p w14:paraId="58C5242A" w14:textId="77777777" w:rsidR="0012172D" w:rsidRDefault="00B65980" w:rsidP="00306678">
            <w:pPr>
              <w:pStyle w:val="tabela"/>
            </w:pPr>
            <w:r>
              <w:t>Integer</w:t>
            </w:r>
          </w:p>
        </w:tc>
        <w:tc>
          <w:tcPr>
            <w:tcW w:w="966" w:type="dxa"/>
            <w:shd w:val="clear" w:color="auto" w:fill="FFFFFF"/>
          </w:tcPr>
          <w:p w14:paraId="1E093E32" w14:textId="77777777" w:rsidR="0012172D" w:rsidRDefault="0012172D" w:rsidP="00306678">
            <w:pPr>
              <w:pStyle w:val="tabela"/>
            </w:pPr>
            <w:r>
              <w:t>Não</w:t>
            </w:r>
          </w:p>
        </w:tc>
        <w:tc>
          <w:tcPr>
            <w:tcW w:w="966" w:type="dxa"/>
            <w:shd w:val="clear" w:color="auto" w:fill="FFFFFF"/>
          </w:tcPr>
          <w:p w14:paraId="63A3BCF5" w14:textId="77777777" w:rsidR="0012172D" w:rsidRDefault="0012172D" w:rsidP="00306678">
            <w:pPr>
              <w:pStyle w:val="tabela"/>
            </w:pPr>
            <w:r>
              <w:t>Não</w:t>
            </w:r>
          </w:p>
        </w:tc>
        <w:tc>
          <w:tcPr>
            <w:tcW w:w="966" w:type="dxa"/>
            <w:shd w:val="clear" w:color="auto" w:fill="FFFFFF"/>
          </w:tcPr>
          <w:p w14:paraId="1B94F712" w14:textId="77777777" w:rsidR="0012172D" w:rsidRDefault="0012172D" w:rsidP="00306678">
            <w:pPr>
              <w:pStyle w:val="tabela"/>
            </w:pPr>
            <w:r>
              <w:t>Não</w:t>
            </w:r>
          </w:p>
        </w:tc>
        <w:tc>
          <w:tcPr>
            <w:tcW w:w="968" w:type="dxa"/>
            <w:shd w:val="clear" w:color="auto" w:fill="FFFFFF"/>
          </w:tcPr>
          <w:p w14:paraId="3CD72EE1" w14:textId="77777777" w:rsidR="0012172D" w:rsidRDefault="0012172D" w:rsidP="00306678">
            <w:pPr>
              <w:pStyle w:val="tabela"/>
            </w:pPr>
            <w:r>
              <w:t>Não</w:t>
            </w:r>
          </w:p>
        </w:tc>
      </w:tr>
      <w:tr w:rsidR="0012172D" w14:paraId="26FA823B" w14:textId="77777777" w:rsidTr="00306678">
        <w:trPr>
          <w:cantSplit/>
          <w:trHeight w:val="426"/>
          <w:jc w:val="center"/>
        </w:trPr>
        <w:tc>
          <w:tcPr>
            <w:tcW w:w="2441" w:type="dxa"/>
            <w:vMerge/>
            <w:shd w:val="clear" w:color="auto" w:fill="FFFFFF"/>
          </w:tcPr>
          <w:p w14:paraId="54FBF2C9" w14:textId="77777777" w:rsidR="0012172D" w:rsidRDefault="0012172D" w:rsidP="00306678">
            <w:pPr>
              <w:pStyle w:val="tabela"/>
            </w:pPr>
          </w:p>
        </w:tc>
        <w:tc>
          <w:tcPr>
            <w:tcW w:w="6820" w:type="dxa"/>
            <w:gridSpan w:val="5"/>
            <w:shd w:val="clear" w:color="auto" w:fill="FFFFFF"/>
          </w:tcPr>
          <w:p w14:paraId="609DF630" w14:textId="77777777" w:rsidR="0012172D" w:rsidRDefault="00B65980" w:rsidP="00306678">
            <w:pPr>
              <w:pStyle w:val="tabela-spellchk"/>
            </w:pPr>
            <w:r>
              <w:t>Prêmio Retido Região 1</w:t>
            </w:r>
          </w:p>
        </w:tc>
      </w:tr>
      <w:tr w:rsidR="0012172D" w14:paraId="1F1A15A9" w14:textId="77777777" w:rsidTr="00306678">
        <w:trPr>
          <w:trHeight w:hRule="exact" w:val="20"/>
          <w:jc w:val="center"/>
        </w:trPr>
        <w:tc>
          <w:tcPr>
            <w:tcW w:w="2441" w:type="dxa"/>
            <w:shd w:val="clear" w:color="auto" w:fill="FFFFFF"/>
          </w:tcPr>
          <w:p w14:paraId="7362CF65" w14:textId="77777777" w:rsidR="0012172D" w:rsidRDefault="0012172D" w:rsidP="00306678">
            <w:pPr>
              <w:pStyle w:val="tabela-separate"/>
            </w:pPr>
          </w:p>
        </w:tc>
        <w:tc>
          <w:tcPr>
            <w:tcW w:w="6820" w:type="dxa"/>
            <w:gridSpan w:val="5"/>
            <w:shd w:val="clear" w:color="auto" w:fill="FFFFFF"/>
          </w:tcPr>
          <w:p w14:paraId="30BB5E36" w14:textId="77777777" w:rsidR="0012172D" w:rsidRDefault="0012172D" w:rsidP="00306678">
            <w:pPr>
              <w:pStyle w:val="tabela-separate"/>
            </w:pPr>
          </w:p>
        </w:tc>
      </w:tr>
      <w:tr w:rsidR="0012172D" w14:paraId="6258FED9" w14:textId="77777777" w:rsidTr="00306678">
        <w:trPr>
          <w:cantSplit/>
          <w:trHeight w:val="426"/>
          <w:jc w:val="center"/>
        </w:trPr>
        <w:tc>
          <w:tcPr>
            <w:tcW w:w="2441" w:type="dxa"/>
            <w:vMerge w:val="restart"/>
            <w:shd w:val="clear" w:color="auto" w:fill="FFFFFF"/>
          </w:tcPr>
          <w:p w14:paraId="46BDB848" w14:textId="77777777" w:rsidR="0012172D" w:rsidRDefault="00B65980" w:rsidP="00B65980">
            <w:pPr>
              <w:pStyle w:val="tabela"/>
            </w:pPr>
            <w:r w:rsidRPr="00B65980">
              <w:t>psrReg</w:t>
            </w:r>
            <w:r>
              <w:t>2</w:t>
            </w:r>
          </w:p>
        </w:tc>
        <w:tc>
          <w:tcPr>
            <w:tcW w:w="2954" w:type="dxa"/>
            <w:shd w:val="clear" w:color="auto" w:fill="FFFFFF"/>
          </w:tcPr>
          <w:p w14:paraId="77536B5C" w14:textId="77777777" w:rsidR="0012172D" w:rsidRDefault="00B65980" w:rsidP="00306678">
            <w:pPr>
              <w:pStyle w:val="tabela"/>
            </w:pPr>
            <w:r>
              <w:t>Integer</w:t>
            </w:r>
          </w:p>
        </w:tc>
        <w:tc>
          <w:tcPr>
            <w:tcW w:w="966" w:type="dxa"/>
            <w:shd w:val="clear" w:color="auto" w:fill="FFFFFF"/>
          </w:tcPr>
          <w:p w14:paraId="564A9405" w14:textId="77777777" w:rsidR="0012172D" w:rsidRDefault="0012172D" w:rsidP="00306678">
            <w:pPr>
              <w:pStyle w:val="tabela"/>
            </w:pPr>
            <w:r>
              <w:t>Não</w:t>
            </w:r>
          </w:p>
        </w:tc>
        <w:tc>
          <w:tcPr>
            <w:tcW w:w="966" w:type="dxa"/>
            <w:shd w:val="clear" w:color="auto" w:fill="FFFFFF"/>
          </w:tcPr>
          <w:p w14:paraId="061D575E" w14:textId="77777777" w:rsidR="0012172D" w:rsidRDefault="0012172D" w:rsidP="00306678">
            <w:pPr>
              <w:pStyle w:val="tabela"/>
            </w:pPr>
            <w:r>
              <w:t>Não</w:t>
            </w:r>
          </w:p>
        </w:tc>
        <w:tc>
          <w:tcPr>
            <w:tcW w:w="966" w:type="dxa"/>
            <w:shd w:val="clear" w:color="auto" w:fill="FFFFFF"/>
          </w:tcPr>
          <w:p w14:paraId="2EAD5291" w14:textId="77777777" w:rsidR="0012172D" w:rsidRDefault="0012172D" w:rsidP="00306678">
            <w:pPr>
              <w:pStyle w:val="tabela"/>
            </w:pPr>
            <w:r>
              <w:t>Não</w:t>
            </w:r>
          </w:p>
        </w:tc>
        <w:tc>
          <w:tcPr>
            <w:tcW w:w="968" w:type="dxa"/>
            <w:shd w:val="clear" w:color="auto" w:fill="FFFFFF"/>
          </w:tcPr>
          <w:p w14:paraId="4A455EF7" w14:textId="77777777" w:rsidR="0012172D" w:rsidRDefault="0012172D" w:rsidP="00306678">
            <w:pPr>
              <w:pStyle w:val="tabela"/>
            </w:pPr>
            <w:r>
              <w:t>Não</w:t>
            </w:r>
          </w:p>
        </w:tc>
      </w:tr>
      <w:tr w:rsidR="0012172D" w14:paraId="4642A0AD" w14:textId="77777777" w:rsidTr="00306678">
        <w:trPr>
          <w:cantSplit/>
          <w:trHeight w:val="426"/>
          <w:jc w:val="center"/>
        </w:trPr>
        <w:tc>
          <w:tcPr>
            <w:tcW w:w="2441" w:type="dxa"/>
            <w:vMerge/>
            <w:shd w:val="clear" w:color="auto" w:fill="FFFFFF"/>
          </w:tcPr>
          <w:p w14:paraId="0B35B1DD" w14:textId="77777777" w:rsidR="0012172D" w:rsidRDefault="0012172D" w:rsidP="00306678">
            <w:pPr>
              <w:pStyle w:val="tabela"/>
            </w:pPr>
          </w:p>
        </w:tc>
        <w:tc>
          <w:tcPr>
            <w:tcW w:w="6820" w:type="dxa"/>
            <w:gridSpan w:val="5"/>
            <w:shd w:val="clear" w:color="auto" w:fill="FFFFFF"/>
          </w:tcPr>
          <w:p w14:paraId="25F51566" w14:textId="77777777" w:rsidR="0012172D" w:rsidRDefault="00B65980" w:rsidP="00306678">
            <w:pPr>
              <w:pStyle w:val="tabela-spellchk"/>
            </w:pPr>
            <w:r>
              <w:t>Prêmio Retido Região 2</w:t>
            </w:r>
          </w:p>
        </w:tc>
      </w:tr>
      <w:tr w:rsidR="0012172D" w14:paraId="0229B7C7" w14:textId="77777777" w:rsidTr="00306678">
        <w:trPr>
          <w:trHeight w:hRule="exact" w:val="20"/>
          <w:jc w:val="center"/>
        </w:trPr>
        <w:tc>
          <w:tcPr>
            <w:tcW w:w="2441" w:type="dxa"/>
            <w:shd w:val="clear" w:color="auto" w:fill="FFFFFF"/>
          </w:tcPr>
          <w:p w14:paraId="051AF6A6" w14:textId="77777777" w:rsidR="0012172D" w:rsidRDefault="0012172D" w:rsidP="00306678">
            <w:pPr>
              <w:pStyle w:val="tabela-separate"/>
            </w:pPr>
          </w:p>
        </w:tc>
        <w:tc>
          <w:tcPr>
            <w:tcW w:w="6820" w:type="dxa"/>
            <w:gridSpan w:val="5"/>
            <w:shd w:val="clear" w:color="auto" w:fill="FFFFFF"/>
          </w:tcPr>
          <w:p w14:paraId="7675040F" w14:textId="77777777" w:rsidR="0012172D" w:rsidRDefault="0012172D" w:rsidP="00306678">
            <w:pPr>
              <w:pStyle w:val="tabela-separate"/>
            </w:pPr>
          </w:p>
        </w:tc>
      </w:tr>
      <w:tr w:rsidR="0012172D" w14:paraId="6FFCCA5B" w14:textId="77777777" w:rsidTr="00306678">
        <w:trPr>
          <w:cantSplit/>
          <w:trHeight w:val="426"/>
          <w:jc w:val="center"/>
        </w:trPr>
        <w:tc>
          <w:tcPr>
            <w:tcW w:w="2441" w:type="dxa"/>
            <w:vMerge w:val="restart"/>
            <w:shd w:val="clear" w:color="auto" w:fill="FFFFFF"/>
          </w:tcPr>
          <w:p w14:paraId="157BF861" w14:textId="77777777" w:rsidR="0012172D" w:rsidRDefault="00B65980" w:rsidP="00B65980">
            <w:pPr>
              <w:pStyle w:val="tabela"/>
            </w:pPr>
            <w:r w:rsidRPr="00B65980">
              <w:t>psrReg</w:t>
            </w:r>
            <w:r>
              <w:t>3</w:t>
            </w:r>
          </w:p>
        </w:tc>
        <w:tc>
          <w:tcPr>
            <w:tcW w:w="2954" w:type="dxa"/>
            <w:shd w:val="clear" w:color="auto" w:fill="FFFFFF"/>
          </w:tcPr>
          <w:p w14:paraId="4FF465B9" w14:textId="77777777" w:rsidR="0012172D" w:rsidRDefault="00B65980" w:rsidP="00306678">
            <w:pPr>
              <w:pStyle w:val="tabela"/>
            </w:pPr>
            <w:r>
              <w:t>Integer</w:t>
            </w:r>
          </w:p>
        </w:tc>
        <w:tc>
          <w:tcPr>
            <w:tcW w:w="966" w:type="dxa"/>
            <w:shd w:val="clear" w:color="auto" w:fill="FFFFFF"/>
          </w:tcPr>
          <w:p w14:paraId="6DEF5BCC" w14:textId="77777777" w:rsidR="0012172D" w:rsidRDefault="0012172D" w:rsidP="00306678">
            <w:pPr>
              <w:pStyle w:val="tabela"/>
            </w:pPr>
            <w:r>
              <w:t>Não</w:t>
            </w:r>
          </w:p>
        </w:tc>
        <w:tc>
          <w:tcPr>
            <w:tcW w:w="966" w:type="dxa"/>
            <w:shd w:val="clear" w:color="auto" w:fill="FFFFFF"/>
          </w:tcPr>
          <w:p w14:paraId="12A1890A" w14:textId="77777777" w:rsidR="0012172D" w:rsidRDefault="0012172D" w:rsidP="00306678">
            <w:pPr>
              <w:pStyle w:val="tabela"/>
            </w:pPr>
            <w:r>
              <w:t>Não</w:t>
            </w:r>
          </w:p>
        </w:tc>
        <w:tc>
          <w:tcPr>
            <w:tcW w:w="966" w:type="dxa"/>
            <w:shd w:val="clear" w:color="auto" w:fill="FFFFFF"/>
          </w:tcPr>
          <w:p w14:paraId="5A12F5B6" w14:textId="77777777" w:rsidR="0012172D" w:rsidRDefault="0012172D" w:rsidP="00306678">
            <w:pPr>
              <w:pStyle w:val="tabela"/>
            </w:pPr>
            <w:r>
              <w:t>Não</w:t>
            </w:r>
          </w:p>
        </w:tc>
        <w:tc>
          <w:tcPr>
            <w:tcW w:w="968" w:type="dxa"/>
            <w:shd w:val="clear" w:color="auto" w:fill="FFFFFF"/>
          </w:tcPr>
          <w:p w14:paraId="24691FFC" w14:textId="77777777" w:rsidR="0012172D" w:rsidRDefault="0012172D" w:rsidP="00306678">
            <w:pPr>
              <w:pStyle w:val="tabela"/>
            </w:pPr>
            <w:r>
              <w:t>Não</w:t>
            </w:r>
          </w:p>
        </w:tc>
      </w:tr>
      <w:tr w:rsidR="0012172D" w14:paraId="615FD9EB" w14:textId="77777777" w:rsidTr="00306678">
        <w:trPr>
          <w:cantSplit/>
          <w:trHeight w:val="426"/>
          <w:jc w:val="center"/>
        </w:trPr>
        <w:tc>
          <w:tcPr>
            <w:tcW w:w="2441" w:type="dxa"/>
            <w:vMerge/>
            <w:shd w:val="clear" w:color="auto" w:fill="FFFFFF"/>
          </w:tcPr>
          <w:p w14:paraId="4FEBEDA8" w14:textId="77777777" w:rsidR="0012172D" w:rsidRDefault="0012172D" w:rsidP="00306678">
            <w:pPr>
              <w:pStyle w:val="tabela"/>
            </w:pPr>
          </w:p>
        </w:tc>
        <w:tc>
          <w:tcPr>
            <w:tcW w:w="6820" w:type="dxa"/>
            <w:gridSpan w:val="5"/>
            <w:shd w:val="clear" w:color="auto" w:fill="FFFFFF"/>
          </w:tcPr>
          <w:p w14:paraId="290935C0" w14:textId="77777777" w:rsidR="0012172D" w:rsidRDefault="00B65980" w:rsidP="00B65980">
            <w:pPr>
              <w:pStyle w:val="tabela-spellchk"/>
            </w:pPr>
            <w:r>
              <w:t>Prêmio Retido Região 3</w:t>
            </w:r>
          </w:p>
        </w:tc>
      </w:tr>
      <w:tr w:rsidR="0012172D" w14:paraId="4F2BF482" w14:textId="77777777" w:rsidTr="00306678">
        <w:trPr>
          <w:cantSplit/>
          <w:trHeight w:val="426"/>
          <w:jc w:val="center"/>
        </w:trPr>
        <w:tc>
          <w:tcPr>
            <w:tcW w:w="2441" w:type="dxa"/>
            <w:vMerge w:val="restart"/>
            <w:shd w:val="clear" w:color="auto" w:fill="FFFFFF"/>
          </w:tcPr>
          <w:p w14:paraId="3537FE0A" w14:textId="77777777" w:rsidR="0012172D" w:rsidRDefault="00E94C24" w:rsidP="00306678">
            <w:pPr>
              <w:pStyle w:val="tabela"/>
            </w:pPr>
            <w:r w:rsidRPr="00E94C24">
              <w:t>psrSinRet</w:t>
            </w:r>
          </w:p>
        </w:tc>
        <w:tc>
          <w:tcPr>
            <w:tcW w:w="2954" w:type="dxa"/>
            <w:shd w:val="clear" w:color="auto" w:fill="FFFFFF"/>
          </w:tcPr>
          <w:p w14:paraId="40198E2A" w14:textId="77777777" w:rsidR="0012172D" w:rsidRDefault="00E94C24" w:rsidP="00306678">
            <w:pPr>
              <w:pStyle w:val="tabela"/>
            </w:pPr>
            <w:r>
              <w:t>Integer</w:t>
            </w:r>
          </w:p>
        </w:tc>
        <w:tc>
          <w:tcPr>
            <w:tcW w:w="966" w:type="dxa"/>
            <w:shd w:val="clear" w:color="auto" w:fill="FFFFFF"/>
          </w:tcPr>
          <w:p w14:paraId="2F6FB481" w14:textId="77777777" w:rsidR="0012172D" w:rsidRDefault="0012172D" w:rsidP="00306678">
            <w:pPr>
              <w:pStyle w:val="tabela"/>
            </w:pPr>
            <w:r>
              <w:t>Não</w:t>
            </w:r>
          </w:p>
        </w:tc>
        <w:tc>
          <w:tcPr>
            <w:tcW w:w="966" w:type="dxa"/>
            <w:shd w:val="clear" w:color="auto" w:fill="FFFFFF"/>
          </w:tcPr>
          <w:p w14:paraId="6B6C8B22" w14:textId="77777777" w:rsidR="0012172D" w:rsidRDefault="0012172D" w:rsidP="00306678">
            <w:pPr>
              <w:pStyle w:val="tabela"/>
            </w:pPr>
            <w:r>
              <w:t>Não</w:t>
            </w:r>
          </w:p>
        </w:tc>
        <w:tc>
          <w:tcPr>
            <w:tcW w:w="966" w:type="dxa"/>
            <w:shd w:val="clear" w:color="auto" w:fill="FFFFFF"/>
          </w:tcPr>
          <w:p w14:paraId="3E228220" w14:textId="77777777" w:rsidR="0012172D" w:rsidRDefault="0012172D" w:rsidP="00306678">
            <w:pPr>
              <w:pStyle w:val="tabela"/>
            </w:pPr>
            <w:r>
              <w:t>Não</w:t>
            </w:r>
          </w:p>
        </w:tc>
        <w:tc>
          <w:tcPr>
            <w:tcW w:w="968" w:type="dxa"/>
            <w:shd w:val="clear" w:color="auto" w:fill="FFFFFF"/>
          </w:tcPr>
          <w:p w14:paraId="4CE6D952" w14:textId="77777777" w:rsidR="0012172D" w:rsidRDefault="0012172D" w:rsidP="00306678">
            <w:pPr>
              <w:pStyle w:val="tabela"/>
            </w:pPr>
            <w:r>
              <w:t>Não</w:t>
            </w:r>
          </w:p>
        </w:tc>
      </w:tr>
      <w:tr w:rsidR="0012172D" w14:paraId="7F94A397" w14:textId="77777777" w:rsidTr="00306678">
        <w:trPr>
          <w:cantSplit/>
          <w:trHeight w:val="426"/>
          <w:jc w:val="center"/>
        </w:trPr>
        <w:tc>
          <w:tcPr>
            <w:tcW w:w="2441" w:type="dxa"/>
            <w:vMerge/>
            <w:shd w:val="clear" w:color="auto" w:fill="FFFFFF"/>
          </w:tcPr>
          <w:p w14:paraId="644FF145" w14:textId="77777777" w:rsidR="0012172D" w:rsidRDefault="0012172D" w:rsidP="00306678">
            <w:pPr>
              <w:pStyle w:val="tabela"/>
            </w:pPr>
          </w:p>
        </w:tc>
        <w:tc>
          <w:tcPr>
            <w:tcW w:w="6820" w:type="dxa"/>
            <w:gridSpan w:val="5"/>
            <w:shd w:val="clear" w:color="auto" w:fill="FFFFFF"/>
          </w:tcPr>
          <w:p w14:paraId="69E7E04C" w14:textId="77777777" w:rsidR="0012172D" w:rsidRDefault="00E94C24" w:rsidP="00306678">
            <w:pPr>
              <w:pStyle w:val="tabela-spellchk"/>
            </w:pPr>
            <w:r>
              <w:t>Sinistro Retido</w:t>
            </w:r>
          </w:p>
        </w:tc>
      </w:tr>
      <w:tr w:rsidR="0012172D" w14:paraId="2750D77A" w14:textId="77777777" w:rsidTr="00306678">
        <w:trPr>
          <w:trHeight w:hRule="exact" w:val="20"/>
          <w:jc w:val="center"/>
        </w:trPr>
        <w:tc>
          <w:tcPr>
            <w:tcW w:w="2441" w:type="dxa"/>
            <w:shd w:val="clear" w:color="auto" w:fill="FFFFFF"/>
          </w:tcPr>
          <w:p w14:paraId="0454CBD9" w14:textId="77777777" w:rsidR="0012172D" w:rsidRDefault="0012172D" w:rsidP="00306678">
            <w:pPr>
              <w:pStyle w:val="tabela-separate"/>
            </w:pPr>
          </w:p>
        </w:tc>
        <w:tc>
          <w:tcPr>
            <w:tcW w:w="6820" w:type="dxa"/>
            <w:gridSpan w:val="5"/>
            <w:shd w:val="clear" w:color="auto" w:fill="FFFFFF"/>
          </w:tcPr>
          <w:p w14:paraId="441CFE34" w14:textId="77777777" w:rsidR="0012172D" w:rsidRDefault="0012172D" w:rsidP="00306678">
            <w:pPr>
              <w:pStyle w:val="tabela-separate"/>
            </w:pPr>
          </w:p>
        </w:tc>
      </w:tr>
      <w:tr w:rsidR="0012172D" w14:paraId="01C68A83" w14:textId="77777777" w:rsidTr="00306678">
        <w:trPr>
          <w:cantSplit/>
          <w:trHeight w:val="426"/>
          <w:jc w:val="center"/>
        </w:trPr>
        <w:tc>
          <w:tcPr>
            <w:tcW w:w="2441" w:type="dxa"/>
            <w:vMerge w:val="restart"/>
            <w:shd w:val="clear" w:color="auto" w:fill="FFFFFF"/>
          </w:tcPr>
          <w:p w14:paraId="63671AD7" w14:textId="77777777" w:rsidR="0012172D" w:rsidRDefault="00E94C24" w:rsidP="00306678">
            <w:pPr>
              <w:pStyle w:val="tabela"/>
            </w:pPr>
            <w:r w:rsidRPr="00E94C24">
              <w:t>psrId</w:t>
            </w:r>
          </w:p>
        </w:tc>
        <w:tc>
          <w:tcPr>
            <w:tcW w:w="2954" w:type="dxa"/>
            <w:shd w:val="clear" w:color="auto" w:fill="FFFFFF"/>
          </w:tcPr>
          <w:p w14:paraId="057D9ACD" w14:textId="77777777" w:rsidR="0012172D" w:rsidRDefault="00E94C24" w:rsidP="00306678">
            <w:pPr>
              <w:pStyle w:val="tabela"/>
            </w:pPr>
            <w:r>
              <w:rPr>
                <w:lang w:val="en-US"/>
              </w:rPr>
              <w:t>Long Integer</w:t>
            </w:r>
          </w:p>
        </w:tc>
        <w:tc>
          <w:tcPr>
            <w:tcW w:w="966" w:type="dxa"/>
            <w:shd w:val="clear" w:color="auto" w:fill="FFFFFF"/>
          </w:tcPr>
          <w:p w14:paraId="3EA86524" w14:textId="77777777" w:rsidR="0012172D" w:rsidRDefault="00E94C24" w:rsidP="00306678">
            <w:pPr>
              <w:pStyle w:val="tabela"/>
            </w:pPr>
            <w:r>
              <w:t>Sim</w:t>
            </w:r>
          </w:p>
        </w:tc>
        <w:tc>
          <w:tcPr>
            <w:tcW w:w="966" w:type="dxa"/>
            <w:shd w:val="clear" w:color="auto" w:fill="FFFFFF"/>
          </w:tcPr>
          <w:p w14:paraId="5D3CF888" w14:textId="77777777" w:rsidR="0012172D" w:rsidRDefault="0012172D" w:rsidP="00306678">
            <w:pPr>
              <w:pStyle w:val="tabela"/>
            </w:pPr>
            <w:r>
              <w:t>Não</w:t>
            </w:r>
          </w:p>
        </w:tc>
        <w:tc>
          <w:tcPr>
            <w:tcW w:w="966" w:type="dxa"/>
            <w:shd w:val="clear" w:color="auto" w:fill="FFFFFF"/>
          </w:tcPr>
          <w:p w14:paraId="07176D2D" w14:textId="77777777" w:rsidR="0012172D" w:rsidRDefault="00E94C24" w:rsidP="00306678">
            <w:pPr>
              <w:pStyle w:val="tabela"/>
            </w:pPr>
            <w:r>
              <w:t>Sim</w:t>
            </w:r>
          </w:p>
        </w:tc>
        <w:tc>
          <w:tcPr>
            <w:tcW w:w="968" w:type="dxa"/>
            <w:shd w:val="clear" w:color="auto" w:fill="FFFFFF"/>
          </w:tcPr>
          <w:p w14:paraId="28C3FCD0" w14:textId="77777777" w:rsidR="0012172D" w:rsidRDefault="0012172D" w:rsidP="00306678">
            <w:pPr>
              <w:pStyle w:val="tabela"/>
            </w:pPr>
            <w:r>
              <w:t>Não</w:t>
            </w:r>
          </w:p>
        </w:tc>
      </w:tr>
      <w:tr w:rsidR="0012172D" w14:paraId="7D1ECEF5" w14:textId="77777777" w:rsidTr="00306678">
        <w:trPr>
          <w:cantSplit/>
          <w:trHeight w:val="426"/>
          <w:jc w:val="center"/>
        </w:trPr>
        <w:tc>
          <w:tcPr>
            <w:tcW w:w="2441" w:type="dxa"/>
            <w:vMerge/>
            <w:shd w:val="clear" w:color="auto" w:fill="FFFFFF"/>
          </w:tcPr>
          <w:p w14:paraId="38BC79FD" w14:textId="77777777" w:rsidR="0012172D" w:rsidRDefault="0012172D" w:rsidP="00306678">
            <w:pPr>
              <w:pStyle w:val="tabela"/>
            </w:pPr>
          </w:p>
        </w:tc>
        <w:tc>
          <w:tcPr>
            <w:tcW w:w="6820" w:type="dxa"/>
            <w:gridSpan w:val="5"/>
            <w:shd w:val="clear" w:color="auto" w:fill="FFFFFF"/>
          </w:tcPr>
          <w:p w14:paraId="31A0B3CF" w14:textId="77777777" w:rsidR="0012172D" w:rsidRDefault="00E8107C" w:rsidP="00306678">
            <w:pPr>
              <w:pStyle w:val="tabela-spellchk"/>
            </w:pPr>
            <w:r>
              <w:t xml:space="preserve">Chave primária da tabela </w:t>
            </w:r>
          </w:p>
        </w:tc>
      </w:tr>
      <w:tr w:rsidR="0012172D" w14:paraId="07669BBA" w14:textId="77777777" w:rsidTr="00306678">
        <w:trPr>
          <w:cantSplit/>
          <w:trHeight w:val="426"/>
          <w:jc w:val="center"/>
        </w:trPr>
        <w:tc>
          <w:tcPr>
            <w:tcW w:w="2441" w:type="dxa"/>
            <w:vMerge w:val="restart"/>
            <w:shd w:val="clear" w:color="auto" w:fill="FFFFFF"/>
          </w:tcPr>
          <w:p w14:paraId="21F68724" w14:textId="77777777" w:rsidR="0012172D" w:rsidRDefault="00E94C24" w:rsidP="00306678">
            <w:pPr>
              <w:pStyle w:val="tabela"/>
              <w:rPr>
                <w:lang w:val="en-US"/>
              </w:rPr>
            </w:pPr>
            <w:r w:rsidRPr="00E94C24">
              <w:rPr>
                <w:lang w:val="en-US"/>
              </w:rPr>
              <w:t>Psrrvnereg</w:t>
            </w:r>
            <w:r>
              <w:rPr>
                <w:lang w:val="en-US"/>
              </w:rPr>
              <w:t>1</w:t>
            </w:r>
          </w:p>
        </w:tc>
        <w:tc>
          <w:tcPr>
            <w:tcW w:w="2954" w:type="dxa"/>
            <w:shd w:val="clear" w:color="auto" w:fill="FFFFFF"/>
          </w:tcPr>
          <w:p w14:paraId="09AB268E" w14:textId="77777777" w:rsidR="0012172D" w:rsidRDefault="0012172D" w:rsidP="00306678">
            <w:pPr>
              <w:pStyle w:val="tabela"/>
              <w:rPr>
                <w:lang w:val="en-US"/>
              </w:rPr>
            </w:pPr>
            <w:r>
              <w:rPr>
                <w:lang w:val="en-US"/>
              </w:rPr>
              <w:t>Integer</w:t>
            </w:r>
          </w:p>
        </w:tc>
        <w:tc>
          <w:tcPr>
            <w:tcW w:w="966" w:type="dxa"/>
            <w:shd w:val="clear" w:color="auto" w:fill="FFFFFF"/>
          </w:tcPr>
          <w:p w14:paraId="05F2CB17" w14:textId="77777777" w:rsidR="0012172D" w:rsidRDefault="0012172D" w:rsidP="00306678">
            <w:pPr>
              <w:pStyle w:val="tabela"/>
            </w:pPr>
            <w:r>
              <w:t>Não</w:t>
            </w:r>
          </w:p>
        </w:tc>
        <w:tc>
          <w:tcPr>
            <w:tcW w:w="966" w:type="dxa"/>
            <w:shd w:val="clear" w:color="auto" w:fill="FFFFFF"/>
          </w:tcPr>
          <w:p w14:paraId="4E65D8FE" w14:textId="77777777" w:rsidR="0012172D" w:rsidRDefault="00E94C24" w:rsidP="00306678">
            <w:pPr>
              <w:pStyle w:val="tabela"/>
            </w:pPr>
            <w:r>
              <w:t>Não</w:t>
            </w:r>
          </w:p>
        </w:tc>
        <w:tc>
          <w:tcPr>
            <w:tcW w:w="966" w:type="dxa"/>
            <w:shd w:val="clear" w:color="auto" w:fill="FFFFFF"/>
          </w:tcPr>
          <w:p w14:paraId="3442657C" w14:textId="77777777" w:rsidR="0012172D" w:rsidRDefault="0012172D" w:rsidP="00306678">
            <w:pPr>
              <w:pStyle w:val="tabela"/>
            </w:pPr>
            <w:r>
              <w:t>Não</w:t>
            </w:r>
          </w:p>
        </w:tc>
        <w:tc>
          <w:tcPr>
            <w:tcW w:w="968" w:type="dxa"/>
            <w:shd w:val="clear" w:color="auto" w:fill="FFFFFF"/>
          </w:tcPr>
          <w:p w14:paraId="723C1E62" w14:textId="77777777" w:rsidR="0012172D" w:rsidRDefault="0012172D" w:rsidP="00306678">
            <w:pPr>
              <w:pStyle w:val="tabela"/>
            </w:pPr>
            <w:r>
              <w:t>Não</w:t>
            </w:r>
          </w:p>
        </w:tc>
      </w:tr>
      <w:tr w:rsidR="0012172D" w14:paraId="221AAC6D" w14:textId="77777777" w:rsidTr="00306678">
        <w:trPr>
          <w:cantSplit/>
          <w:trHeight w:val="426"/>
          <w:jc w:val="center"/>
        </w:trPr>
        <w:tc>
          <w:tcPr>
            <w:tcW w:w="2441" w:type="dxa"/>
            <w:vMerge/>
            <w:shd w:val="clear" w:color="auto" w:fill="FFFFFF"/>
          </w:tcPr>
          <w:p w14:paraId="0670E772" w14:textId="77777777" w:rsidR="0012172D" w:rsidRDefault="0012172D" w:rsidP="00306678">
            <w:pPr>
              <w:pStyle w:val="tabela"/>
            </w:pPr>
          </w:p>
        </w:tc>
        <w:tc>
          <w:tcPr>
            <w:tcW w:w="6820" w:type="dxa"/>
            <w:gridSpan w:val="5"/>
            <w:shd w:val="clear" w:color="auto" w:fill="FFFFFF"/>
          </w:tcPr>
          <w:p w14:paraId="346BAEB9" w14:textId="77777777" w:rsidR="0012172D" w:rsidRDefault="00E94C24" w:rsidP="00E94C24">
            <w:pPr>
              <w:pStyle w:val="tabela-spellchk"/>
            </w:pPr>
            <w:r>
              <w:t>Prêmio Retido sem RVNE Região 1</w:t>
            </w:r>
          </w:p>
        </w:tc>
      </w:tr>
      <w:tr w:rsidR="0012172D" w14:paraId="46C8DB74" w14:textId="77777777" w:rsidTr="00306678">
        <w:trPr>
          <w:trHeight w:hRule="exact" w:val="20"/>
          <w:jc w:val="center"/>
        </w:trPr>
        <w:tc>
          <w:tcPr>
            <w:tcW w:w="2441" w:type="dxa"/>
            <w:shd w:val="clear" w:color="auto" w:fill="FFFFFF"/>
          </w:tcPr>
          <w:p w14:paraId="7455946E" w14:textId="77777777" w:rsidR="0012172D" w:rsidRDefault="0012172D" w:rsidP="00306678">
            <w:pPr>
              <w:pStyle w:val="tabela-separate"/>
            </w:pPr>
          </w:p>
        </w:tc>
        <w:tc>
          <w:tcPr>
            <w:tcW w:w="6820" w:type="dxa"/>
            <w:gridSpan w:val="5"/>
            <w:shd w:val="clear" w:color="auto" w:fill="FFFFFF"/>
          </w:tcPr>
          <w:p w14:paraId="122C4111" w14:textId="77777777" w:rsidR="0012172D" w:rsidRDefault="0012172D" w:rsidP="00306678">
            <w:pPr>
              <w:pStyle w:val="tabela-separate"/>
            </w:pPr>
          </w:p>
        </w:tc>
      </w:tr>
      <w:tr w:rsidR="00E94C24" w14:paraId="06070157" w14:textId="77777777" w:rsidTr="00306678">
        <w:trPr>
          <w:cantSplit/>
          <w:trHeight w:val="426"/>
          <w:jc w:val="center"/>
        </w:trPr>
        <w:tc>
          <w:tcPr>
            <w:tcW w:w="2441" w:type="dxa"/>
            <w:vMerge w:val="restart"/>
            <w:shd w:val="clear" w:color="auto" w:fill="FFFFFF"/>
          </w:tcPr>
          <w:p w14:paraId="2297C669" w14:textId="77777777" w:rsidR="00E94C24" w:rsidRDefault="00E94C24" w:rsidP="00306678">
            <w:pPr>
              <w:pStyle w:val="tabela"/>
              <w:rPr>
                <w:lang w:val="en-US"/>
              </w:rPr>
            </w:pPr>
            <w:r w:rsidRPr="00E94C24">
              <w:rPr>
                <w:lang w:val="en-US"/>
              </w:rPr>
              <w:t>Psrrvnereg</w:t>
            </w:r>
            <w:r>
              <w:rPr>
                <w:lang w:val="en-US"/>
              </w:rPr>
              <w:t>2</w:t>
            </w:r>
          </w:p>
        </w:tc>
        <w:tc>
          <w:tcPr>
            <w:tcW w:w="2954" w:type="dxa"/>
            <w:shd w:val="clear" w:color="auto" w:fill="FFFFFF"/>
          </w:tcPr>
          <w:p w14:paraId="33A378BF" w14:textId="77777777" w:rsidR="00E94C24" w:rsidRDefault="00E94C24" w:rsidP="00306678">
            <w:pPr>
              <w:pStyle w:val="tabela"/>
              <w:rPr>
                <w:lang w:val="en-US"/>
              </w:rPr>
            </w:pPr>
            <w:r>
              <w:rPr>
                <w:lang w:val="en-US"/>
              </w:rPr>
              <w:t>Integer</w:t>
            </w:r>
          </w:p>
        </w:tc>
        <w:tc>
          <w:tcPr>
            <w:tcW w:w="966" w:type="dxa"/>
            <w:shd w:val="clear" w:color="auto" w:fill="FFFFFF"/>
          </w:tcPr>
          <w:p w14:paraId="215BFF9F" w14:textId="77777777" w:rsidR="00E94C24" w:rsidRDefault="00E94C24" w:rsidP="00306678">
            <w:pPr>
              <w:pStyle w:val="tabela"/>
            </w:pPr>
            <w:r>
              <w:t>Não</w:t>
            </w:r>
          </w:p>
        </w:tc>
        <w:tc>
          <w:tcPr>
            <w:tcW w:w="966" w:type="dxa"/>
            <w:shd w:val="clear" w:color="auto" w:fill="FFFFFF"/>
          </w:tcPr>
          <w:p w14:paraId="616A2E22" w14:textId="77777777" w:rsidR="00E94C24" w:rsidRDefault="00E94C24" w:rsidP="00306678">
            <w:pPr>
              <w:pStyle w:val="tabela"/>
            </w:pPr>
            <w:r>
              <w:t>Não</w:t>
            </w:r>
          </w:p>
        </w:tc>
        <w:tc>
          <w:tcPr>
            <w:tcW w:w="966" w:type="dxa"/>
            <w:shd w:val="clear" w:color="auto" w:fill="FFFFFF"/>
          </w:tcPr>
          <w:p w14:paraId="4178B11B" w14:textId="77777777" w:rsidR="00E94C24" w:rsidRDefault="00E94C24" w:rsidP="00306678">
            <w:pPr>
              <w:pStyle w:val="tabela"/>
            </w:pPr>
            <w:r>
              <w:t>Não</w:t>
            </w:r>
          </w:p>
        </w:tc>
        <w:tc>
          <w:tcPr>
            <w:tcW w:w="968" w:type="dxa"/>
            <w:shd w:val="clear" w:color="auto" w:fill="FFFFFF"/>
          </w:tcPr>
          <w:p w14:paraId="4E2F4215" w14:textId="77777777" w:rsidR="00E94C24" w:rsidRDefault="00E94C24" w:rsidP="00306678">
            <w:pPr>
              <w:pStyle w:val="tabela"/>
            </w:pPr>
            <w:r>
              <w:t>Não</w:t>
            </w:r>
          </w:p>
        </w:tc>
      </w:tr>
      <w:tr w:rsidR="00E94C24" w14:paraId="7F6AC03B" w14:textId="77777777" w:rsidTr="00306678">
        <w:trPr>
          <w:cantSplit/>
          <w:trHeight w:val="426"/>
          <w:jc w:val="center"/>
        </w:trPr>
        <w:tc>
          <w:tcPr>
            <w:tcW w:w="2441" w:type="dxa"/>
            <w:vMerge/>
            <w:shd w:val="clear" w:color="auto" w:fill="FFFFFF"/>
          </w:tcPr>
          <w:p w14:paraId="55CB14AF" w14:textId="77777777" w:rsidR="00E94C24" w:rsidRDefault="00E94C24" w:rsidP="00306678">
            <w:pPr>
              <w:pStyle w:val="tabela"/>
            </w:pPr>
          </w:p>
        </w:tc>
        <w:tc>
          <w:tcPr>
            <w:tcW w:w="6820" w:type="dxa"/>
            <w:gridSpan w:val="5"/>
            <w:shd w:val="clear" w:color="auto" w:fill="FFFFFF"/>
          </w:tcPr>
          <w:p w14:paraId="6AE5729C" w14:textId="77777777" w:rsidR="00E94C24" w:rsidRDefault="00E94C24" w:rsidP="00E94C24">
            <w:pPr>
              <w:pStyle w:val="tabela-spellchk"/>
            </w:pPr>
            <w:r>
              <w:t>Prêmio Retido sem RVNE Região 2</w:t>
            </w:r>
          </w:p>
        </w:tc>
      </w:tr>
      <w:tr w:rsidR="00E94C24" w14:paraId="1256FEF2" w14:textId="77777777" w:rsidTr="00306678">
        <w:trPr>
          <w:trHeight w:hRule="exact" w:val="20"/>
          <w:jc w:val="center"/>
        </w:trPr>
        <w:tc>
          <w:tcPr>
            <w:tcW w:w="2441" w:type="dxa"/>
            <w:shd w:val="clear" w:color="auto" w:fill="FFFFFF"/>
          </w:tcPr>
          <w:p w14:paraId="3D5D977D" w14:textId="77777777" w:rsidR="00E94C24" w:rsidRDefault="00E94C24" w:rsidP="00306678">
            <w:pPr>
              <w:pStyle w:val="tabela-separate"/>
            </w:pPr>
          </w:p>
        </w:tc>
        <w:tc>
          <w:tcPr>
            <w:tcW w:w="6820" w:type="dxa"/>
            <w:gridSpan w:val="5"/>
            <w:shd w:val="clear" w:color="auto" w:fill="FFFFFF"/>
          </w:tcPr>
          <w:p w14:paraId="4A895A38" w14:textId="77777777" w:rsidR="00E94C24" w:rsidRDefault="00E94C24" w:rsidP="00306678">
            <w:pPr>
              <w:pStyle w:val="tabela-separate"/>
            </w:pPr>
          </w:p>
        </w:tc>
      </w:tr>
      <w:tr w:rsidR="00E94C24" w14:paraId="10C0741E" w14:textId="77777777" w:rsidTr="00306678">
        <w:trPr>
          <w:cantSplit/>
          <w:trHeight w:val="426"/>
          <w:jc w:val="center"/>
        </w:trPr>
        <w:tc>
          <w:tcPr>
            <w:tcW w:w="2441" w:type="dxa"/>
            <w:vMerge w:val="restart"/>
            <w:shd w:val="clear" w:color="auto" w:fill="FFFFFF"/>
          </w:tcPr>
          <w:p w14:paraId="2E7F5345" w14:textId="77777777" w:rsidR="00E94C24" w:rsidRDefault="00E94C24" w:rsidP="00306678">
            <w:pPr>
              <w:pStyle w:val="tabela"/>
              <w:rPr>
                <w:lang w:val="en-US"/>
              </w:rPr>
            </w:pPr>
            <w:r w:rsidRPr="00E94C24">
              <w:rPr>
                <w:lang w:val="en-US"/>
              </w:rPr>
              <w:t>Psrrvnereg</w:t>
            </w:r>
            <w:r>
              <w:rPr>
                <w:lang w:val="en-US"/>
              </w:rPr>
              <w:t>3</w:t>
            </w:r>
          </w:p>
        </w:tc>
        <w:tc>
          <w:tcPr>
            <w:tcW w:w="2954" w:type="dxa"/>
            <w:shd w:val="clear" w:color="auto" w:fill="FFFFFF"/>
          </w:tcPr>
          <w:p w14:paraId="65AA513C" w14:textId="77777777" w:rsidR="00E94C24" w:rsidRDefault="00E94C24" w:rsidP="00306678">
            <w:pPr>
              <w:pStyle w:val="tabela"/>
              <w:rPr>
                <w:lang w:val="en-US"/>
              </w:rPr>
            </w:pPr>
            <w:r>
              <w:rPr>
                <w:lang w:val="en-US"/>
              </w:rPr>
              <w:t>Integer</w:t>
            </w:r>
          </w:p>
        </w:tc>
        <w:tc>
          <w:tcPr>
            <w:tcW w:w="966" w:type="dxa"/>
            <w:shd w:val="clear" w:color="auto" w:fill="FFFFFF"/>
          </w:tcPr>
          <w:p w14:paraId="51FB5C76" w14:textId="77777777" w:rsidR="00E94C24" w:rsidRDefault="00E94C24" w:rsidP="00306678">
            <w:pPr>
              <w:pStyle w:val="tabela"/>
            </w:pPr>
            <w:r>
              <w:t>Não</w:t>
            </w:r>
          </w:p>
        </w:tc>
        <w:tc>
          <w:tcPr>
            <w:tcW w:w="966" w:type="dxa"/>
            <w:shd w:val="clear" w:color="auto" w:fill="FFFFFF"/>
          </w:tcPr>
          <w:p w14:paraId="331709C3" w14:textId="77777777" w:rsidR="00E94C24" w:rsidRDefault="00E94C24" w:rsidP="00306678">
            <w:pPr>
              <w:pStyle w:val="tabela"/>
            </w:pPr>
            <w:r>
              <w:t>Não</w:t>
            </w:r>
          </w:p>
        </w:tc>
        <w:tc>
          <w:tcPr>
            <w:tcW w:w="966" w:type="dxa"/>
            <w:shd w:val="clear" w:color="auto" w:fill="FFFFFF"/>
          </w:tcPr>
          <w:p w14:paraId="15DE5117" w14:textId="77777777" w:rsidR="00E94C24" w:rsidRDefault="00E94C24" w:rsidP="00306678">
            <w:pPr>
              <w:pStyle w:val="tabela"/>
            </w:pPr>
            <w:r>
              <w:t>Não</w:t>
            </w:r>
          </w:p>
        </w:tc>
        <w:tc>
          <w:tcPr>
            <w:tcW w:w="968" w:type="dxa"/>
            <w:shd w:val="clear" w:color="auto" w:fill="FFFFFF"/>
          </w:tcPr>
          <w:p w14:paraId="0CD98B44" w14:textId="77777777" w:rsidR="00E94C24" w:rsidRDefault="00E94C24" w:rsidP="00306678">
            <w:pPr>
              <w:pStyle w:val="tabela"/>
            </w:pPr>
            <w:r>
              <w:t>Não</w:t>
            </w:r>
          </w:p>
        </w:tc>
      </w:tr>
      <w:tr w:rsidR="00E94C24" w14:paraId="47B3E953" w14:textId="77777777" w:rsidTr="00306678">
        <w:trPr>
          <w:cantSplit/>
          <w:trHeight w:val="426"/>
          <w:jc w:val="center"/>
        </w:trPr>
        <w:tc>
          <w:tcPr>
            <w:tcW w:w="2441" w:type="dxa"/>
            <w:vMerge/>
            <w:shd w:val="clear" w:color="auto" w:fill="FFFFFF"/>
          </w:tcPr>
          <w:p w14:paraId="42335028" w14:textId="77777777" w:rsidR="00E94C24" w:rsidRDefault="00E94C24" w:rsidP="00306678">
            <w:pPr>
              <w:pStyle w:val="tabela"/>
            </w:pPr>
          </w:p>
        </w:tc>
        <w:tc>
          <w:tcPr>
            <w:tcW w:w="6820" w:type="dxa"/>
            <w:gridSpan w:val="5"/>
            <w:shd w:val="clear" w:color="auto" w:fill="FFFFFF"/>
          </w:tcPr>
          <w:p w14:paraId="4596DD48" w14:textId="77777777" w:rsidR="00E94C24" w:rsidRDefault="00E94C24" w:rsidP="00E94C24">
            <w:pPr>
              <w:pStyle w:val="tabela-spellchk"/>
            </w:pPr>
            <w:r>
              <w:t>Prêmio Retido sem RVNE Região 3</w:t>
            </w:r>
          </w:p>
        </w:tc>
      </w:tr>
      <w:tr w:rsidR="00E94C24" w14:paraId="7669BAA4" w14:textId="77777777" w:rsidTr="00306678">
        <w:trPr>
          <w:trHeight w:hRule="exact" w:val="20"/>
          <w:jc w:val="center"/>
        </w:trPr>
        <w:tc>
          <w:tcPr>
            <w:tcW w:w="2441" w:type="dxa"/>
            <w:shd w:val="clear" w:color="auto" w:fill="FFFFFF"/>
          </w:tcPr>
          <w:p w14:paraId="5C0AEAA5" w14:textId="77777777" w:rsidR="00E94C24" w:rsidRDefault="00E94C24" w:rsidP="00306678">
            <w:pPr>
              <w:pStyle w:val="tabela-separate"/>
            </w:pPr>
          </w:p>
        </w:tc>
        <w:tc>
          <w:tcPr>
            <w:tcW w:w="6820" w:type="dxa"/>
            <w:gridSpan w:val="5"/>
            <w:shd w:val="clear" w:color="auto" w:fill="FFFFFF"/>
          </w:tcPr>
          <w:p w14:paraId="29D89F73" w14:textId="77777777" w:rsidR="00E94C24" w:rsidRDefault="00E94C24" w:rsidP="00306678">
            <w:pPr>
              <w:pStyle w:val="tabela-separate"/>
            </w:pPr>
          </w:p>
        </w:tc>
      </w:tr>
    </w:tbl>
    <w:p w14:paraId="512A2ACD" w14:textId="77777777" w:rsidR="00E94C24" w:rsidRDefault="00E94C24" w:rsidP="00E94C24"/>
    <w:p w14:paraId="59B8D2D0" w14:textId="77777777" w:rsidR="0012172D" w:rsidRDefault="0012172D" w:rsidP="0012172D"/>
    <w:p w14:paraId="227C5553" w14:textId="77777777" w:rsidR="0012172D" w:rsidRDefault="0012172D" w:rsidP="0012172D">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12172D" w14:paraId="239EADCE" w14:textId="77777777" w:rsidTr="00E94C24">
        <w:trPr>
          <w:tblHeader/>
          <w:jc w:val="center"/>
        </w:trPr>
        <w:tc>
          <w:tcPr>
            <w:tcW w:w="2735" w:type="dxa"/>
            <w:shd w:val="pct20" w:color="000000" w:fill="FFFFFF"/>
          </w:tcPr>
          <w:p w14:paraId="16E209E0" w14:textId="77777777" w:rsidR="0012172D" w:rsidRDefault="0012172D" w:rsidP="00306678">
            <w:pPr>
              <w:rPr>
                <w:b/>
              </w:rPr>
            </w:pPr>
            <w:r>
              <w:rPr>
                <w:b/>
              </w:rPr>
              <w:t>Índice</w:t>
            </w:r>
          </w:p>
        </w:tc>
        <w:tc>
          <w:tcPr>
            <w:tcW w:w="676" w:type="dxa"/>
            <w:shd w:val="pct20" w:color="000000" w:fill="FFFFFF"/>
          </w:tcPr>
          <w:p w14:paraId="78A19D1B" w14:textId="77777777" w:rsidR="0012172D" w:rsidRDefault="0012172D" w:rsidP="00306678">
            <w:pPr>
              <w:rPr>
                <w:b/>
              </w:rPr>
            </w:pPr>
            <w:r>
              <w:rPr>
                <w:b/>
              </w:rPr>
              <w:t>C.P.</w:t>
            </w:r>
          </w:p>
        </w:tc>
        <w:tc>
          <w:tcPr>
            <w:tcW w:w="676" w:type="dxa"/>
            <w:shd w:val="pct20" w:color="000000" w:fill="FFFFFF"/>
          </w:tcPr>
          <w:p w14:paraId="6B1500A1" w14:textId="77777777" w:rsidR="0012172D" w:rsidRDefault="0012172D" w:rsidP="00306678">
            <w:pPr>
              <w:rPr>
                <w:b/>
              </w:rPr>
            </w:pPr>
            <w:r>
              <w:rPr>
                <w:b/>
              </w:rPr>
              <w:t>C.E.</w:t>
            </w:r>
          </w:p>
        </w:tc>
        <w:tc>
          <w:tcPr>
            <w:tcW w:w="852" w:type="dxa"/>
            <w:shd w:val="pct20" w:color="000000" w:fill="FFFFFF"/>
          </w:tcPr>
          <w:p w14:paraId="1FC60904" w14:textId="77777777" w:rsidR="0012172D" w:rsidRDefault="0012172D" w:rsidP="00306678">
            <w:pPr>
              <w:rPr>
                <w:b/>
              </w:rPr>
            </w:pPr>
            <w:r>
              <w:rPr>
                <w:b/>
              </w:rPr>
              <w:t>Único</w:t>
            </w:r>
          </w:p>
        </w:tc>
        <w:tc>
          <w:tcPr>
            <w:tcW w:w="966" w:type="dxa"/>
            <w:shd w:val="pct20" w:color="000000" w:fill="FFFFFF"/>
          </w:tcPr>
          <w:p w14:paraId="0B54A0EB" w14:textId="77777777" w:rsidR="0012172D" w:rsidRDefault="0012172D" w:rsidP="00306678">
            <w:pPr>
              <w:rPr>
                <w:b/>
              </w:rPr>
            </w:pPr>
            <w:r>
              <w:rPr>
                <w:b/>
              </w:rPr>
              <w:t>Agrup.</w:t>
            </w:r>
          </w:p>
        </w:tc>
        <w:tc>
          <w:tcPr>
            <w:tcW w:w="2388" w:type="dxa"/>
            <w:shd w:val="pct20" w:color="000000" w:fill="FFFFFF"/>
          </w:tcPr>
          <w:p w14:paraId="48AE0F44" w14:textId="77777777" w:rsidR="0012172D" w:rsidRDefault="0012172D" w:rsidP="00306678">
            <w:pPr>
              <w:rPr>
                <w:b/>
              </w:rPr>
            </w:pPr>
            <w:r>
              <w:rPr>
                <w:b/>
              </w:rPr>
              <w:t>Campo</w:t>
            </w:r>
          </w:p>
        </w:tc>
        <w:tc>
          <w:tcPr>
            <w:tcW w:w="966" w:type="dxa"/>
            <w:shd w:val="pct20" w:color="000000" w:fill="FFFFFF"/>
          </w:tcPr>
          <w:p w14:paraId="588C90DF" w14:textId="77777777" w:rsidR="0012172D" w:rsidRDefault="0012172D" w:rsidP="00306678">
            <w:pPr>
              <w:rPr>
                <w:b/>
              </w:rPr>
            </w:pPr>
            <w:r>
              <w:rPr>
                <w:b/>
              </w:rPr>
              <w:t>Ordem</w:t>
            </w:r>
          </w:p>
        </w:tc>
      </w:tr>
      <w:tr w:rsidR="00E8107C" w14:paraId="7904FBF1" w14:textId="77777777" w:rsidTr="00E94C24">
        <w:trPr>
          <w:cantSplit/>
          <w:trHeight w:val="230"/>
          <w:jc w:val="center"/>
        </w:trPr>
        <w:tc>
          <w:tcPr>
            <w:tcW w:w="2735" w:type="dxa"/>
            <w:vMerge w:val="restart"/>
            <w:shd w:val="clear" w:color="auto" w:fill="FFFFFF"/>
          </w:tcPr>
          <w:p w14:paraId="197E75CE" w14:textId="77777777" w:rsidR="00E8107C" w:rsidRDefault="00E8107C" w:rsidP="00E94C24">
            <w:r>
              <w:t>Pk_PremiosSinistrosRetidos</w:t>
            </w:r>
          </w:p>
        </w:tc>
        <w:tc>
          <w:tcPr>
            <w:tcW w:w="676" w:type="dxa"/>
            <w:vMerge w:val="restart"/>
            <w:shd w:val="clear" w:color="auto" w:fill="FFFFFF"/>
          </w:tcPr>
          <w:p w14:paraId="237A1BA1" w14:textId="77777777" w:rsidR="00E8107C" w:rsidRDefault="00E8107C" w:rsidP="00306678">
            <w:r>
              <w:t>Sim</w:t>
            </w:r>
          </w:p>
        </w:tc>
        <w:tc>
          <w:tcPr>
            <w:tcW w:w="676" w:type="dxa"/>
            <w:vMerge w:val="restart"/>
            <w:shd w:val="clear" w:color="auto" w:fill="FFFFFF"/>
          </w:tcPr>
          <w:p w14:paraId="1E82C762" w14:textId="77777777" w:rsidR="00E8107C" w:rsidRDefault="00E8107C" w:rsidP="00306678">
            <w:r>
              <w:t>Não</w:t>
            </w:r>
          </w:p>
        </w:tc>
        <w:tc>
          <w:tcPr>
            <w:tcW w:w="852" w:type="dxa"/>
            <w:vMerge w:val="restart"/>
            <w:shd w:val="clear" w:color="auto" w:fill="FFFFFF"/>
          </w:tcPr>
          <w:p w14:paraId="1A27B08D" w14:textId="77777777" w:rsidR="00E8107C" w:rsidRDefault="00E8107C" w:rsidP="00306678">
            <w:r>
              <w:t>Sim</w:t>
            </w:r>
          </w:p>
        </w:tc>
        <w:tc>
          <w:tcPr>
            <w:tcW w:w="966" w:type="dxa"/>
            <w:vMerge w:val="restart"/>
            <w:shd w:val="clear" w:color="auto" w:fill="FFFFFF"/>
          </w:tcPr>
          <w:p w14:paraId="7FACE2AB" w14:textId="77777777" w:rsidR="00E8107C" w:rsidRDefault="00E8107C" w:rsidP="00306678">
            <w:r>
              <w:t>Não</w:t>
            </w:r>
          </w:p>
        </w:tc>
        <w:tc>
          <w:tcPr>
            <w:tcW w:w="2388" w:type="dxa"/>
            <w:shd w:val="clear" w:color="auto" w:fill="FFFFFF"/>
          </w:tcPr>
          <w:p w14:paraId="2680A4F9" w14:textId="77777777" w:rsidR="00E8107C" w:rsidRDefault="00E8107C" w:rsidP="00306678">
            <w:r w:rsidRPr="00E94C24">
              <w:t>psrId</w:t>
            </w:r>
          </w:p>
        </w:tc>
        <w:tc>
          <w:tcPr>
            <w:tcW w:w="966" w:type="dxa"/>
            <w:shd w:val="clear" w:color="auto" w:fill="FFFFFF"/>
          </w:tcPr>
          <w:p w14:paraId="304598D5" w14:textId="77777777" w:rsidR="00E8107C" w:rsidRDefault="00E8107C" w:rsidP="00306678">
            <w:r>
              <w:t>ASC.</w:t>
            </w:r>
          </w:p>
        </w:tc>
      </w:tr>
      <w:tr w:rsidR="00E8107C" w14:paraId="49C39604" w14:textId="77777777" w:rsidTr="00E8107C">
        <w:trPr>
          <w:cantSplit/>
          <w:trHeight w:val="104"/>
          <w:jc w:val="center"/>
        </w:trPr>
        <w:tc>
          <w:tcPr>
            <w:tcW w:w="2735" w:type="dxa"/>
            <w:vMerge/>
            <w:shd w:val="clear" w:color="auto" w:fill="FFFFFF"/>
          </w:tcPr>
          <w:p w14:paraId="4F424137" w14:textId="77777777" w:rsidR="00E8107C" w:rsidRDefault="00E8107C" w:rsidP="00306678"/>
        </w:tc>
        <w:tc>
          <w:tcPr>
            <w:tcW w:w="676" w:type="dxa"/>
            <w:vMerge/>
            <w:shd w:val="clear" w:color="auto" w:fill="FFFFFF"/>
          </w:tcPr>
          <w:p w14:paraId="3BCCADC7" w14:textId="77777777" w:rsidR="00E8107C" w:rsidRDefault="00E8107C" w:rsidP="00306678"/>
        </w:tc>
        <w:tc>
          <w:tcPr>
            <w:tcW w:w="676" w:type="dxa"/>
            <w:vMerge/>
            <w:shd w:val="clear" w:color="auto" w:fill="FFFFFF"/>
          </w:tcPr>
          <w:p w14:paraId="36337A1E" w14:textId="77777777" w:rsidR="00E8107C" w:rsidRDefault="00E8107C" w:rsidP="00306678"/>
        </w:tc>
        <w:tc>
          <w:tcPr>
            <w:tcW w:w="852" w:type="dxa"/>
            <w:vMerge/>
            <w:shd w:val="clear" w:color="auto" w:fill="FFFFFF"/>
          </w:tcPr>
          <w:p w14:paraId="6FE0AE08" w14:textId="77777777" w:rsidR="00E8107C" w:rsidRDefault="00E8107C" w:rsidP="00306678"/>
        </w:tc>
        <w:tc>
          <w:tcPr>
            <w:tcW w:w="966" w:type="dxa"/>
            <w:vMerge/>
            <w:shd w:val="clear" w:color="auto" w:fill="FFFFFF"/>
          </w:tcPr>
          <w:p w14:paraId="198160A5" w14:textId="77777777" w:rsidR="00E8107C" w:rsidRDefault="00E8107C" w:rsidP="00306678"/>
        </w:tc>
        <w:tc>
          <w:tcPr>
            <w:tcW w:w="2388" w:type="dxa"/>
            <w:shd w:val="clear" w:color="auto" w:fill="FFFFFF"/>
          </w:tcPr>
          <w:p w14:paraId="1365579C" w14:textId="77777777" w:rsidR="00E8107C" w:rsidRDefault="00E8107C" w:rsidP="00306678">
            <w:r>
              <w:t>entCodigo</w:t>
            </w:r>
          </w:p>
        </w:tc>
        <w:tc>
          <w:tcPr>
            <w:tcW w:w="966" w:type="dxa"/>
            <w:vMerge w:val="restart"/>
            <w:shd w:val="clear" w:color="auto" w:fill="FFFFFF"/>
          </w:tcPr>
          <w:p w14:paraId="31DEC1F5" w14:textId="77777777" w:rsidR="00E8107C" w:rsidRDefault="00E8107C" w:rsidP="00306678">
            <w:r>
              <w:t>ASC.</w:t>
            </w:r>
          </w:p>
        </w:tc>
      </w:tr>
      <w:tr w:rsidR="00E8107C" w14:paraId="107AC8F3" w14:textId="77777777" w:rsidTr="00E94C24">
        <w:trPr>
          <w:cantSplit/>
          <w:trHeight w:val="103"/>
          <w:jc w:val="center"/>
        </w:trPr>
        <w:tc>
          <w:tcPr>
            <w:tcW w:w="2735" w:type="dxa"/>
            <w:vMerge/>
            <w:shd w:val="clear" w:color="auto" w:fill="FFFFFF"/>
          </w:tcPr>
          <w:p w14:paraId="6F5EF243" w14:textId="77777777" w:rsidR="00E8107C" w:rsidRDefault="00E8107C" w:rsidP="00306678"/>
        </w:tc>
        <w:tc>
          <w:tcPr>
            <w:tcW w:w="676" w:type="dxa"/>
            <w:vMerge/>
            <w:shd w:val="clear" w:color="auto" w:fill="FFFFFF"/>
          </w:tcPr>
          <w:p w14:paraId="2880FA3D" w14:textId="77777777" w:rsidR="00E8107C" w:rsidRDefault="00E8107C" w:rsidP="00306678"/>
        </w:tc>
        <w:tc>
          <w:tcPr>
            <w:tcW w:w="676" w:type="dxa"/>
            <w:vMerge/>
            <w:shd w:val="clear" w:color="auto" w:fill="FFFFFF"/>
          </w:tcPr>
          <w:p w14:paraId="770CC069" w14:textId="77777777" w:rsidR="00E8107C" w:rsidRDefault="00E8107C" w:rsidP="00306678"/>
        </w:tc>
        <w:tc>
          <w:tcPr>
            <w:tcW w:w="852" w:type="dxa"/>
            <w:vMerge/>
            <w:shd w:val="clear" w:color="auto" w:fill="FFFFFF"/>
          </w:tcPr>
          <w:p w14:paraId="3F3E7C92" w14:textId="77777777" w:rsidR="00E8107C" w:rsidRDefault="00E8107C" w:rsidP="00306678"/>
        </w:tc>
        <w:tc>
          <w:tcPr>
            <w:tcW w:w="966" w:type="dxa"/>
            <w:vMerge/>
            <w:shd w:val="clear" w:color="auto" w:fill="FFFFFF"/>
          </w:tcPr>
          <w:p w14:paraId="5B3DD3C4" w14:textId="77777777" w:rsidR="00E8107C" w:rsidRDefault="00E8107C" w:rsidP="00306678"/>
        </w:tc>
        <w:tc>
          <w:tcPr>
            <w:tcW w:w="2388" w:type="dxa"/>
            <w:shd w:val="clear" w:color="auto" w:fill="FFFFFF"/>
          </w:tcPr>
          <w:p w14:paraId="6DF1E12A" w14:textId="77777777" w:rsidR="00E8107C" w:rsidRDefault="00E8107C" w:rsidP="00306678">
            <w:r>
              <w:t>mrfmesano</w:t>
            </w:r>
          </w:p>
        </w:tc>
        <w:tc>
          <w:tcPr>
            <w:tcW w:w="966" w:type="dxa"/>
            <w:vMerge/>
            <w:shd w:val="clear" w:color="auto" w:fill="FFFFFF"/>
          </w:tcPr>
          <w:p w14:paraId="7357F5BA" w14:textId="77777777" w:rsidR="00E8107C" w:rsidRDefault="00E8107C" w:rsidP="00306678"/>
        </w:tc>
      </w:tr>
    </w:tbl>
    <w:p w14:paraId="517BC6CD" w14:textId="77777777" w:rsidR="0012172D" w:rsidRDefault="0012172D" w:rsidP="00626F40">
      <w:pPr>
        <w:rPr>
          <w:lang w:eastAsia="en-US"/>
        </w:rPr>
      </w:pPr>
    </w:p>
    <w:p w14:paraId="14868CFA" w14:textId="77777777" w:rsidR="00E34746" w:rsidRDefault="00E34746" w:rsidP="00E34746">
      <w:pPr>
        <w:pStyle w:val="Ttulo3"/>
      </w:pPr>
      <w:bookmarkStart w:id="346" w:name="_Toc183459923"/>
      <w:r>
        <w:t>Tabela TIPOSPLANOSMODALIDADES</w:t>
      </w:r>
      <w:bookmarkEnd w:id="346"/>
    </w:p>
    <w:p w14:paraId="08DB18E2" w14:textId="77777777" w:rsidR="00E34746" w:rsidRDefault="00E34746" w:rsidP="00E34746">
      <w:pPr>
        <w:pStyle w:val="PreHead3"/>
      </w:pPr>
    </w:p>
    <w:p w14:paraId="58564335" w14:textId="77777777" w:rsidR="00E34746" w:rsidRDefault="00E34746" w:rsidP="00E34746">
      <w:r>
        <w:t>Esta tabela armazena os tipos de Planos Modalidades.  Tabela Fixa</w:t>
      </w:r>
    </w:p>
    <w:p w14:paraId="005D2F6F" w14:textId="77777777" w:rsidR="00E34746" w:rsidRDefault="00E34746" w:rsidP="00E34746">
      <w:pPr>
        <w:pStyle w:val="Ttulo4"/>
      </w:pPr>
      <w:r>
        <w:t>Campos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E34746" w14:paraId="0F1852F3" w14:textId="77777777" w:rsidTr="00354A6E">
        <w:trPr>
          <w:cantSplit/>
          <w:trHeight w:val="426"/>
          <w:tblHeader/>
          <w:jc w:val="center"/>
        </w:trPr>
        <w:tc>
          <w:tcPr>
            <w:tcW w:w="2441" w:type="dxa"/>
            <w:vMerge w:val="restart"/>
            <w:shd w:val="pct20" w:color="000000" w:fill="FFFFFF"/>
          </w:tcPr>
          <w:p w14:paraId="11F16D60" w14:textId="77777777" w:rsidR="00E34746" w:rsidRDefault="00E34746" w:rsidP="00354A6E">
            <w:pPr>
              <w:pStyle w:val="tabela"/>
              <w:rPr>
                <w:b/>
              </w:rPr>
            </w:pPr>
            <w:r>
              <w:rPr>
                <w:b/>
              </w:rPr>
              <w:t>Campo</w:t>
            </w:r>
          </w:p>
        </w:tc>
        <w:tc>
          <w:tcPr>
            <w:tcW w:w="2954" w:type="dxa"/>
            <w:shd w:val="pct20" w:color="000000" w:fill="FFFFFF"/>
          </w:tcPr>
          <w:p w14:paraId="75FDAA41" w14:textId="77777777" w:rsidR="00E34746" w:rsidRDefault="00E34746" w:rsidP="00354A6E">
            <w:pPr>
              <w:pStyle w:val="tabela"/>
              <w:rPr>
                <w:b/>
              </w:rPr>
            </w:pPr>
            <w:r>
              <w:rPr>
                <w:b/>
              </w:rPr>
              <w:t>Tipo</w:t>
            </w:r>
          </w:p>
        </w:tc>
        <w:tc>
          <w:tcPr>
            <w:tcW w:w="966" w:type="dxa"/>
            <w:shd w:val="pct20" w:color="000000" w:fill="FFFFFF"/>
          </w:tcPr>
          <w:p w14:paraId="1F797888" w14:textId="77777777" w:rsidR="00E34746" w:rsidRDefault="00E34746" w:rsidP="00354A6E">
            <w:pPr>
              <w:pStyle w:val="tabela"/>
              <w:rPr>
                <w:b/>
              </w:rPr>
            </w:pPr>
            <w:r>
              <w:rPr>
                <w:b/>
              </w:rPr>
              <w:t>C.P.</w:t>
            </w:r>
          </w:p>
        </w:tc>
        <w:tc>
          <w:tcPr>
            <w:tcW w:w="966" w:type="dxa"/>
            <w:shd w:val="pct20" w:color="000000" w:fill="FFFFFF"/>
          </w:tcPr>
          <w:p w14:paraId="1211BB45" w14:textId="77777777" w:rsidR="00E34746" w:rsidRDefault="00E34746" w:rsidP="00354A6E">
            <w:pPr>
              <w:pStyle w:val="tabela"/>
              <w:rPr>
                <w:b/>
              </w:rPr>
            </w:pPr>
            <w:r>
              <w:rPr>
                <w:b/>
              </w:rPr>
              <w:t>C.E.</w:t>
            </w:r>
          </w:p>
        </w:tc>
        <w:tc>
          <w:tcPr>
            <w:tcW w:w="966" w:type="dxa"/>
            <w:shd w:val="pct20" w:color="000000" w:fill="FFFFFF"/>
          </w:tcPr>
          <w:p w14:paraId="4D4A12F1" w14:textId="77777777" w:rsidR="00E34746" w:rsidRDefault="00E34746" w:rsidP="00354A6E">
            <w:pPr>
              <w:pStyle w:val="tabela"/>
              <w:rPr>
                <w:b/>
              </w:rPr>
            </w:pPr>
            <w:r>
              <w:rPr>
                <w:b/>
              </w:rPr>
              <w:t>Obrig.</w:t>
            </w:r>
          </w:p>
        </w:tc>
        <w:tc>
          <w:tcPr>
            <w:tcW w:w="968" w:type="dxa"/>
            <w:shd w:val="pct20" w:color="000000" w:fill="FFFFFF"/>
          </w:tcPr>
          <w:p w14:paraId="2DC58F54" w14:textId="77777777" w:rsidR="00E34746" w:rsidRDefault="00E34746" w:rsidP="00354A6E">
            <w:pPr>
              <w:pStyle w:val="tabela"/>
              <w:rPr>
                <w:b/>
              </w:rPr>
            </w:pPr>
            <w:r>
              <w:rPr>
                <w:b/>
              </w:rPr>
              <w:t>Calc.</w:t>
            </w:r>
          </w:p>
        </w:tc>
      </w:tr>
      <w:tr w:rsidR="00E34746" w14:paraId="04FEA7FA" w14:textId="77777777" w:rsidTr="00354A6E">
        <w:trPr>
          <w:cantSplit/>
          <w:trHeight w:val="426"/>
          <w:tblHeader/>
          <w:jc w:val="center"/>
        </w:trPr>
        <w:tc>
          <w:tcPr>
            <w:tcW w:w="2441" w:type="dxa"/>
            <w:vMerge/>
            <w:vAlign w:val="center"/>
          </w:tcPr>
          <w:p w14:paraId="3332E80E" w14:textId="77777777" w:rsidR="00E34746" w:rsidRDefault="00E34746" w:rsidP="00354A6E">
            <w:pPr>
              <w:rPr>
                <w:b/>
              </w:rPr>
            </w:pPr>
          </w:p>
        </w:tc>
        <w:tc>
          <w:tcPr>
            <w:tcW w:w="6820" w:type="dxa"/>
            <w:gridSpan w:val="5"/>
            <w:shd w:val="pct20" w:color="000000" w:fill="FFFFFF"/>
          </w:tcPr>
          <w:p w14:paraId="42FD2845" w14:textId="77777777" w:rsidR="00E34746" w:rsidRDefault="00E34746" w:rsidP="00354A6E">
            <w:pPr>
              <w:pStyle w:val="tabela-spellchk"/>
              <w:rPr>
                <w:b/>
              </w:rPr>
            </w:pPr>
            <w:r>
              <w:rPr>
                <w:b/>
              </w:rPr>
              <w:t>Descrição</w:t>
            </w:r>
          </w:p>
        </w:tc>
      </w:tr>
      <w:tr w:rsidR="00E34746" w14:paraId="3CA6E839" w14:textId="77777777" w:rsidTr="00354A6E">
        <w:trPr>
          <w:cantSplit/>
          <w:trHeight w:val="426"/>
          <w:jc w:val="center"/>
        </w:trPr>
        <w:tc>
          <w:tcPr>
            <w:tcW w:w="2441" w:type="dxa"/>
            <w:vMerge w:val="restart"/>
            <w:shd w:val="clear" w:color="auto" w:fill="FFFFFF"/>
          </w:tcPr>
          <w:p w14:paraId="387ECB2E" w14:textId="77777777" w:rsidR="00E34746" w:rsidRDefault="00E34746" w:rsidP="00354A6E">
            <w:pPr>
              <w:pStyle w:val="tabela"/>
            </w:pPr>
            <w:r>
              <w:t>tpmdID</w:t>
            </w:r>
          </w:p>
        </w:tc>
        <w:tc>
          <w:tcPr>
            <w:tcW w:w="2954" w:type="dxa"/>
            <w:shd w:val="clear" w:color="auto" w:fill="FFFFFF"/>
          </w:tcPr>
          <w:p w14:paraId="734587BD" w14:textId="77777777" w:rsidR="00E34746" w:rsidRDefault="00E34746" w:rsidP="00354A6E">
            <w:pPr>
              <w:pStyle w:val="tabela"/>
            </w:pPr>
            <w:r>
              <w:t>Int</w:t>
            </w:r>
          </w:p>
        </w:tc>
        <w:tc>
          <w:tcPr>
            <w:tcW w:w="966" w:type="dxa"/>
            <w:shd w:val="clear" w:color="auto" w:fill="FFFFFF"/>
          </w:tcPr>
          <w:p w14:paraId="4D754A4E" w14:textId="77777777" w:rsidR="00E34746" w:rsidRDefault="00E34746" w:rsidP="00354A6E">
            <w:pPr>
              <w:pStyle w:val="tabela"/>
            </w:pPr>
            <w:r>
              <w:t>Sim</w:t>
            </w:r>
          </w:p>
        </w:tc>
        <w:tc>
          <w:tcPr>
            <w:tcW w:w="966" w:type="dxa"/>
            <w:shd w:val="clear" w:color="auto" w:fill="FFFFFF"/>
          </w:tcPr>
          <w:p w14:paraId="27B07ADD" w14:textId="77777777" w:rsidR="00E34746" w:rsidRDefault="00E34746" w:rsidP="00354A6E">
            <w:pPr>
              <w:pStyle w:val="tabela"/>
            </w:pPr>
            <w:r>
              <w:t>Não</w:t>
            </w:r>
          </w:p>
        </w:tc>
        <w:tc>
          <w:tcPr>
            <w:tcW w:w="966" w:type="dxa"/>
            <w:shd w:val="clear" w:color="auto" w:fill="FFFFFF"/>
          </w:tcPr>
          <w:p w14:paraId="386632AC" w14:textId="77777777" w:rsidR="00E34746" w:rsidRDefault="00E34746" w:rsidP="00354A6E">
            <w:pPr>
              <w:pStyle w:val="tabela"/>
            </w:pPr>
            <w:r>
              <w:t>Sim</w:t>
            </w:r>
          </w:p>
        </w:tc>
        <w:tc>
          <w:tcPr>
            <w:tcW w:w="968" w:type="dxa"/>
            <w:shd w:val="clear" w:color="auto" w:fill="FFFFFF"/>
          </w:tcPr>
          <w:p w14:paraId="43B2C7C7" w14:textId="77777777" w:rsidR="00E34746" w:rsidRDefault="00E34746" w:rsidP="00354A6E">
            <w:pPr>
              <w:pStyle w:val="tabela"/>
            </w:pPr>
            <w:r>
              <w:t>Não</w:t>
            </w:r>
          </w:p>
        </w:tc>
      </w:tr>
      <w:tr w:rsidR="00E34746" w14:paraId="2F3646EA" w14:textId="77777777" w:rsidTr="00354A6E">
        <w:trPr>
          <w:cantSplit/>
          <w:trHeight w:val="426"/>
          <w:jc w:val="center"/>
        </w:trPr>
        <w:tc>
          <w:tcPr>
            <w:tcW w:w="2441" w:type="dxa"/>
            <w:vMerge/>
            <w:vAlign w:val="center"/>
          </w:tcPr>
          <w:p w14:paraId="6A279EC2" w14:textId="77777777" w:rsidR="00E34746" w:rsidRDefault="00E34746" w:rsidP="00354A6E"/>
        </w:tc>
        <w:tc>
          <w:tcPr>
            <w:tcW w:w="6820" w:type="dxa"/>
            <w:gridSpan w:val="5"/>
            <w:shd w:val="clear" w:color="auto" w:fill="FFFFFF"/>
          </w:tcPr>
          <w:p w14:paraId="0D026055" w14:textId="77777777" w:rsidR="00E34746" w:rsidRDefault="00E34746" w:rsidP="00E34746">
            <w:pPr>
              <w:pStyle w:val="tabela-spellchk"/>
            </w:pPr>
            <w:r>
              <w:t>Identificador da tabela tiposPlanosModalidades</w:t>
            </w:r>
          </w:p>
        </w:tc>
      </w:tr>
      <w:tr w:rsidR="00E34746" w14:paraId="51925DF7" w14:textId="77777777" w:rsidTr="00354A6E">
        <w:trPr>
          <w:cantSplit/>
          <w:trHeight w:val="426"/>
          <w:jc w:val="center"/>
        </w:trPr>
        <w:tc>
          <w:tcPr>
            <w:tcW w:w="2441" w:type="dxa"/>
            <w:vMerge w:val="restart"/>
            <w:shd w:val="clear" w:color="auto" w:fill="FFFFFF"/>
          </w:tcPr>
          <w:p w14:paraId="504B5506" w14:textId="77777777" w:rsidR="00E34746" w:rsidRDefault="0049021C" w:rsidP="00354A6E">
            <w:pPr>
              <w:pStyle w:val="tabela"/>
            </w:pPr>
            <w:r>
              <w:t>tpmdDescricao</w:t>
            </w:r>
          </w:p>
        </w:tc>
        <w:tc>
          <w:tcPr>
            <w:tcW w:w="2954" w:type="dxa"/>
            <w:shd w:val="clear" w:color="auto" w:fill="FFFFFF"/>
          </w:tcPr>
          <w:p w14:paraId="7509B519" w14:textId="77777777" w:rsidR="00E34746" w:rsidRDefault="00E34746" w:rsidP="00E34746">
            <w:pPr>
              <w:pStyle w:val="tabela"/>
            </w:pPr>
            <w:r>
              <w:t>Varchar(30)</w:t>
            </w:r>
          </w:p>
        </w:tc>
        <w:tc>
          <w:tcPr>
            <w:tcW w:w="966" w:type="dxa"/>
            <w:shd w:val="clear" w:color="auto" w:fill="FFFFFF"/>
          </w:tcPr>
          <w:p w14:paraId="10756BD5" w14:textId="77777777" w:rsidR="00E34746" w:rsidRDefault="00E34746" w:rsidP="00354A6E">
            <w:pPr>
              <w:pStyle w:val="tabela"/>
            </w:pPr>
            <w:r>
              <w:t>Não</w:t>
            </w:r>
          </w:p>
        </w:tc>
        <w:tc>
          <w:tcPr>
            <w:tcW w:w="966" w:type="dxa"/>
            <w:shd w:val="clear" w:color="auto" w:fill="FFFFFF"/>
          </w:tcPr>
          <w:p w14:paraId="03B685A7" w14:textId="77777777" w:rsidR="00E34746" w:rsidRDefault="00E34746" w:rsidP="00354A6E">
            <w:pPr>
              <w:pStyle w:val="tabela"/>
            </w:pPr>
            <w:r>
              <w:t>Não</w:t>
            </w:r>
          </w:p>
        </w:tc>
        <w:tc>
          <w:tcPr>
            <w:tcW w:w="966" w:type="dxa"/>
            <w:shd w:val="clear" w:color="auto" w:fill="FFFFFF"/>
          </w:tcPr>
          <w:p w14:paraId="0C31FEC9" w14:textId="77777777" w:rsidR="00E34746" w:rsidRDefault="00E34746" w:rsidP="00354A6E">
            <w:pPr>
              <w:pStyle w:val="tabela"/>
            </w:pPr>
            <w:r>
              <w:t>Não</w:t>
            </w:r>
          </w:p>
        </w:tc>
        <w:tc>
          <w:tcPr>
            <w:tcW w:w="968" w:type="dxa"/>
            <w:shd w:val="clear" w:color="auto" w:fill="FFFFFF"/>
          </w:tcPr>
          <w:p w14:paraId="75081173" w14:textId="77777777" w:rsidR="00E34746" w:rsidRDefault="00E34746" w:rsidP="00354A6E">
            <w:pPr>
              <w:pStyle w:val="tabela"/>
            </w:pPr>
            <w:r>
              <w:t>Não</w:t>
            </w:r>
          </w:p>
        </w:tc>
      </w:tr>
      <w:tr w:rsidR="00E34746" w14:paraId="361C52D9" w14:textId="77777777" w:rsidTr="00354A6E">
        <w:trPr>
          <w:cantSplit/>
          <w:trHeight w:val="426"/>
          <w:jc w:val="center"/>
        </w:trPr>
        <w:tc>
          <w:tcPr>
            <w:tcW w:w="2441" w:type="dxa"/>
            <w:vMerge/>
            <w:vAlign w:val="center"/>
          </w:tcPr>
          <w:p w14:paraId="772BA9DD" w14:textId="77777777" w:rsidR="00E34746" w:rsidRDefault="00E34746" w:rsidP="00354A6E"/>
        </w:tc>
        <w:tc>
          <w:tcPr>
            <w:tcW w:w="6820" w:type="dxa"/>
            <w:gridSpan w:val="5"/>
            <w:shd w:val="clear" w:color="auto" w:fill="FFFFFF"/>
          </w:tcPr>
          <w:p w14:paraId="61207B05" w14:textId="77777777" w:rsidR="00E34746" w:rsidRDefault="00E34746" w:rsidP="00E34746">
            <w:pPr>
              <w:pStyle w:val="tabela-spellchk"/>
            </w:pPr>
            <w:r>
              <w:t>Nome do tipo da Modalidade</w:t>
            </w:r>
          </w:p>
        </w:tc>
      </w:tr>
    </w:tbl>
    <w:p w14:paraId="77A3151D" w14:textId="77777777" w:rsidR="00E34746" w:rsidRDefault="00E34746" w:rsidP="00E34746"/>
    <w:p w14:paraId="466DE1E9" w14:textId="77777777" w:rsidR="00E34746" w:rsidRDefault="00E34746" w:rsidP="00E34746">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E34746" w14:paraId="13F910BE" w14:textId="77777777" w:rsidTr="00354A6E">
        <w:trPr>
          <w:tblHeader/>
          <w:jc w:val="center"/>
        </w:trPr>
        <w:tc>
          <w:tcPr>
            <w:tcW w:w="2735" w:type="dxa"/>
            <w:shd w:val="pct20" w:color="000000" w:fill="FFFFFF"/>
          </w:tcPr>
          <w:p w14:paraId="00808289" w14:textId="77777777" w:rsidR="00E34746" w:rsidRDefault="00E34746" w:rsidP="00354A6E">
            <w:pPr>
              <w:rPr>
                <w:b/>
              </w:rPr>
            </w:pPr>
            <w:r>
              <w:rPr>
                <w:b/>
              </w:rPr>
              <w:t>Índice</w:t>
            </w:r>
          </w:p>
        </w:tc>
        <w:tc>
          <w:tcPr>
            <w:tcW w:w="676" w:type="dxa"/>
            <w:shd w:val="pct20" w:color="000000" w:fill="FFFFFF"/>
          </w:tcPr>
          <w:p w14:paraId="5D1C81E8" w14:textId="77777777" w:rsidR="00E34746" w:rsidRDefault="00E34746" w:rsidP="00354A6E">
            <w:pPr>
              <w:rPr>
                <w:b/>
              </w:rPr>
            </w:pPr>
            <w:r>
              <w:rPr>
                <w:b/>
              </w:rPr>
              <w:t>C.P.</w:t>
            </w:r>
          </w:p>
        </w:tc>
        <w:tc>
          <w:tcPr>
            <w:tcW w:w="676" w:type="dxa"/>
            <w:shd w:val="pct20" w:color="000000" w:fill="FFFFFF"/>
          </w:tcPr>
          <w:p w14:paraId="29B08DB5" w14:textId="77777777" w:rsidR="00E34746" w:rsidRDefault="00E34746" w:rsidP="00354A6E">
            <w:pPr>
              <w:rPr>
                <w:b/>
              </w:rPr>
            </w:pPr>
            <w:r>
              <w:rPr>
                <w:b/>
              </w:rPr>
              <w:t>C.E.</w:t>
            </w:r>
          </w:p>
        </w:tc>
        <w:tc>
          <w:tcPr>
            <w:tcW w:w="852" w:type="dxa"/>
            <w:shd w:val="pct20" w:color="000000" w:fill="FFFFFF"/>
          </w:tcPr>
          <w:p w14:paraId="75391152" w14:textId="77777777" w:rsidR="00E34746" w:rsidRDefault="00E34746" w:rsidP="00354A6E">
            <w:pPr>
              <w:rPr>
                <w:b/>
              </w:rPr>
            </w:pPr>
            <w:r>
              <w:rPr>
                <w:b/>
              </w:rPr>
              <w:t>Único</w:t>
            </w:r>
          </w:p>
        </w:tc>
        <w:tc>
          <w:tcPr>
            <w:tcW w:w="966" w:type="dxa"/>
            <w:shd w:val="pct20" w:color="000000" w:fill="FFFFFF"/>
          </w:tcPr>
          <w:p w14:paraId="295A7C50" w14:textId="77777777" w:rsidR="00E34746" w:rsidRDefault="00E34746" w:rsidP="00354A6E">
            <w:pPr>
              <w:rPr>
                <w:b/>
              </w:rPr>
            </w:pPr>
            <w:r>
              <w:rPr>
                <w:b/>
              </w:rPr>
              <w:t>Agrup.</w:t>
            </w:r>
          </w:p>
        </w:tc>
        <w:tc>
          <w:tcPr>
            <w:tcW w:w="2388" w:type="dxa"/>
            <w:shd w:val="pct20" w:color="000000" w:fill="FFFFFF"/>
          </w:tcPr>
          <w:p w14:paraId="0F5FD6EB" w14:textId="77777777" w:rsidR="00E34746" w:rsidRDefault="00E34746" w:rsidP="00354A6E">
            <w:pPr>
              <w:rPr>
                <w:b/>
              </w:rPr>
            </w:pPr>
            <w:r>
              <w:rPr>
                <w:b/>
              </w:rPr>
              <w:t>Campo</w:t>
            </w:r>
          </w:p>
        </w:tc>
        <w:tc>
          <w:tcPr>
            <w:tcW w:w="966" w:type="dxa"/>
            <w:shd w:val="pct20" w:color="000000" w:fill="FFFFFF"/>
          </w:tcPr>
          <w:p w14:paraId="6AC49E48" w14:textId="77777777" w:rsidR="00E34746" w:rsidRDefault="00E34746" w:rsidP="00354A6E">
            <w:pPr>
              <w:rPr>
                <w:b/>
              </w:rPr>
            </w:pPr>
            <w:r>
              <w:rPr>
                <w:b/>
              </w:rPr>
              <w:t>Ordem</w:t>
            </w:r>
          </w:p>
        </w:tc>
      </w:tr>
      <w:tr w:rsidR="00E34746" w14:paraId="347F66C6" w14:textId="77777777" w:rsidTr="00354A6E">
        <w:trPr>
          <w:cantSplit/>
          <w:trHeight w:val="869"/>
          <w:jc w:val="center"/>
        </w:trPr>
        <w:tc>
          <w:tcPr>
            <w:tcW w:w="2735" w:type="dxa"/>
            <w:tcBorders>
              <w:bottom w:val="single" w:sz="4" w:space="0" w:color="auto"/>
            </w:tcBorders>
            <w:shd w:val="clear" w:color="auto" w:fill="FFFFFF"/>
          </w:tcPr>
          <w:p w14:paraId="550401BE" w14:textId="77777777" w:rsidR="00E34746" w:rsidRDefault="00E34746" w:rsidP="00E34746">
            <w:r>
              <w:t>pk_tiposplanosmodalidades</w:t>
            </w:r>
          </w:p>
        </w:tc>
        <w:tc>
          <w:tcPr>
            <w:tcW w:w="676" w:type="dxa"/>
            <w:tcBorders>
              <w:bottom w:val="single" w:sz="4" w:space="0" w:color="auto"/>
            </w:tcBorders>
            <w:shd w:val="clear" w:color="auto" w:fill="FFFFFF"/>
          </w:tcPr>
          <w:p w14:paraId="15C3C31F" w14:textId="77777777" w:rsidR="00E34746" w:rsidRDefault="00E34746" w:rsidP="00354A6E">
            <w:r>
              <w:t>Sim</w:t>
            </w:r>
          </w:p>
        </w:tc>
        <w:tc>
          <w:tcPr>
            <w:tcW w:w="676" w:type="dxa"/>
            <w:tcBorders>
              <w:bottom w:val="single" w:sz="4" w:space="0" w:color="auto"/>
            </w:tcBorders>
            <w:shd w:val="clear" w:color="auto" w:fill="FFFFFF"/>
          </w:tcPr>
          <w:p w14:paraId="122141B9" w14:textId="77777777" w:rsidR="00E34746" w:rsidRDefault="00E34746" w:rsidP="00354A6E">
            <w:r>
              <w:t>Não</w:t>
            </w:r>
          </w:p>
        </w:tc>
        <w:tc>
          <w:tcPr>
            <w:tcW w:w="852" w:type="dxa"/>
            <w:tcBorders>
              <w:bottom w:val="single" w:sz="4" w:space="0" w:color="auto"/>
            </w:tcBorders>
            <w:shd w:val="clear" w:color="auto" w:fill="FFFFFF"/>
          </w:tcPr>
          <w:p w14:paraId="20E3184C" w14:textId="77777777" w:rsidR="00E34746" w:rsidRDefault="00E34746" w:rsidP="00354A6E">
            <w:r>
              <w:t>Sim</w:t>
            </w:r>
          </w:p>
        </w:tc>
        <w:tc>
          <w:tcPr>
            <w:tcW w:w="966" w:type="dxa"/>
            <w:tcBorders>
              <w:bottom w:val="single" w:sz="4" w:space="0" w:color="auto"/>
            </w:tcBorders>
            <w:shd w:val="clear" w:color="auto" w:fill="FFFFFF"/>
          </w:tcPr>
          <w:p w14:paraId="4327D707" w14:textId="77777777" w:rsidR="00E34746" w:rsidRDefault="00E34746" w:rsidP="00354A6E">
            <w:r>
              <w:t>Não</w:t>
            </w:r>
          </w:p>
        </w:tc>
        <w:tc>
          <w:tcPr>
            <w:tcW w:w="2388" w:type="dxa"/>
            <w:tcBorders>
              <w:bottom w:val="single" w:sz="4" w:space="0" w:color="auto"/>
            </w:tcBorders>
            <w:shd w:val="clear" w:color="auto" w:fill="FFFFFF"/>
          </w:tcPr>
          <w:p w14:paraId="6A7102F4" w14:textId="77777777" w:rsidR="00E34746" w:rsidRDefault="00E34746" w:rsidP="00354A6E">
            <w:r>
              <w:t>tpmdID</w:t>
            </w:r>
          </w:p>
          <w:p w14:paraId="0C8B3B90" w14:textId="77777777" w:rsidR="00E34746" w:rsidRDefault="00E34746" w:rsidP="00354A6E"/>
        </w:tc>
        <w:tc>
          <w:tcPr>
            <w:tcW w:w="966" w:type="dxa"/>
            <w:tcBorders>
              <w:bottom w:val="single" w:sz="4" w:space="0" w:color="auto"/>
            </w:tcBorders>
            <w:shd w:val="clear" w:color="auto" w:fill="FFFFFF"/>
          </w:tcPr>
          <w:p w14:paraId="5478AC86" w14:textId="77777777" w:rsidR="00E34746" w:rsidRDefault="00E34746" w:rsidP="00354A6E">
            <w:r>
              <w:t>ASC</w:t>
            </w:r>
          </w:p>
        </w:tc>
      </w:tr>
    </w:tbl>
    <w:p w14:paraId="16968875" w14:textId="77777777" w:rsidR="00B65980" w:rsidRDefault="00B65980" w:rsidP="00626F40">
      <w:pPr>
        <w:rPr>
          <w:lang w:eastAsia="en-US"/>
        </w:rPr>
      </w:pPr>
    </w:p>
    <w:p w14:paraId="27FDB1C5" w14:textId="77777777" w:rsidR="00AE68C2" w:rsidRDefault="00AE68C2" w:rsidP="00626F40">
      <w:pPr>
        <w:rPr>
          <w:lang w:eastAsia="en-US"/>
        </w:rPr>
      </w:pPr>
    </w:p>
    <w:p w14:paraId="4A998E0F" w14:textId="77777777" w:rsidR="00AE68C2" w:rsidRDefault="00AE68C2" w:rsidP="00AE68C2">
      <w:pPr>
        <w:pStyle w:val="Ttulo3"/>
      </w:pPr>
      <w:bookmarkStart w:id="347" w:name="_Toc183459924"/>
      <w:r>
        <w:t xml:space="preserve">Tabela </w:t>
      </w:r>
      <w:r w:rsidR="0066540C">
        <w:t>MapaTaxaFiscalizacao</w:t>
      </w:r>
      <w:bookmarkEnd w:id="347"/>
    </w:p>
    <w:p w14:paraId="7FEBB7D4" w14:textId="77777777" w:rsidR="00AE68C2" w:rsidRDefault="00AE68C2" w:rsidP="00AE68C2">
      <w:pPr>
        <w:pStyle w:val="PreHead3"/>
      </w:pPr>
    </w:p>
    <w:p w14:paraId="10F82CD1" w14:textId="77777777" w:rsidR="00AE68C2" w:rsidRDefault="00AE68C2" w:rsidP="00AE68C2">
      <w:r>
        <w:t xml:space="preserve">Esta tabela armazena </w:t>
      </w:r>
      <w:r w:rsidR="003939DA">
        <w:t>as informações do mapa de taxa de fiscalização.</w:t>
      </w:r>
    </w:p>
    <w:p w14:paraId="1BDBF783" w14:textId="77777777" w:rsidR="00AE68C2" w:rsidRDefault="00AE68C2" w:rsidP="00AE68C2">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35"/>
        <w:gridCol w:w="2905"/>
        <w:gridCol w:w="982"/>
        <w:gridCol w:w="10"/>
        <w:gridCol w:w="16"/>
        <w:gridCol w:w="966"/>
        <w:gridCol w:w="10"/>
        <w:gridCol w:w="956"/>
        <w:gridCol w:w="26"/>
        <w:gridCol w:w="10"/>
        <w:gridCol w:w="945"/>
      </w:tblGrid>
      <w:tr w:rsidR="00AE68C2" w14:paraId="05D5F5A0" w14:textId="77777777" w:rsidTr="00406151">
        <w:trPr>
          <w:cantSplit/>
          <w:trHeight w:val="426"/>
          <w:tblHeader/>
          <w:jc w:val="center"/>
        </w:trPr>
        <w:tc>
          <w:tcPr>
            <w:tcW w:w="2435" w:type="dxa"/>
            <w:vMerge w:val="restart"/>
            <w:shd w:val="pct20" w:color="000000" w:fill="FFFFFF"/>
          </w:tcPr>
          <w:p w14:paraId="60B32F29" w14:textId="77777777" w:rsidR="00AE68C2" w:rsidRDefault="00AE68C2" w:rsidP="00BD43B0">
            <w:pPr>
              <w:pStyle w:val="tabela"/>
              <w:rPr>
                <w:b/>
              </w:rPr>
            </w:pPr>
            <w:r>
              <w:rPr>
                <w:b/>
              </w:rPr>
              <w:t>Campo</w:t>
            </w:r>
          </w:p>
        </w:tc>
        <w:tc>
          <w:tcPr>
            <w:tcW w:w="2905" w:type="dxa"/>
            <w:shd w:val="pct20" w:color="000000" w:fill="FFFFFF"/>
          </w:tcPr>
          <w:p w14:paraId="5525182D" w14:textId="77777777" w:rsidR="00AE68C2" w:rsidRDefault="00AE68C2" w:rsidP="00BD43B0">
            <w:pPr>
              <w:pStyle w:val="tabela"/>
              <w:rPr>
                <w:b/>
              </w:rPr>
            </w:pPr>
            <w:r>
              <w:rPr>
                <w:b/>
              </w:rPr>
              <w:t>Tipo</w:t>
            </w:r>
          </w:p>
        </w:tc>
        <w:tc>
          <w:tcPr>
            <w:tcW w:w="1008" w:type="dxa"/>
            <w:gridSpan w:val="3"/>
            <w:shd w:val="pct20" w:color="000000" w:fill="FFFFFF"/>
          </w:tcPr>
          <w:p w14:paraId="0B1D5FDA" w14:textId="77777777" w:rsidR="00AE68C2" w:rsidRDefault="00AE68C2" w:rsidP="00BD43B0">
            <w:pPr>
              <w:pStyle w:val="tabela"/>
              <w:rPr>
                <w:b/>
              </w:rPr>
            </w:pPr>
            <w:r>
              <w:rPr>
                <w:b/>
              </w:rPr>
              <w:t>C.P.</w:t>
            </w:r>
          </w:p>
        </w:tc>
        <w:tc>
          <w:tcPr>
            <w:tcW w:w="966" w:type="dxa"/>
            <w:shd w:val="pct20" w:color="000000" w:fill="FFFFFF"/>
          </w:tcPr>
          <w:p w14:paraId="00F2D816" w14:textId="77777777" w:rsidR="00AE68C2" w:rsidRDefault="00AE68C2" w:rsidP="00BD43B0">
            <w:pPr>
              <w:pStyle w:val="tabela"/>
              <w:rPr>
                <w:b/>
              </w:rPr>
            </w:pPr>
            <w:r>
              <w:rPr>
                <w:b/>
              </w:rPr>
              <w:t>C.E.</w:t>
            </w:r>
          </w:p>
        </w:tc>
        <w:tc>
          <w:tcPr>
            <w:tcW w:w="966" w:type="dxa"/>
            <w:gridSpan w:val="2"/>
            <w:shd w:val="pct20" w:color="000000" w:fill="FFFFFF"/>
          </w:tcPr>
          <w:p w14:paraId="7F5865B5" w14:textId="77777777" w:rsidR="00AE68C2" w:rsidRDefault="00AE68C2" w:rsidP="00BD43B0">
            <w:pPr>
              <w:pStyle w:val="tabela"/>
              <w:rPr>
                <w:b/>
              </w:rPr>
            </w:pPr>
            <w:r>
              <w:rPr>
                <w:b/>
              </w:rPr>
              <w:t>Obrig.</w:t>
            </w:r>
          </w:p>
        </w:tc>
        <w:tc>
          <w:tcPr>
            <w:tcW w:w="981" w:type="dxa"/>
            <w:gridSpan w:val="3"/>
            <w:shd w:val="pct20" w:color="000000" w:fill="FFFFFF"/>
          </w:tcPr>
          <w:p w14:paraId="7D42C6EA" w14:textId="77777777" w:rsidR="00AE68C2" w:rsidRDefault="00AE68C2" w:rsidP="00BD43B0">
            <w:pPr>
              <w:pStyle w:val="tabela"/>
              <w:rPr>
                <w:b/>
              </w:rPr>
            </w:pPr>
            <w:r>
              <w:rPr>
                <w:b/>
              </w:rPr>
              <w:t>Calc.</w:t>
            </w:r>
          </w:p>
        </w:tc>
      </w:tr>
      <w:tr w:rsidR="00AE68C2" w14:paraId="4C5DB7BE" w14:textId="77777777" w:rsidTr="00732B5B">
        <w:trPr>
          <w:cantSplit/>
          <w:trHeight w:val="426"/>
          <w:tblHeader/>
          <w:jc w:val="center"/>
        </w:trPr>
        <w:tc>
          <w:tcPr>
            <w:tcW w:w="2435" w:type="dxa"/>
            <w:vMerge/>
            <w:vAlign w:val="center"/>
          </w:tcPr>
          <w:p w14:paraId="7C3C9CEA" w14:textId="77777777" w:rsidR="00AE68C2" w:rsidRDefault="00AE68C2" w:rsidP="00BD43B0">
            <w:pPr>
              <w:rPr>
                <w:b/>
              </w:rPr>
            </w:pPr>
          </w:p>
        </w:tc>
        <w:tc>
          <w:tcPr>
            <w:tcW w:w="6826" w:type="dxa"/>
            <w:gridSpan w:val="10"/>
            <w:shd w:val="pct20" w:color="000000" w:fill="FFFFFF"/>
          </w:tcPr>
          <w:p w14:paraId="3C5CBA23" w14:textId="77777777" w:rsidR="00AE68C2" w:rsidRDefault="00AE68C2" w:rsidP="00BD43B0">
            <w:pPr>
              <w:pStyle w:val="tabela-spellchk"/>
              <w:rPr>
                <w:b/>
              </w:rPr>
            </w:pPr>
            <w:r>
              <w:rPr>
                <w:b/>
              </w:rPr>
              <w:t>Descrição</w:t>
            </w:r>
          </w:p>
        </w:tc>
      </w:tr>
      <w:tr w:rsidR="00AE68C2" w14:paraId="26C11BAC" w14:textId="77777777" w:rsidTr="00406151">
        <w:trPr>
          <w:cantSplit/>
          <w:trHeight w:val="426"/>
          <w:jc w:val="center"/>
        </w:trPr>
        <w:tc>
          <w:tcPr>
            <w:tcW w:w="2435" w:type="dxa"/>
            <w:vMerge w:val="restart"/>
            <w:shd w:val="clear" w:color="auto" w:fill="FFFFFF"/>
          </w:tcPr>
          <w:p w14:paraId="425EC47F" w14:textId="77777777" w:rsidR="00AE68C2" w:rsidRDefault="00AE68C2" w:rsidP="00BD43B0">
            <w:pPr>
              <w:pStyle w:val="tabela"/>
            </w:pPr>
            <w:r w:rsidRPr="0062300E">
              <w:rPr>
                <w:rFonts w:eastAsia="Calibri"/>
                <w:lang w:val="pt-PT"/>
              </w:rPr>
              <w:t>Entcodigo</w:t>
            </w:r>
          </w:p>
        </w:tc>
        <w:tc>
          <w:tcPr>
            <w:tcW w:w="2905" w:type="dxa"/>
            <w:shd w:val="clear" w:color="auto" w:fill="FFFFFF"/>
          </w:tcPr>
          <w:p w14:paraId="48A5191F" w14:textId="77777777" w:rsidR="00AE68C2" w:rsidRDefault="0066540C" w:rsidP="0066540C">
            <w:pPr>
              <w:pStyle w:val="tabela"/>
            </w:pPr>
            <w:r>
              <w:rPr>
                <w:rFonts w:eastAsia="Calibri"/>
                <w:lang w:val="pt-PT"/>
              </w:rPr>
              <w:t>String</w:t>
            </w:r>
            <w:r w:rsidR="00AE68C2">
              <w:rPr>
                <w:rFonts w:eastAsia="Calibri"/>
                <w:lang w:val="pt-PT"/>
              </w:rPr>
              <w:t>(05)</w:t>
            </w:r>
          </w:p>
        </w:tc>
        <w:tc>
          <w:tcPr>
            <w:tcW w:w="1008" w:type="dxa"/>
            <w:gridSpan w:val="3"/>
            <w:shd w:val="clear" w:color="auto" w:fill="FFFFFF"/>
          </w:tcPr>
          <w:p w14:paraId="00C1A411" w14:textId="77777777" w:rsidR="00AE68C2" w:rsidRDefault="00AE68C2" w:rsidP="00BD43B0">
            <w:pPr>
              <w:pStyle w:val="tabela"/>
            </w:pPr>
            <w:r>
              <w:t>Sim</w:t>
            </w:r>
          </w:p>
        </w:tc>
        <w:tc>
          <w:tcPr>
            <w:tcW w:w="966" w:type="dxa"/>
            <w:shd w:val="clear" w:color="auto" w:fill="FFFFFF"/>
          </w:tcPr>
          <w:p w14:paraId="1FBFBF93" w14:textId="77777777" w:rsidR="00AE68C2" w:rsidRDefault="00AE68C2" w:rsidP="00BD43B0">
            <w:pPr>
              <w:pStyle w:val="tabela"/>
            </w:pPr>
            <w:r>
              <w:t>Não</w:t>
            </w:r>
          </w:p>
        </w:tc>
        <w:tc>
          <w:tcPr>
            <w:tcW w:w="966" w:type="dxa"/>
            <w:gridSpan w:val="2"/>
            <w:shd w:val="clear" w:color="auto" w:fill="FFFFFF"/>
          </w:tcPr>
          <w:p w14:paraId="1A252201" w14:textId="77777777" w:rsidR="00AE68C2" w:rsidRDefault="00AE68C2" w:rsidP="00BD43B0">
            <w:pPr>
              <w:pStyle w:val="tabela"/>
            </w:pPr>
            <w:r>
              <w:t>Sim</w:t>
            </w:r>
          </w:p>
        </w:tc>
        <w:tc>
          <w:tcPr>
            <w:tcW w:w="981" w:type="dxa"/>
            <w:gridSpan w:val="3"/>
            <w:shd w:val="clear" w:color="auto" w:fill="FFFFFF"/>
          </w:tcPr>
          <w:p w14:paraId="1D9636CD" w14:textId="77777777" w:rsidR="00AE68C2" w:rsidRDefault="00AE68C2" w:rsidP="00BD43B0">
            <w:pPr>
              <w:pStyle w:val="tabela"/>
            </w:pPr>
            <w:r>
              <w:t>Não</w:t>
            </w:r>
          </w:p>
        </w:tc>
      </w:tr>
      <w:tr w:rsidR="00AE68C2" w14:paraId="4B015D43" w14:textId="77777777" w:rsidTr="00732B5B">
        <w:trPr>
          <w:cantSplit/>
          <w:trHeight w:val="426"/>
          <w:jc w:val="center"/>
        </w:trPr>
        <w:tc>
          <w:tcPr>
            <w:tcW w:w="2435" w:type="dxa"/>
            <w:vMerge/>
            <w:vAlign w:val="center"/>
          </w:tcPr>
          <w:p w14:paraId="594F525D" w14:textId="77777777" w:rsidR="00AE68C2" w:rsidRDefault="00AE68C2" w:rsidP="00BD43B0"/>
        </w:tc>
        <w:tc>
          <w:tcPr>
            <w:tcW w:w="6826" w:type="dxa"/>
            <w:gridSpan w:val="10"/>
            <w:shd w:val="clear" w:color="auto" w:fill="FFFFFF"/>
          </w:tcPr>
          <w:p w14:paraId="531796CF" w14:textId="77777777" w:rsidR="00AE68C2" w:rsidRDefault="00AE68C2" w:rsidP="00BD43B0">
            <w:pPr>
              <w:pStyle w:val="tabela-spellchk"/>
            </w:pPr>
            <w:r>
              <w:rPr>
                <w:rFonts w:eastAsia="Calibri"/>
              </w:rPr>
              <w:t>Código da Entidade</w:t>
            </w:r>
          </w:p>
        </w:tc>
      </w:tr>
      <w:tr w:rsidR="00AE68C2" w14:paraId="6CF1EBFE" w14:textId="77777777" w:rsidTr="00406151">
        <w:trPr>
          <w:cantSplit/>
          <w:trHeight w:val="426"/>
          <w:jc w:val="center"/>
        </w:trPr>
        <w:tc>
          <w:tcPr>
            <w:tcW w:w="2435" w:type="dxa"/>
            <w:vMerge w:val="restart"/>
            <w:shd w:val="clear" w:color="auto" w:fill="FFFFFF"/>
          </w:tcPr>
          <w:p w14:paraId="0E63B9EC" w14:textId="77777777" w:rsidR="00AE68C2" w:rsidRDefault="00AE68C2" w:rsidP="00BD43B0">
            <w:pPr>
              <w:pStyle w:val="tabela"/>
            </w:pPr>
            <w:r w:rsidRPr="0062300E">
              <w:rPr>
                <w:rFonts w:eastAsia="Calibri"/>
                <w:lang w:val="pt-PT"/>
              </w:rPr>
              <w:t>MrfMesano</w:t>
            </w:r>
          </w:p>
        </w:tc>
        <w:tc>
          <w:tcPr>
            <w:tcW w:w="2905" w:type="dxa"/>
            <w:shd w:val="clear" w:color="auto" w:fill="FFFFFF"/>
          </w:tcPr>
          <w:p w14:paraId="22E03966" w14:textId="77777777" w:rsidR="00AE68C2" w:rsidRDefault="00AE68C2" w:rsidP="00BD43B0">
            <w:pPr>
              <w:pStyle w:val="tabela"/>
            </w:pPr>
            <w:r>
              <w:rPr>
                <w:rFonts w:eastAsia="Calibri"/>
              </w:rPr>
              <w:t>DateTime</w:t>
            </w:r>
          </w:p>
        </w:tc>
        <w:tc>
          <w:tcPr>
            <w:tcW w:w="1008" w:type="dxa"/>
            <w:gridSpan w:val="3"/>
            <w:shd w:val="clear" w:color="auto" w:fill="FFFFFF"/>
          </w:tcPr>
          <w:p w14:paraId="0F06CD68" w14:textId="77777777" w:rsidR="00AE68C2" w:rsidRDefault="00AE68C2" w:rsidP="00BD43B0">
            <w:pPr>
              <w:pStyle w:val="tabela"/>
            </w:pPr>
            <w:r>
              <w:t>Sim</w:t>
            </w:r>
          </w:p>
        </w:tc>
        <w:tc>
          <w:tcPr>
            <w:tcW w:w="966" w:type="dxa"/>
            <w:shd w:val="clear" w:color="auto" w:fill="FFFFFF"/>
          </w:tcPr>
          <w:p w14:paraId="1302CFF9" w14:textId="77777777" w:rsidR="00AE68C2" w:rsidRDefault="00AE68C2" w:rsidP="00BD43B0">
            <w:pPr>
              <w:pStyle w:val="tabela"/>
            </w:pPr>
            <w:r>
              <w:t>Não</w:t>
            </w:r>
          </w:p>
        </w:tc>
        <w:tc>
          <w:tcPr>
            <w:tcW w:w="966" w:type="dxa"/>
            <w:gridSpan w:val="2"/>
            <w:shd w:val="clear" w:color="auto" w:fill="FFFFFF"/>
          </w:tcPr>
          <w:p w14:paraId="6DF137FB" w14:textId="77777777" w:rsidR="00AE68C2" w:rsidRDefault="00AE68C2" w:rsidP="00BD43B0">
            <w:pPr>
              <w:pStyle w:val="tabela"/>
            </w:pPr>
            <w:r>
              <w:t>Sim</w:t>
            </w:r>
          </w:p>
        </w:tc>
        <w:tc>
          <w:tcPr>
            <w:tcW w:w="981" w:type="dxa"/>
            <w:gridSpan w:val="3"/>
            <w:shd w:val="clear" w:color="auto" w:fill="FFFFFF"/>
          </w:tcPr>
          <w:p w14:paraId="59FD7EAF" w14:textId="77777777" w:rsidR="00AE68C2" w:rsidRDefault="00AE68C2" w:rsidP="00BD43B0">
            <w:pPr>
              <w:pStyle w:val="tabela"/>
            </w:pPr>
            <w:r>
              <w:t>Não</w:t>
            </w:r>
          </w:p>
        </w:tc>
      </w:tr>
      <w:tr w:rsidR="00AE68C2" w14:paraId="4512BCB3" w14:textId="77777777" w:rsidTr="00732B5B">
        <w:trPr>
          <w:cantSplit/>
          <w:trHeight w:val="426"/>
          <w:jc w:val="center"/>
        </w:trPr>
        <w:tc>
          <w:tcPr>
            <w:tcW w:w="2435" w:type="dxa"/>
            <w:vMerge/>
            <w:vAlign w:val="center"/>
          </w:tcPr>
          <w:p w14:paraId="17F7691C" w14:textId="77777777" w:rsidR="00AE68C2" w:rsidRDefault="00AE68C2" w:rsidP="00BD43B0"/>
        </w:tc>
        <w:tc>
          <w:tcPr>
            <w:tcW w:w="6826" w:type="dxa"/>
            <w:gridSpan w:val="10"/>
            <w:shd w:val="clear" w:color="auto" w:fill="FFFFFF"/>
          </w:tcPr>
          <w:p w14:paraId="09881823" w14:textId="77777777" w:rsidR="00AE68C2" w:rsidRDefault="00AE68C2" w:rsidP="00BD43B0">
            <w:pPr>
              <w:pStyle w:val="tabela-spellchk"/>
            </w:pPr>
            <w:r>
              <w:rPr>
                <w:rFonts w:eastAsia="Calibri"/>
                <w:lang w:val="pt-PT"/>
              </w:rPr>
              <w:t>Mês de Referência</w:t>
            </w:r>
          </w:p>
        </w:tc>
      </w:tr>
      <w:tr w:rsidR="00AE68C2" w14:paraId="249D1A6F" w14:textId="77777777" w:rsidTr="00406151">
        <w:trPr>
          <w:cantSplit/>
          <w:trHeight w:val="426"/>
          <w:jc w:val="center"/>
        </w:trPr>
        <w:tc>
          <w:tcPr>
            <w:tcW w:w="2435" w:type="dxa"/>
            <w:vMerge w:val="restart"/>
            <w:vAlign w:val="center"/>
          </w:tcPr>
          <w:p w14:paraId="7ADDEB87" w14:textId="77777777" w:rsidR="00AE68C2" w:rsidRDefault="00AE68C2" w:rsidP="00BD43B0">
            <w:r w:rsidRPr="0062300E">
              <w:rPr>
                <w:rFonts w:eastAsia="Calibri"/>
                <w:lang w:val="pt-PT"/>
              </w:rPr>
              <w:t>MtfId</w:t>
            </w:r>
          </w:p>
        </w:tc>
        <w:tc>
          <w:tcPr>
            <w:tcW w:w="2905" w:type="dxa"/>
            <w:shd w:val="clear" w:color="auto" w:fill="FFFFFF"/>
          </w:tcPr>
          <w:p w14:paraId="2EA18557" w14:textId="77777777" w:rsidR="00AE68C2" w:rsidRDefault="00AE68C2" w:rsidP="00BD43B0">
            <w:pPr>
              <w:pStyle w:val="tabela-spellchk"/>
            </w:pPr>
            <w:r>
              <w:rPr>
                <w:rFonts w:eastAsia="Calibri"/>
              </w:rPr>
              <w:t>Integer</w:t>
            </w:r>
          </w:p>
        </w:tc>
        <w:tc>
          <w:tcPr>
            <w:tcW w:w="982" w:type="dxa"/>
            <w:shd w:val="clear" w:color="auto" w:fill="FFFFFF"/>
          </w:tcPr>
          <w:p w14:paraId="058538A5" w14:textId="77777777" w:rsidR="00AE68C2" w:rsidRDefault="00AE68C2" w:rsidP="00BD43B0">
            <w:pPr>
              <w:pStyle w:val="tabela-spellchk"/>
            </w:pPr>
            <w:r>
              <w:t>Sim</w:t>
            </w:r>
          </w:p>
        </w:tc>
        <w:tc>
          <w:tcPr>
            <w:tcW w:w="992" w:type="dxa"/>
            <w:gridSpan w:val="3"/>
            <w:shd w:val="clear" w:color="auto" w:fill="FFFFFF"/>
          </w:tcPr>
          <w:p w14:paraId="62DAC3D8" w14:textId="77777777" w:rsidR="00AE68C2" w:rsidRDefault="00AE68C2" w:rsidP="00BD43B0">
            <w:pPr>
              <w:pStyle w:val="tabela-spellchk"/>
            </w:pPr>
            <w:r>
              <w:t>Não</w:t>
            </w:r>
          </w:p>
        </w:tc>
        <w:tc>
          <w:tcPr>
            <w:tcW w:w="992" w:type="dxa"/>
            <w:gridSpan w:val="3"/>
            <w:shd w:val="clear" w:color="auto" w:fill="FFFFFF"/>
          </w:tcPr>
          <w:p w14:paraId="7D980E41" w14:textId="77777777" w:rsidR="00AE68C2" w:rsidRDefault="00AE68C2" w:rsidP="00BD43B0">
            <w:pPr>
              <w:pStyle w:val="tabela-spellchk"/>
            </w:pPr>
            <w:r>
              <w:t>Sim</w:t>
            </w:r>
          </w:p>
        </w:tc>
        <w:tc>
          <w:tcPr>
            <w:tcW w:w="955" w:type="dxa"/>
            <w:gridSpan w:val="2"/>
            <w:shd w:val="clear" w:color="auto" w:fill="FFFFFF"/>
          </w:tcPr>
          <w:p w14:paraId="4D67DD2E" w14:textId="77777777" w:rsidR="00AE68C2" w:rsidRDefault="00AE68C2" w:rsidP="00BD43B0">
            <w:pPr>
              <w:pStyle w:val="tabela-spellchk"/>
            </w:pPr>
            <w:r>
              <w:t>Não</w:t>
            </w:r>
          </w:p>
        </w:tc>
      </w:tr>
      <w:tr w:rsidR="00AE68C2" w14:paraId="4F7A7C73" w14:textId="77777777" w:rsidTr="00732B5B">
        <w:trPr>
          <w:cantSplit/>
          <w:trHeight w:val="426"/>
          <w:jc w:val="center"/>
        </w:trPr>
        <w:tc>
          <w:tcPr>
            <w:tcW w:w="2435" w:type="dxa"/>
            <w:vMerge/>
            <w:vAlign w:val="center"/>
          </w:tcPr>
          <w:p w14:paraId="3A0BDD4E" w14:textId="77777777" w:rsidR="00AE68C2" w:rsidRDefault="00AE68C2" w:rsidP="00BD43B0"/>
        </w:tc>
        <w:tc>
          <w:tcPr>
            <w:tcW w:w="6826" w:type="dxa"/>
            <w:gridSpan w:val="10"/>
            <w:shd w:val="clear" w:color="auto" w:fill="FFFFFF"/>
          </w:tcPr>
          <w:p w14:paraId="7435D006" w14:textId="77777777" w:rsidR="00AE68C2" w:rsidRDefault="00AE68C2" w:rsidP="00BD43B0">
            <w:pPr>
              <w:pStyle w:val="tabela-spellchk"/>
            </w:pPr>
            <w:r>
              <w:rPr>
                <w:rFonts w:eastAsia="Calibri"/>
                <w:lang w:val="pt-PT"/>
              </w:rPr>
              <w:t>Sequêncial</w:t>
            </w:r>
          </w:p>
        </w:tc>
      </w:tr>
      <w:tr w:rsidR="00732B5B" w14:paraId="4C79D837" w14:textId="77777777" w:rsidTr="00406151">
        <w:trPr>
          <w:cantSplit/>
          <w:trHeight w:val="426"/>
          <w:jc w:val="center"/>
        </w:trPr>
        <w:tc>
          <w:tcPr>
            <w:tcW w:w="2435" w:type="dxa"/>
            <w:vMerge w:val="restart"/>
            <w:vAlign w:val="center"/>
          </w:tcPr>
          <w:p w14:paraId="290534CD" w14:textId="77777777" w:rsidR="00732B5B" w:rsidRDefault="00732B5B" w:rsidP="00BD43B0">
            <w:r>
              <w:lastRenderedPageBreak/>
              <w:t>MtfTrimestre</w:t>
            </w:r>
          </w:p>
        </w:tc>
        <w:tc>
          <w:tcPr>
            <w:tcW w:w="2905" w:type="dxa"/>
            <w:shd w:val="clear" w:color="auto" w:fill="FFFFFF"/>
          </w:tcPr>
          <w:p w14:paraId="47C75AF6" w14:textId="77777777" w:rsidR="00732B5B" w:rsidRDefault="00935FE7" w:rsidP="00BD43B0">
            <w:pPr>
              <w:pStyle w:val="tabela-spellchk"/>
            </w:pPr>
            <w:r>
              <w:t>String(06)</w:t>
            </w:r>
          </w:p>
        </w:tc>
        <w:tc>
          <w:tcPr>
            <w:tcW w:w="982" w:type="dxa"/>
            <w:shd w:val="clear" w:color="auto" w:fill="FFFFFF"/>
          </w:tcPr>
          <w:p w14:paraId="45F97BF0" w14:textId="77777777" w:rsidR="00732B5B" w:rsidRDefault="003C5FC5" w:rsidP="00BD43B0">
            <w:pPr>
              <w:pStyle w:val="tabela-spellchk"/>
            </w:pPr>
            <w:r>
              <w:t>Não</w:t>
            </w:r>
          </w:p>
        </w:tc>
        <w:tc>
          <w:tcPr>
            <w:tcW w:w="992" w:type="dxa"/>
            <w:gridSpan w:val="3"/>
            <w:shd w:val="clear" w:color="auto" w:fill="FFFFFF"/>
          </w:tcPr>
          <w:p w14:paraId="0F148799" w14:textId="77777777" w:rsidR="00732B5B" w:rsidRDefault="00406151" w:rsidP="00BD43B0">
            <w:pPr>
              <w:pStyle w:val="tabela-spellchk"/>
            </w:pPr>
            <w:r>
              <w:t>Não</w:t>
            </w:r>
          </w:p>
        </w:tc>
        <w:tc>
          <w:tcPr>
            <w:tcW w:w="992" w:type="dxa"/>
            <w:gridSpan w:val="3"/>
            <w:shd w:val="clear" w:color="auto" w:fill="FFFFFF"/>
          </w:tcPr>
          <w:p w14:paraId="21A2B128" w14:textId="77777777" w:rsidR="00732B5B" w:rsidRDefault="007404E9" w:rsidP="00BD43B0">
            <w:pPr>
              <w:pStyle w:val="tabela-spellchk"/>
            </w:pPr>
            <w:r>
              <w:t>Sim</w:t>
            </w:r>
          </w:p>
        </w:tc>
        <w:tc>
          <w:tcPr>
            <w:tcW w:w="955" w:type="dxa"/>
            <w:gridSpan w:val="2"/>
            <w:shd w:val="clear" w:color="auto" w:fill="FFFFFF"/>
          </w:tcPr>
          <w:p w14:paraId="79730453" w14:textId="77777777" w:rsidR="00732B5B" w:rsidRDefault="00406151" w:rsidP="00BD43B0">
            <w:pPr>
              <w:pStyle w:val="tabela-spellchk"/>
            </w:pPr>
            <w:r>
              <w:t>Não</w:t>
            </w:r>
          </w:p>
        </w:tc>
      </w:tr>
      <w:tr w:rsidR="00AE68C2" w14:paraId="61F2726B" w14:textId="77777777" w:rsidTr="00732B5B">
        <w:trPr>
          <w:cantSplit/>
          <w:trHeight w:val="426"/>
          <w:jc w:val="center"/>
        </w:trPr>
        <w:tc>
          <w:tcPr>
            <w:tcW w:w="2435" w:type="dxa"/>
            <w:vMerge/>
            <w:vAlign w:val="center"/>
          </w:tcPr>
          <w:p w14:paraId="79689DC1" w14:textId="77777777" w:rsidR="00AE68C2" w:rsidRDefault="00AE68C2" w:rsidP="00BD43B0"/>
        </w:tc>
        <w:tc>
          <w:tcPr>
            <w:tcW w:w="6826" w:type="dxa"/>
            <w:gridSpan w:val="10"/>
            <w:shd w:val="clear" w:color="auto" w:fill="FFFFFF"/>
          </w:tcPr>
          <w:p w14:paraId="3D78E4E8" w14:textId="77777777" w:rsidR="00AE68C2" w:rsidRDefault="003C5FC5" w:rsidP="00BD43B0">
            <w:pPr>
              <w:pStyle w:val="tabela-spellchk"/>
            </w:pPr>
            <w:r>
              <w:t>Trimestre</w:t>
            </w:r>
          </w:p>
        </w:tc>
      </w:tr>
      <w:tr w:rsidR="00406151" w14:paraId="66CF8E61" w14:textId="77777777" w:rsidTr="00406151">
        <w:trPr>
          <w:cantSplit/>
          <w:trHeight w:val="426"/>
          <w:jc w:val="center"/>
        </w:trPr>
        <w:tc>
          <w:tcPr>
            <w:tcW w:w="2435" w:type="dxa"/>
            <w:vMerge w:val="restart"/>
            <w:vAlign w:val="center"/>
          </w:tcPr>
          <w:p w14:paraId="2D1C606B" w14:textId="77777777" w:rsidR="00406151" w:rsidRDefault="003C5FC5" w:rsidP="00BD43B0">
            <w:r>
              <w:t>MtfMesAnoRecolhimento</w:t>
            </w:r>
          </w:p>
        </w:tc>
        <w:tc>
          <w:tcPr>
            <w:tcW w:w="2905" w:type="dxa"/>
            <w:shd w:val="clear" w:color="auto" w:fill="FFFFFF"/>
          </w:tcPr>
          <w:p w14:paraId="34ABB1C7" w14:textId="77777777" w:rsidR="00406151" w:rsidRDefault="0066540C" w:rsidP="00BD43B0">
            <w:pPr>
              <w:pStyle w:val="tabela-spellchk"/>
            </w:pPr>
            <w:r>
              <w:t>String</w:t>
            </w:r>
            <w:r w:rsidR="003C5FC5">
              <w:t>(07)</w:t>
            </w:r>
          </w:p>
        </w:tc>
        <w:tc>
          <w:tcPr>
            <w:tcW w:w="982" w:type="dxa"/>
            <w:shd w:val="clear" w:color="auto" w:fill="FFFFFF"/>
          </w:tcPr>
          <w:p w14:paraId="39CFEF04" w14:textId="77777777" w:rsidR="00406151" w:rsidRDefault="003C5FC5" w:rsidP="00BD43B0">
            <w:pPr>
              <w:pStyle w:val="tabela-spellchk"/>
            </w:pPr>
            <w:r>
              <w:t>Não</w:t>
            </w:r>
          </w:p>
        </w:tc>
        <w:tc>
          <w:tcPr>
            <w:tcW w:w="992" w:type="dxa"/>
            <w:gridSpan w:val="3"/>
            <w:shd w:val="clear" w:color="auto" w:fill="FFFFFF"/>
          </w:tcPr>
          <w:p w14:paraId="7911507B" w14:textId="77777777" w:rsidR="00406151" w:rsidRDefault="00406151" w:rsidP="00BD43B0">
            <w:pPr>
              <w:pStyle w:val="tabela-spellchk"/>
            </w:pPr>
            <w:r>
              <w:t>Não</w:t>
            </w:r>
          </w:p>
        </w:tc>
        <w:tc>
          <w:tcPr>
            <w:tcW w:w="992" w:type="dxa"/>
            <w:gridSpan w:val="3"/>
            <w:shd w:val="clear" w:color="auto" w:fill="FFFFFF"/>
          </w:tcPr>
          <w:p w14:paraId="28496B55" w14:textId="77777777" w:rsidR="00406151" w:rsidRDefault="007404E9" w:rsidP="00BD43B0">
            <w:pPr>
              <w:pStyle w:val="tabela-spellchk"/>
            </w:pPr>
            <w:r>
              <w:t>Sim</w:t>
            </w:r>
          </w:p>
        </w:tc>
        <w:tc>
          <w:tcPr>
            <w:tcW w:w="955" w:type="dxa"/>
            <w:gridSpan w:val="2"/>
            <w:shd w:val="clear" w:color="auto" w:fill="FFFFFF"/>
          </w:tcPr>
          <w:p w14:paraId="23A75E0B" w14:textId="77777777" w:rsidR="00406151" w:rsidRDefault="00406151" w:rsidP="00BD43B0">
            <w:pPr>
              <w:pStyle w:val="tabela-spellchk"/>
            </w:pPr>
            <w:r>
              <w:t>Não</w:t>
            </w:r>
          </w:p>
        </w:tc>
      </w:tr>
      <w:tr w:rsidR="00406151" w14:paraId="40DE9950" w14:textId="77777777" w:rsidTr="00732B5B">
        <w:trPr>
          <w:cantSplit/>
          <w:trHeight w:val="426"/>
          <w:jc w:val="center"/>
        </w:trPr>
        <w:tc>
          <w:tcPr>
            <w:tcW w:w="2435" w:type="dxa"/>
            <w:vMerge/>
            <w:vAlign w:val="center"/>
          </w:tcPr>
          <w:p w14:paraId="43961CE5" w14:textId="77777777" w:rsidR="00406151" w:rsidRDefault="00406151" w:rsidP="00BD43B0"/>
        </w:tc>
        <w:tc>
          <w:tcPr>
            <w:tcW w:w="6826" w:type="dxa"/>
            <w:gridSpan w:val="10"/>
            <w:shd w:val="clear" w:color="auto" w:fill="FFFFFF"/>
          </w:tcPr>
          <w:p w14:paraId="70DF481E" w14:textId="77777777" w:rsidR="00406151" w:rsidRDefault="003C5FC5" w:rsidP="00BD43B0">
            <w:pPr>
              <w:pStyle w:val="tabela-spellchk"/>
            </w:pPr>
            <w:r>
              <w:t>Mês/Ano Recolhimento</w:t>
            </w:r>
          </w:p>
        </w:tc>
      </w:tr>
      <w:tr w:rsidR="00406151" w14:paraId="20955ED8" w14:textId="77777777" w:rsidTr="00406151">
        <w:trPr>
          <w:cantSplit/>
          <w:trHeight w:val="426"/>
          <w:jc w:val="center"/>
        </w:trPr>
        <w:tc>
          <w:tcPr>
            <w:tcW w:w="2435" w:type="dxa"/>
            <w:vMerge w:val="restart"/>
            <w:vAlign w:val="center"/>
          </w:tcPr>
          <w:p w14:paraId="36AC79FD" w14:textId="77777777" w:rsidR="00406151" w:rsidRDefault="003C5FC5" w:rsidP="00BD43B0">
            <w:r>
              <w:t>MtfCompetenciaBase</w:t>
            </w:r>
          </w:p>
        </w:tc>
        <w:tc>
          <w:tcPr>
            <w:tcW w:w="2905" w:type="dxa"/>
            <w:shd w:val="clear" w:color="auto" w:fill="FFFFFF"/>
          </w:tcPr>
          <w:p w14:paraId="11D0B648" w14:textId="77777777" w:rsidR="00406151" w:rsidRDefault="003C5FC5" w:rsidP="00BD43B0">
            <w:pPr>
              <w:pStyle w:val="tabela-spellchk"/>
            </w:pPr>
            <w:r>
              <w:t>DateTime</w:t>
            </w:r>
          </w:p>
        </w:tc>
        <w:tc>
          <w:tcPr>
            <w:tcW w:w="982" w:type="dxa"/>
            <w:shd w:val="clear" w:color="auto" w:fill="FFFFFF"/>
          </w:tcPr>
          <w:p w14:paraId="0EED93B1" w14:textId="77777777" w:rsidR="00406151" w:rsidRDefault="003C5FC5" w:rsidP="00BD43B0">
            <w:pPr>
              <w:pStyle w:val="tabela-spellchk"/>
            </w:pPr>
            <w:r>
              <w:t>Não</w:t>
            </w:r>
          </w:p>
        </w:tc>
        <w:tc>
          <w:tcPr>
            <w:tcW w:w="992" w:type="dxa"/>
            <w:gridSpan w:val="3"/>
            <w:shd w:val="clear" w:color="auto" w:fill="FFFFFF"/>
          </w:tcPr>
          <w:p w14:paraId="4B47B53B" w14:textId="77777777" w:rsidR="00406151" w:rsidRDefault="00406151" w:rsidP="00BD43B0">
            <w:pPr>
              <w:pStyle w:val="tabela-spellchk"/>
            </w:pPr>
            <w:r>
              <w:t>Não</w:t>
            </w:r>
          </w:p>
        </w:tc>
        <w:tc>
          <w:tcPr>
            <w:tcW w:w="992" w:type="dxa"/>
            <w:gridSpan w:val="3"/>
            <w:shd w:val="clear" w:color="auto" w:fill="FFFFFF"/>
          </w:tcPr>
          <w:p w14:paraId="190080A9" w14:textId="77777777" w:rsidR="00406151" w:rsidRDefault="007404E9" w:rsidP="00BD43B0">
            <w:pPr>
              <w:pStyle w:val="tabela-spellchk"/>
            </w:pPr>
            <w:r>
              <w:t>Sim</w:t>
            </w:r>
          </w:p>
        </w:tc>
        <w:tc>
          <w:tcPr>
            <w:tcW w:w="955" w:type="dxa"/>
            <w:gridSpan w:val="2"/>
            <w:shd w:val="clear" w:color="auto" w:fill="FFFFFF"/>
          </w:tcPr>
          <w:p w14:paraId="4354A045" w14:textId="77777777" w:rsidR="00406151" w:rsidRDefault="00406151" w:rsidP="00BD43B0">
            <w:pPr>
              <w:pStyle w:val="tabela-spellchk"/>
            </w:pPr>
            <w:r>
              <w:t>Não</w:t>
            </w:r>
          </w:p>
        </w:tc>
      </w:tr>
      <w:tr w:rsidR="00406151" w14:paraId="14F755D9" w14:textId="77777777" w:rsidTr="00732B5B">
        <w:trPr>
          <w:cantSplit/>
          <w:trHeight w:val="426"/>
          <w:jc w:val="center"/>
        </w:trPr>
        <w:tc>
          <w:tcPr>
            <w:tcW w:w="2435" w:type="dxa"/>
            <w:vMerge/>
            <w:vAlign w:val="center"/>
          </w:tcPr>
          <w:p w14:paraId="1D644DE7" w14:textId="77777777" w:rsidR="00406151" w:rsidRDefault="00406151" w:rsidP="00BD43B0"/>
        </w:tc>
        <w:tc>
          <w:tcPr>
            <w:tcW w:w="6826" w:type="dxa"/>
            <w:gridSpan w:val="10"/>
            <w:shd w:val="clear" w:color="auto" w:fill="FFFFFF"/>
          </w:tcPr>
          <w:p w14:paraId="2C0D4AB2" w14:textId="77777777" w:rsidR="00406151" w:rsidRDefault="003C5FC5" w:rsidP="00BD43B0">
            <w:pPr>
              <w:pStyle w:val="tabela-spellchk"/>
            </w:pPr>
            <w:r>
              <w:t>Competência</w:t>
            </w:r>
          </w:p>
        </w:tc>
      </w:tr>
      <w:tr w:rsidR="00406151" w14:paraId="562ED56E" w14:textId="77777777" w:rsidTr="00406151">
        <w:trPr>
          <w:cantSplit/>
          <w:trHeight w:val="426"/>
          <w:jc w:val="center"/>
        </w:trPr>
        <w:tc>
          <w:tcPr>
            <w:tcW w:w="2435" w:type="dxa"/>
            <w:vMerge w:val="restart"/>
            <w:vAlign w:val="center"/>
          </w:tcPr>
          <w:p w14:paraId="6FA52EBC" w14:textId="77777777" w:rsidR="00406151" w:rsidRDefault="003C5FC5" w:rsidP="00BD43B0">
            <w:r>
              <w:t>Ataid</w:t>
            </w:r>
          </w:p>
        </w:tc>
        <w:tc>
          <w:tcPr>
            <w:tcW w:w="2905" w:type="dxa"/>
            <w:shd w:val="clear" w:color="auto" w:fill="FFFFFF"/>
          </w:tcPr>
          <w:p w14:paraId="2EFED863" w14:textId="77777777" w:rsidR="00406151" w:rsidRDefault="003C5FC5" w:rsidP="00BD43B0">
            <w:pPr>
              <w:pStyle w:val="tabela-spellchk"/>
            </w:pPr>
            <w:r>
              <w:t>Inteiro</w:t>
            </w:r>
          </w:p>
        </w:tc>
        <w:tc>
          <w:tcPr>
            <w:tcW w:w="992" w:type="dxa"/>
            <w:gridSpan w:val="2"/>
            <w:shd w:val="clear" w:color="auto" w:fill="FFFFFF"/>
          </w:tcPr>
          <w:p w14:paraId="01C00BA3" w14:textId="77777777" w:rsidR="00406151" w:rsidRDefault="00406151" w:rsidP="00BD43B0">
            <w:pPr>
              <w:pStyle w:val="tabela-spellchk"/>
            </w:pPr>
            <w:r>
              <w:t>Sim</w:t>
            </w:r>
          </w:p>
        </w:tc>
        <w:tc>
          <w:tcPr>
            <w:tcW w:w="992" w:type="dxa"/>
            <w:gridSpan w:val="3"/>
            <w:shd w:val="clear" w:color="auto" w:fill="FFFFFF"/>
          </w:tcPr>
          <w:p w14:paraId="3F8B0C22" w14:textId="77777777" w:rsidR="00406151" w:rsidRDefault="00406151" w:rsidP="00BD43B0">
            <w:pPr>
              <w:pStyle w:val="tabela-spellchk"/>
            </w:pPr>
            <w:r>
              <w:t>Não</w:t>
            </w:r>
          </w:p>
        </w:tc>
        <w:tc>
          <w:tcPr>
            <w:tcW w:w="992" w:type="dxa"/>
            <w:gridSpan w:val="3"/>
            <w:shd w:val="clear" w:color="auto" w:fill="FFFFFF"/>
          </w:tcPr>
          <w:p w14:paraId="545D5CBA" w14:textId="77777777" w:rsidR="00406151" w:rsidRDefault="007404E9" w:rsidP="00BD43B0">
            <w:pPr>
              <w:pStyle w:val="tabela-spellchk"/>
            </w:pPr>
            <w:r>
              <w:t>Sim</w:t>
            </w:r>
          </w:p>
        </w:tc>
        <w:tc>
          <w:tcPr>
            <w:tcW w:w="945" w:type="dxa"/>
            <w:shd w:val="clear" w:color="auto" w:fill="FFFFFF"/>
          </w:tcPr>
          <w:p w14:paraId="1CBB3D64" w14:textId="77777777" w:rsidR="00406151" w:rsidRDefault="00406151" w:rsidP="00BD43B0">
            <w:pPr>
              <w:pStyle w:val="tabela-spellchk"/>
            </w:pPr>
            <w:r>
              <w:t>Não</w:t>
            </w:r>
          </w:p>
        </w:tc>
      </w:tr>
      <w:tr w:rsidR="00406151" w14:paraId="63D84E7F" w14:textId="77777777" w:rsidTr="00BD43B0">
        <w:trPr>
          <w:cantSplit/>
          <w:trHeight w:val="426"/>
          <w:jc w:val="center"/>
        </w:trPr>
        <w:tc>
          <w:tcPr>
            <w:tcW w:w="2435" w:type="dxa"/>
            <w:vMerge/>
            <w:vAlign w:val="center"/>
          </w:tcPr>
          <w:p w14:paraId="5DBECE53" w14:textId="77777777" w:rsidR="00406151" w:rsidRDefault="00406151" w:rsidP="00BD43B0"/>
        </w:tc>
        <w:tc>
          <w:tcPr>
            <w:tcW w:w="6826" w:type="dxa"/>
            <w:gridSpan w:val="10"/>
            <w:shd w:val="clear" w:color="auto" w:fill="FFFFFF"/>
          </w:tcPr>
          <w:p w14:paraId="7BFE3F88" w14:textId="77777777" w:rsidR="00406151" w:rsidRDefault="003C5FC5" w:rsidP="00BD43B0">
            <w:pPr>
              <w:pStyle w:val="tabela-spellchk"/>
            </w:pPr>
            <w:r>
              <w:t>Atividade/Ramo</w:t>
            </w:r>
          </w:p>
        </w:tc>
      </w:tr>
      <w:tr w:rsidR="00406151" w14:paraId="5191DB26" w14:textId="77777777" w:rsidTr="00406151">
        <w:trPr>
          <w:cantSplit/>
          <w:trHeight w:val="426"/>
          <w:jc w:val="center"/>
        </w:trPr>
        <w:tc>
          <w:tcPr>
            <w:tcW w:w="2435" w:type="dxa"/>
            <w:vMerge w:val="restart"/>
            <w:vAlign w:val="center"/>
          </w:tcPr>
          <w:p w14:paraId="7C485558" w14:textId="77777777" w:rsidR="00406151" w:rsidRDefault="003C5FC5" w:rsidP="00BD43B0">
            <w:r>
              <w:t>MtfMargemPessoas</w:t>
            </w:r>
          </w:p>
        </w:tc>
        <w:tc>
          <w:tcPr>
            <w:tcW w:w="2905" w:type="dxa"/>
            <w:shd w:val="clear" w:color="auto" w:fill="FFFFFF"/>
          </w:tcPr>
          <w:p w14:paraId="7DFF10CB" w14:textId="77777777" w:rsidR="00406151" w:rsidRDefault="003C5FC5" w:rsidP="00BD43B0">
            <w:pPr>
              <w:pStyle w:val="tabela-spellchk"/>
            </w:pPr>
            <w:r>
              <w:t>Float</w:t>
            </w:r>
          </w:p>
        </w:tc>
        <w:tc>
          <w:tcPr>
            <w:tcW w:w="982" w:type="dxa"/>
            <w:shd w:val="clear" w:color="auto" w:fill="FFFFFF"/>
          </w:tcPr>
          <w:p w14:paraId="3D343774" w14:textId="77777777" w:rsidR="00406151" w:rsidRDefault="00406151" w:rsidP="00BD43B0">
            <w:pPr>
              <w:pStyle w:val="tabela-spellchk"/>
            </w:pPr>
            <w:r>
              <w:t>Não</w:t>
            </w:r>
          </w:p>
        </w:tc>
        <w:tc>
          <w:tcPr>
            <w:tcW w:w="992" w:type="dxa"/>
            <w:gridSpan w:val="3"/>
            <w:shd w:val="clear" w:color="auto" w:fill="FFFFFF"/>
          </w:tcPr>
          <w:p w14:paraId="174032C9" w14:textId="77777777" w:rsidR="00406151" w:rsidRDefault="00406151" w:rsidP="00BD43B0">
            <w:pPr>
              <w:pStyle w:val="tabela-spellchk"/>
            </w:pPr>
            <w:r>
              <w:t>Não</w:t>
            </w:r>
          </w:p>
        </w:tc>
        <w:tc>
          <w:tcPr>
            <w:tcW w:w="992" w:type="dxa"/>
            <w:gridSpan w:val="3"/>
            <w:shd w:val="clear" w:color="auto" w:fill="FFFFFF"/>
          </w:tcPr>
          <w:p w14:paraId="14E9141A" w14:textId="77777777" w:rsidR="00406151" w:rsidRDefault="00406151" w:rsidP="00BD43B0">
            <w:pPr>
              <w:pStyle w:val="tabela-spellchk"/>
            </w:pPr>
            <w:r>
              <w:t>Não</w:t>
            </w:r>
          </w:p>
        </w:tc>
        <w:tc>
          <w:tcPr>
            <w:tcW w:w="955" w:type="dxa"/>
            <w:gridSpan w:val="2"/>
            <w:shd w:val="clear" w:color="auto" w:fill="FFFFFF"/>
          </w:tcPr>
          <w:p w14:paraId="4CB4DD12" w14:textId="77777777" w:rsidR="00406151" w:rsidRDefault="00406151" w:rsidP="00BD43B0">
            <w:pPr>
              <w:pStyle w:val="tabela-spellchk"/>
            </w:pPr>
            <w:r>
              <w:t>Não</w:t>
            </w:r>
          </w:p>
        </w:tc>
      </w:tr>
      <w:tr w:rsidR="00406151" w14:paraId="45A14E1C" w14:textId="77777777" w:rsidTr="00732B5B">
        <w:trPr>
          <w:cantSplit/>
          <w:trHeight w:val="426"/>
          <w:jc w:val="center"/>
        </w:trPr>
        <w:tc>
          <w:tcPr>
            <w:tcW w:w="2435" w:type="dxa"/>
            <w:vMerge/>
            <w:vAlign w:val="center"/>
          </w:tcPr>
          <w:p w14:paraId="639111F3" w14:textId="77777777" w:rsidR="00406151" w:rsidRDefault="00406151" w:rsidP="00BD43B0"/>
        </w:tc>
        <w:tc>
          <w:tcPr>
            <w:tcW w:w="6826" w:type="dxa"/>
            <w:gridSpan w:val="10"/>
            <w:shd w:val="clear" w:color="auto" w:fill="FFFFFF"/>
          </w:tcPr>
          <w:p w14:paraId="4F6A8C9D" w14:textId="77777777" w:rsidR="00406151" w:rsidRDefault="003C5FC5" w:rsidP="00BD43B0">
            <w:pPr>
              <w:pStyle w:val="tabela-spellchk"/>
            </w:pPr>
            <w:r>
              <w:t>Valor da Margem de Solvência Apurada para o ramo de Pessoas</w:t>
            </w:r>
          </w:p>
        </w:tc>
      </w:tr>
      <w:tr w:rsidR="00406151" w14:paraId="1208A819" w14:textId="77777777" w:rsidTr="00406151">
        <w:trPr>
          <w:cantSplit/>
          <w:trHeight w:val="426"/>
          <w:jc w:val="center"/>
        </w:trPr>
        <w:tc>
          <w:tcPr>
            <w:tcW w:w="2435" w:type="dxa"/>
            <w:vMerge w:val="restart"/>
            <w:vAlign w:val="center"/>
          </w:tcPr>
          <w:p w14:paraId="583E514D" w14:textId="77777777" w:rsidR="00406151" w:rsidRDefault="003C5FC5" w:rsidP="00BD43B0">
            <w:r>
              <w:t>MtfMargemDanos</w:t>
            </w:r>
          </w:p>
        </w:tc>
        <w:tc>
          <w:tcPr>
            <w:tcW w:w="2905" w:type="dxa"/>
            <w:shd w:val="clear" w:color="auto" w:fill="FFFFFF"/>
          </w:tcPr>
          <w:p w14:paraId="69C1DB99" w14:textId="77777777" w:rsidR="00406151" w:rsidRDefault="003C5FC5" w:rsidP="00BD43B0">
            <w:pPr>
              <w:pStyle w:val="tabela-spellchk"/>
            </w:pPr>
            <w:r>
              <w:t>Float</w:t>
            </w:r>
          </w:p>
        </w:tc>
        <w:tc>
          <w:tcPr>
            <w:tcW w:w="982" w:type="dxa"/>
            <w:shd w:val="clear" w:color="auto" w:fill="FFFFFF"/>
          </w:tcPr>
          <w:p w14:paraId="4D127A9C" w14:textId="77777777" w:rsidR="00406151" w:rsidRDefault="00406151" w:rsidP="00BD43B0">
            <w:pPr>
              <w:pStyle w:val="tabela-spellchk"/>
            </w:pPr>
            <w:r>
              <w:t>Não</w:t>
            </w:r>
          </w:p>
        </w:tc>
        <w:tc>
          <w:tcPr>
            <w:tcW w:w="992" w:type="dxa"/>
            <w:gridSpan w:val="3"/>
            <w:shd w:val="clear" w:color="auto" w:fill="FFFFFF"/>
          </w:tcPr>
          <w:p w14:paraId="58F6A071" w14:textId="77777777" w:rsidR="00406151" w:rsidRDefault="00406151" w:rsidP="00BD43B0">
            <w:pPr>
              <w:pStyle w:val="tabela-spellchk"/>
            </w:pPr>
            <w:r>
              <w:t>Não</w:t>
            </w:r>
          </w:p>
        </w:tc>
        <w:tc>
          <w:tcPr>
            <w:tcW w:w="992" w:type="dxa"/>
            <w:gridSpan w:val="3"/>
            <w:shd w:val="clear" w:color="auto" w:fill="FFFFFF"/>
          </w:tcPr>
          <w:p w14:paraId="0875ECDD" w14:textId="77777777" w:rsidR="00406151" w:rsidRDefault="00406151" w:rsidP="00BD43B0">
            <w:pPr>
              <w:pStyle w:val="tabela-spellchk"/>
            </w:pPr>
            <w:r>
              <w:t>Não</w:t>
            </w:r>
          </w:p>
        </w:tc>
        <w:tc>
          <w:tcPr>
            <w:tcW w:w="955" w:type="dxa"/>
            <w:gridSpan w:val="2"/>
            <w:shd w:val="clear" w:color="auto" w:fill="FFFFFF"/>
          </w:tcPr>
          <w:p w14:paraId="2F0C9DA6" w14:textId="77777777" w:rsidR="00406151" w:rsidRDefault="00406151" w:rsidP="00BD43B0">
            <w:pPr>
              <w:pStyle w:val="tabela-spellchk"/>
            </w:pPr>
            <w:r>
              <w:t>Não</w:t>
            </w:r>
          </w:p>
        </w:tc>
      </w:tr>
      <w:tr w:rsidR="00406151" w14:paraId="75AFDA1F" w14:textId="77777777" w:rsidTr="00732B5B">
        <w:trPr>
          <w:cantSplit/>
          <w:trHeight w:val="426"/>
          <w:jc w:val="center"/>
        </w:trPr>
        <w:tc>
          <w:tcPr>
            <w:tcW w:w="2435" w:type="dxa"/>
            <w:vMerge/>
            <w:vAlign w:val="center"/>
          </w:tcPr>
          <w:p w14:paraId="712582CC" w14:textId="77777777" w:rsidR="00406151" w:rsidRDefault="00406151" w:rsidP="00BD43B0"/>
        </w:tc>
        <w:tc>
          <w:tcPr>
            <w:tcW w:w="6826" w:type="dxa"/>
            <w:gridSpan w:val="10"/>
            <w:shd w:val="clear" w:color="auto" w:fill="FFFFFF"/>
          </w:tcPr>
          <w:p w14:paraId="4717C365" w14:textId="77777777" w:rsidR="00406151" w:rsidRDefault="003C5FC5" w:rsidP="00BD43B0">
            <w:pPr>
              <w:pStyle w:val="tabela-spellchk"/>
            </w:pPr>
            <w:r>
              <w:t>Valor da Margem de Solvência Apurada para o ramo de Danos</w:t>
            </w:r>
          </w:p>
        </w:tc>
      </w:tr>
      <w:tr w:rsidR="00406151" w14:paraId="37C09E2E" w14:textId="77777777" w:rsidTr="00406151">
        <w:trPr>
          <w:cantSplit/>
          <w:trHeight w:val="426"/>
          <w:jc w:val="center"/>
        </w:trPr>
        <w:tc>
          <w:tcPr>
            <w:tcW w:w="2435" w:type="dxa"/>
            <w:vMerge w:val="restart"/>
            <w:vAlign w:val="center"/>
          </w:tcPr>
          <w:p w14:paraId="764FCEB2" w14:textId="77777777" w:rsidR="00406151" w:rsidRDefault="003C5FC5" w:rsidP="00BD43B0">
            <w:r>
              <w:t>MtfMargemTodosRamos</w:t>
            </w:r>
          </w:p>
        </w:tc>
        <w:tc>
          <w:tcPr>
            <w:tcW w:w="2905" w:type="dxa"/>
            <w:shd w:val="clear" w:color="auto" w:fill="FFFFFF"/>
          </w:tcPr>
          <w:p w14:paraId="6EB9712E" w14:textId="77777777" w:rsidR="00406151" w:rsidRDefault="003C5FC5" w:rsidP="00BD43B0">
            <w:pPr>
              <w:pStyle w:val="tabela-spellchk"/>
            </w:pPr>
            <w:r>
              <w:t>Float</w:t>
            </w:r>
          </w:p>
        </w:tc>
        <w:tc>
          <w:tcPr>
            <w:tcW w:w="992" w:type="dxa"/>
            <w:gridSpan w:val="2"/>
            <w:shd w:val="clear" w:color="auto" w:fill="FFFFFF"/>
          </w:tcPr>
          <w:p w14:paraId="5B37EEEA" w14:textId="77777777" w:rsidR="00406151" w:rsidRDefault="00406151" w:rsidP="00BD43B0">
            <w:pPr>
              <w:pStyle w:val="tabela-spellchk"/>
            </w:pPr>
            <w:r>
              <w:t>Não</w:t>
            </w:r>
          </w:p>
        </w:tc>
        <w:tc>
          <w:tcPr>
            <w:tcW w:w="992" w:type="dxa"/>
            <w:gridSpan w:val="3"/>
            <w:shd w:val="clear" w:color="auto" w:fill="FFFFFF"/>
          </w:tcPr>
          <w:p w14:paraId="0BD574EE" w14:textId="77777777" w:rsidR="00406151" w:rsidRDefault="00406151" w:rsidP="00BD43B0">
            <w:pPr>
              <w:pStyle w:val="tabela-spellchk"/>
            </w:pPr>
            <w:r>
              <w:t>Não</w:t>
            </w:r>
          </w:p>
        </w:tc>
        <w:tc>
          <w:tcPr>
            <w:tcW w:w="992" w:type="dxa"/>
            <w:gridSpan w:val="3"/>
            <w:shd w:val="clear" w:color="auto" w:fill="FFFFFF"/>
          </w:tcPr>
          <w:p w14:paraId="16F393D9" w14:textId="77777777" w:rsidR="00406151" w:rsidRDefault="00406151" w:rsidP="00BD43B0">
            <w:pPr>
              <w:pStyle w:val="tabela-spellchk"/>
            </w:pPr>
            <w:r>
              <w:t>Não</w:t>
            </w:r>
          </w:p>
        </w:tc>
        <w:tc>
          <w:tcPr>
            <w:tcW w:w="945" w:type="dxa"/>
            <w:shd w:val="clear" w:color="auto" w:fill="FFFFFF"/>
          </w:tcPr>
          <w:p w14:paraId="197BA6F4" w14:textId="77777777" w:rsidR="00406151" w:rsidRDefault="00406151" w:rsidP="00BD43B0">
            <w:pPr>
              <w:pStyle w:val="tabela-spellchk"/>
            </w:pPr>
            <w:r>
              <w:t>Não</w:t>
            </w:r>
          </w:p>
        </w:tc>
      </w:tr>
      <w:tr w:rsidR="00406151" w14:paraId="48CFF6FB" w14:textId="77777777" w:rsidTr="00732B5B">
        <w:trPr>
          <w:cantSplit/>
          <w:trHeight w:val="426"/>
          <w:jc w:val="center"/>
        </w:trPr>
        <w:tc>
          <w:tcPr>
            <w:tcW w:w="2435" w:type="dxa"/>
            <w:vMerge/>
            <w:vAlign w:val="center"/>
          </w:tcPr>
          <w:p w14:paraId="738125BF" w14:textId="77777777" w:rsidR="00406151" w:rsidRDefault="00406151" w:rsidP="00BD43B0"/>
        </w:tc>
        <w:tc>
          <w:tcPr>
            <w:tcW w:w="6826" w:type="dxa"/>
            <w:gridSpan w:val="10"/>
            <w:shd w:val="clear" w:color="auto" w:fill="FFFFFF"/>
          </w:tcPr>
          <w:p w14:paraId="3C9204D3" w14:textId="77777777" w:rsidR="00406151" w:rsidRDefault="003C5FC5" w:rsidP="00BD43B0">
            <w:pPr>
              <w:pStyle w:val="tabela-spellchk"/>
            </w:pPr>
            <w:r>
              <w:t>Valor da Margem de Solvência Apurada para todos os Ramos</w:t>
            </w:r>
          </w:p>
        </w:tc>
      </w:tr>
      <w:tr w:rsidR="00406151" w14:paraId="7D2FBE36" w14:textId="77777777" w:rsidTr="00406151">
        <w:trPr>
          <w:cantSplit/>
          <w:trHeight w:val="426"/>
          <w:jc w:val="center"/>
        </w:trPr>
        <w:tc>
          <w:tcPr>
            <w:tcW w:w="2435" w:type="dxa"/>
            <w:vMerge w:val="restart"/>
            <w:vAlign w:val="center"/>
          </w:tcPr>
          <w:p w14:paraId="6D42DD56" w14:textId="77777777" w:rsidR="00406151" w:rsidRDefault="003C5FC5" w:rsidP="00BD43B0">
            <w:r>
              <w:t>MtfMargemPrev</w:t>
            </w:r>
          </w:p>
        </w:tc>
        <w:tc>
          <w:tcPr>
            <w:tcW w:w="2905" w:type="dxa"/>
            <w:shd w:val="clear" w:color="auto" w:fill="FFFFFF"/>
          </w:tcPr>
          <w:p w14:paraId="39322A7F" w14:textId="77777777" w:rsidR="00406151" w:rsidRDefault="003C5FC5" w:rsidP="00BD43B0">
            <w:pPr>
              <w:pStyle w:val="tabela-spellchk"/>
            </w:pPr>
            <w:r>
              <w:t>Float</w:t>
            </w:r>
          </w:p>
        </w:tc>
        <w:tc>
          <w:tcPr>
            <w:tcW w:w="992" w:type="dxa"/>
            <w:gridSpan w:val="2"/>
            <w:shd w:val="clear" w:color="auto" w:fill="FFFFFF"/>
          </w:tcPr>
          <w:p w14:paraId="54952686" w14:textId="77777777" w:rsidR="00406151" w:rsidRDefault="00406151" w:rsidP="00BD43B0">
            <w:pPr>
              <w:pStyle w:val="tabela-spellchk"/>
            </w:pPr>
            <w:r>
              <w:t>Não</w:t>
            </w:r>
          </w:p>
        </w:tc>
        <w:tc>
          <w:tcPr>
            <w:tcW w:w="992" w:type="dxa"/>
            <w:gridSpan w:val="3"/>
            <w:shd w:val="clear" w:color="auto" w:fill="FFFFFF"/>
          </w:tcPr>
          <w:p w14:paraId="78F3BB18" w14:textId="77777777" w:rsidR="00406151" w:rsidRDefault="00406151" w:rsidP="00BD43B0">
            <w:pPr>
              <w:pStyle w:val="tabela-spellchk"/>
            </w:pPr>
            <w:r>
              <w:t>Não</w:t>
            </w:r>
          </w:p>
        </w:tc>
        <w:tc>
          <w:tcPr>
            <w:tcW w:w="992" w:type="dxa"/>
            <w:gridSpan w:val="3"/>
            <w:shd w:val="clear" w:color="auto" w:fill="FFFFFF"/>
          </w:tcPr>
          <w:p w14:paraId="395D6E72" w14:textId="77777777" w:rsidR="00406151" w:rsidRDefault="00406151" w:rsidP="00BD43B0">
            <w:pPr>
              <w:pStyle w:val="tabela-spellchk"/>
            </w:pPr>
            <w:r>
              <w:t>Não</w:t>
            </w:r>
          </w:p>
        </w:tc>
        <w:tc>
          <w:tcPr>
            <w:tcW w:w="945" w:type="dxa"/>
            <w:shd w:val="clear" w:color="auto" w:fill="FFFFFF"/>
          </w:tcPr>
          <w:p w14:paraId="5062E674" w14:textId="77777777" w:rsidR="00406151" w:rsidRDefault="00406151" w:rsidP="00BD43B0">
            <w:pPr>
              <w:pStyle w:val="tabela-spellchk"/>
            </w:pPr>
            <w:r>
              <w:t>Não</w:t>
            </w:r>
          </w:p>
        </w:tc>
      </w:tr>
      <w:tr w:rsidR="00406151" w14:paraId="55FEF58A" w14:textId="77777777" w:rsidTr="00732B5B">
        <w:trPr>
          <w:cantSplit/>
          <w:trHeight w:val="426"/>
          <w:jc w:val="center"/>
        </w:trPr>
        <w:tc>
          <w:tcPr>
            <w:tcW w:w="2435" w:type="dxa"/>
            <w:vMerge/>
            <w:vAlign w:val="center"/>
          </w:tcPr>
          <w:p w14:paraId="2BA12829" w14:textId="77777777" w:rsidR="00406151" w:rsidRDefault="00406151" w:rsidP="00BD43B0"/>
        </w:tc>
        <w:tc>
          <w:tcPr>
            <w:tcW w:w="6826" w:type="dxa"/>
            <w:gridSpan w:val="10"/>
            <w:shd w:val="clear" w:color="auto" w:fill="FFFFFF"/>
          </w:tcPr>
          <w:p w14:paraId="608E8130" w14:textId="77777777" w:rsidR="00406151" w:rsidRDefault="003C5FC5" w:rsidP="00BD43B0">
            <w:pPr>
              <w:pStyle w:val="tabela-spellchk"/>
            </w:pPr>
            <w:r>
              <w:t>Valor da Margem de Solvência Apurada para mercado Previdência Complementar Aberta</w:t>
            </w:r>
          </w:p>
        </w:tc>
      </w:tr>
      <w:tr w:rsidR="00406151" w14:paraId="7D2A03D2" w14:textId="77777777" w:rsidTr="00406151">
        <w:trPr>
          <w:cantSplit/>
          <w:trHeight w:val="426"/>
          <w:jc w:val="center"/>
        </w:trPr>
        <w:tc>
          <w:tcPr>
            <w:tcW w:w="2435" w:type="dxa"/>
            <w:vMerge w:val="restart"/>
            <w:vAlign w:val="center"/>
          </w:tcPr>
          <w:p w14:paraId="311E8693" w14:textId="77777777" w:rsidR="00406151" w:rsidRDefault="003C5FC5" w:rsidP="00BD43B0">
            <w:r>
              <w:t>MtfmargemCapit</w:t>
            </w:r>
          </w:p>
        </w:tc>
        <w:tc>
          <w:tcPr>
            <w:tcW w:w="2905" w:type="dxa"/>
            <w:shd w:val="clear" w:color="auto" w:fill="FFFFFF"/>
          </w:tcPr>
          <w:p w14:paraId="7B1D8E44" w14:textId="77777777" w:rsidR="00406151" w:rsidRDefault="003C5FC5" w:rsidP="00BD43B0">
            <w:pPr>
              <w:pStyle w:val="tabela-spellchk"/>
            </w:pPr>
            <w:r>
              <w:t>Float</w:t>
            </w:r>
          </w:p>
        </w:tc>
        <w:tc>
          <w:tcPr>
            <w:tcW w:w="992" w:type="dxa"/>
            <w:gridSpan w:val="2"/>
            <w:shd w:val="clear" w:color="auto" w:fill="FFFFFF"/>
          </w:tcPr>
          <w:p w14:paraId="37E7B0E1" w14:textId="77777777" w:rsidR="00406151" w:rsidRDefault="00406151" w:rsidP="00BD43B0">
            <w:pPr>
              <w:pStyle w:val="tabela-spellchk"/>
            </w:pPr>
            <w:r>
              <w:t>Não</w:t>
            </w:r>
          </w:p>
        </w:tc>
        <w:tc>
          <w:tcPr>
            <w:tcW w:w="992" w:type="dxa"/>
            <w:gridSpan w:val="3"/>
            <w:shd w:val="clear" w:color="auto" w:fill="FFFFFF"/>
          </w:tcPr>
          <w:p w14:paraId="4E796A0D" w14:textId="77777777" w:rsidR="00406151" w:rsidRDefault="00406151" w:rsidP="00BD43B0">
            <w:pPr>
              <w:pStyle w:val="tabela-spellchk"/>
            </w:pPr>
            <w:r>
              <w:t>Não</w:t>
            </w:r>
          </w:p>
        </w:tc>
        <w:tc>
          <w:tcPr>
            <w:tcW w:w="992" w:type="dxa"/>
            <w:gridSpan w:val="3"/>
            <w:shd w:val="clear" w:color="auto" w:fill="FFFFFF"/>
          </w:tcPr>
          <w:p w14:paraId="22E6450C" w14:textId="77777777" w:rsidR="00406151" w:rsidRDefault="00406151" w:rsidP="00BD43B0">
            <w:pPr>
              <w:pStyle w:val="tabela-spellchk"/>
            </w:pPr>
            <w:r>
              <w:t>Não</w:t>
            </w:r>
          </w:p>
        </w:tc>
        <w:tc>
          <w:tcPr>
            <w:tcW w:w="945" w:type="dxa"/>
            <w:shd w:val="clear" w:color="auto" w:fill="FFFFFF"/>
          </w:tcPr>
          <w:p w14:paraId="76F3AC68" w14:textId="77777777" w:rsidR="00406151" w:rsidRDefault="00406151" w:rsidP="00BD43B0">
            <w:pPr>
              <w:pStyle w:val="tabela-spellchk"/>
            </w:pPr>
            <w:r>
              <w:t>Não</w:t>
            </w:r>
          </w:p>
        </w:tc>
      </w:tr>
      <w:tr w:rsidR="00406151" w14:paraId="35F8F2DA" w14:textId="77777777" w:rsidTr="00732B5B">
        <w:trPr>
          <w:cantSplit/>
          <w:trHeight w:val="426"/>
          <w:jc w:val="center"/>
        </w:trPr>
        <w:tc>
          <w:tcPr>
            <w:tcW w:w="2435" w:type="dxa"/>
            <w:vMerge/>
            <w:vAlign w:val="center"/>
          </w:tcPr>
          <w:p w14:paraId="4FE17ACF" w14:textId="77777777" w:rsidR="00406151" w:rsidRDefault="00406151" w:rsidP="00BD43B0"/>
        </w:tc>
        <w:tc>
          <w:tcPr>
            <w:tcW w:w="6826" w:type="dxa"/>
            <w:gridSpan w:val="10"/>
            <w:shd w:val="clear" w:color="auto" w:fill="FFFFFF"/>
          </w:tcPr>
          <w:p w14:paraId="18314A38" w14:textId="77777777" w:rsidR="00406151" w:rsidRDefault="003C5FC5" w:rsidP="00BD43B0">
            <w:pPr>
              <w:pStyle w:val="tabela-spellchk"/>
            </w:pPr>
            <w:r>
              <w:t>Valor da Margem de Solvência Apurada para mercado Capitalização</w:t>
            </w:r>
          </w:p>
        </w:tc>
      </w:tr>
      <w:tr w:rsidR="00406151" w14:paraId="54556207" w14:textId="77777777" w:rsidTr="00406151">
        <w:trPr>
          <w:cantSplit/>
          <w:trHeight w:val="426"/>
          <w:jc w:val="center"/>
        </w:trPr>
        <w:tc>
          <w:tcPr>
            <w:tcW w:w="2435" w:type="dxa"/>
            <w:vMerge w:val="restart"/>
            <w:vAlign w:val="center"/>
          </w:tcPr>
          <w:p w14:paraId="2A896AFD" w14:textId="77777777" w:rsidR="00406151" w:rsidRDefault="003C5FC5" w:rsidP="00BD43B0">
            <w:r>
              <w:t>MtfMargemRessLocal</w:t>
            </w:r>
          </w:p>
        </w:tc>
        <w:tc>
          <w:tcPr>
            <w:tcW w:w="2905" w:type="dxa"/>
            <w:shd w:val="clear" w:color="auto" w:fill="FFFFFF"/>
          </w:tcPr>
          <w:p w14:paraId="74DA44EC" w14:textId="77777777" w:rsidR="00406151" w:rsidRDefault="003C5FC5" w:rsidP="00BD43B0">
            <w:pPr>
              <w:pStyle w:val="tabela-spellchk"/>
            </w:pPr>
            <w:r>
              <w:t>Float</w:t>
            </w:r>
          </w:p>
        </w:tc>
        <w:tc>
          <w:tcPr>
            <w:tcW w:w="992" w:type="dxa"/>
            <w:gridSpan w:val="2"/>
            <w:shd w:val="clear" w:color="auto" w:fill="FFFFFF"/>
          </w:tcPr>
          <w:p w14:paraId="749309D7" w14:textId="77777777" w:rsidR="00406151" w:rsidRDefault="00406151" w:rsidP="00BD43B0">
            <w:pPr>
              <w:pStyle w:val="tabela-spellchk"/>
            </w:pPr>
            <w:r>
              <w:t>Não</w:t>
            </w:r>
          </w:p>
        </w:tc>
        <w:tc>
          <w:tcPr>
            <w:tcW w:w="992" w:type="dxa"/>
            <w:gridSpan w:val="3"/>
            <w:shd w:val="clear" w:color="auto" w:fill="FFFFFF"/>
          </w:tcPr>
          <w:p w14:paraId="47ED83E7" w14:textId="77777777" w:rsidR="00406151" w:rsidRDefault="00406151" w:rsidP="00BD43B0">
            <w:pPr>
              <w:pStyle w:val="tabela-spellchk"/>
            </w:pPr>
            <w:r>
              <w:t>Não</w:t>
            </w:r>
          </w:p>
        </w:tc>
        <w:tc>
          <w:tcPr>
            <w:tcW w:w="992" w:type="dxa"/>
            <w:gridSpan w:val="3"/>
            <w:shd w:val="clear" w:color="auto" w:fill="FFFFFF"/>
          </w:tcPr>
          <w:p w14:paraId="7DEA0610" w14:textId="77777777" w:rsidR="00406151" w:rsidRDefault="00406151" w:rsidP="00BD43B0">
            <w:pPr>
              <w:pStyle w:val="tabela-spellchk"/>
            </w:pPr>
            <w:r>
              <w:t>Não</w:t>
            </w:r>
          </w:p>
        </w:tc>
        <w:tc>
          <w:tcPr>
            <w:tcW w:w="945" w:type="dxa"/>
            <w:shd w:val="clear" w:color="auto" w:fill="FFFFFF"/>
          </w:tcPr>
          <w:p w14:paraId="15F78927" w14:textId="77777777" w:rsidR="00406151" w:rsidRDefault="00406151" w:rsidP="00BD43B0">
            <w:pPr>
              <w:pStyle w:val="tabela-spellchk"/>
            </w:pPr>
            <w:r>
              <w:t>Não</w:t>
            </w:r>
          </w:p>
        </w:tc>
      </w:tr>
      <w:tr w:rsidR="00406151" w14:paraId="540065DD" w14:textId="77777777" w:rsidTr="00732B5B">
        <w:trPr>
          <w:cantSplit/>
          <w:trHeight w:val="426"/>
          <w:jc w:val="center"/>
        </w:trPr>
        <w:tc>
          <w:tcPr>
            <w:tcW w:w="2435" w:type="dxa"/>
            <w:vMerge/>
            <w:vAlign w:val="center"/>
          </w:tcPr>
          <w:p w14:paraId="6A9E7D9B" w14:textId="77777777" w:rsidR="00406151" w:rsidRDefault="00406151" w:rsidP="00BD43B0"/>
        </w:tc>
        <w:tc>
          <w:tcPr>
            <w:tcW w:w="6826" w:type="dxa"/>
            <w:gridSpan w:val="10"/>
            <w:shd w:val="clear" w:color="auto" w:fill="FFFFFF"/>
          </w:tcPr>
          <w:p w14:paraId="5D45A60F" w14:textId="77777777" w:rsidR="00406151" w:rsidRDefault="003C5FC5" w:rsidP="00BD43B0">
            <w:pPr>
              <w:pStyle w:val="tabela-spellchk"/>
            </w:pPr>
            <w:r>
              <w:t>Valor da Margem de Solvência para mercado Ressegurador Local</w:t>
            </w:r>
          </w:p>
        </w:tc>
      </w:tr>
      <w:tr w:rsidR="00406151" w14:paraId="4AAEA6F0" w14:textId="77777777" w:rsidTr="00406151">
        <w:trPr>
          <w:cantSplit/>
          <w:trHeight w:val="426"/>
          <w:jc w:val="center"/>
        </w:trPr>
        <w:tc>
          <w:tcPr>
            <w:tcW w:w="2435" w:type="dxa"/>
            <w:vMerge w:val="restart"/>
            <w:vAlign w:val="center"/>
          </w:tcPr>
          <w:p w14:paraId="2E50B603" w14:textId="77777777" w:rsidR="00406151" w:rsidRDefault="003C5FC5" w:rsidP="00BD43B0">
            <w:r>
              <w:t>MtfMatrizPessoas</w:t>
            </w:r>
          </w:p>
        </w:tc>
        <w:tc>
          <w:tcPr>
            <w:tcW w:w="2905" w:type="dxa"/>
            <w:shd w:val="clear" w:color="auto" w:fill="FFFFFF"/>
          </w:tcPr>
          <w:p w14:paraId="69636C0D" w14:textId="77777777" w:rsidR="00406151" w:rsidRDefault="009D64FE" w:rsidP="00BD43B0">
            <w:pPr>
              <w:pStyle w:val="tabela-spellchk"/>
            </w:pPr>
            <w:r>
              <w:t>Float</w:t>
            </w:r>
          </w:p>
        </w:tc>
        <w:tc>
          <w:tcPr>
            <w:tcW w:w="992" w:type="dxa"/>
            <w:gridSpan w:val="2"/>
            <w:shd w:val="clear" w:color="auto" w:fill="FFFFFF"/>
          </w:tcPr>
          <w:p w14:paraId="26351C32" w14:textId="77777777" w:rsidR="00406151" w:rsidRDefault="00406151" w:rsidP="00BD43B0">
            <w:pPr>
              <w:pStyle w:val="tabela-spellchk"/>
            </w:pPr>
            <w:r>
              <w:t>Não</w:t>
            </w:r>
          </w:p>
        </w:tc>
        <w:tc>
          <w:tcPr>
            <w:tcW w:w="992" w:type="dxa"/>
            <w:gridSpan w:val="3"/>
            <w:shd w:val="clear" w:color="auto" w:fill="FFFFFF"/>
          </w:tcPr>
          <w:p w14:paraId="5E876C19" w14:textId="77777777" w:rsidR="00406151" w:rsidRDefault="00406151" w:rsidP="00BD43B0">
            <w:pPr>
              <w:pStyle w:val="tabela-spellchk"/>
            </w:pPr>
            <w:r>
              <w:t>Não</w:t>
            </w:r>
          </w:p>
        </w:tc>
        <w:tc>
          <w:tcPr>
            <w:tcW w:w="992" w:type="dxa"/>
            <w:gridSpan w:val="3"/>
            <w:shd w:val="clear" w:color="auto" w:fill="FFFFFF"/>
          </w:tcPr>
          <w:p w14:paraId="0C4AF54B" w14:textId="77777777" w:rsidR="00406151" w:rsidRDefault="00406151" w:rsidP="00BD43B0">
            <w:pPr>
              <w:pStyle w:val="tabela-spellchk"/>
            </w:pPr>
            <w:r>
              <w:t>Não</w:t>
            </w:r>
          </w:p>
        </w:tc>
        <w:tc>
          <w:tcPr>
            <w:tcW w:w="945" w:type="dxa"/>
            <w:shd w:val="clear" w:color="auto" w:fill="FFFFFF"/>
          </w:tcPr>
          <w:p w14:paraId="32B0FB8A" w14:textId="77777777" w:rsidR="00406151" w:rsidRDefault="00406151" w:rsidP="00BD43B0">
            <w:pPr>
              <w:pStyle w:val="tabela-spellchk"/>
            </w:pPr>
            <w:r>
              <w:t>Não</w:t>
            </w:r>
          </w:p>
        </w:tc>
      </w:tr>
      <w:tr w:rsidR="00406151" w14:paraId="03F94B13" w14:textId="77777777" w:rsidTr="00732B5B">
        <w:trPr>
          <w:cantSplit/>
          <w:trHeight w:val="426"/>
          <w:jc w:val="center"/>
        </w:trPr>
        <w:tc>
          <w:tcPr>
            <w:tcW w:w="2435" w:type="dxa"/>
            <w:vMerge/>
            <w:vAlign w:val="center"/>
          </w:tcPr>
          <w:p w14:paraId="29471BCE" w14:textId="77777777" w:rsidR="00406151" w:rsidRDefault="00406151" w:rsidP="00BD43B0"/>
        </w:tc>
        <w:tc>
          <w:tcPr>
            <w:tcW w:w="6826" w:type="dxa"/>
            <w:gridSpan w:val="10"/>
            <w:shd w:val="clear" w:color="auto" w:fill="FFFFFF"/>
          </w:tcPr>
          <w:p w14:paraId="280286C7" w14:textId="77777777" w:rsidR="00406151" w:rsidRDefault="009D64FE" w:rsidP="00BD43B0">
            <w:pPr>
              <w:pStyle w:val="tabela-spellchk"/>
            </w:pPr>
            <w:r>
              <w:t>Valor da taxa de fiscalização para Matriz para o ramo de pessoas</w:t>
            </w:r>
          </w:p>
        </w:tc>
      </w:tr>
      <w:tr w:rsidR="00406151" w14:paraId="33E661A8" w14:textId="77777777" w:rsidTr="00406151">
        <w:trPr>
          <w:cantSplit/>
          <w:trHeight w:val="426"/>
          <w:jc w:val="center"/>
        </w:trPr>
        <w:tc>
          <w:tcPr>
            <w:tcW w:w="2435" w:type="dxa"/>
            <w:vMerge w:val="restart"/>
            <w:vAlign w:val="center"/>
          </w:tcPr>
          <w:p w14:paraId="0DC1D605" w14:textId="77777777" w:rsidR="00406151" w:rsidRDefault="003C5FC5" w:rsidP="00BD43B0">
            <w:r>
              <w:t>MtfMatriz</w:t>
            </w:r>
            <w:r w:rsidR="009D64FE">
              <w:t>Danos</w:t>
            </w:r>
          </w:p>
        </w:tc>
        <w:tc>
          <w:tcPr>
            <w:tcW w:w="2905" w:type="dxa"/>
            <w:shd w:val="clear" w:color="auto" w:fill="FFFFFF"/>
          </w:tcPr>
          <w:p w14:paraId="603C478B" w14:textId="77777777" w:rsidR="00406151" w:rsidRDefault="009D64FE" w:rsidP="00BD43B0">
            <w:pPr>
              <w:pStyle w:val="tabela-spellchk"/>
            </w:pPr>
            <w:r>
              <w:t>Float</w:t>
            </w:r>
          </w:p>
        </w:tc>
        <w:tc>
          <w:tcPr>
            <w:tcW w:w="992" w:type="dxa"/>
            <w:gridSpan w:val="2"/>
            <w:shd w:val="clear" w:color="auto" w:fill="FFFFFF"/>
          </w:tcPr>
          <w:p w14:paraId="03919583" w14:textId="77777777" w:rsidR="00406151" w:rsidRDefault="00406151" w:rsidP="00BD43B0">
            <w:pPr>
              <w:pStyle w:val="tabela-spellchk"/>
            </w:pPr>
            <w:r>
              <w:t>Não</w:t>
            </w:r>
          </w:p>
        </w:tc>
        <w:tc>
          <w:tcPr>
            <w:tcW w:w="992" w:type="dxa"/>
            <w:gridSpan w:val="3"/>
            <w:shd w:val="clear" w:color="auto" w:fill="FFFFFF"/>
          </w:tcPr>
          <w:p w14:paraId="0321794B" w14:textId="77777777" w:rsidR="00406151" w:rsidRDefault="00406151" w:rsidP="00BD43B0">
            <w:pPr>
              <w:pStyle w:val="tabela-spellchk"/>
            </w:pPr>
            <w:r>
              <w:t>Não</w:t>
            </w:r>
          </w:p>
        </w:tc>
        <w:tc>
          <w:tcPr>
            <w:tcW w:w="992" w:type="dxa"/>
            <w:gridSpan w:val="3"/>
            <w:shd w:val="clear" w:color="auto" w:fill="FFFFFF"/>
          </w:tcPr>
          <w:p w14:paraId="3636D64A" w14:textId="77777777" w:rsidR="00406151" w:rsidRDefault="00406151" w:rsidP="00BD43B0">
            <w:pPr>
              <w:pStyle w:val="tabela-spellchk"/>
            </w:pPr>
            <w:r>
              <w:t>Não</w:t>
            </w:r>
          </w:p>
        </w:tc>
        <w:tc>
          <w:tcPr>
            <w:tcW w:w="945" w:type="dxa"/>
            <w:shd w:val="clear" w:color="auto" w:fill="FFFFFF"/>
          </w:tcPr>
          <w:p w14:paraId="70C79685" w14:textId="77777777" w:rsidR="00406151" w:rsidRDefault="00406151" w:rsidP="00BD43B0">
            <w:pPr>
              <w:pStyle w:val="tabela-spellchk"/>
            </w:pPr>
            <w:r>
              <w:t>Não</w:t>
            </w:r>
          </w:p>
        </w:tc>
      </w:tr>
      <w:tr w:rsidR="00406151" w14:paraId="0A67A895" w14:textId="77777777" w:rsidTr="00732B5B">
        <w:trPr>
          <w:cantSplit/>
          <w:trHeight w:val="426"/>
          <w:jc w:val="center"/>
        </w:trPr>
        <w:tc>
          <w:tcPr>
            <w:tcW w:w="2435" w:type="dxa"/>
            <w:vMerge/>
            <w:vAlign w:val="center"/>
          </w:tcPr>
          <w:p w14:paraId="283D2EE4" w14:textId="77777777" w:rsidR="00406151" w:rsidRDefault="00406151" w:rsidP="00BD43B0"/>
        </w:tc>
        <w:tc>
          <w:tcPr>
            <w:tcW w:w="6826" w:type="dxa"/>
            <w:gridSpan w:val="10"/>
            <w:shd w:val="clear" w:color="auto" w:fill="FFFFFF"/>
          </w:tcPr>
          <w:p w14:paraId="4E3CB7E5" w14:textId="77777777" w:rsidR="00406151" w:rsidRDefault="009D64FE" w:rsidP="00BD43B0">
            <w:pPr>
              <w:pStyle w:val="tabela-spellchk"/>
            </w:pPr>
            <w:r>
              <w:t>Valor da taxa de fiscalização para Matriz para o ramo de danos</w:t>
            </w:r>
          </w:p>
        </w:tc>
      </w:tr>
      <w:tr w:rsidR="00406151" w14:paraId="74C23B72" w14:textId="77777777" w:rsidTr="00406151">
        <w:trPr>
          <w:cantSplit/>
          <w:trHeight w:val="426"/>
          <w:jc w:val="center"/>
        </w:trPr>
        <w:tc>
          <w:tcPr>
            <w:tcW w:w="2435" w:type="dxa"/>
            <w:vMerge w:val="restart"/>
            <w:vAlign w:val="center"/>
          </w:tcPr>
          <w:p w14:paraId="45BB0E2E" w14:textId="77777777" w:rsidR="00406151" w:rsidRDefault="003C5FC5" w:rsidP="00BD43B0">
            <w:r>
              <w:t>MtfMatriz</w:t>
            </w:r>
            <w:r w:rsidR="009D64FE">
              <w:t>Ramos</w:t>
            </w:r>
          </w:p>
        </w:tc>
        <w:tc>
          <w:tcPr>
            <w:tcW w:w="2905" w:type="dxa"/>
            <w:shd w:val="clear" w:color="auto" w:fill="FFFFFF"/>
          </w:tcPr>
          <w:p w14:paraId="341BE170" w14:textId="77777777" w:rsidR="00406151" w:rsidRDefault="009D64FE" w:rsidP="00BD43B0">
            <w:pPr>
              <w:pStyle w:val="tabela-spellchk"/>
            </w:pPr>
            <w:r>
              <w:t>Float</w:t>
            </w:r>
          </w:p>
        </w:tc>
        <w:tc>
          <w:tcPr>
            <w:tcW w:w="992" w:type="dxa"/>
            <w:gridSpan w:val="2"/>
            <w:shd w:val="clear" w:color="auto" w:fill="FFFFFF"/>
          </w:tcPr>
          <w:p w14:paraId="2CA460A7" w14:textId="77777777" w:rsidR="00406151" w:rsidRDefault="00406151" w:rsidP="00BD43B0">
            <w:pPr>
              <w:pStyle w:val="tabela-spellchk"/>
            </w:pPr>
            <w:r>
              <w:t>Não</w:t>
            </w:r>
          </w:p>
        </w:tc>
        <w:tc>
          <w:tcPr>
            <w:tcW w:w="992" w:type="dxa"/>
            <w:gridSpan w:val="3"/>
            <w:shd w:val="clear" w:color="auto" w:fill="FFFFFF"/>
          </w:tcPr>
          <w:p w14:paraId="391CADC7" w14:textId="77777777" w:rsidR="00406151" w:rsidRDefault="00406151" w:rsidP="00BD43B0">
            <w:pPr>
              <w:pStyle w:val="tabela-spellchk"/>
            </w:pPr>
            <w:r>
              <w:t>Não</w:t>
            </w:r>
          </w:p>
        </w:tc>
        <w:tc>
          <w:tcPr>
            <w:tcW w:w="992" w:type="dxa"/>
            <w:gridSpan w:val="3"/>
            <w:shd w:val="clear" w:color="auto" w:fill="FFFFFF"/>
          </w:tcPr>
          <w:p w14:paraId="1C436D3B" w14:textId="77777777" w:rsidR="00406151" w:rsidRDefault="00406151" w:rsidP="00BD43B0">
            <w:pPr>
              <w:pStyle w:val="tabela-spellchk"/>
            </w:pPr>
            <w:r>
              <w:t>Não</w:t>
            </w:r>
          </w:p>
        </w:tc>
        <w:tc>
          <w:tcPr>
            <w:tcW w:w="945" w:type="dxa"/>
            <w:shd w:val="clear" w:color="auto" w:fill="FFFFFF"/>
          </w:tcPr>
          <w:p w14:paraId="61C24447" w14:textId="77777777" w:rsidR="00406151" w:rsidRDefault="00406151" w:rsidP="00BD43B0">
            <w:pPr>
              <w:pStyle w:val="tabela-spellchk"/>
            </w:pPr>
            <w:r>
              <w:t>Não</w:t>
            </w:r>
          </w:p>
        </w:tc>
      </w:tr>
      <w:tr w:rsidR="00406151" w14:paraId="0554AE34" w14:textId="77777777" w:rsidTr="00732B5B">
        <w:trPr>
          <w:cantSplit/>
          <w:trHeight w:val="426"/>
          <w:jc w:val="center"/>
        </w:trPr>
        <w:tc>
          <w:tcPr>
            <w:tcW w:w="2435" w:type="dxa"/>
            <w:vMerge/>
            <w:vAlign w:val="center"/>
          </w:tcPr>
          <w:p w14:paraId="5A6F7495" w14:textId="77777777" w:rsidR="00406151" w:rsidRDefault="00406151" w:rsidP="00BD43B0"/>
        </w:tc>
        <w:tc>
          <w:tcPr>
            <w:tcW w:w="6826" w:type="dxa"/>
            <w:gridSpan w:val="10"/>
            <w:shd w:val="clear" w:color="auto" w:fill="FFFFFF"/>
          </w:tcPr>
          <w:p w14:paraId="00D84ED3" w14:textId="77777777" w:rsidR="00406151" w:rsidRDefault="009D64FE" w:rsidP="009D64FE">
            <w:pPr>
              <w:pStyle w:val="tabela-spellchk"/>
            </w:pPr>
            <w:r>
              <w:t>Valor da taxa de fiscalização para Matriz para o ramo todos os ramos</w:t>
            </w:r>
          </w:p>
        </w:tc>
      </w:tr>
      <w:tr w:rsidR="00406151" w14:paraId="4BB8E7C3" w14:textId="77777777" w:rsidTr="00406151">
        <w:trPr>
          <w:cantSplit/>
          <w:trHeight w:val="426"/>
          <w:jc w:val="center"/>
        </w:trPr>
        <w:tc>
          <w:tcPr>
            <w:tcW w:w="2435" w:type="dxa"/>
            <w:vMerge w:val="restart"/>
            <w:vAlign w:val="center"/>
          </w:tcPr>
          <w:p w14:paraId="1CABA130" w14:textId="77777777" w:rsidR="00406151" w:rsidRDefault="003C5FC5" w:rsidP="00BD43B0">
            <w:r>
              <w:t>MtfMatriz</w:t>
            </w:r>
            <w:r w:rsidR="009D64FE">
              <w:t>Prev</w:t>
            </w:r>
          </w:p>
        </w:tc>
        <w:tc>
          <w:tcPr>
            <w:tcW w:w="2905" w:type="dxa"/>
            <w:shd w:val="clear" w:color="auto" w:fill="FFFFFF"/>
          </w:tcPr>
          <w:p w14:paraId="7F53786C" w14:textId="77777777" w:rsidR="00406151" w:rsidRDefault="009D64FE" w:rsidP="00BD43B0">
            <w:pPr>
              <w:pStyle w:val="tabela-spellchk"/>
            </w:pPr>
            <w:r>
              <w:t>Float</w:t>
            </w:r>
          </w:p>
        </w:tc>
        <w:tc>
          <w:tcPr>
            <w:tcW w:w="992" w:type="dxa"/>
            <w:gridSpan w:val="2"/>
            <w:shd w:val="clear" w:color="auto" w:fill="FFFFFF"/>
          </w:tcPr>
          <w:p w14:paraId="403FBAD0" w14:textId="77777777" w:rsidR="00406151" w:rsidRDefault="00406151" w:rsidP="00BD43B0">
            <w:pPr>
              <w:pStyle w:val="tabela-spellchk"/>
            </w:pPr>
            <w:r>
              <w:t>Não</w:t>
            </w:r>
          </w:p>
        </w:tc>
        <w:tc>
          <w:tcPr>
            <w:tcW w:w="992" w:type="dxa"/>
            <w:gridSpan w:val="3"/>
            <w:shd w:val="clear" w:color="auto" w:fill="FFFFFF"/>
          </w:tcPr>
          <w:p w14:paraId="67EE8B43" w14:textId="77777777" w:rsidR="00406151" w:rsidRDefault="00406151" w:rsidP="00BD43B0">
            <w:pPr>
              <w:pStyle w:val="tabela-spellchk"/>
            </w:pPr>
            <w:r>
              <w:t>Não</w:t>
            </w:r>
          </w:p>
        </w:tc>
        <w:tc>
          <w:tcPr>
            <w:tcW w:w="992" w:type="dxa"/>
            <w:gridSpan w:val="3"/>
            <w:shd w:val="clear" w:color="auto" w:fill="FFFFFF"/>
          </w:tcPr>
          <w:p w14:paraId="4561710A" w14:textId="77777777" w:rsidR="00406151" w:rsidRDefault="00406151" w:rsidP="00BD43B0">
            <w:pPr>
              <w:pStyle w:val="tabela-spellchk"/>
            </w:pPr>
            <w:r>
              <w:t>Não</w:t>
            </w:r>
          </w:p>
        </w:tc>
        <w:tc>
          <w:tcPr>
            <w:tcW w:w="945" w:type="dxa"/>
            <w:shd w:val="clear" w:color="auto" w:fill="FFFFFF"/>
          </w:tcPr>
          <w:p w14:paraId="463A7575" w14:textId="77777777" w:rsidR="00406151" w:rsidRDefault="00406151" w:rsidP="00BD43B0">
            <w:pPr>
              <w:pStyle w:val="tabela-spellchk"/>
            </w:pPr>
            <w:r>
              <w:t>Não</w:t>
            </w:r>
          </w:p>
        </w:tc>
      </w:tr>
      <w:tr w:rsidR="00406151" w14:paraId="0684E849" w14:textId="77777777" w:rsidTr="00732B5B">
        <w:trPr>
          <w:cantSplit/>
          <w:trHeight w:val="426"/>
          <w:jc w:val="center"/>
        </w:trPr>
        <w:tc>
          <w:tcPr>
            <w:tcW w:w="2435" w:type="dxa"/>
            <w:vMerge/>
            <w:vAlign w:val="center"/>
          </w:tcPr>
          <w:p w14:paraId="0FA01103" w14:textId="77777777" w:rsidR="00406151" w:rsidRDefault="00406151" w:rsidP="00BD43B0"/>
        </w:tc>
        <w:tc>
          <w:tcPr>
            <w:tcW w:w="6826" w:type="dxa"/>
            <w:gridSpan w:val="10"/>
            <w:shd w:val="clear" w:color="auto" w:fill="FFFFFF"/>
          </w:tcPr>
          <w:p w14:paraId="0AB96C85" w14:textId="77777777" w:rsidR="00406151" w:rsidRDefault="009D64FE" w:rsidP="00BD43B0">
            <w:pPr>
              <w:pStyle w:val="tabela-spellchk"/>
            </w:pPr>
            <w:r>
              <w:t>Valor da taxa de fiscalização para Matriz para mercado de Previdência Complementar Aberta</w:t>
            </w:r>
          </w:p>
        </w:tc>
      </w:tr>
      <w:tr w:rsidR="00406151" w14:paraId="585A954B" w14:textId="77777777" w:rsidTr="00406151">
        <w:trPr>
          <w:cantSplit/>
          <w:trHeight w:val="426"/>
          <w:jc w:val="center"/>
        </w:trPr>
        <w:tc>
          <w:tcPr>
            <w:tcW w:w="2435" w:type="dxa"/>
            <w:vMerge w:val="restart"/>
            <w:vAlign w:val="center"/>
          </w:tcPr>
          <w:p w14:paraId="33CFF450" w14:textId="77777777" w:rsidR="00406151" w:rsidRDefault="003C5FC5" w:rsidP="00BD43B0">
            <w:r>
              <w:lastRenderedPageBreak/>
              <w:t>MtfMatriz</w:t>
            </w:r>
            <w:r w:rsidR="009D64FE">
              <w:t>Capit</w:t>
            </w:r>
          </w:p>
        </w:tc>
        <w:tc>
          <w:tcPr>
            <w:tcW w:w="2905" w:type="dxa"/>
            <w:shd w:val="clear" w:color="auto" w:fill="FFFFFF"/>
          </w:tcPr>
          <w:p w14:paraId="4BDC78F4" w14:textId="77777777" w:rsidR="00406151" w:rsidRDefault="009D64FE" w:rsidP="00BD43B0">
            <w:pPr>
              <w:pStyle w:val="tabela-spellchk"/>
            </w:pPr>
            <w:r>
              <w:t>Float</w:t>
            </w:r>
          </w:p>
        </w:tc>
        <w:tc>
          <w:tcPr>
            <w:tcW w:w="992" w:type="dxa"/>
            <w:gridSpan w:val="2"/>
            <w:shd w:val="clear" w:color="auto" w:fill="FFFFFF"/>
          </w:tcPr>
          <w:p w14:paraId="641904F3" w14:textId="77777777" w:rsidR="00406151" w:rsidRDefault="00406151" w:rsidP="00BD43B0">
            <w:pPr>
              <w:pStyle w:val="tabela-spellchk"/>
            </w:pPr>
            <w:r>
              <w:t>Não</w:t>
            </w:r>
          </w:p>
        </w:tc>
        <w:tc>
          <w:tcPr>
            <w:tcW w:w="992" w:type="dxa"/>
            <w:gridSpan w:val="3"/>
            <w:shd w:val="clear" w:color="auto" w:fill="FFFFFF"/>
          </w:tcPr>
          <w:p w14:paraId="2EDFD617" w14:textId="77777777" w:rsidR="00406151" w:rsidRDefault="00406151" w:rsidP="00BD43B0">
            <w:pPr>
              <w:pStyle w:val="tabela-spellchk"/>
            </w:pPr>
            <w:r>
              <w:t>Não</w:t>
            </w:r>
          </w:p>
        </w:tc>
        <w:tc>
          <w:tcPr>
            <w:tcW w:w="992" w:type="dxa"/>
            <w:gridSpan w:val="3"/>
            <w:shd w:val="clear" w:color="auto" w:fill="FFFFFF"/>
          </w:tcPr>
          <w:p w14:paraId="5C24F4D7" w14:textId="77777777" w:rsidR="00406151" w:rsidRDefault="00406151" w:rsidP="00BD43B0">
            <w:pPr>
              <w:pStyle w:val="tabela-spellchk"/>
            </w:pPr>
            <w:r>
              <w:t>Não</w:t>
            </w:r>
          </w:p>
        </w:tc>
        <w:tc>
          <w:tcPr>
            <w:tcW w:w="945" w:type="dxa"/>
            <w:shd w:val="clear" w:color="auto" w:fill="FFFFFF"/>
          </w:tcPr>
          <w:p w14:paraId="10D1B6B2" w14:textId="77777777" w:rsidR="00406151" w:rsidRDefault="00406151" w:rsidP="00BD43B0">
            <w:pPr>
              <w:pStyle w:val="tabela-spellchk"/>
            </w:pPr>
            <w:r>
              <w:t>Não</w:t>
            </w:r>
          </w:p>
        </w:tc>
      </w:tr>
      <w:tr w:rsidR="00406151" w14:paraId="6546A0F5" w14:textId="77777777" w:rsidTr="00732B5B">
        <w:trPr>
          <w:cantSplit/>
          <w:trHeight w:val="426"/>
          <w:jc w:val="center"/>
        </w:trPr>
        <w:tc>
          <w:tcPr>
            <w:tcW w:w="2435" w:type="dxa"/>
            <w:vMerge/>
            <w:vAlign w:val="center"/>
          </w:tcPr>
          <w:p w14:paraId="261E34CA" w14:textId="77777777" w:rsidR="00406151" w:rsidRDefault="00406151" w:rsidP="00BD43B0"/>
        </w:tc>
        <w:tc>
          <w:tcPr>
            <w:tcW w:w="6826" w:type="dxa"/>
            <w:gridSpan w:val="10"/>
            <w:shd w:val="clear" w:color="auto" w:fill="FFFFFF"/>
          </w:tcPr>
          <w:p w14:paraId="6FDBFB5A" w14:textId="77777777" w:rsidR="00406151" w:rsidRDefault="009D64FE" w:rsidP="00BD43B0">
            <w:pPr>
              <w:pStyle w:val="tabela-spellchk"/>
            </w:pPr>
            <w:r>
              <w:t>Valor da taxa de fiscalização para Matriz para o mercado de Capitalização</w:t>
            </w:r>
          </w:p>
        </w:tc>
      </w:tr>
      <w:tr w:rsidR="00406151" w14:paraId="6CEF4299" w14:textId="77777777" w:rsidTr="00406151">
        <w:trPr>
          <w:cantSplit/>
          <w:trHeight w:val="426"/>
          <w:jc w:val="center"/>
        </w:trPr>
        <w:tc>
          <w:tcPr>
            <w:tcW w:w="2435" w:type="dxa"/>
            <w:vMerge w:val="restart"/>
            <w:vAlign w:val="center"/>
          </w:tcPr>
          <w:p w14:paraId="6199BB2E" w14:textId="77777777" w:rsidR="00406151" w:rsidRDefault="003C5FC5" w:rsidP="00BD43B0">
            <w:r>
              <w:t>MtfMatriz</w:t>
            </w:r>
            <w:r w:rsidR="009D64FE">
              <w:t>RessLocal</w:t>
            </w:r>
          </w:p>
        </w:tc>
        <w:tc>
          <w:tcPr>
            <w:tcW w:w="2905" w:type="dxa"/>
            <w:shd w:val="clear" w:color="auto" w:fill="FFFFFF"/>
          </w:tcPr>
          <w:p w14:paraId="61AECE4B" w14:textId="77777777" w:rsidR="00406151" w:rsidRDefault="009D64FE" w:rsidP="00BD43B0">
            <w:pPr>
              <w:pStyle w:val="tabela-spellchk"/>
            </w:pPr>
            <w:r>
              <w:t>Float</w:t>
            </w:r>
          </w:p>
        </w:tc>
        <w:tc>
          <w:tcPr>
            <w:tcW w:w="992" w:type="dxa"/>
            <w:gridSpan w:val="2"/>
            <w:shd w:val="clear" w:color="auto" w:fill="FFFFFF"/>
          </w:tcPr>
          <w:p w14:paraId="0A2CF362" w14:textId="77777777" w:rsidR="00406151" w:rsidRDefault="00406151" w:rsidP="00BD43B0">
            <w:pPr>
              <w:pStyle w:val="tabela-spellchk"/>
            </w:pPr>
            <w:r>
              <w:t>Não</w:t>
            </w:r>
          </w:p>
        </w:tc>
        <w:tc>
          <w:tcPr>
            <w:tcW w:w="992" w:type="dxa"/>
            <w:gridSpan w:val="3"/>
            <w:shd w:val="clear" w:color="auto" w:fill="FFFFFF"/>
          </w:tcPr>
          <w:p w14:paraId="7981ABCC" w14:textId="77777777" w:rsidR="00406151" w:rsidRDefault="00406151" w:rsidP="00BD43B0">
            <w:pPr>
              <w:pStyle w:val="tabela-spellchk"/>
            </w:pPr>
            <w:r>
              <w:t>Não</w:t>
            </w:r>
          </w:p>
        </w:tc>
        <w:tc>
          <w:tcPr>
            <w:tcW w:w="992" w:type="dxa"/>
            <w:gridSpan w:val="3"/>
            <w:shd w:val="clear" w:color="auto" w:fill="FFFFFF"/>
          </w:tcPr>
          <w:p w14:paraId="7EA8AFF6" w14:textId="77777777" w:rsidR="00406151" w:rsidRDefault="00406151" w:rsidP="00BD43B0">
            <w:pPr>
              <w:pStyle w:val="tabela-spellchk"/>
            </w:pPr>
            <w:r>
              <w:t>Não</w:t>
            </w:r>
          </w:p>
        </w:tc>
        <w:tc>
          <w:tcPr>
            <w:tcW w:w="945" w:type="dxa"/>
            <w:shd w:val="clear" w:color="auto" w:fill="FFFFFF"/>
          </w:tcPr>
          <w:p w14:paraId="28735E24" w14:textId="77777777" w:rsidR="00406151" w:rsidRDefault="00406151" w:rsidP="00BD43B0">
            <w:pPr>
              <w:pStyle w:val="tabela-spellchk"/>
            </w:pPr>
            <w:r>
              <w:t>Não</w:t>
            </w:r>
          </w:p>
        </w:tc>
      </w:tr>
      <w:tr w:rsidR="00406151" w14:paraId="48DB4F53" w14:textId="77777777" w:rsidTr="00732B5B">
        <w:trPr>
          <w:cantSplit/>
          <w:trHeight w:val="426"/>
          <w:jc w:val="center"/>
        </w:trPr>
        <w:tc>
          <w:tcPr>
            <w:tcW w:w="2435" w:type="dxa"/>
            <w:vMerge/>
            <w:vAlign w:val="center"/>
          </w:tcPr>
          <w:p w14:paraId="31DAD846" w14:textId="77777777" w:rsidR="00406151" w:rsidRDefault="00406151" w:rsidP="00BD43B0"/>
        </w:tc>
        <w:tc>
          <w:tcPr>
            <w:tcW w:w="6826" w:type="dxa"/>
            <w:gridSpan w:val="10"/>
            <w:shd w:val="clear" w:color="auto" w:fill="FFFFFF"/>
          </w:tcPr>
          <w:p w14:paraId="33A7D677" w14:textId="77777777" w:rsidR="00406151" w:rsidRDefault="009D64FE" w:rsidP="00BD43B0">
            <w:pPr>
              <w:pStyle w:val="tabela-spellchk"/>
            </w:pPr>
            <w:r>
              <w:t>Valor da taxa de fiscalização para Matriz para o mercado Ressegurador local</w:t>
            </w:r>
          </w:p>
        </w:tc>
      </w:tr>
      <w:tr w:rsidR="00406151" w14:paraId="0E4C6349" w14:textId="77777777" w:rsidTr="00406151">
        <w:trPr>
          <w:cantSplit/>
          <w:trHeight w:val="426"/>
          <w:jc w:val="center"/>
        </w:trPr>
        <w:tc>
          <w:tcPr>
            <w:tcW w:w="2435" w:type="dxa"/>
            <w:vMerge w:val="restart"/>
            <w:vAlign w:val="center"/>
          </w:tcPr>
          <w:p w14:paraId="207EF08E" w14:textId="77777777" w:rsidR="00406151" w:rsidRDefault="00B002CC" w:rsidP="00BD43B0">
            <w:r>
              <w:t>MtfNumUfsPessoas</w:t>
            </w:r>
          </w:p>
        </w:tc>
        <w:tc>
          <w:tcPr>
            <w:tcW w:w="2905" w:type="dxa"/>
            <w:shd w:val="clear" w:color="auto" w:fill="FFFFFF"/>
          </w:tcPr>
          <w:p w14:paraId="40DF436A" w14:textId="77777777" w:rsidR="00406151" w:rsidRDefault="00B002CC" w:rsidP="00BD43B0">
            <w:pPr>
              <w:pStyle w:val="tabela-spellchk"/>
            </w:pPr>
            <w:r>
              <w:t>Integer</w:t>
            </w:r>
          </w:p>
        </w:tc>
        <w:tc>
          <w:tcPr>
            <w:tcW w:w="992" w:type="dxa"/>
            <w:gridSpan w:val="2"/>
            <w:shd w:val="clear" w:color="auto" w:fill="FFFFFF"/>
          </w:tcPr>
          <w:p w14:paraId="502A0C74" w14:textId="77777777" w:rsidR="00406151" w:rsidRDefault="00406151" w:rsidP="00BD43B0">
            <w:pPr>
              <w:pStyle w:val="tabela-spellchk"/>
            </w:pPr>
            <w:r>
              <w:t>Não</w:t>
            </w:r>
          </w:p>
        </w:tc>
        <w:tc>
          <w:tcPr>
            <w:tcW w:w="992" w:type="dxa"/>
            <w:gridSpan w:val="3"/>
            <w:shd w:val="clear" w:color="auto" w:fill="FFFFFF"/>
          </w:tcPr>
          <w:p w14:paraId="782C9AE6" w14:textId="77777777" w:rsidR="00406151" w:rsidRDefault="00406151" w:rsidP="00BD43B0">
            <w:pPr>
              <w:pStyle w:val="tabela-spellchk"/>
            </w:pPr>
            <w:r>
              <w:t>Não</w:t>
            </w:r>
          </w:p>
        </w:tc>
        <w:tc>
          <w:tcPr>
            <w:tcW w:w="992" w:type="dxa"/>
            <w:gridSpan w:val="3"/>
            <w:shd w:val="clear" w:color="auto" w:fill="FFFFFF"/>
          </w:tcPr>
          <w:p w14:paraId="623F64CF" w14:textId="77777777" w:rsidR="00406151" w:rsidRDefault="00406151" w:rsidP="00BD43B0">
            <w:pPr>
              <w:pStyle w:val="tabela-spellchk"/>
            </w:pPr>
            <w:r>
              <w:t>Não</w:t>
            </w:r>
          </w:p>
        </w:tc>
        <w:tc>
          <w:tcPr>
            <w:tcW w:w="945" w:type="dxa"/>
            <w:shd w:val="clear" w:color="auto" w:fill="FFFFFF"/>
          </w:tcPr>
          <w:p w14:paraId="350B51C3" w14:textId="77777777" w:rsidR="00406151" w:rsidRDefault="00406151" w:rsidP="00BD43B0">
            <w:pPr>
              <w:pStyle w:val="tabela-spellchk"/>
            </w:pPr>
            <w:r>
              <w:t>Não</w:t>
            </w:r>
          </w:p>
        </w:tc>
      </w:tr>
      <w:tr w:rsidR="00406151" w14:paraId="63DAED26" w14:textId="77777777" w:rsidTr="00732B5B">
        <w:trPr>
          <w:cantSplit/>
          <w:trHeight w:val="426"/>
          <w:jc w:val="center"/>
        </w:trPr>
        <w:tc>
          <w:tcPr>
            <w:tcW w:w="2435" w:type="dxa"/>
            <w:vMerge/>
            <w:vAlign w:val="center"/>
          </w:tcPr>
          <w:p w14:paraId="238998E6" w14:textId="77777777" w:rsidR="00406151" w:rsidRDefault="00406151" w:rsidP="00BD43B0"/>
        </w:tc>
        <w:tc>
          <w:tcPr>
            <w:tcW w:w="6826" w:type="dxa"/>
            <w:gridSpan w:val="10"/>
            <w:shd w:val="clear" w:color="auto" w:fill="FFFFFF"/>
          </w:tcPr>
          <w:p w14:paraId="70BB7DED" w14:textId="77777777" w:rsidR="00406151" w:rsidRDefault="00B002CC" w:rsidP="00BD43B0">
            <w:pPr>
              <w:pStyle w:val="tabela-spellchk"/>
            </w:pPr>
            <w:r>
              <w:t>Númeo de UFs para o ramo de Pessoas</w:t>
            </w:r>
          </w:p>
        </w:tc>
      </w:tr>
      <w:tr w:rsidR="00406151" w14:paraId="5722A1D0" w14:textId="77777777" w:rsidTr="00406151">
        <w:trPr>
          <w:cantSplit/>
          <w:trHeight w:val="426"/>
          <w:jc w:val="center"/>
        </w:trPr>
        <w:tc>
          <w:tcPr>
            <w:tcW w:w="2435" w:type="dxa"/>
            <w:vMerge w:val="restart"/>
            <w:vAlign w:val="center"/>
          </w:tcPr>
          <w:p w14:paraId="60C8B4FA" w14:textId="77777777" w:rsidR="00406151" w:rsidRDefault="00B002CC" w:rsidP="00BD43B0">
            <w:r>
              <w:t>MtfNumUfsDanos</w:t>
            </w:r>
          </w:p>
        </w:tc>
        <w:tc>
          <w:tcPr>
            <w:tcW w:w="2905" w:type="dxa"/>
            <w:shd w:val="clear" w:color="auto" w:fill="FFFFFF"/>
          </w:tcPr>
          <w:p w14:paraId="0ED3C36C" w14:textId="77777777" w:rsidR="00406151" w:rsidRDefault="00B002CC" w:rsidP="00BD43B0">
            <w:pPr>
              <w:pStyle w:val="tabela-spellchk"/>
            </w:pPr>
            <w:r>
              <w:t>Integer</w:t>
            </w:r>
          </w:p>
        </w:tc>
        <w:tc>
          <w:tcPr>
            <w:tcW w:w="992" w:type="dxa"/>
            <w:gridSpan w:val="2"/>
            <w:shd w:val="clear" w:color="auto" w:fill="FFFFFF"/>
          </w:tcPr>
          <w:p w14:paraId="6CFCCF96" w14:textId="77777777" w:rsidR="00406151" w:rsidRDefault="00406151" w:rsidP="00BD43B0">
            <w:pPr>
              <w:pStyle w:val="tabela-spellchk"/>
            </w:pPr>
            <w:r>
              <w:t>Não</w:t>
            </w:r>
          </w:p>
        </w:tc>
        <w:tc>
          <w:tcPr>
            <w:tcW w:w="992" w:type="dxa"/>
            <w:gridSpan w:val="3"/>
            <w:shd w:val="clear" w:color="auto" w:fill="FFFFFF"/>
          </w:tcPr>
          <w:p w14:paraId="39B4A707" w14:textId="77777777" w:rsidR="00406151" w:rsidRDefault="00406151" w:rsidP="00BD43B0">
            <w:pPr>
              <w:pStyle w:val="tabela-spellchk"/>
            </w:pPr>
            <w:r>
              <w:t>Não</w:t>
            </w:r>
          </w:p>
        </w:tc>
        <w:tc>
          <w:tcPr>
            <w:tcW w:w="992" w:type="dxa"/>
            <w:gridSpan w:val="3"/>
            <w:shd w:val="clear" w:color="auto" w:fill="FFFFFF"/>
          </w:tcPr>
          <w:p w14:paraId="627882FE" w14:textId="77777777" w:rsidR="00406151" w:rsidRDefault="00406151" w:rsidP="00BD43B0">
            <w:pPr>
              <w:pStyle w:val="tabela-spellchk"/>
            </w:pPr>
            <w:r>
              <w:t>Não</w:t>
            </w:r>
          </w:p>
        </w:tc>
        <w:tc>
          <w:tcPr>
            <w:tcW w:w="945" w:type="dxa"/>
            <w:shd w:val="clear" w:color="auto" w:fill="FFFFFF"/>
          </w:tcPr>
          <w:p w14:paraId="4446471B" w14:textId="77777777" w:rsidR="00406151" w:rsidRDefault="00406151" w:rsidP="00BD43B0">
            <w:pPr>
              <w:pStyle w:val="tabela-spellchk"/>
            </w:pPr>
            <w:r>
              <w:t>Não</w:t>
            </w:r>
          </w:p>
        </w:tc>
      </w:tr>
      <w:tr w:rsidR="00406151" w14:paraId="77A856B1" w14:textId="77777777" w:rsidTr="00732B5B">
        <w:trPr>
          <w:cantSplit/>
          <w:trHeight w:val="426"/>
          <w:jc w:val="center"/>
        </w:trPr>
        <w:tc>
          <w:tcPr>
            <w:tcW w:w="2435" w:type="dxa"/>
            <w:vMerge/>
            <w:vAlign w:val="center"/>
          </w:tcPr>
          <w:p w14:paraId="66A67B95" w14:textId="77777777" w:rsidR="00406151" w:rsidRDefault="00406151" w:rsidP="00BD43B0"/>
        </w:tc>
        <w:tc>
          <w:tcPr>
            <w:tcW w:w="6826" w:type="dxa"/>
            <w:gridSpan w:val="10"/>
            <w:shd w:val="clear" w:color="auto" w:fill="FFFFFF"/>
          </w:tcPr>
          <w:p w14:paraId="1BDFE6DC" w14:textId="77777777" w:rsidR="00406151" w:rsidRDefault="00B002CC" w:rsidP="00BD43B0">
            <w:pPr>
              <w:pStyle w:val="tabela-spellchk"/>
            </w:pPr>
            <w:r>
              <w:t>Númeo de UFs para o ramo de Danos</w:t>
            </w:r>
          </w:p>
        </w:tc>
      </w:tr>
      <w:tr w:rsidR="00406151" w14:paraId="0AD07C5C" w14:textId="77777777" w:rsidTr="00406151">
        <w:trPr>
          <w:cantSplit/>
          <w:trHeight w:val="426"/>
          <w:jc w:val="center"/>
        </w:trPr>
        <w:tc>
          <w:tcPr>
            <w:tcW w:w="2435" w:type="dxa"/>
            <w:vMerge w:val="restart"/>
            <w:vAlign w:val="center"/>
          </w:tcPr>
          <w:p w14:paraId="1012BD2A" w14:textId="77777777" w:rsidR="00406151" w:rsidRDefault="00B002CC" w:rsidP="00BD43B0">
            <w:r>
              <w:t>MtfNumUfsTodosRamos</w:t>
            </w:r>
          </w:p>
        </w:tc>
        <w:tc>
          <w:tcPr>
            <w:tcW w:w="2905" w:type="dxa"/>
            <w:shd w:val="clear" w:color="auto" w:fill="FFFFFF"/>
          </w:tcPr>
          <w:p w14:paraId="39EFA749" w14:textId="77777777" w:rsidR="00406151" w:rsidRDefault="00B002CC" w:rsidP="00BD43B0">
            <w:pPr>
              <w:pStyle w:val="tabela-spellchk"/>
            </w:pPr>
            <w:r>
              <w:t>Integer</w:t>
            </w:r>
          </w:p>
        </w:tc>
        <w:tc>
          <w:tcPr>
            <w:tcW w:w="992" w:type="dxa"/>
            <w:gridSpan w:val="2"/>
            <w:shd w:val="clear" w:color="auto" w:fill="FFFFFF"/>
          </w:tcPr>
          <w:p w14:paraId="39F169BF" w14:textId="77777777" w:rsidR="00406151" w:rsidRDefault="00406151" w:rsidP="00BD43B0">
            <w:pPr>
              <w:pStyle w:val="tabela-spellchk"/>
            </w:pPr>
            <w:r>
              <w:t>Não</w:t>
            </w:r>
          </w:p>
        </w:tc>
        <w:tc>
          <w:tcPr>
            <w:tcW w:w="992" w:type="dxa"/>
            <w:gridSpan w:val="3"/>
            <w:shd w:val="clear" w:color="auto" w:fill="FFFFFF"/>
          </w:tcPr>
          <w:p w14:paraId="7D729023" w14:textId="77777777" w:rsidR="00406151" w:rsidRDefault="00406151" w:rsidP="00BD43B0">
            <w:pPr>
              <w:pStyle w:val="tabela-spellchk"/>
            </w:pPr>
            <w:r>
              <w:t>Não</w:t>
            </w:r>
          </w:p>
        </w:tc>
        <w:tc>
          <w:tcPr>
            <w:tcW w:w="992" w:type="dxa"/>
            <w:gridSpan w:val="3"/>
            <w:shd w:val="clear" w:color="auto" w:fill="FFFFFF"/>
          </w:tcPr>
          <w:p w14:paraId="2F10810F" w14:textId="77777777" w:rsidR="00406151" w:rsidRDefault="00406151" w:rsidP="00BD43B0">
            <w:pPr>
              <w:pStyle w:val="tabela-spellchk"/>
            </w:pPr>
            <w:r>
              <w:t>Não</w:t>
            </w:r>
          </w:p>
        </w:tc>
        <w:tc>
          <w:tcPr>
            <w:tcW w:w="945" w:type="dxa"/>
            <w:shd w:val="clear" w:color="auto" w:fill="FFFFFF"/>
          </w:tcPr>
          <w:p w14:paraId="2733D71F" w14:textId="77777777" w:rsidR="00406151" w:rsidRDefault="00406151" w:rsidP="00BD43B0">
            <w:pPr>
              <w:pStyle w:val="tabela-spellchk"/>
            </w:pPr>
            <w:r>
              <w:t>Não</w:t>
            </w:r>
          </w:p>
        </w:tc>
      </w:tr>
      <w:tr w:rsidR="00406151" w14:paraId="22BA2D9D" w14:textId="77777777" w:rsidTr="00732B5B">
        <w:trPr>
          <w:cantSplit/>
          <w:trHeight w:val="426"/>
          <w:jc w:val="center"/>
        </w:trPr>
        <w:tc>
          <w:tcPr>
            <w:tcW w:w="2435" w:type="dxa"/>
            <w:vMerge/>
            <w:vAlign w:val="center"/>
          </w:tcPr>
          <w:p w14:paraId="7B3F7C75" w14:textId="77777777" w:rsidR="00406151" w:rsidRDefault="00406151" w:rsidP="00BD43B0"/>
        </w:tc>
        <w:tc>
          <w:tcPr>
            <w:tcW w:w="6826" w:type="dxa"/>
            <w:gridSpan w:val="10"/>
            <w:shd w:val="clear" w:color="auto" w:fill="FFFFFF"/>
          </w:tcPr>
          <w:p w14:paraId="4D9686B2" w14:textId="77777777" w:rsidR="00406151" w:rsidRDefault="00B002CC" w:rsidP="00BD43B0">
            <w:pPr>
              <w:pStyle w:val="tabela-spellchk"/>
            </w:pPr>
            <w:r>
              <w:t>Númeo de UFs para todos os Ramos</w:t>
            </w:r>
          </w:p>
        </w:tc>
      </w:tr>
      <w:tr w:rsidR="00406151" w14:paraId="194DE5CE" w14:textId="77777777" w:rsidTr="00406151">
        <w:trPr>
          <w:cantSplit/>
          <w:trHeight w:val="426"/>
          <w:jc w:val="center"/>
        </w:trPr>
        <w:tc>
          <w:tcPr>
            <w:tcW w:w="2435" w:type="dxa"/>
            <w:vMerge w:val="restart"/>
            <w:vAlign w:val="center"/>
          </w:tcPr>
          <w:p w14:paraId="5B74966F" w14:textId="77777777" w:rsidR="00406151" w:rsidRDefault="00B002CC" w:rsidP="00BD43B0">
            <w:r>
              <w:t>MtfNumUfsPrev</w:t>
            </w:r>
          </w:p>
        </w:tc>
        <w:tc>
          <w:tcPr>
            <w:tcW w:w="2905" w:type="dxa"/>
            <w:shd w:val="clear" w:color="auto" w:fill="FFFFFF"/>
          </w:tcPr>
          <w:p w14:paraId="22BBF538" w14:textId="77777777" w:rsidR="00406151" w:rsidRDefault="00B002CC" w:rsidP="00BD43B0">
            <w:pPr>
              <w:pStyle w:val="tabela-spellchk"/>
            </w:pPr>
            <w:r>
              <w:t>Integer</w:t>
            </w:r>
          </w:p>
        </w:tc>
        <w:tc>
          <w:tcPr>
            <w:tcW w:w="992" w:type="dxa"/>
            <w:gridSpan w:val="2"/>
            <w:shd w:val="clear" w:color="auto" w:fill="FFFFFF"/>
          </w:tcPr>
          <w:p w14:paraId="1FBB3778" w14:textId="77777777" w:rsidR="00406151" w:rsidRDefault="00406151" w:rsidP="00BD43B0">
            <w:pPr>
              <w:pStyle w:val="tabela-spellchk"/>
            </w:pPr>
            <w:r>
              <w:t>Não</w:t>
            </w:r>
          </w:p>
        </w:tc>
        <w:tc>
          <w:tcPr>
            <w:tcW w:w="992" w:type="dxa"/>
            <w:gridSpan w:val="3"/>
            <w:shd w:val="clear" w:color="auto" w:fill="FFFFFF"/>
          </w:tcPr>
          <w:p w14:paraId="6C4BAD10" w14:textId="77777777" w:rsidR="00406151" w:rsidRDefault="00406151" w:rsidP="00BD43B0">
            <w:pPr>
              <w:pStyle w:val="tabela-spellchk"/>
            </w:pPr>
            <w:r>
              <w:t>Não</w:t>
            </w:r>
          </w:p>
        </w:tc>
        <w:tc>
          <w:tcPr>
            <w:tcW w:w="992" w:type="dxa"/>
            <w:gridSpan w:val="3"/>
            <w:shd w:val="clear" w:color="auto" w:fill="FFFFFF"/>
          </w:tcPr>
          <w:p w14:paraId="2E3B410A" w14:textId="77777777" w:rsidR="00406151" w:rsidRDefault="00406151" w:rsidP="00BD43B0">
            <w:pPr>
              <w:pStyle w:val="tabela-spellchk"/>
            </w:pPr>
            <w:r>
              <w:t>Não</w:t>
            </w:r>
          </w:p>
        </w:tc>
        <w:tc>
          <w:tcPr>
            <w:tcW w:w="945" w:type="dxa"/>
            <w:shd w:val="clear" w:color="auto" w:fill="FFFFFF"/>
          </w:tcPr>
          <w:p w14:paraId="323AEAC9" w14:textId="77777777" w:rsidR="00406151" w:rsidRDefault="00406151" w:rsidP="00BD43B0">
            <w:pPr>
              <w:pStyle w:val="tabela-spellchk"/>
            </w:pPr>
            <w:r>
              <w:t>Não</w:t>
            </w:r>
          </w:p>
        </w:tc>
      </w:tr>
      <w:tr w:rsidR="00406151" w14:paraId="353EF8EC" w14:textId="77777777" w:rsidTr="00732B5B">
        <w:trPr>
          <w:cantSplit/>
          <w:trHeight w:val="426"/>
          <w:jc w:val="center"/>
        </w:trPr>
        <w:tc>
          <w:tcPr>
            <w:tcW w:w="2435" w:type="dxa"/>
            <w:vMerge/>
            <w:vAlign w:val="center"/>
          </w:tcPr>
          <w:p w14:paraId="5C75DFEF" w14:textId="77777777" w:rsidR="00406151" w:rsidRDefault="00406151" w:rsidP="00BD43B0"/>
        </w:tc>
        <w:tc>
          <w:tcPr>
            <w:tcW w:w="6826" w:type="dxa"/>
            <w:gridSpan w:val="10"/>
            <w:shd w:val="clear" w:color="auto" w:fill="FFFFFF"/>
          </w:tcPr>
          <w:p w14:paraId="311CB455" w14:textId="77777777" w:rsidR="00406151" w:rsidRDefault="00B002CC" w:rsidP="00BD43B0">
            <w:pPr>
              <w:pStyle w:val="tabela-spellchk"/>
            </w:pPr>
            <w:r>
              <w:t>Númeo de UFs para o mercado de Previdência</w:t>
            </w:r>
          </w:p>
        </w:tc>
      </w:tr>
      <w:tr w:rsidR="00406151" w14:paraId="72015058" w14:textId="77777777" w:rsidTr="00406151">
        <w:trPr>
          <w:cantSplit/>
          <w:trHeight w:val="426"/>
          <w:jc w:val="center"/>
        </w:trPr>
        <w:tc>
          <w:tcPr>
            <w:tcW w:w="2435" w:type="dxa"/>
            <w:vMerge w:val="restart"/>
            <w:vAlign w:val="center"/>
          </w:tcPr>
          <w:p w14:paraId="4BE0399E" w14:textId="77777777" w:rsidR="00406151" w:rsidRDefault="00B002CC" w:rsidP="00BD43B0">
            <w:r>
              <w:t>MtfNumUfsCapit</w:t>
            </w:r>
          </w:p>
        </w:tc>
        <w:tc>
          <w:tcPr>
            <w:tcW w:w="2905" w:type="dxa"/>
            <w:shd w:val="clear" w:color="auto" w:fill="FFFFFF"/>
          </w:tcPr>
          <w:p w14:paraId="740F51F7" w14:textId="77777777" w:rsidR="00406151" w:rsidRDefault="00B002CC" w:rsidP="00BD43B0">
            <w:pPr>
              <w:pStyle w:val="tabela-spellchk"/>
            </w:pPr>
            <w:r>
              <w:t>Integer</w:t>
            </w:r>
          </w:p>
        </w:tc>
        <w:tc>
          <w:tcPr>
            <w:tcW w:w="992" w:type="dxa"/>
            <w:gridSpan w:val="2"/>
            <w:shd w:val="clear" w:color="auto" w:fill="FFFFFF"/>
          </w:tcPr>
          <w:p w14:paraId="0AC85C55" w14:textId="77777777" w:rsidR="00406151" w:rsidRDefault="00406151" w:rsidP="00BD43B0">
            <w:pPr>
              <w:pStyle w:val="tabela-spellchk"/>
            </w:pPr>
            <w:r>
              <w:t>Não</w:t>
            </w:r>
          </w:p>
        </w:tc>
        <w:tc>
          <w:tcPr>
            <w:tcW w:w="992" w:type="dxa"/>
            <w:gridSpan w:val="3"/>
            <w:shd w:val="clear" w:color="auto" w:fill="FFFFFF"/>
          </w:tcPr>
          <w:p w14:paraId="438AD610" w14:textId="77777777" w:rsidR="00406151" w:rsidRDefault="00406151" w:rsidP="00BD43B0">
            <w:pPr>
              <w:pStyle w:val="tabela-spellchk"/>
            </w:pPr>
            <w:r>
              <w:t>Não</w:t>
            </w:r>
          </w:p>
        </w:tc>
        <w:tc>
          <w:tcPr>
            <w:tcW w:w="992" w:type="dxa"/>
            <w:gridSpan w:val="3"/>
            <w:shd w:val="clear" w:color="auto" w:fill="FFFFFF"/>
          </w:tcPr>
          <w:p w14:paraId="4042EB98" w14:textId="77777777" w:rsidR="00406151" w:rsidRDefault="00406151" w:rsidP="00BD43B0">
            <w:pPr>
              <w:pStyle w:val="tabela-spellchk"/>
            </w:pPr>
            <w:r>
              <w:t>Não</w:t>
            </w:r>
          </w:p>
        </w:tc>
        <w:tc>
          <w:tcPr>
            <w:tcW w:w="945" w:type="dxa"/>
            <w:shd w:val="clear" w:color="auto" w:fill="FFFFFF"/>
          </w:tcPr>
          <w:p w14:paraId="62550081" w14:textId="77777777" w:rsidR="00406151" w:rsidRDefault="00406151" w:rsidP="00BD43B0">
            <w:pPr>
              <w:pStyle w:val="tabela-spellchk"/>
            </w:pPr>
            <w:r>
              <w:t>Não</w:t>
            </w:r>
          </w:p>
        </w:tc>
      </w:tr>
      <w:tr w:rsidR="00406151" w14:paraId="33E75008" w14:textId="77777777" w:rsidTr="00732B5B">
        <w:trPr>
          <w:cantSplit/>
          <w:trHeight w:val="426"/>
          <w:jc w:val="center"/>
        </w:trPr>
        <w:tc>
          <w:tcPr>
            <w:tcW w:w="2435" w:type="dxa"/>
            <w:vMerge/>
            <w:vAlign w:val="center"/>
          </w:tcPr>
          <w:p w14:paraId="377426FF" w14:textId="77777777" w:rsidR="00406151" w:rsidRDefault="00406151" w:rsidP="00BD43B0"/>
        </w:tc>
        <w:tc>
          <w:tcPr>
            <w:tcW w:w="6826" w:type="dxa"/>
            <w:gridSpan w:val="10"/>
            <w:shd w:val="clear" w:color="auto" w:fill="FFFFFF"/>
          </w:tcPr>
          <w:p w14:paraId="7E08D52E" w14:textId="77777777" w:rsidR="00406151" w:rsidRDefault="00B002CC" w:rsidP="00BD43B0">
            <w:pPr>
              <w:pStyle w:val="tabela-spellchk"/>
            </w:pPr>
            <w:r>
              <w:t>Númeo de UFs para o mercado de Capitalização</w:t>
            </w:r>
          </w:p>
        </w:tc>
      </w:tr>
      <w:tr w:rsidR="00406151" w14:paraId="74E9D0AD" w14:textId="77777777" w:rsidTr="00406151">
        <w:trPr>
          <w:cantSplit/>
          <w:trHeight w:val="426"/>
          <w:jc w:val="center"/>
        </w:trPr>
        <w:tc>
          <w:tcPr>
            <w:tcW w:w="2435" w:type="dxa"/>
            <w:vMerge w:val="restart"/>
            <w:vAlign w:val="center"/>
          </w:tcPr>
          <w:p w14:paraId="4BF6025F" w14:textId="77777777" w:rsidR="00406151" w:rsidRDefault="00B002CC" w:rsidP="00BD43B0">
            <w:r>
              <w:t>MtfTotalUfsPessoas</w:t>
            </w:r>
          </w:p>
        </w:tc>
        <w:tc>
          <w:tcPr>
            <w:tcW w:w="2905" w:type="dxa"/>
            <w:shd w:val="clear" w:color="auto" w:fill="FFFFFF"/>
          </w:tcPr>
          <w:p w14:paraId="37C5CA95" w14:textId="77777777" w:rsidR="00406151" w:rsidRDefault="00B002CC" w:rsidP="00BD43B0">
            <w:pPr>
              <w:pStyle w:val="tabela-spellchk"/>
            </w:pPr>
            <w:r>
              <w:t>Float</w:t>
            </w:r>
          </w:p>
        </w:tc>
        <w:tc>
          <w:tcPr>
            <w:tcW w:w="992" w:type="dxa"/>
            <w:gridSpan w:val="2"/>
            <w:shd w:val="clear" w:color="auto" w:fill="FFFFFF"/>
          </w:tcPr>
          <w:p w14:paraId="39F98853" w14:textId="77777777" w:rsidR="00406151" w:rsidRDefault="00406151" w:rsidP="00BD43B0">
            <w:pPr>
              <w:pStyle w:val="tabela-spellchk"/>
            </w:pPr>
            <w:r>
              <w:t>Não</w:t>
            </w:r>
          </w:p>
        </w:tc>
        <w:tc>
          <w:tcPr>
            <w:tcW w:w="992" w:type="dxa"/>
            <w:gridSpan w:val="3"/>
            <w:shd w:val="clear" w:color="auto" w:fill="FFFFFF"/>
          </w:tcPr>
          <w:p w14:paraId="34EFBBF5" w14:textId="77777777" w:rsidR="00406151" w:rsidRDefault="00406151" w:rsidP="00BD43B0">
            <w:pPr>
              <w:pStyle w:val="tabela-spellchk"/>
            </w:pPr>
            <w:r>
              <w:t>Não</w:t>
            </w:r>
          </w:p>
        </w:tc>
        <w:tc>
          <w:tcPr>
            <w:tcW w:w="992" w:type="dxa"/>
            <w:gridSpan w:val="3"/>
            <w:shd w:val="clear" w:color="auto" w:fill="FFFFFF"/>
          </w:tcPr>
          <w:p w14:paraId="6C0A7DBE" w14:textId="77777777" w:rsidR="00406151" w:rsidRDefault="00406151" w:rsidP="00BD43B0">
            <w:pPr>
              <w:pStyle w:val="tabela-spellchk"/>
            </w:pPr>
            <w:r>
              <w:t>Não</w:t>
            </w:r>
          </w:p>
        </w:tc>
        <w:tc>
          <w:tcPr>
            <w:tcW w:w="945" w:type="dxa"/>
            <w:shd w:val="clear" w:color="auto" w:fill="FFFFFF"/>
          </w:tcPr>
          <w:p w14:paraId="6986D6C2" w14:textId="77777777" w:rsidR="00406151" w:rsidRDefault="00406151" w:rsidP="00BD43B0">
            <w:pPr>
              <w:pStyle w:val="tabela-spellchk"/>
            </w:pPr>
            <w:r>
              <w:t>Não</w:t>
            </w:r>
          </w:p>
        </w:tc>
      </w:tr>
      <w:tr w:rsidR="00406151" w14:paraId="7135FEBD" w14:textId="77777777" w:rsidTr="00732B5B">
        <w:trPr>
          <w:cantSplit/>
          <w:trHeight w:val="426"/>
          <w:jc w:val="center"/>
        </w:trPr>
        <w:tc>
          <w:tcPr>
            <w:tcW w:w="2435" w:type="dxa"/>
            <w:vMerge/>
            <w:vAlign w:val="center"/>
          </w:tcPr>
          <w:p w14:paraId="48F774E2" w14:textId="77777777" w:rsidR="00406151" w:rsidRDefault="00406151" w:rsidP="00BD43B0"/>
        </w:tc>
        <w:tc>
          <w:tcPr>
            <w:tcW w:w="6826" w:type="dxa"/>
            <w:gridSpan w:val="10"/>
            <w:shd w:val="clear" w:color="auto" w:fill="FFFFFF"/>
          </w:tcPr>
          <w:p w14:paraId="584BDBA4" w14:textId="77777777" w:rsidR="00406151" w:rsidRDefault="00B002CC" w:rsidP="00BD43B0">
            <w:pPr>
              <w:pStyle w:val="tabela-spellchk"/>
            </w:pPr>
            <w:r>
              <w:t>Valor total para as UFs da taxa de fiscalização para o ramo de Pessoas</w:t>
            </w:r>
          </w:p>
        </w:tc>
      </w:tr>
      <w:tr w:rsidR="00406151" w14:paraId="040F1AB6" w14:textId="77777777" w:rsidTr="00406151">
        <w:trPr>
          <w:cantSplit/>
          <w:trHeight w:val="426"/>
          <w:jc w:val="center"/>
        </w:trPr>
        <w:tc>
          <w:tcPr>
            <w:tcW w:w="2435" w:type="dxa"/>
            <w:vMerge w:val="restart"/>
            <w:vAlign w:val="center"/>
          </w:tcPr>
          <w:p w14:paraId="3F7A8289" w14:textId="77777777" w:rsidR="00406151" w:rsidRDefault="00B002CC" w:rsidP="00BD43B0">
            <w:r>
              <w:t>MtfTotalUfsDanos</w:t>
            </w:r>
          </w:p>
        </w:tc>
        <w:tc>
          <w:tcPr>
            <w:tcW w:w="2905" w:type="dxa"/>
            <w:shd w:val="clear" w:color="auto" w:fill="FFFFFF"/>
          </w:tcPr>
          <w:p w14:paraId="59EE8E92" w14:textId="77777777" w:rsidR="00406151" w:rsidRDefault="00B002CC" w:rsidP="00BD43B0">
            <w:pPr>
              <w:pStyle w:val="tabela-spellchk"/>
            </w:pPr>
            <w:r>
              <w:t>Float</w:t>
            </w:r>
          </w:p>
        </w:tc>
        <w:tc>
          <w:tcPr>
            <w:tcW w:w="992" w:type="dxa"/>
            <w:gridSpan w:val="2"/>
            <w:shd w:val="clear" w:color="auto" w:fill="FFFFFF"/>
          </w:tcPr>
          <w:p w14:paraId="2FE057D9" w14:textId="77777777" w:rsidR="00406151" w:rsidRDefault="00406151" w:rsidP="00BD43B0">
            <w:pPr>
              <w:pStyle w:val="tabela-spellchk"/>
            </w:pPr>
            <w:r>
              <w:t>Não</w:t>
            </w:r>
          </w:p>
        </w:tc>
        <w:tc>
          <w:tcPr>
            <w:tcW w:w="992" w:type="dxa"/>
            <w:gridSpan w:val="3"/>
            <w:shd w:val="clear" w:color="auto" w:fill="FFFFFF"/>
          </w:tcPr>
          <w:p w14:paraId="4C96ED62" w14:textId="77777777" w:rsidR="00406151" w:rsidRDefault="00406151" w:rsidP="00BD43B0">
            <w:pPr>
              <w:pStyle w:val="tabela-spellchk"/>
            </w:pPr>
            <w:r>
              <w:t>Não</w:t>
            </w:r>
          </w:p>
        </w:tc>
        <w:tc>
          <w:tcPr>
            <w:tcW w:w="992" w:type="dxa"/>
            <w:gridSpan w:val="3"/>
            <w:shd w:val="clear" w:color="auto" w:fill="FFFFFF"/>
          </w:tcPr>
          <w:p w14:paraId="551DA25D" w14:textId="77777777" w:rsidR="00406151" w:rsidRDefault="00406151" w:rsidP="00BD43B0">
            <w:pPr>
              <w:pStyle w:val="tabela-spellchk"/>
            </w:pPr>
            <w:r>
              <w:t>Não</w:t>
            </w:r>
          </w:p>
        </w:tc>
        <w:tc>
          <w:tcPr>
            <w:tcW w:w="945" w:type="dxa"/>
            <w:shd w:val="clear" w:color="auto" w:fill="FFFFFF"/>
          </w:tcPr>
          <w:p w14:paraId="6CEABAD9" w14:textId="77777777" w:rsidR="00406151" w:rsidRDefault="00406151" w:rsidP="00BD43B0">
            <w:pPr>
              <w:pStyle w:val="tabela-spellchk"/>
            </w:pPr>
            <w:r>
              <w:t>Não</w:t>
            </w:r>
          </w:p>
        </w:tc>
      </w:tr>
      <w:tr w:rsidR="00406151" w14:paraId="3E7E10B6" w14:textId="77777777" w:rsidTr="00732B5B">
        <w:trPr>
          <w:cantSplit/>
          <w:trHeight w:val="426"/>
          <w:jc w:val="center"/>
        </w:trPr>
        <w:tc>
          <w:tcPr>
            <w:tcW w:w="2435" w:type="dxa"/>
            <w:vMerge/>
            <w:vAlign w:val="center"/>
          </w:tcPr>
          <w:p w14:paraId="52805F9B" w14:textId="77777777" w:rsidR="00406151" w:rsidRDefault="00406151" w:rsidP="00BD43B0"/>
        </w:tc>
        <w:tc>
          <w:tcPr>
            <w:tcW w:w="6826" w:type="dxa"/>
            <w:gridSpan w:val="10"/>
            <w:shd w:val="clear" w:color="auto" w:fill="FFFFFF"/>
          </w:tcPr>
          <w:p w14:paraId="21E08C96" w14:textId="77777777" w:rsidR="00406151" w:rsidRDefault="00B002CC" w:rsidP="00BD43B0">
            <w:pPr>
              <w:pStyle w:val="tabela-spellchk"/>
            </w:pPr>
            <w:r>
              <w:t>Valor total para as UFs da taxa de fiscalização para o ramo de Danos</w:t>
            </w:r>
          </w:p>
        </w:tc>
      </w:tr>
      <w:tr w:rsidR="00406151" w14:paraId="0F30DF91" w14:textId="77777777" w:rsidTr="00406151">
        <w:trPr>
          <w:cantSplit/>
          <w:trHeight w:val="426"/>
          <w:jc w:val="center"/>
        </w:trPr>
        <w:tc>
          <w:tcPr>
            <w:tcW w:w="2435" w:type="dxa"/>
            <w:vMerge w:val="restart"/>
            <w:vAlign w:val="center"/>
          </w:tcPr>
          <w:p w14:paraId="0553F521" w14:textId="77777777" w:rsidR="00406151" w:rsidRDefault="00B002CC" w:rsidP="00BD43B0">
            <w:r>
              <w:t>MtfTotalUfsTodosRamos</w:t>
            </w:r>
          </w:p>
        </w:tc>
        <w:tc>
          <w:tcPr>
            <w:tcW w:w="2905" w:type="dxa"/>
            <w:shd w:val="clear" w:color="auto" w:fill="FFFFFF"/>
          </w:tcPr>
          <w:p w14:paraId="00EFB2C2" w14:textId="77777777" w:rsidR="00406151" w:rsidRDefault="00B002CC" w:rsidP="00BD43B0">
            <w:pPr>
              <w:pStyle w:val="tabela-spellchk"/>
            </w:pPr>
            <w:r>
              <w:t>Float</w:t>
            </w:r>
          </w:p>
        </w:tc>
        <w:tc>
          <w:tcPr>
            <w:tcW w:w="992" w:type="dxa"/>
            <w:gridSpan w:val="2"/>
            <w:shd w:val="clear" w:color="auto" w:fill="FFFFFF"/>
          </w:tcPr>
          <w:p w14:paraId="06A95FB2" w14:textId="77777777" w:rsidR="00406151" w:rsidRDefault="00406151" w:rsidP="00BD43B0">
            <w:pPr>
              <w:pStyle w:val="tabela-spellchk"/>
            </w:pPr>
            <w:r>
              <w:t>Não</w:t>
            </w:r>
          </w:p>
        </w:tc>
        <w:tc>
          <w:tcPr>
            <w:tcW w:w="992" w:type="dxa"/>
            <w:gridSpan w:val="3"/>
            <w:shd w:val="clear" w:color="auto" w:fill="FFFFFF"/>
          </w:tcPr>
          <w:p w14:paraId="2AC8F161" w14:textId="77777777" w:rsidR="00406151" w:rsidRDefault="00406151" w:rsidP="00BD43B0">
            <w:pPr>
              <w:pStyle w:val="tabela-spellchk"/>
            </w:pPr>
            <w:r>
              <w:t>Não</w:t>
            </w:r>
          </w:p>
        </w:tc>
        <w:tc>
          <w:tcPr>
            <w:tcW w:w="992" w:type="dxa"/>
            <w:gridSpan w:val="3"/>
            <w:shd w:val="clear" w:color="auto" w:fill="FFFFFF"/>
          </w:tcPr>
          <w:p w14:paraId="79E0E0AC" w14:textId="77777777" w:rsidR="00406151" w:rsidRDefault="00406151" w:rsidP="00BD43B0">
            <w:pPr>
              <w:pStyle w:val="tabela-spellchk"/>
            </w:pPr>
            <w:r>
              <w:t>Não</w:t>
            </w:r>
          </w:p>
        </w:tc>
        <w:tc>
          <w:tcPr>
            <w:tcW w:w="945" w:type="dxa"/>
            <w:shd w:val="clear" w:color="auto" w:fill="FFFFFF"/>
          </w:tcPr>
          <w:p w14:paraId="43181D82" w14:textId="77777777" w:rsidR="00406151" w:rsidRDefault="00406151" w:rsidP="00BD43B0">
            <w:pPr>
              <w:pStyle w:val="tabela-spellchk"/>
            </w:pPr>
            <w:r>
              <w:t>Não</w:t>
            </w:r>
          </w:p>
        </w:tc>
      </w:tr>
      <w:tr w:rsidR="00406151" w14:paraId="65981DFC" w14:textId="77777777" w:rsidTr="00732B5B">
        <w:trPr>
          <w:cantSplit/>
          <w:trHeight w:val="426"/>
          <w:jc w:val="center"/>
        </w:trPr>
        <w:tc>
          <w:tcPr>
            <w:tcW w:w="2435" w:type="dxa"/>
            <w:vMerge/>
            <w:vAlign w:val="center"/>
          </w:tcPr>
          <w:p w14:paraId="60FD8142" w14:textId="77777777" w:rsidR="00406151" w:rsidRDefault="00406151" w:rsidP="00BD43B0"/>
        </w:tc>
        <w:tc>
          <w:tcPr>
            <w:tcW w:w="6826" w:type="dxa"/>
            <w:gridSpan w:val="10"/>
            <w:shd w:val="clear" w:color="auto" w:fill="FFFFFF"/>
          </w:tcPr>
          <w:p w14:paraId="7854BB08" w14:textId="77777777" w:rsidR="00406151" w:rsidRDefault="00B002CC" w:rsidP="00BD43B0">
            <w:pPr>
              <w:pStyle w:val="tabela-spellchk"/>
            </w:pPr>
            <w:r>
              <w:t>Valor total para as UFs da taxa de fiscalização para todos os ramos</w:t>
            </w:r>
          </w:p>
        </w:tc>
      </w:tr>
      <w:tr w:rsidR="00406151" w14:paraId="0B9376F0" w14:textId="77777777" w:rsidTr="00406151">
        <w:trPr>
          <w:cantSplit/>
          <w:trHeight w:val="426"/>
          <w:jc w:val="center"/>
        </w:trPr>
        <w:tc>
          <w:tcPr>
            <w:tcW w:w="2435" w:type="dxa"/>
            <w:vMerge w:val="restart"/>
            <w:vAlign w:val="center"/>
          </w:tcPr>
          <w:p w14:paraId="17C344F6" w14:textId="77777777" w:rsidR="00406151" w:rsidRDefault="00B002CC" w:rsidP="00BD43B0">
            <w:r>
              <w:t>MtfTotalUfsPrev</w:t>
            </w:r>
          </w:p>
        </w:tc>
        <w:tc>
          <w:tcPr>
            <w:tcW w:w="2905" w:type="dxa"/>
            <w:shd w:val="clear" w:color="auto" w:fill="FFFFFF"/>
          </w:tcPr>
          <w:p w14:paraId="393940DF" w14:textId="77777777" w:rsidR="00406151" w:rsidRDefault="00B002CC" w:rsidP="00BD43B0">
            <w:pPr>
              <w:pStyle w:val="tabela-spellchk"/>
            </w:pPr>
            <w:r>
              <w:t>Float</w:t>
            </w:r>
          </w:p>
        </w:tc>
        <w:tc>
          <w:tcPr>
            <w:tcW w:w="992" w:type="dxa"/>
            <w:gridSpan w:val="2"/>
            <w:shd w:val="clear" w:color="auto" w:fill="FFFFFF"/>
          </w:tcPr>
          <w:p w14:paraId="647A8AFE" w14:textId="77777777" w:rsidR="00406151" w:rsidRDefault="00406151" w:rsidP="00BD43B0">
            <w:pPr>
              <w:pStyle w:val="tabela-spellchk"/>
            </w:pPr>
            <w:r>
              <w:t>Não</w:t>
            </w:r>
          </w:p>
        </w:tc>
        <w:tc>
          <w:tcPr>
            <w:tcW w:w="992" w:type="dxa"/>
            <w:gridSpan w:val="3"/>
            <w:shd w:val="clear" w:color="auto" w:fill="FFFFFF"/>
          </w:tcPr>
          <w:p w14:paraId="4C332643" w14:textId="77777777" w:rsidR="00406151" w:rsidRDefault="00406151" w:rsidP="00BD43B0">
            <w:pPr>
              <w:pStyle w:val="tabela-spellchk"/>
            </w:pPr>
            <w:r>
              <w:t>Não</w:t>
            </w:r>
          </w:p>
        </w:tc>
        <w:tc>
          <w:tcPr>
            <w:tcW w:w="992" w:type="dxa"/>
            <w:gridSpan w:val="3"/>
            <w:shd w:val="clear" w:color="auto" w:fill="FFFFFF"/>
          </w:tcPr>
          <w:p w14:paraId="614FB912" w14:textId="77777777" w:rsidR="00406151" w:rsidRDefault="00406151" w:rsidP="00BD43B0">
            <w:pPr>
              <w:pStyle w:val="tabela-spellchk"/>
            </w:pPr>
            <w:r>
              <w:t>Não</w:t>
            </w:r>
          </w:p>
        </w:tc>
        <w:tc>
          <w:tcPr>
            <w:tcW w:w="945" w:type="dxa"/>
            <w:shd w:val="clear" w:color="auto" w:fill="FFFFFF"/>
          </w:tcPr>
          <w:p w14:paraId="4A7BD47C" w14:textId="77777777" w:rsidR="00406151" w:rsidRDefault="00406151" w:rsidP="00BD43B0">
            <w:pPr>
              <w:pStyle w:val="tabela-spellchk"/>
            </w:pPr>
            <w:r>
              <w:t>Não</w:t>
            </w:r>
          </w:p>
        </w:tc>
      </w:tr>
      <w:tr w:rsidR="00406151" w14:paraId="4901BCFC" w14:textId="77777777" w:rsidTr="00732B5B">
        <w:trPr>
          <w:cantSplit/>
          <w:trHeight w:val="426"/>
          <w:jc w:val="center"/>
        </w:trPr>
        <w:tc>
          <w:tcPr>
            <w:tcW w:w="2435" w:type="dxa"/>
            <w:vMerge/>
            <w:vAlign w:val="center"/>
          </w:tcPr>
          <w:p w14:paraId="33467927" w14:textId="77777777" w:rsidR="00406151" w:rsidRDefault="00406151" w:rsidP="00BD43B0"/>
        </w:tc>
        <w:tc>
          <w:tcPr>
            <w:tcW w:w="6826" w:type="dxa"/>
            <w:gridSpan w:val="10"/>
            <w:shd w:val="clear" w:color="auto" w:fill="FFFFFF"/>
          </w:tcPr>
          <w:p w14:paraId="31A2AE34" w14:textId="77777777" w:rsidR="00406151" w:rsidRDefault="00B002CC" w:rsidP="00BD43B0">
            <w:pPr>
              <w:pStyle w:val="tabela-spellchk"/>
            </w:pPr>
            <w:r>
              <w:t>Valor total para as UFs da taxa de fiscalização para mercado de Previdência</w:t>
            </w:r>
          </w:p>
        </w:tc>
      </w:tr>
      <w:tr w:rsidR="00406151" w14:paraId="52CA8925" w14:textId="77777777" w:rsidTr="00406151">
        <w:trPr>
          <w:cantSplit/>
          <w:trHeight w:val="426"/>
          <w:jc w:val="center"/>
        </w:trPr>
        <w:tc>
          <w:tcPr>
            <w:tcW w:w="2435" w:type="dxa"/>
            <w:vMerge w:val="restart"/>
            <w:vAlign w:val="center"/>
          </w:tcPr>
          <w:p w14:paraId="62BBDCF2" w14:textId="77777777" w:rsidR="00406151" w:rsidRDefault="00B002CC" w:rsidP="00BD43B0">
            <w:r>
              <w:t>MtfTotalUfsCapit</w:t>
            </w:r>
          </w:p>
        </w:tc>
        <w:tc>
          <w:tcPr>
            <w:tcW w:w="2905" w:type="dxa"/>
            <w:shd w:val="clear" w:color="auto" w:fill="FFFFFF"/>
          </w:tcPr>
          <w:p w14:paraId="5C18221A" w14:textId="77777777" w:rsidR="00406151" w:rsidRDefault="00B002CC" w:rsidP="00BD43B0">
            <w:pPr>
              <w:pStyle w:val="tabela-spellchk"/>
            </w:pPr>
            <w:r>
              <w:t>Float</w:t>
            </w:r>
          </w:p>
        </w:tc>
        <w:tc>
          <w:tcPr>
            <w:tcW w:w="992" w:type="dxa"/>
            <w:gridSpan w:val="2"/>
            <w:shd w:val="clear" w:color="auto" w:fill="FFFFFF"/>
          </w:tcPr>
          <w:p w14:paraId="24E138C2" w14:textId="77777777" w:rsidR="00406151" w:rsidRDefault="00406151" w:rsidP="00BD43B0">
            <w:pPr>
              <w:pStyle w:val="tabela-spellchk"/>
            </w:pPr>
            <w:r>
              <w:t>Não</w:t>
            </w:r>
          </w:p>
        </w:tc>
        <w:tc>
          <w:tcPr>
            <w:tcW w:w="992" w:type="dxa"/>
            <w:gridSpan w:val="3"/>
            <w:shd w:val="clear" w:color="auto" w:fill="FFFFFF"/>
          </w:tcPr>
          <w:p w14:paraId="6F4B20DF" w14:textId="77777777" w:rsidR="00406151" w:rsidRDefault="00406151" w:rsidP="00BD43B0">
            <w:pPr>
              <w:pStyle w:val="tabela-spellchk"/>
            </w:pPr>
            <w:r>
              <w:t>Não</w:t>
            </w:r>
          </w:p>
        </w:tc>
        <w:tc>
          <w:tcPr>
            <w:tcW w:w="992" w:type="dxa"/>
            <w:gridSpan w:val="3"/>
            <w:shd w:val="clear" w:color="auto" w:fill="FFFFFF"/>
          </w:tcPr>
          <w:p w14:paraId="30390645" w14:textId="77777777" w:rsidR="00406151" w:rsidRDefault="00406151" w:rsidP="00BD43B0">
            <w:pPr>
              <w:pStyle w:val="tabela-spellchk"/>
            </w:pPr>
            <w:r>
              <w:t>Não</w:t>
            </w:r>
          </w:p>
        </w:tc>
        <w:tc>
          <w:tcPr>
            <w:tcW w:w="945" w:type="dxa"/>
            <w:shd w:val="clear" w:color="auto" w:fill="FFFFFF"/>
          </w:tcPr>
          <w:p w14:paraId="16B25744" w14:textId="77777777" w:rsidR="00406151" w:rsidRDefault="00406151" w:rsidP="00BD43B0">
            <w:pPr>
              <w:pStyle w:val="tabela-spellchk"/>
            </w:pPr>
            <w:r>
              <w:t>Não</w:t>
            </w:r>
          </w:p>
        </w:tc>
      </w:tr>
      <w:tr w:rsidR="00406151" w14:paraId="590D5277" w14:textId="77777777" w:rsidTr="00732B5B">
        <w:trPr>
          <w:cantSplit/>
          <w:trHeight w:val="426"/>
          <w:jc w:val="center"/>
        </w:trPr>
        <w:tc>
          <w:tcPr>
            <w:tcW w:w="2435" w:type="dxa"/>
            <w:vMerge/>
            <w:vAlign w:val="center"/>
          </w:tcPr>
          <w:p w14:paraId="3EFC282F" w14:textId="77777777" w:rsidR="00406151" w:rsidRDefault="00406151" w:rsidP="00BD43B0"/>
        </w:tc>
        <w:tc>
          <w:tcPr>
            <w:tcW w:w="6826" w:type="dxa"/>
            <w:gridSpan w:val="10"/>
            <w:shd w:val="clear" w:color="auto" w:fill="FFFFFF"/>
          </w:tcPr>
          <w:p w14:paraId="6A9E6172" w14:textId="77777777" w:rsidR="00406151" w:rsidRDefault="00B002CC" w:rsidP="00BD43B0">
            <w:pPr>
              <w:pStyle w:val="tabela-spellchk"/>
            </w:pPr>
            <w:r>
              <w:t>Valor total para as UFs da taxa de fiscalização para o mercado de Capitalização</w:t>
            </w:r>
          </w:p>
        </w:tc>
      </w:tr>
      <w:tr w:rsidR="00406151" w14:paraId="439AEDFC" w14:textId="77777777" w:rsidTr="00406151">
        <w:trPr>
          <w:cantSplit/>
          <w:trHeight w:val="426"/>
          <w:jc w:val="center"/>
        </w:trPr>
        <w:tc>
          <w:tcPr>
            <w:tcW w:w="2435" w:type="dxa"/>
            <w:vMerge w:val="restart"/>
            <w:vAlign w:val="center"/>
          </w:tcPr>
          <w:p w14:paraId="6F218954" w14:textId="77777777" w:rsidR="00406151" w:rsidRDefault="0066540C" w:rsidP="00BD43B0">
            <w:r>
              <w:t>MtfTotalPessoas</w:t>
            </w:r>
          </w:p>
        </w:tc>
        <w:tc>
          <w:tcPr>
            <w:tcW w:w="2905" w:type="dxa"/>
            <w:shd w:val="clear" w:color="auto" w:fill="FFFFFF"/>
          </w:tcPr>
          <w:p w14:paraId="749E3D25" w14:textId="77777777" w:rsidR="00406151" w:rsidRDefault="0066540C" w:rsidP="00BD43B0">
            <w:pPr>
              <w:pStyle w:val="tabela-spellchk"/>
            </w:pPr>
            <w:r>
              <w:t>Float</w:t>
            </w:r>
          </w:p>
        </w:tc>
        <w:tc>
          <w:tcPr>
            <w:tcW w:w="992" w:type="dxa"/>
            <w:gridSpan w:val="2"/>
            <w:shd w:val="clear" w:color="auto" w:fill="FFFFFF"/>
          </w:tcPr>
          <w:p w14:paraId="759CA85A" w14:textId="77777777" w:rsidR="00406151" w:rsidRDefault="00406151" w:rsidP="00BD43B0">
            <w:pPr>
              <w:pStyle w:val="tabela-spellchk"/>
            </w:pPr>
            <w:r>
              <w:t>Não</w:t>
            </w:r>
          </w:p>
        </w:tc>
        <w:tc>
          <w:tcPr>
            <w:tcW w:w="992" w:type="dxa"/>
            <w:gridSpan w:val="3"/>
            <w:shd w:val="clear" w:color="auto" w:fill="FFFFFF"/>
          </w:tcPr>
          <w:p w14:paraId="15F384E7" w14:textId="77777777" w:rsidR="00406151" w:rsidRDefault="00406151" w:rsidP="00BD43B0">
            <w:pPr>
              <w:pStyle w:val="tabela-spellchk"/>
            </w:pPr>
            <w:r>
              <w:t>Não</w:t>
            </w:r>
          </w:p>
        </w:tc>
        <w:tc>
          <w:tcPr>
            <w:tcW w:w="992" w:type="dxa"/>
            <w:gridSpan w:val="3"/>
            <w:shd w:val="clear" w:color="auto" w:fill="FFFFFF"/>
          </w:tcPr>
          <w:p w14:paraId="3A3E3D4D" w14:textId="77777777" w:rsidR="00406151" w:rsidRDefault="00406151" w:rsidP="00BD43B0">
            <w:pPr>
              <w:pStyle w:val="tabela-spellchk"/>
            </w:pPr>
            <w:r>
              <w:t>Não</w:t>
            </w:r>
          </w:p>
        </w:tc>
        <w:tc>
          <w:tcPr>
            <w:tcW w:w="945" w:type="dxa"/>
            <w:shd w:val="clear" w:color="auto" w:fill="FFFFFF"/>
          </w:tcPr>
          <w:p w14:paraId="00C29356" w14:textId="77777777" w:rsidR="00406151" w:rsidRDefault="00406151" w:rsidP="00BD43B0">
            <w:pPr>
              <w:pStyle w:val="tabela-spellchk"/>
            </w:pPr>
            <w:r>
              <w:t>Não</w:t>
            </w:r>
          </w:p>
        </w:tc>
      </w:tr>
      <w:tr w:rsidR="00406151" w14:paraId="4A31F1D3" w14:textId="77777777" w:rsidTr="00732B5B">
        <w:trPr>
          <w:cantSplit/>
          <w:trHeight w:val="426"/>
          <w:jc w:val="center"/>
        </w:trPr>
        <w:tc>
          <w:tcPr>
            <w:tcW w:w="2435" w:type="dxa"/>
            <w:vMerge/>
            <w:vAlign w:val="center"/>
          </w:tcPr>
          <w:p w14:paraId="29A8A8AD" w14:textId="77777777" w:rsidR="00406151" w:rsidRDefault="00406151" w:rsidP="00BD43B0"/>
        </w:tc>
        <w:tc>
          <w:tcPr>
            <w:tcW w:w="6826" w:type="dxa"/>
            <w:gridSpan w:val="10"/>
            <w:shd w:val="clear" w:color="auto" w:fill="FFFFFF"/>
          </w:tcPr>
          <w:p w14:paraId="465BC8C4" w14:textId="77777777" w:rsidR="00406151" w:rsidRDefault="0066540C" w:rsidP="00BD43B0">
            <w:pPr>
              <w:pStyle w:val="tabela-spellchk"/>
            </w:pPr>
            <w:r>
              <w:t>Valor total a recolher da taxa de fiscalização para o ramo de pessoas</w:t>
            </w:r>
          </w:p>
        </w:tc>
      </w:tr>
      <w:tr w:rsidR="00406151" w14:paraId="51522E74" w14:textId="77777777" w:rsidTr="00406151">
        <w:trPr>
          <w:cantSplit/>
          <w:trHeight w:val="426"/>
          <w:jc w:val="center"/>
        </w:trPr>
        <w:tc>
          <w:tcPr>
            <w:tcW w:w="2435" w:type="dxa"/>
            <w:vMerge w:val="restart"/>
            <w:vAlign w:val="center"/>
          </w:tcPr>
          <w:p w14:paraId="791717B2" w14:textId="77777777" w:rsidR="00406151" w:rsidRDefault="0066540C" w:rsidP="00BD43B0">
            <w:r>
              <w:t>MtfTotalDanos</w:t>
            </w:r>
          </w:p>
        </w:tc>
        <w:tc>
          <w:tcPr>
            <w:tcW w:w="2905" w:type="dxa"/>
            <w:shd w:val="clear" w:color="auto" w:fill="FFFFFF"/>
          </w:tcPr>
          <w:p w14:paraId="05F50506" w14:textId="77777777" w:rsidR="00406151" w:rsidRDefault="0066540C" w:rsidP="00BD43B0">
            <w:pPr>
              <w:pStyle w:val="tabela-spellchk"/>
            </w:pPr>
            <w:r>
              <w:t>Float</w:t>
            </w:r>
          </w:p>
        </w:tc>
        <w:tc>
          <w:tcPr>
            <w:tcW w:w="992" w:type="dxa"/>
            <w:gridSpan w:val="2"/>
            <w:shd w:val="clear" w:color="auto" w:fill="FFFFFF"/>
          </w:tcPr>
          <w:p w14:paraId="23CE6650" w14:textId="77777777" w:rsidR="00406151" w:rsidRDefault="00406151" w:rsidP="00BD43B0">
            <w:pPr>
              <w:pStyle w:val="tabela-spellchk"/>
            </w:pPr>
            <w:r>
              <w:t>Não</w:t>
            </w:r>
          </w:p>
        </w:tc>
        <w:tc>
          <w:tcPr>
            <w:tcW w:w="992" w:type="dxa"/>
            <w:gridSpan w:val="3"/>
            <w:shd w:val="clear" w:color="auto" w:fill="FFFFFF"/>
          </w:tcPr>
          <w:p w14:paraId="4037C834" w14:textId="77777777" w:rsidR="00406151" w:rsidRDefault="00406151" w:rsidP="00BD43B0">
            <w:pPr>
              <w:pStyle w:val="tabela-spellchk"/>
            </w:pPr>
            <w:r>
              <w:t>Não</w:t>
            </w:r>
          </w:p>
        </w:tc>
        <w:tc>
          <w:tcPr>
            <w:tcW w:w="992" w:type="dxa"/>
            <w:gridSpan w:val="3"/>
            <w:shd w:val="clear" w:color="auto" w:fill="FFFFFF"/>
          </w:tcPr>
          <w:p w14:paraId="3708551F" w14:textId="77777777" w:rsidR="00406151" w:rsidRDefault="00406151" w:rsidP="00BD43B0">
            <w:pPr>
              <w:pStyle w:val="tabela-spellchk"/>
            </w:pPr>
            <w:r>
              <w:t>Não</w:t>
            </w:r>
          </w:p>
        </w:tc>
        <w:tc>
          <w:tcPr>
            <w:tcW w:w="945" w:type="dxa"/>
            <w:shd w:val="clear" w:color="auto" w:fill="FFFFFF"/>
          </w:tcPr>
          <w:p w14:paraId="55B6651F" w14:textId="77777777" w:rsidR="00406151" w:rsidRDefault="00406151" w:rsidP="00BD43B0">
            <w:pPr>
              <w:pStyle w:val="tabela-spellchk"/>
            </w:pPr>
            <w:r>
              <w:t>Não</w:t>
            </w:r>
          </w:p>
        </w:tc>
      </w:tr>
      <w:tr w:rsidR="00406151" w14:paraId="373B97A6" w14:textId="77777777" w:rsidTr="00732B5B">
        <w:trPr>
          <w:cantSplit/>
          <w:trHeight w:val="426"/>
          <w:jc w:val="center"/>
        </w:trPr>
        <w:tc>
          <w:tcPr>
            <w:tcW w:w="2435" w:type="dxa"/>
            <w:vMerge/>
            <w:vAlign w:val="center"/>
          </w:tcPr>
          <w:p w14:paraId="58CCE9F6" w14:textId="77777777" w:rsidR="00406151" w:rsidRDefault="00406151" w:rsidP="00BD43B0"/>
        </w:tc>
        <w:tc>
          <w:tcPr>
            <w:tcW w:w="6826" w:type="dxa"/>
            <w:gridSpan w:val="10"/>
            <w:shd w:val="clear" w:color="auto" w:fill="FFFFFF"/>
          </w:tcPr>
          <w:p w14:paraId="483869B1" w14:textId="77777777" w:rsidR="00406151" w:rsidRDefault="0066540C" w:rsidP="00BD43B0">
            <w:pPr>
              <w:pStyle w:val="tabela-spellchk"/>
            </w:pPr>
            <w:r>
              <w:t>Valor total a recolher da taxa de fiscalização para o ramo de danos</w:t>
            </w:r>
          </w:p>
        </w:tc>
      </w:tr>
      <w:tr w:rsidR="00406151" w14:paraId="02080D5F" w14:textId="77777777" w:rsidTr="00406151">
        <w:trPr>
          <w:cantSplit/>
          <w:trHeight w:val="426"/>
          <w:jc w:val="center"/>
        </w:trPr>
        <w:tc>
          <w:tcPr>
            <w:tcW w:w="2435" w:type="dxa"/>
            <w:vMerge w:val="restart"/>
            <w:vAlign w:val="center"/>
          </w:tcPr>
          <w:p w14:paraId="043587CF" w14:textId="77777777" w:rsidR="00406151" w:rsidRDefault="0066540C" w:rsidP="00BD43B0">
            <w:r>
              <w:t>MtfTotalTodosRamos</w:t>
            </w:r>
          </w:p>
        </w:tc>
        <w:tc>
          <w:tcPr>
            <w:tcW w:w="2905" w:type="dxa"/>
            <w:shd w:val="clear" w:color="auto" w:fill="FFFFFF"/>
          </w:tcPr>
          <w:p w14:paraId="14A7D523" w14:textId="77777777" w:rsidR="00406151" w:rsidRDefault="0066540C" w:rsidP="00BD43B0">
            <w:pPr>
              <w:pStyle w:val="tabela-spellchk"/>
            </w:pPr>
            <w:r>
              <w:t>Float</w:t>
            </w:r>
          </w:p>
        </w:tc>
        <w:tc>
          <w:tcPr>
            <w:tcW w:w="992" w:type="dxa"/>
            <w:gridSpan w:val="2"/>
            <w:shd w:val="clear" w:color="auto" w:fill="FFFFFF"/>
          </w:tcPr>
          <w:p w14:paraId="05A85764" w14:textId="77777777" w:rsidR="00406151" w:rsidRDefault="00406151" w:rsidP="00BD43B0">
            <w:pPr>
              <w:pStyle w:val="tabela-spellchk"/>
            </w:pPr>
            <w:r>
              <w:t>Não</w:t>
            </w:r>
          </w:p>
        </w:tc>
        <w:tc>
          <w:tcPr>
            <w:tcW w:w="992" w:type="dxa"/>
            <w:gridSpan w:val="3"/>
            <w:shd w:val="clear" w:color="auto" w:fill="FFFFFF"/>
          </w:tcPr>
          <w:p w14:paraId="262D493B" w14:textId="77777777" w:rsidR="00406151" w:rsidRDefault="00406151" w:rsidP="00BD43B0">
            <w:pPr>
              <w:pStyle w:val="tabela-spellchk"/>
            </w:pPr>
            <w:r>
              <w:t>Não</w:t>
            </w:r>
          </w:p>
        </w:tc>
        <w:tc>
          <w:tcPr>
            <w:tcW w:w="992" w:type="dxa"/>
            <w:gridSpan w:val="3"/>
            <w:shd w:val="clear" w:color="auto" w:fill="FFFFFF"/>
          </w:tcPr>
          <w:p w14:paraId="325F353A" w14:textId="77777777" w:rsidR="00406151" w:rsidRDefault="00406151" w:rsidP="00BD43B0">
            <w:pPr>
              <w:pStyle w:val="tabela-spellchk"/>
            </w:pPr>
            <w:r>
              <w:t>Não</w:t>
            </w:r>
          </w:p>
        </w:tc>
        <w:tc>
          <w:tcPr>
            <w:tcW w:w="945" w:type="dxa"/>
            <w:shd w:val="clear" w:color="auto" w:fill="FFFFFF"/>
          </w:tcPr>
          <w:p w14:paraId="0989AEEA" w14:textId="77777777" w:rsidR="00406151" w:rsidRDefault="00406151" w:rsidP="00BD43B0">
            <w:pPr>
              <w:pStyle w:val="tabela-spellchk"/>
            </w:pPr>
            <w:r>
              <w:t>Não</w:t>
            </w:r>
          </w:p>
        </w:tc>
      </w:tr>
      <w:tr w:rsidR="00406151" w14:paraId="1F590A1D" w14:textId="77777777" w:rsidTr="00732B5B">
        <w:trPr>
          <w:cantSplit/>
          <w:trHeight w:val="426"/>
          <w:jc w:val="center"/>
        </w:trPr>
        <w:tc>
          <w:tcPr>
            <w:tcW w:w="2435" w:type="dxa"/>
            <w:vMerge/>
            <w:vAlign w:val="center"/>
          </w:tcPr>
          <w:p w14:paraId="09F59822" w14:textId="77777777" w:rsidR="00406151" w:rsidRDefault="00406151" w:rsidP="00BD43B0"/>
        </w:tc>
        <w:tc>
          <w:tcPr>
            <w:tcW w:w="6826" w:type="dxa"/>
            <w:gridSpan w:val="10"/>
            <w:shd w:val="clear" w:color="auto" w:fill="FFFFFF"/>
          </w:tcPr>
          <w:p w14:paraId="2DDA00AF" w14:textId="77777777" w:rsidR="00406151" w:rsidRDefault="0066540C" w:rsidP="00BD43B0">
            <w:pPr>
              <w:pStyle w:val="tabela-spellchk"/>
            </w:pPr>
            <w:r>
              <w:t>Valor total a recolher da taxa de fiscalização para todos os amos</w:t>
            </w:r>
          </w:p>
        </w:tc>
      </w:tr>
      <w:tr w:rsidR="00406151" w14:paraId="0F54EF5C" w14:textId="77777777" w:rsidTr="00406151">
        <w:trPr>
          <w:cantSplit/>
          <w:trHeight w:val="426"/>
          <w:jc w:val="center"/>
        </w:trPr>
        <w:tc>
          <w:tcPr>
            <w:tcW w:w="2435" w:type="dxa"/>
            <w:vMerge w:val="restart"/>
            <w:vAlign w:val="center"/>
          </w:tcPr>
          <w:p w14:paraId="35E5CF3E" w14:textId="77777777" w:rsidR="00406151" w:rsidRDefault="0066540C" w:rsidP="00BD43B0">
            <w:r>
              <w:t>MtfTotalPrev</w:t>
            </w:r>
          </w:p>
        </w:tc>
        <w:tc>
          <w:tcPr>
            <w:tcW w:w="2905" w:type="dxa"/>
            <w:shd w:val="clear" w:color="auto" w:fill="FFFFFF"/>
          </w:tcPr>
          <w:p w14:paraId="4C4C5168" w14:textId="77777777" w:rsidR="00406151" w:rsidRDefault="0066540C" w:rsidP="00BD43B0">
            <w:pPr>
              <w:pStyle w:val="tabela-spellchk"/>
            </w:pPr>
            <w:r>
              <w:t>Float</w:t>
            </w:r>
          </w:p>
        </w:tc>
        <w:tc>
          <w:tcPr>
            <w:tcW w:w="992" w:type="dxa"/>
            <w:gridSpan w:val="2"/>
            <w:shd w:val="clear" w:color="auto" w:fill="FFFFFF"/>
          </w:tcPr>
          <w:p w14:paraId="26DBD6B4" w14:textId="77777777" w:rsidR="00406151" w:rsidRDefault="00406151" w:rsidP="00BD43B0">
            <w:pPr>
              <w:pStyle w:val="tabela-spellchk"/>
            </w:pPr>
            <w:r>
              <w:t>Não</w:t>
            </w:r>
          </w:p>
        </w:tc>
        <w:tc>
          <w:tcPr>
            <w:tcW w:w="992" w:type="dxa"/>
            <w:gridSpan w:val="3"/>
            <w:shd w:val="clear" w:color="auto" w:fill="FFFFFF"/>
          </w:tcPr>
          <w:p w14:paraId="5AC87BA6" w14:textId="77777777" w:rsidR="00406151" w:rsidRDefault="00406151" w:rsidP="00BD43B0">
            <w:pPr>
              <w:pStyle w:val="tabela-spellchk"/>
            </w:pPr>
            <w:r>
              <w:t>Não</w:t>
            </w:r>
          </w:p>
        </w:tc>
        <w:tc>
          <w:tcPr>
            <w:tcW w:w="992" w:type="dxa"/>
            <w:gridSpan w:val="3"/>
            <w:shd w:val="clear" w:color="auto" w:fill="FFFFFF"/>
          </w:tcPr>
          <w:p w14:paraId="583C7B5A" w14:textId="77777777" w:rsidR="00406151" w:rsidRDefault="00406151" w:rsidP="00BD43B0">
            <w:pPr>
              <w:pStyle w:val="tabela-spellchk"/>
            </w:pPr>
            <w:r>
              <w:t>Não</w:t>
            </w:r>
          </w:p>
        </w:tc>
        <w:tc>
          <w:tcPr>
            <w:tcW w:w="945" w:type="dxa"/>
            <w:shd w:val="clear" w:color="auto" w:fill="FFFFFF"/>
          </w:tcPr>
          <w:p w14:paraId="235502B0" w14:textId="77777777" w:rsidR="00406151" w:rsidRDefault="00406151" w:rsidP="00BD43B0">
            <w:pPr>
              <w:pStyle w:val="tabela-spellchk"/>
            </w:pPr>
            <w:r>
              <w:t>Não</w:t>
            </w:r>
          </w:p>
        </w:tc>
      </w:tr>
      <w:tr w:rsidR="00406151" w14:paraId="7FB7FA85" w14:textId="77777777" w:rsidTr="00732B5B">
        <w:trPr>
          <w:cantSplit/>
          <w:trHeight w:val="426"/>
          <w:jc w:val="center"/>
        </w:trPr>
        <w:tc>
          <w:tcPr>
            <w:tcW w:w="2435" w:type="dxa"/>
            <w:vMerge/>
            <w:vAlign w:val="center"/>
          </w:tcPr>
          <w:p w14:paraId="486F5298" w14:textId="77777777" w:rsidR="00406151" w:rsidRDefault="00406151" w:rsidP="00BD43B0"/>
        </w:tc>
        <w:tc>
          <w:tcPr>
            <w:tcW w:w="6826" w:type="dxa"/>
            <w:gridSpan w:val="10"/>
            <w:shd w:val="clear" w:color="auto" w:fill="FFFFFF"/>
          </w:tcPr>
          <w:p w14:paraId="71C07791" w14:textId="77777777" w:rsidR="00406151" w:rsidRDefault="0066540C" w:rsidP="00BD43B0">
            <w:pPr>
              <w:pStyle w:val="tabela-spellchk"/>
            </w:pPr>
            <w:r>
              <w:t>Valor total a recolher da taxa de fiscalização para o mercado de previdência complementar aberta</w:t>
            </w:r>
          </w:p>
        </w:tc>
      </w:tr>
      <w:tr w:rsidR="00406151" w14:paraId="71F5160B" w14:textId="77777777" w:rsidTr="00406151">
        <w:trPr>
          <w:cantSplit/>
          <w:trHeight w:val="426"/>
          <w:jc w:val="center"/>
        </w:trPr>
        <w:tc>
          <w:tcPr>
            <w:tcW w:w="2435" w:type="dxa"/>
            <w:vMerge w:val="restart"/>
            <w:vAlign w:val="center"/>
          </w:tcPr>
          <w:p w14:paraId="5012C277" w14:textId="77777777" w:rsidR="00406151" w:rsidRDefault="0066540C" w:rsidP="00BD43B0">
            <w:r>
              <w:t>MtfTotalCapit</w:t>
            </w:r>
          </w:p>
        </w:tc>
        <w:tc>
          <w:tcPr>
            <w:tcW w:w="2905" w:type="dxa"/>
            <w:shd w:val="clear" w:color="auto" w:fill="FFFFFF"/>
          </w:tcPr>
          <w:p w14:paraId="7ABB3CB3" w14:textId="77777777" w:rsidR="00406151" w:rsidRDefault="0066540C" w:rsidP="00BD43B0">
            <w:pPr>
              <w:pStyle w:val="tabela-spellchk"/>
            </w:pPr>
            <w:r>
              <w:t>Float</w:t>
            </w:r>
          </w:p>
        </w:tc>
        <w:tc>
          <w:tcPr>
            <w:tcW w:w="992" w:type="dxa"/>
            <w:gridSpan w:val="2"/>
            <w:shd w:val="clear" w:color="auto" w:fill="FFFFFF"/>
          </w:tcPr>
          <w:p w14:paraId="7C148753" w14:textId="77777777" w:rsidR="00406151" w:rsidRDefault="00406151" w:rsidP="00BD43B0">
            <w:pPr>
              <w:pStyle w:val="tabela-spellchk"/>
            </w:pPr>
            <w:r>
              <w:t>Não</w:t>
            </w:r>
          </w:p>
        </w:tc>
        <w:tc>
          <w:tcPr>
            <w:tcW w:w="992" w:type="dxa"/>
            <w:gridSpan w:val="3"/>
            <w:shd w:val="clear" w:color="auto" w:fill="FFFFFF"/>
          </w:tcPr>
          <w:p w14:paraId="3A98755C" w14:textId="77777777" w:rsidR="00406151" w:rsidRDefault="00406151" w:rsidP="00BD43B0">
            <w:pPr>
              <w:pStyle w:val="tabela-spellchk"/>
            </w:pPr>
            <w:r>
              <w:t>Não</w:t>
            </w:r>
          </w:p>
        </w:tc>
        <w:tc>
          <w:tcPr>
            <w:tcW w:w="992" w:type="dxa"/>
            <w:gridSpan w:val="3"/>
            <w:shd w:val="clear" w:color="auto" w:fill="FFFFFF"/>
          </w:tcPr>
          <w:p w14:paraId="05DB2E28" w14:textId="77777777" w:rsidR="00406151" w:rsidRDefault="00406151" w:rsidP="00BD43B0">
            <w:pPr>
              <w:pStyle w:val="tabela-spellchk"/>
            </w:pPr>
            <w:r>
              <w:t>Não</w:t>
            </w:r>
          </w:p>
        </w:tc>
        <w:tc>
          <w:tcPr>
            <w:tcW w:w="945" w:type="dxa"/>
            <w:shd w:val="clear" w:color="auto" w:fill="FFFFFF"/>
          </w:tcPr>
          <w:p w14:paraId="44865EF1" w14:textId="77777777" w:rsidR="00406151" w:rsidRDefault="00406151" w:rsidP="00BD43B0">
            <w:pPr>
              <w:pStyle w:val="tabela-spellchk"/>
            </w:pPr>
            <w:r>
              <w:t>Não</w:t>
            </w:r>
          </w:p>
        </w:tc>
      </w:tr>
      <w:tr w:rsidR="00406151" w14:paraId="35223AAF" w14:textId="77777777" w:rsidTr="00732B5B">
        <w:trPr>
          <w:cantSplit/>
          <w:trHeight w:val="426"/>
          <w:jc w:val="center"/>
        </w:trPr>
        <w:tc>
          <w:tcPr>
            <w:tcW w:w="2435" w:type="dxa"/>
            <w:vMerge/>
            <w:vAlign w:val="center"/>
          </w:tcPr>
          <w:p w14:paraId="625BA3AC" w14:textId="77777777" w:rsidR="00406151" w:rsidRDefault="00406151" w:rsidP="00BD43B0"/>
        </w:tc>
        <w:tc>
          <w:tcPr>
            <w:tcW w:w="6826" w:type="dxa"/>
            <w:gridSpan w:val="10"/>
            <w:shd w:val="clear" w:color="auto" w:fill="FFFFFF"/>
          </w:tcPr>
          <w:p w14:paraId="70A2EB1A" w14:textId="77777777" w:rsidR="00406151" w:rsidRDefault="0066540C" w:rsidP="00BD43B0">
            <w:pPr>
              <w:pStyle w:val="tabela-spellchk"/>
            </w:pPr>
            <w:r>
              <w:t>Valor total a recolher da taxa de fiscalização para o mercado de Capitalização</w:t>
            </w:r>
          </w:p>
        </w:tc>
      </w:tr>
      <w:tr w:rsidR="00406151" w14:paraId="3635614C" w14:textId="77777777" w:rsidTr="00406151">
        <w:trPr>
          <w:cantSplit/>
          <w:trHeight w:val="426"/>
          <w:jc w:val="center"/>
        </w:trPr>
        <w:tc>
          <w:tcPr>
            <w:tcW w:w="2435" w:type="dxa"/>
            <w:vMerge w:val="restart"/>
            <w:vAlign w:val="center"/>
          </w:tcPr>
          <w:p w14:paraId="7D321753" w14:textId="77777777" w:rsidR="00406151" w:rsidRDefault="0066540C" w:rsidP="00BD43B0">
            <w:r>
              <w:t>MtfTotalRessLocal</w:t>
            </w:r>
          </w:p>
        </w:tc>
        <w:tc>
          <w:tcPr>
            <w:tcW w:w="2905" w:type="dxa"/>
            <w:shd w:val="clear" w:color="auto" w:fill="FFFFFF"/>
          </w:tcPr>
          <w:p w14:paraId="05B5BD7F" w14:textId="77777777" w:rsidR="00406151" w:rsidRDefault="0066540C" w:rsidP="00BD43B0">
            <w:pPr>
              <w:pStyle w:val="tabela-spellchk"/>
            </w:pPr>
            <w:r>
              <w:t>Float</w:t>
            </w:r>
          </w:p>
        </w:tc>
        <w:tc>
          <w:tcPr>
            <w:tcW w:w="992" w:type="dxa"/>
            <w:gridSpan w:val="2"/>
            <w:shd w:val="clear" w:color="auto" w:fill="FFFFFF"/>
          </w:tcPr>
          <w:p w14:paraId="28336BCF" w14:textId="77777777" w:rsidR="00406151" w:rsidRDefault="00406151" w:rsidP="00BD43B0">
            <w:pPr>
              <w:pStyle w:val="tabela-spellchk"/>
            </w:pPr>
            <w:r>
              <w:t>Não</w:t>
            </w:r>
          </w:p>
        </w:tc>
        <w:tc>
          <w:tcPr>
            <w:tcW w:w="992" w:type="dxa"/>
            <w:gridSpan w:val="3"/>
            <w:shd w:val="clear" w:color="auto" w:fill="FFFFFF"/>
          </w:tcPr>
          <w:p w14:paraId="57BBA04A" w14:textId="77777777" w:rsidR="00406151" w:rsidRDefault="00406151" w:rsidP="00BD43B0">
            <w:pPr>
              <w:pStyle w:val="tabela-spellchk"/>
            </w:pPr>
            <w:r>
              <w:t>Não</w:t>
            </w:r>
          </w:p>
        </w:tc>
        <w:tc>
          <w:tcPr>
            <w:tcW w:w="992" w:type="dxa"/>
            <w:gridSpan w:val="3"/>
            <w:shd w:val="clear" w:color="auto" w:fill="FFFFFF"/>
          </w:tcPr>
          <w:p w14:paraId="54012AA5" w14:textId="77777777" w:rsidR="00406151" w:rsidRDefault="00406151" w:rsidP="00BD43B0">
            <w:pPr>
              <w:pStyle w:val="tabela-spellchk"/>
            </w:pPr>
            <w:r>
              <w:t>Não</w:t>
            </w:r>
          </w:p>
        </w:tc>
        <w:tc>
          <w:tcPr>
            <w:tcW w:w="945" w:type="dxa"/>
            <w:shd w:val="clear" w:color="auto" w:fill="FFFFFF"/>
          </w:tcPr>
          <w:p w14:paraId="4BCDEE22" w14:textId="77777777" w:rsidR="00406151" w:rsidRDefault="00406151" w:rsidP="00BD43B0">
            <w:pPr>
              <w:pStyle w:val="tabela-spellchk"/>
            </w:pPr>
            <w:r>
              <w:t>Não</w:t>
            </w:r>
          </w:p>
        </w:tc>
      </w:tr>
      <w:tr w:rsidR="00406151" w14:paraId="1B94B9E8" w14:textId="77777777" w:rsidTr="00732B5B">
        <w:trPr>
          <w:cantSplit/>
          <w:trHeight w:val="426"/>
          <w:jc w:val="center"/>
        </w:trPr>
        <w:tc>
          <w:tcPr>
            <w:tcW w:w="2435" w:type="dxa"/>
            <w:vMerge/>
            <w:vAlign w:val="center"/>
          </w:tcPr>
          <w:p w14:paraId="38E27D5F" w14:textId="77777777" w:rsidR="00406151" w:rsidRDefault="00406151" w:rsidP="00BD43B0"/>
        </w:tc>
        <w:tc>
          <w:tcPr>
            <w:tcW w:w="6826" w:type="dxa"/>
            <w:gridSpan w:val="10"/>
            <w:shd w:val="clear" w:color="auto" w:fill="FFFFFF"/>
          </w:tcPr>
          <w:p w14:paraId="63F07A67" w14:textId="77777777" w:rsidR="00406151" w:rsidRDefault="0066540C" w:rsidP="00BD43B0">
            <w:pPr>
              <w:pStyle w:val="tabela-spellchk"/>
            </w:pPr>
            <w:r>
              <w:t>Valor total a recolher da taxa de fiscalização para o mercado ressegurador local</w:t>
            </w:r>
          </w:p>
        </w:tc>
      </w:tr>
      <w:tr w:rsidR="00406151" w14:paraId="568689E0" w14:textId="77777777" w:rsidTr="00406151">
        <w:trPr>
          <w:cantSplit/>
          <w:trHeight w:val="426"/>
          <w:jc w:val="center"/>
        </w:trPr>
        <w:tc>
          <w:tcPr>
            <w:tcW w:w="2435" w:type="dxa"/>
            <w:vMerge w:val="restart"/>
            <w:vAlign w:val="center"/>
          </w:tcPr>
          <w:p w14:paraId="33ACAFC1" w14:textId="77777777" w:rsidR="00406151" w:rsidRDefault="0066540C" w:rsidP="00BD43B0">
            <w:r>
              <w:t>MtfTotal</w:t>
            </w:r>
          </w:p>
        </w:tc>
        <w:tc>
          <w:tcPr>
            <w:tcW w:w="2905" w:type="dxa"/>
            <w:shd w:val="clear" w:color="auto" w:fill="FFFFFF"/>
          </w:tcPr>
          <w:p w14:paraId="02DF5AFB" w14:textId="77777777" w:rsidR="00406151" w:rsidRDefault="0066540C" w:rsidP="00BD43B0">
            <w:pPr>
              <w:pStyle w:val="tabela-spellchk"/>
            </w:pPr>
            <w:r>
              <w:t>Float</w:t>
            </w:r>
          </w:p>
        </w:tc>
        <w:tc>
          <w:tcPr>
            <w:tcW w:w="992" w:type="dxa"/>
            <w:gridSpan w:val="2"/>
            <w:shd w:val="clear" w:color="auto" w:fill="FFFFFF"/>
          </w:tcPr>
          <w:p w14:paraId="4DB1F6D2" w14:textId="77777777" w:rsidR="00406151" w:rsidRDefault="0066540C" w:rsidP="00BD43B0">
            <w:pPr>
              <w:pStyle w:val="tabela-spellchk"/>
            </w:pPr>
            <w:r>
              <w:t>Sim</w:t>
            </w:r>
          </w:p>
        </w:tc>
        <w:tc>
          <w:tcPr>
            <w:tcW w:w="992" w:type="dxa"/>
            <w:gridSpan w:val="3"/>
            <w:shd w:val="clear" w:color="auto" w:fill="FFFFFF"/>
          </w:tcPr>
          <w:p w14:paraId="3F56B381" w14:textId="77777777" w:rsidR="00406151" w:rsidRDefault="00406151" w:rsidP="00BD43B0">
            <w:pPr>
              <w:pStyle w:val="tabela-spellchk"/>
            </w:pPr>
            <w:r>
              <w:t>Não</w:t>
            </w:r>
          </w:p>
        </w:tc>
        <w:tc>
          <w:tcPr>
            <w:tcW w:w="992" w:type="dxa"/>
            <w:gridSpan w:val="3"/>
            <w:shd w:val="clear" w:color="auto" w:fill="FFFFFF"/>
          </w:tcPr>
          <w:p w14:paraId="7C3124D7" w14:textId="77777777" w:rsidR="00406151" w:rsidRDefault="007404E9" w:rsidP="00BD43B0">
            <w:pPr>
              <w:pStyle w:val="tabela-spellchk"/>
            </w:pPr>
            <w:r>
              <w:t>Sim</w:t>
            </w:r>
          </w:p>
        </w:tc>
        <w:tc>
          <w:tcPr>
            <w:tcW w:w="945" w:type="dxa"/>
            <w:shd w:val="clear" w:color="auto" w:fill="FFFFFF"/>
          </w:tcPr>
          <w:p w14:paraId="045F492A" w14:textId="77777777" w:rsidR="00406151" w:rsidRDefault="00406151" w:rsidP="00BD43B0">
            <w:pPr>
              <w:pStyle w:val="tabela-spellchk"/>
            </w:pPr>
            <w:r>
              <w:t>Não</w:t>
            </w:r>
          </w:p>
        </w:tc>
      </w:tr>
      <w:tr w:rsidR="00406151" w14:paraId="101E5EE8" w14:textId="77777777" w:rsidTr="00732B5B">
        <w:trPr>
          <w:cantSplit/>
          <w:trHeight w:val="426"/>
          <w:jc w:val="center"/>
        </w:trPr>
        <w:tc>
          <w:tcPr>
            <w:tcW w:w="2435" w:type="dxa"/>
            <w:vMerge/>
            <w:vAlign w:val="center"/>
          </w:tcPr>
          <w:p w14:paraId="02644A5E" w14:textId="77777777" w:rsidR="00406151" w:rsidRDefault="00406151" w:rsidP="00BD43B0"/>
        </w:tc>
        <w:tc>
          <w:tcPr>
            <w:tcW w:w="6826" w:type="dxa"/>
            <w:gridSpan w:val="10"/>
            <w:shd w:val="clear" w:color="auto" w:fill="FFFFFF"/>
          </w:tcPr>
          <w:p w14:paraId="5C85B284" w14:textId="77777777" w:rsidR="00406151" w:rsidRDefault="0066540C" w:rsidP="00BD43B0">
            <w:pPr>
              <w:pStyle w:val="tabela-spellchk"/>
            </w:pPr>
            <w:r>
              <w:t>Total geral a ser recolhido</w:t>
            </w:r>
          </w:p>
        </w:tc>
      </w:tr>
      <w:tr w:rsidR="00406151" w14:paraId="5373701B" w14:textId="77777777" w:rsidTr="00406151">
        <w:trPr>
          <w:cantSplit/>
          <w:trHeight w:val="426"/>
          <w:jc w:val="center"/>
        </w:trPr>
        <w:tc>
          <w:tcPr>
            <w:tcW w:w="2435" w:type="dxa"/>
            <w:vMerge w:val="restart"/>
            <w:vAlign w:val="center"/>
          </w:tcPr>
          <w:p w14:paraId="782B9271" w14:textId="77777777" w:rsidR="00406151" w:rsidRDefault="0066540C" w:rsidP="00BD43B0">
            <w:r>
              <w:t>MtfNumGRU</w:t>
            </w:r>
          </w:p>
        </w:tc>
        <w:tc>
          <w:tcPr>
            <w:tcW w:w="2905" w:type="dxa"/>
            <w:shd w:val="clear" w:color="auto" w:fill="FFFFFF"/>
          </w:tcPr>
          <w:p w14:paraId="3A9DE0AD" w14:textId="77777777" w:rsidR="00406151" w:rsidRDefault="0066540C" w:rsidP="00BD43B0">
            <w:pPr>
              <w:pStyle w:val="tabela-spellchk"/>
            </w:pPr>
            <w:r>
              <w:t>String(12)</w:t>
            </w:r>
          </w:p>
        </w:tc>
        <w:tc>
          <w:tcPr>
            <w:tcW w:w="992" w:type="dxa"/>
            <w:gridSpan w:val="2"/>
            <w:shd w:val="clear" w:color="auto" w:fill="FFFFFF"/>
          </w:tcPr>
          <w:p w14:paraId="55C12EC7" w14:textId="77777777" w:rsidR="00406151" w:rsidRDefault="0066540C" w:rsidP="00BD43B0">
            <w:pPr>
              <w:pStyle w:val="tabela-spellchk"/>
            </w:pPr>
            <w:r>
              <w:t>Sim</w:t>
            </w:r>
          </w:p>
        </w:tc>
        <w:tc>
          <w:tcPr>
            <w:tcW w:w="992" w:type="dxa"/>
            <w:gridSpan w:val="3"/>
            <w:shd w:val="clear" w:color="auto" w:fill="FFFFFF"/>
          </w:tcPr>
          <w:p w14:paraId="6F2C71A4" w14:textId="77777777" w:rsidR="00406151" w:rsidRDefault="00406151" w:rsidP="00BD43B0">
            <w:pPr>
              <w:pStyle w:val="tabela-spellchk"/>
            </w:pPr>
            <w:r>
              <w:t>Não</w:t>
            </w:r>
          </w:p>
        </w:tc>
        <w:tc>
          <w:tcPr>
            <w:tcW w:w="992" w:type="dxa"/>
            <w:gridSpan w:val="3"/>
            <w:shd w:val="clear" w:color="auto" w:fill="FFFFFF"/>
          </w:tcPr>
          <w:p w14:paraId="17108941" w14:textId="77777777" w:rsidR="00406151" w:rsidRDefault="007404E9" w:rsidP="00BD43B0">
            <w:pPr>
              <w:pStyle w:val="tabela-spellchk"/>
            </w:pPr>
            <w:r>
              <w:t>Sim</w:t>
            </w:r>
          </w:p>
        </w:tc>
        <w:tc>
          <w:tcPr>
            <w:tcW w:w="945" w:type="dxa"/>
            <w:shd w:val="clear" w:color="auto" w:fill="FFFFFF"/>
          </w:tcPr>
          <w:p w14:paraId="706E5302" w14:textId="77777777" w:rsidR="00406151" w:rsidRDefault="00406151" w:rsidP="00BD43B0">
            <w:pPr>
              <w:pStyle w:val="tabela-spellchk"/>
            </w:pPr>
            <w:r>
              <w:t>Não</w:t>
            </w:r>
          </w:p>
        </w:tc>
      </w:tr>
      <w:tr w:rsidR="00406151" w14:paraId="36F674E9" w14:textId="77777777" w:rsidTr="00732B5B">
        <w:trPr>
          <w:cantSplit/>
          <w:trHeight w:val="426"/>
          <w:jc w:val="center"/>
        </w:trPr>
        <w:tc>
          <w:tcPr>
            <w:tcW w:w="2435" w:type="dxa"/>
            <w:vMerge/>
            <w:vAlign w:val="center"/>
          </w:tcPr>
          <w:p w14:paraId="0EA0A9BB" w14:textId="77777777" w:rsidR="00406151" w:rsidRDefault="00406151" w:rsidP="00BD43B0"/>
        </w:tc>
        <w:tc>
          <w:tcPr>
            <w:tcW w:w="6826" w:type="dxa"/>
            <w:gridSpan w:val="10"/>
            <w:shd w:val="clear" w:color="auto" w:fill="FFFFFF"/>
          </w:tcPr>
          <w:p w14:paraId="449C3051" w14:textId="77777777" w:rsidR="00406151" w:rsidRDefault="0066540C" w:rsidP="00BD43B0">
            <w:pPr>
              <w:pStyle w:val="tabela-spellchk"/>
            </w:pPr>
            <w:r>
              <w:t>Número da GRU</w:t>
            </w:r>
          </w:p>
        </w:tc>
      </w:tr>
      <w:tr w:rsidR="00406151" w14:paraId="44674FE7" w14:textId="77777777" w:rsidTr="00406151">
        <w:trPr>
          <w:cantSplit/>
          <w:trHeight w:val="426"/>
          <w:jc w:val="center"/>
        </w:trPr>
        <w:tc>
          <w:tcPr>
            <w:tcW w:w="2435" w:type="dxa"/>
            <w:vMerge w:val="restart"/>
            <w:vAlign w:val="center"/>
          </w:tcPr>
          <w:p w14:paraId="27EFCE2F" w14:textId="77777777" w:rsidR="00406151" w:rsidRDefault="0066540C" w:rsidP="00BD43B0">
            <w:r>
              <w:t>MtfDataGRUPagamento</w:t>
            </w:r>
          </w:p>
        </w:tc>
        <w:tc>
          <w:tcPr>
            <w:tcW w:w="2905" w:type="dxa"/>
            <w:shd w:val="clear" w:color="auto" w:fill="FFFFFF"/>
          </w:tcPr>
          <w:p w14:paraId="35C5BC1D" w14:textId="77777777" w:rsidR="00406151" w:rsidRDefault="0066540C" w:rsidP="00BD43B0">
            <w:pPr>
              <w:pStyle w:val="tabela-spellchk"/>
            </w:pPr>
            <w:r>
              <w:t>DateTime</w:t>
            </w:r>
          </w:p>
        </w:tc>
        <w:tc>
          <w:tcPr>
            <w:tcW w:w="992" w:type="dxa"/>
            <w:gridSpan w:val="2"/>
            <w:shd w:val="clear" w:color="auto" w:fill="FFFFFF"/>
          </w:tcPr>
          <w:p w14:paraId="7DCE729B" w14:textId="77777777" w:rsidR="00406151" w:rsidRDefault="0066540C" w:rsidP="00BD43B0">
            <w:pPr>
              <w:pStyle w:val="tabela-spellchk"/>
            </w:pPr>
            <w:r>
              <w:t>Sim</w:t>
            </w:r>
          </w:p>
        </w:tc>
        <w:tc>
          <w:tcPr>
            <w:tcW w:w="992" w:type="dxa"/>
            <w:gridSpan w:val="3"/>
            <w:shd w:val="clear" w:color="auto" w:fill="FFFFFF"/>
          </w:tcPr>
          <w:p w14:paraId="740FAED9" w14:textId="77777777" w:rsidR="00406151" w:rsidRDefault="00406151" w:rsidP="00BD43B0">
            <w:pPr>
              <w:pStyle w:val="tabela-spellchk"/>
            </w:pPr>
            <w:r>
              <w:t>Não</w:t>
            </w:r>
          </w:p>
        </w:tc>
        <w:tc>
          <w:tcPr>
            <w:tcW w:w="992" w:type="dxa"/>
            <w:gridSpan w:val="3"/>
            <w:shd w:val="clear" w:color="auto" w:fill="FFFFFF"/>
          </w:tcPr>
          <w:p w14:paraId="18B3B57E" w14:textId="77777777" w:rsidR="00406151" w:rsidRDefault="007404E9" w:rsidP="00BD43B0">
            <w:pPr>
              <w:pStyle w:val="tabela-spellchk"/>
            </w:pPr>
            <w:r>
              <w:t>Sim</w:t>
            </w:r>
          </w:p>
        </w:tc>
        <w:tc>
          <w:tcPr>
            <w:tcW w:w="945" w:type="dxa"/>
            <w:shd w:val="clear" w:color="auto" w:fill="FFFFFF"/>
          </w:tcPr>
          <w:p w14:paraId="41466396" w14:textId="77777777" w:rsidR="00406151" w:rsidRDefault="00406151" w:rsidP="00BD43B0">
            <w:pPr>
              <w:pStyle w:val="tabela-spellchk"/>
            </w:pPr>
            <w:r>
              <w:t>Não</w:t>
            </w:r>
          </w:p>
        </w:tc>
      </w:tr>
      <w:tr w:rsidR="00406151" w14:paraId="3B4A38A1" w14:textId="77777777" w:rsidTr="00732B5B">
        <w:trPr>
          <w:cantSplit/>
          <w:trHeight w:val="426"/>
          <w:jc w:val="center"/>
        </w:trPr>
        <w:tc>
          <w:tcPr>
            <w:tcW w:w="2435" w:type="dxa"/>
            <w:vMerge/>
            <w:vAlign w:val="center"/>
          </w:tcPr>
          <w:p w14:paraId="4A7125A9" w14:textId="77777777" w:rsidR="00406151" w:rsidRDefault="00406151" w:rsidP="00BD43B0"/>
        </w:tc>
        <w:tc>
          <w:tcPr>
            <w:tcW w:w="6826" w:type="dxa"/>
            <w:gridSpan w:val="10"/>
            <w:shd w:val="clear" w:color="auto" w:fill="FFFFFF"/>
          </w:tcPr>
          <w:p w14:paraId="71BEAEF1" w14:textId="77777777" w:rsidR="00406151" w:rsidRDefault="0066540C" w:rsidP="00BD43B0">
            <w:pPr>
              <w:pStyle w:val="tabela-spellchk"/>
            </w:pPr>
            <w:r>
              <w:t>Data de Pagamento da GRU</w:t>
            </w:r>
          </w:p>
        </w:tc>
      </w:tr>
      <w:tr w:rsidR="00406151" w14:paraId="474BD53B" w14:textId="77777777" w:rsidTr="00406151">
        <w:trPr>
          <w:cantSplit/>
          <w:trHeight w:val="426"/>
          <w:jc w:val="center"/>
        </w:trPr>
        <w:tc>
          <w:tcPr>
            <w:tcW w:w="2435" w:type="dxa"/>
            <w:vMerge w:val="restart"/>
            <w:vAlign w:val="center"/>
          </w:tcPr>
          <w:p w14:paraId="296B53AD" w14:textId="77777777" w:rsidR="00406151" w:rsidRDefault="0066540C" w:rsidP="00BD43B0">
            <w:r>
              <w:t>MtfValorPagoGRU</w:t>
            </w:r>
          </w:p>
        </w:tc>
        <w:tc>
          <w:tcPr>
            <w:tcW w:w="2905" w:type="dxa"/>
            <w:shd w:val="clear" w:color="auto" w:fill="FFFFFF"/>
          </w:tcPr>
          <w:p w14:paraId="1575EFDD" w14:textId="77777777" w:rsidR="00406151" w:rsidRDefault="0066540C" w:rsidP="00BD43B0">
            <w:pPr>
              <w:pStyle w:val="tabela-spellchk"/>
            </w:pPr>
            <w:r>
              <w:t>Float</w:t>
            </w:r>
          </w:p>
        </w:tc>
        <w:tc>
          <w:tcPr>
            <w:tcW w:w="992" w:type="dxa"/>
            <w:gridSpan w:val="2"/>
            <w:shd w:val="clear" w:color="auto" w:fill="FFFFFF"/>
          </w:tcPr>
          <w:p w14:paraId="687FA6DB" w14:textId="77777777" w:rsidR="00406151" w:rsidRDefault="0066540C" w:rsidP="00BD43B0">
            <w:pPr>
              <w:pStyle w:val="tabela-spellchk"/>
            </w:pPr>
            <w:r>
              <w:t>Sim</w:t>
            </w:r>
          </w:p>
        </w:tc>
        <w:tc>
          <w:tcPr>
            <w:tcW w:w="992" w:type="dxa"/>
            <w:gridSpan w:val="3"/>
            <w:shd w:val="clear" w:color="auto" w:fill="FFFFFF"/>
          </w:tcPr>
          <w:p w14:paraId="04311AE5" w14:textId="77777777" w:rsidR="00406151" w:rsidRDefault="00406151" w:rsidP="00BD43B0">
            <w:pPr>
              <w:pStyle w:val="tabela-spellchk"/>
            </w:pPr>
            <w:r>
              <w:t>Não</w:t>
            </w:r>
          </w:p>
        </w:tc>
        <w:tc>
          <w:tcPr>
            <w:tcW w:w="992" w:type="dxa"/>
            <w:gridSpan w:val="3"/>
            <w:shd w:val="clear" w:color="auto" w:fill="FFFFFF"/>
          </w:tcPr>
          <w:p w14:paraId="6AE175EA" w14:textId="77777777" w:rsidR="00406151" w:rsidRDefault="007404E9" w:rsidP="00BD43B0">
            <w:pPr>
              <w:pStyle w:val="tabela-spellchk"/>
            </w:pPr>
            <w:r>
              <w:t>Sim</w:t>
            </w:r>
          </w:p>
        </w:tc>
        <w:tc>
          <w:tcPr>
            <w:tcW w:w="945" w:type="dxa"/>
            <w:shd w:val="clear" w:color="auto" w:fill="FFFFFF"/>
          </w:tcPr>
          <w:p w14:paraId="66759116" w14:textId="77777777" w:rsidR="00406151" w:rsidRDefault="00406151" w:rsidP="00BD43B0">
            <w:pPr>
              <w:pStyle w:val="tabela-spellchk"/>
            </w:pPr>
            <w:r>
              <w:t>Não</w:t>
            </w:r>
          </w:p>
        </w:tc>
      </w:tr>
      <w:tr w:rsidR="00406151" w14:paraId="2277C840" w14:textId="77777777" w:rsidTr="00732B5B">
        <w:trPr>
          <w:cantSplit/>
          <w:trHeight w:val="426"/>
          <w:jc w:val="center"/>
        </w:trPr>
        <w:tc>
          <w:tcPr>
            <w:tcW w:w="2435" w:type="dxa"/>
            <w:vMerge/>
            <w:vAlign w:val="center"/>
          </w:tcPr>
          <w:p w14:paraId="434002EA" w14:textId="77777777" w:rsidR="00406151" w:rsidRDefault="00406151" w:rsidP="00BD43B0"/>
        </w:tc>
        <w:tc>
          <w:tcPr>
            <w:tcW w:w="6826" w:type="dxa"/>
            <w:gridSpan w:val="10"/>
            <w:shd w:val="clear" w:color="auto" w:fill="FFFFFF"/>
          </w:tcPr>
          <w:p w14:paraId="09BC939E" w14:textId="77777777" w:rsidR="00406151" w:rsidRDefault="0066540C" w:rsidP="00BD43B0">
            <w:pPr>
              <w:pStyle w:val="tabela-spellchk"/>
            </w:pPr>
            <w:r>
              <w:t>Valor pago da GRU</w:t>
            </w:r>
          </w:p>
        </w:tc>
      </w:tr>
      <w:tr w:rsidR="00406151" w14:paraId="6F0C7A99" w14:textId="77777777" w:rsidTr="00406151">
        <w:trPr>
          <w:cantSplit/>
          <w:trHeight w:val="426"/>
          <w:jc w:val="center"/>
        </w:trPr>
        <w:tc>
          <w:tcPr>
            <w:tcW w:w="2435" w:type="dxa"/>
            <w:vMerge w:val="restart"/>
            <w:vAlign w:val="center"/>
          </w:tcPr>
          <w:p w14:paraId="684A0D66" w14:textId="77777777" w:rsidR="00406151" w:rsidRDefault="0066540C" w:rsidP="00BD43B0">
            <w:r>
              <w:t>MtfObservacao</w:t>
            </w:r>
          </w:p>
        </w:tc>
        <w:tc>
          <w:tcPr>
            <w:tcW w:w="2905" w:type="dxa"/>
            <w:shd w:val="clear" w:color="auto" w:fill="FFFFFF"/>
          </w:tcPr>
          <w:p w14:paraId="7BF0ED33" w14:textId="77777777" w:rsidR="00406151" w:rsidRDefault="0066540C" w:rsidP="00BD43B0">
            <w:pPr>
              <w:pStyle w:val="tabela-spellchk"/>
            </w:pPr>
            <w:r>
              <w:t>Long</w:t>
            </w:r>
          </w:p>
        </w:tc>
        <w:tc>
          <w:tcPr>
            <w:tcW w:w="992" w:type="dxa"/>
            <w:gridSpan w:val="2"/>
            <w:shd w:val="clear" w:color="auto" w:fill="FFFFFF"/>
          </w:tcPr>
          <w:p w14:paraId="64C8B3FD" w14:textId="77777777" w:rsidR="00406151" w:rsidRDefault="00406151" w:rsidP="00BD43B0">
            <w:pPr>
              <w:pStyle w:val="tabela-spellchk"/>
            </w:pPr>
            <w:r>
              <w:t>Não</w:t>
            </w:r>
          </w:p>
        </w:tc>
        <w:tc>
          <w:tcPr>
            <w:tcW w:w="992" w:type="dxa"/>
            <w:gridSpan w:val="3"/>
            <w:shd w:val="clear" w:color="auto" w:fill="FFFFFF"/>
          </w:tcPr>
          <w:p w14:paraId="02ADD17F" w14:textId="77777777" w:rsidR="00406151" w:rsidRDefault="00406151" w:rsidP="00BD43B0">
            <w:pPr>
              <w:pStyle w:val="tabela-spellchk"/>
            </w:pPr>
            <w:r>
              <w:t>Não</w:t>
            </w:r>
          </w:p>
        </w:tc>
        <w:tc>
          <w:tcPr>
            <w:tcW w:w="992" w:type="dxa"/>
            <w:gridSpan w:val="3"/>
            <w:shd w:val="clear" w:color="auto" w:fill="FFFFFF"/>
          </w:tcPr>
          <w:p w14:paraId="614AADC8" w14:textId="77777777" w:rsidR="00406151" w:rsidRDefault="00406151" w:rsidP="00BD43B0">
            <w:pPr>
              <w:pStyle w:val="tabela-spellchk"/>
            </w:pPr>
            <w:r>
              <w:t>Não</w:t>
            </w:r>
          </w:p>
        </w:tc>
        <w:tc>
          <w:tcPr>
            <w:tcW w:w="945" w:type="dxa"/>
            <w:shd w:val="clear" w:color="auto" w:fill="FFFFFF"/>
          </w:tcPr>
          <w:p w14:paraId="08F9B7CA" w14:textId="77777777" w:rsidR="00406151" w:rsidRDefault="00406151" w:rsidP="00BD43B0">
            <w:pPr>
              <w:pStyle w:val="tabela-spellchk"/>
            </w:pPr>
            <w:r>
              <w:t>Não</w:t>
            </w:r>
          </w:p>
        </w:tc>
      </w:tr>
      <w:tr w:rsidR="00406151" w14:paraId="33179126" w14:textId="77777777" w:rsidTr="00732B5B">
        <w:trPr>
          <w:cantSplit/>
          <w:trHeight w:val="426"/>
          <w:jc w:val="center"/>
        </w:trPr>
        <w:tc>
          <w:tcPr>
            <w:tcW w:w="2435" w:type="dxa"/>
            <w:vMerge/>
            <w:vAlign w:val="center"/>
          </w:tcPr>
          <w:p w14:paraId="4CC844F4" w14:textId="77777777" w:rsidR="00406151" w:rsidRDefault="00406151" w:rsidP="00BD43B0"/>
        </w:tc>
        <w:tc>
          <w:tcPr>
            <w:tcW w:w="6826" w:type="dxa"/>
            <w:gridSpan w:val="10"/>
            <w:shd w:val="clear" w:color="auto" w:fill="FFFFFF"/>
          </w:tcPr>
          <w:p w14:paraId="3A0A2AC5" w14:textId="77777777" w:rsidR="00406151" w:rsidRDefault="0066540C" w:rsidP="00BD43B0">
            <w:pPr>
              <w:pStyle w:val="tabela-spellchk"/>
            </w:pPr>
            <w:r>
              <w:t>Observação</w:t>
            </w:r>
          </w:p>
        </w:tc>
      </w:tr>
    </w:tbl>
    <w:p w14:paraId="2A282085" w14:textId="77777777" w:rsidR="00AE68C2" w:rsidRDefault="00AE68C2" w:rsidP="00AE68C2"/>
    <w:p w14:paraId="60744D41" w14:textId="77777777" w:rsidR="00AE68C2" w:rsidRDefault="00AE68C2" w:rsidP="00AE68C2">
      <w:pPr>
        <w:pStyle w:val="Ttulo4"/>
      </w:pPr>
      <w:r>
        <w:t>Índices</w:t>
      </w:r>
    </w:p>
    <w:tbl>
      <w:tblPr>
        <w:tblW w:w="9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4"/>
        <w:gridCol w:w="676"/>
        <w:gridCol w:w="676"/>
        <w:gridCol w:w="852"/>
        <w:gridCol w:w="966"/>
        <w:gridCol w:w="2388"/>
        <w:gridCol w:w="966"/>
      </w:tblGrid>
      <w:tr w:rsidR="00AE68C2" w14:paraId="32C3C429" w14:textId="77777777" w:rsidTr="0066540C">
        <w:trPr>
          <w:tblHeader/>
          <w:jc w:val="center"/>
        </w:trPr>
        <w:tc>
          <w:tcPr>
            <w:tcW w:w="2784" w:type="dxa"/>
            <w:shd w:val="pct20" w:color="000000" w:fill="FFFFFF"/>
          </w:tcPr>
          <w:p w14:paraId="68C4A6A1" w14:textId="77777777" w:rsidR="00AE68C2" w:rsidRDefault="00AE68C2" w:rsidP="00BD43B0">
            <w:pPr>
              <w:rPr>
                <w:b/>
              </w:rPr>
            </w:pPr>
            <w:r>
              <w:rPr>
                <w:b/>
              </w:rPr>
              <w:t>Índice</w:t>
            </w:r>
          </w:p>
        </w:tc>
        <w:tc>
          <w:tcPr>
            <w:tcW w:w="676" w:type="dxa"/>
            <w:shd w:val="pct20" w:color="000000" w:fill="FFFFFF"/>
          </w:tcPr>
          <w:p w14:paraId="5B395D88" w14:textId="77777777" w:rsidR="00AE68C2" w:rsidRDefault="00AE68C2" w:rsidP="00BD43B0">
            <w:pPr>
              <w:rPr>
                <w:b/>
              </w:rPr>
            </w:pPr>
            <w:r>
              <w:rPr>
                <w:b/>
              </w:rPr>
              <w:t>C.P.</w:t>
            </w:r>
          </w:p>
        </w:tc>
        <w:tc>
          <w:tcPr>
            <w:tcW w:w="676" w:type="dxa"/>
            <w:shd w:val="pct20" w:color="000000" w:fill="FFFFFF"/>
          </w:tcPr>
          <w:p w14:paraId="42C60B97" w14:textId="77777777" w:rsidR="00AE68C2" w:rsidRDefault="00AE68C2" w:rsidP="00BD43B0">
            <w:pPr>
              <w:rPr>
                <w:b/>
              </w:rPr>
            </w:pPr>
            <w:r>
              <w:rPr>
                <w:b/>
              </w:rPr>
              <w:t>C.E.</w:t>
            </w:r>
          </w:p>
        </w:tc>
        <w:tc>
          <w:tcPr>
            <w:tcW w:w="852" w:type="dxa"/>
            <w:shd w:val="pct20" w:color="000000" w:fill="FFFFFF"/>
          </w:tcPr>
          <w:p w14:paraId="42B769E3" w14:textId="77777777" w:rsidR="00AE68C2" w:rsidRDefault="00AE68C2" w:rsidP="00BD43B0">
            <w:pPr>
              <w:rPr>
                <w:b/>
              </w:rPr>
            </w:pPr>
            <w:r>
              <w:rPr>
                <w:b/>
              </w:rPr>
              <w:t>Único</w:t>
            </w:r>
          </w:p>
        </w:tc>
        <w:tc>
          <w:tcPr>
            <w:tcW w:w="966" w:type="dxa"/>
            <w:shd w:val="pct20" w:color="000000" w:fill="FFFFFF"/>
          </w:tcPr>
          <w:p w14:paraId="1165EEA0" w14:textId="77777777" w:rsidR="00AE68C2" w:rsidRDefault="00AE68C2" w:rsidP="00BD43B0">
            <w:pPr>
              <w:rPr>
                <w:b/>
              </w:rPr>
            </w:pPr>
            <w:r>
              <w:rPr>
                <w:b/>
              </w:rPr>
              <w:t>Agrup.</w:t>
            </w:r>
          </w:p>
        </w:tc>
        <w:tc>
          <w:tcPr>
            <w:tcW w:w="2388" w:type="dxa"/>
            <w:shd w:val="pct20" w:color="000000" w:fill="FFFFFF"/>
          </w:tcPr>
          <w:p w14:paraId="0E803CB4" w14:textId="77777777" w:rsidR="00AE68C2" w:rsidRDefault="00AE68C2" w:rsidP="00BD43B0">
            <w:pPr>
              <w:rPr>
                <w:b/>
              </w:rPr>
            </w:pPr>
            <w:r>
              <w:rPr>
                <w:b/>
              </w:rPr>
              <w:t>Campo</w:t>
            </w:r>
          </w:p>
        </w:tc>
        <w:tc>
          <w:tcPr>
            <w:tcW w:w="966" w:type="dxa"/>
            <w:shd w:val="pct20" w:color="000000" w:fill="FFFFFF"/>
          </w:tcPr>
          <w:p w14:paraId="68A5914A" w14:textId="77777777" w:rsidR="00AE68C2" w:rsidRDefault="00AE68C2" w:rsidP="00BD43B0">
            <w:pPr>
              <w:rPr>
                <w:b/>
              </w:rPr>
            </w:pPr>
            <w:r>
              <w:rPr>
                <w:b/>
              </w:rPr>
              <w:t>Ordem</w:t>
            </w:r>
          </w:p>
        </w:tc>
      </w:tr>
      <w:tr w:rsidR="0066540C" w14:paraId="3EBC4019" w14:textId="77777777" w:rsidTr="0066540C">
        <w:trPr>
          <w:cantSplit/>
          <w:trHeight w:val="869"/>
          <w:jc w:val="center"/>
        </w:trPr>
        <w:tc>
          <w:tcPr>
            <w:tcW w:w="2784" w:type="dxa"/>
            <w:vMerge w:val="restart"/>
            <w:shd w:val="clear" w:color="auto" w:fill="FFFFFF"/>
          </w:tcPr>
          <w:p w14:paraId="1B49318A" w14:textId="77777777" w:rsidR="0066540C" w:rsidRDefault="0066540C" w:rsidP="00BD43B0">
            <w:r>
              <w:t>PK_MapataxaFiscalizacao</w:t>
            </w:r>
          </w:p>
        </w:tc>
        <w:tc>
          <w:tcPr>
            <w:tcW w:w="676" w:type="dxa"/>
            <w:vMerge w:val="restart"/>
            <w:shd w:val="clear" w:color="auto" w:fill="FFFFFF"/>
          </w:tcPr>
          <w:p w14:paraId="61FE2A09" w14:textId="77777777" w:rsidR="0066540C" w:rsidRDefault="0066540C" w:rsidP="00BD43B0">
            <w:r>
              <w:t>Sim</w:t>
            </w:r>
          </w:p>
        </w:tc>
        <w:tc>
          <w:tcPr>
            <w:tcW w:w="676" w:type="dxa"/>
            <w:vMerge w:val="restart"/>
            <w:shd w:val="clear" w:color="auto" w:fill="FFFFFF"/>
          </w:tcPr>
          <w:p w14:paraId="6E9F903B" w14:textId="77777777" w:rsidR="0066540C" w:rsidRDefault="0066540C" w:rsidP="00BD43B0">
            <w:r>
              <w:t>Não</w:t>
            </w:r>
          </w:p>
        </w:tc>
        <w:tc>
          <w:tcPr>
            <w:tcW w:w="852" w:type="dxa"/>
            <w:vMerge w:val="restart"/>
            <w:shd w:val="clear" w:color="auto" w:fill="FFFFFF"/>
          </w:tcPr>
          <w:p w14:paraId="7A6D1606" w14:textId="77777777" w:rsidR="0066540C" w:rsidRDefault="0066540C" w:rsidP="00BD43B0">
            <w:r>
              <w:t>Sim</w:t>
            </w:r>
          </w:p>
        </w:tc>
        <w:tc>
          <w:tcPr>
            <w:tcW w:w="966" w:type="dxa"/>
            <w:vMerge w:val="restart"/>
            <w:shd w:val="clear" w:color="auto" w:fill="FFFFFF"/>
          </w:tcPr>
          <w:p w14:paraId="45F2E847" w14:textId="77777777" w:rsidR="0066540C" w:rsidRDefault="0066540C" w:rsidP="00BD43B0">
            <w:r>
              <w:t>Não</w:t>
            </w:r>
          </w:p>
        </w:tc>
        <w:tc>
          <w:tcPr>
            <w:tcW w:w="2388" w:type="dxa"/>
            <w:shd w:val="clear" w:color="auto" w:fill="FFFFFF"/>
          </w:tcPr>
          <w:p w14:paraId="12C5CEA0" w14:textId="77777777" w:rsidR="0066540C" w:rsidRDefault="0066540C" w:rsidP="00BD43B0">
            <w:r>
              <w:t>EntCodigo</w:t>
            </w:r>
          </w:p>
          <w:p w14:paraId="49949A01" w14:textId="77777777" w:rsidR="0066540C" w:rsidRDefault="0066540C" w:rsidP="00BD43B0"/>
        </w:tc>
        <w:tc>
          <w:tcPr>
            <w:tcW w:w="966" w:type="dxa"/>
            <w:vMerge w:val="restart"/>
            <w:shd w:val="clear" w:color="auto" w:fill="FFFFFF"/>
          </w:tcPr>
          <w:p w14:paraId="64E4F5F2" w14:textId="77777777" w:rsidR="0066540C" w:rsidRDefault="0066540C" w:rsidP="00BD43B0">
            <w:r>
              <w:t>ASC</w:t>
            </w:r>
          </w:p>
        </w:tc>
      </w:tr>
      <w:tr w:rsidR="0066540C" w14:paraId="05E167D7" w14:textId="77777777" w:rsidTr="0066540C">
        <w:trPr>
          <w:cantSplit/>
          <w:trHeight w:val="869"/>
          <w:jc w:val="center"/>
        </w:trPr>
        <w:tc>
          <w:tcPr>
            <w:tcW w:w="2784" w:type="dxa"/>
            <w:vMerge/>
            <w:shd w:val="clear" w:color="auto" w:fill="FFFFFF"/>
          </w:tcPr>
          <w:p w14:paraId="56F3CA3C" w14:textId="77777777" w:rsidR="0066540C" w:rsidRDefault="0066540C" w:rsidP="00BD43B0"/>
        </w:tc>
        <w:tc>
          <w:tcPr>
            <w:tcW w:w="676" w:type="dxa"/>
            <w:vMerge/>
            <w:shd w:val="clear" w:color="auto" w:fill="FFFFFF"/>
          </w:tcPr>
          <w:p w14:paraId="61A240C1" w14:textId="77777777" w:rsidR="0066540C" w:rsidRDefault="0066540C" w:rsidP="00BD43B0"/>
        </w:tc>
        <w:tc>
          <w:tcPr>
            <w:tcW w:w="676" w:type="dxa"/>
            <w:vMerge/>
            <w:shd w:val="clear" w:color="auto" w:fill="FFFFFF"/>
          </w:tcPr>
          <w:p w14:paraId="289B079A" w14:textId="77777777" w:rsidR="0066540C" w:rsidRDefault="0066540C" w:rsidP="00BD43B0"/>
        </w:tc>
        <w:tc>
          <w:tcPr>
            <w:tcW w:w="852" w:type="dxa"/>
            <w:vMerge/>
            <w:shd w:val="clear" w:color="auto" w:fill="FFFFFF"/>
          </w:tcPr>
          <w:p w14:paraId="5E7F7077" w14:textId="77777777" w:rsidR="0066540C" w:rsidRDefault="0066540C" w:rsidP="00BD43B0"/>
        </w:tc>
        <w:tc>
          <w:tcPr>
            <w:tcW w:w="966" w:type="dxa"/>
            <w:vMerge/>
            <w:shd w:val="clear" w:color="auto" w:fill="FFFFFF"/>
          </w:tcPr>
          <w:p w14:paraId="5A0A770C" w14:textId="77777777" w:rsidR="0066540C" w:rsidRDefault="0066540C" w:rsidP="00BD43B0"/>
        </w:tc>
        <w:tc>
          <w:tcPr>
            <w:tcW w:w="2388" w:type="dxa"/>
            <w:shd w:val="clear" w:color="auto" w:fill="FFFFFF"/>
          </w:tcPr>
          <w:p w14:paraId="5E85DDD3" w14:textId="77777777" w:rsidR="0066540C" w:rsidRDefault="0066540C" w:rsidP="00BD43B0">
            <w:r>
              <w:t>MrfMesAno</w:t>
            </w:r>
          </w:p>
        </w:tc>
        <w:tc>
          <w:tcPr>
            <w:tcW w:w="966" w:type="dxa"/>
            <w:vMerge/>
            <w:shd w:val="clear" w:color="auto" w:fill="FFFFFF"/>
          </w:tcPr>
          <w:p w14:paraId="509BD905" w14:textId="77777777" w:rsidR="0066540C" w:rsidRDefault="0066540C" w:rsidP="00BD43B0"/>
        </w:tc>
      </w:tr>
      <w:tr w:rsidR="0066540C" w14:paraId="7D972C37" w14:textId="77777777" w:rsidTr="0066540C">
        <w:trPr>
          <w:cantSplit/>
          <w:trHeight w:val="869"/>
          <w:jc w:val="center"/>
        </w:trPr>
        <w:tc>
          <w:tcPr>
            <w:tcW w:w="2784" w:type="dxa"/>
            <w:vMerge/>
            <w:tcBorders>
              <w:bottom w:val="single" w:sz="4" w:space="0" w:color="auto"/>
            </w:tcBorders>
            <w:shd w:val="clear" w:color="auto" w:fill="FFFFFF"/>
          </w:tcPr>
          <w:p w14:paraId="33596079" w14:textId="77777777" w:rsidR="0066540C" w:rsidRDefault="0066540C" w:rsidP="00BD43B0"/>
        </w:tc>
        <w:tc>
          <w:tcPr>
            <w:tcW w:w="676" w:type="dxa"/>
            <w:vMerge/>
            <w:tcBorders>
              <w:bottom w:val="single" w:sz="4" w:space="0" w:color="auto"/>
            </w:tcBorders>
            <w:shd w:val="clear" w:color="auto" w:fill="FFFFFF"/>
          </w:tcPr>
          <w:p w14:paraId="06D6D2BC" w14:textId="77777777" w:rsidR="0066540C" w:rsidRDefault="0066540C" w:rsidP="00BD43B0"/>
        </w:tc>
        <w:tc>
          <w:tcPr>
            <w:tcW w:w="676" w:type="dxa"/>
            <w:vMerge/>
            <w:tcBorders>
              <w:bottom w:val="single" w:sz="4" w:space="0" w:color="auto"/>
            </w:tcBorders>
            <w:shd w:val="clear" w:color="auto" w:fill="FFFFFF"/>
          </w:tcPr>
          <w:p w14:paraId="7A5F226D" w14:textId="77777777" w:rsidR="0066540C" w:rsidRDefault="0066540C" w:rsidP="00BD43B0"/>
        </w:tc>
        <w:tc>
          <w:tcPr>
            <w:tcW w:w="852" w:type="dxa"/>
            <w:vMerge/>
            <w:tcBorders>
              <w:bottom w:val="single" w:sz="4" w:space="0" w:color="auto"/>
            </w:tcBorders>
            <w:shd w:val="clear" w:color="auto" w:fill="FFFFFF"/>
          </w:tcPr>
          <w:p w14:paraId="2EB8AF47" w14:textId="77777777" w:rsidR="0066540C" w:rsidRDefault="0066540C" w:rsidP="00BD43B0"/>
        </w:tc>
        <w:tc>
          <w:tcPr>
            <w:tcW w:w="966" w:type="dxa"/>
            <w:vMerge/>
            <w:tcBorders>
              <w:bottom w:val="single" w:sz="4" w:space="0" w:color="auto"/>
            </w:tcBorders>
            <w:shd w:val="clear" w:color="auto" w:fill="FFFFFF"/>
          </w:tcPr>
          <w:p w14:paraId="7E28FE0C" w14:textId="77777777" w:rsidR="0066540C" w:rsidRDefault="0066540C" w:rsidP="00BD43B0"/>
        </w:tc>
        <w:tc>
          <w:tcPr>
            <w:tcW w:w="2388" w:type="dxa"/>
            <w:tcBorders>
              <w:bottom w:val="single" w:sz="4" w:space="0" w:color="auto"/>
            </w:tcBorders>
            <w:shd w:val="clear" w:color="auto" w:fill="FFFFFF"/>
          </w:tcPr>
          <w:p w14:paraId="05A7089A" w14:textId="77777777" w:rsidR="0066540C" w:rsidRDefault="0066540C" w:rsidP="00BD43B0">
            <w:r>
              <w:t>mtfId</w:t>
            </w:r>
          </w:p>
        </w:tc>
        <w:tc>
          <w:tcPr>
            <w:tcW w:w="966" w:type="dxa"/>
            <w:vMerge/>
            <w:tcBorders>
              <w:bottom w:val="single" w:sz="4" w:space="0" w:color="auto"/>
            </w:tcBorders>
            <w:shd w:val="clear" w:color="auto" w:fill="FFFFFF"/>
          </w:tcPr>
          <w:p w14:paraId="7401A155" w14:textId="77777777" w:rsidR="0066540C" w:rsidRDefault="0066540C" w:rsidP="00BD43B0"/>
        </w:tc>
      </w:tr>
    </w:tbl>
    <w:p w14:paraId="2B884161" w14:textId="77777777" w:rsidR="00AE68C2" w:rsidRPr="00626F40" w:rsidRDefault="00AE68C2" w:rsidP="00AE68C2">
      <w:pPr>
        <w:rPr>
          <w:lang w:eastAsia="en-US"/>
        </w:rPr>
      </w:pPr>
    </w:p>
    <w:p w14:paraId="2540E268" w14:textId="77777777" w:rsidR="00AE68C2" w:rsidRDefault="00AE68C2" w:rsidP="00626F40">
      <w:pPr>
        <w:rPr>
          <w:lang w:eastAsia="en-US"/>
        </w:rPr>
      </w:pPr>
    </w:p>
    <w:p w14:paraId="453A8427" w14:textId="77777777" w:rsidR="00AE68C2" w:rsidRDefault="00AE68C2" w:rsidP="00626F40">
      <w:pPr>
        <w:rPr>
          <w:lang w:eastAsia="en-US"/>
        </w:rPr>
      </w:pPr>
    </w:p>
    <w:p w14:paraId="70EC93DF" w14:textId="77777777" w:rsidR="003939DA" w:rsidRDefault="003939DA" w:rsidP="00626F40">
      <w:pPr>
        <w:rPr>
          <w:lang w:eastAsia="en-US"/>
        </w:rPr>
      </w:pPr>
    </w:p>
    <w:p w14:paraId="3EF1CBB2" w14:textId="77777777" w:rsidR="003939DA" w:rsidRDefault="003939DA" w:rsidP="00626F40">
      <w:pPr>
        <w:rPr>
          <w:lang w:eastAsia="en-US"/>
        </w:rPr>
      </w:pPr>
    </w:p>
    <w:p w14:paraId="5D2044E7" w14:textId="77777777" w:rsidR="003939DA" w:rsidRDefault="003939DA" w:rsidP="00626F40">
      <w:pPr>
        <w:rPr>
          <w:lang w:eastAsia="en-US"/>
        </w:rPr>
      </w:pPr>
    </w:p>
    <w:p w14:paraId="3A003892" w14:textId="77777777" w:rsidR="003939DA" w:rsidRDefault="003939DA" w:rsidP="00626F40">
      <w:pPr>
        <w:rPr>
          <w:lang w:eastAsia="en-US"/>
        </w:rPr>
      </w:pPr>
    </w:p>
    <w:p w14:paraId="35870D09" w14:textId="77777777" w:rsidR="003939DA" w:rsidRDefault="003939DA" w:rsidP="00626F40">
      <w:pPr>
        <w:rPr>
          <w:lang w:eastAsia="en-US"/>
        </w:rPr>
      </w:pPr>
    </w:p>
    <w:p w14:paraId="190BDD80" w14:textId="77777777" w:rsidR="003939DA" w:rsidRDefault="003939DA" w:rsidP="00626F40">
      <w:pPr>
        <w:rPr>
          <w:lang w:eastAsia="en-US"/>
        </w:rPr>
      </w:pPr>
    </w:p>
    <w:p w14:paraId="773D390F" w14:textId="77777777" w:rsidR="003939DA" w:rsidRDefault="003939DA" w:rsidP="00626F40">
      <w:pPr>
        <w:rPr>
          <w:lang w:eastAsia="en-US"/>
        </w:rPr>
      </w:pPr>
    </w:p>
    <w:p w14:paraId="02C2F22F" w14:textId="77777777" w:rsidR="003939DA" w:rsidRPr="00626F40" w:rsidRDefault="003939DA" w:rsidP="00626F40">
      <w:pPr>
        <w:rPr>
          <w:lang w:eastAsia="en-US"/>
        </w:rPr>
      </w:pPr>
    </w:p>
    <w:p w14:paraId="0BD1A0C3" w14:textId="77777777" w:rsidR="003939DA" w:rsidRDefault="003939DA" w:rsidP="003939DA">
      <w:pPr>
        <w:pStyle w:val="Ttulo3"/>
      </w:pPr>
      <w:bookmarkStart w:id="348" w:name="_Toc183459925"/>
      <w:r>
        <w:t>Tabela MapaTaxaFiscalizacaoUFs</w:t>
      </w:r>
      <w:bookmarkEnd w:id="348"/>
    </w:p>
    <w:p w14:paraId="0411085A" w14:textId="77777777" w:rsidR="003939DA" w:rsidRDefault="003939DA" w:rsidP="003939DA">
      <w:pPr>
        <w:pStyle w:val="PreHead3"/>
      </w:pPr>
    </w:p>
    <w:p w14:paraId="1C7A0EF3" w14:textId="77777777" w:rsidR="003939DA" w:rsidRDefault="003939DA" w:rsidP="003939DA">
      <w:r>
        <w:t>Esta tabela armazena os dados do mapa taxa de fiscalização por UFs.</w:t>
      </w:r>
    </w:p>
    <w:p w14:paraId="119C3595" w14:textId="77777777" w:rsidR="003939DA" w:rsidRDefault="003939DA" w:rsidP="003939DA">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35"/>
        <w:gridCol w:w="2905"/>
        <w:gridCol w:w="982"/>
        <w:gridCol w:w="10"/>
        <w:gridCol w:w="16"/>
        <w:gridCol w:w="966"/>
        <w:gridCol w:w="10"/>
        <w:gridCol w:w="956"/>
        <w:gridCol w:w="26"/>
        <w:gridCol w:w="10"/>
        <w:gridCol w:w="945"/>
      </w:tblGrid>
      <w:tr w:rsidR="003939DA" w14:paraId="0E39AA43" w14:textId="77777777" w:rsidTr="009B33BC">
        <w:trPr>
          <w:cantSplit/>
          <w:trHeight w:val="426"/>
          <w:tblHeader/>
          <w:jc w:val="center"/>
        </w:trPr>
        <w:tc>
          <w:tcPr>
            <w:tcW w:w="2435" w:type="dxa"/>
            <w:vMerge w:val="restart"/>
            <w:shd w:val="pct20" w:color="000000" w:fill="FFFFFF"/>
          </w:tcPr>
          <w:p w14:paraId="30C055A5" w14:textId="77777777" w:rsidR="003939DA" w:rsidRDefault="003939DA" w:rsidP="009B33BC">
            <w:pPr>
              <w:pStyle w:val="tabela"/>
              <w:rPr>
                <w:b/>
              </w:rPr>
            </w:pPr>
            <w:r>
              <w:rPr>
                <w:b/>
              </w:rPr>
              <w:t>Campo</w:t>
            </w:r>
          </w:p>
        </w:tc>
        <w:tc>
          <w:tcPr>
            <w:tcW w:w="2905" w:type="dxa"/>
            <w:shd w:val="pct20" w:color="000000" w:fill="FFFFFF"/>
          </w:tcPr>
          <w:p w14:paraId="5DA25D7A" w14:textId="77777777" w:rsidR="003939DA" w:rsidRDefault="003939DA" w:rsidP="009B33BC">
            <w:pPr>
              <w:pStyle w:val="tabela"/>
              <w:rPr>
                <w:b/>
              </w:rPr>
            </w:pPr>
            <w:r>
              <w:rPr>
                <w:b/>
              </w:rPr>
              <w:t>Tipo</w:t>
            </w:r>
          </w:p>
        </w:tc>
        <w:tc>
          <w:tcPr>
            <w:tcW w:w="1008" w:type="dxa"/>
            <w:gridSpan w:val="3"/>
            <w:shd w:val="pct20" w:color="000000" w:fill="FFFFFF"/>
          </w:tcPr>
          <w:p w14:paraId="38E8F68D" w14:textId="77777777" w:rsidR="003939DA" w:rsidRDefault="003939DA" w:rsidP="009B33BC">
            <w:pPr>
              <w:pStyle w:val="tabela"/>
              <w:rPr>
                <w:b/>
              </w:rPr>
            </w:pPr>
            <w:r>
              <w:rPr>
                <w:b/>
              </w:rPr>
              <w:t>C.P.</w:t>
            </w:r>
          </w:p>
        </w:tc>
        <w:tc>
          <w:tcPr>
            <w:tcW w:w="966" w:type="dxa"/>
            <w:shd w:val="pct20" w:color="000000" w:fill="FFFFFF"/>
          </w:tcPr>
          <w:p w14:paraId="5C4741E8" w14:textId="77777777" w:rsidR="003939DA" w:rsidRDefault="003939DA" w:rsidP="009B33BC">
            <w:pPr>
              <w:pStyle w:val="tabela"/>
              <w:rPr>
                <w:b/>
              </w:rPr>
            </w:pPr>
            <w:r>
              <w:rPr>
                <w:b/>
              </w:rPr>
              <w:t>C.E.</w:t>
            </w:r>
          </w:p>
        </w:tc>
        <w:tc>
          <w:tcPr>
            <w:tcW w:w="966" w:type="dxa"/>
            <w:gridSpan w:val="2"/>
            <w:shd w:val="pct20" w:color="000000" w:fill="FFFFFF"/>
          </w:tcPr>
          <w:p w14:paraId="34B85472" w14:textId="77777777" w:rsidR="003939DA" w:rsidRDefault="003939DA" w:rsidP="009B33BC">
            <w:pPr>
              <w:pStyle w:val="tabela"/>
              <w:rPr>
                <w:b/>
              </w:rPr>
            </w:pPr>
            <w:r>
              <w:rPr>
                <w:b/>
              </w:rPr>
              <w:t>Obrig.</w:t>
            </w:r>
          </w:p>
        </w:tc>
        <w:tc>
          <w:tcPr>
            <w:tcW w:w="981" w:type="dxa"/>
            <w:gridSpan w:val="3"/>
            <w:shd w:val="pct20" w:color="000000" w:fill="FFFFFF"/>
          </w:tcPr>
          <w:p w14:paraId="1E8C7A39" w14:textId="77777777" w:rsidR="003939DA" w:rsidRDefault="003939DA" w:rsidP="009B33BC">
            <w:pPr>
              <w:pStyle w:val="tabela"/>
              <w:rPr>
                <w:b/>
              </w:rPr>
            </w:pPr>
            <w:r>
              <w:rPr>
                <w:b/>
              </w:rPr>
              <w:t>Calc.</w:t>
            </w:r>
          </w:p>
        </w:tc>
      </w:tr>
      <w:tr w:rsidR="003939DA" w14:paraId="1C6BCB15" w14:textId="77777777" w:rsidTr="009B33BC">
        <w:trPr>
          <w:cantSplit/>
          <w:trHeight w:val="426"/>
          <w:tblHeader/>
          <w:jc w:val="center"/>
        </w:trPr>
        <w:tc>
          <w:tcPr>
            <w:tcW w:w="2435" w:type="dxa"/>
            <w:vMerge/>
            <w:vAlign w:val="center"/>
          </w:tcPr>
          <w:p w14:paraId="55457FBD" w14:textId="77777777" w:rsidR="003939DA" w:rsidRDefault="003939DA" w:rsidP="009B33BC">
            <w:pPr>
              <w:rPr>
                <w:b/>
              </w:rPr>
            </w:pPr>
          </w:p>
        </w:tc>
        <w:tc>
          <w:tcPr>
            <w:tcW w:w="6826" w:type="dxa"/>
            <w:gridSpan w:val="10"/>
            <w:shd w:val="pct20" w:color="000000" w:fill="FFFFFF"/>
          </w:tcPr>
          <w:p w14:paraId="664266BA" w14:textId="77777777" w:rsidR="003939DA" w:rsidRDefault="003939DA" w:rsidP="009B33BC">
            <w:pPr>
              <w:pStyle w:val="tabela-spellchk"/>
              <w:rPr>
                <w:b/>
              </w:rPr>
            </w:pPr>
            <w:r>
              <w:rPr>
                <w:b/>
              </w:rPr>
              <w:t>Descrição</w:t>
            </w:r>
          </w:p>
        </w:tc>
      </w:tr>
      <w:tr w:rsidR="003939DA" w14:paraId="63D043F1" w14:textId="77777777" w:rsidTr="009B33BC">
        <w:trPr>
          <w:cantSplit/>
          <w:trHeight w:val="426"/>
          <w:jc w:val="center"/>
        </w:trPr>
        <w:tc>
          <w:tcPr>
            <w:tcW w:w="2435" w:type="dxa"/>
            <w:vMerge w:val="restart"/>
            <w:shd w:val="clear" w:color="auto" w:fill="FFFFFF"/>
          </w:tcPr>
          <w:p w14:paraId="6E5AB27A" w14:textId="77777777" w:rsidR="003939DA" w:rsidRDefault="003939DA" w:rsidP="009B33BC">
            <w:pPr>
              <w:pStyle w:val="tabela"/>
            </w:pPr>
            <w:r w:rsidRPr="0062300E">
              <w:rPr>
                <w:rFonts w:eastAsia="Calibri"/>
                <w:lang w:val="pt-PT"/>
              </w:rPr>
              <w:t>Entcodigo</w:t>
            </w:r>
          </w:p>
        </w:tc>
        <w:tc>
          <w:tcPr>
            <w:tcW w:w="2905" w:type="dxa"/>
            <w:shd w:val="clear" w:color="auto" w:fill="FFFFFF"/>
          </w:tcPr>
          <w:p w14:paraId="287DE7F6" w14:textId="77777777" w:rsidR="003939DA" w:rsidRDefault="003939DA" w:rsidP="009B33BC">
            <w:pPr>
              <w:pStyle w:val="tabela"/>
            </w:pPr>
            <w:r>
              <w:rPr>
                <w:rFonts w:eastAsia="Calibri"/>
                <w:lang w:val="pt-PT"/>
              </w:rPr>
              <w:t>String(05)</w:t>
            </w:r>
          </w:p>
        </w:tc>
        <w:tc>
          <w:tcPr>
            <w:tcW w:w="1008" w:type="dxa"/>
            <w:gridSpan w:val="3"/>
            <w:shd w:val="clear" w:color="auto" w:fill="FFFFFF"/>
          </w:tcPr>
          <w:p w14:paraId="013882BE" w14:textId="77777777" w:rsidR="003939DA" w:rsidRDefault="003939DA" w:rsidP="009B33BC">
            <w:pPr>
              <w:pStyle w:val="tabela"/>
            </w:pPr>
            <w:r>
              <w:t>Sim</w:t>
            </w:r>
          </w:p>
        </w:tc>
        <w:tc>
          <w:tcPr>
            <w:tcW w:w="966" w:type="dxa"/>
            <w:shd w:val="clear" w:color="auto" w:fill="FFFFFF"/>
          </w:tcPr>
          <w:p w14:paraId="6FFC533D" w14:textId="77777777" w:rsidR="003939DA" w:rsidRDefault="003939DA" w:rsidP="009B33BC">
            <w:pPr>
              <w:pStyle w:val="tabela"/>
            </w:pPr>
            <w:r>
              <w:t>Não</w:t>
            </w:r>
          </w:p>
        </w:tc>
        <w:tc>
          <w:tcPr>
            <w:tcW w:w="966" w:type="dxa"/>
            <w:gridSpan w:val="2"/>
            <w:shd w:val="clear" w:color="auto" w:fill="FFFFFF"/>
          </w:tcPr>
          <w:p w14:paraId="3E124F69" w14:textId="77777777" w:rsidR="003939DA" w:rsidRDefault="003939DA" w:rsidP="009B33BC">
            <w:pPr>
              <w:pStyle w:val="tabela"/>
            </w:pPr>
            <w:r>
              <w:t>Sim</w:t>
            </w:r>
          </w:p>
        </w:tc>
        <w:tc>
          <w:tcPr>
            <w:tcW w:w="981" w:type="dxa"/>
            <w:gridSpan w:val="3"/>
            <w:shd w:val="clear" w:color="auto" w:fill="FFFFFF"/>
          </w:tcPr>
          <w:p w14:paraId="5F7D4516" w14:textId="77777777" w:rsidR="003939DA" w:rsidRDefault="003939DA" w:rsidP="009B33BC">
            <w:pPr>
              <w:pStyle w:val="tabela"/>
            </w:pPr>
            <w:r>
              <w:t>Não</w:t>
            </w:r>
          </w:p>
        </w:tc>
      </w:tr>
      <w:tr w:rsidR="003939DA" w14:paraId="62CE893E" w14:textId="77777777" w:rsidTr="009B33BC">
        <w:trPr>
          <w:cantSplit/>
          <w:trHeight w:val="426"/>
          <w:jc w:val="center"/>
        </w:trPr>
        <w:tc>
          <w:tcPr>
            <w:tcW w:w="2435" w:type="dxa"/>
            <w:vMerge/>
            <w:vAlign w:val="center"/>
          </w:tcPr>
          <w:p w14:paraId="47CB646B" w14:textId="77777777" w:rsidR="003939DA" w:rsidRDefault="003939DA" w:rsidP="009B33BC"/>
        </w:tc>
        <w:tc>
          <w:tcPr>
            <w:tcW w:w="6826" w:type="dxa"/>
            <w:gridSpan w:val="10"/>
            <w:shd w:val="clear" w:color="auto" w:fill="FFFFFF"/>
          </w:tcPr>
          <w:p w14:paraId="60D83DFA" w14:textId="77777777" w:rsidR="003939DA" w:rsidRDefault="003939DA" w:rsidP="009B33BC">
            <w:pPr>
              <w:pStyle w:val="tabela-spellchk"/>
            </w:pPr>
            <w:r>
              <w:rPr>
                <w:rFonts w:eastAsia="Calibri"/>
              </w:rPr>
              <w:t>Código da Entidade</w:t>
            </w:r>
          </w:p>
        </w:tc>
      </w:tr>
      <w:tr w:rsidR="003939DA" w14:paraId="7CEE3929" w14:textId="77777777" w:rsidTr="009B33BC">
        <w:trPr>
          <w:cantSplit/>
          <w:trHeight w:val="426"/>
          <w:jc w:val="center"/>
        </w:trPr>
        <w:tc>
          <w:tcPr>
            <w:tcW w:w="2435" w:type="dxa"/>
            <w:vMerge w:val="restart"/>
            <w:shd w:val="clear" w:color="auto" w:fill="FFFFFF"/>
          </w:tcPr>
          <w:p w14:paraId="2873FF2B" w14:textId="77777777" w:rsidR="003939DA" w:rsidRDefault="003939DA" w:rsidP="009B33BC">
            <w:pPr>
              <w:pStyle w:val="tabela"/>
            </w:pPr>
            <w:r w:rsidRPr="0062300E">
              <w:rPr>
                <w:rFonts w:eastAsia="Calibri"/>
                <w:lang w:val="pt-PT"/>
              </w:rPr>
              <w:t>MrfMesano</w:t>
            </w:r>
          </w:p>
        </w:tc>
        <w:tc>
          <w:tcPr>
            <w:tcW w:w="2905" w:type="dxa"/>
            <w:shd w:val="clear" w:color="auto" w:fill="FFFFFF"/>
          </w:tcPr>
          <w:p w14:paraId="0510E0D4" w14:textId="77777777" w:rsidR="003939DA" w:rsidRDefault="003939DA" w:rsidP="009B33BC">
            <w:pPr>
              <w:pStyle w:val="tabela"/>
            </w:pPr>
            <w:r>
              <w:rPr>
                <w:rFonts w:eastAsia="Calibri"/>
              </w:rPr>
              <w:t>DateTime</w:t>
            </w:r>
          </w:p>
        </w:tc>
        <w:tc>
          <w:tcPr>
            <w:tcW w:w="1008" w:type="dxa"/>
            <w:gridSpan w:val="3"/>
            <w:shd w:val="clear" w:color="auto" w:fill="FFFFFF"/>
          </w:tcPr>
          <w:p w14:paraId="738DCE13" w14:textId="77777777" w:rsidR="003939DA" w:rsidRDefault="003939DA" w:rsidP="009B33BC">
            <w:pPr>
              <w:pStyle w:val="tabela"/>
            </w:pPr>
            <w:r>
              <w:t>Sim</w:t>
            </w:r>
          </w:p>
        </w:tc>
        <w:tc>
          <w:tcPr>
            <w:tcW w:w="966" w:type="dxa"/>
            <w:shd w:val="clear" w:color="auto" w:fill="FFFFFF"/>
          </w:tcPr>
          <w:p w14:paraId="22279D6C" w14:textId="77777777" w:rsidR="003939DA" w:rsidRDefault="003939DA" w:rsidP="009B33BC">
            <w:pPr>
              <w:pStyle w:val="tabela"/>
            </w:pPr>
            <w:r>
              <w:t>Não</w:t>
            </w:r>
          </w:p>
        </w:tc>
        <w:tc>
          <w:tcPr>
            <w:tcW w:w="966" w:type="dxa"/>
            <w:gridSpan w:val="2"/>
            <w:shd w:val="clear" w:color="auto" w:fill="FFFFFF"/>
          </w:tcPr>
          <w:p w14:paraId="64CF0F13" w14:textId="77777777" w:rsidR="003939DA" w:rsidRDefault="003939DA" w:rsidP="009B33BC">
            <w:pPr>
              <w:pStyle w:val="tabela"/>
            </w:pPr>
            <w:r>
              <w:t>Sim</w:t>
            </w:r>
          </w:p>
        </w:tc>
        <w:tc>
          <w:tcPr>
            <w:tcW w:w="981" w:type="dxa"/>
            <w:gridSpan w:val="3"/>
            <w:shd w:val="clear" w:color="auto" w:fill="FFFFFF"/>
          </w:tcPr>
          <w:p w14:paraId="768239BF" w14:textId="77777777" w:rsidR="003939DA" w:rsidRDefault="003939DA" w:rsidP="009B33BC">
            <w:pPr>
              <w:pStyle w:val="tabela"/>
            </w:pPr>
            <w:r>
              <w:t>Não</w:t>
            </w:r>
          </w:p>
        </w:tc>
      </w:tr>
      <w:tr w:rsidR="003939DA" w14:paraId="7C8E7A18" w14:textId="77777777" w:rsidTr="009B33BC">
        <w:trPr>
          <w:cantSplit/>
          <w:trHeight w:val="426"/>
          <w:jc w:val="center"/>
        </w:trPr>
        <w:tc>
          <w:tcPr>
            <w:tcW w:w="2435" w:type="dxa"/>
            <w:vMerge/>
            <w:vAlign w:val="center"/>
          </w:tcPr>
          <w:p w14:paraId="5A13E5EF" w14:textId="77777777" w:rsidR="003939DA" w:rsidRDefault="003939DA" w:rsidP="009B33BC"/>
        </w:tc>
        <w:tc>
          <w:tcPr>
            <w:tcW w:w="6826" w:type="dxa"/>
            <w:gridSpan w:val="10"/>
            <w:shd w:val="clear" w:color="auto" w:fill="FFFFFF"/>
          </w:tcPr>
          <w:p w14:paraId="4868EE65" w14:textId="77777777" w:rsidR="003939DA" w:rsidRDefault="003939DA" w:rsidP="009B33BC">
            <w:pPr>
              <w:pStyle w:val="tabela-spellchk"/>
            </w:pPr>
            <w:r>
              <w:rPr>
                <w:rFonts w:eastAsia="Calibri"/>
                <w:lang w:val="pt-PT"/>
              </w:rPr>
              <w:t>Mês de Referência</w:t>
            </w:r>
          </w:p>
        </w:tc>
      </w:tr>
      <w:tr w:rsidR="003939DA" w14:paraId="71290130" w14:textId="77777777" w:rsidTr="009B33BC">
        <w:trPr>
          <w:cantSplit/>
          <w:trHeight w:val="426"/>
          <w:jc w:val="center"/>
        </w:trPr>
        <w:tc>
          <w:tcPr>
            <w:tcW w:w="2435" w:type="dxa"/>
            <w:vMerge w:val="restart"/>
            <w:vAlign w:val="center"/>
          </w:tcPr>
          <w:p w14:paraId="00EEF005" w14:textId="77777777" w:rsidR="003939DA" w:rsidRDefault="003939DA" w:rsidP="009B33BC">
            <w:r>
              <w:t>UfSigla</w:t>
            </w:r>
          </w:p>
        </w:tc>
        <w:tc>
          <w:tcPr>
            <w:tcW w:w="2905" w:type="dxa"/>
            <w:shd w:val="clear" w:color="auto" w:fill="FFFFFF"/>
          </w:tcPr>
          <w:p w14:paraId="697AA8AF" w14:textId="77777777" w:rsidR="003939DA" w:rsidRDefault="003939DA" w:rsidP="009B33BC">
            <w:pPr>
              <w:pStyle w:val="tabela-spellchk"/>
            </w:pPr>
            <w:r>
              <w:rPr>
                <w:rFonts w:eastAsia="Calibri"/>
              </w:rPr>
              <w:t>String(02)</w:t>
            </w:r>
          </w:p>
        </w:tc>
        <w:tc>
          <w:tcPr>
            <w:tcW w:w="982" w:type="dxa"/>
            <w:shd w:val="clear" w:color="auto" w:fill="FFFFFF"/>
          </w:tcPr>
          <w:p w14:paraId="21A63C9C" w14:textId="77777777" w:rsidR="003939DA" w:rsidRDefault="003939DA" w:rsidP="009B33BC">
            <w:pPr>
              <w:pStyle w:val="tabela-spellchk"/>
            </w:pPr>
            <w:r>
              <w:t>Sim</w:t>
            </w:r>
          </w:p>
        </w:tc>
        <w:tc>
          <w:tcPr>
            <w:tcW w:w="992" w:type="dxa"/>
            <w:gridSpan w:val="3"/>
            <w:shd w:val="clear" w:color="auto" w:fill="FFFFFF"/>
          </w:tcPr>
          <w:p w14:paraId="016FF55B" w14:textId="77777777" w:rsidR="003939DA" w:rsidRDefault="003939DA" w:rsidP="009B33BC">
            <w:pPr>
              <w:pStyle w:val="tabela-spellchk"/>
            </w:pPr>
            <w:r>
              <w:t>Não</w:t>
            </w:r>
          </w:p>
        </w:tc>
        <w:tc>
          <w:tcPr>
            <w:tcW w:w="992" w:type="dxa"/>
            <w:gridSpan w:val="3"/>
            <w:shd w:val="clear" w:color="auto" w:fill="FFFFFF"/>
          </w:tcPr>
          <w:p w14:paraId="3F245EE1" w14:textId="77777777" w:rsidR="003939DA" w:rsidRDefault="003939DA" w:rsidP="009B33BC">
            <w:pPr>
              <w:pStyle w:val="tabela-spellchk"/>
            </w:pPr>
            <w:r>
              <w:t>Sim</w:t>
            </w:r>
          </w:p>
        </w:tc>
        <w:tc>
          <w:tcPr>
            <w:tcW w:w="955" w:type="dxa"/>
            <w:gridSpan w:val="2"/>
            <w:shd w:val="clear" w:color="auto" w:fill="FFFFFF"/>
          </w:tcPr>
          <w:p w14:paraId="7158A7C4" w14:textId="77777777" w:rsidR="003939DA" w:rsidRDefault="003939DA" w:rsidP="009B33BC">
            <w:pPr>
              <w:pStyle w:val="tabela-spellchk"/>
            </w:pPr>
            <w:r>
              <w:t>Não</w:t>
            </w:r>
          </w:p>
        </w:tc>
      </w:tr>
      <w:tr w:rsidR="003939DA" w14:paraId="7A2C068F" w14:textId="77777777" w:rsidTr="009B33BC">
        <w:trPr>
          <w:cantSplit/>
          <w:trHeight w:val="426"/>
          <w:jc w:val="center"/>
        </w:trPr>
        <w:tc>
          <w:tcPr>
            <w:tcW w:w="2435" w:type="dxa"/>
            <w:vMerge/>
            <w:vAlign w:val="center"/>
          </w:tcPr>
          <w:p w14:paraId="4D1F795C" w14:textId="77777777" w:rsidR="003939DA" w:rsidRDefault="003939DA" w:rsidP="009B33BC"/>
        </w:tc>
        <w:tc>
          <w:tcPr>
            <w:tcW w:w="6826" w:type="dxa"/>
            <w:gridSpan w:val="10"/>
            <w:shd w:val="clear" w:color="auto" w:fill="FFFFFF"/>
          </w:tcPr>
          <w:p w14:paraId="4B7FA00E" w14:textId="77777777" w:rsidR="003939DA" w:rsidRDefault="003939DA" w:rsidP="009B33BC">
            <w:pPr>
              <w:pStyle w:val="tabela-spellchk"/>
            </w:pPr>
            <w:r>
              <w:t>UF onde opera</w:t>
            </w:r>
          </w:p>
        </w:tc>
      </w:tr>
      <w:tr w:rsidR="003939DA" w14:paraId="4C30AC71" w14:textId="77777777" w:rsidTr="009B33BC">
        <w:trPr>
          <w:cantSplit/>
          <w:trHeight w:val="426"/>
          <w:jc w:val="center"/>
        </w:trPr>
        <w:tc>
          <w:tcPr>
            <w:tcW w:w="2435" w:type="dxa"/>
            <w:vMerge w:val="restart"/>
            <w:vAlign w:val="center"/>
          </w:tcPr>
          <w:p w14:paraId="0604951D" w14:textId="77777777" w:rsidR="003939DA" w:rsidRDefault="003939DA" w:rsidP="009B33BC">
            <w:r w:rsidRPr="0062300E">
              <w:rPr>
                <w:rFonts w:eastAsia="Calibri"/>
                <w:lang w:val="pt-PT"/>
              </w:rPr>
              <w:t>MtfId</w:t>
            </w:r>
          </w:p>
        </w:tc>
        <w:tc>
          <w:tcPr>
            <w:tcW w:w="2905" w:type="dxa"/>
            <w:shd w:val="clear" w:color="auto" w:fill="FFFFFF"/>
          </w:tcPr>
          <w:p w14:paraId="78D92211" w14:textId="77777777" w:rsidR="003939DA" w:rsidRDefault="003939DA" w:rsidP="009B33BC">
            <w:pPr>
              <w:pStyle w:val="tabela-spellchk"/>
            </w:pPr>
            <w:r>
              <w:t>Integer</w:t>
            </w:r>
          </w:p>
        </w:tc>
        <w:tc>
          <w:tcPr>
            <w:tcW w:w="982" w:type="dxa"/>
            <w:shd w:val="clear" w:color="auto" w:fill="FFFFFF"/>
          </w:tcPr>
          <w:p w14:paraId="3CFCF0A5" w14:textId="77777777" w:rsidR="003939DA" w:rsidRDefault="003939DA" w:rsidP="009B33BC">
            <w:pPr>
              <w:pStyle w:val="tabela-spellchk"/>
            </w:pPr>
            <w:r>
              <w:t>Sim</w:t>
            </w:r>
          </w:p>
        </w:tc>
        <w:tc>
          <w:tcPr>
            <w:tcW w:w="992" w:type="dxa"/>
            <w:gridSpan w:val="3"/>
            <w:shd w:val="clear" w:color="auto" w:fill="FFFFFF"/>
          </w:tcPr>
          <w:p w14:paraId="4EA8B731" w14:textId="77777777" w:rsidR="003939DA" w:rsidRDefault="003939DA" w:rsidP="009B33BC">
            <w:pPr>
              <w:pStyle w:val="tabela-spellchk"/>
            </w:pPr>
            <w:r>
              <w:t>Não</w:t>
            </w:r>
          </w:p>
        </w:tc>
        <w:tc>
          <w:tcPr>
            <w:tcW w:w="992" w:type="dxa"/>
            <w:gridSpan w:val="3"/>
            <w:shd w:val="clear" w:color="auto" w:fill="FFFFFF"/>
          </w:tcPr>
          <w:p w14:paraId="3988B70E" w14:textId="77777777" w:rsidR="003939DA" w:rsidRDefault="003939DA" w:rsidP="009B33BC">
            <w:pPr>
              <w:pStyle w:val="tabela-spellchk"/>
            </w:pPr>
            <w:r>
              <w:t>Não</w:t>
            </w:r>
          </w:p>
        </w:tc>
        <w:tc>
          <w:tcPr>
            <w:tcW w:w="955" w:type="dxa"/>
            <w:gridSpan w:val="2"/>
            <w:shd w:val="clear" w:color="auto" w:fill="FFFFFF"/>
          </w:tcPr>
          <w:p w14:paraId="4CE36F46" w14:textId="77777777" w:rsidR="003939DA" w:rsidRDefault="003939DA" w:rsidP="009B33BC">
            <w:pPr>
              <w:pStyle w:val="tabela-spellchk"/>
            </w:pPr>
            <w:r>
              <w:t>Não</w:t>
            </w:r>
          </w:p>
        </w:tc>
      </w:tr>
      <w:tr w:rsidR="003939DA" w14:paraId="4AAA8CD4" w14:textId="77777777" w:rsidTr="009B33BC">
        <w:trPr>
          <w:cantSplit/>
          <w:trHeight w:val="426"/>
          <w:jc w:val="center"/>
        </w:trPr>
        <w:tc>
          <w:tcPr>
            <w:tcW w:w="2435" w:type="dxa"/>
            <w:vMerge/>
            <w:vAlign w:val="center"/>
          </w:tcPr>
          <w:p w14:paraId="025446FE" w14:textId="77777777" w:rsidR="003939DA" w:rsidRDefault="003939DA" w:rsidP="009B33BC"/>
        </w:tc>
        <w:tc>
          <w:tcPr>
            <w:tcW w:w="6826" w:type="dxa"/>
            <w:gridSpan w:val="10"/>
            <w:shd w:val="clear" w:color="auto" w:fill="FFFFFF"/>
          </w:tcPr>
          <w:p w14:paraId="76342CE0" w14:textId="77777777" w:rsidR="003939DA" w:rsidRDefault="003939DA" w:rsidP="009B33BC">
            <w:pPr>
              <w:pStyle w:val="tabela-spellchk"/>
            </w:pPr>
            <w:r>
              <w:rPr>
                <w:rFonts w:eastAsia="Calibri"/>
                <w:lang w:val="pt-PT"/>
              </w:rPr>
              <w:t>Índice da tabela MapaTaxaFiscalizacaoUfs</w:t>
            </w:r>
          </w:p>
        </w:tc>
      </w:tr>
      <w:tr w:rsidR="003939DA" w14:paraId="44E424BC" w14:textId="77777777" w:rsidTr="009B33BC">
        <w:trPr>
          <w:cantSplit/>
          <w:trHeight w:val="426"/>
          <w:jc w:val="center"/>
        </w:trPr>
        <w:tc>
          <w:tcPr>
            <w:tcW w:w="2435" w:type="dxa"/>
            <w:vMerge w:val="restart"/>
            <w:vAlign w:val="center"/>
          </w:tcPr>
          <w:p w14:paraId="0BE990BD" w14:textId="77777777" w:rsidR="003939DA" w:rsidRDefault="003939DA" w:rsidP="003939DA">
            <w:r>
              <w:t>MtuPessoas</w:t>
            </w:r>
          </w:p>
        </w:tc>
        <w:tc>
          <w:tcPr>
            <w:tcW w:w="2905" w:type="dxa"/>
            <w:shd w:val="clear" w:color="auto" w:fill="FFFFFF"/>
          </w:tcPr>
          <w:p w14:paraId="1A624F78" w14:textId="77777777" w:rsidR="003939DA" w:rsidRDefault="003939DA" w:rsidP="009B33BC">
            <w:pPr>
              <w:pStyle w:val="tabela-spellchk"/>
            </w:pPr>
            <w:r>
              <w:t>Boolean</w:t>
            </w:r>
          </w:p>
        </w:tc>
        <w:tc>
          <w:tcPr>
            <w:tcW w:w="982" w:type="dxa"/>
            <w:shd w:val="clear" w:color="auto" w:fill="FFFFFF"/>
          </w:tcPr>
          <w:p w14:paraId="488F79E6" w14:textId="77777777" w:rsidR="003939DA" w:rsidRDefault="00EE1110" w:rsidP="009B33BC">
            <w:pPr>
              <w:pStyle w:val="tabela-spellchk"/>
            </w:pPr>
            <w:r>
              <w:t>Não</w:t>
            </w:r>
          </w:p>
        </w:tc>
        <w:tc>
          <w:tcPr>
            <w:tcW w:w="992" w:type="dxa"/>
            <w:gridSpan w:val="3"/>
            <w:shd w:val="clear" w:color="auto" w:fill="FFFFFF"/>
          </w:tcPr>
          <w:p w14:paraId="43443516" w14:textId="77777777" w:rsidR="003939DA" w:rsidRDefault="003939DA" w:rsidP="009B33BC">
            <w:pPr>
              <w:pStyle w:val="tabela-spellchk"/>
            </w:pPr>
            <w:r>
              <w:t>Não</w:t>
            </w:r>
          </w:p>
        </w:tc>
        <w:tc>
          <w:tcPr>
            <w:tcW w:w="992" w:type="dxa"/>
            <w:gridSpan w:val="3"/>
            <w:shd w:val="clear" w:color="auto" w:fill="FFFFFF"/>
          </w:tcPr>
          <w:p w14:paraId="2AB5603D" w14:textId="77777777" w:rsidR="003939DA" w:rsidRDefault="00EE1110" w:rsidP="009B33BC">
            <w:pPr>
              <w:pStyle w:val="tabela-spellchk"/>
            </w:pPr>
            <w:r>
              <w:t>Sim</w:t>
            </w:r>
          </w:p>
        </w:tc>
        <w:tc>
          <w:tcPr>
            <w:tcW w:w="955" w:type="dxa"/>
            <w:gridSpan w:val="2"/>
            <w:shd w:val="clear" w:color="auto" w:fill="FFFFFF"/>
          </w:tcPr>
          <w:p w14:paraId="0B39D66F" w14:textId="77777777" w:rsidR="003939DA" w:rsidRDefault="003939DA" w:rsidP="009B33BC">
            <w:pPr>
              <w:pStyle w:val="tabela-spellchk"/>
            </w:pPr>
            <w:r>
              <w:t>Não</w:t>
            </w:r>
          </w:p>
        </w:tc>
      </w:tr>
      <w:tr w:rsidR="003939DA" w14:paraId="356F9481" w14:textId="77777777" w:rsidTr="009B33BC">
        <w:trPr>
          <w:cantSplit/>
          <w:trHeight w:val="426"/>
          <w:jc w:val="center"/>
        </w:trPr>
        <w:tc>
          <w:tcPr>
            <w:tcW w:w="2435" w:type="dxa"/>
            <w:vMerge/>
            <w:vAlign w:val="center"/>
          </w:tcPr>
          <w:p w14:paraId="7F6213EA" w14:textId="77777777" w:rsidR="003939DA" w:rsidRDefault="003939DA" w:rsidP="009B33BC"/>
        </w:tc>
        <w:tc>
          <w:tcPr>
            <w:tcW w:w="6826" w:type="dxa"/>
            <w:gridSpan w:val="10"/>
            <w:shd w:val="clear" w:color="auto" w:fill="FFFFFF"/>
          </w:tcPr>
          <w:p w14:paraId="70A2ED1E" w14:textId="77777777" w:rsidR="003939DA" w:rsidRDefault="003939DA" w:rsidP="009B33BC">
            <w:pPr>
              <w:pStyle w:val="tabela-spellchk"/>
            </w:pPr>
            <w:r>
              <w:t>Indica se a empresa opera nesta UF no ramo de pessoas</w:t>
            </w:r>
          </w:p>
        </w:tc>
      </w:tr>
      <w:tr w:rsidR="003939DA" w14:paraId="3CC19B59" w14:textId="77777777" w:rsidTr="009B33BC">
        <w:trPr>
          <w:cantSplit/>
          <w:trHeight w:val="426"/>
          <w:jc w:val="center"/>
        </w:trPr>
        <w:tc>
          <w:tcPr>
            <w:tcW w:w="2435" w:type="dxa"/>
            <w:vMerge w:val="restart"/>
            <w:vAlign w:val="center"/>
          </w:tcPr>
          <w:p w14:paraId="14A0F567" w14:textId="77777777" w:rsidR="003939DA" w:rsidRDefault="003939DA" w:rsidP="009B33BC">
            <w:r>
              <w:t>MtuDanos</w:t>
            </w:r>
          </w:p>
        </w:tc>
        <w:tc>
          <w:tcPr>
            <w:tcW w:w="2905" w:type="dxa"/>
            <w:shd w:val="clear" w:color="auto" w:fill="FFFFFF"/>
          </w:tcPr>
          <w:p w14:paraId="7DF33067" w14:textId="77777777" w:rsidR="003939DA" w:rsidRDefault="003939DA" w:rsidP="009B33BC">
            <w:pPr>
              <w:pStyle w:val="tabela-spellchk"/>
            </w:pPr>
            <w:r>
              <w:t>Boolean</w:t>
            </w:r>
          </w:p>
        </w:tc>
        <w:tc>
          <w:tcPr>
            <w:tcW w:w="982" w:type="dxa"/>
            <w:shd w:val="clear" w:color="auto" w:fill="FFFFFF"/>
          </w:tcPr>
          <w:p w14:paraId="7594E443" w14:textId="77777777" w:rsidR="003939DA" w:rsidRDefault="00EE1110" w:rsidP="009B33BC">
            <w:pPr>
              <w:pStyle w:val="tabela-spellchk"/>
            </w:pPr>
            <w:r>
              <w:t>Não</w:t>
            </w:r>
          </w:p>
        </w:tc>
        <w:tc>
          <w:tcPr>
            <w:tcW w:w="992" w:type="dxa"/>
            <w:gridSpan w:val="3"/>
            <w:shd w:val="clear" w:color="auto" w:fill="FFFFFF"/>
          </w:tcPr>
          <w:p w14:paraId="6C05E07D" w14:textId="77777777" w:rsidR="003939DA" w:rsidRDefault="003939DA" w:rsidP="009B33BC">
            <w:pPr>
              <w:pStyle w:val="tabela-spellchk"/>
            </w:pPr>
            <w:r>
              <w:t>Não</w:t>
            </w:r>
          </w:p>
        </w:tc>
        <w:tc>
          <w:tcPr>
            <w:tcW w:w="992" w:type="dxa"/>
            <w:gridSpan w:val="3"/>
            <w:shd w:val="clear" w:color="auto" w:fill="FFFFFF"/>
          </w:tcPr>
          <w:p w14:paraId="388208E2" w14:textId="77777777" w:rsidR="003939DA" w:rsidRDefault="00EE1110" w:rsidP="009B33BC">
            <w:pPr>
              <w:pStyle w:val="tabela-spellchk"/>
            </w:pPr>
            <w:r>
              <w:t>Sim</w:t>
            </w:r>
          </w:p>
        </w:tc>
        <w:tc>
          <w:tcPr>
            <w:tcW w:w="955" w:type="dxa"/>
            <w:gridSpan w:val="2"/>
            <w:shd w:val="clear" w:color="auto" w:fill="FFFFFF"/>
          </w:tcPr>
          <w:p w14:paraId="6F9B881C" w14:textId="77777777" w:rsidR="003939DA" w:rsidRDefault="003939DA" w:rsidP="009B33BC">
            <w:pPr>
              <w:pStyle w:val="tabela-spellchk"/>
            </w:pPr>
            <w:r>
              <w:t>Não</w:t>
            </w:r>
          </w:p>
        </w:tc>
      </w:tr>
      <w:tr w:rsidR="003939DA" w14:paraId="2E90521D" w14:textId="77777777" w:rsidTr="009B33BC">
        <w:trPr>
          <w:cantSplit/>
          <w:trHeight w:val="426"/>
          <w:jc w:val="center"/>
        </w:trPr>
        <w:tc>
          <w:tcPr>
            <w:tcW w:w="2435" w:type="dxa"/>
            <w:vMerge/>
            <w:vAlign w:val="center"/>
          </w:tcPr>
          <w:p w14:paraId="6A7184DD" w14:textId="77777777" w:rsidR="003939DA" w:rsidRDefault="003939DA" w:rsidP="009B33BC"/>
        </w:tc>
        <w:tc>
          <w:tcPr>
            <w:tcW w:w="6826" w:type="dxa"/>
            <w:gridSpan w:val="10"/>
            <w:shd w:val="clear" w:color="auto" w:fill="FFFFFF"/>
          </w:tcPr>
          <w:p w14:paraId="200302D4" w14:textId="77777777" w:rsidR="003939DA" w:rsidRDefault="003939DA" w:rsidP="009B33BC">
            <w:pPr>
              <w:pStyle w:val="tabela-spellchk"/>
            </w:pPr>
            <w:r>
              <w:t>Indica se a empresa opera nesta UF no ramo de danos</w:t>
            </w:r>
          </w:p>
        </w:tc>
      </w:tr>
      <w:tr w:rsidR="003939DA" w14:paraId="5AD3F89B" w14:textId="77777777" w:rsidTr="009B33BC">
        <w:trPr>
          <w:cantSplit/>
          <w:trHeight w:val="426"/>
          <w:jc w:val="center"/>
        </w:trPr>
        <w:tc>
          <w:tcPr>
            <w:tcW w:w="2435" w:type="dxa"/>
            <w:vMerge w:val="restart"/>
            <w:vAlign w:val="center"/>
          </w:tcPr>
          <w:p w14:paraId="71AAE6DE" w14:textId="77777777" w:rsidR="003939DA" w:rsidRDefault="003939DA" w:rsidP="009B33BC">
            <w:r>
              <w:t>MtuTodosRamos</w:t>
            </w:r>
          </w:p>
        </w:tc>
        <w:tc>
          <w:tcPr>
            <w:tcW w:w="2905" w:type="dxa"/>
            <w:shd w:val="clear" w:color="auto" w:fill="FFFFFF"/>
          </w:tcPr>
          <w:p w14:paraId="4467C5AA" w14:textId="77777777" w:rsidR="003939DA" w:rsidRDefault="003939DA" w:rsidP="009B33BC">
            <w:pPr>
              <w:pStyle w:val="tabela-spellchk"/>
            </w:pPr>
            <w:r>
              <w:t>Boolean</w:t>
            </w:r>
          </w:p>
        </w:tc>
        <w:tc>
          <w:tcPr>
            <w:tcW w:w="992" w:type="dxa"/>
            <w:gridSpan w:val="2"/>
            <w:shd w:val="clear" w:color="auto" w:fill="FFFFFF"/>
          </w:tcPr>
          <w:p w14:paraId="5C16DDB4" w14:textId="77777777" w:rsidR="003939DA" w:rsidRDefault="00EE1110" w:rsidP="009B33BC">
            <w:pPr>
              <w:pStyle w:val="tabela-spellchk"/>
            </w:pPr>
            <w:r>
              <w:t>Não</w:t>
            </w:r>
          </w:p>
        </w:tc>
        <w:tc>
          <w:tcPr>
            <w:tcW w:w="992" w:type="dxa"/>
            <w:gridSpan w:val="3"/>
            <w:shd w:val="clear" w:color="auto" w:fill="FFFFFF"/>
          </w:tcPr>
          <w:p w14:paraId="74441F26" w14:textId="77777777" w:rsidR="003939DA" w:rsidRDefault="003939DA" w:rsidP="009B33BC">
            <w:pPr>
              <w:pStyle w:val="tabela-spellchk"/>
            </w:pPr>
            <w:r>
              <w:t>Não</w:t>
            </w:r>
          </w:p>
        </w:tc>
        <w:tc>
          <w:tcPr>
            <w:tcW w:w="992" w:type="dxa"/>
            <w:gridSpan w:val="3"/>
            <w:shd w:val="clear" w:color="auto" w:fill="FFFFFF"/>
          </w:tcPr>
          <w:p w14:paraId="746BF00F" w14:textId="77777777" w:rsidR="003939DA" w:rsidRDefault="00EE1110" w:rsidP="009B33BC">
            <w:pPr>
              <w:pStyle w:val="tabela-spellchk"/>
            </w:pPr>
            <w:r>
              <w:t>Sim</w:t>
            </w:r>
          </w:p>
        </w:tc>
        <w:tc>
          <w:tcPr>
            <w:tcW w:w="945" w:type="dxa"/>
            <w:shd w:val="clear" w:color="auto" w:fill="FFFFFF"/>
          </w:tcPr>
          <w:p w14:paraId="6BE56802" w14:textId="77777777" w:rsidR="003939DA" w:rsidRDefault="003939DA" w:rsidP="009B33BC">
            <w:pPr>
              <w:pStyle w:val="tabela-spellchk"/>
            </w:pPr>
            <w:r>
              <w:t>Não</w:t>
            </w:r>
          </w:p>
        </w:tc>
      </w:tr>
      <w:tr w:rsidR="003939DA" w14:paraId="446D917E" w14:textId="77777777" w:rsidTr="009B33BC">
        <w:trPr>
          <w:cantSplit/>
          <w:trHeight w:val="426"/>
          <w:jc w:val="center"/>
        </w:trPr>
        <w:tc>
          <w:tcPr>
            <w:tcW w:w="2435" w:type="dxa"/>
            <w:vMerge/>
            <w:vAlign w:val="center"/>
          </w:tcPr>
          <w:p w14:paraId="10F53119" w14:textId="77777777" w:rsidR="003939DA" w:rsidRDefault="003939DA" w:rsidP="009B33BC"/>
        </w:tc>
        <w:tc>
          <w:tcPr>
            <w:tcW w:w="6826" w:type="dxa"/>
            <w:gridSpan w:val="10"/>
            <w:shd w:val="clear" w:color="auto" w:fill="FFFFFF"/>
          </w:tcPr>
          <w:p w14:paraId="296936F1" w14:textId="77777777" w:rsidR="003939DA" w:rsidRDefault="003939DA" w:rsidP="009B33BC">
            <w:pPr>
              <w:pStyle w:val="tabela-spellchk"/>
            </w:pPr>
            <w:r>
              <w:t>Indica se a empresa opera nesta UF em todos os ramos</w:t>
            </w:r>
          </w:p>
        </w:tc>
      </w:tr>
      <w:tr w:rsidR="003939DA" w14:paraId="2D21745F" w14:textId="77777777" w:rsidTr="009B33BC">
        <w:trPr>
          <w:cantSplit/>
          <w:trHeight w:val="426"/>
          <w:jc w:val="center"/>
        </w:trPr>
        <w:tc>
          <w:tcPr>
            <w:tcW w:w="2435" w:type="dxa"/>
            <w:vMerge w:val="restart"/>
            <w:vAlign w:val="center"/>
          </w:tcPr>
          <w:p w14:paraId="3A7375BA" w14:textId="77777777" w:rsidR="003939DA" w:rsidRDefault="003939DA" w:rsidP="009B33BC">
            <w:r>
              <w:t>MtuCapit</w:t>
            </w:r>
          </w:p>
        </w:tc>
        <w:tc>
          <w:tcPr>
            <w:tcW w:w="2905" w:type="dxa"/>
            <w:shd w:val="clear" w:color="auto" w:fill="FFFFFF"/>
          </w:tcPr>
          <w:p w14:paraId="7A782A12" w14:textId="77777777" w:rsidR="003939DA" w:rsidRDefault="003939DA" w:rsidP="009B33BC">
            <w:pPr>
              <w:pStyle w:val="tabela-spellchk"/>
            </w:pPr>
            <w:r>
              <w:t>Boolean</w:t>
            </w:r>
          </w:p>
        </w:tc>
        <w:tc>
          <w:tcPr>
            <w:tcW w:w="982" w:type="dxa"/>
            <w:shd w:val="clear" w:color="auto" w:fill="FFFFFF"/>
          </w:tcPr>
          <w:p w14:paraId="6EF2FC02" w14:textId="77777777" w:rsidR="003939DA" w:rsidRDefault="00EE1110" w:rsidP="009B33BC">
            <w:pPr>
              <w:pStyle w:val="tabela-spellchk"/>
            </w:pPr>
            <w:r>
              <w:t>Não</w:t>
            </w:r>
          </w:p>
        </w:tc>
        <w:tc>
          <w:tcPr>
            <w:tcW w:w="992" w:type="dxa"/>
            <w:gridSpan w:val="3"/>
            <w:shd w:val="clear" w:color="auto" w:fill="FFFFFF"/>
          </w:tcPr>
          <w:p w14:paraId="7ABAC226" w14:textId="77777777" w:rsidR="003939DA" w:rsidRDefault="003939DA" w:rsidP="009B33BC">
            <w:pPr>
              <w:pStyle w:val="tabela-spellchk"/>
            </w:pPr>
            <w:r>
              <w:t>Não</w:t>
            </w:r>
          </w:p>
        </w:tc>
        <w:tc>
          <w:tcPr>
            <w:tcW w:w="992" w:type="dxa"/>
            <w:gridSpan w:val="3"/>
            <w:shd w:val="clear" w:color="auto" w:fill="FFFFFF"/>
          </w:tcPr>
          <w:p w14:paraId="69B71B85" w14:textId="77777777" w:rsidR="003939DA" w:rsidRDefault="00EE1110" w:rsidP="009B33BC">
            <w:pPr>
              <w:pStyle w:val="tabela-spellchk"/>
            </w:pPr>
            <w:r>
              <w:t>Sim</w:t>
            </w:r>
          </w:p>
        </w:tc>
        <w:tc>
          <w:tcPr>
            <w:tcW w:w="955" w:type="dxa"/>
            <w:gridSpan w:val="2"/>
            <w:shd w:val="clear" w:color="auto" w:fill="FFFFFF"/>
          </w:tcPr>
          <w:p w14:paraId="30A7B6ED" w14:textId="77777777" w:rsidR="003939DA" w:rsidRDefault="003939DA" w:rsidP="009B33BC">
            <w:pPr>
              <w:pStyle w:val="tabela-spellchk"/>
            </w:pPr>
            <w:r>
              <w:t>Não</w:t>
            </w:r>
          </w:p>
        </w:tc>
      </w:tr>
      <w:tr w:rsidR="003939DA" w14:paraId="7A5C82CE" w14:textId="77777777" w:rsidTr="009B33BC">
        <w:trPr>
          <w:cantSplit/>
          <w:trHeight w:val="426"/>
          <w:jc w:val="center"/>
        </w:trPr>
        <w:tc>
          <w:tcPr>
            <w:tcW w:w="2435" w:type="dxa"/>
            <w:vMerge/>
            <w:vAlign w:val="center"/>
          </w:tcPr>
          <w:p w14:paraId="777A24EB" w14:textId="77777777" w:rsidR="003939DA" w:rsidRDefault="003939DA" w:rsidP="009B33BC"/>
        </w:tc>
        <w:tc>
          <w:tcPr>
            <w:tcW w:w="6826" w:type="dxa"/>
            <w:gridSpan w:val="10"/>
            <w:shd w:val="clear" w:color="auto" w:fill="FFFFFF"/>
          </w:tcPr>
          <w:p w14:paraId="23E7455B" w14:textId="77777777" w:rsidR="003939DA" w:rsidRDefault="003939DA" w:rsidP="009B33BC">
            <w:pPr>
              <w:pStyle w:val="tabela-spellchk"/>
            </w:pPr>
            <w:r>
              <w:t>Indica se a empresa opera nesta UF no mercado de capitalização</w:t>
            </w:r>
          </w:p>
        </w:tc>
      </w:tr>
      <w:tr w:rsidR="003939DA" w14:paraId="680E5877" w14:textId="77777777" w:rsidTr="009B33BC">
        <w:trPr>
          <w:cantSplit/>
          <w:trHeight w:val="426"/>
          <w:jc w:val="center"/>
        </w:trPr>
        <w:tc>
          <w:tcPr>
            <w:tcW w:w="2435" w:type="dxa"/>
            <w:vMerge w:val="restart"/>
            <w:vAlign w:val="center"/>
          </w:tcPr>
          <w:p w14:paraId="4A13155E" w14:textId="77777777" w:rsidR="003939DA" w:rsidRDefault="003939DA" w:rsidP="009B33BC">
            <w:r>
              <w:t>MtuPrev</w:t>
            </w:r>
          </w:p>
        </w:tc>
        <w:tc>
          <w:tcPr>
            <w:tcW w:w="2905" w:type="dxa"/>
            <w:shd w:val="clear" w:color="auto" w:fill="FFFFFF"/>
          </w:tcPr>
          <w:p w14:paraId="59278CCA" w14:textId="77777777" w:rsidR="003939DA" w:rsidRDefault="003939DA" w:rsidP="009B33BC">
            <w:pPr>
              <w:pStyle w:val="tabela-spellchk"/>
            </w:pPr>
            <w:r>
              <w:t>Boolean</w:t>
            </w:r>
          </w:p>
        </w:tc>
        <w:tc>
          <w:tcPr>
            <w:tcW w:w="982" w:type="dxa"/>
            <w:shd w:val="clear" w:color="auto" w:fill="FFFFFF"/>
          </w:tcPr>
          <w:p w14:paraId="5D5112D3" w14:textId="77777777" w:rsidR="003939DA" w:rsidRDefault="00EE1110" w:rsidP="009B33BC">
            <w:pPr>
              <w:pStyle w:val="tabela-spellchk"/>
            </w:pPr>
            <w:r>
              <w:t>Não</w:t>
            </w:r>
          </w:p>
        </w:tc>
        <w:tc>
          <w:tcPr>
            <w:tcW w:w="992" w:type="dxa"/>
            <w:gridSpan w:val="3"/>
            <w:shd w:val="clear" w:color="auto" w:fill="FFFFFF"/>
          </w:tcPr>
          <w:p w14:paraId="0A4C02A5" w14:textId="77777777" w:rsidR="003939DA" w:rsidRDefault="003939DA" w:rsidP="009B33BC">
            <w:pPr>
              <w:pStyle w:val="tabela-spellchk"/>
            </w:pPr>
            <w:r>
              <w:t>Não</w:t>
            </w:r>
          </w:p>
        </w:tc>
        <w:tc>
          <w:tcPr>
            <w:tcW w:w="992" w:type="dxa"/>
            <w:gridSpan w:val="3"/>
            <w:shd w:val="clear" w:color="auto" w:fill="FFFFFF"/>
          </w:tcPr>
          <w:p w14:paraId="210E2D30" w14:textId="77777777" w:rsidR="003939DA" w:rsidRDefault="00EE1110" w:rsidP="009B33BC">
            <w:pPr>
              <w:pStyle w:val="tabela-spellchk"/>
            </w:pPr>
            <w:r>
              <w:t>Sim</w:t>
            </w:r>
          </w:p>
        </w:tc>
        <w:tc>
          <w:tcPr>
            <w:tcW w:w="955" w:type="dxa"/>
            <w:gridSpan w:val="2"/>
            <w:shd w:val="clear" w:color="auto" w:fill="FFFFFF"/>
          </w:tcPr>
          <w:p w14:paraId="37E85B96" w14:textId="77777777" w:rsidR="003939DA" w:rsidRDefault="003939DA" w:rsidP="009B33BC">
            <w:pPr>
              <w:pStyle w:val="tabela-spellchk"/>
            </w:pPr>
            <w:r>
              <w:t>Não</w:t>
            </w:r>
          </w:p>
        </w:tc>
      </w:tr>
      <w:tr w:rsidR="003939DA" w14:paraId="18E526DD" w14:textId="77777777" w:rsidTr="009B33BC">
        <w:trPr>
          <w:cantSplit/>
          <w:trHeight w:val="426"/>
          <w:jc w:val="center"/>
        </w:trPr>
        <w:tc>
          <w:tcPr>
            <w:tcW w:w="2435" w:type="dxa"/>
            <w:vMerge/>
            <w:vAlign w:val="center"/>
          </w:tcPr>
          <w:p w14:paraId="0964B84F" w14:textId="77777777" w:rsidR="003939DA" w:rsidRDefault="003939DA" w:rsidP="009B33BC"/>
        </w:tc>
        <w:tc>
          <w:tcPr>
            <w:tcW w:w="6826" w:type="dxa"/>
            <w:gridSpan w:val="10"/>
            <w:shd w:val="clear" w:color="auto" w:fill="FFFFFF"/>
          </w:tcPr>
          <w:p w14:paraId="77FF5176" w14:textId="77777777" w:rsidR="003939DA" w:rsidRDefault="003939DA" w:rsidP="009B33BC">
            <w:pPr>
              <w:pStyle w:val="tabela-spellchk"/>
            </w:pPr>
            <w:r>
              <w:t>Indica se a empresa opera nesta UF no mercado de previdência complementar aberta</w:t>
            </w:r>
          </w:p>
        </w:tc>
      </w:tr>
    </w:tbl>
    <w:p w14:paraId="2A109DAA" w14:textId="77777777" w:rsidR="003939DA" w:rsidRDefault="003939DA" w:rsidP="003939DA"/>
    <w:p w14:paraId="5A7D5122" w14:textId="77777777" w:rsidR="007404E9" w:rsidRDefault="007404E9" w:rsidP="003939DA"/>
    <w:p w14:paraId="149E5F0B" w14:textId="77777777" w:rsidR="007404E9" w:rsidRDefault="007404E9" w:rsidP="003939DA"/>
    <w:p w14:paraId="1AB0ECBC" w14:textId="77777777" w:rsidR="007404E9" w:rsidRDefault="007404E9" w:rsidP="003939DA"/>
    <w:p w14:paraId="1076A392" w14:textId="77777777" w:rsidR="007404E9" w:rsidRDefault="007404E9" w:rsidP="003939DA"/>
    <w:p w14:paraId="326DBF27" w14:textId="77777777" w:rsidR="007404E9" w:rsidRDefault="007404E9" w:rsidP="003939DA"/>
    <w:p w14:paraId="374B0DF7" w14:textId="77777777" w:rsidR="007404E9" w:rsidRDefault="007404E9" w:rsidP="003939DA"/>
    <w:p w14:paraId="55638B8E" w14:textId="77777777" w:rsidR="007404E9" w:rsidRDefault="007404E9" w:rsidP="003939DA"/>
    <w:p w14:paraId="66EDA3B8" w14:textId="77777777" w:rsidR="007404E9" w:rsidRDefault="007404E9" w:rsidP="003939DA"/>
    <w:p w14:paraId="45AEC194" w14:textId="77777777" w:rsidR="007404E9" w:rsidRDefault="007404E9" w:rsidP="003939DA"/>
    <w:p w14:paraId="5C452EA5" w14:textId="77777777" w:rsidR="007404E9" w:rsidRDefault="007404E9" w:rsidP="003939DA"/>
    <w:p w14:paraId="651B4EA6" w14:textId="77777777" w:rsidR="003939DA" w:rsidRDefault="003939DA" w:rsidP="003939DA">
      <w:pPr>
        <w:pStyle w:val="Ttulo4"/>
      </w:pPr>
      <w:r>
        <w:t>Índices</w:t>
      </w:r>
    </w:p>
    <w:tbl>
      <w:tblPr>
        <w:tblW w:w="9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4"/>
        <w:gridCol w:w="676"/>
        <w:gridCol w:w="676"/>
        <w:gridCol w:w="852"/>
        <w:gridCol w:w="966"/>
        <w:gridCol w:w="2388"/>
        <w:gridCol w:w="966"/>
      </w:tblGrid>
      <w:tr w:rsidR="003939DA" w14:paraId="18934411" w14:textId="77777777" w:rsidTr="009B33BC">
        <w:trPr>
          <w:tblHeader/>
          <w:jc w:val="center"/>
        </w:trPr>
        <w:tc>
          <w:tcPr>
            <w:tcW w:w="2784" w:type="dxa"/>
            <w:shd w:val="pct20" w:color="000000" w:fill="FFFFFF"/>
          </w:tcPr>
          <w:p w14:paraId="63A526EC" w14:textId="77777777" w:rsidR="003939DA" w:rsidRDefault="003939DA" w:rsidP="009B33BC">
            <w:pPr>
              <w:rPr>
                <w:b/>
              </w:rPr>
            </w:pPr>
            <w:r>
              <w:rPr>
                <w:b/>
              </w:rPr>
              <w:t>Índice</w:t>
            </w:r>
          </w:p>
        </w:tc>
        <w:tc>
          <w:tcPr>
            <w:tcW w:w="676" w:type="dxa"/>
            <w:shd w:val="pct20" w:color="000000" w:fill="FFFFFF"/>
          </w:tcPr>
          <w:p w14:paraId="51D305CC" w14:textId="77777777" w:rsidR="003939DA" w:rsidRDefault="003939DA" w:rsidP="009B33BC">
            <w:pPr>
              <w:rPr>
                <w:b/>
              </w:rPr>
            </w:pPr>
            <w:r>
              <w:rPr>
                <w:b/>
              </w:rPr>
              <w:t>C.P.</w:t>
            </w:r>
          </w:p>
        </w:tc>
        <w:tc>
          <w:tcPr>
            <w:tcW w:w="676" w:type="dxa"/>
            <w:shd w:val="pct20" w:color="000000" w:fill="FFFFFF"/>
          </w:tcPr>
          <w:p w14:paraId="279249B0" w14:textId="77777777" w:rsidR="003939DA" w:rsidRDefault="003939DA" w:rsidP="009B33BC">
            <w:pPr>
              <w:rPr>
                <w:b/>
              </w:rPr>
            </w:pPr>
            <w:r>
              <w:rPr>
                <w:b/>
              </w:rPr>
              <w:t>C.E.</w:t>
            </w:r>
          </w:p>
        </w:tc>
        <w:tc>
          <w:tcPr>
            <w:tcW w:w="852" w:type="dxa"/>
            <w:shd w:val="pct20" w:color="000000" w:fill="FFFFFF"/>
          </w:tcPr>
          <w:p w14:paraId="3221B1F7" w14:textId="77777777" w:rsidR="003939DA" w:rsidRDefault="003939DA" w:rsidP="009B33BC">
            <w:pPr>
              <w:rPr>
                <w:b/>
              </w:rPr>
            </w:pPr>
            <w:r>
              <w:rPr>
                <w:b/>
              </w:rPr>
              <w:t>Único</w:t>
            </w:r>
          </w:p>
        </w:tc>
        <w:tc>
          <w:tcPr>
            <w:tcW w:w="966" w:type="dxa"/>
            <w:shd w:val="pct20" w:color="000000" w:fill="FFFFFF"/>
          </w:tcPr>
          <w:p w14:paraId="51B52014" w14:textId="77777777" w:rsidR="003939DA" w:rsidRDefault="003939DA" w:rsidP="009B33BC">
            <w:pPr>
              <w:rPr>
                <w:b/>
              </w:rPr>
            </w:pPr>
            <w:r>
              <w:rPr>
                <w:b/>
              </w:rPr>
              <w:t>Agrup.</w:t>
            </w:r>
          </w:p>
        </w:tc>
        <w:tc>
          <w:tcPr>
            <w:tcW w:w="2388" w:type="dxa"/>
            <w:shd w:val="pct20" w:color="000000" w:fill="FFFFFF"/>
          </w:tcPr>
          <w:p w14:paraId="2C9C86D1" w14:textId="77777777" w:rsidR="003939DA" w:rsidRDefault="003939DA" w:rsidP="009B33BC">
            <w:pPr>
              <w:rPr>
                <w:b/>
              </w:rPr>
            </w:pPr>
            <w:r>
              <w:rPr>
                <w:b/>
              </w:rPr>
              <w:t>Campo</w:t>
            </w:r>
          </w:p>
        </w:tc>
        <w:tc>
          <w:tcPr>
            <w:tcW w:w="966" w:type="dxa"/>
            <w:shd w:val="pct20" w:color="000000" w:fill="FFFFFF"/>
          </w:tcPr>
          <w:p w14:paraId="0BECDAD1" w14:textId="77777777" w:rsidR="003939DA" w:rsidRDefault="003939DA" w:rsidP="009B33BC">
            <w:pPr>
              <w:rPr>
                <w:b/>
              </w:rPr>
            </w:pPr>
            <w:r>
              <w:rPr>
                <w:b/>
              </w:rPr>
              <w:t>Ordem</w:t>
            </w:r>
          </w:p>
        </w:tc>
      </w:tr>
      <w:tr w:rsidR="003939DA" w14:paraId="6FB3A0BC" w14:textId="77777777" w:rsidTr="009B33BC">
        <w:trPr>
          <w:cantSplit/>
          <w:trHeight w:val="869"/>
          <w:jc w:val="center"/>
        </w:trPr>
        <w:tc>
          <w:tcPr>
            <w:tcW w:w="2784" w:type="dxa"/>
            <w:vMerge w:val="restart"/>
            <w:shd w:val="clear" w:color="auto" w:fill="FFFFFF"/>
          </w:tcPr>
          <w:p w14:paraId="64A7063B" w14:textId="77777777" w:rsidR="003939DA" w:rsidRDefault="003939DA" w:rsidP="009B33BC">
            <w:r>
              <w:t>PK_MapataxaFiscalizacaoUFs</w:t>
            </w:r>
          </w:p>
        </w:tc>
        <w:tc>
          <w:tcPr>
            <w:tcW w:w="676" w:type="dxa"/>
            <w:vMerge w:val="restart"/>
            <w:shd w:val="clear" w:color="auto" w:fill="FFFFFF"/>
          </w:tcPr>
          <w:p w14:paraId="76A6FF44" w14:textId="77777777" w:rsidR="003939DA" w:rsidRDefault="003939DA" w:rsidP="009B33BC">
            <w:r>
              <w:t>Sim</w:t>
            </w:r>
          </w:p>
        </w:tc>
        <w:tc>
          <w:tcPr>
            <w:tcW w:w="676" w:type="dxa"/>
            <w:vMerge w:val="restart"/>
            <w:shd w:val="clear" w:color="auto" w:fill="FFFFFF"/>
          </w:tcPr>
          <w:p w14:paraId="7F9BBAE0" w14:textId="77777777" w:rsidR="003939DA" w:rsidRDefault="003939DA" w:rsidP="009B33BC">
            <w:r>
              <w:t>Não</w:t>
            </w:r>
          </w:p>
        </w:tc>
        <w:tc>
          <w:tcPr>
            <w:tcW w:w="852" w:type="dxa"/>
            <w:vMerge w:val="restart"/>
            <w:shd w:val="clear" w:color="auto" w:fill="FFFFFF"/>
          </w:tcPr>
          <w:p w14:paraId="145D283A" w14:textId="77777777" w:rsidR="003939DA" w:rsidRDefault="003939DA" w:rsidP="009B33BC">
            <w:r>
              <w:t>Sim</w:t>
            </w:r>
          </w:p>
        </w:tc>
        <w:tc>
          <w:tcPr>
            <w:tcW w:w="966" w:type="dxa"/>
            <w:vMerge w:val="restart"/>
            <w:shd w:val="clear" w:color="auto" w:fill="FFFFFF"/>
          </w:tcPr>
          <w:p w14:paraId="54DCEE7E" w14:textId="77777777" w:rsidR="003939DA" w:rsidRDefault="003939DA" w:rsidP="009B33BC">
            <w:r>
              <w:t>Não</w:t>
            </w:r>
          </w:p>
        </w:tc>
        <w:tc>
          <w:tcPr>
            <w:tcW w:w="2388" w:type="dxa"/>
            <w:shd w:val="clear" w:color="auto" w:fill="FFFFFF"/>
          </w:tcPr>
          <w:p w14:paraId="3AB6452B" w14:textId="77777777" w:rsidR="003939DA" w:rsidRDefault="003939DA" w:rsidP="009B33BC">
            <w:r>
              <w:t>EntCodigo</w:t>
            </w:r>
          </w:p>
          <w:p w14:paraId="7D8863F3" w14:textId="77777777" w:rsidR="003939DA" w:rsidRDefault="003939DA" w:rsidP="009B33BC"/>
        </w:tc>
        <w:tc>
          <w:tcPr>
            <w:tcW w:w="966" w:type="dxa"/>
            <w:vMerge w:val="restart"/>
            <w:shd w:val="clear" w:color="auto" w:fill="FFFFFF"/>
          </w:tcPr>
          <w:p w14:paraId="746F5F9B" w14:textId="77777777" w:rsidR="003939DA" w:rsidRDefault="003939DA" w:rsidP="009B33BC">
            <w:r>
              <w:t>ASC</w:t>
            </w:r>
          </w:p>
        </w:tc>
      </w:tr>
      <w:tr w:rsidR="003939DA" w14:paraId="50523686" w14:textId="77777777" w:rsidTr="009B33BC">
        <w:trPr>
          <w:cantSplit/>
          <w:trHeight w:val="869"/>
          <w:jc w:val="center"/>
        </w:trPr>
        <w:tc>
          <w:tcPr>
            <w:tcW w:w="2784" w:type="dxa"/>
            <w:vMerge/>
            <w:shd w:val="clear" w:color="auto" w:fill="FFFFFF"/>
          </w:tcPr>
          <w:p w14:paraId="592A4DFF" w14:textId="77777777" w:rsidR="003939DA" w:rsidRDefault="003939DA" w:rsidP="009B33BC"/>
        </w:tc>
        <w:tc>
          <w:tcPr>
            <w:tcW w:w="676" w:type="dxa"/>
            <w:vMerge/>
            <w:shd w:val="clear" w:color="auto" w:fill="FFFFFF"/>
          </w:tcPr>
          <w:p w14:paraId="46FF19A9" w14:textId="77777777" w:rsidR="003939DA" w:rsidRDefault="003939DA" w:rsidP="009B33BC"/>
        </w:tc>
        <w:tc>
          <w:tcPr>
            <w:tcW w:w="676" w:type="dxa"/>
            <w:vMerge/>
            <w:shd w:val="clear" w:color="auto" w:fill="FFFFFF"/>
          </w:tcPr>
          <w:p w14:paraId="4388430F" w14:textId="77777777" w:rsidR="003939DA" w:rsidRDefault="003939DA" w:rsidP="009B33BC"/>
        </w:tc>
        <w:tc>
          <w:tcPr>
            <w:tcW w:w="852" w:type="dxa"/>
            <w:vMerge/>
            <w:shd w:val="clear" w:color="auto" w:fill="FFFFFF"/>
          </w:tcPr>
          <w:p w14:paraId="5D81680B" w14:textId="77777777" w:rsidR="003939DA" w:rsidRDefault="003939DA" w:rsidP="009B33BC"/>
        </w:tc>
        <w:tc>
          <w:tcPr>
            <w:tcW w:w="966" w:type="dxa"/>
            <w:vMerge/>
            <w:shd w:val="clear" w:color="auto" w:fill="FFFFFF"/>
          </w:tcPr>
          <w:p w14:paraId="488166C8" w14:textId="77777777" w:rsidR="003939DA" w:rsidRDefault="003939DA" w:rsidP="009B33BC"/>
        </w:tc>
        <w:tc>
          <w:tcPr>
            <w:tcW w:w="2388" w:type="dxa"/>
            <w:shd w:val="clear" w:color="auto" w:fill="FFFFFF"/>
          </w:tcPr>
          <w:p w14:paraId="2750D901" w14:textId="77777777" w:rsidR="003939DA" w:rsidRDefault="003939DA" w:rsidP="009B33BC">
            <w:r>
              <w:t>MrfMesAno</w:t>
            </w:r>
          </w:p>
        </w:tc>
        <w:tc>
          <w:tcPr>
            <w:tcW w:w="966" w:type="dxa"/>
            <w:vMerge/>
            <w:shd w:val="clear" w:color="auto" w:fill="FFFFFF"/>
          </w:tcPr>
          <w:p w14:paraId="63A1C6BD" w14:textId="77777777" w:rsidR="003939DA" w:rsidRDefault="003939DA" w:rsidP="009B33BC"/>
        </w:tc>
      </w:tr>
      <w:tr w:rsidR="003939DA" w14:paraId="3CEDD41C" w14:textId="77777777" w:rsidTr="009B33BC">
        <w:trPr>
          <w:cantSplit/>
          <w:trHeight w:val="869"/>
          <w:jc w:val="center"/>
        </w:trPr>
        <w:tc>
          <w:tcPr>
            <w:tcW w:w="2784" w:type="dxa"/>
            <w:vMerge/>
            <w:tcBorders>
              <w:bottom w:val="single" w:sz="4" w:space="0" w:color="auto"/>
            </w:tcBorders>
            <w:shd w:val="clear" w:color="auto" w:fill="FFFFFF"/>
          </w:tcPr>
          <w:p w14:paraId="7D0281CD" w14:textId="77777777" w:rsidR="003939DA" w:rsidRDefault="003939DA" w:rsidP="009B33BC"/>
        </w:tc>
        <w:tc>
          <w:tcPr>
            <w:tcW w:w="676" w:type="dxa"/>
            <w:vMerge/>
            <w:tcBorders>
              <w:bottom w:val="single" w:sz="4" w:space="0" w:color="auto"/>
            </w:tcBorders>
            <w:shd w:val="clear" w:color="auto" w:fill="FFFFFF"/>
          </w:tcPr>
          <w:p w14:paraId="643A8E7B" w14:textId="77777777" w:rsidR="003939DA" w:rsidRDefault="003939DA" w:rsidP="009B33BC"/>
        </w:tc>
        <w:tc>
          <w:tcPr>
            <w:tcW w:w="676" w:type="dxa"/>
            <w:vMerge/>
            <w:tcBorders>
              <w:bottom w:val="single" w:sz="4" w:space="0" w:color="auto"/>
            </w:tcBorders>
            <w:shd w:val="clear" w:color="auto" w:fill="FFFFFF"/>
          </w:tcPr>
          <w:p w14:paraId="3578EC03" w14:textId="77777777" w:rsidR="003939DA" w:rsidRDefault="003939DA" w:rsidP="009B33BC"/>
        </w:tc>
        <w:tc>
          <w:tcPr>
            <w:tcW w:w="852" w:type="dxa"/>
            <w:vMerge/>
            <w:tcBorders>
              <w:bottom w:val="single" w:sz="4" w:space="0" w:color="auto"/>
            </w:tcBorders>
            <w:shd w:val="clear" w:color="auto" w:fill="FFFFFF"/>
          </w:tcPr>
          <w:p w14:paraId="7B02F512" w14:textId="77777777" w:rsidR="003939DA" w:rsidRDefault="003939DA" w:rsidP="009B33BC"/>
        </w:tc>
        <w:tc>
          <w:tcPr>
            <w:tcW w:w="966" w:type="dxa"/>
            <w:vMerge/>
            <w:tcBorders>
              <w:bottom w:val="single" w:sz="4" w:space="0" w:color="auto"/>
            </w:tcBorders>
            <w:shd w:val="clear" w:color="auto" w:fill="FFFFFF"/>
          </w:tcPr>
          <w:p w14:paraId="3B80A668" w14:textId="77777777" w:rsidR="003939DA" w:rsidRDefault="003939DA" w:rsidP="009B33BC"/>
        </w:tc>
        <w:tc>
          <w:tcPr>
            <w:tcW w:w="2388" w:type="dxa"/>
            <w:tcBorders>
              <w:bottom w:val="single" w:sz="4" w:space="0" w:color="auto"/>
            </w:tcBorders>
            <w:shd w:val="clear" w:color="auto" w:fill="FFFFFF"/>
          </w:tcPr>
          <w:p w14:paraId="517CA8CA" w14:textId="77777777" w:rsidR="003939DA" w:rsidRDefault="003939DA" w:rsidP="009B33BC">
            <w:r>
              <w:t>UfSigla</w:t>
            </w:r>
          </w:p>
        </w:tc>
        <w:tc>
          <w:tcPr>
            <w:tcW w:w="966" w:type="dxa"/>
            <w:vMerge/>
            <w:tcBorders>
              <w:bottom w:val="single" w:sz="4" w:space="0" w:color="auto"/>
            </w:tcBorders>
            <w:shd w:val="clear" w:color="auto" w:fill="FFFFFF"/>
          </w:tcPr>
          <w:p w14:paraId="36643263" w14:textId="77777777" w:rsidR="003939DA" w:rsidRDefault="003939DA" w:rsidP="009B33BC"/>
        </w:tc>
      </w:tr>
    </w:tbl>
    <w:p w14:paraId="0AEF0F57" w14:textId="77777777" w:rsidR="003939DA" w:rsidRPr="00626F40" w:rsidRDefault="003939DA" w:rsidP="003939DA">
      <w:pPr>
        <w:rPr>
          <w:lang w:eastAsia="en-US"/>
        </w:rPr>
      </w:pPr>
    </w:p>
    <w:p w14:paraId="102C35EE" w14:textId="77777777" w:rsidR="007404E9" w:rsidRDefault="007404E9" w:rsidP="007404E9">
      <w:pPr>
        <w:pStyle w:val="Ttulo3"/>
      </w:pPr>
      <w:bookmarkStart w:id="349" w:name="_Toc183459926"/>
      <w:r>
        <w:t>Tabela AtividadeTaxa</w:t>
      </w:r>
      <w:bookmarkEnd w:id="349"/>
    </w:p>
    <w:p w14:paraId="0B1D9D38" w14:textId="77777777" w:rsidR="007404E9" w:rsidRDefault="007404E9" w:rsidP="007404E9">
      <w:pPr>
        <w:pStyle w:val="PreHead3"/>
      </w:pPr>
    </w:p>
    <w:p w14:paraId="0A2511D6" w14:textId="77777777" w:rsidR="007404E9" w:rsidRDefault="007404E9" w:rsidP="007404E9">
      <w:r>
        <w:t>Esta tabela armazena os dados das atividades e mercados em que a taxa é operada.</w:t>
      </w:r>
    </w:p>
    <w:p w14:paraId="4B2A03D3" w14:textId="77777777" w:rsidR="007404E9" w:rsidRDefault="007404E9" w:rsidP="001B30E6">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35"/>
        <w:gridCol w:w="2905"/>
        <w:gridCol w:w="982"/>
        <w:gridCol w:w="26"/>
        <w:gridCol w:w="966"/>
        <w:gridCol w:w="966"/>
        <w:gridCol w:w="26"/>
        <w:gridCol w:w="955"/>
      </w:tblGrid>
      <w:tr w:rsidR="007404E9" w14:paraId="718410ED" w14:textId="77777777" w:rsidTr="009B33BC">
        <w:trPr>
          <w:cantSplit/>
          <w:trHeight w:val="426"/>
          <w:tblHeader/>
          <w:jc w:val="center"/>
        </w:trPr>
        <w:tc>
          <w:tcPr>
            <w:tcW w:w="2435" w:type="dxa"/>
            <w:vMerge w:val="restart"/>
            <w:shd w:val="pct20" w:color="000000" w:fill="FFFFFF"/>
          </w:tcPr>
          <w:p w14:paraId="25E1A1A0" w14:textId="77777777" w:rsidR="007404E9" w:rsidRDefault="007404E9" w:rsidP="009B33BC">
            <w:pPr>
              <w:pStyle w:val="tabela"/>
              <w:rPr>
                <w:b/>
              </w:rPr>
            </w:pPr>
            <w:r>
              <w:rPr>
                <w:b/>
              </w:rPr>
              <w:t>Campo</w:t>
            </w:r>
          </w:p>
        </w:tc>
        <w:tc>
          <w:tcPr>
            <w:tcW w:w="2905" w:type="dxa"/>
            <w:shd w:val="pct20" w:color="000000" w:fill="FFFFFF"/>
          </w:tcPr>
          <w:p w14:paraId="5C024726" w14:textId="77777777" w:rsidR="007404E9" w:rsidRDefault="007404E9" w:rsidP="009B33BC">
            <w:pPr>
              <w:pStyle w:val="tabela"/>
              <w:rPr>
                <w:b/>
              </w:rPr>
            </w:pPr>
            <w:r>
              <w:rPr>
                <w:b/>
              </w:rPr>
              <w:t>Tipo</w:t>
            </w:r>
          </w:p>
        </w:tc>
        <w:tc>
          <w:tcPr>
            <w:tcW w:w="1008" w:type="dxa"/>
            <w:gridSpan w:val="2"/>
            <w:shd w:val="pct20" w:color="000000" w:fill="FFFFFF"/>
          </w:tcPr>
          <w:p w14:paraId="5E705658" w14:textId="77777777" w:rsidR="007404E9" w:rsidRDefault="007404E9" w:rsidP="009B33BC">
            <w:pPr>
              <w:pStyle w:val="tabela"/>
              <w:rPr>
                <w:b/>
              </w:rPr>
            </w:pPr>
            <w:r>
              <w:rPr>
                <w:b/>
              </w:rPr>
              <w:t>C.P.</w:t>
            </w:r>
          </w:p>
        </w:tc>
        <w:tc>
          <w:tcPr>
            <w:tcW w:w="966" w:type="dxa"/>
            <w:shd w:val="pct20" w:color="000000" w:fill="FFFFFF"/>
          </w:tcPr>
          <w:p w14:paraId="16AD4A22" w14:textId="77777777" w:rsidR="007404E9" w:rsidRDefault="007404E9" w:rsidP="009B33BC">
            <w:pPr>
              <w:pStyle w:val="tabela"/>
              <w:rPr>
                <w:b/>
              </w:rPr>
            </w:pPr>
            <w:r>
              <w:rPr>
                <w:b/>
              </w:rPr>
              <w:t>C.E.</w:t>
            </w:r>
          </w:p>
        </w:tc>
        <w:tc>
          <w:tcPr>
            <w:tcW w:w="966" w:type="dxa"/>
            <w:shd w:val="pct20" w:color="000000" w:fill="FFFFFF"/>
          </w:tcPr>
          <w:p w14:paraId="1101BDDD" w14:textId="77777777" w:rsidR="007404E9" w:rsidRDefault="007404E9" w:rsidP="009B33BC">
            <w:pPr>
              <w:pStyle w:val="tabela"/>
              <w:rPr>
                <w:b/>
              </w:rPr>
            </w:pPr>
            <w:r>
              <w:rPr>
                <w:b/>
              </w:rPr>
              <w:t>Obrig.</w:t>
            </w:r>
          </w:p>
        </w:tc>
        <w:tc>
          <w:tcPr>
            <w:tcW w:w="981" w:type="dxa"/>
            <w:gridSpan w:val="2"/>
            <w:shd w:val="pct20" w:color="000000" w:fill="FFFFFF"/>
          </w:tcPr>
          <w:p w14:paraId="0ADD9404" w14:textId="77777777" w:rsidR="007404E9" w:rsidRDefault="007404E9" w:rsidP="009B33BC">
            <w:pPr>
              <w:pStyle w:val="tabela"/>
              <w:rPr>
                <w:b/>
              </w:rPr>
            </w:pPr>
            <w:r>
              <w:rPr>
                <w:b/>
              </w:rPr>
              <w:t>Calc.</w:t>
            </w:r>
          </w:p>
        </w:tc>
      </w:tr>
      <w:tr w:rsidR="007404E9" w14:paraId="572B4010" w14:textId="77777777" w:rsidTr="009B33BC">
        <w:trPr>
          <w:cantSplit/>
          <w:trHeight w:val="426"/>
          <w:tblHeader/>
          <w:jc w:val="center"/>
        </w:trPr>
        <w:tc>
          <w:tcPr>
            <w:tcW w:w="2435" w:type="dxa"/>
            <w:vMerge/>
            <w:vAlign w:val="center"/>
          </w:tcPr>
          <w:p w14:paraId="728A4C21" w14:textId="77777777" w:rsidR="007404E9" w:rsidRDefault="007404E9" w:rsidP="009B33BC">
            <w:pPr>
              <w:rPr>
                <w:b/>
              </w:rPr>
            </w:pPr>
          </w:p>
        </w:tc>
        <w:tc>
          <w:tcPr>
            <w:tcW w:w="6826" w:type="dxa"/>
            <w:gridSpan w:val="7"/>
            <w:shd w:val="pct20" w:color="000000" w:fill="FFFFFF"/>
          </w:tcPr>
          <w:p w14:paraId="3E978DE4" w14:textId="77777777" w:rsidR="007404E9" w:rsidRDefault="007404E9" w:rsidP="009B33BC">
            <w:pPr>
              <w:pStyle w:val="tabela-spellchk"/>
              <w:rPr>
                <w:b/>
              </w:rPr>
            </w:pPr>
            <w:r>
              <w:rPr>
                <w:b/>
              </w:rPr>
              <w:t>Descrição</w:t>
            </w:r>
          </w:p>
        </w:tc>
      </w:tr>
      <w:tr w:rsidR="007404E9" w14:paraId="72F99EF8" w14:textId="77777777" w:rsidTr="009B33BC">
        <w:trPr>
          <w:cantSplit/>
          <w:trHeight w:val="426"/>
          <w:jc w:val="center"/>
        </w:trPr>
        <w:tc>
          <w:tcPr>
            <w:tcW w:w="2435" w:type="dxa"/>
            <w:vMerge w:val="restart"/>
            <w:shd w:val="clear" w:color="auto" w:fill="FFFFFF"/>
          </w:tcPr>
          <w:p w14:paraId="314596A8" w14:textId="77777777" w:rsidR="007404E9" w:rsidRDefault="007404E9" w:rsidP="009B33BC">
            <w:pPr>
              <w:pStyle w:val="tabela"/>
            </w:pPr>
            <w:r>
              <w:rPr>
                <w:rFonts w:eastAsia="Calibri"/>
                <w:lang w:val="pt-PT"/>
              </w:rPr>
              <w:t>Ataid</w:t>
            </w:r>
          </w:p>
        </w:tc>
        <w:tc>
          <w:tcPr>
            <w:tcW w:w="2905" w:type="dxa"/>
            <w:shd w:val="clear" w:color="auto" w:fill="FFFFFF"/>
          </w:tcPr>
          <w:p w14:paraId="55B173A3" w14:textId="77777777" w:rsidR="007404E9" w:rsidRDefault="007404E9" w:rsidP="009B33BC">
            <w:pPr>
              <w:pStyle w:val="tabela"/>
            </w:pPr>
            <w:r>
              <w:rPr>
                <w:rFonts w:eastAsia="Calibri"/>
                <w:lang w:val="pt-PT"/>
              </w:rPr>
              <w:t>Integer</w:t>
            </w:r>
          </w:p>
        </w:tc>
        <w:tc>
          <w:tcPr>
            <w:tcW w:w="1008" w:type="dxa"/>
            <w:gridSpan w:val="2"/>
            <w:shd w:val="clear" w:color="auto" w:fill="FFFFFF"/>
          </w:tcPr>
          <w:p w14:paraId="13AE0E6E" w14:textId="77777777" w:rsidR="007404E9" w:rsidRDefault="007404E9" w:rsidP="009B33BC">
            <w:pPr>
              <w:pStyle w:val="tabela"/>
            </w:pPr>
            <w:r>
              <w:t>Sim</w:t>
            </w:r>
          </w:p>
        </w:tc>
        <w:tc>
          <w:tcPr>
            <w:tcW w:w="966" w:type="dxa"/>
            <w:shd w:val="clear" w:color="auto" w:fill="FFFFFF"/>
          </w:tcPr>
          <w:p w14:paraId="176C601D" w14:textId="77777777" w:rsidR="007404E9" w:rsidRDefault="007404E9" w:rsidP="009B33BC">
            <w:pPr>
              <w:pStyle w:val="tabela"/>
            </w:pPr>
            <w:r>
              <w:t>Não</w:t>
            </w:r>
          </w:p>
        </w:tc>
        <w:tc>
          <w:tcPr>
            <w:tcW w:w="966" w:type="dxa"/>
            <w:shd w:val="clear" w:color="auto" w:fill="FFFFFF"/>
          </w:tcPr>
          <w:p w14:paraId="33AFFD52" w14:textId="77777777" w:rsidR="007404E9" w:rsidRDefault="007404E9" w:rsidP="009B33BC">
            <w:pPr>
              <w:pStyle w:val="tabela"/>
            </w:pPr>
            <w:r>
              <w:t>Sim</w:t>
            </w:r>
          </w:p>
        </w:tc>
        <w:tc>
          <w:tcPr>
            <w:tcW w:w="981" w:type="dxa"/>
            <w:gridSpan w:val="2"/>
            <w:shd w:val="clear" w:color="auto" w:fill="FFFFFF"/>
          </w:tcPr>
          <w:p w14:paraId="019602E4" w14:textId="77777777" w:rsidR="007404E9" w:rsidRDefault="007404E9" w:rsidP="009B33BC">
            <w:pPr>
              <w:pStyle w:val="tabela"/>
            </w:pPr>
            <w:r>
              <w:t>Não</w:t>
            </w:r>
          </w:p>
        </w:tc>
      </w:tr>
      <w:tr w:rsidR="007404E9" w14:paraId="6B999332" w14:textId="77777777" w:rsidTr="009B33BC">
        <w:trPr>
          <w:cantSplit/>
          <w:trHeight w:val="426"/>
          <w:jc w:val="center"/>
        </w:trPr>
        <w:tc>
          <w:tcPr>
            <w:tcW w:w="2435" w:type="dxa"/>
            <w:vMerge/>
            <w:vAlign w:val="center"/>
          </w:tcPr>
          <w:p w14:paraId="6D548E7F" w14:textId="77777777" w:rsidR="007404E9" w:rsidRDefault="007404E9" w:rsidP="009B33BC"/>
        </w:tc>
        <w:tc>
          <w:tcPr>
            <w:tcW w:w="6826" w:type="dxa"/>
            <w:gridSpan w:val="7"/>
            <w:shd w:val="clear" w:color="auto" w:fill="FFFFFF"/>
          </w:tcPr>
          <w:p w14:paraId="5FEB93FF" w14:textId="77777777" w:rsidR="007404E9" w:rsidRDefault="007404E9" w:rsidP="009B33BC">
            <w:pPr>
              <w:pStyle w:val="tabela-spellchk"/>
            </w:pPr>
            <w:r>
              <w:t>Identificador sequencial</w:t>
            </w:r>
          </w:p>
        </w:tc>
      </w:tr>
      <w:tr w:rsidR="007404E9" w14:paraId="53AE6554" w14:textId="77777777" w:rsidTr="009B33BC">
        <w:trPr>
          <w:cantSplit/>
          <w:trHeight w:val="426"/>
          <w:jc w:val="center"/>
        </w:trPr>
        <w:tc>
          <w:tcPr>
            <w:tcW w:w="2435" w:type="dxa"/>
            <w:vMerge w:val="restart"/>
            <w:shd w:val="clear" w:color="auto" w:fill="FFFFFF"/>
          </w:tcPr>
          <w:p w14:paraId="7DB0E523" w14:textId="77777777" w:rsidR="007404E9" w:rsidRDefault="007404E9" w:rsidP="009B33BC">
            <w:pPr>
              <w:pStyle w:val="tabela"/>
            </w:pPr>
            <w:r w:rsidRPr="0062300E">
              <w:rPr>
                <w:rFonts w:eastAsia="Calibri"/>
                <w:lang w:val="pt-PT"/>
              </w:rPr>
              <w:t>MrfMesano</w:t>
            </w:r>
          </w:p>
        </w:tc>
        <w:tc>
          <w:tcPr>
            <w:tcW w:w="2905" w:type="dxa"/>
            <w:shd w:val="clear" w:color="auto" w:fill="FFFFFF"/>
          </w:tcPr>
          <w:p w14:paraId="06537936" w14:textId="77777777" w:rsidR="007404E9" w:rsidRDefault="007404E9" w:rsidP="009B33BC">
            <w:pPr>
              <w:pStyle w:val="tabela"/>
            </w:pPr>
            <w:r>
              <w:rPr>
                <w:rFonts w:eastAsia="Calibri"/>
              </w:rPr>
              <w:t>Integer</w:t>
            </w:r>
          </w:p>
        </w:tc>
        <w:tc>
          <w:tcPr>
            <w:tcW w:w="1008" w:type="dxa"/>
            <w:gridSpan w:val="2"/>
            <w:shd w:val="clear" w:color="auto" w:fill="FFFFFF"/>
          </w:tcPr>
          <w:p w14:paraId="4B5DCC15" w14:textId="77777777" w:rsidR="007404E9" w:rsidRDefault="007404E9" w:rsidP="009B33BC">
            <w:pPr>
              <w:pStyle w:val="tabela"/>
            </w:pPr>
            <w:r>
              <w:t>Não</w:t>
            </w:r>
          </w:p>
        </w:tc>
        <w:tc>
          <w:tcPr>
            <w:tcW w:w="966" w:type="dxa"/>
            <w:shd w:val="clear" w:color="auto" w:fill="FFFFFF"/>
          </w:tcPr>
          <w:p w14:paraId="686B15B2" w14:textId="77777777" w:rsidR="007404E9" w:rsidRDefault="007404E9" w:rsidP="009B33BC">
            <w:pPr>
              <w:pStyle w:val="tabela"/>
            </w:pPr>
            <w:r>
              <w:t>Não</w:t>
            </w:r>
          </w:p>
        </w:tc>
        <w:tc>
          <w:tcPr>
            <w:tcW w:w="966" w:type="dxa"/>
            <w:shd w:val="clear" w:color="auto" w:fill="FFFFFF"/>
          </w:tcPr>
          <w:p w14:paraId="6F2C4639" w14:textId="77777777" w:rsidR="007404E9" w:rsidRDefault="007404E9" w:rsidP="009B33BC">
            <w:pPr>
              <w:pStyle w:val="tabela"/>
            </w:pPr>
            <w:r>
              <w:t>Sim</w:t>
            </w:r>
          </w:p>
        </w:tc>
        <w:tc>
          <w:tcPr>
            <w:tcW w:w="981" w:type="dxa"/>
            <w:gridSpan w:val="2"/>
            <w:shd w:val="clear" w:color="auto" w:fill="FFFFFF"/>
          </w:tcPr>
          <w:p w14:paraId="108EDC84" w14:textId="77777777" w:rsidR="007404E9" w:rsidRDefault="007404E9" w:rsidP="009B33BC">
            <w:pPr>
              <w:pStyle w:val="tabela"/>
            </w:pPr>
            <w:r>
              <w:t>Não</w:t>
            </w:r>
          </w:p>
        </w:tc>
      </w:tr>
      <w:tr w:rsidR="007404E9" w14:paraId="44B46B12" w14:textId="77777777" w:rsidTr="009B33BC">
        <w:trPr>
          <w:cantSplit/>
          <w:trHeight w:val="426"/>
          <w:jc w:val="center"/>
        </w:trPr>
        <w:tc>
          <w:tcPr>
            <w:tcW w:w="2435" w:type="dxa"/>
            <w:vMerge/>
            <w:vAlign w:val="center"/>
          </w:tcPr>
          <w:p w14:paraId="64723C41" w14:textId="77777777" w:rsidR="007404E9" w:rsidRDefault="007404E9" w:rsidP="009B33BC"/>
        </w:tc>
        <w:tc>
          <w:tcPr>
            <w:tcW w:w="6826" w:type="dxa"/>
            <w:gridSpan w:val="7"/>
            <w:shd w:val="clear" w:color="auto" w:fill="FFFFFF"/>
          </w:tcPr>
          <w:p w14:paraId="0D7E634E" w14:textId="77777777" w:rsidR="007404E9" w:rsidRDefault="007404E9" w:rsidP="009B33BC">
            <w:pPr>
              <w:pStyle w:val="tabela-spellchk"/>
            </w:pPr>
            <w:r>
              <w:rPr>
                <w:rFonts w:eastAsia="Calibri"/>
                <w:lang w:val="pt-PT"/>
              </w:rPr>
              <w:t>Código do Mercado</w:t>
            </w:r>
          </w:p>
        </w:tc>
      </w:tr>
      <w:tr w:rsidR="007404E9" w14:paraId="7D0B64C7" w14:textId="77777777" w:rsidTr="009B33BC">
        <w:trPr>
          <w:cantSplit/>
          <w:trHeight w:val="426"/>
          <w:jc w:val="center"/>
        </w:trPr>
        <w:tc>
          <w:tcPr>
            <w:tcW w:w="2435" w:type="dxa"/>
            <w:vMerge w:val="restart"/>
            <w:vAlign w:val="center"/>
          </w:tcPr>
          <w:p w14:paraId="587C732B" w14:textId="77777777" w:rsidR="007404E9" w:rsidRDefault="007404E9" w:rsidP="009B33BC">
            <w:r>
              <w:t>AtaDescricao</w:t>
            </w:r>
          </w:p>
        </w:tc>
        <w:tc>
          <w:tcPr>
            <w:tcW w:w="2905" w:type="dxa"/>
            <w:shd w:val="clear" w:color="auto" w:fill="FFFFFF"/>
          </w:tcPr>
          <w:p w14:paraId="395B2C76" w14:textId="77777777" w:rsidR="007404E9" w:rsidRDefault="007404E9" w:rsidP="007404E9">
            <w:pPr>
              <w:pStyle w:val="tabela-spellchk"/>
            </w:pPr>
            <w:r>
              <w:rPr>
                <w:rFonts w:eastAsia="Calibri"/>
              </w:rPr>
              <w:t>String(30)</w:t>
            </w:r>
          </w:p>
        </w:tc>
        <w:tc>
          <w:tcPr>
            <w:tcW w:w="982" w:type="dxa"/>
            <w:shd w:val="clear" w:color="auto" w:fill="FFFFFF"/>
          </w:tcPr>
          <w:p w14:paraId="79C57DA9" w14:textId="77777777" w:rsidR="007404E9" w:rsidRDefault="007404E9" w:rsidP="009B33BC">
            <w:pPr>
              <w:pStyle w:val="tabela-spellchk"/>
            </w:pPr>
            <w:r>
              <w:t>Não</w:t>
            </w:r>
          </w:p>
        </w:tc>
        <w:tc>
          <w:tcPr>
            <w:tcW w:w="992" w:type="dxa"/>
            <w:gridSpan w:val="2"/>
            <w:shd w:val="clear" w:color="auto" w:fill="FFFFFF"/>
          </w:tcPr>
          <w:p w14:paraId="2872B196" w14:textId="77777777" w:rsidR="007404E9" w:rsidRDefault="007404E9" w:rsidP="009B33BC">
            <w:pPr>
              <w:pStyle w:val="tabela-spellchk"/>
            </w:pPr>
            <w:r>
              <w:t>Não</w:t>
            </w:r>
          </w:p>
        </w:tc>
        <w:tc>
          <w:tcPr>
            <w:tcW w:w="992" w:type="dxa"/>
            <w:gridSpan w:val="2"/>
            <w:shd w:val="clear" w:color="auto" w:fill="FFFFFF"/>
          </w:tcPr>
          <w:p w14:paraId="53137E44" w14:textId="77777777" w:rsidR="007404E9" w:rsidRDefault="007404E9" w:rsidP="009B33BC">
            <w:pPr>
              <w:pStyle w:val="tabela-spellchk"/>
            </w:pPr>
            <w:r>
              <w:t>Sim</w:t>
            </w:r>
          </w:p>
        </w:tc>
        <w:tc>
          <w:tcPr>
            <w:tcW w:w="955" w:type="dxa"/>
            <w:shd w:val="clear" w:color="auto" w:fill="FFFFFF"/>
          </w:tcPr>
          <w:p w14:paraId="2DDFC814" w14:textId="77777777" w:rsidR="007404E9" w:rsidRDefault="007404E9" w:rsidP="009B33BC">
            <w:pPr>
              <w:pStyle w:val="tabela-spellchk"/>
            </w:pPr>
            <w:r>
              <w:t>Não</w:t>
            </w:r>
          </w:p>
        </w:tc>
      </w:tr>
      <w:tr w:rsidR="007404E9" w14:paraId="12D66C7C" w14:textId="77777777" w:rsidTr="009B33BC">
        <w:trPr>
          <w:cantSplit/>
          <w:trHeight w:val="426"/>
          <w:jc w:val="center"/>
        </w:trPr>
        <w:tc>
          <w:tcPr>
            <w:tcW w:w="2435" w:type="dxa"/>
            <w:vMerge/>
            <w:vAlign w:val="center"/>
          </w:tcPr>
          <w:p w14:paraId="39262B5E" w14:textId="77777777" w:rsidR="007404E9" w:rsidRDefault="007404E9" w:rsidP="009B33BC"/>
        </w:tc>
        <w:tc>
          <w:tcPr>
            <w:tcW w:w="6826" w:type="dxa"/>
            <w:gridSpan w:val="7"/>
            <w:shd w:val="clear" w:color="auto" w:fill="FFFFFF"/>
          </w:tcPr>
          <w:p w14:paraId="085A7F68" w14:textId="77777777" w:rsidR="007404E9" w:rsidRDefault="007404E9" w:rsidP="009B33BC">
            <w:pPr>
              <w:pStyle w:val="tabela-spellchk"/>
            </w:pPr>
            <w:r>
              <w:t>Descrição da Atividade/Ramo</w:t>
            </w:r>
          </w:p>
        </w:tc>
      </w:tr>
    </w:tbl>
    <w:p w14:paraId="470C9143" w14:textId="77777777" w:rsidR="007404E9" w:rsidRDefault="007404E9">
      <w:pPr>
        <w:pStyle w:val="Ttulo4"/>
        <w:numPr>
          <w:ilvl w:val="3"/>
          <w:numId w:val="7"/>
        </w:numPr>
      </w:pPr>
      <w:r>
        <w:t>Índices</w:t>
      </w:r>
    </w:p>
    <w:tbl>
      <w:tblPr>
        <w:tblW w:w="9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4"/>
        <w:gridCol w:w="676"/>
        <w:gridCol w:w="676"/>
        <w:gridCol w:w="852"/>
        <w:gridCol w:w="966"/>
        <w:gridCol w:w="2388"/>
        <w:gridCol w:w="966"/>
      </w:tblGrid>
      <w:tr w:rsidR="007404E9" w14:paraId="2701DD55" w14:textId="77777777" w:rsidTr="009B33BC">
        <w:trPr>
          <w:tblHeader/>
          <w:jc w:val="center"/>
        </w:trPr>
        <w:tc>
          <w:tcPr>
            <w:tcW w:w="2784" w:type="dxa"/>
            <w:shd w:val="pct20" w:color="000000" w:fill="FFFFFF"/>
          </w:tcPr>
          <w:p w14:paraId="482D845E" w14:textId="77777777" w:rsidR="007404E9" w:rsidRDefault="007404E9" w:rsidP="009B33BC">
            <w:pPr>
              <w:rPr>
                <w:b/>
              </w:rPr>
            </w:pPr>
            <w:r>
              <w:rPr>
                <w:b/>
              </w:rPr>
              <w:t>Índice</w:t>
            </w:r>
          </w:p>
        </w:tc>
        <w:tc>
          <w:tcPr>
            <w:tcW w:w="676" w:type="dxa"/>
            <w:shd w:val="pct20" w:color="000000" w:fill="FFFFFF"/>
          </w:tcPr>
          <w:p w14:paraId="153BD980" w14:textId="77777777" w:rsidR="007404E9" w:rsidRDefault="007404E9" w:rsidP="009B33BC">
            <w:pPr>
              <w:rPr>
                <w:b/>
              </w:rPr>
            </w:pPr>
            <w:r>
              <w:rPr>
                <w:b/>
              </w:rPr>
              <w:t>C.P.</w:t>
            </w:r>
          </w:p>
        </w:tc>
        <w:tc>
          <w:tcPr>
            <w:tcW w:w="676" w:type="dxa"/>
            <w:shd w:val="pct20" w:color="000000" w:fill="FFFFFF"/>
          </w:tcPr>
          <w:p w14:paraId="3413C4B0" w14:textId="77777777" w:rsidR="007404E9" w:rsidRDefault="007404E9" w:rsidP="009B33BC">
            <w:pPr>
              <w:rPr>
                <w:b/>
              </w:rPr>
            </w:pPr>
            <w:r>
              <w:rPr>
                <w:b/>
              </w:rPr>
              <w:t>C.E.</w:t>
            </w:r>
          </w:p>
        </w:tc>
        <w:tc>
          <w:tcPr>
            <w:tcW w:w="852" w:type="dxa"/>
            <w:shd w:val="pct20" w:color="000000" w:fill="FFFFFF"/>
          </w:tcPr>
          <w:p w14:paraId="756D6ED3" w14:textId="77777777" w:rsidR="007404E9" w:rsidRDefault="007404E9" w:rsidP="009B33BC">
            <w:pPr>
              <w:rPr>
                <w:b/>
              </w:rPr>
            </w:pPr>
            <w:r>
              <w:rPr>
                <w:b/>
              </w:rPr>
              <w:t>Único</w:t>
            </w:r>
          </w:p>
        </w:tc>
        <w:tc>
          <w:tcPr>
            <w:tcW w:w="966" w:type="dxa"/>
            <w:shd w:val="pct20" w:color="000000" w:fill="FFFFFF"/>
          </w:tcPr>
          <w:p w14:paraId="02417B29" w14:textId="77777777" w:rsidR="007404E9" w:rsidRDefault="007404E9" w:rsidP="009B33BC">
            <w:pPr>
              <w:rPr>
                <w:b/>
              </w:rPr>
            </w:pPr>
            <w:r>
              <w:rPr>
                <w:b/>
              </w:rPr>
              <w:t>Agrup.</w:t>
            </w:r>
          </w:p>
        </w:tc>
        <w:tc>
          <w:tcPr>
            <w:tcW w:w="2388" w:type="dxa"/>
            <w:shd w:val="pct20" w:color="000000" w:fill="FFFFFF"/>
          </w:tcPr>
          <w:p w14:paraId="251E7397" w14:textId="77777777" w:rsidR="007404E9" w:rsidRDefault="007404E9" w:rsidP="009B33BC">
            <w:pPr>
              <w:rPr>
                <w:b/>
              </w:rPr>
            </w:pPr>
            <w:r>
              <w:rPr>
                <w:b/>
              </w:rPr>
              <w:t>Campo</w:t>
            </w:r>
          </w:p>
        </w:tc>
        <w:tc>
          <w:tcPr>
            <w:tcW w:w="966" w:type="dxa"/>
            <w:shd w:val="pct20" w:color="000000" w:fill="FFFFFF"/>
          </w:tcPr>
          <w:p w14:paraId="1C453B55" w14:textId="77777777" w:rsidR="007404E9" w:rsidRDefault="007404E9" w:rsidP="009B33BC">
            <w:pPr>
              <w:rPr>
                <w:b/>
              </w:rPr>
            </w:pPr>
            <w:r>
              <w:rPr>
                <w:b/>
              </w:rPr>
              <w:t>Ordem</w:t>
            </w:r>
          </w:p>
        </w:tc>
      </w:tr>
      <w:tr w:rsidR="007404E9" w14:paraId="2483C81E" w14:textId="77777777" w:rsidTr="007404E9">
        <w:trPr>
          <w:cantSplit/>
          <w:trHeight w:val="872"/>
          <w:jc w:val="center"/>
        </w:trPr>
        <w:tc>
          <w:tcPr>
            <w:tcW w:w="2784" w:type="dxa"/>
            <w:shd w:val="clear" w:color="auto" w:fill="FFFFFF"/>
          </w:tcPr>
          <w:p w14:paraId="0D94DB3A" w14:textId="77777777" w:rsidR="007404E9" w:rsidRDefault="007404E9" w:rsidP="007404E9">
            <w:r>
              <w:t>PK_AtividadeTaxa</w:t>
            </w:r>
          </w:p>
        </w:tc>
        <w:tc>
          <w:tcPr>
            <w:tcW w:w="676" w:type="dxa"/>
            <w:shd w:val="clear" w:color="auto" w:fill="FFFFFF"/>
          </w:tcPr>
          <w:p w14:paraId="22AAEF47" w14:textId="77777777" w:rsidR="007404E9" w:rsidRDefault="007404E9" w:rsidP="009B33BC">
            <w:r>
              <w:t>Sim</w:t>
            </w:r>
          </w:p>
        </w:tc>
        <w:tc>
          <w:tcPr>
            <w:tcW w:w="676" w:type="dxa"/>
            <w:shd w:val="clear" w:color="auto" w:fill="FFFFFF"/>
          </w:tcPr>
          <w:p w14:paraId="12AA3AE8" w14:textId="77777777" w:rsidR="007404E9" w:rsidRDefault="007404E9" w:rsidP="009B33BC">
            <w:r>
              <w:t>Não</w:t>
            </w:r>
          </w:p>
        </w:tc>
        <w:tc>
          <w:tcPr>
            <w:tcW w:w="852" w:type="dxa"/>
            <w:shd w:val="clear" w:color="auto" w:fill="FFFFFF"/>
          </w:tcPr>
          <w:p w14:paraId="27A28E08" w14:textId="77777777" w:rsidR="007404E9" w:rsidRDefault="007404E9" w:rsidP="009B33BC">
            <w:r>
              <w:t>Sim</w:t>
            </w:r>
          </w:p>
        </w:tc>
        <w:tc>
          <w:tcPr>
            <w:tcW w:w="966" w:type="dxa"/>
            <w:shd w:val="clear" w:color="auto" w:fill="FFFFFF"/>
          </w:tcPr>
          <w:p w14:paraId="222F81C7" w14:textId="77777777" w:rsidR="007404E9" w:rsidRDefault="007404E9" w:rsidP="009B33BC">
            <w:r>
              <w:t>Não</w:t>
            </w:r>
          </w:p>
        </w:tc>
        <w:tc>
          <w:tcPr>
            <w:tcW w:w="2388" w:type="dxa"/>
            <w:shd w:val="clear" w:color="auto" w:fill="FFFFFF"/>
          </w:tcPr>
          <w:p w14:paraId="139283F7" w14:textId="77777777" w:rsidR="007404E9" w:rsidRDefault="007404E9" w:rsidP="009B33BC">
            <w:r>
              <w:t>Ataid</w:t>
            </w:r>
          </w:p>
        </w:tc>
        <w:tc>
          <w:tcPr>
            <w:tcW w:w="966" w:type="dxa"/>
            <w:shd w:val="clear" w:color="auto" w:fill="FFFFFF"/>
          </w:tcPr>
          <w:p w14:paraId="76DD57F2" w14:textId="77777777" w:rsidR="007404E9" w:rsidRDefault="007404E9" w:rsidP="009B33BC">
            <w:r>
              <w:t>ASC</w:t>
            </w:r>
          </w:p>
        </w:tc>
      </w:tr>
    </w:tbl>
    <w:p w14:paraId="6EA0DB45" w14:textId="77777777" w:rsidR="00331E0E" w:rsidRPr="00626F40" w:rsidRDefault="00331E0E" w:rsidP="00331E0E">
      <w:pPr>
        <w:rPr>
          <w:lang w:eastAsia="en-US"/>
        </w:rPr>
      </w:pPr>
    </w:p>
    <w:p w14:paraId="2C08E4FF" w14:textId="77777777" w:rsidR="00331E0E" w:rsidRDefault="00331E0E" w:rsidP="00331E0E">
      <w:pPr>
        <w:pStyle w:val="Ttulo3"/>
      </w:pPr>
      <w:bookmarkStart w:id="350" w:name="_Toc183459927"/>
      <w:r>
        <w:lastRenderedPageBreak/>
        <w:t>Tabela CorrespMicrosseguro</w:t>
      </w:r>
      <w:bookmarkEnd w:id="350"/>
    </w:p>
    <w:p w14:paraId="6C45D916" w14:textId="77777777" w:rsidR="00331E0E" w:rsidRDefault="00331E0E" w:rsidP="00331E0E">
      <w:pPr>
        <w:pStyle w:val="PreHead3"/>
      </w:pPr>
    </w:p>
    <w:p w14:paraId="4EA601A6" w14:textId="77777777" w:rsidR="00331E0E" w:rsidRDefault="00331E0E" w:rsidP="00331E0E">
      <w:r>
        <w:t>Esta tabela armazena os dados dos contratos de corresponde</w:t>
      </w:r>
      <w:r w:rsidR="001B2355">
        <w:t>n</w:t>
      </w:r>
      <w:r>
        <w:t>tes de microsseguro.</w:t>
      </w:r>
    </w:p>
    <w:p w14:paraId="519A236E" w14:textId="77777777" w:rsidR="00331E0E" w:rsidRDefault="00331E0E" w:rsidP="001B30E6">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BA5433" w14:paraId="2E490593" w14:textId="77777777" w:rsidTr="0042591F">
        <w:trPr>
          <w:cantSplit/>
          <w:trHeight w:val="426"/>
          <w:tblHeader/>
          <w:jc w:val="center"/>
        </w:trPr>
        <w:tc>
          <w:tcPr>
            <w:tcW w:w="2441" w:type="dxa"/>
            <w:vMerge w:val="restart"/>
            <w:shd w:val="pct20" w:color="000000" w:fill="FFFFFF"/>
          </w:tcPr>
          <w:p w14:paraId="214E22E8" w14:textId="77777777" w:rsidR="00BA5433" w:rsidRDefault="00BA5433" w:rsidP="0042591F">
            <w:pPr>
              <w:pStyle w:val="tabela"/>
              <w:rPr>
                <w:b/>
              </w:rPr>
            </w:pPr>
            <w:r>
              <w:rPr>
                <w:b/>
              </w:rPr>
              <w:t>Campo</w:t>
            </w:r>
          </w:p>
        </w:tc>
        <w:tc>
          <w:tcPr>
            <w:tcW w:w="2954" w:type="dxa"/>
            <w:shd w:val="pct20" w:color="000000" w:fill="FFFFFF"/>
          </w:tcPr>
          <w:p w14:paraId="4D9DDFFE" w14:textId="77777777" w:rsidR="00BA5433" w:rsidRDefault="00BA5433" w:rsidP="0042591F">
            <w:pPr>
              <w:pStyle w:val="tabela"/>
              <w:rPr>
                <w:b/>
              </w:rPr>
            </w:pPr>
            <w:r>
              <w:rPr>
                <w:b/>
              </w:rPr>
              <w:t>Tipo</w:t>
            </w:r>
          </w:p>
        </w:tc>
        <w:tc>
          <w:tcPr>
            <w:tcW w:w="966" w:type="dxa"/>
            <w:shd w:val="pct20" w:color="000000" w:fill="FFFFFF"/>
          </w:tcPr>
          <w:p w14:paraId="3CA6F894" w14:textId="77777777" w:rsidR="00BA5433" w:rsidRDefault="00BA5433" w:rsidP="0042591F">
            <w:pPr>
              <w:pStyle w:val="tabela"/>
              <w:rPr>
                <w:b/>
              </w:rPr>
            </w:pPr>
            <w:r>
              <w:rPr>
                <w:b/>
              </w:rPr>
              <w:t>C.P.</w:t>
            </w:r>
          </w:p>
        </w:tc>
        <w:tc>
          <w:tcPr>
            <w:tcW w:w="966" w:type="dxa"/>
            <w:shd w:val="pct20" w:color="000000" w:fill="FFFFFF"/>
          </w:tcPr>
          <w:p w14:paraId="6C9B0F6B" w14:textId="77777777" w:rsidR="00BA5433" w:rsidRDefault="00BA5433" w:rsidP="0042591F">
            <w:pPr>
              <w:pStyle w:val="tabela"/>
              <w:rPr>
                <w:b/>
              </w:rPr>
            </w:pPr>
            <w:r>
              <w:rPr>
                <w:b/>
              </w:rPr>
              <w:t>C.E.</w:t>
            </w:r>
          </w:p>
        </w:tc>
        <w:tc>
          <w:tcPr>
            <w:tcW w:w="966" w:type="dxa"/>
            <w:shd w:val="pct20" w:color="000000" w:fill="FFFFFF"/>
          </w:tcPr>
          <w:p w14:paraId="13AB6AEB" w14:textId="77777777" w:rsidR="00BA5433" w:rsidRDefault="00BA5433" w:rsidP="0042591F">
            <w:pPr>
              <w:pStyle w:val="tabela"/>
              <w:rPr>
                <w:b/>
              </w:rPr>
            </w:pPr>
            <w:r>
              <w:rPr>
                <w:b/>
              </w:rPr>
              <w:t>Obrig.</w:t>
            </w:r>
          </w:p>
        </w:tc>
        <w:tc>
          <w:tcPr>
            <w:tcW w:w="968" w:type="dxa"/>
            <w:shd w:val="pct20" w:color="000000" w:fill="FFFFFF"/>
          </w:tcPr>
          <w:p w14:paraId="32317457" w14:textId="77777777" w:rsidR="00BA5433" w:rsidRDefault="00BA5433" w:rsidP="0042591F">
            <w:pPr>
              <w:pStyle w:val="tabela"/>
              <w:rPr>
                <w:b/>
              </w:rPr>
            </w:pPr>
            <w:r>
              <w:rPr>
                <w:b/>
              </w:rPr>
              <w:t>Calc.</w:t>
            </w:r>
          </w:p>
        </w:tc>
      </w:tr>
      <w:tr w:rsidR="00BA5433" w14:paraId="73ED9BC1" w14:textId="77777777" w:rsidTr="00F47F98">
        <w:trPr>
          <w:cantSplit/>
          <w:trHeight w:val="446"/>
          <w:tblHeader/>
          <w:jc w:val="center"/>
        </w:trPr>
        <w:tc>
          <w:tcPr>
            <w:tcW w:w="2441" w:type="dxa"/>
            <w:vMerge/>
            <w:tcBorders>
              <w:bottom w:val="single" w:sz="4" w:space="0" w:color="auto"/>
            </w:tcBorders>
            <w:shd w:val="pct20" w:color="000000" w:fill="FFFFFF"/>
          </w:tcPr>
          <w:p w14:paraId="42679552" w14:textId="77777777" w:rsidR="00BA5433" w:rsidRDefault="00BA5433" w:rsidP="0042591F">
            <w:pPr>
              <w:pStyle w:val="tabela"/>
              <w:rPr>
                <w:b/>
              </w:rPr>
            </w:pPr>
          </w:p>
        </w:tc>
        <w:tc>
          <w:tcPr>
            <w:tcW w:w="6820" w:type="dxa"/>
            <w:gridSpan w:val="5"/>
            <w:tcBorders>
              <w:bottom w:val="single" w:sz="4" w:space="0" w:color="auto"/>
            </w:tcBorders>
            <w:shd w:val="pct20" w:color="000000" w:fill="FFFFFF"/>
          </w:tcPr>
          <w:p w14:paraId="1AD8381E" w14:textId="77777777" w:rsidR="00BA5433" w:rsidRDefault="00BA5433" w:rsidP="0042591F">
            <w:pPr>
              <w:pStyle w:val="tabela-spellchk"/>
              <w:rPr>
                <w:b/>
              </w:rPr>
            </w:pPr>
            <w:r>
              <w:rPr>
                <w:b/>
              </w:rPr>
              <w:t>Descrição</w:t>
            </w:r>
          </w:p>
        </w:tc>
      </w:tr>
      <w:tr w:rsidR="00331E0E" w14:paraId="57C23A9F" w14:textId="77777777" w:rsidTr="00BA5433">
        <w:trPr>
          <w:cantSplit/>
          <w:trHeight w:val="426"/>
          <w:jc w:val="center"/>
        </w:trPr>
        <w:tc>
          <w:tcPr>
            <w:tcW w:w="2441" w:type="dxa"/>
            <w:vMerge w:val="restart"/>
            <w:tcBorders>
              <w:top w:val="nil"/>
            </w:tcBorders>
            <w:shd w:val="clear" w:color="auto" w:fill="FFFFFF"/>
          </w:tcPr>
          <w:p w14:paraId="7D7D388A" w14:textId="77777777" w:rsidR="00331E0E" w:rsidRDefault="00331E0E" w:rsidP="0042591F">
            <w:pPr>
              <w:pStyle w:val="tabela"/>
            </w:pPr>
            <w:r>
              <w:t>entCodigo</w:t>
            </w:r>
          </w:p>
        </w:tc>
        <w:tc>
          <w:tcPr>
            <w:tcW w:w="2954" w:type="dxa"/>
            <w:tcBorders>
              <w:top w:val="nil"/>
            </w:tcBorders>
            <w:shd w:val="clear" w:color="auto" w:fill="FFFFFF"/>
          </w:tcPr>
          <w:p w14:paraId="47EF0908" w14:textId="77777777" w:rsidR="00331E0E" w:rsidRDefault="00331E0E" w:rsidP="00A4321B">
            <w:pPr>
              <w:pStyle w:val="tabela"/>
            </w:pPr>
            <w:r>
              <w:t>Text(</w:t>
            </w:r>
            <w:r w:rsidR="00A4321B">
              <w:t>5</w:t>
            </w:r>
            <w:r>
              <w:t>)</w:t>
            </w:r>
          </w:p>
        </w:tc>
        <w:tc>
          <w:tcPr>
            <w:tcW w:w="966" w:type="dxa"/>
            <w:tcBorders>
              <w:top w:val="nil"/>
            </w:tcBorders>
            <w:shd w:val="clear" w:color="auto" w:fill="FFFFFF"/>
          </w:tcPr>
          <w:p w14:paraId="383A5E56" w14:textId="77777777" w:rsidR="00331E0E" w:rsidRDefault="00331E0E" w:rsidP="0042591F">
            <w:pPr>
              <w:pStyle w:val="tabela"/>
            </w:pPr>
            <w:r>
              <w:t>Sim</w:t>
            </w:r>
          </w:p>
        </w:tc>
        <w:tc>
          <w:tcPr>
            <w:tcW w:w="966" w:type="dxa"/>
            <w:shd w:val="clear" w:color="auto" w:fill="FFFFFF"/>
          </w:tcPr>
          <w:p w14:paraId="3241C855" w14:textId="77777777" w:rsidR="00331E0E" w:rsidRDefault="001D4D30" w:rsidP="0042591F">
            <w:pPr>
              <w:pStyle w:val="tabela"/>
            </w:pPr>
            <w:r>
              <w:t>Sim</w:t>
            </w:r>
          </w:p>
        </w:tc>
        <w:tc>
          <w:tcPr>
            <w:tcW w:w="966" w:type="dxa"/>
            <w:shd w:val="clear" w:color="auto" w:fill="FFFFFF"/>
          </w:tcPr>
          <w:p w14:paraId="20AF3C79" w14:textId="77777777" w:rsidR="00331E0E" w:rsidRDefault="0011142B" w:rsidP="0042591F">
            <w:pPr>
              <w:pStyle w:val="tabela"/>
            </w:pPr>
            <w:r>
              <w:t>Sim</w:t>
            </w:r>
          </w:p>
        </w:tc>
        <w:tc>
          <w:tcPr>
            <w:tcW w:w="968" w:type="dxa"/>
            <w:shd w:val="clear" w:color="auto" w:fill="FFFFFF"/>
          </w:tcPr>
          <w:p w14:paraId="7DAFAE64" w14:textId="77777777" w:rsidR="00331E0E" w:rsidRDefault="00331E0E" w:rsidP="0042591F">
            <w:pPr>
              <w:pStyle w:val="tabela"/>
            </w:pPr>
            <w:r>
              <w:t>Não</w:t>
            </w:r>
          </w:p>
        </w:tc>
      </w:tr>
      <w:tr w:rsidR="001D4D30" w14:paraId="1D02B80C" w14:textId="77777777" w:rsidTr="00BA5433">
        <w:trPr>
          <w:cantSplit/>
          <w:trHeight w:val="426"/>
          <w:jc w:val="center"/>
        </w:trPr>
        <w:tc>
          <w:tcPr>
            <w:tcW w:w="2441" w:type="dxa"/>
            <w:vMerge/>
            <w:tcBorders>
              <w:top w:val="nil"/>
            </w:tcBorders>
            <w:shd w:val="clear" w:color="auto" w:fill="FFFFFF"/>
          </w:tcPr>
          <w:p w14:paraId="514FCF2F" w14:textId="77777777" w:rsidR="001D4D30" w:rsidRDefault="001D4D30" w:rsidP="0042591F">
            <w:pPr>
              <w:pStyle w:val="tabela"/>
            </w:pPr>
          </w:p>
        </w:tc>
        <w:tc>
          <w:tcPr>
            <w:tcW w:w="6820" w:type="dxa"/>
            <w:gridSpan w:val="5"/>
            <w:shd w:val="clear" w:color="auto" w:fill="FFFFFF"/>
          </w:tcPr>
          <w:p w14:paraId="7DCC2DB7" w14:textId="77777777" w:rsidR="001D4D30" w:rsidRDefault="00472EC2" w:rsidP="009A6AD1">
            <w:pPr>
              <w:pStyle w:val="tabela-spellchk"/>
            </w:pPr>
            <w:r>
              <w:t>Código da entidade</w:t>
            </w:r>
          </w:p>
        </w:tc>
      </w:tr>
      <w:tr w:rsidR="001D4D30" w14:paraId="4AEE3501" w14:textId="77777777" w:rsidTr="00F47F98">
        <w:trPr>
          <w:trHeight w:hRule="exact" w:val="20"/>
          <w:jc w:val="center"/>
        </w:trPr>
        <w:tc>
          <w:tcPr>
            <w:tcW w:w="2441" w:type="dxa"/>
            <w:vMerge w:val="restart"/>
            <w:shd w:val="clear" w:color="auto" w:fill="FFFFFF"/>
          </w:tcPr>
          <w:p w14:paraId="0C5B73DD" w14:textId="77777777" w:rsidR="001D4D30" w:rsidRDefault="001D4D30" w:rsidP="00F47F98">
            <w:pPr>
              <w:pStyle w:val="tabela"/>
            </w:pPr>
            <w:r>
              <w:rPr>
                <w:lang w:val="en-US"/>
              </w:rPr>
              <w:t>mrfMesAno</w:t>
            </w:r>
          </w:p>
        </w:tc>
        <w:tc>
          <w:tcPr>
            <w:tcW w:w="6820" w:type="dxa"/>
            <w:gridSpan w:val="5"/>
            <w:tcBorders>
              <w:bottom w:val="nil"/>
            </w:tcBorders>
            <w:shd w:val="clear" w:color="auto" w:fill="FFFFFF"/>
          </w:tcPr>
          <w:p w14:paraId="2B788E0C" w14:textId="77777777" w:rsidR="001D4D30" w:rsidRDefault="001D4D30" w:rsidP="00F47F98">
            <w:pPr>
              <w:pStyle w:val="tabela-separate"/>
            </w:pPr>
          </w:p>
        </w:tc>
      </w:tr>
      <w:tr w:rsidR="001D4D30" w14:paraId="22AE01F9" w14:textId="77777777" w:rsidTr="00F47F98">
        <w:trPr>
          <w:cantSplit/>
          <w:trHeight w:val="426"/>
          <w:jc w:val="center"/>
        </w:trPr>
        <w:tc>
          <w:tcPr>
            <w:tcW w:w="2441" w:type="dxa"/>
            <w:vMerge/>
            <w:shd w:val="clear" w:color="auto" w:fill="FFFFFF"/>
          </w:tcPr>
          <w:p w14:paraId="2F744E9E" w14:textId="77777777" w:rsidR="001D4D30" w:rsidRDefault="001D4D30" w:rsidP="00F47F98">
            <w:pPr>
              <w:pStyle w:val="tabela"/>
              <w:rPr>
                <w:lang w:val="en-US"/>
              </w:rPr>
            </w:pPr>
          </w:p>
        </w:tc>
        <w:tc>
          <w:tcPr>
            <w:tcW w:w="2954" w:type="dxa"/>
            <w:tcBorders>
              <w:top w:val="nil"/>
            </w:tcBorders>
            <w:shd w:val="clear" w:color="auto" w:fill="FFFFFF"/>
          </w:tcPr>
          <w:p w14:paraId="1BF8C26A" w14:textId="77777777" w:rsidR="001D4D30" w:rsidRDefault="001D4D30" w:rsidP="00F47F98">
            <w:pPr>
              <w:pStyle w:val="tabela"/>
              <w:rPr>
                <w:lang w:val="en-US"/>
              </w:rPr>
            </w:pPr>
            <w:r>
              <w:rPr>
                <w:lang w:val="en-US"/>
              </w:rPr>
              <w:t>Date/Time</w:t>
            </w:r>
          </w:p>
        </w:tc>
        <w:tc>
          <w:tcPr>
            <w:tcW w:w="966" w:type="dxa"/>
            <w:tcBorders>
              <w:top w:val="nil"/>
            </w:tcBorders>
            <w:shd w:val="clear" w:color="auto" w:fill="FFFFFF"/>
          </w:tcPr>
          <w:p w14:paraId="31472D22" w14:textId="77777777" w:rsidR="001D4D30" w:rsidRDefault="001D4D30" w:rsidP="00F47F98">
            <w:pPr>
              <w:pStyle w:val="tabela"/>
            </w:pPr>
            <w:r>
              <w:t>Sim</w:t>
            </w:r>
          </w:p>
        </w:tc>
        <w:tc>
          <w:tcPr>
            <w:tcW w:w="966" w:type="dxa"/>
            <w:tcBorders>
              <w:top w:val="nil"/>
            </w:tcBorders>
            <w:shd w:val="clear" w:color="auto" w:fill="FFFFFF"/>
          </w:tcPr>
          <w:p w14:paraId="129B35EA" w14:textId="77777777" w:rsidR="001D4D30" w:rsidRDefault="001D4D30" w:rsidP="00F47F98">
            <w:pPr>
              <w:pStyle w:val="tabela"/>
            </w:pPr>
            <w:r>
              <w:t>Sim</w:t>
            </w:r>
          </w:p>
        </w:tc>
        <w:tc>
          <w:tcPr>
            <w:tcW w:w="966" w:type="dxa"/>
            <w:tcBorders>
              <w:top w:val="nil"/>
            </w:tcBorders>
            <w:shd w:val="clear" w:color="auto" w:fill="FFFFFF"/>
          </w:tcPr>
          <w:p w14:paraId="67700D33" w14:textId="77777777" w:rsidR="001D4D30" w:rsidRDefault="001D4D30" w:rsidP="00F47F98">
            <w:pPr>
              <w:pStyle w:val="tabela"/>
            </w:pPr>
            <w:r>
              <w:t>Sim</w:t>
            </w:r>
          </w:p>
        </w:tc>
        <w:tc>
          <w:tcPr>
            <w:tcW w:w="968" w:type="dxa"/>
            <w:tcBorders>
              <w:top w:val="nil"/>
            </w:tcBorders>
            <w:shd w:val="clear" w:color="auto" w:fill="FFFFFF"/>
          </w:tcPr>
          <w:p w14:paraId="50B74A66" w14:textId="77777777" w:rsidR="001D4D30" w:rsidRDefault="001D4D30" w:rsidP="00F47F98">
            <w:pPr>
              <w:pStyle w:val="tabela"/>
            </w:pPr>
            <w:r>
              <w:t>Não</w:t>
            </w:r>
          </w:p>
        </w:tc>
      </w:tr>
      <w:tr w:rsidR="00417167" w14:paraId="3B85042A" w14:textId="77777777" w:rsidTr="00F47F98">
        <w:trPr>
          <w:cantSplit/>
          <w:trHeight w:val="426"/>
          <w:jc w:val="center"/>
        </w:trPr>
        <w:tc>
          <w:tcPr>
            <w:tcW w:w="2441" w:type="dxa"/>
            <w:vMerge/>
            <w:shd w:val="clear" w:color="auto" w:fill="FFFFFF"/>
          </w:tcPr>
          <w:p w14:paraId="088E7BE9" w14:textId="77777777" w:rsidR="00417167" w:rsidRDefault="00417167" w:rsidP="00F47F98">
            <w:pPr>
              <w:pStyle w:val="tabela"/>
            </w:pPr>
          </w:p>
        </w:tc>
        <w:tc>
          <w:tcPr>
            <w:tcW w:w="6820" w:type="dxa"/>
            <w:gridSpan w:val="5"/>
            <w:shd w:val="clear" w:color="auto" w:fill="FFFFFF"/>
          </w:tcPr>
          <w:p w14:paraId="5D3453F0" w14:textId="77777777" w:rsidR="00417167" w:rsidRDefault="00472EC2" w:rsidP="009A6AD1">
            <w:pPr>
              <w:pStyle w:val="tabela-spellchk"/>
            </w:pPr>
            <w:r>
              <w:t>Mês/Ano de referencia</w:t>
            </w:r>
          </w:p>
        </w:tc>
      </w:tr>
      <w:tr w:rsidR="001D4D30" w14:paraId="399B4CA9" w14:textId="77777777" w:rsidTr="00F47F98">
        <w:trPr>
          <w:trHeight w:hRule="exact" w:val="20"/>
          <w:jc w:val="center"/>
        </w:trPr>
        <w:tc>
          <w:tcPr>
            <w:tcW w:w="2441" w:type="dxa"/>
            <w:vMerge w:val="restart"/>
            <w:shd w:val="clear" w:color="auto" w:fill="FFFFFF"/>
          </w:tcPr>
          <w:p w14:paraId="78FDA143" w14:textId="77777777" w:rsidR="001D4D30" w:rsidRDefault="001D4D30" w:rsidP="00F47F98">
            <w:pPr>
              <w:pStyle w:val="tabela"/>
            </w:pPr>
            <w:r w:rsidRPr="00F8747A">
              <w:rPr>
                <w:lang w:val="en-US"/>
              </w:rPr>
              <w:t>cmsID</w:t>
            </w:r>
          </w:p>
        </w:tc>
        <w:tc>
          <w:tcPr>
            <w:tcW w:w="6820" w:type="dxa"/>
            <w:gridSpan w:val="5"/>
            <w:tcBorders>
              <w:bottom w:val="nil"/>
            </w:tcBorders>
            <w:shd w:val="clear" w:color="auto" w:fill="FFFFFF"/>
          </w:tcPr>
          <w:p w14:paraId="352077A9" w14:textId="77777777" w:rsidR="001D4D30" w:rsidRDefault="001D4D30" w:rsidP="00F47F98">
            <w:pPr>
              <w:pStyle w:val="tabela-separate"/>
            </w:pPr>
          </w:p>
        </w:tc>
      </w:tr>
      <w:tr w:rsidR="001D4D30" w14:paraId="5C576A5E" w14:textId="77777777" w:rsidTr="00F47F98">
        <w:trPr>
          <w:cantSplit/>
          <w:trHeight w:val="426"/>
          <w:jc w:val="center"/>
        </w:trPr>
        <w:tc>
          <w:tcPr>
            <w:tcW w:w="2441" w:type="dxa"/>
            <w:vMerge/>
            <w:shd w:val="clear" w:color="auto" w:fill="FFFFFF"/>
          </w:tcPr>
          <w:p w14:paraId="15D8C710" w14:textId="77777777" w:rsidR="001D4D30" w:rsidRDefault="001D4D30" w:rsidP="00F47F98">
            <w:pPr>
              <w:pStyle w:val="tabela"/>
              <w:rPr>
                <w:lang w:val="en-US"/>
              </w:rPr>
            </w:pPr>
          </w:p>
        </w:tc>
        <w:tc>
          <w:tcPr>
            <w:tcW w:w="2954" w:type="dxa"/>
            <w:tcBorders>
              <w:top w:val="nil"/>
            </w:tcBorders>
            <w:shd w:val="clear" w:color="auto" w:fill="FFFFFF"/>
          </w:tcPr>
          <w:p w14:paraId="38597838" w14:textId="77777777" w:rsidR="001D4D30" w:rsidRDefault="001D4D30" w:rsidP="00F47F98">
            <w:pPr>
              <w:pStyle w:val="tabela"/>
              <w:rPr>
                <w:lang w:val="en-US"/>
              </w:rPr>
            </w:pPr>
            <w:r>
              <w:rPr>
                <w:lang w:val="en-US"/>
              </w:rPr>
              <w:t>Long Integer</w:t>
            </w:r>
          </w:p>
        </w:tc>
        <w:tc>
          <w:tcPr>
            <w:tcW w:w="966" w:type="dxa"/>
            <w:tcBorders>
              <w:top w:val="nil"/>
            </w:tcBorders>
            <w:shd w:val="clear" w:color="auto" w:fill="FFFFFF"/>
          </w:tcPr>
          <w:p w14:paraId="5B65DA27" w14:textId="77777777" w:rsidR="001D4D30" w:rsidRDefault="001D4D30" w:rsidP="00F47F98">
            <w:pPr>
              <w:pStyle w:val="tabela"/>
            </w:pPr>
            <w:r>
              <w:t>Sim</w:t>
            </w:r>
          </w:p>
        </w:tc>
        <w:tc>
          <w:tcPr>
            <w:tcW w:w="966" w:type="dxa"/>
            <w:tcBorders>
              <w:top w:val="nil"/>
            </w:tcBorders>
            <w:shd w:val="clear" w:color="auto" w:fill="FFFFFF"/>
          </w:tcPr>
          <w:p w14:paraId="6D6EF3E4" w14:textId="77777777" w:rsidR="001D4D30" w:rsidRDefault="001D4D30" w:rsidP="00F47F98">
            <w:pPr>
              <w:pStyle w:val="tabela"/>
            </w:pPr>
            <w:r>
              <w:t>Não</w:t>
            </w:r>
          </w:p>
        </w:tc>
        <w:tc>
          <w:tcPr>
            <w:tcW w:w="966" w:type="dxa"/>
            <w:tcBorders>
              <w:top w:val="nil"/>
            </w:tcBorders>
            <w:shd w:val="clear" w:color="auto" w:fill="FFFFFF"/>
          </w:tcPr>
          <w:p w14:paraId="548F56FB" w14:textId="77777777" w:rsidR="001D4D30" w:rsidRDefault="001D4D30" w:rsidP="00F47F98">
            <w:pPr>
              <w:pStyle w:val="tabela"/>
            </w:pPr>
            <w:r>
              <w:t>Sim</w:t>
            </w:r>
          </w:p>
        </w:tc>
        <w:tc>
          <w:tcPr>
            <w:tcW w:w="968" w:type="dxa"/>
            <w:tcBorders>
              <w:top w:val="nil"/>
            </w:tcBorders>
            <w:shd w:val="clear" w:color="auto" w:fill="FFFFFF"/>
          </w:tcPr>
          <w:p w14:paraId="1A08BD6B" w14:textId="77777777" w:rsidR="001D4D30" w:rsidRDefault="001D4D30" w:rsidP="00F47F98">
            <w:pPr>
              <w:pStyle w:val="tabela"/>
            </w:pPr>
            <w:r>
              <w:t>Não</w:t>
            </w:r>
          </w:p>
        </w:tc>
      </w:tr>
      <w:tr w:rsidR="00417167" w14:paraId="7C63BBEC" w14:textId="77777777" w:rsidTr="00F47F98">
        <w:trPr>
          <w:cantSplit/>
          <w:trHeight w:val="426"/>
          <w:jc w:val="center"/>
        </w:trPr>
        <w:tc>
          <w:tcPr>
            <w:tcW w:w="2441" w:type="dxa"/>
            <w:vMerge/>
            <w:shd w:val="clear" w:color="auto" w:fill="FFFFFF"/>
          </w:tcPr>
          <w:p w14:paraId="20987057" w14:textId="77777777" w:rsidR="00417167" w:rsidRDefault="00417167" w:rsidP="00F47F98">
            <w:pPr>
              <w:pStyle w:val="tabela"/>
            </w:pPr>
          </w:p>
        </w:tc>
        <w:tc>
          <w:tcPr>
            <w:tcW w:w="6820" w:type="dxa"/>
            <w:gridSpan w:val="5"/>
            <w:shd w:val="clear" w:color="auto" w:fill="FFFFFF"/>
          </w:tcPr>
          <w:p w14:paraId="131A8B6E" w14:textId="77777777" w:rsidR="00417167" w:rsidRDefault="009A6AD1" w:rsidP="009A6AD1">
            <w:pPr>
              <w:pStyle w:val="tabela-spellchk"/>
            </w:pPr>
            <w:r>
              <w:t xml:space="preserve">Identificador da tabela CorrespMicrosseguro </w:t>
            </w:r>
            <w:r w:rsidR="00417167">
              <w:t>(gerado automaticamente)</w:t>
            </w:r>
          </w:p>
        </w:tc>
      </w:tr>
      <w:tr w:rsidR="001D4D30" w14:paraId="7C654806" w14:textId="77777777" w:rsidTr="00F47F98">
        <w:trPr>
          <w:trHeight w:hRule="exact" w:val="20"/>
          <w:jc w:val="center"/>
        </w:trPr>
        <w:tc>
          <w:tcPr>
            <w:tcW w:w="2441" w:type="dxa"/>
            <w:vMerge w:val="restart"/>
            <w:shd w:val="clear" w:color="auto" w:fill="FFFFFF"/>
          </w:tcPr>
          <w:p w14:paraId="192D3915" w14:textId="77777777" w:rsidR="001D4D30" w:rsidRDefault="001D4D30" w:rsidP="00F47F98">
            <w:pPr>
              <w:pStyle w:val="tabela"/>
            </w:pPr>
            <w:r w:rsidRPr="00F8747A">
              <w:rPr>
                <w:lang w:val="en-US"/>
              </w:rPr>
              <w:t>cmsNumeroContrato</w:t>
            </w:r>
          </w:p>
        </w:tc>
        <w:tc>
          <w:tcPr>
            <w:tcW w:w="6820" w:type="dxa"/>
            <w:gridSpan w:val="5"/>
            <w:tcBorders>
              <w:bottom w:val="nil"/>
            </w:tcBorders>
            <w:shd w:val="clear" w:color="auto" w:fill="FFFFFF"/>
          </w:tcPr>
          <w:p w14:paraId="76F3A747" w14:textId="77777777" w:rsidR="001D4D30" w:rsidRDefault="001D4D30" w:rsidP="00F47F98">
            <w:pPr>
              <w:pStyle w:val="tabela-separate"/>
            </w:pPr>
          </w:p>
        </w:tc>
      </w:tr>
      <w:tr w:rsidR="001D4D30" w14:paraId="21FE4AB1" w14:textId="77777777" w:rsidTr="00F47F98">
        <w:trPr>
          <w:cantSplit/>
          <w:trHeight w:val="426"/>
          <w:jc w:val="center"/>
        </w:trPr>
        <w:tc>
          <w:tcPr>
            <w:tcW w:w="2441" w:type="dxa"/>
            <w:vMerge/>
            <w:shd w:val="clear" w:color="auto" w:fill="FFFFFF"/>
          </w:tcPr>
          <w:p w14:paraId="54890A7C" w14:textId="77777777" w:rsidR="001D4D30" w:rsidRDefault="001D4D30" w:rsidP="00F47F98">
            <w:pPr>
              <w:pStyle w:val="tabela"/>
              <w:rPr>
                <w:lang w:val="en-US"/>
              </w:rPr>
            </w:pPr>
          </w:p>
        </w:tc>
        <w:tc>
          <w:tcPr>
            <w:tcW w:w="2954" w:type="dxa"/>
            <w:tcBorders>
              <w:top w:val="nil"/>
            </w:tcBorders>
            <w:shd w:val="clear" w:color="auto" w:fill="FFFFFF"/>
          </w:tcPr>
          <w:p w14:paraId="28641E13" w14:textId="77777777" w:rsidR="001D4D30" w:rsidRDefault="001D4D30" w:rsidP="00F8747A">
            <w:pPr>
              <w:pStyle w:val="tabela"/>
            </w:pPr>
            <w:r>
              <w:t>Text(30)</w:t>
            </w:r>
          </w:p>
        </w:tc>
        <w:tc>
          <w:tcPr>
            <w:tcW w:w="966" w:type="dxa"/>
            <w:tcBorders>
              <w:top w:val="nil"/>
            </w:tcBorders>
            <w:shd w:val="clear" w:color="auto" w:fill="FFFFFF"/>
          </w:tcPr>
          <w:p w14:paraId="23E28F61" w14:textId="77777777" w:rsidR="001D4D30" w:rsidRDefault="001D4D30" w:rsidP="00F47F98">
            <w:pPr>
              <w:pStyle w:val="tabela"/>
            </w:pPr>
            <w:r>
              <w:t>Não</w:t>
            </w:r>
          </w:p>
        </w:tc>
        <w:tc>
          <w:tcPr>
            <w:tcW w:w="966" w:type="dxa"/>
            <w:tcBorders>
              <w:top w:val="nil"/>
            </w:tcBorders>
            <w:shd w:val="clear" w:color="auto" w:fill="FFFFFF"/>
          </w:tcPr>
          <w:p w14:paraId="45A332DC" w14:textId="77777777" w:rsidR="001D4D30" w:rsidRDefault="001D4D30" w:rsidP="00F47F98">
            <w:pPr>
              <w:pStyle w:val="tabela"/>
            </w:pPr>
            <w:r>
              <w:t>Não</w:t>
            </w:r>
          </w:p>
        </w:tc>
        <w:tc>
          <w:tcPr>
            <w:tcW w:w="966" w:type="dxa"/>
            <w:tcBorders>
              <w:top w:val="nil"/>
            </w:tcBorders>
            <w:shd w:val="clear" w:color="auto" w:fill="FFFFFF"/>
          </w:tcPr>
          <w:p w14:paraId="20E30BB9" w14:textId="77777777" w:rsidR="001D4D30" w:rsidRDefault="001D4D30" w:rsidP="00F47F98">
            <w:pPr>
              <w:pStyle w:val="tabela"/>
            </w:pPr>
            <w:r>
              <w:t>Não</w:t>
            </w:r>
          </w:p>
        </w:tc>
        <w:tc>
          <w:tcPr>
            <w:tcW w:w="968" w:type="dxa"/>
            <w:tcBorders>
              <w:top w:val="nil"/>
            </w:tcBorders>
            <w:shd w:val="clear" w:color="auto" w:fill="FFFFFF"/>
          </w:tcPr>
          <w:p w14:paraId="41457DF7" w14:textId="77777777" w:rsidR="001D4D30" w:rsidRDefault="001D4D30" w:rsidP="00F47F98">
            <w:pPr>
              <w:pStyle w:val="tabela"/>
            </w:pPr>
            <w:r>
              <w:t>Não</w:t>
            </w:r>
          </w:p>
        </w:tc>
      </w:tr>
      <w:tr w:rsidR="001D4D30" w14:paraId="5F01E79A" w14:textId="77777777" w:rsidTr="00F47F98">
        <w:trPr>
          <w:cantSplit/>
          <w:trHeight w:val="426"/>
          <w:jc w:val="center"/>
        </w:trPr>
        <w:tc>
          <w:tcPr>
            <w:tcW w:w="2441" w:type="dxa"/>
            <w:vMerge/>
            <w:shd w:val="clear" w:color="auto" w:fill="FFFFFF"/>
          </w:tcPr>
          <w:p w14:paraId="33843999" w14:textId="77777777" w:rsidR="001D4D30" w:rsidRDefault="001D4D30" w:rsidP="00F47F98">
            <w:pPr>
              <w:pStyle w:val="tabela"/>
            </w:pPr>
          </w:p>
        </w:tc>
        <w:tc>
          <w:tcPr>
            <w:tcW w:w="6820" w:type="dxa"/>
            <w:gridSpan w:val="5"/>
            <w:shd w:val="clear" w:color="auto" w:fill="FFFFFF"/>
          </w:tcPr>
          <w:p w14:paraId="72A27F7E" w14:textId="77777777" w:rsidR="001D4D30" w:rsidRDefault="001D4D30" w:rsidP="00BE4FD0">
            <w:pPr>
              <w:pStyle w:val="tabela-spellchk"/>
            </w:pPr>
            <w:r>
              <w:t>Número do contrato de corresondentes de microsseguro</w:t>
            </w:r>
          </w:p>
        </w:tc>
      </w:tr>
      <w:tr w:rsidR="001D4D30" w14:paraId="78943EE3" w14:textId="77777777" w:rsidTr="00F47F98">
        <w:trPr>
          <w:trHeight w:hRule="exact" w:val="20"/>
          <w:jc w:val="center"/>
        </w:trPr>
        <w:tc>
          <w:tcPr>
            <w:tcW w:w="2441" w:type="dxa"/>
            <w:vMerge w:val="restart"/>
            <w:shd w:val="clear" w:color="auto" w:fill="FFFFFF"/>
          </w:tcPr>
          <w:p w14:paraId="671EEF43" w14:textId="77777777" w:rsidR="001D4D30" w:rsidRDefault="001D4D30" w:rsidP="00F47F98">
            <w:pPr>
              <w:pStyle w:val="tabela"/>
            </w:pPr>
            <w:r w:rsidRPr="00F8747A">
              <w:rPr>
                <w:lang w:val="en-US"/>
              </w:rPr>
              <w:t>cmsOfertaPromocao</w:t>
            </w:r>
          </w:p>
        </w:tc>
        <w:tc>
          <w:tcPr>
            <w:tcW w:w="6820" w:type="dxa"/>
            <w:gridSpan w:val="5"/>
            <w:tcBorders>
              <w:bottom w:val="nil"/>
            </w:tcBorders>
            <w:shd w:val="clear" w:color="auto" w:fill="FFFFFF"/>
          </w:tcPr>
          <w:p w14:paraId="28CDC1E5" w14:textId="77777777" w:rsidR="001D4D30" w:rsidRDefault="001D4D30" w:rsidP="00F47F98">
            <w:pPr>
              <w:pStyle w:val="tabela-separate"/>
            </w:pPr>
          </w:p>
        </w:tc>
      </w:tr>
      <w:tr w:rsidR="001D4D30" w14:paraId="06DC2573" w14:textId="77777777" w:rsidTr="00F47F98">
        <w:trPr>
          <w:cantSplit/>
          <w:trHeight w:val="426"/>
          <w:jc w:val="center"/>
        </w:trPr>
        <w:tc>
          <w:tcPr>
            <w:tcW w:w="2441" w:type="dxa"/>
            <w:vMerge/>
            <w:shd w:val="clear" w:color="auto" w:fill="FFFFFF"/>
          </w:tcPr>
          <w:p w14:paraId="6A3D7C5B" w14:textId="77777777" w:rsidR="001D4D30" w:rsidRDefault="001D4D30" w:rsidP="00F47F98">
            <w:pPr>
              <w:pStyle w:val="tabela"/>
              <w:rPr>
                <w:lang w:val="en-US"/>
              </w:rPr>
            </w:pPr>
          </w:p>
        </w:tc>
        <w:tc>
          <w:tcPr>
            <w:tcW w:w="2954" w:type="dxa"/>
            <w:tcBorders>
              <w:top w:val="nil"/>
            </w:tcBorders>
            <w:shd w:val="clear" w:color="auto" w:fill="FFFFFF"/>
          </w:tcPr>
          <w:p w14:paraId="53D88C7E" w14:textId="77777777" w:rsidR="001D4D30" w:rsidRDefault="001D4D30" w:rsidP="00F47F98">
            <w:pPr>
              <w:pStyle w:val="tabela"/>
              <w:rPr>
                <w:lang w:val="en-US"/>
              </w:rPr>
            </w:pPr>
            <w:r>
              <w:t>Boolean</w:t>
            </w:r>
          </w:p>
        </w:tc>
        <w:tc>
          <w:tcPr>
            <w:tcW w:w="966" w:type="dxa"/>
            <w:tcBorders>
              <w:top w:val="nil"/>
            </w:tcBorders>
            <w:shd w:val="clear" w:color="auto" w:fill="FFFFFF"/>
          </w:tcPr>
          <w:p w14:paraId="3592AB05" w14:textId="77777777" w:rsidR="001D4D30" w:rsidRDefault="001D4D30" w:rsidP="00F47F98">
            <w:pPr>
              <w:pStyle w:val="tabela"/>
            </w:pPr>
            <w:r>
              <w:t>Não</w:t>
            </w:r>
          </w:p>
        </w:tc>
        <w:tc>
          <w:tcPr>
            <w:tcW w:w="966" w:type="dxa"/>
            <w:tcBorders>
              <w:top w:val="nil"/>
            </w:tcBorders>
            <w:shd w:val="clear" w:color="auto" w:fill="FFFFFF"/>
          </w:tcPr>
          <w:p w14:paraId="56B7B236" w14:textId="77777777" w:rsidR="001D4D30" w:rsidRDefault="001D4D30" w:rsidP="00F47F98">
            <w:pPr>
              <w:pStyle w:val="tabela"/>
            </w:pPr>
            <w:r>
              <w:t>Não</w:t>
            </w:r>
          </w:p>
        </w:tc>
        <w:tc>
          <w:tcPr>
            <w:tcW w:w="966" w:type="dxa"/>
            <w:tcBorders>
              <w:top w:val="nil"/>
            </w:tcBorders>
            <w:shd w:val="clear" w:color="auto" w:fill="FFFFFF"/>
          </w:tcPr>
          <w:p w14:paraId="603CA1D3" w14:textId="77777777" w:rsidR="001D4D30" w:rsidRDefault="001D4D30" w:rsidP="00F47F98">
            <w:pPr>
              <w:pStyle w:val="tabela"/>
            </w:pPr>
            <w:r>
              <w:t>Não</w:t>
            </w:r>
          </w:p>
        </w:tc>
        <w:tc>
          <w:tcPr>
            <w:tcW w:w="968" w:type="dxa"/>
            <w:tcBorders>
              <w:top w:val="nil"/>
            </w:tcBorders>
            <w:shd w:val="clear" w:color="auto" w:fill="FFFFFF"/>
          </w:tcPr>
          <w:p w14:paraId="1118FE30" w14:textId="77777777" w:rsidR="001D4D30" w:rsidRDefault="001D4D30" w:rsidP="00F47F98">
            <w:pPr>
              <w:pStyle w:val="tabela"/>
            </w:pPr>
            <w:r>
              <w:t>Não</w:t>
            </w:r>
          </w:p>
        </w:tc>
      </w:tr>
      <w:tr w:rsidR="001D4D30" w14:paraId="601C035E" w14:textId="77777777" w:rsidTr="00F47F98">
        <w:trPr>
          <w:cantSplit/>
          <w:trHeight w:val="426"/>
          <w:jc w:val="center"/>
        </w:trPr>
        <w:tc>
          <w:tcPr>
            <w:tcW w:w="2441" w:type="dxa"/>
            <w:vMerge/>
            <w:shd w:val="clear" w:color="auto" w:fill="FFFFFF"/>
          </w:tcPr>
          <w:p w14:paraId="46954E1F" w14:textId="77777777" w:rsidR="001D4D30" w:rsidRDefault="001D4D30" w:rsidP="00F47F98">
            <w:pPr>
              <w:pStyle w:val="tabela"/>
            </w:pPr>
          </w:p>
        </w:tc>
        <w:tc>
          <w:tcPr>
            <w:tcW w:w="6820" w:type="dxa"/>
            <w:gridSpan w:val="5"/>
            <w:shd w:val="clear" w:color="auto" w:fill="FFFFFF"/>
          </w:tcPr>
          <w:p w14:paraId="68E2CE94" w14:textId="77777777" w:rsidR="001D4D30" w:rsidRDefault="00F13D27" w:rsidP="00F47F98">
            <w:pPr>
              <w:pStyle w:val="tabela-spellchk"/>
            </w:pPr>
            <w:r w:rsidRPr="00F13D27">
              <w:t>Oferta e promoção de planos de microsseguro, inclusive por meios remotos, em nome  da sociedade seguradora ou entidade</w:t>
            </w:r>
          </w:p>
        </w:tc>
      </w:tr>
      <w:tr w:rsidR="001D4D30" w14:paraId="64D88DD2" w14:textId="77777777" w:rsidTr="00F47F98">
        <w:trPr>
          <w:trHeight w:hRule="exact" w:val="20"/>
          <w:jc w:val="center"/>
        </w:trPr>
        <w:tc>
          <w:tcPr>
            <w:tcW w:w="2441" w:type="dxa"/>
            <w:vMerge w:val="restart"/>
            <w:shd w:val="clear" w:color="auto" w:fill="FFFFFF"/>
          </w:tcPr>
          <w:p w14:paraId="2DBA13CD" w14:textId="77777777" w:rsidR="001D4D30" w:rsidRDefault="001D4D30" w:rsidP="00F47F98">
            <w:pPr>
              <w:pStyle w:val="tabela"/>
            </w:pPr>
            <w:r w:rsidRPr="00F8747A">
              <w:rPr>
                <w:lang w:val="en-US"/>
              </w:rPr>
              <w:t>cmsRecepcaoProposta</w:t>
            </w:r>
          </w:p>
        </w:tc>
        <w:tc>
          <w:tcPr>
            <w:tcW w:w="6820" w:type="dxa"/>
            <w:gridSpan w:val="5"/>
            <w:tcBorders>
              <w:bottom w:val="nil"/>
            </w:tcBorders>
            <w:shd w:val="clear" w:color="auto" w:fill="FFFFFF"/>
          </w:tcPr>
          <w:p w14:paraId="56967377" w14:textId="77777777" w:rsidR="001D4D30" w:rsidRDefault="001D4D30" w:rsidP="00F47F98">
            <w:pPr>
              <w:pStyle w:val="tabela-separate"/>
            </w:pPr>
          </w:p>
        </w:tc>
      </w:tr>
      <w:tr w:rsidR="001D4D30" w14:paraId="498A8B82" w14:textId="77777777" w:rsidTr="00F47F98">
        <w:trPr>
          <w:cantSplit/>
          <w:trHeight w:val="426"/>
          <w:jc w:val="center"/>
        </w:trPr>
        <w:tc>
          <w:tcPr>
            <w:tcW w:w="2441" w:type="dxa"/>
            <w:vMerge/>
            <w:shd w:val="clear" w:color="auto" w:fill="FFFFFF"/>
          </w:tcPr>
          <w:p w14:paraId="62C59936" w14:textId="77777777" w:rsidR="001D4D30" w:rsidRDefault="001D4D30" w:rsidP="00F47F98">
            <w:pPr>
              <w:pStyle w:val="tabela"/>
              <w:rPr>
                <w:lang w:val="en-US"/>
              </w:rPr>
            </w:pPr>
          </w:p>
        </w:tc>
        <w:tc>
          <w:tcPr>
            <w:tcW w:w="2954" w:type="dxa"/>
            <w:tcBorders>
              <w:top w:val="nil"/>
            </w:tcBorders>
            <w:shd w:val="clear" w:color="auto" w:fill="FFFFFF"/>
          </w:tcPr>
          <w:p w14:paraId="5193AA59" w14:textId="77777777" w:rsidR="001D4D30" w:rsidRDefault="001D4D30" w:rsidP="00F47F98">
            <w:pPr>
              <w:pStyle w:val="tabela"/>
              <w:rPr>
                <w:lang w:val="en-US"/>
              </w:rPr>
            </w:pPr>
            <w:r>
              <w:t>Boolean</w:t>
            </w:r>
          </w:p>
        </w:tc>
        <w:tc>
          <w:tcPr>
            <w:tcW w:w="966" w:type="dxa"/>
            <w:tcBorders>
              <w:top w:val="nil"/>
            </w:tcBorders>
            <w:shd w:val="clear" w:color="auto" w:fill="FFFFFF"/>
          </w:tcPr>
          <w:p w14:paraId="28FAEA3B" w14:textId="77777777" w:rsidR="001D4D30" w:rsidRDefault="001D4D30" w:rsidP="00F47F98">
            <w:pPr>
              <w:pStyle w:val="tabela"/>
            </w:pPr>
            <w:r>
              <w:t>Não</w:t>
            </w:r>
          </w:p>
        </w:tc>
        <w:tc>
          <w:tcPr>
            <w:tcW w:w="966" w:type="dxa"/>
            <w:tcBorders>
              <w:top w:val="nil"/>
            </w:tcBorders>
            <w:shd w:val="clear" w:color="auto" w:fill="FFFFFF"/>
          </w:tcPr>
          <w:p w14:paraId="3CF8A15E" w14:textId="77777777" w:rsidR="001D4D30" w:rsidRDefault="001D4D30" w:rsidP="00F47F98">
            <w:pPr>
              <w:pStyle w:val="tabela"/>
            </w:pPr>
            <w:r>
              <w:t>Não</w:t>
            </w:r>
          </w:p>
        </w:tc>
        <w:tc>
          <w:tcPr>
            <w:tcW w:w="966" w:type="dxa"/>
            <w:tcBorders>
              <w:top w:val="nil"/>
            </w:tcBorders>
            <w:shd w:val="clear" w:color="auto" w:fill="FFFFFF"/>
          </w:tcPr>
          <w:p w14:paraId="29535503" w14:textId="77777777" w:rsidR="001D4D30" w:rsidRDefault="001D4D30" w:rsidP="00F47F98">
            <w:pPr>
              <w:pStyle w:val="tabela"/>
            </w:pPr>
            <w:r>
              <w:t>Não</w:t>
            </w:r>
          </w:p>
        </w:tc>
        <w:tc>
          <w:tcPr>
            <w:tcW w:w="968" w:type="dxa"/>
            <w:tcBorders>
              <w:top w:val="nil"/>
            </w:tcBorders>
            <w:shd w:val="clear" w:color="auto" w:fill="FFFFFF"/>
          </w:tcPr>
          <w:p w14:paraId="7CF120F6" w14:textId="77777777" w:rsidR="001D4D30" w:rsidRDefault="001D4D30" w:rsidP="00F47F98">
            <w:pPr>
              <w:pStyle w:val="tabela"/>
            </w:pPr>
            <w:r>
              <w:t>Não</w:t>
            </w:r>
          </w:p>
        </w:tc>
      </w:tr>
      <w:tr w:rsidR="001D4D30" w14:paraId="230A6F0F" w14:textId="77777777" w:rsidTr="00F47F98">
        <w:trPr>
          <w:cantSplit/>
          <w:trHeight w:val="426"/>
          <w:jc w:val="center"/>
        </w:trPr>
        <w:tc>
          <w:tcPr>
            <w:tcW w:w="2441" w:type="dxa"/>
            <w:vMerge/>
            <w:shd w:val="clear" w:color="auto" w:fill="FFFFFF"/>
          </w:tcPr>
          <w:p w14:paraId="6316C3BB" w14:textId="77777777" w:rsidR="001D4D30" w:rsidRDefault="001D4D30" w:rsidP="00F47F98">
            <w:pPr>
              <w:pStyle w:val="tabela"/>
            </w:pPr>
          </w:p>
        </w:tc>
        <w:tc>
          <w:tcPr>
            <w:tcW w:w="6820" w:type="dxa"/>
            <w:gridSpan w:val="5"/>
            <w:shd w:val="clear" w:color="auto" w:fill="FFFFFF"/>
          </w:tcPr>
          <w:p w14:paraId="7B5FBE0A" w14:textId="77777777" w:rsidR="001D4D30" w:rsidRDefault="00150885" w:rsidP="00F47F98">
            <w:pPr>
              <w:pStyle w:val="tabela-spellchk"/>
            </w:pPr>
            <w:r w:rsidRPr="00150885">
              <w:t>Recepção de propostas de planos de microsseguro, em nome da sociedade seguradora ou entidade</w:t>
            </w:r>
          </w:p>
        </w:tc>
      </w:tr>
      <w:tr w:rsidR="001D4D30" w14:paraId="18FA3508" w14:textId="77777777" w:rsidTr="00F47F98">
        <w:trPr>
          <w:trHeight w:hRule="exact" w:val="20"/>
          <w:jc w:val="center"/>
        </w:trPr>
        <w:tc>
          <w:tcPr>
            <w:tcW w:w="2441" w:type="dxa"/>
            <w:vMerge w:val="restart"/>
            <w:shd w:val="clear" w:color="auto" w:fill="FFFFFF"/>
          </w:tcPr>
          <w:p w14:paraId="62535BCD" w14:textId="77777777" w:rsidR="001D4D30" w:rsidRDefault="001D4D30" w:rsidP="00F47F98">
            <w:pPr>
              <w:pStyle w:val="tabela"/>
            </w:pPr>
            <w:r w:rsidRPr="00F8747A">
              <w:rPr>
                <w:lang w:val="en-US"/>
              </w:rPr>
              <w:t>cmsColetaFornecimento</w:t>
            </w:r>
          </w:p>
        </w:tc>
        <w:tc>
          <w:tcPr>
            <w:tcW w:w="6820" w:type="dxa"/>
            <w:gridSpan w:val="5"/>
            <w:tcBorders>
              <w:bottom w:val="nil"/>
            </w:tcBorders>
            <w:shd w:val="clear" w:color="auto" w:fill="FFFFFF"/>
          </w:tcPr>
          <w:p w14:paraId="32F5C102" w14:textId="77777777" w:rsidR="001D4D30" w:rsidRDefault="001D4D30" w:rsidP="00F47F98">
            <w:pPr>
              <w:pStyle w:val="tabela-separate"/>
            </w:pPr>
          </w:p>
        </w:tc>
      </w:tr>
      <w:tr w:rsidR="001D4D30" w14:paraId="40F08339" w14:textId="77777777" w:rsidTr="00F47F98">
        <w:trPr>
          <w:cantSplit/>
          <w:trHeight w:val="426"/>
          <w:jc w:val="center"/>
        </w:trPr>
        <w:tc>
          <w:tcPr>
            <w:tcW w:w="2441" w:type="dxa"/>
            <w:vMerge/>
            <w:shd w:val="clear" w:color="auto" w:fill="FFFFFF"/>
          </w:tcPr>
          <w:p w14:paraId="51D13C70" w14:textId="77777777" w:rsidR="001D4D30" w:rsidRDefault="001D4D30" w:rsidP="00F47F98">
            <w:pPr>
              <w:pStyle w:val="tabela"/>
              <w:rPr>
                <w:lang w:val="en-US"/>
              </w:rPr>
            </w:pPr>
          </w:p>
        </w:tc>
        <w:tc>
          <w:tcPr>
            <w:tcW w:w="2954" w:type="dxa"/>
            <w:tcBorders>
              <w:top w:val="nil"/>
            </w:tcBorders>
            <w:shd w:val="clear" w:color="auto" w:fill="FFFFFF"/>
          </w:tcPr>
          <w:p w14:paraId="630867EE" w14:textId="77777777" w:rsidR="001D4D30" w:rsidRDefault="001D4D30" w:rsidP="00F47F98">
            <w:pPr>
              <w:pStyle w:val="tabela"/>
              <w:rPr>
                <w:lang w:val="en-US"/>
              </w:rPr>
            </w:pPr>
            <w:r>
              <w:t>Boolean</w:t>
            </w:r>
          </w:p>
        </w:tc>
        <w:tc>
          <w:tcPr>
            <w:tcW w:w="966" w:type="dxa"/>
            <w:tcBorders>
              <w:top w:val="nil"/>
            </w:tcBorders>
            <w:shd w:val="clear" w:color="auto" w:fill="FFFFFF"/>
          </w:tcPr>
          <w:p w14:paraId="54880E18" w14:textId="77777777" w:rsidR="001D4D30" w:rsidRDefault="001D4D30" w:rsidP="00F47F98">
            <w:pPr>
              <w:pStyle w:val="tabela"/>
            </w:pPr>
            <w:r>
              <w:t>Não</w:t>
            </w:r>
          </w:p>
        </w:tc>
        <w:tc>
          <w:tcPr>
            <w:tcW w:w="966" w:type="dxa"/>
            <w:tcBorders>
              <w:top w:val="nil"/>
            </w:tcBorders>
            <w:shd w:val="clear" w:color="auto" w:fill="FFFFFF"/>
          </w:tcPr>
          <w:p w14:paraId="0291997F" w14:textId="77777777" w:rsidR="001D4D30" w:rsidRDefault="001D4D30" w:rsidP="00F47F98">
            <w:pPr>
              <w:pStyle w:val="tabela"/>
            </w:pPr>
            <w:r>
              <w:t>Não</w:t>
            </w:r>
          </w:p>
        </w:tc>
        <w:tc>
          <w:tcPr>
            <w:tcW w:w="966" w:type="dxa"/>
            <w:tcBorders>
              <w:top w:val="nil"/>
            </w:tcBorders>
            <w:shd w:val="clear" w:color="auto" w:fill="FFFFFF"/>
          </w:tcPr>
          <w:p w14:paraId="26BA4A65" w14:textId="77777777" w:rsidR="001D4D30" w:rsidRDefault="001D4D30" w:rsidP="00F47F98">
            <w:pPr>
              <w:pStyle w:val="tabela"/>
            </w:pPr>
            <w:r>
              <w:t>Não</w:t>
            </w:r>
          </w:p>
        </w:tc>
        <w:tc>
          <w:tcPr>
            <w:tcW w:w="968" w:type="dxa"/>
            <w:tcBorders>
              <w:top w:val="nil"/>
            </w:tcBorders>
            <w:shd w:val="clear" w:color="auto" w:fill="FFFFFF"/>
          </w:tcPr>
          <w:p w14:paraId="53C4D371" w14:textId="77777777" w:rsidR="001D4D30" w:rsidRDefault="001D4D30" w:rsidP="00F47F98">
            <w:pPr>
              <w:pStyle w:val="tabela"/>
            </w:pPr>
            <w:r>
              <w:t>Não</w:t>
            </w:r>
          </w:p>
        </w:tc>
      </w:tr>
      <w:tr w:rsidR="001D4D30" w14:paraId="2E1E5F5E" w14:textId="77777777" w:rsidTr="00F47F98">
        <w:trPr>
          <w:cantSplit/>
          <w:trHeight w:val="426"/>
          <w:jc w:val="center"/>
        </w:trPr>
        <w:tc>
          <w:tcPr>
            <w:tcW w:w="2441" w:type="dxa"/>
            <w:vMerge/>
            <w:shd w:val="clear" w:color="auto" w:fill="FFFFFF"/>
          </w:tcPr>
          <w:p w14:paraId="65E6EE22" w14:textId="77777777" w:rsidR="001D4D30" w:rsidRDefault="001D4D30" w:rsidP="00F47F98">
            <w:pPr>
              <w:pStyle w:val="tabela"/>
            </w:pPr>
          </w:p>
        </w:tc>
        <w:tc>
          <w:tcPr>
            <w:tcW w:w="6820" w:type="dxa"/>
            <w:gridSpan w:val="5"/>
            <w:shd w:val="clear" w:color="auto" w:fill="FFFFFF"/>
          </w:tcPr>
          <w:p w14:paraId="674A72AE" w14:textId="77777777" w:rsidR="001D4D30" w:rsidRDefault="00150885" w:rsidP="00F47F98">
            <w:pPr>
              <w:pStyle w:val="tabela-spellchk"/>
            </w:pPr>
            <w:r w:rsidRPr="00150885">
              <w:t>Coleta e fornecimento à sociedade seguradora ou entidade dos dados cadastrais e de documentação de segurados, participantes e proponentes</w:t>
            </w:r>
          </w:p>
        </w:tc>
      </w:tr>
      <w:tr w:rsidR="001D4D30" w14:paraId="3A94DD5D" w14:textId="77777777" w:rsidTr="00F47F98">
        <w:trPr>
          <w:trHeight w:hRule="exact" w:val="20"/>
          <w:jc w:val="center"/>
        </w:trPr>
        <w:tc>
          <w:tcPr>
            <w:tcW w:w="2441" w:type="dxa"/>
            <w:vMerge w:val="restart"/>
            <w:shd w:val="clear" w:color="auto" w:fill="FFFFFF"/>
          </w:tcPr>
          <w:p w14:paraId="5E3D710A" w14:textId="77777777" w:rsidR="001D4D30" w:rsidRDefault="001D4D30" w:rsidP="00F47F98">
            <w:pPr>
              <w:pStyle w:val="tabela"/>
            </w:pPr>
            <w:r w:rsidRPr="00F8747A">
              <w:rPr>
                <w:lang w:val="en-US"/>
              </w:rPr>
              <w:t>cmsRecolhimentoPremio</w:t>
            </w:r>
          </w:p>
        </w:tc>
        <w:tc>
          <w:tcPr>
            <w:tcW w:w="6820" w:type="dxa"/>
            <w:gridSpan w:val="5"/>
            <w:tcBorders>
              <w:bottom w:val="nil"/>
            </w:tcBorders>
            <w:shd w:val="clear" w:color="auto" w:fill="FFFFFF"/>
          </w:tcPr>
          <w:p w14:paraId="762668F1" w14:textId="77777777" w:rsidR="001D4D30" w:rsidRDefault="001D4D30" w:rsidP="00F47F98">
            <w:pPr>
              <w:pStyle w:val="tabela-separate"/>
            </w:pPr>
          </w:p>
        </w:tc>
      </w:tr>
      <w:tr w:rsidR="001D4D30" w14:paraId="16085CBF" w14:textId="77777777" w:rsidTr="00F47F98">
        <w:trPr>
          <w:cantSplit/>
          <w:trHeight w:val="426"/>
          <w:jc w:val="center"/>
        </w:trPr>
        <w:tc>
          <w:tcPr>
            <w:tcW w:w="2441" w:type="dxa"/>
            <w:vMerge/>
            <w:shd w:val="clear" w:color="auto" w:fill="FFFFFF"/>
          </w:tcPr>
          <w:p w14:paraId="7BFCFD57" w14:textId="77777777" w:rsidR="001D4D30" w:rsidRDefault="001D4D30" w:rsidP="00F47F98">
            <w:pPr>
              <w:pStyle w:val="tabela"/>
              <w:rPr>
                <w:lang w:val="en-US"/>
              </w:rPr>
            </w:pPr>
          </w:p>
        </w:tc>
        <w:tc>
          <w:tcPr>
            <w:tcW w:w="2954" w:type="dxa"/>
            <w:tcBorders>
              <w:top w:val="nil"/>
            </w:tcBorders>
            <w:shd w:val="clear" w:color="auto" w:fill="FFFFFF"/>
          </w:tcPr>
          <w:p w14:paraId="338FFA87" w14:textId="77777777" w:rsidR="001D4D30" w:rsidRDefault="001D4D30" w:rsidP="00F47F98">
            <w:pPr>
              <w:pStyle w:val="tabela"/>
              <w:rPr>
                <w:lang w:val="en-US"/>
              </w:rPr>
            </w:pPr>
            <w:r>
              <w:t>Boolean</w:t>
            </w:r>
          </w:p>
        </w:tc>
        <w:tc>
          <w:tcPr>
            <w:tcW w:w="966" w:type="dxa"/>
            <w:tcBorders>
              <w:top w:val="nil"/>
            </w:tcBorders>
            <w:shd w:val="clear" w:color="auto" w:fill="FFFFFF"/>
          </w:tcPr>
          <w:p w14:paraId="358AD3B4" w14:textId="77777777" w:rsidR="001D4D30" w:rsidRDefault="001D4D30" w:rsidP="00F47F98">
            <w:pPr>
              <w:pStyle w:val="tabela"/>
            </w:pPr>
            <w:r>
              <w:t>Não</w:t>
            </w:r>
          </w:p>
        </w:tc>
        <w:tc>
          <w:tcPr>
            <w:tcW w:w="966" w:type="dxa"/>
            <w:tcBorders>
              <w:top w:val="nil"/>
            </w:tcBorders>
            <w:shd w:val="clear" w:color="auto" w:fill="FFFFFF"/>
          </w:tcPr>
          <w:p w14:paraId="29E85EE2" w14:textId="77777777" w:rsidR="001D4D30" w:rsidRDefault="001D4D30" w:rsidP="00F47F98">
            <w:pPr>
              <w:pStyle w:val="tabela"/>
            </w:pPr>
            <w:r>
              <w:t>Não</w:t>
            </w:r>
          </w:p>
        </w:tc>
        <w:tc>
          <w:tcPr>
            <w:tcW w:w="966" w:type="dxa"/>
            <w:tcBorders>
              <w:top w:val="nil"/>
            </w:tcBorders>
            <w:shd w:val="clear" w:color="auto" w:fill="FFFFFF"/>
          </w:tcPr>
          <w:p w14:paraId="528CCA4F" w14:textId="77777777" w:rsidR="001D4D30" w:rsidRDefault="001D4D30" w:rsidP="00F47F98">
            <w:pPr>
              <w:pStyle w:val="tabela"/>
            </w:pPr>
            <w:r>
              <w:t>Não</w:t>
            </w:r>
          </w:p>
        </w:tc>
        <w:tc>
          <w:tcPr>
            <w:tcW w:w="968" w:type="dxa"/>
            <w:tcBorders>
              <w:top w:val="nil"/>
            </w:tcBorders>
            <w:shd w:val="clear" w:color="auto" w:fill="FFFFFF"/>
          </w:tcPr>
          <w:p w14:paraId="7E3A1A1A" w14:textId="77777777" w:rsidR="001D4D30" w:rsidRDefault="001D4D30" w:rsidP="00F47F98">
            <w:pPr>
              <w:pStyle w:val="tabela"/>
            </w:pPr>
            <w:r>
              <w:t>Não</w:t>
            </w:r>
          </w:p>
        </w:tc>
      </w:tr>
      <w:tr w:rsidR="001D4D30" w14:paraId="1D2E5986" w14:textId="77777777" w:rsidTr="00F47F98">
        <w:trPr>
          <w:cantSplit/>
          <w:trHeight w:val="426"/>
          <w:jc w:val="center"/>
        </w:trPr>
        <w:tc>
          <w:tcPr>
            <w:tcW w:w="2441" w:type="dxa"/>
            <w:vMerge/>
            <w:shd w:val="clear" w:color="auto" w:fill="FFFFFF"/>
          </w:tcPr>
          <w:p w14:paraId="59DAC442" w14:textId="77777777" w:rsidR="001D4D30" w:rsidRDefault="001D4D30" w:rsidP="00F47F98">
            <w:pPr>
              <w:pStyle w:val="tabela"/>
            </w:pPr>
          </w:p>
        </w:tc>
        <w:tc>
          <w:tcPr>
            <w:tcW w:w="6820" w:type="dxa"/>
            <w:gridSpan w:val="5"/>
            <w:shd w:val="clear" w:color="auto" w:fill="FFFFFF"/>
          </w:tcPr>
          <w:p w14:paraId="38A7ECA5" w14:textId="77777777" w:rsidR="001D4D30" w:rsidRDefault="00150885" w:rsidP="00F47F98">
            <w:pPr>
              <w:pStyle w:val="tabela-spellchk"/>
            </w:pPr>
            <w:r w:rsidRPr="00150885">
              <w:t>Recolhimento de prêmios de microsseguro, em nome da sociedade seguradora ou entidade</w:t>
            </w:r>
          </w:p>
        </w:tc>
      </w:tr>
      <w:tr w:rsidR="001D4D30" w14:paraId="6501C4DD" w14:textId="77777777" w:rsidTr="00F47F98">
        <w:trPr>
          <w:trHeight w:hRule="exact" w:val="20"/>
          <w:jc w:val="center"/>
        </w:trPr>
        <w:tc>
          <w:tcPr>
            <w:tcW w:w="2441" w:type="dxa"/>
            <w:vMerge w:val="restart"/>
            <w:shd w:val="clear" w:color="auto" w:fill="FFFFFF"/>
          </w:tcPr>
          <w:p w14:paraId="162D2C85" w14:textId="77777777" w:rsidR="001D4D30" w:rsidRDefault="001D4D30" w:rsidP="00F47F98">
            <w:pPr>
              <w:pStyle w:val="tabela"/>
            </w:pPr>
            <w:r w:rsidRPr="00F8747A">
              <w:rPr>
                <w:lang w:val="en-US"/>
              </w:rPr>
              <w:t>cmsRecebAvisoSinistro</w:t>
            </w:r>
          </w:p>
        </w:tc>
        <w:tc>
          <w:tcPr>
            <w:tcW w:w="6820" w:type="dxa"/>
            <w:gridSpan w:val="5"/>
            <w:tcBorders>
              <w:bottom w:val="nil"/>
            </w:tcBorders>
            <w:shd w:val="clear" w:color="auto" w:fill="FFFFFF"/>
          </w:tcPr>
          <w:p w14:paraId="5E119EB1" w14:textId="77777777" w:rsidR="001D4D30" w:rsidRDefault="001D4D30" w:rsidP="00F47F98">
            <w:pPr>
              <w:pStyle w:val="tabela-separate"/>
            </w:pPr>
          </w:p>
        </w:tc>
      </w:tr>
      <w:tr w:rsidR="001D4D30" w14:paraId="65BCE272" w14:textId="77777777" w:rsidTr="00F47F98">
        <w:trPr>
          <w:cantSplit/>
          <w:trHeight w:val="426"/>
          <w:jc w:val="center"/>
        </w:trPr>
        <w:tc>
          <w:tcPr>
            <w:tcW w:w="2441" w:type="dxa"/>
            <w:vMerge/>
            <w:shd w:val="clear" w:color="auto" w:fill="FFFFFF"/>
          </w:tcPr>
          <w:p w14:paraId="0FEA46F4" w14:textId="77777777" w:rsidR="001D4D30" w:rsidRDefault="001D4D30" w:rsidP="00F47F98">
            <w:pPr>
              <w:pStyle w:val="tabela"/>
              <w:rPr>
                <w:lang w:val="en-US"/>
              </w:rPr>
            </w:pPr>
          </w:p>
        </w:tc>
        <w:tc>
          <w:tcPr>
            <w:tcW w:w="2954" w:type="dxa"/>
            <w:tcBorders>
              <w:top w:val="nil"/>
            </w:tcBorders>
            <w:shd w:val="clear" w:color="auto" w:fill="FFFFFF"/>
          </w:tcPr>
          <w:p w14:paraId="29B0AB00" w14:textId="77777777" w:rsidR="001D4D30" w:rsidRDefault="001D4D30" w:rsidP="00F47F98">
            <w:pPr>
              <w:pStyle w:val="tabela"/>
              <w:rPr>
                <w:lang w:val="en-US"/>
              </w:rPr>
            </w:pPr>
            <w:r>
              <w:t>Boolean</w:t>
            </w:r>
          </w:p>
        </w:tc>
        <w:tc>
          <w:tcPr>
            <w:tcW w:w="966" w:type="dxa"/>
            <w:tcBorders>
              <w:top w:val="nil"/>
            </w:tcBorders>
            <w:shd w:val="clear" w:color="auto" w:fill="FFFFFF"/>
          </w:tcPr>
          <w:p w14:paraId="799CE6DA" w14:textId="77777777" w:rsidR="001D4D30" w:rsidRDefault="001D4D30" w:rsidP="00F47F98">
            <w:pPr>
              <w:pStyle w:val="tabela"/>
            </w:pPr>
            <w:r>
              <w:t>Não</w:t>
            </w:r>
          </w:p>
        </w:tc>
        <w:tc>
          <w:tcPr>
            <w:tcW w:w="966" w:type="dxa"/>
            <w:tcBorders>
              <w:top w:val="nil"/>
            </w:tcBorders>
            <w:shd w:val="clear" w:color="auto" w:fill="FFFFFF"/>
          </w:tcPr>
          <w:p w14:paraId="135140D2" w14:textId="77777777" w:rsidR="001D4D30" w:rsidRDefault="001D4D30" w:rsidP="00F47F98">
            <w:pPr>
              <w:pStyle w:val="tabela"/>
            </w:pPr>
            <w:r>
              <w:t>Não</w:t>
            </w:r>
          </w:p>
        </w:tc>
        <w:tc>
          <w:tcPr>
            <w:tcW w:w="966" w:type="dxa"/>
            <w:tcBorders>
              <w:top w:val="nil"/>
            </w:tcBorders>
            <w:shd w:val="clear" w:color="auto" w:fill="FFFFFF"/>
          </w:tcPr>
          <w:p w14:paraId="2F306313" w14:textId="77777777" w:rsidR="001D4D30" w:rsidRDefault="001D4D30" w:rsidP="00F47F98">
            <w:pPr>
              <w:pStyle w:val="tabela"/>
            </w:pPr>
            <w:r>
              <w:t>Não</w:t>
            </w:r>
          </w:p>
        </w:tc>
        <w:tc>
          <w:tcPr>
            <w:tcW w:w="968" w:type="dxa"/>
            <w:tcBorders>
              <w:top w:val="nil"/>
            </w:tcBorders>
            <w:shd w:val="clear" w:color="auto" w:fill="FFFFFF"/>
          </w:tcPr>
          <w:p w14:paraId="6E559EE0" w14:textId="77777777" w:rsidR="001D4D30" w:rsidRDefault="001D4D30" w:rsidP="00F47F98">
            <w:pPr>
              <w:pStyle w:val="tabela"/>
            </w:pPr>
            <w:r>
              <w:t>Não</w:t>
            </w:r>
          </w:p>
        </w:tc>
      </w:tr>
      <w:tr w:rsidR="001D4D30" w14:paraId="3F7BC234" w14:textId="77777777" w:rsidTr="00F47F98">
        <w:trPr>
          <w:cantSplit/>
          <w:trHeight w:val="426"/>
          <w:jc w:val="center"/>
        </w:trPr>
        <w:tc>
          <w:tcPr>
            <w:tcW w:w="2441" w:type="dxa"/>
            <w:vMerge/>
            <w:shd w:val="clear" w:color="auto" w:fill="FFFFFF"/>
          </w:tcPr>
          <w:p w14:paraId="1A481EFC" w14:textId="77777777" w:rsidR="001D4D30" w:rsidRDefault="001D4D30" w:rsidP="00F47F98">
            <w:pPr>
              <w:pStyle w:val="tabela"/>
            </w:pPr>
          </w:p>
        </w:tc>
        <w:tc>
          <w:tcPr>
            <w:tcW w:w="6820" w:type="dxa"/>
            <w:gridSpan w:val="5"/>
            <w:shd w:val="clear" w:color="auto" w:fill="FFFFFF"/>
          </w:tcPr>
          <w:p w14:paraId="5BD96EC7" w14:textId="77777777" w:rsidR="001D4D30" w:rsidRDefault="00150885" w:rsidP="00F47F98">
            <w:pPr>
              <w:pStyle w:val="tabela-spellchk"/>
            </w:pPr>
            <w:r w:rsidRPr="00150885">
              <w:t>Recebimento de avisos de sinistros, em nome da sociedade seguradora ou entidade</w:t>
            </w:r>
          </w:p>
        </w:tc>
      </w:tr>
      <w:tr w:rsidR="001D4D30" w14:paraId="67DE0D0C" w14:textId="77777777" w:rsidTr="00F47F98">
        <w:trPr>
          <w:trHeight w:hRule="exact" w:val="20"/>
          <w:jc w:val="center"/>
        </w:trPr>
        <w:tc>
          <w:tcPr>
            <w:tcW w:w="2441" w:type="dxa"/>
            <w:vMerge w:val="restart"/>
            <w:shd w:val="clear" w:color="auto" w:fill="FFFFFF"/>
          </w:tcPr>
          <w:p w14:paraId="09D60CAD" w14:textId="77777777" w:rsidR="001D4D30" w:rsidRDefault="001D4D30" w:rsidP="00F47F98">
            <w:pPr>
              <w:pStyle w:val="tabela"/>
            </w:pPr>
            <w:r w:rsidRPr="00F8747A">
              <w:rPr>
                <w:lang w:val="en-US"/>
              </w:rPr>
              <w:t>cmsPagIndeniz</w:t>
            </w:r>
          </w:p>
        </w:tc>
        <w:tc>
          <w:tcPr>
            <w:tcW w:w="6820" w:type="dxa"/>
            <w:gridSpan w:val="5"/>
            <w:tcBorders>
              <w:bottom w:val="nil"/>
            </w:tcBorders>
            <w:shd w:val="clear" w:color="auto" w:fill="FFFFFF"/>
          </w:tcPr>
          <w:p w14:paraId="73B0FCC5" w14:textId="77777777" w:rsidR="001D4D30" w:rsidRDefault="001D4D30" w:rsidP="00F47F98">
            <w:pPr>
              <w:pStyle w:val="tabela-separate"/>
            </w:pPr>
          </w:p>
        </w:tc>
      </w:tr>
      <w:tr w:rsidR="001D4D30" w14:paraId="5D47DF69" w14:textId="77777777" w:rsidTr="00F47F98">
        <w:trPr>
          <w:cantSplit/>
          <w:trHeight w:val="426"/>
          <w:jc w:val="center"/>
        </w:trPr>
        <w:tc>
          <w:tcPr>
            <w:tcW w:w="2441" w:type="dxa"/>
            <w:vMerge/>
            <w:shd w:val="clear" w:color="auto" w:fill="FFFFFF"/>
          </w:tcPr>
          <w:p w14:paraId="4CA76C63" w14:textId="77777777" w:rsidR="001D4D30" w:rsidRDefault="001D4D30" w:rsidP="00F47F98">
            <w:pPr>
              <w:pStyle w:val="tabela"/>
              <w:rPr>
                <w:lang w:val="en-US"/>
              </w:rPr>
            </w:pPr>
          </w:p>
        </w:tc>
        <w:tc>
          <w:tcPr>
            <w:tcW w:w="2954" w:type="dxa"/>
            <w:tcBorders>
              <w:top w:val="nil"/>
            </w:tcBorders>
            <w:shd w:val="clear" w:color="auto" w:fill="FFFFFF"/>
          </w:tcPr>
          <w:p w14:paraId="4DF5E270" w14:textId="77777777" w:rsidR="001D4D30" w:rsidRDefault="001D4D30" w:rsidP="00F47F98">
            <w:pPr>
              <w:pStyle w:val="tabela"/>
              <w:rPr>
                <w:lang w:val="en-US"/>
              </w:rPr>
            </w:pPr>
            <w:r>
              <w:rPr>
                <w:lang w:val="en-US"/>
              </w:rPr>
              <w:t>Date/Time</w:t>
            </w:r>
          </w:p>
        </w:tc>
        <w:tc>
          <w:tcPr>
            <w:tcW w:w="966" w:type="dxa"/>
            <w:tcBorders>
              <w:top w:val="nil"/>
            </w:tcBorders>
            <w:shd w:val="clear" w:color="auto" w:fill="FFFFFF"/>
          </w:tcPr>
          <w:p w14:paraId="6CFCBFAC" w14:textId="77777777" w:rsidR="001D4D30" w:rsidRDefault="001D4D30" w:rsidP="00F47F98">
            <w:pPr>
              <w:pStyle w:val="tabela"/>
            </w:pPr>
            <w:r>
              <w:t>Não</w:t>
            </w:r>
          </w:p>
        </w:tc>
        <w:tc>
          <w:tcPr>
            <w:tcW w:w="966" w:type="dxa"/>
            <w:tcBorders>
              <w:top w:val="nil"/>
            </w:tcBorders>
            <w:shd w:val="clear" w:color="auto" w:fill="FFFFFF"/>
          </w:tcPr>
          <w:p w14:paraId="37521349" w14:textId="77777777" w:rsidR="001D4D30" w:rsidRDefault="001D4D30" w:rsidP="00F47F98">
            <w:pPr>
              <w:pStyle w:val="tabela"/>
            </w:pPr>
            <w:r>
              <w:t>Não</w:t>
            </w:r>
          </w:p>
        </w:tc>
        <w:tc>
          <w:tcPr>
            <w:tcW w:w="966" w:type="dxa"/>
            <w:tcBorders>
              <w:top w:val="nil"/>
            </w:tcBorders>
            <w:shd w:val="clear" w:color="auto" w:fill="FFFFFF"/>
          </w:tcPr>
          <w:p w14:paraId="62BA9D47" w14:textId="77777777" w:rsidR="001D4D30" w:rsidRDefault="001D4D30" w:rsidP="00F47F98">
            <w:pPr>
              <w:pStyle w:val="tabela"/>
            </w:pPr>
            <w:r>
              <w:t>Não</w:t>
            </w:r>
          </w:p>
        </w:tc>
        <w:tc>
          <w:tcPr>
            <w:tcW w:w="968" w:type="dxa"/>
            <w:tcBorders>
              <w:top w:val="nil"/>
            </w:tcBorders>
            <w:shd w:val="clear" w:color="auto" w:fill="FFFFFF"/>
          </w:tcPr>
          <w:p w14:paraId="2C308AC1" w14:textId="77777777" w:rsidR="001D4D30" w:rsidRDefault="001D4D30" w:rsidP="00F47F98">
            <w:pPr>
              <w:pStyle w:val="tabela"/>
            </w:pPr>
            <w:r>
              <w:t>Não</w:t>
            </w:r>
          </w:p>
        </w:tc>
      </w:tr>
      <w:tr w:rsidR="001D4D30" w14:paraId="7BEBAC3F" w14:textId="77777777" w:rsidTr="00F47F98">
        <w:trPr>
          <w:cantSplit/>
          <w:trHeight w:val="426"/>
          <w:jc w:val="center"/>
        </w:trPr>
        <w:tc>
          <w:tcPr>
            <w:tcW w:w="2441" w:type="dxa"/>
            <w:vMerge/>
            <w:shd w:val="clear" w:color="auto" w:fill="FFFFFF"/>
          </w:tcPr>
          <w:p w14:paraId="29529C0F" w14:textId="77777777" w:rsidR="001D4D30" w:rsidRDefault="001D4D30" w:rsidP="00F47F98">
            <w:pPr>
              <w:pStyle w:val="tabela"/>
            </w:pPr>
          </w:p>
        </w:tc>
        <w:tc>
          <w:tcPr>
            <w:tcW w:w="6820" w:type="dxa"/>
            <w:gridSpan w:val="5"/>
            <w:shd w:val="clear" w:color="auto" w:fill="FFFFFF"/>
          </w:tcPr>
          <w:p w14:paraId="6139A7EA" w14:textId="77777777" w:rsidR="001D4D30" w:rsidRDefault="00150885" w:rsidP="00F47F98">
            <w:pPr>
              <w:pStyle w:val="tabela-spellchk"/>
            </w:pPr>
            <w:r w:rsidRPr="00150885">
              <w:t>Pagamento de indenização ou capital segurado ou benefício, em nome da sociedade seguradora ou entidade</w:t>
            </w:r>
          </w:p>
        </w:tc>
      </w:tr>
      <w:tr w:rsidR="001D4D30" w14:paraId="56D83D56" w14:textId="77777777" w:rsidTr="00F47F98">
        <w:trPr>
          <w:trHeight w:hRule="exact" w:val="20"/>
          <w:jc w:val="center"/>
        </w:trPr>
        <w:tc>
          <w:tcPr>
            <w:tcW w:w="2441" w:type="dxa"/>
            <w:vMerge w:val="restart"/>
            <w:shd w:val="clear" w:color="auto" w:fill="FFFFFF"/>
          </w:tcPr>
          <w:p w14:paraId="1B3BF0D7" w14:textId="77777777" w:rsidR="001D4D30" w:rsidRDefault="001D4D30" w:rsidP="00F47F98">
            <w:pPr>
              <w:pStyle w:val="tabela"/>
            </w:pPr>
            <w:r w:rsidRPr="00F8747A">
              <w:rPr>
                <w:lang w:val="en-US"/>
              </w:rPr>
              <w:t>cmsAssistenciaSegurado</w:t>
            </w:r>
          </w:p>
        </w:tc>
        <w:tc>
          <w:tcPr>
            <w:tcW w:w="6820" w:type="dxa"/>
            <w:gridSpan w:val="5"/>
            <w:tcBorders>
              <w:bottom w:val="nil"/>
            </w:tcBorders>
            <w:shd w:val="clear" w:color="auto" w:fill="FFFFFF"/>
          </w:tcPr>
          <w:p w14:paraId="659316A2" w14:textId="77777777" w:rsidR="001D4D30" w:rsidRDefault="001D4D30" w:rsidP="00F47F98">
            <w:pPr>
              <w:pStyle w:val="tabela-separate"/>
            </w:pPr>
          </w:p>
        </w:tc>
      </w:tr>
      <w:tr w:rsidR="001D4D30" w14:paraId="48AE96A0" w14:textId="77777777" w:rsidTr="00F47F98">
        <w:trPr>
          <w:cantSplit/>
          <w:trHeight w:val="426"/>
          <w:jc w:val="center"/>
        </w:trPr>
        <w:tc>
          <w:tcPr>
            <w:tcW w:w="2441" w:type="dxa"/>
            <w:vMerge/>
            <w:shd w:val="clear" w:color="auto" w:fill="FFFFFF"/>
          </w:tcPr>
          <w:p w14:paraId="40B5E914" w14:textId="77777777" w:rsidR="001D4D30" w:rsidRDefault="001D4D30" w:rsidP="00F47F98">
            <w:pPr>
              <w:pStyle w:val="tabela"/>
              <w:rPr>
                <w:lang w:val="en-US"/>
              </w:rPr>
            </w:pPr>
          </w:p>
        </w:tc>
        <w:tc>
          <w:tcPr>
            <w:tcW w:w="2954" w:type="dxa"/>
            <w:tcBorders>
              <w:top w:val="nil"/>
            </w:tcBorders>
            <w:shd w:val="clear" w:color="auto" w:fill="FFFFFF"/>
          </w:tcPr>
          <w:p w14:paraId="1DBB8021" w14:textId="77777777" w:rsidR="001D4D30" w:rsidRDefault="001D4D30" w:rsidP="00F47F98">
            <w:pPr>
              <w:pStyle w:val="tabela"/>
              <w:rPr>
                <w:lang w:val="en-US"/>
              </w:rPr>
            </w:pPr>
            <w:r>
              <w:t>Boolean</w:t>
            </w:r>
          </w:p>
        </w:tc>
        <w:tc>
          <w:tcPr>
            <w:tcW w:w="966" w:type="dxa"/>
            <w:tcBorders>
              <w:top w:val="nil"/>
            </w:tcBorders>
            <w:shd w:val="clear" w:color="auto" w:fill="FFFFFF"/>
          </w:tcPr>
          <w:p w14:paraId="3D2F3FFD" w14:textId="77777777" w:rsidR="001D4D30" w:rsidRDefault="001D4D30" w:rsidP="00F47F98">
            <w:pPr>
              <w:pStyle w:val="tabela"/>
            </w:pPr>
            <w:r>
              <w:t>Não</w:t>
            </w:r>
          </w:p>
        </w:tc>
        <w:tc>
          <w:tcPr>
            <w:tcW w:w="966" w:type="dxa"/>
            <w:tcBorders>
              <w:top w:val="nil"/>
            </w:tcBorders>
            <w:shd w:val="clear" w:color="auto" w:fill="FFFFFF"/>
          </w:tcPr>
          <w:p w14:paraId="58B6AA1F" w14:textId="77777777" w:rsidR="001D4D30" w:rsidRDefault="001D4D30" w:rsidP="00F47F98">
            <w:pPr>
              <w:pStyle w:val="tabela"/>
            </w:pPr>
            <w:r>
              <w:t>Não</w:t>
            </w:r>
          </w:p>
        </w:tc>
        <w:tc>
          <w:tcPr>
            <w:tcW w:w="966" w:type="dxa"/>
            <w:tcBorders>
              <w:top w:val="nil"/>
            </w:tcBorders>
            <w:shd w:val="clear" w:color="auto" w:fill="FFFFFF"/>
          </w:tcPr>
          <w:p w14:paraId="72A93F99" w14:textId="77777777" w:rsidR="001D4D30" w:rsidRDefault="001D4D30" w:rsidP="00F47F98">
            <w:pPr>
              <w:pStyle w:val="tabela"/>
            </w:pPr>
            <w:r>
              <w:t>Não</w:t>
            </w:r>
          </w:p>
        </w:tc>
        <w:tc>
          <w:tcPr>
            <w:tcW w:w="968" w:type="dxa"/>
            <w:tcBorders>
              <w:top w:val="nil"/>
            </w:tcBorders>
            <w:shd w:val="clear" w:color="auto" w:fill="FFFFFF"/>
          </w:tcPr>
          <w:p w14:paraId="61F9D6B4" w14:textId="77777777" w:rsidR="001D4D30" w:rsidRDefault="001D4D30" w:rsidP="00F47F98">
            <w:pPr>
              <w:pStyle w:val="tabela"/>
            </w:pPr>
            <w:r>
              <w:t>Não</w:t>
            </w:r>
          </w:p>
        </w:tc>
      </w:tr>
      <w:tr w:rsidR="001D4D30" w14:paraId="0823B86E" w14:textId="77777777" w:rsidTr="00F47F98">
        <w:trPr>
          <w:cantSplit/>
          <w:trHeight w:val="426"/>
          <w:jc w:val="center"/>
        </w:trPr>
        <w:tc>
          <w:tcPr>
            <w:tcW w:w="2441" w:type="dxa"/>
            <w:vMerge/>
            <w:shd w:val="clear" w:color="auto" w:fill="FFFFFF"/>
          </w:tcPr>
          <w:p w14:paraId="6CD54CCB" w14:textId="77777777" w:rsidR="001D4D30" w:rsidRDefault="001D4D30" w:rsidP="00F47F98">
            <w:pPr>
              <w:pStyle w:val="tabela"/>
            </w:pPr>
          </w:p>
        </w:tc>
        <w:tc>
          <w:tcPr>
            <w:tcW w:w="6820" w:type="dxa"/>
            <w:gridSpan w:val="5"/>
            <w:shd w:val="clear" w:color="auto" w:fill="FFFFFF"/>
          </w:tcPr>
          <w:p w14:paraId="4DEFEB53" w14:textId="77777777" w:rsidR="001D4D30" w:rsidRDefault="00150885" w:rsidP="00F47F98">
            <w:pPr>
              <w:pStyle w:val="tabela-spellchk"/>
            </w:pPr>
            <w:r w:rsidRPr="00150885">
              <w:t>Assistência aos segurados ou participantes e seus beneficiários, inclusive por meios remotos, em nome da sociedade seguradora ou entidade</w:t>
            </w:r>
          </w:p>
        </w:tc>
      </w:tr>
      <w:tr w:rsidR="001D4D30" w14:paraId="33A88255" w14:textId="77777777" w:rsidTr="00F47F98">
        <w:trPr>
          <w:trHeight w:hRule="exact" w:val="20"/>
          <w:jc w:val="center"/>
        </w:trPr>
        <w:tc>
          <w:tcPr>
            <w:tcW w:w="2441" w:type="dxa"/>
            <w:vMerge w:val="restart"/>
            <w:shd w:val="clear" w:color="auto" w:fill="FFFFFF"/>
          </w:tcPr>
          <w:p w14:paraId="5D670F4D" w14:textId="77777777" w:rsidR="001D4D30" w:rsidRDefault="001D4D30" w:rsidP="00F47F98">
            <w:pPr>
              <w:pStyle w:val="tabela"/>
            </w:pPr>
            <w:r w:rsidRPr="00F8747A">
              <w:rPr>
                <w:lang w:val="en-US"/>
              </w:rPr>
              <w:t>cmsApoioLogaAdm</w:t>
            </w:r>
          </w:p>
        </w:tc>
        <w:tc>
          <w:tcPr>
            <w:tcW w:w="6820" w:type="dxa"/>
            <w:gridSpan w:val="5"/>
            <w:tcBorders>
              <w:bottom w:val="nil"/>
            </w:tcBorders>
            <w:shd w:val="clear" w:color="auto" w:fill="FFFFFF"/>
          </w:tcPr>
          <w:p w14:paraId="55C2F7C7" w14:textId="77777777" w:rsidR="001D4D30" w:rsidRDefault="001D4D30" w:rsidP="00F47F98">
            <w:pPr>
              <w:pStyle w:val="tabela-separate"/>
            </w:pPr>
          </w:p>
        </w:tc>
      </w:tr>
      <w:tr w:rsidR="001D4D30" w14:paraId="00CE5449" w14:textId="77777777" w:rsidTr="00F47F98">
        <w:trPr>
          <w:cantSplit/>
          <w:trHeight w:val="426"/>
          <w:jc w:val="center"/>
        </w:trPr>
        <w:tc>
          <w:tcPr>
            <w:tcW w:w="2441" w:type="dxa"/>
            <w:vMerge/>
            <w:shd w:val="clear" w:color="auto" w:fill="FFFFFF"/>
          </w:tcPr>
          <w:p w14:paraId="629CC614" w14:textId="77777777" w:rsidR="001D4D30" w:rsidRDefault="001D4D30" w:rsidP="00F47F98">
            <w:pPr>
              <w:pStyle w:val="tabela"/>
              <w:rPr>
                <w:lang w:val="en-US"/>
              </w:rPr>
            </w:pPr>
          </w:p>
        </w:tc>
        <w:tc>
          <w:tcPr>
            <w:tcW w:w="2954" w:type="dxa"/>
            <w:tcBorders>
              <w:top w:val="nil"/>
            </w:tcBorders>
            <w:shd w:val="clear" w:color="auto" w:fill="FFFFFF"/>
          </w:tcPr>
          <w:p w14:paraId="3367C6E2" w14:textId="77777777" w:rsidR="001D4D30" w:rsidRDefault="001D4D30" w:rsidP="00F47F98">
            <w:pPr>
              <w:pStyle w:val="tabela"/>
              <w:rPr>
                <w:lang w:val="en-US"/>
              </w:rPr>
            </w:pPr>
            <w:r>
              <w:t>Boolean</w:t>
            </w:r>
          </w:p>
        </w:tc>
        <w:tc>
          <w:tcPr>
            <w:tcW w:w="966" w:type="dxa"/>
            <w:tcBorders>
              <w:top w:val="nil"/>
            </w:tcBorders>
            <w:shd w:val="clear" w:color="auto" w:fill="FFFFFF"/>
          </w:tcPr>
          <w:p w14:paraId="2F4588DF" w14:textId="77777777" w:rsidR="001D4D30" w:rsidRDefault="001D4D30" w:rsidP="00F47F98">
            <w:pPr>
              <w:pStyle w:val="tabela"/>
            </w:pPr>
            <w:r>
              <w:t>Não</w:t>
            </w:r>
          </w:p>
        </w:tc>
        <w:tc>
          <w:tcPr>
            <w:tcW w:w="966" w:type="dxa"/>
            <w:tcBorders>
              <w:top w:val="nil"/>
            </w:tcBorders>
            <w:shd w:val="clear" w:color="auto" w:fill="FFFFFF"/>
          </w:tcPr>
          <w:p w14:paraId="19A09267" w14:textId="77777777" w:rsidR="001D4D30" w:rsidRDefault="001D4D30" w:rsidP="00F47F98">
            <w:pPr>
              <w:pStyle w:val="tabela"/>
            </w:pPr>
            <w:r>
              <w:t>Não</w:t>
            </w:r>
          </w:p>
        </w:tc>
        <w:tc>
          <w:tcPr>
            <w:tcW w:w="966" w:type="dxa"/>
            <w:tcBorders>
              <w:top w:val="nil"/>
            </w:tcBorders>
            <w:shd w:val="clear" w:color="auto" w:fill="FFFFFF"/>
          </w:tcPr>
          <w:p w14:paraId="401D4685" w14:textId="77777777" w:rsidR="001D4D30" w:rsidRDefault="001D4D30" w:rsidP="00F47F98">
            <w:pPr>
              <w:pStyle w:val="tabela"/>
            </w:pPr>
            <w:r>
              <w:t>Não</w:t>
            </w:r>
          </w:p>
        </w:tc>
        <w:tc>
          <w:tcPr>
            <w:tcW w:w="968" w:type="dxa"/>
            <w:tcBorders>
              <w:top w:val="nil"/>
            </w:tcBorders>
            <w:shd w:val="clear" w:color="auto" w:fill="FFFFFF"/>
          </w:tcPr>
          <w:p w14:paraId="3E2732A2" w14:textId="77777777" w:rsidR="001D4D30" w:rsidRDefault="001D4D30" w:rsidP="00F47F98">
            <w:pPr>
              <w:pStyle w:val="tabela"/>
            </w:pPr>
            <w:r>
              <w:t>Não</w:t>
            </w:r>
          </w:p>
        </w:tc>
      </w:tr>
      <w:tr w:rsidR="001D4D30" w14:paraId="069A1E83" w14:textId="77777777" w:rsidTr="00F47F98">
        <w:trPr>
          <w:cantSplit/>
          <w:trHeight w:val="426"/>
          <w:jc w:val="center"/>
        </w:trPr>
        <w:tc>
          <w:tcPr>
            <w:tcW w:w="2441" w:type="dxa"/>
            <w:vMerge/>
            <w:shd w:val="clear" w:color="auto" w:fill="FFFFFF"/>
          </w:tcPr>
          <w:p w14:paraId="0684296C" w14:textId="77777777" w:rsidR="001D4D30" w:rsidRDefault="001D4D30" w:rsidP="00F47F98">
            <w:pPr>
              <w:pStyle w:val="tabela"/>
            </w:pPr>
          </w:p>
        </w:tc>
        <w:tc>
          <w:tcPr>
            <w:tcW w:w="6820" w:type="dxa"/>
            <w:gridSpan w:val="5"/>
            <w:shd w:val="clear" w:color="auto" w:fill="FFFFFF"/>
          </w:tcPr>
          <w:p w14:paraId="1735D0DB" w14:textId="77777777" w:rsidR="001D4D30" w:rsidRDefault="00150885" w:rsidP="00F47F98">
            <w:pPr>
              <w:pStyle w:val="tabela-spellchk"/>
            </w:pPr>
            <w:r w:rsidRPr="00150885">
              <w:t>Apoio logístico e administrativo à sociedade seguradora ou entidade, visando à manutenção dos contratos de microsseguro</w:t>
            </w:r>
          </w:p>
        </w:tc>
      </w:tr>
      <w:tr w:rsidR="001D4D30" w14:paraId="19EEF00E" w14:textId="77777777" w:rsidTr="00BA5433">
        <w:trPr>
          <w:trHeight w:hRule="exact" w:val="20"/>
          <w:jc w:val="center"/>
        </w:trPr>
        <w:tc>
          <w:tcPr>
            <w:tcW w:w="2441" w:type="dxa"/>
            <w:vMerge w:val="restart"/>
            <w:shd w:val="clear" w:color="auto" w:fill="FFFFFF"/>
          </w:tcPr>
          <w:p w14:paraId="61913D98" w14:textId="77777777" w:rsidR="001D4D30" w:rsidRDefault="001D4D30" w:rsidP="0042591F">
            <w:pPr>
              <w:pStyle w:val="tabela"/>
            </w:pPr>
            <w:r w:rsidRPr="00F8747A">
              <w:rPr>
                <w:lang w:val="en-US"/>
              </w:rPr>
              <w:t>cmsOutrosServicos</w:t>
            </w:r>
          </w:p>
        </w:tc>
        <w:tc>
          <w:tcPr>
            <w:tcW w:w="6820" w:type="dxa"/>
            <w:gridSpan w:val="5"/>
            <w:tcBorders>
              <w:bottom w:val="nil"/>
            </w:tcBorders>
            <w:shd w:val="clear" w:color="auto" w:fill="FFFFFF"/>
          </w:tcPr>
          <w:p w14:paraId="1BF4D07C" w14:textId="77777777" w:rsidR="001D4D30" w:rsidRDefault="001D4D30" w:rsidP="0042591F">
            <w:pPr>
              <w:pStyle w:val="tabela-separate"/>
            </w:pPr>
          </w:p>
        </w:tc>
      </w:tr>
      <w:tr w:rsidR="001D4D30" w14:paraId="03808BD4" w14:textId="77777777" w:rsidTr="00BA5433">
        <w:trPr>
          <w:cantSplit/>
          <w:trHeight w:val="426"/>
          <w:jc w:val="center"/>
        </w:trPr>
        <w:tc>
          <w:tcPr>
            <w:tcW w:w="2441" w:type="dxa"/>
            <w:vMerge/>
            <w:shd w:val="clear" w:color="auto" w:fill="FFFFFF"/>
          </w:tcPr>
          <w:p w14:paraId="7E7BF5BD" w14:textId="77777777" w:rsidR="001D4D30" w:rsidRDefault="001D4D30" w:rsidP="0042591F">
            <w:pPr>
              <w:pStyle w:val="tabela"/>
              <w:rPr>
                <w:lang w:val="en-US"/>
              </w:rPr>
            </w:pPr>
          </w:p>
        </w:tc>
        <w:tc>
          <w:tcPr>
            <w:tcW w:w="2954" w:type="dxa"/>
            <w:tcBorders>
              <w:top w:val="nil"/>
            </w:tcBorders>
            <w:shd w:val="clear" w:color="auto" w:fill="FFFFFF"/>
          </w:tcPr>
          <w:p w14:paraId="748F5DC0" w14:textId="77777777" w:rsidR="001D4D30" w:rsidRDefault="001D4D30" w:rsidP="0042591F">
            <w:pPr>
              <w:pStyle w:val="tabela"/>
              <w:rPr>
                <w:lang w:val="en-US"/>
              </w:rPr>
            </w:pPr>
            <w:r>
              <w:t>Boolean</w:t>
            </w:r>
          </w:p>
        </w:tc>
        <w:tc>
          <w:tcPr>
            <w:tcW w:w="966" w:type="dxa"/>
            <w:tcBorders>
              <w:top w:val="nil"/>
            </w:tcBorders>
            <w:shd w:val="clear" w:color="auto" w:fill="FFFFFF"/>
          </w:tcPr>
          <w:p w14:paraId="3B0C85F6" w14:textId="77777777" w:rsidR="001D4D30" w:rsidRDefault="001D4D30" w:rsidP="00F47F98">
            <w:pPr>
              <w:pStyle w:val="tabela"/>
            </w:pPr>
            <w:r>
              <w:t>Não</w:t>
            </w:r>
          </w:p>
        </w:tc>
        <w:tc>
          <w:tcPr>
            <w:tcW w:w="966" w:type="dxa"/>
            <w:tcBorders>
              <w:top w:val="nil"/>
            </w:tcBorders>
            <w:shd w:val="clear" w:color="auto" w:fill="FFFFFF"/>
          </w:tcPr>
          <w:p w14:paraId="6A7C07E7" w14:textId="77777777" w:rsidR="001D4D30" w:rsidRDefault="001D4D30" w:rsidP="00F47F98">
            <w:pPr>
              <w:pStyle w:val="tabela"/>
            </w:pPr>
            <w:r>
              <w:t>Não</w:t>
            </w:r>
          </w:p>
        </w:tc>
        <w:tc>
          <w:tcPr>
            <w:tcW w:w="966" w:type="dxa"/>
            <w:tcBorders>
              <w:top w:val="nil"/>
            </w:tcBorders>
            <w:shd w:val="clear" w:color="auto" w:fill="FFFFFF"/>
          </w:tcPr>
          <w:p w14:paraId="33482B72" w14:textId="77777777" w:rsidR="001D4D30" w:rsidRDefault="001D4D30" w:rsidP="0042591F">
            <w:pPr>
              <w:pStyle w:val="tabela"/>
            </w:pPr>
            <w:r>
              <w:t>Não</w:t>
            </w:r>
          </w:p>
        </w:tc>
        <w:tc>
          <w:tcPr>
            <w:tcW w:w="968" w:type="dxa"/>
            <w:tcBorders>
              <w:top w:val="nil"/>
            </w:tcBorders>
            <w:shd w:val="clear" w:color="auto" w:fill="FFFFFF"/>
          </w:tcPr>
          <w:p w14:paraId="72B777EC" w14:textId="77777777" w:rsidR="001D4D30" w:rsidRDefault="001D4D30" w:rsidP="0042591F">
            <w:pPr>
              <w:pStyle w:val="tabela"/>
            </w:pPr>
            <w:r>
              <w:t>Não</w:t>
            </w:r>
          </w:p>
        </w:tc>
      </w:tr>
      <w:tr w:rsidR="001D4D30" w14:paraId="6BD0E4F3" w14:textId="77777777" w:rsidTr="0042591F">
        <w:trPr>
          <w:cantSplit/>
          <w:trHeight w:val="426"/>
          <w:jc w:val="center"/>
        </w:trPr>
        <w:tc>
          <w:tcPr>
            <w:tcW w:w="2441" w:type="dxa"/>
            <w:vMerge/>
            <w:shd w:val="clear" w:color="auto" w:fill="FFFFFF"/>
          </w:tcPr>
          <w:p w14:paraId="7580F77D" w14:textId="77777777" w:rsidR="001D4D30" w:rsidRDefault="001D4D30" w:rsidP="0042591F">
            <w:pPr>
              <w:pStyle w:val="tabela"/>
            </w:pPr>
          </w:p>
        </w:tc>
        <w:tc>
          <w:tcPr>
            <w:tcW w:w="6820" w:type="dxa"/>
            <w:gridSpan w:val="5"/>
            <w:shd w:val="clear" w:color="auto" w:fill="FFFFFF"/>
          </w:tcPr>
          <w:p w14:paraId="6FA36E71" w14:textId="77777777" w:rsidR="001D4D30" w:rsidRDefault="00150885" w:rsidP="00F47F98">
            <w:pPr>
              <w:pStyle w:val="tabela-spellchk"/>
            </w:pPr>
            <w:r w:rsidRPr="00150885">
              <w:t>Outros serviços de controle, inclusive controle e processamento de dados das operações pactuadas em nome da sociedade seguradora ou entidade</w:t>
            </w:r>
          </w:p>
        </w:tc>
      </w:tr>
      <w:tr w:rsidR="001D4D30" w14:paraId="498E5A1B" w14:textId="77777777" w:rsidTr="0042591F">
        <w:trPr>
          <w:cantSplit/>
          <w:trHeight w:val="426"/>
          <w:jc w:val="center"/>
        </w:trPr>
        <w:tc>
          <w:tcPr>
            <w:tcW w:w="2441" w:type="dxa"/>
            <w:vMerge w:val="restart"/>
            <w:shd w:val="clear" w:color="auto" w:fill="FFFFFF"/>
          </w:tcPr>
          <w:p w14:paraId="47EC40E1" w14:textId="77777777" w:rsidR="001D4D30" w:rsidRDefault="001D4D30" w:rsidP="0042591F">
            <w:pPr>
              <w:pStyle w:val="tabela"/>
              <w:rPr>
                <w:lang w:val="en-US"/>
              </w:rPr>
            </w:pPr>
            <w:r>
              <w:rPr>
                <w:lang w:val="en-US"/>
              </w:rPr>
              <w:t>pesID</w:t>
            </w:r>
          </w:p>
        </w:tc>
        <w:tc>
          <w:tcPr>
            <w:tcW w:w="2954" w:type="dxa"/>
            <w:shd w:val="clear" w:color="auto" w:fill="FFFFFF"/>
          </w:tcPr>
          <w:p w14:paraId="4D81C24B" w14:textId="77777777" w:rsidR="001D4D30" w:rsidRDefault="001D4D30" w:rsidP="0042591F">
            <w:pPr>
              <w:pStyle w:val="tabela"/>
              <w:rPr>
                <w:lang w:val="en-US"/>
              </w:rPr>
            </w:pPr>
            <w:r>
              <w:rPr>
                <w:lang w:val="en-US"/>
              </w:rPr>
              <w:t>Long Integer</w:t>
            </w:r>
          </w:p>
        </w:tc>
        <w:tc>
          <w:tcPr>
            <w:tcW w:w="966" w:type="dxa"/>
            <w:shd w:val="clear" w:color="auto" w:fill="FFFFFF"/>
          </w:tcPr>
          <w:p w14:paraId="060786D3" w14:textId="77777777" w:rsidR="001D4D30" w:rsidRDefault="001D4D30" w:rsidP="0042591F">
            <w:pPr>
              <w:pStyle w:val="tabela"/>
            </w:pPr>
            <w:r>
              <w:t>Não</w:t>
            </w:r>
          </w:p>
        </w:tc>
        <w:tc>
          <w:tcPr>
            <w:tcW w:w="966" w:type="dxa"/>
            <w:shd w:val="clear" w:color="auto" w:fill="FFFFFF"/>
          </w:tcPr>
          <w:p w14:paraId="69CBFC61" w14:textId="77777777" w:rsidR="001D4D30" w:rsidRDefault="001D4D30" w:rsidP="0042591F">
            <w:pPr>
              <w:pStyle w:val="tabela"/>
            </w:pPr>
            <w:r>
              <w:t>Sim</w:t>
            </w:r>
          </w:p>
        </w:tc>
        <w:tc>
          <w:tcPr>
            <w:tcW w:w="966" w:type="dxa"/>
            <w:shd w:val="clear" w:color="auto" w:fill="FFFFFF"/>
          </w:tcPr>
          <w:p w14:paraId="519E0A20" w14:textId="77777777" w:rsidR="001D4D30" w:rsidRDefault="001D4D30" w:rsidP="0042591F">
            <w:pPr>
              <w:pStyle w:val="tabela"/>
            </w:pPr>
            <w:r>
              <w:t>Sim</w:t>
            </w:r>
          </w:p>
        </w:tc>
        <w:tc>
          <w:tcPr>
            <w:tcW w:w="968" w:type="dxa"/>
            <w:shd w:val="clear" w:color="auto" w:fill="FFFFFF"/>
          </w:tcPr>
          <w:p w14:paraId="36F75540" w14:textId="77777777" w:rsidR="001D4D30" w:rsidRDefault="001D4D30" w:rsidP="0042591F">
            <w:pPr>
              <w:pStyle w:val="tabela"/>
            </w:pPr>
            <w:r>
              <w:t>Não</w:t>
            </w:r>
          </w:p>
        </w:tc>
      </w:tr>
      <w:tr w:rsidR="009A6AD1" w14:paraId="13F153C0" w14:textId="77777777" w:rsidTr="0042591F">
        <w:trPr>
          <w:cantSplit/>
          <w:trHeight w:val="426"/>
          <w:jc w:val="center"/>
        </w:trPr>
        <w:tc>
          <w:tcPr>
            <w:tcW w:w="2441" w:type="dxa"/>
            <w:vMerge/>
            <w:shd w:val="clear" w:color="auto" w:fill="FFFFFF"/>
          </w:tcPr>
          <w:p w14:paraId="7523A030" w14:textId="77777777" w:rsidR="009A6AD1" w:rsidRDefault="009A6AD1" w:rsidP="0042591F">
            <w:pPr>
              <w:pStyle w:val="tabela"/>
            </w:pPr>
          </w:p>
        </w:tc>
        <w:tc>
          <w:tcPr>
            <w:tcW w:w="6820" w:type="dxa"/>
            <w:gridSpan w:val="5"/>
            <w:shd w:val="clear" w:color="auto" w:fill="FFFFFF"/>
          </w:tcPr>
          <w:p w14:paraId="72C53E3B" w14:textId="77777777" w:rsidR="009A6AD1" w:rsidRDefault="009A6AD1" w:rsidP="00F47F98">
            <w:pPr>
              <w:pStyle w:val="tabela"/>
            </w:pPr>
            <w:r>
              <w:t>Identificador da pessoa</w:t>
            </w:r>
          </w:p>
        </w:tc>
      </w:tr>
    </w:tbl>
    <w:p w14:paraId="2C269909" w14:textId="77777777" w:rsidR="00331E0E" w:rsidRDefault="00331E0E" w:rsidP="00331E0E"/>
    <w:p w14:paraId="5FC9AF28" w14:textId="77777777" w:rsidR="00331E0E" w:rsidRDefault="00331E0E" w:rsidP="00E2332D">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331E0E" w14:paraId="384F2ABA" w14:textId="77777777" w:rsidTr="00C70BFA">
        <w:trPr>
          <w:tblHeader/>
          <w:jc w:val="center"/>
        </w:trPr>
        <w:tc>
          <w:tcPr>
            <w:tcW w:w="2787" w:type="dxa"/>
            <w:shd w:val="pct20" w:color="000000" w:fill="FFFFFF"/>
          </w:tcPr>
          <w:p w14:paraId="575176E8" w14:textId="77777777" w:rsidR="00331E0E" w:rsidRDefault="00331E0E" w:rsidP="0042591F">
            <w:pPr>
              <w:keepNext/>
              <w:rPr>
                <w:b/>
              </w:rPr>
            </w:pPr>
            <w:r>
              <w:rPr>
                <w:b/>
              </w:rPr>
              <w:t>Índice</w:t>
            </w:r>
          </w:p>
        </w:tc>
        <w:tc>
          <w:tcPr>
            <w:tcW w:w="709" w:type="dxa"/>
            <w:shd w:val="pct20" w:color="000000" w:fill="FFFFFF"/>
          </w:tcPr>
          <w:p w14:paraId="6B4B9944" w14:textId="77777777" w:rsidR="00331E0E" w:rsidRDefault="00331E0E" w:rsidP="0042591F">
            <w:pPr>
              <w:keepNext/>
              <w:rPr>
                <w:b/>
              </w:rPr>
            </w:pPr>
            <w:r>
              <w:rPr>
                <w:b/>
              </w:rPr>
              <w:t>C.P.</w:t>
            </w:r>
          </w:p>
        </w:tc>
        <w:tc>
          <w:tcPr>
            <w:tcW w:w="709" w:type="dxa"/>
            <w:shd w:val="pct20" w:color="000000" w:fill="FFFFFF"/>
          </w:tcPr>
          <w:p w14:paraId="4E43B0A0" w14:textId="77777777" w:rsidR="00331E0E" w:rsidRDefault="00331E0E" w:rsidP="0042591F">
            <w:pPr>
              <w:keepNext/>
              <w:rPr>
                <w:b/>
              </w:rPr>
            </w:pPr>
            <w:r>
              <w:rPr>
                <w:b/>
              </w:rPr>
              <w:t>C.E.</w:t>
            </w:r>
          </w:p>
        </w:tc>
        <w:tc>
          <w:tcPr>
            <w:tcW w:w="850" w:type="dxa"/>
            <w:shd w:val="pct20" w:color="000000" w:fill="FFFFFF"/>
          </w:tcPr>
          <w:p w14:paraId="15DBCBC2" w14:textId="77777777" w:rsidR="00331E0E" w:rsidRDefault="00331E0E" w:rsidP="0042591F">
            <w:pPr>
              <w:keepNext/>
              <w:rPr>
                <w:b/>
              </w:rPr>
            </w:pPr>
            <w:r>
              <w:rPr>
                <w:b/>
              </w:rPr>
              <w:t>Único</w:t>
            </w:r>
          </w:p>
        </w:tc>
        <w:tc>
          <w:tcPr>
            <w:tcW w:w="992" w:type="dxa"/>
            <w:shd w:val="pct20" w:color="000000" w:fill="FFFFFF"/>
          </w:tcPr>
          <w:p w14:paraId="2C249EF4" w14:textId="77777777" w:rsidR="00331E0E" w:rsidRDefault="00331E0E" w:rsidP="0042591F">
            <w:pPr>
              <w:keepNext/>
              <w:rPr>
                <w:b/>
              </w:rPr>
            </w:pPr>
            <w:r>
              <w:rPr>
                <w:b/>
              </w:rPr>
              <w:t>Agrup.</w:t>
            </w:r>
          </w:p>
        </w:tc>
        <w:tc>
          <w:tcPr>
            <w:tcW w:w="2246" w:type="dxa"/>
            <w:shd w:val="pct20" w:color="000000" w:fill="FFFFFF"/>
          </w:tcPr>
          <w:p w14:paraId="13F2C970" w14:textId="77777777" w:rsidR="00331E0E" w:rsidRDefault="00331E0E" w:rsidP="0042591F">
            <w:pPr>
              <w:keepNext/>
              <w:rPr>
                <w:b/>
              </w:rPr>
            </w:pPr>
            <w:r>
              <w:rPr>
                <w:b/>
              </w:rPr>
              <w:t>Campo</w:t>
            </w:r>
          </w:p>
        </w:tc>
        <w:tc>
          <w:tcPr>
            <w:tcW w:w="966" w:type="dxa"/>
            <w:shd w:val="pct20" w:color="000000" w:fill="FFFFFF"/>
          </w:tcPr>
          <w:p w14:paraId="64269C83" w14:textId="77777777" w:rsidR="00331E0E" w:rsidRDefault="00331E0E" w:rsidP="0042591F">
            <w:pPr>
              <w:keepNext/>
              <w:rPr>
                <w:b/>
              </w:rPr>
            </w:pPr>
            <w:r>
              <w:rPr>
                <w:b/>
              </w:rPr>
              <w:t>Ordem</w:t>
            </w:r>
          </w:p>
        </w:tc>
      </w:tr>
      <w:tr w:rsidR="00AF5ABA" w14:paraId="57816F23" w14:textId="77777777" w:rsidTr="00C70BFA">
        <w:trPr>
          <w:cantSplit/>
          <w:jc w:val="center"/>
        </w:trPr>
        <w:tc>
          <w:tcPr>
            <w:tcW w:w="2787" w:type="dxa"/>
            <w:vMerge w:val="restart"/>
            <w:shd w:val="clear" w:color="auto" w:fill="FFFFFF"/>
          </w:tcPr>
          <w:p w14:paraId="5026F2F1" w14:textId="77777777" w:rsidR="00AF5ABA" w:rsidRDefault="00AF5ABA" w:rsidP="00E2332D">
            <w:pPr>
              <w:keepNext/>
            </w:pPr>
            <w:r>
              <w:t xml:space="preserve">PK_ </w:t>
            </w:r>
            <w:r w:rsidRPr="00E2332D">
              <w:t>CorrespMicrosseguro</w:t>
            </w:r>
          </w:p>
        </w:tc>
        <w:tc>
          <w:tcPr>
            <w:tcW w:w="709" w:type="dxa"/>
            <w:vMerge w:val="restart"/>
            <w:shd w:val="clear" w:color="auto" w:fill="FFFFFF"/>
          </w:tcPr>
          <w:p w14:paraId="0142EB6F" w14:textId="77777777" w:rsidR="00AF5ABA" w:rsidRDefault="00AF5ABA" w:rsidP="00C70BFA">
            <w:pPr>
              <w:keepNext/>
            </w:pPr>
            <w:r>
              <w:t>Sim</w:t>
            </w:r>
          </w:p>
        </w:tc>
        <w:tc>
          <w:tcPr>
            <w:tcW w:w="709" w:type="dxa"/>
            <w:vMerge w:val="restart"/>
            <w:shd w:val="clear" w:color="auto" w:fill="FFFFFF"/>
          </w:tcPr>
          <w:p w14:paraId="7F4EB9AB" w14:textId="77777777" w:rsidR="00AF5ABA" w:rsidRDefault="00AF5ABA" w:rsidP="00AF5ABA">
            <w:pPr>
              <w:keepNext/>
            </w:pPr>
            <w:r>
              <w:t>Não</w:t>
            </w:r>
          </w:p>
        </w:tc>
        <w:tc>
          <w:tcPr>
            <w:tcW w:w="850" w:type="dxa"/>
            <w:vMerge w:val="restart"/>
            <w:shd w:val="clear" w:color="auto" w:fill="FFFFFF"/>
          </w:tcPr>
          <w:p w14:paraId="0A35C5BE" w14:textId="77777777" w:rsidR="00AF5ABA" w:rsidRDefault="00AF5ABA" w:rsidP="00C70BFA">
            <w:pPr>
              <w:keepNext/>
            </w:pPr>
            <w:r>
              <w:t>Sim</w:t>
            </w:r>
          </w:p>
        </w:tc>
        <w:tc>
          <w:tcPr>
            <w:tcW w:w="992" w:type="dxa"/>
            <w:vMerge w:val="restart"/>
            <w:shd w:val="clear" w:color="auto" w:fill="FFFFFF"/>
          </w:tcPr>
          <w:p w14:paraId="4BEFC956" w14:textId="77777777" w:rsidR="00AF5ABA" w:rsidRDefault="00AF5ABA" w:rsidP="00C70BFA">
            <w:pPr>
              <w:keepNext/>
            </w:pPr>
            <w:r>
              <w:t>Não</w:t>
            </w:r>
          </w:p>
        </w:tc>
        <w:tc>
          <w:tcPr>
            <w:tcW w:w="2246" w:type="dxa"/>
            <w:shd w:val="clear" w:color="auto" w:fill="FFFFFF"/>
          </w:tcPr>
          <w:p w14:paraId="490BD4BD" w14:textId="77777777" w:rsidR="00AF5ABA" w:rsidRDefault="00AF5ABA" w:rsidP="0042591F">
            <w:pPr>
              <w:keepNext/>
            </w:pPr>
            <w:r>
              <w:t>entCodigo</w:t>
            </w:r>
          </w:p>
        </w:tc>
        <w:tc>
          <w:tcPr>
            <w:tcW w:w="966" w:type="dxa"/>
            <w:vMerge w:val="restart"/>
            <w:shd w:val="clear" w:color="auto" w:fill="FFFFFF"/>
          </w:tcPr>
          <w:p w14:paraId="65ED3119" w14:textId="77777777" w:rsidR="00AF5ABA" w:rsidRDefault="00AF5ABA" w:rsidP="0042591F">
            <w:pPr>
              <w:keepNext/>
            </w:pPr>
            <w:r>
              <w:t>ASC</w:t>
            </w:r>
          </w:p>
        </w:tc>
      </w:tr>
      <w:tr w:rsidR="00AF5ABA" w14:paraId="5C1966FB" w14:textId="77777777" w:rsidTr="00C70BFA">
        <w:trPr>
          <w:cantSplit/>
          <w:jc w:val="center"/>
        </w:trPr>
        <w:tc>
          <w:tcPr>
            <w:tcW w:w="2787" w:type="dxa"/>
            <w:vMerge/>
            <w:shd w:val="clear" w:color="auto" w:fill="FFFFFF"/>
          </w:tcPr>
          <w:p w14:paraId="1B917080" w14:textId="77777777" w:rsidR="00AF5ABA" w:rsidRDefault="00AF5ABA" w:rsidP="0042591F">
            <w:pPr>
              <w:keepNext/>
            </w:pPr>
          </w:p>
        </w:tc>
        <w:tc>
          <w:tcPr>
            <w:tcW w:w="709" w:type="dxa"/>
            <w:vMerge/>
            <w:shd w:val="clear" w:color="auto" w:fill="FFFFFF"/>
          </w:tcPr>
          <w:p w14:paraId="3595AFB9" w14:textId="77777777" w:rsidR="00AF5ABA" w:rsidRDefault="00AF5ABA" w:rsidP="0042591F">
            <w:pPr>
              <w:keepNext/>
            </w:pPr>
          </w:p>
        </w:tc>
        <w:tc>
          <w:tcPr>
            <w:tcW w:w="709" w:type="dxa"/>
            <w:vMerge/>
            <w:shd w:val="clear" w:color="auto" w:fill="FFFFFF"/>
          </w:tcPr>
          <w:p w14:paraId="4A832226" w14:textId="77777777" w:rsidR="00AF5ABA" w:rsidRDefault="00AF5ABA" w:rsidP="00C70BFA">
            <w:pPr>
              <w:keepNext/>
            </w:pPr>
          </w:p>
        </w:tc>
        <w:tc>
          <w:tcPr>
            <w:tcW w:w="850" w:type="dxa"/>
            <w:vMerge/>
            <w:shd w:val="clear" w:color="auto" w:fill="FFFFFF"/>
          </w:tcPr>
          <w:p w14:paraId="23C1F2C2" w14:textId="77777777" w:rsidR="00AF5ABA" w:rsidRDefault="00AF5ABA" w:rsidP="0042591F">
            <w:pPr>
              <w:keepNext/>
            </w:pPr>
          </w:p>
        </w:tc>
        <w:tc>
          <w:tcPr>
            <w:tcW w:w="992" w:type="dxa"/>
            <w:vMerge/>
            <w:shd w:val="clear" w:color="auto" w:fill="FFFFFF"/>
          </w:tcPr>
          <w:p w14:paraId="628AC5FB" w14:textId="77777777" w:rsidR="00AF5ABA" w:rsidRDefault="00AF5ABA" w:rsidP="0042591F">
            <w:pPr>
              <w:keepNext/>
            </w:pPr>
          </w:p>
        </w:tc>
        <w:tc>
          <w:tcPr>
            <w:tcW w:w="2246" w:type="dxa"/>
            <w:shd w:val="clear" w:color="auto" w:fill="FFFFFF"/>
          </w:tcPr>
          <w:p w14:paraId="00DA0F4B" w14:textId="77777777" w:rsidR="00AF5ABA" w:rsidRDefault="00AF5ABA" w:rsidP="0042591F">
            <w:pPr>
              <w:keepNext/>
            </w:pPr>
            <w:r>
              <w:t>mrfMesAno</w:t>
            </w:r>
          </w:p>
        </w:tc>
        <w:tc>
          <w:tcPr>
            <w:tcW w:w="966" w:type="dxa"/>
            <w:vMerge/>
            <w:shd w:val="clear" w:color="auto" w:fill="FFFFFF"/>
          </w:tcPr>
          <w:p w14:paraId="4889734F" w14:textId="77777777" w:rsidR="00AF5ABA" w:rsidRDefault="00AF5ABA" w:rsidP="0042591F">
            <w:pPr>
              <w:keepNext/>
            </w:pPr>
          </w:p>
        </w:tc>
      </w:tr>
      <w:tr w:rsidR="00AF5ABA" w14:paraId="4C9E2E0F" w14:textId="77777777" w:rsidTr="00C70BFA">
        <w:trPr>
          <w:cantSplit/>
          <w:jc w:val="center"/>
        </w:trPr>
        <w:tc>
          <w:tcPr>
            <w:tcW w:w="2787" w:type="dxa"/>
            <w:vMerge/>
            <w:shd w:val="clear" w:color="auto" w:fill="FFFFFF"/>
          </w:tcPr>
          <w:p w14:paraId="559082D9" w14:textId="77777777" w:rsidR="00AF5ABA" w:rsidRDefault="00AF5ABA" w:rsidP="0042591F">
            <w:pPr>
              <w:keepNext/>
            </w:pPr>
          </w:p>
        </w:tc>
        <w:tc>
          <w:tcPr>
            <w:tcW w:w="709" w:type="dxa"/>
            <w:vMerge/>
            <w:shd w:val="clear" w:color="auto" w:fill="FFFFFF"/>
          </w:tcPr>
          <w:p w14:paraId="23F8AC9B" w14:textId="77777777" w:rsidR="00AF5ABA" w:rsidRDefault="00AF5ABA" w:rsidP="00C70BFA">
            <w:pPr>
              <w:keepNext/>
            </w:pPr>
          </w:p>
        </w:tc>
        <w:tc>
          <w:tcPr>
            <w:tcW w:w="709" w:type="dxa"/>
            <w:vMerge/>
            <w:shd w:val="clear" w:color="auto" w:fill="FFFFFF"/>
          </w:tcPr>
          <w:p w14:paraId="16026DC2" w14:textId="77777777" w:rsidR="00AF5ABA" w:rsidRDefault="00AF5ABA" w:rsidP="00C70BFA">
            <w:pPr>
              <w:keepNext/>
            </w:pPr>
          </w:p>
        </w:tc>
        <w:tc>
          <w:tcPr>
            <w:tcW w:w="850" w:type="dxa"/>
            <w:vMerge/>
            <w:shd w:val="clear" w:color="auto" w:fill="FFFFFF"/>
          </w:tcPr>
          <w:p w14:paraId="76396ED6" w14:textId="77777777" w:rsidR="00AF5ABA" w:rsidRDefault="00AF5ABA" w:rsidP="00C70BFA">
            <w:pPr>
              <w:keepNext/>
            </w:pPr>
          </w:p>
        </w:tc>
        <w:tc>
          <w:tcPr>
            <w:tcW w:w="992" w:type="dxa"/>
            <w:vMerge/>
            <w:shd w:val="clear" w:color="auto" w:fill="FFFFFF"/>
          </w:tcPr>
          <w:p w14:paraId="145DECE6" w14:textId="77777777" w:rsidR="00AF5ABA" w:rsidRDefault="00AF5ABA" w:rsidP="00C70BFA">
            <w:pPr>
              <w:keepNext/>
            </w:pPr>
          </w:p>
        </w:tc>
        <w:tc>
          <w:tcPr>
            <w:tcW w:w="2246" w:type="dxa"/>
            <w:shd w:val="clear" w:color="auto" w:fill="FFFFFF"/>
          </w:tcPr>
          <w:p w14:paraId="7255EF6B" w14:textId="77777777" w:rsidR="00AF5ABA" w:rsidRDefault="00AF5ABA" w:rsidP="0042591F">
            <w:pPr>
              <w:keepNext/>
            </w:pPr>
            <w:r w:rsidRPr="00C70BFA">
              <w:t>cmsID</w:t>
            </w:r>
          </w:p>
        </w:tc>
        <w:tc>
          <w:tcPr>
            <w:tcW w:w="966" w:type="dxa"/>
            <w:vMerge/>
            <w:shd w:val="clear" w:color="auto" w:fill="FFFFFF"/>
          </w:tcPr>
          <w:p w14:paraId="65CEE117" w14:textId="77777777" w:rsidR="00AF5ABA" w:rsidRDefault="00AF5ABA" w:rsidP="0042591F">
            <w:pPr>
              <w:keepNext/>
            </w:pPr>
          </w:p>
        </w:tc>
      </w:tr>
      <w:tr w:rsidR="00AF5ABA" w14:paraId="57237BAD" w14:textId="77777777" w:rsidTr="00C70BFA">
        <w:trPr>
          <w:cantSplit/>
          <w:trHeight w:val="225"/>
          <w:jc w:val="center"/>
        </w:trPr>
        <w:tc>
          <w:tcPr>
            <w:tcW w:w="2787" w:type="dxa"/>
            <w:vMerge w:val="restart"/>
            <w:shd w:val="clear" w:color="auto" w:fill="FFFFFF"/>
          </w:tcPr>
          <w:p w14:paraId="6B59D535" w14:textId="77777777" w:rsidR="00AF5ABA" w:rsidRDefault="00AF5ABA" w:rsidP="0042591F">
            <w:pPr>
              <w:keepNext/>
            </w:pPr>
            <w:r>
              <w:t>FK_</w:t>
            </w:r>
            <w:r w:rsidRPr="00E2332D">
              <w:t xml:space="preserve"> CorrespMicrosseguro</w:t>
            </w:r>
            <w:r>
              <w:t>_Pessoas</w:t>
            </w:r>
          </w:p>
        </w:tc>
        <w:tc>
          <w:tcPr>
            <w:tcW w:w="709" w:type="dxa"/>
            <w:vMerge w:val="restart"/>
            <w:shd w:val="clear" w:color="auto" w:fill="FFFFFF"/>
          </w:tcPr>
          <w:p w14:paraId="70553156" w14:textId="77777777" w:rsidR="00AF5ABA" w:rsidRDefault="00AF5ABA" w:rsidP="0042591F">
            <w:pPr>
              <w:keepNext/>
            </w:pPr>
            <w:r>
              <w:t>Não</w:t>
            </w:r>
          </w:p>
        </w:tc>
        <w:tc>
          <w:tcPr>
            <w:tcW w:w="709" w:type="dxa"/>
            <w:vMerge w:val="restart"/>
            <w:shd w:val="clear" w:color="auto" w:fill="FFFFFF"/>
          </w:tcPr>
          <w:p w14:paraId="0F529D6A" w14:textId="77777777" w:rsidR="00AF5ABA" w:rsidRDefault="00AF5ABA" w:rsidP="0042591F">
            <w:pPr>
              <w:keepNext/>
            </w:pPr>
            <w:r>
              <w:t>Sim</w:t>
            </w:r>
          </w:p>
        </w:tc>
        <w:tc>
          <w:tcPr>
            <w:tcW w:w="850" w:type="dxa"/>
            <w:vMerge w:val="restart"/>
            <w:shd w:val="clear" w:color="auto" w:fill="FFFFFF"/>
          </w:tcPr>
          <w:p w14:paraId="6F6DB802" w14:textId="77777777" w:rsidR="00AF5ABA" w:rsidRDefault="00AF5ABA" w:rsidP="0042591F">
            <w:pPr>
              <w:keepNext/>
            </w:pPr>
            <w:r>
              <w:t>Não</w:t>
            </w:r>
          </w:p>
        </w:tc>
        <w:tc>
          <w:tcPr>
            <w:tcW w:w="992" w:type="dxa"/>
            <w:vMerge w:val="restart"/>
            <w:shd w:val="clear" w:color="auto" w:fill="FFFFFF"/>
          </w:tcPr>
          <w:p w14:paraId="5F391006" w14:textId="77777777" w:rsidR="00AF5ABA" w:rsidRDefault="00AF5ABA" w:rsidP="0042591F">
            <w:pPr>
              <w:keepNext/>
            </w:pPr>
            <w:r>
              <w:t>Não</w:t>
            </w:r>
          </w:p>
        </w:tc>
        <w:tc>
          <w:tcPr>
            <w:tcW w:w="2246" w:type="dxa"/>
            <w:shd w:val="clear" w:color="auto" w:fill="FFFFFF"/>
          </w:tcPr>
          <w:p w14:paraId="2B289437" w14:textId="77777777" w:rsidR="00AF5ABA" w:rsidRDefault="00AF5ABA" w:rsidP="0042591F">
            <w:pPr>
              <w:keepNext/>
            </w:pPr>
            <w:r w:rsidRPr="00C70BFA">
              <w:t>entCodigo</w:t>
            </w:r>
          </w:p>
        </w:tc>
        <w:tc>
          <w:tcPr>
            <w:tcW w:w="966" w:type="dxa"/>
            <w:vMerge w:val="restart"/>
            <w:shd w:val="clear" w:color="auto" w:fill="FFFFFF"/>
          </w:tcPr>
          <w:p w14:paraId="4ECADA3F" w14:textId="77777777" w:rsidR="00AF5ABA" w:rsidRDefault="00AF5ABA" w:rsidP="0042591F">
            <w:pPr>
              <w:keepNext/>
            </w:pPr>
          </w:p>
        </w:tc>
      </w:tr>
      <w:tr w:rsidR="00AF5ABA" w14:paraId="3A2E943B" w14:textId="77777777" w:rsidTr="00C70BFA">
        <w:trPr>
          <w:cantSplit/>
          <w:trHeight w:val="270"/>
          <w:jc w:val="center"/>
        </w:trPr>
        <w:tc>
          <w:tcPr>
            <w:tcW w:w="2787" w:type="dxa"/>
            <w:vMerge/>
            <w:shd w:val="clear" w:color="auto" w:fill="FFFFFF"/>
          </w:tcPr>
          <w:p w14:paraId="074C7F0E" w14:textId="77777777" w:rsidR="00AF5ABA" w:rsidRDefault="00AF5ABA" w:rsidP="0042591F">
            <w:pPr>
              <w:keepNext/>
            </w:pPr>
          </w:p>
        </w:tc>
        <w:tc>
          <w:tcPr>
            <w:tcW w:w="709" w:type="dxa"/>
            <w:vMerge/>
            <w:shd w:val="clear" w:color="auto" w:fill="FFFFFF"/>
          </w:tcPr>
          <w:p w14:paraId="1CB30272" w14:textId="77777777" w:rsidR="00AF5ABA" w:rsidRDefault="00AF5ABA" w:rsidP="0042591F">
            <w:pPr>
              <w:keepNext/>
            </w:pPr>
          </w:p>
        </w:tc>
        <w:tc>
          <w:tcPr>
            <w:tcW w:w="709" w:type="dxa"/>
            <w:vMerge/>
            <w:shd w:val="clear" w:color="auto" w:fill="FFFFFF"/>
          </w:tcPr>
          <w:p w14:paraId="1A719866" w14:textId="77777777" w:rsidR="00AF5ABA" w:rsidRDefault="00AF5ABA" w:rsidP="0042591F">
            <w:pPr>
              <w:keepNext/>
            </w:pPr>
          </w:p>
        </w:tc>
        <w:tc>
          <w:tcPr>
            <w:tcW w:w="850" w:type="dxa"/>
            <w:vMerge/>
            <w:shd w:val="clear" w:color="auto" w:fill="FFFFFF"/>
          </w:tcPr>
          <w:p w14:paraId="12F03163" w14:textId="77777777" w:rsidR="00AF5ABA" w:rsidRDefault="00AF5ABA" w:rsidP="0042591F">
            <w:pPr>
              <w:keepNext/>
            </w:pPr>
          </w:p>
        </w:tc>
        <w:tc>
          <w:tcPr>
            <w:tcW w:w="992" w:type="dxa"/>
            <w:vMerge/>
            <w:shd w:val="clear" w:color="auto" w:fill="FFFFFF"/>
          </w:tcPr>
          <w:p w14:paraId="23A35C83" w14:textId="77777777" w:rsidR="00AF5ABA" w:rsidRDefault="00AF5ABA" w:rsidP="0042591F">
            <w:pPr>
              <w:keepNext/>
            </w:pPr>
          </w:p>
        </w:tc>
        <w:tc>
          <w:tcPr>
            <w:tcW w:w="2246" w:type="dxa"/>
            <w:shd w:val="clear" w:color="auto" w:fill="FFFFFF"/>
          </w:tcPr>
          <w:p w14:paraId="4D20D43F" w14:textId="77777777" w:rsidR="00AF5ABA" w:rsidRDefault="00AF5ABA" w:rsidP="0042591F">
            <w:pPr>
              <w:keepNext/>
            </w:pPr>
            <w:r w:rsidRPr="004D1D5F">
              <w:t>mrfMesAno</w:t>
            </w:r>
          </w:p>
        </w:tc>
        <w:tc>
          <w:tcPr>
            <w:tcW w:w="966" w:type="dxa"/>
            <w:vMerge/>
            <w:shd w:val="clear" w:color="auto" w:fill="FFFFFF"/>
          </w:tcPr>
          <w:p w14:paraId="7F7B59BD" w14:textId="77777777" w:rsidR="00AF5ABA" w:rsidRDefault="00AF5ABA" w:rsidP="0042591F">
            <w:pPr>
              <w:keepNext/>
            </w:pPr>
          </w:p>
        </w:tc>
      </w:tr>
      <w:tr w:rsidR="00AF5ABA" w14:paraId="5DD64C4E" w14:textId="77777777" w:rsidTr="00C70BFA">
        <w:trPr>
          <w:cantSplit/>
          <w:trHeight w:val="330"/>
          <w:jc w:val="center"/>
        </w:trPr>
        <w:tc>
          <w:tcPr>
            <w:tcW w:w="2787" w:type="dxa"/>
            <w:vMerge/>
            <w:shd w:val="clear" w:color="auto" w:fill="FFFFFF"/>
          </w:tcPr>
          <w:p w14:paraId="27F97CEB" w14:textId="77777777" w:rsidR="00AF5ABA" w:rsidRDefault="00AF5ABA" w:rsidP="0042591F">
            <w:pPr>
              <w:keepNext/>
            </w:pPr>
          </w:p>
        </w:tc>
        <w:tc>
          <w:tcPr>
            <w:tcW w:w="709" w:type="dxa"/>
            <w:vMerge/>
            <w:shd w:val="clear" w:color="auto" w:fill="FFFFFF"/>
          </w:tcPr>
          <w:p w14:paraId="293A02E9" w14:textId="77777777" w:rsidR="00AF5ABA" w:rsidRDefault="00AF5ABA" w:rsidP="0042591F">
            <w:pPr>
              <w:keepNext/>
            </w:pPr>
          </w:p>
        </w:tc>
        <w:tc>
          <w:tcPr>
            <w:tcW w:w="709" w:type="dxa"/>
            <w:vMerge/>
            <w:shd w:val="clear" w:color="auto" w:fill="FFFFFF"/>
          </w:tcPr>
          <w:p w14:paraId="318E7FAF" w14:textId="77777777" w:rsidR="00AF5ABA" w:rsidRDefault="00AF5ABA" w:rsidP="0042591F">
            <w:pPr>
              <w:keepNext/>
            </w:pPr>
          </w:p>
        </w:tc>
        <w:tc>
          <w:tcPr>
            <w:tcW w:w="850" w:type="dxa"/>
            <w:vMerge/>
            <w:shd w:val="clear" w:color="auto" w:fill="FFFFFF"/>
          </w:tcPr>
          <w:p w14:paraId="42C52AA6" w14:textId="77777777" w:rsidR="00AF5ABA" w:rsidRDefault="00AF5ABA" w:rsidP="0042591F">
            <w:pPr>
              <w:keepNext/>
            </w:pPr>
          </w:p>
        </w:tc>
        <w:tc>
          <w:tcPr>
            <w:tcW w:w="992" w:type="dxa"/>
            <w:vMerge/>
            <w:shd w:val="clear" w:color="auto" w:fill="FFFFFF"/>
          </w:tcPr>
          <w:p w14:paraId="2102067C" w14:textId="77777777" w:rsidR="00AF5ABA" w:rsidRDefault="00AF5ABA" w:rsidP="0042591F">
            <w:pPr>
              <w:keepNext/>
            </w:pPr>
          </w:p>
        </w:tc>
        <w:tc>
          <w:tcPr>
            <w:tcW w:w="2246" w:type="dxa"/>
            <w:shd w:val="clear" w:color="auto" w:fill="FFFFFF"/>
          </w:tcPr>
          <w:p w14:paraId="65BF9744" w14:textId="77777777" w:rsidR="00AF5ABA" w:rsidRDefault="00AF5ABA" w:rsidP="0042591F">
            <w:pPr>
              <w:keepNext/>
            </w:pPr>
            <w:r w:rsidRPr="004D1D5F">
              <w:t>pesID</w:t>
            </w:r>
          </w:p>
        </w:tc>
        <w:tc>
          <w:tcPr>
            <w:tcW w:w="966" w:type="dxa"/>
            <w:vMerge/>
            <w:shd w:val="clear" w:color="auto" w:fill="FFFFFF"/>
          </w:tcPr>
          <w:p w14:paraId="021AEBD7" w14:textId="77777777" w:rsidR="00AF5ABA" w:rsidRDefault="00AF5ABA" w:rsidP="0042591F">
            <w:pPr>
              <w:keepNext/>
            </w:pPr>
          </w:p>
        </w:tc>
      </w:tr>
    </w:tbl>
    <w:p w14:paraId="013A24D5" w14:textId="77777777" w:rsidR="00331E0E" w:rsidRDefault="00331E0E" w:rsidP="00331E0E">
      <w:pPr>
        <w:keepNext/>
      </w:pPr>
    </w:p>
    <w:p w14:paraId="2EA3B75A" w14:textId="77777777" w:rsidR="00331E0E" w:rsidRDefault="00331E0E" w:rsidP="00E2332D">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331E0E" w14:paraId="57785835" w14:textId="77777777" w:rsidTr="001D4D30">
        <w:trPr>
          <w:tblHeader/>
          <w:jc w:val="center"/>
        </w:trPr>
        <w:tc>
          <w:tcPr>
            <w:tcW w:w="2329" w:type="dxa"/>
            <w:shd w:val="pct20" w:color="000000" w:fill="FFFFFF"/>
          </w:tcPr>
          <w:p w14:paraId="59BDC579" w14:textId="77777777" w:rsidR="00331E0E" w:rsidRDefault="00331E0E" w:rsidP="0042591F">
            <w:pPr>
              <w:rPr>
                <w:b/>
              </w:rPr>
            </w:pPr>
            <w:r>
              <w:rPr>
                <w:b/>
              </w:rPr>
              <w:t>Tabela</w:t>
            </w:r>
          </w:p>
        </w:tc>
        <w:tc>
          <w:tcPr>
            <w:tcW w:w="2386" w:type="dxa"/>
            <w:shd w:val="pct20" w:color="000000" w:fill="FFFFFF"/>
          </w:tcPr>
          <w:p w14:paraId="604D86C3" w14:textId="77777777" w:rsidR="00331E0E" w:rsidRDefault="00331E0E" w:rsidP="0042591F">
            <w:pPr>
              <w:rPr>
                <w:b/>
              </w:rPr>
            </w:pPr>
            <w:r>
              <w:rPr>
                <w:b/>
              </w:rPr>
              <w:t>Regra de Integr. Ref</w:t>
            </w:r>
          </w:p>
        </w:tc>
        <w:tc>
          <w:tcPr>
            <w:tcW w:w="2272" w:type="dxa"/>
            <w:shd w:val="pct20" w:color="000000" w:fill="FFFFFF"/>
          </w:tcPr>
          <w:p w14:paraId="1937DA3B" w14:textId="77777777" w:rsidR="00331E0E" w:rsidRDefault="00331E0E" w:rsidP="0042591F">
            <w:pPr>
              <w:rPr>
                <w:b/>
              </w:rPr>
            </w:pPr>
            <w:r>
              <w:rPr>
                <w:b/>
              </w:rPr>
              <w:t>Campos Tab. Mestre</w:t>
            </w:r>
          </w:p>
        </w:tc>
        <w:tc>
          <w:tcPr>
            <w:tcW w:w="2272" w:type="dxa"/>
            <w:shd w:val="pct20" w:color="000000" w:fill="FFFFFF"/>
          </w:tcPr>
          <w:p w14:paraId="0EBBD8C9" w14:textId="77777777" w:rsidR="00331E0E" w:rsidRDefault="00331E0E" w:rsidP="0078265A">
            <w:pPr>
              <w:rPr>
                <w:b/>
              </w:rPr>
            </w:pPr>
            <w:r>
              <w:rPr>
                <w:b/>
              </w:rPr>
              <w:t>Campos C</w:t>
            </w:r>
            <w:r w:rsidR="0078265A">
              <w:rPr>
                <w:b/>
              </w:rPr>
              <w:t>orrespMicrosseguro</w:t>
            </w:r>
          </w:p>
        </w:tc>
      </w:tr>
      <w:tr w:rsidR="00331E0E" w14:paraId="50DA0475" w14:textId="77777777" w:rsidTr="001D4D30">
        <w:trPr>
          <w:cantSplit/>
          <w:trHeight w:val="314"/>
          <w:jc w:val="center"/>
        </w:trPr>
        <w:tc>
          <w:tcPr>
            <w:tcW w:w="2329" w:type="dxa"/>
            <w:vMerge w:val="restart"/>
            <w:shd w:val="clear" w:color="auto" w:fill="FFFFFF"/>
          </w:tcPr>
          <w:p w14:paraId="3EDCC424" w14:textId="77777777" w:rsidR="00331E0E" w:rsidRDefault="00331E0E" w:rsidP="0042591F">
            <w:r>
              <w:t>Pessoas</w:t>
            </w:r>
          </w:p>
        </w:tc>
        <w:tc>
          <w:tcPr>
            <w:tcW w:w="2386" w:type="dxa"/>
            <w:vMerge w:val="restart"/>
            <w:shd w:val="clear" w:color="auto" w:fill="FFFFFF"/>
          </w:tcPr>
          <w:p w14:paraId="365D7F95" w14:textId="77777777" w:rsidR="00331E0E" w:rsidRDefault="0078265A" w:rsidP="0078265A">
            <w:r>
              <w:t>A tabela CorrespMicrosseguro pode ter uma ou mais pessoas</w:t>
            </w:r>
          </w:p>
        </w:tc>
        <w:tc>
          <w:tcPr>
            <w:tcW w:w="2272" w:type="dxa"/>
            <w:shd w:val="clear" w:color="auto" w:fill="FFFFFF"/>
          </w:tcPr>
          <w:p w14:paraId="3BF43D30" w14:textId="77777777" w:rsidR="00331E0E" w:rsidRDefault="00D82FA6" w:rsidP="00D82FA6">
            <w:r>
              <w:t>e</w:t>
            </w:r>
            <w:r w:rsidR="00331E0E">
              <w:t>ntCodigo</w:t>
            </w:r>
          </w:p>
        </w:tc>
        <w:tc>
          <w:tcPr>
            <w:tcW w:w="2272" w:type="dxa"/>
            <w:shd w:val="clear" w:color="auto" w:fill="FFFFFF"/>
          </w:tcPr>
          <w:p w14:paraId="23DC2DE9" w14:textId="77777777" w:rsidR="00331E0E" w:rsidRDefault="00D82FA6" w:rsidP="00D82FA6">
            <w:r>
              <w:t>e</w:t>
            </w:r>
            <w:r w:rsidR="00331E0E">
              <w:t>ntCodigo</w:t>
            </w:r>
          </w:p>
        </w:tc>
      </w:tr>
      <w:tr w:rsidR="00331E0E" w14:paraId="75CD060C" w14:textId="77777777" w:rsidTr="001D4D30">
        <w:trPr>
          <w:cantSplit/>
          <w:trHeight w:val="313"/>
          <w:jc w:val="center"/>
        </w:trPr>
        <w:tc>
          <w:tcPr>
            <w:tcW w:w="2329" w:type="dxa"/>
            <w:vMerge/>
            <w:shd w:val="clear" w:color="auto" w:fill="FFFFFF"/>
          </w:tcPr>
          <w:p w14:paraId="56E9DAEA" w14:textId="77777777" w:rsidR="00331E0E" w:rsidRDefault="00331E0E" w:rsidP="0042591F"/>
        </w:tc>
        <w:tc>
          <w:tcPr>
            <w:tcW w:w="2386" w:type="dxa"/>
            <w:vMerge/>
            <w:shd w:val="clear" w:color="auto" w:fill="FFFFFF"/>
          </w:tcPr>
          <w:p w14:paraId="648017C0" w14:textId="77777777" w:rsidR="00331E0E" w:rsidRDefault="00331E0E" w:rsidP="0042591F"/>
        </w:tc>
        <w:tc>
          <w:tcPr>
            <w:tcW w:w="2272" w:type="dxa"/>
            <w:shd w:val="clear" w:color="auto" w:fill="FFFFFF"/>
          </w:tcPr>
          <w:p w14:paraId="211C0B4D" w14:textId="77777777" w:rsidR="00331E0E" w:rsidRDefault="00D82FA6" w:rsidP="00D82FA6">
            <w:r>
              <w:t>m</w:t>
            </w:r>
            <w:r w:rsidR="00331E0E">
              <w:t>rfMesAno</w:t>
            </w:r>
          </w:p>
        </w:tc>
        <w:tc>
          <w:tcPr>
            <w:tcW w:w="2272" w:type="dxa"/>
            <w:shd w:val="clear" w:color="auto" w:fill="FFFFFF"/>
          </w:tcPr>
          <w:p w14:paraId="4BEA47B0" w14:textId="77777777" w:rsidR="00331E0E" w:rsidRDefault="00D82FA6" w:rsidP="00D82FA6">
            <w:r>
              <w:t>m</w:t>
            </w:r>
            <w:r w:rsidR="00331E0E">
              <w:t>rfMesAno</w:t>
            </w:r>
          </w:p>
        </w:tc>
      </w:tr>
      <w:tr w:rsidR="00331E0E" w14:paraId="140A0697" w14:textId="77777777" w:rsidTr="001D4D30">
        <w:trPr>
          <w:cantSplit/>
          <w:trHeight w:val="313"/>
          <w:jc w:val="center"/>
        </w:trPr>
        <w:tc>
          <w:tcPr>
            <w:tcW w:w="2329" w:type="dxa"/>
            <w:vMerge/>
            <w:shd w:val="clear" w:color="auto" w:fill="FFFFFF"/>
          </w:tcPr>
          <w:p w14:paraId="556DF5C4" w14:textId="77777777" w:rsidR="00331E0E" w:rsidRDefault="00331E0E" w:rsidP="0042591F"/>
        </w:tc>
        <w:tc>
          <w:tcPr>
            <w:tcW w:w="2386" w:type="dxa"/>
            <w:vMerge/>
            <w:shd w:val="clear" w:color="auto" w:fill="FFFFFF"/>
          </w:tcPr>
          <w:p w14:paraId="767A4055" w14:textId="77777777" w:rsidR="00331E0E" w:rsidRDefault="00331E0E" w:rsidP="0042591F"/>
        </w:tc>
        <w:tc>
          <w:tcPr>
            <w:tcW w:w="2272" w:type="dxa"/>
            <w:shd w:val="clear" w:color="auto" w:fill="FFFFFF"/>
          </w:tcPr>
          <w:p w14:paraId="4B02FECE" w14:textId="77777777" w:rsidR="00331E0E" w:rsidRDefault="00D82FA6" w:rsidP="00D82FA6">
            <w:r>
              <w:t>p</w:t>
            </w:r>
            <w:r w:rsidR="00331E0E">
              <w:t>esID</w:t>
            </w:r>
          </w:p>
        </w:tc>
        <w:tc>
          <w:tcPr>
            <w:tcW w:w="2272" w:type="dxa"/>
            <w:shd w:val="clear" w:color="auto" w:fill="FFFFFF"/>
          </w:tcPr>
          <w:p w14:paraId="4CF5FD7A" w14:textId="77777777" w:rsidR="00331E0E" w:rsidRDefault="00D82FA6" w:rsidP="00D82FA6">
            <w:r>
              <w:t>p</w:t>
            </w:r>
            <w:r w:rsidR="00331E0E">
              <w:t>esID</w:t>
            </w:r>
          </w:p>
        </w:tc>
      </w:tr>
    </w:tbl>
    <w:p w14:paraId="5FAB9D74" w14:textId="77777777" w:rsidR="001B2355" w:rsidRPr="001B2355" w:rsidRDefault="001B2355" w:rsidP="001B2355">
      <w:pPr>
        <w:pStyle w:val="Ttulo3"/>
        <w:numPr>
          <w:ilvl w:val="0"/>
          <w:numId w:val="0"/>
        </w:numPr>
        <w:ind w:left="360"/>
      </w:pPr>
    </w:p>
    <w:p w14:paraId="55C459BC" w14:textId="77777777" w:rsidR="001B2355" w:rsidRDefault="001B2355" w:rsidP="001B2355">
      <w:pPr>
        <w:pStyle w:val="Ttulo3"/>
      </w:pPr>
      <w:bookmarkStart w:id="351" w:name="_Toc183459928"/>
      <w:r>
        <w:t>Tabela ValoresMovimentoTitulos</w:t>
      </w:r>
      <w:bookmarkEnd w:id="351"/>
    </w:p>
    <w:p w14:paraId="68B35F08" w14:textId="77777777" w:rsidR="001B2355" w:rsidRDefault="001B2355" w:rsidP="001B2355">
      <w:pPr>
        <w:pStyle w:val="PreHead3"/>
      </w:pPr>
    </w:p>
    <w:p w14:paraId="445198A9" w14:textId="77777777" w:rsidR="001B2355" w:rsidRDefault="001B2355" w:rsidP="001B2355">
      <w:r>
        <w:t>Esta tabela armazena os dados do quadro de movimentação dos títulos de capitalização.</w:t>
      </w:r>
    </w:p>
    <w:p w14:paraId="095A74AC" w14:textId="77777777" w:rsidR="001B2355" w:rsidRDefault="001B2355" w:rsidP="001B2355"/>
    <w:p w14:paraId="6E3AA5D3" w14:textId="77777777" w:rsidR="001B2355" w:rsidRDefault="001B2355" w:rsidP="001B2355"/>
    <w:p w14:paraId="5AF88A75" w14:textId="77777777" w:rsidR="001B2355" w:rsidRDefault="001B2355" w:rsidP="001B2355"/>
    <w:p w14:paraId="0BE49F9F" w14:textId="77777777" w:rsidR="001B2355" w:rsidRDefault="001B2355" w:rsidP="001B2355">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1B2355" w14:paraId="45167AAD" w14:textId="77777777" w:rsidTr="00B26E72">
        <w:trPr>
          <w:cantSplit/>
          <w:trHeight w:val="426"/>
          <w:tblHeader/>
          <w:jc w:val="center"/>
        </w:trPr>
        <w:tc>
          <w:tcPr>
            <w:tcW w:w="2441" w:type="dxa"/>
            <w:vMerge w:val="restart"/>
            <w:shd w:val="pct20" w:color="000000" w:fill="FFFFFF"/>
          </w:tcPr>
          <w:p w14:paraId="5CCC4691" w14:textId="77777777" w:rsidR="001B2355" w:rsidRDefault="001B2355" w:rsidP="00B26E72">
            <w:pPr>
              <w:pStyle w:val="tabela"/>
              <w:rPr>
                <w:b/>
              </w:rPr>
            </w:pPr>
            <w:r>
              <w:rPr>
                <w:b/>
              </w:rPr>
              <w:t>Campo</w:t>
            </w:r>
          </w:p>
        </w:tc>
        <w:tc>
          <w:tcPr>
            <w:tcW w:w="2954" w:type="dxa"/>
            <w:shd w:val="pct20" w:color="000000" w:fill="FFFFFF"/>
          </w:tcPr>
          <w:p w14:paraId="23BBFE2C" w14:textId="77777777" w:rsidR="001B2355" w:rsidRDefault="001B2355" w:rsidP="00B26E72">
            <w:pPr>
              <w:pStyle w:val="tabela"/>
              <w:rPr>
                <w:b/>
              </w:rPr>
            </w:pPr>
            <w:r>
              <w:rPr>
                <w:b/>
              </w:rPr>
              <w:t>Tipo</w:t>
            </w:r>
          </w:p>
        </w:tc>
        <w:tc>
          <w:tcPr>
            <w:tcW w:w="966" w:type="dxa"/>
            <w:shd w:val="pct20" w:color="000000" w:fill="FFFFFF"/>
          </w:tcPr>
          <w:p w14:paraId="7E129B1F" w14:textId="77777777" w:rsidR="001B2355" w:rsidRDefault="001B2355" w:rsidP="00B26E72">
            <w:pPr>
              <w:pStyle w:val="tabela"/>
              <w:rPr>
                <w:b/>
              </w:rPr>
            </w:pPr>
            <w:r>
              <w:rPr>
                <w:b/>
              </w:rPr>
              <w:t>C.P.</w:t>
            </w:r>
          </w:p>
        </w:tc>
        <w:tc>
          <w:tcPr>
            <w:tcW w:w="966" w:type="dxa"/>
            <w:shd w:val="pct20" w:color="000000" w:fill="FFFFFF"/>
          </w:tcPr>
          <w:p w14:paraId="2AD5FCDC" w14:textId="77777777" w:rsidR="001B2355" w:rsidRDefault="001B2355" w:rsidP="00B26E72">
            <w:pPr>
              <w:pStyle w:val="tabela"/>
              <w:rPr>
                <w:b/>
              </w:rPr>
            </w:pPr>
            <w:r>
              <w:rPr>
                <w:b/>
              </w:rPr>
              <w:t>C.E.</w:t>
            </w:r>
          </w:p>
        </w:tc>
        <w:tc>
          <w:tcPr>
            <w:tcW w:w="966" w:type="dxa"/>
            <w:shd w:val="pct20" w:color="000000" w:fill="FFFFFF"/>
          </w:tcPr>
          <w:p w14:paraId="6E523C7E" w14:textId="77777777" w:rsidR="001B2355" w:rsidRDefault="001B2355" w:rsidP="00B26E72">
            <w:pPr>
              <w:pStyle w:val="tabela"/>
              <w:rPr>
                <w:b/>
              </w:rPr>
            </w:pPr>
            <w:r>
              <w:rPr>
                <w:b/>
              </w:rPr>
              <w:t>Obrig.</w:t>
            </w:r>
          </w:p>
        </w:tc>
        <w:tc>
          <w:tcPr>
            <w:tcW w:w="968" w:type="dxa"/>
            <w:shd w:val="pct20" w:color="000000" w:fill="FFFFFF"/>
          </w:tcPr>
          <w:p w14:paraId="63E78CEE" w14:textId="77777777" w:rsidR="001B2355" w:rsidRDefault="001B2355" w:rsidP="00B26E72">
            <w:pPr>
              <w:pStyle w:val="tabela"/>
              <w:rPr>
                <w:b/>
              </w:rPr>
            </w:pPr>
            <w:r>
              <w:rPr>
                <w:b/>
              </w:rPr>
              <w:t>Calc.</w:t>
            </w:r>
          </w:p>
        </w:tc>
      </w:tr>
      <w:tr w:rsidR="001B2355" w14:paraId="2F3E8C7B" w14:textId="77777777" w:rsidTr="00B26E72">
        <w:trPr>
          <w:cantSplit/>
          <w:trHeight w:val="446"/>
          <w:tblHeader/>
          <w:jc w:val="center"/>
        </w:trPr>
        <w:tc>
          <w:tcPr>
            <w:tcW w:w="2441" w:type="dxa"/>
            <w:vMerge/>
            <w:tcBorders>
              <w:bottom w:val="single" w:sz="4" w:space="0" w:color="auto"/>
            </w:tcBorders>
            <w:shd w:val="pct20" w:color="000000" w:fill="FFFFFF"/>
          </w:tcPr>
          <w:p w14:paraId="0A6D0E20" w14:textId="77777777" w:rsidR="001B2355" w:rsidRDefault="001B2355" w:rsidP="00B26E72">
            <w:pPr>
              <w:pStyle w:val="tabela"/>
              <w:rPr>
                <w:b/>
              </w:rPr>
            </w:pPr>
          </w:p>
        </w:tc>
        <w:tc>
          <w:tcPr>
            <w:tcW w:w="6820" w:type="dxa"/>
            <w:gridSpan w:val="5"/>
            <w:tcBorders>
              <w:bottom w:val="single" w:sz="4" w:space="0" w:color="auto"/>
            </w:tcBorders>
            <w:shd w:val="pct20" w:color="000000" w:fill="FFFFFF"/>
          </w:tcPr>
          <w:p w14:paraId="14C39BD9" w14:textId="77777777" w:rsidR="001B2355" w:rsidRDefault="001B2355" w:rsidP="00B26E72">
            <w:pPr>
              <w:pStyle w:val="tabela-spellchk"/>
              <w:rPr>
                <w:b/>
              </w:rPr>
            </w:pPr>
            <w:r>
              <w:rPr>
                <w:b/>
              </w:rPr>
              <w:t>Descrição</w:t>
            </w:r>
          </w:p>
        </w:tc>
      </w:tr>
      <w:tr w:rsidR="001B2355" w14:paraId="0F8C4395" w14:textId="77777777" w:rsidTr="00B26E72">
        <w:trPr>
          <w:cantSplit/>
          <w:trHeight w:val="426"/>
          <w:jc w:val="center"/>
        </w:trPr>
        <w:tc>
          <w:tcPr>
            <w:tcW w:w="2441" w:type="dxa"/>
            <w:vMerge w:val="restart"/>
            <w:tcBorders>
              <w:top w:val="nil"/>
            </w:tcBorders>
            <w:shd w:val="clear" w:color="auto" w:fill="FFFFFF"/>
          </w:tcPr>
          <w:p w14:paraId="0DA00A73" w14:textId="77777777" w:rsidR="001B2355" w:rsidRDefault="001B2355" w:rsidP="00B26E72">
            <w:pPr>
              <w:pStyle w:val="tabela"/>
            </w:pPr>
            <w:r>
              <w:t>Entcodigo</w:t>
            </w:r>
          </w:p>
        </w:tc>
        <w:tc>
          <w:tcPr>
            <w:tcW w:w="2954" w:type="dxa"/>
            <w:tcBorders>
              <w:top w:val="nil"/>
            </w:tcBorders>
            <w:shd w:val="clear" w:color="auto" w:fill="FFFFFF"/>
          </w:tcPr>
          <w:p w14:paraId="4FBDA75B" w14:textId="77777777" w:rsidR="001B2355" w:rsidRDefault="001B2355" w:rsidP="00B26E72">
            <w:pPr>
              <w:pStyle w:val="tabela"/>
            </w:pPr>
            <w:r>
              <w:t>String(5)</w:t>
            </w:r>
          </w:p>
        </w:tc>
        <w:tc>
          <w:tcPr>
            <w:tcW w:w="966" w:type="dxa"/>
            <w:tcBorders>
              <w:top w:val="nil"/>
            </w:tcBorders>
            <w:shd w:val="clear" w:color="auto" w:fill="FFFFFF"/>
          </w:tcPr>
          <w:p w14:paraId="39CA3622" w14:textId="77777777" w:rsidR="001B2355" w:rsidRDefault="001B2355" w:rsidP="00B26E72">
            <w:pPr>
              <w:pStyle w:val="tabela"/>
            </w:pPr>
            <w:r>
              <w:t>Sim</w:t>
            </w:r>
          </w:p>
        </w:tc>
        <w:tc>
          <w:tcPr>
            <w:tcW w:w="966" w:type="dxa"/>
            <w:shd w:val="clear" w:color="auto" w:fill="FFFFFF"/>
          </w:tcPr>
          <w:p w14:paraId="1D8B9BA8" w14:textId="77777777" w:rsidR="001B2355" w:rsidRDefault="001B2355" w:rsidP="00B26E72">
            <w:pPr>
              <w:pStyle w:val="tabela"/>
            </w:pPr>
            <w:r>
              <w:t>Não</w:t>
            </w:r>
          </w:p>
        </w:tc>
        <w:tc>
          <w:tcPr>
            <w:tcW w:w="966" w:type="dxa"/>
            <w:shd w:val="clear" w:color="auto" w:fill="FFFFFF"/>
          </w:tcPr>
          <w:p w14:paraId="0FDF45B0" w14:textId="77777777" w:rsidR="001B2355" w:rsidRDefault="001B2355" w:rsidP="00B26E72">
            <w:pPr>
              <w:pStyle w:val="tabela"/>
            </w:pPr>
            <w:r>
              <w:t>Sim</w:t>
            </w:r>
          </w:p>
        </w:tc>
        <w:tc>
          <w:tcPr>
            <w:tcW w:w="968" w:type="dxa"/>
            <w:shd w:val="clear" w:color="auto" w:fill="FFFFFF"/>
          </w:tcPr>
          <w:p w14:paraId="0381399F" w14:textId="77777777" w:rsidR="001B2355" w:rsidRDefault="001B2355" w:rsidP="00B26E72">
            <w:pPr>
              <w:pStyle w:val="tabela"/>
            </w:pPr>
            <w:r>
              <w:t>Não</w:t>
            </w:r>
          </w:p>
        </w:tc>
      </w:tr>
      <w:tr w:rsidR="001B2355" w14:paraId="7877C4A9" w14:textId="77777777" w:rsidTr="00B26E72">
        <w:trPr>
          <w:cantSplit/>
          <w:trHeight w:val="426"/>
          <w:jc w:val="center"/>
        </w:trPr>
        <w:tc>
          <w:tcPr>
            <w:tcW w:w="2441" w:type="dxa"/>
            <w:vMerge/>
            <w:tcBorders>
              <w:top w:val="nil"/>
            </w:tcBorders>
            <w:shd w:val="clear" w:color="auto" w:fill="FFFFFF"/>
          </w:tcPr>
          <w:p w14:paraId="13097529" w14:textId="77777777" w:rsidR="001B2355" w:rsidRDefault="001B2355" w:rsidP="00B26E72">
            <w:pPr>
              <w:pStyle w:val="tabela"/>
            </w:pPr>
          </w:p>
        </w:tc>
        <w:tc>
          <w:tcPr>
            <w:tcW w:w="6820" w:type="dxa"/>
            <w:gridSpan w:val="5"/>
            <w:shd w:val="clear" w:color="auto" w:fill="FFFFFF"/>
          </w:tcPr>
          <w:p w14:paraId="6CE06B0D" w14:textId="77777777" w:rsidR="001B2355" w:rsidRDefault="001B2355" w:rsidP="001B2355">
            <w:pPr>
              <w:pStyle w:val="tabela"/>
            </w:pPr>
            <w:r w:rsidRPr="001B2355">
              <w:t>Código da entidade na SUSEP</w:t>
            </w:r>
          </w:p>
        </w:tc>
      </w:tr>
      <w:tr w:rsidR="001B2355" w14:paraId="03A8BCFF" w14:textId="77777777" w:rsidTr="00B26E72">
        <w:trPr>
          <w:trHeight w:hRule="exact" w:val="20"/>
          <w:jc w:val="center"/>
        </w:trPr>
        <w:tc>
          <w:tcPr>
            <w:tcW w:w="2441" w:type="dxa"/>
            <w:vMerge w:val="restart"/>
            <w:shd w:val="clear" w:color="auto" w:fill="FFFFFF"/>
          </w:tcPr>
          <w:p w14:paraId="25C079D0" w14:textId="77777777" w:rsidR="001B2355" w:rsidRDefault="001B2355" w:rsidP="001B2355">
            <w:pPr>
              <w:pStyle w:val="tabela-spellchk"/>
            </w:pPr>
            <w:r w:rsidRPr="001B2355">
              <w:t>Mrfmesano</w:t>
            </w:r>
          </w:p>
        </w:tc>
        <w:tc>
          <w:tcPr>
            <w:tcW w:w="6820" w:type="dxa"/>
            <w:gridSpan w:val="5"/>
            <w:tcBorders>
              <w:bottom w:val="nil"/>
            </w:tcBorders>
            <w:shd w:val="clear" w:color="auto" w:fill="FFFFFF"/>
          </w:tcPr>
          <w:p w14:paraId="640DE21F" w14:textId="77777777" w:rsidR="001B2355" w:rsidRDefault="001B2355" w:rsidP="001B2355">
            <w:pPr>
              <w:pStyle w:val="tabela-spellchk"/>
            </w:pPr>
          </w:p>
        </w:tc>
      </w:tr>
      <w:tr w:rsidR="001B2355" w14:paraId="575B3093" w14:textId="77777777" w:rsidTr="00B26E72">
        <w:trPr>
          <w:cantSplit/>
          <w:trHeight w:val="426"/>
          <w:jc w:val="center"/>
        </w:trPr>
        <w:tc>
          <w:tcPr>
            <w:tcW w:w="2441" w:type="dxa"/>
            <w:vMerge/>
            <w:shd w:val="clear" w:color="auto" w:fill="FFFFFF"/>
          </w:tcPr>
          <w:p w14:paraId="7B672E2B" w14:textId="77777777" w:rsidR="001B2355" w:rsidRPr="001B2355" w:rsidRDefault="001B2355" w:rsidP="001B2355">
            <w:pPr>
              <w:pStyle w:val="tabela-spellchk"/>
            </w:pPr>
          </w:p>
        </w:tc>
        <w:tc>
          <w:tcPr>
            <w:tcW w:w="2954" w:type="dxa"/>
            <w:tcBorders>
              <w:top w:val="nil"/>
            </w:tcBorders>
            <w:shd w:val="clear" w:color="auto" w:fill="FFFFFF"/>
          </w:tcPr>
          <w:p w14:paraId="406315EA" w14:textId="77777777" w:rsidR="001B2355" w:rsidRPr="001B2355" w:rsidRDefault="001B2355" w:rsidP="001B2355">
            <w:pPr>
              <w:pStyle w:val="tabela-spellchk"/>
            </w:pPr>
            <w:r>
              <w:t>Datetime</w:t>
            </w:r>
          </w:p>
        </w:tc>
        <w:tc>
          <w:tcPr>
            <w:tcW w:w="966" w:type="dxa"/>
            <w:tcBorders>
              <w:top w:val="nil"/>
            </w:tcBorders>
            <w:shd w:val="clear" w:color="auto" w:fill="FFFFFF"/>
          </w:tcPr>
          <w:p w14:paraId="344C9A3C" w14:textId="77777777" w:rsidR="001B2355" w:rsidRDefault="001B2355" w:rsidP="00B26E72">
            <w:pPr>
              <w:pStyle w:val="tabela"/>
            </w:pPr>
            <w:r>
              <w:t>Sim</w:t>
            </w:r>
          </w:p>
        </w:tc>
        <w:tc>
          <w:tcPr>
            <w:tcW w:w="966" w:type="dxa"/>
            <w:tcBorders>
              <w:top w:val="nil"/>
            </w:tcBorders>
            <w:shd w:val="clear" w:color="auto" w:fill="FFFFFF"/>
          </w:tcPr>
          <w:p w14:paraId="79C5BCAC" w14:textId="77777777" w:rsidR="001B2355" w:rsidRDefault="001B2355" w:rsidP="00B26E72">
            <w:pPr>
              <w:pStyle w:val="tabela"/>
            </w:pPr>
            <w:r>
              <w:t>Não</w:t>
            </w:r>
          </w:p>
        </w:tc>
        <w:tc>
          <w:tcPr>
            <w:tcW w:w="966" w:type="dxa"/>
            <w:tcBorders>
              <w:top w:val="nil"/>
            </w:tcBorders>
            <w:shd w:val="clear" w:color="auto" w:fill="FFFFFF"/>
          </w:tcPr>
          <w:p w14:paraId="31E3FA43" w14:textId="77777777" w:rsidR="001B2355" w:rsidRDefault="001B2355" w:rsidP="00B26E72">
            <w:pPr>
              <w:pStyle w:val="tabela"/>
            </w:pPr>
            <w:r>
              <w:t>Sim</w:t>
            </w:r>
          </w:p>
        </w:tc>
        <w:tc>
          <w:tcPr>
            <w:tcW w:w="968" w:type="dxa"/>
            <w:tcBorders>
              <w:top w:val="nil"/>
            </w:tcBorders>
            <w:shd w:val="clear" w:color="auto" w:fill="FFFFFF"/>
          </w:tcPr>
          <w:p w14:paraId="1204A5D9" w14:textId="77777777" w:rsidR="001B2355" w:rsidRDefault="001B2355" w:rsidP="00B26E72">
            <w:pPr>
              <w:pStyle w:val="tabela"/>
            </w:pPr>
            <w:r>
              <w:t>Não</w:t>
            </w:r>
          </w:p>
        </w:tc>
      </w:tr>
      <w:tr w:rsidR="001B2355" w14:paraId="434225D0" w14:textId="77777777" w:rsidTr="00B26E72">
        <w:trPr>
          <w:cantSplit/>
          <w:trHeight w:val="426"/>
          <w:jc w:val="center"/>
        </w:trPr>
        <w:tc>
          <w:tcPr>
            <w:tcW w:w="2441" w:type="dxa"/>
            <w:vMerge/>
            <w:shd w:val="clear" w:color="auto" w:fill="FFFFFF"/>
          </w:tcPr>
          <w:p w14:paraId="606360D3" w14:textId="77777777" w:rsidR="001B2355" w:rsidRDefault="001B2355" w:rsidP="001B2355">
            <w:pPr>
              <w:pStyle w:val="tabela-spellchk"/>
            </w:pPr>
          </w:p>
        </w:tc>
        <w:tc>
          <w:tcPr>
            <w:tcW w:w="6820" w:type="dxa"/>
            <w:gridSpan w:val="5"/>
            <w:shd w:val="clear" w:color="auto" w:fill="FFFFFF"/>
          </w:tcPr>
          <w:p w14:paraId="5F866E4B" w14:textId="77777777" w:rsidR="001B2355" w:rsidRDefault="001B2355" w:rsidP="001B2355">
            <w:pPr>
              <w:pStyle w:val="tabela-spellchk"/>
            </w:pPr>
            <w:r w:rsidRPr="001B2355">
              <w:t>Mês de referencia</w:t>
            </w:r>
          </w:p>
        </w:tc>
      </w:tr>
      <w:tr w:rsidR="001B2355" w14:paraId="52320FF1" w14:textId="77777777" w:rsidTr="00B26E72">
        <w:trPr>
          <w:trHeight w:hRule="exact" w:val="20"/>
          <w:jc w:val="center"/>
        </w:trPr>
        <w:tc>
          <w:tcPr>
            <w:tcW w:w="2441" w:type="dxa"/>
            <w:vMerge w:val="restart"/>
            <w:shd w:val="clear" w:color="auto" w:fill="FFFFFF"/>
          </w:tcPr>
          <w:p w14:paraId="5BB16BFC" w14:textId="77777777" w:rsidR="001B2355" w:rsidRDefault="001B2355" w:rsidP="001B2355">
            <w:pPr>
              <w:pStyle w:val="tabela-spellchk"/>
            </w:pPr>
            <w:r w:rsidRPr="001B2355">
              <w:t>PlnCodigo</w:t>
            </w:r>
          </w:p>
        </w:tc>
        <w:tc>
          <w:tcPr>
            <w:tcW w:w="6820" w:type="dxa"/>
            <w:gridSpan w:val="5"/>
            <w:tcBorders>
              <w:bottom w:val="nil"/>
            </w:tcBorders>
            <w:shd w:val="clear" w:color="auto" w:fill="FFFFFF"/>
          </w:tcPr>
          <w:p w14:paraId="40889111" w14:textId="77777777" w:rsidR="001B2355" w:rsidRDefault="001B2355" w:rsidP="001B2355">
            <w:pPr>
              <w:pStyle w:val="tabela-spellchk"/>
            </w:pPr>
            <w:r>
              <w:t>Inte</w:t>
            </w:r>
          </w:p>
        </w:tc>
      </w:tr>
      <w:tr w:rsidR="001B2355" w14:paraId="2FB39717" w14:textId="77777777" w:rsidTr="00B26E72">
        <w:trPr>
          <w:cantSplit/>
          <w:trHeight w:val="426"/>
          <w:jc w:val="center"/>
        </w:trPr>
        <w:tc>
          <w:tcPr>
            <w:tcW w:w="2441" w:type="dxa"/>
            <w:vMerge/>
            <w:shd w:val="clear" w:color="auto" w:fill="FFFFFF"/>
          </w:tcPr>
          <w:p w14:paraId="659A776D" w14:textId="77777777" w:rsidR="001B2355" w:rsidRPr="001B2355" w:rsidRDefault="001B2355" w:rsidP="001B2355">
            <w:pPr>
              <w:pStyle w:val="tabela-spellchk"/>
            </w:pPr>
          </w:p>
        </w:tc>
        <w:tc>
          <w:tcPr>
            <w:tcW w:w="2954" w:type="dxa"/>
            <w:tcBorders>
              <w:top w:val="nil"/>
            </w:tcBorders>
            <w:shd w:val="clear" w:color="auto" w:fill="FFFFFF"/>
          </w:tcPr>
          <w:p w14:paraId="71E4797F" w14:textId="77777777" w:rsidR="001B2355" w:rsidRPr="001B2355" w:rsidRDefault="001B2355" w:rsidP="001B2355">
            <w:pPr>
              <w:pStyle w:val="tabela-spellchk"/>
            </w:pPr>
            <w:r>
              <w:t>Integer</w:t>
            </w:r>
          </w:p>
        </w:tc>
        <w:tc>
          <w:tcPr>
            <w:tcW w:w="966" w:type="dxa"/>
            <w:tcBorders>
              <w:top w:val="nil"/>
            </w:tcBorders>
            <w:shd w:val="clear" w:color="auto" w:fill="FFFFFF"/>
          </w:tcPr>
          <w:p w14:paraId="6515E25D" w14:textId="77777777" w:rsidR="001B2355" w:rsidRDefault="001B2355" w:rsidP="00B26E72">
            <w:pPr>
              <w:pStyle w:val="tabela"/>
            </w:pPr>
            <w:r>
              <w:t>Sim</w:t>
            </w:r>
          </w:p>
        </w:tc>
        <w:tc>
          <w:tcPr>
            <w:tcW w:w="966" w:type="dxa"/>
            <w:tcBorders>
              <w:top w:val="nil"/>
            </w:tcBorders>
            <w:shd w:val="clear" w:color="auto" w:fill="FFFFFF"/>
          </w:tcPr>
          <w:p w14:paraId="1399F2EA" w14:textId="77777777" w:rsidR="001B2355" w:rsidRDefault="001B2355" w:rsidP="00B26E72">
            <w:pPr>
              <w:pStyle w:val="tabela"/>
            </w:pPr>
            <w:r>
              <w:t>Não</w:t>
            </w:r>
          </w:p>
        </w:tc>
        <w:tc>
          <w:tcPr>
            <w:tcW w:w="966" w:type="dxa"/>
            <w:tcBorders>
              <w:top w:val="nil"/>
            </w:tcBorders>
            <w:shd w:val="clear" w:color="auto" w:fill="FFFFFF"/>
          </w:tcPr>
          <w:p w14:paraId="1408A86B" w14:textId="77777777" w:rsidR="001B2355" w:rsidRDefault="001B2355" w:rsidP="00B26E72">
            <w:pPr>
              <w:pStyle w:val="tabela"/>
            </w:pPr>
            <w:r>
              <w:t>Sim</w:t>
            </w:r>
          </w:p>
        </w:tc>
        <w:tc>
          <w:tcPr>
            <w:tcW w:w="968" w:type="dxa"/>
            <w:tcBorders>
              <w:top w:val="nil"/>
            </w:tcBorders>
            <w:shd w:val="clear" w:color="auto" w:fill="FFFFFF"/>
          </w:tcPr>
          <w:p w14:paraId="2B31C732" w14:textId="77777777" w:rsidR="001B2355" w:rsidRDefault="001B2355" w:rsidP="00B26E72">
            <w:pPr>
              <w:pStyle w:val="tabela"/>
            </w:pPr>
            <w:r>
              <w:t>Não</w:t>
            </w:r>
          </w:p>
        </w:tc>
      </w:tr>
      <w:tr w:rsidR="001B2355" w14:paraId="75756260" w14:textId="77777777" w:rsidTr="00B26E72">
        <w:trPr>
          <w:cantSplit/>
          <w:trHeight w:val="426"/>
          <w:jc w:val="center"/>
        </w:trPr>
        <w:tc>
          <w:tcPr>
            <w:tcW w:w="2441" w:type="dxa"/>
            <w:vMerge/>
            <w:shd w:val="clear" w:color="auto" w:fill="FFFFFF"/>
          </w:tcPr>
          <w:p w14:paraId="17B8239A" w14:textId="77777777" w:rsidR="001B2355" w:rsidRDefault="001B2355" w:rsidP="00B26E72">
            <w:pPr>
              <w:pStyle w:val="tabela"/>
            </w:pPr>
          </w:p>
        </w:tc>
        <w:tc>
          <w:tcPr>
            <w:tcW w:w="6820" w:type="dxa"/>
            <w:gridSpan w:val="5"/>
            <w:shd w:val="clear" w:color="auto" w:fill="FFFFFF"/>
          </w:tcPr>
          <w:p w14:paraId="0E3A810C" w14:textId="77777777" w:rsidR="001B2355" w:rsidRDefault="001B2355" w:rsidP="00B26E72">
            <w:pPr>
              <w:pStyle w:val="tabela-spellchk"/>
            </w:pPr>
            <w:r>
              <w:t>Código do plano.</w:t>
            </w:r>
          </w:p>
        </w:tc>
      </w:tr>
      <w:tr w:rsidR="001B2355" w14:paraId="52706AC9" w14:textId="77777777" w:rsidTr="00B26E72">
        <w:trPr>
          <w:trHeight w:hRule="exact" w:val="20"/>
          <w:jc w:val="center"/>
        </w:trPr>
        <w:tc>
          <w:tcPr>
            <w:tcW w:w="2441" w:type="dxa"/>
            <w:vMerge w:val="restart"/>
            <w:shd w:val="clear" w:color="auto" w:fill="FFFFFF"/>
          </w:tcPr>
          <w:p w14:paraId="334C05D8" w14:textId="77777777" w:rsidR="001B2355" w:rsidRDefault="001B2355" w:rsidP="001B2355">
            <w:pPr>
              <w:pStyle w:val="tabela-spellchk"/>
            </w:pPr>
            <w:r w:rsidRPr="001B2355">
              <w:t>Vmtiniciovigtitulo</w:t>
            </w:r>
          </w:p>
        </w:tc>
        <w:tc>
          <w:tcPr>
            <w:tcW w:w="6820" w:type="dxa"/>
            <w:gridSpan w:val="5"/>
            <w:tcBorders>
              <w:bottom w:val="nil"/>
            </w:tcBorders>
            <w:shd w:val="clear" w:color="auto" w:fill="FFFFFF"/>
          </w:tcPr>
          <w:p w14:paraId="06890ACF" w14:textId="77777777" w:rsidR="001B2355" w:rsidRDefault="001B2355" w:rsidP="001B2355">
            <w:pPr>
              <w:pStyle w:val="tabela-spellchk"/>
            </w:pPr>
          </w:p>
        </w:tc>
      </w:tr>
      <w:tr w:rsidR="001B2355" w14:paraId="5ECD3B10" w14:textId="77777777" w:rsidTr="00B26E72">
        <w:trPr>
          <w:cantSplit/>
          <w:trHeight w:val="426"/>
          <w:jc w:val="center"/>
        </w:trPr>
        <w:tc>
          <w:tcPr>
            <w:tcW w:w="2441" w:type="dxa"/>
            <w:vMerge/>
            <w:shd w:val="clear" w:color="auto" w:fill="FFFFFF"/>
          </w:tcPr>
          <w:p w14:paraId="3DBD74B7" w14:textId="77777777" w:rsidR="001B2355" w:rsidRPr="001B2355" w:rsidRDefault="001B2355" w:rsidP="001B2355">
            <w:pPr>
              <w:pStyle w:val="tabela-spellchk"/>
            </w:pPr>
          </w:p>
        </w:tc>
        <w:tc>
          <w:tcPr>
            <w:tcW w:w="2954" w:type="dxa"/>
            <w:tcBorders>
              <w:top w:val="nil"/>
            </w:tcBorders>
            <w:shd w:val="clear" w:color="auto" w:fill="FFFFFF"/>
          </w:tcPr>
          <w:p w14:paraId="28336633" w14:textId="77777777" w:rsidR="001B2355" w:rsidRDefault="001B2355" w:rsidP="001B2355">
            <w:pPr>
              <w:pStyle w:val="tabela-spellchk"/>
            </w:pPr>
            <w:r>
              <w:t>Datetime</w:t>
            </w:r>
          </w:p>
        </w:tc>
        <w:tc>
          <w:tcPr>
            <w:tcW w:w="966" w:type="dxa"/>
            <w:tcBorders>
              <w:top w:val="nil"/>
            </w:tcBorders>
            <w:shd w:val="clear" w:color="auto" w:fill="FFFFFF"/>
          </w:tcPr>
          <w:p w14:paraId="56E48493" w14:textId="77777777" w:rsidR="001B2355" w:rsidRDefault="001B2355" w:rsidP="00B26E72">
            <w:pPr>
              <w:pStyle w:val="tabela"/>
            </w:pPr>
            <w:r>
              <w:t>Sim</w:t>
            </w:r>
          </w:p>
        </w:tc>
        <w:tc>
          <w:tcPr>
            <w:tcW w:w="966" w:type="dxa"/>
            <w:tcBorders>
              <w:top w:val="nil"/>
            </w:tcBorders>
            <w:shd w:val="clear" w:color="auto" w:fill="FFFFFF"/>
          </w:tcPr>
          <w:p w14:paraId="17BED146" w14:textId="77777777" w:rsidR="001B2355" w:rsidRDefault="001B2355" w:rsidP="00B26E72">
            <w:pPr>
              <w:pStyle w:val="tabela"/>
            </w:pPr>
            <w:r>
              <w:t>Não</w:t>
            </w:r>
          </w:p>
        </w:tc>
        <w:tc>
          <w:tcPr>
            <w:tcW w:w="966" w:type="dxa"/>
            <w:tcBorders>
              <w:top w:val="nil"/>
            </w:tcBorders>
            <w:shd w:val="clear" w:color="auto" w:fill="FFFFFF"/>
          </w:tcPr>
          <w:p w14:paraId="0E6F240E" w14:textId="77777777" w:rsidR="001B2355" w:rsidRDefault="001B2355" w:rsidP="00B26E72">
            <w:pPr>
              <w:pStyle w:val="tabela"/>
            </w:pPr>
            <w:r>
              <w:t>Sim</w:t>
            </w:r>
          </w:p>
        </w:tc>
        <w:tc>
          <w:tcPr>
            <w:tcW w:w="968" w:type="dxa"/>
            <w:tcBorders>
              <w:top w:val="nil"/>
            </w:tcBorders>
            <w:shd w:val="clear" w:color="auto" w:fill="FFFFFF"/>
          </w:tcPr>
          <w:p w14:paraId="58C6D459" w14:textId="77777777" w:rsidR="001B2355" w:rsidRDefault="001B2355" w:rsidP="00B26E72">
            <w:pPr>
              <w:pStyle w:val="tabela"/>
            </w:pPr>
            <w:r>
              <w:t>Não</w:t>
            </w:r>
          </w:p>
        </w:tc>
      </w:tr>
      <w:tr w:rsidR="001B2355" w14:paraId="40A2731E" w14:textId="77777777" w:rsidTr="00B26E72">
        <w:trPr>
          <w:cantSplit/>
          <w:trHeight w:val="426"/>
          <w:jc w:val="center"/>
        </w:trPr>
        <w:tc>
          <w:tcPr>
            <w:tcW w:w="2441" w:type="dxa"/>
            <w:vMerge/>
            <w:shd w:val="clear" w:color="auto" w:fill="FFFFFF"/>
          </w:tcPr>
          <w:p w14:paraId="025FC1C3" w14:textId="77777777" w:rsidR="001B2355" w:rsidRDefault="001B2355" w:rsidP="001B2355">
            <w:pPr>
              <w:pStyle w:val="tabela-spellchk"/>
            </w:pPr>
          </w:p>
        </w:tc>
        <w:tc>
          <w:tcPr>
            <w:tcW w:w="6820" w:type="dxa"/>
            <w:gridSpan w:val="5"/>
            <w:shd w:val="clear" w:color="auto" w:fill="FFFFFF"/>
          </w:tcPr>
          <w:p w14:paraId="2E990D5D" w14:textId="77777777" w:rsidR="001B2355" w:rsidRDefault="001B2355" w:rsidP="001B2355">
            <w:pPr>
              <w:pStyle w:val="tabela-spellchk"/>
            </w:pPr>
            <w:r w:rsidRPr="001B2355">
              <w:t>Início de vigência da movimentação do título de capitalização</w:t>
            </w:r>
          </w:p>
        </w:tc>
      </w:tr>
      <w:tr w:rsidR="001B2355" w14:paraId="4D02EB30" w14:textId="77777777" w:rsidTr="00B26E72">
        <w:trPr>
          <w:trHeight w:hRule="exact" w:val="20"/>
          <w:jc w:val="center"/>
        </w:trPr>
        <w:tc>
          <w:tcPr>
            <w:tcW w:w="2441" w:type="dxa"/>
            <w:vMerge w:val="restart"/>
            <w:shd w:val="clear" w:color="auto" w:fill="FFFFFF"/>
          </w:tcPr>
          <w:p w14:paraId="33271792" w14:textId="77777777" w:rsidR="001B2355" w:rsidRDefault="001B2355" w:rsidP="001B2355">
            <w:pPr>
              <w:pStyle w:val="tabela-spellchk"/>
            </w:pPr>
            <w:r w:rsidRPr="001B2355">
              <w:t>Cmpid</w:t>
            </w:r>
          </w:p>
        </w:tc>
        <w:tc>
          <w:tcPr>
            <w:tcW w:w="6820" w:type="dxa"/>
            <w:gridSpan w:val="5"/>
            <w:tcBorders>
              <w:bottom w:val="nil"/>
            </w:tcBorders>
            <w:shd w:val="clear" w:color="auto" w:fill="FFFFFF"/>
          </w:tcPr>
          <w:p w14:paraId="7DC0156D" w14:textId="77777777" w:rsidR="001B2355" w:rsidRDefault="001B2355" w:rsidP="001B2355">
            <w:pPr>
              <w:pStyle w:val="tabela-spellchk"/>
            </w:pPr>
            <w:r>
              <w:t>Integer</w:t>
            </w:r>
          </w:p>
        </w:tc>
      </w:tr>
      <w:tr w:rsidR="001B2355" w14:paraId="5E59FC24" w14:textId="77777777" w:rsidTr="00B26E72">
        <w:trPr>
          <w:cantSplit/>
          <w:trHeight w:val="426"/>
          <w:jc w:val="center"/>
        </w:trPr>
        <w:tc>
          <w:tcPr>
            <w:tcW w:w="2441" w:type="dxa"/>
            <w:vMerge/>
            <w:shd w:val="clear" w:color="auto" w:fill="FFFFFF"/>
          </w:tcPr>
          <w:p w14:paraId="04055C32" w14:textId="77777777" w:rsidR="001B2355" w:rsidRPr="001B2355" w:rsidRDefault="001B2355" w:rsidP="001B2355">
            <w:pPr>
              <w:pStyle w:val="tabela-spellchk"/>
            </w:pPr>
          </w:p>
        </w:tc>
        <w:tc>
          <w:tcPr>
            <w:tcW w:w="2954" w:type="dxa"/>
            <w:tcBorders>
              <w:top w:val="nil"/>
            </w:tcBorders>
            <w:shd w:val="clear" w:color="auto" w:fill="FFFFFF"/>
          </w:tcPr>
          <w:p w14:paraId="5CAE8FC7" w14:textId="77777777" w:rsidR="001B2355" w:rsidRPr="001B2355" w:rsidRDefault="001B2355" w:rsidP="001B2355">
            <w:pPr>
              <w:pStyle w:val="tabela-spellchk"/>
            </w:pPr>
            <w:r>
              <w:t>Integer</w:t>
            </w:r>
          </w:p>
        </w:tc>
        <w:tc>
          <w:tcPr>
            <w:tcW w:w="966" w:type="dxa"/>
            <w:tcBorders>
              <w:top w:val="nil"/>
            </w:tcBorders>
            <w:shd w:val="clear" w:color="auto" w:fill="FFFFFF"/>
          </w:tcPr>
          <w:p w14:paraId="2FCEA62D" w14:textId="77777777" w:rsidR="001B2355" w:rsidRDefault="001B2355" w:rsidP="00B26E72">
            <w:pPr>
              <w:pStyle w:val="tabela"/>
            </w:pPr>
            <w:r>
              <w:t>Sim</w:t>
            </w:r>
          </w:p>
        </w:tc>
        <w:tc>
          <w:tcPr>
            <w:tcW w:w="966" w:type="dxa"/>
            <w:tcBorders>
              <w:top w:val="nil"/>
            </w:tcBorders>
            <w:shd w:val="clear" w:color="auto" w:fill="FFFFFF"/>
          </w:tcPr>
          <w:p w14:paraId="25C9E0DE" w14:textId="77777777" w:rsidR="001B2355" w:rsidRDefault="001B2355" w:rsidP="00B26E72">
            <w:pPr>
              <w:pStyle w:val="tabela"/>
            </w:pPr>
            <w:r>
              <w:t>Não</w:t>
            </w:r>
          </w:p>
        </w:tc>
        <w:tc>
          <w:tcPr>
            <w:tcW w:w="966" w:type="dxa"/>
            <w:tcBorders>
              <w:top w:val="nil"/>
            </w:tcBorders>
            <w:shd w:val="clear" w:color="auto" w:fill="FFFFFF"/>
          </w:tcPr>
          <w:p w14:paraId="4CC47A4B" w14:textId="77777777" w:rsidR="001B2355" w:rsidRDefault="001B2355" w:rsidP="00B26E72">
            <w:pPr>
              <w:pStyle w:val="tabela"/>
            </w:pPr>
            <w:r>
              <w:t>Sim</w:t>
            </w:r>
          </w:p>
        </w:tc>
        <w:tc>
          <w:tcPr>
            <w:tcW w:w="968" w:type="dxa"/>
            <w:tcBorders>
              <w:top w:val="nil"/>
            </w:tcBorders>
            <w:shd w:val="clear" w:color="auto" w:fill="FFFFFF"/>
          </w:tcPr>
          <w:p w14:paraId="28945A53" w14:textId="77777777" w:rsidR="001B2355" w:rsidRDefault="001B2355" w:rsidP="00B26E72">
            <w:pPr>
              <w:pStyle w:val="tabela"/>
            </w:pPr>
            <w:r>
              <w:t>Não</w:t>
            </w:r>
          </w:p>
        </w:tc>
      </w:tr>
      <w:tr w:rsidR="001B2355" w14:paraId="1BC037F8" w14:textId="77777777" w:rsidTr="00B26E72">
        <w:trPr>
          <w:cantSplit/>
          <w:trHeight w:val="426"/>
          <w:jc w:val="center"/>
        </w:trPr>
        <w:tc>
          <w:tcPr>
            <w:tcW w:w="2441" w:type="dxa"/>
            <w:vMerge/>
            <w:shd w:val="clear" w:color="auto" w:fill="FFFFFF"/>
          </w:tcPr>
          <w:p w14:paraId="3D2AD0B0" w14:textId="77777777" w:rsidR="001B2355" w:rsidRDefault="001B2355" w:rsidP="001B2355">
            <w:pPr>
              <w:pStyle w:val="tabela-spellchk"/>
            </w:pPr>
          </w:p>
        </w:tc>
        <w:tc>
          <w:tcPr>
            <w:tcW w:w="6820" w:type="dxa"/>
            <w:gridSpan w:val="5"/>
            <w:shd w:val="clear" w:color="auto" w:fill="FFFFFF"/>
          </w:tcPr>
          <w:p w14:paraId="2E94C116" w14:textId="77777777" w:rsidR="001B2355" w:rsidRDefault="001B2355" w:rsidP="001B2355">
            <w:pPr>
              <w:pStyle w:val="tabela-spellchk"/>
            </w:pPr>
            <w:r>
              <w:t>Código da conta</w:t>
            </w:r>
          </w:p>
        </w:tc>
      </w:tr>
      <w:tr w:rsidR="001B2355" w14:paraId="487A845C" w14:textId="77777777" w:rsidTr="00B26E72">
        <w:trPr>
          <w:trHeight w:hRule="exact" w:val="20"/>
          <w:jc w:val="center"/>
        </w:trPr>
        <w:tc>
          <w:tcPr>
            <w:tcW w:w="2441" w:type="dxa"/>
            <w:vMerge w:val="restart"/>
            <w:shd w:val="clear" w:color="auto" w:fill="FFFFFF"/>
          </w:tcPr>
          <w:p w14:paraId="382FE9CE" w14:textId="77777777" w:rsidR="001B2355" w:rsidRDefault="002B1AAF" w:rsidP="00B26E72">
            <w:pPr>
              <w:pStyle w:val="tabela"/>
            </w:pPr>
            <w:r>
              <w:t>Vdrvalor</w:t>
            </w:r>
          </w:p>
        </w:tc>
        <w:tc>
          <w:tcPr>
            <w:tcW w:w="6820" w:type="dxa"/>
            <w:gridSpan w:val="5"/>
            <w:tcBorders>
              <w:bottom w:val="nil"/>
            </w:tcBorders>
            <w:shd w:val="clear" w:color="auto" w:fill="FFFFFF"/>
          </w:tcPr>
          <w:p w14:paraId="21294CF8" w14:textId="77777777" w:rsidR="001B2355" w:rsidRDefault="001B2355" w:rsidP="00B26E72">
            <w:pPr>
              <w:pStyle w:val="tabela-separate"/>
            </w:pPr>
          </w:p>
        </w:tc>
      </w:tr>
      <w:tr w:rsidR="001B2355" w14:paraId="7B57390C" w14:textId="77777777" w:rsidTr="00B26E72">
        <w:trPr>
          <w:cantSplit/>
          <w:trHeight w:val="426"/>
          <w:jc w:val="center"/>
        </w:trPr>
        <w:tc>
          <w:tcPr>
            <w:tcW w:w="2441" w:type="dxa"/>
            <w:vMerge/>
            <w:shd w:val="clear" w:color="auto" w:fill="FFFFFF"/>
          </w:tcPr>
          <w:p w14:paraId="1F349517" w14:textId="77777777" w:rsidR="001B2355" w:rsidRPr="001B2355" w:rsidRDefault="001B2355" w:rsidP="00B26E72">
            <w:pPr>
              <w:pStyle w:val="tabela"/>
            </w:pPr>
          </w:p>
        </w:tc>
        <w:tc>
          <w:tcPr>
            <w:tcW w:w="2954" w:type="dxa"/>
            <w:tcBorders>
              <w:top w:val="nil"/>
            </w:tcBorders>
            <w:shd w:val="clear" w:color="auto" w:fill="FFFFFF"/>
          </w:tcPr>
          <w:p w14:paraId="3F485AC3" w14:textId="77777777" w:rsidR="001B2355" w:rsidRPr="001B2355" w:rsidRDefault="002B1AAF" w:rsidP="00B26E72">
            <w:pPr>
              <w:pStyle w:val="tabela"/>
            </w:pPr>
            <w:r>
              <w:t>Float</w:t>
            </w:r>
          </w:p>
        </w:tc>
        <w:tc>
          <w:tcPr>
            <w:tcW w:w="966" w:type="dxa"/>
            <w:tcBorders>
              <w:top w:val="nil"/>
            </w:tcBorders>
            <w:shd w:val="clear" w:color="auto" w:fill="FFFFFF"/>
          </w:tcPr>
          <w:p w14:paraId="55CEC8A6" w14:textId="77777777" w:rsidR="001B2355" w:rsidRDefault="002B1AAF" w:rsidP="00B26E72">
            <w:pPr>
              <w:pStyle w:val="tabela"/>
            </w:pPr>
            <w:r>
              <w:t>Não</w:t>
            </w:r>
          </w:p>
        </w:tc>
        <w:tc>
          <w:tcPr>
            <w:tcW w:w="966" w:type="dxa"/>
            <w:tcBorders>
              <w:top w:val="nil"/>
            </w:tcBorders>
            <w:shd w:val="clear" w:color="auto" w:fill="FFFFFF"/>
          </w:tcPr>
          <w:p w14:paraId="78F47206" w14:textId="77777777" w:rsidR="001B2355" w:rsidRDefault="002B1AAF" w:rsidP="00B26E72">
            <w:pPr>
              <w:pStyle w:val="tabela"/>
            </w:pPr>
            <w:r>
              <w:t>Não</w:t>
            </w:r>
          </w:p>
        </w:tc>
        <w:tc>
          <w:tcPr>
            <w:tcW w:w="966" w:type="dxa"/>
            <w:tcBorders>
              <w:top w:val="nil"/>
            </w:tcBorders>
            <w:shd w:val="clear" w:color="auto" w:fill="FFFFFF"/>
          </w:tcPr>
          <w:p w14:paraId="54C75BB2" w14:textId="77777777" w:rsidR="001B2355" w:rsidRDefault="002B1AAF" w:rsidP="00B26E72">
            <w:pPr>
              <w:pStyle w:val="tabela"/>
            </w:pPr>
            <w:r>
              <w:t>Não</w:t>
            </w:r>
          </w:p>
        </w:tc>
        <w:tc>
          <w:tcPr>
            <w:tcW w:w="968" w:type="dxa"/>
            <w:tcBorders>
              <w:top w:val="nil"/>
            </w:tcBorders>
            <w:shd w:val="clear" w:color="auto" w:fill="FFFFFF"/>
          </w:tcPr>
          <w:p w14:paraId="7F159DE4" w14:textId="77777777" w:rsidR="001B2355" w:rsidRDefault="002B1AAF" w:rsidP="00B26E72">
            <w:pPr>
              <w:pStyle w:val="tabela"/>
            </w:pPr>
            <w:r>
              <w:t>Não</w:t>
            </w:r>
          </w:p>
        </w:tc>
      </w:tr>
      <w:tr w:rsidR="001B2355" w14:paraId="5BA830FE" w14:textId="77777777" w:rsidTr="00B26E72">
        <w:trPr>
          <w:cantSplit/>
          <w:trHeight w:val="426"/>
          <w:jc w:val="center"/>
        </w:trPr>
        <w:tc>
          <w:tcPr>
            <w:tcW w:w="2441" w:type="dxa"/>
            <w:vMerge/>
            <w:shd w:val="clear" w:color="auto" w:fill="FFFFFF"/>
          </w:tcPr>
          <w:p w14:paraId="5C348010" w14:textId="77777777" w:rsidR="001B2355" w:rsidRDefault="001B2355" w:rsidP="00B26E72">
            <w:pPr>
              <w:pStyle w:val="tabela"/>
            </w:pPr>
          </w:p>
        </w:tc>
        <w:tc>
          <w:tcPr>
            <w:tcW w:w="6820" w:type="dxa"/>
            <w:gridSpan w:val="5"/>
            <w:shd w:val="clear" w:color="auto" w:fill="FFFFFF"/>
          </w:tcPr>
          <w:p w14:paraId="6521C5A5" w14:textId="77777777" w:rsidR="001B2355" w:rsidRDefault="002B1AAF" w:rsidP="00B26E72">
            <w:pPr>
              <w:pStyle w:val="tabela-spellchk"/>
            </w:pPr>
            <w:r>
              <w:t>Valor da Conta</w:t>
            </w:r>
          </w:p>
        </w:tc>
      </w:tr>
    </w:tbl>
    <w:p w14:paraId="5E6C693F" w14:textId="77777777" w:rsidR="001B2355" w:rsidRDefault="001B2355" w:rsidP="001B2355">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1B2355" w14:paraId="02F358FC" w14:textId="77777777" w:rsidTr="00B26E72">
        <w:trPr>
          <w:tblHeader/>
          <w:jc w:val="center"/>
        </w:trPr>
        <w:tc>
          <w:tcPr>
            <w:tcW w:w="2787" w:type="dxa"/>
            <w:shd w:val="pct20" w:color="000000" w:fill="FFFFFF"/>
          </w:tcPr>
          <w:p w14:paraId="000E8216" w14:textId="77777777" w:rsidR="001B2355" w:rsidRDefault="001B2355" w:rsidP="00B26E72">
            <w:pPr>
              <w:keepNext/>
              <w:rPr>
                <w:b/>
              </w:rPr>
            </w:pPr>
            <w:r>
              <w:rPr>
                <w:b/>
              </w:rPr>
              <w:t>Índice</w:t>
            </w:r>
          </w:p>
        </w:tc>
        <w:tc>
          <w:tcPr>
            <w:tcW w:w="709" w:type="dxa"/>
            <w:shd w:val="pct20" w:color="000000" w:fill="FFFFFF"/>
          </w:tcPr>
          <w:p w14:paraId="47A1448F" w14:textId="77777777" w:rsidR="001B2355" w:rsidRDefault="001B2355" w:rsidP="00B26E72">
            <w:pPr>
              <w:keepNext/>
              <w:rPr>
                <w:b/>
              </w:rPr>
            </w:pPr>
            <w:r>
              <w:rPr>
                <w:b/>
              </w:rPr>
              <w:t>C.P.</w:t>
            </w:r>
          </w:p>
        </w:tc>
        <w:tc>
          <w:tcPr>
            <w:tcW w:w="709" w:type="dxa"/>
            <w:shd w:val="pct20" w:color="000000" w:fill="FFFFFF"/>
          </w:tcPr>
          <w:p w14:paraId="10CFEF21" w14:textId="77777777" w:rsidR="001B2355" w:rsidRDefault="001B2355" w:rsidP="00B26E72">
            <w:pPr>
              <w:keepNext/>
              <w:rPr>
                <w:b/>
              </w:rPr>
            </w:pPr>
            <w:r>
              <w:rPr>
                <w:b/>
              </w:rPr>
              <w:t>C.E.</w:t>
            </w:r>
          </w:p>
        </w:tc>
        <w:tc>
          <w:tcPr>
            <w:tcW w:w="850" w:type="dxa"/>
            <w:shd w:val="pct20" w:color="000000" w:fill="FFFFFF"/>
          </w:tcPr>
          <w:p w14:paraId="1415898D" w14:textId="77777777" w:rsidR="001B2355" w:rsidRDefault="001B2355" w:rsidP="00B26E72">
            <w:pPr>
              <w:keepNext/>
              <w:rPr>
                <w:b/>
              </w:rPr>
            </w:pPr>
            <w:r>
              <w:rPr>
                <w:b/>
              </w:rPr>
              <w:t>Único</w:t>
            </w:r>
          </w:p>
        </w:tc>
        <w:tc>
          <w:tcPr>
            <w:tcW w:w="992" w:type="dxa"/>
            <w:shd w:val="pct20" w:color="000000" w:fill="FFFFFF"/>
          </w:tcPr>
          <w:p w14:paraId="194AA16B" w14:textId="77777777" w:rsidR="001B2355" w:rsidRDefault="001B2355" w:rsidP="00B26E72">
            <w:pPr>
              <w:keepNext/>
              <w:rPr>
                <w:b/>
              </w:rPr>
            </w:pPr>
            <w:r>
              <w:rPr>
                <w:b/>
              </w:rPr>
              <w:t>Agrup.</w:t>
            </w:r>
          </w:p>
        </w:tc>
        <w:tc>
          <w:tcPr>
            <w:tcW w:w="2246" w:type="dxa"/>
            <w:shd w:val="pct20" w:color="000000" w:fill="FFFFFF"/>
          </w:tcPr>
          <w:p w14:paraId="5F1F4C61" w14:textId="77777777" w:rsidR="001B2355" w:rsidRDefault="001B2355" w:rsidP="00B26E72">
            <w:pPr>
              <w:keepNext/>
              <w:rPr>
                <w:b/>
              </w:rPr>
            </w:pPr>
            <w:r>
              <w:rPr>
                <w:b/>
              </w:rPr>
              <w:t>Campo</w:t>
            </w:r>
          </w:p>
        </w:tc>
        <w:tc>
          <w:tcPr>
            <w:tcW w:w="966" w:type="dxa"/>
            <w:shd w:val="pct20" w:color="000000" w:fill="FFFFFF"/>
          </w:tcPr>
          <w:p w14:paraId="4EC1FC28" w14:textId="77777777" w:rsidR="001B2355" w:rsidRDefault="001B2355" w:rsidP="00B26E72">
            <w:pPr>
              <w:keepNext/>
              <w:rPr>
                <w:b/>
              </w:rPr>
            </w:pPr>
            <w:r>
              <w:rPr>
                <w:b/>
              </w:rPr>
              <w:t>Ordem</w:t>
            </w:r>
          </w:p>
        </w:tc>
      </w:tr>
      <w:tr w:rsidR="002B1AAF" w14:paraId="674DD740" w14:textId="77777777" w:rsidTr="00B26E72">
        <w:trPr>
          <w:cantSplit/>
          <w:jc w:val="center"/>
        </w:trPr>
        <w:tc>
          <w:tcPr>
            <w:tcW w:w="2787" w:type="dxa"/>
            <w:vMerge w:val="restart"/>
            <w:shd w:val="clear" w:color="auto" w:fill="FFFFFF"/>
          </w:tcPr>
          <w:p w14:paraId="4CA975D7" w14:textId="77777777" w:rsidR="002B1AAF" w:rsidRDefault="002B1AAF" w:rsidP="00B26E72">
            <w:pPr>
              <w:keepNext/>
            </w:pPr>
            <w:r>
              <w:t>PK_ ValoresMovimentoTitulos</w:t>
            </w:r>
          </w:p>
        </w:tc>
        <w:tc>
          <w:tcPr>
            <w:tcW w:w="709" w:type="dxa"/>
            <w:vMerge w:val="restart"/>
            <w:shd w:val="clear" w:color="auto" w:fill="FFFFFF"/>
          </w:tcPr>
          <w:p w14:paraId="1C1A9F16" w14:textId="77777777" w:rsidR="002B1AAF" w:rsidRDefault="002B1AAF" w:rsidP="00B26E72">
            <w:pPr>
              <w:keepNext/>
            </w:pPr>
            <w:r>
              <w:t>Sim</w:t>
            </w:r>
          </w:p>
        </w:tc>
        <w:tc>
          <w:tcPr>
            <w:tcW w:w="709" w:type="dxa"/>
            <w:vMerge w:val="restart"/>
            <w:shd w:val="clear" w:color="auto" w:fill="FFFFFF"/>
          </w:tcPr>
          <w:p w14:paraId="4455E1A3" w14:textId="77777777" w:rsidR="002B1AAF" w:rsidRDefault="002B1AAF" w:rsidP="00B26E72">
            <w:pPr>
              <w:keepNext/>
            </w:pPr>
            <w:r>
              <w:t>Não</w:t>
            </w:r>
          </w:p>
        </w:tc>
        <w:tc>
          <w:tcPr>
            <w:tcW w:w="850" w:type="dxa"/>
            <w:vMerge w:val="restart"/>
            <w:shd w:val="clear" w:color="auto" w:fill="FFFFFF"/>
          </w:tcPr>
          <w:p w14:paraId="2DBE1178" w14:textId="77777777" w:rsidR="002B1AAF" w:rsidRDefault="002B1AAF" w:rsidP="00B26E72">
            <w:pPr>
              <w:keepNext/>
            </w:pPr>
            <w:r>
              <w:t>Sim</w:t>
            </w:r>
          </w:p>
        </w:tc>
        <w:tc>
          <w:tcPr>
            <w:tcW w:w="992" w:type="dxa"/>
            <w:vMerge w:val="restart"/>
            <w:shd w:val="clear" w:color="auto" w:fill="FFFFFF"/>
          </w:tcPr>
          <w:p w14:paraId="6FB0E79B" w14:textId="77777777" w:rsidR="002B1AAF" w:rsidRDefault="002B1AAF" w:rsidP="00B26E72">
            <w:pPr>
              <w:keepNext/>
            </w:pPr>
            <w:r>
              <w:t>Não</w:t>
            </w:r>
          </w:p>
        </w:tc>
        <w:tc>
          <w:tcPr>
            <w:tcW w:w="2246" w:type="dxa"/>
            <w:shd w:val="clear" w:color="auto" w:fill="FFFFFF"/>
          </w:tcPr>
          <w:p w14:paraId="70B21C4B" w14:textId="77777777" w:rsidR="002B1AAF" w:rsidRDefault="002B1AAF" w:rsidP="00B26E72">
            <w:pPr>
              <w:keepNext/>
            </w:pPr>
            <w:r>
              <w:t>entCodigo</w:t>
            </w:r>
          </w:p>
        </w:tc>
        <w:tc>
          <w:tcPr>
            <w:tcW w:w="966" w:type="dxa"/>
            <w:vMerge w:val="restart"/>
            <w:shd w:val="clear" w:color="auto" w:fill="FFFFFF"/>
          </w:tcPr>
          <w:p w14:paraId="7BF4542A" w14:textId="77777777" w:rsidR="002B1AAF" w:rsidRDefault="002B1AAF" w:rsidP="00B26E72">
            <w:pPr>
              <w:keepNext/>
            </w:pPr>
            <w:r>
              <w:t>ASC</w:t>
            </w:r>
          </w:p>
        </w:tc>
      </w:tr>
      <w:tr w:rsidR="002B1AAF" w14:paraId="27D8D589" w14:textId="77777777" w:rsidTr="00B26E72">
        <w:trPr>
          <w:cantSplit/>
          <w:jc w:val="center"/>
        </w:trPr>
        <w:tc>
          <w:tcPr>
            <w:tcW w:w="2787" w:type="dxa"/>
            <w:vMerge/>
            <w:shd w:val="clear" w:color="auto" w:fill="FFFFFF"/>
          </w:tcPr>
          <w:p w14:paraId="3047A62A" w14:textId="77777777" w:rsidR="002B1AAF" w:rsidRDefault="002B1AAF" w:rsidP="00B26E72">
            <w:pPr>
              <w:keepNext/>
            </w:pPr>
          </w:p>
        </w:tc>
        <w:tc>
          <w:tcPr>
            <w:tcW w:w="709" w:type="dxa"/>
            <w:vMerge/>
            <w:shd w:val="clear" w:color="auto" w:fill="FFFFFF"/>
          </w:tcPr>
          <w:p w14:paraId="47BE7306" w14:textId="77777777" w:rsidR="002B1AAF" w:rsidRDefault="002B1AAF" w:rsidP="00B26E72">
            <w:pPr>
              <w:keepNext/>
            </w:pPr>
          </w:p>
        </w:tc>
        <w:tc>
          <w:tcPr>
            <w:tcW w:w="709" w:type="dxa"/>
            <w:vMerge/>
            <w:shd w:val="clear" w:color="auto" w:fill="FFFFFF"/>
          </w:tcPr>
          <w:p w14:paraId="704F77E1" w14:textId="77777777" w:rsidR="002B1AAF" w:rsidRDefault="002B1AAF" w:rsidP="00B26E72">
            <w:pPr>
              <w:keepNext/>
            </w:pPr>
          </w:p>
        </w:tc>
        <w:tc>
          <w:tcPr>
            <w:tcW w:w="850" w:type="dxa"/>
            <w:vMerge/>
            <w:shd w:val="clear" w:color="auto" w:fill="FFFFFF"/>
          </w:tcPr>
          <w:p w14:paraId="33B6F69D" w14:textId="77777777" w:rsidR="002B1AAF" w:rsidRDefault="002B1AAF" w:rsidP="00B26E72">
            <w:pPr>
              <w:keepNext/>
            </w:pPr>
          </w:p>
        </w:tc>
        <w:tc>
          <w:tcPr>
            <w:tcW w:w="992" w:type="dxa"/>
            <w:vMerge/>
            <w:shd w:val="clear" w:color="auto" w:fill="FFFFFF"/>
          </w:tcPr>
          <w:p w14:paraId="0D1FB2E4" w14:textId="77777777" w:rsidR="002B1AAF" w:rsidRDefault="002B1AAF" w:rsidP="00B26E72">
            <w:pPr>
              <w:keepNext/>
            </w:pPr>
          </w:p>
        </w:tc>
        <w:tc>
          <w:tcPr>
            <w:tcW w:w="2246" w:type="dxa"/>
            <w:shd w:val="clear" w:color="auto" w:fill="FFFFFF"/>
          </w:tcPr>
          <w:p w14:paraId="141E7DBE" w14:textId="77777777" w:rsidR="002B1AAF" w:rsidRDefault="002B1AAF" w:rsidP="00B26E72">
            <w:pPr>
              <w:keepNext/>
            </w:pPr>
            <w:r>
              <w:t>mrfMesAno</w:t>
            </w:r>
          </w:p>
        </w:tc>
        <w:tc>
          <w:tcPr>
            <w:tcW w:w="966" w:type="dxa"/>
            <w:vMerge/>
            <w:shd w:val="clear" w:color="auto" w:fill="FFFFFF"/>
          </w:tcPr>
          <w:p w14:paraId="70CA9C3D" w14:textId="77777777" w:rsidR="002B1AAF" w:rsidRDefault="002B1AAF" w:rsidP="00B26E72">
            <w:pPr>
              <w:keepNext/>
            </w:pPr>
          </w:p>
        </w:tc>
      </w:tr>
      <w:tr w:rsidR="002B1AAF" w14:paraId="319336F7" w14:textId="77777777" w:rsidTr="002B1AAF">
        <w:trPr>
          <w:cantSplit/>
          <w:trHeight w:val="90"/>
          <w:jc w:val="center"/>
        </w:trPr>
        <w:tc>
          <w:tcPr>
            <w:tcW w:w="2787" w:type="dxa"/>
            <w:vMerge/>
            <w:shd w:val="clear" w:color="auto" w:fill="FFFFFF"/>
          </w:tcPr>
          <w:p w14:paraId="4484A889" w14:textId="77777777" w:rsidR="002B1AAF" w:rsidRDefault="002B1AAF" w:rsidP="00B26E72">
            <w:pPr>
              <w:keepNext/>
            </w:pPr>
          </w:p>
        </w:tc>
        <w:tc>
          <w:tcPr>
            <w:tcW w:w="709" w:type="dxa"/>
            <w:vMerge/>
            <w:shd w:val="clear" w:color="auto" w:fill="FFFFFF"/>
          </w:tcPr>
          <w:p w14:paraId="3042595A" w14:textId="77777777" w:rsidR="002B1AAF" w:rsidRDefault="002B1AAF" w:rsidP="00B26E72">
            <w:pPr>
              <w:keepNext/>
            </w:pPr>
          </w:p>
        </w:tc>
        <w:tc>
          <w:tcPr>
            <w:tcW w:w="709" w:type="dxa"/>
            <w:vMerge/>
            <w:shd w:val="clear" w:color="auto" w:fill="FFFFFF"/>
          </w:tcPr>
          <w:p w14:paraId="7C6A9367" w14:textId="77777777" w:rsidR="002B1AAF" w:rsidRDefault="002B1AAF" w:rsidP="00B26E72">
            <w:pPr>
              <w:keepNext/>
            </w:pPr>
          </w:p>
        </w:tc>
        <w:tc>
          <w:tcPr>
            <w:tcW w:w="850" w:type="dxa"/>
            <w:vMerge/>
            <w:shd w:val="clear" w:color="auto" w:fill="FFFFFF"/>
          </w:tcPr>
          <w:p w14:paraId="1FA5E216" w14:textId="77777777" w:rsidR="002B1AAF" w:rsidRDefault="002B1AAF" w:rsidP="00B26E72">
            <w:pPr>
              <w:keepNext/>
            </w:pPr>
          </w:p>
        </w:tc>
        <w:tc>
          <w:tcPr>
            <w:tcW w:w="992" w:type="dxa"/>
            <w:vMerge/>
            <w:shd w:val="clear" w:color="auto" w:fill="FFFFFF"/>
          </w:tcPr>
          <w:p w14:paraId="39DF2FA6" w14:textId="77777777" w:rsidR="002B1AAF" w:rsidRDefault="002B1AAF" w:rsidP="00B26E72">
            <w:pPr>
              <w:keepNext/>
            </w:pPr>
          </w:p>
        </w:tc>
        <w:tc>
          <w:tcPr>
            <w:tcW w:w="2246" w:type="dxa"/>
            <w:shd w:val="clear" w:color="auto" w:fill="FFFFFF"/>
          </w:tcPr>
          <w:p w14:paraId="4233BBFC" w14:textId="77777777" w:rsidR="002B1AAF" w:rsidRDefault="002B1AAF" w:rsidP="00B26E72">
            <w:pPr>
              <w:keepNext/>
            </w:pPr>
            <w:r>
              <w:t>plncodigo</w:t>
            </w:r>
          </w:p>
        </w:tc>
        <w:tc>
          <w:tcPr>
            <w:tcW w:w="966" w:type="dxa"/>
            <w:vMerge/>
            <w:shd w:val="clear" w:color="auto" w:fill="FFFFFF"/>
          </w:tcPr>
          <w:p w14:paraId="55BF93BA" w14:textId="77777777" w:rsidR="002B1AAF" w:rsidRDefault="002B1AAF" w:rsidP="00B26E72">
            <w:pPr>
              <w:keepNext/>
            </w:pPr>
          </w:p>
        </w:tc>
      </w:tr>
      <w:tr w:rsidR="002B1AAF" w14:paraId="7072756B" w14:textId="77777777" w:rsidTr="00B26E72">
        <w:trPr>
          <w:cantSplit/>
          <w:trHeight w:val="90"/>
          <w:jc w:val="center"/>
        </w:trPr>
        <w:tc>
          <w:tcPr>
            <w:tcW w:w="2787" w:type="dxa"/>
            <w:vMerge/>
            <w:shd w:val="clear" w:color="auto" w:fill="FFFFFF"/>
          </w:tcPr>
          <w:p w14:paraId="77B066E3" w14:textId="77777777" w:rsidR="002B1AAF" w:rsidRDefault="002B1AAF" w:rsidP="00B26E72">
            <w:pPr>
              <w:keepNext/>
            </w:pPr>
          </w:p>
        </w:tc>
        <w:tc>
          <w:tcPr>
            <w:tcW w:w="709" w:type="dxa"/>
            <w:vMerge/>
            <w:shd w:val="clear" w:color="auto" w:fill="FFFFFF"/>
          </w:tcPr>
          <w:p w14:paraId="45680568" w14:textId="77777777" w:rsidR="002B1AAF" w:rsidRDefault="002B1AAF" w:rsidP="00B26E72">
            <w:pPr>
              <w:keepNext/>
            </w:pPr>
          </w:p>
        </w:tc>
        <w:tc>
          <w:tcPr>
            <w:tcW w:w="709" w:type="dxa"/>
            <w:vMerge/>
            <w:shd w:val="clear" w:color="auto" w:fill="FFFFFF"/>
          </w:tcPr>
          <w:p w14:paraId="42A432D5" w14:textId="77777777" w:rsidR="002B1AAF" w:rsidRDefault="002B1AAF" w:rsidP="00B26E72">
            <w:pPr>
              <w:keepNext/>
            </w:pPr>
          </w:p>
        </w:tc>
        <w:tc>
          <w:tcPr>
            <w:tcW w:w="850" w:type="dxa"/>
            <w:vMerge/>
            <w:shd w:val="clear" w:color="auto" w:fill="FFFFFF"/>
          </w:tcPr>
          <w:p w14:paraId="303EFD3B" w14:textId="77777777" w:rsidR="002B1AAF" w:rsidRDefault="002B1AAF" w:rsidP="00B26E72">
            <w:pPr>
              <w:keepNext/>
            </w:pPr>
          </w:p>
        </w:tc>
        <w:tc>
          <w:tcPr>
            <w:tcW w:w="992" w:type="dxa"/>
            <w:vMerge/>
            <w:shd w:val="clear" w:color="auto" w:fill="FFFFFF"/>
          </w:tcPr>
          <w:p w14:paraId="7B8590D4" w14:textId="77777777" w:rsidR="002B1AAF" w:rsidRDefault="002B1AAF" w:rsidP="00B26E72">
            <w:pPr>
              <w:keepNext/>
            </w:pPr>
          </w:p>
        </w:tc>
        <w:tc>
          <w:tcPr>
            <w:tcW w:w="2246" w:type="dxa"/>
            <w:shd w:val="clear" w:color="auto" w:fill="FFFFFF"/>
          </w:tcPr>
          <w:p w14:paraId="4E121165" w14:textId="77777777" w:rsidR="002B1AAF" w:rsidRDefault="002B1AAF" w:rsidP="00B26E72">
            <w:pPr>
              <w:keepNext/>
            </w:pPr>
            <w:r w:rsidRPr="001B2355">
              <w:rPr>
                <w:szCs w:val="20"/>
              </w:rPr>
              <w:t>Vmtiniciovigtitulo</w:t>
            </w:r>
          </w:p>
        </w:tc>
        <w:tc>
          <w:tcPr>
            <w:tcW w:w="966" w:type="dxa"/>
            <w:vMerge/>
            <w:shd w:val="clear" w:color="auto" w:fill="FFFFFF"/>
          </w:tcPr>
          <w:p w14:paraId="26323D9D" w14:textId="77777777" w:rsidR="002B1AAF" w:rsidRDefault="002B1AAF" w:rsidP="00B26E72">
            <w:pPr>
              <w:keepNext/>
            </w:pPr>
          </w:p>
        </w:tc>
      </w:tr>
      <w:tr w:rsidR="002B1AAF" w14:paraId="21B26E8E" w14:textId="77777777" w:rsidTr="00B26E72">
        <w:trPr>
          <w:cantSplit/>
          <w:trHeight w:val="90"/>
          <w:jc w:val="center"/>
        </w:trPr>
        <w:tc>
          <w:tcPr>
            <w:tcW w:w="2787" w:type="dxa"/>
            <w:vMerge/>
            <w:shd w:val="clear" w:color="auto" w:fill="FFFFFF"/>
          </w:tcPr>
          <w:p w14:paraId="720F6B5A" w14:textId="77777777" w:rsidR="002B1AAF" w:rsidRDefault="002B1AAF" w:rsidP="00B26E72">
            <w:pPr>
              <w:keepNext/>
            </w:pPr>
          </w:p>
        </w:tc>
        <w:tc>
          <w:tcPr>
            <w:tcW w:w="709" w:type="dxa"/>
            <w:vMerge/>
            <w:shd w:val="clear" w:color="auto" w:fill="FFFFFF"/>
          </w:tcPr>
          <w:p w14:paraId="549641AC" w14:textId="77777777" w:rsidR="002B1AAF" w:rsidRDefault="002B1AAF" w:rsidP="00B26E72">
            <w:pPr>
              <w:keepNext/>
            </w:pPr>
          </w:p>
        </w:tc>
        <w:tc>
          <w:tcPr>
            <w:tcW w:w="709" w:type="dxa"/>
            <w:vMerge/>
            <w:shd w:val="clear" w:color="auto" w:fill="FFFFFF"/>
          </w:tcPr>
          <w:p w14:paraId="23624591" w14:textId="77777777" w:rsidR="002B1AAF" w:rsidRDefault="002B1AAF" w:rsidP="00B26E72">
            <w:pPr>
              <w:keepNext/>
            </w:pPr>
          </w:p>
        </w:tc>
        <w:tc>
          <w:tcPr>
            <w:tcW w:w="850" w:type="dxa"/>
            <w:vMerge/>
            <w:shd w:val="clear" w:color="auto" w:fill="FFFFFF"/>
          </w:tcPr>
          <w:p w14:paraId="0C139C9A" w14:textId="77777777" w:rsidR="002B1AAF" w:rsidRDefault="002B1AAF" w:rsidP="00B26E72">
            <w:pPr>
              <w:keepNext/>
            </w:pPr>
          </w:p>
        </w:tc>
        <w:tc>
          <w:tcPr>
            <w:tcW w:w="992" w:type="dxa"/>
            <w:vMerge/>
            <w:shd w:val="clear" w:color="auto" w:fill="FFFFFF"/>
          </w:tcPr>
          <w:p w14:paraId="676B7A03" w14:textId="77777777" w:rsidR="002B1AAF" w:rsidRDefault="002B1AAF" w:rsidP="00B26E72">
            <w:pPr>
              <w:keepNext/>
            </w:pPr>
          </w:p>
        </w:tc>
        <w:tc>
          <w:tcPr>
            <w:tcW w:w="2246" w:type="dxa"/>
            <w:shd w:val="clear" w:color="auto" w:fill="FFFFFF"/>
          </w:tcPr>
          <w:p w14:paraId="2134BC87" w14:textId="77777777" w:rsidR="002B1AAF" w:rsidRDefault="002B1AAF" w:rsidP="00B26E72">
            <w:pPr>
              <w:keepNext/>
            </w:pPr>
            <w:r>
              <w:t>cmpid</w:t>
            </w:r>
          </w:p>
        </w:tc>
        <w:tc>
          <w:tcPr>
            <w:tcW w:w="966" w:type="dxa"/>
            <w:vMerge/>
            <w:shd w:val="clear" w:color="auto" w:fill="FFFFFF"/>
          </w:tcPr>
          <w:p w14:paraId="7F314F0C" w14:textId="77777777" w:rsidR="002B1AAF" w:rsidRDefault="002B1AAF" w:rsidP="00B26E72">
            <w:pPr>
              <w:keepNext/>
            </w:pPr>
          </w:p>
        </w:tc>
      </w:tr>
      <w:tr w:rsidR="002B1AAF" w14:paraId="699EB9E1" w14:textId="77777777" w:rsidTr="00B26E72">
        <w:trPr>
          <w:cantSplit/>
          <w:trHeight w:val="902"/>
          <w:jc w:val="center"/>
        </w:trPr>
        <w:tc>
          <w:tcPr>
            <w:tcW w:w="2787" w:type="dxa"/>
            <w:shd w:val="clear" w:color="auto" w:fill="FFFFFF"/>
          </w:tcPr>
          <w:p w14:paraId="55480657" w14:textId="77777777" w:rsidR="002B1AAF" w:rsidRDefault="002B1AAF" w:rsidP="002B1AAF">
            <w:pPr>
              <w:keepNext/>
            </w:pPr>
            <w:r>
              <w:t>FK_ValoresMovimentoTitulos_Planos</w:t>
            </w:r>
          </w:p>
        </w:tc>
        <w:tc>
          <w:tcPr>
            <w:tcW w:w="709" w:type="dxa"/>
            <w:shd w:val="clear" w:color="auto" w:fill="FFFFFF"/>
          </w:tcPr>
          <w:p w14:paraId="47281FC1" w14:textId="77777777" w:rsidR="002B1AAF" w:rsidRDefault="002B1AAF" w:rsidP="00B26E72">
            <w:pPr>
              <w:keepNext/>
            </w:pPr>
            <w:r>
              <w:t>Não</w:t>
            </w:r>
          </w:p>
        </w:tc>
        <w:tc>
          <w:tcPr>
            <w:tcW w:w="709" w:type="dxa"/>
            <w:shd w:val="clear" w:color="auto" w:fill="FFFFFF"/>
          </w:tcPr>
          <w:p w14:paraId="69571B62" w14:textId="77777777" w:rsidR="002B1AAF" w:rsidRDefault="002B1AAF" w:rsidP="00B26E72">
            <w:pPr>
              <w:keepNext/>
            </w:pPr>
            <w:r>
              <w:t>Sim</w:t>
            </w:r>
          </w:p>
        </w:tc>
        <w:tc>
          <w:tcPr>
            <w:tcW w:w="850" w:type="dxa"/>
            <w:shd w:val="clear" w:color="auto" w:fill="FFFFFF"/>
          </w:tcPr>
          <w:p w14:paraId="4DC26A7F" w14:textId="77777777" w:rsidR="002B1AAF" w:rsidRDefault="002B1AAF" w:rsidP="00B26E72">
            <w:pPr>
              <w:keepNext/>
            </w:pPr>
            <w:r>
              <w:t>Não</w:t>
            </w:r>
          </w:p>
        </w:tc>
        <w:tc>
          <w:tcPr>
            <w:tcW w:w="992" w:type="dxa"/>
            <w:shd w:val="clear" w:color="auto" w:fill="FFFFFF"/>
          </w:tcPr>
          <w:p w14:paraId="367C798E" w14:textId="77777777" w:rsidR="002B1AAF" w:rsidRDefault="002B1AAF" w:rsidP="00B26E72">
            <w:pPr>
              <w:keepNext/>
            </w:pPr>
            <w:r>
              <w:t>Não</w:t>
            </w:r>
          </w:p>
        </w:tc>
        <w:tc>
          <w:tcPr>
            <w:tcW w:w="2246" w:type="dxa"/>
            <w:shd w:val="clear" w:color="auto" w:fill="FFFFFF"/>
          </w:tcPr>
          <w:p w14:paraId="60501A3F" w14:textId="77777777" w:rsidR="002B1AAF" w:rsidRDefault="002B1AAF" w:rsidP="002B1AAF">
            <w:pPr>
              <w:keepNext/>
            </w:pPr>
            <w:r>
              <w:t>plncodigo</w:t>
            </w:r>
          </w:p>
        </w:tc>
        <w:tc>
          <w:tcPr>
            <w:tcW w:w="966" w:type="dxa"/>
            <w:shd w:val="clear" w:color="auto" w:fill="FFFFFF"/>
          </w:tcPr>
          <w:p w14:paraId="7C0BBEAC" w14:textId="77777777" w:rsidR="002B1AAF" w:rsidRDefault="002B1AAF" w:rsidP="00B26E72">
            <w:pPr>
              <w:keepNext/>
            </w:pPr>
          </w:p>
        </w:tc>
      </w:tr>
    </w:tbl>
    <w:p w14:paraId="094DCE13" w14:textId="77777777" w:rsidR="001B2355" w:rsidRDefault="001B2355" w:rsidP="001B2355">
      <w:pPr>
        <w:keepNext/>
      </w:pPr>
    </w:p>
    <w:p w14:paraId="08E76082" w14:textId="77777777" w:rsidR="001B2355" w:rsidRDefault="001B2355" w:rsidP="001B2355">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1B2355" w14:paraId="74C2BC24" w14:textId="77777777" w:rsidTr="00B26E72">
        <w:trPr>
          <w:tblHeader/>
          <w:jc w:val="center"/>
        </w:trPr>
        <w:tc>
          <w:tcPr>
            <w:tcW w:w="2329" w:type="dxa"/>
            <w:shd w:val="pct20" w:color="000000" w:fill="FFFFFF"/>
          </w:tcPr>
          <w:p w14:paraId="2F6E1825" w14:textId="77777777" w:rsidR="001B2355" w:rsidRDefault="001B2355" w:rsidP="00B26E72">
            <w:pPr>
              <w:rPr>
                <w:b/>
              </w:rPr>
            </w:pPr>
            <w:r>
              <w:rPr>
                <w:b/>
              </w:rPr>
              <w:t>Tabela</w:t>
            </w:r>
          </w:p>
        </w:tc>
        <w:tc>
          <w:tcPr>
            <w:tcW w:w="2386" w:type="dxa"/>
            <w:shd w:val="pct20" w:color="000000" w:fill="FFFFFF"/>
          </w:tcPr>
          <w:p w14:paraId="2DA110C5" w14:textId="77777777" w:rsidR="001B2355" w:rsidRDefault="001B2355" w:rsidP="00B26E72">
            <w:pPr>
              <w:rPr>
                <w:b/>
              </w:rPr>
            </w:pPr>
            <w:r>
              <w:rPr>
                <w:b/>
              </w:rPr>
              <w:t>Regra de Integr. Ref</w:t>
            </w:r>
          </w:p>
        </w:tc>
        <w:tc>
          <w:tcPr>
            <w:tcW w:w="2272" w:type="dxa"/>
            <w:shd w:val="pct20" w:color="000000" w:fill="FFFFFF"/>
          </w:tcPr>
          <w:p w14:paraId="170D1A6E" w14:textId="77777777" w:rsidR="001B2355" w:rsidRDefault="001B2355" w:rsidP="00B26E72">
            <w:pPr>
              <w:rPr>
                <w:b/>
              </w:rPr>
            </w:pPr>
            <w:r>
              <w:rPr>
                <w:b/>
              </w:rPr>
              <w:t>Campos Tab. Mestre</w:t>
            </w:r>
          </w:p>
        </w:tc>
        <w:tc>
          <w:tcPr>
            <w:tcW w:w="2272" w:type="dxa"/>
            <w:shd w:val="pct20" w:color="000000" w:fill="FFFFFF"/>
          </w:tcPr>
          <w:p w14:paraId="6CBB9EA9" w14:textId="77777777" w:rsidR="001B2355" w:rsidRDefault="001B2355" w:rsidP="009D3A7E">
            <w:pPr>
              <w:rPr>
                <w:b/>
              </w:rPr>
            </w:pPr>
            <w:r>
              <w:rPr>
                <w:b/>
              </w:rPr>
              <w:t xml:space="preserve">Campos </w:t>
            </w:r>
            <w:r w:rsidR="00466433">
              <w:rPr>
                <w:b/>
              </w:rPr>
              <w:t>ValoresMovimentoTitulos</w:t>
            </w:r>
          </w:p>
        </w:tc>
      </w:tr>
      <w:tr w:rsidR="001B2355" w14:paraId="0AB497EF" w14:textId="77777777" w:rsidTr="00B26E72">
        <w:trPr>
          <w:cantSplit/>
          <w:trHeight w:val="314"/>
          <w:jc w:val="center"/>
        </w:trPr>
        <w:tc>
          <w:tcPr>
            <w:tcW w:w="2329" w:type="dxa"/>
            <w:vMerge w:val="restart"/>
            <w:shd w:val="clear" w:color="auto" w:fill="FFFFFF"/>
          </w:tcPr>
          <w:p w14:paraId="6DB8AFEE" w14:textId="77777777" w:rsidR="001B2355" w:rsidRDefault="002B1AAF" w:rsidP="00B26E72">
            <w:r>
              <w:t>Planos</w:t>
            </w:r>
          </w:p>
        </w:tc>
        <w:tc>
          <w:tcPr>
            <w:tcW w:w="2386" w:type="dxa"/>
            <w:vMerge w:val="restart"/>
            <w:shd w:val="clear" w:color="auto" w:fill="FFFFFF"/>
          </w:tcPr>
          <w:p w14:paraId="61422B3B" w14:textId="77777777" w:rsidR="001B2355" w:rsidRDefault="001B2355" w:rsidP="002B1AAF">
            <w:r>
              <w:t xml:space="preserve">A tabela </w:t>
            </w:r>
            <w:r w:rsidR="002B1AAF">
              <w:t>ValoresMovimentoTitulos</w:t>
            </w:r>
            <w:r>
              <w:t xml:space="preserve"> pode ter uma ou mais </w:t>
            </w:r>
            <w:r w:rsidR="002B1AAF">
              <w:t>planos</w:t>
            </w:r>
          </w:p>
        </w:tc>
        <w:tc>
          <w:tcPr>
            <w:tcW w:w="2272" w:type="dxa"/>
            <w:shd w:val="clear" w:color="auto" w:fill="FFFFFF"/>
          </w:tcPr>
          <w:p w14:paraId="42815452" w14:textId="77777777" w:rsidR="001B2355" w:rsidRDefault="002B1AAF" w:rsidP="00B26E72">
            <w:r>
              <w:t>Entcodigo</w:t>
            </w:r>
          </w:p>
        </w:tc>
        <w:tc>
          <w:tcPr>
            <w:tcW w:w="2272" w:type="dxa"/>
            <w:shd w:val="clear" w:color="auto" w:fill="FFFFFF"/>
          </w:tcPr>
          <w:p w14:paraId="768C981D" w14:textId="77777777" w:rsidR="001B2355" w:rsidRDefault="002B1AAF" w:rsidP="00B26E72">
            <w:r>
              <w:t>Entcodigo</w:t>
            </w:r>
          </w:p>
        </w:tc>
      </w:tr>
      <w:tr w:rsidR="002B1AAF" w14:paraId="6B40AE5D" w14:textId="77777777" w:rsidTr="002B1AAF">
        <w:trPr>
          <w:cantSplit/>
          <w:trHeight w:val="481"/>
          <w:jc w:val="center"/>
        </w:trPr>
        <w:tc>
          <w:tcPr>
            <w:tcW w:w="2329" w:type="dxa"/>
            <w:vMerge/>
            <w:shd w:val="clear" w:color="auto" w:fill="FFFFFF"/>
          </w:tcPr>
          <w:p w14:paraId="4D3567FE" w14:textId="77777777" w:rsidR="002B1AAF" w:rsidRDefault="002B1AAF" w:rsidP="00B26E72"/>
        </w:tc>
        <w:tc>
          <w:tcPr>
            <w:tcW w:w="2386" w:type="dxa"/>
            <w:vMerge/>
            <w:shd w:val="clear" w:color="auto" w:fill="FFFFFF"/>
          </w:tcPr>
          <w:p w14:paraId="14E34FA5" w14:textId="77777777" w:rsidR="002B1AAF" w:rsidRDefault="002B1AAF" w:rsidP="00B26E72"/>
        </w:tc>
        <w:tc>
          <w:tcPr>
            <w:tcW w:w="2272" w:type="dxa"/>
            <w:shd w:val="clear" w:color="auto" w:fill="FFFFFF"/>
          </w:tcPr>
          <w:p w14:paraId="6F7334A5" w14:textId="77777777" w:rsidR="002B1AAF" w:rsidRDefault="002B1AAF" w:rsidP="00B26E72">
            <w:r>
              <w:t>Plncodigo</w:t>
            </w:r>
          </w:p>
        </w:tc>
        <w:tc>
          <w:tcPr>
            <w:tcW w:w="2272" w:type="dxa"/>
            <w:shd w:val="clear" w:color="auto" w:fill="FFFFFF"/>
          </w:tcPr>
          <w:p w14:paraId="31B797A0" w14:textId="77777777" w:rsidR="002B1AAF" w:rsidRDefault="002B1AAF" w:rsidP="00B26E72">
            <w:r>
              <w:t>plncodigo</w:t>
            </w:r>
          </w:p>
        </w:tc>
      </w:tr>
    </w:tbl>
    <w:p w14:paraId="2B6E0C70" w14:textId="77777777" w:rsidR="008A70FA" w:rsidRPr="008A70FA" w:rsidRDefault="008A70FA" w:rsidP="008A70FA">
      <w:pPr>
        <w:pStyle w:val="Ttulo3"/>
        <w:numPr>
          <w:ilvl w:val="0"/>
          <w:numId w:val="0"/>
        </w:numPr>
        <w:ind w:left="360"/>
      </w:pPr>
    </w:p>
    <w:p w14:paraId="37DFF8D5" w14:textId="77777777" w:rsidR="008A70FA" w:rsidRDefault="008A70FA" w:rsidP="008A70FA">
      <w:pPr>
        <w:pStyle w:val="Ttulo3"/>
      </w:pPr>
      <w:bookmarkStart w:id="352" w:name="_Toc183459929"/>
      <w:r>
        <w:t>Tabela ValoresContribuicoes</w:t>
      </w:r>
      <w:bookmarkEnd w:id="352"/>
    </w:p>
    <w:p w14:paraId="2659DC8C" w14:textId="77777777" w:rsidR="008A70FA" w:rsidRDefault="008A70FA" w:rsidP="008A70FA">
      <w:pPr>
        <w:pStyle w:val="PreHead3"/>
      </w:pPr>
    </w:p>
    <w:p w14:paraId="606EA02E" w14:textId="77777777" w:rsidR="008A70FA" w:rsidRDefault="008A70FA" w:rsidP="00162787">
      <w:pPr>
        <w:pStyle w:val="PargrafodaLista1"/>
        <w:ind w:left="1080"/>
        <w:jc w:val="both"/>
      </w:pPr>
      <w:r>
        <w:t>Esta tabela a</w:t>
      </w:r>
      <w:r w:rsidRPr="008A70FA">
        <w:t>rmazena os dados dos quadros de contribuições por planos.</w:t>
      </w:r>
    </w:p>
    <w:p w14:paraId="0F03DCD4" w14:textId="77777777" w:rsidR="008A70FA" w:rsidRDefault="008A70FA" w:rsidP="008A70FA">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A70FA" w14:paraId="640668BD" w14:textId="77777777" w:rsidTr="00B26E72">
        <w:trPr>
          <w:cantSplit/>
          <w:trHeight w:val="426"/>
          <w:tblHeader/>
          <w:jc w:val="center"/>
        </w:trPr>
        <w:tc>
          <w:tcPr>
            <w:tcW w:w="2441" w:type="dxa"/>
            <w:vMerge w:val="restart"/>
            <w:shd w:val="pct20" w:color="000000" w:fill="FFFFFF"/>
          </w:tcPr>
          <w:p w14:paraId="223B7BDF" w14:textId="77777777" w:rsidR="008A70FA" w:rsidRDefault="008A70FA" w:rsidP="00B26E72">
            <w:pPr>
              <w:pStyle w:val="tabela"/>
              <w:rPr>
                <w:b/>
              </w:rPr>
            </w:pPr>
            <w:r>
              <w:rPr>
                <w:b/>
              </w:rPr>
              <w:t>Campo</w:t>
            </w:r>
          </w:p>
        </w:tc>
        <w:tc>
          <w:tcPr>
            <w:tcW w:w="2954" w:type="dxa"/>
            <w:shd w:val="pct20" w:color="000000" w:fill="FFFFFF"/>
          </w:tcPr>
          <w:p w14:paraId="5F0BDF18" w14:textId="77777777" w:rsidR="008A70FA" w:rsidRDefault="008A70FA" w:rsidP="00B26E72">
            <w:pPr>
              <w:pStyle w:val="tabela"/>
              <w:rPr>
                <w:b/>
              </w:rPr>
            </w:pPr>
            <w:r>
              <w:rPr>
                <w:b/>
              </w:rPr>
              <w:t>Tipo</w:t>
            </w:r>
          </w:p>
        </w:tc>
        <w:tc>
          <w:tcPr>
            <w:tcW w:w="966" w:type="dxa"/>
            <w:shd w:val="pct20" w:color="000000" w:fill="FFFFFF"/>
          </w:tcPr>
          <w:p w14:paraId="657A87B0" w14:textId="77777777" w:rsidR="008A70FA" w:rsidRDefault="008A70FA" w:rsidP="00B26E72">
            <w:pPr>
              <w:pStyle w:val="tabela"/>
              <w:rPr>
                <w:b/>
              </w:rPr>
            </w:pPr>
            <w:r>
              <w:rPr>
                <w:b/>
              </w:rPr>
              <w:t>C.P.</w:t>
            </w:r>
          </w:p>
        </w:tc>
        <w:tc>
          <w:tcPr>
            <w:tcW w:w="966" w:type="dxa"/>
            <w:shd w:val="pct20" w:color="000000" w:fill="FFFFFF"/>
          </w:tcPr>
          <w:p w14:paraId="28B46153" w14:textId="77777777" w:rsidR="008A70FA" w:rsidRDefault="008A70FA" w:rsidP="00B26E72">
            <w:pPr>
              <w:pStyle w:val="tabela"/>
              <w:rPr>
                <w:b/>
              </w:rPr>
            </w:pPr>
            <w:r>
              <w:rPr>
                <w:b/>
              </w:rPr>
              <w:t>C.E.</w:t>
            </w:r>
          </w:p>
        </w:tc>
        <w:tc>
          <w:tcPr>
            <w:tcW w:w="966" w:type="dxa"/>
            <w:shd w:val="pct20" w:color="000000" w:fill="FFFFFF"/>
          </w:tcPr>
          <w:p w14:paraId="2B0686B1" w14:textId="77777777" w:rsidR="008A70FA" w:rsidRDefault="008A70FA" w:rsidP="00B26E72">
            <w:pPr>
              <w:pStyle w:val="tabela"/>
              <w:rPr>
                <w:b/>
              </w:rPr>
            </w:pPr>
            <w:r>
              <w:rPr>
                <w:b/>
              </w:rPr>
              <w:t>Obrig.</w:t>
            </w:r>
          </w:p>
        </w:tc>
        <w:tc>
          <w:tcPr>
            <w:tcW w:w="968" w:type="dxa"/>
            <w:shd w:val="pct20" w:color="000000" w:fill="FFFFFF"/>
          </w:tcPr>
          <w:p w14:paraId="346A1077" w14:textId="77777777" w:rsidR="008A70FA" w:rsidRDefault="008A70FA" w:rsidP="00B26E72">
            <w:pPr>
              <w:pStyle w:val="tabela"/>
              <w:rPr>
                <w:b/>
              </w:rPr>
            </w:pPr>
            <w:r>
              <w:rPr>
                <w:b/>
              </w:rPr>
              <w:t>Calc.</w:t>
            </w:r>
          </w:p>
        </w:tc>
      </w:tr>
      <w:tr w:rsidR="008A70FA" w14:paraId="1A946A88" w14:textId="77777777" w:rsidTr="00B26E72">
        <w:trPr>
          <w:cantSplit/>
          <w:trHeight w:val="446"/>
          <w:tblHeader/>
          <w:jc w:val="center"/>
        </w:trPr>
        <w:tc>
          <w:tcPr>
            <w:tcW w:w="2441" w:type="dxa"/>
            <w:vMerge/>
            <w:tcBorders>
              <w:bottom w:val="single" w:sz="4" w:space="0" w:color="auto"/>
            </w:tcBorders>
            <w:shd w:val="pct20" w:color="000000" w:fill="FFFFFF"/>
          </w:tcPr>
          <w:p w14:paraId="64ED0DC0" w14:textId="77777777" w:rsidR="008A70FA" w:rsidRDefault="008A70FA" w:rsidP="00B26E72">
            <w:pPr>
              <w:pStyle w:val="tabela"/>
              <w:rPr>
                <w:b/>
              </w:rPr>
            </w:pPr>
          </w:p>
        </w:tc>
        <w:tc>
          <w:tcPr>
            <w:tcW w:w="6820" w:type="dxa"/>
            <w:gridSpan w:val="5"/>
            <w:tcBorders>
              <w:bottom w:val="single" w:sz="4" w:space="0" w:color="auto"/>
            </w:tcBorders>
            <w:shd w:val="pct20" w:color="000000" w:fill="FFFFFF"/>
          </w:tcPr>
          <w:p w14:paraId="75355896" w14:textId="77777777" w:rsidR="008A70FA" w:rsidRDefault="008A70FA" w:rsidP="00B26E72">
            <w:pPr>
              <w:pStyle w:val="tabela-spellchk"/>
              <w:rPr>
                <w:b/>
              </w:rPr>
            </w:pPr>
            <w:r>
              <w:rPr>
                <w:b/>
              </w:rPr>
              <w:t>Descrição</w:t>
            </w:r>
          </w:p>
        </w:tc>
      </w:tr>
      <w:tr w:rsidR="008A70FA" w14:paraId="32FF63B3" w14:textId="77777777" w:rsidTr="00B26E72">
        <w:trPr>
          <w:cantSplit/>
          <w:trHeight w:val="426"/>
          <w:jc w:val="center"/>
        </w:trPr>
        <w:tc>
          <w:tcPr>
            <w:tcW w:w="2441" w:type="dxa"/>
            <w:vMerge w:val="restart"/>
            <w:tcBorders>
              <w:top w:val="nil"/>
            </w:tcBorders>
            <w:shd w:val="clear" w:color="auto" w:fill="FFFFFF"/>
          </w:tcPr>
          <w:p w14:paraId="4AC79695" w14:textId="77777777" w:rsidR="008A70FA" w:rsidRDefault="008A70FA" w:rsidP="00B26E72">
            <w:pPr>
              <w:pStyle w:val="tabela"/>
            </w:pPr>
            <w:r>
              <w:t>Entcodigo</w:t>
            </w:r>
          </w:p>
        </w:tc>
        <w:tc>
          <w:tcPr>
            <w:tcW w:w="2954" w:type="dxa"/>
            <w:tcBorders>
              <w:top w:val="nil"/>
            </w:tcBorders>
            <w:shd w:val="clear" w:color="auto" w:fill="FFFFFF"/>
          </w:tcPr>
          <w:p w14:paraId="65E8AE4A" w14:textId="77777777" w:rsidR="008A70FA" w:rsidRDefault="008A70FA" w:rsidP="00B26E72">
            <w:pPr>
              <w:pStyle w:val="tabela"/>
            </w:pPr>
            <w:r>
              <w:t>String(5)</w:t>
            </w:r>
          </w:p>
        </w:tc>
        <w:tc>
          <w:tcPr>
            <w:tcW w:w="966" w:type="dxa"/>
            <w:tcBorders>
              <w:top w:val="nil"/>
            </w:tcBorders>
            <w:shd w:val="clear" w:color="auto" w:fill="FFFFFF"/>
          </w:tcPr>
          <w:p w14:paraId="2A7336C2" w14:textId="77777777" w:rsidR="008A70FA" w:rsidRDefault="008A70FA" w:rsidP="00B26E72">
            <w:pPr>
              <w:pStyle w:val="tabela"/>
            </w:pPr>
            <w:r>
              <w:t>Sim</w:t>
            </w:r>
          </w:p>
        </w:tc>
        <w:tc>
          <w:tcPr>
            <w:tcW w:w="966" w:type="dxa"/>
            <w:shd w:val="clear" w:color="auto" w:fill="FFFFFF"/>
          </w:tcPr>
          <w:p w14:paraId="21087D35" w14:textId="77777777" w:rsidR="008A70FA" w:rsidRDefault="008A70FA" w:rsidP="00B26E72">
            <w:pPr>
              <w:pStyle w:val="tabela"/>
            </w:pPr>
            <w:r>
              <w:t>Não</w:t>
            </w:r>
          </w:p>
        </w:tc>
        <w:tc>
          <w:tcPr>
            <w:tcW w:w="966" w:type="dxa"/>
            <w:shd w:val="clear" w:color="auto" w:fill="FFFFFF"/>
          </w:tcPr>
          <w:p w14:paraId="5DB80DBA" w14:textId="77777777" w:rsidR="008A70FA" w:rsidRDefault="008A70FA" w:rsidP="00B26E72">
            <w:pPr>
              <w:pStyle w:val="tabela"/>
            </w:pPr>
            <w:r>
              <w:t>Sim</w:t>
            </w:r>
          </w:p>
        </w:tc>
        <w:tc>
          <w:tcPr>
            <w:tcW w:w="968" w:type="dxa"/>
            <w:shd w:val="clear" w:color="auto" w:fill="FFFFFF"/>
          </w:tcPr>
          <w:p w14:paraId="78F3909A" w14:textId="77777777" w:rsidR="008A70FA" w:rsidRDefault="008A70FA" w:rsidP="00B26E72">
            <w:pPr>
              <w:pStyle w:val="tabela"/>
            </w:pPr>
            <w:r>
              <w:t>Não</w:t>
            </w:r>
          </w:p>
        </w:tc>
      </w:tr>
      <w:tr w:rsidR="008A70FA" w14:paraId="09366905" w14:textId="77777777" w:rsidTr="00B26E72">
        <w:trPr>
          <w:cantSplit/>
          <w:trHeight w:val="426"/>
          <w:jc w:val="center"/>
        </w:trPr>
        <w:tc>
          <w:tcPr>
            <w:tcW w:w="2441" w:type="dxa"/>
            <w:vMerge/>
            <w:tcBorders>
              <w:top w:val="nil"/>
            </w:tcBorders>
            <w:shd w:val="clear" w:color="auto" w:fill="FFFFFF"/>
          </w:tcPr>
          <w:p w14:paraId="0AA09855" w14:textId="77777777" w:rsidR="008A70FA" w:rsidRDefault="008A70FA" w:rsidP="00B26E72">
            <w:pPr>
              <w:pStyle w:val="tabela"/>
            </w:pPr>
          </w:p>
        </w:tc>
        <w:tc>
          <w:tcPr>
            <w:tcW w:w="6820" w:type="dxa"/>
            <w:gridSpan w:val="5"/>
            <w:shd w:val="clear" w:color="auto" w:fill="FFFFFF"/>
          </w:tcPr>
          <w:p w14:paraId="4E00A13C" w14:textId="77777777" w:rsidR="008A70FA" w:rsidRDefault="008A70FA" w:rsidP="00B26E72">
            <w:pPr>
              <w:pStyle w:val="tabela"/>
            </w:pPr>
            <w:r w:rsidRPr="001B2355">
              <w:t>Código da entidade na SUSEP</w:t>
            </w:r>
          </w:p>
        </w:tc>
      </w:tr>
      <w:tr w:rsidR="008A70FA" w14:paraId="5DCA71EF" w14:textId="77777777" w:rsidTr="00B26E72">
        <w:trPr>
          <w:trHeight w:hRule="exact" w:val="20"/>
          <w:jc w:val="center"/>
        </w:trPr>
        <w:tc>
          <w:tcPr>
            <w:tcW w:w="2441" w:type="dxa"/>
            <w:vMerge w:val="restart"/>
            <w:shd w:val="clear" w:color="auto" w:fill="FFFFFF"/>
          </w:tcPr>
          <w:p w14:paraId="07679FB7" w14:textId="77777777" w:rsidR="008A70FA" w:rsidRDefault="008A70FA" w:rsidP="00B26E72">
            <w:pPr>
              <w:pStyle w:val="tabela-spellchk"/>
            </w:pPr>
            <w:r w:rsidRPr="001B2355">
              <w:t>Mrfmesano</w:t>
            </w:r>
          </w:p>
        </w:tc>
        <w:tc>
          <w:tcPr>
            <w:tcW w:w="6820" w:type="dxa"/>
            <w:gridSpan w:val="5"/>
            <w:tcBorders>
              <w:bottom w:val="nil"/>
            </w:tcBorders>
            <w:shd w:val="clear" w:color="auto" w:fill="FFFFFF"/>
          </w:tcPr>
          <w:p w14:paraId="2D66DA1E" w14:textId="77777777" w:rsidR="008A70FA" w:rsidRDefault="008A70FA" w:rsidP="00B26E72">
            <w:pPr>
              <w:pStyle w:val="tabela-spellchk"/>
            </w:pPr>
          </w:p>
        </w:tc>
      </w:tr>
      <w:tr w:rsidR="008A70FA" w14:paraId="22994C5D" w14:textId="77777777" w:rsidTr="00B26E72">
        <w:trPr>
          <w:cantSplit/>
          <w:trHeight w:val="426"/>
          <w:jc w:val="center"/>
        </w:trPr>
        <w:tc>
          <w:tcPr>
            <w:tcW w:w="2441" w:type="dxa"/>
            <w:vMerge/>
            <w:shd w:val="clear" w:color="auto" w:fill="FFFFFF"/>
          </w:tcPr>
          <w:p w14:paraId="3A81D124" w14:textId="77777777" w:rsidR="008A70FA" w:rsidRPr="001B2355" w:rsidRDefault="008A70FA" w:rsidP="00B26E72">
            <w:pPr>
              <w:pStyle w:val="tabela-spellchk"/>
            </w:pPr>
          </w:p>
        </w:tc>
        <w:tc>
          <w:tcPr>
            <w:tcW w:w="2954" w:type="dxa"/>
            <w:tcBorders>
              <w:top w:val="nil"/>
            </w:tcBorders>
            <w:shd w:val="clear" w:color="auto" w:fill="FFFFFF"/>
          </w:tcPr>
          <w:p w14:paraId="21411A76" w14:textId="77777777" w:rsidR="008A70FA" w:rsidRPr="001B2355" w:rsidRDefault="008A70FA" w:rsidP="00B26E72">
            <w:pPr>
              <w:pStyle w:val="tabela-spellchk"/>
            </w:pPr>
            <w:r>
              <w:t>Datetime</w:t>
            </w:r>
          </w:p>
        </w:tc>
        <w:tc>
          <w:tcPr>
            <w:tcW w:w="966" w:type="dxa"/>
            <w:tcBorders>
              <w:top w:val="nil"/>
            </w:tcBorders>
            <w:shd w:val="clear" w:color="auto" w:fill="FFFFFF"/>
          </w:tcPr>
          <w:p w14:paraId="59A0E62D" w14:textId="77777777" w:rsidR="008A70FA" w:rsidRDefault="008A70FA" w:rsidP="00B26E72">
            <w:pPr>
              <w:pStyle w:val="tabela"/>
            </w:pPr>
            <w:r>
              <w:t>Sim</w:t>
            </w:r>
          </w:p>
        </w:tc>
        <w:tc>
          <w:tcPr>
            <w:tcW w:w="966" w:type="dxa"/>
            <w:tcBorders>
              <w:top w:val="nil"/>
            </w:tcBorders>
            <w:shd w:val="clear" w:color="auto" w:fill="FFFFFF"/>
          </w:tcPr>
          <w:p w14:paraId="0CAB26DD" w14:textId="77777777" w:rsidR="008A70FA" w:rsidRDefault="008A70FA" w:rsidP="00B26E72">
            <w:pPr>
              <w:pStyle w:val="tabela"/>
            </w:pPr>
            <w:r>
              <w:t>Não</w:t>
            </w:r>
          </w:p>
        </w:tc>
        <w:tc>
          <w:tcPr>
            <w:tcW w:w="966" w:type="dxa"/>
            <w:tcBorders>
              <w:top w:val="nil"/>
            </w:tcBorders>
            <w:shd w:val="clear" w:color="auto" w:fill="FFFFFF"/>
          </w:tcPr>
          <w:p w14:paraId="1CFEAFF3" w14:textId="77777777" w:rsidR="008A70FA" w:rsidRDefault="008A70FA" w:rsidP="00B26E72">
            <w:pPr>
              <w:pStyle w:val="tabela"/>
            </w:pPr>
            <w:r>
              <w:t>Sim</w:t>
            </w:r>
          </w:p>
        </w:tc>
        <w:tc>
          <w:tcPr>
            <w:tcW w:w="968" w:type="dxa"/>
            <w:tcBorders>
              <w:top w:val="nil"/>
            </w:tcBorders>
            <w:shd w:val="clear" w:color="auto" w:fill="FFFFFF"/>
          </w:tcPr>
          <w:p w14:paraId="71B0B193" w14:textId="77777777" w:rsidR="008A70FA" w:rsidRDefault="008A70FA" w:rsidP="00B26E72">
            <w:pPr>
              <w:pStyle w:val="tabela"/>
            </w:pPr>
            <w:r>
              <w:t>Não</w:t>
            </w:r>
          </w:p>
        </w:tc>
      </w:tr>
      <w:tr w:rsidR="008A70FA" w14:paraId="5081EE37" w14:textId="77777777" w:rsidTr="00B26E72">
        <w:trPr>
          <w:cantSplit/>
          <w:trHeight w:val="426"/>
          <w:jc w:val="center"/>
        </w:trPr>
        <w:tc>
          <w:tcPr>
            <w:tcW w:w="2441" w:type="dxa"/>
            <w:vMerge/>
            <w:shd w:val="clear" w:color="auto" w:fill="FFFFFF"/>
          </w:tcPr>
          <w:p w14:paraId="6E135E47" w14:textId="77777777" w:rsidR="008A70FA" w:rsidRDefault="008A70FA" w:rsidP="00B26E72">
            <w:pPr>
              <w:pStyle w:val="tabela-spellchk"/>
            </w:pPr>
          </w:p>
        </w:tc>
        <w:tc>
          <w:tcPr>
            <w:tcW w:w="6820" w:type="dxa"/>
            <w:gridSpan w:val="5"/>
            <w:shd w:val="clear" w:color="auto" w:fill="FFFFFF"/>
          </w:tcPr>
          <w:p w14:paraId="7814C978" w14:textId="77777777" w:rsidR="008A70FA" w:rsidRDefault="008A70FA" w:rsidP="00B26E72">
            <w:pPr>
              <w:pStyle w:val="tabela-spellchk"/>
            </w:pPr>
            <w:r w:rsidRPr="001B2355">
              <w:t>Mês de referencia</w:t>
            </w:r>
          </w:p>
        </w:tc>
      </w:tr>
      <w:tr w:rsidR="008A70FA" w14:paraId="6DD35730" w14:textId="77777777" w:rsidTr="00B26E72">
        <w:trPr>
          <w:trHeight w:hRule="exact" w:val="20"/>
          <w:jc w:val="center"/>
        </w:trPr>
        <w:tc>
          <w:tcPr>
            <w:tcW w:w="2441" w:type="dxa"/>
            <w:vMerge w:val="restart"/>
            <w:shd w:val="clear" w:color="auto" w:fill="FFFFFF"/>
          </w:tcPr>
          <w:p w14:paraId="239C83EE" w14:textId="77777777" w:rsidR="008A70FA" w:rsidRDefault="008A70FA" w:rsidP="00B26E72">
            <w:pPr>
              <w:pStyle w:val="tabela-spellchk"/>
            </w:pPr>
            <w:r w:rsidRPr="001B2355">
              <w:t>PlnCodigo</w:t>
            </w:r>
          </w:p>
        </w:tc>
        <w:tc>
          <w:tcPr>
            <w:tcW w:w="6820" w:type="dxa"/>
            <w:gridSpan w:val="5"/>
            <w:tcBorders>
              <w:bottom w:val="nil"/>
            </w:tcBorders>
            <w:shd w:val="clear" w:color="auto" w:fill="FFFFFF"/>
          </w:tcPr>
          <w:p w14:paraId="467E1408" w14:textId="77777777" w:rsidR="008A70FA" w:rsidRDefault="008A70FA" w:rsidP="00B26E72">
            <w:pPr>
              <w:pStyle w:val="tabela-spellchk"/>
            </w:pPr>
            <w:r>
              <w:t>Inte</w:t>
            </w:r>
          </w:p>
        </w:tc>
      </w:tr>
      <w:tr w:rsidR="008A70FA" w14:paraId="3FF4D589" w14:textId="77777777" w:rsidTr="00B26E72">
        <w:trPr>
          <w:cantSplit/>
          <w:trHeight w:val="426"/>
          <w:jc w:val="center"/>
        </w:trPr>
        <w:tc>
          <w:tcPr>
            <w:tcW w:w="2441" w:type="dxa"/>
            <w:vMerge/>
            <w:shd w:val="clear" w:color="auto" w:fill="FFFFFF"/>
          </w:tcPr>
          <w:p w14:paraId="5FC4B5EF" w14:textId="77777777" w:rsidR="008A70FA" w:rsidRPr="001B2355" w:rsidRDefault="008A70FA" w:rsidP="00B26E72">
            <w:pPr>
              <w:pStyle w:val="tabela-spellchk"/>
            </w:pPr>
          </w:p>
        </w:tc>
        <w:tc>
          <w:tcPr>
            <w:tcW w:w="2954" w:type="dxa"/>
            <w:tcBorders>
              <w:top w:val="nil"/>
            </w:tcBorders>
            <w:shd w:val="clear" w:color="auto" w:fill="FFFFFF"/>
          </w:tcPr>
          <w:p w14:paraId="18848870" w14:textId="77777777" w:rsidR="008A70FA" w:rsidRPr="001B2355" w:rsidRDefault="008A70FA" w:rsidP="00B26E72">
            <w:pPr>
              <w:pStyle w:val="tabela-spellchk"/>
            </w:pPr>
            <w:r>
              <w:t>Integer</w:t>
            </w:r>
          </w:p>
        </w:tc>
        <w:tc>
          <w:tcPr>
            <w:tcW w:w="966" w:type="dxa"/>
            <w:tcBorders>
              <w:top w:val="nil"/>
            </w:tcBorders>
            <w:shd w:val="clear" w:color="auto" w:fill="FFFFFF"/>
          </w:tcPr>
          <w:p w14:paraId="2F72F8C5" w14:textId="77777777" w:rsidR="008A70FA" w:rsidRDefault="008A70FA" w:rsidP="00B26E72">
            <w:pPr>
              <w:pStyle w:val="tabela"/>
            </w:pPr>
            <w:r>
              <w:t>Sim</w:t>
            </w:r>
          </w:p>
        </w:tc>
        <w:tc>
          <w:tcPr>
            <w:tcW w:w="966" w:type="dxa"/>
            <w:tcBorders>
              <w:top w:val="nil"/>
            </w:tcBorders>
            <w:shd w:val="clear" w:color="auto" w:fill="FFFFFF"/>
          </w:tcPr>
          <w:p w14:paraId="68BE6D5D" w14:textId="77777777" w:rsidR="008A70FA" w:rsidRDefault="008A70FA" w:rsidP="00B26E72">
            <w:pPr>
              <w:pStyle w:val="tabela"/>
            </w:pPr>
            <w:r>
              <w:t>Não</w:t>
            </w:r>
          </w:p>
        </w:tc>
        <w:tc>
          <w:tcPr>
            <w:tcW w:w="966" w:type="dxa"/>
            <w:tcBorders>
              <w:top w:val="nil"/>
            </w:tcBorders>
            <w:shd w:val="clear" w:color="auto" w:fill="FFFFFF"/>
          </w:tcPr>
          <w:p w14:paraId="6C7673C8" w14:textId="77777777" w:rsidR="008A70FA" w:rsidRDefault="008A70FA" w:rsidP="00B26E72">
            <w:pPr>
              <w:pStyle w:val="tabela"/>
            </w:pPr>
            <w:r>
              <w:t>Sim</w:t>
            </w:r>
          </w:p>
        </w:tc>
        <w:tc>
          <w:tcPr>
            <w:tcW w:w="968" w:type="dxa"/>
            <w:tcBorders>
              <w:top w:val="nil"/>
            </w:tcBorders>
            <w:shd w:val="clear" w:color="auto" w:fill="FFFFFF"/>
          </w:tcPr>
          <w:p w14:paraId="1744A82F" w14:textId="77777777" w:rsidR="008A70FA" w:rsidRDefault="008A70FA" w:rsidP="00B26E72">
            <w:pPr>
              <w:pStyle w:val="tabela"/>
            </w:pPr>
            <w:r>
              <w:t>Não</w:t>
            </w:r>
          </w:p>
        </w:tc>
      </w:tr>
      <w:tr w:rsidR="008A70FA" w14:paraId="26E8ECE9" w14:textId="77777777" w:rsidTr="00B26E72">
        <w:trPr>
          <w:cantSplit/>
          <w:trHeight w:val="426"/>
          <w:jc w:val="center"/>
        </w:trPr>
        <w:tc>
          <w:tcPr>
            <w:tcW w:w="2441" w:type="dxa"/>
            <w:vMerge/>
            <w:shd w:val="clear" w:color="auto" w:fill="FFFFFF"/>
          </w:tcPr>
          <w:p w14:paraId="2EB0C708" w14:textId="77777777" w:rsidR="008A70FA" w:rsidRDefault="008A70FA" w:rsidP="00B26E72">
            <w:pPr>
              <w:pStyle w:val="tabela"/>
            </w:pPr>
          </w:p>
        </w:tc>
        <w:tc>
          <w:tcPr>
            <w:tcW w:w="6820" w:type="dxa"/>
            <w:gridSpan w:val="5"/>
            <w:shd w:val="clear" w:color="auto" w:fill="FFFFFF"/>
          </w:tcPr>
          <w:p w14:paraId="4ED044B7" w14:textId="77777777" w:rsidR="008A70FA" w:rsidRDefault="008A70FA" w:rsidP="00B26E72">
            <w:pPr>
              <w:pStyle w:val="tabela-spellchk"/>
            </w:pPr>
            <w:r>
              <w:t>Código do plano.</w:t>
            </w:r>
          </w:p>
        </w:tc>
      </w:tr>
      <w:tr w:rsidR="008A70FA" w14:paraId="77841AE7" w14:textId="77777777" w:rsidTr="00B26E72">
        <w:trPr>
          <w:trHeight w:hRule="exact" w:val="20"/>
          <w:jc w:val="center"/>
        </w:trPr>
        <w:tc>
          <w:tcPr>
            <w:tcW w:w="2441" w:type="dxa"/>
            <w:vMerge w:val="restart"/>
            <w:shd w:val="clear" w:color="auto" w:fill="FFFFFF"/>
          </w:tcPr>
          <w:p w14:paraId="50D5649C" w14:textId="77777777" w:rsidR="008A70FA" w:rsidRDefault="008A70FA" w:rsidP="00B26E72">
            <w:pPr>
              <w:pStyle w:val="tabela-spellchk"/>
            </w:pPr>
            <w:r w:rsidRPr="001B2355">
              <w:t>Cmpid</w:t>
            </w:r>
          </w:p>
        </w:tc>
        <w:tc>
          <w:tcPr>
            <w:tcW w:w="6820" w:type="dxa"/>
            <w:gridSpan w:val="5"/>
            <w:tcBorders>
              <w:bottom w:val="nil"/>
            </w:tcBorders>
            <w:shd w:val="clear" w:color="auto" w:fill="FFFFFF"/>
          </w:tcPr>
          <w:p w14:paraId="258196D4" w14:textId="77777777" w:rsidR="008A70FA" w:rsidRDefault="008A70FA" w:rsidP="00B26E72">
            <w:pPr>
              <w:pStyle w:val="tabela-spellchk"/>
            </w:pPr>
            <w:r>
              <w:t>Integer</w:t>
            </w:r>
          </w:p>
        </w:tc>
      </w:tr>
      <w:tr w:rsidR="008A70FA" w14:paraId="4D96905F" w14:textId="77777777" w:rsidTr="00B26E72">
        <w:trPr>
          <w:cantSplit/>
          <w:trHeight w:val="426"/>
          <w:jc w:val="center"/>
        </w:trPr>
        <w:tc>
          <w:tcPr>
            <w:tcW w:w="2441" w:type="dxa"/>
            <w:vMerge/>
            <w:shd w:val="clear" w:color="auto" w:fill="FFFFFF"/>
          </w:tcPr>
          <w:p w14:paraId="22091298" w14:textId="77777777" w:rsidR="008A70FA" w:rsidRPr="001B2355" w:rsidRDefault="008A70FA" w:rsidP="00B26E72">
            <w:pPr>
              <w:pStyle w:val="tabela-spellchk"/>
            </w:pPr>
          </w:p>
        </w:tc>
        <w:tc>
          <w:tcPr>
            <w:tcW w:w="2954" w:type="dxa"/>
            <w:tcBorders>
              <w:top w:val="nil"/>
            </w:tcBorders>
            <w:shd w:val="clear" w:color="auto" w:fill="FFFFFF"/>
          </w:tcPr>
          <w:p w14:paraId="511B22AA" w14:textId="77777777" w:rsidR="008A70FA" w:rsidRPr="001B2355" w:rsidRDefault="008A70FA" w:rsidP="00B26E72">
            <w:pPr>
              <w:pStyle w:val="tabela-spellchk"/>
            </w:pPr>
            <w:r>
              <w:t>Integer</w:t>
            </w:r>
          </w:p>
        </w:tc>
        <w:tc>
          <w:tcPr>
            <w:tcW w:w="966" w:type="dxa"/>
            <w:tcBorders>
              <w:top w:val="nil"/>
            </w:tcBorders>
            <w:shd w:val="clear" w:color="auto" w:fill="FFFFFF"/>
          </w:tcPr>
          <w:p w14:paraId="190DBE9C" w14:textId="77777777" w:rsidR="008A70FA" w:rsidRDefault="008A70FA" w:rsidP="00B26E72">
            <w:pPr>
              <w:pStyle w:val="tabela"/>
            </w:pPr>
            <w:r>
              <w:t>Sim</w:t>
            </w:r>
          </w:p>
        </w:tc>
        <w:tc>
          <w:tcPr>
            <w:tcW w:w="966" w:type="dxa"/>
            <w:tcBorders>
              <w:top w:val="nil"/>
            </w:tcBorders>
            <w:shd w:val="clear" w:color="auto" w:fill="FFFFFF"/>
          </w:tcPr>
          <w:p w14:paraId="3F561AE6" w14:textId="77777777" w:rsidR="008A70FA" w:rsidRDefault="008A70FA" w:rsidP="00B26E72">
            <w:pPr>
              <w:pStyle w:val="tabela"/>
            </w:pPr>
            <w:r>
              <w:t>Não</w:t>
            </w:r>
          </w:p>
        </w:tc>
        <w:tc>
          <w:tcPr>
            <w:tcW w:w="966" w:type="dxa"/>
            <w:tcBorders>
              <w:top w:val="nil"/>
            </w:tcBorders>
            <w:shd w:val="clear" w:color="auto" w:fill="FFFFFF"/>
          </w:tcPr>
          <w:p w14:paraId="6552B42E" w14:textId="77777777" w:rsidR="008A70FA" w:rsidRDefault="008A70FA" w:rsidP="00B26E72">
            <w:pPr>
              <w:pStyle w:val="tabela"/>
            </w:pPr>
            <w:r>
              <w:t>Sim</w:t>
            </w:r>
          </w:p>
        </w:tc>
        <w:tc>
          <w:tcPr>
            <w:tcW w:w="968" w:type="dxa"/>
            <w:tcBorders>
              <w:top w:val="nil"/>
            </w:tcBorders>
            <w:shd w:val="clear" w:color="auto" w:fill="FFFFFF"/>
          </w:tcPr>
          <w:p w14:paraId="30D7459E" w14:textId="77777777" w:rsidR="008A70FA" w:rsidRDefault="008A70FA" w:rsidP="00B26E72">
            <w:pPr>
              <w:pStyle w:val="tabela"/>
            </w:pPr>
            <w:r>
              <w:t>Não</w:t>
            </w:r>
          </w:p>
        </w:tc>
      </w:tr>
      <w:tr w:rsidR="008A70FA" w14:paraId="7D07F77F" w14:textId="77777777" w:rsidTr="00B26E72">
        <w:trPr>
          <w:cantSplit/>
          <w:trHeight w:val="426"/>
          <w:jc w:val="center"/>
        </w:trPr>
        <w:tc>
          <w:tcPr>
            <w:tcW w:w="2441" w:type="dxa"/>
            <w:vMerge/>
            <w:shd w:val="clear" w:color="auto" w:fill="FFFFFF"/>
          </w:tcPr>
          <w:p w14:paraId="242D5B6A" w14:textId="77777777" w:rsidR="008A70FA" w:rsidRDefault="008A70FA" w:rsidP="00B26E72">
            <w:pPr>
              <w:pStyle w:val="tabela-spellchk"/>
            </w:pPr>
          </w:p>
        </w:tc>
        <w:tc>
          <w:tcPr>
            <w:tcW w:w="6820" w:type="dxa"/>
            <w:gridSpan w:val="5"/>
            <w:shd w:val="clear" w:color="auto" w:fill="FFFFFF"/>
          </w:tcPr>
          <w:p w14:paraId="7B18AF3F" w14:textId="77777777" w:rsidR="008A70FA" w:rsidRDefault="008A70FA" w:rsidP="00B26E72">
            <w:pPr>
              <w:pStyle w:val="tabela-spellchk"/>
            </w:pPr>
            <w:r>
              <w:t>Código da conta</w:t>
            </w:r>
            <w:r w:rsidR="00162787">
              <w:t>.</w:t>
            </w:r>
          </w:p>
        </w:tc>
      </w:tr>
      <w:tr w:rsidR="008A70FA" w14:paraId="41B0EFBF" w14:textId="77777777" w:rsidTr="00B26E72">
        <w:trPr>
          <w:trHeight w:hRule="exact" w:val="20"/>
          <w:jc w:val="center"/>
        </w:trPr>
        <w:tc>
          <w:tcPr>
            <w:tcW w:w="2441" w:type="dxa"/>
            <w:vMerge w:val="restart"/>
            <w:shd w:val="clear" w:color="auto" w:fill="FFFFFF"/>
          </w:tcPr>
          <w:p w14:paraId="35AECDD4" w14:textId="77777777" w:rsidR="008A70FA" w:rsidRDefault="008A70FA" w:rsidP="00B26E72">
            <w:pPr>
              <w:pStyle w:val="tabela"/>
            </w:pPr>
            <w:r>
              <w:t>Vdrvalor</w:t>
            </w:r>
          </w:p>
        </w:tc>
        <w:tc>
          <w:tcPr>
            <w:tcW w:w="6820" w:type="dxa"/>
            <w:gridSpan w:val="5"/>
            <w:tcBorders>
              <w:bottom w:val="nil"/>
            </w:tcBorders>
            <w:shd w:val="clear" w:color="auto" w:fill="FFFFFF"/>
          </w:tcPr>
          <w:p w14:paraId="0E1B2040" w14:textId="77777777" w:rsidR="008A70FA" w:rsidRDefault="008A70FA" w:rsidP="00B26E72">
            <w:pPr>
              <w:pStyle w:val="tabela-separate"/>
            </w:pPr>
          </w:p>
        </w:tc>
      </w:tr>
      <w:tr w:rsidR="008A70FA" w14:paraId="21FD1684" w14:textId="77777777" w:rsidTr="00B26E72">
        <w:trPr>
          <w:cantSplit/>
          <w:trHeight w:val="426"/>
          <w:jc w:val="center"/>
        </w:trPr>
        <w:tc>
          <w:tcPr>
            <w:tcW w:w="2441" w:type="dxa"/>
            <w:vMerge/>
            <w:shd w:val="clear" w:color="auto" w:fill="FFFFFF"/>
          </w:tcPr>
          <w:p w14:paraId="3BEA4A94" w14:textId="77777777" w:rsidR="008A70FA" w:rsidRPr="001B2355" w:rsidRDefault="008A70FA" w:rsidP="00B26E72">
            <w:pPr>
              <w:pStyle w:val="tabela"/>
            </w:pPr>
          </w:p>
        </w:tc>
        <w:tc>
          <w:tcPr>
            <w:tcW w:w="2954" w:type="dxa"/>
            <w:tcBorders>
              <w:top w:val="nil"/>
            </w:tcBorders>
            <w:shd w:val="clear" w:color="auto" w:fill="FFFFFF"/>
          </w:tcPr>
          <w:p w14:paraId="263BE197" w14:textId="77777777" w:rsidR="008A70FA" w:rsidRPr="001B2355" w:rsidRDefault="008A70FA" w:rsidP="00B26E72">
            <w:pPr>
              <w:pStyle w:val="tabela"/>
            </w:pPr>
            <w:r>
              <w:t>Float</w:t>
            </w:r>
          </w:p>
        </w:tc>
        <w:tc>
          <w:tcPr>
            <w:tcW w:w="966" w:type="dxa"/>
            <w:tcBorders>
              <w:top w:val="nil"/>
            </w:tcBorders>
            <w:shd w:val="clear" w:color="auto" w:fill="FFFFFF"/>
          </w:tcPr>
          <w:p w14:paraId="624A1ED1" w14:textId="77777777" w:rsidR="008A70FA" w:rsidRDefault="008A70FA" w:rsidP="00B26E72">
            <w:pPr>
              <w:pStyle w:val="tabela"/>
            </w:pPr>
            <w:r>
              <w:t>Não</w:t>
            </w:r>
          </w:p>
        </w:tc>
        <w:tc>
          <w:tcPr>
            <w:tcW w:w="966" w:type="dxa"/>
            <w:tcBorders>
              <w:top w:val="nil"/>
            </w:tcBorders>
            <w:shd w:val="clear" w:color="auto" w:fill="FFFFFF"/>
          </w:tcPr>
          <w:p w14:paraId="508D2445" w14:textId="77777777" w:rsidR="008A70FA" w:rsidRDefault="008A70FA" w:rsidP="00B26E72">
            <w:pPr>
              <w:pStyle w:val="tabela"/>
            </w:pPr>
            <w:r>
              <w:t>Não</w:t>
            </w:r>
          </w:p>
        </w:tc>
        <w:tc>
          <w:tcPr>
            <w:tcW w:w="966" w:type="dxa"/>
            <w:tcBorders>
              <w:top w:val="nil"/>
            </w:tcBorders>
            <w:shd w:val="clear" w:color="auto" w:fill="FFFFFF"/>
          </w:tcPr>
          <w:p w14:paraId="51B55DEE" w14:textId="77777777" w:rsidR="008A70FA" w:rsidRDefault="008A70FA" w:rsidP="00B26E72">
            <w:pPr>
              <w:pStyle w:val="tabela"/>
            </w:pPr>
            <w:r>
              <w:t>Não</w:t>
            </w:r>
          </w:p>
        </w:tc>
        <w:tc>
          <w:tcPr>
            <w:tcW w:w="968" w:type="dxa"/>
            <w:tcBorders>
              <w:top w:val="nil"/>
            </w:tcBorders>
            <w:shd w:val="clear" w:color="auto" w:fill="FFFFFF"/>
          </w:tcPr>
          <w:p w14:paraId="35E15EC2" w14:textId="77777777" w:rsidR="008A70FA" w:rsidRDefault="008A70FA" w:rsidP="00B26E72">
            <w:pPr>
              <w:pStyle w:val="tabela"/>
            </w:pPr>
            <w:r>
              <w:t>Não</w:t>
            </w:r>
          </w:p>
        </w:tc>
      </w:tr>
      <w:tr w:rsidR="008A70FA" w14:paraId="53E26A89" w14:textId="77777777" w:rsidTr="00B26E72">
        <w:trPr>
          <w:cantSplit/>
          <w:trHeight w:val="426"/>
          <w:jc w:val="center"/>
        </w:trPr>
        <w:tc>
          <w:tcPr>
            <w:tcW w:w="2441" w:type="dxa"/>
            <w:vMerge/>
            <w:shd w:val="clear" w:color="auto" w:fill="FFFFFF"/>
          </w:tcPr>
          <w:p w14:paraId="055577DC" w14:textId="77777777" w:rsidR="008A70FA" w:rsidRDefault="008A70FA" w:rsidP="00B26E72">
            <w:pPr>
              <w:pStyle w:val="tabela"/>
            </w:pPr>
          </w:p>
        </w:tc>
        <w:tc>
          <w:tcPr>
            <w:tcW w:w="6820" w:type="dxa"/>
            <w:gridSpan w:val="5"/>
            <w:shd w:val="clear" w:color="auto" w:fill="FFFFFF"/>
          </w:tcPr>
          <w:p w14:paraId="3AE3E559" w14:textId="77777777" w:rsidR="008A70FA" w:rsidRDefault="008A70FA" w:rsidP="00B26E72">
            <w:pPr>
              <w:pStyle w:val="tabela-spellchk"/>
            </w:pPr>
            <w:r>
              <w:t>Valor da Conta</w:t>
            </w:r>
            <w:r w:rsidR="00162787">
              <w:t>.</w:t>
            </w:r>
          </w:p>
        </w:tc>
      </w:tr>
    </w:tbl>
    <w:p w14:paraId="301DF67E" w14:textId="77777777" w:rsidR="008A70FA" w:rsidRDefault="008A70FA" w:rsidP="008A70FA">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8A70FA" w14:paraId="69939E74" w14:textId="77777777" w:rsidTr="00B26E72">
        <w:trPr>
          <w:tblHeader/>
          <w:jc w:val="center"/>
        </w:trPr>
        <w:tc>
          <w:tcPr>
            <w:tcW w:w="2787" w:type="dxa"/>
            <w:shd w:val="pct20" w:color="000000" w:fill="FFFFFF"/>
          </w:tcPr>
          <w:p w14:paraId="088608C2" w14:textId="77777777" w:rsidR="008A70FA" w:rsidRDefault="008A70FA" w:rsidP="00B26E72">
            <w:pPr>
              <w:keepNext/>
              <w:rPr>
                <w:b/>
              </w:rPr>
            </w:pPr>
            <w:r>
              <w:rPr>
                <w:b/>
              </w:rPr>
              <w:t>Índice</w:t>
            </w:r>
          </w:p>
        </w:tc>
        <w:tc>
          <w:tcPr>
            <w:tcW w:w="709" w:type="dxa"/>
            <w:shd w:val="pct20" w:color="000000" w:fill="FFFFFF"/>
          </w:tcPr>
          <w:p w14:paraId="190AAACF" w14:textId="77777777" w:rsidR="008A70FA" w:rsidRDefault="008A70FA" w:rsidP="00B26E72">
            <w:pPr>
              <w:keepNext/>
              <w:rPr>
                <w:b/>
              </w:rPr>
            </w:pPr>
            <w:r>
              <w:rPr>
                <w:b/>
              </w:rPr>
              <w:t>C.P.</w:t>
            </w:r>
          </w:p>
        </w:tc>
        <w:tc>
          <w:tcPr>
            <w:tcW w:w="709" w:type="dxa"/>
            <w:shd w:val="pct20" w:color="000000" w:fill="FFFFFF"/>
          </w:tcPr>
          <w:p w14:paraId="494780BE" w14:textId="77777777" w:rsidR="008A70FA" w:rsidRDefault="008A70FA" w:rsidP="00B26E72">
            <w:pPr>
              <w:keepNext/>
              <w:rPr>
                <w:b/>
              </w:rPr>
            </w:pPr>
            <w:r>
              <w:rPr>
                <w:b/>
              </w:rPr>
              <w:t>C.E.</w:t>
            </w:r>
          </w:p>
        </w:tc>
        <w:tc>
          <w:tcPr>
            <w:tcW w:w="850" w:type="dxa"/>
            <w:shd w:val="pct20" w:color="000000" w:fill="FFFFFF"/>
          </w:tcPr>
          <w:p w14:paraId="5722E60B" w14:textId="77777777" w:rsidR="008A70FA" w:rsidRDefault="008A70FA" w:rsidP="00B26E72">
            <w:pPr>
              <w:keepNext/>
              <w:rPr>
                <w:b/>
              </w:rPr>
            </w:pPr>
            <w:r>
              <w:rPr>
                <w:b/>
              </w:rPr>
              <w:t>Único</w:t>
            </w:r>
          </w:p>
        </w:tc>
        <w:tc>
          <w:tcPr>
            <w:tcW w:w="992" w:type="dxa"/>
            <w:shd w:val="pct20" w:color="000000" w:fill="FFFFFF"/>
          </w:tcPr>
          <w:p w14:paraId="70E018D9" w14:textId="77777777" w:rsidR="008A70FA" w:rsidRDefault="008A70FA" w:rsidP="00B26E72">
            <w:pPr>
              <w:keepNext/>
              <w:rPr>
                <w:b/>
              </w:rPr>
            </w:pPr>
            <w:r>
              <w:rPr>
                <w:b/>
              </w:rPr>
              <w:t>Agrup.</w:t>
            </w:r>
          </w:p>
        </w:tc>
        <w:tc>
          <w:tcPr>
            <w:tcW w:w="2246" w:type="dxa"/>
            <w:shd w:val="pct20" w:color="000000" w:fill="FFFFFF"/>
          </w:tcPr>
          <w:p w14:paraId="60262967" w14:textId="77777777" w:rsidR="008A70FA" w:rsidRDefault="008A70FA" w:rsidP="00B26E72">
            <w:pPr>
              <w:keepNext/>
              <w:rPr>
                <w:b/>
              </w:rPr>
            </w:pPr>
            <w:r>
              <w:rPr>
                <w:b/>
              </w:rPr>
              <w:t>Campo</w:t>
            </w:r>
          </w:p>
        </w:tc>
        <w:tc>
          <w:tcPr>
            <w:tcW w:w="966" w:type="dxa"/>
            <w:shd w:val="pct20" w:color="000000" w:fill="FFFFFF"/>
          </w:tcPr>
          <w:p w14:paraId="330F35E7" w14:textId="77777777" w:rsidR="008A70FA" w:rsidRDefault="008A70FA" w:rsidP="00B26E72">
            <w:pPr>
              <w:keepNext/>
              <w:rPr>
                <w:b/>
              </w:rPr>
            </w:pPr>
            <w:r>
              <w:rPr>
                <w:b/>
              </w:rPr>
              <w:t>Ordem</w:t>
            </w:r>
          </w:p>
        </w:tc>
      </w:tr>
      <w:tr w:rsidR="008A70FA" w14:paraId="49E89365" w14:textId="77777777" w:rsidTr="00B26E72">
        <w:trPr>
          <w:cantSplit/>
          <w:jc w:val="center"/>
        </w:trPr>
        <w:tc>
          <w:tcPr>
            <w:tcW w:w="2787" w:type="dxa"/>
            <w:vMerge w:val="restart"/>
            <w:shd w:val="clear" w:color="auto" w:fill="FFFFFF"/>
          </w:tcPr>
          <w:p w14:paraId="5F32C98A" w14:textId="77777777" w:rsidR="008A70FA" w:rsidRDefault="008A70FA" w:rsidP="008A70FA">
            <w:pPr>
              <w:keepNext/>
            </w:pPr>
            <w:r>
              <w:t>PK_ ValoresContribuicoes</w:t>
            </w:r>
          </w:p>
        </w:tc>
        <w:tc>
          <w:tcPr>
            <w:tcW w:w="709" w:type="dxa"/>
            <w:vMerge w:val="restart"/>
            <w:shd w:val="clear" w:color="auto" w:fill="FFFFFF"/>
          </w:tcPr>
          <w:p w14:paraId="3A6AA792" w14:textId="77777777" w:rsidR="008A70FA" w:rsidRDefault="008A70FA" w:rsidP="00B26E72">
            <w:pPr>
              <w:keepNext/>
            </w:pPr>
            <w:r>
              <w:t>Sim</w:t>
            </w:r>
          </w:p>
        </w:tc>
        <w:tc>
          <w:tcPr>
            <w:tcW w:w="709" w:type="dxa"/>
            <w:vMerge w:val="restart"/>
            <w:shd w:val="clear" w:color="auto" w:fill="FFFFFF"/>
          </w:tcPr>
          <w:p w14:paraId="28AB7038" w14:textId="77777777" w:rsidR="008A70FA" w:rsidRDefault="008A70FA" w:rsidP="00B26E72">
            <w:pPr>
              <w:keepNext/>
            </w:pPr>
            <w:r>
              <w:t>Não</w:t>
            </w:r>
          </w:p>
        </w:tc>
        <w:tc>
          <w:tcPr>
            <w:tcW w:w="850" w:type="dxa"/>
            <w:vMerge w:val="restart"/>
            <w:shd w:val="clear" w:color="auto" w:fill="FFFFFF"/>
          </w:tcPr>
          <w:p w14:paraId="53FCE890" w14:textId="77777777" w:rsidR="008A70FA" w:rsidRDefault="008A70FA" w:rsidP="00B26E72">
            <w:pPr>
              <w:keepNext/>
            </w:pPr>
            <w:r>
              <w:t>Sim</w:t>
            </w:r>
          </w:p>
        </w:tc>
        <w:tc>
          <w:tcPr>
            <w:tcW w:w="992" w:type="dxa"/>
            <w:vMerge w:val="restart"/>
            <w:shd w:val="clear" w:color="auto" w:fill="FFFFFF"/>
          </w:tcPr>
          <w:p w14:paraId="2872BC72" w14:textId="77777777" w:rsidR="008A70FA" w:rsidRDefault="008A70FA" w:rsidP="00B26E72">
            <w:pPr>
              <w:keepNext/>
            </w:pPr>
            <w:r>
              <w:t>Não</w:t>
            </w:r>
          </w:p>
        </w:tc>
        <w:tc>
          <w:tcPr>
            <w:tcW w:w="2246" w:type="dxa"/>
            <w:shd w:val="clear" w:color="auto" w:fill="FFFFFF"/>
          </w:tcPr>
          <w:p w14:paraId="54B43CFA" w14:textId="77777777" w:rsidR="008A70FA" w:rsidRDefault="008A70FA" w:rsidP="00B26E72">
            <w:pPr>
              <w:keepNext/>
            </w:pPr>
            <w:r>
              <w:t>entCodigo</w:t>
            </w:r>
          </w:p>
        </w:tc>
        <w:tc>
          <w:tcPr>
            <w:tcW w:w="966" w:type="dxa"/>
            <w:vMerge w:val="restart"/>
            <w:shd w:val="clear" w:color="auto" w:fill="FFFFFF"/>
          </w:tcPr>
          <w:p w14:paraId="21941B50" w14:textId="77777777" w:rsidR="008A70FA" w:rsidRDefault="008A70FA" w:rsidP="00B26E72">
            <w:pPr>
              <w:keepNext/>
            </w:pPr>
            <w:r>
              <w:t>ASC</w:t>
            </w:r>
          </w:p>
        </w:tc>
      </w:tr>
      <w:tr w:rsidR="008A70FA" w14:paraId="716870EE" w14:textId="77777777" w:rsidTr="00B26E72">
        <w:trPr>
          <w:cantSplit/>
          <w:jc w:val="center"/>
        </w:trPr>
        <w:tc>
          <w:tcPr>
            <w:tcW w:w="2787" w:type="dxa"/>
            <w:vMerge/>
            <w:shd w:val="clear" w:color="auto" w:fill="FFFFFF"/>
          </w:tcPr>
          <w:p w14:paraId="7A6B6088" w14:textId="77777777" w:rsidR="008A70FA" w:rsidRDefault="008A70FA" w:rsidP="00B26E72">
            <w:pPr>
              <w:keepNext/>
            </w:pPr>
          </w:p>
        </w:tc>
        <w:tc>
          <w:tcPr>
            <w:tcW w:w="709" w:type="dxa"/>
            <w:vMerge/>
            <w:shd w:val="clear" w:color="auto" w:fill="FFFFFF"/>
          </w:tcPr>
          <w:p w14:paraId="04632F41" w14:textId="77777777" w:rsidR="008A70FA" w:rsidRDefault="008A70FA" w:rsidP="00B26E72">
            <w:pPr>
              <w:keepNext/>
            </w:pPr>
          </w:p>
        </w:tc>
        <w:tc>
          <w:tcPr>
            <w:tcW w:w="709" w:type="dxa"/>
            <w:vMerge/>
            <w:shd w:val="clear" w:color="auto" w:fill="FFFFFF"/>
          </w:tcPr>
          <w:p w14:paraId="6C188F2D" w14:textId="77777777" w:rsidR="008A70FA" w:rsidRDefault="008A70FA" w:rsidP="00B26E72">
            <w:pPr>
              <w:keepNext/>
            </w:pPr>
          </w:p>
        </w:tc>
        <w:tc>
          <w:tcPr>
            <w:tcW w:w="850" w:type="dxa"/>
            <w:vMerge/>
            <w:shd w:val="clear" w:color="auto" w:fill="FFFFFF"/>
          </w:tcPr>
          <w:p w14:paraId="0539A4E4" w14:textId="77777777" w:rsidR="008A70FA" w:rsidRDefault="008A70FA" w:rsidP="00B26E72">
            <w:pPr>
              <w:keepNext/>
            </w:pPr>
          </w:p>
        </w:tc>
        <w:tc>
          <w:tcPr>
            <w:tcW w:w="992" w:type="dxa"/>
            <w:vMerge/>
            <w:shd w:val="clear" w:color="auto" w:fill="FFFFFF"/>
          </w:tcPr>
          <w:p w14:paraId="0F7775E7" w14:textId="77777777" w:rsidR="008A70FA" w:rsidRDefault="008A70FA" w:rsidP="00B26E72">
            <w:pPr>
              <w:keepNext/>
            </w:pPr>
          </w:p>
        </w:tc>
        <w:tc>
          <w:tcPr>
            <w:tcW w:w="2246" w:type="dxa"/>
            <w:shd w:val="clear" w:color="auto" w:fill="FFFFFF"/>
          </w:tcPr>
          <w:p w14:paraId="74F2E5CC" w14:textId="77777777" w:rsidR="008A70FA" w:rsidRDefault="008A70FA" w:rsidP="00B26E72">
            <w:pPr>
              <w:keepNext/>
            </w:pPr>
            <w:r>
              <w:t>mrfMesAno</w:t>
            </w:r>
          </w:p>
        </w:tc>
        <w:tc>
          <w:tcPr>
            <w:tcW w:w="966" w:type="dxa"/>
            <w:vMerge/>
            <w:shd w:val="clear" w:color="auto" w:fill="FFFFFF"/>
          </w:tcPr>
          <w:p w14:paraId="2566BCDF" w14:textId="77777777" w:rsidR="008A70FA" w:rsidRDefault="008A70FA" w:rsidP="00B26E72">
            <w:pPr>
              <w:keepNext/>
            </w:pPr>
          </w:p>
        </w:tc>
      </w:tr>
      <w:tr w:rsidR="008A70FA" w14:paraId="323C4786" w14:textId="77777777" w:rsidTr="00B26E72">
        <w:trPr>
          <w:cantSplit/>
          <w:trHeight w:val="90"/>
          <w:jc w:val="center"/>
        </w:trPr>
        <w:tc>
          <w:tcPr>
            <w:tcW w:w="2787" w:type="dxa"/>
            <w:vMerge/>
            <w:shd w:val="clear" w:color="auto" w:fill="FFFFFF"/>
          </w:tcPr>
          <w:p w14:paraId="4EC143F6" w14:textId="77777777" w:rsidR="008A70FA" w:rsidRDefault="008A70FA" w:rsidP="00B26E72">
            <w:pPr>
              <w:keepNext/>
            </w:pPr>
          </w:p>
        </w:tc>
        <w:tc>
          <w:tcPr>
            <w:tcW w:w="709" w:type="dxa"/>
            <w:vMerge/>
            <w:shd w:val="clear" w:color="auto" w:fill="FFFFFF"/>
          </w:tcPr>
          <w:p w14:paraId="6759049D" w14:textId="77777777" w:rsidR="008A70FA" w:rsidRDefault="008A70FA" w:rsidP="00B26E72">
            <w:pPr>
              <w:keepNext/>
            </w:pPr>
          </w:p>
        </w:tc>
        <w:tc>
          <w:tcPr>
            <w:tcW w:w="709" w:type="dxa"/>
            <w:vMerge/>
            <w:shd w:val="clear" w:color="auto" w:fill="FFFFFF"/>
          </w:tcPr>
          <w:p w14:paraId="5D12E97A" w14:textId="77777777" w:rsidR="008A70FA" w:rsidRDefault="008A70FA" w:rsidP="00B26E72">
            <w:pPr>
              <w:keepNext/>
            </w:pPr>
          </w:p>
        </w:tc>
        <w:tc>
          <w:tcPr>
            <w:tcW w:w="850" w:type="dxa"/>
            <w:vMerge/>
            <w:shd w:val="clear" w:color="auto" w:fill="FFFFFF"/>
          </w:tcPr>
          <w:p w14:paraId="3993E37C" w14:textId="77777777" w:rsidR="008A70FA" w:rsidRDefault="008A70FA" w:rsidP="00B26E72">
            <w:pPr>
              <w:keepNext/>
            </w:pPr>
          </w:p>
        </w:tc>
        <w:tc>
          <w:tcPr>
            <w:tcW w:w="992" w:type="dxa"/>
            <w:vMerge/>
            <w:shd w:val="clear" w:color="auto" w:fill="FFFFFF"/>
          </w:tcPr>
          <w:p w14:paraId="798AD0AE" w14:textId="77777777" w:rsidR="008A70FA" w:rsidRDefault="008A70FA" w:rsidP="00B26E72">
            <w:pPr>
              <w:keepNext/>
            </w:pPr>
          </w:p>
        </w:tc>
        <w:tc>
          <w:tcPr>
            <w:tcW w:w="2246" w:type="dxa"/>
            <w:shd w:val="clear" w:color="auto" w:fill="FFFFFF"/>
          </w:tcPr>
          <w:p w14:paraId="5D748BBC" w14:textId="77777777" w:rsidR="008A70FA" w:rsidRDefault="008A70FA" w:rsidP="00B26E72">
            <w:pPr>
              <w:keepNext/>
            </w:pPr>
            <w:r>
              <w:t>plncodigo</w:t>
            </w:r>
          </w:p>
        </w:tc>
        <w:tc>
          <w:tcPr>
            <w:tcW w:w="966" w:type="dxa"/>
            <w:vMerge/>
            <w:shd w:val="clear" w:color="auto" w:fill="FFFFFF"/>
          </w:tcPr>
          <w:p w14:paraId="5B21941F" w14:textId="77777777" w:rsidR="008A70FA" w:rsidRDefault="008A70FA" w:rsidP="00B26E72">
            <w:pPr>
              <w:keepNext/>
            </w:pPr>
          </w:p>
        </w:tc>
      </w:tr>
      <w:tr w:rsidR="008A70FA" w14:paraId="7601DDEB" w14:textId="77777777" w:rsidTr="008A70FA">
        <w:trPr>
          <w:cantSplit/>
          <w:trHeight w:val="212"/>
          <w:jc w:val="center"/>
        </w:trPr>
        <w:tc>
          <w:tcPr>
            <w:tcW w:w="2787" w:type="dxa"/>
            <w:vMerge/>
            <w:shd w:val="clear" w:color="auto" w:fill="FFFFFF"/>
          </w:tcPr>
          <w:p w14:paraId="4D90A67D" w14:textId="77777777" w:rsidR="008A70FA" w:rsidRDefault="008A70FA" w:rsidP="00B26E72">
            <w:pPr>
              <w:keepNext/>
            </w:pPr>
          </w:p>
        </w:tc>
        <w:tc>
          <w:tcPr>
            <w:tcW w:w="709" w:type="dxa"/>
            <w:vMerge/>
            <w:shd w:val="clear" w:color="auto" w:fill="FFFFFF"/>
          </w:tcPr>
          <w:p w14:paraId="414FD5D6" w14:textId="77777777" w:rsidR="008A70FA" w:rsidRDefault="008A70FA" w:rsidP="00B26E72">
            <w:pPr>
              <w:keepNext/>
            </w:pPr>
          </w:p>
        </w:tc>
        <w:tc>
          <w:tcPr>
            <w:tcW w:w="709" w:type="dxa"/>
            <w:vMerge/>
            <w:shd w:val="clear" w:color="auto" w:fill="FFFFFF"/>
          </w:tcPr>
          <w:p w14:paraId="2ECB5713" w14:textId="77777777" w:rsidR="008A70FA" w:rsidRDefault="008A70FA" w:rsidP="00B26E72">
            <w:pPr>
              <w:keepNext/>
            </w:pPr>
          </w:p>
        </w:tc>
        <w:tc>
          <w:tcPr>
            <w:tcW w:w="850" w:type="dxa"/>
            <w:vMerge/>
            <w:shd w:val="clear" w:color="auto" w:fill="FFFFFF"/>
          </w:tcPr>
          <w:p w14:paraId="49D82FB2" w14:textId="77777777" w:rsidR="008A70FA" w:rsidRDefault="008A70FA" w:rsidP="00B26E72">
            <w:pPr>
              <w:keepNext/>
            </w:pPr>
          </w:p>
        </w:tc>
        <w:tc>
          <w:tcPr>
            <w:tcW w:w="992" w:type="dxa"/>
            <w:vMerge/>
            <w:shd w:val="clear" w:color="auto" w:fill="FFFFFF"/>
          </w:tcPr>
          <w:p w14:paraId="05AA978F" w14:textId="77777777" w:rsidR="008A70FA" w:rsidRDefault="008A70FA" w:rsidP="00B26E72">
            <w:pPr>
              <w:keepNext/>
            </w:pPr>
          </w:p>
        </w:tc>
        <w:tc>
          <w:tcPr>
            <w:tcW w:w="2246" w:type="dxa"/>
            <w:shd w:val="clear" w:color="auto" w:fill="FFFFFF"/>
          </w:tcPr>
          <w:p w14:paraId="7C84FEE5" w14:textId="77777777" w:rsidR="008A70FA" w:rsidRDefault="008A70FA" w:rsidP="00B26E72">
            <w:pPr>
              <w:keepNext/>
            </w:pPr>
            <w:r>
              <w:t>cmpid</w:t>
            </w:r>
          </w:p>
        </w:tc>
        <w:tc>
          <w:tcPr>
            <w:tcW w:w="966" w:type="dxa"/>
            <w:vMerge/>
            <w:shd w:val="clear" w:color="auto" w:fill="FFFFFF"/>
          </w:tcPr>
          <w:p w14:paraId="15338F01" w14:textId="77777777" w:rsidR="008A70FA" w:rsidRDefault="008A70FA" w:rsidP="00B26E72">
            <w:pPr>
              <w:keepNext/>
            </w:pPr>
          </w:p>
        </w:tc>
      </w:tr>
      <w:tr w:rsidR="008A70FA" w14:paraId="12A729DB" w14:textId="77777777" w:rsidTr="00B26E72">
        <w:trPr>
          <w:cantSplit/>
          <w:trHeight w:val="902"/>
          <w:jc w:val="center"/>
        </w:trPr>
        <w:tc>
          <w:tcPr>
            <w:tcW w:w="2787" w:type="dxa"/>
            <w:shd w:val="clear" w:color="auto" w:fill="FFFFFF"/>
          </w:tcPr>
          <w:p w14:paraId="40AB884B" w14:textId="77777777" w:rsidR="008A70FA" w:rsidRDefault="008A70FA" w:rsidP="008A70FA">
            <w:pPr>
              <w:keepNext/>
            </w:pPr>
            <w:r>
              <w:t>FK_ValoresContribuicoes_Planos</w:t>
            </w:r>
          </w:p>
        </w:tc>
        <w:tc>
          <w:tcPr>
            <w:tcW w:w="709" w:type="dxa"/>
            <w:shd w:val="clear" w:color="auto" w:fill="FFFFFF"/>
          </w:tcPr>
          <w:p w14:paraId="0F986BE8" w14:textId="77777777" w:rsidR="008A70FA" w:rsidRDefault="008A70FA" w:rsidP="00B26E72">
            <w:pPr>
              <w:keepNext/>
            </w:pPr>
            <w:r>
              <w:t>Não</w:t>
            </w:r>
          </w:p>
        </w:tc>
        <w:tc>
          <w:tcPr>
            <w:tcW w:w="709" w:type="dxa"/>
            <w:shd w:val="clear" w:color="auto" w:fill="FFFFFF"/>
          </w:tcPr>
          <w:p w14:paraId="657061C5" w14:textId="77777777" w:rsidR="008A70FA" w:rsidRDefault="008A70FA" w:rsidP="00B26E72">
            <w:pPr>
              <w:keepNext/>
            </w:pPr>
            <w:r>
              <w:t>Sim</w:t>
            </w:r>
          </w:p>
        </w:tc>
        <w:tc>
          <w:tcPr>
            <w:tcW w:w="850" w:type="dxa"/>
            <w:shd w:val="clear" w:color="auto" w:fill="FFFFFF"/>
          </w:tcPr>
          <w:p w14:paraId="2363AF24" w14:textId="77777777" w:rsidR="008A70FA" w:rsidRDefault="008A70FA" w:rsidP="00B26E72">
            <w:pPr>
              <w:keepNext/>
            </w:pPr>
            <w:r>
              <w:t>Não</w:t>
            </w:r>
          </w:p>
        </w:tc>
        <w:tc>
          <w:tcPr>
            <w:tcW w:w="992" w:type="dxa"/>
            <w:shd w:val="clear" w:color="auto" w:fill="FFFFFF"/>
          </w:tcPr>
          <w:p w14:paraId="4242B31F" w14:textId="77777777" w:rsidR="008A70FA" w:rsidRDefault="008A70FA" w:rsidP="00B26E72">
            <w:pPr>
              <w:keepNext/>
            </w:pPr>
            <w:r>
              <w:t>Não</w:t>
            </w:r>
          </w:p>
        </w:tc>
        <w:tc>
          <w:tcPr>
            <w:tcW w:w="2246" w:type="dxa"/>
            <w:shd w:val="clear" w:color="auto" w:fill="FFFFFF"/>
          </w:tcPr>
          <w:p w14:paraId="13DE8B33" w14:textId="77777777" w:rsidR="008A70FA" w:rsidRDefault="008A70FA" w:rsidP="00B26E72">
            <w:pPr>
              <w:keepNext/>
            </w:pPr>
            <w:r>
              <w:t>plncodigo</w:t>
            </w:r>
          </w:p>
        </w:tc>
        <w:tc>
          <w:tcPr>
            <w:tcW w:w="966" w:type="dxa"/>
            <w:shd w:val="clear" w:color="auto" w:fill="FFFFFF"/>
          </w:tcPr>
          <w:p w14:paraId="5B8EDC52" w14:textId="77777777" w:rsidR="008A70FA" w:rsidRDefault="008A70FA" w:rsidP="00B26E72">
            <w:pPr>
              <w:keepNext/>
            </w:pPr>
          </w:p>
        </w:tc>
      </w:tr>
    </w:tbl>
    <w:p w14:paraId="31FD77E6" w14:textId="77777777" w:rsidR="008A70FA" w:rsidRDefault="008A70FA" w:rsidP="008A70FA">
      <w:pPr>
        <w:keepNext/>
      </w:pPr>
    </w:p>
    <w:p w14:paraId="63ED7504" w14:textId="77777777" w:rsidR="008A70FA" w:rsidRDefault="008A70FA" w:rsidP="008A70FA">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8A70FA" w14:paraId="28658FB3" w14:textId="77777777" w:rsidTr="00B26E72">
        <w:trPr>
          <w:tblHeader/>
          <w:jc w:val="center"/>
        </w:trPr>
        <w:tc>
          <w:tcPr>
            <w:tcW w:w="2329" w:type="dxa"/>
            <w:shd w:val="pct20" w:color="000000" w:fill="FFFFFF"/>
          </w:tcPr>
          <w:p w14:paraId="27AEF8B7" w14:textId="77777777" w:rsidR="008A70FA" w:rsidRDefault="008A70FA" w:rsidP="00B26E72">
            <w:pPr>
              <w:rPr>
                <w:b/>
              </w:rPr>
            </w:pPr>
            <w:r>
              <w:rPr>
                <w:b/>
              </w:rPr>
              <w:t>Tabela</w:t>
            </w:r>
          </w:p>
        </w:tc>
        <w:tc>
          <w:tcPr>
            <w:tcW w:w="2386" w:type="dxa"/>
            <w:shd w:val="pct20" w:color="000000" w:fill="FFFFFF"/>
          </w:tcPr>
          <w:p w14:paraId="7E884B49" w14:textId="77777777" w:rsidR="008A70FA" w:rsidRDefault="008A70FA" w:rsidP="00B26E72">
            <w:pPr>
              <w:rPr>
                <w:b/>
              </w:rPr>
            </w:pPr>
            <w:r>
              <w:rPr>
                <w:b/>
              </w:rPr>
              <w:t>Regra de Integr. Ref</w:t>
            </w:r>
          </w:p>
        </w:tc>
        <w:tc>
          <w:tcPr>
            <w:tcW w:w="2272" w:type="dxa"/>
            <w:shd w:val="pct20" w:color="000000" w:fill="FFFFFF"/>
          </w:tcPr>
          <w:p w14:paraId="4DBD224F" w14:textId="77777777" w:rsidR="008A70FA" w:rsidRDefault="008A70FA" w:rsidP="00B26E72">
            <w:pPr>
              <w:rPr>
                <w:b/>
              </w:rPr>
            </w:pPr>
            <w:r>
              <w:rPr>
                <w:b/>
              </w:rPr>
              <w:t>Campos Tab. Mestre</w:t>
            </w:r>
          </w:p>
        </w:tc>
        <w:tc>
          <w:tcPr>
            <w:tcW w:w="2272" w:type="dxa"/>
            <w:shd w:val="pct20" w:color="000000" w:fill="FFFFFF"/>
          </w:tcPr>
          <w:p w14:paraId="6BDA1507" w14:textId="77777777" w:rsidR="008A70FA" w:rsidRDefault="008A70FA" w:rsidP="009D3A7E">
            <w:pPr>
              <w:rPr>
                <w:b/>
              </w:rPr>
            </w:pPr>
            <w:r>
              <w:rPr>
                <w:b/>
              </w:rPr>
              <w:t xml:space="preserve">Campos </w:t>
            </w:r>
            <w:r w:rsidR="009D3A7E">
              <w:rPr>
                <w:b/>
              </w:rPr>
              <w:t>ValoresContribuicoes</w:t>
            </w:r>
          </w:p>
        </w:tc>
      </w:tr>
      <w:tr w:rsidR="008A70FA" w14:paraId="2AFAF416" w14:textId="77777777" w:rsidTr="00B26E72">
        <w:trPr>
          <w:cantSplit/>
          <w:trHeight w:val="314"/>
          <w:jc w:val="center"/>
        </w:trPr>
        <w:tc>
          <w:tcPr>
            <w:tcW w:w="2329" w:type="dxa"/>
            <w:vMerge w:val="restart"/>
            <w:shd w:val="clear" w:color="auto" w:fill="FFFFFF"/>
          </w:tcPr>
          <w:p w14:paraId="5B469E11" w14:textId="77777777" w:rsidR="008A70FA" w:rsidRDefault="008A70FA" w:rsidP="00B26E72">
            <w:r>
              <w:t>Planos</w:t>
            </w:r>
          </w:p>
        </w:tc>
        <w:tc>
          <w:tcPr>
            <w:tcW w:w="2386" w:type="dxa"/>
            <w:vMerge w:val="restart"/>
            <w:shd w:val="clear" w:color="auto" w:fill="FFFFFF"/>
          </w:tcPr>
          <w:p w14:paraId="3F2ADC6D" w14:textId="77777777" w:rsidR="008A70FA" w:rsidRDefault="008A70FA" w:rsidP="008A70FA">
            <w:r>
              <w:t>A tabela ValoresContribuicoes pode ter uma ou mais planos</w:t>
            </w:r>
          </w:p>
        </w:tc>
        <w:tc>
          <w:tcPr>
            <w:tcW w:w="2272" w:type="dxa"/>
            <w:shd w:val="clear" w:color="auto" w:fill="FFFFFF"/>
          </w:tcPr>
          <w:p w14:paraId="6A570ACD" w14:textId="77777777" w:rsidR="008A70FA" w:rsidRDefault="008A70FA" w:rsidP="00B26E72">
            <w:r>
              <w:t>Entcodigo</w:t>
            </w:r>
          </w:p>
        </w:tc>
        <w:tc>
          <w:tcPr>
            <w:tcW w:w="2272" w:type="dxa"/>
            <w:shd w:val="clear" w:color="auto" w:fill="FFFFFF"/>
          </w:tcPr>
          <w:p w14:paraId="28464612" w14:textId="77777777" w:rsidR="008A70FA" w:rsidRDefault="008A70FA" w:rsidP="00B26E72">
            <w:r>
              <w:t>Entcodigo</w:t>
            </w:r>
          </w:p>
        </w:tc>
      </w:tr>
      <w:tr w:rsidR="008A70FA" w14:paraId="733B728D" w14:textId="77777777" w:rsidTr="00B26E72">
        <w:trPr>
          <w:cantSplit/>
          <w:trHeight w:val="481"/>
          <w:jc w:val="center"/>
        </w:trPr>
        <w:tc>
          <w:tcPr>
            <w:tcW w:w="2329" w:type="dxa"/>
            <w:vMerge/>
            <w:shd w:val="clear" w:color="auto" w:fill="FFFFFF"/>
          </w:tcPr>
          <w:p w14:paraId="7872B7C5" w14:textId="77777777" w:rsidR="008A70FA" w:rsidRDefault="008A70FA" w:rsidP="00B26E72"/>
        </w:tc>
        <w:tc>
          <w:tcPr>
            <w:tcW w:w="2386" w:type="dxa"/>
            <w:vMerge/>
            <w:shd w:val="clear" w:color="auto" w:fill="FFFFFF"/>
          </w:tcPr>
          <w:p w14:paraId="64010137" w14:textId="77777777" w:rsidR="008A70FA" w:rsidRDefault="008A70FA" w:rsidP="00B26E72"/>
        </w:tc>
        <w:tc>
          <w:tcPr>
            <w:tcW w:w="2272" w:type="dxa"/>
            <w:shd w:val="clear" w:color="auto" w:fill="FFFFFF"/>
          </w:tcPr>
          <w:p w14:paraId="1598968A" w14:textId="77777777" w:rsidR="008A70FA" w:rsidRDefault="008A70FA" w:rsidP="00B26E72">
            <w:r>
              <w:t>Plncodigo</w:t>
            </w:r>
          </w:p>
        </w:tc>
        <w:tc>
          <w:tcPr>
            <w:tcW w:w="2272" w:type="dxa"/>
            <w:shd w:val="clear" w:color="auto" w:fill="FFFFFF"/>
          </w:tcPr>
          <w:p w14:paraId="19D3F3C4" w14:textId="77777777" w:rsidR="008A70FA" w:rsidRDefault="008A70FA" w:rsidP="00B26E72">
            <w:r>
              <w:t>plncodigo</w:t>
            </w:r>
          </w:p>
        </w:tc>
      </w:tr>
    </w:tbl>
    <w:p w14:paraId="4AA68EF2" w14:textId="77777777" w:rsidR="00162787" w:rsidRDefault="00162787" w:rsidP="00162787">
      <w:pPr>
        <w:pStyle w:val="Ttulo3"/>
      </w:pPr>
      <w:bookmarkStart w:id="353" w:name="_Toc183459930"/>
      <w:r>
        <w:lastRenderedPageBreak/>
        <w:t>Tabela ValoresBeneficios</w:t>
      </w:r>
      <w:bookmarkEnd w:id="353"/>
    </w:p>
    <w:p w14:paraId="72C6C057" w14:textId="77777777" w:rsidR="00162787" w:rsidRDefault="00162787" w:rsidP="00162787">
      <w:pPr>
        <w:pStyle w:val="PreHead3"/>
      </w:pPr>
    </w:p>
    <w:p w14:paraId="4DCDAF0F" w14:textId="77777777" w:rsidR="00162787" w:rsidRDefault="00162787" w:rsidP="00162787">
      <w:pPr>
        <w:pStyle w:val="PargrafodaLista1"/>
        <w:ind w:left="1080"/>
        <w:jc w:val="both"/>
      </w:pPr>
      <w:r>
        <w:t>Esta tabela a</w:t>
      </w:r>
      <w:r w:rsidRPr="008A70FA">
        <w:t xml:space="preserve">rmazena os dados dos quadros de </w:t>
      </w:r>
      <w:r>
        <w:t>Benefícios</w:t>
      </w:r>
      <w:r w:rsidRPr="008A70FA">
        <w:t xml:space="preserve"> por planos.</w:t>
      </w:r>
    </w:p>
    <w:p w14:paraId="66C1AA30" w14:textId="77777777" w:rsidR="00162787" w:rsidRDefault="00162787" w:rsidP="00162787">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162787" w14:paraId="55473BA1" w14:textId="77777777" w:rsidTr="00B26E72">
        <w:trPr>
          <w:cantSplit/>
          <w:trHeight w:val="426"/>
          <w:tblHeader/>
          <w:jc w:val="center"/>
        </w:trPr>
        <w:tc>
          <w:tcPr>
            <w:tcW w:w="2441" w:type="dxa"/>
            <w:vMerge w:val="restart"/>
            <w:shd w:val="pct20" w:color="000000" w:fill="FFFFFF"/>
          </w:tcPr>
          <w:p w14:paraId="2EAAE82D" w14:textId="77777777" w:rsidR="00162787" w:rsidRDefault="00162787" w:rsidP="00B26E72">
            <w:pPr>
              <w:pStyle w:val="tabela"/>
              <w:rPr>
                <w:b/>
              </w:rPr>
            </w:pPr>
            <w:r>
              <w:rPr>
                <w:b/>
              </w:rPr>
              <w:t>Campo</w:t>
            </w:r>
          </w:p>
        </w:tc>
        <w:tc>
          <w:tcPr>
            <w:tcW w:w="2954" w:type="dxa"/>
            <w:shd w:val="pct20" w:color="000000" w:fill="FFFFFF"/>
          </w:tcPr>
          <w:p w14:paraId="6D99E009" w14:textId="77777777" w:rsidR="00162787" w:rsidRDefault="00162787" w:rsidP="00B26E72">
            <w:pPr>
              <w:pStyle w:val="tabela"/>
              <w:rPr>
                <w:b/>
              </w:rPr>
            </w:pPr>
            <w:r>
              <w:rPr>
                <w:b/>
              </w:rPr>
              <w:t>Tipo</w:t>
            </w:r>
          </w:p>
        </w:tc>
        <w:tc>
          <w:tcPr>
            <w:tcW w:w="966" w:type="dxa"/>
            <w:shd w:val="pct20" w:color="000000" w:fill="FFFFFF"/>
          </w:tcPr>
          <w:p w14:paraId="4334A35E" w14:textId="77777777" w:rsidR="00162787" w:rsidRDefault="00162787" w:rsidP="00B26E72">
            <w:pPr>
              <w:pStyle w:val="tabela"/>
              <w:rPr>
                <w:b/>
              </w:rPr>
            </w:pPr>
            <w:r>
              <w:rPr>
                <w:b/>
              </w:rPr>
              <w:t>C.P.</w:t>
            </w:r>
          </w:p>
        </w:tc>
        <w:tc>
          <w:tcPr>
            <w:tcW w:w="966" w:type="dxa"/>
            <w:shd w:val="pct20" w:color="000000" w:fill="FFFFFF"/>
          </w:tcPr>
          <w:p w14:paraId="556C2EC7" w14:textId="77777777" w:rsidR="00162787" w:rsidRDefault="00162787" w:rsidP="00B26E72">
            <w:pPr>
              <w:pStyle w:val="tabela"/>
              <w:rPr>
                <w:b/>
              </w:rPr>
            </w:pPr>
            <w:r>
              <w:rPr>
                <w:b/>
              </w:rPr>
              <w:t>C.E.</w:t>
            </w:r>
          </w:p>
        </w:tc>
        <w:tc>
          <w:tcPr>
            <w:tcW w:w="966" w:type="dxa"/>
            <w:shd w:val="pct20" w:color="000000" w:fill="FFFFFF"/>
          </w:tcPr>
          <w:p w14:paraId="324B7C22" w14:textId="77777777" w:rsidR="00162787" w:rsidRDefault="00162787" w:rsidP="00B26E72">
            <w:pPr>
              <w:pStyle w:val="tabela"/>
              <w:rPr>
                <w:b/>
              </w:rPr>
            </w:pPr>
            <w:r>
              <w:rPr>
                <w:b/>
              </w:rPr>
              <w:t>Obrig.</w:t>
            </w:r>
          </w:p>
        </w:tc>
        <w:tc>
          <w:tcPr>
            <w:tcW w:w="968" w:type="dxa"/>
            <w:shd w:val="pct20" w:color="000000" w:fill="FFFFFF"/>
          </w:tcPr>
          <w:p w14:paraId="14E5F726" w14:textId="77777777" w:rsidR="00162787" w:rsidRDefault="00162787" w:rsidP="00B26E72">
            <w:pPr>
              <w:pStyle w:val="tabela"/>
              <w:rPr>
                <w:b/>
              </w:rPr>
            </w:pPr>
            <w:r>
              <w:rPr>
                <w:b/>
              </w:rPr>
              <w:t>Calc.</w:t>
            </w:r>
          </w:p>
        </w:tc>
      </w:tr>
      <w:tr w:rsidR="00162787" w14:paraId="40EF7704" w14:textId="77777777" w:rsidTr="00B26E72">
        <w:trPr>
          <w:cantSplit/>
          <w:trHeight w:val="446"/>
          <w:tblHeader/>
          <w:jc w:val="center"/>
        </w:trPr>
        <w:tc>
          <w:tcPr>
            <w:tcW w:w="2441" w:type="dxa"/>
            <w:vMerge/>
            <w:tcBorders>
              <w:bottom w:val="single" w:sz="4" w:space="0" w:color="auto"/>
            </w:tcBorders>
            <w:shd w:val="pct20" w:color="000000" w:fill="FFFFFF"/>
          </w:tcPr>
          <w:p w14:paraId="28C76CA0" w14:textId="77777777" w:rsidR="00162787" w:rsidRDefault="00162787" w:rsidP="00B26E72">
            <w:pPr>
              <w:pStyle w:val="tabela"/>
              <w:rPr>
                <w:b/>
              </w:rPr>
            </w:pPr>
          </w:p>
        </w:tc>
        <w:tc>
          <w:tcPr>
            <w:tcW w:w="6820" w:type="dxa"/>
            <w:gridSpan w:val="5"/>
            <w:tcBorders>
              <w:bottom w:val="single" w:sz="4" w:space="0" w:color="auto"/>
            </w:tcBorders>
            <w:shd w:val="pct20" w:color="000000" w:fill="FFFFFF"/>
          </w:tcPr>
          <w:p w14:paraId="059F0780" w14:textId="77777777" w:rsidR="00162787" w:rsidRDefault="00162787" w:rsidP="00B26E72">
            <w:pPr>
              <w:pStyle w:val="tabela-spellchk"/>
              <w:rPr>
                <w:b/>
              </w:rPr>
            </w:pPr>
            <w:r>
              <w:rPr>
                <w:b/>
              </w:rPr>
              <w:t>Descrição</w:t>
            </w:r>
          </w:p>
        </w:tc>
      </w:tr>
      <w:tr w:rsidR="00162787" w14:paraId="564BB1C6" w14:textId="77777777" w:rsidTr="00B26E72">
        <w:trPr>
          <w:cantSplit/>
          <w:trHeight w:val="426"/>
          <w:jc w:val="center"/>
        </w:trPr>
        <w:tc>
          <w:tcPr>
            <w:tcW w:w="2441" w:type="dxa"/>
            <w:vMerge w:val="restart"/>
            <w:tcBorders>
              <w:top w:val="nil"/>
            </w:tcBorders>
            <w:shd w:val="clear" w:color="auto" w:fill="FFFFFF"/>
          </w:tcPr>
          <w:p w14:paraId="3DB5B32A" w14:textId="77777777" w:rsidR="00162787" w:rsidRDefault="00162787" w:rsidP="00B26E72">
            <w:pPr>
              <w:pStyle w:val="tabela"/>
            </w:pPr>
            <w:r>
              <w:t>Entcodigo</w:t>
            </w:r>
          </w:p>
        </w:tc>
        <w:tc>
          <w:tcPr>
            <w:tcW w:w="2954" w:type="dxa"/>
            <w:tcBorders>
              <w:top w:val="nil"/>
            </w:tcBorders>
            <w:shd w:val="clear" w:color="auto" w:fill="FFFFFF"/>
          </w:tcPr>
          <w:p w14:paraId="7EA71C82" w14:textId="77777777" w:rsidR="00162787" w:rsidRDefault="00162787" w:rsidP="00B26E72">
            <w:pPr>
              <w:pStyle w:val="tabela"/>
            </w:pPr>
            <w:r>
              <w:t>String(5)</w:t>
            </w:r>
          </w:p>
        </w:tc>
        <w:tc>
          <w:tcPr>
            <w:tcW w:w="966" w:type="dxa"/>
            <w:tcBorders>
              <w:top w:val="nil"/>
            </w:tcBorders>
            <w:shd w:val="clear" w:color="auto" w:fill="FFFFFF"/>
          </w:tcPr>
          <w:p w14:paraId="6BFDA7A7" w14:textId="77777777" w:rsidR="00162787" w:rsidRDefault="00162787" w:rsidP="00B26E72">
            <w:pPr>
              <w:pStyle w:val="tabela"/>
            </w:pPr>
            <w:r>
              <w:t>Sim</w:t>
            </w:r>
          </w:p>
        </w:tc>
        <w:tc>
          <w:tcPr>
            <w:tcW w:w="966" w:type="dxa"/>
            <w:shd w:val="clear" w:color="auto" w:fill="FFFFFF"/>
          </w:tcPr>
          <w:p w14:paraId="7D159864" w14:textId="77777777" w:rsidR="00162787" w:rsidRDefault="00162787" w:rsidP="00B26E72">
            <w:pPr>
              <w:pStyle w:val="tabela"/>
            </w:pPr>
            <w:r>
              <w:t>Não</w:t>
            </w:r>
          </w:p>
        </w:tc>
        <w:tc>
          <w:tcPr>
            <w:tcW w:w="966" w:type="dxa"/>
            <w:shd w:val="clear" w:color="auto" w:fill="FFFFFF"/>
          </w:tcPr>
          <w:p w14:paraId="408435BB" w14:textId="77777777" w:rsidR="00162787" w:rsidRDefault="00162787" w:rsidP="00B26E72">
            <w:pPr>
              <w:pStyle w:val="tabela"/>
            </w:pPr>
            <w:r>
              <w:t>Sim</w:t>
            </w:r>
          </w:p>
        </w:tc>
        <w:tc>
          <w:tcPr>
            <w:tcW w:w="968" w:type="dxa"/>
            <w:shd w:val="clear" w:color="auto" w:fill="FFFFFF"/>
          </w:tcPr>
          <w:p w14:paraId="2B0E1516" w14:textId="77777777" w:rsidR="00162787" w:rsidRDefault="00162787" w:rsidP="00B26E72">
            <w:pPr>
              <w:pStyle w:val="tabela"/>
            </w:pPr>
            <w:r>
              <w:t>Não</w:t>
            </w:r>
          </w:p>
        </w:tc>
      </w:tr>
      <w:tr w:rsidR="00162787" w14:paraId="77C97CC8" w14:textId="77777777" w:rsidTr="00B26E72">
        <w:trPr>
          <w:cantSplit/>
          <w:trHeight w:val="426"/>
          <w:jc w:val="center"/>
        </w:trPr>
        <w:tc>
          <w:tcPr>
            <w:tcW w:w="2441" w:type="dxa"/>
            <w:vMerge/>
            <w:tcBorders>
              <w:top w:val="nil"/>
            </w:tcBorders>
            <w:shd w:val="clear" w:color="auto" w:fill="FFFFFF"/>
          </w:tcPr>
          <w:p w14:paraId="30EFEF64" w14:textId="77777777" w:rsidR="00162787" w:rsidRDefault="00162787" w:rsidP="00B26E72">
            <w:pPr>
              <w:pStyle w:val="tabela"/>
            </w:pPr>
          </w:p>
        </w:tc>
        <w:tc>
          <w:tcPr>
            <w:tcW w:w="6820" w:type="dxa"/>
            <w:gridSpan w:val="5"/>
            <w:shd w:val="clear" w:color="auto" w:fill="FFFFFF"/>
          </w:tcPr>
          <w:p w14:paraId="7FBFAFD5" w14:textId="77777777" w:rsidR="00162787" w:rsidRDefault="00162787" w:rsidP="00B26E72">
            <w:pPr>
              <w:pStyle w:val="tabela"/>
            </w:pPr>
            <w:r w:rsidRPr="001B2355">
              <w:t>Código da entidade na SUSEP</w:t>
            </w:r>
          </w:p>
        </w:tc>
      </w:tr>
      <w:tr w:rsidR="00162787" w14:paraId="07F1E169" w14:textId="77777777" w:rsidTr="00B26E72">
        <w:trPr>
          <w:trHeight w:hRule="exact" w:val="20"/>
          <w:jc w:val="center"/>
        </w:trPr>
        <w:tc>
          <w:tcPr>
            <w:tcW w:w="2441" w:type="dxa"/>
            <w:vMerge w:val="restart"/>
            <w:shd w:val="clear" w:color="auto" w:fill="FFFFFF"/>
          </w:tcPr>
          <w:p w14:paraId="07C4EEFC" w14:textId="77777777" w:rsidR="00162787" w:rsidRDefault="00162787" w:rsidP="00B26E72">
            <w:pPr>
              <w:pStyle w:val="tabela-spellchk"/>
            </w:pPr>
            <w:r w:rsidRPr="001B2355">
              <w:t>Mrfmesano</w:t>
            </w:r>
          </w:p>
        </w:tc>
        <w:tc>
          <w:tcPr>
            <w:tcW w:w="6820" w:type="dxa"/>
            <w:gridSpan w:val="5"/>
            <w:tcBorders>
              <w:bottom w:val="nil"/>
            </w:tcBorders>
            <w:shd w:val="clear" w:color="auto" w:fill="FFFFFF"/>
          </w:tcPr>
          <w:p w14:paraId="2910E36F" w14:textId="77777777" w:rsidR="00162787" w:rsidRDefault="00162787" w:rsidP="00B26E72">
            <w:pPr>
              <w:pStyle w:val="tabela-spellchk"/>
            </w:pPr>
          </w:p>
        </w:tc>
      </w:tr>
      <w:tr w:rsidR="00162787" w14:paraId="7C4FFF13" w14:textId="77777777" w:rsidTr="00B26E72">
        <w:trPr>
          <w:cantSplit/>
          <w:trHeight w:val="426"/>
          <w:jc w:val="center"/>
        </w:trPr>
        <w:tc>
          <w:tcPr>
            <w:tcW w:w="2441" w:type="dxa"/>
            <w:vMerge/>
            <w:shd w:val="clear" w:color="auto" w:fill="FFFFFF"/>
          </w:tcPr>
          <w:p w14:paraId="65612294" w14:textId="77777777" w:rsidR="00162787" w:rsidRPr="001B2355" w:rsidRDefault="00162787" w:rsidP="00B26E72">
            <w:pPr>
              <w:pStyle w:val="tabela-spellchk"/>
            </w:pPr>
          </w:p>
        </w:tc>
        <w:tc>
          <w:tcPr>
            <w:tcW w:w="2954" w:type="dxa"/>
            <w:tcBorders>
              <w:top w:val="nil"/>
            </w:tcBorders>
            <w:shd w:val="clear" w:color="auto" w:fill="FFFFFF"/>
          </w:tcPr>
          <w:p w14:paraId="5A7872C3" w14:textId="77777777" w:rsidR="00162787" w:rsidRPr="001B2355" w:rsidRDefault="00162787" w:rsidP="00B26E72">
            <w:pPr>
              <w:pStyle w:val="tabela-spellchk"/>
            </w:pPr>
            <w:r>
              <w:t>Datetime</w:t>
            </w:r>
          </w:p>
        </w:tc>
        <w:tc>
          <w:tcPr>
            <w:tcW w:w="966" w:type="dxa"/>
            <w:tcBorders>
              <w:top w:val="nil"/>
            </w:tcBorders>
            <w:shd w:val="clear" w:color="auto" w:fill="FFFFFF"/>
          </w:tcPr>
          <w:p w14:paraId="59D78B5D" w14:textId="77777777" w:rsidR="00162787" w:rsidRDefault="00162787" w:rsidP="00B26E72">
            <w:pPr>
              <w:pStyle w:val="tabela"/>
            </w:pPr>
            <w:r>
              <w:t>Sim</w:t>
            </w:r>
          </w:p>
        </w:tc>
        <w:tc>
          <w:tcPr>
            <w:tcW w:w="966" w:type="dxa"/>
            <w:tcBorders>
              <w:top w:val="nil"/>
            </w:tcBorders>
            <w:shd w:val="clear" w:color="auto" w:fill="FFFFFF"/>
          </w:tcPr>
          <w:p w14:paraId="3D0A5789" w14:textId="77777777" w:rsidR="00162787" w:rsidRDefault="00162787" w:rsidP="00B26E72">
            <w:pPr>
              <w:pStyle w:val="tabela"/>
            </w:pPr>
            <w:r>
              <w:t>Não</w:t>
            </w:r>
          </w:p>
        </w:tc>
        <w:tc>
          <w:tcPr>
            <w:tcW w:w="966" w:type="dxa"/>
            <w:tcBorders>
              <w:top w:val="nil"/>
            </w:tcBorders>
            <w:shd w:val="clear" w:color="auto" w:fill="FFFFFF"/>
          </w:tcPr>
          <w:p w14:paraId="50CCFA0F" w14:textId="77777777" w:rsidR="00162787" w:rsidRDefault="00162787" w:rsidP="00B26E72">
            <w:pPr>
              <w:pStyle w:val="tabela"/>
            </w:pPr>
            <w:r>
              <w:t>Sim</w:t>
            </w:r>
          </w:p>
        </w:tc>
        <w:tc>
          <w:tcPr>
            <w:tcW w:w="968" w:type="dxa"/>
            <w:tcBorders>
              <w:top w:val="nil"/>
            </w:tcBorders>
            <w:shd w:val="clear" w:color="auto" w:fill="FFFFFF"/>
          </w:tcPr>
          <w:p w14:paraId="62A202BD" w14:textId="77777777" w:rsidR="00162787" w:rsidRDefault="00162787" w:rsidP="00B26E72">
            <w:pPr>
              <w:pStyle w:val="tabela"/>
            </w:pPr>
            <w:r>
              <w:t>Não</w:t>
            </w:r>
          </w:p>
        </w:tc>
      </w:tr>
      <w:tr w:rsidR="00162787" w14:paraId="651D3E59" w14:textId="77777777" w:rsidTr="00B26E72">
        <w:trPr>
          <w:cantSplit/>
          <w:trHeight w:val="426"/>
          <w:jc w:val="center"/>
        </w:trPr>
        <w:tc>
          <w:tcPr>
            <w:tcW w:w="2441" w:type="dxa"/>
            <w:vMerge/>
            <w:shd w:val="clear" w:color="auto" w:fill="FFFFFF"/>
          </w:tcPr>
          <w:p w14:paraId="23F963C1" w14:textId="77777777" w:rsidR="00162787" w:rsidRDefault="00162787" w:rsidP="00B26E72">
            <w:pPr>
              <w:pStyle w:val="tabela-spellchk"/>
            </w:pPr>
          </w:p>
        </w:tc>
        <w:tc>
          <w:tcPr>
            <w:tcW w:w="6820" w:type="dxa"/>
            <w:gridSpan w:val="5"/>
            <w:shd w:val="clear" w:color="auto" w:fill="FFFFFF"/>
          </w:tcPr>
          <w:p w14:paraId="3174B3AA" w14:textId="77777777" w:rsidR="00162787" w:rsidRDefault="00162787" w:rsidP="00B26E72">
            <w:pPr>
              <w:pStyle w:val="tabela-spellchk"/>
            </w:pPr>
            <w:r w:rsidRPr="001B2355">
              <w:t>Mês</w:t>
            </w:r>
            <w:r w:rsidR="009D3A7E">
              <w:t>/Ano</w:t>
            </w:r>
            <w:r w:rsidRPr="001B2355">
              <w:t xml:space="preserve"> de referencia</w:t>
            </w:r>
          </w:p>
        </w:tc>
      </w:tr>
      <w:tr w:rsidR="00162787" w14:paraId="3B406C25" w14:textId="77777777" w:rsidTr="00B26E72">
        <w:trPr>
          <w:trHeight w:hRule="exact" w:val="20"/>
          <w:jc w:val="center"/>
        </w:trPr>
        <w:tc>
          <w:tcPr>
            <w:tcW w:w="2441" w:type="dxa"/>
            <w:vMerge w:val="restart"/>
            <w:shd w:val="clear" w:color="auto" w:fill="FFFFFF"/>
          </w:tcPr>
          <w:p w14:paraId="2DEDC203" w14:textId="77777777" w:rsidR="00162787" w:rsidRDefault="00162787" w:rsidP="00B26E72">
            <w:pPr>
              <w:pStyle w:val="tabela-spellchk"/>
            </w:pPr>
            <w:r w:rsidRPr="001B2355">
              <w:t>PlnCodigo</w:t>
            </w:r>
          </w:p>
        </w:tc>
        <w:tc>
          <w:tcPr>
            <w:tcW w:w="6820" w:type="dxa"/>
            <w:gridSpan w:val="5"/>
            <w:tcBorders>
              <w:bottom w:val="nil"/>
            </w:tcBorders>
            <w:shd w:val="clear" w:color="auto" w:fill="FFFFFF"/>
          </w:tcPr>
          <w:p w14:paraId="1538B33A" w14:textId="77777777" w:rsidR="00162787" w:rsidRDefault="00162787" w:rsidP="00B26E72">
            <w:pPr>
              <w:pStyle w:val="tabela-spellchk"/>
            </w:pPr>
            <w:r>
              <w:t>Inte</w:t>
            </w:r>
          </w:p>
        </w:tc>
      </w:tr>
      <w:tr w:rsidR="00162787" w14:paraId="21EC5B18" w14:textId="77777777" w:rsidTr="00B26E72">
        <w:trPr>
          <w:cantSplit/>
          <w:trHeight w:val="426"/>
          <w:jc w:val="center"/>
        </w:trPr>
        <w:tc>
          <w:tcPr>
            <w:tcW w:w="2441" w:type="dxa"/>
            <w:vMerge/>
            <w:shd w:val="clear" w:color="auto" w:fill="FFFFFF"/>
          </w:tcPr>
          <w:p w14:paraId="3181AA7F" w14:textId="77777777" w:rsidR="00162787" w:rsidRPr="001B2355" w:rsidRDefault="00162787" w:rsidP="00B26E72">
            <w:pPr>
              <w:pStyle w:val="tabela-spellchk"/>
            </w:pPr>
          </w:p>
        </w:tc>
        <w:tc>
          <w:tcPr>
            <w:tcW w:w="2954" w:type="dxa"/>
            <w:tcBorders>
              <w:top w:val="nil"/>
            </w:tcBorders>
            <w:shd w:val="clear" w:color="auto" w:fill="FFFFFF"/>
          </w:tcPr>
          <w:p w14:paraId="5676A8EC" w14:textId="77777777" w:rsidR="00162787" w:rsidRPr="001B2355" w:rsidRDefault="00162787" w:rsidP="00B26E72">
            <w:pPr>
              <w:pStyle w:val="tabela-spellchk"/>
            </w:pPr>
            <w:r>
              <w:t>Integer</w:t>
            </w:r>
          </w:p>
        </w:tc>
        <w:tc>
          <w:tcPr>
            <w:tcW w:w="966" w:type="dxa"/>
            <w:tcBorders>
              <w:top w:val="nil"/>
            </w:tcBorders>
            <w:shd w:val="clear" w:color="auto" w:fill="FFFFFF"/>
          </w:tcPr>
          <w:p w14:paraId="213B36F5" w14:textId="77777777" w:rsidR="00162787" w:rsidRDefault="00162787" w:rsidP="00B26E72">
            <w:pPr>
              <w:pStyle w:val="tabela"/>
            </w:pPr>
            <w:r>
              <w:t>Sim</w:t>
            </w:r>
          </w:p>
        </w:tc>
        <w:tc>
          <w:tcPr>
            <w:tcW w:w="966" w:type="dxa"/>
            <w:tcBorders>
              <w:top w:val="nil"/>
            </w:tcBorders>
            <w:shd w:val="clear" w:color="auto" w:fill="FFFFFF"/>
          </w:tcPr>
          <w:p w14:paraId="77B82AF2" w14:textId="77777777" w:rsidR="00162787" w:rsidRDefault="00162787" w:rsidP="00B26E72">
            <w:pPr>
              <w:pStyle w:val="tabela"/>
            </w:pPr>
            <w:r>
              <w:t>Não</w:t>
            </w:r>
          </w:p>
        </w:tc>
        <w:tc>
          <w:tcPr>
            <w:tcW w:w="966" w:type="dxa"/>
            <w:tcBorders>
              <w:top w:val="nil"/>
            </w:tcBorders>
            <w:shd w:val="clear" w:color="auto" w:fill="FFFFFF"/>
          </w:tcPr>
          <w:p w14:paraId="6F546CDD" w14:textId="77777777" w:rsidR="00162787" w:rsidRDefault="00162787" w:rsidP="00B26E72">
            <w:pPr>
              <w:pStyle w:val="tabela"/>
            </w:pPr>
            <w:r>
              <w:t>Sim</w:t>
            </w:r>
          </w:p>
        </w:tc>
        <w:tc>
          <w:tcPr>
            <w:tcW w:w="968" w:type="dxa"/>
            <w:tcBorders>
              <w:top w:val="nil"/>
            </w:tcBorders>
            <w:shd w:val="clear" w:color="auto" w:fill="FFFFFF"/>
          </w:tcPr>
          <w:p w14:paraId="14E14A4E" w14:textId="77777777" w:rsidR="00162787" w:rsidRDefault="00162787" w:rsidP="00B26E72">
            <w:pPr>
              <w:pStyle w:val="tabela"/>
            </w:pPr>
            <w:r>
              <w:t>Não</w:t>
            </w:r>
          </w:p>
        </w:tc>
      </w:tr>
      <w:tr w:rsidR="00162787" w14:paraId="096E1241" w14:textId="77777777" w:rsidTr="00B26E72">
        <w:trPr>
          <w:cantSplit/>
          <w:trHeight w:val="426"/>
          <w:jc w:val="center"/>
        </w:trPr>
        <w:tc>
          <w:tcPr>
            <w:tcW w:w="2441" w:type="dxa"/>
            <w:vMerge/>
            <w:shd w:val="clear" w:color="auto" w:fill="FFFFFF"/>
          </w:tcPr>
          <w:p w14:paraId="036F6983" w14:textId="77777777" w:rsidR="00162787" w:rsidRDefault="00162787" w:rsidP="00B26E72">
            <w:pPr>
              <w:pStyle w:val="tabela"/>
            </w:pPr>
          </w:p>
        </w:tc>
        <w:tc>
          <w:tcPr>
            <w:tcW w:w="6820" w:type="dxa"/>
            <w:gridSpan w:val="5"/>
            <w:shd w:val="clear" w:color="auto" w:fill="FFFFFF"/>
          </w:tcPr>
          <w:p w14:paraId="642F6622" w14:textId="77777777" w:rsidR="00162787" w:rsidRDefault="00162787" w:rsidP="00B26E72">
            <w:pPr>
              <w:pStyle w:val="tabela-spellchk"/>
            </w:pPr>
            <w:r>
              <w:t>Código do plano.</w:t>
            </w:r>
          </w:p>
        </w:tc>
      </w:tr>
      <w:tr w:rsidR="00162787" w14:paraId="04B4056E" w14:textId="77777777" w:rsidTr="00B26E72">
        <w:trPr>
          <w:trHeight w:hRule="exact" w:val="20"/>
          <w:jc w:val="center"/>
        </w:trPr>
        <w:tc>
          <w:tcPr>
            <w:tcW w:w="2441" w:type="dxa"/>
            <w:vMerge w:val="restart"/>
            <w:shd w:val="clear" w:color="auto" w:fill="FFFFFF"/>
          </w:tcPr>
          <w:p w14:paraId="5EBEEA4E" w14:textId="77777777" w:rsidR="00162787" w:rsidRDefault="00162787" w:rsidP="00B26E72">
            <w:pPr>
              <w:pStyle w:val="tabela-spellchk"/>
            </w:pPr>
            <w:r w:rsidRPr="001B2355">
              <w:t>Cmpid</w:t>
            </w:r>
          </w:p>
        </w:tc>
        <w:tc>
          <w:tcPr>
            <w:tcW w:w="6820" w:type="dxa"/>
            <w:gridSpan w:val="5"/>
            <w:tcBorders>
              <w:bottom w:val="nil"/>
            </w:tcBorders>
            <w:shd w:val="clear" w:color="auto" w:fill="FFFFFF"/>
          </w:tcPr>
          <w:p w14:paraId="5D2F8FFF" w14:textId="77777777" w:rsidR="00162787" w:rsidRDefault="00162787" w:rsidP="00B26E72">
            <w:pPr>
              <w:pStyle w:val="tabela-spellchk"/>
            </w:pPr>
            <w:r>
              <w:t>Integer</w:t>
            </w:r>
          </w:p>
        </w:tc>
      </w:tr>
      <w:tr w:rsidR="00162787" w14:paraId="1EA5164F" w14:textId="77777777" w:rsidTr="00B26E72">
        <w:trPr>
          <w:cantSplit/>
          <w:trHeight w:val="426"/>
          <w:jc w:val="center"/>
        </w:trPr>
        <w:tc>
          <w:tcPr>
            <w:tcW w:w="2441" w:type="dxa"/>
            <w:vMerge/>
            <w:shd w:val="clear" w:color="auto" w:fill="FFFFFF"/>
          </w:tcPr>
          <w:p w14:paraId="0940EDA2" w14:textId="77777777" w:rsidR="00162787" w:rsidRPr="001B2355" w:rsidRDefault="00162787" w:rsidP="00B26E72">
            <w:pPr>
              <w:pStyle w:val="tabela-spellchk"/>
            </w:pPr>
          </w:p>
        </w:tc>
        <w:tc>
          <w:tcPr>
            <w:tcW w:w="2954" w:type="dxa"/>
            <w:tcBorders>
              <w:top w:val="nil"/>
            </w:tcBorders>
            <w:shd w:val="clear" w:color="auto" w:fill="FFFFFF"/>
          </w:tcPr>
          <w:p w14:paraId="1AE91AD3" w14:textId="77777777" w:rsidR="00162787" w:rsidRPr="001B2355" w:rsidRDefault="00162787" w:rsidP="00B26E72">
            <w:pPr>
              <w:pStyle w:val="tabela-spellchk"/>
            </w:pPr>
            <w:r>
              <w:t>Integer</w:t>
            </w:r>
          </w:p>
        </w:tc>
        <w:tc>
          <w:tcPr>
            <w:tcW w:w="966" w:type="dxa"/>
            <w:tcBorders>
              <w:top w:val="nil"/>
            </w:tcBorders>
            <w:shd w:val="clear" w:color="auto" w:fill="FFFFFF"/>
          </w:tcPr>
          <w:p w14:paraId="7BB6C240" w14:textId="77777777" w:rsidR="00162787" w:rsidRDefault="00162787" w:rsidP="00B26E72">
            <w:pPr>
              <w:pStyle w:val="tabela"/>
            </w:pPr>
            <w:r>
              <w:t>Sim</w:t>
            </w:r>
          </w:p>
        </w:tc>
        <w:tc>
          <w:tcPr>
            <w:tcW w:w="966" w:type="dxa"/>
            <w:tcBorders>
              <w:top w:val="nil"/>
            </w:tcBorders>
            <w:shd w:val="clear" w:color="auto" w:fill="FFFFFF"/>
          </w:tcPr>
          <w:p w14:paraId="2D471AE5" w14:textId="77777777" w:rsidR="00162787" w:rsidRDefault="00162787" w:rsidP="00B26E72">
            <w:pPr>
              <w:pStyle w:val="tabela"/>
            </w:pPr>
            <w:r>
              <w:t>Não</w:t>
            </w:r>
          </w:p>
        </w:tc>
        <w:tc>
          <w:tcPr>
            <w:tcW w:w="966" w:type="dxa"/>
            <w:tcBorders>
              <w:top w:val="nil"/>
            </w:tcBorders>
            <w:shd w:val="clear" w:color="auto" w:fill="FFFFFF"/>
          </w:tcPr>
          <w:p w14:paraId="1BDF9098" w14:textId="77777777" w:rsidR="00162787" w:rsidRDefault="00162787" w:rsidP="00B26E72">
            <w:pPr>
              <w:pStyle w:val="tabela"/>
            </w:pPr>
            <w:r>
              <w:t>Sim</w:t>
            </w:r>
          </w:p>
        </w:tc>
        <w:tc>
          <w:tcPr>
            <w:tcW w:w="968" w:type="dxa"/>
            <w:tcBorders>
              <w:top w:val="nil"/>
            </w:tcBorders>
            <w:shd w:val="clear" w:color="auto" w:fill="FFFFFF"/>
          </w:tcPr>
          <w:p w14:paraId="6ABAE30B" w14:textId="77777777" w:rsidR="00162787" w:rsidRDefault="00162787" w:rsidP="00B26E72">
            <w:pPr>
              <w:pStyle w:val="tabela"/>
            </w:pPr>
            <w:r>
              <w:t>Não</w:t>
            </w:r>
          </w:p>
        </w:tc>
      </w:tr>
      <w:tr w:rsidR="00162787" w14:paraId="33D2D2F1" w14:textId="77777777" w:rsidTr="00B26E72">
        <w:trPr>
          <w:cantSplit/>
          <w:trHeight w:val="426"/>
          <w:jc w:val="center"/>
        </w:trPr>
        <w:tc>
          <w:tcPr>
            <w:tcW w:w="2441" w:type="dxa"/>
            <w:vMerge/>
            <w:shd w:val="clear" w:color="auto" w:fill="FFFFFF"/>
          </w:tcPr>
          <w:p w14:paraId="3E558B19" w14:textId="77777777" w:rsidR="00162787" w:rsidRDefault="00162787" w:rsidP="00B26E72">
            <w:pPr>
              <w:pStyle w:val="tabela-spellchk"/>
            </w:pPr>
          </w:p>
        </w:tc>
        <w:tc>
          <w:tcPr>
            <w:tcW w:w="6820" w:type="dxa"/>
            <w:gridSpan w:val="5"/>
            <w:shd w:val="clear" w:color="auto" w:fill="FFFFFF"/>
          </w:tcPr>
          <w:p w14:paraId="72C612F9" w14:textId="77777777" w:rsidR="00162787" w:rsidRDefault="00162787" w:rsidP="00B26E72">
            <w:pPr>
              <w:pStyle w:val="tabela-spellchk"/>
            </w:pPr>
            <w:r>
              <w:t>Código da conta.</w:t>
            </w:r>
          </w:p>
        </w:tc>
      </w:tr>
      <w:tr w:rsidR="00162787" w14:paraId="65B64404" w14:textId="77777777" w:rsidTr="00B26E72">
        <w:trPr>
          <w:trHeight w:hRule="exact" w:val="20"/>
          <w:jc w:val="center"/>
        </w:trPr>
        <w:tc>
          <w:tcPr>
            <w:tcW w:w="2441" w:type="dxa"/>
            <w:vMerge w:val="restart"/>
            <w:shd w:val="clear" w:color="auto" w:fill="FFFFFF"/>
          </w:tcPr>
          <w:p w14:paraId="39F34463" w14:textId="77777777" w:rsidR="00162787" w:rsidRDefault="00162787" w:rsidP="00B26E72">
            <w:pPr>
              <w:pStyle w:val="tabela"/>
            </w:pPr>
            <w:r>
              <w:t>Vdrvalor</w:t>
            </w:r>
          </w:p>
        </w:tc>
        <w:tc>
          <w:tcPr>
            <w:tcW w:w="6820" w:type="dxa"/>
            <w:gridSpan w:val="5"/>
            <w:tcBorders>
              <w:bottom w:val="nil"/>
            </w:tcBorders>
            <w:shd w:val="clear" w:color="auto" w:fill="FFFFFF"/>
          </w:tcPr>
          <w:p w14:paraId="449365D4" w14:textId="77777777" w:rsidR="00162787" w:rsidRDefault="00162787" w:rsidP="00B26E72">
            <w:pPr>
              <w:pStyle w:val="tabela-separate"/>
            </w:pPr>
          </w:p>
        </w:tc>
      </w:tr>
      <w:tr w:rsidR="00162787" w14:paraId="215C9586" w14:textId="77777777" w:rsidTr="00B26E72">
        <w:trPr>
          <w:cantSplit/>
          <w:trHeight w:val="426"/>
          <w:jc w:val="center"/>
        </w:trPr>
        <w:tc>
          <w:tcPr>
            <w:tcW w:w="2441" w:type="dxa"/>
            <w:vMerge/>
            <w:shd w:val="clear" w:color="auto" w:fill="FFFFFF"/>
          </w:tcPr>
          <w:p w14:paraId="1C5C2AAB" w14:textId="77777777" w:rsidR="00162787" w:rsidRPr="001B2355" w:rsidRDefault="00162787" w:rsidP="00B26E72">
            <w:pPr>
              <w:pStyle w:val="tabela"/>
            </w:pPr>
          </w:p>
        </w:tc>
        <w:tc>
          <w:tcPr>
            <w:tcW w:w="2954" w:type="dxa"/>
            <w:tcBorders>
              <w:top w:val="nil"/>
            </w:tcBorders>
            <w:shd w:val="clear" w:color="auto" w:fill="FFFFFF"/>
          </w:tcPr>
          <w:p w14:paraId="16DD941A" w14:textId="77777777" w:rsidR="00162787" w:rsidRPr="001B2355" w:rsidRDefault="00162787" w:rsidP="00B26E72">
            <w:pPr>
              <w:pStyle w:val="tabela"/>
            </w:pPr>
            <w:r>
              <w:t>Float</w:t>
            </w:r>
          </w:p>
        </w:tc>
        <w:tc>
          <w:tcPr>
            <w:tcW w:w="966" w:type="dxa"/>
            <w:tcBorders>
              <w:top w:val="nil"/>
            </w:tcBorders>
            <w:shd w:val="clear" w:color="auto" w:fill="FFFFFF"/>
          </w:tcPr>
          <w:p w14:paraId="4D8762D7" w14:textId="77777777" w:rsidR="00162787" w:rsidRDefault="00162787" w:rsidP="00B26E72">
            <w:pPr>
              <w:pStyle w:val="tabela"/>
            </w:pPr>
            <w:r>
              <w:t>Não</w:t>
            </w:r>
          </w:p>
        </w:tc>
        <w:tc>
          <w:tcPr>
            <w:tcW w:w="966" w:type="dxa"/>
            <w:tcBorders>
              <w:top w:val="nil"/>
            </w:tcBorders>
            <w:shd w:val="clear" w:color="auto" w:fill="FFFFFF"/>
          </w:tcPr>
          <w:p w14:paraId="5DE7B130" w14:textId="77777777" w:rsidR="00162787" w:rsidRDefault="00162787" w:rsidP="00B26E72">
            <w:pPr>
              <w:pStyle w:val="tabela"/>
            </w:pPr>
            <w:r>
              <w:t>Não</w:t>
            </w:r>
          </w:p>
        </w:tc>
        <w:tc>
          <w:tcPr>
            <w:tcW w:w="966" w:type="dxa"/>
            <w:tcBorders>
              <w:top w:val="nil"/>
            </w:tcBorders>
            <w:shd w:val="clear" w:color="auto" w:fill="FFFFFF"/>
          </w:tcPr>
          <w:p w14:paraId="1C856B89" w14:textId="77777777" w:rsidR="00162787" w:rsidRDefault="00162787" w:rsidP="00B26E72">
            <w:pPr>
              <w:pStyle w:val="tabela"/>
            </w:pPr>
            <w:r>
              <w:t>Não</w:t>
            </w:r>
          </w:p>
        </w:tc>
        <w:tc>
          <w:tcPr>
            <w:tcW w:w="968" w:type="dxa"/>
            <w:tcBorders>
              <w:top w:val="nil"/>
            </w:tcBorders>
            <w:shd w:val="clear" w:color="auto" w:fill="FFFFFF"/>
          </w:tcPr>
          <w:p w14:paraId="457B2C3A" w14:textId="77777777" w:rsidR="00162787" w:rsidRDefault="00162787" w:rsidP="00B26E72">
            <w:pPr>
              <w:pStyle w:val="tabela"/>
            </w:pPr>
            <w:r>
              <w:t>Não</w:t>
            </w:r>
          </w:p>
        </w:tc>
      </w:tr>
      <w:tr w:rsidR="00162787" w14:paraId="678DFDB0" w14:textId="77777777" w:rsidTr="00B26E72">
        <w:trPr>
          <w:cantSplit/>
          <w:trHeight w:val="426"/>
          <w:jc w:val="center"/>
        </w:trPr>
        <w:tc>
          <w:tcPr>
            <w:tcW w:w="2441" w:type="dxa"/>
            <w:vMerge/>
            <w:shd w:val="clear" w:color="auto" w:fill="FFFFFF"/>
          </w:tcPr>
          <w:p w14:paraId="77E0F118" w14:textId="77777777" w:rsidR="00162787" w:rsidRDefault="00162787" w:rsidP="00B26E72">
            <w:pPr>
              <w:pStyle w:val="tabela"/>
            </w:pPr>
          </w:p>
        </w:tc>
        <w:tc>
          <w:tcPr>
            <w:tcW w:w="6820" w:type="dxa"/>
            <w:gridSpan w:val="5"/>
            <w:shd w:val="clear" w:color="auto" w:fill="FFFFFF"/>
          </w:tcPr>
          <w:p w14:paraId="0B8E2780" w14:textId="77777777" w:rsidR="00162787" w:rsidRDefault="00162787" w:rsidP="00B26E72">
            <w:pPr>
              <w:pStyle w:val="tabela-spellchk"/>
            </w:pPr>
            <w:r>
              <w:t>Valor da Conta.</w:t>
            </w:r>
          </w:p>
        </w:tc>
      </w:tr>
    </w:tbl>
    <w:p w14:paraId="4D4A3EE0" w14:textId="77777777" w:rsidR="00162787" w:rsidRDefault="00162787" w:rsidP="00162787">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162787" w14:paraId="774629C2" w14:textId="77777777" w:rsidTr="00B26E72">
        <w:trPr>
          <w:tblHeader/>
          <w:jc w:val="center"/>
        </w:trPr>
        <w:tc>
          <w:tcPr>
            <w:tcW w:w="2787" w:type="dxa"/>
            <w:shd w:val="pct20" w:color="000000" w:fill="FFFFFF"/>
          </w:tcPr>
          <w:p w14:paraId="345AED78" w14:textId="77777777" w:rsidR="00162787" w:rsidRDefault="00162787" w:rsidP="00B26E72">
            <w:pPr>
              <w:keepNext/>
              <w:rPr>
                <w:b/>
              </w:rPr>
            </w:pPr>
            <w:r>
              <w:rPr>
                <w:b/>
              </w:rPr>
              <w:t>Índice</w:t>
            </w:r>
          </w:p>
        </w:tc>
        <w:tc>
          <w:tcPr>
            <w:tcW w:w="709" w:type="dxa"/>
            <w:shd w:val="pct20" w:color="000000" w:fill="FFFFFF"/>
          </w:tcPr>
          <w:p w14:paraId="1F54E31F" w14:textId="77777777" w:rsidR="00162787" w:rsidRDefault="00162787" w:rsidP="00B26E72">
            <w:pPr>
              <w:keepNext/>
              <w:rPr>
                <w:b/>
              </w:rPr>
            </w:pPr>
            <w:r>
              <w:rPr>
                <w:b/>
              </w:rPr>
              <w:t>C.P.</w:t>
            </w:r>
          </w:p>
        </w:tc>
        <w:tc>
          <w:tcPr>
            <w:tcW w:w="709" w:type="dxa"/>
            <w:shd w:val="pct20" w:color="000000" w:fill="FFFFFF"/>
          </w:tcPr>
          <w:p w14:paraId="1699DD87" w14:textId="77777777" w:rsidR="00162787" w:rsidRDefault="00162787" w:rsidP="00B26E72">
            <w:pPr>
              <w:keepNext/>
              <w:rPr>
                <w:b/>
              </w:rPr>
            </w:pPr>
            <w:r>
              <w:rPr>
                <w:b/>
              </w:rPr>
              <w:t>C.E.</w:t>
            </w:r>
          </w:p>
        </w:tc>
        <w:tc>
          <w:tcPr>
            <w:tcW w:w="850" w:type="dxa"/>
            <w:shd w:val="pct20" w:color="000000" w:fill="FFFFFF"/>
          </w:tcPr>
          <w:p w14:paraId="27D43F8A" w14:textId="77777777" w:rsidR="00162787" w:rsidRDefault="00162787" w:rsidP="00B26E72">
            <w:pPr>
              <w:keepNext/>
              <w:rPr>
                <w:b/>
              </w:rPr>
            </w:pPr>
            <w:r>
              <w:rPr>
                <w:b/>
              </w:rPr>
              <w:t>Único</w:t>
            </w:r>
          </w:p>
        </w:tc>
        <w:tc>
          <w:tcPr>
            <w:tcW w:w="992" w:type="dxa"/>
            <w:shd w:val="pct20" w:color="000000" w:fill="FFFFFF"/>
          </w:tcPr>
          <w:p w14:paraId="14964D27" w14:textId="77777777" w:rsidR="00162787" w:rsidRDefault="00162787" w:rsidP="00B26E72">
            <w:pPr>
              <w:keepNext/>
              <w:rPr>
                <w:b/>
              </w:rPr>
            </w:pPr>
            <w:r>
              <w:rPr>
                <w:b/>
              </w:rPr>
              <w:t>Agrup.</w:t>
            </w:r>
          </w:p>
        </w:tc>
        <w:tc>
          <w:tcPr>
            <w:tcW w:w="2246" w:type="dxa"/>
            <w:shd w:val="pct20" w:color="000000" w:fill="FFFFFF"/>
          </w:tcPr>
          <w:p w14:paraId="651A9799" w14:textId="77777777" w:rsidR="00162787" w:rsidRDefault="00162787" w:rsidP="00B26E72">
            <w:pPr>
              <w:keepNext/>
              <w:rPr>
                <w:b/>
              </w:rPr>
            </w:pPr>
            <w:r>
              <w:rPr>
                <w:b/>
              </w:rPr>
              <w:t>Campo</w:t>
            </w:r>
          </w:p>
        </w:tc>
        <w:tc>
          <w:tcPr>
            <w:tcW w:w="966" w:type="dxa"/>
            <w:shd w:val="pct20" w:color="000000" w:fill="FFFFFF"/>
          </w:tcPr>
          <w:p w14:paraId="4836BEE5" w14:textId="77777777" w:rsidR="00162787" w:rsidRDefault="00162787" w:rsidP="00B26E72">
            <w:pPr>
              <w:keepNext/>
              <w:rPr>
                <w:b/>
              </w:rPr>
            </w:pPr>
            <w:r>
              <w:rPr>
                <w:b/>
              </w:rPr>
              <w:t>Ordem</w:t>
            </w:r>
          </w:p>
        </w:tc>
      </w:tr>
      <w:tr w:rsidR="00162787" w14:paraId="6E380838" w14:textId="77777777" w:rsidTr="00B26E72">
        <w:trPr>
          <w:cantSplit/>
          <w:jc w:val="center"/>
        </w:trPr>
        <w:tc>
          <w:tcPr>
            <w:tcW w:w="2787" w:type="dxa"/>
            <w:vMerge w:val="restart"/>
            <w:shd w:val="clear" w:color="auto" w:fill="FFFFFF"/>
          </w:tcPr>
          <w:p w14:paraId="59BCFE1F" w14:textId="77777777" w:rsidR="00162787" w:rsidRDefault="00162787" w:rsidP="009D3A7E">
            <w:pPr>
              <w:keepNext/>
            </w:pPr>
            <w:r>
              <w:t xml:space="preserve">PK_ </w:t>
            </w:r>
            <w:r w:rsidR="00681161">
              <w:t>V</w:t>
            </w:r>
            <w:r>
              <w:t>aloresBeneficios</w:t>
            </w:r>
          </w:p>
        </w:tc>
        <w:tc>
          <w:tcPr>
            <w:tcW w:w="709" w:type="dxa"/>
            <w:vMerge w:val="restart"/>
            <w:shd w:val="clear" w:color="auto" w:fill="FFFFFF"/>
          </w:tcPr>
          <w:p w14:paraId="426DD4D6" w14:textId="77777777" w:rsidR="00162787" w:rsidRDefault="00162787" w:rsidP="00B26E72">
            <w:pPr>
              <w:keepNext/>
            </w:pPr>
            <w:r>
              <w:t>Sim</w:t>
            </w:r>
          </w:p>
        </w:tc>
        <w:tc>
          <w:tcPr>
            <w:tcW w:w="709" w:type="dxa"/>
            <w:vMerge w:val="restart"/>
            <w:shd w:val="clear" w:color="auto" w:fill="FFFFFF"/>
          </w:tcPr>
          <w:p w14:paraId="0A8AECF6" w14:textId="77777777" w:rsidR="00162787" w:rsidRDefault="00162787" w:rsidP="00B26E72">
            <w:pPr>
              <w:keepNext/>
            </w:pPr>
            <w:r>
              <w:t>Não</w:t>
            </w:r>
          </w:p>
        </w:tc>
        <w:tc>
          <w:tcPr>
            <w:tcW w:w="850" w:type="dxa"/>
            <w:vMerge w:val="restart"/>
            <w:shd w:val="clear" w:color="auto" w:fill="FFFFFF"/>
          </w:tcPr>
          <w:p w14:paraId="0EB15D55" w14:textId="77777777" w:rsidR="00162787" w:rsidRDefault="00162787" w:rsidP="00B26E72">
            <w:pPr>
              <w:keepNext/>
            </w:pPr>
            <w:r>
              <w:t>Sim</w:t>
            </w:r>
          </w:p>
        </w:tc>
        <w:tc>
          <w:tcPr>
            <w:tcW w:w="992" w:type="dxa"/>
            <w:vMerge w:val="restart"/>
            <w:shd w:val="clear" w:color="auto" w:fill="FFFFFF"/>
          </w:tcPr>
          <w:p w14:paraId="45562FB0" w14:textId="77777777" w:rsidR="00162787" w:rsidRDefault="00162787" w:rsidP="00B26E72">
            <w:pPr>
              <w:keepNext/>
            </w:pPr>
            <w:r>
              <w:t>Não</w:t>
            </w:r>
          </w:p>
        </w:tc>
        <w:tc>
          <w:tcPr>
            <w:tcW w:w="2246" w:type="dxa"/>
            <w:shd w:val="clear" w:color="auto" w:fill="FFFFFF"/>
          </w:tcPr>
          <w:p w14:paraId="16705A6B" w14:textId="77777777" w:rsidR="00162787" w:rsidRDefault="00162787" w:rsidP="00B26E72">
            <w:pPr>
              <w:keepNext/>
            </w:pPr>
            <w:r>
              <w:t>entCodigo</w:t>
            </w:r>
          </w:p>
        </w:tc>
        <w:tc>
          <w:tcPr>
            <w:tcW w:w="966" w:type="dxa"/>
            <w:vMerge w:val="restart"/>
            <w:shd w:val="clear" w:color="auto" w:fill="FFFFFF"/>
          </w:tcPr>
          <w:p w14:paraId="6F49686D" w14:textId="77777777" w:rsidR="00162787" w:rsidRDefault="00162787" w:rsidP="00B26E72">
            <w:pPr>
              <w:keepNext/>
            </w:pPr>
            <w:r>
              <w:t>ASC</w:t>
            </w:r>
          </w:p>
        </w:tc>
      </w:tr>
      <w:tr w:rsidR="00162787" w14:paraId="746B5BCC" w14:textId="77777777" w:rsidTr="00B26E72">
        <w:trPr>
          <w:cantSplit/>
          <w:jc w:val="center"/>
        </w:trPr>
        <w:tc>
          <w:tcPr>
            <w:tcW w:w="2787" w:type="dxa"/>
            <w:vMerge/>
            <w:shd w:val="clear" w:color="auto" w:fill="FFFFFF"/>
          </w:tcPr>
          <w:p w14:paraId="76A03876" w14:textId="77777777" w:rsidR="00162787" w:rsidRDefault="00162787" w:rsidP="00B26E72">
            <w:pPr>
              <w:keepNext/>
            </w:pPr>
          </w:p>
        </w:tc>
        <w:tc>
          <w:tcPr>
            <w:tcW w:w="709" w:type="dxa"/>
            <w:vMerge/>
            <w:shd w:val="clear" w:color="auto" w:fill="FFFFFF"/>
          </w:tcPr>
          <w:p w14:paraId="7BA30B43" w14:textId="77777777" w:rsidR="00162787" w:rsidRDefault="00162787" w:rsidP="00B26E72">
            <w:pPr>
              <w:keepNext/>
            </w:pPr>
          </w:p>
        </w:tc>
        <w:tc>
          <w:tcPr>
            <w:tcW w:w="709" w:type="dxa"/>
            <w:vMerge/>
            <w:shd w:val="clear" w:color="auto" w:fill="FFFFFF"/>
          </w:tcPr>
          <w:p w14:paraId="38F4080B" w14:textId="77777777" w:rsidR="00162787" w:rsidRDefault="00162787" w:rsidP="00B26E72">
            <w:pPr>
              <w:keepNext/>
            </w:pPr>
          </w:p>
        </w:tc>
        <w:tc>
          <w:tcPr>
            <w:tcW w:w="850" w:type="dxa"/>
            <w:vMerge/>
            <w:shd w:val="clear" w:color="auto" w:fill="FFFFFF"/>
          </w:tcPr>
          <w:p w14:paraId="04E56DD5" w14:textId="77777777" w:rsidR="00162787" w:rsidRDefault="00162787" w:rsidP="00B26E72">
            <w:pPr>
              <w:keepNext/>
            </w:pPr>
          </w:p>
        </w:tc>
        <w:tc>
          <w:tcPr>
            <w:tcW w:w="992" w:type="dxa"/>
            <w:vMerge/>
            <w:shd w:val="clear" w:color="auto" w:fill="FFFFFF"/>
          </w:tcPr>
          <w:p w14:paraId="70B34411" w14:textId="77777777" w:rsidR="00162787" w:rsidRDefault="00162787" w:rsidP="00B26E72">
            <w:pPr>
              <w:keepNext/>
            </w:pPr>
          </w:p>
        </w:tc>
        <w:tc>
          <w:tcPr>
            <w:tcW w:w="2246" w:type="dxa"/>
            <w:shd w:val="clear" w:color="auto" w:fill="FFFFFF"/>
          </w:tcPr>
          <w:p w14:paraId="28472927" w14:textId="77777777" w:rsidR="00162787" w:rsidRDefault="00162787" w:rsidP="00B26E72">
            <w:pPr>
              <w:keepNext/>
            </w:pPr>
            <w:r>
              <w:t>mrfMesAno</w:t>
            </w:r>
          </w:p>
        </w:tc>
        <w:tc>
          <w:tcPr>
            <w:tcW w:w="966" w:type="dxa"/>
            <w:vMerge/>
            <w:shd w:val="clear" w:color="auto" w:fill="FFFFFF"/>
          </w:tcPr>
          <w:p w14:paraId="4D028313" w14:textId="77777777" w:rsidR="00162787" w:rsidRDefault="00162787" w:rsidP="00B26E72">
            <w:pPr>
              <w:keepNext/>
            </w:pPr>
          </w:p>
        </w:tc>
      </w:tr>
      <w:tr w:rsidR="00162787" w14:paraId="489818F5" w14:textId="77777777" w:rsidTr="00B26E72">
        <w:trPr>
          <w:cantSplit/>
          <w:trHeight w:val="90"/>
          <w:jc w:val="center"/>
        </w:trPr>
        <w:tc>
          <w:tcPr>
            <w:tcW w:w="2787" w:type="dxa"/>
            <w:vMerge/>
            <w:shd w:val="clear" w:color="auto" w:fill="FFFFFF"/>
          </w:tcPr>
          <w:p w14:paraId="55AD9087" w14:textId="77777777" w:rsidR="00162787" w:rsidRDefault="00162787" w:rsidP="00B26E72">
            <w:pPr>
              <w:keepNext/>
            </w:pPr>
          </w:p>
        </w:tc>
        <w:tc>
          <w:tcPr>
            <w:tcW w:w="709" w:type="dxa"/>
            <w:vMerge/>
            <w:shd w:val="clear" w:color="auto" w:fill="FFFFFF"/>
          </w:tcPr>
          <w:p w14:paraId="7E8E68C6" w14:textId="77777777" w:rsidR="00162787" w:rsidRDefault="00162787" w:rsidP="00B26E72">
            <w:pPr>
              <w:keepNext/>
            </w:pPr>
          </w:p>
        </w:tc>
        <w:tc>
          <w:tcPr>
            <w:tcW w:w="709" w:type="dxa"/>
            <w:vMerge/>
            <w:shd w:val="clear" w:color="auto" w:fill="FFFFFF"/>
          </w:tcPr>
          <w:p w14:paraId="38567D0D" w14:textId="77777777" w:rsidR="00162787" w:rsidRDefault="00162787" w:rsidP="00B26E72">
            <w:pPr>
              <w:keepNext/>
            </w:pPr>
          </w:p>
        </w:tc>
        <w:tc>
          <w:tcPr>
            <w:tcW w:w="850" w:type="dxa"/>
            <w:vMerge/>
            <w:shd w:val="clear" w:color="auto" w:fill="FFFFFF"/>
          </w:tcPr>
          <w:p w14:paraId="69081EC8" w14:textId="77777777" w:rsidR="00162787" w:rsidRDefault="00162787" w:rsidP="00B26E72">
            <w:pPr>
              <w:keepNext/>
            </w:pPr>
          </w:p>
        </w:tc>
        <w:tc>
          <w:tcPr>
            <w:tcW w:w="992" w:type="dxa"/>
            <w:vMerge/>
            <w:shd w:val="clear" w:color="auto" w:fill="FFFFFF"/>
          </w:tcPr>
          <w:p w14:paraId="7791CE4C" w14:textId="77777777" w:rsidR="00162787" w:rsidRDefault="00162787" w:rsidP="00B26E72">
            <w:pPr>
              <w:keepNext/>
            </w:pPr>
          </w:p>
        </w:tc>
        <w:tc>
          <w:tcPr>
            <w:tcW w:w="2246" w:type="dxa"/>
            <w:shd w:val="clear" w:color="auto" w:fill="FFFFFF"/>
          </w:tcPr>
          <w:p w14:paraId="2FA42C2D" w14:textId="77777777" w:rsidR="00162787" w:rsidRDefault="00162787" w:rsidP="00B26E72">
            <w:pPr>
              <w:keepNext/>
            </w:pPr>
            <w:r>
              <w:t>plncodigo</w:t>
            </w:r>
          </w:p>
        </w:tc>
        <w:tc>
          <w:tcPr>
            <w:tcW w:w="966" w:type="dxa"/>
            <w:vMerge/>
            <w:shd w:val="clear" w:color="auto" w:fill="FFFFFF"/>
          </w:tcPr>
          <w:p w14:paraId="483F89D9" w14:textId="77777777" w:rsidR="00162787" w:rsidRDefault="00162787" w:rsidP="00B26E72">
            <w:pPr>
              <w:keepNext/>
            </w:pPr>
          </w:p>
        </w:tc>
      </w:tr>
      <w:tr w:rsidR="00162787" w14:paraId="12B9F682" w14:textId="77777777" w:rsidTr="00B26E72">
        <w:trPr>
          <w:cantSplit/>
          <w:trHeight w:val="212"/>
          <w:jc w:val="center"/>
        </w:trPr>
        <w:tc>
          <w:tcPr>
            <w:tcW w:w="2787" w:type="dxa"/>
            <w:vMerge/>
            <w:shd w:val="clear" w:color="auto" w:fill="FFFFFF"/>
          </w:tcPr>
          <w:p w14:paraId="0E0241A7" w14:textId="77777777" w:rsidR="00162787" w:rsidRDefault="00162787" w:rsidP="00B26E72">
            <w:pPr>
              <w:keepNext/>
            </w:pPr>
          </w:p>
        </w:tc>
        <w:tc>
          <w:tcPr>
            <w:tcW w:w="709" w:type="dxa"/>
            <w:vMerge/>
            <w:shd w:val="clear" w:color="auto" w:fill="FFFFFF"/>
          </w:tcPr>
          <w:p w14:paraId="079D648F" w14:textId="77777777" w:rsidR="00162787" w:rsidRDefault="00162787" w:rsidP="00B26E72">
            <w:pPr>
              <w:keepNext/>
            </w:pPr>
          </w:p>
        </w:tc>
        <w:tc>
          <w:tcPr>
            <w:tcW w:w="709" w:type="dxa"/>
            <w:vMerge/>
            <w:shd w:val="clear" w:color="auto" w:fill="FFFFFF"/>
          </w:tcPr>
          <w:p w14:paraId="3C2780F7" w14:textId="77777777" w:rsidR="00162787" w:rsidRDefault="00162787" w:rsidP="00B26E72">
            <w:pPr>
              <w:keepNext/>
            </w:pPr>
          </w:p>
        </w:tc>
        <w:tc>
          <w:tcPr>
            <w:tcW w:w="850" w:type="dxa"/>
            <w:vMerge/>
            <w:shd w:val="clear" w:color="auto" w:fill="FFFFFF"/>
          </w:tcPr>
          <w:p w14:paraId="528B545A" w14:textId="77777777" w:rsidR="00162787" w:rsidRDefault="00162787" w:rsidP="00B26E72">
            <w:pPr>
              <w:keepNext/>
            </w:pPr>
          </w:p>
        </w:tc>
        <w:tc>
          <w:tcPr>
            <w:tcW w:w="992" w:type="dxa"/>
            <w:vMerge/>
            <w:shd w:val="clear" w:color="auto" w:fill="FFFFFF"/>
          </w:tcPr>
          <w:p w14:paraId="462FEB9E" w14:textId="77777777" w:rsidR="00162787" w:rsidRDefault="00162787" w:rsidP="00B26E72">
            <w:pPr>
              <w:keepNext/>
            </w:pPr>
          </w:p>
        </w:tc>
        <w:tc>
          <w:tcPr>
            <w:tcW w:w="2246" w:type="dxa"/>
            <w:shd w:val="clear" w:color="auto" w:fill="FFFFFF"/>
          </w:tcPr>
          <w:p w14:paraId="376EEDF5" w14:textId="77777777" w:rsidR="00162787" w:rsidRDefault="00162787" w:rsidP="00B26E72">
            <w:pPr>
              <w:keepNext/>
            </w:pPr>
            <w:r>
              <w:t>cmpid</w:t>
            </w:r>
          </w:p>
        </w:tc>
        <w:tc>
          <w:tcPr>
            <w:tcW w:w="966" w:type="dxa"/>
            <w:vMerge/>
            <w:shd w:val="clear" w:color="auto" w:fill="FFFFFF"/>
          </w:tcPr>
          <w:p w14:paraId="35AB9683" w14:textId="77777777" w:rsidR="00162787" w:rsidRDefault="00162787" w:rsidP="00B26E72">
            <w:pPr>
              <w:keepNext/>
            </w:pPr>
          </w:p>
        </w:tc>
      </w:tr>
      <w:tr w:rsidR="00162787" w14:paraId="41FB8A8D" w14:textId="77777777" w:rsidTr="00B26E72">
        <w:trPr>
          <w:cantSplit/>
          <w:trHeight w:val="902"/>
          <w:jc w:val="center"/>
        </w:trPr>
        <w:tc>
          <w:tcPr>
            <w:tcW w:w="2787" w:type="dxa"/>
            <w:shd w:val="clear" w:color="auto" w:fill="FFFFFF"/>
          </w:tcPr>
          <w:p w14:paraId="0332A7AE" w14:textId="77777777" w:rsidR="00162787" w:rsidRDefault="00162787" w:rsidP="00B26E72">
            <w:pPr>
              <w:keepNext/>
            </w:pPr>
            <w:r>
              <w:t>FK_ValoresBeneficios_Planos</w:t>
            </w:r>
          </w:p>
        </w:tc>
        <w:tc>
          <w:tcPr>
            <w:tcW w:w="709" w:type="dxa"/>
            <w:shd w:val="clear" w:color="auto" w:fill="FFFFFF"/>
          </w:tcPr>
          <w:p w14:paraId="49577881" w14:textId="77777777" w:rsidR="00162787" w:rsidRDefault="00162787" w:rsidP="00B26E72">
            <w:pPr>
              <w:keepNext/>
            </w:pPr>
            <w:r>
              <w:t>Não</w:t>
            </w:r>
          </w:p>
        </w:tc>
        <w:tc>
          <w:tcPr>
            <w:tcW w:w="709" w:type="dxa"/>
            <w:shd w:val="clear" w:color="auto" w:fill="FFFFFF"/>
          </w:tcPr>
          <w:p w14:paraId="3BB6D2D8" w14:textId="77777777" w:rsidR="00162787" w:rsidRDefault="00162787" w:rsidP="00B26E72">
            <w:pPr>
              <w:keepNext/>
            </w:pPr>
            <w:r>
              <w:t>Sim</w:t>
            </w:r>
          </w:p>
        </w:tc>
        <w:tc>
          <w:tcPr>
            <w:tcW w:w="850" w:type="dxa"/>
            <w:shd w:val="clear" w:color="auto" w:fill="FFFFFF"/>
          </w:tcPr>
          <w:p w14:paraId="6FC37B1D" w14:textId="77777777" w:rsidR="00162787" w:rsidRDefault="00162787" w:rsidP="00B26E72">
            <w:pPr>
              <w:keepNext/>
            </w:pPr>
            <w:r>
              <w:t>Não</w:t>
            </w:r>
          </w:p>
        </w:tc>
        <w:tc>
          <w:tcPr>
            <w:tcW w:w="992" w:type="dxa"/>
            <w:shd w:val="clear" w:color="auto" w:fill="FFFFFF"/>
          </w:tcPr>
          <w:p w14:paraId="3956EEC9" w14:textId="77777777" w:rsidR="00162787" w:rsidRDefault="00162787" w:rsidP="00B26E72">
            <w:pPr>
              <w:keepNext/>
            </w:pPr>
            <w:r>
              <w:t>Não</w:t>
            </w:r>
          </w:p>
        </w:tc>
        <w:tc>
          <w:tcPr>
            <w:tcW w:w="2246" w:type="dxa"/>
            <w:shd w:val="clear" w:color="auto" w:fill="FFFFFF"/>
          </w:tcPr>
          <w:p w14:paraId="57137A8C" w14:textId="77777777" w:rsidR="00162787" w:rsidRDefault="00162787" w:rsidP="00B26E72">
            <w:pPr>
              <w:keepNext/>
            </w:pPr>
            <w:r>
              <w:t>plncodigo</w:t>
            </w:r>
          </w:p>
        </w:tc>
        <w:tc>
          <w:tcPr>
            <w:tcW w:w="966" w:type="dxa"/>
            <w:shd w:val="clear" w:color="auto" w:fill="FFFFFF"/>
          </w:tcPr>
          <w:p w14:paraId="21512B6C" w14:textId="77777777" w:rsidR="00162787" w:rsidRDefault="00162787" w:rsidP="00B26E72">
            <w:pPr>
              <w:keepNext/>
            </w:pPr>
          </w:p>
        </w:tc>
      </w:tr>
    </w:tbl>
    <w:p w14:paraId="69FF2587" w14:textId="77777777" w:rsidR="00162787" w:rsidRDefault="00162787" w:rsidP="00162787">
      <w:pPr>
        <w:keepNext/>
      </w:pPr>
    </w:p>
    <w:p w14:paraId="7C4F91DE" w14:textId="77777777" w:rsidR="00162787" w:rsidRDefault="00162787" w:rsidP="00162787">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162787" w14:paraId="016B50AC" w14:textId="77777777" w:rsidTr="00B26E72">
        <w:trPr>
          <w:tblHeader/>
          <w:jc w:val="center"/>
        </w:trPr>
        <w:tc>
          <w:tcPr>
            <w:tcW w:w="2329" w:type="dxa"/>
            <w:shd w:val="pct20" w:color="000000" w:fill="FFFFFF"/>
          </w:tcPr>
          <w:p w14:paraId="139BEC16" w14:textId="77777777" w:rsidR="00162787" w:rsidRDefault="00162787" w:rsidP="00B26E72">
            <w:pPr>
              <w:rPr>
                <w:b/>
              </w:rPr>
            </w:pPr>
            <w:r>
              <w:rPr>
                <w:b/>
              </w:rPr>
              <w:t>Tabela</w:t>
            </w:r>
          </w:p>
        </w:tc>
        <w:tc>
          <w:tcPr>
            <w:tcW w:w="2386" w:type="dxa"/>
            <w:shd w:val="pct20" w:color="000000" w:fill="FFFFFF"/>
          </w:tcPr>
          <w:p w14:paraId="5FBCB3F9" w14:textId="77777777" w:rsidR="00162787" w:rsidRDefault="00162787" w:rsidP="00B26E72">
            <w:pPr>
              <w:rPr>
                <w:b/>
              </w:rPr>
            </w:pPr>
            <w:r>
              <w:rPr>
                <w:b/>
              </w:rPr>
              <w:t>Regra de Integr. Ref</w:t>
            </w:r>
          </w:p>
        </w:tc>
        <w:tc>
          <w:tcPr>
            <w:tcW w:w="2272" w:type="dxa"/>
            <w:shd w:val="pct20" w:color="000000" w:fill="FFFFFF"/>
          </w:tcPr>
          <w:p w14:paraId="65514932" w14:textId="77777777" w:rsidR="00162787" w:rsidRDefault="00162787" w:rsidP="00B26E72">
            <w:pPr>
              <w:rPr>
                <w:b/>
              </w:rPr>
            </w:pPr>
            <w:r>
              <w:rPr>
                <w:b/>
              </w:rPr>
              <w:t>Campos Tab. Mestre</w:t>
            </w:r>
          </w:p>
        </w:tc>
        <w:tc>
          <w:tcPr>
            <w:tcW w:w="2272" w:type="dxa"/>
            <w:shd w:val="pct20" w:color="000000" w:fill="FFFFFF"/>
          </w:tcPr>
          <w:p w14:paraId="7A71F906" w14:textId="77777777" w:rsidR="00162787" w:rsidRDefault="00162787" w:rsidP="00B26E72">
            <w:pPr>
              <w:rPr>
                <w:b/>
              </w:rPr>
            </w:pPr>
            <w:r>
              <w:rPr>
                <w:b/>
              </w:rPr>
              <w:t>Campos CorrespMicrosseguro</w:t>
            </w:r>
          </w:p>
        </w:tc>
      </w:tr>
      <w:tr w:rsidR="00162787" w14:paraId="3190A54A" w14:textId="77777777" w:rsidTr="00B26E72">
        <w:trPr>
          <w:cantSplit/>
          <w:trHeight w:val="314"/>
          <w:jc w:val="center"/>
        </w:trPr>
        <w:tc>
          <w:tcPr>
            <w:tcW w:w="2329" w:type="dxa"/>
            <w:vMerge w:val="restart"/>
            <w:shd w:val="clear" w:color="auto" w:fill="FFFFFF"/>
          </w:tcPr>
          <w:p w14:paraId="0D0282C5" w14:textId="77777777" w:rsidR="00162787" w:rsidRDefault="00162787" w:rsidP="00B26E72">
            <w:r>
              <w:t>Planos</w:t>
            </w:r>
          </w:p>
        </w:tc>
        <w:tc>
          <w:tcPr>
            <w:tcW w:w="2386" w:type="dxa"/>
            <w:vMerge w:val="restart"/>
            <w:shd w:val="clear" w:color="auto" w:fill="FFFFFF"/>
          </w:tcPr>
          <w:p w14:paraId="345F8075" w14:textId="77777777" w:rsidR="00162787" w:rsidRDefault="00162787" w:rsidP="00162787">
            <w:r>
              <w:t>A tabela ValoresBeneficios pode ter uma ou mais planos</w:t>
            </w:r>
          </w:p>
        </w:tc>
        <w:tc>
          <w:tcPr>
            <w:tcW w:w="2272" w:type="dxa"/>
            <w:shd w:val="clear" w:color="auto" w:fill="FFFFFF"/>
          </w:tcPr>
          <w:p w14:paraId="4ECFD305" w14:textId="77777777" w:rsidR="00162787" w:rsidRDefault="00162787" w:rsidP="00B26E72">
            <w:r>
              <w:t>Entcodigo</w:t>
            </w:r>
          </w:p>
        </w:tc>
        <w:tc>
          <w:tcPr>
            <w:tcW w:w="2272" w:type="dxa"/>
            <w:shd w:val="clear" w:color="auto" w:fill="FFFFFF"/>
          </w:tcPr>
          <w:p w14:paraId="15DF4617" w14:textId="77777777" w:rsidR="00162787" w:rsidRDefault="00162787" w:rsidP="00B26E72">
            <w:r>
              <w:t>Entcodigo</w:t>
            </w:r>
          </w:p>
        </w:tc>
      </w:tr>
      <w:tr w:rsidR="00162787" w14:paraId="619E2265" w14:textId="77777777" w:rsidTr="00B26E72">
        <w:trPr>
          <w:cantSplit/>
          <w:trHeight w:val="481"/>
          <w:jc w:val="center"/>
        </w:trPr>
        <w:tc>
          <w:tcPr>
            <w:tcW w:w="2329" w:type="dxa"/>
            <w:vMerge/>
            <w:shd w:val="clear" w:color="auto" w:fill="FFFFFF"/>
          </w:tcPr>
          <w:p w14:paraId="1521E5EC" w14:textId="77777777" w:rsidR="00162787" w:rsidRDefault="00162787" w:rsidP="00B26E72"/>
        </w:tc>
        <w:tc>
          <w:tcPr>
            <w:tcW w:w="2386" w:type="dxa"/>
            <w:vMerge/>
            <w:shd w:val="clear" w:color="auto" w:fill="FFFFFF"/>
          </w:tcPr>
          <w:p w14:paraId="507E40A3" w14:textId="77777777" w:rsidR="00162787" w:rsidRDefault="00162787" w:rsidP="00B26E72"/>
        </w:tc>
        <w:tc>
          <w:tcPr>
            <w:tcW w:w="2272" w:type="dxa"/>
            <w:shd w:val="clear" w:color="auto" w:fill="FFFFFF"/>
          </w:tcPr>
          <w:p w14:paraId="16828602" w14:textId="77777777" w:rsidR="00162787" w:rsidRDefault="00162787" w:rsidP="00B26E72">
            <w:r>
              <w:t>Plncodigo</w:t>
            </w:r>
          </w:p>
        </w:tc>
        <w:tc>
          <w:tcPr>
            <w:tcW w:w="2272" w:type="dxa"/>
            <w:shd w:val="clear" w:color="auto" w:fill="FFFFFF"/>
          </w:tcPr>
          <w:p w14:paraId="285BB792" w14:textId="77777777" w:rsidR="00162787" w:rsidRDefault="00681161" w:rsidP="00B26E72">
            <w:r>
              <w:t>P</w:t>
            </w:r>
            <w:r w:rsidR="00162787">
              <w:t>lncodigo</w:t>
            </w:r>
          </w:p>
        </w:tc>
      </w:tr>
    </w:tbl>
    <w:p w14:paraId="0A9A6C0A" w14:textId="77777777" w:rsidR="0098430C" w:rsidRPr="00681161" w:rsidRDefault="0098430C" w:rsidP="0098430C">
      <w:pPr>
        <w:pStyle w:val="Ttulo3"/>
        <w:numPr>
          <w:ilvl w:val="0"/>
          <w:numId w:val="0"/>
        </w:numPr>
        <w:ind w:left="360"/>
      </w:pPr>
    </w:p>
    <w:p w14:paraId="612F6BF6" w14:textId="77777777" w:rsidR="0098430C" w:rsidRDefault="0098430C" w:rsidP="0098430C">
      <w:pPr>
        <w:pStyle w:val="Ttulo3"/>
      </w:pPr>
      <w:bookmarkStart w:id="354" w:name="_Toc183459931"/>
      <w:r>
        <w:t>Tabela ValoresResgates</w:t>
      </w:r>
      <w:bookmarkEnd w:id="354"/>
    </w:p>
    <w:p w14:paraId="734D9C46" w14:textId="77777777" w:rsidR="0098430C" w:rsidRDefault="0098430C" w:rsidP="0098430C">
      <w:pPr>
        <w:pStyle w:val="PreHead3"/>
      </w:pPr>
    </w:p>
    <w:p w14:paraId="03711674" w14:textId="77777777" w:rsidR="0098430C" w:rsidRDefault="0098430C" w:rsidP="0098430C">
      <w:pPr>
        <w:pStyle w:val="PargrafodaLista1"/>
        <w:ind w:left="1080"/>
        <w:jc w:val="both"/>
      </w:pPr>
      <w:r>
        <w:t>Esta tabela a</w:t>
      </w:r>
      <w:r w:rsidRPr="008A70FA">
        <w:t xml:space="preserve">rmazena os dados dos quadros de </w:t>
      </w:r>
      <w:r>
        <w:t>Resgates</w:t>
      </w:r>
      <w:r w:rsidRPr="008A70FA">
        <w:t xml:space="preserve"> por planos.</w:t>
      </w:r>
    </w:p>
    <w:p w14:paraId="24771EB5" w14:textId="77777777" w:rsidR="0098430C" w:rsidRDefault="0098430C" w:rsidP="0098430C">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98430C" w14:paraId="18D283FD" w14:textId="77777777" w:rsidTr="00B26E72">
        <w:trPr>
          <w:cantSplit/>
          <w:trHeight w:val="426"/>
          <w:tblHeader/>
          <w:jc w:val="center"/>
        </w:trPr>
        <w:tc>
          <w:tcPr>
            <w:tcW w:w="2441" w:type="dxa"/>
            <w:vMerge w:val="restart"/>
            <w:shd w:val="pct20" w:color="000000" w:fill="FFFFFF"/>
          </w:tcPr>
          <w:p w14:paraId="08E1D2EF" w14:textId="77777777" w:rsidR="0098430C" w:rsidRDefault="0098430C" w:rsidP="00B26E72">
            <w:pPr>
              <w:pStyle w:val="tabela"/>
              <w:rPr>
                <w:b/>
              </w:rPr>
            </w:pPr>
            <w:r>
              <w:rPr>
                <w:b/>
              </w:rPr>
              <w:t>Campo</w:t>
            </w:r>
          </w:p>
        </w:tc>
        <w:tc>
          <w:tcPr>
            <w:tcW w:w="2954" w:type="dxa"/>
            <w:shd w:val="pct20" w:color="000000" w:fill="FFFFFF"/>
          </w:tcPr>
          <w:p w14:paraId="5A65D1BF" w14:textId="77777777" w:rsidR="0098430C" w:rsidRDefault="0098430C" w:rsidP="00B26E72">
            <w:pPr>
              <w:pStyle w:val="tabela"/>
              <w:rPr>
                <w:b/>
              </w:rPr>
            </w:pPr>
            <w:r>
              <w:rPr>
                <w:b/>
              </w:rPr>
              <w:t>Tipo</w:t>
            </w:r>
          </w:p>
        </w:tc>
        <w:tc>
          <w:tcPr>
            <w:tcW w:w="966" w:type="dxa"/>
            <w:shd w:val="pct20" w:color="000000" w:fill="FFFFFF"/>
          </w:tcPr>
          <w:p w14:paraId="0F2C6BB3" w14:textId="77777777" w:rsidR="0098430C" w:rsidRDefault="0098430C" w:rsidP="00B26E72">
            <w:pPr>
              <w:pStyle w:val="tabela"/>
              <w:rPr>
                <w:b/>
              </w:rPr>
            </w:pPr>
            <w:r>
              <w:rPr>
                <w:b/>
              </w:rPr>
              <w:t>C.P.</w:t>
            </w:r>
          </w:p>
        </w:tc>
        <w:tc>
          <w:tcPr>
            <w:tcW w:w="966" w:type="dxa"/>
            <w:shd w:val="pct20" w:color="000000" w:fill="FFFFFF"/>
          </w:tcPr>
          <w:p w14:paraId="362C674D" w14:textId="77777777" w:rsidR="0098430C" w:rsidRDefault="0098430C" w:rsidP="00B26E72">
            <w:pPr>
              <w:pStyle w:val="tabela"/>
              <w:rPr>
                <w:b/>
              </w:rPr>
            </w:pPr>
            <w:r>
              <w:rPr>
                <w:b/>
              </w:rPr>
              <w:t>C.E.</w:t>
            </w:r>
          </w:p>
        </w:tc>
        <w:tc>
          <w:tcPr>
            <w:tcW w:w="966" w:type="dxa"/>
            <w:shd w:val="pct20" w:color="000000" w:fill="FFFFFF"/>
          </w:tcPr>
          <w:p w14:paraId="6083D46E" w14:textId="77777777" w:rsidR="0098430C" w:rsidRDefault="0098430C" w:rsidP="00B26E72">
            <w:pPr>
              <w:pStyle w:val="tabela"/>
              <w:rPr>
                <w:b/>
              </w:rPr>
            </w:pPr>
            <w:r>
              <w:rPr>
                <w:b/>
              </w:rPr>
              <w:t>Obrig.</w:t>
            </w:r>
          </w:p>
        </w:tc>
        <w:tc>
          <w:tcPr>
            <w:tcW w:w="968" w:type="dxa"/>
            <w:shd w:val="pct20" w:color="000000" w:fill="FFFFFF"/>
          </w:tcPr>
          <w:p w14:paraId="3C796989" w14:textId="77777777" w:rsidR="0098430C" w:rsidRDefault="0098430C" w:rsidP="00B26E72">
            <w:pPr>
              <w:pStyle w:val="tabela"/>
              <w:rPr>
                <w:b/>
              </w:rPr>
            </w:pPr>
            <w:r>
              <w:rPr>
                <w:b/>
              </w:rPr>
              <w:t>Calc.</w:t>
            </w:r>
          </w:p>
        </w:tc>
      </w:tr>
      <w:tr w:rsidR="0098430C" w14:paraId="1A98C58E" w14:textId="77777777" w:rsidTr="00B26E72">
        <w:trPr>
          <w:cantSplit/>
          <w:trHeight w:val="446"/>
          <w:tblHeader/>
          <w:jc w:val="center"/>
        </w:trPr>
        <w:tc>
          <w:tcPr>
            <w:tcW w:w="2441" w:type="dxa"/>
            <w:vMerge/>
            <w:tcBorders>
              <w:bottom w:val="single" w:sz="4" w:space="0" w:color="auto"/>
            </w:tcBorders>
            <w:shd w:val="pct20" w:color="000000" w:fill="FFFFFF"/>
          </w:tcPr>
          <w:p w14:paraId="5F1E44DE" w14:textId="77777777" w:rsidR="0098430C" w:rsidRDefault="0098430C" w:rsidP="00B26E72">
            <w:pPr>
              <w:pStyle w:val="tabela"/>
              <w:rPr>
                <w:b/>
              </w:rPr>
            </w:pPr>
          </w:p>
        </w:tc>
        <w:tc>
          <w:tcPr>
            <w:tcW w:w="6820" w:type="dxa"/>
            <w:gridSpan w:val="5"/>
            <w:tcBorders>
              <w:bottom w:val="single" w:sz="4" w:space="0" w:color="auto"/>
            </w:tcBorders>
            <w:shd w:val="pct20" w:color="000000" w:fill="FFFFFF"/>
          </w:tcPr>
          <w:p w14:paraId="2744EF30" w14:textId="77777777" w:rsidR="0098430C" w:rsidRDefault="0098430C" w:rsidP="00B26E72">
            <w:pPr>
              <w:pStyle w:val="tabela-spellchk"/>
              <w:rPr>
                <w:b/>
              </w:rPr>
            </w:pPr>
            <w:r>
              <w:rPr>
                <w:b/>
              </w:rPr>
              <w:t>Descrição</w:t>
            </w:r>
          </w:p>
        </w:tc>
      </w:tr>
      <w:tr w:rsidR="0098430C" w14:paraId="7BFE40F9" w14:textId="77777777" w:rsidTr="00B26E72">
        <w:trPr>
          <w:cantSplit/>
          <w:trHeight w:val="426"/>
          <w:jc w:val="center"/>
        </w:trPr>
        <w:tc>
          <w:tcPr>
            <w:tcW w:w="2441" w:type="dxa"/>
            <w:vMerge w:val="restart"/>
            <w:tcBorders>
              <w:top w:val="nil"/>
            </w:tcBorders>
            <w:shd w:val="clear" w:color="auto" w:fill="FFFFFF"/>
          </w:tcPr>
          <w:p w14:paraId="71DF8624" w14:textId="77777777" w:rsidR="0098430C" w:rsidRDefault="0098430C" w:rsidP="00B26E72">
            <w:pPr>
              <w:pStyle w:val="tabela"/>
            </w:pPr>
            <w:r>
              <w:t>Entcodigo</w:t>
            </w:r>
          </w:p>
        </w:tc>
        <w:tc>
          <w:tcPr>
            <w:tcW w:w="2954" w:type="dxa"/>
            <w:tcBorders>
              <w:top w:val="nil"/>
            </w:tcBorders>
            <w:shd w:val="clear" w:color="auto" w:fill="FFFFFF"/>
          </w:tcPr>
          <w:p w14:paraId="2729FDB4" w14:textId="77777777" w:rsidR="0098430C" w:rsidRDefault="0098430C" w:rsidP="00B26E72">
            <w:pPr>
              <w:pStyle w:val="tabela"/>
            </w:pPr>
            <w:r>
              <w:t>String(5)</w:t>
            </w:r>
          </w:p>
        </w:tc>
        <w:tc>
          <w:tcPr>
            <w:tcW w:w="966" w:type="dxa"/>
            <w:tcBorders>
              <w:top w:val="nil"/>
            </w:tcBorders>
            <w:shd w:val="clear" w:color="auto" w:fill="FFFFFF"/>
          </w:tcPr>
          <w:p w14:paraId="10F6A827" w14:textId="77777777" w:rsidR="0098430C" w:rsidRDefault="0098430C" w:rsidP="00B26E72">
            <w:pPr>
              <w:pStyle w:val="tabela"/>
            </w:pPr>
            <w:r>
              <w:t>Sim</w:t>
            </w:r>
          </w:p>
        </w:tc>
        <w:tc>
          <w:tcPr>
            <w:tcW w:w="966" w:type="dxa"/>
            <w:shd w:val="clear" w:color="auto" w:fill="FFFFFF"/>
          </w:tcPr>
          <w:p w14:paraId="619D97C3" w14:textId="77777777" w:rsidR="0098430C" w:rsidRDefault="0098430C" w:rsidP="00B26E72">
            <w:pPr>
              <w:pStyle w:val="tabela"/>
            </w:pPr>
            <w:r>
              <w:t>Não</w:t>
            </w:r>
          </w:p>
        </w:tc>
        <w:tc>
          <w:tcPr>
            <w:tcW w:w="966" w:type="dxa"/>
            <w:shd w:val="clear" w:color="auto" w:fill="FFFFFF"/>
          </w:tcPr>
          <w:p w14:paraId="75D40B7F" w14:textId="77777777" w:rsidR="0098430C" w:rsidRDefault="0098430C" w:rsidP="00B26E72">
            <w:pPr>
              <w:pStyle w:val="tabela"/>
            </w:pPr>
            <w:r>
              <w:t>Sim</w:t>
            </w:r>
          </w:p>
        </w:tc>
        <w:tc>
          <w:tcPr>
            <w:tcW w:w="968" w:type="dxa"/>
            <w:shd w:val="clear" w:color="auto" w:fill="FFFFFF"/>
          </w:tcPr>
          <w:p w14:paraId="62CA0A69" w14:textId="77777777" w:rsidR="0098430C" w:rsidRDefault="0098430C" w:rsidP="00B26E72">
            <w:pPr>
              <w:pStyle w:val="tabela"/>
            </w:pPr>
            <w:r>
              <w:t>Não</w:t>
            </w:r>
          </w:p>
        </w:tc>
      </w:tr>
      <w:tr w:rsidR="0098430C" w14:paraId="5E608B98" w14:textId="77777777" w:rsidTr="00B26E72">
        <w:trPr>
          <w:cantSplit/>
          <w:trHeight w:val="426"/>
          <w:jc w:val="center"/>
        </w:trPr>
        <w:tc>
          <w:tcPr>
            <w:tcW w:w="2441" w:type="dxa"/>
            <w:vMerge/>
            <w:tcBorders>
              <w:top w:val="nil"/>
            </w:tcBorders>
            <w:shd w:val="clear" w:color="auto" w:fill="FFFFFF"/>
          </w:tcPr>
          <w:p w14:paraId="640F80B3" w14:textId="77777777" w:rsidR="0098430C" w:rsidRDefault="0098430C" w:rsidP="00B26E72">
            <w:pPr>
              <w:pStyle w:val="tabela"/>
            </w:pPr>
          </w:p>
        </w:tc>
        <w:tc>
          <w:tcPr>
            <w:tcW w:w="6820" w:type="dxa"/>
            <w:gridSpan w:val="5"/>
            <w:shd w:val="clear" w:color="auto" w:fill="FFFFFF"/>
          </w:tcPr>
          <w:p w14:paraId="41C930C3" w14:textId="77777777" w:rsidR="0098430C" w:rsidRDefault="0098430C" w:rsidP="00B26E72">
            <w:pPr>
              <w:pStyle w:val="tabela"/>
            </w:pPr>
            <w:r w:rsidRPr="001B2355">
              <w:t>Código da entidade na SUSEP</w:t>
            </w:r>
          </w:p>
        </w:tc>
      </w:tr>
      <w:tr w:rsidR="0098430C" w14:paraId="7A0B0120" w14:textId="77777777" w:rsidTr="00B26E72">
        <w:trPr>
          <w:trHeight w:hRule="exact" w:val="20"/>
          <w:jc w:val="center"/>
        </w:trPr>
        <w:tc>
          <w:tcPr>
            <w:tcW w:w="2441" w:type="dxa"/>
            <w:vMerge w:val="restart"/>
            <w:shd w:val="clear" w:color="auto" w:fill="FFFFFF"/>
          </w:tcPr>
          <w:p w14:paraId="38D82F7E" w14:textId="77777777" w:rsidR="0098430C" w:rsidRDefault="0098430C" w:rsidP="00B26E72">
            <w:pPr>
              <w:pStyle w:val="tabela-spellchk"/>
            </w:pPr>
            <w:r w:rsidRPr="001B2355">
              <w:t>Mrfmesano</w:t>
            </w:r>
          </w:p>
        </w:tc>
        <w:tc>
          <w:tcPr>
            <w:tcW w:w="6820" w:type="dxa"/>
            <w:gridSpan w:val="5"/>
            <w:tcBorders>
              <w:bottom w:val="nil"/>
            </w:tcBorders>
            <w:shd w:val="clear" w:color="auto" w:fill="FFFFFF"/>
          </w:tcPr>
          <w:p w14:paraId="58A2D67B" w14:textId="77777777" w:rsidR="0098430C" w:rsidRDefault="0098430C" w:rsidP="00B26E72">
            <w:pPr>
              <w:pStyle w:val="tabela-spellchk"/>
            </w:pPr>
          </w:p>
        </w:tc>
      </w:tr>
      <w:tr w:rsidR="0098430C" w14:paraId="713EF3BF" w14:textId="77777777" w:rsidTr="00B26E72">
        <w:trPr>
          <w:cantSplit/>
          <w:trHeight w:val="426"/>
          <w:jc w:val="center"/>
        </w:trPr>
        <w:tc>
          <w:tcPr>
            <w:tcW w:w="2441" w:type="dxa"/>
            <w:vMerge/>
            <w:shd w:val="clear" w:color="auto" w:fill="FFFFFF"/>
          </w:tcPr>
          <w:p w14:paraId="13371DAB" w14:textId="77777777" w:rsidR="0098430C" w:rsidRPr="001B2355" w:rsidRDefault="0098430C" w:rsidP="00B26E72">
            <w:pPr>
              <w:pStyle w:val="tabela-spellchk"/>
            </w:pPr>
          </w:p>
        </w:tc>
        <w:tc>
          <w:tcPr>
            <w:tcW w:w="2954" w:type="dxa"/>
            <w:tcBorders>
              <w:top w:val="nil"/>
            </w:tcBorders>
            <w:shd w:val="clear" w:color="auto" w:fill="FFFFFF"/>
          </w:tcPr>
          <w:p w14:paraId="4479D21B" w14:textId="77777777" w:rsidR="0098430C" w:rsidRPr="001B2355" w:rsidRDefault="0098430C" w:rsidP="00B26E72">
            <w:pPr>
              <w:pStyle w:val="tabela-spellchk"/>
            </w:pPr>
            <w:r>
              <w:t>Datetime</w:t>
            </w:r>
          </w:p>
        </w:tc>
        <w:tc>
          <w:tcPr>
            <w:tcW w:w="966" w:type="dxa"/>
            <w:tcBorders>
              <w:top w:val="nil"/>
            </w:tcBorders>
            <w:shd w:val="clear" w:color="auto" w:fill="FFFFFF"/>
          </w:tcPr>
          <w:p w14:paraId="107E3D5D" w14:textId="77777777" w:rsidR="0098430C" w:rsidRDefault="0098430C" w:rsidP="00B26E72">
            <w:pPr>
              <w:pStyle w:val="tabela"/>
            </w:pPr>
            <w:r>
              <w:t>Sim</w:t>
            </w:r>
          </w:p>
        </w:tc>
        <w:tc>
          <w:tcPr>
            <w:tcW w:w="966" w:type="dxa"/>
            <w:tcBorders>
              <w:top w:val="nil"/>
            </w:tcBorders>
            <w:shd w:val="clear" w:color="auto" w:fill="FFFFFF"/>
          </w:tcPr>
          <w:p w14:paraId="5604CD4F" w14:textId="77777777" w:rsidR="0098430C" w:rsidRDefault="0098430C" w:rsidP="00B26E72">
            <w:pPr>
              <w:pStyle w:val="tabela"/>
            </w:pPr>
            <w:r>
              <w:t>Não</w:t>
            </w:r>
          </w:p>
        </w:tc>
        <w:tc>
          <w:tcPr>
            <w:tcW w:w="966" w:type="dxa"/>
            <w:tcBorders>
              <w:top w:val="nil"/>
            </w:tcBorders>
            <w:shd w:val="clear" w:color="auto" w:fill="FFFFFF"/>
          </w:tcPr>
          <w:p w14:paraId="11453634" w14:textId="77777777" w:rsidR="0098430C" w:rsidRDefault="0098430C" w:rsidP="00B26E72">
            <w:pPr>
              <w:pStyle w:val="tabela"/>
            </w:pPr>
            <w:r>
              <w:t>Sim</w:t>
            </w:r>
          </w:p>
        </w:tc>
        <w:tc>
          <w:tcPr>
            <w:tcW w:w="968" w:type="dxa"/>
            <w:tcBorders>
              <w:top w:val="nil"/>
            </w:tcBorders>
            <w:shd w:val="clear" w:color="auto" w:fill="FFFFFF"/>
          </w:tcPr>
          <w:p w14:paraId="273D2EF3" w14:textId="77777777" w:rsidR="0098430C" w:rsidRDefault="0098430C" w:rsidP="00B26E72">
            <w:pPr>
              <w:pStyle w:val="tabela"/>
            </w:pPr>
            <w:r>
              <w:t>Não</w:t>
            </w:r>
          </w:p>
        </w:tc>
      </w:tr>
      <w:tr w:rsidR="0098430C" w14:paraId="3635CCD3" w14:textId="77777777" w:rsidTr="00B26E72">
        <w:trPr>
          <w:cantSplit/>
          <w:trHeight w:val="426"/>
          <w:jc w:val="center"/>
        </w:trPr>
        <w:tc>
          <w:tcPr>
            <w:tcW w:w="2441" w:type="dxa"/>
            <w:vMerge/>
            <w:shd w:val="clear" w:color="auto" w:fill="FFFFFF"/>
          </w:tcPr>
          <w:p w14:paraId="1719CD91" w14:textId="77777777" w:rsidR="0098430C" w:rsidRDefault="0098430C" w:rsidP="00B26E72">
            <w:pPr>
              <w:pStyle w:val="tabela-spellchk"/>
            </w:pPr>
          </w:p>
        </w:tc>
        <w:tc>
          <w:tcPr>
            <w:tcW w:w="6820" w:type="dxa"/>
            <w:gridSpan w:val="5"/>
            <w:shd w:val="clear" w:color="auto" w:fill="FFFFFF"/>
          </w:tcPr>
          <w:p w14:paraId="53EFEBCC" w14:textId="77777777" w:rsidR="0098430C" w:rsidRDefault="0098430C" w:rsidP="00B26E72">
            <w:pPr>
              <w:pStyle w:val="tabela-spellchk"/>
            </w:pPr>
            <w:r w:rsidRPr="001B2355">
              <w:t>Mês de referencia</w:t>
            </w:r>
          </w:p>
        </w:tc>
      </w:tr>
      <w:tr w:rsidR="0098430C" w14:paraId="6884DF6A" w14:textId="77777777" w:rsidTr="00B26E72">
        <w:trPr>
          <w:trHeight w:hRule="exact" w:val="20"/>
          <w:jc w:val="center"/>
        </w:trPr>
        <w:tc>
          <w:tcPr>
            <w:tcW w:w="2441" w:type="dxa"/>
            <w:vMerge w:val="restart"/>
            <w:shd w:val="clear" w:color="auto" w:fill="FFFFFF"/>
          </w:tcPr>
          <w:p w14:paraId="48FF7AB7" w14:textId="77777777" w:rsidR="0098430C" w:rsidRDefault="0098430C" w:rsidP="00B26E72">
            <w:pPr>
              <w:pStyle w:val="tabela-spellchk"/>
            </w:pPr>
            <w:r w:rsidRPr="001B2355">
              <w:t>PlnCodigo</w:t>
            </w:r>
          </w:p>
        </w:tc>
        <w:tc>
          <w:tcPr>
            <w:tcW w:w="6820" w:type="dxa"/>
            <w:gridSpan w:val="5"/>
            <w:tcBorders>
              <w:bottom w:val="nil"/>
            </w:tcBorders>
            <w:shd w:val="clear" w:color="auto" w:fill="FFFFFF"/>
          </w:tcPr>
          <w:p w14:paraId="0C13A3F0" w14:textId="77777777" w:rsidR="0098430C" w:rsidRDefault="0098430C" w:rsidP="00B26E72">
            <w:pPr>
              <w:pStyle w:val="tabela-spellchk"/>
            </w:pPr>
            <w:r>
              <w:t>Inte</w:t>
            </w:r>
          </w:p>
        </w:tc>
      </w:tr>
      <w:tr w:rsidR="0098430C" w14:paraId="31A3E2A9" w14:textId="77777777" w:rsidTr="00B26E72">
        <w:trPr>
          <w:cantSplit/>
          <w:trHeight w:val="426"/>
          <w:jc w:val="center"/>
        </w:trPr>
        <w:tc>
          <w:tcPr>
            <w:tcW w:w="2441" w:type="dxa"/>
            <w:vMerge/>
            <w:shd w:val="clear" w:color="auto" w:fill="FFFFFF"/>
          </w:tcPr>
          <w:p w14:paraId="4C7BCC4F" w14:textId="77777777" w:rsidR="0098430C" w:rsidRPr="001B2355" w:rsidRDefault="0098430C" w:rsidP="00B26E72">
            <w:pPr>
              <w:pStyle w:val="tabela-spellchk"/>
            </w:pPr>
          </w:p>
        </w:tc>
        <w:tc>
          <w:tcPr>
            <w:tcW w:w="2954" w:type="dxa"/>
            <w:tcBorders>
              <w:top w:val="nil"/>
            </w:tcBorders>
            <w:shd w:val="clear" w:color="auto" w:fill="FFFFFF"/>
          </w:tcPr>
          <w:p w14:paraId="4459D4A1" w14:textId="77777777" w:rsidR="0098430C" w:rsidRPr="001B2355" w:rsidRDefault="0098430C" w:rsidP="00B26E72">
            <w:pPr>
              <w:pStyle w:val="tabela-spellchk"/>
            </w:pPr>
            <w:r>
              <w:t>Integer</w:t>
            </w:r>
          </w:p>
        </w:tc>
        <w:tc>
          <w:tcPr>
            <w:tcW w:w="966" w:type="dxa"/>
            <w:tcBorders>
              <w:top w:val="nil"/>
            </w:tcBorders>
            <w:shd w:val="clear" w:color="auto" w:fill="FFFFFF"/>
          </w:tcPr>
          <w:p w14:paraId="453F0DD6" w14:textId="77777777" w:rsidR="0098430C" w:rsidRDefault="0098430C" w:rsidP="00B26E72">
            <w:pPr>
              <w:pStyle w:val="tabela"/>
            </w:pPr>
            <w:r>
              <w:t>Sim</w:t>
            </w:r>
          </w:p>
        </w:tc>
        <w:tc>
          <w:tcPr>
            <w:tcW w:w="966" w:type="dxa"/>
            <w:tcBorders>
              <w:top w:val="nil"/>
            </w:tcBorders>
            <w:shd w:val="clear" w:color="auto" w:fill="FFFFFF"/>
          </w:tcPr>
          <w:p w14:paraId="1F02B36B" w14:textId="77777777" w:rsidR="0098430C" w:rsidRDefault="0098430C" w:rsidP="00B26E72">
            <w:pPr>
              <w:pStyle w:val="tabela"/>
            </w:pPr>
            <w:r>
              <w:t>Não</w:t>
            </w:r>
          </w:p>
        </w:tc>
        <w:tc>
          <w:tcPr>
            <w:tcW w:w="966" w:type="dxa"/>
            <w:tcBorders>
              <w:top w:val="nil"/>
            </w:tcBorders>
            <w:shd w:val="clear" w:color="auto" w:fill="FFFFFF"/>
          </w:tcPr>
          <w:p w14:paraId="45A9E032" w14:textId="77777777" w:rsidR="0098430C" w:rsidRDefault="0098430C" w:rsidP="00B26E72">
            <w:pPr>
              <w:pStyle w:val="tabela"/>
            </w:pPr>
            <w:r>
              <w:t>Sim</w:t>
            </w:r>
          </w:p>
        </w:tc>
        <w:tc>
          <w:tcPr>
            <w:tcW w:w="968" w:type="dxa"/>
            <w:tcBorders>
              <w:top w:val="nil"/>
            </w:tcBorders>
            <w:shd w:val="clear" w:color="auto" w:fill="FFFFFF"/>
          </w:tcPr>
          <w:p w14:paraId="210AAD37" w14:textId="77777777" w:rsidR="0098430C" w:rsidRDefault="0098430C" w:rsidP="00B26E72">
            <w:pPr>
              <w:pStyle w:val="tabela"/>
            </w:pPr>
            <w:r>
              <w:t>Não</w:t>
            </w:r>
          </w:p>
        </w:tc>
      </w:tr>
      <w:tr w:rsidR="0098430C" w14:paraId="4843C961" w14:textId="77777777" w:rsidTr="00B26E72">
        <w:trPr>
          <w:cantSplit/>
          <w:trHeight w:val="426"/>
          <w:jc w:val="center"/>
        </w:trPr>
        <w:tc>
          <w:tcPr>
            <w:tcW w:w="2441" w:type="dxa"/>
            <w:vMerge/>
            <w:shd w:val="clear" w:color="auto" w:fill="FFFFFF"/>
          </w:tcPr>
          <w:p w14:paraId="773B3267" w14:textId="77777777" w:rsidR="0098430C" w:rsidRDefault="0098430C" w:rsidP="00B26E72">
            <w:pPr>
              <w:pStyle w:val="tabela"/>
            </w:pPr>
          </w:p>
        </w:tc>
        <w:tc>
          <w:tcPr>
            <w:tcW w:w="6820" w:type="dxa"/>
            <w:gridSpan w:val="5"/>
            <w:shd w:val="clear" w:color="auto" w:fill="FFFFFF"/>
          </w:tcPr>
          <w:p w14:paraId="35097E6C" w14:textId="77777777" w:rsidR="0098430C" w:rsidRDefault="0098430C" w:rsidP="00B26E72">
            <w:pPr>
              <w:pStyle w:val="tabela-spellchk"/>
            </w:pPr>
            <w:r>
              <w:t>Código do plano.</w:t>
            </w:r>
          </w:p>
        </w:tc>
      </w:tr>
      <w:tr w:rsidR="0098430C" w14:paraId="4F484FA3" w14:textId="77777777" w:rsidTr="00B26E72">
        <w:trPr>
          <w:trHeight w:hRule="exact" w:val="20"/>
          <w:jc w:val="center"/>
        </w:trPr>
        <w:tc>
          <w:tcPr>
            <w:tcW w:w="2441" w:type="dxa"/>
            <w:vMerge w:val="restart"/>
            <w:shd w:val="clear" w:color="auto" w:fill="FFFFFF"/>
          </w:tcPr>
          <w:p w14:paraId="6B916767" w14:textId="77777777" w:rsidR="0098430C" w:rsidRDefault="0098430C" w:rsidP="00B26E72">
            <w:pPr>
              <w:pStyle w:val="tabela-spellchk"/>
            </w:pPr>
            <w:r w:rsidRPr="001B2355">
              <w:t>Cmpid</w:t>
            </w:r>
          </w:p>
        </w:tc>
        <w:tc>
          <w:tcPr>
            <w:tcW w:w="6820" w:type="dxa"/>
            <w:gridSpan w:val="5"/>
            <w:tcBorders>
              <w:bottom w:val="nil"/>
            </w:tcBorders>
            <w:shd w:val="clear" w:color="auto" w:fill="FFFFFF"/>
          </w:tcPr>
          <w:p w14:paraId="4438BA1A" w14:textId="77777777" w:rsidR="0098430C" w:rsidRDefault="0098430C" w:rsidP="00B26E72">
            <w:pPr>
              <w:pStyle w:val="tabela-spellchk"/>
            </w:pPr>
            <w:r>
              <w:t>Integer</w:t>
            </w:r>
          </w:p>
        </w:tc>
      </w:tr>
      <w:tr w:rsidR="0098430C" w14:paraId="0E1B832A" w14:textId="77777777" w:rsidTr="00B26E72">
        <w:trPr>
          <w:cantSplit/>
          <w:trHeight w:val="426"/>
          <w:jc w:val="center"/>
        </w:trPr>
        <w:tc>
          <w:tcPr>
            <w:tcW w:w="2441" w:type="dxa"/>
            <w:vMerge/>
            <w:shd w:val="clear" w:color="auto" w:fill="FFFFFF"/>
          </w:tcPr>
          <w:p w14:paraId="2423F20A" w14:textId="77777777" w:rsidR="0098430C" w:rsidRPr="001B2355" w:rsidRDefault="0098430C" w:rsidP="00B26E72">
            <w:pPr>
              <w:pStyle w:val="tabela-spellchk"/>
            </w:pPr>
          </w:p>
        </w:tc>
        <w:tc>
          <w:tcPr>
            <w:tcW w:w="2954" w:type="dxa"/>
            <w:tcBorders>
              <w:top w:val="nil"/>
            </w:tcBorders>
            <w:shd w:val="clear" w:color="auto" w:fill="FFFFFF"/>
          </w:tcPr>
          <w:p w14:paraId="12092A99" w14:textId="77777777" w:rsidR="0098430C" w:rsidRPr="001B2355" w:rsidRDefault="0098430C" w:rsidP="00B26E72">
            <w:pPr>
              <w:pStyle w:val="tabela-spellchk"/>
            </w:pPr>
            <w:r>
              <w:t>Integer</w:t>
            </w:r>
          </w:p>
        </w:tc>
        <w:tc>
          <w:tcPr>
            <w:tcW w:w="966" w:type="dxa"/>
            <w:tcBorders>
              <w:top w:val="nil"/>
            </w:tcBorders>
            <w:shd w:val="clear" w:color="auto" w:fill="FFFFFF"/>
          </w:tcPr>
          <w:p w14:paraId="04B3F592" w14:textId="77777777" w:rsidR="0098430C" w:rsidRDefault="0098430C" w:rsidP="00B26E72">
            <w:pPr>
              <w:pStyle w:val="tabela"/>
            </w:pPr>
            <w:r>
              <w:t>Sim</w:t>
            </w:r>
          </w:p>
        </w:tc>
        <w:tc>
          <w:tcPr>
            <w:tcW w:w="966" w:type="dxa"/>
            <w:tcBorders>
              <w:top w:val="nil"/>
            </w:tcBorders>
            <w:shd w:val="clear" w:color="auto" w:fill="FFFFFF"/>
          </w:tcPr>
          <w:p w14:paraId="06E0882E" w14:textId="77777777" w:rsidR="0098430C" w:rsidRDefault="0098430C" w:rsidP="00B26E72">
            <w:pPr>
              <w:pStyle w:val="tabela"/>
            </w:pPr>
            <w:r>
              <w:t>Não</w:t>
            </w:r>
          </w:p>
        </w:tc>
        <w:tc>
          <w:tcPr>
            <w:tcW w:w="966" w:type="dxa"/>
            <w:tcBorders>
              <w:top w:val="nil"/>
            </w:tcBorders>
            <w:shd w:val="clear" w:color="auto" w:fill="FFFFFF"/>
          </w:tcPr>
          <w:p w14:paraId="6ED511A4" w14:textId="77777777" w:rsidR="0098430C" w:rsidRDefault="0098430C" w:rsidP="00B26E72">
            <w:pPr>
              <w:pStyle w:val="tabela"/>
            </w:pPr>
            <w:r>
              <w:t>Sim</w:t>
            </w:r>
          </w:p>
        </w:tc>
        <w:tc>
          <w:tcPr>
            <w:tcW w:w="968" w:type="dxa"/>
            <w:tcBorders>
              <w:top w:val="nil"/>
            </w:tcBorders>
            <w:shd w:val="clear" w:color="auto" w:fill="FFFFFF"/>
          </w:tcPr>
          <w:p w14:paraId="7F12C4F9" w14:textId="77777777" w:rsidR="0098430C" w:rsidRDefault="0098430C" w:rsidP="00B26E72">
            <w:pPr>
              <w:pStyle w:val="tabela"/>
            </w:pPr>
            <w:r>
              <w:t>Não</w:t>
            </w:r>
          </w:p>
        </w:tc>
      </w:tr>
      <w:tr w:rsidR="0098430C" w14:paraId="0BF600BD" w14:textId="77777777" w:rsidTr="00B26E72">
        <w:trPr>
          <w:cantSplit/>
          <w:trHeight w:val="426"/>
          <w:jc w:val="center"/>
        </w:trPr>
        <w:tc>
          <w:tcPr>
            <w:tcW w:w="2441" w:type="dxa"/>
            <w:vMerge/>
            <w:shd w:val="clear" w:color="auto" w:fill="FFFFFF"/>
          </w:tcPr>
          <w:p w14:paraId="50839BBA" w14:textId="77777777" w:rsidR="0098430C" w:rsidRDefault="0098430C" w:rsidP="00B26E72">
            <w:pPr>
              <w:pStyle w:val="tabela-spellchk"/>
            </w:pPr>
          </w:p>
        </w:tc>
        <w:tc>
          <w:tcPr>
            <w:tcW w:w="6820" w:type="dxa"/>
            <w:gridSpan w:val="5"/>
            <w:shd w:val="clear" w:color="auto" w:fill="FFFFFF"/>
          </w:tcPr>
          <w:p w14:paraId="63FA149F" w14:textId="77777777" w:rsidR="0098430C" w:rsidRDefault="0098430C" w:rsidP="00B26E72">
            <w:pPr>
              <w:pStyle w:val="tabela-spellchk"/>
            </w:pPr>
            <w:r>
              <w:t>Código da conta.</w:t>
            </w:r>
          </w:p>
        </w:tc>
      </w:tr>
      <w:tr w:rsidR="0098430C" w14:paraId="2AE08CA5" w14:textId="77777777" w:rsidTr="00B26E72">
        <w:trPr>
          <w:trHeight w:hRule="exact" w:val="20"/>
          <w:jc w:val="center"/>
        </w:trPr>
        <w:tc>
          <w:tcPr>
            <w:tcW w:w="2441" w:type="dxa"/>
            <w:vMerge w:val="restart"/>
            <w:shd w:val="clear" w:color="auto" w:fill="FFFFFF"/>
          </w:tcPr>
          <w:p w14:paraId="7787187E" w14:textId="77777777" w:rsidR="0098430C" w:rsidRDefault="0098430C" w:rsidP="00B26E72">
            <w:pPr>
              <w:pStyle w:val="tabela"/>
            </w:pPr>
            <w:r>
              <w:t>Vdrvalor</w:t>
            </w:r>
          </w:p>
        </w:tc>
        <w:tc>
          <w:tcPr>
            <w:tcW w:w="6820" w:type="dxa"/>
            <w:gridSpan w:val="5"/>
            <w:tcBorders>
              <w:bottom w:val="nil"/>
            </w:tcBorders>
            <w:shd w:val="clear" w:color="auto" w:fill="FFFFFF"/>
          </w:tcPr>
          <w:p w14:paraId="14C37EB4" w14:textId="77777777" w:rsidR="0098430C" w:rsidRDefault="0098430C" w:rsidP="00B26E72">
            <w:pPr>
              <w:pStyle w:val="tabela-separate"/>
            </w:pPr>
          </w:p>
        </w:tc>
      </w:tr>
      <w:tr w:rsidR="0098430C" w14:paraId="7BE238E7" w14:textId="77777777" w:rsidTr="00B26E72">
        <w:trPr>
          <w:cantSplit/>
          <w:trHeight w:val="426"/>
          <w:jc w:val="center"/>
        </w:trPr>
        <w:tc>
          <w:tcPr>
            <w:tcW w:w="2441" w:type="dxa"/>
            <w:vMerge/>
            <w:shd w:val="clear" w:color="auto" w:fill="FFFFFF"/>
          </w:tcPr>
          <w:p w14:paraId="038053D6" w14:textId="77777777" w:rsidR="0098430C" w:rsidRPr="001B2355" w:rsidRDefault="0098430C" w:rsidP="00B26E72">
            <w:pPr>
              <w:pStyle w:val="tabela"/>
            </w:pPr>
          </w:p>
        </w:tc>
        <w:tc>
          <w:tcPr>
            <w:tcW w:w="2954" w:type="dxa"/>
            <w:tcBorders>
              <w:top w:val="nil"/>
            </w:tcBorders>
            <w:shd w:val="clear" w:color="auto" w:fill="FFFFFF"/>
          </w:tcPr>
          <w:p w14:paraId="6D1CED90" w14:textId="77777777" w:rsidR="0098430C" w:rsidRPr="001B2355" w:rsidRDefault="0098430C" w:rsidP="00B26E72">
            <w:pPr>
              <w:pStyle w:val="tabela"/>
            </w:pPr>
            <w:r>
              <w:t>Float</w:t>
            </w:r>
          </w:p>
        </w:tc>
        <w:tc>
          <w:tcPr>
            <w:tcW w:w="966" w:type="dxa"/>
            <w:tcBorders>
              <w:top w:val="nil"/>
            </w:tcBorders>
            <w:shd w:val="clear" w:color="auto" w:fill="FFFFFF"/>
          </w:tcPr>
          <w:p w14:paraId="09D2AFB1" w14:textId="77777777" w:rsidR="0098430C" w:rsidRDefault="0098430C" w:rsidP="00B26E72">
            <w:pPr>
              <w:pStyle w:val="tabela"/>
            </w:pPr>
            <w:r>
              <w:t>Não</w:t>
            </w:r>
          </w:p>
        </w:tc>
        <w:tc>
          <w:tcPr>
            <w:tcW w:w="966" w:type="dxa"/>
            <w:tcBorders>
              <w:top w:val="nil"/>
            </w:tcBorders>
            <w:shd w:val="clear" w:color="auto" w:fill="FFFFFF"/>
          </w:tcPr>
          <w:p w14:paraId="72AACEDF" w14:textId="77777777" w:rsidR="0098430C" w:rsidRDefault="0098430C" w:rsidP="00B26E72">
            <w:pPr>
              <w:pStyle w:val="tabela"/>
            </w:pPr>
            <w:r>
              <w:t>Não</w:t>
            </w:r>
          </w:p>
        </w:tc>
        <w:tc>
          <w:tcPr>
            <w:tcW w:w="966" w:type="dxa"/>
            <w:tcBorders>
              <w:top w:val="nil"/>
            </w:tcBorders>
            <w:shd w:val="clear" w:color="auto" w:fill="FFFFFF"/>
          </w:tcPr>
          <w:p w14:paraId="1DCF3C59" w14:textId="77777777" w:rsidR="0098430C" w:rsidRDefault="0098430C" w:rsidP="00B26E72">
            <w:pPr>
              <w:pStyle w:val="tabela"/>
            </w:pPr>
            <w:r>
              <w:t>Não</w:t>
            </w:r>
          </w:p>
        </w:tc>
        <w:tc>
          <w:tcPr>
            <w:tcW w:w="968" w:type="dxa"/>
            <w:tcBorders>
              <w:top w:val="nil"/>
            </w:tcBorders>
            <w:shd w:val="clear" w:color="auto" w:fill="FFFFFF"/>
          </w:tcPr>
          <w:p w14:paraId="324AD536" w14:textId="77777777" w:rsidR="0098430C" w:rsidRDefault="0098430C" w:rsidP="00B26E72">
            <w:pPr>
              <w:pStyle w:val="tabela"/>
            </w:pPr>
            <w:r>
              <w:t>Não</w:t>
            </w:r>
          </w:p>
        </w:tc>
      </w:tr>
      <w:tr w:rsidR="0098430C" w14:paraId="1FCF4A9D" w14:textId="77777777" w:rsidTr="00B26E72">
        <w:trPr>
          <w:cantSplit/>
          <w:trHeight w:val="426"/>
          <w:jc w:val="center"/>
        </w:trPr>
        <w:tc>
          <w:tcPr>
            <w:tcW w:w="2441" w:type="dxa"/>
            <w:vMerge/>
            <w:shd w:val="clear" w:color="auto" w:fill="FFFFFF"/>
          </w:tcPr>
          <w:p w14:paraId="30ADF047" w14:textId="77777777" w:rsidR="0098430C" w:rsidRDefault="0098430C" w:rsidP="00B26E72">
            <w:pPr>
              <w:pStyle w:val="tabela"/>
            </w:pPr>
          </w:p>
        </w:tc>
        <w:tc>
          <w:tcPr>
            <w:tcW w:w="6820" w:type="dxa"/>
            <w:gridSpan w:val="5"/>
            <w:shd w:val="clear" w:color="auto" w:fill="FFFFFF"/>
          </w:tcPr>
          <w:p w14:paraId="1BE79F19" w14:textId="77777777" w:rsidR="0098430C" w:rsidRDefault="0098430C" w:rsidP="00B26E72">
            <w:pPr>
              <w:pStyle w:val="tabela-spellchk"/>
            </w:pPr>
            <w:r>
              <w:t>Valor da Conta.</w:t>
            </w:r>
          </w:p>
        </w:tc>
      </w:tr>
    </w:tbl>
    <w:p w14:paraId="6E6E3C47" w14:textId="77777777" w:rsidR="0098430C" w:rsidRDefault="0098430C" w:rsidP="0098430C">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98430C" w14:paraId="5FEA5566" w14:textId="77777777" w:rsidTr="00B26E72">
        <w:trPr>
          <w:tblHeader/>
          <w:jc w:val="center"/>
        </w:trPr>
        <w:tc>
          <w:tcPr>
            <w:tcW w:w="2787" w:type="dxa"/>
            <w:shd w:val="pct20" w:color="000000" w:fill="FFFFFF"/>
          </w:tcPr>
          <w:p w14:paraId="160B686E" w14:textId="77777777" w:rsidR="0098430C" w:rsidRDefault="0098430C" w:rsidP="00B26E72">
            <w:pPr>
              <w:keepNext/>
              <w:rPr>
                <w:b/>
              </w:rPr>
            </w:pPr>
            <w:r>
              <w:rPr>
                <w:b/>
              </w:rPr>
              <w:t>Índice</w:t>
            </w:r>
          </w:p>
        </w:tc>
        <w:tc>
          <w:tcPr>
            <w:tcW w:w="709" w:type="dxa"/>
            <w:shd w:val="pct20" w:color="000000" w:fill="FFFFFF"/>
          </w:tcPr>
          <w:p w14:paraId="4EB20885" w14:textId="77777777" w:rsidR="0098430C" w:rsidRDefault="0098430C" w:rsidP="00B26E72">
            <w:pPr>
              <w:keepNext/>
              <w:rPr>
                <w:b/>
              </w:rPr>
            </w:pPr>
            <w:r>
              <w:rPr>
                <w:b/>
              </w:rPr>
              <w:t>C.P.</w:t>
            </w:r>
          </w:p>
        </w:tc>
        <w:tc>
          <w:tcPr>
            <w:tcW w:w="709" w:type="dxa"/>
            <w:shd w:val="pct20" w:color="000000" w:fill="FFFFFF"/>
          </w:tcPr>
          <w:p w14:paraId="1EFDB7E0" w14:textId="77777777" w:rsidR="0098430C" w:rsidRDefault="0098430C" w:rsidP="00B26E72">
            <w:pPr>
              <w:keepNext/>
              <w:rPr>
                <w:b/>
              </w:rPr>
            </w:pPr>
            <w:r>
              <w:rPr>
                <w:b/>
              </w:rPr>
              <w:t>C.E.</w:t>
            </w:r>
          </w:p>
        </w:tc>
        <w:tc>
          <w:tcPr>
            <w:tcW w:w="850" w:type="dxa"/>
            <w:shd w:val="pct20" w:color="000000" w:fill="FFFFFF"/>
          </w:tcPr>
          <w:p w14:paraId="0683D2E3" w14:textId="77777777" w:rsidR="0098430C" w:rsidRDefault="0098430C" w:rsidP="00B26E72">
            <w:pPr>
              <w:keepNext/>
              <w:rPr>
                <w:b/>
              </w:rPr>
            </w:pPr>
            <w:r>
              <w:rPr>
                <w:b/>
              </w:rPr>
              <w:t>Único</w:t>
            </w:r>
          </w:p>
        </w:tc>
        <w:tc>
          <w:tcPr>
            <w:tcW w:w="992" w:type="dxa"/>
            <w:shd w:val="pct20" w:color="000000" w:fill="FFFFFF"/>
          </w:tcPr>
          <w:p w14:paraId="0A3DFF06" w14:textId="77777777" w:rsidR="0098430C" w:rsidRDefault="0098430C" w:rsidP="00B26E72">
            <w:pPr>
              <w:keepNext/>
              <w:rPr>
                <w:b/>
              </w:rPr>
            </w:pPr>
            <w:r>
              <w:rPr>
                <w:b/>
              </w:rPr>
              <w:t>Agrup.</w:t>
            </w:r>
          </w:p>
        </w:tc>
        <w:tc>
          <w:tcPr>
            <w:tcW w:w="2246" w:type="dxa"/>
            <w:shd w:val="pct20" w:color="000000" w:fill="FFFFFF"/>
          </w:tcPr>
          <w:p w14:paraId="076D3145" w14:textId="77777777" w:rsidR="0098430C" w:rsidRDefault="0098430C" w:rsidP="00B26E72">
            <w:pPr>
              <w:keepNext/>
              <w:rPr>
                <w:b/>
              </w:rPr>
            </w:pPr>
            <w:r>
              <w:rPr>
                <w:b/>
              </w:rPr>
              <w:t>Campo</w:t>
            </w:r>
          </w:p>
        </w:tc>
        <w:tc>
          <w:tcPr>
            <w:tcW w:w="966" w:type="dxa"/>
            <w:shd w:val="pct20" w:color="000000" w:fill="FFFFFF"/>
          </w:tcPr>
          <w:p w14:paraId="0307DE5D" w14:textId="77777777" w:rsidR="0098430C" w:rsidRDefault="0098430C" w:rsidP="00B26E72">
            <w:pPr>
              <w:keepNext/>
              <w:rPr>
                <w:b/>
              </w:rPr>
            </w:pPr>
            <w:r>
              <w:rPr>
                <w:b/>
              </w:rPr>
              <w:t>Ordem</w:t>
            </w:r>
          </w:p>
        </w:tc>
      </w:tr>
      <w:tr w:rsidR="0098430C" w14:paraId="082A3A3B" w14:textId="77777777" w:rsidTr="00B26E72">
        <w:trPr>
          <w:cantSplit/>
          <w:jc w:val="center"/>
        </w:trPr>
        <w:tc>
          <w:tcPr>
            <w:tcW w:w="2787" w:type="dxa"/>
            <w:vMerge w:val="restart"/>
            <w:shd w:val="clear" w:color="auto" w:fill="FFFFFF"/>
          </w:tcPr>
          <w:p w14:paraId="3BDB0C10" w14:textId="77777777" w:rsidR="0098430C" w:rsidRDefault="0098430C" w:rsidP="0098430C">
            <w:pPr>
              <w:keepNext/>
            </w:pPr>
            <w:r>
              <w:t>PK_ ValoresResgates</w:t>
            </w:r>
          </w:p>
        </w:tc>
        <w:tc>
          <w:tcPr>
            <w:tcW w:w="709" w:type="dxa"/>
            <w:vMerge w:val="restart"/>
            <w:shd w:val="clear" w:color="auto" w:fill="FFFFFF"/>
          </w:tcPr>
          <w:p w14:paraId="5D6AA2C5" w14:textId="77777777" w:rsidR="0098430C" w:rsidRDefault="0098430C" w:rsidP="00B26E72">
            <w:pPr>
              <w:keepNext/>
            </w:pPr>
            <w:r>
              <w:t>Sim</w:t>
            </w:r>
          </w:p>
        </w:tc>
        <w:tc>
          <w:tcPr>
            <w:tcW w:w="709" w:type="dxa"/>
            <w:vMerge w:val="restart"/>
            <w:shd w:val="clear" w:color="auto" w:fill="FFFFFF"/>
          </w:tcPr>
          <w:p w14:paraId="5EF33B0D" w14:textId="77777777" w:rsidR="0098430C" w:rsidRDefault="0098430C" w:rsidP="00B26E72">
            <w:pPr>
              <w:keepNext/>
            </w:pPr>
            <w:r>
              <w:t>Não</w:t>
            </w:r>
          </w:p>
        </w:tc>
        <w:tc>
          <w:tcPr>
            <w:tcW w:w="850" w:type="dxa"/>
            <w:vMerge w:val="restart"/>
            <w:shd w:val="clear" w:color="auto" w:fill="FFFFFF"/>
          </w:tcPr>
          <w:p w14:paraId="342D599C" w14:textId="77777777" w:rsidR="0098430C" w:rsidRDefault="0098430C" w:rsidP="00B26E72">
            <w:pPr>
              <w:keepNext/>
            </w:pPr>
            <w:r>
              <w:t>Sim</w:t>
            </w:r>
          </w:p>
        </w:tc>
        <w:tc>
          <w:tcPr>
            <w:tcW w:w="992" w:type="dxa"/>
            <w:vMerge w:val="restart"/>
            <w:shd w:val="clear" w:color="auto" w:fill="FFFFFF"/>
          </w:tcPr>
          <w:p w14:paraId="4AD38120" w14:textId="77777777" w:rsidR="0098430C" w:rsidRDefault="0098430C" w:rsidP="00B26E72">
            <w:pPr>
              <w:keepNext/>
            </w:pPr>
            <w:r>
              <w:t>Não</w:t>
            </w:r>
          </w:p>
        </w:tc>
        <w:tc>
          <w:tcPr>
            <w:tcW w:w="2246" w:type="dxa"/>
            <w:shd w:val="clear" w:color="auto" w:fill="FFFFFF"/>
          </w:tcPr>
          <w:p w14:paraId="2F0D7F18" w14:textId="77777777" w:rsidR="0098430C" w:rsidRDefault="0098430C" w:rsidP="00B26E72">
            <w:pPr>
              <w:keepNext/>
            </w:pPr>
            <w:r>
              <w:t>entCodigo</w:t>
            </w:r>
          </w:p>
        </w:tc>
        <w:tc>
          <w:tcPr>
            <w:tcW w:w="966" w:type="dxa"/>
            <w:vMerge w:val="restart"/>
            <w:shd w:val="clear" w:color="auto" w:fill="FFFFFF"/>
          </w:tcPr>
          <w:p w14:paraId="33D186B9" w14:textId="77777777" w:rsidR="0098430C" w:rsidRDefault="0098430C" w:rsidP="00B26E72">
            <w:pPr>
              <w:keepNext/>
            </w:pPr>
            <w:r>
              <w:t>ASC</w:t>
            </w:r>
          </w:p>
        </w:tc>
      </w:tr>
      <w:tr w:rsidR="0098430C" w14:paraId="174B32B3" w14:textId="77777777" w:rsidTr="00B26E72">
        <w:trPr>
          <w:cantSplit/>
          <w:jc w:val="center"/>
        </w:trPr>
        <w:tc>
          <w:tcPr>
            <w:tcW w:w="2787" w:type="dxa"/>
            <w:vMerge/>
            <w:shd w:val="clear" w:color="auto" w:fill="FFFFFF"/>
          </w:tcPr>
          <w:p w14:paraId="5708A6CC" w14:textId="77777777" w:rsidR="0098430C" w:rsidRDefault="0098430C" w:rsidP="00B26E72">
            <w:pPr>
              <w:keepNext/>
            </w:pPr>
          </w:p>
        </w:tc>
        <w:tc>
          <w:tcPr>
            <w:tcW w:w="709" w:type="dxa"/>
            <w:vMerge/>
            <w:shd w:val="clear" w:color="auto" w:fill="FFFFFF"/>
          </w:tcPr>
          <w:p w14:paraId="01F3D740" w14:textId="77777777" w:rsidR="0098430C" w:rsidRDefault="0098430C" w:rsidP="00B26E72">
            <w:pPr>
              <w:keepNext/>
            </w:pPr>
          </w:p>
        </w:tc>
        <w:tc>
          <w:tcPr>
            <w:tcW w:w="709" w:type="dxa"/>
            <w:vMerge/>
            <w:shd w:val="clear" w:color="auto" w:fill="FFFFFF"/>
          </w:tcPr>
          <w:p w14:paraId="02955E63" w14:textId="77777777" w:rsidR="0098430C" w:rsidRDefault="0098430C" w:rsidP="00B26E72">
            <w:pPr>
              <w:keepNext/>
            </w:pPr>
          </w:p>
        </w:tc>
        <w:tc>
          <w:tcPr>
            <w:tcW w:w="850" w:type="dxa"/>
            <w:vMerge/>
            <w:shd w:val="clear" w:color="auto" w:fill="FFFFFF"/>
          </w:tcPr>
          <w:p w14:paraId="3752AEEB" w14:textId="77777777" w:rsidR="0098430C" w:rsidRDefault="0098430C" w:rsidP="00B26E72">
            <w:pPr>
              <w:keepNext/>
            </w:pPr>
          </w:p>
        </w:tc>
        <w:tc>
          <w:tcPr>
            <w:tcW w:w="992" w:type="dxa"/>
            <w:vMerge/>
            <w:shd w:val="clear" w:color="auto" w:fill="FFFFFF"/>
          </w:tcPr>
          <w:p w14:paraId="7A0D4B9F" w14:textId="77777777" w:rsidR="0098430C" w:rsidRDefault="0098430C" w:rsidP="00B26E72">
            <w:pPr>
              <w:keepNext/>
            </w:pPr>
          </w:p>
        </w:tc>
        <w:tc>
          <w:tcPr>
            <w:tcW w:w="2246" w:type="dxa"/>
            <w:shd w:val="clear" w:color="auto" w:fill="FFFFFF"/>
          </w:tcPr>
          <w:p w14:paraId="6B1B1EA7" w14:textId="77777777" w:rsidR="0098430C" w:rsidRDefault="0098430C" w:rsidP="00B26E72">
            <w:pPr>
              <w:keepNext/>
            </w:pPr>
            <w:r>
              <w:t>mrfMesAno</w:t>
            </w:r>
          </w:p>
        </w:tc>
        <w:tc>
          <w:tcPr>
            <w:tcW w:w="966" w:type="dxa"/>
            <w:vMerge/>
            <w:shd w:val="clear" w:color="auto" w:fill="FFFFFF"/>
          </w:tcPr>
          <w:p w14:paraId="0A73CB4E" w14:textId="77777777" w:rsidR="0098430C" w:rsidRDefault="0098430C" w:rsidP="00B26E72">
            <w:pPr>
              <w:keepNext/>
            </w:pPr>
          </w:p>
        </w:tc>
      </w:tr>
      <w:tr w:rsidR="0098430C" w14:paraId="70E97660" w14:textId="77777777" w:rsidTr="00B26E72">
        <w:trPr>
          <w:cantSplit/>
          <w:trHeight w:val="90"/>
          <w:jc w:val="center"/>
        </w:trPr>
        <w:tc>
          <w:tcPr>
            <w:tcW w:w="2787" w:type="dxa"/>
            <w:vMerge/>
            <w:shd w:val="clear" w:color="auto" w:fill="FFFFFF"/>
          </w:tcPr>
          <w:p w14:paraId="3AE4BBD1" w14:textId="77777777" w:rsidR="0098430C" w:rsidRDefault="0098430C" w:rsidP="00B26E72">
            <w:pPr>
              <w:keepNext/>
            </w:pPr>
          </w:p>
        </w:tc>
        <w:tc>
          <w:tcPr>
            <w:tcW w:w="709" w:type="dxa"/>
            <w:vMerge/>
            <w:shd w:val="clear" w:color="auto" w:fill="FFFFFF"/>
          </w:tcPr>
          <w:p w14:paraId="74062301" w14:textId="77777777" w:rsidR="0098430C" w:rsidRDefault="0098430C" w:rsidP="00B26E72">
            <w:pPr>
              <w:keepNext/>
            </w:pPr>
          </w:p>
        </w:tc>
        <w:tc>
          <w:tcPr>
            <w:tcW w:w="709" w:type="dxa"/>
            <w:vMerge/>
            <w:shd w:val="clear" w:color="auto" w:fill="FFFFFF"/>
          </w:tcPr>
          <w:p w14:paraId="2A79D4A7" w14:textId="77777777" w:rsidR="0098430C" w:rsidRDefault="0098430C" w:rsidP="00B26E72">
            <w:pPr>
              <w:keepNext/>
            </w:pPr>
          </w:p>
        </w:tc>
        <w:tc>
          <w:tcPr>
            <w:tcW w:w="850" w:type="dxa"/>
            <w:vMerge/>
            <w:shd w:val="clear" w:color="auto" w:fill="FFFFFF"/>
          </w:tcPr>
          <w:p w14:paraId="1EDFC4BD" w14:textId="77777777" w:rsidR="0098430C" w:rsidRDefault="0098430C" w:rsidP="00B26E72">
            <w:pPr>
              <w:keepNext/>
            </w:pPr>
          </w:p>
        </w:tc>
        <w:tc>
          <w:tcPr>
            <w:tcW w:w="992" w:type="dxa"/>
            <w:vMerge/>
            <w:shd w:val="clear" w:color="auto" w:fill="FFFFFF"/>
          </w:tcPr>
          <w:p w14:paraId="098B57BC" w14:textId="77777777" w:rsidR="0098430C" w:rsidRDefault="0098430C" w:rsidP="00B26E72">
            <w:pPr>
              <w:keepNext/>
            </w:pPr>
          </w:p>
        </w:tc>
        <w:tc>
          <w:tcPr>
            <w:tcW w:w="2246" w:type="dxa"/>
            <w:shd w:val="clear" w:color="auto" w:fill="FFFFFF"/>
          </w:tcPr>
          <w:p w14:paraId="41B18F4E" w14:textId="77777777" w:rsidR="0098430C" w:rsidRDefault="0098430C" w:rsidP="00B26E72">
            <w:pPr>
              <w:keepNext/>
            </w:pPr>
            <w:r>
              <w:t>plncodigo</w:t>
            </w:r>
          </w:p>
        </w:tc>
        <w:tc>
          <w:tcPr>
            <w:tcW w:w="966" w:type="dxa"/>
            <w:vMerge/>
            <w:shd w:val="clear" w:color="auto" w:fill="FFFFFF"/>
          </w:tcPr>
          <w:p w14:paraId="53D36C2A" w14:textId="77777777" w:rsidR="0098430C" w:rsidRDefault="0098430C" w:rsidP="00B26E72">
            <w:pPr>
              <w:keepNext/>
            </w:pPr>
          </w:p>
        </w:tc>
      </w:tr>
      <w:tr w:rsidR="0098430C" w14:paraId="20AA3BEA" w14:textId="77777777" w:rsidTr="00B26E72">
        <w:trPr>
          <w:cantSplit/>
          <w:trHeight w:val="212"/>
          <w:jc w:val="center"/>
        </w:trPr>
        <w:tc>
          <w:tcPr>
            <w:tcW w:w="2787" w:type="dxa"/>
            <w:vMerge/>
            <w:shd w:val="clear" w:color="auto" w:fill="FFFFFF"/>
          </w:tcPr>
          <w:p w14:paraId="476F2906" w14:textId="77777777" w:rsidR="0098430C" w:rsidRDefault="0098430C" w:rsidP="00B26E72">
            <w:pPr>
              <w:keepNext/>
            </w:pPr>
          </w:p>
        </w:tc>
        <w:tc>
          <w:tcPr>
            <w:tcW w:w="709" w:type="dxa"/>
            <w:vMerge/>
            <w:shd w:val="clear" w:color="auto" w:fill="FFFFFF"/>
          </w:tcPr>
          <w:p w14:paraId="0E85B79B" w14:textId="77777777" w:rsidR="0098430C" w:rsidRDefault="0098430C" w:rsidP="00B26E72">
            <w:pPr>
              <w:keepNext/>
            </w:pPr>
          </w:p>
        </w:tc>
        <w:tc>
          <w:tcPr>
            <w:tcW w:w="709" w:type="dxa"/>
            <w:vMerge/>
            <w:shd w:val="clear" w:color="auto" w:fill="FFFFFF"/>
          </w:tcPr>
          <w:p w14:paraId="3AE1626B" w14:textId="77777777" w:rsidR="0098430C" w:rsidRDefault="0098430C" w:rsidP="00B26E72">
            <w:pPr>
              <w:keepNext/>
            </w:pPr>
          </w:p>
        </w:tc>
        <w:tc>
          <w:tcPr>
            <w:tcW w:w="850" w:type="dxa"/>
            <w:vMerge/>
            <w:shd w:val="clear" w:color="auto" w:fill="FFFFFF"/>
          </w:tcPr>
          <w:p w14:paraId="738963AE" w14:textId="77777777" w:rsidR="0098430C" w:rsidRDefault="0098430C" w:rsidP="00B26E72">
            <w:pPr>
              <w:keepNext/>
            </w:pPr>
          </w:p>
        </w:tc>
        <w:tc>
          <w:tcPr>
            <w:tcW w:w="992" w:type="dxa"/>
            <w:vMerge/>
            <w:shd w:val="clear" w:color="auto" w:fill="FFFFFF"/>
          </w:tcPr>
          <w:p w14:paraId="78C20EFB" w14:textId="77777777" w:rsidR="0098430C" w:rsidRDefault="0098430C" w:rsidP="00B26E72">
            <w:pPr>
              <w:keepNext/>
            </w:pPr>
          </w:p>
        </w:tc>
        <w:tc>
          <w:tcPr>
            <w:tcW w:w="2246" w:type="dxa"/>
            <w:shd w:val="clear" w:color="auto" w:fill="FFFFFF"/>
          </w:tcPr>
          <w:p w14:paraId="47C5AE4A" w14:textId="77777777" w:rsidR="0098430C" w:rsidRDefault="0098430C" w:rsidP="00B26E72">
            <w:pPr>
              <w:keepNext/>
            </w:pPr>
            <w:r>
              <w:t>cmpid</w:t>
            </w:r>
          </w:p>
        </w:tc>
        <w:tc>
          <w:tcPr>
            <w:tcW w:w="966" w:type="dxa"/>
            <w:vMerge/>
            <w:shd w:val="clear" w:color="auto" w:fill="FFFFFF"/>
          </w:tcPr>
          <w:p w14:paraId="05BC3782" w14:textId="77777777" w:rsidR="0098430C" w:rsidRDefault="0098430C" w:rsidP="00B26E72">
            <w:pPr>
              <w:keepNext/>
            </w:pPr>
          </w:p>
        </w:tc>
      </w:tr>
      <w:tr w:rsidR="0098430C" w14:paraId="66476963" w14:textId="77777777" w:rsidTr="00B26E72">
        <w:trPr>
          <w:cantSplit/>
          <w:trHeight w:val="902"/>
          <w:jc w:val="center"/>
        </w:trPr>
        <w:tc>
          <w:tcPr>
            <w:tcW w:w="2787" w:type="dxa"/>
            <w:shd w:val="clear" w:color="auto" w:fill="FFFFFF"/>
          </w:tcPr>
          <w:p w14:paraId="3DC930A3" w14:textId="77777777" w:rsidR="0098430C" w:rsidRDefault="0098430C" w:rsidP="00B26E72">
            <w:pPr>
              <w:keepNext/>
            </w:pPr>
            <w:r>
              <w:t>FK_ValoresResgates_Planos</w:t>
            </w:r>
          </w:p>
        </w:tc>
        <w:tc>
          <w:tcPr>
            <w:tcW w:w="709" w:type="dxa"/>
            <w:shd w:val="clear" w:color="auto" w:fill="FFFFFF"/>
          </w:tcPr>
          <w:p w14:paraId="6A5BB2A1" w14:textId="77777777" w:rsidR="0098430C" w:rsidRDefault="0098430C" w:rsidP="00B26E72">
            <w:pPr>
              <w:keepNext/>
            </w:pPr>
            <w:r>
              <w:t>Não</w:t>
            </w:r>
          </w:p>
        </w:tc>
        <w:tc>
          <w:tcPr>
            <w:tcW w:w="709" w:type="dxa"/>
            <w:shd w:val="clear" w:color="auto" w:fill="FFFFFF"/>
          </w:tcPr>
          <w:p w14:paraId="5AE0CD63" w14:textId="77777777" w:rsidR="0098430C" w:rsidRDefault="0098430C" w:rsidP="00B26E72">
            <w:pPr>
              <w:keepNext/>
            </w:pPr>
            <w:r>
              <w:t>Sim</w:t>
            </w:r>
          </w:p>
        </w:tc>
        <w:tc>
          <w:tcPr>
            <w:tcW w:w="850" w:type="dxa"/>
            <w:shd w:val="clear" w:color="auto" w:fill="FFFFFF"/>
          </w:tcPr>
          <w:p w14:paraId="7D343550" w14:textId="77777777" w:rsidR="0098430C" w:rsidRDefault="0098430C" w:rsidP="00B26E72">
            <w:pPr>
              <w:keepNext/>
            </w:pPr>
            <w:r>
              <w:t>Não</w:t>
            </w:r>
          </w:p>
        </w:tc>
        <w:tc>
          <w:tcPr>
            <w:tcW w:w="992" w:type="dxa"/>
            <w:shd w:val="clear" w:color="auto" w:fill="FFFFFF"/>
          </w:tcPr>
          <w:p w14:paraId="56EE42E9" w14:textId="77777777" w:rsidR="0098430C" w:rsidRDefault="0098430C" w:rsidP="00B26E72">
            <w:pPr>
              <w:keepNext/>
            </w:pPr>
            <w:r>
              <w:t>Não</w:t>
            </w:r>
          </w:p>
        </w:tc>
        <w:tc>
          <w:tcPr>
            <w:tcW w:w="2246" w:type="dxa"/>
            <w:shd w:val="clear" w:color="auto" w:fill="FFFFFF"/>
          </w:tcPr>
          <w:p w14:paraId="0D89C06F" w14:textId="77777777" w:rsidR="0098430C" w:rsidRDefault="0098430C" w:rsidP="00B26E72">
            <w:pPr>
              <w:keepNext/>
            </w:pPr>
            <w:r>
              <w:t>plncodigo</w:t>
            </w:r>
          </w:p>
        </w:tc>
        <w:tc>
          <w:tcPr>
            <w:tcW w:w="966" w:type="dxa"/>
            <w:shd w:val="clear" w:color="auto" w:fill="FFFFFF"/>
          </w:tcPr>
          <w:p w14:paraId="78A8295A" w14:textId="77777777" w:rsidR="0098430C" w:rsidRDefault="0098430C" w:rsidP="00B26E72">
            <w:pPr>
              <w:keepNext/>
            </w:pPr>
          </w:p>
        </w:tc>
      </w:tr>
    </w:tbl>
    <w:p w14:paraId="5CA2F95E" w14:textId="77777777" w:rsidR="0098430C" w:rsidRDefault="0098430C" w:rsidP="0098430C">
      <w:pPr>
        <w:keepNext/>
      </w:pPr>
    </w:p>
    <w:p w14:paraId="73457565" w14:textId="77777777" w:rsidR="0098430C" w:rsidRDefault="0098430C" w:rsidP="0098430C">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98430C" w14:paraId="5E81CBF0" w14:textId="77777777" w:rsidTr="00B26E72">
        <w:trPr>
          <w:tblHeader/>
          <w:jc w:val="center"/>
        </w:trPr>
        <w:tc>
          <w:tcPr>
            <w:tcW w:w="2329" w:type="dxa"/>
            <w:shd w:val="pct20" w:color="000000" w:fill="FFFFFF"/>
          </w:tcPr>
          <w:p w14:paraId="4AB59342" w14:textId="77777777" w:rsidR="0098430C" w:rsidRDefault="0098430C" w:rsidP="00B26E72">
            <w:pPr>
              <w:rPr>
                <w:b/>
              </w:rPr>
            </w:pPr>
            <w:r>
              <w:rPr>
                <w:b/>
              </w:rPr>
              <w:t>Tabela</w:t>
            </w:r>
          </w:p>
        </w:tc>
        <w:tc>
          <w:tcPr>
            <w:tcW w:w="2386" w:type="dxa"/>
            <w:shd w:val="pct20" w:color="000000" w:fill="FFFFFF"/>
          </w:tcPr>
          <w:p w14:paraId="32DF36A6" w14:textId="77777777" w:rsidR="0098430C" w:rsidRDefault="0098430C" w:rsidP="00B26E72">
            <w:pPr>
              <w:rPr>
                <w:b/>
              </w:rPr>
            </w:pPr>
            <w:r>
              <w:rPr>
                <w:b/>
              </w:rPr>
              <w:t>Regra de Integr. Ref</w:t>
            </w:r>
          </w:p>
        </w:tc>
        <w:tc>
          <w:tcPr>
            <w:tcW w:w="2272" w:type="dxa"/>
            <w:shd w:val="pct20" w:color="000000" w:fill="FFFFFF"/>
          </w:tcPr>
          <w:p w14:paraId="384058D2" w14:textId="77777777" w:rsidR="0098430C" w:rsidRDefault="0098430C" w:rsidP="00B26E72">
            <w:pPr>
              <w:rPr>
                <w:b/>
              </w:rPr>
            </w:pPr>
            <w:r>
              <w:rPr>
                <w:b/>
              </w:rPr>
              <w:t>Campos Tab. Mestre</w:t>
            </w:r>
          </w:p>
        </w:tc>
        <w:tc>
          <w:tcPr>
            <w:tcW w:w="2272" w:type="dxa"/>
            <w:shd w:val="pct20" w:color="000000" w:fill="FFFFFF"/>
          </w:tcPr>
          <w:p w14:paraId="179C33F4" w14:textId="77777777" w:rsidR="0098430C" w:rsidRDefault="0098430C" w:rsidP="00606FD1">
            <w:pPr>
              <w:rPr>
                <w:b/>
              </w:rPr>
            </w:pPr>
            <w:r>
              <w:rPr>
                <w:b/>
              </w:rPr>
              <w:t xml:space="preserve">Campos </w:t>
            </w:r>
            <w:r w:rsidR="00606FD1">
              <w:rPr>
                <w:b/>
              </w:rPr>
              <w:t>ValoresResgates</w:t>
            </w:r>
          </w:p>
        </w:tc>
      </w:tr>
      <w:tr w:rsidR="0098430C" w14:paraId="7577E7BF" w14:textId="77777777" w:rsidTr="00B26E72">
        <w:trPr>
          <w:cantSplit/>
          <w:trHeight w:val="314"/>
          <w:jc w:val="center"/>
        </w:trPr>
        <w:tc>
          <w:tcPr>
            <w:tcW w:w="2329" w:type="dxa"/>
            <w:vMerge w:val="restart"/>
            <w:shd w:val="clear" w:color="auto" w:fill="FFFFFF"/>
          </w:tcPr>
          <w:p w14:paraId="3479AE26" w14:textId="77777777" w:rsidR="0098430C" w:rsidRDefault="0098430C" w:rsidP="00B26E72">
            <w:r>
              <w:t>Planos</w:t>
            </w:r>
          </w:p>
        </w:tc>
        <w:tc>
          <w:tcPr>
            <w:tcW w:w="2386" w:type="dxa"/>
            <w:vMerge w:val="restart"/>
            <w:shd w:val="clear" w:color="auto" w:fill="FFFFFF"/>
          </w:tcPr>
          <w:p w14:paraId="3B1ABA3A" w14:textId="77777777" w:rsidR="0098430C" w:rsidRDefault="0098430C" w:rsidP="0098430C">
            <w:r>
              <w:t>A tabela ValoresResgates pode ter uma ou mais planos</w:t>
            </w:r>
          </w:p>
        </w:tc>
        <w:tc>
          <w:tcPr>
            <w:tcW w:w="2272" w:type="dxa"/>
            <w:shd w:val="clear" w:color="auto" w:fill="FFFFFF"/>
          </w:tcPr>
          <w:p w14:paraId="0B67156C" w14:textId="77777777" w:rsidR="0098430C" w:rsidRDefault="0098430C" w:rsidP="00B26E72">
            <w:r>
              <w:t>Entcodigo</w:t>
            </w:r>
          </w:p>
        </w:tc>
        <w:tc>
          <w:tcPr>
            <w:tcW w:w="2272" w:type="dxa"/>
            <w:shd w:val="clear" w:color="auto" w:fill="FFFFFF"/>
          </w:tcPr>
          <w:p w14:paraId="0CAD7541" w14:textId="77777777" w:rsidR="0098430C" w:rsidRDefault="0098430C" w:rsidP="00B26E72">
            <w:r>
              <w:t>Entcodigo</w:t>
            </w:r>
          </w:p>
        </w:tc>
      </w:tr>
      <w:tr w:rsidR="0098430C" w14:paraId="0EB1E736" w14:textId="77777777" w:rsidTr="00B26E72">
        <w:trPr>
          <w:cantSplit/>
          <w:trHeight w:val="481"/>
          <w:jc w:val="center"/>
        </w:trPr>
        <w:tc>
          <w:tcPr>
            <w:tcW w:w="2329" w:type="dxa"/>
            <w:vMerge/>
            <w:shd w:val="clear" w:color="auto" w:fill="FFFFFF"/>
          </w:tcPr>
          <w:p w14:paraId="14027FE1" w14:textId="77777777" w:rsidR="0098430C" w:rsidRDefault="0098430C" w:rsidP="00B26E72"/>
        </w:tc>
        <w:tc>
          <w:tcPr>
            <w:tcW w:w="2386" w:type="dxa"/>
            <w:vMerge/>
            <w:shd w:val="clear" w:color="auto" w:fill="FFFFFF"/>
          </w:tcPr>
          <w:p w14:paraId="3EF08705" w14:textId="77777777" w:rsidR="0098430C" w:rsidRDefault="0098430C" w:rsidP="00B26E72"/>
        </w:tc>
        <w:tc>
          <w:tcPr>
            <w:tcW w:w="2272" w:type="dxa"/>
            <w:shd w:val="clear" w:color="auto" w:fill="FFFFFF"/>
          </w:tcPr>
          <w:p w14:paraId="2C78B212" w14:textId="77777777" w:rsidR="0098430C" w:rsidRDefault="0098430C" w:rsidP="00B26E72">
            <w:r>
              <w:t>Plncodigo</w:t>
            </w:r>
          </w:p>
        </w:tc>
        <w:tc>
          <w:tcPr>
            <w:tcW w:w="2272" w:type="dxa"/>
            <w:shd w:val="clear" w:color="auto" w:fill="FFFFFF"/>
          </w:tcPr>
          <w:p w14:paraId="2D541B8E" w14:textId="77777777" w:rsidR="0098430C" w:rsidRDefault="0098430C" w:rsidP="00B26E72">
            <w:r>
              <w:t>plncodigo</w:t>
            </w:r>
          </w:p>
        </w:tc>
      </w:tr>
    </w:tbl>
    <w:p w14:paraId="59FFC72D" w14:textId="77777777" w:rsidR="00D21ED8" w:rsidRDefault="00D21ED8" w:rsidP="00D21ED8">
      <w:pPr>
        <w:pStyle w:val="Ttulo3"/>
      </w:pPr>
      <w:bookmarkStart w:id="355" w:name="_Toc183459932"/>
      <w:r>
        <w:t>Tabela TiposPremios</w:t>
      </w:r>
      <w:bookmarkEnd w:id="355"/>
    </w:p>
    <w:p w14:paraId="4488EAE8" w14:textId="77777777" w:rsidR="00D21ED8" w:rsidRDefault="00D21ED8" w:rsidP="00D21ED8">
      <w:pPr>
        <w:pStyle w:val="PreHead3"/>
      </w:pPr>
    </w:p>
    <w:p w14:paraId="53A88CCA" w14:textId="77777777" w:rsidR="00D21ED8" w:rsidRDefault="00D21ED8" w:rsidP="00D21ED8">
      <w:pPr>
        <w:pStyle w:val="PargrafodaLista1"/>
        <w:ind w:left="1080"/>
        <w:jc w:val="both"/>
      </w:pPr>
      <w:r>
        <w:t>Esta tabela armazena os tipos de prêmios do contrato de resseguro.</w:t>
      </w:r>
    </w:p>
    <w:p w14:paraId="042DF84E" w14:textId="77777777" w:rsidR="00D21ED8" w:rsidRDefault="00D21ED8" w:rsidP="00D21ED8">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D21ED8" w14:paraId="3D9AB6D2" w14:textId="77777777" w:rsidTr="00B26E72">
        <w:trPr>
          <w:cantSplit/>
          <w:trHeight w:val="426"/>
          <w:tblHeader/>
          <w:jc w:val="center"/>
        </w:trPr>
        <w:tc>
          <w:tcPr>
            <w:tcW w:w="2441" w:type="dxa"/>
            <w:vMerge w:val="restart"/>
            <w:shd w:val="pct20" w:color="000000" w:fill="FFFFFF"/>
          </w:tcPr>
          <w:p w14:paraId="729B706B" w14:textId="77777777" w:rsidR="00D21ED8" w:rsidRDefault="00D21ED8" w:rsidP="00B26E72">
            <w:pPr>
              <w:pStyle w:val="tabela"/>
              <w:rPr>
                <w:b/>
              </w:rPr>
            </w:pPr>
            <w:r>
              <w:rPr>
                <w:b/>
              </w:rPr>
              <w:t>Campo</w:t>
            </w:r>
          </w:p>
        </w:tc>
        <w:tc>
          <w:tcPr>
            <w:tcW w:w="2954" w:type="dxa"/>
            <w:shd w:val="pct20" w:color="000000" w:fill="FFFFFF"/>
          </w:tcPr>
          <w:p w14:paraId="5034BFE4" w14:textId="77777777" w:rsidR="00D21ED8" w:rsidRDefault="00D21ED8" w:rsidP="00B26E72">
            <w:pPr>
              <w:pStyle w:val="tabela"/>
              <w:rPr>
                <w:b/>
              </w:rPr>
            </w:pPr>
            <w:r>
              <w:rPr>
                <w:b/>
              </w:rPr>
              <w:t>Tipo</w:t>
            </w:r>
          </w:p>
        </w:tc>
        <w:tc>
          <w:tcPr>
            <w:tcW w:w="966" w:type="dxa"/>
            <w:shd w:val="pct20" w:color="000000" w:fill="FFFFFF"/>
          </w:tcPr>
          <w:p w14:paraId="12B273F5" w14:textId="77777777" w:rsidR="00D21ED8" w:rsidRDefault="00D21ED8" w:rsidP="00B26E72">
            <w:pPr>
              <w:pStyle w:val="tabela"/>
              <w:rPr>
                <w:b/>
              </w:rPr>
            </w:pPr>
            <w:r>
              <w:rPr>
                <w:b/>
              </w:rPr>
              <w:t>C.P.</w:t>
            </w:r>
          </w:p>
        </w:tc>
        <w:tc>
          <w:tcPr>
            <w:tcW w:w="966" w:type="dxa"/>
            <w:shd w:val="pct20" w:color="000000" w:fill="FFFFFF"/>
          </w:tcPr>
          <w:p w14:paraId="63174795" w14:textId="77777777" w:rsidR="00D21ED8" w:rsidRDefault="00D21ED8" w:rsidP="00B26E72">
            <w:pPr>
              <w:pStyle w:val="tabela"/>
              <w:rPr>
                <w:b/>
              </w:rPr>
            </w:pPr>
            <w:r>
              <w:rPr>
                <w:b/>
              </w:rPr>
              <w:t>C.E.</w:t>
            </w:r>
          </w:p>
        </w:tc>
        <w:tc>
          <w:tcPr>
            <w:tcW w:w="966" w:type="dxa"/>
            <w:shd w:val="pct20" w:color="000000" w:fill="FFFFFF"/>
          </w:tcPr>
          <w:p w14:paraId="0F220735" w14:textId="77777777" w:rsidR="00D21ED8" w:rsidRDefault="00D21ED8" w:rsidP="00B26E72">
            <w:pPr>
              <w:pStyle w:val="tabela"/>
              <w:rPr>
                <w:b/>
              </w:rPr>
            </w:pPr>
            <w:r>
              <w:rPr>
                <w:b/>
              </w:rPr>
              <w:t>Obrig.</w:t>
            </w:r>
          </w:p>
        </w:tc>
        <w:tc>
          <w:tcPr>
            <w:tcW w:w="968" w:type="dxa"/>
            <w:shd w:val="pct20" w:color="000000" w:fill="FFFFFF"/>
          </w:tcPr>
          <w:p w14:paraId="277B3B32" w14:textId="77777777" w:rsidR="00D21ED8" w:rsidRDefault="00D21ED8" w:rsidP="00B26E72">
            <w:pPr>
              <w:pStyle w:val="tabela"/>
              <w:rPr>
                <w:b/>
              </w:rPr>
            </w:pPr>
            <w:r>
              <w:rPr>
                <w:b/>
              </w:rPr>
              <w:t>Calc.</w:t>
            </w:r>
          </w:p>
        </w:tc>
      </w:tr>
      <w:tr w:rsidR="00D21ED8" w14:paraId="3F1B3AE6" w14:textId="77777777" w:rsidTr="00B26E72">
        <w:trPr>
          <w:cantSplit/>
          <w:trHeight w:val="446"/>
          <w:tblHeader/>
          <w:jc w:val="center"/>
        </w:trPr>
        <w:tc>
          <w:tcPr>
            <w:tcW w:w="2441" w:type="dxa"/>
            <w:vMerge/>
            <w:tcBorders>
              <w:bottom w:val="single" w:sz="4" w:space="0" w:color="auto"/>
            </w:tcBorders>
            <w:shd w:val="pct20" w:color="000000" w:fill="FFFFFF"/>
          </w:tcPr>
          <w:p w14:paraId="73645EF7" w14:textId="77777777" w:rsidR="00D21ED8" w:rsidRDefault="00D21ED8" w:rsidP="00B26E72">
            <w:pPr>
              <w:pStyle w:val="tabela"/>
              <w:rPr>
                <w:b/>
              </w:rPr>
            </w:pPr>
          </w:p>
        </w:tc>
        <w:tc>
          <w:tcPr>
            <w:tcW w:w="6820" w:type="dxa"/>
            <w:gridSpan w:val="5"/>
            <w:tcBorders>
              <w:bottom w:val="single" w:sz="4" w:space="0" w:color="auto"/>
            </w:tcBorders>
            <w:shd w:val="pct20" w:color="000000" w:fill="FFFFFF"/>
          </w:tcPr>
          <w:p w14:paraId="6C9C3146" w14:textId="77777777" w:rsidR="00D21ED8" w:rsidRDefault="00D21ED8" w:rsidP="00B26E72">
            <w:pPr>
              <w:pStyle w:val="tabela-spellchk"/>
              <w:rPr>
                <w:b/>
              </w:rPr>
            </w:pPr>
            <w:r>
              <w:rPr>
                <w:b/>
              </w:rPr>
              <w:t>Descrição</w:t>
            </w:r>
          </w:p>
        </w:tc>
      </w:tr>
      <w:tr w:rsidR="00D21ED8" w14:paraId="21BA8134" w14:textId="77777777" w:rsidTr="00B26E72">
        <w:trPr>
          <w:cantSplit/>
          <w:trHeight w:val="426"/>
          <w:jc w:val="center"/>
        </w:trPr>
        <w:tc>
          <w:tcPr>
            <w:tcW w:w="2441" w:type="dxa"/>
            <w:vMerge w:val="restart"/>
            <w:tcBorders>
              <w:top w:val="nil"/>
            </w:tcBorders>
            <w:shd w:val="clear" w:color="auto" w:fill="FFFFFF"/>
          </w:tcPr>
          <w:p w14:paraId="12AF55C3" w14:textId="77777777" w:rsidR="00D21ED8" w:rsidRDefault="00D21ED8" w:rsidP="00D21ED8">
            <w:pPr>
              <w:pStyle w:val="tabela-spellchk"/>
            </w:pPr>
            <w:r w:rsidRPr="00D21ED8">
              <w:t>Tppid</w:t>
            </w:r>
          </w:p>
        </w:tc>
        <w:tc>
          <w:tcPr>
            <w:tcW w:w="2954" w:type="dxa"/>
            <w:tcBorders>
              <w:top w:val="nil"/>
            </w:tcBorders>
            <w:shd w:val="clear" w:color="auto" w:fill="FFFFFF"/>
          </w:tcPr>
          <w:p w14:paraId="6B79C2E6" w14:textId="77777777" w:rsidR="00D21ED8" w:rsidRDefault="00D21ED8" w:rsidP="00D21ED8">
            <w:pPr>
              <w:pStyle w:val="tabela"/>
            </w:pPr>
            <w:r>
              <w:t>Integer</w:t>
            </w:r>
          </w:p>
        </w:tc>
        <w:tc>
          <w:tcPr>
            <w:tcW w:w="966" w:type="dxa"/>
            <w:tcBorders>
              <w:top w:val="nil"/>
            </w:tcBorders>
            <w:shd w:val="clear" w:color="auto" w:fill="FFFFFF"/>
          </w:tcPr>
          <w:p w14:paraId="3936E013" w14:textId="77777777" w:rsidR="00D21ED8" w:rsidRDefault="00D21ED8" w:rsidP="00B26E72">
            <w:pPr>
              <w:pStyle w:val="tabela"/>
            </w:pPr>
            <w:r>
              <w:t>Sim</w:t>
            </w:r>
          </w:p>
        </w:tc>
        <w:tc>
          <w:tcPr>
            <w:tcW w:w="966" w:type="dxa"/>
            <w:shd w:val="clear" w:color="auto" w:fill="FFFFFF"/>
          </w:tcPr>
          <w:p w14:paraId="093F0FBF" w14:textId="77777777" w:rsidR="00D21ED8" w:rsidRDefault="00D21ED8" w:rsidP="00B26E72">
            <w:pPr>
              <w:pStyle w:val="tabela"/>
            </w:pPr>
            <w:r>
              <w:t>Não</w:t>
            </w:r>
          </w:p>
        </w:tc>
        <w:tc>
          <w:tcPr>
            <w:tcW w:w="966" w:type="dxa"/>
            <w:shd w:val="clear" w:color="auto" w:fill="FFFFFF"/>
          </w:tcPr>
          <w:p w14:paraId="534BD9DE" w14:textId="77777777" w:rsidR="00D21ED8" w:rsidRDefault="00D21ED8" w:rsidP="00B26E72">
            <w:pPr>
              <w:pStyle w:val="tabela"/>
            </w:pPr>
            <w:r>
              <w:t>Sim</w:t>
            </w:r>
          </w:p>
        </w:tc>
        <w:tc>
          <w:tcPr>
            <w:tcW w:w="968" w:type="dxa"/>
            <w:shd w:val="clear" w:color="auto" w:fill="FFFFFF"/>
          </w:tcPr>
          <w:p w14:paraId="1FF1FE6E" w14:textId="77777777" w:rsidR="00D21ED8" w:rsidRDefault="00D21ED8" w:rsidP="00B26E72">
            <w:pPr>
              <w:pStyle w:val="tabela"/>
            </w:pPr>
            <w:r>
              <w:t>Não</w:t>
            </w:r>
          </w:p>
        </w:tc>
      </w:tr>
      <w:tr w:rsidR="00D21ED8" w14:paraId="3BAE369F" w14:textId="77777777" w:rsidTr="00B26E72">
        <w:trPr>
          <w:cantSplit/>
          <w:trHeight w:val="426"/>
          <w:jc w:val="center"/>
        </w:trPr>
        <w:tc>
          <w:tcPr>
            <w:tcW w:w="2441" w:type="dxa"/>
            <w:vMerge/>
            <w:tcBorders>
              <w:top w:val="nil"/>
            </w:tcBorders>
            <w:shd w:val="clear" w:color="auto" w:fill="FFFFFF"/>
          </w:tcPr>
          <w:p w14:paraId="0AFB670F" w14:textId="77777777" w:rsidR="00D21ED8" w:rsidRDefault="00D21ED8" w:rsidP="00D21ED8">
            <w:pPr>
              <w:pStyle w:val="tabela-spellchk"/>
            </w:pPr>
          </w:p>
        </w:tc>
        <w:tc>
          <w:tcPr>
            <w:tcW w:w="6820" w:type="dxa"/>
            <w:gridSpan w:val="5"/>
            <w:shd w:val="clear" w:color="auto" w:fill="FFFFFF"/>
          </w:tcPr>
          <w:p w14:paraId="69AD62A5" w14:textId="77777777" w:rsidR="00D21ED8" w:rsidRDefault="00D21ED8" w:rsidP="00B26E72">
            <w:pPr>
              <w:pStyle w:val="tabela"/>
            </w:pPr>
            <w:r>
              <w:t>Sequencial da tabela tipospremios</w:t>
            </w:r>
          </w:p>
        </w:tc>
      </w:tr>
      <w:tr w:rsidR="00D21ED8" w14:paraId="355D586F" w14:textId="77777777" w:rsidTr="00B26E72">
        <w:trPr>
          <w:trHeight w:hRule="exact" w:val="20"/>
          <w:jc w:val="center"/>
        </w:trPr>
        <w:tc>
          <w:tcPr>
            <w:tcW w:w="2441" w:type="dxa"/>
            <w:vMerge w:val="restart"/>
            <w:shd w:val="clear" w:color="auto" w:fill="FFFFFF"/>
          </w:tcPr>
          <w:p w14:paraId="25725412" w14:textId="77777777" w:rsidR="00D21ED8" w:rsidRDefault="00D21ED8" w:rsidP="00B26E72">
            <w:pPr>
              <w:pStyle w:val="tabela-spellchk"/>
            </w:pPr>
            <w:r w:rsidRPr="00D21ED8">
              <w:t>Tppdescricao</w:t>
            </w:r>
          </w:p>
        </w:tc>
        <w:tc>
          <w:tcPr>
            <w:tcW w:w="6820" w:type="dxa"/>
            <w:gridSpan w:val="5"/>
            <w:tcBorders>
              <w:bottom w:val="nil"/>
            </w:tcBorders>
            <w:shd w:val="clear" w:color="auto" w:fill="FFFFFF"/>
          </w:tcPr>
          <w:p w14:paraId="2E0FF601" w14:textId="77777777" w:rsidR="00D21ED8" w:rsidRDefault="00D21ED8" w:rsidP="00B26E72">
            <w:pPr>
              <w:pStyle w:val="tabela-spellchk"/>
            </w:pPr>
          </w:p>
        </w:tc>
      </w:tr>
      <w:tr w:rsidR="00D21ED8" w14:paraId="64F3F097" w14:textId="77777777" w:rsidTr="00B26E72">
        <w:trPr>
          <w:cantSplit/>
          <w:trHeight w:val="426"/>
          <w:jc w:val="center"/>
        </w:trPr>
        <w:tc>
          <w:tcPr>
            <w:tcW w:w="2441" w:type="dxa"/>
            <w:vMerge/>
            <w:shd w:val="clear" w:color="auto" w:fill="FFFFFF"/>
          </w:tcPr>
          <w:p w14:paraId="59166C85" w14:textId="77777777" w:rsidR="00D21ED8" w:rsidRPr="001B2355" w:rsidRDefault="00D21ED8" w:rsidP="00B26E72">
            <w:pPr>
              <w:pStyle w:val="tabela-spellchk"/>
            </w:pPr>
          </w:p>
        </w:tc>
        <w:tc>
          <w:tcPr>
            <w:tcW w:w="2954" w:type="dxa"/>
            <w:tcBorders>
              <w:top w:val="nil"/>
            </w:tcBorders>
            <w:shd w:val="clear" w:color="auto" w:fill="FFFFFF"/>
          </w:tcPr>
          <w:p w14:paraId="4C4E0E1F" w14:textId="77777777" w:rsidR="00D21ED8" w:rsidRPr="001B2355" w:rsidRDefault="00D21ED8" w:rsidP="00B26E72">
            <w:pPr>
              <w:pStyle w:val="tabela-spellchk"/>
            </w:pPr>
            <w:r>
              <w:t>String(50)</w:t>
            </w:r>
          </w:p>
        </w:tc>
        <w:tc>
          <w:tcPr>
            <w:tcW w:w="966" w:type="dxa"/>
            <w:tcBorders>
              <w:top w:val="nil"/>
            </w:tcBorders>
            <w:shd w:val="clear" w:color="auto" w:fill="FFFFFF"/>
          </w:tcPr>
          <w:p w14:paraId="69809300" w14:textId="77777777" w:rsidR="00D21ED8" w:rsidRDefault="00D21ED8" w:rsidP="00B26E72">
            <w:pPr>
              <w:pStyle w:val="tabela"/>
            </w:pPr>
            <w:r>
              <w:t>Não</w:t>
            </w:r>
          </w:p>
        </w:tc>
        <w:tc>
          <w:tcPr>
            <w:tcW w:w="966" w:type="dxa"/>
            <w:tcBorders>
              <w:top w:val="nil"/>
            </w:tcBorders>
            <w:shd w:val="clear" w:color="auto" w:fill="FFFFFF"/>
          </w:tcPr>
          <w:p w14:paraId="04945BBE" w14:textId="77777777" w:rsidR="00D21ED8" w:rsidRDefault="00D21ED8" w:rsidP="00B26E72">
            <w:pPr>
              <w:pStyle w:val="tabela"/>
            </w:pPr>
            <w:r>
              <w:t>Não</w:t>
            </w:r>
          </w:p>
        </w:tc>
        <w:tc>
          <w:tcPr>
            <w:tcW w:w="966" w:type="dxa"/>
            <w:tcBorders>
              <w:top w:val="nil"/>
            </w:tcBorders>
            <w:shd w:val="clear" w:color="auto" w:fill="FFFFFF"/>
          </w:tcPr>
          <w:p w14:paraId="4A903B59" w14:textId="77777777" w:rsidR="00D21ED8" w:rsidRDefault="00D21ED8" w:rsidP="00B26E72">
            <w:pPr>
              <w:pStyle w:val="tabela"/>
            </w:pPr>
            <w:r>
              <w:t>Sim</w:t>
            </w:r>
          </w:p>
        </w:tc>
        <w:tc>
          <w:tcPr>
            <w:tcW w:w="968" w:type="dxa"/>
            <w:tcBorders>
              <w:top w:val="nil"/>
            </w:tcBorders>
            <w:shd w:val="clear" w:color="auto" w:fill="FFFFFF"/>
          </w:tcPr>
          <w:p w14:paraId="1A41AF6F" w14:textId="77777777" w:rsidR="00D21ED8" w:rsidRDefault="00D21ED8" w:rsidP="00B26E72">
            <w:pPr>
              <w:pStyle w:val="tabela"/>
            </w:pPr>
            <w:r>
              <w:t>Não</w:t>
            </w:r>
          </w:p>
        </w:tc>
      </w:tr>
      <w:tr w:rsidR="00D21ED8" w14:paraId="30C884C5" w14:textId="77777777" w:rsidTr="00B26E72">
        <w:trPr>
          <w:cantSplit/>
          <w:trHeight w:val="426"/>
          <w:jc w:val="center"/>
        </w:trPr>
        <w:tc>
          <w:tcPr>
            <w:tcW w:w="2441" w:type="dxa"/>
            <w:vMerge/>
            <w:shd w:val="clear" w:color="auto" w:fill="FFFFFF"/>
          </w:tcPr>
          <w:p w14:paraId="7D61C4B1" w14:textId="77777777" w:rsidR="00D21ED8" w:rsidRDefault="00D21ED8" w:rsidP="00B26E72">
            <w:pPr>
              <w:pStyle w:val="tabela-spellchk"/>
            </w:pPr>
          </w:p>
        </w:tc>
        <w:tc>
          <w:tcPr>
            <w:tcW w:w="6820" w:type="dxa"/>
            <w:gridSpan w:val="5"/>
            <w:shd w:val="clear" w:color="auto" w:fill="FFFFFF"/>
          </w:tcPr>
          <w:p w14:paraId="2AC3B376" w14:textId="77777777" w:rsidR="00D21ED8" w:rsidRDefault="00D21ED8" w:rsidP="00B26E72">
            <w:pPr>
              <w:pStyle w:val="tabela-spellchk"/>
            </w:pPr>
            <w:r>
              <w:t>Descrição do tipo de prêmio</w:t>
            </w:r>
          </w:p>
        </w:tc>
      </w:tr>
    </w:tbl>
    <w:p w14:paraId="179A374F" w14:textId="77777777" w:rsidR="00D21ED8" w:rsidRDefault="00D21ED8" w:rsidP="00D21ED8">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D21ED8" w14:paraId="638C5AA5" w14:textId="77777777" w:rsidTr="00B26E72">
        <w:trPr>
          <w:tblHeader/>
          <w:jc w:val="center"/>
        </w:trPr>
        <w:tc>
          <w:tcPr>
            <w:tcW w:w="2787" w:type="dxa"/>
            <w:shd w:val="pct20" w:color="000000" w:fill="FFFFFF"/>
          </w:tcPr>
          <w:p w14:paraId="12489EF4" w14:textId="77777777" w:rsidR="00D21ED8" w:rsidRDefault="00D21ED8" w:rsidP="00B26E72">
            <w:pPr>
              <w:keepNext/>
              <w:rPr>
                <w:b/>
              </w:rPr>
            </w:pPr>
            <w:r>
              <w:rPr>
                <w:b/>
              </w:rPr>
              <w:t>Índice</w:t>
            </w:r>
          </w:p>
        </w:tc>
        <w:tc>
          <w:tcPr>
            <w:tcW w:w="709" w:type="dxa"/>
            <w:shd w:val="pct20" w:color="000000" w:fill="FFFFFF"/>
          </w:tcPr>
          <w:p w14:paraId="0706B489" w14:textId="77777777" w:rsidR="00D21ED8" w:rsidRDefault="00D21ED8" w:rsidP="00B26E72">
            <w:pPr>
              <w:keepNext/>
              <w:rPr>
                <w:b/>
              </w:rPr>
            </w:pPr>
            <w:r>
              <w:rPr>
                <w:b/>
              </w:rPr>
              <w:t>C.P.</w:t>
            </w:r>
          </w:p>
        </w:tc>
        <w:tc>
          <w:tcPr>
            <w:tcW w:w="709" w:type="dxa"/>
            <w:shd w:val="pct20" w:color="000000" w:fill="FFFFFF"/>
          </w:tcPr>
          <w:p w14:paraId="2748A099" w14:textId="77777777" w:rsidR="00D21ED8" w:rsidRDefault="00D21ED8" w:rsidP="00B26E72">
            <w:pPr>
              <w:keepNext/>
              <w:rPr>
                <w:b/>
              </w:rPr>
            </w:pPr>
            <w:r>
              <w:rPr>
                <w:b/>
              </w:rPr>
              <w:t>C.E.</w:t>
            </w:r>
          </w:p>
        </w:tc>
        <w:tc>
          <w:tcPr>
            <w:tcW w:w="850" w:type="dxa"/>
            <w:shd w:val="pct20" w:color="000000" w:fill="FFFFFF"/>
          </w:tcPr>
          <w:p w14:paraId="2845C33C" w14:textId="77777777" w:rsidR="00D21ED8" w:rsidRDefault="00D21ED8" w:rsidP="00B26E72">
            <w:pPr>
              <w:keepNext/>
              <w:rPr>
                <w:b/>
              </w:rPr>
            </w:pPr>
            <w:r>
              <w:rPr>
                <w:b/>
              </w:rPr>
              <w:t>Único</w:t>
            </w:r>
          </w:p>
        </w:tc>
        <w:tc>
          <w:tcPr>
            <w:tcW w:w="992" w:type="dxa"/>
            <w:shd w:val="pct20" w:color="000000" w:fill="FFFFFF"/>
          </w:tcPr>
          <w:p w14:paraId="175F8A60" w14:textId="77777777" w:rsidR="00D21ED8" w:rsidRDefault="00D21ED8" w:rsidP="00B26E72">
            <w:pPr>
              <w:keepNext/>
              <w:rPr>
                <w:b/>
              </w:rPr>
            </w:pPr>
            <w:r>
              <w:rPr>
                <w:b/>
              </w:rPr>
              <w:t>Agrup.</w:t>
            </w:r>
          </w:p>
        </w:tc>
        <w:tc>
          <w:tcPr>
            <w:tcW w:w="2246" w:type="dxa"/>
            <w:shd w:val="pct20" w:color="000000" w:fill="FFFFFF"/>
          </w:tcPr>
          <w:p w14:paraId="474C337B" w14:textId="77777777" w:rsidR="00D21ED8" w:rsidRDefault="00D21ED8" w:rsidP="00B26E72">
            <w:pPr>
              <w:keepNext/>
              <w:rPr>
                <w:b/>
              </w:rPr>
            </w:pPr>
            <w:r>
              <w:rPr>
                <w:b/>
              </w:rPr>
              <w:t>Campo</w:t>
            </w:r>
          </w:p>
        </w:tc>
        <w:tc>
          <w:tcPr>
            <w:tcW w:w="966" w:type="dxa"/>
            <w:shd w:val="pct20" w:color="000000" w:fill="FFFFFF"/>
          </w:tcPr>
          <w:p w14:paraId="515FCEC6" w14:textId="77777777" w:rsidR="00D21ED8" w:rsidRDefault="00D21ED8" w:rsidP="00B26E72">
            <w:pPr>
              <w:keepNext/>
              <w:rPr>
                <w:b/>
              </w:rPr>
            </w:pPr>
            <w:r>
              <w:rPr>
                <w:b/>
              </w:rPr>
              <w:t>Ordem</w:t>
            </w:r>
          </w:p>
        </w:tc>
      </w:tr>
      <w:tr w:rsidR="00D21ED8" w14:paraId="526B13B8" w14:textId="77777777" w:rsidTr="00D21ED8">
        <w:trPr>
          <w:cantSplit/>
          <w:trHeight w:val="383"/>
          <w:jc w:val="center"/>
        </w:trPr>
        <w:tc>
          <w:tcPr>
            <w:tcW w:w="2787" w:type="dxa"/>
            <w:shd w:val="clear" w:color="auto" w:fill="FFFFFF"/>
          </w:tcPr>
          <w:p w14:paraId="1A7E482E" w14:textId="77777777" w:rsidR="00D21ED8" w:rsidRDefault="00D21ED8" w:rsidP="00D21ED8">
            <w:pPr>
              <w:keepNext/>
            </w:pPr>
            <w:r>
              <w:t>PK_ TiposPremios</w:t>
            </w:r>
          </w:p>
        </w:tc>
        <w:tc>
          <w:tcPr>
            <w:tcW w:w="709" w:type="dxa"/>
            <w:shd w:val="clear" w:color="auto" w:fill="FFFFFF"/>
          </w:tcPr>
          <w:p w14:paraId="79A3D730" w14:textId="77777777" w:rsidR="00D21ED8" w:rsidRDefault="00D21ED8" w:rsidP="00B26E72">
            <w:pPr>
              <w:keepNext/>
            </w:pPr>
            <w:r>
              <w:t>Sim</w:t>
            </w:r>
          </w:p>
        </w:tc>
        <w:tc>
          <w:tcPr>
            <w:tcW w:w="709" w:type="dxa"/>
            <w:shd w:val="clear" w:color="auto" w:fill="FFFFFF"/>
          </w:tcPr>
          <w:p w14:paraId="1D833B69" w14:textId="77777777" w:rsidR="00D21ED8" w:rsidRDefault="00D21ED8" w:rsidP="00B26E72">
            <w:pPr>
              <w:keepNext/>
            </w:pPr>
            <w:r>
              <w:t>Não</w:t>
            </w:r>
          </w:p>
        </w:tc>
        <w:tc>
          <w:tcPr>
            <w:tcW w:w="850" w:type="dxa"/>
            <w:shd w:val="clear" w:color="auto" w:fill="FFFFFF"/>
          </w:tcPr>
          <w:p w14:paraId="4E8ADF12" w14:textId="77777777" w:rsidR="00D21ED8" w:rsidRDefault="00D21ED8" w:rsidP="00B26E72">
            <w:pPr>
              <w:keepNext/>
            </w:pPr>
            <w:r>
              <w:t>Sim</w:t>
            </w:r>
          </w:p>
        </w:tc>
        <w:tc>
          <w:tcPr>
            <w:tcW w:w="992" w:type="dxa"/>
            <w:shd w:val="clear" w:color="auto" w:fill="FFFFFF"/>
          </w:tcPr>
          <w:p w14:paraId="409C8AA8" w14:textId="77777777" w:rsidR="00D21ED8" w:rsidRDefault="00D21ED8" w:rsidP="00B26E72">
            <w:pPr>
              <w:keepNext/>
            </w:pPr>
            <w:r>
              <w:t>Não</w:t>
            </w:r>
          </w:p>
        </w:tc>
        <w:tc>
          <w:tcPr>
            <w:tcW w:w="2246" w:type="dxa"/>
            <w:shd w:val="clear" w:color="auto" w:fill="FFFFFF"/>
          </w:tcPr>
          <w:p w14:paraId="5080360F" w14:textId="77777777" w:rsidR="00D21ED8" w:rsidRDefault="00D21ED8" w:rsidP="00B26E72">
            <w:pPr>
              <w:keepNext/>
            </w:pPr>
            <w:r>
              <w:t>tppid</w:t>
            </w:r>
          </w:p>
        </w:tc>
        <w:tc>
          <w:tcPr>
            <w:tcW w:w="966" w:type="dxa"/>
            <w:shd w:val="clear" w:color="auto" w:fill="FFFFFF"/>
          </w:tcPr>
          <w:p w14:paraId="61A6ADEC" w14:textId="77777777" w:rsidR="00D21ED8" w:rsidRDefault="00D21ED8" w:rsidP="00B26E72">
            <w:pPr>
              <w:keepNext/>
            </w:pPr>
            <w:r>
              <w:t>ASC</w:t>
            </w:r>
          </w:p>
        </w:tc>
      </w:tr>
    </w:tbl>
    <w:p w14:paraId="70E063A4" w14:textId="77777777" w:rsidR="00B26E72" w:rsidRPr="00B26E72" w:rsidRDefault="00B26E72" w:rsidP="00B26E72">
      <w:pPr>
        <w:pStyle w:val="Ttulo3"/>
        <w:numPr>
          <w:ilvl w:val="0"/>
          <w:numId w:val="0"/>
        </w:numPr>
        <w:ind w:left="360"/>
      </w:pPr>
    </w:p>
    <w:p w14:paraId="6B5B76B3" w14:textId="77777777" w:rsidR="00B26E72" w:rsidRDefault="00B26E72" w:rsidP="00B26E72">
      <w:pPr>
        <w:pStyle w:val="Ttulo3"/>
      </w:pPr>
      <w:bookmarkStart w:id="356" w:name="_Toc183459933"/>
      <w:r>
        <w:t>Tabela ContratosResseguroPremios</w:t>
      </w:r>
      <w:bookmarkEnd w:id="356"/>
    </w:p>
    <w:p w14:paraId="2EE58F10" w14:textId="77777777" w:rsidR="00B26E72" w:rsidRDefault="00B26E72" w:rsidP="00B26E72">
      <w:pPr>
        <w:pStyle w:val="PreHead3"/>
      </w:pPr>
    </w:p>
    <w:p w14:paraId="37AE3127" w14:textId="77777777" w:rsidR="00B26E72" w:rsidRDefault="00B26E72" w:rsidP="00B26E72">
      <w:pPr>
        <w:pStyle w:val="PargrafodaLista1"/>
        <w:ind w:left="1080"/>
        <w:jc w:val="both"/>
      </w:pPr>
      <w:r>
        <w:t>Esta tabela armazena os valores de prêmios do contrato de resseguro.</w:t>
      </w:r>
    </w:p>
    <w:p w14:paraId="30A084ED" w14:textId="77777777" w:rsidR="00B26E72" w:rsidRDefault="00B26E72" w:rsidP="00B26E72">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B26E72" w14:paraId="37AF676D" w14:textId="77777777" w:rsidTr="00B26E72">
        <w:trPr>
          <w:cantSplit/>
          <w:trHeight w:val="426"/>
          <w:tblHeader/>
          <w:jc w:val="center"/>
        </w:trPr>
        <w:tc>
          <w:tcPr>
            <w:tcW w:w="2441" w:type="dxa"/>
            <w:vMerge w:val="restart"/>
            <w:shd w:val="pct20" w:color="000000" w:fill="FFFFFF"/>
          </w:tcPr>
          <w:p w14:paraId="1918572F" w14:textId="77777777" w:rsidR="00B26E72" w:rsidRDefault="00B26E72" w:rsidP="00B26E72">
            <w:pPr>
              <w:pStyle w:val="tabela"/>
              <w:rPr>
                <w:b/>
              </w:rPr>
            </w:pPr>
            <w:r>
              <w:rPr>
                <w:b/>
              </w:rPr>
              <w:t>Campo</w:t>
            </w:r>
          </w:p>
        </w:tc>
        <w:tc>
          <w:tcPr>
            <w:tcW w:w="2954" w:type="dxa"/>
            <w:shd w:val="pct20" w:color="000000" w:fill="FFFFFF"/>
          </w:tcPr>
          <w:p w14:paraId="55D56CCE" w14:textId="77777777" w:rsidR="00B26E72" w:rsidRDefault="00B26E72" w:rsidP="00B26E72">
            <w:pPr>
              <w:pStyle w:val="tabela"/>
              <w:rPr>
                <w:b/>
              </w:rPr>
            </w:pPr>
            <w:r>
              <w:rPr>
                <w:b/>
              </w:rPr>
              <w:t>Tipo</w:t>
            </w:r>
          </w:p>
        </w:tc>
        <w:tc>
          <w:tcPr>
            <w:tcW w:w="966" w:type="dxa"/>
            <w:shd w:val="pct20" w:color="000000" w:fill="FFFFFF"/>
          </w:tcPr>
          <w:p w14:paraId="77BC06A8" w14:textId="77777777" w:rsidR="00B26E72" w:rsidRDefault="00B26E72" w:rsidP="00B26E72">
            <w:pPr>
              <w:pStyle w:val="tabela"/>
              <w:rPr>
                <w:b/>
              </w:rPr>
            </w:pPr>
            <w:r>
              <w:rPr>
                <w:b/>
              </w:rPr>
              <w:t>C.P.</w:t>
            </w:r>
          </w:p>
        </w:tc>
        <w:tc>
          <w:tcPr>
            <w:tcW w:w="966" w:type="dxa"/>
            <w:shd w:val="pct20" w:color="000000" w:fill="FFFFFF"/>
          </w:tcPr>
          <w:p w14:paraId="0358437C" w14:textId="77777777" w:rsidR="00B26E72" w:rsidRDefault="00B26E72" w:rsidP="00B26E72">
            <w:pPr>
              <w:pStyle w:val="tabela"/>
              <w:rPr>
                <w:b/>
              </w:rPr>
            </w:pPr>
            <w:r>
              <w:rPr>
                <w:b/>
              </w:rPr>
              <w:t>C.E.</w:t>
            </w:r>
          </w:p>
        </w:tc>
        <w:tc>
          <w:tcPr>
            <w:tcW w:w="966" w:type="dxa"/>
            <w:shd w:val="pct20" w:color="000000" w:fill="FFFFFF"/>
          </w:tcPr>
          <w:p w14:paraId="6C21A79D" w14:textId="77777777" w:rsidR="00B26E72" w:rsidRDefault="00B26E72" w:rsidP="00B26E72">
            <w:pPr>
              <w:pStyle w:val="tabela"/>
              <w:rPr>
                <w:b/>
              </w:rPr>
            </w:pPr>
            <w:r>
              <w:rPr>
                <w:b/>
              </w:rPr>
              <w:t>Obrig.</w:t>
            </w:r>
          </w:p>
        </w:tc>
        <w:tc>
          <w:tcPr>
            <w:tcW w:w="968" w:type="dxa"/>
            <w:shd w:val="pct20" w:color="000000" w:fill="FFFFFF"/>
          </w:tcPr>
          <w:p w14:paraId="62281B62" w14:textId="77777777" w:rsidR="00B26E72" w:rsidRDefault="00B26E72" w:rsidP="00B26E72">
            <w:pPr>
              <w:pStyle w:val="tabela"/>
              <w:rPr>
                <w:b/>
              </w:rPr>
            </w:pPr>
            <w:r>
              <w:rPr>
                <w:b/>
              </w:rPr>
              <w:t>Calc.</w:t>
            </w:r>
          </w:p>
        </w:tc>
      </w:tr>
      <w:tr w:rsidR="00B26E72" w14:paraId="2E73E65D" w14:textId="77777777" w:rsidTr="00B26E72">
        <w:trPr>
          <w:cantSplit/>
          <w:trHeight w:val="446"/>
          <w:tblHeader/>
          <w:jc w:val="center"/>
        </w:trPr>
        <w:tc>
          <w:tcPr>
            <w:tcW w:w="2441" w:type="dxa"/>
            <w:vMerge/>
            <w:tcBorders>
              <w:bottom w:val="single" w:sz="4" w:space="0" w:color="auto"/>
            </w:tcBorders>
            <w:shd w:val="pct20" w:color="000000" w:fill="FFFFFF"/>
          </w:tcPr>
          <w:p w14:paraId="5F1F9EDB" w14:textId="77777777" w:rsidR="00B26E72" w:rsidRDefault="00B26E72" w:rsidP="00B26E72">
            <w:pPr>
              <w:pStyle w:val="tabela"/>
              <w:rPr>
                <w:b/>
              </w:rPr>
            </w:pPr>
          </w:p>
        </w:tc>
        <w:tc>
          <w:tcPr>
            <w:tcW w:w="6820" w:type="dxa"/>
            <w:gridSpan w:val="5"/>
            <w:tcBorders>
              <w:bottom w:val="single" w:sz="4" w:space="0" w:color="auto"/>
            </w:tcBorders>
            <w:shd w:val="pct20" w:color="000000" w:fill="FFFFFF"/>
          </w:tcPr>
          <w:p w14:paraId="5B1E24BA" w14:textId="77777777" w:rsidR="00B26E72" w:rsidRDefault="00B26E72" w:rsidP="00B26E72">
            <w:pPr>
              <w:pStyle w:val="tabela-spellchk"/>
              <w:rPr>
                <w:b/>
              </w:rPr>
            </w:pPr>
            <w:r>
              <w:rPr>
                <w:b/>
              </w:rPr>
              <w:t>Descrição</w:t>
            </w:r>
          </w:p>
        </w:tc>
      </w:tr>
      <w:tr w:rsidR="00B26E72" w14:paraId="0EBA3D49" w14:textId="77777777" w:rsidTr="00B26E72">
        <w:trPr>
          <w:cantSplit/>
          <w:trHeight w:val="426"/>
          <w:jc w:val="center"/>
        </w:trPr>
        <w:tc>
          <w:tcPr>
            <w:tcW w:w="2441" w:type="dxa"/>
            <w:vMerge w:val="restart"/>
            <w:tcBorders>
              <w:top w:val="nil"/>
            </w:tcBorders>
            <w:shd w:val="clear" w:color="auto" w:fill="FFFFFF"/>
          </w:tcPr>
          <w:p w14:paraId="2F593BC1" w14:textId="77777777" w:rsidR="00B26E72" w:rsidRDefault="00B26E72" w:rsidP="00B26E72">
            <w:pPr>
              <w:pStyle w:val="tabela-spellchk"/>
            </w:pPr>
            <w:r w:rsidRPr="00B26E72">
              <w:t>Entcodigo</w:t>
            </w:r>
          </w:p>
        </w:tc>
        <w:tc>
          <w:tcPr>
            <w:tcW w:w="2954" w:type="dxa"/>
            <w:tcBorders>
              <w:top w:val="nil"/>
            </w:tcBorders>
            <w:shd w:val="clear" w:color="auto" w:fill="FFFFFF"/>
          </w:tcPr>
          <w:p w14:paraId="0D5616E9" w14:textId="77777777" w:rsidR="00B26E72" w:rsidRDefault="00B26E72" w:rsidP="00B26E72">
            <w:pPr>
              <w:pStyle w:val="tabela"/>
            </w:pPr>
            <w:r>
              <w:t>String(5)</w:t>
            </w:r>
          </w:p>
        </w:tc>
        <w:tc>
          <w:tcPr>
            <w:tcW w:w="966" w:type="dxa"/>
            <w:tcBorders>
              <w:top w:val="nil"/>
            </w:tcBorders>
            <w:shd w:val="clear" w:color="auto" w:fill="FFFFFF"/>
          </w:tcPr>
          <w:p w14:paraId="3AB99A2C" w14:textId="77777777" w:rsidR="00B26E72" w:rsidRDefault="00B26E72" w:rsidP="00B26E72">
            <w:pPr>
              <w:pStyle w:val="tabela"/>
            </w:pPr>
            <w:r>
              <w:t>Sim</w:t>
            </w:r>
          </w:p>
        </w:tc>
        <w:tc>
          <w:tcPr>
            <w:tcW w:w="966" w:type="dxa"/>
            <w:shd w:val="clear" w:color="auto" w:fill="FFFFFF"/>
          </w:tcPr>
          <w:p w14:paraId="7D5C664B" w14:textId="77777777" w:rsidR="00B26E72" w:rsidRDefault="00B26E72" w:rsidP="00B26E72">
            <w:pPr>
              <w:pStyle w:val="tabela"/>
            </w:pPr>
            <w:r>
              <w:t>Não</w:t>
            </w:r>
          </w:p>
        </w:tc>
        <w:tc>
          <w:tcPr>
            <w:tcW w:w="966" w:type="dxa"/>
            <w:shd w:val="clear" w:color="auto" w:fill="FFFFFF"/>
          </w:tcPr>
          <w:p w14:paraId="5CCD430E" w14:textId="77777777" w:rsidR="00B26E72" w:rsidRDefault="00B26E72" w:rsidP="00B26E72">
            <w:pPr>
              <w:pStyle w:val="tabela"/>
            </w:pPr>
            <w:r>
              <w:t>Sim</w:t>
            </w:r>
          </w:p>
        </w:tc>
        <w:tc>
          <w:tcPr>
            <w:tcW w:w="968" w:type="dxa"/>
            <w:shd w:val="clear" w:color="auto" w:fill="FFFFFF"/>
          </w:tcPr>
          <w:p w14:paraId="49925B02" w14:textId="77777777" w:rsidR="00B26E72" w:rsidRDefault="00B26E72" w:rsidP="00B26E72">
            <w:pPr>
              <w:pStyle w:val="tabela"/>
            </w:pPr>
            <w:r>
              <w:t>Não</w:t>
            </w:r>
          </w:p>
        </w:tc>
      </w:tr>
      <w:tr w:rsidR="00B26E72" w14:paraId="5FE0D451" w14:textId="77777777" w:rsidTr="00B26E72">
        <w:trPr>
          <w:cantSplit/>
          <w:trHeight w:val="426"/>
          <w:jc w:val="center"/>
        </w:trPr>
        <w:tc>
          <w:tcPr>
            <w:tcW w:w="2441" w:type="dxa"/>
            <w:vMerge/>
            <w:tcBorders>
              <w:top w:val="nil"/>
            </w:tcBorders>
            <w:shd w:val="clear" w:color="auto" w:fill="FFFFFF"/>
          </w:tcPr>
          <w:p w14:paraId="19CDE008" w14:textId="77777777" w:rsidR="00B26E72" w:rsidRDefault="00B26E72" w:rsidP="00B26E72">
            <w:pPr>
              <w:pStyle w:val="tabela-spellchk"/>
            </w:pPr>
          </w:p>
        </w:tc>
        <w:tc>
          <w:tcPr>
            <w:tcW w:w="6820" w:type="dxa"/>
            <w:gridSpan w:val="5"/>
            <w:shd w:val="clear" w:color="auto" w:fill="FFFFFF"/>
          </w:tcPr>
          <w:p w14:paraId="0A184377" w14:textId="77777777" w:rsidR="00B26E72" w:rsidRDefault="00B26E72" w:rsidP="00B26E72">
            <w:pPr>
              <w:pStyle w:val="tabela"/>
            </w:pPr>
            <w:r>
              <w:t>Código da entidade na SUSEP</w:t>
            </w:r>
          </w:p>
        </w:tc>
      </w:tr>
      <w:tr w:rsidR="00B26E72" w14:paraId="4D366350" w14:textId="77777777" w:rsidTr="00B26E72">
        <w:trPr>
          <w:trHeight w:hRule="exact" w:val="20"/>
          <w:jc w:val="center"/>
        </w:trPr>
        <w:tc>
          <w:tcPr>
            <w:tcW w:w="2441" w:type="dxa"/>
            <w:vMerge w:val="restart"/>
            <w:shd w:val="clear" w:color="auto" w:fill="FFFFFF"/>
          </w:tcPr>
          <w:p w14:paraId="4F3E0815" w14:textId="77777777" w:rsidR="00B26E72" w:rsidRDefault="00B26E72" w:rsidP="00B26E72">
            <w:pPr>
              <w:pStyle w:val="tabela-spellchk"/>
            </w:pPr>
            <w:r w:rsidRPr="00B26E72">
              <w:t>Mrfmesano</w:t>
            </w:r>
          </w:p>
        </w:tc>
        <w:tc>
          <w:tcPr>
            <w:tcW w:w="6820" w:type="dxa"/>
            <w:gridSpan w:val="5"/>
            <w:tcBorders>
              <w:bottom w:val="nil"/>
            </w:tcBorders>
            <w:shd w:val="clear" w:color="auto" w:fill="FFFFFF"/>
          </w:tcPr>
          <w:p w14:paraId="19C8F39C" w14:textId="77777777" w:rsidR="00B26E72" w:rsidRDefault="00B26E72" w:rsidP="00B26E72">
            <w:pPr>
              <w:pStyle w:val="tabela-spellchk"/>
            </w:pPr>
          </w:p>
        </w:tc>
      </w:tr>
      <w:tr w:rsidR="00B26E72" w14:paraId="14330225" w14:textId="77777777" w:rsidTr="00B26E72">
        <w:trPr>
          <w:cantSplit/>
          <w:trHeight w:val="426"/>
          <w:jc w:val="center"/>
        </w:trPr>
        <w:tc>
          <w:tcPr>
            <w:tcW w:w="2441" w:type="dxa"/>
            <w:vMerge/>
            <w:shd w:val="clear" w:color="auto" w:fill="FFFFFF"/>
          </w:tcPr>
          <w:p w14:paraId="3A8CE461" w14:textId="77777777" w:rsidR="00B26E72" w:rsidRPr="001B2355" w:rsidRDefault="00B26E72" w:rsidP="00B26E72">
            <w:pPr>
              <w:pStyle w:val="tabela-spellchk"/>
            </w:pPr>
          </w:p>
        </w:tc>
        <w:tc>
          <w:tcPr>
            <w:tcW w:w="2954" w:type="dxa"/>
            <w:tcBorders>
              <w:top w:val="nil"/>
            </w:tcBorders>
            <w:shd w:val="clear" w:color="auto" w:fill="FFFFFF"/>
          </w:tcPr>
          <w:p w14:paraId="4A2241CB" w14:textId="77777777" w:rsidR="00B26E72" w:rsidRPr="001B2355" w:rsidRDefault="00B26E72" w:rsidP="00B26E72">
            <w:pPr>
              <w:pStyle w:val="tabela-spellchk"/>
            </w:pPr>
            <w:r>
              <w:t>Datetime</w:t>
            </w:r>
          </w:p>
        </w:tc>
        <w:tc>
          <w:tcPr>
            <w:tcW w:w="966" w:type="dxa"/>
            <w:tcBorders>
              <w:top w:val="nil"/>
            </w:tcBorders>
            <w:shd w:val="clear" w:color="auto" w:fill="FFFFFF"/>
          </w:tcPr>
          <w:p w14:paraId="1F42D972" w14:textId="77777777" w:rsidR="00B26E72" w:rsidRDefault="00B26E72" w:rsidP="00B26E72">
            <w:pPr>
              <w:pStyle w:val="tabela"/>
            </w:pPr>
            <w:r>
              <w:t>Sim</w:t>
            </w:r>
          </w:p>
        </w:tc>
        <w:tc>
          <w:tcPr>
            <w:tcW w:w="966" w:type="dxa"/>
            <w:tcBorders>
              <w:top w:val="nil"/>
            </w:tcBorders>
            <w:shd w:val="clear" w:color="auto" w:fill="FFFFFF"/>
          </w:tcPr>
          <w:p w14:paraId="629CB5F1" w14:textId="77777777" w:rsidR="00B26E72" w:rsidRDefault="00B26E72" w:rsidP="00B26E72">
            <w:pPr>
              <w:pStyle w:val="tabela"/>
            </w:pPr>
            <w:r>
              <w:t>Não</w:t>
            </w:r>
          </w:p>
        </w:tc>
        <w:tc>
          <w:tcPr>
            <w:tcW w:w="966" w:type="dxa"/>
            <w:tcBorders>
              <w:top w:val="nil"/>
            </w:tcBorders>
            <w:shd w:val="clear" w:color="auto" w:fill="FFFFFF"/>
          </w:tcPr>
          <w:p w14:paraId="30FCBBFD" w14:textId="77777777" w:rsidR="00B26E72" w:rsidRDefault="00B26E72" w:rsidP="00B26E72">
            <w:pPr>
              <w:pStyle w:val="tabela"/>
            </w:pPr>
            <w:r>
              <w:t>Sim</w:t>
            </w:r>
          </w:p>
        </w:tc>
        <w:tc>
          <w:tcPr>
            <w:tcW w:w="968" w:type="dxa"/>
            <w:tcBorders>
              <w:top w:val="nil"/>
            </w:tcBorders>
            <w:shd w:val="clear" w:color="auto" w:fill="FFFFFF"/>
          </w:tcPr>
          <w:p w14:paraId="6AC49FCA" w14:textId="77777777" w:rsidR="00B26E72" w:rsidRDefault="00B26E72" w:rsidP="00B26E72">
            <w:pPr>
              <w:pStyle w:val="tabela"/>
            </w:pPr>
            <w:r>
              <w:t>Não</w:t>
            </w:r>
          </w:p>
        </w:tc>
      </w:tr>
      <w:tr w:rsidR="00B26E72" w14:paraId="08270EFC" w14:textId="77777777" w:rsidTr="00B26E72">
        <w:trPr>
          <w:cantSplit/>
          <w:trHeight w:val="426"/>
          <w:jc w:val="center"/>
        </w:trPr>
        <w:tc>
          <w:tcPr>
            <w:tcW w:w="2441" w:type="dxa"/>
            <w:vMerge/>
            <w:shd w:val="clear" w:color="auto" w:fill="FFFFFF"/>
          </w:tcPr>
          <w:p w14:paraId="03E5FF5D" w14:textId="77777777" w:rsidR="00B26E72" w:rsidRDefault="00B26E72" w:rsidP="00B26E72">
            <w:pPr>
              <w:pStyle w:val="tabela-spellchk"/>
            </w:pPr>
          </w:p>
        </w:tc>
        <w:tc>
          <w:tcPr>
            <w:tcW w:w="6820" w:type="dxa"/>
            <w:gridSpan w:val="5"/>
            <w:shd w:val="clear" w:color="auto" w:fill="FFFFFF"/>
          </w:tcPr>
          <w:p w14:paraId="298255EC" w14:textId="77777777" w:rsidR="00B26E72" w:rsidRDefault="00B26E72" w:rsidP="00B26E72">
            <w:pPr>
              <w:pStyle w:val="tabela-spellchk"/>
            </w:pPr>
            <w:r>
              <w:t>Mê s de referencia</w:t>
            </w:r>
          </w:p>
        </w:tc>
      </w:tr>
      <w:tr w:rsidR="00B26E72" w14:paraId="09247485" w14:textId="77777777" w:rsidTr="00B26E72">
        <w:trPr>
          <w:trHeight w:hRule="exact" w:val="20"/>
          <w:jc w:val="center"/>
        </w:trPr>
        <w:tc>
          <w:tcPr>
            <w:tcW w:w="2441" w:type="dxa"/>
            <w:vMerge w:val="restart"/>
            <w:shd w:val="clear" w:color="auto" w:fill="FFFFFF"/>
          </w:tcPr>
          <w:p w14:paraId="5D76A1A0" w14:textId="77777777" w:rsidR="00B26E72" w:rsidRDefault="00B26E72" w:rsidP="00B26E72">
            <w:pPr>
              <w:pStyle w:val="tabela-spellchk"/>
            </w:pPr>
            <w:r w:rsidRPr="00B26E72">
              <w:t>Crsid</w:t>
            </w:r>
          </w:p>
        </w:tc>
        <w:tc>
          <w:tcPr>
            <w:tcW w:w="6820" w:type="dxa"/>
            <w:gridSpan w:val="5"/>
            <w:tcBorders>
              <w:bottom w:val="nil"/>
            </w:tcBorders>
            <w:shd w:val="clear" w:color="auto" w:fill="FFFFFF"/>
          </w:tcPr>
          <w:p w14:paraId="2B236D4A" w14:textId="77777777" w:rsidR="00B26E72" w:rsidRDefault="00B26E72" w:rsidP="00B26E72">
            <w:pPr>
              <w:pStyle w:val="tabela-spellchk"/>
            </w:pPr>
          </w:p>
        </w:tc>
      </w:tr>
      <w:tr w:rsidR="00B26E72" w14:paraId="66E7B78B" w14:textId="77777777" w:rsidTr="00B26E72">
        <w:trPr>
          <w:cantSplit/>
          <w:trHeight w:val="426"/>
          <w:jc w:val="center"/>
        </w:trPr>
        <w:tc>
          <w:tcPr>
            <w:tcW w:w="2441" w:type="dxa"/>
            <w:vMerge/>
            <w:shd w:val="clear" w:color="auto" w:fill="FFFFFF"/>
          </w:tcPr>
          <w:p w14:paraId="5696D47A" w14:textId="77777777" w:rsidR="00B26E72" w:rsidRPr="001B2355" w:rsidRDefault="00B26E72" w:rsidP="00B26E72">
            <w:pPr>
              <w:pStyle w:val="tabela-spellchk"/>
            </w:pPr>
          </w:p>
        </w:tc>
        <w:tc>
          <w:tcPr>
            <w:tcW w:w="2954" w:type="dxa"/>
            <w:tcBorders>
              <w:top w:val="nil"/>
            </w:tcBorders>
            <w:shd w:val="clear" w:color="auto" w:fill="FFFFFF"/>
          </w:tcPr>
          <w:p w14:paraId="73623511" w14:textId="77777777" w:rsidR="00B26E72" w:rsidRPr="001B2355" w:rsidRDefault="00B26E72" w:rsidP="00B26E72">
            <w:pPr>
              <w:pStyle w:val="tabela-spellchk"/>
            </w:pPr>
            <w:r>
              <w:t>Integer</w:t>
            </w:r>
          </w:p>
        </w:tc>
        <w:tc>
          <w:tcPr>
            <w:tcW w:w="966" w:type="dxa"/>
            <w:tcBorders>
              <w:top w:val="nil"/>
            </w:tcBorders>
            <w:shd w:val="clear" w:color="auto" w:fill="FFFFFF"/>
          </w:tcPr>
          <w:p w14:paraId="199ACAD5" w14:textId="77777777" w:rsidR="00B26E72" w:rsidRDefault="00B26E72" w:rsidP="00B26E72">
            <w:pPr>
              <w:pStyle w:val="tabela"/>
            </w:pPr>
            <w:r>
              <w:t>Sim</w:t>
            </w:r>
          </w:p>
        </w:tc>
        <w:tc>
          <w:tcPr>
            <w:tcW w:w="966" w:type="dxa"/>
            <w:tcBorders>
              <w:top w:val="nil"/>
            </w:tcBorders>
            <w:shd w:val="clear" w:color="auto" w:fill="FFFFFF"/>
          </w:tcPr>
          <w:p w14:paraId="62641861" w14:textId="77777777" w:rsidR="00B26E72" w:rsidRDefault="00B26E72" w:rsidP="00B26E72">
            <w:pPr>
              <w:pStyle w:val="tabela"/>
            </w:pPr>
            <w:r>
              <w:t>Não</w:t>
            </w:r>
          </w:p>
        </w:tc>
        <w:tc>
          <w:tcPr>
            <w:tcW w:w="966" w:type="dxa"/>
            <w:tcBorders>
              <w:top w:val="nil"/>
            </w:tcBorders>
            <w:shd w:val="clear" w:color="auto" w:fill="FFFFFF"/>
          </w:tcPr>
          <w:p w14:paraId="35083AA0" w14:textId="77777777" w:rsidR="00B26E72" w:rsidRDefault="00B26E72" w:rsidP="00B26E72">
            <w:pPr>
              <w:pStyle w:val="tabela"/>
            </w:pPr>
            <w:r>
              <w:t>Sim</w:t>
            </w:r>
          </w:p>
        </w:tc>
        <w:tc>
          <w:tcPr>
            <w:tcW w:w="968" w:type="dxa"/>
            <w:tcBorders>
              <w:top w:val="nil"/>
            </w:tcBorders>
            <w:shd w:val="clear" w:color="auto" w:fill="FFFFFF"/>
          </w:tcPr>
          <w:p w14:paraId="17BDC97E" w14:textId="77777777" w:rsidR="00B26E72" w:rsidRDefault="00B26E72" w:rsidP="00B26E72">
            <w:pPr>
              <w:pStyle w:val="tabela"/>
            </w:pPr>
            <w:r>
              <w:t>Não</w:t>
            </w:r>
          </w:p>
        </w:tc>
      </w:tr>
      <w:tr w:rsidR="00B26E72" w14:paraId="7583BE21" w14:textId="77777777" w:rsidTr="00B26E72">
        <w:trPr>
          <w:cantSplit/>
          <w:trHeight w:val="426"/>
          <w:jc w:val="center"/>
        </w:trPr>
        <w:tc>
          <w:tcPr>
            <w:tcW w:w="2441" w:type="dxa"/>
            <w:vMerge/>
            <w:shd w:val="clear" w:color="auto" w:fill="FFFFFF"/>
          </w:tcPr>
          <w:p w14:paraId="6279485B" w14:textId="77777777" w:rsidR="00B26E72" w:rsidRDefault="00B26E72" w:rsidP="00B26E72">
            <w:pPr>
              <w:pStyle w:val="tabela-spellchk"/>
            </w:pPr>
          </w:p>
        </w:tc>
        <w:tc>
          <w:tcPr>
            <w:tcW w:w="6820" w:type="dxa"/>
            <w:gridSpan w:val="5"/>
            <w:shd w:val="clear" w:color="auto" w:fill="FFFFFF"/>
          </w:tcPr>
          <w:p w14:paraId="61D9A45F" w14:textId="77777777" w:rsidR="00B26E72" w:rsidRDefault="00B26E72" w:rsidP="00B26E72">
            <w:pPr>
              <w:pStyle w:val="tabela-spellchk"/>
            </w:pPr>
            <w:r>
              <w:t>Código do contrato de resseguro</w:t>
            </w:r>
          </w:p>
        </w:tc>
      </w:tr>
      <w:tr w:rsidR="00B26E72" w14:paraId="05BC54A2" w14:textId="77777777" w:rsidTr="00B26E72">
        <w:trPr>
          <w:trHeight w:hRule="exact" w:val="20"/>
          <w:jc w:val="center"/>
        </w:trPr>
        <w:tc>
          <w:tcPr>
            <w:tcW w:w="2441" w:type="dxa"/>
            <w:vMerge w:val="restart"/>
            <w:shd w:val="clear" w:color="auto" w:fill="FFFFFF"/>
          </w:tcPr>
          <w:p w14:paraId="5A21EE39" w14:textId="77777777" w:rsidR="00B26E72" w:rsidRDefault="00B26E72" w:rsidP="00B26E72">
            <w:pPr>
              <w:pStyle w:val="tabela-spellchk"/>
            </w:pPr>
            <w:r w:rsidRPr="00B26E72">
              <w:t>Crpid</w:t>
            </w:r>
          </w:p>
        </w:tc>
        <w:tc>
          <w:tcPr>
            <w:tcW w:w="6820" w:type="dxa"/>
            <w:gridSpan w:val="5"/>
            <w:tcBorders>
              <w:bottom w:val="nil"/>
            </w:tcBorders>
            <w:shd w:val="clear" w:color="auto" w:fill="FFFFFF"/>
          </w:tcPr>
          <w:p w14:paraId="62BCF2D2" w14:textId="77777777" w:rsidR="00B26E72" w:rsidRDefault="00B26E72" w:rsidP="00B26E72">
            <w:pPr>
              <w:pStyle w:val="tabela-spellchk"/>
            </w:pPr>
          </w:p>
        </w:tc>
      </w:tr>
      <w:tr w:rsidR="00B26E72" w14:paraId="23752CF8" w14:textId="77777777" w:rsidTr="00B26E72">
        <w:trPr>
          <w:cantSplit/>
          <w:trHeight w:val="426"/>
          <w:jc w:val="center"/>
        </w:trPr>
        <w:tc>
          <w:tcPr>
            <w:tcW w:w="2441" w:type="dxa"/>
            <w:vMerge/>
            <w:shd w:val="clear" w:color="auto" w:fill="FFFFFF"/>
          </w:tcPr>
          <w:p w14:paraId="2507855F" w14:textId="77777777" w:rsidR="00B26E72" w:rsidRPr="001B2355" w:rsidRDefault="00B26E72" w:rsidP="00B26E72">
            <w:pPr>
              <w:pStyle w:val="tabela-spellchk"/>
            </w:pPr>
          </w:p>
        </w:tc>
        <w:tc>
          <w:tcPr>
            <w:tcW w:w="2954" w:type="dxa"/>
            <w:tcBorders>
              <w:top w:val="nil"/>
            </w:tcBorders>
            <w:shd w:val="clear" w:color="auto" w:fill="FFFFFF"/>
          </w:tcPr>
          <w:p w14:paraId="2C946208" w14:textId="77777777" w:rsidR="00B26E72" w:rsidRPr="001B2355" w:rsidRDefault="00B26E72" w:rsidP="00B26E72">
            <w:pPr>
              <w:pStyle w:val="tabela-spellchk"/>
            </w:pPr>
            <w:r>
              <w:t>Datetime</w:t>
            </w:r>
          </w:p>
        </w:tc>
        <w:tc>
          <w:tcPr>
            <w:tcW w:w="966" w:type="dxa"/>
            <w:tcBorders>
              <w:top w:val="nil"/>
            </w:tcBorders>
            <w:shd w:val="clear" w:color="auto" w:fill="FFFFFF"/>
          </w:tcPr>
          <w:p w14:paraId="5381A28C" w14:textId="77777777" w:rsidR="00B26E72" w:rsidRDefault="00B26E72" w:rsidP="00B26E72">
            <w:pPr>
              <w:pStyle w:val="tabela"/>
            </w:pPr>
            <w:r>
              <w:t>Sim</w:t>
            </w:r>
          </w:p>
        </w:tc>
        <w:tc>
          <w:tcPr>
            <w:tcW w:w="966" w:type="dxa"/>
            <w:tcBorders>
              <w:top w:val="nil"/>
            </w:tcBorders>
            <w:shd w:val="clear" w:color="auto" w:fill="FFFFFF"/>
          </w:tcPr>
          <w:p w14:paraId="2F45C64D" w14:textId="77777777" w:rsidR="00B26E72" w:rsidRDefault="00B26E72" w:rsidP="00B26E72">
            <w:pPr>
              <w:pStyle w:val="tabela"/>
            </w:pPr>
            <w:r>
              <w:t>Não</w:t>
            </w:r>
          </w:p>
        </w:tc>
        <w:tc>
          <w:tcPr>
            <w:tcW w:w="966" w:type="dxa"/>
            <w:tcBorders>
              <w:top w:val="nil"/>
            </w:tcBorders>
            <w:shd w:val="clear" w:color="auto" w:fill="FFFFFF"/>
          </w:tcPr>
          <w:p w14:paraId="22D551F7" w14:textId="77777777" w:rsidR="00B26E72" w:rsidRDefault="00B26E72" w:rsidP="00B26E72">
            <w:pPr>
              <w:pStyle w:val="tabela"/>
            </w:pPr>
            <w:r>
              <w:t>Sim</w:t>
            </w:r>
          </w:p>
        </w:tc>
        <w:tc>
          <w:tcPr>
            <w:tcW w:w="968" w:type="dxa"/>
            <w:tcBorders>
              <w:top w:val="nil"/>
            </w:tcBorders>
            <w:shd w:val="clear" w:color="auto" w:fill="FFFFFF"/>
          </w:tcPr>
          <w:p w14:paraId="6CB629F9" w14:textId="77777777" w:rsidR="00B26E72" w:rsidRDefault="00B26E72" w:rsidP="00B26E72">
            <w:pPr>
              <w:pStyle w:val="tabela"/>
            </w:pPr>
            <w:r>
              <w:t>Não</w:t>
            </w:r>
          </w:p>
        </w:tc>
      </w:tr>
      <w:tr w:rsidR="00B26E72" w14:paraId="2F606246" w14:textId="77777777" w:rsidTr="00B26E72">
        <w:trPr>
          <w:cantSplit/>
          <w:trHeight w:val="426"/>
          <w:jc w:val="center"/>
        </w:trPr>
        <w:tc>
          <w:tcPr>
            <w:tcW w:w="2441" w:type="dxa"/>
            <w:vMerge/>
            <w:shd w:val="clear" w:color="auto" w:fill="FFFFFF"/>
          </w:tcPr>
          <w:p w14:paraId="614AF524" w14:textId="77777777" w:rsidR="00B26E72" w:rsidRDefault="00B26E72" w:rsidP="00B26E72">
            <w:pPr>
              <w:pStyle w:val="tabela-spellchk"/>
            </w:pPr>
          </w:p>
        </w:tc>
        <w:tc>
          <w:tcPr>
            <w:tcW w:w="6820" w:type="dxa"/>
            <w:gridSpan w:val="5"/>
            <w:shd w:val="clear" w:color="auto" w:fill="FFFFFF"/>
          </w:tcPr>
          <w:p w14:paraId="13AB581F" w14:textId="77777777" w:rsidR="00B26E72" w:rsidRDefault="00B26E72" w:rsidP="00B26E72">
            <w:pPr>
              <w:pStyle w:val="tabela-spellchk"/>
            </w:pPr>
            <w:r>
              <w:t>Sequencial da tabela ContratoResseguroPremios</w:t>
            </w:r>
          </w:p>
        </w:tc>
      </w:tr>
      <w:tr w:rsidR="00B26E72" w14:paraId="6DAAC6BD" w14:textId="77777777" w:rsidTr="00B26E72">
        <w:trPr>
          <w:trHeight w:hRule="exact" w:val="20"/>
          <w:jc w:val="center"/>
        </w:trPr>
        <w:tc>
          <w:tcPr>
            <w:tcW w:w="2441" w:type="dxa"/>
            <w:vMerge w:val="restart"/>
            <w:shd w:val="clear" w:color="auto" w:fill="FFFFFF"/>
          </w:tcPr>
          <w:p w14:paraId="1FA6D612" w14:textId="77777777" w:rsidR="00B26E72" w:rsidRDefault="00B26E72" w:rsidP="00B26E72">
            <w:pPr>
              <w:pStyle w:val="tabela-spellchk"/>
            </w:pPr>
            <w:r w:rsidRPr="00B26E72">
              <w:t>Tppid</w:t>
            </w:r>
          </w:p>
        </w:tc>
        <w:tc>
          <w:tcPr>
            <w:tcW w:w="6820" w:type="dxa"/>
            <w:gridSpan w:val="5"/>
            <w:tcBorders>
              <w:bottom w:val="nil"/>
            </w:tcBorders>
            <w:shd w:val="clear" w:color="auto" w:fill="FFFFFF"/>
          </w:tcPr>
          <w:p w14:paraId="5E6F44AF" w14:textId="77777777" w:rsidR="00B26E72" w:rsidRDefault="00B26E72" w:rsidP="00B26E72">
            <w:pPr>
              <w:pStyle w:val="tabela-spellchk"/>
            </w:pPr>
          </w:p>
        </w:tc>
      </w:tr>
      <w:tr w:rsidR="00B26E72" w14:paraId="60556DB3" w14:textId="77777777" w:rsidTr="00B26E72">
        <w:trPr>
          <w:cantSplit/>
          <w:trHeight w:val="426"/>
          <w:jc w:val="center"/>
        </w:trPr>
        <w:tc>
          <w:tcPr>
            <w:tcW w:w="2441" w:type="dxa"/>
            <w:vMerge/>
            <w:shd w:val="clear" w:color="auto" w:fill="FFFFFF"/>
          </w:tcPr>
          <w:p w14:paraId="4B972058" w14:textId="77777777" w:rsidR="00B26E72" w:rsidRPr="001B2355" w:rsidRDefault="00B26E72" w:rsidP="00B26E72">
            <w:pPr>
              <w:pStyle w:val="tabela-spellchk"/>
            </w:pPr>
          </w:p>
        </w:tc>
        <w:tc>
          <w:tcPr>
            <w:tcW w:w="2954" w:type="dxa"/>
            <w:tcBorders>
              <w:top w:val="nil"/>
            </w:tcBorders>
            <w:shd w:val="clear" w:color="auto" w:fill="FFFFFF"/>
          </w:tcPr>
          <w:p w14:paraId="7FC0A828" w14:textId="77777777" w:rsidR="00B26E72" w:rsidRPr="001B2355" w:rsidRDefault="00B26E72" w:rsidP="00B26E72">
            <w:pPr>
              <w:pStyle w:val="tabela-spellchk"/>
            </w:pPr>
            <w:r>
              <w:t>Integer</w:t>
            </w:r>
          </w:p>
        </w:tc>
        <w:tc>
          <w:tcPr>
            <w:tcW w:w="966" w:type="dxa"/>
            <w:tcBorders>
              <w:top w:val="nil"/>
            </w:tcBorders>
            <w:shd w:val="clear" w:color="auto" w:fill="FFFFFF"/>
          </w:tcPr>
          <w:p w14:paraId="1CFFFEB8" w14:textId="77777777" w:rsidR="00B26E72" w:rsidRDefault="00B26E72" w:rsidP="00B26E72">
            <w:pPr>
              <w:pStyle w:val="tabela"/>
            </w:pPr>
            <w:r>
              <w:t>Sim</w:t>
            </w:r>
          </w:p>
        </w:tc>
        <w:tc>
          <w:tcPr>
            <w:tcW w:w="966" w:type="dxa"/>
            <w:tcBorders>
              <w:top w:val="nil"/>
            </w:tcBorders>
            <w:shd w:val="clear" w:color="auto" w:fill="FFFFFF"/>
          </w:tcPr>
          <w:p w14:paraId="23DB99CF" w14:textId="77777777" w:rsidR="00B26E72" w:rsidRDefault="00B26E72" w:rsidP="00B26E72">
            <w:pPr>
              <w:pStyle w:val="tabela"/>
            </w:pPr>
            <w:r>
              <w:t>Não</w:t>
            </w:r>
          </w:p>
        </w:tc>
        <w:tc>
          <w:tcPr>
            <w:tcW w:w="966" w:type="dxa"/>
            <w:tcBorders>
              <w:top w:val="nil"/>
            </w:tcBorders>
            <w:shd w:val="clear" w:color="auto" w:fill="FFFFFF"/>
          </w:tcPr>
          <w:p w14:paraId="3AA8602F" w14:textId="77777777" w:rsidR="00B26E72" w:rsidRDefault="00B26E72" w:rsidP="00B26E72">
            <w:pPr>
              <w:pStyle w:val="tabela"/>
            </w:pPr>
            <w:r>
              <w:t>Sim</w:t>
            </w:r>
          </w:p>
        </w:tc>
        <w:tc>
          <w:tcPr>
            <w:tcW w:w="968" w:type="dxa"/>
            <w:tcBorders>
              <w:top w:val="nil"/>
            </w:tcBorders>
            <w:shd w:val="clear" w:color="auto" w:fill="FFFFFF"/>
          </w:tcPr>
          <w:p w14:paraId="687EB793" w14:textId="77777777" w:rsidR="00B26E72" w:rsidRDefault="00B26E72" w:rsidP="00B26E72">
            <w:pPr>
              <w:pStyle w:val="tabela"/>
            </w:pPr>
            <w:r>
              <w:t>Não</w:t>
            </w:r>
          </w:p>
        </w:tc>
      </w:tr>
      <w:tr w:rsidR="00B26E72" w14:paraId="5777780E" w14:textId="77777777" w:rsidTr="00B26E72">
        <w:trPr>
          <w:cantSplit/>
          <w:trHeight w:val="426"/>
          <w:jc w:val="center"/>
        </w:trPr>
        <w:tc>
          <w:tcPr>
            <w:tcW w:w="2441" w:type="dxa"/>
            <w:vMerge/>
            <w:shd w:val="clear" w:color="auto" w:fill="FFFFFF"/>
          </w:tcPr>
          <w:p w14:paraId="485E4A10" w14:textId="77777777" w:rsidR="00B26E72" w:rsidRDefault="00B26E72" w:rsidP="00B26E72">
            <w:pPr>
              <w:pStyle w:val="tabela-spellchk"/>
            </w:pPr>
          </w:p>
        </w:tc>
        <w:tc>
          <w:tcPr>
            <w:tcW w:w="6820" w:type="dxa"/>
            <w:gridSpan w:val="5"/>
            <w:shd w:val="clear" w:color="auto" w:fill="FFFFFF"/>
          </w:tcPr>
          <w:p w14:paraId="644C2013" w14:textId="77777777" w:rsidR="00B26E72" w:rsidRDefault="00B26E72" w:rsidP="00B26E72">
            <w:pPr>
              <w:pStyle w:val="tabela-spellchk"/>
            </w:pPr>
            <w:r>
              <w:t>Código do prêmio</w:t>
            </w:r>
          </w:p>
        </w:tc>
      </w:tr>
      <w:tr w:rsidR="00B26E72" w14:paraId="49344E4A" w14:textId="77777777" w:rsidTr="00B26E72">
        <w:trPr>
          <w:trHeight w:hRule="exact" w:val="20"/>
          <w:jc w:val="center"/>
        </w:trPr>
        <w:tc>
          <w:tcPr>
            <w:tcW w:w="2441" w:type="dxa"/>
            <w:vMerge w:val="restart"/>
            <w:shd w:val="clear" w:color="auto" w:fill="FFFFFF"/>
          </w:tcPr>
          <w:p w14:paraId="1D45944B" w14:textId="77777777" w:rsidR="00B26E72" w:rsidRDefault="00B26E72" w:rsidP="00B26E72">
            <w:pPr>
              <w:pStyle w:val="tabela-spellchk"/>
            </w:pPr>
            <w:r w:rsidRPr="00B26E72">
              <w:t>Crpvalor</w:t>
            </w:r>
          </w:p>
        </w:tc>
        <w:tc>
          <w:tcPr>
            <w:tcW w:w="6820" w:type="dxa"/>
            <w:gridSpan w:val="5"/>
            <w:tcBorders>
              <w:bottom w:val="nil"/>
            </w:tcBorders>
            <w:shd w:val="clear" w:color="auto" w:fill="FFFFFF"/>
          </w:tcPr>
          <w:p w14:paraId="1156C79B" w14:textId="77777777" w:rsidR="00B26E72" w:rsidRDefault="00B26E72" w:rsidP="00B26E72">
            <w:pPr>
              <w:pStyle w:val="tabela-spellchk"/>
            </w:pPr>
          </w:p>
        </w:tc>
      </w:tr>
      <w:tr w:rsidR="00B26E72" w14:paraId="115E8D9C" w14:textId="77777777" w:rsidTr="00B26E72">
        <w:trPr>
          <w:cantSplit/>
          <w:trHeight w:val="426"/>
          <w:jc w:val="center"/>
        </w:trPr>
        <w:tc>
          <w:tcPr>
            <w:tcW w:w="2441" w:type="dxa"/>
            <w:vMerge/>
            <w:shd w:val="clear" w:color="auto" w:fill="FFFFFF"/>
          </w:tcPr>
          <w:p w14:paraId="76AC4392" w14:textId="77777777" w:rsidR="00B26E72" w:rsidRPr="001B2355" w:rsidRDefault="00B26E72" w:rsidP="00B26E72">
            <w:pPr>
              <w:pStyle w:val="tabela-spellchk"/>
            </w:pPr>
          </w:p>
        </w:tc>
        <w:tc>
          <w:tcPr>
            <w:tcW w:w="2954" w:type="dxa"/>
            <w:tcBorders>
              <w:top w:val="nil"/>
            </w:tcBorders>
            <w:shd w:val="clear" w:color="auto" w:fill="FFFFFF"/>
          </w:tcPr>
          <w:p w14:paraId="49A93E4F" w14:textId="77777777" w:rsidR="00B26E72" w:rsidRPr="001B2355" w:rsidRDefault="00B26E72" w:rsidP="00B26E72">
            <w:pPr>
              <w:pStyle w:val="tabela-spellchk"/>
            </w:pPr>
            <w:r>
              <w:t>Float</w:t>
            </w:r>
          </w:p>
        </w:tc>
        <w:tc>
          <w:tcPr>
            <w:tcW w:w="966" w:type="dxa"/>
            <w:tcBorders>
              <w:top w:val="nil"/>
            </w:tcBorders>
            <w:shd w:val="clear" w:color="auto" w:fill="FFFFFF"/>
          </w:tcPr>
          <w:p w14:paraId="7CC849B7" w14:textId="77777777" w:rsidR="00B26E72" w:rsidRDefault="00B26E72" w:rsidP="00B26E72">
            <w:pPr>
              <w:pStyle w:val="tabela"/>
            </w:pPr>
            <w:r>
              <w:t>Não</w:t>
            </w:r>
          </w:p>
        </w:tc>
        <w:tc>
          <w:tcPr>
            <w:tcW w:w="966" w:type="dxa"/>
            <w:tcBorders>
              <w:top w:val="nil"/>
            </w:tcBorders>
            <w:shd w:val="clear" w:color="auto" w:fill="FFFFFF"/>
          </w:tcPr>
          <w:p w14:paraId="2AC0FCB3" w14:textId="77777777" w:rsidR="00B26E72" w:rsidRDefault="00B26E72" w:rsidP="00B26E72">
            <w:pPr>
              <w:pStyle w:val="tabela"/>
            </w:pPr>
            <w:r>
              <w:t>Não</w:t>
            </w:r>
          </w:p>
        </w:tc>
        <w:tc>
          <w:tcPr>
            <w:tcW w:w="966" w:type="dxa"/>
            <w:tcBorders>
              <w:top w:val="nil"/>
            </w:tcBorders>
            <w:shd w:val="clear" w:color="auto" w:fill="FFFFFF"/>
          </w:tcPr>
          <w:p w14:paraId="48AB2563" w14:textId="77777777" w:rsidR="00B26E72" w:rsidRDefault="00B26E72" w:rsidP="00B26E72">
            <w:pPr>
              <w:pStyle w:val="tabela"/>
            </w:pPr>
            <w:r>
              <w:t>Sim</w:t>
            </w:r>
          </w:p>
        </w:tc>
        <w:tc>
          <w:tcPr>
            <w:tcW w:w="968" w:type="dxa"/>
            <w:tcBorders>
              <w:top w:val="nil"/>
            </w:tcBorders>
            <w:shd w:val="clear" w:color="auto" w:fill="FFFFFF"/>
          </w:tcPr>
          <w:p w14:paraId="68C60FF1" w14:textId="77777777" w:rsidR="00B26E72" w:rsidRDefault="00B26E72" w:rsidP="00B26E72">
            <w:pPr>
              <w:pStyle w:val="tabela"/>
            </w:pPr>
            <w:r>
              <w:t>Não</w:t>
            </w:r>
          </w:p>
        </w:tc>
      </w:tr>
      <w:tr w:rsidR="00B26E72" w14:paraId="5EAAAEED" w14:textId="77777777" w:rsidTr="00B26E72">
        <w:trPr>
          <w:cantSplit/>
          <w:trHeight w:val="426"/>
          <w:jc w:val="center"/>
        </w:trPr>
        <w:tc>
          <w:tcPr>
            <w:tcW w:w="2441" w:type="dxa"/>
            <w:vMerge/>
            <w:shd w:val="clear" w:color="auto" w:fill="FFFFFF"/>
          </w:tcPr>
          <w:p w14:paraId="736B5337" w14:textId="77777777" w:rsidR="00B26E72" w:rsidRDefault="00B26E72" w:rsidP="00B26E72">
            <w:pPr>
              <w:pStyle w:val="tabela-spellchk"/>
            </w:pPr>
          </w:p>
        </w:tc>
        <w:tc>
          <w:tcPr>
            <w:tcW w:w="6820" w:type="dxa"/>
            <w:gridSpan w:val="5"/>
            <w:shd w:val="clear" w:color="auto" w:fill="FFFFFF"/>
          </w:tcPr>
          <w:p w14:paraId="77645200" w14:textId="77777777" w:rsidR="00B26E72" w:rsidRDefault="00B26E72" w:rsidP="00B26E72">
            <w:pPr>
              <w:pStyle w:val="tabela-spellchk"/>
            </w:pPr>
            <w:r>
              <w:t>Valor do Prêmio</w:t>
            </w:r>
          </w:p>
        </w:tc>
      </w:tr>
      <w:tr w:rsidR="00B26E72" w14:paraId="741C2EB2" w14:textId="77777777" w:rsidTr="00B26E72">
        <w:trPr>
          <w:trHeight w:hRule="exact" w:val="20"/>
          <w:jc w:val="center"/>
        </w:trPr>
        <w:tc>
          <w:tcPr>
            <w:tcW w:w="2441" w:type="dxa"/>
            <w:vMerge w:val="restart"/>
            <w:shd w:val="clear" w:color="auto" w:fill="FFFFFF"/>
          </w:tcPr>
          <w:p w14:paraId="5505ADB6" w14:textId="77777777" w:rsidR="00B26E72" w:rsidRDefault="00B26E72" w:rsidP="00B26E72">
            <w:pPr>
              <w:pStyle w:val="tabela-spellchk"/>
            </w:pPr>
            <w:r>
              <w:t>Crpdata</w:t>
            </w:r>
          </w:p>
        </w:tc>
        <w:tc>
          <w:tcPr>
            <w:tcW w:w="6820" w:type="dxa"/>
            <w:gridSpan w:val="5"/>
            <w:tcBorders>
              <w:bottom w:val="nil"/>
            </w:tcBorders>
            <w:shd w:val="clear" w:color="auto" w:fill="FFFFFF"/>
          </w:tcPr>
          <w:p w14:paraId="55E6035F" w14:textId="77777777" w:rsidR="00B26E72" w:rsidRDefault="00B26E72" w:rsidP="00B26E72">
            <w:pPr>
              <w:pStyle w:val="tabela-spellchk"/>
            </w:pPr>
          </w:p>
        </w:tc>
      </w:tr>
      <w:tr w:rsidR="00B26E72" w14:paraId="53868B05" w14:textId="77777777" w:rsidTr="00B26E72">
        <w:trPr>
          <w:cantSplit/>
          <w:trHeight w:val="426"/>
          <w:jc w:val="center"/>
        </w:trPr>
        <w:tc>
          <w:tcPr>
            <w:tcW w:w="2441" w:type="dxa"/>
            <w:vMerge/>
            <w:shd w:val="clear" w:color="auto" w:fill="FFFFFF"/>
          </w:tcPr>
          <w:p w14:paraId="78386509" w14:textId="77777777" w:rsidR="00B26E72" w:rsidRPr="001B2355" w:rsidRDefault="00B26E72" w:rsidP="00B26E72">
            <w:pPr>
              <w:pStyle w:val="tabela-spellchk"/>
            </w:pPr>
          </w:p>
        </w:tc>
        <w:tc>
          <w:tcPr>
            <w:tcW w:w="2954" w:type="dxa"/>
            <w:tcBorders>
              <w:top w:val="nil"/>
            </w:tcBorders>
            <w:shd w:val="clear" w:color="auto" w:fill="FFFFFF"/>
          </w:tcPr>
          <w:p w14:paraId="26890C92" w14:textId="77777777" w:rsidR="00B26E72" w:rsidRPr="001B2355" w:rsidRDefault="00B26E72" w:rsidP="00B26E72">
            <w:pPr>
              <w:pStyle w:val="tabela-spellchk"/>
            </w:pPr>
            <w:r>
              <w:t>Datetime</w:t>
            </w:r>
          </w:p>
        </w:tc>
        <w:tc>
          <w:tcPr>
            <w:tcW w:w="966" w:type="dxa"/>
            <w:tcBorders>
              <w:top w:val="nil"/>
            </w:tcBorders>
            <w:shd w:val="clear" w:color="auto" w:fill="FFFFFF"/>
          </w:tcPr>
          <w:p w14:paraId="72B41214" w14:textId="77777777" w:rsidR="00B26E72" w:rsidRDefault="00B26E72" w:rsidP="00B26E72">
            <w:pPr>
              <w:pStyle w:val="tabela"/>
            </w:pPr>
            <w:r>
              <w:t>Não</w:t>
            </w:r>
          </w:p>
        </w:tc>
        <w:tc>
          <w:tcPr>
            <w:tcW w:w="966" w:type="dxa"/>
            <w:tcBorders>
              <w:top w:val="nil"/>
            </w:tcBorders>
            <w:shd w:val="clear" w:color="auto" w:fill="FFFFFF"/>
          </w:tcPr>
          <w:p w14:paraId="01268FB1" w14:textId="77777777" w:rsidR="00B26E72" w:rsidRDefault="00B26E72" w:rsidP="00B26E72">
            <w:pPr>
              <w:pStyle w:val="tabela"/>
            </w:pPr>
            <w:r>
              <w:t>Não</w:t>
            </w:r>
          </w:p>
        </w:tc>
        <w:tc>
          <w:tcPr>
            <w:tcW w:w="966" w:type="dxa"/>
            <w:tcBorders>
              <w:top w:val="nil"/>
            </w:tcBorders>
            <w:shd w:val="clear" w:color="auto" w:fill="FFFFFF"/>
          </w:tcPr>
          <w:p w14:paraId="3F6327AF" w14:textId="77777777" w:rsidR="00B26E72" w:rsidRDefault="00B26E72" w:rsidP="00B26E72">
            <w:pPr>
              <w:pStyle w:val="tabela"/>
            </w:pPr>
            <w:r>
              <w:t>Sim</w:t>
            </w:r>
          </w:p>
        </w:tc>
        <w:tc>
          <w:tcPr>
            <w:tcW w:w="968" w:type="dxa"/>
            <w:tcBorders>
              <w:top w:val="nil"/>
            </w:tcBorders>
            <w:shd w:val="clear" w:color="auto" w:fill="FFFFFF"/>
          </w:tcPr>
          <w:p w14:paraId="59F628C2" w14:textId="77777777" w:rsidR="00B26E72" w:rsidRDefault="00B26E72" w:rsidP="00B26E72">
            <w:pPr>
              <w:pStyle w:val="tabela"/>
            </w:pPr>
            <w:r>
              <w:t>Não</w:t>
            </w:r>
          </w:p>
        </w:tc>
      </w:tr>
      <w:tr w:rsidR="00B26E72" w14:paraId="14C2B6A0" w14:textId="77777777" w:rsidTr="00B26E72">
        <w:trPr>
          <w:cantSplit/>
          <w:trHeight w:val="426"/>
          <w:jc w:val="center"/>
        </w:trPr>
        <w:tc>
          <w:tcPr>
            <w:tcW w:w="2441" w:type="dxa"/>
            <w:vMerge/>
            <w:shd w:val="clear" w:color="auto" w:fill="FFFFFF"/>
          </w:tcPr>
          <w:p w14:paraId="6B9011E9" w14:textId="77777777" w:rsidR="00B26E72" w:rsidRDefault="00B26E72" w:rsidP="00B26E72">
            <w:pPr>
              <w:pStyle w:val="tabela-spellchk"/>
            </w:pPr>
          </w:p>
        </w:tc>
        <w:tc>
          <w:tcPr>
            <w:tcW w:w="6820" w:type="dxa"/>
            <w:gridSpan w:val="5"/>
            <w:shd w:val="clear" w:color="auto" w:fill="FFFFFF"/>
          </w:tcPr>
          <w:p w14:paraId="110C0258" w14:textId="77777777" w:rsidR="00B26E72" w:rsidRDefault="00B26E72" w:rsidP="00B26E72">
            <w:pPr>
              <w:pStyle w:val="tabela-spellchk"/>
            </w:pPr>
            <w:r>
              <w:t>Data do prêmio</w:t>
            </w:r>
          </w:p>
        </w:tc>
      </w:tr>
    </w:tbl>
    <w:p w14:paraId="0CE4C4A3" w14:textId="77777777" w:rsidR="00B26E72" w:rsidRDefault="00B26E72" w:rsidP="00B26E72">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B26E72" w14:paraId="18C9C5F9" w14:textId="77777777" w:rsidTr="00B26E72">
        <w:trPr>
          <w:tblHeader/>
          <w:jc w:val="center"/>
        </w:trPr>
        <w:tc>
          <w:tcPr>
            <w:tcW w:w="2787" w:type="dxa"/>
            <w:shd w:val="pct20" w:color="000000" w:fill="FFFFFF"/>
          </w:tcPr>
          <w:p w14:paraId="3F5850A5" w14:textId="77777777" w:rsidR="00B26E72" w:rsidRDefault="00B26E72" w:rsidP="00B26E72">
            <w:pPr>
              <w:keepNext/>
              <w:rPr>
                <w:b/>
              </w:rPr>
            </w:pPr>
            <w:r>
              <w:rPr>
                <w:b/>
              </w:rPr>
              <w:t>Índice</w:t>
            </w:r>
          </w:p>
        </w:tc>
        <w:tc>
          <w:tcPr>
            <w:tcW w:w="709" w:type="dxa"/>
            <w:shd w:val="pct20" w:color="000000" w:fill="FFFFFF"/>
          </w:tcPr>
          <w:p w14:paraId="3A1AA2F5" w14:textId="77777777" w:rsidR="00B26E72" w:rsidRDefault="00B26E72" w:rsidP="00B26E72">
            <w:pPr>
              <w:keepNext/>
              <w:rPr>
                <w:b/>
              </w:rPr>
            </w:pPr>
            <w:r>
              <w:rPr>
                <w:b/>
              </w:rPr>
              <w:t>C.P.</w:t>
            </w:r>
          </w:p>
        </w:tc>
        <w:tc>
          <w:tcPr>
            <w:tcW w:w="709" w:type="dxa"/>
            <w:shd w:val="pct20" w:color="000000" w:fill="FFFFFF"/>
          </w:tcPr>
          <w:p w14:paraId="2AEA62C1" w14:textId="77777777" w:rsidR="00B26E72" w:rsidRDefault="00B26E72" w:rsidP="00B26E72">
            <w:pPr>
              <w:keepNext/>
              <w:rPr>
                <w:b/>
              </w:rPr>
            </w:pPr>
            <w:r>
              <w:rPr>
                <w:b/>
              </w:rPr>
              <w:t>C.E.</w:t>
            </w:r>
          </w:p>
        </w:tc>
        <w:tc>
          <w:tcPr>
            <w:tcW w:w="850" w:type="dxa"/>
            <w:shd w:val="pct20" w:color="000000" w:fill="FFFFFF"/>
          </w:tcPr>
          <w:p w14:paraId="7CDB401B" w14:textId="77777777" w:rsidR="00B26E72" w:rsidRDefault="00B26E72" w:rsidP="00B26E72">
            <w:pPr>
              <w:keepNext/>
              <w:rPr>
                <w:b/>
              </w:rPr>
            </w:pPr>
            <w:r>
              <w:rPr>
                <w:b/>
              </w:rPr>
              <w:t>Único</w:t>
            </w:r>
          </w:p>
        </w:tc>
        <w:tc>
          <w:tcPr>
            <w:tcW w:w="992" w:type="dxa"/>
            <w:shd w:val="pct20" w:color="000000" w:fill="FFFFFF"/>
          </w:tcPr>
          <w:p w14:paraId="02373C48" w14:textId="77777777" w:rsidR="00B26E72" w:rsidRDefault="00B26E72" w:rsidP="00B26E72">
            <w:pPr>
              <w:keepNext/>
              <w:rPr>
                <w:b/>
              </w:rPr>
            </w:pPr>
            <w:r>
              <w:rPr>
                <w:b/>
              </w:rPr>
              <w:t>Agrup.</w:t>
            </w:r>
          </w:p>
        </w:tc>
        <w:tc>
          <w:tcPr>
            <w:tcW w:w="2246" w:type="dxa"/>
            <w:shd w:val="pct20" w:color="000000" w:fill="FFFFFF"/>
          </w:tcPr>
          <w:p w14:paraId="1C103BFF" w14:textId="77777777" w:rsidR="00B26E72" w:rsidRDefault="00B26E72" w:rsidP="00B26E72">
            <w:pPr>
              <w:keepNext/>
              <w:rPr>
                <w:b/>
              </w:rPr>
            </w:pPr>
            <w:r>
              <w:rPr>
                <w:b/>
              </w:rPr>
              <w:t>Campo</w:t>
            </w:r>
          </w:p>
        </w:tc>
        <w:tc>
          <w:tcPr>
            <w:tcW w:w="966" w:type="dxa"/>
            <w:shd w:val="pct20" w:color="000000" w:fill="FFFFFF"/>
          </w:tcPr>
          <w:p w14:paraId="35DA7510" w14:textId="77777777" w:rsidR="00B26E72" w:rsidRDefault="00B26E72" w:rsidP="00B26E72">
            <w:pPr>
              <w:keepNext/>
              <w:rPr>
                <w:b/>
              </w:rPr>
            </w:pPr>
            <w:r>
              <w:rPr>
                <w:b/>
              </w:rPr>
              <w:t>Ordem</w:t>
            </w:r>
          </w:p>
        </w:tc>
      </w:tr>
      <w:tr w:rsidR="007E2828" w14:paraId="292B9B65" w14:textId="77777777" w:rsidTr="007E2828">
        <w:trPr>
          <w:cantSplit/>
          <w:trHeight w:val="165"/>
          <w:jc w:val="center"/>
        </w:trPr>
        <w:tc>
          <w:tcPr>
            <w:tcW w:w="2787" w:type="dxa"/>
            <w:vMerge w:val="restart"/>
            <w:shd w:val="clear" w:color="auto" w:fill="FFFFFF"/>
          </w:tcPr>
          <w:p w14:paraId="0FBCAF29" w14:textId="77777777" w:rsidR="007E2828" w:rsidRDefault="007E2828" w:rsidP="00B26E72">
            <w:pPr>
              <w:keepNext/>
            </w:pPr>
            <w:r>
              <w:t>PK_ ContratosResseguroPremios</w:t>
            </w:r>
          </w:p>
        </w:tc>
        <w:tc>
          <w:tcPr>
            <w:tcW w:w="709" w:type="dxa"/>
            <w:vMerge w:val="restart"/>
            <w:shd w:val="clear" w:color="auto" w:fill="FFFFFF"/>
          </w:tcPr>
          <w:p w14:paraId="5498793B" w14:textId="77777777" w:rsidR="007E2828" w:rsidRDefault="007E2828" w:rsidP="00B26E72">
            <w:pPr>
              <w:keepNext/>
            </w:pPr>
            <w:r>
              <w:t>Sim</w:t>
            </w:r>
          </w:p>
        </w:tc>
        <w:tc>
          <w:tcPr>
            <w:tcW w:w="709" w:type="dxa"/>
            <w:vMerge w:val="restart"/>
            <w:shd w:val="clear" w:color="auto" w:fill="FFFFFF"/>
          </w:tcPr>
          <w:p w14:paraId="786FB541" w14:textId="77777777" w:rsidR="007E2828" w:rsidRDefault="007E2828" w:rsidP="00B26E72">
            <w:pPr>
              <w:keepNext/>
            </w:pPr>
            <w:r>
              <w:t>Não</w:t>
            </w:r>
          </w:p>
        </w:tc>
        <w:tc>
          <w:tcPr>
            <w:tcW w:w="850" w:type="dxa"/>
            <w:vMerge w:val="restart"/>
            <w:shd w:val="clear" w:color="auto" w:fill="FFFFFF"/>
          </w:tcPr>
          <w:p w14:paraId="7089833C" w14:textId="77777777" w:rsidR="007E2828" w:rsidRDefault="007E2828" w:rsidP="00B26E72">
            <w:pPr>
              <w:keepNext/>
            </w:pPr>
            <w:r>
              <w:t>Sim</w:t>
            </w:r>
          </w:p>
        </w:tc>
        <w:tc>
          <w:tcPr>
            <w:tcW w:w="992" w:type="dxa"/>
            <w:vMerge w:val="restart"/>
            <w:shd w:val="clear" w:color="auto" w:fill="FFFFFF"/>
          </w:tcPr>
          <w:p w14:paraId="667C821E" w14:textId="77777777" w:rsidR="007E2828" w:rsidRDefault="007E2828" w:rsidP="00B26E72">
            <w:pPr>
              <w:keepNext/>
            </w:pPr>
            <w:r>
              <w:t>Não</w:t>
            </w:r>
          </w:p>
        </w:tc>
        <w:tc>
          <w:tcPr>
            <w:tcW w:w="2246" w:type="dxa"/>
            <w:shd w:val="clear" w:color="auto" w:fill="FFFFFF"/>
          </w:tcPr>
          <w:p w14:paraId="51989356" w14:textId="77777777" w:rsidR="007E2828" w:rsidRDefault="007E2828" w:rsidP="00B26E72">
            <w:pPr>
              <w:keepNext/>
            </w:pPr>
            <w:r>
              <w:t>Entcodigo</w:t>
            </w:r>
          </w:p>
        </w:tc>
        <w:tc>
          <w:tcPr>
            <w:tcW w:w="966" w:type="dxa"/>
            <w:vMerge w:val="restart"/>
            <w:shd w:val="clear" w:color="auto" w:fill="FFFFFF"/>
          </w:tcPr>
          <w:p w14:paraId="65592D4C" w14:textId="77777777" w:rsidR="007E2828" w:rsidRDefault="007E2828" w:rsidP="00B26E72">
            <w:pPr>
              <w:keepNext/>
            </w:pPr>
            <w:r>
              <w:t>ASC</w:t>
            </w:r>
          </w:p>
        </w:tc>
      </w:tr>
      <w:tr w:rsidR="007E2828" w14:paraId="1F9FF99C" w14:textId="77777777" w:rsidTr="00B26E72">
        <w:trPr>
          <w:cantSplit/>
          <w:trHeight w:val="165"/>
          <w:jc w:val="center"/>
        </w:trPr>
        <w:tc>
          <w:tcPr>
            <w:tcW w:w="2787" w:type="dxa"/>
            <w:vMerge/>
            <w:shd w:val="clear" w:color="auto" w:fill="FFFFFF"/>
          </w:tcPr>
          <w:p w14:paraId="08F542EB" w14:textId="77777777" w:rsidR="007E2828" w:rsidRDefault="007E2828" w:rsidP="00B26E72">
            <w:pPr>
              <w:keepNext/>
            </w:pPr>
          </w:p>
        </w:tc>
        <w:tc>
          <w:tcPr>
            <w:tcW w:w="709" w:type="dxa"/>
            <w:vMerge/>
            <w:shd w:val="clear" w:color="auto" w:fill="FFFFFF"/>
          </w:tcPr>
          <w:p w14:paraId="4414E0F3" w14:textId="77777777" w:rsidR="007E2828" w:rsidRDefault="007E2828" w:rsidP="00B26E72">
            <w:pPr>
              <w:keepNext/>
            </w:pPr>
          </w:p>
        </w:tc>
        <w:tc>
          <w:tcPr>
            <w:tcW w:w="709" w:type="dxa"/>
            <w:vMerge/>
            <w:shd w:val="clear" w:color="auto" w:fill="FFFFFF"/>
          </w:tcPr>
          <w:p w14:paraId="7006B13A" w14:textId="77777777" w:rsidR="007E2828" w:rsidRDefault="007E2828" w:rsidP="00B26E72">
            <w:pPr>
              <w:keepNext/>
            </w:pPr>
          </w:p>
        </w:tc>
        <w:tc>
          <w:tcPr>
            <w:tcW w:w="850" w:type="dxa"/>
            <w:vMerge/>
            <w:shd w:val="clear" w:color="auto" w:fill="FFFFFF"/>
          </w:tcPr>
          <w:p w14:paraId="4BC9EDF0" w14:textId="77777777" w:rsidR="007E2828" w:rsidRDefault="007E2828" w:rsidP="00B26E72">
            <w:pPr>
              <w:keepNext/>
            </w:pPr>
          </w:p>
        </w:tc>
        <w:tc>
          <w:tcPr>
            <w:tcW w:w="992" w:type="dxa"/>
            <w:vMerge/>
            <w:shd w:val="clear" w:color="auto" w:fill="FFFFFF"/>
          </w:tcPr>
          <w:p w14:paraId="1CB9F15F" w14:textId="77777777" w:rsidR="007E2828" w:rsidRDefault="007E2828" w:rsidP="00B26E72">
            <w:pPr>
              <w:keepNext/>
            </w:pPr>
          </w:p>
        </w:tc>
        <w:tc>
          <w:tcPr>
            <w:tcW w:w="2246" w:type="dxa"/>
            <w:shd w:val="clear" w:color="auto" w:fill="FFFFFF"/>
          </w:tcPr>
          <w:p w14:paraId="246D938B" w14:textId="77777777" w:rsidR="007E2828" w:rsidRDefault="007E2828" w:rsidP="00B26E72">
            <w:pPr>
              <w:keepNext/>
            </w:pPr>
            <w:r>
              <w:t>Mrfmesano</w:t>
            </w:r>
          </w:p>
        </w:tc>
        <w:tc>
          <w:tcPr>
            <w:tcW w:w="966" w:type="dxa"/>
            <w:vMerge/>
            <w:shd w:val="clear" w:color="auto" w:fill="FFFFFF"/>
          </w:tcPr>
          <w:p w14:paraId="1AC200A8" w14:textId="77777777" w:rsidR="007E2828" w:rsidRDefault="007E2828" w:rsidP="00B26E72">
            <w:pPr>
              <w:keepNext/>
            </w:pPr>
          </w:p>
        </w:tc>
      </w:tr>
      <w:tr w:rsidR="007E2828" w14:paraId="520DC658" w14:textId="77777777" w:rsidTr="00B26E72">
        <w:trPr>
          <w:cantSplit/>
          <w:trHeight w:val="165"/>
          <w:jc w:val="center"/>
        </w:trPr>
        <w:tc>
          <w:tcPr>
            <w:tcW w:w="2787" w:type="dxa"/>
            <w:vMerge/>
            <w:shd w:val="clear" w:color="auto" w:fill="FFFFFF"/>
          </w:tcPr>
          <w:p w14:paraId="5737A193" w14:textId="77777777" w:rsidR="007E2828" w:rsidRDefault="007E2828" w:rsidP="00B26E72">
            <w:pPr>
              <w:keepNext/>
            </w:pPr>
          </w:p>
        </w:tc>
        <w:tc>
          <w:tcPr>
            <w:tcW w:w="709" w:type="dxa"/>
            <w:vMerge/>
            <w:shd w:val="clear" w:color="auto" w:fill="FFFFFF"/>
          </w:tcPr>
          <w:p w14:paraId="0C3E5E52" w14:textId="77777777" w:rsidR="007E2828" w:rsidRDefault="007E2828" w:rsidP="00B26E72">
            <w:pPr>
              <w:keepNext/>
            </w:pPr>
          </w:p>
        </w:tc>
        <w:tc>
          <w:tcPr>
            <w:tcW w:w="709" w:type="dxa"/>
            <w:vMerge/>
            <w:shd w:val="clear" w:color="auto" w:fill="FFFFFF"/>
          </w:tcPr>
          <w:p w14:paraId="4FB52211" w14:textId="77777777" w:rsidR="007E2828" w:rsidRDefault="007E2828" w:rsidP="00B26E72">
            <w:pPr>
              <w:keepNext/>
            </w:pPr>
          </w:p>
        </w:tc>
        <w:tc>
          <w:tcPr>
            <w:tcW w:w="850" w:type="dxa"/>
            <w:vMerge/>
            <w:shd w:val="clear" w:color="auto" w:fill="FFFFFF"/>
          </w:tcPr>
          <w:p w14:paraId="72E8BB71" w14:textId="77777777" w:rsidR="007E2828" w:rsidRDefault="007E2828" w:rsidP="00B26E72">
            <w:pPr>
              <w:keepNext/>
            </w:pPr>
          </w:p>
        </w:tc>
        <w:tc>
          <w:tcPr>
            <w:tcW w:w="992" w:type="dxa"/>
            <w:vMerge/>
            <w:shd w:val="clear" w:color="auto" w:fill="FFFFFF"/>
          </w:tcPr>
          <w:p w14:paraId="656BD303" w14:textId="77777777" w:rsidR="007E2828" w:rsidRDefault="007E2828" w:rsidP="00B26E72">
            <w:pPr>
              <w:keepNext/>
            </w:pPr>
          </w:p>
        </w:tc>
        <w:tc>
          <w:tcPr>
            <w:tcW w:w="2246" w:type="dxa"/>
            <w:shd w:val="clear" w:color="auto" w:fill="FFFFFF"/>
          </w:tcPr>
          <w:p w14:paraId="748B08C2" w14:textId="77777777" w:rsidR="007E2828" w:rsidRDefault="007E2828" w:rsidP="00B26E72">
            <w:pPr>
              <w:keepNext/>
            </w:pPr>
            <w:r>
              <w:t>Crsid</w:t>
            </w:r>
          </w:p>
        </w:tc>
        <w:tc>
          <w:tcPr>
            <w:tcW w:w="966" w:type="dxa"/>
            <w:vMerge/>
            <w:shd w:val="clear" w:color="auto" w:fill="FFFFFF"/>
          </w:tcPr>
          <w:p w14:paraId="14DBDF2F" w14:textId="77777777" w:rsidR="007E2828" w:rsidRDefault="007E2828" w:rsidP="00B26E72">
            <w:pPr>
              <w:keepNext/>
            </w:pPr>
          </w:p>
        </w:tc>
      </w:tr>
      <w:tr w:rsidR="007E2828" w14:paraId="4EEB95F5" w14:textId="77777777" w:rsidTr="00B26E72">
        <w:trPr>
          <w:cantSplit/>
          <w:trHeight w:val="165"/>
          <w:jc w:val="center"/>
        </w:trPr>
        <w:tc>
          <w:tcPr>
            <w:tcW w:w="2787" w:type="dxa"/>
            <w:vMerge/>
            <w:shd w:val="clear" w:color="auto" w:fill="FFFFFF"/>
          </w:tcPr>
          <w:p w14:paraId="757F079D" w14:textId="77777777" w:rsidR="007E2828" w:rsidRDefault="007E2828" w:rsidP="00B26E72">
            <w:pPr>
              <w:keepNext/>
            </w:pPr>
          </w:p>
        </w:tc>
        <w:tc>
          <w:tcPr>
            <w:tcW w:w="709" w:type="dxa"/>
            <w:vMerge/>
            <w:shd w:val="clear" w:color="auto" w:fill="FFFFFF"/>
          </w:tcPr>
          <w:p w14:paraId="25541696" w14:textId="77777777" w:rsidR="007E2828" w:rsidRDefault="007E2828" w:rsidP="00B26E72">
            <w:pPr>
              <w:keepNext/>
            </w:pPr>
          </w:p>
        </w:tc>
        <w:tc>
          <w:tcPr>
            <w:tcW w:w="709" w:type="dxa"/>
            <w:vMerge/>
            <w:shd w:val="clear" w:color="auto" w:fill="FFFFFF"/>
          </w:tcPr>
          <w:p w14:paraId="25F33868" w14:textId="77777777" w:rsidR="007E2828" w:rsidRDefault="007E2828" w:rsidP="00B26E72">
            <w:pPr>
              <w:keepNext/>
            </w:pPr>
          </w:p>
        </w:tc>
        <w:tc>
          <w:tcPr>
            <w:tcW w:w="850" w:type="dxa"/>
            <w:vMerge/>
            <w:shd w:val="clear" w:color="auto" w:fill="FFFFFF"/>
          </w:tcPr>
          <w:p w14:paraId="7EC7C54B" w14:textId="77777777" w:rsidR="007E2828" w:rsidRDefault="007E2828" w:rsidP="00B26E72">
            <w:pPr>
              <w:keepNext/>
            </w:pPr>
          </w:p>
        </w:tc>
        <w:tc>
          <w:tcPr>
            <w:tcW w:w="992" w:type="dxa"/>
            <w:vMerge/>
            <w:shd w:val="clear" w:color="auto" w:fill="FFFFFF"/>
          </w:tcPr>
          <w:p w14:paraId="50E8D471" w14:textId="77777777" w:rsidR="007E2828" w:rsidRDefault="007E2828" w:rsidP="00B26E72">
            <w:pPr>
              <w:keepNext/>
            </w:pPr>
          </w:p>
        </w:tc>
        <w:tc>
          <w:tcPr>
            <w:tcW w:w="2246" w:type="dxa"/>
            <w:shd w:val="clear" w:color="auto" w:fill="FFFFFF"/>
          </w:tcPr>
          <w:p w14:paraId="0F2AD92E" w14:textId="77777777" w:rsidR="007E2828" w:rsidRDefault="007E2828" w:rsidP="00B26E72">
            <w:pPr>
              <w:keepNext/>
            </w:pPr>
            <w:r>
              <w:t>Crpid</w:t>
            </w:r>
          </w:p>
        </w:tc>
        <w:tc>
          <w:tcPr>
            <w:tcW w:w="966" w:type="dxa"/>
            <w:vMerge/>
            <w:shd w:val="clear" w:color="auto" w:fill="FFFFFF"/>
          </w:tcPr>
          <w:p w14:paraId="79DA834A" w14:textId="77777777" w:rsidR="007E2828" w:rsidRDefault="007E2828" w:rsidP="00B26E72">
            <w:pPr>
              <w:keepNext/>
            </w:pPr>
          </w:p>
        </w:tc>
      </w:tr>
      <w:tr w:rsidR="007E2828" w14:paraId="2F48DC2D" w14:textId="77777777" w:rsidTr="00B26E72">
        <w:trPr>
          <w:cantSplit/>
          <w:trHeight w:val="165"/>
          <w:jc w:val="center"/>
        </w:trPr>
        <w:tc>
          <w:tcPr>
            <w:tcW w:w="2787" w:type="dxa"/>
            <w:vMerge/>
            <w:shd w:val="clear" w:color="auto" w:fill="FFFFFF"/>
          </w:tcPr>
          <w:p w14:paraId="3EE4BD62" w14:textId="77777777" w:rsidR="007E2828" w:rsidRDefault="007E2828" w:rsidP="00B26E72">
            <w:pPr>
              <w:keepNext/>
            </w:pPr>
          </w:p>
        </w:tc>
        <w:tc>
          <w:tcPr>
            <w:tcW w:w="709" w:type="dxa"/>
            <w:vMerge/>
            <w:shd w:val="clear" w:color="auto" w:fill="FFFFFF"/>
          </w:tcPr>
          <w:p w14:paraId="68422939" w14:textId="77777777" w:rsidR="007E2828" w:rsidRDefault="007E2828" w:rsidP="00B26E72">
            <w:pPr>
              <w:keepNext/>
            </w:pPr>
          </w:p>
        </w:tc>
        <w:tc>
          <w:tcPr>
            <w:tcW w:w="709" w:type="dxa"/>
            <w:vMerge/>
            <w:shd w:val="clear" w:color="auto" w:fill="FFFFFF"/>
          </w:tcPr>
          <w:p w14:paraId="4D345AA1" w14:textId="77777777" w:rsidR="007E2828" w:rsidRDefault="007E2828" w:rsidP="00B26E72">
            <w:pPr>
              <w:keepNext/>
            </w:pPr>
          </w:p>
        </w:tc>
        <w:tc>
          <w:tcPr>
            <w:tcW w:w="850" w:type="dxa"/>
            <w:vMerge/>
            <w:shd w:val="clear" w:color="auto" w:fill="FFFFFF"/>
          </w:tcPr>
          <w:p w14:paraId="6C85B40B" w14:textId="77777777" w:rsidR="007E2828" w:rsidRDefault="007E2828" w:rsidP="00B26E72">
            <w:pPr>
              <w:keepNext/>
            </w:pPr>
          </w:p>
        </w:tc>
        <w:tc>
          <w:tcPr>
            <w:tcW w:w="992" w:type="dxa"/>
            <w:vMerge/>
            <w:shd w:val="clear" w:color="auto" w:fill="FFFFFF"/>
          </w:tcPr>
          <w:p w14:paraId="6058F6DE" w14:textId="77777777" w:rsidR="007E2828" w:rsidRDefault="007E2828" w:rsidP="00B26E72">
            <w:pPr>
              <w:keepNext/>
            </w:pPr>
          </w:p>
        </w:tc>
        <w:tc>
          <w:tcPr>
            <w:tcW w:w="2246" w:type="dxa"/>
            <w:shd w:val="clear" w:color="auto" w:fill="FFFFFF"/>
          </w:tcPr>
          <w:p w14:paraId="500379A4" w14:textId="77777777" w:rsidR="007E2828" w:rsidRDefault="007E2828" w:rsidP="00B26E72">
            <w:pPr>
              <w:keepNext/>
            </w:pPr>
            <w:r>
              <w:t>Tppid</w:t>
            </w:r>
          </w:p>
        </w:tc>
        <w:tc>
          <w:tcPr>
            <w:tcW w:w="966" w:type="dxa"/>
            <w:vMerge/>
            <w:shd w:val="clear" w:color="auto" w:fill="FFFFFF"/>
          </w:tcPr>
          <w:p w14:paraId="305E5DFF" w14:textId="77777777" w:rsidR="007E2828" w:rsidRDefault="007E2828" w:rsidP="00B26E72">
            <w:pPr>
              <w:keepNext/>
            </w:pPr>
          </w:p>
        </w:tc>
      </w:tr>
      <w:tr w:rsidR="007E2828" w14:paraId="70D4CADF" w14:textId="77777777" w:rsidTr="00B26E72">
        <w:trPr>
          <w:cantSplit/>
          <w:trHeight w:val="165"/>
          <w:jc w:val="center"/>
        </w:trPr>
        <w:tc>
          <w:tcPr>
            <w:tcW w:w="2787" w:type="dxa"/>
            <w:shd w:val="clear" w:color="auto" w:fill="FFFFFF"/>
          </w:tcPr>
          <w:p w14:paraId="19336A57" w14:textId="77777777" w:rsidR="007E2828" w:rsidRDefault="007E2828" w:rsidP="00B26E72">
            <w:pPr>
              <w:keepNext/>
            </w:pPr>
            <w:r>
              <w:t>FK_ContratosResseguroPremio_ContratosResseguro</w:t>
            </w:r>
          </w:p>
        </w:tc>
        <w:tc>
          <w:tcPr>
            <w:tcW w:w="709" w:type="dxa"/>
            <w:shd w:val="clear" w:color="auto" w:fill="FFFFFF"/>
          </w:tcPr>
          <w:p w14:paraId="648343BA" w14:textId="77777777" w:rsidR="007E2828" w:rsidRDefault="007E2828" w:rsidP="00B26E72">
            <w:pPr>
              <w:keepNext/>
            </w:pPr>
            <w:r>
              <w:t>Não</w:t>
            </w:r>
          </w:p>
        </w:tc>
        <w:tc>
          <w:tcPr>
            <w:tcW w:w="709" w:type="dxa"/>
            <w:shd w:val="clear" w:color="auto" w:fill="FFFFFF"/>
          </w:tcPr>
          <w:p w14:paraId="1ACA1249" w14:textId="77777777" w:rsidR="007E2828" w:rsidRDefault="007E2828" w:rsidP="00B26E72">
            <w:pPr>
              <w:keepNext/>
            </w:pPr>
            <w:r>
              <w:t>Sim</w:t>
            </w:r>
          </w:p>
        </w:tc>
        <w:tc>
          <w:tcPr>
            <w:tcW w:w="850" w:type="dxa"/>
            <w:shd w:val="clear" w:color="auto" w:fill="FFFFFF"/>
          </w:tcPr>
          <w:p w14:paraId="552C3A95" w14:textId="77777777" w:rsidR="007E2828" w:rsidRDefault="007E2828" w:rsidP="00B26E72">
            <w:pPr>
              <w:keepNext/>
            </w:pPr>
            <w:r>
              <w:t>Não</w:t>
            </w:r>
          </w:p>
        </w:tc>
        <w:tc>
          <w:tcPr>
            <w:tcW w:w="992" w:type="dxa"/>
            <w:shd w:val="clear" w:color="auto" w:fill="FFFFFF"/>
          </w:tcPr>
          <w:p w14:paraId="1CD04B96" w14:textId="77777777" w:rsidR="007E2828" w:rsidRDefault="007E2828" w:rsidP="00B26E72">
            <w:pPr>
              <w:keepNext/>
            </w:pPr>
            <w:r>
              <w:t>Não</w:t>
            </w:r>
          </w:p>
        </w:tc>
        <w:tc>
          <w:tcPr>
            <w:tcW w:w="2246" w:type="dxa"/>
            <w:shd w:val="clear" w:color="auto" w:fill="FFFFFF"/>
          </w:tcPr>
          <w:p w14:paraId="7DF06AB7" w14:textId="77777777" w:rsidR="007E2828" w:rsidRDefault="007E2828" w:rsidP="00B26E72">
            <w:pPr>
              <w:keepNext/>
            </w:pPr>
            <w:r>
              <w:t>Crsid</w:t>
            </w:r>
          </w:p>
        </w:tc>
        <w:tc>
          <w:tcPr>
            <w:tcW w:w="966" w:type="dxa"/>
            <w:shd w:val="clear" w:color="auto" w:fill="FFFFFF"/>
          </w:tcPr>
          <w:p w14:paraId="0B3AFBA6" w14:textId="77777777" w:rsidR="007E2828" w:rsidRDefault="007E2828" w:rsidP="00B26E72">
            <w:pPr>
              <w:keepNext/>
            </w:pPr>
          </w:p>
        </w:tc>
      </w:tr>
      <w:tr w:rsidR="007E2828" w14:paraId="151476AF" w14:textId="77777777" w:rsidTr="00B26E72">
        <w:trPr>
          <w:cantSplit/>
          <w:trHeight w:val="165"/>
          <w:jc w:val="center"/>
        </w:trPr>
        <w:tc>
          <w:tcPr>
            <w:tcW w:w="2787" w:type="dxa"/>
            <w:shd w:val="clear" w:color="auto" w:fill="FFFFFF"/>
          </w:tcPr>
          <w:p w14:paraId="2E77B65D" w14:textId="77777777" w:rsidR="007E2828" w:rsidRDefault="007E2828" w:rsidP="00B26E72">
            <w:pPr>
              <w:keepNext/>
            </w:pPr>
            <w:r>
              <w:t>FK_ContratosResseguroPremio_TiposPremios</w:t>
            </w:r>
          </w:p>
        </w:tc>
        <w:tc>
          <w:tcPr>
            <w:tcW w:w="709" w:type="dxa"/>
            <w:shd w:val="clear" w:color="auto" w:fill="FFFFFF"/>
          </w:tcPr>
          <w:p w14:paraId="419BD03F" w14:textId="77777777" w:rsidR="007E2828" w:rsidRDefault="007E2828" w:rsidP="00B26E72">
            <w:pPr>
              <w:keepNext/>
            </w:pPr>
            <w:r>
              <w:t>Não</w:t>
            </w:r>
          </w:p>
        </w:tc>
        <w:tc>
          <w:tcPr>
            <w:tcW w:w="709" w:type="dxa"/>
            <w:shd w:val="clear" w:color="auto" w:fill="FFFFFF"/>
          </w:tcPr>
          <w:p w14:paraId="1190DF26" w14:textId="77777777" w:rsidR="007E2828" w:rsidRDefault="007E2828" w:rsidP="00B26E72">
            <w:pPr>
              <w:keepNext/>
            </w:pPr>
            <w:r>
              <w:t>Sim</w:t>
            </w:r>
          </w:p>
        </w:tc>
        <w:tc>
          <w:tcPr>
            <w:tcW w:w="850" w:type="dxa"/>
            <w:shd w:val="clear" w:color="auto" w:fill="FFFFFF"/>
          </w:tcPr>
          <w:p w14:paraId="7DCD7B9C" w14:textId="77777777" w:rsidR="007E2828" w:rsidRDefault="007E2828" w:rsidP="00B26E72">
            <w:pPr>
              <w:keepNext/>
            </w:pPr>
            <w:r>
              <w:t>Não</w:t>
            </w:r>
          </w:p>
        </w:tc>
        <w:tc>
          <w:tcPr>
            <w:tcW w:w="992" w:type="dxa"/>
            <w:shd w:val="clear" w:color="auto" w:fill="FFFFFF"/>
          </w:tcPr>
          <w:p w14:paraId="4F0C0276" w14:textId="77777777" w:rsidR="007E2828" w:rsidRDefault="007E2828" w:rsidP="00B26E72">
            <w:pPr>
              <w:keepNext/>
            </w:pPr>
            <w:r>
              <w:t>Não</w:t>
            </w:r>
          </w:p>
        </w:tc>
        <w:tc>
          <w:tcPr>
            <w:tcW w:w="2246" w:type="dxa"/>
            <w:shd w:val="clear" w:color="auto" w:fill="FFFFFF"/>
          </w:tcPr>
          <w:p w14:paraId="1AC74D33" w14:textId="77777777" w:rsidR="007E2828" w:rsidRDefault="007E2828" w:rsidP="00B26E72">
            <w:pPr>
              <w:keepNext/>
            </w:pPr>
            <w:r>
              <w:t>Ttp</w:t>
            </w:r>
            <w:r w:rsidR="008433AD">
              <w:t>p</w:t>
            </w:r>
            <w:r>
              <w:t>id</w:t>
            </w:r>
          </w:p>
        </w:tc>
        <w:tc>
          <w:tcPr>
            <w:tcW w:w="966" w:type="dxa"/>
            <w:shd w:val="clear" w:color="auto" w:fill="FFFFFF"/>
          </w:tcPr>
          <w:p w14:paraId="6AE95951" w14:textId="77777777" w:rsidR="007E2828" w:rsidRDefault="007E2828" w:rsidP="00B26E72">
            <w:pPr>
              <w:keepNext/>
            </w:pPr>
          </w:p>
        </w:tc>
      </w:tr>
    </w:tbl>
    <w:p w14:paraId="4D19CD99" w14:textId="77777777" w:rsidR="008433AD" w:rsidRPr="008433AD" w:rsidRDefault="008433AD" w:rsidP="008433AD">
      <w:pPr>
        <w:pStyle w:val="Ttulo3"/>
        <w:numPr>
          <w:ilvl w:val="0"/>
          <w:numId w:val="0"/>
        </w:numPr>
        <w:ind w:left="360"/>
      </w:pPr>
    </w:p>
    <w:p w14:paraId="71F13EFF" w14:textId="77777777" w:rsidR="008433AD" w:rsidRDefault="008433AD" w:rsidP="008433AD">
      <w:pPr>
        <w:pStyle w:val="Ttulo3"/>
      </w:pPr>
      <w:bookmarkStart w:id="357" w:name="_Toc183459934"/>
      <w:r>
        <w:t>Tabela TipoPrevisaoBonus</w:t>
      </w:r>
      <w:bookmarkEnd w:id="357"/>
    </w:p>
    <w:p w14:paraId="4F0AA35D" w14:textId="77777777" w:rsidR="008433AD" w:rsidRDefault="008433AD" w:rsidP="008433AD">
      <w:pPr>
        <w:pStyle w:val="PreHead3"/>
      </w:pPr>
    </w:p>
    <w:p w14:paraId="662A01D2" w14:textId="77777777" w:rsidR="008433AD" w:rsidRDefault="008433AD" w:rsidP="008433AD">
      <w:pPr>
        <w:pStyle w:val="PargrafodaLista1"/>
        <w:ind w:left="1080"/>
        <w:jc w:val="both"/>
      </w:pPr>
      <w:r>
        <w:t>Esta tabela armazena os dados de previsão de Bônus.</w:t>
      </w:r>
    </w:p>
    <w:p w14:paraId="7494C9BA" w14:textId="77777777" w:rsidR="008433AD" w:rsidRPr="003B2404" w:rsidRDefault="008433AD" w:rsidP="008433AD">
      <w:pPr>
        <w:pStyle w:val="PargrafodaLista1"/>
        <w:rPr>
          <w:b/>
          <w:i/>
          <w:iCs/>
          <w:color w:val="000000"/>
          <w:sz w:val="24"/>
          <w:szCs w:val="24"/>
        </w:rPr>
      </w:pPr>
    </w:p>
    <w:p w14:paraId="0B0BC8C1" w14:textId="77777777" w:rsidR="008433AD" w:rsidRDefault="008433AD" w:rsidP="008433AD">
      <w:pPr>
        <w:pStyle w:val="PargrafodaLista1"/>
        <w:ind w:left="1080"/>
        <w:jc w:val="both"/>
      </w:pPr>
    </w:p>
    <w:p w14:paraId="5E21420B" w14:textId="77777777" w:rsidR="008433AD" w:rsidRDefault="008433AD" w:rsidP="008433AD">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433AD" w14:paraId="1FBAA97C" w14:textId="77777777" w:rsidTr="008433AD">
        <w:trPr>
          <w:cantSplit/>
          <w:trHeight w:val="426"/>
          <w:tblHeader/>
          <w:jc w:val="center"/>
        </w:trPr>
        <w:tc>
          <w:tcPr>
            <w:tcW w:w="2441" w:type="dxa"/>
            <w:vMerge w:val="restart"/>
            <w:shd w:val="pct20" w:color="000000" w:fill="FFFFFF"/>
          </w:tcPr>
          <w:p w14:paraId="3CEF8719" w14:textId="77777777" w:rsidR="008433AD" w:rsidRDefault="008433AD" w:rsidP="008433AD">
            <w:pPr>
              <w:pStyle w:val="tabela"/>
              <w:rPr>
                <w:b/>
              </w:rPr>
            </w:pPr>
            <w:r>
              <w:rPr>
                <w:b/>
              </w:rPr>
              <w:t>Campo</w:t>
            </w:r>
          </w:p>
        </w:tc>
        <w:tc>
          <w:tcPr>
            <w:tcW w:w="2954" w:type="dxa"/>
            <w:shd w:val="pct20" w:color="000000" w:fill="FFFFFF"/>
          </w:tcPr>
          <w:p w14:paraId="4C1EA186" w14:textId="77777777" w:rsidR="008433AD" w:rsidRDefault="008433AD" w:rsidP="008433AD">
            <w:pPr>
              <w:pStyle w:val="tabela"/>
              <w:rPr>
                <w:b/>
              </w:rPr>
            </w:pPr>
            <w:r>
              <w:rPr>
                <w:b/>
              </w:rPr>
              <w:t>Tipo</w:t>
            </w:r>
          </w:p>
        </w:tc>
        <w:tc>
          <w:tcPr>
            <w:tcW w:w="966" w:type="dxa"/>
            <w:shd w:val="pct20" w:color="000000" w:fill="FFFFFF"/>
          </w:tcPr>
          <w:p w14:paraId="4E276A8B" w14:textId="77777777" w:rsidR="008433AD" w:rsidRDefault="008433AD" w:rsidP="008433AD">
            <w:pPr>
              <w:pStyle w:val="tabela"/>
              <w:rPr>
                <w:b/>
              </w:rPr>
            </w:pPr>
            <w:r>
              <w:rPr>
                <w:b/>
              </w:rPr>
              <w:t>C.P.</w:t>
            </w:r>
          </w:p>
        </w:tc>
        <w:tc>
          <w:tcPr>
            <w:tcW w:w="966" w:type="dxa"/>
            <w:shd w:val="pct20" w:color="000000" w:fill="FFFFFF"/>
          </w:tcPr>
          <w:p w14:paraId="592F40AB" w14:textId="77777777" w:rsidR="008433AD" w:rsidRDefault="008433AD" w:rsidP="008433AD">
            <w:pPr>
              <w:pStyle w:val="tabela"/>
              <w:rPr>
                <w:b/>
              </w:rPr>
            </w:pPr>
            <w:r>
              <w:rPr>
                <w:b/>
              </w:rPr>
              <w:t>C.E.</w:t>
            </w:r>
          </w:p>
        </w:tc>
        <w:tc>
          <w:tcPr>
            <w:tcW w:w="966" w:type="dxa"/>
            <w:shd w:val="pct20" w:color="000000" w:fill="FFFFFF"/>
          </w:tcPr>
          <w:p w14:paraId="04D0C8BA" w14:textId="77777777" w:rsidR="008433AD" w:rsidRDefault="008433AD" w:rsidP="008433AD">
            <w:pPr>
              <w:pStyle w:val="tabela"/>
              <w:rPr>
                <w:b/>
              </w:rPr>
            </w:pPr>
            <w:r>
              <w:rPr>
                <w:b/>
              </w:rPr>
              <w:t>Obrig.</w:t>
            </w:r>
          </w:p>
        </w:tc>
        <w:tc>
          <w:tcPr>
            <w:tcW w:w="968" w:type="dxa"/>
            <w:shd w:val="pct20" w:color="000000" w:fill="FFFFFF"/>
          </w:tcPr>
          <w:p w14:paraId="58B12A90" w14:textId="77777777" w:rsidR="008433AD" w:rsidRDefault="008433AD" w:rsidP="008433AD">
            <w:pPr>
              <w:pStyle w:val="tabela"/>
              <w:rPr>
                <w:b/>
              </w:rPr>
            </w:pPr>
            <w:r>
              <w:rPr>
                <w:b/>
              </w:rPr>
              <w:t>Calc.</w:t>
            </w:r>
          </w:p>
        </w:tc>
      </w:tr>
      <w:tr w:rsidR="008433AD" w14:paraId="2D0E4251" w14:textId="77777777" w:rsidTr="008433AD">
        <w:trPr>
          <w:cantSplit/>
          <w:trHeight w:val="446"/>
          <w:tblHeader/>
          <w:jc w:val="center"/>
        </w:trPr>
        <w:tc>
          <w:tcPr>
            <w:tcW w:w="2441" w:type="dxa"/>
            <w:vMerge/>
            <w:tcBorders>
              <w:bottom w:val="single" w:sz="4" w:space="0" w:color="auto"/>
            </w:tcBorders>
            <w:shd w:val="pct20" w:color="000000" w:fill="FFFFFF"/>
          </w:tcPr>
          <w:p w14:paraId="5704C559" w14:textId="77777777" w:rsidR="008433AD" w:rsidRDefault="008433AD" w:rsidP="008433AD">
            <w:pPr>
              <w:pStyle w:val="tabela"/>
              <w:rPr>
                <w:b/>
              </w:rPr>
            </w:pPr>
          </w:p>
        </w:tc>
        <w:tc>
          <w:tcPr>
            <w:tcW w:w="6820" w:type="dxa"/>
            <w:gridSpan w:val="5"/>
            <w:tcBorders>
              <w:bottom w:val="single" w:sz="4" w:space="0" w:color="auto"/>
            </w:tcBorders>
            <w:shd w:val="pct20" w:color="000000" w:fill="FFFFFF"/>
          </w:tcPr>
          <w:p w14:paraId="6D13D639" w14:textId="77777777" w:rsidR="008433AD" w:rsidRDefault="008433AD" w:rsidP="008433AD">
            <w:pPr>
              <w:pStyle w:val="tabela-spellchk"/>
              <w:rPr>
                <w:b/>
              </w:rPr>
            </w:pPr>
            <w:r>
              <w:rPr>
                <w:b/>
              </w:rPr>
              <w:t>Descrição</w:t>
            </w:r>
          </w:p>
        </w:tc>
      </w:tr>
      <w:tr w:rsidR="008433AD" w14:paraId="67CD5E97" w14:textId="77777777" w:rsidTr="008433AD">
        <w:trPr>
          <w:cantSplit/>
          <w:trHeight w:val="426"/>
          <w:jc w:val="center"/>
        </w:trPr>
        <w:tc>
          <w:tcPr>
            <w:tcW w:w="2441" w:type="dxa"/>
            <w:vMerge w:val="restart"/>
            <w:tcBorders>
              <w:top w:val="nil"/>
            </w:tcBorders>
            <w:shd w:val="clear" w:color="auto" w:fill="FFFFFF"/>
          </w:tcPr>
          <w:p w14:paraId="1712EFC6" w14:textId="77777777" w:rsidR="008433AD" w:rsidRDefault="008433AD" w:rsidP="008433AD">
            <w:pPr>
              <w:pStyle w:val="tabela"/>
            </w:pPr>
            <w:r w:rsidRPr="008433AD">
              <w:t>Tpbnid</w:t>
            </w:r>
          </w:p>
        </w:tc>
        <w:tc>
          <w:tcPr>
            <w:tcW w:w="2954" w:type="dxa"/>
            <w:tcBorders>
              <w:top w:val="nil"/>
            </w:tcBorders>
            <w:shd w:val="clear" w:color="auto" w:fill="FFFFFF"/>
          </w:tcPr>
          <w:p w14:paraId="4C854A4F" w14:textId="77777777" w:rsidR="008433AD" w:rsidRDefault="008433AD" w:rsidP="008433AD">
            <w:pPr>
              <w:pStyle w:val="tabela"/>
            </w:pPr>
            <w:r>
              <w:t>Integer</w:t>
            </w:r>
          </w:p>
        </w:tc>
        <w:tc>
          <w:tcPr>
            <w:tcW w:w="966" w:type="dxa"/>
            <w:tcBorders>
              <w:top w:val="nil"/>
            </w:tcBorders>
            <w:shd w:val="clear" w:color="auto" w:fill="FFFFFF"/>
          </w:tcPr>
          <w:p w14:paraId="30808833" w14:textId="77777777" w:rsidR="008433AD" w:rsidRDefault="008433AD" w:rsidP="008433AD">
            <w:pPr>
              <w:pStyle w:val="tabela"/>
            </w:pPr>
            <w:r>
              <w:t>Sim</w:t>
            </w:r>
          </w:p>
        </w:tc>
        <w:tc>
          <w:tcPr>
            <w:tcW w:w="966" w:type="dxa"/>
            <w:shd w:val="clear" w:color="auto" w:fill="FFFFFF"/>
          </w:tcPr>
          <w:p w14:paraId="4DF5DBA7" w14:textId="77777777" w:rsidR="008433AD" w:rsidRDefault="008433AD" w:rsidP="008433AD">
            <w:pPr>
              <w:pStyle w:val="tabela"/>
            </w:pPr>
            <w:r>
              <w:t>Não</w:t>
            </w:r>
          </w:p>
        </w:tc>
        <w:tc>
          <w:tcPr>
            <w:tcW w:w="966" w:type="dxa"/>
            <w:shd w:val="clear" w:color="auto" w:fill="FFFFFF"/>
          </w:tcPr>
          <w:p w14:paraId="6BF86850" w14:textId="77777777" w:rsidR="008433AD" w:rsidRDefault="008433AD" w:rsidP="008433AD">
            <w:pPr>
              <w:pStyle w:val="tabela"/>
            </w:pPr>
            <w:r>
              <w:t>Sim</w:t>
            </w:r>
          </w:p>
        </w:tc>
        <w:tc>
          <w:tcPr>
            <w:tcW w:w="968" w:type="dxa"/>
            <w:shd w:val="clear" w:color="auto" w:fill="FFFFFF"/>
          </w:tcPr>
          <w:p w14:paraId="33C6AC51" w14:textId="77777777" w:rsidR="008433AD" w:rsidRDefault="008433AD" w:rsidP="008433AD">
            <w:pPr>
              <w:pStyle w:val="tabela"/>
            </w:pPr>
            <w:r>
              <w:t>Não</w:t>
            </w:r>
          </w:p>
        </w:tc>
      </w:tr>
      <w:tr w:rsidR="008433AD" w14:paraId="70DA31BE" w14:textId="77777777" w:rsidTr="008433AD">
        <w:trPr>
          <w:cantSplit/>
          <w:trHeight w:val="426"/>
          <w:jc w:val="center"/>
        </w:trPr>
        <w:tc>
          <w:tcPr>
            <w:tcW w:w="2441" w:type="dxa"/>
            <w:vMerge/>
            <w:tcBorders>
              <w:top w:val="nil"/>
            </w:tcBorders>
            <w:shd w:val="clear" w:color="auto" w:fill="FFFFFF"/>
          </w:tcPr>
          <w:p w14:paraId="4CB2A56A" w14:textId="77777777" w:rsidR="008433AD" w:rsidRDefault="008433AD" w:rsidP="008433AD">
            <w:pPr>
              <w:pStyle w:val="tabela"/>
            </w:pPr>
          </w:p>
        </w:tc>
        <w:tc>
          <w:tcPr>
            <w:tcW w:w="6820" w:type="dxa"/>
            <w:gridSpan w:val="5"/>
            <w:shd w:val="clear" w:color="auto" w:fill="FFFFFF"/>
          </w:tcPr>
          <w:p w14:paraId="7C80B62F" w14:textId="77777777" w:rsidR="008433AD" w:rsidRDefault="008433AD" w:rsidP="008433AD">
            <w:pPr>
              <w:pStyle w:val="tabela"/>
            </w:pPr>
            <w:r>
              <w:t>Sequencial da tabela tipoprevisaobonus</w:t>
            </w:r>
          </w:p>
        </w:tc>
      </w:tr>
      <w:tr w:rsidR="008433AD" w14:paraId="48E6C8D8" w14:textId="77777777" w:rsidTr="008433AD">
        <w:trPr>
          <w:trHeight w:hRule="exact" w:val="20"/>
          <w:jc w:val="center"/>
        </w:trPr>
        <w:tc>
          <w:tcPr>
            <w:tcW w:w="2441" w:type="dxa"/>
            <w:vMerge w:val="restart"/>
            <w:shd w:val="clear" w:color="auto" w:fill="FFFFFF"/>
          </w:tcPr>
          <w:p w14:paraId="7DB32BD9" w14:textId="77777777" w:rsidR="008433AD" w:rsidRDefault="008433AD" w:rsidP="008433AD">
            <w:pPr>
              <w:pStyle w:val="tabela"/>
            </w:pPr>
            <w:r w:rsidRPr="008433AD">
              <w:t>Tpbnid</w:t>
            </w:r>
          </w:p>
        </w:tc>
        <w:tc>
          <w:tcPr>
            <w:tcW w:w="6820" w:type="dxa"/>
            <w:gridSpan w:val="5"/>
            <w:tcBorders>
              <w:bottom w:val="nil"/>
            </w:tcBorders>
            <w:shd w:val="clear" w:color="auto" w:fill="FFFFFF"/>
          </w:tcPr>
          <w:p w14:paraId="5DA61E57" w14:textId="77777777" w:rsidR="008433AD" w:rsidRDefault="008433AD" w:rsidP="008433AD">
            <w:pPr>
              <w:pStyle w:val="tabela"/>
            </w:pPr>
          </w:p>
        </w:tc>
      </w:tr>
      <w:tr w:rsidR="008433AD" w14:paraId="2F8B7A73" w14:textId="77777777" w:rsidTr="008433AD">
        <w:trPr>
          <w:cantSplit/>
          <w:trHeight w:val="426"/>
          <w:jc w:val="center"/>
        </w:trPr>
        <w:tc>
          <w:tcPr>
            <w:tcW w:w="2441" w:type="dxa"/>
            <w:vMerge/>
            <w:shd w:val="clear" w:color="auto" w:fill="FFFFFF"/>
          </w:tcPr>
          <w:p w14:paraId="58B3ED1F" w14:textId="77777777" w:rsidR="008433AD" w:rsidRPr="001B2355" w:rsidRDefault="008433AD" w:rsidP="008433AD">
            <w:pPr>
              <w:pStyle w:val="tabela"/>
            </w:pPr>
          </w:p>
        </w:tc>
        <w:tc>
          <w:tcPr>
            <w:tcW w:w="2954" w:type="dxa"/>
            <w:tcBorders>
              <w:top w:val="nil"/>
            </w:tcBorders>
            <w:shd w:val="clear" w:color="auto" w:fill="FFFFFF"/>
          </w:tcPr>
          <w:p w14:paraId="099C9243" w14:textId="77777777" w:rsidR="008433AD" w:rsidRPr="001B2355" w:rsidRDefault="008433AD" w:rsidP="008433AD">
            <w:pPr>
              <w:pStyle w:val="tabela"/>
            </w:pPr>
            <w:r>
              <w:t>String(30)</w:t>
            </w:r>
          </w:p>
        </w:tc>
        <w:tc>
          <w:tcPr>
            <w:tcW w:w="966" w:type="dxa"/>
            <w:tcBorders>
              <w:top w:val="nil"/>
            </w:tcBorders>
            <w:shd w:val="clear" w:color="auto" w:fill="FFFFFF"/>
          </w:tcPr>
          <w:p w14:paraId="56A3B934" w14:textId="77777777" w:rsidR="008433AD" w:rsidRDefault="008433AD" w:rsidP="008433AD">
            <w:pPr>
              <w:pStyle w:val="tabela"/>
            </w:pPr>
            <w:r>
              <w:t>Não</w:t>
            </w:r>
          </w:p>
        </w:tc>
        <w:tc>
          <w:tcPr>
            <w:tcW w:w="966" w:type="dxa"/>
            <w:tcBorders>
              <w:top w:val="nil"/>
            </w:tcBorders>
            <w:shd w:val="clear" w:color="auto" w:fill="FFFFFF"/>
          </w:tcPr>
          <w:p w14:paraId="6204E7D0" w14:textId="77777777" w:rsidR="008433AD" w:rsidRDefault="008433AD" w:rsidP="008433AD">
            <w:pPr>
              <w:pStyle w:val="tabela"/>
            </w:pPr>
            <w:r>
              <w:t>Não</w:t>
            </w:r>
          </w:p>
        </w:tc>
        <w:tc>
          <w:tcPr>
            <w:tcW w:w="966" w:type="dxa"/>
            <w:tcBorders>
              <w:top w:val="nil"/>
            </w:tcBorders>
            <w:shd w:val="clear" w:color="auto" w:fill="FFFFFF"/>
          </w:tcPr>
          <w:p w14:paraId="713E144A" w14:textId="77777777" w:rsidR="008433AD" w:rsidRDefault="008433AD" w:rsidP="008433AD">
            <w:pPr>
              <w:pStyle w:val="tabela"/>
            </w:pPr>
            <w:r>
              <w:t>Sim</w:t>
            </w:r>
          </w:p>
        </w:tc>
        <w:tc>
          <w:tcPr>
            <w:tcW w:w="968" w:type="dxa"/>
            <w:tcBorders>
              <w:top w:val="nil"/>
            </w:tcBorders>
            <w:shd w:val="clear" w:color="auto" w:fill="FFFFFF"/>
          </w:tcPr>
          <w:p w14:paraId="759D5324" w14:textId="77777777" w:rsidR="008433AD" w:rsidRDefault="008433AD" w:rsidP="008433AD">
            <w:pPr>
              <w:pStyle w:val="tabela"/>
            </w:pPr>
            <w:r>
              <w:t>Não</w:t>
            </w:r>
          </w:p>
        </w:tc>
      </w:tr>
      <w:tr w:rsidR="008433AD" w14:paraId="262B12A4" w14:textId="77777777" w:rsidTr="008433AD">
        <w:trPr>
          <w:cantSplit/>
          <w:trHeight w:val="426"/>
          <w:jc w:val="center"/>
        </w:trPr>
        <w:tc>
          <w:tcPr>
            <w:tcW w:w="2441" w:type="dxa"/>
            <w:vMerge/>
            <w:shd w:val="clear" w:color="auto" w:fill="FFFFFF"/>
          </w:tcPr>
          <w:p w14:paraId="14E556AF" w14:textId="77777777" w:rsidR="008433AD" w:rsidRDefault="008433AD" w:rsidP="008433AD">
            <w:pPr>
              <w:pStyle w:val="tabela"/>
            </w:pPr>
          </w:p>
        </w:tc>
        <w:tc>
          <w:tcPr>
            <w:tcW w:w="6820" w:type="dxa"/>
            <w:gridSpan w:val="5"/>
            <w:shd w:val="clear" w:color="auto" w:fill="FFFFFF"/>
          </w:tcPr>
          <w:p w14:paraId="3D3B474C" w14:textId="77777777" w:rsidR="008433AD" w:rsidRDefault="008433AD" w:rsidP="008433AD">
            <w:pPr>
              <w:pStyle w:val="tabela"/>
            </w:pPr>
            <w:r w:rsidRPr="008433AD">
              <w:t>Descrição do tipo de previsão de Bônus</w:t>
            </w:r>
          </w:p>
        </w:tc>
      </w:tr>
    </w:tbl>
    <w:p w14:paraId="5D76E3DC" w14:textId="77777777" w:rsidR="008433AD" w:rsidRDefault="008433AD" w:rsidP="008433AD">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8433AD" w14:paraId="391B5D7C" w14:textId="77777777" w:rsidTr="008433AD">
        <w:trPr>
          <w:tblHeader/>
          <w:jc w:val="center"/>
        </w:trPr>
        <w:tc>
          <w:tcPr>
            <w:tcW w:w="2787" w:type="dxa"/>
            <w:shd w:val="pct20" w:color="000000" w:fill="FFFFFF"/>
          </w:tcPr>
          <w:p w14:paraId="3510574C" w14:textId="77777777" w:rsidR="008433AD" w:rsidRDefault="008433AD" w:rsidP="008433AD">
            <w:pPr>
              <w:keepNext/>
              <w:rPr>
                <w:b/>
              </w:rPr>
            </w:pPr>
            <w:r>
              <w:rPr>
                <w:b/>
              </w:rPr>
              <w:t>Índice</w:t>
            </w:r>
          </w:p>
        </w:tc>
        <w:tc>
          <w:tcPr>
            <w:tcW w:w="709" w:type="dxa"/>
            <w:shd w:val="pct20" w:color="000000" w:fill="FFFFFF"/>
          </w:tcPr>
          <w:p w14:paraId="4EF1D96C" w14:textId="77777777" w:rsidR="008433AD" w:rsidRDefault="008433AD" w:rsidP="008433AD">
            <w:pPr>
              <w:keepNext/>
              <w:rPr>
                <w:b/>
              </w:rPr>
            </w:pPr>
            <w:r>
              <w:rPr>
                <w:b/>
              </w:rPr>
              <w:t>C.P.</w:t>
            </w:r>
          </w:p>
        </w:tc>
        <w:tc>
          <w:tcPr>
            <w:tcW w:w="709" w:type="dxa"/>
            <w:shd w:val="pct20" w:color="000000" w:fill="FFFFFF"/>
          </w:tcPr>
          <w:p w14:paraId="2F2EE3C5" w14:textId="77777777" w:rsidR="008433AD" w:rsidRDefault="008433AD" w:rsidP="008433AD">
            <w:pPr>
              <w:keepNext/>
              <w:rPr>
                <w:b/>
              </w:rPr>
            </w:pPr>
            <w:r>
              <w:rPr>
                <w:b/>
              </w:rPr>
              <w:t>C.E.</w:t>
            </w:r>
          </w:p>
        </w:tc>
        <w:tc>
          <w:tcPr>
            <w:tcW w:w="850" w:type="dxa"/>
            <w:shd w:val="pct20" w:color="000000" w:fill="FFFFFF"/>
          </w:tcPr>
          <w:p w14:paraId="34E4C6BF" w14:textId="77777777" w:rsidR="008433AD" w:rsidRDefault="008433AD" w:rsidP="008433AD">
            <w:pPr>
              <w:keepNext/>
              <w:rPr>
                <w:b/>
              </w:rPr>
            </w:pPr>
            <w:r>
              <w:rPr>
                <w:b/>
              </w:rPr>
              <w:t>Único</w:t>
            </w:r>
          </w:p>
        </w:tc>
        <w:tc>
          <w:tcPr>
            <w:tcW w:w="992" w:type="dxa"/>
            <w:shd w:val="pct20" w:color="000000" w:fill="FFFFFF"/>
          </w:tcPr>
          <w:p w14:paraId="47A9607B" w14:textId="77777777" w:rsidR="008433AD" w:rsidRDefault="008433AD" w:rsidP="008433AD">
            <w:pPr>
              <w:keepNext/>
              <w:rPr>
                <w:b/>
              </w:rPr>
            </w:pPr>
            <w:r>
              <w:rPr>
                <w:b/>
              </w:rPr>
              <w:t>Agrup.</w:t>
            </w:r>
          </w:p>
        </w:tc>
        <w:tc>
          <w:tcPr>
            <w:tcW w:w="2246" w:type="dxa"/>
            <w:shd w:val="pct20" w:color="000000" w:fill="FFFFFF"/>
          </w:tcPr>
          <w:p w14:paraId="47E73962" w14:textId="77777777" w:rsidR="008433AD" w:rsidRDefault="008433AD" w:rsidP="008433AD">
            <w:pPr>
              <w:keepNext/>
              <w:rPr>
                <w:b/>
              </w:rPr>
            </w:pPr>
            <w:r>
              <w:rPr>
                <w:b/>
              </w:rPr>
              <w:t>Campo</w:t>
            </w:r>
          </w:p>
        </w:tc>
        <w:tc>
          <w:tcPr>
            <w:tcW w:w="966" w:type="dxa"/>
            <w:shd w:val="pct20" w:color="000000" w:fill="FFFFFF"/>
          </w:tcPr>
          <w:p w14:paraId="0C913142" w14:textId="77777777" w:rsidR="008433AD" w:rsidRDefault="008433AD" w:rsidP="008433AD">
            <w:pPr>
              <w:keepNext/>
              <w:rPr>
                <w:b/>
              </w:rPr>
            </w:pPr>
            <w:r>
              <w:rPr>
                <w:b/>
              </w:rPr>
              <w:t>Ordem</w:t>
            </w:r>
          </w:p>
        </w:tc>
      </w:tr>
      <w:tr w:rsidR="008433AD" w14:paraId="139B5642" w14:textId="77777777" w:rsidTr="008433AD">
        <w:trPr>
          <w:cantSplit/>
          <w:trHeight w:val="383"/>
          <w:jc w:val="center"/>
        </w:trPr>
        <w:tc>
          <w:tcPr>
            <w:tcW w:w="2787" w:type="dxa"/>
            <w:shd w:val="clear" w:color="auto" w:fill="FFFFFF"/>
          </w:tcPr>
          <w:p w14:paraId="69DE33D6" w14:textId="77777777" w:rsidR="008433AD" w:rsidRDefault="008433AD" w:rsidP="008433AD">
            <w:pPr>
              <w:keepNext/>
            </w:pPr>
            <w:r>
              <w:t>PK_ TiposPrevisaoBonus</w:t>
            </w:r>
          </w:p>
        </w:tc>
        <w:tc>
          <w:tcPr>
            <w:tcW w:w="709" w:type="dxa"/>
            <w:shd w:val="clear" w:color="auto" w:fill="FFFFFF"/>
          </w:tcPr>
          <w:p w14:paraId="0C779820" w14:textId="77777777" w:rsidR="008433AD" w:rsidRDefault="008433AD" w:rsidP="008433AD">
            <w:pPr>
              <w:keepNext/>
            </w:pPr>
            <w:r>
              <w:t>Sim</w:t>
            </w:r>
          </w:p>
        </w:tc>
        <w:tc>
          <w:tcPr>
            <w:tcW w:w="709" w:type="dxa"/>
            <w:shd w:val="clear" w:color="auto" w:fill="FFFFFF"/>
          </w:tcPr>
          <w:p w14:paraId="6313AF02" w14:textId="77777777" w:rsidR="008433AD" w:rsidRDefault="008433AD" w:rsidP="008433AD">
            <w:pPr>
              <w:keepNext/>
            </w:pPr>
            <w:r>
              <w:t>Não</w:t>
            </w:r>
          </w:p>
        </w:tc>
        <w:tc>
          <w:tcPr>
            <w:tcW w:w="850" w:type="dxa"/>
            <w:shd w:val="clear" w:color="auto" w:fill="FFFFFF"/>
          </w:tcPr>
          <w:p w14:paraId="052DC017" w14:textId="77777777" w:rsidR="008433AD" w:rsidRDefault="008433AD" w:rsidP="008433AD">
            <w:pPr>
              <w:keepNext/>
            </w:pPr>
            <w:r>
              <w:t>Sim</w:t>
            </w:r>
          </w:p>
        </w:tc>
        <w:tc>
          <w:tcPr>
            <w:tcW w:w="992" w:type="dxa"/>
            <w:shd w:val="clear" w:color="auto" w:fill="FFFFFF"/>
          </w:tcPr>
          <w:p w14:paraId="472ED619" w14:textId="77777777" w:rsidR="008433AD" w:rsidRDefault="008433AD" w:rsidP="008433AD">
            <w:pPr>
              <w:keepNext/>
            </w:pPr>
            <w:r>
              <w:t>Não</w:t>
            </w:r>
          </w:p>
        </w:tc>
        <w:tc>
          <w:tcPr>
            <w:tcW w:w="2246" w:type="dxa"/>
            <w:shd w:val="clear" w:color="auto" w:fill="FFFFFF"/>
          </w:tcPr>
          <w:p w14:paraId="6AD84935" w14:textId="77777777" w:rsidR="008433AD" w:rsidRDefault="008433AD" w:rsidP="008433AD">
            <w:pPr>
              <w:keepNext/>
            </w:pPr>
            <w:r w:rsidRPr="008433AD">
              <w:rPr>
                <w:szCs w:val="20"/>
              </w:rPr>
              <w:t>Tpbnid</w:t>
            </w:r>
          </w:p>
        </w:tc>
        <w:tc>
          <w:tcPr>
            <w:tcW w:w="966" w:type="dxa"/>
            <w:shd w:val="clear" w:color="auto" w:fill="FFFFFF"/>
          </w:tcPr>
          <w:p w14:paraId="067D6514" w14:textId="77777777" w:rsidR="008433AD" w:rsidRDefault="008433AD" w:rsidP="008433AD">
            <w:pPr>
              <w:keepNext/>
            </w:pPr>
            <w:r>
              <w:t>ASC</w:t>
            </w:r>
          </w:p>
        </w:tc>
      </w:tr>
    </w:tbl>
    <w:p w14:paraId="4948D8F9" w14:textId="77777777" w:rsidR="008433AD" w:rsidRPr="008433AD" w:rsidRDefault="008433AD" w:rsidP="008433AD">
      <w:pPr>
        <w:pStyle w:val="Ttulo3"/>
        <w:numPr>
          <w:ilvl w:val="0"/>
          <w:numId w:val="0"/>
        </w:numPr>
        <w:ind w:left="360"/>
      </w:pPr>
    </w:p>
    <w:p w14:paraId="0AB8AEBD" w14:textId="77777777" w:rsidR="008433AD" w:rsidRDefault="008433AD" w:rsidP="008433AD">
      <w:pPr>
        <w:pStyle w:val="Ttulo3"/>
      </w:pPr>
      <w:bookmarkStart w:id="358" w:name="_Toc183459935"/>
      <w:r>
        <w:t>Tabela PlanosPromocao</w:t>
      </w:r>
      <w:bookmarkEnd w:id="358"/>
    </w:p>
    <w:p w14:paraId="6A1439D0" w14:textId="77777777" w:rsidR="008433AD" w:rsidRDefault="008433AD" w:rsidP="008433AD">
      <w:pPr>
        <w:pStyle w:val="PreHead3"/>
      </w:pPr>
    </w:p>
    <w:p w14:paraId="24FAC066" w14:textId="77777777" w:rsidR="008433AD" w:rsidRDefault="008433AD" w:rsidP="008433AD">
      <w:pPr>
        <w:pStyle w:val="PargrafodaLista1"/>
        <w:ind w:left="1080"/>
        <w:jc w:val="both"/>
      </w:pPr>
      <w:r>
        <w:t>Esta tabela armazena os dados da aba  Período de Promoção do Cadastro de Planos de Capitalização.</w:t>
      </w:r>
    </w:p>
    <w:p w14:paraId="42B3C8BE" w14:textId="77777777" w:rsidR="008433AD" w:rsidRDefault="008433AD" w:rsidP="008433AD">
      <w:pPr>
        <w:pStyle w:val="PargrafodaLista1"/>
        <w:ind w:left="1080"/>
        <w:jc w:val="both"/>
      </w:pPr>
    </w:p>
    <w:p w14:paraId="06290A00" w14:textId="77777777" w:rsidR="008433AD" w:rsidRDefault="008433AD" w:rsidP="008433AD">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433AD" w14:paraId="18828E93" w14:textId="77777777" w:rsidTr="008433AD">
        <w:trPr>
          <w:cantSplit/>
          <w:trHeight w:val="426"/>
          <w:tblHeader/>
          <w:jc w:val="center"/>
        </w:trPr>
        <w:tc>
          <w:tcPr>
            <w:tcW w:w="2441" w:type="dxa"/>
            <w:vMerge w:val="restart"/>
            <w:shd w:val="pct20" w:color="000000" w:fill="FFFFFF"/>
          </w:tcPr>
          <w:p w14:paraId="6F7167D5" w14:textId="77777777" w:rsidR="008433AD" w:rsidRDefault="008433AD" w:rsidP="008433AD">
            <w:pPr>
              <w:pStyle w:val="tabela"/>
              <w:rPr>
                <w:b/>
              </w:rPr>
            </w:pPr>
            <w:r>
              <w:rPr>
                <w:b/>
              </w:rPr>
              <w:t>Campo</w:t>
            </w:r>
          </w:p>
        </w:tc>
        <w:tc>
          <w:tcPr>
            <w:tcW w:w="2954" w:type="dxa"/>
            <w:shd w:val="pct20" w:color="000000" w:fill="FFFFFF"/>
          </w:tcPr>
          <w:p w14:paraId="6CA93B4E" w14:textId="77777777" w:rsidR="008433AD" w:rsidRDefault="008433AD" w:rsidP="008433AD">
            <w:pPr>
              <w:pStyle w:val="tabela"/>
              <w:rPr>
                <w:b/>
              </w:rPr>
            </w:pPr>
            <w:r>
              <w:rPr>
                <w:b/>
              </w:rPr>
              <w:t>Tipo</w:t>
            </w:r>
          </w:p>
        </w:tc>
        <w:tc>
          <w:tcPr>
            <w:tcW w:w="966" w:type="dxa"/>
            <w:shd w:val="pct20" w:color="000000" w:fill="FFFFFF"/>
          </w:tcPr>
          <w:p w14:paraId="335512F4" w14:textId="77777777" w:rsidR="008433AD" w:rsidRDefault="008433AD" w:rsidP="008433AD">
            <w:pPr>
              <w:pStyle w:val="tabela"/>
              <w:rPr>
                <w:b/>
              </w:rPr>
            </w:pPr>
            <w:r>
              <w:rPr>
                <w:b/>
              </w:rPr>
              <w:t>C.P.</w:t>
            </w:r>
          </w:p>
        </w:tc>
        <w:tc>
          <w:tcPr>
            <w:tcW w:w="966" w:type="dxa"/>
            <w:shd w:val="pct20" w:color="000000" w:fill="FFFFFF"/>
          </w:tcPr>
          <w:p w14:paraId="61C4D89B" w14:textId="77777777" w:rsidR="008433AD" w:rsidRDefault="008433AD" w:rsidP="008433AD">
            <w:pPr>
              <w:pStyle w:val="tabela"/>
              <w:rPr>
                <w:b/>
              </w:rPr>
            </w:pPr>
            <w:r>
              <w:rPr>
                <w:b/>
              </w:rPr>
              <w:t>C.E.</w:t>
            </w:r>
          </w:p>
        </w:tc>
        <w:tc>
          <w:tcPr>
            <w:tcW w:w="966" w:type="dxa"/>
            <w:shd w:val="pct20" w:color="000000" w:fill="FFFFFF"/>
          </w:tcPr>
          <w:p w14:paraId="57B69477" w14:textId="77777777" w:rsidR="008433AD" w:rsidRDefault="008433AD" w:rsidP="008433AD">
            <w:pPr>
              <w:pStyle w:val="tabela"/>
              <w:rPr>
                <w:b/>
              </w:rPr>
            </w:pPr>
            <w:r>
              <w:rPr>
                <w:b/>
              </w:rPr>
              <w:t>Obrig.</w:t>
            </w:r>
          </w:p>
        </w:tc>
        <w:tc>
          <w:tcPr>
            <w:tcW w:w="968" w:type="dxa"/>
            <w:shd w:val="pct20" w:color="000000" w:fill="FFFFFF"/>
          </w:tcPr>
          <w:p w14:paraId="126A7120" w14:textId="77777777" w:rsidR="008433AD" w:rsidRDefault="008433AD" w:rsidP="008433AD">
            <w:pPr>
              <w:pStyle w:val="tabela"/>
              <w:rPr>
                <w:b/>
              </w:rPr>
            </w:pPr>
            <w:r>
              <w:rPr>
                <w:b/>
              </w:rPr>
              <w:t>Calc.</w:t>
            </w:r>
          </w:p>
        </w:tc>
      </w:tr>
      <w:tr w:rsidR="008433AD" w14:paraId="6C729ECC" w14:textId="77777777" w:rsidTr="008433AD">
        <w:trPr>
          <w:cantSplit/>
          <w:trHeight w:val="446"/>
          <w:tblHeader/>
          <w:jc w:val="center"/>
        </w:trPr>
        <w:tc>
          <w:tcPr>
            <w:tcW w:w="2441" w:type="dxa"/>
            <w:vMerge/>
            <w:tcBorders>
              <w:bottom w:val="single" w:sz="4" w:space="0" w:color="auto"/>
            </w:tcBorders>
            <w:shd w:val="pct20" w:color="000000" w:fill="FFFFFF"/>
          </w:tcPr>
          <w:p w14:paraId="63A46ED9" w14:textId="77777777" w:rsidR="008433AD" w:rsidRDefault="008433AD" w:rsidP="008433AD">
            <w:pPr>
              <w:pStyle w:val="tabela"/>
              <w:rPr>
                <w:b/>
              </w:rPr>
            </w:pPr>
          </w:p>
        </w:tc>
        <w:tc>
          <w:tcPr>
            <w:tcW w:w="6820" w:type="dxa"/>
            <w:gridSpan w:val="5"/>
            <w:tcBorders>
              <w:bottom w:val="single" w:sz="4" w:space="0" w:color="auto"/>
            </w:tcBorders>
            <w:shd w:val="pct20" w:color="000000" w:fill="FFFFFF"/>
          </w:tcPr>
          <w:p w14:paraId="363D65AE" w14:textId="77777777" w:rsidR="008433AD" w:rsidRDefault="008433AD" w:rsidP="008433AD">
            <w:pPr>
              <w:pStyle w:val="tabela-spellchk"/>
              <w:rPr>
                <w:b/>
              </w:rPr>
            </w:pPr>
            <w:r>
              <w:rPr>
                <w:b/>
              </w:rPr>
              <w:t>Descrição</w:t>
            </w:r>
          </w:p>
        </w:tc>
      </w:tr>
      <w:tr w:rsidR="008433AD" w14:paraId="29F324F7" w14:textId="77777777" w:rsidTr="008433AD">
        <w:trPr>
          <w:cantSplit/>
          <w:trHeight w:val="426"/>
          <w:jc w:val="center"/>
        </w:trPr>
        <w:tc>
          <w:tcPr>
            <w:tcW w:w="2441" w:type="dxa"/>
            <w:vMerge w:val="restart"/>
            <w:tcBorders>
              <w:top w:val="nil"/>
            </w:tcBorders>
            <w:shd w:val="clear" w:color="auto" w:fill="FFFFFF"/>
          </w:tcPr>
          <w:p w14:paraId="0442E91B" w14:textId="77777777" w:rsidR="008433AD" w:rsidRDefault="008433AD" w:rsidP="008433AD">
            <w:pPr>
              <w:pStyle w:val="tabela"/>
            </w:pPr>
            <w:r>
              <w:t>Entcodigo</w:t>
            </w:r>
          </w:p>
        </w:tc>
        <w:tc>
          <w:tcPr>
            <w:tcW w:w="2954" w:type="dxa"/>
            <w:tcBorders>
              <w:top w:val="nil"/>
            </w:tcBorders>
            <w:shd w:val="clear" w:color="auto" w:fill="FFFFFF"/>
          </w:tcPr>
          <w:p w14:paraId="15F560FE" w14:textId="77777777" w:rsidR="008433AD" w:rsidRDefault="008433AD" w:rsidP="008433AD">
            <w:pPr>
              <w:pStyle w:val="tabela"/>
            </w:pPr>
            <w:r>
              <w:t>String(5)</w:t>
            </w:r>
          </w:p>
        </w:tc>
        <w:tc>
          <w:tcPr>
            <w:tcW w:w="966" w:type="dxa"/>
            <w:tcBorders>
              <w:top w:val="nil"/>
            </w:tcBorders>
            <w:shd w:val="clear" w:color="auto" w:fill="FFFFFF"/>
          </w:tcPr>
          <w:p w14:paraId="01969BE3" w14:textId="77777777" w:rsidR="008433AD" w:rsidRDefault="008433AD" w:rsidP="008433AD">
            <w:pPr>
              <w:pStyle w:val="tabela"/>
            </w:pPr>
            <w:r>
              <w:t>Sim</w:t>
            </w:r>
          </w:p>
        </w:tc>
        <w:tc>
          <w:tcPr>
            <w:tcW w:w="966" w:type="dxa"/>
            <w:shd w:val="clear" w:color="auto" w:fill="FFFFFF"/>
          </w:tcPr>
          <w:p w14:paraId="09E6FC01" w14:textId="77777777" w:rsidR="008433AD" w:rsidRDefault="008433AD" w:rsidP="008433AD">
            <w:pPr>
              <w:pStyle w:val="tabela"/>
            </w:pPr>
            <w:r>
              <w:t>Não</w:t>
            </w:r>
          </w:p>
        </w:tc>
        <w:tc>
          <w:tcPr>
            <w:tcW w:w="966" w:type="dxa"/>
            <w:shd w:val="clear" w:color="auto" w:fill="FFFFFF"/>
          </w:tcPr>
          <w:p w14:paraId="7D5E701A" w14:textId="77777777" w:rsidR="008433AD" w:rsidRDefault="008433AD" w:rsidP="008433AD">
            <w:pPr>
              <w:pStyle w:val="tabela"/>
            </w:pPr>
            <w:r>
              <w:t>Sim</w:t>
            </w:r>
          </w:p>
        </w:tc>
        <w:tc>
          <w:tcPr>
            <w:tcW w:w="968" w:type="dxa"/>
            <w:shd w:val="clear" w:color="auto" w:fill="FFFFFF"/>
          </w:tcPr>
          <w:p w14:paraId="2AFF9490" w14:textId="77777777" w:rsidR="008433AD" w:rsidRDefault="008433AD" w:rsidP="008433AD">
            <w:pPr>
              <w:pStyle w:val="tabela"/>
            </w:pPr>
            <w:r>
              <w:t>Não</w:t>
            </w:r>
          </w:p>
        </w:tc>
      </w:tr>
      <w:tr w:rsidR="008433AD" w14:paraId="0CC98AC1" w14:textId="77777777" w:rsidTr="008433AD">
        <w:trPr>
          <w:cantSplit/>
          <w:trHeight w:val="426"/>
          <w:jc w:val="center"/>
        </w:trPr>
        <w:tc>
          <w:tcPr>
            <w:tcW w:w="2441" w:type="dxa"/>
            <w:vMerge/>
            <w:tcBorders>
              <w:top w:val="nil"/>
            </w:tcBorders>
            <w:shd w:val="clear" w:color="auto" w:fill="FFFFFF"/>
          </w:tcPr>
          <w:p w14:paraId="6FDDEA99" w14:textId="77777777" w:rsidR="008433AD" w:rsidRDefault="008433AD" w:rsidP="008433AD">
            <w:pPr>
              <w:pStyle w:val="tabela"/>
            </w:pPr>
          </w:p>
        </w:tc>
        <w:tc>
          <w:tcPr>
            <w:tcW w:w="6820" w:type="dxa"/>
            <w:gridSpan w:val="5"/>
            <w:shd w:val="clear" w:color="auto" w:fill="FFFFFF"/>
          </w:tcPr>
          <w:p w14:paraId="2F7DEBBD" w14:textId="77777777" w:rsidR="008433AD" w:rsidRDefault="008433AD" w:rsidP="008433AD">
            <w:pPr>
              <w:pStyle w:val="tabela"/>
            </w:pPr>
            <w:r>
              <w:t>Código da entidade</w:t>
            </w:r>
          </w:p>
        </w:tc>
      </w:tr>
      <w:tr w:rsidR="008433AD" w14:paraId="649DD312" w14:textId="77777777" w:rsidTr="008433AD">
        <w:trPr>
          <w:trHeight w:hRule="exact" w:val="20"/>
          <w:jc w:val="center"/>
        </w:trPr>
        <w:tc>
          <w:tcPr>
            <w:tcW w:w="2441" w:type="dxa"/>
            <w:vMerge w:val="restart"/>
            <w:shd w:val="clear" w:color="auto" w:fill="FFFFFF"/>
          </w:tcPr>
          <w:p w14:paraId="2ADCC077" w14:textId="77777777" w:rsidR="008433AD" w:rsidRDefault="008433AD" w:rsidP="008433AD">
            <w:pPr>
              <w:pStyle w:val="tabela"/>
            </w:pPr>
            <w:r>
              <w:t>PlnCodigo</w:t>
            </w:r>
          </w:p>
        </w:tc>
        <w:tc>
          <w:tcPr>
            <w:tcW w:w="6820" w:type="dxa"/>
            <w:gridSpan w:val="5"/>
            <w:tcBorders>
              <w:bottom w:val="nil"/>
            </w:tcBorders>
            <w:shd w:val="clear" w:color="auto" w:fill="FFFFFF"/>
          </w:tcPr>
          <w:p w14:paraId="71D07177" w14:textId="77777777" w:rsidR="008433AD" w:rsidRDefault="008433AD" w:rsidP="008433AD">
            <w:pPr>
              <w:pStyle w:val="tabela"/>
            </w:pPr>
          </w:p>
        </w:tc>
      </w:tr>
      <w:tr w:rsidR="008433AD" w14:paraId="2CE2E875" w14:textId="77777777" w:rsidTr="008433AD">
        <w:trPr>
          <w:cantSplit/>
          <w:trHeight w:val="426"/>
          <w:jc w:val="center"/>
        </w:trPr>
        <w:tc>
          <w:tcPr>
            <w:tcW w:w="2441" w:type="dxa"/>
            <w:vMerge/>
            <w:shd w:val="clear" w:color="auto" w:fill="FFFFFF"/>
          </w:tcPr>
          <w:p w14:paraId="15B748A9" w14:textId="77777777" w:rsidR="008433AD" w:rsidRPr="001B2355" w:rsidRDefault="008433AD" w:rsidP="008433AD">
            <w:pPr>
              <w:pStyle w:val="tabela"/>
            </w:pPr>
          </w:p>
        </w:tc>
        <w:tc>
          <w:tcPr>
            <w:tcW w:w="2954" w:type="dxa"/>
            <w:tcBorders>
              <w:top w:val="nil"/>
            </w:tcBorders>
            <w:shd w:val="clear" w:color="auto" w:fill="FFFFFF"/>
          </w:tcPr>
          <w:p w14:paraId="336B3D2F" w14:textId="77777777" w:rsidR="008433AD" w:rsidRPr="001B2355" w:rsidRDefault="008433AD" w:rsidP="008433AD">
            <w:pPr>
              <w:pStyle w:val="tabela"/>
            </w:pPr>
            <w:r>
              <w:t>Integer</w:t>
            </w:r>
          </w:p>
        </w:tc>
        <w:tc>
          <w:tcPr>
            <w:tcW w:w="966" w:type="dxa"/>
            <w:tcBorders>
              <w:top w:val="nil"/>
            </w:tcBorders>
            <w:shd w:val="clear" w:color="auto" w:fill="FFFFFF"/>
          </w:tcPr>
          <w:p w14:paraId="3416F9FC" w14:textId="77777777" w:rsidR="008433AD" w:rsidRDefault="008433AD" w:rsidP="008433AD">
            <w:pPr>
              <w:pStyle w:val="tabela"/>
            </w:pPr>
            <w:r>
              <w:t>Sim</w:t>
            </w:r>
          </w:p>
        </w:tc>
        <w:tc>
          <w:tcPr>
            <w:tcW w:w="966" w:type="dxa"/>
            <w:tcBorders>
              <w:top w:val="nil"/>
            </w:tcBorders>
            <w:shd w:val="clear" w:color="auto" w:fill="FFFFFF"/>
          </w:tcPr>
          <w:p w14:paraId="7080FE14" w14:textId="77777777" w:rsidR="008433AD" w:rsidRDefault="00647654" w:rsidP="008433AD">
            <w:pPr>
              <w:pStyle w:val="tabela"/>
            </w:pPr>
            <w:r>
              <w:t>Não</w:t>
            </w:r>
          </w:p>
        </w:tc>
        <w:tc>
          <w:tcPr>
            <w:tcW w:w="966" w:type="dxa"/>
            <w:tcBorders>
              <w:top w:val="nil"/>
            </w:tcBorders>
            <w:shd w:val="clear" w:color="auto" w:fill="FFFFFF"/>
          </w:tcPr>
          <w:p w14:paraId="1FA034B0" w14:textId="77777777" w:rsidR="008433AD" w:rsidRDefault="008433AD" w:rsidP="008433AD">
            <w:pPr>
              <w:pStyle w:val="tabela"/>
            </w:pPr>
            <w:r>
              <w:t>Sim</w:t>
            </w:r>
          </w:p>
        </w:tc>
        <w:tc>
          <w:tcPr>
            <w:tcW w:w="968" w:type="dxa"/>
            <w:tcBorders>
              <w:top w:val="nil"/>
            </w:tcBorders>
            <w:shd w:val="clear" w:color="auto" w:fill="FFFFFF"/>
          </w:tcPr>
          <w:p w14:paraId="6011FB4F" w14:textId="77777777" w:rsidR="008433AD" w:rsidRDefault="008433AD" w:rsidP="008433AD">
            <w:pPr>
              <w:pStyle w:val="tabela"/>
            </w:pPr>
            <w:r>
              <w:t>Não</w:t>
            </w:r>
          </w:p>
        </w:tc>
      </w:tr>
      <w:tr w:rsidR="008433AD" w14:paraId="3476B16D" w14:textId="77777777" w:rsidTr="008433AD">
        <w:trPr>
          <w:cantSplit/>
          <w:trHeight w:val="426"/>
          <w:jc w:val="center"/>
        </w:trPr>
        <w:tc>
          <w:tcPr>
            <w:tcW w:w="2441" w:type="dxa"/>
            <w:vMerge/>
            <w:shd w:val="clear" w:color="auto" w:fill="FFFFFF"/>
          </w:tcPr>
          <w:p w14:paraId="17FC936B" w14:textId="77777777" w:rsidR="008433AD" w:rsidRDefault="008433AD" w:rsidP="008433AD">
            <w:pPr>
              <w:pStyle w:val="tabela"/>
            </w:pPr>
          </w:p>
        </w:tc>
        <w:tc>
          <w:tcPr>
            <w:tcW w:w="6820" w:type="dxa"/>
            <w:gridSpan w:val="5"/>
            <w:shd w:val="clear" w:color="auto" w:fill="FFFFFF"/>
          </w:tcPr>
          <w:p w14:paraId="4FB02B37" w14:textId="77777777" w:rsidR="008433AD" w:rsidRDefault="008433AD" w:rsidP="008433AD">
            <w:pPr>
              <w:pStyle w:val="tabela"/>
            </w:pPr>
            <w:r>
              <w:t>Código do Plano</w:t>
            </w:r>
          </w:p>
        </w:tc>
      </w:tr>
      <w:tr w:rsidR="00647654" w14:paraId="34F24F1B" w14:textId="77777777" w:rsidTr="001D4057">
        <w:trPr>
          <w:trHeight w:hRule="exact" w:val="20"/>
          <w:jc w:val="center"/>
        </w:trPr>
        <w:tc>
          <w:tcPr>
            <w:tcW w:w="2441" w:type="dxa"/>
            <w:vMerge w:val="restart"/>
            <w:shd w:val="clear" w:color="auto" w:fill="FFFFFF"/>
          </w:tcPr>
          <w:p w14:paraId="48817146" w14:textId="77777777" w:rsidR="00647654" w:rsidRDefault="00647654" w:rsidP="001D4057">
            <w:pPr>
              <w:pStyle w:val="tabela"/>
            </w:pPr>
            <w:r w:rsidRPr="00647654">
              <w:t>Ppmid</w:t>
            </w:r>
          </w:p>
        </w:tc>
        <w:tc>
          <w:tcPr>
            <w:tcW w:w="6820" w:type="dxa"/>
            <w:gridSpan w:val="5"/>
            <w:tcBorders>
              <w:bottom w:val="nil"/>
            </w:tcBorders>
            <w:shd w:val="clear" w:color="auto" w:fill="FFFFFF"/>
          </w:tcPr>
          <w:p w14:paraId="28E359A1" w14:textId="77777777" w:rsidR="00647654" w:rsidRDefault="00647654" w:rsidP="001D4057">
            <w:pPr>
              <w:pStyle w:val="tabela"/>
            </w:pPr>
          </w:p>
        </w:tc>
      </w:tr>
      <w:tr w:rsidR="00647654" w14:paraId="351C9487" w14:textId="77777777" w:rsidTr="001D4057">
        <w:trPr>
          <w:cantSplit/>
          <w:trHeight w:val="426"/>
          <w:jc w:val="center"/>
        </w:trPr>
        <w:tc>
          <w:tcPr>
            <w:tcW w:w="2441" w:type="dxa"/>
            <w:vMerge/>
            <w:shd w:val="clear" w:color="auto" w:fill="FFFFFF"/>
          </w:tcPr>
          <w:p w14:paraId="4ED17B93" w14:textId="77777777" w:rsidR="00647654" w:rsidRPr="001B2355" w:rsidRDefault="00647654" w:rsidP="001D4057">
            <w:pPr>
              <w:pStyle w:val="tabela"/>
            </w:pPr>
          </w:p>
        </w:tc>
        <w:tc>
          <w:tcPr>
            <w:tcW w:w="2954" w:type="dxa"/>
            <w:tcBorders>
              <w:top w:val="nil"/>
            </w:tcBorders>
            <w:shd w:val="clear" w:color="auto" w:fill="FFFFFF"/>
          </w:tcPr>
          <w:p w14:paraId="557E9C27" w14:textId="77777777" w:rsidR="00647654" w:rsidRPr="001B2355" w:rsidRDefault="00647654" w:rsidP="001D4057">
            <w:pPr>
              <w:pStyle w:val="tabela"/>
            </w:pPr>
            <w:r>
              <w:t>Integer</w:t>
            </w:r>
          </w:p>
        </w:tc>
        <w:tc>
          <w:tcPr>
            <w:tcW w:w="966" w:type="dxa"/>
            <w:tcBorders>
              <w:top w:val="nil"/>
            </w:tcBorders>
            <w:shd w:val="clear" w:color="auto" w:fill="FFFFFF"/>
          </w:tcPr>
          <w:p w14:paraId="753977A1" w14:textId="77777777" w:rsidR="00647654" w:rsidRDefault="00647654" w:rsidP="001D4057">
            <w:pPr>
              <w:pStyle w:val="tabela"/>
            </w:pPr>
            <w:r>
              <w:t>Sim</w:t>
            </w:r>
          </w:p>
        </w:tc>
        <w:tc>
          <w:tcPr>
            <w:tcW w:w="966" w:type="dxa"/>
            <w:tcBorders>
              <w:top w:val="nil"/>
            </w:tcBorders>
            <w:shd w:val="clear" w:color="auto" w:fill="FFFFFF"/>
          </w:tcPr>
          <w:p w14:paraId="38AF582B" w14:textId="77777777" w:rsidR="00647654" w:rsidRDefault="00647654" w:rsidP="001D4057">
            <w:pPr>
              <w:pStyle w:val="tabela"/>
            </w:pPr>
            <w:r>
              <w:t>Não</w:t>
            </w:r>
          </w:p>
        </w:tc>
        <w:tc>
          <w:tcPr>
            <w:tcW w:w="966" w:type="dxa"/>
            <w:tcBorders>
              <w:top w:val="nil"/>
            </w:tcBorders>
            <w:shd w:val="clear" w:color="auto" w:fill="FFFFFF"/>
          </w:tcPr>
          <w:p w14:paraId="39D64D0D" w14:textId="77777777" w:rsidR="00647654" w:rsidRDefault="00647654" w:rsidP="001D4057">
            <w:pPr>
              <w:pStyle w:val="tabela"/>
            </w:pPr>
            <w:r>
              <w:t>Sim</w:t>
            </w:r>
          </w:p>
        </w:tc>
        <w:tc>
          <w:tcPr>
            <w:tcW w:w="968" w:type="dxa"/>
            <w:tcBorders>
              <w:top w:val="nil"/>
            </w:tcBorders>
            <w:shd w:val="clear" w:color="auto" w:fill="FFFFFF"/>
          </w:tcPr>
          <w:p w14:paraId="6D56C6FC" w14:textId="77777777" w:rsidR="00647654" w:rsidRDefault="00647654" w:rsidP="001D4057">
            <w:pPr>
              <w:pStyle w:val="tabela"/>
            </w:pPr>
            <w:r>
              <w:t>Não</w:t>
            </w:r>
          </w:p>
        </w:tc>
      </w:tr>
      <w:tr w:rsidR="00647654" w14:paraId="33DEEF2A" w14:textId="77777777" w:rsidTr="001D4057">
        <w:trPr>
          <w:cantSplit/>
          <w:trHeight w:val="426"/>
          <w:jc w:val="center"/>
        </w:trPr>
        <w:tc>
          <w:tcPr>
            <w:tcW w:w="2441" w:type="dxa"/>
            <w:vMerge/>
            <w:shd w:val="clear" w:color="auto" w:fill="FFFFFF"/>
          </w:tcPr>
          <w:p w14:paraId="247AD6F0" w14:textId="77777777" w:rsidR="00647654" w:rsidRDefault="00647654" w:rsidP="001D4057">
            <w:pPr>
              <w:pStyle w:val="tabela"/>
            </w:pPr>
          </w:p>
        </w:tc>
        <w:tc>
          <w:tcPr>
            <w:tcW w:w="6820" w:type="dxa"/>
            <w:gridSpan w:val="5"/>
            <w:shd w:val="clear" w:color="auto" w:fill="FFFFFF"/>
          </w:tcPr>
          <w:p w14:paraId="17946B23" w14:textId="77777777" w:rsidR="00647654" w:rsidRDefault="00647654" w:rsidP="001D4057">
            <w:pPr>
              <w:pStyle w:val="tabela"/>
            </w:pPr>
            <w:r>
              <w:t>Sequencial da tabela planospromocao</w:t>
            </w:r>
          </w:p>
        </w:tc>
      </w:tr>
      <w:tr w:rsidR="008433AD" w14:paraId="4B95EAAA" w14:textId="77777777" w:rsidTr="008433AD">
        <w:trPr>
          <w:trHeight w:hRule="exact" w:val="20"/>
          <w:jc w:val="center"/>
        </w:trPr>
        <w:tc>
          <w:tcPr>
            <w:tcW w:w="2441" w:type="dxa"/>
            <w:vMerge w:val="restart"/>
            <w:shd w:val="clear" w:color="auto" w:fill="FFFFFF"/>
          </w:tcPr>
          <w:p w14:paraId="0A89E2BF" w14:textId="77777777" w:rsidR="008433AD" w:rsidRDefault="008433AD" w:rsidP="008433AD">
            <w:pPr>
              <w:pStyle w:val="tabela"/>
            </w:pPr>
            <w:r w:rsidRPr="00647654">
              <w:t>PpmDataInicio</w:t>
            </w:r>
          </w:p>
        </w:tc>
        <w:tc>
          <w:tcPr>
            <w:tcW w:w="6820" w:type="dxa"/>
            <w:gridSpan w:val="5"/>
            <w:tcBorders>
              <w:bottom w:val="nil"/>
            </w:tcBorders>
            <w:shd w:val="clear" w:color="auto" w:fill="FFFFFF"/>
          </w:tcPr>
          <w:p w14:paraId="66CC6D9C" w14:textId="77777777" w:rsidR="008433AD" w:rsidRDefault="008433AD" w:rsidP="008433AD">
            <w:pPr>
              <w:pStyle w:val="tabela"/>
            </w:pPr>
          </w:p>
        </w:tc>
      </w:tr>
      <w:tr w:rsidR="008433AD" w14:paraId="1FEBAD65" w14:textId="77777777" w:rsidTr="008433AD">
        <w:trPr>
          <w:cantSplit/>
          <w:trHeight w:val="426"/>
          <w:jc w:val="center"/>
        </w:trPr>
        <w:tc>
          <w:tcPr>
            <w:tcW w:w="2441" w:type="dxa"/>
            <w:vMerge/>
            <w:shd w:val="clear" w:color="auto" w:fill="FFFFFF"/>
          </w:tcPr>
          <w:p w14:paraId="5158524D" w14:textId="77777777" w:rsidR="008433AD" w:rsidRPr="001B2355" w:rsidRDefault="008433AD" w:rsidP="008433AD">
            <w:pPr>
              <w:pStyle w:val="tabela"/>
            </w:pPr>
          </w:p>
        </w:tc>
        <w:tc>
          <w:tcPr>
            <w:tcW w:w="2954" w:type="dxa"/>
            <w:tcBorders>
              <w:top w:val="nil"/>
            </w:tcBorders>
            <w:shd w:val="clear" w:color="auto" w:fill="FFFFFF"/>
          </w:tcPr>
          <w:p w14:paraId="445A25F2" w14:textId="77777777" w:rsidR="008433AD" w:rsidRPr="001B2355" w:rsidRDefault="00647654" w:rsidP="008433AD">
            <w:pPr>
              <w:pStyle w:val="tabela"/>
            </w:pPr>
            <w:r>
              <w:t>Datetime</w:t>
            </w:r>
          </w:p>
        </w:tc>
        <w:tc>
          <w:tcPr>
            <w:tcW w:w="966" w:type="dxa"/>
            <w:tcBorders>
              <w:top w:val="nil"/>
            </w:tcBorders>
            <w:shd w:val="clear" w:color="auto" w:fill="FFFFFF"/>
          </w:tcPr>
          <w:p w14:paraId="516E83D0" w14:textId="77777777" w:rsidR="008433AD" w:rsidRDefault="008433AD" w:rsidP="008433AD">
            <w:pPr>
              <w:pStyle w:val="tabela"/>
            </w:pPr>
            <w:r>
              <w:t>Não</w:t>
            </w:r>
          </w:p>
        </w:tc>
        <w:tc>
          <w:tcPr>
            <w:tcW w:w="966" w:type="dxa"/>
            <w:tcBorders>
              <w:top w:val="nil"/>
            </w:tcBorders>
            <w:shd w:val="clear" w:color="auto" w:fill="FFFFFF"/>
          </w:tcPr>
          <w:p w14:paraId="17C3A6AB" w14:textId="77777777" w:rsidR="008433AD" w:rsidRDefault="00647654" w:rsidP="008433AD">
            <w:pPr>
              <w:pStyle w:val="tabela"/>
            </w:pPr>
            <w:r>
              <w:t>Não</w:t>
            </w:r>
          </w:p>
        </w:tc>
        <w:tc>
          <w:tcPr>
            <w:tcW w:w="966" w:type="dxa"/>
            <w:tcBorders>
              <w:top w:val="nil"/>
            </w:tcBorders>
            <w:shd w:val="clear" w:color="auto" w:fill="FFFFFF"/>
          </w:tcPr>
          <w:p w14:paraId="47DDBB5F" w14:textId="77777777" w:rsidR="008433AD" w:rsidRDefault="00647654" w:rsidP="008433AD">
            <w:pPr>
              <w:pStyle w:val="tabela"/>
            </w:pPr>
            <w:r>
              <w:t>Sim</w:t>
            </w:r>
          </w:p>
        </w:tc>
        <w:tc>
          <w:tcPr>
            <w:tcW w:w="968" w:type="dxa"/>
            <w:tcBorders>
              <w:top w:val="nil"/>
            </w:tcBorders>
            <w:shd w:val="clear" w:color="auto" w:fill="FFFFFF"/>
          </w:tcPr>
          <w:p w14:paraId="206A0FC5" w14:textId="77777777" w:rsidR="008433AD" w:rsidRDefault="008433AD" w:rsidP="008433AD">
            <w:pPr>
              <w:pStyle w:val="tabela"/>
            </w:pPr>
            <w:r>
              <w:t>Não</w:t>
            </w:r>
          </w:p>
        </w:tc>
      </w:tr>
      <w:tr w:rsidR="008433AD" w14:paraId="209ED378" w14:textId="77777777" w:rsidTr="008433AD">
        <w:trPr>
          <w:cantSplit/>
          <w:trHeight w:val="426"/>
          <w:jc w:val="center"/>
        </w:trPr>
        <w:tc>
          <w:tcPr>
            <w:tcW w:w="2441" w:type="dxa"/>
            <w:vMerge/>
            <w:shd w:val="clear" w:color="auto" w:fill="FFFFFF"/>
          </w:tcPr>
          <w:p w14:paraId="2F67B157" w14:textId="77777777" w:rsidR="008433AD" w:rsidRDefault="008433AD" w:rsidP="008433AD">
            <w:pPr>
              <w:pStyle w:val="tabela"/>
            </w:pPr>
          </w:p>
        </w:tc>
        <w:tc>
          <w:tcPr>
            <w:tcW w:w="6820" w:type="dxa"/>
            <w:gridSpan w:val="5"/>
            <w:shd w:val="clear" w:color="auto" w:fill="FFFFFF"/>
          </w:tcPr>
          <w:p w14:paraId="380B328B" w14:textId="77777777" w:rsidR="008433AD" w:rsidRDefault="00647654" w:rsidP="008433AD">
            <w:pPr>
              <w:pStyle w:val="tabela"/>
            </w:pPr>
            <w:r w:rsidRPr="00647654">
              <w:t>Data de Início da promoção</w:t>
            </w:r>
          </w:p>
        </w:tc>
      </w:tr>
      <w:tr w:rsidR="00647654" w14:paraId="12CC481A" w14:textId="77777777" w:rsidTr="001D4057">
        <w:trPr>
          <w:trHeight w:hRule="exact" w:val="20"/>
          <w:jc w:val="center"/>
        </w:trPr>
        <w:tc>
          <w:tcPr>
            <w:tcW w:w="2441" w:type="dxa"/>
            <w:vMerge w:val="restart"/>
            <w:shd w:val="clear" w:color="auto" w:fill="FFFFFF"/>
          </w:tcPr>
          <w:p w14:paraId="08235553" w14:textId="77777777" w:rsidR="00647654" w:rsidRDefault="00647654" w:rsidP="001D4057">
            <w:pPr>
              <w:pStyle w:val="tabela"/>
            </w:pPr>
            <w:r w:rsidRPr="00647654">
              <w:t>PpmDataFim</w:t>
            </w:r>
          </w:p>
        </w:tc>
        <w:tc>
          <w:tcPr>
            <w:tcW w:w="6820" w:type="dxa"/>
            <w:gridSpan w:val="5"/>
            <w:tcBorders>
              <w:bottom w:val="nil"/>
            </w:tcBorders>
            <w:shd w:val="clear" w:color="auto" w:fill="FFFFFF"/>
          </w:tcPr>
          <w:p w14:paraId="4E8D0381" w14:textId="77777777" w:rsidR="00647654" w:rsidRDefault="00647654" w:rsidP="001D4057">
            <w:pPr>
              <w:pStyle w:val="tabela"/>
            </w:pPr>
          </w:p>
        </w:tc>
      </w:tr>
      <w:tr w:rsidR="00647654" w14:paraId="7E2FCE73" w14:textId="77777777" w:rsidTr="001D4057">
        <w:trPr>
          <w:cantSplit/>
          <w:trHeight w:val="426"/>
          <w:jc w:val="center"/>
        </w:trPr>
        <w:tc>
          <w:tcPr>
            <w:tcW w:w="2441" w:type="dxa"/>
            <w:vMerge/>
            <w:shd w:val="clear" w:color="auto" w:fill="FFFFFF"/>
          </w:tcPr>
          <w:p w14:paraId="41F6D7ED" w14:textId="77777777" w:rsidR="00647654" w:rsidRPr="001B2355" w:rsidRDefault="00647654" w:rsidP="001D4057">
            <w:pPr>
              <w:pStyle w:val="tabela"/>
            </w:pPr>
          </w:p>
        </w:tc>
        <w:tc>
          <w:tcPr>
            <w:tcW w:w="2954" w:type="dxa"/>
            <w:tcBorders>
              <w:top w:val="nil"/>
            </w:tcBorders>
            <w:shd w:val="clear" w:color="auto" w:fill="FFFFFF"/>
          </w:tcPr>
          <w:p w14:paraId="35C667B4" w14:textId="77777777" w:rsidR="00647654" w:rsidRPr="001B2355" w:rsidRDefault="00647654" w:rsidP="001D4057">
            <w:pPr>
              <w:pStyle w:val="tabela"/>
            </w:pPr>
            <w:r>
              <w:t>Datetime</w:t>
            </w:r>
          </w:p>
        </w:tc>
        <w:tc>
          <w:tcPr>
            <w:tcW w:w="966" w:type="dxa"/>
            <w:tcBorders>
              <w:top w:val="nil"/>
            </w:tcBorders>
            <w:shd w:val="clear" w:color="auto" w:fill="FFFFFF"/>
          </w:tcPr>
          <w:p w14:paraId="17853E9B" w14:textId="77777777" w:rsidR="00647654" w:rsidRDefault="00647654" w:rsidP="001D4057">
            <w:pPr>
              <w:pStyle w:val="tabela"/>
            </w:pPr>
            <w:r>
              <w:t>Não</w:t>
            </w:r>
          </w:p>
        </w:tc>
        <w:tc>
          <w:tcPr>
            <w:tcW w:w="966" w:type="dxa"/>
            <w:tcBorders>
              <w:top w:val="nil"/>
            </w:tcBorders>
            <w:shd w:val="clear" w:color="auto" w:fill="FFFFFF"/>
          </w:tcPr>
          <w:p w14:paraId="6DBF8E75" w14:textId="77777777" w:rsidR="00647654" w:rsidRDefault="00647654" w:rsidP="001D4057">
            <w:pPr>
              <w:pStyle w:val="tabela"/>
            </w:pPr>
            <w:r>
              <w:t>Não</w:t>
            </w:r>
          </w:p>
        </w:tc>
        <w:tc>
          <w:tcPr>
            <w:tcW w:w="966" w:type="dxa"/>
            <w:tcBorders>
              <w:top w:val="nil"/>
            </w:tcBorders>
            <w:shd w:val="clear" w:color="auto" w:fill="FFFFFF"/>
          </w:tcPr>
          <w:p w14:paraId="68C909A6" w14:textId="77777777" w:rsidR="00647654" w:rsidRDefault="00647654" w:rsidP="001D4057">
            <w:pPr>
              <w:pStyle w:val="tabela"/>
            </w:pPr>
            <w:r>
              <w:t>Sim</w:t>
            </w:r>
          </w:p>
        </w:tc>
        <w:tc>
          <w:tcPr>
            <w:tcW w:w="968" w:type="dxa"/>
            <w:tcBorders>
              <w:top w:val="nil"/>
            </w:tcBorders>
            <w:shd w:val="clear" w:color="auto" w:fill="FFFFFF"/>
          </w:tcPr>
          <w:p w14:paraId="03841BEC" w14:textId="77777777" w:rsidR="00647654" w:rsidRDefault="00647654" w:rsidP="001D4057">
            <w:pPr>
              <w:pStyle w:val="tabela"/>
            </w:pPr>
            <w:r>
              <w:t>Não</w:t>
            </w:r>
          </w:p>
        </w:tc>
      </w:tr>
      <w:tr w:rsidR="00647654" w14:paraId="7B256C77" w14:textId="77777777" w:rsidTr="001D4057">
        <w:trPr>
          <w:cantSplit/>
          <w:trHeight w:val="426"/>
          <w:jc w:val="center"/>
        </w:trPr>
        <w:tc>
          <w:tcPr>
            <w:tcW w:w="2441" w:type="dxa"/>
            <w:vMerge/>
            <w:shd w:val="clear" w:color="auto" w:fill="FFFFFF"/>
          </w:tcPr>
          <w:p w14:paraId="0B1007F1" w14:textId="77777777" w:rsidR="00647654" w:rsidRDefault="00647654" w:rsidP="001D4057">
            <w:pPr>
              <w:pStyle w:val="tabela"/>
            </w:pPr>
          </w:p>
        </w:tc>
        <w:tc>
          <w:tcPr>
            <w:tcW w:w="6820" w:type="dxa"/>
            <w:gridSpan w:val="5"/>
            <w:shd w:val="clear" w:color="auto" w:fill="FFFFFF"/>
          </w:tcPr>
          <w:p w14:paraId="010D6D44" w14:textId="77777777" w:rsidR="00647654" w:rsidRDefault="00647654" w:rsidP="001D4057">
            <w:pPr>
              <w:pStyle w:val="tabela"/>
            </w:pPr>
            <w:r w:rsidRPr="00647654">
              <w:t>Data de Fim da promoção</w:t>
            </w:r>
          </w:p>
        </w:tc>
      </w:tr>
      <w:tr w:rsidR="008433AD" w14:paraId="7EE24C3C" w14:textId="77777777" w:rsidTr="008433AD">
        <w:trPr>
          <w:trHeight w:hRule="exact" w:val="20"/>
          <w:jc w:val="center"/>
        </w:trPr>
        <w:tc>
          <w:tcPr>
            <w:tcW w:w="2441" w:type="dxa"/>
            <w:vMerge w:val="restart"/>
            <w:shd w:val="clear" w:color="auto" w:fill="FFFFFF"/>
          </w:tcPr>
          <w:p w14:paraId="65BF1C39" w14:textId="77777777" w:rsidR="008433AD" w:rsidRDefault="00647654" w:rsidP="008433AD">
            <w:pPr>
              <w:pStyle w:val="tabela"/>
            </w:pPr>
            <w:r w:rsidRPr="00647654">
              <w:t>ppmPromocao</w:t>
            </w:r>
          </w:p>
        </w:tc>
        <w:tc>
          <w:tcPr>
            <w:tcW w:w="6820" w:type="dxa"/>
            <w:gridSpan w:val="5"/>
            <w:tcBorders>
              <w:bottom w:val="nil"/>
            </w:tcBorders>
            <w:shd w:val="clear" w:color="auto" w:fill="FFFFFF"/>
          </w:tcPr>
          <w:p w14:paraId="6FAA99FC" w14:textId="77777777" w:rsidR="008433AD" w:rsidRDefault="008433AD" w:rsidP="008433AD">
            <w:pPr>
              <w:pStyle w:val="tabela"/>
            </w:pPr>
          </w:p>
        </w:tc>
      </w:tr>
      <w:tr w:rsidR="008433AD" w14:paraId="0D1129E8" w14:textId="77777777" w:rsidTr="008433AD">
        <w:trPr>
          <w:cantSplit/>
          <w:trHeight w:val="426"/>
          <w:jc w:val="center"/>
        </w:trPr>
        <w:tc>
          <w:tcPr>
            <w:tcW w:w="2441" w:type="dxa"/>
            <w:vMerge/>
            <w:shd w:val="clear" w:color="auto" w:fill="FFFFFF"/>
          </w:tcPr>
          <w:p w14:paraId="4A938505" w14:textId="77777777" w:rsidR="008433AD" w:rsidRPr="001B2355" w:rsidRDefault="008433AD" w:rsidP="008433AD">
            <w:pPr>
              <w:pStyle w:val="tabela"/>
            </w:pPr>
          </w:p>
        </w:tc>
        <w:tc>
          <w:tcPr>
            <w:tcW w:w="2954" w:type="dxa"/>
            <w:tcBorders>
              <w:top w:val="nil"/>
            </w:tcBorders>
            <w:shd w:val="clear" w:color="auto" w:fill="FFFFFF"/>
          </w:tcPr>
          <w:p w14:paraId="1862E7F6" w14:textId="77777777" w:rsidR="008433AD" w:rsidRPr="001B2355" w:rsidRDefault="00647654" w:rsidP="008433AD">
            <w:pPr>
              <w:pStyle w:val="tabela"/>
            </w:pPr>
            <w:r>
              <w:t>String(40)</w:t>
            </w:r>
          </w:p>
        </w:tc>
        <w:tc>
          <w:tcPr>
            <w:tcW w:w="966" w:type="dxa"/>
            <w:tcBorders>
              <w:top w:val="nil"/>
            </w:tcBorders>
            <w:shd w:val="clear" w:color="auto" w:fill="FFFFFF"/>
          </w:tcPr>
          <w:p w14:paraId="2569855C" w14:textId="77777777" w:rsidR="008433AD" w:rsidRDefault="008433AD" w:rsidP="008433AD">
            <w:pPr>
              <w:pStyle w:val="tabela"/>
            </w:pPr>
            <w:r>
              <w:t>Não</w:t>
            </w:r>
          </w:p>
        </w:tc>
        <w:tc>
          <w:tcPr>
            <w:tcW w:w="966" w:type="dxa"/>
            <w:tcBorders>
              <w:top w:val="nil"/>
            </w:tcBorders>
            <w:shd w:val="clear" w:color="auto" w:fill="FFFFFF"/>
          </w:tcPr>
          <w:p w14:paraId="5C2DEEB7" w14:textId="77777777" w:rsidR="008433AD" w:rsidRDefault="00647654" w:rsidP="008433AD">
            <w:pPr>
              <w:pStyle w:val="tabela"/>
            </w:pPr>
            <w:r>
              <w:t>Não</w:t>
            </w:r>
          </w:p>
        </w:tc>
        <w:tc>
          <w:tcPr>
            <w:tcW w:w="966" w:type="dxa"/>
            <w:tcBorders>
              <w:top w:val="nil"/>
            </w:tcBorders>
            <w:shd w:val="clear" w:color="auto" w:fill="FFFFFF"/>
          </w:tcPr>
          <w:p w14:paraId="692BC994" w14:textId="77777777" w:rsidR="008433AD" w:rsidRDefault="008433AD" w:rsidP="008433AD">
            <w:pPr>
              <w:pStyle w:val="tabela"/>
            </w:pPr>
            <w:r>
              <w:t>Sim</w:t>
            </w:r>
          </w:p>
        </w:tc>
        <w:tc>
          <w:tcPr>
            <w:tcW w:w="968" w:type="dxa"/>
            <w:tcBorders>
              <w:top w:val="nil"/>
            </w:tcBorders>
            <w:shd w:val="clear" w:color="auto" w:fill="FFFFFF"/>
          </w:tcPr>
          <w:p w14:paraId="4FE13092" w14:textId="77777777" w:rsidR="008433AD" w:rsidRDefault="008433AD" w:rsidP="008433AD">
            <w:pPr>
              <w:pStyle w:val="tabela"/>
            </w:pPr>
            <w:r>
              <w:t>Não</w:t>
            </w:r>
          </w:p>
        </w:tc>
      </w:tr>
      <w:tr w:rsidR="008433AD" w14:paraId="3995C75C" w14:textId="77777777" w:rsidTr="008433AD">
        <w:trPr>
          <w:cantSplit/>
          <w:trHeight w:val="426"/>
          <w:jc w:val="center"/>
        </w:trPr>
        <w:tc>
          <w:tcPr>
            <w:tcW w:w="2441" w:type="dxa"/>
            <w:vMerge/>
            <w:shd w:val="clear" w:color="auto" w:fill="FFFFFF"/>
          </w:tcPr>
          <w:p w14:paraId="66816D17" w14:textId="77777777" w:rsidR="008433AD" w:rsidRDefault="008433AD" w:rsidP="008433AD">
            <w:pPr>
              <w:pStyle w:val="tabela"/>
            </w:pPr>
          </w:p>
        </w:tc>
        <w:tc>
          <w:tcPr>
            <w:tcW w:w="6820" w:type="dxa"/>
            <w:gridSpan w:val="5"/>
            <w:shd w:val="clear" w:color="auto" w:fill="FFFFFF"/>
          </w:tcPr>
          <w:p w14:paraId="0E42F3F5" w14:textId="77777777" w:rsidR="008433AD" w:rsidRDefault="00647654" w:rsidP="008433AD">
            <w:pPr>
              <w:pStyle w:val="tabela"/>
            </w:pPr>
            <w:r>
              <w:t>Descrição da Promoção</w:t>
            </w:r>
          </w:p>
        </w:tc>
      </w:tr>
    </w:tbl>
    <w:p w14:paraId="420DE798" w14:textId="77777777" w:rsidR="008433AD" w:rsidRDefault="008433AD" w:rsidP="008433AD">
      <w:pPr>
        <w:pStyle w:val="PargrafodaLista1"/>
        <w:rPr>
          <w:i/>
          <w:iCs/>
          <w:color w:val="000000"/>
          <w:sz w:val="24"/>
          <w:szCs w:val="24"/>
        </w:rPr>
      </w:pPr>
    </w:p>
    <w:p w14:paraId="2A7A7D86" w14:textId="77777777" w:rsidR="008433AD" w:rsidRPr="008433AD" w:rsidRDefault="008433AD" w:rsidP="008433AD">
      <w:pPr>
        <w:pStyle w:val="Ttulo4"/>
        <w:numPr>
          <w:ilvl w:val="0"/>
          <w:numId w:val="0"/>
        </w:numPr>
        <w:ind w:left="1584"/>
      </w:pPr>
    </w:p>
    <w:p w14:paraId="382E4636" w14:textId="77777777" w:rsidR="008433AD" w:rsidRDefault="008433AD" w:rsidP="008433AD">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8433AD" w14:paraId="6971ABC5" w14:textId="77777777" w:rsidTr="008433AD">
        <w:trPr>
          <w:tblHeader/>
          <w:jc w:val="center"/>
        </w:trPr>
        <w:tc>
          <w:tcPr>
            <w:tcW w:w="2787" w:type="dxa"/>
            <w:shd w:val="pct20" w:color="000000" w:fill="FFFFFF"/>
          </w:tcPr>
          <w:p w14:paraId="624858DC" w14:textId="77777777" w:rsidR="008433AD" w:rsidRDefault="008433AD" w:rsidP="008433AD">
            <w:pPr>
              <w:keepNext/>
              <w:rPr>
                <w:b/>
              </w:rPr>
            </w:pPr>
            <w:r>
              <w:rPr>
                <w:b/>
              </w:rPr>
              <w:t>Índice</w:t>
            </w:r>
          </w:p>
        </w:tc>
        <w:tc>
          <w:tcPr>
            <w:tcW w:w="709" w:type="dxa"/>
            <w:shd w:val="pct20" w:color="000000" w:fill="FFFFFF"/>
          </w:tcPr>
          <w:p w14:paraId="0C85E88F" w14:textId="77777777" w:rsidR="008433AD" w:rsidRDefault="008433AD" w:rsidP="008433AD">
            <w:pPr>
              <w:keepNext/>
              <w:rPr>
                <w:b/>
              </w:rPr>
            </w:pPr>
            <w:r>
              <w:rPr>
                <w:b/>
              </w:rPr>
              <w:t>C.P.</w:t>
            </w:r>
          </w:p>
        </w:tc>
        <w:tc>
          <w:tcPr>
            <w:tcW w:w="709" w:type="dxa"/>
            <w:shd w:val="pct20" w:color="000000" w:fill="FFFFFF"/>
          </w:tcPr>
          <w:p w14:paraId="08377A5D" w14:textId="77777777" w:rsidR="008433AD" w:rsidRDefault="008433AD" w:rsidP="008433AD">
            <w:pPr>
              <w:keepNext/>
              <w:rPr>
                <w:b/>
              </w:rPr>
            </w:pPr>
            <w:r>
              <w:rPr>
                <w:b/>
              </w:rPr>
              <w:t>C.E.</w:t>
            </w:r>
          </w:p>
        </w:tc>
        <w:tc>
          <w:tcPr>
            <w:tcW w:w="850" w:type="dxa"/>
            <w:shd w:val="pct20" w:color="000000" w:fill="FFFFFF"/>
          </w:tcPr>
          <w:p w14:paraId="535DEF0A" w14:textId="77777777" w:rsidR="008433AD" w:rsidRDefault="008433AD" w:rsidP="008433AD">
            <w:pPr>
              <w:keepNext/>
              <w:rPr>
                <w:b/>
              </w:rPr>
            </w:pPr>
            <w:r>
              <w:rPr>
                <w:b/>
              </w:rPr>
              <w:t>Único</w:t>
            </w:r>
          </w:p>
        </w:tc>
        <w:tc>
          <w:tcPr>
            <w:tcW w:w="992" w:type="dxa"/>
            <w:shd w:val="pct20" w:color="000000" w:fill="FFFFFF"/>
          </w:tcPr>
          <w:p w14:paraId="55A847BF" w14:textId="77777777" w:rsidR="008433AD" w:rsidRDefault="008433AD" w:rsidP="008433AD">
            <w:pPr>
              <w:keepNext/>
              <w:rPr>
                <w:b/>
              </w:rPr>
            </w:pPr>
            <w:r>
              <w:rPr>
                <w:b/>
              </w:rPr>
              <w:t>Agrup.</w:t>
            </w:r>
          </w:p>
        </w:tc>
        <w:tc>
          <w:tcPr>
            <w:tcW w:w="2246" w:type="dxa"/>
            <w:shd w:val="pct20" w:color="000000" w:fill="FFFFFF"/>
          </w:tcPr>
          <w:p w14:paraId="33D5408E" w14:textId="77777777" w:rsidR="008433AD" w:rsidRDefault="008433AD" w:rsidP="008433AD">
            <w:pPr>
              <w:keepNext/>
              <w:rPr>
                <w:b/>
              </w:rPr>
            </w:pPr>
            <w:r>
              <w:rPr>
                <w:b/>
              </w:rPr>
              <w:t>Campo</w:t>
            </w:r>
          </w:p>
        </w:tc>
        <w:tc>
          <w:tcPr>
            <w:tcW w:w="966" w:type="dxa"/>
            <w:shd w:val="pct20" w:color="000000" w:fill="FFFFFF"/>
          </w:tcPr>
          <w:p w14:paraId="171A5D15" w14:textId="77777777" w:rsidR="008433AD" w:rsidRDefault="008433AD" w:rsidP="008433AD">
            <w:pPr>
              <w:keepNext/>
              <w:rPr>
                <w:b/>
              </w:rPr>
            </w:pPr>
            <w:r>
              <w:rPr>
                <w:b/>
              </w:rPr>
              <w:t>Ordem</w:t>
            </w:r>
          </w:p>
        </w:tc>
      </w:tr>
      <w:tr w:rsidR="00647654" w14:paraId="06810B12" w14:textId="77777777" w:rsidTr="00647654">
        <w:trPr>
          <w:cantSplit/>
          <w:trHeight w:val="130"/>
          <w:jc w:val="center"/>
        </w:trPr>
        <w:tc>
          <w:tcPr>
            <w:tcW w:w="2787" w:type="dxa"/>
            <w:vMerge w:val="restart"/>
            <w:shd w:val="clear" w:color="auto" w:fill="FFFFFF"/>
          </w:tcPr>
          <w:p w14:paraId="48D786CC" w14:textId="77777777" w:rsidR="00647654" w:rsidRDefault="00647654" w:rsidP="008433AD">
            <w:pPr>
              <w:keepNext/>
            </w:pPr>
            <w:r>
              <w:t>PK_ PlanosPromocao</w:t>
            </w:r>
          </w:p>
        </w:tc>
        <w:tc>
          <w:tcPr>
            <w:tcW w:w="709" w:type="dxa"/>
            <w:vMerge w:val="restart"/>
            <w:shd w:val="clear" w:color="auto" w:fill="FFFFFF"/>
          </w:tcPr>
          <w:p w14:paraId="0F5B1EF9" w14:textId="77777777" w:rsidR="00647654" w:rsidRDefault="00647654" w:rsidP="008433AD">
            <w:pPr>
              <w:keepNext/>
            </w:pPr>
            <w:r>
              <w:t>Sim</w:t>
            </w:r>
          </w:p>
        </w:tc>
        <w:tc>
          <w:tcPr>
            <w:tcW w:w="709" w:type="dxa"/>
            <w:vMerge w:val="restart"/>
            <w:shd w:val="clear" w:color="auto" w:fill="FFFFFF"/>
          </w:tcPr>
          <w:p w14:paraId="35BFE849" w14:textId="77777777" w:rsidR="00647654" w:rsidRDefault="00647654" w:rsidP="008433AD">
            <w:pPr>
              <w:keepNext/>
            </w:pPr>
            <w:r>
              <w:t>Não</w:t>
            </w:r>
          </w:p>
        </w:tc>
        <w:tc>
          <w:tcPr>
            <w:tcW w:w="850" w:type="dxa"/>
            <w:vMerge w:val="restart"/>
            <w:shd w:val="clear" w:color="auto" w:fill="FFFFFF"/>
          </w:tcPr>
          <w:p w14:paraId="1E3F0A58" w14:textId="77777777" w:rsidR="00647654" w:rsidRDefault="00647654" w:rsidP="008433AD">
            <w:pPr>
              <w:keepNext/>
            </w:pPr>
            <w:r>
              <w:t>Sim</w:t>
            </w:r>
          </w:p>
        </w:tc>
        <w:tc>
          <w:tcPr>
            <w:tcW w:w="992" w:type="dxa"/>
            <w:vMerge w:val="restart"/>
            <w:shd w:val="clear" w:color="auto" w:fill="FFFFFF"/>
          </w:tcPr>
          <w:p w14:paraId="737C92EE" w14:textId="77777777" w:rsidR="00647654" w:rsidRDefault="00647654" w:rsidP="008433AD">
            <w:pPr>
              <w:keepNext/>
            </w:pPr>
            <w:r>
              <w:t>Não</w:t>
            </w:r>
          </w:p>
        </w:tc>
        <w:tc>
          <w:tcPr>
            <w:tcW w:w="2246" w:type="dxa"/>
            <w:shd w:val="clear" w:color="auto" w:fill="FFFFFF"/>
          </w:tcPr>
          <w:p w14:paraId="0D1DA0D0" w14:textId="77777777" w:rsidR="00647654" w:rsidRDefault="00647654" w:rsidP="008433AD">
            <w:pPr>
              <w:keepNext/>
            </w:pPr>
            <w:r>
              <w:t>Entcodigo</w:t>
            </w:r>
          </w:p>
        </w:tc>
        <w:tc>
          <w:tcPr>
            <w:tcW w:w="966" w:type="dxa"/>
            <w:vMerge w:val="restart"/>
            <w:shd w:val="clear" w:color="auto" w:fill="FFFFFF"/>
          </w:tcPr>
          <w:p w14:paraId="44AEF1DA" w14:textId="77777777" w:rsidR="00647654" w:rsidRDefault="00647654" w:rsidP="008433AD">
            <w:pPr>
              <w:keepNext/>
            </w:pPr>
            <w:r>
              <w:t>ASC</w:t>
            </w:r>
          </w:p>
        </w:tc>
      </w:tr>
      <w:tr w:rsidR="00647654" w14:paraId="6ED038E3" w14:textId="77777777" w:rsidTr="008433AD">
        <w:trPr>
          <w:cantSplit/>
          <w:trHeight w:val="130"/>
          <w:jc w:val="center"/>
        </w:trPr>
        <w:tc>
          <w:tcPr>
            <w:tcW w:w="2787" w:type="dxa"/>
            <w:vMerge/>
            <w:shd w:val="clear" w:color="auto" w:fill="FFFFFF"/>
          </w:tcPr>
          <w:p w14:paraId="1F9260F9" w14:textId="77777777" w:rsidR="00647654" w:rsidRDefault="00647654" w:rsidP="008433AD">
            <w:pPr>
              <w:keepNext/>
            </w:pPr>
          </w:p>
        </w:tc>
        <w:tc>
          <w:tcPr>
            <w:tcW w:w="709" w:type="dxa"/>
            <w:vMerge/>
            <w:shd w:val="clear" w:color="auto" w:fill="FFFFFF"/>
          </w:tcPr>
          <w:p w14:paraId="4D9EE31C" w14:textId="77777777" w:rsidR="00647654" w:rsidRDefault="00647654" w:rsidP="008433AD">
            <w:pPr>
              <w:keepNext/>
            </w:pPr>
          </w:p>
        </w:tc>
        <w:tc>
          <w:tcPr>
            <w:tcW w:w="709" w:type="dxa"/>
            <w:vMerge/>
            <w:shd w:val="clear" w:color="auto" w:fill="FFFFFF"/>
          </w:tcPr>
          <w:p w14:paraId="637B7AEB" w14:textId="77777777" w:rsidR="00647654" w:rsidRDefault="00647654" w:rsidP="008433AD">
            <w:pPr>
              <w:keepNext/>
            </w:pPr>
          </w:p>
        </w:tc>
        <w:tc>
          <w:tcPr>
            <w:tcW w:w="850" w:type="dxa"/>
            <w:vMerge/>
            <w:shd w:val="clear" w:color="auto" w:fill="FFFFFF"/>
          </w:tcPr>
          <w:p w14:paraId="132769BB" w14:textId="77777777" w:rsidR="00647654" w:rsidRDefault="00647654" w:rsidP="008433AD">
            <w:pPr>
              <w:keepNext/>
            </w:pPr>
          </w:p>
        </w:tc>
        <w:tc>
          <w:tcPr>
            <w:tcW w:w="992" w:type="dxa"/>
            <w:vMerge/>
            <w:shd w:val="clear" w:color="auto" w:fill="FFFFFF"/>
          </w:tcPr>
          <w:p w14:paraId="6A0FF509" w14:textId="77777777" w:rsidR="00647654" w:rsidRDefault="00647654" w:rsidP="008433AD">
            <w:pPr>
              <w:keepNext/>
            </w:pPr>
          </w:p>
        </w:tc>
        <w:tc>
          <w:tcPr>
            <w:tcW w:w="2246" w:type="dxa"/>
            <w:shd w:val="clear" w:color="auto" w:fill="FFFFFF"/>
          </w:tcPr>
          <w:p w14:paraId="01384CC4" w14:textId="77777777" w:rsidR="00647654" w:rsidRDefault="00647654" w:rsidP="008433AD">
            <w:pPr>
              <w:keepNext/>
            </w:pPr>
            <w:r>
              <w:t>Plncodigo</w:t>
            </w:r>
          </w:p>
        </w:tc>
        <w:tc>
          <w:tcPr>
            <w:tcW w:w="966" w:type="dxa"/>
            <w:vMerge/>
            <w:shd w:val="clear" w:color="auto" w:fill="FFFFFF"/>
          </w:tcPr>
          <w:p w14:paraId="67E59D4B" w14:textId="77777777" w:rsidR="00647654" w:rsidRDefault="00647654" w:rsidP="008433AD">
            <w:pPr>
              <w:keepNext/>
            </w:pPr>
          </w:p>
        </w:tc>
      </w:tr>
      <w:tr w:rsidR="00647654" w14:paraId="6B8E299F" w14:textId="77777777" w:rsidTr="008433AD">
        <w:trPr>
          <w:cantSplit/>
          <w:trHeight w:val="130"/>
          <w:jc w:val="center"/>
        </w:trPr>
        <w:tc>
          <w:tcPr>
            <w:tcW w:w="2787" w:type="dxa"/>
            <w:vMerge/>
            <w:shd w:val="clear" w:color="auto" w:fill="FFFFFF"/>
          </w:tcPr>
          <w:p w14:paraId="45233E52" w14:textId="77777777" w:rsidR="00647654" w:rsidRDefault="00647654" w:rsidP="008433AD">
            <w:pPr>
              <w:keepNext/>
            </w:pPr>
          </w:p>
        </w:tc>
        <w:tc>
          <w:tcPr>
            <w:tcW w:w="709" w:type="dxa"/>
            <w:vMerge/>
            <w:shd w:val="clear" w:color="auto" w:fill="FFFFFF"/>
          </w:tcPr>
          <w:p w14:paraId="741AB251" w14:textId="77777777" w:rsidR="00647654" w:rsidRDefault="00647654" w:rsidP="008433AD">
            <w:pPr>
              <w:keepNext/>
            </w:pPr>
          </w:p>
        </w:tc>
        <w:tc>
          <w:tcPr>
            <w:tcW w:w="709" w:type="dxa"/>
            <w:vMerge/>
            <w:shd w:val="clear" w:color="auto" w:fill="FFFFFF"/>
          </w:tcPr>
          <w:p w14:paraId="3F37C829" w14:textId="77777777" w:rsidR="00647654" w:rsidRDefault="00647654" w:rsidP="008433AD">
            <w:pPr>
              <w:keepNext/>
            </w:pPr>
          </w:p>
        </w:tc>
        <w:tc>
          <w:tcPr>
            <w:tcW w:w="850" w:type="dxa"/>
            <w:vMerge/>
            <w:shd w:val="clear" w:color="auto" w:fill="FFFFFF"/>
          </w:tcPr>
          <w:p w14:paraId="5A0694C0" w14:textId="77777777" w:rsidR="00647654" w:rsidRDefault="00647654" w:rsidP="008433AD">
            <w:pPr>
              <w:keepNext/>
            </w:pPr>
          </w:p>
        </w:tc>
        <w:tc>
          <w:tcPr>
            <w:tcW w:w="992" w:type="dxa"/>
            <w:vMerge/>
            <w:shd w:val="clear" w:color="auto" w:fill="FFFFFF"/>
          </w:tcPr>
          <w:p w14:paraId="49856B02" w14:textId="77777777" w:rsidR="00647654" w:rsidRDefault="00647654" w:rsidP="008433AD">
            <w:pPr>
              <w:keepNext/>
            </w:pPr>
          </w:p>
        </w:tc>
        <w:tc>
          <w:tcPr>
            <w:tcW w:w="2246" w:type="dxa"/>
            <w:shd w:val="clear" w:color="auto" w:fill="FFFFFF"/>
          </w:tcPr>
          <w:p w14:paraId="1E66FCBA" w14:textId="77777777" w:rsidR="00647654" w:rsidRDefault="00647654" w:rsidP="008433AD">
            <w:pPr>
              <w:keepNext/>
            </w:pPr>
            <w:r w:rsidRPr="00647654">
              <w:rPr>
                <w:szCs w:val="20"/>
              </w:rPr>
              <w:t>Ppmid</w:t>
            </w:r>
          </w:p>
        </w:tc>
        <w:tc>
          <w:tcPr>
            <w:tcW w:w="966" w:type="dxa"/>
            <w:vMerge/>
            <w:shd w:val="clear" w:color="auto" w:fill="FFFFFF"/>
          </w:tcPr>
          <w:p w14:paraId="6FFA2C9B" w14:textId="77777777" w:rsidR="00647654" w:rsidRDefault="00647654" w:rsidP="008433AD">
            <w:pPr>
              <w:keepNext/>
            </w:pPr>
          </w:p>
        </w:tc>
      </w:tr>
      <w:tr w:rsidR="00647654" w14:paraId="48BE9CA9" w14:textId="77777777" w:rsidTr="008433AD">
        <w:trPr>
          <w:cantSplit/>
          <w:trHeight w:val="130"/>
          <w:jc w:val="center"/>
        </w:trPr>
        <w:tc>
          <w:tcPr>
            <w:tcW w:w="2787" w:type="dxa"/>
            <w:shd w:val="clear" w:color="auto" w:fill="FFFFFF"/>
          </w:tcPr>
          <w:p w14:paraId="47DFA795" w14:textId="77777777" w:rsidR="00647654" w:rsidRDefault="00647654" w:rsidP="008433AD">
            <w:pPr>
              <w:keepNext/>
            </w:pPr>
            <w:r>
              <w:t>FK_PlanosPromocao_Planos</w:t>
            </w:r>
          </w:p>
        </w:tc>
        <w:tc>
          <w:tcPr>
            <w:tcW w:w="709" w:type="dxa"/>
            <w:shd w:val="clear" w:color="auto" w:fill="FFFFFF"/>
          </w:tcPr>
          <w:p w14:paraId="6A2CCB7B" w14:textId="77777777" w:rsidR="00647654" w:rsidRDefault="00647654" w:rsidP="008433AD">
            <w:pPr>
              <w:keepNext/>
            </w:pPr>
            <w:r>
              <w:t>Não</w:t>
            </w:r>
          </w:p>
        </w:tc>
        <w:tc>
          <w:tcPr>
            <w:tcW w:w="709" w:type="dxa"/>
            <w:shd w:val="clear" w:color="auto" w:fill="FFFFFF"/>
          </w:tcPr>
          <w:p w14:paraId="53870B0B" w14:textId="77777777" w:rsidR="00647654" w:rsidRDefault="00647654" w:rsidP="008433AD">
            <w:pPr>
              <w:keepNext/>
            </w:pPr>
            <w:r>
              <w:t>Sim</w:t>
            </w:r>
          </w:p>
        </w:tc>
        <w:tc>
          <w:tcPr>
            <w:tcW w:w="850" w:type="dxa"/>
            <w:shd w:val="clear" w:color="auto" w:fill="FFFFFF"/>
          </w:tcPr>
          <w:p w14:paraId="7EBF8B45" w14:textId="77777777" w:rsidR="00647654" w:rsidRDefault="00647654" w:rsidP="008433AD">
            <w:pPr>
              <w:keepNext/>
            </w:pPr>
            <w:r>
              <w:t>Não</w:t>
            </w:r>
          </w:p>
        </w:tc>
        <w:tc>
          <w:tcPr>
            <w:tcW w:w="992" w:type="dxa"/>
            <w:shd w:val="clear" w:color="auto" w:fill="FFFFFF"/>
          </w:tcPr>
          <w:p w14:paraId="154ED3F3" w14:textId="77777777" w:rsidR="00647654" w:rsidRDefault="00647654" w:rsidP="008433AD">
            <w:pPr>
              <w:keepNext/>
            </w:pPr>
            <w:r>
              <w:t>Não</w:t>
            </w:r>
          </w:p>
        </w:tc>
        <w:tc>
          <w:tcPr>
            <w:tcW w:w="2246" w:type="dxa"/>
            <w:shd w:val="clear" w:color="auto" w:fill="FFFFFF"/>
          </w:tcPr>
          <w:p w14:paraId="0C25CAC0" w14:textId="77777777" w:rsidR="00647654" w:rsidRPr="00647654" w:rsidRDefault="00647654" w:rsidP="008433AD">
            <w:pPr>
              <w:keepNext/>
              <w:rPr>
                <w:szCs w:val="20"/>
              </w:rPr>
            </w:pPr>
            <w:r>
              <w:rPr>
                <w:szCs w:val="20"/>
              </w:rPr>
              <w:t>PlnCodigo</w:t>
            </w:r>
          </w:p>
        </w:tc>
        <w:tc>
          <w:tcPr>
            <w:tcW w:w="966" w:type="dxa"/>
            <w:shd w:val="clear" w:color="auto" w:fill="FFFFFF"/>
          </w:tcPr>
          <w:p w14:paraId="20DFE771" w14:textId="77777777" w:rsidR="00647654" w:rsidRDefault="00647654" w:rsidP="008433AD">
            <w:pPr>
              <w:keepNext/>
            </w:pPr>
          </w:p>
        </w:tc>
      </w:tr>
    </w:tbl>
    <w:p w14:paraId="538CEB97" w14:textId="77777777" w:rsidR="00AC7D4D" w:rsidRDefault="00AC7D4D" w:rsidP="00AC7D4D">
      <w:pPr>
        <w:pStyle w:val="Ttulo3"/>
        <w:numPr>
          <w:ilvl w:val="0"/>
          <w:numId w:val="0"/>
        </w:numPr>
        <w:ind w:left="360"/>
      </w:pPr>
    </w:p>
    <w:p w14:paraId="6036E4C8" w14:textId="77777777" w:rsidR="00AC7D4D" w:rsidRDefault="00AC7D4D" w:rsidP="00AC7D4D">
      <w:pPr>
        <w:pStyle w:val="Ttulo3"/>
      </w:pPr>
      <w:bookmarkStart w:id="359" w:name="_Toc183459936"/>
      <w:r>
        <w:t>Tabela Funcoes</w:t>
      </w:r>
      <w:bookmarkEnd w:id="359"/>
    </w:p>
    <w:p w14:paraId="34F3C032" w14:textId="77777777" w:rsidR="00AC7D4D" w:rsidRDefault="00AC7D4D" w:rsidP="00AC7D4D">
      <w:pPr>
        <w:pStyle w:val="PreHead3"/>
      </w:pPr>
    </w:p>
    <w:p w14:paraId="06211B74" w14:textId="77777777" w:rsidR="00AC7D4D" w:rsidRDefault="00AC7D4D" w:rsidP="00AC7D4D">
      <w:pPr>
        <w:pStyle w:val="PargrafodaLista1"/>
        <w:ind w:left="1080"/>
        <w:jc w:val="both"/>
      </w:pPr>
      <w:r>
        <w:t>Esta tabela armazena as funções dos membros de Órgãos Estatutários e Contratuais.</w:t>
      </w:r>
    </w:p>
    <w:p w14:paraId="3F26EA16" w14:textId="77777777" w:rsidR="00AC7D4D" w:rsidRDefault="00AC7D4D" w:rsidP="00AC7D4D">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AC7D4D" w14:paraId="0D28DFA1" w14:textId="77777777" w:rsidTr="00AC7D4D">
        <w:trPr>
          <w:cantSplit/>
          <w:trHeight w:val="426"/>
          <w:tblHeader/>
          <w:jc w:val="center"/>
        </w:trPr>
        <w:tc>
          <w:tcPr>
            <w:tcW w:w="2441" w:type="dxa"/>
            <w:vMerge w:val="restart"/>
            <w:shd w:val="pct20" w:color="000000" w:fill="FFFFFF"/>
          </w:tcPr>
          <w:p w14:paraId="52EF29A1" w14:textId="77777777" w:rsidR="00AC7D4D" w:rsidRDefault="00AC7D4D" w:rsidP="00AC7D4D">
            <w:pPr>
              <w:pStyle w:val="tabela"/>
              <w:rPr>
                <w:b/>
              </w:rPr>
            </w:pPr>
            <w:r>
              <w:rPr>
                <w:b/>
              </w:rPr>
              <w:t>Campo</w:t>
            </w:r>
          </w:p>
        </w:tc>
        <w:tc>
          <w:tcPr>
            <w:tcW w:w="2954" w:type="dxa"/>
            <w:shd w:val="pct20" w:color="000000" w:fill="FFFFFF"/>
          </w:tcPr>
          <w:p w14:paraId="3C1CE4F3" w14:textId="77777777" w:rsidR="00AC7D4D" w:rsidRDefault="00AC7D4D" w:rsidP="00AC7D4D">
            <w:pPr>
              <w:pStyle w:val="tabela"/>
              <w:rPr>
                <w:b/>
              </w:rPr>
            </w:pPr>
            <w:r>
              <w:rPr>
                <w:b/>
              </w:rPr>
              <w:t>Tipo</w:t>
            </w:r>
          </w:p>
        </w:tc>
        <w:tc>
          <w:tcPr>
            <w:tcW w:w="966" w:type="dxa"/>
            <w:shd w:val="pct20" w:color="000000" w:fill="FFFFFF"/>
          </w:tcPr>
          <w:p w14:paraId="3B88017D" w14:textId="77777777" w:rsidR="00AC7D4D" w:rsidRDefault="00AC7D4D" w:rsidP="00AC7D4D">
            <w:pPr>
              <w:pStyle w:val="tabela"/>
              <w:rPr>
                <w:b/>
              </w:rPr>
            </w:pPr>
            <w:r>
              <w:rPr>
                <w:b/>
              </w:rPr>
              <w:t>C.P.</w:t>
            </w:r>
          </w:p>
        </w:tc>
        <w:tc>
          <w:tcPr>
            <w:tcW w:w="966" w:type="dxa"/>
            <w:shd w:val="pct20" w:color="000000" w:fill="FFFFFF"/>
          </w:tcPr>
          <w:p w14:paraId="6BADEFA0" w14:textId="77777777" w:rsidR="00AC7D4D" w:rsidRDefault="00AC7D4D" w:rsidP="00AC7D4D">
            <w:pPr>
              <w:pStyle w:val="tabela"/>
              <w:rPr>
                <w:b/>
              </w:rPr>
            </w:pPr>
            <w:r>
              <w:rPr>
                <w:b/>
              </w:rPr>
              <w:t>C.E.</w:t>
            </w:r>
          </w:p>
        </w:tc>
        <w:tc>
          <w:tcPr>
            <w:tcW w:w="966" w:type="dxa"/>
            <w:shd w:val="pct20" w:color="000000" w:fill="FFFFFF"/>
          </w:tcPr>
          <w:p w14:paraId="0ACEB774" w14:textId="77777777" w:rsidR="00AC7D4D" w:rsidRDefault="00AC7D4D" w:rsidP="00AC7D4D">
            <w:pPr>
              <w:pStyle w:val="tabela"/>
              <w:rPr>
                <w:b/>
              </w:rPr>
            </w:pPr>
            <w:r>
              <w:rPr>
                <w:b/>
              </w:rPr>
              <w:t>Obrig.</w:t>
            </w:r>
          </w:p>
        </w:tc>
        <w:tc>
          <w:tcPr>
            <w:tcW w:w="968" w:type="dxa"/>
            <w:shd w:val="pct20" w:color="000000" w:fill="FFFFFF"/>
          </w:tcPr>
          <w:p w14:paraId="37608707" w14:textId="77777777" w:rsidR="00AC7D4D" w:rsidRDefault="00AC7D4D" w:rsidP="00AC7D4D">
            <w:pPr>
              <w:pStyle w:val="tabela"/>
              <w:rPr>
                <w:b/>
              </w:rPr>
            </w:pPr>
            <w:r>
              <w:rPr>
                <w:b/>
              </w:rPr>
              <w:t>Calc.</w:t>
            </w:r>
          </w:p>
        </w:tc>
      </w:tr>
      <w:tr w:rsidR="00AC7D4D" w14:paraId="12AE4276" w14:textId="77777777" w:rsidTr="00AC7D4D">
        <w:trPr>
          <w:cantSplit/>
          <w:trHeight w:val="446"/>
          <w:tblHeader/>
          <w:jc w:val="center"/>
        </w:trPr>
        <w:tc>
          <w:tcPr>
            <w:tcW w:w="2441" w:type="dxa"/>
            <w:vMerge/>
            <w:tcBorders>
              <w:bottom w:val="single" w:sz="4" w:space="0" w:color="auto"/>
            </w:tcBorders>
            <w:shd w:val="pct20" w:color="000000" w:fill="FFFFFF"/>
          </w:tcPr>
          <w:p w14:paraId="7417CCEC" w14:textId="77777777" w:rsidR="00AC7D4D" w:rsidRDefault="00AC7D4D" w:rsidP="00AC7D4D">
            <w:pPr>
              <w:pStyle w:val="tabela"/>
              <w:rPr>
                <w:b/>
              </w:rPr>
            </w:pPr>
          </w:p>
        </w:tc>
        <w:tc>
          <w:tcPr>
            <w:tcW w:w="6820" w:type="dxa"/>
            <w:gridSpan w:val="5"/>
            <w:tcBorders>
              <w:bottom w:val="single" w:sz="4" w:space="0" w:color="auto"/>
            </w:tcBorders>
            <w:shd w:val="pct20" w:color="000000" w:fill="FFFFFF"/>
          </w:tcPr>
          <w:p w14:paraId="501D64BB" w14:textId="77777777" w:rsidR="00AC7D4D" w:rsidRDefault="00AC7D4D" w:rsidP="00AC7D4D">
            <w:pPr>
              <w:pStyle w:val="tabela-spellchk"/>
              <w:rPr>
                <w:b/>
              </w:rPr>
            </w:pPr>
            <w:r>
              <w:rPr>
                <w:b/>
              </w:rPr>
              <w:t>Descrição</w:t>
            </w:r>
          </w:p>
        </w:tc>
      </w:tr>
      <w:tr w:rsidR="00AC7D4D" w14:paraId="353AAB65" w14:textId="77777777" w:rsidTr="00AC7D4D">
        <w:trPr>
          <w:cantSplit/>
          <w:trHeight w:val="426"/>
          <w:jc w:val="center"/>
        </w:trPr>
        <w:tc>
          <w:tcPr>
            <w:tcW w:w="2441" w:type="dxa"/>
            <w:vMerge w:val="restart"/>
            <w:tcBorders>
              <w:top w:val="nil"/>
            </w:tcBorders>
            <w:shd w:val="clear" w:color="auto" w:fill="FFFFFF"/>
          </w:tcPr>
          <w:p w14:paraId="42386B41" w14:textId="77777777" w:rsidR="00AC7D4D" w:rsidRDefault="00314F59" w:rsidP="00AC7D4D">
            <w:pPr>
              <w:pStyle w:val="tabela"/>
            </w:pPr>
            <w:r w:rsidRPr="00AC7D4D">
              <w:t>F</w:t>
            </w:r>
            <w:r w:rsidR="00AC7D4D" w:rsidRPr="00AC7D4D">
              <w:t>uncid</w:t>
            </w:r>
          </w:p>
        </w:tc>
        <w:tc>
          <w:tcPr>
            <w:tcW w:w="2954" w:type="dxa"/>
            <w:tcBorders>
              <w:top w:val="nil"/>
            </w:tcBorders>
            <w:shd w:val="clear" w:color="auto" w:fill="FFFFFF"/>
          </w:tcPr>
          <w:p w14:paraId="097773E9" w14:textId="77777777" w:rsidR="00AC7D4D" w:rsidRDefault="00AC7D4D" w:rsidP="00AC7D4D">
            <w:pPr>
              <w:pStyle w:val="tabela"/>
            </w:pPr>
            <w:r>
              <w:t>Inteiro</w:t>
            </w:r>
          </w:p>
        </w:tc>
        <w:tc>
          <w:tcPr>
            <w:tcW w:w="966" w:type="dxa"/>
            <w:tcBorders>
              <w:top w:val="nil"/>
            </w:tcBorders>
            <w:shd w:val="clear" w:color="auto" w:fill="FFFFFF"/>
          </w:tcPr>
          <w:p w14:paraId="46A65636" w14:textId="77777777" w:rsidR="00AC7D4D" w:rsidRDefault="00AC7D4D" w:rsidP="00AC7D4D">
            <w:pPr>
              <w:pStyle w:val="tabela"/>
            </w:pPr>
            <w:r>
              <w:t>Sim</w:t>
            </w:r>
          </w:p>
        </w:tc>
        <w:tc>
          <w:tcPr>
            <w:tcW w:w="966" w:type="dxa"/>
            <w:shd w:val="clear" w:color="auto" w:fill="FFFFFF"/>
          </w:tcPr>
          <w:p w14:paraId="764621AB" w14:textId="77777777" w:rsidR="00AC7D4D" w:rsidRDefault="00AC7D4D" w:rsidP="00AC7D4D">
            <w:pPr>
              <w:pStyle w:val="tabela"/>
            </w:pPr>
            <w:r>
              <w:t>Não</w:t>
            </w:r>
          </w:p>
        </w:tc>
        <w:tc>
          <w:tcPr>
            <w:tcW w:w="966" w:type="dxa"/>
            <w:shd w:val="clear" w:color="auto" w:fill="FFFFFF"/>
          </w:tcPr>
          <w:p w14:paraId="7B8684F8" w14:textId="77777777" w:rsidR="00AC7D4D" w:rsidRDefault="00AC7D4D" w:rsidP="00AC7D4D">
            <w:pPr>
              <w:pStyle w:val="tabela"/>
            </w:pPr>
            <w:r>
              <w:t>Sim</w:t>
            </w:r>
          </w:p>
        </w:tc>
        <w:tc>
          <w:tcPr>
            <w:tcW w:w="968" w:type="dxa"/>
            <w:shd w:val="clear" w:color="auto" w:fill="FFFFFF"/>
          </w:tcPr>
          <w:p w14:paraId="72A81501" w14:textId="77777777" w:rsidR="00AC7D4D" w:rsidRDefault="00AC7D4D" w:rsidP="00AC7D4D">
            <w:pPr>
              <w:pStyle w:val="tabela"/>
            </w:pPr>
            <w:r>
              <w:t>Não</w:t>
            </w:r>
          </w:p>
        </w:tc>
      </w:tr>
      <w:tr w:rsidR="00AC7D4D" w14:paraId="2AF00716" w14:textId="77777777" w:rsidTr="00AC7D4D">
        <w:trPr>
          <w:cantSplit/>
          <w:trHeight w:val="426"/>
          <w:jc w:val="center"/>
        </w:trPr>
        <w:tc>
          <w:tcPr>
            <w:tcW w:w="2441" w:type="dxa"/>
            <w:vMerge/>
            <w:tcBorders>
              <w:top w:val="nil"/>
            </w:tcBorders>
            <w:shd w:val="clear" w:color="auto" w:fill="FFFFFF"/>
          </w:tcPr>
          <w:p w14:paraId="26CE080D" w14:textId="77777777" w:rsidR="00AC7D4D" w:rsidRDefault="00AC7D4D" w:rsidP="00AC7D4D">
            <w:pPr>
              <w:pStyle w:val="tabela"/>
            </w:pPr>
          </w:p>
        </w:tc>
        <w:tc>
          <w:tcPr>
            <w:tcW w:w="6820" w:type="dxa"/>
            <w:gridSpan w:val="5"/>
            <w:shd w:val="clear" w:color="auto" w:fill="FFFFFF"/>
          </w:tcPr>
          <w:p w14:paraId="4917A3B4" w14:textId="77777777" w:rsidR="00AC7D4D" w:rsidRDefault="00AC7D4D" w:rsidP="00AC7D4D">
            <w:pPr>
              <w:pStyle w:val="tabela"/>
            </w:pPr>
            <w:r>
              <w:t>Chave primária da tabela funções</w:t>
            </w:r>
          </w:p>
        </w:tc>
      </w:tr>
      <w:tr w:rsidR="00AC7D4D" w14:paraId="5CF75E3C" w14:textId="77777777" w:rsidTr="00AC7D4D">
        <w:trPr>
          <w:trHeight w:hRule="exact" w:val="20"/>
          <w:jc w:val="center"/>
        </w:trPr>
        <w:tc>
          <w:tcPr>
            <w:tcW w:w="2441" w:type="dxa"/>
            <w:vMerge w:val="restart"/>
            <w:shd w:val="clear" w:color="auto" w:fill="FFFFFF"/>
          </w:tcPr>
          <w:p w14:paraId="554C9089" w14:textId="77777777" w:rsidR="00AC7D4D" w:rsidRDefault="00314F59" w:rsidP="00AC7D4D">
            <w:pPr>
              <w:pStyle w:val="tabela"/>
            </w:pPr>
            <w:r w:rsidRPr="00AC7D4D">
              <w:t>F</w:t>
            </w:r>
            <w:r w:rsidR="00AC7D4D" w:rsidRPr="00AC7D4D">
              <w:t>uncnome</w:t>
            </w:r>
          </w:p>
        </w:tc>
        <w:tc>
          <w:tcPr>
            <w:tcW w:w="6820" w:type="dxa"/>
            <w:gridSpan w:val="5"/>
            <w:tcBorders>
              <w:bottom w:val="nil"/>
            </w:tcBorders>
            <w:shd w:val="clear" w:color="auto" w:fill="FFFFFF"/>
          </w:tcPr>
          <w:p w14:paraId="7551C4CA" w14:textId="77777777" w:rsidR="00AC7D4D" w:rsidRDefault="00AC7D4D" w:rsidP="00AC7D4D">
            <w:pPr>
              <w:pStyle w:val="tabela"/>
            </w:pPr>
          </w:p>
        </w:tc>
      </w:tr>
      <w:tr w:rsidR="00AC7D4D" w14:paraId="1DDEB44B" w14:textId="77777777" w:rsidTr="00AC7D4D">
        <w:trPr>
          <w:cantSplit/>
          <w:trHeight w:val="426"/>
          <w:jc w:val="center"/>
        </w:trPr>
        <w:tc>
          <w:tcPr>
            <w:tcW w:w="2441" w:type="dxa"/>
            <w:vMerge/>
            <w:shd w:val="clear" w:color="auto" w:fill="FFFFFF"/>
          </w:tcPr>
          <w:p w14:paraId="18E71085" w14:textId="77777777" w:rsidR="00AC7D4D" w:rsidRPr="001B2355" w:rsidRDefault="00AC7D4D" w:rsidP="00AC7D4D">
            <w:pPr>
              <w:pStyle w:val="tabela"/>
            </w:pPr>
          </w:p>
        </w:tc>
        <w:tc>
          <w:tcPr>
            <w:tcW w:w="2954" w:type="dxa"/>
            <w:tcBorders>
              <w:top w:val="nil"/>
            </w:tcBorders>
            <w:shd w:val="clear" w:color="auto" w:fill="FFFFFF"/>
          </w:tcPr>
          <w:p w14:paraId="7371874B" w14:textId="77777777" w:rsidR="00AC7D4D" w:rsidRPr="001B2355" w:rsidRDefault="00AC7D4D" w:rsidP="00AC7D4D">
            <w:pPr>
              <w:pStyle w:val="tabela"/>
            </w:pPr>
            <w:r>
              <w:t>Texto (150)</w:t>
            </w:r>
          </w:p>
        </w:tc>
        <w:tc>
          <w:tcPr>
            <w:tcW w:w="966" w:type="dxa"/>
            <w:tcBorders>
              <w:top w:val="nil"/>
            </w:tcBorders>
            <w:shd w:val="clear" w:color="auto" w:fill="FFFFFF"/>
          </w:tcPr>
          <w:p w14:paraId="6560454D" w14:textId="77777777" w:rsidR="00AC7D4D" w:rsidRDefault="00AC7D4D" w:rsidP="00AC7D4D">
            <w:pPr>
              <w:pStyle w:val="tabela"/>
            </w:pPr>
            <w:r>
              <w:t>Não</w:t>
            </w:r>
          </w:p>
        </w:tc>
        <w:tc>
          <w:tcPr>
            <w:tcW w:w="966" w:type="dxa"/>
            <w:tcBorders>
              <w:top w:val="nil"/>
            </w:tcBorders>
            <w:shd w:val="clear" w:color="auto" w:fill="FFFFFF"/>
          </w:tcPr>
          <w:p w14:paraId="394F7AF5" w14:textId="77777777" w:rsidR="00AC7D4D" w:rsidRDefault="00AC7D4D" w:rsidP="00AC7D4D">
            <w:pPr>
              <w:pStyle w:val="tabela"/>
            </w:pPr>
            <w:r>
              <w:t>Não</w:t>
            </w:r>
          </w:p>
        </w:tc>
        <w:tc>
          <w:tcPr>
            <w:tcW w:w="966" w:type="dxa"/>
            <w:tcBorders>
              <w:top w:val="nil"/>
            </w:tcBorders>
            <w:shd w:val="clear" w:color="auto" w:fill="FFFFFF"/>
          </w:tcPr>
          <w:p w14:paraId="392CD6A1" w14:textId="77777777" w:rsidR="00AC7D4D" w:rsidRDefault="00AC7D4D" w:rsidP="00AC7D4D">
            <w:pPr>
              <w:pStyle w:val="tabela"/>
            </w:pPr>
            <w:r>
              <w:t>Não</w:t>
            </w:r>
          </w:p>
        </w:tc>
        <w:tc>
          <w:tcPr>
            <w:tcW w:w="968" w:type="dxa"/>
            <w:tcBorders>
              <w:top w:val="nil"/>
            </w:tcBorders>
            <w:shd w:val="clear" w:color="auto" w:fill="FFFFFF"/>
          </w:tcPr>
          <w:p w14:paraId="0832BF39" w14:textId="77777777" w:rsidR="00AC7D4D" w:rsidRDefault="00AC7D4D" w:rsidP="00AC7D4D">
            <w:pPr>
              <w:pStyle w:val="tabela"/>
            </w:pPr>
            <w:r>
              <w:t>Não</w:t>
            </w:r>
          </w:p>
        </w:tc>
      </w:tr>
      <w:tr w:rsidR="00AC7D4D" w14:paraId="3033FD3A" w14:textId="77777777" w:rsidTr="00AC7D4D">
        <w:trPr>
          <w:cantSplit/>
          <w:trHeight w:val="426"/>
          <w:jc w:val="center"/>
        </w:trPr>
        <w:tc>
          <w:tcPr>
            <w:tcW w:w="2441" w:type="dxa"/>
            <w:vMerge/>
            <w:shd w:val="clear" w:color="auto" w:fill="FFFFFF"/>
          </w:tcPr>
          <w:p w14:paraId="03B758C6" w14:textId="77777777" w:rsidR="00AC7D4D" w:rsidRDefault="00AC7D4D" w:rsidP="00AC7D4D">
            <w:pPr>
              <w:pStyle w:val="tabela"/>
            </w:pPr>
          </w:p>
        </w:tc>
        <w:tc>
          <w:tcPr>
            <w:tcW w:w="6820" w:type="dxa"/>
            <w:gridSpan w:val="5"/>
            <w:shd w:val="clear" w:color="auto" w:fill="FFFFFF"/>
          </w:tcPr>
          <w:p w14:paraId="2BD547E6" w14:textId="77777777" w:rsidR="00AC7D4D" w:rsidRDefault="00AC7D4D" w:rsidP="00AC7D4D">
            <w:pPr>
              <w:pStyle w:val="tabela"/>
            </w:pPr>
            <w:r>
              <w:t>Nome da função</w:t>
            </w:r>
          </w:p>
        </w:tc>
      </w:tr>
      <w:tr w:rsidR="00AC7D4D" w14:paraId="449D5D39" w14:textId="77777777" w:rsidTr="00AC7D4D">
        <w:trPr>
          <w:trHeight w:hRule="exact" w:val="20"/>
          <w:jc w:val="center"/>
        </w:trPr>
        <w:tc>
          <w:tcPr>
            <w:tcW w:w="2441" w:type="dxa"/>
            <w:vMerge w:val="restart"/>
            <w:shd w:val="clear" w:color="auto" w:fill="FFFFFF"/>
          </w:tcPr>
          <w:p w14:paraId="55865629" w14:textId="77777777" w:rsidR="00AC7D4D" w:rsidRDefault="00AC7D4D" w:rsidP="00AC7D4D">
            <w:pPr>
              <w:pStyle w:val="tabela"/>
            </w:pPr>
            <w:r w:rsidRPr="00AC7D4D">
              <w:t>orgCodigo</w:t>
            </w:r>
          </w:p>
        </w:tc>
        <w:tc>
          <w:tcPr>
            <w:tcW w:w="6820" w:type="dxa"/>
            <w:gridSpan w:val="5"/>
            <w:tcBorders>
              <w:bottom w:val="nil"/>
            </w:tcBorders>
            <w:shd w:val="clear" w:color="auto" w:fill="FFFFFF"/>
          </w:tcPr>
          <w:p w14:paraId="1DA456A9" w14:textId="77777777" w:rsidR="00AC7D4D" w:rsidRDefault="00AC7D4D" w:rsidP="00AC7D4D">
            <w:pPr>
              <w:pStyle w:val="tabela"/>
            </w:pPr>
          </w:p>
        </w:tc>
      </w:tr>
      <w:tr w:rsidR="00AC7D4D" w14:paraId="747E2CB4" w14:textId="77777777" w:rsidTr="00AC7D4D">
        <w:trPr>
          <w:cantSplit/>
          <w:trHeight w:val="426"/>
          <w:jc w:val="center"/>
        </w:trPr>
        <w:tc>
          <w:tcPr>
            <w:tcW w:w="2441" w:type="dxa"/>
            <w:vMerge/>
            <w:shd w:val="clear" w:color="auto" w:fill="FFFFFF"/>
          </w:tcPr>
          <w:p w14:paraId="640E26A7" w14:textId="77777777" w:rsidR="00AC7D4D" w:rsidRPr="001B2355" w:rsidRDefault="00AC7D4D" w:rsidP="00AC7D4D">
            <w:pPr>
              <w:pStyle w:val="tabela"/>
            </w:pPr>
          </w:p>
        </w:tc>
        <w:tc>
          <w:tcPr>
            <w:tcW w:w="2954" w:type="dxa"/>
            <w:tcBorders>
              <w:top w:val="nil"/>
            </w:tcBorders>
            <w:shd w:val="clear" w:color="auto" w:fill="FFFFFF"/>
          </w:tcPr>
          <w:p w14:paraId="0DEDB16F" w14:textId="77777777" w:rsidR="00AC7D4D" w:rsidRPr="001B2355" w:rsidRDefault="00E129DB" w:rsidP="00AC7D4D">
            <w:pPr>
              <w:pStyle w:val="tabela"/>
            </w:pPr>
            <w:r>
              <w:t>Texto(1)</w:t>
            </w:r>
          </w:p>
        </w:tc>
        <w:tc>
          <w:tcPr>
            <w:tcW w:w="966" w:type="dxa"/>
            <w:tcBorders>
              <w:top w:val="nil"/>
            </w:tcBorders>
            <w:shd w:val="clear" w:color="auto" w:fill="FFFFFF"/>
          </w:tcPr>
          <w:p w14:paraId="72BC9DDA" w14:textId="77777777" w:rsidR="00AC7D4D" w:rsidRDefault="00E129DB" w:rsidP="00AC7D4D">
            <w:pPr>
              <w:pStyle w:val="tabela"/>
            </w:pPr>
            <w:r>
              <w:t>Não</w:t>
            </w:r>
          </w:p>
        </w:tc>
        <w:tc>
          <w:tcPr>
            <w:tcW w:w="966" w:type="dxa"/>
            <w:tcBorders>
              <w:top w:val="nil"/>
            </w:tcBorders>
            <w:shd w:val="clear" w:color="auto" w:fill="FFFFFF"/>
          </w:tcPr>
          <w:p w14:paraId="4900ACAE" w14:textId="77777777" w:rsidR="00AC7D4D" w:rsidRDefault="00E129DB" w:rsidP="00AC7D4D">
            <w:pPr>
              <w:pStyle w:val="tabela"/>
            </w:pPr>
            <w:r>
              <w:t>Sim</w:t>
            </w:r>
          </w:p>
        </w:tc>
        <w:tc>
          <w:tcPr>
            <w:tcW w:w="966" w:type="dxa"/>
            <w:tcBorders>
              <w:top w:val="nil"/>
            </w:tcBorders>
            <w:shd w:val="clear" w:color="auto" w:fill="FFFFFF"/>
          </w:tcPr>
          <w:p w14:paraId="39ED6C0C" w14:textId="77777777" w:rsidR="00AC7D4D" w:rsidRDefault="00E129DB" w:rsidP="00AC7D4D">
            <w:pPr>
              <w:pStyle w:val="tabela"/>
            </w:pPr>
            <w:r>
              <w:t>Não</w:t>
            </w:r>
          </w:p>
        </w:tc>
        <w:tc>
          <w:tcPr>
            <w:tcW w:w="968" w:type="dxa"/>
            <w:tcBorders>
              <w:top w:val="nil"/>
            </w:tcBorders>
            <w:shd w:val="clear" w:color="auto" w:fill="FFFFFF"/>
          </w:tcPr>
          <w:p w14:paraId="6456E438" w14:textId="77777777" w:rsidR="00AC7D4D" w:rsidRDefault="00E129DB" w:rsidP="00AC7D4D">
            <w:pPr>
              <w:pStyle w:val="tabela"/>
            </w:pPr>
            <w:r>
              <w:t>Não</w:t>
            </w:r>
          </w:p>
        </w:tc>
      </w:tr>
      <w:tr w:rsidR="00AC7D4D" w14:paraId="5B1C364C" w14:textId="77777777" w:rsidTr="00AC7D4D">
        <w:trPr>
          <w:cantSplit/>
          <w:trHeight w:val="426"/>
          <w:jc w:val="center"/>
        </w:trPr>
        <w:tc>
          <w:tcPr>
            <w:tcW w:w="2441" w:type="dxa"/>
            <w:vMerge/>
            <w:shd w:val="clear" w:color="auto" w:fill="FFFFFF"/>
          </w:tcPr>
          <w:p w14:paraId="2785F8F7" w14:textId="77777777" w:rsidR="00AC7D4D" w:rsidRDefault="00AC7D4D" w:rsidP="00AC7D4D">
            <w:pPr>
              <w:pStyle w:val="tabela"/>
            </w:pPr>
          </w:p>
        </w:tc>
        <w:tc>
          <w:tcPr>
            <w:tcW w:w="6820" w:type="dxa"/>
            <w:gridSpan w:val="5"/>
            <w:shd w:val="clear" w:color="auto" w:fill="FFFFFF"/>
          </w:tcPr>
          <w:p w14:paraId="59ACF412" w14:textId="77777777" w:rsidR="00AC7D4D" w:rsidRDefault="00E129DB" w:rsidP="00AC7D4D">
            <w:pPr>
              <w:pStyle w:val="tabela"/>
            </w:pPr>
            <w:r>
              <w:t>Código do órgão</w:t>
            </w:r>
          </w:p>
        </w:tc>
      </w:tr>
      <w:tr w:rsidR="00AC7D4D" w14:paraId="1405B584" w14:textId="77777777" w:rsidTr="00AC7D4D">
        <w:trPr>
          <w:trHeight w:hRule="exact" w:val="20"/>
          <w:jc w:val="center"/>
        </w:trPr>
        <w:tc>
          <w:tcPr>
            <w:tcW w:w="2441" w:type="dxa"/>
            <w:vMerge w:val="restart"/>
            <w:shd w:val="clear" w:color="auto" w:fill="FFFFFF"/>
          </w:tcPr>
          <w:p w14:paraId="645BE0B1" w14:textId="77777777" w:rsidR="00AC7D4D" w:rsidRDefault="00E129DB" w:rsidP="00AC7D4D">
            <w:pPr>
              <w:pStyle w:val="tabela"/>
            </w:pPr>
            <w:r w:rsidRPr="00E129DB">
              <w:t>Funciniciovigencia</w:t>
            </w:r>
          </w:p>
        </w:tc>
        <w:tc>
          <w:tcPr>
            <w:tcW w:w="6820" w:type="dxa"/>
            <w:gridSpan w:val="5"/>
            <w:tcBorders>
              <w:bottom w:val="nil"/>
            </w:tcBorders>
            <w:shd w:val="clear" w:color="auto" w:fill="FFFFFF"/>
          </w:tcPr>
          <w:p w14:paraId="33C7D366" w14:textId="77777777" w:rsidR="00AC7D4D" w:rsidRDefault="00AC7D4D" w:rsidP="00AC7D4D">
            <w:pPr>
              <w:pStyle w:val="tabela"/>
            </w:pPr>
          </w:p>
        </w:tc>
      </w:tr>
      <w:tr w:rsidR="00AC7D4D" w14:paraId="268FAD1C" w14:textId="77777777" w:rsidTr="00AC7D4D">
        <w:trPr>
          <w:cantSplit/>
          <w:trHeight w:val="426"/>
          <w:jc w:val="center"/>
        </w:trPr>
        <w:tc>
          <w:tcPr>
            <w:tcW w:w="2441" w:type="dxa"/>
            <w:vMerge/>
            <w:shd w:val="clear" w:color="auto" w:fill="FFFFFF"/>
          </w:tcPr>
          <w:p w14:paraId="3A114B0A" w14:textId="77777777" w:rsidR="00AC7D4D" w:rsidRPr="001B2355" w:rsidRDefault="00AC7D4D" w:rsidP="00AC7D4D">
            <w:pPr>
              <w:pStyle w:val="tabela"/>
            </w:pPr>
          </w:p>
        </w:tc>
        <w:tc>
          <w:tcPr>
            <w:tcW w:w="2954" w:type="dxa"/>
            <w:tcBorders>
              <w:top w:val="nil"/>
            </w:tcBorders>
            <w:shd w:val="clear" w:color="auto" w:fill="FFFFFF"/>
          </w:tcPr>
          <w:p w14:paraId="4478A06A" w14:textId="77777777" w:rsidR="00AC7D4D" w:rsidRPr="001B2355" w:rsidRDefault="00E129DB" w:rsidP="00AC7D4D">
            <w:pPr>
              <w:pStyle w:val="tabela"/>
            </w:pPr>
            <w:r>
              <w:t>Data</w:t>
            </w:r>
          </w:p>
        </w:tc>
        <w:tc>
          <w:tcPr>
            <w:tcW w:w="966" w:type="dxa"/>
            <w:tcBorders>
              <w:top w:val="nil"/>
            </w:tcBorders>
            <w:shd w:val="clear" w:color="auto" w:fill="FFFFFF"/>
          </w:tcPr>
          <w:p w14:paraId="62AEDDEB" w14:textId="77777777" w:rsidR="00AC7D4D" w:rsidRDefault="00E129DB" w:rsidP="00AC7D4D">
            <w:pPr>
              <w:pStyle w:val="tabela"/>
            </w:pPr>
            <w:r>
              <w:t>Não</w:t>
            </w:r>
          </w:p>
        </w:tc>
        <w:tc>
          <w:tcPr>
            <w:tcW w:w="966" w:type="dxa"/>
            <w:tcBorders>
              <w:top w:val="nil"/>
            </w:tcBorders>
            <w:shd w:val="clear" w:color="auto" w:fill="FFFFFF"/>
          </w:tcPr>
          <w:p w14:paraId="69847149" w14:textId="77777777" w:rsidR="00AC7D4D" w:rsidRDefault="00E129DB" w:rsidP="00AC7D4D">
            <w:pPr>
              <w:pStyle w:val="tabela"/>
            </w:pPr>
            <w:r>
              <w:t>Não</w:t>
            </w:r>
          </w:p>
        </w:tc>
        <w:tc>
          <w:tcPr>
            <w:tcW w:w="966" w:type="dxa"/>
            <w:tcBorders>
              <w:top w:val="nil"/>
            </w:tcBorders>
            <w:shd w:val="clear" w:color="auto" w:fill="FFFFFF"/>
          </w:tcPr>
          <w:p w14:paraId="18FAF376" w14:textId="77777777" w:rsidR="00AC7D4D" w:rsidRDefault="00E129DB" w:rsidP="00AC7D4D">
            <w:pPr>
              <w:pStyle w:val="tabela"/>
            </w:pPr>
            <w:r>
              <w:t>Não</w:t>
            </w:r>
          </w:p>
        </w:tc>
        <w:tc>
          <w:tcPr>
            <w:tcW w:w="968" w:type="dxa"/>
            <w:tcBorders>
              <w:top w:val="nil"/>
            </w:tcBorders>
            <w:shd w:val="clear" w:color="auto" w:fill="FFFFFF"/>
          </w:tcPr>
          <w:p w14:paraId="6E5AA598" w14:textId="77777777" w:rsidR="00AC7D4D" w:rsidRDefault="00E129DB" w:rsidP="00AC7D4D">
            <w:pPr>
              <w:pStyle w:val="tabela"/>
            </w:pPr>
            <w:r>
              <w:t>Não</w:t>
            </w:r>
          </w:p>
        </w:tc>
      </w:tr>
      <w:tr w:rsidR="00AC7D4D" w14:paraId="7E10E73D" w14:textId="77777777" w:rsidTr="00AC7D4D">
        <w:trPr>
          <w:cantSplit/>
          <w:trHeight w:val="426"/>
          <w:jc w:val="center"/>
        </w:trPr>
        <w:tc>
          <w:tcPr>
            <w:tcW w:w="2441" w:type="dxa"/>
            <w:vMerge/>
            <w:shd w:val="clear" w:color="auto" w:fill="FFFFFF"/>
          </w:tcPr>
          <w:p w14:paraId="70F0CC6F" w14:textId="77777777" w:rsidR="00AC7D4D" w:rsidRDefault="00AC7D4D" w:rsidP="00AC7D4D">
            <w:pPr>
              <w:pStyle w:val="tabela"/>
            </w:pPr>
          </w:p>
        </w:tc>
        <w:tc>
          <w:tcPr>
            <w:tcW w:w="6820" w:type="dxa"/>
            <w:gridSpan w:val="5"/>
            <w:shd w:val="clear" w:color="auto" w:fill="FFFFFF"/>
          </w:tcPr>
          <w:p w14:paraId="60DFA02E" w14:textId="77777777" w:rsidR="00AC7D4D" w:rsidRDefault="00E129DB" w:rsidP="00AC7D4D">
            <w:pPr>
              <w:pStyle w:val="tabela"/>
            </w:pPr>
            <w:r>
              <w:t>Início de vigência da função</w:t>
            </w:r>
          </w:p>
        </w:tc>
      </w:tr>
      <w:tr w:rsidR="00AC7D4D" w14:paraId="0330D39F" w14:textId="77777777" w:rsidTr="00AC7D4D">
        <w:trPr>
          <w:trHeight w:hRule="exact" w:val="20"/>
          <w:jc w:val="center"/>
        </w:trPr>
        <w:tc>
          <w:tcPr>
            <w:tcW w:w="2441" w:type="dxa"/>
            <w:vMerge w:val="restart"/>
            <w:shd w:val="clear" w:color="auto" w:fill="FFFFFF"/>
          </w:tcPr>
          <w:p w14:paraId="698409E4" w14:textId="77777777" w:rsidR="00AC7D4D" w:rsidRDefault="00E129DB" w:rsidP="00AC7D4D">
            <w:pPr>
              <w:pStyle w:val="tabela"/>
            </w:pPr>
            <w:r w:rsidRPr="00E129DB">
              <w:t>funcfimvigencia</w:t>
            </w:r>
          </w:p>
        </w:tc>
        <w:tc>
          <w:tcPr>
            <w:tcW w:w="6820" w:type="dxa"/>
            <w:gridSpan w:val="5"/>
            <w:tcBorders>
              <w:bottom w:val="nil"/>
            </w:tcBorders>
            <w:shd w:val="clear" w:color="auto" w:fill="FFFFFF"/>
          </w:tcPr>
          <w:p w14:paraId="097C5E0D" w14:textId="77777777" w:rsidR="00AC7D4D" w:rsidRDefault="00AC7D4D" w:rsidP="00AC7D4D">
            <w:pPr>
              <w:pStyle w:val="tabela"/>
            </w:pPr>
          </w:p>
        </w:tc>
      </w:tr>
      <w:tr w:rsidR="00AC7D4D" w14:paraId="6FA4DDA6" w14:textId="77777777" w:rsidTr="00AC7D4D">
        <w:trPr>
          <w:cantSplit/>
          <w:trHeight w:val="426"/>
          <w:jc w:val="center"/>
        </w:trPr>
        <w:tc>
          <w:tcPr>
            <w:tcW w:w="2441" w:type="dxa"/>
            <w:vMerge/>
            <w:shd w:val="clear" w:color="auto" w:fill="FFFFFF"/>
          </w:tcPr>
          <w:p w14:paraId="03332566" w14:textId="77777777" w:rsidR="00AC7D4D" w:rsidRPr="001B2355" w:rsidRDefault="00AC7D4D" w:rsidP="00AC7D4D">
            <w:pPr>
              <w:pStyle w:val="tabela"/>
            </w:pPr>
          </w:p>
        </w:tc>
        <w:tc>
          <w:tcPr>
            <w:tcW w:w="2954" w:type="dxa"/>
            <w:tcBorders>
              <w:top w:val="nil"/>
            </w:tcBorders>
            <w:shd w:val="clear" w:color="auto" w:fill="FFFFFF"/>
          </w:tcPr>
          <w:p w14:paraId="5C2E7B18" w14:textId="77777777" w:rsidR="00AC7D4D" w:rsidRPr="001B2355" w:rsidRDefault="00E129DB" w:rsidP="00AC7D4D">
            <w:pPr>
              <w:pStyle w:val="tabela"/>
            </w:pPr>
            <w:r>
              <w:t>Data</w:t>
            </w:r>
          </w:p>
        </w:tc>
        <w:tc>
          <w:tcPr>
            <w:tcW w:w="966" w:type="dxa"/>
            <w:tcBorders>
              <w:top w:val="nil"/>
            </w:tcBorders>
            <w:shd w:val="clear" w:color="auto" w:fill="FFFFFF"/>
          </w:tcPr>
          <w:p w14:paraId="7E352BAA" w14:textId="77777777" w:rsidR="00AC7D4D" w:rsidRDefault="00E129DB" w:rsidP="00AC7D4D">
            <w:pPr>
              <w:pStyle w:val="tabela"/>
            </w:pPr>
            <w:r>
              <w:t>Não</w:t>
            </w:r>
          </w:p>
        </w:tc>
        <w:tc>
          <w:tcPr>
            <w:tcW w:w="966" w:type="dxa"/>
            <w:tcBorders>
              <w:top w:val="nil"/>
            </w:tcBorders>
            <w:shd w:val="clear" w:color="auto" w:fill="FFFFFF"/>
          </w:tcPr>
          <w:p w14:paraId="58D91D28" w14:textId="77777777" w:rsidR="00AC7D4D" w:rsidRDefault="00E129DB" w:rsidP="00AC7D4D">
            <w:pPr>
              <w:pStyle w:val="tabela"/>
            </w:pPr>
            <w:r>
              <w:t>Não</w:t>
            </w:r>
          </w:p>
        </w:tc>
        <w:tc>
          <w:tcPr>
            <w:tcW w:w="966" w:type="dxa"/>
            <w:tcBorders>
              <w:top w:val="nil"/>
            </w:tcBorders>
            <w:shd w:val="clear" w:color="auto" w:fill="FFFFFF"/>
          </w:tcPr>
          <w:p w14:paraId="1C405FE0" w14:textId="77777777" w:rsidR="00AC7D4D" w:rsidRDefault="00E129DB" w:rsidP="00AC7D4D">
            <w:pPr>
              <w:pStyle w:val="tabela"/>
            </w:pPr>
            <w:r>
              <w:t>Não</w:t>
            </w:r>
          </w:p>
        </w:tc>
        <w:tc>
          <w:tcPr>
            <w:tcW w:w="968" w:type="dxa"/>
            <w:tcBorders>
              <w:top w:val="nil"/>
            </w:tcBorders>
            <w:shd w:val="clear" w:color="auto" w:fill="FFFFFF"/>
          </w:tcPr>
          <w:p w14:paraId="6CAACDC5" w14:textId="77777777" w:rsidR="00AC7D4D" w:rsidRDefault="00E129DB" w:rsidP="00AC7D4D">
            <w:pPr>
              <w:pStyle w:val="tabela"/>
            </w:pPr>
            <w:r>
              <w:t>Não</w:t>
            </w:r>
          </w:p>
        </w:tc>
      </w:tr>
      <w:tr w:rsidR="00AC7D4D" w14:paraId="6055ED96" w14:textId="77777777" w:rsidTr="00AC7D4D">
        <w:trPr>
          <w:cantSplit/>
          <w:trHeight w:val="426"/>
          <w:jc w:val="center"/>
        </w:trPr>
        <w:tc>
          <w:tcPr>
            <w:tcW w:w="2441" w:type="dxa"/>
            <w:vMerge/>
            <w:shd w:val="clear" w:color="auto" w:fill="FFFFFF"/>
          </w:tcPr>
          <w:p w14:paraId="22D8167A" w14:textId="77777777" w:rsidR="00AC7D4D" w:rsidRDefault="00AC7D4D" w:rsidP="00AC7D4D">
            <w:pPr>
              <w:pStyle w:val="tabela"/>
            </w:pPr>
          </w:p>
        </w:tc>
        <w:tc>
          <w:tcPr>
            <w:tcW w:w="6820" w:type="dxa"/>
            <w:gridSpan w:val="5"/>
            <w:shd w:val="clear" w:color="auto" w:fill="FFFFFF"/>
          </w:tcPr>
          <w:p w14:paraId="56E312D2" w14:textId="77777777" w:rsidR="00AC7D4D" w:rsidRDefault="00E129DB" w:rsidP="00AC7D4D">
            <w:pPr>
              <w:pStyle w:val="tabela"/>
            </w:pPr>
            <w:r>
              <w:t>Fim de vigência da função</w:t>
            </w:r>
          </w:p>
        </w:tc>
      </w:tr>
    </w:tbl>
    <w:p w14:paraId="5B887187" w14:textId="77777777" w:rsidR="00AC7D4D" w:rsidRDefault="00AC7D4D" w:rsidP="00AC7D4D">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AC7D4D" w14:paraId="19835758" w14:textId="77777777" w:rsidTr="00AC7D4D">
        <w:trPr>
          <w:tblHeader/>
          <w:jc w:val="center"/>
        </w:trPr>
        <w:tc>
          <w:tcPr>
            <w:tcW w:w="2787" w:type="dxa"/>
            <w:shd w:val="pct20" w:color="000000" w:fill="FFFFFF"/>
          </w:tcPr>
          <w:p w14:paraId="1C782050" w14:textId="77777777" w:rsidR="00AC7D4D" w:rsidRDefault="00AC7D4D" w:rsidP="00AC7D4D">
            <w:pPr>
              <w:keepNext/>
              <w:rPr>
                <w:b/>
              </w:rPr>
            </w:pPr>
            <w:r>
              <w:rPr>
                <w:b/>
              </w:rPr>
              <w:t>Índice</w:t>
            </w:r>
          </w:p>
        </w:tc>
        <w:tc>
          <w:tcPr>
            <w:tcW w:w="709" w:type="dxa"/>
            <w:shd w:val="pct20" w:color="000000" w:fill="FFFFFF"/>
          </w:tcPr>
          <w:p w14:paraId="477C4F7D" w14:textId="77777777" w:rsidR="00AC7D4D" w:rsidRDefault="00AC7D4D" w:rsidP="00AC7D4D">
            <w:pPr>
              <w:keepNext/>
              <w:rPr>
                <w:b/>
              </w:rPr>
            </w:pPr>
            <w:r>
              <w:rPr>
                <w:b/>
              </w:rPr>
              <w:t>C.P.</w:t>
            </w:r>
          </w:p>
        </w:tc>
        <w:tc>
          <w:tcPr>
            <w:tcW w:w="709" w:type="dxa"/>
            <w:shd w:val="pct20" w:color="000000" w:fill="FFFFFF"/>
          </w:tcPr>
          <w:p w14:paraId="0702519E" w14:textId="77777777" w:rsidR="00AC7D4D" w:rsidRDefault="00AC7D4D" w:rsidP="00AC7D4D">
            <w:pPr>
              <w:keepNext/>
              <w:rPr>
                <w:b/>
              </w:rPr>
            </w:pPr>
            <w:r>
              <w:rPr>
                <w:b/>
              </w:rPr>
              <w:t>C.E.</w:t>
            </w:r>
          </w:p>
        </w:tc>
        <w:tc>
          <w:tcPr>
            <w:tcW w:w="850" w:type="dxa"/>
            <w:shd w:val="pct20" w:color="000000" w:fill="FFFFFF"/>
          </w:tcPr>
          <w:p w14:paraId="7F01E0C1" w14:textId="77777777" w:rsidR="00AC7D4D" w:rsidRDefault="00AC7D4D" w:rsidP="00AC7D4D">
            <w:pPr>
              <w:keepNext/>
              <w:rPr>
                <w:b/>
              </w:rPr>
            </w:pPr>
            <w:r>
              <w:rPr>
                <w:b/>
              </w:rPr>
              <w:t>Único</w:t>
            </w:r>
          </w:p>
        </w:tc>
        <w:tc>
          <w:tcPr>
            <w:tcW w:w="992" w:type="dxa"/>
            <w:shd w:val="pct20" w:color="000000" w:fill="FFFFFF"/>
          </w:tcPr>
          <w:p w14:paraId="06183B76" w14:textId="77777777" w:rsidR="00AC7D4D" w:rsidRDefault="00AC7D4D" w:rsidP="00AC7D4D">
            <w:pPr>
              <w:keepNext/>
              <w:rPr>
                <w:b/>
              </w:rPr>
            </w:pPr>
            <w:r>
              <w:rPr>
                <w:b/>
              </w:rPr>
              <w:t>Agrup.</w:t>
            </w:r>
          </w:p>
        </w:tc>
        <w:tc>
          <w:tcPr>
            <w:tcW w:w="2246" w:type="dxa"/>
            <w:shd w:val="pct20" w:color="000000" w:fill="FFFFFF"/>
          </w:tcPr>
          <w:p w14:paraId="6AADCE58" w14:textId="77777777" w:rsidR="00AC7D4D" w:rsidRDefault="00AC7D4D" w:rsidP="00AC7D4D">
            <w:pPr>
              <w:keepNext/>
              <w:rPr>
                <w:b/>
              </w:rPr>
            </w:pPr>
            <w:r>
              <w:rPr>
                <w:b/>
              </w:rPr>
              <w:t>Campo</w:t>
            </w:r>
          </w:p>
        </w:tc>
        <w:tc>
          <w:tcPr>
            <w:tcW w:w="966" w:type="dxa"/>
            <w:shd w:val="pct20" w:color="000000" w:fill="FFFFFF"/>
          </w:tcPr>
          <w:p w14:paraId="28D1F3D1" w14:textId="77777777" w:rsidR="00AC7D4D" w:rsidRDefault="00AC7D4D" w:rsidP="00AC7D4D">
            <w:pPr>
              <w:keepNext/>
              <w:rPr>
                <w:b/>
              </w:rPr>
            </w:pPr>
            <w:r>
              <w:rPr>
                <w:b/>
              </w:rPr>
              <w:t>Ordem</w:t>
            </w:r>
          </w:p>
        </w:tc>
      </w:tr>
      <w:tr w:rsidR="00AC7D4D" w14:paraId="2FDEC7B0" w14:textId="77777777" w:rsidTr="00AC7D4D">
        <w:trPr>
          <w:cantSplit/>
          <w:trHeight w:val="130"/>
          <w:jc w:val="center"/>
        </w:trPr>
        <w:tc>
          <w:tcPr>
            <w:tcW w:w="2787" w:type="dxa"/>
            <w:shd w:val="clear" w:color="auto" w:fill="FFFFFF"/>
          </w:tcPr>
          <w:p w14:paraId="5EBA8A35" w14:textId="77777777" w:rsidR="00AC7D4D" w:rsidRDefault="00E129DB" w:rsidP="00AC7D4D">
            <w:pPr>
              <w:keepNext/>
            </w:pPr>
            <w:r w:rsidRPr="00E129DB">
              <w:t>PK_funcoes</w:t>
            </w:r>
          </w:p>
        </w:tc>
        <w:tc>
          <w:tcPr>
            <w:tcW w:w="709" w:type="dxa"/>
            <w:shd w:val="clear" w:color="auto" w:fill="FFFFFF"/>
          </w:tcPr>
          <w:p w14:paraId="3554F8C8" w14:textId="77777777" w:rsidR="00AC7D4D" w:rsidRDefault="00E129DB" w:rsidP="00AC7D4D">
            <w:pPr>
              <w:keepNext/>
            </w:pPr>
            <w:r>
              <w:t>Sim</w:t>
            </w:r>
          </w:p>
        </w:tc>
        <w:tc>
          <w:tcPr>
            <w:tcW w:w="709" w:type="dxa"/>
            <w:shd w:val="clear" w:color="auto" w:fill="FFFFFF"/>
          </w:tcPr>
          <w:p w14:paraId="17D8EF38" w14:textId="77777777" w:rsidR="00AC7D4D" w:rsidRDefault="00E129DB" w:rsidP="00AC7D4D">
            <w:pPr>
              <w:keepNext/>
            </w:pPr>
            <w:r>
              <w:t>Não</w:t>
            </w:r>
          </w:p>
        </w:tc>
        <w:tc>
          <w:tcPr>
            <w:tcW w:w="850" w:type="dxa"/>
            <w:shd w:val="clear" w:color="auto" w:fill="FFFFFF"/>
          </w:tcPr>
          <w:p w14:paraId="785DF3A8" w14:textId="77777777" w:rsidR="00AC7D4D" w:rsidRDefault="00E129DB" w:rsidP="00AC7D4D">
            <w:pPr>
              <w:keepNext/>
            </w:pPr>
            <w:r>
              <w:t>Sim</w:t>
            </w:r>
          </w:p>
        </w:tc>
        <w:tc>
          <w:tcPr>
            <w:tcW w:w="992" w:type="dxa"/>
            <w:shd w:val="clear" w:color="auto" w:fill="FFFFFF"/>
          </w:tcPr>
          <w:p w14:paraId="47597CB3" w14:textId="77777777" w:rsidR="00AC7D4D" w:rsidRDefault="00E129DB" w:rsidP="00AC7D4D">
            <w:pPr>
              <w:keepNext/>
            </w:pPr>
            <w:r>
              <w:t>Não</w:t>
            </w:r>
          </w:p>
        </w:tc>
        <w:tc>
          <w:tcPr>
            <w:tcW w:w="2246" w:type="dxa"/>
            <w:shd w:val="clear" w:color="auto" w:fill="FFFFFF"/>
          </w:tcPr>
          <w:p w14:paraId="4F11C4DB" w14:textId="77777777" w:rsidR="00AC7D4D" w:rsidRDefault="00E129DB" w:rsidP="00AC7D4D">
            <w:pPr>
              <w:keepNext/>
            </w:pPr>
            <w:r>
              <w:t>Funcid</w:t>
            </w:r>
          </w:p>
        </w:tc>
        <w:tc>
          <w:tcPr>
            <w:tcW w:w="966" w:type="dxa"/>
            <w:shd w:val="clear" w:color="auto" w:fill="FFFFFF"/>
          </w:tcPr>
          <w:p w14:paraId="77B9D9A0" w14:textId="77777777" w:rsidR="00AC7D4D" w:rsidRDefault="00E129DB" w:rsidP="00AC7D4D">
            <w:pPr>
              <w:keepNext/>
            </w:pPr>
            <w:r>
              <w:t>DESC</w:t>
            </w:r>
          </w:p>
        </w:tc>
      </w:tr>
    </w:tbl>
    <w:p w14:paraId="109F6875" w14:textId="77777777" w:rsidR="00314F59" w:rsidRDefault="00314F59" w:rsidP="00314F59">
      <w:pPr>
        <w:pStyle w:val="Ttulo3"/>
        <w:numPr>
          <w:ilvl w:val="0"/>
          <w:numId w:val="0"/>
        </w:numPr>
        <w:ind w:left="360"/>
      </w:pPr>
    </w:p>
    <w:p w14:paraId="4E7708D9" w14:textId="77777777" w:rsidR="00314F59" w:rsidRDefault="003018DE" w:rsidP="00314F59">
      <w:pPr>
        <w:pStyle w:val="Ttulo3"/>
      </w:pPr>
      <w:bookmarkStart w:id="360" w:name="_Toc183459937"/>
      <w:r>
        <w:t xml:space="preserve">Tabela </w:t>
      </w:r>
      <w:r w:rsidR="00314F59">
        <w:t>TiposAtividadeCorretagem</w:t>
      </w:r>
      <w:bookmarkEnd w:id="360"/>
    </w:p>
    <w:p w14:paraId="479B5D73" w14:textId="77777777" w:rsidR="00314F59" w:rsidRDefault="00314F59" w:rsidP="00314F59">
      <w:pPr>
        <w:pStyle w:val="PreHead3"/>
      </w:pPr>
    </w:p>
    <w:p w14:paraId="2E5CDED8" w14:textId="77777777" w:rsidR="00314F59" w:rsidRDefault="004C7FDC" w:rsidP="00314F59">
      <w:pPr>
        <w:pStyle w:val="PargrafodaLista1"/>
        <w:ind w:left="1080"/>
        <w:jc w:val="both"/>
      </w:pPr>
      <w:r>
        <w:t xml:space="preserve">Esta tabela armazena </w:t>
      </w:r>
      <w:r w:rsidRPr="004C7FDC">
        <w:t>os tipos de atividades corretagem</w:t>
      </w:r>
      <w:r>
        <w:t xml:space="preserve"> disponíveis para o mercado autorregulador.</w:t>
      </w:r>
    </w:p>
    <w:p w14:paraId="3BDDC4AF" w14:textId="77777777" w:rsidR="00314F59" w:rsidRDefault="00314F59" w:rsidP="00314F59">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424CC72F" w14:textId="77777777" w:rsidTr="00314F59">
        <w:trPr>
          <w:cantSplit/>
          <w:trHeight w:val="426"/>
          <w:tblHeader/>
          <w:jc w:val="center"/>
        </w:trPr>
        <w:tc>
          <w:tcPr>
            <w:tcW w:w="2441" w:type="dxa"/>
            <w:vMerge w:val="restart"/>
            <w:shd w:val="pct20" w:color="000000" w:fill="FFFFFF"/>
          </w:tcPr>
          <w:p w14:paraId="45CF3A9A" w14:textId="77777777" w:rsidR="00314F59" w:rsidRDefault="00314F59" w:rsidP="00314F59">
            <w:pPr>
              <w:pStyle w:val="tabela"/>
              <w:rPr>
                <w:b/>
              </w:rPr>
            </w:pPr>
            <w:r>
              <w:rPr>
                <w:b/>
              </w:rPr>
              <w:t>Campo</w:t>
            </w:r>
          </w:p>
        </w:tc>
        <w:tc>
          <w:tcPr>
            <w:tcW w:w="2954" w:type="dxa"/>
            <w:shd w:val="pct20" w:color="000000" w:fill="FFFFFF"/>
          </w:tcPr>
          <w:p w14:paraId="3A07F54C" w14:textId="77777777" w:rsidR="00314F59" w:rsidRDefault="00314F59" w:rsidP="00314F59">
            <w:pPr>
              <w:pStyle w:val="tabela"/>
              <w:rPr>
                <w:b/>
              </w:rPr>
            </w:pPr>
            <w:r>
              <w:rPr>
                <w:b/>
              </w:rPr>
              <w:t>Tipo</w:t>
            </w:r>
          </w:p>
        </w:tc>
        <w:tc>
          <w:tcPr>
            <w:tcW w:w="966" w:type="dxa"/>
            <w:shd w:val="pct20" w:color="000000" w:fill="FFFFFF"/>
          </w:tcPr>
          <w:p w14:paraId="5E5A25CC" w14:textId="77777777" w:rsidR="00314F59" w:rsidRDefault="00314F59" w:rsidP="00314F59">
            <w:pPr>
              <w:pStyle w:val="tabela"/>
              <w:rPr>
                <w:b/>
              </w:rPr>
            </w:pPr>
            <w:r>
              <w:rPr>
                <w:b/>
              </w:rPr>
              <w:t>C.P.</w:t>
            </w:r>
          </w:p>
        </w:tc>
        <w:tc>
          <w:tcPr>
            <w:tcW w:w="966" w:type="dxa"/>
            <w:shd w:val="pct20" w:color="000000" w:fill="FFFFFF"/>
          </w:tcPr>
          <w:p w14:paraId="4368DDFF" w14:textId="77777777" w:rsidR="00314F59" w:rsidRDefault="00314F59" w:rsidP="00314F59">
            <w:pPr>
              <w:pStyle w:val="tabela"/>
              <w:rPr>
                <w:b/>
              </w:rPr>
            </w:pPr>
            <w:r>
              <w:rPr>
                <w:b/>
              </w:rPr>
              <w:t>C.E.</w:t>
            </w:r>
          </w:p>
        </w:tc>
        <w:tc>
          <w:tcPr>
            <w:tcW w:w="966" w:type="dxa"/>
            <w:shd w:val="pct20" w:color="000000" w:fill="FFFFFF"/>
          </w:tcPr>
          <w:p w14:paraId="29196624" w14:textId="77777777" w:rsidR="00314F59" w:rsidRDefault="00314F59" w:rsidP="00314F59">
            <w:pPr>
              <w:pStyle w:val="tabela"/>
              <w:rPr>
                <w:b/>
              </w:rPr>
            </w:pPr>
            <w:r>
              <w:rPr>
                <w:b/>
              </w:rPr>
              <w:t>Obrig.</w:t>
            </w:r>
          </w:p>
        </w:tc>
        <w:tc>
          <w:tcPr>
            <w:tcW w:w="968" w:type="dxa"/>
            <w:shd w:val="pct20" w:color="000000" w:fill="FFFFFF"/>
          </w:tcPr>
          <w:p w14:paraId="4E703923" w14:textId="77777777" w:rsidR="00314F59" w:rsidRDefault="00314F59" w:rsidP="00314F59">
            <w:pPr>
              <w:pStyle w:val="tabela"/>
              <w:rPr>
                <w:b/>
              </w:rPr>
            </w:pPr>
            <w:r>
              <w:rPr>
                <w:b/>
              </w:rPr>
              <w:t>Calc.</w:t>
            </w:r>
          </w:p>
        </w:tc>
      </w:tr>
      <w:tr w:rsidR="00314F59" w14:paraId="1DF78E24" w14:textId="77777777" w:rsidTr="00314F59">
        <w:trPr>
          <w:cantSplit/>
          <w:trHeight w:val="446"/>
          <w:tblHeader/>
          <w:jc w:val="center"/>
        </w:trPr>
        <w:tc>
          <w:tcPr>
            <w:tcW w:w="2441" w:type="dxa"/>
            <w:vMerge/>
            <w:tcBorders>
              <w:bottom w:val="single" w:sz="4" w:space="0" w:color="auto"/>
            </w:tcBorders>
            <w:shd w:val="pct20" w:color="000000" w:fill="FFFFFF"/>
          </w:tcPr>
          <w:p w14:paraId="16823D41"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1D749EA9" w14:textId="77777777" w:rsidR="00314F59" w:rsidRDefault="00314F59" w:rsidP="00314F59">
            <w:pPr>
              <w:pStyle w:val="tabela-spellchk"/>
              <w:rPr>
                <w:b/>
              </w:rPr>
            </w:pPr>
            <w:r>
              <w:rPr>
                <w:b/>
              </w:rPr>
              <w:t>Descrição</w:t>
            </w:r>
          </w:p>
        </w:tc>
      </w:tr>
      <w:tr w:rsidR="00C06612" w14:paraId="7F84D6A1" w14:textId="77777777" w:rsidTr="00314F59">
        <w:trPr>
          <w:cantSplit/>
          <w:trHeight w:val="426"/>
          <w:jc w:val="center"/>
        </w:trPr>
        <w:tc>
          <w:tcPr>
            <w:tcW w:w="2441" w:type="dxa"/>
            <w:vMerge w:val="restart"/>
            <w:tcBorders>
              <w:top w:val="nil"/>
            </w:tcBorders>
            <w:shd w:val="clear" w:color="auto" w:fill="FFFFFF"/>
          </w:tcPr>
          <w:p w14:paraId="3D14BF43" w14:textId="77777777" w:rsidR="00C06612" w:rsidRDefault="00C06612" w:rsidP="00314F59">
            <w:pPr>
              <w:pStyle w:val="tabela"/>
            </w:pPr>
            <w:r>
              <w:t>TacId</w:t>
            </w:r>
          </w:p>
        </w:tc>
        <w:tc>
          <w:tcPr>
            <w:tcW w:w="2954" w:type="dxa"/>
            <w:tcBorders>
              <w:top w:val="nil"/>
            </w:tcBorders>
            <w:shd w:val="clear" w:color="auto" w:fill="FFFFFF"/>
          </w:tcPr>
          <w:p w14:paraId="5FFA526B" w14:textId="77777777" w:rsidR="00C06612" w:rsidRDefault="00C06612" w:rsidP="00D0616F">
            <w:pPr>
              <w:pStyle w:val="tabela"/>
            </w:pPr>
            <w:r>
              <w:t>Inteiro</w:t>
            </w:r>
          </w:p>
        </w:tc>
        <w:tc>
          <w:tcPr>
            <w:tcW w:w="966" w:type="dxa"/>
            <w:tcBorders>
              <w:top w:val="nil"/>
            </w:tcBorders>
            <w:shd w:val="clear" w:color="auto" w:fill="FFFFFF"/>
          </w:tcPr>
          <w:p w14:paraId="2138ADFC" w14:textId="77777777" w:rsidR="00C06612" w:rsidRDefault="00C06612" w:rsidP="00D0616F">
            <w:pPr>
              <w:pStyle w:val="tabela"/>
            </w:pPr>
            <w:r>
              <w:t>Sim</w:t>
            </w:r>
          </w:p>
        </w:tc>
        <w:tc>
          <w:tcPr>
            <w:tcW w:w="966" w:type="dxa"/>
            <w:shd w:val="clear" w:color="auto" w:fill="FFFFFF"/>
          </w:tcPr>
          <w:p w14:paraId="16777198" w14:textId="77777777" w:rsidR="00C06612" w:rsidRDefault="00C06612" w:rsidP="00D0616F">
            <w:pPr>
              <w:pStyle w:val="tabela"/>
            </w:pPr>
            <w:r>
              <w:t>Não</w:t>
            </w:r>
          </w:p>
        </w:tc>
        <w:tc>
          <w:tcPr>
            <w:tcW w:w="966" w:type="dxa"/>
            <w:shd w:val="clear" w:color="auto" w:fill="FFFFFF"/>
          </w:tcPr>
          <w:p w14:paraId="7F4D8DE9" w14:textId="77777777" w:rsidR="00C06612" w:rsidRDefault="00C06612" w:rsidP="00D0616F">
            <w:pPr>
              <w:pStyle w:val="tabela"/>
            </w:pPr>
            <w:r>
              <w:t>Sim</w:t>
            </w:r>
          </w:p>
        </w:tc>
        <w:tc>
          <w:tcPr>
            <w:tcW w:w="968" w:type="dxa"/>
            <w:shd w:val="clear" w:color="auto" w:fill="FFFFFF"/>
          </w:tcPr>
          <w:p w14:paraId="5D4A1E9A" w14:textId="77777777" w:rsidR="00C06612" w:rsidRDefault="00C06612" w:rsidP="00D0616F">
            <w:pPr>
              <w:pStyle w:val="tabela"/>
            </w:pPr>
            <w:r>
              <w:t>Não</w:t>
            </w:r>
          </w:p>
        </w:tc>
      </w:tr>
      <w:tr w:rsidR="00C06612" w14:paraId="11394E3C" w14:textId="77777777" w:rsidTr="00314F59">
        <w:trPr>
          <w:cantSplit/>
          <w:trHeight w:val="426"/>
          <w:jc w:val="center"/>
        </w:trPr>
        <w:tc>
          <w:tcPr>
            <w:tcW w:w="2441" w:type="dxa"/>
            <w:vMerge/>
            <w:tcBorders>
              <w:top w:val="nil"/>
            </w:tcBorders>
            <w:shd w:val="clear" w:color="auto" w:fill="FFFFFF"/>
          </w:tcPr>
          <w:p w14:paraId="262AD2C7" w14:textId="77777777" w:rsidR="00C06612" w:rsidRDefault="00C06612" w:rsidP="00314F59">
            <w:pPr>
              <w:pStyle w:val="tabela"/>
            </w:pPr>
          </w:p>
        </w:tc>
        <w:tc>
          <w:tcPr>
            <w:tcW w:w="6820" w:type="dxa"/>
            <w:gridSpan w:val="5"/>
            <w:shd w:val="clear" w:color="auto" w:fill="FFFFFF"/>
          </w:tcPr>
          <w:p w14:paraId="53E4F289" w14:textId="77777777" w:rsidR="00C06612" w:rsidRDefault="00C06612" w:rsidP="00C06612">
            <w:pPr>
              <w:pStyle w:val="tabela"/>
            </w:pPr>
            <w:r>
              <w:t>Chave primária da tabela TiposAtividadeCorretagem.</w:t>
            </w:r>
          </w:p>
        </w:tc>
      </w:tr>
      <w:tr w:rsidR="00C06612" w14:paraId="04608CBF" w14:textId="77777777" w:rsidTr="00314F59">
        <w:trPr>
          <w:trHeight w:hRule="exact" w:val="20"/>
          <w:jc w:val="center"/>
        </w:trPr>
        <w:tc>
          <w:tcPr>
            <w:tcW w:w="2441" w:type="dxa"/>
            <w:vMerge w:val="restart"/>
            <w:shd w:val="clear" w:color="auto" w:fill="FFFFFF"/>
          </w:tcPr>
          <w:p w14:paraId="5E7B0CD1" w14:textId="77777777" w:rsidR="00C06612" w:rsidRDefault="00C06612" w:rsidP="00314F59">
            <w:pPr>
              <w:pStyle w:val="tabela"/>
            </w:pPr>
            <w:r>
              <w:t>TacDescricao</w:t>
            </w:r>
          </w:p>
        </w:tc>
        <w:tc>
          <w:tcPr>
            <w:tcW w:w="6820" w:type="dxa"/>
            <w:gridSpan w:val="5"/>
            <w:tcBorders>
              <w:bottom w:val="nil"/>
            </w:tcBorders>
            <w:shd w:val="clear" w:color="auto" w:fill="FFFFFF"/>
          </w:tcPr>
          <w:p w14:paraId="31A79088" w14:textId="77777777" w:rsidR="00C06612" w:rsidRDefault="00C06612" w:rsidP="00D0616F">
            <w:pPr>
              <w:pStyle w:val="tabela"/>
            </w:pPr>
          </w:p>
        </w:tc>
      </w:tr>
      <w:tr w:rsidR="00BF227B" w14:paraId="14934CC8" w14:textId="77777777" w:rsidTr="00314F59">
        <w:trPr>
          <w:cantSplit/>
          <w:trHeight w:val="426"/>
          <w:jc w:val="center"/>
        </w:trPr>
        <w:tc>
          <w:tcPr>
            <w:tcW w:w="2441" w:type="dxa"/>
            <w:vMerge/>
            <w:shd w:val="clear" w:color="auto" w:fill="FFFFFF"/>
          </w:tcPr>
          <w:p w14:paraId="07043EFA" w14:textId="77777777" w:rsidR="00BF227B" w:rsidRPr="001B2355" w:rsidRDefault="00BF227B" w:rsidP="00314F59">
            <w:pPr>
              <w:pStyle w:val="tabela"/>
            </w:pPr>
          </w:p>
        </w:tc>
        <w:tc>
          <w:tcPr>
            <w:tcW w:w="2954" w:type="dxa"/>
            <w:tcBorders>
              <w:top w:val="nil"/>
            </w:tcBorders>
            <w:shd w:val="clear" w:color="auto" w:fill="FFFFFF"/>
          </w:tcPr>
          <w:p w14:paraId="48F0AA27" w14:textId="77777777" w:rsidR="00BF227B" w:rsidRPr="001B2355" w:rsidRDefault="00BF227B" w:rsidP="00BF227B">
            <w:pPr>
              <w:pStyle w:val="tabela"/>
            </w:pPr>
            <w:r>
              <w:t>Texto (50)</w:t>
            </w:r>
          </w:p>
        </w:tc>
        <w:tc>
          <w:tcPr>
            <w:tcW w:w="966" w:type="dxa"/>
            <w:tcBorders>
              <w:top w:val="nil"/>
            </w:tcBorders>
            <w:shd w:val="clear" w:color="auto" w:fill="FFFFFF"/>
          </w:tcPr>
          <w:p w14:paraId="53BC6FE3" w14:textId="77777777" w:rsidR="00BF227B" w:rsidRDefault="00BF227B" w:rsidP="00D0616F">
            <w:pPr>
              <w:pStyle w:val="tabela"/>
            </w:pPr>
            <w:r>
              <w:t>Não</w:t>
            </w:r>
          </w:p>
        </w:tc>
        <w:tc>
          <w:tcPr>
            <w:tcW w:w="966" w:type="dxa"/>
            <w:tcBorders>
              <w:top w:val="nil"/>
            </w:tcBorders>
            <w:shd w:val="clear" w:color="auto" w:fill="FFFFFF"/>
          </w:tcPr>
          <w:p w14:paraId="7F1D2982" w14:textId="77777777" w:rsidR="00BF227B" w:rsidRDefault="00BF227B" w:rsidP="00D0616F">
            <w:pPr>
              <w:pStyle w:val="tabela"/>
            </w:pPr>
            <w:r>
              <w:t>Não</w:t>
            </w:r>
          </w:p>
        </w:tc>
        <w:tc>
          <w:tcPr>
            <w:tcW w:w="966" w:type="dxa"/>
            <w:tcBorders>
              <w:top w:val="nil"/>
            </w:tcBorders>
            <w:shd w:val="clear" w:color="auto" w:fill="FFFFFF"/>
          </w:tcPr>
          <w:p w14:paraId="1CCE5C76" w14:textId="77777777" w:rsidR="00BF227B" w:rsidRDefault="00BF227B" w:rsidP="00D0616F">
            <w:pPr>
              <w:pStyle w:val="tabela"/>
            </w:pPr>
            <w:r>
              <w:t>Não</w:t>
            </w:r>
          </w:p>
        </w:tc>
        <w:tc>
          <w:tcPr>
            <w:tcW w:w="968" w:type="dxa"/>
            <w:tcBorders>
              <w:top w:val="nil"/>
            </w:tcBorders>
            <w:shd w:val="clear" w:color="auto" w:fill="FFFFFF"/>
          </w:tcPr>
          <w:p w14:paraId="33BDD4A3" w14:textId="77777777" w:rsidR="00BF227B" w:rsidRDefault="00BF227B" w:rsidP="00D0616F">
            <w:pPr>
              <w:pStyle w:val="tabela"/>
            </w:pPr>
            <w:r>
              <w:t>Não</w:t>
            </w:r>
          </w:p>
        </w:tc>
      </w:tr>
      <w:tr w:rsidR="00BF227B" w14:paraId="2015D78A" w14:textId="77777777" w:rsidTr="00314F59">
        <w:trPr>
          <w:cantSplit/>
          <w:trHeight w:val="426"/>
          <w:jc w:val="center"/>
        </w:trPr>
        <w:tc>
          <w:tcPr>
            <w:tcW w:w="2441" w:type="dxa"/>
            <w:vMerge/>
            <w:shd w:val="clear" w:color="auto" w:fill="FFFFFF"/>
          </w:tcPr>
          <w:p w14:paraId="71F546C8" w14:textId="77777777" w:rsidR="00BF227B" w:rsidRDefault="00BF227B" w:rsidP="00314F59">
            <w:pPr>
              <w:pStyle w:val="tabela"/>
            </w:pPr>
          </w:p>
        </w:tc>
        <w:tc>
          <w:tcPr>
            <w:tcW w:w="6820" w:type="dxa"/>
            <w:gridSpan w:val="5"/>
            <w:shd w:val="clear" w:color="auto" w:fill="FFFFFF"/>
          </w:tcPr>
          <w:p w14:paraId="69A95459" w14:textId="77777777" w:rsidR="00BF227B" w:rsidRDefault="00BF227B" w:rsidP="00BF227B">
            <w:pPr>
              <w:pStyle w:val="tabela"/>
            </w:pPr>
            <w:r>
              <w:t>Descrição do tipo de atividade corretagem</w:t>
            </w:r>
          </w:p>
        </w:tc>
      </w:tr>
    </w:tbl>
    <w:p w14:paraId="00FA909E"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314F59" w14:paraId="0C600AEA" w14:textId="77777777" w:rsidTr="00314F59">
        <w:trPr>
          <w:tblHeader/>
          <w:jc w:val="center"/>
        </w:trPr>
        <w:tc>
          <w:tcPr>
            <w:tcW w:w="2787" w:type="dxa"/>
            <w:shd w:val="pct20" w:color="000000" w:fill="FFFFFF"/>
          </w:tcPr>
          <w:p w14:paraId="278ABBD1" w14:textId="77777777" w:rsidR="00314F59" w:rsidRDefault="00314F59" w:rsidP="00314F59">
            <w:pPr>
              <w:keepNext/>
              <w:rPr>
                <w:b/>
              </w:rPr>
            </w:pPr>
            <w:r>
              <w:rPr>
                <w:b/>
              </w:rPr>
              <w:t>Índice</w:t>
            </w:r>
          </w:p>
        </w:tc>
        <w:tc>
          <w:tcPr>
            <w:tcW w:w="709" w:type="dxa"/>
            <w:shd w:val="pct20" w:color="000000" w:fill="FFFFFF"/>
          </w:tcPr>
          <w:p w14:paraId="1054002B" w14:textId="77777777" w:rsidR="00314F59" w:rsidRDefault="00314F59" w:rsidP="00314F59">
            <w:pPr>
              <w:keepNext/>
              <w:rPr>
                <w:b/>
              </w:rPr>
            </w:pPr>
            <w:r>
              <w:rPr>
                <w:b/>
              </w:rPr>
              <w:t>C.P.</w:t>
            </w:r>
          </w:p>
        </w:tc>
        <w:tc>
          <w:tcPr>
            <w:tcW w:w="709" w:type="dxa"/>
            <w:shd w:val="pct20" w:color="000000" w:fill="FFFFFF"/>
          </w:tcPr>
          <w:p w14:paraId="01973C4B" w14:textId="77777777" w:rsidR="00314F59" w:rsidRDefault="00314F59" w:rsidP="00314F59">
            <w:pPr>
              <w:keepNext/>
              <w:rPr>
                <w:b/>
              </w:rPr>
            </w:pPr>
            <w:r>
              <w:rPr>
                <w:b/>
              </w:rPr>
              <w:t>C.E.</w:t>
            </w:r>
          </w:p>
        </w:tc>
        <w:tc>
          <w:tcPr>
            <w:tcW w:w="850" w:type="dxa"/>
            <w:shd w:val="pct20" w:color="000000" w:fill="FFFFFF"/>
          </w:tcPr>
          <w:p w14:paraId="21F0A9BB" w14:textId="77777777" w:rsidR="00314F59" w:rsidRDefault="00314F59" w:rsidP="00314F59">
            <w:pPr>
              <w:keepNext/>
              <w:rPr>
                <w:b/>
              </w:rPr>
            </w:pPr>
            <w:r>
              <w:rPr>
                <w:b/>
              </w:rPr>
              <w:t>Único</w:t>
            </w:r>
          </w:p>
        </w:tc>
        <w:tc>
          <w:tcPr>
            <w:tcW w:w="992" w:type="dxa"/>
            <w:shd w:val="pct20" w:color="000000" w:fill="FFFFFF"/>
          </w:tcPr>
          <w:p w14:paraId="28AC27AA" w14:textId="77777777" w:rsidR="00314F59" w:rsidRDefault="00314F59" w:rsidP="00314F59">
            <w:pPr>
              <w:keepNext/>
              <w:rPr>
                <w:b/>
              </w:rPr>
            </w:pPr>
            <w:r>
              <w:rPr>
                <w:b/>
              </w:rPr>
              <w:t>Agrup.</w:t>
            </w:r>
          </w:p>
        </w:tc>
        <w:tc>
          <w:tcPr>
            <w:tcW w:w="2246" w:type="dxa"/>
            <w:shd w:val="pct20" w:color="000000" w:fill="FFFFFF"/>
          </w:tcPr>
          <w:p w14:paraId="6F7A7F58" w14:textId="77777777" w:rsidR="00314F59" w:rsidRDefault="00314F59" w:rsidP="00314F59">
            <w:pPr>
              <w:keepNext/>
              <w:rPr>
                <w:b/>
              </w:rPr>
            </w:pPr>
            <w:r>
              <w:rPr>
                <w:b/>
              </w:rPr>
              <w:t>Campo</w:t>
            </w:r>
          </w:p>
        </w:tc>
        <w:tc>
          <w:tcPr>
            <w:tcW w:w="966" w:type="dxa"/>
            <w:shd w:val="pct20" w:color="000000" w:fill="FFFFFF"/>
          </w:tcPr>
          <w:p w14:paraId="497443F6" w14:textId="77777777" w:rsidR="00314F59" w:rsidRDefault="00314F59" w:rsidP="00314F59">
            <w:pPr>
              <w:keepNext/>
              <w:rPr>
                <w:b/>
              </w:rPr>
            </w:pPr>
            <w:r>
              <w:rPr>
                <w:b/>
              </w:rPr>
              <w:t>Ordem</w:t>
            </w:r>
          </w:p>
        </w:tc>
      </w:tr>
      <w:tr w:rsidR="00314F59" w14:paraId="6DE5ECA6" w14:textId="77777777" w:rsidTr="00314F59">
        <w:trPr>
          <w:cantSplit/>
          <w:trHeight w:val="130"/>
          <w:jc w:val="center"/>
        </w:trPr>
        <w:tc>
          <w:tcPr>
            <w:tcW w:w="2787" w:type="dxa"/>
            <w:shd w:val="clear" w:color="auto" w:fill="FFFFFF"/>
          </w:tcPr>
          <w:p w14:paraId="5B8F5E9D" w14:textId="77777777" w:rsidR="00314F59" w:rsidRDefault="00314F59" w:rsidP="00C06612">
            <w:pPr>
              <w:keepNext/>
            </w:pPr>
            <w:r w:rsidRPr="00E129DB">
              <w:t>PK_</w:t>
            </w:r>
            <w:r w:rsidR="00C06612">
              <w:t>TiposAtividadeCorretagem</w:t>
            </w:r>
          </w:p>
        </w:tc>
        <w:tc>
          <w:tcPr>
            <w:tcW w:w="709" w:type="dxa"/>
            <w:shd w:val="clear" w:color="auto" w:fill="FFFFFF"/>
          </w:tcPr>
          <w:p w14:paraId="262DA24D" w14:textId="77777777" w:rsidR="00314F59" w:rsidRDefault="00314F59" w:rsidP="00314F59">
            <w:pPr>
              <w:keepNext/>
            </w:pPr>
            <w:r>
              <w:t>Sim</w:t>
            </w:r>
          </w:p>
        </w:tc>
        <w:tc>
          <w:tcPr>
            <w:tcW w:w="709" w:type="dxa"/>
            <w:shd w:val="clear" w:color="auto" w:fill="FFFFFF"/>
          </w:tcPr>
          <w:p w14:paraId="3FB821B7" w14:textId="77777777" w:rsidR="00314F59" w:rsidRDefault="00314F59" w:rsidP="00314F59">
            <w:pPr>
              <w:keepNext/>
            </w:pPr>
            <w:r>
              <w:t>Não</w:t>
            </w:r>
          </w:p>
        </w:tc>
        <w:tc>
          <w:tcPr>
            <w:tcW w:w="850" w:type="dxa"/>
            <w:shd w:val="clear" w:color="auto" w:fill="FFFFFF"/>
          </w:tcPr>
          <w:p w14:paraId="15F236BC" w14:textId="77777777" w:rsidR="00314F59" w:rsidRDefault="00314F59" w:rsidP="00314F59">
            <w:pPr>
              <w:keepNext/>
            </w:pPr>
            <w:r>
              <w:t>Sim</w:t>
            </w:r>
          </w:p>
        </w:tc>
        <w:tc>
          <w:tcPr>
            <w:tcW w:w="992" w:type="dxa"/>
            <w:shd w:val="clear" w:color="auto" w:fill="FFFFFF"/>
          </w:tcPr>
          <w:p w14:paraId="082A8831" w14:textId="77777777" w:rsidR="00314F59" w:rsidRDefault="00314F59" w:rsidP="00314F59">
            <w:pPr>
              <w:keepNext/>
            </w:pPr>
            <w:r>
              <w:t>Não</w:t>
            </w:r>
          </w:p>
        </w:tc>
        <w:tc>
          <w:tcPr>
            <w:tcW w:w="2246" w:type="dxa"/>
            <w:shd w:val="clear" w:color="auto" w:fill="FFFFFF"/>
          </w:tcPr>
          <w:p w14:paraId="62B774A0" w14:textId="77777777" w:rsidR="00314F59" w:rsidRDefault="00C06612" w:rsidP="00314F59">
            <w:pPr>
              <w:keepNext/>
            </w:pPr>
            <w:r>
              <w:t>TacId</w:t>
            </w:r>
          </w:p>
        </w:tc>
        <w:tc>
          <w:tcPr>
            <w:tcW w:w="966" w:type="dxa"/>
            <w:shd w:val="clear" w:color="auto" w:fill="FFFFFF"/>
          </w:tcPr>
          <w:p w14:paraId="3301FA23" w14:textId="77777777" w:rsidR="00314F59" w:rsidRDefault="00C06612" w:rsidP="00314F59">
            <w:pPr>
              <w:keepNext/>
            </w:pPr>
            <w:r>
              <w:t>ASC</w:t>
            </w:r>
          </w:p>
        </w:tc>
      </w:tr>
    </w:tbl>
    <w:p w14:paraId="28B497A3" w14:textId="77777777" w:rsidR="00314F59" w:rsidRDefault="003018DE" w:rsidP="00314F59">
      <w:pPr>
        <w:pStyle w:val="Ttulo3"/>
      </w:pPr>
      <w:bookmarkStart w:id="361" w:name="_Toc183459938"/>
      <w:r>
        <w:t xml:space="preserve">Tabela </w:t>
      </w:r>
      <w:r w:rsidR="00314F59">
        <w:t>ValoresAtividadesCorretagem</w:t>
      </w:r>
      <w:bookmarkEnd w:id="361"/>
    </w:p>
    <w:p w14:paraId="332A2175" w14:textId="77777777" w:rsidR="00314F59" w:rsidRDefault="00314F59" w:rsidP="00314F59">
      <w:pPr>
        <w:pStyle w:val="PreHead3"/>
      </w:pPr>
    </w:p>
    <w:p w14:paraId="725245CA" w14:textId="77777777" w:rsidR="00314F59" w:rsidRDefault="004C7FDC" w:rsidP="00314F59">
      <w:pPr>
        <w:pStyle w:val="PargrafodaLista1"/>
        <w:ind w:left="1080"/>
        <w:jc w:val="both"/>
      </w:pPr>
      <w:r>
        <w:t xml:space="preserve">Esta tabela armazena </w:t>
      </w:r>
      <w:r w:rsidRPr="004C7FDC">
        <w:t xml:space="preserve">os </w:t>
      </w:r>
      <w:r>
        <w:t xml:space="preserve">valores </w:t>
      </w:r>
      <w:r w:rsidRPr="004C7FDC">
        <w:t>d</w:t>
      </w:r>
      <w:r>
        <w:t>a atividade</w:t>
      </w:r>
      <w:r w:rsidRPr="004C7FDC">
        <w:t xml:space="preserve"> corretagem</w:t>
      </w:r>
      <w:r>
        <w:t xml:space="preserve"> disponíveis para o mercado autorregulador</w:t>
      </w:r>
      <w:r w:rsidR="00314F59">
        <w:t>.</w:t>
      </w:r>
    </w:p>
    <w:p w14:paraId="594C50BD" w14:textId="77777777" w:rsidR="00314F59" w:rsidRDefault="00314F59" w:rsidP="00314F59">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2939A1DE" w14:textId="77777777" w:rsidTr="00314F59">
        <w:trPr>
          <w:cantSplit/>
          <w:trHeight w:val="426"/>
          <w:tblHeader/>
          <w:jc w:val="center"/>
        </w:trPr>
        <w:tc>
          <w:tcPr>
            <w:tcW w:w="2441" w:type="dxa"/>
            <w:vMerge w:val="restart"/>
            <w:shd w:val="pct20" w:color="000000" w:fill="FFFFFF"/>
          </w:tcPr>
          <w:p w14:paraId="5FC25453" w14:textId="77777777" w:rsidR="00314F59" w:rsidRDefault="00314F59" w:rsidP="00314F59">
            <w:pPr>
              <w:pStyle w:val="tabela"/>
              <w:rPr>
                <w:b/>
              </w:rPr>
            </w:pPr>
            <w:r>
              <w:rPr>
                <w:b/>
              </w:rPr>
              <w:t>Campo</w:t>
            </w:r>
          </w:p>
        </w:tc>
        <w:tc>
          <w:tcPr>
            <w:tcW w:w="2954" w:type="dxa"/>
            <w:shd w:val="pct20" w:color="000000" w:fill="FFFFFF"/>
          </w:tcPr>
          <w:p w14:paraId="3D29E30C" w14:textId="77777777" w:rsidR="00314F59" w:rsidRDefault="00314F59" w:rsidP="00314F59">
            <w:pPr>
              <w:pStyle w:val="tabela"/>
              <w:rPr>
                <w:b/>
              </w:rPr>
            </w:pPr>
            <w:r>
              <w:rPr>
                <w:b/>
              </w:rPr>
              <w:t>Tipo</w:t>
            </w:r>
          </w:p>
        </w:tc>
        <w:tc>
          <w:tcPr>
            <w:tcW w:w="966" w:type="dxa"/>
            <w:shd w:val="pct20" w:color="000000" w:fill="FFFFFF"/>
          </w:tcPr>
          <w:p w14:paraId="0AF8169C" w14:textId="77777777" w:rsidR="00314F59" w:rsidRDefault="00314F59" w:rsidP="00314F59">
            <w:pPr>
              <w:pStyle w:val="tabela"/>
              <w:rPr>
                <w:b/>
              </w:rPr>
            </w:pPr>
            <w:r>
              <w:rPr>
                <w:b/>
              </w:rPr>
              <w:t>C.P.</w:t>
            </w:r>
          </w:p>
        </w:tc>
        <w:tc>
          <w:tcPr>
            <w:tcW w:w="966" w:type="dxa"/>
            <w:shd w:val="pct20" w:color="000000" w:fill="FFFFFF"/>
          </w:tcPr>
          <w:p w14:paraId="6A880A94" w14:textId="77777777" w:rsidR="00314F59" w:rsidRDefault="00314F59" w:rsidP="00314F59">
            <w:pPr>
              <w:pStyle w:val="tabela"/>
              <w:rPr>
                <w:b/>
              </w:rPr>
            </w:pPr>
            <w:r>
              <w:rPr>
                <w:b/>
              </w:rPr>
              <w:t>C.E.</w:t>
            </w:r>
          </w:p>
        </w:tc>
        <w:tc>
          <w:tcPr>
            <w:tcW w:w="966" w:type="dxa"/>
            <w:shd w:val="pct20" w:color="000000" w:fill="FFFFFF"/>
          </w:tcPr>
          <w:p w14:paraId="000ABA8B" w14:textId="77777777" w:rsidR="00314F59" w:rsidRDefault="00314F59" w:rsidP="00314F59">
            <w:pPr>
              <w:pStyle w:val="tabela"/>
              <w:rPr>
                <w:b/>
              </w:rPr>
            </w:pPr>
            <w:r>
              <w:rPr>
                <w:b/>
              </w:rPr>
              <w:t>Obrig.</w:t>
            </w:r>
          </w:p>
        </w:tc>
        <w:tc>
          <w:tcPr>
            <w:tcW w:w="968" w:type="dxa"/>
            <w:shd w:val="pct20" w:color="000000" w:fill="FFFFFF"/>
          </w:tcPr>
          <w:p w14:paraId="36A313C1" w14:textId="77777777" w:rsidR="00314F59" w:rsidRDefault="00314F59" w:rsidP="00314F59">
            <w:pPr>
              <w:pStyle w:val="tabela"/>
              <w:rPr>
                <w:b/>
              </w:rPr>
            </w:pPr>
            <w:r>
              <w:rPr>
                <w:b/>
              </w:rPr>
              <w:t>Calc.</w:t>
            </w:r>
          </w:p>
        </w:tc>
      </w:tr>
      <w:tr w:rsidR="00314F59" w14:paraId="2E792675" w14:textId="77777777" w:rsidTr="00314F59">
        <w:trPr>
          <w:cantSplit/>
          <w:trHeight w:val="446"/>
          <w:tblHeader/>
          <w:jc w:val="center"/>
        </w:trPr>
        <w:tc>
          <w:tcPr>
            <w:tcW w:w="2441" w:type="dxa"/>
            <w:vMerge/>
            <w:tcBorders>
              <w:bottom w:val="single" w:sz="4" w:space="0" w:color="auto"/>
            </w:tcBorders>
            <w:shd w:val="pct20" w:color="000000" w:fill="FFFFFF"/>
          </w:tcPr>
          <w:p w14:paraId="23037F17"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582F6D18" w14:textId="77777777" w:rsidR="00314F59" w:rsidRDefault="00314F59" w:rsidP="00314F59">
            <w:pPr>
              <w:pStyle w:val="tabela-spellchk"/>
              <w:rPr>
                <w:b/>
              </w:rPr>
            </w:pPr>
            <w:r>
              <w:rPr>
                <w:b/>
              </w:rPr>
              <w:t>Descrição</w:t>
            </w:r>
          </w:p>
        </w:tc>
      </w:tr>
      <w:tr w:rsidR="00BF227B" w14:paraId="75EAC087" w14:textId="77777777" w:rsidTr="00314F59">
        <w:trPr>
          <w:cantSplit/>
          <w:trHeight w:val="426"/>
          <w:jc w:val="center"/>
        </w:trPr>
        <w:tc>
          <w:tcPr>
            <w:tcW w:w="2441" w:type="dxa"/>
            <w:vMerge w:val="restart"/>
            <w:tcBorders>
              <w:top w:val="nil"/>
            </w:tcBorders>
            <w:shd w:val="clear" w:color="auto" w:fill="FFFFFF"/>
          </w:tcPr>
          <w:p w14:paraId="78C53031" w14:textId="77777777" w:rsidR="00BF227B" w:rsidRDefault="00BF227B" w:rsidP="00314F59">
            <w:pPr>
              <w:pStyle w:val="tabela"/>
            </w:pPr>
            <w:r>
              <w:t>entCodigo</w:t>
            </w:r>
          </w:p>
        </w:tc>
        <w:tc>
          <w:tcPr>
            <w:tcW w:w="2954" w:type="dxa"/>
            <w:tcBorders>
              <w:top w:val="nil"/>
            </w:tcBorders>
            <w:shd w:val="clear" w:color="auto" w:fill="FFFFFF"/>
          </w:tcPr>
          <w:p w14:paraId="3FD6B1E6" w14:textId="77777777" w:rsidR="00BF227B" w:rsidRDefault="00BF227B" w:rsidP="00D0616F">
            <w:pPr>
              <w:pStyle w:val="tabela"/>
            </w:pPr>
            <w:r>
              <w:t>String(5)</w:t>
            </w:r>
          </w:p>
        </w:tc>
        <w:tc>
          <w:tcPr>
            <w:tcW w:w="966" w:type="dxa"/>
            <w:tcBorders>
              <w:top w:val="nil"/>
            </w:tcBorders>
            <w:shd w:val="clear" w:color="auto" w:fill="FFFFFF"/>
          </w:tcPr>
          <w:p w14:paraId="2A73A630" w14:textId="77777777" w:rsidR="00BF227B" w:rsidRDefault="00BF227B" w:rsidP="00D0616F">
            <w:pPr>
              <w:pStyle w:val="tabela"/>
            </w:pPr>
            <w:r>
              <w:t>Sim</w:t>
            </w:r>
          </w:p>
        </w:tc>
        <w:tc>
          <w:tcPr>
            <w:tcW w:w="966" w:type="dxa"/>
            <w:shd w:val="clear" w:color="auto" w:fill="FFFFFF"/>
          </w:tcPr>
          <w:p w14:paraId="31BB4CEA" w14:textId="77777777" w:rsidR="00BF227B" w:rsidRDefault="00BF227B" w:rsidP="00D0616F">
            <w:pPr>
              <w:pStyle w:val="tabela"/>
            </w:pPr>
            <w:r>
              <w:t>Não</w:t>
            </w:r>
          </w:p>
        </w:tc>
        <w:tc>
          <w:tcPr>
            <w:tcW w:w="966" w:type="dxa"/>
            <w:shd w:val="clear" w:color="auto" w:fill="FFFFFF"/>
          </w:tcPr>
          <w:p w14:paraId="79827FCD" w14:textId="77777777" w:rsidR="00BF227B" w:rsidRDefault="00BF227B" w:rsidP="00D0616F">
            <w:pPr>
              <w:pStyle w:val="tabela"/>
            </w:pPr>
            <w:r>
              <w:t>Sim</w:t>
            </w:r>
          </w:p>
        </w:tc>
        <w:tc>
          <w:tcPr>
            <w:tcW w:w="968" w:type="dxa"/>
            <w:shd w:val="clear" w:color="auto" w:fill="FFFFFF"/>
          </w:tcPr>
          <w:p w14:paraId="1E6DD0AA" w14:textId="77777777" w:rsidR="00BF227B" w:rsidRDefault="00BF227B" w:rsidP="00D0616F">
            <w:pPr>
              <w:pStyle w:val="tabela"/>
            </w:pPr>
            <w:r>
              <w:t>Não</w:t>
            </w:r>
          </w:p>
        </w:tc>
      </w:tr>
      <w:tr w:rsidR="00314F59" w14:paraId="6131566F" w14:textId="77777777" w:rsidTr="00314F59">
        <w:trPr>
          <w:cantSplit/>
          <w:trHeight w:val="426"/>
          <w:jc w:val="center"/>
        </w:trPr>
        <w:tc>
          <w:tcPr>
            <w:tcW w:w="2441" w:type="dxa"/>
            <w:vMerge/>
            <w:tcBorders>
              <w:top w:val="nil"/>
            </w:tcBorders>
            <w:shd w:val="clear" w:color="auto" w:fill="FFFFFF"/>
          </w:tcPr>
          <w:p w14:paraId="49E8F2C7" w14:textId="77777777" w:rsidR="00314F59" w:rsidRDefault="00314F59" w:rsidP="00314F59">
            <w:pPr>
              <w:pStyle w:val="tabela"/>
            </w:pPr>
          </w:p>
        </w:tc>
        <w:tc>
          <w:tcPr>
            <w:tcW w:w="6820" w:type="dxa"/>
            <w:gridSpan w:val="5"/>
            <w:shd w:val="clear" w:color="auto" w:fill="FFFFFF"/>
          </w:tcPr>
          <w:p w14:paraId="08B6A053" w14:textId="77777777" w:rsidR="00314F59" w:rsidRDefault="00BF227B" w:rsidP="00314F59">
            <w:pPr>
              <w:pStyle w:val="tabela"/>
            </w:pPr>
            <w:r>
              <w:t>Código da Entidade</w:t>
            </w:r>
          </w:p>
        </w:tc>
      </w:tr>
      <w:tr w:rsidR="00314F59" w14:paraId="3E7EF8A4" w14:textId="77777777" w:rsidTr="00314F59">
        <w:trPr>
          <w:trHeight w:hRule="exact" w:val="20"/>
          <w:jc w:val="center"/>
        </w:trPr>
        <w:tc>
          <w:tcPr>
            <w:tcW w:w="2441" w:type="dxa"/>
            <w:vMerge w:val="restart"/>
            <w:shd w:val="clear" w:color="auto" w:fill="FFFFFF"/>
          </w:tcPr>
          <w:p w14:paraId="3CCDC8B3" w14:textId="77777777" w:rsidR="00314F59" w:rsidRDefault="00BF227B" w:rsidP="00314F59">
            <w:pPr>
              <w:pStyle w:val="tabela"/>
            </w:pPr>
            <w:r>
              <w:t>mrfMesAno</w:t>
            </w:r>
          </w:p>
        </w:tc>
        <w:tc>
          <w:tcPr>
            <w:tcW w:w="6820" w:type="dxa"/>
            <w:gridSpan w:val="5"/>
            <w:tcBorders>
              <w:bottom w:val="nil"/>
            </w:tcBorders>
            <w:shd w:val="clear" w:color="auto" w:fill="FFFFFF"/>
          </w:tcPr>
          <w:p w14:paraId="3D9955D7" w14:textId="77777777" w:rsidR="00314F59" w:rsidRDefault="00314F59" w:rsidP="00314F59">
            <w:pPr>
              <w:pStyle w:val="tabela"/>
            </w:pPr>
          </w:p>
        </w:tc>
      </w:tr>
      <w:tr w:rsidR="00BF227B" w14:paraId="2AFA1F6A" w14:textId="77777777" w:rsidTr="00314F59">
        <w:trPr>
          <w:cantSplit/>
          <w:trHeight w:val="426"/>
          <w:jc w:val="center"/>
        </w:trPr>
        <w:tc>
          <w:tcPr>
            <w:tcW w:w="2441" w:type="dxa"/>
            <w:vMerge/>
            <w:shd w:val="clear" w:color="auto" w:fill="FFFFFF"/>
          </w:tcPr>
          <w:p w14:paraId="281575C2" w14:textId="77777777" w:rsidR="00BF227B" w:rsidRPr="001B2355" w:rsidRDefault="00BF227B" w:rsidP="00314F59">
            <w:pPr>
              <w:pStyle w:val="tabela"/>
            </w:pPr>
          </w:p>
        </w:tc>
        <w:tc>
          <w:tcPr>
            <w:tcW w:w="2954" w:type="dxa"/>
            <w:tcBorders>
              <w:top w:val="nil"/>
            </w:tcBorders>
            <w:shd w:val="clear" w:color="auto" w:fill="FFFFFF"/>
          </w:tcPr>
          <w:p w14:paraId="5A536692" w14:textId="77777777" w:rsidR="00BF227B" w:rsidRPr="001B2355" w:rsidRDefault="00BF227B" w:rsidP="00D0616F">
            <w:pPr>
              <w:pStyle w:val="tabela-spellchk"/>
            </w:pPr>
            <w:r>
              <w:t>Datetime</w:t>
            </w:r>
          </w:p>
        </w:tc>
        <w:tc>
          <w:tcPr>
            <w:tcW w:w="966" w:type="dxa"/>
            <w:tcBorders>
              <w:top w:val="nil"/>
            </w:tcBorders>
            <w:shd w:val="clear" w:color="auto" w:fill="FFFFFF"/>
          </w:tcPr>
          <w:p w14:paraId="4C92D9BD" w14:textId="77777777" w:rsidR="00BF227B" w:rsidRDefault="00BF227B" w:rsidP="00D0616F">
            <w:pPr>
              <w:pStyle w:val="tabela"/>
            </w:pPr>
            <w:r>
              <w:t>Sim</w:t>
            </w:r>
          </w:p>
        </w:tc>
        <w:tc>
          <w:tcPr>
            <w:tcW w:w="966" w:type="dxa"/>
            <w:tcBorders>
              <w:top w:val="nil"/>
            </w:tcBorders>
            <w:shd w:val="clear" w:color="auto" w:fill="FFFFFF"/>
          </w:tcPr>
          <w:p w14:paraId="38B7F450" w14:textId="77777777" w:rsidR="00BF227B" w:rsidRDefault="00BF227B" w:rsidP="00D0616F">
            <w:pPr>
              <w:pStyle w:val="tabela"/>
            </w:pPr>
            <w:r>
              <w:t>Não</w:t>
            </w:r>
          </w:p>
        </w:tc>
        <w:tc>
          <w:tcPr>
            <w:tcW w:w="966" w:type="dxa"/>
            <w:tcBorders>
              <w:top w:val="nil"/>
            </w:tcBorders>
            <w:shd w:val="clear" w:color="auto" w:fill="FFFFFF"/>
          </w:tcPr>
          <w:p w14:paraId="042473F0" w14:textId="77777777" w:rsidR="00BF227B" w:rsidRDefault="00BF227B" w:rsidP="00D0616F">
            <w:pPr>
              <w:pStyle w:val="tabela"/>
            </w:pPr>
            <w:r>
              <w:t>Sim</w:t>
            </w:r>
          </w:p>
        </w:tc>
        <w:tc>
          <w:tcPr>
            <w:tcW w:w="968" w:type="dxa"/>
            <w:tcBorders>
              <w:top w:val="nil"/>
            </w:tcBorders>
            <w:shd w:val="clear" w:color="auto" w:fill="FFFFFF"/>
          </w:tcPr>
          <w:p w14:paraId="05806D9F" w14:textId="77777777" w:rsidR="00BF227B" w:rsidRDefault="00BF227B" w:rsidP="00D0616F">
            <w:pPr>
              <w:pStyle w:val="tabela"/>
            </w:pPr>
            <w:r>
              <w:t>Não</w:t>
            </w:r>
          </w:p>
        </w:tc>
      </w:tr>
      <w:tr w:rsidR="00314F59" w14:paraId="603F128F" w14:textId="77777777" w:rsidTr="00314F59">
        <w:trPr>
          <w:cantSplit/>
          <w:trHeight w:val="426"/>
          <w:jc w:val="center"/>
        </w:trPr>
        <w:tc>
          <w:tcPr>
            <w:tcW w:w="2441" w:type="dxa"/>
            <w:vMerge/>
            <w:shd w:val="clear" w:color="auto" w:fill="FFFFFF"/>
          </w:tcPr>
          <w:p w14:paraId="5893F741" w14:textId="77777777" w:rsidR="00314F59" w:rsidRDefault="00314F59" w:rsidP="00314F59">
            <w:pPr>
              <w:pStyle w:val="tabela"/>
            </w:pPr>
          </w:p>
        </w:tc>
        <w:tc>
          <w:tcPr>
            <w:tcW w:w="6820" w:type="dxa"/>
            <w:gridSpan w:val="5"/>
            <w:shd w:val="clear" w:color="auto" w:fill="FFFFFF"/>
          </w:tcPr>
          <w:p w14:paraId="3F8158F9" w14:textId="77777777" w:rsidR="00314F59" w:rsidRDefault="00BF227B" w:rsidP="00314F59">
            <w:pPr>
              <w:pStyle w:val="tabela"/>
            </w:pPr>
            <w:r>
              <w:t>Mês/Ano de Referencia</w:t>
            </w:r>
          </w:p>
        </w:tc>
      </w:tr>
      <w:tr w:rsidR="00314F59" w14:paraId="2A3E7C95" w14:textId="77777777" w:rsidTr="00314F59">
        <w:trPr>
          <w:trHeight w:hRule="exact" w:val="20"/>
          <w:jc w:val="center"/>
        </w:trPr>
        <w:tc>
          <w:tcPr>
            <w:tcW w:w="2441" w:type="dxa"/>
            <w:vMerge w:val="restart"/>
            <w:shd w:val="clear" w:color="auto" w:fill="FFFFFF"/>
          </w:tcPr>
          <w:p w14:paraId="6EB7EA70" w14:textId="77777777" w:rsidR="00314F59" w:rsidRDefault="00BF227B" w:rsidP="00314F59">
            <w:pPr>
              <w:pStyle w:val="tabela"/>
            </w:pPr>
            <w:r>
              <w:t>TacId</w:t>
            </w:r>
          </w:p>
        </w:tc>
        <w:tc>
          <w:tcPr>
            <w:tcW w:w="6820" w:type="dxa"/>
            <w:gridSpan w:val="5"/>
            <w:tcBorders>
              <w:bottom w:val="nil"/>
            </w:tcBorders>
            <w:shd w:val="clear" w:color="auto" w:fill="FFFFFF"/>
          </w:tcPr>
          <w:p w14:paraId="20A9B982" w14:textId="77777777" w:rsidR="00314F59" w:rsidRDefault="00314F59" w:rsidP="00314F59">
            <w:pPr>
              <w:pStyle w:val="tabela"/>
            </w:pPr>
          </w:p>
        </w:tc>
      </w:tr>
      <w:tr w:rsidR="00B876CF" w14:paraId="18273525" w14:textId="77777777" w:rsidTr="00314F59">
        <w:trPr>
          <w:cantSplit/>
          <w:trHeight w:val="426"/>
          <w:jc w:val="center"/>
        </w:trPr>
        <w:tc>
          <w:tcPr>
            <w:tcW w:w="2441" w:type="dxa"/>
            <w:vMerge/>
            <w:shd w:val="clear" w:color="auto" w:fill="FFFFFF"/>
          </w:tcPr>
          <w:p w14:paraId="3A3E1721" w14:textId="77777777" w:rsidR="00B876CF" w:rsidRPr="001B2355" w:rsidRDefault="00B876CF" w:rsidP="00314F59">
            <w:pPr>
              <w:pStyle w:val="tabela"/>
            </w:pPr>
          </w:p>
        </w:tc>
        <w:tc>
          <w:tcPr>
            <w:tcW w:w="2954" w:type="dxa"/>
            <w:tcBorders>
              <w:top w:val="nil"/>
            </w:tcBorders>
            <w:shd w:val="clear" w:color="auto" w:fill="FFFFFF"/>
          </w:tcPr>
          <w:p w14:paraId="7B0A0CE6" w14:textId="77777777" w:rsidR="00B876CF" w:rsidRPr="001B2355" w:rsidRDefault="00B876CF" w:rsidP="00D0616F">
            <w:pPr>
              <w:pStyle w:val="tabela"/>
            </w:pPr>
            <w:r>
              <w:t>Integer</w:t>
            </w:r>
          </w:p>
        </w:tc>
        <w:tc>
          <w:tcPr>
            <w:tcW w:w="966" w:type="dxa"/>
            <w:tcBorders>
              <w:top w:val="nil"/>
            </w:tcBorders>
            <w:shd w:val="clear" w:color="auto" w:fill="FFFFFF"/>
          </w:tcPr>
          <w:p w14:paraId="4B9DD16F" w14:textId="77777777" w:rsidR="00B876CF" w:rsidRDefault="00B876CF" w:rsidP="00D0616F">
            <w:pPr>
              <w:pStyle w:val="tabela"/>
            </w:pPr>
            <w:r>
              <w:t>Sim</w:t>
            </w:r>
          </w:p>
        </w:tc>
        <w:tc>
          <w:tcPr>
            <w:tcW w:w="966" w:type="dxa"/>
            <w:tcBorders>
              <w:top w:val="nil"/>
            </w:tcBorders>
            <w:shd w:val="clear" w:color="auto" w:fill="FFFFFF"/>
          </w:tcPr>
          <w:p w14:paraId="00786F29" w14:textId="77777777" w:rsidR="00B876CF" w:rsidRDefault="001A1254" w:rsidP="00D0616F">
            <w:pPr>
              <w:pStyle w:val="tabela"/>
            </w:pPr>
            <w:r>
              <w:t>Sim</w:t>
            </w:r>
          </w:p>
        </w:tc>
        <w:tc>
          <w:tcPr>
            <w:tcW w:w="966" w:type="dxa"/>
            <w:tcBorders>
              <w:top w:val="nil"/>
            </w:tcBorders>
            <w:shd w:val="clear" w:color="auto" w:fill="FFFFFF"/>
          </w:tcPr>
          <w:p w14:paraId="274D3796" w14:textId="77777777" w:rsidR="00B876CF" w:rsidRDefault="00B876CF" w:rsidP="00D0616F">
            <w:pPr>
              <w:pStyle w:val="tabela"/>
            </w:pPr>
            <w:r>
              <w:t>Sim</w:t>
            </w:r>
          </w:p>
        </w:tc>
        <w:tc>
          <w:tcPr>
            <w:tcW w:w="968" w:type="dxa"/>
            <w:tcBorders>
              <w:top w:val="nil"/>
            </w:tcBorders>
            <w:shd w:val="clear" w:color="auto" w:fill="FFFFFF"/>
          </w:tcPr>
          <w:p w14:paraId="585A381A" w14:textId="77777777" w:rsidR="00B876CF" w:rsidRDefault="00B876CF" w:rsidP="00D0616F">
            <w:pPr>
              <w:pStyle w:val="tabela"/>
            </w:pPr>
            <w:r>
              <w:t>Não</w:t>
            </w:r>
          </w:p>
        </w:tc>
      </w:tr>
      <w:tr w:rsidR="00314F59" w14:paraId="21745BE3" w14:textId="77777777" w:rsidTr="00314F59">
        <w:trPr>
          <w:cantSplit/>
          <w:trHeight w:val="426"/>
          <w:jc w:val="center"/>
        </w:trPr>
        <w:tc>
          <w:tcPr>
            <w:tcW w:w="2441" w:type="dxa"/>
            <w:vMerge/>
            <w:shd w:val="clear" w:color="auto" w:fill="FFFFFF"/>
          </w:tcPr>
          <w:p w14:paraId="332E999E" w14:textId="77777777" w:rsidR="00314F59" w:rsidRDefault="00314F59" w:rsidP="00314F59">
            <w:pPr>
              <w:pStyle w:val="tabela"/>
            </w:pPr>
          </w:p>
        </w:tc>
        <w:tc>
          <w:tcPr>
            <w:tcW w:w="6820" w:type="dxa"/>
            <w:gridSpan w:val="5"/>
            <w:shd w:val="clear" w:color="auto" w:fill="FFFFFF"/>
          </w:tcPr>
          <w:p w14:paraId="1DC81FB0" w14:textId="77777777" w:rsidR="00314F59" w:rsidRDefault="00BF227B" w:rsidP="00BF227B">
            <w:pPr>
              <w:pStyle w:val="tabela"/>
            </w:pPr>
            <w:r>
              <w:t>Código do tipo de atividade da corretagem</w:t>
            </w:r>
          </w:p>
        </w:tc>
      </w:tr>
    </w:tbl>
    <w:p w14:paraId="07F5C8BE"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BF227B" w14:paraId="2DE1364C" w14:textId="77777777" w:rsidTr="00D0616F">
        <w:trPr>
          <w:tblHeader/>
          <w:jc w:val="center"/>
        </w:trPr>
        <w:tc>
          <w:tcPr>
            <w:tcW w:w="2787" w:type="dxa"/>
            <w:shd w:val="pct20" w:color="000000" w:fill="FFFFFF"/>
          </w:tcPr>
          <w:p w14:paraId="7B22DA1E" w14:textId="77777777" w:rsidR="00BF227B" w:rsidRDefault="00BF227B" w:rsidP="00D0616F">
            <w:pPr>
              <w:keepNext/>
              <w:rPr>
                <w:b/>
              </w:rPr>
            </w:pPr>
            <w:r>
              <w:rPr>
                <w:b/>
              </w:rPr>
              <w:t>Índice</w:t>
            </w:r>
          </w:p>
        </w:tc>
        <w:tc>
          <w:tcPr>
            <w:tcW w:w="709" w:type="dxa"/>
            <w:shd w:val="pct20" w:color="000000" w:fill="FFFFFF"/>
          </w:tcPr>
          <w:p w14:paraId="03169A7A" w14:textId="77777777" w:rsidR="00BF227B" w:rsidRDefault="00BF227B" w:rsidP="00D0616F">
            <w:pPr>
              <w:keepNext/>
              <w:rPr>
                <w:b/>
              </w:rPr>
            </w:pPr>
            <w:r>
              <w:rPr>
                <w:b/>
              </w:rPr>
              <w:t>C.P.</w:t>
            </w:r>
          </w:p>
        </w:tc>
        <w:tc>
          <w:tcPr>
            <w:tcW w:w="709" w:type="dxa"/>
            <w:shd w:val="pct20" w:color="000000" w:fill="FFFFFF"/>
          </w:tcPr>
          <w:p w14:paraId="1530EB40" w14:textId="77777777" w:rsidR="00BF227B" w:rsidRDefault="00BF227B" w:rsidP="00D0616F">
            <w:pPr>
              <w:keepNext/>
              <w:rPr>
                <w:b/>
              </w:rPr>
            </w:pPr>
            <w:r>
              <w:rPr>
                <w:b/>
              </w:rPr>
              <w:t>C.E.</w:t>
            </w:r>
          </w:p>
        </w:tc>
        <w:tc>
          <w:tcPr>
            <w:tcW w:w="850" w:type="dxa"/>
            <w:shd w:val="pct20" w:color="000000" w:fill="FFFFFF"/>
          </w:tcPr>
          <w:p w14:paraId="10BDC12F" w14:textId="77777777" w:rsidR="00BF227B" w:rsidRDefault="00BF227B" w:rsidP="00D0616F">
            <w:pPr>
              <w:keepNext/>
              <w:rPr>
                <w:b/>
              </w:rPr>
            </w:pPr>
            <w:r>
              <w:rPr>
                <w:b/>
              </w:rPr>
              <w:t>Único</w:t>
            </w:r>
          </w:p>
        </w:tc>
        <w:tc>
          <w:tcPr>
            <w:tcW w:w="992" w:type="dxa"/>
            <w:shd w:val="pct20" w:color="000000" w:fill="FFFFFF"/>
          </w:tcPr>
          <w:p w14:paraId="5AA8E4C4" w14:textId="77777777" w:rsidR="00BF227B" w:rsidRDefault="00BF227B" w:rsidP="00D0616F">
            <w:pPr>
              <w:keepNext/>
              <w:rPr>
                <w:b/>
              </w:rPr>
            </w:pPr>
            <w:r>
              <w:rPr>
                <w:b/>
              </w:rPr>
              <w:t>Agrup.</w:t>
            </w:r>
          </w:p>
        </w:tc>
        <w:tc>
          <w:tcPr>
            <w:tcW w:w="2246" w:type="dxa"/>
            <w:shd w:val="pct20" w:color="000000" w:fill="FFFFFF"/>
          </w:tcPr>
          <w:p w14:paraId="1C5D11FD" w14:textId="77777777" w:rsidR="00BF227B" w:rsidRDefault="00BF227B" w:rsidP="00D0616F">
            <w:pPr>
              <w:keepNext/>
              <w:rPr>
                <w:b/>
              </w:rPr>
            </w:pPr>
            <w:r>
              <w:rPr>
                <w:b/>
              </w:rPr>
              <w:t>Campo</w:t>
            </w:r>
          </w:p>
        </w:tc>
        <w:tc>
          <w:tcPr>
            <w:tcW w:w="966" w:type="dxa"/>
            <w:shd w:val="pct20" w:color="000000" w:fill="FFFFFF"/>
          </w:tcPr>
          <w:p w14:paraId="3987E822" w14:textId="77777777" w:rsidR="00BF227B" w:rsidRDefault="00BF227B" w:rsidP="00D0616F">
            <w:pPr>
              <w:keepNext/>
              <w:rPr>
                <w:b/>
              </w:rPr>
            </w:pPr>
            <w:r>
              <w:rPr>
                <w:b/>
              </w:rPr>
              <w:t>Ordem</w:t>
            </w:r>
          </w:p>
        </w:tc>
      </w:tr>
      <w:tr w:rsidR="00BF227B" w14:paraId="08F407C2" w14:textId="77777777" w:rsidTr="00D0616F">
        <w:trPr>
          <w:cantSplit/>
          <w:trHeight w:val="130"/>
          <w:jc w:val="center"/>
        </w:trPr>
        <w:tc>
          <w:tcPr>
            <w:tcW w:w="2787" w:type="dxa"/>
            <w:vMerge w:val="restart"/>
            <w:shd w:val="clear" w:color="auto" w:fill="FFFFFF"/>
          </w:tcPr>
          <w:p w14:paraId="33ECC233" w14:textId="77777777" w:rsidR="00BF227B" w:rsidRDefault="00BF227B" w:rsidP="00BF227B">
            <w:pPr>
              <w:keepNext/>
            </w:pPr>
            <w:r>
              <w:t>PK_ ValoresAtividadeCorretagem</w:t>
            </w:r>
          </w:p>
        </w:tc>
        <w:tc>
          <w:tcPr>
            <w:tcW w:w="709" w:type="dxa"/>
            <w:vMerge w:val="restart"/>
            <w:shd w:val="clear" w:color="auto" w:fill="FFFFFF"/>
          </w:tcPr>
          <w:p w14:paraId="1CE2E809" w14:textId="77777777" w:rsidR="00BF227B" w:rsidRDefault="00BF227B" w:rsidP="00D0616F">
            <w:pPr>
              <w:keepNext/>
            </w:pPr>
            <w:r>
              <w:t>Sim</w:t>
            </w:r>
          </w:p>
        </w:tc>
        <w:tc>
          <w:tcPr>
            <w:tcW w:w="709" w:type="dxa"/>
            <w:vMerge w:val="restart"/>
            <w:shd w:val="clear" w:color="auto" w:fill="FFFFFF"/>
          </w:tcPr>
          <w:p w14:paraId="47EC5C03" w14:textId="77777777" w:rsidR="00BF227B" w:rsidRDefault="00BF227B" w:rsidP="00D0616F">
            <w:pPr>
              <w:keepNext/>
            </w:pPr>
            <w:r>
              <w:t>Não</w:t>
            </w:r>
          </w:p>
        </w:tc>
        <w:tc>
          <w:tcPr>
            <w:tcW w:w="850" w:type="dxa"/>
            <w:vMerge w:val="restart"/>
            <w:shd w:val="clear" w:color="auto" w:fill="FFFFFF"/>
          </w:tcPr>
          <w:p w14:paraId="5192C883" w14:textId="77777777" w:rsidR="00BF227B" w:rsidRDefault="00BF227B" w:rsidP="00D0616F">
            <w:pPr>
              <w:keepNext/>
            </w:pPr>
            <w:r>
              <w:t>Sim</w:t>
            </w:r>
          </w:p>
        </w:tc>
        <w:tc>
          <w:tcPr>
            <w:tcW w:w="992" w:type="dxa"/>
            <w:vMerge w:val="restart"/>
            <w:shd w:val="clear" w:color="auto" w:fill="FFFFFF"/>
          </w:tcPr>
          <w:p w14:paraId="0723393D" w14:textId="77777777" w:rsidR="00BF227B" w:rsidRDefault="00BF227B" w:rsidP="00D0616F">
            <w:pPr>
              <w:keepNext/>
            </w:pPr>
            <w:r>
              <w:t>Não</w:t>
            </w:r>
          </w:p>
        </w:tc>
        <w:tc>
          <w:tcPr>
            <w:tcW w:w="2246" w:type="dxa"/>
            <w:shd w:val="clear" w:color="auto" w:fill="FFFFFF"/>
          </w:tcPr>
          <w:p w14:paraId="6D577EFF" w14:textId="77777777" w:rsidR="00BF227B" w:rsidRDefault="00BF227B" w:rsidP="00D0616F">
            <w:pPr>
              <w:keepNext/>
            </w:pPr>
            <w:r>
              <w:t>Entcodigo</w:t>
            </w:r>
          </w:p>
        </w:tc>
        <w:tc>
          <w:tcPr>
            <w:tcW w:w="966" w:type="dxa"/>
            <w:vMerge w:val="restart"/>
            <w:shd w:val="clear" w:color="auto" w:fill="FFFFFF"/>
          </w:tcPr>
          <w:p w14:paraId="50AFF26C" w14:textId="77777777" w:rsidR="00BF227B" w:rsidRDefault="00BF227B" w:rsidP="00D0616F">
            <w:pPr>
              <w:keepNext/>
            </w:pPr>
            <w:r>
              <w:t>ASC</w:t>
            </w:r>
          </w:p>
        </w:tc>
      </w:tr>
      <w:tr w:rsidR="00BF227B" w14:paraId="53DE3F5B" w14:textId="77777777" w:rsidTr="00D0616F">
        <w:trPr>
          <w:cantSplit/>
          <w:trHeight w:val="130"/>
          <w:jc w:val="center"/>
        </w:trPr>
        <w:tc>
          <w:tcPr>
            <w:tcW w:w="2787" w:type="dxa"/>
            <w:vMerge/>
            <w:shd w:val="clear" w:color="auto" w:fill="FFFFFF"/>
          </w:tcPr>
          <w:p w14:paraId="14DA4DE2" w14:textId="77777777" w:rsidR="00BF227B" w:rsidRDefault="00BF227B" w:rsidP="00D0616F">
            <w:pPr>
              <w:keepNext/>
            </w:pPr>
          </w:p>
        </w:tc>
        <w:tc>
          <w:tcPr>
            <w:tcW w:w="709" w:type="dxa"/>
            <w:vMerge/>
            <w:shd w:val="clear" w:color="auto" w:fill="FFFFFF"/>
          </w:tcPr>
          <w:p w14:paraId="15EA979E" w14:textId="77777777" w:rsidR="00BF227B" w:rsidRDefault="00BF227B" w:rsidP="00D0616F">
            <w:pPr>
              <w:keepNext/>
            </w:pPr>
          </w:p>
        </w:tc>
        <w:tc>
          <w:tcPr>
            <w:tcW w:w="709" w:type="dxa"/>
            <w:vMerge/>
            <w:shd w:val="clear" w:color="auto" w:fill="FFFFFF"/>
          </w:tcPr>
          <w:p w14:paraId="63C74AEF" w14:textId="77777777" w:rsidR="00BF227B" w:rsidRDefault="00BF227B" w:rsidP="00D0616F">
            <w:pPr>
              <w:keepNext/>
            </w:pPr>
          </w:p>
        </w:tc>
        <w:tc>
          <w:tcPr>
            <w:tcW w:w="850" w:type="dxa"/>
            <w:vMerge/>
            <w:shd w:val="clear" w:color="auto" w:fill="FFFFFF"/>
          </w:tcPr>
          <w:p w14:paraId="6F92980D" w14:textId="77777777" w:rsidR="00BF227B" w:rsidRDefault="00BF227B" w:rsidP="00D0616F">
            <w:pPr>
              <w:keepNext/>
            </w:pPr>
          </w:p>
        </w:tc>
        <w:tc>
          <w:tcPr>
            <w:tcW w:w="992" w:type="dxa"/>
            <w:vMerge/>
            <w:shd w:val="clear" w:color="auto" w:fill="FFFFFF"/>
          </w:tcPr>
          <w:p w14:paraId="65E013C5" w14:textId="77777777" w:rsidR="00BF227B" w:rsidRDefault="00BF227B" w:rsidP="00D0616F">
            <w:pPr>
              <w:keepNext/>
            </w:pPr>
          </w:p>
        </w:tc>
        <w:tc>
          <w:tcPr>
            <w:tcW w:w="2246" w:type="dxa"/>
            <w:shd w:val="clear" w:color="auto" w:fill="FFFFFF"/>
          </w:tcPr>
          <w:p w14:paraId="60635FE1" w14:textId="77777777" w:rsidR="00BF227B" w:rsidRDefault="00BF227B" w:rsidP="00D0616F">
            <w:pPr>
              <w:keepNext/>
            </w:pPr>
            <w:r>
              <w:t>Mrfmesano</w:t>
            </w:r>
          </w:p>
        </w:tc>
        <w:tc>
          <w:tcPr>
            <w:tcW w:w="966" w:type="dxa"/>
            <w:vMerge/>
            <w:shd w:val="clear" w:color="auto" w:fill="FFFFFF"/>
          </w:tcPr>
          <w:p w14:paraId="5F62297B" w14:textId="77777777" w:rsidR="00BF227B" w:rsidRDefault="00BF227B" w:rsidP="00D0616F">
            <w:pPr>
              <w:keepNext/>
            </w:pPr>
          </w:p>
        </w:tc>
      </w:tr>
      <w:tr w:rsidR="00BF227B" w14:paraId="5A6E69C8" w14:textId="77777777" w:rsidTr="00D0616F">
        <w:trPr>
          <w:cantSplit/>
          <w:trHeight w:val="130"/>
          <w:jc w:val="center"/>
        </w:trPr>
        <w:tc>
          <w:tcPr>
            <w:tcW w:w="2787" w:type="dxa"/>
            <w:vMerge/>
            <w:shd w:val="clear" w:color="auto" w:fill="FFFFFF"/>
          </w:tcPr>
          <w:p w14:paraId="10316093" w14:textId="77777777" w:rsidR="00BF227B" w:rsidRDefault="00BF227B" w:rsidP="00D0616F">
            <w:pPr>
              <w:keepNext/>
            </w:pPr>
          </w:p>
        </w:tc>
        <w:tc>
          <w:tcPr>
            <w:tcW w:w="709" w:type="dxa"/>
            <w:vMerge/>
            <w:shd w:val="clear" w:color="auto" w:fill="FFFFFF"/>
          </w:tcPr>
          <w:p w14:paraId="5152AB10" w14:textId="77777777" w:rsidR="00BF227B" w:rsidRDefault="00BF227B" w:rsidP="00D0616F">
            <w:pPr>
              <w:keepNext/>
            </w:pPr>
          </w:p>
        </w:tc>
        <w:tc>
          <w:tcPr>
            <w:tcW w:w="709" w:type="dxa"/>
            <w:vMerge/>
            <w:shd w:val="clear" w:color="auto" w:fill="FFFFFF"/>
          </w:tcPr>
          <w:p w14:paraId="6B795F79" w14:textId="77777777" w:rsidR="00BF227B" w:rsidRDefault="00BF227B" w:rsidP="00D0616F">
            <w:pPr>
              <w:keepNext/>
            </w:pPr>
          </w:p>
        </w:tc>
        <w:tc>
          <w:tcPr>
            <w:tcW w:w="850" w:type="dxa"/>
            <w:vMerge/>
            <w:shd w:val="clear" w:color="auto" w:fill="FFFFFF"/>
          </w:tcPr>
          <w:p w14:paraId="2A509CEB" w14:textId="77777777" w:rsidR="00BF227B" w:rsidRDefault="00BF227B" w:rsidP="00D0616F">
            <w:pPr>
              <w:keepNext/>
            </w:pPr>
          </w:p>
        </w:tc>
        <w:tc>
          <w:tcPr>
            <w:tcW w:w="992" w:type="dxa"/>
            <w:vMerge/>
            <w:shd w:val="clear" w:color="auto" w:fill="FFFFFF"/>
          </w:tcPr>
          <w:p w14:paraId="71A0B5DD" w14:textId="77777777" w:rsidR="00BF227B" w:rsidRDefault="00BF227B" w:rsidP="00D0616F">
            <w:pPr>
              <w:keepNext/>
            </w:pPr>
          </w:p>
        </w:tc>
        <w:tc>
          <w:tcPr>
            <w:tcW w:w="2246" w:type="dxa"/>
            <w:shd w:val="clear" w:color="auto" w:fill="FFFFFF"/>
          </w:tcPr>
          <w:p w14:paraId="3D6DDEF7" w14:textId="77777777" w:rsidR="00BF227B" w:rsidRDefault="00BF227B" w:rsidP="00D0616F">
            <w:pPr>
              <w:keepNext/>
            </w:pPr>
            <w:r>
              <w:rPr>
                <w:szCs w:val="20"/>
              </w:rPr>
              <w:t>TacId</w:t>
            </w:r>
          </w:p>
        </w:tc>
        <w:tc>
          <w:tcPr>
            <w:tcW w:w="966" w:type="dxa"/>
            <w:vMerge/>
            <w:shd w:val="clear" w:color="auto" w:fill="FFFFFF"/>
          </w:tcPr>
          <w:p w14:paraId="3B0F70FD" w14:textId="77777777" w:rsidR="00BF227B" w:rsidRDefault="00BF227B" w:rsidP="00D0616F">
            <w:pPr>
              <w:keepNext/>
            </w:pPr>
          </w:p>
        </w:tc>
      </w:tr>
      <w:tr w:rsidR="001A1254" w14:paraId="54A84411" w14:textId="77777777" w:rsidTr="00D0616F">
        <w:trPr>
          <w:cantSplit/>
          <w:trHeight w:val="130"/>
          <w:jc w:val="center"/>
        </w:trPr>
        <w:tc>
          <w:tcPr>
            <w:tcW w:w="2787" w:type="dxa"/>
            <w:shd w:val="clear" w:color="auto" w:fill="FFFFFF"/>
          </w:tcPr>
          <w:p w14:paraId="58DD0F9F" w14:textId="77777777" w:rsidR="001A1254" w:rsidRDefault="001A1254" w:rsidP="00D0616F">
            <w:pPr>
              <w:keepNext/>
            </w:pPr>
            <w:r w:rsidRPr="001A1254">
              <w:t>FK_ValoresAtividadeCorretagem</w:t>
            </w:r>
          </w:p>
        </w:tc>
        <w:tc>
          <w:tcPr>
            <w:tcW w:w="709" w:type="dxa"/>
            <w:shd w:val="clear" w:color="auto" w:fill="FFFFFF"/>
          </w:tcPr>
          <w:p w14:paraId="33AD2B2B" w14:textId="77777777" w:rsidR="001A1254" w:rsidRDefault="001A1254" w:rsidP="00B53C21">
            <w:pPr>
              <w:keepNext/>
            </w:pPr>
            <w:r>
              <w:t>Não</w:t>
            </w:r>
          </w:p>
        </w:tc>
        <w:tc>
          <w:tcPr>
            <w:tcW w:w="709" w:type="dxa"/>
            <w:shd w:val="clear" w:color="auto" w:fill="FFFFFF"/>
          </w:tcPr>
          <w:p w14:paraId="155DD363" w14:textId="77777777" w:rsidR="001A1254" w:rsidRDefault="001A1254" w:rsidP="00B53C21">
            <w:pPr>
              <w:keepNext/>
            </w:pPr>
            <w:r>
              <w:t>Sim</w:t>
            </w:r>
          </w:p>
        </w:tc>
        <w:tc>
          <w:tcPr>
            <w:tcW w:w="850" w:type="dxa"/>
            <w:shd w:val="clear" w:color="auto" w:fill="FFFFFF"/>
          </w:tcPr>
          <w:p w14:paraId="4B832A5F" w14:textId="77777777" w:rsidR="001A1254" w:rsidRDefault="001A1254" w:rsidP="00B53C21">
            <w:pPr>
              <w:keepNext/>
            </w:pPr>
            <w:r>
              <w:t>Não</w:t>
            </w:r>
          </w:p>
        </w:tc>
        <w:tc>
          <w:tcPr>
            <w:tcW w:w="992" w:type="dxa"/>
            <w:shd w:val="clear" w:color="auto" w:fill="FFFFFF"/>
          </w:tcPr>
          <w:p w14:paraId="01FD5B34" w14:textId="77777777" w:rsidR="001A1254" w:rsidRDefault="001A1254" w:rsidP="00B53C21">
            <w:pPr>
              <w:keepNext/>
            </w:pPr>
            <w:r>
              <w:t>Não</w:t>
            </w:r>
          </w:p>
        </w:tc>
        <w:tc>
          <w:tcPr>
            <w:tcW w:w="2246" w:type="dxa"/>
            <w:shd w:val="clear" w:color="auto" w:fill="FFFFFF"/>
          </w:tcPr>
          <w:p w14:paraId="6FA08173" w14:textId="77777777" w:rsidR="001A1254" w:rsidRDefault="001A1254" w:rsidP="00D0616F">
            <w:pPr>
              <w:keepNext/>
              <w:rPr>
                <w:szCs w:val="20"/>
              </w:rPr>
            </w:pPr>
            <w:r>
              <w:rPr>
                <w:szCs w:val="20"/>
              </w:rPr>
              <w:t>TacId</w:t>
            </w:r>
          </w:p>
        </w:tc>
        <w:tc>
          <w:tcPr>
            <w:tcW w:w="966" w:type="dxa"/>
            <w:shd w:val="clear" w:color="auto" w:fill="FFFFFF"/>
          </w:tcPr>
          <w:p w14:paraId="7B931562" w14:textId="77777777" w:rsidR="001A1254" w:rsidRDefault="001A1254" w:rsidP="00D0616F">
            <w:pPr>
              <w:keepNext/>
            </w:pPr>
          </w:p>
        </w:tc>
      </w:tr>
    </w:tbl>
    <w:p w14:paraId="56481691" w14:textId="77777777" w:rsidR="00BF227B" w:rsidRDefault="00BF227B" w:rsidP="00BF227B">
      <w:pPr>
        <w:rPr>
          <w:lang w:eastAsia="en-US"/>
        </w:rPr>
      </w:pPr>
    </w:p>
    <w:p w14:paraId="2696A313" w14:textId="77777777" w:rsidR="00BF227B" w:rsidRDefault="00BF227B" w:rsidP="00BF227B">
      <w:pPr>
        <w:rPr>
          <w:lang w:eastAsia="en-US"/>
        </w:rPr>
      </w:pPr>
    </w:p>
    <w:p w14:paraId="7BFAE70A" w14:textId="77777777" w:rsidR="00BF227B" w:rsidRPr="00BF227B" w:rsidRDefault="00BF227B" w:rsidP="00BF227B">
      <w:pPr>
        <w:rPr>
          <w:lang w:eastAsia="en-US"/>
        </w:rPr>
      </w:pPr>
    </w:p>
    <w:p w14:paraId="637E7459" w14:textId="77777777" w:rsidR="00314F59" w:rsidRDefault="003018DE" w:rsidP="00314F59">
      <w:pPr>
        <w:pStyle w:val="Ttulo3"/>
      </w:pPr>
      <w:bookmarkStart w:id="362" w:name="_Toc183459939"/>
      <w:r>
        <w:lastRenderedPageBreak/>
        <w:t xml:space="preserve">Tabela </w:t>
      </w:r>
      <w:r w:rsidR="00314F59">
        <w:t>ValoresAreaGeografica</w:t>
      </w:r>
      <w:bookmarkEnd w:id="362"/>
    </w:p>
    <w:p w14:paraId="05427525" w14:textId="77777777" w:rsidR="00314F59" w:rsidRDefault="00314F59" w:rsidP="00314F59">
      <w:pPr>
        <w:pStyle w:val="PreHead3"/>
      </w:pPr>
    </w:p>
    <w:p w14:paraId="6194B4C0" w14:textId="77777777" w:rsidR="00314F59" w:rsidRDefault="004C7FDC" w:rsidP="00314F59">
      <w:pPr>
        <w:pStyle w:val="PargrafodaLista1"/>
        <w:ind w:left="1080"/>
        <w:jc w:val="both"/>
      </w:pPr>
      <w:r w:rsidRPr="004C7FDC">
        <w:t xml:space="preserve">Armazena a área de atuação do </w:t>
      </w:r>
      <w:r>
        <w:t xml:space="preserve">mercado </w:t>
      </w:r>
      <w:r w:rsidRPr="004C7FDC">
        <w:t>autorregulador.</w:t>
      </w:r>
    </w:p>
    <w:p w14:paraId="20E71F51" w14:textId="77777777" w:rsidR="00314F59" w:rsidRDefault="00314F59" w:rsidP="00314F59">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4E26FF57" w14:textId="77777777" w:rsidTr="00314F59">
        <w:trPr>
          <w:cantSplit/>
          <w:trHeight w:val="426"/>
          <w:tblHeader/>
          <w:jc w:val="center"/>
        </w:trPr>
        <w:tc>
          <w:tcPr>
            <w:tcW w:w="2441" w:type="dxa"/>
            <w:vMerge w:val="restart"/>
            <w:shd w:val="pct20" w:color="000000" w:fill="FFFFFF"/>
          </w:tcPr>
          <w:p w14:paraId="5DA919AD" w14:textId="77777777" w:rsidR="00314F59" w:rsidRDefault="00314F59" w:rsidP="00314F59">
            <w:pPr>
              <w:pStyle w:val="tabela"/>
              <w:rPr>
                <w:b/>
              </w:rPr>
            </w:pPr>
            <w:r>
              <w:rPr>
                <w:b/>
              </w:rPr>
              <w:t>Campo</w:t>
            </w:r>
          </w:p>
        </w:tc>
        <w:tc>
          <w:tcPr>
            <w:tcW w:w="2954" w:type="dxa"/>
            <w:shd w:val="pct20" w:color="000000" w:fill="FFFFFF"/>
          </w:tcPr>
          <w:p w14:paraId="3B4AE4FA" w14:textId="77777777" w:rsidR="00314F59" w:rsidRDefault="00314F59" w:rsidP="00314F59">
            <w:pPr>
              <w:pStyle w:val="tabela"/>
              <w:rPr>
                <w:b/>
              </w:rPr>
            </w:pPr>
            <w:r>
              <w:rPr>
                <w:b/>
              </w:rPr>
              <w:t>Tipo</w:t>
            </w:r>
          </w:p>
        </w:tc>
        <w:tc>
          <w:tcPr>
            <w:tcW w:w="966" w:type="dxa"/>
            <w:shd w:val="pct20" w:color="000000" w:fill="FFFFFF"/>
          </w:tcPr>
          <w:p w14:paraId="433F3093" w14:textId="77777777" w:rsidR="00314F59" w:rsidRDefault="00314F59" w:rsidP="00314F59">
            <w:pPr>
              <w:pStyle w:val="tabela"/>
              <w:rPr>
                <w:b/>
              </w:rPr>
            </w:pPr>
            <w:r>
              <w:rPr>
                <w:b/>
              </w:rPr>
              <w:t>C.P.</w:t>
            </w:r>
          </w:p>
        </w:tc>
        <w:tc>
          <w:tcPr>
            <w:tcW w:w="966" w:type="dxa"/>
            <w:shd w:val="pct20" w:color="000000" w:fill="FFFFFF"/>
          </w:tcPr>
          <w:p w14:paraId="6A374480" w14:textId="77777777" w:rsidR="00314F59" w:rsidRDefault="00314F59" w:rsidP="00314F59">
            <w:pPr>
              <w:pStyle w:val="tabela"/>
              <w:rPr>
                <w:b/>
              </w:rPr>
            </w:pPr>
            <w:r>
              <w:rPr>
                <w:b/>
              </w:rPr>
              <w:t>C.E.</w:t>
            </w:r>
          </w:p>
        </w:tc>
        <w:tc>
          <w:tcPr>
            <w:tcW w:w="966" w:type="dxa"/>
            <w:shd w:val="pct20" w:color="000000" w:fill="FFFFFF"/>
          </w:tcPr>
          <w:p w14:paraId="654BDF2E" w14:textId="77777777" w:rsidR="00314F59" w:rsidRDefault="00314F59" w:rsidP="00314F59">
            <w:pPr>
              <w:pStyle w:val="tabela"/>
              <w:rPr>
                <w:b/>
              </w:rPr>
            </w:pPr>
            <w:r>
              <w:rPr>
                <w:b/>
              </w:rPr>
              <w:t>Obrig.</w:t>
            </w:r>
          </w:p>
        </w:tc>
        <w:tc>
          <w:tcPr>
            <w:tcW w:w="968" w:type="dxa"/>
            <w:shd w:val="pct20" w:color="000000" w:fill="FFFFFF"/>
          </w:tcPr>
          <w:p w14:paraId="2ABDCB24" w14:textId="77777777" w:rsidR="00314F59" w:rsidRDefault="00314F59" w:rsidP="00314F59">
            <w:pPr>
              <w:pStyle w:val="tabela"/>
              <w:rPr>
                <w:b/>
              </w:rPr>
            </w:pPr>
            <w:r>
              <w:rPr>
                <w:b/>
              </w:rPr>
              <w:t>Calc.</w:t>
            </w:r>
          </w:p>
        </w:tc>
      </w:tr>
      <w:tr w:rsidR="00314F59" w14:paraId="5EAABD0A" w14:textId="77777777" w:rsidTr="00314F59">
        <w:trPr>
          <w:cantSplit/>
          <w:trHeight w:val="446"/>
          <w:tblHeader/>
          <w:jc w:val="center"/>
        </w:trPr>
        <w:tc>
          <w:tcPr>
            <w:tcW w:w="2441" w:type="dxa"/>
            <w:vMerge/>
            <w:tcBorders>
              <w:bottom w:val="single" w:sz="4" w:space="0" w:color="auto"/>
            </w:tcBorders>
            <w:shd w:val="pct20" w:color="000000" w:fill="FFFFFF"/>
          </w:tcPr>
          <w:p w14:paraId="491E8F96"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3477454F" w14:textId="77777777" w:rsidR="00314F59" w:rsidRDefault="00314F59" w:rsidP="00314F59">
            <w:pPr>
              <w:pStyle w:val="tabela-spellchk"/>
              <w:rPr>
                <w:b/>
              </w:rPr>
            </w:pPr>
            <w:r>
              <w:rPr>
                <w:b/>
              </w:rPr>
              <w:t>Descrição</w:t>
            </w:r>
          </w:p>
        </w:tc>
      </w:tr>
      <w:tr w:rsidR="00EC492D" w14:paraId="1704DC16" w14:textId="77777777" w:rsidTr="00314F59">
        <w:trPr>
          <w:cantSplit/>
          <w:trHeight w:val="426"/>
          <w:jc w:val="center"/>
        </w:trPr>
        <w:tc>
          <w:tcPr>
            <w:tcW w:w="2441" w:type="dxa"/>
            <w:vMerge w:val="restart"/>
            <w:tcBorders>
              <w:top w:val="nil"/>
            </w:tcBorders>
            <w:shd w:val="clear" w:color="auto" w:fill="FFFFFF"/>
          </w:tcPr>
          <w:p w14:paraId="57232490" w14:textId="77777777" w:rsidR="00EC492D" w:rsidRDefault="00EC492D" w:rsidP="00D0616F">
            <w:pPr>
              <w:pStyle w:val="tabela"/>
            </w:pPr>
            <w:r>
              <w:t>entCodigo</w:t>
            </w:r>
          </w:p>
        </w:tc>
        <w:tc>
          <w:tcPr>
            <w:tcW w:w="2954" w:type="dxa"/>
            <w:tcBorders>
              <w:top w:val="nil"/>
            </w:tcBorders>
            <w:shd w:val="clear" w:color="auto" w:fill="FFFFFF"/>
          </w:tcPr>
          <w:p w14:paraId="7A3E92C8" w14:textId="77777777" w:rsidR="00EC492D" w:rsidRDefault="00EC492D" w:rsidP="00D0616F">
            <w:pPr>
              <w:pStyle w:val="tabela"/>
            </w:pPr>
            <w:r>
              <w:t>String(5)</w:t>
            </w:r>
          </w:p>
        </w:tc>
        <w:tc>
          <w:tcPr>
            <w:tcW w:w="966" w:type="dxa"/>
            <w:tcBorders>
              <w:top w:val="nil"/>
            </w:tcBorders>
            <w:shd w:val="clear" w:color="auto" w:fill="FFFFFF"/>
          </w:tcPr>
          <w:p w14:paraId="4D920721" w14:textId="77777777" w:rsidR="00EC492D" w:rsidRDefault="00EC492D" w:rsidP="00D0616F">
            <w:pPr>
              <w:pStyle w:val="tabela"/>
            </w:pPr>
            <w:r>
              <w:t>Sim</w:t>
            </w:r>
          </w:p>
        </w:tc>
        <w:tc>
          <w:tcPr>
            <w:tcW w:w="966" w:type="dxa"/>
            <w:shd w:val="clear" w:color="auto" w:fill="FFFFFF"/>
          </w:tcPr>
          <w:p w14:paraId="76285C38" w14:textId="77777777" w:rsidR="00EC492D" w:rsidRDefault="00EC492D" w:rsidP="00D0616F">
            <w:pPr>
              <w:pStyle w:val="tabela"/>
            </w:pPr>
            <w:r>
              <w:t>Não</w:t>
            </w:r>
          </w:p>
        </w:tc>
        <w:tc>
          <w:tcPr>
            <w:tcW w:w="966" w:type="dxa"/>
            <w:shd w:val="clear" w:color="auto" w:fill="FFFFFF"/>
          </w:tcPr>
          <w:p w14:paraId="0566CB61" w14:textId="77777777" w:rsidR="00EC492D" w:rsidRDefault="00EC492D" w:rsidP="00D0616F">
            <w:pPr>
              <w:pStyle w:val="tabela"/>
            </w:pPr>
            <w:r>
              <w:t>Sim</w:t>
            </w:r>
          </w:p>
        </w:tc>
        <w:tc>
          <w:tcPr>
            <w:tcW w:w="968" w:type="dxa"/>
            <w:shd w:val="clear" w:color="auto" w:fill="FFFFFF"/>
          </w:tcPr>
          <w:p w14:paraId="5395059B" w14:textId="77777777" w:rsidR="00EC492D" w:rsidRDefault="00EC492D" w:rsidP="00D0616F">
            <w:pPr>
              <w:pStyle w:val="tabela"/>
            </w:pPr>
            <w:r>
              <w:t>Não</w:t>
            </w:r>
          </w:p>
        </w:tc>
      </w:tr>
      <w:tr w:rsidR="00EC492D" w14:paraId="338B7CCF" w14:textId="77777777" w:rsidTr="00314F59">
        <w:trPr>
          <w:cantSplit/>
          <w:trHeight w:val="426"/>
          <w:jc w:val="center"/>
        </w:trPr>
        <w:tc>
          <w:tcPr>
            <w:tcW w:w="2441" w:type="dxa"/>
            <w:vMerge/>
            <w:tcBorders>
              <w:top w:val="nil"/>
            </w:tcBorders>
            <w:shd w:val="clear" w:color="auto" w:fill="FFFFFF"/>
          </w:tcPr>
          <w:p w14:paraId="307BE420" w14:textId="77777777" w:rsidR="00EC492D" w:rsidRDefault="00EC492D" w:rsidP="00314F59">
            <w:pPr>
              <w:pStyle w:val="tabela"/>
            </w:pPr>
          </w:p>
        </w:tc>
        <w:tc>
          <w:tcPr>
            <w:tcW w:w="6820" w:type="dxa"/>
            <w:gridSpan w:val="5"/>
            <w:shd w:val="clear" w:color="auto" w:fill="FFFFFF"/>
          </w:tcPr>
          <w:p w14:paraId="1BEB78F1" w14:textId="77777777" w:rsidR="00EC492D" w:rsidRDefault="00EC492D" w:rsidP="00314F59">
            <w:pPr>
              <w:pStyle w:val="tabela"/>
            </w:pPr>
            <w:r>
              <w:t>Código da Entidade</w:t>
            </w:r>
          </w:p>
        </w:tc>
      </w:tr>
      <w:tr w:rsidR="00EC492D" w14:paraId="0D6B7645" w14:textId="77777777" w:rsidTr="00314F59">
        <w:trPr>
          <w:trHeight w:hRule="exact" w:val="20"/>
          <w:jc w:val="center"/>
        </w:trPr>
        <w:tc>
          <w:tcPr>
            <w:tcW w:w="2441" w:type="dxa"/>
            <w:vMerge w:val="restart"/>
            <w:shd w:val="clear" w:color="auto" w:fill="FFFFFF"/>
          </w:tcPr>
          <w:p w14:paraId="093FE114" w14:textId="77777777" w:rsidR="00EC492D" w:rsidRDefault="00EC492D" w:rsidP="00D0616F">
            <w:pPr>
              <w:pStyle w:val="tabela"/>
            </w:pPr>
            <w:r>
              <w:t>mrfMesAno</w:t>
            </w:r>
          </w:p>
        </w:tc>
        <w:tc>
          <w:tcPr>
            <w:tcW w:w="6820" w:type="dxa"/>
            <w:gridSpan w:val="5"/>
            <w:tcBorders>
              <w:bottom w:val="nil"/>
            </w:tcBorders>
            <w:shd w:val="clear" w:color="auto" w:fill="FFFFFF"/>
          </w:tcPr>
          <w:p w14:paraId="72AA6181" w14:textId="77777777" w:rsidR="00EC492D" w:rsidRDefault="00EC492D" w:rsidP="00D0616F">
            <w:pPr>
              <w:pStyle w:val="tabela"/>
            </w:pPr>
          </w:p>
        </w:tc>
      </w:tr>
      <w:tr w:rsidR="00EC492D" w14:paraId="2CE07C12" w14:textId="77777777" w:rsidTr="00314F59">
        <w:trPr>
          <w:cantSplit/>
          <w:trHeight w:val="426"/>
          <w:jc w:val="center"/>
        </w:trPr>
        <w:tc>
          <w:tcPr>
            <w:tcW w:w="2441" w:type="dxa"/>
            <w:vMerge/>
            <w:shd w:val="clear" w:color="auto" w:fill="FFFFFF"/>
          </w:tcPr>
          <w:p w14:paraId="6EA4F7D3" w14:textId="77777777" w:rsidR="00EC492D" w:rsidRPr="001B2355" w:rsidRDefault="00EC492D" w:rsidP="00314F59">
            <w:pPr>
              <w:pStyle w:val="tabela"/>
            </w:pPr>
          </w:p>
        </w:tc>
        <w:tc>
          <w:tcPr>
            <w:tcW w:w="2954" w:type="dxa"/>
            <w:tcBorders>
              <w:top w:val="nil"/>
            </w:tcBorders>
            <w:shd w:val="clear" w:color="auto" w:fill="FFFFFF"/>
          </w:tcPr>
          <w:p w14:paraId="49C453C9" w14:textId="77777777" w:rsidR="00EC492D" w:rsidRPr="001B2355" w:rsidRDefault="00EC492D" w:rsidP="00314F59">
            <w:pPr>
              <w:pStyle w:val="tabela"/>
            </w:pPr>
            <w:r>
              <w:t>Datetime</w:t>
            </w:r>
          </w:p>
        </w:tc>
        <w:tc>
          <w:tcPr>
            <w:tcW w:w="966" w:type="dxa"/>
            <w:tcBorders>
              <w:top w:val="nil"/>
            </w:tcBorders>
            <w:shd w:val="clear" w:color="auto" w:fill="FFFFFF"/>
          </w:tcPr>
          <w:p w14:paraId="0BCF22DC" w14:textId="77777777" w:rsidR="00EC492D" w:rsidRDefault="00EC492D" w:rsidP="00314F59">
            <w:pPr>
              <w:pStyle w:val="tabela"/>
            </w:pPr>
            <w:r>
              <w:t>Sim</w:t>
            </w:r>
          </w:p>
        </w:tc>
        <w:tc>
          <w:tcPr>
            <w:tcW w:w="966" w:type="dxa"/>
            <w:tcBorders>
              <w:top w:val="nil"/>
            </w:tcBorders>
            <w:shd w:val="clear" w:color="auto" w:fill="FFFFFF"/>
          </w:tcPr>
          <w:p w14:paraId="2479076C" w14:textId="77777777" w:rsidR="00EC492D" w:rsidRDefault="00EC492D" w:rsidP="00314F59">
            <w:pPr>
              <w:pStyle w:val="tabela"/>
            </w:pPr>
            <w:r>
              <w:t>Não</w:t>
            </w:r>
          </w:p>
        </w:tc>
        <w:tc>
          <w:tcPr>
            <w:tcW w:w="966" w:type="dxa"/>
            <w:tcBorders>
              <w:top w:val="nil"/>
            </w:tcBorders>
            <w:shd w:val="clear" w:color="auto" w:fill="FFFFFF"/>
          </w:tcPr>
          <w:p w14:paraId="521E883C" w14:textId="77777777" w:rsidR="00EC492D" w:rsidRDefault="00EC492D" w:rsidP="00314F59">
            <w:pPr>
              <w:pStyle w:val="tabela"/>
            </w:pPr>
            <w:r>
              <w:t>Sim</w:t>
            </w:r>
          </w:p>
        </w:tc>
        <w:tc>
          <w:tcPr>
            <w:tcW w:w="968" w:type="dxa"/>
            <w:tcBorders>
              <w:top w:val="nil"/>
            </w:tcBorders>
            <w:shd w:val="clear" w:color="auto" w:fill="FFFFFF"/>
          </w:tcPr>
          <w:p w14:paraId="785D4301" w14:textId="77777777" w:rsidR="00EC492D" w:rsidRDefault="00EC492D" w:rsidP="00314F59">
            <w:pPr>
              <w:pStyle w:val="tabela"/>
            </w:pPr>
            <w:r>
              <w:t>Não</w:t>
            </w:r>
          </w:p>
        </w:tc>
      </w:tr>
      <w:tr w:rsidR="00EC492D" w14:paraId="0F7C1D45" w14:textId="77777777" w:rsidTr="00314F59">
        <w:trPr>
          <w:cantSplit/>
          <w:trHeight w:val="426"/>
          <w:jc w:val="center"/>
        </w:trPr>
        <w:tc>
          <w:tcPr>
            <w:tcW w:w="2441" w:type="dxa"/>
            <w:vMerge/>
            <w:shd w:val="clear" w:color="auto" w:fill="FFFFFF"/>
          </w:tcPr>
          <w:p w14:paraId="3B047802" w14:textId="77777777" w:rsidR="00EC492D" w:rsidRDefault="00EC492D" w:rsidP="00314F59">
            <w:pPr>
              <w:pStyle w:val="tabela"/>
            </w:pPr>
          </w:p>
        </w:tc>
        <w:tc>
          <w:tcPr>
            <w:tcW w:w="6820" w:type="dxa"/>
            <w:gridSpan w:val="5"/>
            <w:shd w:val="clear" w:color="auto" w:fill="FFFFFF"/>
          </w:tcPr>
          <w:p w14:paraId="357CCAC8" w14:textId="77777777" w:rsidR="00EC492D" w:rsidRDefault="00EC492D" w:rsidP="00314F59">
            <w:pPr>
              <w:pStyle w:val="tabela"/>
            </w:pPr>
            <w:r>
              <w:t>Mês/Ano de Referencia</w:t>
            </w:r>
          </w:p>
        </w:tc>
      </w:tr>
      <w:tr w:rsidR="00314F59" w14:paraId="66E15B39" w14:textId="77777777" w:rsidTr="00314F59">
        <w:trPr>
          <w:trHeight w:hRule="exact" w:val="20"/>
          <w:jc w:val="center"/>
        </w:trPr>
        <w:tc>
          <w:tcPr>
            <w:tcW w:w="2441" w:type="dxa"/>
            <w:vMerge w:val="restart"/>
            <w:shd w:val="clear" w:color="auto" w:fill="FFFFFF"/>
          </w:tcPr>
          <w:p w14:paraId="277BA5E7" w14:textId="77777777" w:rsidR="00314F59" w:rsidRDefault="00EC492D" w:rsidP="00314F59">
            <w:pPr>
              <w:pStyle w:val="tabela"/>
            </w:pPr>
            <w:r>
              <w:t>UfSigla</w:t>
            </w:r>
          </w:p>
        </w:tc>
        <w:tc>
          <w:tcPr>
            <w:tcW w:w="6820" w:type="dxa"/>
            <w:gridSpan w:val="5"/>
            <w:tcBorders>
              <w:bottom w:val="nil"/>
            </w:tcBorders>
            <w:shd w:val="clear" w:color="auto" w:fill="FFFFFF"/>
          </w:tcPr>
          <w:p w14:paraId="4D984D7C" w14:textId="77777777" w:rsidR="00314F59" w:rsidRDefault="00314F59" w:rsidP="00314F59">
            <w:pPr>
              <w:pStyle w:val="tabela"/>
            </w:pPr>
          </w:p>
        </w:tc>
      </w:tr>
      <w:tr w:rsidR="00EC492D" w14:paraId="18A39806" w14:textId="77777777" w:rsidTr="00314F59">
        <w:trPr>
          <w:cantSplit/>
          <w:trHeight w:val="426"/>
          <w:jc w:val="center"/>
        </w:trPr>
        <w:tc>
          <w:tcPr>
            <w:tcW w:w="2441" w:type="dxa"/>
            <w:vMerge/>
            <w:shd w:val="clear" w:color="auto" w:fill="FFFFFF"/>
          </w:tcPr>
          <w:p w14:paraId="6E7576FE" w14:textId="77777777" w:rsidR="00EC492D" w:rsidRPr="001B2355" w:rsidRDefault="00EC492D" w:rsidP="00314F59">
            <w:pPr>
              <w:pStyle w:val="tabela"/>
            </w:pPr>
          </w:p>
        </w:tc>
        <w:tc>
          <w:tcPr>
            <w:tcW w:w="2954" w:type="dxa"/>
            <w:tcBorders>
              <w:top w:val="nil"/>
            </w:tcBorders>
            <w:shd w:val="clear" w:color="auto" w:fill="FFFFFF"/>
          </w:tcPr>
          <w:p w14:paraId="2B62CD95" w14:textId="77777777" w:rsidR="00EC492D" w:rsidRDefault="00EC492D" w:rsidP="00EC492D">
            <w:pPr>
              <w:pStyle w:val="tabela"/>
            </w:pPr>
            <w:r>
              <w:t>String(2)</w:t>
            </w:r>
          </w:p>
        </w:tc>
        <w:tc>
          <w:tcPr>
            <w:tcW w:w="966" w:type="dxa"/>
            <w:tcBorders>
              <w:top w:val="nil"/>
            </w:tcBorders>
            <w:shd w:val="clear" w:color="auto" w:fill="FFFFFF"/>
          </w:tcPr>
          <w:p w14:paraId="0875A8C5" w14:textId="77777777" w:rsidR="00EC492D" w:rsidRDefault="00F73DD6" w:rsidP="00D0616F">
            <w:pPr>
              <w:pStyle w:val="tabela"/>
            </w:pPr>
            <w:r>
              <w:t>Sim</w:t>
            </w:r>
          </w:p>
        </w:tc>
        <w:tc>
          <w:tcPr>
            <w:tcW w:w="966" w:type="dxa"/>
            <w:tcBorders>
              <w:top w:val="nil"/>
            </w:tcBorders>
            <w:shd w:val="clear" w:color="auto" w:fill="FFFFFF"/>
          </w:tcPr>
          <w:p w14:paraId="24D846AA" w14:textId="77777777" w:rsidR="00EC492D" w:rsidRDefault="001A1254" w:rsidP="00D0616F">
            <w:pPr>
              <w:pStyle w:val="tabela"/>
            </w:pPr>
            <w:r>
              <w:t>Sim</w:t>
            </w:r>
          </w:p>
        </w:tc>
        <w:tc>
          <w:tcPr>
            <w:tcW w:w="966" w:type="dxa"/>
            <w:tcBorders>
              <w:top w:val="nil"/>
            </w:tcBorders>
            <w:shd w:val="clear" w:color="auto" w:fill="FFFFFF"/>
          </w:tcPr>
          <w:p w14:paraId="181BAAF9" w14:textId="77777777" w:rsidR="00EC492D" w:rsidRDefault="00EC492D" w:rsidP="00D0616F">
            <w:pPr>
              <w:pStyle w:val="tabela"/>
            </w:pPr>
            <w:r>
              <w:t>Sim</w:t>
            </w:r>
          </w:p>
        </w:tc>
        <w:tc>
          <w:tcPr>
            <w:tcW w:w="968" w:type="dxa"/>
            <w:tcBorders>
              <w:top w:val="nil"/>
            </w:tcBorders>
            <w:shd w:val="clear" w:color="auto" w:fill="FFFFFF"/>
          </w:tcPr>
          <w:p w14:paraId="787AC34F" w14:textId="77777777" w:rsidR="00EC492D" w:rsidRDefault="00EC492D" w:rsidP="00D0616F">
            <w:pPr>
              <w:pStyle w:val="tabela"/>
            </w:pPr>
            <w:r>
              <w:t>Não</w:t>
            </w:r>
          </w:p>
        </w:tc>
      </w:tr>
      <w:tr w:rsidR="00314F59" w14:paraId="05DC07CC" w14:textId="77777777" w:rsidTr="00314F59">
        <w:trPr>
          <w:cantSplit/>
          <w:trHeight w:val="426"/>
          <w:jc w:val="center"/>
        </w:trPr>
        <w:tc>
          <w:tcPr>
            <w:tcW w:w="2441" w:type="dxa"/>
            <w:vMerge/>
            <w:shd w:val="clear" w:color="auto" w:fill="FFFFFF"/>
          </w:tcPr>
          <w:p w14:paraId="570BEE6D" w14:textId="77777777" w:rsidR="00314F59" w:rsidRDefault="00314F59" w:rsidP="00314F59">
            <w:pPr>
              <w:pStyle w:val="tabela"/>
            </w:pPr>
          </w:p>
        </w:tc>
        <w:tc>
          <w:tcPr>
            <w:tcW w:w="6820" w:type="dxa"/>
            <w:gridSpan w:val="5"/>
            <w:shd w:val="clear" w:color="auto" w:fill="FFFFFF"/>
          </w:tcPr>
          <w:p w14:paraId="7FC6BA0A" w14:textId="77777777" w:rsidR="00314F59" w:rsidRDefault="00EC492D" w:rsidP="00314F59">
            <w:pPr>
              <w:pStyle w:val="tabela"/>
            </w:pPr>
            <w:r>
              <w:t>Sigla da unidade federativa</w:t>
            </w:r>
          </w:p>
        </w:tc>
      </w:tr>
    </w:tbl>
    <w:p w14:paraId="6523E1D1"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EC492D" w14:paraId="532BF843" w14:textId="77777777" w:rsidTr="00D0616F">
        <w:trPr>
          <w:tblHeader/>
          <w:jc w:val="center"/>
        </w:trPr>
        <w:tc>
          <w:tcPr>
            <w:tcW w:w="2787" w:type="dxa"/>
            <w:shd w:val="pct20" w:color="000000" w:fill="FFFFFF"/>
          </w:tcPr>
          <w:p w14:paraId="2C9AFE6C" w14:textId="77777777" w:rsidR="00EC492D" w:rsidRDefault="00EC492D" w:rsidP="00D0616F">
            <w:pPr>
              <w:keepNext/>
              <w:rPr>
                <w:b/>
              </w:rPr>
            </w:pPr>
            <w:r>
              <w:rPr>
                <w:b/>
              </w:rPr>
              <w:t>Índice</w:t>
            </w:r>
          </w:p>
        </w:tc>
        <w:tc>
          <w:tcPr>
            <w:tcW w:w="709" w:type="dxa"/>
            <w:shd w:val="pct20" w:color="000000" w:fill="FFFFFF"/>
          </w:tcPr>
          <w:p w14:paraId="511F3380" w14:textId="77777777" w:rsidR="00EC492D" w:rsidRDefault="00EC492D" w:rsidP="00D0616F">
            <w:pPr>
              <w:keepNext/>
              <w:rPr>
                <w:b/>
              </w:rPr>
            </w:pPr>
            <w:r>
              <w:rPr>
                <w:b/>
              </w:rPr>
              <w:t>C.P.</w:t>
            </w:r>
          </w:p>
        </w:tc>
        <w:tc>
          <w:tcPr>
            <w:tcW w:w="709" w:type="dxa"/>
            <w:shd w:val="pct20" w:color="000000" w:fill="FFFFFF"/>
          </w:tcPr>
          <w:p w14:paraId="35078D2B" w14:textId="77777777" w:rsidR="00EC492D" w:rsidRDefault="00EC492D" w:rsidP="00D0616F">
            <w:pPr>
              <w:keepNext/>
              <w:rPr>
                <w:b/>
              </w:rPr>
            </w:pPr>
            <w:r>
              <w:rPr>
                <w:b/>
              </w:rPr>
              <w:t>C.E.</w:t>
            </w:r>
          </w:p>
        </w:tc>
        <w:tc>
          <w:tcPr>
            <w:tcW w:w="850" w:type="dxa"/>
            <w:shd w:val="pct20" w:color="000000" w:fill="FFFFFF"/>
          </w:tcPr>
          <w:p w14:paraId="7DBF7206" w14:textId="77777777" w:rsidR="00EC492D" w:rsidRDefault="00EC492D" w:rsidP="00D0616F">
            <w:pPr>
              <w:keepNext/>
              <w:rPr>
                <w:b/>
              </w:rPr>
            </w:pPr>
            <w:r>
              <w:rPr>
                <w:b/>
              </w:rPr>
              <w:t>Único</w:t>
            </w:r>
          </w:p>
        </w:tc>
        <w:tc>
          <w:tcPr>
            <w:tcW w:w="992" w:type="dxa"/>
            <w:shd w:val="pct20" w:color="000000" w:fill="FFFFFF"/>
          </w:tcPr>
          <w:p w14:paraId="3486545B" w14:textId="77777777" w:rsidR="00EC492D" w:rsidRDefault="00EC492D" w:rsidP="00D0616F">
            <w:pPr>
              <w:keepNext/>
              <w:rPr>
                <w:b/>
              </w:rPr>
            </w:pPr>
            <w:r>
              <w:rPr>
                <w:b/>
              </w:rPr>
              <w:t>Agrup.</w:t>
            </w:r>
          </w:p>
        </w:tc>
        <w:tc>
          <w:tcPr>
            <w:tcW w:w="2246" w:type="dxa"/>
            <w:shd w:val="pct20" w:color="000000" w:fill="FFFFFF"/>
          </w:tcPr>
          <w:p w14:paraId="205EEA6C" w14:textId="77777777" w:rsidR="00EC492D" w:rsidRDefault="00EC492D" w:rsidP="00D0616F">
            <w:pPr>
              <w:keepNext/>
              <w:rPr>
                <w:b/>
              </w:rPr>
            </w:pPr>
            <w:r>
              <w:rPr>
                <w:b/>
              </w:rPr>
              <w:t>Campo</w:t>
            </w:r>
          </w:p>
        </w:tc>
        <w:tc>
          <w:tcPr>
            <w:tcW w:w="966" w:type="dxa"/>
            <w:shd w:val="pct20" w:color="000000" w:fill="FFFFFF"/>
          </w:tcPr>
          <w:p w14:paraId="7453F005" w14:textId="77777777" w:rsidR="00EC492D" w:rsidRDefault="00EC492D" w:rsidP="00D0616F">
            <w:pPr>
              <w:keepNext/>
              <w:rPr>
                <w:b/>
              </w:rPr>
            </w:pPr>
            <w:r>
              <w:rPr>
                <w:b/>
              </w:rPr>
              <w:t>Ordem</w:t>
            </w:r>
          </w:p>
        </w:tc>
      </w:tr>
      <w:tr w:rsidR="00EC492D" w14:paraId="1EE85A41" w14:textId="77777777" w:rsidTr="00D0616F">
        <w:trPr>
          <w:cantSplit/>
          <w:trHeight w:val="130"/>
          <w:jc w:val="center"/>
        </w:trPr>
        <w:tc>
          <w:tcPr>
            <w:tcW w:w="2787" w:type="dxa"/>
            <w:vMerge w:val="restart"/>
            <w:shd w:val="clear" w:color="auto" w:fill="FFFFFF"/>
          </w:tcPr>
          <w:p w14:paraId="58DFF356" w14:textId="77777777" w:rsidR="00EC492D" w:rsidRDefault="00EC492D" w:rsidP="00F73DD6">
            <w:pPr>
              <w:keepNext/>
            </w:pPr>
            <w:r>
              <w:t>PK_ Valores</w:t>
            </w:r>
            <w:r w:rsidR="00F73DD6">
              <w:t>AreaGeografica</w:t>
            </w:r>
          </w:p>
        </w:tc>
        <w:tc>
          <w:tcPr>
            <w:tcW w:w="709" w:type="dxa"/>
            <w:vMerge w:val="restart"/>
            <w:shd w:val="clear" w:color="auto" w:fill="FFFFFF"/>
          </w:tcPr>
          <w:p w14:paraId="228711A5" w14:textId="77777777" w:rsidR="00EC492D" w:rsidRDefault="00EC492D" w:rsidP="00D0616F">
            <w:pPr>
              <w:keepNext/>
            </w:pPr>
            <w:r>
              <w:t>Sim</w:t>
            </w:r>
          </w:p>
        </w:tc>
        <w:tc>
          <w:tcPr>
            <w:tcW w:w="709" w:type="dxa"/>
            <w:vMerge w:val="restart"/>
            <w:shd w:val="clear" w:color="auto" w:fill="FFFFFF"/>
          </w:tcPr>
          <w:p w14:paraId="32BCB3E5" w14:textId="77777777" w:rsidR="00EC492D" w:rsidRDefault="00EC492D" w:rsidP="00D0616F">
            <w:pPr>
              <w:keepNext/>
            </w:pPr>
            <w:r>
              <w:t>Não</w:t>
            </w:r>
          </w:p>
        </w:tc>
        <w:tc>
          <w:tcPr>
            <w:tcW w:w="850" w:type="dxa"/>
            <w:vMerge w:val="restart"/>
            <w:shd w:val="clear" w:color="auto" w:fill="FFFFFF"/>
          </w:tcPr>
          <w:p w14:paraId="0C4E2093" w14:textId="77777777" w:rsidR="00EC492D" w:rsidRDefault="00EC492D" w:rsidP="00D0616F">
            <w:pPr>
              <w:keepNext/>
            </w:pPr>
            <w:r>
              <w:t>Sim</w:t>
            </w:r>
          </w:p>
        </w:tc>
        <w:tc>
          <w:tcPr>
            <w:tcW w:w="992" w:type="dxa"/>
            <w:vMerge w:val="restart"/>
            <w:shd w:val="clear" w:color="auto" w:fill="FFFFFF"/>
          </w:tcPr>
          <w:p w14:paraId="2C446CB6" w14:textId="77777777" w:rsidR="00EC492D" w:rsidRDefault="00EC492D" w:rsidP="00D0616F">
            <w:pPr>
              <w:keepNext/>
            </w:pPr>
            <w:r>
              <w:t>Não</w:t>
            </w:r>
          </w:p>
        </w:tc>
        <w:tc>
          <w:tcPr>
            <w:tcW w:w="2246" w:type="dxa"/>
            <w:shd w:val="clear" w:color="auto" w:fill="FFFFFF"/>
          </w:tcPr>
          <w:p w14:paraId="580B5CA1" w14:textId="77777777" w:rsidR="00EC492D" w:rsidRDefault="00EC492D" w:rsidP="00D0616F">
            <w:pPr>
              <w:keepNext/>
            </w:pPr>
            <w:r>
              <w:t>Entcodigo</w:t>
            </w:r>
          </w:p>
        </w:tc>
        <w:tc>
          <w:tcPr>
            <w:tcW w:w="966" w:type="dxa"/>
            <w:vMerge w:val="restart"/>
            <w:shd w:val="clear" w:color="auto" w:fill="FFFFFF"/>
          </w:tcPr>
          <w:p w14:paraId="46ED7683" w14:textId="77777777" w:rsidR="00EC492D" w:rsidRDefault="00EC492D" w:rsidP="00D0616F">
            <w:pPr>
              <w:keepNext/>
            </w:pPr>
            <w:r>
              <w:t>ASC</w:t>
            </w:r>
          </w:p>
        </w:tc>
      </w:tr>
      <w:tr w:rsidR="00EC492D" w14:paraId="657A1286" w14:textId="77777777" w:rsidTr="00D0616F">
        <w:trPr>
          <w:cantSplit/>
          <w:trHeight w:val="130"/>
          <w:jc w:val="center"/>
        </w:trPr>
        <w:tc>
          <w:tcPr>
            <w:tcW w:w="2787" w:type="dxa"/>
            <w:vMerge/>
            <w:shd w:val="clear" w:color="auto" w:fill="FFFFFF"/>
          </w:tcPr>
          <w:p w14:paraId="52DB4136" w14:textId="77777777" w:rsidR="00EC492D" w:rsidRDefault="00EC492D" w:rsidP="00D0616F">
            <w:pPr>
              <w:keepNext/>
            </w:pPr>
          </w:p>
        </w:tc>
        <w:tc>
          <w:tcPr>
            <w:tcW w:w="709" w:type="dxa"/>
            <w:vMerge/>
            <w:shd w:val="clear" w:color="auto" w:fill="FFFFFF"/>
          </w:tcPr>
          <w:p w14:paraId="4061870A" w14:textId="77777777" w:rsidR="00EC492D" w:rsidRDefault="00EC492D" w:rsidP="00D0616F">
            <w:pPr>
              <w:keepNext/>
            </w:pPr>
          </w:p>
        </w:tc>
        <w:tc>
          <w:tcPr>
            <w:tcW w:w="709" w:type="dxa"/>
            <w:vMerge/>
            <w:shd w:val="clear" w:color="auto" w:fill="FFFFFF"/>
          </w:tcPr>
          <w:p w14:paraId="78865CFA" w14:textId="77777777" w:rsidR="00EC492D" w:rsidRDefault="00EC492D" w:rsidP="00D0616F">
            <w:pPr>
              <w:keepNext/>
            </w:pPr>
          </w:p>
        </w:tc>
        <w:tc>
          <w:tcPr>
            <w:tcW w:w="850" w:type="dxa"/>
            <w:vMerge/>
            <w:shd w:val="clear" w:color="auto" w:fill="FFFFFF"/>
          </w:tcPr>
          <w:p w14:paraId="55A9D48F" w14:textId="77777777" w:rsidR="00EC492D" w:rsidRDefault="00EC492D" w:rsidP="00D0616F">
            <w:pPr>
              <w:keepNext/>
            </w:pPr>
          </w:p>
        </w:tc>
        <w:tc>
          <w:tcPr>
            <w:tcW w:w="992" w:type="dxa"/>
            <w:vMerge/>
            <w:shd w:val="clear" w:color="auto" w:fill="FFFFFF"/>
          </w:tcPr>
          <w:p w14:paraId="6F4C67F5" w14:textId="77777777" w:rsidR="00EC492D" w:rsidRDefault="00EC492D" w:rsidP="00D0616F">
            <w:pPr>
              <w:keepNext/>
            </w:pPr>
          </w:p>
        </w:tc>
        <w:tc>
          <w:tcPr>
            <w:tcW w:w="2246" w:type="dxa"/>
            <w:shd w:val="clear" w:color="auto" w:fill="FFFFFF"/>
          </w:tcPr>
          <w:p w14:paraId="613D256D" w14:textId="77777777" w:rsidR="00EC492D" w:rsidRDefault="00EC492D" w:rsidP="00D0616F">
            <w:pPr>
              <w:keepNext/>
            </w:pPr>
            <w:r>
              <w:t>Mrfmesano</w:t>
            </w:r>
          </w:p>
        </w:tc>
        <w:tc>
          <w:tcPr>
            <w:tcW w:w="966" w:type="dxa"/>
            <w:vMerge/>
            <w:shd w:val="clear" w:color="auto" w:fill="FFFFFF"/>
          </w:tcPr>
          <w:p w14:paraId="01D1B785" w14:textId="77777777" w:rsidR="00EC492D" w:rsidRDefault="00EC492D" w:rsidP="00D0616F">
            <w:pPr>
              <w:keepNext/>
            </w:pPr>
          </w:p>
        </w:tc>
      </w:tr>
      <w:tr w:rsidR="00EC492D" w14:paraId="6FE09D35" w14:textId="77777777" w:rsidTr="00D0616F">
        <w:trPr>
          <w:cantSplit/>
          <w:trHeight w:val="130"/>
          <w:jc w:val="center"/>
        </w:trPr>
        <w:tc>
          <w:tcPr>
            <w:tcW w:w="2787" w:type="dxa"/>
            <w:vMerge/>
            <w:shd w:val="clear" w:color="auto" w:fill="FFFFFF"/>
          </w:tcPr>
          <w:p w14:paraId="17259B24" w14:textId="77777777" w:rsidR="00EC492D" w:rsidRDefault="00EC492D" w:rsidP="00D0616F">
            <w:pPr>
              <w:keepNext/>
            </w:pPr>
          </w:p>
        </w:tc>
        <w:tc>
          <w:tcPr>
            <w:tcW w:w="709" w:type="dxa"/>
            <w:vMerge/>
            <w:shd w:val="clear" w:color="auto" w:fill="FFFFFF"/>
          </w:tcPr>
          <w:p w14:paraId="18BD733F" w14:textId="77777777" w:rsidR="00EC492D" w:rsidRDefault="00EC492D" w:rsidP="00D0616F">
            <w:pPr>
              <w:keepNext/>
            </w:pPr>
          </w:p>
        </w:tc>
        <w:tc>
          <w:tcPr>
            <w:tcW w:w="709" w:type="dxa"/>
            <w:vMerge/>
            <w:shd w:val="clear" w:color="auto" w:fill="FFFFFF"/>
          </w:tcPr>
          <w:p w14:paraId="36FAF015" w14:textId="77777777" w:rsidR="00EC492D" w:rsidRDefault="00EC492D" w:rsidP="00D0616F">
            <w:pPr>
              <w:keepNext/>
            </w:pPr>
          </w:p>
        </w:tc>
        <w:tc>
          <w:tcPr>
            <w:tcW w:w="850" w:type="dxa"/>
            <w:vMerge/>
            <w:shd w:val="clear" w:color="auto" w:fill="FFFFFF"/>
          </w:tcPr>
          <w:p w14:paraId="53D9384F" w14:textId="77777777" w:rsidR="00EC492D" w:rsidRDefault="00EC492D" w:rsidP="00D0616F">
            <w:pPr>
              <w:keepNext/>
            </w:pPr>
          </w:p>
        </w:tc>
        <w:tc>
          <w:tcPr>
            <w:tcW w:w="992" w:type="dxa"/>
            <w:vMerge/>
            <w:shd w:val="clear" w:color="auto" w:fill="FFFFFF"/>
          </w:tcPr>
          <w:p w14:paraId="4F521101" w14:textId="77777777" w:rsidR="00EC492D" w:rsidRDefault="00EC492D" w:rsidP="00D0616F">
            <w:pPr>
              <w:keepNext/>
            </w:pPr>
          </w:p>
        </w:tc>
        <w:tc>
          <w:tcPr>
            <w:tcW w:w="2246" w:type="dxa"/>
            <w:shd w:val="clear" w:color="auto" w:fill="FFFFFF"/>
          </w:tcPr>
          <w:p w14:paraId="1A633932" w14:textId="77777777" w:rsidR="00EC492D" w:rsidRDefault="00F73DD6" w:rsidP="00D0616F">
            <w:pPr>
              <w:keepNext/>
            </w:pPr>
            <w:r>
              <w:rPr>
                <w:szCs w:val="20"/>
              </w:rPr>
              <w:t>UfSigla</w:t>
            </w:r>
          </w:p>
        </w:tc>
        <w:tc>
          <w:tcPr>
            <w:tcW w:w="966" w:type="dxa"/>
            <w:vMerge/>
            <w:shd w:val="clear" w:color="auto" w:fill="FFFFFF"/>
          </w:tcPr>
          <w:p w14:paraId="6B95E0DE" w14:textId="77777777" w:rsidR="00EC492D" w:rsidRDefault="00EC492D" w:rsidP="00D0616F">
            <w:pPr>
              <w:keepNext/>
            </w:pPr>
          </w:p>
        </w:tc>
      </w:tr>
      <w:tr w:rsidR="001A1254" w14:paraId="1C554AB1" w14:textId="77777777" w:rsidTr="00D0616F">
        <w:trPr>
          <w:cantSplit/>
          <w:trHeight w:val="130"/>
          <w:jc w:val="center"/>
        </w:trPr>
        <w:tc>
          <w:tcPr>
            <w:tcW w:w="2787" w:type="dxa"/>
            <w:shd w:val="clear" w:color="auto" w:fill="FFFFFF"/>
          </w:tcPr>
          <w:p w14:paraId="16FBDE23" w14:textId="77777777" w:rsidR="001A1254" w:rsidRDefault="001A1254" w:rsidP="00D0616F">
            <w:pPr>
              <w:keepNext/>
            </w:pPr>
            <w:r w:rsidRPr="001A1254">
              <w:t>FK_ValoresAreaGeografica</w:t>
            </w:r>
          </w:p>
        </w:tc>
        <w:tc>
          <w:tcPr>
            <w:tcW w:w="709" w:type="dxa"/>
            <w:shd w:val="clear" w:color="auto" w:fill="FFFFFF"/>
          </w:tcPr>
          <w:p w14:paraId="57859D22" w14:textId="77777777" w:rsidR="001A1254" w:rsidRDefault="001A1254" w:rsidP="00B53C21">
            <w:pPr>
              <w:keepNext/>
            </w:pPr>
            <w:r>
              <w:t>Não</w:t>
            </w:r>
          </w:p>
        </w:tc>
        <w:tc>
          <w:tcPr>
            <w:tcW w:w="709" w:type="dxa"/>
            <w:shd w:val="clear" w:color="auto" w:fill="FFFFFF"/>
          </w:tcPr>
          <w:p w14:paraId="3BEA18F0" w14:textId="77777777" w:rsidR="001A1254" w:rsidRDefault="001A1254" w:rsidP="00B53C21">
            <w:pPr>
              <w:keepNext/>
            </w:pPr>
            <w:r>
              <w:t>Sim</w:t>
            </w:r>
          </w:p>
        </w:tc>
        <w:tc>
          <w:tcPr>
            <w:tcW w:w="850" w:type="dxa"/>
            <w:shd w:val="clear" w:color="auto" w:fill="FFFFFF"/>
          </w:tcPr>
          <w:p w14:paraId="1ECB8522" w14:textId="77777777" w:rsidR="001A1254" w:rsidRDefault="001A1254" w:rsidP="00B53C21">
            <w:pPr>
              <w:keepNext/>
            </w:pPr>
            <w:r>
              <w:t>Não</w:t>
            </w:r>
          </w:p>
        </w:tc>
        <w:tc>
          <w:tcPr>
            <w:tcW w:w="992" w:type="dxa"/>
            <w:shd w:val="clear" w:color="auto" w:fill="FFFFFF"/>
          </w:tcPr>
          <w:p w14:paraId="00BF29F2" w14:textId="77777777" w:rsidR="001A1254" w:rsidRDefault="001A1254" w:rsidP="00B53C21">
            <w:pPr>
              <w:keepNext/>
            </w:pPr>
            <w:r>
              <w:t>Não</w:t>
            </w:r>
          </w:p>
        </w:tc>
        <w:tc>
          <w:tcPr>
            <w:tcW w:w="2246" w:type="dxa"/>
            <w:shd w:val="clear" w:color="auto" w:fill="FFFFFF"/>
          </w:tcPr>
          <w:p w14:paraId="40B8CC0E" w14:textId="77777777" w:rsidR="001A1254" w:rsidRDefault="001A1254" w:rsidP="00D0616F">
            <w:pPr>
              <w:keepNext/>
              <w:rPr>
                <w:szCs w:val="20"/>
              </w:rPr>
            </w:pPr>
            <w:r>
              <w:rPr>
                <w:szCs w:val="20"/>
              </w:rPr>
              <w:t>UfSigla</w:t>
            </w:r>
          </w:p>
        </w:tc>
        <w:tc>
          <w:tcPr>
            <w:tcW w:w="966" w:type="dxa"/>
            <w:shd w:val="clear" w:color="auto" w:fill="FFFFFF"/>
          </w:tcPr>
          <w:p w14:paraId="0C791633" w14:textId="77777777" w:rsidR="001A1254" w:rsidRDefault="001A1254" w:rsidP="00D0616F">
            <w:pPr>
              <w:keepNext/>
            </w:pPr>
          </w:p>
        </w:tc>
      </w:tr>
    </w:tbl>
    <w:p w14:paraId="0F1F2991" w14:textId="77777777" w:rsidR="00EC492D" w:rsidRDefault="00EC492D" w:rsidP="00EC492D">
      <w:pPr>
        <w:rPr>
          <w:lang w:eastAsia="en-US"/>
        </w:rPr>
      </w:pPr>
    </w:p>
    <w:p w14:paraId="398A5B2B" w14:textId="77777777" w:rsidR="00314F59" w:rsidRDefault="003018DE" w:rsidP="00314F59">
      <w:pPr>
        <w:pStyle w:val="Ttulo3"/>
      </w:pPr>
      <w:bookmarkStart w:id="363" w:name="_Toc183459940"/>
      <w:r>
        <w:t xml:space="preserve">Tabela </w:t>
      </w:r>
      <w:r w:rsidR="00314F59">
        <w:t>InstanciaRecursal</w:t>
      </w:r>
      <w:bookmarkEnd w:id="363"/>
    </w:p>
    <w:p w14:paraId="0BD86301" w14:textId="77777777" w:rsidR="00314F59" w:rsidRDefault="00314F59" w:rsidP="00314F59">
      <w:pPr>
        <w:pStyle w:val="PreHead3"/>
      </w:pPr>
    </w:p>
    <w:p w14:paraId="075AE3CD" w14:textId="77777777" w:rsidR="00314F59" w:rsidRDefault="003018DE" w:rsidP="00314F59">
      <w:pPr>
        <w:pStyle w:val="PargrafodaLista1"/>
        <w:ind w:left="1080"/>
        <w:jc w:val="both"/>
      </w:pPr>
      <w:r>
        <w:t>Armazena a Instâ</w:t>
      </w:r>
      <w:r w:rsidR="004C7FDC" w:rsidRPr="004C7FDC">
        <w:t>ncia Rec</w:t>
      </w:r>
      <w:r w:rsidR="004C7FDC">
        <w:t>ursal do mercado autorregulador</w:t>
      </w:r>
      <w:r w:rsidR="00314F59">
        <w:t>.</w:t>
      </w:r>
    </w:p>
    <w:p w14:paraId="44E1D90F" w14:textId="77777777" w:rsidR="00314F59" w:rsidRDefault="00314F59" w:rsidP="00314F59">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65F15E3B" w14:textId="77777777" w:rsidTr="00314F59">
        <w:trPr>
          <w:cantSplit/>
          <w:trHeight w:val="426"/>
          <w:tblHeader/>
          <w:jc w:val="center"/>
        </w:trPr>
        <w:tc>
          <w:tcPr>
            <w:tcW w:w="2441" w:type="dxa"/>
            <w:vMerge w:val="restart"/>
            <w:shd w:val="pct20" w:color="000000" w:fill="FFFFFF"/>
          </w:tcPr>
          <w:p w14:paraId="2750E706" w14:textId="77777777" w:rsidR="00314F59" w:rsidRDefault="00314F59" w:rsidP="00314F59">
            <w:pPr>
              <w:pStyle w:val="tabela"/>
              <w:rPr>
                <w:b/>
              </w:rPr>
            </w:pPr>
            <w:r>
              <w:rPr>
                <w:b/>
              </w:rPr>
              <w:t>Campo</w:t>
            </w:r>
          </w:p>
        </w:tc>
        <w:tc>
          <w:tcPr>
            <w:tcW w:w="2954" w:type="dxa"/>
            <w:shd w:val="pct20" w:color="000000" w:fill="FFFFFF"/>
          </w:tcPr>
          <w:p w14:paraId="65BB8B19" w14:textId="77777777" w:rsidR="00314F59" w:rsidRDefault="00314F59" w:rsidP="00314F59">
            <w:pPr>
              <w:pStyle w:val="tabela"/>
              <w:rPr>
                <w:b/>
              </w:rPr>
            </w:pPr>
            <w:r>
              <w:rPr>
                <w:b/>
              </w:rPr>
              <w:t>Tipo</w:t>
            </w:r>
          </w:p>
        </w:tc>
        <w:tc>
          <w:tcPr>
            <w:tcW w:w="966" w:type="dxa"/>
            <w:shd w:val="pct20" w:color="000000" w:fill="FFFFFF"/>
          </w:tcPr>
          <w:p w14:paraId="66D42794" w14:textId="77777777" w:rsidR="00314F59" w:rsidRDefault="00314F59" w:rsidP="00314F59">
            <w:pPr>
              <w:pStyle w:val="tabela"/>
              <w:rPr>
                <w:b/>
              </w:rPr>
            </w:pPr>
            <w:r>
              <w:rPr>
                <w:b/>
              </w:rPr>
              <w:t>C.P.</w:t>
            </w:r>
          </w:p>
        </w:tc>
        <w:tc>
          <w:tcPr>
            <w:tcW w:w="966" w:type="dxa"/>
            <w:shd w:val="pct20" w:color="000000" w:fill="FFFFFF"/>
          </w:tcPr>
          <w:p w14:paraId="73FF4F60" w14:textId="77777777" w:rsidR="00314F59" w:rsidRDefault="00314F59" w:rsidP="00314F59">
            <w:pPr>
              <w:pStyle w:val="tabela"/>
              <w:rPr>
                <w:b/>
              </w:rPr>
            </w:pPr>
            <w:r>
              <w:rPr>
                <w:b/>
              </w:rPr>
              <w:t>C.E.</w:t>
            </w:r>
          </w:p>
        </w:tc>
        <w:tc>
          <w:tcPr>
            <w:tcW w:w="966" w:type="dxa"/>
            <w:shd w:val="pct20" w:color="000000" w:fill="FFFFFF"/>
          </w:tcPr>
          <w:p w14:paraId="24950452" w14:textId="77777777" w:rsidR="00314F59" w:rsidRDefault="00314F59" w:rsidP="00314F59">
            <w:pPr>
              <w:pStyle w:val="tabela"/>
              <w:rPr>
                <w:b/>
              </w:rPr>
            </w:pPr>
            <w:r>
              <w:rPr>
                <w:b/>
              </w:rPr>
              <w:t>Obrig.</w:t>
            </w:r>
          </w:p>
        </w:tc>
        <w:tc>
          <w:tcPr>
            <w:tcW w:w="968" w:type="dxa"/>
            <w:shd w:val="pct20" w:color="000000" w:fill="FFFFFF"/>
          </w:tcPr>
          <w:p w14:paraId="03D38DBE" w14:textId="77777777" w:rsidR="00314F59" w:rsidRDefault="00314F59" w:rsidP="00314F59">
            <w:pPr>
              <w:pStyle w:val="tabela"/>
              <w:rPr>
                <w:b/>
              </w:rPr>
            </w:pPr>
            <w:r>
              <w:rPr>
                <w:b/>
              </w:rPr>
              <w:t>Calc.</w:t>
            </w:r>
          </w:p>
        </w:tc>
      </w:tr>
      <w:tr w:rsidR="00314F59" w14:paraId="53C5D36E" w14:textId="77777777" w:rsidTr="00314F59">
        <w:trPr>
          <w:cantSplit/>
          <w:trHeight w:val="446"/>
          <w:tblHeader/>
          <w:jc w:val="center"/>
        </w:trPr>
        <w:tc>
          <w:tcPr>
            <w:tcW w:w="2441" w:type="dxa"/>
            <w:vMerge/>
            <w:tcBorders>
              <w:bottom w:val="single" w:sz="4" w:space="0" w:color="auto"/>
            </w:tcBorders>
            <w:shd w:val="pct20" w:color="000000" w:fill="FFFFFF"/>
          </w:tcPr>
          <w:p w14:paraId="77B8DDB7"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0A1E9EFC" w14:textId="77777777" w:rsidR="00314F59" w:rsidRDefault="00314F59" w:rsidP="00314F59">
            <w:pPr>
              <w:pStyle w:val="tabela-spellchk"/>
              <w:rPr>
                <w:b/>
              </w:rPr>
            </w:pPr>
            <w:r>
              <w:rPr>
                <w:b/>
              </w:rPr>
              <w:t>Descrição</w:t>
            </w:r>
          </w:p>
        </w:tc>
      </w:tr>
      <w:tr w:rsidR="004D0916" w14:paraId="3989B2BE" w14:textId="77777777" w:rsidTr="00314F59">
        <w:trPr>
          <w:cantSplit/>
          <w:trHeight w:val="426"/>
          <w:jc w:val="center"/>
        </w:trPr>
        <w:tc>
          <w:tcPr>
            <w:tcW w:w="2441" w:type="dxa"/>
            <w:vMerge w:val="restart"/>
            <w:tcBorders>
              <w:top w:val="nil"/>
            </w:tcBorders>
            <w:shd w:val="clear" w:color="auto" w:fill="FFFFFF"/>
          </w:tcPr>
          <w:p w14:paraId="674D1167" w14:textId="77777777" w:rsidR="004D0916" w:rsidRDefault="004D0916" w:rsidP="00314F59">
            <w:pPr>
              <w:pStyle w:val="tabela"/>
            </w:pPr>
            <w:r>
              <w:t>entCodigo</w:t>
            </w:r>
          </w:p>
        </w:tc>
        <w:tc>
          <w:tcPr>
            <w:tcW w:w="2954" w:type="dxa"/>
            <w:tcBorders>
              <w:top w:val="nil"/>
            </w:tcBorders>
            <w:shd w:val="clear" w:color="auto" w:fill="FFFFFF"/>
          </w:tcPr>
          <w:p w14:paraId="12A19295" w14:textId="77777777" w:rsidR="004D0916" w:rsidRDefault="004D0916" w:rsidP="00D0616F">
            <w:pPr>
              <w:pStyle w:val="tabela"/>
            </w:pPr>
            <w:r>
              <w:t>String(5)</w:t>
            </w:r>
          </w:p>
        </w:tc>
        <w:tc>
          <w:tcPr>
            <w:tcW w:w="966" w:type="dxa"/>
            <w:tcBorders>
              <w:top w:val="nil"/>
            </w:tcBorders>
            <w:shd w:val="clear" w:color="auto" w:fill="FFFFFF"/>
          </w:tcPr>
          <w:p w14:paraId="5B8122C3" w14:textId="77777777" w:rsidR="004D0916" w:rsidRDefault="004D0916" w:rsidP="00D0616F">
            <w:pPr>
              <w:pStyle w:val="tabela"/>
            </w:pPr>
            <w:r>
              <w:t>Sim</w:t>
            </w:r>
          </w:p>
        </w:tc>
        <w:tc>
          <w:tcPr>
            <w:tcW w:w="966" w:type="dxa"/>
            <w:shd w:val="clear" w:color="auto" w:fill="FFFFFF"/>
          </w:tcPr>
          <w:p w14:paraId="041F7B5E" w14:textId="77777777" w:rsidR="004D0916" w:rsidRDefault="004D0916" w:rsidP="00D0616F">
            <w:pPr>
              <w:pStyle w:val="tabela"/>
            </w:pPr>
            <w:r>
              <w:t>Não</w:t>
            </w:r>
          </w:p>
        </w:tc>
        <w:tc>
          <w:tcPr>
            <w:tcW w:w="966" w:type="dxa"/>
            <w:shd w:val="clear" w:color="auto" w:fill="FFFFFF"/>
          </w:tcPr>
          <w:p w14:paraId="46CC8789" w14:textId="77777777" w:rsidR="004D0916" w:rsidRDefault="004D0916" w:rsidP="00D0616F">
            <w:pPr>
              <w:pStyle w:val="tabela"/>
            </w:pPr>
            <w:r>
              <w:t>Sim</w:t>
            </w:r>
          </w:p>
        </w:tc>
        <w:tc>
          <w:tcPr>
            <w:tcW w:w="968" w:type="dxa"/>
            <w:shd w:val="clear" w:color="auto" w:fill="FFFFFF"/>
          </w:tcPr>
          <w:p w14:paraId="2F786A10" w14:textId="77777777" w:rsidR="004D0916" w:rsidRDefault="004D0916" w:rsidP="00D0616F">
            <w:pPr>
              <w:pStyle w:val="tabela"/>
            </w:pPr>
            <w:r>
              <w:t>Não</w:t>
            </w:r>
          </w:p>
        </w:tc>
      </w:tr>
      <w:tr w:rsidR="004D0916" w14:paraId="757B23A9" w14:textId="77777777" w:rsidTr="00314F59">
        <w:trPr>
          <w:cantSplit/>
          <w:trHeight w:val="426"/>
          <w:jc w:val="center"/>
        </w:trPr>
        <w:tc>
          <w:tcPr>
            <w:tcW w:w="2441" w:type="dxa"/>
            <w:vMerge/>
            <w:tcBorders>
              <w:top w:val="nil"/>
            </w:tcBorders>
            <w:shd w:val="clear" w:color="auto" w:fill="FFFFFF"/>
          </w:tcPr>
          <w:p w14:paraId="729AEF13" w14:textId="77777777" w:rsidR="004D0916" w:rsidRDefault="004D0916" w:rsidP="00314F59">
            <w:pPr>
              <w:pStyle w:val="tabela"/>
            </w:pPr>
          </w:p>
        </w:tc>
        <w:tc>
          <w:tcPr>
            <w:tcW w:w="6820" w:type="dxa"/>
            <w:gridSpan w:val="5"/>
            <w:shd w:val="clear" w:color="auto" w:fill="FFFFFF"/>
          </w:tcPr>
          <w:p w14:paraId="3CD293C1" w14:textId="77777777" w:rsidR="004D0916" w:rsidRDefault="004D0916" w:rsidP="00D0616F">
            <w:pPr>
              <w:pStyle w:val="tabela"/>
            </w:pPr>
            <w:r>
              <w:t>Código da Entidade</w:t>
            </w:r>
          </w:p>
        </w:tc>
      </w:tr>
      <w:tr w:rsidR="00314F59" w14:paraId="40DEA2F7" w14:textId="77777777" w:rsidTr="00314F59">
        <w:trPr>
          <w:trHeight w:hRule="exact" w:val="20"/>
          <w:jc w:val="center"/>
        </w:trPr>
        <w:tc>
          <w:tcPr>
            <w:tcW w:w="2441" w:type="dxa"/>
            <w:vMerge w:val="restart"/>
            <w:shd w:val="clear" w:color="auto" w:fill="FFFFFF"/>
          </w:tcPr>
          <w:p w14:paraId="1013EE5A" w14:textId="77777777" w:rsidR="00314F59" w:rsidRDefault="00F73DD6" w:rsidP="00314F59">
            <w:pPr>
              <w:pStyle w:val="tabela"/>
            </w:pPr>
            <w:r>
              <w:t>mrfMesAno</w:t>
            </w:r>
          </w:p>
        </w:tc>
        <w:tc>
          <w:tcPr>
            <w:tcW w:w="6820" w:type="dxa"/>
            <w:gridSpan w:val="5"/>
            <w:tcBorders>
              <w:bottom w:val="nil"/>
            </w:tcBorders>
            <w:shd w:val="clear" w:color="auto" w:fill="FFFFFF"/>
          </w:tcPr>
          <w:p w14:paraId="67ABB228" w14:textId="77777777" w:rsidR="00314F59" w:rsidRDefault="00314F59" w:rsidP="00314F59">
            <w:pPr>
              <w:pStyle w:val="tabela"/>
            </w:pPr>
          </w:p>
        </w:tc>
      </w:tr>
      <w:tr w:rsidR="00A756B9" w14:paraId="251BD988" w14:textId="77777777" w:rsidTr="00314F59">
        <w:trPr>
          <w:cantSplit/>
          <w:trHeight w:val="426"/>
          <w:jc w:val="center"/>
        </w:trPr>
        <w:tc>
          <w:tcPr>
            <w:tcW w:w="2441" w:type="dxa"/>
            <w:vMerge/>
            <w:shd w:val="clear" w:color="auto" w:fill="FFFFFF"/>
          </w:tcPr>
          <w:p w14:paraId="381EAFED" w14:textId="77777777" w:rsidR="00A756B9" w:rsidRPr="001B2355" w:rsidRDefault="00A756B9" w:rsidP="00314F59">
            <w:pPr>
              <w:pStyle w:val="tabela"/>
            </w:pPr>
          </w:p>
        </w:tc>
        <w:tc>
          <w:tcPr>
            <w:tcW w:w="2954" w:type="dxa"/>
            <w:tcBorders>
              <w:top w:val="nil"/>
            </w:tcBorders>
            <w:shd w:val="clear" w:color="auto" w:fill="FFFFFF"/>
          </w:tcPr>
          <w:p w14:paraId="0C4FFAE8" w14:textId="77777777" w:rsidR="00A756B9" w:rsidRPr="001B2355" w:rsidRDefault="00A756B9" w:rsidP="00D0616F">
            <w:pPr>
              <w:pStyle w:val="tabela"/>
            </w:pPr>
            <w:r>
              <w:t>Datetime</w:t>
            </w:r>
          </w:p>
        </w:tc>
        <w:tc>
          <w:tcPr>
            <w:tcW w:w="966" w:type="dxa"/>
            <w:tcBorders>
              <w:top w:val="nil"/>
            </w:tcBorders>
            <w:shd w:val="clear" w:color="auto" w:fill="FFFFFF"/>
          </w:tcPr>
          <w:p w14:paraId="735947A8" w14:textId="77777777" w:rsidR="00A756B9" w:rsidRDefault="00A756B9" w:rsidP="00D0616F">
            <w:pPr>
              <w:pStyle w:val="tabela"/>
            </w:pPr>
            <w:r>
              <w:t>Sim</w:t>
            </w:r>
          </w:p>
        </w:tc>
        <w:tc>
          <w:tcPr>
            <w:tcW w:w="966" w:type="dxa"/>
            <w:tcBorders>
              <w:top w:val="nil"/>
            </w:tcBorders>
            <w:shd w:val="clear" w:color="auto" w:fill="FFFFFF"/>
          </w:tcPr>
          <w:p w14:paraId="431EECC5" w14:textId="77777777" w:rsidR="00A756B9" w:rsidRDefault="00A756B9" w:rsidP="00D0616F">
            <w:pPr>
              <w:pStyle w:val="tabela"/>
            </w:pPr>
            <w:r>
              <w:t>Não</w:t>
            </w:r>
          </w:p>
        </w:tc>
        <w:tc>
          <w:tcPr>
            <w:tcW w:w="966" w:type="dxa"/>
            <w:tcBorders>
              <w:top w:val="nil"/>
            </w:tcBorders>
            <w:shd w:val="clear" w:color="auto" w:fill="FFFFFF"/>
          </w:tcPr>
          <w:p w14:paraId="146E1B69" w14:textId="77777777" w:rsidR="00A756B9" w:rsidRDefault="00A756B9" w:rsidP="00D0616F">
            <w:pPr>
              <w:pStyle w:val="tabela"/>
            </w:pPr>
            <w:r>
              <w:t>Sim</w:t>
            </w:r>
          </w:p>
        </w:tc>
        <w:tc>
          <w:tcPr>
            <w:tcW w:w="968" w:type="dxa"/>
            <w:tcBorders>
              <w:top w:val="nil"/>
            </w:tcBorders>
            <w:shd w:val="clear" w:color="auto" w:fill="FFFFFF"/>
          </w:tcPr>
          <w:p w14:paraId="5F1E3674" w14:textId="77777777" w:rsidR="00A756B9" w:rsidRDefault="00A756B9" w:rsidP="00D0616F">
            <w:pPr>
              <w:pStyle w:val="tabela"/>
            </w:pPr>
            <w:r>
              <w:t>Não</w:t>
            </w:r>
          </w:p>
        </w:tc>
      </w:tr>
      <w:tr w:rsidR="00A756B9" w14:paraId="2C1BB44A" w14:textId="77777777" w:rsidTr="00314F59">
        <w:trPr>
          <w:cantSplit/>
          <w:trHeight w:val="426"/>
          <w:jc w:val="center"/>
        </w:trPr>
        <w:tc>
          <w:tcPr>
            <w:tcW w:w="2441" w:type="dxa"/>
            <w:vMerge/>
            <w:shd w:val="clear" w:color="auto" w:fill="FFFFFF"/>
          </w:tcPr>
          <w:p w14:paraId="387504A2" w14:textId="77777777" w:rsidR="00A756B9" w:rsidRDefault="00A756B9" w:rsidP="00314F59">
            <w:pPr>
              <w:pStyle w:val="tabela"/>
            </w:pPr>
          </w:p>
        </w:tc>
        <w:tc>
          <w:tcPr>
            <w:tcW w:w="6820" w:type="dxa"/>
            <w:gridSpan w:val="5"/>
            <w:shd w:val="clear" w:color="auto" w:fill="FFFFFF"/>
          </w:tcPr>
          <w:p w14:paraId="7C3F869A" w14:textId="77777777" w:rsidR="00A756B9" w:rsidRDefault="00A756B9" w:rsidP="00D0616F">
            <w:pPr>
              <w:pStyle w:val="tabela"/>
            </w:pPr>
            <w:r>
              <w:t>Mês/Ano de Referencia</w:t>
            </w:r>
          </w:p>
        </w:tc>
      </w:tr>
      <w:tr w:rsidR="00314F59" w14:paraId="2A1E949D" w14:textId="77777777" w:rsidTr="00314F59">
        <w:trPr>
          <w:trHeight w:hRule="exact" w:val="20"/>
          <w:jc w:val="center"/>
        </w:trPr>
        <w:tc>
          <w:tcPr>
            <w:tcW w:w="2441" w:type="dxa"/>
            <w:vMerge w:val="restart"/>
            <w:shd w:val="clear" w:color="auto" w:fill="FFFFFF"/>
          </w:tcPr>
          <w:p w14:paraId="3DE0358D" w14:textId="77777777" w:rsidR="00314F59" w:rsidRDefault="00F73DD6" w:rsidP="00F73DD6">
            <w:pPr>
              <w:pStyle w:val="tabela"/>
            </w:pPr>
            <w:r>
              <w:t>itrId</w:t>
            </w:r>
          </w:p>
        </w:tc>
        <w:tc>
          <w:tcPr>
            <w:tcW w:w="6820" w:type="dxa"/>
            <w:gridSpan w:val="5"/>
            <w:tcBorders>
              <w:bottom w:val="nil"/>
            </w:tcBorders>
            <w:shd w:val="clear" w:color="auto" w:fill="FFFFFF"/>
          </w:tcPr>
          <w:p w14:paraId="5D7344AD" w14:textId="77777777" w:rsidR="00314F59" w:rsidRDefault="00314F59" w:rsidP="00314F59">
            <w:pPr>
              <w:pStyle w:val="tabela"/>
            </w:pPr>
          </w:p>
        </w:tc>
      </w:tr>
      <w:tr w:rsidR="00A756B9" w14:paraId="3B696CCF" w14:textId="77777777" w:rsidTr="00314F59">
        <w:trPr>
          <w:cantSplit/>
          <w:trHeight w:val="426"/>
          <w:jc w:val="center"/>
        </w:trPr>
        <w:tc>
          <w:tcPr>
            <w:tcW w:w="2441" w:type="dxa"/>
            <w:vMerge/>
            <w:shd w:val="clear" w:color="auto" w:fill="FFFFFF"/>
          </w:tcPr>
          <w:p w14:paraId="723816DC" w14:textId="77777777" w:rsidR="00A756B9" w:rsidRPr="001B2355" w:rsidRDefault="00A756B9" w:rsidP="00314F59">
            <w:pPr>
              <w:pStyle w:val="tabela"/>
            </w:pPr>
          </w:p>
        </w:tc>
        <w:tc>
          <w:tcPr>
            <w:tcW w:w="2954" w:type="dxa"/>
            <w:tcBorders>
              <w:top w:val="nil"/>
            </w:tcBorders>
            <w:shd w:val="clear" w:color="auto" w:fill="FFFFFF"/>
          </w:tcPr>
          <w:p w14:paraId="6CD1EF3A" w14:textId="77777777" w:rsidR="00A756B9" w:rsidRPr="001B2355" w:rsidRDefault="00A756B9" w:rsidP="00D0616F">
            <w:pPr>
              <w:pStyle w:val="tabela"/>
            </w:pPr>
            <w:r>
              <w:t>Integer</w:t>
            </w:r>
          </w:p>
        </w:tc>
        <w:tc>
          <w:tcPr>
            <w:tcW w:w="966" w:type="dxa"/>
            <w:tcBorders>
              <w:top w:val="nil"/>
            </w:tcBorders>
            <w:shd w:val="clear" w:color="auto" w:fill="FFFFFF"/>
          </w:tcPr>
          <w:p w14:paraId="4CD38745" w14:textId="77777777" w:rsidR="00A756B9" w:rsidRDefault="00A756B9" w:rsidP="00D0616F">
            <w:pPr>
              <w:pStyle w:val="tabela"/>
            </w:pPr>
            <w:r>
              <w:t>Sim</w:t>
            </w:r>
          </w:p>
        </w:tc>
        <w:tc>
          <w:tcPr>
            <w:tcW w:w="966" w:type="dxa"/>
            <w:tcBorders>
              <w:top w:val="nil"/>
            </w:tcBorders>
            <w:shd w:val="clear" w:color="auto" w:fill="FFFFFF"/>
          </w:tcPr>
          <w:p w14:paraId="69F93E00" w14:textId="77777777" w:rsidR="00A756B9" w:rsidRDefault="00A756B9" w:rsidP="00D0616F">
            <w:pPr>
              <w:pStyle w:val="tabela"/>
            </w:pPr>
            <w:r>
              <w:t>Não</w:t>
            </w:r>
          </w:p>
        </w:tc>
        <w:tc>
          <w:tcPr>
            <w:tcW w:w="966" w:type="dxa"/>
            <w:tcBorders>
              <w:top w:val="nil"/>
            </w:tcBorders>
            <w:shd w:val="clear" w:color="auto" w:fill="FFFFFF"/>
          </w:tcPr>
          <w:p w14:paraId="19CC8156" w14:textId="77777777" w:rsidR="00A756B9" w:rsidRDefault="00A756B9" w:rsidP="00D0616F">
            <w:pPr>
              <w:pStyle w:val="tabela"/>
            </w:pPr>
            <w:r>
              <w:t>Sim</w:t>
            </w:r>
          </w:p>
        </w:tc>
        <w:tc>
          <w:tcPr>
            <w:tcW w:w="968" w:type="dxa"/>
            <w:tcBorders>
              <w:top w:val="nil"/>
            </w:tcBorders>
            <w:shd w:val="clear" w:color="auto" w:fill="FFFFFF"/>
          </w:tcPr>
          <w:p w14:paraId="558A72F8" w14:textId="77777777" w:rsidR="00A756B9" w:rsidRDefault="00A756B9" w:rsidP="00D0616F">
            <w:pPr>
              <w:pStyle w:val="tabela"/>
            </w:pPr>
            <w:r>
              <w:t>Não</w:t>
            </w:r>
          </w:p>
        </w:tc>
      </w:tr>
      <w:tr w:rsidR="00314F59" w14:paraId="7BA36639" w14:textId="77777777" w:rsidTr="00314F59">
        <w:trPr>
          <w:cantSplit/>
          <w:trHeight w:val="426"/>
          <w:jc w:val="center"/>
        </w:trPr>
        <w:tc>
          <w:tcPr>
            <w:tcW w:w="2441" w:type="dxa"/>
            <w:vMerge/>
            <w:shd w:val="clear" w:color="auto" w:fill="FFFFFF"/>
          </w:tcPr>
          <w:p w14:paraId="56801D6F" w14:textId="77777777" w:rsidR="00314F59" w:rsidRDefault="00314F59" w:rsidP="00314F59">
            <w:pPr>
              <w:pStyle w:val="tabela"/>
            </w:pPr>
          </w:p>
        </w:tc>
        <w:tc>
          <w:tcPr>
            <w:tcW w:w="6820" w:type="dxa"/>
            <w:gridSpan w:val="5"/>
            <w:shd w:val="clear" w:color="auto" w:fill="FFFFFF"/>
          </w:tcPr>
          <w:p w14:paraId="0BF61C2B" w14:textId="77777777" w:rsidR="00314F59" w:rsidRDefault="00A756B9" w:rsidP="00A756B9">
            <w:pPr>
              <w:pStyle w:val="tabela"/>
            </w:pPr>
            <w:r>
              <w:t>Chave primária da tabela Instancia Recursal.</w:t>
            </w:r>
          </w:p>
        </w:tc>
      </w:tr>
      <w:tr w:rsidR="00A756B9" w14:paraId="16001238" w14:textId="77777777" w:rsidTr="00D0616F">
        <w:trPr>
          <w:cantSplit/>
          <w:trHeight w:val="426"/>
          <w:jc w:val="center"/>
        </w:trPr>
        <w:tc>
          <w:tcPr>
            <w:tcW w:w="2441" w:type="dxa"/>
            <w:vMerge w:val="restart"/>
            <w:shd w:val="clear" w:color="auto" w:fill="FFFFFF"/>
          </w:tcPr>
          <w:p w14:paraId="46959949" w14:textId="77777777" w:rsidR="00A756B9" w:rsidRDefault="00A756B9" w:rsidP="00A756B9">
            <w:pPr>
              <w:pStyle w:val="tabela"/>
              <w:rPr>
                <w:lang w:val="en-US"/>
              </w:rPr>
            </w:pPr>
            <w:r>
              <w:rPr>
                <w:lang w:val="en-US"/>
              </w:rPr>
              <w:t>pesId</w:t>
            </w:r>
          </w:p>
        </w:tc>
        <w:tc>
          <w:tcPr>
            <w:tcW w:w="2954" w:type="dxa"/>
            <w:tcBorders>
              <w:top w:val="nil"/>
            </w:tcBorders>
            <w:shd w:val="clear" w:color="auto" w:fill="FFFFFF"/>
          </w:tcPr>
          <w:p w14:paraId="742653AB" w14:textId="77777777" w:rsidR="00A756B9" w:rsidRDefault="00A756B9" w:rsidP="00D0616F">
            <w:pPr>
              <w:pStyle w:val="tabela"/>
              <w:rPr>
                <w:lang w:val="en-US"/>
              </w:rPr>
            </w:pPr>
            <w:r>
              <w:rPr>
                <w:lang w:val="en-US"/>
              </w:rPr>
              <w:t>Long Integer</w:t>
            </w:r>
          </w:p>
        </w:tc>
        <w:tc>
          <w:tcPr>
            <w:tcW w:w="966" w:type="dxa"/>
            <w:tcBorders>
              <w:top w:val="nil"/>
            </w:tcBorders>
            <w:shd w:val="clear" w:color="auto" w:fill="FFFFFF"/>
          </w:tcPr>
          <w:p w14:paraId="7D64B244" w14:textId="77777777" w:rsidR="00A756B9" w:rsidRDefault="00A756B9" w:rsidP="00D0616F">
            <w:pPr>
              <w:pStyle w:val="tabela"/>
            </w:pPr>
            <w:r>
              <w:t>Não</w:t>
            </w:r>
          </w:p>
        </w:tc>
        <w:tc>
          <w:tcPr>
            <w:tcW w:w="966" w:type="dxa"/>
            <w:tcBorders>
              <w:top w:val="nil"/>
            </w:tcBorders>
            <w:shd w:val="clear" w:color="auto" w:fill="FFFFFF"/>
          </w:tcPr>
          <w:p w14:paraId="1B17D151" w14:textId="77777777" w:rsidR="00A756B9" w:rsidRDefault="00A756B9" w:rsidP="00D0616F">
            <w:pPr>
              <w:pStyle w:val="tabela"/>
            </w:pPr>
            <w:r>
              <w:t>Sim</w:t>
            </w:r>
          </w:p>
        </w:tc>
        <w:tc>
          <w:tcPr>
            <w:tcW w:w="966" w:type="dxa"/>
            <w:tcBorders>
              <w:top w:val="nil"/>
            </w:tcBorders>
            <w:shd w:val="clear" w:color="auto" w:fill="FFFFFF"/>
          </w:tcPr>
          <w:p w14:paraId="7BC5D894" w14:textId="77777777" w:rsidR="00A756B9" w:rsidRDefault="00A756B9" w:rsidP="00D0616F">
            <w:pPr>
              <w:pStyle w:val="tabela"/>
            </w:pPr>
            <w:r>
              <w:t>Sim</w:t>
            </w:r>
          </w:p>
        </w:tc>
        <w:tc>
          <w:tcPr>
            <w:tcW w:w="968" w:type="dxa"/>
            <w:tcBorders>
              <w:top w:val="nil"/>
            </w:tcBorders>
            <w:shd w:val="clear" w:color="auto" w:fill="FFFFFF"/>
          </w:tcPr>
          <w:p w14:paraId="7012A2E5" w14:textId="77777777" w:rsidR="00A756B9" w:rsidRDefault="00A756B9" w:rsidP="00D0616F">
            <w:pPr>
              <w:pStyle w:val="tabela"/>
            </w:pPr>
            <w:r>
              <w:t>Não</w:t>
            </w:r>
          </w:p>
        </w:tc>
      </w:tr>
      <w:tr w:rsidR="00A756B9" w14:paraId="00712257" w14:textId="77777777" w:rsidTr="00D0616F">
        <w:trPr>
          <w:cantSplit/>
          <w:trHeight w:val="426"/>
          <w:jc w:val="center"/>
        </w:trPr>
        <w:tc>
          <w:tcPr>
            <w:tcW w:w="2441" w:type="dxa"/>
            <w:vMerge/>
            <w:shd w:val="clear" w:color="auto" w:fill="FFFFFF"/>
          </w:tcPr>
          <w:p w14:paraId="1BC7BEE5" w14:textId="77777777" w:rsidR="00A756B9" w:rsidRDefault="00A756B9" w:rsidP="00D0616F">
            <w:pPr>
              <w:pStyle w:val="tabela"/>
            </w:pPr>
          </w:p>
        </w:tc>
        <w:tc>
          <w:tcPr>
            <w:tcW w:w="6820" w:type="dxa"/>
            <w:gridSpan w:val="5"/>
            <w:shd w:val="clear" w:color="auto" w:fill="FFFFFF"/>
          </w:tcPr>
          <w:p w14:paraId="58F314C8" w14:textId="77777777" w:rsidR="00A756B9" w:rsidRDefault="00A756B9" w:rsidP="00D0616F">
            <w:pPr>
              <w:pStyle w:val="tabela"/>
            </w:pPr>
            <w:r>
              <w:t>Identificador da pessoa</w:t>
            </w:r>
          </w:p>
        </w:tc>
      </w:tr>
      <w:tr w:rsidR="00F73DD6" w14:paraId="6E6C3BEA" w14:textId="77777777" w:rsidTr="00D0616F">
        <w:trPr>
          <w:cantSplit/>
          <w:trHeight w:val="426"/>
          <w:jc w:val="center"/>
        </w:trPr>
        <w:tc>
          <w:tcPr>
            <w:tcW w:w="2441" w:type="dxa"/>
            <w:vMerge w:val="restart"/>
            <w:shd w:val="clear" w:color="auto" w:fill="FFFFFF"/>
          </w:tcPr>
          <w:p w14:paraId="0F3F0361" w14:textId="77777777" w:rsidR="00F73DD6" w:rsidRPr="001B2355" w:rsidRDefault="004D0916" w:rsidP="00D0616F">
            <w:pPr>
              <w:pStyle w:val="tabela"/>
            </w:pPr>
            <w:r>
              <w:t>itrRepresentante</w:t>
            </w:r>
          </w:p>
        </w:tc>
        <w:tc>
          <w:tcPr>
            <w:tcW w:w="2954" w:type="dxa"/>
            <w:tcBorders>
              <w:top w:val="nil"/>
            </w:tcBorders>
            <w:shd w:val="clear" w:color="auto" w:fill="FFFFFF"/>
          </w:tcPr>
          <w:p w14:paraId="7F715450" w14:textId="77777777" w:rsidR="00F73DD6" w:rsidRPr="001B2355" w:rsidRDefault="00EF4B77" w:rsidP="00D0616F">
            <w:pPr>
              <w:pStyle w:val="tabela"/>
            </w:pPr>
            <w:r>
              <w:t>Boolean</w:t>
            </w:r>
          </w:p>
        </w:tc>
        <w:tc>
          <w:tcPr>
            <w:tcW w:w="966" w:type="dxa"/>
            <w:tcBorders>
              <w:top w:val="nil"/>
            </w:tcBorders>
            <w:shd w:val="clear" w:color="auto" w:fill="FFFFFF"/>
          </w:tcPr>
          <w:p w14:paraId="39BC6F9F" w14:textId="77777777" w:rsidR="00F73DD6" w:rsidRDefault="00EF4B77" w:rsidP="00D0616F">
            <w:pPr>
              <w:pStyle w:val="tabela"/>
            </w:pPr>
            <w:r>
              <w:t>Não</w:t>
            </w:r>
          </w:p>
        </w:tc>
        <w:tc>
          <w:tcPr>
            <w:tcW w:w="966" w:type="dxa"/>
            <w:tcBorders>
              <w:top w:val="nil"/>
            </w:tcBorders>
            <w:shd w:val="clear" w:color="auto" w:fill="FFFFFF"/>
          </w:tcPr>
          <w:p w14:paraId="0D12EDDF" w14:textId="77777777" w:rsidR="00F73DD6" w:rsidRDefault="00EF4B77" w:rsidP="00D0616F">
            <w:pPr>
              <w:pStyle w:val="tabela"/>
            </w:pPr>
            <w:r>
              <w:t>Não</w:t>
            </w:r>
          </w:p>
        </w:tc>
        <w:tc>
          <w:tcPr>
            <w:tcW w:w="966" w:type="dxa"/>
            <w:tcBorders>
              <w:top w:val="nil"/>
            </w:tcBorders>
            <w:shd w:val="clear" w:color="auto" w:fill="FFFFFF"/>
          </w:tcPr>
          <w:p w14:paraId="2A3C45F3" w14:textId="77777777" w:rsidR="00F73DD6" w:rsidRDefault="00EF4B77" w:rsidP="00D0616F">
            <w:pPr>
              <w:pStyle w:val="tabela"/>
            </w:pPr>
            <w:r>
              <w:t>Não</w:t>
            </w:r>
          </w:p>
        </w:tc>
        <w:tc>
          <w:tcPr>
            <w:tcW w:w="968" w:type="dxa"/>
            <w:tcBorders>
              <w:top w:val="nil"/>
            </w:tcBorders>
            <w:shd w:val="clear" w:color="auto" w:fill="FFFFFF"/>
          </w:tcPr>
          <w:p w14:paraId="65544F1F" w14:textId="77777777" w:rsidR="00F73DD6" w:rsidRDefault="00EF4B77" w:rsidP="00D0616F">
            <w:pPr>
              <w:pStyle w:val="tabela"/>
            </w:pPr>
            <w:r>
              <w:t>Não</w:t>
            </w:r>
          </w:p>
        </w:tc>
      </w:tr>
      <w:tr w:rsidR="00F73DD6" w14:paraId="38EC708B" w14:textId="77777777" w:rsidTr="00D0616F">
        <w:trPr>
          <w:cantSplit/>
          <w:trHeight w:val="426"/>
          <w:jc w:val="center"/>
        </w:trPr>
        <w:tc>
          <w:tcPr>
            <w:tcW w:w="2441" w:type="dxa"/>
            <w:vMerge/>
            <w:shd w:val="clear" w:color="auto" w:fill="FFFFFF"/>
          </w:tcPr>
          <w:p w14:paraId="4943702D" w14:textId="77777777" w:rsidR="00F73DD6" w:rsidRDefault="00F73DD6" w:rsidP="00D0616F">
            <w:pPr>
              <w:pStyle w:val="tabela"/>
            </w:pPr>
          </w:p>
        </w:tc>
        <w:tc>
          <w:tcPr>
            <w:tcW w:w="6820" w:type="dxa"/>
            <w:gridSpan w:val="5"/>
            <w:shd w:val="clear" w:color="auto" w:fill="FFFFFF"/>
          </w:tcPr>
          <w:p w14:paraId="3B33450A" w14:textId="77777777" w:rsidR="00F73DD6" w:rsidRDefault="00EF4B77" w:rsidP="00D0616F">
            <w:pPr>
              <w:pStyle w:val="tabela"/>
            </w:pPr>
            <w:r>
              <w:t>Marca se a instancia recursal é representante do consumidores.</w:t>
            </w:r>
          </w:p>
        </w:tc>
      </w:tr>
    </w:tbl>
    <w:p w14:paraId="61A64B27"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EF4B77" w14:paraId="1047BC24" w14:textId="77777777" w:rsidTr="00D0616F">
        <w:trPr>
          <w:tblHeader/>
          <w:jc w:val="center"/>
        </w:trPr>
        <w:tc>
          <w:tcPr>
            <w:tcW w:w="2787" w:type="dxa"/>
            <w:shd w:val="pct20" w:color="000000" w:fill="FFFFFF"/>
          </w:tcPr>
          <w:p w14:paraId="439DFC06" w14:textId="77777777" w:rsidR="00EF4B77" w:rsidRDefault="00EF4B77" w:rsidP="00D0616F">
            <w:pPr>
              <w:keepNext/>
              <w:rPr>
                <w:b/>
              </w:rPr>
            </w:pPr>
            <w:r>
              <w:rPr>
                <w:b/>
              </w:rPr>
              <w:t>Índice</w:t>
            </w:r>
          </w:p>
        </w:tc>
        <w:tc>
          <w:tcPr>
            <w:tcW w:w="709" w:type="dxa"/>
            <w:shd w:val="pct20" w:color="000000" w:fill="FFFFFF"/>
          </w:tcPr>
          <w:p w14:paraId="1EDA3864" w14:textId="77777777" w:rsidR="00EF4B77" w:rsidRDefault="00EF4B77" w:rsidP="00D0616F">
            <w:pPr>
              <w:keepNext/>
              <w:rPr>
                <w:b/>
              </w:rPr>
            </w:pPr>
            <w:r>
              <w:rPr>
                <w:b/>
              </w:rPr>
              <w:t>C.P.</w:t>
            </w:r>
          </w:p>
        </w:tc>
        <w:tc>
          <w:tcPr>
            <w:tcW w:w="709" w:type="dxa"/>
            <w:shd w:val="pct20" w:color="000000" w:fill="FFFFFF"/>
          </w:tcPr>
          <w:p w14:paraId="34B20F5F" w14:textId="77777777" w:rsidR="00EF4B77" w:rsidRDefault="00EF4B77" w:rsidP="00D0616F">
            <w:pPr>
              <w:keepNext/>
              <w:rPr>
                <w:b/>
              </w:rPr>
            </w:pPr>
            <w:r>
              <w:rPr>
                <w:b/>
              </w:rPr>
              <w:t>C.E.</w:t>
            </w:r>
          </w:p>
        </w:tc>
        <w:tc>
          <w:tcPr>
            <w:tcW w:w="850" w:type="dxa"/>
            <w:shd w:val="pct20" w:color="000000" w:fill="FFFFFF"/>
          </w:tcPr>
          <w:p w14:paraId="2E048E73" w14:textId="77777777" w:rsidR="00EF4B77" w:rsidRDefault="00EF4B77" w:rsidP="00D0616F">
            <w:pPr>
              <w:keepNext/>
              <w:rPr>
                <w:b/>
              </w:rPr>
            </w:pPr>
            <w:r>
              <w:rPr>
                <w:b/>
              </w:rPr>
              <w:t>Único</w:t>
            </w:r>
          </w:p>
        </w:tc>
        <w:tc>
          <w:tcPr>
            <w:tcW w:w="992" w:type="dxa"/>
            <w:shd w:val="pct20" w:color="000000" w:fill="FFFFFF"/>
          </w:tcPr>
          <w:p w14:paraId="7FD98A92" w14:textId="77777777" w:rsidR="00EF4B77" w:rsidRDefault="00EF4B77" w:rsidP="00D0616F">
            <w:pPr>
              <w:keepNext/>
              <w:rPr>
                <w:b/>
              </w:rPr>
            </w:pPr>
            <w:r>
              <w:rPr>
                <w:b/>
              </w:rPr>
              <w:t>Agrup.</w:t>
            </w:r>
          </w:p>
        </w:tc>
        <w:tc>
          <w:tcPr>
            <w:tcW w:w="2246" w:type="dxa"/>
            <w:shd w:val="pct20" w:color="000000" w:fill="FFFFFF"/>
          </w:tcPr>
          <w:p w14:paraId="57A5F71A" w14:textId="77777777" w:rsidR="00EF4B77" w:rsidRDefault="00EF4B77" w:rsidP="00D0616F">
            <w:pPr>
              <w:keepNext/>
              <w:rPr>
                <w:b/>
              </w:rPr>
            </w:pPr>
            <w:r>
              <w:rPr>
                <w:b/>
              </w:rPr>
              <w:t>Campo</w:t>
            </w:r>
          </w:p>
        </w:tc>
        <w:tc>
          <w:tcPr>
            <w:tcW w:w="966" w:type="dxa"/>
            <w:shd w:val="pct20" w:color="000000" w:fill="FFFFFF"/>
          </w:tcPr>
          <w:p w14:paraId="15058839" w14:textId="77777777" w:rsidR="00EF4B77" w:rsidRDefault="00EF4B77" w:rsidP="00D0616F">
            <w:pPr>
              <w:keepNext/>
              <w:rPr>
                <w:b/>
              </w:rPr>
            </w:pPr>
            <w:r>
              <w:rPr>
                <w:b/>
              </w:rPr>
              <w:t>Ordem</w:t>
            </w:r>
          </w:p>
        </w:tc>
      </w:tr>
      <w:tr w:rsidR="00EF4B77" w14:paraId="78FBF2BE" w14:textId="77777777" w:rsidTr="00D0616F">
        <w:trPr>
          <w:cantSplit/>
          <w:trHeight w:val="130"/>
          <w:jc w:val="center"/>
        </w:trPr>
        <w:tc>
          <w:tcPr>
            <w:tcW w:w="2787" w:type="dxa"/>
            <w:vMerge w:val="restart"/>
            <w:shd w:val="clear" w:color="auto" w:fill="FFFFFF"/>
          </w:tcPr>
          <w:p w14:paraId="2B0964DB" w14:textId="77777777" w:rsidR="00EF4B77" w:rsidRDefault="00EF4B77" w:rsidP="00EF4B77">
            <w:pPr>
              <w:keepNext/>
            </w:pPr>
            <w:r>
              <w:t>PK_ InstanciaRecursal</w:t>
            </w:r>
          </w:p>
        </w:tc>
        <w:tc>
          <w:tcPr>
            <w:tcW w:w="709" w:type="dxa"/>
            <w:vMerge w:val="restart"/>
            <w:shd w:val="clear" w:color="auto" w:fill="FFFFFF"/>
          </w:tcPr>
          <w:p w14:paraId="226EECBE" w14:textId="77777777" w:rsidR="00EF4B77" w:rsidRDefault="00EF4B77" w:rsidP="00D0616F">
            <w:pPr>
              <w:keepNext/>
            </w:pPr>
            <w:r>
              <w:t>Sim</w:t>
            </w:r>
          </w:p>
        </w:tc>
        <w:tc>
          <w:tcPr>
            <w:tcW w:w="709" w:type="dxa"/>
            <w:vMerge w:val="restart"/>
            <w:shd w:val="clear" w:color="auto" w:fill="FFFFFF"/>
          </w:tcPr>
          <w:p w14:paraId="147CFDEF" w14:textId="77777777" w:rsidR="00EF4B77" w:rsidRDefault="00EF4B77" w:rsidP="00D0616F">
            <w:pPr>
              <w:keepNext/>
            </w:pPr>
            <w:r>
              <w:t>Não</w:t>
            </w:r>
          </w:p>
        </w:tc>
        <w:tc>
          <w:tcPr>
            <w:tcW w:w="850" w:type="dxa"/>
            <w:vMerge w:val="restart"/>
            <w:shd w:val="clear" w:color="auto" w:fill="FFFFFF"/>
          </w:tcPr>
          <w:p w14:paraId="1A266330" w14:textId="77777777" w:rsidR="00EF4B77" w:rsidRDefault="00EF4B77" w:rsidP="00D0616F">
            <w:pPr>
              <w:keepNext/>
            </w:pPr>
            <w:r>
              <w:t>Sim</w:t>
            </w:r>
          </w:p>
        </w:tc>
        <w:tc>
          <w:tcPr>
            <w:tcW w:w="992" w:type="dxa"/>
            <w:vMerge w:val="restart"/>
            <w:shd w:val="clear" w:color="auto" w:fill="FFFFFF"/>
          </w:tcPr>
          <w:p w14:paraId="4DB7E61A" w14:textId="77777777" w:rsidR="00EF4B77" w:rsidRDefault="00EF4B77" w:rsidP="00D0616F">
            <w:pPr>
              <w:keepNext/>
            </w:pPr>
            <w:r>
              <w:t>Não</w:t>
            </w:r>
          </w:p>
        </w:tc>
        <w:tc>
          <w:tcPr>
            <w:tcW w:w="2246" w:type="dxa"/>
            <w:shd w:val="clear" w:color="auto" w:fill="FFFFFF"/>
          </w:tcPr>
          <w:p w14:paraId="23036018" w14:textId="77777777" w:rsidR="00EF4B77" w:rsidRDefault="00EF4B77" w:rsidP="00D0616F">
            <w:pPr>
              <w:keepNext/>
            </w:pPr>
            <w:r>
              <w:t>Entcodigo</w:t>
            </w:r>
          </w:p>
        </w:tc>
        <w:tc>
          <w:tcPr>
            <w:tcW w:w="966" w:type="dxa"/>
            <w:vMerge w:val="restart"/>
            <w:shd w:val="clear" w:color="auto" w:fill="FFFFFF"/>
          </w:tcPr>
          <w:p w14:paraId="538A3ABB" w14:textId="77777777" w:rsidR="00EF4B77" w:rsidRDefault="00EF4B77" w:rsidP="00D0616F">
            <w:pPr>
              <w:keepNext/>
            </w:pPr>
            <w:r>
              <w:t>ASC</w:t>
            </w:r>
          </w:p>
        </w:tc>
      </w:tr>
      <w:tr w:rsidR="00EF4B77" w14:paraId="20859062" w14:textId="77777777" w:rsidTr="00D0616F">
        <w:trPr>
          <w:cantSplit/>
          <w:trHeight w:val="130"/>
          <w:jc w:val="center"/>
        </w:trPr>
        <w:tc>
          <w:tcPr>
            <w:tcW w:w="2787" w:type="dxa"/>
            <w:vMerge/>
            <w:shd w:val="clear" w:color="auto" w:fill="FFFFFF"/>
          </w:tcPr>
          <w:p w14:paraId="749C68EB" w14:textId="77777777" w:rsidR="00EF4B77" w:rsidRDefault="00EF4B77" w:rsidP="00D0616F">
            <w:pPr>
              <w:keepNext/>
            </w:pPr>
          </w:p>
        </w:tc>
        <w:tc>
          <w:tcPr>
            <w:tcW w:w="709" w:type="dxa"/>
            <w:vMerge/>
            <w:shd w:val="clear" w:color="auto" w:fill="FFFFFF"/>
          </w:tcPr>
          <w:p w14:paraId="2F71EFFD" w14:textId="77777777" w:rsidR="00EF4B77" w:rsidRDefault="00EF4B77" w:rsidP="00D0616F">
            <w:pPr>
              <w:keepNext/>
            </w:pPr>
          </w:p>
        </w:tc>
        <w:tc>
          <w:tcPr>
            <w:tcW w:w="709" w:type="dxa"/>
            <w:vMerge/>
            <w:shd w:val="clear" w:color="auto" w:fill="FFFFFF"/>
          </w:tcPr>
          <w:p w14:paraId="4110970D" w14:textId="77777777" w:rsidR="00EF4B77" w:rsidRDefault="00EF4B77" w:rsidP="00D0616F">
            <w:pPr>
              <w:keepNext/>
            </w:pPr>
          </w:p>
        </w:tc>
        <w:tc>
          <w:tcPr>
            <w:tcW w:w="850" w:type="dxa"/>
            <w:vMerge/>
            <w:shd w:val="clear" w:color="auto" w:fill="FFFFFF"/>
          </w:tcPr>
          <w:p w14:paraId="347F94E8" w14:textId="77777777" w:rsidR="00EF4B77" w:rsidRDefault="00EF4B77" w:rsidP="00D0616F">
            <w:pPr>
              <w:keepNext/>
            </w:pPr>
          </w:p>
        </w:tc>
        <w:tc>
          <w:tcPr>
            <w:tcW w:w="992" w:type="dxa"/>
            <w:vMerge/>
            <w:shd w:val="clear" w:color="auto" w:fill="FFFFFF"/>
          </w:tcPr>
          <w:p w14:paraId="1D805130" w14:textId="77777777" w:rsidR="00EF4B77" w:rsidRDefault="00EF4B77" w:rsidP="00D0616F">
            <w:pPr>
              <w:keepNext/>
            </w:pPr>
          </w:p>
        </w:tc>
        <w:tc>
          <w:tcPr>
            <w:tcW w:w="2246" w:type="dxa"/>
            <w:shd w:val="clear" w:color="auto" w:fill="FFFFFF"/>
          </w:tcPr>
          <w:p w14:paraId="5EB76E29" w14:textId="77777777" w:rsidR="00EF4B77" w:rsidRDefault="00EF4B77" w:rsidP="00D0616F">
            <w:pPr>
              <w:keepNext/>
            </w:pPr>
            <w:r>
              <w:t>Mrfmesano</w:t>
            </w:r>
          </w:p>
        </w:tc>
        <w:tc>
          <w:tcPr>
            <w:tcW w:w="966" w:type="dxa"/>
            <w:vMerge/>
            <w:shd w:val="clear" w:color="auto" w:fill="FFFFFF"/>
          </w:tcPr>
          <w:p w14:paraId="3E09FEED" w14:textId="77777777" w:rsidR="00EF4B77" w:rsidRDefault="00EF4B77" w:rsidP="00D0616F">
            <w:pPr>
              <w:keepNext/>
            </w:pPr>
          </w:p>
        </w:tc>
      </w:tr>
      <w:tr w:rsidR="00EF4B77" w14:paraId="5C231521" w14:textId="77777777" w:rsidTr="00D0616F">
        <w:trPr>
          <w:cantSplit/>
          <w:trHeight w:val="130"/>
          <w:jc w:val="center"/>
        </w:trPr>
        <w:tc>
          <w:tcPr>
            <w:tcW w:w="2787" w:type="dxa"/>
            <w:vMerge/>
            <w:shd w:val="clear" w:color="auto" w:fill="FFFFFF"/>
          </w:tcPr>
          <w:p w14:paraId="3F00C19D" w14:textId="77777777" w:rsidR="00EF4B77" w:rsidRDefault="00EF4B77" w:rsidP="00D0616F">
            <w:pPr>
              <w:keepNext/>
            </w:pPr>
          </w:p>
        </w:tc>
        <w:tc>
          <w:tcPr>
            <w:tcW w:w="709" w:type="dxa"/>
            <w:vMerge/>
            <w:shd w:val="clear" w:color="auto" w:fill="FFFFFF"/>
          </w:tcPr>
          <w:p w14:paraId="1B107EDA" w14:textId="77777777" w:rsidR="00EF4B77" w:rsidRDefault="00EF4B77" w:rsidP="00D0616F">
            <w:pPr>
              <w:keepNext/>
            </w:pPr>
          </w:p>
        </w:tc>
        <w:tc>
          <w:tcPr>
            <w:tcW w:w="709" w:type="dxa"/>
            <w:vMerge/>
            <w:shd w:val="clear" w:color="auto" w:fill="FFFFFF"/>
          </w:tcPr>
          <w:p w14:paraId="62DF2A5D" w14:textId="77777777" w:rsidR="00EF4B77" w:rsidRDefault="00EF4B77" w:rsidP="00D0616F">
            <w:pPr>
              <w:keepNext/>
            </w:pPr>
          </w:p>
        </w:tc>
        <w:tc>
          <w:tcPr>
            <w:tcW w:w="850" w:type="dxa"/>
            <w:vMerge/>
            <w:shd w:val="clear" w:color="auto" w:fill="FFFFFF"/>
          </w:tcPr>
          <w:p w14:paraId="26692254" w14:textId="77777777" w:rsidR="00EF4B77" w:rsidRDefault="00EF4B77" w:rsidP="00D0616F">
            <w:pPr>
              <w:keepNext/>
            </w:pPr>
          </w:p>
        </w:tc>
        <w:tc>
          <w:tcPr>
            <w:tcW w:w="992" w:type="dxa"/>
            <w:vMerge/>
            <w:shd w:val="clear" w:color="auto" w:fill="FFFFFF"/>
          </w:tcPr>
          <w:p w14:paraId="2A56C39D" w14:textId="77777777" w:rsidR="00EF4B77" w:rsidRDefault="00EF4B77" w:rsidP="00D0616F">
            <w:pPr>
              <w:keepNext/>
            </w:pPr>
          </w:p>
        </w:tc>
        <w:tc>
          <w:tcPr>
            <w:tcW w:w="2246" w:type="dxa"/>
            <w:shd w:val="clear" w:color="auto" w:fill="FFFFFF"/>
          </w:tcPr>
          <w:p w14:paraId="5D9B225E" w14:textId="77777777" w:rsidR="00EF4B77" w:rsidRDefault="00EF4B77" w:rsidP="00D0616F">
            <w:pPr>
              <w:keepNext/>
            </w:pPr>
            <w:r>
              <w:rPr>
                <w:szCs w:val="20"/>
              </w:rPr>
              <w:t>ItrId</w:t>
            </w:r>
          </w:p>
        </w:tc>
        <w:tc>
          <w:tcPr>
            <w:tcW w:w="966" w:type="dxa"/>
            <w:vMerge/>
            <w:shd w:val="clear" w:color="auto" w:fill="FFFFFF"/>
          </w:tcPr>
          <w:p w14:paraId="2382632A" w14:textId="77777777" w:rsidR="00EF4B77" w:rsidRDefault="00EF4B77" w:rsidP="00D0616F">
            <w:pPr>
              <w:keepNext/>
            </w:pPr>
          </w:p>
        </w:tc>
      </w:tr>
      <w:tr w:rsidR="001A1254" w14:paraId="54F3B840" w14:textId="77777777" w:rsidTr="00D0616F">
        <w:trPr>
          <w:cantSplit/>
          <w:trHeight w:val="130"/>
          <w:jc w:val="center"/>
        </w:trPr>
        <w:tc>
          <w:tcPr>
            <w:tcW w:w="2787" w:type="dxa"/>
            <w:shd w:val="clear" w:color="auto" w:fill="FFFFFF"/>
          </w:tcPr>
          <w:p w14:paraId="48EE68C8" w14:textId="77777777" w:rsidR="001A1254" w:rsidRDefault="001A1254" w:rsidP="00D0616F">
            <w:pPr>
              <w:keepNext/>
            </w:pPr>
            <w:r w:rsidRPr="001A1254">
              <w:t>FK_InstanciaRecursal</w:t>
            </w:r>
          </w:p>
        </w:tc>
        <w:tc>
          <w:tcPr>
            <w:tcW w:w="709" w:type="dxa"/>
            <w:shd w:val="clear" w:color="auto" w:fill="FFFFFF"/>
          </w:tcPr>
          <w:p w14:paraId="7D3699AB" w14:textId="77777777" w:rsidR="001A1254" w:rsidRDefault="001A1254" w:rsidP="00B53C21">
            <w:pPr>
              <w:keepNext/>
            </w:pPr>
            <w:r>
              <w:t>Não</w:t>
            </w:r>
          </w:p>
        </w:tc>
        <w:tc>
          <w:tcPr>
            <w:tcW w:w="709" w:type="dxa"/>
            <w:shd w:val="clear" w:color="auto" w:fill="FFFFFF"/>
          </w:tcPr>
          <w:p w14:paraId="32B22D3B" w14:textId="77777777" w:rsidR="001A1254" w:rsidRDefault="001A1254" w:rsidP="00B53C21">
            <w:pPr>
              <w:keepNext/>
            </w:pPr>
            <w:r>
              <w:t>Sim</w:t>
            </w:r>
          </w:p>
        </w:tc>
        <w:tc>
          <w:tcPr>
            <w:tcW w:w="850" w:type="dxa"/>
            <w:shd w:val="clear" w:color="auto" w:fill="FFFFFF"/>
          </w:tcPr>
          <w:p w14:paraId="787E10DD" w14:textId="77777777" w:rsidR="001A1254" w:rsidRDefault="001A1254" w:rsidP="00B53C21">
            <w:pPr>
              <w:keepNext/>
            </w:pPr>
            <w:r>
              <w:t>Não</w:t>
            </w:r>
          </w:p>
        </w:tc>
        <w:tc>
          <w:tcPr>
            <w:tcW w:w="992" w:type="dxa"/>
            <w:shd w:val="clear" w:color="auto" w:fill="FFFFFF"/>
          </w:tcPr>
          <w:p w14:paraId="1759E5B9" w14:textId="77777777" w:rsidR="001A1254" w:rsidRDefault="001A1254" w:rsidP="00B53C21">
            <w:pPr>
              <w:keepNext/>
            </w:pPr>
            <w:r>
              <w:t>Não</w:t>
            </w:r>
          </w:p>
        </w:tc>
        <w:tc>
          <w:tcPr>
            <w:tcW w:w="2246" w:type="dxa"/>
            <w:shd w:val="clear" w:color="auto" w:fill="FFFFFF"/>
          </w:tcPr>
          <w:p w14:paraId="6ECEB25C" w14:textId="77777777" w:rsidR="001A1254" w:rsidRDefault="001A1254" w:rsidP="00D0616F">
            <w:pPr>
              <w:keepNext/>
              <w:rPr>
                <w:szCs w:val="20"/>
              </w:rPr>
            </w:pPr>
            <w:r>
              <w:rPr>
                <w:szCs w:val="20"/>
              </w:rPr>
              <w:t>pesId</w:t>
            </w:r>
          </w:p>
        </w:tc>
        <w:tc>
          <w:tcPr>
            <w:tcW w:w="966" w:type="dxa"/>
            <w:shd w:val="clear" w:color="auto" w:fill="FFFFFF"/>
          </w:tcPr>
          <w:p w14:paraId="0A9D708E" w14:textId="77777777" w:rsidR="001A1254" w:rsidRDefault="001A1254" w:rsidP="00D0616F">
            <w:pPr>
              <w:keepNext/>
            </w:pPr>
          </w:p>
        </w:tc>
      </w:tr>
    </w:tbl>
    <w:p w14:paraId="24F03FBA" w14:textId="77777777" w:rsidR="00EF4B77" w:rsidRDefault="00EF4B77" w:rsidP="00EF4B77">
      <w:pPr>
        <w:rPr>
          <w:lang w:eastAsia="en-US"/>
        </w:rPr>
      </w:pPr>
    </w:p>
    <w:p w14:paraId="2FC97932" w14:textId="77777777" w:rsidR="00314F59" w:rsidRDefault="003018DE" w:rsidP="00314F59">
      <w:pPr>
        <w:pStyle w:val="Ttulo3"/>
      </w:pPr>
      <w:bookmarkStart w:id="364" w:name="_Toc183459941"/>
      <w:r>
        <w:t xml:space="preserve">Tabela </w:t>
      </w:r>
      <w:r w:rsidR="00314F59">
        <w:t>Associados</w:t>
      </w:r>
      <w:bookmarkEnd w:id="364"/>
    </w:p>
    <w:p w14:paraId="5F3B3699" w14:textId="77777777" w:rsidR="00314F59" w:rsidRDefault="00314F59" w:rsidP="00314F59">
      <w:pPr>
        <w:pStyle w:val="PreHead3"/>
      </w:pPr>
    </w:p>
    <w:p w14:paraId="7DAA77B3" w14:textId="77777777" w:rsidR="00314F59" w:rsidRDefault="004C7FDC" w:rsidP="00314F59">
      <w:pPr>
        <w:pStyle w:val="PargrafodaLista1"/>
        <w:ind w:left="1080"/>
        <w:jc w:val="both"/>
      </w:pPr>
      <w:r w:rsidRPr="004C7FDC">
        <w:t xml:space="preserve">Armazena as informações dos </w:t>
      </w:r>
      <w:r>
        <w:t>a</w:t>
      </w:r>
      <w:r w:rsidRPr="004C7FDC">
        <w:t>ssociados d</w:t>
      </w:r>
      <w:r>
        <w:t xml:space="preserve">o mercado </w:t>
      </w:r>
      <w:r w:rsidRPr="004C7FDC">
        <w:t>auto</w:t>
      </w:r>
      <w:r>
        <w:t>rregulador</w:t>
      </w:r>
      <w:r w:rsidR="00314F59">
        <w:t>.</w:t>
      </w:r>
    </w:p>
    <w:p w14:paraId="0FBF125B" w14:textId="77777777" w:rsidR="00314F59" w:rsidRDefault="00314F59" w:rsidP="00314F59">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41083454" w14:textId="77777777" w:rsidTr="00314F59">
        <w:trPr>
          <w:cantSplit/>
          <w:trHeight w:val="426"/>
          <w:tblHeader/>
          <w:jc w:val="center"/>
        </w:trPr>
        <w:tc>
          <w:tcPr>
            <w:tcW w:w="2441" w:type="dxa"/>
            <w:vMerge w:val="restart"/>
            <w:shd w:val="pct20" w:color="000000" w:fill="FFFFFF"/>
          </w:tcPr>
          <w:p w14:paraId="302FD825" w14:textId="77777777" w:rsidR="00314F59" w:rsidRDefault="00314F59" w:rsidP="00314F59">
            <w:pPr>
              <w:pStyle w:val="tabela"/>
              <w:rPr>
                <w:b/>
              </w:rPr>
            </w:pPr>
            <w:r>
              <w:rPr>
                <w:b/>
              </w:rPr>
              <w:t>Campo</w:t>
            </w:r>
          </w:p>
        </w:tc>
        <w:tc>
          <w:tcPr>
            <w:tcW w:w="2954" w:type="dxa"/>
            <w:shd w:val="pct20" w:color="000000" w:fill="FFFFFF"/>
          </w:tcPr>
          <w:p w14:paraId="3683C7ED" w14:textId="77777777" w:rsidR="00314F59" w:rsidRDefault="00314F59" w:rsidP="00314F59">
            <w:pPr>
              <w:pStyle w:val="tabela"/>
              <w:rPr>
                <w:b/>
              </w:rPr>
            </w:pPr>
            <w:r>
              <w:rPr>
                <w:b/>
              </w:rPr>
              <w:t>Tipo</w:t>
            </w:r>
          </w:p>
        </w:tc>
        <w:tc>
          <w:tcPr>
            <w:tcW w:w="966" w:type="dxa"/>
            <w:shd w:val="pct20" w:color="000000" w:fill="FFFFFF"/>
          </w:tcPr>
          <w:p w14:paraId="7899A9AF" w14:textId="77777777" w:rsidR="00314F59" w:rsidRDefault="00314F59" w:rsidP="00314F59">
            <w:pPr>
              <w:pStyle w:val="tabela"/>
              <w:rPr>
                <w:b/>
              </w:rPr>
            </w:pPr>
            <w:r>
              <w:rPr>
                <w:b/>
              </w:rPr>
              <w:t>C.P.</w:t>
            </w:r>
          </w:p>
        </w:tc>
        <w:tc>
          <w:tcPr>
            <w:tcW w:w="966" w:type="dxa"/>
            <w:shd w:val="pct20" w:color="000000" w:fill="FFFFFF"/>
          </w:tcPr>
          <w:p w14:paraId="3A0F8F91" w14:textId="77777777" w:rsidR="00314F59" w:rsidRDefault="00314F59" w:rsidP="00314F59">
            <w:pPr>
              <w:pStyle w:val="tabela"/>
              <w:rPr>
                <w:b/>
              </w:rPr>
            </w:pPr>
            <w:r>
              <w:rPr>
                <w:b/>
              </w:rPr>
              <w:t>C.E.</w:t>
            </w:r>
          </w:p>
        </w:tc>
        <w:tc>
          <w:tcPr>
            <w:tcW w:w="966" w:type="dxa"/>
            <w:shd w:val="pct20" w:color="000000" w:fill="FFFFFF"/>
          </w:tcPr>
          <w:p w14:paraId="02038439" w14:textId="77777777" w:rsidR="00314F59" w:rsidRDefault="00314F59" w:rsidP="00314F59">
            <w:pPr>
              <w:pStyle w:val="tabela"/>
              <w:rPr>
                <w:b/>
              </w:rPr>
            </w:pPr>
            <w:r>
              <w:rPr>
                <w:b/>
              </w:rPr>
              <w:t>Obrig.</w:t>
            </w:r>
          </w:p>
        </w:tc>
        <w:tc>
          <w:tcPr>
            <w:tcW w:w="968" w:type="dxa"/>
            <w:shd w:val="pct20" w:color="000000" w:fill="FFFFFF"/>
          </w:tcPr>
          <w:p w14:paraId="5BF42A50" w14:textId="77777777" w:rsidR="00314F59" w:rsidRDefault="00314F59" w:rsidP="00314F59">
            <w:pPr>
              <w:pStyle w:val="tabela"/>
              <w:rPr>
                <w:b/>
              </w:rPr>
            </w:pPr>
            <w:r>
              <w:rPr>
                <w:b/>
              </w:rPr>
              <w:t>Calc.</w:t>
            </w:r>
          </w:p>
        </w:tc>
      </w:tr>
      <w:tr w:rsidR="00314F59" w14:paraId="3EBAD6E9" w14:textId="77777777" w:rsidTr="00314F59">
        <w:trPr>
          <w:cantSplit/>
          <w:trHeight w:val="446"/>
          <w:tblHeader/>
          <w:jc w:val="center"/>
        </w:trPr>
        <w:tc>
          <w:tcPr>
            <w:tcW w:w="2441" w:type="dxa"/>
            <w:vMerge/>
            <w:tcBorders>
              <w:bottom w:val="single" w:sz="4" w:space="0" w:color="auto"/>
            </w:tcBorders>
            <w:shd w:val="pct20" w:color="000000" w:fill="FFFFFF"/>
          </w:tcPr>
          <w:p w14:paraId="72CC4F42"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23098187" w14:textId="77777777" w:rsidR="00314F59" w:rsidRDefault="00314F59" w:rsidP="00314F59">
            <w:pPr>
              <w:pStyle w:val="tabela-spellchk"/>
              <w:rPr>
                <w:b/>
              </w:rPr>
            </w:pPr>
            <w:r>
              <w:rPr>
                <w:b/>
              </w:rPr>
              <w:t>Descrição</w:t>
            </w:r>
          </w:p>
        </w:tc>
      </w:tr>
      <w:tr w:rsidR="00EF4B77" w14:paraId="33260085" w14:textId="77777777" w:rsidTr="00314F59">
        <w:trPr>
          <w:cantSplit/>
          <w:trHeight w:val="426"/>
          <w:jc w:val="center"/>
        </w:trPr>
        <w:tc>
          <w:tcPr>
            <w:tcW w:w="2441" w:type="dxa"/>
            <w:vMerge w:val="restart"/>
            <w:tcBorders>
              <w:top w:val="nil"/>
            </w:tcBorders>
            <w:shd w:val="clear" w:color="auto" w:fill="FFFFFF"/>
          </w:tcPr>
          <w:p w14:paraId="20D36B55" w14:textId="77777777" w:rsidR="00EF4B77" w:rsidRDefault="00EF4B77" w:rsidP="00314F59">
            <w:pPr>
              <w:pStyle w:val="tabela"/>
            </w:pPr>
            <w:r>
              <w:t>entCodigo</w:t>
            </w:r>
          </w:p>
        </w:tc>
        <w:tc>
          <w:tcPr>
            <w:tcW w:w="2954" w:type="dxa"/>
            <w:tcBorders>
              <w:top w:val="nil"/>
            </w:tcBorders>
            <w:shd w:val="clear" w:color="auto" w:fill="FFFFFF"/>
          </w:tcPr>
          <w:p w14:paraId="69C968AE" w14:textId="77777777" w:rsidR="00EF4B77" w:rsidRDefault="00EF4B77" w:rsidP="00D0616F">
            <w:pPr>
              <w:pStyle w:val="tabela"/>
            </w:pPr>
            <w:r>
              <w:t>String(5)</w:t>
            </w:r>
          </w:p>
        </w:tc>
        <w:tc>
          <w:tcPr>
            <w:tcW w:w="966" w:type="dxa"/>
            <w:tcBorders>
              <w:top w:val="nil"/>
            </w:tcBorders>
            <w:shd w:val="clear" w:color="auto" w:fill="FFFFFF"/>
          </w:tcPr>
          <w:p w14:paraId="6EC1BC04" w14:textId="77777777" w:rsidR="00EF4B77" w:rsidRDefault="00EF4B77" w:rsidP="00D0616F">
            <w:pPr>
              <w:pStyle w:val="tabela"/>
            </w:pPr>
            <w:r>
              <w:t>Sim</w:t>
            </w:r>
          </w:p>
        </w:tc>
        <w:tc>
          <w:tcPr>
            <w:tcW w:w="966" w:type="dxa"/>
            <w:shd w:val="clear" w:color="auto" w:fill="FFFFFF"/>
          </w:tcPr>
          <w:p w14:paraId="1956D95F" w14:textId="77777777" w:rsidR="00EF4B77" w:rsidRDefault="00EF4B77" w:rsidP="00D0616F">
            <w:pPr>
              <w:pStyle w:val="tabela"/>
            </w:pPr>
            <w:r>
              <w:t>Não</w:t>
            </w:r>
          </w:p>
        </w:tc>
        <w:tc>
          <w:tcPr>
            <w:tcW w:w="966" w:type="dxa"/>
            <w:shd w:val="clear" w:color="auto" w:fill="FFFFFF"/>
          </w:tcPr>
          <w:p w14:paraId="33DDC4FD" w14:textId="77777777" w:rsidR="00EF4B77" w:rsidRDefault="00EF4B77" w:rsidP="00D0616F">
            <w:pPr>
              <w:pStyle w:val="tabela"/>
            </w:pPr>
            <w:r>
              <w:t>Sim</w:t>
            </w:r>
          </w:p>
        </w:tc>
        <w:tc>
          <w:tcPr>
            <w:tcW w:w="968" w:type="dxa"/>
            <w:shd w:val="clear" w:color="auto" w:fill="FFFFFF"/>
          </w:tcPr>
          <w:p w14:paraId="5DDAEF95" w14:textId="77777777" w:rsidR="00EF4B77" w:rsidRDefault="00EF4B77" w:rsidP="00D0616F">
            <w:pPr>
              <w:pStyle w:val="tabela"/>
            </w:pPr>
            <w:r>
              <w:t>Não</w:t>
            </w:r>
          </w:p>
        </w:tc>
      </w:tr>
      <w:tr w:rsidR="00EF4B77" w14:paraId="5F4B1F3A" w14:textId="77777777" w:rsidTr="00314F59">
        <w:trPr>
          <w:cantSplit/>
          <w:trHeight w:val="426"/>
          <w:jc w:val="center"/>
        </w:trPr>
        <w:tc>
          <w:tcPr>
            <w:tcW w:w="2441" w:type="dxa"/>
            <w:vMerge/>
            <w:tcBorders>
              <w:top w:val="nil"/>
            </w:tcBorders>
            <w:shd w:val="clear" w:color="auto" w:fill="FFFFFF"/>
          </w:tcPr>
          <w:p w14:paraId="53EEBC8A" w14:textId="77777777" w:rsidR="00EF4B77" w:rsidRDefault="00EF4B77" w:rsidP="00314F59">
            <w:pPr>
              <w:pStyle w:val="tabela"/>
            </w:pPr>
          </w:p>
        </w:tc>
        <w:tc>
          <w:tcPr>
            <w:tcW w:w="6820" w:type="dxa"/>
            <w:gridSpan w:val="5"/>
            <w:shd w:val="clear" w:color="auto" w:fill="FFFFFF"/>
          </w:tcPr>
          <w:p w14:paraId="08C3EC41" w14:textId="77777777" w:rsidR="00EF4B77" w:rsidRDefault="00EF4B77" w:rsidP="00D0616F">
            <w:pPr>
              <w:pStyle w:val="tabela"/>
            </w:pPr>
            <w:r>
              <w:t>Código da Entidade</w:t>
            </w:r>
          </w:p>
        </w:tc>
      </w:tr>
      <w:tr w:rsidR="00EF4B77" w14:paraId="49AE1F8A" w14:textId="77777777" w:rsidTr="00314F59">
        <w:trPr>
          <w:trHeight w:hRule="exact" w:val="20"/>
          <w:jc w:val="center"/>
        </w:trPr>
        <w:tc>
          <w:tcPr>
            <w:tcW w:w="2441" w:type="dxa"/>
            <w:vMerge w:val="restart"/>
            <w:shd w:val="clear" w:color="auto" w:fill="FFFFFF"/>
          </w:tcPr>
          <w:p w14:paraId="5FF9D4F3" w14:textId="77777777" w:rsidR="00EF4B77" w:rsidRDefault="00EF4B77" w:rsidP="00314F59">
            <w:pPr>
              <w:pStyle w:val="tabela"/>
            </w:pPr>
            <w:r>
              <w:t>mrfMesAno</w:t>
            </w:r>
          </w:p>
        </w:tc>
        <w:tc>
          <w:tcPr>
            <w:tcW w:w="6820" w:type="dxa"/>
            <w:gridSpan w:val="5"/>
            <w:tcBorders>
              <w:bottom w:val="nil"/>
            </w:tcBorders>
            <w:shd w:val="clear" w:color="auto" w:fill="FFFFFF"/>
          </w:tcPr>
          <w:p w14:paraId="0E6B692A" w14:textId="77777777" w:rsidR="00EF4B77" w:rsidRDefault="00EF4B77" w:rsidP="00D0616F">
            <w:pPr>
              <w:pStyle w:val="tabela"/>
            </w:pPr>
            <w:r>
              <w:t>String(5)</w:t>
            </w:r>
          </w:p>
        </w:tc>
      </w:tr>
      <w:tr w:rsidR="00EF4B77" w14:paraId="30D24C23" w14:textId="77777777" w:rsidTr="00314F59">
        <w:trPr>
          <w:cantSplit/>
          <w:trHeight w:val="426"/>
          <w:jc w:val="center"/>
        </w:trPr>
        <w:tc>
          <w:tcPr>
            <w:tcW w:w="2441" w:type="dxa"/>
            <w:vMerge/>
            <w:shd w:val="clear" w:color="auto" w:fill="FFFFFF"/>
          </w:tcPr>
          <w:p w14:paraId="37FCBC36" w14:textId="77777777" w:rsidR="00EF4B77" w:rsidRPr="001B2355" w:rsidRDefault="00EF4B77" w:rsidP="00314F59">
            <w:pPr>
              <w:pStyle w:val="tabela"/>
            </w:pPr>
          </w:p>
        </w:tc>
        <w:tc>
          <w:tcPr>
            <w:tcW w:w="2954" w:type="dxa"/>
            <w:tcBorders>
              <w:top w:val="nil"/>
            </w:tcBorders>
            <w:shd w:val="clear" w:color="auto" w:fill="FFFFFF"/>
          </w:tcPr>
          <w:p w14:paraId="75CD3D9A" w14:textId="77777777" w:rsidR="00EF4B77" w:rsidRPr="001B2355" w:rsidRDefault="00EF4B77" w:rsidP="00D0616F">
            <w:pPr>
              <w:pStyle w:val="tabela"/>
            </w:pPr>
            <w:r>
              <w:t>Datetime</w:t>
            </w:r>
          </w:p>
        </w:tc>
        <w:tc>
          <w:tcPr>
            <w:tcW w:w="966" w:type="dxa"/>
            <w:tcBorders>
              <w:top w:val="nil"/>
            </w:tcBorders>
            <w:shd w:val="clear" w:color="auto" w:fill="FFFFFF"/>
          </w:tcPr>
          <w:p w14:paraId="5DC142EA" w14:textId="77777777" w:rsidR="00EF4B77" w:rsidRDefault="00EF4B77" w:rsidP="00D0616F">
            <w:pPr>
              <w:pStyle w:val="tabela"/>
            </w:pPr>
            <w:r>
              <w:t>Sim</w:t>
            </w:r>
          </w:p>
        </w:tc>
        <w:tc>
          <w:tcPr>
            <w:tcW w:w="966" w:type="dxa"/>
            <w:tcBorders>
              <w:top w:val="nil"/>
            </w:tcBorders>
            <w:shd w:val="clear" w:color="auto" w:fill="FFFFFF"/>
          </w:tcPr>
          <w:p w14:paraId="5A310284" w14:textId="77777777" w:rsidR="00EF4B77" w:rsidRDefault="00EF4B77" w:rsidP="00D0616F">
            <w:pPr>
              <w:pStyle w:val="tabela"/>
            </w:pPr>
            <w:r>
              <w:t>Não</w:t>
            </w:r>
          </w:p>
        </w:tc>
        <w:tc>
          <w:tcPr>
            <w:tcW w:w="966" w:type="dxa"/>
            <w:tcBorders>
              <w:top w:val="nil"/>
            </w:tcBorders>
            <w:shd w:val="clear" w:color="auto" w:fill="FFFFFF"/>
          </w:tcPr>
          <w:p w14:paraId="253A774B" w14:textId="77777777" w:rsidR="00EF4B77" w:rsidRDefault="00EF4B77" w:rsidP="00D0616F">
            <w:pPr>
              <w:pStyle w:val="tabela"/>
            </w:pPr>
            <w:r>
              <w:t>Sim</w:t>
            </w:r>
          </w:p>
        </w:tc>
        <w:tc>
          <w:tcPr>
            <w:tcW w:w="968" w:type="dxa"/>
            <w:tcBorders>
              <w:top w:val="nil"/>
            </w:tcBorders>
            <w:shd w:val="clear" w:color="auto" w:fill="FFFFFF"/>
          </w:tcPr>
          <w:p w14:paraId="4EFF3CF4" w14:textId="77777777" w:rsidR="00EF4B77" w:rsidRDefault="00EF4B77" w:rsidP="00D0616F">
            <w:pPr>
              <w:pStyle w:val="tabela"/>
            </w:pPr>
            <w:r>
              <w:t>Não</w:t>
            </w:r>
          </w:p>
        </w:tc>
      </w:tr>
      <w:tr w:rsidR="00EF4B77" w14:paraId="695FEE9A" w14:textId="77777777" w:rsidTr="00314F59">
        <w:trPr>
          <w:cantSplit/>
          <w:trHeight w:val="426"/>
          <w:jc w:val="center"/>
        </w:trPr>
        <w:tc>
          <w:tcPr>
            <w:tcW w:w="2441" w:type="dxa"/>
            <w:vMerge/>
            <w:shd w:val="clear" w:color="auto" w:fill="FFFFFF"/>
          </w:tcPr>
          <w:p w14:paraId="0EBF98FC" w14:textId="77777777" w:rsidR="00EF4B77" w:rsidRDefault="00EF4B77" w:rsidP="00314F59">
            <w:pPr>
              <w:pStyle w:val="tabela"/>
            </w:pPr>
          </w:p>
        </w:tc>
        <w:tc>
          <w:tcPr>
            <w:tcW w:w="6820" w:type="dxa"/>
            <w:gridSpan w:val="5"/>
            <w:shd w:val="clear" w:color="auto" w:fill="FFFFFF"/>
          </w:tcPr>
          <w:p w14:paraId="675CACD9" w14:textId="77777777" w:rsidR="00EF4B77" w:rsidRDefault="00EF4B77" w:rsidP="00D0616F">
            <w:pPr>
              <w:pStyle w:val="tabela"/>
            </w:pPr>
            <w:r>
              <w:t>Mês/Ano de Referencia</w:t>
            </w:r>
          </w:p>
        </w:tc>
      </w:tr>
      <w:tr w:rsidR="00314F59" w14:paraId="00F236E6" w14:textId="77777777" w:rsidTr="00314F59">
        <w:trPr>
          <w:trHeight w:hRule="exact" w:val="20"/>
          <w:jc w:val="center"/>
        </w:trPr>
        <w:tc>
          <w:tcPr>
            <w:tcW w:w="2441" w:type="dxa"/>
            <w:vMerge w:val="restart"/>
            <w:shd w:val="clear" w:color="auto" w:fill="FFFFFF"/>
          </w:tcPr>
          <w:p w14:paraId="205167C2" w14:textId="77777777" w:rsidR="00314F59" w:rsidRDefault="00EF4B77" w:rsidP="00314F59">
            <w:pPr>
              <w:pStyle w:val="tabela"/>
            </w:pPr>
            <w:r>
              <w:t>assId</w:t>
            </w:r>
          </w:p>
        </w:tc>
        <w:tc>
          <w:tcPr>
            <w:tcW w:w="6820" w:type="dxa"/>
            <w:gridSpan w:val="5"/>
            <w:tcBorders>
              <w:bottom w:val="nil"/>
            </w:tcBorders>
            <w:shd w:val="clear" w:color="auto" w:fill="FFFFFF"/>
          </w:tcPr>
          <w:p w14:paraId="6E0640D6" w14:textId="77777777" w:rsidR="00314F59" w:rsidRDefault="00314F59" w:rsidP="00314F59">
            <w:pPr>
              <w:pStyle w:val="tabela"/>
            </w:pPr>
          </w:p>
        </w:tc>
      </w:tr>
      <w:tr w:rsidR="00EF4B77" w14:paraId="0349F2C9" w14:textId="77777777" w:rsidTr="00314F59">
        <w:trPr>
          <w:cantSplit/>
          <w:trHeight w:val="426"/>
          <w:jc w:val="center"/>
        </w:trPr>
        <w:tc>
          <w:tcPr>
            <w:tcW w:w="2441" w:type="dxa"/>
            <w:vMerge/>
            <w:shd w:val="clear" w:color="auto" w:fill="FFFFFF"/>
          </w:tcPr>
          <w:p w14:paraId="6730D16C" w14:textId="77777777" w:rsidR="00EF4B77" w:rsidRPr="001B2355" w:rsidRDefault="00EF4B77" w:rsidP="00314F59">
            <w:pPr>
              <w:pStyle w:val="tabela"/>
            </w:pPr>
          </w:p>
        </w:tc>
        <w:tc>
          <w:tcPr>
            <w:tcW w:w="2954" w:type="dxa"/>
            <w:tcBorders>
              <w:top w:val="nil"/>
            </w:tcBorders>
            <w:shd w:val="clear" w:color="auto" w:fill="FFFFFF"/>
          </w:tcPr>
          <w:p w14:paraId="56DEFB18" w14:textId="77777777" w:rsidR="00EF4B77" w:rsidRPr="001B2355" w:rsidRDefault="00EF4B77" w:rsidP="00D0616F">
            <w:pPr>
              <w:pStyle w:val="tabela"/>
            </w:pPr>
            <w:r>
              <w:t>Integer</w:t>
            </w:r>
          </w:p>
        </w:tc>
        <w:tc>
          <w:tcPr>
            <w:tcW w:w="966" w:type="dxa"/>
            <w:tcBorders>
              <w:top w:val="nil"/>
            </w:tcBorders>
            <w:shd w:val="clear" w:color="auto" w:fill="FFFFFF"/>
          </w:tcPr>
          <w:p w14:paraId="4353AB60" w14:textId="77777777" w:rsidR="00EF4B77" w:rsidRDefault="00EF4B77" w:rsidP="00D0616F">
            <w:pPr>
              <w:pStyle w:val="tabela"/>
            </w:pPr>
            <w:r>
              <w:t>Sim</w:t>
            </w:r>
          </w:p>
        </w:tc>
        <w:tc>
          <w:tcPr>
            <w:tcW w:w="966" w:type="dxa"/>
            <w:tcBorders>
              <w:top w:val="nil"/>
            </w:tcBorders>
            <w:shd w:val="clear" w:color="auto" w:fill="FFFFFF"/>
          </w:tcPr>
          <w:p w14:paraId="7BE24BAD" w14:textId="77777777" w:rsidR="00EF4B77" w:rsidRDefault="00EF4B77" w:rsidP="00D0616F">
            <w:pPr>
              <w:pStyle w:val="tabela"/>
            </w:pPr>
            <w:r>
              <w:t>Não</w:t>
            </w:r>
          </w:p>
        </w:tc>
        <w:tc>
          <w:tcPr>
            <w:tcW w:w="966" w:type="dxa"/>
            <w:tcBorders>
              <w:top w:val="nil"/>
            </w:tcBorders>
            <w:shd w:val="clear" w:color="auto" w:fill="FFFFFF"/>
          </w:tcPr>
          <w:p w14:paraId="337E28D4" w14:textId="77777777" w:rsidR="00EF4B77" w:rsidRDefault="00EF4B77" w:rsidP="00D0616F">
            <w:pPr>
              <w:pStyle w:val="tabela"/>
            </w:pPr>
            <w:r>
              <w:t>Sim</w:t>
            </w:r>
          </w:p>
        </w:tc>
        <w:tc>
          <w:tcPr>
            <w:tcW w:w="968" w:type="dxa"/>
            <w:tcBorders>
              <w:top w:val="nil"/>
            </w:tcBorders>
            <w:shd w:val="clear" w:color="auto" w:fill="FFFFFF"/>
          </w:tcPr>
          <w:p w14:paraId="09F125F6" w14:textId="77777777" w:rsidR="00EF4B77" w:rsidRDefault="00EF4B77" w:rsidP="00D0616F">
            <w:pPr>
              <w:pStyle w:val="tabela"/>
            </w:pPr>
            <w:r>
              <w:t>Não</w:t>
            </w:r>
          </w:p>
        </w:tc>
      </w:tr>
      <w:tr w:rsidR="00EF4B77" w14:paraId="462D2311" w14:textId="77777777" w:rsidTr="00314F59">
        <w:trPr>
          <w:cantSplit/>
          <w:trHeight w:val="426"/>
          <w:jc w:val="center"/>
        </w:trPr>
        <w:tc>
          <w:tcPr>
            <w:tcW w:w="2441" w:type="dxa"/>
            <w:vMerge/>
            <w:shd w:val="clear" w:color="auto" w:fill="FFFFFF"/>
          </w:tcPr>
          <w:p w14:paraId="46F3C723" w14:textId="77777777" w:rsidR="00EF4B77" w:rsidRDefault="00EF4B77" w:rsidP="00314F59">
            <w:pPr>
              <w:pStyle w:val="tabela"/>
            </w:pPr>
          </w:p>
        </w:tc>
        <w:tc>
          <w:tcPr>
            <w:tcW w:w="6820" w:type="dxa"/>
            <w:gridSpan w:val="5"/>
            <w:shd w:val="clear" w:color="auto" w:fill="FFFFFF"/>
          </w:tcPr>
          <w:p w14:paraId="112B5373" w14:textId="77777777" w:rsidR="00EF4B77" w:rsidRDefault="00EF4B77" w:rsidP="00EF4B77">
            <w:pPr>
              <w:pStyle w:val="tabela"/>
            </w:pPr>
            <w:r>
              <w:t>Chave primária da tabela Associados</w:t>
            </w:r>
          </w:p>
        </w:tc>
      </w:tr>
      <w:tr w:rsidR="00EF4B77" w14:paraId="05FE058C" w14:textId="77777777" w:rsidTr="00D0616F">
        <w:trPr>
          <w:trHeight w:hRule="exact" w:val="20"/>
          <w:jc w:val="center"/>
        </w:trPr>
        <w:tc>
          <w:tcPr>
            <w:tcW w:w="2441" w:type="dxa"/>
            <w:vMerge w:val="restart"/>
            <w:shd w:val="clear" w:color="auto" w:fill="FFFFFF"/>
          </w:tcPr>
          <w:p w14:paraId="4CA7172C" w14:textId="77777777" w:rsidR="00EF4B77" w:rsidRDefault="00D977C9" w:rsidP="00D0616F">
            <w:pPr>
              <w:pStyle w:val="tabela"/>
            </w:pPr>
            <w:r>
              <w:t>c</w:t>
            </w:r>
            <w:r w:rsidR="00EF4B77">
              <w:t>atId</w:t>
            </w:r>
          </w:p>
        </w:tc>
        <w:tc>
          <w:tcPr>
            <w:tcW w:w="6820" w:type="dxa"/>
            <w:gridSpan w:val="5"/>
            <w:tcBorders>
              <w:bottom w:val="nil"/>
            </w:tcBorders>
            <w:shd w:val="clear" w:color="auto" w:fill="FFFFFF"/>
          </w:tcPr>
          <w:p w14:paraId="4130BE36" w14:textId="77777777" w:rsidR="00EF4B77" w:rsidRPr="001B2355" w:rsidRDefault="00EF4B77" w:rsidP="00D0616F">
            <w:pPr>
              <w:pStyle w:val="tabela"/>
            </w:pPr>
            <w:r>
              <w:t>Integer</w:t>
            </w:r>
          </w:p>
        </w:tc>
      </w:tr>
      <w:tr w:rsidR="00EF4B77" w14:paraId="5812BA31" w14:textId="77777777" w:rsidTr="00D0616F">
        <w:trPr>
          <w:cantSplit/>
          <w:trHeight w:val="426"/>
          <w:jc w:val="center"/>
        </w:trPr>
        <w:tc>
          <w:tcPr>
            <w:tcW w:w="2441" w:type="dxa"/>
            <w:vMerge/>
            <w:shd w:val="clear" w:color="auto" w:fill="FFFFFF"/>
          </w:tcPr>
          <w:p w14:paraId="7D277CDC" w14:textId="77777777" w:rsidR="00EF4B77" w:rsidRPr="001B2355" w:rsidRDefault="00EF4B77" w:rsidP="00D0616F">
            <w:pPr>
              <w:pStyle w:val="tabela"/>
            </w:pPr>
          </w:p>
        </w:tc>
        <w:tc>
          <w:tcPr>
            <w:tcW w:w="2954" w:type="dxa"/>
            <w:tcBorders>
              <w:top w:val="nil"/>
            </w:tcBorders>
            <w:shd w:val="clear" w:color="auto" w:fill="FFFFFF"/>
          </w:tcPr>
          <w:p w14:paraId="6EEDFC2E" w14:textId="77777777" w:rsidR="00EF4B77" w:rsidRPr="001B2355" w:rsidRDefault="00EF4B77" w:rsidP="00D0616F">
            <w:pPr>
              <w:pStyle w:val="tabela"/>
            </w:pPr>
            <w:r>
              <w:t>Integer</w:t>
            </w:r>
          </w:p>
        </w:tc>
        <w:tc>
          <w:tcPr>
            <w:tcW w:w="966" w:type="dxa"/>
            <w:tcBorders>
              <w:top w:val="nil"/>
            </w:tcBorders>
            <w:shd w:val="clear" w:color="auto" w:fill="FFFFFF"/>
          </w:tcPr>
          <w:p w14:paraId="3AF05F15" w14:textId="77777777" w:rsidR="00EF4B77" w:rsidRDefault="00EF4B77" w:rsidP="00D0616F">
            <w:pPr>
              <w:pStyle w:val="tabela"/>
            </w:pPr>
            <w:r>
              <w:t>Não</w:t>
            </w:r>
          </w:p>
        </w:tc>
        <w:tc>
          <w:tcPr>
            <w:tcW w:w="966" w:type="dxa"/>
            <w:tcBorders>
              <w:top w:val="nil"/>
            </w:tcBorders>
            <w:shd w:val="clear" w:color="auto" w:fill="FFFFFF"/>
          </w:tcPr>
          <w:p w14:paraId="327C7189" w14:textId="77777777" w:rsidR="00EF4B77" w:rsidRDefault="00EF4B77" w:rsidP="00D0616F">
            <w:pPr>
              <w:pStyle w:val="tabela"/>
            </w:pPr>
            <w:r>
              <w:t>Sim</w:t>
            </w:r>
          </w:p>
        </w:tc>
        <w:tc>
          <w:tcPr>
            <w:tcW w:w="966" w:type="dxa"/>
            <w:tcBorders>
              <w:top w:val="nil"/>
            </w:tcBorders>
            <w:shd w:val="clear" w:color="auto" w:fill="FFFFFF"/>
          </w:tcPr>
          <w:p w14:paraId="6B1C647E" w14:textId="77777777" w:rsidR="00EF4B77" w:rsidRDefault="00EF4B77" w:rsidP="00D0616F">
            <w:pPr>
              <w:pStyle w:val="tabela"/>
            </w:pPr>
            <w:r>
              <w:t>Sim</w:t>
            </w:r>
          </w:p>
        </w:tc>
        <w:tc>
          <w:tcPr>
            <w:tcW w:w="968" w:type="dxa"/>
            <w:tcBorders>
              <w:top w:val="nil"/>
            </w:tcBorders>
            <w:shd w:val="clear" w:color="auto" w:fill="FFFFFF"/>
          </w:tcPr>
          <w:p w14:paraId="3B4819CE" w14:textId="77777777" w:rsidR="00EF4B77" w:rsidRDefault="00EF4B77" w:rsidP="00D0616F">
            <w:pPr>
              <w:pStyle w:val="tabela"/>
            </w:pPr>
            <w:r>
              <w:t>Não</w:t>
            </w:r>
          </w:p>
        </w:tc>
      </w:tr>
      <w:tr w:rsidR="00EF4B77" w14:paraId="074FF343" w14:textId="77777777" w:rsidTr="00D0616F">
        <w:trPr>
          <w:cantSplit/>
          <w:trHeight w:val="426"/>
          <w:jc w:val="center"/>
        </w:trPr>
        <w:tc>
          <w:tcPr>
            <w:tcW w:w="2441" w:type="dxa"/>
            <w:vMerge/>
            <w:shd w:val="clear" w:color="auto" w:fill="FFFFFF"/>
          </w:tcPr>
          <w:p w14:paraId="617DD924" w14:textId="77777777" w:rsidR="00EF4B77" w:rsidRDefault="00EF4B77" w:rsidP="00D0616F">
            <w:pPr>
              <w:pStyle w:val="tabela"/>
            </w:pPr>
          </w:p>
        </w:tc>
        <w:tc>
          <w:tcPr>
            <w:tcW w:w="6820" w:type="dxa"/>
            <w:gridSpan w:val="5"/>
            <w:shd w:val="clear" w:color="auto" w:fill="FFFFFF"/>
          </w:tcPr>
          <w:p w14:paraId="34003722" w14:textId="77777777" w:rsidR="00EF4B77" w:rsidRDefault="00EF4B77" w:rsidP="00D0616F">
            <w:pPr>
              <w:pStyle w:val="tabela"/>
            </w:pPr>
            <w:r>
              <w:t>Identificador da Categoria</w:t>
            </w:r>
          </w:p>
        </w:tc>
      </w:tr>
      <w:tr w:rsidR="00EF4B77" w14:paraId="429385FB" w14:textId="77777777" w:rsidTr="00D0616F">
        <w:trPr>
          <w:trHeight w:hRule="exact" w:val="20"/>
          <w:jc w:val="center"/>
        </w:trPr>
        <w:tc>
          <w:tcPr>
            <w:tcW w:w="2441" w:type="dxa"/>
            <w:vMerge w:val="restart"/>
            <w:shd w:val="clear" w:color="auto" w:fill="FFFFFF"/>
          </w:tcPr>
          <w:p w14:paraId="21341800" w14:textId="77777777" w:rsidR="00EF4B77" w:rsidRDefault="00EF4B77" w:rsidP="00D0616F">
            <w:pPr>
              <w:pStyle w:val="tabela"/>
            </w:pPr>
            <w:r>
              <w:t>TpaId</w:t>
            </w:r>
          </w:p>
        </w:tc>
        <w:tc>
          <w:tcPr>
            <w:tcW w:w="6820" w:type="dxa"/>
            <w:gridSpan w:val="5"/>
            <w:tcBorders>
              <w:bottom w:val="nil"/>
            </w:tcBorders>
            <w:shd w:val="clear" w:color="auto" w:fill="FFFFFF"/>
          </w:tcPr>
          <w:p w14:paraId="6689767D" w14:textId="77777777" w:rsidR="00EF4B77" w:rsidRDefault="00EF4B77" w:rsidP="00D0616F">
            <w:pPr>
              <w:pStyle w:val="tabela"/>
            </w:pPr>
          </w:p>
        </w:tc>
      </w:tr>
      <w:tr w:rsidR="00EF4B77" w14:paraId="7DE8406E" w14:textId="77777777" w:rsidTr="00D0616F">
        <w:trPr>
          <w:cantSplit/>
          <w:trHeight w:val="426"/>
          <w:jc w:val="center"/>
        </w:trPr>
        <w:tc>
          <w:tcPr>
            <w:tcW w:w="2441" w:type="dxa"/>
            <w:vMerge/>
            <w:shd w:val="clear" w:color="auto" w:fill="FFFFFF"/>
          </w:tcPr>
          <w:p w14:paraId="3087CF97" w14:textId="77777777" w:rsidR="00EF4B77" w:rsidRPr="001B2355" w:rsidRDefault="00EF4B77" w:rsidP="00D0616F">
            <w:pPr>
              <w:pStyle w:val="tabela"/>
            </w:pPr>
          </w:p>
        </w:tc>
        <w:tc>
          <w:tcPr>
            <w:tcW w:w="2954" w:type="dxa"/>
            <w:tcBorders>
              <w:top w:val="nil"/>
            </w:tcBorders>
            <w:shd w:val="clear" w:color="auto" w:fill="FFFFFF"/>
          </w:tcPr>
          <w:p w14:paraId="6533B2CA" w14:textId="77777777" w:rsidR="00EF4B77" w:rsidRPr="001B2355" w:rsidRDefault="00EF4B77" w:rsidP="00D0616F">
            <w:pPr>
              <w:pStyle w:val="tabela"/>
            </w:pPr>
            <w:r>
              <w:t>Integer</w:t>
            </w:r>
          </w:p>
        </w:tc>
        <w:tc>
          <w:tcPr>
            <w:tcW w:w="966" w:type="dxa"/>
            <w:tcBorders>
              <w:top w:val="nil"/>
            </w:tcBorders>
            <w:shd w:val="clear" w:color="auto" w:fill="FFFFFF"/>
          </w:tcPr>
          <w:p w14:paraId="0B5ECE8C" w14:textId="77777777" w:rsidR="00EF4B77" w:rsidRDefault="00EF4B77" w:rsidP="00D0616F">
            <w:pPr>
              <w:pStyle w:val="tabela"/>
            </w:pPr>
            <w:r>
              <w:t>Não</w:t>
            </w:r>
          </w:p>
        </w:tc>
        <w:tc>
          <w:tcPr>
            <w:tcW w:w="966" w:type="dxa"/>
            <w:tcBorders>
              <w:top w:val="nil"/>
            </w:tcBorders>
            <w:shd w:val="clear" w:color="auto" w:fill="FFFFFF"/>
          </w:tcPr>
          <w:p w14:paraId="4F267832" w14:textId="77777777" w:rsidR="00EF4B77" w:rsidRDefault="00EF4B77" w:rsidP="00D0616F">
            <w:pPr>
              <w:pStyle w:val="tabela"/>
            </w:pPr>
            <w:r>
              <w:t>Sim</w:t>
            </w:r>
          </w:p>
        </w:tc>
        <w:tc>
          <w:tcPr>
            <w:tcW w:w="966" w:type="dxa"/>
            <w:tcBorders>
              <w:top w:val="nil"/>
            </w:tcBorders>
            <w:shd w:val="clear" w:color="auto" w:fill="FFFFFF"/>
          </w:tcPr>
          <w:p w14:paraId="11DDFDDE" w14:textId="77777777" w:rsidR="00EF4B77" w:rsidRDefault="00EF4B77" w:rsidP="00D0616F">
            <w:pPr>
              <w:pStyle w:val="tabela"/>
            </w:pPr>
            <w:r>
              <w:t>Sim</w:t>
            </w:r>
          </w:p>
        </w:tc>
        <w:tc>
          <w:tcPr>
            <w:tcW w:w="968" w:type="dxa"/>
            <w:tcBorders>
              <w:top w:val="nil"/>
            </w:tcBorders>
            <w:shd w:val="clear" w:color="auto" w:fill="FFFFFF"/>
          </w:tcPr>
          <w:p w14:paraId="0C60F01D" w14:textId="77777777" w:rsidR="00EF4B77" w:rsidRDefault="00EF4B77" w:rsidP="00D0616F">
            <w:pPr>
              <w:pStyle w:val="tabela"/>
            </w:pPr>
            <w:r>
              <w:t>Não</w:t>
            </w:r>
          </w:p>
        </w:tc>
      </w:tr>
      <w:tr w:rsidR="00EF4B77" w14:paraId="17AB1B7F" w14:textId="77777777" w:rsidTr="00D0616F">
        <w:trPr>
          <w:cantSplit/>
          <w:trHeight w:val="426"/>
          <w:jc w:val="center"/>
        </w:trPr>
        <w:tc>
          <w:tcPr>
            <w:tcW w:w="2441" w:type="dxa"/>
            <w:vMerge/>
            <w:shd w:val="clear" w:color="auto" w:fill="FFFFFF"/>
          </w:tcPr>
          <w:p w14:paraId="51FCA921" w14:textId="77777777" w:rsidR="00EF4B77" w:rsidRDefault="00EF4B77" w:rsidP="00D0616F">
            <w:pPr>
              <w:pStyle w:val="tabela"/>
            </w:pPr>
          </w:p>
        </w:tc>
        <w:tc>
          <w:tcPr>
            <w:tcW w:w="6820" w:type="dxa"/>
            <w:gridSpan w:val="5"/>
            <w:shd w:val="clear" w:color="auto" w:fill="FFFFFF"/>
          </w:tcPr>
          <w:p w14:paraId="64F149DA" w14:textId="77777777" w:rsidR="00EF4B77" w:rsidRDefault="00EF4B77" w:rsidP="00EF4B77">
            <w:pPr>
              <w:pStyle w:val="tabela"/>
            </w:pPr>
            <w:r>
              <w:t>Identificador do Tipo do associado.</w:t>
            </w:r>
          </w:p>
        </w:tc>
      </w:tr>
      <w:tr w:rsidR="00EF4B77" w14:paraId="1E3B7506" w14:textId="77777777" w:rsidTr="00D0616F">
        <w:trPr>
          <w:trHeight w:hRule="exact" w:val="20"/>
          <w:jc w:val="center"/>
        </w:trPr>
        <w:tc>
          <w:tcPr>
            <w:tcW w:w="2441" w:type="dxa"/>
            <w:vMerge w:val="restart"/>
            <w:shd w:val="clear" w:color="auto" w:fill="FFFFFF"/>
          </w:tcPr>
          <w:p w14:paraId="1A4A8ED0" w14:textId="77777777" w:rsidR="00EF4B77" w:rsidRDefault="00EF4B77" w:rsidP="00D0616F">
            <w:pPr>
              <w:pStyle w:val="tabela"/>
            </w:pPr>
            <w:r>
              <w:t>pesId</w:t>
            </w:r>
          </w:p>
        </w:tc>
        <w:tc>
          <w:tcPr>
            <w:tcW w:w="6820" w:type="dxa"/>
            <w:gridSpan w:val="5"/>
            <w:tcBorders>
              <w:bottom w:val="nil"/>
            </w:tcBorders>
            <w:shd w:val="clear" w:color="auto" w:fill="FFFFFF"/>
          </w:tcPr>
          <w:p w14:paraId="39557377" w14:textId="77777777" w:rsidR="00EF4B77" w:rsidRDefault="00EF4B77" w:rsidP="00D0616F">
            <w:pPr>
              <w:pStyle w:val="tabela"/>
            </w:pPr>
          </w:p>
        </w:tc>
      </w:tr>
      <w:tr w:rsidR="00EF4B77" w14:paraId="7E64F5F5" w14:textId="77777777" w:rsidTr="00D0616F">
        <w:trPr>
          <w:cantSplit/>
          <w:trHeight w:val="426"/>
          <w:jc w:val="center"/>
        </w:trPr>
        <w:tc>
          <w:tcPr>
            <w:tcW w:w="2441" w:type="dxa"/>
            <w:vMerge/>
            <w:shd w:val="clear" w:color="auto" w:fill="FFFFFF"/>
          </w:tcPr>
          <w:p w14:paraId="6A052405" w14:textId="77777777" w:rsidR="00EF4B77" w:rsidRPr="001B2355" w:rsidRDefault="00EF4B77" w:rsidP="00D0616F">
            <w:pPr>
              <w:pStyle w:val="tabela"/>
            </w:pPr>
          </w:p>
        </w:tc>
        <w:tc>
          <w:tcPr>
            <w:tcW w:w="2954" w:type="dxa"/>
            <w:tcBorders>
              <w:top w:val="nil"/>
            </w:tcBorders>
            <w:shd w:val="clear" w:color="auto" w:fill="FFFFFF"/>
          </w:tcPr>
          <w:p w14:paraId="6243C089" w14:textId="77777777" w:rsidR="00EF4B77" w:rsidRDefault="00EF4B77" w:rsidP="00D0616F">
            <w:pPr>
              <w:pStyle w:val="tabela"/>
              <w:rPr>
                <w:lang w:val="en-US"/>
              </w:rPr>
            </w:pPr>
            <w:r>
              <w:rPr>
                <w:lang w:val="en-US"/>
              </w:rPr>
              <w:t>Integer</w:t>
            </w:r>
          </w:p>
        </w:tc>
        <w:tc>
          <w:tcPr>
            <w:tcW w:w="966" w:type="dxa"/>
            <w:tcBorders>
              <w:top w:val="nil"/>
            </w:tcBorders>
            <w:shd w:val="clear" w:color="auto" w:fill="FFFFFF"/>
          </w:tcPr>
          <w:p w14:paraId="5C3E371D" w14:textId="77777777" w:rsidR="00EF4B77" w:rsidRDefault="00EF4B77" w:rsidP="00D0616F">
            <w:pPr>
              <w:pStyle w:val="tabela"/>
            </w:pPr>
            <w:r>
              <w:t>Não</w:t>
            </w:r>
          </w:p>
        </w:tc>
        <w:tc>
          <w:tcPr>
            <w:tcW w:w="966" w:type="dxa"/>
            <w:tcBorders>
              <w:top w:val="nil"/>
            </w:tcBorders>
            <w:shd w:val="clear" w:color="auto" w:fill="FFFFFF"/>
          </w:tcPr>
          <w:p w14:paraId="59D52A3A" w14:textId="77777777" w:rsidR="00EF4B77" w:rsidRDefault="00EF4B77" w:rsidP="00D0616F">
            <w:pPr>
              <w:pStyle w:val="tabela"/>
            </w:pPr>
            <w:r>
              <w:t>Sim</w:t>
            </w:r>
          </w:p>
        </w:tc>
        <w:tc>
          <w:tcPr>
            <w:tcW w:w="966" w:type="dxa"/>
            <w:tcBorders>
              <w:top w:val="nil"/>
            </w:tcBorders>
            <w:shd w:val="clear" w:color="auto" w:fill="FFFFFF"/>
          </w:tcPr>
          <w:p w14:paraId="61C1D2FA" w14:textId="77777777" w:rsidR="00EF4B77" w:rsidRDefault="00EF4B77" w:rsidP="00D0616F">
            <w:pPr>
              <w:pStyle w:val="tabela"/>
            </w:pPr>
            <w:r>
              <w:t>Sim</w:t>
            </w:r>
          </w:p>
        </w:tc>
        <w:tc>
          <w:tcPr>
            <w:tcW w:w="968" w:type="dxa"/>
            <w:tcBorders>
              <w:top w:val="nil"/>
            </w:tcBorders>
            <w:shd w:val="clear" w:color="auto" w:fill="FFFFFF"/>
          </w:tcPr>
          <w:p w14:paraId="63C7ADD7" w14:textId="77777777" w:rsidR="00EF4B77" w:rsidRDefault="00EF4B77" w:rsidP="00D0616F">
            <w:pPr>
              <w:pStyle w:val="tabela"/>
            </w:pPr>
            <w:r>
              <w:t>Não</w:t>
            </w:r>
          </w:p>
        </w:tc>
      </w:tr>
      <w:tr w:rsidR="00EF4B77" w14:paraId="07FDD003" w14:textId="77777777" w:rsidTr="00D0616F">
        <w:trPr>
          <w:cantSplit/>
          <w:trHeight w:val="426"/>
          <w:jc w:val="center"/>
        </w:trPr>
        <w:tc>
          <w:tcPr>
            <w:tcW w:w="2441" w:type="dxa"/>
            <w:vMerge/>
            <w:shd w:val="clear" w:color="auto" w:fill="FFFFFF"/>
          </w:tcPr>
          <w:p w14:paraId="023CA494" w14:textId="77777777" w:rsidR="00EF4B77" w:rsidRDefault="00EF4B77" w:rsidP="00D0616F">
            <w:pPr>
              <w:pStyle w:val="tabela"/>
            </w:pPr>
          </w:p>
        </w:tc>
        <w:tc>
          <w:tcPr>
            <w:tcW w:w="6820" w:type="dxa"/>
            <w:gridSpan w:val="5"/>
            <w:shd w:val="clear" w:color="auto" w:fill="FFFFFF"/>
          </w:tcPr>
          <w:p w14:paraId="6B827CE2" w14:textId="77777777" w:rsidR="00EF4B77" w:rsidRDefault="00EF4B77" w:rsidP="00D0616F">
            <w:pPr>
              <w:pStyle w:val="tabela"/>
            </w:pPr>
            <w:r>
              <w:t>Identificador da pessoa</w:t>
            </w:r>
          </w:p>
        </w:tc>
      </w:tr>
      <w:tr w:rsidR="00EF4B77" w14:paraId="4A8F2E47" w14:textId="77777777" w:rsidTr="00D0616F">
        <w:trPr>
          <w:trHeight w:hRule="exact" w:val="20"/>
          <w:jc w:val="center"/>
        </w:trPr>
        <w:tc>
          <w:tcPr>
            <w:tcW w:w="2441" w:type="dxa"/>
            <w:vMerge w:val="restart"/>
            <w:shd w:val="clear" w:color="auto" w:fill="FFFFFF"/>
          </w:tcPr>
          <w:p w14:paraId="2F21A87B" w14:textId="77777777" w:rsidR="00EF4B77" w:rsidRDefault="00EF4B77" w:rsidP="00D0616F">
            <w:pPr>
              <w:pStyle w:val="tabela"/>
            </w:pPr>
            <w:r>
              <w:t>rssId</w:t>
            </w:r>
          </w:p>
        </w:tc>
        <w:tc>
          <w:tcPr>
            <w:tcW w:w="6820" w:type="dxa"/>
            <w:gridSpan w:val="5"/>
            <w:tcBorders>
              <w:bottom w:val="nil"/>
            </w:tcBorders>
            <w:shd w:val="clear" w:color="auto" w:fill="FFFFFF"/>
          </w:tcPr>
          <w:p w14:paraId="394942A9" w14:textId="77777777" w:rsidR="00EF4B77" w:rsidRDefault="00EF4B77" w:rsidP="00D0616F">
            <w:pPr>
              <w:pStyle w:val="tabela"/>
            </w:pPr>
          </w:p>
        </w:tc>
      </w:tr>
      <w:tr w:rsidR="00EF4B77" w14:paraId="66BEF9B6" w14:textId="77777777" w:rsidTr="00D0616F">
        <w:trPr>
          <w:cantSplit/>
          <w:trHeight w:val="426"/>
          <w:jc w:val="center"/>
        </w:trPr>
        <w:tc>
          <w:tcPr>
            <w:tcW w:w="2441" w:type="dxa"/>
            <w:vMerge/>
            <w:shd w:val="clear" w:color="auto" w:fill="FFFFFF"/>
          </w:tcPr>
          <w:p w14:paraId="71EF2E4F" w14:textId="77777777" w:rsidR="00EF4B77" w:rsidRPr="001B2355" w:rsidRDefault="00EF4B77" w:rsidP="00D0616F">
            <w:pPr>
              <w:pStyle w:val="tabela"/>
            </w:pPr>
          </w:p>
        </w:tc>
        <w:tc>
          <w:tcPr>
            <w:tcW w:w="2954" w:type="dxa"/>
            <w:tcBorders>
              <w:top w:val="nil"/>
            </w:tcBorders>
            <w:shd w:val="clear" w:color="auto" w:fill="FFFFFF"/>
          </w:tcPr>
          <w:p w14:paraId="7FD088B4" w14:textId="77777777" w:rsidR="00EF4B77" w:rsidRDefault="00EF4B77" w:rsidP="00D0616F">
            <w:pPr>
              <w:pStyle w:val="tabela"/>
              <w:rPr>
                <w:lang w:val="en-US"/>
              </w:rPr>
            </w:pPr>
            <w:r>
              <w:rPr>
                <w:lang w:val="en-US"/>
              </w:rPr>
              <w:t>Integer</w:t>
            </w:r>
          </w:p>
        </w:tc>
        <w:tc>
          <w:tcPr>
            <w:tcW w:w="966" w:type="dxa"/>
            <w:tcBorders>
              <w:top w:val="nil"/>
            </w:tcBorders>
            <w:shd w:val="clear" w:color="auto" w:fill="FFFFFF"/>
          </w:tcPr>
          <w:p w14:paraId="7E1952E7" w14:textId="77777777" w:rsidR="00EF4B77" w:rsidRDefault="00EF4B77" w:rsidP="00D0616F">
            <w:pPr>
              <w:pStyle w:val="tabela"/>
            </w:pPr>
            <w:r>
              <w:t>Não</w:t>
            </w:r>
          </w:p>
        </w:tc>
        <w:tc>
          <w:tcPr>
            <w:tcW w:w="966" w:type="dxa"/>
            <w:tcBorders>
              <w:top w:val="nil"/>
            </w:tcBorders>
            <w:shd w:val="clear" w:color="auto" w:fill="FFFFFF"/>
          </w:tcPr>
          <w:p w14:paraId="2C8E6F51" w14:textId="77777777" w:rsidR="00EF4B77" w:rsidRDefault="00EF4B77" w:rsidP="00D0616F">
            <w:pPr>
              <w:pStyle w:val="tabela"/>
            </w:pPr>
            <w:r>
              <w:t>Sim</w:t>
            </w:r>
          </w:p>
        </w:tc>
        <w:tc>
          <w:tcPr>
            <w:tcW w:w="966" w:type="dxa"/>
            <w:tcBorders>
              <w:top w:val="nil"/>
            </w:tcBorders>
            <w:shd w:val="clear" w:color="auto" w:fill="FFFFFF"/>
          </w:tcPr>
          <w:p w14:paraId="6F513297" w14:textId="77777777" w:rsidR="00EF4B77" w:rsidRDefault="00EF4B77" w:rsidP="00D0616F">
            <w:pPr>
              <w:pStyle w:val="tabela"/>
            </w:pPr>
            <w:r>
              <w:t>Sim</w:t>
            </w:r>
          </w:p>
        </w:tc>
        <w:tc>
          <w:tcPr>
            <w:tcW w:w="968" w:type="dxa"/>
            <w:tcBorders>
              <w:top w:val="nil"/>
            </w:tcBorders>
            <w:shd w:val="clear" w:color="auto" w:fill="FFFFFF"/>
          </w:tcPr>
          <w:p w14:paraId="190EC597" w14:textId="77777777" w:rsidR="00EF4B77" w:rsidRDefault="00EF4B77" w:rsidP="00D0616F">
            <w:pPr>
              <w:pStyle w:val="tabela"/>
            </w:pPr>
            <w:r>
              <w:t>Não</w:t>
            </w:r>
          </w:p>
        </w:tc>
      </w:tr>
      <w:tr w:rsidR="00EF4B77" w14:paraId="7D365569" w14:textId="77777777" w:rsidTr="00D0616F">
        <w:trPr>
          <w:cantSplit/>
          <w:trHeight w:val="426"/>
          <w:jc w:val="center"/>
        </w:trPr>
        <w:tc>
          <w:tcPr>
            <w:tcW w:w="2441" w:type="dxa"/>
            <w:vMerge/>
            <w:shd w:val="clear" w:color="auto" w:fill="FFFFFF"/>
          </w:tcPr>
          <w:p w14:paraId="477E9C60" w14:textId="77777777" w:rsidR="00EF4B77" w:rsidRDefault="00EF4B77" w:rsidP="00D0616F">
            <w:pPr>
              <w:pStyle w:val="tabela"/>
            </w:pPr>
          </w:p>
        </w:tc>
        <w:tc>
          <w:tcPr>
            <w:tcW w:w="6820" w:type="dxa"/>
            <w:gridSpan w:val="5"/>
            <w:shd w:val="clear" w:color="auto" w:fill="FFFFFF"/>
          </w:tcPr>
          <w:p w14:paraId="5F41DFDF" w14:textId="77777777" w:rsidR="00EF4B77" w:rsidRDefault="00EF4B77" w:rsidP="00EF4B77">
            <w:pPr>
              <w:pStyle w:val="tabela"/>
            </w:pPr>
            <w:r>
              <w:t>Identificador do corretores de resseguro</w:t>
            </w:r>
          </w:p>
        </w:tc>
      </w:tr>
      <w:tr w:rsidR="00EF4B77" w14:paraId="7604876D" w14:textId="77777777" w:rsidTr="00D0616F">
        <w:trPr>
          <w:trHeight w:hRule="exact" w:val="20"/>
          <w:jc w:val="center"/>
        </w:trPr>
        <w:tc>
          <w:tcPr>
            <w:tcW w:w="2441" w:type="dxa"/>
            <w:vMerge w:val="restart"/>
            <w:shd w:val="clear" w:color="auto" w:fill="FFFFFF"/>
          </w:tcPr>
          <w:p w14:paraId="28779076" w14:textId="77777777" w:rsidR="00EF4B77" w:rsidRDefault="00EF4B77" w:rsidP="00D0616F">
            <w:pPr>
              <w:pStyle w:val="tabela"/>
            </w:pPr>
            <w:r>
              <w:t>assCodSusep</w:t>
            </w:r>
          </w:p>
        </w:tc>
        <w:tc>
          <w:tcPr>
            <w:tcW w:w="6820" w:type="dxa"/>
            <w:gridSpan w:val="5"/>
            <w:tcBorders>
              <w:bottom w:val="nil"/>
            </w:tcBorders>
            <w:shd w:val="clear" w:color="auto" w:fill="FFFFFF"/>
          </w:tcPr>
          <w:p w14:paraId="0DEDC754" w14:textId="77777777" w:rsidR="00EF4B77" w:rsidRDefault="00EF4B77" w:rsidP="00D0616F">
            <w:pPr>
              <w:pStyle w:val="tabela"/>
            </w:pPr>
          </w:p>
        </w:tc>
      </w:tr>
      <w:tr w:rsidR="00E51A93" w14:paraId="55A187CF" w14:textId="77777777" w:rsidTr="00D0616F">
        <w:trPr>
          <w:cantSplit/>
          <w:trHeight w:val="426"/>
          <w:jc w:val="center"/>
        </w:trPr>
        <w:tc>
          <w:tcPr>
            <w:tcW w:w="2441" w:type="dxa"/>
            <w:vMerge/>
            <w:shd w:val="clear" w:color="auto" w:fill="FFFFFF"/>
          </w:tcPr>
          <w:p w14:paraId="26CC5D5B" w14:textId="77777777" w:rsidR="00E51A93" w:rsidRPr="001B2355" w:rsidRDefault="00E51A93" w:rsidP="00D0616F">
            <w:pPr>
              <w:pStyle w:val="tabela"/>
            </w:pPr>
          </w:p>
        </w:tc>
        <w:tc>
          <w:tcPr>
            <w:tcW w:w="2954" w:type="dxa"/>
            <w:tcBorders>
              <w:top w:val="nil"/>
            </w:tcBorders>
            <w:shd w:val="clear" w:color="auto" w:fill="FFFFFF"/>
          </w:tcPr>
          <w:p w14:paraId="0926302C" w14:textId="77777777" w:rsidR="00E51A93" w:rsidRDefault="00E51A93" w:rsidP="00D0616F">
            <w:pPr>
              <w:pStyle w:val="tabela"/>
            </w:pPr>
            <w:r>
              <w:t>String(50)</w:t>
            </w:r>
          </w:p>
        </w:tc>
        <w:tc>
          <w:tcPr>
            <w:tcW w:w="966" w:type="dxa"/>
            <w:tcBorders>
              <w:top w:val="nil"/>
            </w:tcBorders>
            <w:shd w:val="clear" w:color="auto" w:fill="FFFFFF"/>
          </w:tcPr>
          <w:p w14:paraId="1912BFBC" w14:textId="77777777" w:rsidR="00E51A93" w:rsidRDefault="00E51A93" w:rsidP="00D0616F">
            <w:pPr>
              <w:pStyle w:val="tabela"/>
            </w:pPr>
            <w:r>
              <w:t>Não</w:t>
            </w:r>
          </w:p>
        </w:tc>
        <w:tc>
          <w:tcPr>
            <w:tcW w:w="966" w:type="dxa"/>
            <w:tcBorders>
              <w:top w:val="nil"/>
            </w:tcBorders>
            <w:shd w:val="clear" w:color="auto" w:fill="FFFFFF"/>
          </w:tcPr>
          <w:p w14:paraId="7F52482A" w14:textId="77777777" w:rsidR="00E51A93" w:rsidRDefault="00E51A93" w:rsidP="00D0616F">
            <w:pPr>
              <w:pStyle w:val="tabela"/>
            </w:pPr>
            <w:r>
              <w:t>Não</w:t>
            </w:r>
          </w:p>
        </w:tc>
        <w:tc>
          <w:tcPr>
            <w:tcW w:w="966" w:type="dxa"/>
            <w:tcBorders>
              <w:top w:val="nil"/>
            </w:tcBorders>
            <w:shd w:val="clear" w:color="auto" w:fill="FFFFFF"/>
          </w:tcPr>
          <w:p w14:paraId="12A76E4B" w14:textId="77777777" w:rsidR="00E51A93" w:rsidRDefault="00E51A93" w:rsidP="00D0616F">
            <w:pPr>
              <w:pStyle w:val="tabela"/>
            </w:pPr>
            <w:r>
              <w:t>Não</w:t>
            </w:r>
          </w:p>
        </w:tc>
        <w:tc>
          <w:tcPr>
            <w:tcW w:w="968" w:type="dxa"/>
            <w:tcBorders>
              <w:top w:val="nil"/>
            </w:tcBorders>
            <w:shd w:val="clear" w:color="auto" w:fill="FFFFFF"/>
          </w:tcPr>
          <w:p w14:paraId="3C3EF09D" w14:textId="77777777" w:rsidR="00E51A93" w:rsidRDefault="00E51A93" w:rsidP="00D0616F">
            <w:pPr>
              <w:pStyle w:val="tabela"/>
            </w:pPr>
            <w:r>
              <w:t>Não</w:t>
            </w:r>
          </w:p>
        </w:tc>
      </w:tr>
      <w:tr w:rsidR="00E51A93" w14:paraId="15122771" w14:textId="77777777" w:rsidTr="00D0616F">
        <w:trPr>
          <w:cantSplit/>
          <w:trHeight w:val="426"/>
          <w:jc w:val="center"/>
        </w:trPr>
        <w:tc>
          <w:tcPr>
            <w:tcW w:w="2441" w:type="dxa"/>
            <w:vMerge/>
            <w:shd w:val="clear" w:color="auto" w:fill="FFFFFF"/>
          </w:tcPr>
          <w:p w14:paraId="30E3E2B2" w14:textId="77777777" w:rsidR="00E51A93" w:rsidRDefault="00E51A93" w:rsidP="00D0616F">
            <w:pPr>
              <w:pStyle w:val="tabela"/>
            </w:pPr>
          </w:p>
        </w:tc>
        <w:tc>
          <w:tcPr>
            <w:tcW w:w="6820" w:type="dxa"/>
            <w:gridSpan w:val="5"/>
            <w:shd w:val="clear" w:color="auto" w:fill="FFFFFF"/>
          </w:tcPr>
          <w:p w14:paraId="317C9FFB" w14:textId="77777777" w:rsidR="00E51A93" w:rsidRDefault="00E51A93" w:rsidP="00E51A93">
            <w:pPr>
              <w:pStyle w:val="tabela"/>
            </w:pPr>
            <w:r>
              <w:t>Código da Susep</w:t>
            </w:r>
            <w:r w:rsidR="00F81283">
              <w:t xml:space="preserve"> do associado.</w:t>
            </w:r>
          </w:p>
        </w:tc>
      </w:tr>
      <w:tr w:rsidR="00EF4B77" w14:paraId="65E15B81" w14:textId="77777777" w:rsidTr="00D0616F">
        <w:trPr>
          <w:trHeight w:hRule="exact" w:val="20"/>
          <w:jc w:val="center"/>
        </w:trPr>
        <w:tc>
          <w:tcPr>
            <w:tcW w:w="2441" w:type="dxa"/>
            <w:vMerge w:val="restart"/>
            <w:shd w:val="clear" w:color="auto" w:fill="FFFFFF"/>
          </w:tcPr>
          <w:p w14:paraId="747FE9EC" w14:textId="77777777" w:rsidR="00EF4B77" w:rsidRDefault="00EF4B77" w:rsidP="00D0616F">
            <w:pPr>
              <w:pStyle w:val="tabela"/>
            </w:pPr>
            <w:r>
              <w:t>assCPFCNPJ</w:t>
            </w:r>
          </w:p>
        </w:tc>
        <w:tc>
          <w:tcPr>
            <w:tcW w:w="6820" w:type="dxa"/>
            <w:gridSpan w:val="5"/>
            <w:tcBorders>
              <w:bottom w:val="nil"/>
            </w:tcBorders>
            <w:shd w:val="clear" w:color="auto" w:fill="FFFFFF"/>
          </w:tcPr>
          <w:p w14:paraId="6A3DF4B3" w14:textId="77777777" w:rsidR="00EF4B77" w:rsidRDefault="00EF4B77" w:rsidP="00D0616F">
            <w:pPr>
              <w:pStyle w:val="tabela"/>
            </w:pPr>
          </w:p>
        </w:tc>
      </w:tr>
      <w:tr w:rsidR="00E51A93" w14:paraId="1B861901" w14:textId="77777777" w:rsidTr="00D0616F">
        <w:trPr>
          <w:cantSplit/>
          <w:trHeight w:val="426"/>
          <w:jc w:val="center"/>
        </w:trPr>
        <w:tc>
          <w:tcPr>
            <w:tcW w:w="2441" w:type="dxa"/>
            <w:vMerge/>
            <w:shd w:val="clear" w:color="auto" w:fill="FFFFFF"/>
          </w:tcPr>
          <w:p w14:paraId="118053F6" w14:textId="77777777" w:rsidR="00E51A93" w:rsidRPr="001B2355" w:rsidRDefault="00E51A93" w:rsidP="00D0616F">
            <w:pPr>
              <w:pStyle w:val="tabela"/>
            </w:pPr>
          </w:p>
        </w:tc>
        <w:tc>
          <w:tcPr>
            <w:tcW w:w="2954" w:type="dxa"/>
            <w:tcBorders>
              <w:top w:val="nil"/>
            </w:tcBorders>
            <w:shd w:val="clear" w:color="auto" w:fill="FFFFFF"/>
          </w:tcPr>
          <w:p w14:paraId="0321ADA8" w14:textId="77777777" w:rsidR="00E51A93" w:rsidRDefault="00E51A93" w:rsidP="00E51A93">
            <w:pPr>
              <w:pStyle w:val="tabela"/>
            </w:pPr>
            <w:r>
              <w:t>String(14)</w:t>
            </w:r>
          </w:p>
        </w:tc>
        <w:tc>
          <w:tcPr>
            <w:tcW w:w="966" w:type="dxa"/>
            <w:tcBorders>
              <w:top w:val="nil"/>
            </w:tcBorders>
            <w:shd w:val="clear" w:color="auto" w:fill="FFFFFF"/>
          </w:tcPr>
          <w:p w14:paraId="3E0FBCBB" w14:textId="77777777" w:rsidR="00E51A93" w:rsidRDefault="00E51A93" w:rsidP="00D0616F">
            <w:pPr>
              <w:pStyle w:val="tabela"/>
            </w:pPr>
            <w:r>
              <w:t>Não</w:t>
            </w:r>
          </w:p>
        </w:tc>
        <w:tc>
          <w:tcPr>
            <w:tcW w:w="966" w:type="dxa"/>
            <w:tcBorders>
              <w:top w:val="nil"/>
            </w:tcBorders>
            <w:shd w:val="clear" w:color="auto" w:fill="FFFFFF"/>
          </w:tcPr>
          <w:p w14:paraId="7CC81C56" w14:textId="77777777" w:rsidR="00E51A93" w:rsidRDefault="00E51A93" w:rsidP="00D0616F">
            <w:pPr>
              <w:pStyle w:val="tabela"/>
            </w:pPr>
            <w:r>
              <w:t>Não</w:t>
            </w:r>
          </w:p>
        </w:tc>
        <w:tc>
          <w:tcPr>
            <w:tcW w:w="966" w:type="dxa"/>
            <w:tcBorders>
              <w:top w:val="nil"/>
            </w:tcBorders>
            <w:shd w:val="clear" w:color="auto" w:fill="FFFFFF"/>
          </w:tcPr>
          <w:p w14:paraId="23F40E3F" w14:textId="77777777" w:rsidR="00E51A93" w:rsidRDefault="00E51A93" w:rsidP="00D0616F">
            <w:pPr>
              <w:pStyle w:val="tabela"/>
            </w:pPr>
            <w:r>
              <w:t>Não</w:t>
            </w:r>
          </w:p>
        </w:tc>
        <w:tc>
          <w:tcPr>
            <w:tcW w:w="968" w:type="dxa"/>
            <w:tcBorders>
              <w:top w:val="nil"/>
            </w:tcBorders>
            <w:shd w:val="clear" w:color="auto" w:fill="FFFFFF"/>
          </w:tcPr>
          <w:p w14:paraId="64D35C3A" w14:textId="77777777" w:rsidR="00E51A93" w:rsidRDefault="00E51A93" w:rsidP="00D0616F">
            <w:pPr>
              <w:pStyle w:val="tabela"/>
            </w:pPr>
            <w:r>
              <w:t>Não</w:t>
            </w:r>
          </w:p>
        </w:tc>
      </w:tr>
      <w:tr w:rsidR="00E51A93" w14:paraId="535EA269" w14:textId="77777777" w:rsidTr="00D0616F">
        <w:trPr>
          <w:cantSplit/>
          <w:trHeight w:val="426"/>
          <w:jc w:val="center"/>
        </w:trPr>
        <w:tc>
          <w:tcPr>
            <w:tcW w:w="2441" w:type="dxa"/>
            <w:vMerge/>
            <w:shd w:val="clear" w:color="auto" w:fill="FFFFFF"/>
          </w:tcPr>
          <w:p w14:paraId="0279FF7A" w14:textId="77777777" w:rsidR="00E51A93" w:rsidRDefault="00E51A93" w:rsidP="00D0616F">
            <w:pPr>
              <w:pStyle w:val="tabela"/>
            </w:pPr>
          </w:p>
        </w:tc>
        <w:tc>
          <w:tcPr>
            <w:tcW w:w="6820" w:type="dxa"/>
            <w:gridSpan w:val="5"/>
            <w:shd w:val="clear" w:color="auto" w:fill="FFFFFF"/>
          </w:tcPr>
          <w:p w14:paraId="1D4AA312" w14:textId="77777777" w:rsidR="00E51A93" w:rsidRDefault="00E51A93" w:rsidP="00F81283">
            <w:pPr>
              <w:pStyle w:val="tabela"/>
            </w:pPr>
            <w:r>
              <w:t xml:space="preserve">CPF/CNPJ do </w:t>
            </w:r>
            <w:r w:rsidR="00F81283">
              <w:t>associado</w:t>
            </w:r>
            <w:r>
              <w:t>.</w:t>
            </w:r>
          </w:p>
        </w:tc>
      </w:tr>
    </w:tbl>
    <w:p w14:paraId="708981D0"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E51A93" w14:paraId="43F075CB" w14:textId="77777777" w:rsidTr="00D0616F">
        <w:trPr>
          <w:tblHeader/>
          <w:jc w:val="center"/>
        </w:trPr>
        <w:tc>
          <w:tcPr>
            <w:tcW w:w="2787" w:type="dxa"/>
            <w:shd w:val="pct20" w:color="000000" w:fill="FFFFFF"/>
          </w:tcPr>
          <w:p w14:paraId="66460970" w14:textId="77777777" w:rsidR="00E51A93" w:rsidRDefault="00E51A93" w:rsidP="00D0616F">
            <w:pPr>
              <w:keepNext/>
              <w:rPr>
                <w:b/>
              </w:rPr>
            </w:pPr>
            <w:r>
              <w:rPr>
                <w:b/>
              </w:rPr>
              <w:t>Índice</w:t>
            </w:r>
          </w:p>
        </w:tc>
        <w:tc>
          <w:tcPr>
            <w:tcW w:w="709" w:type="dxa"/>
            <w:shd w:val="pct20" w:color="000000" w:fill="FFFFFF"/>
          </w:tcPr>
          <w:p w14:paraId="27E4F7B6" w14:textId="77777777" w:rsidR="00E51A93" w:rsidRDefault="00E51A93" w:rsidP="00D0616F">
            <w:pPr>
              <w:keepNext/>
              <w:rPr>
                <w:b/>
              </w:rPr>
            </w:pPr>
            <w:r>
              <w:rPr>
                <w:b/>
              </w:rPr>
              <w:t>C.P.</w:t>
            </w:r>
          </w:p>
        </w:tc>
        <w:tc>
          <w:tcPr>
            <w:tcW w:w="709" w:type="dxa"/>
            <w:shd w:val="pct20" w:color="000000" w:fill="FFFFFF"/>
          </w:tcPr>
          <w:p w14:paraId="15FFDBC9" w14:textId="77777777" w:rsidR="00E51A93" w:rsidRDefault="00E51A93" w:rsidP="00D0616F">
            <w:pPr>
              <w:keepNext/>
              <w:rPr>
                <w:b/>
              </w:rPr>
            </w:pPr>
            <w:r>
              <w:rPr>
                <w:b/>
              </w:rPr>
              <w:t>C.E.</w:t>
            </w:r>
          </w:p>
        </w:tc>
        <w:tc>
          <w:tcPr>
            <w:tcW w:w="850" w:type="dxa"/>
            <w:shd w:val="pct20" w:color="000000" w:fill="FFFFFF"/>
          </w:tcPr>
          <w:p w14:paraId="139F5942" w14:textId="77777777" w:rsidR="00E51A93" w:rsidRDefault="00E51A93" w:rsidP="00D0616F">
            <w:pPr>
              <w:keepNext/>
              <w:rPr>
                <w:b/>
              </w:rPr>
            </w:pPr>
            <w:r>
              <w:rPr>
                <w:b/>
              </w:rPr>
              <w:t>Único</w:t>
            </w:r>
          </w:p>
        </w:tc>
        <w:tc>
          <w:tcPr>
            <w:tcW w:w="992" w:type="dxa"/>
            <w:shd w:val="pct20" w:color="000000" w:fill="FFFFFF"/>
          </w:tcPr>
          <w:p w14:paraId="632FE508" w14:textId="77777777" w:rsidR="00E51A93" w:rsidRDefault="00E51A93" w:rsidP="00D0616F">
            <w:pPr>
              <w:keepNext/>
              <w:rPr>
                <w:b/>
              </w:rPr>
            </w:pPr>
            <w:r>
              <w:rPr>
                <w:b/>
              </w:rPr>
              <w:t>Agrup.</w:t>
            </w:r>
          </w:p>
        </w:tc>
        <w:tc>
          <w:tcPr>
            <w:tcW w:w="2246" w:type="dxa"/>
            <w:shd w:val="pct20" w:color="000000" w:fill="FFFFFF"/>
          </w:tcPr>
          <w:p w14:paraId="3F725C9E" w14:textId="77777777" w:rsidR="00E51A93" w:rsidRDefault="00E51A93" w:rsidP="00D0616F">
            <w:pPr>
              <w:keepNext/>
              <w:rPr>
                <w:b/>
              </w:rPr>
            </w:pPr>
            <w:r>
              <w:rPr>
                <w:b/>
              </w:rPr>
              <w:t>Campo</w:t>
            </w:r>
          </w:p>
        </w:tc>
        <w:tc>
          <w:tcPr>
            <w:tcW w:w="966" w:type="dxa"/>
            <w:shd w:val="pct20" w:color="000000" w:fill="FFFFFF"/>
          </w:tcPr>
          <w:p w14:paraId="2157E4C7" w14:textId="77777777" w:rsidR="00E51A93" w:rsidRDefault="00E51A93" w:rsidP="00D0616F">
            <w:pPr>
              <w:keepNext/>
              <w:rPr>
                <w:b/>
              </w:rPr>
            </w:pPr>
            <w:r>
              <w:rPr>
                <w:b/>
              </w:rPr>
              <w:t>Ordem</w:t>
            </w:r>
          </w:p>
        </w:tc>
      </w:tr>
      <w:tr w:rsidR="00E51A93" w14:paraId="6B251885" w14:textId="77777777" w:rsidTr="00D0616F">
        <w:trPr>
          <w:cantSplit/>
          <w:trHeight w:val="130"/>
          <w:jc w:val="center"/>
        </w:trPr>
        <w:tc>
          <w:tcPr>
            <w:tcW w:w="2787" w:type="dxa"/>
            <w:vMerge w:val="restart"/>
            <w:shd w:val="clear" w:color="auto" w:fill="FFFFFF"/>
          </w:tcPr>
          <w:p w14:paraId="7AE3BBDE" w14:textId="77777777" w:rsidR="00E51A93" w:rsidRDefault="00E51A93" w:rsidP="00F81283">
            <w:pPr>
              <w:keepNext/>
            </w:pPr>
            <w:r>
              <w:t>PK_Associados</w:t>
            </w:r>
          </w:p>
        </w:tc>
        <w:tc>
          <w:tcPr>
            <w:tcW w:w="709" w:type="dxa"/>
            <w:vMerge w:val="restart"/>
            <w:shd w:val="clear" w:color="auto" w:fill="FFFFFF"/>
          </w:tcPr>
          <w:p w14:paraId="0DAB2CA9" w14:textId="77777777" w:rsidR="00E51A93" w:rsidRDefault="00E51A93" w:rsidP="00D0616F">
            <w:pPr>
              <w:keepNext/>
            </w:pPr>
            <w:r>
              <w:t>Sim</w:t>
            </w:r>
          </w:p>
        </w:tc>
        <w:tc>
          <w:tcPr>
            <w:tcW w:w="709" w:type="dxa"/>
            <w:vMerge w:val="restart"/>
            <w:shd w:val="clear" w:color="auto" w:fill="FFFFFF"/>
          </w:tcPr>
          <w:p w14:paraId="7ADD105B" w14:textId="77777777" w:rsidR="00E51A93" w:rsidRDefault="00E51A93" w:rsidP="00D0616F">
            <w:pPr>
              <w:keepNext/>
            </w:pPr>
            <w:r>
              <w:t>Não</w:t>
            </w:r>
          </w:p>
        </w:tc>
        <w:tc>
          <w:tcPr>
            <w:tcW w:w="850" w:type="dxa"/>
            <w:vMerge w:val="restart"/>
            <w:shd w:val="clear" w:color="auto" w:fill="FFFFFF"/>
          </w:tcPr>
          <w:p w14:paraId="0DC95F69" w14:textId="77777777" w:rsidR="00E51A93" w:rsidRDefault="00E51A93" w:rsidP="00D0616F">
            <w:pPr>
              <w:keepNext/>
            </w:pPr>
            <w:r>
              <w:t>Sim</w:t>
            </w:r>
          </w:p>
        </w:tc>
        <w:tc>
          <w:tcPr>
            <w:tcW w:w="992" w:type="dxa"/>
            <w:vMerge w:val="restart"/>
            <w:shd w:val="clear" w:color="auto" w:fill="FFFFFF"/>
          </w:tcPr>
          <w:p w14:paraId="015DE570" w14:textId="77777777" w:rsidR="00E51A93" w:rsidRDefault="00E51A93" w:rsidP="00D0616F">
            <w:pPr>
              <w:keepNext/>
            </w:pPr>
            <w:r>
              <w:t>Não</w:t>
            </w:r>
          </w:p>
        </w:tc>
        <w:tc>
          <w:tcPr>
            <w:tcW w:w="2246" w:type="dxa"/>
            <w:shd w:val="clear" w:color="auto" w:fill="FFFFFF"/>
          </w:tcPr>
          <w:p w14:paraId="0A37A633" w14:textId="77777777" w:rsidR="00E51A93" w:rsidRDefault="00E51A93" w:rsidP="00D0616F">
            <w:pPr>
              <w:keepNext/>
            </w:pPr>
            <w:r>
              <w:t>Entcodigo</w:t>
            </w:r>
          </w:p>
        </w:tc>
        <w:tc>
          <w:tcPr>
            <w:tcW w:w="966" w:type="dxa"/>
            <w:vMerge w:val="restart"/>
            <w:shd w:val="clear" w:color="auto" w:fill="FFFFFF"/>
          </w:tcPr>
          <w:p w14:paraId="13EFA1F6" w14:textId="77777777" w:rsidR="00E51A93" w:rsidRDefault="00E51A93" w:rsidP="00D0616F">
            <w:pPr>
              <w:keepNext/>
            </w:pPr>
            <w:r>
              <w:t>ASC</w:t>
            </w:r>
          </w:p>
        </w:tc>
      </w:tr>
      <w:tr w:rsidR="00E51A93" w14:paraId="57C013E4" w14:textId="77777777" w:rsidTr="00D0616F">
        <w:trPr>
          <w:cantSplit/>
          <w:trHeight w:val="130"/>
          <w:jc w:val="center"/>
        </w:trPr>
        <w:tc>
          <w:tcPr>
            <w:tcW w:w="2787" w:type="dxa"/>
            <w:vMerge/>
            <w:shd w:val="clear" w:color="auto" w:fill="FFFFFF"/>
          </w:tcPr>
          <w:p w14:paraId="092A86B7" w14:textId="77777777" w:rsidR="00E51A93" w:rsidRDefault="00E51A93" w:rsidP="00D0616F">
            <w:pPr>
              <w:keepNext/>
            </w:pPr>
          </w:p>
        </w:tc>
        <w:tc>
          <w:tcPr>
            <w:tcW w:w="709" w:type="dxa"/>
            <w:vMerge/>
            <w:shd w:val="clear" w:color="auto" w:fill="FFFFFF"/>
          </w:tcPr>
          <w:p w14:paraId="3F7ED500" w14:textId="77777777" w:rsidR="00E51A93" w:rsidRDefault="00E51A93" w:rsidP="00D0616F">
            <w:pPr>
              <w:keepNext/>
            </w:pPr>
          </w:p>
        </w:tc>
        <w:tc>
          <w:tcPr>
            <w:tcW w:w="709" w:type="dxa"/>
            <w:vMerge/>
            <w:shd w:val="clear" w:color="auto" w:fill="FFFFFF"/>
          </w:tcPr>
          <w:p w14:paraId="7FBE3584" w14:textId="77777777" w:rsidR="00E51A93" w:rsidRDefault="00E51A93" w:rsidP="00D0616F">
            <w:pPr>
              <w:keepNext/>
            </w:pPr>
          </w:p>
        </w:tc>
        <w:tc>
          <w:tcPr>
            <w:tcW w:w="850" w:type="dxa"/>
            <w:vMerge/>
            <w:shd w:val="clear" w:color="auto" w:fill="FFFFFF"/>
          </w:tcPr>
          <w:p w14:paraId="3F1804F6" w14:textId="77777777" w:rsidR="00E51A93" w:rsidRDefault="00E51A93" w:rsidP="00D0616F">
            <w:pPr>
              <w:keepNext/>
            </w:pPr>
          </w:p>
        </w:tc>
        <w:tc>
          <w:tcPr>
            <w:tcW w:w="992" w:type="dxa"/>
            <w:vMerge/>
            <w:shd w:val="clear" w:color="auto" w:fill="FFFFFF"/>
          </w:tcPr>
          <w:p w14:paraId="17831C86" w14:textId="77777777" w:rsidR="00E51A93" w:rsidRDefault="00E51A93" w:rsidP="00D0616F">
            <w:pPr>
              <w:keepNext/>
            </w:pPr>
          </w:p>
        </w:tc>
        <w:tc>
          <w:tcPr>
            <w:tcW w:w="2246" w:type="dxa"/>
            <w:shd w:val="clear" w:color="auto" w:fill="FFFFFF"/>
          </w:tcPr>
          <w:p w14:paraId="1BE9FB47" w14:textId="77777777" w:rsidR="00E51A93" w:rsidRDefault="00E51A93" w:rsidP="00D0616F">
            <w:pPr>
              <w:keepNext/>
            </w:pPr>
            <w:r>
              <w:t>Mrfmesano</w:t>
            </w:r>
          </w:p>
        </w:tc>
        <w:tc>
          <w:tcPr>
            <w:tcW w:w="966" w:type="dxa"/>
            <w:vMerge/>
            <w:shd w:val="clear" w:color="auto" w:fill="FFFFFF"/>
          </w:tcPr>
          <w:p w14:paraId="7A5987EA" w14:textId="77777777" w:rsidR="00E51A93" w:rsidRDefault="00E51A93" w:rsidP="00D0616F">
            <w:pPr>
              <w:keepNext/>
            </w:pPr>
          </w:p>
        </w:tc>
      </w:tr>
      <w:tr w:rsidR="00E51A93" w14:paraId="158D950C" w14:textId="77777777" w:rsidTr="00D0616F">
        <w:trPr>
          <w:cantSplit/>
          <w:trHeight w:val="130"/>
          <w:jc w:val="center"/>
        </w:trPr>
        <w:tc>
          <w:tcPr>
            <w:tcW w:w="2787" w:type="dxa"/>
            <w:vMerge/>
            <w:shd w:val="clear" w:color="auto" w:fill="FFFFFF"/>
          </w:tcPr>
          <w:p w14:paraId="7EC803A4" w14:textId="77777777" w:rsidR="00E51A93" w:rsidRDefault="00E51A93" w:rsidP="00D0616F">
            <w:pPr>
              <w:keepNext/>
            </w:pPr>
          </w:p>
        </w:tc>
        <w:tc>
          <w:tcPr>
            <w:tcW w:w="709" w:type="dxa"/>
            <w:vMerge/>
            <w:shd w:val="clear" w:color="auto" w:fill="FFFFFF"/>
          </w:tcPr>
          <w:p w14:paraId="5A40A768" w14:textId="77777777" w:rsidR="00E51A93" w:rsidRDefault="00E51A93" w:rsidP="00D0616F">
            <w:pPr>
              <w:keepNext/>
            </w:pPr>
          </w:p>
        </w:tc>
        <w:tc>
          <w:tcPr>
            <w:tcW w:w="709" w:type="dxa"/>
            <w:vMerge/>
            <w:shd w:val="clear" w:color="auto" w:fill="FFFFFF"/>
          </w:tcPr>
          <w:p w14:paraId="7D63324B" w14:textId="77777777" w:rsidR="00E51A93" w:rsidRDefault="00E51A93" w:rsidP="00D0616F">
            <w:pPr>
              <w:keepNext/>
            </w:pPr>
          </w:p>
        </w:tc>
        <w:tc>
          <w:tcPr>
            <w:tcW w:w="850" w:type="dxa"/>
            <w:vMerge/>
            <w:shd w:val="clear" w:color="auto" w:fill="FFFFFF"/>
          </w:tcPr>
          <w:p w14:paraId="618D6E91" w14:textId="77777777" w:rsidR="00E51A93" w:rsidRDefault="00E51A93" w:rsidP="00D0616F">
            <w:pPr>
              <w:keepNext/>
            </w:pPr>
          </w:p>
        </w:tc>
        <w:tc>
          <w:tcPr>
            <w:tcW w:w="992" w:type="dxa"/>
            <w:vMerge/>
            <w:shd w:val="clear" w:color="auto" w:fill="FFFFFF"/>
          </w:tcPr>
          <w:p w14:paraId="09D78C51" w14:textId="77777777" w:rsidR="00E51A93" w:rsidRDefault="00E51A93" w:rsidP="00D0616F">
            <w:pPr>
              <w:keepNext/>
            </w:pPr>
          </w:p>
        </w:tc>
        <w:tc>
          <w:tcPr>
            <w:tcW w:w="2246" w:type="dxa"/>
            <w:shd w:val="clear" w:color="auto" w:fill="FFFFFF"/>
          </w:tcPr>
          <w:p w14:paraId="2D2EB886" w14:textId="77777777" w:rsidR="00E51A93" w:rsidRDefault="00E51A93" w:rsidP="00D0616F">
            <w:pPr>
              <w:keepNext/>
            </w:pPr>
            <w:r>
              <w:rPr>
                <w:szCs w:val="20"/>
              </w:rPr>
              <w:t>AssId</w:t>
            </w:r>
          </w:p>
        </w:tc>
        <w:tc>
          <w:tcPr>
            <w:tcW w:w="966" w:type="dxa"/>
            <w:vMerge/>
            <w:shd w:val="clear" w:color="auto" w:fill="FFFFFF"/>
          </w:tcPr>
          <w:p w14:paraId="7469AFE3" w14:textId="77777777" w:rsidR="00E51A93" w:rsidRDefault="00E51A93" w:rsidP="00D0616F">
            <w:pPr>
              <w:keepNext/>
            </w:pPr>
          </w:p>
        </w:tc>
      </w:tr>
    </w:tbl>
    <w:p w14:paraId="739BB151" w14:textId="77777777" w:rsidR="00E51A93" w:rsidRDefault="00E51A93" w:rsidP="00E51A93">
      <w:pPr>
        <w:rPr>
          <w:lang w:eastAsia="en-US"/>
        </w:rPr>
      </w:pPr>
    </w:p>
    <w:p w14:paraId="36EE66F7" w14:textId="77777777" w:rsidR="00E51A93" w:rsidRPr="00E51A93" w:rsidRDefault="00E51A93" w:rsidP="00E51A93">
      <w:pPr>
        <w:rPr>
          <w:lang w:eastAsia="en-US"/>
        </w:rPr>
      </w:pPr>
    </w:p>
    <w:p w14:paraId="72F0D2FD" w14:textId="77777777" w:rsidR="00314F59" w:rsidRDefault="003018DE" w:rsidP="00314F59">
      <w:pPr>
        <w:pStyle w:val="Ttulo3"/>
      </w:pPr>
      <w:bookmarkStart w:id="365" w:name="_Toc183459942"/>
      <w:r>
        <w:t xml:space="preserve">Tabela </w:t>
      </w:r>
      <w:r w:rsidR="00314F59">
        <w:t>PlanoFiscalizacao</w:t>
      </w:r>
      <w:bookmarkEnd w:id="365"/>
    </w:p>
    <w:p w14:paraId="1BDB3C22" w14:textId="77777777" w:rsidR="00314F59" w:rsidRDefault="00314F59" w:rsidP="00314F59">
      <w:pPr>
        <w:pStyle w:val="PreHead3"/>
      </w:pPr>
    </w:p>
    <w:p w14:paraId="449EA085" w14:textId="77777777" w:rsidR="00314F59" w:rsidRDefault="004C7FDC" w:rsidP="00314F59">
      <w:pPr>
        <w:pStyle w:val="PargrafodaLista1"/>
        <w:ind w:left="1080"/>
        <w:jc w:val="both"/>
      </w:pPr>
      <w:r w:rsidRPr="004C7FDC">
        <w:t>Armazena as informações do Quadro 118A r</w:t>
      </w:r>
      <w:r>
        <w:t>elativo a plano de fiscalização</w:t>
      </w:r>
      <w:r>
        <w:tab/>
      </w:r>
      <w:r w:rsidR="00314F59">
        <w:t>.</w:t>
      </w:r>
    </w:p>
    <w:p w14:paraId="1480E2B0" w14:textId="77777777" w:rsidR="00314F59" w:rsidRDefault="00314F59" w:rsidP="00314F59">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64AF414C" w14:textId="77777777" w:rsidTr="00314F59">
        <w:trPr>
          <w:cantSplit/>
          <w:trHeight w:val="426"/>
          <w:tblHeader/>
          <w:jc w:val="center"/>
        </w:trPr>
        <w:tc>
          <w:tcPr>
            <w:tcW w:w="2441" w:type="dxa"/>
            <w:vMerge w:val="restart"/>
            <w:shd w:val="pct20" w:color="000000" w:fill="FFFFFF"/>
          </w:tcPr>
          <w:p w14:paraId="2F8541A5" w14:textId="77777777" w:rsidR="00314F59" w:rsidRDefault="00314F59" w:rsidP="00314F59">
            <w:pPr>
              <w:pStyle w:val="tabela"/>
              <w:rPr>
                <w:b/>
              </w:rPr>
            </w:pPr>
            <w:r>
              <w:rPr>
                <w:b/>
              </w:rPr>
              <w:t>Campo</w:t>
            </w:r>
          </w:p>
        </w:tc>
        <w:tc>
          <w:tcPr>
            <w:tcW w:w="2954" w:type="dxa"/>
            <w:shd w:val="pct20" w:color="000000" w:fill="FFFFFF"/>
          </w:tcPr>
          <w:p w14:paraId="26342A43" w14:textId="77777777" w:rsidR="00314F59" w:rsidRDefault="00314F59" w:rsidP="00314F59">
            <w:pPr>
              <w:pStyle w:val="tabela"/>
              <w:rPr>
                <w:b/>
              </w:rPr>
            </w:pPr>
            <w:r>
              <w:rPr>
                <w:b/>
              </w:rPr>
              <w:t>Tipo</w:t>
            </w:r>
          </w:p>
        </w:tc>
        <w:tc>
          <w:tcPr>
            <w:tcW w:w="966" w:type="dxa"/>
            <w:shd w:val="pct20" w:color="000000" w:fill="FFFFFF"/>
          </w:tcPr>
          <w:p w14:paraId="3A462595" w14:textId="77777777" w:rsidR="00314F59" w:rsidRDefault="00314F59" w:rsidP="00314F59">
            <w:pPr>
              <w:pStyle w:val="tabela"/>
              <w:rPr>
                <w:b/>
              </w:rPr>
            </w:pPr>
            <w:r>
              <w:rPr>
                <w:b/>
              </w:rPr>
              <w:t>C.P.</w:t>
            </w:r>
          </w:p>
        </w:tc>
        <w:tc>
          <w:tcPr>
            <w:tcW w:w="966" w:type="dxa"/>
            <w:shd w:val="pct20" w:color="000000" w:fill="FFFFFF"/>
          </w:tcPr>
          <w:p w14:paraId="301C856B" w14:textId="77777777" w:rsidR="00314F59" w:rsidRDefault="00314F59" w:rsidP="00314F59">
            <w:pPr>
              <w:pStyle w:val="tabela"/>
              <w:rPr>
                <w:b/>
              </w:rPr>
            </w:pPr>
            <w:r>
              <w:rPr>
                <w:b/>
              </w:rPr>
              <w:t>C.E.</w:t>
            </w:r>
          </w:p>
        </w:tc>
        <w:tc>
          <w:tcPr>
            <w:tcW w:w="966" w:type="dxa"/>
            <w:shd w:val="pct20" w:color="000000" w:fill="FFFFFF"/>
          </w:tcPr>
          <w:p w14:paraId="51372DDD" w14:textId="77777777" w:rsidR="00314F59" w:rsidRDefault="00314F59" w:rsidP="00314F59">
            <w:pPr>
              <w:pStyle w:val="tabela"/>
              <w:rPr>
                <w:b/>
              </w:rPr>
            </w:pPr>
            <w:r>
              <w:rPr>
                <w:b/>
              </w:rPr>
              <w:t>Obrig.</w:t>
            </w:r>
          </w:p>
        </w:tc>
        <w:tc>
          <w:tcPr>
            <w:tcW w:w="968" w:type="dxa"/>
            <w:shd w:val="pct20" w:color="000000" w:fill="FFFFFF"/>
          </w:tcPr>
          <w:p w14:paraId="4CE768E0" w14:textId="77777777" w:rsidR="00314F59" w:rsidRDefault="00314F59" w:rsidP="00314F59">
            <w:pPr>
              <w:pStyle w:val="tabela"/>
              <w:rPr>
                <w:b/>
              </w:rPr>
            </w:pPr>
            <w:r>
              <w:rPr>
                <w:b/>
              </w:rPr>
              <w:t>Calc.</w:t>
            </w:r>
          </w:p>
        </w:tc>
      </w:tr>
      <w:tr w:rsidR="00314F59" w14:paraId="63FC19CB" w14:textId="77777777" w:rsidTr="00314F59">
        <w:trPr>
          <w:cantSplit/>
          <w:trHeight w:val="446"/>
          <w:tblHeader/>
          <w:jc w:val="center"/>
        </w:trPr>
        <w:tc>
          <w:tcPr>
            <w:tcW w:w="2441" w:type="dxa"/>
            <w:vMerge/>
            <w:tcBorders>
              <w:bottom w:val="single" w:sz="4" w:space="0" w:color="auto"/>
            </w:tcBorders>
            <w:shd w:val="pct20" w:color="000000" w:fill="FFFFFF"/>
          </w:tcPr>
          <w:p w14:paraId="3268FE57"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00F22182" w14:textId="77777777" w:rsidR="00314F59" w:rsidRDefault="00314F59" w:rsidP="00314F59">
            <w:pPr>
              <w:pStyle w:val="tabela-spellchk"/>
              <w:rPr>
                <w:b/>
              </w:rPr>
            </w:pPr>
            <w:r>
              <w:rPr>
                <w:b/>
              </w:rPr>
              <w:t>Descrição</w:t>
            </w:r>
          </w:p>
        </w:tc>
      </w:tr>
      <w:tr w:rsidR="00F81283" w14:paraId="3E97DB3C" w14:textId="77777777" w:rsidTr="00314F59">
        <w:trPr>
          <w:cantSplit/>
          <w:trHeight w:val="426"/>
          <w:jc w:val="center"/>
        </w:trPr>
        <w:tc>
          <w:tcPr>
            <w:tcW w:w="2441" w:type="dxa"/>
            <w:vMerge w:val="restart"/>
            <w:tcBorders>
              <w:top w:val="nil"/>
            </w:tcBorders>
            <w:shd w:val="clear" w:color="auto" w:fill="FFFFFF"/>
          </w:tcPr>
          <w:p w14:paraId="597668F9" w14:textId="77777777" w:rsidR="00F81283" w:rsidRDefault="00F81283" w:rsidP="00D0616F">
            <w:pPr>
              <w:pStyle w:val="tabela"/>
            </w:pPr>
            <w:r>
              <w:t>entCodigo</w:t>
            </w:r>
          </w:p>
        </w:tc>
        <w:tc>
          <w:tcPr>
            <w:tcW w:w="2954" w:type="dxa"/>
            <w:tcBorders>
              <w:top w:val="nil"/>
            </w:tcBorders>
            <w:shd w:val="clear" w:color="auto" w:fill="FFFFFF"/>
          </w:tcPr>
          <w:p w14:paraId="2EA5F0CD" w14:textId="77777777" w:rsidR="00F81283" w:rsidRDefault="00F81283" w:rsidP="00D0616F">
            <w:pPr>
              <w:pStyle w:val="tabela"/>
            </w:pPr>
            <w:r>
              <w:t>String(5)</w:t>
            </w:r>
          </w:p>
        </w:tc>
        <w:tc>
          <w:tcPr>
            <w:tcW w:w="966" w:type="dxa"/>
            <w:tcBorders>
              <w:top w:val="nil"/>
            </w:tcBorders>
            <w:shd w:val="clear" w:color="auto" w:fill="FFFFFF"/>
          </w:tcPr>
          <w:p w14:paraId="2F13A1DE" w14:textId="77777777" w:rsidR="00F81283" w:rsidRDefault="00F81283" w:rsidP="00D0616F">
            <w:pPr>
              <w:pStyle w:val="tabela"/>
            </w:pPr>
            <w:r>
              <w:t>Sim</w:t>
            </w:r>
          </w:p>
        </w:tc>
        <w:tc>
          <w:tcPr>
            <w:tcW w:w="966" w:type="dxa"/>
            <w:shd w:val="clear" w:color="auto" w:fill="FFFFFF"/>
          </w:tcPr>
          <w:p w14:paraId="1F35A0BC" w14:textId="77777777" w:rsidR="00F81283" w:rsidRDefault="00F81283" w:rsidP="00D0616F">
            <w:pPr>
              <w:pStyle w:val="tabela"/>
            </w:pPr>
            <w:r>
              <w:t>Não</w:t>
            </w:r>
          </w:p>
        </w:tc>
        <w:tc>
          <w:tcPr>
            <w:tcW w:w="966" w:type="dxa"/>
            <w:shd w:val="clear" w:color="auto" w:fill="FFFFFF"/>
          </w:tcPr>
          <w:p w14:paraId="67641307" w14:textId="77777777" w:rsidR="00F81283" w:rsidRDefault="00F81283" w:rsidP="00D0616F">
            <w:pPr>
              <w:pStyle w:val="tabela"/>
            </w:pPr>
            <w:r>
              <w:t>Sim</w:t>
            </w:r>
          </w:p>
        </w:tc>
        <w:tc>
          <w:tcPr>
            <w:tcW w:w="968" w:type="dxa"/>
            <w:shd w:val="clear" w:color="auto" w:fill="FFFFFF"/>
          </w:tcPr>
          <w:p w14:paraId="053ADF5E" w14:textId="77777777" w:rsidR="00F81283" w:rsidRDefault="00F81283" w:rsidP="00D0616F">
            <w:pPr>
              <w:pStyle w:val="tabela"/>
            </w:pPr>
            <w:r>
              <w:t>Não</w:t>
            </w:r>
          </w:p>
        </w:tc>
      </w:tr>
      <w:tr w:rsidR="00F81283" w14:paraId="52025244" w14:textId="77777777" w:rsidTr="00314F59">
        <w:trPr>
          <w:cantSplit/>
          <w:trHeight w:val="426"/>
          <w:jc w:val="center"/>
        </w:trPr>
        <w:tc>
          <w:tcPr>
            <w:tcW w:w="2441" w:type="dxa"/>
            <w:vMerge/>
            <w:tcBorders>
              <w:top w:val="nil"/>
            </w:tcBorders>
            <w:shd w:val="clear" w:color="auto" w:fill="FFFFFF"/>
          </w:tcPr>
          <w:p w14:paraId="62C26E94" w14:textId="77777777" w:rsidR="00F81283" w:rsidRDefault="00F81283" w:rsidP="00314F59">
            <w:pPr>
              <w:pStyle w:val="tabela"/>
            </w:pPr>
          </w:p>
        </w:tc>
        <w:tc>
          <w:tcPr>
            <w:tcW w:w="6820" w:type="dxa"/>
            <w:gridSpan w:val="5"/>
            <w:shd w:val="clear" w:color="auto" w:fill="FFFFFF"/>
          </w:tcPr>
          <w:p w14:paraId="5818FF2D" w14:textId="77777777" w:rsidR="00F81283" w:rsidRDefault="00F81283" w:rsidP="00314F59">
            <w:pPr>
              <w:pStyle w:val="tabela"/>
            </w:pPr>
            <w:r>
              <w:t>Código da Entidade</w:t>
            </w:r>
          </w:p>
        </w:tc>
      </w:tr>
      <w:tr w:rsidR="00F81283" w14:paraId="2ED661FE" w14:textId="77777777" w:rsidTr="00314F59">
        <w:trPr>
          <w:trHeight w:hRule="exact" w:val="20"/>
          <w:jc w:val="center"/>
        </w:trPr>
        <w:tc>
          <w:tcPr>
            <w:tcW w:w="2441" w:type="dxa"/>
            <w:vMerge w:val="restart"/>
            <w:shd w:val="clear" w:color="auto" w:fill="FFFFFF"/>
          </w:tcPr>
          <w:p w14:paraId="3E1ACA47" w14:textId="77777777" w:rsidR="00F81283" w:rsidRDefault="00F81283" w:rsidP="00D0616F">
            <w:pPr>
              <w:pStyle w:val="tabela"/>
            </w:pPr>
            <w:r>
              <w:t>mrfMesAno</w:t>
            </w:r>
          </w:p>
        </w:tc>
        <w:tc>
          <w:tcPr>
            <w:tcW w:w="6820" w:type="dxa"/>
            <w:gridSpan w:val="5"/>
            <w:tcBorders>
              <w:bottom w:val="nil"/>
            </w:tcBorders>
            <w:shd w:val="clear" w:color="auto" w:fill="FFFFFF"/>
          </w:tcPr>
          <w:p w14:paraId="24CEDBE3" w14:textId="77777777" w:rsidR="00F81283" w:rsidRDefault="00F81283" w:rsidP="00D0616F">
            <w:pPr>
              <w:pStyle w:val="tabela"/>
            </w:pPr>
            <w:r>
              <w:t>String(5)</w:t>
            </w:r>
          </w:p>
        </w:tc>
      </w:tr>
      <w:tr w:rsidR="00F81283" w14:paraId="4C91366E" w14:textId="77777777" w:rsidTr="00314F59">
        <w:trPr>
          <w:cantSplit/>
          <w:trHeight w:val="426"/>
          <w:jc w:val="center"/>
        </w:trPr>
        <w:tc>
          <w:tcPr>
            <w:tcW w:w="2441" w:type="dxa"/>
            <w:vMerge/>
            <w:shd w:val="clear" w:color="auto" w:fill="FFFFFF"/>
          </w:tcPr>
          <w:p w14:paraId="717A0E89" w14:textId="77777777" w:rsidR="00F81283" w:rsidRPr="001B2355" w:rsidRDefault="00F81283" w:rsidP="00314F59">
            <w:pPr>
              <w:pStyle w:val="tabela"/>
            </w:pPr>
          </w:p>
        </w:tc>
        <w:tc>
          <w:tcPr>
            <w:tcW w:w="2954" w:type="dxa"/>
            <w:tcBorders>
              <w:top w:val="nil"/>
            </w:tcBorders>
            <w:shd w:val="clear" w:color="auto" w:fill="FFFFFF"/>
          </w:tcPr>
          <w:p w14:paraId="728C7FA0" w14:textId="77777777" w:rsidR="00F81283" w:rsidRPr="001B2355" w:rsidRDefault="00F81283" w:rsidP="00314F59">
            <w:pPr>
              <w:pStyle w:val="tabela"/>
            </w:pPr>
            <w:r>
              <w:t>Datetime</w:t>
            </w:r>
          </w:p>
        </w:tc>
        <w:tc>
          <w:tcPr>
            <w:tcW w:w="966" w:type="dxa"/>
            <w:tcBorders>
              <w:top w:val="nil"/>
            </w:tcBorders>
            <w:shd w:val="clear" w:color="auto" w:fill="FFFFFF"/>
          </w:tcPr>
          <w:p w14:paraId="1308FFA9" w14:textId="77777777" w:rsidR="00F81283" w:rsidRDefault="00F81283" w:rsidP="00314F59">
            <w:pPr>
              <w:pStyle w:val="tabela"/>
            </w:pPr>
            <w:r>
              <w:t>Sim</w:t>
            </w:r>
          </w:p>
        </w:tc>
        <w:tc>
          <w:tcPr>
            <w:tcW w:w="966" w:type="dxa"/>
            <w:tcBorders>
              <w:top w:val="nil"/>
            </w:tcBorders>
            <w:shd w:val="clear" w:color="auto" w:fill="FFFFFF"/>
          </w:tcPr>
          <w:p w14:paraId="5B44A479" w14:textId="77777777" w:rsidR="00F81283" w:rsidRDefault="00F81283" w:rsidP="00314F59">
            <w:pPr>
              <w:pStyle w:val="tabela"/>
            </w:pPr>
            <w:r>
              <w:t>Não</w:t>
            </w:r>
          </w:p>
        </w:tc>
        <w:tc>
          <w:tcPr>
            <w:tcW w:w="966" w:type="dxa"/>
            <w:tcBorders>
              <w:top w:val="nil"/>
            </w:tcBorders>
            <w:shd w:val="clear" w:color="auto" w:fill="FFFFFF"/>
          </w:tcPr>
          <w:p w14:paraId="7366AAFE" w14:textId="77777777" w:rsidR="00F81283" w:rsidRDefault="00F81283" w:rsidP="00314F59">
            <w:pPr>
              <w:pStyle w:val="tabela"/>
            </w:pPr>
            <w:r>
              <w:t>Sim</w:t>
            </w:r>
          </w:p>
        </w:tc>
        <w:tc>
          <w:tcPr>
            <w:tcW w:w="968" w:type="dxa"/>
            <w:tcBorders>
              <w:top w:val="nil"/>
            </w:tcBorders>
            <w:shd w:val="clear" w:color="auto" w:fill="FFFFFF"/>
          </w:tcPr>
          <w:p w14:paraId="44BAC7D6" w14:textId="77777777" w:rsidR="00F81283" w:rsidRDefault="00F81283" w:rsidP="00314F59">
            <w:pPr>
              <w:pStyle w:val="tabela"/>
            </w:pPr>
            <w:r>
              <w:t>Não</w:t>
            </w:r>
          </w:p>
        </w:tc>
      </w:tr>
      <w:tr w:rsidR="00F81283" w14:paraId="39DE142E" w14:textId="77777777" w:rsidTr="00314F59">
        <w:trPr>
          <w:cantSplit/>
          <w:trHeight w:val="426"/>
          <w:jc w:val="center"/>
        </w:trPr>
        <w:tc>
          <w:tcPr>
            <w:tcW w:w="2441" w:type="dxa"/>
            <w:vMerge/>
            <w:shd w:val="clear" w:color="auto" w:fill="FFFFFF"/>
          </w:tcPr>
          <w:p w14:paraId="79E2040E" w14:textId="77777777" w:rsidR="00F81283" w:rsidRDefault="00F81283" w:rsidP="00314F59">
            <w:pPr>
              <w:pStyle w:val="tabela"/>
            </w:pPr>
          </w:p>
        </w:tc>
        <w:tc>
          <w:tcPr>
            <w:tcW w:w="6820" w:type="dxa"/>
            <w:gridSpan w:val="5"/>
            <w:shd w:val="clear" w:color="auto" w:fill="FFFFFF"/>
          </w:tcPr>
          <w:p w14:paraId="6EC29514" w14:textId="77777777" w:rsidR="00F81283" w:rsidRDefault="00F81283" w:rsidP="00314F59">
            <w:pPr>
              <w:pStyle w:val="tabela"/>
            </w:pPr>
            <w:r>
              <w:t>Mês/Ano de Referencia</w:t>
            </w:r>
          </w:p>
        </w:tc>
      </w:tr>
      <w:tr w:rsidR="00F81283" w14:paraId="352CA695" w14:textId="77777777" w:rsidTr="00314F59">
        <w:trPr>
          <w:trHeight w:hRule="exact" w:val="20"/>
          <w:jc w:val="center"/>
        </w:trPr>
        <w:tc>
          <w:tcPr>
            <w:tcW w:w="2441" w:type="dxa"/>
            <w:vMerge w:val="restart"/>
            <w:shd w:val="clear" w:color="auto" w:fill="FFFFFF"/>
          </w:tcPr>
          <w:p w14:paraId="17B9028E" w14:textId="77777777" w:rsidR="00F81283" w:rsidRDefault="00F81283" w:rsidP="00D0616F">
            <w:pPr>
              <w:pStyle w:val="tabela"/>
            </w:pPr>
            <w:r>
              <w:t>plfId</w:t>
            </w:r>
          </w:p>
        </w:tc>
        <w:tc>
          <w:tcPr>
            <w:tcW w:w="6820" w:type="dxa"/>
            <w:gridSpan w:val="5"/>
            <w:tcBorders>
              <w:bottom w:val="nil"/>
            </w:tcBorders>
            <w:shd w:val="clear" w:color="auto" w:fill="FFFFFF"/>
          </w:tcPr>
          <w:p w14:paraId="2FA3ACE5" w14:textId="77777777" w:rsidR="00F81283" w:rsidRDefault="00F81283" w:rsidP="00D0616F">
            <w:pPr>
              <w:pStyle w:val="tabela"/>
            </w:pPr>
          </w:p>
        </w:tc>
      </w:tr>
      <w:tr w:rsidR="00F81283" w14:paraId="07C74B87" w14:textId="77777777" w:rsidTr="00314F59">
        <w:trPr>
          <w:cantSplit/>
          <w:trHeight w:val="426"/>
          <w:jc w:val="center"/>
        </w:trPr>
        <w:tc>
          <w:tcPr>
            <w:tcW w:w="2441" w:type="dxa"/>
            <w:vMerge/>
            <w:shd w:val="clear" w:color="auto" w:fill="FFFFFF"/>
          </w:tcPr>
          <w:p w14:paraId="0CFF705C" w14:textId="77777777" w:rsidR="00F81283" w:rsidRPr="001B2355" w:rsidRDefault="00F81283" w:rsidP="00314F59">
            <w:pPr>
              <w:pStyle w:val="tabela"/>
            </w:pPr>
          </w:p>
        </w:tc>
        <w:tc>
          <w:tcPr>
            <w:tcW w:w="2954" w:type="dxa"/>
            <w:tcBorders>
              <w:top w:val="nil"/>
            </w:tcBorders>
            <w:shd w:val="clear" w:color="auto" w:fill="FFFFFF"/>
          </w:tcPr>
          <w:p w14:paraId="3E861ED0" w14:textId="77777777" w:rsidR="00F81283" w:rsidRPr="001B2355" w:rsidRDefault="00F81283" w:rsidP="00314F59">
            <w:pPr>
              <w:pStyle w:val="tabela"/>
            </w:pPr>
            <w:r>
              <w:t>Integer</w:t>
            </w:r>
          </w:p>
        </w:tc>
        <w:tc>
          <w:tcPr>
            <w:tcW w:w="966" w:type="dxa"/>
            <w:tcBorders>
              <w:top w:val="nil"/>
            </w:tcBorders>
            <w:shd w:val="clear" w:color="auto" w:fill="FFFFFF"/>
          </w:tcPr>
          <w:p w14:paraId="3A58DD8A" w14:textId="77777777" w:rsidR="00F81283" w:rsidRDefault="00F81283" w:rsidP="00314F59">
            <w:pPr>
              <w:pStyle w:val="tabela"/>
            </w:pPr>
            <w:r>
              <w:t>Sim</w:t>
            </w:r>
          </w:p>
        </w:tc>
        <w:tc>
          <w:tcPr>
            <w:tcW w:w="966" w:type="dxa"/>
            <w:tcBorders>
              <w:top w:val="nil"/>
            </w:tcBorders>
            <w:shd w:val="clear" w:color="auto" w:fill="FFFFFF"/>
          </w:tcPr>
          <w:p w14:paraId="7E37D803" w14:textId="77777777" w:rsidR="00F81283" w:rsidRDefault="00F81283" w:rsidP="00314F59">
            <w:pPr>
              <w:pStyle w:val="tabela"/>
            </w:pPr>
            <w:r>
              <w:t>Não</w:t>
            </w:r>
          </w:p>
        </w:tc>
        <w:tc>
          <w:tcPr>
            <w:tcW w:w="966" w:type="dxa"/>
            <w:tcBorders>
              <w:top w:val="nil"/>
            </w:tcBorders>
            <w:shd w:val="clear" w:color="auto" w:fill="FFFFFF"/>
          </w:tcPr>
          <w:p w14:paraId="3F66E5F9" w14:textId="77777777" w:rsidR="00F81283" w:rsidRDefault="00F81283" w:rsidP="00314F59">
            <w:pPr>
              <w:pStyle w:val="tabela"/>
            </w:pPr>
            <w:r>
              <w:t>Sim</w:t>
            </w:r>
          </w:p>
        </w:tc>
        <w:tc>
          <w:tcPr>
            <w:tcW w:w="968" w:type="dxa"/>
            <w:tcBorders>
              <w:top w:val="nil"/>
            </w:tcBorders>
            <w:shd w:val="clear" w:color="auto" w:fill="FFFFFF"/>
          </w:tcPr>
          <w:p w14:paraId="69915719" w14:textId="77777777" w:rsidR="00F81283" w:rsidRDefault="00F81283" w:rsidP="00314F59">
            <w:pPr>
              <w:pStyle w:val="tabela"/>
            </w:pPr>
            <w:r>
              <w:t>Não</w:t>
            </w:r>
          </w:p>
        </w:tc>
      </w:tr>
      <w:tr w:rsidR="00F81283" w14:paraId="080C4F16" w14:textId="77777777" w:rsidTr="00314F59">
        <w:trPr>
          <w:cantSplit/>
          <w:trHeight w:val="426"/>
          <w:jc w:val="center"/>
        </w:trPr>
        <w:tc>
          <w:tcPr>
            <w:tcW w:w="2441" w:type="dxa"/>
            <w:vMerge/>
            <w:shd w:val="clear" w:color="auto" w:fill="FFFFFF"/>
          </w:tcPr>
          <w:p w14:paraId="03A92DAC" w14:textId="77777777" w:rsidR="00F81283" w:rsidRDefault="00F81283" w:rsidP="00314F59">
            <w:pPr>
              <w:pStyle w:val="tabela"/>
            </w:pPr>
          </w:p>
        </w:tc>
        <w:tc>
          <w:tcPr>
            <w:tcW w:w="6820" w:type="dxa"/>
            <w:gridSpan w:val="5"/>
            <w:shd w:val="clear" w:color="auto" w:fill="FFFFFF"/>
          </w:tcPr>
          <w:p w14:paraId="0C49D8BC" w14:textId="77777777" w:rsidR="00F81283" w:rsidRDefault="00F81283" w:rsidP="00F81283">
            <w:pPr>
              <w:pStyle w:val="tabela"/>
            </w:pPr>
            <w:r>
              <w:t>Chave primária da tabela Plano de Fiscalizacao</w:t>
            </w:r>
          </w:p>
        </w:tc>
      </w:tr>
      <w:tr w:rsidR="00F81283" w14:paraId="449B4AF2" w14:textId="77777777" w:rsidTr="00D0616F">
        <w:trPr>
          <w:trHeight w:hRule="exact" w:val="20"/>
          <w:jc w:val="center"/>
        </w:trPr>
        <w:tc>
          <w:tcPr>
            <w:tcW w:w="2441" w:type="dxa"/>
            <w:vMerge w:val="restart"/>
            <w:shd w:val="clear" w:color="auto" w:fill="FFFFFF"/>
          </w:tcPr>
          <w:p w14:paraId="5B42A79A" w14:textId="77777777" w:rsidR="00F81283" w:rsidRDefault="00F81283" w:rsidP="00D0616F">
            <w:pPr>
              <w:pStyle w:val="tabela"/>
            </w:pPr>
            <w:r>
              <w:t>plfEscopoTrab</w:t>
            </w:r>
          </w:p>
        </w:tc>
        <w:tc>
          <w:tcPr>
            <w:tcW w:w="6820" w:type="dxa"/>
            <w:gridSpan w:val="5"/>
            <w:tcBorders>
              <w:bottom w:val="nil"/>
            </w:tcBorders>
            <w:shd w:val="clear" w:color="auto" w:fill="FFFFFF"/>
          </w:tcPr>
          <w:p w14:paraId="2724AA05" w14:textId="77777777" w:rsidR="00F81283" w:rsidRDefault="00F81283" w:rsidP="00D0616F">
            <w:pPr>
              <w:pStyle w:val="tabela"/>
            </w:pPr>
          </w:p>
        </w:tc>
      </w:tr>
      <w:tr w:rsidR="00F81283" w14:paraId="6489D67C" w14:textId="77777777" w:rsidTr="00D0616F">
        <w:trPr>
          <w:cantSplit/>
          <w:trHeight w:val="426"/>
          <w:jc w:val="center"/>
        </w:trPr>
        <w:tc>
          <w:tcPr>
            <w:tcW w:w="2441" w:type="dxa"/>
            <w:vMerge/>
            <w:shd w:val="clear" w:color="auto" w:fill="FFFFFF"/>
          </w:tcPr>
          <w:p w14:paraId="14970A8C" w14:textId="77777777" w:rsidR="00F81283" w:rsidRPr="001B2355" w:rsidRDefault="00F81283" w:rsidP="00D0616F">
            <w:pPr>
              <w:pStyle w:val="tabela"/>
            </w:pPr>
          </w:p>
        </w:tc>
        <w:tc>
          <w:tcPr>
            <w:tcW w:w="2954" w:type="dxa"/>
            <w:tcBorders>
              <w:top w:val="nil"/>
            </w:tcBorders>
            <w:shd w:val="clear" w:color="auto" w:fill="FFFFFF"/>
          </w:tcPr>
          <w:p w14:paraId="017C4E2B" w14:textId="77777777" w:rsidR="00F81283" w:rsidRDefault="00F81283" w:rsidP="00D0616F">
            <w:pPr>
              <w:pStyle w:val="tabela-spellchk"/>
            </w:pPr>
            <w:r>
              <w:t>Long</w:t>
            </w:r>
          </w:p>
        </w:tc>
        <w:tc>
          <w:tcPr>
            <w:tcW w:w="966" w:type="dxa"/>
            <w:tcBorders>
              <w:top w:val="nil"/>
            </w:tcBorders>
            <w:shd w:val="clear" w:color="auto" w:fill="FFFFFF"/>
          </w:tcPr>
          <w:p w14:paraId="18CF68AB" w14:textId="77777777" w:rsidR="00F81283" w:rsidRDefault="00F81283" w:rsidP="00D0616F">
            <w:pPr>
              <w:pStyle w:val="tabela-spellchk"/>
            </w:pPr>
            <w:r>
              <w:t>Não</w:t>
            </w:r>
          </w:p>
        </w:tc>
        <w:tc>
          <w:tcPr>
            <w:tcW w:w="966" w:type="dxa"/>
            <w:tcBorders>
              <w:top w:val="nil"/>
            </w:tcBorders>
            <w:shd w:val="clear" w:color="auto" w:fill="FFFFFF"/>
          </w:tcPr>
          <w:p w14:paraId="67EF1F91" w14:textId="77777777" w:rsidR="00F81283" w:rsidRDefault="00F81283" w:rsidP="00D0616F">
            <w:pPr>
              <w:pStyle w:val="tabela-spellchk"/>
            </w:pPr>
            <w:r>
              <w:t>Não</w:t>
            </w:r>
          </w:p>
        </w:tc>
        <w:tc>
          <w:tcPr>
            <w:tcW w:w="966" w:type="dxa"/>
            <w:tcBorders>
              <w:top w:val="nil"/>
            </w:tcBorders>
            <w:shd w:val="clear" w:color="auto" w:fill="FFFFFF"/>
          </w:tcPr>
          <w:p w14:paraId="5B9AF2E6" w14:textId="77777777" w:rsidR="00F81283" w:rsidRDefault="00F81283" w:rsidP="00D0616F">
            <w:pPr>
              <w:pStyle w:val="tabela-spellchk"/>
            </w:pPr>
            <w:r>
              <w:t>Não</w:t>
            </w:r>
          </w:p>
        </w:tc>
        <w:tc>
          <w:tcPr>
            <w:tcW w:w="968" w:type="dxa"/>
            <w:tcBorders>
              <w:top w:val="nil"/>
            </w:tcBorders>
            <w:shd w:val="clear" w:color="auto" w:fill="FFFFFF"/>
          </w:tcPr>
          <w:p w14:paraId="62655564" w14:textId="77777777" w:rsidR="00F81283" w:rsidRDefault="00F81283" w:rsidP="00D0616F">
            <w:pPr>
              <w:pStyle w:val="tabela-spellchk"/>
            </w:pPr>
            <w:r>
              <w:t>Não</w:t>
            </w:r>
          </w:p>
        </w:tc>
      </w:tr>
      <w:tr w:rsidR="00F81283" w14:paraId="43035C32" w14:textId="77777777" w:rsidTr="00D0616F">
        <w:trPr>
          <w:cantSplit/>
          <w:trHeight w:val="426"/>
          <w:jc w:val="center"/>
        </w:trPr>
        <w:tc>
          <w:tcPr>
            <w:tcW w:w="2441" w:type="dxa"/>
            <w:vMerge/>
            <w:shd w:val="clear" w:color="auto" w:fill="FFFFFF"/>
          </w:tcPr>
          <w:p w14:paraId="16F6483D" w14:textId="77777777" w:rsidR="00F81283" w:rsidRDefault="00F81283" w:rsidP="00D0616F">
            <w:pPr>
              <w:pStyle w:val="tabela"/>
            </w:pPr>
          </w:p>
        </w:tc>
        <w:tc>
          <w:tcPr>
            <w:tcW w:w="6820" w:type="dxa"/>
            <w:gridSpan w:val="5"/>
            <w:shd w:val="clear" w:color="auto" w:fill="FFFFFF"/>
          </w:tcPr>
          <w:p w14:paraId="013E02F0" w14:textId="77777777" w:rsidR="00F81283" w:rsidRDefault="00611360" w:rsidP="00D0616F">
            <w:pPr>
              <w:pStyle w:val="tabela-spellchk"/>
            </w:pPr>
            <w:r>
              <w:t xml:space="preserve">Escopo do Trabalho </w:t>
            </w:r>
            <w:r w:rsidR="00F81283">
              <w:t>do plano de fiscalização.</w:t>
            </w:r>
          </w:p>
        </w:tc>
      </w:tr>
      <w:tr w:rsidR="00F81283" w14:paraId="4909684C" w14:textId="77777777" w:rsidTr="00D0616F">
        <w:trPr>
          <w:trHeight w:hRule="exact" w:val="20"/>
          <w:jc w:val="center"/>
        </w:trPr>
        <w:tc>
          <w:tcPr>
            <w:tcW w:w="2441" w:type="dxa"/>
            <w:vMerge w:val="restart"/>
            <w:shd w:val="clear" w:color="auto" w:fill="FFFFFF"/>
          </w:tcPr>
          <w:p w14:paraId="72F4CE0B" w14:textId="77777777" w:rsidR="00F81283" w:rsidRDefault="00F81283" w:rsidP="00F81283">
            <w:pPr>
              <w:pStyle w:val="tabela"/>
            </w:pPr>
            <w:r>
              <w:t>plfCriterioSel</w:t>
            </w:r>
          </w:p>
        </w:tc>
        <w:tc>
          <w:tcPr>
            <w:tcW w:w="6820" w:type="dxa"/>
            <w:gridSpan w:val="5"/>
            <w:tcBorders>
              <w:bottom w:val="nil"/>
            </w:tcBorders>
            <w:shd w:val="clear" w:color="auto" w:fill="FFFFFF"/>
          </w:tcPr>
          <w:p w14:paraId="3491662C" w14:textId="77777777" w:rsidR="00F81283" w:rsidRDefault="00F81283" w:rsidP="00D0616F">
            <w:pPr>
              <w:pStyle w:val="tabela-spellchk"/>
            </w:pPr>
            <w:r>
              <w:t>Long</w:t>
            </w:r>
          </w:p>
        </w:tc>
      </w:tr>
      <w:tr w:rsidR="00F81283" w14:paraId="70084D43" w14:textId="77777777" w:rsidTr="00D0616F">
        <w:trPr>
          <w:cantSplit/>
          <w:trHeight w:val="426"/>
          <w:jc w:val="center"/>
        </w:trPr>
        <w:tc>
          <w:tcPr>
            <w:tcW w:w="2441" w:type="dxa"/>
            <w:vMerge/>
            <w:shd w:val="clear" w:color="auto" w:fill="FFFFFF"/>
          </w:tcPr>
          <w:p w14:paraId="08F2FBF0" w14:textId="77777777" w:rsidR="00F81283" w:rsidRPr="001B2355" w:rsidRDefault="00F81283" w:rsidP="00D0616F">
            <w:pPr>
              <w:pStyle w:val="tabela"/>
            </w:pPr>
          </w:p>
        </w:tc>
        <w:tc>
          <w:tcPr>
            <w:tcW w:w="2954" w:type="dxa"/>
            <w:tcBorders>
              <w:top w:val="nil"/>
            </w:tcBorders>
            <w:shd w:val="clear" w:color="auto" w:fill="FFFFFF"/>
          </w:tcPr>
          <w:p w14:paraId="6CB7CEDF" w14:textId="77777777" w:rsidR="00F81283" w:rsidRDefault="00F81283" w:rsidP="00D0616F">
            <w:pPr>
              <w:pStyle w:val="tabela-spellchk"/>
            </w:pPr>
            <w:r>
              <w:t>Long</w:t>
            </w:r>
          </w:p>
        </w:tc>
        <w:tc>
          <w:tcPr>
            <w:tcW w:w="966" w:type="dxa"/>
            <w:tcBorders>
              <w:top w:val="nil"/>
            </w:tcBorders>
            <w:shd w:val="clear" w:color="auto" w:fill="FFFFFF"/>
          </w:tcPr>
          <w:p w14:paraId="6288330D" w14:textId="77777777" w:rsidR="00F81283" w:rsidRDefault="00F81283" w:rsidP="00D0616F">
            <w:pPr>
              <w:pStyle w:val="tabela-spellchk"/>
            </w:pPr>
            <w:r>
              <w:t>Não</w:t>
            </w:r>
          </w:p>
        </w:tc>
        <w:tc>
          <w:tcPr>
            <w:tcW w:w="966" w:type="dxa"/>
            <w:tcBorders>
              <w:top w:val="nil"/>
            </w:tcBorders>
            <w:shd w:val="clear" w:color="auto" w:fill="FFFFFF"/>
          </w:tcPr>
          <w:p w14:paraId="1E1B653F" w14:textId="77777777" w:rsidR="00F81283" w:rsidRDefault="00F81283" w:rsidP="00D0616F">
            <w:pPr>
              <w:pStyle w:val="tabela-spellchk"/>
            </w:pPr>
            <w:r>
              <w:t>Não</w:t>
            </w:r>
          </w:p>
        </w:tc>
        <w:tc>
          <w:tcPr>
            <w:tcW w:w="966" w:type="dxa"/>
            <w:tcBorders>
              <w:top w:val="nil"/>
            </w:tcBorders>
            <w:shd w:val="clear" w:color="auto" w:fill="FFFFFF"/>
          </w:tcPr>
          <w:p w14:paraId="1C07EE77" w14:textId="77777777" w:rsidR="00F81283" w:rsidRDefault="00F81283" w:rsidP="00D0616F">
            <w:pPr>
              <w:pStyle w:val="tabela-spellchk"/>
            </w:pPr>
            <w:r>
              <w:t>Não</w:t>
            </w:r>
          </w:p>
        </w:tc>
        <w:tc>
          <w:tcPr>
            <w:tcW w:w="968" w:type="dxa"/>
            <w:tcBorders>
              <w:top w:val="nil"/>
            </w:tcBorders>
            <w:shd w:val="clear" w:color="auto" w:fill="FFFFFF"/>
          </w:tcPr>
          <w:p w14:paraId="77541721" w14:textId="77777777" w:rsidR="00F81283" w:rsidRDefault="00F81283" w:rsidP="00D0616F">
            <w:pPr>
              <w:pStyle w:val="tabela-spellchk"/>
            </w:pPr>
            <w:r>
              <w:t>Não</w:t>
            </w:r>
          </w:p>
        </w:tc>
      </w:tr>
      <w:tr w:rsidR="00F81283" w14:paraId="715735A1" w14:textId="77777777" w:rsidTr="00D0616F">
        <w:trPr>
          <w:cantSplit/>
          <w:trHeight w:val="426"/>
          <w:jc w:val="center"/>
        </w:trPr>
        <w:tc>
          <w:tcPr>
            <w:tcW w:w="2441" w:type="dxa"/>
            <w:vMerge/>
            <w:shd w:val="clear" w:color="auto" w:fill="FFFFFF"/>
          </w:tcPr>
          <w:p w14:paraId="09890259" w14:textId="77777777" w:rsidR="00F81283" w:rsidRDefault="00F81283" w:rsidP="00D0616F">
            <w:pPr>
              <w:pStyle w:val="tabela"/>
            </w:pPr>
          </w:p>
        </w:tc>
        <w:tc>
          <w:tcPr>
            <w:tcW w:w="6820" w:type="dxa"/>
            <w:gridSpan w:val="5"/>
            <w:shd w:val="clear" w:color="auto" w:fill="FFFFFF"/>
          </w:tcPr>
          <w:p w14:paraId="682BBF4F" w14:textId="77777777" w:rsidR="00F81283" w:rsidRDefault="00F81283" w:rsidP="00F81283">
            <w:pPr>
              <w:pStyle w:val="tabela-spellchk"/>
            </w:pPr>
            <w:r>
              <w:t>Critério de Seleção do plano de fiscalização.</w:t>
            </w:r>
          </w:p>
        </w:tc>
      </w:tr>
    </w:tbl>
    <w:p w14:paraId="39B14BF6"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F81283" w14:paraId="7862E84A" w14:textId="77777777" w:rsidTr="00D0616F">
        <w:trPr>
          <w:tblHeader/>
          <w:jc w:val="center"/>
        </w:trPr>
        <w:tc>
          <w:tcPr>
            <w:tcW w:w="2787" w:type="dxa"/>
            <w:shd w:val="pct20" w:color="000000" w:fill="FFFFFF"/>
          </w:tcPr>
          <w:p w14:paraId="61BBFA8D" w14:textId="77777777" w:rsidR="00F81283" w:rsidRDefault="00F81283" w:rsidP="00D0616F">
            <w:pPr>
              <w:keepNext/>
              <w:rPr>
                <w:b/>
              </w:rPr>
            </w:pPr>
            <w:r>
              <w:rPr>
                <w:b/>
              </w:rPr>
              <w:t>Índice</w:t>
            </w:r>
          </w:p>
        </w:tc>
        <w:tc>
          <w:tcPr>
            <w:tcW w:w="709" w:type="dxa"/>
            <w:shd w:val="pct20" w:color="000000" w:fill="FFFFFF"/>
          </w:tcPr>
          <w:p w14:paraId="0387D96E" w14:textId="77777777" w:rsidR="00F81283" w:rsidRDefault="00F81283" w:rsidP="00D0616F">
            <w:pPr>
              <w:keepNext/>
              <w:rPr>
                <w:b/>
              </w:rPr>
            </w:pPr>
            <w:r>
              <w:rPr>
                <w:b/>
              </w:rPr>
              <w:t>C.P.</w:t>
            </w:r>
          </w:p>
        </w:tc>
        <w:tc>
          <w:tcPr>
            <w:tcW w:w="709" w:type="dxa"/>
            <w:shd w:val="pct20" w:color="000000" w:fill="FFFFFF"/>
          </w:tcPr>
          <w:p w14:paraId="0DACFB26" w14:textId="77777777" w:rsidR="00F81283" w:rsidRDefault="00F81283" w:rsidP="00D0616F">
            <w:pPr>
              <w:keepNext/>
              <w:rPr>
                <w:b/>
              </w:rPr>
            </w:pPr>
            <w:r>
              <w:rPr>
                <w:b/>
              </w:rPr>
              <w:t>C.E.</w:t>
            </w:r>
          </w:p>
        </w:tc>
        <w:tc>
          <w:tcPr>
            <w:tcW w:w="850" w:type="dxa"/>
            <w:shd w:val="pct20" w:color="000000" w:fill="FFFFFF"/>
          </w:tcPr>
          <w:p w14:paraId="402B9E65" w14:textId="77777777" w:rsidR="00F81283" w:rsidRDefault="00F81283" w:rsidP="00D0616F">
            <w:pPr>
              <w:keepNext/>
              <w:rPr>
                <w:b/>
              </w:rPr>
            </w:pPr>
            <w:r>
              <w:rPr>
                <w:b/>
              </w:rPr>
              <w:t>Único</w:t>
            </w:r>
          </w:p>
        </w:tc>
        <w:tc>
          <w:tcPr>
            <w:tcW w:w="992" w:type="dxa"/>
            <w:shd w:val="pct20" w:color="000000" w:fill="FFFFFF"/>
          </w:tcPr>
          <w:p w14:paraId="64686E5E" w14:textId="77777777" w:rsidR="00F81283" w:rsidRDefault="00F81283" w:rsidP="00D0616F">
            <w:pPr>
              <w:keepNext/>
              <w:rPr>
                <w:b/>
              </w:rPr>
            </w:pPr>
            <w:r>
              <w:rPr>
                <w:b/>
              </w:rPr>
              <w:t>Agrup.</w:t>
            </w:r>
          </w:p>
        </w:tc>
        <w:tc>
          <w:tcPr>
            <w:tcW w:w="2246" w:type="dxa"/>
            <w:shd w:val="pct20" w:color="000000" w:fill="FFFFFF"/>
          </w:tcPr>
          <w:p w14:paraId="155EF8A6" w14:textId="77777777" w:rsidR="00F81283" w:rsidRDefault="00F81283" w:rsidP="00D0616F">
            <w:pPr>
              <w:keepNext/>
              <w:rPr>
                <w:b/>
              </w:rPr>
            </w:pPr>
            <w:r>
              <w:rPr>
                <w:b/>
              </w:rPr>
              <w:t>Campo</w:t>
            </w:r>
          </w:p>
        </w:tc>
        <w:tc>
          <w:tcPr>
            <w:tcW w:w="966" w:type="dxa"/>
            <w:shd w:val="pct20" w:color="000000" w:fill="FFFFFF"/>
          </w:tcPr>
          <w:p w14:paraId="7775AC60" w14:textId="77777777" w:rsidR="00F81283" w:rsidRDefault="00F81283" w:rsidP="00D0616F">
            <w:pPr>
              <w:keepNext/>
              <w:rPr>
                <w:b/>
              </w:rPr>
            </w:pPr>
            <w:r>
              <w:rPr>
                <w:b/>
              </w:rPr>
              <w:t>Ordem</w:t>
            </w:r>
          </w:p>
        </w:tc>
      </w:tr>
      <w:tr w:rsidR="00F81283" w14:paraId="503F5302" w14:textId="77777777" w:rsidTr="00D0616F">
        <w:trPr>
          <w:cantSplit/>
          <w:trHeight w:val="130"/>
          <w:jc w:val="center"/>
        </w:trPr>
        <w:tc>
          <w:tcPr>
            <w:tcW w:w="2787" w:type="dxa"/>
            <w:vMerge w:val="restart"/>
            <w:shd w:val="clear" w:color="auto" w:fill="FFFFFF"/>
          </w:tcPr>
          <w:p w14:paraId="0576642F" w14:textId="77777777" w:rsidR="00F81283" w:rsidRDefault="00F81283" w:rsidP="00D0616F">
            <w:pPr>
              <w:keepNext/>
            </w:pPr>
            <w:r>
              <w:t>PK_ PlanoFiscalizacao</w:t>
            </w:r>
          </w:p>
        </w:tc>
        <w:tc>
          <w:tcPr>
            <w:tcW w:w="709" w:type="dxa"/>
            <w:vMerge w:val="restart"/>
            <w:shd w:val="clear" w:color="auto" w:fill="FFFFFF"/>
          </w:tcPr>
          <w:p w14:paraId="29EE17F2" w14:textId="77777777" w:rsidR="00F81283" w:rsidRDefault="00F81283" w:rsidP="00D0616F">
            <w:pPr>
              <w:keepNext/>
            </w:pPr>
            <w:r>
              <w:t>Sim</w:t>
            </w:r>
          </w:p>
        </w:tc>
        <w:tc>
          <w:tcPr>
            <w:tcW w:w="709" w:type="dxa"/>
            <w:vMerge w:val="restart"/>
            <w:shd w:val="clear" w:color="auto" w:fill="FFFFFF"/>
          </w:tcPr>
          <w:p w14:paraId="2E197396" w14:textId="77777777" w:rsidR="00F81283" w:rsidRDefault="00F81283" w:rsidP="00D0616F">
            <w:pPr>
              <w:keepNext/>
            </w:pPr>
            <w:r>
              <w:t>Não</w:t>
            </w:r>
          </w:p>
        </w:tc>
        <w:tc>
          <w:tcPr>
            <w:tcW w:w="850" w:type="dxa"/>
            <w:vMerge w:val="restart"/>
            <w:shd w:val="clear" w:color="auto" w:fill="FFFFFF"/>
          </w:tcPr>
          <w:p w14:paraId="2173FEB6" w14:textId="77777777" w:rsidR="00F81283" w:rsidRDefault="00F81283" w:rsidP="00D0616F">
            <w:pPr>
              <w:keepNext/>
            </w:pPr>
            <w:r>
              <w:t>Sim</w:t>
            </w:r>
          </w:p>
        </w:tc>
        <w:tc>
          <w:tcPr>
            <w:tcW w:w="992" w:type="dxa"/>
            <w:vMerge w:val="restart"/>
            <w:shd w:val="clear" w:color="auto" w:fill="FFFFFF"/>
          </w:tcPr>
          <w:p w14:paraId="79FF4EF3" w14:textId="77777777" w:rsidR="00F81283" w:rsidRDefault="00F81283" w:rsidP="00D0616F">
            <w:pPr>
              <w:keepNext/>
            </w:pPr>
            <w:r>
              <w:t>Não</w:t>
            </w:r>
          </w:p>
        </w:tc>
        <w:tc>
          <w:tcPr>
            <w:tcW w:w="2246" w:type="dxa"/>
            <w:shd w:val="clear" w:color="auto" w:fill="FFFFFF"/>
          </w:tcPr>
          <w:p w14:paraId="5284C161" w14:textId="77777777" w:rsidR="00F81283" w:rsidRDefault="00F81283" w:rsidP="00D0616F">
            <w:pPr>
              <w:keepNext/>
            </w:pPr>
            <w:r>
              <w:t>Entcodigo</w:t>
            </w:r>
          </w:p>
        </w:tc>
        <w:tc>
          <w:tcPr>
            <w:tcW w:w="966" w:type="dxa"/>
            <w:vMerge w:val="restart"/>
            <w:shd w:val="clear" w:color="auto" w:fill="FFFFFF"/>
          </w:tcPr>
          <w:p w14:paraId="49FB7EE1" w14:textId="77777777" w:rsidR="00F81283" w:rsidRDefault="00F81283" w:rsidP="00D0616F">
            <w:pPr>
              <w:keepNext/>
            </w:pPr>
            <w:r>
              <w:t>ASC</w:t>
            </w:r>
          </w:p>
        </w:tc>
      </w:tr>
      <w:tr w:rsidR="00F81283" w14:paraId="6816F6D5" w14:textId="77777777" w:rsidTr="00D0616F">
        <w:trPr>
          <w:cantSplit/>
          <w:trHeight w:val="130"/>
          <w:jc w:val="center"/>
        </w:trPr>
        <w:tc>
          <w:tcPr>
            <w:tcW w:w="2787" w:type="dxa"/>
            <w:vMerge/>
            <w:shd w:val="clear" w:color="auto" w:fill="FFFFFF"/>
          </w:tcPr>
          <w:p w14:paraId="28604254" w14:textId="77777777" w:rsidR="00F81283" w:rsidRDefault="00F81283" w:rsidP="00D0616F">
            <w:pPr>
              <w:keepNext/>
            </w:pPr>
          </w:p>
        </w:tc>
        <w:tc>
          <w:tcPr>
            <w:tcW w:w="709" w:type="dxa"/>
            <w:vMerge/>
            <w:shd w:val="clear" w:color="auto" w:fill="FFFFFF"/>
          </w:tcPr>
          <w:p w14:paraId="0FDD58C0" w14:textId="77777777" w:rsidR="00F81283" w:rsidRDefault="00F81283" w:rsidP="00D0616F">
            <w:pPr>
              <w:keepNext/>
            </w:pPr>
          </w:p>
        </w:tc>
        <w:tc>
          <w:tcPr>
            <w:tcW w:w="709" w:type="dxa"/>
            <w:vMerge/>
            <w:shd w:val="clear" w:color="auto" w:fill="FFFFFF"/>
          </w:tcPr>
          <w:p w14:paraId="39A2751F" w14:textId="77777777" w:rsidR="00F81283" w:rsidRDefault="00F81283" w:rsidP="00D0616F">
            <w:pPr>
              <w:keepNext/>
            </w:pPr>
          </w:p>
        </w:tc>
        <w:tc>
          <w:tcPr>
            <w:tcW w:w="850" w:type="dxa"/>
            <w:vMerge/>
            <w:shd w:val="clear" w:color="auto" w:fill="FFFFFF"/>
          </w:tcPr>
          <w:p w14:paraId="28740905" w14:textId="77777777" w:rsidR="00F81283" w:rsidRDefault="00F81283" w:rsidP="00D0616F">
            <w:pPr>
              <w:keepNext/>
            </w:pPr>
          </w:p>
        </w:tc>
        <w:tc>
          <w:tcPr>
            <w:tcW w:w="992" w:type="dxa"/>
            <w:vMerge/>
            <w:shd w:val="clear" w:color="auto" w:fill="FFFFFF"/>
          </w:tcPr>
          <w:p w14:paraId="068AC7BB" w14:textId="77777777" w:rsidR="00F81283" w:rsidRDefault="00F81283" w:rsidP="00D0616F">
            <w:pPr>
              <w:keepNext/>
            </w:pPr>
          </w:p>
        </w:tc>
        <w:tc>
          <w:tcPr>
            <w:tcW w:w="2246" w:type="dxa"/>
            <w:shd w:val="clear" w:color="auto" w:fill="FFFFFF"/>
          </w:tcPr>
          <w:p w14:paraId="151D0C48" w14:textId="77777777" w:rsidR="00F81283" w:rsidRDefault="00F81283" w:rsidP="00D0616F">
            <w:pPr>
              <w:keepNext/>
            </w:pPr>
            <w:r>
              <w:t>Mrfmesano</w:t>
            </w:r>
          </w:p>
        </w:tc>
        <w:tc>
          <w:tcPr>
            <w:tcW w:w="966" w:type="dxa"/>
            <w:vMerge/>
            <w:shd w:val="clear" w:color="auto" w:fill="FFFFFF"/>
          </w:tcPr>
          <w:p w14:paraId="166CD43D" w14:textId="77777777" w:rsidR="00F81283" w:rsidRDefault="00F81283" w:rsidP="00D0616F">
            <w:pPr>
              <w:keepNext/>
            </w:pPr>
          </w:p>
        </w:tc>
      </w:tr>
      <w:tr w:rsidR="00F81283" w14:paraId="5221469F" w14:textId="77777777" w:rsidTr="00D0616F">
        <w:trPr>
          <w:cantSplit/>
          <w:trHeight w:val="130"/>
          <w:jc w:val="center"/>
        </w:trPr>
        <w:tc>
          <w:tcPr>
            <w:tcW w:w="2787" w:type="dxa"/>
            <w:vMerge/>
            <w:shd w:val="clear" w:color="auto" w:fill="FFFFFF"/>
          </w:tcPr>
          <w:p w14:paraId="54083EF1" w14:textId="77777777" w:rsidR="00F81283" w:rsidRDefault="00F81283" w:rsidP="00D0616F">
            <w:pPr>
              <w:keepNext/>
            </w:pPr>
          </w:p>
        </w:tc>
        <w:tc>
          <w:tcPr>
            <w:tcW w:w="709" w:type="dxa"/>
            <w:vMerge/>
            <w:shd w:val="clear" w:color="auto" w:fill="FFFFFF"/>
          </w:tcPr>
          <w:p w14:paraId="5B637D2A" w14:textId="77777777" w:rsidR="00F81283" w:rsidRDefault="00F81283" w:rsidP="00D0616F">
            <w:pPr>
              <w:keepNext/>
            </w:pPr>
          </w:p>
        </w:tc>
        <w:tc>
          <w:tcPr>
            <w:tcW w:w="709" w:type="dxa"/>
            <w:vMerge/>
            <w:shd w:val="clear" w:color="auto" w:fill="FFFFFF"/>
          </w:tcPr>
          <w:p w14:paraId="12C59764" w14:textId="77777777" w:rsidR="00F81283" w:rsidRDefault="00F81283" w:rsidP="00D0616F">
            <w:pPr>
              <w:keepNext/>
            </w:pPr>
          </w:p>
        </w:tc>
        <w:tc>
          <w:tcPr>
            <w:tcW w:w="850" w:type="dxa"/>
            <w:vMerge/>
            <w:shd w:val="clear" w:color="auto" w:fill="FFFFFF"/>
          </w:tcPr>
          <w:p w14:paraId="414D96B8" w14:textId="77777777" w:rsidR="00F81283" w:rsidRDefault="00F81283" w:rsidP="00D0616F">
            <w:pPr>
              <w:keepNext/>
            </w:pPr>
          </w:p>
        </w:tc>
        <w:tc>
          <w:tcPr>
            <w:tcW w:w="992" w:type="dxa"/>
            <w:vMerge/>
            <w:shd w:val="clear" w:color="auto" w:fill="FFFFFF"/>
          </w:tcPr>
          <w:p w14:paraId="589BDDF2" w14:textId="77777777" w:rsidR="00F81283" w:rsidRDefault="00F81283" w:rsidP="00D0616F">
            <w:pPr>
              <w:keepNext/>
            </w:pPr>
          </w:p>
        </w:tc>
        <w:tc>
          <w:tcPr>
            <w:tcW w:w="2246" w:type="dxa"/>
            <w:shd w:val="clear" w:color="auto" w:fill="FFFFFF"/>
          </w:tcPr>
          <w:p w14:paraId="6E9E633B" w14:textId="77777777" w:rsidR="00F81283" w:rsidRDefault="00F81283" w:rsidP="00D0616F">
            <w:pPr>
              <w:keepNext/>
            </w:pPr>
            <w:r>
              <w:rPr>
                <w:szCs w:val="20"/>
              </w:rPr>
              <w:t>PlfId</w:t>
            </w:r>
          </w:p>
        </w:tc>
        <w:tc>
          <w:tcPr>
            <w:tcW w:w="966" w:type="dxa"/>
            <w:vMerge/>
            <w:shd w:val="clear" w:color="auto" w:fill="FFFFFF"/>
          </w:tcPr>
          <w:p w14:paraId="4D51B1DD" w14:textId="77777777" w:rsidR="00F81283" w:rsidRDefault="00F81283" w:rsidP="00D0616F">
            <w:pPr>
              <w:keepNext/>
            </w:pPr>
          </w:p>
        </w:tc>
      </w:tr>
    </w:tbl>
    <w:p w14:paraId="619F2BB5" w14:textId="77777777" w:rsidR="00F81283" w:rsidRDefault="00F81283" w:rsidP="00F81283">
      <w:pPr>
        <w:rPr>
          <w:lang w:eastAsia="en-US"/>
        </w:rPr>
      </w:pPr>
    </w:p>
    <w:p w14:paraId="325CB8D0" w14:textId="77777777" w:rsidR="00314F59" w:rsidRDefault="003018DE" w:rsidP="00314F59">
      <w:pPr>
        <w:pStyle w:val="Ttulo3"/>
      </w:pPr>
      <w:bookmarkStart w:id="366" w:name="_Toc183459943"/>
      <w:r>
        <w:t xml:space="preserve">Tabela </w:t>
      </w:r>
      <w:r w:rsidR="00314F59">
        <w:t>PlanoFiscalizacaoAssociado</w:t>
      </w:r>
      <w:bookmarkEnd w:id="366"/>
    </w:p>
    <w:p w14:paraId="2A2AD948" w14:textId="77777777" w:rsidR="00314F59" w:rsidRDefault="00314F59" w:rsidP="00314F59">
      <w:pPr>
        <w:pStyle w:val="PreHead3"/>
      </w:pPr>
    </w:p>
    <w:p w14:paraId="48DE7134" w14:textId="77777777" w:rsidR="00314F59" w:rsidRDefault="004C7FDC" w:rsidP="00314F59">
      <w:pPr>
        <w:pStyle w:val="PargrafodaLista1"/>
        <w:ind w:left="1080"/>
        <w:jc w:val="both"/>
      </w:pPr>
      <w:r w:rsidRPr="004C7FDC">
        <w:t>Armazenas os asso</w:t>
      </w:r>
      <w:r>
        <w:t>ciados do plano de fiscalização</w:t>
      </w:r>
      <w:r w:rsidR="00314F59">
        <w:t>.</w:t>
      </w:r>
    </w:p>
    <w:p w14:paraId="18A9ADC3" w14:textId="77777777" w:rsidR="00314F59" w:rsidRDefault="00314F59" w:rsidP="00314F59">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60827D9A" w14:textId="77777777" w:rsidTr="00314F59">
        <w:trPr>
          <w:cantSplit/>
          <w:trHeight w:val="426"/>
          <w:tblHeader/>
          <w:jc w:val="center"/>
        </w:trPr>
        <w:tc>
          <w:tcPr>
            <w:tcW w:w="2441" w:type="dxa"/>
            <w:vMerge w:val="restart"/>
            <w:shd w:val="pct20" w:color="000000" w:fill="FFFFFF"/>
          </w:tcPr>
          <w:p w14:paraId="407BCB76" w14:textId="77777777" w:rsidR="00314F59" w:rsidRDefault="00314F59" w:rsidP="00314F59">
            <w:pPr>
              <w:pStyle w:val="tabela"/>
              <w:rPr>
                <w:b/>
              </w:rPr>
            </w:pPr>
            <w:r>
              <w:rPr>
                <w:b/>
              </w:rPr>
              <w:t>Campo</w:t>
            </w:r>
          </w:p>
        </w:tc>
        <w:tc>
          <w:tcPr>
            <w:tcW w:w="2954" w:type="dxa"/>
            <w:shd w:val="pct20" w:color="000000" w:fill="FFFFFF"/>
          </w:tcPr>
          <w:p w14:paraId="68393B7E" w14:textId="77777777" w:rsidR="00314F59" w:rsidRDefault="00314F59" w:rsidP="00314F59">
            <w:pPr>
              <w:pStyle w:val="tabela"/>
              <w:rPr>
                <w:b/>
              </w:rPr>
            </w:pPr>
            <w:r>
              <w:rPr>
                <w:b/>
              </w:rPr>
              <w:t>Tipo</w:t>
            </w:r>
          </w:p>
        </w:tc>
        <w:tc>
          <w:tcPr>
            <w:tcW w:w="966" w:type="dxa"/>
            <w:shd w:val="pct20" w:color="000000" w:fill="FFFFFF"/>
          </w:tcPr>
          <w:p w14:paraId="76AC3181" w14:textId="77777777" w:rsidR="00314F59" w:rsidRDefault="00314F59" w:rsidP="00314F59">
            <w:pPr>
              <w:pStyle w:val="tabela"/>
              <w:rPr>
                <w:b/>
              </w:rPr>
            </w:pPr>
            <w:r>
              <w:rPr>
                <w:b/>
              </w:rPr>
              <w:t>C.P.</w:t>
            </w:r>
          </w:p>
        </w:tc>
        <w:tc>
          <w:tcPr>
            <w:tcW w:w="966" w:type="dxa"/>
            <w:shd w:val="pct20" w:color="000000" w:fill="FFFFFF"/>
          </w:tcPr>
          <w:p w14:paraId="46F40ECF" w14:textId="77777777" w:rsidR="00314F59" w:rsidRDefault="00314F59" w:rsidP="00314F59">
            <w:pPr>
              <w:pStyle w:val="tabela"/>
              <w:rPr>
                <w:b/>
              </w:rPr>
            </w:pPr>
            <w:r>
              <w:rPr>
                <w:b/>
              </w:rPr>
              <w:t>C.E.</w:t>
            </w:r>
          </w:p>
        </w:tc>
        <w:tc>
          <w:tcPr>
            <w:tcW w:w="966" w:type="dxa"/>
            <w:shd w:val="pct20" w:color="000000" w:fill="FFFFFF"/>
          </w:tcPr>
          <w:p w14:paraId="1BE8F93D" w14:textId="77777777" w:rsidR="00314F59" w:rsidRDefault="00314F59" w:rsidP="00314F59">
            <w:pPr>
              <w:pStyle w:val="tabela"/>
              <w:rPr>
                <w:b/>
              </w:rPr>
            </w:pPr>
            <w:r>
              <w:rPr>
                <w:b/>
              </w:rPr>
              <w:t>Obrig.</w:t>
            </w:r>
          </w:p>
        </w:tc>
        <w:tc>
          <w:tcPr>
            <w:tcW w:w="968" w:type="dxa"/>
            <w:shd w:val="pct20" w:color="000000" w:fill="FFFFFF"/>
          </w:tcPr>
          <w:p w14:paraId="53AE4B10" w14:textId="77777777" w:rsidR="00314F59" w:rsidRDefault="00314F59" w:rsidP="00314F59">
            <w:pPr>
              <w:pStyle w:val="tabela"/>
              <w:rPr>
                <w:b/>
              </w:rPr>
            </w:pPr>
            <w:r>
              <w:rPr>
                <w:b/>
              </w:rPr>
              <w:t>Calc.</w:t>
            </w:r>
          </w:p>
        </w:tc>
      </w:tr>
      <w:tr w:rsidR="00314F59" w14:paraId="3524CA06" w14:textId="77777777" w:rsidTr="00314F59">
        <w:trPr>
          <w:cantSplit/>
          <w:trHeight w:val="446"/>
          <w:tblHeader/>
          <w:jc w:val="center"/>
        </w:trPr>
        <w:tc>
          <w:tcPr>
            <w:tcW w:w="2441" w:type="dxa"/>
            <w:vMerge/>
            <w:tcBorders>
              <w:bottom w:val="single" w:sz="4" w:space="0" w:color="auto"/>
            </w:tcBorders>
            <w:shd w:val="pct20" w:color="000000" w:fill="FFFFFF"/>
          </w:tcPr>
          <w:p w14:paraId="09196027"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2D8A7E87" w14:textId="77777777" w:rsidR="00314F59" w:rsidRDefault="00314F59" w:rsidP="00314F59">
            <w:pPr>
              <w:pStyle w:val="tabela-spellchk"/>
              <w:rPr>
                <w:b/>
              </w:rPr>
            </w:pPr>
            <w:r>
              <w:rPr>
                <w:b/>
              </w:rPr>
              <w:t>Descrição</w:t>
            </w:r>
          </w:p>
        </w:tc>
      </w:tr>
      <w:tr w:rsidR="00F81283" w14:paraId="3FBAEFC0" w14:textId="77777777" w:rsidTr="00314F59">
        <w:trPr>
          <w:cantSplit/>
          <w:trHeight w:val="426"/>
          <w:jc w:val="center"/>
        </w:trPr>
        <w:tc>
          <w:tcPr>
            <w:tcW w:w="2441" w:type="dxa"/>
            <w:vMerge w:val="restart"/>
            <w:tcBorders>
              <w:top w:val="nil"/>
            </w:tcBorders>
            <w:shd w:val="clear" w:color="auto" w:fill="FFFFFF"/>
          </w:tcPr>
          <w:p w14:paraId="5F671EDF" w14:textId="77777777" w:rsidR="00F81283" w:rsidRDefault="00F81283" w:rsidP="00D0616F">
            <w:pPr>
              <w:pStyle w:val="tabela"/>
            </w:pPr>
            <w:r>
              <w:t>entCodigo</w:t>
            </w:r>
          </w:p>
        </w:tc>
        <w:tc>
          <w:tcPr>
            <w:tcW w:w="2954" w:type="dxa"/>
            <w:tcBorders>
              <w:top w:val="nil"/>
            </w:tcBorders>
            <w:shd w:val="clear" w:color="auto" w:fill="FFFFFF"/>
          </w:tcPr>
          <w:p w14:paraId="121830EC" w14:textId="77777777" w:rsidR="00F81283" w:rsidRDefault="00F81283" w:rsidP="00D0616F">
            <w:pPr>
              <w:pStyle w:val="tabela"/>
            </w:pPr>
            <w:r>
              <w:t>String(5)</w:t>
            </w:r>
          </w:p>
        </w:tc>
        <w:tc>
          <w:tcPr>
            <w:tcW w:w="966" w:type="dxa"/>
            <w:tcBorders>
              <w:top w:val="nil"/>
            </w:tcBorders>
            <w:shd w:val="clear" w:color="auto" w:fill="FFFFFF"/>
          </w:tcPr>
          <w:p w14:paraId="45199464" w14:textId="77777777" w:rsidR="00F81283" w:rsidRDefault="00F81283" w:rsidP="00D0616F">
            <w:pPr>
              <w:pStyle w:val="tabela"/>
            </w:pPr>
            <w:r>
              <w:t>Sim</w:t>
            </w:r>
          </w:p>
        </w:tc>
        <w:tc>
          <w:tcPr>
            <w:tcW w:w="966" w:type="dxa"/>
            <w:shd w:val="clear" w:color="auto" w:fill="FFFFFF"/>
          </w:tcPr>
          <w:p w14:paraId="015EA530" w14:textId="77777777" w:rsidR="00F81283" w:rsidRDefault="00F81283" w:rsidP="00D0616F">
            <w:pPr>
              <w:pStyle w:val="tabela"/>
            </w:pPr>
            <w:r>
              <w:t>Não</w:t>
            </w:r>
          </w:p>
        </w:tc>
        <w:tc>
          <w:tcPr>
            <w:tcW w:w="966" w:type="dxa"/>
            <w:shd w:val="clear" w:color="auto" w:fill="FFFFFF"/>
          </w:tcPr>
          <w:p w14:paraId="26F3C249" w14:textId="77777777" w:rsidR="00F81283" w:rsidRDefault="00F81283" w:rsidP="00D0616F">
            <w:pPr>
              <w:pStyle w:val="tabela"/>
            </w:pPr>
            <w:r>
              <w:t>Sim</w:t>
            </w:r>
          </w:p>
        </w:tc>
        <w:tc>
          <w:tcPr>
            <w:tcW w:w="968" w:type="dxa"/>
            <w:shd w:val="clear" w:color="auto" w:fill="FFFFFF"/>
          </w:tcPr>
          <w:p w14:paraId="70712590" w14:textId="77777777" w:rsidR="00F81283" w:rsidRDefault="00F81283" w:rsidP="00D0616F">
            <w:pPr>
              <w:pStyle w:val="tabela"/>
            </w:pPr>
            <w:r>
              <w:t>Não</w:t>
            </w:r>
          </w:p>
        </w:tc>
      </w:tr>
      <w:tr w:rsidR="00F81283" w14:paraId="1440131D" w14:textId="77777777" w:rsidTr="00314F59">
        <w:trPr>
          <w:cantSplit/>
          <w:trHeight w:val="426"/>
          <w:jc w:val="center"/>
        </w:trPr>
        <w:tc>
          <w:tcPr>
            <w:tcW w:w="2441" w:type="dxa"/>
            <w:vMerge/>
            <w:tcBorders>
              <w:top w:val="nil"/>
            </w:tcBorders>
            <w:shd w:val="clear" w:color="auto" w:fill="FFFFFF"/>
          </w:tcPr>
          <w:p w14:paraId="018C6050" w14:textId="77777777" w:rsidR="00F81283" w:rsidRDefault="00F81283" w:rsidP="00314F59">
            <w:pPr>
              <w:pStyle w:val="tabela"/>
            </w:pPr>
          </w:p>
        </w:tc>
        <w:tc>
          <w:tcPr>
            <w:tcW w:w="6820" w:type="dxa"/>
            <w:gridSpan w:val="5"/>
            <w:shd w:val="clear" w:color="auto" w:fill="FFFFFF"/>
          </w:tcPr>
          <w:p w14:paraId="01577C16" w14:textId="77777777" w:rsidR="00F81283" w:rsidRDefault="00F81283" w:rsidP="00314F59">
            <w:pPr>
              <w:pStyle w:val="tabela"/>
            </w:pPr>
            <w:r>
              <w:t>Código da Entidade</w:t>
            </w:r>
          </w:p>
        </w:tc>
      </w:tr>
      <w:tr w:rsidR="00F81283" w14:paraId="44792F95" w14:textId="77777777" w:rsidTr="00314F59">
        <w:trPr>
          <w:trHeight w:hRule="exact" w:val="20"/>
          <w:jc w:val="center"/>
        </w:trPr>
        <w:tc>
          <w:tcPr>
            <w:tcW w:w="2441" w:type="dxa"/>
            <w:vMerge w:val="restart"/>
            <w:shd w:val="clear" w:color="auto" w:fill="FFFFFF"/>
          </w:tcPr>
          <w:p w14:paraId="792A0A92" w14:textId="77777777" w:rsidR="00F81283" w:rsidRDefault="00F81283" w:rsidP="00D0616F">
            <w:pPr>
              <w:pStyle w:val="tabela"/>
            </w:pPr>
            <w:r>
              <w:t>mrfMesAno</w:t>
            </w:r>
          </w:p>
        </w:tc>
        <w:tc>
          <w:tcPr>
            <w:tcW w:w="6820" w:type="dxa"/>
            <w:gridSpan w:val="5"/>
            <w:tcBorders>
              <w:bottom w:val="nil"/>
            </w:tcBorders>
            <w:shd w:val="clear" w:color="auto" w:fill="FFFFFF"/>
          </w:tcPr>
          <w:p w14:paraId="5CE47C16" w14:textId="77777777" w:rsidR="00F81283" w:rsidRDefault="00F81283" w:rsidP="00D0616F">
            <w:pPr>
              <w:pStyle w:val="tabela"/>
            </w:pPr>
            <w:r>
              <w:t>String(5)</w:t>
            </w:r>
          </w:p>
        </w:tc>
      </w:tr>
      <w:tr w:rsidR="00F81283" w14:paraId="23D8E2C2" w14:textId="77777777" w:rsidTr="00314F59">
        <w:trPr>
          <w:cantSplit/>
          <w:trHeight w:val="426"/>
          <w:jc w:val="center"/>
        </w:trPr>
        <w:tc>
          <w:tcPr>
            <w:tcW w:w="2441" w:type="dxa"/>
            <w:vMerge/>
            <w:shd w:val="clear" w:color="auto" w:fill="FFFFFF"/>
          </w:tcPr>
          <w:p w14:paraId="78234DED" w14:textId="77777777" w:rsidR="00F81283" w:rsidRPr="001B2355" w:rsidRDefault="00F81283" w:rsidP="00314F59">
            <w:pPr>
              <w:pStyle w:val="tabela"/>
            </w:pPr>
          </w:p>
        </w:tc>
        <w:tc>
          <w:tcPr>
            <w:tcW w:w="2954" w:type="dxa"/>
            <w:tcBorders>
              <w:top w:val="nil"/>
            </w:tcBorders>
            <w:shd w:val="clear" w:color="auto" w:fill="FFFFFF"/>
          </w:tcPr>
          <w:p w14:paraId="7D718564" w14:textId="77777777" w:rsidR="00F81283" w:rsidRPr="001B2355" w:rsidRDefault="00F81283" w:rsidP="00314F59">
            <w:pPr>
              <w:pStyle w:val="tabela"/>
            </w:pPr>
            <w:r>
              <w:t>Datetime</w:t>
            </w:r>
          </w:p>
        </w:tc>
        <w:tc>
          <w:tcPr>
            <w:tcW w:w="966" w:type="dxa"/>
            <w:tcBorders>
              <w:top w:val="nil"/>
            </w:tcBorders>
            <w:shd w:val="clear" w:color="auto" w:fill="FFFFFF"/>
          </w:tcPr>
          <w:p w14:paraId="071736C2" w14:textId="77777777" w:rsidR="00F81283" w:rsidRDefault="00F81283" w:rsidP="00314F59">
            <w:pPr>
              <w:pStyle w:val="tabela"/>
            </w:pPr>
            <w:r>
              <w:t>Sim</w:t>
            </w:r>
          </w:p>
        </w:tc>
        <w:tc>
          <w:tcPr>
            <w:tcW w:w="966" w:type="dxa"/>
            <w:tcBorders>
              <w:top w:val="nil"/>
            </w:tcBorders>
            <w:shd w:val="clear" w:color="auto" w:fill="FFFFFF"/>
          </w:tcPr>
          <w:p w14:paraId="209C5378" w14:textId="77777777" w:rsidR="00F81283" w:rsidRDefault="00F81283" w:rsidP="00314F59">
            <w:pPr>
              <w:pStyle w:val="tabela"/>
            </w:pPr>
            <w:r>
              <w:t>Não</w:t>
            </w:r>
          </w:p>
        </w:tc>
        <w:tc>
          <w:tcPr>
            <w:tcW w:w="966" w:type="dxa"/>
            <w:tcBorders>
              <w:top w:val="nil"/>
            </w:tcBorders>
            <w:shd w:val="clear" w:color="auto" w:fill="FFFFFF"/>
          </w:tcPr>
          <w:p w14:paraId="283AF5C4" w14:textId="77777777" w:rsidR="00F81283" w:rsidRDefault="00F81283" w:rsidP="00314F59">
            <w:pPr>
              <w:pStyle w:val="tabela"/>
            </w:pPr>
            <w:r>
              <w:t>Sim</w:t>
            </w:r>
          </w:p>
        </w:tc>
        <w:tc>
          <w:tcPr>
            <w:tcW w:w="968" w:type="dxa"/>
            <w:tcBorders>
              <w:top w:val="nil"/>
            </w:tcBorders>
            <w:shd w:val="clear" w:color="auto" w:fill="FFFFFF"/>
          </w:tcPr>
          <w:p w14:paraId="78F32B81" w14:textId="77777777" w:rsidR="00F81283" w:rsidRDefault="00F81283" w:rsidP="00314F59">
            <w:pPr>
              <w:pStyle w:val="tabela"/>
            </w:pPr>
            <w:r>
              <w:t>Não</w:t>
            </w:r>
          </w:p>
        </w:tc>
      </w:tr>
      <w:tr w:rsidR="00F81283" w14:paraId="043DE919" w14:textId="77777777" w:rsidTr="00314F59">
        <w:trPr>
          <w:cantSplit/>
          <w:trHeight w:val="426"/>
          <w:jc w:val="center"/>
        </w:trPr>
        <w:tc>
          <w:tcPr>
            <w:tcW w:w="2441" w:type="dxa"/>
            <w:vMerge/>
            <w:shd w:val="clear" w:color="auto" w:fill="FFFFFF"/>
          </w:tcPr>
          <w:p w14:paraId="527FFFB9" w14:textId="77777777" w:rsidR="00F81283" w:rsidRDefault="00F81283" w:rsidP="00314F59">
            <w:pPr>
              <w:pStyle w:val="tabela"/>
            </w:pPr>
          </w:p>
        </w:tc>
        <w:tc>
          <w:tcPr>
            <w:tcW w:w="6820" w:type="dxa"/>
            <w:gridSpan w:val="5"/>
            <w:shd w:val="clear" w:color="auto" w:fill="FFFFFF"/>
          </w:tcPr>
          <w:p w14:paraId="13822E7B" w14:textId="77777777" w:rsidR="00F81283" w:rsidRDefault="00F81283" w:rsidP="00314F59">
            <w:pPr>
              <w:pStyle w:val="tabela"/>
            </w:pPr>
            <w:r>
              <w:t>Mês/Ano de Referencia</w:t>
            </w:r>
          </w:p>
        </w:tc>
      </w:tr>
      <w:tr w:rsidR="00F81283" w14:paraId="3B6C4A3A" w14:textId="77777777" w:rsidTr="00314F59">
        <w:trPr>
          <w:trHeight w:hRule="exact" w:val="20"/>
          <w:jc w:val="center"/>
        </w:trPr>
        <w:tc>
          <w:tcPr>
            <w:tcW w:w="2441" w:type="dxa"/>
            <w:vMerge w:val="restart"/>
            <w:shd w:val="clear" w:color="auto" w:fill="FFFFFF"/>
          </w:tcPr>
          <w:p w14:paraId="56241156" w14:textId="77777777" w:rsidR="00F81283" w:rsidRDefault="00F81283" w:rsidP="00D0616F">
            <w:pPr>
              <w:pStyle w:val="tabela"/>
            </w:pPr>
            <w:r>
              <w:t>plfId</w:t>
            </w:r>
          </w:p>
        </w:tc>
        <w:tc>
          <w:tcPr>
            <w:tcW w:w="6820" w:type="dxa"/>
            <w:gridSpan w:val="5"/>
            <w:tcBorders>
              <w:bottom w:val="nil"/>
            </w:tcBorders>
            <w:shd w:val="clear" w:color="auto" w:fill="FFFFFF"/>
          </w:tcPr>
          <w:p w14:paraId="40BA055B" w14:textId="77777777" w:rsidR="00F81283" w:rsidRDefault="00F81283" w:rsidP="00D0616F">
            <w:pPr>
              <w:pStyle w:val="tabela"/>
            </w:pPr>
          </w:p>
        </w:tc>
      </w:tr>
      <w:tr w:rsidR="00F81283" w14:paraId="026F2C23" w14:textId="77777777" w:rsidTr="00314F59">
        <w:trPr>
          <w:cantSplit/>
          <w:trHeight w:val="426"/>
          <w:jc w:val="center"/>
        </w:trPr>
        <w:tc>
          <w:tcPr>
            <w:tcW w:w="2441" w:type="dxa"/>
            <w:vMerge/>
            <w:shd w:val="clear" w:color="auto" w:fill="FFFFFF"/>
          </w:tcPr>
          <w:p w14:paraId="44686890" w14:textId="77777777" w:rsidR="00F81283" w:rsidRPr="001B2355" w:rsidRDefault="00F81283" w:rsidP="00314F59">
            <w:pPr>
              <w:pStyle w:val="tabela"/>
            </w:pPr>
          </w:p>
        </w:tc>
        <w:tc>
          <w:tcPr>
            <w:tcW w:w="2954" w:type="dxa"/>
            <w:tcBorders>
              <w:top w:val="nil"/>
            </w:tcBorders>
            <w:shd w:val="clear" w:color="auto" w:fill="FFFFFF"/>
          </w:tcPr>
          <w:p w14:paraId="74803FD0" w14:textId="77777777" w:rsidR="00F81283" w:rsidRPr="001B2355" w:rsidRDefault="00F81283" w:rsidP="00314F59">
            <w:pPr>
              <w:pStyle w:val="tabela"/>
            </w:pPr>
            <w:r>
              <w:t>Integer</w:t>
            </w:r>
          </w:p>
        </w:tc>
        <w:tc>
          <w:tcPr>
            <w:tcW w:w="966" w:type="dxa"/>
            <w:tcBorders>
              <w:top w:val="nil"/>
            </w:tcBorders>
            <w:shd w:val="clear" w:color="auto" w:fill="FFFFFF"/>
          </w:tcPr>
          <w:p w14:paraId="771D1727" w14:textId="77777777" w:rsidR="00F81283" w:rsidRDefault="00F81283" w:rsidP="00314F59">
            <w:pPr>
              <w:pStyle w:val="tabela"/>
            </w:pPr>
            <w:r>
              <w:t>Sim</w:t>
            </w:r>
          </w:p>
        </w:tc>
        <w:tc>
          <w:tcPr>
            <w:tcW w:w="966" w:type="dxa"/>
            <w:tcBorders>
              <w:top w:val="nil"/>
            </w:tcBorders>
            <w:shd w:val="clear" w:color="auto" w:fill="FFFFFF"/>
          </w:tcPr>
          <w:p w14:paraId="320E3877" w14:textId="77777777" w:rsidR="00F81283" w:rsidRDefault="001A1254" w:rsidP="00314F59">
            <w:pPr>
              <w:pStyle w:val="tabela"/>
            </w:pPr>
            <w:r>
              <w:t>Sim</w:t>
            </w:r>
          </w:p>
        </w:tc>
        <w:tc>
          <w:tcPr>
            <w:tcW w:w="966" w:type="dxa"/>
            <w:tcBorders>
              <w:top w:val="nil"/>
            </w:tcBorders>
            <w:shd w:val="clear" w:color="auto" w:fill="FFFFFF"/>
          </w:tcPr>
          <w:p w14:paraId="66990C76" w14:textId="77777777" w:rsidR="00F81283" w:rsidRDefault="00F81283" w:rsidP="00314F59">
            <w:pPr>
              <w:pStyle w:val="tabela"/>
            </w:pPr>
            <w:r>
              <w:t>Sim</w:t>
            </w:r>
          </w:p>
        </w:tc>
        <w:tc>
          <w:tcPr>
            <w:tcW w:w="968" w:type="dxa"/>
            <w:tcBorders>
              <w:top w:val="nil"/>
            </w:tcBorders>
            <w:shd w:val="clear" w:color="auto" w:fill="FFFFFF"/>
          </w:tcPr>
          <w:p w14:paraId="188005E7" w14:textId="77777777" w:rsidR="00F81283" w:rsidRDefault="00F81283" w:rsidP="00314F59">
            <w:pPr>
              <w:pStyle w:val="tabela"/>
            </w:pPr>
            <w:r>
              <w:t>Não</w:t>
            </w:r>
          </w:p>
        </w:tc>
      </w:tr>
      <w:tr w:rsidR="00F81283" w14:paraId="7737A0EF" w14:textId="77777777" w:rsidTr="00314F59">
        <w:trPr>
          <w:cantSplit/>
          <w:trHeight w:val="426"/>
          <w:jc w:val="center"/>
        </w:trPr>
        <w:tc>
          <w:tcPr>
            <w:tcW w:w="2441" w:type="dxa"/>
            <w:vMerge/>
            <w:shd w:val="clear" w:color="auto" w:fill="FFFFFF"/>
          </w:tcPr>
          <w:p w14:paraId="7DFCFD8C" w14:textId="77777777" w:rsidR="00F81283" w:rsidRDefault="00F81283" w:rsidP="00314F59">
            <w:pPr>
              <w:pStyle w:val="tabela"/>
            </w:pPr>
          </w:p>
        </w:tc>
        <w:tc>
          <w:tcPr>
            <w:tcW w:w="6820" w:type="dxa"/>
            <w:gridSpan w:val="5"/>
            <w:shd w:val="clear" w:color="auto" w:fill="FFFFFF"/>
          </w:tcPr>
          <w:p w14:paraId="6D97E4F6" w14:textId="77777777" w:rsidR="00F81283" w:rsidRDefault="00F81283" w:rsidP="00611360">
            <w:pPr>
              <w:pStyle w:val="tabela"/>
            </w:pPr>
            <w:r>
              <w:t>Chave primária d</w:t>
            </w:r>
            <w:r w:rsidR="00611360">
              <w:t>o</w:t>
            </w:r>
            <w:r>
              <w:t xml:space="preserve"> Plano de Fiscalizacao</w:t>
            </w:r>
            <w:r w:rsidR="00611360">
              <w:t>.</w:t>
            </w:r>
          </w:p>
        </w:tc>
      </w:tr>
      <w:tr w:rsidR="00F81283" w14:paraId="726F8032" w14:textId="77777777" w:rsidTr="00D0616F">
        <w:trPr>
          <w:trHeight w:hRule="exact" w:val="20"/>
          <w:jc w:val="center"/>
        </w:trPr>
        <w:tc>
          <w:tcPr>
            <w:tcW w:w="2441" w:type="dxa"/>
            <w:vMerge w:val="restart"/>
            <w:shd w:val="clear" w:color="auto" w:fill="FFFFFF"/>
          </w:tcPr>
          <w:p w14:paraId="2C25DC7F" w14:textId="77777777" w:rsidR="00F81283" w:rsidRDefault="00F81283" w:rsidP="00D0616F">
            <w:pPr>
              <w:pStyle w:val="tabela"/>
            </w:pPr>
            <w:r>
              <w:t>assId</w:t>
            </w:r>
          </w:p>
        </w:tc>
        <w:tc>
          <w:tcPr>
            <w:tcW w:w="6820" w:type="dxa"/>
            <w:gridSpan w:val="5"/>
            <w:tcBorders>
              <w:bottom w:val="nil"/>
            </w:tcBorders>
            <w:shd w:val="clear" w:color="auto" w:fill="FFFFFF"/>
          </w:tcPr>
          <w:p w14:paraId="4388CEBA" w14:textId="77777777" w:rsidR="00F81283" w:rsidRDefault="00F81283" w:rsidP="00D0616F">
            <w:pPr>
              <w:pStyle w:val="tabela"/>
            </w:pPr>
          </w:p>
        </w:tc>
      </w:tr>
      <w:tr w:rsidR="00F81283" w14:paraId="72D07B9C" w14:textId="77777777" w:rsidTr="00D0616F">
        <w:trPr>
          <w:cantSplit/>
          <w:trHeight w:val="426"/>
          <w:jc w:val="center"/>
        </w:trPr>
        <w:tc>
          <w:tcPr>
            <w:tcW w:w="2441" w:type="dxa"/>
            <w:vMerge/>
            <w:shd w:val="clear" w:color="auto" w:fill="FFFFFF"/>
          </w:tcPr>
          <w:p w14:paraId="3A95FB12" w14:textId="77777777" w:rsidR="00F81283" w:rsidRPr="001B2355" w:rsidRDefault="00F81283" w:rsidP="00D0616F">
            <w:pPr>
              <w:pStyle w:val="tabela"/>
            </w:pPr>
          </w:p>
        </w:tc>
        <w:tc>
          <w:tcPr>
            <w:tcW w:w="2954" w:type="dxa"/>
            <w:tcBorders>
              <w:top w:val="nil"/>
            </w:tcBorders>
            <w:shd w:val="clear" w:color="auto" w:fill="FFFFFF"/>
          </w:tcPr>
          <w:p w14:paraId="26CDB396" w14:textId="77777777" w:rsidR="00F81283" w:rsidRPr="001B2355" w:rsidRDefault="00F81283" w:rsidP="00D0616F">
            <w:pPr>
              <w:pStyle w:val="tabela"/>
            </w:pPr>
            <w:r>
              <w:t>Integer</w:t>
            </w:r>
          </w:p>
        </w:tc>
        <w:tc>
          <w:tcPr>
            <w:tcW w:w="966" w:type="dxa"/>
            <w:tcBorders>
              <w:top w:val="nil"/>
            </w:tcBorders>
            <w:shd w:val="clear" w:color="auto" w:fill="FFFFFF"/>
          </w:tcPr>
          <w:p w14:paraId="3C6F575C" w14:textId="77777777" w:rsidR="00F81283" w:rsidRDefault="00611360" w:rsidP="00D0616F">
            <w:pPr>
              <w:pStyle w:val="tabela"/>
            </w:pPr>
            <w:r>
              <w:t>Sim</w:t>
            </w:r>
          </w:p>
        </w:tc>
        <w:tc>
          <w:tcPr>
            <w:tcW w:w="966" w:type="dxa"/>
            <w:tcBorders>
              <w:top w:val="nil"/>
            </w:tcBorders>
            <w:shd w:val="clear" w:color="auto" w:fill="FFFFFF"/>
          </w:tcPr>
          <w:p w14:paraId="16774468" w14:textId="77777777" w:rsidR="00F81283" w:rsidRDefault="001A1254" w:rsidP="00D0616F">
            <w:pPr>
              <w:pStyle w:val="tabela"/>
            </w:pPr>
            <w:r>
              <w:t>Sim</w:t>
            </w:r>
          </w:p>
        </w:tc>
        <w:tc>
          <w:tcPr>
            <w:tcW w:w="966" w:type="dxa"/>
            <w:tcBorders>
              <w:top w:val="nil"/>
            </w:tcBorders>
            <w:shd w:val="clear" w:color="auto" w:fill="FFFFFF"/>
          </w:tcPr>
          <w:p w14:paraId="78881767" w14:textId="77777777" w:rsidR="00F81283" w:rsidRDefault="00611360" w:rsidP="00D0616F">
            <w:pPr>
              <w:pStyle w:val="tabela"/>
            </w:pPr>
            <w:r>
              <w:t>Sim</w:t>
            </w:r>
          </w:p>
        </w:tc>
        <w:tc>
          <w:tcPr>
            <w:tcW w:w="968" w:type="dxa"/>
            <w:tcBorders>
              <w:top w:val="nil"/>
            </w:tcBorders>
            <w:shd w:val="clear" w:color="auto" w:fill="FFFFFF"/>
          </w:tcPr>
          <w:p w14:paraId="17F6D184" w14:textId="77777777" w:rsidR="00F81283" w:rsidRDefault="00F81283" w:rsidP="00D0616F">
            <w:pPr>
              <w:pStyle w:val="tabela"/>
            </w:pPr>
            <w:r>
              <w:t>Não</w:t>
            </w:r>
          </w:p>
        </w:tc>
      </w:tr>
      <w:tr w:rsidR="00F81283" w14:paraId="6CD52965" w14:textId="77777777" w:rsidTr="00D0616F">
        <w:trPr>
          <w:cantSplit/>
          <w:trHeight w:val="426"/>
          <w:jc w:val="center"/>
        </w:trPr>
        <w:tc>
          <w:tcPr>
            <w:tcW w:w="2441" w:type="dxa"/>
            <w:vMerge/>
            <w:shd w:val="clear" w:color="auto" w:fill="FFFFFF"/>
          </w:tcPr>
          <w:p w14:paraId="4322F487" w14:textId="77777777" w:rsidR="00F81283" w:rsidRDefault="00F81283" w:rsidP="00D0616F">
            <w:pPr>
              <w:pStyle w:val="tabela"/>
            </w:pPr>
          </w:p>
        </w:tc>
        <w:tc>
          <w:tcPr>
            <w:tcW w:w="6820" w:type="dxa"/>
            <w:gridSpan w:val="5"/>
            <w:shd w:val="clear" w:color="auto" w:fill="FFFFFF"/>
          </w:tcPr>
          <w:p w14:paraId="2F0BA567" w14:textId="77777777" w:rsidR="00F81283" w:rsidRDefault="00F81283" w:rsidP="00D0616F">
            <w:pPr>
              <w:pStyle w:val="tabela"/>
            </w:pPr>
            <w:r>
              <w:t>Identificado</w:t>
            </w:r>
            <w:r w:rsidR="00611360">
              <w:t>r</w:t>
            </w:r>
            <w:r>
              <w:t xml:space="preserve"> do Associado</w:t>
            </w:r>
            <w:r w:rsidR="00611360">
              <w:t>.</w:t>
            </w:r>
          </w:p>
        </w:tc>
      </w:tr>
    </w:tbl>
    <w:p w14:paraId="48A204BF"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611360" w14:paraId="0CE8F728" w14:textId="77777777" w:rsidTr="00D0616F">
        <w:trPr>
          <w:tblHeader/>
          <w:jc w:val="center"/>
        </w:trPr>
        <w:tc>
          <w:tcPr>
            <w:tcW w:w="2787" w:type="dxa"/>
            <w:shd w:val="pct20" w:color="000000" w:fill="FFFFFF"/>
          </w:tcPr>
          <w:p w14:paraId="0A9CF360" w14:textId="77777777" w:rsidR="00611360" w:rsidRDefault="00611360" w:rsidP="00D0616F">
            <w:pPr>
              <w:keepNext/>
              <w:rPr>
                <w:b/>
              </w:rPr>
            </w:pPr>
            <w:r>
              <w:rPr>
                <w:b/>
              </w:rPr>
              <w:t>Índice</w:t>
            </w:r>
          </w:p>
        </w:tc>
        <w:tc>
          <w:tcPr>
            <w:tcW w:w="709" w:type="dxa"/>
            <w:shd w:val="pct20" w:color="000000" w:fill="FFFFFF"/>
          </w:tcPr>
          <w:p w14:paraId="42315123" w14:textId="77777777" w:rsidR="00611360" w:rsidRDefault="00611360" w:rsidP="00D0616F">
            <w:pPr>
              <w:keepNext/>
              <w:rPr>
                <w:b/>
              </w:rPr>
            </w:pPr>
            <w:r>
              <w:rPr>
                <w:b/>
              </w:rPr>
              <w:t>C.P.</w:t>
            </w:r>
          </w:p>
        </w:tc>
        <w:tc>
          <w:tcPr>
            <w:tcW w:w="709" w:type="dxa"/>
            <w:shd w:val="pct20" w:color="000000" w:fill="FFFFFF"/>
          </w:tcPr>
          <w:p w14:paraId="79028C72" w14:textId="77777777" w:rsidR="00611360" w:rsidRDefault="00611360" w:rsidP="00D0616F">
            <w:pPr>
              <w:keepNext/>
              <w:rPr>
                <w:b/>
              </w:rPr>
            </w:pPr>
            <w:r>
              <w:rPr>
                <w:b/>
              </w:rPr>
              <w:t>C.E.</w:t>
            </w:r>
          </w:p>
        </w:tc>
        <w:tc>
          <w:tcPr>
            <w:tcW w:w="850" w:type="dxa"/>
            <w:shd w:val="pct20" w:color="000000" w:fill="FFFFFF"/>
          </w:tcPr>
          <w:p w14:paraId="71D2DE5B" w14:textId="77777777" w:rsidR="00611360" w:rsidRDefault="00611360" w:rsidP="00D0616F">
            <w:pPr>
              <w:keepNext/>
              <w:rPr>
                <w:b/>
              </w:rPr>
            </w:pPr>
            <w:r>
              <w:rPr>
                <w:b/>
              </w:rPr>
              <w:t>Único</w:t>
            </w:r>
          </w:p>
        </w:tc>
        <w:tc>
          <w:tcPr>
            <w:tcW w:w="992" w:type="dxa"/>
            <w:shd w:val="pct20" w:color="000000" w:fill="FFFFFF"/>
          </w:tcPr>
          <w:p w14:paraId="41A94D75" w14:textId="77777777" w:rsidR="00611360" w:rsidRDefault="00611360" w:rsidP="00D0616F">
            <w:pPr>
              <w:keepNext/>
              <w:rPr>
                <w:b/>
              </w:rPr>
            </w:pPr>
            <w:r>
              <w:rPr>
                <w:b/>
              </w:rPr>
              <w:t>Agrup.</w:t>
            </w:r>
          </w:p>
        </w:tc>
        <w:tc>
          <w:tcPr>
            <w:tcW w:w="2246" w:type="dxa"/>
            <w:shd w:val="pct20" w:color="000000" w:fill="FFFFFF"/>
          </w:tcPr>
          <w:p w14:paraId="170D59D9" w14:textId="77777777" w:rsidR="00611360" w:rsidRDefault="00611360" w:rsidP="00D0616F">
            <w:pPr>
              <w:keepNext/>
              <w:rPr>
                <w:b/>
              </w:rPr>
            </w:pPr>
            <w:r>
              <w:rPr>
                <w:b/>
              </w:rPr>
              <w:t>Campo</w:t>
            </w:r>
          </w:p>
        </w:tc>
        <w:tc>
          <w:tcPr>
            <w:tcW w:w="966" w:type="dxa"/>
            <w:shd w:val="pct20" w:color="000000" w:fill="FFFFFF"/>
          </w:tcPr>
          <w:p w14:paraId="763C9339" w14:textId="77777777" w:rsidR="00611360" w:rsidRDefault="00611360" w:rsidP="00D0616F">
            <w:pPr>
              <w:keepNext/>
              <w:rPr>
                <w:b/>
              </w:rPr>
            </w:pPr>
            <w:r>
              <w:rPr>
                <w:b/>
              </w:rPr>
              <w:t>Ordem</w:t>
            </w:r>
          </w:p>
        </w:tc>
      </w:tr>
      <w:tr w:rsidR="00611360" w14:paraId="5E1F02CE" w14:textId="77777777" w:rsidTr="00D0616F">
        <w:trPr>
          <w:cantSplit/>
          <w:trHeight w:val="130"/>
          <w:jc w:val="center"/>
        </w:trPr>
        <w:tc>
          <w:tcPr>
            <w:tcW w:w="2787" w:type="dxa"/>
            <w:vMerge w:val="restart"/>
            <w:shd w:val="clear" w:color="auto" w:fill="FFFFFF"/>
          </w:tcPr>
          <w:p w14:paraId="605E8056" w14:textId="77777777" w:rsidR="00611360" w:rsidRDefault="00611360" w:rsidP="00D0616F">
            <w:pPr>
              <w:keepNext/>
            </w:pPr>
            <w:r>
              <w:t>PK_ PlanoFiscalizacaoAssociados</w:t>
            </w:r>
          </w:p>
        </w:tc>
        <w:tc>
          <w:tcPr>
            <w:tcW w:w="709" w:type="dxa"/>
            <w:vMerge w:val="restart"/>
            <w:shd w:val="clear" w:color="auto" w:fill="FFFFFF"/>
          </w:tcPr>
          <w:p w14:paraId="246E5609" w14:textId="77777777" w:rsidR="00611360" w:rsidRDefault="00611360" w:rsidP="00D0616F">
            <w:pPr>
              <w:keepNext/>
            </w:pPr>
            <w:r>
              <w:t>Sim</w:t>
            </w:r>
          </w:p>
        </w:tc>
        <w:tc>
          <w:tcPr>
            <w:tcW w:w="709" w:type="dxa"/>
            <w:vMerge w:val="restart"/>
            <w:shd w:val="clear" w:color="auto" w:fill="FFFFFF"/>
          </w:tcPr>
          <w:p w14:paraId="37E7553C" w14:textId="77777777" w:rsidR="00611360" w:rsidRDefault="00611360" w:rsidP="00D0616F">
            <w:pPr>
              <w:keepNext/>
            </w:pPr>
            <w:r>
              <w:t>Não</w:t>
            </w:r>
          </w:p>
        </w:tc>
        <w:tc>
          <w:tcPr>
            <w:tcW w:w="850" w:type="dxa"/>
            <w:vMerge w:val="restart"/>
            <w:shd w:val="clear" w:color="auto" w:fill="FFFFFF"/>
          </w:tcPr>
          <w:p w14:paraId="40BDC0F4" w14:textId="77777777" w:rsidR="00611360" w:rsidRDefault="00611360" w:rsidP="00D0616F">
            <w:pPr>
              <w:keepNext/>
            </w:pPr>
            <w:r>
              <w:t>Sim</w:t>
            </w:r>
          </w:p>
        </w:tc>
        <w:tc>
          <w:tcPr>
            <w:tcW w:w="992" w:type="dxa"/>
            <w:vMerge w:val="restart"/>
            <w:shd w:val="clear" w:color="auto" w:fill="FFFFFF"/>
          </w:tcPr>
          <w:p w14:paraId="4AA02888" w14:textId="77777777" w:rsidR="00611360" w:rsidRDefault="00611360" w:rsidP="00D0616F">
            <w:pPr>
              <w:keepNext/>
            </w:pPr>
            <w:r>
              <w:t>Não</w:t>
            </w:r>
          </w:p>
        </w:tc>
        <w:tc>
          <w:tcPr>
            <w:tcW w:w="2246" w:type="dxa"/>
            <w:shd w:val="clear" w:color="auto" w:fill="FFFFFF"/>
          </w:tcPr>
          <w:p w14:paraId="7D3FC5B7" w14:textId="77777777" w:rsidR="00611360" w:rsidRDefault="00611360" w:rsidP="00D0616F">
            <w:pPr>
              <w:keepNext/>
            </w:pPr>
            <w:r>
              <w:t>Entcodigo</w:t>
            </w:r>
          </w:p>
        </w:tc>
        <w:tc>
          <w:tcPr>
            <w:tcW w:w="966" w:type="dxa"/>
            <w:vMerge w:val="restart"/>
            <w:shd w:val="clear" w:color="auto" w:fill="FFFFFF"/>
          </w:tcPr>
          <w:p w14:paraId="1290F54B" w14:textId="77777777" w:rsidR="00611360" w:rsidRDefault="00611360" w:rsidP="00D0616F">
            <w:pPr>
              <w:keepNext/>
            </w:pPr>
            <w:r>
              <w:t>ASC</w:t>
            </w:r>
          </w:p>
        </w:tc>
      </w:tr>
      <w:tr w:rsidR="00611360" w14:paraId="5E856B8C" w14:textId="77777777" w:rsidTr="00D0616F">
        <w:trPr>
          <w:cantSplit/>
          <w:trHeight w:val="130"/>
          <w:jc w:val="center"/>
        </w:trPr>
        <w:tc>
          <w:tcPr>
            <w:tcW w:w="2787" w:type="dxa"/>
            <w:vMerge/>
            <w:shd w:val="clear" w:color="auto" w:fill="FFFFFF"/>
          </w:tcPr>
          <w:p w14:paraId="66BB7A64" w14:textId="77777777" w:rsidR="00611360" w:rsidRDefault="00611360" w:rsidP="00D0616F">
            <w:pPr>
              <w:keepNext/>
            </w:pPr>
          </w:p>
        </w:tc>
        <w:tc>
          <w:tcPr>
            <w:tcW w:w="709" w:type="dxa"/>
            <w:vMerge/>
            <w:shd w:val="clear" w:color="auto" w:fill="FFFFFF"/>
          </w:tcPr>
          <w:p w14:paraId="41533B33" w14:textId="77777777" w:rsidR="00611360" w:rsidRDefault="00611360" w:rsidP="00D0616F">
            <w:pPr>
              <w:keepNext/>
            </w:pPr>
          </w:p>
        </w:tc>
        <w:tc>
          <w:tcPr>
            <w:tcW w:w="709" w:type="dxa"/>
            <w:vMerge/>
            <w:shd w:val="clear" w:color="auto" w:fill="FFFFFF"/>
          </w:tcPr>
          <w:p w14:paraId="3112EA72" w14:textId="77777777" w:rsidR="00611360" w:rsidRDefault="00611360" w:rsidP="00D0616F">
            <w:pPr>
              <w:keepNext/>
            </w:pPr>
          </w:p>
        </w:tc>
        <w:tc>
          <w:tcPr>
            <w:tcW w:w="850" w:type="dxa"/>
            <w:vMerge/>
            <w:shd w:val="clear" w:color="auto" w:fill="FFFFFF"/>
          </w:tcPr>
          <w:p w14:paraId="3DB8E5DD" w14:textId="77777777" w:rsidR="00611360" w:rsidRDefault="00611360" w:rsidP="00D0616F">
            <w:pPr>
              <w:keepNext/>
            </w:pPr>
          </w:p>
        </w:tc>
        <w:tc>
          <w:tcPr>
            <w:tcW w:w="992" w:type="dxa"/>
            <w:vMerge/>
            <w:shd w:val="clear" w:color="auto" w:fill="FFFFFF"/>
          </w:tcPr>
          <w:p w14:paraId="79572FF1" w14:textId="77777777" w:rsidR="00611360" w:rsidRDefault="00611360" w:rsidP="00D0616F">
            <w:pPr>
              <w:keepNext/>
            </w:pPr>
          </w:p>
        </w:tc>
        <w:tc>
          <w:tcPr>
            <w:tcW w:w="2246" w:type="dxa"/>
            <w:shd w:val="clear" w:color="auto" w:fill="FFFFFF"/>
          </w:tcPr>
          <w:p w14:paraId="20D71688" w14:textId="77777777" w:rsidR="00611360" w:rsidRDefault="00611360" w:rsidP="00D0616F">
            <w:pPr>
              <w:keepNext/>
            </w:pPr>
            <w:r>
              <w:t>Mrfmesano</w:t>
            </w:r>
          </w:p>
        </w:tc>
        <w:tc>
          <w:tcPr>
            <w:tcW w:w="966" w:type="dxa"/>
            <w:vMerge/>
            <w:shd w:val="clear" w:color="auto" w:fill="FFFFFF"/>
          </w:tcPr>
          <w:p w14:paraId="76881B1F" w14:textId="77777777" w:rsidR="00611360" w:rsidRDefault="00611360" w:rsidP="00D0616F">
            <w:pPr>
              <w:keepNext/>
            </w:pPr>
          </w:p>
        </w:tc>
      </w:tr>
      <w:tr w:rsidR="00611360" w14:paraId="0D6D9967" w14:textId="77777777" w:rsidTr="00D0616F">
        <w:trPr>
          <w:cantSplit/>
          <w:trHeight w:val="130"/>
          <w:jc w:val="center"/>
        </w:trPr>
        <w:tc>
          <w:tcPr>
            <w:tcW w:w="2787" w:type="dxa"/>
            <w:vMerge/>
            <w:shd w:val="clear" w:color="auto" w:fill="FFFFFF"/>
          </w:tcPr>
          <w:p w14:paraId="3F7BBA4B" w14:textId="77777777" w:rsidR="00611360" w:rsidRDefault="00611360" w:rsidP="00D0616F">
            <w:pPr>
              <w:keepNext/>
            </w:pPr>
          </w:p>
        </w:tc>
        <w:tc>
          <w:tcPr>
            <w:tcW w:w="709" w:type="dxa"/>
            <w:vMerge/>
            <w:shd w:val="clear" w:color="auto" w:fill="FFFFFF"/>
          </w:tcPr>
          <w:p w14:paraId="08A6A052" w14:textId="77777777" w:rsidR="00611360" w:rsidRDefault="00611360" w:rsidP="00D0616F">
            <w:pPr>
              <w:keepNext/>
            </w:pPr>
          </w:p>
        </w:tc>
        <w:tc>
          <w:tcPr>
            <w:tcW w:w="709" w:type="dxa"/>
            <w:vMerge/>
            <w:shd w:val="clear" w:color="auto" w:fill="FFFFFF"/>
          </w:tcPr>
          <w:p w14:paraId="7B6131CB" w14:textId="77777777" w:rsidR="00611360" w:rsidRDefault="00611360" w:rsidP="00D0616F">
            <w:pPr>
              <w:keepNext/>
            </w:pPr>
          </w:p>
        </w:tc>
        <w:tc>
          <w:tcPr>
            <w:tcW w:w="850" w:type="dxa"/>
            <w:vMerge/>
            <w:shd w:val="clear" w:color="auto" w:fill="FFFFFF"/>
          </w:tcPr>
          <w:p w14:paraId="5AC027F0" w14:textId="77777777" w:rsidR="00611360" w:rsidRDefault="00611360" w:rsidP="00D0616F">
            <w:pPr>
              <w:keepNext/>
            </w:pPr>
          </w:p>
        </w:tc>
        <w:tc>
          <w:tcPr>
            <w:tcW w:w="992" w:type="dxa"/>
            <w:vMerge/>
            <w:shd w:val="clear" w:color="auto" w:fill="FFFFFF"/>
          </w:tcPr>
          <w:p w14:paraId="18C9114F" w14:textId="77777777" w:rsidR="00611360" w:rsidRDefault="00611360" w:rsidP="00D0616F">
            <w:pPr>
              <w:keepNext/>
            </w:pPr>
          </w:p>
        </w:tc>
        <w:tc>
          <w:tcPr>
            <w:tcW w:w="2246" w:type="dxa"/>
            <w:shd w:val="clear" w:color="auto" w:fill="FFFFFF"/>
          </w:tcPr>
          <w:p w14:paraId="74A9C57C" w14:textId="77777777" w:rsidR="00611360" w:rsidRDefault="00611360" w:rsidP="00D0616F">
            <w:pPr>
              <w:keepNext/>
            </w:pPr>
            <w:r>
              <w:rPr>
                <w:szCs w:val="20"/>
              </w:rPr>
              <w:t>PlfId</w:t>
            </w:r>
          </w:p>
        </w:tc>
        <w:tc>
          <w:tcPr>
            <w:tcW w:w="966" w:type="dxa"/>
            <w:vMerge/>
            <w:shd w:val="clear" w:color="auto" w:fill="FFFFFF"/>
          </w:tcPr>
          <w:p w14:paraId="300A1252" w14:textId="77777777" w:rsidR="00611360" w:rsidRDefault="00611360" w:rsidP="00D0616F">
            <w:pPr>
              <w:keepNext/>
            </w:pPr>
          </w:p>
        </w:tc>
      </w:tr>
      <w:tr w:rsidR="00611360" w14:paraId="17CFC178" w14:textId="77777777" w:rsidTr="00314F59">
        <w:trPr>
          <w:cantSplit/>
          <w:trHeight w:val="130"/>
          <w:jc w:val="center"/>
        </w:trPr>
        <w:tc>
          <w:tcPr>
            <w:tcW w:w="2787" w:type="dxa"/>
            <w:vMerge/>
            <w:shd w:val="clear" w:color="auto" w:fill="FFFFFF"/>
          </w:tcPr>
          <w:p w14:paraId="40A2AE14" w14:textId="77777777" w:rsidR="00611360" w:rsidRDefault="00611360" w:rsidP="00314F59">
            <w:pPr>
              <w:keepNext/>
            </w:pPr>
          </w:p>
        </w:tc>
        <w:tc>
          <w:tcPr>
            <w:tcW w:w="709" w:type="dxa"/>
            <w:vMerge/>
            <w:shd w:val="clear" w:color="auto" w:fill="FFFFFF"/>
          </w:tcPr>
          <w:p w14:paraId="3BFD0ECE" w14:textId="77777777" w:rsidR="00611360" w:rsidRDefault="00611360" w:rsidP="00314F59">
            <w:pPr>
              <w:keepNext/>
            </w:pPr>
          </w:p>
        </w:tc>
        <w:tc>
          <w:tcPr>
            <w:tcW w:w="709" w:type="dxa"/>
            <w:vMerge/>
            <w:shd w:val="clear" w:color="auto" w:fill="FFFFFF"/>
          </w:tcPr>
          <w:p w14:paraId="762DD0FF" w14:textId="77777777" w:rsidR="00611360" w:rsidRDefault="00611360" w:rsidP="00314F59">
            <w:pPr>
              <w:keepNext/>
            </w:pPr>
          </w:p>
        </w:tc>
        <w:tc>
          <w:tcPr>
            <w:tcW w:w="850" w:type="dxa"/>
            <w:vMerge/>
            <w:shd w:val="clear" w:color="auto" w:fill="FFFFFF"/>
          </w:tcPr>
          <w:p w14:paraId="56B7B082" w14:textId="77777777" w:rsidR="00611360" w:rsidRDefault="00611360" w:rsidP="00314F59">
            <w:pPr>
              <w:keepNext/>
            </w:pPr>
          </w:p>
        </w:tc>
        <w:tc>
          <w:tcPr>
            <w:tcW w:w="992" w:type="dxa"/>
            <w:vMerge/>
            <w:shd w:val="clear" w:color="auto" w:fill="FFFFFF"/>
          </w:tcPr>
          <w:p w14:paraId="5FFB5E64" w14:textId="77777777" w:rsidR="00611360" w:rsidRDefault="00611360" w:rsidP="00314F59">
            <w:pPr>
              <w:keepNext/>
            </w:pPr>
          </w:p>
        </w:tc>
        <w:tc>
          <w:tcPr>
            <w:tcW w:w="2246" w:type="dxa"/>
            <w:shd w:val="clear" w:color="auto" w:fill="FFFFFF"/>
          </w:tcPr>
          <w:p w14:paraId="49610323" w14:textId="77777777" w:rsidR="00611360" w:rsidRDefault="00611360" w:rsidP="00314F59">
            <w:pPr>
              <w:keepNext/>
            </w:pPr>
            <w:r>
              <w:t>AssId</w:t>
            </w:r>
          </w:p>
        </w:tc>
        <w:tc>
          <w:tcPr>
            <w:tcW w:w="966" w:type="dxa"/>
            <w:vMerge/>
            <w:shd w:val="clear" w:color="auto" w:fill="FFFFFF"/>
          </w:tcPr>
          <w:p w14:paraId="29C22344" w14:textId="77777777" w:rsidR="00611360" w:rsidRDefault="00611360" w:rsidP="00314F59">
            <w:pPr>
              <w:keepNext/>
            </w:pPr>
          </w:p>
        </w:tc>
      </w:tr>
      <w:tr w:rsidR="001A1254" w14:paraId="38F6DF0C" w14:textId="77777777" w:rsidTr="00B53C21">
        <w:trPr>
          <w:cantSplit/>
          <w:trHeight w:val="130"/>
          <w:jc w:val="center"/>
        </w:trPr>
        <w:tc>
          <w:tcPr>
            <w:tcW w:w="2787" w:type="dxa"/>
            <w:shd w:val="clear" w:color="auto" w:fill="FFFFFF"/>
          </w:tcPr>
          <w:p w14:paraId="183DE34D" w14:textId="77777777" w:rsidR="001A1254" w:rsidRDefault="001A1254" w:rsidP="00B53C21">
            <w:pPr>
              <w:keepNext/>
            </w:pPr>
            <w:r w:rsidRPr="001A1254">
              <w:t>FK_PlanoFiscalizacaoAssociados_Associados</w:t>
            </w:r>
          </w:p>
        </w:tc>
        <w:tc>
          <w:tcPr>
            <w:tcW w:w="709" w:type="dxa"/>
            <w:shd w:val="clear" w:color="auto" w:fill="FFFFFF"/>
          </w:tcPr>
          <w:p w14:paraId="1945B81F" w14:textId="77777777" w:rsidR="001A1254" w:rsidRDefault="001A1254" w:rsidP="00B53C21">
            <w:pPr>
              <w:keepNext/>
            </w:pPr>
            <w:r>
              <w:t>Não</w:t>
            </w:r>
          </w:p>
        </w:tc>
        <w:tc>
          <w:tcPr>
            <w:tcW w:w="709" w:type="dxa"/>
            <w:shd w:val="clear" w:color="auto" w:fill="FFFFFF"/>
          </w:tcPr>
          <w:p w14:paraId="22B54B1D" w14:textId="77777777" w:rsidR="001A1254" w:rsidRDefault="001A1254" w:rsidP="00B53C21">
            <w:pPr>
              <w:keepNext/>
            </w:pPr>
            <w:r>
              <w:t>Sim</w:t>
            </w:r>
          </w:p>
        </w:tc>
        <w:tc>
          <w:tcPr>
            <w:tcW w:w="850" w:type="dxa"/>
            <w:shd w:val="clear" w:color="auto" w:fill="FFFFFF"/>
          </w:tcPr>
          <w:p w14:paraId="200F66D0" w14:textId="77777777" w:rsidR="001A1254" w:rsidRDefault="001A1254" w:rsidP="00B53C21">
            <w:pPr>
              <w:keepNext/>
            </w:pPr>
            <w:r>
              <w:t>Não</w:t>
            </w:r>
          </w:p>
        </w:tc>
        <w:tc>
          <w:tcPr>
            <w:tcW w:w="992" w:type="dxa"/>
            <w:shd w:val="clear" w:color="auto" w:fill="FFFFFF"/>
          </w:tcPr>
          <w:p w14:paraId="09E7F3C9" w14:textId="77777777" w:rsidR="001A1254" w:rsidRDefault="001A1254" w:rsidP="00B53C21">
            <w:pPr>
              <w:keepNext/>
            </w:pPr>
            <w:r>
              <w:t>Não</w:t>
            </w:r>
          </w:p>
        </w:tc>
        <w:tc>
          <w:tcPr>
            <w:tcW w:w="2246" w:type="dxa"/>
            <w:shd w:val="clear" w:color="auto" w:fill="FFFFFF"/>
          </w:tcPr>
          <w:p w14:paraId="22801EAB" w14:textId="77777777" w:rsidR="001A1254" w:rsidRDefault="001A1254" w:rsidP="00B53C21">
            <w:pPr>
              <w:keepNext/>
              <w:rPr>
                <w:szCs w:val="20"/>
              </w:rPr>
            </w:pPr>
            <w:r>
              <w:t>AssId</w:t>
            </w:r>
          </w:p>
        </w:tc>
        <w:tc>
          <w:tcPr>
            <w:tcW w:w="966" w:type="dxa"/>
            <w:shd w:val="clear" w:color="auto" w:fill="FFFFFF"/>
          </w:tcPr>
          <w:p w14:paraId="282545E3" w14:textId="77777777" w:rsidR="001A1254" w:rsidRDefault="001A1254" w:rsidP="00B53C21">
            <w:pPr>
              <w:keepNext/>
            </w:pPr>
          </w:p>
        </w:tc>
      </w:tr>
      <w:tr w:rsidR="001A1254" w14:paraId="228D7200" w14:textId="77777777" w:rsidTr="00314F59">
        <w:trPr>
          <w:cantSplit/>
          <w:trHeight w:val="130"/>
          <w:jc w:val="center"/>
        </w:trPr>
        <w:tc>
          <w:tcPr>
            <w:tcW w:w="2787" w:type="dxa"/>
            <w:shd w:val="clear" w:color="auto" w:fill="FFFFFF"/>
          </w:tcPr>
          <w:p w14:paraId="71D79112" w14:textId="77777777" w:rsidR="001A1254" w:rsidRDefault="001A1254" w:rsidP="00314F59">
            <w:pPr>
              <w:keepNext/>
            </w:pPr>
            <w:r w:rsidRPr="001A1254">
              <w:t>FK_PlanoFiscalizacaoAssociados_PlanoFiscalizacao</w:t>
            </w:r>
          </w:p>
        </w:tc>
        <w:tc>
          <w:tcPr>
            <w:tcW w:w="709" w:type="dxa"/>
            <w:shd w:val="clear" w:color="auto" w:fill="FFFFFF"/>
          </w:tcPr>
          <w:p w14:paraId="75E544D7" w14:textId="77777777" w:rsidR="001A1254" w:rsidRDefault="001A1254" w:rsidP="00B53C21">
            <w:pPr>
              <w:keepNext/>
            </w:pPr>
            <w:r>
              <w:t>Não</w:t>
            </w:r>
          </w:p>
        </w:tc>
        <w:tc>
          <w:tcPr>
            <w:tcW w:w="709" w:type="dxa"/>
            <w:shd w:val="clear" w:color="auto" w:fill="FFFFFF"/>
          </w:tcPr>
          <w:p w14:paraId="778EDC1F" w14:textId="77777777" w:rsidR="001A1254" w:rsidRDefault="001A1254" w:rsidP="00B53C21">
            <w:pPr>
              <w:keepNext/>
            </w:pPr>
            <w:r>
              <w:t>Sim</w:t>
            </w:r>
          </w:p>
        </w:tc>
        <w:tc>
          <w:tcPr>
            <w:tcW w:w="850" w:type="dxa"/>
            <w:shd w:val="clear" w:color="auto" w:fill="FFFFFF"/>
          </w:tcPr>
          <w:p w14:paraId="3E9F8061" w14:textId="77777777" w:rsidR="001A1254" w:rsidRDefault="001A1254" w:rsidP="00B53C21">
            <w:pPr>
              <w:keepNext/>
            </w:pPr>
            <w:r>
              <w:t>Não</w:t>
            </w:r>
          </w:p>
        </w:tc>
        <w:tc>
          <w:tcPr>
            <w:tcW w:w="992" w:type="dxa"/>
            <w:shd w:val="clear" w:color="auto" w:fill="FFFFFF"/>
          </w:tcPr>
          <w:p w14:paraId="080CF178" w14:textId="77777777" w:rsidR="001A1254" w:rsidRDefault="001A1254" w:rsidP="00B53C21">
            <w:pPr>
              <w:keepNext/>
            </w:pPr>
            <w:r>
              <w:t>Não</w:t>
            </w:r>
          </w:p>
        </w:tc>
        <w:tc>
          <w:tcPr>
            <w:tcW w:w="2246" w:type="dxa"/>
            <w:shd w:val="clear" w:color="auto" w:fill="FFFFFF"/>
          </w:tcPr>
          <w:p w14:paraId="73982F1B" w14:textId="77777777" w:rsidR="001A1254" w:rsidRDefault="001A1254" w:rsidP="00314F59">
            <w:pPr>
              <w:keepNext/>
            </w:pPr>
            <w:r>
              <w:rPr>
                <w:szCs w:val="20"/>
              </w:rPr>
              <w:t>PlfId</w:t>
            </w:r>
          </w:p>
        </w:tc>
        <w:tc>
          <w:tcPr>
            <w:tcW w:w="966" w:type="dxa"/>
            <w:shd w:val="clear" w:color="auto" w:fill="FFFFFF"/>
          </w:tcPr>
          <w:p w14:paraId="30540696" w14:textId="77777777" w:rsidR="001A1254" w:rsidRDefault="001A1254" w:rsidP="00314F59">
            <w:pPr>
              <w:keepNext/>
            </w:pPr>
          </w:p>
        </w:tc>
      </w:tr>
    </w:tbl>
    <w:p w14:paraId="275B24BF" w14:textId="77777777" w:rsidR="00611360" w:rsidRDefault="00611360" w:rsidP="00611360">
      <w:pPr>
        <w:pStyle w:val="Ttulo3"/>
        <w:numPr>
          <w:ilvl w:val="0"/>
          <w:numId w:val="0"/>
        </w:numPr>
        <w:ind w:left="360"/>
      </w:pPr>
    </w:p>
    <w:p w14:paraId="6E9D7672" w14:textId="77777777" w:rsidR="00314F59" w:rsidRDefault="003018DE" w:rsidP="00314F59">
      <w:pPr>
        <w:pStyle w:val="Ttulo3"/>
      </w:pPr>
      <w:bookmarkStart w:id="367" w:name="_Toc183459944"/>
      <w:r>
        <w:t xml:space="preserve">Tabela </w:t>
      </w:r>
      <w:r w:rsidR="00314F59">
        <w:t>ExecucaoPlano</w:t>
      </w:r>
      <w:bookmarkEnd w:id="367"/>
    </w:p>
    <w:p w14:paraId="29D5E30F" w14:textId="77777777" w:rsidR="00314F59" w:rsidRDefault="00314F59" w:rsidP="00314F59">
      <w:pPr>
        <w:pStyle w:val="PreHead3"/>
      </w:pPr>
    </w:p>
    <w:p w14:paraId="0D7482CE" w14:textId="77777777" w:rsidR="00314F59" w:rsidRDefault="004C7FDC" w:rsidP="00314F59">
      <w:pPr>
        <w:pStyle w:val="PargrafodaLista1"/>
        <w:ind w:left="1080"/>
        <w:jc w:val="both"/>
      </w:pPr>
      <w:r w:rsidRPr="004C7FDC">
        <w:t>Armazena as informações do Quadro 118B relativo a execução do plano de fiscalização</w:t>
      </w:r>
      <w:r w:rsidR="00314F59">
        <w:t>.</w:t>
      </w:r>
    </w:p>
    <w:p w14:paraId="49CACFD5" w14:textId="77777777" w:rsidR="00314F59" w:rsidRDefault="00314F59" w:rsidP="00314F59">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190D3323" w14:textId="77777777" w:rsidTr="00314F59">
        <w:trPr>
          <w:cantSplit/>
          <w:trHeight w:val="426"/>
          <w:tblHeader/>
          <w:jc w:val="center"/>
        </w:trPr>
        <w:tc>
          <w:tcPr>
            <w:tcW w:w="2441" w:type="dxa"/>
            <w:vMerge w:val="restart"/>
            <w:shd w:val="pct20" w:color="000000" w:fill="FFFFFF"/>
          </w:tcPr>
          <w:p w14:paraId="049404A9" w14:textId="77777777" w:rsidR="00314F59" w:rsidRDefault="00314F59" w:rsidP="00314F59">
            <w:pPr>
              <w:pStyle w:val="tabela"/>
              <w:rPr>
                <w:b/>
              </w:rPr>
            </w:pPr>
            <w:r>
              <w:rPr>
                <w:b/>
              </w:rPr>
              <w:t>Campo</w:t>
            </w:r>
          </w:p>
        </w:tc>
        <w:tc>
          <w:tcPr>
            <w:tcW w:w="2954" w:type="dxa"/>
            <w:shd w:val="pct20" w:color="000000" w:fill="FFFFFF"/>
          </w:tcPr>
          <w:p w14:paraId="3D83788C" w14:textId="77777777" w:rsidR="00314F59" w:rsidRDefault="00314F59" w:rsidP="00314F59">
            <w:pPr>
              <w:pStyle w:val="tabela"/>
              <w:rPr>
                <w:b/>
              </w:rPr>
            </w:pPr>
            <w:r>
              <w:rPr>
                <w:b/>
              </w:rPr>
              <w:t>Tipo</w:t>
            </w:r>
          </w:p>
        </w:tc>
        <w:tc>
          <w:tcPr>
            <w:tcW w:w="966" w:type="dxa"/>
            <w:shd w:val="pct20" w:color="000000" w:fill="FFFFFF"/>
          </w:tcPr>
          <w:p w14:paraId="77B472B1" w14:textId="77777777" w:rsidR="00314F59" w:rsidRDefault="00314F59" w:rsidP="00314F59">
            <w:pPr>
              <w:pStyle w:val="tabela"/>
              <w:rPr>
                <w:b/>
              </w:rPr>
            </w:pPr>
            <w:r>
              <w:rPr>
                <w:b/>
              </w:rPr>
              <w:t>C.P.</w:t>
            </w:r>
          </w:p>
        </w:tc>
        <w:tc>
          <w:tcPr>
            <w:tcW w:w="966" w:type="dxa"/>
            <w:shd w:val="pct20" w:color="000000" w:fill="FFFFFF"/>
          </w:tcPr>
          <w:p w14:paraId="60A0D65A" w14:textId="77777777" w:rsidR="00314F59" w:rsidRDefault="00314F59" w:rsidP="00314F59">
            <w:pPr>
              <w:pStyle w:val="tabela"/>
              <w:rPr>
                <w:b/>
              </w:rPr>
            </w:pPr>
            <w:r>
              <w:rPr>
                <w:b/>
              </w:rPr>
              <w:t>C.E.</w:t>
            </w:r>
          </w:p>
        </w:tc>
        <w:tc>
          <w:tcPr>
            <w:tcW w:w="966" w:type="dxa"/>
            <w:shd w:val="pct20" w:color="000000" w:fill="FFFFFF"/>
          </w:tcPr>
          <w:p w14:paraId="154C23D3" w14:textId="77777777" w:rsidR="00314F59" w:rsidRDefault="00314F59" w:rsidP="00314F59">
            <w:pPr>
              <w:pStyle w:val="tabela"/>
              <w:rPr>
                <w:b/>
              </w:rPr>
            </w:pPr>
            <w:r>
              <w:rPr>
                <w:b/>
              </w:rPr>
              <w:t>Obrig.</w:t>
            </w:r>
          </w:p>
        </w:tc>
        <w:tc>
          <w:tcPr>
            <w:tcW w:w="968" w:type="dxa"/>
            <w:shd w:val="pct20" w:color="000000" w:fill="FFFFFF"/>
          </w:tcPr>
          <w:p w14:paraId="25070310" w14:textId="77777777" w:rsidR="00314F59" w:rsidRDefault="00314F59" w:rsidP="00314F59">
            <w:pPr>
              <w:pStyle w:val="tabela"/>
              <w:rPr>
                <w:b/>
              </w:rPr>
            </w:pPr>
            <w:r>
              <w:rPr>
                <w:b/>
              </w:rPr>
              <w:t>Calc.</w:t>
            </w:r>
          </w:p>
        </w:tc>
      </w:tr>
      <w:tr w:rsidR="00314F59" w14:paraId="637AE4C0" w14:textId="77777777" w:rsidTr="00314F59">
        <w:trPr>
          <w:cantSplit/>
          <w:trHeight w:val="446"/>
          <w:tblHeader/>
          <w:jc w:val="center"/>
        </w:trPr>
        <w:tc>
          <w:tcPr>
            <w:tcW w:w="2441" w:type="dxa"/>
            <w:vMerge/>
            <w:tcBorders>
              <w:bottom w:val="single" w:sz="4" w:space="0" w:color="auto"/>
            </w:tcBorders>
            <w:shd w:val="pct20" w:color="000000" w:fill="FFFFFF"/>
          </w:tcPr>
          <w:p w14:paraId="2A6F93A4"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157FD0D3" w14:textId="77777777" w:rsidR="00314F59" w:rsidRDefault="00314F59" w:rsidP="00314F59">
            <w:pPr>
              <w:pStyle w:val="tabela-spellchk"/>
              <w:rPr>
                <w:b/>
              </w:rPr>
            </w:pPr>
            <w:r>
              <w:rPr>
                <w:b/>
              </w:rPr>
              <w:t>Descrição</w:t>
            </w:r>
          </w:p>
        </w:tc>
      </w:tr>
      <w:tr w:rsidR="00611360" w14:paraId="0B718D6D" w14:textId="77777777" w:rsidTr="00314F59">
        <w:trPr>
          <w:cantSplit/>
          <w:trHeight w:val="426"/>
          <w:jc w:val="center"/>
        </w:trPr>
        <w:tc>
          <w:tcPr>
            <w:tcW w:w="2441" w:type="dxa"/>
            <w:vMerge w:val="restart"/>
            <w:tcBorders>
              <w:top w:val="nil"/>
            </w:tcBorders>
            <w:shd w:val="clear" w:color="auto" w:fill="FFFFFF"/>
          </w:tcPr>
          <w:p w14:paraId="7CA67921" w14:textId="77777777" w:rsidR="00611360" w:rsidRDefault="00611360" w:rsidP="00D0616F">
            <w:pPr>
              <w:pStyle w:val="tabela"/>
            </w:pPr>
            <w:r>
              <w:t>entCodigo</w:t>
            </w:r>
          </w:p>
        </w:tc>
        <w:tc>
          <w:tcPr>
            <w:tcW w:w="2954" w:type="dxa"/>
            <w:tcBorders>
              <w:top w:val="nil"/>
            </w:tcBorders>
            <w:shd w:val="clear" w:color="auto" w:fill="FFFFFF"/>
          </w:tcPr>
          <w:p w14:paraId="1981EFF6" w14:textId="77777777" w:rsidR="00611360" w:rsidRDefault="00611360" w:rsidP="00D0616F">
            <w:pPr>
              <w:pStyle w:val="tabela"/>
            </w:pPr>
            <w:r>
              <w:t>String(5)</w:t>
            </w:r>
          </w:p>
        </w:tc>
        <w:tc>
          <w:tcPr>
            <w:tcW w:w="966" w:type="dxa"/>
            <w:tcBorders>
              <w:top w:val="nil"/>
            </w:tcBorders>
            <w:shd w:val="clear" w:color="auto" w:fill="FFFFFF"/>
          </w:tcPr>
          <w:p w14:paraId="28DF6558" w14:textId="77777777" w:rsidR="00611360" w:rsidRDefault="00611360" w:rsidP="00D0616F">
            <w:pPr>
              <w:pStyle w:val="tabela"/>
            </w:pPr>
            <w:r>
              <w:t>Sim</w:t>
            </w:r>
          </w:p>
        </w:tc>
        <w:tc>
          <w:tcPr>
            <w:tcW w:w="966" w:type="dxa"/>
            <w:shd w:val="clear" w:color="auto" w:fill="FFFFFF"/>
          </w:tcPr>
          <w:p w14:paraId="1D3FA48E" w14:textId="77777777" w:rsidR="00611360" w:rsidRDefault="00611360" w:rsidP="00D0616F">
            <w:pPr>
              <w:pStyle w:val="tabela"/>
            </w:pPr>
            <w:r>
              <w:t>Não</w:t>
            </w:r>
          </w:p>
        </w:tc>
        <w:tc>
          <w:tcPr>
            <w:tcW w:w="966" w:type="dxa"/>
            <w:shd w:val="clear" w:color="auto" w:fill="FFFFFF"/>
          </w:tcPr>
          <w:p w14:paraId="2D98AF48" w14:textId="77777777" w:rsidR="00611360" w:rsidRDefault="00611360" w:rsidP="00D0616F">
            <w:pPr>
              <w:pStyle w:val="tabela"/>
            </w:pPr>
            <w:r>
              <w:t>Sim</w:t>
            </w:r>
          </w:p>
        </w:tc>
        <w:tc>
          <w:tcPr>
            <w:tcW w:w="968" w:type="dxa"/>
            <w:shd w:val="clear" w:color="auto" w:fill="FFFFFF"/>
          </w:tcPr>
          <w:p w14:paraId="558932E0" w14:textId="77777777" w:rsidR="00611360" w:rsidRDefault="00611360" w:rsidP="00D0616F">
            <w:pPr>
              <w:pStyle w:val="tabela"/>
            </w:pPr>
            <w:r>
              <w:t>Não</w:t>
            </w:r>
          </w:p>
        </w:tc>
      </w:tr>
      <w:tr w:rsidR="00611360" w14:paraId="054C8897" w14:textId="77777777" w:rsidTr="00314F59">
        <w:trPr>
          <w:cantSplit/>
          <w:trHeight w:val="426"/>
          <w:jc w:val="center"/>
        </w:trPr>
        <w:tc>
          <w:tcPr>
            <w:tcW w:w="2441" w:type="dxa"/>
            <w:vMerge/>
            <w:tcBorders>
              <w:top w:val="nil"/>
            </w:tcBorders>
            <w:shd w:val="clear" w:color="auto" w:fill="FFFFFF"/>
          </w:tcPr>
          <w:p w14:paraId="1E4B3E1B" w14:textId="77777777" w:rsidR="00611360" w:rsidRDefault="00611360" w:rsidP="00314F59">
            <w:pPr>
              <w:pStyle w:val="tabela"/>
            </w:pPr>
          </w:p>
        </w:tc>
        <w:tc>
          <w:tcPr>
            <w:tcW w:w="6820" w:type="dxa"/>
            <w:gridSpan w:val="5"/>
            <w:shd w:val="clear" w:color="auto" w:fill="FFFFFF"/>
          </w:tcPr>
          <w:p w14:paraId="479A4B6E" w14:textId="77777777" w:rsidR="00611360" w:rsidRDefault="00611360" w:rsidP="00314F59">
            <w:pPr>
              <w:pStyle w:val="tabela"/>
            </w:pPr>
            <w:r>
              <w:t>Código da Entidade</w:t>
            </w:r>
          </w:p>
        </w:tc>
      </w:tr>
      <w:tr w:rsidR="00611360" w14:paraId="6C4C3A8D" w14:textId="77777777" w:rsidTr="00314F59">
        <w:trPr>
          <w:trHeight w:hRule="exact" w:val="20"/>
          <w:jc w:val="center"/>
        </w:trPr>
        <w:tc>
          <w:tcPr>
            <w:tcW w:w="2441" w:type="dxa"/>
            <w:vMerge w:val="restart"/>
            <w:shd w:val="clear" w:color="auto" w:fill="FFFFFF"/>
          </w:tcPr>
          <w:p w14:paraId="6420C339" w14:textId="77777777" w:rsidR="00611360" w:rsidRDefault="00611360" w:rsidP="00D0616F">
            <w:pPr>
              <w:pStyle w:val="tabela"/>
            </w:pPr>
            <w:r>
              <w:t>mrfMesAno</w:t>
            </w:r>
          </w:p>
        </w:tc>
        <w:tc>
          <w:tcPr>
            <w:tcW w:w="6820" w:type="dxa"/>
            <w:gridSpan w:val="5"/>
            <w:tcBorders>
              <w:bottom w:val="nil"/>
            </w:tcBorders>
            <w:shd w:val="clear" w:color="auto" w:fill="FFFFFF"/>
          </w:tcPr>
          <w:p w14:paraId="57EE4EA7" w14:textId="77777777" w:rsidR="00611360" w:rsidRDefault="00611360" w:rsidP="00D0616F">
            <w:pPr>
              <w:pStyle w:val="tabela"/>
            </w:pPr>
            <w:r>
              <w:t>String(5)</w:t>
            </w:r>
          </w:p>
        </w:tc>
      </w:tr>
      <w:tr w:rsidR="00611360" w14:paraId="29513DFE" w14:textId="77777777" w:rsidTr="00314F59">
        <w:trPr>
          <w:cantSplit/>
          <w:trHeight w:val="426"/>
          <w:jc w:val="center"/>
        </w:trPr>
        <w:tc>
          <w:tcPr>
            <w:tcW w:w="2441" w:type="dxa"/>
            <w:vMerge/>
            <w:shd w:val="clear" w:color="auto" w:fill="FFFFFF"/>
          </w:tcPr>
          <w:p w14:paraId="436F23EA" w14:textId="77777777" w:rsidR="00611360" w:rsidRPr="001B2355" w:rsidRDefault="00611360" w:rsidP="00314F59">
            <w:pPr>
              <w:pStyle w:val="tabela"/>
            </w:pPr>
          </w:p>
        </w:tc>
        <w:tc>
          <w:tcPr>
            <w:tcW w:w="2954" w:type="dxa"/>
            <w:tcBorders>
              <w:top w:val="nil"/>
            </w:tcBorders>
            <w:shd w:val="clear" w:color="auto" w:fill="FFFFFF"/>
          </w:tcPr>
          <w:p w14:paraId="19C1A90B" w14:textId="77777777" w:rsidR="00611360" w:rsidRPr="001B2355" w:rsidRDefault="00611360" w:rsidP="00314F59">
            <w:pPr>
              <w:pStyle w:val="tabela"/>
            </w:pPr>
            <w:r>
              <w:t>Datetime</w:t>
            </w:r>
          </w:p>
        </w:tc>
        <w:tc>
          <w:tcPr>
            <w:tcW w:w="966" w:type="dxa"/>
            <w:tcBorders>
              <w:top w:val="nil"/>
            </w:tcBorders>
            <w:shd w:val="clear" w:color="auto" w:fill="FFFFFF"/>
          </w:tcPr>
          <w:p w14:paraId="357EC717" w14:textId="77777777" w:rsidR="00611360" w:rsidRDefault="00611360" w:rsidP="00314F59">
            <w:pPr>
              <w:pStyle w:val="tabela"/>
            </w:pPr>
            <w:r>
              <w:t>Sim</w:t>
            </w:r>
          </w:p>
        </w:tc>
        <w:tc>
          <w:tcPr>
            <w:tcW w:w="966" w:type="dxa"/>
            <w:tcBorders>
              <w:top w:val="nil"/>
            </w:tcBorders>
            <w:shd w:val="clear" w:color="auto" w:fill="FFFFFF"/>
          </w:tcPr>
          <w:p w14:paraId="5BA88AC1" w14:textId="77777777" w:rsidR="00611360" w:rsidRDefault="00611360" w:rsidP="00314F59">
            <w:pPr>
              <w:pStyle w:val="tabela"/>
            </w:pPr>
            <w:r>
              <w:t>Não</w:t>
            </w:r>
          </w:p>
        </w:tc>
        <w:tc>
          <w:tcPr>
            <w:tcW w:w="966" w:type="dxa"/>
            <w:tcBorders>
              <w:top w:val="nil"/>
            </w:tcBorders>
            <w:shd w:val="clear" w:color="auto" w:fill="FFFFFF"/>
          </w:tcPr>
          <w:p w14:paraId="6BE0004D" w14:textId="77777777" w:rsidR="00611360" w:rsidRDefault="00611360" w:rsidP="00314F59">
            <w:pPr>
              <w:pStyle w:val="tabela"/>
            </w:pPr>
            <w:r>
              <w:t>Sim</w:t>
            </w:r>
          </w:p>
        </w:tc>
        <w:tc>
          <w:tcPr>
            <w:tcW w:w="968" w:type="dxa"/>
            <w:tcBorders>
              <w:top w:val="nil"/>
            </w:tcBorders>
            <w:shd w:val="clear" w:color="auto" w:fill="FFFFFF"/>
          </w:tcPr>
          <w:p w14:paraId="0B788349" w14:textId="77777777" w:rsidR="00611360" w:rsidRDefault="00611360" w:rsidP="00314F59">
            <w:pPr>
              <w:pStyle w:val="tabela"/>
            </w:pPr>
            <w:r>
              <w:t>Não</w:t>
            </w:r>
          </w:p>
        </w:tc>
      </w:tr>
      <w:tr w:rsidR="00611360" w14:paraId="32F422B1" w14:textId="77777777" w:rsidTr="00314F59">
        <w:trPr>
          <w:cantSplit/>
          <w:trHeight w:val="426"/>
          <w:jc w:val="center"/>
        </w:trPr>
        <w:tc>
          <w:tcPr>
            <w:tcW w:w="2441" w:type="dxa"/>
            <w:vMerge/>
            <w:shd w:val="clear" w:color="auto" w:fill="FFFFFF"/>
          </w:tcPr>
          <w:p w14:paraId="2CC41523" w14:textId="77777777" w:rsidR="00611360" w:rsidRDefault="00611360" w:rsidP="00314F59">
            <w:pPr>
              <w:pStyle w:val="tabela"/>
            </w:pPr>
          </w:p>
        </w:tc>
        <w:tc>
          <w:tcPr>
            <w:tcW w:w="6820" w:type="dxa"/>
            <w:gridSpan w:val="5"/>
            <w:shd w:val="clear" w:color="auto" w:fill="FFFFFF"/>
          </w:tcPr>
          <w:p w14:paraId="796BADB6" w14:textId="77777777" w:rsidR="00611360" w:rsidRDefault="00611360" w:rsidP="00314F59">
            <w:pPr>
              <w:pStyle w:val="tabela"/>
            </w:pPr>
            <w:r>
              <w:t>Mês/Ano de Referencia</w:t>
            </w:r>
          </w:p>
        </w:tc>
      </w:tr>
      <w:tr w:rsidR="00611360" w14:paraId="4A6A0153" w14:textId="77777777" w:rsidTr="00314F59">
        <w:trPr>
          <w:trHeight w:hRule="exact" w:val="20"/>
          <w:jc w:val="center"/>
        </w:trPr>
        <w:tc>
          <w:tcPr>
            <w:tcW w:w="2441" w:type="dxa"/>
            <w:vMerge w:val="restart"/>
            <w:shd w:val="clear" w:color="auto" w:fill="FFFFFF"/>
          </w:tcPr>
          <w:p w14:paraId="5AE3B8A4" w14:textId="77777777" w:rsidR="00611360" w:rsidRDefault="00611360" w:rsidP="00D0616F">
            <w:pPr>
              <w:pStyle w:val="tabela"/>
            </w:pPr>
            <w:r>
              <w:t>expId</w:t>
            </w:r>
          </w:p>
        </w:tc>
        <w:tc>
          <w:tcPr>
            <w:tcW w:w="6820" w:type="dxa"/>
            <w:gridSpan w:val="5"/>
            <w:tcBorders>
              <w:bottom w:val="nil"/>
            </w:tcBorders>
            <w:shd w:val="clear" w:color="auto" w:fill="FFFFFF"/>
          </w:tcPr>
          <w:p w14:paraId="6D2F4B56" w14:textId="77777777" w:rsidR="00611360" w:rsidRDefault="00611360" w:rsidP="00D0616F">
            <w:pPr>
              <w:pStyle w:val="tabela"/>
            </w:pPr>
          </w:p>
        </w:tc>
      </w:tr>
      <w:tr w:rsidR="00611360" w14:paraId="124A5EE7" w14:textId="77777777" w:rsidTr="00314F59">
        <w:trPr>
          <w:cantSplit/>
          <w:trHeight w:val="426"/>
          <w:jc w:val="center"/>
        </w:trPr>
        <w:tc>
          <w:tcPr>
            <w:tcW w:w="2441" w:type="dxa"/>
            <w:vMerge/>
            <w:shd w:val="clear" w:color="auto" w:fill="FFFFFF"/>
          </w:tcPr>
          <w:p w14:paraId="5FC1BA52" w14:textId="77777777" w:rsidR="00611360" w:rsidRPr="001B2355" w:rsidRDefault="00611360" w:rsidP="00314F59">
            <w:pPr>
              <w:pStyle w:val="tabela"/>
            </w:pPr>
          </w:p>
        </w:tc>
        <w:tc>
          <w:tcPr>
            <w:tcW w:w="2954" w:type="dxa"/>
            <w:tcBorders>
              <w:top w:val="nil"/>
            </w:tcBorders>
            <w:shd w:val="clear" w:color="auto" w:fill="FFFFFF"/>
          </w:tcPr>
          <w:p w14:paraId="2615CE95" w14:textId="77777777" w:rsidR="00611360" w:rsidRPr="001B2355" w:rsidRDefault="00611360" w:rsidP="00314F59">
            <w:pPr>
              <w:pStyle w:val="tabela"/>
            </w:pPr>
            <w:r>
              <w:t>Integer</w:t>
            </w:r>
          </w:p>
        </w:tc>
        <w:tc>
          <w:tcPr>
            <w:tcW w:w="966" w:type="dxa"/>
            <w:tcBorders>
              <w:top w:val="nil"/>
            </w:tcBorders>
            <w:shd w:val="clear" w:color="auto" w:fill="FFFFFF"/>
          </w:tcPr>
          <w:p w14:paraId="2DA2E819" w14:textId="77777777" w:rsidR="00611360" w:rsidRDefault="00611360" w:rsidP="00314F59">
            <w:pPr>
              <w:pStyle w:val="tabela"/>
            </w:pPr>
            <w:r>
              <w:t>Sim</w:t>
            </w:r>
          </w:p>
        </w:tc>
        <w:tc>
          <w:tcPr>
            <w:tcW w:w="966" w:type="dxa"/>
            <w:tcBorders>
              <w:top w:val="nil"/>
            </w:tcBorders>
            <w:shd w:val="clear" w:color="auto" w:fill="FFFFFF"/>
          </w:tcPr>
          <w:p w14:paraId="5DAEC2E0" w14:textId="77777777" w:rsidR="00611360" w:rsidRDefault="00611360" w:rsidP="00314F59">
            <w:pPr>
              <w:pStyle w:val="tabela"/>
            </w:pPr>
            <w:r>
              <w:t>Não</w:t>
            </w:r>
          </w:p>
        </w:tc>
        <w:tc>
          <w:tcPr>
            <w:tcW w:w="966" w:type="dxa"/>
            <w:tcBorders>
              <w:top w:val="nil"/>
            </w:tcBorders>
            <w:shd w:val="clear" w:color="auto" w:fill="FFFFFF"/>
          </w:tcPr>
          <w:p w14:paraId="1476E345" w14:textId="77777777" w:rsidR="00611360" w:rsidRDefault="00611360" w:rsidP="00314F59">
            <w:pPr>
              <w:pStyle w:val="tabela"/>
            </w:pPr>
            <w:r>
              <w:t>Sim</w:t>
            </w:r>
          </w:p>
        </w:tc>
        <w:tc>
          <w:tcPr>
            <w:tcW w:w="968" w:type="dxa"/>
            <w:tcBorders>
              <w:top w:val="nil"/>
            </w:tcBorders>
            <w:shd w:val="clear" w:color="auto" w:fill="FFFFFF"/>
          </w:tcPr>
          <w:p w14:paraId="2FF98404" w14:textId="77777777" w:rsidR="00611360" w:rsidRDefault="00611360" w:rsidP="00314F59">
            <w:pPr>
              <w:pStyle w:val="tabela"/>
            </w:pPr>
            <w:r>
              <w:t>Não</w:t>
            </w:r>
          </w:p>
        </w:tc>
      </w:tr>
      <w:tr w:rsidR="00611360" w14:paraId="07C1C15C" w14:textId="77777777" w:rsidTr="00314F59">
        <w:trPr>
          <w:cantSplit/>
          <w:trHeight w:val="426"/>
          <w:jc w:val="center"/>
        </w:trPr>
        <w:tc>
          <w:tcPr>
            <w:tcW w:w="2441" w:type="dxa"/>
            <w:vMerge/>
            <w:shd w:val="clear" w:color="auto" w:fill="FFFFFF"/>
          </w:tcPr>
          <w:p w14:paraId="4A278867" w14:textId="77777777" w:rsidR="00611360" w:rsidRDefault="00611360" w:rsidP="00314F59">
            <w:pPr>
              <w:pStyle w:val="tabela"/>
            </w:pPr>
          </w:p>
        </w:tc>
        <w:tc>
          <w:tcPr>
            <w:tcW w:w="6820" w:type="dxa"/>
            <w:gridSpan w:val="5"/>
            <w:shd w:val="clear" w:color="auto" w:fill="FFFFFF"/>
          </w:tcPr>
          <w:p w14:paraId="69A8B201" w14:textId="77777777" w:rsidR="00611360" w:rsidRDefault="00611360" w:rsidP="00611360">
            <w:pPr>
              <w:pStyle w:val="tabela"/>
            </w:pPr>
            <w:r>
              <w:t>Chave primária da Execução do Plano.</w:t>
            </w:r>
          </w:p>
        </w:tc>
      </w:tr>
      <w:tr w:rsidR="00611360" w14:paraId="7DE6FD44" w14:textId="77777777" w:rsidTr="00D0616F">
        <w:trPr>
          <w:trHeight w:hRule="exact" w:val="20"/>
          <w:jc w:val="center"/>
        </w:trPr>
        <w:tc>
          <w:tcPr>
            <w:tcW w:w="2441" w:type="dxa"/>
            <w:vMerge w:val="restart"/>
            <w:shd w:val="clear" w:color="auto" w:fill="FFFFFF"/>
          </w:tcPr>
          <w:p w14:paraId="2F23969A" w14:textId="77777777" w:rsidR="00611360" w:rsidRDefault="00611360" w:rsidP="00D0616F">
            <w:pPr>
              <w:pStyle w:val="tabela"/>
            </w:pPr>
            <w:r>
              <w:t>expJust</w:t>
            </w:r>
          </w:p>
        </w:tc>
        <w:tc>
          <w:tcPr>
            <w:tcW w:w="6820" w:type="dxa"/>
            <w:gridSpan w:val="5"/>
            <w:tcBorders>
              <w:bottom w:val="nil"/>
            </w:tcBorders>
            <w:shd w:val="clear" w:color="auto" w:fill="FFFFFF"/>
          </w:tcPr>
          <w:p w14:paraId="035563EC" w14:textId="77777777" w:rsidR="00611360" w:rsidRDefault="00611360" w:rsidP="00D0616F">
            <w:pPr>
              <w:pStyle w:val="tabela"/>
            </w:pPr>
          </w:p>
        </w:tc>
      </w:tr>
      <w:tr w:rsidR="000B597B" w14:paraId="06846440" w14:textId="77777777" w:rsidTr="00D0616F">
        <w:trPr>
          <w:cantSplit/>
          <w:trHeight w:val="426"/>
          <w:jc w:val="center"/>
        </w:trPr>
        <w:tc>
          <w:tcPr>
            <w:tcW w:w="2441" w:type="dxa"/>
            <w:vMerge/>
            <w:shd w:val="clear" w:color="auto" w:fill="FFFFFF"/>
          </w:tcPr>
          <w:p w14:paraId="218F242D" w14:textId="77777777" w:rsidR="000B597B" w:rsidRPr="001B2355" w:rsidRDefault="000B597B" w:rsidP="00D0616F">
            <w:pPr>
              <w:pStyle w:val="tabela"/>
            </w:pPr>
          </w:p>
        </w:tc>
        <w:tc>
          <w:tcPr>
            <w:tcW w:w="2954" w:type="dxa"/>
            <w:tcBorders>
              <w:top w:val="nil"/>
            </w:tcBorders>
            <w:shd w:val="clear" w:color="auto" w:fill="FFFFFF"/>
          </w:tcPr>
          <w:p w14:paraId="0B6B9051" w14:textId="77777777" w:rsidR="000B597B" w:rsidRDefault="000B597B" w:rsidP="00D0616F">
            <w:pPr>
              <w:pStyle w:val="tabela-spellchk"/>
            </w:pPr>
            <w:r>
              <w:t>Long</w:t>
            </w:r>
          </w:p>
        </w:tc>
        <w:tc>
          <w:tcPr>
            <w:tcW w:w="966" w:type="dxa"/>
            <w:tcBorders>
              <w:top w:val="nil"/>
            </w:tcBorders>
            <w:shd w:val="clear" w:color="auto" w:fill="FFFFFF"/>
          </w:tcPr>
          <w:p w14:paraId="388C2F38" w14:textId="77777777" w:rsidR="000B597B" w:rsidRDefault="000B597B" w:rsidP="00D0616F">
            <w:pPr>
              <w:pStyle w:val="tabela-spellchk"/>
            </w:pPr>
            <w:r>
              <w:t>Não</w:t>
            </w:r>
          </w:p>
        </w:tc>
        <w:tc>
          <w:tcPr>
            <w:tcW w:w="966" w:type="dxa"/>
            <w:tcBorders>
              <w:top w:val="nil"/>
            </w:tcBorders>
            <w:shd w:val="clear" w:color="auto" w:fill="FFFFFF"/>
          </w:tcPr>
          <w:p w14:paraId="74FC4F3B" w14:textId="77777777" w:rsidR="000B597B" w:rsidRDefault="000B597B" w:rsidP="00D0616F">
            <w:pPr>
              <w:pStyle w:val="tabela-spellchk"/>
            </w:pPr>
            <w:r>
              <w:t>Não</w:t>
            </w:r>
          </w:p>
        </w:tc>
        <w:tc>
          <w:tcPr>
            <w:tcW w:w="966" w:type="dxa"/>
            <w:tcBorders>
              <w:top w:val="nil"/>
            </w:tcBorders>
            <w:shd w:val="clear" w:color="auto" w:fill="FFFFFF"/>
          </w:tcPr>
          <w:p w14:paraId="0E788D1D" w14:textId="77777777" w:rsidR="000B597B" w:rsidRDefault="000B597B" w:rsidP="00D0616F">
            <w:pPr>
              <w:pStyle w:val="tabela-spellchk"/>
            </w:pPr>
            <w:r>
              <w:t>Não</w:t>
            </w:r>
          </w:p>
        </w:tc>
        <w:tc>
          <w:tcPr>
            <w:tcW w:w="968" w:type="dxa"/>
            <w:tcBorders>
              <w:top w:val="nil"/>
            </w:tcBorders>
            <w:shd w:val="clear" w:color="auto" w:fill="FFFFFF"/>
          </w:tcPr>
          <w:p w14:paraId="41CA3C9F" w14:textId="77777777" w:rsidR="000B597B" w:rsidRDefault="000B597B" w:rsidP="00D0616F">
            <w:pPr>
              <w:pStyle w:val="tabela-spellchk"/>
            </w:pPr>
            <w:r>
              <w:t>Não</w:t>
            </w:r>
          </w:p>
        </w:tc>
      </w:tr>
      <w:tr w:rsidR="000B597B" w14:paraId="3BBCA1D2" w14:textId="77777777" w:rsidTr="00D0616F">
        <w:trPr>
          <w:cantSplit/>
          <w:trHeight w:val="426"/>
          <w:jc w:val="center"/>
        </w:trPr>
        <w:tc>
          <w:tcPr>
            <w:tcW w:w="2441" w:type="dxa"/>
            <w:vMerge/>
            <w:shd w:val="clear" w:color="auto" w:fill="FFFFFF"/>
          </w:tcPr>
          <w:p w14:paraId="20069F7A" w14:textId="77777777" w:rsidR="000B597B" w:rsidRDefault="000B597B" w:rsidP="00D0616F">
            <w:pPr>
              <w:pStyle w:val="tabela"/>
            </w:pPr>
          </w:p>
        </w:tc>
        <w:tc>
          <w:tcPr>
            <w:tcW w:w="6820" w:type="dxa"/>
            <w:gridSpan w:val="5"/>
            <w:shd w:val="clear" w:color="auto" w:fill="FFFFFF"/>
          </w:tcPr>
          <w:p w14:paraId="3920D5F3" w14:textId="77777777" w:rsidR="000B597B" w:rsidRDefault="000B597B" w:rsidP="000B597B">
            <w:pPr>
              <w:pStyle w:val="tabela-spellchk"/>
            </w:pPr>
            <w:r>
              <w:t>Justificativa da execução do plano.</w:t>
            </w:r>
          </w:p>
        </w:tc>
      </w:tr>
      <w:tr w:rsidR="000B597B" w14:paraId="50781C44" w14:textId="77777777" w:rsidTr="00D0616F">
        <w:trPr>
          <w:trHeight w:hRule="exact" w:val="20"/>
          <w:jc w:val="center"/>
        </w:trPr>
        <w:tc>
          <w:tcPr>
            <w:tcW w:w="2441" w:type="dxa"/>
            <w:vMerge w:val="restart"/>
            <w:shd w:val="clear" w:color="auto" w:fill="FFFFFF"/>
          </w:tcPr>
          <w:p w14:paraId="4E98C743" w14:textId="77777777" w:rsidR="000B597B" w:rsidRDefault="000B597B" w:rsidP="00611360">
            <w:pPr>
              <w:pStyle w:val="tabela"/>
            </w:pPr>
            <w:r>
              <w:t>expNumRecRec</w:t>
            </w:r>
          </w:p>
        </w:tc>
        <w:tc>
          <w:tcPr>
            <w:tcW w:w="6820" w:type="dxa"/>
            <w:gridSpan w:val="5"/>
            <w:tcBorders>
              <w:bottom w:val="nil"/>
            </w:tcBorders>
            <w:shd w:val="clear" w:color="auto" w:fill="FFFFFF"/>
          </w:tcPr>
          <w:p w14:paraId="5621243D" w14:textId="77777777" w:rsidR="000B597B" w:rsidRDefault="000B597B" w:rsidP="00D0616F">
            <w:pPr>
              <w:pStyle w:val="tabela-spellchk"/>
            </w:pPr>
            <w:r>
              <w:t>Long</w:t>
            </w:r>
          </w:p>
        </w:tc>
      </w:tr>
      <w:tr w:rsidR="000B597B" w14:paraId="2CBE11BE" w14:textId="77777777" w:rsidTr="00D0616F">
        <w:trPr>
          <w:cantSplit/>
          <w:trHeight w:val="426"/>
          <w:jc w:val="center"/>
        </w:trPr>
        <w:tc>
          <w:tcPr>
            <w:tcW w:w="2441" w:type="dxa"/>
            <w:vMerge/>
            <w:shd w:val="clear" w:color="auto" w:fill="FFFFFF"/>
          </w:tcPr>
          <w:p w14:paraId="2AE129F5" w14:textId="77777777" w:rsidR="000B597B" w:rsidRPr="001B2355" w:rsidRDefault="000B597B" w:rsidP="00D0616F">
            <w:pPr>
              <w:pStyle w:val="tabela"/>
            </w:pPr>
          </w:p>
        </w:tc>
        <w:tc>
          <w:tcPr>
            <w:tcW w:w="2954" w:type="dxa"/>
            <w:tcBorders>
              <w:top w:val="nil"/>
            </w:tcBorders>
            <w:shd w:val="clear" w:color="auto" w:fill="FFFFFF"/>
          </w:tcPr>
          <w:p w14:paraId="1B1359E6" w14:textId="77777777" w:rsidR="000B597B" w:rsidRPr="001B2355" w:rsidRDefault="000B597B" w:rsidP="00D0616F">
            <w:pPr>
              <w:pStyle w:val="tabela"/>
            </w:pPr>
            <w:r>
              <w:t>Integer</w:t>
            </w:r>
          </w:p>
        </w:tc>
        <w:tc>
          <w:tcPr>
            <w:tcW w:w="966" w:type="dxa"/>
            <w:tcBorders>
              <w:top w:val="nil"/>
            </w:tcBorders>
            <w:shd w:val="clear" w:color="auto" w:fill="FFFFFF"/>
          </w:tcPr>
          <w:p w14:paraId="506C8161" w14:textId="77777777" w:rsidR="000B597B" w:rsidRDefault="000B597B" w:rsidP="00D0616F">
            <w:pPr>
              <w:pStyle w:val="tabela"/>
            </w:pPr>
            <w:r>
              <w:t>Não</w:t>
            </w:r>
          </w:p>
        </w:tc>
        <w:tc>
          <w:tcPr>
            <w:tcW w:w="966" w:type="dxa"/>
            <w:tcBorders>
              <w:top w:val="nil"/>
            </w:tcBorders>
            <w:shd w:val="clear" w:color="auto" w:fill="FFFFFF"/>
          </w:tcPr>
          <w:p w14:paraId="6DAC423F" w14:textId="77777777" w:rsidR="000B597B" w:rsidRDefault="000B597B" w:rsidP="00D0616F">
            <w:pPr>
              <w:pStyle w:val="tabela"/>
            </w:pPr>
            <w:r>
              <w:t>Não</w:t>
            </w:r>
          </w:p>
        </w:tc>
        <w:tc>
          <w:tcPr>
            <w:tcW w:w="966" w:type="dxa"/>
            <w:tcBorders>
              <w:top w:val="nil"/>
            </w:tcBorders>
            <w:shd w:val="clear" w:color="auto" w:fill="FFFFFF"/>
          </w:tcPr>
          <w:p w14:paraId="04766D31" w14:textId="77777777" w:rsidR="000B597B" w:rsidRDefault="000B597B" w:rsidP="00D0616F">
            <w:pPr>
              <w:pStyle w:val="tabela"/>
            </w:pPr>
            <w:r>
              <w:t>Não</w:t>
            </w:r>
          </w:p>
        </w:tc>
        <w:tc>
          <w:tcPr>
            <w:tcW w:w="968" w:type="dxa"/>
            <w:tcBorders>
              <w:top w:val="nil"/>
            </w:tcBorders>
            <w:shd w:val="clear" w:color="auto" w:fill="FFFFFF"/>
          </w:tcPr>
          <w:p w14:paraId="4E479F7B" w14:textId="77777777" w:rsidR="000B597B" w:rsidRDefault="000B597B" w:rsidP="00D0616F">
            <w:pPr>
              <w:pStyle w:val="tabela"/>
            </w:pPr>
            <w:r>
              <w:t>Não</w:t>
            </w:r>
          </w:p>
        </w:tc>
      </w:tr>
      <w:tr w:rsidR="00611360" w14:paraId="0814260D" w14:textId="77777777" w:rsidTr="00D0616F">
        <w:trPr>
          <w:cantSplit/>
          <w:trHeight w:val="426"/>
          <w:jc w:val="center"/>
        </w:trPr>
        <w:tc>
          <w:tcPr>
            <w:tcW w:w="2441" w:type="dxa"/>
            <w:vMerge/>
            <w:shd w:val="clear" w:color="auto" w:fill="FFFFFF"/>
          </w:tcPr>
          <w:p w14:paraId="12BB7A9F" w14:textId="77777777" w:rsidR="00611360" w:rsidRDefault="00611360" w:rsidP="00D0616F">
            <w:pPr>
              <w:pStyle w:val="tabela"/>
            </w:pPr>
          </w:p>
        </w:tc>
        <w:tc>
          <w:tcPr>
            <w:tcW w:w="6820" w:type="dxa"/>
            <w:gridSpan w:val="5"/>
            <w:shd w:val="clear" w:color="auto" w:fill="FFFFFF"/>
          </w:tcPr>
          <w:p w14:paraId="3D5BDC03" w14:textId="77777777" w:rsidR="00611360" w:rsidRDefault="000B597B" w:rsidP="000B597B">
            <w:pPr>
              <w:pStyle w:val="tabela"/>
            </w:pPr>
            <w:r>
              <w:t>Número de reclamações recebidas</w:t>
            </w:r>
          </w:p>
        </w:tc>
      </w:tr>
      <w:tr w:rsidR="00611360" w14:paraId="20175527" w14:textId="77777777" w:rsidTr="00D0616F">
        <w:trPr>
          <w:trHeight w:hRule="exact" w:val="20"/>
          <w:jc w:val="center"/>
        </w:trPr>
        <w:tc>
          <w:tcPr>
            <w:tcW w:w="2441" w:type="dxa"/>
            <w:vMerge w:val="restart"/>
            <w:shd w:val="clear" w:color="auto" w:fill="FFFFFF"/>
          </w:tcPr>
          <w:p w14:paraId="080474BA" w14:textId="77777777" w:rsidR="00611360" w:rsidRDefault="00611360" w:rsidP="00611360">
            <w:pPr>
              <w:pStyle w:val="tabela"/>
            </w:pPr>
            <w:r>
              <w:t>expNumRecRes</w:t>
            </w:r>
          </w:p>
        </w:tc>
        <w:tc>
          <w:tcPr>
            <w:tcW w:w="6820" w:type="dxa"/>
            <w:gridSpan w:val="5"/>
            <w:tcBorders>
              <w:bottom w:val="nil"/>
            </w:tcBorders>
            <w:shd w:val="clear" w:color="auto" w:fill="FFFFFF"/>
          </w:tcPr>
          <w:p w14:paraId="2DFEB94C" w14:textId="77777777" w:rsidR="00611360" w:rsidRDefault="00611360" w:rsidP="00D0616F">
            <w:pPr>
              <w:pStyle w:val="tabela"/>
            </w:pPr>
          </w:p>
        </w:tc>
      </w:tr>
      <w:tr w:rsidR="000B597B" w14:paraId="37BFD0C7" w14:textId="77777777" w:rsidTr="00D0616F">
        <w:trPr>
          <w:cantSplit/>
          <w:trHeight w:val="426"/>
          <w:jc w:val="center"/>
        </w:trPr>
        <w:tc>
          <w:tcPr>
            <w:tcW w:w="2441" w:type="dxa"/>
            <w:vMerge/>
            <w:shd w:val="clear" w:color="auto" w:fill="FFFFFF"/>
          </w:tcPr>
          <w:p w14:paraId="3A2A8A04" w14:textId="77777777" w:rsidR="000B597B" w:rsidRPr="001B2355" w:rsidRDefault="000B597B" w:rsidP="00D0616F">
            <w:pPr>
              <w:pStyle w:val="tabela"/>
            </w:pPr>
          </w:p>
        </w:tc>
        <w:tc>
          <w:tcPr>
            <w:tcW w:w="2954" w:type="dxa"/>
            <w:tcBorders>
              <w:top w:val="nil"/>
            </w:tcBorders>
            <w:shd w:val="clear" w:color="auto" w:fill="FFFFFF"/>
          </w:tcPr>
          <w:p w14:paraId="0CFD94EC" w14:textId="77777777" w:rsidR="000B597B" w:rsidRPr="001B2355" w:rsidRDefault="000B597B" w:rsidP="00D0616F">
            <w:pPr>
              <w:pStyle w:val="tabela"/>
            </w:pPr>
            <w:r>
              <w:t>Integer</w:t>
            </w:r>
          </w:p>
        </w:tc>
        <w:tc>
          <w:tcPr>
            <w:tcW w:w="966" w:type="dxa"/>
            <w:tcBorders>
              <w:top w:val="nil"/>
            </w:tcBorders>
            <w:shd w:val="clear" w:color="auto" w:fill="FFFFFF"/>
          </w:tcPr>
          <w:p w14:paraId="7746D090" w14:textId="77777777" w:rsidR="000B597B" w:rsidRDefault="000B597B" w:rsidP="00D0616F">
            <w:pPr>
              <w:pStyle w:val="tabela"/>
            </w:pPr>
            <w:r>
              <w:t>Não</w:t>
            </w:r>
          </w:p>
        </w:tc>
        <w:tc>
          <w:tcPr>
            <w:tcW w:w="966" w:type="dxa"/>
            <w:tcBorders>
              <w:top w:val="nil"/>
            </w:tcBorders>
            <w:shd w:val="clear" w:color="auto" w:fill="FFFFFF"/>
          </w:tcPr>
          <w:p w14:paraId="72BC124E" w14:textId="77777777" w:rsidR="000B597B" w:rsidRDefault="000B597B" w:rsidP="00D0616F">
            <w:pPr>
              <w:pStyle w:val="tabela"/>
            </w:pPr>
            <w:r>
              <w:t>Não</w:t>
            </w:r>
          </w:p>
        </w:tc>
        <w:tc>
          <w:tcPr>
            <w:tcW w:w="966" w:type="dxa"/>
            <w:tcBorders>
              <w:top w:val="nil"/>
            </w:tcBorders>
            <w:shd w:val="clear" w:color="auto" w:fill="FFFFFF"/>
          </w:tcPr>
          <w:p w14:paraId="34172D0D" w14:textId="77777777" w:rsidR="000B597B" w:rsidRDefault="000B597B" w:rsidP="00D0616F">
            <w:pPr>
              <w:pStyle w:val="tabela"/>
            </w:pPr>
            <w:r>
              <w:t>Não</w:t>
            </w:r>
          </w:p>
        </w:tc>
        <w:tc>
          <w:tcPr>
            <w:tcW w:w="968" w:type="dxa"/>
            <w:tcBorders>
              <w:top w:val="nil"/>
            </w:tcBorders>
            <w:shd w:val="clear" w:color="auto" w:fill="FFFFFF"/>
          </w:tcPr>
          <w:p w14:paraId="78282928" w14:textId="77777777" w:rsidR="000B597B" w:rsidRDefault="000B597B" w:rsidP="00D0616F">
            <w:pPr>
              <w:pStyle w:val="tabela"/>
            </w:pPr>
            <w:r>
              <w:t>Não</w:t>
            </w:r>
          </w:p>
        </w:tc>
      </w:tr>
      <w:tr w:rsidR="00611360" w14:paraId="74ED1EC0" w14:textId="77777777" w:rsidTr="00D0616F">
        <w:trPr>
          <w:cantSplit/>
          <w:trHeight w:val="426"/>
          <w:jc w:val="center"/>
        </w:trPr>
        <w:tc>
          <w:tcPr>
            <w:tcW w:w="2441" w:type="dxa"/>
            <w:vMerge/>
            <w:shd w:val="clear" w:color="auto" w:fill="FFFFFF"/>
          </w:tcPr>
          <w:p w14:paraId="54B935D6" w14:textId="77777777" w:rsidR="00611360" w:rsidRDefault="00611360" w:rsidP="00D0616F">
            <w:pPr>
              <w:pStyle w:val="tabela"/>
            </w:pPr>
          </w:p>
        </w:tc>
        <w:tc>
          <w:tcPr>
            <w:tcW w:w="6820" w:type="dxa"/>
            <w:gridSpan w:val="5"/>
            <w:shd w:val="clear" w:color="auto" w:fill="FFFFFF"/>
          </w:tcPr>
          <w:p w14:paraId="605340E3" w14:textId="77777777" w:rsidR="00611360" w:rsidRDefault="000B597B" w:rsidP="000B597B">
            <w:pPr>
              <w:pStyle w:val="tabela"/>
            </w:pPr>
            <w:r>
              <w:t>Número de reclamações resolvidas</w:t>
            </w:r>
          </w:p>
        </w:tc>
      </w:tr>
    </w:tbl>
    <w:p w14:paraId="47C1A73B"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0B597B" w14:paraId="5DB1C16D" w14:textId="77777777" w:rsidTr="00D0616F">
        <w:trPr>
          <w:tblHeader/>
          <w:jc w:val="center"/>
        </w:trPr>
        <w:tc>
          <w:tcPr>
            <w:tcW w:w="2787" w:type="dxa"/>
            <w:shd w:val="pct20" w:color="000000" w:fill="FFFFFF"/>
          </w:tcPr>
          <w:p w14:paraId="6B396975" w14:textId="77777777" w:rsidR="000B597B" w:rsidRDefault="000B597B" w:rsidP="00D0616F">
            <w:pPr>
              <w:keepNext/>
              <w:rPr>
                <w:b/>
              </w:rPr>
            </w:pPr>
            <w:r>
              <w:rPr>
                <w:b/>
              </w:rPr>
              <w:t>Índice</w:t>
            </w:r>
          </w:p>
        </w:tc>
        <w:tc>
          <w:tcPr>
            <w:tcW w:w="709" w:type="dxa"/>
            <w:shd w:val="pct20" w:color="000000" w:fill="FFFFFF"/>
          </w:tcPr>
          <w:p w14:paraId="148FA458" w14:textId="77777777" w:rsidR="000B597B" w:rsidRDefault="000B597B" w:rsidP="00D0616F">
            <w:pPr>
              <w:keepNext/>
              <w:rPr>
                <w:b/>
              </w:rPr>
            </w:pPr>
            <w:r>
              <w:rPr>
                <w:b/>
              </w:rPr>
              <w:t>C.P.</w:t>
            </w:r>
          </w:p>
        </w:tc>
        <w:tc>
          <w:tcPr>
            <w:tcW w:w="709" w:type="dxa"/>
            <w:shd w:val="pct20" w:color="000000" w:fill="FFFFFF"/>
          </w:tcPr>
          <w:p w14:paraId="65A07ABD" w14:textId="77777777" w:rsidR="000B597B" w:rsidRDefault="000B597B" w:rsidP="00D0616F">
            <w:pPr>
              <w:keepNext/>
              <w:rPr>
                <w:b/>
              </w:rPr>
            </w:pPr>
            <w:r>
              <w:rPr>
                <w:b/>
              </w:rPr>
              <w:t>C.E.</w:t>
            </w:r>
          </w:p>
        </w:tc>
        <w:tc>
          <w:tcPr>
            <w:tcW w:w="850" w:type="dxa"/>
            <w:shd w:val="pct20" w:color="000000" w:fill="FFFFFF"/>
          </w:tcPr>
          <w:p w14:paraId="58919C65" w14:textId="77777777" w:rsidR="000B597B" w:rsidRDefault="000B597B" w:rsidP="00D0616F">
            <w:pPr>
              <w:keepNext/>
              <w:rPr>
                <w:b/>
              </w:rPr>
            </w:pPr>
            <w:r>
              <w:rPr>
                <w:b/>
              </w:rPr>
              <w:t>Único</w:t>
            </w:r>
          </w:p>
        </w:tc>
        <w:tc>
          <w:tcPr>
            <w:tcW w:w="992" w:type="dxa"/>
            <w:shd w:val="pct20" w:color="000000" w:fill="FFFFFF"/>
          </w:tcPr>
          <w:p w14:paraId="6529B292" w14:textId="77777777" w:rsidR="000B597B" w:rsidRDefault="000B597B" w:rsidP="00D0616F">
            <w:pPr>
              <w:keepNext/>
              <w:rPr>
                <w:b/>
              </w:rPr>
            </w:pPr>
            <w:r>
              <w:rPr>
                <w:b/>
              </w:rPr>
              <w:t>Agrup.</w:t>
            </w:r>
          </w:p>
        </w:tc>
        <w:tc>
          <w:tcPr>
            <w:tcW w:w="2246" w:type="dxa"/>
            <w:shd w:val="pct20" w:color="000000" w:fill="FFFFFF"/>
          </w:tcPr>
          <w:p w14:paraId="0BB469C0" w14:textId="77777777" w:rsidR="000B597B" w:rsidRDefault="000B597B" w:rsidP="00D0616F">
            <w:pPr>
              <w:keepNext/>
              <w:rPr>
                <w:b/>
              </w:rPr>
            </w:pPr>
            <w:r>
              <w:rPr>
                <w:b/>
              </w:rPr>
              <w:t>Campo</w:t>
            </w:r>
          </w:p>
        </w:tc>
        <w:tc>
          <w:tcPr>
            <w:tcW w:w="966" w:type="dxa"/>
            <w:shd w:val="pct20" w:color="000000" w:fill="FFFFFF"/>
          </w:tcPr>
          <w:p w14:paraId="2349B502" w14:textId="77777777" w:rsidR="000B597B" w:rsidRDefault="000B597B" w:rsidP="00D0616F">
            <w:pPr>
              <w:keepNext/>
              <w:rPr>
                <w:b/>
              </w:rPr>
            </w:pPr>
            <w:r>
              <w:rPr>
                <w:b/>
              </w:rPr>
              <w:t>Ordem</w:t>
            </w:r>
          </w:p>
        </w:tc>
      </w:tr>
      <w:tr w:rsidR="000B597B" w14:paraId="1603D786" w14:textId="77777777" w:rsidTr="00D0616F">
        <w:trPr>
          <w:cantSplit/>
          <w:trHeight w:val="130"/>
          <w:jc w:val="center"/>
        </w:trPr>
        <w:tc>
          <w:tcPr>
            <w:tcW w:w="2787" w:type="dxa"/>
            <w:vMerge w:val="restart"/>
            <w:shd w:val="clear" w:color="auto" w:fill="FFFFFF"/>
          </w:tcPr>
          <w:p w14:paraId="0756592E" w14:textId="77777777" w:rsidR="000B597B" w:rsidRDefault="000B597B" w:rsidP="000B597B">
            <w:pPr>
              <w:keepNext/>
            </w:pPr>
            <w:r>
              <w:t>PK_ ExecucaoPlano</w:t>
            </w:r>
          </w:p>
        </w:tc>
        <w:tc>
          <w:tcPr>
            <w:tcW w:w="709" w:type="dxa"/>
            <w:vMerge w:val="restart"/>
            <w:shd w:val="clear" w:color="auto" w:fill="FFFFFF"/>
          </w:tcPr>
          <w:p w14:paraId="16A7E060" w14:textId="77777777" w:rsidR="000B597B" w:rsidRDefault="000B597B" w:rsidP="00D0616F">
            <w:pPr>
              <w:keepNext/>
            </w:pPr>
            <w:r>
              <w:t>Sim</w:t>
            </w:r>
          </w:p>
        </w:tc>
        <w:tc>
          <w:tcPr>
            <w:tcW w:w="709" w:type="dxa"/>
            <w:vMerge w:val="restart"/>
            <w:shd w:val="clear" w:color="auto" w:fill="FFFFFF"/>
          </w:tcPr>
          <w:p w14:paraId="41579239" w14:textId="77777777" w:rsidR="000B597B" w:rsidRDefault="000B597B" w:rsidP="00D0616F">
            <w:pPr>
              <w:keepNext/>
            </w:pPr>
            <w:r>
              <w:t>Não</w:t>
            </w:r>
          </w:p>
        </w:tc>
        <w:tc>
          <w:tcPr>
            <w:tcW w:w="850" w:type="dxa"/>
            <w:vMerge w:val="restart"/>
            <w:shd w:val="clear" w:color="auto" w:fill="FFFFFF"/>
          </w:tcPr>
          <w:p w14:paraId="57917C42" w14:textId="77777777" w:rsidR="000B597B" w:rsidRDefault="000B597B" w:rsidP="00D0616F">
            <w:pPr>
              <w:keepNext/>
            </w:pPr>
            <w:r>
              <w:t>Sim</w:t>
            </w:r>
          </w:p>
        </w:tc>
        <w:tc>
          <w:tcPr>
            <w:tcW w:w="992" w:type="dxa"/>
            <w:vMerge w:val="restart"/>
            <w:shd w:val="clear" w:color="auto" w:fill="FFFFFF"/>
          </w:tcPr>
          <w:p w14:paraId="0358CADE" w14:textId="77777777" w:rsidR="000B597B" w:rsidRDefault="000B597B" w:rsidP="00D0616F">
            <w:pPr>
              <w:keepNext/>
            </w:pPr>
            <w:r>
              <w:t>Não</w:t>
            </w:r>
          </w:p>
        </w:tc>
        <w:tc>
          <w:tcPr>
            <w:tcW w:w="2246" w:type="dxa"/>
            <w:shd w:val="clear" w:color="auto" w:fill="FFFFFF"/>
          </w:tcPr>
          <w:p w14:paraId="006B66CB" w14:textId="77777777" w:rsidR="000B597B" w:rsidRDefault="000B597B" w:rsidP="00D0616F">
            <w:pPr>
              <w:keepNext/>
            </w:pPr>
            <w:r>
              <w:t>Entcodigo</w:t>
            </w:r>
          </w:p>
        </w:tc>
        <w:tc>
          <w:tcPr>
            <w:tcW w:w="966" w:type="dxa"/>
            <w:vMerge w:val="restart"/>
            <w:shd w:val="clear" w:color="auto" w:fill="FFFFFF"/>
          </w:tcPr>
          <w:p w14:paraId="33531971" w14:textId="77777777" w:rsidR="000B597B" w:rsidRDefault="000B597B" w:rsidP="00D0616F">
            <w:pPr>
              <w:keepNext/>
            </w:pPr>
            <w:r>
              <w:t>ASC</w:t>
            </w:r>
          </w:p>
        </w:tc>
      </w:tr>
      <w:tr w:rsidR="000B597B" w14:paraId="7853FF61" w14:textId="77777777" w:rsidTr="00D0616F">
        <w:trPr>
          <w:cantSplit/>
          <w:trHeight w:val="130"/>
          <w:jc w:val="center"/>
        </w:trPr>
        <w:tc>
          <w:tcPr>
            <w:tcW w:w="2787" w:type="dxa"/>
            <w:vMerge/>
            <w:shd w:val="clear" w:color="auto" w:fill="FFFFFF"/>
          </w:tcPr>
          <w:p w14:paraId="2C6FFBFF" w14:textId="77777777" w:rsidR="000B597B" w:rsidRDefault="000B597B" w:rsidP="00D0616F">
            <w:pPr>
              <w:keepNext/>
            </w:pPr>
          </w:p>
        </w:tc>
        <w:tc>
          <w:tcPr>
            <w:tcW w:w="709" w:type="dxa"/>
            <w:vMerge/>
            <w:shd w:val="clear" w:color="auto" w:fill="FFFFFF"/>
          </w:tcPr>
          <w:p w14:paraId="5F232C54" w14:textId="77777777" w:rsidR="000B597B" w:rsidRDefault="000B597B" w:rsidP="00D0616F">
            <w:pPr>
              <w:keepNext/>
            </w:pPr>
          </w:p>
        </w:tc>
        <w:tc>
          <w:tcPr>
            <w:tcW w:w="709" w:type="dxa"/>
            <w:vMerge/>
            <w:shd w:val="clear" w:color="auto" w:fill="FFFFFF"/>
          </w:tcPr>
          <w:p w14:paraId="63688E08" w14:textId="77777777" w:rsidR="000B597B" w:rsidRDefault="000B597B" w:rsidP="00D0616F">
            <w:pPr>
              <w:keepNext/>
            </w:pPr>
          </w:p>
        </w:tc>
        <w:tc>
          <w:tcPr>
            <w:tcW w:w="850" w:type="dxa"/>
            <w:vMerge/>
            <w:shd w:val="clear" w:color="auto" w:fill="FFFFFF"/>
          </w:tcPr>
          <w:p w14:paraId="3D1DC6A3" w14:textId="77777777" w:rsidR="000B597B" w:rsidRDefault="000B597B" w:rsidP="00D0616F">
            <w:pPr>
              <w:keepNext/>
            </w:pPr>
          </w:p>
        </w:tc>
        <w:tc>
          <w:tcPr>
            <w:tcW w:w="992" w:type="dxa"/>
            <w:vMerge/>
            <w:shd w:val="clear" w:color="auto" w:fill="FFFFFF"/>
          </w:tcPr>
          <w:p w14:paraId="3A5A2D1D" w14:textId="77777777" w:rsidR="000B597B" w:rsidRDefault="000B597B" w:rsidP="00D0616F">
            <w:pPr>
              <w:keepNext/>
            </w:pPr>
          </w:p>
        </w:tc>
        <w:tc>
          <w:tcPr>
            <w:tcW w:w="2246" w:type="dxa"/>
            <w:shd w:val="clear" w:color="auto" w:fill="FFFFFF"/>
          </w:tcPr>
          <w:p w14:paraId="30817978" w14:textId="77777777" w:rsidR="000B597B" w:rsidRDefault="000B597B" w:rsidP="00D0616F">
            <w:pPr>
              <w:keepNext/>
            </w:pPr>
            <w:r>
              <w:t>Mrfmesano</w:t>
            </w:r>
          </w:p>
        </w:tc>
        <w:tc>
          <w:tcPr>
            <w:tcW w:w="966" w:type="dxa"/>
            <w:vMerge/>
            <w:shd w:val="clear" w:color="auto" w:fill="FFFFFF"/>
          </w:tcPr>
          <w:p w14:paraId="721DB274" w14:textId="77777777" w:rsidR="000B597B" w:rsidRDefault="000B597B" w:rsidP="00D0616F">
            <w:pPr>
              <w:keepNext/>
            </w:pPr>
          </w:p>
        </w:tc>
      </w:tr>
      <w:tr w:rsidR="000B597B" w14:paraId="125596BF" w14:textId="77777777" w:rsidTr="00D0616F">
        <w:trPr>
          <w:cantSplit/>
          <w:trHeight w:val="130"/>
          <w:jc w:val="center"/>
        </w:trPr>
        <w:tc>
          <w:tcPr>
            <w:tcW w:w="2787" w:type="dxa"/>
            <w:vMerge/>
            <w:shd w:val="clear" w:color="auto" w:fill="FFFFFF"/>
          </w:tcPr>
          <w:p w14:paraId="4979142A" w14:textId="77777777" w:rsidR="000B597B" w:rsidRDefault="000B597B" w:rsidP="00D0616F">
            <w:pPr>
              <w:keepNext/>
            </w:pPr>
          </w:p>
        </w:tc>
        <w:tc>
          <w:tcPr>
            <w:tcW w:w="709" w:type="dxa"/>
            <w:vMerge/>
            <w:shd w:val="clear" w:color="auto" w:fill="FFFFFF"/>
          </w:tcPr>
          <w:p w14:paraId="450766B3" w14:textId="77777777" w:rsidR="000B597B" w:rsidRDefault="000B597B" w:rsidP="00D0616F">
            <w:pPr>
              <w:keepNext/>
            </w:pPr>
          </w:p>
        </w:tc>
        <w:tc>
          <w:tcPr>
            <w:tcW w:w="709" w:type="dxa"/>
            <w:vMerge/>
            <w:shd w:val="clear" w:color="auto" w:fill="FFFFFF"/>
          </w:tcPr>
          <w:p w14:paraId="47FBB9E4" w14:textId="77777777" w:rsidR="000B597B" w:rsidRDefault="000B597B" w:rsidP="00D0616F">
            <w:pPr>
              <w:keepNext/>
            </w:pPr>
          </w:p>
        </w:tc>
        <w:tc>
          <w:tcPr>
            <w:tcW w:w="850" w:type="dxa"/>
            <w:vMerge/>
            <w:shd w:val="clear" w:color="auto" w:fill="FFFFFF"/>
          </w:tcPr>
          <w:p w14:paraId="1F174A01" w14:textId="77777777" w:rsidR="000B597B" w:rsidRDefault="000B597B" w:rsidP="00D0616F">
            <w:pPr>
              <w:keepNext/>
            </w:pPr>
          </w:p>
        </w:tc>
        <w:tc>
          <w:tcPr>
            <w:tcW w:w="992" w:type="dxa"/>
            <w:vMerge/>
            <w:shd w:val="clear" w:color="auto" w:fill="FFFFFF"/>
          </w:tcPr>
          <w:p w14:paraId="5B7ECA99" w14:textId="77777777" w:rsidR="000B597B" w:rsidRDefault="000B597B" w:rsidP="00D0616F">
            <w:pPr>
              <w:keepNext/>
            </w:pPr>
          </w:p>
        </w:tc>
        <w:tc>
          <w:tcPr>
            <w:tcW w:w="2246" w:type="dxa"/>
            <w:shd w:val="clear" w:color="auto" w:fill="FFFFFF"/>
          </w:tcPr>
          <w:p w14:paraId="2A2F3F4D" w14:textId="77777777" w:rsidR="000B597B" w:rsidRDefault="000B597B" w:rsidP="00D0616F">
            <w:pPr>
              <w:keepNext/>
            </w:pPr>
            <w:r>
              <w:rPr>
                <w:szCs w:val="20"/>
              </w:rPr>
              <w:t>ExpId</w:t>
            </w:r>
          </w:p>
        </w:tc>
        <w:tc>
          <w:tcPr>
            <w:tcW w:w="966" w:type="dxa"/>
            <w:vMerge/>
            <w:shd w:val="clear" w:color="auto" w:fill="FFFFFF"/>
          </w:tcPr>
          <w:p w14:paraId="719C4024" w14:textId="77777777" w:rsidR="000B597B" w:rsidRDefault="000B597B" w:rsidP="00D0616F">
            <w:pPr>
              <w:keepNext/>
            </w:pPr>
          </w:p>
        </w:tc>
      </w:tr>
    </w:tbl>
    <w:p w14:paraId="7884E5FD" w14:textId="77777777" w:rsidR="000B597B" w:rsidRDefault="000B597B" w:rsidP="000B597B">
      <w:pPr>
        <w:rPr>
          <w:lang w:eastAsia="en-US"/>
        </w:rPr>
      </w:pPr>
    </w:p>
    <w:p w14:paraId="1D781B7D" w14:textId="77777777" w:rsidR="00314F59" w:rsidRDefault="003018DE" w:rsidP="00314F59">
      <w:pPr>
        <w:pStyle w:val="Ttulo3"/>
      </w:pPr>
      <w:bookmarkStart w:id="368" w:name="_Toc183459945"/>
      <w:r>
        <w:t xml:space="preserve">Tabela </w:t>
      </w:r>
      <w:r w:rsidR="00314F59">
        <w:t>ExecucaoPlanoAssociado</w:t>
      </w:r>
      <w:bookmarkEnd w:id="368"/>
    </w:p>
    <w:p w14:paraId="23C35890" w14:textId="77777777" w:rsidR="00314F59" w:rsidRDefault="00314F59" w:rsidP="00314F59">
      <w:pPr>
        <w:pStyle w:val="PreHead3"/>
      </w:pPr>
    </w:p>
    <w:p w14:paraId="18295119" w14:textId="77777777" w:rsidR="00314F59" w:rsidRDefault="004C7FDC" w:rsidP="00314F59">
      <w:pPr>
        <w:pStyle w:val="PargrafodaLista1"/>
        <w:ind w:left="1080"/>
        <w:jc w:val="both"/>
      </w:pPr>
      <w:r w:rsidRPr="004C7FDC">
        <w:t>Armazena os associados da execução do plano de fiscalização</w:t>
      </w:r>
      <w:r w:rsidR="00314F59">
        <w:t>.</w:t>
      </w:r>
    </w:p>
    <w:p w14:paraId="0418FC2F" w14:textId="77777777" w:rsidR="00314F59" w:rsidRDefault="00314F59" w:rsidP="00314F59">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0CDBADC4" w14:textId="77777777" w:rsidTr="00314F59">
        <w:trPr>
          <w:cantSplit/>
          <w:trHeight w:val="426"/>
          <w:tblHeader/>
          <w:jc w:val="center"/>
        </w:trPr>
        <w:tc>
          <w:tcPr>
            <w:tcW w:w="2441" w:type="dxa"/>
            <w:vMerge w:val="restart"/>
            <w:shd w:val="pct20" w:color="000000" w:fill="FFFFFF"/>
          </w:tcPr>
          <w:p w14:paraId="4D8F5138" w14:textId="77777777" w:rsidR="00314F59" w:rsidRDefault="00314F59" w:rsidP="00314F59">
            <w:pPr>
              <w:pStyle w:val="tabela"/>
              <w:rPr>
                <w:b/>
              </w:rPr>
            </w:pPr>
            <w:r>
              <w:rPr>
                <w:b/>
              </w:rPr>
              <w:t>Campo</w:t>
            </w:r>
          </w:p>
        </w:tc>
        <w:tc>
          <w:tcPr>
            <w:tcW w:w="2954" w:type="dxa"/>
            <w:shd w:val="pct20" w:color="000000" w:fill="FFFFFF"/>
          </w:tcPr>
          <w:p w14:paraId="0E2BA963" w14:textId="77777777" w:rsidR="00314F59" w:rsidRDefault="00314F59" w:rsidP="00314F59">
            <w:pPr>
              <w:pStyle w:val="tabela"/>
              <w:rPr>
                <w:b/>
              </w:rPr>
            </w:pPr>
            <w:r>
              <w:rPr>
                <w:b/>
              </w:rPr>
              <w:t>Tipo</w:t>
            </w:r>
          </w:p>
        </w:tc>
        <w:tc>
          <w:tcPr>
            <w:tcW w:w="966" w:type="dxa"/>
            <w:shd w:val="pct20" w:color="000000" w:fill="FFFFFF"/>
          </w:tcPr>
          <w:p w14:paraId="3C0DFEDA" w14:textId="77777777" w:rsidR="00314F59" w:rsidRDefault="00314F59" w:rsidP="00314F59">
            <w:pPr>
              <w:pStyle w:val="tabela"/>
              <w:rPr>
                <w:b/>
              </w:rPr>
            </w:pPr>
            <w:r>
              <w:rPr>
                <w:b/>
              </w:rPr>
              <w:t>C.P.</w:t>
            </w:r>
          </w:p>
        </w:tc>
        <w:tc>
          <w:tcPr>
            <w:tcW w:w="966" w:type="dxa"/>
            <w:shd w:val="pct20" w:color="000000" w:fill="FFFFFF"/>
          </w:tcPr>
          <w:p w14:paraId="7FF6BA66" w14:textId="77777777" w:rsidR="00314F59" w:rsidRDefault="00314F59" w:rsidP="00314F59">
            <w:pPr>
              <w:pStyle w:val="tabela"/>
              <w:rPr>
                <w:b/>
              </w:rPr>
            </w:pPr>
            <w:r>
              <w:rPr>
                <w:b/>
              </w:rPr>
              <w:t>C.E.</w:t>
            </w:r>
          </w:p>
        </w:tc>
        <w:tc>
          <w:tcPr>
            <w:tcW w:w="966" w:type="dxa"/>
            <w:shd w:val="pct20" w:color="000000" w:fill="FFFFFF"/>
          </w:tcPr>
          <w:p w14:paraId="3759C6A7" w14:textId="77777777" w:rsidR="00314F59" w:rsidRDefault="00314F59" w:rsidP="00314F59">
            <w:pPr>
              <w:pStyle w:val="tabela"/>
              <w:rPr>
                <w:b/>
              </w:rPr>
            </w:pPr>
            <w:r>
              <w:rPr>
                <w:b/>
              </w:rPr>
              <w:t>Obrig.</w:t>
            </w:r>
          </w:p>
        </w:tc>
        <w:tc>
          <w:tcPr>
            <w:tcW w:w="968" w:type="dxa"/>
            <w:shd w:val="pct20" w:color="000000" w:fill="FFFFFF"/>
          </w:tcPr>
          <w:p w14:paraId="0A26C837" w14:textId="77777777" w:rsidR="00314F59" w:rsidRDefault="00314F59" w:rsidP="00314F59">
            <w:pPr>
              <w:pStyle w:val="tabela"/>
              <w:rPr>
                <w:b/>
              </w:rPr>
            </w:pPr>
            <w:r>
              <w:rPr>
                <w:b/>
              </w:rPr>
              <w:t>Calc.</w:t>
            </w:r>
          </w:p>
        </w:tc>
      </w:tr>
      <w:tr w:rsidR="00314F59" w14:paraId="1B9289D6" w14:textId="77777777" w:rsidTr="00314F59">
        <w:trPr>
          <w:cantSplit/>
          <w:trHeight w:val="446"/>
          <w:tblHeader/>
          <w:jc w:val="center"/>
        </w:trPr>
        <w:tc>
          <w:tcPr>
            <w:tcW w:w="2441" w:type="dxa"/>
            <w:vMerge/>
            <w:tcBorders>
              <w:bottom w:val="single" w:sz="4" w:space="0" w:color="auto"/>
            </w:tcBorders>
            <w:shd w:val="pct20" w:color="000000" w:fill="FFFFFF"/>
          </w:tcPr>
          <w:p w14:paraId="62A5EC20"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1260831C" w14:textId="77777777" w:rsidR="00314F59" w:rsidRDefault="00314F59" w:rsidP="00314F59">
            <w:pPr>
              <w:pStyle w:val="tabela-spellchk"/>
              <w:rPr>
                <w:b/>
              </w:rPr>
            </w:pPr>
            <w:r>
              <w:rPr>
                <w:b/>
              </w:rPr>
              <w:t>Descrição</w:t>
            </w:r>
          </w:p>
        </w:tc>
      </w:tr>
      <w:tr w:rsidR="00B756F0" w14:paraId="5532837D" w14:textId="77777777" w:rsidTr="00314F59">
        <w:trPr>
          <w:cantSplit/>
          <w:trHeight w:val="426"/>
          <w:jc w:val="center"/>
        </w:trPr>
        <w:tc>
          <w:tcPr>
            <w:tcW w:w="2441" w:type="dxa"/>
            <w:vMerge w:val="restart"/>
            <w:tcBorders>
              <w:top w:val="nil"/>
            </w:tcBorders>
            <w:shd w:val="clear" w:color="auto" w:fill="FFFFFF"/>
          </w:tcPr>
          <w:p w14:paraId="5FBEA737" w14:textId="77777777" w:rsidR="00B756F0" w:rsidRDefault="00B756F0" w:rsidP="00D0616F">
            <w:pPr>
              <w:pStyle w:val="tabela"/>
            </w:pPr>
            <w:r>
              <w:t>entCodigo</w:t>
            </w:r>
          </w:p>
        </w:tc>
        <w:tc>
          <w:tcPr>
            <w:tcW w:w="2954" w:type="dxa"/>
            <w:tcBorders>
              <w:top w:val="nil"/>
            </w:tcBorders>
            <w:shd w:val="clear" w:color="auto" w:fill="FFFFFF"/>
          </w:tcPr>
          <w:p w14:paraId="3021C5F8" w14:textId="77777777" w:rsidR="00B756F0" w:rsidRDefault="00B756F0" w:rsidP="00D0616F">
            <w:pPr>
              <w:pStyle w:val="tabela"/>
            </w:pPr>
            <w:r>
              <w:t>String(5)</w:t>
            </w:r>
          </w:p>
        </w:tc>
        <w:tc>
          <w:tcPr>
            <w:tcW w:w="966" w:type="dxa"/>
            <w:tcBorders>
              <w:top w:val="nil"/>
            </w:tcBorders>
            <w:shd w:val="clear" w:color="auto" w:fill="FFFFFF"/>
          </w:tcPr>
          <w:p w14:paraId="1AB47E88" w14:textId="77777777" w:rsidR="00B756F0" w:rsidRDefault="00B756F0" w:rsidP="00D0616F">
            <w:pPr>
              <w:pStyle w:val="tabela"/>
            </w:pPr>
            <w:r>
              <w:t>Sim</w:t>
            </w:r>
          </w:p>
        </w:tc>
        <w:tc>
          <w:tcPr>
            <w:tcW w:w="966" w:type="dxa"/>
            <w:shd w:val="clear" w:color="auto" w:fill="FFFFFF"/>
          </w:tcPr>
          <w:p w14:paraId="1966ED2B" w14:textId="77777777" w:rsidR="00B756F0" w:rsidRDefault="00B756F0" w:rsidP="00D0616F">
            <w:pPr>
              <w:pStyle w:val="tabela"/>
            </w:pPr>
            <w:r>
              <w:t>Não</w:t>
            </w:r>
          </w:p>
        </w:tc>
        <w:tc>
          <w:tcPr>
            <w:tcW w:w="966" w:type="dxa"/>
            <w:shd w:val="clear" w:color="auto" w:fill="FFFFFF"/>
          </w:tcPr>
          <w:p w14:paraId="1CA54238" w14:textId="77777777" w:rsidR="00B756F0" w:rsidRDefault="00B756F0" w:rsidP="00D0616F">
            <w:pPr>
              <w:pStyle w:val="tabela"/>
            </w:pPr>
            <w:r>
              <w:t>Sim</w:t>
            </w:r>
          </w:p>
        </w:tc>
        <w:tc>
          <w:tcPr>
            <w:tcW w:w="968" w:type="dxa"/>
            <w:shd w:val="clear" w:color="auto" w:fill="FFFFFF"/>
          </w:tcPr>
          <w:p w14:paraId="0AEA2FA5" w14:textId="77777777" w:rsidR="00B756F0" w:rsidRDefault="00B756F0" w:rsidP="00D0616F">
            <w:pPr>
              <w:pStyle w:val="tabela"/>
            </w:pPr>
            <w:r>
              <w:t>Não</w:t>
            </w:r>
          </w:p>
        </w:tc>
      </w:tr>
      <w:tr w:rsidR="00B756F0" w14:paraId="57E72E01" w14:textId="77777777" w:rsidTr="00314F59">
        <w:trPr>
          <w:cantSplit/>
          <w:trHeight w:val="426"/>
          <w:jc w:val="center"/>
        </w:trPr>
        <w:tc>
          <w:tcPr>
            <w:tcW w:w="2441" w:type="dxa"/>
            <w:vMerge/>
            <w:tcBorders>
              <w:top w:val="nil"/>
            </w:tcBorders>
            <w:shd w:val="clear" w:color="auto" w:fill="FFFFFF"/>
          </w:tcPr>
          <w:p w14:paraId="0DEB353E" w14:textId="77777777" w:rsidR="00B756F0" w:rsidRDefault="00B756F0" w:rsidP="00314F59">
            <w:pPr>
              <w:pStyle w:val="tabela"/>
            </w:pPr>
          </w:p>
        </w:tc>
        <w:tc>
          <w:tcPr>
            <w:tcW w:w="6820" w:type="dxa"/>
            <w:gridSpan w:val="5"/>
            <w:shd w:val="clear" w:color="auto" w:fill="FFFFFF"/>
          </w:tcPr>
          <w:p w14:paraId="13665568" w14:textId="77777777" w:rsidR="00B756F0" w:rsidRDefault="00B756F0" w:rsidP="00314F59">
            <w:pPr>
              <w:pStyle w:val="tabela"/>
            </w:pPr>
            <w:r>
              <w:t>Código da Entidade</w:t>
            </w:r>
          </w:p>
        </w:tc>
      </w:tr>
      <w:tr w:rsidR="00B756F0" w14:paraId="38024907" w14:textId="77777777" w:rsidTr="00314F59">
        <w:trPr>
          <w:trHeight w:hRule="exact" w:val="20"/>
          <w:jc w:val="center"/>
        </w:trPr>
        <w:tc>
          <w:tcPr>
            <w:tcW w:w="2441" w:type="dxa"/>
            <w:vMerge w:val="restart"/>
            <w:shd w:val="clear" w:color="auto" w:fill="FFFFFF"/>
          </w:tcPr>
          <w:p w14:paraId="5ADCB12E" w14:textId="77777777" w:rsidR="00B756F0" w:rsidRDefault="00B756F0" w:rsidP="00D0616F">
            <w:pPr>
              <w:pStyle w:val="tabela"/>
            </w:pPr>
            <w:r>
              <w:t>mrfMesAno</w:t>
            </w:r>
          </w:p>
        </w:tc>
        <w:tc>
          <w:tcPr>
            <w:tcW w:w="6820" w:type="dxa"/>
            <w:gridSpan w:val="5"/>
            <w:tcBorders>
              <w:bottom w:val="nil"/>
            </w:tcBorders>
            <w:shd w:val="clear" w:color="auto" w:fill="FFFFFF"/>
          </w:tcPr>
          <w:p w14:paraId="5F86233A" w14:textId="77777777" w:rsidR="00B756F0" w:rsidRDefault="00B756F0" w:rsidP="00D0616F">
            <w:pPr>
              <w:pStyle w:val="tabela"/>
            </w:pPr>
            <w:r>
              <w:t>String(5)</w:t>
            </w:r>
          </w:p>
        </w:tc>
      </w:tr>
      <w:tr w:rsidR="00B756F0" w14:paraId="44C7A837" w14:textId="77777777" w:rsidTr="00314F59">
        <w:trPr>
          <w:cantSplit/>
          <w:trHeight w:val="426"/>
          <w:jc w:val="center"/>
        </w:trPr>
        <w:tc>
          <w:tcPr>
            <w:tcW w:w="2441" w:type="dxa"/>
            <w:vMerge/>
            <w:shd w:val="clear" w:color="auto" w:fill="FFFFFF"/>
          </w:tcPr>
          <w:p w14:paraId="4AB86D08" w14:textId="77777777" w:rsidR="00B756F0" w:rsidRPr="001B2355" w:rsidRDefault="00B756F0" w:rsidP="00314F59">
            <w:pPr>
              <w:pStyle w:val="tabela"/>
            </w:pPr>
          </w:p>
        </w:tc>
        <w:tc>
          <w:tcPr>
            <w:tcW w:w="2954" w:type="dxa"/>
            <w:tcBorders>
              <w:top w:val="nil"/>
            </w:tcBorders>
            <w:shd w:val="clear" w:color="auto" w:fill="FFFFFF"/>
          </w:tcPr>
          <w:p w14:paraId="203B9D6E" w14:textId="77777777" w:rsidR="00B756F0" w:rsidRPr="001B2355" w:rsidRDefault="00B756F0" w:rsidP="00314F59">
            <w:pPr>
              <w:pStyle w:val="tabela"/>
            </w:pPr>
            <w:r>
              <w:t>Datetime</w:t>
            </w:r>
          </w:p>
        </w:tc>
        <w:tc>
          <w:tcPr>
            <w:tcW w:w="966" w:type="dxa"/>
            <w:tcBorders>
              <w:top w:val="nil"/>
            </w:tcBorders>
            <w:shd w:val="clear" w:color="auto" w:fill="FFFFFF"/>
          </w:tcPr>
          <w:p w14:paraId="2A13506A" w14:textId="77777777" w:rsidR="00B756F0" w:rsidRDefault="00B756F0" w:rsidP="00314F59">
            <w:pPr>
              <w:pStyle w:val="tabela"/>
            </w:pPr>
            <w:r>
              <w:t>Sim</w:t>
            </w:r>
          </w:p>
        </w:tc>
        <w:tc>
          <w:tcPr>
            <w:tcW w:w="966" w:type="dxa"/>
            <w:tcBorders>
              <w:top w:val="nil"/>
            </w:tcBorders>
            <w:shd w:val="clear" w:color="auto" w:fill="FFFFFF"/>
          </w:tcPr>
          <w:p w14:paraId="4200C8FA" w14:textId="77777777" w:rsidR="00B756F0" w:rsidRDefault="00B756F0" w:rsidP="00314F59">
            <w:pPr>
              <w:pStyle w:val="tabela"/>
            </w:pPr>
            <w:r>
              <w:t>Não</w:t>
            </w:r>
          </w:p>
        </w:tc>
        <w:tc>
          <w:tcPr>
            <w:tcW w:w="966" w:type="dxa"/>
            <w:tcBorders>
              <w:top w:val="nil"/>
            </w:tcBorders>
            <w:shd w:val="clear" w:color="auto" w:fill="FFFFFF"/>
          </w:tcPr>
          <w:p w14:paraId="332AE9D3" w14:textId="77777777" w:rsidR="00B756F0" w:rsidRDefault="00B756F0" w:rsidP="00314F59">
            <w:pPr>
              <w:pStyle w:val="tabela"/>
            </w:pPr>
            <w:r>
              <w:t>Sim</w:t>
            </w:r>
          </w:p>
        </w:tc>
        <w:tc>
          <w:tcPr>
            <w:tcW w:w="968" w:type="dxa"/>
            <w:tcBorders>
              <w:top w:val="nil"/>
            </w:tcBorders>
            <w:shd w:val="clear" w:color="auto" w:fill="FFFFFF"/>
          </w:tcPr>
          <w:p w14:paraId="105916AD" w14:textId="77777777" w:rsidR="00B756F0" w:rsidRDefault="00B756F0" w:rsidP="00314F59">
            <w:pPr>
              <w:pStyle w:val="tabela"/>
            </w:pPr>
            <w:r>
              <w:t>Não</w:t>
            </w:r>
          </w:p>
        </w:tc>
      </w:tr>
      <w:tr w:rsidR="00B756F0" w14:paraId="378685FD" w14:textId="77777777" w:rsidTr="00314F59">
        <w:trPr>
          <w:cantSplit/>
          <w:trHeight w:val="426"/>
          <w:jc w:val="center"/>
        </w:trPr>
        <w:tc>
          <w:tcPr>
            <w:tcW w:w="2441" w:type="dxa"/>
            <w:vMerge/>
            <w:shd w:val="clear" w:color="auto" w:fill="FFFFFF"/>
          </w:tcPr>
          <w:p w14:paraId="3A8D16C1" w14:textId="77777777" w:rsidR="00B756F0" w:rsidRDefault="00B756F0" w:rsidP="00314F59">
            <w:pPr>
              <w:pStyle w:val="tabela"/>
            </w:pPr>
          </w:p>
        </w:tc>
        <w:tc>
          <w:tcPr>
            <w:tcW w:w="6820" w:type="dxa"/>
            <w:gridSpan w:val="5"/>
            <w:shd w:val="clear" w:color="auto" w:fill="FFFFFF"/>
          </w:tcPr>
          <w:p w14:paraId="51AEBC9C" w14:textId="77777777" w:rsidR="00B756F0" w:rsidRDefault="00B756F0" w:rsidP="00314F59">
            <w:pPr>
              <w:pStyle w:val="tabela"/>
            </w:pPr>
            <w:r>
              <w:t>Mês/Ano de Referencia</w:t>
            </w:r>
          </w:p>
        </w:tc>
      </w:tr>
      <w:tr w:rsidR="00B756F0" w14:paraId="6FC702BD" w14:textId="77777777" w:rsidTr="00314F59">
        <w:trPr>
          <w:trHeight w:hRule="exact" w:val="20"/>
          <w:jc w:val="center"/>
        </w:trPr>
        <w:tc>
          <w:tcPr>
            <w:tcW w:w="2441" w:type="dxa"/>
            <w:vMerge w:val="restart"/>
            <w:shd w:val="clear" w:color="auto" w:fill="FFFFFF"/>
          </w:tcPr>
          <w:p w14:paraId="3ECF022B" w14:textId="77777777" w:rsidR="00B756F0" w:rsidRDefault="00B756F0" w:rsidP="00D0616F">
            <w:pPr>
              <w:pStyle w:val="tabela"/>
            </w:pPr>
            <w:r>
              <w:t>expId</w:t>
            </w:r>
          </w:p>
        </w:tc>
        <w:tc>
          <w:tcPr>
            <w:tcW w:w="6820" w:type="dxa"/>
            <w:gridSpan w:val="5"/>
            <w:tcBorders>
              <w:bottom w:val="nil"/>
            </w:tcBorders>
            <w:shd w:val="clear" w:color="auto" w:fill="FFFFFF"/>
          </w:tcPr>
          <w:p w14:paraId="2692FB7F" w14:textId="77777777" w:rsidR="00B756F0" w:rsidRDefault="00B756F0" w:rsidP="00D0616F">
            <w:pPr>
              <w:pStyle w:val="tabela"/>
            </w:pPr>
          </w:p>
        </w:tc>
      </w:tr>
      <w:tr w:rsidR="00B756F0" w14:paraId="44DF6086" w14:textId="77777777" w:rsidTr="00314F59">
        <w:trPr>
          <w:cantSplit/>
          <w:trHeight w:val="426"/>
          <w:jc w:val="center"/>
        </w:trPr>
        <w:tc>
          <w:tcPr>
            <w:tcW w:w="2441" w:type="dxa"/>
            <w:vMerge/>
            <w:shd w:val="clear" w:color="auto" w:fill="FFFFFF"/>
          </w:tcPr>
          <w:p w14:paraId="40C0F110" w14:textId="77777777" w:rsidR="00B756F0" w:rsidRPr="001B2355" w:rsidRDefault="00B756F0" w:rsidP="00314F59">
            <w:pPr>
              <w:pStyle w:val="tabela"/>
            </w:pPr>
          </w:p>
        </w:tc>
        <w:tc>
          <w:tcPr>
            <w:tcW w:w="2954" w:type="dxa"/>
            <w:tcBorders>
              <w:top w:val="nil"/>
            </w:tcBorders>
            <w:shd w:val="clear" w:color="auto" w:fill="FFFFFF"/>
          </w:tcPr>
          <w:p w14:paraId="44ECDBF0" w14:textId="77777777" w:rsidR="00B756F0" w:rsidRPr="001B2355" w:rsidRDefault="00B756F0" w:rsidP="00314F59">
            <w:pPr>
              <w:pStyle w:val="tabela"/>
            </w:pPr>
            <w:r>
              <w:t>Integer</w:t>
            </w:r>
          </w:p>
        </w:tc>
        <w:tc>
          <w:tcPr>
            <w:tcW w:w="966" w:type="dxa"/>
            <w:tcBorders>
              <w:top w:val="nil"/>
            </w:tcBorders>
            <w:shd w:val="clear" w:color="auto" w:fill="FFFFFF"/>
          </w:tcPr>
          <w:p w14:paraId="4DBE59F5" w14:textId="77777777" w:rsidR="00B756F0" w:rsidRDefault="00B756F0" w:rsidP="00314F59">
            <w:pPr>
              <w:pStyle w:val="tabela"/>
            </w:pPr>
            <w:r>
              <w:t>Sim</w:t>
            </w:r>
          </w:p>
        </w:tc>
        <w:tc>
          <w:tcPr>
            <w:tcW w:w="966" w:type="dxa"/>
            <w:tcBorders>
              <w:top w:val="nil"/>
            </w:tcBorders>
            <w:shd w:val="clear" w:color="auto" w:fill="FFFFFF"/>
          </w:tcPr>
          <w:p w14:paraId="1A8DE8B1" w14:textId="77777777" w:rsidR="00B756F0" w:rsidRDefault="001A1254" w:rsidP="00314F59">
            <w:pPr>
              <w:pStyle w:val="tabela"/>
            </w:pPr>
            <w:r>
              <w:t>Sim</w:t>
            </w:r>
          </w:p>
        </w:tc>
        <w:tc>
          <w:tcPr>
            <w:tcW w:w="966" w:type="dxa"/>
            <w:tcBorders>
              <w:top w:val="nil"/>
            </w:tcBorders>
            <w:shd w:val="clear" w:color="auto" w:fill="FFFFFF"/>
          </w:tcPr>
          <w:p w14:paraId="51249C3A" w14:textId="77777777" w:rsidR="00B756F0" w:rsidRDefault="00B756F0" w:rsidP="00314F59">
            <w:pPr>
              <w:pStyle w:val="tabela"/>
            </w:pPr>
            <w:r>
              <w:t>Sim</w:t>
            </w:r>
          </w:p>
        </w:tc>
        <w:tc>
          <w:tcPr>
            <w:tcW w:w="968" w:type="dxa"/>
            <w:tcBorders>
              <w:top w:val="nil"/>
            </w:tcBorders>
            <w:shd w:val="clear" w:color="auto" w:fill="FFFFFF"/>
          </w:tcPr>
          <w:p w14:paraId="048A3351" w14:textId="77777777" w:rsidR="00B756F0" w:rsidRDefault="00B756F0" w:rsidP="00314F59">
            <w:pPr>
              <w:pStyle w:val="tabela"/>
            </w:pPr>
            <w:r>
              <w:t>Não</w:t>
            </w:r>
          </w:p>
        </w:tc>
      </w:tr>
      <w:tr w:rsidR="00B756F0" w14:paraId="5CBA8035" w14:textId="77777777" w:rsidTr="00314F59">
        <w:trPr>
          <w:cantSplit/>
          <w:trHeight w:val="426"/>
          <w:jc w:val="center"/>
        </w:trPr>
        <w:tc>
          <w:tcPr>
            <w:tcW w:w="2441" w:type="dxa"/>
            <w:vMerge/>
            <w:shd w:val="clear" w:color="auto" w:fill="FFFFFF"/>
          </w:tcPr>
          <w:p w14:paraId="4886D410" w14:textId="77777777" w:rsidR="00B756F0" w:rsidRDefault="00B756F0" w:rsidP="00314F59">
            <w:pPr>
              <w:pStyle w:val="tabela"/>
            </w:pPr>
          </w:p>
        </w:tc>
        <w:tc>
          <w:tcPr>
            <w:tcW w:w="6820" w:type="dxa"/>
            <w:gridSpan w:val="5"/>
            <w:shd w:val="clear" w:color="auto" w:fill="FFFFFF"/>
          </w:tcPr>
          <w:p w14:paraId="77824C6A" w14:textId="77777777" w:rsidR="00B756F0" w:rsidRDefault="00B756F0" w:rsidP="00314F59">
            <w:pPr>
              <w:pStyle w:val="tabela"/>
            </w:pPr>
            <w:r>
              <w:t>Chave primária da Execução do Plano.</w:t>
            </w:r>
          </w:p>
        </w:tc>
      </w:tr>
      <w:tr w:rsidR="00B756F0" w14:paraId="010E9341" w14:textId="77777777" w:rsidTr="00D0616F">
        <w:trPr>
          <w:trHeight w:hRule="exact" w:val="20"/>
          <w:jc w:val="center"/>
        </w:trPr>
        <w:tc>
          <w:tcPr>
            <w:tcW w:w="2441" w:type="dxa"/>
            <w:vMerge w:val="restart"/>
            <w:shd w:val="clear" w:color="auto" w:fill="FFFFFF"/>
          </w:tcPr>
          <w:p w14:paraId="79D55B46" w14:textId="77777777" w:rsidR="00B756F0" w:rsidRDefault="00B756F0" w:rsidP="00D0616F">
            <w:pPr>
              <w:pStyle w:val="tabela"/>
            </w:pPr>
            <w:r>
              <w:t>assId</w:t>
            </w:r>
          </w:p>
        </w:tc>
        <w:tc>
          <w:tcPr>
            <w:tcW w:w="6820" w:type="dxa"/>
            <w:gridSpan w:val="5"/>
            <w:tcBorders>
              <w:bottom w:val="nil"/>
            </w:tcBorders>
            <w:shd w:val="clear" w:color="auto" w:fill="FFFFFF"/>
          </w:tcPr>
          <w:p w14:paraId="091B8D76" w14:textId="77777777" w:rsidR="00B756F0" w:rsidRDefault="00B756F0" w:rsidP="00D0616F">
            <w:pPr>
              <w:pStyle w:val="tabela"/>
            </w:pPr>
          </w:p>
        </w:tc>
      </w:tr>
      <w:tr w:rsidR="00B756F0" w14:paraId="04E5D324" w14:textId="77777777" w:rsidTr="00D0616F">
        <w:trPr>
          <w:cantSplit/>
          <w:trHeight w:val="426"/>
          <w:jc w:val="center"/>
        </w:trPr>
        <w:tc>
          <w:tcPr>
            <w:tcW w:w="2441" w:type="dxa"/>
            <w:vMerge/>
            <w:shd w:val="clear" w:color="auto" w:fill="FFFFFF"/>
          </w:tcPr>
          <w:p w14:paraId="2733DE9C" w14:textId="77777777" w:rsidR="00B756F0" w:rsidRPr="001B2355" w:rsidRDefault="00B756F0" w:rsidP="00D0616F">
            <w:pPr>
              <w:pStyle w:val="tabela"/>
            </w:pPr>
          </w:p>
        </w:tc>
        <w:tc>
          <w:tcPr>
            <w:tcW w:w="2954" w:type="dxa"/>
            <w:tcBorders>
              <w:top w:val="nil"/>
            </w:tcBorders>
            <w:shd w:val="clear" w:color="auto" w:fill="FFFFFF"/>
          </w:tcPr>
          <w:p w14:paraId="0BEFD0C8" w14:textId="77777777" w:rsidR="00B756F0" w:rsidRPr="001B2355" w:rsidRDefault="00B756F0" w:rsidP="00D0616F">
            <w:pPr>
              <w:pStyle w:val="tabela"/>
            </w:pPr>
            <w:r>
              <w:t>Integer</w:t>
            </w:r>
          </w:p>
        </w:tc>
        <w:tc>
          <w:tcPr>
            <w:tcW w:w="966" w:type="dxa"/>
            <w:tcBorders>
              <w:top w:val="nil"/>
            </w:tcBorders>
            <w:shd w:val="clear" w:color="auto" w:fill="FFFFFF"/>
          </w:tcPr>
          <w:p w14:paraId="0A2939ED" w14:textId="77777777" w:rsidR="00B756F0" w:rsidRDefault="00B756F0" w:rsidP="00D0616F">
            <w:pPr>
              <w:pStyle w:val="tabela"/>
            </w:pPr>
            <w:r>
              <w:t>Sim</w:t>
            </w:r>
          </w:p>
        </w:tc>
        <w:tc>
          <w:tcPr>
            <w:tcW w:w="966" w:type="dxa"/>
            <w:tcBorders>
              <w:top w:val="nil"/>
            </w:tcBorders>
            <w:shd w:val="clear" w:color="auto" w:fill="FFFFFF"/>
          </w:tcPr>
          <w:p w14:paraId="6A9FE9D6" w14:textId="77777777" w:rsidR="00B756F0" w:rsidRDefault="001A1254" w:rsidP="00D0616F">
            <w:pPr>
              <w:pStyle w:val="tabela"/>
            </w:pPr>
            <w:r>
              <w:t>Sim</w:t>
            </w:r>
          </w:p>
        </w:tc>
        <w:tc>
          <w:tcPr>
            <w:tcW w:w="966" w:type="dxa"/>
            <w:tcBorders>
              <w:top w:val="nil"/>
            </w:tcBorders>
            <w:shd w:val="clear" w:color="auto" w:fill="FFFFFF"/>
          </w:tcPr>
          <w:p w14:paraId="13DAA9CC" w14:textId="77777777" w:rsidR="00B756F0" w:rsidRDefault="00B756F0" w:rsidP="00D0616F">
            <w:pPr>
              <w:pStyle w:val="tabela"/>
            </w:pPr>
            <w:r>
              <w:t>Sim</w:t>
            </w:r>
          </w:p>
        </w:tc>
        <w:tc>
          <w:tcPr>
            <w:tcW w:w="968" w:type="dxa"/>
            <w:tcBorders>
              <w:top w:val="nil"/>
            </w:tcBorders>
            <w:shd w:val="clear" w:color="auto" w:fill="FFFFFF"/>
          </w:tcPr>
          <w:p w14:paraId="46B0BA3F" w14:textId="77777777" w:rsidR="00B756F0" w:rsidRDefault="00B756F0" w:rsidP="00D0616F">
            <w:pPr>
              <w:pStyle w:val="tabela"/>
            </w:pPr>
            <w:r>
              <w:t>Não</w:t>
            </w:r>
          </w:p>
        </w:tc>
      </w:tr>
      <w:tr w:rsidR="00B756F0" w14:paraId="0241C15C" w14:textId="77777777" w:rsidTr="00D0616F">
        <w:trPr>
          <w:cantSplit/>
          <w:trHeight w:val="426"/>
          <w:jc w:val="center"/>
        </w:trPr>
        <w:tc>
          <w:tcPr>
            <w:tcW w:w="2441" w:type="dxa"/>
            <w:vMerge/>
            <w:shd w:val="clear" w:color="auto" w:fill="FFFFFF"/>
          </w:tcPr>
          <w:p w14:paraId="7FE1ADCB" w14:textId="77777777" w:rsidR="00B756F0" w:rsidRDefault="00B756F0" w:rsidP="00D0616F">
            <w:pPr>
              <w:pStyle w:val="tabela"/>
            </w:pPr>
          </w:p>
        </w:tc>
        <w:tc>
          <w:tcPr>
            <w:tcW w:w="6820" w:type="dxa"/>
            <w:gridSpan w:val="5"/>
            <w:shd w:val="clear" w:color="auto" w:fill="FFFFFF"/>
          </w:tcPr>
          <w:p w14:paraId="0FD53AE9" w14:textId="77777777" w:rsidR="00B756F0" w:rsidRDefault="00B756F0" w:rsidP="00B756F0">
            <w:pPr>
              <w:pStyle w:val="tabela"/>
            </w:pPr>
            <w:r>
              <w:t>Chave primária do Associado.</w:t>
            </w:r>
          </w:p>
        </w:tc>
      </w:tr>
    </w:tbl>
    <w:p w14:paraId="2FA38931" w14:textId="77777777" w:rsidR="00314F59" w:rsidRDefault="00314F59" w:rsidP="00314F59">
      <w:pPr>
        <w:pStyle w:val="Ttulo4"/>
      </w:pPr>
      <w:r>
        <w:t>Índices</w:t>
      </w:r>
    </w:p>
    <w:p w14:paraId="2FD2DB12" w14:textId="77777777" w:rsidR="00825200" w:rsidRPr="00825200" w:rsidRDefault="00825200" w:rsidP="00825200">
      <w:pPr>
        <w:rPr>
          <w:lang w:eastAsia="en-US"/>
        </w:rPr>
      </w:pP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825200" w14:paraId="1CD01793" w14:textId="77777777" w:rsidTr="00D0616F">
        <w:trPr>
          <w:tblHeader/>
          <w:jc w:val="center"/>
        </w:trPr>
        <w:tc>
          <w:tcPr>
            <w:tcW w:w="2787" w:type="dxa"/>
            <w:shd w:val="pct20" w:color="000000" w:fill="FFFFFF"/>
          </w:tcPr>
          <w:p w14:paraId="472B09D8" w14:textId="77777777" w:rsidR="00825200" w:rsidRDefault="00825200" w:rsidP="00D0616F">
            <w:pPr>
              <w:keepNext/>
              <w:rPr>
                <w:b/>
              </w:rPr>
            </w:pPr>
            <w:r>
              <w:rPr>
                <w:b/>
              </w:rPr>
              <w:t>Índice</w:t>
            </w:r>
          </w:p>
        </w:tc>
        <w:tc>
          <w:tcPr>
            <w:tcW w:w="709" w:type="dxa"/>
            <w:shd w:val="pct20" w:color="000000" w:fill="FFFFFF"/>
          </w:tcPr>
          <w:p w14:paraId="5925882C" w14:textId="77777777" w:rsidR="00825200" w:rsidRDefault="00825200" w:rsidP="00D0616F">
            <w:pPr>
              <w:keepNext/>
              <w:rPr>
                <w:b/>
              </w:rPr>
            </w:pPr>
            <w:r>
              <w:rPr>
                <w:b/>
              </w:rPr>
              <w:t>C.P.</w:t>
            </w:r>
          </w:p>
        </w:tc>
        <w:tc>
          <w:tcPr>
            <w:tcW w:w="709" w:type="dxa"/>
            <w:shd w:val="pct20" w:color="000000" w:fill="FFFFFF"/>
          </w:tcPr>
          <w:p w14:paraId="0FE5DE9F" w14:textId="77777777" w:rsidR="00825200" w:rsidRDefault="00825200" w:rsidP="00D0616F">
            <w:pPr>
              <w:keepNext/>
              <w:rPr>
                <w:b/>
              </w:rPr>
            </w:pPr>
            <w:r>
              <w:rPr>
                <w:b/>
              </w:rPr>
              <w:t>C.E.</w:t>
            </w:r>
          </w:p>
        </w:tc>
        <w:tc>
          <w:tcPr>
            <w:tcW w:w="850" w:type="dxa"/>
            <w:shd w:val="pct20" w:color="000000" w:fill="FFFFFF"/>
          </w:tcPr>
          <w:p w14:paraId="009A3D0D" w14:textId="77777777" w:rsidR="00825200" w:rsidRDefault="00825200" w:rsidP="00D0616F">
            <w:pPr>
              <w:keepNext/>
              <w:rPr>
                <w:b/>
              </w:rPr>
            </w:pPr>
            <w:r>
              <w:rPr>
                <w:b/>
              </w:rPr>
              <w:t>Único</w:t>
            </w:r>
          </w:p>
        </w:tc>
        <w:tc>
          <w:tcPr>
            <w:tcW w:w="992" w:type="dxa"/>
            <w:shd w:val="pct20" w:color="000000" w:fill="FFFFFF"/>
          </w:tcPr>
          <w:p w14:paraId="3824D38C" w14:textId="77777777" w:rsidR="00825200" w:rsidRDefault="00825200" w:rsidP="00D0616F">
            <w:pPr>
              <w:keepNext/>
              <w:rPr>
                <w:b/>
              </w:rPr>
            </w:pPr>
            <w:r>
              <w:rPr>
                <w:b/>
              </w:rPr>
              <w:t>Agrup.</w:t>
            </w:r>
          </w:p>
        </w:tc>
        <w:tc>
          <w:tcPr>
            <w:tcW w:w="2246" w:type="dxa"/>
            <w:shd w:val="pct20" w:color="000000" w:fill="FFFFFF"/>
          </w:tcPr>
          <w:p w14:paraId="77D461B2" w14:textId="77777777" w:rsidR="00825200" w:rsidRDefault="00825200" w:rsidP="00D0616F">
            <w:pPr>
              <w:keepNext/>
              <w:rPr>
                <w:b/>
              </w:rPr>
            </w:pPr>
            <w:r>
              <w:rPr>
                <w:b/>
              </w:rPr>
              <w:t>Campo</w:t>
            </w:r>
          </w:p>
        </w:tc>
        <w:tc>
          <w:tcPr>
            <w:tcW w:w="966" w:type="dxa"/>
            <w:shd w:val="pct20" w:color="000000" w:fill="FFFFFF"/>
          </w:tcPr>
          <w:p w14:paraId="29B4EC0A" w14:textId="77777777" w:rsidR="00825200" w:rsidRDefault="00825200" w:rsidP="00D0616F">
            <w:pPr>
              <w:keepNext/>
              <w:rPr>
                <w:b/>
              </w:rPr>
            </w:pPr>
            <w:r>
              <w:rPr>
                <w:b/>
              </w:rPr>
              <w:t>Ordem</w:t>
            </w:r>
          </w:p>
        </w:tc>
      </w:tr>
      <w:tr w:rsidR="00825200" w14:paraId="2FA6C2C5" w14:textId="77777777" w:rsidTr="00D0616F">
        <w:trPr>
          <w:cantSplit/>
          <w:trHeight w:val="130"/>
          <w:jc w:val="center"/>
        </w:trPr>
        <w:tc>
          <w:tcPr>
            <w:tcW w:w="2787" w:type="dxa"/>
            <w:vMerge w:val="restart"/>
            <w:shd w:val="clear" w:color="auto" w:fill="FFFFFF"/>
          </w:tcPr>
          <w:p w14:paraId="76251101" w14:textId="77777777" w:rsidR="00825200" w:rsidRDefault="00825200" w:rsidP="00825200">
            <w:pPr>
              <w:keepNext/>
            </w:pPr>
            <w:r>
              <w:t>PK_ ExecucaoPlanoAssociado</w:t>
            </w:r>
          </w:p>
        </w:tc>
        <w:tc>
          <w:tcPr>
            <w:tcW w:w="709" w:type="dxa"/>
            <w:vMerge w:val="restart"/>
            <w:shd w:val="clear" w:color="auto" w:fill="FFFFFF"/>
          </w:tcPr>
          <w:p w14:paraId="070A52D2" w14:textId="77777777" w:rsidR="00825200" w:rsidRDefault="00825200" w:rsidP="00D0616F">
            <w:pPr>
              <w:keepNext/>
            </w:pPr>
            <w:r>
              <w:t>Sim</w:t>
            </w:r>
          </w:p>
        </w:tc>
        <w:tc>
          <w:tcPr>
            <w:tcW w:w="709" w:type="dxa"/>
            <w:vMerge w:val="restart"/>
            <w:shd w:val="clear" w:color="auto" w:fill="FFFFFF"/>
          </w:tcPr>
          <w:p w14:paraId="3217F4B8" w14:textId="77777777" w:rsidR="00825200" w:rsidRDefault="00825200" w:rsidP="00D0616F">
            <w:pPr>
              <w:keepNext/>
            </w:pPr>
            <w:r>
              <w:t>Não</w:t>
            </w:r>
          </w:p>
        </w:tc>
        <w:tc>
          <w:tcPr>
            <w:tcW w:w="850" w:type="dxa"/>
            <w:vMerge w:val="restart"/>
            <w:shd w:val="clear" w:color="auto" w:fill="FFFFFF"/>
          </w:tcPr>
          <w:p w14:paraId="5C13F3AF" w14:textId="77777777" w:rsidR="00825200" w:rsidRDefault="00825200" w:rsidP="00D0616F">
            <w:pPr>
              <w:keepNext/>
            </w:pPr>
            <w:r>
              <w:t>Sim</w:t>
            </w:r>
          </w:p>
        </w:tc>
        <w:tc>
          <w:tcPr>
            <w:tcW w:w="992" w:type="dxa"/>
            <w:vMerge w:val="restart"/>
            <w:shd w:val="clear" w:color="auto" w:fill="FFFFFF"/>
          </w:tcPr>
          <w:p w14:paraId="04786D4D" w14:textId="77777777" w:rsidR="00825200" w:rsidRDefault="00825200" w:rsidP="00D0616F">
            <w:pPr>
              <w:keepNext/>
            </w:pPr>
            <w:r>
              <w:t>Não</w:t>
            </w:r>
          </w:p>
        </w:tc>
        <w:tc>
          <w:tcPr>
            <w:tcW w:w="2246" w:type="dxa"/>
            <w:shd w:val="clear" w:color="auto" w:fill="FFFFFF"/>
          </w:tcPr>
          <w:p w14:paraId="1B05C598" w14:textId="77777777" w:rsidR="00825200" w:rsidRDefault="00825200" w:rsidP="00D0616F">
            <w:pPr>
              <w:keepNext/>
            </w:pPr>
            <w:r>
              <w:t>Entcodigo</w:t>
            </w:r>
          </w:p>
        </w:tc>
        <w:tc>
          <w:tcPr>
            <w:tcW w:w="966" w:type="dxa"/>
            <w:vMerge w:val="restart"/>
            <w:shd w:val="clear" w:color="auto" w:fill="FFFFFF"/>
          </w:tcPr>
          <w:p w14:paraId="477A088C" w14:textId="77777777" w:rsidR="00825200" w:rsidRDefault="00825200" w:rsidP="00D0616F">
            <w:pPr>
              <w:keepNext/>
            </w:pPr>
            <w:r>
              <w:t>ASC</w:t>
            </w:r>
          </w:p>
        </w:tc>
      </w:tr>
      <w:tr w:rsidR="00825200" w14:paraId="000498AB" w14:textId="77777777" w:rsidTr="00D0616F">
        <w:trPr>
          <w:cantSplit/>
          <w:trHeight w:val="130"/>
          <w:jc w:val="center"/>
        </w:trPr>
        <w:tc>
          <w:tcPr>
            <w:tcW w:w="2787" w:type="dxa"/>
            <w:vMerge/>
            <w:shd w:val="clear" w:color="auto" w:fill="FFFFFF"/>
          </w:tcPr>
          <w:p w14:paraId="2B8AC63A" w14:textId="77777777" w:rsidR="00825200" w:rsidRDefault="00825200" w:rsidP="00D0616F">
            <w:pPr>
              <w:keepNext/>
            </w:pPr>
          </w:p>
        </w:tc>
        <w:tc>
          <w:tcPr>
            <w:tcW w:w="709" w:type="dxa"/>
            <w:vMerge/>
            <w:shd w:val="clear" w:color="auto" w:fill="FFFFFF"/>
          </w:tcPr>
          <w:p w14:paraId="05E35D90" w14:textId="77777777" w:rsidR="00825200" w:rsidRDefault="00825200" w:rsidP="00D0616F">
            <w:pPr>
              <w:keepNext/>
            </w:pPr>
          </w:p>
        </w:tc>
        <w:tc>
          <w:tcPr>
            <w:tcW w:w="709" w:type="dxa"/>
            <w:vMerge/>
            <w:shd w:val="clear" w:color="auto" w:fill="FFFFFF"/>
          </w:tcPr>
          <w:p w14:paraId="7E892384" w14:textId="77777777" w:rsidR="00825200" w:rsidRDefault="00825200" w:rsidP="00D0616F">
            <w:pPr>
              <w:keepNext/>
            </w:pPr>
          </w:p>
        </w:tc>
        <w:tc>
          <w:tcPr>
            <w:tcW w:w="850" w:type="dxa"/>
            <w:vMerge/>
            <w:shd w:val="clear" w:color="auto" w:fill="FFFFFF"/>
          </w:tcPr>
          <w:p w14:paraId="6E2486B8" w14:textId="77777777" w:rsidR="00825200" w:rsidRDefault="00825200" w:rsidP="00D0616F">
            <w:pPr>
              <w:keepNext/>
            </w:pPr>
          </w:p>
        </w:tc>
        <w:tc>
          <w:tcPr>
            <w:tcW w:w="992" w:type="dxa"/>
            <w:vMerge/>
            <w:shd w:val="clear" w:color="auto" w:fill="FFFFFF"/>
          </w:tcPr>
          <w:p w14:paraId="0A514625" w14:textId="77777777" w:rsidR="00825200" w:rsidRDefault="00825200" w:rsidP="00D0616F">
            <w:pPr>
              <w:keepNext/>
            </w:pPr>
          </w:p>
        </w:tc>
        <w:tc>
          <w:tcPr>
            <w:tcW w:w="2246" w:type="dxa"/>
            <w:shd w:val="clear" w:color="auto" w:fill="FFFFFF"/>
          </w:tcPr>
          <w:p w14:paraId="6AFCB24F" w14:textId="77777777" w:rsidR="00825200" w:rsidRDefault="00825200" w:rsidP="00D0616F">
            <w:pPr>
              <w:keepNext/>
            </w:pPr>
            <w:r>
              <w:t>Mrfmesano</w:t>
            </w:r>
          </w:p>
        </w:tc>
        <w:tc>
          <w:tcPr>
            <w:tcW w:w="966" w:type="dxa"/>
            <w:vMerge/>
            <w:shd w:val="clear" w:color="auto" w:fill="FFFFFF"/>
          </w:tcPr>
          <w:p w14:paraId="7B517BBA" w14:textId="77777777" w:rsidR="00825200" w:rsidRDefault="00825200" w:rsidP="00D0616F">
            <w:pPr>
              <w:keepNext/>
            </w:pPr>
          </w:p>
        </w:tc>
      </w:tr>
      <w:tr w:rsidR="00825200" w14:paraId="23A021D2" w14:textId="77777777" w:rsidTr="00D0616F">
        <w:trPr>
          <w:cantSplit/>
          <w:trHeight w:val="130"/>
          <w:jc w:val="center"/>
        </w:trPr>
        <w:tc>
          <w:tcPr>
            <w:tcW w:w="2787" w:type="dxa"/>
            <w:vMerge/>
            <w:shd w:val="clear" w:color="auto" w:fill="FFFFFF"/>
          </w:tcPr>
          <w:p w14:paraId="4B61829B" w14:textId="77777777" w:rsidR="00825200" w:rsidRDefault="00825200" w:rsidP="00D0616F">
            <w:pPr>
              <w:keepNext/>
            </w:pPr>
          </w:p>
        </w:tc>
        <w:tc>
          <w:tcPr>
            <w:tcW w:w="709" w:type="dxa"/>
            <w:vMerge/>
            <w:shd w:val="clear" w:color="auto" w:fill="FFFFFF"/>
          </w:tcPr>
          <w:p w14:paraId="76DC4DC5" w14:textId="77777777" w:rsidR="00825200" w:rsidRDefault="00825200" w:rsidP="00D0616F">
            <w:pPr>
              <w:keepNext/>
            </w:pPr>
          </w:p>
        </w:tc>
        <w:tc>
          <w:tcPr>
            <w:tcW w:w="709" w:type="dxa"/>
            <w:vMerge/>
            <w:shd w:val="clear" w:color="auto" w:fill="FFFFFF"/>
          </w:tcPr>
          <w:p w14:paraId="7CA087FB" w14:textId="77777777" w:rsidR="00825200" w:rsidRDefault="00825200" w:rsidP="00D0616F">
            <w:pPr>
              <w:keepNext/>
            </w:pPr>
          </w:p>
        </w:tc>
        <w:tc>
          <w:tcPr>
            <w:tcW w:w="850" w:type="dxa"/>
            <w:vMerge/>
            <w:shd w:val="clear" w:color="auto" w:fill="FFFFFF"/>
          </w:tcPr>
          <w:p w14:paraId="358DAD7B" w14:textId="77777777" w:rsidR="00825200" w:rsidRDefault="00825200" w:rsidP="00D0616F">
            <w:pPr>
              <w:keepNext/>
            </w:pPr>
          </w:p>
        </w:tc>
        <w:tc>
          <w:tcPr>
            <w:tcW w:w="992" w:type="dxa"/>
            <w:vMerge/>
            <w:shd w:val="clear" w:color="auto" w:fill="FFFFFF"/>
          </w:tcPr>
          <w:p w14:paraId="174526EC" w14:textId="77777777" w:rsidR="00825200" w:rsidRDefault="00825200" w:rsidP="00D0616F">
            <w:pPr>
              <w:keepNext/>
            </w:pPr>
          </w:p>
        </w:tc>
        <w:tc>
          <w:tcPr>
            <w:tcW w:w="2246" w:type="dxa"/>
            <w:shd w:val="clear" w:color="auto" w:fill="FFFFFF"/>
          </w:tcPr>
          <w:p w14:paraId="52F2DA0A" w14:textId="77777777" w:rsidR="00825200" w:rsidRDefault="00825200" w:rsidP="00D0616F">
            <w:pPr>
              <w:keepNext/>
            </w:pPr>
            <w:r>
              <w:rPr>
                <w:szCs w:val="20"/>
              </w:rPr>
              <w:t>ExpId</w:t>
            </w:r>
          </w:p>
        </w:tc>
        <w:tc>
          <w:tcPr>
            <w:tcW w:w="966" w:type="dxa"/>
            <w:vMerge/>
            <w:shd w:val="clear" w:color="auto" w:fill="FFFFFF"/>
          </w:tcPr>
          <w:p w14:paraId="49A39536" w14:textId="77777777" w:rsidR="00825200" w:rsidRDefault="00825200" w:rsidP="00D0616F">
            <w:pPr>
              <w:keepNext/>
            </w:pPr>
          </w:p>
        </w:tc>
      </w:tr>
      <w:tr w:rsidR="00825200" w14:paraId="6BA08673" w14:textId="77777777" w:rsidTr="00D0616F">
        <w:trPr>
          <w:cantSplit/>
          <w:trHeight w:val="130"/>
          <w:jc w:val="center"/>
        </w:trPr>
        <w:tc>
          <w:tcPr>
            <w:tcW w:w="2787" w:type="dxa"/>
            <w:vMerge/>
            <w:shd w:val="clear" w:color="auto" w:fill="FFFFFF"/>
          </w:tcPr>
          <w:p w14:paraId="513E29AA" w14:textId="77777777" w:rsidR="00825200" w:rsidRDefault="00825200" w:rsidP="00D0616F">
            <w:pPr>
              <w:keepNext/>
            </w:pPr>
          </w:p>
        </w:tc>
        <w:tc>
          <w:tcPr>
            <w:tcW w:w="709" w:type="dxa"/>
            <w:vMerge/>
            <w:shd w:val="clear" w:color="auto" w:fill="FFFFFF"/>
          </w:tcPr>
          <w:p w14:paraId="58D13752" w14:textId="77777777" w:rsidR="00825200" w:rsidRDefault="00825200" w:rsidP="00D0616F">
            <w:pPr>
              <w:keepNext/>
            </w:pPr>
          </w:p>
        </w:tc>
        <w:tc>
          <w:tcPr>
            <w:tcW w:w="709" w:type="dxa"/>
            <w:vMerge/>
            <w:shd w:val="clear" w:color="auto" w:fill="FFFFFF"/>
          </w:tcPr>
          <w:p w14:paraId="6D443973" w14:textId="77777777" w:rsidR="00825200" w:rsidRDefault="00825200" w:rsidP="00D0616F">
            <w:pPr>
              <w:keepNext/>
            </w:pPr>
          </w:p>
        </w:tc>
        <w:tc>
          <w:tcPr>
            <w:tcW w:w="850" w:type="dxa"/>
            <w:vMerge/>
            <w:shd w:val="clear" w:color="auto" w:fill="FFFFFF"/>
          </w:tcPr>
          <w:p w14:paraId="6D5CE9DC" w14:textId="77777777" w:rsidR="00825200" w:rsidRDefault="00825200" w:rsidP="00D0616F">
            <w:pPr>
              <w:keepNext/>
            </w:pPr>
          </w:p>
        </w:tc>
        <w:tc>
          <w:tcPr>
            <w:tcW w:w="992" w:type="dxa"/>
            <w:vMerge/>
            <w:shd w:val="clear" w:color="auto" w:fill="FFFFFF"/>
          </w:tcPr>
          <w:p w14:paraId="20848B25" w14:textId="77777777" w:rsidR="00825200" w:rsidRDefault="00825200" w:rsidP="00D0616F">
            <w:pPr>
              <w:keepNext/>
            </w:pPr>
          </w:p>
        </w:tc>
        <w:tc>
          <w:tcPr>
            <w:tcW w:w="2246" w:type="dxa"/>
            <w:shd w:val="clear" w:color="auto" w:fill="FFFFFF"/>
          </w:tcPr>
          <w:p w14:paraId="17DAC56A" w14:textId="77777777" w:rsidR="00825200" w:rsidRDefault="00825200" w:rsidP="00D0616F">
            <w:pPr>
              <w:keepNext/>
            </w:pPr>
            <w:r>
              <w:t>AssId</w:t>
            </w:r>
          </w:p>
        </w:tc>
        <w:tc>
          <w:tcPr>
            <w:tcW w:w="966" w:type="dxa"/>
            <w:vMerge/>
            <w:shd w:val="clear" w:color="auto" w:fill="FFFFFF"/>
          </w:tcPr>
          <w:p w14:paraId="3ED4251C" w14:textId="77777777" w:rsidR="00825200" w:rsidRDefault="00825200" w:rsidP="00D0616F">
            <w:pPr>
              <w:keepNext/>
            </w:pPr>
          </w:p>
        </w:tc>
      </w:tr>
      <w:tr w:rsidR="001A1254" w14:paraId="6579B493" w14:textId="77777777" w:rsidTr="00D0616F">
        <w:trPr>
          <w:cantSplit/>
          <w:trHeight w:val="130"/>
          <w:jc w:val="center"/>
        </w:trPr>
        <w:tc>
          <w:tcPr>
            <w:tcW w:w="2787" w:type="dxa"/>
            <w:shd w:val="clear" w:color="auto" w:fill="FFFFFF"/>
          </w:tcPr>
          <w:p w14:paraId="0852DD78" w14:textId="77777777" w:rsidR="001A1254" w:rsidRDefault="001A1254" w:rsidP="00D0616F">
            <w:pPr>
              <w:keepNext/>
            </w:pPr>
            <w:r w:rsidRPr="001A1254">
              <w:t>FK_ExecucaoPlanoAssociado_Associados</w:t>
            </w:r>
          </w:p>
        </w:tc>
        <w:tc>
          <w:tcPr>
            <w:tcW w:w="709" w:type="dxa"/>
            <w:shd w:val="clear" w:color="auto" w:fill="FFFFFF"/>
          </w:tcPr>
          <w:p w14:paraId="6E070973" w14:textId="77777777" w:rsidR="001A1254" w:rsidRDefault="001A1254" w:rsidP="00B53C21">
            <w:pPr>
              <w:keepNext/>
            </w:pPr>
            <w:r>
              <w:t>Não</w:t>
            </w:r>
          </w:p>
        </w:tc>
        <w:tc>
          <w:tcPr>
            <w:tcW w:w="709" w:type="dxa"/>
            <w:shd w:val="clear" w:color="auto" w:fill="FFFFFF"/>
          </w:tcPr>
          <w:p w14:paraId="1F027E36" w14:textId="77777777" w:rsidR="001A1254" w:rsidRDefault="001A1254" w:rsidP="00B53C21">
            <w:pPr>
              <w:keepNext/>
            </w:pPr>
            <w:r>
              <w:t>Sim</w:t>
            </w:r>
          </w:p>
        </w:tc>
        <w:tc>
          <w:tcPr>
            <w:tcW w:w="850" w:type="dxa"/>
            <w:shd w:val="clear" w:color="auto" w:fill="FFFFFF"/>
          </w:tcPr>
          <w:p w14:paraId="3DB093CA" w14:textId="77777777" w:rsidR="001A1254" w:rsidRDefault="001A1254" w:rsidP="00B53C21">
            <w:pPr>
              <w:keepNext/>
            </w:pPr>
            <w:r>
              <w:t>Não</w:t>
            </w:r>
          </w:p>
        </w:tc>
        <w:tc>
          <w:tcPr>
            <w:tcW w:w="992" w:type="dxa"/>
            <w:shd w:val="clear" w:color="auto" w:fill="FFFFFF"/>
          </w:tcPr>
          <w:p w14:paraId="3A2292BC" w14:textId="77777777" w:rsidR="001A1254" w:rsidRDefault="001A1254" w:rsidP="00B53C21">
            <w:pPr>
              <w:keepNext/>
            </w:pPr>
            <w:r>
              <w:t>Não</w:t>
            </w:r>
          </w:p>
        </w:tc>
        <w:tc>
          <w:tcPr>
            <w:tcW w:w="2246" w:type="dxa"/>
            <w:shd w:val="clear" w:color="auto" w:fill="FFFFFF"/>
          </w:tcPr>
          <w:p w14:paraId="5B6414C8" w14:textId="77777777" w:rsidR="001A1254" w:rsidRDefault="001A1254" w:rsidP="00D0616F">
            <w:pPr>
              <w:keepNext/>
            </w:pPr>
            <w:r>
              <w:t>AssId</w:t>
            </w:r>
          </w:p>
        </w:tc>
        <w:tc>
          <w:tcPr>
            <w:tcW w:w="966" w:type="dxa"/>
            <w:shd w:val="clear" w:color="auto" w:fill="FFFFFF"/>
          </w:tcPr>
          <w:p w14:paraId="297E185F" w14:textId="77777777" w:rsidR="001A1254" w:rsidRDefault="001A1254" w:rsidP="00D0616F">
            <w:pPr>
              <w:keepNext/>
            </w:pPr>
          </w:p>
        </w:tc>
      </w:tr>
      <w:tr w:rsidR="001A1254" w14:paraId="48C3845B" w14:textId="77777777" w:rsidTr="00D0616F">
        <w:trPr>
          <w:cantSplit/>
          <w:trHeight w:val="130"/>
          <w:jc w:val="center"/>
        </w:trPr>
        <w:tc>
          <w:tcPr>
            <w:tcW w:w="2787" w:type="dxa"/>
            <w:shd w:val="clear" w:color="auto" w:fill="FFFFFF"/>
          </w:tcPr>
          <w:p w14:paraId="091150DC" w14:textId="77777777" w:rsidR="001A1254" w:rsidRDefault="001A1254" w:rsidP="00D0616F">
            <w:pPr>
              <w:keepNext/>
            </w:pPr>
            <w:r w:rsidRPr="001A1254">
              <w:t>FK_ExecucaoPlanoAssociado_ExecucaoPlano</w:t>
            </w:r>
          </w:p>
        </w:tc>
        <w:tc>
          <w:tcPr>
            <w:tcW w:w="709" w:type="dxa"/>
            <w:shd w:val="clear" w:color="auto" w:fill="FFFFFF"/>
          </w:tcPr>
          <w:p w14:paraId="7857B926" w14:textId="77777777" w:rsidR="001A1254" w:rsidRDefault="001A1254" w:rsidP="00B53C21">
            <w:pPr>
              <w:keepNext/>
            </w:pPr>
            <w:r>
              <w:t>Não</w:t>
            </w:r>
          </w:p>
        </w:tc>
        <w:tc>
          <w:tcPr>
            <w:tcW w:w="709" w:type="dxa"/>
            <w:shd w:val="clear" w:color="auto" w:fill="FFFFFF"/>
          </w:tcPr>
          <w:p w14:paraId="5866CD9B" w14:textId="77777777" w:rsidR="001A1254" w:rsidRDefault="001A1254" w:rsidP="00B53C21">
            <w:pPr>
              <w:keepNext/>
            </w:pPr>
            <w:r>
              <w:t>Sim</w:t>
            </w:r>
          </w:p>
        </w:tc>
        <w:tc>
          <w:tcPr>
            <w:tcW w:w="850" w:type="dxa"/>
            <w:shd w:val="clear" w:color="auto" w:fill="FFFFFF"/>
          </w:tcPr>
          <w:p w14:paraId="7AEA953D" w14:textId="77777777" w:rsidR="001A1254" w:rsidRDefault="001A1254" w:rsidP="00B53C21">
            <w:pPr>
              <w:keepNext/>
            </w:pPr>
            <w:r>
              <w:t>Não</w:t>
            </w:r>
          </w:p>
        </w:tc>
        <w:tc>
          <w:tcPr>
            <w:tcW w:w="992" w:type="dxa"/>
            <w:shd w:val="clear" w:color="auto" w:fill="FFFFFF"/>
          </w:tcPr>
          <w:p w14:paraId="146C2E83" w14:textId="77777777" w:rsidR="001A1254" w:rsidRDefault="001A1254" w:rsidP="00B53C21">
            <w:pPr>
              <w:keepNext/>
            </w:pPr>
            <w:r>
              <w:t>Não</w:t>
            </w:r>
          </w:p>
        </w:tc>
        <w:tc>
          <w:tcPr>
            <w:tcW w:w="2246" w:type="dxa"/>
            <w:shd w:val="clear" w:color="auto" w:fill="FFFFFF"/>
          </w:tcPr>
          <w:p w14:paraId="15411A0E" w14:textId="77777777" w:rsidR="001A1254" w:rsidRDefault="001A1254" w:rsidP="00D0616F">
            <w:pPr>
              <w:keepNext/>
            </w:pPr>
            <w:r>
              <w:t>ExpId</w:t>
            </w:r>
          </w:p>
        </w:tc>
        <w:tc>
          <w:tcPr>
            <w:tcW w:w="966" w:type="dxa"/>
            <w:shd w:val="clear" w:color="auto" w:fill="FFFFFF"/>
          </w:tcPr>
          <w:p w14:paraId="7D9142FB" w14:textId="77777777" w:rsidR="001A1254" w:rsidRDefault="001A1254" w:rsidP="00D0616F">
            <w:pPr>
              <w:keepNext/>
            </w:pPr>
          </w:p>
        </w:tc>
      </w:tr>
    </w:tbl>
    <w:p w14:paraId="0FB96390" w14:textId="77777777" w:rsidR="00B756F0" w:rsidRDefault="00B756F0" w:rsidP="00B756F0">
      <w:pPr>
        <w:rPr>
          <w:lang w:eastAsia="en-US"/>
        </w:rPr>
      </w:pPr>
    </w:p>
    <w:p w14:paraId="562D503F" w14:textId="77777777" w:rsidR="00B756F0" w:rsidRDefault="00B756F0" w:rsidP="00B756F0">
      <w:pPr>
        <w:rPr>
          <w:lang w:eastAsia="en-US"/>
        </w:rPr>
      </w:pPr>
    </w:p>
    <w:p w14:paraId="236C5EEC" w14:textId="77777777" w:rsidR="00314F59" w:rsidRDefault="003018DE" w:rsidP="00314F59">
      <w:pPr>
        <w:pStyle w:val="Ttulo3"/>
      </w:pPr>
      <w:bookmarkStart w:id="369" w:name="_Toc183459946"/>
      <w:r>
        <w:t xml:space="preserve">Tabela </w:t>
      </w:r>
      <w:r w:rsidR="00314F59">
        <w:t>Categorias</w:t>
      </w:r>
      <w:bookmarkEnd w:id="369"/>
    </w:p>
    <w:p w14:paraId="0F825C01" w14:textId="77777777" w:rsidR="00314F59" w:rsidRDefault="00314F59" w:rsidP="00314F59">
      <w:pPr>
        <w:pStyle w:val="PreHead3"/>
      </w:pPr>
    </w:p>
    <w:p w14:paraId="171044CB" w14:textId="77777777" w:rsidR="00314F59" w:rsidRDefault="004C7FDC" w:rsidP="00314F59">
      <w:pPr>
        <w:pStyle w:val="PargrafodaLista1"/>
        <w:ind w:left="1080"/>
        <w:jc w:val="both"/>
      </w:pPr>
      <w:r w:rsidRPr="004C7FDC">
        <w:t xml:space="preserve">Armazena a categoria das </w:t>
      </w:r>
      <w:r w:rsidR="003018DE">
        <w:t>autorreguladoras</w:t>
      </w:r>
      <w:r w:rsidR="00314F59">
        <w:t>.</w:t>
      </w:r>
    </w:p>
    <w:p w14:paraId="662BDC96" w14:textId="77777777" w:rsidR="00314F59" w:rsidRDefault="00314F59" w:rsidP="00314F59">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17714191" w14:textId="77777777" w:rsidTr="00314F59">
        <w:trPr>
          <w:cantSplit/>
          <w:trHeight w:val="426"/>
          <w:tblHeader/>
          <w:jc w:val="center"/>
        </w:trPr>
        <w:tc>
          <w:tcPr>
            <w:tcW w:w="2441" w:type="dxa"/>
            <w:vMerge w:val="restart"/>
            <w:shd w:val="pct20" w:color="000000" w:fill="FFFFFF"/>
          </w:tcPr>
          <w:p w14:paraId="3BBA5337" w14:textId="77777777" w:rsidR="00314F59" w:rsidRDefault="00314F59" w:rsidP="00314F59">
            <w:pPr>
              <w:pStyle w:val="tabela"/>
              <w:rPr>
                <w:b/>
              </w:rPr>
            </w:pPr>
            <w:r>
              <w:rPr>
                <w:b/>
              </w:rPr>
              <w:t>Campo</w:t>
            </w:r>
          </w:p>
        </w:tc>
        <w:tc>
          <w:tcPr>
            <w:tcW w:w="2954" w:type="dxa"/>
            <w:shd w:val="pct20" w:color="000000" w:fill="FFFFFF"/>
          </w:tcPr>
          <w:p w14:paraId="76172DF5" w14:textId="77777777" w:rsidR="00314F59" w:rsidRDefault="00314F59" w:rsidP="00314F59">
            <w:pPr>
              <w:pStyle w:val="tabela"/>
              <w:rPr>
                <w:b/>
              </w:rPr>
            </w:pPr>
            <w:r>
              <w:rPr>
                <w:b/>
              </w:rPr>
              <w:t>Tipo</w:t>
            </w:r>
          </w:p>
        </w:tc>
        <w:tc>
          <w:tcPr>
            <w:tcW w:w="966" w:type="dxa"/>
            <w:shd w:val="pct20" w:color="000000" w:fill="FFFFFF"/>
          </w:tcPr>
          <w:p w14:paraId="724B0D0E" w14:textId="77777777" w:rsidR="00314F59" w:rsidRDefault="00314F59" w:rsidP="00314F59">
            <w:pPr>
              <w:pStyle w:val="tabela"/>
              <w:rPr>
                <w:b/>
              </w:rPr>
            </w:pPr>
            <w:r>
              <w:rPr>
                <w:b/>
              </w:rPr>
              <w:t>C.P.</w:t>
            </w:r>
          </w:p>
        </w:tc>
        <w:tc>
          <w:tcPr>
            <w:tcW w:w="966" w:type="dxa"/>
            <w:shd w:val="pct20" w:color="000000" w:fill="FFFFFF"/>
          </w:tcPr>
          <w:p w14:paraId="4440D86F" w14:textId="77777777" w:rsidR="00314F59" w:rsidRDefault="00314F59" w:rsidP="00314F59">
            <w:pPr>
              <w:pStyle w:val="tabela"/>
              <w:rPr>
                <w:b/>
              </w:rPr>
            </w:pPr>
            <w:r>
              <w:rPr>
                <w:b/>
              </w:rPr>
              <w:t>C.E.</w:t>
            </w:r>
          </w:p>
        </w:tc>
        <w:tc>
          <w:tcPr>
            <w:tcW w:w="966" w:type="dxa"/>
            <w:shd w:val="pct20" w:color="000000" w:fill="FFFFFF"/>
          </w:tcPr>
          <w:p w14:paraId="06BBE807" w14:textId="77777777" w:rsidR="00314F59" w:rsidRDefault="00314F59" w:rsidP="00314F59">
            <w:pPr>
              <w:pStyle w:val="tabela"/>
              <w:rPr>
                <w:b/>
              </w:rPr>
            </w:pPr>
            <w:r>
              <w:rPr>
                <w:b/>
              </w:rPr>
              <w:t>Obrig.</w:t>
            </w:r>
          </w:p>
        </w:tc>
        <w:tc>
          <w:tcPr>
            <w:tcW w:w="968" w:type="dxa"/>
            <w:shd w:val="pct20" w:color="000000" w:fill="FFFFFF"/>
          </w:tcPr>
          <w:p w14:paraId="71C115E1" w14:textId="77777777" w:rsidR="00314F59" w:rsidRDefault="00314F59" w:rsidP="00314F59">
            <w:pPr>
              <w:pStyle w:val="tabela"/>
              <w:rPr>
                <w:b/>
              </w:rPr>
            </w:pPr>
            <w:r>
              <w:rPr>
                <w:b/>
              </w:rPr>
              <w:t>Calc.</w:t>
            </w:r>
          </w:p>
        </w:tc>
      </w:tr>
      <w:tr w:rsidR="00314F59" w14:paraId="5CC7EB15" w14:textId="77777777" w:rsidTr="00314F59">
        <w:trPr>
          <w:cantSplit/>
          <w:trHeight w:val="446"/>
          <w:tblHeader/>
          <w:jc w:val="center"/>
        </w:trPr>
        <w:tc>
          <w:tcPr>
            <w:tcW w:w="2441" w:type="dxa"/>
            <w:vMerge/>
            <w:tcBorders>
              <w:bottom w:val="single" w:sz="4" w:space="0" w:color="auto"/>
            </w:tcBorders>
            <w:shd w:val="pct20" w:color="000000" w:fill="FFFFFF"/>
          </w:tcPr>
          <w:p w14:paraId="6EED0FA5"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177E2115" w14:textId="77777777" w:rsidR="00314F59" w:rsidRDefault="00314F59" w:rsidP="00314F59">
            <w:pPr>
              <w:pStyle w:val="tabela-spellchk"/>
              <w:rPr>
                <w:b/>
              </w:rPr>
            </w:pPr>
            <w:r>
              <w:rPr>
                <w:b/>
              </w:rPr>
              <w:t>Descrição</w:t>
            </w:r>
          </w:p>
        </w:tc>
      </w:tr>
      <w:tr w:rsidR="00825200" w14:paraId="21AD0C77" w14:textId="77777777" w:rsidTr="00314F59">
        <w:trPr>
          <w:cantSplit/>
          <w:trHeight w:val="426"/>
          <w:jc w:val="center"/>
        </w:trPr>
        <w:tc>
          <w:tcPr>
            <w:tcW w:w="2441" w:type="dxa"/>
            <w:vMerge w:val="restart"/>
            <w:tcBorders>
              <w:top w:val="nil"/>
            </w:tcBorders>
            <w:shd w:val="clear" w:color="auto" w:fill="FFFFFF"/>
          </w:tcPr>
          <w:p w14:paraId="7C927744" w14:textId="77777777" w:rsidR="00825200" w:rsidRDefault="00825200" w:rsidP="00314F59">
            <w:pPr>
              <w:pStyle w:val="tabela"/>
            </w:pPr>
            <w:r>
              <w:t>entCodigo</w:t>
            </w:r>
          </w:p>
        </w:tc>
        <w:tc>
          <w:tcPr>
            <w:tcW w:w="2954" w:type="dxa"/>
            <w:tcBorders>
              <w:top w:val="nil"/>
            </w:tcBorders>
            <w:shd w:val="clear" w:color="auto" w:fill="FFFFFF"/>
          </w:tcPr>
          <w:p w14:paraId="19F66876" w14:textId="77777777" w:rsidR="00825200" w:rsidRDefault="00825200" w:rsidP="00D0616F">
            <w:pPr>
              <w:pStyle w:val="tabela"/>
            </w:pPr>
            <w:r>
              <w:t>String(5)</w:t>
            </w:r>
          </w:p>
        </w:tc>
        <w:tc>
          <w:tcPr>
            <w:tcW w:w="966" w:type="dxa"/>
            <w:tcBorders>
              <w:top w:val="nil"/>
            </w:tcBorders>
            <w:shd w:val="clear" w:color="auto" w:fill="FFFFFF"/>
          </w:tcPr>
          <w:p w14:paraId="1D123AFB" w14:textId="77777777" w:rsidR="00825200" w:rsidRDefault="00825200" w:rsidP="00D0616F">
            <w:pPr>
              <w:pStyle w:val="tabela"/>
            </w:pPr>
            <w:r>
              <w:t>Sim</w:t>
            </w:r>
          </w:p>
        </w:tc>
        <w:tc>
          <w:tcPr>
            <w:tcW w:w="966" w:type="dxa"/>
            <w:shd w:val="clear" w:color="auto" w:fill="FFFFFF"/>
          </w:tcPr>
          <w:p w14:paraId="5F6D66EE" w14:textId="77777777" w:rsidR="00825200" w:rsidRDefault="00825200" w:rsidP="00D0616F">
            <w:pPr>
              <w:pStyle w:val="tabela"/>
            </w:pPr>
            <w:r>
              <w:t>Não</w:t>
            </w:r>
          </w:p>
        </w:tc>
        <w:tc>
          <w:tcPr>
            <w:tcW w:w="966" w:type="dxa"/>
            <w:shd w:val="clear" w:color="auto" w:fill="FFFFFF"/>
          </w:tcPr>
          <w:p w14:paraId="031297B3" w14:textId="77777777" w:rsidR="00825200" w:rsidRDefault="00825200" w:rsidP="00D0616F">
            <w:pPr>
              <w:pStyle w:val="tabela"/>
            </w:pPr>
            <w:r>
              <w:t>Sim</w:t>
            </w:r>
          </w:p>
        </w:tc>
        <w:tc>
          <w:tcPr>
            <w:tcW w:w="968" w:type="dxa"/>
            <w:shd w:val="clear" w:color="auto" w:fill="FFFFFF"/>
          </w:tcPr>
          <w:p w14:paraId="7B525C54" w14:textId="77777777" w:rsidR="00825200" w:rsidRDefault="00825200" w:rsidP="00D0616F">
            <w:pPr>
              <w:pStyle w:val="tabela"/>
            </w:pPr>
            <w:r>
              <w:t>Não</w:t>
            </w:r>
          </w:p>
        </w:tc>
      </w:tr>
      <w:tr w:rsidR="00825200" w14:paraId="7187BFFC" w14:textId="77777777" w:rsidTr="00314F59">
        <w:trPr>
          <w:cantSplit/>
          <w:trHeight w:val="426"/>
          <w:jc w:val="center"/>
        </w:trPr>
        <w:tc>
          <w:tcPr>
            <w:tcW w:w="2441" w:type="dxa"/>
            <w:vMerge/>
            <w:tcBorders>
              <w:top w:val="nil"/>
            </w:tcBorders>
            <w:shd w:val="clear" w:color="auto" w:fill="FFFFFF"/>
          </w:tcPr>
          <w:p w14:paraId="06C3E4B6" w14:textId="77777777" w:rsidR="00825200" w:rsidRDefault="00825200" w:rsidP="00314F59">
            <w:pPr>
              <w:pStyle w:val="tabela"/>
            </w:pPr>
          </w:p>
        </w:tc>
        <w:tc>
          <w:tcPr>
            <w:tcW w:w="6820" w:type="dxa"/>
            <w:gridSpan w:val="5"/>
            <w:shd w:val="clear" w:color="auto" w:fill="FFFFFF"/>
          </w:tcPr>
          <w:p w14:paraId="2429C56E" w14:textId="77777777" w:rsidR="00825200" w:rsidRDefault="00825200" w:rsidP="00D0616F">
            <w:pPr>
              <w:pStyle w:val="tabela"/>
            </w:pPr>
            <w:r>
              <w:t>Código da Entidade</w:t>
            </w:r>
          </w:p>
        </w:tc>
      </w:tr>
      <w:tr w:rsidR="00314F59" w14:paraId="64B19CA5" w14:textId="77777777" w:rsidTr="00314F59">
        <w:trPr>
          <w:trHeight w:hRule="exact" w:val="20"/>
          <w:jc w:val="center"/>
        </w:trPr>
        <w:tc>
          <w:tcPr>
            <w:tcW w:w="2441" w:type="dxa"/>
            <w:vMerge w:val="restart"/>
            <w:shd w:val="clear" w:color="auto" w:fill="FFFFFF"/>
          </w:tcPr>
          <w:p w14:paraId="7FDD1B22" w14:textId="77777777" w:rsidR="00314F59" w:rsidRDefault="00825200" w:rsidP="00314F59">
            <w:pPr>
              <w:pStyle w:val="tabela"/>
            </w:pPr>
            <w:r>
              <w:t>catId</w:t>
            </w:r>
          </w:p>
        </w:tc>
        <w:tc>
          <w:tcPr>
            <w:tcW w:w="6820" w:type="dxa"/>
            <w:gridSpan w:val="5"/>
            <w:tcBorders>
              <w:bottom w:val="nil"/>
            </w:tcBorders>
            <w:shd w:val="clear" w:color="auto" w:fill="FFFFFF"/>
          </w:tcPr>
          <w:p w14:paraId="6066D977" w14:textId="77777777" w:rsidR="00314F59" w:rsidRDefault="00314F59" w:rsidP="00314F59">
            <w:pPr>
              <w:pStyle w:val="tabela"/>
            </w:pPr>
          </w:p>
        </w:tc>
      </w:tr>
      <w:tr w:rsidR="00825200" w14:paraId="7B5CDF66" w14:textId="77777777" w:rsidTr="00314F59">
        <w:trPr>
          <w:cantSplit/>
          <w:trHeight w:val="426"/>
          <w:jc w:val="center"/>
        </w:trPr>
        <w:tc>
          <w:tcPr>
            <w:tcW w:w="2441" w:type="dxa"/>
            <w:vMerge/>
            <w:shd w:val="clear" w:color="auto" w:fill="FFFFFF"/>
          </w:tcPr>
          <w:p w14:paraId="0CD34DCC" w14:textId="77777777" w:rsidR="00825200" w:rsidRPr="001B2355" w:rsidRDefault="00825200" w:rsidP="00314F59">
            <w:pPr>
              <w:pStyle w:val="tabela"/>
            </w:pPr>
          </w:p>
        </w:tc>
        <w:tc>
          <w:tcPr>
            <w:tcW w:w="2954" w:type="dxa"/>
            <w:tcBorders>
              <w:top w:val="nil"/>
            </w:tcBorders>
            <w:shd w:val="clear" w:color="auto" w:fill="FFFFFF"/>
          </w:tcPr>
          <w:p w14:paraId="215C3525" w14:textId="77777777" w:rsidR="00825200" w:rsidRPr="001B2355" w:rsidRDefault="00825200" w:rsidP="00D0616F">
            <w:pPr>
              <w:pStyle w:val="tabela"/>
            </w:pPr>
            <w:r>
              <w:t>Integer</w:t>
            </w:r>
          </w:p>
        </w:tc>
        <w:tc>
          <w:tcPr>
            <w:tcW w:w="966" w:type="dxa"/>
            <w:tcBorders>
              <w:top w:val="nil"/>
            </w:tcBorders>
            <w:shd w:val="clear" w:color="auto" w:fill="FFFFFF"/>
          </w:tcPr>
          <w:p w14:paraId="696FA275" w14:textId="77777777" w:rsidR="00825200" w:rsidRDefault="00825200" w:rsidP="00D0616F">
            <w:pPr>
              <w:pStyle w:val="tabela"/>
            </w:pPr>
            <w:r>
              <w:t>Sim</w:t>
            </w:r>
          </w:p>
        </w:tc>
        <w:tc>
          <w:tcPr>
            <w:tcW w:w="966" w:type="dxa"/>
            <w:tcBorders>
              <w:top w:val="nil"/>
            </w:tcBorders>
            <w:shd w:val="clear" w:color="auto" w:fill="FFFFFF"/>
          </w:tcPr>
          <w:p w14:paraId="7AB8506C" w14:textId="77777777" w:rsidR="00825200" w:rsidRDefault="00825200" w:rsidP="00D0616F">
            <w:pPr>
              <w:pStyle w:val="tabela"/>
            </w:pPr>
            <w:r>
              <w:t>Não</w:t>
            </w:r>
          </w:p>
        </w:tc>
        <w:tc>
          <w:tcPr>
            <w:tcW w:w="966" w:type="dxa"/>
            <w:tcBorders>
              <w:top w:val="nil"/>
            </w:tcBorders>
            <w:shd w:val="clear" w:color="auto" w:fill="FFFFFF"/>
          </w:tcPr>
          <w:p w14:paraId="0BF22AFC" w14:textId="77777777" w:rsidR="00825200" w:rsidRDefault="00825200" w:rsidP="00D0616F">
            <w:pPr>
              <w:pStyle w:val="tabela"/>
            </w:pPr>
            <w:r>
              <w:t>Sim</w:t>
            </w:r>
          </w:p>
        </w:tc>
        <w:tc>
          <w:tcPr>
            <w:tcW w:w="968" w:type="dxa"/>
            <w:tcBorders>
              <w:top w:val="nil"/>
            </w:tcBorders>
            <w:shd w:val="clear" w:color="auto" w:fill="FFFFFF"/>
          </w:tcPr>
          <w:p w14:paraId="6467C0D0" w14:textId="77777777" w:rsidR="00825200" w:rsidRDefault="00825200" w:rsidP="00D0616F">
            <w:pPr>
              <w:pStyle w:val="tabela"/>
            </w:pPr>
            <w:r>
              <w:t>Não</w:t>
            </w:r>
          </w:p>
        </w:tc>
      </w:tr>
      <w:tr w:rsidR="00825200" w14:paraId="398E24D8" w14:textId="77777777" w:rsidTr="00314F59">
        <w:trPr>
          <w:cantSplit/>
          <w:trHeight w:val="426"/>
          <w:jc w:val="center"/>
        </w:trPr>
        <w:tc>
          <w:tcPr>
            <w:tcW w:w="2441" w:type="dxa"/>
            <w:vMerge/>
            <w:shd w:val="clear" w:color="auto" w:fill="FFFFFF"/>
          </w:tcPr>
          <w:p w14:paraId="34F34537" w14:textId="77777777" w:rsidR="00825200" w:rsidRDefault="00825200" w:rsidP="00314F59">
            <w:pPr>
              <w:pStyle w:val="tabela"/>
            </w:pPr>
          </w:p>
        </w:tc>
        <w:tc>
          <w:tcPr>
            <w:tcW w:w="6820" w:type="dxa"/>
            <w:gridSpan w:val="5"/>
            <w:shd w:val="clear" w:color="auto" w:fill="FFFFFF"/>
          </w:tcPr>
          <w:p w14:paraId="73B31DE1" w14:textId="77777777" w:rsidR="00825200" w:rsidRDefault="00825200" w:rsidP="00D0616F">
            <w:pPr>
              <w:pStyle w:val="tabela"/>
            </w:pPr>
            <w:r>
              <w:t xml:space="preserve">Chave primária da </w:t>
            </w:r>
            <w:r w:rsidR="00D0616F">
              <w:t>c</w:t>
            </w:r>
            <w:r>
              <w:t>ategoria.</w:t>
            </w:r>
          </w:p>
        </w:tc>
      </w:tr>
      <w:tr w:rsidR="00314F59" w14:paraId="168A4C46" w14:textId="77777777" w:rsidTr="00314F59">
        <w:trPr>
          <w:trHeight w:hRule="exact" w:val="20"/>
          <w:jc w:val="center"/>
        </w:trPr>
        <w:tc>
          <w:tcPr>
            <w:tcW w:w="2441" w:type="dxa"/>
            <w:vMerge w:val="restart"/>
            <w:shd w:val="clear" w:color="auto" w:fill="FFFFFF"/>
          </w:tcPr>
          <w:p w14:paraId="1D283FB9" w14:textId="77777777" w:rsidR="00314F59" w:rsidRDefault="00825200" w:rsidP="00314F59">
            <w:pPr>
              <w:pStyle w:val="tabela"/>
            </w:pPr>
            <w:r>
              <w:t>catDescricao</w:t>
            </w:r>
          </w:p>
        </w:tc>
        <w:tc>
          <w:tcPr>
            <w:tcW w:w="6820" w:type="dxa"/>
            <w:gridSpan w:val="5"/>
            <w:tcBorders>
              <w:bottom w:val="nil"/>
            </w:tcBorders>
            <w:shd w:val="clear" w:color="auto" w:fill="FFFFFF"/>
          </w:tcPr>
          <w:p w14:paraId="2C215A19" w14:textId="77777777" w:rsidR="00314F59" w:rsidRDefault="00314F59" w:rsidP="00314F59">
            <w:pPr>
              <w:pStyle w:val="tabela"/>
            </w:pPr>
          </w:p>
        </w:tc>
      </w:tr>
      <w:tr w:rsidR="00314F59" w14:paraId="69814F61" w14:textId="77777777" w:rsidTr="00314F59">
        <w:trPr>
          <w:cantSplit/>
          <w:trHeight w:val="426"/>
          <w:jc w:val="center"/>
        </w:trPr>
        <w:tc>
          <w:tcPr>
            <w:tcW w:w="2441" w:type="dxa"/>
            <w:vMerge/>
            <w:shd w:val="clear" w:color="auto" w:fill="FFFFFF"/>
          </w:tcPr>
          <w:p w14:paraId="529CCF14" w14:textId="77777777" w:rsidR="00314F59" w:rsidRPr="001B2355" w:rsidRDefault="00314F59" w:rsidP="00314F59">
            <w:pPr>
              <w:pStyle w:val="tabela"/>
            </w:pPr>
          </w:p>
        </w:tc>
        <w:tc>
          <w:tcPr>
            <w:tcW w:w="2954" w:type="dxa"/>
            <w:tcBorders>
              <w:top w:val="nil"/>
            </w:tcBorders>
            <w:shd w:val="clear" w:color="auto" w:fill="FFFFFF"/>
          </w:tcPr>
          <w:p w14:paraId="64C10E33" w14:textId="77777777" w:rsidR="00314F59" w:rsidRPr="001B2355" w:rsidRDefault="00825200" w:rsidP="00314F59">
            <w:pPr>
              <w:pStyle w:val="tabela"/>
            </w:pPr>
            <w:r>
              <w:t>String(5</w:t>
            </w:r>
            <w:r w:rsidR="00D0616F">
              <w:t>0</w:t>
            </w:r>
            <w:r>
              <w:t>)</w:t>
            </w:r>
          </w:p>
        </w:tc>
        <w:tc>
          <w:tcPr>
            <w:tcW w:w="966" w:type="dxa"/>
            <w:tcBorders>
              <w:top w:val="nil"/>
            </w:tcBorders>
            <w:shd w:val="clear" w:color="auto" w:fill="FFFFFF"/>
          </w:tcPr>
          <w:p w14:paraId="5D4AB5DC" w14:textId="77777777" w:rsidR="00314F59" w:rsidRDefault="00825200" w:rsidP="00314F59">
            <w:pPr>
              <w:pStyle w:val="tabela"/>
            </w:pPr>
            <w:r>
              <w:t>Não</w:t>
            </w:r>
          </w:p>
        </w:tc>
        <w:tc>
          <w:tcPr>
            <w:tcW w:w="966" w:type="dxa"/>
            <w:tcBorders>
              <w:top w:val="nil"/>
            </w:tcBorders>
            <w:shd w:val="clear" w:color="auto" w:fill="FFFFFF"/>
          </w:tcPr>
          <w:p w14:paraId="162F9204" w14:textId="77777777" w:rsidR="00314F59" w:rsidRDefault="00825200" w:rsidP="00314F59">
            <w:pPr>
              <w:pStyle w:val="tabela"/>
            </w:pPr>
            <w:r>
              <w:t>Não</w:t>
            </w:r>
          </w:p>
        </w:tc>
        <w:tc>
          <w:tcPr>
            <w:tcW w:w="966" w:type="dxa"/>
            <w:tcBorders>
              <w:top w:val="nil"/>
            </w:tcBorders>
            <w:shd w:val="clear" w:color="auto" w:fill="FFFFFF"/>
          </w:tcPr>
          <w:p w14:paraId="3A0155CE" w14:textId="77777777" w:rsidR="00314F59" w:rsidRDefault="00825200" w:rsidP="00314F59">
            <w:pPr>
              <w:pStyle w:val="tabela"/>
            </w:pPr>
            <w:r>
              <w:t>Não</w:t>
            </w:r>
          </w:p>
        </w:tc>
        <w:tc>
          <w:tcPr>
            <w:tcW w:w="968" w:type="dxa"/>
            <w:tcBorders>
              <w:top w:val="nil"/>
            </w:tcBorders>
            <w:shd w:val="clear" w:color="auto" w:fill="FFFFFF"/>
          </w:tcPr>
          <w:p w14:paraId="60459C12" w14:textId="77777777" w:rsidR="00314F59" w:rsidRDefault="00825200" w:rsidP="00314F59">
            <w:pPr>
              <w:pStyle w:val="tabela"/>
            </w:pPr>
            <w:r>
              <w:t>Não</w:t>
            </w:r>
          </w:p>
        </w:tc>
      </w:tr>
      <w:tr w:rsidR="00314F59" w14:paraId="52364BBE" w14:textId="77777777" w:rsidTr="00314F59">
        <w:trPr>
          <w:cantSplit/>
          <w:trHeight w:val="426"/>
          <w:jc w:val="center"/>
        </w:trPr>
        <w:tc>
          <w:tcPr>
            <w:tcW w:w="2441" w:type="dxa"/>
            <w:vMerge/>
            <w:shd w:val="clear" w:color="auto" w:fill="FFFFFF"/>
          </w:tcPr>
          <w:p w14:paraId="20CF2B36" w14:textId="77777777" w:rsidR="00314F59" w:rsidRDefault="00314F59" w:rsidP="00314F59">
            <w:pPr>
              <w:pStyle w:val="tabela"/>
            </w:pPr>
          </w:p>
        </w:tc>
        <w:tc>
          <w:tcPr>
            <w:tcW w:w="6820" w:type="dxa"/>
            <w:gridSpan w:val="5"/>
            <w:shd w:val="clear" w:color="auto" w:fill="FFFFFF"/>
          </w:tcPr>
          <w:p w14:paraId="46B96A78" w14:textId="77777777" w:rsidR="00314F59" w:rsidRDefault="00825200" w:rsidP="00D0616F">
            <w:pPr>
              <w:pStyle w:val="tabela"/>
            </w:pPr>
            <w:r>
              <w:t xml:space="preserve">Descrição da </w:t>
            </w:r>
            <w:r w:rsidR="00D0616F">
              <w:t>c</w:t>
            </w:r>
            <w:r>
              <w:t>ategoria.</w:t>
            </w:r>
          </w:p>
        </w:tc>
      </w:tr>
    </w:tbl>
    <w:p w14:paraId="0804A32D"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825200" w14:paraId="48A553B6" w14:textId="77777777" w:rsidTr="00825200">
        <w:trPr>
          <w:trHeight w:val="196"/>
          <w:tblHeader/>
          <w:jc w:val="center"/>
        </w:trPr>
        <w:tc>
          <w:tcPr>
            <w:tcW w:w="2787" w:type="dxa"/>
            <w:shd w:val="pct20" w:color="000000" w:fill="FFFFFF"/>
          </w:tcPr>
          <w:p w14:paraId="34F49F15" w14:textId="77777777" w:rsidR="00825200" w:rsidRDefault="00825200" w:rsidP="00D0616F">
            <w:pPr>
              <w:keepNext/>
              <w:rPr>
                <w:b/>
              </w:rPr>
            </w:pPr>
            <w:r>
              <w:rPr>
                <w:b/>
              </w:rPr>
              <w:t>Índice</w:t>
            </w:r>
          </w:p>
        </w:tc>
        <w:tc>
          <w:tcPr>
            <w:tcW w:w="709" w:type="dxa"/>
            <w:shd w:val="pct20" w:color="000000" w:fill="FFFFFF"/>
          </w:tcPr>
          <w:p w14:paraId="2787C923" w14:textId="77777777" w:rsidR="00825200" w:rsidRDefault="00825200" w:rsidP="00D0616F">
            <w:pPr>
              <w:keepNext/>
              <w:rPr>
                <w:b/>
              </w:rPr>
            </w:pPr>
            <w:r>
              <w:rPr>
                <w:b/>
              </w:rPr>
              <w:t>C.P.</w:t>
            </w:r>
          </w:p>
        </w:tc>
        <w:tc>
          <w:tcPr>
            <w:tcW w:w="709" w:type="dxa"/>
            <w:shd w:val="pct20" w:color="000000" w:fill="FFFFFF"/>
          </w:tcPr>
          <w:p w14:paraId="1F3C1BC2" w14:textId="77777777" w:rsidR="00825200" w:rsidRDefault="00825200" w:rsidP="00D0616F">
            <w:pPr>
              <w:keepNext/>
              <w:rPr>
                <w:b/>
              </w:rPr>
            </w:pPr>
            <w:r>
              <w:rPr>
                <w:b/>
              </w:rPr>
              <w:t>C.E.</w:t>
            </w:r>
          </w:p>
        </w:tc>
        <w:tc>
          <w:tcPr>
            <w:tcW w:w="850" w:type="dxa"/>
            <w:shd w:val="pct20" w:color="000000" w:fill="FFFFFF"/>
          </w:tcPr>
          <w:p w14:paraId="6001A55C" w14:textId="77777777" w:rsidR="00825200" w:rsidRDefault="00825200" w:rsidP="00D0616F">
            <w:pPr>
              <w:keepNext/>
              <w:rPr>
                <w:b/>
              </w:rPr>
            </w:pPr>
            <w:r>
              <w:rPr>
                <w:b/>
              </w:rPr>
              <w:t>Único</w:t>
            </w:r>
          </w:p>
        </w:tc>
        <w:tc>
          <w:tcPr>
            <w:tcW w:w="992" w:type="dxa"/>
            <w:shd w:val="pct20" w:color="000000" w:fill="FFFFFF"/>
          </w:tcPr>
          <w:p w14:paraId="3A31A9FE" w14:textId="77777777" w:rsidR="00825200" w:rsidRDefault="00825200" w:rsidP="00D0616F">
            <w:pPr>
              <w:keepNext/>
              <w:rPr>
                <w:b/>
              </w:rPr>
            </w:pPr>
            <w:r>
              <w:rPr>
                <w:b/>
              </w:rPr>
              <w:t>Agrup.</w:t>
            </w:r>
          </w:p>
        </w:tc>
        <w:tc>
          <w:tcPr>
            <w:tcW w:w="2246" w:type="dxa"/>
            <w:shd w:val="pct20" w:color="000000" w:fill="FFFFFF"/>
          </w:tcPr>
          <w:p w14:paraId="1E533A82" w14:textId="77777777" w:rsidR="00825200" w:rsidRDefault="00825200" w:rsidP="00D0616F">
            <w:pPr>
              <w:keepNext/>
              <w:rPr>
                <w:b/>
              </w:rPr>
            </w:pPr>
            <w:r>
              <w:rPr>
                <w:b/>
              </w:rPr>
              <w:t>Campo</w:t>
            </w:r>
          </w:p>
        </w:tc>
        <w:tc>
          <w:tcPr>
            <w:tcW w:w="966" w:type="dxa"/>
            <w:shd w:val="pct20" w:color="000000" w:fill="FFFFFF"/>
          </w:tcPr>
          <w:p w14:paraId="79F860C5" w14:textId="77777777" w:rsidR="00825200" w:rsidRDefault="00825200" w:rsidP="00D0616F">
            <w:pPr>
              <w:keepNext/>
              <w:rPr>
                <w:b/>
              </w:rPr>
            </w:pPr>
            <w:r>
              <w:rPr>
                <w:b/>
              </w:rPr>
              <w:t>Ordem</w:t>
            </w:r>
          </w:p>
        </w:tc>
      </w:tr>
      <w:tr w:rsidR="00825200" w14:paraId="15B6D943" w14:textId="77777777" w:rsidTr="00825200">
        <w:trPr>
          <w:cantSplit/>
          <w:trHeight w:val="95"/>
          <w:jc w:val="center"/>
        </w:trPr>
        <w:tc>
          <w:tcPr>
            <w:tcW w:w="2787" w:type="dxa"/>
            <w:vMerge w:val="restart"/>
            <w:shd w:val="clear" w:color="auto" w:fill="FFFFFF"/>
          </w:tcPr>
          <w:p w14:paraId="0989478F" w14:textId="77777777" w:rsidR="00825200" w:rsidRDefault="00825200" w:rsidP="00825200">
            <w:pPr>
              <w:keepNext/>
            </w:pPr>
            <w:r>
              <w:t>PK_ Categorias</w:t>
            </w:r>
          </w:p>
        </w:tc>
        <w:tc>
          <w:tcPr>
            <w:tcW w:w="709" w:type="dxa"/>
            <w:vMerge w:val="restart"/>
            <w:shd w:val="clear" w:color="auto" w:fill="FFFFFF"/>
          </w:tcPr>
          <w:p w14:paraId="728AF5A3" w14:textId="77777777" w:rsidR="00825200" w:rsidRDefault="00825200" w:rsidP="00D0616F">
            <w:pPr>
              <w:keepNext/>
            </w:pPr>
            <w:r>
              <w:t>Sim</w:t>
            </w:r>
          </w:p>
        </w:tc>
        <w:tc>
          <w:tcPr>
            <w:tcW w:w="709" w:type="dxa"/>
            <w:vMerge w:val="restart"/>
            <w:shd w:val="clear" w:color="auto" w:fill="FFFFFF"/>
          </w:tcPr>
          <w:p w14:paraId="57FE735C" w14:textId="77777777" w:rsidR="00825200" w:rsidRDefault="00825200" w:rsidP="00D0616F">
            <w:pPr>
              <w:keepNext/>
            </w:pPr>
            <w:r>
              <w:t>Não</w:t>
            </w:r>
          </w:p>
        </w:tc>
        <w:tc>
          <w:tcPr>
            <w:tcW w:w="850" w:type="dxa"/>
            <w:vMerge w:val="restart"/>
            <w:shd w:val="clear" w:color="auto" w:fill="FFFFFF"/>
          </w:tcPr>
          <w:p w14:paraId="579C8815" w14:textId="77777777" w:rsidR="00825200" w:rsidRDefault="00825200" w:rsidP="00D0616F">
            <w:pPr>
              <w:keepNext/>
            </w:pPr>
            <w:r>
              <w:t>Sim</w:t>
            </w:r>
          </w:p>
        </w:tc>
        <w:tc>
          <w:tcPr>
            <w:tcW w:w="992" w:type="dxa"/>
            <w:vMerge w:val="restart"/>
            <w:shd w:val="clear" w:color="auto" w:fill="FFFFFF"/>
          </w:tcPr>
          <w:p w14:paraId="2B1D6A8B" w14:textId="77777777" w:rsidR="00825200" w:rsidRDefault="00825200" w:rsidP="00D0616F">
            <w:pPr>
              <w:keepNext/>
            </w:pPr>
            <w:r>
              <w:t>Não</w:t>
            </w:r>
          </w:p>
        </w:tc>
        <w:tc>
          <w:tcPr>
            <w:tcW w:w="2246" w:type="dxa"/>
            <w:shd w:val="clear" w:color="auto" w:fill="FFFFFF"/>
          </w:tcPr>
          <w:p w14:paraId="228D12F7" w14:textId="77777777" w:rsidR="00825200" w:rsidRDefault="00825200" w:rsidP="00D0616F">
            <w:pPr>
              <w:keepNext/>
            </w:pPr>
            <w:r>
              <w:t>Entcodigo</w:t>
            </w:r>
          </w:p>
        </w:tc>
        <w:tc>
          <w:tcPr>
            <w:tcW w:w="966" w:type="dxa"/>
            <w:vMerge w:val="restart"/>
            <w:shd w:val="clear" w:color="auto" w:fill="FFFFFF"/>
          </w:tcPr>
          <w:p w14:paraId="191D579D" w14:textId="77777777" w:rsidR="00825200" w:rsidRDefault="00825200" w:rsidP="00D0616F">
            <w:pPr>
              <w:keepNext/>
            </w:pPr>
            <w:r>
              <w:t>ASC</w:t>
            </w:r>
          </w:p>
        </w:tc>
      </w:tr>
      <w:tr w:rsidR="00825200" w14:paraId="33DD75B4" w14:textId="77777777" w:rsidTr="00825200">
        <w:trPr>
          <w:cantSplit/>
          <w:trHeight w:val="409"/>
          <w:jc w:val="center"/>
        </w:trPr>
        <w:tc>
          <w:tcPr>
            <w:tcW w:w="2787" w:type="dxa"/>
            <w:vMerge/>
            <w:shd w:val="clear" w:color="auto" w:fill="FFFFFF"/>
          </w:tcPr>
          <w:p w14:paraId="22B98DCC" w14:textId="77777777" w:rsidR="00825200" w:rsidRDefault="00825200" w:rsidP="00D0616F">
            <w:pPr>
              <w:keepNext/>
            </w:pPr>
          </w:p>
        </w:tc>
        <w:tc>
          <w:tcPr>
            <w:tcW w:w="709" w:type="dxa"/>
            <w:vMerge/>
            <w:shd w:val="clear" w:color="auto" w:fill="FFFFFF"/>
          </w:tcPr>
          <w:p w14:paraId="43819643" w14:textId="77777777" w:rsidR="00825200" w:rsidRDefault="00825200" w:rsidP="00D0616F">
            <w:pPr>
              <w:keepNext/>
            </w:pPr>
          </w:p>
        </w:tc>
        <w:tc>
          <w:tcPr>
            <w:tcW w:w="709" w:type="dxa"/>
            <w:vMerge/>
            <w:shd w:val="clear" w:color="auto" w:fill="FFFFFF"/>
          </w:tcPr>
          <w:p w14:paraId="5D6E694C" w14:textId="77777777" w:rsidR="00825200" w:rsidRDefault="00825200" w:rsidP="00D0616F">
            <w:pPr>
              <w:keepNext/>
            </w:pPr>
          </w:p>
        </w:tc>
        <w:tc>
          <w:tcPr>
            <w:tcW w:w="850" w:type="dxa"/>
            <w:vMerge/>
            <w:shd w:val="clear" w:color="auto" w:fill="FFFFFF"/>
          </w:tcPr>
          <w:p w14:paraId="6FCA6418" w14:textId="77777777" w:rsidR="00825200" w:rsidRDefault="00825200" w:rsidP="00D0616F">
            <w:pPr>
              <w:keepNext/>
            </w:pPr>
          </w:p>
        </w:tc>
        <w:tc>
          <w:tcPr>
            <w:tcW w:w="992" w:type="dxa"/>
            <w:vMerge/>
            <w:shd w:val="clear" w:color="auto" w:fill="FFFFFF"/>
          </w:tcPr>
          <w:p w14:paraId="426EE49B" w14:textId="77777777" w:rsidR="00825200" w:rsidRDefault="00825200" w:rsidP="00D0616F">
            <w:pPr>
              <w:keepNext/>
            </w:pPr>
          </w:p>
        </w:tc>
        <w:tc>
          <w:tcPr>
            <w:tcW w:w="2246" w:type="dxa"/>
            <w:shd w:val="clear" w:color="auto" w:fill="FFFFFF"/>
          </w:tcPr>
          <w:p w14:paraId="3344D9C3" w14:textId="77777777" w:rsidR="00825200" w:rsidRDefault="00825200" w:rsidP="00D0616F">
            <w:pPr>
              <w:keepNext/>
            </w:pPr>
            <w:r>
              <w:t>CatId</w:t>
            </w:r>
          </w:p>
        </w:tc>
        <w:tc>
          <w:tcPr>
            <w:tcW w:w="966" w:type="dxa"/>
            <w:vMerge/>
            <w:shd w:val="clear" w:color="auto" w:fill="FFFFFF"/>
          </w:tcPr>
          <w:p w14:paraId="7362E44E" w14:textId="77777777" w:rsidR="00825200" w:rsidRDefault="00825200" w:rsidP="00D0616F">
            <w:pPr>
              <w:keepNext/>
            </w:pPr>
          </w:p>
        </w:tc>
      </w:tr>
    </w:tbl>
    <w:p w14:paraId="51F94D7C" w14:textId="77777777" w:rsidR="00825200" w:rsidRDefault="00825200" w:rsidP="00825200">
      <w:pPr>
        <w:pStyle w:val="Ttulo3"/>
        <w:numPr>
          <w:ilvl w:val="0"/>
          <w:numId w:val="0"/>
        </w:numPr>
        <w:ind w:left="360" w:hanging="360"/>
      </w:pPr>
    </w:p>
    <w:p w14:paraId="641E78BE" w14:textId="77777777" w:rsidR="00314F59" w:rsidRDefault="003018DE" w:rsidP="00314F59">
      <w:pPr>
        <w:pStyle w:val="Ttulo3"/>
      </w:pPr>
      <w:bookmarkStart w:id="370" w:name="_Toc183459947"/>
      <w:r>
        <w:t xml:space="preserve">Tabela </w:t>
      </w:r>
      <w:r w:rsidR="00314F59">
        <w:t>TiposAssociados</w:t>
      </w:r>
      <w:bookmarkEnd w:id="370"/>
    </w:p>
    <w:p w14:paraId="000B040B" w14:textId="77777777" w:rsidR="00314F59" w:rsidRDefault="00314F59" w:rsidP="00314F59">
      <w:pPr>
        <w:pStyle w:val="PreHead3"/>
      </w:pPr>
    </w:p>
    <w:p w14:paraId="41A6C681" w14:textId="77777777" w:rsidR="00314F59" w:rsidRDefault="004C7FDC" w:rsidP="00314F59">
      <w:pPr>
        <w:pStyle w:val="PargrafodaLista1"/>
        <w:ind w:left="1080"/>
        <w:jc w:val="both"/>
      </w:pPr>
      <w:r w:rsidRPr="004C7FDC">
        <w:t>Armazena os tipos de associados</w:t>
      </w:r>
      <w:r>
        <w:t xml:space="preserve"> para o cadastro dos associados</w:t>
      </w:r>
      <w:r w:rsidR="00314F59">
        <w:t>.</w:t>
      </w:r>
    </w:p>
    <w:p w14:paraId="361A18A9" w14:textId="77777777" w:rsidR="00314F59" w:rsidRDefault="00314F59" w:rsidP="00314F59">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314F59" w14:paraId="32623670" w14:textId="77777777" w:rsidTr="00314F59">
        <w:trPr>
          <w:cantSplit/>
          <w:trHeight w:val="426"/>
          <w:tblHeader/>
          <w:jc w:val="center"/>
        </w:trPr>
        <w:tc>
          <w:tcPr>
            <w:tcW w:w="2441" w:type="dxa"/>
            <w:vMerge w:val="restart"/>
            <w:shd w:val="pct20" w:color="000000" w:fill="FFFFFF"/>
          </w:tcPr>
          <w:p w14:paraId="2230CBAF" w14:textId="77777777" w:rsidR="00314F59" w:rsidRDefault="00314F59" w:rsidP="00314F59">
            <w:pPr>
              <w:pStyle w:val="tabela"/>
              <w:rPr>
                <w:b/>
              </w:rPr>
            </w:pPr>
            <w:r>
              <w:rPr>
                <w:b/>
              </w:rPr>
              <w:t>Campo</w:t>
            </w:r>
          </w:p>
        </w:tc>
        <w:tc>
          <w:tcPr>
            <w:tcW w:w="2954" w:type="dxa"/>
            <w:shd w:val="pct20" w:color="000000" w:fill="FFFFFF"/>
          </w:tcPr>
          <w:p w14:paraId="4502CC92" w14:textId="77777777" w:rsidR="00314F59" w:rsidRDefault="00314F59" w:rsidP="00314F59">
            <w:pPr>
              <w:pStyle w:val="tabela"/>
              <w:rPr>
                <w:b/>
              </w:rPr>
            </w:pPr>
            <w:r>
              <w:rPr>
                <w:b/>
              </w:rPr>
              <w:t>Tipo</w:t>
            </w:r>
          </w:p>
        </w:tc>
        <w:tc>
          <w:tcPr>
            <w:tcW w:w="966" w:type="dxa"/>
            <w:shd w:val="pct20" w:color="000000" w:fill="FFFFFF"/>
          </w:tcPr>
          <w:p w14:paraId="176EC845" w14:textId="77777777" w:rsidR="00314F59" w:rsidRDefault="00314F59" w:rsidP="00314F59">
            <w:pPr>
              <w:pStyle w:val="tabela"/>
              <w:rPr>
                <w:b/>
              </w:rPr>
            </w:pPr>
            <w:r>
              <w:rPr>
                <w:b/>
              </w:rPr>
              <w:t>C.P.</w:t>
            </w:r>
          </w:p>
        </w:tc>
        <w:tc>
          <w:tcPr>
            <w:tcW w:w="966" w:type="dxa"/>
            <w:shd w:val="pct20" w:color="000000" w:fill="FFFFFF"/>
          </w:tcPr>
          <w:p w14:paraId="1005C0A2" w14:textId="77777777" w:rsidR="00314F59" w:rsidRDefault="00314F59" w:rsidP="00314F59">
            <w:pPr>
              <w:pStyle w:val="tabela"/>
              <w:rPr>
                <w:b/>
              </w:rPr>
            </w:pPr>
            <w:r>
              <w:rPr>
                <w:b/>
              </w:rPr>
              <w:t>C.E.</w:t>
            </w:r>
          </w:p>
        </w:tc>
        <w:tc>
          <w:tcPr>
            <w:tcW w:w="966" w:type="dxa"/>
            <w:shd w:val="pct20" w:color="000000" w:fill="FFFFFF"/>
          </w:tcPr>
          <w:p w14:paraId="47BBB7DB" w14:textId="77777777" w:rsidR="00314F59" w:rsidRDefault="00314F59" w:rsidP="00314F59">
            <w:pPr>
              <w:pStyle w:val="tabela"/>
              <w:rPr>
                <w:b/>
              </w:rPr>
            </w:pPr>
            <w:r>
              <w:rPr>
                <w:b/>
              </w:rPr>
              <w:t>Obrig.</w:t>
            </w:r>
          </w:p>
        </w:tc>
        <w:tc>
          <w:tcPr>
            <w:tcW w:w="968" w:type="dxa"/>
            <w:shd w:val="pct20" w:color="000000" w:fill="FFFFFF"/>
          </w:tcPr>
          <w:p w14:paraId="07891E76" w14:textId="77777777" w:rsidR="00314F59" w:rsidRDefault="00314F59" w:rsidP="00314F59">
            <w:pPr>
              <w:pStyle w:val="tabela"/>
              <w:rPr>
                <w:b/>
              </w:rPr>
            </w:pPr>
            <w:r>
              <w:rPr>
                <w:b/>
              </w:rPr>
              <w:t>Calc.</w:t>
            </w:r>
          </w:p>
        </w:tc>
      </w:tr>
      <w:tr w:rsidR="00314F59" w14:paraId="46E68502" w14:textId="77777777" w:rsidTr="00314F59">
        <w:trPr>
          <w:cantSplit/>
          <w:trHeight w:val="446"/>
          <w:tblHeader/>
          <w:jc w:val="center"/>
        </w:trPr>
        <w:tc>
          <w:tcPr>
            <w:tcW w:w="2441" w:type="dxa"/>
            <w:vMerge/>
            <w:tcBorders>
              <w:bottom w:val="single" w:sz="4" w:space="0" w:color="auto"/>
            </w:tcBorders>
            <w:shd w:val="pct20" w:color="000000" w:fill="FFFFFF"/>
          </w:tcPr>
          <w:p w14:paraId="7CCF288C" w14:textId="77777777" w:rsidR="00314F59" w:rsidRDefault="00314F59" w:rsidP="00314F59">
            <w:pPr>
              <w:pStyle w:val="tabela"/>
              <w:rPr>
                <w:b/>
              </w:rPr>
            </w:pPr>
          </w:p>
        </w:tc>
        <w:tc>
          <w:tcPr>
            <w:tcW w:w="6820" w:type="dxa"/>
            <w:gridSpan w:val="5"/>
            <w:tcBorders>
              <w:bottom w:val="single" w:sz="4" w:space="0" w:color="auto"/>
            </w:tcBorders>
            <w:shd w:val="pct20" w:color="000000" w:fill="FFFFFF"/>
          </w:tcPr>
          <w:p w14:paraId="3253761A" w14:textId="77777777" w:rsidR="00314F59" w:rsidRDefault="00314F59" w:rsidP="00314F59">
            <w:pPr>
              <w:pStyle w:val="tabela-spellchk"/>
              <w:rPr>
                <w:b/>
              </w:rPr>
            </w:pPr>
            <w:r>
              <w:rPr>
                <w:b/>
              </w:rPr>
              <w:t>Descrição</w:t>
            </w:r>
          </w:p>
        </w:tc>
      </w:tr>
      <w:tr w:rsidR="00D0616F" w14:paraId="2B0DC04F" w14:textId="77777777" w:rsidTr="00314F59">
        <w:trPr>
          <w:cantSplit/>
          <w:trHeight w:val="426"/>
          <w:jc w:val="center"/>
        </w:trPr>
        <w:tc>
          <w:tcPr>
            <w:tcW w:w="2441" w:type="dxa"/>
            <w:vMerge w:val="restart"/>
            <w:tcBorders>
              <w:top w:val="nil"/>
            </w:tcBorders>
            <w:shd w:val="clear" w:color="auto" w:fill="FFFFFF"/>
          </w:tcPr>
          <w:p w14:paraId="14897519" w14:textId="77777777" w:rsidR="00D0616F" w:rsidRDefault="00D0616F" w:rsidP="00314F59">
            <w:pPr>
              <w:pStyle w:val="tabela"/>
            </w:pPr>
            <w:r>
              <w:t>tpaId</w:t>
            </w:r>
          </w:p>
        </w:tc>
        <w:tc>
          <w:tcPr>
            <w:tcW w:w="2954" w:type="dxa"/>
            <w:tcBorders>
              <w:top w:val="nil"/>
            </w:tcBorders>
            <w:shd w:val="clear" w:color="auto" w:fill="FFFFFF"/>
          </w:tcPr>
          <w:p w14:paraId="785DEB9D" w14:textId="77777777" w:rsidR="00D0616F" w:rsidRPr="001B2355" w:rsidRDefault="00D0616F" w:rsidP="00D0616F">
            <w:pPr>
              <w:pStyle w:val="tabela"/>
            </w:pPr>
            <w:r>
              <w:t>Integer</w:t>
            </w:r>
          </w:p>
        </w:tc>
        <w:tc>
          <w:tcPr>
            <w:tcW w:w="966" w:type="dxa"/>
            <w:tcBorders>
              <w:top w:val="nil"/>
            </w:tcBorders>
            <w:shd w:val="clear" w:color="auto" w:fill="FFFFFF"/>
          </w:tcPr>
          <w:p w14:paraId="4624D454" w14:textId="77777777" w:rsidR="00D0616F" w:rsidRDefault="00D0616F" w:rsidP="00D0616F">
            <w:pPr>
              <w:pStyle w:val="tabela"/>
            </w:pPr>
            <w:r>
              <w:t>Sim</w:t>
            </w:r>
          </w:p>
        </w:tc>
        <w:tc>
          <w:tcPr>
            <w:tcW w:w="966" w:type="dxa"/>
            <w:shd w:val="clear" w:color="auto" w:fill="FFFFFF"/>
          </w:tcPr>
          <w:p w14:paraId="0DF282BF" w14:textId="77777777" w:rsidR="00D0616F" w:rsidRDefault="00D0616F" w:rsidP="00D0616F">
            <w:pPr>
              <w:pStyle w:val="tabela"/>
            </w:pPr>
            <w:r>
              <w:t>Não</w:t>
            </w:r>
          </w:p>
        </w:tc>
        <w:tc>
          <w:tcPr>
            <w:tcW w:w="966" w:type="dxa"/>
            <w:shd w:val="clear" w:color="auto" w:fill="FFFFFF"/>
          </w:tcPr>
          <w:p w14:paraId="2B8E7FE7" w14:textId="77777777" w:rsidR="00D0616F" w:rsidRDefault="00D0616F" w:rsidP="00D0616F">
            <w:pPr>
              <w:pStyle w:val="tabela"/>
            </w:pPr>
            <w:r>
              <w:t>Sim</w:t>
            </w:r>
          </w:p>
        </w:tc>
        <w:tc>
          <w:tcPr>
            <w:tcW w:w="968" w:type="dxa"/>
            <w:shd w:val="clear" w:color="auto" w:fill="FFFFFF"/>
          </w:tcPr>
          <w:p w14:paraId="14CD8255" w14:textId="77777777" w:rsidR="00D0616F" w:rsidRDefault="00D0616F" w:rsidP="00D0616F">
            <w:pPr>
              <w:pStyle w:val="tabela"/>
            </w:pPr>
            <w:r>
              <w:t>Não</w:t>
            </w:r>
          </w:p>
        </w:tc>
      </w:tr>
      <w:tr w:rsidR="00D0616F" w14:paraId="4DE172CA" w14:textId="77777777" w:rsidTr="00314F59">
        <w:trPr>
          <w:cantSplit/>
          <w:trHeight w:val="426"/>
          <w:jc w:val="center"/>
        </w:trPr>
        <w:tc>
          <w:tcPr>
            <w:tcW w:w="2441" w:type="dxa"/>
            <w:vMerge/>
            <w:tcBorders>
              <w:top w:val="nil"/>
            </w:tcBorders>
            <w:shd w:val="clear" w:color="auto" w:fill="FFFFFF"/>
          </w:tcPr>
          <w:p w14:paraId="499770D6" w14:textId="77777777" w:rsidR="00D0616F" w:rsidRDefault="00D0616F" w:rsidP="00314F59">
            <w:pPr>
              <w:pStyle w:val="tabela"/>
            </w:pPr>
          </w:p>
        </w:tc>
        <w:tc>
          <w:tcPr>
            <w:tcW w:w="6820" w:type="dxa"/>
            <w:gridSpan w:val="5"/>
            <w:shd w:val="clear" w:color="auto" w:fill="FFFFFF"/>
          </w:tcPr>
          <w:p w14:paraId="51D0AF49" w14:textId="77777777" w:rsidR="00D0616F" w:rsidRDefault="00D0616F" w:rsidP="00D0616F">
            <w:pPr>
              <w:pStyle w:val="tabela"/>
            </w:pPr>
            <w:r>
              <w:t>Chave primária do tipo associado.</w:t>
            </w:r>
          </w:p>
        </w:tc>
      </w:tr>
      <w:tr w:rsidR="00314F59" w14:paraId="5E998863" w14:textId="77777777" w:rsidTr="00314F59">
        <w:trPr>
          <w:trHeight w:hRule="exact" w:val="20"/>
          <w:jc w:val="center"/>
        </w:trPr>
        <w:tc>
          <w:tcPr>
            <w:tcW w:w="2441" w:type="dxa"/>
            <w:vMerge w:val="restart"/>
            <w:shd w:val="clear" w:color="auto" w:fill="FFFFFF"/>
          </w:tcPr>
          <w:p w14:paraId="5CFD7F1B" w14:textId="77777777" w:rsidR="00314F59" w:rsidRDefault="00D0616F" w:rsidP="00314F59">
            <w:pPr>
              <w:pStyle w:val="tabela"/>
            </w:pPr>
            <w:r>
              <w:t>tpaDescricao</w:t>
            </w:r>
          </w:p>
        </w:tc>
        <w:tc>
          <w:tcPr>
            <w:tcW w:w="6820" w:type="dxa"/>
            <w:gridSpan w:val="5"/>
            <w:tcBorders>
              <w:bottom w:val="nil"/>
            </w:tcBorders>
            <w:shd w:val="clear" w:color="auto" w:fill="FFFFFF"/>
          </w:tcPr>
          <w:p w14:paraId="040212D8" w14:textId="77777777" w:rsidR="00314F59" w:rsidRDefault="00314F59" w:rsidP="00314F59">
            <w:pPr>
              <w:pStyle w:val="tabela"/>
            </w:pPr>
          </w:p>
        </w:tc>
      </w:tr>
      <w:tr w:rsidR="00D0616F" w14:paraId="37AE5954" w14:textId="77777777" w:rsidTr="00314F59">
        <w:trPr>
          <w:cantSplit/>
          <w:trHeight w:val="426"/>
          <w:jc w:val="center"/>
        </w:trPr>
        <w:tc>
          <w:tcPr>
            <w:tcW w:w="2441" w:type="dxa"/>
            <w:vMerge/>
            <w:shd w:val="clear" w:color="auto" w:fill="FFFFFF"/>
          </w:tcPr>
          <w:p w14:paraId="43122657" w14:textId="77777777" w:rsidR="00D0616F" w:rsidRPr="001B2355" w:rsidRDefault="00D0616F" w:rsidP="00314F59">
            <w:pPr>
              <w:pStyle w:val="tabela"/>
            </w:pPr>
          </w:p>
        </w:tc>
        <w:tc>
          <w:tcPr>
            <w:tcW w:w="2954" w:type="dxa"/>
            <w:tcBorders>
              <w:top w:val="nil"/>
            </w:tcBorders>
            <w:shd w:val="clear" w:color="auto" w:fill="FFFFFF"/>
          </w:tcPr>
          <w:p w14:paraId="2A55B26C" w14:textId="77777777" w:rsidR="00D0616F" w:rsidRPr="001B2355" w:rsidRDefault="00D0616F" w:rsidP="00D0616F">
            <w:pPr>
              <w:pStyle w:val="tabela"/>
            </w:pPr>
            <w:r>
              <w:t>String(50)</w:t>
            </w:r>
          </w:p>
        </w:tc>
        <w:tc>
          <w:tcPr>
            <w:tcW w:w="966" w:type="dxa"/>
            <w:tcBorders>
              <w:top w:val="nil"/>
            </w:tcBorders>
            <w:shd w:val="clear" w:color="auto" w:fill="FFFFFF"/>
          </w:tcPr>
          <w:p w14:paraId="34AA9268" w14:textId="77777777" w:rsidR="00D0616F" w:rsidRDefault="00D0616F" w:rsidP="00D0616F">
            <w:pPr>
              <w:pStyle w:val="tabela"/>
            </w:pPr>
            <w:r>
              <w:t>Não</w:t>
            </w:r>
          </w:p>
        </w:tc>
        <w:tc>
          <w:tcPr>
            <w:tcW w:w="966" w:type="dxa"/>
            <w:tcBorders>
              <w:top w:val="nil"/>
            </w:tcBorders>
            <w:shd w:val="clear" w:color="auto" w:fill="FFFFFF"/>
          </w:tcPr>
          <w:p w14:paraId="0EBF69F7" w14:textId="77777777" w:rsidR="00D0616F" w:rsidRDefault="00D0616F" w:rsidP="00D0616F">
            <w:pPr>
              <w:pStyle w:val="tabela"/>
            </w:pPr>
            <w:r>
              <w:t>Não</w:t>
            </w:r>
          </w:p>
        </w:tc>
        <w:tc>
          <w:tcPr>
            <w:tcW w:w="966" w:type="dxa"/>
            <w:tcBorders>
              <w:top w:val="nil"/>
            </w:tcBorders>
            <w:shd w:val="clear" w:color="auto" w:fill="FFFFFF"/>
          </w:tcPr>
          <w:p w14:paraId="6050D576" w14:textId="77777777" w:rsidR="00D0616F" w:rsidRDefault="00D0616F" w:rsidP="00D0616F">
            <w:pPr>
              <w:pStyle w:val="tabela"/>
            </w:pPr>
            <w:r>
              <w:t>Não</w:t>
            </w:r>
          </w:p>
        </w:tc>
        <w:tc>
          <w:tcPr>
            <w:tcW w:w="968" w:type="dxa"/>
            <w:tcBorders>
              <w:top w:val="nil"/>
            </w:tcBorders>
            <w:shd w:val="clear" w:color="auto" w:fill="FFFFFF"/>
          </w:tcPr>
          <w:p w14:paraId="1819FA91" w14:textId="77777777" w:rsidR="00D0616F" w:rsidRDefault="00D0616F" w:rsidP="00D0616F">
            <w:pPr>
              <w:pStyle w:val="tabela"/>
            </w:pPr>
            <w:r>
              <w:t>Não</w:t>
            </w:r>
          </w:p>
        </w:tc>
      </w:tr>
      <w:tr w:rsidR="00D0616F" w14:paraId="1701387F" w14:textId="77777777" w:rsidTr="00314F59">
        <w:trPr>
          <w:cantSplit/>
          <w:trHeight w:val="426"/>
          <w:jc w:val="center"/>
        </w:trPr>
        <w:tc>
          <w:tcPr>
            <w:tcW w:w="2441" w:type="dxa"/>
            <w:vMerge/>
            <w:shd w:val="clear" w:color="auto" w:fill="FFFFFF"/>
          </w:tcPr>
          <w:p w14:paraId="36A5BE63" w14:textId="77777777" w:rsidR="00D0616F" w:rsidRDefault="00D0616F" w:rsidP="00314F59">
            <w:pPr>
              <w:pStyle w:val="tabela"/>
            </w:pPr>
          </w:p>
        </w:tc>
        <w:tc>
          <w:tcPr>
            <w:tcW w:w="6820" w:type="dxa"/>
            <w:gridSpan w:val="5"/>
            <w:shd w:val="clear" w:color="auto" w:fill="FFFFFF"/>
          </w:tcPr>
          <w:p w14:paraId="0F85B1C3" w14:textId="77777777" w:rsidR="00D0616F" w:rsidRDefault="00D0616F" w:rsidP="00D0616F">
            <w:pPr>
              <w:pStyle w:val="tabela"/>
            </w:pPr>
            <w:r>
              <w:t>Descrição do tipo associado.</w:t>
            </w:r>
          </w:p>
        </w:tc>
      </w:tr>
    </w:tbl>
    <w:p w14:paraId="24E10B86" w14:textId="77777777" w:rsidR="00314F59" w:rsidRDefault="00314F59" w:rsidP="00314F59">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314F59" w14:paraId="721853A5" w14:textId="77777777" w:rsidTr="00314F59">
        <w:trPr>
          <w:tblHeader/>
          <w:jc w:val="center"/>
        </w:trPr>
        <w:tc>
          <w:tcPr>
            <w:tcW w:w="2787" w:type="dxa"/>
            <w:shd w:val="pct20" w:color="000000" w:fill="FFFFFF"/>
          </w:tcPr>
          <w:p w14:paraId="6883CDAC" w14:textId="77777777" w:rsidR="00314F59" w:rsidRDefault="00314F59" w:rsidP="00314F59">
            <w:pPr>
              <w:keepNext/>
              <w:rPr>
                <w:b/>
              </w:rPr>
            </w:pPr>
            <w:r>
              <w:rPr>
                <w:b/>
              </w:rPr>
              <w:t>Índice</w:t>
            </w:r>
          </w:p>
        </w:tc>
        <w:tc>
          <w:tcPr>
            <w:tcW w:w="709" w:type="dxa"/>
            <w:shd w:val="pct20" w:color="000000" w:fill="FFFFFF"/>
          </w:tcPr>
          <w:p w14:paraId="23762FF4" w14:textId="77777777" w:rsidR="00314F59" w:rsidRDefault="00314F59" w:rsidP="00314F59">
            <w:pPr>
              <w:keepNext/>
              <w:rPr>
                <w:b/>
              </w:rPr>
            </w:pPr>
            <w:r>
              <w:rPr>
                <w:b/>
              </w:rPr>
              <w:t>C.P.</w:t>
            </w:r>
          </w:p>
        </w:tc>
        <w:tc>
          <w:tcPr>
            <w:tcW w:w="709" w:type="dxa"/>
            <w:shd w:val="pct20" w:color="000000" w:fill="FFFFFF"/>
          </w:tcPr>
          <w:p w14:paraId="081A6FC6" w14:textId="77777777" w:rsidR="00314F59" w:rsidRDefault="00314F59" w:rsidP="00314F59">
            <w:pPr>
              <w:keepNext/>
              <w:rPr>
                <w:b/>
              </w:rPr>
            </w:pPr>
            <w:r>
              <w:rPr>
                <w:b/>
              </w:rPr>
              <w:t>C.E.</w:t>
            </w:r>
          </w:p>
        </w:tc>
        <w:tc>
          <w:tcPr>
            <w:tcW w:w="850" w:type="dxa"/>
            <w:shd w:val="pct20" w:color="000000" w:fill="FFFFFF"/>
          </w:tcPr>
          <w:p w14:paraId="793EA105" w14:textId="77777777" w:rsidR="00314F59" w:rsidRDefault="00314F59" w:rsidP="00314F59">
            <w:pPr>
              <w:keepNext/>
              <w:rPr>
                <w:b/>
              </w:rPr>
            </w:pPr>
            <w:r>
              <w:rPr>
                <w:b/>
              </w:rPr>
              <w:t>Único</w:t>
            </w:r>
          </w:p>
        </w:tc>
        <w:tc>
          <w:tcPr>
            <w:tcW w:w="992" w:type="dxa"/>
            <w:shd w:val="pct20" w:color="000000" w:fill="FFFFFF"/>
          </w:tcPr>
          <w:p w14:paraId="72B42F74" w14:textId="77777777" w:rsidR="00314F59" w:rsidRDefault="00314F59" w:rsidP="00314F59">
            <w:pPr>
              <w:keepNext/>
              <w:rPr>
                <w:b/>
              </w:rPr>
            </w:pPr>
            <w:r>
              <w:rPr>
                <w:b/>
              </w:rPr>
              <w:t>Agrup.</w:t>
            </w:r>
          </w:p>
        </w:tc>
        <w:tc>
          <w:tcPr>
            <w:tcW w:w="2246" w:type="dxa"/>
            <w:shd w:val="pct20" w:color="000000" w:fill="FFFFFF"/>
          </w:tcPr>
          <w:p w14:paraId="058D720D" w14:textId="77777777" w:rsidR="00314F59" w:rsidRDefault="00314F59" w:rsidP="00314F59">
            <w:pPr>
              <w:keepNext/>
              <w:rPr>
                <w:b/>
              </w:rPr>
            </w:pPr>
            <w:r>
              <w:rPr>
                <w:b/>
              </w:rPr>
              <w:t>Campo</w:t>
            </w:r>
          </w:p>
        </w:tc>
        <w:tc>
          <w:tcPr>
            <w:tcW w:w="966" w:type="dxa"/>
            <w:shd w:val="pct20" w:color="000000" w:fill="FFFFFF"/>
          </w:tcPr>
          <w:p w14:paraId="1E5D0869" w14:textId="77777777" w:rsidR="00314F59" w:rsidRDefault="00314F59" w:rsidP="00314F59">
            <w:pPr>
              <w:keepNext/>
              <w:rPr>
                <w:b/>
              </w:rPr>
            </w:pPr>
            <w:r>
              <w:rPr>
                <w:b/>
              </w:rPr>
              <w:t>Ordem</w:t>
            </w:r>
          </w:p>
        </w:tc>
      </w:tr>
      <w:tr w:rsidR="00314F59" w14:paraId="6068344A" w14:textId="77777777" w:rsidTr="00314F59">
        <w:trPr>
          <w:cantSplit/>
          <w:trHeight w:val="130"/>
          <w:jc w:val="center"/>
        </w:trPr>
        <w:tc>
          <w:tcPr>
            <w:tcW w:w="2787" w:type="dxa"/>
            <w:shd w:val="clear" w:color="auto" w:fill="FFFFFF"/>
          </w:tcPr>
          <w:p w14:paraId="2A4DE74A" w14:textId="77777777" w:rsidR="00314F59" w:rsidRDefault="00314F59" w:rsidP="00D0616F">
            <w:pPr>
              <w:keepNext/>
            </w:pPr>
            <w:r w:rsidRPr="00E129DB">
              <w:t>PK_</w:t>
            </w:r>
            <w:r w:rsidR="00D0616F">
              <w:t>TipoAssociados</w:t>
            </w:r>
          </w:p>
        </w:tc>
        <w:tc>
          <w:tcPr>
            <w:tcW w:w="709" w:type="dxa"/>
            <w:shd w:val="clear" w:color="auto" w:fill="FFFFFF"/>
          </w:tcPr>
          <w:p w14:paraId="09AECF96" w14:textId="77777777" w:rsidR="00314F59" w:rsidRDefault="00314F59" w:rsidP="00314F59">
            <w:pPr>
              <w:keepNext/>
            </w:pPr>
            <w:r>
              <w:t>Sim</w:t>
            </w:r>
          </w:p>
        </w:tc>
        <w:tc>
          <w:tcPr>
            <w:tcW w:w="709" w:type="dxa"/>
            <w:shd w:val="clear" w:color="auto" w:fill="FFFFFF"/>
          </w:tcPr>
          <w:p w14:paraId="125E6ED5" w14:textId="77777777" w:rsidR="00314F59" w:rsidRDefault="00314F59" w:rsidP="00314F59">
            <w:pPr>
              <w:keepNext/>
            </w:pPr>
            <w:r>
              <w:t>Não</w:t>
            </w:r>
          </w:p>
        </w:tc>
        <w:tc>
          <w:tcPr>
            <w:tcW w:w="850" w:type="dxa"/>
            <w:shd w:val="clear" w:color="auto" w:fill="FFFFFF"/>
          </w:tcPr>
          <w:p w14:paraId="4BCEA3D7" w14:textId="77777777" w:rsidR="00314F59" w:rsidRDefault="00314F59" w:rsidP="00314F59">
            <w:pPr>
              <w:keepNext/>
            </w:pPr>
            <w:r>
              <w:t>Sim</w:t>
            </w:r>
          </w:p>
        </w:tc>
        <w:tc>
          <w:tcPr>
            <w:tcW w:w="992" w:type="dxa"/>
            <w:shd w:val="clear" w:color="auto" w:fill="FFFFFF"/>
          </w:tcPr>
          <w:p w14:paraId="51704D5D" w14:textId="77777777" w:rsidR="00314F59" w:rsidRDefault="00314F59" w:rsidP="00314F59">
            <w:pPr>
              <w:keepNext/>
            </w:pPr>
            <w:r>
              <w:t>Não</w:t>
            </w:r>
          </w:p>
        </w:tc>
        <w:tc>
          <w:tcPr>
            <w:tcW w:w="2246" w:type="dxa"/>
            <w:shd w:val="clear" w:color="auto" w:fill="FFFFFF"/>
          </w:tcPr>
          <w:p w14:paraId="5C54D5F4" w14:textId="77777777" w:rsidR="00314F59" w:rsidRDefault="00D0616F" w:rsidP="00314F59">
            <w:pPr>
              <w:keepNext/>
            </w:pPr>
            <w:r>
              <w:t>TpaId</w:t>
            </w:r>
          </w:p>
        </w:tc>
        <w:tc>
          <w:tcPr>
            <w:tcW w:w="966" w:type="dxa"/>
            <w:shd w:val="clear" w:color="auto" w:fill="FFFFFF"/>
          </w:tcPr>
          <w:p w14:paraId="3DA0E46E" w14:textId="77777777" w:rsidR="00314F59" w:rsidRDefault="00D0616F" w:rsidP="00314F59">
            <w:pPr>
              <w:keepNext/>
            </w:pPr>
            <w:r>
              <w:t>ASC</w:t>
            </w:r>
          </w:p>
        </w:tc>
      </w:tr>
    </w:tbl>
    <w:p w14:paraId="18AADD0B" w14:textId="77777777" w:rsidR="001668B8" w:rsidRDefault="001668B8" w:rsidP="001668B8">
      <w:pPr>
        <w:pStyle w:val="Ttulo3"/>
      </w:pPr>
      <w:bookmarkStart w:id="371" w:name="_Toc183459948"/>
      <w:r>
        <w:t xml:space="preserve">Tabela </w:t>
      </w:r>
      <w:r w:rsidRPr="008026FC">
        <w:t>RepresentanteSeguros</w:t>
      </w:r>
      <w:bookmarkEnd w:id="371"/>
    </w:p>
    <w:p w14:paraId="6DEEA085" w14:textId="77777777" w:rsidR="001668B8" w:rsidRDefault="001668B8" w:rsidP="001668B8">
      <w:pPr>
        <w:pStyle w:val="PreHead3"/>
      </w:pPr>
    </w:p>
    <w:p w14:paraId="769110FD" w14:textId="77777777" w:rsidR="001668B8" w:rsidRDefault="001668B8" w:rsidP="001668B8">
      <w:pPr>
        <w:pStyle w:val="PargrafodaLista1"/>
        <w:ind w:left="1080"/>
        <w:jc w:val="both"/>
      </w:pPr>
      <w:r w:rsidRPr="004C7FDC">
        <w:t xml:space="preserve">Armazena </w:t>
      </w:r>
      <w:r>
        <w:t>os representantes de seguros com os quais a entidade firmou contrato.</w:t>
      </w:r>
    </w:p>
    <w:p w14:paraId="3645B1B9" w14:textId="77777777" w:rsidR="001668B8" w:rsidRDefault="001668B8" w:rsidP="001668B8">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1668B8" w14:paraId="29D07D8E" w14:textId="77777777" w:rsidTr="007A4A0B">
        <w:trPr>
          <w:cantSplit/>
          <w:trHeight w:val="426"/>
          <w:tblHeader/>
          <w:jc w:val="center"/>
        </w:trPr>
        <w:tc>
          <w:tcPr>
            <w:tcW w:w="2441" w:type="dxa"/>
            <w:vMerge w:val="restart"/>
            <w:shd w:val="pct20" w:color="000000" w:fill="FFFFFF"/>
          </w:tcPr>
          <w:p w14:paraId="2ABFCAC5" w14:textId="77777777" w:rsidR="001668B8" w:rsidRDefault="001668B8" w:rsidP="007A4A0B">
            <w:pPr>
              <w:pStyle w:val="tabela"/>
              <w:rPr>
                <w:b/>
              </w:rPr>
            </w:pPr>
            <w:r>
              <w:rPr>
                <w:b/>
              </w:rPr>
              <w:t>Campo</w:t>
            </w:r>
          </w:p>
        </w:tc>
        <w:tc>
          <w:tcPr>
            <w:tcW w:w="2954" w:type="dxa"/>
            <w:shd w:val="pct20" w:color="000000" w:fill="FFFFFF"/>
          </w:tcPr>
          <w:p w14:paraId="1AD2A2C3" w14:textId="77777777" w:rsidR="001668B8" w:rsidRDefault="001668B8" w:rsidP="007A4A0B">
            <w:pPr>
              <w:pStyle w:val="tabela"/>
              <w:rPr>
                <w:b/>
              </w:rPr>
            </w:pPr>
            <w:r>
              <w:rPr>
                <w:b/>
              </w:rPr>
              <w:t>Tipo</w:t>
            </w:r>
          </w:p>
        </w:tc>
        <w:tc>
          <w:tcPr>
            <w:tcW w:w="966" w:type="dxa"/>
            <w:shd w:val="pct20" w:color="000000" w:fill="FFFFFF"/>
          </w:tcPr>
          <w:p w14:paraId="1DBAD95A" w14:textId="77777777" w:rsidR="001668B8" w:rsidRDefault="001668B8" w:rsidP="007A4A0B">
            <w:pPr>
              <w:pStyle w:val="tabela"/>
              <w:rPr>
                <w:b/>
              </w:rPr>
            </w:pPr>
            <w:r>
              <w:rPr>
                <w:b/>
              </w:rPr>
              <w:t>C.P.</w:t>
            </w:r>
          </w:p>
        </w:tc>
        <w:tc>
          <w:tcPr>
            <w:tcW w:w="966" w:type="dxa"/>
            <w:shd w:val="pct20" w:color="000000" w:fill="FFFFFF"/>
          </w:tcPr>
          <w:p w14:paraId="24310240" w14:textId="77777777" w:rsidR="001668B8" w:rsidRDefault="001668B8" w:rsidP="007A4A0B">
            <w:pPr>
              <w:pStyle w:val="tabela"/>
              <w:rPr>
                <w:b/>
              </w:rPr>
            </w:pPr>
            <w:r>
              <w:rPr>
                <w:b/>
              </w:rPr>
              <w:t>C.E.</w:t>
            </w:r>
          </w:p>
        </w:tc>
        <w:tc>
          <w:tcPr>
            <w:tcW w:w="966" w:type="dxa"/>
            <w:shd w:val="pct20" w:color="000000" w:fill="FFFFFF"/>
          </w:tcPr>
          <w:p w14:paraId="07301FB4" w14:textId="77777777" w:rsidR="001668B8" w:rsidRDefault="001668B8" w:rsidP="007A4A0B">
            <w:pPr>
              <w:pStyle w:val="tabela"/>
              <w:rPr>
                <w:b/>
              </w:rPr>
            </w:pPr>
            <w:r>
              <w:rPr>
                <w:b/>
              </w:rPr>
              <w:t>Obrig.</w:t>
            </w:r>
          </w:p>
        </w:tc>
        <w:tc>
          <w:tcPr>
            <w:tcW w:w="968" w:type="dxa"/>
            <w:shd w:val="pct20" w:color="000000" w:fill="FFFFFF"/>
          </w:tcPr>
          <w:p w14:paraId="5C3CF6AF" w14:textId="77777777" w:rsidR="001668B8" w:rsidRDefault="001668B8" w:rsidP="007A4A0B">
            <w:pPr>
              <w:pStyle w:val="tabela"/>
              <w:rPr>
                <w:b/>
              </w:rPr>
            </w:pPr>
            <w:r>
              <w:rPr>
                <w:b/>
              </w:rPr>
              <w:t>Calc.</w:t>
            </w:r>
          </w:p>
        </w:tc>
      </w:tr>
      <w:tr w:rsidR="001668B8" w14:paraId="08830386" w14:textId="77777777" w:rsidTr="007A4A0B">
        <w:trPr>
          <w:cantSplit/>
          <w:trHeight w:val="446"/>
          <w:tblHeader/>
          <w:jc w:val="center"/>
        </w:trPr>
        <w:tc>
          <w:tcPr>
            <w:tcW w:w="2441" w:type="dxa"/>
            <w:vMerge/>
            <w:tcBorders>
              <w:bottom w:val="single" w:sz="4" w:space="0" w:color="auto"/>
            </w:tcBorders>
            <w:shd w:val="pct20" w:color="000000" w:fill="FFFFFF"/>
          </w:tcPr>
          <w:p w14:paraId="3E6D6C3B" w14:textId="77777777" w:rsidR="001668B8" w:rsidRDefault="001668B8" w:rsidP="007A4A0B">
            <w:pPr>
              <w:pStyle w:val="tabela"/>
              <w:rPr>
                <w:b/>
              </w:rPr>
            </w:pPr>
          </w:p>
        </w:tc>
        <w:tc>
          <w:tcPr>
            <w:tcW w:w="6820" w:type="dxa"/>
            <w:gridSpan w:val="5"/>
            <w:tcBorders>
              <w:bottom w:val="single" w:sz="4" w:space="0" w:color="auto"/>
            </w:tcBorders>
            <w:shd w:val="pct20" w:color="000000" w:fill="FFFFFF"/>
          </w:tcPr>
          <w:p w14:paraId="06DDDD64" w14:textId="77777777" w:rsidR="001668B8" w:rsidRDefault="001668B8" w:rsidP="007A4A0B">
            <w:pPr>
              <w:pStyle w:val="tabela-spellchk"/>
              <w:rPr>
                <w:b/>
              </w:rPr>
            </w:pPr>
            <w:r>
              <w:rPr>
                <w:b/>
              </w:rPr>
              <w:t>Descrição</w:t>
            </w:r>
          </w:p>
        </w:tc>
      </w:tr>
      <w:tr w:rsidR="001668B8" w14:paraId="4D841083" w14:textId="77777777" w:rsidTr="007A4A0B">
        <w:trPr>
          <w:cantSplit/>
          <w:trHeight w:val="426"/>
          <w:jc w:val="center"/>
        </w:trPr>
        <w:tc>
          <w:tcPr>
            <w:tcW w:w="2441" w:type="dxa"/>
            <w:vMerge w:val="restart"/>
            <w:tcBorders>
              <w:top w:val="nil"/>
            </w:tcBorders>
            <w:shd w:val="clear" w:color="auto" w:fill="FFFFFF"/>
          </w:tcPr>
          <w:p w14:paraId="252AD604" w14:textId="77777777" w:rsidR="001668B8" w:rsidRDefault="001668B8" w:rsidP="007A4A0B">
            <w:pPr>
              <w:pStyle w:val="tabela"/>
            </w:pPr>
            <w:r>
              <w:t>entCodigo</w:t>
            </w:r>
          </w:p>
        </w:tc>
        <w:tc>
          <w:tcPr>
            <w:tcW w:w="2954" w:type="dxa"/>
            <w:tcBorders>
              <w:top w:val="nil"/>
            </w:tcBorders>
            <w:shd w:val="clear" w:color="auto" w:fill="FFFFFF"/>
          </w:tcPr>
          <w:p w14:paraId="776122FA" w14:textId="77777777" w:rsidR="001668B8" w:rsidRDefault="001668B8" w:rsidP="007A4A0B">
            <w:pPr>
              <w:pStyle w:val="tabela"/>
            </w:pPr>
            <w:r>
              <w:t>String(5)</w:t>
            </w:r>
          </w:p>
        </w:tc>
        <w:tc>
          <w:tcPr>
            <w:tcW w:w="966" w:type="dxa"/>
            <w:tcBorders>
              <w:top w:val="nil"/>
            </w:tcBorders>
            <w:shd w:val="clear" w:color="auto" w:fill="FFFFFF"/>
          </w:tcPr>
          <w:p w14:paraId="6487D49E" w14:textId="77777777" w:rsidR="001668B8" w:rsidRDefault="001668B8" w:rsidP="007A4A0B">
            <w:pPr>
              <w:pStyle w:val="tabela"/>
            </w:pPr>
            <w:r>
              <w:t>Sim</w:t>
            </w:r>
          </w:p>
        </w:tc>
        <w:tc>
          <w:tcPr>
            <w:tcW w:w="966" w:type="dxa"/>
            <w:shd w:val="clear" w:color="auto" w:fill="FFFFFF"/>
          </w:tcPr>
          <w:p w14:paraId="49F49EB8" w14:textId="77777777" w:rsidR="001668B8" w:rsidRDefault="001668B8" w:rsidP="007A4A0B">
            <w:pPr>
              <w:pStyle w:val="tabela"/>
            </w:pPr>
            <w:r>
              <w:t>Não</w:t>
            </w:r>
          </w:p>
        </w:tc>
        <w:tc>
          <w:tcPr>
            <w:tcW w:w="966" w:type="dxa"/>
            <w:shd w:val="clear" w:color="auto" w:fill="FFFFFF"/>
          </w:tcPr>
          <w:p w14:paraId="4879D335" w14:textId="77777777" w:rsidR="001668B8" w:rsidRDefault="001668B8" w:rsidP="007A4A0B">
            <w:pPr>
              <w:pStyle w:val="tabela"/>
            </w:pPr>
            <w:r>
              <w:t>Sim</w:t>
            </w:r>
          </w:p>
        </w:tc>
        <w:tc>
          <w:tcPr>
            <w:tcW w:w="968" w:type="dxa"/>
            <w:shd w:val="clear" w:color="auto" w:fill="FFFFFF"/>
          </w:tcPr>
          <w:p w14:paraId="04A87458" w14:textId="77777777" w:rsidR="001668B8" w:rsidRDefault="001668B8" w:rsidP="007A4A0B">
            <w:pPr>
              <w:pStyle w:val="tabela"/>
            </w:pPr>
            <w:r>
              <w:t>Não</w:t>
            </w:r>
          </w:p>
        </w:tc>
      </w:tr>
      <w:tr w:rsidR="001668B8" w14:paraId="099A595D" w14:textId="77777777" w:rsidTr="007A4A0B">
        <w:trPr>
          <w:cantSplit/>
          <w:trHeight w:val="426"/>
          <w:jc w:val="center"/>
        </w:trPr>
        <w:tc>
          <w:tcPr>
            <w:tcW w:w="2441" w:type="dxa"/>
            <w:vMerge/>
            <w:tcBorders>
              <w:top w:val="nil"/>
            </w:tcBorders>
            <w:shd w:val="clear" w:color="auto" w:fill="FFFFFF"/>
          </w:tcPr>
          <w:p w14:paraId="5E7A4270" w14:textId="77777777" w:rsidR="001668B8" w:rsidRDefault="001668B8" w:rsidP="007A4A0B">
            <w:pPr>
              <w:pStyle w:val="tabela"/>
            </w:pPr>
          </w:p>
        </w:tc>
        <w:tc>
          <w:tcPr>
            <w:tcW w:w="6820" w:type="dxa"/>
            <w:gridSpan w:val="5"/>
            <w:shd w:val="clear" w:color="auto" w:fill="FFFFFF"/>
          </w:tcPr>
          <w:p w14:paraId="13539C28" w14:textId="77777777" w:rsidR="001668B8" w:rsidRDefault="001668B8" w:rsidP="007A4A0B">
            <w:pPr>
              <w:pStyle w:val="tabela"/>
            </w:pPr>
            <w:r>
              <w:t>Código da Entidade</w:t>
            </w:r>
          </w:p>
        </w:tc>
      </w:tr>
      <w:tr w:rsidR="001668B8" w14:paraId="66CD3511" w14:textId="77777777" w:rsidTr="007A4A0B">
        <w:trPr>
          <w:trHeight w:hRule="exact" w:val="20"/>
          <w:jc w:val="center"/>
        </w:trPr>
        <w:tc>
          <w:tcPr>
            <w:tcW w:w="2441" w:type="dxa"/>
            <w:vMerge w:val="restart"/>
            <w:shd w:val="clear" w:color="auto" w:fill="FFFFFF"/>
          </w:tcPr>
          <w:p w14:paraId="01630C6C" w14:textId="77777777" w:rsidR="001668B8" w:rsidRDefault="001668B8" w:rsidP="007A4A0B">
            <w:pPr>
              <w:pStyle w:val="tabela"/>
            </w:pPr>
            <w:r>
              <w:t>mrfMesAno</w:t>
            </w:r>
          </w:p>
        </w:tc>
        <w:tc>
          <w:tcPr>
            <w:tcW w:w="6820" w:type="dxa"/>
            <w:gridSpan w:val="5"/>
            <w:tcBorders>
              <w:bottom w:val="nil"/>
            </w:tcBorders>
            <w:shd w:val="clear" w:color="auto" w:fill="FFFFFF"/>
          </w:tcPr>
          <w:p w14:paraId="4FE03139" w14:textId="77777777" w:rsidR="001668B8" w:rsidRDefault="001668B8" w:rsidP="007A4A0B">
            <w:pPr>
              <w:pStyle w:val="tabela"/>
            </w:pPr>
            <w:r>
              <w:t>String(5)</w:t>
            </w:r>
          </w:p>
        </w:tc>
      </w:tr>
      <w:tr w:rsidR="001668B8" w14:paraId="245708E9" w14:textId="77777777" w:rsidTr="007A4A0B">
        <w:trPr>
          <w:cantSplit/>
          <w:trHeight w:val="426"/>
          <w:jc w:val="center"/>
        </w:trPr>
        <w:tc>
          <w:tcPr>
            <w:tcW w:w="2441" w:type="dxa"/>
            <w:vMerge/>
            <w:shd w:val="clear" w:color="auto" w:fill="FFFFFF"/>
          </w:tcPr>
          <w:p w14:paraId="6979BEEA" w14:textId="77777777" w:rsidR="001668B8" w:rsidRPr="001B2355" w:rsidRDefault="001668B8" w:rsidP="007A4A0B">
            <w:pPr>
              <w:pStyle w:val="tabela"/>
            </w:pPr>
          </w:p>
        </w:tc>
        <w:tc>
          <w:tcPr>
            <w:tcW w:w="2954" w:type="dxa"/>
            <w:tcBorders>
              <w:top w:val="nil"/>
            </w:tcBorders>
            <w:shd w:val="clear" w:color="auto" w:fill="FFFFFF"/>
          </w:tcPr>
          <w:p w14:paraId="7E9E0CDE" w14:textId="77777777" w:rsidR="001668B8" w:rsidRPr="001B2355" w:rsidRDefault="001668B8" w:rsidP="007A4A0B">
            <w:pPr>
              <w:pStyle w:val="tabela"/>
            </w:pPr>
            <w:r>
              <w:t>Datetime</w:t>
            </w:r>
          </w:p>
        </w:tc>
        <w:tc>
          <w:tcPr>
            <w:tcW w:w="966" w:type="dxa"/>
            <w:tcBorders>
              <w:top w:val="nil"/>
            </w:tcBorders>
            <w:shd w:val="clear" w:color="auto" w:fill="FFFFFF"/>
          </w:tcPr>
          <w:p w14:paraId="10609624" w14:textId="77777777" w:rsidR="001668B8" w:rsidRDefault="001668B8" w:rsidP="007A4A0B">
            <w:pPr>
              <w:pStyle w:val="tabela"/>
            </w:pPr>
            <w:r>
              <w:t>Sim</w:t>
            </w:r>
          </w:p>
        </w:tc>
        <w:tc>
          <w:tcPr>
            <w:tcW w:w="966" w:type="dxa"/>
            <w:tcBorders>
              <w:top w:val="nil"/>
            </w:tcBorders>
            <w:shd w:val="clear" w:color="auto" w:fill="FFFFFF"/>
          </w:tcPr>
          <w:p w14:paraId="646C8F5C" w14:textId="77777777" w:rsidR="001668B8" w:rsidRDefault="001668B8" w:rsidP="007A4A0B">
            <w:pPr>
              <w:pStyle w:val="tabela"/>
            </w:pPr>
            <w:r>
              <w:t>Não</w:t>
            </w:r>
          </w:p>
        </w:tc>
        <w:tc>
          <w:tcPr>
            <w:tcW w:w="966" w:type="dxa"/>
            <w:tcBorders>
              <w:top w:val="nil"/>
            </w:tcBorders>
            <w:shd w:val="clear" w:color="auto" w:fill="FFFFFF"/>
          </w:tcPr>
          <w:p w14:paraId="33C4A3AD" w14:textId="77777777" w:rsidR="001668B8" w:rsidRDefault="001668B8" w:rsidP="007A4A0B">
            <w:pPr>
              <w:pStyle w:val="tabela"/>
            </w:pPr>
            <w:r>
              <w:t>Sim</w:t>
            </w:r>
          </w:p>
        </w:tc>
        <w:tc>
          <w:tcPr>
            <w:tcW w:w="968" w:type="dxa"/>
            <w:tcBorders>
              <w:top w:val="nil"/>
            </w:tcBorders>
            <w:shd w:val="clear" w:color="auto" w:fill="FFFFFF"/>
          </w:tcPr>
          <w:p w14:paraId="19C7E2DD" w14:textId="77777777" w:rsidR="001668B8" w:rsidRDefault="001668B8" w:rsidP="007A4A0B">
            <w:pPr>
              <w:pStyle w:val="tabela"/>
            </w:pPr>
            <w:r>
              <w:t>Não</w:t>
            </w:r>
          </w:p>
        </w:tc>
      </w:tr>
      <w:tr w:rsidR="001668B8" w14:paraId="6CBF0D48" w14:textId="77777777" w:rsidTr="007A4A0B">
        <w:trPr>
          <w:cantSplit/>
          <w:trHeight w:val="426"/>
          <w:jc w:val="center"/>
        </w:trPr>
        <w:tc>
          <w:tcPr>
            <w:tcW w:w="2441" w:type="dxa"/>
            <w:vMerge/>
            <w:shd w:val="clear" w:color="auto" w:fill="FFFFFF"/>
          </w:tcPr>
          <w:p w14:paraId="39FD9734" w14:textId="77777777" w:rsidR="001668B8" w:rsidRDefault="001668B8" w:rsidP="007A4A0B">
            <w:pPr>
              <w:pStyle w:val="tabela"/>
            </w:pPr>
          </w:p>
        </w:tc>
        <w:tc>
          <w:tcPr>
            <w:tcW w:w="6820" w:type="dxa"/>
            <w:gridSpan w:val="5"/>
            <w:shd w:val="clear" w:color="auto" w:fill="FFFFFF"/>
          </w:tcPr>
          <w:p w14:paraId="509E8772" w14:textId="77777777" w:rsidR="001668B8" w:rsidRDefault="001668B8" w:rsidP="007A4A0B">
            <w:pPr>
              <w:pStyle w:val="tabela"/>
            </w:pPr>
            <w:r>
              <w:t>Mês/Ano de Referencia</w:t>
            </w:r>
          </w:p>
        </w:tc>
      </w:tr>
      <w:tr w:rsidR="001668B8" w14:paraId="3EB57A73" w14:textId="77777777" w:rsidTr="007A4A0B">
        <w:trPr>
          <w:trHeight w:hRule="exact" w:val="20"/>
          <w:jc w:val="center"/>
        </w:trPr>
        <w:tc>
          <w:tcPr>
            <w:tcW w:w="2441" w:type="dxa"/>
            <w:vMerge w:val="restart"/>
            <w:shd w:val="clear" w:color="auto" w:fill="FFFFFF"/>
          </w:tcPr>
          <w:p w14:paraId="786D806F" w14:textId="77777777" w:rsidR="001668B8" w:rsidRDefault="001668B8" w:rsidP="007A4A0B">
            <w:pPr>
              <w:pStyle w:val="tabela"/>
            </w:pPr>
            <w:r>
              <w:t>crsId</w:t>
            </w:r>
          </w:p>
        </w:tc>
        <w:tc>
          <w:tcPr>
            <w:tcW w:w="6820" w:type="dxa"/>
            <w:gridSpan w:val="5"/>
            <w:tcBorders>
              <w:bottom w:val="nil"/>
            </w:tcBorders>
            <w:shd w:val="clear" w:color="auto" w:fill="FFFFFF"/>
          </w:tcPr>
          <w:p w14:paraId="1BE51724" w14:textId="77777777" w:rsidR="001668B8" w:rsidRDefault="001668B8" w:rsidP="007A4A0B">
            <w:pPr>
              <w:pStyle w:val="tabela"/>
            </w:pPr>
          </w:p>
        </w:tc>
      </w:tr>
      <w:tr w:rsidR="001668B8" w14:paraId="7C1D9EFA" w14:textId="77777777" w:rsidTr="007A4A0B">
        <w:trPr>
          <w:cantSplit/>
          <w:trHeight w:val="426"/>
          <w:jc w:val="center"/>
        </w:trPr>
        <w:tc>
          <w:tcPr>
            <w:tcW w:w="2441" w:type="dxa"/>
            <w:vMerge/>
            <w:shd w:val="clear" w:color="auto" w:fill="FFFFFF"/>
          </w:tcPr>
          <w:p w14:paraId="5327545C" w14:textId="77777777" w:rsidR="001668B8" w:rsidRPr="001B2355" w:rsidRDefault="001668B8" w:rsidP="007A4A0B">
            <w:pPr>
              <w:pStyle w:val="tabela"/>
            </w:pPr>
          </w:p>
        </w:tc>
        <w:tc>
          <w:tcPr>
            <w:tcW w:w="2954" w:type="dxa"/>
            <w:tcBorders>
              <w:top w:val="nil"/>
            </w:tcBorders>
            <w:shd w:val="clear" w:color="auto" w:fill="FFFFFF"/>
          </w:tcPr>
          <w:p w14:paraId="26DC2B4F" w14:textId="77777777" w:rsidR="001668B8" w:rsidRPr="001B2355" w:rsidRDefault="001668B8" w:rsidP="007A4A0B">
            <w:pPr>
              <w:pStyle w:val="tabela"/>
            </w:pPr>
            <w:r>
              <w:t>Integer</w:t>
            </w:r>
          </w:p>
        </w:tc>
        <w:tc>
          <w:tcPr>
            <w:tcW w:w="966" w:type="dxa"/>
            <w:tcBorders>
              <w:top w:val="nil"/>
            </w:tcBorders>
            <w:shd w:val="clear" w:color="auto" w:fill="FFFFFF"/>
          </w:tcPr>
          <w:p w14:paraId="67764007" w14:textId="77777777" w:rsidR="001668B8" w:rsidRDefault="001668B8" w:rsidP="007A4A0B">
            <w:pPr>
              <w:pStyle w:val="tabela"/>
            </w:pPr>
            <w:r>
              <w:t>Sim</w:t>
            </w:r>
          </w:p>
        </w:tc>
        <w:tc>
          <w:tcPr>
            <w:tcW w:w="966" w:type="dxa"/>
            <w:tcBorders>
              <w:top w:val="nil"/>
            </w:tcBorders>
            <w:shd w:val="clear" w:color="auto" w:fill="FFFFFF"/>
          </w:tcPr>
          <w:p w14:paraId="3E832D93" w14:textId="77777777" w:rsidR="001668B8" w:rsidRDefault="001668B8" w:rsidP="007A4A0B">
            <w:pPr>
              <w:pStyle w:val="tabela"/>
            </w:pPr>
            <w:r>
              <w:t>Não</w:t>
            </w:r>
          </w:p>
        </w:tc>
        <w:tc>
          <w:tcPr>
            <w:tcW w:w="966" w:type="dxa"/>
            <w:tcBorders>
              <w:top w:val="nil"/>
            </w:tcBorders>
            <w:shd w:val="clear" w:color="auto" w:fill="FFFFFF"/>
          </w:tcPr>
          <w:p w14:paraId="497842DC" w14:textId="77777777" w:rsidR="001668B8" w:rsidRDefault="001668B8" w:rsidP="007A4A0B">
            <w:pPr>
              <w:pStyle w:val="tabela"/>
            </w:pPr>
            <w:r>
              <w:t>Sim</w:t>
            </w:r>
          </w:p>
        </w:tc>
        <w:tc>
          <w:tcPr>
            <w:tcW w:w="968" w:type="dxa"/>
            <w:tcBorders>
              <w:top w:val="nil"/>
            </w:tcBorders>
            <w:shd w:val="clear" w:color="auto" w:fill="FFFFFF"/>
          </w:tcPr>
          <w:p w14:paraId="25A9BF53" w14:textId="77777777" w:rsidR="001668B8" w:rsidRDefault="001668B8" w:rsidP="007A4A0B">
            <w:pPr>
              <w:pStyle w:val="tabela"/>
            </w:pPr>
            <w:r>
              <w:t>Não</w:t>
            </w:r>
          </w:p>
        </w:tc>
      </w:tr>
      <w:tr w:rsidR="001668B8" w14:paraId="06865685" w14:textId="77777777" w:rsidTr="007A4A0B">
        <w:trPr>
          <w:cantSplit/>
          <w:trHeight w:val="426"/>
          <w:jc w:val="center"/>
        </w:trPr>
        <w:tc>
          <w:tcPr>
            <w:tcW w:w="2441" w:type="dxa"/>
            <w:vMerge/>
            <w:shd w:val="clear" w:color="auto" w:fill="FFFFFF"/>
          </w:tcPr>
          <w:p w14:paraId="1768D622" w14:textId="77777777" w:rsidR="001668B8" w:rsidRDefault="001668B8" w:rsidP="007A4A0B">
            <w:pPr>
              <w:pStyle w:val="tabela"/>
            </w:pPr>
          </w:p>
        </w:tc>
        <w:tc>
          <w:tcPr>
            <w:tcW w:w="6820" w:type="dxa"/>
            <w:gridSpan w:val="5"/>
            <w:shd w:val="clear" w:color="auto" w:fill="FFFFFF"/>
          </w:tcPr>
          <w:p w14:paraId="2BEB8CD3" w14:textId="77777777" w:rsidR="001668B8" w:rsidRDefault="001668B8" w:rsidP="007A4A0B">
            <w:pPr>
              <w:pStyle w:val="tabela"/>
            </w:pPr>
            <w:r>
              <w:t>Chave primária – identificador do representante de seguros.</w:t>
            </w:r>
          </w:p>
        </w:tc>
      </w:tr>
      <w:tr w:rsidR="001668B8" w14:paraId="4DB5C789" w14:textId="77777777" w:rsidTr="007A4A0B">
        <w:trPr>
          <w:trHeight w:hRule="exact" w:val="20"/>
          <w:jc w:val="center"/>
        </w:trPr>
        <w:tc>
          <w:tcPr>
            <w:tcW w:w="2441" w:type="dxa"/>
            <w:vMerge w:val="restart"/>
            <w:shd w:val="clear" w:color="auto" w:fill="FFFFFF"/>
          </w:tcPr>
          <w:p w14:paraId="6AB1D3F4" w14:textId="77777777" w:rsidR="001668B8" w:rsidRDefault="001668B8" w:rsidP="007A4A0B">
            <w:pPr>
              <w:pStyle w:val="tabela"/>
            </w:pPr>
            <w:r>
              <w:t>crsNumeroContrato</w:t>
            </w:r>
          </w:p>
        </w:tc>
        <w:tc>
          <w:tcPr>
            <w:tcW w:w="6820" w:type="dxa"/>
            <w:gridSpan w:val="5"/>
            <w:tcBorders>
              <w:bottom w:val="nil"/>
            </w:tcBorders>
            <w:shd w:val="clear" w:color="auto" w:fill="FFFFFF"/>
          </w:tcPr>
          <w:p w14:paraId="431D14DA" w14:textId="77777777" w:rsidR="001668B8" w:rsidRDefault="001668B8" w:rsidP="007A4A0B">
            <w:pPr>
              <w:pStyle w:val="tabela"/>
            </w:pPr>
          </w:p>
        </w:tc>
      </w:tr>
      <w:tr w:rsidR="001668B8" w14:paraId="6B29EFAE" w14:textId="77777777" w:rsidTr="007A4A0B">
        <w:trPr>
          <w:cantSplit/>
          <w:trHeight w:val="426"/>
          <w:jc w:val="center"/>
        </w:trPr>
        <w:tc>
          <w:tcPr>
            <w:tcW w:w="2441" w:type="dxa"/>
            <w:vMerge/>
            <w:shd w:val="clear" w:color="auto" w:fill="FFFFFF"/>
          </w:tcPr>
          <w:p w14:paraId="51B4B287" w14:textId="77777777" w:rsidR="001668B8" w:rsidRPr="001B2355" w:rsidRDefault="001668B8" w:rsidP="007A4A0B">
            <w:pPr>
              <w:pStyle w:val="tabela"/>
            </w:pPr>
          </w:p>
        </w:tc>
        <w:tc>
          <w:tcPr>
            <w:tcW w:w="2954" w:type="dxa"/>
            <w:tcBorders>
              <w:top w:val="nil"/>
            </w:tcBorders>
            <w:shd w:val="clear" w:color="auto" w:fill="FFFFFF"/>
          </w:tcPr>
          <w:p w14:paraId="1C31C421" w14:textId="77777777" w:rsidR="001668B8" w:rsidRPr="001B2355" w:rsidRDefault="001668B8" w:rsidP="007A4A0B">
            <w:pPr>
              <w:pStyle w:val="tabela"/>
            </w:pPr>
            <w:r>
              <w:t>Texto</w:t>
            </w:r>
          </w:p>
        </w:tc>
        <w:tc>
          <w:tcPr>
            <w:tcW w:w="966" w:type="dxa"/>
            <w:tcBorders>
              <w:top w:val="nil"/>
            </w:tcBorders>
            <w:shd w:val="clear" w:color="auto" w:fill="FFFFFF"/>
          </w:tcPr>
          <w:p w14:paraId="3C3DECB9" w14:textId="77777777" w:rsidR="001668B8" w:rsidRDefault="001668B8" w:rsidP="007A4A0B">
            <w:pPr>
              <w:pStyle w:val="tabela"/>
            </w:pPr>
            <w:r>
              <w:t>Não</w:t>
            </w:r>
          </w:p>
        </w:tc>
        <w:tc>
          <w:tcPr>
            <w:tcW w:w="966" w:type="dxa"/>
            <w:tcBorders>
              <w:top w:val="nil"/>
            </w:tcBorders>
            <w:shd w:val="clear" w:color="auto" w:fill="FFFFFF"/>
          </w:tcPr>
          <w:p w14:paraId="2EAF3AAB" w14:textId="77777777" w:rsidR="001668B8" w:rsidRDefault="001668B8" w:rsidP="007A4A0B">
            <w:pPr>
              <w:pStyle w:val="tabela"/>
            </w:pPr>
            <w:r>
              <w:t>Não</w:t>
            </w:r>
          </w:p>
        </w:tc>
        <w:tc>
          <w:tcPr>
            <w:tcW w:w="966" w:type="dxa"/>
            <w:tcBorders>
              <w:top w:val="nil"/>
            </w:tcBorders>
            <w:shd w:val="clear" w:color="auto" w:fill="FFFFFF"/>
          </w:tcPr>
          <w:p w14:paraId="136A7436" w14:textId="77777777" w:rsidR="001668B8" w:rsidRDefault="001668B8" w:rsidP="007A4A0B">
            <w:pPr>
              <w:pStyle w:val="tabela"/>
            </w:pPr>
            <w:r>
              <w:t>Sim</w:t>
            </w:r>
          </w:p>
        </w:tc>
        <w:tc>
          <w:tcPr>
            <w:tcW w:w="968" w:type="dxa"/>
            <w:tcBorders>
              <w:top w:val="nil"/>
            </w:tcBorders>
            <w:shd w:val="clear" w:color="auto" w:fill="FFFFFF"/>
          </w:tcPr>
          <w:p w14:paraId="75F8F708" w14:textId="77777777" w:rsidR="001668B8" w:rsidRDefault="001668B8" w:rsidP="007A4A0B">
            <w:pPr>
              <w:pStyle w:val="tabela"/>
            </w:pPr>
            <w:r>
              <w:t>Não</w:t>
            </w:r>
          </w:p>
        </w:tc>
      </w:tr>
      <w:tr w:rsidR="001668B8" w14:paraId="065E3648" w14:textId="77777777" w:rsidTr="007A4A0B">
        <w:trPr>
          <w:cantSplit/>
          <w:trHeight w:val="426"/>
          <w:jc w:val="center"/>
        </w:trPr>
        <w:tc>
          <w:tcPr>
            <w:tcW w:w="2441" w:type="dxa"/>
            <w:vMerge/>
            <w:shd w:val="clear" w:color="auto" w:fill="FFFFFF"/>
          </w:tcPr>
          <w:p w14:paraId="42DCD721" w14:textId="77777777" w:rsidR="001668B8" w:rsidRDefault="001668B8" w:rsidP="007A4A0B">
            <w:pPr>
              <w:pStyle w:val="tabela"/>
            </w:pPr>
          </w:p>
        </w:tc>
        <w:tc>
          <w:tcPr>
            <w:tcW w:w="6820" w:type="dxa"/>
            <w:gridSpan w:val="5"/>
            <w:shd w:val="clear" w:color="auto" w:fill="FFFFFF"/>
          </w:tcPr>
          <w:p w14:paraId="2D35DCA3" w14:textId="77777777" w:rsidR="001668B8" w:rsidRDefault="001668B8" w:rsidP="007A4A0B">
            <w:pPr>
              <w:pStyle w:val="tabela"/>
            </w:pPr>
            <w:r>
              <w:t>Número do contrato.</w:t>
            </w:r>
          </w:p>
        </w:tc>
      </w:tr>
      <w:tr w:rsidR="001668B8" w14:paraId="5842A397" w14:textId="77777777" w:rsidTr="007A4A0B">
        <w:trPr>
          <w:trHeight w:hRule="exact" w:val="20"/>
          <w:jc w:val="center"/>
        </w:trPr>
        <w:tc>
          <w:tcPr>
            <w:tcW w:w="2441" w:type="dxa"/>
            <w:vMerge w:val="restart"/>
            <w:shd w:val="clear" w:color="auto" w:fill="FFFFFF"/>
          </w:tcPr>
          <w:p w14:paraId="67550C32" w14:textId="77777777" w:rsidR="001668B8" w:rsidRDefault="001668B8" w:rsidP="007A4A0B">
            <w:pPr>
              <w:pStyle w:val="tabela"/>
            </w:pPr>
            <w:r>
              <w:t>pesId</w:t>
            </w:r>
          </w:p>
        </w:tc>
        <w:tc>
          <w:tcPr>
            <w:tcW w:w="6820" w:type="dxa"/>
            <w:gridSpan w:val="5"/>
            <w:tcBorders>
              <w:bottom w:val="nil"/>
            </w:tcBorders>
            <w:shd w:val="clear" w:color="auto" w:fill="FFFFFF"/>
          </w:tcPr>
          <w:p w14:paraId="44C1C22A" w14:textId="77777777" w:rsidR="001668B8" w:rsidRDefault="001668B8" w:rsidP="007A4A0B">
            <w:pPr>
              <w:pStyle w:val="tabela"/>
            </w:pPr>
          </w:p>
        </w:tc>
      </w:tr>
      <w:tr w:rsidR="001668B8" w14:paraId="4BAC78EB" w14:textId="77777777" w:rsidTr="007A4A0B">
        <w:trPr>
          <w:cantSplit/>
          <w:trHeight w:val="426"/>
          <w:jc w:val="center"/>
        </w:trPr>
        <w:tc>
          <w:tcPr>
            <w:tcW w:w="2441" w:type="dxa"/>
            <w:vMerge/>
            <w:shd w:val="clear" w:color="auto" w:fill="FFFFFF"/>
          </w:tcPr>
          <w:p w14:paraId="0F8ACBFF" w14:textId="77777777" w:rsidR="001668B8" w:rsidRPr="001B2355" w:rsidRDefault="001668B8" w:rsidP="007A4A0B">
            <w:pPr>
              <w:pStyle w:val="tabela"/>
            </w:pPr>
          </w:p>
        </w:tc>
        <w:tc>
          <w:tcPr>
            <w:tcW w:w="2954" w:type="dxa"/>
            <w:tcBorders>
              <w:top w:val="nil"/>
            </w:tcBorders>
            <w:shd w:val="clear" w:color="auto" w:fill="FFFFFF"/>
          </w:tcPr>
          <w:p w14:paraId="5AC0BDF1" w14:textId="77777777" w:rsidR="001668B8" w:rsidRPr="001B2355" w:rsidRDefault="001668B8" w:rsidP="007A4A0B">
            <w:pPr>
              <w:pStyle w:val="tabela"/>
            </w:pPr>
            <w:r>
              <w:t>Integer</w:t>
            </w:r>
          </w:p>
        </w:tc>
        <w:tc>
          <w:tcPr>
            <w:tcW w:w="966" w:type="dxa"/>
            <w:tcBorders>
              <w:top w:val="nil"/>
            </w:tcBorders>
            <w:shd w:val="clear" w:color="auto" w:fill="FFFFFF"/>
          </w:tcPr>
          <w:p w14:paraId="2F43AB41" w14:textId="77777777" w:rsidR="001668B8" w:rsidRDefault="001668B8" w:rsidP="007A4A0B">
            <w:pPr>
              <w:pStyle w:val="tabela"/>
            </w:pPr>
            <w:r>
              <w:t>Não</w:t>
            </w:r>
          </w:p>
        </w:tc>
        <w:tc>
          <w:tcPr>
            <w:tcW w:w="966" w:type="dxa"/>
            <w:tcBorders>
              <w:top w:val="nil"/>
            </w:tcBorders>
            <w:shd w:val="clear" w:color="auto" w:fill="FFFFFF"/>
          </w:tcPr>
          <w:p w14:paraId="520DBB3F" w14:textId="77777777" w:rsidR="001668B8" w:rsidRDefault="001668B8" w:rsidP="007A4A0B">
            <w:pPr>
              <w:pStyle w:val="tabela"/>
            </w:pPr>
            <w:r>
              <w:t>Sim</w:t>
            </w:r>
          </w:p>
        </w:tc>
        <w:tc>
          <w:tcPr>
            <w:tcW w:w="966" w:type="dxa"/>
            <w:tcBorders>
              <w:top w:val="nil"/>
            </w:tcBorders>
            <w:shd w:val="clear" w:color="auto" w:fill="FFFFFF"/>
          </w:tcPr>
          <w:p w14:paraId="73D54988" w14:textId="77777777" w:rsidR="001668B8" w:rsidRDefault="001668B8" w:rsidP="007A4A0B">
            <w:pPr>
              <w:pStyle w:val="tabela"/>
            </w:pPr>
            <w:r>
              <w:t>Sim</w:t>
            </w:r>
          </w:p>
        </w:tc>
        <w:tc>
          <w:tcPr>
            <w:tcW w:w="968" w:type="dxa"/>
            <w:tcBorders>
              <w:top w:val="nil"/>
            </w:tcBorders>
            <w:shd w:val="clear" w:color="auto" w:fill="FFFFFF"/>
          </w:tcPr>
          <w:p w14:paraId="5872EAF4" w14:textId="77777777" w:rsidR="001668B8" w:rsidRDefault="001668B8" w:rsidP="007A4A0B">
            <w:pPr>
              <w:pStyle w:val="tabela"/>
            </w:pPr>
            <w:r>
              <w:t>Não</w:t>
            </w:r>
          </w:p>
        </w:tc>
      </w:tr>
      <w:tr w:rsidR="001668B8" w14:paraId="562873A9" w14:textId="77777777" w:rsidTr="007A4A0B">
        <w:trPr>
          <w:cantSplit/>
          <w:trHeight w:val="426"/>
          <w:jc w:val="center"/>
        </w:trPr>
        <w:tc>
          <w:tcPr>
            <w:tcW w:w="2441" w:type="dxa"/>
            <w:vMerge/>
            <w:shd w:val="clear" w:color="auto" w:fill="FFFFFF"/>
          </w:tcPr>
          <w:p w14:paraId="32A7A6E3" w14:textId="77777777" w:rsidR="001668B8" w:rsidRDefault="001668B8" w:rsidP="007A4A0B">
            <w:pPr>
              <w:pStyle w:val="tabela"/>
            </w:pPr>
          </w:p>
        </w:tc>
        <w:tc>
          <w:tcPr>
            <w:tcW w:w="6820" w:type="dxa"/>
            <w:gridSpan w:val="5"/>
            <w:shd w:val="clear" w:color="auto" w:fill="FFFFFF"/>
          </w:tcPr>
          <w:p w14:paraId="64BA324C" w14:textId="77777777" w:rsidR="001668B8" w:rsidRDefault="001668B8" w:rsidP="007A4A0B">
            <w:pPr>
              <w:pStyle w:val="tabela"/>
            </w:pPr>
            <w:r>
              <w:t>Chave Estrangeira – identificador da pessoa no cadastro de pessoas.</w:t>
            </w:r>
          </w:p>
        </w:tc>
      </w:tr>
    </w:tbl>
    <w:p w14:paraId="68EA035E" w14:textId="77777777" w:rsidR="001668B8" w:rsidRDefault="001668B8" w:rsidP="001668B8">
      <w:pPr>
        <w:pStyle w:val="Ttulo4"/>
        <w:numPr>
          <w:ilvl w:val="0"/>
          <w:numId w:val="0"/>
        </w:numPr>
      </w:pPr>
    </w:p>
    <w:p w14:paraId="74901958" w14:textId="77777777" w:rsidR="001668B8" w:rsidRDefault="001668B8" w:rsidP="001668B8">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1668B8" w14:paraId="1F764E2A" w14:textId="77777777" w:rsidTr="007A4A0B">
        <w:trPr>
          <w:tblHeader/>
          <w:jc w:val="center"/>
        </w:trPr>
        <w:tc>
          <w:tcPr>
            <w:tcW w:w="2787" w:type="dxa"/>
            <w:shd w:val="pct20" w:color="000000" w:fill="FFFFFF"/>
          </w:tcPr>
          <w:p w14:paraId="572929E5" w14:textId="77777777" w:rsidR="001668B8" w:rsidRDefault="001668B8" w:rsidP="007A4A0B">
            <w:pPr>
              <w:keepNext/>
              <w:rPr>
                <w:b/>
              </w:rPr>
            </w:pPr>
            <w:r>
              <w:rPr>
                <w:b/>
              </w:rPr>
              <w:t>Índice</w:t>
            </w:r>
          </w:p>
        </w:tc>
        <w:tc>
          <w:tcPr>
            <w:tcW w:w="709" w:type="dxa"/>
            <w:shd w:val="pct20" w:color="000000" w:fill="FFFFFF"/>
          </w:tcPr>
          <w:p w14:paraId="613929CE" w14:textId="77777777" w:rsidR="001668B8" w:rsidRDefault="001668B8" w:rsidP="007A4A0B">
            <w:pPr>
              <w:keepNext/>
              <w:rPr>
                <w:b/>
              </w:rPr>
            </w:pPr>
            <w:r>
              <w:rPr>
                <w:b/>
              </w:rPr>
              <w:t>C.P.</w:t>
            </w:r>
          </w:p>
        </w:tc>
        <w:tc>
          <w:tcPr>
            <w:tcW w:w="709" w:type="dxa"/>
            <w:shd w:val="pct20" w:color="000000" w:fill="FFFFFF"/>
          </w:tcPr>
          <w:p w14:paraId="6905A816" w14:textId="77777777" w:rsidR="001668B8" w:rsidRDefault="001668B8" w:rsidP="007A4A0B">
            <w:pPr>
              <w:keepNext/>
              <w:rPr>
                <w:b/>
              </w:rPr>
            </w:pPr>
            <w:r>
              <w:rPr>
                <w:b/>
              </w:rPr>
              <w:t>C.E.</w:t>
            </w:r>
          </w:p>
        </w:tc>
        <w:tc>
          <w:tcPr>
            <w:tcW w:w="850" w:type="dxa"/>
            <w:shd w:val="pct20" w:color="000000" w:fill="FFFFFF"/>
          </w:tcPr>
          <w:p w14:paraId="190E558C" w14:textId="77777777" w:rsidR="001668B8" w:rsidRDefault="001668B8" w:rsidP="007A4A0B">
            <w:pPr>
              <w:keepNext/>
              <w:rPr>
                <w:b/>
              </w:rPr>
            </w:pPr>
            <w:r>
              <w:rPr>
                <w:b/>
              </w:rPr>
              <w:t>Único</w:t>
            </w:r>
          </w:p>
        </w:tc>
        <w:tc>
          <w:tcPr>
            <w:tcW w:w="992" w:type="dxa"/>
            <w:shd w:val="pct20" w:color="000000" w:fill="FFFFFF"/>
          </w:tcPr>
          <w:p w14:paraId="55F49182" w14:textId="77777777" w:rsidR="001668B8" w:rsidRDefault="001668B8" w:rsidP="007A4A0B">
            <w:pPr>
              <w:keepNext/>
              <w:rPr>
                <w:b/>
              </w:rPr>
            </w:pPr>
            <w:r>
              <w:rPr>
                <w:b/>
              </w:rPr>
              <w:t>Agrup.</w:t>
            </w:r>
          </w:p>
        </w:tc>
        <w:tc>
          <w:tcPr>
            <w:tcW w:w="2246" w:type="dxa"/>
            <w:shd w:val="pct20" w:color="000000" w:fill="FFFFFF"/>
          </w:tcPr>
          <w:p w14:paraId="227F042A" w14:textId="77777777" w:rsidR="001668B8" w:rsidRDefault="001668B8" w:rsidP="007A4A0B">
            <w:pPr>
              <w:keepNext/>
              <w:rPr>
                <w:b/>
              </w:rPr>
            </w:pPr>
            <w:r>
              <w:rPr>
                <w:b/>
              </w:rPr>
              <w:t>Campo</w:t>
            </w:r>
          </w:p>
        </w:tc>
        <w:tc>
          <w:tcPr>
            <w:tcW w:w="966" w:type="dxa"/>
            <w:shd w:val="pct20" w:color="000000" w:fill="FFFFFF"/>
          </w:tcPr>
          <w:p w14:paraId="7DCF9439" w14:textId="77777777" w:rsidR="001668B8" w:rsidRDefault="001668B8" w:rsidP="007A4A0B">
            <w:pPr>
              <w:keepNext/>
              <w:rPr>
                <w:b/>
              </w:rPr>
            </w:pPr>
            <w:r>
              <w:rPr>
                <w:b/>
              </w:rPr>
              <w:t>Ordem</w:t>
            </w:r>
          </w:p>
        </w:tc>
      </w:tr>
      <w:tr w:rsidR="001668B8" w14:paraId="5FB7B4CE" w14:textId="77777777" w:rsidTr="007A4A0B">
        <w:trPr>
          <w:cantSplit/>
          <w:trHeight w:val="130"/>
          <w:jc w:val="center"/>
        </w:trPr>
        <w:tc>
          <w:tcPr>
            <w:tcW w:w="2787" w:type="dxa"/>
            <w:vMerge w:val="restart"/>
            <w:tcBorders>
              <w:top w:val="single" w:sz="4" w:space="0" w:color="auto"/>
              <w:left w:val="single" w:sz="4" w:space="0" w:color="auto"/>
              <w:right w:val="single" w:sz="4" w:space="0" w:color="auto"/>
            </w:tcBorders>
            <w:shd w:val="clear" w:color="auto" w:fill="FFFFFF"/>
          </w:tcPr>
          <w:p w14:paraId="18A153B0" w14:textId="77777777" w:rsidR="001668B8" w:rsidRDefault="001668B8" w:rsidP="007A4A0B">
            <w:pPr>
              <w:keepNext/>
            </w:pPr>
            <w:r>
              <w:t>PK_RepresentanteSeguros</w:t>
            </w:r>
          </w:p>
        </w:tc>
        <w:tc>
          <w:tcPr>
            <w:tcW w:w="709" w:type="dxa"/>
            <w:vMerge w:val="restart"/>
            <w:tcBorders>
              <w:top w:val="single" w:sz="4" w:space="0" w:color="auto"/>
              <w:left w:val="single" w:sz="4" w:space="0" w:color="auto"/>
              <w:right w:val="single" w:sz="4" w:space="0" w:color="auto"/>
            </w:tcBorders>
            <w:shd w:val="clear" w:color="auto" w:fill="FFFFFF"/>
          </w:tcPr>
          <w:p w14:paraId="001443C9" w14:textId="77777777" w:rsidR="001668B8" w:rsidRDefault="001668B8" w:rsidP="007A4A0B">
            <w:pPr>
              <w:keepNext/>
            </w:pPr>
            <w:r>
              <w:t>Sim</w:t>
            </w:r>
          </w:p>
        </w:tc>
        <w:tc>
          <w:tcPr>
            <w:tcW w:w="709" w:type="dxa"/>
            <w:vMerge w:val="restart"/>
            <w:tcBorders>
              <w:top w:val="single" w:sz="4" w:space="0" w:color="auto"/>
              <w:left w:val="single" w:sz="4" w:space="0" w:color="auto"/>
              <w:right w:val="single" w:sz="4" w:space="0" w:color="auto"/>
            </w:tcBorders>
            <w:shd w:val="clear" w:color="auto" w:fill="FFFFFF"/>
          </w:tcPr>
          <w:p w14:paraId="24791604" w14:textId="77777777" w:rsidR="001668B8" w:rsidRDefault="001668B8" w:rsidP="007A4A0B">
            <w:pPr>
              <w:keepNext/>
            </w:pPr>
            <w:r>
              <w:t>Não</w:t>
            </w:r>
          </w:p>
        </w:tc>
        <w:tc>
          <w:tcPr>
            <w:tcW w:w="850" w:type="dxa"/>
            <w:vMerge w:val="restart"/>
            <w:tcBorders>
              <w:top w:val="single" w:sz="4" w:space="0" w:color="auto"/>
              <w:left w:val="single" w:sz="4" w:space="0" w:color="auto"/>
              <w:right w:val="single" w:sz="4" w:space="0" w:color="auto"/>
            </w:tcBorders>
            <w:shd w:val="clear" w:color="auto" w:fill="FFFFFF"/>
          </w:tcPr>
          <w:p w14:paraId="544E606F" w14:textId="77777777" w:rsidR="001668B8" w:rsidRDefault="001668B8" w:rsidP="007A4A0B">
            <w:pPr>
              <w:keepNext/>
            </w:pPr>
            <w:r>
              <w:t>Sim</w:t>
            </w:r>
          </w:p>
        </w:tc>
        <w:tc>
          <w:tcPr>
            <w:tcW w:w="992" w:type="dxa"/>
            <w:vMerge w:val="restart"/>
            <w:tcBorders>
              <w:top w:val="single" w:sz="4" w:space="0" w:color="auto"/>
              <w:left w:val="single" w:sz="4" w:space="0" w:color="auto"/>
              <w:right w:val="single" w:sz="4" w:space="0" w:color="auto"/>
            </w:tcBorders>
            <w:shd w:val="clear" w:color="auto" w:fill="FFFFFF"/>
          </w:tcPr>
          <w:p w14:paraId="5DD666A7" w14:textId="77777777" w:rsidR="001668B8" w:rsidRDefault="001668B8" w:rsidP="007A4A0B">
            <w:pPr>
              <w:keepNext/>
            </w:pPr>
            <w:r>
              <w:t>Não</w:t>
            </w: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052CF6D4" w14:textId="77777777" w:rsidR="001668B8" w:rsidRDefault="001668B8" w:rsidP="007A4A0B">
            <w:pPr>
              <w:keepNext/>
            </w:pPr>
            <w:r>
              <w:t>Entcodigo</w:t>
            </w:r>
          </w:p>
        </w:tc>
        <w:tc>
          <w:tcPr>
            <w:tcW w:w="966" w:type="dxa"/>
            <w:vMerge w:val="restart"/>
            <w:tcBorders>
              <w:top w:val="single" w:sz="4" w:space="0" w:color="auto"/>
              <w:left w:val="single" w:sz="4" w:space="0" w:color="auto"/>
              <w:right w:val="single" w:sz="4" w:space="0" w:color="auto"/>
            </w:tcBorders>
            <w:shd w:val="clear" w:color="auto" w:fill="FFFFFF"/>
          </w:tcPr>
          <w:p w14:paraId="2905D48C" w14:textId="77777777" w:rsidR="001668B8" w:rsidRDefault="001668B8" w:rsidP="007A4A0B">
            <w:pPr>
              <w:keepNext/>
            </w:pPr>
            <w:r>
              <w:t>ASC</w:t>
            </w:r>
          </w:p>
        </w:tc>
      </w:tr>
      <w:tr w:rsidR="001668B8" w14:paraId="2CEA1BD7" w14:textId="77777777" w:rsidTr="007A4A0B">
        <w:trPr>
          <w:cantSplit/>
          <w:trHeight w:val="130"/>
          <w:jc w:val="center"/>
        </w:trPr>
        <w:tc>
          <w:tcPr>
            <w:tcW w:w="2787" w:type="dxa"/>
            <w:vMerge/>
            <w:tcBorders>
              <w:left w:val="single" w:sz="4" w:space="0" w:color="auto"/>
              <w:right w:val="single" w:sz="4" w:space="0" w:color="auto"/>
            </w:tcBorders>
            <w:shd w:val="clear" w:color="auto" w:fill="FFFFFF"/>
          </w:tcPr>
          <w:p w14:paraId="25A03AA6" w14:textId="77777777" w:rsidR="001668B8" w:rsidRDefault="001668B8" w:rsidP="007A4A0B">
            <w:pPr>
              <w:keepNext/>
            </w:pPr>
          </w:p>
        </w:tc>
        <w:tc>
          <w:tcPr>
            <w:tcW w:w="709" w:type="dxa"/>
            <w:vMerge/>
            <w:tcBorders>
              <w:left w:val="single" w:sz="4" w:space="0" w:color="auto"/>
              <w:right w:val="single" w:sz="4" w:space="0" w:color="auto"/>
            </w:tcBorders>
            <w:shd w:val="clear" w:color="auto" w:fill="FFFFFF"/>
          </w:tcPr>
          <w:p w14:paraId="0EF6B6CB" w14:textId="77777777" w:rsidR="001668B8" w:rsidRDefault="001668B8" w:rsidP="007A4A0B">
            <w:pPr>
              <w:keepNext/>
            </w:pPr>
          </w:p>
        </w:tc>
        <w:tc>
          <w:tcPr>
            <w:tcW w:w="709" w:type="dxa"/>
            <w:vMerge/>
            <w:tcBorders>
              <w:left w:val="single" w:sz="4" w:space="0" w:color="auto"/>
              <w:right w:val="single" w:sz="4" w:space="0" w:color="auto"/>
            </w:tcBorders>
            <w:shd w:val="clear" w:color="auto" w:fill="FFFFFF"/>
          </w:tcPr>
          <w:p w14:paraId="29CF3DF9" w14:textId="77777777" w:rsidR="001668B8" w:rsidRDefault="001668B8" w:rsidP="007A4A0B">
            <w:pPr>
              <w:keepNext/>
            </w:pPr>
          </w:p>
        </w:tc>
        <w:tc>
          <w:tcPr>
            <w:tcW w:w="850" w:type="dxa"/>
            <w:vMerge/>
            <w:tcBorders>
              <w:left w:val="single" w:sz="4" w:space="0" w:color="auto"/>
              <w:right w:val="single" w:sz="4" w:space="0" w:color="auto"/>
            </w:tcBorders>
            <w:shd w:val="clear" w:color="auto" w:fill="FFFFFF"/>
          </w:tcPr>
          <w:p w14:paraId="0E894417" w14:textId="77777777" w:rsidR="001668B8" w:rsidRDefault="001668B8" w:rsidP="007A4A0B">
            <w:pPr>
              <w:keepNext/>
            </w:pPr>
          </w:p>
        </w:tc>
        <w:tc>
          <w:tcPr>
            <w:tcW w:w="992" w:type="dxa"/>
            <w:vMerge/>
            <w:tcBorders>
              <w:left w:val="single" w:sz="4" w:space="0" w:color="auto"/>
              <w:right w:val="single" w:sz="4" w:space="0" w:color="auto"/>
            </w:tcBorders>
            <w:shd w:val="clear" w:color="auto" w:fill="FFFFFF"/>
          </w:tcPr>
          <w:p w14:paraId="4305D689" w14:textId="77777777" w:rsidR="001668B8" w:rsidRDefault="001668B8" w:rsidP="007A4A0B">
            <w:pPr>
              <w:keepNext/>
            </w:pP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520417BE" w14:textId="77777777" w:rsidR="001668B8" w:rsidRDefault="001668B8" w:rsidP="007A4A0B">
            <w:pPr>
              <w:keepNext/>
            </w:pPr>
            <w:r>
              <w:t>Mrfmesano</w:t>
            </w:r>
          </w:p>
        </w:tc>
        <w:tc>
          <w:tcPr>
            <w:tcW w:w="966" w:type="dxa"/>
            <w:vMerge/>
            <w:tcBorders>
              <w:left w:val="single" w:sz="4" w:space="0" w:color="auto"/>
              <w:right w:val="single" w:sz="4" w:space="0" w:color="auto"/>
            </w:tcBorders>
            <w:shd w:val="clear" w:color="auto" w:fill="FFFFFF"/>
          </w:tcPr>
          <w:p w14:paraId="020FA2ED" w14:textId="77777777" w:rsidR="001668B8" w:rsidRDefault="001668B8" w:rsidP="007A4A0B">
            <w:pPr>
              <w:keepNext/>
            </w:pPr>
          </w:p>
        </w:tc>
      </w:tr>
      <w:tr w:rsidR="001668B8" w14:paraId="38C84398" w14:textId="77777777" w:rsidTr="007A4A0B">
        <w:trPr>
          <w:cantSplit/>
          <w:trHeight w:val="130"/>
          <w:jc w:val="center"/>
        </w:trPr>
        <w:tc>
          <w:tcPr>
            <w:tcW w:w="2787" w:type="dxa"/>
            <w:vMerge/>
            <w:tcBorders>
              <w:left w:val="single" w:sz="4" w:space="0" w:color="auto"/>
              <w:bottom w:val="single" w:sz="4" w:space="0" w:color="auto"/>
              <w:right w:val="single" w:sz="4" w:space="0" w:color="auto"/>
            </w:tcBorders>
            <w:shd w:val="clear" w:color="auto" w:fill="FFFFFF"/>
          </w:tcPr>
          <w:p w14:paraId="2C3AD45C" w14:textId="77777777" w:rsidR="001668B8" w:rsidRDefault="001668B8" w:rsidP="007A4A0B">
            <w:pPr>
              <w:keepNext/>
            </w:pPr>
          </w:p>
        </w:tc>
        <w:tc>
          <w:tcPr>
            <w:tcW w:w="709" w:type="dxa"/>
            <w:vMerge/>
            <w:tcBorders>
              <w:left w:val="single" w:sz="4" w:space="0" w:color="auto"/>
              <w:bottom w:val="single" w:sz="4" w:space="0" w:color="auto"/>
              <w:right w:val="single" w:sz="4" w:space="0" w:color="auto"/>
            </w:tcBorders>
            <w:shd w:val="clear" w:color="auto" w:fill="FFFFFF"/>
          </w:tcPr>
          <w:p w14:paraId="67F1A250" w14:textId="77777777" w:rsidR="001668B8" w:rsidRDefault="001668B8" w:rsidP="007A4A0B">
            <w:pPr>
              <w:keepNext/>
            </w:pPr>
          </w:p>
        </w:tc>
        <w:tc>
          <w:tcPr>
            <w:tcW w:w="709" w:type="dxa"/>
            <w:vMerge/>
            <w:tcBorders>
              <w:left w:val="single" w:sz="4" w:space="0" w:color="auto"/>
              <w:bottom w:val="single" w:sz="4" w:space="0" w:color="auto"/>
              <w:right w:val="single" w:sz="4" w:space="0" w:color="auto"/>
            </w:tcBorders>
            <w:shd w:val="clear" w:color="auto" w:fill="FFFFFF"/>
          </w:tcPr>
          <w:p w14:paraId="3BECCF8C" w14:textId="77777777" w:rsidR="001668B8" w:rsidRDefault="001668B8" w:rsidP="007A4A0B">
            <w:pPr>
              <w:keepNext/>
            </w:pPr>
          </w:p>
        </w:tc>
        <w:tc>
          <w:tcPr>
            <w:tcW w:w="850" w:type="dxa"/>
            <w:vMerge/>
            <w:tcBorders>
              <w:left w:val="single" w:sz="4" w:space="0" w:color="auto"/>
              <w:bottom w:val="single" w:sz="4" w:space="0" w:color="auto"/>
              <w:right w:val="single" w:sz="4" w:space="0" w:color="auto"/>
            </w:tcBorders>
            <w:shd w:val="clear" w:color="auto" w:fill="FFFFFF"/>
          </w:tcPr>
          <w:p w14:paraId="06E30AB3" w14:textId="77777777" w:rsidR="001668B8" w:rsidRDefault="001668B8" w:rsidP="007A4A0B">
            <w:pPr>
              <w:keepNext/>
            </w:pPr>
          </w:p>
        </w:tc>
        <w:tc>
          <w:tcPr>
            <w:tcW w:w="992" w:type="dxa"/>
            <w:vMerge/>
            <w:tcBorders>
              <w:left w:val="single" w:sz="4" w:space="0" w:color="auto"/>
              <w:bottom w:val="single" w:sz="4" w:space="0" w:color="auto"/>
              <w:right w:val="single" w:sz="4" w:space="0" w:color="auto"/>
            </w:tcBorders>
            <w:shd w:val="clear" w:color="auto" w:fill="FFFFFF"/>
          </w:tcPr>
          <w:p w14:paraId="4F1E2A87" w14:textId="77777777" w:rsidR="001668B8" w:rsidRDefault="001668B8" w:rsidP="007A4A0B">
            <w:pPr>
              <w:keepNext/>
            </w:pP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53524B0B" w14:textId="77777777" w:rsidR="001668B8" w:rsidRDefault="001668B8" w:rsidP="007A4A0B">
            <w:pPr>
              <w:keepNext/>
            </w:pPr>
            <w:r>
              <w:t>crs</w:t>
            </w:r>
            <w:r w:rsidRPr="00B177F3">
              <w:t>Id</w:t>
            </w:r>
          </w:p>
        </w:tc>
        <w:tc>
          <w:tcPr>
            <w:tcW w:w="966" w:type="dxa"/>
            <w:vMerge/>
            <w:tcBorders>
              <w:left w:val="single" w:sz="4" w:space="0" w:color="auto"/>
              <w:bottom w:val="single" w:sz="4" w:space="0" w:color="auto"/>
              <w:right w:val="single" w:sz="4" w:space="0" w:color="auto"/>
            </w:tcBorders>
            <w:shd w:val="clear" w:color="auto" w:fill="FFFFFF"/>
          </w:tcPr>
          <w:p w14:paraId="1715C236" w14:textId="77777777" w:rsidR="001668B8" w:rsidRDefault="001668B8" w:rsidP="007A4A0B">
            <w:pPr>
              <w:keepNext/>
            </w:pPr>
          </w:p>
        </w:tc>
      </w:tr>
      <w:tr w:rsidR="001668B8" w14:paraId="5B0D315B" w14:textId="77777777" w:rsidTr="007A4A0B">
        <w:trPr>
          <w:cantSplit/>
          <w:trHeight w:val="130"/>
          <w:jc w:val="center"/>
        </w:trPr>
        <w:tc>
          <w:tcPr>
            <w:tcW w:w="2787" w:type="dxa"/>
            <w:vMerge w:val="restart"/>
            <w:tcBorders>
              <w:top w:val="single" w:sz="4" w:space="0" w:color="auto"/>
              <w:left w:val="single" w:sz="4" w:space="0" w:color="auto"/>
              <w:right w:val="single" w:sz="4" w:space="0" w:color="auto"/>
            </w:tcBorders>
            <w:shd w:val="clear" w:color="auto" w:fill="FFFFFF"/>
          </w:tcPr>
          <w:p w14:paraId="75D5FDF9" w14:textId="77777777" w:rsidR="001668B8" w:rsidRDefault="001668B8" w:rsidP="007A4A0B">
            <w:pPr>
              <w:keepNext/>
            </w:pPr>
            <w:r>
              <w:t>FK_RepresentanteSeguros_Pessoas</w:t>
            </w:r>
          </w:p>
        </w:tc>
        <w:tc>
          <w:tcPr>
            <w:tcW w:w="709" w:type="dxa"/>
            <w:vMerge w:val="restart"/>
            <w:tcBorders>
              <w:top w:val="single" w:sz="4" w:space="0" w:color="auto"/>
              <w:left w:val="single" w:sz="4" w:space="0" w:color="auto"/>
              <w:right w:val="single" w:sz="4" w:space="0" w:color="auto"/>
            </w:tcBorders>
            <w:shd w:val="clear" w:color="auto" w:fill="FFFFFF"/>
          </w:tcPr>
          <w:p w14:paraId="2D7D3EE8" w14:textId="77777777" w:rsidR="001668B8" w:rsidRDefault="001668B8" w:rsidP="007A4A0B">
            <w:pPr>
              <w:keepNext/>
            </w:pPr>
            <w:r>
              <w:t>Não</w:t>
            </w:r>
          </w:p>
        </w:tc>
        <w:tc>
          <w:tcPr>
            <w:tcW w:w="709" w:type="dxa"/>
            <w:vMerge w:val="restart"/>
            <w:tcBorders>
              <w:top w:val="single" w:sz="4" w:space="0" w:color="auto"/>
              <w:left w:val="single" w:sz="4" w:space="0" w:color="auto"/>
              <w:right w:val="single" w:sz="4" w:space="0" w:color="auto"/>
            </w:tcBorders>
            <w:shd w:val="clear" w:color="auto" w:fill="FFFFFF"/>
          </w:tcPr>
          <w:p w14:paraId="38E31117" w14:textId="77777777" w:rsidR="001668B8" w:rsidRDefault="001668B8" w:rsidP="007A4A0B">
            <w:pPr>
              <w:keepNext/>
            </w:pPr>
            <w:r>
              <w:t>Sim</w:t>
            </w:r>
          </w:p>
        </w:tc>
        <w:tc>
          <w:tcPr>
            <w:tcW w:w="850" w:type="dxa"/>
            <w:vMerge w:val="restart"/>
            <w:tcBorders>
              <w:top w:val="single" w:sz="4" w:space="0" w:color="auto"/>
              <w:left w:val="single" w:sz="4" w:space="0" w:color="auto"/>
              <w:right w:val="single" w:sz="4" w:space="0" w:color="auto"/>
            </w:tcBorders>
            <w:shd w:val="clear" w:color="auto" w:fill="FFFFFF"/>
          </w:tcPr>
          <w:p w14:paraId="7A136BC7" w14:textId="77777777" w:rsidR="001668B8" w:rsidRDefault="001668B8" w:rsidP="007A4A0B">
            <w:pPr>
              <w:keepNext/>
            </w:pPr>
            <w:r>
              <w:t>Não</w:t>
            </w:r>
          </w:p>
        </w:tc>
        <w:tc>
          <w:tcPr>
            <w:tcW w:w="992" w:type="dxa"/>
            <w:vMerge w:val="restart"/>
            <w:tcBorders>
              <w:top w:val="single" w:sz="4" w:space="0" w:color="auto"/>
              <w:left w:val="single" w:sz="4" w:space="0" w:color="auto"/>
              <w:right w:val="single" w:sz="4" w:space="0" w:color="auto"/>
            </w:tcBorders>
            <w:shd w:val="clear" w:color="auto" w:fill="FFFFFF"/>
          </w:tcPr>
          <w:p w14:paraId="561ABBFC" w14:textId="77777777" w:rsidR="001668B8" w:rsidRDefault="001668B8" w:rsidP="007A4A0B">
            <w:pPr>
              <w:keepNext/>
            </w:pPr>
            <w:r>
              <w:t>Não</w:t>
            </w: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5AAA94C7" w14:textId="77777777" w:rsidR="001668B8" w:rsidRDefault="001668B8" w:rsidP="007A4A0B">
            <w:pPr>
              <w:keepNext/>
            </w:pPr>
            <w:r w:rsidRPr="00C70BFA">
              <w:t>entCodigo</w:t>
            </w:r>
          </w:p>
        </w:tc>
        <w:tc>
          <w:tcPr>
            <w:tcW w:w="966" w:type="dxa"/>
            <w:vMerge w:val="restart"/>
            <w:tcBorders>
              <w:top w:val="single" w:sz="4" w:space="0" w:color="auto"/>
              <w:left w:val="single" w:sz="4" w:space="0" w:color="auto"/>
              <w:right w:val="single" w:sz="4" w:space="0" w:color="auto"/>
            </w:tcBorders>
            <w:shd w:val="clear" w:color="auto" w:fill="FFFFFF"/>
          </w:tcPr>
          <w:p w14:paraId="5D1A7527" w14:textId="77777777" w:rsidR="001668B8" w:rsidRDefault="001668B8" w:rsidP="007A4A0B">
            <w:pPr>
              <w:keepNext/>
            </w:pPr>
          </w:p>
        </w:tc>
      </w:tr>
      <w:tr w:rsidR="001668B8" w14:paraId="3617C921" w14:textId="77777777" w:rsidTr="007A4A0B">
        <w:trPr>
          <w:cantSplit/>
          <w:trHeight w:val="130"/>
          <w:jc w:val="center"/>
        </w:trPr>
        <w:tc>
          <w:tcPr>
            <w:tcW w:w="2787" w:type="dxa"/>
            <w:vMerge/>
            <w:tcBorders>
              <w:left w:val="single" w:sz="4" w:space="0" w:color="auto"/>
              <w:right w:val="single" w:sz="4" w:space="0" w:color="auto"/>
            </w:tcBorders>
            <w:shd w:val="clear" w:color="auto" w:fill="FFFFFF"/>
          </w:tcPr>
          <w:p w14:paraId="242B683F" w14:textId="77777777" w:rsidR="001668B8" w:rsidRDefault="001668B8" w:rsidP="007A4A0B">
            <w:pPr>
              <w:keepNext/>
            </w:pPr>
          </w:p>
        </w:tc>
        <w:tc>
          <w:tcPr>
            <w:tcW w:w="709" w:type="dxa"/>
            <w:vMerge/>
            <w:tcBorders>
              <w:left w:val="single" w:sz="4" w:space="0" w:color="auto"/>
              <w:right w:val="single" w:sz="4" w:space="0" w:color="auto"/>
            </w:tcBorders>
            <w:shd w:val="clear" w:color="auto" w:fill="FFFFFF"/>
          </w:tcPr>
          <w:p w14:paraId="304AF9DA" w14:textId="77777777" w:rsidR="001668B8" w:rsidRDefault="001668B8" w:rsidP="007A4A0B">
            <w:pPr>
              <w:keepNext/>
            </w:pPr>
          </w:p>
        </w:tc>
        <w:tc>
          <w:tcPr>
            <w:tcW w:w="709" w:type="dxa"/>
            <w:vMerge/>
            <w:tcBorders>
              <w:left w:val="single" w:sz="4" w:space="0" w:color="auto"/>
              <w:right w:val="single" w:sz="4" w:space="0" w:color="auto"/>
            </w:tcBorders>
            <w:shd w:val="clear" w:color="auto" w:fill="FFFFFF"/>
          </w:tcPr>
          <w:p w14:paraId="475FE62E" w14:textId="77777777" w:rsidR="001668B8" w:rsidRDefault="001668B8" w:rsidP="007A4A0B">
            <w:pPr>
              <w:keepNext/>
            </w:pPr>
          </w:p>
        </w:tc>
        <w:tc>
          <w:tcPr>
            <w:tcW w:w="850" w:type="dxa"/>
            <w:vMerge/>
            <w:tcBorders>
              <w:left w:val="single" w:sz="4" w:space="0" w:color="auto"/>
              <w:right w:val="single" w:sz="4" w:space="0" w:color="auto"/>
            </w:tcBorders>
            <w:shd w:val="clear" w:color="auto" w:fill="FFFFFF"/>
          </w:tcPr>
          <w:p w14:paraId="450E3F36" w14:textId="77777777" w:rsidR="001668B8" w:rsidRDefault="001668B8" w:rsidP="007A4A0B">
            <w:pPr>
              <w:keepNext/>
            </w:pPr>
          </w:p>
        </w:tc>
        <w:tc>
          <w:tcPr>
            <w:tcW w:w="992" w:type="dxa"/>
            <w:vMerge/>
            <w:tcBorders>
              <w:left w:val="single" w:sz="4" w:space="0" w:color="auto"/>
              <w:right w:val="single" w:sz="4" w:space="0" w:color="auto"/>
            </w:tcBorders>
            <w:shd w:val="clear" w:color="auto" w:fill="FFFFFF"/>
          </w:tcPr>
          <w:p w14:paraId="4E9BE5EA" w14:textId="77777777" w:rsidR="001668B8" w:rsidRDefault="001668B8" w:rsidP="007A4A0B">
            <w:pPr>
              <w:keepNext/>
            </w:pP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4DD0200B" w14:textId="77777777" w:rsidR="001668B8" w:rsidRDefault="001668B8" w:rsidP="007A4A0B">
            <w:pPr>
              <w:keepNext/>
            </w:pPr>
            <w:r w:rsidRPr="004D1D5F">
              <w:t>mrfMesAno</w:t>
            </w:r>
          </w:p>
        </w:tc>
        <w:tc>
          <w:tcPr>
            <w:tcW w:w="966" w:type="dxa"/>
            <w:vMerge/>
            <w:tcBorders>
              <w:left w:val="single" w:sz="4" w:space="0" w:color="auto"/>
              <w:right w:val="single" w:sz="4" w:space="0" w:color="auto"/>
            </w:tcBorders>
            <w:shd w:val="clear" w:color="auto" w:fill="FFFFFF"/>
          </w:tcPr>
          <w:p w14:paraId="446A1E43" w14:textId="77777777" w:rsidR="001668B8" w:rsidRDefault="001668B8" w:rsidP="007A4A0B">
            <w:pPr>
              <w:keepNext/>
            </w:pPr>
          </w:p>
        </w:tc>
      </w:tr>
      <w:tr w:rsidR="001668B8" w14:paraId="0C812A30" w14:textId="77777777" w:rsidTr="007A4A0B">
        <w:trPr>
          <w:cantSplit/>
          <w:trHeight w:val="130"/>
          <w:jc w:val="center"/>
        </w:trPr>
        <w:tc>
          <w:tcPr>
            <w:tcW w:w="2787" w:type="dxa"/>
            <w:vMerge/>
            <w:tcBorders>
              <w:left w:val="single" w:sz="4" w:space="0" w:color="auto"/>
              <w:bottom w:val="single" w:sz="4" w:space="0" w:color="auto"/>
              <w:right w:val="single" w:sz="4" w:space="0" w:color="auto"/>
            </w:tcBorders>
            <w:shd w:val="clear" w:color="auto" w:fill="FFFFFF"/>
          </w:tcPr>
          <w:p w14:paraId="498BDA31" w14:textId="77777777" w:rsidR="001668B8" w:rsidRDefault="001668B8" w:rsidP="007A4A0B">
            <w:pPr>
              <w:keepNext/>
            </w:pPr>
          </w:p>
        </w:tc>
        <w:tc>
          <w:tcPr>
            <w:tcW w:w="709" w:type="dxa"/>
            <w:vMerge/>
            <w:tcBorders>
              <w:left w:val="single" w:sz="4" w:space="0" w:color="auto"/>
              <w:bottom w:val="single" w:sz="4" w:space="0" w:color="auto"/>
              <w:right w:val="single" w:sz="4" w:space="0" w:color="auto"/>
            </w:tcBorders>
            <w:shd w:val="clear" w:color="auto" w:fill="FFFFFF"/>
          </w:tcPr>
          <w:p w14:paraId="153E7686" w14:textId="77777777" w:rsidR="001668B8" w:rsidRDefault="001668B8" w:rsidP="007A4A0B">
            <w:pPr>
              <w:keepNext/>
            </w:pPr>
          </w:p>
        </w:tc>
        <w:tc>
          <w:tcPr>
            <w:tcW w:w="709" w:type="dxa"/>
            <w:vMerge/>
            <w:tcBorders>
              <w:left w:val="single" w:sz="4" w:space="0" w:color="auto"/>
              <w:bottom w:val="single" w:sz="4" w:space="0" w:color="auto"/>
              <w:right w:val="single" w:sz="4" w:space="0" w:color="auto"/>
            </w:tcBorders>
            <w:shd w:val="clear" w:color="auto" w:fill="FFFFFF"/>
          </w:tcPr>
          <w:p w14:paraId="1855BBAA" w14:textId="77777777" w:rsidR="001668B8" w:rsidRDefault="001668B8" w:rsidP="007A4A0B">
            <w:pPr>
              <w:keepNext/>
            </w:pPr>
          </w:p>
        </w:tc>
        <w:tc>
          <w:tcPr>
            <w:tcW w:w="850" w:type="dxa"/>
            <w:vMerge/>
            <w:tcBorders>
              <w:left w:val="single" w:sz="4" w:space="0" w:color="auto"/>
              <w:bottom w:val="single" w:sz="4" w:space="0" w:color="auto"/>
              <w:right w:val="single" w:sz="4" w:space="0" w:color="auto"/>
            </w:tcBorders>
            <w:shd w:val="clear" w:color="auto" w:fill="FFFFFF"/>
          </w:tcPr>
          <w:p w14:paraId="2C0D1917" w14:textId="77777777" w:rsidR="001668B8" w:rsidRDefault="001668B8" w:rsidP="007A4A0B">
            <w:pPr>
              <w:keepNext/>
            </w:pPr>
          </w:p>
        </w:tc>
        <w:tc>
          <w:tcPr>
            <w:tcW w:w="992" w:type="dxa"/>
            <w:vMerge/>
            <w:tcBorders>
              <w:left w:val="single" w:sz="4" w:space="0" w:color="auto"/>
              <w:bottom w:val="single" w:sz="4" w:space="0" w:color="auto"/>
              <w:right w:val="single" w:sz="4" w:space="0" w:color="auto"/>
            </w:tcBorders>
            <w:shd w:val="clear" w:color="auto" w:fill="FFFFFF"/>
          </w:tcPr>
          <w:p w14:paraId="0D8840E7" w14:textId="77777777" w:rsidR="001668B8" w:rsidRDefault="001668B8" w:rsidP="007A4A0B">
            <w:pPr>
              <w:keepNext/>
            </w:pP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3F2EA493" w14:textId="77777777" w:rsidR="001668B8" w:rsidRDefault="001668B8" w:rsidP="007A4A0B">
            <w:pPr>
              <w:keepNext/>
            </w:pPr>
            <w:r w:rsidRPr="004D1D5F">
              <w:t>pesID</w:t>
            </w:r>
          </w:p>
        </w:tc>
        <w:tc>
          <w:tcPr>
            <w:tcW w:w="966" w:type="dxa"/>
            <w:vMerge/>
            <w:tcBorders>
              <w:left w:val="single" w:sz="4" w:space="0" w:color="auto"/>
              <w:bottom w:val="single" w:sz="4" w:space="0" w:color="auto"/>
              <w:right w:val="single" w:sz="4" w:space="0" w:color="auto"/>
            </w:tcBorders>
            <w:shd w:val="clear" w:color="auto" w:fill="FFFFFF"/>
          </w:tcPr>
          <w:p w14:paraId="7B6C8041" w14:textId="77777777" w:rsidR="001668B8" w:rsidRDefault="001668B8" w:rsidP="007A4A0B">
            <w:pPr>
              <w:keepNext/>
            </w:pPr>
          </w:p>
        </w:tc>
      </w:tr>
    </w:tbl>
    <w:p w14:paraId="523C2E8E" w14:textId="77777777" w:rsidR="001668B8" w:rsidRDefault="001668B8" w:rsidP="001668B8">
      <w:pPr>
        <w:pStyle w:val="Ttulo4"/>
        <w:numPr>
          <w:ilvl w:val="0"/>
          <w:numId w:val="0"/>
        </w:numPr>
      </w:pPr>
    </w:p>
    <w:p w14:paraId="69D2E37C" w14:textId="77777777" w:rsidR="001668B8" w:rsidRDefault="001668B8" w:rsidP="001668B8">
      <w:pPr>
        <w:pStyle w:val="Ttulo4"/>
      </w:pPr>
      <w:r>
        <w:t>Tabelas Referenciadas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9"/>
        <w:gridCol w:w="2386"/>
        <w:gridCol w:w="2272"/>
        <w:gridCol w:w="2272"/>
      </w:tblGrid>
      <w:tr w:rsidR="001668B8" w14:paraId="4D2784DA" w14:textId="77777777" w:rsidTr="007A4A0B">
        <w:trPr>
          <w:tblHeader/>
          <w:jc w:val="center"/>
        </w:trPr>
        <w:tc>
          <w:tcPr>
            <w:tcW w:w="2329" w:type="dxa"/>
            <w:shd w:val="pct20" w:color="000000" w:fill="FFFFFF"/>
          </w:tcPr>
          <w:p w14:paraId="5A6E0D72" w14:textId="77777777" w:rsidR="001668B8" w:rsidRDefault="001668B8" w:rsidP="007A4A0B">
            <w:pPr>
              <w:rPr>
                <w:b/>
              </w:rPr>
            </w:pPr>
            <w:r>
              <w:rPr>
                <w:b/>
              </w:rPr>
              <w:t>Tabela</w:t>
            </w:r>
          </w:p>
        </w:tc>
        <w:tc>
          <w:tcPr>
            <w:tcW w:w="2386" w:type="dxa"/>
            <w:shd w:val="pct20" w:color="000000" w:fill="FFFFFF"/>
          </w:tcPr>
          <w:p w14:paraId="4B06C2DA" w14:textId="77777777" w:rsidR="001668B8" w:rsidRDefault="001668B8" w:rsidP="007A4A0B">
            <w:pPr>
              <w:rPr>
                <w:b/>
              </w:rPr>
            </w:pPr>
            <w:r>
              <w:rPr>
                <w:b/>
              </w:rPr>
              <w:t>Regra de Integr. Ref</w:t>
            </w:r>
          </w:p>
        </w:tc>
        <w:tc>
          <w:tcPr>
            <w:tcW w:w="2272" w:type="dxa"/>
            <w:shd w:val="pct20" w:color="000000" w:fill="FFFFFF"/>
          </w:tcPr>
          <w:p w14:paraId="5D6E095F" w14:textId="77777777" w:rsidR="001668B8" w:rsidRDefault="001668B8" w:rsidP="007A4A0B">
            <w:pPr>
              <w:rPr>
                <w:b/>
              </w:rPr>
            </w:pPr>
            <w:r>
              <w:rPr>
                <w:b/>
              </w:rPr>
              <w:t>Campos Tab. Mestre</w:t>
            </w:r>
          </w:p>
        </w:tc>
        <w:tc>
          <w:tcPr>
            <w:tcW w:w="2272" w:type="dxa"/>
            <w:shd w:val="pct20" w:color="000000" w:fill="FFFFFF"/>
          </w:tcPr>
          <w:p w14:paraId="616A7C18" w14:textId="77777777" w:rsidR="001668B8" w:rsidRDefault="001668B8" w:rsidP="007A4A0B">
            <w:pPr>
              <w:rPr>
                <w:b/>
              </w:rPr>
            </w:pPr>
            <w:r>
              <w:rPr>
                <w:b/>
              </w:rPr>
              <w:t>Campos RepresentanteSeguros</w:t>
            </w:r>
          </w:p>
        </w:tc>
      </w:tr>
      <w:tr w:rsidR="001668B8" w14:paraId="63C4FEB3" w14:textId="77777777" w:rsidTr="007A4A0B">
        <w:trPr>
          <w:cantSplit/>
          <w:trHeight w:val="314"/>
          <w:jc w:val="center"/>
        </w:trPr>
        <w:tc>
          <w:tcPr>
            <w:tcW w:w="2329" w:type="dxa"/>
            <w:vMerge w:val="restart"/>
            <w:shd w:val="clear" w:color="auto" w:fill="FFFFFF"/>
          </w:tcPr>
          <w:p w14:paraId="00207AC3" w14:textId="77777777" w:rsidR="001668B8" w:rsidRDefault="001668B8" w:rsidP="007A4A0B">
            <w:r>
              <w:t>Pessoas</w:t>
            </w:r>
          </w:p>
        </w:tc>
        <w:tc>
          <w:tcPr>
            <w:tcW w:w="2386" w:type="dxa"/>
            <w:vMerge w:val="restart"/>
            <w:shd w:val="clear" w:color="auto" w:fill="FFFFFF"/>
          </w:tcPr>
          <w:p w14:paraId="79123CF7" w14:textId="77777777" w:rsidR="001668B8" w:rsidRDefault="001668B8" w:rsidP="007A4A0B">
            <w:r>
              <w:t>A tabela RepresentanteSeguros pode ter uma ou mais pessoas</w:t>
            </w:r>
          </w:p>
        </w:tc>
        <w:tc>
          <w:tcPr>
            <w:tcW w:w="2272" w:type="dxa"/>
            <w:shd w:val="clear" w:color="auto" w:fill="FFFFFF"/>
          </w:tcPr>
          <w:p w14:paraId="4BB9BD6D" w14:textId="77777777" w:rsidR="001668B8" w:rsidRDefault="001668B8" w:rsidP="007A4A0B">
            <w:r>
              <w:t>entCodigo</w:t>
            </w:r>
          </w:p>
        </w:tc>
        <w:tc>
          <w:tcPr>
            <w:tcW w:w="2272" w:type="dxa"/>
            <w:shd w:val="clear" w:color="auto" w:fill="FFFFFF"/>
          </w:tcPr>
          <w:p w14:paraId="2FA4E3D4" w14:textId="77777777" w:rsidR="001668B8" w:rsidRDefault="001668B8" w:rsidP="007A4A0B">
            <w:r>
              <w:t>entCodigo</w:t>
            </w:r>
          </w:p>
        </w:tc>
      </w:tr>
      <w:tr w:rsidR="001668B8" w14:paraId="094942AA" w14:textId="77777777" w:rsidTr="007A4A0B">
        <w:trPr>
          <w:cantSplit/>
          <w:trHeight w:val="313"/>
          <w:jc w:val="center"/>
        </w:trPr>
        <w:tc>
          <w:tcPr>
            <w:tcW w:w="2329" w:type="dxa"/>
            <w:vMerge/>
            <w:shd w:val="clear" w:color="auto" w:fill="FFFFFF"/>
          </w:tcPr>
          <w:p w14:paraId="176C0C32" w14:textId="77777777" w:rsidR="001668B8" w:rsidRDefault="001668B8" w:rsidP="007A4A0B"/>
        </w:tc>
        <w:tc>
          <w:tcPr>
            <w:tcW w:w="2386" w:type="dxa"/>
            <w:vMerge/>
            <w:shd w:val="clear" w:color="auto" w:fill="FFFFFF"/>
          </w:tcPr>
          <w:p w14:paraId="271C949C" w14:textId="77777777" w:rsidR="001668B8" w:rsidRDefault="001668B8" w:rsidP="007A4A0B"/>
        </w:tc>
        <w:tc>
          <w:tcPr>
            <w:tcW w:w="2272" w:type="dxa"/>
            <w:shd w:val="clear" w:color="auto" w:fill="FFFFFF"/>
          </w:tcPr>
          <w:p w14:paraId="0E7DF23A" w14:textId="77777777" w:rsidR="001668B8" w:rsidRDefault="001668B8" w:rsidP="007A4A0B">
            <w:r>
              <w:t>mrfMesAno</w:t>
            </w:r>
          </w:p>
        </w:tc>
        <w:tc>
          <w:tcPr>
            <w:tcW w:w="2272" w:type="dxa"/>
            <w:shd w:val="clear" w:color="auto" w:fill="FFFFFF"/>
          </w:tcPr>
          <w:p w14:paraId="10C24E79" w14:textId="77777777" w:rsidR="001668B8" w:rsidRDefault="001668B8" w:rsidP="007A4A0B">
            <w:r>
              <w:t>mrfMesAno</w:t>
            </w:r>
          </w:p>
        </w:tc>
      </w:tr>
      <w:tr w:rsidR="001668B8" w14:paraId="1245B3C4" w14:textId="77777777" w:rsidTr="007A4A0B">
        <w:trPr>
          <w:cantSplit/>
          <w:trHeight w:val="313"/>
          <w:jc w:val="center"/>
        </w:trPr>
        <w:tc>
          <w:tcPr>
            <w:tcW w:w="2329" w:type="dxa"/>
            <w:vMerge/>
            <w:shd w:val="clear" w:color="auto" w:fill="FFFFFF"/>
          </w:tcPr>
          <w:p w14:paraId="5A8F2AE7" w14:textId="77777777" w:rsidR="001668B8" w:rsidRDefault="001668B8" w:rsidP="007A4A0B"/>
        </w:tc>
        <w:tc>
          <w:tcPr>
            <w:tcW w:w="2386" w:type="dxa"/>
            <w:vMerge/>
            <w:shd w:val="clear" w:color="auto" w:fill="FFFFFF"/>
          </w:tcPr>
          <w:p w14:paraId="416DD422" w14:textId="77777777" w:rsidR="001668B8" w:rsidRDefault="001668B8" w:rsidP="007A4A0B"/>
        </w:tc>
        <w:tc>
          <w:tcPr>
            <w:tcW w:w="2272" w:type="dxa"/>
            <w:shd w:val="clear" w:color="auto" w:fill="FFFFFF"/>
          </w:tcPr>
          <w:p w14:paraId="2D6FEBA1" w14:textId="77777777" w:rsidR="001668B8" w:rsidRDefault="001668B8" w:rsidP="007A4A0B">
            <w:r>
              <w:t>pesID</w:t>
            </w:r>
          </w:p>
        </w:tc>
        <w:tc>
          <w:tcPr>
            <w:tcW w:w="2272" w:type="dxa"/>
            <w:shd w:val="clear" w:color="auto" w:fill="FFFFFF"/>
          </w:tcPr>
          <w:p w14:paraId="39AF39B5" w14:textId="77777777" w:rsidR="001668B8" w:rsidRDefault="001668B8" w:rsidP="007A4A0B">
            <w:r>
              <w:t>pesID</w:t>
            </w:r>
          </w:p>
        </w:tc>
      </w:tr>
    </w:tbl>
    <w:p w14:paraId="170E25F8" w14:textId="77777777" w:rsidR="008026FC" w:rsidRDefault="001668B8" w:rsidP="008026FC">
      <w:pPr>
        <w:pStyle w:val="Ttulo3"/>
        <w:numPr>
          <w:ilvl w:val="0"/>
          <w:numId w:val="0"/>
        </w:numPr>
        <w:ind w:left="360"/>
      </w:pPr>
      <w:r>
        <w:br w:type="page"/>
      </w:r>
    </w:p>
    <w:p w14:paraId="14D364AD" w14:textId="77777777" w:rsidR="008026FC" w:rsidRDefault="008026FC" w:rsidP="008026FC">
      <w:pPr>
        <w:pStyle w:val="Ttulo3"/>
      </w:pPr>
      <w:bookmarkStart w:id="372" w:name="_Toc183459949"/>
      <w:r>
        <w:lastRenderedPageBreak/>
        <w:t>Tabela</w:t>
      </w:r>
      <w:r w:rsidR="0082465D">
        <w:t xml:space="preserve"> AuditorAtuarial</w:t>
      </w:r>
      <w:bookmarkEnd w:id="372"/>
    </w:p>
    <w:p w14:paraId="0CCA0290" w14:textId="77777777" w:rsidR="008026FC" w:rsidRDefault="008026FC" w:rsidP="008026FC">
      <w:pPr>
        <w:pStyle w:val="PreHead3"/>
      </w:pPr>
    </w:p>
    <w:p w14:paraId="3CD10D41" w14:textId="77777777" w:rsidR="0082465D" w:rsidRPr="003E6F6A" w:rsidRDefault="0082465D" w:rsidP="0082465D">
      <w:pPr>
        <w:pStyle w:val="PargrafodaLista"/>
        <w:spacing w:after="120" w:line="240" w:lineRule="auto"/>
        <w:ind w:left="1065"/>
        <w:jc w:val="both"/>
        <w:rPr>
          <w:lang w:val="pt-PT"/>
        </w:rPr>
      </w:pPr>
      <w:r>
        <w:rPr>
          <w:lang w:val="pt-PT"/>
        </w:rPr>
        <w:t>Esta tabela armazena os dados do auditor atuarial independente.</w:t>
      </w:r>
    </w:p>
    <w:p w14:paraId="3AF64045" w14:textId="77777777" w:rsidR="008026FC" w:rsidRDefault="008026FC" w:rsidP="008026FC">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40"/>
        <w:gridCol w:w="14"/>
        <w:gridCol w:w="901"/>
        <w:gridCol w:w="65"/>
        <w:gridCol w:w="940"/>
        <w:gridCol w:w="26"/>
        <w:gridCol w:w="966"/>
        <w:gridCol w:w="13"/>
        <w:gridCol w:w="955"/>
      </w:tblGrid>
      <w:tr w:rsidR="008026FC" w14:paraId="2BC46B46" w14:textId="77777777" w:rsidTr="008026FC">
        <w:trPr>
          <w:cantSplit/>
          <w:trHeight w:val="426"/>
          <w:tblHeader/>
          <w:jc w:val="center"/>
        </w:trPr>
        <w:tc>
          <w:tcPr>
            <w:tcW w:w="2441" w:type="dxa"/>
            <w:vMerge w:val="restart"/>
            <w:shd w:val="pct20" w:color="000000" w:fill="FFFFFF"/>
          </w:tcPr>
          <w:p w14:paraId="140C5FC0" w14:textId="77777777" w:rsidR="008026FC" w:rsidRDefault="008026FC" w:rsidP="008026FC">
            <w:pPr>
              <w:pStyle w:val="tabela"/>
              <w:rPr>
                <w:b/>
              </w:rPr>
            </w:pPr>
            <w:r>
              <w:rPr>
                <w:b/>
              </w:rPr>
              <w:t>Campo</w:t>
            </w:r>
          </w:p>
        </w:tc>
        <w:tc>
          <w:tcPr>
            <w:tcW w:w="2954" w:type="dxa"/>
            <w:gridSpan w:val="2"/>
            <w:shd w:val="pct20" w:color="000000" w:fill="FFFFFF"/>
          </w:tcPr>
          <w:p w14:paraId="39C20392" w14:textId="77777777" w:rsidR="008026FC" w:rsidRDefault="008026FC" w:rsidP="008026FC">
            <w:pPr>
              <w:pStyle w:val="tabela"/>
              <w:rPr>
                <w:b/>
              </w:rPr>
            </w:pPr>
            <w:r>
              <w:rPr>
                <w:b/>
              </w:rPr>
              <w:t>Tipo</w:t>
            </w:r>
          </w:p>
        </w:tc>
        <w:tc>
          <w:tcPr>
            <w:tcW w:w="966" w:type="dxa"/>
            <w:gridSpan w:val="2"/>
            <w:shd w:val="pct20" w:color="000000" w:fill="FFFFFF"/>
          </w:tcPr>
          <w:p w14:paraId="630FC211" w14:textId="77777777" w:rsidR="008026FC" w:rsidRDefault="008026FC" w:rsidP="008026FC">
            <w:pPr>
              <w:pStyle w:val="tabela"/>
              <w:rPr>
                <w:b/>
              </w:rPr>
            </w:pPr>
            <w:r>
              <w:rPr>
                <w:b/>
              </w:rPr>
              <w:t>C.P.</w:t>
            </w:r>
          </w:p>
        </w:tc>
        <w:tc>
          <w:tcPr>
            <w:tcW w:w="966" w:type="dxa"/>
            <w:gridSpan w:val="2"/>
            <w:shd w:val="pct20" w:color="000000" w:fill="FFFFFF"/>
          </w:tcPr>
          <w:p w14:paraId="6E94F1B2" w14:textId="77777777" w:rsidR="008026FC" w:rsidRDefault="008026FC" w:rsidP="008026FC">
            <w:pPr>
              <w:pStyle w:val="tabela"/>
              <w:rPr>
                <w:b/>
              </w:rPr>
            </w:pPr>
            <w:r>
              <w:rPr>
                <w:b/>
              </w:rPr>
              <w:t>C.E.</w:t>
            </w:r>
          </w:p>
        </w:tc>
        <w:tc>
          <w:tcPr>
            <w:tcW w:w="966" w:type="dxa"/>
            <w:shd w:val="pct20" w:color="000000" w:fill="FFFFFF"/>
          </w:tcPr>
          <w:p w14:paraId="63092C9A" w14:textId="77777777" w:rsidR="008026FC" w:rsidRDefault="008026FC" w:rsidP="008026FC">
            <w:pPr>
              <w:pStyle w:val="tabela"/>
              <w:rPr>
                <w:b/>
              </w:rPr>
            </w:pPr>
            <w:r>
              <w:rPr>
                <w:b/>
              </w:rPr>
              <w:t>Obrig.</w:t>
            </w:r>
          </w:p>
        </w:tc>
        <w:tc>
          <w:tcPr>
            <w:tcW w:w="968" w:type="dxa"/>
            <w:gridSpan w:val="2"/>
            <w:shd w:val="pct20" w:color="000000" w:fill="FFFFFF"/>
          </w:tcPr>
          <w:p w14:paraId="7201025C" w14:textId="77777777" w:rsidR="008026FC" w:rsidRDefault="008026FC" w:rsidP="008026FC">
            <w:pPr>
              <w:pStyle w:val="tabela"/>
              <w:rPr>
                <w:b/>
              </w:rPr>
            </w:pPr>
            <w:r>
              <w:rPr>
                <w:b/>
              </w:rPr>
              <w:t>Calc.</w:t>
            </w:r>
          </w:p>
        </w:tc>
      </w:tr>
      <w:tr w:rsidR="008026FC" w14:paraId="6163CF9B" w14:textId="77777777" w:rsidTr="008026FC">
        <w:trPr>
          <w:cantSplit/>
          <w:trHeight w:val="446"/>
          <w:tblHeader/>
          <w:jc w:val="center"/>
        </w:trPr>
        <w:tc>
          <w:tcPr>
            <w:tcW w:w="2441" w:type="dxa"/>
            <w:vMerge/>
            <w:tcBorders>
              <w:bottom w:val="single" w:sz="4" w:space="0" w:color="auto"/>
            </w:tcBorders>
            <w:shd w:val="pct20" w:color="000000" w:fill="FFFFFF"/>
          </w:tcPr>
          <w:p w14:paraId="29542CFB" w14:textId="77777777" w:rsidR="008026FC" w:rsidRDefault="008026FC" w:rsidP="008026FC">
            <w:pPr>
              <w:pStyle w:val="tabela"/>
              <w:rPr>
                <w:b/>
              </w:rPr>
            </w:pPr>
          </w:p>
        </w:tc>
        <w:tc>
          <w:tcPr>
            <w:tcW w:w="6820" w:type="dxa"/>
            <w:gridSpan w:val="9"/>
            <w:tcBorders>
              <w:bottom w:val="single" w:sz="4" w:space="0" w:color="auto"/>
            </w:tcBorders>
            <w:shd w:val="pct20" w:color="000000" w:fill="FFFFFF"/>
          </w:tcPr>
          <w:p w14:paraId="1D4E56C7" w14:textId="77777777" w:rsidR="008026FC" w:rsidRDefault="008026FC" w:rsidP="008026FC">
            <w:pPr>
              <w:pStyle w:val="tabela-spellchk"/>
              <w:rPr>
                <w:b/>
              </w:rPr>
            </w:pPr>
            <w:r>
              <w:rPr>
                <w:b/>
              </w:rPr>
              <w:t>Descrição</w:t>
            </w:r>
          </w:p>
        </w:tc>
      </w:tr>
      <w:tr w:rsidR="008026FC" w14:paraId="6A4E61D2" w14:textId="77777777" w:rsidTr="008026FC">
        <w:trPr>
          <w:cantSplit/>
          <w:trHeight w:val="426"/>
          <w:jc w:val="center"/>
        </w:trPr>
        <w:tc>
          <w:tcPr>
            <w:tcW w:w="2441" w:type="dxa"/>
            <w:vMerge w:val="restart"/>
            <w:tcBorders>
              <w:top w:val="nil"/>
            </w:tcBorders>
            <w:shd w:val="clear" w:color="auto" w:fill="FFFFFF"/>
          </w:tcPr>
          <w:p w14:paraId="4D2059CE" w14:textId="77777777" w:rsidR="008026FC" w:rsidRDefault="006F17F1" w:rsidP="008026FC">
            <w:pPr>
              <w:pStyle w:val="tabela"/>
            </w:pPr>
            <w:r>
              <w:rPr>
                <w:lang w:val="pt-PT"/>
              </w:rPr>
              <w:t>Entcodigo</w:t>
            </w:r>
          </w:p>
        </w:tc>
        <w:tc>
          <w:tcPr>
            <w:tcW w:w="2954" w:type="dxa"/>
            <w:gridSpan w:val="2"/>
            <w:tcBorders>
              <w:top w:val="nil"/>
            </w:tcBorders>
            <w:shd w:val="clear" w:color="auto" w:fill="FFFFFF"/>
          </w:tcPr>
          <w:p w14:paraId="6D220E46" w14:textId="77777777" w:rsidR="008026FC" w:rsidRDefault="006F17F1" w:rsidP="008026FC">
            <w:pPr>
              <w:pStyle w:val="tabela"/>
            </w:pPr>
            <w:r>
              <w:t>String(5)</w:t>
            </w:r>
          </w:p>
        </w:tc>
        <w:tc>
          <w:tcPr>
            <w:tcW w:w="966" w:type="dxa"/>
            <w:gridSpan w:val="2"/>
            <w:tcBorders>
              <w:top w:val="nil"/>
            </w:tcBorders>
            <w:shd w:val="clear" w:color="auto" w:fill="FFFFFF"/>
          </w:tcPr>
          <w:p w14:paraId="4E8A767C" w14:textId="77777777" w:rsidR="008026FC" w:rsidRDefault="006F17F1" w:rsidP="008026FC">
            <w:pPr>
              <w:pStyle w:val="tabela"/>
            </w:pPr>
            <w:r>
              <w:t>Sim</w:t>
            </w:r>
          </w:p>
        </w:tc>
        <w:tc>
          <w:tcPr>
            <w:tcW w:w="966" w:type="dxa"/>
            <w:gridSpan w:val="2"/>
            <w:shd w:val="clear" w:color="auto" w:fill="FFFFFF"/>
          </w:tcPr>
          <w:p w14:paraId="30F051FB" w14:textId="77777777" w:rsidR="008026FC" w:rsidRDefault="006F17F1" w:rsidP="008026FC">
            <w:pPr>
              <w:pStyle w:val="tabela"/>
            </w:pPr>
            <w:r>
              <w:t>Não</w:t>
            </w:r>
          </w:p>
        </w:tc>
        <w:tc>
          <w:tcPr>
            <w:tcW w:w="966" w:type="dxa"/>
            <w:shd w:val="clear" w:color="auto" w:fill="FFFFFF"/>
          </w:tcPr>
          <w:p w14:paraId="0E85E959" w14:textId="77777777" w:rsidR="008026FC" w:rsidRDefault="006F17F1" w:rsidP="008026FC">
            <w:pPr>
              <w:pStyle w:val="tabela"/>
            </w:pPr>
            <w:r>
              <w:t>Sim</w:t>
            </w:r>
          </w:p>
        </w:tc>
        <w:tc>
          <w:tcPr>
            <w:tcW w:w="968" w:type="dxa"/>
            <w:gridSpan w:val="2"/>
            <w:shd w:val="clear" w:color="auto" w:fill="FFFFFF"/>
          </w:tcPr>
          <w:p w14:paraId="4255A2AB" w14:textId="77777777" w:rsidR="008026FC" w:rsidRDefault="006F17F1" w:rsidP="008026FC">
            <w:pPr>
              <w:pStyle w:val="tabela"/>
            </w:pPr>
            <w:r>
              <w:t>Não</w:t>
            </w:r>
          </w:p>
        </w:tc>
      </w:tr>
      <w:tr w:rsidR="008026FC" w14:paraId="393504EB" w14:textId="77777777" w:rsidTr="008026FC">
        <w:trPr>
          <w:cantSplit/>
          <w:trHeight w:val="426"/>
          <w:jc w:val="center"/>
        </w:trPr>
        <w:tc>
          <w:tcPr>
            <w:tcW w:w="2441" w:type="dxa"/>
            <w:vMerge/>
            <w:tcBorders>
              <w:top w:val="nil"/>
            </w:tcBorders>
            <w:shd w:val="clear" w:color="auto" w:fill="FFFFFF"/>
          </w:tcPr>
          <w:p w14:paraId="5C0B9E1D" w14:textId="77777777" w:rsidR="008026FC" w:rsidRDefault="008026FC" w:rsidP="008026FC">
            <w:pPr>
              <w:pStyle w:val="tabela"/>
            </w:pPr>
          </w:p>
        </w:tc>
        <w:tc>
          <w:tcPr>
            <w:tcW w:w="6820" w:type="dxa"/>
            <w:gridSpan w:val="9"/>
            <w:shd w:val="clear" w:color="auto" w:fill="FFFFFF"/>
          </w:tcPr>
          <w:p w14:paraId="44BD9CCC" w14:textId="77777777" w:rsidR="008026FC" w:rsidRDefault="006F17F1" w:rsidP="008026FC">
            <w:pPr>
              <w:pStyle w:val="tabela"/>
            </w:pPr>
            <w:r>
              <w:rPr>
                <w:lang w:val="pt-PT"/>
              </w:rPr>
              <w:t>Código da empresa</w:t>
            </w:r>
          </w:p>
        </w:tc>
      </w:tr>
      <w:tr w:rsidR="008026FC" w14:paraId="4A7DF7D8" w14:textId="77777777" w:rsidTr="008026FC">
        <w:trPr>
          <w:trHeight w:hRule="exact" w:val="20"/>
          <w:jc w:val="center"/>
        </w:trPr>
        <w:tc>
          <w:tcPr>
            <w:tcW w:w="2441" w:type="dxa"/>
            <w:vMerge w:val="restart"/>
            <w:shd w:val="clear" w:color="auto" w:fill="FFFFFF"/>
          </w:tcPr>
          <w:p w14:paraId="420A77CC" w14:textId="77777777" w:rsidR="008026FC" w:rsidRDefault="006F17F1" w:rsidP="008026FC">
            <w:pPr>
              <w:pStyle w:val="tabela"/>
            </w:pPr>
            <w:r>
              <w:rPr>
                <w:lang w:val="pt-PT"/>
              </w:rPr>
              <w:t>Mrfmesano</w:t>
            </w:r>
          </w:p>
        </w:tc>
        <w:tc>
          <w:tcPr>
            <w:tcW w:w="6820" w:type="dxa"/>
            <w:gridSpan w:val="9"/>
            <w:tcBorders>
              <w:bottom w:val="nil"/>
            </w:tcBorders>
            <w:shd w:val="clear" w:color="auto" w:fill="FFFFFF"/>
          </w:tcPr>
          <w:p w14:paraId="26A2B171" w14:textId="77777777" w:rsidR="008026FC" w:rsidRDefault="008026FC" w:rsidP="008026FC">
            <w:pPr>
              <w:pStyle w:val="tabela"/>
            </w:pPr>
          </w:p>
        </w:tc>
      </w:tr>
      <w:tr w:rsidR="008026FC" w14:paraId="44C7C726" w14:textId="77777777" w:rsidTr="008026FC">
        <w:trPr>
          <w:cantSplit/>
          <w:trHeight w:val="426"/>
          <w:jc w:val="center"/>
        </w:trPr>
        <w:tc>
          <w:tcPr>
            <w:tcW w:w="2441" w:type="dxa"/>
            <w:vMerge/>
            <w:shd w:val="clear" w:color="auto" w:fill="FFFFFF"/>
          </w:tcPr>
          <w:p w14:paraId="5D99F15C" w14:textId="77777777" w:rsidR="008026FC" w:rsidRPr="001B2355" w:rsidRDefault="008026FC" w:rsidP="008026FC">
            <w:pPr>
              <w:pStyle w:val="tabela"/>
            </w:pPr>
          </w:p>
        </w:tc>
        <w:tc>
          <w:tcPr>
            <w:tcW w:w="2954" w:type="dxa"/>
            <w:gridSpan w:val="2"/>
            <w:tcBorders>
              <w:top w:val="nil"/>
            </w:tcBorders>
            <w:shd w:val="clear" w:color="auto" w:fill="FFFFFF"/>
          </w:tcPr>
          <w:p w14:paraId="75CD32BB" w14:textId="77777777" w:rsidR="008026FC" w:rsidRPr="001B2355" w:rsidRDefault="006F17F1" w:rsidP="008026FC">
            <w:pPr>
              <w:pStyle w:val="tabela"/>
            </w:pPr>
            <w:r>
              <w:t>DateTime</w:t>
            </w:r>
          </w:p>
        </w:tc>
        <w:tc>
          <w:tcPr>
            <w:tcW w:w="966" w:type="dxa"/>
            <w:gridSpan w:val="2"/>
            <w:tcBorders>
              <w:top w:val="nil"/>
            </w:tcBorders>
            <w:shd w:val="clear" w:color="auto" w:fill="FFFFFF"/>
          </w:tcPr>
          <w:p w14:paraId="5C2027BE" w14:textId="77777777" w:rsidR="008026FC" w:rsidRDefault="006F17F1" w:rsidP="008026FC">
            <w:pPr>
              <w:pStyle w:val="tabela"/>
            </w:pPr>
            <w:r>
              <w:t>Sim</w:t>
            </w:r>
          </w:p>
        </w:tc>
        <w:tc>
          <w:tcPr>
            <w:tcW w:w="966" w:type="dxa"/>
            <w:gridSpan w:val="2"/>
            <w:tcBorders>
              <w:top w:val="nil"/>
            </w:tcBorders>
            <w:shd w:val="clear" w:color="auto" w:fill="FFFFFF"/>
          </w:tcPr>
          <w:p w14:paraId="58A18EF2" w14:textId="77777777" w:rsidR="008026FC" w:rsidRDefault="006F17F1" w:rsidP="008026FC">
            <w:pPr>
              <w:pStyle w:val="tabela"/>
            </w:pPr>
            <w:r>
              <w:t>Não</w:t>
            </w:r>
          </w:p>
        </w:tc>
        <w:tc>
          <w:tcPr>
            <w:tcW w:w="966" w:type="dxa"/>
            <w:tcBorders>
              <w:top w:val="nil"/>
            </w:tcBorders>
            <w:shd w:val="clear" w:color="auto" w:fill="FFFFFF"/>
          </w:tcPr>
          <w:p w14:paraId="48F5BB78" w14:textId="77777777" w:rsidR="008026FC" w:rsidRDefault="006F17F1" w:rsidP="008026FC">
            <w:pPr>
              <w:pStyle w:val="tabela"/>
            </w:pPr>
            <w:r>
              <w:t>Sim</w:t>
            </w:r>
          </w:p>
        </w:tc>
        <w:tc>
          <w:tcPr>
            <w:tcW w:w="968" w:type="dxa"/>
            <w:gridSpan w:val="2"/>
            <w:tcBorders>
              <w:top w:val="nil"/>
            </w:tcBorders>
            <w:shd w:val="clear" w:color="auto" w:fill="FFFFFF"/>
          </w:tcPr>
          <w:p w14:paraId="1625D778" w14:textId="77777777" w:rsidR="008026FC" w:rsidRDefault="006F17F1" w:rsidP="008026FC">
            <w:pPr>
              <w:pStyle w:val="tabela"/>
            </w:pPr>
            <w:r>
              <w:t>Não</w:t>
            </w:r>
          </w:p>
        </w:tc>
      </w:tr>
      <w:tr w:rsidR="008026FC" w14:paraId="2828060C" w14:textId="77777777" w:rsidTr="008026FC">
        <w:trPr>
          <w:cantSplit/>
          <w:trHeight w:val="426"/>
          <w:jc w:val="center"/>
        </w:trPr>
        <w:tc>
          <w:tcPr>
            <w:tcW w:w="2441" w:type="dxa"/>
            <w:vMerge/>
            <w:shd w:val="clear" w:color="auto" w:fill="FFFFFF"/>
          </w:tcPr>
          <w:p w14:paraId="3F2FCB41" w14:textId="77777777" w:rsidR="008026FC" w:rsidRDefault="008026FC" w:rsidP="008026FC">
            <w:pPr>
              <w:pStyle w:val="tabela"/>
            </w:pPr>
          </w:p>
        </w:tc>
        <w:tc>
          <w:tcPr>
            <w:tcW w:w="6820" w:type="dxa"/>
            <w:gridSpan w:val="9"/>
            <w:shd w:val="clear" w:color="auto" w:fill="FFFFFF"/>
          </w:tcPr>
          <w:p w14:paraId="27955D46" w14:textId="77777777" w:rsidR="008026FC" w:rsidRDefault="006F17F1" w:rsidP="008026FC">
            <w:pPr>
              <w:pStyle w:val="tabela"/>
            </w:pPr>
            <w:r>
              <w:t xml:space="preserve">Mês de referencia </w:t>
            </w:r>
          </w:p>
        </w:tc>
      </w:tr>
      <w:tr w:rsidR="008026FC" w14:paraId="4AB51DFB" w14:textId="77777777" w:rsidTr="008026FC">
        <w:trPr>
          <w:trHeight w:hRule="exact" w:val="20"/>
          <w:jc w:val="center"/>
        </w:trPr>
        <w:tc>
          <w:tcPr>
            <w:tcW w:w="2441" w:type="dxa"/>
            <w:vMerge w:val="restart"/>
            <w:shd w:val="clear" w:color="auto" w:fill="FFFFFF"/>
          </w:tcPr>
          <w:p w14:paraId="227CB601" w14:textId="77777777" w:rsidR="008026FC" w:rsidRDefault="006F17F1" w:rsidP="008026FC">
            <w:pPr>
              <w:pStyle w:val="tabela"/>
            </w:pPr>
            <w:r>
              <w:rPr>
                <w:lang w:val="pt-PT"/>
              </w:rPr>
              <w:t>Auaid</w:t>
            </w:r>
          </w:p>
        </w:tc>
        <w:tc>
          <w:tcPr>
            <w:tcW w:w="6820" w:type="dxa"/>
            <w:gridSpan w:val="9"/>
            <w:tcBorders>
              <w:bottom w:val="nil"/>
            </w:tcBorders>
            <w:shd w:val="clear" w:color="auto" w:fill="FFFFFF"/>
          </w:tcPr>
          <w:p w14:paraId="255F0E52" w14:textId="77777777" w:rsidR="008026FC" w:rsidRDefault="008026FC" w:rsidP="008026FC">
            <w:pPr>
              <w:pStyle w:val="tabela"/>
            </w:pPr>
          </w:p>
        </w:tc>
      </w:tr>
      <w:tr w:rsidR="008026FC" w14:paraId="52CAA631" w14:textId="77777777" w:rsidTr="008026FC">
        <w:trPr>
          <w:cantSplit/>
          <w:trHeight w:val="426"/>
          <w:jc w:val="center"/>
        </w:trPr>
        <w:tc>
          <w:tcPr>
            <w:tcW w:w="2441" w:type="dxa"/>
            <w:vMerge/>
            <w:shd w:val="clear" w:color="auto" w:fill="FFFFFF"/>
          </w:tcPr>
          <w:p w14:paraId="214BF6E2" w14:textId="77777777" w:rsidR="008026FC" w:rsidRPr="001B2355" w:rsidRDefault="008026FC" w:rsidP="008026FC">
            <w:pPr>
              <w:pStyle w:val="tabela"/>
            </w:pPr>
          </w:p>
        </w:tc>
        <w:tc>
          <w:tcPr>
            <w:tcW w:w="2954" w:type="dxa"/>
            <w:gridSpan w:val="2"/>
            <w:tcBorders>
              <w:top w:val="nil"/>
            </w:tcBorders>
            <w:shd w:val="clear" w:color="auto" w:fill="FFFFFF"/>
          </w:tcPr>
          <w:p w14:paraId="7A4B07A0" w14:textId="77777777" w:rsidR="008026FC" w:rsidRPr="001B2355" w:rsidRDefault="006F17F1" w:rsidP="008026FC">
            <w:pPr>
              <w:pStyle w:val="tabela"/>
            </w:pPr>
            <w:r>
              <w:t>Integer</w:t>
            </w:r>
          </w:p>
        </w:tc>
        <w:tc>
          <w:tcPr>
            <w:tcW w:w="966" w:type="dxa"/>
            <w:gridSpan w:val="2"/>
            <w:tcBorders>
              <w:top w:val="nil"/>
            </w:tcBorders>
            <w:shd w:val="clear" w:color="auto" w:fill="FFFFFF"/>
          </w:tcPr>
          <w:p w14:paraId="2B7088ED" w14:textId="77777777" w:rsidR="008026FC" w:rsidRDefault="006F17F1" w:rsidP="008026FC">
            <w:pPr>
              <w:pStyle w:val="tabela"/>
            </w:pPr>
            <w:r>
              <w:t>Sim</w:t>
            </w:r>
          </w:p>
        </w:tc>
        <w:tc>
          <w:tcPr>
            <w:tcW w:w="966" w:type="dxa"/>
            <w:gridSpan w:val="2"/>
            <w:tcBorders>
              <w:top w:val="nil"/>
            </w:tcBorders>
            <w:shd w:val="clear" w:color="auto" w:fill="FFFFFF"/>
          </w:tcPr>
          <w:p w14:paraId="1741B30F" w14:textId="77777777" w:rsidR="008026FC" w:rsidRDefault="006F17F1" w:rsidP="008026FC">
            <w:pPr>
              <w:pStyle w:val="tabela"/>
            </w:pPr>
            <w:r>
              <w:t>Não</w:t>
            </w:r>
          </w:p>
        </w:tc>
        <w:tc>
          <w:tcPr>
            <w:tcW w:w="966" w:type="dxa"/>
            <w:tcBorders>
              <w:top w:val="nil"/>
            </w:tcBorders>
            <w:shd w:val="clear" w:color="auto" w:fill="FFFFFF"/>
          </w:tcPr>
          <w:p w14:paraId="4E7EFA73" w14:textId="77777777" w:rsidR="008026FC" w:rsidRDefault="006F17F1" w:rsidP="008026FC">
            <w:pPr>
              <w:pStyle w:val="tabela"/>
            </w:pPr>
            <w:r>
              <w:t>Sim</w:t>
            </w:r>
          </w:p>
        </w:tc>
        <w:tc>
          <w:tcPr>
            <w:tcW w:w="968" w:type="dxa"/>
            <w:gridSpan w:val="2"/>
            <w:tcBorders>
              <w:top w:val="nil"/>
            </w:tcBorders>
            <w:shd w:val="clear" w:color="auto" w:fill="FFFFFF"/>
          </w:tcPr>
          <w:p w14:paraId="785AE9DC" w14:textId="77777777" w:rsidR="008026FC" w:rsidRDefault="006F17F1" w:rsidP="008026FC">
            <w:pPr>
              <w:pStyle w:val="tabela"/>
            </w:pPr>
            <w:r>
              <w:t>Não</w:t>
            </w:r>
          </w:p>
        </w:tc>
      </w:tr>
      <w:tr w:rsidR="008026FC" w14:paraId="4F5535C2" w14:textId="77777777" w:rsidTr="008026FC">
        <w:trPr>
          <w:cantSplit/>
          <w:trHeight w:val="426"/>
          <w:jc w:val="center"/>
        </w:trPr>
        <w:tc>
          <w:tcPr>
            <w:tcW w:w="2441" w:type="dxa"/>
            <w:vMerge/>
            <w:shd w:val="clear" w:color="auto" w:fill="FFFFFF"/>
          </w:tcPr>
          <w:p w14:paraId="435676A6" w14:textId="77777777" w:rsidR="008026FC" w:rsidRDefault="008026FC" w:rsidP="008026FC">
            <w:pPr>
              <w:pStyle w:val="tabela"/>
            </w:pPr>
          </w:p>
        </w:tc>
        <w:tc>
          <w:tcPr>
            <w:tcW w:w="6820" w:type="dxa"/>
            <w:gridSpan w:val="9"/>
            <w:shd w:val="clear" w:color="auto" w:fill="FFFFFF"/>
          </w:tcPr>
          <w:p w14:paraId="671297C4" w14:textId="77777777" w:rsidR="008026FC" w:rsidRDefault="006F17F1" w:rsidP="008026FC">
            <w:pPr>
              <w:pStyle w:val="tabela"/>
            </w:pPr>
            <w:r>
              <w:t>Sequêncial</w:t>
            </w:r>
          </w:p>
        </w:tc>
      </w:tr>
      <w:tr w:rsidR="008026FC" w14:paraId="2FB53310" w14:textId="77777777" w:rsidTr="008026FC">
        <w:trPr>
          <w:trHeight w:hRule="exact" w:val="20"/>
          <w:jc w:val="center"/>
        </w:trPr>
        <w:tc>
          <w:tcPr>
            <w:tcW w:w="2441" w:type="dxa"/>
            <w:vMerge w:val="restart"/>
            <w:shd w:val="clear" w:color="auto" w:fill="FFFFFF"/>
          </w:tcPr>
          <w:p w14:paraId="12FC4179" w14:textId="77777777" w:rsidR="008026FC" w:rsidRDefault="006F17F1" w:rsidP="008026FC">
            <w:pPr>
              <w:pStyle w:val="tabela"/>
            </w:pPr>
            <w:r>
              <w:rPr>
                <w:lang w:val="pt-PT"/>
              </w:rPr>
              <w:t>Pesid</w:t>
            </w:r>
          </w:p>
        </w:tc>
        <w:tc>
          <w:tcPr>
            <w:tcW w:w="6820" w:type="dxa"/>
            <w:gridSpan w:val="9"/>
            <w:tcBorders>
              <w:bottom w:val="nil"/>
            </w:tcBorders>
            <w:shd w:val="clear" w:color="auto" w:fill="FFFFFF"/>
          </w:tcPr>
          <w:p w14:paraId="72688B4E" w14:textId="77777777" w:rsidR="008026FC" w:rsidRDefault="008026FC" w:rsidP="008026FC">
            <w:pPr>
              <w:pStyle w:val="tabela"/>
            </w:pPr>
          </w:p>
        </w:tc>
      </w:tr>
      <w:tr w:rsidR="008026FC" w14:paraId="3C15A384" w14:textId="77777777" w:rsidTr="008026FC">
        <w:trPr>
          <w:cantSplit/>
          <w:trHeight w:val="426"/>
          <w:jc w:val="center"/>
        </w:trPr>
        <w:tc>
          <w:tcPr>
            <w:tcW w:w="2441" w:type="dxa"/>
            <w:vMerge/>
            <w:shd w:val="clear" w:color="auto" w:fill="FFFFFF"/>
          </w:tcPr>
          <w:p w14:paraId="5574ACE0" w14:textId="77777777" w:rsidR="008026FC" w:rsidRPr="001B2355" w:rsidRDefault="008026FC" w:rsidP="008026FC">
            <w:pPr>
              <w:pStyle w:val="tabela"/>
            </w:pPr>
          </w:p>
        </w:tc>
        <w:tc>
          <w:tcPr>
            <w:tcW w:w="2954" w:type="dxa"/>
            <w:gridSpan w:val="2"/>
            <w:tcBorders>
              <w:top w:val="nil"/>
            </w:tcBorders>
            <w:shd w:val="clear" w:color="auto" w:fill="FFFFFF"/>
          </w:tcPr>
          <w:p w14:paraId="7818F2D3" w14:textId="77777777" w:rsidR="008026FC" w:rsidRPr="001B2355" w:rsidRDefault="006F17F1" w:rsidP="008026FC">
            <w:pPr>
              <w:pStyle w:val="tabela"/>
            </w:pPr>
            <w:r>
              <w:t>Integer</w:t>
            </w:r>
          </w:p>
        </w:tc>
        <w:tc>
          <w:tcPr>
            <w:tcW w:w="966" w:type="dxa"/>
            <w:gridSpan w:val="2"/>
            <w:tcBorders>
              <w:top w:val="nil"/>
            </w:tcBorders>
            <w:shd w:val="clear" w:color="auto" w:fill="FFFFFF"/>
          </w:tcPr>
          <w:p w14:paraId="7028869B" w14:textId="77777777" w:rsidR="008026FC" w:rsidRDefault="006F17F1" w:rsidP="008026FC">
            <w:pPr>
              <w:pStyle w:val="tabela"/>
            </w:pPr>
            <w:r>
              <w:t>Não</w:t>
            </w:r>
          </w:p>
        </w:tc>
        <w:tc>
          <w:tcPr>
            <w:tcW w:w="966" w:type="dxa"/>
            <w:gridSpan w:val="2"/>
            <w:tcBorders>
              <w:top w:val="nil"/>
            </w:tcBorders>
            <w:shd w:val="clear" w:color="auto" w:fill="FFFFFF"/>
          </w:tcPr>
          <w:p w14:paraId="5DC0CF2F" w14:textId="77777777" w:rsidR="008026FC" w:rsidRDefault="006F17F1" w:rsidP="008026FC">
            <w:pPr>
              <w:pStyle w:val="tabela"/>
            </w:pPr>
            <w:r>
              <w:t>Sim</w:t>
            </w:r>
          </w:p>
        </w:tc>
        <w:tc>
          <w:tcPr>
            <w:tcW w:w="966" w:type="dxa"/>
            <w:tcBorders>
              <w:top w:val="nil"/>
            </w:tcBorders>
            <w:shd w:val="clear" w:color="auto" w:fill="FFFFFF"/>
          </w:tcPr>
          <w:p w14:paraId="48D9270C" w14:textId="77777777" w:rsidR="008026FC" w:rsidRDefault="006F17F1" w:rsidP="008026FC">
            <w:pPr>
              <w:pStyle w:val="tabela"/>
            </w:pPr>
            <w:r>
              <w:t>Não</w:t>
            </w:r>
          </w:p>
        </w:tc>
        <w:tc>
          <w:tcPr>
            <w:tcW w:w="968" w:type="dxa"/>
            <w:gridSpan w:val="2"/>
            <w:tcBorders>
              <w:top w:val="nil"/>
            </w:tcBorders>
            <w:shd w:val="clear" w:color="auto" w:fill="FFFFFF"/>
          </w:tcPr>
          <w:p w14:paraId="4DBBE38E" w14:textId="77777777" w:rsidR="008026FC" w:rsidRDefault="006F17F1" w:rsidP="008026FC">
            <w:pPr>
              <w:pStyle w:val="tabela"/>
            </w:pPr>
            <w:r>
              <w:t>Não</w:t>
            </w:r>
          </w:p>
        </w:tc>
      </w:tr>
      <w:tr w:rsidR="008026FC" w14:paraId="07A3BBBE" w14:textId="77777777" w:rsidTr="008026FC">
        <w:trPr>
          <w:cantSplit/>
          <w:trHeight w:val="426"/>
          <w:jc w:val="center"/>
        </w:trPr>
        <w:tc>
          <w:tcPr>
            <w:tcW w:w="2441" w:type="dxa"/>
            <w:vMerge/>
            <w:shd w:val="clear" w:color="auto" w:fill="FFFFFF"/>
          </w:tcPr>
          <w:p w14:paraId="252ECC22" w14:textId="77777777" w:rsidR="008026FC" w:rsidRDefault="008026FC" w:rsidP="008026FC">
            <w:pPr>
              <w:pStyle w:val="tabela"/>
            </w:pPr>
          </w:p>
        </w:tc>
        <w:tc>
          <w:tcPr>
            <w:tcW w:w="6820" w:type="dxa"/>
            <w:gridSpan w:val="9"/>
            <w:shd w:val="clear" w:color="auto" w:fill="FFFFFF"/>
          </w:tcPr>
          <w:p w14:paraId="0F59EB47" w14:textId="77777777" w:rsidR="008026FC" w:rsidRDefault="006F17F1" w:rsidP="008026FC">
            <w:pPr>
              <w:pStyle w:val="tabela"/>
            </w:pPr>
            <w:r>
              <w:t>Código do audito. Chave estrangeira para a tabela pessoas</w:t>
            </w:r>
          </w:p>
        </w:tc>
      </w:tr>
      <w:tr w:rsidR="008026FC" w14:paraId="4A6791C0" w14:textId="77777777" w:rsidTr="008026FC">
        <w:trPr>
          <w:trHeight w:hRule="exact" w:val="20"/>
          <w:jc w:val="center"/>
        </w:trPr>
        <w:tc>
          <w:tcPr>
            <w:tcW w:w="2441" w:type="dxa"/>
            <w:vMerge w:val="restart"/>
            <w:shd w:val="clear" w:color="auto" w:fill="FFFFFF"/>
          </w:tcPr>
          <w:p w14:paraId="2F661D4C" w14:textId="77777777" w:rsidR="008026FC" w:rsidRDefault="006F17F1" w:rsidP="008026FC">
            <w:pPr>
              <w:pStyle w:val="tabela"/>
            </w:pPr>
            <w:r>
              <w:rPr>
                <w:lang w:val="pt-PT"/>
              </w:rPr>
              <w:t>auaCIBA</w:t>
            </w:r>
          </w:p>
        </w:tc>
        <w:tc>
          <w:tcPr>
            <w:tcW w:w="6820" w:type="dxa"/>
            <w:gridSpan w:val="9"/>
            <w:tcBorders>
              <w:bottom w:val="nil"/>
            </w:tcBorders>
            <w:shd w:val="clear" w:color="auto" w:fill="FFFFFF"/>
          </w:tcPr>
          <w:p w14:paraId="7B7ECC11" w14:textId="77777777" w:rsidR="008026FC" w:rsidRDefault="008026FC" w:rsidP="008026FC">
            <w:pPr>
              <w:pStyle w:val="tabela"/>
            </w:pPr>
          </w:p>
        </w:tc>
      </w:tr>
      <w:tr w:rsidR="008026FC" w14:paraId="0E01DBFE" w14:textId="77777777" w:rsidTr="008026FC">
        <w:trPr>
          <w:cantSplit/>
          <w:trHeight w:val="426"/>
          <w:jc w:val="center"/>
        </w:trPr>
        <w:tc>
          <w:tcPr>
            <w:tcW w:w="2441" w:type="dxa"/>
            <w:vMerge/>
            <w:shd w:val="clear" w:color="auto" w:fill="FFFFFF"/>
          </w:tcPr>
          <w:p w14:paraId="024F4A0C" w14:textId="77777777" w:rsidR="008026FC" w:rsidRPr="001B2355" w:rsidRDefault="008026FC" w:rsidP="008026FC">
            <w:pPr>
              <w:pStyle w:val="tabela"/>
            </w:pPr>
          </w:p>
        </w:tc>
        <w:tc>
          <w:tcPr>
            <w:tcW w:w="2954" w:type="dxa"/>
            <w:gridSpan w:val="2"/>
            <w:tcBorders>
              <w:top w:val="nil"/>
            </w:tcBorders>
            <w:shd w:val="clear" w:color="auto" w:fill="FFFFFF"/>
          </w:tcPr>
          <w:p w14:paraId="36D852ED" w14:textId="77777777" w:rsidR="008026FC" w:rsidRPr="001B2355" w:rsidRDefault="0044579E" w:rsidP="008026FC">
            <w:pPr>
              <w:pStyle w:val="tabela"/>
            </w:pPr>
            <w:r>
              <w:t>Varchar(30)</w:t>
            </w:r>
          </w:p>
        </w:tc>
        <w:tc>
          <w:tcPr>
            <w:tcW w:w="966" w:type="dxa"/>
            <w:gridSpan w:val="2"/>
            <w:tcBorders>
              <w:top w:val="nil"/>
            </w:tcBorders>
            <w:shd w:val="clear" w:color="auto" w:fill="FFFFFF"/>
          </w:tcPr>
          <w:p w14:paraId="23F21A27" w14:textId="77777777" w:rsidR="008026FC" w:rsidRDefault="006F17F1" w:rsidP="008026FC">
            <w:pPr>
              <w:pStyle w:val="tabela"/>
            </w:pPr>
            <w:r>
              <w:t>Não</w:t>
            </w:r>
          </w:p>
        </w:tc>
        <w:tc>
          <w:tcPr>
            <w:tcW w:w="966" w:type="dxa"/>
            <w:gridSpan w:val="2"/>
            <w:tcBorders>
              <w:top w:val="nil"/>
            </w:tcBorders>
            <w:shd w:val="clear" w:color="auto" w:fill="FFFFFF"/>
          </w:tcPr>
          <w:p w14:paraId="19E222A9" w14:textId="77777777" w:rsidR="008026FC" w:rsidRDefault="006F17F1" w:rsidP="008026FC">
            <w:pPr>
              <w:pStyle w:val="tabela"/>
            </w:pPr>
            <w:r>
              <w:t>Não</w:t>
            </w:r>
          </w:p>
        </w:tc>
        <w:tc>
          <w:tcPr>
            <w:tcW w:w="966" w:type="dxa"/>
            <w:tcBorders>
              <w:top w:val="nil"/>
            </w:tcBorders>
            <w:shd w:val="clear" w:color="auto" w:fill="FFFFFF"/>
          </w:tcPr>
          <w:p w14:paraId="135874BB" w14:textId="77777777" w:rsidR="008026FC" w:rsidRDefault="006F17F1" w:rsidP="008026FC">
            <w:pPr>
              <w:pStyle w:val="tabela"/>
            </w:pPr>
            <w:r>
              <w:t>Não</w:t>
            </w:r>
          </w:p>
        </w:tc>
        <w:tc>
          <w:tcPr>
            <w:tcW w:w="968" w:type="dxa"/>
            <w:gridSpan w:val="2"/>
            <w:tcBorders>
              <w:top w:val="nil"/>
            </w:tcBorders>
            <w:shd w:val="clear" w:color="auto" w:fill="FFFFFF"/>
          </w:tcPr>
          <w:p w14:paraId="4382DA6A" w14:textId="77777777" w:rsidR="008026FC" w:rsidRDefault="006F17F1" w:rsidP="008026FC">
            <w:pPr>
              <w:pStyle w:val="tabela"/>
            </w:pPr>
            <w:r>
              <w:t>Não</w:t>
            </w:r>
          </w:p>
        </w:tc>
      </w:tr>
      <w:tr w:rsidR="008026FC" w14:paraId="15BEA9AA" w14:textId="77777777" w:rsidTr="008026FC">
        <w:trPr>
          <w:cantSplit/>
          <w:trHeight w:val="426"/>
          <w:jc w:val="center"/>
        </w:trPr>
        <w:tc>
          <w:tcPr>
            <w:tcW w:w="2441" w:type="dxa"/>
            <w:vMerge/>
            <w:shd w:val="clear" w:color="auto" w:fill="FFFFFF"/>
          </w:tcPr>
          <w:p w14:paraId="78615DB0" w14:textId="77777777" w:rsidR="008026FC" w:rsidRDefault="008026FC" w:rsidP="008026FC">
            <w:pPr>
              <w:pStyle w:val="tabela"/>
            </w:pPr>
          </w:p>
        </w:tc>
        <w:tc>
          <w:tcPr>
            <w:tcW w:w="6820" w:type="dxa"/>
            <w:gridSpan w:val="9"/>
            <w:shd w:val="clear" w:color="auto" w:fill="FFFFFF"/>
          </w:tcPr>
          <w:p w14:paraId="4A540E8A" w14:textId="77777777" w:rsidR="008026FC" w:rsidRDefault="006F17F1" w:rsidP="008026FC">
            <w:pPr>
              <w:pStyle w:val="tabela"/>
            </w:pPr>
            <w:r>
              <w:t>Número do CIBA</w:t>
            </w:r>
          </w:p>
        </w:tc>
      </w:tr>
      <w:tr w:rsidR="004379F0" w14:paraId="106059D7" w14:textId="77777777" w:rsidTr="00691BF4">
        <w:trPr>
          <w:cantSplit/>
          <w:trHeight w:val="426"/>
          <w:jc w:val="center"/>
        </w:trPr>
        <w:tc>
          <w:tcPr>
            <w:tcW w:w="2441" w:type="dxa"/>
            <w:vMerge w:val="restart"/>
            <w:shd w:val="clear" w:color="auto" w:fill="FFFFFF"/>
          </w:tcPr>
          <w:p w14:paraId="4E7F96F4" w14:textId="77777777" w:rsidR="004379F0" w:rsidRDefault="00691BF4" w:rsidP="00691BF4">
            <w:pPr>
              <w:pStyle w:val="tabela"/>
            </w:pPr>
            <w:r>
              <w:rPr>
                <w:lang w:val="pt-PT"/>
              </w:rPr>
              <w:t>auasite</w:t>
            </w:r>
          </w:p>
        </w:tc>
        <w:tc>
          <w:tcPr>
            <w:tcW w:w="2940" w:type="dxa"/>
            <w:shd w:val="clear" w:color="auto" w:fill="FFFFFF"/>
          </w:tcPr>
          <w:p w14:paraId="0FCEF153" w14:textId="77777777" w:rsidR="004379F0" w:rsidRDefault="00691BF4" w:rsidP="00691BF4">
            <w:pPr>
              <w:pStyle w:val="tabela"/>
            </w:pPr>
            <w:r>
              <w:t>String(50)</w:t>
            </w:r>
          </w:p>
        </w:tc>
        <w:tc>
          <w:tcPr>
            <w:tcW w:w="915" w:type="dxa"/>
            <w:gridSpan w:val="2"/>
            <w:shd w:val="clear" w:color="auto" w:fill="FFFFFF"/>
          </w:tcPr>
          <w:p w14:paraId="110CB919" w14:textId="77777777" w:rsidR="004379F0" w:rsidRDefault="00691BF4" w:rsidP="00691BF4">
            <w:pPr>
              <w:pStyle w:val="tabela"/>
            </w:pPr>
            <w:r>
              <w:t>Não</w:t>
            </w:r>
          </w:p>
        </w:tc>
        <w:tc>
          <w:tcPr>
            <w:tcW w:w="1005" w:type="dxa"/>
            <w:gridSpan w:val="2"/>
            <w:shd w:val="clear" w:color="auto" w:fill="FFFFFF"/>
          </w:tcPr>
          <w:p w14:paraId="3025B38C" w14:textId="77777777" w:rsidR="004379F0" w:rsidRDefault="00691BF4" w:rsidP="00691BF4">
            <w:pPr>
              <w:pStyle w:val="tabela"/>
            </w:pPr>
            <w:r>
              <w:t>Não</w:t>
            </w:r>
          </w:p>
        </w:tc>
        <w:tc>
          <w:tcPr>
            <w:tcW w:w="1005" w:type="dxa"/>
            <w:gridSpan w:val="3"/>
            <w:shd w:val="clear" w:color="auto" w:fill="FFFFFF"/>
          </w:tcPr>
          <w:p w14:paraId="3165D5EE" w14:textId="77777777" w:rsidR="004379F0" w:rsidRDefault="00691BF4" w:rsidP="00691BF4">
            <w:pPr>
              <w:pStyle w:val="tabela"/>
            </w:pPr>
            <w:r>
              <w:t>Não</w:t>
            </w:r>
          </w:p>
        </w:tc>
        <w:tc>
          <w:tcPr>
            <w:tcW w:w="955" w:type="dxa"/>
            <w:shd w:val="clear" w:color="auto" w:fill="FFFFFF"/>
          </w:tcPr>
          <w:p w14:paraId="2ACCDDA9" w14:textId="77777777" w:rsidR="004379F0" w:rsidRDefault="00691BF4" w:rsidP="00691BF4">
            <w:pPr>
              <w:pStyle w:val="tabela"/>
            </w:pPr>
            <w:r>
              <w:t>Não</w:t>
            </w:r>
          </w:p>
        </w:tc>
      </w:tr>
      <w:tr w:rsidR="004379F0" w14:paraId="65E7ADEC" w14:textId="77777777" w:rsidTr="00691BF4">
        <w:trPr>
          <w:cantSplit/>
          <w:trHeight w:val="426"/>
          <w:jc w:val="center"/>
        </w:trPr>
        <w:tc>
          <w:tcPr>
            <w:tcW w:w="2441" w:type="dxa"/>
            <w:vMerge/>
            <w:shd w:val="clear" w:color="auto" w:fill="FFFFFF"/>
          </w:tcPr>
          <w:p w14:paraId="5B633E7B" w14:textId="77777777" w:rsidR="004379F0" w:rsidRDefault="004379F0" w:rsidP="00691BF4">
            <w:pPr>
              <w:pStyle w:val="tabela"/>
            </w:pPr>
          </w:p>
        </w:tc>
        <w:tc>
          <w:tcPr>
            <w:tcW w:w="6820" w:type="dxa"/>
            <w:gridSpan w:val="9"/>
            <w:shd w:val="clear" w:color="auto" w:fill="FFFFFF"/>
          </w:tcPr>
          <w:p w14:paraId="0960E96D" w14:textId="77777777" w:rsidR="004379F0" w:rsidRDefault="00691BF4" w:rsidP="00691BF4">
            <w:pPr>
              <w:pStyle w:val="tabela"/>
            </w:pPr>
            <w:r>
              <w:t>Site</w:t>
            </w:r>
          </w:p>
        </w:tc>
      </w:tr>
      <w:tr w:rsidR="004379F0" w14:paraId="3309F832" w14:textId="77777777" w:rsidTr="00691BF4">
        <w:trPr>
          <w:cantSplit/>
          <w:trHeight w:val="426"/>
          <w:jc w:val="center"/>
        </w:trPr>
        <w:tc>
          <w:tcPr>
            <w:tcW w:w="2441" w:type="dxa"/>
            <w:vMerge w:val="restart"/>
            <w:shd w:val="clear" w:color="auto" w:fill="FFFFFF"/>
          </w:tcPr>
          <w:p w14:paraId="040820D6" w14:textId="77777777" w:rsidR="004379F0" w:rsidRDefault="00691BF4" w:rsidP="00691BF4">
            <w:pPr>
              <w:pStyle w:val="tabela"/>
            </w:pPr>
            <w:r>
              <w:rPr>
                <w:lang w:val="pt-PT"/>
              </w:rPr>
              <w:t>PesidResp</w:t>
            </w:r>
          </w:p>
        </w:tc>
        <w:tc>
          <w:tcPr>
            <w:tcW w:w="2940" w:type="dxa"/>
            <w:shd w:val="clear" w:color="auto" w:fill="FFFFFF"/>
          </w:tcPr>
          <w:p w14:paraId="46E06D03" w14:textId="77777777" w:rsidR="004379F0" w:rsidRDefault="00691BF4" w:rsidP="00691BF4">
            <w:pPr>
              <w:pStyle w:val="tabela"/>
            </w:pPr>
            <w:r>
              <w:t>Integer</w:t>
            </w:r>
          </w:p>
        </w:tc>
        <w:tc>
          <w:tcPr>
            <w:tcW w:w="915" w:type="dxa"/>
            <w:gridSpan w:val="2"/>
            <w:shd w:val="clear" w:color="auto" w:fill="FFFFFF"/>
          </w:tcPr>
          <w:p w14:paraId="2AC2D991" w14:textId="77777777" w:rsidR="004379F0" w:rsidRDefault="00691BF4" w:rsidP="00691BF4">
            <w:pPr>
              <w:pStyle w:val="tabela"/>
            </w:pPr>
            <w:r>
              <w:t>Não</w:t>
            </w:r>
          </w:p>
        </w:tc>
        <w:tc>
          <w:tcPr>
            <w:tcW w:w="1005" w:type="dxa"/>
            <w:gridSpan w:val="2"/>
            <w:shd w:val="clear" w:color="auto" w:fill="FFFFFF"/>
          </w:tcPr>
          <w:p w14:paraId="1021627A" w14:textId="77777777" w:rsidR="004379F0" w:rsidRDefault="00691BF4" w:rsidP="00691BF4">
            <w:pPr>
              <w:pStyle w:val="tabela"/>
            </w:pPr>
            <w:r>
              <w:t>Sim</w:t>
            </w:r>
          </w:p>
        </w:tc>
        <w:tc>
          <w:tcPr>
            <w:tcW w:w="1005" w:type="dxa"/>
            <w:gridSpan w:val="3"/>
            <w:shd w:val="clear" w:color="auto" w:fill="FFFFFF"/>
          </w:tcPr>
          <w:p w14:paraId="6BCB8AC7" w14:textId="77777777" w:rsidR="004379F0" w:rsidRDefault="00691BF4" w:rsidP="00691BF4">
            <w:pPr>
              <w:pStyle w:val="tabela"/>
            </w:pPr>
            <w:r>
              <w:t>Não</w:t>
            </w:r>
          </w:p>
        </w:tc>
        <w:tc>
          <w:tcPr>
            <w:tcW w:w="955" w:type="dxa"/>
            <w:shd w:val="clear" w:color="auto" w:fill="FFFFFF"/>
          </w:tcPr>
          <w:p w14:paraId="7A97F7CA" w14:textId="77777777" w:rsidR="004379F0" w:rsidRDefault="00691BF4" w:rsidP="00691BF4">
            <w:pPr>
              <w:pStyle w:val="tabela"/>
            </w:pPr>
            <w:r>
              <w:t>Não</w:t>
            </w:r>
          </w:p>
        </w:tc>
      </w:tr>
      <w:tr w:rsidR="004379F0" w14:paraId="2659C1B6" w14:textId="77777777" w:rsidTr="00691BF4">
        <w:trPr>
          <w:cantSplit/>
          <w:trHeight w:val="426"/>
          <w:jc w:val="center"/>
        </w:trPr>
        <w:tc>
          <w:tcPr>
            <w:tcW w:w="2441" w:type="dxa"/>
            <w:vMerge/>
            <w:shd w:val="clear" w:color="auto" w:fill="FFFFFF"/>
          </w:tcPr>
          <w:p w14:paraId="20835ABA" w14:textId="77777777" w:rsidR="004379F0" w:rsidRDefault="004379F0" w:rsidP="00691BF4">
            <w:pPr>
              <w:pStyle w:val="tabela"/>
            </w:pPr>
          </w:p>
        </w:tc>
        <w:tc>
          <w:tcPr>
            <w:tcW w:w="6820" w:type="dxa"/>
            <w:gridSpan w:val="9"/>
            <w:shd w:val="clear" w:color="auto" w:fill="FFFFFF"/>
          </w:tcPr>
          <w:p w14:paraId="6A3C4CC3" w14:textId="77777777" w:rsidR="004379F0" w:rsidRDefault="00691BF4" w:rsidP="00691BF4">
            <w:pPr>
              <w:pStyle w:val="tabela"/>
            </w:pPr>
            <w:r>
              <w:t>Código do representante pela auditoria atuarial. Chave estrangeira para a tabela de pessoas</w:t>
            </w:r>
          </w:p>
        </w:tc>
      </w:tr>
      <w:tr w:rsidR="006F17F1" w14:paraId="5AC0C639" w14:textId="77777777" w:rsidTr="006F17F1">
        <w:trPr>
          <w:cantSplit/>
          <w:trHeight w:val="426"/>
          <w:jc w:val="center"/>
        </w:trPr>
        <w:tc>
          <w:tcPr>
            <w:tcW w:w="2441" w:type="dxa"/>
            <w:vMerge w:val="restart"/>
            <w:shd w:val="clear" w:color="auto" w:fill="FFFFFF"/>
          </w:tcPr>
          <w:p w14:paraId="5C693A08" w14:textId="77777777" w:rsidR="006F17F1" w:rsidRDefault="00691BF4" w:rsidP="008026FC">
            <w:pPr>
              <w:pStyle w:val="tabela"/>
            </w:pPr>
            <w:r>
              <w:rPr>
                <w:lang w:val="pt-PT"/>
              </w:rPr>
              <w:t>auaMIBA</w:t>
            </w:r>
          </w:p>
        </w:tc>
        <w:tc>
          <w:tcPr>
            <w:tcW w:w="2940" w:type="dxa"/>
            <w:shd w:val="clear" w:color="auto" w:fill="FFFFFF"/>
          </w:tcPr>
          <w:p w14:paraId="4BE439B8" w14:textId="77777777" w:rsidR="006F17F1" w:rsidRDefault="0044579E" w:rsidP="008026FC">
            <w:pPr>
              <w:pStyle w:val="tabela"/>
            </w:pPr>
            <w:r>
              <w:t>Varchar(30)</w:t>
            </w:r>
          </w:p>
        </w:tc>
        <w:tc>
          <w:tcPr>
            <w:tcW w:w="915" w:type="dxa"/>
            <w:gridSpan w:val="2"/>
            <w:shd w:val="clear" w:color="auto" w:fill="FFFFFF"/>
          </w:tcPr>
          <w:p w14:paraId="0D872881" w14:textId="77777777" w:rsidR="006F17F1" w:rsidRDefault="00691BF4" w:rsidP="008026FC">
            <w:pPr>
              <w:pStyle w:val="tabela"/>
            </w:pPr>
            <w:r>
              <w:t>Não</w:t>
            </w:r>
          </w:p>
        </w:tc>
        <w:tc>
          <w:tcPr>
            <w:tcW w:w="1005" w:type="dxa"/>
            <w:gridSpan w:val="2"/>
            <w:shd w:val="clear" w:color="auto" w:fill="FFFFFF"/>
          </w:tcPr>
          <w:p w14:paraId="15299C7B" w14:textId="77777777" w:rsidR="006F17F1" w:rsidRDefault="00691BF4" w:rsidP="008026FC">
            <w:pPr>
              <w:pStyle w:val="tabela"/>
            </w:pPr>
            <w:r>
              <w:t>Não</w:t>
            </w:r>
          </w:p>
        </w:tc>
        <w:tc>
          <w:tcPr>
            <w:tcW w:w="1005" w:type="dxa"/>
            <w:gridSpan w:val="3"/>
            <w:shd w:val="clear" w:color="auto" w:fill="FFFFFF"/>
          </w:tcPr>
          <w:p w14:paraId="7864D653" w14:textId="77777777" w:rsidR="006F17F1" w:rsidRDefault="00691BF4" w:rsidP="008026FC">
            <w:pPr>
              <w:pStyle w:val="tabela"/>
            </w:pPr>
            <w:r>
              <w:t>Não</w:t>
            </w:r>
          </w:p>
        </w:tc>
        <w:tc>
          <w:tcPr>
            <w:tcW w:w="955" w:type="dxa"/>
            <w:shd w:val="clear" w:color="auto" w:fill="FFFFFF"/>
          </w:tcPr>
          <w:p w14:paraId="4F7F1E78" w14:textId="77777777" w:rsidR="006F17F1" w:rsidRDefault="00691BF4" w:rsidP="008026FC">
            <w:pPr>
              <w:pStyle w:val="tabela"/>
            </w:pPr>
            <w:r>
              <w:t>Não</w:t>
            </w:r>
          </w:p>
        </w:tc>
      </w:tr>
      <w:tr w:rsidR="006F17F1" w14:paraId="39C9B9F8" w14:textId="77777777" w:rsidTr="00691BF4">
        <w:trPr>
          <w:cantSplit/>
          <w:trHeight w:val="426"/>
          <w:jc w:val="center"/>
        </w:trPr>
        <w:tc>
          <w:tcPr>
            <w:tcW w:w="2441" w:type="dxa"/>
            <w:vMerge/>
            <w:shd w:val="clear" w:color="auto" w:fill="FFFFFF"/>
          </w:tcPr>
          <w:p w14:paraId="30815060" w14:textId="77777777" w:rsidR="006F17F1" w:rsidRDefault="006F17F1" w:rsidP="008026FC">
            <w:pPr>
              <w:pStyle w:val="tabela"/>
            </w:pPr>
          </w:p>
        </w:tc>
        <w:tc>
          <w:tcPr>
            <w:tcW w:w="6820" w:type="dxa"/>
            <w:gridSpan w:val="9"/>
            <w:shd w:val="clear" w:color="auto" w:fill="FFFFFF"/>
          </w:tcPr>
          <w:p w14:paraId="6BF53A48" w14:textId="77777777" w:rsidR="006F17F1" w:rsidRDefault="0044579E" w:rsidP="008026FC">
            <w:pPr>
              <w:pStyle w:val="tabela"/>
            </w:pPr>
            <w:r>
              <w:t>Número</w:t>
            </w:r>
            <w:r w:rsidR="00691BF4">
              <w:t xml:space="preserve"> do MIBA</w:t>
            </w:r>
          </w:p>
        </w:tc>
      </w:tr>
    </w:tbl>
    <w:p w14:paraId="0AF02275" w14:textId="77777777" w:rsidR="008026FC" w:rsidRDefault="008026FC" w:rsidP="008026FC">
      <w:pPr>
        <w:pStyle w:val="Ttulo4"/>
        <w:numPr>
          <w:ilvl w:val="0"/>
          <w:numId w:val="0"/>
        </w:numPr>
      </w:pPr>
    </w:p>
    <w:p w14:paraId="3966A14B" w14:textId="77777777" w:rsidR="008026FC" w:rsidRDefault="008026FC" w:rsidP="008026FC">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8026FC" w14:paraId="765CFC36" w14:textId="77777777" w:rsidTr="008026FC">
        <w:trPr>
          <w:tblHeader/>
          <w:jc w:val="center"/>
        </w:trPr>
        <w:tc>
          <w:tcPr>
            <w:tcW w:w="2787" w:type="dxa"/>
            <w:shd w:val="pct20" w:color="000000" w:fill="FFFFFF"/>
          </w:tcPr>
          <w:p w14:paraId="31469C54" w14:textId="77777777" w:rsidR="008026FC" w:rsidRDefault="008026FC" w:rsidP="008026FC">
            <w:pPr>
              <w:keepNext/>
              <w:rPr>
                <w:b/>
              </w:rPr>
            </w:pPr>
            <w:r>
              <w:rPr>
                <w:b/>
              </w:rPr>
              <w:t>Índice</w:t>
            </w:r>
          </w:p>
        </w:tc>
        <w:tc>
          <w:tcPr>
            <w:tcW w:w="709" w:type="dxa"/>
            <w:shd w:val="pct20" w:color="000000" w:fill="FFFFFF"/>
          </w:tcPr>
          <w:p w14:paraId="7CE8136F" w14:textId="77777777" w:rsidR="008026FC" w:rsidRDefault="008026FC" w:rsidP="008026FC">
            <w:pPr>
              <w:keepNext/>
              <w:rPr>
                <w:b/>
              </w:rPr>
            </w:pPr>
            <w:r>
              <w:rPr>
                <w:b/>
              </w:rPr>
              <w:t>C.P.</w:t>
            </w:r>
          </w:p>
        </w:tc>
        <w:tc>
          <w:tcPr>
            <w:tcW w:w="709" w:type="dxa"/>
            <w:shd w:val="pct20" w:color="000000" w:fill="FFFFFF"/>
          </w:tcPr>
          <w:p w14:paraId="6E3E901E" w14:textId="77777777" w:rsidR="008026FC" w:rsidRDefault="008026FC" w:rsidP="008026FC">
            <w:pPr>
              <w:keepNext/>
              <w:rPr>
                <w:b/>
              </w:rPr>
            </w:pPr>
            <w:r>
              <w:rPr>
                <w:b/>
              </w:rPr>
              <w:t>C.E.</w:t>
            </w:r>
          </w:p>
        </w:tc>
        <w:tc>
          <w:tcPr>
            <w:tcW w:w="850" w:type="dxa"/>
            <w:shd w:val="pct20" w:color="000000" w:fill="FFFFFF"/>
          </w:tcPr>
          <w:p w14:paraId="712BC668" w14:textId="77777777" w:rsidR="008026FC" w:rsidRDefault="008026FC" w:rsidP="008026FC">
            <w:pPr>
              <w:keepNext/>
              <w:rPr>
                <w:b/>
              </w:rPr>
            </w:pPr>
            <w:r>
              <w:rPr>
                <w:b/>
              </w:rPr>
              <w:t>Único</w:t>
            </w:r>
          </w:p>
        </w:tc>
        <w:tc>
          <w:tcPr>
            <w:tcW w:w="992" w:type="dxa"/>
            <w:shd w:val="pct20" w:color="000000" w:fill="FFFFFF"/>
          </w:tcPr>
          <w:p w14:paraId="37677932" w14:textId="77777777" w:rsidR="008026FC" w:rsidRDefault="008026FC" w:rsidP="008026FC">
            <w:pPr>
              <w:keepNext/>
              <w:rPr>
                <w:b/>
              </w:rPr>
            </w:pPr>
            <w:r>
              <w:rPr>
                <w:b/>
              </w:rPr>
              <w:t>Agrup.</w:t>
            </w:r>
          </w:p>
        </w:tc>
        <w:tc>
          <w:tcPr>
            <w:tcW w:w="2246" w:type="dxa"/>
            <w:shd w:val="pct20" w:color="000000" w:fill="FFFFFF"/>
          </w:tcPr>
          <w:p w14:paraId="17A13EEB" w14:textId="77777777" w:rsidR="008026FC" w:rsidRDefault="008026FC" w:rsidP="008026FC">
            <w:pPr>
              <w:keepNext/>
              <w:rPr>
                <w:b/>
              </w:rPr>
            </w:pPr>
            <w:r>
              <w:rPr>
                <w:b/>
              </w:rPr>
              <w:t>Campo</w:t>
            </w:r>
          </w:p>
        </w:tc>
        <w:tc>
          <w:tcPr>
            <w:tcW w:w="966" w:type="dxa"/>
            <w:shd w:val="pct20" w:color="000000" w:fill="FFFFFF"/>
          </w:tcPr>
          <w:p w14:paraId="1FF7895A" w14:textId="77777777" w:rsidR="008026FC" w:rsidRDefault="008026FC" w:rsidP="008026FC">
            <w:pPr>
              <w:keepNext/>
              <w:rPr>
                <w:b/>
              </w:rPr>
            </w:pPr>
            <w:r>
              <w:rPr>
                <w:b/>
              </w:rPr>
              <w:t>Ordem</w:t>
            </w:r>
          </w:p>
        </w:tc>
      </w:tr>
      <w:tr w:rsidR="00B177F3" w14:paraId="4FC67617" w14:textId="77777777" w:rsidTr="001B3CCA">
        <w:trPr>
          <w:cantSplit/>
          <w:trHeight w:val="130"/>
          <w:jc w:val="center"/>
        </w:trPr>
        <w:tc>
          <w:tcPr>
            <w:tcW w:w="2787" w:type="dxa"/>
            <w:vMerge w:val="restart"/>
            <w:tcBorders>
              <w:top w:val="single" w:sz="4" w:space="0" w:color="auto"/>
              <w:left w:val="single" w:sz="4" w:space="0" w:color="auto"/>
              <w:right w:val="single" w:sz="4" w:space="0" w:color="auto"/>
            </w:tcBorders>
            <w:shd w:val="clear" w:color="auto" w:fill="FFFFFF"/>
          </w:tcPr>
          <w:p w14:paraId="68449E7F" w14:textId="77777777" w:rsidR="00B177F3" w:rsidRDefault="00691BF4" w:rsidP="001B3CCA">
            <w:pPr>
              <w:keepNext/>
            </w:pPr>
            <w:r>
              <w:t>PK_AuditorAtuarial</w:t>
            </w:r>
          </w:p>
        </w:tc>
        <w:tc>
          <w:tcPr>
            <w:tcW w:w="709" w:type="dxa"/>
            <w:vMerge w:val="restart"/>
            <w:tcBorders>
              <w:top w:val="single" w:sz="4" w:space="0" w:color="auto"/>
              <w:left w:val="single" w:sz="4" w:space="0" w:color="auto"/>
              <w:right w:val="single" w:sz="4" w:space="0" w:color="auto"/>
            </w:tcBorders>
            <w:shd w:val="clear" w:color="auto" w:fill="FFFFFF"/>
          </w:tcPr>
          <w:p w14:paraId="2B816A25" w14:textId="77777777" w:rsidR="00B177F3" w:rsidRDefault="00B177F3" w:rsidP="001B3CCA">
            <w:pPr>
              <w:keepNext/>
            </w:pPr>
            <w:r>
              <w:t>Sim</w:t>
            </w:r>
          </w:p>
        </w:tc>
        <w:tc>
          <w:tcPr>
            <w:tcW w:w="709" w:type="dxa"/>
            <w:vMerge w:val="restart"/>
            <w:tcBorders>
              <w:top w:val="single" w:sz="4" w:space="0" w:color="auto"/>
              <w:left w:val="single" w:sz="4" w:space="0" w:color="auto"/>
              <w:right w:val="single" w:sz="4" w:space="0" w:color="auto"/>
            </w:tcBorders>
            <w:shd w:val="clear" w:color="auto" w:fill="FFFFFF"/>
          </w:tcPr>
          <w:p w14:paraId="1ED1D886" w14:textId="77777777" w:rsidR="00B177F3" w:rsidRDefault="00B177F3" w:rsidP="001B3CCA">
            <w:pPr>
              <w:keepNext/>
            </w:pPr>
            <w:r>
              <w:t>Não</w:t>
            </w:r>
          </w:p>
        </w:tc>
        <w:tc>
          <w:tcPr>
            <w:tcW w:w="850" w:type="dxa"/>
            <w:vMerge w:val="restart"/>
            <w:tcBorders>
              <w:top w:val="single" w:sz="4" w:space="0" w:color="auto"/>
              <w:left w:val="single" w:sz="4" w:space="0" w:color="auto"/>
              <w:right w:val="single" w:sz="4" w:space="0" w:color="auto"/>
            </w:tcBorders>
            <w:shd w:val="clear" w:color="auto" w:fill="FFFFFF"/>
          </w:tcPr>
          <w:p w14:paraId="736C404D" w14:textId="77777777" w:rsidR="00B177F3" w:rsidRDefault="00B177F3" w:rsidP="001B3CCA">
            <w:pPr>
              <w:keepNext/>
            </w:pPr>
            <w:r>
              <w:t>Sim</w:t>
            </w:r>
          </w:p>
        </w:tc>
        <w:tc>
          <w:tcPr>
            <w:tcW w:w="992" w:type="dxa"/>
            <w:vMerge w:val="restart"/>
            <w:tcBorders>
              <w:top w:val="single" w:sz="4" w:space="0" w:color="auto"/>
              <w:left w:val="single" w:sz="4" w:space="0" w:color="auto"/>
              <w:right w:val="single" w:sz="4" w:space="0" w:color="auto"/>
            </w:tcBorders>
            <w:shd w:val="clear" w:color="auto" w:fill="FFFFFF"/>
          </w:tcPr>
          <w:p w14:paraId="1AEBCFF2" w14:textId="77777777" w:rsidR="00B177F3" w:rsidRDefault="00B177F3" w:rsidP="001B3CCA">
            <w:pPr>
              <w:keepNext/>
            </w:pPr>
            <w:r>
              <w:t>Não</w:t>
            </w: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6395480F" w14:textId="77777777" w:rsidR="00B177F3" w:rsidRDefault="00B177F3" w:rsidP="001B3CCA">
            <w:pPr>
              <w:keepNext/>
            </w:pPr>
            <w:r>
              <w:t>Entcodigo</w:t>
            </w:r>
          </w:p>
        </w:tc>
        <w:tc>
          <w:tcPr>
            <w:tcW w:w="966" w:type="dxa"/>
            <w:vMerge w:val="restart"/>
            <w:tcBorders>
              <w:top w:val="single" w:sz="4" w:space="0" w:color="auto"/>
              <w:left w:val="single" w:sz="4" w:space="0" w:color="auto"/>
              <w:right w:val="single" w:sz="4" w:space="0" w:color="auto"/>
            </w:tcBorders>
            <w:shd w:val="clear" w:color="auto" w:fill="FFFFFF"/>
          </w:tcPr>
          <w:p w14:paraId="70FA5CC9" w14:textId="77777777" w:rsidR="00B177F3" w:rsidRDefault="00B177F3" w:rsidP="001B3CCA">
            <w:pPr>
              <w:keepNext/>
            </w:pPr>
            <w:r>
              <w:t>ASC</w:t>
            </w:r>
          </w:p>
        </w:tc>
      </w:tr>
      <w:tr w:rsidR="00B177F3" w14:paraId="61EBF535" w14:textId="77777777" w:rsidTr="001B3CCA">
        <w:trPr>
          <w:cantSplit/>
          <w:trHeight w:val="130"/>
          <w:jc w:val="center"/>
        </w:trPr>
        <w:tc>
          <w:tcPr>
            <w:tcW w:w="2787" w:type="dxa"/>
            <w:vMerge/>
            <w:tcBorders>
              <w:left w:val="single" w:sz="4" w:space="0" w:color="auto"/>
              <w:right w:val="single" w:sz="4" w:space="0" w:color="auto"/>
            </w:tcBorders>
            <w:shd w:val="clear" w:color="auto" w:fill="FFFFFF"/>
          </w:tcPr>
          <w:p w14:paraId="0BAD3FED" w14:textId="77777777" w:rsidR="00B177F3" w:rsidRDefault="00B177F3" w:rsidP="001B3CCA">
            <w:pPr>
              <w:keepNext/>
            </w:pPr>
          </w:p>
        </w:tc>
        <w:tc>
          <w:tcPr>
            <w:tcW w:w="709" w:type="dxa"/>
            <w:vMerge/>
            <w:tcBorders>
              <w:left w:val="single" w:sz="4" w:space="0" w:color="auto"/>
              <w:right w:val="single" w:sz="4" w:space="0" w:color="auto"/>
            </w:tcBorders>
            <w:shd w:val="clear" w:color="auto" w:fill="FFFFFF"/>
          </w:tcPr>
          <w:p w14:paraId="107A2C56" w14:textId="77777777" w:rsidR="00B177F3" w:rsidRDefault="00B177F3" w:rsidP="001B3CCA">
            <w:pPr>
              <w:keepNext/>
            </w:pPr>
          </w:p>
        </w:tc>
        <w:tc>
          <w:tcPr>
            <w:tcW w:w="709" w:type="dxa"/>
            <w:vMerge/>
            <w:tcBorders>
              <w:left w:val="single" w:sz="4" w:space="0" w:color="auto"/>
              <w:right w:val="single" w:sz="4" w:space="0" w:color="auto"/>
            </w:tcBorders>
            <w:shd w:val="clear" w:color="auto" w:fill="FFFFFF"/>
          </w:tcPr>
          <w:p w14:paraId="3A038C6D" w14:textId="77777777" w:rsidR="00B177F3" w:rsidRDefault="00B177F3" w:rsidP="001B3CCA">
            <w:pPr>
              <w:keepNext/>
            </w:pPr>
          </w:p>
        </w:tc>
        <w:tc>
          <w:tcPr>
            <w:tcW w:w="850" w:type="dxa"/>
            <w:vMerge/>
            <w:tcBorders>
              <w:left w:val="single" w:sz="4" w:space="0" w:color="auto"/>
              <w:right w:val="single" w:sz="4" w:space="0" w:color="auto"/>
            </w:tcBorders>
            <w:shd w:val="clear" w:color="auto" w:fill="FFFFFF"/>
          </w:tcPr>
          <w:p w14:paraId="352EF961" w14:textId="77777777" w:rsidR="00B177F3" w:rsidRDefault="00B177F3" w:rsidP="001B3CCA">
            <w:pPr>
              <w:keepNext/>
            </w:pPr>
          </w:p>
        </w:tc>
        <w:tc>
          <w:tcPr>
            <w:tcW w:w="992" w:type="dxa"/>
            <w:vMerge/>
            <w:tcBorders>
              <w:left w:val="single" w:sz="4" w:space="0" w:color="auto"/>
              <w:right w:val="single" w:sz="4" w:space="0" w:color="auto"/>
            </w:tcBorders>
            <w:shd w:val="clear" w:color="auto" w:fill="FFFFFF"/>
          </w:tcPr>
          <w:p w14:paraId="6621D886" w14:textId="77777777" w:rsidR="00B177F3" w:rsidRDefault="00B177F3" w:rsidP="001B3CCA">
            <w:pPr>
              <w:keepNext/>
            </w:pP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3B7C882A" w14:textId="77777777" w:rsidR="00B177F3" w:rsidRDefault="00B177F3" w:rsidP="001B3CCA">
            <w:pPr>
              <w:keepNext/>
            </w:pPr>
            <w:r>
              <w:t>Mrfmesano</w:t>
            </w:r>
          </w:p>
        </w:tc>
        <w:tc>
          <w:tcPr>
            <w:tcW w:w="966" w:type="dxa"/>
            <w:vMerge/>
            <w:tcBorders>
              <w:left w:val="single" w:sz="4" w:space="0" w:color="auto"/>
              <w:right w:val="single" w:sz="4" w:space="0" w:color="auto"/>
            </w:tcBorders>
            <w:shd w:val="clear" w:color="auto" w:fill="FFFFFF"/>
          </w:tcPr>
          <w:p w14:paraId="338073EC" w14:textId="77777777" w:rsidR="00B177F3" w:rsidRDefault="00B177F3" w:rsidP="001B3CCA">
            <w:pPr>
              <w:keepNext/>
            </w:pPr>
          </w:p>
        </w:tc>
      </w:tr>
      <w:tr w:rsidR="00B177F3" w14:paraId="0B00B226" w14:textId="77777777" w:rsidTr="001B3CCA">
        <w:trPr>
          <w:cantSplit/>
          <w:trHeight w:val="130"/>
          <w:jc w:val="center"/>
        </w:trPr>
        <w:tc>
          <w:tcPr>
            <w:tcW w:w="2787" w:type="dxa"/>
            <w:vMerge/>
            <w:tcBorders>
              <w:left w:val="single" w:sz="4" w:space="0" w:color="auto"/>
              <w:bottom w:val="single" w:sz="4" w:space="0" w:color="auto"/>
              <w:right w:val="single" w:sz="4" w:space="0" w:color="auto"/>
            </w:tcBorders>
            <w:shd w:val="clear" w:color="auto" w:fill="FFFFFF"/>
          </w:tcPr>
          <w:p w14:paraId="342ACF3E" w14:textId="77777777" w:rsidR="00B177F3" w:rsidRDefault="00B177F3" w:rsidP="001B3CCA">
            <w:pPr>
              <w:keepNext/>
            </w:pPr>
          </w:p>
        </w:tc>
        <w:tc>
          <w:tcPr>
            <w:tcW w:w="709" w:type="dxa"/>
            <w:vMerge/>
            <w:tcBorders>
              <w:left w:val="single" w:sz="4" w:space="0" w:color="auto"/>
              <w:bottom w:val="single" w:sz="4" w:space="0" w:color="auto"/>
              <w:right w:val="single" w:sz="4" w:space="0" w:color="auto"/>
            </w:tcBorders>
            <w:shd w:val="clear" w:color="auto" w:fill="FFFFFF"/>
          </w:tcPr>
          <w:p w14:paraId="695D40F5" w14:textId="77777777" w:rsidR="00B177F3" w:rsidRDefault="00B177F3" w:rsidP="001B3CCA">
            <w:pPr>
              <w:keepNext/>
            </w:pPr>
          </w:p>
        </w:tc>
        <w:tc>
          <w:tcPr>
            <w:tcW w:w="709" w:type="dxa"/>
            <w:vMerge/>
            <w:tcBorders>
              <w:left w:val="single" w:sz="4" w:space="0" w:color="auto"/>
              <w:bottom w:val="single" w:sz="4" w:space="0" w:color="auto"/>
              <w:right w:val="single" w:sz="4" w:space="0" w:color="auto"/>
            </w:tcBorders>
            <w:shd w:val="clear" w:color="auto" w:fill="FFFFFF"/>
          </w:tcPr>
          <w:p w14:paraId="3991E320" w14:textId="77777777" w:rsidR="00B177F3" w:rsidRDefault="00B177F3" w:rsidP="001B3CCA">
            <w:pPr>
              <w:keepNext/>
            </w:pPr>
          </w:p>
        </w:tc>
        <w:tc>
          <w:tcPr>
            <w:tcW w:w="850" w:type="dxa"/>
            <w:vMerge/>
            <w:tcBorders>
              <w:left w:val="single" w:sz="4" w:space="0" w:color="auto"/>
              <w:bottom w:val="single" w:sz="4" w:space="0" w:color="auto"/>
              <w:right w:val="single" w:sz="4" w:space="0" w:color="auto"/>
            </w:tcBorders>
            <w:shd w:val="clear" w:color="auto" w:fill="FFFFFF"/>
          </w:tcPr>
          <w:p w14:paraId="2CC32096" w14:textId="77777777" w:rsidR="00B177F3" w:rsidRDefault="00B177F3" w:rsidP="001B3CCA">
            <w:pPr>
              <w:keepNext/>
            </w:pPr>
          </w:p>
        </w:tc>
        <w:tc>
          <w:tcPr>
            <w:tcW w:w="992" w:type="dxa"/>
            <w:vMerge/>
            <w:tcBorders>
              <w:left w:val="single" w:sz="4" w:space="0" w:color="auto"/>
              <w:bottom w:val="single" w:sz="4" w:space="0" w:color="auto"/>
              <w:right w:val="single" w:sz="4" w:space="0" w:color="auto"/>
            </w:tcBorders>
            <w:shd w:val="clear" w:color="auto" w:fill="FFFFFF"/>
          </w:tcPr>
          <w:p w14:paraId="54C5EBCA" w14:textId="77777777" w:rsidR="00B177F3" w:rsidRDefault="00B177F3" w:rsidP="001B3CCA">
            <w:pPr>
              <w:keepNext/>
            </w:pP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47F3814B" w14:textId="77777777" w:rsidR="00B177F3" w:rsidRDefault="00691BF4" w:rsidP="001B3CCA">
            <w:pPr>
              <w:keepNext/>
            </w:pPr>
            <w:r>
              <w:rPr>
                <w:lang w:val="pt-PT"/>
              </w:rPr>
              <w:t>Auaid</w:t>
            </w:r>
          </w:p>
        </w:tc>
        <w:tc>
          <w:tcPr>
            <w:tcW w:w="966" w:type="dxa"/>
            <w:vMerge/>
            <w:tcBorders>
              <w:left w:val="single" w:sz="4" w:space="0" w:color="auto"/>
              <w:bottom w:val="single" w:sz="4" w:space="0" w:color="auto"/>
              <w:right w:val="single" w:sz="4" w:space="0" w:color="auto"/>
            </w:tcBorders>
            <w:shd w:val="clear" w:color="auto" w:fill="FFFFFF"/>
          </w:tcPr>
          <w:p w14:paraId="63B3FD13" w14:textId="77777777" w:rsidR="00B177F3" w:rsidRDefault="00B177F3" w:rsidP="001B3CCA">
            <w:pPr>
              <w:keepNext/>
            </w:pPr>
          </w:p>
        </w:tc>
      </w:tr>
    </w:tbl>
    <w:p w14:paraId="34BF1307" w14:textId="77777777" w:rsidR="00B53E65" w:rsidRPr="00B53E65" w:rsidRDefault="00B53E65" w:rsidP="00B53E65">
      <w:pPr>
        <w:rPr>
          <w:lang w:eastAsia="en-US"/>
        </w:rPr>
      </w:pPr>
    </w:p>
    <w:p w14:paraId="2149C85D" w14:textId="77777777" w:rsidR="00691BF4" w:rsidRDefault="00691BF4" w:rsidP="00691BF4">
      <w:pPr>
        <w:pStyle w:val="Ttulo3"/>
      </w:pPr>
      <w:bookmarkStart w:id="373" w:name="_Toc183459950"/>
      <w:r>
        <w:t>Tabela MembrosAuditorAtuarial</w:t>
      </w:r>
      <w:bookmarkEnd w:id="373"/>
    </w:p>
    <w:p w14:paraId="269862F1" w14:textId="77777777" w:rsidR="00691BF4" w:rsidRDefault="00691BF4" w:rsidP="00691BF4">
      <w:pPr>
        <w:pStyle w:val="PreHead3"/>
      </w:pPr>
    </w:p>
    <w:p w14:paraId="3F187225" w14:textId="77777777" w:rsidR="00691BF4" w:rsidRDefault="00691BF4" w:rsidP="00691BF4">
      <w:pPr>
        <w:pStyle w:val="PargrafodaLista"/>
        <w:spacing w:after="120" w:line="240" w:lineRule="auto"/>
        <w:ind w:left="1065"/>
        <w:jc w:val="both"/>
        <w:rPr>
          <w:lang w:val="pt-PT"/>
        </w:rPr>
      </w:pPr>
      <w:r>
        <w:rPr>
          <w:lang w:val="pt-PT"/>
        </w:rPr>
        <w:t>Esta tabela armazena os dados dos membros do auditor atuarial independente.</w:t>
      </w:r>
    </w:p>
    <w:p w14:paraId="27DFD0EE" w14:textId="77777777" w:rsidR="00691BF4" w:rsidRPr="00691BF4" w:rsidRDefault="00691BF4" w:rsidP="00691BF4">
      <w:pPr>
        <w:pStyle w:val="PargrafodaLista1"/>
        <w:ind w:left="1080"/>
        <w:jc w:val="both"/>
        <w:rPr>
          <w:lang w:val="pt-PT"/>
        </w:rPr>
      </w:pPr>
    </w:p>
    <w:p w14:paraId="505F0BFB" w14:textId="77777777" w:rsidR="00691BF4" w:rsidRDefault="00691BF4" w:rsidP="00691BF4">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691BF4" w14:paraId="3C00F076" w14:textId="77777777" w:rsidTr="00691BF4">
        <w:trPr>
          <w:cantSplit/>
          <w:trHeight w:val="426"/>
          <w:tblHeader/>
          <w:jc w:val="center"/>
        </w:trPr>
        <w:tc>
          <w:tcPr>
            <w:tcW w:w="2441" w:type="dxa"/>
            <w:vMerge w:val="restart"/>
            <w:shd w:val="pct20" w:color="000000" w:fill="FFFFFF"/>
          </w:tcPr>
          <w:p w14:paraId="695B8DFF" w14:textId="77777777" w:rsidR="00691BF4" w:rsidRDefault="00691BF4" w:rsidP="00691BF4">
            <w:pPr>
              <w:pStyle w:val="tabela"/>
              <w:rPr>
                <w:b/>
              </w:rPr>
            </w:pPr>
            <w:r>
              <w:rPr>
                <w:b/>
              </w:rPr>
              <w:t>Campo</w:t>
            </w:r>
          </w:p>
        </w:tc>
        <w:tc>
          <w:tcPr>
            <w:tcW w:w="2954" w:type="dxa"/>
            <w:shd w:val="pct20" w:color="000000" w:fill="FFFFFF"/>
          </w:tcPr>
          <w:p w14:paraId="78636C77" w14:textId="77777777" w:rsidR="00691BF4" w:rsidRDefault="00691BF4" w:rsidP="00691BF4">
            <w:pPr>
              <w:pStyle w:val="tabela"/>
              <w:rPr>
                <w:b/>
              </w:rPr>
            </w:pPr>
            <w:r>
              <w:rPr>
                <w:b/>
              </w:rPr>
              <w:t>Tipo</w:t>
            </w:r>
          </w:p>
        </w:tc>
        <w:tc>
          <w:tcPr>
            <w:tcW w:w="966" w:type="dxa"/>
            <w:shd w:val="pct20" w:color="000000" w:fill="FFFFFF"/>
          </w:tcPr>
          <w:p w14:paraId="1945029A" w14:textId="77777777" w:rsidR="00691BF4" w:rsidRDefault="00691BF4" w:rsidP="00691BF4">
            <w:pPr>
              <w:pStyle w:val="tabela"/>
              <w:rPr>
                <w:b/>
              </w:rPr>
            </w:pPr>
            <w:r>
              <w:rPr>
                <w:b/>
              </w:rPr>
              <w:t>C.P.</w:t>
            </w:r>
          </w:p>
        </w:tc>
        <w:tc>
          <w:tcPr>
            <w:tcW w:w="966" w:type="dxa"/>
            <w:shd w:val="pct20" w:color="000000" w:fill="FFFFFF"/>
          </w:tcPr>
          <w:p w14:paraId="07817AAE" w14:textId="77777777" w:rsidR="00691BF4" w:rsidRDefault="00691BF4" w:rsidP="00691BF4">
            <w:pPr>
              <w:pStyle w:val="tabela"/>
              <w:rPr>
                <w:b/>
              </w:rPr>
            </w:pPr>
            <w:r>
              <w:rPr>
                <w:b/>
              </w:rPr>
              <w:t>C.E.</w:t>
            </w:r>
          </w:p>
        </w:tc>
        <w:tc>
          <w:tcPr>
            <w:tcW w:w="966" w:type="dxa"/>
            <w:shd w:val="pct20" w:color="000000" w:fill="FFFFFF"/>
          </w:tcPr>
          <w:p w14:paraId="0D4C298D" w14:textId="77777777" w:rsidR="00691BF4" w:rsidRDefault="00691BF4" w:rsidP="00691BF4">
            <w:pPr>
              <w:pStyle w:val="tabela"/>
              <w:rPr>
                <w:b/>
              </w:rPr>
            </w:pPr>
            <w:r>
              <w:rPr>
                <w:b/>
              </w:rPr>
              <w:t>Obrig.</w:t>
            </w:r>
          </w:p>
        </w:tc>
        <w:tc>
          <w:tcPr>
            <w:tcW w:w="968" w:type="dxa"/>
            <w:shd w:val="pct20" w:color="000000" w:fill="FFFFFF"/>
          </w:tcPr>
          <w:p w14:paraId="3DE2AC83" w14:textId="77777777" w:rsidR="00691BF4" w:rsidRDefault="00691BF4" w:rsidP="00691BF4">
            <w:pPr>
              <w:pStyle w:val="tabela"/>
              <w:rPr>
                <w:b/>
              </w:rPr>
            </w:pPr>
            <w:r>
              <w:rPr>
                <w:b/>
              </w:rPr>
              <w:t>Calc.</w:t>
            </w:r>
          </w:p>
        </w:tc>
      </w:tr>
      <w:tr w:rsidR="00691BF4" w14:paraId="2870DDE5" w14:textId="77777777" w:rsidTr="00691BF4">
        <w:trPr>
          <w:cantSplit/>
          <w:trHeight w:val="446"/>
          <w:tblHeader/>
          <w:jc w:val="center"/>
        </w:trPr>
        <w:tc>
          <w:tcPr>
            <w:tcW w:w="2441" w:type="dxa"/>
            <w:vMerge/>
            <w:tcBorders>
              <w:bottom w:val="single" w:sz="4" w:space="0" w:color="auto"/>
            </w:tcBorders>
            <w:shd w:val="pct20" w:color="000000" w:fill="FFFFFF"/>
          </w:tcPr>
          <w:p w14:paraId="0B15B4AA" w14:textId="77777777" w:rsidR="00691BF4" w:rsidRDefault="00691BF4" w:rsidP="00691BF4">
            <w:pPr>
              <w:pStyle w:val="tabela"/>
              <w:rPr>
                <w:b/>
              </w:rPr>
            </w:pPr>
          </w:p>
        </w:tc>
        <w:tc>
          <w:tcPr>
            <w:tcW w:w="6820" w:type="dxa"/>
            <w:gridSpan w:val="5"/>
            <w:tcBorders>
              <w:bottom w:val="single" w:sz="4" w:space="0" w:color="auto"/>
            </w:tcBorders>
            <w:shd w:val="pct20" w:color="000000" w:fill="FFFFFF"/>
          </w:tcPr>
          <w:p w14:paraId="5AC09068" w14:textId="77777777" w:rsidR="00691BF4" w:rsidRDefault="00691BF4" w:rsidP="00691BF4">
            <w:pPr>
              <w:pStyle w:val="tabela-spellchk"/>
              <w:rPr>
                <w:b/>
              </w:rPr>
            </w:pPr>
            <w:r>
              <w:rPr>
                <w:b/>
              </w:rPr>
              <w:t>Descrição</w:t>
            </w:r>
          </w:p>
        </w:tc>
      </w:tr>
      <w:tr w:rsidR="00691BF4" w14:paraId="318EDB75" w14:textId="77777777" w:rsidTr="00691BF4">
        <w:trPr>
          <w:cantSplit/>
          <w:trHeight w:val="426"/>
          <w:jc w:val="center"/>
        </w:trPr>
        <w:tc>
          <w:tcPr>
            <w:tcW w:w="2441" w:type="dxa"/>
            <w:vMerge w:val="restart"/>
            <w:tcBorders>
              <w:top w:val="nil"/>
            </w:tcBorders>
            <w:shd w:val="clear" w:color="auto" w:fill="FFFFFF"/>
          </w:tcPr>
          <w:p w14:paraId="0CFD5430" w14:textId="77777777" w:rsidR="00691BF4" w:rsidRDefault="00691BF4" w:rsidP="00691BF4">
            <w:pPr>
              <w:pStyle w:val="tabela"/>
            </w:pPr>
            <w:r>
              <w:t>Entcodigo</w:t>
            </w:r>
          </w:p>
        </w:tc>
        <w:tc>
          <w:tcPr>
            <w:tcW w:w="2954" w:type="dxa"/>
            <w:tcBorders>
              <w:top w:val="nil"/>
            </w:tcBorders>
            <w:shd w:val="clear" w:color="auto" w:fill="FFFFFF"/>
          </w:tcPr>
          <w:p w14:paraId="6D937F8A" w14:textId="77777777" w:rsidR="00691BF4" w:rsidRPr="001B2355" w:rsidRDefault="00691BF4" w:rsidP="00691BF4">
            <w:pPr>
              <w:pStyle w:val="tabela"/>
            </w:pPr>
            <w:r>
              <w:t>Integer</w:t>
            </w:r>
          </w:p>
        </w:tc>
        <w:tc>
          <w:tcPr>
            <w:tcW w:w="966" w:type="dxa"/>
            <w:tcBorders>
              <w:top w:val="nil"/>
            </w:tcBorders>
            <w:shd w:val="clear" w:color="auto" w:fill="FFFFFF"/>
          </w:tcPr>
          <w:p w14:paraId="4E90C39F" w14:textId="77777777" w:rsidR="00691BF4" w:rsidRDefault="00691BF4" w:rsidP="00691BF4">
            <w:pPr>
              <w:pStyle w:val="tabela"/>
            </w:pPr>
            <w:r>
              <w:t>Sim</w:t>
            </w:r>
          </w:p>
        </w:tc>
        <w:tc>
          <w:tcPr>
            <w:tcW w:w="966" w:type="dxa"/>
            <w:shd w:val="clear" w:color="auto" w:fill="FFFFFF"/>
          </w:tcPr>
          <w:p w14:paraId="22AD9995" w14:textId="77777777" w:rsidR="00691BF4" w:rsidRDefault="00691BF4" w:rsidP="00691BF4">
            <w:pPr>
              <w:pStyle w:val="tabela"/>
            </w:pPr>
            <w:r>
              <w:t>Não</w:t>
            </w:r>
          </w:p>
        </w:tc>
        <w:tc>
          <w:tcPr>
            <w:tcW w:w="966" w:type="dxa"/>
            <w:shd w:val="clear" w:color="auto" w:fill="FFFFFF"/>
          </w:tcPr>
          <w:p w14:paraId="78E9B567" w14:textId="77777777" w:rsidR="00691BF4" w:rsidRDefault="00691BF4" w:rsidP="00691BF4">
            <w:pPr>
              <w:pStyle w:val="tabela"/>
            </w:pPr>
            <w:r>
              <w:t>Sim</w:t>
            </w:r>
          </w:p>
        </w:tc>
        <w:tc>
          <w:tcPr>
            <w:tcW w:w="968" w:type="dxa"/>
            <w:shd w:val="clear" w:color="auto" w:fill="FFFFFF"/>
          </w:tcPr>
          <w:p w14:paraId="38E12D2D" w14:textId="77777777" w:rsidR="00691BF4" w:rsidRDefault="00691BF4" w:rsidP="00691BF4">
            <w:pPr>
              <w:pStyle w:val="tabela"/>
            </w:pPr>
            <w:r>
              <w:t>Não</w:t>
            </w:r>
          </w:p>
        </w:tc>
      </w:tr>
      <w:tr w:rsidR="00691BF4" w14:paraId="488296BC" w14:textId="77777777" w:rsidTr="00691BF4">
        <w:trPr>
          <w:cantSplit/>
          <w:trHeight w:val="426"/>
          <w:jc w:val="center"/>
        </w:trPr>
        <w:tc>
          <w:tcPr>
            <w:tcW w:w="2441" w:type="dxa"/>
            <w:vMerge/>
            <w:tcBorders>
              <w:top w:val="nil"/>
            </w:tcBorders>
            <w:shd w:val="clear" w:color="auto" w:fill="FFFFFF"/>
          </w:tcPr>
          <w:p w14:paraId="5085F59D" w14:textId="77777777" w:rsidR="00691BF4" w:rsidRDefault="00691BF4" w:rsidP="00691BF4">
            <w:pPr>
              <w:pStyle w:val="tabela"/>
            </w:pPr>
          </w:p>
        </w:tc>
        <w:tc>
          <w:tcPr>
            <w:tcW w:w="6820" w:type="dxa"/>
            <w:gridSpan w:val="5"/>
            <w:shd w:val="clear" w:color="auto" w:fill="FFFFFF"/>
          </w:tcPr>
          <w:p w14:paraId="3E2C6745" w14:textId="77777777" w:rsidR="00691BF4" w:rsidRDefault="00F079D5" w:rsidP="00691BF4">
            <w:pPr>
              <w:pStyle w:val="tabela"/>
            </w:pPr>
            <w:r>
              <w:t>Código da entidade</w:t>
            </w:r>
          </w:p>
        </w:tc>
      </w:tr>
      <w:tr w:rsidR="00F079D5" w14:paraId="472DE924" w14:textId="77777777" w:rsidTr="007A4A0B">
        <w:trPr>
          <w:trHeight w:hRule="exact" w:val="20"/>
          <w:jc w:val="center"/>
        </w:trPr>
        <w:tc>
          <w:tcPr>
            <w:tcW w:w="2441" w:type="dxa"/>
            <w:vMerge w:val="restart"/>
            <w:shd w:val="clear" w:color="auto" w:fill="FFFFFF"/>
          </w:tcPr>
          <w:p w14:paraId="54DD8DE0" w14:textId="77777777" w:rsidR="00F079D5" w:rsidRDefault="00F079D5" w:rsidP="007A4A0B">
            <w:pPr>
              <w:pStyle w:val="tabela"/>
            </w:pPr>
            <w:r w:rsidRPr="00F079D5">
              <w:t>mrfMesAno</w:t>
            </w:r>
          </w:p>
        </w:tc>
        <w:tc>
          <w:tcPr>
            <w:tcW w:w="6820" w:type="dxa"/>
            <w:gridSpan w:val="5"/>
            <w:tcBorders>
              <w:bottom w:val="nil"/>
            </w:tcBorders>
            <w:shd w:val="clear" w:color="auto" w:fill="FFFFFF"/>
          </w:tcPr>
          <w:p w14:paraId="5298B393" w14:textId="77777777" w:rsidR="00F079D5" w:rsidRDefault="00F079D5" w:rsidP="007A4A0B">
            <w:pPr>
              <w:pStyle w:val="tabela"/>
            </w:pPr>
          </w:p>
        </w:tc>
      </w:tr>
      <w:tr w:rsidR="00F079D5" w14:paraId="6D213762" w14:textId="77777777" w:rsidTr="007A4A0B">
        <w:trPr>
          <w:cantSplit/>
          <w:trHeight w:val="426"/>
          <w:jc w:val="center"/>
        </w:trPr>
        <w:tc>
          <w:tcPr>
            <w:tcW w:w="2441" w:type="dxa"/>
            <w:vMerge/>
            <w:shd w:val="clear" w:color="auto" w:fill="FFFFFF"/>
          </w:tcPr>
          <w:p w14:paraId="4755E2A5" w14:textId="77777777" w:rsidR="00F079D5" w:rsidRPr="001B2355" w:rsidRDefault="00F079D5" w:rsidP="007A4A0B">
            <w:pPr>
              <w:pStyle w:val="tabela"/>
            </w:pPr>
          </w:p>
        </w:tc>
        <w:tc>
          <w:tcPr>
            <w:tcW w:w="2954" w:type="dxa"/>
            <w:tcBorders>
              <w:top w:val="nil"/>
            </w:tcBorders>
            <w:shd w:val="clear" w:color="auto" w:fill="FFFFFF"/>
          </w:tcPr>
          <w:p w14:paraId="44E4A23E" w14:textId="77777777" w:rsidR="00F079D5" w:rsidRPr="001B2355" w:rsidRDefault="00F079D5" w:rsidP="007A4A0B">
            <w:pPr>
              <w:pStyle w:val="tabela"/>
            </w:pPr>
            <w:r>
              <w:t>Datetime</w:t>
            </w:r>
          </w:p>
        </w:tc>
        <w:tc>
          <w:tcPr>
            <w:tcW w:w="966" w:type="dxa"/>
            <w:tcBorders>
              <w:top w:val="nil"/>
            </w:tcBorders>
            <w:shd w:val="clear" w:color="auto" w:fill="FFFFFF"/>
          </w:tcPr>
          <w:p w14:paraId="1230F73F" w14:textId="77777777" w:rsidR="00F079D5" w:rsidRDefault="00F079D5" w:rsidP="007A4A0B">
            <w:pPr>
              <w:pStyle w:val="tabela"/>
            </w:pPr>
            <w:r>
              <w:t>Sim</w:t>
            </w:r>
          </w:p>
        </w:tc>
        <w:tc>
          <w:tcPr>
            <w:tcW w:w="966" w:type="dxa"/>
            <w:tcBorders>
              <w:top w:val="nil"/>
            </w:tcBorders>
            <w:shd w:val="clear" w:color="auto" w:fill="FFFFFF"/>
          </w:tcPr>
          <w:p w14:paraId="7B89F3BD" w14:textId="77777777" w:rsidR="00F079D5" w:rsidRDefault="00F079D5" w:rsidP="007A4A0B">
            <w:pPr>
              <w:pStyle w:val="tabela"/>
            </w:pPr>
            <w:r>
              <w:t>Não</w:t>
            </w:r>
          </w:p>
        </w:tc>
        <w:tc>
          <w:tcPr>
            <w:tcW w:w="966" w:type="dxa"/>
            <w:tcBorders>
              <w:top w:val="nil"/>
            </w:tcBorders>
            <w:shd w:val="clear" w:color="auto" w:fill="FFFFFF"/>
          </w:tcPr>
          <w:p w14:paraId="7658A147" w14:textId="77777777" w:rsidR="00F079D5" w:rsidRDefault="00F079D5" w:rsidP="007A4A0B">
            <w:pPr>
              <w:pStyle w:val="tabela"/>
            </w:pPr>
            <w:r>
              <w:t>Sim</w:t>
            </w:r>
          </w:p>
        </w:tc>
        <w:tc>
          <w:tcPr>
            <w:tcW w:w="968" w:type="dxa"/>
            <w:tcBorders>
              <w:top w:val="nil"/>
            </w:tcBorders>
            <w:shd w:val="clear" w:color="auto" w:fill="FFFFFF"/>
          </w:tcPr>
          <w:p w14:paraId="4130184E" w14:textId="77777777" w:rsidR="00F079D5" w:rsidRDefault="00F079D5" w:rsidP="007A4A0B">
            <w:pPr>
              <w:pStyle w:val="tabela"/>
            </w:pPr>
            <w:r>
              <w:t>Não</w:t>
            </w:r>
          </w:p>
        </w:tc>
      </w:tr>
      <w:tr w:rsidR="00F079D5" w14:paraId="3FB65106" w14:textId="77777777" w:rsidTr="007A4A0B">
        <w:trPr>
          <w:cantSplit/>
          <w:trHeight w:val="426"/>
          <w:jc w:val="center"/>
        </w:trPr>
        <w:tc>
          <w:tcPr>
            <w:tcW w:w="2441" w:type="dxa"/>
            <w:vMerge/>
            <w:shd w:val="clear" w:color="auto" w:fill="FFFFFF"/>
          </w:tcPr>
          <w:p w14:paraId="2E569CA5" w14:textId="77777777" w:rsidR="00F079D5" w:rsidRDefault="00F079D5" w:rsidP="007A4A0B">
            <w:pPr>
              <w:pStyle w:val="tabela"/>
            </w:pPr>
          </w:p>
        </w:tc>
        <w:tc>
          <w:tcPr>
            <w:tcW w:w="6820" w:type="dxa"/>
            <w:gridSpan w:val="5"/>
            <w:shd w:val="clear" w:color="auto" w:fill="FFFFFF"/>
          </w:tcPr>
          <w:p w14:paraId="4BC42B1A" w14:textId="77777777" w:rsidR="00F079D5" w:rsidRDefault="00F079D5" w:rsidP="007A4A0B">
            <w:pPr>
              <w:pStyle w:val="tabela"/>
            </w:pPr>
            <w:r>
              <w:t>Mês de referência</w:t>
            </w:r>
          </w:p>
        </w:tc>
      </w:tr>
      <w:tr w:rsidR="00F079D5" w14:paraId="68CDA722" w14:textId="77777777" w:rsidTr="007A4A0B">
        <w:trPr>
          <w:trHeight w:hRule="exact" w:val="20"/>
          <w:jc w:val="center"/>
        </w:trPr>
        <w:tc>
          <w:tcPr>
            <w:tcW w:w="2441" w:type="dxa"/>
            <w:vMerge w:val="restart"/>
            <w:shd w:val="clear" w:color="auto" w:fill="FFFFFF"/>
          </w:tcPr>
          <w:p w14:paraId="504F1F15" w14:textId="77777777" w:rsidR="00F079D5" w:rsidRDefault="00F079D5" w:rsidP="007A4A0B">
            <w:pPr>
              <w:pStyle w:val="tabela"/>
            </w:pPr>
            <w:r w:rsidRPr="00F079D5">
              <w:t>Auaid</w:t>
            </w:r>
          </w:p>
        </w:tc>
        <w:tc>
          <w:tcPr>
            <w:tcW w:w="6820" w:type="dxa"/>
            <w:gridSpan w:val="5"/>
            <w:tcBorders>
              <w:bottom w:val="nil"/>
            </w:tcBorders>
            <w:shd w:val="clear" w:color="auto" w:fill="FFFFFF"/>
          </w:tcPr>
          <w:p w14:paraId="0668428C" w14:textId="77777777" w:rsidR="00F079D5" w:rsidRDefault="00F079D5" w:rsidP="007A4A0B">
            <w:pPr>
              <w:pStyle w:val="tabela"/>
            </w:pPr>
          </w:p>
        </w:tc>
      </w:tr>
      <w:tr w:rsidR="00F079D5" w14:paraId="29C6B7B1" w14:textId="77777777" w:rsidTr="007A4A0B">
        <w:trPr>
          <w:cantSplit/>
          <w:trHeight w:val="426"/>
          <w:jc w:val="center"/>
        </w:trPr>
        <w:tc>
          <w:tcPr>
            <w:tcW w:w="2441" w:type="dxa"/>
            <w:vMerge/>
            <w:shd w:val="clear" w:color="auto" w:fill="FFFFFF"/>
          </w:tcPr>
          <w:p w14:paraId="3491BEFC" w14:textId="77777777" w:rsidR="00F079D5" w:rsidRPr="001B2355" w:rsidRDefault="00F079D5" w:rsidP="007A4A0B">
            <w:pPr>
              <w:pStyle w:val="tabela"/>
            </w:pPr>
          </w:p>
        </w:tc>
        <w:tc>
          <w:tcPr>
            <w:tcW w:w="2954" w:type="dxa"/>
            <w:tcBorders>
              <w:top w:val="nil"/>
            </w:tcBorders>
            <w:shd w:val="clear" w:color="auto" w:fill="FFFFFF"/>
          </w:tcPr>
          <w:p w14:paraId="56589825" w14:textId="77777777" w:rsidR="00F079D5" w:rsidRPr="001B2355" w:rsidRDefault="00F079D5" w:rsidP="007A4A0B">
            <w:pPr>
              <w:pStyle w:val="tabela"/>
            </w:pPr>
            <w:r>
              <w:t>Datetime</w:t>
            </w:r>
          </w:p>
        </w:tc>
        <w:tc>
          <w:tcPr>
            <w:tcW w:w="966" w:type="dxa"/>
            <w:tcBorders>
              <w:top w:val="nil"/>
            </w:tcBorders>
            <w:shd w:val="clear" w:color="auto" w:fill="FFFFFF"/>
          </w:tcPr>
          <w:p w14:paraId="1FD1B20A" w14:textId="77777777" w:rsidR="00F079D5" w:rsidRDefault="00F079D5" w:rsidP="007A4A0B">
            <w:pPr>
              <w:pStyle w:val="tabela"/>
            </w:pPr>
            <w:r>
              <w:t>Sim</w:t>
            </w:r>
          </w:p>
        </w:tc>
        <w:tc>
          <w:tcPr>
            <w:tcW w:w="966" w:type="dxa"/>
            <w:tcBorders>
              <w:top w:val="nil"/>
            </w:tcBorders>
            <w:shd w:val="clear" w:color="auto" w:fill="FFFFFF"/>
          </w:tcPr>
          <w:p w14:paraId="4AA7E101" w14:textId="77777777" w:rsidR="00F079D5" w:rsidRDefault="00F079D5" w:rsidP="007A4A0B">
            <w:pPr>
              <w:pStyle w:val="tabela"/>
            </w:pPr>
            <w:r>
              <w:t>Não</w:t>
            </w:r>
          </w:p>
        </w:tc>
        <w:tc>
          <w:tcPr>
            <w:tcW w:w="966" w:type="dxa"/>
            <w:tcBorders>
              <w:top w:val="nil"/>
            </w:tcBorders>
            <w:shd w:val="clear" w:color="auto" w:fill="FFFFFF"/>
          </w:tcPr>
          <w:p w14:paraId="256FC61F" w14:textId="77777777" w:rsidR="00F079D5" w:rsidRDefault="00F079D5" w:rsidP="007A4A0B">
            <w:pPr>
              <w:pStyle w:val="tabela"/>
            </w:pPr>
            <w:r>
              <w:t>Sim</w:t>
            </w:r>
          </w:p>
        </w:tc>
        <w:tc>
          <w:tcPr>
            <w:tcW w:w="968" w:type="dxa"/>
            <w:tcBorders>
              <w:top w:val="nil"/>
            </w:tcBorders>
            <w:shd w:val="clear" w:color="auto" w:fill="FFFFFF"/>
          </w:tcPr>
          <w:p w14:paraId="4C10562C" w14:textId="77777777" w:rsidR="00F079D5" w:rsidRDefault="00F079D5" w:rsidP="007A4A0B">
            <w:pPr>
              <w:pStyle w:val="tabela"/>
            </w:pPr>
            <w:r>
              <w:t>Não</w:t>
            </w:r>
          </w:p>
        </w:tc>
      </w:tr>
      <w:tr w:rsidR="00F079D5" w14:paraId="09A16804" w14:textId="77777777" w:rsidTr="007A4A0B">
        <w:trPr>
          <w:cantSplit/>
          <w:trHeight w:val="426"/>
          <w:jc w:val="center"/>
        </w:trPr>
        <w:tc>
          <w:tcPr>
            <w:tcW w:w="2441" w:type="dxa"/>
            <w:vMerge/>
            <w:shd w:val="clear" w:color="auto" w:fill="FFFFFF"/>
          </w:tcPr>
          <w:p w14:paraId="4781D5BF" w14:textId="77777777" w:rsidR="00F079D5" w:rsidRDefault="00F079D5" w:rsidP="007A4A0B">
            <w:pPr>
              <w:pStyle w:val="tabela"/>
            </w:pPr>
          </w:p>
        </w:tc>
        <w:tc>
          <w:tcPr>
            <w:tcW w:w="6820" w:type="dxa"/>
            <w:gridSpan w:val="5"/>
            <w:shd w:val="clear" w:color="auto" w:fill="FFFFFF"/>
          </w:tcPr>
          <w:p w14:paraId="5AF1CF0F" w14:textId="77777777" w:rsidR="00F079D5" w:rsidRDefault="00F079D5" w:rsidP="007A4A0B">
            <w:pPr>
              <w:pStyle w:val="tabela"/>
            </w:pPr>
            <w:r>
              <w:t>Código do auditor atuarial independente</w:t>
            </w:r>
          </w:p>
        </w:tc>
      </w:tr>
      <w:tr w:rsidR="00F079D5" w14:paraId="27377412" w14:textId="77777777" w:rsidTr="007A4A0B">
        <w:trPr>
          <w:trHeight w:hRule="exact" w:val="20"/>
          <w:jc w:val="center"/>
        </w:trPr>
        <w:tc>
          <w:tcPr>
            <w:tcW w:w="2441" w:type="dxa"/>
            <w:vMerge w:val="restart"/>
            <w:shd w:val="clear" w:color="auto" w:fill="FFFFFF"/>
          </w:tcPr>
          <w:p w14:paraId="102014B5" w14:textId="77777777" w:rsidR="00F079D5" w:rsidRDefault="00F079D5" w:rsidP="007A4A0B">
            <w:pPr>
              <w:pStyle w:val="tabela"/>
            </w:pPr>
            <w:r w:rsidRPr="00F079D5">
              <w:t>maaid</w:t>
            </w:r>
          </w:p>
        </w:tc>
        <w:tc>
          <w:tcPr>
            <w:tcW w:w="6820" w:type="dxa"/>
            <w:gridSpan w:val="5"/>
            <w:tcBorders>
              <w:bottom w:val="nil"/>
            </w:tcBorders>
            <w:shd w:val="clear" w:color="auto" w:fill="FFFFFF"/>
          </w:tcPr>
          <w:p w14:paraId="39C72085" w14:textId="77777777" w:rsidR="00F079D5" w:rsidRDefault="00F079D5" w:rsidP="007A4A0B">
            <w:pPr>
              <w:pStyle w:val="tabela"/>
            </w:pPr>
          </w:p>
        </w:tc>
      </w:tr>
      <w:tr w:rsidR="00F079D5" w14:paraId="455C7776" w14:textId="77777777" w:rsidTr="007A4A0B">
        <w:trPr>
          <w:cantSplit/>
          <w:trHeight w:val="426"/>
          <w:jc w:val="center"/>
        </w:trPr>
        <w:tc>
          <w:tcPr>
            <w:tcW w:w="2441" w:type="dxa"/>
            <w:vMerge/>
            <w:shd w:val="clear" w:color="auto" w:fill="FFFFFF"/>
          </w:tcPr>
          <w:p w14:paraId="156CA3A5" w14:textId="77777777" w:rsidR="00F079D5" w:rsidRPr="001B2355" w:rsidRDefault="00F079D5" w:rsidP="007A4A0B">
            <w:pPr>
              <w:pStyle w:val="tabela"/>
            </w:pPr>
          </w:p>
        </w:tc>
        <w:tc>
          <w:tcPr>
            <w:tcW w:w="2954" w:type="dxa"/>
            <w:tcBorders>
              <w:top w:val="nil"/>
            </w:tcBorders>
            <w:shd w:val="clear" w:color="auto" w:fill="FFFFFF"/>
          </w:tcPr>
          <w:p w14:paraId="03CEA0E6" w14:textId="77777777" w:rsidR="00F079D5" w:rsidRPr="001B2355" w:rsidRDefault="00F079D5" w:rsidP="007A4A0B">
            <w:pPr>
              <w:pStyle w:val="tabela"/>
            </w:pPr>
            <w:r>
              <w:t>Integer</w:t>
            </w:r>
          </w:p>
        </w:tc>
        <w:tc>
          <w:tcPr>
            <w:tcW w:w="966" w:type="dxa"/>
            <w:tcBorders>
              <w:top w:val="nil"/>
            </w:tcBorders>
            <w:shd w:val="clear" w:color="auto" w:fill="FFFFFF"/>
          </w:tcPr>
          <w:p w14:paraId="28FF549F" w14:textId="77777777" w:rsidR="00F079D5" w:rsidRDefault="00F079D5" w:rsidP="007A4A0B">
            <w:pPr>
              <w:pStyle w:val="tabela"/>
            </w:pPr>
            <w:r>
              <w:t>Sim</w:t>
            </w:r>
          </w:p>
        </w:tc>
        <w:tc>
          <w:tcPr>
            <w:tcW w:w="966" w:type="dxa"/>
            <w:tcBorders>
              <w:top w:val="nil"/>
            </w:tcBorders>
            <w:shd w:val="clear" w:color="auto" w:fill="FFFFFF"/>
          </w:tcPr>
          <w:p w14:paraId="665E3306" w14:textId="77777777" w:rsidR="00F079D5" w:rsidRDefault="00F079D5" w:rsidP="007A4A0B">
            <w:pPr>
              <w:pStyle w:val="tabela"/>
            </w:pPr>
            <w:r>
              <w:t>Não</w:t>
            </w:r>
          </w:p>
        </w:tc>
        <w:tc>
          <w:tcPr>
            <w:tcW w:w="966" w:type="dxa"/>
            <w:tcBorders>
              <w:top w:val="nil"/>
            </w:tcBorders>
            <w:shd w:val="clear" w:color="auto" w:fill="FFFFFF"/>
          </w:tcPr>
          <w:p w14:paraId="46D85029" w14:textId="77777777" w:rsidR="00F079D5" w:rsidRDefault="00F079D5" w:rsidP="007A4A0B">
            <w:pPr>
              <w:pStyle w:val="tabela"/>
            </w:pPr>
            <w:r>
              <w:t>Sim</w:t>
            </w:r>
          </w:p>
        </w:tc>
        <w:tc>
          <w:tcPr>
            <w:tcW w:w="968" w:type="dxa"/>
            <w:tcBorders>
              <w:top w:val="nil"/>
            </w:tcBorders>
            <w:shd w:val="clear" w:color="auto" w:fill="FFFFFF"/>
          </w:tcPr>
          <w:p w14:paraId="73880CB5" w14:textId="77777777" w:rsidR="00F079D5" w:rsidRDefault="00F079D5" w:rsidP="007A4A0B">
            <w:pPr>
              <w:pStyle w:val="tabela"/>
            </w:pPr>
            <w:r>
              <w:t>Não</w:t>
            </w:r>
          </w:p>
        </w:tc>
      </w:tr>
      <w:tr w:rsidR="00F079D5" w14:paraId="4125AD1C" w14:textId="77777777" w:rsidTr="007A4A0B">
        <w:trPr>
          <w:cantSplit/>
          <w:trHeight w:val="426"/>
          <w:jc w:val="center"/>
        </w:trPr>
        <w:tc>
          <w:tcPr>
            <w:tcW w:w="2441" w:type="dxa"/>
            <w:vMerge/>
            <w:shd w:val="clear" w:color="auto" w:fill="FFFFFF"/>
          </w:tcPr>
          <w:p w14:paraId="075FBF84" w14:textId="77777777" w:rsidR="00F079D5" w:rsidRDefault="00F079D5" w:rsidP="007A4A0B">
            <w:pPr>
              <w:pStyle w:val="tabela"/>
            </w:pPr>
          </w:p>
        </w:tc>
        <w:tc>
          <w:tcPr>
            <w:tcW w:w="6820" w:type="dxa"/>
            <w:gridSpan w:val="5"/>
            <w:shd w:val="clear" w:color="auto" w:fill="FFFFFF"/>
          </w:tcPr>
          <w:p w14:paraId="7F42CFAA" w14:textId="77777777" w:rsidR="00F079D5" w:rsidRDefault="00F079D5" w:rsidP="007A4A0B">
            <w:pPr>
              <w:pStyle w:val="tabela"/>
            </w:pPr>
            <w:r>
              <w:t>Sequencial</w:t>
            </w:r>
          </w:p>
        </w:tc>
      </w:tr>
      <w:tr w:rsidR="00F079D5" w14:paraId="16AAD6B4" w14:textId="77777777" w:rsidTr="007A4A0B">
        <w:trPr>
          <w:trHeight w:hRule="exact" w:val="20"/>
          <w:jc w:val="center"/>
        </w:trPr>
        <w:tc>
          <w:tcPr>
            <w:tcW w:w="2441" w:type="dxa"/>
            <w:vMerge w:val="restart"/>
            <w:shd w:val="clear" w:color="auto" w:fill="FFFFFF"/>
          </w:tcPr>
          <w:p w14:paraId="5D6EEADB" w14:textId="77777777" w:rsidR="00F079D5" w:rsidRDefault="00F079D5" w:rsidP="007A4A0B">
            <w:pPr>
              <w:pStyle w:val="tabela"/>
            </w:pPr>
            <w:r w:rsidRPr="00F079D5">
              <w:t>pesid</w:t>
            </w:r>
          </w:p>
        </w:tc>
        <w:tc>
          <w:tcPr>
            <w:tcW w:w="6820" w:type="dxa"/>
            <w:gridSpan w:val="5"/>
            <w:tcBorders>
              <w:bottom w:val="nil"/>
            </w:tcBorders>
            <w:shd w:val="clear" w:color="auto" w:fill="FFFFFF"/>
          </w:tcPr>
          <w:p w14:paraId="0334ABAE" w14:textId="77777777" w:rsidR="00F079D5" w:rsidRDefault="00F079D5" w:rsidP="007A4A0B">
            <w:pPr>
              <w:pStyle w:val="tabela"/>
            </w:pPr>
          </w:p>
        </w:tc>
      </w:tr>
      <w:tr w:rsidR="00F079D5" w14:paraId="2C85DFB3" w14:textId="77777777" w:rsidTr="007A4A0B">
        <w:trPr>
          <w:cantSplit/>
          <w:trHeight w:val="426"/>
          <w:jc w:val="center"/>
        </w:trPr>
        <w:tc>
          <w:tcPr>
            <w:tcW w:w="2441" w:type="dxa"/>
            <w:vMerge/>
            <w:shd w:val="clear" w:color="auto" w:fill="FFFFFF"/>
          </w:tcPr>
          <w:p w14:paraId="32FB7C7A" w14:textId="77777777" w:rsidR="00F079D5" w:rsidRPr="001B2355" w:rsidRDefault="00F079D5" w:rsidP="007A4A0B">
            <w:pPr>
              <w:pStyle w:val="tabela"/>
            </w:pPr>
          </w:p>
        </w:tc>
        <w:tc>
          <w:tcPr>
            <w:tcW w:w="2954" w:type="dxa"/>
            <w:tcBorders>
              <w:top w:val="nil"/>
            </w:tcBorders>
            <w:shd w:val="clear" w:color="auto" w:fill="FFFFFF"/>
          </w:tcPr>
          <w:p w14:paraId="74E330EE" w14:textId="77777777" w:rsidR="00F079D5" w:rsidRPr="001B2355" w:rsidRDefault="00F079D5" w:rsidP="007A4A0B">
            <w:pPr>
              <w:pStyle w:val="tabela"/>
            </w:pPr>
            <w:r>
              <w:t>integer</w:t>
            </w:r>
          </w:p>
        </w:tc>
        <w:tc>
          <w:tcPr>
            <w:tcW w:w="966" w:type="dxa"/>
            <w:tcBorders>
              <w:top w:val="nil"/>
            </w:tcBorders>
            <w:shd w:val="clear" w:color="auto" w:fill="FFFFFF"/>
          </w:tcPr>
          <w:p w14:paraId="4AD907C8" w14:textId="77777777" w:rsidR="00F079D5" w:rsidRDefault="00F079D5" w:rsidP="007A4A0B">
            <w:pPr>
              <w:pStyle w:val="tabela"/>
            </w:pPr>
            <w:r>
              <w:t>Não</w:t>
            </w:r>
          </w:p>
        </w:tc>
        <w:tc>
          <w:tcPr>
            <w:tcW w:w="966" w:type="dxa"/>
            <w:tcBorders>
              <w:top w:val="nil"/>
            </w:tcBorders>
            <w:shd w:val="clear" w:color="auto" w:fill="FFFFFF"/>
          </w:tcPr>
          <w:p w14:paraId="030C5E19" w14:textId="77777777" w:rsidR="00F079D5" w:rsidRDefault="00F079D5" w:rsidP="007A4A0B">
            <w:pPr>
              <w:pStyle w:val="tabela"/>
            </w:pPr>
            <w:r>
              <w:t>Não</w:t>
            </w:r>
          </w:p>
        </w:tc>
        <w:tc>
          <w:tcPr>
            <w:tcW w:w="966" w:type="dxa"/>
            <w:tcBorders>
              <w:top w:val="nil"/>
            </w:tcBorders>
            <w:shd w:val="clear" w:color="auto" w:fill="FFFFFF"/>
          </w:tcPr>
          <w:p w14:paraId="0C82A1C7" w14:textId="77777777" w:rsidR="00F079D5" w:rsidRDefault="00F079D5" w:rsidP="007A4A0B">
            <w:pPr>
              <w:pStyle w:val="tabela"/>
            </w:pPr>
            <w:r>
              <w:t>Não</w:t>
            </w:r>
          </w:p>
        </w:tc>
        <w:tc>
          <w:tcPr>
            <w:tcW w:w="968" w:type="dxa"/>
            <w:tcBorders>
              <w:top w:val="nil"/>
            </w:tcBorders>
            <w:shd w:val="clear" w:color="auto" w:fill="FFFFFF"/>
          </w:tcPr>
          <w:p w14:paraId="0A8507B8" w14:textId="77777777" w:rsidR="00F079D5" w:rsidRDefault="00F079D5" w:rsidP="007A4A0B">
            <w:pPr>
              <w:pStyle w:val="tabela"/>
            </w:pPr>
            <w:r>
              <w:t>Não</w:t>
            </w:r>
          </w:p>
        </w:tc>
      </w:tr>
      <w:tr w:rsidR="00F079D5" w14:paraId="47BB5B17" w14:textId="77777777" w:rsidTr="007A4A0B">
        <w:trPr>
          <w:cantSplit/>
          <w:trHeight w:val="426"/>
          <w:jc w:val="center"/>
        </w:trPr>
        <w:tc>
          <w:tcPr>
            <w:tcW w:w="2441" w:type="dxa"/>
            <w:vMerge/>
            <w:shd w:val="clear" w:color="auto" w:fill="FFFFFF"/>
          </w:tcPr>
          <w:p w14:paraId="26E393A6" w14:textId="77777777" w:rsidR="00F079D5" w:rsidRDefault="00F079D5" w:rsidP="007A4A0B">
            <w:pPr>
              <w:pStyle w:val="tabela"/>
            </w:pPr>
          </w:p>
        </w:tc>
        <w:tc>
          <w:tcPr>
            <w:tcW w:w="6820" w:type="dxa"/>
            <w:gridSpan w:val="5"/>
            <w:shd w:val="clear" w:color="auto" w:fill="FFFFFF"/>
          </w:tcPr>
          <w:p w14:paraId="03A40E0A" w14:textId="77777777" w:rsidR="00F079D5" w:rsidRDefault="00F079D5" w:rsidP="007A4A0B">
            <w:pPr>
              <w:pStyle w:val="tabela"/>
            </w:pPr>
            <w:r>
              <w:t xml:space="preserve">Código do membro do auditor atuarial independente </w:t>
            </w:r>
          </w:p>
        </w:tc>
      </w:tr>
      <w:tr w:rsidR="00691BF4" w14:paraId="3792B9E3" w14:textId="77777777" w:rsidTr="00691BF4">
        <w:trPr>
          <w:trHeight w:hRule="exact" w:val="20"/>
          <w:jc w:val="center"/>
        </w:trPr>
        <w:tc>
          <w:tcPr>
            <w:tcW w:w="2441" w:type="dxa"/>
            <w:vMerge w:val="restart"/>
            <w:shd w:val="clear" w:color="auto" w:fill="FFFFFF"/>
          </w:tcPr>
          <w:p w14:paraId="79A269CD" w14:textId="77777777" w:rsidR="00691BF4" w:rsidRDefault="00F079D5" w:rsidP="00691BF4">
            <w:pPr>
              <w:pStyle w:val="tabela"/>
            </w:pPr>
            <w:r w:rsidRPr="00F079D5">
              <w:t>maaMIBA</w:t>
            </w:r>
          </w:p>
        </w:tc>
        <w:tc>
          <w:tcPr>
            <w:tcW w:w="6820" w:type="dxa"/>
            <w:gridSpan w:val="5"/>
            <w:tcBorders>
              <w:bottom w:val="nil"/>
            </w:tcBorders>
            <w:shd w:val="clear" w:color="auto" w:fill="FFFFFF"/>
          </w:tcPr>
          <w:p w14:paraId="66C1E59E" w14:textId="77777777" w:rsidR="00691BF4" w:rsidRDefault="00691BF4" w:rsidP="00691BF4">
            <w:pPr>
              <w:pStyle w:val="tabela"/>
            </w:pPr>
          </w:p>
        </w:tc>
      </w:tr>
      <w:tr w:rsidR="00691BF4" w14:paraId="06ACF9CC" w14:textId="77777777" w:rsidTr="00691BF4">
        <w:trPr>
          <w:cantSplit/>
          <w:trHeight w:val="426"/>
          <w:jc w:val="center"/>
        </w:trPr>
        <w:tc>
          <w:tcPr>
            <w:tcW w:w="2441" w:type="dxa"/>
            <w:vMerge/>
            <w:shd w:val="clear" w:color="auto" w:fill="FFFFFF"/>
          </w:tcPr>
          <w:p w14:paraId="12F20AFD" w14:textId="77777777" w:rsidR="00691BF4" w:rsidRPr="001B2355" w:rsidRDefault="00691BF4" w:rsidP="00691BF4">
            <w:pPr>
              <w:pStyle w:val="tabela"/>
            </w:pPr>
          </w:p>
        </w:tc>
        <w:tc>
          <w:tcPr>
            <w:tcW w:w="2954" w:type="dxa"/>
            <w:tcBorders>
              <w:top w:val="nil"/>
            </w:tcBorders>
            <w:shd w:val="clear" w:color="auto" w:fill="FFFFFF"/>
          </w:tcPr>
          <w:p w14:paraId="6A9C575C" w14:textId="77777777" w:rsidR="00691BF4" w:rsidRPr="001B2355" w:rsidRDefault="0044579E" w:rsidP="00691BF4">
            <w:pPr>
              <w:pStyle w:val="tabela"/>
            </w:pPr>
            <w:r>
              <w:t>Varchar(30)</w:t>
            </w:r>
          </w:p>
        </w:tc>
        <w:tc>
          <w:tcPr>
            <w:tcW w:w="966" w:type="dxa"/>
            <w:tcBorders>
              <w:top w:val="nil"/>
            </w:tcBorders>
            <w:shd w:val="clear" w:color="auto" w:fill="FFFFFF"/>
          </w:tcPr>
          <w:p w14:paraId="0AD06142" w14:textId="77777777" w:rsidR="00691BF4" w:rsidRDefault="00F079D5" w:rsidP="00691BF4">
            <w:pPr>
              <w:pStyle w:val="tabela"/>
            </w:pPr>
            <w:r>
              <w:t>Não</w:t>
            </w:r>
          </w:p>
        </w:tc>
        <w:tc>
          <w:tcPr>
            <w:tcW w:w="966" w:type="dxa"/>
            <w:tcBorders>
              <w:top w:val="nil"/>
            </w:tcBorders>
            <w:shd w:val="clear" w:color="auto" w:fill="FFFFFF"/>
          </w:tcPr>
          <w:p w14:paraId="772FC59D" w14:textId="77777777" w:rsidR="00691BF4" w:rsidRDefault="00691BF4" w:rsidP="00691BF4">
            <w:pPr>
              <w:pStyle w:val="tabela"/>
            </w:pPr>
            <w:r>
              <w:t>Não</w:t>
            </w:r>
          </w:p>
        </w:tc>
        <w:tc>
          <w:tcPr>
            <w:tcW w:w="966" w:type="dxa"/>
            <w:tcBorders>
              <w:top w:val="nil"/>
            </w:tcBorders>
            <w:shd w:val="clear" w:color="auto" w:fill="FFFFFF"/>
          </w:tcPr>
          <w:p w14:paraId="7EBD116A" w14:textId="77777777" w:rsidR="00691BF4" w:rsidRDefault="00F079D5" w:rsidP="00691BF4">
            <w:pPr>
              <w:pStyle w:val="tabela"/>
            </w:pPr>
            <w:r>
              <w:t>Não</w:t>
            </w:r>
          </w:p>
        </w:tc>
        <w:tc>
          <w:tcPr>
            <w:tcW w:w="968" w:type="dxa"/>
            <w:tcBorders>
              <w:top w:val="nil"/>
            </w:tcBorders>
            <w:shd w:val="clear" w:color="auto" w:fill="FFFFFF"/>
          </w:tcPr>
          <w:p w14:paraId="3652199A" w14:textId="77777777" w:rsidR="00691BF4" w:rsidRDefault="00691BF4" w:rsidP="00691BF4">
            <w:pPr>
              <w:pStyle w:val="tabela"/>
            </w:pPr>
            <w:r>
              <w:t>Não</w:t>
            </w:r>
          </w:p>
        </w:tc>
      </w:tr>
      <w:tr w:rsidR="00691BF4" w14:paraId="4DA0B932" w14:textId="77777777" w:rsidTr="00691BF4">
        <w:trPr>
          <w:cantSplit/>
          <w:trHeight w:val="426"/>
          <w:jc w:val="center"/>
        </w:trPr>
        <w:tc>
          <w:tcPr>
            <w:tcW w:w="2441" w:type="dxa"/>
            <w:vMerge/>
            <w:shd w:val="clear" w:color="auto" w:fill="FFFFFF"/>
          </w:tcPr>
          <w:p w14:paraId="34F7BA36" w14:textId="77777777" w:rsidR="00691BF4" w:rsidRDefault="00691BF4" w:rsidP="00691BF4">
            <w:pPr>
              <w:pStyle w:val="tabela"/>
            </w:pPr>
          </w:p>
        </w:tc>
        <w:tc>
          <w:tcPr>
            <w:tcW w:w="6820" w:type="dxa"/>
            <w:gridSpan w:val="5"/>
            <w:shd w:val="clear" w:color="auto" w:fill="FFFFFF"/>
          </w:tcPr>
          <w:p w14:paraId="1EAF7ED0" w14:textId="77777777" w:rsidR="00691BF4" w:rsidRDefault="0044579E" w:rsidP="00691BF4">
            <w:pPr>
              <w:pStyle w:val="tabela"/>
            </w:pPr>
            <w:r>
              <w:t>Número</w:t>
            </w:r>
            <w:r w:rsidR="00F079D5">
              <w:t xml:space="preserve"> do MIBA </w:t>
            </w:r>
          </w:p>
        </w:tc>
      </w:tr>
    </w:tbl>
    <w:p w14:paraId="29ED7F85" w14:textId="77777777" w:rsidR="00691BF4" w:rsidRDefault="00691BF4" w:rsidP="00691BF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691BF4" w14:paraId="1AFD8A3A" w14:textId="77777777" w:rsidTr="00691BF4">
        <w:trPr>
          <w:tblHeader/>
          <w:jc w:val="center"/>
        </w:trPr>
        <w:tc>
          <w:tcPr>
            <w:tcW w:w="2787" w:type="dxa"/>
            <w:shd w:val="pct20" w:color="000000" w:fill="FFFFFF"/>
          </w:tcPr>
          <w:p w14:paraId="1741C851" w14:textId="77777777" w:rsidR="00691BF4" w:rsidRDefault="00691BF4" w:rsidP="00691BF4">
            <w:pPr>
              <w:keepNext/>
              <w:rPr>
                <w:b/>
              </w:rPr>
            </w:pPr>
            <w:r>
              <w:rPr>
                <w:b/>
              </w:rPr>
              <w:t>Índice</w:t>
            </w:r>
          </w:p>
        </w:tc>
        <w:tc>
          <w:tcPr>
            <w:tcW w:w="709" w:type="dxa"/>
            <w:shd w:val="pct20" w:color="000000" w:fill="FFFFFF"/>
          </w:tcPr>
          <w:p w14:paraId="51AE8B57" w14:textId="77777777" w:rsidR="00691BF4" w:rsidRDefault="00691BF4" w:rsidP="00691BF4">
            <w:pPr>
              <w:keepNext/>
              <w:rPr>
                <w:b/>
              </w:rPr>
            </w:pPr>
            <w:r>
              <w:rPr>
                <w:b/>
              </w:rPr>
              <w:t>C.P.</w:t>
            </w:r>
          </w:p>
        </w:tc>
        <w:tc>
          <w:tcPr>
            <w:tcW w:w="709" w:type="dxa"/>
            <w:shd w:val="pct20" w:color="000000" w:fill="FFFFFF"/>
          </w:tcPr>
          <w:p w14:paraId="3024601F" w14:textId="77777777" w:rsidR="00691BF4" w:rsidRDefault="00691BF4" w:rsidP="00691BF4">
            <w:pPr>
              <w:keepNext/>
              <w:rPr>
                <w:b/>
              </w:rPr>
            </w:pPr>
            <w:r>
              <w:rPr>
                <w:b/>
              </w:rPr>
              <w:t>C.E.</w:t>
            </w:r>
          </w:p>
        </w:tc>
        <w:tc>
          <w:tcPr>
            <w:tcW w:w="850" w:type="dxa"/>
            <w:shd w:val="pct20" w:color="000000" w:fill="FFFFFF"/>
          </w:tcPr>
          <w:p w14:paraId="7E886517" w14:textId="77777777" w:rsidR="00691BF4" w:rsidRDefault="00691BF4" w:rsidP="00691BF4">
            <w:pPr>
              <w:keepNext/>
              <w:rPr>
                <w:b/>
              </w:rPr>
            </w:pPr>
            <w:r>
              <w:rPr>
                <w:b/>
              </w:rPr>
              <w:t>Único</w:t>
            </w:r>
          </w:p>
        </w:tc>
        <w:tc>
          <w:tcPr>
            <w:tcW w:w="992" w:type="dxa"/>
            <w:shd w:val="pct20" w:color="000000" w:fill="FFFFFF"/>
          </w:tcPr>
          <w:p w14:paraId="519B2FC5" w14:textId="77777777" w:rsidR="00691BF4" w:rsidRDefault="00691BF4" w:rsidP="00691BF4">
            <w:pPr>
              <w:keepNext/>
              <w:rPr>
                <w:b/>
              </w:rPr>
            </w:pPr>
            <w:r>
              <w:rPr>
                <w:b/>
              </w:rPr>
              <w:t>Agrup.</w:t>
            </w:r>
          </w:p>
        </w:tc>
        <w:tc>
          <w:tcPr>
            <w:tcW w:w="2246" w:type="dxa"/>
            <w:shd w:val="pct20" w:color="000000" w:fill="FFFFFF"/>
          </w:tcPr>
          <w:p w14:paraId="498481B1" w14:textId="77777777" w:rsidR="00691BF4" w:rsidRDefault="00691BF4" w:rsidP="00691BF4">
            <w:pPr>
              <w:keepNext/>
              <w:rPr>
                <w:b/>
              </w:rPr>
            </w:pPr>
            <w:r>
              <w:rPr>
                <w:b/>
              </w:rPr>
              <w:t>Campo</w:t>
            </w:r>
          </w:p>
        </w:tc>
        <w:tc>
          <w:tcPr>
            <w:tcW w:w="966" w:type="dxa"/>
            <w:shd w:val="pct20" w:color="000000" w:fill="FFFFFF"/>
          </w:tcPr>
          <w:p w14:paraId="7B703711" w14:textId="77777777" w:rsidR="00691BF4" w:rsidRDefault="00691BF4" w:rsidP="00691BF4">
            <w:pPr>
              <w:keepNext/>
              <w:rPr>
                <w:b/>
              </w:rPr>
            </w:pPr>
            <w:r>
              <w:rPr>
                <w:b/>
              </w:rPr>
              <w:t>Ordem</w:t>
            </w:r>
          </w:p>
        </w:tc>
      </w:tr>
      <w:tr w:rsidR="00F079D5" w14:paraId="143C70FC" w14:textId="77777777" w:rsidTr="00F079D5">
        <w:trPr>
          <w:cantSplit/>
          <w:trHeight w:val="141"/>
          <w:jc w:val="center"/>
        </w:trPr>
        <w:tc>
          <w:tcPr>
            <w:tcW w:w="2787" w:type="dxa"/>
            <w:vMerge w:val="restart"/>
            <w:shd w:val="clear" w:color="auto" w:fill="FFFFFF"/>
          </w:tcPr>
          <w:p w14:paraId="0BACA113" w14:textId="77777777" w:rsidR="00F079D5" w:rsidRDefault="00F079D5" w:rsidP="00691BF4">
            <w:pPr>
              <w:keepNext/>
            </w:pPr>
            <w:r w:rsidRPr="00E129DB">
              <w:t>PK_</w:t>
            </w:r>
            <w:r>
              <w:t>MembrosAuditorAtuarial</w:t>
            </w:r>
          </w:p>
        </w:tc>
        <w:tc>
          <w:tcPr>
            <w:tcW w:w="709" w:type="dxa"/>
            <w:vMerge w:val="restart"/>
            <w:shd w:val="clear" w:color="auto" w:fill="FFFFFF"/>
          </w:tcPr>
          <w:p w14:paraId="78AC0CBF" w14:textId="77777777" w:rsidR="00F079D5" w:rsidRDefault="00F079D5" w:rsidP="00691BF4">
            <w:pPr>
              <w:keepNext/>
            </w:pPr>
            <w:r>
              <w:t>Sim</w:t>
            </w:r>
          </w:p>
        </w:tc>
        <w:tc>
          <w:tcPr>
            <w:tcW w:w="709" w:type="dxa"/>
            <w:vMerge w:val="restart"/>
            <w:shd w:val="clear" w:color="auto" w:fill="FFFFFF"/>
          </w:tcPr>
          <w:p w14:paraId="7B71FA16" w14:textId="77777777" w:rsidR="00F079D5" w:rsidRDefault="00F079D5" w:rsidP="00691BF4">
            <w:pPr>
              <w:keepNext/>
            </w:pPr>
            <w:r>
              <w:t>Não</w:t>
            </w:r>
          </w:p>
        </w:tc>
        <w:tc>
          <w:tcPr>
            <w:tcW w:w="850" w:type="dxa"/>
            <w:vMerge w:val="restart"/>
            <w:shd w:val="clear" w:color="auto" w:fill="FFFFFF"/>
          </w:tcPr>
          <w:p w14:paraId="5E942430" w14:textId="77777777" w:rsidR="00F079D5" w:rsidRDefault="00F079D5" w:rsidP="00691BF4">
            <w:pPr>
              <w:keepNext/>
            </w:pPr>
            <w:r>
              <w:t>Sim</w:t>
            </w:r>
          </w:p>
        </w:tc>
        <w:tc>
          <w:tcPr>
            <w:tcW w:w="992" w:type="dxa"/>
            <w:vMerge w:val="restart"/>
            <w:shd w:val="clear" w:color="auto" w:fill="FFFFFF"/>
          </w:tcPr>
          <w:p w14:paraId="743D2B90" w14:textId="77777777" w:rsidR="00F079D5" w:rsidRDefault="00F079D5" w:rsidP="00691BF4">
            <w:pPr>
              <w:keepNext/>
            </w:pPr>
            <w:r>
              <w:t>Não</w:t>
            </w:r>
          </w:p>
        </w:tc>
        <w:tc>
          <w:tcPr>
            <w:tcW w:w="2246" w:type="dxa"/>
            <w:shd w:val="clear" w:color="auto" w:fill="FFFFFF"/>
          </w:tcPr>
          <w:p w14:paraId="69BD2341" w14:textId="77777777" w:rsidR="00F079D5" w:rsidRDefault="00F079D5" w:rsidP="00691BF4">
            <w:pPr>
              <w:keepNext/>
            </w:pPr>
            <w:r>
              <w:t>Entcodigo</w:t>
            </w:r>
          </w:p>
        </w:tc>
        <w:tc>
          <w:tcPr>
            <w:tcW w:w="966" w:type="dxa"/>
            <w:vMerge w:val="restart"/>
            <w:shd w:val="clear" w:color="auto" w:fill="FFFFFF"/>
          </w:tcPr>
          <w:p w14:paraId="17FE5CD7" w14:textId="77777777" w:rsidR="00F079D5" w:rsidRDefault="00F079D5" w:rsidP="00691BF4">
            <w:pPr>
              <w:keepNext/>
            </w:pPr>
            <w:r>
              <w:t>ASC</w:t>
            </w:r>
          </w:p>
        </w:tc>
      </w:tr>
      <w:tr w:rsidR="00F079D5" w14:paraId="52B4DE98" w14:textId="77777777" w:rsidTr="00691BF4">
        <w:trPr>
          <w:cantSplit/>
          <w:trHeight w:val="138"/>
          <w:jc w:val="center"/>
        </w:trPr>
        <w:tc>
          <w:tcPr>
            <w:tcW w:w="2787" w:type="dxa"/>
            <w:vMerge/>
            <w:shd w:val="clear" w:color="auto" w:fill="FFFFFF"/>
          </w:tcPr>
          <w:p w14:paraId="6DC734F5" w14:textId="77777777" w:rsidR="00F079D5" w:rsidRPr="00E129DB" w:rsidRDefault="00F079D5" w:rsidP="00691BF4">
            <w:pPr>
              <w:keepNext/>
            </w:pPr>
          </w:p>
        </w:tc>
        <w:tc>
          <w:tcPr>
            <w:tcW w:w="709" w:type="dxa"/>
            <w:vMerge/>
            <w:shd w:val="clear" w:color="auto" w:fill="FFFFFF"/>
          </w:tcPr>
          <w:p w14:paraId="0E478ACD" w14:textId="77777777" w:rsidR="00F079D5" w:rsidRDefault="00F079D5" w:rsidP="00691BF4">
            <w:pPr>
              <w:keepNext/>
            </w:pPr>
          </w:p>
        </w:tc>
        <w:tc>
          <w:tcPr>
            <w:tcW w:w="709" w:type="dxa"/>
            <w:vMerge/>
            <w:shd w:val="clear" w:color="auto" w:fill="FFFFFF"/>
          </w:tcPr>
          <w:p w14:paraId="69A48E3F" w14:textId="77777777" w:rsidR="00F079D5" w:rsidRDefault="00F079D5" w:rsidP="00691BF4">
            <w:pPr>
              <w:keepNext/>
            </w:pPr>
          </w:p>
        </w:tc>
        <w:tc>
          <w:tcPr>
            <w:tcW w:w="850" w:type="dxa"/>
            <w:vMerge/>
            <w:shd w:val="clear" w:color="auto" w:fill="FFFFFF"/>
          </w:tcPr>
          <w:p w14:paraId="68F1F46E" w14:textId="77777777" w:rsidR="00F079D5" w:rsidRDefault="00F079D5" w:rsidP="00691BF4">
            <w:pPr>
              <w:keepNext/>
            </w:pPr>
          </w:p>
        </w:tc>
        <w:tc>
          <w:tcPr>
            <w:tcW w:w="992" w:type="dxa"/>
            <w:vMerge/>
            <w:shd w:val="clear" w:color="auto" w:fill="FFFFFF"/>
          </w:tcPr>
          <w:p w14:paraId="253B0F3B" w14:textId="77777777" w:rsidR="00F079D5" w:rsidRDefault="00F079D5" w:rsidP="00691BF4">
            <w:pPr>
              <w:keepNext/>
            </w:pPr>
          </w:p>
        </w:tc>
        <w:tc>
          <w:tcPr>
            <w:tcW w:w="2246" w:type="dxa"/>
            <w:shd w:val="clear" w:color="auto" w:fill="FFFFFF"/>
          </w:tcPr>
          <w:p w14:paraId="65C41A28" w14:textId="77777777" w:rsidR="00F079D5" w:rsidRDefault="00F079D5" w:rsidP="00691BF4">
            <w:pPr>
              <w:keepNext/>
            </w:pPr>
            <w:r>
              <w:t>Mrfmesano</w:t>
            </w:r>
          </w:p>
        </w:tc>
        <w:tc>
          <w:tcPr>
            <w:tcW w:w="966" w:type="dxa"/>
            <w:vMerge/>
            <w:shd w:val="clear" w:color="auto" w:fill="FFFFFF"/>
          </w:tcPr>
          <w:p w14:paraId="2F2C5490" w14:textId="77777777" w:rsidR="00F079D5" w:rsidRDefault="00F079D5" w:rsidP="00691BF4">
            <w:pPr>
              <w:keepNext/>
            </w:pPr>
          </w:p>
        </w:tc>
      </w:tr>
      <w:tr w:rsidR="00F079D5" w14:paraId="3000ADB8" w14:textId="77777777" w:rsidTr="00691BF4">
        <w:trPr>
          <w:cantSplit/>
          <w:trHeight w:val="138"/>
          <w:jc w:val="center"/>
        </w:trPr>
        <w:tc>
          <w:tcPr>
            <w:tcW w:w="2787" w:type="dxa"/>
            <w:vMerge/>
            <w:shd w:val="clear" w:color="auto" w:fill="FFFFFF"/>
          </w:tcPr>
          <w:p w14:paraId="7FCC5597" w14:textId="77777777" w:rsidR="00F079D5" w:rsidRPr="00E129DB" w:rsidRDefault="00F079D5" w:rsidP="00691BF4">
            <w:pPr>
              <w:keepNext/>
            </w:pPr>
          </w:p>
        </w:tc>
        <w:tc>
          <w:tcPr>
            <w:tcW w:w="709" w:type="dxa"/>
            <w:vMerge/>
            <w:shd w:val="clear" w:color="auto" w:fill="FFFFFF"/>
          </w:tcPr>
          <w:p w14:paraId="5CFC8308" w14:textId="77777777" w:rsidR="00F079D5" w:rsidRDefault="00F079D5" w:rsidP="00691BF4">
            <w:pPr>
              <w:keepNext/>
            </w:pPr>
          </w:p>
        </w:tc>
        <w:tc>
          <w:tcPr>
            <w:tcW w:w="709" w:type="dxa"/>
            <w:vMerge/>
            <w:shd w:val="clear" w:color="auto" w:fill="FFFFFF"/>
          </w:tcPr>
          <w:p w14:paraId="5E3BA970" w14:textId="77777777" w:rsidR="00F079D5" w:rsidRDefault="00F079D5" w:rsidP="00691BF4">
            <w:pPr>
              <w:keepNext/>
            </w:pPr>
          </w:p>
        </w:tc>
        <w:tc>
          <w:tcPr>
            <w:tcW w:w="850" w:type="dxa"/>
            <w:vMerge/>
            <w:shd w:val="clear" w:color="auto" w:fill="FFFFFF"/>
          </w:tcPr>
          <w:p w14:paraId="31E01E3B" w14:textId="77777777" w:rsidR="00F079D5" w:rsidRDefault="00F079D5" w:rsidP="00691BF4">
            <w:pPr>
              <w:keepNext/>
            </w:pPr>
          </w:p>
        </w:tc>
        <w:tc>
          <w:tcPr>
            <w:tcW w:w="992" w:type="dxa"/>
            <w:vMerge/>
            <w:shd w:val="clear" w:color="auto" w:fill="FFFFFF"/>
          </w:tcPr>
          <w:p w14:paraId="7DF49087" w14:textId="77777777" w:rsidR="00F079D5" w:rsidRDefault="00F079D5" w:rsidP="00691BF4">
            <w:pPr>
              <w:keepNext/>
            </w:pPr>
          </w:p>
        </w:tc>
        <w:tc>
          <w:tcPr>
            <w:tcW w:w="2246" w:type="dxa"/>
            <w:shd w:val="clear" w:color="auto" w:fill="FFFFFF"/>
          </w:tcPr>
          <w:p w14:paraId="2A5975BE" w14:textId="77777777" w:rsidR="00F079D5" w:rsidRDefault="00F079D5" w:rsidP="00691BF4">
            <w:pPr>
              <w:keepNext/>
            </w:pPr>
            <w:r>
              <w:t>Auaid</w:t>
            </w:r>
          </w:p>
        </w:tc>
        <w:tc>
          <w:tcPr>
            <w:tcW w:w="966" w:type="dxa"/>
            <w:vMerge/>
            <w:shd w:val="clear" w:color="auto" w:fill="FFFFFF"/>
          </w:tcPr>
          <w:p w14:paraId="4506C6AD" w14:textId="77777777" w:rsidR="00F079D5" w:rsidRDefault="00F079D5" w:rsidP="00691BF4">
            <w:pPr>
              <w:keepNext/>
            </w:pPr>
          </w:p>
        </w:tc>
      </w:tr>
      <w:tr w:rsidR="00F079D5" w14:paraId="7E616BE9" w14:textId="77777777" w:rsidTr="00691BF4">
        <w:trPr>
          <w:cantSplit/>
          <w:trHeight w:val="138"/>
          <w:jc w:val="center"/>
        </w:trPr>
        <w:tc>
          <w:tcPr>
            <w:tcW w:w="2787" w:type="dxa"/>
            <w:vMerge/>
            <w:shd w:val="clear" w:color="auto" w:fill="FFFFFF"/>
          </w:tcPr>
          <w:p w14:paraId="251541A3" w14:textId="77777777" w:rsidR="00F079D5" w:rsidRPr="00E129DB" w:rsidRDefault="00F079D5" w:rsidP="00691BF4">
            <w:pPr>
              <w:keepNext/>
            </w:pPr>
          </w:p>
        </w:tc>
        <w:tc>
          <w:tcPr>
            <w:tcW w:w="709" w:type="dxa"/>
            <w:vMerge/>
            <w:shd w:val="clear" w:color="auto" w:fill="FFFFFF"/>
          </w:tcPr>
          <w:p w14:paraId="3B83E33B" w14:textId="77777777" w:rsidR="00F079D5" w:rsidRDefault="00F079D5" w:rsidP="00691BF4">
            <w:pPr>
              <w:keepNext/>
            </w:pPr>
          </w:p>
        </w:tc>
        <w:tc>
          <w:tcPr>
            <w:tcW w:w="709" w:type="dxa"/>
            <w:vMerge/>
            <w:shd w:val="clear" w:color="auto" w:fill="FFFFFF"/>
          </w:tcPr>
          <w:p w14:paraId="4DB1202E" w14:textId="77777777" w:rsidR="00F079D5" w:rsidRDefault="00F079D5" w:rsidP="00691BF4">
            <w:pPr>
              <w:keepNext/>
            </w:pPr>
          </w:p>
        </w:tc>
        <w:tc>
          <w:tcPr>
            <w:tcW w:w="850" w:type="dxa"/>
            <w:vMerge/>
            <w:shd w:val="clear" w:color="auto" w:fill="FFFFFF"/>
          </w:tcPr>
          <w:p w14:paraId="1F2C6512" w14:textId="77777777" w:rsidR="00F079D5" w:rsidRDefault="00F079D5" w:rsidP="00691BF4">
            <w:pPr>
              <w:keepNext/>
            </w:pPr>
          </w:p>
        </w:tc>
        <w:tc>
          <w:tcPr>
            <w:tcW w:w="992" w:type="dxa"/>
            <w:vMerge/>
            <w:shd w:val="clear" w:color="auto" w:fill="FFFFFF"/>
          </w:tcPr>
          <w:p w14:paraId="052E2DA6" w14:textId="77777777" w:rsidR="00F079D5" w:rsidRDefault="00F079D5" w:rsidP="00691BF4">
            <w:pPr>
              <w:keepNext/>
            </w:pPr>
          </w:p>
        </w:tc>
        <w:tc>
          <w:tcPr>
            <w:tcW w:w="2246" w:type="dxa"/>
            <w:shd w:val="clear" w:color="auto" w:fill="FFFFFF"/>
          </w:tcPr>
          <w:p w14:paraId="5799DF11" w14:textId="77777777" w:rsidR="00F079D5" w:rsidRDefault="00F079D5" w:rsidP="00691BF4">
            <w:pPr>
              <w:keepNext/>
            </w:pPr>
            <w:r>
              <w:t>maaid</w:t>
            </w:r>
          </w:p>
        </w:tc>
        <w:tc>
          <w:tcPr>
            <w:tcW w:w="966" w:type="dxa"/>
            <w:vMerge/>
            <w:shd w:val="clear" w:color="auto" w:fill="FFFFFF"/>
          </w:tcPr>
          <w:p w14:paraId="450F7DFF" w14:textId="77777777" w:rsidR="00F079D5" w:rsidRDefault="00F079D5" w:rsidP="00691BF4">
            <w:pPr>
              <w:keepNext/>
            </w:pPr>
          </w:p>
        </w:tc>
      </w:tr>
    </w:tbl>
    <w:p w14:paraId="7A75C666" w14:textId="77777777" w:rsidR="00691BF4" w:rsidRDefault="00691BF4" w:rsidP="00691BF4">
      <w:pPr>
        <w:pStyle w:val="Ttulo3"/>
        <w:numPr>
          <w:ilvl w:val="0"/>
          <w:numId w:val="0"/>
        </w:numPr>
        <w:ind w:left="360"/>
      </w:pPr>
    </w:p>
    <w:p w14:paraId="13492188" w14:textId="77777777" w:rsidR="003E7E44" w:rsidRDefault="003E7E44" w:rsidP="003E7E44">
      <w:pPr>
        <w:pStyle w:val="Ttulo3"/>
      </w:pPr>
      <w:bookmarkStart w:id="374" w:name="_Toc183459951"/>
      <w:r>
        <w:t>Tabela AuditorContabil</w:t>
      </w:r>
      <w:bookmarkEnd w:id="374"/>
    </w:p>
    <w:p w14:paraId="7798163A" w14:textId="77777777" w:rsidR="003E7E44" w:rsidRDefault="003E7E44" w:rsidP="003E7E44">
      <w:pPr>
        <w:pStyle w:val="PreHead3"/>
      </w:pPr>
    </w:p>
    <w:p w14:paraId="20999546" w14:textId="77777777" w:rsidR="003E7E44" w:rsidRPr="003E6F6A" w:rsidRDefault="003E7E44" w:rsidP="003E7E44">
      <w:pPr>
        <w:pStyle w:val="PargrafodaLista"/>
        <w:spacing w:after="120" w:line="240" w:lineRule="auto"/>
        <w:ind w:left="1065"/>
        <w:jc w:val="both"/>
        <w:rPr>
          <w:lang w:val="pt-PT"/>
        </w:rPr>
      </w:pPr>
      <w:r>
        <w:rPr>
          <w:lang w:val="pt-PT"/>
        </w:rPr>
        <w:t>Esta tabela armazena os dados do auditor Contábil independente.</w:t>
      </w:r>
    </w:p>
    <w:p w14:paraId="3F006EFA" w14:textId="77777777" w:rsidR="003E7E44" w:rsidRDefault="003E7E44" w:rsidP="003E7E44">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40"/>
        <w:gridCol w:w="14"/>
        <w:gridCol w:w="901"/>
        <w:gridCol w:w="65"/>
        <w:gridCol w:w="940"/>
        <w:gridCol w:w="26"/>
        <w:gridCol w:w="966"/>
        <w:gridCol w:w="13"/>
        <w:gridCol w:w="955"/>
      </w:tblGrid>
      <w:tr w:rsidR="003E7E44" w14:paraId="7DFF9399" w14:textId="77777777" w:rsidTr="007A4A0B">
        <w:trPr>
          <w:cantSplit/>
          <w:trHeight w:val="426"/>
          <w:tblHeader/>
          <w:jc w:val="center"/>
        </w:trPr>
        <w:tc>
          <w:tcPr>
            <w:tcW w:w="2441" w:type="dxa"/>
            <w:vMerge w:val="restart"/>
            <w:shd w:val="pct20" w:color="000000" w:fill="FFFFFF"/>
          </w:tcPr>
          <w:p w14:paraId="0EAE50C7" w14:textId="77777777" w:rsidR="003E7E44" w:rsidRDefault="003E7E44" w:rsidP="007A4A0B">
            <w:pPr>
              <w:pStyle w:val="tabela"/>
              <w:rPr>
                <w:b/>
              </w:rPr>
            </w:pPr>
            <w:r>
              <w:rPr>
                <w:b/>
              </w:rPr>
              <w:t>Campo</w:t>
            </w:r>
          </w:p>
        </w:tc>
        <w:tc>
          <w:tcPr>
            <w:tcW w:w="2954" w:type="dxa"/>
            <w:gridSpan w:val="2"/>
            <w:shd w:val="pct20" w:color="000000" w:fill="FFFFFF"/>
          </w:tcPr>
          <w:p w14:paraId="505DA19B" w14:textId="77777777" w:rsidR="003E7E44" w:rsidRDefault="003E7E44" w:rsidP="007A4A0B">
            <w:pPr>
              <w:pStyle w:val="tabela"/>
              <w:rPr>
                <w:b/>
              </w:rPr>
            </w:pPr>
            <w:r>
              <w:rPr>
                <w:b/>
              </w:rPr>
              <w:t>Tipo</w:t>
            </w:r>
          </w:p>
        </w:tc>
        <w:tc>
          <w:tcPr>
            <w:tcW w:w="966" w:type="dxa"/>
            <w:gridSpan w:val="2"/>
            <w:shd w:val="pct20" w:color="000000" w:fill="FFFFFF"/>
          </w:tcPr>
          <w:p w14:paraId="330DA3CE" w14:textId="77777777" w:rsidR="003E7E44" w:rsidRDefault="003E7E44" w:rsidP="007A4A0B">
            <w:pPr>
              <w:pStyle w:val="tabela"/>
              <w:rPr>
                <w:b/>
              </w:rPr>
            </w:pPr>
            <w:r>
              <w:rPr>
                <w:b/>
              </w:rPr>
              <w:t>C.P.</w:t>
            </w:r>
          </w:p>
        </w:tc>
        <w:tc>
          <w:tcPr>
            <w:tcW w:w="966" w:type="dxa"/>
            <w:gridSpan w:val="2"/>
            <w:shd w:val="pct20" w:color="000000" w:fill="FFFFFF"/>
          </w:tcPr>
          <w:p w14:paraId="2D51F047" w14:textId="77777777" w:rsidR="003E7E44" w:rsidRDefault="003E7E44" w:rsidP="007A4A0B">
            <w:pPr>
              <w:pStyle w:val="tabela"/>
              <w:rPr>
                <w:b/>
              </w:rPr>
            </w:pPr>
            <w:r>
              <w:rPr>
                <w:b/>
              </w:rPr>
              <w:t>C.E.</w:t>
            </w:r>
          </w:p>
        </w:tc>
        <w:tc>
          <w:tcPr>
            <w:tcW w:w="966" w:type="dxa"/>
            <w:shd w:val="pct20" w:color="000000" w:fill="FFFFFF"/>
          </w:tcPr>
          <w:p w14:paraId="3B7B907C" w14:textId="77777777" w:rsidR="003E7E44" w:rsidRDefault="003E7E44" w:rsidP="007A4A0B">
            <w:pPr>
              <w:pStyle w:val="tabela"/>
              <w:rPr>
                <w:b/>
              </w:rPr>
            </w:pPr>
            <w:r>
              <w:rPr>
                <w:b/>
              </w:rPr>
              <w:t>Obrig.</w:t>
            </w:r>
          </w:p>
        </w:tc>
        <w:tc>
          <w:tcPr>
            <w:tcW w:w="968" w:type="dxa"/>
            <w:gridSpan w:val="2"/>
            <w:shd w:val="pct20" w:color="000000" w:fill="FFFFFF"/>
          </w:tcPr>
          <w:p w14:paraId="0E62C3D6" w14:textId="77777777" w:rsidR="003E7E44" w:rsidRDefault="003E7E44" w:rsidP="007A4A0B">
            <w:pPr>
              <w:pStyle w:val="tabela"/>
              <w:rPr>
                <w:b/>
              </w:rPr>
            </w:pPr>
            <w:r>
              <w:rPr>
                <w:b/>
              </w:rPr>
              <w:t>Calc.</w:t>
            </w:r>
          </w:p>
        </w:tc>
      </w:tr>
      <w:tr w:rsidR="003E7E44" w14:paraId="6519E13F" w14:textId="77777777" w:rsidTr="007A4A0B">
        <w:trPr>
          <w:cantSplit/>
          <w:trHeight w:val="446"/>
          <w:tblHeader/>
          <w:jc w:val="center"/>
        </w:trPr>
        <w:tc>
          <w:tcPr>
            <w:tcW w:w="2441" w:type="dxa"/>
            <w:vMerge/>
            <w:tcBorders>
              <w:bottom w:val="single" w:sz="4" w:space="0" w:color="auto"/>
            </w:tcBorders>
            <w:shd w:val="pct20" w:color="000000" w:fill="FFFFFF"/>
          </w:tcPr>
          <w:p w14:paraId="50CE50E3" w14:textId="77777777" w:rsidR="003E7E44" w:rsidRDefault="003E7E44" w:rsidP="007A4A0B">
            <w:pPr>
              <w:pStyle w:val="tabela"/>
              <w:rPr>
                <w:b/>
              </w:rPr>
            </w:pPr>
          </w:p>
        </w:tc>
        <w:tc>
          <w:tcPr>
            <w:tcW w:w="6820" w:type="dxa"/>
            <w:gridSpan w:val="9"/>
            <w:tcBorders>
              <w:bottom w:val="single" w:sz="4" w:space="0" w:color="auto"/>
            </w:tcBorders>
            <w:shd w:val="pct20" w:color="000000" w:fill="FFFFFF"/>
          </w:tcPr>
          <w:p w14:paraId="1601FB7E" w14:textId="77777777" w:rsidR="003E7E44" w:rsidRDefault="003E7E44" w:rsidP="007A4A0B">
            <w:pPr>
              <w:pStyle w:val="tabela-spellchk"/>
              <w:rPr>
                <w:b/>
              </w:rPr>
            </w:pPr>
            <w:r>
              <w:rPr>
                <w:b/>
              </w:rPr>
              <w:t>Descrição</w:t>
            </w:r>
          </w:p>
        </w:tc>
      </w:tr>
      <w:tr w:rsidR="003E7E44" w14:paraId="714F6FE5" w14:textId="77777777" w:rsidTr="007A4A0B">
        <w:trPr>
          <w:cantSplit/>
          <w:trHeight w:val="426"/>
          <w:jc w:val="center"/>
        </w:trPr>
        <w:tc>
          <w:tcPr>
            <w:tcW w:w="2441" w:type="dxa"/>
            <w:vMerge w:val="restart"/>
            <w:tcBorders>
              <w:top w:val="nil"/>
            </w:tcBorders>
            <w:shd w:val="clear" w:color="auto" w:fill="FFFFFF"/>
          </w:tcPr>
          <w:p w14:paraId="2CE30AE0" w14:textId="77777777" w:rsidR="003E7E44" w:rsidRDefault="003E7E44" w:rsidP="007A4A0B">
            <w:pPr>
              <w:pStyle w:val="tabela"/>
            </w:pPr>
            <w:r>
              <w:rPr>
                <w:lang w:val="pt-PT"/>
              </w:rPr>
              <w:t>Entcodigo</w:t>
            </w:r>
          </w:p>
        </w:tc>
        <w:tc>
          <w:tcPr>
            <w:tcW w:w="2954" w:type="dxa"/>
            <w:gridSpan w:val="2"/>
            <w:tcBorders>
              <w:top w:val="nil"/>
            </w:tcBorders>
            <w:shd w:val="clear" w:color="auto" w:fill="FFFFFF"/>
          </w:tcPr>
          <w:p w14:paraId="1D24F6D0" w14:textId="77777777" w:rsidR="003E7E44" w:rsidRDefault="003E7E44" w:rsidP="007A4A0B">
            <w:pPr>
              <w:pStyle w:val="tabela"/>
            </w:pPr>
            <w:r>
              <w:t>String(5)</w:t>
            </w:r>
          </w:p>
        </w:tc>
        <w:tc>
          <w:tcPr>
            <w:tcW w:w="966" w:type="dxa"/>
            <w:gridSpan w:val="2"/>
            <w:tcBorders>
              <w:top w:val="nil"/>
            </w:tcBorders>
            <w:shd w:val="clear" w:color="auto" w:fill="FFFFFF"/>
          </w:tcPr>
          <w:p w14:paraId="2E1D4F52" w14:textId="77777777" w:rsidR="003E7E44" w:rsidRDefault="003E7E44" w:rsidP="007A4A0B">
            <w:pPr>
              <w:pStyle w:val="tabela"/>
            </w:pPr>
            <w:r>
              <w:t>Sim</w:t>
            </w:r>
          </w:p>
        </w:tc>
        <w:tc>
          <w:tcPr>
            <w:tcW w:w="966" w:type="dxa"/>
            <w:gridSpan w:val="2"/>
            <w:shd w:val="clear" w:color="auto" w:fill="FFFFFF"/>
          </w:tcPr>
          <w:p w14:paraId="3578DAC0" w14:textId="77777777" w:rsidR="003E7E44" w:rsidRDefault="003E7E44" w:rsidP="007A4A0B">
            <w:pPr>
              <w:pStyle w:val="tabela"/>
            </w:pPr>
            <w:r>
              <w:t>Não</w:t>
            </w:r>
          </w:p>
        </w:tc>
        <w:tc>
          <w:tcPr>
            <w:tcW w:w="966" w:type="dxa"/>
            <w:shd w:val="clear" w:color="auto" w:fill="FFFFFF"/>
          </w:tcPr>
          <w:p w14:paraId="786CC90B" w14:textId="77777777" w:rsidR="003E7E44" w:rsidRDefault="003E7E44" w:rsidP="007A4A0B">
            <w:pPr>
              <w:pStyle w:val="tabela"/>
            </w:pPr>
            <w:r>
              <w:t>Sim</w:t>
            </w:r>
          </w:p>
        </w:tc>
        <w:tc>
          <w:tcPr>
            <w:tcW w:w="968" w:type="dxa"/>
            <w:gridSpan w:val="2"/>
            <w:shd w:val="clear" w:color="auto" w:fill="FFFFFF"/>
          </w:tcPr>
          <w:p w14:paraId="0069AE46" w14:textId="77777777" w:rsidR="003E7E44" w:rsidRDefault="003E7E44" w:rsidP="007A4A0B">
            <w:pPr>
              <w:pStyle w:val="tabela"/>
            </w:pPr>
            <w:r>
              <w:t>Não</w:t>
            </w:r>
          </w:p>
        </w:tc>
      </w:tr>
      <w:tr w:rsidR="003E7E44" w14:paraId="5444FDA2" w14:textId="77777777" w:rsidTr="007A4A0B">
        <w:trPr>
          <w:cantSplit/>
          <w:trHeight w:val="426"/>
          <w:jc w:val="center"/>
        </w:trPr>
        <w:tc>
          <w:tcPr>
            <w:tcW w:w="2441" w:type="dxa"/>
            <w:vMerge/>
            <w:tcBorders>
              <w:top w:val="nil"/>
            </w:tcBorders>
            <w:shd w:val="clear" w:color="auto" w:fill="FFFFFF"/>
          </w:tcPr>
          <w:p w14:paraId="0F849470" w14:textId="77777777" w:rsidR="003E7E44" w:rsidRDefault="003E7E44" w:rsidP="007A4A0B">
            <w:pPr>
              <w:pStyle w:val="tabela"/>
            </w:pPr>
          </w:p>
        </w:tc>
        <w:tc>
          <w:tcPr>
            <w:tcW w:w="6820" w:type="dxa"/>
            <w:gridSpan w:val="9"/>
            <w:shd w:val="clear" w:color="auto" w:fill="FFFFFF"/>
          </w:tcPr>
          <w:p w14:paraId="6C3F524B" w14:textId="77777777" w:rsidR="003E7E44" w:rsidRDefault="003E7E44" w:rsidP="007A4A0B">
            <w:pPr>
              <w:pStyle w:val="tabela"/>
            </w:pPr>
            <w:r>
              <w:rPr>
                <w:lang w:val="pt-PT"/>
              </w:rPr>
              <w:t>Código da empresa</w:t>
            </w:r>
          </w:p>
        </w:tc>
      </w:tr>
      <w:tr w:rsidR="003E7E44" w14:paraId="41142E6F" w14:textId="77777777" w:rsidTr="007A4A0B">
        <w:trPr>
          <w:trHeight w:hRule="exact" w:val="20"/>
          <w:jc w:val="center"/>
        </w:trPr>
        <w:tc>
          <w:tcPr>
            <w:tcW w:w="2441" w:type="dxa"/>
            <w:vMerge w:val="restart"/>
            <w:shd w:val="clear" w:color="auto" w:fill="FFFFFF"/>
          </w:tcPr>
          <w:p w14:paraId="75C30963" w14:textId="77777777" w:rsidR="003E7E44" w:rsidRDefault="003E7E44" w:rsidP="007A4A0B">
            <w:pPr>
              <w:pStyle w:val="tabela"/>
            </w:pPr>
            <w:r>
              <w:rPr>
                <w:lang w:val="pt-PT"/>
              </w:rPr>
              <w:t>Mrfmesano</w:t>
            </w:r>
          </w:p>
        </w:tc>
        <w:tc>
          <w:tcPr>
            <w:tcW w:w="6820" w:type="dxa"/>
            <w:gridSpan w:val="9"/>
            <w:tcBorders>
              <w:bottom w:val="nil"/>
            </w:tcBorders>
            <w:shd w:val="clear" w:color="auto" w:fill="FFFFFF"/>
          </w:tcPr>
          <w:p w14:paraId="564C1D7D" w14:textId="77777777" w:rsidR="003E7E44" w:rsidRDefault="003E7E44" w:rsidP="007A4A0B">
            <w:pPr>
              <w:pStyle w:val="tabela"/>
            </w:pPr>
          </w:p>
        </w:tc>
      </w:tr>
      <w:tr w:rsidR="003E7E44" w14:paraId="1B26500C" w14:textId="77777777" w:rsidTr="007A4A0B">
        <w:trPr>
          <w:cantSplit/>
          <w:trHeight w:val="426"/>
          <w:jc w:val="center"/>
        </w:trPr>
        <w:tc>
          <w:tcPr>
            <w:tcW w:w="2441" w:type="dxa"/>
            <w:vMerge/>
            <w:shd w:val="clear" w:color="auto" w:fill="FFFFFF"/>
          </w:tcPr>
          <w:p w14:paraId="3E4632FD" w14:textId="77777777" w:rsidR="003E7E44" w:rsidRPr="001B2355" w:rsidRDefault="003E7E44" w:rsidP="007A4A0B">
            <w:pPr>
              <w:pStyle w:val="tabela"/>
            </w:pPr>
          </w:p>
        </w:tc>
        <w:tc>
          <w:tcPr>
            <w:tcW w:w="2954" w:type="dxa"/>
            <w:gridSpan w:val="2"/>
            <w:tcBorders>
              <w:top w:val="nil"/>
            </w:tcBorders>
            <w:shd w:val="clear" w:color="auto" w:fill="FFFFFF"/>
          </w:tcPr>
          <w:p w14:paraId="261EE582" w14:textId="77777777" w:rsidR="003E7E44" w:rsidRPr="001B2355" w:rsidRDefault="003E7E44" w:rsidP="007A4A0B">
            <w:pPr>
              <w:pStyle w:val="tabela"/>
            </w:pPr>
            <w:r>
              <w:t>DateTime</w:t>
            </w:r>
          </w:p>
        </w:tc>
        <w:tc>
          <w:tcPr>
            <w:tcW w:w="966" w:type="dxa"/>
            <w:gridSpan w:val="2"/>
            <w:tcBorders>
              <w:top w:val="nil"/>
            </w:tcBorders>
            <w:shd w:val="clear" w:color="auto" w:fill="FFFFFF"/>
          </w:tcPr>
          <w:p w14:paraId="0A577EA7" w14:textId="77777777" w:rsidR="003E7E44" w:rsidRDefault="003E7E44" w:rsidP="007A4A0B">
            <w:pPr>
              <w:pStyle w:val="tabela"/>
            </w:pPr>
            <w:r>
              <w:t>Sim</w:t>
            </w:r>
          </w:p>
        </w:tc>
        <w:tc>
          <w:tcPr>
            <w:tcW w:w="966" w:type="dxa"/>
            <w:gridSpan w:val="2"/>
            <w:tcBorders>
              <w:top w:val="nil"/>
            </w:tcBorders>
            <w:shd w:val="clear" w:color="auto" w:fill="FFFFFF"/>
          </w:tcPr>
          <w:p w14:paraId="59A278A6" w14:textId="77777777" w:rsidR="003E7E44" w:rsidRDefault="003E7E44" w:rsidP="007A4A0B">
            <w:pPr>
              <w:pStyle w:val="tabela"/>
            </w:pPr>
            <w:r>
              <w:t>Não</w:t>
            </w:r>
          </w:p>
        </w:tc>
        <w:tc>
          <w:tcPr>
            <w:tcW w:w="966" w:type="dxa"/>
            <w:tcBorders>
              <w:top w:val="nil"/>
            </w:tcBorders>
            <w:shd w:val="clear" w:color="auto" w:fill="FFFFFF"/>
          </w:tcPr>
          <w:p w14:paraId="48FB6A0C" w14:textId="77777777" w:rsidR="003E7E44" w:rsidRDefault="003E7E44" w:rsidP="007A4A0B">
            <w:pPr>
              <w:pStyle w:val="tabela"/>
            </w:pPr>
            <w:r>
              <w:t>Sim</w:t>
            </w:r>
          </w:p>
        </w:tc>
        <w:tc>
          <w:tcPr>
            <w:tcW w:w="968" w:type="dxa"/>
            <w:gridSpan w:val="2"/>
            <w:tcBorders>
              <w:top w:val="nil"/>
            </w:tcBorders>
            <w:shd w:val="clear" w:color="auto" w:fill="FFFFFF"/>
          </w:tcPr>
          <w:p w14:paraId="70201DDB" w14:textId="77777777" w:rsidR="003E7E44" w:rsidRDefault="003E7E44" w:rsidP="007A4A0B">
            <w:pPr>
              <w:pStyle w:val="tabela"/>
            </w:pPr>
            <w:r>
              <w:t>Não</w:t>
            </w:r>
          </w:p>
        </w:tc>
      </w:tr>
      <w:tr w:rsidR="003E7E44" w14:paraId="6FED8C69" w14:textId="77777777" w:rsidTr="007A4A0B">
        <w:trPr>
          <w:cantSplit/>
          <w:trHeight w:val="426"/>
          <w:jc w:val="center"/>
        </w:trPr>
        <w:tc>
          <w:tcPr>
            <w:tcW w:w="2441" w:type="dxa"/>
            <w:vMerge/>
            <w:shd w:val="clear" w:color="auto" w:fill="FFFFFF"/>
          </w:tcPr>
          <w:p w14:paraId="27D9AF02" w14:textId="77777777" w:rsidR="003E7E44" w:rsidRDefault="003E7E44" w:rsidP="007A4A0B">
            <w:pPr>
              <w:pStyle w:val="tabela"/>
            </w:pPr>
          </w:p>
        </w:tc>
        <w:tc>
          <w:tcPr>
            <w:tcW w:w="6820" w:type="dxa"/>
            <w:gridSpan w:val="9"/>
            <w:shd w:val="clear" w:color="auto" w:fill="FFFFFF"/>
          </w:tcPr>
          <w:p w14:paraId="651BA09D" w14:textId="77777777" w:rsidR="003E7E44" w:rsidRDefault="003E7E44" w:rsidP="007A4A0B">
            <w:pPr>
              <w:pStyle w:val="tabela"/>
            </w:pPr>
            <w:r>
              <w:t xml:space="preserve">Mês de referencia </w:t>
            </w:r>
          </w:p>
        </w:tc>
      </w:tr>
      <w:tr w:rsidR="003E7E44" w14:paraId="4707FF33" w14:textId="77777777" w:rsidTr="007A4A0B">
        <w:trPr>
          <w:trHeight w:hRule="exact" w:val="20"/>
          <w:jc w:val="center"/>
        </w:trPr>
        <w:tc>
          <w:tcPr>
            <w:tcW w:w="2441" w:type="dxa"/>
            <w:vMerge w:val="restart"/>
            <w:shd w:val="clear" w:color="auto" w:fill="FFFFFF"/>
          </w:tcPr>
          <w:p w14:paraId="07308F22" w14:textId="77777777" w:rsidR="003E7E44" w:rsidRDefault="003E7E44" w:rsidP="007A4A0B">
            <w:pPr>
              <w:pStyle w:val="tabela"/>
            </w:pPr>
            <w:r w:rsidRPr="003E7E44">
              <w:rPr>
                <w:lang w:val="pt-PT"/>
              </w:rPr>
              <w:t xml:space="preserve">Aucid                  </w:t>
            </w:r>
          </w:p>
        </w:tc>
        <w:tc>
          <w:tcPr>
            <w:tcW w:w="6820" w:type="dxa"/>
            <w:gridSpan w:val="9"/>
            <w:tcBorders>
              <w:bottom w:val="nil"/>
            </w:tcBorders>
            <w:shd w:val="clear" w:color="auto" w:fill="FFFFFF"/>
          </w:tcPr>
          <w:p w14:paraId="6CEFCFE9" w14:textId="77777777" w:rsidR="003E7E44" w:rsidRDefault="003E7E44" w:rsidP="007A4A0B">
            <w:pPr>
              <w:pStyle w:val="tabela"/>
            </w:pPr>
          </w:p>
        </w:tc>
      </w:tr>
      <w:tr w:rsidR="003E7E44" w14:paraId="58018C0F" w14:textId="77777777" w:rsidTr="007A4A0B">
        <w:trPr>
          <w:cantSplit/>
          <w:trHeight w:val="426"/>
          <w:jc w:val="center"/>
        </w:trPr>
        <w:tc>
          <w:tcPr>
            <w:tcW w:w="2441" w:type="dxa"/>
            <w:vMerge/>
            <w:shd w:val="clear" w:color="auto" w:fill="FFFFFF"/>
          </w:tcPr>
          <w:p w14:paraId="18D6348D" w14:textId="77777777" w:rsidR="003E7E44" w:rsidRPr="001B2355" w:rsidRDefault="003E7E44" w:rsidP="007A4A0B">
            <w:pPr>
              <w:pStyle w:val="tabela"/>
            </w:pPr>
          </w:p>
        </w:tc>
        <w:tc>
          <w:tcPr>
            <w:tcW w:w="2954" w:type="dxa"/>
            <w:gridSpan w:val="2"/>
            <w:tcBorders>
              <w:top w:val="nil"/>
            </w:tcBorders>
            <w:shd w:val="clear" w:color="auto" w:fill="FFFFFF"/>
          </w:tcPr>
          <w:p w14:paraId="6CAAC3B6" w14:textId="77777777" w:rsidR="003E7E44" w:rsidRPr="001B2355" w:rsidRDefault="003E7E44" w:rsidP="007A4A0B">
            <w:pPr>
              <w:pStyle w:val="tabela"/>
            </w:pPr>
            <w:r>
              <w:t>Integer</w:t>
            </w:r>
          </w:p>
        </w:tc>
        <w:tc>
          <w:tcPr>
            <w:tcW w:w="966" w:type="dxa"/>
            <w:gridSpan w:val="2"/>
            <w:tcBorders>
              <w:top w:val="nil"/>
            </w:tcBorders>
            <w:shd w:val="clear" w:color="auto" w:fill="FFFFFF"/>
          </w:tcPr>
          <w:p w14:paraId="6E2309B0" w14:textId="77777777" w:rsidR="003E7E44" w:rsidRDefault="003E7E44" w:rsidP="007A4A0B">
            <w:pPr>
              <w:pStyle w:val="tabela"/>
            </w:pPr>
            <w:r>
              <w:t>Sim</w:t>
            </w:r>
          </w:p>
        </w:tc>
        <w:tc>
          <w:tcPr>
            <w:tcW w:w="966" w:type="dxa"/>
            <w:gridSpan w:val="2"/>
            <w:tcBorders>
              <w:top w:val="nil"/>
            </w:tcBorders>
            <w:shd w:val="clear" w:color="auto" w:fill="FFFFFF"/>
          </w:tcPr>
          <w:p w14:paraId="5137866B" w14:textId="77777777" w:rsidR="003E7E44" w:rsidRDefault="003E7E44" w:rsidP="007A4A0B">
            <w:pPr>
              <w:pStyle w:val="tabela"/>
            </w:pPr>
            <w:r>
              <w:t>Não</w:t>
            </w:r>
          </w:p>
        </w:tc>
        <w:tc>
          <w:tcPr>
            <w:tcW w:w="966" w:type="dxa"/>
            <w:tcBorders>
              <w:top w:val="nil"/>
            </w:tcBorders>
            <w:shd w:val="clear" w:color="auto" w:fill="FFFFFF"/>
          </w:tcPr>
          <w:p w14:paraId="5A2C9CD9" w14:textId="77777777" w:rsidR="003E7E44" w:rsidRDefault="003E7E44" w:rsidP="007A4A0B">
            <w:pPr>
              <w:pStyle w:val="tabela"/>
            </w:pPr>
            <w:r>
              <w:t>Sim</w:t>
            </w:r>
          </w:p>
        </w:tc>
        <w:tc>
          <w:tcPr>
            <w:tcW w:w="968" w:type="dxa"/>
            <w:gridSpan w:val="2"/>
            <w:tcBorders>
              <w:top w:val="nil"/>
            </w:tcBorders>
            <w:shd w:val="clear" w:color="auto" w:fill="FFFFFF"/>
          </w:tcPr>
          <w:p w14:paraId="7C8A12D6" w14:textId="77777777" w:rsidR="003E7E44" w:rsidRDefault="003E7E44" w:rsidP="007A4A0B">
            <w:pPr>
              <w:pStyle w:val="tabela"/>
            </w:pPr>
            <w:r>
              <w:t>Não</w:t>
            </w:r>
          </w:p>
        </w:tc>
      </w:tr>
      <w:tr w:rsidR="003E7E44" w14:paraId="6394563B" w14:textId="77777777" w:rsidTr="007A4A0B">
        <w:trPr>
          <w:cantSplit/>
          <w:trHeight w:val="426"/>
          <w:jc w:val="center"/>
        </w:trPr>
        <w:tc>
          <w:tcPr>
            <w:tcW w:w="2441" w:type="dxa"/>
            <w:vMerge/>
            <w:shd w:val="clear" w:color="auto" w:fill="FFFFFF"/>
          </w:tcPr>
          <w:p w14:paraId="4E670014" w14:textId="77777777" w:rsidR="003E7E44" w:rsidRDefault="003E7E44" w:rsidP="007A4A0B">
            <w:pPr>
              <w:pStyle w:val="tabela"/>
            </w:pPr>
          </w:p>
        </w:tc>
        <w:tc>
          <w:tcPr>
            <w:tcW w:w="6820" w:type="dxa"/>
            <w:gridSpan w:val="9"/>
            <w:shd w:val="clear" w:color="auto" w:fill="FFFFFF"/>
          </w:tcPr>
          <w:p w14:paraId="607AD6EE" w14:textId="77777777" w:rsidR="003E7E44" w:rsidRDefault="003E7E44" w:rsidP="007A4A0B">
            <w:pPr>
              <w:pStyle w:val="tabela"/>
            </w:pPr>
            <w:r>
              <w:t>Sequêncial</w:t>
            </w:r>
          </w:p>
        </w:tc>
      </w:tr>
      <w:tr w:rsidR="003E7E44" w14:paraId="4AA1050A" w14:textId="77777777" w:rsidTr="007A4A0B">
        <w:trPr>
          <w:trHeight w:hRule="exact" w:val="20"/>
          <w:jc w:val="center"/>
        </w:trPr>
        <w:tc>
          <w:tcPr>
            <w:tcW w:w="2441" w:type="dxa"/>
            <w:vMerge w:val="restart"/>
            <w:shd w:val="clear" w:color="auto" w:fill="FFFFFF"/>
          </w:tcPr>
          <w:p w14:paraId="4CBCF33E" w14:textId="77777777" w:rsidR="003E7E44" w:rsidRDefault="003E7E44" w:rsidP="007A4A0B">
            <w:pPr>
              <w:pStyle w:val="tabela"/>
            </w:pPr>
            <w:r>
              <w:rPr>
                <w:lang w:val="pt-PT"/>
              </w:rPr>
              <w:t>Pesid</w:t>
            </w:r>
          </w:p>
        </w:tc>
        <w:tc>
          <w:tcPr>
            <w:tcW w:w="6820" w:type="dxa"/>
            <w:gridSpan w:val="9"/>
            <w:tcBorders>
              <w:bottom w:val="nil"/>
            </w:tcBorders>
            <w:shd w:val="clear" w:color="auto" w:fill="FFFFFF"/>
          </w:tcPr>
          <w:p w14:paraId="07CC7B40" w14:textId="77777777" w:rsidR="003E7E44" w:rsidRDefault="003E7E44" w:rsidP="007A4A0B">
            <w:pPr>
              <w:pStyle w:val="tabela"/>
            </w:pPr>
          </w:p>
        </w:tc>
      </w:tr>
      <w:tr w:rsidR="003E7E44" w14:paraId="13740F0E" w14:textId="77777777" w:rsidTr="007A4A0B">
        <w:trPr>
          <w:cantSplit/>
          <w:trHeight w:val="426"/>
          <w:jc w:val="center"/>
        </w:trPr>
        <w:tc>
          <w:tcPr>
            <w:tcW w:w="2441" w:type="dxa"/>
            <w:vMerge/>
            <w:shd w:val="clear" w:color="auto" w:fill="FFFFFF"/>
          </w:tcPr>
          <w:p w14:paraId="1E4B32B7" w14:textId="77777777" w:rsidR="003E7E44" w:rsidRPr="001B2355" w:rsidRDefault="003E7E44" w:rsidP="007A4A0B">
            <w:pPr>
              <w:pStyle w:val="tabela"/>
            </w:pPr>
          </w:p>
        </w:tc>
        <w:tc>
          <w:tcPr>
            <w:tcW w:w="2954" w:type="dxa"/>
            <w:gridSpan w:val="2"/>
            <w:tcBorders>
              <w:top w:val="nil"/>
            </w:tcBorders>
            <w:shd w:val="clear" w:color="auto" w:fill="FFFFFF"/>
          </w:tcPr>
          <w:p w14:paraId="45E56767" w14:textId="77777777" w:rsidR="003E7E44" w:rsidRPr="001B2355" w:rsidRDefault="003E7E44" w:rsidP="007A4A0B">
            <w:pPr>
              <w:pStyle w:val="tabela"/>
            </w:pPr>
            <w:r>
              <w:t>Integer</w:t>
            </w:r>
          </w:p>
        </w:tc>
        <w:tc>
          <w:tcPr>
            <w:tcW w:w="966" w:type="dxa"/>
            <w:gridSpan w:val="2"/>
            <w:tcBorders>
              <w:top w:val="nil"/>
            </w:tcBorders>
            <w:shd w:val="clear" w:color="auto" w:fill="FFFFFF"/>
          </w:tcPr>
          <w:p w14:paraId="0CBCBADB" w14:textId="77777777" w:rsidR="003E7E44" w:rsidRDefault="003E7E44" w:rsidP="007A4A0B">
            <w:pPr>
              <w:pStyle w:val="tabela"/>
            </w:pPr>
            <w:r>
              <w:t>Não</w:t>
            </w:r>
          </w:p>
        </w:tc>
        <w:tc>
          <w:tcPr>
            <w:tcW w:w="966" w:type="dxa"/>
            <w:gridSpan w:val="2"/>
            <w:tcBorders>
              <w:top w:val="nil"/>
            </w:tcBorders>
            <w:shd w:val="clear" w:color="auto" w:fill="FFFFFF"/>
          </w:tcPr>
          <w:p w14:paraId="3F590E45" w14:textId="77777777" w:rsidR="003E7E44" w:rsidRDefault="003E7E44" w:rsidP="007A4A0B">
            <w:pPr>
              <w:pStyle w:val="tabela"/>
            </w:pPr>
            <w:r>
              <w:t>Sim</w:t>
            </w:r>
          </w:p>
        </w:tc>
        <w:tc>
          <w:tcPr>
            <w:tcW w:w="966" w:type="dxa"/>
            <w:tcBorders>
              <w:top w:val="nil"/>
            </w:tcBorders>
            <w:shd w:val="clear" w:color="auto" w:fill="FFFFFF"/>
          </w:tcPr>
          <w:p w14:paraId="56853512" w14:textId="77777777" w:rsidR="003E7E44" w:rsidRDefault="003E7E44" w:rsidP="007A4A0B">
            <w:pPr>
              <w:pStyle w:val="tabela"/>
            </w:pPr>
            <w:r>
              <w:t>Não</w:t>
            </w:r>
          </w:p>
        </w:tc>
        <w:tc>
          <w:tcPr>
            <w:tcW w:w="968" w:type="dxa"/>
            <w:gridSpan w:val="2"/>
            <w:tcBorders>
              <w:top w:val="nil"/>
            </w:tcBorders>
            <w:shd w:val="clear" w:color="auto" w:fill="FFFFFF"/>
          </w:tcPr>
          <w:p w14:paraId="4F51E2BB" w14:textId="77777777" w:rsidR="003E7E44" w:rsidRDefault="003E7E44" w:rsidP="007A4A0B">
            <w:pPr>
              <w:pStyle w:val="tabela"/>
            </w:pPr>
            <w:r>
              <w:t>Não</w:t>
            </w:r>
          </w:p>
        </w:tc>
      </w:tr>
      <w:tr w:rsidR="003E7E44" w14:paraId="216EC60E" w14:textId="77777777" w:rsidTr="007A4A0B">
        <w:trPr>
          <w:cantSplit/>
          <w:trHeight w:val="426"/>
          <w:jc w:val="center"/>
        </w:trPr>
        <w:tc>
          <w:tcPr>
            <w:tcW w:w="2441" w:type="dxa"/>
            <w:vMerge/>
            <w:shd w:val="clear" w:color="auto" w:fill="FFFFFF"/>
          </w:tcPr>
          <w:p w14:paraId="66724DDF" w14:textId="77777777" w:rsidR="003E7E44" w:rsidRDefault="003E7E44" w:rsidP="007A4A0B">
            <w:pPr>
              <w:pStyle w:val="tabela"/>
            </w:pPr>
          </w:p>
        </w:tc>
        <w:tc>
          <w:tcPr>
            <w:tcW w:w="6820" w:type="dxa"/>
            <w:gridSpan w:val="9"/>
            <w:shd w:val="clear" w:color="auto" w:fill="FFFFFF"/>
          </w:tcPr>
          <w:p w14:paraId="4A225048" w14:textId="77777777" w:rsidR="003E7E44" w:rsidRDefault="003E7E44" w:rsidP="007A4A0B">
            <w:pPr>
              <w:pStyle w:val="tabela"/>
            </w:pPr>
            <w:r>
              <w:t>Código do audito. Chave estrangeira para a tabela pessoas</w:t>
            </w:r>
          </w:p>
        </w:tc>
      </w:tr>
      <w:tr w:rsidR="003E7E44" w14:paraId="63FA7872" w14:textId="77777777" w:rsidTr="007A4A0B">
        <w:trPr>
          <w:trHeight w:hRule="exact" w:val="20"/>
          <w:jc w:val="center"/>
        </w:trPr>
        <w:tc>
          <w:tcPr>
            <w:tcW w:w="2441" w:type="dxa"/>
            <w:vMerge w:val="restart"/>
            <w:shd w:val="clear" w:color="auto" w:fill="FFFFFF"/>
          </w:tcPr>
          <w:p w14:paraId="31B0D024" w14:textId="77777777" w:rsidR="003E7E44" w:rsidRDefault="003E7E44" w:rsidP="007A4A0B">
            <w:pPr>
              <w:pStyle w:val="tabela"/>
            </w:pPr>
            <w:r w:rsidRPr="003E7E44">
              <w:rPr>
                <w:lang w:val="pt-PT"/>
              </w:rPr>
              <w:t>aucCRC</w:t>
            </w:r>
          </w:p>
        </w:tc>
        <w:tc>
          <w:tcPr>
            <w:tcW w:w="6820" w:type="dxa"/>
            <w:gridSpan w:val="9"/>
            <w:tcBorders>
              <w:bottom w:val="nil"/>
            </w:tcBorders>
            <w:shd w:val="clear" w:color="auto" w:fill="FFFFFF"/>
          </w:tcPr>
          <w:p w14:paraId="672DD2BD" w14:textId="77777777" w:rsidR="003E7E44" w:rsidRDefault="003E7E44" w:rsidP="007A4A0B">
            <w:pPr>
              <w:pStyle w:val="tabela"/>
            </w:pPr>
          </w:p>
        </w:tc>
      </w:tr>
      <w:tr w:rsidR="003E7E44" w14:paraId="25EB5FCD" w14:textId="77777777" w:rsidTr="007A4A0B">
        <w:trPr>
          <w:cantSplit/>
          <w:trHeight w:val="426"/>
          <w:jc w:val="center"/>
        </w:trPr>
        <w:tc>
          <w:tcPr>
            <w:tcW w:w="2441" w:type="dxa"/>
            <w:vMerge/>
            <w:shd w:val="clear" w:color="auto" w:fill="FFFFFF"/>
          </w:tcPr>
          <w:p w14:paraId="1AEB9AD0" w14:textId="77777777" w:rsidR="003E7E44" w:rsidRPr="001B2355" w:rsidRDefault="003E7E44" w:rsidP="007A4A0B">
            <w:pPr>
              <w:pStyle w:val="tabela"/>
            </w:pPr>
          </w:p>
        </w:tc>
        <w:tc>
          <w:tcPr>
            <w:tcW w:w="2954" w:type="dxa"/>
            <w:gridSpan w:val="2"/>
            <w:tcBorders>
              <w:top w:val="nil"/>
            </w:tcBorders>
            <w:shd w:val="clear" w:color="auto" w:fill="FFFFFF"/>
          </w:tcPr>
          <w:p w14:paraId="5B9ED888" w14:textId="77777777" w:rsidR="003E7E44" w:rsidRPr="001B2355" w:rsidRDefault="0044579E" w:rsidP="007A4A0B">
            <w:pPr>
              <w:pStyle w:val="tabela"/>
            </w:pPr>
            <w:r>
              <w:t>Varchar(30)</w:t>
            </w:r>
          </w:p>
        </w:tc>
        <w:tc>
          <w:tcPr>
            <w:tcW w:w="966" w:type="dxa"/>
            <w:gridSpan w:val="2"/>
            <w:tcBorders>
              <w:top w:val="nil"/>
            </w:tcBorders>
            <w:shd w:val="clear" w:color="auto" w:fill="FFFFFF"/>
          </w:tcPr>
          <w:p w14:paraId="77E5B15E" w14:textId="77777777" w:rsidR="003E7E44" w:rsidRDefault="003E7E44" w:rsidP="007A4A0B">
            <w:pPr>
              <w:pStyle w:val="tabela"/>
            </w:pPr>
            <w:r>
              <w:t>Não</w:t>
            </w:r>
          </w:p>
        </w:tc>
        <w:tc>
          <w:tcPr>
            <w:tcW w:w="966" w:type="dxa"/>
            <w:gridSpan w:val="2"/>
            <w:tcBorders>
              <w:top w:val="nil"/>
            </w:tcBorders>
            <w:shd w:val="clear" w:color="auto" w:fill="FFFFFF"/>
          </w:tcPr>
          <w:p w14:paraId="41D26CCB" w14:textId="77777777" w:rsidR="003E7E44" w:rsidRDefault="003E7E44" w:rsidP="007A4A0B">
            <w:pPr>
              <w:pStyle w:val="tabela"/>
            </w:pPr>
            <w:r>
              <w:t>Não</w:t>
            </w:r>
          </w:p>
        </w:tc>
        <w:tc>
          <w:tcPr>
            <w:tcW w:w="966" w:type="dxa"/>
            <w:tcBorders>
              <w:top w:val="nil"/>
            </w:tcBorders>
            <w:shd w:val="clear" w:color="auto" w:fill="FFFFFF"/>
          </w:tcPr>
          <w:p w14:paraId="40A47526" w14:textId="77777777" w:rsidR="003E7E44" w:rsidRDefault="003E7E44" w:rsidP="007A4A0B">
            <w:pPr>
              <w:pStyle w:val="tabela"/>
            </w:pPr>
            <w:r>
              <w:t>Não</w:t>
            </w:r>
          </w:p>
        </w:tc>
        <w:tc>
          <w:tcPr>
            <w:tcW w:w="968" w:type="dxa"/>
            <w:gridSpan w:val="2"/>
            <w:tcBorders>
              <w:top w:val="nil"/>
            </w:tcBorders>
            <w:shd w:val="clear" w:color="auto" w:fill="FFFFFF"/>
          </w:tcPr>
          <w:p w14:paraId="002EFEA3" w14:textId="77777777" w:rsidR="003E7E44" w:rsidRDefault="003E7E44" w:rsidP="007A4A0B">
            <w:pPr>
              <w:pStyle w:val="tabela"/>
            </w:pPr>
            <w:r>
              <w:t>Não</w:t>
            </w:r>
          </w:p>
        </w:tc>
      </w:tr>
      <w:tr w:rsidR="003E7E44" w14:paraId="3E9E9993" w14:textId="77777777" w:rsidTr="007A4A0B">
        <w:trPr>
          <w:cantSplit/>
          <w:trHeight w:val="426"/>
          <w:jc w:val="center"/>
        </w:trPr>
        <w:tc>
          <w:tcPr>
            <w:tcW w:w="2441" w:type="dxa"/>
            <w:vMerge/>
            <w:shd w:val="clear" w:color="auto" w:fill="FFFFFF"/>
          </w:tcPr>
          <w:p w14:paraId="51C6F1DF" w14:textId="77777777" w:rsidR="003E7E44" w:rsidRDefault="003E7E44" w:rsidP="007A4A0B">
            <w:pPr>
              <w:pStyle w:val="tabela"/>
            </w:pPr>
          </w:p>
        </w:tc>
        <w:tc>
          <w:tcPr>
            <w:tcW w:w="6820" w:type="dxa"/>
            <w:gridSpan w:val="9"/>
            <w:shd w:val="clear" w:color="auto" w:fill="FFFFFF"/>
          </w:tcPr>
          <w:p w14:paraId="5839DB4A" w14:textId="77777777" w:rsidR="003E7E44" w:rsidRDefault="003E7E44" w:rsidP="003E7E44">
            <w:pPr>
              <w:pStyle w:val="tabela"/>
            </w:pPr>
            <w:r>
              <w:t>Número do CRC</w:t>
            </w:r>
          </w:p>
        </w:tc>
      </w:tr>
      <w:tr w:rsidR="003E7E44" w14:paraId="0BFAC90E" w14:textId="77777777" w:rsidTr="007A4A0B">
        <w:trPr>
          <w:cantSplit/>
          <w:trHeight w:val="426"/>
          <w:jc w:val="center"/>
        </w:trPr>
        <w:tc>
          <w:tcPr>
            <w:tcW w:w="2441" w:type="dxa"/>
            <w:vMerge w:val="restart"/>
            <w:shd w:val="clear" w:color="auto" w:fill="FFFFFF"/>
          </w:tcPr>
          <w:p w14:paraId="65766142" w14:textId="77777777" w:rsidR="003E7E44" w:rsidRDefault="003E7E44" w:rsidP="007A4A0B">
            <w:pPr>
              <w:pStyle w:val="tabela"/>
            </w:pPr>
            <w:r w:rsidRPr="003E7E44">
              <w:rPr>
                <w:lang w:val="pt-PT"/>
              </w:rPr>
              <w:t>aucsite</w:t>
            </w:r>
          </w:p>
        </w:tc>
        <w:tc>
          <w:tcPr>
            <w:tcW w:w="2940" w:type="dxa"/>
            <w:shd w:val="clear" w:color="auto" w:fill="FFFFFF"/>
          </w:tcPr>
          <w:p w14:paraId="097E1E69" w14:textId="77777777" w:rsidR="003E7E44" w:rsidRDefault="003E7E44" w:rsidP="007A4A0B">
            <w:pPr>
              <w:pStyle w:val="tabela"/>
            </w:pPr>
            <w:r>
              <w:t>String(50)</w:t>
            </w:r>
          </w:p>
        </w:tc>
        <w:tc>
          <w:tcPr>
            <w:tcW w:w="915" w:type="dxa"/>
            <w:gridSpan w:val="2"/>
            <w:shd w:val="clear" w:color="auto" w:fill="FFFFFF"/>
          </w:tcPr>
          <w:p w14:paraId="4661582B" w14:textId="77777777" w:rsidR="003E7E44" w:rsidRDefault="003E7E44" w:rsidP="007A4A0B">
            <w:pPr>
              <w:pStyle w:val="tabela"/>
            </w:pPr>
            <w:r>
              <w:t>Não</w:t>
            </w:r>
          </w:p>
        </w:tc>
        <w:tc>
          <w:tcPr>
            <w:tcW w:w="1005" w:type="dxa"/>
            <w:gridSpan w:val="2"/>
            <w:shd w:val="clear" w:color="auto" w:fill="FFFFFF"/>
          </w:tcPr>
          <w:p w14:paraId="1F80420A" w14:textId="77777777" w:rsidR="003E7E44" w:rsidRDefault="003E7E44" w:rsidP="007A4A0B">
            <w:pPr>
              <w:pStyle w:val="tabela"/>
            </w:pPr>
            <w:r>
              <w:t>Não</w:t>
            </w:r>
          </w:p>
        </w:tc>
        <w:tc>
          <w:tcPr>
            <w:tcW w:w="1005" w:type="dxa"/>
            <w:gridSpan w:val="3"/>
            <w:shd w:val="clear" w:color="auto" w:fill="FFFFFF"/>
          </w:tcPr>
          <w:p w14:paraId="16723A00" w14:textId="77777777" w:rsidR="003E7E44" w:rsidRDefault="003E7E44" w:rsidP="007A4A0B">
            <w:pPr>
              <w:pStyle w:val="tabela"/>
            </w:pPr>
            <w:r>
              <w:t>Não</w:t>
            </w:r>
          </w:p>
        </w:tc>
        <w:tc>
          <w:tcPr>
            <w:tcW w:w="955" w:type="dxa"/>
            <w:shd w:val="clear" w:color="auto" w:fill="FFFFFF"/>
          </w:tcPr>
          <w:p w14:paraId="3727C69A" w14:textId="77777777" w:rsidR="003E7E44" w:rsidRDefault="003E7E44" w:rsidP="007A4A0B">
            <w:pPr>
              <w:pStyle w:val="tabela"/>
            </w:pPr>
            <w:r>
              <w:t>Não</w:t>
            </w:r>
          </w:p>
        </w:tc>
      </w:tr>
      <w:tr w:rsidR="003E7E44" w14:paraId="67ED3BD5" w14:textId="77777777" w:rsidTr="007A4A0B">
        <w:trPr>
          <w:cantSplit/>
          <w:trHeight w:val="426"/>
          <w:jc w:val="center"/>
        </w:trPr>
        <w:tc>
          <w:tcPr>
            <w:tcW w:w="2441" w:type="dxa"/>
            <w:vMerge/>
            <w:shd w:val="clear" w:color="auto" w:fill="FFFFFF"/>
          </w:tcPr>
          <w:p w14:paraId="2EFFE006" w14:textId="77777777" w:rsidR="003E7E44" w:rsidRDefault="003E7E44" w:rsidP="007A4A0B">
            <w:pPr>
              <w:pStyle w:val="tabela"/>
            </w:pPr>
          </w:p>
        </w:tc>
        <w:tc>
          <w:tcPr>
            <w:tcW w:w="6820" w:type="dxa"/>
            <w:gridSpan w:val="9"/>
            <w:shd w:val="clear" w:color="auto" w:fill="FFFFFF"/>
          </w:tcPr>
          <w:p w14:paraId="29421A07" w14:textId="77777777" w:rsidR="003E7E44" w:rsidRDefault="003E7E44" w:rsidP="007A4A0B">
            <w:pPr>
              <w:pStyle w:val="tabela"/>
            </w:pPr>
            <w:r>
              <w:t>Site</w:t>
            </w:r>
          </w:p>
        </w:tc>
      </w:tr>
      <w:tr w:rsidR="003E7E44" w14:paraId="4B5A4FBE" w14:textId="77777777" w:rsidTr="007A4A0B">
        <w:trPr>
          <w:cantSplit/>
          <w:trHeight w:val="426"/>
          <w:jc w:val="center"/>
        </w:trPr>
        <w:tc>
          <w:tcPr>
            <w:tcW w:w="2441" w:type="dxa"/>
            <w:vMerge w:val="restart"/>
            <w:shd w:val="clear" w:color="auto" w:fill="FFFFFF"/>
          </w:tcPr>
          <w:p w14:paraId="131D4A8D" w14:textId="77777777" w:rsidR="003E7E44" w:rsidRDefault="003E7E44" w:rsidP="007A4A0B">
            <w:pPr>
              <w:pStyle w:val="tabela"/>
            </w:pPr>
            <w:r>
              <w:rPr>
                <w:lang w:val="pt-PT"/>
              </w:rPr>
              <w:t>PesidResp</w:t>
            </w:r>
          </w:p>
        </w:tc>
        <w:tc>
          <w:tcPr>
            <w:tcW w:w="2940" w:type="dxa"/>
            <w:shd w:val="clear" w:color="auto" w:fill="FFFFFF"/>
          </w:tcPr>
          <w:p w14:paraId="65C1B379" w14:textId="77777777" w:rsidR="003E7E44" w:rsidRDefault="003E7E44" w:rsidP="007A4A0B">
            <w:pPr>
              <w:pStyle w:val="tabela"/>
            </w:pPr>
            <w:r>
              <w:t>Integer</w:t>
            </w:r>
          </w:p>
        </w:tc>
        <w:tc>
          <w:tcPr>
            <w:tcW w:w="915" w:type="dxa"/>
            <w:gridSpan w:val="2"/>
            <w:shd w:val="clear" w:color="auto" w:fill="FFFFFF"/>
          </w:tcPr>
          <w:p w14:paraId="530F2842" w14:textId="77777777" w:rsidR="003E7E44" w:rsidRDefault="003E7E44" w:rsidP="007A4A0B">
            <w:pPr>
              <w:pStyle w:val="tabela"/>
            </w:pPr>
            <w:r>
              <w:t>Não</w:t>
            </w:r>
          </w:p>
        </w:tc>
        <w:tc>
          <w:tcPr>
            <w:tcW w:w="1005" w:type="dxa"/>
            <w:gridSpan w:val="2"/>
            <w:shd w:val="clear" w:color="auto" w:fill="FFFFFF"/>
          </w:tcPr>
          <w:p w14:paraId="07885D1F" w14:textId="77777777" w:rsidR="003E7E44" w:rsidRDefault="003E7E44" w:rsidP="007A4A0B">
            <w:pPr>
              <w:pStyle w:val="tabela"/>
            </w:pPr>
            <w:r>
              <w:t>Sim</w:t>
            </w:r>
          </w:p>
        </w:tc>
        <w:tc>
          <w:tcPr>
            <w:tcW w:w="1005" w:type="dxa"/>
            <w:gridSpan w:val="3"/>
            <w:shd w:val="clear" w:color="auto" w:fill="FFFFFF"/>
          </w:tcPr>
          <w:p w14:paraId="15692C61" w14:textId="77777777" w:rsidR="003E7E44" w:rsidRDefault="003E7E44" w:rsidP="007A4A0B">
            <w:pPr>
              <w:pStyle w:val="tabela"/>
            </w:pPr>
            <w:r>
              <w:t>Não</w:t>
            </w:r>
          </w:p>
        </w:tc>
        <w:tc>
          <w:tcPr>
            <w:tcW w:w="955" w:type="dxa"/>
            <w:shd w:val="clear" w:color="auto" w:fill="FFFFFF"/>
          </w:tcPr>
          <w:p w14:paraId="7ED84EF7" w14:textId="77777777" w:rsidR="003E7E44" w:rsidRDefault="003E7E44" w:rsidP="007A4A0B">
            <w:pPr>
              <w:pStyle w:val="tabela"/>
            </w:pPr>
            <w:r>
              <w:t>Não</w:t>
            </w:r>
          </w:p>
        </w:tc>
      </w:tr>
      <w:tr w:rsidR="003E7E44" w14:paraId="66EC8395" w14:textId="77777777" w:rsidTr="007A4A0B">
        <w:trPr>
          <w:cantSplit/>
          <w:trHeight w:val="426"/>
          <w:jc w:val="center"/>
        </w:trPr>
        <w:tc>
          <w:tcPr>
            <w:tcW w:w="2441" w:type="dxa"/>
            <w:vMerge/>
            <w:shd w:val="clear" w:color="auto" w:fill="FFFFFF"/>
          </w:tcPr>
          <w:p w14:paraId="62B20928" w14:textId="77777777" w:rsidR="003E7E44" w:rsidRDefault="003E7E44" w:rsidP="007A4A0B">
            <w:pPr>
              <w:pStyle w:val="tabela"/>
            </w:pPr>
          </w:p>
        </w:tc>
        <w:tc>
          <w:tcPr>
            <w:tcW w:w="6820" w:type="dxa"/>
            <w:gridSpan w:val="9"/>
            <w:shd w:val="clear" w:color="auto" w:fill="FFFFFF"/>
          </w:tcPr>
          <w:p w14:paraId="63163B44" w14:textId="77777777" w:rsidR="003E7E44" w:rsidRDefault="003E7E44" w:rsidP="007A4A0B">
            <w:pPr>
              <w:pStyle w:val="tabela"/>
            </w:pPr>
            <w:r>
              <w:t>Código do representante pela auditoria atuarial. Chave estrangeira para a tabela de pessoas</w:t>
            </w:r>
          </w:p>
        </w:tc>
      </w:tr>
      <w:tr w:rsidR="003E7E44" w14:paraId="1AFF06CE" w14:textId="77777777" w:rsidTr="007A4A0B">
        <w:trPr>
          <w:cantSplit/>
          <w:trHeight w:val="426"/>
          <w:jc w:val="center"/>
        </w:trPr>
        <w:tc>
          <w:tcPr>
            <w:tcW w:w="2441" w:type="dxa"/>
            <w:vMerge w:val="restart"/>
            <w:shd w:val="clear" w:color="auto" w:fill="FFFFFF"/>
          </w:tcPr>
          <w:p w14:paraId="1A80C9D7" w14:textId="77777777" w:rsidR="003E7E44" w:rsidRDefault="003E7E44" w:rsidP="007A4A0B">
            <w:pPr>
              <w:pStyle w:val="tabela"/>
            </w:pPr>
            <w:r w:rsidRPr="003E7E44">
              <w:rPr>
                <w:lang w:val="pt-PT"/>
              </w:rPr>
              <w:t>aucCRCResp</w:t>
            </w:r>
          </w:p>
        </w:tc>
        <w:tc>
          <w:tcPr>
            <w:tcW w:w="2940" w:type="dxa"/>
            <w:shd w:val="clear" w:color="auto" w:fill="FFFFFF"/>
          </w:tcPr>
          <w:p w14:paraId="59CC075C" w14:textId="77777777" w:rsidR="003E7E44" w:rsidRDefault="0044579E" w:rsidP="007A4A0B">
            <w:pPr>
              <w:pStyle w:val="tabela"/>
            </w:pPr>
            <w:r>
              <w:t>Varchar(30)</w:t>
            </w:r>
          </w:p>
        </w:tc>
        <w:tc>
          <w:tcPr>
            <w:tcW w:w="915" w:type="dxa"/>
            <w:gridSpan w:val="2"/>
            <w:shd w:val="clear" w:color="auto" w:fill="FFFFFF"/>
          </w:tcPr>
          <w:p w14:paraId="03432E7D" w14:textId="77777777" w:rsidR="003E7E44" w:rsidRDefault="003E7E44" w:rsidP="007A4A0B">
            <w:pPr>
              <w:pStyle w:val="tabela"/>
            </w:pPr>
            <w:r>
              <w:t>Não</w:t>
            </w:r>
          </w:p>
        </w:tc>
        <w:tc>
          <w:tcPr>
            <w:tcW w:w="1005" w:type="dxa"/>
            <w:gridSpan w:val="2"/>
            <w:shd w:val="clear" w:color="auto" w:fill="FFFFFF"/>
          </w:tcPr>
          <w:p w14:paraId="435B31A0" w14:textId="77777777" w:rsidR="003E7E44" w:rsidRDefault="003E7E44" w:rsidP="007A4A0B">
            <w:pPr>
              <w:pStyle w:val="tabela"/>
            </w:pPr>
            <w:r>
              <w:t>Não</w:t>
            </w:r>
          </w:p>
        </w:tc>
        <w:tc>
          <w:tcPr>
            <w:tcW w:w="1005" w:type="dxa"/>
            <w:gridSpan w:val="3"/>
            <w:shd w:val="clear" w:color="auto" w:fill="FFFFFF"/>
          </w:tcPr>
          <w:p w14:paraId="1C8B9428" w14:textId="77777777" w:rsidR="003E7E44" w:rsidRDefault="003E7E44" w:rsidP="007A4A0B">
            <w:pPr>
              <w:pStyle w:val="tabela"/>
            </w:pPr>
            <w:r>
              <w:t>Não</w:t>
            </w:r>
          </w:p>
        </w:tc>
        <w:tc>
          <w:tcPr>
            <w:tcW w:w="955" w:type="dxa"/>
            <w:shd w:val="clear" w:color="auto" w:fill="FFFFFF"/>
          </w:tcPr>
          <w:p w14:paraId="31BF8285" w14:textId="77777777" w:rsidR="003E7E44" w:rsidRDefault="003E7E44" w:rsidP="007A4A0B">
            <w:pPr>
              <w:pStyle w:val="tabela"/>
            </w:pPr>
            <w:r>
              <w:t>Não</w:t>
            </w:r>
          </w:p>
        </w:tc>
      </w:tr>
      <w:tr w:rsidR="003E7E44" w14:paraId="0A4AF2F5" w14:textId="77777777" w:rsidTr="007A4A0B">
        <w:trPr>
          <w:cantSplit/>
          <w:trHeight w:val="426"/>
          <w:jc w:val="center"/>
        </w:trPr>
        <w:tc>
          <w:tcPr>
            <w:tcW w:w="2441" w:type="dxa"/>
            <w:vMerge/>
            <w:shd w:val="clear" w:color="auto" w:fill="FFFFFF"/>
          </w:tcPr>
          <w:p w14:paraId="44B4C22F" w14:textId="77777777" w:rsidR="003E7E44" w:rsidRDefault="003E7E44" w:rsidP="007A4A0B">
            <w:pPr>
              <w:pStyle w:val="tabela"/>
            </w:pPr>
          </w:p>
        </w:tc>
        <w:tc>
          <w:tcPr>
            <w:tcW w:w="6820" w:type="dxa"/>
            <w:gridSpan w:val="9"/>
            <w:shd w:val="clear" w:color="auto" w:fill="FFFFFF"/>
          </w:tcPr>
          <w:p w14:paraId="658A6B80" w14:textId="77777777" w:rsidR="003E7E44" w:rsidRDefault="0044579E" w:rsidP="003E7E44">
            <w:pPr>
              <w:pStyle w:val="tabela"/>
            </w:pPr>
            <w:r>
              <w:t>Número</w:t>
            </w:r>
            <w:r w:rsidR="003E7E44">
              <w:t xml:space="preserve"> do CRC do responsável</w:t>
            </w:r>
          </w:p>
        </w:tc>
      </w:tr>
    </w:tbl>
    <w:p w14:paraId="7857523B" w14:textId="77777777" w:rsidR="003E7E44" w:rsidRDefault="003E7E44" w:rsidP="003E7E44">
      <w:pPr>
        <w:pStyle w:val="Ttulo4"/>
        <w:numPr>
          <w:ilvl w:val="0"/>
          <w:numId w:val="0"/>
        </w:numPr>
      </w:pPr>
    </w:p>
    <w:p w14:paraId="48FA883C" w14:textId="77777777" w:rsidR="003E7E44" w:rsidRDefault="003E7E44" w:rsidP="003E7E4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3E7E44" w14:paraId="7E537DD6" w14:textId="77777777" w:rsidTr="007A4A0B">
        <w:trPr>
          <w:tblHeader/>
          <w:jc w:val="center"/>
        </w:trPr>
        <w:tc>
          <w:tcPr>
            <w:tcW w:w="2787" w:type="dxa"/>
            <w:shd w:val="pct20" w:color="000000" w:fill="FFFFFF"/>
          </w:tcPr>
          <w:p w14:paraId="4E4947BA" w14:textId="77777777" w:rsidR="003E7E44" w:rsidRDefault="003E7E44" w:rsidP="007A4A0B">
            <w:pPr>
              <w:keepNext/>
              <w:rPr>
                <w:b/>
              </w:rPr>
            </w:pPr>
            <w:r>
              <w:rPr>
                <w:b/>
              </w:rPr>
              <w:t>Índice</w:t>
            </w:r>
          </w:p>
        </w:tc>
        <w:tc>
          <w:tcPr>
            <w:tcW w:w="709" w:type="dxa"/>
            <w:shd w:val="pct20" w:color="000000" w:fill="FFFFFF"/>
          </w:tcPr>
          <w:p w14:paraId="6C5193EB" w14:textId="77777777" w:rsidR="003E7E44" w:rsidRDefault="003E7E44" w:rsidP="007A4A0B">
            <w:pPr>
              <w:keepNext/>
              <w:rPr>
                <w:b/>
              </w:rPr>
            </w:pPr>
            <w:r>
              <w:rPr>
                <w:b/>
              </w:rPr>
              <w:t>C.P.</w:t>
            </w:r>
          </w:p>
        </w:tc>
        <w:tc>
          <w:tcPr>
            <w:tcW w:w="709" w:type="dxa"/>
            <w:shd w:val="pct20" w:color="000000" w:fill="FFFFFF"/>
          </w:tcPr>
          <w:p w14:paraId="10A4870D" w14:textId="77777777" w:rsidR="003E7E44" w:rsidRDefault="003E7E44" w:rsidP="007A4A0B">
            <w:pPr>
              <w:keepNext/>
              <w:rPr>
                <w:b/>
              </w:rPr>
            </w:pPr>
            <w:r>
              <w:rPr>
                <w:b/>
              </w:rPr>
              <w:t>C.E.</w:t>
            </w:r>
          </w:p>
        </w:tc>
        <w:tc>
          <w:tcPr>
            <w:tcW w:w="850" w:type="dxa"/>
            <w:shd w:val="pct20" w:color="000000" w:fill="FFFFFF"/>
          </w:tcPr>
          <w:p w14:paraId="12DDA7C3" w14:textId="77777777" w:rsidR="003E7E44" w:rsidRDefault="003E7E44" w:rsidP="007A4A0B">
            <w:pPr>
              <w:keepNext/>
              <w:rPr>
                <w:b/>
              </w:rPr>
            </w:pPr>
            <w:r>
              <w:rPr>
                <w:b/>
              </w:rPr>
              <w:t>Único</w:t>
            </w:r>
          </w:p>
        </w:tc>
        <w:tc>
          <w:tcPr>
            <w:tcW w:w="992" w:type="dxa"/>
            <w:shd w:val="pct20" w:color="000000" w:fill="FFFFFF"/>
          </w:tcPr>
          <w:p w14:paraId="5C79937E" w14:textId="77777777" w:rsidR="003E7E44" w:rsidRDefault="003E7E44" w:rsidP="007A4A0B">
            <w:pPr>
              <w:keepNext/>
              <w:rPr>
                <w:b/>
              </w:rPr>
            </w:pPr>
            <w:r>
              <w:rPr>
                <w:b/>
              </w:rPr>
              <w:t>Agrup.</w:t>
            </w:r>
          </w:p>
        </w:tc>
        <w:tc>
          <w:tcPr>
            <w:tcW w:w="2246" w:type="dxa"/>
            <w:shd w:val="pct20" w:color="000000" w:fill="FFFFFF"/>
          </w:tcPr>
          <w:p w14:paraId="3F1C36B2" w14:textId="77777777" w:rsidR="003E7E44" w:rsidRDefault="003E7E44" w:rsidP="007A4A0B">
            <w:pPr>
              <w:keepNext/>
              <w:rPr>
                <w:b/>
              </w:rPr>
            </w:pPr>
            <w:r>
              <w:rPr>
                <w:b/>
              </w:rPr>
              <w:t>Campo</w:t>
            </w:r>
          </w:p>
        </w:tc>
        <w:tc>
          <w:tcPr>
            <w:tcW w:w="966" w:type="dxa"/>
            <w:shd w:val="pct20" w:color="000000" w:fill="FFFFFF"/>
          </w:tcPr>
          <w:p w14:paraId="386B100C" w14:textId="77777777" w:rsidR="003E7E44" w:rsidRDefault="003E7E44" w:rsidP="007A4A0B">
            <w:pPr>
              <w:keepNext/>
              <w:rPr>
                <w:b/>
              </w:rPr>
            </w:pPr>
            <w:r>
              <w:rPr>
                <w:b/>
              </w:rPr>
              <w:t>Ordem</w:t>
            </w:r>
          </w:p>
        </w:tc>
      </w:tr>
      <w:tr w:rsidR="003E7E44" w14:paraId="4601B1E1" w14:textId="77777777" w:rsidTr="007A4A0B">
        <w:trPr>
          <w:cantSplit/>
          <w:trHeight w:val="130"/>
          <w:jc w:val="center"/>
        </w:trPr>
        <w:tc>
          <w:tcPr>
            <w:tcW w:w="2787" w:type="dxa"/>
            <w:vMerge w:val="restart"/>
            <w:tcBorders>
              <w:top w:val="single" w:sz="4" w:space="0" w:color="auto"/>
              <w:left w:val="single" w:sz="4" w:space="0" w:color="auto"/>
              <w:right w:val="single" w:sz="4" w:space="0" w:color="auto"/>
            </w:tcBorders>
            <w:shd w:val="clear" w:color="auto" w:fill="FFFFFF"/>
          </w:tcPr>
          <w:p w14:paraId="640F8702" w14:textId="77777777" w:rsidR="003E7E44" w:rsidRDefault="003E7E44" w:rsidP="007A4A0B">
            <w:pPr>
              <w:keepNext/>
            </w:pPr>
            <w:r>
              <w:t>PK_AuditorContabil</w:t>
            </w:r>
          </w:p>
        </w:tc>
        <w:tc>
          <w:tcPr>
            <w:tcW w:w="709" w:type="dxa"/>
            <w:vMerge w:val="restart"/>
            <w:tcBorders>
              <w:top w:val="single" w:sz="4" w:space="0" w:color="auto"/>
              <w:left w:val="single" w:sz="4" w:space="0" w:color="auto"/>
              <w:right w:val="single" w:sz="4" w:space="0" w:color="auto"/>
            </w:tcBorders>
            <w:shd w:val="clear" w:color="auto" w:fill="FFFFFF"/>
          </w:tcPr>
          <w:p w14:paraId="42BB32C4" w14:textId="77777777" w:rsidR="003E7E44" w:rsidRDefault="003E7E44" w:rsidP="007A4A0B">
            <w:pPr>
              <w:keepNext/>
            </w:pPr>
            <w:r>
              <w:t>Sim</w:t>
            </w:r>
          </w:p>
        </w:tc>
        <w:tc>
          <w:tcPr>
            <w:tcW w:w="709" w:type="dxa"/>
            <w:vMerge w:val="restart"/>
            <w:tcBorders>
              <w:top w:val="single" w:sz="4" w:space="0" w:color="auto"/>
              <w:left w:val="single" w:sz="4" w:space="0" w:color="auto"/>
              <w:right w:val="single" w:sz="4" w:space="0" w:color="auto"/>
            </w:tcBorders>
            <w:shd w:val="clear" w:color="auto" w:fill="FFFFFF"/>
          </w:tcPr>
          <w:p w14:paraId="22975748" w14:textId="77777777" w:rsidR="003E7E44" w:rsidRDefault="003E7E44" w:rsidP="007A4A0B">
            <w:pPr>
              <w:keepNext/>
            </w:pPr>
            <w:r>
              <w:t>Não</w:t>
            </w:r>
          </w:p>
        </w:tc>
        <w:tc>
          <w:tcPr>
            <w:tcW w:w="850" w:type="dxa"/>
            <w:vMerge w:val="restart"/>
            <w:tcBorders>
              <w:top w:val="single" w:sz="4" w:space="0" w:color="auto"/>
              <w:left w:val="single" w:sz="4" w:space="0" w:color="auto"/>
              <w:right w:val="single" w:sz="4" w:space="0" w:color="auto"/>
            </w:tcBorders>
            <w:shd w:val="clear" w:color="auto" w:fill="FFFFFF"/>
          </w:tcPr>
          <w:p w14:paraId="22FC22F9" w14:textId="77777777" w:rsidR="003E7E44" w:rsidRDefault="003E7E44" w:rsidP="007A4A0B">
            <w:pPr>
              <w:keepNext/>
            </w:pPr>
            <w:r>
              <w:t>Sim</w:t>
            </w:r>
          </w:p>
        </w:tc>
        <w:tc>
          <w:tcPr>
            <w:tcW w:w="992" w:type="dxa"/>
            <w:vMerge w:val="restart"/>
            <w:tcBorders>
              <w:top w:val="single" w:sz="4" w:space="0" w:color="auto"/>
              <w:left w:val="single" w:sz="4" w:space="0" w:color="auto"/>
              <w:right w:val="single" w:sz="4" w:space="0" w:color="auto"/>
            </w:tcBorders>
            <w:shd w:val="clear" w:color="auto" w:fill="FFFFFF"/>
          </w:tcPr>
          <w:p w14:paraId="3DD67EAD" w14:textId="77777777" w:rsidR="003E7E44" w:rsidRDefault="003E7E44" w:rsidP="007A4A0B">
            <w:pPr>
              <w:keepNext/>
            </w:pPr>
            <w:r>
              <w:t>Não</w:t>
            </w: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68C692FA" w14:textId="77777777" w:rsidR="003E7E44" w:rsidRDefault="003E7E44" w:rsidP="007A4A0B">
            <w:pPr>
              <w:keepNext/>
            </w:pPr>
            <w:r>
              <w:t>Entcodigo</w:t>
            </w:r>
          </w:p>
        </w:tc>
        <w:tc>
          <w:tcPr>
            <w:tcW w:w="966" w:type="dxa"/>
            <w:vMerge w:val="restart"/>
            <w:tcBorders>
              <w:top w:val="single" w:sz="4" w:space="0" w:color="auto"/>
              <w:left w:val="single" w:sz="4" w:space="0" w:color="auto"/>
              <w:right w:val="single" w:sz="4" w:space="0" w:color="auto"/>
            </w:tcBorders>
            <w:shd w:val="clear" w:color="auto" w:fill="FFFFFF"/>
          </w:tcPr>
          <w:p w14:paraId="250182BF" w14:textId="77777777" w:rsidR="003E7E44" w:rsidRDefault="003E7E44" w:rsidP="007A4A0B">
            <w:pPr>
              <w:keepNext/>
            </w:pPr>
            <w:r>
              <w:t>ASC</w:t>
            </w:r>
          </w:p>
        </w:tc>
      </w:tr>
      <w:tr w:rsidR="003E7E44" w14:paraId="02F7438B" w14:textId="77777777" w:rsidTr="007A4A0B">
        <w:trPr>
          <w:cantSplit/>
          <w:trHeight w:val="130"/>
          <w:jc w:val="center"/>
        </w:trPr>
        <w:tc>
          <w:tcPr>
            <w:tcW w:w="2787" w:type="dxa"/>
            <w:vMerge/>
            <w:tcBorders>
              <w:left w:val="single" w:sz="4" w:space="0" w:color="auto"/>
              <w:right w:val="single" w:sz="4" w:space="0" w:color="auto"/>
            </w:tcBorders>
            <w:shd w:val="clear" w:color="auto" w:fill="FFFFFF"/>
          </w:tcPr>
          <w:p w14:paraId="4A11CC12" w14:textId="77777777" w:rsidR="003E7E44" w:rsidRDefault="003E7E44" w:rsidP="007A4A0B">
            <w:pPr>
              <w:keepNext/>
            </w:pPr>
          </w:p>
        </w:tc>
        <w:tc>
          <w:tcPr>
            <w:tcW w:w="709" w:type="dxa"/>
            <w:vMerge/>
            <w:tcBorders>
              <w:left w:val="single" w:sz="4" w:space="0" w:color="auto"/>
              <w:right w:val="single" w:sz="4" w:space="0" w:color="auto"/>
            </w:tcBorders>
            <w:shd w:val="clear" w:color="auto" w:fill="FFFFFF"/>
          </w:tcPr>
          <w:p w14:paraId="27CEA562" w14:textId="77777777" w:rsidR="003E7E44" w:rsidRDefault="003E7E44" w:rsidP="007A4A0B">
            <w:pPr>
              <w:keepNext/>
            </w:pPr>
          </w:p>
        </w:tc>
        <w:tc>
          <w:tcPr>
            <w:tcW w:w="709" w:type="dxa"/>
            <w:vMerge/>
            <w:tcBorders>
              <w:left w:val="single" w:sz="4" w:space="0" w:color="auto"/>
              <w:right w:val="single" w:sz="4" w:space="0" w:color="auto"/>
            </w:tcBorders>
            <w:shd w:val="clear" w:color="auto" w:fill="FFFFFF"/>
          </w:tcPr>
          <w:p w14:paraId="3DAB6815" w14:textId="77777777" w:rsidR="003E7E44" w:rsidRDefault="003E7E44" w:rsidP="007A4A0B">
            <w:pPr>
              <w:keepNext/>
            </w:pPr>
          </w:p>
        </w:tc>
        <w:tc>
          <w:tcPr>
            <w:tcW w:w="850" w:type="dxa"/>
            <w:vMerge/>
            <w:tcBorders>
              <w:left w:val="single" w:sz="4" w:space="0" w:color="auto"/>
              <w:right w:val="single" w:sz="4" w:space="0" w:color="auto"/>
            </w:tcBorders>
            <w:shd w:val="clear" w:color="auto" w:fill="FFFFFF"/>
          </w:tcPr>
          <w:p w14:paraId="73C4D268" w14:textId="77777777" w:rsidR="003E7E44" w:rsidRDefault="003E7E44" w:rsidP="007A4A0B">
            <w:pPr>
              <w:keepNext/>
            </w:pPr>
          </w:p>
        </w:tc>
        <w:tc>
          <w:tcPr>
            <w:tcW w:w="992" w:type="dxa"/>
            <w:vMerge/>
            <w:tcBorders>
              <w:left w:val="single" w:sz="4" w:space="0" w:color="auto"/>
              <w:right w:val="single" w:sz="4" w:space="0" w:color="auto"/>
            </w:tcBorders>
            <w:shd w:val="clear" w:color="auto" w:fill="FFFFFF"/>
          </w:tcPr>
          <w:p w14:paraId="60C8C562" w14:textId="77777777" w:rsidR="003E7E44" w:rsidRDefault="003E7E44" w:rsidP="007A4A0B">
            <w:pPr>
              <w:keepNext/>
            </w:pP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11492622" w14:textId="77777777" w:rsidR="003E7E44" w:rsidRDefault="003E7E44" w:rsidP="007A4A0B">
            <w:pPr>
              <w:keepNext/>
            </w:pPr>
            <w:r>
              <w:t>Mrfmesano</w:t>
            </w:r>
          </w:p>
        </w:tc>
        <w:tc>
          <w:tcPr>
            <w:tcW w:w="966" w:type="dxa"/>
            <w:vMerge/>
            <w:tcBorders>
              <w:left w:val="single" w:sz="4" w:space="0" w:color="auto"/>
              <w:right w:val="single" w:sz="4" w:space="0" w:color="auto"/>
            </w:tcBorders>
            <w:shd w:val="clear" w:color="auto" w:fill="FFFFFF"/>
          </w:tcPr>
          <w:p w14:paraId="3E489E8C" w14:textId="77777777" w:rsidR="003E7E44" w:rsidRDefault="003E7E44" w:rsidP="007A4A0B">
            <w:pPr>
              <w:keepNext/>
            </w:pPr>
          </w:p>
        </w:tc>
      </w:tr>
      <w:tr w:rsidR="003E7E44" w14:paraId="07BCDF6C" w14:textId="77777777" w:rsidTr="007A4A0B">
        <w:trPr>
          <w:cantSplit/>
          <w:trHeight w:val="130"/>
          <w:jc w:val="center"/>
        </w:trPr>
        <w:tc>
          <w:tcPr>
            <w:tcW w:w="2787" w:type="dxa"/>
            <w:vMerge/>
            <w:tcBorders>
              <w:left w:val="single" w:sz="4" w:space="0" w:color="auto"/>
              <w:bottom w:val="single" w:sz="4" w:space="0" w:color="auto"/>
              <w:right w:val="single" w:sz="4" w:space="0" w:color="auto"/>
            </w:tcBorders>
            <w:shd w:val="clear" w:color="auto" w:fill="FFFFFF"/>
          </w:tcPr>
          <w:p w14:paraId="62E6E770" w14:textId="77777777" w:rsidR="003E7E44" w:rsidRDefault="003E7E44" w:rsidP="007A4A0B">
            <w:pPr>
              <w:keepNext/>
            </w:pPr>
          </w:p>
        </w:tc>
        <w:tc>
          <w:tcPr>
            <w:tcW w:w="709" w:type="dxa"/>
            <w:vMerge/>
            <w:tcBorders>
              <w:left w:val="single" w:sz="4" w:space="0" w:color="auto"/>
              <w:bottom w:val="single" w:sz="4" w:space="0" w:color="auto"/>
              <w:right w:val="single" w:sz="4" w:space="0" w:color="auto"/>
            </w:tcBorders>
            <w:shd w:val="clear" w:color="auto" w:fill="FFFFFF"/>
          </w:tcPr>
          <w:p w14:paraId="4F499984" w14:textId="77777777" w:rsidR="003E7E44" w:rsidRDefault="003E7E44" w:rsidP="007A4A0B">
            <w:pPr>
              <w:keepNext/>
            </w:pPr>
          </w:p>
        </w:tc>
        <w:tc>
          <w:tcPr>
            <w:tcW w:w="709" w:type="dxa"/>
            <w:vMerge/>
            <w:tcBorders>
              <w:left w:val="single" w:sz="4" w:space="0" w:color="auto"/>
              <w:bottom w:val="single" w:sz="4" w:space="0" w:color="auto"/>
              <w:right w:val="single" w:sz="4" w:space="0" w:color="auto"/>
            </w:tcBorders>
            <w:shd w:val="clear" w:color="auto" w:fill="FFFFFF"/>
          </w:tcPr>
          <w:p w14:paraId="55934806" w14:textId="77777777" w:rsidR="003E7E44" w:rsidRDefault="003E7E44" w:rsidP="007A4A0B">
            <w:pPr>
              <w:keepNext/>
            </w:pPr>
          </w:p>
        </w:tc>
        <w:tc>
          <w:tcPr>
            <w:tcW w:w="850" w:type="dxa"/>
            <w:vMerge/>
            <w:tcBorders>
              <w:left w:val="single" w:sz="4" w:space="0" w:color="auto"/>
              <w:bottom w:val="single" w:sz="4" w:space="0" w:color="auto"/>
              <w:right w:val="single" w:sz="4" w:space="0" w:color="auto"/>
            </w:tcBorders>
            <w:shd w:val="clear" w:color="auto" w:fill="FFFFFF"/>
          </w:tcPr>
          <w:p w14:paraId="0E3EFDAD" w14:textId="77777777" w:rsidR="003E7E44" w:rsidRDefault="003E7E44" w:rsidP="007A4A0B">
            <w:pPr>
              <w:keepNext/>
            </w:pPr>
          </w:p>
        </w:tc>
        <w:tc>
          <w:tcPr>
            <w:tcW w:w="992" w:type="dxa"/>
            <w:vMerge/>
            <w:tcBorders>
              <w:left w:val="single" w:sz="4" w:space="0" w:color="auto"/>
              <w:bottom w:val="single" w:sz="4" w:space="0" w:color="auto"/>
              <w:right w:val="single" w:sz="4" w:space="0" w:color="auto"/>
            </w:tcBorders>
            <w:shd w:val="clear" w:color="auto" w:fill="FFFFFF"/>
          </w:tcPr>
          <w:p w14:paraId="2196941E" w14:textId="77777777" w:rsidR="003E7E44" w:rsidRDefault="003E7E44" w:rsidP="007A4A0B">
            <w:pPr>
              <w:keepNext/>
            </w:pPr>
          </w:p>
        </w:tc>
        <w:tc>
          <w:tcPr>
            <w:tcW w:w="2246" w:type="dxa"/>
            <w:tcBorders>
              <w:top w:val="single" w:sz="4" w:space="0" w:color="auto"/>
              <w:left w:val="single" w:sz="4" w:space="0" w:color="auto"/>
              <w:bottom w:val="single" w:sz="4" w:space="0" w:color="auto"/>
              <w:right w:val="single" w:sz="4" w:space="0" w:color="auto"/>
            </w:tcBorders>
            <w:shd w:val="clear" w:color="auto" w:fill="FFFFFF"/>
          </w:tcPr>
          <w:p w14:paraId="28BCF434" w14:textId="77777777" w:rsidR="003E7E44" w:rsidRDefault="003E7E44" w:rsidP="007A4A0B">
            <w:pPr>
              <w:keepNext/>
            </w:pPr>
            <w:r w:rsidRPr="003E7E44">
              <w:rPr>
                <w:lang w:val="pt-PT"/>
              </w:rPr>
              <w:t>Aucid</w:t>
            </w:r>
          </w:p>
        </w:tc>
        <w:tc>
          <w:tcPr>
            <w:tcW w:w="966" w:type="dxa"/>
            <w:vMerge/>
            <w:tcBorders>
              <w:left w:val="single" w:sz="4" w:space="0" w:color="auto"/>
              <w:bottom w:val="single" w:sz="4" w:space="0" w:color="auto"/>
              <w:right w:val="single" w:sz="4" w:space="0" w:color="auto"/>
            </w:tcBorders>
            <w:shd w:val="clear" w:color="auto" w:fill="FFFFFF"/>
          </w:tcPr>
          <w:p w14:paraId="73F1364B" w14:textId="77777777" w:rsidR="003E7E44" w:rsidRDefault="003E7E44" w:rsidP="007A4A0B">
            <w:pPr>
              <w:keepNext/>
            </w:pPr>
          </w:p>
        </w:tc>
      </w:tr>
    </w:tbl>
    <w:p w14:paraId="73D3F598" w14:textId="77777777" w:rsidR="003E7E44" w:rsidRPr="00B53E65" w:rsidRDefault="003E7E44" w:rsidP="003E7E44">
      <w:pPr>
        <w:rPr>
          <w:lang w:eastAsia="en-US"/>
        </w:rPr>
      </w:pPr>
    </w:p>
    <w:p w14:paraId="2581AD60" w14:textId="77777777" w:rsidR="00BE2863" w:rsidRDefault="00BE2863" w:rsidP="00BE2863">
      <w:pPr>
        <w:pStyle w:val="Ttulo3"/>
      </w:pPr>
      <w:bookmarkStart w:id="375" w:name="_Toc183459952"/>
      <w:r>
        <w:t>Tabela MembrosAuditorContabil</w:t>
      </w:r>
      <w:bookmarkEnd w:id="375"/>
    </w:p>
    <w:p w14:paraId="7AE4F7BD" w14:textId="77777777" w:rsidR="00BE2863" w:rsidRDefault="00BE2863" w:rsidP="00BE2863">
      <w:pPr>
        <w:pStyle w:val="PreHead3"/>
      </w:pPr>
    </w:p>
    <w:p w14:paraId="3D0112E2" w14:textId="77777777" w:rsidR="00BE2863" w:rsidRDefault="00BE2863" w:rsidP="00BE2863">
      <w:pPr>
        <w:pStyle w:val="PargrafodaLista"/>
        <w:spacing w:after="120" w:line="240" w:lineRule="auto"/>
        <w:ind w:left="1065"/>
        <w:jc w:val="both"/>
        <w:rPr>
          <w:lang w:val="pt-PT"/>
        </w:rPr>
      </w:pPr>
      <w:r>
        <w:rPr>
          <w:lang w:val="pt-PT"/>
        </w:rPr>
        <w:t>Esta tabela armazena os dados dos membros do auditor Contabil independente.</w:t>
      </w:r>
    </w:p>
    <w:p w14:paraId="6D3E4071" w14:textId="77777777" w:rsidR="00BE2863" w:rsidRPr="00691BF4" w:rsidRDefault="00BE2863" w:rsidP="00BE2863">
      <w:pPr>
        <w:pStyle w:val="PargrafodaLista1"/>
        <w:ind w:left="1080"/>
        <w:jc w:val="both"/>
        <w:rPr>
          <w:lang w:val="pt-PT"/>
        </w:rPr>
      </w:pPr>
    </w:p>
    <w:p w14:paraId="083B0ED0" w14:textId="77777777" w:rsidR="00BE2863" w:rsidRDefault="00BE2863" w:rsidP="00BE2863">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BE2863" w14:paraId="5B44E9D7" w14:textId="77777777" w:rsidTr="007A4A0B">
        <w:trPr>
          <w:cantSplit/>
          <w:trHeight w:val="426"/>
          <w:tblHeader/>
          <w:jc w:val="center"/>
        </w:trPr>
        <w:tc>
          <w:tcPr>
            <w:tcW w:w="2441" w:type="dxa"/>
            <w:vMerge w:val="restart"/>
            <w:shd w:val="pct20" w:color="000000" w:fill="FFFFFF"/>
          </w:tcPr>
          <w:p w14:paraId="5CB3FA6F" w14:textId="77777777" w:rsidR="00BE2863" w:rsidRDefault="00BE2863" w:rsidP="007A4A0B">
            <w:pPr>
              <w:pStyle w:val="tabela"/>
              <w:rPr>
                <w:b/>
              </w:rPr>
            </w:pPr>
            <w:r>
              <w:rPr>
                <w:b/>
              </w:rPr>
              <w:t>Campo</w:t>
            </w:r>
          </w:p>
        </w:tc>
        <w:tc>
          <w:tcPr>
            <w:tcW w:w="2954" w:type="dxa"/>
            <w:shd w:val="pct20" w:color="000000" w:fill="FFFFFF"/>
          </w:tcPr>
          <w:p w14:paraId="7F9B48FD" w14:textId="77777777" w:rsidR="00BE2863" w:rsidRDefault="00BE2863" w:rsidP="007A4A0B">
            <w:pPr>
              <w:pStyle w:val="tabela"/>
              <w:rPr>
                <w:b/>
              </w:rPr>
            </w:pPr>
            <w:r>
              <w:rPr>
                <w:b/>
              </w:rPr>
              <w:t>Tipo</w:t>
            </w:r>
          </w:p>
        </w:tc>
        <w:tc>
          <w:tcPr>
            <w:tcW w:w="966" w:type="dxa"/>
            <w:shd w:val="pct20" w:color="000000" w:fill="FFFFFF"/>
          </w:tcPr>
          <w:p w14:paraId="034C1BDB" w14:textId="77777777" w:rsidR="00BE2863" w:rsidRDefault="00BE2863" w:rsidP="007A4A0B">
            <w:pPr>
              <w:pStyle w:val="tabela"/>
              <w:rPr>
                <w:b/>
              </w:rPr>
            </w:pPr>
            <w:r>
              <w:rPr>
                <w:b/>
              </w:rPr>
              <w:t>C.P.</w:t>
            </w:r>
          </w:p>
        </w:tc>
        <w:tc>
          <w:tcPr>
            <w:tcW w:w="966" w:type="dxa"/>
            <w:shd w:val="pct20" w:color="000000" w:fill="FFFFFF"/>
          </w:tcPr>
          <w:p w14:paraId="19D56379" w14:textId="77777777" w:rsidR="00BE2863" w:rsidRDefault="00BE2863" w:rsidP="007A4A0B">
            <w:pPr>
              <w:pStyle w:val="tabela"/>
              <w:rPr>
                <w:b/>
              </w:rPr>
            </w:pPr>
            <w:r>
              <w:rPr>
                <w:b/>
              </w:rPr>
              <w:t>C.E.</w:t>
            </w:r>
          </w:p>
        </w:tc>
        <w:tc>
          <w:tcPr>
            <w:tcW w:w="966" w:type="dxa"/>
            <w:shd w:val="pct20" w:color="000000" w:fill="FFFFFF"/>
          </w:tcPr>
          <w:p w14:paraId="2A55D44E" w14:textId="77777777" w:rsidR="00BE2863" w:rsidRDefault="00BE2863" w:rsidP="007A4A0B">
            <w:pPr>
              <w:pStyle w:val="tabela"/>
              <w:rPr>
                <w:b/>
              </w:rPr>
            </w:pPr>
            <w:r>
              <w:rPr>
                <w:b/>
              </w:rPr>
              <w:t>Obrig.</w:t>
            </w:r>
          </w:p>
        </w:tc>
        <w:tc>
          <w:tcPr>
            <w:tcW w:w="968" w:type="dxa"/>
            <w:shd w:val="pct20" w:color="000000" w:fill="FFFFFF"/>
          </w:tcPr>
          <w:p w14:paraId="39BE796C" w14:textId="77777777" w:rsidR="00BE2863" w:rsidRDefault="00BE2863" w:rsidP="007A4A0B">
            <w:pPr>
              <w:pStyle w:val="tabela"/>
              <w:rPr>
                <w:b/>
              </w:rPr>
            </w:pPr>
            <w:r>
              <w:rPr>
                <w:b/>
              </w:rPr>
              <w:t>Calc.</w:t>
            </w:r>
          </w:p>
        </w:tc>
      </w:tr>
      <w:tr w:rsidR="00BE2863" w14:paraId="5831734C" w14:textId="77777777" w:rsidTr="007A4A0B">
        <w:trPr>
          <w:cantSplit/>
          <w:trHeight w:val="446"/>
          <w:tblHeader/>
          <w:jc w:val="center"/>
        </w:trPr>
        <w:tc>
          <w:tcPr>
            <w:tcW w:w="2441" w:type="dxa"/>
            <w:vMerge/>
            <w:tcBorders>
              <w:bottom w:val="single" w:sz="4" w:space="0" w:color="auto"/>
            </w:tcBorders>
            <w:shd w:val="pct20" w:color="000000" w:fill="FFFFFF"/>
          </w:tcPr>
          <w:p w14:paraId="7DCBD37D" w14:textId="77777777" w:rsidR="00BE2863" w:rsidRDefault="00BE2863" w:rsidP="007A4A0B">
            <w:pPr>
              <w:pStyle w:val="tabela"/>
              <w:rPr>
                <w:b/>
              </w:rPr>
            </w:pPr>
          </w:p>
        </w:tc>
        <w:tc>
          <w:tcPr>
            <w:tcW w:w="6820" w:type="dxa"/>
            <w:gridSpan w:val="5"/>
            <w:tcBorders>
              <w:bottom w:val="single" w:sz="4" w:space="0" w:color="auto"/>
            </w:tcBorders>
            <w:shd w:val="pct20" w:color="000000" w:fill="FFFFFF"/>
          </w:tcPr>
          <w:p w14:paraId="0F7D6251" w14:textId="77777777" w:rsidR="00BE2863" w:rsidRDefault="00BE2863" w:rsidP="007A4A0B">
            <w:pPr>
              <w:pStyle w:val="tabela-spellchk"/>
              <w:rPr>
                <w:b/>
              </w:rPr>
            </w:pPr>
            <w:r>
              <w:rPr>
                <w:b/>
              </w:rPr>
              <w:t>Descrição</w:t>
            </w:r>
          </w:p>
        </w:tc>
      </w:tr>
      <w:tr w:rsidR="00BE2863" w14:paraId="32EC2E44" w14:textId="77777777" w:rsidTr="007A4A0B">
        <w:trPr>
          <w:cantSplit/>
          <w:trHeight w:val="426"/>
          <w:jc w:val="center"/>
        </w:trPr>
        <w:tc>
          <w:tcPr>
            <w:tcW w:w="2441" w:type="dxa"/>
            <w:vMerge w:val="restart"/>
            <w:tcBorders>
              <w:top w:val="nil"/>
            </w:tcBorders>
            <w:shd w:val="clear" w:color="auto" w:fill="FFFFFF"/>
          </w:tcPr>
          <w:p w14:paraId="7C211B73" w14:textId="77777777" w:rsidR="00BE2863" w:rsidRDefault="00BE2863" w:rsidP="007A4A0B">
            <w:pPr>
              <w:pStyle w:val="tabela"/>
            </w:pPr>
            <w:r>
              <w:t>Entcodigo</w:t>
            </w:r>
          </w:p>
        </w:tc>
        <w:tc>
          <w:tcPr>
            <w:tcW w:w="2954" w:type="dxa"/>
            <w:tcBorders>
              <w:top w:val="nil"/>
            </w:tcBorders>
            <w:shd w:val="clear" w:color="auto" w:fill="FFFFFF"/>
          </w:tcPr>
          <w:p w14:paraId="1D26F9C0" w14:textId="77777777" w:rsidR="00BE2863" w:rsidRPr="001B2355" w:rsidRDefault="00BE2863" w:rsidP="007A4A0B">
            <w:pPr>
              <w:pStyle w:val="tabela"/>
            </w:pPr>
            <w:r>
              <w:t>Integer</w:t>
            </w:r>
          </w:p>
        </w:tc>
        <w:tc>
          <w:tcPr>
            <w:tcW w:w="966" w:type="dxa"/>
            <w:tcBorders>
              <w:top w:val="nil"/>
            </w:tcBorders>
            <w:shd w:val="clear" w:color="auto" w:fill="FFFFFF"/>
          </w:tcPr>
          <w:p w14:paraId="7B47EEAC" w14:textId="77777777" w:rsidR="00BE2863" w:rsidRDefault="00BE2863" w:rsidP="007A4A0B">
            <w:pPr>
              <w:pStyle w:val="tabela"/>
            </w:pPr>
            <w:r>
              <w:t>Sim</w:t>
            </w:r>
          </w:p>
        </w:tc>
        <w:tc>
          <w:tcPr>
            <w:tcW w:w="966" w:type="dxa"/>
            <w:shd w:val="clear" w:color="auto" w:fill="FFFFFF"/>
          </w:tcPr>
          <w:p w14:paraId="119C37F8" w14:textId="77777777" w:rsidR="00BE2863" w:rsidRDefault="00BE2863" w:rsidP="007A4A0B">
            <w:pPr>
              <w:pStyle w:val="tabela"/>
            </w:pPr>
            <w:r>
              <w:t>Não</w:t>
            </w:r>
          </w:p>
        </w:tc>
        <w:tc>
          <w:tcPr>
            <w:tcW w:w="966" w:type="dxa"/>
            <w:shd w:val="clear" w:color="auto" w:fill="FFFFFF"/>
          </w:tcPr>
          <w:p w14:paraId="311BE5C2" w14:textId="77777777" w:rsidR="00BE2863" w:rsidRDefault="00BE2863" w:rsidP="007A4A0B">
            <w:pPr>
              <w:pStyle w:val="tabela"/>
            </w:pPr>
            <w:r>
              <w:t>Sim</w:t>
            </w:r>
          </w:p>
        </w:tc>
        <w:tc>
          <w:tcPr>
            <w:tcW w:w="968" w:type="dxa"/>
            <w:shd w:val="clear" w:color="auto" w:fill="FFFFFF"/>
          </w:tcPr>
          <w:p w14:paraId="164A13F4" w14:textId="77777777" w:rsidR="00BE2863" w:rsidRDefault="00BE2863" w:rsidP="007A4A0B">
            <w:pPr>
              <w:pStyle w:val="tabela"/>
            </w:pPr>
            <w:r>
              <w:t>Não</w:t>
            </w:r>
          </w:p>
        </w:tc>
      </w:tr>
      <w:tr w:rsidR="00BE2863" w14:paraId="52B8ABB4" w14:textId="77777777" w:rsidTr="007A4A0B">
        <w:trPr>
          <w:cantSplit/>
          <w:trHeight w:val="426"/>
          <w:jc w:val="center"/>
        </w:trPr>
        <w:tc>
          <w:tcPr>
            <w:tcW w:w="2441" w:type="dxa"/>
            <w:vMerge/>
            <w:tcBorders>
              <w:top w:val="nil"/>
            </w:tcBorders>
            <w:shd w:val="clear" w:color="auto" w:fill="FFFFFF"/>
          </w:tcPr>
          <w:p w14:paraId="29B7AA24" w14:textId="77777777" w:rsidR="00BE2863" w:rsidRDefault="00BE2863" w:rsidP="007A4A0B">
            <w:pPr>
              <w:pStyle w:val="tabela"/>
            </w:pPr>
          </w:p>
        </w:tc>
        <w:tc>
          <w:tcPr>
            <w:tcW w:w="6820" w:type="dxa"/>
            <w:gridSpan w:val="5"/>
            <w:shd w:val="clear" w:color="auto" w:fill="FFFFFF"/>
          </w:tcPr>
          <w:p w14:paraId="0606ECD7" w14:textId="77777777" w:rsidR="00BE2863" w:rsidRDefault="00BE2863" w:rsidP="007A4A0B">
            <w:pPr>
              <w:pStyle w:val="tabela"/>
            </w:pPr>
            <w:r>
              <w:t>Código da entidade</w:t>
            </w:r>
          </w:p>
        </w:tc>
      </w:tr>
      <w:tr w:rsidR="00BE2863" w14:paraId="07E924AB" w14:textId="77777777" w:rsidTr="007A4A0B">
        <w:trPr>
          <w:trHeight w:hRule="exact" w:val="20"/>
          <w:jc w:val="center"/>
        </w:trPr>
        <w:tc>
          <w:tcPr>
            <w:tcW w:w="2441" w:type="dxa"/>
            <w:vMerge w:val="restart"/>
            <w:shd w:val="clear" w:color="auto" w:fill="FFFFFF"/>
          </w:tcPr>
          <w:p w14:paraId="119FE9B1" w14:textId="77777777" w:rsidR="00BE2863" w:rsidRDefault="00BE2863" w:rsidP="007A4A0B">
            <w:pPr>
              <w:pStyle w:val="tabela"/>
            </w:pPr>
            <w:r w:rsidRPr="00F079D5">
              <w:t>mrfMesAno</w:t>
            </w:r>
          </w:p>
        </w:tc>
        <w:tc>
          <w:tcPr>
            <w:tcW w:w="6820" w:type="dxa"/>
            <w:gridSpan w:val="5"/>
            <w:tcBorders>
              <w:bottom w:val="nil"/>
            </w:tcBorders>
            <w:shd w:val="clear" w:color="auto" w:fill="FFFFFF"/>
          </w:tcPr>
          <w:p w14:paraId="3ED4E1D9" w14:textId="77777777" w:rsidR="00BE2863" w:rsidRDefault="00BE2863" w:rsidP="007A4A0B">
            <w:pPr>
              <w:pStyle w:val="tabela"/>
            </w:pPr>
          </w:p>
        </w:tc>
      </w:tr>
      <w:tr w:rsidR="00BE2863" w14:paraId="00F2954B" w14:textId="77777777" w:rsidTr="007A4A0B">
        <w:trPr>
          <w:cantSplit/>
          <w:trHeight w:val="426"/>
          <w:jc w:val="center"/>
        </w:trPr>
        <w:tc>
          <w:tcPr>
            <w:tcW w:w="2441" w:type="dxa"/>
            <w:vMerge/>
            <w:shd w:val="clear" w:color="auto" w:fill="FFFFFF"/>
          </w:tcPr>
          <w:p w14:paraId="163057A4" w14:textId="77777777" w:rsidR="00BE2863" w:rsidRPr="001B2355" w:rsidRDefault="00BE2863" w:rsidP="007A4A0B">
            <w:pPr>
              <w:pStyle w:val="tabela"/>
            </w:pPr>
          </w:p>
        </w:tc>
        <w:tc>
          <w:tcPr>
            <w:tcW w:w="2954" w:type="dxa"/>
            <w:tcBorders>
              <w:top w:val="nil"/>
            </w:tcBorders>
            <w:shd w:val="clear" w:color="auto" w:fill="FFFFFF"/>
          </w:tcPr>
          <w:p w14:paraId="579EE5CD" w14:textId="77777777" w:rsidR="00BE2863" w:rsidRPr="001B2355" w:rsidRDefault="00BE2863" w:rsidP="007A4A0B">
            <w:pPr>
              <w:pStyle w:val="tabela"/>
            </w:pPr>
            <w:r>
              <w:t>Datetime</w:t>
            </w:r>
          </w:p>
        </w:tc>
        <w:tc>
          <w:tcPr>
            <w:tcW w:w="966" w:type="dxa"/>
            <w:tcBorders>
              <w:top w:val="nil"/>
            </w:tcBorders>
            <w:shd w:val="clear" w:color="auto" w:fill="FFFFFF"/>
          </w:tcPr>
          <w:p w14:paraId="05E2BE4C" w14:textId="77777777" w:rsidR="00BE2863" w:rsidRDefault="00BE2863" w:rsidP="007A4A0B">
            <w:pPr>
              <w:pStyle w:val="tabela"/>
            </w:pPr>
            <w:r>
              <w:t>Sim</w:t>
            </w:r>
          </w:p>
        </w:tc>
        <w:tc>
          <w:tcPr>
            <w:tcW w:w="966" w:type="dxa"/>
            <w:tcBorders>
              <w:top w:val="nil"/>
            </w:tcBorders>
            <w:shd w:val="clear" w:color="auto" w:fill="FFFFFF"/>
          </w:tcPr>
          <w:p w14:paraId="66AB0E66" w14:textId="77777777" w:rsidR="00BE2863" w:rsidRDefault="00BE2863" w:rsidP="007A4A0B">
            <w:pPr>
              <w:pStyle w:val="tabela"/>
            </w:pPr>
            <w:r>
              <w:t>Não</w:t>
            </w:r>
          </w:p>
        </w:tc>
        <w:tc>
          <w:tcPr>
            <w:tcW w:w="966" w:type="dxa"/>
            <w:tcBorders>
              <w:top w:val="nil"/>
            </w:tcBorders>
            <w:shd w:val="clear" w:color="auto" w:fill="FFFFFF"/>
          </w:tcPr>
          <w:p w14:paraId="4B544003" w14:textId="77777777" w:rsidR="00BE2863" w:rsidRDefault="00BE2863" w:rsidP="007A4A0B">
            <w:pPr>
              <w:pStyle w:val="tabela"/>
            </w:pPr>
            <w:r>
              <w:t>Sim</w:t>
            </w:r>
          </w:p>
        </w:tc>
        <w:tc>
          <w:tcPr>
            <w:tcW w:w="968" w:type="dxa"/>
            <w:tcBorders>
              <w:top w:val="nil"/>
            </w:tcBorders>
            <w:shd w:val="clear" w:color="auto" w:fill="FFFFFF"/>
          </w:tcPr>
          <w:p w14:paraId="7A288E93" w14:textId="77777777" w:rsidR="00BE2863" w:rsidRDefault="00BE2863" w:rsidP="007A4A0B">
            <w:pPr>
              <w:pStyle w:val="tabela"/>
            </w:pPr>
            <w:r>
              <w:t>Não</w:t>
            </w:r>
          </w:p>
        </w:tc>
      </w:tr>
      <w:tr w:rsidR="00BE2863" w14:paraId="22B5ACA9" w14:textId="77777777" w:rsidTr="007A4A0B">
        <w:trPr>
          <w:cantSplit/>
          <w:trHeight w:val="426"/>
          <w:jc w:val="center"/>
        </w:trPr>
        <w:tc>
          <w:tcPr>
            <w:tcW w:w="2441" w:type="dxa"/>
            <w:vMerge/>
            <w:shd w:val="clear" w:color="auto" w:fill="FFFFFF"/>
          </w:tcPr>
          <w:p w14:paraId="75560355" w14:textId="77777777" w:rsidR="00BE2863" w:rsidRDefault="00BE2863" w:rsidP="007A4A0B">
            <w:pPr>
              <w:pStyle w:val="tabela"/>
            </w:pPr>
          </w:p>
        </w:tc>
        <w:tc>
          <w:tcPr>
            <w:tcW w:w="6820" w:type="dxa"/>
            <w:gridSpan w:val="5"/>
            <w:shd w:val="clear" w:color="auto" w:fill="FFFFFF"/>
          </w:tcPr>
          <w:p w14:paraId="7FCAD0B5" w14:textId="77777777" w:rsidR="00BE2863" w:rsidRDefault="00BE2863" w:rsidP="007A4A0B">
            <w:pPr>
              <w:pStyle w:val="tabela"/>
            </w:pPr>
            <w:r>
              <w:t>Mês de referência</w:t>
            </w:r>
          </w:p>
        </w:tc>
      </w:tr>
      <w:tr w:rsidR="00BE2863" w14:paraId="5548B45A" w14:textId="77777777" w:rsidTr="007A4A0B">
        <w:trPr>
          <w:trHeight w:hRule="exact" w:val="20"/>
          <w:jc w:val="center"/>
        </w:trPr>
        <w:tc>
          <w:tcPr>
            <w:tcW w:w="2441" w:type="dxa"/>
            <w:vMerge w:val="restart"/>
            <w:shd w:val="clear" w:color="auto" w:fill="FFFFFF"/>
          </w:tcPr>
          <w:p w14:paraId="2EADA171" w14:textId="77777777" w:rsidR="00BE2863" w:rsidRDefault="00BE2863" w:rsidP="007A4A0B">
            <w:pPr>
              <w:pStyle w:val="tabela"/>
            </w:pPr>
            <w:r w:rsidRPr="00BE2863">
              <w:t>Aucid</w:t>
            </w:r>
          </w:p>
        </w:tc>
        <w:tc>
          <w:tcPr>
            <w:tcW w:w="6820" w:type="dxa"/>
            <w:gridSpan w:val="5"/>
            <w:tcBorders>
              <w:bottom w:val="nil"/>
            </w:tcBorders>
            <w:shd w:val="clear" w:color="auto" w:fill="FFFFFF"/>
          </w:tcPr>
          <w:p w14:paraId="561741EB" w14:textId="77777777" w:rsidR="00BE2863" w:rsidRDefault="00BE2863" w:rsidP="007A4A0B">
            <w:pPr>
              <w:pStyle w:val="tabela"/>
            </w:pPr>
          </w:p>
        </w:tc>
      </w:tr>
      <w:tr w:rsidR="00BE2863" w14:paraId="00F4EF6D" w14:textId="77777777" w:rsidTr="007A4A0B">
        <w:trPr>
          <w:cantSplit/>
          <w:trHeight w:val="426"/>
          <w:jc w:val="center"/>
        </w:trPr>
        <w:tc>
          <w:tcPr>
            <w:tcW w:w="2441" w:type="dxa"/>
            <w:vMerge/>
            <w:shd w:val="clear" w:color="auto" w:fill="FFFFFF"/>
          </w:tcPr>
          <w:p w14:paraId="613BD4AF" w14:textId="77777777" w:rsidR="00BE2863" w:rsidRPr="001B2355" w:rsidRDefault="00BE2863" w:rsidP="007A4A0B">
            <w:pPr>
              <w:pStyle w:val="tabela"/>
            </w:pPr>
          </w:p>
        </w:tc>
        <w:tc>
          <w:tcPr>
            <w:tcW w:w="2954" w:type="dxa"/>
            <w:tcBorders>
              <w:top w:val="nil"/>
            </w:tcBorders>
            <w:shd w:val="clear" w:color="auto" w:fill="FFFFFF"/>
          </w:tcPr>
          <w:p w14:paraId="4F5B1E4E" w14:textId="77777777" w:rsidR="00BE2863" w:rsidRPr="001B2355" w:rsidRDefault="00BE2863" w:rsidP="007A4A0B">
            <w:pPr>
              <w:pStyle w:val="tabela"/>
            </w:pPr>
            <w:r>
              <w:t>Datetime</w:t>
            </w:r>
          </w:p>
        </w:tc>
        <w:tc>
          <w:tcPr>
            <w:tcW w:w="966" w:type="dxa"/>
            <w:tcBorders>
              <w:top w:val="nil"/>
            </w:tcBorders>
            <w:shd w:val="clear" w:color="auto" w:fill="FFFFFF"/>
          </w:tcPr>
          <w:p w14:paraId="75A68347" w14:textId="77777777" w:rsidR="00BE2863" w:rsidRDefault="00BE2863" w:rsidP="007A4A0B">
            <w:pPr>
              <w:pStyle w:val="tabela"/>
            </w:pPr>
            <w:r>
              <w:t>Sim</w:t>
            </w:r>
          </w:p>
        </w:tc>
        <w:tc>
          <w:tcPr>
            <w:tcW w:w="966" w:type="dxa"/>
            <w:tcBorders>
              <w:top w:val="nil"/>
            </w:tcBorders>
            <w:shd w:val="clear" w:color="auto" w:fill="FFFFFF"/>
          </w:tcPr>
          <w:p w14:paraId="10073F0B" w14:textId="77777777" w:rsidR="00BE2863" w:rsidRDefault="00BE2863" w:rsidP="007A4A0B">
            <w:pPr>
              <w:pStyle w:val="tabela"/>
            </w:pPr>
            <w:r>
              <w:t>Não</w:t>
            </w:r>
          </w:p>
        </w:tc>
        <w:tc>
          <w:tcPr>
            <w:tcW w:w="966" w:type="dxa"/>
            <w:tcBorders>
              <w:top w:val="nil"/>
            </w:tcBorders>
            <w:shd w:val="clear" w:color="auto" w:fill="FFFFFF"/>
          </w:tcPr>
          <w:p w14:paraId="010A5367" w14:textId="77777777" w:rsidR="00BE2863" w:rsidRDefault="00BE2863" w:rsidP="007A4A0B">
            <w:pPr>
              <w:pStyle w:val="tabela"/>
            </w:pPr>
            <w:r>
              <w:t>Sim</w:t>
            </w:r>
          </w:p>
        </w:tc>
        <w:tc>
          <w:tcPr>
            <w:tcW w:w="968" w:type="dxa"/>
            <w:tcBorders>
              <w:top w:val="nil"/>
            </w:tcBorders>
            <w:shd w:val="clear" w:color="auto" w:fill="FFFFFF"/>
          </w:tcPr>
          <w:p w14:paraId="042E580F" w14:textId="77777777" w:rsidR="00BE2863" w:rsidRDefault="00BE2863" w:rsidP="007A4A0B">
            <w:pPr>
              <w:pStyle w:val="tabela"/>
            </w:pPr>
            <w:r>
              <w:t>Não</w:t>
            </w:r>
          </w:p>
        </w:tc>
      </w:tr>
      <w:tr w:rsidR="00BE2863" w14:paraId="4E0CE976" w14:textId="77777777" w:rsidTr="007A4A0B">
        <w:trPr>
          <w:cantSplit/>
          <w:trHeight w:val="426"/>
          <w:jc w:val="center"/>
        </w:trPr>
        <w:tc>
          <w:tcPr>
            <w:tcW w:w="2441" w:type="dxa"/>
            <w:vMerge/>
            <w:shd w:val="clear" w:color="auto" w:fill="FFFFFF"/>
          </w:tcPr>
          <w:p w14:paraId="4F91DB82" w14:textId="77777777" w:rsidR="00BE2863" w:rsidRDefault="00BE2863" w:rsidP="007A4A0B">
            <w:pPr>
              <w:pStyle w:val="tabela"/>
            </w:pPr>
          </w:p>
        </w:tc>
        <w:tc>
          <w:tcPr>
            <w:tcW w:w="6820" w:type="dxa"/>
            <w:gridSpan w:val="5"/>
            <w:shd w:val="clear" w:color="auto" w:fill="FFFFFF"/>
          </w:tcPr>
          <w:p w14:paraId="299ED98E" w14:textId="77777777" w:rsidR="00BE2863" w:rsidRDefault="00BE2863" w:rsidP="007A4A0B">
            <w:pPr>
              <w:pStyle w:val="tabela"/>
            </w:pPr>
            <w:r>
              <w:t>Código do auditor atuarial independente</w:t>
            </w:r>
          </w:p>
        </w:tc>
      </w:tr>
      <w:tr w:rsidR="00BE2863" w14:paraId="7A3800A6" w14:textId="77777777" w:rsidTr="007A4A0B">
        <w:trPr>
          <w:trHeight w:hRule="exact" w:val="20"/>
          <w:jc w:val="center"/>
        </w:trPr>
        <w:tc>
          <w:tcPr>
            <w:tcW w:w="2441" w:type="dxa"/>
            <w:vMerge w:val="restart"/>
            <w:shd w:val="clear" w:color="auto" w:fill="FFFFFF"/>
          </w:tcPr>
          <w:p w14:paraId="60653BA4" w14:textId="77777777" w:rsidR="00BE2863" w:rsidRDefault="00BE2863" w:rsidP="007A4A0B">
            <w:pPr>
              <w:pStyle w:val="tabela"/>
            </w:pPr>
            <w:r w:rsidRPr="00BE2863">
              <w:t>macid</w:t>
            </w:r>
          </w:p>
        </w:tc>
        <w:tc>
          <w:tcPr>
            <w:tcW w:w="6820" w:type="dxa"/>
            <w:gridSpan w:val="5"/>
            <w:tcBorders>
              <w:bottom w:val="nil"/>
            </w:tcBorders>
            <w:shd w:val="clear" w:color="auto" w:fill="FFFFFF"/>
          </w:tcPr>
          <w:p w14:paraId="26ADF25F" w14:textId="77777777" w:rsidR="00BE2863" w:rsidRDefault="00BE2863" w:rsidP="007A4A0B">
            <w:pPr>
              <w:pStyle w:val="tabela"/>
            </w:pPr>
          </w:p>
        </w:tc>
      </w:tr>
      <w:tr w:rsidR="00BE2863" w14:paraId="7CAF344A" w14:textId="77777777" w:rsidTr="007A4A0B">
        <w:trPr>
          <w:cantSplit/>
          <w:trHeight w:val="426"/>
          <w:jc w:val="center"/>
        </w:trPr>
        <w:tc>
          <w:tcPr>
            <w:tcW w:w="2441" w:type="dxa"/>
            <w:vMerge/>
            <w:shd w:val="clear" w:color="auto" w:fill="FFFFFF"/>
          </w:tcPr>
          <w:p w14:paraId="517DCDD9" w14:textId="77777777" w:rsidR="00BE2863" w:rsidRPr="001B2355" w:rsidRDefault="00BE2863" w:rsidP="007A4A0B">
            <w:pPr>
              <w:pStyle w:val="tabela"/>
            </w:pPr>
          </w:p>
        </w:tc>
        <w:tc>
          <w:tcPr>
            <w:tcW w:w="2954" w:type="dxa"/>
            <w:tcBorders>
              <w:top w:val="nil"/>
            </w:tcBorders>
            <w:shd w:val="clear" w:color="auto" w:fill="FFFFFF"/>
          </w:tcPr>
          <w:p w14:paraId="624EED40" w14:textId="77777777" w:rsidR="00BE2863" w:rsidRPr="001B2355" w:rsidRDefault="00BE2863" w:rsidP="007A4A0B">
            <w:pPr>
              <w:pStyle w:val="tabela"/>
            </w:pPr>
            <w:r>
              <w:t>Integer</w:t>
            </w:r>
          </w:p>
        </w:tc>
        <w:tc>
          <w:tcPr>
            <w:tcW w:w="966" w:type="dxa"/>
            <w:tcBorders>
              <w:top w:val="nil"/>
            </w:tcBorders>
            <w:shd w:val="clear" w:color="auto" w:fill="FFFFFF"/>
          </w:tcPr>
          <w:p w14:paraId="08F08DEA" w14:textId="77777777" w:rsidR="00BE2863" w:rsidRDefault="00BE2863" w:rsidP="007A4A0B">
            <w:pPr>
              <w:pStyle w:val="tabela"/>
            </w:pPr>
            <w:r>
              <w:t>Sim</w:t>
            </w:r>
          </w:p>
        </w:tc>
        <w:tc>
          <w:tcPr>
            <w:tcW w:w="966" w:type="dxa"/>
            <w:tcBorders>
              <w:top w:val="nil"/>
            </w:tcBorders>
            <w:shd w:val="clear" w:color="auto" w:fill="FFFFFF"/>
          </w:tcPr>
          <w:p w14:paraId="0F80FF6F" w14:textId="77777777" w:rsidR="00BE2863" w:rsidRDefault="00BE2863" w:rsidP="007A4A0B">
            <w:pPr>
              <w:pStyle w:val="tabela"/>
            </w:pPr>
            <w:r>
              <w:t>Não</w:t>
            </w:r>
          </w:p>
        </w:tc>
        <w:tc>
          <w:tcPr>
            <w:tcW w:w="966" w:type="dxa"/>
            <w:tcBorders>
              <w:top w:val="nil"/>
            </w:tcBorders>
            <w:shd w:val="clear" w:color="auto" w:fill="FFFFFF"/>
          </w:tcPr>
          <w:p w14:paraId="62D40C5B" w14:textId="77777777" w:rsidR="00BE2863" w:rsidRDefault="00BE2863" w:rsidP="007A4A0B">
            <w:pPr>
              <w:pStyle w:val="tabela"/>
            </w:pPr>
            <w:r>
              <w:t>Sim</w:t>
            </w:r>
          </w:p>
        </w:tc>
        <w:tc>
          <w:tcPr>
            <w:tcW w:w="968" w:type="dxa"/>
            <w:tcBorders>
              <w:top w:val="nil"/>
            </w:tcBorders>
            <w:shd w:val="clear" w:color="auto" w:fill="FFFFFF"/>
          </w:tcPr>
          <w:p w14:paraId="7BEAE063" w14:textId="77777777" w:rsidR="00BE2863" w:rsidRDefault="00BE2863" w:rsidP="007A4A0B">
            <w:pPr>
              <w:pStyle w:val="tabela"/>
            </w:pPr>
            <w:r>
              <w:t>Não</w:t>
            </w:r>
          </w:p>
        </w:tc>
      </w:tr>
      <w:tr w:rsidR="00BE2863" w14:paraId="5B77C105" w14:textId="77777777" w:rsidTr="007A4A0B">
        <w:trPr>
          <w:cantSplit/>
          <w:trHeight w:val="426"/>
          <w:jc w:val="center"/>
        </w:trPr>
        <w:tc>
          <w:tcPr>
            <w:tcW w:w="2441" w:type="dxa"/>
            <w:vMerge/>
            <w:shd w:val="clear" w:color="auto" w:fill="FFFFFF"/>
          </w:tcPr>
          <w:p w14:paraId="687604AC" w14:textId="77777777" w:rsidR="00BE2863" w:rsidRDefault="00BE2863" w:rsidP="007A4A0B">
            <w:pPr>
              <w:pStyle w:val="tabela"/>
            </w:pPr>
          </w:p>
        </w:tc>
        <w:tc>
          <w:tcPr>
            <w:tcW w:w="6820" w:type="dxa"/>
            <w:gridSpan w:val="5"/>
            <w:shd w:val="clear" w:color="auto" w:fill="FFFFFF"/>
          </w:tcPr>
          <w:p w14:paraId="129E3C30" w14:textId="77777777" w:rsidR="00BE2863" w:rsidRDefault="00BE2863" w:rsidP="007A4A0B">
            <w:pPr>
              <w:pStyle w:val="tabela"/>
            </w:pPr>
            <w:r>
              <w:t>Sequencial</w:t>
            </w:r>
          </w:p>
        </w:tc>
      </w:tr>
      <w:tr w:rsidR="00BE2863" w14:paraId="2FAFDBC4" w14:textId="77777777" w:rsidTr="007A4A0B">
        <w:trPr>
          <w:trHeight w:hRule="exact" w:val="20"/>
          <w:jc w:val="center"/>
        </w:trPr>
        <w:tc>
          <w:tcPr>
            <w:tcW w:w="2441" w:type="dxa"/>
            <w:vMerge w:val="restart"/>
            <w:shd w:val="clear" w:color="auto" w:fill="FFFFFF"/>
          </w:tcPr>
          <w:p w14:paraId="1C34D6E1" w14:textId="77777777" w:rsidR="00BE2863" w:rsidRDefault="00BE2863" w:rsidP="007A4A0B">
            <w:pPr>
              <w:pStyle w:val="tabela"/>
            </w:pPr>
            <w:r w:rsidRPr="00F079D5">
              <w:t>pesid</w:t>
            </w:r>
          </w:p>
        </w:tc>
        <w:tc>
          <w:tcPr>
            <w:tcW w:w="6820" w:type="dxa"/>
            <w:gridSpan w:val="5"/>
            <w:tcBorders>
              <w:bottom w:val="nil"/>
            </w:tcBorders>
            <w:shd w:val="clear" w:color="auto" w:fill="FFFFFF"/>
          </w:tcPr>
          <w:p w14:paraId="32242518" w14:textId="77777777" w:rsidR="00BE2863" w:rsidRDefault="00BE2863" w:rsidP="007A4A0B">
            <w:pPr>
              <w:pStyle w:val="tabela"/>
            </w:pPr>
          </w:p>
        </w:tc>
      </w:tr>
      <w:tr w:rsidR="00BE2863" w14:paraId="3AB8B922" w14:textId="77777777" w:rsidTr="007A4A0B">
        <w:trPr>
          <w:cantSplit/>
          <w:trHeight w:val="426"/>
          <w:jc w:val="center"/>
        </w:trPr>
        <w:tc>
          <w:tcPr>
            <w:tcW w:w="2441" w:type="dxa"/>
            <w:vMerge/>
            <w:shd w:val="clear" w:color="auto" w:fill="FFFFFF"/>
          </w:tcPr>
          <w:p w14:paraId="088EC413" w14:textId="77777777" w:rsidR="00BE2863" w:rsidRPr="001B2355" w:rsidRDefault="00BE2863" w:rsidP="007A4A0B">
            <w:pPr>
              <w:pStyle w:val="tabela"/>
            </w:pPr>
          </w:p>
        </w:tc>
        <w:tc>
          <w:tcPr>
            <w:tcW w:w="2954" w:type="dxa"/>
            <w:tcBorders>
              <w:top w:val="nil"/>
            </w:tcBorders>
            <w:shd w:val="clear" w:color="auto" w:fill="FFFFFF"/>
          </w:tcPr>
          <w:p w14:paraId="6804C685" w14:textId="77777777" w:rsidR="00BE2863" w:rsidRPr="001B2355" w:rsidRDefault="00BE2863" w:rsidP="007A4A0B">
            <w:pPr>
              <w:pStyle w:val="tabela"/>
            </w:pPr>
            <w:r>
              <w:t>integer</w:t>
            </w:r>
          </w:p>
        </w:tc>
        <w:tc>
          <w:tcPr>
            <w:tcW w:w="966" w:type="dxa"/>
            <w:tcBorders>
              <w:top w:val="nil"/>
            </w:tcBorders>
            <w:shd w:val="clear" w:color="auto" w:fill="FFFFFF"/>
          </w:tcPr>
          <w:p w14:paraId="1A40D04F" w14:textId="77777777" w:rsidR="00BE2863" w:rsidRDefault="00BE2863" w:rsidP="007A4A0B">
            <w:pPr>
              <w:pStyle w:val="tabela"/>
            </w:pPr>
            <w:r>
              <w:t>Não</w:t>
            </w:r>
          </w:p>
        </w:tc>
        <w:tc>
          <w:tcPr>
            <w:tcW w:w="966" w:type="dxa"/>
            <w:tcBorders>
              <w:top w:val="nil"/>
            </w:tcBorders>
            <w:shd w:val="clear" w:color="auto" w:fill="FFFFFF"/>
          </w:tcPr>
          <w:p w14:paraId="43842112" w14:textId="77777777" w:rsidR="00BE2863" w:rsidRDefault="00BE2863" w:rsidP="007A4A0B">
            <w:pPr>
              <w:pStyle w:val="tabela"/>
            </w:pPr>
            <w:r>
              <w:t>Não</w:t>
            </w:r>
          </w:p>
        </w:tc>
        <w:tc>
          <w:tcPr>
            <w:tcW w:w="966" w:type="dxa"/>
            <w:tcBorders>
              <w:top w:val="nil"/>
            </w:tcBorders>
            <w:shd w:val="clear" w:color="auto" w:fill="FFFFFF"/>
          </w:tcPr>
          <w:p w14:paraId="3EF5761F" w14:textId="77777777" w:rsidR="00BE2863" w:rsidRDefault="00BE2863" w:rsidP="007A4A0B">
            <w:pPr>
              <w:pStyle w:val="tabela"/>
            </w:pPr>
            <w:r>
              <w:t>Não</w:t>
            </w:r>
          </w:p>
        </w:tc>
        <w:tc>
          <w:tcPr>
            <w:tcW w:w="968" w:type="dxa"/>
            <w:tcBorders>
              <w:top w:val="nil"/>
            </w:tcBorders>
            <w:shd w:val="clear" w:color="auto" w:fill="FFFFFF"/>
          </w:tcPr>
          <w:p w14:paraId="69C16125" w14:textId="77777777" w:rsidR="00BE2863" w:rsidRDefault="00BE2863" w:rsidP="007A4A0B">
            <w:pPr>
              <w:pStyle w:val="tabela"/>
            </w:pPr>
            <w:r>
              <w:t>Não</w:t>
            </w:r>
          </w:p>
        </w:tc>
      </w:tr>
      <w:tr w:rsidR="00BE2863" w14:paraId="49D434DA" w14:textId="77777777" w:rsidTr="007A4A0B">
        <w:trPr>
          <w:cantSplit/>
          <w:trHeight w:val="426"/>
          <w:jc w:val="center"/>
        </w:trPr>
        <w:tc>
          <w:tcPr>
            <w:tcW w:w="2441" w:type="dxa"/>
            <w:vMerge/>
            <w:shd w:val="clear" w:color="auto" w:fill="FFFFFF"/>
          </w:tcPr>
          <w:p w14:paraId="5BA32E62" w14:textId="77777777" w:rsidR="00BE2863" w:rsidRDefault="00BE2863" w:rsidP="007A4A0B">
            <w:pPr>
              <w:pStyle w:val="tabela"/>
            </w:pPr>
          </w:p>
        </w:tc>
        <w:tc>
          <w:tcPr>
            <w:tcW w:w="6820" w:type="dxa"/>
            <w:gridSpan w:val="5"/>
            <w:shd w:val="clear" w:color="auto" w:fill="FFFFFF"/>
          </w:tcPr>
          <w:p w14:paraId="1E37480F" w14:textId="77777777" w:rsidR="00BE2863" w:rsidRDefault="00BE2863" w:rsidP="00BE2863">
            <w:pPr>
              <w:pStyle w:val="tabela"/>
            </w:pPr>
            <w:r>
              <w:t xml:space="preserve">Código do membro do auditor contábil independente </w:t>
            </w:r>
          </w:p>
        </w:tc>
      </w:tr>
      <w:tr w:rsidR="00BE2863" w14:paraId="3ED65076" w14:textId="77777777" w:rsidTr="007A4A0B">
        <w:trPr>
          <w:trHeight w:hRule="exact" w:val="20"/>
          <w:jc w:val="center"/>
        </w:trPr>
        <w:tc>
          <w:tcPr>
            <w:tcW w:w="2441" w:type="dxa"/>
            <w:vMerge w:val="restart"/>
            <w:shd w:val="clear" w:color="auto" w:fill="FFFFFF"/>
          </w:tcPr>
          <w:p w14:paraId="6CFC5B05" w14:textId="77777777" w:rsidR="00BE2863" w:rsidRDefault="00BE2863" w:rsidP="007A4A0B">
            <w:pPr>
              <w:pStyle w:val="tabela"/>
            </w:pPr>
            <w:r w:rsidRPr="00BE2863">
              <w:t>macCRC</w:t>
            </w:r>
          </w:p>
        </w:tc>
        <w:tc>
          <w:tcPr>
            <w:tcW w:w="6820" w:type="dxa"/>
            <w:gridSpan w:val="5"/>
            <w:tcBorders>
              <w:bottom w:val="nil"/>
            </w:tcBorders>
            <w:shd w:val="clear" w:color="auto" w:fill="FFFFFF"/>
          </w:tcPr>
          <w:p w14:paraId="283CC821" w14:textId="77777777" w:rsidR="00BE2863" w:rsidRDefault="00BE2863" w:rsidP="007A4A0B">
            <w:pPr>
              <w:pStyle w:val="tabela"/>
            </w:pPr>
          </w:p>
        </w:tc>
      </w:tr>
      <w:tr w:rsidR="00BE2863" w14:paraId="16A5AFFC" w14:textId="77777777" w:rsidTr="007A4A0B">
        <w:trPr>
          <w:cantSplit/>
          <w:trHeight w:val="426"/>
          <w:jc w:val="center"/>
        </w:trPr>
        <w:tc>
          <w:tcPr>
            <w:tcW w:w="2441" w:type="dxa"/>
            <w:vMerge/>
            <w:shd w:val="clear" w:color="auto" w:fill="FFFFFF"/>
          </w:tcPr>
          <w:p w14:paraId="3ED99ABB" w14:textId="77777777" w:rsidR="00BE2863" w:rsidRPr="001B2355" w:rsidRDefault="00BE2863" w:rsidP="007A4A0B">
            <w:pPr>
              <w:pStyle w:val="tabela"/>
            </w:pPr>
          </w:p>
        </w:tc>
        <w:tc>
          <w:tcPr>
            <w:tcW w:w="2954" w:type="dxa"/>
            <w:tcBorders>
              <w:top w:val="nil"/>
            </w:tcBorders>
            <w:shd w:val="clear" w:color="auto" w:fill="FFFFFF"/>
          </w:tcPr>
          <w:p w14:paraId="3D11C5EF" w14:textId="77777777" w:rsidR="00BE2863" w:rsidRPr="001B2355" w:rsidRDefault="0044579E" w:rsidP="007A4A0B">
            <w:pPr>
              <w:pStyle w:val="tabela"/>
            </w:pPr>
            <w:r>
              <w:t>Varchar(30)</w:t>
            </w:r>
          </w:p>
        </w:tc>
        <w:tc>
          <w:tcPr>
            <w:tcW w:w="966" w:type="dxa"/>
            <w:tcBorders>
              <w:top w:val="nil"/>
            </w:tcBorders>
            <w:shd w:val="clear" w:color="auto" w:fill="FFFFFF"/>
          </w:tcPr>
          <w:p w14:paraId="6DE33F08" w14:textId="77777777" w:rsidR="00BE2863" w:rsidRDefault="00BE2863" w:rsidP="007A4A0B">
            <w:pPr>
              <w:pStyle w:val="tabela"/>
            </w:pPr>
            <w:r>
              <w:t>Não</w:t>
            </w:r>
          </w:p>
        </w:tc>
        <w:tc>
          <w:tcPr>
            <w:tcW w:w="966" w:type="dxa"/>
            <w:tcBorders>
              <w:top w:val="nil"/>
            </w:tcBorders>
            <w:shd w:val="clear" w:color="auto" w:fill="FFFFFF"/>
          </w:tcPr>
          <w:p w14:paraId="41F6149C" w14:textId="77777777" w:rsidR="00BE2863" w:rsidRDefault="00BE2863" w:rsidP="007A4A0B">
            <w:pPr>
              <w:pStyle w:val="tabela"/>
            </w:pPr>
            <w:r>
              <w:t>Não</w:t>
            </w:r>
          </w:p>
        </w:tc>
        <w:tc>
          <w:tcPr>
            <w:tcW w:w="966" w:type="dxa"/>
            <w:tcBorders>
              <w:top w:val="nil"/>
            </w:tcBorders>
            <w:shd w:val="clear" w:color="auto" w:fill="FFFFFF"/>
          </w:tcPr>
          <w:p w14:paraId="18818482" w14:textId="77777777" w:rsidR="00BE2863" w:rsidRDefault="00BE2863" w:rsidP="007A4A0B">
            <w:pPr>
              <w:pStyle w:val="tabela"/>
            </w:pPr>
            <w:r>
              <w:t>Não</w:t>
            </w:r>
          </w:p>
        </w:tc>
        <w:tc>
          <w:tcPr>
            <w:tcW w:w="968" w:type="dxa"/>
            <w:tcBorders>
              <w:top w:val="nil"/>
            </w:tcBorders>
            <w:shd w:val="clear" w:color="auto" w:fill="FFFFFF"/>
          </w:tcPr>
          <w:p w14:paraId="3BC52EEB" w14:textId="77777777" w:rsidR="00BE2863" w:rsidRDefault="00BE2863" w:rsidP="007A4A0B">
            <w:pPr>
              <w:pStyle w:val="tabela"/>
            </w:pPr>
            <w:r>
              <w:t>Não</w:t>
            </w:r>
          </w:p>
        </w:tc>
      </w:tr>
      <w:tr w:rsidR="00BE2863" w14:paraId="062530E0" w14:textId="77777777" w:rsidTr="007A4A0B">
        <w:trPr>
          <w:cantSplit/>
          <w:trHeight w:val="426"/>
          <w:jc w:val="center"/>
        </w:trPr>
        <w:tc>
          <w:tcPr>
            <w:tcW w:w="2441" w:type="dxa"/>
            <w:vMerge/>
            <w:shd w:val="clear" w:color="auto" w:fill="FFFFFF"/>
          </w:tcPr>
          <w:p w14:paraId="6D5D1C61" w14:textId="77777777" w:rsidR="00BE2863" w:rsidRDefault="00BE2863" w:rsidP="007A4A0B">
            <w:pPr>
              <w:pStyle w:val="tabela"/>
            </w:pPr>
          </w:p>
        </w:tc>
        <w:tc>
          <w:tcPr>
            <w:tcW w:w="6820" w:type="dxa"/>
            <w:gridSpan w:val="5"/>
            <w:shd w:val="clear" w:color="auto" w:fill="FFFFFF"/>
          </w:tcPr>
          <w:p w14:paraId="28169A2B" w14:textId="77777777" w:rsidR="00BE2863" w:rsidRDefault="0044579E" w:rsidP="00BE2863">
            <w:pPr>
              <w:pStyle w:val="tabela"/>
            </w:pPr>
            <w:r>
              <w:t>Número</w:t>
            </w:r>
            <w:r w:rsidR="00BE2863">
              <w:t xml:space="preserve"> do CRC </w:t>
            </w:r>
          </w:p>
        </w:tc>
      </w:tr>
    </w:tbl>
    <w:p w14:paraId="5BD0BF44" w14:textId="77777777" w:rsidR="00BE2863" w:rsidRDefault="00BE2863" w:rsidP="00BE2863">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7"/>
        <w:gridCol w:w="709"/>
        <w:gridCol w:w="709"/>
        <w:gridCol w:w="850"/>
        <w:gridCol w:w="992"/>
        <w:gridCol w:w="2246"/>
        <w:gridCol w:w="966"/>
      </w:tblGrid>
      <w:tr w:rsidR="00BE2863" w14:paraId="451F376D" w14:textId="77777777" w:rsidTr="007A4A0B">
        <w:trPr>
          <w:tblHeader/>
          <w:jc w:val="center"/>
        </w:trPr>
        <w:tc>
          <w:tcPr>
            <w:tcW w:w="2787" w:type="dxa"/>
            <w:shd w:val="pct20" w:color="000000" w:fill="FFFFFF"/>
          </w:tcPr>
          <w:p w14:paraId="72466EE3" w14:textId="77777777" w:rsidR="00BE2863" w:rsidRDefault="00BE2863" w:rsidP="007A4A0B">
            <w:pPr>
              <w:keepNext/>
              <w:rPr>
                <w:b/>
              </w:rPr>
            </w:pPr>
            <w:r>
              <w:rPr>
                <w:b/>
              </w:rPr>
              <w:t>Índice</w:t>
            </w:r>
          </w:p>
        </w:tc>
        <w:tc>
          <w:tcPr>
            <w:tcW w:w="709" w:type="dxa"/>
            <w:shd w:val="pct20" w:color="000000" w:fill="FFFFFF"/>
          </w:tcPr>
          <w:p w14:paraId="1318FCD8" w14:textId="77777777" w:rsidR="00BE2863" w:rsidRDefault="00BE2863" w:rsidP="007A4A0B">
            <w:pPr>
              <w:keepNext/>
              <w:rPr>
                <w:b/>
              </w:rPr>
            </w:pPr>
            <w:r>
              <w:rPr>
                <w:b/>
              </w:rPr>
              <w:t>C.P.</w:t>
            </w:r>
          </w:p>
        </w:tc>
        <w:tc>
          <w:tcPr>
            <w:tcW w:w="709" w:type="dxa"/>
            <w:shd w:val="pct20" w:color="000000" w:fill="FFFFFF"/>
          </w:tcPr>
          <w:p w14:paraId="40A8A00B" w14:textId="77777777" w:rsidR="00BE2863" w:rsidRDefault="00BE2863" w:rsidP="007A4A0B">
            <w:pPr>
              <w:keepNext/>
              <w:rPr>
                <w:b/>
              </w:rPr>
            </w:pPr>
            <w:r>
              <w:rPr>
                <w:b/>
              </w:rPr>
              <w:t>C.E.</w:t>
            </w:r>
          </w:p>
        </w:tc>
        <w:tc>
          <w:tcPr>
            <w:tcW w:w="850" w:type="dxa"/>
            <w:shd w:val="pct20" w:color="000000" w:fill="FFFFFF"/>
          </w:tcPr>
          <w:p w14:paraId="20109AF8" w14:textId="77777777" w:rsidR="00BE2863" w:rsidRDefault="00BE2863" w:rsidP="007A4A0B">
            <w:pPr>
              <w:keepNext/>
              <w:rPr>
                <w:b/>
              </w:rPr>
            </w:pPr>
            <w:r>
              <w:rPr>
                <w:b/>
              </w:rPr>
              <w:t>Único</w:t>
            </w:r>
          </w:p>
        </w:tc>
        <w:tc>
          <w:tcPr>
            <w:tcW w:w="992" w:type="dxa"/>
            <w:shd w:val="pct20" w:color="000000" w:fill="FFFFFF"/>
          </w:tcPr>
          <w:p w14:paraId="3815CED2" w14:textId="77777777" w:rsidR="00BE2863" w:rsidRDefault="00BE2863" w:rsidP="007A4A0B">
            <w:pPr>
              <w:keepNext/>
              <w:rPr>
                <w:b/>
              </w:rPr>
            </w:pPr>
            <w:r>
              <w:rPr>
                <w:b/>
              </w:rPr>
              <w:t>Agrup.</w:t>
            </w:r>
          </w:p>
        </w:tc>
        <w:tc>
          <w:tcPr>
            <w:tcW w:w="2246" w:type="dxa"/>
            <w:shd w:val="pct20" w:color="000000" w:fill="FFFFFF"/>
          </w:tcPr>
          <w:p w14:paraId="37AC2701" w14:textId="77777777" w:rsidR="00BE2863" w:rsidRDefault="00BE2863" w:rsidP="007A4A0B">
            <w:pPr>
              <w:keepNext/>
              <w:rPr>
                <w:b/>
              </w:rPr>
            </w:pPr>
            <w:r>
              <w:rPr>
                <w:b/>
              </w:rPr>
              <w:t>Campo</w:t>
            </w:r>
          </w:p>
        </w:tc>
        <w:tc>
          <w:tcPr>
            <w:tcW w:w="966" w:type="dxa"/>
            <w:shd w:val="pct20" w:color="000000" w:fill="FFFFFF"/>
          </w:tcPr>
          <w:p w14:paraId="62612D99" w14:textId="77777777" w:rsidR="00BE2863" w:rsidRDefault="00BE2863" w:rsidP="007A4A0B">
            <w:pPr>
              <w:keepNext/>
              <w:rPr>
                <w:b/>
              </w:rPr>
            </w:pPr>
            <w:r>
              <w:rPr>
                <w:b/>
              </w:rPr>
              <w:t>Ordem</w:t>
            </w:r>
          </w:p>
        </w:tc>
      </w:tr>
      <w:tr w:rsidR="00BE2863" w14:paraId="2936260B" w14:textId="77777777" w:rsidTr="007A4A0B">
        <w:trPr>
          <w:cantSplit/>
          <w:trHeight w:val="141"/>
          <w:jc w:val="center"/>
        </w:trPr>
        <w:tc>
          <w:tcPr>
            <w:tcW w:w="2787" w:type="dxa"/>
            <w:vMerge w:val="restart"/>
            <w:shd w:val="clear" w:color="auto" w:fill="FFFFFF"/>
          </w:tcPr>
          <w:p w14:paraId="599E1934" w14:textId="77777777" w:rsidR="00BE2863" w:rsidRDefault="00BE2863" w:rsidP="007A4A0B">
            <w:pPr>
              <w:keepNext/>
            </w:pPr>
            <w:r w:rsidRPr="00E129DB">
              <w:t>PK_</w:t>
            </w:r>
            <w:r>
              <w:t>Membros</w:t>
            </w:r>
            <w:r w:rsidR="00F34BC8">
              <w:t>AuditorContabil</w:t>
            </w:r>
          </w:p>
        </w:tc>
        <w:tc>
          <w:tcPr>
            <w:tcW w:w="709" w:type="dxa"/>
            <w:vMerge w:val="restart"/>
            <w:shd w:val="clear" w:color="auto" w:fill="FFFFFF"/>
          </w:tcPr>
          <w:p w14:paraId="2139BA1B" w14:textId="77777777" w:rsidR="00BE2863" w:rsidRDefault="00BE2863" w:rsidP="007A4A0B">
            <w:pPr>
              <w:keepNext/>
            </w:pPr>
            <w:r>
              <w:t>Sim</w:t>
            </w:r>
          </w:p>
        </w:tc>
        <w:tc>
          <w:tcPr>
            <w:tcW w:w="709" w:type="dxa"/>
            <w:vMerge w:val="restart"/>
            <w:shd w:val="clear" w:color="auto" w:fill="FFFFFF"/>
          </w:tcPr>
          <w:p w14:paraId="3EA56BF6" w14:textId="77777777" w:rsidR="00BE2863" w:rsidRDefault="00BE2863" w:rsidP="007A4A0B">
            <w:pPr>
              <w:keepNext/>
            </w:pPr>
            <w:r>
              <w:t>Não</w:t>
            </w:r>
          </w:p>
        </w:tc>
        <w:tc>
          <w:tcPr>
            <w:tcW w:w="850" w:type="dxa"/>
            <w:vMerge w:val="restart"/>
            <w:shd w:val="clear" w:color="auto" w:fill="FFFFFF"/>
          </w:tcPr>
          <w:p w14:paraId="6B2B8126" w14:textId="77777777" w:rsidR="00BE2863" w:rsidRDefault="00BE2863" w:rsidP="007A4A0B">
            <w:pPr>
              <w:keepNext/>
            </w:pPr>
            <w:r>
              <w:t>Sim</w:t>
            </w:r>
          </w:p>
        </w:tc>
        <w:tc>
          <w:tcPr>
            <w:tcW w:w="992" w:type="dxa"/>
            <w:vMerge w:val="restart"/>
            <w:shd w:val="clear" w:color="auto" w:fill="FFFFFF"/>
          </w:tcPr>
          <w:p w14:paraId="7F068543" w14:textId="77777777" w:rsidR="00BE2863" w:rsidRDefault="00BE2863" w:rsidP="007A4A0B">
            <w:pPr>
              <w:keepNext/>
            </w:pPr>
            <w:r>
              <w:t>Não</w:t>
            </w:r>
          </w:p>
        </w:tc>
        <w:tc>
          <w:tcPr>
            <w:tcW w:w="2246" w:type="dxa"/>
            <w:shd w:val="clear" w:color="auto" w:fill="FFFFFF"/>
          </w:tcPr>
          <w:p w14:paraId="38336249" w14:textId="77777777" w:rsidR="00BE2863" w:rsidRDefault="00BE2863" w:rsidP="007A4A0B">
            <w:pPr>
              <w:keepNext/>
            </w:pPr>
            <w:r>
              <w:t>Entcodigo</w:t>
            </w:r>
          </w:p>
        </w:tc>
        <w:tc>
          <w:tcPr>
            <w:tcW w:w="966" w:type="dxa"/>
            <w:vMerge w:val="restart"/>
            <w:shd w:val="clear" w:color="auto" w:fill="FFFFFF"/>
          </w:tcPr>
          <w:p w14:paraId="264E699B" w14:textId="77777777" w:rsidR="00BE2863" w:rsidRDefault="00BE2863" w:rsidP="007A4A0B">
            <w:pPr>
              <w:keepNext/>
            </w:pPr>
            <w:r>
              <w:t>ASC</w:t>
            </w:r>
          </w:p>
        </w:tc>
      </w:tr>
      <w:tr w:rsidR="00BE2863" w14:paraId="4D09DEE0" w14:textId="77777777" w:rsidTr="007A4A0B">
        <w:trPr>
          <w:cantSplit/>
          <w:trHeight w:val="138"/>
          <w:jc w:val="center"/>
        </w:trPr>
        <w:tc>
          <w:tcPr>
            <w:tcW w:w="2787" w:type="dxa"/>
            <w:vMerge/>
            <w:shd w:val="clear" w:color="auto" w:fill="FFFFFF"/>
          </w:tcPr>
          <w:p w14:paraId="1D5E3975" w14:textId="77777777" w:rsidR="00BE2863" w:rsidRPr="00E129DB" w:rsidRDefault="00BE2863" w:rsidP="007A4A0B">
            <w:pPr>
              <w:keepNext/>
            </w:pPr>
          </w:p>
        </w:tc>
        <w:tc>
          <w:tcPr>
            <w:tcW w:w="709" w:type="dxa"/>
            <w:vMerge/>
            <w:shd w:val="clear" w:color="auto" w:fill="FFFFFF"/>
          </w:tcPr>
          <w:p w14:paraId="42CEFF97" w14:textId="77777777" w:rsidR="00BE2863" w:rsidRDefault="00BE2863" w:rsidP="007A4A0B">
            <w:pPr>
              <w:keepNext/>
            </w:pPr>
          </w:p>
        </w:tc>
        <w:tc>
          <w:tcPr>
            <w:tcW w:w="709" w:type="dxa"/>
            <w:vMerge/>
            <w:shd w:val="clear" w:color="auto" w:fill="FFFFFF"/>
          </w:tcPr>
          <w:p w14:paraId="1A3025A4" w14:textId="77777777" w:rsidR="00BE2863" w:rsidRDefault="00BE2863" w:rsidP="007A4A0B">
            <w:pPr>
              <w:keepNext/>
            </w:pPr>
          </w:p>
        </w:tc>
        <w:tc>
          <w:tcPr>
            <w:tcW w:w="850" w:type="dxa"/>
            <w:vMerge/>
            <w:shd w:val="clear" w:color="auto" w:fill="FFFFFF"/>
          </w:tcPr>
          <w:p w14:paraId="4420B9A1" w14:textId="77777777" w:rsidR="00BE2863" w:rsidRDefault="00BE2863" w:rsidP="007A4A0B">
            <w:pPr>
              <w:keepNext/>
            </w:pPr>
          </w:p>
        </w:tc>
        <w:tc>
          <w:tcPr>
            <w:tcW w:w="992" w:type="dxa"/>
            <w:vMerge/>
            <w:shd w:val="clear" w:color="auto" w:fill="FFFFFF"/>
          </w:tcPr>
          <w:p w14:paraId="367E200B" w14:textId="77777777" w:rsidR="00BE2863" w:rsidRDefault="00BE2863" w:rsidP="007A4A0B">
            <w:pPr>
              <w:keepNext/>
            </w:pPr>
          </w:p>
        </w:tc>
        <w:tc>
          <w:tcPr>
            <w:tcW w:w="2246" w:type="dxa"/>
            <w:shd w:val="clear" w:color="auto" w:fill="FFFFFF"/>
          </w:tcPr>
          <w:p w14:paraId="1FA01592" w14:textId="77777777" w:rsidR="00BE2863" w:rsidRDefault="00BE2863" w:rsidP="007A4A0B">
            <w:pPr>
              <w:keepNext/>
            </w:pPr>
            <w:r>
              <w:t>Mrfmesano</w:t>
            </w:r>
          </w:p>
        </w:tc>
        <w:tc>
          <w:tcPr>
            <w:tcW w:w="966" w:type="dxa"/>
            <w:vMerge/>
            <w:shd w:val="clear" w:color="auto" w:fill="FFFFFF"/>
          </w:tcPr>
          <w:p w14:paraId="5B685821" w14:textId="77777777" w:rsidR="00BE2863" w:rsidRDefault="00BE2863" w:rsidP="007A4A0B">
            <w:pPr>
              <w:keepNext/>
            </w:pPr>
          </w:p>
        </w:tc>
      </w:tr>
      <w:tr w:rsidR="00BE2863" w14:paraId="3A1DD9C5" w14:textId="77777777" w:rsidTr="007A4A0B">
        <w:trPr>
          <w:cantSplit/>
          <w:trHeight w:val="138"/>
          <w:jc w:val="center"/>
        </w:trPr>
        <w:tc>
          <w:tcPr>
            <w:tcW w:w="2787" w:type="dxa"/>
            <w:vMerge/>
            <w:shd w:val="clear" w:color="auto" w:fill="FFFFFF"/>
          </w:tcPr>
          <w:p w14:paraId="0EB81F01" w14:textId="77777777" w:rsidR="00BE2863" w:rsidRPr="00E129DB" w:rsidRDefault="00BE2863" w:rsidP="007A4A0B">
            <w:pPr>
              <w:keepNext/>
            </w:pPr>
          </w:p>
        </w:tc>
        <w:tc>
          <w:tcPr>
            <w:tcW w:w="709" w:type="dxa"/>
            <w:vMerge/>
            <w:shd w:val="clear" w:color="auto" w:fill="FFFFFF"/>
          </w:tcPr>
          <w:p w14:paraId="488A24DB" w14:textId="77777777" w:rsidR="00BE2863" w:rsidRDefault="00BE2863" w:rsidP="007A4A0B">
            <w:pPr>
              <w:keepNext/>
            </w:pPr>
          </w:p>
        </w:tc>
        <w:tc>
          <w:tcPr>
            <w:tcW w:w="709" w:type="dxa"/>
            <w:vMerge/>
            <w:shd w:val="clear" w:color="auto" w:fill="FFFFFF"/>
          </w:tcPr>
          <w:p w14:paraId="76B4C7F0" w14:textId="77777777" w:rsidR="00BE2863" w:rsidRDefault="00BE2863" w:rsidP="007A4A0B">
            <w:pPr>
              <w:keepNext/>
            </w:pPr>
          </w:p>
        </w:tc>
        <w:tc>
          <w:tcPr>
            <w:tcW w:w="850" w:type="dxa"/>
            <w:vMerge/>
            <w:shd w:val="clear" w:color="auto" w:fill="FFFFFF"/>
          </w:tcPr>
          <w:p w14:paraId="10672EFD" w14:textId="77777777" w:rsidR="00BE2863" w:rsidRDefault="00BE2863" w:rsidP="007A4A0B">
            <w:pPr>
              <w:keepNext/>
            </w:pPr>
          </w:p>
        </w:tc>
        <w:tc>
          <w:tcPr>
            <w:tcW w:w="992" w:type="dxa"/>
            <w:vMerge/>
            <w:shd w:val="clear" w:color="auto" w:fill="FFFFFF"/>
          </w:tcPr>
          <w:p w14:paraId="6182497E" w14:textId="77777777" w:rsidR="00BE2863" w:rsidRDefault="00BE2863" w:rsidP="007A4A0B">
            <w:pPr>
              <w:keepNext/>
            </w:pPr>
          </w:p>
        </w:tc>
        <w:tc>
          <w:tcPr>
            <w:tcW w:w="2246" w:type="dxa"/>
            <w:shd w:val="clear" w:color="auto" w:fill="FFFFFF"/>
          </w:tcPr>
          <w:p w14:paraId="5E4A5FB5" w14:textId="77777777" w:rsidR="00BE2863" w:rsidRDefault="00BE2863" w:rsidP="007A4A0B">
            <w:pPr>
              <w:keepNext/>
            </w:pPr>
            <w:r w:rsidRPr="00BE2863">
              <w:t>Aucid</w:t>
            </w:r>
          </w:p>
        </w:tc>
        <w:tc>
          <w:tcPr>
            <w:tcW w:w="966" w:type="dxa"/>
            <w:vMerge/>
            <w:shd w:val="clear" w:color="auto" w:fill="FFFFFF"/>
          </w:tcPr>
          <w:p w14:paraId="66468309" w14:textId="77777777" w:rsidR="00BE2863" w:rsidRDefault="00BE2863" w:rsidP="007A4A0B">
            <w:pPr>
              <w:keepNext/>
            </w:pPr>
          </w:p>
        </w:tc>
      </w:tr>
      <w:tr w:rsidR="00BE2863" w14:paraId="28E21BC8" w14:textId="77777777" w:rsidTr="007A4A0B">
        <w:trPr>
          <w:cantSplit/>
          <w:trHeight w:val="138"/>
          <w:jc w:val="center"/>
        </w:trPr>
        <w:tc>
          <w:tcPr>
            <w:tcW w:w="2787" w:type="dxa"/>
            <w:vMerge/>
            <w:shd w:val="clear" w:color="auto" w:fill="FFFFFF"/>
          </w:tcPr>
          <w:p w14:paraId="26382AD1" w14:textId="77777777" w:rsidR="00BE2863" w:rsidRPr="00E129DB" w:rsidRDefault="00BE2863" w:rsidP="007A4A0B">
            <w:pPr>
              <w:keepNext/>
            </w:pPr>
          </w:p>
        </w:tc>
        <w:tc>
          <w:tcPr>
            <w:tcW w:w="709" w:type="dxa"/>
            <w:vMerge/>
            <w:shd w:val="clear" w:color="auto" w:fill="FFFFFF"/>
          </w:tcPr>
          <w:p w14:paraId="53CF5C02" w14:textId="77777777" w:rsidR="00BE2863" w:rsidRDefault="00BE2863" w:rsidP="007A4A0B">
            <w:pPr>
              <w:keepNext/>
            </w:pPr>
          </w:p>
        </w:tc>
        <w:tc>
          <w:tcPr>
            <w:tcW w:w="709" w:type="dxa"/>
            <w:vMerge/>
            <w:shd w:val="clear" w:color="auto" w:fill="FFFFFF"/>
          </w:tcPr>
          <w:p w14:paraId="55098886" w14:textId="77777777" w:rsidR="00BE2863" w:rsidRDefault="00BE2863" w:rsidP="007A4A0B">
            <w:pPr>
              <w:keepNext/>
            </w:pPr>
          </w:p>
        </w:tc>
        <w:tc>
          <w:tcPr>
            <w:tcW w:w="850" w:type="dxa"/>
            <w:vMerge/>
            <w:shd w:val="clear" w:color="auto" w:fill="FFFFFF"/>
          </w:tcPr>
          <w:p w14:paraId="69C767AD" w14:textId="77777777" w:rsidR="00BE2863" w:rsidRDefault="00BE2863" w:rsidP="007A4A0B">
            <w:pPr>
              <w:keepNext/>
            </w:pPr>
          </w:p>
        </w:tc>
        <w:tc>
          <w:tcPr>
            <w:tcW w:w="992" w:type="dxa"/>
            <w:vMerge/>
            <w:shd w:val="clear" w:color="auto" w:fill="FFFFFF"/>
          </w:tcPr>
          <w:p w14:paraId="21E14060" w14:textId="77777777" w:rsidR="00BE2863" w:rsidRDefault="00BE2863" w:rsidP="007A4A0B">
            <w:pPr>
              <w:keepNext/>
            </w:pPr>
          </w:p>
        </w:tc>
        <w:tc>
          <w:tcPr>
            <w:tcW w:w="2246" w:type="dxa"/>
            <w:shd w:val="clear" w:color="auto" w:fill="FFFFFF"/>
          </w:tcPr>
          <w:p w14:paraId="596F6543" w14:textId="77777777" w:rsidR="00BE2863" w:rsidRDefault="00BE2863" w:rsidP="007A4A0B">
            <w:pPr>
              <w:keepNext/>
            </w:pPr>
            <w:r w:rsidRPr="00BE2863">
              <w:t>macid</w:t>
            </w:r>
          </w:p>
        </w:tc>
        <w:tc>
          <w:tcPr>
            <w:tcW w:w="966" w:type="dxa"/>
            <w:vMerge/>
            <w:shd w:val="clear" w:color="auto" w:fill="FFFFFF"/>
          </w:tcPr>
          <w:p w14:paraId="218C92A2" w14:textId="77777777" w:rsidR="00BE2863" w:rsidRDefault="00BE2863" w:rsidP="007A4A0B">
            <w:pPr>
              <w:keepNext/>
            </w:pPr>
          </w:p>
        </w:tc>
      </w:tr>
    </w:tbl>
    <w:p w14:paraId="055093B6" w14:textId="77777777" w:rsidR="007A417C" w:rsidRDefault="007A417C" w:rsidP="007A417C"/>
    <w:p w14:paraId="7F3F6E9A" w14:textId="77777777" w:rsidR="007A417C" w:rsidRDefault="007A417C" w:rsidP="007A417C">
      <w:pPr>
        <w:pStyle w:val="Ttulo3"/>
      </w:pPr>
      <w:bookmarkStart w:id="376" w:name="_Toc183459953"/>
      <w:r>
        <w:t>Tabela AtivoCodigo</w:t>
      </w:r>
      <w:bookmarkEnd w:id="376"/>
    </w:p>
    <w:p w14:paraId="3F8300B5" w14:textId="77777777" w:rsidR="007A417C" w:rsidRDefault="007A417C" w:rsidP="007A417C">
      <w:pPr>
        <w:pStyle w:val="PreHead3"/>
      </w:pPr>
    </w:p>
    <w:p w14:paraId="1FBEF5D9" w14:textId="77777777" w:rsidR="007A417C" w:rsidRDefault="00642C54" w:rsidP="007A417C">
      <w:r w:rsidRPr="00BA6FDB">
        <w:t>Esta tabela armazenará os códigos dos ativos para fins do risco de mercado</w:t>
      </w:r>
      <w:r w:rsidR="007A417C">
        <w:t>.</w:t>
      </w:r>
    </w:p>
    <w:p w14:paraId="7BEA545B" w14:textId="77777777" w:rsidR="007A417C" w:rsidRDefault="007A417C" w:rsidP="007A417C">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7A417C" w14:paraId="3BD75E09" w14:textId="77777777" w:rsidTr="009614D1">
        <w:trPr>
          <w:cantSplit/>
          <w:trHeight w:val="426"/>
          <w:tblHeader/>
          <w:jc w:val="center"/>
        </w:trPr>
        <w:tc>
          <w:tcPr>
            <w:tcW w:w="2441" w:type="dxa"/>
            <w:vMerge w:val="restart"/>
            <w:shd w:val="pct20" w:color="000000" w:fill="FFFFFF"/>
          </w:tcPr>
          <w:p w14:paraId="67B30EAF" w14:textId="77777777" w:rsidR="007A417C" w:rsidRDefault="007A417C" w:rsidP="009614D1">
            <w:pPr>
              <w:pStyle w:val="tabela"/>
              <w:rPr>
                <w:b/>
              </w:rPr>
            </w:pPr>
            <w:r>
              <w:rPr>
                <w:b/>
              </w:rPr>
              <w:t>Campo</w:t>
            </w:r>
          </w:p>
        </w:tc>
        <w:tc>
          <w:tcPr>
            <w:tcW w:w="2954" w:type="dxa"/>
            <w:shd w:val="pct20" w:color="000000" w:fill="FFFFFF"/>
          </w:tcPr>
          <w:p w14:paraId="5B473181" w14:textId="77777777" w:rsidR="007A417C" w:rsidRDefault="007A417C" w:rsidP="009614D1">
            <w:pPr>
              <w:pStyle w:val="tabela"/>
              <w:rPr>
                <w:b/>
              </w:rPr>
            </w:pPr>
            <w:r>
              <w:rPr>
                <w:b/>
              </w:rPr>
              <w:t>Tipo</w:t>
            </w:r>
          </w:p>
        </w:tc>
        <w:tc>
          <w:tcPr>
            <w:tcW w:w="966" w:type="dxa"/>
            <w:shd w:val="pct20" w:color="000000" w:fill="FFFFFF"/>
          </w:tcPr>
          <w:p w14:paraId="55430B36" w14:textId="77777777" w:rsidR="007A417C" w:rsidRDefault="007A417C" w:rsidP="009614D1">
            <w:pPr>
              <w:pStyle w:val="tabela"/>
              <w:rPr>
                <w:b/>
              </w:rPr>
            </w:pPr>
            <w:r>
              <w:rPr>
                <w:b/>
              </w:rPr>
              <w:t>C.P.</w:t>
            </w:r>
          </w:p>
        </w:tc>
        <w:tc>
          <w:tcPr>
            <w:tcW w:w="966" w:type="dxa"/>
            <w:shd w:val="pct20" w:color="000000" w:fill="FFFFFF"/>
          </w:tcPr>
          <w:p w14:paraId="0811FF4C" w14:textId="77777777" w:rsidR="007A417C" w:rsidRDefault="007A417C" w:rsidP="009614D1">
            <w:pPr>
              <w:pStyle w:val="tabela"/>
              <w:rPr>
                <w:b/>
              </w:rPr>
            </w:pPr>
            <w:r>
              <w:rPr>
                <w:b/>
              </w:rPr>
              <w:t>C.E.</w:t>
            </w:r>
          </w:p>
        </w:tc>
        <w:tc>
          <w:tcPr>
            <w:tcW w:w="966" w:type="dxa"/>
            <w:shd w:val="pct20" w:color="000000" w:fill="FFFFFF"/>
          </w:tcPr>
          <w:p w14:paraId="357BB092" w14:textId="77777777" w:rsidR="007A417C" w:rsidRDefault="007A417C" w:rsidP="009614D1">
            <w:pPr>
              <w:pStyle w:val="tabela"/>
              <w:rPr>
                <w:b/>
              </w:rPr>
            </w:pPr>
            <w:r>
              <w:rPr>
                <w:b/>
              </w:rPr>
              <w:t>Obrig.</w:t>
            </w:r>
          </w:p>
        </w:tc>
        <w:tc>
          <w:tcPr>
            <w:tcW w:w="968" w:type="dxa"/>
            <w:shd w:val="pct20" w:color="000000" w:fill="FFFFFF"/>
          </w:tcPr>
          <w:p w14:paraId="6531A016" w14:textId="77777777" w:rsidR="007A417C" w:rsidRDefault="007A417C" w:rsidP="009614D1">
            <w:pPr>
              <w:pStyle w:val="tabela"/>
              <w:rPr>
                <w:b/>
              </w:rPr>
            </w:pPr>
            <w:r>
              <w:rPr>
                <w:b/>
              </w:rPr>
              <w:t>Calc.</w:t>
            </w:r>
          </w:p>
        </w:tc>
      </w:tr>
      <w:tr w:rsidR="007A417C" w14:paraId="63C83241" w14:textId="77777777" w:rsidTr="009614D1">
        <w:trPr>
          <w:cantSplit/>
          <w:trHeight w:val="426"/>
          <w:tblHeader/>
          <w:jc w:val="center"/>
        </w:trPr>
        <w:tc>
          <w:tcPr>
            <w:tcW w:w="2441" w:type="dxa"/>
            <w:vMerge/>
            <w:shd w:val="pct20" w:color="000000" w:fill="FFFFFF"/>
          </w:tcPr>
          <w:p w14:paraId="503F4447" w14:textId="77777777" w:rsidR="007A417C" w:rsidRDefault="007A417C" w:rsidP="009614D1">
            <w:pPr>
              <w:pStyle w:val="tabela"/>
              <w:rPr>
                <w:b/>
              </w:rPr>
            </w:pPr>
          </w:p>
        </w:tc>
        <w:tc>
          <w:tcPr>
            <w:tcW w:w="6820" w:type="dxa"/>
            <w:gridSpan w:val="5"/>
            <w:shd w:val="pct20" w:color="000000" w:fill="FFFFFF"/>
          </w:tcPr>
          <w:p w14:paraId="262B3CCC" w14:textId="77777777" w:rsidR="007A417C" w:rsidRDefault="007A417C" w:rsidP="009614D1">
            <w:pPr>
              <w:pStyle w:val="tabela-spellchk"/>
              <w:rPr>
                <w:b/>
              </w:rPr>
            </w:pPr>
            <w:r>
              <w:rPr>
                <w:b/>
              </w:rPr>
              <w:t>Descrição</w:t>
            </w:r>
          </w:p>
        </w:tc>
      </w:tr>
      <w:tr w:rsidR="007A417C" w14:paraId="3B6D5BF0" w14:textId="77777777" w:rsidTr="009614D1">
        <w:trPr>
          <w:trHeight w:hRule="exact" w:val="20"/>
          <w:tblHeader/>
          <w:jc w:val="center"/>
        </w:trPr>
        <w:tc>
          <w:tcPr>
            <w:tcW w:w="2441" w:type="dxa"/>
            <w:shd w:val="pct20" w:color="000000" w:fill="FFFFFF"/>
          </w:tcPr>
          <w:p w14:paraId="123CC0C8" w14:textId="77777777" w:rsidR="007A417C" w:rsidRDefault="007A417C" w:rsidP="009614D1">
            <w:pPr>
              <w:pStyle w:val="tabela-separate"/>
              <w:rPr>
                <w:b/>
              </w:rPr>
            </w:pPr>
          </w:p>
        </w:tc>
        <w:tc>
          <w:tcPr>
            <w:tcW w:w="6820" w:type="dxa"/>
            <w:gridSpan w:val="5"/>
            <w:shd w:val="pct20" w:color="000000" w:fill="FFFFFF"/>
          </w:tcPr>
          <w:p w14:paraId="3FBC71FA" w14:textId="77777777" w:rsidR="007A417C" w:rsidRDefault="007A417C" w:rsidP="009614D1">
            <w:pPr>
              <w:pStyle w:val="tabela-separate"/>
              <w:rPr>
                <w:b/>
              </w:rPr>
            </w:pPr>
          </w:p>
        </w:tc>
      </w:tr>
      <w:tr w:rsidR="00642C54" w14:paraId="6C9A2535" w14:textId="77777777" w:rsidTr="009614D1">
        <w:trPr>
          <w:cantSplit/>
          <w:trHeight w:val="426"/>
          <w:jc w:val="center"/>
        </w:trPr>
        <w:tc>
          <w:tcPr>
            <w:tcW w:w="2441" w:type="dxa"/>
            <w:vMerge w:val="restart"/>
            <w:shd w:val="clear" w:color="auto" w:fill="FFFFFF"/>
          </w:tcPr>
          <w:p w14:paraId="6D6CD10A" w14:textId="77777777" w:rsidR="00642C54" w:rsidRDefault="00642C54" w:rsidP="00642C54">
            <w:pPr>
              <w:pStyle w:val="tabela"/>
            </w:pPr>
            <w:r w:rsidRPr="00AD233B">
              <w:t>atvCodigo</w:t>
            </w:r>
          </w:p>
        </w:tc>
        <w:tc>
          <w:tcPr>
            <w:tcW w:w="2954" w:type="dxa"/>
            <w:shd w:val="clear" w:color="auto" w:fill="FFFFFF"/>
          </w:tcPr>
          <w:p w14:paraId="029C5816" w14:textId="77777777" w:rsidR="00642C54" w:rsidRDefault="00642C54" w:rsidP="00642C54">
            <w:pPr>
              <w:pStyle w:val="tabela"/>
            </w:pPr>
            <w:r>
              <w:t>String(5)</w:t>
            </w:r>
          </w:p>
        </w:tc>
        <w:tc>
          <w:tcPr>
            <w:tcW w:w="966" w:type="dxa"/>
            <w:shd w:val="clear" w:color="auto" w:fill="FFFFFF"/>
          </w:tcPr>
          <w:p w14:paraId="42EBE363" w14:textId="77777777" w:rsidR="00642C54" w:rsidRDefault="00642C54" w:rsidP="00642C54">
            <w:pPr>
              <w:pStyle w:val="tabela"/>
            </w:pPr>
            <w:r>
              <w:t>Sim</w:t>
            </w:r>
          </w:p>
        </w:tc>
        <w:tc>
          <w:tcPr>
            <w:tcW w:w="966" w:type="dxa"/>
            <w:shd w:val="clear" w:color="auto" w:fill="FFFFFF"/>
          </w:tcPr>
          <w:p w14:paraId="6E7F2AED" w14:textId="77777777" w:rsidR="00642C54" w:rsidRDefault="00642C54" w:rsidP="00642C54">
            <w:pPr>
              <w:pStyle w:val="tabela"/>
            </w:pPr>
            <w:r>
              <w:t>Não</w:t>
            </w:r>
          </w:p>
        </w:tc>
        <w:tc>
          <w:tcPr>
            <w:tcW w:w="966" w:type="dxa"/>
            <w:shd w:val="clear" w:color="auto" w:fill="FFFFFF"/>
          </w:tcPr>
          <w:p w14:paraId="1F9EAE66" w14:textId="77777777" w:rsidR="00642C54" w:rsidRDefault="00642C54" w:rsidP="00642C54">
            <w:pPr>
              <w:pStyle w:val="tabela"/>
            </w:pPr>
            <w:r>
              <w:t>Sim</w:t>
            </w:r>
          </w:p>
        </w:tc>
        <w:tc>
          <w:tcPr>
            <w:tcW w:w="968" w:type="dxa"/>
            <w:shd w:val="clear" w:color="auto" w:fill="FFFFFF"/>
          </w:tcPr>
          <w:p w14:paraId="259552E7" w14:textId="77777777" w:rsidR="00642C54" w:rsidRDefault="00642C54" w:rsidP="00642C54">
            <w:pPr>
              <w:pStyle w:val="tabela"/>
            </w:pPr>
            <w:r>
              <w:t>Não</w:t>
            </w:r>
          </w:p>
        </w:tc>
      </w:tr>
      <w:tr w:rsidR="00642C54" w14:paraId="5AE59714" w14:textId="77777777" w:rsidTr="009614D1">
        <w:trPr>
          <w:cantSplit/>
          <w:trHeight w:val="426"/>
          <w:jc w:val="center"/>
        </w:trPr>
        <w:tc>
          <w:tcPr>
            <w:tcW w:w="2441" w:type="dxa"/>
            <w:vMerge/>
            <w:shd w:val="clear" w:color="auto" w:fill="FFFFFF"/>
          </w:tcPr>
          <w:p w14:paraId="7092526B" w14:textId="77777777" w:rsidR="00642C54" w:rsidRDefault="00642C54" w:rsidP="00642C54">
            <w:pPr>
              <w:pStyle w:val="tabela"/>
            </w:pPr>
          </w:p>
        </w:tc>
        <w:tc>
          <w:tcPr>
            <w:tcW w:w="6820" w:type="dxa"/>
            <w:gridSpan w:val="5"/>
            <w:shd w:val="clear" w:color="auto" w:fill="FFFFFF"/>
          </w:tcPr>
          <w:p w14:paraId="3870CFED" w14:textId="77777777" w:rsidR="00642C54" w:rsidRDefault="00642C54" w:rsidP="00642C54">
            <w:pPr>
              <w:pStyle w:val="tabela"/>
            </w:pPr>
            <w:r>
              <w:t>Código do ativo</w:t>
            </w:r>
          </w:p>
        </w:tc>
      </w:tr>
      <w:tr w:rsidR="007A417C" w14:paraId="3A2640EA" w14:textId="77777777" w:rsidTr="009614D1">
        <w:trPr>
          <w:trHeight w:hRule="exact" w:val="20"/>
          <w:jc w:val="center"/>
        </w:trPr>
        <w:tc>
          <w:tcPr>
            <w:tcW w:w="2441" w:type="dxa"/>
            <w:shd w:val="clear" w:color="auto" w:fill="FFFFFF"/>
          </w:tcPr>
          <w:p w14:paraId="34E1CE41" w14:textId="77777777" w:rsidR="007A417C" w:rsidRDefault="007A417C" w:rsidP="009614D1">
            <w:pPr>
              <w:pStyle w:val="tabela-separate"/>
            </w:pPr>
          </w:p>
        </w:tc>
        <w:tc>
          <w:tcPr>
            <w:tcW w:w="6820" w:type="dxa"/>
            <w:gridSpan w:val="5"/>
            <w:shd w:val="clear" w:color="auto" w:fill="FFFFFF"/>
          </w:tcPr>
          <w:p w14:paraId="55B27458" w14:textId="77777777" w:rsidR="007A417C" w:rsidRDefault="007A417C" w:rsidP="009614D1">
            <w:pPr>
              <w:pStyle w:val="tabela-separate"/>
            </w:pPr>
          </w:p>
        </w:tc>
      </w:tr>
      <w:tr w:rsidR="00642C54" w14:paraId="3A520FC7" w14:textId="77777777" w:rsidTr="009614D1">
        <w:trPr>
          <w:cantSplit/>
          <w:trHeight w:val="426"/>
          <w:jc w:val="center"/>
        </w:trPr>
        <w:tc>
          <w:tcPr>
            <w:tcW w:w="2441" w:type="dxa"/>
            <w:vMerge w:val="restart"/>
            <w:shd w:val="clear" w:color="auto" w:fill="FFFFFF"/>
          </w:tcPr>
          <w:p w14:paraId="68952EE4" w14:textId="77777777" w:rsidR="00642C54" w:rsidRDefault="00642C54" w:rsidP="00642C54">
            <w:pPr>
              <w:pStyle w:val="tabela"/>
            </w:pPr>
            <w:r w:rsidRPr="00AD233B">
              <w:t>atvDescricao</w:t>
            </w:r>
          </w:p>
        </w:tc>
        <w:tc>
          <w:tcPr>
            <w:tcW w:w="2954" w:type="dxa"/>
            <w:shd w:val="clear" w:color="auto" w:fill="FFFFFF"/>
          </w:tcPr>
          <w:p w14:paraId="3E34D185" w14:textId="77777777" w:rsidR="00642C54" w:rsidRDefault="00642C54" w:rsidP="00642C54">
            <w:pPr>
              <w:pStyle w:val="tabela"/>
            </w:pPr>
            <w:r>
              <w:t>String(130)</w:t>
            </w:r>
          </w:p>
        </w:tc>
        <w:tc>
          <w:tcPr>
            <w:tcW w:w="966" w:type="dxa"/>
            <w:shd w:val="clear" w:color="auto" w:fill="FFFFFF"/>
          </w:tcPr>
          <w:p w14:paraId="0B56BC5A" w14:textId="77777777" w:rsidR="00642C54" w:rsidRDefault="00642C54" w:rsidP="00642C54">
            <w:pPr>
              <w:pStyle w:val="tabela"/>
            </w:pPr>
            <w:r>
              <w:t>Não</w:t>
            </w:r>
          </w:p>
        </w:tc>
        <w:tc>
          <w:tcPr>
            <w:tcW w:w="966" w:type="dxa"/>
            <w:shd w:val="clear" w:color="auto" w:fill="FFFFFF"/>
          </w:tcPr>
          <w:p w14:paraId="198484CA" w14:textId="77777777" w:rsidR="00642C54" w:rsidRDefault="00642C54" w:rsidP="00642C54">
            <w:pPr>
              <w:pStyle w:val="tabela"/>
            </w:pPr>
            <w:r>
              <w:t>Não</w:t>
            </w:r>
          </w:p>
        </w:tc>
        <w:tc>
          <w:tcPr>
            <w:tcW w:w="966" w:type="dxa"/>
            <w:shd w:val="clear" w:color="auto" w:fill="FFFFFF"/>
          </w:tcPr>
          <w:p w14:paraId="0BE706CA" w14:textId="77777777" w:rsidR="00642C54" w:rsidRDefault="00642C54" w:rsidP="00642C54">
            <w:pPr>
              <w:pStyle w:val="tabela"/>
            </w:pPr>
            <w:r>
              <w:t>Não</w:t>
            </w:r>
          </w:p>
        </w:tc>
        <w:tc>
          <w:tcPr>
            <w:tcW w:w="968" w:type="dxa"/>
            <w:shd w:val="clear" w:color="auto" w:fill="FFFFFF"/>
          </w:tcPr>
          <w:p w14:paraId="38FC18D9" w14:textId="77777777" w:rsidR="00642C54" w:rsidRDefault="00642C54" w:rsidP="00642C54">
            <w:pPr>
              <w:pStyle w:val="tabela"/>
            </w:pPr>
            <w:r>
              <w:t>Não</w:t>
            </w:r>
          </w:p>
        </w:tc>
      </w:tr>
      <w:tr w:rsidR="00642C54" w14:paraId="2BD53A62" w14:textId="77777777" w:rsidTr="009614D1">
        <w:trPr>
          <w:cantSplit/>
          <w:trHeight w:val="426"/>
          <w:jc w:val="center"/>
        </w:trPr>
        <w:tc>
          <w:tcPr>
            <w:tcW w:w="2441" w:type="dxa"/>
            <w:vMerge/>
            <w:shd w:val="clear" w:color="auto" w:fill="FFFFFF"/>
          </w:tcPr>
          <w:p w14:paraId="7934220D" w14:textId="77777777" w:rsidR="00642C54" w:rsidRDefault="00642C54" w:rsidP="00642C54">
            <w:pPr>
              <w:pStyle w:val="tabela"/>
            </w:pPr>
          </w:p>
        </w:tc>
        <w:tc>
          <w:tcPr>
            <w:tcW w:w="6820" w:type="dxa"/>
            <w:gridSpan w:val="5"/>
            <w:shd w:val="clear" w:color="auto" w:fill="FFFFFF"/>
          </w:tcPr>
          <w:p w14:paraId="600B47FA" w14:textId="77777777" w:rsidR="00642C54" w:rsidRDefault="00642C54" w:rsidP="00642C54">
            <w:pPr>
              <w:pStyle w:val="tabela"/>
            </w:pPr>
            <w:r>
              <w:t>Descrição do ativo</w:t>
            </w:r>
          </w:p>
        </w:tc>
      </w:tr>
      <w:tr w:rsidR="007A417C" w14:paraId="2F764109" w14:textId="77777777" w:rsidTr="009614D1">
        <w:trPr>
          <w:trHeight w:hRule="exact" w:val="20"/>
          <w:jc w:val="center"/>
        </w:trPr>
        <w:tc>
          <w:tcPr>
            <w:tcW w:w="2441" w:type="dxa"/>
            <w:shd w:val="clear" w:color="auto" w:fill="FFFFFF"/>
          </w:tcPr>
          <w:p w14:paraId="2E2D7F0B" w14:textId="77777777" w:rsidR="007A417C" w:rsidRDefault="007A417C" w:rsidP="009614D1">
            <w:pPr>
              <w:pStyle w:val="tabela-separate"/>
            </w:pPr>
          </w:p>
        </w:tc>
        <w:tc>
          <w:tcPr>
            <w:tcW w:w="6820" w:type="dxa"/>
            <w:gridSpan w:val="5"/>
            <w:shd w:val="clear" w:color="auto" w:fill="FFFFFF"/>
          </w:tcPr>
          <w:p w14:paraId="226FA0BD" w14:textId="77777777" w:rsidR="007A417C" w:rsidRDefault="007A417C" w:rsidP="009614D1">
            <w:pPr>
              <w:pStyle w:val="tabela-separate"/>
            </w:pPr>
          </w:p>
        </w:tc>
      </w:tr>
    </w:tbl>
    <w:p w14:paraId="66A9CFF5" w14:textId="77777777" w:rsidR="007A417C" w:rsidRDefault="007A417C" w:rsidP="007A417C"/>
    <w:p w14:paraId="1B9BD41B" w14:textId="77777777" w:rsidR="007A417C" w:rsidRDefault="007A417C" w:rsidP="007A417C">
      <w:pPr>
        <w:pStyle w:val="Ttulo4"/>
      </w:pPr>
      <w:r>
        <w:lastRenderedPageBreak/>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7A417C" w14:paraId="1D15F966" w14:textId="77777777" w:rsidTr="00642C54">
        <w:trPr>
          <w:tblHeader/>
          <w:jc w:val="center"/>
        </w:trPr>
        <w:tc>
          <w:tcPr>
            <w:tcW w:w="2735" w:type="dxa"/>
            <w:shd w:val="pct20" w:color="000000" w:fill="FFFFFF"/>
          </w:tcPr>
          <w:p w14:paraId="4424CB14" w14:textId="77777777" w:rsidR="007A417C" w:rsidRDefault="007A417C" w:rsidP="009614D1">
            <w:pPr>
              <w:rPr>
                <w:b/>
              </w:rPr>
            </w:pPr>
            <w:r>
              <w:rPr>
                <w:b/>
              </w:rPr>
              <w:t>Índice</w:t>
            </w:r>
          </w:p>
        </w:tc>
        <w:tc>
          <w:tcPr>
            <w:tcW w:w="676" w:type="dxa"/>
            <w:shd w:val="pct20" w:color="000000" w:fill="FFFFFF"/>
          </w:tcPr>
          <w:p w14:paraId="528F8BBE" w14:textId="77777777" w:rsidR="007A417C" w:rsidRDefault="007A417C" w:rsidP="009614D1">
            <w:pPr>
              <w:rPr>
                <w:b/>
              </w:rPr>
            </w:pPr>
            <w:r>
              <w:rPr>
                <w:b/>
              </w:rPr>
              <w:t>C.P.</w:t>
            </w:r>
          </w:p>
        </w:tc>
        <w:tc>
          <w:tcPr>
            <w:tcW w:w="676" w:type="dxa"/>
            <w:shd w:val="pct20" w:color="000000" w:fill="FFFFFF"/>
          </w:tcPr>
          <w:p w14:paraId="67F0CAD1" w14:textId="77777777" w:rsidR="007A417C" w:rsidRDefault="007A417C" w:rsidP="009614D1">
            <w:pPr>
              <w:rPr>
                <w:b/>
              </w:rPr>
            </w:pPr>
            <w:r>
              <w:rPr>
                <w:b/>
              </w:rPr>
              <w:t>C.E.</w:t>
            </w:r>
          </w:p>
        </w:tc>
        <w:tc>
          <w:tcPr>
            <w:tcW w:w="852" w:type="dxa"/>
            <w:shd w:val="pct20" w:color="000000" w:fill="FFFFFF"/>
          </w:tcPr>
          <w:p w14:paraId="1BA1A91E" w14:textId="77777777" w:rsidR="007A417C" w:rsidRDefault="007A417C" w:rsidP="009614D1">
            <w:pPr>
              <w:rPr>
                <w:b/>
              </w:rPr>
            </w:pPr>
            <w:r>
              <w:rPr>
                <w:b/>
              </w:rPr>
              <w:t>Único</w:t>
            </w:r>
          </w:p>
        </w:tc>
        <w:tc>
          <w:tcPr>
            <w:tcW w:w="966" w:type="dxa"/>
            <w:shd w:val="pct20" w:color="000000" w:fill="FFFFFF"/>
          </w:tcPr>
          <w:p w14:paraId="23E19AAC" w14:textId="77777777" w:rsidR="007A417C" w:rsidRDefault="007A417C" w:rsidP="009614D1">
            <w:pPr>
              <w:rPr>
                <w:b/>
              </w:rPr>
            </w:pPr>
            <w:r>
              <w:rPr>
                <w:b/>
              </w:rPr>
              <w:t>Agrup.</w:t>
            </w:r>
          </w:p>
        </w:tc>
        <w:tc>
          <w:tcPr>
            <w:tcW w:w="2388" w:type="dxa"/>
            <w:shd w:val="pct20" w:color="000000" w:fill="FFFFFF"/>
          </w:tcPr>
          <w:p w14:paraId="20F789DC" w14:textId="77777777" w:rsidR="007A417C" w:rsidRDefault="007A417C" w:rsidP="009614D1">
            <w:pPr>
              <w:rPr>
                <w:b/>
              </w:rPr>
            </w:pPr>
            <w:r>
              <w:rPr>
                <w:b/>
              </w:rPr>
              <w:t>Campo</w:t>
            </w:r>
          </w:p>
        </w:tc>
        <w:tc>
          <w:tcPr>
            <w:tcW w:w="966" w:type="dxa"/>
            <w:shd w:val="pct20" w:color="000000" w:fill="FFFFFF"/>
          </w:tcPr>
          <w:p w14:paraId="53707A70" w14:textId="77777777" w:rsidR="007A417C" w:rsidRDefault="007A417C" w:rsidP="009614D1">
            <w:pPr>
              <w:rPr>
                <w:b/>
              </w:rPr>
            </w:pPr>
            <w:r>
              <w:rPr>
                <w:b/>
              </w:rPr>
              <w:t>Ordem</w:t>
            </w:r>
          </w:p>
        </w:tc>
      </w:tr>
      <w:tr w:rsidR="00642C54" w14:paraId="621E2B5E" w14:textId="77777777" w:rsidTr="00642C54">
        <w:trPr>
          <w:jc w:val="center"/>
        </w:trPr>
        <w:tc>
          <w:tcPr>
            <w:tcW w:w="2735" w:type="dxa"/>
            <w:shd w:val="clear" w:color="auto" w:fill="FFFFFF"/>
          </w:tcPr>
          <w:p w14:paraId="6F0D884E" w14:textId="77777777" w:rsidR="00642C54" w:rsidRDefault="00642C54" w:rsidP="00642C54">
            <w:pPr>
              <w:keepNext/>
            </w:pPr>
            <w:r w:rsidRPr="00953DF7">
              <w:t>PK_AtivoCodigo</w:t>
            </w:r>
          </w:p>
        </w:tc>
        <w:tc>
          <w:tcPr>
            <w:tcW w:w="676" w:type="dxa"/>
            <w:shd w:val="clear" w:color="auto" w:fill="FFFFFF"/>
          </w:tcPr>
          <w:p w14:paraId="753318C3" w14:textId="77777777" w:rsidR="00642C54" w:rsidRDefault="00642C54" w:rsidP="00642C54">
            <w:r>
              <w:t>Sim</w:t>
            </w:r>
          </w:p>
        </w:tc>
        <w:tc>
          <w:tcPr>
            <w:tcW w:w="676" w:type="dxa"/>
            <w:shd w:val="clear" w:color="auto" w:fill="FFFFFF"/>
          </w:tcPr>
          <w:p w14:paraId="4449D791" w14:textId="77777777" w:rsidR="00642C54" w:rsidRDefault="00642C54" w:rsidP="00642C54">
            <w:r>
              <w:t>Não</w:t>
            </w:r>
          </w:p>
        </w:tc>
        <w:tc>
          <w:tcPr>
            <w:tcW w:w="852" w:type="dxa"/>
            <w:shd w:val="clear" w:color="auto" w:fill="FFFFFF"/>
          </w:tcPr>
          <w:p w14:paraId="5FDFB0B6" w14:textId="77777777" w:rsidR="00642C54" w:rsidRDefault="00642C54" w:rsidP="00642C54">
            <w:r>
              <w:t>Sim</w:t>
            </w:r>
          </w:p>
        </w:tc>
        <w:tc>
          <w:tcPr>
            <w:tcW w:w="966" w:type="dxa"/>
            <w:shd w:val="clear" w:color="auto" w:fill="FFFFFF"/>
          </w:tcPr>
          <w:p w14:paraId="238B2A8F" w14:textId="77777777" w:rsidR="00642C54" w:rsidRDefault="00642C54" w:rsidP="00642C54">
            <w:r>
              <w:t>Não</w:t>
            </w:r>
          </w:p>
        </w:tc>
        <w:tc>
          <w:tcPr>
            <w:tcW w:w="2388" w:type="dxa"/>
            <w:shd w:val="clear" w:color="auto" w:fill="FFFFFF"/>
          </w:tcPr>
          <w:p w14:paraId="2CEC6DC4" w14:textId="77777777" w:rsidR="00642C54" w:rsidRDefault="00642C54" w:rsidP="00642C54">
            <w:r w:rsidRPr="007F3889">
              <w:t>atvCodigo</w:t>
            </w:r>
          </w:p>
        </w:tc>
        <w:tc>
          <w:tcPr>
            <w:tcW w:w="966" w:type="dxa"/>
            <w:shd w:val="clear" w:color="auto" w:fill="FFFFFF"/>
          </w:tcPr>
          <w:p w14:paraId="053BCC6D" w14:textId="77777777" w:rsidR="00642C54" w:rsidRDefault="00094A7C" w:rsidP="00642C54">
            <w:r>
              <w:t>ASC</w:t>
            </w:r>
          </w:p>
        </w:tc>
      </w:tr>
    </w:tbl>
    <w:p w14:paraId="3A7290B6" w14:textId="77777777" w:rsidR="00806014" w:rsidRDefault="00806014" w:rsidP="00806014"/>
    <w:p w14:paraId="58266E9B" w14:textId="77777777" w:rsidR="00806014" w:rsidRDefault="00806014" w:rsidP="00806014">
      <w:pPr>
        <w:pStyle w:val="Ttulo3"/>
      </w:pPr>
      <w:bookmarkStart w:id="377" w:name="_Toc183459954"/>
      <w:r>
        <w:t>Tabela TipoFluxo</w:t>
      </w:r>
      <w:bookmarkEnd w:id="377"/>
    </w:p>
    <w:p w14:paraId="556E1E01" w14:textId="77777777" w:rsidR="00806014" w:rsidRDefault="00806014" w:rsidP="00806014">
      <w:pPr>
        <w:pStyle w:val="PreHead3"/>
      </w:pPr>
    </w:p>
    <w:p w14:paraId="7C81E334" w14:textId="77777777" w:rsidR="00806014" w:rsidRDefault="00B6617D" w:rsidP="00806014">
      <w:r w:rsidRPr="00BA6FDB">
        <w:t xml:space="preserve">Esta tabela armazenará </w:t>
      </w:r>
      <w:r w:rsidRPr="005578AB">
        <w:t>o operador para os fluxos para fins do risco de mercado</w:t>
      </w:r>
      <w:r w:rsidR="00806014">
        <w:t>.</w:t>
      </w:r>
    </w:p>
    <w:p w14:paraId="1DF62FBD"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41"/>
        <w:gridCol w:w="979"/>
        <w:gridCol w:w="10"/>
        <w:gridCol w:w="930"/>
        <w:gridCol w:w="26"/>
        <w:gridCol w:w="949"/>
        <w:gridCol w:w="17"/>
        <w:gridCol w:w="968"/>
      </w:tblGrid>
      <w:tr w:rsidR="00806014" w14:paraId="51B20386" w14:textId="77777777" w:rsidTr="00B6617D">
        <w:trPr>
          <w:cantSplit/>
          <w:trHeight w:val="426"/>
          <w:tblHeader/>
          <w:jc w:val="center"/>
        </w:trPr>
        <w:tc>
          <w:tcPr>
            <w:tcW w:w="2441" w:type="dxa"/>
            <w:vMerge w:val="restart"/>
            <w:shd w:val="pct20" w:color="000000" w:fill="FFFFFF"/>
          </w:tcPr>
          <w:p w14:paraId="0892243B" w14:textId="77777777" w:rsidR="00806014" w:rsidRDefault="00806014" w:rsidP="009614D1">
            <w:pPr>
              <w:pStyle w:val="tabela"/>
              <w:rPr>
                <w:b/>
              </w:rPr>
            </w:pPr>
            <w:r>
              <w:rPr>
                <w:b/>
              </w:rPr>
              <w:t>Campo</w:t>
            </w:r>
          </w:p>
        </w:tc>
        <w:tc>
          <w:tcPr>
            <w:tcW w:w="2941" w:type="dxa"/>
            <w:shd w:val="pct20" w:color="000000" w:fill="FFFFFF"/>
          </w:tcPr>
          <w:p w14:paraId="6984923F" w14:textId="77777777" w:rsidR="00806014" w:rsidRDefault="00806014" w:rsidP="009614D1">
            <w:pPr>
              <w:pStyle w:val="tabela"/>
              <w:rPr>
                <w:b/>
              </w:rPr>
            </w:pPr>
            <w:r>
              <w:rPr>
                <w:b/>
              </w:rPr>
              <w:t>Tipo</w:t>
            </w:r>
          </w:p>
        </w:tc>
        <w:tc>
          <w:tcPr>
            <w:tcW w:w="979" w:type="dxa"/>
            <w:shd w:val="pct20" w:color="000000" w:fill="FFFFFF"/>
          </w:tcPr>
          <w:p w14:paraId="1DEB582D" w14:textId="77777777" w:rsidR="00806014" w:rsidRDefault="00806014" w:rsidP="009614D1">
            <w:pPr>
              <w:pStyle w:val="tabela"/>
              <w:rPr>
                <w:b/>
              </w:rPr>
            </w:pPr>
            <w:r>
              <w:rPr>
                <w:b/>
              </w:rPr>
              <w:t>C.P.</w:t>
            </w:r>
          </w:p>
        </w:tc>
        <w:tc>
          <w:tcPr>
            <w:tcW w:w="966" w:type="dxa"/>
            <w:gridSpan w:val="3"/>
            <w:shd w:val="pct20" w:color="000000" w:fill="FFFFFF"/>
          </w:tcPr>
          <w:p w14:paraId="68A26F4A" w14:textId="77777777" w:rsidR="00806014" w:rsidRDefault="00806014" w:rsidP="009614D1">
            <w:pPr>
              <w:pStyle w:val="tabela"/>
              <w:rPr>
                <w:b/>
              </w:rPr>
            </w:pPr>
            <w:r>
              <w:rPr>
                <w:b/>
              </w:rPr>
              <w:t>C.E.</w:t>
            </w:r>
          </w:p>
        </w:tc>
        <w:tc>
          <w:tcPr>
            <w:tcW w:w="966" w:type="dxa"/>
            <w:gridSpan w:val="2"/>
            <w:shd w:val="pct20" w:color="000000" w:fill="FFFFFF"/>
          </w:tcPr>
          <w:p w14:paraId="3A946BE2" w14:textId="77777777" w:rsidR="00806014" w:rsidRDefault="00806014" w:rsidP="009614D1">
            <w:pPr>
              <w:pStyle w:val="tabela"/>
              <w:rPr>
                <w:b/>
              </w:rPr>
            </w:pPr>
            <w:r>
              <w:rPr>
                <w:b/>
              </w:rPr>
              <w:t>Obrig.</w:t>
            </w:r>
          </w:p>
        </w:tc>
        <w:tc>
          <w:tcPr>
            <w:tcW w:w="968" w:type="dxa"/>
            <w:shd w:val="pct20" w:color="000000" w:fill="FFFFFF"/>
          </w:tcPr>
          <w:p w14:paraId="6AFB9C8F" w14:textId="77777777" w:rsidR="00806014" w:rsidRDefault="00806014" w:rsidP="009614D1">
            <w:pPr>
              <w:pStyle w:val="tabela"/>
              <w:rPr>
                <w:b/>
              </w:rPr>
            </w:pPr>
            <w:r>
              <w:rPr>
                <w:b/>
              </w:rPr>
              <w:t>Calc.</w:t>
            </w:r>
          </w:p>
        </w:tc>
      </w:tr>
      <w:tr w:rsidR="00806014" w14:paraId="7F7B0303" w14:textId="77777777" w:rsidTr="009614D1">
        <w:trPr>
          <w:cantSplit/>
          <w:trHeight w:val="426"/>
          <w:tblHeader/>
          <w:jc w:val="center"/>
        </w:trPr>
        <w:tc>
          <w:tcPr>
            <w:tcW w:w="2441" w:type="dxa"/>
            <w:vMerge/>
            <w:shd w:val="pct20" w:color="000000" w:fill="FFFFFF"/>
          </w:tcPr>
          <w:p w14:paraId="353E02F9" w14:textId="77777777" w:rsidR="00806014" w:rsidRDefault="00806014" w:rsidP="009614D1">
            <w:pPr>
              <w:pStyle w:val="tabela"/>
              <w:rPr>
                <w:b/>
              </w:rPr>
            </w:pPr>
          </w:p>
        </w:tc>
        <w:tc>
          <w:tcPr>
            <w:tcW w:w="6820" w:type="dxa"/>
            <w:gridSpan w:val="8"/>
            <w:shd w:val="pct20" w:color="000000" w:fill="FFFFFF"/>
          </w:tcPr>
          <w:p w14:paraId="2704D563" w14:textId="77777777" w:rsidR="00806014" w:rsidRDefault="00806014" w:rsidP="009614D1">
            <w:pPr>
              <w:pStyle w:val="tabela-spellchk"/>
              <w:rPr>
                <w:b/>
              </w:rPr>
            </w:pPr>
            <w:r>
              <w:rPr>
                <w:b/>
              </w:rPr>
              <w:t>Descrição</w:t>
            </w:r>
          </w:p>
        </w:tc>
      </w:tr>
      <w:tr w:rsidR="00806014" w14:paraId="1BAB9A0F" w14:textId="77777777" w:rsidTr="009614D1">
        <w:trPr>
          <w:trHeight w:hRule="exact" w:val="20"/>
          <w:tblHeader/>
          <w:jc w:val="center"/>
        </w:trPr>
        <w:tc>
          <w:tcPr>
            <w:tcW w:w="2441" w:type="dxa"/>
            <w:shd w:val="pct20" w:color="000000" w:fill="FFFFFF"/>
          </w:tcPr>
          <w:p w14:paraId="2D2F984E" w14:textId="77777777" w:rsidR="00806014" w:rsidRDefault="00806014" w:rsidP="009614D1">
            <w:pPr>
              <w:pStyle w:val="tabela-separate"/>
              <w:rPr>
                <w:b/>
              </w:rPr>
            </w:pPr>
          </w:p>
        </w:tc>
        <w:tc>
          <w:tcPr>
            <w:tcW w:w="6820" w:type="dxa"/>
            <w:gridSpan w:val="8"/>
            <w:shd w:val="pct20" w:color="000000" w:fill="FFFFFF"/>
          </w:tcPr>
          <w:p w14:paraId="15F2B8E3" w14:textId="77777777" w:rsidR="00806014" w:rsidRDefault="00806014" w:rsidP="009614D1">
            <w:pPr>
              <w:pStyle w:val="tabela-separate"/>
              <w:rPr>
                <w:b/>
              </w:rPr>
            </w:pPr>
          </w:p>
        </w:tc>
      </w:tr>
      <w:tr w:rsidR="00B6617D" w14:paraId="3A7EDBFF" w14:textId="77777777" w:rsidTr="00B6617D">
        <w:trPr>
          <w:cantSplit/>
          <w:trHeight w:val="426"/>
          <w:jc w:val="center"/>
        </w:trPr>
        <w:tc>
          <w:tcPr>
            <w:tcW w:w="2441" w:type="dxa"/>
            <w:vMerge w:val="restart"/>
            <w:shd w:val="clear" w:color="auto" w:fill="FFFFFF"/>
          </w:tcPr>
          <w:p w14:paraId="2141F0C4" w14:textId="77777777" w:rsidR="00B6617D" w:rsidRDefault="00B6617D" w:rsidP="00B6617D">
            <w:pPr>
              <w:pStyle w:val="tabela"/>
            </w:pPr>
            <w:r w:rsidRPr="005E5C25">
              <w:t>tpfOperador</w:t>
            </w:r>
          </w:p>
        </w:tc>
        <w:tc>
          <w:tcPr>
            <w:tcW w:w="2941" w:type="dxa"/>
            <w:shd w:val="clear" w:color="auto" w:fill="FFFFFF"/>
          </w:tcPr>
          <w:p w14:paraId="79BE5555" w14:textId="77777777" w:rsidR="00B6617D" w:rsidRDefault="00B6617D" w:rsidP="00B6617D">
            <w:pPr>
              <w:pStyle w:val="tabela"/>
            </w:pPr>
            <w:r>
              <w:t>String(1)</w:t>
            </w:r>
          </w:p>
        </w:tc>
        <w:tc>
          <w:tcPr>
            <w:tcW w:w="979" w:type="dxa"/>
            <w:shd w:val="clear" w:color="auto" w:fill="FFFFFF"/>
          </w:tcPr>
          <w:p w14:paraId="15DC9EAF" w14:textId="77777777" w:rsidR="00B6617D" w:rsidRDefault="00B6617D" w:rsidP="00B6617D">
            <w:pPr>
              <w:pStyle w:val="tabela"/>
            </w:pPr>
            <w:r>
              <w:t>Sim</w:t>
            </w:r>
          </w:p>
        </w:tc>
        <w:tc>
          <w:tcPr>
            <w:tcW w:w="966" w:type="dxa"/>
            <w:gridSpan w:val="3"/>
            <w:shd w:val="clear" w:color="auto" w:fill="FFFFFF"/>
          </w:tcPr>
          <w:p w14:paraId="4BC05C57" w14:textId="77777777" w:rsidR="00B6617D" w:rsidRDefault="00B6617D" w:rsidP="00B6617D">
            <w:pPr>
              <w:pStyle w:val="tabela"/>
            </w:pPr>
            <w:r>
              <w:t>Não</w:t>
            </w:r>
          </w:p>
        </w:tc>
        <w:tc>
          <w:tcPr>
            <w:tcW w:w="966" w:type="dxa"/>
            <w:gridSpan w:val="2"/>
            <w:shd w:val="clear" w:color="auto" w:fill="FFFFFF"/>
          </w:tcPr>
          <w:p w14:paraId="2DA35B5C" w14:textId="77777777" w:rsidR="00B6617D" w:rsidRDefault="00B6617D" w:rsidP="00B6617D">
            <w:pPr>
              <w:pStyle w:val="tabela"/>
            </w:pPr>
            <w:r>
              <w:t>Sim</w:t>
            </w:r>
          </w:p>
        </w:tc>
        <w:tc>
          <w:tcPr>
            <w:tcW w:w="968" w:type="dxa"/>
            <w:shd w:val="clear" w:color="auto" w:fill="FFFFFF"/>
          </w:tcPr>
          <w:p w14:paraId="6EF4A585" w14:textId="77777777" w:rsidR="00B6617D" w:rsidRDefault="00B6617D" w:rsidP="00B6617D">
            <w:pPr>
              <w:pStyle w:val="tabela"/>
            </w:pPr>
            <w:r>
              <w:t>Não</w:t>
            </w:r>
          </w:p>
        </w:tc>
      </w:tr>
      <w:tr w:rsidR="00B6617D" w14:paraId="74E3C7AA" w14:textId="77777777" w:rsidTr="009614D1">
        <w:trPr>
          <w:cantSplit/>
          <w:trHeight w:val="426"/>
          <w:jc w:val="center"/>
        </w:trPr>
        <w:tc>
          <w:tcPr>
            <w:tcW w:w="2441" w:type="dxa"/>
            <w:vMerge/>
            <w:shd w:val="clear" w:color="auto" w:fill="FFFFFF"/>
          </w:tcPr>
          <w:p w14:paraId="2FCAA911" w14:textId="77777777" w:rsidR="00B6617D" w:rsidRDefault="00B6617D" w:rsidP="00B6617D">
            <w:pPr>
              <w:pStyle w:val="tabela"/>
            </w:pPr>
          </w:p>
        </w:tc>
        <w:tc>
          <w:tcPr>
            <w:tcW w:w="6820" w:type="dxa"/>
            <w:gridSpan w:val="8"/>
            <w:shd w:val="clear" w:color="auto" w:fill="FFFFFF"/>
          </w:tcPr>
          <w:p w14:paraId="0CC4CC71" w14:textId="77777777" w:rsidR="00B6617D" w:rsidRDefault="00B6617D" w:rsidP="00B6617D">
            <w:pPr>
              <w:pStyle w:val="tabela"/>
            </w:pPr>
            <w:r>
              <w:t>Operador do fluxo</w:t>
            </w:r>
          </w:p>
        </w:tc>
      </w:tr>
      <w:tr w:rsidR="00B6617D" w14:paraId="4EA949FD" w14:textId="77777777" w:rsidTr="00B6617D">
        <w:trPr>
          <w:cantSplit/>
          <w:trHeight w:val="426"/>
          <w:jc w:val="center"/>
        </w:trPr>
        <w:tc>
          <w:tcPr>
            <w:tcW w:w="2441" w:type="dxa"/>
            <w:vMerge w:val="restart"/>
            <w:shd w:val="clear" w:color="auto" w:fill="FFFFFF"/>
          </w:tcPr>
          <w:p w14:paraId="616FC2EF" w14:textId="77777777" w:rsidR="00B6617D" w:rsidRDefault="00B6617D" w:rsidP="00B6617D">
            <w:pPr>
              <w:pStyle w:val="tabela"/>
            </w:pPr>
            <w:r w:rsidRPr="005E5C25">
              <w:t>tpfDescricao</w:t>
            </w:r>
          </w:p>
        </w:tc>
        <w:tc>
          <w:tcPr>
            <w:tcW w:w="2941" w:type="dxa"/>
            <w:shd w:val="clear" w:color="auto" w:fill="FFFFFF"/>
          </w:tcPr>
          <w:p w14:paraId="17964689" w14:textId="77777777" w:rsidR="00B6617D" w:rsidRDefault="00B6617D" w:rsidP="00B6617D">
            <w:pPr>
              <w:pStyle w:val="tabela"/>
            </w:pPr>
            <w:r>
              <w:t>String(20)</w:t>
            </w:r>
          </w:p>
        </w:tc>
        <w:tc>
          <w:tcPr>
            <w:tcW w:w="979" w:type="dxa"/>
            <w:shd w:val="clear" w:color="auto" w:fill="FFFFFF"/>
          </w:tcPr>
          <w:p w14:paraId="7B1CA4F9" w14:textId="77777777" w:rsidR="00B6617D" w:rsidRDefault="00B6617D" w:rsidP="00B6617D">
            <w:pPr>
              <w:pStyle w:val="tabela"/>
            </w:pPr>
            <w:r>
              <w:t>Não</w:t>
            </w:r>
          </w:p>
        </w:tc>
        <w:tc>
          <w:tcPr>
            <w:tcW w:w="966" w:type="dxa"/>
            <w:gridSpan w:val="3"/>
            <w:shd w:val="clear" w:color="auto" w:fill="FFFFFF"/>
          </w:tcPr>
          <w:p w14:paraId="14F1CEEF" w14:textId="77777777" w:rsidR="00B6617D" w:rsidRDefault="00B6617D" w:rsidP="00B6617D">
            <w:pPr>
              <w:pStyle w:val="tabela"/>
            </w:pPr>
            <w:r>
              <w:t>Não</w:t>
            </w:r>
          </w:p>
        </w:tc>
        <w:tc>
          <w:tcPr>
            <w:tcW w:w="966" w:type="dxa"/>
            <w:gridSpan w:val="2"/>
            <w:shd w:val="clear" w:color="auto" w:fill="FFFFFF"/>
          </w:tcPr>
          <w:p w14:paraId="1B9C5EA6" w14:textId="77777777" w:rsidR="00B6617D" w:rsidRDefault="00B6617D" w:rsidP="00B6617D">
            <w:pPr>
              <w:pStyle w:val="tabela"/>
            </w:pPr>
            <w:r>
              <w:t>Não</w:t>
            </w:r>
          </w:p>
        </w:tc>
        <w:tc>
          <w:tcPr>
            <w:tcW w:w="968" w:type="dxa"/>
            <w:shd w:val="clear" w:color="auto" w:fill="FFFFFF"/>
          </w:tcPr>
          <w:p w14:paraId="58E7C624" w14:textId="77777777" w:rsidR="00B6617D" w:rsidRDefault="00B6617D" w:rsidP="00B6617D">
            <w:pPr>
              <w:pStyle w:val="tabela"/>
            </w:pPr>
            <w:r>
              <w:t>Não</w:t>
            </w:r>
          </w:p>
        </w:tc>
      </w:tr>
      <w:tr w:rsidR="00B6617D" w14:paraId="13ED42DE" w14:textId="77777777" w:rsidTr="00B6617D">
        <w:trPr>
          <w:cantSplit/>
          <w:trHeight w:val="442"/>
          <w:jc w:val="center"/>
        </w:trPr>
        <w:tc>
          <w:tcPr>
            <w:tcW w:w="2441" w:type="dxa"/>
            <w:vMerge/>
            <w:shd w:val="clear" w:color="auto" w:fill="FFFFFF"/>
          </w:tcPr>
          <w:p w14:paraId="4F8852DD" w14:textId="77777777" w:rsidR="00B6617D" w:rsidRDefault="00B6617D" w:rsidP="00B6617D">
            <w:pPr>
              <w:pStyle w:val="tabela"/>
            </w:pPr>
          </w:p>
        </w:tc>
        <w:tc>
          <w:tcPr>
            <w:tcW w:w="6820" w:type="dxa"/>
            <w:gridSpan w:val="8"/>
            <w:shd w:val="clear" w:color="auto" w:fill="FFFFFF"/>
          </w:tcPr>
          <w:p w14:paraId="3BDFCDF7" w14:textId="77777777" w:rsidR="00B6617D" w:rsidRDefault="00B6617D" w:rsidP="00B6617D">
            <w:pPr>
              <w:pStyle w:val="tabela"/>
            </w:pPr>
            <w:r>
              <w:t>Descrição do operador do fluxo</w:t>
            </w:r>
          </w:p>
        </w:tc>
      </w:tr>
      <w:tr w:rsidR="00B6617D" w14:paraId="4804AE9B" w14:textId="77777777" w:rsidTr="00B6617D">
        <w:trPr>
          <w:trHeight w:hRule="exact" w:val="440"/>
          <w:jc w:val="center"/>
        </w:trPr>
        <w:tc>
          <w:tcPr>
            <w:tcW w:w="2441" w:type="dxa"/>
            <w:vMerge w:val="restart"/>
            <w:shd w:val="clear" w:color="auto" w:fill="FFFFFF"/>
          </w:tcPr>
          <w:p w14:paraId="102AF2BA" w14:textId="77777777" w:rsidR="00B6617D" w:rsidRDefault="00B6617D" w:rsidP="00B6617D">
            <w:pPr>
              <w:pStyle w:val="tabela-separate"/>
            </w:pPr>
            <w:r w:rsidRPr="005E5C25">
              <w:t>tpfTipo</w:t>
            </w:r>
          </w:p>
        </w:tc>
        <w:tc>
          <w:tcPr>
            <w:tcW w:w="2941" w:type="dxa"/>
            <w:shd w:val="clear" w:color="auto" w:fill="FFFFFF"/>
          </w:tcPr>
          <w:p w14:paraId="5AAE8643" w14:textId="77777777" w:rsidR="00B6617D" w:rsidRDefault="00B6617D" w:rsidP="00B6617D">
            <w:pPr>
              <w:pStyle w:val="tabela"/>
            </w:pPr>
            <w:r>
              <w:t>String(1)</w:t>
            </w:r>
          </w:p>
        </w:tc>
        <w:tc>
          <w:tcPr>
            <w:tcW w:w="989" w:type="dxa"/>
            <w:gridSpan w:val="2"/>
            <w:shd w:val="clear" w:color="auto" w:fill="FFFFFF"/>
          </w:tcPr>
          <w:p w14:paraId="7461971F" w14:textId="77777777" w:rsidR="00B6617D" w:rsidRDefault="00B6617D" w:rsidP="00B6617D">
            <w:pPr>
              <w:pStyle w:val="tabela"/>
            </w:pPr>
            <w:r>
              <w:t>Não</w:t>
            </w:r>
          </w:p>
        </w:tc>
        <w:tc>
          <w:tcPr>
            <w:tcW w:w="930" w:type="dxa"/>
            <w:shd w:val="clear" w:color="auto" w:fill="FFFFFF"/>
          </w:tcPr>
          <w:p w14:paraId="5EEF77D9" w14:textId="77777777" w:rsidR="00B6617D" w:rsidRDefault="00B6617D" w:rsidP="00B6617D">
            <w:pPr>
              <w:pStyle w:val="tabela"/>
            </w:pPr>
            <w:r>
              <w:t>Não</w:t>
            </w:r>
          </w:p>
        </w:tc>
        <w:tc>
          <w:tcPr>
            <w:tcW w:w="975" w:type="dxa"/>
            <w:gridSpan w:val="2"/>
            <w:shd w:val="clear" w:color="auto" w:fill="FFFFFF"/>
          </w:tcPr>
          <w:p w14:paraId="23D595C7" w14:textId="77777777" w:rsidR="00B6617D" w:rsidRDefault="00B6617D" w:rsidP="00B6617D">
            <w:pPr>
              <w:pStyle w:val="tabela"/>
            </w:pPr>
            <w:r>
              <w:t>Não</w:t>
            </w:r>
          </w:p>
        </w:tc>
        <w:tc>
          <w:tcPr>
            <w:tcW w:w="985" w:type="dxa"/>
            <w:gridSpan w:val="2"/>
            <w:shd w:val="clear" w:color="auto" w:fill="FFFFFF"/>
          </w:tcPr>
          <w:p w14:paraId="53DFB3E1" w14:textId="77777777" w:rsidR="00B6617D" w:rsidRDefault="00B6617D" w:rsidP="00B6617D">
            <w:pPr>
              <w:pStyle w:val="tabela"/>
            </w:pPr>
            <w:r>
              <w:t>Não</w:t>
            </w:r>
          </w:p>
        </w:tc>
      </w:tr>
      <w:tr w:rsidR="00B6617D" w14:paraId="5117F22E" w14:textId="77777777" w:rsidTr="00B6617D">
        <w:trPr>
          <w:trHeight w:hRule="exact" w:val="433"/>
          <w:jc w:val="center"/>
        </w:trPr>
        <w:tc>
          <w:tcPr>
            <w:tcW w:w="2441" w:type="dxa"/>
            <w:vMerge/>
            <w:shd w:val="clear" w:color="auto" w:fill="FFFFFF"/>
          </w:tcPr>
          <w:p w14:paraId="76AB516A" w14:textId="77777777" w:rsidR="00B6617D" w:rsidRDefault="00B6617D" w:rsidP="00B6617D">
            <w:pPr>
              <w:pStyle w:val="tabela-separate"/>
            </w:pPr>
          </w:p>
        </w:tc>
        <w:tc>
          <w:tcPr>
            <w:tcW w:w="6820" w:type="dxa"/>
            <w:gridSpan w:val="8"/>
            <w:shd w:val="clear" w:color="auto" w:fill="FFFFFF"/>
          </w:tcPr>
          <w:p w14:paraId="255F38EF" w14:textId="77777777" w:rsidR="00B6617D" w:rsidRDefault="00B6617D" w:rsidP="00B6617D">
            <w:pPr>
              <w:pStyle w:val="tabela"/>
            </w:pPr>
            <w:r>
              <w:t>Tipo do operador do fluxo</w:t>
            </w:r>
          </w:p>
        </w:tc>
      </w:tr>
    </w:tbl>
    <w:p w14:paraId="1EB2A1E2" w14:textId="77777777" w:rsidR="00806014" w:rsidRDefault="00806014" w:rsidP="00806014"/>
    <w:p w14:paraId="45F92668"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47BB493D" w14:textId="77777777" w:rsidTr="00B6617D">
        <w:trPr>
          <w:tblHeader/>
          <w:jc w:val="center"/>
        </w:trPr>
        <w:tc>
          <w:tcPr>
            <w:tcW w:w="2735" w:type="dxa"/>
            <w:shd w:val="pct20" w:color="000000" w:fill="FFFFFF"/>
          </w:tcPr>
          <w:p w14:paraId="02432C51" w14:textId="77777777" w:rsidR="00806014" w:rsidRDefault="00806014" w:rsidP="009614D1">
            <w:pPr>
              <w:rPr>
                <w:b/>
              </w:rPr>
            </w:pPr>
            <w:r>
              <w:rPr>
                <w:b/>
              </w:rPr>
              <w:t>Índice</w:t>
            </w:r>
          </w:p>
        </w:tc>
        <w:tc>
          <w:tcPr>
            <w:tcW w:w="676" w:type="dxa"/>
            <w:shd w:val="pct20" w:color="000000" w:fill="FFFFFF"/>
          </w:tcPr>
          <w:p w14:paraId="6607CC4E" w14:textId="77777777" w:rsidR="00806014" w:rsidRDefault="00806014" w:rsidP="009614D1">
            <w:pPr>
              <w:rPr>
                <w:b/>
              </w:rPr>
            </w:pPr>
            <w:r>
              <w:rPr>
                <w:b/>
              </w:rPr>
              <w:t>C.P.</w:t>
            </w:r>
          </w:p>
        </w:tc>
        <w:tc>
          <w:tcPr>
            <w:tcW w:w="676" w:type="dxa"/>
            <w:shd w:val="pct20" w:color="000000" w:fill="FFFFFF"/>
          </w:tcPr>
          <w:p w14:paraId="5435C4F9" w14:textId="77777777" w:rsidR="00806014" w:rsidRDefault="00806014" w:rsidP="009614D1">
            <w:pPr>
              <w:rPr>
                <w:b/>
              </w:rPr>
            </w:pPr>
            <w:r>
              <w:rPr>
                <w:b/>
              </w:rPr>
              <w:t>C.E.</w:t>
            </w:r>
          </w:p>
        </w:tc>
        <w:tc>
          <w:tcPr>
            <w:tcW w:w="852" w:type="dxa"/>
            <w:shd w:val="pct20" w:color="000000" w:fill="FFFFFF"/>
          </w:tcPr>
          <w:p w14:paraId="2DD25FDF" w14:textId="77777777" w:rsidR="00806014" w:rsidRDefault="00806014" w:rsidP="009614D1">
            <w:pPr>
              <w:rPr>
                <w:b/>
              </w:rPr>
            </w:pPr>
            <w:r>
              <w:rPr>
                <w:b/>
              </w:rPr>
              <w:t>Único</w:t>
            </w:r>
          </w:p>
        </w:tc>
        <w:tc>
          <w:tcPr>
            <w:tcW w:w="966" w:type="dxa"/>
            <w:shd w:val="pct20" w:color="000000" w:fill="FFFFFF"/>
          </w:tcPr>
          <w:p w14:paraId="7AB4B890" w14:textId="77777777" w:rsidR="00806014" w:rsidRDefault="00806014" w:rsidP="009614D1">
            <w:pPr>
              <w:rPr>
                <w:b/>
              </w:rPr>
            </w:pPr>
            <w:r>
              <w:rPr>
                <w:b/>
              </w:rPr>
              <w:t>Agrup.</w:t>
            </w:r>
          </w:p>
        </w:tc>
        <w:tc>
          <w:tcPr>
            <w:tcW w:w="2388" w:type="dxa"/>
            <w:shd w:val="pct20" w:color="000000" w:fill="FFFFFF"/>
          </w:tcPr>
          <w:p w14:paraId="02196241" w14:textId="77777777" w:rsidR="00806014" w:rsidRDefault="00806014" w:rsidP="009614D1">
            <w:pPr>
              <w:rPr>
                <w:b/>
              </w:rPr>
            </w:pPr>
            <w:r>
              <w:rPr>
                <w:b/>
              </w:rPr>
              <w:t>Campo</w:t>
            </w:r>
          </w:p>
        </w:tc>
        <w:tc>
          <w:tcPr>
            <w:tcW w:w="966" w:type="dxa"/>
            <w:shd w:val="pct20" w:color="000000" w:fill="FFFFFF"/>
          </w:tcPr>
          <w:p w14:paraId="22DB077F" w14:textId="77777777" w:rsidR="00806014" w:rsidRDefault="00806014" w:rsidP="009614D1">
            <w:pPr>
              <w:rPr>
                <w:b/>
              </w:rPr>
            </w:pPr>
            <w:r>
              <w:rPr>
                <w:b/>
              </w:rPr>
              <w:t>Ordem</w:t>
            </w:r>
          </w:p>
        </w:tc>
      </w:tr>
      <w:tr w:rsidR="00B6617D" w14:paraId="3EE1B263" w14:textId="77777777" w:rsidTr="00B6617D">
        <w:trPr>
          <w:jc w:val="center"/>
        </w:trPr>
        <w:tc>
          <w:tcPr>
            <w:tcW w:w="2735" w:type="dxa"/>
            <w:shd w:val="clear" w:color="auto" w:fill="FFFFFF"/>
          </w:tcPr>
          <w:p w14:paraId="76F5792E" w14:textId="77777777" w:rsidR="00B6617D" w:rsidRDefault="00B6617D" w:rsidP="00B6617D">
            <w:pPr>
              <w:keepNext/>
            </w:pPr>
            <w:r w:rsidRPr="00A7597D">
              <w:t>PK_TipoFluxo</w:t>
            </w:r>
          </w:p>
        </w:tc>
        <w:tc>
          <w:tcPr>
            <w:tcW w:w="676" w:type="dxa"/>
            <w:shd w:val="clear" w:color="auto" w:fill="FFFFFF"/>
          </w:tcPr>
          <w:p w14:paraId="4236D99D" w14:textId="77777777" w:rsidR="00B6617D" w:rsidRDefault="00B6617D" w:rsidP="00B6617D">
            <w:pPr>
              <w:keepNext/>
            </w:pPr>
            <w:r>
              <w:t>Sim</w:t>
            </w:r>
          </w:p>
        </w:tc>
        <w:tc>
          <w:tcPr>
            <w:tcW w:w="676" w:type="dxa"/>
            <w:shd w:val="clear" w:color="auto" w:fill="FFFFFF"/>
          </w:tcPr>
          <w:p w14:paraId="4D473845" w14:textId="77777777" w:rsidR="00B6617D" w:rsidRDefault="00B6617D" w:rsidP="00B6617D">
            <w:pPr>
              <w:keepNext/>
            </w:pPr>
            <w:r>
              <w:t>Não</w:t>
            </w:r>
          </w:p>
        </w:tc>
        <w:tc>
          <w:tcPr>
            <w:tcW w:w="852" w:type="dxa"/>
            <w:shd w:val="clear" w:color="auto" w:fill="FFFFFF"/>
          </w:tcPr>
          <w:p w14:paraId="40469FE9" w14:textId="77777777" w:rsidR="00B6617D" w:rsidRDefault="00B6617D" w:rsidP="00B6617D">
            <w:pPr>
              <w:keepNext/>
            </w:pPr>
            <w:r>
              <w:t>Sim</w:t>
            </w:r>
          </w:p>
        </w:tc>
        <w:tc>
          <w:tcPr>
            <w:tcW w:w="966" w:type="dxa"/>
            <w:shd w:val="clear" w:color="auto" w:fill="FFFFFF"/>
          </w:tcPr>
          <w:p w14:paraId="7071763F" w14:textId="77777777" w:rsidR="00B6617D" w:rsidRDefault="00B6617D" w:rsidP="00B6617D">
            <w:pPr>
              <w:keepNext/>
            </w:pPr>
            <w:r>
              <w:t>Não</w:t>
            </w:r>
          </w:p>
        </w:tc>
        <w:tc>
          <w:tcPr>
            <w:tcW w:w="2388" w:type="dxa"/>
            <w:shd w:val="clear" w:color="auto" w:fill="FFFFFF"/>
          </w:tcPr>
          <w:p w14:paraId="4BD24F77" w14:textId="77777777" w:rsidR="00B6617D" w:rsidRDefault="00B6617D" w:rsidP="00B6617D">
            <w:pPr>
              <w:keepNext/>
            </w:pPr>
            <w:r w:rsidRPr="00A7597D">
              <w:t>tpfOperador</w:t>
            </w:r>
          </w:p>
        </w:tc>
        <w:tc>
          <w:tcPr>
            <w:tcW w:w="966" w:type="dxa"/>
            <w:shd w:val="clear" w:color="auto" w:fill="FFFFFF"/>
          </w:tcPr>
          <w:p w14:paraId="5E3F5661" w14:textId="77777777" w:rsidR="00B6617D" w:rsidRDefault="00094A7C" w:rsidP="00B6617D">
            <w:pPr>
              <w:keepNext/>
            </w:pPr>
            <w:r>
              <w:t>ASC</w:t>
            </w:r>
          </w:p>
        </w:tc>
      </w:tr>
    </w:tbl>
    <w:p w14:paraId="7385500F" w14:textId="77777777" w:rsidR="00806014" w:rsidRDefault="00806014" w:rsidP="00806014"/>
    <w:p w14:paraId="5C5D5652" w14:textId="77777777" w:rsidR="00806014" w:rsidRDefault="00806014" w:rsidP="00806014">
      <w:pPr>
        <w:pStyle w:val="Ttulo3"/>
      </w:pPr>
      <w:bookmarkStart w:id="378" w:name="_Toc183459955"/>
      <w:r>
        <w:t xml:space="preserve">Tabela </w:t>
      </w:r>
      <w:r w:rsidR="00B6617D" w:rsidRPr="00A7597D">
        <w:t>FatorCodigo</w:t>
      </w:r>
      <w:bookmarkEnd w:id="378"/>
    </w:p>
    <w:p w14:paraId="03C55FD5" w14:textId="77777777" w:rsidR="00806014" w:rsidRDefault="00806014" w:rsidP="00806014">
      <w:pPr>
        <w:pStyle w:val="PreHead3"/>
      </w:pPr>
    </w:p>
    <w:p w14:paraId="45FA3244" w14:textId="77777777" w:rsidR="00806014" w:rsidRDefault="00B6617D" w:rsidP="00806014">
      <w:r w:rsidRPr="00BA6FDB">
        <w:t>Esta tabela armazenará o</w:t>
      </w:r>
      <w:r w:rsidRPr="00A7597D">
        <w:t xml:space="preserve"> código do fator para fins do risco de mercado</w:t>
      </w:r>
      <w:r w:rsidR="00806014">
        <w:t>.</w:t>
      </w:r>
    </w:p>
    <w:p w14:paraId="2A6723E9"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1E866CE2" w14:textId="77777777" w:rsidTr="009614D1">
        <w:trPr>
          <w:cantSplit/>
          <w:trHeight w:val="426"/>
          <w:tblHeader/>
          <w:jc w:val="center"/>
        </w:trPr>
        <w:tc>
          <w:tcPr>
            <w:tcW w:w="2441" w:type="dxa"/>
            <w:vMerge w:val="restart"/>
            <w:shd w:val="pct20" w:color="000000" w:fill="FFFFFF"/>
          </w:tcPr>
          <w:p w14:paraId="51D966E1" w14:textId="77777777" w:rsidR="00806014" w:rsidRDefault="00806014" w:rsidP="009614D1">
            <w:pPr>
              <w:pStyle w:val="tabela"/>
              <w:rPr>
                <w:b/>
              </w:rPr>
            </w:pPr>
            <w:r>
              <w:rPr>
                <w:b/>
              </w:rPr>
              <w:t>Campo</w:t>
            </w:r>
          </w:p>
        </w:tc>
        <w:tc>
          <w:tcPr>
            <w:tcW w:w="2954" w:type="dxa"/>
            <w:shd w:val="pct20" w:color="000000" w:fill="FFFFFF"/>
          </w:tcPr>
          <w:p w14:paraId="1C4C9949" w14:textId="77777777" w:rsidR="00806014" w:rsidRDefault="00806014" w:rsidP="009614D1">
            <w:pPr>
              <w:pStyle w:val="tabela"/>
              <w:rPr>
                <w:b/>
              </w:rPr>
            </w:pPr>
            <w:r>
              <w:rPr>
                <w:b/>
              </w:rPr>
              <w:t>Tipo</w:t>
            </w:r>
          </w:p>
        </w:tc>
        <w:tc>
          <w:tcPr>
            <w:tcW w:w="966" w:type="dxa"/>
            <w:shd w:val="pct20" w:color="000000" w:fill="FFFFFF"/>
          </w:tcPr>
          <w:p w14:paraId="41A14D4D" w14:textId="77777777" w:rsidR="00806014" w:rsidRDefault="00806014" w:rsidP="009614D1">
            <w:pPr>
              <w:pStyle w:val="tabela"/>
              <w:rPr>
                <w:b/>
              </w:rPr>
            </w:pPr>
            <w:r>
              <w:rPr>
                <w:b/>
              </w:rPr>
              <w:t>C.P.</w:t>
            </w:r>
          </w:p>
        </w:tc>
        <w:tc>
          <w:tcPr>
            <w:tcW w:w="966" w:type="dxa"/>
            <w:shd w:val="pct20" w:color="000000" w:fill="FFFFFF"/>
          </w:tcPr>
          <w:p w14:paraId="641F5D42" w14:textId="77777777" w:rsidR="00806014" w:rsidRDefault="00806014" w:rsidP="009614D1">
            <w:pPr>
              <w:pStyle w:val="tabela"/>
              <w:rPr>
                <w:b/>
              </w:rPr>
            </w:pPr>
            <w:r>
              <w:rPr>
                <w:b/>
              </w:rPr>
              <w:t>C.E.</w:t>
            </w:r>
          </w:p>
        </w:tc>
        <w:tc>
          <w:tcPr>
            <w:tcW w:w="966" w:type="dxa"/>
            <w:shd w:val="pct20" w:color="000000" w:fill="FFFFFF"/>
          </w:tcPr>
          <w:p w14:paraId="2249A876" w14:textId="77777777" w:rsidR="00806014" w:rsidRDefault="00806014" w:rsidP="009614D1">
            <w:pPr>
              <w:pStyle w:val="tabela"/>
              <w:rPr>
                <w:b/>
              </w:rPr>
            </w:pPr>
            <w:r>
              <w:rPr>
                <w:b/>
              </w:rPr>
              <w:t>Obrig.</w:t>
            </w:r>
          </w:p>
        </w:tc>
        <w:tc>
          <w:tcPr>
            <w:tcW w:w="968" w:type="dxa"/>
            <w:shd w:val="pct20" w:color="000000" w:fill="FFFFFF"/>
          </w:tcPr>
          <w:p w14:paraId="7ED07787" w14:textId="77777777" w:rsidR="00806014" w:rsidRDefault="00806014" w:rsidP="009614D1">
            <w:pPr>
              <w:pStyle w:val="tabela"/>
              <w:rPr>
                <w:b/>
              </w:rPr>
            </w:pPr>
            <w:r>
              <w:rPr>
                <w:b/>
              </w:rPr>
              <w:t>Calc.</w:t>
            </w:r>
          </w:p>
        </w:tc>
      </w:tr>
      <w:tr w:rsidR="00806014" w14:paraId="25656D45" w14:textId="77777777" w:rsidTr="009614D1">
        <w:trPr>
          <w:cantSplit/>
          <w:trHeight w:val="426"/>
          <w:tblHeader/>
          <w:jc w:val="center"/>
        </w:trPr>
        <w:tc>
          <w:tcPr>
            <w:tcW w:w="2441" w:type="dxa"/>
            <w:vMerge/>
            <w:shd w:val="pct20" w:color="000000" w:fill="FFFFFF"/>
          </w:tcPr>
          <w:p w14:paraId="260BD0E0" w14:textId="77777777" w:rsidR="00806014" w:rsidRDefault="00806014" w:rsidP="009614D1">
            <w:pPr>
              <w:pStyle w:val="tabela"/>
              <w:rPr>
                <w:b/>
              </w:rPr>
            </w:pPr>
          </w:p>
        </w:tc>
        <w:tc>
          <w:tcPr>
            <w:tcW w:w="6820" w:type="dxa"/>
            <w:gridSpan w:val="5"/>
            <w:shd w:val="pct20" w:color="000000" w:fill="FFFFFF"/>
          </w:tcPr>
          <w:p w14:paraId="2E58F2C0" w14:textId="77777777" w:rsidR="00806014" w:rsidRDefault="00806014" w:rsidP="009614D1">
            <w:pPr>
              <w:pStyle w:val="tabela-spellchk"/>
              <w:rPr>
                <w:b/>
              </w:rPr>
            </w:pPr>
            <w:r>
              <w:rPr>
                <w:b/>
              </w:rPr>
              <w:t>Descrição</w:t>
            </w:r>
          </w:p>
        </w:tc>
      </w:tr>
      <w:tr w:rsidR="00806014" w14:paraId="016D76E8" w14:textId="77777777" w:rsidTr="009614D1">
        <w:trPr>
          <w:trHeight w:hRule="exact" w:val="20"/>
          <w:tblHeader/>
          <w:jc w:val="center"/>
        </w:trPr>
        <w:tc>
          <w:tcPr>
            <w:tcW w:w="2441" w:type="dxa"/>
            <w:shd w:val="pct20" w:color="000000" w:fill="FFFFFF"/>
          </w:tcPr>
          <w:p w14:paraId="3F1DA86A" w14:textId="77777777" w:rsidR="00806014" w:rsidRDefault="00806014" w:rsidP="009614D1">
            <w:pPr>
              <w:pStyle w:val="tabela-separate"/>
              <w:rPr>
                <w:b/>
              </w:rPr>
            </w:pPr>
          </w:p>
        </w:tc>
        <w:tc>
          <w:tcPr>
            <w:tcW w:w="6820" w:type="dxa"/>
            <w:gridSpan w:val="5"/>
            <w:shd w:val="pct20" w:color="000000" w:fill="FFFFFF"/>
          </w:tcPr>
          <w:p w14:paraId="6FD2B4C2" w14:textId="77777777" w:rsidR="00806014" w:rsidRDefault="00806014" w:rsidP="009614D1">
            <w:pPr>
              <w:pStyle w:val="tabela-separate"/>
              <w:rPr>
                <w:b/>
              </w:rPr>
            </w:pPr>
          </w:p>
        </w:tc>
      </w:tr>
      <w:tr w:rsidR="00B6617D" w14:paraId="0077B686" w14:textId="77777777" w:rsidTr="009614D1">
        <w:trPr>
          <w:cantSplit/>
          <w:trHeight w:val="426"/>
          <w:jc w:val="center"/>
        </w:trPr>
        <w:tc>
          <w:tcPr>
            <w:tcW w:w="2441" w:type="dxa"/>
            <w:vMerge w:val="restart"/>
            <w:shd w:val="clear" w:color="auto" w:fill="FFFFFF"/>
          </w:tcPr>
          <w:p w14:paraId="5F7762A5" w14:textId="77777777" w:rsidR="00B6617D" w:rsidRDefault="00B6617D" w:rsidP="00B6617D">
            <w:pPr>
              <w:pStyle w:val="tabela"/>
            </w:pPr>
            <w:r w:rsidRPr="007F3889">
              <w:t>ftrCodigo</w:t>
            </w:r>
          </w:p>
        </w:tc>
        <w:tc>
          <w:tcPr>
            <w:tcW w:w="2954" w:type="dxa"/>
            <w:shd w:val="clear" w:color="auto" w:fill="FFFFFF"/>
          </w:tcPr>
          <w:p w14:paraId="02102EE9" w14:textId="77777777" w:rsidR="00B6617D" w:rsidRDefault="00B6617D" w:rsidP="00B6617D">
            <w:pPr>
              <w:pStyle w:val="tabela"/>
            </w:pPr>
            <w:r>
              <w:t>String(3)</w:t>
            </w:r>
          </w:p>
        </w:tc>
        <w:tc>
          <w:tcPr>
            <w:tcW w:w="966" w:type="dxa"/>
            <w:shd w:val="clear" w:color="auto" w:fill="FFFFFF"/>
          </w:tcPr>
          <w:p w14:paraId="41E44CDA" w14:textId="77777777" w:rsidR="00B6617D" w:rsidRDefault="00B6617D" w:rsidP="00B6617D">
            <w:pPr>
              <w:pStyle w:val="tabela"/>
            </w:pPr>
            <w:r>
              <w:t>Sim</w:t>
            </w:r>
          </w:p>
        </w:tc>
        <w:tc>
          <w:tcPr>
            <w:tcW w:w="966" w:type="dxa"/>
            <w:shd w:val="clear" w:color="auto" w:fill="FFFFFF"/>
          </w:tcPr>
          <w:p w14:paraId="6E65277A" w14:textId="77777777" w:rsidR="00B6617D" w:rsidRDefault="00B6617D" w:rsidP="00B6617D">
            <w:pPr>
              <w:pStyle w:val="tabela"/>
            </w:pPr>
            <w:r>
              <w:t>Não</w:t>
            </w:r>
          </w:p>
        </w:tc>
        <w:tc>
          <w:tcPr>
            <w:tcW w:w="966" w:type="dxa"/>
            <w:shd w:val="clear" w:color="auto" w:fill="FFFFFF"/>
          </w:tcPr>
          <w:p w14:paraId="39A873D3" w14:textId="77777777" w:rsidR="00B6617D" w:rsidRDefault="00B6617D" w:rsidP="00B6617D">
            <w:pPr>
              <w:pStyle w:val="tabela"/>
            </w:pPr>
            <w:r>
              <w:t>Sim</w:t>
            </w:r>
          </w:p>
        </w:tc>
        <w:tc>
          <w:tcPr>
            <w:tcW w:w="968" w:type="dxa"/>
            <w:shd w:val="clear" w:color="auto" w:fill="FFFFFF"/>
          </w:tcPr>
          <w:p w14:paraId="0E702CEA" w14:textId="77777777" w:rsidR="00B6617D" w:rsidRDefault="00B6617D" w:rsidP="00B6617D">
            <w:pPr>
              <w:pStyle w:val="tabela"/>
            </w:pPr>
            <w:r>
              <w:t>Não</w:t>
            </w:r>
          </w:p>
        </w:tc>
      </w:tr>
      <w:tr w:rsidR="00B6617D" w14:paraId="26733E8F" w14:textId="77777777" w:rsidTr="009614D1">
        <w:trPr>
          <w:cantSplit/>
          <w:trHeight w:val="426"/>
          <w:jc w:val="center"/>
        </w:trPr>
        <w:tc>
          <w:tcPr>
            <w:tcW w:w="2441" w:type="dxa"/>
            <w:vMerge/>
            <w:shd w:val="clear" w:color="auto" w:fill="FFFFFF"/>
            <w:vAlign w:val="center"/>
          </w:tcPr>
          <w:p w14:paraId="0BA1D7EC" w14:textId="77777777" w:rsidR="00B6617D" w:rsidRDefault="00B6617D" w:rsidP="00B6617D">
            <w:pPr>
              <w:pStyle w:val="tabela"/>
            </w:pPr>
          </w:p>
        </w:tc>
        <w:tc>
          <w:tcPr>
            <w:tcW w:w="6820" w:type="dxa"/>
            <w:gridSpan w:val="5"/>
            <w:shd w:val="clear" w:color="auto" w:fill="FFFFFF"/>
          </w:tcPr>
          <w:p w14:paraId="5AE536C6" w14:textId="77777777" w:rsidR="00B6617D" w:rsidRDefault="00B6617D" w:rsidP="00B6617D">
            <w:pPr>
              <w:pStyle w:val="tabela-spellchk"/>
            </w:pPr>
            <w:r>
              <w:t>Código do fator</w:t>
            </w:r>
          </w:p>
        </w:tc>
      </w:tr>
      <w:tr w:rsidR="00806014" w14:paraId="53F30BE2" w14:textId="77777777" w:rsidTr="009614D1">
        <w:trPr>
          <w:trHeight w:hRule="exact" w:val="20"/>
          <w:jc w:val="center"/>
        </w:trPr>
        <w:tc>
          <w:tcPr>
            <w:tcW w:w="2441" w:type="dxa"/>
            <w:shd w:val="clear" w:color="auto" w:fill="FFFFFF"/>
          </w:tcPr>
          <w:p w14:paraId="2E33B00B" w14:textId="77777777" w:rsidR="00806014" w:rsidRDefault="00806014" w:rsidP="009614D1">
            <w:pPr>
              <w:pStyle w:val="tabela-separate"/>
            </w:pPr>
          </w:p>
        </w:tc>
        <w:tc>
          <w:tcPr>
            <w:tcW w:w="6820" w:type="dxa"/>
            <w:gridSpan w:val="5"/>
            <w:shd w:val="clear" w:color="auto" w:fill="FFFFFF"/>
          </w:tcPr>
          <w:p w14:paraId="0FF56366" w14:textId="77777777" w:rsidR="00806014" w:rsidRDefault="00806014" w:rsidP="009614D1">
            <w:pPr>
              <w:pStyle w:val="tabela-separate"/>
            </w:pPr>
          </w:p>
        </w:tc>
      </w:tr>
      <w:tr w:rsidR="00B6617D" w14:paraId="1037F7DA" w14:textId="77777777" w:rsidTr="009614D1">
        <w:trPr>
          <w:cantSplit/>
          <w:trHeight w:val="426"/>
          <w:jc w:val="center"/>
        </w:trPr>
        <w:tc>
          <w:tcPr>
            <w:tcW w:w="2441" w:type="dxa"/>
            <w:vMerge w:val="restart"/>
            <w:shd w:val="clear" w:color="auto" w:fill="FFFFFF"/>
          </w:tcPr>
          <w:p w14:paraId="2E1BB00C" w14:textId="77777777" w:rsidR="00B6617D" w:rsidRDefault="00B6617D" w:rsidP="00B6617D">
            <w:pPr>
              <w:pStyle w:val="tabela"/>
            </w:pPr>
            <w:r w:rsidRPr="007F3889">
              <w:t>ftrDescricao</w:t>
            </w:r>
          </w:p>
        </w:tc>
        <w:tc>
          <w:tcPr>
            <w:tcW w:w="2954" w:type="dxa"/>
            <w:shd w:val="clear" w:color="auto" w:fill="FFFFFF"/>
          </w:tcPr>
          <w:p w14:paraId="773D991E" w14:textId="77777777" w:rsidR="00B6617D" w:rsidRDefault="00B6617D" w:rsidP="00B6617D">
            <w:pPr>
              <w:pStyle w:val="tabela"/>
            </w:pPr>
            <w:r>
              <w:t>String(80)</w:t>
            </w:r>
          </w:p>
        </w:tc>
        <w:tc>
          <w:tcPr>
            <w:tcW w:w="966" w:type="dxa"/>
            <w:shd w:val="clear" w:color="auto" w:fill="FFFFFF"/>
          </w:tcPr>
          <w:p w14:paraId="11280F29" w14:textId="77777777" w:rsidR="00B6617D" w:rsidRDefault="00B6617D" w:rsidP="00B6617D">
            <w:pPr>
              <w:pStyle w:val="tabela"/>
            </w:pPr>
            <w:r>
              <w:t>Não</w:t>
            </w:r>
          </w:p>
        </w:tc>
        <w:tc>
          <w:tcPr>
            <w:tcW w:w="966" w:type="dxa"/>
            <w:shd w:val="clear" w:color="auto" w:fill="FFFFFF"/>
          </w:tcPr>
          <w:p w14:paraId="48DA43BA" w14:textId="77777777" w:rsidR="00B6617D" w:rsidRDefault="00B6617D" w:rsidP="00B6617D">
            <w:pPr>
              <w:pStyle w:val="tabela"/>
            </w:pPr>
            <w:r>
              <w:t>Não</w:t>
            </w:r>
          </w:p>
        </w:tc>
        <w:tc>
          <w:tcPr>
            <w:tcW w:w="966" w:type="dxa"/>
            <w:shd w:val="clear" w:color="auto" w:fill="FFFFFF"/>
          </w:tcPr>
          <w:p w14:paraId="78651A5F" w14:textId="77777777" w:rsidR="00B6617D" w:rsidRDefault="00B6617D" w:rsidP="00B6617D">
            <w:pPr>
              <w:pStyle w:val="tabela"/>
            </w:pPr>
            <w:r>
              <w:t>Não</w:t>
            </w:r>
          </w:p>
        </w:tc>
        <w:tc>
          <w:tcPr>
            <w:tcW w:w="968" w:type="dxa"/>
            <w:shd w:val="clear" w:color="auto" w:fill="FFFFFF"/>
          </w:tcPr>
          <w:p w14:paraId="59B1AC9D" w14:textId="77777777" w:rsidR="00B6617D" w:rsidRDefault="00B6617D" w:rsidP="00B6617D">
            <w:pPr>
              <w:pStyle w:val="tabela"/>
            </w:pPr>
            <w:r>
              <w:t>Não</w:t>
            </w:r>
          </w:p>
        </w:tc>
      </w:tr>
      <w:tr w:rsidR="00B6617D" w14:paraId="7BC454F8" w14:textId="77777777" w:rsidTr="009614D1">
        <w:trPr>
          <w:cantSplit/>
          <w:trHeight w:val="426"/>
          <w:jc w:val="center"/>
        </w:trPr>
        <w:tc>
          <w:tcPr>
            <w:tcW w:w="2441" w:type="dxa"/>
            <w:vMerge/>
            <w:shd w:val="clear" w:color="auto" w:fill="FFFFFF"/>
          </w:tcPr>
          <w:p w14:paraId="4E2C207D" w14:textId="77777777" w:rsidR="00B6617D" w:rsidRDefault="00B6617D" w:rsidP="00B6617D">
            <w:pPr>
              <w:pStyle w:val="tabela"/>
            </w:pPr>
          </w:p>
        </w:tc>
        <w:tc>
          <w:tcPr>
            <w:tcW w:w="6820" w:type="dxa"/>
            <w:gridSpan w:val="5"/>
            <w:shd w:val="clear" w:color="auto" w:fill="FFFFFF"/>
          </w:tcPr>
          <w:p w14:paraId="0DE74164" w14:textId="77777777" w:rsidR="00B6617D" w:rsidRDefault="00B6617D" w:rsidP="00B6617D">
            <w:pPr>
              <w:pStyle w:val="tabela"/>
            </w:pPr>
            <w:r>
              <w:t>Descrição do fator</w:t>
            </w:r>
          </w:p>
        </w:tc>
      </w:tr>
      <w:tr w:rsidR="00806014" w14:paraId="7A4EB198" w14:textId="77777777" w:rsidTr="009614D1">
        <w:trPr>
          <w:trHeight w:hRule="exact" w:val="20"/>
          <w:jc w:val="center"/>
        </w:trPr>
        <w:tc>
          <w:tcPr>
            <w:tcW w:w="2441" w:type="dxa"/>
            <w:shd w:val="clear" w:color="auto" w:fill="FFFFFF"/>
          </w:tcPr>
          <w:p w14:paraId="35FC9E6A" w14:textId="77777777" w:rsidR="00806014" w:rsidRDefault="00806014" w:rsidP="009614D1">
            <w:pPr>
              <w:pStyle w:val="tabela-separate"/>
            </w:pPr>
          </w:p>
        </w:tc>
        <w:tc>
          <w:tcPr>
            <w:tcW w:w="6820" w:type="dxa"/>
            <w:gridSpan w:val="5"/>
            <w:shd w:val="clear" w:color="auto" w:fill="FFFFFF"/>
          </w:tcPr>
          <w:p w14:paraId="375606C6" w14:textId="77777777" w:rsidR="00806014" w:rsidRDefault="00806014" w:rsidP="009614D1">
            <w:pPr>
              <w:pStyle w:val="tabela-separate"/>
            </w:pPr>
          </w:p>
        </w:tc>
      </w:tr>
    </w:tbl>
    <w:p w14:paraId="380001FD" w14:textId="77777777" w:rsidR="00806014" w:rsidRDefault="00806014" w:rsidP="00806014"/>
    <w:p w14:paraId="735924CB"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7312D641" w14:textId="77777777" w:rsidTr="009614D1">
        <w:trPr>
          <w:tblHeader/>
          <w:jc w:val="center"/>
        </w:trPr>
        <w:tc>
          <w:tcPr>
            <w:tcW w:w="2735" w:type="dxa"/>
            <w:shd w:val="pct20" w:color="000000" w:fill="FFFFFF"/>
          </w:tcPr>
          <w:p w14:paraId="3DE57070" w14:textId="77777777" w:rsidR="00806014" w:rsidRDefault="00806014" w:rsidP="009614D1">
            <w:pPr>
              <w:rPr>
                <w:b/>
              </w:rPr>
            </w:pPr>
            <w:r>
              <w:rPr>
                <w:b/>
              </w:rPr>
              <w:t>Índice</w:t>
            </w:r>
          </w:p>
        </w:tc>
        <w:tc>
          <w:tcPr>
            <w:tcW w:w="676" w:type="dxa"/>
            <w:shd w:val="pct20" w:color="000000" w:fill="FFFFFF"/>
          </w:tcPr>
          <w:p w14:paraId="261759B9" w14:textId="77777777" w:rsidR="00806014" w:rsidRDefault="00806014" w:rsidP="009614D1">
            <w:pPr>
              <w:rPr>
                <w:b/>
              </w:rPr>
            </w:pPr>
            <w:r>
              <w:rPr>
                <w:b/>
              </w:rPr>
              <w:t>C.P.</w:t>
            </w:r>
          </w:p>
        </w:tc>
        <w:tc>
          <w:tcPr>
            <w:tcW w:w="676" w:type="dxa"/>
            <w:shd w:val="pct20" w:color="000000" w:fill="FFFFFF"/>
          </w:tcPr>
          <w:p w14:paraId="68D9CA4C" w14:textId="77777777" w:rsidR="00806014" w:rsidRDefault="00806014" w:rsidP="009614D1">
            <w:pPr>
              <w:rPr>
                <w:b/>
              </w:rPr>
            </w:pPr>
            <w:r>
              <w:rPr>
                <w:b/>
              </w:rPr>
              <w:t>C.E.</w:t>
            </w:r>
          </w:p>
        </w:tc>
        <w:tc>
          <w:tcPr>
            <w:tcW w:w="852" w:type="dxa"/>
            <w:shd w:val="pct20" w:color="000000" w:fill="FFFFFF"/>
          </w:tcPr>
          <w:p w14:paraId="0632B961" w14:textId="77777777" w:rsidR="00806014" w:rsidRDefault="00806014" w:rsidP="009614D1">
            <w:pPr>
              <w:rPr>
                <w:b/>
              </w:rPr>
            </w:pPr>
            <w:r>
              <w:rPr>
                <w:b/>
              </w:rPr>
              <w:t>Único</w:t>
            </w:r>
          </w:p>
        </w:tc>
        <w:tc>
          <w:tcPr>
            <w:tcW w:w="966" w:type="dxa"/>
            <w:shd w:val="pct20" w:color="000000" w:fill="FFFFFF"/>
          </w:tcPr>
          <w:p w14:paraId="62FE63B3" w14:textId="77777777" w:rsidR="00806014" w:rsidRDefault="00806014" w:rsidP="009614D1">
            <w:pPr>
              <w:rPr>
                <w:b/>
              </w:rPr>
            </w:pPr>
            <w:r>
              <w:rPr>
                <w:b/>
              </w:rPr>
              <w:t>Agrup.</w:t>
            </w:r>
          </w:p>
        </w:tc>
        <w:tc>
          <w:tcPr>
            <w:tcW w:w="2388" w:type="dxa"/>
            <w:shd w:val="pct20" w:color="000000" w:fill="FFFFFF"/>
          </w:tcPr>
          <w:p w14:paraId="5443C356" w14:textId="77777777" w:rsidR="00806014" w:rsidRDefault="00806014" w:rsidP="009614D1">
            <w:pPr>
              <w:rPr>
                <w:b/>
              </w:rPr>
            </w:pPr>
            <w:r>
              <w:rPr>
                <w:b/>
              </w:rPr>
              <w:t>Campo</w:t>
            </w:r>
          </w:p>
        </w:tc>
        <w:tc>
          <w:tcPr>
            <w:tcW w:w="966" w:type="dxa"/>
            <w:shd w:val="pct20" w:color="000000" w:fill="FFFFFF"/>
          </w:tcPr>
          <w:p w14:paraId="46A99701" w14:textId="77777777" w:rsidR="00806014" w:rsidRDefault="00806014" w:rsidP="009614D1">
            <w:pPr>
              <w:rPr>
                <w:b/>
              </w:rPr>
            </w:pPr>
            <w:r>
              <w:rPr>
                <w:b/>
              </w:rPr>
              <w:t>Ordem</w:t>
            </w:r>
          </w:p>
        </w:tc>
      </w:tr>
      <w:tr w:rsidR="009614D1" w14:paraId="6EFB4178" w14:textId="77777777" w:rsidTr="009614D1">
        <w:trPr>
          <w:jc w:val="center"/>
        </w:trPr>
        <w:tc>
          <w:tcPr>
            <w:tcW w:w="2735" w:type="dxa"/>
            <w:shd w:val="clear" w:color="auto" w:fill="FFFFFF"/>
          </w:tcPr>
          <w:p w14:paraId="34B27419" w14:textId="77777777" w:rsidR="009614D1" w:rsidRDefault="009614D1" w:rsidP="009614D1">
            <w:pPr>
              <w:keepNext/>
            </w:pPr>
            <w:r w:rsidRPr="007F3889">
              <w:lastRenderedPageBreak/>
              <w:t>PK_FatorCodigo</w:t>
            </w:r>
          </w:p>
        </w:tc>
        <w:tc>
          <w:tcPr>
            <w:tcW w:w="676" w:type="dxa"/>
            <w:shd w:val="clear" w:color="auto" w:fill="FFFFFF"/>
          </w:tcPr>
          <w:p w14:paraId="3D1CBFEB" w14:textId="77777777" w:rsidR="009614D1" w:rsidRDefault="009614D1" w:rsidP="009614D1">
            <w:pPr>
              <w:keepNext/>
            </w:pPr>
            <w:r>
              <w:t>Sim</w:t>
            </w:r>
          </w:p>
        </w:tc>
        <w:tc>
          <w:tcPr>
            <w:tcW w:w="676" w:type="dxa"/>
            <w:shd w:val="clear" w:color="auto" w:fill="FFFFFF"/>
          </w:tcPr>
          <w:p w14:paraId="12FB763C" w14:textId="77777777" w:rsidR="009614D1" w:rsidRDefault="009614D1" w:rsidP="009614D1">
            <w:pPr>
              <w:keepNext/>
            </w:pPr>
            <w:r>
              <w:t>Não</w:t>
            </w:r>
          </w:p>
        </w:tc>
        <w:tc>
          <w:tcPr>
            <w:tcW w:w="852" w:type="dxa"/>
            <w:shd w:val="clear" w:color="auto" w:fill="FFFFFF"/>
          </w:tcPr>
          <w:p w14:paraId="53F3A9CC" w14:textId="77777777" w:rsidR="009614D1" w:rsidRDefault="009614D1" w:rsidP="009614D1">
            <w:pPr>
              <w:keepNext/>
            </w:pPr>
            <w:r>
              <w:t>Sim</w:t>
            </w:r>
          </w:p>
        </w:tc>
        <w:tc>
          <w:tcPr>
            <w:tcW w:w="966" w:type="dxa"/>
            <w:shd w:val="clear" w:color="auto" w:fill="FFFFFF"/>
          </w:tcPr>
          <w:p w14:paraId="45C5D452" w14:textId="77777777" w:rsidR="009614D1" w:rsidRDefault="009614D1" w:rsidP="009614D1">
            <w:pPr>
              <w:keepNext/>
            </w:pPr>
            <w:r>
              <w:t>Não</w:t>
            </w:r>
          </w:p>
        </w:tc>
        <w:tc>
          <w:tcPr>
            <w:tcW w:w="2388" w:type="dxa"/>
            <w:shd w:val="clear" w:color="auto" w:fill="FFFFFF"/>
          </w:tcPr>
          <w:p w14:paraId="516F2621" w14:textId="77777777" w:rsidR="009614D1" w:rsidRDefault="009614D1" w:rsidP="009614D1">
            <w:pPr>
              <w:keepNext/>
            </w:pPr>
            <w:r w:rsidRPr="007F3889">
              <w:t>ftrCodigo</w:t>
            </w:r>
          </w:p>
        </w:tc>
        <w:tc>
          <w:tcPr>
            <w:tcW w:w="966" w:type="dxa"/>
            <w:shd w:val="clear" w:color="auto" w:fill="FFFFFF"/>
          </w:tcPr>
          <w:p w14:paraId="30169FBF" w14:textId="77777777" w:rsidR="009614D1" w:rsidRDefault="00094A7C" w:rsidP="009614D1">
            <w:pPr>
              <w:keepNext/>
            </w:pPr>
            <w:r>
              <w:t>ASC</w:t>
            </w:r>
          </w:p>
        </w:tc>
      </w:tr>
    </w:tbl>
    <w:p w14:paraId="380B85B1" w14:textId="77777777" w:rsidR="00806014" w:rsidRDefault="00806014" w:rsidP="00806014"/>
    <w:p w14:paraId="2D149CC3" w14:textId="77777777" w:rsidR="00806014" w:rsidRDefault="00806014" w:rsidP="00806014">
      <w:pPr>
        <w:pStyle w:val="Ttulo3"/>
      </w:pPr>
      <w:bookmarkStart w:id="379" w:name="_Toc183459956"/>
      <w:r>
        <w:t xml:space="preserve">Tabela </w:t>
      </w:r>
      <w:r w:rsidRPr="00635705">
        <w:t>LocalRegistro</w:t>
      </w:r>
      <w:bookmarkEnd w:id="379"/>
    </w:p>
    <w:p w14:paraId="0ACEA6EE" w14:textId="77777777" w:rsidR="00806014" w:rsidRDefault="00806014" w:rsidP="00806014">
      <w:pPr>
        <w:pStyle w:val="PreHead3"/>
      </w:pPr>
    </w:p>
    <w:p w14:paraId="34E6B3E1" w14:textId="77777777" w:rsidR="00806014" w:rsidRDefault="00661D8A" w:rsidP="00806014">
      <w:r w:rsidRPr="00BA6FDB">
        <w:t xml:space="preserve">Esta tabela armazenará </w:t>
      </w:r>
      <w:r w:rsidRPr="00635705">
        <w:t>o local do registro para fins do risco de mercado</w:t>
      </w:r>
      <w:r w:rsidR="00806014">
        <w:t>.</w:t>
      </w:r>
    </w:p>
    <w:p w14:paraId="118F9A27"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41168CEF" w14:textId="77777777" w:rsidTr="009614D1">
        <w:trPr>
          <w:cantSplit/>
          <w:trHeight w:val="426"/>
          <w:tblHeader/>
          <w:jc w:val="center"/>
        </w:trPr>
        <w:tc>
          <w:tcPr>
            <w:tcW w:w="2441" w:type="dxa"/>
            <w:vMerge w:val="restart"/>
            <w:shd w:val="pct20" w:color="000000" w:fill="FFFFFF"/>
          </w:tcPr>
          <w:p w14:paraId="4D1994B9" w14:textId="77777777" w:rsidR="00806014" w:rsidRDefault="00806014" w:rsidP="009614D1">
            <w:pPr>
              <w:pStyle w:val="tabela"/>
              <w:rPr>
                <w:b/>
              </w:rPr>
            </w:pPr>
            <w:r>
              <w:rPr>
                <w:b/>
              </w:rPr>
              <w:t>Campo</w:t>
            </w:r>
          </w:p>
        </w:tc>
        <w:tc>
          <w:tcPr>
            <w:tcW w:w="2954" w:type="dxa"/>
            <w:shd w:val="pct20" w:color="000000" w:fill="FFFFFF"/>
          </w:tcPr>
          <w:p w14:paraId="696B4CC7" w14:textId="77777777" w:rsidR="00806014" w:rsidRDefault="00806014" w:rsidP="009614D1">
            <w:pPr>
              <w:pStyle w:val="tabela"/>
              <w:rPr>
                <w:b/>
              </w:rPr>
            </w:pPr>
            <w:r>
              <w:rPr>
                <w:b/>
              </w:rPr>
              <w:t>Tipo</w:t>
            </w:r>
          </w:p>
        </w:tc>
        <w:tc>
          <w:tcPr>
            <w:tcW w:w="966" w:type="dxa"/>
            <w:shd w:val="pct20" w:color="000000" w:fill="FFFFFF"/>
          </w:tcPr>
          <w:p w14:paraId="546D6ABF" w14:textId="77777777" w:rsidR="00806014" w:rsidRDefault="00806014" w:rsidP="009614D1">
            <w:pPr>
              <w:pStyle w:val="tabela"/>
              <w:rPr>
                <w:b/>
              </w:rPr>
            </w:pPr>
            <w:r>
              <w:rPr>
                <w:b/>
              </w:rPr>
              <w:t>C.P.</w:t>
            </w:r>
          </w:p>
        </w:tc>
        <w:tc>
          <w:tcPr>
            <w:tcW w:w="966" w:type="dxa"/>
            <w:shd w:val="pct20" w:color="000000" w:fill="FFFFFF"/>
          </w:tcPr>
          <w:p w14:paraId="04A51647" w14:textId="77777777" w:rsidR="00806014" w:rsidRDefault="00806014" w:rsidP="009614D1">
            <w:pPr>
              <w:pStyle w:val="tabela"/>
              <w:rPr>
                <w:b/>
              </w:rPr>
            </w:pPr>
            <w:r>
              <w:rPr>
                <w:b/>
              </w:rPr>
              <w:t>C.E.</w:t>
            </w:r>
          </w:p>
        </w:tc>
        <w:tc>
          <w:tcPr>
            <w:tcW w:w="966" w:type="dxa"/>
            <w:shd w:val="pct20" w:color="000000" w:fill="FFFFFF"/>
          </w:tcPr>
          <w:p w14:paraId="4C54630E" w14:textId="77777777" w:rsidR="00806014" w:rsidRDefault="00806014" w:rsidP="009614D1">
            <w:pPr>
              <w:pStyle w:val="tabela"/>
              <w:rPr>
                <w:b/>
              </w:rPr>
            </w:pPr>
            <w:r>
              <w:rPr>
                <w:b/>
              </w:rPr>
              <w:t>Obrig.</w:t>
            </w:r>
          </w:p>
        </w:tc>
        <w:tc>
          <w:tcPr>
            <w:tcW w:w="968" w:type="dxa"/>
            <w:shd w:val="pct20" w:color="000000" w:fill="FFFFFF"/>
          </w:tcPr>
          <w:p w14:paraId="5C68F1F1" w14:textId="77777777" w:rsidR="00806014" w:rsidRDefault="00806014" w:rsidP="009614D1">
            <w:pPr>
              <w:pStyle w:val="tabela"/>
              <w:rPr>
                <w:b/>
              </w:rPr>
            </w:pPr>
            <w:r>
              <w:rPr>
                <w:b/>
              </w:rPr>
              <w:t>Calc.</w:t>
            </w:r>
          </w:p>
        </w:tc>
      </w:tr>
      <w:tr w:rsidR="00806014" w14:paraId="7973A8AA" w14:textId="77777777" w:rsidTr="009614D1">
        <w:trPr>
          <w:cantSplit/>
          <w:trHeight w:val="426"/>
          <w:tblHeader/>
          <w:jc w:val="center"/>
        </w:trPr>
        <w:tc>
          <w:tcPr>
            <w:tcW w:w="2441" w:type="dxa"/>
            <w:vMerge/>
            <w:shd w:val="pct20" w:color="000000" w:fill="FFFFFF"/>
          </w:tcPr>
          <w:p w14:paraId="19297342" w14:textId="77777777" w:rsidR="00806014" w:rsidRDefault="00806014" w:rsidP="009614D1">
            <w:pPr>
              <w:pStyle w:val="tabela"/>
              <w:rPr>
                <w:b/>
              </w:rPr>
            </w:pPr>
          </w:p>
        </w:tc>
        <w:tc>
          <w:tcPr>
            <w:tcW w:w="6820" w:type="dxa"/>
            <w:gridSpan w:val="5"/>
            <w:shd w:val="pct20" w:color="000000" w:fill="FFFFFF"/>
          </w:tcPr>
          <w:p w14:paraId="66377AEC" w14:textId="77777777" w:rsidR="00806014" w:rsidRDefault="00806014" w:rsidP="009614D1">
            <w:pPr>
              <w:pStyle w:val="tabela-spellchk"/>
              <w:rPr>
                <w:b/>
              </w:rPr>
            </w:pPr>
            <w:r>
              <w:rPr>
                <w:b/>
              </w:rPr>
              <w:t>Descrição</w:t>
            </w:r>
          </w:p>
        </w:tc>
      </w:tr>
      <w:tr w:rsidR="00806014" w14:paraId="19CBA77E" w14:textId="77777777" w:rsidTr="009614D1">
        <w:trPr>
          <w:trHeight w:hRule="exact" w:val="20"/>
          <w:tblHeader/>
          <w:jc w:val="center"/>
        </w:trPr>
        <w:tc>
          <w:tcPr>
            <w:tcW w:w="2441" w:type="dxa"/>
            <w:shd w:val="pct20" w:color="000000" w:fill="FFFFFF"/>
          </w:tcPr>
          <w:p w14:paraId="651A8867" w14:textId="77777777" w:rsidR="00806014" w:rsidRDefault="00806014" w:rsidP="009614D1">
            <w:pPr>
              <w:pStyle w:val="tabela-separate"/>
              <w:rPr>
                <w:b/>
              </w:rPr>
            </w:pPr>
          </w:p>
        </w:tc>
        <w:tc>
          <w:tcPr>
            <w:tcW w:w="6820" w:type="dxa"/>
            <w:gridSpan w:val="5"/>
            <w:shd w:val="pct20" w:color="000000" w:fill="FFFFFF"/>
          </w:tcPr>
          <w:p w14:paraId="45EFC0FE" w14:textId="77777777" w:rsidR="00806014" w:rsidRDefault="00806014" w:rsidP="009614D1">
            <w:pPr>
              <w:pStyle w:val="tabela-separate"/>
              <w:rPr>
                <w:b/>
              </w:rPr>
            </w:pPr>
          </w:p>
        </w:tc>
      </w:tr>
      <w:tr w:rsidR="00661D8A" w14:paraId="417F707A" w14:textId="77777777" w:rsidTr="009614D1">
        <w:trPr>
          <w:cantSplit/>
          <w:trHeight w:val="426"/>
          <w:jc w:val="center"/>
        </w:trPr>
        <w:tc>
          <w:tcPr>
            <w:tcW w:w="2441" w:type="dxa"/>
            <w:vMerge w:val="restart"/>
            <w:shd w:val="clear" w:color="auto" w:fill="FFFFFF"/>
          </w:tcPr>
          <w:p w14:paraId="34E550BC" w14:textId="77777777" w:rsidR="00661D8A" w:rsidRDefault="00661D8A" w:rsidP="00661D8A">
            <w:pPr>
              <w:pStyle w:val="tabela"/>
            </w:pPr>
            <w:r w:rsidRPr="00635705">
              <w:t>lcrCodigo</w:t>
            </w:r>
          </w:p>
        </w:tc>
        <w:tc>
          <w:tcPr>
            <w:tcW w:w="2954" w:type="dxa"/>
            <w:shd w:val="clear" w:color="auto" w:fill="FFFFFF"/>
          </w:tcPr>
          <w:p w14:paraId="5C570C78" w14:textId="77777777" w:rsidR="00661D8A" w:rsidRDefault="00661D8A" w:rsidP="00661D8A">
            <w:pPr>
              <w:pStyle w:val="tabela"/>
            </w:pPr>
            <w:r>
              <w:t>String(3)</w:t>
            </w:r>
          </w:p>
        </w:tc>
        <w:tc>
          <w:tcPr>
            <w:tcW w:w="966" w:type="dxa"/>
            <w:shd w:val="clear" w:color="auto" w:fill="FFFFFF"/>
          </w:tcPr>
          <w:p w14:paraId="12863F13" w14:textId="77777777" w:rsidR="00661D8A" w:rsidRDefault="00661D8A" w:rsidP="00661D8A">
            <w:pPr>
              <w:pStyle w:val="tabela"/>
            </w:pPr>
            <w:r>
              <w:t>Sim</w:t>
            </w:r>
          </w:p>
        </w:tc>
        <w:tc>
          <w:tcPr>
            <w:tcW w:w="966" w:type="dxa"/>
            <w:shd w:val="clear" w:color="auto" w:fill="FFFFFF"/>
          </w:tcPr>
          <w:p w14:paraId="432E6975" w14:textId="77777777" w:rsidR="00661D8A" w:rsidRDefault="00661D8A" w:rsidP="00661D8A">
            <w:pPr>
              <w:pStyle w:val="tabela"/>
            </w:pPr>
            <w:r>
              <w:t>Não</w:t>
            </w:r>
          </w:p>
        </w:tc>
        <w:tc>
          <w:tcPr>
            <w:tcW w:w="966" w:type="dxa"/>
            <w:shd w:val="clear" w:color="auto" w:fill="FFFFFF"/>
          </w:tcPr>
          <w:p w14:paraId="66909820" w14:textId="77777777" w:rsidR="00661D8A" w:rsidRDefault="00661D8A" w:rsidP="00661D8A">
            <w:pPr>
              <w:pStyle w:val="tabela"/>
            </w:pPr>
            <w:r>
              <w:t>Sim</w:t>
            </w:r>
          </w:p>
        </w:tc>
        <w:tc>
          <w:tcPr>
            <w:tcW w:w="968" w:type="dxa"/>
            <w:shd w:val="clear" w:color="auto" w:fill="FFFFFF"/>
          </w:tcPr>
          <w:p w14:paraId="5428EFAC" w14:textId="77777777" w:rsidR="00661D8A" w:rsidRDefault="00661D8A" w:rsidP="00661D8A">
            <w:pPr>
              <w:pStyle w:val="tabela"/>
            </w:pPr>
            <w:r>
              <w:t>Não</w:t>
            </w:r>
          </w:p>
        </w:tc>
      </w:tr>
      <w:tr w:rsidR="00661D8A" w14:paraId="23D86C85" w14:textId="77777777" w:rsidTr="009614D1">
        <w:trPr>
          <w:cantSplit/>
          <w:trHeight w:val="426"/>
          <w:jc w:val="center"/>
        </w:trPr>
        <w:tc>
          <w:tcPr>
            <w:tcW w:w="2441" w:type="dxa"/>
            <w:vMerge/>
            <w:shd w:val="clear" w:color="auto" w:fill="FFFFFF"/>
          </w:tcPr>
          <w:p w14:paraId="510ACDBD" w14:textId="77777777" w:rsidR="00661D8A" w:rsidRDefault="00661D8A" w:rsidP="00661D8A">
            <w:pPr>
              <w:pStyle w:val="tabela"/>
            </w:pPr>
          </w:p>
        </w:tc>
        <w:tc>
          <w:tcPr>
            <w:tcW w:w="6820" w:type="dxa"/>
            <w:gridSpan w:val="5"/>
            <w:shd w:val="clear" w:color="auto" w:fill="FFFFFF"/>
          </w:tcPr>
          <w:p w14:paraId="2683A833" w14:textId="77777777" w:rsidR="00661D8A" w:rsidRDefault="00661D8A" w:rsidP="00661D8A">
            <w:pPr>
              <w:pStyle w:val="tabela"/>
            </w:pPr>
            <w:r>
              <w:t>Código do local do registro</w:t>
            </w:r>
          </w:p>
        </w:tc>
      </w:tr>
      <w:tr w:rsidR="00806014" w14:paraId="6803357B" w14:textId="77777777" w:rsidTr="009614D1">
        <w:trPr>
          <w:trHeight w:hRule="exact" w:val="20"/>
          <w:jc w:val="center"/>
        </w:trPr>
        <w:tc>
          <w:tcPr>
            <w:tcW w:w="2441" w:type="dxa"/>
            <w:shd w:val="clear" w:color="auto" w:fill="FFFFFF"/>
          </w:tcPr>
          <w:p w14:paraId="40C7E270" w14:textId="77777777" w:rsidR="00806014" w:rsidRDefault="00806014" w:rsidP="009614D1">
            <w:pPr>
              <w:pStyle w:val="tabela-separate"/>
            </w:pPr>
          </w:p>
        </w:tc>
        <w:tc>
          <w:tcPr>
            <w:tcW w:w="6820" w:type="dxa"/>
            <w:gridSpan w:val="5"/>
            <w:shd w:val="clear" w:color="auto" w:fill="FFFFFF"/>
          </w:tcPr>
          <w:p w14:paraId="4F46BE66" w14:textId="77777777" w:rsidR="00806014" w:rsidRDefault="00806014" w:rsidP="009614D1">
            <w:pPr>
              <w:pStyle w:val="tabela-separate"/>
            </w:pPr>
          </w:p>
        </w:tc>
      </w:tr>
      <w:tr w:rsidR="00661D8A" w14:paraId="2BE11850" w14:textId="77777777" w:rsidTr="009614D1">
        <w:trPr>
          <w:cantSplit/>
          <w:trHeight w:val="426"/>
          <w:jc w:val="center"/>
        </w:trPr>
        <w:tc>
          <w:tcPr>
            <w:tcW w:w="2441" w:type="dxa"/>
            <w:vMerge w:val="restart"/>
            <w:shd w:val="clear" w:color="auto" w:fill="FFFFFF"/>
          </w:tcPr>
          <w:p w14:paraId="5E279523" w14:textId="77777777" w:rsidR="00661D8A" w:rsidRDefault="00661D8A" w:rsidP="00661D8A">
            <w:pPr>
              <w:pStyle w:val="tabela"/>
            </w:pPr>
            <w:r w:rsidRPr="00635705">
              <w:t>lcrDescricao</w:t>
            </w:r>
          </w:p>
        </w:tc>
        <w:tc>
          <w:tcPr>
            <w:tcW w:w="2954" w:type="dxa"/>
            <w:shd w:val="clear" w:color="auto" w:fill="FFFFFF"/>
          </w:tcPr>
          <w:p w14:paraId="2F91374F" w14:textId="77777777" w:rsidR="00661D8A" w:rsidRDefault="00661D8A" w:rsidP="00661D8A">
            <w:pPr>
              <w:pStyle w:val="tabela"/>
            </w:pPr>
            <w:r>
              <w:t>String(30)</w:t>
            </w:r>
          </w:p>
        </w:tc>
        <w:tc>
          <w:tcPr>
            <w:tcW w:w="966" w:type="dxa"/>
            <w:shd w:val="clear" w:color="auto" w:fill="FFFFFF"/>
          </w:tcPr>
          <w:p w14:paraId="71039223" w14:textId="77777777" w:rsidR="00661D8A" w:rsidRDefault="00661D8A" w:rsidP="00661D8A">
            <w:pPr>
              <w:pStyle w:val="tabela"/>
            </w:pPr>
            <w:r>
              <w:t>Não</w:t>
            </w:r>
          </w:p>
        </w:tc>
        <w:tc>
          <w:tcPr>
            <w:tcW w:w="966" w:type="dxa"/>
            <w:shd w:val="clear" w:color="auto" w:fill="FFFFFF"/>
          </w:tcPr>
          <w:p w14:paraId="310A2AA6" w14:textId="77777777" w:rsidR="00661D8A" w:rsidRDefault="00661D8A" w:rsidP="00661D8A">
            <w:pPr>
              <w:pStyle w:val="tabela"/>
            </w:pPr>
            <w:r>
              <w:t>Não</w:t>
            </w:r>
          </w:p>
        </w:tc>
        <w:tc>
          <w:tcPr>
            <w:tcW w:w="966" w:type="dxa"/>
            <w:shd w:val="clear" w:color="auto" w:fill="FFFFFF"/>
          </w:tcPr>
          <w:p w14:paraId="6E12E55D" w14:textId="77777777" w:rsidR="00661D8A" w:rsidRDefault="00661D8A" w:rsidP="00661D8A">
            <w:pPr>
              <w:pStyle w:val="tabela"/>
            </w:pPr>
            <w:r>
              <w:t>Não</w:t>
            </w:r>
          </w:p>
        </w:tc>
        <w:tc>
          <w:tcPr>
            <w:tcW w:w="968" w:type="dxa"/>
            <w:shd w:val="clear" w:color="auto" w:fill="FFFFFF"/>
          </w:tcPr>
          <w:p w14:paraId="65F6106D" w14:textId="77777777" w:rsidR="00661D8A" w:rsidRDefault="00661D8A" w:rsidP="00661D8A">
            <w:pPr>
              <w:pStyle w:val="tabela"/>
            </w:pPr>
            <w:r>
              <w:t>Não</w:t>
            </w:r>
          </w:p>
        </w:tc>
      </w:tr>
      <w:tr w:rsidR="00661D8A" w14:paraId="0969BC2F" w14:textId="77777777" w:rsidTr="009614D1">
        <w:trPr>
          <w:cantSplit/>
          <w:trHeight w:val="426"/>
          <w:jc w:val="center"/>
        </w:trPr>
        <w:tc>
          <w:tcPr>
            <w:tcW w:w="2441" w:type="dxa"/>
            <w:vMerge/>
            <w:shd w:val="clear" w:color="auto" w:fill="FFFFFF"/>
          </w:tcPr>
          <w:p w14:paraId="756E926C" w14:textId="77777777" w:rsidR="00661D8A" w:rsidRDefault="00661D8A" w:rsidP="00661D8A">
            <w:pPr>
              <w:pStyle w:val="tabela"/>
            </w:pPr>
          </w:p>
        </w:tc>
        <w:tc>
          <w:tcPr>
            <w:tcW w:w="6820" w:type="dxa"/>
            <w:gridSpan w:val="5"/>
            <w:shd w:val="clear" w:color="auto" w:fill="FFFFFF"/>
          </w:tcPr>
          <w:p w14:paraId="2DF41F83" w14:textId="77777777" w:rsidR="00661D8A" w:rsidRDefault="00661D8A" w:rsidP="00661D8A">
            <w:pPr>
              <w:pStyle w:val="tabela"/>
            </w:pPr>
            <w:r>
              <w:t>Descrição do local do registro</w:t>
            </w:r>
          </w:p>
        </w:tc>
      </w:tr>
      <w:tr w:rsidR="00806014" w14:paraId="5BBC7DAA" w14:textId="77777777" w:rsidTr="009614D1">
        <w:trPr>
          <w:trHeight w:hRule="exact" w:val="20"/>
          <w:jc w:val="center"/>
        </w:trPr>
        <w:tc>
          <w:tcPr>
            <w:tcW w:w="2441" w:type="dxa"/>
            <w:shd w:val="clear" w:color="auto" w:fill="FFFFFF"/>
          </w:tcPr>
          <w:p w14:paraId="38651783" w14:textId="77777777" w:rsidR="00806014" w:rsidRDefault="00806014" w:rsidP="009614D1">
            <w:pPr>
              <w:pStyle w:val="tabela-separate"/>
            </w:pPr>
          </w:p>
        </w:tc>
        <w:tc>
          <w:tcPr>
            <w:tcW w:w="6820" w:type="dxa"/>
            <w:gridSpan w:val="5"/>
            <w:shd w:val="clear" w:color="auto" w:fill="FFFFFF"/>
          </w:tcPr>
          <w:p w14:paraId="1943DE86" w14:textId="77777777" w:rsidR="00806014" w:rsidRDefault="00806014" w:rsidP="009614D1">
            <w:pPr>
              <w:pStyle w:val="tabela-separate"/>
            </w:pPr>
          </w:p>
        </w:tc>
      </w:tr>
    </w:tbl>
    <w:p w14:paraId="692DCB6E" w14:textId="77777777" w:rsidR="00806014" w:rsidRDefault="00806014" w:rsidP="00806014"/>
    <w:p w14:paraId="1CE231A6"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0BC16998" w14:textId="77777777" w:rsidTr="00661D8A">
        <w:trPr>
          <w:tblHeader/>
          <w:jc w:val="center"/>
        </w:trPr>
        <w:tc>
          <w:tcPr>
            <w:tcW w:w="2735" w:type="dxa"/>
            <w:shd w:val="pct20" w:color="000000" w:fill="FFFFFF"/>
          </w:tcPr>
          <w:p w14:paraId="2C977C5B" w14:textId="77777777" w:rsidR="00806014" w:rsidRDefault="00806014" w:rsidP="009614D1">
            <w:pPr>
              <w:rPr>
                <w:b/>
              </w:rPr>
            </w:pPr>
            <w:r>
              <w:rPr>
                <w:b/>
              </w:rPr>
              <w:t>Índice</w:t>
            </w:r>
          </w:p>
        </w:tc>
        <w:tc>
          <w:tcPr>
            <w:tcW w:w="676" w:type="dxa"/>
            <w:shd w:val="pct20" w:color="000000" w:fill="FFFFFF"/>
          </w:tcPr>
          <w:p w14:paraId="4A8A7ABC" w14:textId="77777777" w:rsidR="00806014" w:rsidRDefault="00806014" w:rsidP="009614D1">
            <w:pPr>
              <w:rPr>
                <w:b/>
              </w:rPr>
            </w:pPr>
            <w:r>
              <w:rPr>
                <w:b/>
              </w:rPr>
              <w:t>C.P.</w:t>
            </w:r>
          </w:p>
        </w:tc>
        <w:tc>
          <w:tcPr>
            <w:tcW w:w="676" w:type="dxa"/>
            <w:shd w:val="pct20" w:color="000000" w:fill="FFFFFF"/>
          </w:tcPr>
          <w:p w14:paraId="3D9369AB" w14:textId="77777777" w:rsidR="00806014" w:rsidRDefault="00806014" w:rsidP="009614D1">
            <w:pPr>
              <w:rPr>
                <w:b/>
              </w:rPr>
            </w:pPr>
            <w:r>
              <w:rPr>
                <w:b/>
              </w:rPr>
              <w:t>C.E.</w:t>
            </w:r>
          </w:p>
        </w:tc>
        <w:tc>
          <w:tcPr>
            <w:tcW w:w="852" w:type="dxa"/>
            <w:shd w:val="pct20" w:color="000000" w:fill="FFFFFF"/>
          </w:tcPr>
          <w:p w14:paraId="5B49AA20" w14:textId="77777777" w:rsidR="00806014" w:rsidRDefault="00806014" w:rsidP="009614D1">
            <w:pPr>
              <w:rPr>
                <w:b/>
              </w:rPr>
            </w:pPr>
            <w:r>
              <w:rPr>
                <w:b/>
              </w:rPr>
              <w:t>Único</w:t>
            </w:r>
          </w:p>
        </w:tc>
        <w:tc>
          <w:tcPr>
            <w:tcW w:w="966" w:type="dxa"/>
            <w:shd w:val="pct20" w:color="000000" w:fill="FFFFFF"/>
          </w:tcPr>
          <w:p w14:paraId="341061C5" w14:textId="77777777" w:rsidR="00806014" w:rsidRDefault="00806014" w:rsidP="009614D1">
            <w:pPr>
              <w:rPr>
                <w:b/>
              </w:rPr>
            </w:pPr>
            <w:r>
              <w:rPr>
                <w:b/>
              </w:rPr>
              <w:t>Agrup.</w:t>
            </w:r>
          </w:p>
        </w:tc>
        <w:tc>
          <w:tcPr>
            <w:tcW w:w="2388" w:type="dxa"/>
            <w:shd w:val="pct20" w:color="000000" w:fill="FFFFFF"/>
          </w:tcPr>
          <w:p w14:paraId="73839BBA" w14:textId="77777777" w:rsidR="00806014" w:rsidRDefault="00806014" w:rsidP="009614D1">
            <w:pPr>
              <w:rPr>
                <w:b/>
              </w:rPr>
            </w:pPr>
            <w:r>
              <w:rPr>
                <w:b/>
              </w:rPr>
              <w:t>Campo</w:t>
            </w:r>
          </w:p>
        </w:tc>
        <w:tc>
          <w:tcPr>
            <w:tcW w:w="966" w:type="dxa"/>
            <w:shd w:val="pct20" w:color="000000" w:fill="FFFFFF"/>
          </w:tcPr>
          <w:p w14:paraId="1AFA349F" w14:textId="77777777" w:rsidR="00806014" w:rsidRDefault="00806014" w:rsidP="009614D1">
            <w:pPr>
              <w:rPr>
                <w:b/>
              </w:rPr>
            </w:pPr>
            <w:r>
              <w:rPr>
                <w:b/>
              </w:rPr>
              <w:t>Ordem</w:t>
            </w:r>
          </w:p>
        </w:tc>
      </w:tr>
      <w:tr w:rsidR="00661D8A" w14:paraId="1866CE1C" w14:textId="77777777" w:rsidTr="00661D8A">
        <w:trPr>
          <w:jc w:val="center"/>
        </w:trPr>
        <w:tc>
          <w:tcPr>
            <w:tcW w:w="2735" w:type="dxa"/>
            <w:shd w:val="clear" w:color="auto" w:fill="FFFFFF"/>
          </w:tcPr>
          <w:p w14:paraId="15FC97AE" w14:textId="77777777" w:rsidR="00661D8A" w:rsidRDefault="00661D8A" w:rsidP="00661D8A">
            <w:pPr>
              <w:keepNext/>
            </w:pPr>
            <w:r w:rsidRPr="00ED696E">
              <w:t>PK_LocalRegistro</w:t>
            </w:r>
          </w:p>
        </w:tc>
        <w:tc>
          <w:tcPr>
            <w:tcW w:w="676" w:type="dxa"/>
            <w:shd w:val="clear" w:color="auto" w:fill="FFFFFF"/>
          </w:tcPr>
          <w:p w14:paraId="1653AF2D" w14:textId="77777777" w:rsidR="00661D8A" w:rsidRDefault="00661D8A" w:rsidP="00661D8A">
            <w:pPr>
              <w:keepNext/>
            </w:pPr>
            <w:r>
              <w:t>Sim</w:t>
            </w:r>
          </w:p>
        </w:tc>
        <w:tc>
          <w:tcPr>
            <w:tcW w:w="676" w:type="dxa"/>
            <w:shd w:val="clear" w:color="auto" w:fill="FFFFFF"/>
          </w:tcPr>
          <w:p w14:paraId="23741755" w14:textId="77777777" w:rsidR="00661D8A" w:rsidRDefault="00661D8A" w:rsidP="00661D8A">
            <w:pPr>
              <w:keepNext/>
            </w:pPr>
            <w:r>
              <w:t>Não</w:t>
            </w:r>
          </w:p>
        </w:tc>
        <w:tc>
          <w:tcPr>
            <w:tcW w:w="852" w:type="dxa"/>
            <w:shd w:val="clear" w:color="auto" w:fill="FFFFFF"/>
          </w:tcPr>
          <w:p w14:paraId="37AFE462" w14:textId="77777777" w:rsidR="00661D8A" w:rsidRDefault="00661D8A" w:rsidP="00661D8A">
            <w:pPr>
              <w:keepNext/>
            </w:pPr>
            <w:r>
              <w:t>Sim</w:t>
            </w:r>
          </w:p>
        </w:tc>
        <w:tc>
          <w:tcPr>
            <w:tcW w:w="966" w:type="dxa"/>
            <w:shd w:val="clear" w:color="auto" w:fill="FFFFFF"/>
          </w:tcPr>
          <w:p w14:paraId="71D94888" w14:textId="77777777" w:rsidR="00661D8A" w:rsidRDefault="00661D8A" w:rsidP="00661D8A">
            <w:pPr>
              <w:keepNext/>
            </w:pPr>
            <w:r>
              <w:t>Não</w:t>
            </w:r>
          </w:p>
        </w:tc>
        <w:tc>
          <w:tcPr>
            <w:tcW w:w="2388" w:type="dxa"/>
            <w:shd w:val="clear" w:color="auto" w:fill="FFFFFF"/>
          </w:tcPr>
          <w:p w14:paraId="37C08DCE" w14:textId="77777777" w:rsidR="00661D8A" w:rsidRDefault="00661D8A" w:rsidP="00661D8A">
            <w:pPr>
              <w:keepNext/>
            </w:pPr>
            <w:r w:rsidRPr="00ED696E">
              <w:t>lcrCodigo</w:t>
            </w:r>
          </w:p>
        </w:tc>
        <w:tc>
          <w:tcPr>
            <w:tcW w:w="966" w:type="dxa"/>
            <w:shd w:val="clear" w:color="auto" w:fill="FFFFFF"/>
          </w:tcPr>
          <w:p w14:paraId="710CF02C" w14:textId="77777777" w:rsidR="00661D8A" w:rsidRDefault="00661D8A" w:rsidP="00661D8A">
            <w:pPr>
              <w:keepNext/>
            </w:pPr>
            <w:r>
              <w:t>ASC</w:t>
            </w:r>
          </w:p>
        </w:tc>
      </w:tr>
    </w:tbl>
    <w:p w14:paraId="3AFDC10B" w14:textId="77777777" w:rsidR="00806014" w:rsidRDefault="00806014" w:rsidP="00806014"/>
    <w:p w14:paraId="33E397AB" w14:textId="77777777" w:rsidR="00806014" w:rsidRDefault="00806014" w:rsidP="00806014">
      <w:pPr>
        <w:pStyle w:val="Ttulo3"/>
      </w:pPr>
      <w:bookmarkStart w:id="380" w:name="_Toc183459957"/>
      <w:r>
        <w:t xml:space="preserve">Tabela </w:t>
      </w:r>
      <w:r w:rsidRPr="0071131E">
        <w:t>TipoCarteiraCodigo</w:t>
      </w:r>
      <w:bookmarkEnd w:id="380"/>
    </w:p>
    <w:p w14:paraId="3D3E3857" w14:textId="77777777" w:rsidR="00806014" w:rsidRDefault="00806014" w:rsidP="00806014">
      <w:pPr>
        <w:pStyle w:val="PreHead3"/>
      </w:pPr>
    </w:p>
    <w:p w14:paraId="17042472" w14:textId="77777777" w:rsidR="00806014" w:rsidRDefault="00661D8A" w:rsidP="00806014">
      <w:r w:rsidRPr="00BA6FDB">
        <w:t xml:space="preserve">Esta tabela armazenará </w:t>
      </w:r>
      <w:r w:rsidRPr="0071131E">
        <w:t>o código do tipo da carteira para fins do risco de mercado</w:t>
      </w:r>
      <w:r w:rsidR="00806014">
        <w:t>.</w:t>
      </w:r>
    </w:p>
    <w:p w14:paraId="14F6DDCB"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3E893B7C" w14:textId="77777777" w:rsidTr="009614D1">
        <w:trPr>
          <w:cantSplit/>
          <w:trHeight w:val="426"/>
          <w:tblHeader/>
          <w:jc w:val="center"/>
        </w:trPr>
        <w:tc>
          <w:tcPr>
            <w:tcW w:w="2441" w:type="dxa"/>
            <w:vMerge w:val="restart"/>
            <w:shd w:val="pct20" w:color="000000" w:fill="FFFFFF"/>
          </w:tcPr>
          <w:p w14:paraId="5DA766F2" w14:textId="77777777" w:rsidR="00806014" w:rsidRDefault="00806014" w:rsidP="009614D1">
            <w:pPr>
              <w:pStyle w:val="tabela"/>
              <w:rPr>
                <w:b/>
              </w:rPr>
            </w:pPr>
            <w:r>
              <w:rPr>
                <w:b/>
              </w:rPr>
              <w:t>Campo</w:t>
            </w:r>
          </w:p>
        </w:tc>
        <w:tc>
          <w:tcPr>
            <w:tcW w:w="2954" w:type="dxa"/>
            <w:shd w:val="pct20" w:color="000000" w:fill="FFFFFF"/>
          </w:tcPr>
          <w:p w14:paraId="7A254693" w14:textId="77777777" w:rsidR="00806014" w:rsidRDefault="00806014" w:rsidP="009614D1">
            <w:pPr>
              <w:pStyle w:val="tabela"/>
              <w:rPr>
                <w:b/>
              </w:rPr>
            </w:pPr>
            <w:r>
              <w:rPr>
                <w:b/>
              </w:rPr>
              <w:t>Tipo</w:t>
            </w:r>
          </w:p>
        </w:tc>
        <w:tc>
          <w:tcPr>
            <w:tcW w:w="966" w:type="dxa"/>
            <w:shd w:val="pct20" w:color="000000" w:fill="FFFFFF"/>
          </w:tcPr>
          <w:p w14:paraId="03116E7E" w14:textId="77777777" w:rsidR="00806014" w:rsidRDefault="00806014" w:rsidP="009614D1">
            <w:pPr>
              <w:pStyle w:val="tabela"/>
              <w:rPr>
                <w:b/>
              </w:rPr>
            </w:pPr>
            <w:r>
              <w:rPr>
                <w:b/>
              </w:rPr>
              <w:t>C.P.</w:t>
            </w:r>
          </w:p>
        </w:tc>
        <w:tc>
          <w:tcPr>
            <w:tcW w:w="966" w:type="dxa"/>
            <w:shd w:val="pct20" w:color="000000" w:fill="FFFFFF"/>
          </w:tcPr>
          <w:p w14:paraId="4EC87944" w14:textId="77777777" w:rsidR="00806014" w:rsidRDefault="00806014" w:rsidP="009614D1">
            <w:pPr>
              <w:pStyle w:val="tabela"/>
              <w:rPr>
                <w:b/>
              </w:rPr>
            </w:pPr>
            <w:r>
              <w:rPr>
                <w:b/>
              </w:rPr>
              <w:t>C.E.</w:t>
            </w:r>
          </w:p>
        </w:tc>
        <w:tc>
          <w:tcPr>
            <w:tcW w:w="966" w:type="dxa"/>
            <w:shd w:val="pct20" w:color="000000" w:fill="FFFFFF"/>
          </w:tcPr>
          <w:p w14:paraId="7BE106F6" w14:textId="77777777" w:rsidR="00806014" w:rsidRDefault="00806014" w:rsidP="009614D1">
            <w:pPr>
              <w:pStyle w:val="tabela"/>
              <w:rPr>
                <w:b/>
              </w:rPr>
            </w:pPr>
            <w:r>
              <w:rPr>
                <w:b/>
              </w:rPr>
              <w:t>Obrig.</w:t>
            </w:r>
          </w:p>
        </w:tc>
        <w:tc>
          <w:tcPr>
            <w:tcW w:w="968" w:type="dxa"/>
            <w:shd w:val="pct20" w:color="000000" w:fill="FFFFFF"/>
          </w:tcPr>
          <w:p w14:paraId="02D4F35F" w14:textId="77777777" w:rsidR="00806014" w:rsidRDefault="00806014" w:rsidP="009614D1">
            <w:pPr>
              <w:pStyle w:val="tabela"/>
              <w:rPr>
                <w:b/>
              </w:rPr>
            </w:pPr>
            <w:r>
              <w:rPr>
                <w:b/>
              </w:rPr>
              <w:t>Calc.</w:t>
            </w:r>
          </w:p>
        </w:tc>
      </w:tr>
      <w:tr w:rsidR="00806014" w14:paraId="39AD3B01" w14:textId="77777777" w:rsidTr="009614D1">
        <w:trPr>
          <w:cantSplit/>
          <w:trHeight w:val="426"/>
          <w:tblHeader/>
          <w:jc w:val="center"/>
        </w:trPr>
        <w:tc>
          <w:tcPr>
            <w:tcW w:w="2441" w:type="dxa"/>
            <w:vMerge/>
            <w:shd w:val="pct20" w:color="000000" w:fill="FFFFFF"/>
          </w:tcPr>
          <w:p w14:paraId="31BBD1D3" w14:textId="77777777" w:rsidR="00806014" w:rsidRDefault="00806014" w:rsidP="009614D1">
            <w:pPr>
              <w:pStyle w:val="tabela"/>
              <w:rPr>
                <w:b/>
              </w:rPr>
            </w:pPr>
          </w:p>
        </w:tc>
        <w:tc>
          <w:tcPr>
            <w:tcW w:w="6820" w:type="dxa"/>
            <w:gridSpan w:val="5"/>
            <w:shd w:val="pct20" w:color="000000" w:fill="FFFFFF"/>
          </w:tcPr>
          <w:p w14:paraId="0D6D6AF7" w14:textId="77777777" w:rsidR="00806014" w:rsidRDefault="00806014" w:rsidP="009614D1">
            <w:pPr>
              <w:pStyle w:val="tabela-spellchk"/>
              <w:rPr>
                <w:b/>
              </w:rPr>
            </w:pPr>
            <w:r>
              <w:rPr>
                <w:b/>
              </w:rPr>
              <w:t>Descrição</w:t>
            </w:r>
          </w:p>
        </w:tc>
      </w:tr>
      <w:tr w:rsidR="00806014" w14:paraId="3D174681" w14:textId="77777777" w:rsidTr="009614D1">
        <w:trPr>
          <w:trHeight w:hRule="exact" w:val="20"/>
          <w:tblHeader/>
          <w:jc w:val="center"/>
        </w:trPr>
        <w:tc>
          <w:tcPr>
            <w:tcW w:w="2441" w:type="dxa"/>
            <w:shd w:val="pct20" w:color="000000" w:fill="FFFFFF"/>
          </w:tcPr>
          <w:p w14:paraId="45BD74D2" w14:textId="77777777" w:rsidR="00806014" w:rsidRDefault="00806014" w:rsidP="009614D1">
            <w:pPr>
              <w:pStyle w:val="tabela-separate"/>
              <w:rPr>
                <w:b/>
              </w:rPr>
            </w:pPr>
          </w:p>
        </w:tc>
        <w:tc>
          <w:tcPr>
            <w:tcW w:w="6820" w:type="dxa"/>
            <w:gridSpan w:val="5"/>
            <w:shd w:val="pct20" w:color="000000" w:fill="FFFFFF"/>
          </w:tcPr>
          <w:p w14:paraId="103785DE" w14:textId="77777777" w:rsidR="00806014" w:rsidRDefault="00806014" w:rsidP="009614D1">
            <w:pPr>
              <w:pStyle w:val="tabela-separate"/>
              <w:rPr>
                <w:b/>
              </w:rPr>
            </w:pPr>
          </w:p>
        </w:tc>
      </w:tr>
      <w:tr w:rsidR="00661D8A" w14:paraId="794568DE" w14:textId="77777777" w:rsidTr="009614D1">
        <w:trPr>
          <w:cantSplit/>
          <w:trHeight w:val="426"/>
          <w:jc w:val="center"/>
        </w:trPr>
        <w:tc>
          <w:tcPr>
            <w:tcW w:w="2441" w:type="dxa"/>
            <w:vMerge w:val="restart"/>
            <w:shd w:val="clear" w:color="auto" w:fill="FFFFFF"/>
          </w:tcPr>
          <w:p w14:paraId="40F886D3" w14:textId="77777777" w:rsidR="00661D8A" w:rsidRDefault="00661D8A" w:rsidP="00661D8A">
            <w:pPr>
              <w:pStyle w:val="tabela"/>
            </w:pPr>
            <w:r w:rsidRPr="0071131E">
              <w:t>tctCodigo</w:t>
            </w:r>
          </w:p>
        </w:tc>
        <w:tc>
          <w:tcPr>
            <w:tcW w:w="2954" w:type="dxa"/>
            <w:shd w:val="clear" w:color="auto" w:fill="FFFFFF"/>
          </w:tcPr>
          <w:p w14:paraId="19591CD4" w14:textId="77777777" w:rsidR="00661D8A" w:rsidRDefault="00661D8A" w:rsidP="00661D8A">
            <w:pPr>
              <w:pStyle w:val="tabela"/>
            </w:pPr>
            <w:r>
              <w:t>String(2)</w:t>
            </w:r>
          </w:p>
        </w:tc>
        <w:tc>
          <w:tcPr>
            <w:tcW w:w="966" w:type="dxa"/>
            <w:shd w:val="clear" w:color="auto" w:fill="FFFFFF"/>
          </w:tcPr>
          <w:p w14:paraId="0AB3B222" w14:textId="77777777" w:rsidR="00661D8A" w:rsidRDefault="00661D8A" w:rsidP="00661D8A">
            <w:pPr>
              <w:pStyle w:val="tabela"/>
            </w:pPr>
            <w:r>
              <w:t>Sim</w:t>
            </w:r>
          </w:p>
        </w:tc>
        <w:tc>
          <w:tcPr>
            <w:tcW w:w="966" w:type="dxa"/>
            <w:shd w:val="clear" w:color="auto" w:fill="FFFFFF"/>
          </w:tcPr>
          <w:p w14:paraId="2AC56FE9" w14:textId="77777777" w:rsidR="00661D8A" w:rsidRDefault="00661D8A" w:rsidP="00661D8A">
            <w:pPr>
              <w:pStyle w:val="tabela"/>
            </w:pPr>
            <w:r>
              <w:t>Não</w:t>
            </w:r>
          </w:p>
        </w:tc>
        <w:tc>
          <w:tcPr>
            <w:tcW w:w="966" w:type="dxa"/>
            <w:shd w:val="clear" w:color="auto" w:fill="FFFFFF"/>
          </w:tcPr>
          <w:p w14:paraId="736301E7" w14:textId="77777777" w:rsidR="00661D8A" w:rsidRDefault="00661D8A" w:rsidP="00661D8A">
            <w:pPr>
              <w:pStyle w:val="tabela"/>
            </w:pPr>
            <w:r>
              <w:t>Sim</w:t>
            </w:r>
          </w:p>
        </w:tc>
        <w:tc>
          <w:tcPr>
            <w:tcW w:w="968" w:type="dxa"/>
            <w:shd w:val="clear" w:color="auto" w:fill="FFFFFF"/>
          </w:tcPr>
          <w:p w14:paraId="384CE6F7" w14:textId="77777777" w:rsidR="00661D8A" w:rsidRDefault="00661D8A" w:rsidP="00661D8A">
            <w:pPr>
              <w:pStyle w:val="tabela"/>
            </w:pPr>
            <w:r>
              <w:t>Não</w:t>
            </w:r>
          </w:p>
        </w:tc>
      </w:tr>
      <w:tr w:rsidR="00661D8A" w14:paraId="7B32DDF7" w14:textId="77777777" w:rsidTr="009614D1">
        <w:trPr>
          <w:cantSplit/>
          <w:trHeight w:val="426"/>
          <w:jc w:val="center"/>
        </w:trPr>
        <w:tc>
          <w:tcPr>
            <w:tcW w:w="2441" w:type="dxa"/>
            <w:vMerge/>
            <w:shd w:val="clear" w:color="auto" w:fill="FFFFFF"/>
          </w:tcPr>
          <w:p w14:paraId="76D5165D" w14:textId="77777777" w:rsidR="00661D8A" w:rsidRDefault="00661D8A" w:rsidP="00661D8A">
            <w:pPr>
              <w:pStyle w:val="tabela"/>
            </w:pPr>
          </w:p>
        </w:tc>
        <w:tc>
          <w:tcPr>
            <w:tcW w:w="6820" w:type="dxa"/>
            <w:gridSpan w:val="5"/>
            <w:shd w:val="clear" w:color="auto" w:fill="FFFFFF"/>
          </w:tcPr>
          <w:p w14:paraId="67C7E897" w14:textId="77777777" w:rsidR="00661D8A" w:rsidRDefault="00661D8A" w:rsidP="00661D8A">
            <w:pPr>
              <w:pStyle w:val="tabela"/>
            </w:pPr>
            <w:r>
              <w:t>Código do tipo da certeira</w:t>
            </w:r>
          </w:p>
        </w:tc>
      </w:tr>
      <w:tr w:rsidR="00806014" w14:paraId="6783E29F" w14:textId="77777777" w:rsidTr="009614D1">
        <w:trPr>
          <w:trHeight w:hRule="exact" w:val="20"/>
          <w:jc w:val="center"/>
        </w:trPr>
        <w:tc>
          <w:tcPr>
            <w:tcW w:w="2441" w:type="dxa"/>
            <w:shd w:val="clear" w:color="auto" w:fill="FFFFFF"/>
          </w:tcPr>
          <w:p w14:paraId="697A4942" w14:textId="77777777" w:rsidR="00806014" w:rsidRDefault="00806014" w:rsidP="009614D1">
            <w:pPr>
              <w:pStyle w:val="tabela-separate"/>
            </w:pPr>
          </w:p>
        </w:tc>
        <w:tc>
          <w:tcPr>
            <w:tcW w:w="6820" w:type="dxa"/>
            <w:gridSpan w:val="5"/>
            <w:shd w:val="clear" w:color="auto" w:fill="FFFFFF"/>
          </w:tcPr>
          <w:p w14:paraId="135964FC" w14:textId="77777777" w:rsidR="00806014" w:rsidRDefault="00806014" w:rsidP="009614D1">
            <w:pPr>
              <w:pStyle w:val="tabela-separate"/>
            </w:pPr>
          </w:p>
        </w:tc>
      </w:tr>
      <w:tr w:rsidR="00661D8A" w14:paraId="353D4975" w14:textId="77777777" w:rsidTr="009614D1">
        <w:trPr>
          <w:cantSplit/>
          <w:trHeight w:val="426"/>
          <w:jc w:val="center"/>
        </w:trPr>
        <w:tc>
          <w:tcPr>
            <w:tcW w:w="2441" w:type="dxa"/>
            <w:vMerge w:val="restart"/>
            <w:shd w:val="clear" w:color="auto" w:fill="FFFFFF"/>
          </w:tcPr>
          <w:p w14:paraId="4999EE1D" w14:textId="77777777" w:rsidR="00661D8A" w:rsidRDefault="00661D8A" w:rsidP="00661D8A">
            <w:pPr>
              <w:pStyle w:val="tabela"/>
            </w:pPr>
            <w:r w:rsidRPr="0071131E">
              <w:t>tctDescricao</w:t>
            </w:r>
          </w:p>
        </w:tc>
        <w:tc>
          <w:tcPr>
            <w:tcW w:w="2954" w:type="dxa"/>
            <w:shd w:val="clear" w:color="auto" w:fill="FFFFFF"/>
          </w:tcPr>
          <w:p w14:paraId="3150AE25" w14:textId="77777777" w:rsidR="00661D8A" w:rsidRDefault="00661D8A" w:rsidP="00661D8A">
            <w:pPr>
              <w:pStyle w:val="tabela"/>
            </w:pPr>
            <w:r>
              <w:t>String(155)</w:t>
            </w:r>
          </w:p>
        </w:tc>
        <w:tc>
          <w:tcPr>
            <w:tcW w:w="966" w:type="dxa"/>
            <w:shd w:val="clear" w:color="auto" w:fill="FFFFFF"/>
          </w:tcPr>
          <w:p w14:paraId="7F359296" w14:textId="77777777" w:rsidR="00661D8A" w:rsidRDefault="00661D8A" w:rsidP="00661D8A">
            <w:pPr>
              <w:pStyle w:val="tabela"/>
            </w:pPr>
            <w:r>
              <w:t>Não</w:t>
            </w:r>
          </w:p>
        </w:tc>
        <w:tc>
          <w:tcPr>
            <w:tcW w:w="966" w:type="dxa"/>
            <w:shd w:val="clear" w:color="auto" w:fill="FFFFFF"/>
          </w:tcPr>
          <w:p w14:paraId="454579D4" w14:textId="77777777" w:rsidR="00661D8A" w:rsidRDefault="00661D8A" w:rsidP="00661D8A">
            <w:pPr>
              <w:pStyle w:val="tabela"/>
            </w:pPr>
            <w:r>
              <w:t>Não</w:t>
            </w:r>
          </w:p>
        </w:tc>
        <w:tc>
          <w:tcPr>
            <w:tcW w:w="966" w:type="dxa"/>
            <w:shd w:val="clear" w:color="auto" w:fill="FFFFFF"/>
          </w:tcPr>
          <w:p w14:paraId="155FA53E" w14:textId="77777777" w:rsidR="00661D8A" w:rsidRDefault="00661D8A" w:rsidP="00661D8A">
            <w:pPr>
              <w:pStyle w:val="tabela"/>
            </w:pPr>
            <w:r>
              <w:t>Não</w:t>
            </w:r>
          </w:p>
        </w:tc>
        <w:tc>
          <w:tcPr>
            <w:tcW w:w="968" w:type="dxa"/>
            <w:shd w:val="clear" w:color="auto" w:fill="FFFFFF"/>
          </w:tcPr>
          <w:p w14:paraId="1152EC3B" w14:textId="77777777" w:rsidR="00661D8A" w:rsidRDefault="00661D8A" w:rsidP="00661D8A">
            <w:pPr>
              <w:pStyle w:val="tabela"/>
            </w:pPr>
            <w:r>
              <w:t>Não</w:t>
            </w:r>
          </w:p>
        </w:tc>
      </w:tr>
      <w:tr w:rsidR="00661D8A" w14:paraId="0DF34D0C" w14:textId="77777777" w:rsidTr="009614D1">
        <w:trPr>
          <w:cantSplit/>
          <w:trHeight w:val="426"/>
          <w:jc w:val="center"/>
        </w:trPr>
        <w:tc>
          <w:tcPr>
            <w:tcW w:w="2441" w:type="dxa"/>
            <w:vMerge/>
            <w:shd w:val="clear" w:color="auto" w:fill="FFFFFF"/>
          </w:tcPr>
          <w:p w14:paraId="0B37E5EC" w14:textId="77777777" w:rsidR="00661D8A" w:rsidRDefault="00661D8A" w:rsidP="00661D8A">
            <w:pPr>
              <w:pStyle w:val="tabela"/>
            </w:pPr>
          </w:p>
        </w:tc>
        <w:tc>
          <w:tcPr>
            <w:tcW w:w="6820" w:type="dxa"/>
            <w:gridSpan w:val="5"/>
            <w:shd w:val="clear" w:color="auto" w:fill="FFFFFF"/>
          </w:tcPr>
          <w:p w14:paraId="7A7C4F18" w14:textId="77777777" w:rsidR="00661D8A" w:rsidRDefault="00661D8A" w:rsidP="00661D8A">
            <w:pPr>
              <w:pStyle w:val="tabela"/>
            </w:pPr>
            <w:r>
              <w:t>Descrição do tipo da carteira</w:t>
            </w:r>
          </w:p>
        </w:tc>
      </w:tr>
      <w:tr w:rsidR="00661D8A" w14:paraId="60C79E08" w14:textId="77777777" w:rsidTr="009614D1">
        <w:trPr>
          <w:trHeight w:hRule="exact" w:val="20"/>
          <w:jc w:val="center"/>
        </w:trPr>
        <w:tc>
          <w:tcPr>
            <w:tcW w:w="2441" w:type="dxa"/>
            <w:shd w:val="clear" w:color="auto" w:fill="FFFFFF"/>
          </w:tcPr>
          <w:p w14:paraId="49DF8C9E" w14:textId="77777777" w:rsidR="00661D8A" w:rsidRDefault="00661D8A" w:rsidP="00661D8A">
            <w:pPr>
              <w:pStyle w:val="tabela-separate"/>
            </w:pPr>
          </w:p>
        </w:tc>
        <w:tc>
          <w:tcPr>
            <w:tcW w:w="6820" w:type="dxa"/>
            <w:gridSpan w:val="5"/>
            <w:shd w:val="clear" w:color="auto" w:fill="FFFFFF"/>
          </w:tcPr>
          <w:p w14:paraId="20225946" w14:textId="77777777" w:rsidR="00661D8A" w:rsidRDefault="00661D8A" w:rsidP="00661D8A">
            <w:pPr>
              <w:pStyle w:val="tabela-separate"/>
            </w:pPr>
          </w:p>
        </w:tc>
      </w:tr>
    </w:tbl>
    <w:p w14:paraId="65067D4F" w14:textId="77777777" w:rsidR="00806014" w:rsidRDefault="00806014" w:rsidP="00806014"/>
    <w:p w14:paraId="450228D3"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51970FEB" w14:textId="77777777" w:rsidTr="00661D8A">
        <w:trPr>
          <w:tblHeader/>
          <w:jc w:val="center"/>
        </w:trPr>
        <w:tc>
          <w:tcPr>
            <w:tcW w:w="2735" w:type="dxa"/>
            <w:shd w:val="pct20" w:color="000000" w:fill="FFFFFF"/>
          </w:tcPr>
          <w:p w14:paraId="7EE4FA6B" w14:textId="77777777" w:rsidR="00806014" w:rsidRDefault="00806014" w:rsidP="009614D1">
            <w:pPr>
              <w:rPr>
                <w:b/>
              </w:rPr>
            </w:pPr>
            <w:r>
              <w:rPr>
                <w:b/>
              </w:rPr>
              <w:t>Índice</w:t>
            </w:r>
          </w:p>
        </w:tc>
        <w:tc>
          <w:tcPr>
            <w:tcW w:w="676" w:type="dxa"/>
            <w:shd w:val="pct20" w:color="000000" w:fill="FFFFFF"/>
          </w:tcPr>
          <w:p w14:paraId="3167DDEC" w14:textId="77777777" w:rsidR="00806014" w:rsidRDefault="00806014" w:rsidP="009614D1">
            <w:pPr>
              <w:rPr>
                <w:b/>
              </w:rPr>
            </w:pPr>
            <w:r>
              <w:rPr>
                <w:b/>
              </w:rPr>
              <w:t>C.P.</w:t>
            </w:r>
          </w:p>
        </w:tc>
        <w:tc>
          <w:tcPr>
            <w:tcW w:w="676" w:type="dxa"/>
            <w:shd w:val="pct20" w:color="000000" w:fill="FFFFFF"/>
          </w:tcPr>
          <w:p w14:paraId="78B974BB" w14:textId="77777777" w:rsidR="00806014" w:rsidRDefault="00806014" w:rsidP="009614D1">
            <w:pPr>
              <w:rPr>
                <w:b/>
              </w:rPr>
            </w:pPr>
            <w:r>
              <w:rPr>
                <w:b/>
              </w:rPr>
              <w:t>C.E.</w:t>
            </w:r>
          </w:p>
        </w:tc>
        <w:tc>
          <w:tcPr>
            <w:tcW w:w="852" w:type="dxa"/>
            <w:shd w:val="pct20" w:color="000000" w:fill="FFFFFF"/>
          </w:tcPr>
          <w:p w14:paraId="7DC02D81" w14:textId="77777777" w:rsidR="00806014" w:rsidRDefault="00806014" w:rsidP="009614D1">
            <w:pPr>
              <w:rPr>
                <w:b/>
              </w:rPr>
            </w:pPr>
            <w:r>
              <w:rPr>
                <w:b/>
              </w:rPr>
              <w:t>Único</w:t>
            </w:r>
          </w:p>
        </w:tc>
        <w:tc>
          <w:tcPr>
            <w:tcW w:w="966" w:type="dxa"/>
            <w:shd w:val="pct20" w:color="000000" w:fill="FFFFFF"/>
          </w:tcPr>
          <w:p w14:paraId="509EAC91" w14:textId="77777777" w:rsidR="00806014" w:rsidRDefault="00806014" w:rsidP="009614D1">
            <w:pPr>
              <w:rPr>
                <w:b/>
              </w:rPr>
            </w:pPr>
            <w:r>
              <w:rPr>
                <w:b/>
              </w:rPr>
              <w:t>Agrup.</w:t>
            </w:r>
          </w:p>
        </w:tc>
        <w:tc>
          <w:tcPr>
            <w:tcW w:w="2388" w:type="dxa"/>
            <w:shd w:val="pct20" w:color="000000" w:fill="FFFFFF"/>
          </w:tcPr>
          <w:p w14:paraId="724F1682" w14:textId="77777777" w:rsidR="00806014" w:rsidRDefault="00806014" w:rsidP="009614D1">
            <w:pPr>
              <w:rPr>
                <w:b/>
              </w:rPr>
            </w:pPr>
            <w:r>
              <w:rPr>
                <w:b/>
              </w:rPr>
              <w:t>Campo</w:t>
            </w:r>
          </w:p>
        </w:tc>
        <w:tc>
          <w:tcPr>
            <w:tcW w:w="966" w:type="dxa"/>
            <w:shd w:val="pct20" w:color="000000" w:fill="FFFFFF"/>
          </w:tcPr>
          <w:p w14:paraId="5F1F5F47" w14:textId="77777777" w:rsidR="00806014" w:rsidRDefault="00806014" w:rsidP="009614D1">
            <w:pPr>
              <w:rPr>
                <w:b/>
              </w:rPr>
            </w:pPr>
            <w:r>
              <w:rPr>
                <w:b/>
              </w:rPr>
              <w:t>Ordem</w:t>
            </w:r>
          </w:p>
        </w:tc>
      </w:tr>
      <w:tr w:rsidR="00661D8A" w14:paraId="66E3F910" w14:textId="77777777" w:rsidTr="00661D8A">
        <w:trPr>
          <w:jc w:val="center"/>
        </w:trPr>
        <w:tc>
          <w:tcPr>
            <w:tcW w:w="2735" w:type="dxa"/>
            <w:shd w:val="clear" w:color="auto" w:fill="FFFFFF"/>
          </w:tcPr>
          <w:p w14:paraId="2B4A7E24" w14:textId="77777777" w:rsidR="00661D8A" w:rsidRDefault="00661D8A" w:rsidP="00661D8A">
            <w:pPr>
              <w:keepNext/>
            </w:pPr>
            <w:r w:rsidRPr="0071131E">
              <w:t>PK_TipoCarteiraCodigo</w:t>
            </w:r>
          </w:p>
        </w:tc>
        <w:tc>
          <w:tcPr>
            <w:tcW w:w="676" w:type="dxa"/>
            <w:shd w:val="clear" w:color="auto" w:fill="FFFFFF"/>
          </w:tcPr>
          <w:p w14:paraId="63D607C3" w14:textId="77777777" w:rsidR="00661D8A" w:rsidRDefault="00661D8A" w:rsidP="00661D8A">
            <w:pPr>
              <w:keepNext/>
            </w:pPr>
            <w:r>
              <w:t>Sim</w:t>
            </w:r>
          </w:p>
        </w:tc>
        <w:tc>
          <w:tcPr>
            <w:tcW w:w="676" w:type="dxa"/>
            <w:shd w:val="clear" w:color="auto" w:fill="FFFFFF"/>
          </w:tcPr>
          <w:p w14:paraId="24F4B821" w14:textId="77777777" w:rsidR="00661D8A" w:rsidRDefault="00661D8A" w:rsidP="00661D8A">
            <w:pPr>
              <w:keepNext/>
            </w:pPr>
            <w:r>
              <w:t>Não</w:t>
            </w:r>
          </w:p>
        </w:tc>
        <w:tc>
          <w:tcPr>
            <w:tcW w:w="852" w:type="dxa"/>
            <w:shd w:val="clear" w:color="auto" w:fill="FFFFFF"/>
          </w:tcPr>
          <w:p w14:paraId="5B48A03B" w14:textId="77777777" w:rsidR="00661D8A" w:rsidRDefault="00661D8A" w:rsidP="00661D8A">
            <w:pPr>
              <w:keepNext/>
            </w:pPr>
            <w:r>
              <w:t>Sim</w:t>
            </w:r>
          </w:p>
        </w:tc>
        <w:tc>
          <w:tcPr>
            <w:tcW w:w="966" w:type="dxa"/>
            <w:shd w:val="clear" w:color="auto" w:fill="FFFFFF"/>
          </w:tcPr>
          <w:p w14:paraId="0C37D3E6" w14:textId="77777777" w:rsidR="00661D8A" w:rsidRDefault="00661D8A" w:rsidP="00661D8A">
            <w:pPr>
              <w:keepNext/>
            </w:pPr>
            <w:r>
              <w:t>Não</w:t>
            </w:r>
          </w:p>
        </w:tc>
        <w:tc>
          <w:tcPr>
            <w:tcW w:w="2388" w:type="dxa"/>
            <w:shd w:val="clear" w:color="auto" w:fill="FFFFFF"/>
          </w:tcPr>
          <w:p w14:paraId="54C8D793" w14:textId="77777777" w:rsidR="00661D8A" w:rsidRDefault="00661D8A" w:rsidP="00661D8A">
            <w:pPr>
              <w:keepNext/>
            </w:pPr>
            <w:r w:rsidRPr="0071131E">
              <w:t>tctCodigo</w:t>
            </w:r>
          </w:p>
        </w:tc>
        <w:tc>
          <w:tcPr>
            <w:tcW w:w="966" w:type="dxa"/>
            <w:shd w:val="clear" w:color="auto" w:fill="FFFFFF"/>
          </w:tcPr>
          <w:p w14:paraId="38030502" w14:textId="77777777" w:rsidR="00661D8A" w:rsidRDefault="00661D8A" w:rsidP="00661D8A">
            <w:pPr>
              <w:keepNext/>
            </w:pPr>
            <w:r>
              <w:t>ASC</w:t>
            </w:r>
          </w:p>
        </w:tc>
      </w:tr>
    </w:tbl>
    <w:p w14:paraId="52D6C4C3" w14:textId="77777777" w:rsidR="00806014" w:rsidRDefault="00806014" w:rsidP="00806014"/>
    <w:p w14:paraId="1447408A" w14:textId="77777777" w:rsidR="00806014" w:rsidRDefault="00806014" w:rsidP="00806014">
      <w:pPr>
        <w:pStyle w:val="Ttulo3"/>
      </w:pPr>
      <w:bookmarkStart w:id="381" w:name="_Toc183459958"/>
      <w:r>
        <w:lastRenderedPageBreak/>
        <w:t xml:space="preserve">Tabela </w:t>
      </w:r>
      <w:r w:rsidRPr="0071131E">
        <w:t>TipoEmissor</w:t>
      </w:r>
      <w:bookmarkEnd w:id="381"/>
    </w:p>
    <w:p w14:paraId="0C839D7E" w14:textId="77777777" w:rsidR="00806014" w:rsidRDefault="00806014" w:rsidP="00806014">
      <w:pPr>
        <w:pStyle w:val="PreHead3"/>
      </w:pPr>
    </w:p>
    <w:p w14:paraId="303D9675" w14:textId="77777777" w:rsidR="00806014" w:rsidRDefault="00661D8A" w:rsidP="00806014">
      <w:r w:rsidRPr="00BA6FDB">
        <w:t xml:space="preserve">Esta tabela armazenará </w:t>
      </w:r>
      <w:r w:rsidRPr="0071131E">
        <w:t>o código do tipo de emissor para fins do risco de mercado</w:t>
      </w:r>
      <w:r w:rsidR="00806014">
        <w:t>.</w:t>
      </w:r>
    </w:p>
    <w:p w14:paraId="45C1DC5F"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517C7AE1" w14:textId="77777777" w:rsidTr="009614D1">
        <w:trPr>
          <w:cantSplit/>
          <w:trHeight w:val="426"/>
          <w:tblHeader/>
          <w:jc w:val="center"/>
        </w:trPr>
        <w:tc>
          <w:tcPr>
            <w:tcW w:w="2441" w:type="dxa"/>
            <w:vMerge w:val="restart"/>
            <w:shd w:val="pct20" w:color="000000" w:fill="FFFFFF"/>
          </w:tcPr>
          <w:p w14:paraId="3930087F" w14:textId="77777777" w:rsidR="00806014" w:rsidRDefault="00806014" w:rsidP="009614D1">
            <w:pPr>
              <w:pStyle w:val="tabela"/>
              <w:rPr>
                <w:b/>
              </w:rPr>
            </w:pPr>
            <w:r>
              <w:rPr>
                <w:b/>
              </w:rPr>
              <w:t>Campo</w:t>
            </w:r>
          </w:p>
        </w:tc>
        <w:tc>
          <w:tcPr>
            <w:tcW w:w="2954" w:type="dxa"/>
            <w:shd w:val="pct20" w:color="000000" w:fill="FFFFFF"/>
          </w:tcPr>
          <w:p w14:paraId="02C2BDC4" w14:textId="77777777" w:rsidR="00806014" w:rsidRDefault="00806014" w:rsidP="009614D1">
            <w:pPr>
              <w:pStyle w:val="tabela"/>
              <w:rPr>
                <w:b/>
              </w:rPr>
            </w:pPr>
            <w:r>
              <w:rPr>
                <w:b/>
              </w:rPr>
              <w:t>Tipo</w:t>
            </w:r>
          </w:p>
        </w:tc>
        <w:tc>
          <w:tcPr>
            <w:tcW w:w="966" w:type="dxa"/>
            <w:shd w:val="pct20" w:color="000000" w:fill="FFFFFF"/>
          </w:tcPr>
          <w:p w14:paraId="03F6C294" w14:textId="77777777" w:rsidR="00806014" w:rsidRDefault="00806014" w:rsidP="009614D1">
            <w:pPr>
              <w:pStyle w:val="tabela"/>
              <w:rPr>
                <w:b/>
              </w:rPr>
            </w:pPr>
            <w:r>
              <w:rPr>
                <w:b/>
              </w:rPr>
              <w:t>C.P.</w:t>
            </w:r>
          </w:p>
        </w:tc>
        <w:tc>
          <w:tcPr>
            <w:tcW w:w="966" w:type="dxa"/>
            <w:shd w:val="pct20" w:color="000000" w:fill="FFFFFF"/>
          </w:tcPr>
          <w:p w14:paraId="2C9347FD" w14:textId="77777777" w:rsidR="00806014" w:rsidRDefault="00806014" w:rsidP="009614D1">
            <w:pPr>
              <w:pStyle w:val="tabela"/>
              <w:rPr>
                <w:b/>
              </w:rPr>
            </w:pPr>
            <w:r>
              <w:rPr>
                <w:b/>
              </w:rPr>
              <w:t>C.E.</w:t>
            </w:r>
          </w:p>
        </w:tc>
        <w:tc>
          <w:tcPr>
            <w:tcW w:w="966" w:type="dxa"/>
            <w:shd w:val="pct20" w:color="000000" w:fill="FFFFFF"/>
          </w:tcPr>
          <w:p w14:paraId="293D836D" w14:textId="77777777" w:rsidR="00806014" w:rsidRDefault="00806014" w:rsidP="009614D1">
            <w:pPr>
              <w:pStyle w:val="tabela"/>
              <w:rPr>
                <w:b/>
              </w:rPr>
            </w:pPr>
            <w:r>
              <w:rPr>
                <w:b/>
              </w:rPr>
              <w:t>Obrig.</w:t>
            </w:r>
          </w:p>
        </w:tc>
        <w:tc>
          <w:tcPr>
            <w:tcW w:w="968" w:type="dxa"/>
            <w:shd w:val="pct20" w:color="000000" w:fill="FFFFFF"/>
          </w:tcPr>
          <w:p w14:paraId="37E7C4FA" w14:textId="77777777" w:rsidR="00806014" w:rsidRDefault="00806014" w:rsidP="009614D1">
            <w:pPr>
              <w:pStyle w:val="tabela"/>
              <w:rPr>
                <w:b/>
              </w:rPr>
            </w:pPr>
            <w:r>
              <w:rPr>
                <w:b/>
              </w:rPr>
              <w:t>Calc.</w:t>
            </w:r>
          </w:p>
        </w:tc>
      </w:tr>
      <w:tr w:rsidR="00806014" w14:paraId="41472D63" w14:textId="77777777" w:rsidTr="009614D1">
        <w:trPr>
          <w:cantSplit/>
          <w:trHeight w:val="426"/>
          <w:tblHeader/>
          <w:jc w:val="center"/>
        </w:trPr>
        <w:tc>
          <w:tcPr>
            <w:tcW w:w="2441" w:type="dxa"/>
            <w:vMerge/>
            <w:shd w:val="pct20" w:color="000000" w:fill="FFFFFF"/>
          </w:tcPr>
          <w:p w14:paraId="2F82F9FB" w14:textId="77777777" w:rsidR="00806014" w:rsidRDefault="00806014" w:rsidP="009614D1">
            <w:pPr>
              <w:pStyle w:val="tabela"/>
              <w:rPr>
                <w:b/>
              </w:rPr>
            </w:pPr>
          </w:p>
        </w:tc>
        <w:tc>
          <w:tcPr>
            <w:tcW w:w="6820" w:type="dxa"/>
            <w:gridSpan w:val="5"/>
            <w:shd w:val="pct20" w:color="000000" w:fill="FFFFFF"/>
          </w:tcPr>
          <w:p w14:paraId="4EBCEFC5" w14:textId="77777777" w:rsidR="00806014" w:rsidRDefault="00806014" w:rsidP="009614D1">
            <w:pPr>
              <w:pStyle w:val="tabela-spellchk"/>
              <w:rPr>
                <w:b/>
              </w:rPr>
            </w:pPr>
            <w:r>
              <w:rPr>
                <w:b/>
              </w:rPr>
              <w:t>Descrição</w:t>
            </w:r>
          </w:p>
        </w:tc>
      </w:tr>
      <w:tr w:rsidR="00806014" w14:paraId="4AB17A0C" w14:textId="77777777" w:rsidTr="009614D1">
        <w:trPr>
          <w:trHeight w:hRule="exact" w:val="20"/>
          <w:tblHeader/>
          <w:jc w:val="center"/>
        </w:trPr>
        <w:tc>
          <w:tcPr>
            <w:tcW w:w="2441" w:type="dxa"/>
            <w:shd w:val="pct20" w:color="000000" w:fill="FFFFFF"/>
          </w:tcPr>
          <w:p w14:paraId="62A4FA1E" w14:textId="77777777" w:rsidR="00806014" w:rsidRDefault="00806014" w:rsidP="009614D1">
            <w:pPr>
              <w:pStyle w:val="tabela-separate"/>
              <w:rPr>
                <w:b/>
              </w:rPr>
            </w:pPr>
          </w:p>
        </w:tc>
        <w:tc>
          <w:tcPr>
            <w:tcW w:w="6820" w:type="dxa"/>
            <w:gridSpan w:val="5"/>
            <w:shd w:val="pct20" w:color="000000" w:fill="FFFFFF"/>
          </w:tcPr>
          <w:p w14:paraId="6E1C31DA" w14:textId="77777777" w:rsidR="00806014" w:rsidRDefault="00806014" w:rsidP="009614D1">
            <w:pPr>
              <w:pStyle w:val="tabela-separate"/>
              <w:rPr>
                <w:b/>
              </w:rPr>
            </w:pPr>
          </w:p>
        </w:tc>
      </w:tr>
      <w:tr w:rsidR="00661D8A" w14:paraId="3614243D" w14:textId="77777777" w:rsidTr="009614D1">
        <w:trPr>
          <w:cantSplit/>
          <w:trHeight w:val="426"/>
          <w:jc w:val="center"/>
        </w:trPr>
        <w:tc>
          <w:tcPr>
            <w:tcW w:w="2441" w:type="dxa"/>
            <w:vMerge w:val="restart"/>
            <w:shd w:val="clear" w:color="auto" w:fill="FFFFFF"/>
          </w:tcPr>
          <w:p w14:paraId="15A3EFF6" w14:textId="77777777" w:rsidR="00661D8A" w:rsidRDefault="00661D8A" w:rsidP="00661D8A">
            <w:pPr>
              <w:pStyle w:val="tabela"/>
            </w:pPr>
            <w:r w:rsidRPr="0071131E">
              <w:t>tpeCodigo</w:t>
            </w:r>
          </w:p>
        </w:tc>
        <w:tc>
          <w:tcPr>
            <w:tcW w:w="2954" w:type="dxa"/>
            <w:shd w:val="clear" w:color="auto" w:fill="FFFFFF"/>
          </w:tcPr>
          <w:p w14:paraId="4D395C6D" w14:textId="77777777" w:rsidR="00661D8A" w:rsidRDefault="00661D8A" w:rsidP="00661D8A">
            <w:pPr>
              <w:pStyle w:val="tabela"/>
            </w:pPr>
            <w:r>
              <w:t>String(4)</w:t>
            </w:r>
          </w:p>
        </w:tc>
        <w:tc>
          <w:tcPr>
            <w:tcW w:w="966" w:type="dxa"/>
            <w:shd w:val="clear" w:color="auto" w:fill="FFFFFF"/>
          </w:tcPr>
          <w:p w14:paraId="2C9B93F2" w14:textId="77777777" w:rsidR="00661D8A" w:rsidRDefault="00661D8A" w:rsidP="00661D8A">
            <w:pPr>
              <w:pStyle w:val="tabela"/>
            </w:pPr>
            <w:r>
              <w:t>Sim</w:t>
            </w:r>
          </w:p>
        </w:tc>
        <w:tc>
          <w:tcPr>
            <w:tcW w:w="966" w:type="dxa"/>
            <w:shd w:val="clear" w:color="auto" w:fill="FFFFFF"/>
          </w:tcPr>
          <w:p w14:paraId="6787764A" w14:textId="77777777" w:rsidR="00661D8A" w:rsidRDefault="00661D8A" w:rsidP="00661D8A">
            <w:pPr>
              <w:pStyle w:val="tabela"/>
            </w:pPr>
            <w:r>
              <w:t>Não</w:t>
            </w:r>
          </w:p>
        </w:tc>
        <w:tc>
          <w:tcPr>
            <w:tcW w:w="966" w:type="dxa"/>
            <w:shd w:val="clear" w:color="auto" w:fill="FFFFFF"/>
          </w:tcPr>
          <w:p w14:paraId="52D1EABF" w14:textId="77777777" w:rsidR="00661D8A" w:rsidRDefault="00661D8A" w:rsidP="00661D8A">
            <w:pPr>
              <w:pStyle w:val="tabela"/>
            </w:pPr>
            <w:r>
              <w:t>Sim</w:t>
            </w:r>
          </w:p>
        </w:tc>
        <w:tc>
          <w:tcPr>
            <w:tcW w:w="968" w:type="dxa"/>
            <w:shd w:val="clear" w:color="auto" w:fill="FFFFFF"/>
          </w:tcPr>
          <w:p w14:paraId="5A277082" w14:textId="77777777" w:rsidR="00661D8A" w:rsidRDefault="00661D8A" w:rsidP="00661D8A">
            <w:pPr>
              <w:pStyle w:val="tabela"/>
            </w:pPr>
            <w:r>
              <w:t>Não</w:t>
            </w:r>
          </w:p>
        </w:tc>
      </w:tr>
      <w:tr w:rsidR="00661D8A" w14:paraId="5D8BF148" w14:textId="77777777" w:rsidTr="009614D1">
        <w:trPr>
          <w:cantSplit/>
          <w:trHeight w:val="426"/>
          <w:jc w:val="center"/>
        </w:trPr>
        <w:tc>
          <w:tcPr>
            <w:tcW w:w="2441" w:type="dxa"/>
            <w:vMerge/>
            <w:shd w:val="clear" w:color="auto" w:fill="FFFFFF"/>
          </w:tcPr>
          <w:p w14:paraId="3DBEF90C" w14:textId="77777777" w:rsidR="00661D8A" w:rsidRDefault="00661D8A" w:rsidP="00661D8A">
            <w:pPr>
              <w:pStyle w:val="tabela"/>
            </w:pPr>
          </w:p>
        </w:tc>
        <w:tc>
          <w:tcPr>
            <w:tcW w:w="6820" w:type="dxa"/>
            <w:gridSpan w:val="5"/>
            <w:shd w:val="clear" w:color="auto" w:fill="FFFFFF"/>
          </w:tcPr>
          <w:p w14:paraId="626526BC" w14:textId="77777777" w:rsidR="00661D8A" w:rsidRDefault="00661D8A" w:rsidP="00661D8A">
            <w:pPr>
              <w:pStyle w:val="tabela"/>
            </w:pPr>
            <w:r>
              <w:t>Código do tipo de emissor</w:t>
            </w:r>
          </w:p>
        </w:tc>
      </w:tr>
      <w:tr w:rsidR="00806014" w14:paraId="67729728" w14:textId="77777777" w:rsidTr="009614D1">
        <w:trPr>
          <w:trHeight w:hRule="exact" w:val="20"/>
          <w:jc w:val="center"/>
        </w:trPr>
        <w:tc>
          <w:tcPr>
            <w:tcW w:w="2441" w:type="dxa"/>
            <w:shd w:val="clear" w:color="auto" w:fill="FFFFFF"/>
          </w:tcPr>
          <w:p w14:paraId="5CB44214" w14:textId="77777777" w:rsidR="00806014" w:rsidRDefault="00806014" w:rsidP="009614D1">
            <w:pPr>
              <w:pStyle w:val="tabela-separate"/>
            </w:pPr>
          </w:p>
        </w:tc>
        <w:tc>
          <w:tcPr>
            <w:tcW w:w="6820" w:type="dxa"/>
            <w:gridSpan w:val="5"/>
            <w:shd w:val="clear" w:color="auto" w:fill="FFFFFF"/>
          </w:tcPr>
          <w:p w14:paraId="0A57DAD3" w14:textId="77777777" w:rsidR="00806014" w:rsidRDefault="00806014" w:rsidP="009614D1">
            <w:pPr>
              <w:pStyle w:val="tabela-separate"/>
            </w:pPr>
          </w:p>
        </w:tc>
      </w:tr>
      <w:tr w:rsidR="00661D8A" w14:paraId="0028C596" w14:textId="77777777" w:rsidTr="009614D1">
        <w:trPr>
          <w:cantSplit/>
          <w:trHeight w:val="426"/>
          <w:jc w:val="center"/>
        </w:trPr>
        <w:tc>
          <w:tcPr>
            <w:tcW w:w="2441" w:type="dxa"/>
            <w:vMerge w:val="restart"/>
            <w:shd w:val="clear" w:color="auto" w:fill="FFFFFF"/>
          </w:tcPr>
          <w:p w14:paraId="321DD6D0" w14:textId="77777777" w:rsidR="00661D8A" w:rsidRDefault="00661D8A" w:rsidP="00661D8A">
            <w:pPr>
              <w:pStyle w:val="tabela"/>
            </w:pPr>
            <w:r w:rsidRPr="0071131E">
              <w:t>tpeDescricao</w:t>
            </w:r>
          </w:p>
        </w:tc>
        <w:tc>
          <w:tcPr>
            <w:tcW w:w="2954" w:type="dxa"/>
            <w:shd w:val="clear" w:color="auto" w:fill="FFFFFF"/>
          </w:tcPr>
          <w:p w14:paraId="3DC6B803" w14:textId="77777777" w:rsidR="00661D8A" w:rsidRDefault="00661D8A" w:rsidP="00661D8A">
            <w:pPr>
              <w:pStyle w:val="tabela"/>
            </w:pPr>
            <w:r>
              <w:t>String(15)</w:t>
            </w:r>
          </w:p>
        </w:tc>
        <w:tc>
          <w:tcPr>
            <w:tcW w:w="966" w:type="dxa"/>
            <w:shd w:val="clear" w:color="auto" w:fill="FFFFFF"/>
          </w:tcPr>
          <w:p w14:paraId="0B8E2BC0" w14:textId="77777777" w:rsidR="00661D8A" w:rsidRDefault="00661D8A" w:rsidP="00661D8A">
            <w:pPr>
              <w:pStyle w:val="tabela"/>
            </w:pPr>
            <w:r>
              <w:t>Não</w:t>
            </w:r>
          </w:p>
        </w:tc>
        <w:tc>
          <w:tcPr>
            <w:tcW w:w="966" w:type="dxa"/>
            <w:shd w:val="clear" w:color="auto" w:fill="FFFFFF"/>
          </w:tcPr>
          <w:p w14:paraId="6831245D" w14:textId="77777777" w:rsidR="00661D8A" w:rsidRDefault="00661D8A" w:rsidP="00661D8A">
            <w:pPr>
              <w:pStyle w:val="tabela"/>
            </w:pPr>
            <w:r>
              <w:t>Não</w:t>
            </w:r>
          </w:p>
        </w:tc>
        <w:tc>
          <w:tcPr>
            <w:tcW w:w="966" w:type="dxa"/>
            <w:shd w:val="clear" w:color="auto" w:fill="FFFFFF"/>
          </w:tcPr>
          <w:p w14:paraId="404CE5CB" w14:textId="77777777" w:rsidR="00661D8A" w:rsidRDefault="00661D8A" w:rsidP="00661D8A">
            <w:pPr>
              <w:pStyle w:val="tabela"/>
            </w:pPr>
            <w:r>
              <w:t>Não</w:t>
            </w:r>
          </w:p>
        </w:tc>
        <w:tc>
          <w:tcPr>
            <w:tcW w:w="968" w:type="dxa"/>
            <w:shd w:val="clear" w:color="auto" w:fill="FFFFFF"/>
          </w:tcPr>
          <w:p w14:paraId="611866B3" w14:textId="77777777" w:rsidR="00661D8A" w:rsidRDefault="00661D8A" w:rsidP="00661D8A">
            <w:pPr>
              <w:pStyle w:val="tabela"/>
            </w:pPr>
            <w:r>
              <w:t>Não</w:t>
            </w:r>
          </w:p>
        </w:tc>
      </w:tr>
      <w:tr w:rsidR="00661D8A" w14:paraId="6D912D51" w14:textId="77777777" w:rsidTr="009614D1">
        <w:trPr>
          <w:cantSplit/>
          <w:trHeight w:val="426"/>
          <w:jc w:val="center"/>
        </w:trPr>
        <w:tc>
          <w:tcPr>
            <w:tcW w:w="2441" w:type="dxa"/>
            <w:vMerge/>
            <w:shd w:val="clear" w:color="auto" w:fill="FFFFFF"/>
          </w:tcPr>
          <w:p w14:paraId="3730B5D4" w14:textId="77777777" w:rsidR="00661D8A" w:rsidRDefault="00661D8A" w:rsidP="00661D8A">
            <w:pPr>
              <w:pStyle w:val="tabela"/>
            </w:pPr>
          </w:p>
        </w:tc>
        <w:tc>
          <w:tcPr>
            <w:tcW w:w="6820" w:type="dxa"/>
            <w:gridSpan w:val="5"/>
            <w:shd w:val="clear" w:color="auto" w:fill="FFFFFF"/>
          </w:tcPr>
          <w:p w14:paraId="62BC518B" w14:textId="77777777" w:rsidR="00661D8A" w:rsidRDefault="00661D8A" w:rsidP="00661D8A">
            <w:pPr>
              <w:pStyle w:val="tabela"/>
            </w:pPr>
            <w:r>
              <w:t>Descrição do tipo de emissor</w:t>
            </w:r>
          </w:p>
        </w:tc>
      </w:tr>
      <w:tr w:rsidR="00806014" w14:paraId="7ED0E4C2" w14:textId="77777777" w:rsidTr="009614D1">
        <w:trPr>
          <w:trHeight w:hRule="exact" w:val="20"/>
          <w:jc w:val="center"/>
        </w:trPr>
        <w:tc>
          <w:tcPr>
            <w:tcW w:w="2441" w:type="dxa"/>
            <w:shd w:val="clear" w:color="auto" w:fill="FFFFFF"/>
          </w:tcPr>
          <w:p w14:paraId="758464DF" w14:textId="77777777" w:rsidR="00806014" w:rsidRDefault="00806014" w:rsidP="009614D1">
            <w:pPr>
              <w:pStyle w:val="tabela-separate"/>
            </w:pPr>
          </w:p>
        </w:tc>
        <w:tc>
          <w:tcPr>
            <w:tcW w:w="6820" w:type="dxa"/>
            <w:gridSpan w:val="5"/>
            <w:shd w:val="clear" w:color="auto" w:fill="FFFFFF"/>
          </w:tcPr>
          <w:p w14:paraId="731EC74E" w14:textId="77777777" w:rsidR="00806014" w:rsidRDefault="00806014" w:rsidP="009614D1">
            <w:pPr>
              <w:pStyle w:val="tabela-separate"/>
            </w:pPr>
          </w:p>
        </w:tc>
      </w:tr>
    </w:tbl>
    <w:p w14:paraId="2EE4D632" w14:textId="77777777" w:rsidR="00806014" w:rsidRDefault="00806014" w:rsidP="00806014"/>
    <w:p w14:paraId="1BFA0F69"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6E4D74D7" w14:textId="77777777" w:rsidTr="00661D8A">
        <w:trPr>
          <w:tblHeader/>
          <w:jc w:val="center"/>
        </w:trPr>
        <w:tc>
          <w:tcPr>
            <w:tcW w:w="2735" w:type="dxa"/>
            <w:shd w:val="pct20" w:color="000000" w:fill="FFFFFF"/>
          </w:tcPr>
          <w:p w14:paraId="632E016A" w14:textId="77777777" w:rsidR="00806014" w:rsidRDefault="00806014" w:rsidP="009614D1">
            <w:pPr>
              <w:rPr>
                <w:b/>
              </w:rPr>
            </w:pPr>
            <w:r>
              <w:rPr>
                <w:b/>
              </w:rPr>
              <w:t>Índice</w:t>
            </w:r>
          </w:p>
        </w:tc>
        <w:tc>
          <w:tcPr>
            <w:tcW w:w="676" w:type="dxa"/>
            <w:shd w:val="pct20" w:color="000000" w:fill="FFFFFF"/>
          </w:tcPr>
          <w:p w14:paraId="76F92A47" w14:textId="77777777" w:rsidR="00806014" w:rsidRDefault="00806014" w:rsidP="009614D1">
            <w:pPr>
              <w:rPr>
                <w:b/>
              </w:rPr>
            </w:pPr>
            <w:r>
              <w:rPr>
                <w:b/>
              </w:rPr>
              <w:t>C.P.</w:t>
            </w:r>
          </w:p>
        </w:tc>
        <w:tc>
          <w:tcPr>
            <w:tcW w:w="676" w:type="dxa"/>
            <w:shd w:val="pct20" w:color="000000" w:fill="FFFFFF"/>
          </w:tcPr>
          <w:p w14:paraId="4FD7DFC7" w14:textId="77777777" w:rsidR="00806014" w:rsidRDefault="00806014" w:rsidP="009614D1">
            <w:pPr>
              <w:rPr>
                <w:b/>
              </w:rPr>
            </w:pPr>
            <w:r>
              <w:rPr>
                <w:b/>
              </w:rPr>
              <w:t>C.E.</w:t>
            </w:r>
          </w:p>
        </w:tc>
        <w:tc>
          <w:tcPr>
            <w:tcW w:w="852" w:type="dxa"/>
            <w:shd w:val="pct20" w:color="000000" w:fill="FFFFFF"/>
          </w:tcPr>
          <w:p w14:paraId="27B0A40B" w14:textId="77777777" w:rsidR="00806014" w:rsidRDefault="00806014" w:rsidP="009614D1">
            <w:pPr>
              <w:rPr>
                <w:b/>
              </w:rPr>
            </w:pPr>
            <w:r>
              <w:rPr>
                <w:b/>
              </w:rPr>
              <w:t>Único</w:t>
            </w:r>
          </w:p>
        </w:tc>
        <w:tc>
          <w:tcPr>
            <w:tcW w:w="966" w:type="dxa"/>
            <w:shd w:val="pct20" w:color="000000" w:fill="FFFFFF"/>
          </w:tcPr>
          <w:p w14:paraId="3E92102A" w14:textId="77777777" w:rsidR="00806014" w:rsidRDefault="00806014" w:rsidP="009614D1">
            <w:pPr>
              <w:rPr>
                <w:b/>
              </w:rPr>
            </w:pPr>
            <w:r>
              <w:rPr>
                <w:b/>
              </w:rPr>
              <w:t>Agrup.</w:t>
            </w:r>
          </w:p>
        </w:tc>
        <w:tc>
          <w:tcPr>
            <w:tcW w:w="2388" w:type="dxa"/>
            <w:shd w:val="pct20" w:color="000000" w:fill="FFFFFF"/>
          </w:tcPr>
          <w:p w14:paraId="0482F0C1" w14:textId="77777777" w:rsidR="00806014" w:rsidRDefault="00806014" w:rsidP="009614D1">
            <w:pPr>
              <w:rPr>
                <w:b/>
              </w:rPr>
            </w:pPr>
            <w:r>
              <w:rPr>
                <w:b/>
              </w:rPr>
              <w:t>Campo</w:t>
            </w:r>
          </w:p>
        </w:tc>
        <w:tc>
          <w:tcPr>
            <w:tcW w:w="966" w:type="dxa"/>
            <w:shd w:val="pct20" w:color="000000" w:fill="FFFFFF"/>
          </w:tcPr>
          <w:p w14:paraId="2E5AD942" w14:textId="77777777" w:rsidR="00806014" w:rsidRDefault="00806014" w:rsidP="009614D1">
            <w:pPr>
              <w:rPr>
                <w:b/>
              </w:rPr>
            </w:pPr>
            <w:r>
              <w:rPr>
                <w:b/>
              </w:rPr>
              <w:t>Ordem</w:t>
            </w:r>
          </w:p>
        </w:tc>
      </w:tr>
      <w:tr w:rsidR="00661D8A" w14:paraId="7F5FE30A" w14:textId="77777777" w:rsidTr="00661D8A">
        <w:trPr>
          <w:jc w:val="center"/>
        </w:trPr>
        <w:tc>
          <w:tcPr>
            <w:tcW w:w="2735" w:type="dxa"/>
            <w:shd w:val="clear" w:color="auto" w:fill="FFFFFF"/>
          </w:tcPr>
          <w:p w14:paraId="2C886154" w14:textId="77777777" w:rsidR="00661D8A" w:rsidRDefault="00661D8A" w:rsidP="00661D8A">
            <w:pPr>
              <w:keepNext/>
            </w:pPr>
            <w:r w:rsidRPr="0071131E">
              <w:t>PK_TipoEmissor</w:t>
            </w:r>
          </w:p>
        </w:tc>
        <w:tc>
          <w:tcPr>
            <w:tcW w:w="676" w:type="dxa"/>
            <w:shd w:val="clear" w:color="auto" w:fill="FFFFFF"/>
          </w:tcPr>
          <w:p w14:paraId="070AABDC" w14:textId="77777777" w:rsidR="00661D8A" w:rsidRDefault="00661D8A" w:rsidP="00661D8A">
            <w:pPr>
              <w:keepNext/>
            </w:pPr>
            <w:r>
              <w:t>Sim</w:t>
            </w:r>
          </w:p>
        </w:tc>
        <w:tc>
          <w:tcPr>
            <w:tcW w:w="676" w:type="dxa"/>
            <w:shd w:val="clear" w:color="auto" w:fill="FFFFFF"/>
          </w:tcPr>
          <w:p w14:paraId="3F6FD051" w14:textId="77777777" w:rsidR="00661D8A" w:rsidRDefault="00661D8A" w:rsidP="00661D8A">
            <w:pPr>
              <w:keepNext/>
            </w:pPr>
            <w:r>
              <w:t>Não</w:t>
            </w:r>
          </w:p>
        </w:tc>
        <w:tc>
          <w:tcPr>
            <w:tcW w:w="852" w:type="dxa"/>
            <w:shd w:val="clear" w:color="auto" w:fill="FFFFFF"/>
          </w:tcPr>
          <w:p w14:paraId="3F979283" w14:textId="77777777" w:rsidR="00661D8A" w:rsidRDefault="00661D8A" w:rsidP="00661D8A">
            <w:pPr>
              <w:keepNext/>
            </w:pPr>
            <w:r>
              <w:t>Sim</w:t>
            </w:r>
          </w:p>
        </w:tc>
        <w:tc>
          <w:tcPr>
            <w:tcW w:w="966" w:type="dxa"/>
            <w:shd w:val="clear" w:color="auto" w:fill="FFFFFF"/>
          </w:tcPr>
          <w:p w14:paraId="34DC7253" w14:textId="77777777" w:rsidR="00661D8A" w:rsidRDefault="00661D8A" w:rsidP="00661D8A">
            <w:pPr>
              <w:keepNext/>
            </w:pPr>
            <w:r>
              <w:t>Não</w:t>
            </w:r>
          </w:p>
        </w:tc>
        <w:tc>
          <w:tcPr>
            <w:tcW w:w="2388" w:type="dxa"/>
            <w:shd w:val="clear" w:color="auto" w:fill="FFFFFF"/>
          </w:tcPr>
          <w:p w14:paraId="081A9F9D" w14:textId="77777777" w:rsidR="00661D8A" w:rsidRDefault="00661D8A" w:rsidP="00661D8A">
            <w:pPr>
              <w:keepNext/>
            </w:pPr>
            <w:r w:rsidRPr="0071131E">
              <w:t>tpeCodigo</w:t>
            </w:r>
          </w:p>
        </w:tc>
        <w:tc>
          <w:tcPr>
            <w:tcW w:w="966" w:type="dxa"/>
            <w:shd w:val="clear" w:color="auto" w:fill="FFFFFF"/>
          </w:tcPr>
          <w:p w14:paraId="006A0C20" w14:textId="77777777" w:rsidR="00661D8A" w:rsidRDefault="00661D8A" w:rsidP="00661D8A">
            <w:pPr>
              <w:keepNext/>
            </w:pPr>
            <w:r>
              <w:t>ASC</w:t>
            </w:r>
          </w:p>
        </w:tc>
      </w:tr>
    </w:tbl>
    <w:p w14:paraId="1C95F86A" w14:textId="77777777" w:rsidR="00806014" w:rsidRDefault="00806014" w:rsidP="00806014"/>
    <w:p w14:paraId="4067AD16" w14:textId="77777777" w:rsidR="00806014" w:rsidRDefault="00806014" w:rsidP="00806014">
      <w:pPr>
        <w:pStyle w:val="Ttulo3"/>
      </w:pPr>
      <w:bookmarkStart w:id="382" w:name="_Toc183459959"/>
      <w:r>
        <w:t xml:space="preserve">Tabela </w:t>
      </w:r>
      <w:r w:rsidRPr="0071131E">
        <w:t>AtivoCodigoOperador</w:t>
      </w:r>
      <w:bookmarkEnd w:id="382"/>
    </w:p>
    <w:p w14:paraId="6467EFC5" w14:textId="77777777" w:rsidR="00806014" w:rsidRDefault="00806014" w:rsidP="00806014">
      <w:pPr>
        <w:pStyle w:val="PreHead3"/>
      </w:pPr>
    </w:p>
    <w:p w14:paraId="02663D0D" w14:textId="77777777" w:rsidR="00806014" w:rsidRDefault="00661D8A" w:rsidP="00806014">
      <w:r w:rsidRPr="00BA6FDB">
        <w:t xml:space="preserve">Esta tabela armazenará </w:t>
      </w:r>
      <w:r w:rsidRPr="001D1ADA">
        <w:t>a relação entre o código do ativo e o operador</w:t>
      </w:r>
      <w:r w:rsidR="00806014">
        <w:t>.</w:t>
      </w:r>
    </w:p>
    <w:p w14:paraId="2740BF17"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291712F9" w14:textId="77777777" w:rsidTr="009614D1">
        <w:trPr>
          <w:cantSplit/>
          <w:trHeight w:val="426"/>
          <w:tblHeader/>
          <w:jc w:val="center"/>
        </w:trPr>
        <w:tc>
          <w:tcPr>
            <w:tcW w:w="2441" w:type="dxa"/>
            <w:vMerge w:val="restart"/>
            <w:shd w:val="pct20" w:color="000000" w:fill="FFFFFF"/>
          </w:tcPr>
          <w:p w14:paraId="79EFA501" w14:textId="77777777" w:rsidR="00806014" w:rsidRDefault="00806014" w:rsidP="009614D1">
            <w:pPr>
              <w:pStyle w:val="tabela"/>
              <w:rPr>
                <w:b/>
              </w:rPr>
            </w:pPr>
            <w:r>
              <w:rPr>
                <w:b/>
              </w:rPr>
              <w:t>Campo</w:t>
            </w:r>
          </w:p>
        </w:tc>
        <w:tc>
          <w:tcPr>
            <w:tcW w:w="2954" w:type="dxa"/>
            <w:shd w:val="pct20" w:color="000000" w:fill="FFFFFF"/>
          </w:tcPr>
          <w:p w14:paraId="799A0B6D" w14:textId="77777777" w:rsidR="00806014" w:rsidRDefault="00806014" w:rsidP="009614D1">
            <w:pPr>
              <w:pStyle w:val="tabela"/>
              <w:rPr>
                <w:b/>
              </w:rPr>
            </w:pPr>
            <w:r>
              <w:rPr>
                <w:b/>
              </w:rPr>
              <w:t>Tipo</w:t>
            </w:r>
          </w:p>
        </w:tc>
        <w:tc>
          <w:tcPr>
            <w:tcW w:w="966" w:type="dxa"/>
            <w:shd w:val="pct20" w:color="000000" w:fill="FFFFFF"/>
          </w:tcPr>
          <w:p w14:paraId="25B53C60" w14:textId="77777777" w:rsidR="00806014" w:rsidRDefault="00806014" w:rsidP="009614D1">
            <w:pPr>
              <w:pStyle w:val="tabela"/>
              <w:rPr>
                <w:b/>
              </w:rPr>
            </w:pPr>
            <w:r>
              <w:rPr>
                <w:b/>
              </w:rPr>
              <w:t>C.P.</w:t>
            </w:r>
          </w:p>
        </w:tc>
        <w:tc>
          <w:tcPr>
            <w:tcW w:w="966" w:type="dxa"/>
            <w:shd w:val="pct20" w:color="000000" w:fill="FFFFFF"/>
          </w:tcPr>
          <w:p w14:paraId="34D9F861" w14:textId="77777777" w:rsidR="00806014" w:rsidRDefault="00806014" w:rsidP="009614D1">
            <w:pPr>
              <w:pStyle w:val="tabela"/>
              <w:rPr>
                <w:b/>
              </w:rPr>
            </w:pPr>
            <w:r>
              <w:rPr>
                <w:b/>
              </w:rPr>
              <w:t>C.E.</w:t>
            </w:r>
          </w:p>
        </w:tc>
        <w:tc>
          <w:tcPr>
            <w:tcW w:w="966" w:type="dxa"/>
            <w:shd w:val="pct20" w:color="000000" w:fill="FFFFFF"/>
          </w:tcPr>
          <w:p w14:paraId="291A8259" w14:textId="77777777" w:rsidR="00806014" w:rsidRDefault="00806014" w:rsidP="009614D1">
            <w:pPr>
              <w:pStyle w:val="tabela"/>
              <w:rPr>
                <w:b/>
              </w:rPr>
            </w:pPr>
            <w:r>
              <w:rPr>
                <w:b/>
              </w:rPr>
              <w:t>Obrig.</w:t>
            </w:r>
          </w:p>
        </w:tc>
        <w:tc>
          <w:tcPr>
            <w:tcW w:w="968" w:type="dxa"/>
            <w:shd w:val="pct20" w:color="000000" w:fill="FFFFFF"/>
          </w:tcPr>
          <w:p w14:paraId="79075364" w14:textId="77777777" w:rsidR="00806014" w:rsidRDefault="00806014" w:rsidP="009614D1">
            <w:pPr>
              <w:pStyle w:val="tabela"/>
              <w:rPr>
                <w:b/>
              </w:rPr>
            </w:pPr>
            <w:r>
              <w:rPr>
                <w:b/>
              </w:rPr>
              <w:t>Calc.</w:t>
            </w:r>
          </w:p>
        </w:tc>
      </w:tr>
      <w:tr w:rsidR="00806014" w14:paraId="6426C460" w14:textId="77777777" w:rsidTr="009614D1">
        <w:trPr>
          <w:cantSplit/>
          <w:trHeight w:val="426"/>
          <w:tblHeader/>
          <w:jc w:val="center"/>
        </w:trPr>
        <w:tc>
          <w:tcPr>
            <w:tcW w:w="2441" w:type="dxa"/>
            <w:vMerge/>
            <w:shd w:val="pct20" w:color="000000" w:fill="FFFFFF"/>
          </w:tcPr>
          <w:p w14:paraId="753FA6CE" w14:textId="77777777" w:rsidR="00806014" w:rsidRDefault="00806014" w:rsidP="009614D1">
            <w:pPr>
              <w:pStyle w:val="tabela"/>
              <w:rPr>
                <w:b/>
              </w:rPr>
            </w:pPr>
          </w:p>
        </w:tc>
        <w:tc>
          <w:tcPr>
            <w:tcW w:w="6820" w:type="dxa"/>
            <w:gridSpan w:val="5"/>
            <w:shd w:val="pct20" w:color="000000" w:fill="FFFFFF"/>
          </w:tcPr>
          <w:p w14:paraId="25EF3090" w14:textId="77777777" w:rsidR="00806014" w:rsidRDefault="00806014" w:rsidP="009614D1">
            <w:pPr>
              <w:pStyle w:val="tabela-spellchk"/>
              <w:rPr>
                <w:b/>
              </w:rPr>
            </w:pPr>
            <w:r>
              <w:rPr>
                <w:b/>
              </w:rPr>
              <w:t>Descrição</w:t>
            </w:r>
          </w:p>
        </w:tc>
      </w:tr>
      <w:tr w:rsidR="00806014" w14:paraId="2817449D" w14:textId="77777777" w:rsidTr="009614D1">
        <w:trPr>
          <w:trHeight w:hRule="exact" w:val="20"/>
          <w:tblHeader/>
          <w:jc w:val="center"/>
        </w:trPr>
        <w:tc>
          <w:tcPr>
            <w:tcW w:w="2441" w:type="dxa"/>
            <w:shd w:val="pct20" w:color="000000" w:fill="FFFFFF"/>
          </w:tcPr>
          <w:p w14:paraId="3E487C54" w14:textId="77777777" w:rsidR="00806014" w:rsidRDefault="00806014" w:rsidP="009614D1">
            <w:pPr>
              <w:pStyle w:val="tabela-separate"/>
              <w:rPr>
                <w:b/>
              </w:rPr>
            </w:pPr>
          </w:p>
        </w:tc>
        <w:tc>
          <w:tcPr>
            <w:tcW w:w="6820" w:type="dxa"/>
            <w:gridSpan w:val="5"/>
            <w:shd w:val="pct20" w:color="000000" w:fill="FFFFFF"/>
          </w:tcPr>
          <w:p w14:paraId="7DD67A1A" w14:textId="77777777" w:rsidR="00806014" w:rsidRDefault="00806014" w:rsidP="009614D1">
            <w:pPr>
              <w:pStyle w:val="tabela-separate"/>
              <w:rPr>
                <w:b/>
              </w:rPr>
            </w:pPr>
          </w:p>
        </w:tc>
      </w:tr>
      <w:tr w:rsidR="00661D8A" w14:paraId="709BD3DE" w14:textId="77777777" w:rsidTr="009614D1">
        <w:trPr>
          <w:cantSplit/>
          <w:trHeight w:val="426"/>
          <w:jc w:val="center"/>
        </w:trPr>
        <w:tc>
          <w:tcPr>
            <w:tcW w:w="2441" w:type="dxa"/>
            <w:vMerge w:val="restart"/>
            <w:shd w:val="clear" w:color="auto" w:fill="FFFFFF"/>
          </w:tcPr>
          <w:p w14:paraId="1FAFF69B" w14:textId="77777777" w:rsidR="00661D8A" w:rsidRDefault="00661D8A" w:rsidP="00661D8A">
            <w:pPr>
              <w:pStyle w:val="tabela"/>
            </w:pPr>
            <w:r w:rsidRPr="0071131E">
              <w:t>atvCodigo</w:t>
            </w:r>
          </w:p>
        </w:tc>
        <w:tc>
          <w:tcPr>
            <w:tcW w:w="2954" w:type="dxa"/>
            <w:shd w:val="clear" w:color="auto" w:fill="FFFFFF"/>
          </w:tcPr>
          <w:p w14:paraId="3C945B4C" w14:textId="77777777" w:rsidR="00661D8A" w:rsidRDefault="00661D8A" w:rsidP="00661D8A">
            <w:pPr>
              <w:pStyle w:val="tabela"/>
            </w:pPr>
            <w:r>
              <w:t>String(5)</w:t>
            </w:r>
          </w:p>
        </w:tc>
        <w:tc>
          <w:tcPr>
            <w:tcW w:w="966" w:type="dxa"/>
            <w:shd w:val="clear" w:color="auto" w:fill="FFFFFF"/>
          </w:tcPr>
          <w:p w14:paraId="227F34EC" w14:textId="77777777" w:rsidR="00661D8A" w:rsidRDefault="00661D8A" w:rsidP="00661D8A">
            <w:pPr>
              <w:pStyle w:val="tabela"/>
            </w:pPr>
            <w:r>
              <w:t>Sim</w:t>
            </w:r>
          </w:p>
        </w:tc>
        <w:tc>
          <w:tcPr>
            <w:tcW w:w="966" w:type="dxa"/>
            <w:shd w:val="clear" w:color="auto" w:fill="FFFFFF"/>
          </w:tcPr>
          <w:p w14:paraId="051E1210" w14:textId="77777777" w:rsidR="00661D8A" w:rsidRDefault="00661D8A" w:rsidP="00661D8A">
            <w:pPr>
              <w:pStyle w:val="tabela"/>
            </w:pPr>
            <w:r>
              <w:t>Sim</w:t>
            </w:r>
          </w:p>
        </w:tc>
        <w:tc>
          <w:tcPr>
            <w:tcW w:w="966" w:type="dxa"/>
            <w:shd w:val="clear" w:color="auto" w:fill="FFFFFF"/>
          </w:tcPr>
          <w:p w14:paraId="6DA7987F" w14:textId="77777777" w:rsidR="00661D8A" w:rsidRDefault="00661D8A" w:rsidP="00661D8A">
            <w:pPr>
              <w:pStyle w:val="tabela"/>
            </w:pPr>
            <w:r>
              <w:t>Sim</w:t>
            </w:r>
          </w:p>
        </w:tc>
        <w:tc>
          <w:tcPr>
            <w:tcW w:w="968" w:type="dxa"/>
            <w:shd w:val="clear" w:color="auto" w:fill="FFFFFF"/>
          </w:tcPr>
          <w:p w14:paraId="5192322D" w14:textId="77777777" w:rsidR="00661D8A" w:rsidRDefault="00661D8A" w:rsidP="00661D8A">
            <w:pPr>
              <w:pStyle w:val="tabela"/>
            </w:pPr>
            <w:r>
              <w:t>Não</w:t>
            </w:r>
          </w:p>
        </w:tc>
      </w:tr>
      <w:tr w:rsidR="00661D8A" w14:paraId="10DD3623" w14:textId="77777777" w:rsidTr="009614D1">
        <w:trPr>
          <w:cantSplit/>
          <w:trHeight w:val="426"/>
          <w:jc w:val="center"/>
        </w:trPr>
        <w:tc>
          <w:tcPr>
            <w:tcW w:w="2441" w:type="dxa"/>
            <w:vMerge/>
            <w:shd w:val="clear" w:color="auto" w:fill="FFFFFF"/>
          </w:tcPr>
          <w:p w14:paraId="251BDE97" w14:textId="77777777" w:rsidR="00661D8A" w:rsidRDefault="00661D8A" w:rsidP="00661D8A">
            <w:pPr>
              <w:pStyle w:val="tabela"/>
            </w:pPr>
          </w:p>
        </w:tc>
        <w:tc>
          <w:tcPr>
            <w:tcW w:w="6820" w:type="dxa"/>
            <w:gridSpan w:val="5"/>
            <w:shd w:val="clear" w:color="auto" w:fill="FFFFFF"/>
          </w:tcPr>
          <w:p w14:paraId="393712E9" w14:textId="77777777" w:rsidR="00661D8A" w:rsidRDefault="00661D8A" w:rsidP="00661D8A">
            <w:pPr>
              <w:pStyle w:val="tabela"/>
            </w:pPr>
            <w:r>
              <w:t>Chave estrangeira para a tabela AtivoC</w:t>
            </w:r>
            <w:r w:rsidRPr="00CD05C7">
              <w:t>odig</w:t>
            </w:r>
            <w:r>
              <w:t>o</w:t>
            </w:r>
          </w:p>
        </w:tc>
      </w:tr>
      <w:tr w:rsidR="00806014" w14:paraId="6022D21F" w14:textId="77777777" w:rsidTr="009614D1">
        <w:trPr>
          <w:trHeight w:hRule="exact" w:val="20"/>
          <w:jc w:val="center"/>
        </w:trPr>
        <w:tc>
          <w:tcPr>
            <w:tcW w:w="2441" w:type="dxa"/>
            <w:shd w:val="clear" w:color="auto" w:fill="FFFFFF"/>
          </w:tcPr>
          <w:p w14:paraId="117286C1" w14:textId="77777777" w:rsidR="00806014" w:rsidRDefault="00806014" w:rsidP="009614D1">
            <w:pPr>
              <w:pStyle w:val="tabela-separate"/>
            </w:pPr>
          </w:p>
        </w:tc>
        <w:tc>
          <w:tcPr>
            <w:tcW w:w="6820" w:type="dxa"/>
            <w:gridSpan w:val="5"/>
            <w:shd w:val="clear" w:color="auto" w:fill="FFFFFF"/>
          </w:tcPr>
          <w:p w14:paraId="71A849C4" w14:textId="77777777" w:rsidR="00806014" w:rsidRDefault="00806014" w:rsidP="009614D1">
            <w:pPr>
              <w:pStyle w:val="tabela-separate"/>
            </w:pPr>
          </w:p>
        </w:tc>
      </w:tr>
      <w:tr w:rsidR="00661D8A" w14:paraId="4D6CF0DB" w14:textId="77777777" w:rsidTr="009614D1">
        <w:trPr>
          <w:cantSplit/>
          <w:trHeight w:val="426"/>
          <w:jc w:val="center"/>
        </w:trPr>
        <w:tc>
          <w:tcPr>
            <w:tcW w:w="2441" w:type="dxa"/>
            <w:vMerge w:val="restart"/>
            <w:shd w:val="clear" w:color="auto" w:fill="FFFFFF"/>
          </w:tcPr>
          <w:p w14:paraId="32E3DB16" w14:textId="77777777" w:rsidR="00661D8A" w:rsidRDefault="00661D8A" w:rsidP="00661D8A">
            <w:pPr>
              <w:pStyle w:val="tabela"/>
            </w:pPr>
            <w:r w:rsidRPr="0071131E">
              <w:t>tpfOperador</w:t>
            </w:r>
          </w:p>
        </w:tc>
        <w:tc>
          <w:tcPr>
            <w:tcW w:w="2954" w:type="dxa"/>
            <w:shd w:val="clear" w:color="auto" w:fill="FFFFFF"/>
          </w:tcPr>
          <w:p w14:paraId="6A589D14" w14:textId="77777777" w:rsidR="00661D8A" w:rsidRDefault="00661D8A" w:rsidP="00661D8A">
            <w:pPr>
              <w:pStyle w:val="tabela"/>
            </w:pPr>
            <w:r>
              <w:t>String(1)</w:t>
            </w:r>
          </w:p>
        </w:tc>
        <w:tc>
          <w:tcPr>
            <w:tcW w:w="966" w:type="dxa"/>
            <w:shd w:val="clear" w:color="auto" w:fill="FFFFFF"/>
          </w:tcPr>
          <w:p w14:paraId="648EEA0C" w14:textId="77777777" w:rsidR="00661D8A" w:rsidRDefault="00661D8A" w:rsidP="00661D8A">
            <w:pPr>
              <w:pStyle w:val="tabela"/>
            </w:pPr>
            <w:r>
              <w:t>Sim</w:t>
            </w:r>
          </w:p>
        </w:tc>
        <w:tc>
          <w:tcPr>
            <w:tcW w:w="966" w:type="dxa"/>
            <w:shd w:val="clear" w:color="auto" w:fill="FFFFFF"/>
          </w:tcPr>
          <w:p w14:paraId="59B5A9C5" w14:textId="77777777" w:rsidR="00661D8A" w:rsidRDefault="00661D8A" w:rsidP="00661D8A">
            <w:pPr>
              <w:pStyle w:val="tabela"/>
            </w:pPr>
            <w:r>
              <w:t>Sim</w:t>
            </w:r>
          </w:p>
        </w:tc>
        <w:tc>
          <w:tcPr>
            <w:tcW w:w="966" w:type="dxa"/>
            <w:shd w:val="clear" w:color="auto" w:fill="FFFFFF"/>
          </w:tcPr>
          <w:p w14:paraId="293EDB7C" w14:textId="77777777" w:rsidR="00661D8A" w:rsidRDefault="00661D8A" w:rsidP="00661D8A">
            <w:pPr>
              <w:pStyle w:val="tabela"/>
            </w:pPr>
            <w:r>
              <w:t>Sim</w:t>
            </w:r>
          </w:p>
        </w:tc>
        <w:tc>
          <w:tcPr>
            <w:tcW w:w="968" w:type="dxa"/>
            <w:shd w:val="clear" w:color="auto" w:fill="FFFFFF"/>
          </w:tcPr>
          <w:p w14:paraId="6B76F39E" w14:textId="77777777" w:rsidR="00661D8A" w:rsidRDefault="00661D8A" w:rsidP="00661D8A">
            <w:pPr>
              <w:pStyle w:val="tabela"/>
            </w:pPr>
            <w:r>
              <w:t>Não</w:t>
            </w:r>
          </w:p>
        </w:tc>
      </w:tr>
      <w:tr w:rsidR="00661D8A" w14:paraId="14B3125D" w14:textId="77777777" w:rsidTr="009614D1">
        <w:trPr>
          <w:cantSplit/>
          <w:trHeight w:val="426"/>
          <w:jc w:val="center"/>
        </w:trPr>
        <w:tc>
          <w:tcPr>
            <w:tcW w:w="2441" w:type="dxa"/>
            <w:vMerge/>
            <w:shd w:val="clear" w:color="auto" w:fill="FFFFFF"/>
          </w:tcPr>
          <w:p w14:paraId="6760D028" w14:textId="77777777" w:rsidR="00661D8A" w:rsidRDefault="00661D8A" w:rsidP="00661D8A">
            <w:pPr>
              <w:pStyle w:val="tabela"/>
            </w:pPr>
          </w:p>
        </w:tc>
        <w:tc>
          <w:tcPr>
            <w:tcW w:w="6820" w:type="dxa"/>
            <w:gridSpan w:val="5"/>
            <w:shd w:val="clear" w:color="auto" w:fill="FFFFFF"/>
          </w:tcPr>
          <w:p w14:paraId="081E7D21" w14:textId="77777777" w:rsidR="00661D8A" w:rsidRDefault="00661D8A" w:rsidP="00661D8A">
            <w:pPr>
              <w:pStyle w:val="tabela"/>
            </w:pPr>
            <w:r>
              <w:t>Chave estrangeira para a tabela T</w:t>
            </w:r>
            <w:r w:rsidRPr="00CD05C7">
              <w:t>ipo</w:t>
            </w:r>
            <w:r>
              <w:t>F</w:t>
            </w:r>
            <w:r w:rsidRPr="00CD05C7">
              <w:t>lux</w:t>
            </w:r>
            <w:r>
              <w:t>o</w:t>
            </w:r>
          </w:p>
        </w:tc>
      </w:tr>
      <w:tr w:rsidR="00806014" w14:paraId="4C8EC678" w14:textId="77777777" w:rsidTr="009614D1">
        <w:trPr>
          <w:trHeight w:hRule="exact" w:val="20"/>
          <w:jc w:val="center"/>
        </w:trPr>
        <w:tc>
          <w:tcPr>
            <w:tcW w:w="2441" w:type="dxa"/>
            <w:shd w:val="clear" w:color="auto" w:fill="FFFFFF"/>
          </w:tcPr>
          <w:p w14:paraId="34D4362E" w14:textId="77777777" w:rsidR="00806014" w:rsidRDefault="00806014" w:rsidP="009614D1">
            <w:pPr>
              <w:pStyle w:val="tabela-separate"/>
            </w:pPr>
          </w:p>
        </w:tc>
        <w:tc>
          <w:tcPr>
            <w:tcW w:w="6820" w:type="dxa"/>
            <w:gridSpan w:val="5"/>
            <w:shd w:val="clear" w:color="auto" w:fill="FFFFFF"/>
          </w:tcPr>
          <w:p w14:paraId="4C2F459F" w14:textId="77777777" w:rsidR="00806014" w:rsidRDefault="00806014" w:rsidP="009614D1">
            <w:pPr>
              <w:pStyle w:val="tabela-separate"/>
            </w:pPr>
          </w:p>
        </w:tc>
      </w:tr>
    </w:tbl>
    <w:p w14:paraId="1C60BE0A" w14:textId="77777777" w:rsidR="00806014" w:rsidRDefault="00806014" w:rsidP="00806014"/>
    <w:p w14:paraId="4667544F"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179B27B9" w14:textId="77777777" w:rsidTr="00661D8A">
        <w:trPr>
          <w:tblHeader/>
          <w:jc w:val="center"/>
        </w:trPr>
        <w:tc>
          <w:tcPr>
            <w:tcW w:w="2735" w:type="dxa"/>
            <w:shd w:val="pct20" w:color="000000" w:fill="FFFFFF"/>
          </w:tcPr>
          <w:p w14:paraId="051A29E7" w14:textId="77777777" w:rsidR="00806014" w:rsidRDefault="00806014" w:rsidP="009614D1">
            <w:pPr>
              <w:rPr>
                <w:b/>
              </w:rPr>
            </w:pPr>
            <w:r>
              <w:rPr>
                <w:b/>
              </w:rPr>
              <w:t>Índice</w:t>
            </w:r>
          </w:p>
        </w:tc>
        <w:tc>
          <w:tcPr>
            <w:tcW w:w="676" w:type="dxa"/>
            <w:shd w:val="pct20" w:color="000000" w:fill="FFFFFF"/>
          </w:tcPr>
          <w:p w14:paraId="57C6362B" w14:textId="77777777" w:rsidR="00806014" w:rsidRDefault="00806014" w:rsidP="009614D1">
            <w:pPr>
              <w:rPr>
                <w:b/>
              </w:rPr>
            </w:pPr>
            <w:r>
              <w:rPr>
                <w:b/>
              </w:rPr>
              <w:t>C.P.</w:t>
            </w:r>
          </w:p>
        </w:tc>
        <w:tc>
          <w:tcPr>
            <w:tcW w:w="676" w:type="dxa"/>
            <w:shd w:val="pct20" w:color="000000" w:fill="FFFFFF"/>
          </w:tcPr>
          <w:p w14:paraId="6A18F2C0" w14:textId="77777777" w:rsidR="00806014" w:rsidRDefault="00806014" w:rsidP="009614D1">
            <w:pPr>
              <w:rPr>
                <w:b/>
              </w:rPr>
            </w:pPr>
            <w:r>
              <w:rPr>
                <w:b/>
              </w:rPr>
              <w:t>C.E.</w:t>
            </w:r>
          </w:p>
        </w:tc>
        <w:tc>
          <w:tcPr>
            <w:tcW w:w="852" w:type="dxa"/>
            <w:shd w:val="pct20" w:color="000000" w:fill="FFFFFF"/>
          </w:tcPr>
          <w:p w14:paraId="5A259580" w14:textId="77777777" w:rsidR="00806014" w:rsidRDefault="00806014" w:rsidP="009614D1">
            <w:pPr>
              <w:rPr>
                <w:b/>
              </w:rPr>
            </w:pPr>
            <w:r>
              <w:rPr>
                <w:b/>
              </w:rPr>
              <w:t>Único</w:t>
            </w:r>
          </w:p>
        </w:tc>
        <w:tc>
          <w:tcPr>
            <w:tcW w:w="966" w:type="dxa"/>
            <w:shd w:val="pct20" w:color="000000" w:fill="FFFFFF"/>
          </w:tcPr>
          <w:p w14:paraId="6EE542F6" w14:textId="77777777" w:rsidR="00806014" w:rsidRDefault="00806014" w:rsidP="009614D1">
            <w:pPr>
              <w:rPr>
                <w:b/>
              </w:rPr>
            </w:pPr>
            <w:r>
              <w:rPr>
                <w:b/>
              </w:rPr>
              <w:t>Agrup.</w:t>
            </w:r>
          </w:p>
        </w:tc>
        <w:tc>
          <w:tcPr>
            <w:tcW w:w="2388" w:type="dxa"/>
            <w:shd w:val="pct20" w:color="000000" w:fill="FFFFFF"/>
          </w:tcPr>
          <w:p w14:paraId="6C46D40C" w14:textId="77777777" w:rsidR="00806014" w:rsidRDefault="00806014" w:rsidP="009614D1">
            <w:pPr>
              <w:rPr>
                <w:b/>
              </w:rPr>
            </w:pPr>
            <w:r>
              <w:rPr>
                <w:b/>
              </w:rPr>
              <w:t>Campo</w:t>
            </w:r>
          </w:p>
        </w:tc>
        <w:tc>
          <w:tcPr>
            <w:tcW w:w="966" w:type="dxa"/>
            <w:shd w:val="pct20" w:color="000000" w:fill="FFFFFF"/>
          </w:tcPr>
          <w:p w14:paraId="7441B3C9" w14:textId="77777777" w:rsidR="00806014" w:rsidRDefault="00806014" w:rsidP="009614D1">
            <w:pPr>
              <w:rPr>
                <w:b/>
              </w:rPr>
            </w:pPr>
            <w:r>
              <w:rPr>
                <w:b/>
              </w:rPr>
              <w:t>Ordem</w:t>
            </w:r>
          </w:p>
        </w:tc>
      </w:tr>
      <w:tr w:rsidR="00661D8A" w14:paraId="12008728" w14:textId="77777777" w:rsidTr="00094A7C">
        <w:trPr>
          <w:trHeight w:val="197"/>
          <w:jc w:val="center"/>
        </w:trPr>
        <w:tc>
          <w:tcPr>
            <w:tcW w:w="2735" w:type="dxa"/>
            <w:vMerge w:val="restart"/>
            <w:shd w:val="clear" w:color="auto" w:fill="FFFFFF"/>
          </w:tcPr>
          <w:p w14:paraId="364FA7DE" w14:textId="77777777" w:rsidR="00661D8A" w:rsidRDefault="00661D8A" w:rsidP="00661D8A">
            <w:pPr>
              <w:keepNext/>
            </w:pPr>
            <w:r w:rsidRPr="00953DF7">
              <w:t>PK_AtivoCodigo</w:t>
            </w:r>
          </w:p>
        </w:tc>
        <w:tc>
          <w:tcPr>
            <w:tcW w:w="676" w:type="dxa"/>
            <w:vMerge w:val="restart"/>
            <w:shd w:val="clear" w:color="auto" w:fill="FFFFFF"/>
          </w:tcPr>
          <w:p w14:paraId="28E7CA50" w14:textId="77777777" w:rsidR="00661D8A" w:rsidRDefault="00661D8A" w:rsidP="00661D8A">
            <w:pPr>
              <w:keepNext/>
            </w:pPr>
            <w:r>
              <w:t>Sim</w:t>
            </w:r>
          </w:p>
        </w:tc>
        <w:tc>
          <w:tcPr>
            <w:tcW w:w="676" w:type="dxa"/>
            <w:vMerge w:val="restart"/>
            <w:shd w:val="clear" w:color="auto" w:fill="FFFFFF"/>
          </w:tcPr>
          <w:p w14:paraId="5F4930A8" w14:textId="77777777" w:rsidR="00661D8A" w:rsidRDefault="00661D8A" w:rsidP="00661D8A">
            <w:pPr>
              <w:keepNext/>
            </w:pPr>
            <w:r>
              <w:t>Não</w:t>
            </w:r>
          </w:p>
        </w:tc>
        <w:tc>
          <w:tcPr>
            <w:tcW w:w="852" w:type="dxa"/>
            <w:vMerge w:val="restart"/>
            <w:shd w:val="clear" w:color="auto" w:fill="FFFFFF"/>
          </w:tcPr>
          <w:p w14:paraId="15DC95D2" w14:textId="77777777" w:rsidR="00661D8A" w:rsidRDefault="00661D8A" w:rsidP="00661D8A">
            <w:pPr>
              <w:keepNext/>
            </w:pPr>
            <w:r>
              <w:t>Sim</w:t>
            </w:r>
          </w:p>
        </w:tc>
        <w:tc>
          <w:tcPr>
            <w:tcW w:w="966" w:type="dxa"/>
            <w:vMerge w:val="restart"/>
            <w:shd w:val="clear" w:color="auto" w:fill="FFFFFF"/>
          </w:tcPr>
          <w:p w14:paraId="4A6C4546" w14:textId="77777777" w:rsidR="00661D8A" w:rsidRDefault="00661D8A" w:rsidP="00661D8A">
            <w:pPr>
              <w:keepNext/>
            </w:pPr>
            <w:r>
              <w:t>Não</w:t>
            </w:r>
          </w:p>
        </w:tc>
        <w:tc>
          <w:tcPr>
            <w:tcW w:w="2388" w:type="dxa"/>
            <w:shd w:val="clear" w:color="auto" w:fill="FFFFFF"/>
          </w:tcPr>
          <w:p w14:paraId="36AA59CF" w14:textId="77777777" w:rsidR="00661D8A" w:rsidRDefault="00661D8A" w:rsidP="00661D8A">
            <w:r w:rsidRPr="00842732">
              <w:t>atvCodigo</w:t>
            </w:r>
          </w:p>
        </w:tc>
        <w:tc>
          <w:tcPr>
            <w:tcW w:w="966" w:type="dxa"/>
            <w:vMerge w:val="restart"/>
            <w:shd w:val="clear" w:color="auto" w:fill="FFFFFF"/>
          </w:tcPr>
          <w:p w14:paraId="404429B3" w14:textId="77777777" w:rsidR="00661D8A" w:rsidRDefault="00094A7C" w:rsidP="00661D8A">
            <w:r>
              <w:t>ASC</w:t>
            </w:r>
          </w:p>
        </w:tc>
      </w:tr>
      <w:tr w:rsidR="00661D8A" w14:paraId="41B09B86" w14:textId="77777777" w:rsidTr="00094A7C">
        <w:trPr>
          <w:trHeight w:val="201"/>
          <w:jc w:val="center"/>
        </w:trPr>
        <w:tc>
          <w:tcPr>
            <w:tcW w:w="2735" w:type="dxa"/>
            <w:vMerge/>
            <w:shd w:val="clear" w:color="auto" w:fill="FFFFFF"/>
          </w:tcPr>
          <w:p w14:paraId="394DB5D1" w14:textId="77777777" w:rsidR="00661D8A" w:rsidRPr="00953DF7" w:rsidRDefault="00661D8A" w:rsidP="00661D8A">
            <w:pPr>
              <w:keepNext/>
            </w:pPr>
          </w:p>
        </w:tc>
        <w:tc>
          <w:tcPr>
            <w:tcW w:w="676" w:type="dxa"/>
            <w:vMerge/>
            <w:shd w:val="clear" w:color="auto" w:fill="FFFFFF"/>
          </w:tcPr>
          <w:p w14:paraId="7544D3D0" w14:textId="77777777" w:rsidR="00661D8A" w:rsidRDefault="00661D8A" w:rsidP="00661D8A"/>
        </w:tc>
        <w:tc>
          <w:tcPr>
            <w:tcW w:w="676" w:type="dxa"/>
            <w:vMerge/>
            <w:shd w:val="clear" w:color="auto" w:fill="FFFFFF"/>
          </w:tcPr>
          <w:p w14:paraId="6C7EB7F0" w14:textId="77777777" w:rsidR="00661D8A" w:rsidRDefault="00661D8A" w:rsidP="00661D8A"/>
        </w:tc>
        <w:tc>
          <w:tcPr>
            <w:tcW w:w="852" w:type="dxa"/>
            <w:vMerge/>
            <w:shd w:val="clear" w:color="auto" w:fill="FFFFFF"/>
          </w:tcPr>
          <w:p w14:paraId="5463693F" w14:textId="77777777" w:rsidR="00661D8A" w:rsidRDefault="00661D8A" w:rsidP="00661D8A"/>
        </w:tc>
        <w:tc>
          <w:tcPr>
            <w:tcW w:w="966" w:type="dxa"/>
            <w:vMerge/>
            <w:shd w:val="clear" w:color="auto" w:fill="FFFFFF"/>
          </w:tcPr>
          <w:p w14:paraId="04C987DB" w14:textId="77777777" w:rsidR="00661D8A" w:rsidRDefault="00661D8A" w:rsidP="00661D8A"/>
        </w:tc>
        <w:tc>
          <w:tcPr>
            <w:tcW w:w="2388" w:type="dxa"/>
            <w:shd w:val="clear" w:color="auto" w:fill="FFFFFF"/>
          </w:tcPr>
          <w:p w14:paraId="426D9A99" w14:textId="77777777" w:rsidR="00661D8A" w:rsidRDefault="00661D8A" w:rsidP="00661D8A">
            <w:r w:rsidRPr="00842732">
              <w:t>tpfOperador</w:t>
            </w:r>
          </w:p>
        </w:tc>
        <w:tc>
          <w:tcPr>
            <w:tcW w:w="966" w:type="dxa"/>
            <w:vMerge/>
            <w:shd w:val="clear" w:color="auto" w:fill="FFFFFF"/>
          </w:tcPr>
          <w:p w14:paraId="01D0C8B6" w14:textId="77777777" w:rsidR="00661D8A" w:rsidRDefault="00661D8A" w:rsidP="00661D8A"/>
        </w:tc>
      </w:tr>
      <w:tr w:rsidR="00661D8A" w14:paraId="4E100D8D" w14:textId="77777777" w:rsidTr="00661D8A">
        <w:trPr>
          <w:jc w:val="center"/>
        </w:trPr>
        <w:tc>
          <w:tcPr>
            <w:tcW w:w="2735" w:type="dxa"/>
            <w:shd w:val="clear" w:color="auto" w:fill="FFFFFF"/>
          </w:tcPr>
          <w:p w14:paraId="2F4B405F" w14:textId="77777777" w:rsidR="00661D8A" w:rsidRPr="00953DF7" w:rsidRDefault="00661D8A" w:rsidP="00661D8A">
            <w:pPr>
              <w:keepNext/>
            </w:pPr>
            <w:r w:rsidRPr="00B240DF">
              <w:t>FK_AtivoCodigoOperador_AtivoCodig</w:t>
            </w:r>
            <w:r>
              <w:t>o</w:t>
            </w:r>
          </w:p>
        </w:tc>
        <w:tc>
          <w:tcPr>
            <w:tcW w:w="676" w:type="dxa"/>
            <w:shd w:val="clear" w:color="auto" w:fill="FFFFFF"/>
          </w:tcPr>
          <w:p w14:paraId="74F13B13" w14:textId="77777777" w:rsidR="00661D8A" w:rsidRDefault="00661D8A" w:rsidP="00661D8A">
            <w:pPr>
              <w:keepNext/>
            </w:pPr>
            <w:r>
              <w:t>Não</w:t>
            </w:r>
          </w:p>
        </w:tc>
        <w:tc>
          <w:tcPr>
            <w:tcW w:w="676" w:type="dxa"/>
            <w:shd w:val="clear" w:color="auto" w:fill="FFFFFF"/>
          </w:tcPr>
          <w:p w14:paraId="65743B71" w14:textId="77777777" w:rsidR="00661D8A" w:rsidRDefault="00661D8A" w:rsidP="00661D8A">
            <w:pPr>
              <w:keepNext/>
            </w:pPr>
            <w:r>
              <w:t>Sim</w:t>
            </w:r>
          </w:p>
        </w:tc>
        <w:tc>
          <w:tcPr>
            <w:tcW w:w="852" w:type="dxa"/>
            <w:shd w:val="clear" w:color="auto" w:fill="FFFFFF"/>
          </w:tcPr>
          <w:p w14:paraId="37193B7D" w14:textId="77777777" w:rsidR="00661D8A" w:rsidRDefault="00661D8A" w:rsidP="00661D8A">
            <w:pPr>
              <w:keepNext/>
            </w:pPr>
            <w:r>
              <w:t>Não</w:t>
            </w:r>
          </w:p>
        </w:tc>
        <w:tc>
          <w:tcPr>
            <w:tcW w:w="966" w:type="dxa"/>
            <w:shd w:val="clear" w:color="auto" w:fill="FFFFFF"/>
          </w:tcPr>
          <w:p w14:paraId="5E0BF14A" w14:textId="77777777" w:rsidR="00661D8A" w:rsidRDefault="00661D8A" w:rsidP="00661D8A">
            <w:pPr>
              <w:keepNext/>
            </w:pPr>
            <w:r>
              <w:t>Não</w:t>
            </w:r>
          </w:p>
        </w:tc>
        <w:tc>
          <w:tcPr>
            <w:tcW w:w="2388" w:type="dxa"/>
            <w:shd w:val="clear" w:color="auto" w:fill="FFFFFF"/>
          </w:tcPr>
          <w:p w14:paraId="0B349DA5" w14:textId="77777777" w:rsidR="00661D8A" w:rsidRPr="00953DF7" w:rsidRDefault="00661D8A" w:rsidP="00661D8A">
            <w:pPr>
              <w:keepNext/>
            </w:pPr>
            <w:r w:rsidRPr="00B84CA0">
              <w:t>atvCodigo</w:t>
            </w:r>
          </w:p>
        </w:tc>
        <w:tc>
          <w:tcPr>
            <w:tcW w:w="966" w:type="dxa"/>
            <w:shd w:val="clear" w:color="auto" w:fill="FFFFFF"/>
          </w:tcPr>
          <w:p w14:paraId="7C907CC8" w14:textId="77777777" w:rsidR="00661D8A" w:rsidRDefault="00661D8A" w:rsidP="00661D8A">
            <w:pPr>
              <w:keepNext/>
            </w:pPr>
          </w:p>
        </w:tc>
      </w:tr>
      <w:tr w:rsidR="00661D8A" w14:paraId="2221AA26" w14:textId="77777777" w:rsidTr="00661D8A">
        <w:trPr>
          <w:jc w:val="center"/>
        </w:trPr>
        <w:tc>
          <w:tcPr>
            <w:tcW w:w="2735" w:type="dxa"/>
            <w:shd w:val="clear" w:color="auto" w:fill="FFFFFF"/>
          </w:tcPr>
          <w:p w14:paraId="58E4AEAA" w14:textId="77777777" w:rsidR="00661D8A" w:rsidRPr="00953DF7" w:rsidRDefault="00661D8A" w:rsidP="00661D8A">
            <w:pPr>
              <w:keepNext/>
            </w:pPr>
            <w:r w:rsidRPr="00B240DF">
              <w:t>FK_AtivoCodigoOperador_TipoFlux</w:t>
            </w:r>
            <w:r>
              <w:t>o</w:t>
            </w:r>
          </w:p>
        </w:tc>
        <w:tc>
          <w:tcPr>
            <w:tcW w:w="676" w:type="dxa"/>
            <w:shd w:val="clear" w:color="auto" w:fill="FFFFFF"/>
          </w:tcPr>
          <w:p w14:paraId="580DA4CB" w14:textId="77777777" w:rsidR="00661D8A" w:rsidRDefault="00661D8A" w:rsidP="00661D8A">
            <w:pPr>
              <w:keepNext/>
            </w:pPr>
            <w:r>
              <w:t>Não</w:t>
            </w:r>
          </w:p>
        </w:tc>
        <w:tc>
          <w:tcPr>
            <w:tcW w:w="676" w:type="dxa"/>
            <w:shd w:val="clear" w:color="auto" w:fill="FFFFFF"/>
          </w:tcPr>
          <w:p w14:paraId="1E77F550" w14:textId="77777777" w:rsidR="00661D8A" w:rsidRDefault="00661D8A" w:rsidP="00661D8A">
            <w:pPr>
              <w:keepNext/>
            </w:pPr>
            <w:r>
              <w:t>Sim</w:t>
            </w:r>
          </w:p>
        </w:tc>
        <w:tc>
          <w:tcPr>
            <w:tcW w:w="852" w:type="dxa"/>
            <w:shd w:val="clear" w:color="auto" w:fill="FFFFFF"/>
          </w:tcPr>
          <w:p w14:paraId="7B0AB14F" w14:textId="77777777" w:rsidR="00661D8A" w:rsidRDefault="00661D8A" w:rsidP="00661D8A">
            <w:pPr>
              <w:keepNext/>
            </w:pPr>
            <w:r>
              <w:t>Não</w:t>
            </w:r>
          </w:p>
        </w:tc>
        <w:tc>
          <w:tcPr>
            <w:tcW w:w="966" w:type="dxa"/>
            <w:shd w:val="clear" w:color="auto" w:fill="FFFFFF"/>
          </w:tcPr>
          <w:p w14:paraId="64412D31" w14:textId="77777777" w:rsidR="00661D8A" w:rsidRDefault="00661D8A" w:rsidP="00661D8A">
            <w:pPr>
              <w:keepNext/>
            </w:pPr>
            <w:r>
              <w:t>Não</w:t>
            </w:r>
          </w:p>
        </w:tc>
        <w:tc>
          <w:tcPr>
            <w:tcW w:w="2388" w:type="dxa"/>
            <w:shd w:val="clear" w:color="auto" w:fill="FFFFFF"/>
          </w:tcPr>
          <w:p w14:paraId="336F96A1" w14:textId="77777777" w:rsidR="00661D8A" w:rsidRPr="00953DF7" w:rsidRDefault="00661D8A" w:rsidP="00661D8A">
            <w:pPr>
              <w:keepNext/>
            </w:pPr>
            <w:r w:rsidRPr="00B84CA0">
              <w:t>tpfOperador</w:t>
            </w:r>
          </w:p>
        </w:tc>
        <w:tc>
          <w:tcPr>
            <w:tcW w:w="966" w:type="dxa"/>
            <w:shd w:val="clear" w:color="auto" w:fill="FFFFFF"/>
          </w:tcPr>
          <w:p w14:paraId="5AF2728E" w14:textId="77777777" w:rsidR="00661D8A" w:rsidRDefault="00661D8A" w:rsidP="00661D8A">
            <w:pPr>
              <w:keepNext/>
            </w:pPr>
          </w:p>
        </w:tc>
      </w:tr>
    </w:tbl>
    <w:p w14:paraId="00893140" w14:textId="77777777" w:rsidR="00806014" w:rsidRDefault="00806014" w:rsidP="00806014"/>
    <w:p w14:paraId="2A3315A1" w14:textId="77777777" w:rsidR="00806014" w:rsidRDefault="00806014" w:rsidP="00806014">
      <w:pPr>
        <w:pStyle w:val="Ttulo3"/>
      </w:pPr>
      <w:bookmarkStart w:id="383" w:name="_Toc183459960"/>
      <w:r>
        <w:lastRenderedPageBreak/>
        <w:t xml:space="preserve">Tabela </w:t>
      </w:r>
      <w:r w:rsidRPr="00B06C00">
        <w:t>AtivoFatorCodigo</w:t>
      </w:r>
      <w:bookmarkEnd w:id="383"/>
    </w:p>
    <w:p w14:paraId="04D18FDE" w14:textId="77777777" w:rsidR="00806014" w:rsidRDefault="00806014" w:rsidP="00806014">
      <w:pPr>
        <w:pStyle w:val="PreHead3"/>
      </w:pPr>
    </w:p>
    <w:p w14:paraId="7688F679" w14:textId="77777777" w:rsidR="00806014" w:rsidRDefault="00000396" w:rsidP="00806014">
      <w:r w:rsidRPr="00BA6FDB">
        <w:t xml:space="preserve">Esta tabela armazenará </w:t>
      </w:r>
      <w:r w:rsidRPr="00B06C00">
        <w:t>a relação entre o código do ativo com o código do fator</w:t>
      </w:r>
      <w:r w:rsidR="00806014">
        <w:t>.</w:t>
      </w:r>
    </w:p>
    <w:p w14:paraId="7F6478B3"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0F9444E9" w14:textId="77777777" w:rsidTr="009614D1">
        <w:trPr>
          <w:cantSplit/>
          <w:trHeight w:val="426"/>
          <w:tblHeader/>
          <w:jc w:val="center"/>
        </w:trPr>
        <w:tc>
          <w:tcPr>
            <w:tcW w:w="2441" w:type="dxa"/>
            <w:vMerge w:val="restart"/>
            <w:shd w:val="pct20" w:color="000000" w:fill="FFFFFF"/>
          </w:tcPr>
          <w:p w14:paraId="4C777379" w14:textId="77777777" w:rsidR="00806014" w:rsidRDefault="00806014" w:rsidP="009614D1">
            <w:pPr>
              <w:pStyle w:val="tabela"/>
              <w:rPr>
                <w:b/>
              </w:rPr>
            </w:pPr>
            <w:r>
              <w:rPr>
                <w:b/>
              </w:rPr>
              <w:t>Campo</w:t>
            </w:r>
          </w:p>
        </w:tc>
        <w:tc>
          <w:tcPr>
            <w:tcW w:w="2954" w:type="dxa"/>
            <w:shd w:val="pct20" w:color="000000" w:fill="FFFFFF"/>
          </w:tcPr>
          <w:p w14:paraId="1D95B9F5" w14:textId="77777777" w:rsidR="00806014" w:rsidRDefault="00806014" w:rsidP="009614D1">
            <w:pPr>
              <w:pStyle w:val="tabela"/>
              <w:rPr>
                <w:b/>
              </w:rPr>
            </w:pPr>
            <w:r>
              <w:rPr>
                <w:b/>
              </w:rPr>
              <w:t>Tipo</w:t>
            </w:r>
          </w:p>
        </w:tc>
        <w:tc>
          <w:tcPr>
            <w:tcW w:w="966" w:type="dxa"/>
            <w:shd w:val="pct20" w:color="000000" w:fill="FFFFFF"/>
          </w:tcPr>
          <w:p w14:paraId="140BAD0B" w14:textId="77777777" w:rsidR="00806014" w:rsidRDefault="00806014" w:rsidP="009614D1">
            <w:pPr>
              <w:pStyle w:val="tabela"/>
              <w:rPr>
                <w:b/>
              </w:rPr>
            </w:pPr>
            <w:r>
              <w:rPr>
                <w:b/>
              </w:rPr>
              <w:t>C.P.</w:t>
            </w:r>
          </w:p>
        </w:tc>
        <w:tc>
          <w:tcPr>
            <w:tcW w:w="966" w:type="dxa"/>
            <w:shd w:val="pct20" w:color="000000" w:fill="FFFFFF"/>
          </w:tcPr>
          <w:p w14:paraId="1EFA4BF3" w14:textId="77777777" w:rsidR="00806014" w:rsidRDefault="00806014" w:rsidP="009614D1">
            <w:pPr>
              <w:pStyle w:val="tabela"/>
              <w:rPr>
                <w:b/>
              </w:rPr>
            </w:pPr>
            <w:r>
              <w:rPr>
                <w:b/>
              </w:rPr>
              <w:t>C.E.</w:t>
            </w:r>
          </w:p>
        </w:tc>
        <w:tc>
          <w:tcPr>
            <w:tcW w:w="966" w:type="dxa"/>
            <w:shd w:val="pct20" w:color="000000" w:fill="FFFFFF"/>
          </w:tcPr>
          <w:p w14:paraId="034071A9" w14:textId="77777777" w:rsidR="00806014" w:rsidRDefault="00806014" w:rsidP="009614D1">
            <w:pPr>
              <w:pStyle w:val="tabela"/>
              <w:rPr>
                <w:b/>
              </w:rPr>
            </w:pPr>
            <w:r>
              <w:rPr>
                <w:b/>
              </w:rPr>
              <w:t>Obrig.</w:t>
            </w:r>
          </w:p>
        </w:tc>
        <w:tc>
          <w:tcPr>
            <w:tcW w:w="968" w:type="dxa"/>
            <w:shd w:val="pct20" w:color="000000" w:fill="FFFFFF"/>
          </w:tcPr>
          <w:p w14:paraId="5A5525B4" w14:textId="77777777" w:rsidR="00806014" w:rsidRDefault="00806014" w:rsidP="009614D1">
            <w:pPr>
              <w:pStyle w:val="tabela"/>
              <w:rPr>
                <w:b/>
              </w:rPr>
            </w:pPr>
            <w:r>
              <w:rPr>
                <w:b/>
              </w:rPr>
              <w:t>Calc.</w:t>
            </w:r>
          </w:p>
        </w:tc>
      </w:tr>
      <w:tr w:rsidR="00806014" w14:paraId="56217703" w14:textId="77777777" w:rsidTr="009614D1">
        <w:trPr>
          <w:cantSplit/>
          <w:trHeight w:val="426"/>
          <w:tblHeader/>
          <w:jc w:val="center"/>
        </w:trPr>
        <w:tc>
          <w:tcPr>
            <w:tcW w:w="2441" w:type="dxa"/>
            <w:vMerge/>
            <w:shd w:val="pct20" w:color="000000" w:fill="FFFFFF"/>
          </w:tcPr>
          <w:p w14:paraId="462452F2" w14:textId="77777777" w:rsidR="00806014" w:rsidRDefault="00806014" w:rsidP="009614D1">
            <w:pPr>
              <w:pStyle w:val="tabela"/>
              <w:rPr>
                <w:b/>
              </w:rPr>
            </w:pPr>
          </w:p>
        </w:tc>
        <w:tc>
          <w:tcPr>
            <w:tcW w:w="6820" w:type="dxa"/>
            <w:gridSpan w:val="5"/>
            <w:shd w:val="pct20" w:color="000000" w:fill="FFFFFF"/>
          </w:tcPr>
          <w:p w14:paraId="7A8EDF82" w14:textId="77777777" w:rsidR="00806014" w:rsidRDefault="00806014" w:rsidP="009614D1">
            <w:pPr>
              <w:pStyle w:val="tabela-spellchk"/>
              <w:rPr>
                <w:b/>
              </w:rPr>
            </w:pPr>
            <w:r>
              <w:rPr>
                <w:b/>
              </w:rPr>
              <w:t>Descrição</w:t>
            </w:r>
          </w:p>
        </w:tc>
      </w:tr>
      <w:tr w:rsidR="00806014" w14:paraId="45C19FAD" w14:textId="77777777" w:rsidTr="009614D1">
        <w:trPr>
          <w:trHeight w:hRule="exact" w:val="20"/>
          <w:tblHeader/>
          <w:jc w:val="center"/>
        </w:trPr>
        <w:tc>
          <w:tcPr>
            <w:tcW w:w="2441" w:type="dxa"/>
            <w:shd w:val="pct20" w:color="000000" w:fill="FFFFFF"/>
          </w:tcPr>
          <w:p w14:paraId="5CDF806F" w14:textId="77777777" w:rsidR="00806014" w:rsidRDefault="00806014" w:rsidP="009614D1">
            <w:pPr>
              <w:pStyle w:val="tabela-separate"/>
              <w:rPr>
                <w:b/>
              </w:rPr>
            </w:pPr>
          </w:p>
        </w:tc>
        <w:tc>
          <w:tcPr>
            <w:tcW w:w="6820" w:type="dxa"/>
            <w:gridSpan w:val="5"/>
            <w:shd w:val="pct20" w:color="000000" w:fill="FFFFFF"/>
          </w:tcPr>
          <w:p w14:paraId="054F1412" w14:textId="77777777" w:rsidR="00806014" w:rsidRDefault="00806014" w:rsidP="009614D1">
            <w:pPr>
              <w:pStyle w:val="tabela-separate"/>
              <w:rPr>
                <w:b/>
              </w:rPr>
            </w:pPr>
          </w:p>
        </w:tc>
      </w:tr>
      <w:tr w:rsidR="00000396" w14:paraId="05D72459" w14:textId="77777777" w:rsidTr="009614D1">
        <w:trPr>
          <w:cantSplit/>
          <w:trHeight w:val="426"/>
          <w:jc w:val="center"/>
        </w:trPr>
        <w:tc>
          <w:tcPr>
            <w:tcW w:w="2441" w:type="dxa"/>
            <w:vMerge w:val="restart"/>
            <w:shd w:val="clear" w:color="auto" w:fill="FFFFFF"/>
          </w:tcPr>
          <w:p w14:paraId="30177EF9" w14:textId="77777777" w:rsidR="00000396" w:rsidRDefault="00000396" w:rsidP="00000396">
            <w:pPr>
              <w:pStyle w:val="tabela"/>
            </w:pPr>
            <w:r w:rsidRPr="00B06C00">
              <w:t>atvCodigo</w:t>
            </w:r>
          </w:p>
        </w:tc>
        <w:tc>
          <w:tcPr>
            <w:tcW w:w="2954" w:type="dxa"/>
            <w:shd w:val="clear" w:color="auto" w:fill="FFFFFF"/>
          </w:tcPr>
          <w:p w14:paraId="106EE91B" w14:textId="77777777" w:rsidR="00000396" w:rsidRDefault="00000396" w:rsidP="00000396">
            <w:pPr>
              <w:pStyle w:val="tabela"/>
            </w:pPr>
            <w:r>
              <w:t>String(5)</w:t>
            </w:r>
          </w:p>
        </w:tc>
        <w:tc>
          <w:tcPr>
            <w:tcW w:w="966" w:type="dxa"/>
            <w:shd w:val="clear" w:color="auto" w:fill="FFFFFF"/>
          </w:tcPr>
          <w:p w14:paraId="09F171B3" w14:textId="77777777" w:rsidR="00000396" w:rsidRDefault="00000396" w:rsidP="00000396">
            <w:pPr>
              <w:pStyle w:val="tabela"/>
            </w:pPr>
            <w:r>
              <w:t>Sim</w:t>
            </w:r>
          </w:p>
        </w:tc>
        <w:tc>
          <w:tcPr>
            <w:tcW w:w="966" w:type="dxa"/>
            <w:shd w:val="clear" w:color="auto" w:fill="FFFFFF"/>
          </w:tcPr>
          <w:p w14:paraId="0EA39F0C" w14:textId="77777777" w:rsidR="00000396" w:rsidRDefault="00000396" w:rsidP="00000396">
            <w:pPr>
              <w:pStyle w:val="tabela"/>
            </w:pPr>
            <w:r>
              <w:t>Sim</w:t>
            </w:r>
          </w:p>
        </w:tc>
        <w:tc>
          <w:tcPr>
            <w:tcW w:w="966" w:type="dxa"/>
            <w:shd w:val="clear" w:color="auto" w:fill="FFFFFF"/>
          </w:tcPr>
          <w:p w14:paraId="3619399F" w14:textId="77777777" w:rsidR="00000396" w:rsidRDefault="00000396" w:rsidP="00000396">
            <w:pPr>
              <w:pStyle w:val="tabela"/>
            </w:pPr>
            <w:r>
              <w:t>Sim</w:t>
            </w:r>
          </w:p>
        </w:tc>
        <w:tc>
          <w:tcPr>
            <w:tcW w:w="968" w:type="dxa"/>
            <w:shd w:val="clear" w:color="auto" w:fill="FFFFFF"/>
          </w:tcPr>
          <w:p w14:paraId="00C44D53" w14:textId="77777777" w:rsidR="00000396" w:rsidRDefault="00000396" w:rsidP="00000396">
            <w:pPr>
              <w:pStyle w:val="tabela"/>
            </w:pPr>
            <w:r>
              <w:t>Não</w:t>
            </w:r>
          </w:p>
        </w:tc>
      </w:tr>
      <w:tr w:rsidR="00000396" w14:paraId="7BDEE5C5" w14:textId="77777777" w:rsidTr="00DD559B">
        <w:trPr>
          <w:cantSplit/>
          <w:trHeight w:val="426"/>
          <w:jc w:val="center"/>
        </w:trPr>
        <w:tc>
          <w:tcPr>
            <w:tcW w:w="2441" w:type="dxa"/>
            <w:vMerge/>
            <w:shd w:val="clear" w:color="auto" w:fill="FFFFFF"/>
            <w:vAlign w:val="center"/>
          </w:tcPr>
          <w:p w14:paraId="299A30D8" w14:textId="77777777" w:rsidR="00000396" w:rsidRDefault="00000396" w:rsidP="00000396">
            <w:pPr>
              <w:pStyle w:val="tabela"/>
            </w:pPr>
          </w:p>
        </w:tc>
        <w:tc>
          <w:tcPr>
            <w:tcW w:w="6820" w:type="dxa"/>
            <w:gridSpan w:val="5"/>
            <w:shd w:val="clear" w:color="auto" w:fill="FFFFFF"/>
          </w:tcPr>
          <w:p w14:paraId="1B508A86" w14:textId="77777777" w:rsidR="00000396" w:rsidRDefault="00000396" w:rsidP="00000396">
            <w:pPr>
              <w:pStyle w:val="tabela-spellchk"/>
            </w:pPr>
            <w:r>
              <w:t>Chave estrangeira para a tabela AtivoC</w:t>
            </w:r>
            <w:r w:rsidRPr="00CD05C7">
              <w:t>odig</w:t>
            </w:r>
            <w:r>
              <w:t>o</w:t>
            </w:r>
          </w:p>
        </w:tc>
      </w:tr>
      <w:tr w:rsidR="00806014" w14:paraId="46802A74" w14:textId="77777777" w:rsidTr="009614D1">
        <w:trPr>
          <w:trHeight w:hRule="exact" w:val="20"/>
          <w:jc w:val="center"/>
        </w:trPr>
        <w:tc>
          <w:tcPr>
            <w:tcW w:w="2441" w:type="dxa"/>
            <w:shd w:val="clear" w:color="auto" w:fill="FFFFFF"/>
          </w:tcPr>
          <w:p w14:paraId="3121A9C5" w14:textId="77777777" w:rsidR="00806014" w:rsidRDefault="00806014" w:rsidP="009614D1">
            <w:pPr>
              <w:pStyle w:val="tabela-separate"/>
            </w:pPr>
          </w:p>
        </w:tc>
        <w:tc>
          <w:tcPr>
            <w:tcW w:w="6820" w:type="dxa"/>
            <w:gridSpan w:val="5"/>
            <w:shd w:val="clear" w:color="auto" w:fill="FFFFFF"/>
          </w:tcPr>
          <w:p w14:paraId="737ABBB6" w14:textId="77777777" w:rsidR="00806014" w:rsidRDefault="00806014" w:rsidP="009614D1">
            <w:pPr>
              <w:pStyle w:val="tabela-separate"/>
            </w:pPr>
          </w:p>
        </w:tc>
      </w:tr>
      <w:tr w:rsidR="00000396" w14:paraId="70316997" w14:textId="77777777" w:rsidTr="009614D1">
        <w:trPr>
          <w:cantSplit/>
          <w:trHeight w:val="426"/>
          <w:jc w:val="center"/>
        </w:trPr>
        <w:tc>
          <w:tcPr>
            <w:tcW w:w="2441" w:type="dxa"/>
            <w:vMerge w:val="restart"/>
            <w:shd w:val="clear" w:color="auto" w:fill="FFFFFF"/>
          </w:tcPr>
          <w:p w14:paraId="3DE98F5D" w14:textId="77777777" w:rsidR="00000396" w:rsidRDefault="00000396" w:rsidP="00000396">
            <w:pPr>
              <w:pStyle w:val="tabela"/>
            </w:pPr>
            <w:r w:rsidRPr="00B06C00">
              <w:t>ftrCodigo</w:t>
            </w:r>
          </w:p>
        </w:tc>
        <w:tc>
          <w:tcPr>
            <w:tcW w:w="2954" w:type="dxa"/>
            <w:shd w:val="clear" w:color="auto" w:fill="FFFFFF"/>
          </w:tcPr>
          <w:p w14:paraId="442DB9DA" w14:textId="77777777" w:rsidR="00000396" w:rsidRDefault="00000396" w:rsidP="00000396">
            <w:pPr>
              <w:pStyle w:val="tabela"/>
            </w:pPr>
            <w:r>
              <w:t>String(3)</w:t>
            </w:r>
          </w:p>
        </w:tc>
        <w:tc>
          <w:tcPr>
            <w:tcW w:w="966" w:type="dxa"/>
            <w:shd w:val="clear" w:color="auto" w:fill="FFFFFF"/>
          </w:tcPr>
          <w:p w14:paraId="293FBC95" w14:textId="77777777" w:rsidR="00000396" w:rsidRDefault="00000396" w:rsidP="00000396">
            <w:pPr>
              <w:pStyle w:val="tabela"/>
            </w:pPr>
            <w:r>
              <w:t>Sim</w:t>
            </w:r>
          </w:p>
        </w:tc>
        <w:tc>
          <w:tcPr>
            <w:tcW w:w="966" w:type="dxa"/>
            <w:shd w:val="clear" w:color="auto" w:fill="FFFFFF"/>
          </w:tcPr>
          <w:p w14:paraId="0D32788C" w14:textId="77777777" w:rsidR="00000396" w:rsidRDefault="00000396" w:rsidP="00000396">
            <w:pPr>
              <w:pStyle w:val="tabela"/>
            </w:pPr>
            <w:r>
              <w:t>Sim</w:t>
            </w:r>
          </w:p>
        </w:tc>
        <w:tc>
          <w:tcPr>
            <w:tcW w:w="966" w:type="dxa"/>
            <w:shd w:val="clear" w:color="auto" w:fill="FFFFFF"/>
          </w:tcPr>
          <w:p w14:paraId="64475339" w14:textId="77777777" w:rsidR="00000396" w:rsidRDefault="00000396" w:rsidP="00000396">
            <w:pPr>
              <w:pStyle w:val="tabela"/>
            </w:pPr>
            <w:r>
              <w:t>Sim</w:t>
            </w:r>
          </w:p>
        </w:tc>
        <w:tc>
          <w:tcPr>
            <w:tcW w:w="968" w:type="dxa"/>
            <w:shd w:val="clear" w:color="auto" w:fill="FFFFFF"/>
          </w:tcPr>
          <w:p w14:paraId="1F508CAC" w14:textId="77777777" w:rsidR="00000396" w:rsidRDefault="00000396" w:rsidP="00000396">
            <w:pPr>
              <w:pStyle w:val="tabela"/>
            </w:pPr>
            <w:r>
              <w:t>Não</w:t>
            </w:r>
          </w:p>
        </w:tc>
      </w:tr>
      <w:tr w:rsidR="00000396" w14:paraId="54282E87" w14:textId="77777777" w:rsidTr="009614D1">
        <w:trPr>
          <w:cantSplit/>
          <w:trHeight w:val="426"/>
          <w:jc w:val="center"/>
        </w:trPr>
        <w:tc>
          <w:tcPr>
            <w:tcW w:w="2441" w:type="dxa"/>
            <w:vMerge/>
            <w:shd w:val="clear" w:color="auto" w:fill="FFFFFF"/>
          </w:tcPr>
          <w:p w14:paraId="32ACAE28" w14:textId="77777777" w:rsidR="00000396" w:rsidRDefault="00000396" w:rsidP="00000396">
            <w:pPr>
              <w:pStyle w:val="tabela"/>
            </w:pPr>
          </w:p>
        </w:tc>
        <w:tc>
          <w:tcPr>
            <w:tcW w:w="6820" w:type="dxa"/>
            <w:gridSpan w:val="5"/>
            <w:shd w:val="clear" w:color="auto" w:fill="FFFFFF"/>
          </w:tcPr>
          <w:p w14:paraId="25A20861" w14:textId="77777777" w:rsidR="00000396" w:rsidRDefault="00000396" w:rsidP="00000396">
            <w:pPr>
              <w:pStyle w:val="tabela"/>
            </w:pPr>
            <w:r>
              <w:t>Chave estrangeira para a tabela F</w:t>
            </w:r>
            <w:r w:rsidRPr="00B06C00">
              <w:t>ator</w:t>
            </w:r>
            <w:r>
              <w:t>C</w:t>
            </w:r>
            <w:r w:rsidRPr="00B06C00">
              <w:t>odig</w:t>
            </w:r>
            <w:r>
              <w:t>o</w:t>
            </w:r>
          </w:p>
        </w:tc>
      </w:tr>
      <w:tr w:rsidR="00806014" w14:paraId="5E86F5BC" w14:textId="77777777" w:rsidTr="009614D1">
        <w:trPr>
          <w:trHeight w:hRule="exact" w:val="20"/>
          <w:jc w:val="center"/>
        </w:trPr>
        <w:tc>
          <w:tcPr>
            <w:tcW w:w="2441" w:type="dxa"/>
            <w:shd w:val="clear" w:color="auto" w:fill="FFFFFF"/>
          </w:tcPr>
          <w:p w14:paraId="248DE136" w14:textId="77777777" w:rsidR="00806014" w:rsidRDefault="00806014" w:rsidP="009614D1">
            <w:pPr>
              <w:pStyle w:val="tabela-separate"/>
            </w:pPr>
          </w:p>
        </w:tc>
        <w:tc>
          <w:tcPr>
            <w:tcW w:w="6820" w:type="dxa"/>
            <w:gridSpan w:val="5"/>
            <w:shd w:val="clear" w:color="auto" w:fill="FFFFFF"/>
          </w:tcPr>
          <w:p w14:paraId="7205AB3B" w14:textId="77777777" w:rsidR="00806014" w:rsidRDefault="00806014" w:rsidP="009614D1">
            <w:pPr>
              <w:pStyle w:val="tabela-separate"/>
            </w:pPr>
          </w:p>
        </w:tc>
      </w:tr>
    </w:tbl>
    <w:p w14:paraId="7A8E1E83" w14:textId="77777777" w:rsidR="00806014" w:rsidRDefault="00806014" w:rsidP="00806014"/>
    <w:p w14:paraId="3935730A"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36AEA545" w14:textId="77777777" w:rsidTr="00000396">
        <w:trPr>
          <w:tblHeader/>
          <w:jc w:val="center"/>
        </w:trPr>
        <w:tc>
          <w:tcPr>
            <w:tcW w:w="2735" w:type="dxa"/>
            <w:shd w:val="pct20" w:color="000000" w:fill="FFFFFF"/>
          </w:tcPr>
          <w:p w14:paraId="528B0C64" w14:textId="77777777" w:rsidR="00806014" w:rsidRDefault="00806014" w:rsidP="009614D1">
            <w:pPr>
              <w:rPr>
                <w:b/>
              </w:rPr>
            </w:pPr>
            <w:r>
              <w:rPr>
                <w:b/>
              </w:rPr>
              <w:t>Índice</w:t>
            </w:r>
          </w:p>
        </w:tc>
        <w:tc>
          <w:tcPr>
            <w:tcW w:w="676" w:type="dxa"/>
            <w:shd w:val="pct20" w:color="000000" w:fill="FFFFFF"/>
          </w:tcPr>
          <w:p w14:paraId="3B67364A" w14:textId="77777777" w:rsidR="00806014" w:rsidRDefault="00806014" w:rsidP="009614D1">
            <w:pPr>
              <w:rPr>
                <w:b/>
              </w:rPr>
            </w:pPr>
            <w:r>
              <w:rPr>
                <w:b/>
              </w:rPr>
              <w:t>C.P.</w:t>
            </w:r>
          </w:p>
        </w:tc>
        <w:tc>
          <w:tcPr>
            <w:tcW w:w="676" w:type="dxa"/>
            <w:shd w:val="pct20" w:color="000000" w:fill="FFFFFF"/>
          </w:tcPr>
          <w:p w14:paraId="019A862F" w14:textId="77777777" w:rsidR="00806014" w:rsidRDefault="00806014" w:rsidP="009614D1">
            <w:pPr>
              <w:rPr>
                <w:b/>
              </w:rPr>
            </w:pPr>
            <w:r>
              <w:rPr>
                <w:b/>
              </w:rPr>
              <w:t>C.E.</w:t>
            </w:r>
          </w:p>
        </w:tc>
        <w:tc>
          <w:tcPr>
            <w:tcW w:w="852" w:type="dxa"/>
            <w:shd w:val="pct20" w:color="000000" w:fill="FFFFFF"/>
          </w:tcPr>
          <w:p w14:paraId="201A6FA0" w14:textId="77777777" w:rsidR="00806014" w:rsidRDefault="00806014" w:rsidP="009614D1">
            <w:pPr>
              <w:rPr>
                <w:b/>
              </w:rPr>
            </w:pPr>
            <w:r>
              <w:rPr>
                <w:b/>
              </w:rPr>
              <w:t>Único</w:t>
            </w:r>
          </w:p>
        </w:tc>
        <w:tc>
          <w:tcPr>
            <w:tcW w:w="966" w:type="dxa"/>
            <w:shd w:val="pct20" w:color="000000" w:fill="FFFFFF"/>
          </w:tcPr>
          <w:p w14:paraId="31390998" w14:textId="77777777" w:rsidR="00806014" w:rsidRDefault="00806014" w:rsidP="009614D1">
            <w:pPr>
              <w:rPr>
                <w:b/>
              </w:rPr>
            </w:pPr>
            <w:r>
              <w:rPr>
                <w:b/>
              </w:rPr>
              <w:t>Agrup.</w:t>
            </w:r>
          </w:p>
        </w:tc>
        <w:tc>
          <w:tcPr>
            <w:tcW w:w="2388" w:type="dxa"/>
            <w:shd w:val="pct20" w:color="000000" w:fill="FFFFFF"/>
          </w:tcPr>
          <w:p w14:paraId="7431E199" w14:textId="77777777" w:rsidR="00806014" w:rsidRDefault="00806014" w:rsidP="009614D1">
            <w:pPr>
              <w:rPr>
                <w:b/>
              </w:rPr>
            </w:pPr>
            <w:r>
              <w:rPr>
                <w:b/>
              </w:rPr>
              <w:t>Campo</w:t>
            </w:r>
          </w:p>
        </w:tc>
        <w:tc>
          <w:tcPr>
            <w:tcW w:w="966" w:type="dxa"/>
            <w:shd w:val="pct20" w:color="000000" w:fill="FFFFFF"/>
          </w:tcPr>
          <w:p w14:paraId="38A896D1" w14:textId="77777777" w:rsidR="00806014" w:rsidRDefault="00806014" w:rsidP="009614D1">
            <w:pPr>
              <w:rPr>
                <w:b/>
              </w:rPr>
            </w:pPr>
            <w:r>
              <w:rPr>
                <w:b/>
              </w:rPr>
              <w:t>Ordem</w:t>
            </w:r>
          </w:p>
        </w:tc>
      </w:tr>
      <w:tr w:rsidR="00000396" w14:paraId="4D600196" w14:textId="77777777" w:rsidTr="00000396">
        <w:trPr>
          <w:trHeight w:val="275"/>
          <w:jc w:val="center"/>
        </w:trPr>
        <w:tc>
          <w:tcPr>
            <w:tcW w:w="2735" w:type="dxa"/>
            <w:vMerge w:val="restart"/>
            <w:shd w:val="clear" w:color="auto" w:fill="FFFFFF"/>
          </w:tcPr>
          <w:p w14:paraId="65071DA2" w14:textId="77777777" w:rsidR="00000396" w:rsidRDefault="00000396" w:rsidP="00000396">
            <w:pPr>
              <w:keepNext/>
            </w:pPr>
            <w:r w:rsidRPr="00B06C00">
              <w:t>PK_AtivoFatorCodigo</w:t>
            </w:r>
          </w:p>
        </w:tc>
        <w:tc>
          <w:tcPr>
            <w:tcW w:w="676" w:type="dxa"/>
            <w:vMerge w:val="restart"/>
            <w:shd w:val="clear" w:color="auto" w:fill="FFFFFF"/>
          </w:tcPr>
          <w:p w14:paraId="5D08BA53" w14:textId="77777777" w:rsidR="00000396" w:rsidRDefault="00000396" w:rsidP="00000396">
            <w:pPr>
              <w:keepNext/>
            </w:pPr>
            <w:r>
              <w:t>Não</w:t>
            </w:r>
          </w:p>
          <w:p w14:paraId="32E0E043" w14:textId="77777777" w:rsidR="00000396" w:rsidRDefault="00000396" w:rsidP="00000396">
            <w:pPr>
              <w:keepNext/>
            </w:pPr>
            <w:r>
              <w:t>Não</w:t>
            </w:r>
          </w:p>
        </w:tc>
        <w:tc>
          <w:tcPr>
            <w:tcW w:w="676" w:type="dxa"/>
            <w:vMerge w:val="restart"/>
            <w:shd w:val="clear" w:color="auto" w:fill="FFFFFF"/>
          </w:tcPr>
          <w:p w14:paraId="78084992" w14:textId="77777777" w:rsidR="00000396" w:rsidRDefault="00000396" w:rsidP="00000396">
            <w:pPr>
              <w:keepNext/>
            </w:pPr>
            <w:r>
              <w:t>Sim</w:t>
            </w:r>
          </w:p>
          <w:p w14:paraId="70FB6112" w14:textId="77777777" w:rsidR="00000396" w:rsidRDefault="00000396" w:rsidP="00000396">
            <w:pPr>
              <w:keepNext/>
            </w:pPr>
            <w:r>
              <w:t>Sim</w:t>
            </w:r>
          </w:p>
        </w:tc>
        <w:tc>
          <w:tcPr>
            <w:tcW w:w="852" w:type="dxa"/>
            <w:vMerge w:val="restart"/>
            <w:shd w:val="clear" w:color="auto" w:fill="FFFFFF"/>
          </w:tcPr>
          <w:p w14:paraId="76C7D344" w14:textId="77777777" w:rsidR="00000396" w:rsidRDefault="00000396" w:rsidP="00000396">
            <w:pPr>
              <w:keepNext/>
            </w:pPr>
            <w:r>
              <w:t>Não</w:t>
            </w:r>
          </w:p>
          <w:p w14:paraId="6B00CEE9" w14:textId="77777777" w:rsidR="00000396" w:rsidRDefault="00000396" w:rsidP="00000396">
            <w:pPr>
              <w:keepNext/>
            </w:pPr>
            <w:r>
              <w:t>Não</w:t>
            </w:r>
          </w:p>
        </w:tc>
        <w:tc>
          <w:tcPr>
            <w:tcW w:w="966" w:type="dxa"/>
            <w:vMerge w:val="restart"/>
            <w:shd w:val="clear" w:color="auto" w:fill="FFFFFF"/>
          </w:tcPr>
          <w:p w14:paraId="190EC08D" w14:textId="77777777" w:rsidR="00000396" w:rsidRDefault="00000396" w:rsidP="00000396">
            <w:pPr>
              <w:keepNext/>
            </w:pPr>
            <w:r>
              <w:t>Não</w:t>
            </w:r>
          </w:p>
          <w:p w14:paraId="65FD9718" w14:textId="77777777" w:rsidR="00000396" w:rsidRDefault="00000396" w:rsidP="00000396">
            <w:pPr>
              <w:keepNext/>
            </w:pPr>
            <w:r>
              <w:t>Não</w:t>
            </w:r>
          </w:p>
        </w:tc>
        <w:tc>
          <w:tcPr>
            <w:tcW w:w="2388" w:type="dxa"/>
            <w:shd w:val="clear" w:color="auto" w:fill="FFFFFF"/>
          </w:tcPr>
          <w:p w14:paraId="4C9A648F" w14:textId="77777777" w:rsidR="00000396" w:rsidRDefault="00000396" w:rsidP="00000396">
            <w:pPr>
              <w:keepNext/>
            </w:pPr>
            <w:r w:rsidRPr="00B06C00">
              <w:t>atvCodigo</w:t>
            </w:r>
          </w:p>
        </w:tc>
        <w:tc>
          <w:tcPr>
            <w:tcW w:w="966" w:type="dxa"/>
            <w:vMerge w:val="restart"/>
            <w:shd w:val="clear" w:color="auto" w:fill="FFFFFF"/>
          </w:tcPr>
          <w:p w14:paraId="5A10B0EB" w14:textId="77777777" w:rsidR="00000396" w:rsidRDefault="00000396" w:rsidP="00000396">
            <w:pPr>
              <w:keepNext/>
            </w:pPr>
            <w:r>
              <w:t>ASC</w:t>
            </w:r>
          </w:p>
        </w:tc>
      </w:tr>
      <w:tr w:rsidR="00000396" w14:paraId="1F6CBA98" w14:textId="77777777" w:rsidTr="00000396">
        <w:trPr>
          <w:trHeight w:val="229"/>
          <w:jc w:val="center"/>
        </w:trPr>
        <w:tc>
          <w:tcPr>
            <w:tcW w:w="2735" w:type="dxa"/>
            <w:vMerge/>
            <w:shd w:val="clear" w:color="auto" w:fill="FFFFFF"/>
          </w:tcPr>
          <w:p w14:paraId="7729A5A4" w14:textId="77777777" w:rsidR="00000396" w:rsidRDefault="00000396" w:rsidP="00000396"/>
        </w:tc>
        <w:tc>
          <w:tcPr>
            <w:tcW w:w="676" w:type="dxa"/>
            <w:vMerge/>
            <w:shd w:val="clear" w:color="auto" w:fill="FFFFFF"/>
          </w:tcPr>
          <w:p w14:paraId="13C46FBB" w14:textId="77777777" w:rsidR="00000396" w:rsidRDefault="00000396" w:rsidP="00000396"/>
        </w:tc>
        <w:tc>
          <w:tcPr>
            <w:tcW w:w="676" w:type="dxa"/>
            <w:vMerge/>
            <w:shd w:val="clear" w:color="auto" w:fill="FFFFFF"/>
          </w:tcPr>
          <w:p w14:paraId="71FF02D1" w14:textId="77777777" w:rsidR="00000396" w:rsidRDefault="00000396" w:rsidP="00000396"/>
        </w:tc>
        <w:tc>
          <w:tcPr>
            <w:tcW w:w="852" w:type="dxa"/>
            <w:vMerge/>
            <w:shd w:val="clear" w:color="auto" w:fill="FFFFFF"/>
          </w:tcPr>
          <w:p w14:paraId="5F1BFA5E" w14:textId="77777777" w:rsidR="00000396" w:rsidRDefault="00000396" w:rsidP="00000396"/>
        </w:tc>
        <w:tc>
          <w:tcPr>
            <w:tcW w:w="966" w:type="dxa"/>
            <w:vMerge/>
            <w:shd w:val="clear" w:color="auto" w:fill="FFFFFF"/>
          </w:tcPr>
          <w:p w14:paraId="4F60DE76" w14:textId="77777777" w:rsidR="00000396" w:rsidRDefault="00000396" w:rsidP="00000396"/>
        </w:tc>
        <w:tc>
          <w:tcPr>
            <w:tcW w:w="2388" w:type="dxa"/>
            <w:shd w:val="clear" w:color="auto" w:fill="FFFFFF"/>
          </w:tcPr>
          <w:p w14:paraId="52432770" w14:textId="77777777" w:rsidR="00000396" w:rsidRPr="00953DF7" w:rsidRDefault="00000396" w:rsidP="00000396">
            <w:pPr>
              <w:keepNext/>
            </w:pPr>
            <w:r w:rsidRPr="00B06C00">
              <w:t>ftrCodigo</w:t>
            </w:r>
          </w:p>
        </w:tc>
        <w:tc>
          <w:tcPr>
            <w:tcW w:w="966" w:type="dxa"/>
            <w:vMerge/>
            <w:shd w:val="clear" w:color="auto" w:fill="FFFFFF"/>
          </w:tcPr>
          <w:p w14:paraId="754CD3F8" w14:textId="77777777" w:rsidR="00000396" w:rsidRDefault="00000396" w:rsidP="00000396"/>
        </w:tc>
      </w:tr>
      <w:tr w:rsidR="00000396" w14:paraId="2A2B5FDA" w14:textId="77777777" w:rsidTr="00000396">
        <w:trPr>
          <w:jc w:val="center"/>
        </w:trPr>
        <w:tc>
          <w:tcPr>
            <w:tcW w:w="2735" w:type="dxa"/>
            <w:shd w:val="clear" w:color="auto" w:fill="FFFFFF"/>
          </w:tcPr>
          <w:p w14:paraId="293F2978" w14:textId="77777777" w:rsidR="00000396" w:rsidRPr="00953DF7" w:rsidRDefault="00000396" w:rsidP="00000396">
            <w:pPr>
              <w:keepNext/>
            </w:pPr>
            <w:r w:rsidRPr="00B06C00">
              <w:t>FK_AtivoFatorCodigo_AtivoCodig</w:t>
            </w:r>
            <w:r>
              <w:t>o</w:t>
            </w:r>
          </w:p>
        </w:tc>
        <w:tc>
          <w:tcPr>
            <w:tcW w:w="676" w:type="dxa"/>
            <w:shd w:val="clear" w:color="auto" w:fill="FFFFFF"/>
          </w:tcPr>
          <w:p w14:paraId="7726A8AC" w14:textId="77777777" w:rsidR="00000396" w:rsidRDefault="00000396" w:rsidP="00000396">
            <w:pPr>
              <w:keepNext/>
            </w:pPr>
            <w:r>
              <w:t>Não</w:t>
            </w:r>
          </w:p>
        </w:tc>
        <w:tc>
          <w:tcPr>
            <w:tcW w:w="676" w:type="dxa"/>
            <w:shd w:val="clear" w:color="auto" w:fill="FFFFFF"/>
          </w:tcPr>
          <w:p w14:paraId="2121C4A6" w14:textId="77777777" w:rsidR="00000396" w:rsidRDefault="00000396" w:rsidP="00000396">
            <w:pPr>
              <w:keepNext/>
            </w:pPr>
            <w:r>
              <w:t>Sim</w:t>
            </w:r>
          </w:p>
        </w:tc>
        <w:tc>
          <w:tcPr>
            <w:tcW w:w="852" w:type="dxa"/>
            <w:shd w:val="clear" w:color="auto" w:fill="FFFFFF"/>
          </w:tcPr>
          <w:p w14:paraId="2781D904" w14:textId="77777777" w:rsidR="00000396" w:rsidRDefault="00000396" w:rsidP="00000396">
            <w:pPr>
              <w:keepNext/>
            </w:pPr>
            <w:r>
              <w:t>Não</w:t>
            </w:r>
          </w:p>
        </w:tc>
        <w:tc>
          <w:tcPr>
            <w:tcW w:w="966" w:type="dxa"/>
            <w:shd w:val="clear" w:color="auto" w:fill="FFFFFF"/>
          </w:tcPr>
          <w:p w14:paraId="3B6F3795" w14:textId="77777777" w:rsidR="00000396" w:rsidRDefault="00000396" w:rsidP="00000396">
            <w:pPr>
              <w:keepNext/>
            </w:pPr>
            <w:r>
              <w:t>Não</w:t>
            </w:r>
          </w:p>
        </w:tc>
        <w:tc>
          <w:tcPr>
            <w:tcW w:w="2388" w:type="dxa"/>
            <w:shd w:val="clear" w:color="auto" w:fill="FFFFFF"/>
          </w:tcPr>
          <w:p w14:paraId="34B433C2" w14:textId="77777777" w:rsidR="00000396" w:rsidRPr="00953DF7" w:rsidRDefault="00000396" w:rsidP="00000396">
            <w:pPr>
              <w:keepNext/>
            </w:pPr>
            <w:r w:rsidRPr="00B06C00">
              <w:t>atvCodigo</w:t>
            </w:r>
          </w:p>
        </w:tc>
        <w:tc>
          <w:tcPr>
            <w:tcW w:w="966" w:type="dxa"/>
            <w:shd w:val="clear" w:color="auto" w:fill="FFFFFF"/>
          </w:tcPr>
          <w:p w14:paraId="00327126" w14:textId="77777777" w:rsidR="00000396" w:rsidRDefault="00000396" w:rsidP="00000396"/>
        </w:tc>
      </w:tr>
      <w:tr w:rsidR="00000396" w14:paraId="25C63A47" w14:textId="77777777" w:rsidTr="00000396">
        <w:trPr>
          <w:jc w:val="center"/>
        </w:trPr>
        <w:tc>
          <w:tcPr>
            <w:tcW w:w="2735" w:type="dxa"/>
            <w:shd w:val="clear" w:color="auto" w:fill="FFFFFF"/>
          </w:tcPr>
          <w:p w14:paraId="5D08E5A4" w14:textId="77777777" w:rsidR="00000396" w:rsidRPr="00953DF7" w:rsidRDefault="00000396" w:rsidP="00000396">
            <w:pPr>
              <w:keepNext/>
            </w:pPr>
            <w:r w:rsidRPr="00B06C00">
              <w:t>FK_AtivoFatorCodigo_FatorCodigo</w:t>
            </w:r>
          </w:p>
        </w:tc>
        <w:tc>
          <w:tcPr>
            <w:tcW w:w="676" w:type="dxa"/>
            <w:shd w:val="clear" w:color="auto" w:fill="FFFFFF"/>
          </w:tcPr>
          <w:p w14:paraId="395EBCB0" w14:textId="77777777" w:rsidR="00000396" w:rsidRDefault="00000396" w:rsidP="00000396">
            <w:pPr>
              <w:keepNext/>
            </w:pPr>
            <w:r>
              <w:t>Não</w:t>
            </w:r>
          </w:p>
        </w:tc>
        <w:tc>
          <w:tcPr>
            <w:tcW w:w="676" w:type="dxa"/>
            <w:shd w:val="clear" w:color="auto" w:fill="FFFFFF"/>
          </w:tcPr>
          <w:p w14:paraId="02798C4D" w14:textId="77777777" w:rsidR="00000396" w:rsidRDefault="00000396" w:rsidP="00000396">
            <w:pPr>
              <w:keepNext/>
            </w:pPr>
            <w:r>
              <w:t>Sim</w:t>
            </w:r>
          </w:p>
        </w:tc>
        <w:tc>
          <w:tcPr>
            <w:tcW w:w="852" w:type="dxa"/>
            <w:shd w:val="clear" w:color="auto" w:fill="FFFFFF"/>
          </w:tcPr>
          <w:p w14:paraId="0C0809B8" w14:textId="77777777" w:rsidR="00000396" w:rsidRDefault="00000396" w:rsidP="00000396">
            <w:pPr>
              <w:keepNext/>
            </w:pPr>
            <w:r>
              <w:t>Não</w:t>
            </w:r>
          </w:p>
        </w:tc>
        <w:tc>
          <w:tcPr>
            <w:tcW w:w="966" w:type="dxa"/>
            <w:shd w:val="clear" w:color="auto" w:fill="FFFFFF"/>
          </w:tcPr>
          <w:p w14:paraId="2B697D9D" w14:textId="77777777" w:rsidR="00000396" w:rsidRDefault="00000396" w:rsidP="00000396">
            <w:pPr>
              <w:keepNext/>
            </w:pPr>
            <w:r>
              <w:t>Não</w:t>
            </w:r>
          </w:p>
        </w:tc>
        <w:tc>
          <w:tcPr>
            <w:tcW w:w="2388" w:type="dxa"/>
            <w:shd w:val="clear" w:color="auto" w:fill="FFFFFF"/>
          </w:tcPr>
          <w:p w14:paraId="0904A920" w14:textId="77777777" w:rsidR="00000396" w:rsidRPr="00953DF7" w:rsidRDefault="00000396" w:rsidP="00000396">
            <w:pPr>
              <w:keepNext/>
            </w:pPr>
            <w:r w:rsidRPr="00B06C00">
              <w:t>ftrCodigo</w:t>
            </w:r>
          </w:p>
        </w:tc>
        <w:tc>
          <w:tcPr>
            <w:tcW w:w="966" w:type="dxa"/>
            <w:shd w:val="clear" w:color="auto" w:fill="FFFFFF"/>
          </w:tcPr>
          <w:p w14:paraId="12D8E497" w14:textId="77777777" w:rsidR="00000396" w:rsidRDefault="00000396" w:rsidP="00000396"/>
        </w:tc>
      </w:tr>
    </w:tbl>
    <w:p w14:paraId="40B68794" w14:textId="77777777" w:rsidR="00806014" w:rsidRDefault="00806014" w:rsidP="00806014"/>
    <w:p w14:paraId="357C096D" w14:textId="77777777" w:rsidR="00806014" w:rsidRDefault="00806014" w:rsidP="00806014">
      <w:pPr>
        <w:pStyle w:val="Ttulo3"/>
      </w:pPr>
      <w:bookmarkStart w:id="384" w:name="_Toc183459961"/>
      <w:r>
        <w:t xml:space="preserve">Tabela </w:t>
      </w:r>
      <w:r w:rsidRPr="00B06C00">
        <w:t>AtivoCodigoOperadorDerivativo</w:t>
      </w:r>
      <w:bookmarkEnd w:id="384"/>
    </w:p>
    <w:p w14:paraId="728275DC" w14:textId="77777777" w:rsidR="00806014" w:rsidRDefault="00806014" w:rsidP="00806014">
      <w:pPr>
        <w:pStyle w:val="PreHead3"/>
      </w:pPr>
    </w:p>
    <w:p w14:paraId="11F05BE8" w14:textId="77777777" w:rsidR="00806014" w:rsidRDefault="00A00AF4" w:rsidP="00806014">
      <w:r w:rsidRPr="00BA6FDB">
        <w:t xml:space="preserve">Esta tabela armazenará </w:t>
      </w:r>
      <w:r w:rsidRPr="0031439E">
        <w:t>a relação entre o ativo código derivativo com o operador</w:t>
      </w:r>
      <w:r w:rsidR="00806014">
        <w:t>.</w:t>
      </w:r>
    </w:p>
    <w:p w14:paraId="4D0284CF"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4CC460B0" w14:textId="77777777" w:rsidTr="009614D1">
        <w:trPr>
          <w:cantSplit/>
          <w:trHeight w:val="426"/>
          <w:tblHeader/>
          <w:jc w:val="center"/>
        </w:trPr>
        <w:tc>
          <w:tcPr>
            <w:tcW w:w="2441" w:type="dxa"/>
            <w:vMerge w:val="restart"/>
            <w:shd w:val="pct20" w:color="000000" w:fill="FFFFFF"/>
          </w:tcPr>
          <w:p w14:paraId="74ADD582" w14:textId="77777777" w:rsidR="00806014" w:rsidRDefault="00806014" w:rsidP="009614D1">
            <w:pPr>
              <w:pStyle w:val="tabela"/>
              <w:rPr>
                <w:b/>
              </w:rPr>
            </w:pPr>
            <w:r>
              <w:rPr>
                <w:b/>
              </w:rPr>
              <w:t>Campo</w:t>
            </w:r>
          </w:p>
        </w:tc>
        <w:tc>
          <w:tcPr>
            <w:tcW w:w="2954" w:type="dxa"/>
            <w:shd w:val="pct20" w:color="000000" w:fill="FFFFFF"/>
          </w:tcPr>
          <w:p w14:paraId="4BE4D409" w14:textId="77777777" w:rsidR="00806014" w:rsidRDefault="00806014" w:rsidP="009614D1">
            <w:pPr>
              <w:pStyle w:val="tabela"/>
              <w:rPr>
                <w:b/>
              </w:rPr>
            </w:pPr>
            <w:r>
              <w:rPr>
                <w:b/>
              </w:rPr>
              <w:t>Tipo</w:t>
            </w:r>
          </w:p>
        </w:tc>
        <w:tc>
          <w:tcPr>
            <w:tcW w:w="966" w:type="dxa"/>
            <w:shd w:val="pct20" w:color="000000" w:fill="FFFFFF"/>
          </w:tcPr>
          <w:p w14:paraId="24A74832" w14:textId="77777777" w:rsidR="00806014" w:rsidRDefault="00806014" w:rsidP="009614D1">
            <w:pPr>
              <w:pStyle w:val="tabela"/>
              <w:rPr>
                <w:b/>
              </w:rPr>
            </w:pPr>
            <w:r>
              <w:rPr>
                <w:b/>
              </w:rPr>
              <w:t>C.P.</w:t>
            </w:r>
          </w:p>
        </w:tc>
        <w:tc>
          <w:tcPr>
            <w:tcW w:w="966" w:type="dxa"/>
            <w:shd w:val="pct20" w:color="000000" w:fill="FFFFFF"/>
          </w:tcPr>
          <w:p w14:paraId="4089615C" w14:textId="77777777" w:rsidR="00806014" w:rsidRDefault="00806014" w:rsidP="009614D1">
            <w:pPr>
              <w:pStyle w:val="tabela"/>
              <w:rPr>
                <w:b/>
              </w:rPr>
            </w:pPr>
            <w:r>
              <w:rPr>
                <w:b/>
              </w:rPr>
              <w:t>C.E.</w:t>
            </w:r>
          </w:p>
        </w:tc>
        <w:tc>
          <w:tcPr>
            <w:tcW w:w="966" w:type="dxa"/>
            <w:shd w:val="pct20" w:color="000000" w:fill="FFFFFF"/>
          </w:tcPr>
          <w:p w14:paraId="7168CCED" w14:textId="77777777" w:rsidR="00806014" w:rsidRDefault="00806014" w:rsidP="009614D1">
            <w:pPr>
              <w:pStyle w:val="tabela"/>
              <w:rPr>
                <w:b/>
              </w:rPr>
            </w:pPr>
            <w:r>
              <w:rPr>
                <w:b/>
              </w:rPr>
              <w:t>Obrig.</w:t>
            </w:r>
          </w:p>
        </w:tc>
        <w:tc>
          <w:tcPr>
            <w:tcW w:w="968" w:type="dxa"/>
            <w:shd w:val="pct20" w:color="000000" w:fill="FFFFFF"/>
          </w:tcPr>
          <w:p w14:paraId="5C8A9D60" w14:textId="77777777" w:rsidR="00806014" w:rsidRDefault="00806014" w:rsidP="009614D1">
            <w:pPr>
              <w:pStyle w:val="tabela"/>
              <w:rPr>
                <w:b/>
              </w:rPr>
            </w:pPr>
            <w:r>
              <w:rPr>
                <w:b/>
              </w:rPr>
              <w:t>Calc.</w:t>
            </w:r>
          </w:p>
        </w:tc>
      </w:tr>
      <w:tr w:rsidR="00806014" w14:paraId="599F592B" w14:textId="77777777" w:rsidTr="009614D1">
        <w:trPr>
          <w:cantSplit/>
          <w:trHeight w:val="426"/>
          <w:tblHeader/>
          <w:jc w:val="center"/>
        </w:trPr>
        <w:tc>
          <w:tcPr>
            <w:tcW w:w="2441" w:type="dxa"/>
            <w:vMerge/>
            <w:shd w:val="pct20" w:color="000000" w:fill="FFFFFF"/>
          </w:tcPr>
          <w:p w14:paraId="24BE2099" w14:textId="77777777" w:rsidR="00806014" w:rsidRDefault="00806014" w:rsidP="009614D1">
            <w:pPr>
              <w:pStyle w:val="tabela"/>
              <w:rPr>
                <w:b/>
              </w:rPr>
            </w:pPr>
          </w:p>
        </w:tc>
        <w:tc>
          <w:tcPr>
            <w:tcW w:w="6820" w:type="dxa"/>
            <w:gridSpan w:val="5"/>
            <w:shd w:val="pct20" w:color="000000" w:fill="FFFFFF"/>
          </w:tcPr>
          <w:p w14:paraId="2CF54D33" w14:textId="77777777" w:rsidR="00806014" w:rsidRDefault="00806014" w:rsidP="009614D1">
            <w:pPr>
              <w:pStyle w:val="tabela-spellchk"/>
              <w:rPr>
                <w:b/>
              </w:rPr>
            </w:pPr>
            <w:r>
              <w:rPr>
                <w:b/>
              </w:rPr>
              <w:t>Descrição</w:t>
            </w:r>
          </w:p>
        </w:tc>
      </w:tr>
      <w:tr w:rsidR="00806014" w14:paraId="44E3BEB9" w14:textId="77777777" w:rsidTr="009614D1">
        <w:trPr>
          <w:trHeight w:hRule="exact" w:val="20"/>
          <w:tblHeader/>
          <w:jc w:val="center"/>
        </w:trPr>
        <w:tc>
          <w:tcPr>
            <w:tcW w:w="2441" w:type="dxa"/>
            <w:shd w:val="pct20" w:color="000000" w:fill="FFFFFF"/>
          </w:tcPr>
          <w:p w14:paraId="512CB6F0" w14:textId="77777777" w:rsidR="00806014" w:rsidRDefault="00806014" w:rsidP="009614D1">
            <w:pPr>
              <w:pStyle w:val="tabela-separate"/>
              <w:rPr>
                <w:b/>
              </w:rPr>
            </w:pPr>
          </w:p>
        </w:tc>
        <w:tc>
          <w:tcPr>
            <w:tcW w:w="6820" w:type="dxa"/>
            <w:gridSpan w:val="5"/>
            <w:shd w:val="pct20" w:color="000000" w:fill="FFFFFF"/>
          </w:tcPr>
          <w:p w14:paraId="3B72F9BE" w14:textId="77777777" w:rsidR="00806014" w:rsidRDefault="00806014" w:rsidP="009614D1">
            <w:pPr>
              <w:pStyle w:val="tabela-separate"/>
              <w:rPr>
                <w:b/>
              </w:rPr>
            </w:pPr>
          </w:p>
        </w:tc>
      </w:tr>
      <w:tr w:rsidR="00A00AF4" w14:paraId="6347443A" w14:textId="77777777" w:rsidTr="009614D1">
        <w:trPr>
          <w:cantSplit/>
          <w:trHeight w:val="426"/>
          <w:jc w:val="center"/>
        </w:trPr>
        <w:tc>
          <w:tcPr>
            <w:tcW w:w="2441" w:type="dxa"/>
            <w:vMerge w:val="restart"/>
            <w:shd w:val="clear" w:color="auto" w:fill="FFFFFF"/>
          </w:tcPr>
          <w:p w14:paraId="70188ABB" w14:textId="77777777" w:rsidR="00A00AF4" w:rsidRDefault="00A00AF4" w:rsidP="00A00AF4">
            <w:pPr>
              <w:pStyle w:val="tabela"/>
            </w:pPr>
            <w:r w:rsidRPr="0031439E">
              <w:t>atvCodigo</w:t>
            </w:r>
          </w:p>
        </w:tc>
        <w:tc>
          <w:tcPr>
            <w:tcW w:w="2954" w:type="dxa"/>
            <w:shd w:val="clear" w:color="auto" w:fill="FFFFFF"/>
          </w:tcPr>
          <w:p w14:paraId="788F2BBB" w14:textId="77777777" w:rsidR="00A00AF4" w:rsidRDefault="00A00AF4" w:rsidP="00A00AF4">
            <w:pPr>
              <w:pStyle w:val="tabela"/>
            </w:pPr>
            <w:r>
              <w:t>String(5)</w:t>
            </w:r>
          </w:p>
        </w:tc>
        <w:tc>
          <w:tcPr>
            <w:tcW w:w="966" w:type="dxa"/>
            <w:shd w:val="clear" w:color="auto" w:fill="FFFFFF"/>
          </w:tcPr>
          <w:p w14:paraId="278D9241" w14:textId="77777777" w:rsidR="00A00AF4" w:rsidRDefault="00A00AF4" w:rsidP="00A00AF4">
            <w:pPr>
              <w:pStyle w:val="tabela"/>
            </w:pPr>
            <w:r>
              <w:t>Sim</w:t>
            </w:r>
          </w:p>
        </w:tc>
        <w:tc>
          <w:tcPr>
            <w:tcW w:w="966" w:type="dxa"/>
            <w:shd w:val="clear" w:color="auto" w:fill="FFFFFF"/>
          </w:tcPr>
          <w:p w14:paraId="7D30A20C" w14:textId="77777777" w:rsidR="00A00AF4" w:rsidRDefault="00A00AF4" w:rsidP="00A00AF4">
            <w:pPr>
              <w:pStyle w:val="tabela"/>
            </w:pPr>
            <w:r>
              <w:t>Sim</w:t>
            </w:r>
          </w:p>
        </w:tc>
        <w:tc>
          <w:tcPr>
            <w:tcW w:w="966" w:type="dxa"/>
            <w:shd w:val="clear" w:color="auto" w:fill="FFFFFF"/>
          </w:tcPr>
          <w:p w14:paraId="4DC5AFC7" w14:textId="77777777" w:rsidR="00A00AF4" w:rsidRDefault="00A00AF4" w:rsidP="00A00AF4">
            <w:pPr>
              <w:pStyle w:val="tabela"/>
            </w:pPr>
            <w:r>
              <w:t>Sim</w:t>
            </w:r>
          </w:p>
        </w:tc>
        <w:tc>
          <w:tcPr>
            <w:tcW w:w="968" w:type="dxa"/>
            <w:shd w:val="clear" w:color="auto" w:fill="FFFFFF"/>
          </w:tcPr>
          <w:p w14:paraId="33F5443A" w14:textId="77777777" w:rsidR="00A00AF4" w:rsidRDefault="00A00AF4" w:rsidP="00A00AF4">
            <w:pPr>
              <w:pStyle w:val="tabela"/>
            </w:pPr>
            <w:r>
              <w:t>Não</w:t>
            </w:r>
          </w:p>
        </w:tc>
      </w:tr>
      <w:tr w:rsidR="00A00AF4" w14:paraId="1FECBC8D" w14:textId="77777777" w:rsidTr="00DD559B">
        <w:trPr>
          <w:cantSplit/>
          <w:trHeight w:val="426"/>
          <w:jc w:val="center"/>
        </w:trPr>
        <w:tc>
          <w:tcPr>
            <w:tcW w:w="2441" w:type="dxa"/>
            <w:vMerge/>
            <w:shd w:val="clear" w:color="auto" w:fill="FFFFFF"/>
            <w:vAlign w:val="center"/>
          </w:tcPr>
          <w:p w14:paraId="40115922" w14:textId="77777777" w:rsidR="00A00AF4" w:rsidRDefault="00A00AF4" w:rsidP="00A00AF4">
            <w:pPr>
              <w:pStyle w:val="tabela"/>
            </w:pPr>
          </w:p>
        </w:tc>
        <w:tc>
          <w:tcPr>
            <w:tcW w:w="6820" w:type="dxa"/>
            <w:gridSpan w:val="5"/>
            <w:shd w:val="clear" w:color="auto" w:fill="FFFFFF"/>
          </w:tcPr>
          <w:p w14:paraId="7495550D" w14:textId="77777777" w:rsidR="00A00AF4" w:rsidRDefault="00A00AF4" w:rsidP="00A00AF4">
            <w:pPr>
              <w:pStyle w:val="tabela-spellchk"/>
            </w:pPr>
            <w:r>
              <w:t>Chave estrangeira para a tabela AtivoC</w:t>
            </w:r>
            <w:r w:rsidRPr="00CD05C7">
              <w:t>odig</w:t>
            </w:r>
            <w:r>
              <w:t>o</w:t>
            </w:r>
          </w:p>
        </w:tc>
      </w:tr>
      <w:tr w:rsidR="00806014" w14:paraId="2CFA31DC" w14:textId="77777777" w:rsidTr="009614D1">
        <w:trPr>
          <w:trHeight w:hRule="exact" w:val="20"/>
          <w:jc w:val="center"/>
        </w:trPr>
        <w:tc>
          <w:tcPr>
            <w:tcW w:w="2441" w:type="dxa"/>
            <w:shd w:val="clear" w:color="auto" w:fill="FFFFFF"/>
          </w:tcPr>
          <w:p w14:paraId="580A2531" w14:textId="77777777" w:rsidR="00806014" w:rsidRDefault="00806014" w:rsidP="009614D1">
            <w:pPr>
              <w:pStyle w:val="tabela-separate"/>
            </w:pPr>
          </w:p>
        </w:tc>
        <w:tc>
          <w:tcPr>
            <w:tcW w:w="6820" w:type="dxa"/>
            <w:gridSpan w:val="5"/>
            <w:shd w:val="clear" w:color="auto" w:fill="FFFFFF"/>
          </w:tcPr>
          <w:p w14:paraId="1841BCF1" w14:textId="77777777" w:rsidR="00806014" w:rsidRDefault="00806014" w:rsidP="009614D1">
            <w:pPr>
              <w:pStyle w:val="tabela-separate"/>
            </w:pPr>
          </w:p>
        </w:tc>
      </w:tr>
      <w:tr w:rsidR="00A00AF4" w14:paraId="4D38CA5D" w14:textId="77777777" w:rsidTr="009614D1">
        <w:trPr>
          <w:cantSplit/>
          <w:trHeight w:val="426"/>
          <w:jc w:val="center"/>
        </w:trPr>
        <w:tc>
          <w:tcPr>
            <w:tcW w:w="2441" w:type="dxa"/>
            <w:vMerge w:val="restart"/>
            <w:shd w:val="clear" w:color="auto" w:fill="FFFFFF"/>
          </w:tcPr>
          <w:p w14:paraId="15578344" w14:textId="77777777" w:rsidR="00A00AF4" w:rsidRDefault="00A00AF4" w:rsidP="00A00AF4">
            <w:pPr>
              <w:pStyle w:val="tabela"/>
            </w:pPr>
            <w:r>
              <w:t>AgrNome</w:t>
            </w:r>
          </w:p>
        </w:tc>
        <w:tc>
          <w:tcPr>
            <w:tcW w:w="2954" w:type="dxa"/>
            <w:shd w:val="clear" w:color="auto" w:fill="FFFFFF"/>
          </w:tcPr>
          <w:p w14:paraId="59537FF9" w14:textId="77777777" w:rsidR="00A00AF4" w:rsidRDefault="00A00AF4" w:rsidP="00A00AF4">
            <w:pPr>
              <w:pStyle w:val="tabela"/>
            </w:pPr>
            <w:r>
              <w:t>String(1)</w:t>
            </w:r>
          </w:p>
        </w:tc>
        <w:tc>
          <w:tcPr>
            <w:tcW w:w="966" w:type="dxa"/>
            <w:shd w:val="clear" w:color="auto" w:fill="FFFFFF"/>
          </w:tcPr>
          <w:p w14:paraId="73615D1A" w14:textId="77777777" w:rsidR="00A00AF4" w:rsidRDefault="00A00AF4" w:rsidP="00A00AF4">
            <w:pPr>
              <w:pStyle w:val="tabela"/>
            </w:pPr>
            <w:r>
              <w:t>Sim</w:t>
            </w:r>
          </w:p>
        </w:tc>
        <w:tc>
          <w:tcPr>
            <w:tcW w:w="966" w:type="dxa"/>
            <w:shd w:val="clear" w:color="auto" w:fill="FFFFFF"/>
          </w:tcPr>
          <w:p w14:paraId="793DB2FE" w14:textId="77777777" w:rsidR="00A00AF4" w:rsidRDefault="00A00AF4" w:rsidP="00A00AF4">
            <w:pPr>
              <w:pStyle w:val="tabela"/>
            </w:pPr>
            <w:r>
              <w:t>Sim</w:t>
            </w:r>
          </w:p>
        </w:tc>
        <w:tc>
          <w:tcPr>
            <w:tcW w:w="966" w:type="dxa"/>
            <w:shd w:val="clear" w:color="auto" w:fill="FFFFFF"/>
          </w:tcPr>
          <w:p w14:paraId="4F08A08D" w14:textId="77777777" w:rsidR="00A00AF4" w:rsidRDefault="00A00AF4" w:rsidP="00A00AF4">
            <w:pPr>
              <w:pStyle w:val="tabela"/>
            </w:pPr>
            <w:r>
              <w:t>Sim</w:t>
            </w:r>
          </w:p>
        </w:tc>
        <w:tc>
          <w:tcPr>
            <w:tcW w:w="968" w:type="dxa"/>
            <w:shd w:val="clear" w:color="auto" w:fill="FFFFFF"/>
          </w:tcPr>
          <w:p w14:paraId="190418D1" w14:textId="77777777" w:rsidR="00A00AF4" w:rsidRDefault="00A00AF4" w:rsidP="00A00AF4">
            <w:pPr>
              <w:pStyle w:val="tabela"/>
            </w:pPr>
            <w:r>
              <w:t>Não</w:t>
            </w:r>
          </w:p>
        </w:tc>
      </w:tr>
      <w:tr w:rsidR="00A00AF4" w14:paraId="56B899B0" w14:textId="77777777" w:rsidTr="009614D1">
        <w:trPr>
          <w:cantSplit/>
          <w:trHeight w:val="426"/>
          <w:jc w:val="center"/>
        </w:trPr>
        <w:tc>
          <w:tcPr>
            <w:tcW w:w="2441" w:type="dxa"/>
            <w:vMerge/>
            <w:shd w:val="clear" w:color="auto" w:fill="FFFFFF"/>
          </w:tcPr>
          <w:p w14:paraId="16B833B8" w14:textId="77777777" w:rsidR="00A00AF4" w:rsidRDefault="00A00AF4" w:rsidP="00A00AF4">
            <w:pPr>
              <w:pStyle w:val="tabela"/>
            </w:pPr>
          </w:p>
        </w:tc>
        <w:tc>
          <w:tcPr>
            <w:tcW w:w="6820" w:type="dxa"/>
            <w:gridSpan w:val="5"/>
            <w:shd w:val="clear" w:color="auto" w:fill="FFFFFF"/>
          </w:tcPr>
          <w:p w14:paraId="33A4DCD5" w14:textId="77777777" w:rsidR="00A00AF4" w:rsidRDefault="00A00AF4" w:rsidP="00A00AF4">
            <w:pPr>
              <w:pStyle w:val="tabela"/>
            </w:pPr>
            <w:r>
              <w:t xml:space="preserve">Chave estrangeira para a tabela </w:t>
            </w:r>
            <w:r w:rsidRPr="0031439E">
              <w:t>TipoFluxo</w:t>
            </w:r>
          </w:p>
        </w:tc>
      </w:tr>
      <w:tr w:rsidR="00806014" w14:paraId="77CA1206" w14:textId="77777777" w:rsidTr="009614D1">
        <w:trPr>
          <w:trHeight w:hRule="exact" w:val="20"/>
          <w:jc w:val="center"/>
        </w:trPr>
        <w:tc>
          <w:tcPr>
            <w:tcW w:w="2441" w:type="dxa"/>
            <w:shd w:val="clear" w:color="auto" w:fill="FFFFFF"/>
          </w:tcPr>
          <w:p w14:paraId="02ECEBA1" w14:textId="77777777" w:rsidR="00806014" w:rsidRDefault="00806014" w:rsidP="009614D1">
            <w:pPr>
              <w:pStyle w:val="tabela-separate"/>
            </w:pPr>
          </w:p>
        </w:tc>
        <w:tc>
          <w:tcPr>
            <w:tcW w:w="6820" w:type="dxa"/>
            <w:gridSpan w:val="5"/>
            <w:shd w:val="clear" w:color="auto" w:fill="FFFFFF"/>
          </w:tcPr>
          <w:p w14:paraId="5618282C" w14:textId="77777777" w:rsidR="00806014" w:rsidRDefault="00806014" w:rsidP="009614D1">
            <w:pPr>
              <w:pStyle w:val="tabela-separate"/>
            </w:pPr>
          </w:p>
        </w:tc>
      </w:tr>
    </w:tbl>
    <w:p w14:paraId="1E22728F" w14:textId="77777777" w:rsidR="00806014" w:rsidRDefault="00806014" w:rsidP="00806014"/>
    <w:p w14:paraId="2A918D86"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57458E50" w14:textId="77777777" w:rsidTr="00A00AF4">
        <w:trPr>
          <w:tblHeader/>
          <w:jc w:val="center"/>
        </w:trPr>
        <w:tc>
          <w:tcPr>
            <w:tcW w:w="2735" w:type="dxa"/>
            <w:shd w:val="pct20" w:color="000000" w:fill="FFFFFF"/>
          </w:tcPr>
          <w:p w14:paraId="2CEF22A6" w14:textId="77777777" w:rsidR="00806014" w:rsidRDefault="00806014" w:rsidP="009614D1">
            <w:pPr>
              <w:rPr>
                <w:b/>
              </w:rPr>
            </w:pPr>
            <w:r>
              <w:rPr>
                <w:b/>
              </w:rPr>
              <w:t>Índice</w:t>
            </w:r>
          </w:p>
        </w:tc>
        <w:tc>
          <w:tcPr>
            <w:tcW w:w="676" w:type="dxa"/>
            <w:shd w:val="pct20" w:color="000000" w:fill="FFFFFF"/>
          </w:tcPr>
          <w:p w14:paraId="6D111364" w14:textId="77777777" w:rsidR="00806014" w:rsidRDefault="00806014" w:rsidP="009614D1">
            <w:pPr>
              <w:rPr>
                <w:b/>
              </w:rPr>
            </w:pPr>
            <w:r>
              <w:rPr>
                <w:b/>
              </w:rPr>
              <w:t>C.P.</w:t>
            </w:r>
          </w:p>
        </w:tc>
        <w:tc>
          <w:tcPr>
            <w:tcW w:w="676" w:type="dxa"/>
            <w:shd w:val="pct20" w:color="000000" w:fill="FFFFFF"/>
          </w:tcPr>
          <w:p w14:paraId="4321E268" w14:textId="77777777" w:rsidR="00806014" w:rsidRDefault="00806014" w:rsidP="009614D1">
            <w:pPr>
              <w:rPr>
                <w:b/>
              </w:rPr>
            </w:pPr>
            <w:r>
              <w:rPr>
                <w:b/>
              </w:rPr>
              <w:t>C.E.</w:t>
            </w:r>
          </w:p>
        </w:tc>
        <w:tc>
          <w:tcPr>
            <w:tcW w:w="852" w:type="dxa"/>
            <w:shd w:val="pct20" w:color="000000" w:fill="FFFFFF"/>
          </w:tcPr>
          <w:p w14:paraId="05F78C06" w14:textId="77777777" w:rsidR="00806014" w:rsidRDefault="00806014" w:rsidP="009614D1">
            <w:pPr>
              <w:rPr>
                <w:b/>
              </w:rPr>
            </w:pPr>
            <w:r>
              <w:rPr>
                <w:b/>
              </w:rPr>
              <w:t>Único</w:t>
            </w:r>
          </w:p>
        </w:tc>
        <w:tc>
          <w:tcPr>
            <w:tcW w:w="966" w:type="dxa"/>
            <w:shd w:val="pct20" w:color="000000" w:fill="FFFFFF"/>
          </w:tcPr>
          <w:p w14:paraId="04C3664D" w14:textId="77777777" w:rsidR="00806014" w:rsidRDefault="00806014" w:rsidP="009614D1">
            <w:pPr>
              <w:rPr>
                <w:b/>
              </w:rPr>
            </w:pPr>
            <w:r>
              <w:rPr>
                <w:b/>
              </w:rPr>
              <w:t>Agrup.</w:t>
            </w:r>
          </w:p>
        </w:tc>
        <w:tc>
          <w:tcPr>
            <w:tcW w:w="2388" w:type="dxa"/>
            <w:shd w:val="pct20" w:color="000000" w:fill="FFFFFF"/>
          </w:tcPr>
          <w:p w14:paraId="57383A37" w14:textId="77777777" w:rsidR="00806014" w:rsidRDefault="00806014" w:rsidP="009614D1">
            <w:pPr>
              <w:rPr>
                <w:b/>
              </w:rPr>
            </w:pPr>
            <w:r>
              <w:rPr>
                <w:b/>
              </w:rPr>
              <w:t>Campo</w:t>
            </w:r>
          </w:p>
        </w:tc>
        <w:tc>
          <w:tcPr>
            <w:tcW w:w="966" w:type="dxa"/>
            <w:shd w:val="pct20" w:color="000000" w:fill="FFFFFF"/>
          </w:tcPr>
          <w:p w14:paraId="231E2A32" w14:textId="77777777" w:rsidR="00806014" w:rsidRDefault="00806014" w:rsidP="009614D1">
            <w:pPr>
              <w:rPr>
                <w:b/>
              </w:rPr>
            </w:pPr>
            <w:r>
              <w:rPr>
                <w:b/>
              </w:rPr>
              <w:t>Ordem</w:t>
            </w:r>
          </w:p>
        </w:tc>
      </w:tr>
      <w:tr w:rsidR="00A00AF4" w14:paraId="5B7E6E97" w14:textId="77777777" w:rsidTr="00A00AF4">
        <w:trPr>
          <w:trHeight w:val="270"/>
          <w:jc w:val="center"/>
        </w:trPr>
        <w:tc>
          <w:tcPr>
            <w:tcW w:w="2735" w:type="dxa"/>
            <w:vMerge w:val="restart"/>
            <w:shd w:val="clear" w:color="auto" w:fill="FFFFFF"/>
          </w:tcPr>
          <w:p w14:paraId="22717E36" w14:textId="77777777" w:rsidR="00A00AF4" w:rsidRDefault="00A00AF4" w:rsidP="00A00AF4">
            <w:pPr>
              <w:keepNext/>
            </w:pPr>
            <w:r w:rsidRPr="0031439E">
              <w:t>PK_AtivoCodigoOperadorDerivativo</w:t>
            </w:r>
          </w:p>
        </w:tc>
        <w:tc>
          <w:tcPr>
            <w:tcW w:w="676" w:type="dxa"/>
            <w:vMerge w:val="restart"/>
            <w:shd w:val="clear" w:color="auto" w:fill="FFFFFF"/>
          </w:tcPr>
          <w:p w14:paraId="7703ADB6" w14:textId="77777777" w:rsidR="00A00AF4" w:rsidRDefault="00A00AF4" w:rsidP="00A00AF4">
            <w:pPr>
              <w:keepNext/>
            </w:pPr>
            <w:r>
              <w:t>Sim</w:t>
            </w:r>
          </w:p>
        </w:tc>
        <w:tc>
          <w:tcPr>
            <w:tcW w:w="676" w:type="dxa"/>
            <w:vMerge w:val="restart"/>
            <w:shd w:val="clear" w:color="auto" w:fill="FFFFFF"/>
          </w:tcPr>
          <w:p w14:paraId="632C25FC" w14:textId="77777777" w:rsidR="00A00AF4" w:rsidRDefault="00A00AF4" w:rsidP="00A00AF4">
            <w:pPr>
              <w:keepNext/>
            </w:pPr>
            <w:r>
              <w:t>Não</w:t>
            </w:r>
          </w:p>
        </w:tc>
        <w:tc>
          <w:tcPr>
            <w:tcW w:w="852" w:type="dxa"/>
            <w:vMerge w:val="restart"/>
            <w:shd w:val="clear" w:color="auto" w:fill="FFFFFF"/>
          </w:tcPr>
          <w:p w14:paraId="2FBA32F4" w14:textId="77777777" w:rsidR="00A00AF4" w:rsidRDefault="00A00AF4" w:rsidP="00A00AF4">
            <w:pPr>
              <w:keepNext/>
            </w:pPr>
            <w:r>
              <w:t>Sim</w:t>
            </w:r>
          </w:p>
        </w:tc>
        <w:tc>
          <w:tcPr>
            <w:tcW w:w="966" w:type="dxa"/>
            <w:vMerge w:val="restart"/>
            <w:shd w:val="clear" w:color="auto" w:fill="FFFFFF"/>
          </w:tcPr>
          <w:p w14:paraId="15417E87" w14:textId="77777777" w:rsidR="00A00AF4" w:rsidRDefault="00A00AF4" w:rsidP="00A00AF4">
            <w:pPr>
              <w:keepNext/>
            </w:pPr>
            <w:r>
              <w:t>Não</w:t>
            </w:r>
          </w:p>
        </w:tc>
        <w:tc>
          <w:tcPr>
            <w:tcW w:w="2388" w:type="dxa"/>
            <w:shd w:val="clear" w:color="auto" w:fill="FFFFFF"/>
          </w:tcPr>
          <w:p w14:paraId="0C9FCA40" w14:textId="77777777" w:rsidR="00A00AF4" w:rsidRDefault="00A00AF4" w:rsidP="00A00AF4">
            <w:pPr>
              <w:keepNext/>
            </w:pPr>
            <w:r w:rsidRPr="0031439E">
              <w:t>atvCodigo</w:t>
            </w:r>
          </w:p>
        </w:tc>
        <w:tc>
          <w:tcPr>
            <w:tcW w:w="966" w:type="dxa"/>
            <w:vMerge w:val="restart"/>
            <w:shd w:val="clear" w:color="auto" w:fill="FFFFFF"/>
          </w:tcPr>
          <w:p w14:paraId="691EBE7B" w14:textId="77777777" w:rsidR="00A00AF4" w:rsidRDefault="00A00AF4" w:rsidP="00A00AF4">
            <w:r>
              <w:t>ASC</w:t>
            </w:r>
          </w:p>
        </w:tc>
      </w:tr>
      <w:tr w:rsidR="00A00AF4" w14:paraId="4CA1682B" w14:textId="77777777" w:rsidTr="00A00AF4">
        <w:trPr>
          <w:trHeight w:val="228"/>
          <w:jc w:val="center"/>
        </w:trPr>
        <w:tc>
          <w:tcPr>
            <w:tcW w:w="2735" w:type="dxa"/>
            <w:vMerge/>
            <w:shd w:val="clear" w:color="auto" w:fill="FFFFFF"/>
          </w:tcPr>
          <w:p w14:paraId="1C658501" w14:textId="77777777" w:rsidR="00A00AF4" w:rsidRDefault="00A00AF4" w:rsidP="00A00AF4"/>
        </w:tc>
        <w:tc>
          <w:tcPr>
            <w:tcW w:w="676" w:type="dxa"/>
            <w:vMerge/>
            <w:shd w:val="clear" w:color="auto" w:fill="FFFFFF"/>
          </w:tcPr>
          <w:p w14:paraId="7DAC2B49" w14:textId="77777777" w:rsidR="00A00AF4" w:rsidRDefault="00A00AF4" w:rsidP="00A00AF4"/>
        </w:tc>
        <w:tc>
          <w:tcPr>
            <w:tcW w:w="676" w:type="dxa"/>
            <w:vMerge/>
            <w:shd w:val="clear" w:color="auto" w:fill="FFFFFF"/>
          </w:tcPr>
          <w:p w14:paraId="51058B00" w14:textId="77777777" w:rsidR="00A00AF4" w:rsidRDefault="00A00AF4" w:rsidP="00A00AF4"/>
        </w:tc>
        <w:tc>
          <w:tcPr>
            <w:tcW w:w="852" w:type="dxa"/>
            <w:vMerge/>
            <w:shd w:val="clear" w:color="auto" w:fill="FFFFFF"/>
          </w:tcPr>
          <w:p w14:paraId="5CB26606" w14:textId="77777777" w:rsidR="00A00AF4" w:rsidRDefault="00A00AF4" w:rsidP="00A00AF4"/>
        </w:tc>
        <w:tc>
          <w:tcPr>
            <w:tcW w:w="966" w:type="dxa"/>
            <w:vMerge/>
            <w:shd w:val="clear" w:color="auto" w:fill="FFFFFF"/>
          </w:tcPr>
          <w:p w14:paraId="4300EB04" w14:textId="77777777" w:rsidR="00A00AF4" w:rsidRDefault="00A00AF4" w:rsidP="00A00AF4"/>
        </w:tc>
        <w:tc>
          <w:tcPr>
            <w:tcW w:w="2388" w:type="dxa"/>
            <w:shd w:val="clear" w:color="auto" w:fill="FFFFFF"/>
          </w:tcPr>
          <w:p w14:paraId="1544D571" w14:textId="77777777" w:rsidR="00A00AF4" w:rsidRPr="00953DF7" w:rsidRDefault="00A00AF4" w:rsidP="00A00AF4">
            <w:pPr>
              <w:keepNext/>
            </w:pPr>
            <w:r w:rsidRPr="0031439E">
              <w:t>tpfOperador</w:t>
            </w:r>
          </w:p>
        </w:tc>
        <w:tc>
          <w:tcPr>
            <w:tcW w:w="966" w:type="dxa"/>
            <w:vMerge/>
            <w:shd w:val="clear" w:color="auto" w:fill="FFFFFF"/>
          </w:tcPr>
          <w:p w14:paraId="0CBD137D" w14:textId="77777777" w:rsidR="00A00AF4" w:rsidRDefault="00A00AF4" w:rsidP="00A00AF4"/>
        </w:tc>
      </w:tr>
      <w:tr w:rsidR="00A00AF4" w14:paraId="54BBA70F" w14:textId="77777777" w:rsidTr="00A00AF4">
        <w:trPr>
          <w:jc w:val="center"/>
        </w:trPr>
        <w:tc>
          <w:tcPr>
            <w:tcW w:w="2735" w:type="dxa"/>
            <w:shd w:val="clear" w:color="auto" w:fill="FFFFFF"/>
          </w:tcPr>
          <w:p w14:paraId="67261794" w14:textId="77777777" w:rsidR="00A00AF4" w:rsidRPr="00953DF7" w:rsidRDefault="00A00AF4" w:rsidP="00A00AF4">
            <w:pPr>
              <w:keepNext/>
            </w:pPr>
            <w:r w:rsidRPr="0031439E">
              <w:lastRenderedPageBreak/>
              <w:t>FK_AtivoCodigoOperadorDerivativo_AtivoCodigo</w:t>
            </w:r>
          </w:p>
        </w:tc>
        <w:tc>
          <w:tcPr>
            <w:tcW w:w="676" w:type="dxa"/>
            <w:shd w:val="clear" w:color="auto" w:fill="FFFFFF"/>
          </w:tcPr>
          <w:p w14:paraId="3B63806D" w14:textId="77777777" w:rsidR="00A00AF4" w:rsidRDefault="00A00AF4" w:rsidP="00A00AF4">
            <w:pPr>
              <w:keepNext/>
            </w:pPr>
            <w:r>
              <w:t>Não</w:t>
            </w:r>
          </w:p>
        </w:tc>
        <w:tc>
          <w:tcPr>
            <w:tcW w:w="676" w:type="dxa"/>
            <w:shd w:val="clear" w:color="auto" w:fill="FFFFFF"/>
          </w:tcPr>
          <w:p w14:paraId="7342B282" w14:textId="77777777" w:rsidR="00A00AF4" w:rsidRDefault="00A00AF4" w:rsidP="00A00AF4">
            <w:pPr>
              <w:keepNext/>
            </w:pPr>
            <w:r>
              <w:t>Sim</w:t>
            </w:r>
          </w:p>
        </w:tc>
        <w:tc>
          <w:tcPr>
            <w:tcW w:w="852" w:type="dxa"/>
            <w:shd w:val="clear" w:color="auto" w:fill="FFFFFF"/>
          </w:tcPr>
          <w:p w14:paraId="60C7080E" w14:textId="77777777" w:rsidR="00A00AF4" w:rsidRDefault="00A00AF4" w:rsidP="00A00AF4">
            <w:pPr>
              <w:keepNext/>
            </w:pPr>
            <w:r>
              <w:t>Não</w:t>
            </w:r>
          </w:p>
        </w:tc>
        <w:tc>
          <w:tcPr>
            <w:tcW w:w="966" w:type="dxa"/>
            <w:shd w:val="clear" w:color="auto" w:fill="FFFFFF"/>
          </w:tcPr>
          <w:p w14:paraId="4E8CF167" w14:textId="77777777" w:rsidR="00A00AF4" w:rsidRDefault="00A00AF4" w:rsidP="00A00AF4">
            <w:pPr>
              <w:keepNext/>
            </w:pPr>
            <w:r>
              <w:t>Não</w:t>
            </w:r>
          </w:p>
        </w:tc>
        <w:tc>
          <w:tcPr>
            <w:tcW w:w="2388" w:type="dxa"/>
            <w:shd w:val="clear" w:color="auto" w:fill="FFFFFF"/>
          </w:tcPr>
          <w:p w14:paraId="1015E0FA" w14:textId="77777777" w:rsidR="00A00AF4" w:rsidRPr="00953DF7" w:rsidRDefault="00A00AF4" w:rsidP="00A00AF4">
            <w:pPr>
              <w:keepNext/>
            </w:pPr>
            <w:r w:rsidRPr="00940412">
              <w:t>atvCodigo</w:t>
            </w:r>
          </w:p>
        </w:tc>
        <w:tc>
          <w:tcPr>
            <w:tcW w:w="966" w:type="dxa"/>
            <w:shd w:val="clear" w:color="auto" w:fill="FFFFFF"/>
          </w:tcPr>
          <w:p w14:paraId="32648128" w14:textId="77777777" w:rsidR="00A00AF4" w:rsidRDefault="00A00AF4" w:rsidP="00A00AF4"/>
        </w:tc>
      </w:tr>
      <w:tr w:rsidR="00A00AF4" w14:paraId="7AD789C8" w14:textId="77777777" w:rsidTr="00A00AF4">
        <w:trPr>
          <w:jc w:val="center"/>
        </w:trPr>
        <w:tc>
          <w:tcPr>
            <w:tcW w:w="2735" w:type="dxa"/>
            <w:shd w:val="clear" w:color="auto" w:fill="FFFFFF"/>
          </w:tcPr>
          <w:p w14:paraId="3E04C7E3" w14:textId="77777777" w:rsidR="00A00AF4" w:rsidRPr="00953DF7" w:rsidRDefault="00A00AF4" w:rsidP="00A00AF4">
            <w:pPr>
              <w:keepNext/>
            </w:pPr>
            <w:r w:rsidRPr="0031439E">
              <w:t>FK_AtivoCodigoOperadorDerivativo_TipoFluxo</w:t>
            </w:r>
          </w:p>
        </w:tc>
        <w:tc>
          <w:tcPr>
            <w:tcW w:w="676" w:type="dxa"/>
            <w:shd w:val="clear" w:color="auto" w:fill="FFFFFF"/>
          </w:tcPr>
          <w:p w14:paraId="58751659" w14:textId="77777777" w:rsidR="00A00AF4" w:rsidRDefault="00A00AF4" w:rsidP="00A00AF4">
            <w:pPr>
              <w:keepNext/>
            </w:pPr>
            <w:r>
              <w:t>Não</w:t>
            </w:r>
          </w:p>
        </w:tc>
        <w:tc>
          <w:tcPr>
            <w:tcW w:w="676" w:type="dxa"/>
            <w:shd w:val="clear" w:color="auto" w:fill="FFFFFF"/>
          </w:tcPr>
          <w:p w14:paraId="1EE727BB" w14:textId="77777777" w:rsidR="00A00AF4" w:rsidRDefault="00A00AF4" w:rsidP="00A00AF4">
            <w:pPr>
              <w:keepNext/>
            </w:pPr>
            <w:r>
              <w:t>Sim</w:t>
            </w:r>
          </w:p>
        </w:tc>
        <w:tc>
          <w:tcPr>
            <w:tcW w:w="852" w:type="dxa"/>
            <w:shd w:val="clear" w:color="auto" w:fill="FFFFFF"/>
          </w:tcPr>
          <w:p w14:paraId="24EBEAC8" w14:textId="77777777" w:rsidR="00A00AF4" w:rsidRDefault="00A00AF4" w:rsidP="00A00AF4">
            <w:pPr>
              <w:keepNext/>
            </w:pPr>
            <w:r>
              <w:t>Não</w:t>
            </w:r>
          </w:p>
        </w:tc>
        <w:tc>
          <w:tcPr>
            <w:tcW w:w="966" w:type="dxa"/>
            <w:shd w:val="clear" w:color="auto" w:fill="FFFFFF"/>
          </w:tcPr>
          <w:p w14:paraId="099AB6D4" w14:textId="77777777" w:rsidR="00A00AF4" w:rsidRDefault="00A00AF4" w:rsidP="00A00AF4">
            <w:pPr>
              <w:keepNext/>
            </w:pPr>
            <w:r>
              <w:t>Não</w:t>
            </w:r>
          </w:p>
        </w:tc>
        <w:tc>
          <w:tcPr>
            <w:tcW w:w="2388" w:type="dxa"/>
            <w:shd w:val="clear" w:color="auto" w:fill="FFFFFF"/>
          </w:tcPr>
          <w:p w14:paraId="0F649106" w14:textId="77777777" w:rsidR="00A00AF4" w:rsidRPr="00953DF7" w:rsidRDefault="00A00AF4" w:rsidP="00A00AF4">
            <w:pPr>
              <w:keepNext/>
            </w:pPr>
            <w:r w:rsidRPr="00940412">
              <w:t>tpfOperador</w:t>
            </w:r>
          </w:p>
        </w:tc>
        <w:tc>
          <w:tcPr>
            <w:tcW w:w="966" w:type="dxa"/>
            <w:shd w:val="clear" w:color="auto" w:fill="FFFFFF"/>
          </w:tcPr>
          <w:p w14:paraId="201C5AE3" w14:textId="77777777" w:rsidR="00A00AF4" w:rsidRDefault="00A00AF4" w:rsidP="00A00AF4"/>
        </w:tc>
      </w:tr>
    </w:tbl>
    <w:p w14:paraId="39CDBD43" w14:textId="77777777" w:rsidR="00806014" w:rsidRDefault="00806014" w:rsidP="00806014"/>
    <w:p w14:paraId="24E273B5" w14:textId="77777777" w:rsidR="00806014" w:rsidRDefault="00806014" w:rsidP="00806014">
      <w:pPr>
        <w:pStyle w:val="Ttulo3"/>
      </w:pPr>
      <w:bookmarkStart w:id="385" w:name="_Toc183459962"/>
      <w:r>
        <w:t xml:space="preserve">Tabela </w:t>
      </w:r>
      <w:r w:rsidRPr="00940412">
        <w:t>ContratoSeguroCodigo</w:t>
      </w:r>
      <w:bookmarkEnd w:id="385"/>
    </w:p>
    <w:p w14:paraId="1E7D9B5B" w14:textId="77777777" w:rsidR="00806014" w:rsidRDefault="00806014" w:rsidP="00806014">
      <w:pPr>
        <w:pStyle w:val="PreHead3"/>
      </w:pPr>
    </w:p>
    <w:p w14:paraId="53BDB92A" w14:textId="77777777" w:rsidR="00806014" w:rsidRDefault="00A00AF4" w:rsidP="00806014">
      <w:r w:rsidRPr="00BA6FDB">
        <w:t xml:space="preserve">Esta tabela armazenará </w:t>
      </w:r>
      <w:r w:rsidRPr="00940412">
        <w:t>o código identificador do fluxo decorrente de obrigações contratuais de seguros para fins do risco de mercado</w:t>
      </w:r>
      <w:r w:rsidR="00806014">
        <w:t>.</w:t>
      </w:r>
    </w:p>
    <w:p w14:paraId="3075688F" w14:textId="77777777" w:rsidR="00806014" w:rsidRDefault="00806014" w:rsidP="00806014">
      <w:pPr>
        <w:pStyle w:val="Ttulo4"/>
      </w:pPr>
      <w:r>
        <w:t>Campos</w:t>
      </w:r>
    </w:p>
    <w:tbl>
      <w:tblPr>
        <w:tblW w:w="9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201"/>
        <w:gridCol w:w="3046"/>
        <w:gridCol w:w="111"/>
        <w:gridCol w:w="855"/>
        <w:gridCol w:w="110"/>
        <w:gridCol w:w="856"/>
        <w:gridCol w:w="109"/>
        <w:gridCol w:w="857"/>
        <w:gridCol w:w="108"/>
        <w:gridCol w:w="894"/>
      </w:tblGrid>
      <w:tr w:rsidR="00806014" w14:paraId="2EAFA69E" w14:textId="77777777" w:rsidTr="00480BFD">
        <w:trPr>
          <w:cantSplit/>
          <w:trHeight w:val="426"/>
          <w:tblHeader/>
          <w:jc w:val="center"/>
        </w:trPr>
        <w:tc>
          <w:tcPr>
            <w:tcW w:w="2201" w:type="dxa"/>
            <w:vMerge w:val="restart"/>
            <w:shd w:val="pct20" w:color="000000" w:fill="FFFFFF"/>
          </w:tcPr>
          <w:p w14:paraId="233909CC" w14:textId="77777777" w:rsidR="00806014" w:rsidRDefault="00806014" w:rsidP="009614D1">
            <w:pPr>
              <w:pStyle w:val="tabela"/>
              <w:rPr>
                <w:b/>
              </w:rPr>
            </w:pPr>
            <w:r>
              <w:rPr>
                <w:b/>
              </w:rPr>
              <w:t>Campo</w:t>
            </w:r>
          </w:p>
        </w:tc>
        <w:tc>
          <w:tcPr>
            <w:tcW w:w="3046" w:type="dxa"/>
            <w:shd w:val="pct20" w:color="000000" w:fill="FFFFFF"/>
          </w:tcPr>
          <w:p w14:paraId="5E399466" w14:textId="77777777" w:rsidR="00806014" w:rsidRDefault="00806014" w:rsidP="009614D1">
            <w:pPr>
              <w:pStyle w:val="tabela"/>
              <w:rPr>
                <w:b/>
              </w:rPr>
            </w:pPr>
            <w:r>
              <w:rPr>
                <w:b/>
              </w:rPr>
              <w:t>Tipo</w:t>
            </w:r>
          </w:p>
        </w:tc>
        <w:tc>
          <w:tcPr>
            <w:tcW w:w="966" w:type="dxa"/>
            <w:gridSpan w:val="2"/>
            <w:shd w:val="pct20" w:color="000000" w:fill="FFFFFF"/>
          </w:tcPr>
          <w:p w14:paraId="61FEFD38" w14:textId="77777777" w:rsidR="00806014" w:rsidRDefault="00806014" w:rsidP="009614D1">
            <w:pPr>
              <w:pStyle w:val="tabela"/>
              <w:rPr>
                <w:b/>
              </w:rPr>
            </w:pPr>
            <w:r>
              <w:rPr>
                <w:b/>
              </w:rPr>
              <w:t>C.P.</w:t>
            </w:r>
          </w:p>
        </w:tc>
        <w:tc>
          <w:tcPr>
            <w:tcW w:w="966" w:type="dxa"/>
            <w:gridSpan w:val="2"/>
            <w:shd w:val="pct20" w:color="000000" w:fill="FFFFFF"/>
          </w:tcPr>
          <w:p w14:paraId="0E454A54" w14:textId="77777777" w:rsidR="00806014" w:rsidRDefault="00806014" w:rsidP="009614D1">
            <w:pPr>
              <w:pStyle w:val="tabela"/>
              <w:rPr>
                <w:b/>
              </w:rPr>
            </w:pPr>
            <w:r>
              <w:rPr>
                <w:b/>
              </w:rPr>
              <w:t>C.E.</w:t>
            </w:r>
          </w:p>
        </w:tc>
        <w:tc>
          <w:tcPr>
            <w:tcW w:w="966" w:type="dxa"/>
            <w:gridSpan w:val="2"/>
            <w:shd w:val="pct20" w:color="000000" w:fill="FFFFFF"/>
          </w:tcPr>
          <w:p w14:paraId="13412B18" w14:textId="77777777" w:rsidR="00806014" w:rsidRDefault="00806014" w:rsidP="009614D1">
            <w:pPr>
              <w:pStyle w:val="tabela"/>
              <w:rPr>
                <w:b/>
              </w:rPr>
            </w:pPr>
            <w:r>
              <w:rPr>
                <w:b/>
              </w:rPr>
              <w:t>Obrig.</w:t>
            </w:r>
          </w:p>
        </w:tc>
        <w:tc>
          <w:tcPr>
            <w:tcW w:w="1002" w:type="dxa"/>
            <w:gridSpan w:val="2"/>
            <w:shd w:val="pct20" w:color="000000" w:fill="FFFFFF"/>
          </w:tcPr>
          <w:p w14:paraId="461F027F" w14:textId="77777777" w:rsidR="00806014" w:rsidRDefault="00806014" w:rsidP="009614D1">
            <w:pPr>
              <w:pStyle w:val="tabela"/>
              <w:rPr>
                <w:b/>
              </w:rPr>
            </w:pPr>
            <w:r>
              <w:rPr>
                <w:b/>
              </w:rPr>
              <w:t>Calc.</w:t>
            </w:r>
          </w:p>
        </w:tc>
      </w:tr>
      <w:tr w:rsidR="00806014" w14:paraId="0CD91447" w14:textId="77777777" w:rsidTr="00480BFD">
        <w:trPr>
          <w:cantSplit/>
          <w:trHeight w:val="426"/>
          <w:tblHeader/>
          <w:jc w:val="center"/>
        </w:trPr>
        <w:tc>
          <w:tcPr>
            <w:tcW w:w="2201" w:type="dxa"/>
            <w:vMerge/>
            <w:shd w:val="pct20" w:color="000000" w:fill="FFFFFF"/>
          </w:tcPr>
          <w:p w14:paraId="2397C521" w14:textId="77777777" w:rsidR="00806014" w:rsidRDefault="00806014" w:rsidP="009614D1">
            <w:pPr>
              <w:pStyle w:val="tabela"/>
              <w:rPr>
                <w:b/>
              </w:rPr>
            </w:pPr>
          </w:p>
        </w:tc>
        <w:tc>
          <w:tcPr>
            <w:tcW w:w="6946" w:type="dxa"/>
            <w:gridSpan w:val="9"/>
            <w:shd w:val="pct20" w:color="000000" w:fill="FFFFFF"/>
          </w:tcPr>
          <w:p w14:paraId="107252A4" w14:textId="77777777" w:rsidR="00806014" w:rsidRDefault="00806014" w:rsidP="009614D1">
            <w:pPr>
              <w:pStyle w:val="tabela-spellchk"/>
              <w:rPr>
                <w:b/>
              </w:rPr>
            </w:pPr>
            <w:r>
              <w:rPr>
                <w:b/>
              </w:rPr>
              <w:t>Descrição</w:t>
            </w:r>
          </w:p>
        </w:tc>
      </w:tr>
      <w:tr w:rsidR="00806014" w14:paraId="7018F997" w14:textId="77777777" w:rsidTr="00480BFD">
        <w:trPr>
          <w:trHeight w:hRule="exact" w:val="20"/>
          <w:tblHeader/>
          <w:jc w:val="center"/>
        </w:trPr>
        <w:tc>
          <w:tcPr>
            <w:tcW w:w="2201" w:type="dxa"/>
            <w:shd w:val="pct20" w:color="000000" w:fill="FFFFFF"/>
          </w:tcPr>
          <w:p w14:paraId="7EEBB231" w14:textId="77777777" w:rsidR="00806014" w:rsidRDefault="00806014" w:rsidP="009614D1">
            <w:pPr>
              <w:pStyle w:val="tabela-separate"/>
              <w:rPr>
                <w:b/>
              </w:rPr>
            </w:pPr>
          </w:p>
        </w:tc>
        <w:tc>
          <w:tcPr>
            <w:tcW w:w="6946" w:type="dxa"/>
            <w:gridSpan w:val="9"/>
            <w:shd w:val="pct20" w:color="000000" w:fill="FFFFFF"/>
          </w:tcPr>
          <w:p w14:paraId="3320102A" w14:textId="77777777" w:rsidR="00806014" w:rsidRDefault="00806014" w:rsidP="009614D1">
            <w:pPr>
              <w:pStyle w:val="tabela-separate"/>
              <w:rPr>
                <w:b/>
              </w:rPr>
            </w:pPr>
          </w:p>
        </w:tc>
      </w:tr>
      <w:tr w:rsidR="00A00AF4" w14:paraId="6A7716F3" w14:textId="77777777" w:rsidTr="00480BFD">
        <w:trPr>
          <w:cantSplit/>
          <w:trHeight w:val="426"/>
          <w:jc w:val="center"/>
        </w:trPr>
        <w:tc>
          <w:tcPr>
            <w:tcW w:w="2201" w:type="dxa"/>
            <w:vMerge w:val="restart"/>
            <w:shd w:val="clear" w:color="auto" w:fill="FFFFFF"/>
          </w:tcPr>
          <w:p w14:paraId="092C09FF" w14:textId="77777777" w:rsidR="00A00AF4" w:rsidRDefault="00A00AF4" w:rsidP="00A00AF4">
            <w:pPr>
              <w:pStyle w:val="tabela"/>
            </w:pPr>
            <w:r w:rsidRPr="00940412">
              <w:t>docCodigo</w:t>
            </w:r>
          </w:p>
        </w:tc>
        <w:tc>
          <w:tcPr>
            <w:tcW w:w="3046" w:type="dxa"/>
            <w:shd w:val="clear" w:color="auto" w:fill="FFFFFF"/>
          </w:tcPr>
          <w:p w14:paraId="79884417" w14:textId="77777777" w:rsidR="00A00AF4" w:rsidRDefault="00A00AF4" w:rsidP="00A00AF4">
            <w:pPr>
              <w:pStyle w:val="tabela"/>
            </w:pPr>
            <w:r>
              <w:t>String(5)</w:t>
            </w:r>
          </w:p>
        </w:tc>
        <w:tc>
          <w:tcPr>
            <w:tcW w:w="966" w:type="dxa"/>
            <w:gridSpan w:val="2"/>
            <w:shd w:val="clear" w:color="auto" w:fill="FFFFFF"/>
          </w:tcPr>
          <w:p w14:paraId="7BA918FE" w14:textId="77777777" w:rsidR="00A00AF4" w:rsidRDefault="00A00AF4" w:rsidP="00A00AF4">
            <w:pPr>
              <w:pStyle w:val="tabela"/>
            </w:pPr>
            <w:r>
              <w:t>Sim</w:t>
            </w:r>
          </w:p>
        </w:tc>
        <w:tc>
          <w:tcPr>
            <w:tcW w:w="966" w:type="dxa"/>
            <w:gridSpan w:val="2"/>
            <w:shd w:val="clear" w:color="auto" w:fill="FFFFFF"/>
          </w:tcPr>
          <w:p w14:paraId="2130C52E" w14:textId="77777777" w:rsidR="00A00AF4" w:rsidRDefault="00A00AF4" w:rsidP="00A00AF4">
            <w:pPr>
              <w:pStyle w:val="tabela"/>
            </w:pPr>
            <w:r>
              <w:t>Não</w:t>
            </w:r>
          </w:p>
        </w:tc>
        <w:tc>
          <w:tcPr>
            <w:tcW w:w="966" w:type="dxa"/>
            <w:gridSpan w:val="2"/>
            <w:shd w:val="clear" w:color="auto" w:fill="FFFFFF"/>
          </w:tcPr>
          <w:p w14:paraId="670947C1" w14:textId="77777777" w:rsidR="00A00AF4" w:rsidRDefault="00A00AF4" w:rsidP="00A00AF4">
            <w:pPr>
              <w:pStyle w:val="tabela"/>
            </w:pPr>
            <w:r>
              <w:t>Sim</w:t>
            </w:r>
          </w:p>
        </w:tc>
        <w:tc>
          <w:tcPr>
            <w:tcW w:w="1002" w:type="dxa"/>
            <w:gridSpan w:val="2"/>
            <w:shd w:val="clear" w:color="auto" w:fill="FFFFFF"/>
          </w:tcPr>
          <w:p w14:paraId="6A12B358" w14:textId="77777777" w:rsidR="00A00AF4" w:rsidRDefault="00A00AF4" w:rsidP="00A00AF4">
            <w:pPr>
              <w:pStyle w:val="tabela"/>
            </w:pPr>
            <w:r>
              <w:t>Não</w:t>
            </w:r>
          </w:p>
        </w:tc>
      </w:tr>
      <w:tr w:rsidR="00A00AF4" w14:paraId="0CB0F859" w14:textId="77777777" w:rsidTr="00480BFD">
        <w:trPr>
          <w:cantSplit/>
          <w:trHeight w:val="426"/>
          <w:jc w:val="center"/>
        </w:trPr>
        <w:tc>
          <w:tcPr>
            <w:tcW w:w="2201" w:type="dxa"/>
            <w:vMerge/>
            <w:shd w:val="clear" w:color="auto" w:fill="FFFFFF"/>
            <w:vAlign w:val="center"/>
          </w:tcPr>
          <w:p w14:paraId="75B85C43" w14:textId="77777777" w:rsidR="00A00AF4" w:rsidRDefault="00A00AF4" w:rsidP="00A00AF4">
            <w:pPr>
              <w:pStyle w:val="tabela"/>
            </w:pPr>
          </w:p>
        </w:tc>
        <w:tc>
          <w:tcPr>
            <w:tcW w:w="6946" w:type="dxa"/>
            <w:gridSpan w:val="9"/>
            <w:shd w:val="clear" w:color="auto" w:fill="FFFFFF"/>
          </w:tcPr>
          <w:p w14:paraId="3CB87D70" w14:textId="77777777" w:rsidR="00A00AF4" w:rsidRDefault="00A00AF4" w:rsidP="00A00AF4">
            <w:pPr>
              <w:pStyle w:val="tabela-spellchk"/>
            </w:pPr>
            <w:r>
              <w:t>Código identificador do fluxo</w:t>
            </w:r>
          </w:p>
        </w:tc>
      </w:tr>
      <w:tr w:rsidR="00806014" w14:paraId="6E98B967" w14:textId="77777777" w:rsidTr="00480BFD">
        <w:trPr>
          <w:trHeight w:hRule="exact" w:val="20"/>
          <w:jc w:val="center"/>
        </w:trPr>
        <w:tc>
          <w:tcPr>
            <w:tcW w:w="2201" w:type="dxa"/>
            <w:shd w:val="clear" w:color="auto" w:fill="FFFFFF"/>
          </w:tcPr>
          <w:p w14:paraId="7C342CD2" w14:textId="77777777" w:rsidR="00806014" w:rsidRDefault="00806014" w:rsidP="009614D1">
            <w:pPr>
              <w:pStyle w:val="tabela-separate"/>
            </w:pPr>
          </w:p>
        </w:tc>
        <w:tc>
          <w:tcPr>
            <w:tcW w:w="6946" w:type="dxa"/>
            <w:gridSpan w:val="9"/>
            <w:shd w:val="clear" w:color="auto" w:fill="FFFFFF"/>
          </w:tcPr>
          <w:p w14:paraId="78A860DB" w14:textId="77777777" w:rsidR="00806014" w:rsidRDefault="00806014" w:rsidP="009614D1">
            <w:pPr>
              <w:pStyle w:val="tabela-separate"/>
            </w:pPr>
          </w:p>
        </w:tc>
      </w:tr>
      <w:tr w:rsidR="00A00AF4" w14:paraId="5A2CAFFD" w14:textId="77777777" w:rsidTr="00480BFD">
        <w:trPr>
          <w:cantSplit/>
          <w:trHeight w:val="426"/>
          <w:jc w:val="center"/>
        </w:trPr>
        <w:tc>
          <w:tcPr>
            <w:tcW w:w="2201" w:type="dxa"/>
            <w:vMerge w:val="restart"/>
            <w:shd w:val="clear" w:color="auto" w:fill="FFFFFF"/>
          </w:tcPr>
          <w:p w14:paraId="740D8A64" w14:textId="77777777" w:rsidR="00A00AF4" w:rsidRDefault="00A00AF4" w:rsidP="00A00AF4">
            <w:pPr>
              <w:pStyle w:val="tabela"/>
            </w:pPr>
            <w:r>
              <w:t>AgrNome</w:t>
            </w:r>
          </w:p>
        </w:tc>
        <w:tc>
          <w:tcPr>
            <w:tcW w:w="3046" w:type="dxa"/>
            <w:shd w:val="clear" w:color="auto" w:fill="FFFFFF"/>
          </w:tcPr>
          <w:p w14:paraId="468326C6" w14:textId="77777777" w:rsidR="00A00AF4" w:rsidRDefault="00A00AF4" w:rsidP="00A00AF4">
            <w:pPr>
              <w:pStyle w:val="tabela"/>
            </w:pPr>
            <w:r>
              <w:t>String(130)</w:t>
            </w:r>
          </w:p>
        </w:tc>
        <w:tc>
          <w:tcPr>
            <w:tcW w:w="966" w:type="dxa"/>
            <w:gridSpan w:val="2"/>
            <w:shd w:val="clear" w:color="auto" w:fill="FFFFFF"/>
          </w:tcPr>
          <w:p w14:paraId="30734AEE" w14:textId="77777777" w:rsidR="00A00AF4" w:rsidRDefault="00A00AF4" w:rsidP="00A00AF4">
            <w:pPr>
              <w:pStyle w:val="tabela"/>
            </w:pPr>
            <w:r>
              <w:t>Não</w:t>
            </w:r>
          </w:p>
        </w:tc>
        <w:tc>
          <w:tcPr>
            <w:tcW w:w="966" w:type="dxa"/>
            <w:gridSpan w:val="2"/>
            <w:shd w:val="clear" w:color="auto" w:fill="FFFFFF"/>
          </w:tcPr>
          <w:p w14:paraId="520E4D7F" w14:textId="77777777" w:rsidR="00A00AF4" w:rsidRDefault="00A00AF4" w:rsidP="00A00AF4">
            <w:pPr>
              <w:pStyle w:val="tabela"/>
            </w:pPr>
            <w:r>
              <w:t>Não</w:t>
            </w:r>
          </w:p>
        </w:tc>
        <w:tc>
          <w:tcPr>
            <w:tcW w:w="966" w:type="dxa"/>
            <w:gridSpan w:val="2"/>
            <w:shd w:val="clear" w:color="auto" w:fill="FFFFFF"/>
          </w:tcPr>
          <w:p w14:paraId="09BFF474" w14:textId="77777777" w:rsidR="00A00AF4" w:rsidRDefault="00A00AF4" w:rsidP="00A00AF4">
            <w:pPr>
              <w:pStyle w:val="tabela"/>
            </w:pPr>
            <w:r>
              <w:t>Não</w:t>
            </w:r>
          </w:p>
        </w:tc>
        <w:tc>
          <w:tcPr>
            <w:tcW w:w="1002" w:type="dxa"/>
            <w:gridSpan w:val="2"/>
            <w:shd w:val="clear" w:color="auto" w:fill="FFFFFF"/>
          </w:tcPr>
          <w:p w14:paraId="2411CE86" w14:textId="77777777" w:rsidR="00A00AF4" w:rsidRDefault="00A00AF4" w:rsidP="00A00AF4">
            <w:pPr>
              <w:pStyle w:val="tabela"/>
            </w:pPr>
            <w:r>
              <w:t>Não</w:t>
            </w:r>
          </w:p>
        </w:tc>
      </w:tr>
      <w:tr w:rsidR="00A00AF4" w14:paraId="408622B7" w14:textId="77777777" w:rsidTr="00480BFD">
        <w:trPr>
          <w:cantSplit/>
          <w:trHeight w:val="426"/>
          <w:jc w:val="center"/>
        </w:trPr>
        <w:tc>
          <w:tcPr>
            <w:tcW w:w="2201" w:type="dxa"/>
            <w:vMerge/>
            <w:shd w:val="clear" w:color="auto" w:fill="FFFFFF"/>
          </w:tcPr>
          <w:p w14:paraId="7F68576C" w14:textId="77777777" w:rsidR="00A00AF4" w:rsidRDefault="00A00AF4" w:rsidP="00A00AF4">
            <w:pPr>
              <w:pStyle w:val="tabela"/>
            </w:pPr>
          </w:p>
        </w:tc>
        <w:tc>
          <w:tcPr>
            <w:tcW w:w="6946" w:type="dxa"/>
            <w:gridSpan w:val="9"/>
            <w:shd w:val="clear" w:color="auto" w:fill="FFFFFF"/>
          </w:tcPr>
          <w:p w14:paraId="60EEB442" w14:textId="77777777" w:rsidR="00A00AF4" w:rsidRDefault="00A00AF4" w:rsidP="00A00AF4">
            <w:pPr>
              <w:pStyle w:val="tabela"/>
            </w:pPr>
            <w:r>
              <w:t>Descrição do código identificador do fluxo</w:t>
            </w:r>
          </w:p>
        </w:tc>
      </w:tr>
      <w:tr w:rsidR="00480BFD" w14:paraId="360DEF31" w14:textId="77777777" w:rsidTr="00480BFD">
        <w:tblPrEx>
          <w:tblLook w:val="04A0" w:firstRow="1" w:lastRow="0" w:firstColumn="1" w:lastColumn="0" w:noHBand="0" w:noVBand="1"/>
        </w:tblPrEx>
        <w:trPr>
          <w:trHeight w:hRule="exact" w:val="20"/>
          <w:jc w:val="center"/>
        </w:trPr>
        <w:tc>
          <w:tcPr>
            <w:tcW w:w="2201"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74EE9F0B" w14:textId="77777777" w:rsidR="00480BFD" w:rsidRDefault="00480BFD">
            <w:pPr>
              <w:pStyle w:val="tabela"/>
              <w:rPr>
                <w:sz w:val="22"/>
                <w:szCs w:val="22"/>
              </w:rPr>
            </w:pPr>
            <w:r>
              <w:t>docInicioVigencia</w:t>
            </w:r>
          </w:p>
        </w:tc>
        <w:tc>
          <w:tcPr>
            <w:tcW w:w="6946" w:type="dxa"/>
            <w:gridSpan w:val="9"/>
            <w:tcBorders>
              <w:top w:val="single" w:sz="4" w:space="0" w:color="auto"/>
              <w:left w:val="single" w:sz="4" w:space="0" w:color="auto"/>
              <w:bottom w:val="nil"/>
              <w:right w:val="single" w:sz="4" w:space="0" w:color="auto"/>
            </w:tcBorders>
            <w:shd w:val="clear" w:color="auto" w:fill="FFFFFF"/>
          </w:tcPr>
          <w:p w14:paraId="01585DAA" w14:textId="77777777" w:rsidR="00480BFD" w:rsidRDefault="00480BFD">
            <w:pPr>
              <w:pStyle w:val="tabela"/>
            </w:pPr>
          </w:p>
        </w:tc>
      </w:tr>
      <w:tr w:rsidR="00480BFD" w14:paraId="0ABAB273" w14:textId="77777777" w:rsidTr="00480BFD">
        <w:tblPrEx>
          <w:tblLook w:val="04A0" w:firstRow="1" w:lastRow="0" w:firstColumn="1" w:lastColumn="0" w:noHBand="0" w:noVBand="1"/>
        </w:tblPrEx>
        <w:trPr>
          <w:cantSplit/>
          <w:trHeight w:val="426"/>
          <w:jc w:val="center"/>
        </w:trPr>
        <w:tc>
          <w:tcPr>
            <w:tcW w:w="2201"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F9DF9A0" w14:textId="77777777" w:rsidR="00480BFD" w:rsidRDefault="00480BFD">
            <w:pPr>
              <w:rPr>
                <w:rFonts w:asciiTheme="minorHAnsi" w:eastAsiaTheme="minorHAnsi" w:hAnsiTheme="minorHAnsi" w:cstheme="minorBidi"/>
                <w:sz w:val="22"/>
                <w:szCs w:val="22"/>
                <w:lang w:eastAsia="en-US"/>
              </w:rPr>
            </w:pPr>
          </w:p>
        </w:tc>
        <w:tc>
          <w:tcPr>
            <w:tcW w:w="3157" w:type="dxa"/>
            <w:gridSpan w:val="2"/>
            <w:tcBorders>
              <w:top w:val="nil"/>
              <w:left w:val="single" w:sz="4" w:space="0" w:color="auto"/>
              <w:bottom w:val="single" w:sz="4" w:space="0" w:color="auto"/>
              <w:right w:val="single" w:sz="4" w:space="0" w:color="auto"/>
            </w:tcBorders>
            <w:shd w:val="clear" w:color="auto" w:fill="FFFFFF"/>
            <w:hideMark/>
          </w:tcPr>
          <w:p w14:paraId="7A7E57B9" w14:textId="77777777" w:rsidR="00480BFD" w:rsidRDefault="00480BFD">
            <w:pPr>
              <w:pStyle w:val="tabela"/>
            </w:pPr>
            <w:r>
              <w:t>DateTime</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5BF843EC" w14:textId="77777777" w:rsidR="00480BFD" w:rsidRDefault="00480BFD">
            <w:pPr>
              <w:pStyle w:val="tabela"/>
            </w:pPr>
            <w:r>
              <w:t>Não</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5E52AE57" w14:textId="77777777" w:rsidR="00480BFD" w:rsidRDefault="00480BFD">
            <w:pPr>
              <w:pStyle w:val="tabela"/>
            </w:pPr>
            <w:r>
              <w:t>Não</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24F7383E" w14:textId="77777777" w:rsidR="00480BFD" w:rsidRDefault="00480BFD">
            <w:pPr>
              <w:pStyle w:val="tabela"/>
            </w:pPr>
            <w:r>
              <w:t>Não</w:t>
            </w:r>
          </w:p>
        </w:tc>
        <w:tc>
          <w:tcPr>
            <w:tcW w:w="894" w:type="dxa"/>
            <w:tcBorders>
              <w:top w:val="nil"/>
              <w:left w:val="single" w:sz="4" w:space="0" w:color="auto"/>
              <w:bottom w:val="single" w:sz="4" w:space="0" w:color="auto"/>
              <w:right w:val="single" w:sz="4" w:space="0" w:color="auto"/>
            </w:tcBorders>
            <w:shd w:val="clear" w:color="auto" w:fill="FFFFFF"/>
            <w:hideMark/>
          </w:tcPr>
          <w:p w14:paraId="3B3566EF" w14:textId="77777777" w:rsidR="00480BFD" w:rsidRDefault="00480BFD">
            <w:pPr>
              <w:pStyle w:val="tabela"/>
            </w:pPr>
            <w:r>
              <w:t>Não</w:t>
            </w:r>
          </w:p>
        </w:tc>
      </w:tr>
      <w:tr w:rsidR="00480BFD" w14:paraId="0677A618" w14:textId="77777777" w:rsidTr="00480BFD">
        <w:tblPrEx>
          <w:tblLook w:val="04A0" w:firstRow="1" w:lastRow="0" w:firstColumn="1" w:lastColumn="0" w:noHBand="0" w:noVBand="1"/>
        </w:tblPrEx>
        <w:trPr>
          <w:cantSplit/>
          <w:trHeight w:val="426"/>
          <w:jc w:val="center"/>
        </w:trPr>
        <w:tc>
          <w:tcPr>
            <w:tcW w:w="2201"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75C8E2A" w14:textId="77777777" w:rsidR="00480BFD" w:rsidRDefault="00480BFD">
            <w:pPr>
              <w:rPr>
                <w:rFonts w:asciiTheme="minorHAnsi" w:eastAsiaTheme="minorHAnsi" w:hAnsiTheme="minorHAnsi" w:cstheme="minorBidi"/>
                <w:sz w:val="22"/>
                <w:szCs w:val="22"/>
                <w:lang w:eastAsia="en-US"/>
              </w:rPr>
            </w:pPr>
          </w:p>
        </w:tc>
        <w:tc>
          <w:tcPr>
            <w:tcW w:w="6946" w:type="dxa"/>
            <w:gridSpan w:val="9"/>
            <w:tcBorders>
              <w:top w:val="single" w:sz="4" w:space="0" w:color="auto"/>
              <w:left w:val="single" w:sz="4" w:space="0" w:color="auto"/>
              <w:bottom w:val="single" w:sz="4" w:space="0" w:color="auto"/>
              <w:right w:val="single" w:sz="4" w:space="0" w:color="auto"/>
            </w:tcBorders>
            <w:shd w:val="clear" w:color="auto" w:fill="FFFFFF"/>
            <w:hideMark/>
          </w:tcPr>
          <w:p w14:paraId="74C6B76C" w14:textId="77777777" w:rsidR="00480BFD" w:rsidRDefault="00480BFD">
            <w:pPr>
              <w:pStyle w:val="tabela"/>
            </w:pPr>
            <w:r>
              <w:t>Início de vigência</w:t>
            </w:r>
          </w:p>
        </w:tc>
      </w:tr>
      <w:tr w:rsidR="00480BFD" w14:paraId="5CF74DEB" w14:textId="77777777" w:rsidTr="00480BFD">
        <w:tblPrEx>
          <w:tblLook w:val="04A0" w:firstRow="1" w:lastRow="0" w:firstColumn="1" w:lastColumn="0" w:noHBand="0" w:noVBand="1"/>
        </w:tblPrEx>
        <w:trPr>
          <w:trHeight w:hRule="exact" w:val="20"/>
          <w:jc w:val="center"/>
        </w:trPr>
        <w:tc>
          <w:tcPr>
            <w:tcW w:w="2201"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72BA3F0" w14:textId="77777777" w:rsidR="00480BFD" w:rsidRDefault="00480BFD">
            <w:pPr>
              <w:pStyle w:val="tabela"/>
            </w:pPr>
            <w:r>
              <w:t>docFimVigencia</w:t>
            </w:r>
          </w:p>
        </w:tc>
        <w:tc>
          <w:tcPr>
            <w:tcW w:w="6946" w:type="dxa"/>
            <w:gridSpan w:val="9"/>
            <w:tcBorders>
              <w:top w:val="single" w:sz="4" w:space="0" w:color="auto"/>
              <w:left w:val="single" w:sz="4" w:space="0" w:color="auto"/>
              <w:bottom w:val="nil"/>
              <w:right w:val="single" w:sz="4" w:space="0" w:color="auto"/>
            </w:tcBorders>
            <w:shd w:val="clear" w:color="auto" w:fill="FFFFFF"/>
          </w:tcPr>
          <w:p w14:paraId="203CF107" w14:textId="77777777" w:rsidR="00480BFD" w:rsidRDefault="00480BFD">
            <w:pPr>
              <w:pStyle w:val="tabela"/>
            </w:pPr>
          </w:p>
        </w:tc>
      </w:tr>
      <w:tr w:rsidR="00480BFD" w14:paraId="1F3FE4A3" w14:textId="77777777" w:rsidTr="00480BFD">
        <w:tblPrEx>
          <w:tblLook w:val="04A0" w:firstRow="1" w:lastRow="0" w:firstColumn="1" w:lastColumn="0" w:noHBand="0" w:noVBand="1"/>
        </w:tblPrEx>
        <w:trPr>
          <w:cantSplit/>
          <w:trHeight w:val="426"/>
          <w:jc w:val="center"/>
        </w:trPr>
        <w:tc>
          <w:tcPr>
            <w:tcW w:w="2201"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67508F0" w14:textId="77777777" w:rsidR="00480BFD" w:rsidRDefault="00480BFD">
            <w:pPr>
              <w:rPr>
                <w:rFonts w:asciiTheme="minorHAnsi" w:eastAsiaTheme="minorHAnsi" w:hAnsiTheme="minorHAnsi" w:cstheme="minorBidi"/>
                <w:sz w:val="22"/>
                <w:szCs w:val="22"/>
                <w:lang w:eastAsia="en-US"/>
              </w:rPr>
            </w:pPr>
          </w:p>
        </w:tc>
        <w:tc>
          <w:tcPr>
            <w:tcW w:w="3157" w:type="dxa"/>
            <w:gridSpan w:val="2"/>
            <w:tcBorders>
              <w:top w:val="nil"/>
              <w:left w:val="single" w:sz="4" w:space="0" w:color="auto"/>
              <w:bottom w:val="single" w:sz="4" w:space="0" w:color="auto"/>
              <w:right w:val="single" w:sz="4" w:space="0" w:color="auto"/>
            </w:tcBorders>
            <w:shd w:val="clear" w:color="auto" w:fill="FFFFFF"/>
            <w:hideMark/>
          </w:tcPr>
          <w:p w14:paraId="22E4AD7D" w14:textId="77777777" w:rsidR="00480BFD" w:rsidRDefault="00480BFD">
            <w:pPr>
              <w:pStyle w:val="tabela"/>
            </w:pPr>
            <w:r>
              <w:t>DateTime</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39E06722" w14:textId="77777777" w:rsidR="00480BFD" w:rsidRDefault="00480BFD">
            <w:pPr>
              <w:pStyle w:val="tabela"/>
            </w:pPr>
            <w:r>
              <w:t>Não</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70E14B35" w14:textId="77777777" w:rsidR="00480BFD" w:rsidRDefault="00480BFD">
            <w:pPr>
              <w:pStyle w:val="tabela"/>
            </w:pPr>
            <w:r>
              <w:t>Não</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0E0F1184" w14:textId="77777777" w:rsidR="00480BFD" w:rsidRDefault="00480BFD">
            <w:pPr>
              <w:pStyle w:val="tabela"/>
            </w:pPr>
            <w:r>
              <w:t>Não</w:t>
            </w:r>
          </w:p>
        </w:tc>
        <w:tc>
          <w:tcPr>
            <w:tcW w:w="894" w:type="dxa"/>
            <w:tcBorders>
              <w:top w:val="nil"/>
              <w:left w:val="single" w:sz="4" w:space="0" w:color="auto"/>
              <w:bottom w:val="single" w:sz="4" w:space="0" w:color="auto"/>
              <w:right w:val="single" w:sz="4" w:space="0" w:color="auto"/>
            </w:tcBorders>
            <w:shd w:val="clear" w:color="auto" w:fill="FFFFFF"/>
            <w:hideMark/>
          </w:tcPr>
          <w:p w14:paraId="731F9FBC" w14:textId="77777777" w:rsidR="00480BFD" w:rsidRDefault="00480BFD">
            <w:pPr>
              <w:pStyle w:val="tabela"/>
            </w:pPr>
            <w:r>
              <w:t>Não</w:t>
            </w:r>
          </w:p>
        </w:tc>
      </w:tr>
      <w:tr w:rsidR="00480BFD" w14:paraId="4A5C4FA1" w14:textId="77777777" w:rsidTr="00480BFD">
        <w:tblPrEx>
          <w:tblLook w:val="04A0" w:firstRow="1" w:lastRow="0" w:firstColumn="1" w:lastColumn="0" w:noHBand="0" w:noVBand="1"/>
        </w:tblPrEx>
        <w:trPr>
          <w:cantSplit/>
          <w:trHeight w:val="426"/>
          <w:jc w:val="center"/>
        </w:trPr>
        <w:tc>
          <w:tcPr>
            <w:tcW w:w="2201"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71330612" w14:textId="77777777" w:rsidR="00480BFD" w:rsidRDefault="00480BFD">
            <w:pPr>
              <w:rPr>
                <w:rFonts w:asciiTheme="minorHAnsi" w:eastAsiaTheme="minorHAnsi" w:hAnsiTheme="minorHAnsi" w:cstheme="minorBidi"/>
                <w:sz w:val="22"/>
                <w:szCs w:val="22"/>
                <w:lang w:eastAsia="en-US"/>
              </w:rPr>
            </w:pPr>
          </w:p>
        </w:tc>
        <w:tc>
          <w:tcPr>
            <w:tcW w:w="6946" w:type="dxa"/>
            <w:gridSpan w:val="9"/>
            <w:tcBorders>
              <w:top w:val="single" w:sz="4" w:space="0" w:color="auto"/>
              <w:left w:val="single" w:sz="4" w:space="0" w:color="auto"/>
              <w:bottom w:val="single" w:sz="4" w:space="0" w:color="auto"/>
              <w:right w:val="single" w:sz="4" w:space="0" w:color="auto"/>
            </w:tcBorders>
            <w:shd w:val="clear" w:color="auto" w:fill="FFFFFF"/>
            <w:hideMark/>
          </w:tcPr>
          <w:p w14:paraId="4D7CDDF8" w14:textId="77777777" w:rsidR="00480BFD" w:rsidRDefault="00480BFD">
            <w:pPr>
              <w:pStyle w:val="tabela"/>
            </w:pPr>
            <w:r>
              <w:t>Fim de vigência</w:t>
            </w:r>
          </w:p>
        </w:tc>
      </w:tr>
    </w:tbl>
    <w:p w14:paraId="5267B9D7" w14:textId="77777777" w:rsidR="00806014" w:rsidRDefault="00806014" w:rsidP="00806014"/>
    <w:p w14:paraId="70514B96"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4C0C7CFE" w14:textId="77777777" w:rsidTr="00A00AF4">
        <w:trPr>
          <w:tblHeader/>
          <w:jc w:val="center"/>
        </w:trPr>
        <w:tc>
          <w:tcPr>
            <w:tcW w:w="2735" w:type="dxa"/>
            <w:shd w:val="pct20" w:color="000000" w:fill="FFFFFF"/>
          </w:tcPr>
          <w:p w14:paraId="79CDBB91" w14:textId="77777777" w:rsidR="00806014" w:rsidRDefault="00806014" w:rsidP="009614D1">
            <w:pPr>
              <w:rPr>
                <w:b/>
              </w:rPr>
            </w:pPr>
            <w:r>
              <w:rPr>
                <w:b/>
              </w:rPr>
              <w:t>Índice</w:t>
            </w:r>
          </w:p>
        </w:tc>
        <w:tc>
          <w:tcPr>
            <w:tcW w:w="676" w:type="dxa"/>
            <w:shd w:val="pct20" w:color="000000" w:fill="FFFFFF"/>
          </w:tcPr>
          <w:p w14:paraId="64A1901A" w14:textId="77777777" w:rsidR="00806014" w:rsidRDefault="00806014" w:rsidP="009614D1">
            <w:pPr>
              <w:rPr>
                <w:b/>
              </w:rPr>
            </w:pPr>
            <w:r>
              <w:rPr>
                <w:b/>
              </w:rPr>
              <w:t>C.P.</w:t>
            </w:r>
          </w:p>
        </w:tc>
        <w:tc>
          <w:tcPr>
            <w:tcW w:w="676" w:type="dxa"/>
            <w:shd w:val="pct20" w:color="000000" w:fill="FFFFFF"/>
          </w:tcPr>
          <w:p w14:paraId="25221AFA" w14:textId="77777777" w:rsidR="00806014" w:rsidRDefault="00806014" w:rsidP="009614D1">
            <w:pPr>
              <w:rPr>
                <w:b/>
              </w:rPr>
            </w:pPr>
            <w:r>
              <w:rPr>
                <w:b/>
              </w:rPr>
              <w:t>C.E.</w:t>
            </w:r>
          </w:p>
        </w:tc>
        <w:tc>
          <w:tcPr>
            <w:tcW w:w="852" w:type="dxa"/>
            <w:shd w:val="pct20" w:color="000000" w:fill="FFFFFF"/>
          </w:tcPr>
          <w:p w14:paraId="2871A105" w14:textId="77777777" w:rsidR="00806014" w:rsidRDefault="00806014" w:rsidP="009614D1">
            <w:pPr>
              <w:rPr>
                <w:b/>
              </w:rPr>
            </w:pPr>
            <w:r>
              <w:rPr>
                <w:b/>
              </w:rPr>
              <w:t>Único</w:t>
            </w:r>
          </w:p>
        </w:tc>
        <w:tc>
          <w:tcPr>
            <w:tcW w:w="966" w:type="dxa"/>
            <w:shd w:val="pct20" w:color="000000" w:fill="FFFFFF"/>
          </w:tcPr>
          <w:p w14:paraId="2A3AF923" w14:textId="77777777" w:rsidR="00806014" w:rsidRDefault="00806014" w:rsidP="009614D1">
            <w:pPr>
              <w:rPr>
                <w:b/>
              </w:rPr>
            </w:pPr>
            <w:r>
              <w:rPr>
                <w:b/>
              </w:rPr>
              <w:t>Agrup.</w:t>
            </w:r>
          </w:p>
        </w:tc>
        <w:tc>
          <w:tcPr>
            <w:tcW w:w="2388" w:type="dxa"/>
            <w:shd w:val="pct20" w:color="000000" w:fill="FFFFFF"/>
          </w:tcPr>
          <w:p w14:paraId="33746FA9" w14:textId="77777777" w:rsidR="00806014" w:rsidRDefault="00806014" w:rsidP="009614D1">
            <w:pPr>
              <w:rPr>
                <w:b/>
              </w:rPr>
            </w:pPr>
            <w:r>
              <w:rPr>
                <w:b/>
              </w:rPr>
              <w:t>Campo</w:t>
            </w:r>
          </w:p>
        </w:tc>
        <w:tc>
          <w:tcPr>
            <w:tcW w:w="966" w:type="dxa"/>
            <w:shd w:val="pct20" w:color="000000" w:fill="FFFFFF"/>
          </w:tcPr>
          <w:p w14:paraId="14EC65DD" w14:textId="77777777" w:rsidR="00806014" w:rsidRDefault="00806014" w:rsidP="009614D1">
            <w:pPr>
              <w:rPr>
                <w:b/>
              </w:rPr>
            </w:pPr>
            <w:r>
              <w:rPr>
                <w:b/>
              </w:rPr>
              <w:t>Ordem</w:t>
            </w:r>
          </w:p>
        </w:tc>
      </w:tr>
      <w:tr w:rsidR="00A00AF4" w14:paraId="15B84200" w14:textId="77777777" w:rsidTr="00A00AF4">
        <w:trPr>
          <w:jc w:val="center"/>
        </w:trPr>
        <w:tc>
          <w:tcPr>
            <w:tcW w:w="2735" w:type="dxa"/>
            <w:shd w:val="clear" w:color="auto" w:fill="FFFFFF"/>
          </w:tcPr>
          <w:p w14:paraId="1623EE79" w14:textId="77777777" w:rsidR="00A00AF4" w:rsidRDefault="00A00AF4" w:rsidP="00A00AF4">
            <w:pPr>
              <w:keepNext/>
            </w:pPr>
            <w:r w:rsidRPr="00940412">
              <w:t>PK_ContratoSeguroCodigo</w:t>
            </w:r>
          </w:p>
        </w:tc>
        <w:tc>
          <w:tcPr>
            <w:tcW w:w="676" w:type="dxa"/>
            <w:shd w:val="clear" w:color="auto" w:fill="FFFFFF"/>
          </w:tcPr>
          <w:p w14:paraId="7B805565" w14:textId="77777777" w:rsidR="00A00AF4" w:rsidRDefault="00A00AF4" w:rsidP="00A00AF4">
            <w:pPr>
              <w:keepNext/>
            </w:pPr>
            <w:r>
              <w:t>Sim</w:t>
            </w:r>
          </w:p>
        </w:tc>
        <w:tc>
          <w:tcPr>
            <w:tcW w:w="676" w:type="dxa"/>
            <w:shd w:val="clear" w:color="auto" w:fill="FFFFFF"/>
          </w:tcPr>
          <w:p w14:paraId="055901CD" w14:textId="77777777" w:rsidR="00A00AF4" w:rsidRDefault="00A00AF4" w:rsidP="00A00AF4">
            <w:pPr>
              <w:keepNext/>
            </w:pPr>
            <w:r>
              <w:t>Não</w:t>
            </w:r>
          </w:p>
        </w:tc>
        <w:tc>
          <w:tcPr>
            <w:tcW w:w="852" w:type="dxa"/>
            <w:shd w:val="clear" w:color="auto" w:fill="FFFFFF"/>
          </w:tcPr>
          <w:p w14:paraId="42A6BD8F" w14:textId="77777777" w:rsidR="00A00AF4" w:rsidRDefault="00A00AF4" w:rsidP="00A00AF4">
            <w:pPr>
              <w:keepNext/>
            </w:pPr>
            <w:r>
              <w:t>Sim</w:t>
            </w:r>
          </w:p>
        </w:tc>
        <w:tc>
          <w:tcPr>
            <w:tcW w:w="966" w:type="dxa"/>
            <w:shd w:val="clear" w:color="auto" w:fill="FFFFFF"/>
          </w:tcPr>
          <w:p w14:paraId="11C2F79C" w14:textId="77777777" w:rsidR="00A00AF4" w:rsidRDefault="00A00AF4" w:rsidP="00A00AF4">
            <w:pPr>
              <w:keepNext/>
            </w:pPr>
            <w:r>
              <w:t>Não</w:t>
            </w:r>
          </w:p>
        </w:tc>
        <w:tc>
          <w:tcPr>
            <w:tcW w:w="2388" w:type="dxa"/>
            <w:shd w:val="clear" w:color="auto" w:fill="FFFFFF"/>
          </w:tcPr>
          <w:p w14:paraId="7FA1DB48" w14:textId="77777777" w:rsidR="00A00AF4" w:rsidRDefault="00A00AF4" w:rsidP="00A00AF4">
            <w:pPr>
              <w:keepNext/>
            </w:pPr>
            <w:r w:rsidRPr="00940412">
              <w:t>docCodigo</w:t>
            </w:r>
          </w:p>
        </w:tc>
        <w:tc>
          <w:tcPr>
            <w:tcW w:w="966" w:type="dxa"/>
            <w:shd w:val="clear" w:color="auto" w:fill="FFFFFF"/>
          </w:tcPr>
          <w:p w14:paraId="7F666186" w14:textId="77777777" w:rsidR="00A00AF4" w:rsidRDefault="00A00AF4" w:rsidP="00A00AF4">
            <w:pPr>
              <w:keepNext/>
            </w:pPr>
            <w:r>
              <w:t>ASC</w:t>
            </w:r>
          </w:p>
        </w:tc>
      </w:tr>
    </w:tbl>
    <w:p w14:paraId="58C8B844" w14:textId="77777777" w:rsidR="00806014" w:rsidRDefault="00806014" w:rsidP="00806014"/>
    <w:p w14:paraId="2751E05F" w14:textId="77777777" w:rsidR="00806014" w:rsidRDefault="00806014" w:rsidP="00806014">
      <w:pPr>
        <w:pStyle w:val="Ttulo3"/>
      </w:pPr>
      <w:bookmarkStart w:id="386" w:name="_Toc183459963"/>
      <w:r>
        <w:t xml:space="preserve">Tabela </w:t>
      </w:r>
      <w:r w:rsidRPr="00A62A37">
        <w:t>ContratoSeguroCodOperador</w:t>
      </w:r>
      <w:bookmarkEnd w:id="386"/>
    </w:p>
    <w:p w14:paraId="0B1963EC" w14:textId="77777777" w:rsidR="00806014" w:rsidRDefault="00806014" w:rsidP="00806014">
      <w:pPr>
        <w:pStyle w:val="PreHead3"/>
      </w:pPr>
    </w:p>
    <w:p w14:paraId="681B0C2E" w14:textId="77777777" w:rsidR="00806014" w:rsidRDefault="00A00AF4" w:rsidP="00806014">
      <w:r w:rsidRPr="00BA6FDB">
        <w:t>Esta tabela armazenará os códigos dos ativos para fins do risco de mercado</w:t>
      </w:r>
      <w:r w:rsidR="00806014">
        <w:t xml:space="preserve">. </w:t>
      </w:r>
    </w:p>
    <w:p w14:paraId="70AF2A6F" w14:textId="77777777" w:rsidR="00806014" w:rsidRDefault="00806014" w:rsidP="00806014">
      <w:r>
        <w:t>Seu conteúdo é fixo.</w:t>
      </w:r>
    </w:p>
    <w:p w14:paraId="0AFBC97B"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08EFEB4A" w14:textId="77777777" w:rsidTr="009614D1">
        <w:trPr>
          <w:cantSplit/>
          <w:trHeight w:val="426"/>
          <w:tblHeader/>
          <w:jc w:val="center"/>
        </w:trPr>
        <w:tc>
          <w:tcPr>
            <w:tcW w:w="2441" w:type="dxa"/>
            <w:vMerge w:val="restart"/>
            <w:shd w:val="pct20" w:color="000000" w:fill="FFFFFF"/>
          </w:tcPr>
          <w:p w14:paraId="786D2F8C" w14:textId="77777777" w:rsidR="00806014" w:rsidRDefault="00806014" w:rsidP="009614D1">
            <w:pPr>
              <w:pStyle w:val="tabela"/>
              <w:rPr>
                <w:b/>
              </w:rPr>
            </w:pPr>
            <w:r>
              <w:rPr>
                <w:b/>
              </w:rPr>
              <w:t>Campo</w:t>
            </w:r>
          </w:p>
        </w:tc>
        <w:tc>
          <w:tcPr>
            <w:tcW w:w="2954" w:type="dxa"/>
            <w:shd w:val="pct20" w:color="000000" w:fill="FFFFFF"/>
          </w:tcPr>
          <w:p w14:paraId="0FC61316" w14:textId="77777777" w:rsidR="00806014" w:rsidRDefault="00806014" w:rsidP="009614D1">
            <w:pPr>
              <w:pStyle w:val="tabela"/>
              <w:rPr>
                <w:b/>
              </w:rPr>
            </w:pPr>
            <w:r>
              <w:rPr>
                <w:b/>
              </w:rPr>
              <w:t>Tipo</w:t>
            </w:r>
          </w:p>
        </w:tc>
        <w:tc>
          <w:tcPr>
            <w:tcW w:w="966" w:type="dxa"/>
            <w:shd w:val="pct20" w:color="000000" w:fill="FFFFFF"/>
          </w:tcPr>
          <w:p w14:paraId="3CD6E4F8" w14:textId="77777777" w:rsidR="00806014" w:rsidRDefault="00806014" w:rsidP="009614D1">
            <w:pPr>
              <w:pStyle w:val="tabela"/>
              <w:rPr>
                <w:b/>
              </w:rPr>
            </w:pPr>
            <w:r>
              <w:rPr>
                <w:b/>
              </w:rPr>
              <w:t>C.P.</w:t>
            </w:r>
          </w:p>
        </w:tc>
        <w:tc>
          <w:tcPr>
            <w:tcW w:w="966" w:type="dxa"/>
            <w:shd w:val="pct20" w:color="000000" w:fill="FFFFFF"/>
          </w:tcPr>
          <w:p w14:paraId="1B1ADDDB" w14:textId="77777777" w:rsidR="00806014" w:rsidRDefault="00806014" w:rsidP="009614D1">
            <w:pPr>
              <w:pStyle w:val="tabela"/>
              <w:rPr>
                <w:b/>
              </w:rPr>
            </w:pPr>
            <w:r>
              <w:rPr>
                <w:b/>
              </w:rPr>
              <w:t>C.E.</w:t>
            </w:r>
          </w:p>
        </w:tc>
        <w:tc>
          <w:tcPr>
            <w:tcW w:w="966" w:type="dxa"/>
            <w:shd w:val="pct20" w:color="000000" w:fill="FFFFFF"/>
          </w:tcPr>
          <w:p w14:paraId="70BDD347" w14:textId="77777777" w:rsidR="00806014" w:rsidRDefault="00806014" w:rsidP="009614D1">
            <w:pPr>
              <w:pStyle w:val="tabela"/>
              <w:rPr>
                <w:b/>
              </w:rPr>
            </w:pPr>
            <w:r>
              <w:rPr>
                <w:b/>
              </w:rPr>
              <w:t>Obrig.</w:t>
            </w:r>
          </w:p>
        </w:tc>
        <w:tc>
          <w:tcPr>
            <w:tcW w:w="968" w:type="dxa"/>
            <w:shd w:val="pct20" w:color="000000" w:fill="FFFFFF"/>
          </w:tcPr>
          <w:p w14:paraId="3D5F37E4" w14:textId="77777777" w:rsidR="00806014" w:rsidRDefault="00806014" w:rsidP="009614D1">
            <w:pPr>
              <w:pStyle w:val="tabela"/>
              <w:rPr>
                <w:b/>
              </w:rPr>
            </w:pPr>
            <w:r>
              <w:rPr>
                <w:b/>
              </w:rPr>
              <w:t>Calc.</w:t>
            </w:r>
          </w:p>
        </w:tc>
      </w:tr>
      <w:tr w:rsidR="00806014" w14:paraId="3F769ADD" w14:textId="77777777" w:rsidTr="009614D1">
        <w:trPr>
          <w:cantSplit/>
          <w:trHeight w:val="426"/>
          <w:tblHeader/>
          <w:jc w:val="center"/>
        </w:trPr>
        <w:tc>
          <w:tcPr>
            <w:tcW w:w="2441" w:type="dxa"/>
            <w:vMerge/>
            <w:shd w:val="pct20" w:color="000000" w:fill="FFFFFF"/>
          </w:tcPr>
          <w:p w14:paraId="772237F7" w14:textId="77777777" w:rsidR="00806014" w:rsidRDefault="00806014" w:rsidP="009614D1">
            <w:pPr>
              <w:pStyle w:val="tabela"/>
              <w:rPr>
                <w:b/>
              </w:rPr>
            </w:pPr>
          </w:p>
        </w:tc>
        <w:tc>
          <w:tcPr>
            <w:tcW w:w="6820" w:type="dxa"/>
            <w:gridSpan w:val="5"/>
            <w:shd w:val="pct20" w:color="000000" w:fill="FFFFFF"/>
          </w:tcPr>
          <w:p w14:paraId="76CA06DF" w14:textId="77777777" w:rsidR="00806014" w:rsidRDefault="00806014" w:rsidP="009614D1">
            <w:pPr>
              <w:pStyle w:val="tabela-spellchk"/>
              <w:rPr>
                <w:b/>
              </w:rPr>
            </w:pPr>
            <w:r>
              <w:rPr>
                <w:b/>
              </w:rPr>
              <w:t>Descrição</w:t>
            </w:r>
          </w:p>
        </w:tc>
      </w:tr>
      <w:tr w:rsidR="00806014" w14:paraId="4E5B8006" w14:textId="77777777" w:rsidTr="009614D1">
        <w:trPr>
          <w:trHeight w:hRule="exact" w:val="20"/>
          <w:tblHeader/>
          <w:jc w:val="center"/>
        </w:trPr>
        <w:tc>
          <w:tcPr>
            <w:tcW w:w="2441" w:type="dxa"/>
            <w:shd w:val="pct20" w:color="000000" w:fill="FFFFFF"/>
          </w:tcPr>
          <w:p w14:paraId="441FE1E2" w14:textId="77777777" w:rsidR="00806014" w:rsidRDefault="00806014" w:rsidP="009614D1">
            <w:pPr>
              <w:pStyle w:val="tabela-separate"/>
              <w:rPr>
                <w:b/>
              </w:rPr>
            </w:pPr>
          </w:p>
        </w:tc>
        <w:tc>
          <w:tcPr>
            <w:tcW w:w="6820" w:type="dxa"/>
            <w:gridSpan w:val="5"/>
            <w:shd w:val="pct20" w:color="000000" w:fill="FFFFFF"/>
          </w:tcPr>
          <w:p w14:paraId="16296D87" w14:textId="77777777" w:rsidR="00806014" w:rsidRDefault="00806014" w:rsidP="009614D1">
            <w:pPr>
              <w:pStyle w:val="tabela-separate"/>
              <w:rPr>
                <w:b/>
              </w:rPr>
            </w:pPr>
          </w:p>
        </w:tc>
      </w:tr>
      <w:tr w:rsidR="00A00AF4" w14:paraId="43A4D578" w14:textId="77777777" w:rsidTr="009614D1">
        <w:trPr>
          <w:cantSplit/>
          <w:trHeight w:val="426"/>
          <w:jc w:val="center"/>
        </w:trPr>
        <w:tc>
          <w:tcPr>
            <w:tcW w:w="2441" w:type="dxa"/>
            <w:vMerge w:val="restart"/>
            <w:shd w:val="clear" w:color="auto" w:fill="FFFFFF"/>
          </w:tcPr>
          <w:p w14:paraId="274B57EC" w14:textId="77777777" w:rsidR="00A00AF4" w:rsidRDefault="00A00AF4" w:rsidP="00A00AF4">
            <w:pPr>
              <w:pStyle w:val="tabela"/>
            </w:pPr>
            <w:r w:rsidRPr="00A62A37">
              <w:t>docCodigo</w:t>
            </w:r>
          </w:p>
        </w:tc>
        <w:tc>
          <w:tcPr>
            <w:tcW w:w="2954" w:type="dxa"/>
            <w:shd w:val="clear" w:color="auto" w:fill="FFFFFF"/>
          </w:tcPr>
          <w:p w14:paraId="1078C83D" w14:textId="77777777" w:rsidR="00A00AF4" w:rsidRDefault="00A00AF4" w:rsidP="00A00AF4">
            <w:pPr>
              <w:pStyle w:val="tabela"/>
            </w:pPr>
            <w:r>
              <w:t>String(5)</w:t>
            </w:r>
          </w:p>
        </w:tc>
        <w:tc>
          <w:tcPr>
            <w:tcW w:w="966" w:type="dxa"/>
            <w:shd w:val="clear" w:color="auto" w:fill="FFFFFF"/>
          </w:tcPr>
          <w:p w14:paraId="04A674ED" w14:textId="77777777" w:rsidR="00A00AF4" w:rsidRDefault="00A00AF4" w:rsidP="00A00AF4">
            <w:pPr>
              <w:pStyle w:val="tabela"/>
            </w:pPr>
            <w:r>
              <w:t>Sim</w:t>
            </w:r>
          </w:p>
        </w:tc>
        <w:tc>
          <w:tcPr>
            <w:tcW w:w="966" w:type="dxa"/>
            <w:shd w:val="clear" w:color="auto" w:fill="FFFFFF"/>
          </w:tcPr>
          <w:p w14:paraId="00E05462" w14:textId="77777777" w:rsidR="00A00AF4" w:rsidRDefault="00A00AF4" w:rsidP="00A00AF4">
            <w:pPr>
              <w:pStyle w:val="tabela"/>
            </w:pPr>
            <w:r>
              <w:t>Sim</w:t>
            </w:r>
          </w:p>
        </w:tc>
        <w:tc>
          <w:tcPr>
            <w:tcW w:w="966" w:type="dxa"/>
            <w:shd w:val="clear" w:color="auto" w:fill="FFFFFF"/>
          </w:tcPr>
          <w:p w14:paraId="3911F47D" w14:textId="77777777" w:rsidR="00A00AF4" w:rsidRDefault="00A00AF4" w:rsidP="00A00AF4">
            <w:pPr>
              <w:pStyle w:val="tabela"/>
            </w:pPr>
            <w:r>
              <w:t>Sim</w:t>
            </w:r>
          </w:p>
        </w:tc>
        <w:tc>
          <w:tcPr>
            <w:tcW w:w="968" w:type="dxa"/>
            <w:shd w:val="clear" w:color="auto" w:fill="FFFFFF"/>
          </w:tcPr>
          <w:p w14:paraId="00DD44CB" w14:textId="77777777" w:rsidR="00A00AF4" w:rsidRDefault="00A00AF4" w:rsidP="00A00AF4">
            <w:pPr>
              <w:pStyle w:val="tabela"/>
            </w:pPr>
            <w:r>
              <w:t>Não</w:t>
            </w:r>
          </w:p>
        </w:tc>
      </w:tr>
      <w:tr w:rsidR="00A00AF4" w14:paraId="160E1603" w14:textId="77777777" w:rsidTr="00DD559B">
        <w:trPr>
          <w:cantSplit/>
          <w:trHeight w:val="426"/>
          <w:jc w:val="center"/>
        </w:trPr>
        <w:tc>
          <w:tcPr>
            <w:tcW w:w="2441" w:type="dxa"/>
            <w:vMerge/>
            <w:shd w:val="clear" w:color="auto" w:fill="FFFFFF"/>
            <w:vAlign w:val="center"/>
          </w:tcPr>
          <w:p w14:paraId="259E3F81" w14:textId="77777777" w:rsidR="00A00AF4" w:rsidRDefault="00A00AF4" w:rsidP="00A00AF4">
            <w:pPr>
              <w:pStyle w:val="tabela"/>
            </w:pPr>
          </w:p>
        </w:tc>
        <w:tc>
          <w:tcPr>
            <w:tcW w:w="6820" w:type="dxa"/>
            <w:gridSpan w:val="5"/>
            <w:shd w:val="clear" w:color="auto" w:fill="FFFFFF"/>
          </w:tcPr>
          <w:p w14:paraId="42F6EDD0" w14:textId="77777777" w:rsidR="00A00AF4" w:rsidRDefault="00A00AF4" w:rsidP="00A00AF4">
            <w:pPr>
              <w:pStyle w:val="tabela-spellchk"/>
            </w:pPr>
            <w:r>
              <w:t xml:space="preserve">Chave estrangeira para a tabela </w:t>
            </w:r>
            <w:r w:rsidRPr="00A62A37">
              <w:t>ContratoSeguroCodigo</w:t>
            </w:r>
          </w:p>
        </w:tc>
      </w:tr>
      <w:tr w:rsidR="00806014" w14:paraId="3DB634E7" w14:textId="77777777" w:rsidTr="009614D1">
        <w:trPr>
          <w:trHeight w:hRule="exact" w:val="20"/>
          <w:jc w:val="center"/>
        </w:trPr>
        <w:tc>
          <w:tcPr>
            <w:tcW w:w="2441" w:type="dxa"/>
            <w:shd w:val="clear" w:color="auto" w:fill="FFFFFF"/>
          </w:tcPr>
          <w:p w14:paraId="356F3593" w14:textId="77777777" w:rsidR="00806014" w:rsidRDefault="00806014" w:rsidP="009614D1">
            <w:pPr>
              <w:pStyle w:val="tabela-separate"/>
            </w:pPr>
          </w:p>
        </w:tc>
        <w:tc>
          <w:tcPr>
            <w:tcW w:w="6820" w:type="dxa"/>
            <w:gridSpan w:val="5"/>
            <w:shd w:val="clear" w:color="auto" w:fill="FFFFFF"/>
          </w:tcPr>
          <w:p w14:paraId="066722FF" w14:textId="77777777" w:rsidR="00806014" w:rsidRDefault="00806014" w:rsidP="009614D1">
            <w:pPr>
              <w:pStyle w:val="tabela-separate"/>
            </w:pPr>
          </w:p>
        </w:tc>
      </w:tr>
      <w:tr w:rsidR="00A00AF4" w14:paraId="56FA9765" w14:textId="77777777" w:rsidTr="009614D1">
        <w:trPr>
          <w:cantSplit/>
          <w:trHeight w:val="426"/>
          <w:jc w:val="center"/>
        </w:trPr>
        <w:tc>
          <w:tcPr>
            <w:tcW w:w="2441" w:type="dxa"/>
            <w:vMerge w:val="restart"/>
            <w:shd w:val="clear" w:color="auto" w:fill="FFFFFF"/>
          </w:tcPr>
          <w:p w14:paraId="12185877" w14:textId="77777777" w:rsidR="00A00AF4" w:rsidRDefault="00A00AF4" w:rsidP="00A00AF4">
            <w:pPr>
              <w:pStyle w:val="tabela"/>
            </w:pPr>
            <w:r>
              <w:lastRenderedPageBreak/>
              <w:t>AgrNome</w:t>
            </w:r>
          </w:p>
        </w:tc>
        <w:tc>
          <w:tcPr>
            <w:tcW w:w="2954" w:type="dxa"/>
            <w:shd w:val="clear" w:color="auto" w:fill="FFFFFF"/>
          </w:tcPr>
          <w:p w14:paraId="4B0678D7" w14:textId="77777777" w:rsidR="00A00AF4" w:rsidRDefault="00A00AF4" w:rsidP="00A00AF4">
            <w:pPr>
              <w:pStyle w:val="tabela"/>
            </w:pPr>
            <w:r>
              <w:t>String(1)</w:t>
            </w:r>
          </w:p>
        </w:tc>
        <w:tc>
          <w:tcPr>
            <w:tcW w:w="966" w:type="dxa"/>
            <w:shd w:val="clear" w:color="auto" w:fill="FFFFFF"/>
          </w:tcPr>
          <w:p w14:paraId="52569F01" w14:textId="77777777" w:rsidR="00A00AF4" w:rsidRDefault="00A00AF4" w:rsidP="00A00AF4">
            <w:pPr>
              <w:pStyle w:val="tabela"/>
            </w:pPr>
            <w:r>
              <w:t>Sim</w:t>
            </w:r>
          </w:p>
        </w:tc>
        <w:tc>
          <w:tcPr>
            <w:tcW w:w="966" w:type="dxa"/>
            <w:shd w:val="clear" w:color="auto" w:fill="FFFFFF"/>
          </w:tcPr>
          <w:p w14:paraId="601ECD77" w14:textId="77777777" w:rsidR="00A00AF4" w:rsidRDefault="00A00AF4" w:rsidP="00A00AF4">
            <w:pPr>
              <w:pStyle w:val="tabela"/>
            </w:pPr>
            <w:r>
              <w:t>Sim</w:t>
            </w:r>
          </w:p>
        </w:tc>
        <w:tc>
          <w:tcPr>
            <w:tcW w:w="966" w:type="dxa"/>
            <w:shd w:val="clear" w:color="auto" w:fill="FFFFFF"/>
          </w:tcPr>
          <w:p w14:paraId="18BD41D9" w14:textId="77777777" w:rsidR="00A00AF4" w:rsidRDefault="00A00AF4" w:rsidP="00A00AF4">
            <w:pPr>
              <w:pStyle w:val="tabela"/>
            </w:pPr>
            <w:r>
              <w:t>Não</w:t>
            </w:r>
          </w:p>
        </w:tc>
        <w:tc>
          <w:tcPr>
            <w:tcW w:w="968" w:type="dxa"/>
            <w:shd w:val="clear" w:color="auto" w:fill="FFFFFF"/>
          </w:tcPr>
          <w:p w14:paraId="2F93DFB9" w14:textId="77777777" w:rsidR="00A00AF4" w:rsidRDefault="00A00AF4" w:rsidP="00A00AF4">
            <w:pPr>
              <w:pStyle w:val="tabela"/>
            </w:pPr>
            <w:r>
              <w:t>Não</w:t>
            </w:r>
          </w:p>
        </w:tc>
      </w:tr>
      <w:tr w:rsidR="00806014" w14:paraId="458D2D7C" w14:textId="77777777" w:rsidTr="009614D1">
        <w:trPr>
          <w:cantSplit/>
          <w:trHeight w:val="426"/>
          <w:jc w:val="center"/>
        </w:trPr>
        <w:tc>
          <w:tcPr>
            <w:tcW w:w="2441" w:type="dxa"/>
            <w:vMerge/>
            <w:shd w:val="clear" w:color="auto" w:fill="FFFFFF"/>
          </w:tcPr>
          <w:p w14:paraId="668ED9B4" w14:textId="77777777" w:rsidR="00806014" w:rsidRDefault="00806014" w:rsidP="009614D1">
            <w:pPr>
              <w:pStyle w:val="tabela"/>
            </w:pPr>
          </w:p>
        </w:tc>
        <w:tc>
          <w:tcPr>
            <w:tcW w:w="6820" w:type="dxa"/>
            <w:gridSpan w:val="5"/>
            <w:shd w:val="clear" w:color="auto" w:fill="FFFFFF"/>
          </w:tcPr>
          <w:p w14:paraId="1142AA55" w14:textId="77777777" w:rsidR="00806014" w:rsidRDefault="00A00AF4" w:rsidP="009614D1">
            <w:pPr>
              <w:pStyle w:val="tabela-spellchk"/>
            </w:pPr>
            <w:r>
              <w:t xml:space="preserve">Chave estrangeira para a tabela </w:t>
            </w:r>
            <w:r w:rsidRPr="00A62A37">
              <w:t>TipoFluxo</w:t>
            </w:r>
          </w:p>
        </w:tc>
      </w:tr>
      <w:tr w:rsidR="00806014" w14:paraId="6FE6F232" w14:textId="77777777" w:rsidTr="009614D1">
        <w:trPr>
          <w:trHeight w:hRule="exact" w:val="20"/>
          <w:jc w:val="center"/>
        </w:trPr>
        <w:tc>
          <w:tcPr>
            <w:tcW w:w="2441" w:type="dxa"/>
            <w:shd w:val="clear" w:color="auto" w:fill="FFFFFF"/>
          </w:tcPr>
          <w:p w14:paraId="5416C723" w14:textId="77777777" w:rsidR="00806014" w:rsidRDefault="00806014" w:rsidP="009614D1">
            <w:pPr>
              <w:pStyle w:val="tabela-separate"/>
            </w:pPr>
          </w:p>
        </w:tc>
        <w:tc>
          <w:tcPr>
            <w:tcW w:w="6820" w:type="dxa"/>
            <w:gridSpan w:val="5"/>
            <w:shd w:val="clear" w:color="auto" w:fill="FFFFFF"/>
          </w:tcPr>
          <w:p w14:paraId="08E2626F" w14:textId="77777777" w:rsidR="00806014" w:rsidRDefault="00806014" w:rsidP="009614D1">
            <w:pPr>
              <w:pStyle w:val="tabela-separate"/>
            </w:pPr>
          </w:p>
        </w:tc>
      </w:tr>
    </w:tbl>
    <w:p w14:paraId="09E65902" w14:textId="77777777" w:rsidR="00806014" w:rsidRDefault="00806014" w:rsidP="00806014"/>
    <w:p w14:paraId="64F16A7B"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7BDB0894" w14:textId="77777777" w:rsidTr="00A00AF4">
        <w:trPr>
          <w:tblHeader/>
          <w:jc w:val="center"/>
        </w:trPr>
        <w:tc>
          <w:tcPr>
            <w:tcW w:w="2735" w:type="dxa"/>
            <w:shd w:val="pct20" w:color="000000" w:fill="FFFFFF"/>
          </w:tcPr>
          <w:p w14:paraId="1C8ED8D6" w14:textId="77777777" w:rsidR="00806014" w:rsidRDefault="00806014" w:rsidP="009614D1">
            <w:pPr>
              <w:rPr>
                <w:b/>
              </w:rPr>
            </w:pPr>
            <w:r>
              <w:rPr>
                <w:b/>
              </w:rPr>
              <w:t>Índice</w:t>
            </w:r>
          </w:p>
        </w:tc>
        <w:tc>
          <w:tcPr>
            <w:tcW w:w="676" w:type="dxa"/>
            <w:shd w:val="pct20" w:color="000000" w:fill="FFFFFF"/>
          </w:tcPr>
          <w:p w14:paraId="2F214FA7" w14:textId="77777777" w:rsidR="00806014" w:rsidRDefault="00806014" w:rsidP="009614D1">
            <w:pPr>
              <w:rPr>
                <w:b/>
              </w:rPr>
            </w:pPr>
            <w:r>
              <w:rPr>
                <w:b/>
              </w:rPr>
              <w:t>C.P.</w:t>
            </w:r>
          </w:p>
        </w:tc>
        <w:tc>
          <w:tcPr>
            <w:tcW w:w="676" w:type="dxa"/>
            <w:shd w:val="pct20" w:color="000000" w:fill="FFFFFF"/>
          </w:tcPr>
          <w:p w14:paraId="2BF97F34" w14:textId="77777777" w:rsidR="00806014" w:rsidRDefault="00806014" w:rsidP="009614D1">
            <w:pPr>
              <w:rPr>
                <w:b/>
              </w:rPr>
            </w:pPr>
            <w:r>
              <w:rPr>
                <w:b/>
              </w:rPr>
              <w:t>C.E.</w:t>
            </w:r>
          </w:p>
        </w:tc>
        <w:tc>
          <w:tcPr>
            <w:tcW w:w="852" w:type="dxa"/>
            <w:shd w:val="pct20" w:color="000000" w:fill="FFFFFF"/>
          </w:tcPr>
          <w:p w14:paraId="1D91B6F3" w14:textId="77777777" w:rsidR="00806014" w:rsidRDefault="00806014" w:rsidP="009614D1">
            <w:pPr>
              <w:rPr>
                <w:b/>
              </w:rPr>
            </w:pPr>
            <w:r>
              <w:rPr>
                <w:b/>
              </w:rPr>
              <w:t>Único</w:t>
            </w:r>
          </w:p>
        </w:tc>
        <w:tc>
          <w:tcPr>
            <w:tcW w:w="966" w:type="dxa"/>
            <w:shd w:val="pct20" w:color="000000" w:fill="FFFFFF"/>
          </w:tcPr>
          <w:p w14:paraId="7A243F92" w14:textId="77777777" w:rsidR="00806014" w:rsidRDefault="00806014" w:rsidP="009614D1">
            <w:pPr>
              <w:rPr>
                <w:b/>
              </w:rPr>
            </w:pPr>
            <w:r>
              <w:rPr>
                <w:b/>
              </w:rPr>
              <w:t>Agrup.</w:t>
            </w:r>
          </w:p>
        </w:tc>
        <w:tc>
          <w:tcPr>
            <w:tcW w:w="2388" w:type="dxa"/>
            <w:shd w:val="pct20" w:color="000000" w:fill="FFFFFF"/>
          </w:tcPr>
          <w:p w14:paraId="5BA7C630" w14:textId="77777777" w:rsidR="00806014" w:rsidRDefault="00806014" w:rsidP="009614D1">
            <w:pPr>
              <w:rPr>
                <w:b/>
              </w:rPr>
            </w:pPr>
            <w:r>
              <w:rPr>
                <w:b/>
              </w:rPr>
              <w:t>Campo</w:t>
            </w:r>
          </w:p>
        </w:tc>
        <w:tc>
          <w:tcPr>
            <w:tcW w:w="966" w:type="dxa"/>
            <w:shd w:val="pct20" w:color="000000" w:fill="FFFFFF"/>
          </w:tcPr>
          <w:p w14:paraId="4E6B0CE8" w14:textId="77777777" w:rsidR="00806014" w:rsidRDefault="00806014" w:rsidP="009614D1">
            <w:pPr>
              <w:rPr>
                <w:b/>
              </w:rPr>
            </w:pPr>
            <w:r>
              <w:rPr>
                <w:b/>
              </w:rPr>
              <w:t>Ordem</w:t>
            </w:r>
          </w:p>
        </w:tc>
      </w:tr>
      <w:tr w:rsidR="00A00AF4" w14:paraId="29B55579" w14:textId="77777777" w:rsidTr="00A00AF4">
        <w:trPr>
          <w:trHeight w:val="306"/>
          <w:jc w:val="center"/>
        </w:trPr>
        <w:tc>
          <w:tcPr>
            <w:tcW w:w="2735" w:type="dxa"/>
            <w:vMerge w:val="restart"/>
            <w:shd w:val="clear" w:color="auto" w:fill="FFFFFF"/>
          </w:tcPr>
          <w:p w14:paraId="1CE50FFA" w14:textId="77777777" w:rsidR="00A00AF4" w:rsidRDefault="00A00AF4" w:rsidP="00A00AF4">
            <w:pPr>
              <w:keepNext/>
            </w:pPr>
            <w:r w:rsidRPr="00A62A37">
              <w:t>PK_ContratoSeguroCodOperador</w:t>
            </w:r>
          </w:p>
        </w:tc>
        <w:tc>
          <w:tcPr>
            <w:tcW w:w="676" w:type="dxa"/>
            <w:vMerge w:val="restart"/>
            <w:shd w:val="clear" w:color="auto" w:fill="FFFFFF"/>
          </w:tcPr>
          <w:p w14:paraId="1AA2A730" w14:textId="77777777" w:rsidR="00A00AF4" w:rsidRDefault="00A00AF4" w:rsidP="00A00AF4">
            <w:pPr>
              <w:keepNext/>
            </w:pPr>
            <w:r>
              <w:t>Sim</w:t>
            </w:r>
          </w:p>
        </w:tc>
        <w:tc>
          <w:tcPr>
            <w:tcW w:w="676" w:type="dxa"/>
            <w:vMerge w:val="restart"/>
            <w:shd w:val="clear" w:color="auto" w:fill="FFFFFF"/>
          </w:tcPr>
          <w:p w14:paraId="6CF4AD35" w14:textId="77777777" w:rsidR="00A00AF4" w:rsidRDefault="00A00AF4" w:rsidP="00A00AF4">
            <w:pPr>
              <w:keepNext/>
            </w:pPr>
            <w:r>
              <w:t>Não</w:t>
            </w:r>
          </w:p>
        </w:tc>
        <w:tc>
          <w:tcPr>
            <w:tcW w:w="852" w:type="dxa"/>
            <w:vMerge w:val="restart"/>
            <w:shd w:val="clear" w:color="auto" w:fill="FFFFFF"/>
          </w:tcPr>
          <w:p w14:paraId="01A5C31E" w14:textId="77777777" w:rsidR="00A00AF4" w:rsidRDefault="00A00AF4" w:rsidP="00A00AF4">
            <w:pPr>
              <w:keepNext/>
            </w:pPr>
            <w:r>
              <w:t>Sim</w:t>
            </w:r>
          </w:p>
        </w:tc>
        <w:tc>
          <w:tcPr>
            <w:tcW w:w="966" w:type="dxa"/>
            <w:vMerge w:val="restart"/>
            <w:shd w:val="clear" w:color="auto" w:fill="FFFFFF"/>
          </w:tcPr>
          <w:p w14:paraId="4F3B08ED" w14:textId="77777777" w:rsidR="00A00AF4" w:rsidRDefault="00A00AF4" w:rsidP="00A00AF4">
            <w:pPr>
              <w:keepNext/>
            </w:pPr>
            <w:r>
              <w:t>Não</w:t>
            </w:r>
          </w:p>
        </w:tc>
        <w:tc>
          <w:tcPr>
            <w:tcW w:w="2388" w:type="dxa"/>
            <w:shd w:val="clear" w:color="auto" w:fill="FFFFFF"/>
          </w:tcPr>
          <w:p w14:paraId="26D23A53" w14:textId="77777777" w:rsidR="00A00AF4" w:rsidRDefault="00A00AF4" w:rsidP="00A00AF4">
            <w:pPr>
              <w:keepNext/>
            </w:pPr>
            <w:r w:rsidRPr="00A62A37">
              <w:t>docCodigo</w:t>
            </w:r>
          </w:p>
        </w:tc>
        <w:tc>
          <w:tcPr>
            <w:tcW w:w="966" w:type="dxa"/>
            <w:vMerge w:val="restart"/>
            <w:shd w:val="clear" w:color="auto" w:fill="FFFFFF"/>
          </w:tcPr>
          <w:p w14:paraId="6A14595E" w14:textId="77777777" w:rsidR="00A00AF4" w:rsidRDefault="00A00AF4" w:rsidP="00A00AF4">
            <w:r>
              <w:t>ASC</w:t>
            </w:r>
          </w:p>
        </w:tc>
      </w:tr>
      <w:tr w:rsidR="00A00AF4" w14:paraId="2A0DFAEF" w14:textId="77777777" w:rsidTr="00A00AF4">
        <w:trPr>
          <w:trHeight w:val="170"/>
          <w:jc w:val="center"/>
        </w:trPr>
        <w:tc>
          <w:tcPr>
            <w:tcW w:w="2735" w:type="dxa"/>
            <w:vMerge/>
            <w:shd w:val="clear" w:color="auto" w:fill="FFFFFF"/>
          </w:tcPr>
          <w:p w14:paraId="2C9CD322" w14:textId="77777777" w:rsidR="00A00AF4" w:rsidRDefault="00A00AF4" w:rsidP="00A00AF4"/>
        </w:tc>
        <w:tc>
          <w:tcPr>
            <w:tcW w:w="676" w:type="dxa"/>
            <w:vMerge/>
            <w:shd w:val="clear" w:color="auto" w:fill="FFFFFF"/>
          </w:tcPr>
          <w:p w14:paraId="175C8078" w14:textId="77777777" w:rsidR="00A00AF4" w:rsidRDefault="00A00AF4" w:rsidP="00A00AF4"/>
        </w:tc>
        <w:tc>
          <w:tcPr>
            <w:tcW w:w="676" w:type="dxa"/>
            <w:vMerge/>
            <w:shd w:val="clear" w:color="auto" w:fill="FFFFFF"/>
          </w:tcPr>
          <w:p w14:paraId="52B92926" w14:textId="77777777" w:rsidR="00A00AF4" w:rsidRDefault="00A00AF4" w:rsidP="00A00AF4"/>
        </w:tc>
        <w:tc>
          <w:tcPr>
            <w:tcW w:w="852" w:type="dxa"/>
            <w:vMerge/>
            <w:shd w:val="clear" w:color="auto" w:fill="FFFFFF"/>
          </w:tcPr>
          <w:p w14:paraId="246C816E" w14:textId="77777777" w:rsidR="00A00AF4" w:rsidRDefault="00A00AF4" w:rsidP="00A00AF4"/>
        </w:tc>
        <w:tc>
          <w:tcPr>
            <w:tcW w:w="966" w:type="dxa"/>
            <w:vMerge/>
            <w:shd w:val="clear" w:color="auto" w:fill="FFFFFF"/>
          </w:tcPr>
          <w:p w14:paraId="71AE1EA4" w14:textId="77777777" w:rsidR="00A00AF4" w:rsidRDefault="00A00AF4" w:rsidP="00A00AF4"/>
        </w:tc>
        <w:tc>
          <w:tcPr>
            <w:tcW w:w="2388" w:type="dxa"/>
            <w:shd w:val="clear" w:color="auto" w:fill="FFFFFF"/>
          </w:tcPr>
          <w:p w14:paraId="3FDA76EF" w14:textId="77777777" w:rsidR="00A00AF4" w:rsidRPr="00953DF7" w:rsidRDefault="00A00AF4" w:rsidP="00A00AF4">
            <w:pPr>
              <w:keepNext/>
            </w:pPr>
            <w:r w:rsidRPr="00A62A37">
              <w:t>tpfOperador</w:t>
            </w:r>
          </w:p>
        </w:tc>
        <w:tc>
          <w:tcPr>
            <w:tcW w:w="966" w:type="dxa"/>
            <w:vMerge/>
            <w:shd w:val="clear" w:color="auto" w:fill="FFFFFF"/>
          </w:tcPr>
          <w:p w14:paraId="3B118451" w14:textId="77777777" w:rsidR="00A00AF4" w:rsidRDefault="00A00AF4" w:rsidP="00A00AF4"/>
        </w:tc>
      </w:tr>
      <w:tr w:rsidR="00A00AF4" w14:paraId="18A131ED" w14:textId="77777777" w:rsidTr="00A00AF4">
        <w:trPr>
          <w:jc w:val="center"/>
        </w:trPr>
        <w:tc>
          <w:tcPr>
            <w:tcW w:w="2735" w:type="dxa"/>
            <w:shd w:val="clear" w:color="auto" w:fill="FFFFFF"/>
          </w:tcPr>
          <w:p w14:paraId="75605EB0" w14:textId="77777777" w:rsidR="00A00AF4" w:rsidRPr="00953DF7" w:rsidRDefault="00A00AF4" w:rsidP="00A00AF4">
            <w:pPr>
              <w:keepNext/>
            </w:pPr>
            <w:r w:rsidRPr="00A62A37">
              <w:t>FK_ContratoSeguroCodOperador_ContratoSeguroCodigo</w:t>
            </w:r>
          </w:p>
        </w:tc>
        <w:tc>
          <w:tcPr>
            <w:tcW w:w="676" w:type="dxa"/>
            <w:shd w:val="clear" w:color="auto" w:fill="FFFFFF"/>
          </w:tcPr>
          <w:p w14:paraId="0D1D8B2A" w14:textId="77777777" w:rsidR="00A00AF4" w:rsidRDefault="00A00AF4" w:rsidP="00A00AF4">
            <w:pPr>
              <w:keepNext/>
            </w:pPr>
            <w:r>
              <w:t>Não</w:t>
            </w:r>
          </w:p>
        </w:tc>
        <w:tc>
          <w:tcPr>
            <w:tcW w:w="676" w:type="dxa"/>
            <w:shd w:val="clear" w:color="auto" w:fill="FFFFFF"/>
          </w:tcPr>
          <w:p w14:paraId="41707C3C" w14:textId="77777777" w:rsidR="00A00AF4" w:rsidRDefault="00A00AF4" w:rsidP="00A00AF4">
            <w:pPr>
              <w:keepNext/>
            </w:pPr>
            <w:r>
              <w:t>Sim</w:t>
            </w:r>
          </w:p>
        </w:tc>
        <w:tc>
          <w:tcPr>
            <w:tcW w:w="852" w:type="dxa"/>
            <w:shd w:val="clear" w:color="auto" w:fill="FFFFFF"/>
          </w:tcPr>
          <w:p w14:paraId="135AE98F" w14:textId="77777777" w:rsidR="00A00AF4" w:rsidRDefault="00A00AF4" w:rsidP="00A00AF4">
            <w:pPr>
              <w:keepNext/>
            </w:pPr>
            <w:r>
              <w:t>Não</w:t>
            </w:r>
          </w:p>
        </w:tc>
        <w:tc>
          <w:tcPr>
            <w:tcW w:w="966" w:type="dxa"/>
            <w:shd w:val="clear" w:color="auto" w:fill="FFFFFF"/>
          </w:tcPr>
          <w:p w14:paraId="21BECBAC" w14:textId="77777777" w:rsidR="00A00AF4" w:rsidRDefault="00A00AF4" w:rsidP="00A00AF4">
            <w:pPr>
              <w:keepNext/>
            </w:pPr>
            <w:r>
              <w:t>Não</w:t>
            </w:r>
          </w:p>
        </w:tc>
        <w:tc>
          <w:tcPr>
            <w:tcW w:w="2388" w:type="dxa"/>
            <w:shd w:val="clear" w:color="auto" w:fill="FFFFFF"/>
          </w:tcPr>
          <w:p w14:paraId="2F984C38" w14:textId="77777777" w:rsidR="00A00AF4" w:rsidRPr="00953DF7" w:rsidRDefault="00A00AF4" w:rsidP="00A00AF4">
            <w:pPr>
              <w:keepNext/>
            </w:pPr>
            <w:r w:rsidRPr="00A62A37">
              <w:t>docCodigo</w:t>
            </w:r>
          </w:p>
        </w:tc>
        <w:tc>
          <w:tcPr>
            <w:tcW w:w="966" w:type="dxa"/>
            <w:shd w:val="clear" w:color="auto" w:fill="FFFFFF"/>
          </w:tcPr>
          <w:p w14:paraId="00B0C5CE" w14:textId="77777777" w:rsidR="00A00AF4" w:rsidRDefault="00A00AF4" w:rsidP="00A00AF4"/>
        </w:tc>
      </w:tr>
      <w:tr w:rsidR="00A00AF4" w14:paraId="57E4DD7A" w14:textId="77777777" w:rsidTr="00A00AF4">
        <w:trPr>
          <w:jc w:val="center"/>
        </w:trPr>
        <w:tc>
          <w:tcPr>
            <w:tcW w:w="2735" w:type="dxa"/>
            <w:shd w:val="clear" w:color="auto" w:fill="FFFFFF"/>
          </w:tcPr>
          <w:p w14:paraId="7B050C84" w14:textId="77777777" w:rsidR="00A00AF4" w:rsidRPr="00953DF7" w:rsidRDefault="00A00AF4" w:rsidP="00A00AF4">
            <w:pPr>
              <w:keepNext/>
            </w:pPr>
            <w:r w:rsidRPr="00A62A37">
              <w:t>FK_ContratoSeguroCodOperador_TipoFluxo</w:t>
            </w:r>
          </w:p>
        </w:tc>
        <w:tc>
          <w:tcPr>
            <w:tcW w:w="676" w:type="dxa"/>
            <w:shd w:val="clear" w:color="auto" w:fill="FFFFFF"/>
          </w:tcPr>
          <w:p w14:paraId="0BBE0ADF" w14:textId="77777777" w:rsidR="00A00AF4" w:rsidRDefault="00A00AF4" w:rsidP="00A00AF4">
            <w:pPr>
              <w:keepNext/>
            </w:pPr>
            <w:r>
              <w:t>Não</w:t>
            </w:r>
          </w:p>
        </w:tc>
        <w:tc>
          <w:tcPr>
            <w:tcW w:w="676" w:type="dxa"/>
            <w:shd w:val="clear" w:color="auto" w:fill="FFFFFF"/>
          </w:tcPr>
          <w:p w14:paraId="14B3BFE4" w14:textId="77777777" w:rsidR="00A00AF4" w:rsidRDefault="00A00AF4" w:rsidP="00A00AF4">
            <w:pPr>
              <w:keepNext/>
            </w:pPr>
            <w:r>
              <w:t>Sim</w:t>
            </w:r>
          </w:p>
        </w:tc>
        <w:tc>
          <w:tcPr>
            <w:tcW w:w="852" w:type="dxa"/>
            <w:shd w:val="clear" w:color="auto" w:fill="FFFFFF"/>
          </w:tcPr>
          <w:p w14:paraId="4ED54E1E" w14:textId="77777777" w:rsidR="00A00AF4" w:rsidRDefault="00A00AF4" w:rsidP="00A00AF4">
            <w:pPr>
              <w:keepNext/>
            </w:pPr>
            <w:r>
              <w:t>Não</w:t>
            </w:r>
          </w:p>
        </w:tc>
        <w:tc>
          <w:tcPr>
            <w:tcW w:w="966" w:type="dxa"/>
            <w:shd w:val="clear" w:color="auto" w:fill="FFFFFF"/>
          </w:tcPr>
          <w:p w14:paraId="6822A8E4" w14:textId="77777777" w:rsidR="00A00AF4" w:rsidRDefault="00A00AF4" w:rsidP="00A00AF4">
            <w:pPr>
              <w:keepNext/>
            </w:pPr>
            <w:r>
              <w:t>Não</w:t>
            </w:r>
          </w:p>
        </w:tc>
        <w:tc>
          <w:tcPr>
            <w:tcW w:w="2388" w:type="dxa"/>
            <w:shd w:val="clear" w:color="auto" w:fill="FFFFFF"/>
          </w:tcPr>
          <w:p w14:paraId="14B6246C" w14:textId="77777777" w:rsidR="00A00AF4" w:rsidRPr="00953DF7" w:rsidRDefault="00A00AF4" w:rsidP="00A00AF4">
            <w:pPr>
              <w:keepNext/>
            </w:pPr>
            <w:r w:rsidRPr="00A62A37">
              <w:t>tpfOperador</w:t>
            </w:r>
          </w:p>
        </w:tc>
        <w:tc>
          <w:tcPr>
            <w:tcW w:w="966" w:type="dxa"/>
            <w:shd w:val="clear" w:color="auto" w:fill="FFFFFF"/>
          </w:tcPr>
          <w:p w14:paraId="2AA004CC" w14:textId="77777777" w:rsidR="00A00AF4" w:rsidRDefault="00A00AF4" w:rsidP="00A00AF4"/>
        </w:tc>
      </w:tr>
    </w:tbl>
    <w:p w14:paraId="02116339" w14:textId="77777777" w:rsidR="00806014" w:rsidRDefault="00806014" w:rsidP="00806014"/>
    <w:p w14:paraId="70182346" w14:textId="77777777" w:rsidR="00806014" w:rsidRDefault="00806014" w:rsidP="00806014">
      <w:pPr>
        <w:pStyle w:val="Ttulo3"/>
      </w:pPr>
      <w:bookmarkStart w:id="387" w:name="_Toc183459964"/>
      <w:r>
        <w:t xml:space="preserve">Tabela </w:t>
      </w:r>
      <w:r w:rsidRPr="00A62A37">
        <w:t>DemaisCodigo</w:t>
      </w:r>
      <w:bookmarkEnd w:id="387"/>
    </w:p>
    <w:p w14:paraId="690E1CA8" w14:textId="77777777" w:rsidR="00806014" w:rsidRDefault="00806014" w:rsidP="00806014">
      <w:pPr>
        <w:pStyle w:val="PreHead3"/>
      </w:pPr>
    </w:p>
    <w:p w14:paraId="5D6E3CE9" w14:textId="77777777" w:rsidR="00806014" w:rsidRDefault="00A00AF4" w:rsidP="00806014">
      <w:r w:rsidRPr="00BA6FDB">
        <w:t xml:space="preserve">Esta tabela armazenará </w:t>
      </w:r>
      <w:r w:rsidRPr="00A62A37">
        <w:t>o código identificador do fluxo decorrente de ativos e passivos não contemplados por contratos de seguros ou ativos financeiros</w:t>
      </w:r>
      <w:r w:rsidR="00806014">
        <w:t>.</w:t>
      </w:r>
    </w:p>
    <w:p w14:paraId="6923955A" w14:textId="77777777" w:rsidR="00806014" w:rsidRDefault="00806014" w:rsidP="00806014">
      <w:pPr>
        <w:pStyle w:val="Ttulo4"/>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1C6C3395" w14:textId="77777777" w:rsidTr="009614D1">
        <w:trPr>
          <w:cantSplit/>
          <w:trHeight w:val="426"/>
          <w:tblHeader/>
          <w:jc w:val="center"/>
        </w:trPr>
        <w:tc>
          <w:tcPr>
            <w:tcW w:w="2441" w:type="dxa"/>
            <w:vMerge w:val="restart"/>
            <w:shd w:val="pct20" w:color="000000" w:fill="FFFFFF"/>
          </w:tcPr>
          <w:p w14:paraId="15258E51" w14:textId="77777777" w:rsidR="00806014" w:rsidRDefault="00806014" w:rsidP="009614D1">
            <w:pPr>
              <w:pStyle w:val="tabela"/>
              <w:rPr>
                <w:b/>
              </w:rPr>
            </w:pPr>
            <w:r>
              <w:rPr>
                <w:b/>
              </w:rPr>
              <w:t>Campo</w:t>
            </w:r>
          </w:p>
        </w:tc>
        <w:tc>
          <w:tcPr>
            <w:tcW w:w="2954" w:type="dxa"/>
            <w:shd w:val="pct20" w:color="000000" w:fill="FFFFFF"/>
          </w:tcPr>
          <w:p w14:paraId="5CD16D20" w14:textId="77777777" w:rsidR="00806014" w:rsidRDefault="00806014" w:rsidP="009614D1">
            <w:pPr>
              <w:pStyle w:val="tabela"/>
              <w:rPr>
                <w:b/>
              </w:rPr>
            </w:pPr>
            <w:r>
              <w:rPr>
                <w:b/>
              </w:rPr>
              <w:t>Tipo</w:t>
            </w:r>
          </w:p>
        </w:tc>
        <w:tc>
          <w:tcPr>
            <w:tcW w:w="966" w:type="dxa"/>
            <w:shd w:val="pct20" w:color="000000" w:fill="FFFFFF"/>
          </w:tcPr>
          <w:p w14:paraId="69544B33" w14:textId="77777777" w:rsidR="00806014" w:rsidRDefault="00806014" w:rsidP="009614D1">
            <w:pPr>
              <w:pStyle w:val="tabela"/>
              <w:rPr>
                <w:b/>
              </w:rPr>
            </w:pPr>
            <w:r>
              <w:rPr>
                <w:b/>
              </w:rPr>
              <w:t>C.P.</w:t>
            </w:r>
          </w:p>
        </w:tc>
        <w:tc>
          <w:tcPr>
            <w:tcW w:w="966" w:type="dxa"/>
            <w:shd w:val="pct20" w:color="000000" w:fill="FFFFFF"/>
          </w:tcPr>
          <w:p w14:paraId="61D5D6EA" w14:textId="77777777" w:rsidR="00806014" w:rsidRDefault="00806014" w:rsidP="009614D1">
            <w:pPr>
              <w:pStyle w:val="tabela"/>
              <w:rPr>
                <w:b/>
              </w:rPr>
            </w:pPr>
            <w:r>
              <w:rPr>
                <w:b/>
              </w:rPr>
              <w:t>C.E.</w:t>
            </w:r>
          </w:p>
        </w:tc>
        <w:tc>
          <w:tcPr>
            <w:tcW w:w="966" w:type="dxa"/>
            <w:shd w:val="pct20" w:color="000000" w:fill="FFFFFF"/>
          </w:tcPr>
          <w:p w14:paraId="63A2C4B8" w14:textId="77777777" w:rsidR="00806014" w:rsidRDefault="00806014" w:rsidP="009614D1">
            <w:pPr>
              <w:pStyle w:val="tabela"/>
              <w:rPr>
                <w:b/>
              </w:rPr>
            </w:pPr>
            <w:r>
              <w:rPr>
                <w:b/>
              </w:rPr>
              <w:t>Obrig.</w:t>
            </w:r>
          </w:p>
        </w:tc>
        <w:tc>
          <w:tcPr>
            <w:tcW w:w="968" w:type="dxa"/>
            <w:shd w:val="pct20" w:color="000000" w:fill="FFFFFF"/>
          </w:tcPr>
          <w:p w14:paraId="7661AE64" w14:textId="77777777" w:rsidR="00806014" w:rsidRDefault="00806014" w:rsidP="009614D1">
            <w:pPr>
              <w:pStyle w:val="tabela"/>
              <w:rPr>
                <w:b/>
              </w:rPr>
            </w:pPr>
            <w:r>
              <w:rPr>
                <w:b/>
              </w:rPr>
              <w:t>Calc.</w:t>
            </w:r>
          </w:p>
        </w:tc>
      </w:tr>
      <w:tr w:rsidR="00806014" w14:paraId="0E4F44FD" w14:textId="77777777" w:rsidTr="009614D1">
        <w:trPr>
          <w:cantSplit/>
          <w:trHeight w:val="426"/>
          <w:tblHeader/>
          <w:jc w:val="center"/>
        </w:trPr>
        <w:tc>
          <w:tcPr>
            <w:tcW w:w="2441" w:type="dxa"/>
            <w:vMerge/>
            <w:shd w:val="pct20" w:color="000000" w:fill="FFFFFF"/>
          </w:tcPr>
          <w:p w14:paraId="7E039B57" w14:textId="77777777" w:rsidR="00806014" w:rsidRDefault="00806014" w:rsidP="009614D1">
            <w:pPr>
              <w:pStyle w:val="tabela"/>
              <w:rPr>
                <w:b/>
              </w:rPr>
            </w:pPr>
          </w:p>
        </w:tc>
        <w:tc>
          <w:tcPr>
            <w:tcW w:w="6820" w:type="dxa"/>
            <w:gridSpan w:val="5"/>
            <w:shd w:val="pct20" w:color="000000" w:fill="FFFFFF"/>
          </w:tcPr>
          <w:p w14:paraId="6B6B4BFE" w14:textId="77777777" w:rsidR="00806014" w:rsidRDefault="00806014" w:rsidP="009614D1">
            <w:pPr>
              <w:pStyle w:val="tabela-spellchk"/>
              <w:rPr>
                <w:b/>
              </w:rPr>
            </w:pPr>
            <w:r>
              <w:rPr>
                <w:b/>
              </w:rPr>
              <w:t>Descrição</w:t>
            </w:r>
          </w:p>
        </w:tc>
      </w:tr>
      <w:tr w:rsidR="00806014" w14:paraId="6DE9A67C" w14:textId="77777777" w:rsidTr="009614D1">
        <w:trPr>
          <w:trHeight w:hRule="exact" w:val="20"/>
          <w:tblHeader/>
          <w:jc w:val="center"/>
        </w:trPr>
        <w:tc>
          <w:tcPr>
            <w:tcW w:w="2441" w:type="dxa"/>
            <w:shd w:val="pct20" w:color="000000" w:fill="FFFFFF"/>
          </w:tcPr>
          <w:p w14:paraId="12165F2D" w14:textId="77777777" w:rsidR="00806014" w:rsidRDefault="00806014" w:rsidP="009614D1">
            <w:pPr>
              <w:pStyle w:val="tabela-separate"/>
              <w:rPr>
                <w:b/>
              </w:rPr>
            </w:pPr>
          </w:p>
        </w:tc>
        <w:tc>
          <w:tcPr>
            <w:tcW w:w="6820" w:type="dxa"/>
            <w:gridSpan w:val="5"/>
            <w:shd w:val="pct20" w:color="000000" w:fill="FFFFFF"/>
          </w:tcPr>
          <w:p w14:paraId="7F4DFCD6" w14:textId="77777777" w:rsidR="00806014" w:rsidRDefault="00806014" w:rsidP="009614D1">
            <w:pPr>
              <w:pStyle w:val="tabela-separate"/>
              <w:rPr>
                <w:b/>
              </w:rPr>
            </w:pPr>
          </w:p>
        </w:tc>
      </w:tr>
      <w:tr w:rsidR="00A00AF4" w14:paraId="4F943E71" w14:textId="77777777" w:rsidTr="009614D1">
        <w:trPr>
          <w:cantSplit/>
          <w:trHeight w:val="426"/>
          <w:jc w:val="center"/>
        </w:trPr>
        <w:tc>
          <w:tcPr>
            <w:tcW w:w="2441" w:type="dxa"/>
            <w:vMerge w:val="restart"/>
            <w:shd w:val="clear" w:color="auto" w:fill="FFFFFF"/>
          </w:tcPr>
          <w:p w14:paraId="37A4CFEB" w14:textId="77777777" w:rsidR="00A00AF4" w:rsidRDefault="00A00AF4" w:rsidP="00A00AF4">
            <w:pPr>
              <w:pStyle w:val="tabela"/>
            </w:pPr>
            <w:r w:rsidRPr="00A62A37">
              <w:t>dodCodigo</w:t>
            </w:r>
          </w:p>
        </w:tc>
        <w:tc>
          <w:tcPr>
            <w:tcW w:w="2954" w:type="dxa"/>
            <w:shd w:val="clear" w:color="auto" w:fill="FFFFFF"/>
          </w:tcPr>
          <w:p w14:paraId="48C9415D" w14:textId="77777777" w:rsidR="00A00AF4" w:rsidRDefault="00A00AF4" w:rsidP="00A00AF4">
            <w:pPr>
              <w:pStyle w:val="tabela"/>
            </w:pPr>
            <w:r>
              <w:t>String(5)</w:t>
            </w:r>
          </w:p>
        </w:tc>
        <w:tc>
          <w:tcPr>
            <w:tcW w:w="966" w:type="dxa"/>
            <w:shd w:val="clear" w:color="auto" w:fill="FFFFFF"/>
          </w:tcPr>
          <w:p w14:paraId="6BDD6233" w14:textId="77777777" w:rsidR="00A00AF4" w:rsidRDefault="00A00AF4" w:rsidP="00A00AF4">
            <w:pPr>
              <w:pStyle w:val="tabela"/>
            </w:pPr>
            <w:r>
              <w:t>Sim</w:t>
            </w:r>
          </w:p>
        </w:tc>
        <w:tc>
          <w:tcPr>
            <w:tcW w:w="966" w:type="dxa"/>
            <w:shd w:val="clear" w:color="auto" w:fill="FFFFFF"/>
          </w:tcPr>
          <w:p w14:paraId="270D416E" w14:textId="77777777" w:rsidR="00A00AF4" w:rsidRDefault="00A00AF4" w:rsidP="00A00AF4">
            <w:pPr>
              <w:pStyle w:val="tabela"/>
            </w:pPr>
            <w:r>
              <w:t>Não</w:t>
            </w:r>
          </w:p>
        </w:tc>
        <w:tc>
          <w:tcPr>
            <w:tcW w:w="966" w:type="dxa"/>
            <w:shd w:val="clear" w:color="auto" w:fill="FFFFFF"/>
          </w:tcPr>
          <w:p w14:paraId="4293D906" w14:textId="77777777" w:rsidR="00A00AF4" w:rsidRDefault="00A00AF4" w:rsidP="00A00AF4">
            <w:pPr>
              <w:pStyle w:val="tabela"/>
            </w:pPr>
            <w:r>
              <w:t>Sim</w:t>
            </w:r>
          </w:p>
        </w:tc>
        <w:tc>
          <w:tcPr>
            <w:tcW w:w="968" w:type="dxa"/>
            <w:shd w:val="clear" w:color="auto" w:fill="FFFFFF"/>
          </w:tcPr>
          <w:p w14:paraId="3CF9A0A2" w14:textId="77777777" w:rsidR="00A00AF4" w:rsidRDefault="00A00AF4" w:rsidP="00A00AF4">
            <w:pPr>
              <w:pStyle w:val="tabela"/>
            </w:pPr>
            <w:r>
              <w:t>Não</w:t>
            </w:r>
          </w:p>
        </w:tc>
      </w:tr>
      <w:tr w:rsidR="00A00AF4" w14:paraId="718E60F9" w14:textId="77777777" w:rsidTr="00DD559B">
        <w:trPr>
          <w:cantSplit/>
          <w:trHeight w:val="426"/>
          <w:jc w:val="center"/>
        </w:trPr>
        <w:tc>
          <w:tcPr>
            <w:tcW w:w="2441" w:type="dxa"/>
            <w:vMerge/>
            <w:shd w:val="clear" w:color="auto" w:fill="FFFFFF"/>
            <w:vAlign w:val="center"/>
          </w:tcPr>
          <w:p w14:paraId="052C5BDB" w14:textId="77777777" w:rsidR="00A00AF4" w:rsidRDefault="00A00AF4" w:rsidP="00A00AF4">
            <w:pPr>
              <w:pStyle w:val="tabela"/>
            </w:pPr>
          </w:p>
        </w:tc>
        <w:tc>
          <w:tcPr>
            <w:tcW w:w="6820" w:type="dxa"/>
            <w:gridSpan w:val="5"/>
            <w:shd w:val="clear" w:color="auto" w:fill="FFFFFF"/>
          </w:tcPr>
          <w:p w14:paraId="11CC9C21" w14:textId="77777777" w:rsidR="00A00AF4" w:rsidRDefault="00A00AF4" w:rsidP="00A00AF4">
            <w:pPr>
              <w:pStyle w:val="tabela-spellchk"/>
            </w:pPr>
            <w:r>
              <w:t>Código identificador do fluxo</w:t>
            </w:r>
          </w:p>
        </w:tc>
      </w:tr>
      <w:tr w:rsidR="00806014" w14:paraId="216684D8" w14:textId="77777777" w:rsidTr="009614D1">
        <w:trPr>
          <w:trHeight w:hRule="exact" w:val="20"/>
          <w:jc w:val="center"/>
        </w:trPr>
        <w:tc>
          <w:tcPr>
            <w:tcW w:w="2441" w:type="dxa"/>
            <w:shd w:val="clear" w:color="auto" w:fill="FFFFFF"/>
          </w:tcPr>
          <w:p w14:paraId="7E2B1921" w14:textId="77777777" w:rsidR="00806014" w:rsidRDefault="00806014" w:rsidP="009614D1">
            <w:pPr>
              <w:pStyle w:val="tabela-separate"/>
            </w:pPr>
          </w:p>
        </w:tc>
        <w:tc>
          <w:tcPr>
            <w:tcW w:w="6820" w:type="dxa"/>
            <w:gridSpan w:val="5"/>
            <w:shd w:val="clear" w:color="auto" w:fill="FFFFFF"/>
          </w:tcPr>
          <w:p w14:paraId="566FFDC0" w14:textId="77777777" w:rsidR="00806014" w:rsidRDefault="00806014" w:rsidP="009614D1">
            <w:pPr>
              <w:pStyle w:val="tabela-separate"/>
            </w:pPr>
          </w:p>
        </w:tc>
      </w:tr>
      <w:tr w:rsidR="00A00AF4" w14:paraId="13910C02" w14:textId="77777777" w:rsidTr="009614D1">
        <w:trPr>
          <w:cantSplit/>
          <w:trHeight w:val="426"/>
          <w:jc w:val="center"/>
        </w:trPr>
        <w:tc>
          <w:tcPr>
            <w:tcW w:w="2441" w:type="dxa"/>
            <w:vMerge w:val="restart"/>
            <w:shd w:val="clear" w:color="auto" w:fill="FFFFFF"/>
          </w:tcPr>
          <w:p w14:paraId="750320FE" w14:textId="77777777" w:rsidR="00A00AF4" w:rsidRDefault="00A00AF4" w:rsidP="00A00AF4">
            <w:pPr>
              <w:pStyle w:val="tabela"/>
            </w:pPr>
            <w:r>
              <w:t>AgrNome</w:t>
            </w:r>
          </w:p>
        </w:tc>
        <w:tc>
          <w:tcPr>
            <w:tcW w:w="2954" w:type="dxa"/>
            <w:shd w:val="clear" w:color="auto" w:fill="FFFFFF"/>
          </w:tcPr>
          <w:p w14:paraId="141597E7" w14:textId="77777777" w:rsidR="00A00AF4" w:rsidRDefault="00A00AF4" w:rsidP="00A00AF4">
            <w:pPr>
              <w:pStyle w:val="tabela"/>
            </w:pPr>
            <w:r>
              <w:t>String(41)</w:t>
            </w:r>
          </w:p>
        </w:tc>
        <w:tc>
          <w:tcPr>
            <w:tcW w:w="966" w:type="dxa"/>
            <w:shd w:val="clear" w:color="auto" w:fill="FFFFFF"/>
          </w:tcPr>
          <w:p w14:paraId="1B71347D" w14:textId="77777777" w:rsidR="00A00AF4" w:rsidRDefault="00A00AF4" w:rsidP="00A00AF4">
            <w:pPr>
              <w:pStyle w:val="tabela"/>
            </w:pPr>
            <w:r>
              <w:t>Não</w:t>
            </w:r>
          </w:p>
        </w:tc>
        <w:tc>
          <w:tcPr>
            <w:tcW w:w="966" w:type="dxa"/>
            <w:shd w:val="clear" w:color="auto" w:fill="FFFFFF"/>
          </w:tcPr>
          <w:p w14:paraId="60F76265" w14:textId="77777777" w:rsidR="00A00AF4" w:rsidRDefault="00A00AF4" w:rsidP="00A00AF4">
            <w:pPr>
              <w:pStyle w:val="tabela"/>
            </w:pPr>
            <w:r>
              <w:t>Não</w:t>
            </w:r>
          </w:p>
        </w:tc>
        <w:tc>
          <w:tcPr>
            <w:tcW w:w="966" w:type="dxa"/>
            <w:shd w:val="clear" w:color="auto" w:fill="FFFFFF"/>
          </w:tcPr>
          <w:p w14:paraId="0D86A55F" w14:textId="77777777" w:rsidR="00A00AF4" w:rsidRDefault="00A00AF4" w:rsidP="00A00AF4">
            <w:pPr>
              <w:pStyle w:val="tabela"/>
            </w:pPr>
            <w:r>
              <w:t>Não</w:t>
            </w:r>
          </w:p>
        </w:tc>
        <w:tc>
          <w:tcPr>
            <w:tcW w:w="968" w:type="dxa"/>
            <w:shd w:val="clear" w:color="auto" w:fill="FFFFFF"/>
          </w:tcPr>
          <w:p w14:paraId="0182D77A" w14:textId="77777777" w:rsidR="00A00AF4" w:rsidRDefault="00A00AF4" w:rsidP="00A00AF4">
            <w:pPr>
              <w:pStyle w:val="tabela"/>
            </w:pPr>
            <w:r>
              <w:t>Não</w:t>
            </w:r>
          </w:p>
        </w:tc>
      </w:tr>
      <w:tr w:rsidR="00A00AF4" w14:paraId="12C22C93" w14:textId="77777777" w:rsidTr="009614D1">
        <w:trPr>
          <w:cantSplit/>
          <w:trHeight w:val="426"/>
          <w:jc w:val="center"/>
        </w:trPr>
        <w:tc>
          <w:tcPr>
            <w:tcW w:w="2441" w:type="dxa"/>
            <w:vMerge/>
            <w:shd w:val="clear" w:color="auto" w:fill="FFFFFF"/>
          </w:tcPr>
          <w:p w14:paraId="3E867468" w14:textId="77777777" w:rsidR="00A00AF4" w:rsidRDefault="00A00AF4" w:rsidP="00A00AF4">
            <w:pPr>
              <w:pStyle w:val="tabela"/>
            </w:pPr>
          </w:p>
        </w:tc>
        <w:tc>
          <w:tcPr>
            <w:tcW w:w="6820" w:type="dxa"/>
            <w:gridSpan w:val="5"/>
            <w:shd w:val="clear" w:color="auto" w:fill="FFFFFF"/>
          </w:tcPr>
          <w:p w14:paraId="472C8A4B" w14:textId="77777777" w:rsidR="00A00AF4" w:rsidRDefault="00A00AF4" w:rsidP="00A00AF4">
            <w:pPr>
              <w:pStyle w:val="tabela"/>
            </w:pPr>
            <w:r>
              <w:t>Descrição código identificador do fluxo</w:t>
            </w:r>
          </w:p>
        </w:tc>
      </w:tr>
      <w:tr w:rsidR="00806014" w14:paraId="5EEB372B" w14:textId="77777777" w:rsidTr="009614D1">
        <w:trPr>
          <w:trHeight w:hRule="exact" w:val="20"/>
          <w:jc w:val="center"/>
        </w:trPr>
        <w:tc>
          <w:tcPr>
            <w:tcW w:w="2441" w:type="dxa"/>
            <w:shd w:val="clear" w:color="auto" w:fill="FFFFFF"/>
          </w:tcPr>
          <w:p w14:paraId="3E34C843" w14:textId="77777777" w:rsidR="00806014" w:rsidRDefault="00806014" w:rsidP="009614D1">
            <w:pPr>
              <w:pStyle w:val="tabela-separate"/>
            </w:pPr>
          </w:p>
        </w:tc>
        <w:tc>
          <w:tcPr>
            <w:tcW w:w="6820" w:type="dxa"/>
            <w:gridSpan w:val="5"/>
            <w:shd w:val="clear" w:color="auto" w:fill="FFFFFF"/>
          </w:tcPr>
          <w:p w14:paraId="09F38969" w14:textId="77777777" w:rsidR="00806014" w:rsidRDefault="00806014" w:rsidP="009614D1">
            <w:pPr>
              <w:pStyle w:val="tabela-separate"/>
            </w:pPr>
          </w:p>
        </w:tc>
      </w:tr>
    </w:tbl>
    <w:p w14:paraId="00B0450A" w14:textId="77777777" w:rsidR="00806014" w:rsidRDefault="00806014" w:rsidP="00806014"/>
    <w:p w14:paraId="05555100"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5545CA19" w14:textId="77777777" w:rsidTr="00A00AF4">
        <w:trPr>
          <w:tblHeader/>
          <w:jc w:val="center"/>
        </w:trPr>
        <w:tc>
          <w:tcPr>
            <w:tcW w:w="2735" w:type="dxa"/>
            <w:shd w:val="pct20" w:color="000000" w:fill="FFFFFF"/>
          </w:tcPr>
          <w:p w14:paraId="3511219A" w14:textId="77777777" w:rsidR="00806014" w:rsidRDefault="00806014" w:rsidP="009614D1">
            <w:pPr>
              <w:rPr>
                <w:b/>
              </w:rPr>
            </w:pPr>
            <w:r>
              <w:rPr>
                <w:b/>
              </w:rPr>
              <w:t>Índice</w:t>
            </w:r>
          </w:p>
        </w:tc>
        <w:tc>
          <w:tcPr>
            <w:tcW w:w="676" w:type="dxa"/>
            <w:shd w:val="pct20" w:color="000000" w:fill="FFFFFF"/>
          </w:tcPr>
          <w:p w14:paraId="6D42E38C" w14:textId="77777777" w:rsidR="00806014" w:rsidRDefault="00806014" w:rsidP="009614D1">
            <w:pPr>
              <w:rPr>
                <w:b/>
              </w:rPr>
            </w:pPr>
            <w:r>
              <w:rPr>
                <w:b/>
              </w:rPr>
              <w:t>C.P.</w:t>
            </w:r>
          </w:p>
        </w:tc>
        <w:tc>
          <w:tcPr>
            <w:tcW w:w="676" w:type="dxa"/>
            <w:shd w:val="pct20" w:color="000000" w:fill="FFFFFF"/>
          </w:tcPr>
          <w:p w14:paraId="3A20612B" w14:textId="77777777" w:rsidR="00806014" w:rsidRDefault="00806014" w:rsidP="009614D1">
            <w:pPr>
              <w:rPr>
                <w:b/>
              </w:rPr>
            </w:pPr>
            <w:r>
              <w:rPr>
                <w:b/>
              </w:rPr>
              <w:t>C.E.</w:t>
            </w:r>
          </w:p>
        </w:tc>
        <w:tc>
          <w:tcPr>
            <w:tcW w:w="852" w:type="dxa"/>
            <w:shd w:val="pct20" w:color="000000" w:fill="FFFFFF"/>
          </w:tcPr>
          <w:p w14:paraId="073C6EB0" w14:textId="77777777" w:rsidR="00806014" w:rsidRDefault="00806014" w:rsidP="009614D1">
            <w:pPr>
              <w:rPr>
                <w:b/>
              </w:rPr>
            </w:pPr>
            <w:r>
              <w:rPr>
                <w:b/>
              </w:rPr>
              <w:t>Único</w:t>
            </w:r>
          </w:p>
        </w:tc>
        <w:tc>
          <w:tcPr>
            <w:tcW w:w="966" w:type="dxa"/>
            <w:shd w:val="pct20" w:color="000000" w:fill="FFFFFF"/>
          </w:tcPr>
          <w:p w14:paraId="346F1507" w14:textId="77777777" w:rsidR="00806014" w:rsidRDefault="00806014" w:rsidP="009614D1">
            <w:pPr>
              <w:rPr>
                <w:b/>
              </w:rPr>
            </w:pPr>
            <w:r>
              <w:rPr>
                <w:b/>
              </w:rPr>
              <w:t>Agrup.</w:t>
            </w:r>
          </w:p>
        </w:tc>
        <w:tc>
          <w:tcPr>
            <w:tcW w:w="2388" w:type="dxa"/>
            <w:shd w:val="pct20" w:color="000000" w:fill="FFFFFF"/>
          </w:tcPr>
          <w:p w14:paraId="24868523" w14:textId="77777777" w:rsidR="00806014" w:rsidRDefault="00806014" w:rsidP="009614D1">
            <w:pPr>
              <w:rPr>
                <w:b/>
              </w:rPr>
            </w:pPr>
            <w:r>
              <w:rPr>
                <w:b/>
              </w:rPr>
              <w:t>Campo</w:t>
            </w:r>
          </w:p>
        </w:tc>
        <w:tc>
          <w:tcPr>
            <w:tcW w:w="966" w:type="dxa"/>
            <w:shd w:val="pct20" w:color="000000" w:fill="FFFFFF"/>
          </w:tcPr>
          <w:p w14:paraId="57AE5027" w14:textId="77777777" w:rsidR="00806014" w:rsidRDefault="00806014" w:rsidP="009614D1">
            <w:pPr>
              <w:rPr>
                <w:b/>
              </w:rPr>
            </w:pPr>
            <w:r>
              <w:rPr>
                <w:b/>
              </w:rPr>
              <w:t>Ordem</w:t>
            </w:r>
          </w:p>
        </w:tc>
      </w:tr>
      <w:tr w:rsidR="00A00AF4" w14:paraId="2AE4ACC2" w14:textId="77777777" w:rsidTr="00A00AF4">
        <w:trPr>
          <w:jc w:val="center"/>
        </w:trPr>
        <w:tc>
          <w:tcPr>
            <w:tcW w:w="2735" w:type="dxa"/>
            <w:shd w:val="clear" w:color="auto" w:fill="FFFFFF"/>
          </w:tcPr>
          <w:p w14:paraId="71670A6E" w14:textId="77777777" w:rsidR="00A00AF4" w:rsidRDefault="00A00AF4" w:rsidP="00A00AF4">
            <w:pPr>
              <w:keepNext/>
            </w:pPr>
            <w:r w:rsidRPr="00A62A37">
              <w:t>PK_DemaisCodigo</w:t>
            </w:r>
          </w:p>
        </w:tc>
        <w:tc>
          <w:tcPr>
            <w:tcW w:w="676" w:type="dxa"/>
            <w:shd w:val="clear" w:color="auto" w:fill="FFFFFF"/>
          </w:tcPr>
          <w:p w14:paraId="190806A3" w14:textId="77777777" w:rsidR="00A00AF4" w:rsidRDefault="00A00AF4" w:rsidP="00A00AF4">
            <w:pPr>
              <w:keepNext/>
            </w:pPr>
            <w:r>
              <w:t>Sim</w:t>
            </w:r>
          </w:p>
        </w:tc>
        <w:tc>
          <w:tcPr>
            <w:tcW w:w="676" w:type="dxa"/>
            <w:shd w:val="clear" w:color="auto" w:fill="FFFFFF"/>
          </w:tcPr>
          <w:p w14:paraId="63F36B9C" w14:textId="77777777" w:rsidR="00A00AF4" w:rsidRDefault="00A00AF4" w:rsidP="00A00AF4">
            <w:pPr>
              <w:keepNext/>
            </w:pPr>
            <w:r>
              <w:t>Não</w:t>
            </w:r>
          </w:p>
        </w:tc>
        <w:tc>
          <w:tcPr>
            <w:tcW w:w="852" w:type="dxa"/>
            <w:shd w:val="clear" w:color="auto" w:fill="FFFFFF"/>
          </w:tcPr>
          <w:p w14:paraId="0C743C0E" w14:textId="77777777" w:rsidR="00A00AF4" w:rsidRDefault="00A00AF4" w:rsidP="00A00AF4">
            <w:pPr>
              <w:keepNext/>
            </w:pPr>
            <w:r>
              <w:t>Sim</w:t>
            </w:r>
          </w:p>
        </w:tc>
        <w:tc>
          <w:tcPr>
            <w:tcW w:w="966" w:type="dxa"/>
            <w:shd w:val="clear" w:color="auto" w:fill="FFFFFF"/>
          </w:tcPr>
          <w:p w14:paraId="6230ACA4" w14:textId="77777777" w:rsidR="00A00AF4" w:rsidRDefault="00A00AF4" w:rsidP="00A00AF4">
            <w:pPr>
              <w:keepNext/>
            </w:pPr>
            <w:r>
              <w:t>Não</w:t>
            </w:r>
          </w:p>
        </w:tc>
        <w:tc>
          <w:tcPr>
            <w:tcW w:w="2388" w:type="dxa"/>
            <w:shd w:val="clear" w:color="auto" w:fill="FFFFFF"/>
          </w:tcPr>
          <w:p w14:paraId="005BFB54" w14:textId="77777777" w:rsidR="00A00AF4" w:rsidRDefault="00A00AF4" w:rsidP="00A00AF4">
            <w:pPr>
              <w:keepNext/>
            </w:pPr>
            <w:r w:rsidRPr="00A62A37">
              <w:t>dodCodigo</w:t>
            </w:r>
          </w:p>
        </w:tc>
        <w:tc>
          <w:tcPr>
            <w:tcW w:w="966" w:type="dxa"/>
            <w:shd w:val="clear" w:color="auto" w:fill="FFFFFF"/>
          </w:tcPr>
          <w:p w14:paraId="63C580A2" w14:textId="77777777" w:rsidR="00A00AF4" w:rsidRDefault="00A00AF4" w:rsidP="00A00AF4">
            <w:pPr>
              <w:keepNext/>
            </w:pPr>
            <w:r>
              <w:t>ASC</w:t>
            </w:r>
          </w:p>
        </w:tc>
      </w:tr>
    </w:tbl>
    <w:p w14:paraId="21C4518A" w14:textId="77777777" w:rsidR="00806014" w:rsidRDefault="00806014" w:rsidP="00806014"/>
    <w:p w14:paraId="0378E46B" w14:textId="77777777" w:rsidR="00806014" w:rsidRDefault="00806014" w:rsidP="00806014">
      <w:pPr>
        <w:pStyle w:val="Ttulo3"/>
      </w:pPr>
      <w:bookmarkStart w:id="388" w:name="_Toc183459965"/>
      <w:r>
        <w:t xml:space="preserve">Tabela </w:t>
      </w:r>
      <w:r w:rsidRPr="009264F8">
        <w:t>DemaisCodigOperador</w:t>
      </w:r>
      <w:bookmarkEnd w:id="388"/>
    </w:p>
    <w:p w14:paraId="4FDF82B6" w14:textId="77777777" w:rsidR="00806014" w:rsidRDefault="00806014" w:rsidP="00806014">
      <w:pPr>
        <w:pStyle w:val="PreHead3"/>
      </w:pPr>
    </w:p>
    <w:p w14:paraId="4CA64F8A" w14:textId="77777777" w:rsidR="00806014" w:rsidRDefault="00A00AF4" w:rsidP="00806014">
      <w:r w:rsidRPr="00BA6FDB">
        <w:t xml:space="preserve">Esta tabela armazenará </w:t>
      </w:r>
      <w:r w:rsidRPr="009264F8">
        <w:t>a relação entre o código dos demais contratos e o tipo de operador</w:t>
      </w:r>
      <w:r w:rsidR="00806014">
        <w:t>.</w:t>
      </w:r>
    </w:p>
    <w:p w14:paraId="23464FA7" w14:textId="77777777" w:rsidR="00806014" w:rsidRDefault="00806014" w:rsidP="00806014">
      <w:pPr>
        <w:pStyle w:val="Ttulo4"/>
      </w:pPr>
      <w:r>
        <w:lastRenderedPageBreak/>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806014" w14:paraId="354C49AF" w14:textId="77777777" w:rsidTr="009614D1">
        <w:trPr>
          <w:cantSplit/>
          <w:trHeight w:val="426"/>
          <w:tblHeader/>
          <w:jc w:val="center"/>
        </w:trPr>
        <w:tc>
          <w:tcPr>
            <w:tcW w:w="2441" w:type="dxa"/>
            <w:vMerge w:val="restart"/>
            <w:shd w:val="pct20" w:color="000000" w:fill="FFFFFF"/>
          </w:tcPr>
          <w:p w14:paraId="5B6A906F" w14:textId="77777777" w:rsidR="00806014" w:rsidRDefault="00806014" w:rsidP="009614D1">
            <w:pPr>
              <w:pStyle w:val="tabela"/>
              <w:rPr>
                <w:b/>
              </w:rPr>
            </w:pPr>
            <w:r>
              <w:rPr>
                <w:b/>
              </w:rPr>
              <w:t>Campo</w:t>
            </w:r>
          </w:p>
        </w:tc>
        <w:tc>
          <w:tcPr>
            <w:tcW w:w="2954" w:type="dxa"/>
            <w:shd w:val="pct20" w:color="000000" w:fill="FFFFFF"/>
          </w:tcPr>
          <w:p w14:paraId="2233D934" w14:textId="77777777" w:rsidR="00806014" w:rsidRDefault="00806014" w:rsidP="009614D1">
            <w:pPr>
              <w:pStyle w:val="tabela"/>
              <w:rPr>
                <w:b/>
              </w:rPr>
            </w:pPr>
            <w:r>
              <w:rPr>
                <w:b/>
              </w:rPr>
              <w:t>Tipo</w:t>
            </w:r>
          </w:p>
        </w:tc>
        <w:tc>
          <w:tcPr>
            <w:tcW w:w="966" w:type="dxa"/>
            <w:shd w:val="pct20" w:color="000000" w:fill="FFFFFF"/>
          </w:tcPr>
          <w:p w14:paraId="3A20626D" w14:textId="77777777" w:rsidR="00806014" w:rsidRDefault="00806014" w:rsidP="009614D1">
            <w:pPr>
              <w:pStyle w:val="tabela"/>
              <w:rPr>
                <w:b/>
              </w:rPr>
            </w:pPr>
            <w:r>
              <w:rPr>
                <w:b/>
              </w:rPr>
              <w:t>C.P.</w:t>
            </w:r>
          </w:p>
        </w:tc>
        <w:tc>
          <w:tcPr>
            <w:tcW w:w="966" w:type="dxa"/>
            <w:shd w:val="pct20" w:color="000000" w:fill="FFFFFF"/>
          </w:tcPr>
          <w:p w14:paraId="076CD4D4" w14:textId="77777777" w:rsidR="00806014" w:rsidRDefault="00806014" w:rsidP="009614D1">
            <w:pPr>
              <w:pStyle w:val="tabela"/>
              <w:rPr>
                <w:b/>
              </w:rPr>
            </w:pPr>
            <w:r>
              <w:rPr>
                <w:b/>
              </w:rPr>
              <w:t>C.E.</w:t>
            </w:r>
          </w:p>
        </w:tc>
        <w:tc>
          <w:tcPr>
            <w:tcW w:w="966" w:type="dxa"/>
            <w:shd w:val="pct20" w:color="000000" w:fill="FFFFFF"/>
          </w:tcPr>
          <w:p w14:paraId="752D8BB3" w14:textId="77777777" w:rsidR="00806014" w:rsidRDefault="00806014" w:rsidP="009614D1">
            <w:pPr>
              <w:pStyle w:val="tabela"/>
              <w:rPr>
                <w:b/>
              </w:rPr>
            </w:pPr>
            <w:r>
              <w:rPr>
                <w:b/>
              </w:rPr>
              <w:t>Obrig.</w:t>
            </w:r>
          </w:p>
        </w:tc>
        <w:tc>
          <w:tcPr>
            <w:tcW w:w="968" w:type="dxa"/>
            <w:shd w:val="pct20" w:color="000000" w:fill="FFFFFF"/>
          </w:tcPr>
          <w:p w14:paraId="6F554531" w14:textId="77777777" w:rsidR="00806014" w:rsidRDefault="00806014" w:rsidP="009614D1">
            <w:pPr>
              <w:pStyle w:val="tabela"/>
              <w:rPr>
                <w:b/>
              </w:rPr>
            </w:pPr>
            <w:r>
              <w:rPr>
                <w:b/>
              </w:rPr>
              <w:t>Calc.</w:t>
            </w:r>
          </w:p>
        </w:tc>
      </w:tr>
      <w:tr w:rsidR="00806014" w14:paraId="363285C1" w14:textId="77777777" w:rsidTr="009614D1">
        <w:trPr>
          <w:cantSplit/>
          <w:trHeight w:val="426"/>
          <w:tblHeader/>
          <w:jc w:val="center"/>
        </w:trPr>
        <w:tc>
          <w:tcPr>
            <w:tcW w:w="2441" w:type="dxa"/>
            <w:vMerge/>
            <w:shd w:val="pct20" w:color="000000" w:fill="FFFFFF"/>
          </w:tcPr>
          <w:p w14:paraId="4AB3932B" w14:textId="77777777" w:rsidR="00806014" w:rsidRDefault="00806014" w:rsidP="009614D1">
            <w:pPr>
              <w:pStyle w:val="tabela"/>
              <w:rPr>
                <w:b/>
              </w:rPr>
            </w:pPr>
          </w:p>
        </w:tc>
        <w:tc>
          <w:tcPr>
            <w:tcW w:w="6820" w:type="dxa"/>
            <w:gridSpan w:val="5"/>
            <w:shd w:val="pct20" w:color="000000" w:fill="FFFFFF"/>
          </w:tcPr>
          <w:p w14:paraId="6621B53B" w14:textId="77777777" w:rsidR="00806014" w:rsidRDefault="00806014" w:rsidP="009614D1">
            <w:pPr>
              <w:pStyle w:val="tabela-spellchk"/>
              <w:rPr>
                <w:b/>
              </w:rPr>
            </w:pPr>
            <w:r>
              <w:rPr>
                <w:b/>
              </w:rPr>
              <w:t>Descrição</w:t>
            </w:r>
          </w:p>
        </w:tc>
      </w:tr>
      <w:tr w:rsidR="00806014" w14:paraId="1FA39BB0" w14:textId="77777777" w:rsidTr="009614D1">
        <w:trPr>
          <w:trHeight w:hRule="exact" w:val="20"/>
          <w:tblHeader/>
          <w:jc w:val="center"/>
        </w:trPr>
        <w:tc>
          <w:tcPr>
            <w:tcW w:w="2441" w:type="dxa"/>
            <w:shd w:val="pct20" w:color="000000" w:fill="FFFFFF"/>
          </w:tcPr>
          <w:p w14:paraId="4B42177A" w14:textId="77777777" w:rsidR="00806014" w:rsidRDefault="00806014" w:rsidP="009614D1">
            <w:pPr>
              <w:pStyle w:val="tabela-separate"/>
              <w:rPr>
                <w:b/>
              </w:rPr>
            </w:pPr>
          </w:p>
        </w:tc>
        <w:tc>
          <w:tcPr>
            <w:tcW w:w="6820" w:type="dxa"/>
            <w:gridSpan w:val="5"/>
            <w:shd w:val="pct20" w:color="000000" w:fill="FFFFFF"/>
          </w:tcPr>
          <w:p w14:paraId="418B7F68" w14:textId="77777777" w:rsidR="00806014" w:rsidRDefault="00806014" w:rsidP="009614D1">
            <w:pPr>
              <w:pStyle w:val="tabela-separate"/>
              <w:rPr>
                <w:b/>
              </w:rPr>
            </w:pPr>
          </w:p>
        </w:tc>
      </w:tr>
      <w:tr w:rsidR="00A00AF4" w14:paraId="2D85E104" w14:textId="77777777" w:rsidTr="009614D1">
        <w:trPr>
          <w:cantSplit/>
          <w:trHeight w:val="426"/>
          <w:jc w:val="center"/>
        </w:trPr>
        <w:tc>
          <w:tcPr>
            <w:tcW w:w="2441" w:type="dxa"/>
            <w:vMerge w:val="restart"/>
            <w:shd w:val="clear" w:color="auto" w:fill="FFFFFF"/>
          </w:tcPr>
          <w:p w14:paraId="62987FC9" w14:textId="77777777" w:rsidR="00A00AF4" w:rsidRDefault="00A00AF4" w:rsidP="00A00AF4">
            <w:pPr>
              <w:pStyle w:val="tabela"/>
            </w:pPr>
            <w:r w:rsidRPr="009264F8">
              <w:t>dodCodigo</w:t>
            </w:r>
          </w:p>
        </w:tc>
        <w:tc>
          <w:tcPr>
            <w:tcW w:w="2954" w:type="dxa"/>
            <w:shd w:val="clear" w:color="auto" w:fill="FFFFFF"/>
          </w:tcPr>
          <w:p w14:paraId="0F6B1B7D" w14:textId="77777777" w:rsidR="00A00AF4" w:rsidRDefault="00A00AF4" w:rsidP="00A00AF4">
            <w:pPr>
              <w:pStyle w:val="tabela"/>
            </w:pPr>
            <w:r>
              <w:t>String(5)</w:t>
            </w:r>
          </w:p>
        </w:tc>
        <w:tc>
          <w:tcPr>
            <w:tcW w:w="966" w:type="dxa"/>
            <w:shd w:val="clear" w:color="auto" w:fill="FFFFFF"/>
          </w:tcPr>
          <w:p w14:paraId="1B0A393E" w14:textId="77777777" w:rsidR="00A00AF4" w:rsidRDefault="00A00AF4" w:rsidP="00A00AF4">
            <w:pPr>
              <w:pStyle w:val="tabela"/>
            </w:pPr>
            <w:r>
              <w:t>Sim</w:t>
            </w:r>
          </w:p>
        </w:tc>
        <w:tc>
          <w:tcPr>
            <w:tcW w:w="966" w:type="dxa"/>
            <w:shd w:val="clear" w:color="auto" w:fill="FFFFFF"/>
          </w:tcPr>
          <w:p w14:paraId="7242C727" w14:textId="77777777" w:rsidR="00A00AF4" w:rsidRDefault="00A00AF4" w:rsidP="00A00AF4">
            <w:pPr>
              <w:pStyle w:val="tabela"/>
            </w:pPr>
            <w:r>
              <w:t>Sim</w:t>
            </w:r>
          </w:p>
        </w:tc>
        <w:tc>
          <w:tcPr>
            <w:tcW w:w="966" w:type="dxa"/>
            <w:shd w:val="clear" w:color="auto" w:fill="FFFFFF"/>
          </w:tcPr>
          <w:p w14:paraId="06DF15E3" w14:textId="77777777" w:rsidR="00A00AF4" w:rsidRDefault="00A00AF4" w:rsidP="00A00AF4">
            <w:pPr>
              <w:pStyle w:val="tabela"/>
            </w:pPr>
            <w:r>
              <w:t>Sim</w:t>
            </w:r>
          </w:p>
        </w:tc>
        <w:tc>
          <w:tcPr>
            <w:tcW w:w="968" w:type="dxa"/>
            <w:shd w:val="clear" w:color="auto" w:fill="FFFFFF"/>
          </w:tcPr>
          <w:p w14:paraId="37575C8A" w14:textId="77777777" w:rsidR="00A00AF4" w:rsidRDefault="00A00AF4" w:rsidP="00A00AF4">
            <w:pPr>
              <w:pStyle w:val="tabela"/>
            </w:pPr>
            <w:r>
              <w:t>Não</w:t>
            </w:r>
          </w:p>
        </w:tc>
      </w:tr>
      <w:tr w:rsidR="00A00AF4" w14:paraId="60354429" w14:textId="77777777" w:rsidTr="00DD559B">
        <w:trPr>
          <w:cantSplit/>
          <w:trHeight w:val="426"/>
          <w:jc w:val="center"/>
        </w:trPr>
        <w:tc>
          <w:tcPr>
            <w:tcW w:w="2441" w:type="dxa"/>
            <w:vMerge/>
            <w:shd w:val="clear" w:color="auto" w:fill="FFFFFF"/>
            <w:vAlign w:val="center"/>
          </w:tcPr>
          <w:p w14:paraId="041629DA" w14:textId="77777777" w:rsidR="00A00AF4" w:rsidRDefault="00A00AF4" w:rsidP="00A00AF4">
            <w:pPr>
              <w:pStyle w:val="tabela"/>
            </w:pPr>
          </w:p>
        </w:tc>
        <w:tc>
          <w:tcPr>
            <w:tcW w:w="6820" w:type="dxa"/>
            <w:gridSpan w:val="5"/>
            <w:shd w:val="clear" w:color="auto" w:fill="FFFFFF"/>
          </w:tcPr>
          <w:p w14:paraId="61504A0A" w14:textId="77777777" w:rsidR="00A00AF4" w:rsidRDefault="00A00AF4" w:rsidP="00A00AF4">
            <w:pPr>
              <w:pStyle w:val="tabela-spellchk"/>
            </w:pPr>
            <w:r>
              <w:t xml:space="preserve">Chave estrangeira para a tabela </w:t>
            </w:r>
            <w:r w:rsidRPr="009264F8">
              <w:t>DemaisCodigo</w:t>
            </w:r>
          </w:p>
        </w:tc>
      </w:tr>
      <w:tr w:rsidR="00806014" w14:paraId="7CFD448E" w14:textId="77777777" w:rsidTr="009614D1">
        <w:trPr>
          <w:trHeight w:hRule="exact" w:val="20"/>
          <w:jc w:val="center"/>
        </w:trPr>
        <w:tc>
          <w:tcPr>
            <w:tcW w:w="2441" w:type="dxa"/>
            <w:shd w:val="clear" w:color="auto" w:fill="FFFFFF"/>
          </w:tcPr>
          <w:p w14:paraId="7684D3A0" w14:textId="77777777" w:rsidR="00806014" w:rsidRDefault="00806014" w:rsidP="009614D1">
            <w:pPr>
              <w:pStyle w:val="tabela-separate"/>
            </w:pPr>
          </w:p>
        </w:tc>
        <w:tc>
          <w:tcPr>
            <w:tcW w:w="6820" w:type="dxa"/>
            <w:gridSpan w:val="5"/>
            <w:shd w:val="clear" w:color="auto" w:fill="FFFFFF"/>
          </w:tcPr>
          <w:p w14:paraId="60B78F31" w14:textId="77777777" w:rsidR="00806014" w:rsidRDefault="00806014" w:rsidP="009614D1">
            <w:pPr>
              <w:pStyle w:val="tabela-separate"/>
            </w:pPr>
          </w:p>
        </w:tc>
      </w:tr>
      <w:tr w:rsidR="00A00AF4" w14:paraId="255EF5FF" w14:textId="77777777" w:rsidTr="009614D1">
        <w:trPr>
          <w:cantSplit/>
          <w:trHeight w:val="426"/>
          <w:jc w:val="center"/>
        </w:trPr>
        <w:tc>
          <w:tcPr>
            <w:tcW w:w="2441" w:type="dxa"/>
            <w:vMerge w:val="restart"/>
            <w:shd w:val="clear" w:color="auto" w:fill="FFFFFF"/>
          </w:tcPr>
          <w:p w14:paraId="1B3C0229" w14:textId="77777777" w:rsidR="00A00AF4" w:rsidRDefault="00A00AF4" w:rsidP="00A00AF4">
            <w:pPr>
              <w:pStyle w:val="tabela"/>
            </w:pPr>
            <w:r w:rsidRPr="009264F8">
              <w:t>tpfOperador</w:t>
            </w:r>
          </w:p>
        </w:tc>
        <w:tc>
          <w:tcPr>
            <w:tcW w:w="2954" w:type="dxa"/>
            <w:shd w:val="clear" w:color="auto" w:fill="FFFFFF"/>
          </w:tcPr>
          <w:p w14:paraId="682B9B0F" w14:textId="77777777" w:rsidR="00A00AF4" w:rsidRDefault="00A00AF4" w:rsidP="00A00AF4">
            <w:pPr>
              <w:pStyle w:val="tabela"/>
            </w:pPr>
            <w:r>
              <w:t>String(1)</w:t>
            </w:r>
          </w:p>
        </w:tc>
        <w:tc>
          <w:tcPr>
            <w:tcW w:w="966" w:type="dxa"/>
            <w:shd w:val="clear" w:color="auto" w:fill="FFFFFF"/>
          </w:tcPr>
          <w:p w14:paraId="6BE8892E" w14:textId="77777777" w:rsidR="00A00AF4" w:rsidRDefault="00A00AF4" w:rsidP="00A00AF4">
            <w:pPr>
              <w:pStyle w:val="tabela"/>
            </w:pPr>
            <w:r>
              <w:t>Sim</w:t>
            </w:r>
          </w:p>
        </w:tc>
        <w:tc>
          <w:tcPr>
            <w:tcW w:w="966" w:type="dxa"/>
            <w:shd w:val="clear" w:color="auto" w:fill="FFFFFF"/>
          </w:tcPr>
          <w:p w14:paraId="52E397C8" w14:textId="77777777" w:rsidR="00A00AF4" w:rsidRDefault="00A00AF4" w:rsidP="00A00AF4">
            <w:pPr>
              <w:pStyle w:val="tabela"/>
            </w:pPr>
            <w:r>
              <w:t>Sim</w:t>
            </w:r>
          </w:p>
        </w:tc>
        <w:tc>
          <w:tcPr>
            <w:tcW w:w="966" w:type="dxa"/>
            <w:shd w:val="clear" w:color="auto" w:fill="FFFFFF"/>
          </w:tcPr>
          <w:p w14:paraId="0042A70E" w14:textId="77777777" w:rsidR="00A00AF4" w:rsidRDefault="00A00AF4" w:rsidP="00A00AF4">
            <w:pPr>
              <w:pStyle w:val="tabela"/>
            </w:pPr>
            <w:r>
              <w:t>Sim</w:t>
            </w:r>
          </w:p>
        </w:tc>
        <w:tc>
          <w:tcPr>
            <w:tcW w:w="968" w:type="dxa"/>
            <w:shd w:val="clear" w:color="auto" w:fill="FFFFFF"/>
          </w:tcPr>
          <w:p w14:paraId="180F7DEF" w14:textId="77777777" w:rsidR="00A00AF4" w:rsidRDefault="00A00AF4" w:rsidP="00A00AF4">
            <w:pPr>
              <w:pStyle w:val="tabela"/>
            </w:pPr>
            <w:r>
              <w:t>Não</w:t>
            </w:r>
          </w:p>
        </w:tc>
      </w:tr>
      <w:tr w:rsidR="00A00AF4" w14:paraId="04B5E622" w14:textId="77777777" w:rsidTr="009614D1">
        <w:trPr>
          <w:cantSplit/>
          <w:trHeight w:val="426"/>
          <w:jc w:val="center"/>
        </w:trPr>
        <w:tc>
          <w:tcPr>
            <w:tcW w:w="2441" w:type="dxa"/>
            <w:vMerge/>
            <w:shd w:val="clear" w:color="auto" w:fill="FFFFFF"/>
          </w:tcPr>
          <w:p w14:paraId="470FF403" w14:textId="77777777" w:rsidR="00A00AF4" w:rsidRDefault="00A00AF4" w:rsidP="00A00AF4">
            <w:pPr>
              <w:pStyle w:val="tabela"/>
            </w:pPr>
          </w:p>
        </w:tc>
        <w:tc>
          <w:tcPr>
            <w:tcW w:w="6820" w:type="dxa"/>
            <w:gridSpan w:val="5"/>
            <w:shd w:val="clear" w:color="auto" w:fill="FFFFFF"/>
          </w:tcPr>
          <w:p w14:paraId="4A10E1DE" w14:textId="77777777" w:rsidR="00A00AF4" w:rsidRDefault="00A00AF4" w:rsidP="00A00AF4">
            <w:pPr>
              <w:pStyle w:val="tabela"/>
            </w:pPr>
            <w:r>
              <w:t xml:space="preserve">Chave estrangeira para a tabela </w:t>
            </w:r>
            <w:r w:rsidRPr="009264F8">
              <w:t>TipoFluxo</w:t>
            </w:r>
          </w:p>
        </w:tc>
      </w:tr>
      <w:tr w:rsidR="00A00AF4" w14:paraId="198FA9D6" w14:textId="77777777" w:rsidTr="009614D1">
        <w:trPr>
          <w:trHeight w:hRule="exact" w:val="20"/>
          <w:jc w:val="center"/>
        </w:trPr>
        <w:tc>
          <w:tcPr>
            <w:tcW w:w="2441" w:type="dxa"/>
            <w:shd w:val="clear" w:color="auto" w:fill="FFFFFF"/>
          </w:tcPr>
          <w:p w14:paraId="514A49B8" w14:textId="77777777" w:rsidR="00A00AF4" w:rsidRDefault="00A00AF4" w:rsidP="00A00AF4">
            <w:pPr>
              <w:pStyle w:val="tabela-separate"/>
            </w:pPr>
          </w:p>
        </w:tc>
        <w:tc>
          <w:tcPr>
            <w:tcW w:w="6820" w:type="dxa"/>
            <w:gridSpan w:val="5"/>
            <w:shd w:val="clear" w:color="auto" w:fill="FFFFFF"/>
          </w:tcPr>
          <w:p w14:paraId="29FAE77F" w14:textId="77777777" w:rsidR="00A00AF4" w:rsidRDefault="00A00AF4" w:rsidP="00A00AF4">
            <w:pPr>
              <w:pStyle w:val="tabela-separate"/>
            </w:pPr>
          </w:p>
        </w:tc>
      </w:tr>
    </w:tbl>
    <w:p w14:paraId="37734126" w14:textId="77777777" w:rsidR="00806014" w:rsidRDefault="00806014" w:rsidP="00806014"/>
    <w:p w14:paraId="5B971071" w14:textId="77777777" w:rsidR="00806014" w:rsidRDefault="00806014" w:rsidP="00806014">
      <w:pPr>
        <w:pStyle w:val="Ttulo4"/>
      </w:pPr>
      <w:r>
        <w:t>Índices</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676"/>
        <w:gridCol w:w="676"/>
        <w:gridCol w:w="852"/>
        <w:gridCol w:w="966"/>
        <w:gridCol w:w="2388"/>
        <w:gridCol w:w="966"/>
      </w:tblGrid>
      <w:tr w:rsidR="00806014" w14:paraId="718D9B7E" w14:textId="77777777" w:rsidTr="00A00AF4">
        <w:trPr>
          <w:tblHeader/>
          <w:jc w:val="center"/>
        </w:trPr>
        <w:tc>
          <w:tcPr>
            <w:tcW w:w="2735" w:type="dxa"/>
            <w:shd w:val="pct20" w:color="000000" w:fill="FFFFFF"/>
          </w:tcPr>
          <w:p w14:paraId="4D5E9D63" w14:textId="77777777" w:rsidR="00806014" w:rsidRDefault="00806014" w:rsidP="009614D1">
            <w:pPr>
              <w:rPr>
                <w:b/>
              </w:rPr>
            </w:pPr>
            <w:r>
              <w:rPr>
                <w:b/>
              </w:rPr>
              <w:t>Índice</w:t>
            </w:r>
          </w:p>
        </w:tc>
        <w:tc>
          <w:tcPr>
            <w:tcW w:w="676" w:type="dxa"/>
            <w:shd w:val="pct20" w:color="000000" w:fill="FFFFFF"/>
          </w:tcPr>
          <w:p w14:paraId="41C8ACBE" w14:textId="77777777" w:rsidR="00806014" w:rsidRDefault="00806014" w:rsidP="009614D1">
            <w:pPr>
              <w:rPr>
                <w:b/>
              </w:rPr>
            </w:pPr>
            <w:r>
              <w:rPr>
                <w:b/>
              </w:rPr>
              <w:t>C.P.</w:t>
            </w:r>
          </w:p>
        </w:tc>
        <w:tc>
          <w:tcPr>
            <w:tcW w:w="676" w:type="dxa"/>
            <w:shd w:val="pct20" w:color="000000" w:fill="FFFFFF"/>
          </w:tcPr>
          <w:p w14:paraId="4A97BD54" w14:textId="77777777" w:rsidR="00806014" w:rsidRDefault="00806014" w:rsidP="009614D1">
            <w:pPr>
              <w:rPr>
                <w:b/>
              </w:rPr>
            </w:pPr>
            <w:r>
              <w:rPr>
                <w:b/>
              </w:rPr>
              <w:t>C.E.</w:t>
            </w:r>
          </w:p>
        </w:tc>
        <w:tc>
          <w:tcPr>
            <w:tcW w:w="852" w:type="dxa"/>
            <w:shd w:val="pct20" w:color="000000" w:fill="FFFFFF"/>
          </w:tcPr>
          <w:p w14:paraId="3A472438" w14:textId="77777777" w:rsidR="00806014" w:rsidRDefault="00806014" w:rsidP="009614D1">
            <w:pPr>
              <w:rPr>
                <w:b/>
              </w:rPr>
            </w:pPr>
            <w:r>
              <w:rPr>
                <w:b/>
              </w:rPr>
              <w:t>Único</w:t>
            </w:r>
          </w:p>
        </w:tc>
        <w:tc>
          <w:tcPr>
            <w:tcW w:w="966" w:type="dxa"/>
            <w:shd w:val="pct20" w:color="000000" w:fill="FFFFFF"/>
          </w:tcPr>
          <w:p w14:paraId="564556FA" w14:textId="77777777" w:rsidR="00806014" w:rsidRDefault="00806014" w:rsidP="009614D1">
            <w:pPr>
              <w:rPr>
                <w:b/>
              </w:rPr>
            </w:pPr>
            <w:r>
              <w:rPr>
                <w:b/>
              </w:rPr>
              <w:t>Agrup.</w:t>
            </w:r>
          </w:p>
        </w:tc>
        <w:tc>
          <w:tcPr>
            <w:tcW w:w="2388" w:type="dxa"/>
            <w:shd w:val="pct20" w:color="000000" w:fill="FFFFFF"/>
          </w:tcPr>
          <w:p w14:paraId="3D269E78" w14:textId="77777777" w:rsidR="00806014" w:rsidRDefault="00806014" w:rsidP="009614D1">
            <w:pPr>
              <w:rPr>
                <w:b/>
              </w:rPr>
            </w:pPr>
            <w:r>
              <w:rPr>
                <w:b/>
              </w:rPr>
              <w:t>Campo</w:t>
            </w:r>
          </w:p>
        </w:tc>
        <w:tc>
          <w:tcPr>
            <w:tcW w:w="966" w:type="dxa"/>
            <w:shd w:val="pct20" w:color="000000" w:fill="FFFFFF"/>
          </w:tcPr>
          <w:p w14:paraId="0D9A3FC8" w14:textId="77777777" w:rsidR="00806014" w:rsidRDefault="00806014" w:rsidP="009614D1">
            <w:pPr>
              <w:rPr>
                <w:b/>
              </w:rPr>
            </w:pPr>
            <w:r>
              <w:rPr>
                <w:b/>
              </w:rPr>
              <w:t>Ordem</w:t>
            </w:r>
          </w:p>
        </w:tc>
      </w:tr>
      <w:tr w:rsidR="005D7C22" w14:paraId="589D559A" w14:textId="77777777" w:rsidTr="005D7C22">
        <w:trPr>
          <w:trHeight w:val="306"/>
          <w:jc w:val="center"/>
        </w:trPr>
        <w:tc>
          <w:tcPr>
            <w:tcW w:w="2735" w:type="dxa"/>
            <w:vMerge w:val="restart"/>
            <w:shd w:val="clear" w:color="auto" w:fill="FFFFFF"/>
          </w:tcPr>
          <w:p w14:paraId="609327AF" w14:textId="77777777" w:rsidR="005D7C22" w:rsidRDefault="005D7C22" w:rsidP="005D7C22">
            <w:pPr>
              <w:keepNext/>
            </w:pPr>
            <w:r w:rsidRPr="009264F8">
              <w:t>PK_DemaisCodigOperador</w:t>
            </w:r>
          </w:p>
        </w:tc>
        <w:tc>
          <w:tcPr>
            <w:tcW w:w="676" w:type="dxa"/>
            <w:vMerge w:val="restart"/>
            <w:shd w:val="clear" w:color="auto" w:fill="FFFFFF"/>
          </w:tcPr>
          <w:p w14:paraId="0866489B" w14:textId="77777777" w:rsidR="005D7C22" w:rsidRDefault="005D7C22" w:rsidP="005D7C22">
            <w:pPr>
              <w:keepNext/>
            </w:pPr>
            <w:r>
              <w:t>Sim</w:t>
            </w:r>
          </w:p>
        </w:tc>
        <w:tc>
          <w:tcPr>
            <w:tcW w:w="676" w:type="dxa"/>
            <w:vMerge w:val="restart"/>
            <w:shd w:val="clear" w:color="auto" w:fill="FFFFFF"/>
          </w:tcPr>
          <w:p w14:paraId="56FC2897" w14:textId="77777777" w:rsidR="005D7C22" w:rsidRDefault="005D7C22" w:rsidP="005D7C22">
            <w:pPr>
              <w:keepNext/>
            </w:pPr>
            <w:r>
              <w:t>Não</w:t>
            </w:r>
          </w:p>
        </w:tc>
        <w:tc>
          <w:tcPr>
            <w:tcW w:w="852" w:type="dxa"/>
            <w:vMerge w:val="restart"/>
            <w:shd w:val="clear" w:color="auto" w:fill="FFFFFF"/>
          </w:tcPr>
          <w:p w14:paraId="22AE113C" w14:textId="77777777" w:rsidR="005D7C22" w:rsidRDefault="005D7C22" w:rsidP="005D7C22">
            <w:pPr>
              <w:keepNext/>
            </w:pPr>
            <w:r>
              <w:t>Sim</w:t>
            </w:r>
          </w:p>
        </w:tc>
        <w:tc>
          <w:tcPr>
            <w:tcW w:w="966" w:type="dxa"/>
            <w:vMerge w:val="restart"/>
            <w:shd w:val="clear" w:color="auto" w:fill="FFFFFF"/>
          </w:tcPr>
          <w:p w14:paraId="0AD7DF40" w14:textId="77777777" w:rsidR="005D7C22" w:rsidRDefault="005D7C22" w:rsidP="005D7C22">
            <w:pPr>
              <w:keepNext/>
            </w:pPr>
            <w:r>
              <w:t>Não</w:t>
            </w:r>
          </w:p>
        </w:tc>
        <w:tc>
          <w:tcPr>
            <w:tcW w:w="2388" w:type="dxa"/>
            <w:shd w:val="clear" w:color="auto" w:fill="FFFFFF"/>
          </w:tcPr>
          <w:p w14:paraId="169C536C" w14:textId="77777777" w:rsidR="005D7C22" w:rsidRDefault="005D7C22" w:rsidP="005D7C22">
            <w:pPr>
              <w:keepNext/>
            </w:pPr>
            <w:r w:rsidRPr="009264F8">
              <w:t>dodCodigo</w:t>
            </w:r>
          </w:p>
        </w:tc>
        <w:tc>
          <w:tcPr>
            <w:tcW w:w="966" w:type="dxa"/>
            <w:vMerge w:val="restart"/>
            <w:shd w:val="clear" w:color="auto" w:fill="FFFFFF"/>
          </w:tcPr>
          <w:p w14:paraId="0639206B" w14:textId="77777777" w:rsidR="005D7C22" w:rsidRDefault="005D7C22" w:rsidP="005D7C22">
            <w:r>
              <w:t>ASC</w:t>
            </w:r>
          </w:p>
        </w:tc>
      </w:tr>
      <w:tr w:rsidR="005D7C22" w14:paraId="4D76D554" w14:textId="77777777" w:rsidTr="00A00AF4">
        <w:trPr>
          <w:trHeight w:val="244"/>
          <w:jc w:val="center"/>
        </w:trPr>
        <w:tc>
          <w:tcPr>
            <w:tcW w:w="2735" w:type="dxa"/>
            <w:vMerge/>
            <w:shd w:val="clear" w:color="auto" w:fill="FFFFFF"/>
          </w:tcPr>
          <w:p w14:paraId="26E9DFA5" w14:textId="77777777" w:rsidR="005D7C22" w:rsidRDefault="005D7C22" w:rsidP="005D7C22"/>
        </w:tc>
        <w:tc>
          <w:tcPr>
            <w:tcW w:w="676" w:type="dxa"/>
            <w:vMerge/>
            <w:shd w:val="clear" w:color="auto" w:fill="FFFFFF"/>
          </w:tcPr>
          <w:p w14:paraId="75358997" w14:textId="77777777" w:rsidR="005D7C22" w:rsidRDefault="005D7C22" w:rsidP="005D7C22"/>
        </w:tc>
        <w:tc>
          <w:tcPr>
            <w:tcW w:w="676" w:type="dxa"/>
            <w:vMerge/>
            <w:shd w:val="clear" w:color="auto" w:fill="FFFFFF"/>
          </w:tcPr>
          <w:p w14:paraId="21EC5F17" w14:textId="77777777" w:rsidR="005D7C22" w:rsidRDefault="005D7C22" w:rsidP="005D7C22"/>
        </w:tc>
        <w:tc>
          <w:tcPr>
            <w:tcW w:w="852" w:type="dxa"/>
            <w:vMerge/>
            <w:shd w:val="clear" w:color="auto" w:fill="FFFFFF"/>
          </w:tcPr>
          <w:p w14:paraId="0408CB4D" w14:textId="77777777" w:rsidR="005D7C22" w:rsidRDefault="005D7C22" w:rsidP="005D7C22"/>
        </w:tc>
        <w:tc>
          <w:tcPr>
            <w:tcW w:w="966" w:type="dxa"/>
            <w:vMerge/>
            <w:shd w:val="clear" w:color="auto" w:fill="FFFFFF"/>
          </w:tcPr>
          <w:p w14:paraId="606C098F" w14:textId="77777777" w:rsidR="005D7C22" w:rsidRDefault="005D7C22" w:rsidP="005D7C22"/>
        </w:tc>
        <w:tc>
          <w:tcPr>
            <w:tcW w:w="2388" w:type="dxa"/>
            <w:shd w:val="clear" w:color="auto" w:fill="FFFFFF"/>
          </w:tcPr>
          <w:p w14:paraId="2BB7A2D2" w14:textId="77777777" w:rsidR="005D7C22" w:rsidRPr="009264F8" w:rsidRDefault="005D7C22" w:rsidP="005D7C22">
            <w:pPr>
              <w:keepNext/>
            </w:pPr>
            <w:r w:rsidRPr="009264F8">
              <w:t>tpfOperador</w:t>
            </w:r>
          </w:p>
        </w:tc>
        <w:tc>
          <w:tcPr>
            <w:tcW w:w="966" w:type="dxa"/>
            <w:vMerge/>
            <w:shd w:val="clear" w:color="auto" w:fill="FFFFFF"/>
          </w:tcPr>
          <w:p w14:paraId="3EEE0D09" w14:textId="77777777" w:rsidR="005D7C22" w:rsidRDefault="005D7C22" w:rsidP="005D7C22"/>
        </w:tc>
      </w:tr>
      <w:tr w:rsidR="005D7C22" w14:paraId="0877FF7F" w14:textId="77777777" w:rsidTr="00A00AF4">
        <w:trPr>
          <w:jc w:val="center"/>
        </w:trPr>
        <w:tc>
          <w:tcPr>
            <w:tcW w:w="2735" w:type="dxa"/>
            <w:shd w:val="clear" w:color="auto" w:fill="FFFFFF"/>
          </w:tcPr>
          <w:p w14:paraId="62E2E728" w14:textId="77777777" w:rsidR="005D7C22" w:rsidRPr="00953DF7" w:rsidRDefault="005D7C22" w:rsidP="005D7C22">
            <w:pPr>
              <w:keepNext/>
            </w:pPr>
            <w:r w:rsidRPr="009264F8">
              <w:t>FK_DemaisCodigOperador_DemaisCodigo</w:t>
            </w:r>
          </w:p>
        </w:tc>
        <w:tc>
          <w:tcPr>
            <w:tcW w:w="676" w:type="dxa"/>
            <w:shd w:val="clear" w:color="auto" w:fill="FFFFFF"/>
          </w:tcPr>
          <w:p w14:paraId="35CADC19" w14:textId="77777777" w:rsidR="005D7C22" w:rsidRDefault="005D7C22" w:rsidP="005D7C22">
            <w:pPr>
              <w:keepNext/>
            </w:pPr>
            <w:r>
              <w:t>Não</w:t>
            </w:r>
          </w:p>
        </w:tc>
        <w:tc>
          <w:tcPr>
            <w:tcW w:w="676" w:type="dxa"/>
            <w:shd w:val="clear" w:color="auto" w:fill="FFFFFF"/>
          </w:tcPr>
          <w:p w14:paraId="426A7A82" w14:textId="77777777" w:rsidR="005D7C22" w:rsidRDefault="005D7C22" w:rsidP="005D7C22">
            <w:pPr>
              <w:keepNext/>
            </w:pPr>
            <w:r>
              <w:t>Sim</w:t>
            </w:r>
          </w:p>
        </w:tc>
        <w:tc>
          <w:tcPr>
            <w:tcW w:w="852" w:type="dxa"/>
            <w:shd w:val="clear" w:color="auto" w:fill="FFFFFF"/>
          </w:tcPr>
          <w:p w14:paraId="09EA9563" w14:textId="77777777" w:rsidR="005D7C22" w:rsidRDefault="005D7C22" w:rsidP="005D7C22">
            <w:pPr>
              <w:keepNext/>
            </w:pPr>
            <w:r>
              <w:t>Não</w:t>
            </w:r>
          </w:p>
        </w:tc>
        <w:tc>
          <w:tcPr>
            <w:tcW w:w="966" w:type="dxa"/>
            <w:shd w:val="clear" w:color="auto" w:fill="FFFFFF"/>
          </w:tcPr>
          <w:p w14:paraId="0771A75F" w14:textId="77777777" w:rsidR="005D7C22" w:rsidRDefault="005D7C22" w:rsidP="005D7C22">
            <w:pPr>
              <w:keepNext/>
            </w:pPr>
            <w:r>
              <w:t>Não</w:t>
            </w:r>
          </w:p>
        </w:tc>
        <w:tc>
          <w:tcPr>
            <w:tcW w:w="2388" w:type="dxa"/>
            <w:shd w:val="clear" w:color="auto" w:fill="FFFFFF"/>
          </w:tcPr>
          <w:p w14:paraId="2E2EA807" w14:textId="77777777" w:rsidR="005D7C22" w:rsidRPr="00953DF7" w:rsidRDefault="005D7C22" w:rsidP="005D7C22">
            <w:pPr>
              <w:keepNext/>
            </w:pPr>
            <w:r w:rsidRPr="009264F8">
              <w:t>dodCodigo</w:t>
            </w:r>
          </w:p>
        </w:tc>
        <w:tc>
          <w:tcPr>
            <w:tcW w:w="966" w:type="dxa"/>
            <w:shd w:val="clear" w:color="auto" w:fill="FFFFFF"/>
          </w:tcPr>
          <w:p w14:paraId="4EF0D714" w14:textId="77777777" w:rsidR="005D7C22" w:rsidRDefault="005D7C22" w:rsidP="005D7C22"/>
        </w:tc>
      </w:tr>
      <w:tr w:rsidR="005D7C22" w14:paraId="59698552" w14:textId="77777777" w:rsidTr="00A00AF4">
        <w:trPr>
          <w:jc w:val="center"/>
        </w:trPr>
        <w:tc>
          <w:tcPr>
            <w:tcW w:w="2735" w:type="dxa"/>
            <w:shd w:val="clear" w:color="auto" w:fill="FFFFFF"/>
          </w:tcPr>
          <w:p w14:paraId="7E916DD2" w14:textId="77777777" w:rsidR="005D7C22" w:rsidRPr="00953DF7" w:rsidRDefault="005D7C22" w:rsidP="005D7C22">
            <w:pPr>
              <w:keepNext/>
            </w:pPr>
            <w:r w:rsidRPr="009264F8">
              <w:t>FK_DemaisCodigOperador_TipoFluxo</w:t>
            </w:r>
          </w:p>
        </w:tc>
        <w:tc>
          <w:tcPr>
            <w:tcW w:w="676" w:type="dxa"/>
            <w:shd w:val="clear" w:color="auto" w:fill="FFFFFF"/>
          </w:tcPr>
          <w:p w14:paraId="2C2F0475" w14:textId="77777777" w:rsidR="005D7C22" w:rsidRDefault="005D7C22" w:rsidP="005D7C22">
            <w:pPr>
              <w:keepNext/>
            </w:pPr>
            <w:r>
              <w:t>Não</w:t>
            </w:r>
          </w:p>
        </w:tc>
        <w:tc>
          <w:tcPr>
            <w:tcW w:w="676" w:type="dxa"/>
            <w:shd w:val="clear" w:color="auto" w:fill="FFFFFF"/>
          </w:tcPr>
          <w:p w14:paraId="22CAB706" w14:textId="77777777" w:rsidR="005D7C22" w:rsidRDefault="005D7C22" w:rsidP="005D7C22">
            <w:pPr>
              <w:keepNext/>
            </w:pPr>
            <w:r>
              <w:t>Sim</w:t>
            </w:r>
          </w:p>
        </w:tc>
        <w:tc>
          <w:tcPr>
            <w:tcW w:w="852" w:type="dxa"/>
            <w:shd w:val="clear" w:color="auto" w:fill="FFFFFF"/>
          </w:tcPr>
          <w:p w14:paraId="55DC35B3" w14:textId="77777777" w:rsidR="005D7C22" w:rsidRDefault="005D7C22" w:rsidP="005D7C22">
            <w:pPr>
              <w:keepNext/>
            </w:pPr>
            <w:r>
              <w:t>Não</w:t>
            </w:r>
          </w:p>
        </w:tc>
        <w:tc>
          <w:tcPr>
            <w:tcW w:w="966" w:type="dxa"/>
            <w:shd w:val="clear" w:color="auto" w:fill="FFFFFF"/>
          </w:tcPr>
          <w:p w14:paraId="7C04E9AB" w14:textId="77777777" w:rsidR="005D7C22" w:rsidRDefault="005D7C22" w:rsidP="005D7C22">
            <w:pPr>
              <w:keepNext/>
            </w:pPr>
            <w:r>
              <w:t>Não</w:t>
            </w:r>
          </w:p>
        </w:tc>
        <w:tc>
          <w:tcPr>
            <w:tcW w:w="2388" w:type="dxa"/>
            <w:shd w:val="clear" w:color="auto" w:fill="FFFFFF"/>
          </w:tcPr>
          <w:p w14:paraId="63853690" w14:textId="77777777" w:rsidR="005D7C22" w:rsidRPr="00953DF7" w:rsidRDefault="005D7C22" w:rsidP="005D7C22">
            <w:pPr>
              <w:keepNext/>
            </w:pPr>
            <w:r w:rsidRPr="009264F8">
              <w:t>tpfOperador</w:t>
            </w:r>
          </w:p>
        </w:tc>
        <w:tc>
          <w:tcPr>
            <w:tcW w:w="966" w:type="dxa"/>
            <w:shd w:val="clear" w:color="auto" w:fill="FFFFFF"/>
          </w:tcPr>
          <w:p w14:paraId="088B0C74" w14:textId="77777777" w:rsidR="005D7C22" w:rsidRDefault="005D7C22" w:rsidP="005D7C22"/>
        </w:tc>
      </w:tr>
    </w:tbl>
    <w:p w14:paraId="402C8A0F" w14:textId="77777777" w:rsidR="00BE2863" w:rsidRDefault="00BE2863" w:rsidP="00BE2863">
      <w:pPr>
        <w:pStyle w:val="Ttulo3"/>
        <w:numPr>
          <w:ilvl w:val="0"/>
          <w:numId w:val="0"/>
        </w:numPr>
        <w:ind w:left="360"/>
      </w:pPr>
    </w:p>
    <w:p w14:paraId="07B9312D" w14:textId="77777777" w:rsidR="00DD559B" w:rsidRDefault="00DD559B" w:rsidP="00DD559B">
      <w:pPr>
        <w:pStyle w:val="Ttulo3"/>
      </w:pPr>
      <w:bookmarkStart w:id="389" w:name="_Toc183459966"/>
      <w:r>
        <w:t>Tabela GestorRiscos</w:t>
      </w:r>
      <w:bookmarkEnd w:id="389"/>
    </w:p>
    <w:p w14:paraId="66A04903" w14:textId="77777777" w:rsidR="00DD559B" w:rsidRPr="00DD559B" w:rsidRDefault="00DD559B" w:rsidP="00DD559B">
      <w:pPr>
        <w:pStyle w:val="PreHead3"/>
      </w:pPr>
    </w:p>
    <w:p w14:paraId="2E1DE4BD" w14:textId="77777777" w:rsidR="00DD559B" w:rsidRDefault="00DD559B" w:rsidP="00DD559B">
      <w:pPr>
        <w:spacing w:after="120"/>
        <w:jc w:val="both"/>
      </w:pPr>
      <w:r>
        <w:t>Esta tabela armazena os gestores de riscos.</w:t>
      </w:r>
    </w:p>
    <w:p w14:paraId="4BDCE8AC" w14:textId="77777777" w:rsidR="00DD559B" w:rsidRDefault="00DD559B" w:rsidP="00DD559B">
      <w:pPr>
        <w:pStyle w:val="PargrafodaLista1"/>
        <w:ind w:left="1080"/>
        <w:jc w:val="both"/>
        <w:rPr>
          <w:lang w:val="pt-PT"/>
        </w:rPr>
      </w:pPr>
    </w:p>
    <w:p w14:paraId="74D6E94B" w14:textId="77777777" w:rsidR="00DD559B" w:rsidRDefault="00DD559B" w:rsidP="00DD559B">
      <w:pPr>
        <w:pStyle w:val="Ttulo4"/>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53"/>
        <w:gridCol w:w="965"/>
        <w:gridCol w:w="965"/>
        <w:gridCol w:w="965"/>
        <w:gridCol w:w="967"/>
      </w:tblGrid>
      <w:tr w:rsidR="00DD559B" w14:paraId="5495BB7D" w14:textId="77777777" w:rsidTr="00DD559B">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73C0E824" w14:textId="77777777" w:rsidR="00DD559B" w:rsidRDefault="00DD559B">
            <w:pPr>
              <w:pStyle w:val="tabela"/>
              <w:rPr>
                <w:b/>
              </w:rPr>
            </w:pPr>
            <w:r>
              <w:rPr>
                <w:b/>
              </w:rPr>
              <w:t>Campo</w:t>
            </w:r>
          </w:p>
        </w:tc>
        <w:tc>
          <w:tcPr>
            <w:tcW w:w="2953" w:type="dxa"/>
            <w:tcBorders>
              <w:top w:val="single" w:sz="4" w:space="0" w:color="auto"/>
              <w:left w:val="single" w:sz="4" w:space="0" w:color="auto"/>
              <w:bottom w:val="single" w:sz="4" w:space="0" w:color="auto"/>
              <w:right w:val="single" w:sz="4" w:space="0" w:color="auto"/>
            </w:tcBorders>
            <w:shd w:val="pct20" w:color="000000" w:fill="FFFFFF"/>
            <w:hideMark/>
          </w:tcPr>
          <w:p w14:paraId="4A969DB2" w14:textId="77777777" w:rsidR="00DD559B" w:rsidRDefault="00DD559B">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0F2C8FCE" w14:textId="77777777" w:rsidR="00DD559B" w:rsidRDefault="00DD559B">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3B959905" w14:textId="77777777" w:rsidR="00DD559B" w:rsidRDefault="00DD559B">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751C1DB8" w14:textId="77777777" w:rsidR="00DD559B" w:rsidRDefault="00DD559B">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52AD11EE" w14:textId="77777777" w:rsidR="00DD559B" w:rsidRDefault="00DD559B">
            <w:pPr>
              <w:pStyle w:val="tabela"/>
              <w:rPr>
                <w:b/>
              </w:rPr>
            </w:pPr>
            <w:r>
              <w:rPr>
                <w:b/>
              </w:rPr>
              <w:t>Calc.</w:t>
            </w:r>
          </w:p>
        </w:tc>
      </w:tr>
      <w:tr w:rsidR="00DD559B" w14:paraId="6E9F75AE" w14:textId="77777777" w:rsidTr="00DD559B">
        <w:trPr>
          <w:cantSplit/>
          <w:trHeight w:val="44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0F46970F" w14:textId="77777777" w:rsidR="00DD559B" w:rsidRDefault="00DD559B">
            <w:pPr>
              <w:rPr>
                <w:rFonts w:asciiTheme="minorHAnsi" w:eastAsiaTheme="minorHAnsi" w:hAnsiTheme="minorHAnsi" w:cstheme="minorBidi"/>
                <w:b/>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221DDC77" w14:textId="77777777" w:rsidR="00DD559B" w:rsidRDefault="00DD559B">
            <w:pPr>
              <w:pStyle w:val="tabela-spellchk"/>
              <w:rPr>
                <w:b/>
              </w:rPr>
            </w:pPr>
            <w:r>
              <w:rPr>
                <w:b/>
              </w:rPr>
              <w:t>Descrição</w:t>
            </w:r>
          </w:p>
        </w:tc>
      </w:tr>
      <w:tr w:rsidR="00DD559B" w14:paraId="185B7D88" w14:textId="77777777" w:rsidTr="00DD559B">
        <w:trPr>
          <w:cantSplit/>
          <w:trHeight w:val="426"/>
          <w:jc w:val="center"/>
        </w:trPr>
        <w:tc>
          <w:tcPr>
            <w:tcW w:w="2440" w:type="dxa"/>
            <w:vMerge w:val="restart"/>
            <w:tcBorders>
              <w:top w:val="nil"/>
              <w:left w:val="single" w:sz="4" w:space="0" w:color="auto"/>
              <w:bottom w:val="single" w:sz="4" w:space="0" w:color="auto"/>
              <w:right w:val="single" w:sz="4" w:space="0" w:color="auto"/>
            </w:tcBorders>
            <w:shd w:val="clear" w:color="auto" w:fill="FFFFFF"/>
            <w:hideMark/>
          </w:tcPr>
          <w:p w14:paraId="767273BE" w14:textId="77777777" w:rsidR="00DD559B" w:rsidRDefault="00DD559B">
            <w:pPr>
              <w:pStyle w:val="tabela"/>
            </w:pPr>
            <w:r>
              <w:t>entCodigo</w:t>
            </w:r>
          </w:p>
        </w:tc>
        <w:tc>
          <w:tcPr>
            <w:tcW w:w="2953" w:type="dxa"/>
            <w:tcBorders>
              <w:top w:val="nil"/>
              <w:left w:val="single" w:sz="4" w:space="0" w:color="auto"/>
              <w:bottom w:val="single" w:sz="4" w:space="0" w:color="auto"/>
              <w:right w:val="single" w:sz="4" w:space="0" w:color="auto"/>
            </w:tcBorders>
            <w:shd w:val="clear" w:color="auto" w:fill="FFFFFF"/>
            <w:hideMark/>
          </w:tcPr>
          <w:p w14:paraId="1FCF30A5" w14:textId="77777777" w:rsidR="00DD559B" w:rsidRDefault="00DD559B">
            <w:pPr>
              <w:pStyle w:val="tabela"/>
            </w:pPr>
            <w:r>
              <w:t>String(5)</w:t>
            </w:r>
          </w:p>
        </w:tc>
        <w:tc>
          <w:tcPr>
            <w:tcW w:w="965" w:type="dxa"/>
            <w:tcBorders>
              <w:top w:val="nil"/>
              <w:left w:val="single" w:sz="4" w:space="0" w:color="auto"/>
              <w:bottom w:val="single" w:sz="4" w:space="0" w:color="auto"/>
              <w:right w:val="single" w:sz="4" w:space="0" w:color="auto"/>
            </w:tcBorders>
            <w:shd w:val="clear" w:color="auto" w:fill="FFFFFF"/>
            <w:hideMark/>
          </w:tcPr>
          <w:p w14:paraId="6A89DDB7" w14:textId="77777777" w:rsidR="00DD559B" w:rsidRDefault="00DD559B">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60BA307" w14:textId="77777777" w:rsidR="00DD559B" w:rsidRDefault="00DD559B">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77A0C73" w14:textId="77777777" w:rsidR="00DD559B" w:rsidRDefault="00DD559B">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303C6781" w14:textId="77777777" w:rsidR="00DD559B" w:rsidRDefault="00DD559B">
            <w:pPr>
              <w:pStyle w:val="tabela"/>
            </w:pPr>
            <w:r>
              <w:t>Não</w:t>
            </w:r>
          </w:p>
        </w:tc>
      </w:tr>
      <w:tr w:rsidR="00DD559B" w14:paraId="27520FE1" w14:textId="77777777" w:rsidTr="00DD559B">
        <w:trPr>
          <w:cantSplit/>
          <w:trHeight w:val="426"/>
          <w:jc w:val="center"/>
        </w:trPr>
        <w:tc>
          <w:tcPr>
            <w:tcW w:w="2440" w:type="dxa"/>
            <w:vMerge/>
            <w:tcBorders>
              <w:top w:val="nil"/>
              <w:left w:val="single" w:sz="4" w:space="0" w:color="auto"/>
              <w:bottom w:val="single" w:sz="4" w:space="0" w:color="auto"/>
              <w:right w:val="single" w:sz="4" w:space="0" w:color="auto"/>
            </w:tcBorders>
            <w:shd w:val="pct20" w:color="000000" w:fill="FFFFFF"/>
            <w:vAlign w:val="center"/>
            <w:hideMark/>
          </w:tcPr>
          <w:p w14:paraId="08EB90B1"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501A9850" w14:textId="77777777" w:rsidR="00DD559B" w:rsidRDefault="00DD559B">
            <w:pPr>
              <w:pStyle w:val="tabela"/>
            </w:pPr>
            <w:r>
              <w:t>Código da entidade</w:t>
            </w:r>
          </w:p>
        </w:tc>
      </w:tr>
      <w:tr w:rsidR="00DD559B" w14:paraId="7DB110BF"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237E3E9" w14:textId="77777777" w:rsidR="00DD559B" w:rsidRDefault="00DD559B">
            <w:pPr>
              <w:pStyle w:val="tabela"/>
            </w:pPr>
            <w:r>
              <w:t>mrfMesAno</w:t>
            </w:r>
          </w:p>
        </w:tc>
        <w:tc>
          <w:tcPr>
            <w:tcW w:w="6815" w:type="dxa"/>
            <w:gridSpan w:val="5"/>
            <w:tcBorders>
              <w:top w:val="single" w:sz="4" w:space="0" w:color="auto"/>
              <w:left w:val="single" w:sz="4" w:space="0" w:color="auto"/>
              <w:bottom w:val="nil"/>
              <w:right w:val="single" w:sz="4" w:space="0" w:color="auto"/>
            </w:tcBorders>
            <w:shd w:val="clear" w:color="auto" w:fill="FFFFFF"/>
          </w:tcPr>
          <w:p w14:paraId="052F2BD4" w14:textId="77777777" w:rsidR="00DD559B" w:rsidRDefault="00DD559B">
            <w:pPr>
              <w:pStyle w:val="tabela"/>
            </w:pPr>
          </w:p>
        </w:tc>
      </w:tr>
      <w:tr w:rsidR="00DD559B" w14:paraId="5FCCD211"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0CDC5A17"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7C78CAA4" w14:textId="77777777" w:rsidR="00DD559B" w:rsidRDefault="00DD559B">
            <w:pPr>
              <w:pStyle w:val="tabela"/>
            </w:pPr>
            <w:r>
              <w:t>Datetime</w:t>
            </w:r>
          </w:p>
        </w:tc>
        <w:tc>
          <w:tcPr>
            <w:tcW w:w="965" w:type="dxa"/>
            <w:tcBorders>
              <w:top w:val="nil"/>
              <w:left w:val="single" w:sz="4" w:space="0" w:color="auto"/>
              <w:bottom w:val="single" w:sz="4" w:space="0" w:color="auto"/>
              <w:right w:val="single" w:sz="4" w:space="0" w:color="auto"/>
            </w:tcBorders>
            <w:shd w:val="clear" w:color="auto" w:fill="FFFFFF"/>
            <w:hideMark/>
          </w:tcPr>
          <w:p w14:paraId="4102EED0" w14:textId="77777777" w:rsidR="00DD559B" w:rsidRDefault="00DD559B">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28907782"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494576D1" w14:textId="77777777" w:rsidR="00DD559B" w:rsidRDefault="00DD559B">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hideMark/>
          </w:tcPr>
          <w:p w14:paraId="08EBF96F" w14:textId="77777777" w:rsidR="00DD559B" w:rsidRDefault="00DD559B">
            <w:pPr>
              <w:pStyle w:val="tabela"/>
            </w:pPr>
            <w:r>
              <w:t>Não</w:t>
            </w:r>
          </w:p>
        </w:tc>
      </w:tr>
      <w:tr w:rsidR="00DD559B" w14:paraId="367EBD46"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FA3BF99"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57FA4039" w14:textId="77777777" w:rsidR="00DD559B" w:rsidRDefault="00DD559B">
            <w:pPr>
              <w:pStyle w:val="tabela"/>
            </w:pPr>
            <w:r>
              <w:t>Mês de Referência</w:t>
            </w:r>
          </w:p>
        </w:tc>
      </w:tr>
      <w:tr w:rsidR="00DD559B" w14:paraId="46F7353F"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72FF5DB" w14:textId="77777777" w:rsidR="00DD559B" w:rsidRDefault="00DD559B">
            <w:pPr>
              <w:pStyle w:val="tabela"/>
            </w:pPr>
            <w:r>
              <w:t>gerId</w:t>
            </w:r>
          </w:p>
        </w:tc>
        <w:tc>
          <w:tcPr>
            <w:tcW w:w="6815" w:type="dxa"/>
            <w:gridSpan w:val="5"/>
            <w:tcBorders>
              <w:top w:val="single" w:sz="4" w:space="0" w:color="auto"/>
              <w:left w:val="single" w:sz="4" w:space="0" w:color="auto"/>
              <w:bottom w:val="nil"/>
              <w:right w:val="single" w:sz="4" w:space="0" w:color="auto"/>
            </w:tcBorders>
            <w:shd w:val="clear" w:color="auto" w:fill="FFFFFF"/>
          </w:tcPr>
          <w:p w14:paraId="45F79AB7" w14:textId="77777777" w:rsidR="00DD559B" w:rsidRDefault="00DD559B">
            <w:pPr>
              <w:pStyle w:val="tabela"/>
            </w:pPr>
          </w:p>
        </w:tc>
      </w:tr>
      <w:tr w:rsidR="00DD559B" w14:paraId="3C166849"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4C298C4"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086B59BE" w14:textId="77777777" w:rsidR="00DD559B" w:rsidRDefault="00DD559B">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195E8CE4" w14:textId="77777777" w:rsidR="00DD559B" w:rsidRDefault="00DD559B">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5B4FC983"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1EF299C2" w14:textId="77777777" w:rsidR="00DD559B" w:rsidRDefault="00DD559B">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hideMark/>
          </w:tcPr>
          <w:p w14:paraId="5C0161EB" w14:textId="77777777" w:rsidR="00DD559B" w:rsidRDefault="00DD559B">
            <w:pPr>
              <w:pStyle w:val="tabela"/>
            </w:pPr>
            <w:r>
              <w:t>Não</w:t>
            </w:r>
          </w:p>
        </w:tc>
      </w:tr>
      <w:tr w:rsidR="00DD559B" w14:paraId="69F5F937"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2AB9249"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4B17C539" w14:textId="77777777" w:rsidR="00DD559B" w:rsidRDefault="00DD559B">
            <w:pPr>
              <w:pStyle w:val="tabela"/>
            </w:pPr>
            <w:r>
              <w:t>Sequencial</w:t>
            </w:r>
          </w:p>
        </w:tc>
      </w:tr>
      <w:tr w:rsidR="00DD559B" w14:paraId="23CFC146"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C66A732" w14:textId="77777777" w:rsidR="00DD559B" w:rsidRDefault="00DD559B">
            <w:pPr>
              <w:pStyle w:val="tabela"/>
            </w:pPr>
            <w:r>
              <w:t>pesIdEmpresa</w:t>
            </w:r>
          </w:p>
        </w:tc>
        <w:tc>
          <w:tcPr>
            <w:tcW w:w="6815" w:type="dxa"/>
            <w:gridSpan w:val="5"/>
            <w:tcBorders>
              <w:top w:val="single" w:sz="4" w:space="0" w:color="auto"/>
              <w:left w:val="single" w:sz="4" w:space="0" w:color="auto"/>
              <w:bottom w:val="nil"/>
              <w:right w:val="single" w:sz="4" w:space="0" w:color="auto"/>
            </w:tcBorders>
            <w:shd w:val="clear" w:color="auto" w:fill="FFFFFF"/>
          </w:tcPr>
          <w:p w14:paraId="2928F871" w14:textId="77777777" w:rsidR="00DD559B" w:rsidRDefault="00DD559B">
            <w:pPr>
              <w:pStyle w:val="tabela"/>
            </w:pPr>
          </w:p>
        </w:tc>
      </w:tr>
      <w:tr w:rsidR="00DD559B" w14:paraId="312DDCEE"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74365313"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631DE607" w14:textId="77777777" w:rsidR="00DD559B" w:rsidRDefault="00DD559B">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0D0E8A90"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01E67EFF"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02A2B776" w14:textId="77777777" w:rsidR="00DD559B" w:rsidRDefault="00DD559B">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3764CD89" w14:textId="77777777" w:rsidR="00DD559B" w:rsidRDefault="00DD559B">
            <w:pPr>
              <w:pStyle w:val="tabela"/>
            </w:pPr>
            <w:r>
              <w:t>Não</w:t>
            </w:r>
          </w:p>
        </w:tc>
      </w:tr>
      <w:tr w:rsidR="00DD559B" w14:paraId="06CC1E12"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7815254"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47403F60" w14:textId="77777777" w:rsidR="00DD559B" w:rsidRDefault="00DD559B">
            <w:pPr>
              <w:pStyle w:val="tabela"/>
            </w:pPr>
            <w:r>
              <w:t>Código da Empresa</w:t>
            </w:r>
          </w:p>
        </w:tc>
      </w:tr>
      <w:tr w:rsidR="00DD559B" w14:paraId="6036EDB6"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FAA43FF" w14:textId="77777777" w:rsidR="00DD559B" w:rsidRDefault="00DD559B">
            <w:pPr>
              <w:pStyle w:val="tabela"/>
            </w:pPr>
            <w:r>
              <w:t>gerProcesso</w:t>
            </w:r>
          </w:p>
        </w:tc>
        <w:tc>
          <w:tcPr>
            <w:tcW w:w="6815" w:type="dxa"/>
            <w:gridSpan w:val="5"/>
            <w:tcBorders>
              <w:top w:val="single" w:sz="4" w:space="0" w:color="auto"/>
              <w:left w:val="single" w:sz="4" w:space="0" w:color="auto"/>
              <w:bottom w:val="nil"/>
              <w:right w:val="single" w:sz="4" w:space="0" w:color="auto"/>
            </w:tcBorders>
            <w:shd w:val="clear" w:color="auto" w:fill="FFFFFF"/>
          </w:tcPr>
          <w:p w14:paraId="21FF74F7" w14:textId="77777777" w:rsidR="00DD559B" w:rsidRDefault="00DD559B">
            <w:pPr>
              <w:pStyle w:val="tabela"/>
            </w:pPr>
          </w:p>
        </w:tc>
      </w:tr>
      <w:tr w:rsidR="00DD559B" w14:paraId="2FB55BC3"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64A51FC"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5C37F57B" w14:textId="77777777" w:rsidR="00DD559B" w:rsidRDefault="00DD559B">
            <w:pPr>
              <w:pStyle w:val="tabela"/>
            </w:pPr>
            <w:r>
              <w:t>String(25)</w:t>
            </w:r>
          </w:p>
        </w:tc>
        <w:tc>
          <w:tcPr>
            <w:tcW w:w="965" w:type="dxa"/>
            <w:tcBorders>
              <w:top w:val="nil"/>
              <w:left w:val="single" w:sz="4" w:space="0" w:color="auto"/>
              <w:bottom w:val="single" w:sz="4" w:space="0" w:color="auto"/>
              <w:right w:val="single" w:sz="4" w:space="0" w:color="auto"/>
            </w:tcBorders>
            <w:shd w:val="clear" w:color="auto" w:fill="FFFFFF"/>
            <w:hideMark/>
          </w:tcPr>
          <w:p w14:paraId="69D14DB7"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1D9F641D"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06D05EF7" w14:textId="77777777" w:rsidR="00DD559B" w:rsidRDefault="00DD559B">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02D7E694" w14:textId="77777777" w:rsidR="00DD559B" w:rsidRDefault="00DD559B">
            <w:pPr>
              <w:pStyle w:val="tabela"/>
            </w:pPr>
            <w:r>
              <w:t>Não</w:t>
            </w:r>
          </w:p>
        </w:tc>
      </w:tr>
      <w:tr w:rsidR="00DD559B" w14:paraId="45ABDB64"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B8E10D2"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742835FB" w14:textId="77777777" w:rsidR="00DD559B" w:rsidRDefault="00DD559B">
            <w:pPr>
              <w:pStyle w:val="tabela"/>
            </w:pPr>
            <w:r>
              <w:t>Processo</w:t>
            </w:r>
          </w:p>
        </w:tc>
      </w:tr>
      <w:tr w:rsidR="00DD559B" w14:paraId="5238CD76"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D0C52E2" w14:textId="77777777" w:rsidR="00DD559B" w:rsidRDefault="00DD559B">
            <w:pPr>
              <w:pStyle w:val="tabela"/>
            </w:pPr>
            <w:r>
              <w:lastRenderedPageBreak/>
              <w:t>gerSite</w:t>
            </w:r>
          </w:p>
        </w:tc>
        <w:tc>
          <w:tcPr>
            <w:tcW w:w="6815" w:type="dxa"/>
            <w:gridSpan w:val="5"/>
            <w:tcBorders>
              <w:top w:val="single" w:sz="4" w:space="0" w:color="auto"/>
              <w:left w:val="single" w:sz="4" w:space="0" w:color="auto"/>
              <w:bottom w:val="nil"/>
              <w:right w:val="single" w:sz="4" w:space="0" w:color="auto"/>
            </w:tcBorders>
            <w:shd w:val="clear" w:color="auto" w:fill="FFFFFF"/>
          </w:tcPr>
          <w:p w14:paraId="0CD493DA" w14:textId="77777777" w:rsidR="00DD559B" w:rsidRDefault="00DD559B">
            <w:pPr>
              <w:pStyle w:val="tabela"/>
            </w:pPr>
          </w:p>
        </w:tc>
      </w:tr>
      <w:tr w:rsidR="00DD559B" w14:paraId="7DFC7841"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82F1BB4"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7246C18C" w14:textId="77777777" w:rsidR="00DD559B" w:rsidRDefault="00DD559B">
            <w:pPr>
              <w:pStyle w:val="tabela"/>
            </w:pPr>
            <w:r>
              <w:t>String(50)</w:t>
            </w:r>
          </w:p>
        </w:tc>
        <w:tc>
          <w:tcPr>
            <w:tcW w:w="965" w:type="dxa"/>
            <w:tcBorders>
              <w:top w:val="nil"/>
              <w:left w:val="single" w:sz="4" w:space="0" w:color="auto"/>
              <w:bottom w:val="single" w:sz="4" w:space="0" w:color="auto"/>
              <w:right w:val="single" w:sz="4" w:space="0" w:color="auto"/>
            </w:tcBorders>
            <w:shd w:val="clear" w:color="auto" w:fill="FFFFFF"/>
            <w:hideMark/>
          </w:tcPr>
          <w:p w14:paraId="1F7C0D0D"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750D627E"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1D887383" w14:textId="77777777" w:rsidR="00DD559B" w:rsidRDefault="00DD559B">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16C42642" w14:textId="77777777" w:rsidR="00DD559B" w:rsidRDefault="00DD559B">
            <w:pPr>
              <w:pStyle w:val="tabela"/>
            </w:pPr>
            <w:r>
              <w:t>Não</w:t>
            </w:r>
          </w:p>
        </w:tc>
      </w:tr>
      <w:tr w:rsidR="00DD559B" w14:paraId="45CF59A1"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99E645A"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2C7CAB96" w14:textId="77777777" w:rsidR="00DD559B" w:rsidRDefault="00DD559B">
            <w:pPr>
              <w:pStyle w:val="tabela"/>
            </w:pPr>
            <w:r>
              <w:t>Site</w:t>
            </w:r>
          </w:p>
        </w:tc>
      </w:tr>
      <w:tr w:rsidR="00DD559B" w14:paraId="65246EB6"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EAE61E9" w14:textId="77777777" w:rsidR="00DD559B" w:rsidRDefault="00DD559B">
            <w:pPr>
              <w:pStyle w:val="tabela"/>
            </w:pPr>
            <w:r>
              <w:t>pesIdGestor</w:t>
            </w:r>
          </w:p>
        </w:tc>
        <w:tc>
          <w:tcPr>
            <w:tcW w:w="6815" w:type="dxa"/>
            <w:gridSpan w:val="5"/>
            <w:tcBorders>
              <w:top w:val="single" w:sz="4" w:space="0" w:color="auto"/>
              <w:left w:val="single" w:sz="4" w:space="0" w:color="auto"/>
              <w:bottom w:val="nil"/>
              <w:right w:val="single" w:sz="4" w:space="0" w:color="auto"/>
            </w:tcBorders>
            <w:shd w:val="clear" w:color="auto" w:fill="FFFFFF"/>
            <w:hideMark/>
          </w:tcPr>
          <w:p w14:paraId="42EEFB1D" w14:textId="77777777" w:rsidR="00DD559B" w:rsidRDefault="00DD559B">
            <w:pPr>
              <w:pStyle w:val="tabela"/>
            </w:pPr>
            <w:r>
              <w:t>Integer</w:t>
            </w:r>
          </w:p>
        </w:tc>
      </w:tr>
      <w:tr w:rsidR="00DD559B" w14:paraId="20DF0698"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1B81A87"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4EDE81C9" w14:textId="77777777" w:rsidR="00DD559B" w:rsidRDefault="00DD559B">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4925E691"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4E0B2DC1"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1DE7203A" w14:textId="77777777" w:rsidR="00DD559B" w:rsidRDefault="00DD559B">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46CC261D" w14:textId="77777777" w:rsidR="00DD559B" w:rsidRDefault="00DD559B">
            <w:pPr>
              <w:pStyle w:val="tabela"/>
            </w:pPr>
            <w:r>
              <w:t>Não</w:t>
            </w:r>
          </w:p>
        </w:tc>
      </w:tr>
      <w:tr w:rsidR="00DD559B" w14:paraId="13B13E4F"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270CC9D1"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30A70D2D" w14:textId="77777777" w:rsidR="00DD559B" w:rsidRDefault="00DD559B">
            <w:pPr>
              <w:pStyle w:val="tabela"/>
            </w:pPr>
            <w:r>
              <w:t>Código do Gestor</w:t>
            </w:r>
          </w:p>
        </w:tc>
      </w:tr>
    </w:tbl>
    <w:p w14:paraId="11B010B4" w14:textId="77777777" w:rsidR="00DD559B" w:rsidRDefault="00DD559B" w:rsidP="00DD559B">
      <w:pPr>
        <w:pStyle w:val="Ttulo4"/>
        <w:numPr>
          <w:ilvl w:val="0"/>
          <w:numId w:val="0"/>
        </w:numPr>
        <w:tabs>
          <w:tab w:val="left" w:pos="708"/>
        </w:tabs>
        <w:rPr>
          <w:rFonts w:ascii="Cambria" w:eastAsiaTheme="minorHAnsi" w:hAnsi="Cambria" w:cs="Cambria"/>
          <w:sz w:val="22"/>
          <w:szCs w:val="22"/>
        </w:rPr>
      </w:pPr>
    </w:p>
    <w:p w14:paraId="2A7D7F1E" w14:textId="77777777" w:rsidR="00DD559B" w:rsidRDefault="00DD559B" w:rsidP="00DD559B">
      <w:pPr>
        <w:pStyle w:val="Ttulo4"/>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DD559B" w14:paraId="2E628A21" w14:textId="77777777" w:rsidTr="00DD559B">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2B825E71" w14:textId="77777777" w:rsidR="00DD559B" w:rsidRDefault="00DD559B">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436DE5E6" w14:textId="77777777" w:rsidR="00DD559B" w:rsidRDefault="00DD559B">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6A198204" w14:textId="77777777" w:rsidR="00DD559B" w:rsidRDefault="00DD559B">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6F9DCF02" w14:textId="77777777" w:rsidR="00DD559B" w:rsidRDefault="00DD559B">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141B6DB9" w14:textId="77777777" w:rsidR="00DD559B" w:rsidRDefault="00DD559B">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7B4D1E8E" w14:textId="77777777" w:rsidR="00DD559B" w:rsidRDefault="00DD559B">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589A314F" w14:textId="77777777" w:rsidR="00DD559B" w:rsidRDefault="00DD559B">
            <w:pPr>
              <w:keepNext/>
              <w:rPr>
                <w:b/>
              </w:rPr>
            </w:pPr>
            <w:r>
              <w:rPr>
                <w:b/>
              </w:rPr>
              <w:t>Ordem</w:t>
            </w:r>
          </w:p>
        </w:tc>
      </w:tr>
      <w:tr w:rsidR="00DD559B" w14:paraId="0BD8F641" w14:textId="77777777" w:rsidTr="00DD559B">
        <w:trPr>
          <w:cantSplit/>
          <w:trHeight w:val="251"/>
          <w:jc w:val="center"/>
        </w:trPr>
        <w:tc>
          <w:tcPr>
            <w:tcW w:w="2785"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559D315" w14:textId="77777777" w:rsidR="00DD559B" w:rsidRDefault="00DD559B">
            <w:pPr>
              <w:keepNext/>
            </w:pPr>
            <w:r>
              <w:t>PK_GestorRiscos</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2037DDC" w14:textId="77777777" w:rsidR="00DD559B" w:rsidRDefault="00DD559B">
            <w:pPr>
              <w:keepNext/>
            </w:pPr>
            <w:r>
              <w:t>Sim</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B00215C" w14:textId="77777777" w:rsidR="00DD559B" w:rsidRDefault="00DD559B">
            <w:pPr>
              <w:keepNext/>
            </w:pPr>
            <w:r>
              <w:t>Não</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F0CA85A" w14:textId="77777777" w:rsidR="00DD559B" w:rsidRDefault="00DD559B">
            <w:pPr>
              <w:keepNext/>
            </w:pPr>
            <w:r>
              <w:t>Sim</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3A36E0C" w14:textId="77777777" w:rsidR="00DD559B" w:rsidRDefault="00DD559B">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2FC184AC" w14:textId="77777777" w:rsidR="00DD559B" w:rsidRDefault="00DD559B">
            <w:pPr>
              <w:keepNext/>
              <w:rPr>
                <w:u w:val="single"/>
              </w:rPr>
            </w:pPr>
            <w:r>
              <w:t>entCodigo</w:t>
            </w:r>
          </w:p>
        </w:tc>
        <w:tc>
          <w:tcPr>
            <w:tcW w:w="966"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E0B8ACF" w14:textId="77777777" w:rsidR="00DD559B" w:rsidRDefault="00DD559B">
            <w:pPr>
              <w:keepNext/>
            </w:pPr>
            <w:r>
              <w:t>ASC</w:t>
            </w:r>
          </w:p>
        </w:tc>
      </w:tr>
      <w:tr w:rsidR="00DD559B" w14:paraId="352A6CC2" w14:textId="77777777" w:rsidTr="00DD559B">
        <w:trPr>
          <w:cantSplit/>
          <w:trHeight w:val="250"/>
          <w:jc w:val="center"/>
        </w:trPr>
        <w:tc>
          <w:tcPr>
            <w:tcW w:w="2785" w:type="dxa"/>
            <w:vMerge/>
            <w:tcBorders>
              <w:top w:val="single" w:sz="4" w:space="0" w:color="auto"/>
              <w:left w:val="single" w:sz="4" w:space="0" w:color="auto"/>
              <w:bottom w:val="single" w:sz="4" w:space="0" w:color="auto"/>
              <w:right w:val="single" w:sz="4" w:space="0" w:color="auto"/>
            </w:tcBorders>
            <w:vAlign w:val="center"/>
            <w:hideMark/>
          </w:tcPr>
          <w:p w14:paraId="1D6BC0EE" w14:textId="77777777" w:rsidR="00DD559B" w:rsidRDefault="00DD559B">
            <w:pPr>
              <w:rPr>
                <w:rFonts w:asciiTheme="minorHAnsi" w:eastAsiaTheme="minorHAnsi" w:hAnsiTheme="minorHAnsi" w:cstheme="minorBidi"/>
                <w:lang w:eastAsia="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49D52F78" w14:textId="77777777" w:rsidR="00DD559B" w:rsidRDefault="00DD559B">
            <w:pPr>
              <w:rPr>
                <w:rFonts w:asciiTheme="minorHAnsi" w:eastAsiaTheme="minorHAnsi" w:hAnsiTheme="minorHAnsi" w:cstheme="minorBidi"/>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28AF39A" w14:textId="77777777" w:rsidR="00DD559B" w:rsidRDefault="00DD559B">
            <w:pPr>
              <w:rPr>
                <w:rFonts w:asciiTheme="minorHAnsi" w:eastAsiaTheme="minorHAnsi" w:hAnsiTheme="minorHAnsi" w:cstheme="minorBidi"/>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B008B9" w14:textId="77777777" w:rsidR="00DD559B" w:rsidRDefault="00DD559B">
            <w:pPr>
              <w:rPr>
                <w:rFonts w:asciiTheme="minorHAnsi" w:eastAsiaTheme="minorHAnsi" w:hAnsiTheme="minorHAnsi" w:cstheme="minorBidi"/>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4BA0BC" w14:textId="77777777" w:rsidR="00DD559B" w:rsidRDefault="00DD559B">
            <w:pPr>
              <w:rPr>
                <w:rFonts w:asciiTheme="minorHAnsi" w:eastAsiaTheme="minorHAnsi" w:hAnsiTheme="minorHAnsi" w:cstheme="minorBidi"/>
                <w:lang w:eastAsia="en-US"/>
              </w:rPr>
            </w:pP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6B622C21" w14:textId="77777777" w:rsidR="00DD559B" w:rsidRDefault="00DD559B">
            <w:pPr>
              <w:keepNext/>
              <w:rPr>
                <w:u w:val="single"/>
              </w:rPr>
            </w:pPr>
            <w:r>
              <w:t>mrfMesAno</w:t>
            </w: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3043D40B" w14:textId="77777777" w:rsidR="00DD559B" w:rsidRDefault="00DD559B">
            <w:pPr>
              <w:rPr>
                <w:rFonts w:asciiTheme="minorHAnsi" w:eastAsiaTheme="minorHAnsi" w:hAnsiTheme="minorHAnsi" w:cstheme="minorBidi"/>
                <w:lang w:eastAsia="en-US"/>
              </w:rPr>
            </w:pPr>
          </w:p>
        </w:tc>
      </w:tr>
      <w:tr w:rsidR="00DD559B" w14:paraId="2CA5C448" w14:textId="77777777" w:rsidTr="00DD559B">
        <w:trPr>
          <w:cantSplit/>
          <w:trHeight w:val="387"/>
          <w:jc w:val="center"/>
        </w:trPr>
        <w:tc>
          <w:tcPr>
            <w:tcW w:w="2785" w:type="dxa"/>
            <w:vMerge/>
            <w:tcBorders>
              <w:top w:val="single" w:sz="4" w:space="0" w:color="auto"/>
              <w:left w:val="single" w:sz="4" w:space="0" w:color="auto"/>
              <w:bottom w:val="single" w:sz="4" w:space="0" w:color="auto"/>
              <w:right w:val="single" w:sz="4" w:space="0" w:color="auto"/>
            </w:tcBorders>
            <w:vAlign w:val="center"/>
            <w:hideMark/>
          </w:tcPr>
          <w:p w14:paraId="379B223F" w14:textId="77777777" w:rsidR="00DD559B" w:rsidRDefault="00DD559B">
            <w:pPr>
              <w:rPr>
                <w:rFonts w:asciiTheme="minorHAnsi" w:eastAsiaTheme="minorHAnsi" w:hAnsiTheme="minorHAnsi" w:cstheme="minorBidi"/>
                <w:lang w:eastAsia="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557DA792" w14:textId="77777777" w:rsidR="00DD559B" w:rsidRDefault="00DD559B">
            <w:pPr>
              <w:rPr>
                <w:rFonts w:asciiTheme="minorHAnsi" w:eastAsiaTheme="minorHAnsi" w:hAnsiTheme="minorHAnsi" w:cstheme="minorBidi"/>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928054" w14:textId="77777777" w:rsidR="00DD559B" w:rsidRDefault="00DD559B">
            <w:pPr>
              <w:rPr>
                <w:rFonts w:asciiTheme="minorHAnsi" w:eastAsiaTheme="minorHAnsi" w:hAnsiTheme="minorHAnsi" w:cstheme="minorBidi"/>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51ECC3" w14:textId="77777777" w:rsidR="00DD559B" w:rsidRDefault="00DD559B">
            <w:pPr>
              <w:rPr>
                <w:rFonts w:asciiTheme="minorHAnsi" w:eastAsiaTheme="minorHAnsi" w:hAnsiTheme="minorHAnsi" w:cstheme="minorBidi"/>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4F4AAF1" w14:textId="77777777" w:rsidR="00DD559B" w:rsidRDefault="00DD559B">
            <w:pPr>
              <w:rPr>
                <w:rFonts w:asciiTheme="minorHAnsi" w:eastAsiaTheme="minorHAnsi" w:hAnsiTheme="minorHAnsi" w:cstheme="minorBidi"/>
                <w:lang w:eastAsia="en-US"/>
              </w:rPr>
            </w:pP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594E9892" w14:textId="77777777" w:rsidR="00DD559B" w:rsidRDefault="00DD559B">
            <w:pPr>
              <w:keepNext/>
              <w:rPr>
                <w:sz w:val="22"/>
                <w:szCs w:val="22"/>
              </w:rPr>
            </w:pPr>
            <w:r>
              <w:t>gerId</w:t>
            </w: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373FFBA5" w14:textId="77777777" w:rsidR="00DD559B" w:rsidRDefault="00DD559B">
            <w:pPr>
              <w:rPr>
                <w:rFonts w:asciiTheme="minorHAnsi" w:eastAsiaTheme="minorHAnsi" w:hAnsiTheme="minorHAnsi" w:cstheme="minorBidi"/>
                <w:lang w:eastAsia="en-US"/>
              </w:rPr>
            </w:pPr>
          </w:p>
        </w:tc>
      </w:tr>
    </w:tbl>
    <w:p w14:paraId="6E67C1BD" w14:textId="77777777" w:rsidR="00DD559B" w:rsidRDefault="00DD559B" w:rsidP="00DD559B">
      <w:pPr>
        <w:rPr>
          <w:rFonts w:asciiTheme="minorHAnsi" w:eastAsiaTheme="minorHAnsi" w:hAnsiTheme="minorHAnsi" w:cstheme="minorBidi"/>
          <w:sz w:val="22"/>
          <w:szCs w:val="22"/>
          <w:lang w:eastAsia="en-US"/>
        </w:rPr>
      </w:pPr>
    </w:p>
    <w:p w14:paraId="1D8069B9" w14:textId="77777777" w:rsidR="00DD559B" w:rsidRDefault="00DD559B" w:rsidP="00DD559B"/>
    <w:p w14:paraId="62648DA3" w14:textId="77777777" w:rsidR="00DD559B" w:rsidRDefault="00DD559B" w:rsidP="00DD559B">
      <w:pPr>
        <w:pStyle w:val="Ttulo3"/>
      </w:pPr>
      <w:bookmarkStart w:id="390" w:name="_Toc183459967"/>
      <w:r>
        <w:t>Tabela MembrosGestorRiscos</w:t>
      </w:r>
      <w:bookmarkEnd w:id="390"/>
    </w:p>
    <w:p w14:paraId="469A7F3B" w14:textId="77777777" w:rsidR="00DD559B" w:rsidRDefault="00DD559B" w:rsidP="00DD559B">
      <w:pPr>
        <w:pStyle w:val="PreHead3"/>
      </w:pPr>
    </w:p>
    <w:p w14:paraId="300FCC2F" w14:textId="77777777" w:rsidR="00DD559B" w:rsidRDefault="00DD559B" w:rsidP="00DD559B">
      <w:pPr>
        <w:spacing w:after="120"/>
        <w:jc w:val="both"/>
      </w:pPr>
      <w:r>
        <w:t>Esta tabela armazena os membros dos gestores de riscos.</w:t>
      </w:r>
    </w:p>
    <w:p w14:paraId="6918E111" w14:textId="77777777" w:rsidR="00DD559B" w:rsidRDefault="00DD559B" w:rsidP="00DD559B">
      <w:pPr>
        <w:pStyle w:val="PargrafodaLista1"/>
        <w:ind w:left="1080"/>
        <w:jc w:val="both"/>
        <w:rPr>
          <w:lang w:val="pt-PT"/>
        </w:rPr>
      </w:pPr>
    </w:p>
    <w:p w14:paraId="7A7F39A4" w14:textId="77777777" w:rsidR="00DD559B" w:rsidRDefault="00DD559B" w:rsidP="00DD559B">
      <w:pPr>
        <w:pStyle w:val="Ttulo4"/>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53"/>
        <w:gridCol w:w="965"/>
        <w:gridCol w:w="965"/>
        <w:gridCol w:w="965"/>
        <w:gridCol w:w="967"/>
      </w:tblGrid>
      <w:tr w:rsidR="00DD559B" w14:paraId="37D7F2AA" w14:textId="77777777" w:rsidTr="00DD559B">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7DD33B11" w14:textId="77777777" w:rsidR="00DD559B" w:rsidRDefault="00DD559B">
            <w:pPr>
              <w:pStyle w:val="tabela"/>
              <w:rPr>
                <w:b/>
              </w:rPr>
            </w:pPr>
            <w:r>
              <w:rPr>
                <w:b/>
              </w:rPr>
              <w:t>Campo</w:t>
            </w:r>
          </w:p>
        </w:tc>
        <w:tc>
          <w:tcPr>
            <w:tcW w:w="2953" w:type="dxa"/>
            <w:tcBorders>
              <w:top w:val="single" w:sz="4" w:space="0" w:color="auto"/>
              <w:left w:val="single" w:sz="4" w:space="0" w:color="auto"/>
              <w:bottom w:val="single" w:sz="4" w:space="0" w:color="auto"/>
              <w:right w:val="single" w:sz="4" w:space="0" w:color="auto"/>
            </w:tcBorders>
            <w:shd w:val="pct20" w:color="000000" w:fill="FFFFFF"/>
            <w:hideMark/>
          </w:tcPr>
          <w:p w14:paraId="2B8DE9FF" w14:textId="77777777" w:rsidR="00DD559B" w:rsidRDefault="00DD559B">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7E56A7FC" w14:textId="77777777" w:rsidR="00DD559B" w:rsidRDefault="00DD559B">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5D777245" w14:textId="77777777" w:rsidR="00DD559B" w:rsidRDefault="00DD559B">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4A67A77E" w14:textId="77777777" w:rsidR="00DD559B" w:rsidRDefault="00DD559B">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0591723B" w14:textId="77777777" w:rsidR="00DD559B" w:rsidRDefault="00DD559B">
            <w:pPr>
              <w:pStyle w:val="tabela"/>
              <w:rPr>
                <w:b/>
              </w:rPr>
            </w:pPr>
            <w:r>
              <w:rPr>
                <w:b/>
              </w:rPr>
              <w:t>Calc.</w:t>
            </w:r>
          </w:p>
        </w:tc>
      </w:tr>
      <w:tr w:rsidR="00DD559B" w14:paraId="09D4A626" w14:textId="77777777" w:rsidTr="00DD559B">
        <w:trPr>
          <w:cantSplit/>
          <w:trHeight w:val="44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72852432" w14:textId="77777777" w:rsidR="00DD559B" w:rsidRDefault="00DD559B">
            <w:pPr>
              <w:rPr>
                <w:rFonts w:asciiTheme="minorHAnsi" w:eastAsiaTheme="minorHAnsi" w:hAnsiTheme="minorHAnsi" w:cstheme="minorBidi"/>
                <w:b/>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78CA7418" w14:textId="77777777" w:rsidR="00DD559B" w:rsidRDefault="00DD559B">
            <w:pPr>
              <w:pStyle w:val="tabela-spellchk"/>
              <w:rPr>
                <w:b/>
              </w:rPr>
            </w:pPr>
            <w:r>
              <w:rPr>
                <w:b/>
              </w:rPr>
              <w:t>Descrição</w:t>
            </w:r>
          </w:p>
        </w:tc>
      </w:tr>
      <w:tr w:rsidR="00DD559B" w14:paraId="6927E84B" w14:textId="77777777" w:rsidTr="00DD559B">
        <w:trPr>
          <w:cantSplit/>
          <w:trHeight w:val="426"/>
          <w:jc w:val="center"/>
        </w:trPr>
        <w:tc>
          <w:tcPr>
            <w:tcW w:w="2440" w:type="dxa"/>
            <w:vMerge w:val="restart"/>
            <w:tcBorders>
              <w:top w:val="nil"/>
              <w:left w:val="single" w:sz="4" w:space="0" w:color="auto"/>
              <w:bottom w:val="single" w:sz="4" w:space="0" w:color="auto"/>
              <w:right w:val="single" w:sz="4" w:space="0" w:color="auto"/>
            </w:tcBorders>
            <w:shd w:val="clear" w:color="auto" w:fill="FFFFFF"/>
            <w:hideMark/>
          </w:tcPr>
          <w:p w14:paraId="3DF6A2CC" w14:textId="77777777" w:rsidR="00DD559B" w:rsidRDefault="00DD559B">
            <w:pPr>
              <w:pStyle w:val="tabela"/>
            </w:pPr>
            <w:r>
              <w:t>entCodigo</w:t>
            </w:r>
          </w:p>
        </w:tc>
        <w:tc>
          <w:tcPr>
            <w:tcW w:w="2953" w:type="dxa"/>
            <w:tcBorders>
              <w:top w:val="nil"/>
              <w:left w:val="single" w:sz="4" w:space="0" w:color="auto"/>
              <w:bottom w:val="single" w:sz="4" w:space="0" w:color="auto"/>
              <w:right w:val="single" w:sz="4" w:space="0" w:color="auto"/>
            </w:tcBorders>
            <w:shd w:val="clear" w:color="auto" w:fill="FFFFFF"/>
            <w:hideMark/>
          </w:tcPr>
          <w:p w14:paraId="39D03F48" w14:textId="77777777" w:rsidR="00DD559B" w:rsidRDefault="00DD559B">
            <w:pPr>
              <w:pStyle w:val="tabela"/>
            </w:pPr>
            <w:r>
              <w:t>String(5)</w:t>
            </w:r>
          </w:p>
        </w:tc>
        <w:tc>
          <w:tcPr>
            <w:tcW w:w="965" w:type="dxa"/>
            <w:tcBorders>
              <w:top w:val="nil"/>
              <w:left w:val="single" w:sz="4" w:space="0" w:color="auto"/>
              <w:bottom w:val="single" w:sz="4" w:space="0" w:color="auto"/>
              <w:right w:val="single" w:sz="4" w:space="0" w:color="auto"/>
            </w:tcBorders>
            <w:shd w:val="clear" w:color="auto" w:fill="FFFFFF"/>
            <w:hideMark/>
          </w:tcPr>
          <w:p w14:paraId="05187877" w14:textId="77777777" w:rsidR="00DD559B" w:rsidRDefault="00DD559B">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16D20F67" w14:textId="77777777" w:rsidR="00DD559B" w:rsidRDefault="00DD559B">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13A58F4E" w14:textId="77777777" w:rsidR="00DD559B" w:rsidRDefault="00DD559B">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51774F3E" w14:textId="77777777" w:rsidR="00DD559B" w:rsidRDefault="00DD559B">
            <w:pPr>
              <w:pStyle w:val="tabela"/>
            </w:pPr>
            <w:r>
              <w:t>Não</w:t>
            </w:r>
          </w:p>
        </w:tc>
      </w:tr>
      <w:tr w:rsidR="00DD559B" w14:paraId="4B3AE63E" w14:textId="77777777" w:rsidTr="00DD559B">
        <w:trPr>
          <w:cantSplit/>
          <w:trHeight w:val="426"/>
          <w:jc w:val="center"/>
        </w:trPr>
        <w:tc>
          <w:tcPr>
            <w:tcW w:w="2440" w:type="dxa"/>
            <w:vMerge/>
            <w:tcBorders>
              <w:top w:val="nil"/>
              <w:left w:val="single" w:sz="4" w:space="0" w:color="auto"/>
              <w:bottom w:val="single" w:sz="4" w:space="0" w:color="auto"/>
              <w:right w:val="single" w:sz="4" w:space="0" w:color="auto"/>
            </w:tcBorders>
            <w:shd w:val="pct20" w:color="000000" w:fill="FFFFFF"/>
            <w:vAlign w:val="center"/>
            <w:hideMark/>
          </w:tcPr>
          <w:p w14:paraId="3B077F3B"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29A8C92F" w14:textId="77777777" w:rsidR="00DD559B" w:rsidRDefault="00DD559B">
            <w:pPr>
              <w:pStyle w:val="tabela"/>
            </w:pPr>
            <w:r>
              <w:t>Código da entidade</w:t>
            </w:r>
          </w:p>
        </w:tc>
      </w:tr>
      <w:tr w:rsidR="00DD559B" w14:paraId="7755433B"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D9FAE05" w14:textId="77777777" w:rsidR="00DD559B" w:rsidRDefault="00DD559B">
            <w:pPr>
              <w:pStyle w:val="tabela"/>
            </w:pPr>
            <w:r>
              <w:t>mrfMesAno</w:t>
            </w:r>
          </w:p>
        </w:tc>
        <w:tc>
          <w:tcPr>
            <w:tcW w:w="6815" w:type="dxa"/>
            <w:gridSpan w:val="5"/>
            <w:tcBorders>
              <w:top w:val="single" w:sz="4" w:space="0" w:color="auto"/>
              <w:left w:val="single" w:sz="4" w:space="0" w:color="auto"/>
              <w:bottom w:val="nil"/>
              <w:right w:val="single" w:sz="4" w:space="0" w:color="auto"/>
            </w:tcBorders>
            <w:shd w:val="clear" w:color="auto" w:fill="FFFFFF"/>
          </w:tcPr>
          <w:p w14:paraId="61E3B2F5" w14:textId="77777777" w:rsidR="00DD559B" w:rsidRDefault="00DD559B">
            <w:pPr>
              <w:pStyle w:val="tabela"/>
            </w:pPr>
          </w:p>
        </w:tc>
      </w:tr>
      <w:tr w:rsidR="00DD559B" w14:paraId="5CBED666"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D0133A9"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52278C5F" w14:textId="77777777" w:rsidR="00DD559B" w:rsidRDefault="00DD559B">
            <w:pPr>
              <w:pStyle w:val="tabela"/>
            </w:pPr>
            <w:r>
              <w:t>Datetime</w:t>
            </w:r>
          </w:p>
        </w:tc>
        <w:tc>
          <w:tcPr>
            <w:tcW w:w="965" w:type="dxa"/>
            <w:tcBorders>
              <w:top w:val="nil"/>
              <w:left w:val="single" w:sz="4" w:space="0" w:color="auto"/>
              <w:bottom w:val="single" w:sz="4" w:space="0" w:color="auto"/>
              <w:right w:val="single" w:sz="4" w:space="0" w:color="auto"/>
            </w:tcBorders>
            <w:shd w:val="clear" w:color="auto" w:fill="FFFFFF"/>
            <w:hideMark/>
          </w:tcPr>
          <w:p w14:paraId="5240F845" w14:textId="77777777" w:rsidR="00DD559B" w:rsidRDefault="00DD559B">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21814E27" w14:textId="77777777" w:rsidR="00DD559B" w:rsidRDefault="00DD559B">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789FF4E6" w14:textId="77777777" w:rsidR="00DD559B" w:rsidRDefault="00DD559B">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hideMark/>
          </w:tcPr>
          <w:p w14:paraId="2B830761" w14:textId="77777777" w:rsidR="00DD559B" w:rsidRDefault="00DD559B">
            <w:pPr>
              <w:pStyle w:val="tabela"/>
            </w:pPr>
            <w:r>
              <w:t>Não</w:t>
            </w:r>
          </w:p>
        </w:tc>
      </w:tr>
      <w:tr w:rsidR="00DD559B" w14:paraId="683081EA"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2033EFCF"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03838922" w14:textId="77777777" w:rsidR="00DD559B" w:rsidRDefault="00DD559B">
            <w:pPr>
              <w:pStyle w:val="tabela"/>
            </w:pPr>
            <w:r>
              <w:t>Mês de Referência</w:t>
            </w:r>
          </w:p>
        </w:tc>
      </w:tr>
      <w:tr w:rsidR="00DD559B" w14:paraId="0EAF5765"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7F4E06D" w14:textId="77777777" w:rsidR="00DD559B" w:rsidRDefault="00DD559B">
            <w:pPr>
              <w:pStyle w:val="tabela"/>
            </w:pPr>
            <w:r>
              <w:t>mgrId</w:t>
            </w:r>
          </w:p>
        </w:tc>
        <w:tc>
          <w:tcPr>
            <w:tcW w:w="6815" w:type="dxa"/>
            <w:gridSpan w:val="5"/>
            <w:tcBorders>
              <w:top w:val="single" w:sz="4" w:space="0" w:color="auto"/>
              <w:left w:val="single" w:sz="4" w:space="0" w:color="auto"/>
              <w:bottom w:val="nil"/>
              <w:right w:val="single" w:sz="4" w:space="0" w:color="auto"/>
            </w:tcBorders>
            <w:shd w:val="clear" w:color="auto" w:fill="FFFFFF"/>
          </w:tcPr>
          <w:p w14:paraId="78527715" w14:textId="77777777" w:rsidR="00DD559B" w:rsidRDefault="00DD559B">
            <w:pPr>
              <w:pStyle w:val="tabela"/>
            </w:pPr>
          </w:p>
        </w:tc>
      </w:tr>
      <w:tr w:rsidR="00DD559B" w14:paraId="415ECDED"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77B86D6B"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794A96C2" w14:textId="77777777" w:rsidR="00DD559B" w:rsidRDefault="00DD559B">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3D86781A" w14:textId="77777777" w:rsidR="00DD559B" w:rsidRDefault="00DD559B">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6ABA5F60"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0AE9CF3A" w14:textId="77777777" w:rsidR="00DD559B" w:rsidRDefault="00DD559B">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hideMark/>
          </w:tcPr>
          <w:p w14:paraId="46BFA662" w14:textId="77777777" w:rsidR="00DD559B" w:rsidRDefault="00DD559B">
            <w:pPr>
              <w:pStyle w:val="tabela"/>
            </w:pPr>
            <w:r>
              <w:t>Não</w:t>
            </w:r>
          </w:p>
        </w:tc>
      </w:tr>
      <w:tr w:rsidR="00DD559B" w14:paraId="709EEF34"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D0ECC25"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6BBA997B" w14:textId="77777777" w:rsidR="00DD559B" w:rsidRDefault="00DD559B">
            <w:pPr>
              <w:pStyle w:val="tabela"/>
            </w:pPr>
            <w:r>
              <w:t>Sequencial</w:t>
            </w:r>
          </w:p>
        </w:tc>
      </w:tr>
      <w:tr w:rsidR="00DD559B" w14:paraId="7C6D78D4"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C4B90E8" w14:textId="77777777" w:rsidR="00DD559B" w:rsidRDefault="00DD559B">
            <w:pPr>
              <w:pStyle w:val="tabela"/>
            </w:pPr>
            <w:r>
              <w:t>gerId</w:t>
            </w:r>
          </w:p>
        </w:tc>
        <w:tc>
          <w:tcPr>
            <w:tcW w:w="6815" w:type="dxa"/>
            <w:gridSpan w:val="5"/>
            <w:tcBorders>
              <w:top w:val="single" w:sz="4" w:space="0" w:color="auto"/>
              <w:left w:val="single" w:sz="4" w:space="0" w:color="auto"/>
              <w:bottom w:val="nil"/>
              <w:right w:val="single" w:sz="4" w:space="0" w:color="auto"/>
            </w:tcBorders>
            <w:shd w:val="clear" w:color="auto" w:fill="FFFFFF"/>
          </w:tcPr>
          <w:p w14:paraId="1A02E73B" w14:textId="77777777" w:rsidR="00DD559B" w:rsidRDefault="00DD559B">
            <w:pPr>
              <w:pStyle w:val="tabela"/>
            </w:pPr>
          </w:p>
        </w:tc>
      </w:tr>
      <w:tr w:rsidR="00DD559B" w14:paraId="53975B6D"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0EC15847"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2A6447A1" w14:textId="77777777" w:rsidR="00DD559B" w:rsidRDefault="00DD559B">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641CA8ED"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3A898A34" w14:textId="77777777" w:rsidR="00DD559B" w:rsidRDefault="00DD559B">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4987BB44" w14:textId="77777777" w:rsidR="00DD559B" w:rsidRDefault="00DD559B">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hideMark/>
          </w:tcPr>
          <w:p w14:paraId="7727F964" w14:textId="77777777" w:rsidR="00DD559B" w:rsidRDefault="00DD559B">
            <w:pPr>
              <w:pStyle w:val="tabela"/>
            </w:pPr>
            <w:r>
              <w:t>Não</w:t>
            </w:r>
          </w:p>
        </w:tc>
      </w:tr>
      <w:tr w:rsidR="00DD559B" w14:paraId="6EFC4796"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709B463A"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0FE212EA" w14:textId="77777777" w:rsidR="00DD559B" w:rsidRDefault="00DD559B">
            <w:pPr>
              <w:pStyle w:val="tabela"/>
            </w:pPr>
            <w:r>
              <w:t>Código do gestor</w:t>
            </w:r>
          </w:p>
        </w:tc>
      </w:tr>
      <w:tr w:rsidR="00DD559B" w14:paraId="6F38911B" w14:textId="77777777" w:rsidTr="00DD559B">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F53489D" w14:textId="77777777" w:rsidR="00DD559B" w:rsidRDefault="00DD559B">
            <w:pPr>
              <w:pStyle w:val="tabela"/>
            </w:pPr>
            <w:r>
              <w:t>pesId</w:t>
            </w:r>
          </w:p>
        </w:tc>
        <w:tc>
          <w:tcPr>
            <w:tcW w:w="6815" w:type="dxa"/>
            <w:gridSpan w:val="5"/>
            <w:tcBorders>
              <w:top w:val="single" w:sz="4" w:space="0" w:color="auto"/>
              <w:left w:val="single" w:sz="4" w:space="0" w:color="auto"/>
              <w:bottom w:val="nil"/>
              <w:right w:val="single" w:sz="4" w:space="0" w:color="auto"/>
            </w:tcBorders>
            <w:shd w:val="clear" w:color="auto" w:fill="FFFFFF"/>
          </w:tcPr>
          <w:p w14:paraId="1915AA72" w14:textId="77777777" w:rsidR="00DD559B" w:rsidRDefault="00DD559B">
            <w:pPr>
              <w:pStyle w:val="tabela"/>
            </w:pPr>
          </w:p>
        </w:tc>
      </w:tr>
      <w:tr w:rsidR="00DD559B" w14:paraId="00F10161"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823B3C4" w14:textId="77777777" w:rsidR="00DD559B" w:rsidRDefault="00DD559B">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3CB442E4" w14:textId="77777777" w:rsidR="00DD559B" w:rsidRDefault="00DD559B">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6A76F2C0"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704BAC5A" w14:textId="77777777" w:rsidR="00DD559B" w:rsidRDefault="00DD559B">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221FFB86" w14:textId="77777777" w:rsidR="00DD559B" w:rsidRDefault="00DD559B">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hideMark/>
          </w:tcPr>
          <w:p w14:paraId="4000FCDA" w14:textId="77777777" w:rsidR="00DD559B" w:rsidRDefault="00DD559B">
            <w:pPr>
              <w:pStyle w:val="tabela"/>
            </w:pPr>
            <w:r>
              <w:t>Não</w:t>
            </w:r>
          </w:p>
        </w:tc>
      </w:tr>
      <w:tr w:rsidR="00DD559B" w14:paraId="754F29DC" w14:textId="77777777" w:rsidTr="00DD559B">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8CE92F9" w14:textId="77777777" w:rsidR="00DD559B" w:rsidRDefault="00DD559B">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67E91ECA" w14:textId="77777777" w:rsidR="00DD559B" w:rsidRDefault="00DD559B">
            <w:pPr>
              <w:pStyle w:val="tabela"/>
            </w:pPr>
            <w:r>
              <w:t>Código do membro responsável</w:t>
            </w:r>
          </w:p>
        </w:tc>
      </w:tr>
    </w:tbl>
    <w:p w14:paraId="7905CE23" w14:textId="77777777" w:rsidR="00DD559B" w:rsidRDefault="00DD559B" w:rsidP="00DD559B">
      <w:pPr>
        <w:pStyle w:val="Ttulo4"/>
        <w:numPr>
          <w:ilvl w:val="0"/>
          <w:numId w:val="0"/>
        </w:numPr>
        <w:ind w:left="864"/>
        <w:rPr>
          <w:rFonts w:ascii="Cambria" w:eastAsiaTheme="minorHAnsi" w:hAnsi="Cambria" w:cs="Cambria"/>
          <w:sz w:val="22"/>
          <w:szCs w:val="22"/>
        </w:rPr>
      </w:pPr>
    </w:p>
    <w:p w14:paraId="6EC2003C" w14:textId="77777777" w:rsidR="00DD559B" w:rsidRDefault="00DD559B" w:rsidP="00DD559B">
      <w:pPr>
        <w:pStyle w:val="Ttulo4"/>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DD559B" w14:paraId="146FE13F" w14:textId="77777777" w:rsidTr="00DD559B">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238FF0D0" w14:textId="77777777" w:rsidR="00DD559B" w:rsidRDefault="00DD559B">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64162E82" w14:textId="77777777" w:rsidR="00DD559B" w:rsidRDefault="00DD559B">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42030DFD" w14:textId="77777777" w:rsidR="00DD559B" w:rsidRDefault="00DD559B">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0A3C77CF" w14:textId="77777777" w:rsidR="00DD559B" w:rsidRDefault="00DD559B">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4CCCEBF5" w14:textId="77777777" w:rsidR="00DD559B" w:rsidRDefault="00DD559B">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6C84F2D6" w14:textId="77777777" w:rsidR="00DD559B" w:rsidRDefault="00DD559B">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4364FDF8" w14:textId="77777777" w:rsidR="00DD559B" w:rsidRDefault="00DD559B">
            <w:pPr>
              <w:keepNext/>
              <w:rPr>
                <w:b/>
              </w:rPr>
            </w:pPr>
            <w:r>
              <w:rPr>
                <w:b/>
              </w:rPr>
              <w:t>Ordem</w:t>
            </w:r>
          </w:p>
        </w:tc>
      </w:tr>
      <w:tr w:rsidR="00DD559B" w14:paraId="2FD36646" w14:textId="77777777" w:rsidTr="00DD559B">
        <w:trPr>
          <w:cantSplit/>
          <w:trHeight w:val="251"/>
          <w:jc w:val="center"/>
        </w:trPr>
        <w:tc>
          <w:tcPr>
            <w:tcW w:w="2785"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320F2AC" w14:textId="77777777" w:rsidR="00DD559B" w:rsidRDefault="00DD559B">
            <w:pPr>
              <w:keepNext/>
            </w:pPr>
            <w:r>
              <w:t>PK_MembrosGestorRiscos</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20A8095" w14:textId="77777777" w:rsidR="00DD559B" w:rsidRDefault="00DD559B">
            <w:pPr>
              <w:keepNext/>
            </w:pPr>
            <w:r>
              <w:t>Sim</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7F3B4A3" w14:textId="77777777" w:rsidR="00DD559B" w:rsidRDefault="00DD559B">
            <w:pPr>
              <w:keepNext/>
            </w:pPr>
            <w:r>
              <w:t>Não</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B65A941" w14:textId="77777777" w:rsidR="00DD559B" w:rsidRDefault="00DD559B">
            <w:pPr>
              <w:keepNext/>
            </w:pPr>
            <w:r>
              <w:t>Sim</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61B0CDD" w14:textId="77777777" w:rsidR="00DD559B" w:rsidRDefault="00DD559B">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26C9437E" w14:textId="77777777" w:rsidR="00DD559B" w:rsidRDefault="00DD559B">
            <w:pPr>
              <w:keepNext/>
              <w:rPr>
                <w:u w:val="single"/>
              </w:rPr>
            </w:pPr>
            <w:r>
              <w:t>entCodigo</w:t>
            </w:r>
          </w:p>
        </w:tc>
        <w:tc>
          <w:tcPr>
            <w:tcW w:w="966"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22EFE03" w14:textId="77777777" w:rsidR="00DD559B" w:rsidRDefault="00DD559B">
            <w:pPr>
              <w:keepNext/>
            </w:pPr>
            <w:r>
              <w:t>ASC</w:t>
            </w:r>
          </w:p>
        </w:tc>
      </w:tr>
      <w:tr w:rsidR="00DD559B" w14:paraId="37FC74E5" w14:textId="77777777" w:rsidTr="00DD559B">
        <w:trPr>
          <w:cantSplit/>
          <w:trHeight w:val="250"/>
          <w:jc w:val="center"/>
        </w:trPr>
        <w:tc>
          <w:tcPr>
            <w:tcW w:w="2785" w:type="dxa"/>
            <w:vMerge/>
            <w:tcBorders>
              <w:top w:val="single" w:sz="4" w:space="0" w:color="auto"/>
              <w:left w:val="single" w:sz="4" w:space="0" w:color="auto"/>
              <w:bottom w:val="single" w:sz="4" w:space="0" w:color="auto"/>
              <w:right w:val="single" w:sz="4" w:space="0" w:color="auto"/>
            </w:tcBorders>
            <w:vAlign w:val="center"/>
            <w:hideMark/>
          </w:tcPr>
          <w:p w14:paraId="5C075336" w14:textId="77777777" w:rsidR="00DD559B" w:rsidRDefault="00DD559B">
            <w:pPr>
              <w:rPr>
                <w:rFonts w:asciiTheme="minorHAnsi" w:eastAsiaTheme="minorHAnsi" w:hAnsiTheme="minorHAnsi" w:cstheme="minorBidi"/>
                <w:lang w:eastAsia="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01018E8" w14:textId="77777777" w:rsidR="00DD559B" w:rsidRDefault="00DD559B">
            <w:pPr>
              <w:rPr>
                <w:rFonts w:asciiTheme="minorHAnsi" w:eastAsiaTheme="minorHAnsi" w:hAnsiTheme="minorHAnsi" w:cstheme="minorBidi"/>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4985167" w14:textId="77777777" w:rsidR="00DD559B" w:rsidRDefault="00DD559B">
            <w:pPr>
              <w:rPr>
                <w:rFonts w:asciiTheme="minorHAnsi" w:eastAsiaTheme="minorHAnsi" w:hAnsiTheme="minorHAnsi" w:cstheme="minorBidi"/>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2779D16" w14:textId="77777777" w:rsidR="00DD559B" w:rsidRDefault="00DD559B">
            <w:pPr>
              <w:rPr>
                <w:rFonts w:asciiTheme="minorHAnsi" w:eastAsiaTheme="minorHAnsi" w:hAnsiTheme="minorHAnsi" w:cstheme="minorBidi"/>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D1FF1A" w14:textId="77777777" w:rsidR="00DD559B" w:rsidRDefault="00DD559B">
            <w:pPr>
              <w:rPr>
                <w:rFonts w:asciiTheme="minorHAnsi" w:eastAsiaTheme="minorHAnsi" w:hAnsiTheme="minorHAnsi" w:cstheme="minorBidi"/>
                <w:lang w:eastAsia="en-US"/>
              </w:rPr>
            </w:pP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3034656F" w14:textId="77777777" w:rsidR="00DD559B" w:rsidRDefault="00DD559B">
            <w:pPr>
              <w:keepNext/>
              <w:rPr>
                <w:u w:val="single"/>
              </w:rPr>
            </w:pPr>
            <w:r>
              <w:t>mrfMesAno</w:t>
            </w: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65242DC3" w14:textId="77777777" w:rsidR="00DD559B" w:rsidRDefault="00DD559B">
            <w:pPr>
              <w:rPr>
                <w:rFonts w:asciiTheme="minorHAnsi" w:eastAsiaTheme="minorHAnsi" w:hAnsiTheme="minorHAnsi" w:cstheme="minorBidi"/>
                <w:lang w:eastAsia="en-US"/>
              </w:rPr>
            </w:pPr>
          </w:p>
        </w:tc>
      </w:tr>
      <w:tr w:rsidR="00DD559B" w14:paraId="54C5B610" w14:textId="77777777" w:rsidTr="00DD559B">
        <w:trPr>
          <w:cantSplit/>
          <w:trHeight w:val="387"/>
          <w:jc w:val="center"/>
        </w:trPr>
        <w:tc>
          <w:tcPr>
            <w:tcW w:w="2785" w:type="dxa"/>
            <w:vMerge/>
            <w:tcBorders>
              <w:top w:val="single" w:sz="4" w:space="0" w:color="auto"/>
              <w:left w:val="single" w:sz="4" w:space="0" w:color="auto"/>
              <w:bottom w:val="single" w:sz="4" w:space="0" w:color="auto"/>
              <w:right w:val="single" w:sz="4" w:space="0" w:color="auto"/>
            </w:tcBorders>
            <w:vAlign w:val="center"/>
            <w:hideMark/>
          </w:tcPr>
          <w:p w14:paraId="6B1D53F9" w14:textId="77777777" w:rsidR="00DD559B" w:rsidRDefault="00DD559B">
            <w:pPr>
              <w:rPr>
                <w:rFonts w:asciiTheme="minorHAnsi" w:eastAsiaTheme="minorHAnsi" w:hAnsiTheme="minorHAnsi" w:cstheme="minorBidi"/>
                <w:lang w:eastAsia="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5F2B6F0A" w14:textId="77777777" w:rsidR="00DD559B" w:rsidRDefault="00DD559B">
            <w:pPr>
              <w:rPr>
                <w:rFonts w:asciiTheme="minorHAnsi" w:eastAsiaTheme="minorHAnsi" w:hAnsiTheme="minorHAnsi" w:cstheme="minorBidi"/>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4FCEF1" w14:textId="77777777" w:rsidR="00DD559B" w:rsidRDefault="00DD559B">
            <w:pPr>
              <w:rPr>
                <w:rFonts w:asciiTheme="minorHAnsi" w:eastAsiaTheme="minorHAnsi" w:hAnsiTheme="minorHAnsi" w:cstheme="minorBidi"/>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0C2B424" w14:textId="77777777" w:rsidR="00DD559B" w:rsidRDefault="00DD559B">
            <w:pPr>
              <w:rPr>
                <w:rFonts w:asciiTheme="minorHAnsi" w:eastAsiaTheme="minorHAnsi" w:hAnsiTheme="minorHAnsi" w:cstheme="minorBidi"/>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859295" w14:textId="77777777" w:rsidR="00DD559B" w:rsidRDefault="00DD559B">
            <w:pPr>
              <w:rPr>
                <w:rFonts w:asciiTheme="minorHAnsi" w:eastAsiaTheme="minorHAnsi" w:hAnsiTheme="minorHAnsi" w:cstheme="minorBidi"/>
                <w:lang w:eastAsia="en-US"/>
              </w:rPr>
            </w:pP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77553F3C" w14:textId="77777777" w:rsidR="00DD559B" w:rsidRDefault="00DD559B">
            <w:pPr>
              <w:keepNext/>
              <w:rPr>
                <w:sz w:val="22"/>
                <w:szCs w:val="22"/>
              </w:rPr>
            </w:pPr>
            <w:r>
              <w:t>gerId</w:t>
            </w: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1C67CA39" w14:textId="77777777" w:rsidR="00DD559B" w:rsidRDefault="00DD559B">
            <w:pPr>
              <w:rPr>
                <w:rFonts w:asciiTheme="minorHAnsi" w:eastAsiaTheme="minorHAnsi" w:hAnsiTheme="minorHAnsi" w:cstheme="minorBidi"/>
                <w:lang w:eastAsia="en-US"/>
              </w:rPr>
            </w:pPr>
          </w:p>
        </w:tc>
      </w:tr>
      <w:tr w:rsidR="00DD559B" w14:paraId="0B93DF18" w14:textId="77777777" w:rsidTr="00DD559B">
        <w:trPr>
          <w:cantSplit/>
          <w:trHeight w:val="278"/>
          <w:jc w:val="center"/>
        </w:trPr>
        <w:tc>
          <w:tcPr>
            <w:tcW w:w="2785"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FE656FC" w14:textId="77777777" w:rsidR="00DD559B" w:rsidRDefault="00DD559B">
            <w:pPr>
              <w:keepNext/>
            </w:pPr>
            <w:r>
              <w:t>FK_MembrosGestorRiscos_GestorRiscos</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2A3CCDB" w14:textId="77777777" w:rsidR="00DD559B" w:rsidRDefault="00DD559B">
            <w:pPr>
              <w:keepNext/>
              <w:rPr>
                <w:sz w:val="22"/>
                <w:szCs w:val="22"/>
              </w:rPr>
            </w:pPr>
            <w:r>
              <w:t>Não</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0F68FB9" w14:textId="77777777" w:rsidR="00DD559B" w:rsidRDefault="00DD559B">
            <w:pPr>
              <w:keepNext/>
            </w:pPr>
            <w:r>
              <w:t>Sim</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DF4A5D1" w14:textId="77777777" w:rsidR="00DD559B" w:rsidRDefault="00DD559B">
            <w:pPr>
              <w:keepNext/>
            </w:pPr>
            <w:r>
              <w:t>Não</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D8A2C33" w14:textId="77777777" w:rsidR="00DD559B" w:rsidRDefault="00DD559B">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18CE8250" w14:textId="77777777" w:rsidR="00DD559B" w:rsidRDefault="00DD559B">
            <w:pPr>
              <w:keepNext/>
              <w:rPr>
                <w:u w:val="single"/>
              </w:rPr>
            </w:pPr>
            <w:r>
              <w:t>entCodigo</w:t>
            </w:r>
          </w:p>
        </w:tc>
        <w:tc>
          <w:tcPr>
            <w:tcW w:w="966"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569EC1D" w14:textId="77777777" w:rsidR="00DD559B" w:rsidRDefault="00DD559B">
            <w:pPr>
              <w:keepNext/>
              <w:rPr>
                <w:sz w:val="22"/>
                <w:szCs w:val="22"/>
              </w:rPr>
            </w:pPr>
            <w:r>
              <w:t>ASC</w:t>
            </w:r>
          </w:p>
        </w:tc>
      </w:tr>
      <w:tr w:rsidR="00DD559B" w14:paraId="1FDF9FFD" w14:textId="77777777" w:rsidTr="00DD559B">
        <w:trPr>
          <w:cantSplit/>
          <w:trHeight w:val="276"/>
          <w:jc w:val="center"/>
        </w:trPr>
        <w:tc>
          <w:tcPr>
            <w:tcW w:w="2785" w:type="dxa"/>
            <w:vMerge/>
            <w:tcBorders>
              <w:top w:val="single" w:sz="4" w:space="0" w:color="auto"/>
              <w:left w:val="single" w:sz="4" w:space="0" w:color="auto"/>
              <w:bottom w:val="single" w:sz="4" w:space="0" w:color="auto"/>
              <w:right w:val="single" w:sz="4" w:space="0" w:color="auto"/>
            </w:tcBorders>
            <w:vAlign w:val="center"/>
            <w:hideMark/>
          </w:tcPr>
          <w:p w14:paraId="42E244EE" w14:textId="77777777" w:rsidR="00DD559B" w:rsidRDefault="00DD559B">
            <w:pPr>
              <w:rPr>
                <w:rFonts w:asciiTheme="minorHAnsi" w:eastAsiaTheme="minorHAnsi" w:hAnsiTheme="minorHAnsi" w:cstheme="minorBidi"/>
                <w:lang w:eastAsia="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D7B348D" w14:textId="77777777" w:rsidR="00DD559B" w:rsidRDefault="00DD559B">
            <w:pPr>
              <w:rPr>
                <w:rFonts w:asciiTheme="minorHAnsi" w:eastAsiaTheme="minorHAnsi" w:hAnsiTheme="minorHAnsi" w:cstheme="minorBidi"/>
                <w:sz w:val="22"/>
                <w:szCs w:val="22"/>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BFA1C" w14:textId="77777777" w:rsidR="00DD559B" w:rsidRDefault="00DD559B">
            <w:pPr>
              <w:rPr>
                <w:rFonts w:asciiTheme="minorHAnsi" w:eastAsiaTheme="minorHAnsi" w:hAnsiTheme="minorHAnsi" w:cstheme="minorBidi"/>
                <w:sz w:val="22"/>
                <w:szCs w:val="22"/>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CD6EBCC" w14:textId="77777777" w:rsidR="00DD559B" w:rsidRDefault="00DD559B">
            <w:pPr>
              <w:rPr>
                <w:rFonts w:asciiTheme="minorHAnsi" w:eastAsiaTheme="minorHAnsi" w:hAnsiTheme="minorHAnsi" w:cstheme="minorBidi"/>
                <w:sz w:val="22"/>
                <w:szCs w:val="22"/>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20D30A" w14:textId="77777777" w:rsidR="00DD559B" w:rsidRDefault="00DD559B">
            <w:pPr>
              <w:rPr>
                <w:rFonts w:asciiTheme="minorHAnsi" w:eastAsiaTheme="minorHAnsi" w:hAnsiTheme="minorHAnsi" w:cstheme="minorBidi"/>
                <w:sz w:val="22"/>
                <w:szCs w:val="22"/>
                <w:lang w:eastAsia="en-US"/>
              </w:rPr>
            </w:pP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424D0FFB" w14:textId="77777777" w:rsidR="00DD559B" w:rsidRDefault="00DD559B">
            <w:pPr>
              <w:keepNext/>
              <w:rPr>
                <w:u w:val="single"/>
              </w:rPr>
            </w:pPr>
            <w:r>
              <w:t>mrfMesAno</w:t>
            </w: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216AF903" w14:textId="77777777" w:rsidR="00DD559B" w:rsidRDefault="00DD559B">
            <w:pPr>
              <w:rPr>
                <w:rFonts w:asciiTheme="minorHAnsi" w:eastAsiaTheme="minorHAnsi" w:hAnsiTheme="minorHAnsi" w:cstheme="minorBidi"/>
                <w:sz w:val="22"/>
                <w:szCs w:val="22"/>
                <w:lang w:eastAsia="en-US"/>
              </w:rPr>
            </w:pPr>
          </w:p>
        </w:tc>
      </w:tr>
      <w:tr w:rsidR="00DD559B" w14:paraId="5B9EF2FC" w14:textId="77777777" w:rsidTr="00DD559B">
        <w:trPr>
          <w:cantSplit/>
          <w:trHeight w:val="276"/>
          <w:jc w:val="center"/>
        </w:trPr>
        <w:tc>
          <w:tcPr>
            <w:tcW w:w="2785" w:type="dxa"/>
            <w:vMerge/>
            <w:tcBorders>
              <w:top w:val="single" w:sz="4" w:space="0" w:color="auto"/>
              <w:left w:val="single" w:sz="4" w:space="0" w:color="auto"/>
              <w:bottom w:val="single" w:sz="4" w:space="0" w:color="auto"/>
              <w:right w:val="single" w:sz="4" w:space="0" w:color="auto"/>
            </w:tcBorders>
            <w:vAlign w:val="center"/>
            <w:hideMark/>
          </w:tcPr>
          <w:p w14:paraId="610973B7" w14:textId="77777777" w:rsidR="00DD559B" w:rsidRDefault="00DD559B">
            <w:pPr>
              <w:rPr>
                <w:rFonts w:asciiTheme="minorHAnsi" w:eastAsiaTheme="minorHAnsi" w:hAnsiTheme="minorHAnsi" w:cstheme="minorBidi"/>
                <w:lang w:eastAsia="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42A92645" w14:textId="77777777" w:rsidR="00DD559B" w:rsidRDefault="00DD559B">
            <w:pPr>
              <w:rPr>
                <w:rFonts w:asciiTheme="minorHAnsi" w:eastAsiaTheme="minorHAnsi" w:hAnsiTheme="minorHAnsi" w:cstheme="minorBidi"/>
                <w:sz w:val="22"/>
                <w:szCs w:val="22"/>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2E0965" w14:textId="77777777" w:rsidR="00DD559B" w:rsidRDefault="00DD559B">
            <w:pPr>
              <w:rPr>
                <w:rFonts w:asciiTheme="minorHAnsi" w:eastAsiaTheme="minorHAnsi" w:hAnsiTheme="minorHAnsi" w:cstheme="minorBidi"/>
                <w:sz w:val="22"/>
                <w:szCs w:val="22"/>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2B49D8" w14:textId="77777777" w:rsidR="00DD559B" w:rsidRDefault="00DD559B">
            <w:pPr>
              <w:rPr>
                <w:rFonts w:asciiTheme="minorHAnsi" w:eastAsiaTheme="minorHAnsi" w:hAnsiTheme="minorHAnsi" w:cstheme="minorBidi"/>
                <w:sz w:val="22"/>
                <w:szCs w:val="22"/>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BCE1DF" w14:textId="77777777" w:rsidR="00DD559B" w:rsidRDefault="00DD559B">
            <w:pPr>
              <w:rPr>
                <w:rFonts w:asciiTheme="minorHAnsi" w:eastAsiaTheme="minorHAnsi" w:hAnsiTheme="minorHAnsi" w:cstheme="minorBidi"/>
                <w:sz w:val="22"/>
                <w:szCs w:val="22"/>
                <w:lang w:eastAsia="en-US"/>
              </w:rPr>
            </w:pP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33321256" w14:textId="77777777" w:rsidR="00DD559B" w:rsidRDefault="00DD559B">
            <w:pPr>
              <w:keepNext/>
              <w:rPr>
                <w:sz w:val="22"/>
                <w:szCs w:val="22"/>
              </w:rPr>
            </w:pPr>
            <w:r>
              <w:t>mgrId</w:t>
            </w: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22F63D6B" w14:textId="77777777" w:rsidR="00DD559B" w:rsidRDefault="00DD559B">
            <w:pPr>
              <w:rPr>
                <w:rFonts w:asciiTheme="minorHAnsi" w:eastAsiaTheme="minorHAnsi" w:hAnsiTheme="minorHAnsi" w:cstheme="minorBidi"/>
                <w:sz w:val="22"/>
                <w:szCs w:val="22"/>
                <w:lang w:eastAsia="en-US"/>
              </w:rPr>
            </w:pPr>
          </w:p>
        </w:tc>
      </w:tr>
    </w:tbl>
    <w:p w14:paraId="7BDC8177" w14:textId="77777777" w:rsidR="00DD559B" w:rsidRDefault="00DD559B" w:rsidP="00DD559B">
      <w:pPr>
        <w:rPr>
          <w:rFonts w:asciiTheme="minorHAnsi" w:eastAsiaTheme="minorHAnsi" w:hAnsiTheme="minorHAnsi" w:cstheme="minorBidi"/>
          <w:sz w:val="22"/>
          <w:szCs w:val="22"/>
          <w:lang w:eastAsia="en-US"/>
        </w:rPr>
      </w:pPr>
    </w:p>
    <w:p w14:paraId="555F9CDA" w14:textId="77777777" w:rsidR="00020496" w:rsidRDefault="00020496" w:rsidP="00020496">
      <w:pPr>
        <w:pStyle w:val="Ttulo3"/>
      </w:pPr>
      <w:bookmarkStart w:id="391" w:name="_Toc183459968"/>
      <w:r>
        <w:t>Tabela DominioQuestionario</w:t>
      </w:r>
      <w:bookmarkEnd w:id="391"/>
    </w:p>
    <w:p w14:paraId="50114351" w14:textId="77777777" w:rsidR="00020496" w:rsidRDefault="00020496" w:rsidP="00020496">
      <w:pPr>
        <w:pStyle w:val="PreHead3"/>
      </w:pPr>
    </w:p>
    <w:p w14:paraId="41505863" w14:textId="77777777" w:rsidR="00020496" w:rsidRDefault="004C496B" w:rsidP="00020496">
      <w:pPr>
        <w:spacing w:after="120"/>
        <w:jc w:val="both"/>
      </w:pPr>
      <w:r w:rsidRPr="004C496B">
        <w:t>Esta tabela armazena os domínios dos campos multivalorados das questões do Questionário de Riscos</w:t>
      </w:r>
      <w:r w:rsidR="00020496">
        <w:t>.</w:t>
      </w:r>
    </w:p>
    <w:p w14:paraId="425B9F43" w14:textId="77777777" w:rsidR="00020496" w:rsidRDefault="00020496" w:rsidP="00020496">
      <w:pPr>
        <w:pStyle w:val="PargrafodaLista1"/>
        <w:ind w:left="1080"/>
        <w:jc w:val="both"/>
        <w:rPr>
          <w:lang w:val="pt-PT"/>
        </w:rPr>
      </w:pPr>
    </w:p>
    <w:p w14:paraId="4FF9AA40" w14:textId="77777777" w:rsidR="00020496" w:rsidRDefault="00020496" w:rsidP="00020496">
      <w:pPr>
        <w:pStyle w:val="Ttulo4"/>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53"/>
        <w:gridCol w:w="965"/>
        <w:gridCol w:w="965"/>
        <w:gridCol w:w="965"/>
        <w:gridCol w:w="967"/>
      </w:tblGrid>
      <w:tr w:rsidR="00020496" w14:paraId="6E84C806" w14:textId="77777777" w:rsidTr="005803C3">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38053C15" w14:textId="77777777" w:rsidR="00020496" w:rsidRDefault="00020496" w:rsidP="005803C3">
            <w:pPr>
              <w:pStyle w:val="tabela"/>
              <w:rPr>
                <w:b/>
              </w:rPr>
            </w:pPr>
            <w:r>
              <w:rPr>
                <w:b/>
              </w:rPr>
              <w:t>Campo</w:t>
            </w:r>
          </w:p>
        </w:tc>
        <w:tc>
          <w:tcPr>
            <w:tcW w:w="2953" w:type="dxa"/>
            <w:tcBorders>
              <w:top w:val="single" w:sz="4" w:space="0" w:color="auto"/>
              <w:left w:val="single" w:sz="4" w:space="0" w:color="auto"/>
              <w:bottom w:val="single" w:sz="4" w:space="0" w:color="auto"/>
              <w:right w:val="single" w:sz="4" w:space="0" w:color="auto"/>
            </w:tcBorders>
            <w:shd w:val="pct20" w:color="000000" w:fill="FFFFFF"/>
            <w:hideMark/>
          </w:tcPr>
          <w:p w14:paraId="3BDEBB82" w14:textId="77777777" w:rsidR="00020496" w:rsidRDefault="00020496" w:rsidP="005803C3">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6ACC47CF" w14:textId="77777777" w:rsidR="00020496" w:rsidRDefault="00020496" w:rsidP="005803C3">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39EBCB62" w14:textId="77777777" w:rsidR="00020496" w:rsidRDefault="00020496" w:rsidP="005803C3">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25E639C2" w14:textId="77777777" w:rsidR="00020496" w:rsidRDefault="00020496" w:rsidP="005803C3">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0C428213" w14:textId="77777777" w:rsidR="00020496" w:rsidRDefault="00020496" w:rsidP="005803C3">
            <w:pPr>
              <w:pStyle w:val="tabela"/>
              <w:rPr>
                <w:b/>
              </w:rPr>
            </w:pPr>
            <w:r>
              <w:rPr>
                <w:b/>
              </w:rPr>
              <w:t>Calc.</w:t>
            </w:r>
          </w:p>
        </w:tc>
      </w:tr>
      <w:tr w:rsidR="00020496" w14:paraId="1042C809" w14:textId="77777777" w:rsidTr="005803C3">
        <w:trPr>
          <w:cantSplit/>
          <w:trHeight w:val="44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76FA8610" w14:textId="77777777" w:rsidR="00020496" w:rsidRDefault="00020496" w:rsidP="005803C3">
            <w:pPr>
              <w:rPr>
                <w:rFonts w:asciiTheme="minorHAnsi" w:eastAsiaTheme="minorHAnsi" w:hAnsiTheme="minorHAnsi" w:cstheme="minorBidi"/>
                <w:b/>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03F605A2" w14:textId="77777777" w:rsidR="00020496" w:rsidRDefault="00020496" w:rsidP="005803C3">
            <w:pPr>
              <w:pStyle w:val="tabela-spellchk"/>
              <w:rPr>
                <w:b/>
              </w:rPr>
            </w:pPr>
            <w:r>
              <w:rPr>
                <w:b/>
              </w:rPr>
              <w:t>Descrição</w:t>
            </w:r>
          </w:p>
        </w:tc>
      </w:tr>
      <w:tr w:rsidR="00020496" w14:paraId="0A18E634" w14:textId="77777777" w:rsidTr="005803C3">
        <w:trPr>
          <w:cantSplit/>
          <w:trHeight w:val="426"/>
          <w:jc w:val="center"/>
        </w:trPr>
        <w:tc>
          <w:tcPr>
            <w:tcW w:w="2440" w:type="dxa"/>
            <w:vMerge w:val="restart"/>
            <w:tcBorders>
              <w:top w:val="nil"/>
              <w:left w:val="single" w:sz="4" w:space="0" w:color="auto"/>
              <w:bottom w:val="single" w:sz="4" w:space="0" w:color="auto"/>
              <w:right w:val="single" w:sz="4" w:space="0" w:color="auto"/>
            </w:tcBorders>
            <w:shd w:val="clear" w:color="auto" w:fill="FFFFFF"/>
            <w:hideMark/>
          </w:tcPr>
          <w:p w14:paraId="6D00ACE0" w14:textId="77777777" w:rsidR="00020496" w:rsidRDefault="00345CBD" w:rsidP="005803C3">
            <w:pPr>
              <w:pStyle w:val="tabela"/>
            </w:pPr>
            <w:r w:rsidRPr="00345CBD">
              <w:t>dominioQuestionarioId</w:t>
            </w:r>
          </w:p>
        </w:tc>
        <w:tc>
          <w:tcPr>
            <w:tcW w:w="2953" w:type="dxa"/>
            <w:tcBorders>
              <w:top w:val="nil"/>
              <w:left w:val="single" w:sz="4" w:space="0" w:color="auto"/>
              <w:bottom w:val="single" w:sz="4" w:space="0" w:color="auto"/>
              <w:right w:val="single" w:sz="4" w:space="0" w:color="auto"/>
            </w:tcBorders>
            <w:shd w:val="clear" w:color="auto" w:fill="FFFFFF"/>
            <w:hideMark/>
          </w:tcPr>
          <w:p w14:paraId="4DF502A3" w14:textId="77777777" w:rsidR="00020496" w:rsidRDefault="003C6544" w:rsidP="003C6544">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4B730B65" w14:textId="77777777" w:rsidR="00020496" w:rsidRDefault="00020496" w:rsidP="005803C3">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1788F5EA" w14:textId="77777777" w:rsidR="00020496" w:rsidRDefault="00D45CAE" w:rsidP="005803C3">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7C4ECBC6" w14:textId="77777777" w:rsidR="00020496" w:rsidRDefault="00020496" w:rsidP="005803C3">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75EC6CDA" w14:textId="77777777" w:rsidR="00020496" w:rsidRDefault="00020496" w:rsidP="005803C3">
            <w:pPr>
              <w:pStyle w:val="tabela"/>
            </w:pPr>
            <w:r>
              <w:t>Não</w:t>
            </w:r>
          </w:p>
        </w:tc>
      </w:tr>
      <w:tr w:rsidR="00020496" w14:paraId="3804D764" w14:textId="77777777" w:rsidTr="005803C3">
        <w:trPr>
          <w:cantSplit/>
          <w:trHeight w:val="426"/>
          <w:jc w:val="center"/>
        </w:trPr>
        <w:tc>
          <w:tcPr>
            <w:tcW w:w="2440" w:type="dxa"/>
            <w:vMerge/>
            <w:tcBorders>
              <w:top w:val="nil"/>
              <w:left w:val="single" w:sz="4" w:space="0" w:color="auto"/>
              <w:bottom w:val="single" w:sz="4" w:space="0" w:color="auto"/>
              <w:right w:val="single" w:sz="4" w:space="0" w:color="auto"/>
            </w:tcBorders>
            <w:shd w:val="pct20" w:color="000000" w:fill="FFFFFF"/>
            <w:vAlign w:val="center"/>
            <w:hideMark/>
          </w:tcPr>
          <w:p w14:paraId="784407DE" w14:textId="77777777" w:rsidR="00020496" w:rsidRDefault="00020496" w:rsidP="005803C3">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64EECB94" w14:textId="77777777" w:rsidR="00020496" w:rsidRDefault="003C6544" w:rsidP="005803C3">
            <w:pPr>
              <w:pStyle w:val="tabela"/>
            </w:pPr>
            <w:r w:rsidRPr="003C6544">
              <w:t>Identificador da tabela</w:t>
            </w:r>
          </w:p>
        </w:tc>
      </w:tr>
      <w:tr w:rsidR="00020496" w14:paraId="01F5620D"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CC7DD03" w14:textId="77777777" w:rsidR="00020496" w:rsidRDefault="00345CBD" w:rsidP="005803C3">
            <w:pPr>
              <w:pStyle w:val="tabela"/>
            </w:pPr>
            <w:r w:rsidRPr="00345CBD">
              <w:t>descricao</w:t>
            </w:r>
          </w:p>
        </w:tc>
        <w:tc>
          <w:tcPr>
            <w:tcW w:w="6815" w:type="dxa"/>
            <w:gridSpan w:val="5"/>
            <w:tcBorders>
              <w:top w:val="single" w:sz="4" w:space="0" w:color="auto"/>
              <w:left w:val="single" w:sz="4" w:space="0" w:color="auto"/>
              <w:bottom w:val="nil"/>
              <w:right w:val="single" w:sz="4" w:space="0" w:color="auto"/>
            </w:tcBorders>
            <w:shd w:val="clear" w:color="auto" w:fill="FFFFFF"/>
          </w:tcPr>
          <w:p w14:paraId="0A769316" w14:textId="77777777" w:rsidR="00020496" w:rsidRDefault="00020496" w:rsidP="005803C3">
            <w:pPr>
              <w:pStyle w:val="tabela"/>
            </w:pPr>
          </w:p>
        </w:tc>
      </w:tr>
      <w:tr w:rsidR="00020496" w14:paraId="57F60911"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DBF42E5" w14:textId="77777777" w:rsidR="00020496" w:rsidRDefault="00020496" w:rsidP="005803C3">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6D76318B" w14:textId="77777777" w:rsidR="00020496" w:rsidRDefault="003C6544" w:rsidP="003C6544">
            <w:pPr>
              <w:pStyle w:val="tabela"/>
            </w:pPr>
            <w:r>
              <w:t>String(100)</w:t>
            </w:r>
          </w:p>
        </w:tc>
        <w:tc>
          <w:tcPr>
            <w:tcW w:w="965" w:type="dxa"/>
            <w:tcBorders>
              <w:top w:val="nil"/>
              <w:left w:val="single" w:sz="4" w:space="0" w:color="auto"/>
              <w:bottom w:val="single" w:sz="4" w:space="0" w:color="auto"/>
              <w:right w:val="single" w:sz="4" w:space="0" w:color="auto"/>
            </w:tcBorders>
            <w:shd w:val="clear" w:color="auto" w:fill="FFFFFF"/>
            <w:hideMark/>
          </w:tcPr>
          <w:p w14:paraId="6A5796FB" w14:textId="77777777" w:rsidR="00020496" w:rsidRDefault="00D45CAE"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3D481431" w14:textId="77777777" w:rsidR="00020496" w:rsidRDefault="00D45CAE"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113B830E" w14:textId="77777777" w:rsidR="00020496" w:rsidRDefault="00F60912" w:rsidP="005803C3">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331F6F1A" w14:textId="77777777" w:rsidR="00020496" w:rsidRDefault="00020496" w:rsidP="005803C3">
            <w:pPr>
              <w:pStyle w:val="tabela"/>
            </w:pPr>
            <w:r>
              <w:t>Não</w:t>
            </w:r>
          </w:p>
        </w:tc>
      </w:tr>
      <w:tr w:rsidR="00020496" w14:paraId="34C51616"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4C6BC1A" w14:textId="77777777" w:rsidR="00020496" w:rsidRDefault="00020496" w:rsidP="005803C3">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272AECA4" w14:textId="77777777" w:rsidR="00020496" w:rsidRDefault="003C6544" w:rsidP="003C6544">
            <w:pPr>
              <w:pStyle w:val="tabela"/>
            </w:pPr>
            <w:r w:rsidRPr="003C6544">
              <w:t>Descrição do Item</w:t>
            </w:r>
          </w:p>
        </w:tc>
      </w:tr>
      <w:tr w:rsidR="00020496" w14:paraId="3AAACE60"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7ED20EA" w14:textId="77777777" w:rsidR="00020496" w:rsidRDefault="00345CBD" w:rsidP="005803C3">
            <w:pPr>
              <w:pStyle w:val="tabela"/>
            </w:pPr>
            <w:r w:rsidRPr="00345CBD">
              <w:t>valor</w:t>
            </w:r>
          </w:p>
        </w:tc>
        <w:tc>
          <w:tcPr>
            <w:tcW w:w="6815" w:type="dxa"/>
            <w:gridSpan w:val="5"/>
            <w:tcBorders>
              <w:top w:val="single" w:sz="4" w:space="0" w:color="auto"/>
              <w:left w:val="single" w:sz="4" w:space="0" w:color="auto"/>
              <w:bottom w:val="nil"/>
              <w:right w:val="single" w:sz="4" w:space="0" w:color="auto"/>
            </w:tcBorders>
            <w:shd w:val="clear" w:color="auto" w:fill="FFFFFF"/>
          </w:tcPr>
          <w:p w14:paraId="2F145919" w14:textId="77777777" w:rsidR="00020496" w:rsidRDefault="00020496" w:rsidP="005803C3">
            <w:pPr>
              <w:pStyle w:val="tabela"/>
            </w:pPr>
          </w:p>
        </w:tc>
      </w:tr>
      <w:tr w:rsidR="00020496" w14:paraId="3A9A2524"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5BC1EDA" w14:textId="77777777" w:rsidR="00020496" w:rsidRDefault="00020496" w:rsidP="005803C3">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5CF87333" w14:textId="77777777" w:rsidR="00020496" w:rsidRDefault="003C6544" w:rsidP="00757DB9">
            <w:pPr>
              <w:pStyle w:val="tabela"/>
            </w:pPr>
            <w:r>
              <w:t>String(</w:t>
            </w:r>
            <w:r w:rsidR="00757DB9">
              <w:t>2</w:t>
            </w:r>
            <w:r>
              <w:t>00)</w:t>
            </w:r>
          </w:p>
        </w:tc>
        <w:tc>
          <w:tcPr>
            <w:tcW w:w="965" w:type="dxa"/>
            <w:tcBorders>
              <w:top w:val="nil"/>
              <w:left w:val="single" w:sz="4" w:space="0" w:color="auto"/>
              <w:bottom w:val="single" w:sz="4" w:space="0" w:color="auto"/>
              <w:right w:val="single" w:sz="4" w:space="0" w:color="auto"/>
            </w:tcBorders>
            <w:shd w:val="clear" w:color="auto" w:fill="FFFFFF"/>
            <w:hideMark/>
          </w:tcPr>
          <w:p w14:paraId="42685BD8" w14:textId="77777777" w:rsidR="00020496" w:rsidRDefault="00D45CAE"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38985206" w14:textId="77777777" w:rsidR="00020496" w:rsidRDefault="00020496"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468F80E1" w14:textId="77777777" w:rsidR="00020496" w:rsidRDefault="00F60912" w:rsidP="005803C3">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0A500345" w14:textId="77777777" w:rsidR="00020496" w:rsidRDefault="00020496" w:rsidP="005803C3">
            <w:pPr>
              <w:pStyle w:val="tabela"/>
            </w:pPr>
            <w:r>
              <w:t>Não</w:t>
            </w:r>
          </w:p>
        </w:tc>
      </w:tr>
      <w:tr w:rsidR="00020496" w14:paraId="2D44850D"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68F9CF6" w14:textId="77777777" w:rsidR="00020496" w:rsidRDefault="00020496" w:rsidP="005803C3">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0E855CC4" w14:textId="77777777" w:rsidR="00020496" w:rsidRDefault="003C6544" w:rsidP="005803C3">
            <w:pPr>
              <w:pStyle w:val="tabela"/>
            </w:pPr>
            <w:r w:rsidRPr="003C6544">
              <w:t>Valor</w:t>
            </w:r>
          </w:p>
        </w:tc>
      </w:tr>
      <w:tr w:rsidR="00020496" w14:paraId="653C463B"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8B0FFE4" w14:textId="77777777" w:rsidR="00020496" w:rsidRDefault="00345CBD" w:rsidP="005803C3">
            <w:pPr>
              <w:pStyle w:val="tabela"/>
            </w:pPr>
            <w:r w:rsidRPr="00345CBD">
              <w:t>subItem</w:t>
            </w:r>
          </w:p>
        </w:tc>
        <w:tc>
          <w:tcPr>
            <w:tcW w:w="6815" w:type="dxa"/>
            <w:gridSpan w:val="5"/>
            <w:tcBorders>
              <w:top w:val="single" w:sz="4" w:space="0" w:color="auto"/>
              <w:left w:val="single" w:sz="4" w:space="0" w:color="auto"/>
              <w:bottom w:val="nil"/>
              <w:right w:val="single" w:sz="4" w:space="0" w:color="auto"/>
            </w:tcBorders>
            <w:shd w:val="clear" w:color="auto" w:fill="FFFFFF"/>
          </w:tcPr>
          <w:p w14:paraId="7955A232" w14:textId="77777777" w:rsidR="00020496" w:rsidRDefault="00020496" w:rsidP="005803C3">
            <w:pPr>
              <w:pStyle w:val="tabela"/>
            </w:pPr>
          </w:p>
        </w:tc>
      </w:tr>
      <w:tr w:rsidR="00020496" w14:paraId="0DDE3041"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45F3F31" w14:textId="77777777" w:rsidR="00020496" w:rsidRDefault="00020496" w:rsidP="005803C3">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65081B02" w14:textId="77777777" w:rsidR="00020496" w:rsidRDefault="003C6544" w:rsidP="005803C3">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0300FE43" w14:textId="77777777" w:rsidR="00020496" w:rsidRDefault="00020496"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5826FE58" w14:textId="77777777" w:rsidR="00020496" w:rsidRDefault="00D45CAE"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6AF8640A" w14:textId="77777777" w:rsidR="00020496" w:rsidRDefault="00F60912" w:rsidP="005803C3">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5622BDF4" w14:textId="77777777" w:rsidR="00020496" w:rsidRDefault="00020496" w:rsidP="005803C3">
            <w:pPr>
              <w:pStyle w:val="tabela"/>
            </w:pPr>
            <w:r>
              <w:t>Não</w:t>
            </w:r>
          </w:p>
        </w:tc>
      </w:tr>
      <w:tr w:rsidR="00020496" w14:paraId="5F9502DD"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FEDF5B2" w14:textId="77777777" w:rsidR="00020496" w:rsidRDefault="00020496" w:rsidP="005803C3">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06F77D77" w14:textId="77777777" w:rsidR="00020496" w:rsidRDefault="003C6544" w:rsidP="003C6544">
            <w:pPr>
              <w:pStyle w:val="tabela"/>
            </w:pPr>
            <w:r w:rsidRPr="003C6544">
              <w:t>SubItem</w:t>
            </w:r>
          </w:p>
        </w:tc>
      </w:tr>
    </w:tbl>
    <w:p w14:paraId="729BC0CF" w14:textId="77777777" w:rsidR="00E42C52" w:rsidRDefault="00E42C52" w:rsidP="00E42C52">
      <w:pPr>
        <w:pStyle w:val="Ttulo4"/>
        <w:numPr>
          <w:ilvl w:val="0"/>
          <w:numId w:val="0"/>
        </w:numPr>
        <w:ind w:left="864"/>
        <w:rPr>
          <w:rFonts w:ascii="Cambria" w:eastAsiaTheme="minorHAnsi" w:hAnsi="Cambria" w:cs="Cambria"/>
          <w:sz w:val="22"/>
          <w:szCs w:val="22"/>
        </w:rPr>
      </w:pPr>
    </w:p>
    <w:p w14:paraId="5C40ADF3" w14:textId="77777777" w:rsidR="00E42C52" w:rsidRDefault="00E42C52">
      <w:pPr>
        <w:pStyle w:val="Ttulo4"/>
        <w:numPr>
          <w:ilvl w:val="3"/>
          <w:numId w:val="8"/>
        </w:numPr>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E42C52" w14:paraId="6DF59F37" w14:textId="77777777" w:rsidTr="005803C3">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385E1AB8" w14:textId="77777777" w:rsidR="00E42C52" w:rsidRDefault="00E42C52" w:rsidP="005803C3">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0D33DDB6" w14:textId="77777777" w:rsidR="00E42C52" w:rsidRDefault="00E42C52" w:rsidP="005803C3">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19CD52EE" w14:textId="77777777" w:rsidR="00E42C52" w:rsidRDefault="00E42C52" w:rsidP="005803C3">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74F336B2" w14:textId="77777777" w:rsidR="00E42C52" w:rsidRDefault="00E42C52" w:rsidP="005803C3">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31863A62" w14:textId="77777777" w:rsidR="00E42C52" w:rsidRDefault="00E42C52" w:rsidP="005803C3">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057A94DA" w14:textId="77777777" w:rsidR="00E42C52" w:rsidRDefault="00E42C52" w:rsidP="005803C3">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4AAD1B1A" w14:textId="77777777" w:rsidR="00E42C52" w:rsidRDefault="00E42C52" w:rsidP="005803C3">
            <w:pPr>
              <w:keepNext/>
              <w:rPr>
                <w:b/>
              </w:rPr>
            </w:pPr>
            <w:r>
              <w:rPr>
                <w:b/>
              </w:rPr>
              <w:t>Ordem</w:t>
            </w:r>
          </w:p>
        </w:tc>
      </w:tr>
      <w:tr w:rsidR="00E42C52" w14:paraId="08CCFD01" w14:textId="77777777" w:rsidTr="005803C3">
        <w:trPr>
          <w:cantSplit/>
          <w:trHeight w:val="251"/>
          <w:jc w:val="center"/>
        </w:trPr>
        <w:tc>
          <w:tcPr>
            <w:tcW w:w="2785" w:type="dxa"/>
            <w:tcBorders>
              <w:top w:val="single" w:sz="4" w:space="0" w:color="auto"/>
              <w:left w:val="single" w:sz="4" w:space="0" w:color="auto"/>
              <w:bottom w:val="single" w:sz="4" w:space="0" w:color="auto"/>
              <w:right w:val="single" w:sz="4" w:space="0" w:color="auto"/>
            </w:tcBorders>
            <w:shd w:val="clear" w:color="auto" w:fill="FFFFFF"/>
            <w:hideMark/>
          </w:tcPr>
          <w:p w14:paraId="02E9FAF8" w14:textId="77777777" w:rsidR="00E42C52" w:rsidRDefault="00E42C52" w:rsidP="005803C3">
            <w:pPr>
              <w:keepNext/>
            </w:pPr>
            <w:r>
              <w:t>PK_DominioQuestionario</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54DA47A" w14:textId="77777777" w:rsidR="00E42C52" w:rsidRDefault="00E42C52" w:rsidP="005803C3">
            <w:pPr>
              <w:keepNext/>
            </w:pPr>
            <w:r>
              <w:t>Sim</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6EABD8DA" w14:textId="77777777" w:rsidR="00E42C52" w:rsidRDefault="00E42C52" w:rsidP="005803C3">
            <w:pPr>
              <w:keepNext/>
            </w:pPr>
            <w:r>
              <w:t>Não</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51AB0FB1" w14:textId="77777777" w:rsidR="00E42C52" w:rsidRDefault="00E42C52" w:rsidP="005803C3">
            <w:pPr>
              <w:keepNext/>
            </w:pPr>
            <w:r>
              <w:t>Sim</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2A85D3BE" w14:textId="77777777" w:rsidR="00E42C52" w:rsidRDefault="00E42C52" w:rsidP="005803C3">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6B18DCB7" w14:textId="77777777" w:rsidR="00E42C52" w:rsidRDefault="00E42C52" w:rsidP="005803C3">
            <w:pPr>
              <w:pStyle w:val="tabela"/>
            </w:pPr>
            <w:r w:rsidRPr="00345CBD">
              <w:t>dominioQuestionarioId</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33D83744" w14:textId="77777777" w:rsidR="00E42C52" w:rsidRDefault="00E42C52" w:rsidP="005803C3">
            <w:pPr>
              <w:keepNext/>
            </w:pPr>
            <w:r>
              <w:t>ASC</w:t>
            </w:r>
          </w:p>
        </w:tc>
      </w:tr>
    </w:tbl>
    <w:p w14:paraId="3B12C5E9" w14:textId="77777777" w:rsidR="00E42C52" w:rsidRDefault="00E42C52" w:rsidP="00E42C52">
      <w:pPr>
        <w:pStyle w:val="Ttulo4"/>
        <w:numPr>
          <w:ilvl w:val="0"/>
          <w:numId w:val="0"/>
        </w:numPr>
        <w:ind w:left="864"/>
        <w:rPr>
          <w:rFonts w:ascii="Cambria" w:eastAsiaTheme="minorHAnsi" w:hAnsi="Cambria" w:cs="Cambria"/>
          <w:sz w:val="22"/>
          <w:szCs w:val="22"/>
        </w:rPr>
      </w:pPr>
    </w:p>
    <w:p w14:paraId="5A3F5E79" w14:textId="77777777" w:rsidR="00020496" w:rsidRDefault="00020496" w:rsidP="00020496">
      <w:pPr>
        <w:pStyle w:val="Ttulo3"/>
      </w:pPr>
      <w:bookmarkStart w:id="392" w:name="_Toc183459969"/>
      <w:r>
        <w:t>Tabela DominioQuestionarioMercados</w:t>
      </w:r>
      <w:bookmarkEnd w:id="392"/>
    </w:p>
    <w:p w14:paraId="4C183833" w14:textId="77777777" w:rsidR="00020496" w:rsidRDefault="00020496" w:rsidP="00020496">
      <w:pPr>
        <w:pStyle w:val="PreHead3"/>
      </w:pPr>
    </w:p>
    <w:p w14:paraId="5830DA1D" w14:textId="77777777" w:rsidR="00020496" w:rsidRDefault="004C496B" w:rsidP="00020496">
      <w:pPr>
        <w:spacing w:after="120"/>
        <w:jc w:val="both"/>
      </w:pPr>
      <w:r w:rsidRPr="004C496B">
        <w:t>Esta tabela armazena os domínios dos campos multivalorados das questões do Questionário de Riscos referentes aos diversos mercados supervisionados</w:t>
      </w:r>
      <w:r w:rsidR="00020496">
        <w:t>.</w:t>
      </w:r>
    </w:p>
    <w:p w14:paraId="652C5F5A" w14:textId="77777777" w:rsidR="00020496" w:rsidRDefault="00020496" w:rsidP="00020496">
      <w:pPr>
        <w:pStyle w:val="PargrafodaLista1"/>
        <w:ind w:left="1080"/>
        <w:jc w:val="both"/>
        <w:rPr>
          <w:lang w:val="pt-PT"/>
        </w:rPr>
      </w:pPr>
    </w:p>
    <w:p w14:paraId="7252F135" w14:textId="77777777" w:rsidR="00020496" w:rsidRDefault="00020496" w:rsidP="00020496">
      <w:pPr>
        <w:pStyle w:val="Ttulo4"/>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53"/>
        <w:gridCol w:w="965"/>
        <w:gridCol w:w="965"/>
        <w:gridCol w:w="965"/>
        <w:gridCol w:w="967"/>
      </w:tblGrid>
      <w:tr w:rsidR="00020496" w14:paraId="40241D88" w14:textId="77777777" w:rsidTr="005803C3">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72FC8592" w14:textId="77777777" w:rsidR="00020496" w:rsidRDefault="00020496" w:rsidP="005803C3">
            <w:pPr>
              <w:pStyle w:val="tabela"/>
              <w:rPr>
                <w:b/>
              </w:rPr>
            </w:pPr>
            <w:r>
              <w:rPr>
                <w:b/>
              </w:rPr>
              <w:t>Campo</w:t>
            </w:r>
          </w:p>
        </w:tc>
        <w:tc>
          <w:tcPr>
            <w:tcW w:w="2953" w:type="dxa"/>
            <w:tcBorders>
              <w:top w:val="single" w:sz="4" w:space="0" w:color="auto"/>
              <w:left w:val="single" w:sz="4" w:space="0" w:color="auto"/>
              <w:bottom w:val="single" w:sz="4" w:space="0" w:color="auto"/>
              <w:right w:val="single" w:sz="4" w:space="0" w:color="auto"/>
            </w:tcBorders>
            <w:shd w:val="pct20" w:color="000000" w:fill="FFFFFF"/>
            <w:hideMark/>
          </w:tcPr>
          <w:p w14:paraId="5C9D340A" w14:textId="77777777" w:rsidR="00020496" w:rsidRDefault="00020496" w:rsidP="005803C3">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15E2432B" w14:textId="77777777" w:rsidR="00020496" w:rsidRDefault="00020496" w:rsidP="005803C3">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243792CD" w14:textId="77777777" w:rsidR="00020496" w:rsidRDefault="00020496" w:rsidP="005803C3">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03079592" w14:textId="77777777" w:rsidR="00020496" w:rsidRDefault="00020496" w:rsidP="005803C3">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5501C65F" w14:textId="77777777" w:rsidR="00020496" w:rsidRDefault="00020496" w:rsidP="005803C3">
            <w:pPr>
              <w:pStyle w:val="tabela"/>
              <w:rPr>
                <w:b/>
              </w:rPr>
            </w:pPr>
            <w:r>
              <w:rPr>
                <w:b/>
              </w:rPr>
              <w:t>Calc.</w:t>
            </w:r>
          </w:p>
        </w:tc>
      </w:tr>
      <w:tr w:rsidR="00020496" w14:paraId="1B0FE1EC" w14:textId="77777777" w:rsidTr="005803C3">
        <w:trPr>
          <w:cantSplit/>
          <w:trHeight w:val="44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48DADEB" w14:textId="77777777" w:rsidR="00020496" w:rsidRDefault="00020496" w:rsidP="005803C3">
            <w:pPr>
              <w:rPr>
                <w:rFonts w:asciiTheme="minorHAnsi" w:eastAsiaTheme="minorHAnsi" w:hAnsiTheme="minorHAnsi" w:cstheme="minorBidi"/>
                <w:b/>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0A55DD1A" w14:textId="77777777" w:rsidR="00020496" w:rsidRDefault="00020496" w:rsidP="005803C3">
            <w:pPr>
              <w:pStyle w:val="tabela-spellchk"/>
              <w:rPr>
                <w:b/>
              </w:rPr>
            </w:pPr>
            <w:r>
              <w:rPr>
                <w:b/>
              </w:rPr>
              <w:t>Descrição</w:t>
            </w:r>
          </w:p>
        </w:tc>
      </w:tr>
      <w:tr w:rsidR="00020496" w14:paraId="3AFB4982" w14:textId="77777777" w:rsidTr="005803C3">
        <w:trPr>
          <w:cantSplit/>
          <w:trHeight w:val="426"/>
          <w:jc w:val="center"/>
        </w:trPr>
        <w:tc>
          <w:tcPr>
            <w:tcW w:w="2440" w:type="dxa"/>
            <w:vMerge w:val="restart"/>
            <w:tcBorders>
              <w:top w:val="nil"/>
              <w:left w:val="single" w:sz="4" w:space="0" w:color="auto"/>
              <w:bottom w:val="single" w:sz="4" w:space="0" w:color="auto"/>
              <w:right w:val="single" w:sz="4" w:space="0" w:color="auto"/>
            </w:tcBorders>
            <w:shd w:val="clear" w:color="auto" w:fill="FFFFFF"/>
            <w:hideMark/>
          </w:tcPr>
          <w:p w14:paraId="4B5AEC68" w14:textId="77777777" w:rsidR="00020496" w:rsidRDefault="00E42C52" w:rsidP="005803C3">
            <w:pPr>
              <w:pStyle w:val="tabela"/>
            </w:pPr>
            <w:r w:rsidRPr="00E42C52">
              <w:t>dominioQuestionarioMercadoId</w:t>
            </w:r>
          </w:p>
        </w:tc>
        <w:tc>
          <w:tcPr>
            <w:tcW w:w="2953" w:type="dxa"/>
            <w:tcBorders>
              <w:top w:val="nil"/>
              <w:left w:val="single" w:sz="4" w:space="0" w:color="auto"/>
              <w:bottom w:val="single" w:sz="4" w:space="0" w:color="auto"/>
              <w:right w:val="single" w:sz="4" w:space="0" w:color="auto"/>
            </w:tcBorders>
            <w:shd w:val="clear" w:color="auto" w:fill="FFFFFF"/>
            <w:hideMark/>
          </w:tcPr>
          <w:p w14:paraId="7A2C2B2B" w14:textId="77777777" w:rsidR="00020496" w:rsidRDefault="00E42C52" w:rsidP="005803C3">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0B810537" w14:textId="77777777" w:rsidR="00020496" w:rsidRDefault="00020496" w:rsidP="005803C3">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6FB1B45E" w14:textId="77777777" w:rsidR="00020496" w:rsidRDefault="00D42F5B" w:rsidP="005803C3">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0F616C7E" w14:textId="77777777" w:rsidR="00020496" w:rsidRDefault="00020496" w:rsidP="005803C3">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278BD872" w14:textId="77777777" w:rsidR="00020496" w:rsidRDefault="00020496" w:rsidP="005803C3">
            <w:pPr>
              <w:pStyle w:val="tabela"/>
            </w:pPr>
            <w:r>
              <w:t>Não</w:t>
            </w:r>
          </w:p>
        </w:tc>
      </w:tr>
      <w:tr w:rsidR="00020496" w14:paraId="6EFBA75E" w14:textId="77777777" w:rsidTr="005803C3">
        <w:trPr>
          <w:cantSplit/>
          <w:trHeight w:val="426"/>
          <w:jc w:val="center"/>
        </w:trPr>
        <w:tc>
          <w:tcPr>
            <w:tcW w:w="2440" w:type="dxa"/>
            <w:vMerge/>
            <w:tcBorders>
              <w:top w:val="nil"/>
              <w:left w:val="single" w:sz="4" w:space="0" w:color="auto"/>
              <w:bottom w:val="single" w:sz="4" w:space="0" w:color="auto"/>
              <w:right w:val="single" w:sz="4" w:space="0" w:color="auto"/>
            </w:tcBorders>
            <w:shd w:val="pct20" w:color="000000" w:fill="FFFFFF"/>
            <w:vAlign w:val="center"/>
            <w:hideMark/>
          </w:tcPr>
          <w:p w14:paraId="553FCDA0" w14:textId="77777777" w:rsidR="00020496" w:rsidRDefault="00020496" w:rsidP="005803C3">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0BC06552" w14:textId="77777777" w:rsidR="00020496" w:rsidRDefault="00263F34" w:rsidP="005803C3">
            <w:pPr>
              <w:pStyle w:val="tabela"/>
            </w:pPr>
            <w:r w:rsidRPr="00263F34">
              <w:t>Identificador da tabela</w:t>
            </w:r>
          </w:p>
        </w:tc>
      </w:tr>
      <w:tr w:rsidR="00020496" w14:paraId="43E1B004"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750C446" w14:textId="77777777" w:rsidR="00020496" w:rsidRDefault="00E42C52" w:rsidP="005803C3">
            <w:pPr>
              <w:pStyle w:val="tabela"/>
            </w:pPr>
            <w:r w:rsidRPr="00E42C52">
              <w:t>dominioQuestionarioId</w:t>
            </w:r>
          </w:p>
        </w:tc>
        <w:tc>
          <w:tcPr>
            <w:tcW w:w="6815" w:type="dxa"/>
            <w:gridSpan w:val="5"/>
            <w:tcBorders>
              <w:top w:val="single" w:sz="4" w:space="0" w:color="auto"/>
              <w:left w:val="single" w:sz="4" w:space="0" w:color="auto"/>
              <w:bottom w:val="nil"/>
              <w:right w:val="single" w:sz="4" w:space="0" w:color="auto"/>
            </w:tcBorders>
            <w:shd w:val="clear" w:color="auto" w:fill="FFFFFF"/>
          </w:tcPr>
          <w:p w14:paraId="0086867A" w14:textId="77777777" w:rsidR="00020496" w:rsidRDefault="00020496" w:rsidP="005803C3">
            <w:pPr>
              <w:pStyle w:val="tabela"/>
            </w:pPr>
          </w:p>
        </w:tc>
      </w:tr>
      <w:tr w:rsidR="00020496" w14:paraId="3C0C1C72"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42A5E0C" w14:textId="77777777" w:rsidR="00020496" w:rsidRDefault="00020496" w:rsidP="005803C3">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2866DA70" w14:textId="77777777" w:rsidR="00020496" w:rsidRDefault="00E42C52" w:rsidP="005803C3">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0CD6B9A1" w14:textId="77777777" w:rsidR="00020496" w:rsidRDefault="00D42F5B"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249C1F25" w14:textId="77777777" w:rsidR="00020496" w:rsidRDefault="00020496" w:rsidP="005803C3">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14639720" w14:textId="77777777" w:rsidR="00020496" w:rsidRDefault="00020496" w:rsidP="005803C3">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hideMark/>
          </w:tcPr>
          <w:p w14:paraId="4BA96171" w14:textId="77777777" w:rsidR="00020496" w:rsidRDefault="00020496" w:rsidP="005803C3">
            <w:pPr>
              <w:pStyle w:val="tabela"/>
            </w:pPr>
            <w:r>
              <w:t>Não</w:t>
            </w:r>
          </w:p>
        </w:tc>
      </w:tr>
      <w:tr w:rsidR="00020496" w14:paraId="52A9C616"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7AC0693" w14:textId="77777777" w:rsidR="00020496" w:rsidRDefault="00020496" w:rsidP="005803C3">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5D8501FA" w14:textId="77777777" w:rsidR="00020496" w:rsidRDefault="00263F34" w:rsidP="00263F34">
            <w:pPr>
              <w:pStyle w:val="tabela"/>
            </w:pPr>
            <w:r>
              <w:t>C</w:t>
            </w:r>
            <w:r w:rsidRPr="00263F34">
              <w:t>have estrangeira para tabela DominioQuestionario</w:t>
            </w:r>
          </w:p>
        </w:tc>
      </w:tr>
      <w:tr w:rsidR="00020496" w14:paraId="44A2CA01"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62113E8" w14:textId="77777777" w:rsidR="00020496" w:rsidRDefault="00E42C52" w:rsidP="005803C3">
            <w:pPr>
              <w:pStyle w:val="tabela"/>
            </w:pPr>
            <w:r w:rsidRPr="00E42C52">
              <w:t>mercodigo</w:t>
            </w:r>
          </w:p>
        </w:tc>
        <w:tc>
          <w:tcPr>
            <w:tcW w:w="6815" w:type="dxa"/>
            <w:gridSpan w:val="5"/>
            <w:tcBorders>
              <w:top w:val="single" w:sz="4" w:space="0" w:color="auto"/>
              <w:left w:val="single" w:sz="4" w:space="0" w:color="auto"/>
              <w:bottom w:val="nil"/>
              <w:right w:val="single" w:sz="4" w:space="0" w:color="auto"/>
            </w:tcBorders>
            <w:shd w:val="clear" w:color="auto" w:fill="FFFFFF"/>
          </w:tcPr>
          <w:p w14:paraId="4E0583EC" w14:textId="77777777" w:rsidR="00020496" w:rsidRDefault="00020496" w:rsidP="005803C3">
            <w:pPr>
              <w:pStyle w:val="tabela"/>
            </w:pPr>
          </w:p>
        </w:tc>
      </w:tr>
      <w:tr w:rsidR="00020496" w14:paraId="2AD1281A"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42C56F7" w14:textId="77777777" w:rsidR="00020496" w:rsidRDefault="00020496" w:rsidP="005803C3">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241109F7" w14:textId="77777777" w:rsidR="00020496" w:rsidRDefault="00020496" w:rsidP="005803C3">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3CB8001A" w14:textId="77777777" w:rsidR="00020496" w:rsidRDefault="00D42F5B"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79E8C833" w14:textId="77777777" w:rsidR="00020496" w:rsidRDefault="00263F34" w:rsidP="005803C3">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725535CD" w14:textId="77777777" w:rsidR="00020496" w:rsidRDefault="00020496" w:rsidP="005803C3">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hideMark/>
          </w:tcPr>
          <w:p w14:paraId="49FDDB41" w14:textId="77777777" w:rsidR="00020496" w:rsidRDefault="00020496" w:rsidP="005803C3">
            <w:pPr>
              <w:pStyle w:val="tabela"/>
            </w:pPr>
            <w:r>
              <w:t>Não</w:t>
            </w:r>
          </w:p>
        </w:tc>
      </w:tr>
      <w:tr w:rsidR="00020496" w14:paraId="7C788053"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4FC3EF8" w14:textId="77777777" w:rsidR="00020496" w:rsidRDefault="00020496" w:rsidP="005803C3">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4C087B8C" w14:textId="77777777" w:rsidR="00020496" w:rsidRDefault="00FC6506" w:rsidP="00FC6506">
            <w:pPr>
              <w:pStyle w:val="tabela"/>
            </w:pPr>
            <w:r>
              <w:t>C</w:t>
            </w:r>
            <w:r w:rsidRPr="00FC6506">
              <w:t>have estrangeira para a tabela mercados</w:t>
            </w:r>
          </w:p>
        </w:tc>
      </w:tr>
      <w:tr w:rsidR="00020496" w14:paraId="478D6CD8"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5DFE185" w14:textId="77777777" w:rsidR="00020496" w:rsidRDefault="00E42C52" w:rsidP="005803C3">
            <w:pPr>
              <w:pStyle w:val="tabela"/>
            </w:pPr>
            <w:r w:rsidRPr="00E42C52">
              <w:t>inicioVigencia</w:t>
            </w:r>
          </w:p>
        </w:tc>
        <w:tc>
          <w:tcPr>
            <w:tcW w:w="6815" w:type="dxa"/>
            <w:gridSpan w:val="5"/>
            <w:tcBorders>
              <w:top w:val="single" w:sz="4" w:space="0" w:color="auto"/>
              <w:left w:val="single" w:sz="4" w:space="0" w:color="auto"/>
              <w:bottom w:val="nil"/>
              <w:right w:val="single" w:sz="4" w:space="0" w:color="auto"/>
            </w:tcBorders>
            <w:shd w:val="clear" w:color="auto" w:fill="FFFFFF"/>
          </w:tcPr>
          <w:p w14:paraId="68DB7E69" w14:textId="77777777" w:rsidR="00020496" w:rsidRDefault="00020496" w:rsidP="005803C3">
            <w:pPr>
              <w:pStyle w:val="tabela"/>
            </w:pPr>
          </w:p>
        </w:tc>
      </w:tr>
      <w:tr w:rsidR="00020496" w14:paraId="2AB278C7"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7956720" w14:textId="77777777" w:rsidR="00020496" w:rsidRDefault="00020496" w:rsidP="005803C3">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59A1E322" w14:textId="77777777" w:rsidR="00020496" w:rsidRDefault="00E42C52" w:rsidP="005803C3">
            <w:pPr>
              <w:pStyle w:val="tabela"/>
            </w:pPr>
            <w:r>
              <w:t>Datetime</w:t>
            </w:r>
          </w:p>
        </w:tc>
        <w:tc>
          <w:tcPr>
            <w:tcW w:w="965" w:type="dxa"/>
            <w:tcBorders>
              <w:top w:val="nil"/>
              <w:left w:val="single" w:sz="4" w:space="0" w:color="auto"/>
              <w:bottom w:val="single" w:sz="4" w:space="0" w:color="auto"/>
              <w:right w:val="single" w:sz="4" w:space="0" w:color="auto"/>
            </w:tcBorders>
            <w:shd w:val="clear" w:color="auto" w:fill="FFFFFF"/>
            <w:hideMark/>
          </w:tcPr>
          <w:p w14:paraId="32936525" w14:textId="77777777" w:rsidR="00020496" w:rsidRDefault="00020496"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5B9C1574" w14:textId="77777777" w:rsidR="00020496" w:rsidRDefault="00D42F5B"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0DEFFB41" w14:textId="77777777" w:rsidR="00020496" w:rsidRDefault="00D42F5B" w:rsidP="005803C3">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4A86A69C" w14:textId="77777777" w:rsidR="00020496" w:rsidRDefault="00020496" w:rsidP="005803C3">
            <w:pPr>
              <w:pStyle w:val="tabela"/>
            </w:pPr>
            <w:r>
              <w:t>Não</w:t>
            </w:r>
          </w:p>
        </w:tc>
      </w:tr>
      <w:tr w:rsidR="00020496" w14:paraId="19AF7395"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BD0366C" w14:textId="77777777" w:rsidR="00020496" w:rsidRDefault="00020496" w:rsidP="005803C3">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1DC495B1" w14:textId="77777777" w:rsidR="00020496" w:rsidRDefault="00FC6506" w:rsidP="005803C3">
            <w:pPr>
              <w:pStyle w:val="tabela"/>
            </w:pPr>
            <w:r w:rsidRPr="00FC6506">
              <w:t>Início de vigência</w:t>
            </w:r>
          </w:p>
        </w:tc>
      </w:tr>
      <w:tr w:rsidR="00020496" w14:paraId="3F362C9A"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7AF1CB28" w14:textId="77777777" w:rsidR="00020496" w:rsidRDefault="00E42C52" w:rsidP="005803C3">
            <w:pPr>
              <w:pStyle w:val="tabela"/>
            </w:pPr>
            <w:r w:rsidRPr="00E42C52">
              <w:t>fimVigencia</w:t>
            </w:r>
          </w:p>
        </w:tc>
        <w:tc>
          <w:tcPr>
            <w:tcW w:w="6815" w:type="dxa"/>
            <w:gridSpan w:val="5"/>
            <w:tcBorders>
              <w:top w:val="single" w:sz="4" w:space="0" w:color="auto"/>
              <w:left w:val="single" w:sz="4" w:space="0" w:color="auto"/>
              <w:bottom w:val="nil"/>
              <w:right w:val="single" w:sz="4" w:space="0" w:color="auto"/>
            </w:tcBorders>
            <w:shd w:val="clear" w:color="auto" w:fill="FFFFFF"/>
          </w:tcPr>
          <w:p w14:paraId="290BA7EE" w14:textId="77777777" w:rsidR="00020496" w:rsidRDefault="00020496" w:rsidP="005803C3">
            <w:pPr>
              <w:pStyle w:val="tabela"/>
            </w:pPr>
          </w:p>
        </w:tc>
      </w:tr>
      <w:tr w:rsidR="00020496" w14:paraId="2F46807E"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C59F34D" w14:textId="77777777" w:rsidR="00020496" w:rsidRDefault="00020496" w:rsidP="005803C3">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41D7A544" w14:textId="77777777" w:rsidR="00020496" w:rsidRDefault="00E42C52" w:rsidP="005803C3">
            <w:pPr>
              <w:pStyle w:val="tabela"/>
            </w:pPr>
            <w:r>
              <w:t>Datetime</w:t>
            </w:r>
          </w:p>
        </w:tc>
        <w:tc>
          <w:tcPr>
            <w:tcW w:w="965" w:type="dxa"/>
            <w:tcBorders>
              <w:top w:val="nil"/>
              <w:left w:val="single" w:sz="4" w:space="0" w:color="auto"/>
              <w:bottom w:val="single" w:sz="4" w:space="0" w:color="auto"/>
              <w:right w:val="single" w:sz="4" w:space="0" w:color="auto"/>
            </w:tcBorders>
            <w:shd w:val="clear" w:color="auto" w:fill="FFFFFF"/>
            <w:hideMark/>
          </w:tcPr>
          <w:p w14:paraId="08EC08CF" w14:textId="77777777" w:rsidR="00020496" w:rsidRDefault="00020496"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621A9E47" w14:textId="77777777" w:rsidR="00020496" w:rsidRDefault="00020496"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3236E2A9" w14:textId="77777777" w:rsidR="00020496" w:rsidRDefault="00D42F5B" w:rsidP="005803C3">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7EA23133" w14:textId="77777777" w:rsidR="00020496" w:rsidRDefault="00020496" w:rsidP="005803C3">
            <w:pPr>
              <w:pStyle w:val="tabela"/>
            </w:pPr>
            <w:r>
              <w:t>Não</w:t>
            </w:r>
          </w:p>
        </w:tc>
      </w:tr>
      <w:tr w:rsidR="00020496" w14:paraId="56424432"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EBC2B21" w14:textId="77777777" w:rsidR="00020496" w:rsidRDefault="00020496" w:rsidP="005803C3">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53CF6428" w14:textId="77777777" w:rsidR="00020496" w:rsidRDefault="00FC6506" w:rsidP="005803C3">
            <w:pPr>
              <w:pStyle w:val="tabela"/>
            </w:pPr>
            <w:r w:rsidRPr="00FC6506">
              <w:t>Fim de vigência</w:t>
            </w:r>
          </w:p>
        </w:tc>
      </w:tr>
    </w:tbl>
    <w:p w14:paraId="473F210F" w14:textId="77777777" w:rsidR="00020496" w:rsidRDefault="00FC6506" w:rsidP="00020496">
      <w:pPr>
        <w:pStyle w:val="Ttulo4"/>
        <w:numPr>
          <w:ilvl w:val="0"/>
          <w:numId w:val="0"/>
        </w:numPr>
        <w:ind w:left="864"/>
        <w:rPr>
          <w:rFonts w:ascii="Cambria" w:eastAsiaTheme="minorHAnsi" w:hAnsi="Cambria" w:cs="Cambria"/>
          <w:sz w:val="22"/>
          <w:szCs w:val="22"/>
        </w:rPr>
      </w:pPr>
      <w:r>
        <w:rPr>
          <w:rFonts w:ascii="Cambria" w:eastAsiaTheme="minorHAnsi" w:hAnsi="Cambria" w:cs="Cambria"/>
          <w:sz w:val="22"/>
          <w:szCs w:val="22"/>
        </w:rPr>
        <w:tab/>
      </w:r>
    </w:p>
    <w:p w14:paraId="5BE40FB1" w14:textId="77777777" w:rsidR="00020496" w:rsidRDefault="00020496" w:rsidP="00020496">
      <w:pPr>
        <w:pStyle w:val="Ttulo4"/>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020496" w14:paraId="02D3C6B7" w14:textId="77777777" w:rsidTr="005803C3">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573AF1EF" w14:textId="77777777" w:rsidR="00020496" w:rsidRDefault="00020496" w:rsidP="005803C3">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0B60489A" w14:textId="77777777" w:rsidR="00020496" w:rsidRDefault="00020496" w:rsidP="005803C3">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07CDE935" w14:textId="77777777" w:rsidR="00020496" w:rsidRDefault="00020496" w:rsidP="005803C3">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01783EA5" w14:textId="77777777" w:rsidR="00020496" w:rsidRDefault="00020496" w:rsidP="005803C3">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7D07EFBE" w14:textId="77777777" w:rsidR="00020496" w:rsidRDefault="00020496" w:rsidP="005803C3">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348547E2" w14:textId="77777777" w:rsidR="00020496" w:rsidRDefault="00020496" w:rsidP="005803C3">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782371DB" w14:textId="77777777" w:rsidR="00020496" w:rsidRDefault="00020496" w:rsidP="005803C3">
            <w:pPr>
              <w:keepNext/>
              <w:rPr>
                <w:b/>
              </w:rPr>
            </w:pPr>
            <w:r>
              <w:rPr>
                <w:b/>
              </w:rPr>
              <w:t>Ordem</w:t>
            </w:r>
          </w:p>
        </w:tc>
      </w:tr>
      <w:tr w:rsidR="00020496" w14:paraId="644EED15" w14:textId="77777777" w:rsidTr="005803C3">
        <w:trPr>
          <w:cantSplit/>
          <w:trHeight w:val="251"/>
          <w:jc w:val="center"/>
        </w:trPr>
        <w:tc>
          <w:tcPr>
            <w:tcW w:w="2785" w:type="dxa"/>
            <w:tcBorders>
              <w:top w:val="single" w:sz="4" w:space="0" w:color="auto"/>
              <w:left w:val="single" w:sz="4" w:space="0" w:color="auto"/>
              <w:bottom w:val="single" w:sz="4" w:space="0" w:color="auto"/>
              <w:right w:val="single" w:sz="4" w:space="0" w:color="auto"/>
            </w:tcBorders>
            <w:shd w:val="clear" w:color="auto" w:fill="FFFFFF"/>
            <w:hideMark/>
          </w:tcPr>
          <w:p w14:paraId="117AFA2E" w14:textId="77777777" w:rsidR="00020496" w:rsidRDefault="00020496" w:rsidP="00C56D67">
            <w:pPr>
              <w:keepNext/>
            </w:pPr>
            <w:r>
              <w:t>PK_</w:t>
            </w:r>
            <w:r w:rsidR="00C56D67">
              <w:t>DominioQuestionarioMercado</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5DC63D2" w14:textId="77777777" w:rsidR="00020496" w:rsidRDefault="00020496" w:rsidP="005803C3">
            <w:pPr>
              <w:keepNext/>
            </w:pPr>
            <w:r>
              <w:t>Sim</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62EE471A" w14:textId="77777777" w:rsidR="00020496" w:rsidRDefault="00020496" w:rsidP="005803C3">
            <w:pPr>
              <w:keepNext/>
            </w:pPr>
            <w:r>
              <w:t>Não</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6A2AAC26" w14:textId="77777777" w:rsidR="00020496" w:rsidRDefault="00020496" w:rsidP="005803C3">
            <w:pPr>
              <w:keepNext/>
            </w:pPr>
            <w:r>
              <w:t>Sim</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021B29BD" w14:textId="77777777" w:rsidR="00020496" w:rsidRDefault="00020496" w:rsidP="005803C3">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671CFBC5" w14:textId="77777777" w:rsidR="00020496" w:rsidRDefault="00C56D67" w:rsidP="005803C3">
            <w:pPr>
              <w:keepNext/>
              <w:rPr>
                <w:u w:val="single"/>
              </w:rPr>
            </w:pPr>
            <w:r w:rsidRPr="00E42C52">
              <w:t>dominioQuestionarioMercadoId</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5DF392AD" w14:textId="77777777" w:rsidR="00020496" w:rsidRDefault="00020496" w:rsidP="005803C3">
            <w:pPr>
              <w:keepNext/>
            </w:pPr>
            <w:r>
              <w:t>ASC</w:t>
            </w:r>
          </w:p>
        </w:tc>
      </w:tr>
      <w:tr w:rsidR="00020496" w14:paraId="30D9B4EC" w14:textId="77777777" w:rsidTr="005803C3">
        <w:trPr>
          <w:cantSplit/>
          <w:trHeight w:val="278"/>
          <w:jc w:val="center"/>
        </w:trPr>
        <w:tc>
          <w:tcPr>
            <w:tcW w:w="2785" w:type="dxa"/>
            <w:tcBorders>
              <w:top w:val="single" w:sz="4" w:space="0" w:color="auto"/>
              <w:left w:val="single" w:sz="4" w:space="0" w:color="auto"/>
              <w:bottom w:val="single" w:sz="4" w:space="0" w:color="auto"/>
              <w:right w:val="single" w:sz="4" w:space="0" w:color="auto"/>
            </w:tcBorders>
            <w:shd w:val="clear" w:color="auto" w:fill="FFFFFF"/>
            <w:hideMark/>
          </w:tcPr>
          <w:p w14:paraId="42EA3098" w14:textId="77777777" w:rsidR="00020496" w:rsidRDefault="00020496" w:rsidP="00C56D67">
            <w:pPr>
              <w:keepNext/>
            </w:pPr>
            <w:r>
              <w:t>FK_</w:t>
            </w:r>
            <w:r w:rsidR="00C56D67">
              <w:t>DominioQuestionarioMercado_mercados</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2D571BA0" w14:textId="77777777" w:rsidR="00020496" w:rsidRDefault="00020496" w:rsidP="005803C3">
            <w:pPr>
              <w:keepNext/>
              <w:rPr>
                <w:sz w:val="22"/>
                <w:szCs w:val="22"/>
              </w:rPr>
            </w:pPr>
            <w:r>
              <w:t>Não</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1CB8BE4" w14:textId="77777777" w:rsidR="00020496" w:rsidRDefault="00020496" w:rsidP="005803C3">
            <w:pPr>
              <w:keepNext/>
            </w:pPr>
            <w:r>
              <w:t>Sim</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8C2573B" w14:textId="77777777" w:rsidR="00020496" w:rsidRDefault="00020496" w:rsidP="005803C3">
            <w:pPr>
              <w:keepNext/>
            </w:pPr>
            <w:r>
              <w:t>Não</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5299757C" w14:textId="77777777" w:rsidR="00020496" w:rsidRDefault="00020496" w:rsidP="005803C3">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643CFAF9" w14:textId="77777777" w:rsidR="00020496" w:rsidRDefault="00C56D67" w:rsidP="005803C3">
            <w:pPr>
              <w:keepNext/>
              <w:rPr>
                <w:u w:val="single"/>
              </w:rPr>
            </w:pPr>
            <w:r w:rsidRPr="00E42C52">
              <w:t>mercodigo</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12751600" w14:textId="77777777" w:rsidR="00020496" w:rsidRDefault="00020496" w:rsidP="005803C3">
            <w:pPr>
              <w:keepNext/>
              <w:rPr>
                <w:sz w:val="22"/>
                <w:szCs w:val="22"/>
              </w:rPr>
            </w:pPr>
            <w:r>
              <w:t>ASC</w:t>
            </w:r>
          </w:p>
        </w:tc>
      </w:tr>
      <w:tr w:rsidR="00C56D67" w14:paraId="3219ED0E" w14:textId="77777777" w:rsidTr="005803C3">
        <w:trPr>
          <w:cantSplit/>
          <w:trHeight w:val="276"/>
          <w:jc w:val="center"/>
        </w:trPr>
        <w:tc>
          <w:tcPr>
            <w:tcW w:w="2785" w:type="dxa"/>
            <w:tcBorders>
              <w:top w:val="single" w:sz="4" w:space="0" w:color="auto"/>
              <w:left w:val="single" w:sz="4" w:space="0" w:color="auto"/>
              <w:bottom w:val="single" w:sz="4" w:space="0" w:color="auto"/>
              <w:right w:val="single" w:sz="4" w:space="0" w:color="auto"/>
            </w:tcBorders>
            <w:hideMark/>
          </w:tcPr>
          <w:p w14:paraId="2AFEA10B" w14:textId="77777777" w:rsidR="00C56D67" w:rsidRDefault="00C56D67" w:rsidP="00C56D67">
            <w:pPr>
              <w:keepNext/>
            </w:pPr>
            <w:r>
              <w:t>FK_DominioQestionarioMercado_DominioQuestionario</w:t>
            </w:r>
          </w:p>
        </w:tc>
        <w:tc>
          <w:tcPr>
            <w:tcW w:w="708" w:type="dxa"/>
            <w:tcBorders>
              <w:top w:val="single" w:sz="4" w:space="0" w:color="auto"/>
              <w:left w:val="single" w:sz="4" w:space="0" w:color="auto"/>
              <w:bottom w:val="single" w:sz="4" w:space="0" w:color="auto"/>
              <w:right w:val="single" w:sz="4" w:space="0" w:color="auto"/>
            </w:tcBorders>
            <w:hideMark/>
          </w:tcPr>
          <w:p w14:paraId="0574FEA3" w14:textId="77777777" w:rsidR="00C56D67" w:rsidRDefault="00C56D67" w:rsidP="005803C3">
            <w:pPr>
              <w:keepNext/>
              <w:rPr>
                <w:sz w:val="22"/>
                <w:szCs w:val="22"/>
              </w:rPr>
            </w:pPr>
            <w:r>
              <w:t>Não</w:t>
            </w:r>
          </w:p>
        </w:tc>
        <w:tc>
          <w:tcPr>
            <w:tcW w:w="709" w:type="dxa"/>
            <w:tcBorders>
              <w:top w:val="single" w:sz="4" w:space="0" w:color="auto"/>
              <w:left w:val="single" w:sz="4" w:space="0" w:color="auto"/>
              <w:bottom w:val="single" w:sz="4" w:space="0" w:color="auto"/>
              <w:right w:val="single" w:sz="4" w:space="0" w:color="auto"/>
            </w:tcBorders>
            <w:hideMark/>
          </w:tcPr>
          <w:p w14:paraId="74596C4F" w14:textId="77777777" w:rsidR="00C56D67" w:rsidRDefault="00C56D67" w:rsidP="005803C3">
            <w:pPr>
              <w:keepNext/>
            </w:pPr>
            <w:r>
              <w:t>Sim</w:t>
            </w:r>
          </w:p>
        </w:tc>
        <w:tc>
          <w:tcPr>
            <w:tcW w:w="850" w:type="dxa"/>
            <w:tcBorders>
              <w:top w:val="single" w:sz="4" w:space="0" w:color="auto"/>
              <w:left w:val="single" w:sz="4" w:space="0" w:color="auto"/>
              <w:bottom w:val="single" w:sz="4" w:space="0" w:color="auto"/>
              <w:right w:val="single" w:sz="4" w:space="0" w:color="auto"/>
            </w:tcBorders>
            <w:hideMark/>
          </w:tcPr>
          <w:p w14:paraId="259CFC46" w14:textId="77777777" w:rsidR="00C56D67" w:rsidRDefault="00C56D67" w:rsidP="005803C3">
            <w:pPr>
              <w:keepNext/>
            </w:pPr>
            <w:r>
              <w:t>Não</w:t>
            </w:r>
          </w:p>
        </w:tc>
        <w:tc>
          <w:tcPr>
            <w:tcW w:w="992" w:type="dxa"/>
            <w:tcBorders>
              <w:top w:val="single" w:sz="4" w:space="0" w:color="auto"/>
              <w:left w:val="single" w:sz="4" w:space="0" w:color="auto"/>
              <w:bottom w:val="single" w:sz="4" w:space="0" w:color="auto"/>
              <w:right w:val="single" w:sz="4" w:space="0" w:color="auto"/>
            </w:tcBorders>
            <w:hideMark/>
          </w:tcPr>
          <w:p w14:paraId="1286E0B9" w14:textId="77777777" w:rsidR="00C56D67" w:rsidRDefault="00C56D67" w:rsidP="005803C3">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5B67E422" w14:textId="77777777" w:rsidR="00C56D67" w:rsidRDefault="00C56D67" w:rsidP="005803C3">
            <w:pPr>
              <w:keepNext/>
              <w:rPr>
                <w:u w:val="single"/>
              </w:rPr>
            </w:pPr>
            <w:r>
              <w:t>dominioQuestionario</w:t>
            </w:r>
            <w:r w:rsidRPr="00E42C52">
              <w:t>Id</w:t>
            </w:r>
          </w:p>
        </w:tc>
        <w:tc>
          <w:tcPr>
            <w:tcW w:w="966" w:type="dxa"/>
            <w:tcBorders>
              <w:top w:val="single" w:sz="4" w:space="0" w:color="auto"/>
              <w:left w:val="single" w:sz="4" w:space="0" w:color="auto"/>
              <w:bottom w:val="single" w:sz="4" w:space="0" w:color="auto"/>
              <w:right w:val="single" w:sz="4" w:space="0" w:color="auto"/>
            </w:tcBorders>
            <w:hideMark/>
          </w:tcPr>
          <w:p w14:paraId="3BA7DEC5" w14:textId="77777777" w:rsidR="00C56D67" w:rsidRDefault="00C56D67" w:rsidP="005803C3">
            <w:pPr>
              <w:keepNext/>
              <w:rPr>
                <w:sz w:val="22"/>
                <w:szCs w:val="22"/>
              </w:rPr>
            </w:pPr>
            <w:r>
              <w:t>ASC</w:t>
            </w:r>
          </w:p>
        </w:tc>
      </w:tr>
    </w:tbl>
    <w:p w14:paraId="27A8027C" w14:textId="77777777" w:rsidR="004D583D" w:rsidRDefault="004D583D"/>
    <w:p w14:paraId="73742510" w14:textId="77777777" w:rsidR="004D583D" w:rsidRDefault="004D583D" w:rsidP="004D583D">
      <w:pPr>
        <w:pStyle w:val="Ttulo3"/>
        <w:tabs>
          <w:tab w:val="clear" w:pos="1080"/>
        </w:tabs>
        <w:spacing w:before="0" w:after="160" w:line="259" w:lineRule="auto"/>
      </w:pPr>
      <w:bookmarkStart w:id="393" w:name="_Toc183459970"/>
      <w:r>
        <w:lastRenderedPageBreak/>
        <w:t>Tabela QuadroSetores</w:t>
      </w:r>
      <w:bookmarkEnd w:id="393"/>
    </w:p>
    <w:p w14:paraId="49BEC4BB" w14:textId="77777777" w:rsidR="004D583D" w:rsidRDefault="004D583D" w:rsidP="004D583D">
      <w:pPr>
        <w:pStyle w:val="PreHead3"/>
      </w:pPr>
    </w:p>
    <w:p w14:paraId="368E25C2" w14:textId="77777777" w:rsidR="004D583D" w:rsidRDefault="004D583D" w:rsidP="004D583D">
      <w:pPr>
        <w:spacing w:after="120"/>
        <w:jc w:val="both"/>
      </w:pPr>
      <w:r>
        <w:t>Esta tabela armazena os quadros com os setores responsáveis.</w:t>
      </w:r>
    </w:p>
    <w:p w14:paraId="064B4591" w14:textId="77777777" w:rsidR="004D583D" w:rsidRDefault="004D583D" w:rsidP="004D583D">
      <w:pPr>
        <w:pStyle w:val="PargrafodaLista1"/>
        <w:ind w:left="1080"/>
        <w:jc w:val="both"/>
        <w:rPr>
          <w:lang w:val="pt-PT"/>
        </w:rPr>
      </w:pPr>
    </w:p>
    <w:p w14:paraId="10B88719" w14:textId="77777777" w:rsidR="004D583D" w:rsidRDefault="004D583D" w:rsidP="004D583D">
      <w:pPr>
        <w:pStyle w:val="Ttulo4"/>
        <w:tabs>
          <w:tab w:val="clear" w:pos="1584"/>
        </w:tabs>
        <w:spacing w:before="0" w:after="160" w:line="259" w:lineRule="auto"/>
        <w:ind w:left="864"/>
        <w:jc w:val="left"/>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53"/>
        <w:gridCol w:w="965"/>
        <w:gridCol w:w="965"/>
        <w:gridCol w:w="965"/>
        <w:gridCol w:w="967"/>
      </w:tblGrid>
      <w:tr w:rsidR="004D583D" w14:paraId="15E5DEDD" w14:textId="77777777" w:rsidTr="005803C3">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12237F22" w14:textId="77777777" w:rsidR="004D583D" w:rsidRDefault="004D583D" w:rsidP="005803C3">
            <w:pPr>
              <w:pStyle w:val="tabela"/>
              <w:rPr>
                <w:b/>
              </w:rPr>
            </w:pPr>
            <w:r>
              <w:rPr>
                <w:b/>
              </w:rPr>
              <w:t>Campo</w:t>
            </w:r>
          </w:p>
        </w:tc>
        <w:tc>
          <w:tcPr>
            <w:tcW w:w="2953" w:type="dxa"/>
            <w:tcBorders>
              <w:top w:val="single" w:sz="4" w:space="0" w:color="auto"/>
              <w:left w:val="single" w:sz="4" w:space="0" w:color="auto"/>
              <w:bottom w:val="single" w:sz="4" w:space="0" w:color="auto"/>
              <w:right w:val="single" w:sz="4" w:space="0" w:color="auto"/>
            </w:tcBorders>
            <w:shd w:val="pct20" w:color="000000" w:fill="FFFFFF"/>
            <w:hideMark/>
          </w:tcPr>
          <w:p w14:paraId="76D105E7" w14:textId="77777777" w:rsidR="004D583D" w:rsidRDefault="004D583D" w:rsidP="005803C3">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4BDC64DB" w14:textId="77777777" w:rsidR="004D583D" w:rsidRDefault="004D583D" w:rsidP="005803C3">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6115FBCD" w14:textId="77777777" w:rsidR="004D583D" w:rsidRDefault="004D583D" w:rsidP="005803C3">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2369C3F0" w14:textId="77777777" w:rsidR="004D583D" w:rsidRDefault="004D583D" w:rsidP="005803C3">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2B8E8736" w14:textId="77777777" w:rsidR="004D583D" w:rsidRDefault="004D583D" w:rsidP="005803C3">
            <w:pPr>
              <w:pStyle w:val="tabela"/>
              <w:rPr>
                <w:b/>
              </w:rPr>
            </w:pPr>
            <w:r>
              <w:rPr>
                <w:b/>
              </w:rPr>
              <w:t>Calc.</w:t>
            </w:r>
          </w:p>
        </w:tc>
      </w:tr>
      <w:tr w:rsidR="004D583D" w14:paraId="6A95D1CA" w14:textId="77777777" w:rsidTr="005803C3">
        <w:trPr>
          <w:cantSplit/>
          <w:trHeight w:val="44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2EA37943" w14:textId="77777777" w:rsidR="004D583D" w:rsidRDefault="004D583D" w:rsidP="005803C3">
            <w:pPr>
              <w:rPr>
                <w:b/>
                <w:szCs w:val="20"/>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506FC2ED" w14:textId="77777777" w:rsidR="004D583D" w:rsidRDefault="004D583D" w:rsidP="005803C3">
            <w:pPr>
              <w:pStyle w:val="tabela-spellchk"/>
              <w:rPr>
                <w:b/>
              </w:rPr>
            </w:pPr>
            <w:r>
              <w:rPr>
                <w:b/>
              </w:rPr>
              <w:t>Descrição</w:t>
            </w:r>
          </w:p>
        </w:tc>
      </w:tr>
      <w:tr w:rsidR="004D583D" w14:paraId="32D89066" w14:textId="77777777" w:rsidTr="005803C3">
        <w:trPr>
          <w:cantSplit/>
          <w:trHeight w:val="426"/>
          <w:jc w:val="center"/>
        </w:trPr>
        <w:tc>
          <w:tcPr>
            <w:tcW w:w="2440" w:type="dxa"/>
            <w:vMerge w:val="restart"/>
            <w:tcBorders>
              <w:top w:val="nil"/>
              <w:left w:val="single" w:sz="4" w:space="0" w:color="auto"/>
              <w:bottom w:val="single" w:sz="4" w:space="0" w:color="auto"/>
              <w:right w:val="single" w:sz="4" w:space="0" w:color="auto"/>
            </w:tcBorders>
            <w:shd w:val="clear" w:color="auto" w:fill="FFFFFF"/>
          </w:tcPr>
          <w:p w14:paraId="109E2E78" w14:textId="77777777" w:rsidR="004D583D" w:rsidRDefault="004D583D" w:rsidP="005803C3">
            <w:pPr>
              <w:pStyle w:val="tabela"/>
            </w:pPr>
            <w:r>
              <w:t>quadrossetoresid</w:t>
            </w:r>
          </w:p>
        </w:tc>
        <w:tc>
          <w:tcPr>
            <w:tcW w:w="2953" w:type="dxa"/>
            <w:tcBorders>
              <w:top w:val="nil"/>
              <w:left w:val="single" w:sz="4" w:space="0" w:color="auto"/>
              <w:bottom w:val="single" w:sz="4" w:space="0" w:color="auto"/>
              <w:right w:val="single" w:sz="4" w:space="0" w:color="auto"/>
            </w:tcBorders>
            <w:shd w:val="clear" w:color="auto" w:fill="FFFFFF"/>
          </w:tcPr>
          <w:p w14:paraId="1F695D47" w14:textId="77777777" w:rsidR="004D583D" w:rsidRDefault="004D583D" w:rsidP="005803C3">
            <w:pPr>
              <w:pStyle w:val="tabela"/>
            </w:pPr>
            <w:r>
              <w:t>inteiro</w:t>
            </w:r>
          </w:p>
        </w:tc>
        <w:tc>
          <w:tcPr>
            <w:tcW w:w="965" w:type="dxa"/>
            <w:tcBorders>
              <w:top w:val="nil"/>
              <w:left w:val="single" w:sz="4" w:space="0" w:color="auto"/>
              <w:bottom w:val="single" w:sz="4" w:space="0" w:color="auto"/>
              <w:right w:val="single" w:sz="4" w:space="0" w:color="auto"/>
            </w:tcBorders>
            <w:shd w:val="clear" w:color="auto" w:fill="FFFFFF"/>
          </w:tcPr>
          <w:p w14:paraId="282C42AA" w14:textId="77777777" w:rsidR="004D583D" w:rsidRDefault="004D583D" w:rsidP="005803C3">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tcPr>
          <w:p w14:paraId="45062D61" w14:textId="77777777" w:rsidR="004D583D" w:rsidRDefault="004D583D" w:rsidP="005803C3">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tcPr>
          <w:p w14:paraId="1907AFDE" w14:textId="77777777" w:rsidR="004D583D" w:rsidRDefault="004D583D" w:rsidP="005803C3">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tcPr>
          <w:p w14:paraId="56F29204" w14:textId="77777777" w:rsidR="004D583D" w:rsidRDefault="004D583D" w:rsidP="005803C3">
            <w:pPr>
              <w:pStyle w:val="tabela"/>
            </w:pPr>
            <w:r>
              <w:t>Não</w:t>
            </w:r>
          </w:p>
        </w:tc>
      </w:tr>
      <w:tr w:rsidR="004D583D" w14:paraId="081F29C6" w14:textId="77777777" w:rsidTr="005803C3">
        <w:trPr>
          <w:cantSplit/>
          <w:trHeight w:val="426"/>
          <w:jc w:val="center"/>
        </w:trPr>
        <w:tc>
          <w:tcPr>
            <w:tcW w:w="2440" w:type="dxa"/>
            <w:vMerge/>
            <w:tcBorders>
              <w:top w:val="nil"/>
              <w:left w:val="single" w:sz="4" w:space="0" w:color="auto"/>
              <w:bottom w:val="single" w:sz="4" w:space="0" w:color="auto"/>
              <w:right w:val="single" w:sz="4" w:space="0" w:color="auto"/>
            </w:tcBorders>
            <w:shd w:val="pct20" w:color="000000" w:fill="FFFFFF"/>
            <w:vAlign w:val="center"/>
          </w:tcPr>
          <w:p w14:paraId="392876F1" w14:textId="77777777" w:rsidR="004D583D" w:rsidRDefault="004D583D" w:rsidP="005803C3">
            <w:pPr>
              <w:rPr>
                <w:szCs w:val="20"/>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6067C5E1" w14:textId="77777777" w:rsidR="004D583D" w:rsidRDefault="004D583D" w:rsidP="005803C3">
            <w:pPr>
              <w:pStyle w:val="tabela"/>
            </w:pPr>
            <w:r>
              <w:t>sequencial</w:t>
            </w:r>
          </w:p>
        </w:tc>
      </w:tr>
      <w:tr w:rsidR="004D583D" w14:paraId="7E669BF4"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tcPr>
          <w:p w14:paraId="2E924D06" w14:textId="77777777" w:rsidR="004D583D" w:rsidRDefault="004D583D" w:rsidP="005803C3">
            <w:pPr>
              <w:pStyle w:val="tabela"/>
            </w:pPr>
            <w:r>
              <w:t>Quaid</w:t>
            </w:r>
          </w:p>
        </w:tc>
        <w:tc>
          <w:tcPr>
            <w:tcW w:w="6815" w:type="dxa"/>
            <w:gridSpan w:val="5"/>
            <w:tcBorders>
              <w:top w:val="single" w:sz="4" w:space="0" w:color="auto"/>
              <w:left w:val="single" w:sz="4" w:space="0" w:color="auto"/>
              <w:bottom w:val="nil"/>
              <w:right w:val="single" w:sz="4" w:space="0" w:color="auto"/>
            </w:tcBorders>
            <w:shd w:val="clear" w:color="auto" w:fill="FFFFFF"/>
          </w:tcPr>
          <w:p w14:paraId="3DA1AC95" w14:textId="77777777" w:rsidR="004D583D" w:rsidRDefault="004D583D" w:rsidP="005803C3">
            <w:pPr>
              <w:pStyle w:val="tabela"/>
            </w:pPr>
            <w:r>
              <w:t>integer</w:t>
            </w:r>
          </w:p>
        </w:tc>
      </w:tr>
      <w:tr w:rsidR="004D583D" w14:paraId="155B3972"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179D8F3" w14:textId="77777777" w:rsidR="004D583D" w:rsidRDefault="004D583D" w:rsidP="005803C3">
            <w:pPr>
              <w:rPr>
                <w:szCs w:val="20"/>
              </w:rPr>
            </w:pPr>
          </w:p>
        </w:tc>
        <w:tc>
          <w:tcPr>
            <w:tcW w:w="2953" w:type="dxa"/>
            <w:tcBorders>
              <w:top w:val="nil"/>
              <w:left w:val="single" w:sz="4" w:space="0" w:color="auto"/>
              <w:bottom w:val="single" w:sz="4" w:space="0" w:color="auto"/>
              <w:right w:val="single" w:sz="4" w:space="0" w:color="auto"/>
            </w:tcBorders>
            <w:shd w:val="clear" w:color="auto" w:fill="FFFFFF"/>
          </w:tcPr>
          <w:p w14:paraId="7A84BF1C" w14:textId="77777777" w:rsidR="004D583D" w:rsidRDefault="004D583D" w:rsidP="005803C3">
            <w:pPr>
              <w:pStyle w:val="tabela"/>
            </w:pPr>
            <w:r>
              <w:t>inteiro</w:t>
            </w:r>
          </w:p>
        </w:tc>
        <w:tc>
          <w:tcPr>
            <w:tcW w:w="965" w:type="dxa"/>
            <w:tcBorders>
              <w:top w:val="nil"/>
              <w:left w:val="single" w:sz="4" w:space="0" w:color="auto"/>
              <w:bottom w:val="single" w:sz="4" w:space="0" w:color="auto"/>
              <w:right w:val="single" w:sz="4" w:space="0" w:color="auto"/>
            </w:tcBorders>
            <w:shd w:val="clear" w:color="auto" w:fill="FFFFFF"/>
          </w:tcPr>
          <w:p w14:paraId="51A49766" w14:textId="77777777" w:rsidR="004D583D" w:rsidRDefault="004D583D"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tcPr>
          <w:p w14:paraId="3250F235" w14:textId="77777777" w:rsidR="004D583D" w:rsidRDefault="004D583D" w:rsidP="005803C3">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tcPr>
          <w:p w14:paraId="6668A009" w14:textId="77777777" w:rsidR="004D583D" w:rsidRDefault="004D583D" w:rsidP="005803C3">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tcPr>
          <w:p w14:paraId="56D06FBB" w14:textId="77777777" w:rsidR="004D583D" w:rsidRDefault="004D583D" w:rsidP="005803C3">
            <w:pPr>
              <w:pStyle w:val="tabela"/>
            </w:pPr>
            <w:r>
              <w:t>Não</w:t>
            </w:r>
          </w:p>
        </w:tc>
      </w:tr>
      <w:tr w:rsidR="004D583D" w14:paraId="4759CB83"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7B77C17" w14:textId="77777777" w:rsidR="004D583D" w:rsidRDefault="004D583D" w:rsidP="005803C3">
            <w:pPr>
              <w:rPr>
                <w:szCs w:val="20"/>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0520689C" w14:textId="77777777" w:rsidR="004D583D" w:rsidRDefault="004D583D" w:rsidP="005803C3">
            <w:pPr>
              <w:pStyle w:val="tabela"/>
            </w:pPr>
            <w:r>
              <w:t>Chave estrangeira para a tabela quadros</w:t>
            </w:r>
          </w:p>
        </w:tc>
      </w:tr>
      <w:tr w:rsidR="004D583D" w14:paraId="4E10AB54"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tcPr>
          <w:p w14:paraId="5AE14C30" w14:textId="77777777" w:rsidR="004D583D" w:rsidRDefault="004D583D" w:rsidP="005803C3">
            <w:pPr>
              <w:pStyle w:val="tabela"/>
            </w:pPr>
            <w:r>
              <w:t>Ses_lotacao_id</w:t>
            </w:r>
          </w:p>
        </w:tc>
        <w:tc>
          <w:tcPr>
            <w:tcW w:w="6815" w:type="dxa"/>
            <w:gridSpan w:val="5"/>
            <w:tcBorders>
              <w:top w:val="single" w:sz="4" w:space="0" w:color="auto"/>
              <w:left w:val="single" w:sz="4" w:space="0" w:color="auto"/>
              <w:bottom w:val="nil"/>
              <w:right w:val="single" w:sz="4" w:space="0" w:color="auto"/>
            </w:tcBorders>
            <w:shd w:val="clear" w:color="auto" w:fill="FFFFFF"/>
          </w:tcPr>
          <w:p w14:paraId="1034A0FC" w14:textId="77777777" w:rsidR="004D583D" w:rsidRDefault="004D583D" w:rsidP="005803C3">
            <w:pPr>
              <w:pStyle w:val="tabela"/>
            </w:pPr>
          </w:p>
        </w:tc>
      </w:tr>
      <w:tr w:rsidR="004D583D" w14:paraId="4E7F848F"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0898FCD" w14:textId="77777777" w:rsidR="004D583D" w:rsidRDefault="004D583D" w:rsidP="005803C3">
            <w:pPr>
              <w:rPr>
                <w:szCs w:val="20"/>
              </w:rPr>
            </w:pPr>
          </w:p>
        </w:tc>
        <w:tc>
          <w:tcPr>
            <w:tcW w:w="2953" w:type="dxa"/>
            <w:tcBorders>
              <w:top w:val="nil"/>
              <w:left w:val="single" w:sz="4" w:space="0" w:color="auto"/>
              <w:bottom w:val="single" w:sz="4" w:space="0" w:color="auto"/>
              <w:right w:val="single" w:sz="4" w:space="0" w:color="auto"/>
            </w:tcBorders>
            <w:shd w:val="clear" w:color="auto" w:fill="FFFFFF"/>
          </w:tcPr>
          <w:p w14:paraId="685EA6F4" w14:textId="77777777" w:rsidR="004D583D" w:rsidRDefault="004D583D" w:rsidP="005803C3">
            <w:pPr>
              <w:pStyle w:val="tabela"/>
            </w:pPr>
            <w:r>
              <w:t>inteiro</w:t>
            </w:r>
          </w:p>
        </w:tc>
        <w:tc>
          <w:tcPr>
            <w:tcW w:w="965" w:type="dxa"/>
            <w:tcBorders>
              <w:top w:val="nil"/>
              <w:left w:val="single" w:sz="4" w:space="0" w:color="auto"/>
              <w:bottom w:val="single" w:sz="4" w:space="0" w:color="auto"/>
              <w:right w:val="single" w:sz="4" w:space="0" w:color="auto"/>
            </w:tcBorders>
            <w:shd w:val="clear" w:color="auto" w:fill="FFFFFF"/>
          </w:tcPr>
          <w:p w14:paraId="1237C5AC" w14:textId="77777777" w:rsidR="004D583D" w:rsidRDefault="004D583D"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tcPr>
          <w:p w14:paraId="00A70199" w14:textId="77777777" w:rsidR="004D583D" w:rsidRDefault="004D583D" w:rsidP="005803C3">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tcPr>
          <w:p w14:paraId="21F50135" w14:textId="77777777" w:rsidR="004D583D" w:rsidRDefault="004D583D" w:rsidP="005803C3">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tcPr>
          <w:p w14:paraId="4F3C11B1" w14:textId="77777777" w:rsidR="004D583D" w:rsidRDefault="004D583D" w:rsidP="005803C3">
            <w:pPr>
              <w:pStyle w:val="tabela"/>
            </w:pPr>
            <w:r>
              <w:t>Não</w:t>
            </w:r>
          </w:p>
        </w:tc>
      </w:tr>
      <w:tr w:rsidR="004D583D" w14:paraId="071C7309"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D0D4E99" w14:textId="77777777" w:rsidR="004D583D" w:rsidRDefault="004D583D" w:rsidP="005803C3">
            <w:pPr>
              <w:rPr>
                <w:szCs w:val="20"/>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528D0598" w14:textId="77777777" w:rsidR="004D583D" w:rsidRDefault="004D583D" w:rsidP="005803C3">
            <w:pPr>
              <w:pStyle w:val="tabela"/>
            </w:pPr>
            <w:r>
              <w:t>Chave estrangeira para a tabela ses_lotacao</w:t>
            </w:r>
          </w:p>
        </w:tc>
      </w:tr>
    </w:tbl>
    <w:p w14:paraId="6975D970" w14:textId="77777777" w:rsidR="004D583D" w:rsidRDefault="004D583D" w:rsidP="004D583D">
      <w:pPr>
        <w:pStyle w:val="Ttulo4"/>
        <w:numPr>
          <w:ilvl w:val="0"/>
          <w:numId w:val="0"/>
        </w:numPr>
        <w:ind w:left="864"/>
      </w:pPr>
    </w:p>
    <w:p w14:paraId="69238E3A" w14:textId="77777777" w:rsidR="004D583D" w:rsidRDefault="004D583D" w:rsidP="004D583D">
      <w:pPr>
        <w:pStyle w:val="Ttulo4"/>
        <w:tabs>
          <w:tab w:val="clear" w:pos="1584"/>
        </w:tabs>
        <w:spacing w:before="0" w:after="160" w:line="259" w:lineRule="auto"/>
        <w:ind w:left="864"/>
        <w:jc w:val="left"/>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4D583D" w14:paraId="255F1ED5" w14:textId="77777777" w:rsidTr="005803C3">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14144088" w14:textId="77777777" w:rsidR="004D583D" w:rsidRDefault="004D583D" w:rsidP="005803C3">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67FC65BD" w14:textId="77777777" w:rsidR="004D583D" w:rsidRDefault="004D583D" w:rsidP="005803C3">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58D7F6AD" w14:textId="77777777" w:rsidR="004D583D" w:rsidRDefault="004D583D" w:rsidP="005803C3">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701F1DB7" w14:textId="77777777" w:rsidR="004D583D" w:rsidRDefault="004D583D" w:rsidP="005803C3">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74C3F1A2" w14:textId="77777777" w:rsidR="004D583D" w:rsidRDefault="004D583D" w:rsidP="005803C3">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1C19D34F" w14:textId="77777777" w:rsidR="004D583D" w:rsidRDefault="004D583D" w:rsidP="005803C3">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25CC3021" w14:textId="77777777" w:rsidR="004D583D" w:rsidRDefault="004D583D" w:rsidP="005803C3">
            <w:pPr>
              <w:keepNext/>
              <w:rPr>
                <w:b/>
              </w:rPr>
            </w:pPr>
            <w:r>
              <w:rPr>
                <w:b/>
              </w:rPr>
              <w:t>Ordem</w:t>
            </w:r>
          </w:p>
        </w:tc>
      </w:tr>
      <w:tr w:rsidR="004D583D" w14:paraId="6DB4A0BB" w14:textId="77777777" w:rsidTr="005803C3">
        <w:trPr>
          <w:cantSplit/>
          <w:trHeight w:val="251"/>
          <w:jc w:val="center"/>
        </w:trPr>
        <w:tc>
          <w:tcPr>
            <w:tcW w:w="2785" w:type="dxa"/>
            <w:tcBorders>
              <w:top w:val="single" w:sz="4" w:space="0" w:color="auto"/>
              <w:left w:val="single" w:sz="4" w:space="0" w:color="auto"/>
              <w:right w:val="single" w:sz="4" w:space="0" w:color="auto"/>
            </w:tcBorders>
            <w:shd w:val="clear" w:color="auto" w:fill="FFFFFF"/>
            <w:hideMark/>
          </w:tcPr>
          <w:p w14:paraId="4D2E97BC" w14:textId="77777777" w:rsidR="004D583D" w:rsidRDefault="004D583D" w:rsidP="005803C3">
            <w:pPr>
              <w:keepNext/>
            </w:pPr>
            <w:r>
              <w:t>PK_QuadroSetores</w:t>
            </w:r>
          </w:p>
        </w:tc>
        <w:tc>
          <w:tcPr>
            <w:tcW w:w="708" w:type="dxa"/>
            <w:tcBorders>
              <w:top w:val="single" w:sz="4" w:space="0" w:color="auto"/>
              <w:left w:val="single" w:sz="4" w:space="0" w:color="auto"/>
              <w:right w:val="single" w:sz="4" w:space="0" w:color="auto"/>
            </w:tcBorders>
            <w:shd w:val="clear" w:color="auto" w:fill="FFFFFF"/>
            <w:hideMark/>
          </w:tcPr>
          <w:p w14:paraId="0F7FF6A5" w14:textId="77777777" w:rsidR="004D583D" w:rsidRDefault="004D583D" w:rsidP="005803C3">
            <w:pPr>
              <w:keepNext/>
            </w:pPr>
            <w:r>
              <w:t>Sim</w:t>
            </w:r>
          </w:p>
        </w:tc>
        <w:tc>
          <w:tcPr>
            <w:tcW w:w="709" w:type="dxa"/>
            <w:tcBorders>
              <w:top w:val="single" w:sz="4" w:space="0" w:color="auto"/>
              <w:left w:val="single" w:sz="4" w:space="0" w:color="auto"/>
              <w:right w:val="single" w:sz="4" w:space="0" w:color="auto"/>
            </w:tcBorders>
            <w:shd w:val="clear" w:color="auto" w:fill="FFFFFF"/>
            <w:hideMark/>
          </w:tcPr>
          <w:p w14:paraId="3B25C845" w14:textId="77777777" w:rsidR="004D583D" w:rsidRDefault="004D583D" w:rsidP="005803C3">
            <w:pPr>
              <w:keepNext/>
            </w:pPr>
            <w:r>
              <w:t>Não</w:t>
            </w:r>
          </w:p>
        </w:tc>
        <w:tc>
          <w:tcPr>
            <w:tcW w:w="850" w:type="dxa"/>
            <w:tcBorders>
              <w:top w:val="single" w:sz="4" w:space="0" w:color="auto"/>
              <w:left w:val="single" w:sz="4" w:space="0" w:color="auto"/>
              <w:right w:val="single" w:sz="4" w:space="0" w:color="auto"/>
            </w:tcBorders>
            <w:shd w:val="clear" w:color="auto" w:fill="FFFFFF"/>
            <w:hideMark/>
          </w:tcPr>
          <w:p w14:paraId="3380DEFA" w14:textId="77777777" w:rsidR="004D583D" w:rsidRDefault="004D583D" w:rsidP="005803C3">
            <w:pPr>
              <w:keepNext/>
            </w:pPr>
            <w:r>
              <w:t>Sim</w:t>
            </w:r>
          </w:p>
        </w:tc>
        <w:tc>
          <w:tcPr>
            <w:tcW w:w="992" w:type="dxa"/>
            <w:tcBorders>
              <w:top w:val="single" w:sz="4" w:space="0" w:color="auto"/>
              <w:left w:val="single" w:sz="4" w:space="0" w:color="auto"/>
              <w:right w:val="single" w:sz="4" w:space="0" w:color="auto"/>
            </w:tcBorders>
            <w:shd w:val="clear" w:color="auto" w:fill="FFFFFF"/>
            <w:hideMark/>
          </w:tcPr>
          <w:p w14:paraId="71F6E37A" w14:textId="77777777" w:rsidR="004D583D" w:rsidRDefault="004D583D" w:rsidP="005803C3">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tcPr>
          <w:p w14:paraId="2781A42D" w14:textId="77777777" w:rsidR="004D583D" w:rsidRPr="00ED3A86" w:rsidRDefault="004D583D" w:rsidP="005803C3">
            <w:pPr>
              <w:keepNext/>
              <w:rPr>
                <w:u w:val="single"/>
              </w:rPr>
            </w:pPr>
            <w:r>
              <w:t>quadrossetoresid</w:t>
            </w:r>
          </w:p>
        </w:tc>
        <w:tc>
          <w:tcPr>
            <w:tcW w:w="966" w:type="dxa"/>
            <w:tcBorders>
              <w:top w:val="single" w:sz="4" w:space="0" w:color="auto"/>
              <w:left w:val="single" w:sz="4" w:space="0" w:color="auto"/>
              <w:right w:val="single" w:sz="4" w:space="0" w:color="auto"/>
            </w:tcBorders>
            <w:shd w:val="clear" w:color="auto" w:fill="FFFFFF"/>
            <w:hideMark/>
          </w:tcPr>
          <w:p w14:paraId="338418B5" w14:textId="77777777" w:rsidR="004D583D" w:rsidRDefault="004D583D" w:rsidP="005803C3">
            <w:pPr>
              <w:keepNext/>
            </w:pPr>
            <w:r>
              <w:t>ASC</w:t>
            </w:r>
          </w:p>
        </w:tc>
      </w:tr>
      <w:tr w:rsidR="004D583D" w14:paraId="19CD7CAA" w14:textId="77777777" w:rsidTr="005803C3">
        <w:trPr>
          <w:cantSplit/>
          <w:trHeight w:val="278"/>
          <w:jc w:val="center"/>
        </w:trPr>
        <w:tc>
          <w:tcPr>
            <w:tcW w:w="2785" w:type="dxa"/>
            <w:tcBorders>
              <w:left w:val="single" w:sz="4" w:space="0" w:color="auto"/>
              <w:right w:val="single" w:sz="4" w:space="0" w:color="auto"/>
            </w:tcBorders>
            <w:shd w:val="clear" w:color="auto" w:fill="FFFFFF"/>
          </w:tcPr>
          <w:p w14:paraId="458722FD" w14:textId="77777777" w:rsidR="004D583D" w:rsidRPr="009264F8" w:rsidRDefault="004D583D" w:rsidP="005803C3">
            <w:pPr>
              <w:keepNext/>
            </w:pPr>
            <w:r>
              <w:t>FK_ QuadroSetores _quadros</w:t>
            </w:r>
          </w:p>
        </w:tc>
        <w:tc>
          <w:tcPr>
            <w:tcW w:w="708" w:type="dxa"/>
            <w:tcBorders>
              <w:left w:val="single" w:sz="4" w:space="0" w:color="auto"/>
              <w:right w:val="single" w:sz="4" w:space="0" w:color="auto"/>
            </w:tcBorders>
            <w:shd w:val="clear" w:color="auto" w:fill="FFFFFF"/>
          </w:tcPr>
          <w:p w14:paraId="6C5623E4" w14:textId="77777777" w:rsidR="004D583D" w:rsidRDefault="004D583D" w:rsidP="005803C3">
            <w:pPr>
              <w:keepNext/>
            </w:pPr>
            <w:r>
              <w:t>Não</w:t>
            </w:r>
          </w:p>
        </w:tc>
        <w:tc>
          <w:tcPr>
            <w:tcW w:w="709" w:type="dxa"/>
            <w:tcBorders>
              <w:left w:val="single" w:sz="4" w:space="0" w:color="auto"/>
              <w:right w:val="single" w:sz="4" w:space="0" w:color="auto"/>
            </w:tcBorders>
            <w:shd w:val="clear" w:color="auto" w:fill="FFFFFF"/>
          </w:tcPr>
          <w:p w14:paraId="3FABD5D1" w14:textId="77777777" w:rsidR="004D583D" w:rsidRDefault="004D583D" w:rsidP="005803C3">
            <w:pPr>
              <w:keepNext/>
            </w:pPr>
            <w:r>
              <w:t>Sim</w:t>
            </w:r>
          </w:p>
        </w:tc>
        <w:tc>
          <w:tcPr>
            <w:tcW w:w="850" w:type="dxa"/>
            <w:tcBorders>
              <w:left w:val="single" w:sz="4" w:space="0" w:color="auto"/>
              <w:right w:val="single" w:sz="4" w:space="0" w:color="auto"/>
            </w:tcBorders>
            <w:shd w:val="clear" w:color="auto" w:fill="FFFFFF"/>
          </w:tcPr>
          <w:p w14:paraId="3E3693A9" w14:textId="77777777" w:rsidR="004D583D" w:rsidRDefault="004D583D" w:rsidP="005803C3">
            <w:pPr>
              <w:keepNext/>
            </w:pPr>
            <w:r>
              <w:t>Não</w:t>
            </w:r>
          </w:p>
        </w:tc>
        <w:tc>
          <w:tcPr>
            <w:tcW w:w="992" w:type="dxa"/>
            <w:tcBorders>
              <w:left w:val="single" w:sz="4" w:space="0" w:color="auto"/>
              <w:right w:val="single" w:sz="4" w:space="0" w:color="auto"/>
            </w:tcBorders>
            <w:shd w:val="clear" w:color="auto" w:fill="FFFFFF"/>
          </w:tcPr>
          <w:p w14:paraId="4ECB80FA" w14:textId="77777777" w:rsidR="004D583D" w:rsidRDefault="004D583D" w:rsidP="005803C3">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tcPr>
          <w:p w14:paraId="701FD4B4" w14:textId="77777777" w:rsidR="004D583D" w:rsidRPr="00ED3A86" w:rsidRDefault="004D583D" w:rsidP="005803C3">
            <w:pPr>
              <w:keepNext/>
              <w:rPr>
                <w:u w:val="single"/>
              </w:rPr>
            </w:pPr>
            <w:r>
              <w:t>quaid</w:t>
            </w:r>
          </w:p>
        </w:tc>
        <w:tc>
          <w:tcPr>
            <w:tcW w:w="966" w:type="dxa"/>
            <w:tcBorders>
              <w:left w:val="single" w:sz="4" w:space="0" w:color="auto"/>
              <w:right w:val="single" w:sz="4" w:space="0" w:color="auto"/>
            </w:tcBorders>
            <w:shd w:val="clear" w:color="auto" w:fill="FFFFFF"/>
          </w:tcPr>
          <w:p w14:paraId="102FEE16" w14:textId="77777777" w:rsidR="004D583D" w:rsidRDefault="004D583D" w:rsidP="005803C3">
            <w:pPr>
              <w:keepNext/>
            </w:pPr>
            <w:r>
              <w:t>ASC</w:t>
            </w:r>
          </w:p>
        </w:tc>
      </w:tr>
      <w:tr w:rsidR="004D583D" w14:paraId="50C570D3" w14:textId="77777777" w:rsidTr="005803C3">
        <w:trPr>
          <w:cantSplit/>
          <w:trHeight w:val="278"/>
          <w:jc w:val="center"/>
        </w:trPr>
        <w:tc>
          <w:tcPr>
            <w:tcW w:w="2785" w:type="dxa"/>
            <w:tcBorders>
              <w:left w:val="single" w:sz="4" w:space="0" w:color="auto"/>
              <w:right w:val="single" w:sz="4" w:space="0" w:color="auto"/>
            </w:tcBorders>
            <w:shd w:val="clear" w:color="auto" w:fill="FFFFFF"/>
          </w:tcPr>
          <w:p w14:paraId="7B3441D9" w14:textId="77777777" w:rsidR="004D583D" w:rsidRDefault="004D583D" w:rsidP="005803C3">
            <w:pPr>
              <w:keepNext/>
            </w:pPr>
            <w:r>
              <w:t>FK_ QuadroSetores _ses_lotacao</w:t>
            </w:r>
          </w:p>
        </w:tc>
        <w:tc>
          <w:tcPr>
            <w:tcW w:w="708" w:type="dxa"/>
            <w:tcBorders>
              <w:left w:val="single" w:sz="4" w:space="0" w:color="auto"/>
              <w:right w:val="single" w:sz="4" w:space="0" w:color="auto"/>
            </w:tcBorders>
            <w:shd w:val="clear" w:color="auto" w:fill="FFFFFF"/>
          </w:tcPr>
          <w:p w14:paraId="1ECF1599" w14:textId="77777777" w:rsidR="004D583D" w:rsidRDefault="004D583D" w:rsidP="005803C3">
            <w:pPr>
              <w:keepNext/>
            </w:pPr>
            <w:r>
              <w:t>Não</w:t>
            </w:r>
          </w:p>
        </w:tc>
        <w:tc>
          <w:tcPr>
            <w:tcW w:w="709" w:type="dxa"/>
            <w:tcBorders>
              <w:left w:val="single" w:sz="4" w:space="0" w:color="auto"/>
              <w:right w:val="single" w:sz="4" w:space="0" w:color="auto"/>
            </w:tcBorders>
            <w:shd w:val="clear" w:color="auto" w:fill="FFFFFF"/>
          </w:tcPr>
          <w:p w14:paraId="097C5A7D" w14:textId="77777777" w:rsidR="004D583D" w:rsidRDefault="004D583D" w:rsidP="005803C3">
            <w:pPr>
              <w:keepNext/>
            </w:pPr>
            <w:r>
              <w:t>Sim</w:t>
            </w:r>
          </w:p>
        </w:tc>
        <w:tc>
          <w:tcPr>
            <w:tcW w:w="850" w:type="dxa"/>
            <w:tcBorders>
              <w:left w:val="single" w:sz="4" w:space="0" w:color="auto"/>
              <w:right w:val="single" w:sz="4" w:space="0" w:color="auto"/>
            </w:tcBorders>
            <w:shd w:val="clear" w:color="auto" w:fill="FFFFFF"/>
          </w:tcPr>
          <w:p w14:paraId="02A820F7" w14:textId="77777777" w:rsidR="004D583D" w:rsidRDefault="004D583D" w:rsidP="005803C3">
            <w:pPr>
              <w:keepNext/>
            </w:pPr>
            <w:r>
              <w:t>Não</w:t>
            </w:r>
          </w:p>
        </w:tc>
        <w:tc>
          <w:tcPr>
            <w:tcW w:w="992" w:type="dxa"/>
            <w:tcBorders>
              <w:left w:val="single" w:sz="4" w:space="0" w:color="auto"/>
              <w:right w:val="single" w:sz="4" w:space="0" w:color="auto"/>
            </w:tcBorders>
            <w:shd w:val="clear" w:color="auto" w:fill="FFFFFF"/>
          </w:tcPr>
          <w:p w14:paraId="07055603" w14:textId="77777777" w:rsidR="004D583D" w:rsidRDefault="004D583D" w:rsidP="005803C3">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tcPr>
          <w:p w14:paraId="72C15FFF" w14:textId="77777777" w:rsidR="004D583D" w:rsidRDefault="004D583D" w:rsidP="005803C3">
            <w:pPr>
              <w:keepNext/>
              <w:rPr>
                <w:u w:val="single"/>
              </w:rPr>
            </w:pPr>
            <w:r>
              <w:t>Ses_lotacao_id</w:t>
            </w:r>
          </w:p>
        </w:tc>
        <w:tc>
          <w:tcPr>
            <w:tcW w:w="966" w:type="dxa"/>
            <w:tcBorders>
              <w:left w:val="single" w:sz="4" w:space="0" w:color="auto"/>
              <w:right w:val="single" w:sz="4" w:space="0" w:color="auto"/>
            </w:tcBorders>
            <w:shd w:val="clear" w:color="auto" w:fill="FFFFFF"/>
          </w:tcPr>
          <w:p w14:paraId="7F8C9F3A" w14:textId="77777777" w:rsidR="004D583D" w:rsidRDefault="004D583D" w:rsidP="005803C3">
            <w:pPr>
              <w:keepNext/>
            </w:pPr>
            <w:r>
              <w:t>ASC</w:t>
            </w:r>
          </w:p>
        </w:tc>
      </w:tr>
    </w:tbl>
    <w:p w14:paraId="41863920" w14:textId="77777777" w:rsidR="004D583D" w:rsidRDefault="004D583D" w:rsidP="004D583D"/>
    <w:p w14:paraId="554A5EBC" w14:textId="77777777" w:rsidR="004D583D" w:rsidRDefault="004D583D" w:rsidP="004D583D">
      <w:pPr>
        <w:pStyle w:val="Ttulo3"/>
        <w:tabs>
          <w:tab w:val="clear" w:pos="1080"/>
        </w:tabs>
        <w:spacing w:before="0" w:after="160" w:line="259" w:lineRule="auto"/>
      </w:pPr>
      <w:bookmarkStart w:id="394" w:name="_Toc183459971"/>
      <w:r>
        <w:t>Tabela ses_lotacao</w:t>
      </w:r>
      <w:bookmarkEnd w:id="394"/>
    </w:p>
    <w:p w14:paraId="21213188" w14:textId="77777777" w:rsidR="004D583D" w:rsidRDefault="004D583D" w:rsidP="004D583D">
      <w:pPr>
        <w:pStyle w:val="PreHead3"/>
      </w:pPr>
    </w:p>
    <w:p w14:paraId="11760314" w14:textId="77777777" w:rsidR="004D583D" w:rsidRDefault="004D583D" w:rsidP="004D583D">
      <w:pPr>
        <w:spacing w:after="120"/>
        <w:jc w:val="both"/>
      </w:pPr>
      <w:r>
        <w:t>Esta tabela armazena os setores da susep.</w:t>
      </w:r>
    </w:p>
    <w:p w14:paraId="7760D37B" w14:textId="77777777" w:rsidR="004D583D" w:rsidRDefault="004D583D" w:rsidP="004D583D">
      <w:pPr>
        <w:pStyle w:val="PargrafodaLista1"/>
        <w:ind w:left="1080"/>
        <w:jc w:val="both"/>
        <w:rPr>
          <w:lang w:val="pt-PT"/>
        </w:rPr>
      </w:pPr>
    </w:p>
    <w:p w14:paraId="589DFEE2" w14:textId="77777777" w:rsidR="004D583D" w:rsidRDefault="004D583D" w:rsidP="004D583D">
      <w:pPr>
        <w:pStyle w:val="Ttulo4"/>
        <w:tabs>
          <w:tab w:val="clear" w:pos="1584"/>
        </w:tabs>
        <w:spacing w:before="0" w:after="160" w:line="259" w:lineRule="auto"/>
        <w:ind w:left="864"/>
        <w:jc w:val="left"/>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53"/>
        <w:gridCol w:w="965"/>
        <w:gridCol w:w="965"/>
        <w:gridCol w:w="965"/>
        <w:gridCol w:w="967"/>
      </w:tblGrid>
      <w:tr w:rsidR="004D583D" w14:paraId="305CA6A3" w14:textId="77777777" w:rsidTr="005803C3">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4047FED7" w14:textId="77777777" w:rsidR="004D583D" w:rsidRDefault="004D583D" w:rsidP="005803C3">
            <w:pPr>
              <w:pStyle w:val="tabela"/>
              <w:rPr>
                <w:b/>
              </w:rPr>
            </w:pPr>
            <w:r>
              <w:rPr>
                <w:b/>
              </w:rPr>
              <w:t>Campo</w:t>
            </w:r>
          </w:p>
        </w:tc>
        <w:tc>
          <w:tcPr>
            <w:tcW w:w="2953" w:type="dxa"/>
            <w:tcBorders>
              <w:top w:val="single" w:sz="4" w:space="0" w:color="auto"/>
              <w:left w:val="single" w:sz="4" w:space="0" w:color="auto"/>
              <w:bottom w:val="single" w:sz="4" w:space="0" w:color="auto"/>
              <w:right w:val="single" w:sz="4" w:space="0" w:color="auto"/>
            </w:tcBorders>
            <w:shd w:val="pct20" w:color="000000" w:fill="FFFFFF"/>
            <w:hideMark/>
          </w:tcPr>
          <w:p w14:paraId="250856AC" w14:textId="77777777" w:rsidR="004D583D" w:rsidRDefault="004D583D" w:rsidP="005803C3">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4BF1D2C9" w14:textId="77777777" w:rsidR="004D583D" w:rsidRDefault="004D583D" w:rsidP="005803C3">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17303BBE" w14:textId="77777777" w:rsidR="004D583D" w:rsidRDefault="004D583D" w:rsidP="005803C3">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3070AFE2" w14:textId="77777777" w:rsidR="004D583D" w:rsidRDefault="004D583D" w:rsidP="005803C3">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6E182BFE" w14:textId="77777777" w:rsidR="004D583D" w:rsidRDefault="004D583D" w:rsidP="005803C3">
            <w:pPr>
              <w:pStyle w:val="tabela"/>
              <w:rPr>
                <w:b/>
              </w:rPr>
            </w:pPr>
            <w:r>
              <w:rPr>
                <w:b/>
              </w:rPr>
              <w:t>Calc.</w:t>
            </w:r>
          </w:p>
        </w:tc>
      </w:tr>
      <w:tr w:rsidR="004D583D" w14:paraId="73BB6AF2" w14:textId="77777777" w:rsidTr="005803C3">
        <w:trPr>
          <w:cantSplit/>
          <w:trHeight w:val="44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D717C53" w14:textId="77777777" w:rsidR="004D583D" w:rsidRDefault="004D583D" w:rsidP="005803C3">
            <w:pPr>
              <w:rPr>
                <w:b/>
                <w:szCs w:val="20"/>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35BB7670" w14:textId="77777777" w:rsidR="004D583D" w:rsidRDefault="004D583D" w:rsidP="005803C3">
            <w:pPr>
              <w:pStyle w:val="tabela-spellchk"/>
              <w:rPr>
                <w:b/>
              </w:rPr>
            </w:pPr>
            <w:r>
              <w:rPr>
                <w:b/>
              </w:rPr>
              <w:t>Descrição</w:t>
            </w:r>
          </w:p>
        </w:tc>
      </w:tr>
      <w:tr w:rsidR="004D583D" w14:paraId="3D4914AE" w14:textId="77777777" w:rsidTr="005803C3">
        <w:trPr>
          <w:cantSplit/>
          <w:trHeight w:val="426"/>
          <w:jc w:val="center"/>
        </w:trPr>
        <w:tc>
          <w:tcPr>
            <w:tcW w:w="2440" w:type="dxa"/>
            <w:vMerge w:val="restart"/>
            <w:tcBorders>
              <w:top w:val="nil"/>
              <w:left w:val="single" w:sz="4" w:space="0" w:color="auto"/>
              <w:bottom w:val="single" w:sz="4" w:space="0" w:color="auto"/>
              <w:right w:val="single" w:sz="4" w:space="0" w:color="auto"/>
            </w:tcBorders>
            <w:shd w:val="clear" w:color="auto" w:fill="FFFFFF"/>
          </w:tcPr>
          <w:p w14:paraId="7802B1F5" w14:textId="77777777" w:rsidR="004D583D" w:rsidRDefault="004D583D" w:rsidP="005803C3">
            <w:pPr>
              <w:pStyle w:val="tabela"/>
            </w:pPr>
            <w:r w:rsidRPr="006A59CB">
              <w:t>setoresId</w:t>
            </w:r>
          </w:p>
        </w:tc>
        <w:tc>
          <w:tcPr>
            <w:tcW w:w="2953" w:type="dxa"/>
            <w:tcBorders>
              <w:top w:val="nil"/>
              <w:left w:val="single" w:sz="4" w:space="0" w:color="auto"/>
              <w:bottom w:val="single" w:sz="4" w:space="0" w:color="auto"/>
              <w:right w:val="single" w:sz="4" w:space="0" w:color="auto"/>
            </w:tcBorders>
            <w:shd w:val="clear" w:color="auto" w:fill="FFFFFF"/>
          </w:tcPr>
          <w:p w14:paraId="1A720183" w14:textId="77777777" w:rsidR="004D583D" w:rsidRDefault="004D583D" w:rsidP="005803C3">
            <w:pPr>
              <w:pStyle w:val="tabela"/>
            </w:pPr>
            <w:r>
              <w:t>inteiro</w:t>
            </w:r>
          </w:p>
        </w:tc>
        <w:tc>
          <w:tcPr>
            <w:tcW w:w="965" w:type="dxa"/>
            <w:tcBorders>
              <w:top w:val="nil"/>
              <w:left w:val="single" w:sz="4" w:space="0" w:color="auto"/>
              <w:bottom w:val="single" w:sz="4" w:space="0" w:color="auto"/>
              <w:right w:val="single" w:sz="4" w:space="0" w:color="auto"/>
            </w:tcBorders>
            <w:shd w:val="clear" w:color="auto" w:fill="FFFFFF"/>
          </w:tcPr>
          <w:p w14:paraId="22B0BBA9" w14:textId="77777777" w:rsidR="004D583D" w:rsidRDefault="004D583D" w:rsidP="005803C3">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tcPr>
          <w:p w14:paraId="711BF74B" w14:textId="77777777" w:rsidR="004D583D" w:rsidRDefault="004D583D" w:rsidP="005803C3">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tcPr>
          <w:p w14:paraId="58EADB3A" w14:textId="77777777" w:rsidR="004D583D" w:rsidRDefault="004D583D" w:rsidP="005803C3">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tcPr>
          <w:p w14:paraId="44E917F6" w14:textId="77777777" w:rsidR="004D583D" w:rsidRDefault="004D583D" w:rsidP="005803C3">
            <w:pPr>
              <w:pStyle w:val="tabela"/>
            </w:pPr>
            <w:r>
              <w:t>Não</w:t>
            </w:r>
          </w:p>
        </w:tc>
      </w:tr>
      <w:tr w:rsidR="004D583D" w14:paraId="09595555" w14:textId="77777777" w:rsidTr="005803C3">
        <w:trPr>
          <w:cantSplit/>
          <w:trHeight w:val="426"/>
          <w:jc w:val="center"/>
        </w:trPr>
        <w:tc>
          <w:tcPr>
            <w:tcW w:w="2440" w:type="dxa"/>
            <w:vMerge/>
            <w:tcBorders>
              <w:top w:val="nil"/>
              <w:left w:val="single" w:sz="4" w:space="0" w:color="auto"/>
              <w:bottom w:val="single" w:sz="4" w:space="0" w:color="auto"/>
              <w:right w:val="single" w:sz="4" w:space="0" w:color="auto"/>
            </w:tcBorders>
            <w:shd w:val="pct20" w:color="000000" w:fill="FFFFFF"/>
            <w:vAlign w:val="center"/>
          </w:tcPr>
          <w:p w14:paraId="37AB28A9" w14:textId="77777777" w:rsidR="004D583D" w:rsidRDefault="004D583D" w:rsidP="005803C3">
            <w:pPr>
              <w:rPr>
                <w:szCs w:val="20"/>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3C439FE1" w14:textId="77777777" w:rsidR="004D583D" w:rsidRDefault="004D583D" w:rsidP="005803C3">
            <w:pPr>
              <w:pStyle w:val="tabela"/>
            </w:pPr>
            <w:r>
              <w:t>sequencial</w:t>
            </w:r>
          </w:p>
        </w:tc>
      </w:tr>
      <w:tr w:rsidR="004D583D" w14:paraId="15F6A485"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tcPr>
          <w:p w14:paraId="432B4225" w14:textId="77777777" w:rsidR="004D583D" w:rsidRDefault="004D583D" w:rsidP="005803C3">
            <w:pPr>
              <w:pStyle w:val="tabela"/>
            </w:pPr>
            <w:r>
              <w:t>lotacao</w:t>
            </w:r>
          </w:p>
        </w:tc>
        <w:tc>
          <w:tcPr>
            <w:tcW w:w="6815" w:type="dxa"/>
            <w:gridSpan w:val="5"/>
            <w:tcBorders>
              <w:top w:val="single" w:sz="4" w:space="0" w:color="auto"/>
              <w:left w:val="single" w:sz="4" w:space="0" w:color="auto"/>
              <w:bottom w:val="nil"/>
              <w:right w:val="single" w:sz="4" w:space="0" w:color="auto"/>
            </w:tcBorders>
            <w:shd w:val="clear" w:color="auto" w:fill="FFFFFF"/>
          </w:tcPr>
          <w:p w14:paraId="6D955BFB" w14:textId="77777777" w:rsidR="004D583D" w:rsidRDefault="004D583D" w:rsidP="005803C3">
            <w:pPr>
              <w:pStyle w:val="tabela"/>
            </w:pPr>
            <w:r>
              <w:t>integer</w:t>
            </w:r>
          </w:p>
        </w:tc>
      </w:tr>
      <w:tr w:rsidR="004D583D" w14:paraId="7F9A71E9"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212515E" w14:textId="77777777" w:rsidR="004D583D" w:rsidRDefault="004D583D" w:rsidP="005803C3">
            <w:pPr>
              <w:rPr>
                <w:szCs w:val="20"/>
              </w:rPr>
            </w:pPr>
          </w:p>
        </w:tc>
        <w:tc>
          <w:tcPr>
            <w:tcW w:w="2953" w:type="dxa"/>
            <w:tcBorders>
              <w:top w:val="nil"/>
              <w:left w:val="single" w:sz="4" w:space="0" w:color="auto"/>
              <w:bottom w:val="single" w:sz="4" w:space="0" w:color="auto"/>
              <w:right w:val="single" w:sz="4" w:space="0" w:color="auto"/>
            </w:tcBorders>
            <w:shd w:val="clear" w:color="auto" w:fill="FFFFFF"/>
          </w:tcPr>
          <w:p w14:paraId="03C84ED4" w14:textId="77777777" w:rsidR="004D583D" w:rsidRDefault="004D583D" w:rsidP="005803C3">
            <w:pPr>
              <w:pStyle w:val="tabela"/>
            </w:pPr>
            <w:r>
              <w:t>Texto(30)</w:t>
            </w:r>
          </w:p>
        </w:tc>
        <w:tc>
          <w:tcPr>
            <w:tcW w:w="965" w:type="dxa"/>
            <w:tcBorders>
              <w:top w:val="nil"/>
              <w:left w:val="single" w:sz="4" w:space="0" w:color="auto"/>
              <w:bottom w:val="single" w:sz="4" w:space="0" w:color="auto"/>
              <w:right w:val="single" w:sz="4" w:space="0" w:color="auto"/>
            </w:tcBorders>
            <w:shd w:val="clear" w:color="auto" w:fill="FFFFFF"/>
          </w:tcPr>
          <w:p w14:paraId="3684E007" w14:textId="77777777" w:rsidR="004D583D" w:rsidRDefault="004D583D"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tcPr>
          <w:p w14:paraId="22932B2F" w14:textId="77777777" w:rsidR="004D583D" w:rsidRDefault="004D583D"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tcPr>
          <w:p w14:paraId="02EC7E39" w14:textId="77777777" w:rsidR="004D583D" w:rsidRDefault="004D583D" w:rsidP="005803C3">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tcPr>
          <w:p w14:paraId="45B30382" w14:textId="77777777" w:rsidR="004D583D" w:rsidRDefault="004D583D" w:rsidP="005803C3">
            <w:pPr>
              <w:pStyle w:val="tabela"/>
            </w:pPr>
            <w:r>
              <w:t>Não</w:t>
            </w:r>
          </w:p>
        </w:tc>
      </w:tr>
      <w:tr w:rsidR="004D583D" w14:paraId="1655EC0E"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310E6C3" w14:textId="77777777" w:rsidR="004D583D" w:rsidRDefault="004D583D" w:rsidP="005803C3">
            <w:pPr>
              <w:rPr>
                <w:szCs w:val="20"/>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1A71AF11" w14:textId="77777777" w:rsidR="004D583D" w:rsidRDefault="004D583D" w:rsidP="005803C3">
            <w:pPr>
              <w:pStyle w:val="tabela"/>
            </w:pPr>
            <w:r>
              <w:t>Nome do setor</w:t>
            </w:r>
          </w:p>
        </w:tc>
      </w:tr>
      <w:tr w:rsidR="004D583D" w14:paraId="2420059A"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tcPr>
          <w:p w14:paraId="794D967F" w14:textId="77777777" w:rsidR="004D583D" w:rsidRDefault="004D583D" w:rsidP="005803C3">
            <w:pPr>
              <w:pStyle w:val="tabela"/>
            </w:pPr>
            <w:r>
              <w:lastRenderedPageBreak/>
              <w:t>email</w:t>
            </w:r>
          </w:p>
        </w:tc>
        <w:tc>
          <w:tcPr>
            <w:tcW w:w="6815" w:type="dxa"/>
            <w:gridSpan w:val="5"/>
            <w:tcBorders>
              <w:top w:val="single" w:sz="4" w:space="0" w:color="auto"/>
              <w:left w:val="single" w:sz="4" w:space="0" w:color="auto"/>
              <w:bottom w:val="nil"/>
              <w:right w:val="single" w:sz="4" w:space="0" w:color="auto"/>
            </w:tcBorders>
            <w:shd w:val="clear" w:color="auto" w:fill="FFFFFF"/>
          </w:tcPr>
          <w:p w14:paraId="309375EE" w14:textId="77777777" w:rsidR="004D583D" w:rsidRDefault="004D583D" w:rsidP="005803C3">
            <w:pPr>
              <w:pStyle w:val="tabela"/>
            </w:pPr>
          </w:p>
        </w:tc>
      </w:tr>
      <w:tr w:rsidR="004D583D" w14:paraId="6092EAC8"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B83AC20" w14:textId="77777777" w:rsidR="004D583D" w:rsidRDefault="004D583D" w:rsidP="005803C3">
            <w:pPr>
              <w:rPr>
                <w:szCs w:val="20"/>
              </w:rPr>
            </w:pPr>
          </w:p>
        </w:tc>
        <w:tc>
          <w:tcPr>
            <w:tcW w:w="2953" w:type="dxa"/>
            <w:tcBorders>
              <w:top w:val="nil"/>
              <w:left w:val="single" w:sz="4" w:space="0" w:color="auto"/>
              <w:bottom w:val="single" w:sz="4" w:space="0" w:color="auto"/>
              <w:right w:val="single" w:sz="4" w:space="0" w:color="auto"/>
            </w:tcBorders>
            <w:shd w:val="clear" w:color="auto" w:fill="FFFFFF"/>
          </w:tcPr>
          <w:p w14:paraId="056F36E6" w14:textId="77777777" w:rsidR="004D583D" w:rsidRDefault="004D583D" w:rsidP="005803C3">
            <w:pPr>
              <w:pStyle w:val="tabela"/>
            </w:pPr>
            <w:r>
              <w:t>Texto(50)</w:t>
            </w:r>
          </w:p>
        </w:tc>
        <w:tc>
          <w:tcPr>
            <w:tcW w:w="965" w:type="dxa"/>
            <w:tcBorders>
              <w:top w:val="nil"/>
              <w:left w:val="single" w:sz="4" w:space="0" w:color="auto"/>
              <w:bottom w:val="single" w:sz="4" w:space="0" w:color="auto"/>
              <w:right w:val="single" w:sz="4" w:space="0" w:color="auto"/>
            </w:tcBorders>
            <w:shd w:val="clear" w:color="auto" w:fill="FFFFFF"/>
          </w:tcPr>
          <w:p w14:paraId="1699BEFE" w14:textId="77777777" w:rsidR="004D583D" w:rsidRDefault="004D583D"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tcPr>
          <w:p w14:paraId="2340DAE9" w14:textId="77777777" w:rsidR="004D583D" w:rsidRDefault="004D583D"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tcPr>
          <w:p w14:paraId="0A1ADECF" w14:textId="77777777" w:rsidR="004D583D" w:rsidRDefault="004D583D" w:rsidP="005803C3">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tcPr>
          <w:p w14:paraId="43E26D96" w14:textId="77777777" w:rsidR="004D583D" w:rsidRDefault="004D583D" w:rsidP="005803C3">
            <w:pPr>
              <w:pStyle w:val="tabela"/>
            </w:pPr>
            <w:r>
              <w:t>Não</w:t>
            </w:r>
          </w:p>
        </w:tc>
      </w:tr>
      <w:tr w:rsidR="004D583D" w14:paraId="2B629F71"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F45EBF2" w14:textId="77777777" w:rsidR="004D583D" w:rsidRDefault="004D583D" w:rsidP="005803C3">
            <w:pPr>
              <w:rPr>
                <w:szCs w:val="20"/>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tcPr>
          <w:p w14:paraId="38799555" w14:textId="77777777" w:rsidR="004D583D" w:rsidRDefault="004D583D" w:rsidP="005803C3">
            <w:pPr>
              <w:pStyle w:val="tabela"/>
            </w:pPr>
            <w:r>
              <w:t>E-mail do setor</w:t>
            </w:r>
          </w:p>
        </w:tc>
      </w:tr>
    </w:tbl>
    <w:p w14:paraId="018B896C" w14:textId="77777777" w:rsidR="004D583D" w:rsidRDefault="004D583D" w:rsidP="004D583D">
      <w:pPr>
        <w:pStyle w:val="Ttulo4"/>
        <w:numPr>
          <w:ilvl w:val="0"/>
          <w:numId w:val="0"/>
        </w:numPr>
        <w:ind w:left="864"/>
      </w:pPr>
    </w:p>
    <w:p w14:paraId="61239FC4" w14:textId="77777777" w:rsidR="004D583D" w:rsidRDefault="004D583D" w:rsidP="004D583D">
      <w:pPr>
        <w:pStyle w:val="Ttulo4"/>
        <w:tabs>
          <w:tab w:val="clear" w:pos="1584"/>
        </w:tabs>
        <w:spacing w:before="0" w:after="160" w:line="259" w:lineRule="auto"/>
        <w:ind w:left="864"/>
        <w:jc w:val="left"/>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4D583D" w14:paraId="761BA684" w14:textId="77777777" w:rsidTr="005803C3">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2EB51080" w14:textId="77777777" w:rsidR="004D583D" w:rsidRDefault="004D583D" w:rsidP="005803C3">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7346CBD3" w14:textId="77777777" w:rsidR="004D583D" w:rsidRDefault="004D583D" w:rsidP="005803C3">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7E0648DF" w14:textId="77777777" w:rsidR="004D583D" w:rsidRDefault="004D583D" w:rsidP="005803C3">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52269084" w14:textId="77777777" w:rsidR="004D583D" w:rsidRDefault="004D583D" w:rsidP="005803C3">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2C82FB62" w14:textId="77777777" w:rsidR="004D583D" w:rsidRDefault="004D583D" w:rsidP="005803C3">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37F2B9DD" w14:textId="77777777" w:rsidR="004D583D" w:rsidRDefault="004D583D" w:rsidP="005803C3">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75D13643" w14:textId="77777777" w:rsidR="004D583D" w:rsidRDefault="004D583D" w:rsidP="005803C3">
            <w:pPr>
              <w:keepNext/>
              <w:rPr>
                <w:b/>
              </w:rPr>
            </w:pPr>
            <w:r>
              <w:rPr>
                <w:b/>
              </w:rPr>
              <w:t>Ordem</w:t>
            </w:r>
          </w:p>
        </w:tc>
      </w:tr>
      <w:tr w:rsidR="004D583D" w14:paraId="62408F74" w14:textId="77777777" w:rsidTr="005803C3">
        <w:trPr>
          <w:cantSplit/>
          <w:trHeight w:val="251"/>
          <w:jc w:val="center"/>
        </w:trPr>
        <w:tc>
          <w:tcPr>
            <w:tcW w:w="2785" w:type="dxa"/>
            <w:tcBorders>
              <w:top w:val="single" w:sz="4" w:space="0" w:color="auto"/>
              <w:left w:val="single" w:sz="4" w:space="0" w:color="auto"/>
              <w:right w:val="single" w:sz="4" w:space="0" w:color="auto"/>
            </w:tcBorders>
            <w:shd w:val="clear" w:color="auto" w:fill="FFFFFF"/>
            <w:hideMark/>
          </w:tcPr>
          <w:p w14:paraId="1DD011AA" w14:textId="77777777" w:rsidR="004D583D" w:rsidRDefault="004D583D" w:rsidP="005803C3">
            <w:pPr>
              <w:keepNext/>
            </w:pPr>
            <w:r>
              <w:t>PK_Ses_lotacao</w:t>
            </w:r>
          </w:p>
        </w:tc>
        <w:tc>
          <w:tcPr>
            <w:tcW w:w="708" w:type="dxa"/>
            <w:tcBorders>
              <w:top w:val="single" w:sz="4" w:space="0" w:color="auto"/>
              <w:left w:val="single" w:sz="4" w:space="0" w:color="auto"/>
              <w:right w:val="single" w:sz="4" w:space="0" w:color="auto"/>
            </w:tcBorders>
            <w:shd w:val="clear" w:color="auto" w:fill="FFFFFF"/>
            <w:hideMark/>
          </w:tcPr>
          <w:p w14:paraId="52425609" w14:textId="77777777" w:rsidR="004D583D" w:rsidRDefault="004D583D" w:rsidP="005803C3">
            <w:pPr>
              <w:keepNext/>
            </w:pPr>
            <w:r>
              <w:t>Sim</w:t>
            </w:r>
          </w:p>
        </w:tc>
        <w:tc>
          <w:tcPr>
            <w:tcW w:w="709" w:type="dxa"/>
            <w:tcBorders>
              <w:top w:val="single" w:sz="4" w:space="0" w:color="auto"/>
              <w:left w:val="single" w:sz="4" w:space="0" w:color="auto"/>
              <w:right w:val="single" w:sz="4" w:space="0" w:color="auto"/>
            </w:tcBorders>
            <w:shd w:val="clear" w:color="auto" w:fill="FFFFFF"/>
            <w:hideMark/>
          </w:tcPr>
          <w:p w14:paraId="55EB88B6" w14:textId="77777777" w:rsidR="004D583D" w:rsidRDefault="004D583D" w:rsidP="005803C3">
            <w:pPr>
              <w:keepNext/>
            </w:pPr>
            <w:r>
              <w:t>Não</w:t>
            </w:r>
          </w:p>
        </w:tc>
        <w:tc>
          <w:tcPr>
            <w:tcW w:w="850" w:type="dxa"/>
            <w:tcBorders>
              <w:top w:val="single" w:sz="4" w:space="0" w:color="auto"/>
              <w:left w:val="single" w:sz="4" w:space="0" w:color="auto"/>
              <w:right w:val="single" w:sz="4" w:space="0" w:color="auto"/>
            </w:tcBorders>
            <w:shd w:val="clear" w:color="auto" w:fill="FFFFFF"/>
            <w:hideMark/>
          </w:tcPr>
          <w:p w14:paraId="47E8881B" w14:textId="77777777" w:rsidR="004D583D" w:rsidRDefault="004D583D" w:rsidP="005803C3">
            <w:pPr>
              <w:keepNext/>
            </w:pPr>
            <w:r>
              <w:t>Sim</w:t>
            </w:r>
          </w:p>
        </w:tc>
        <w:tc>
          <w:tcPr>
            <w:tcW w:w="992" w:type="dxa"/>
            <w:tcBorders>
              <w:top w:val="single" w:sz="4" w:space="0" w:color="auto"/>
              <w:left w:val="single" w:sz="4" w:space="0" w:color="auto"/>
              <w:right w:val="single" w:sz="4" w:space="0" w:color="auto"/>
            </w:tcBorders>
            <w:shd w:val="clear" w:color="auto" w:fill="FFFFFF"/>
            <w:hideMark/>
          </w:tcPr>
          <w:p w14:paraId="3EBA536B" w14:textId="77777777" w:rsidR="004D583D" w:rsidRDefault="004D583D" w:rsidP="005803C3">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tcPr>
          <w:p w14:paraId="0D1F0106" w14:textId="77777777" w:rsidR="004D583D" w:rsidRPr="00ED3A86" w:rsidRDefault="004D583D" w:rsidP="005803C3">
            <w:pPr>
              <w:keepNext/>
              <w:rPr>
                <w:u w:val="single"/>
              </w:rPr>
            </w:pPr>
            <w:r>
              <w:t>setoresId</w:t>
            </w:r>
          </w:p>
        </w:tc>
        <w:tc>
          <w:tcPr>
            <w:tcW w:w="966" w:type="dxa"/>
            <w:tcBorders>
              <w:top w:val="single" w:sz="4" w:space="0" w:color="auto"/>
              <w:left w:val="single" w:sz="4" w:space="0" w:color="auto"/>
              <w:right w:val="single" w:sz="4" w:space="0" w:color="auto"/>
            </w:tcBorders>
            <w:shd w:val="clear" w:color="auto" w:fill="FFFFFF"/>
            <w:hideMark/>
          </w:tcPr>
          <w:p w14:paraId="7976EBCA" w14:textId="77777777" w:rsidR="004D583D" w:rsidRDefault="004D583D" w:rsidP="005803C3">
            <w:pPr>
              <w:keepNext/>
            </w:pPr>
            <w:r>
              <w:t>ASC</w:t>
            </w:r>
          </w:p>
        </w:tc>
      </w:tr>
    </w:tbl>
    <w:p w14:paraId="61CC44B5" w14:textId="77777777" w:rsidR="004D583D" w:rsidRDefault="004D583D" w:rsidP="004D583D"/>
    <w:p w14:paraId="7474BF59" w14:textId="77777777" w:rsidR="004D583D" w:rsidRDefault="004D583D" w:rsidP="004D583D">
      <w:pPr>
        <w:pStyle w:val="Ttulo3"/>
        <w:numPr>
          <w:ilvl w:val="0"/>
          <w:numId w:val="0"/>
        </w:numPr>
        <w:spacing w:before="0" w:after="160" w:line="259" w:lineRule="auto"/>
        <w:ind w:left="720"/>
      </w:pPr>
    </w:p>
    <w:p w14:paraId="3DDDB33E" w14:textId="77777777" w:rsidR="004D583D" w:rsidRDefault="004D583D" w:rsidP="004D583D">
      <w:pPr>
        <w:pStyle w:val="Ttulo3"/>
        <w:tabs>
          <w:tab w:val="clear" w:pos="1080"/>
        </w:tabs>
        <w:spacing w:before="0" w:after="160" w:line="259" w:lineRule="auto"/>
      </w:pPr>
      <w:bookmarkStart w:id="395" w:name="_Toc183459972"/>
      <w:r>
        <w:t>Tabela controlerecarga</w:t>
      </w:r>
      <w:bookmarkEnd w:id="395"/>
    </w:p>
    <w:p w14:paraId="7D321960" w14:textId="77777777" w:rsidR="004D583D" w:rsidRDefault="004D583D" w:rsidP="004D583D">
      <w:pPr>
        <w:pStyle w:val="PreHead3"/>
      </w:pPr>
    </w:p>
    <w:p w14:paraId="06047F80" w14:textId="77777777" w:rsidR="004D583D" w:rsidRDefault="004D583D" w:rsidP="004D583D">
      <w:pPr>
        <w:spacing w:after="120"/>
        <w:jc w:val="both"/>
      </w:pPr>
      <w:r>
        <w:t>Esta tabela armazena a identificação da recarga.</w:t>
      </w:r>
    </w:p>
    <w:p w14:paraId="759BFC48" w14:textId="77777777" w:rsidR="004D583D" w:rsidRDefault="004D583D" w:rsidP="004D583D">
      <w:pPr>
        <w:pStyle w:val="PargrafodaLista1"/>
        <w:ind w:left="1080"/>
        <w:jc w:val="both"/>
        <w:rPr>
          <w:lang w:val="pt-PT"/>
        </w:rPr>
      </w:pPr>
    </w:p>
    <w:p w14:paraId="7C2A4B7E" w14:textId="77777777" w:rsidR="004D583D" w:rsidRDefault="004D583D" w:rsidP="004D583D">
      <w:pPr>
        <w:pStyle w:val="Ttulo4"/>
        <w:tabs>
          <w:tab w:val="clear" w:pos="1584"/>
        </w:tabs>
        <w:spacing w:before="0" w:after="160" w:line="259" w:lineRule="auto"/>
        <w:ind w:left="864"/>
        <w:jc w:val="left"/>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42"/>
        <w:gridCol w:w="11"/>
        <w:gridCol w:w="965"/>
        <w:gridCol w:w="16"/>
        <w:gridCol w:w="851"/>
        <w:gridCol w:w="98"/>
        <w:gridCol w:w="917"/>
        <w:gridCol w:w="48"/>
        <w:gridCol w:w="967"/>
      </w:tblGrid>
      <w:tr w:rsidR="004D583D" w14:paraId="455F4FB0" w14:textId="77777777" w:rsidTr="005803C3">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7D9F0BFE" w14:textId="77777777" w:rsidR="004D583D" w:rsidRDefault="004D583D" w:rsidP="005803C3">
            <w:pPr>
              <w:pStyle w:val="tabela"/>
              <w:rPr>
                <w:b/>
              </w:rPr>
            </w:pPr>
            <w:r>
              <w:rPr>
                <w:b/>
              </w:rPr>
              <w:t>Campo</w:t>
            </w:r>
          </w:p>
        </w:tc>
        <w:tc>
          <w:tcPr>
            <w:tcW w:w="2953"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599C0CC7" w14:textId="77777777" w:rsidR="004D583D" w:rsidRDefault="004D583D" w:rsidP="005803C3">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52A311B9" w14:textId="77777777" w:rsidR="004D583D" w:rsidRDefault="004D583D" w:rsidP="005803C3">
            <w:pPr>
              <w:pStyle w:val="tabela"/>
              <w:rPr>
                <w:b/>
              </w:rPr>
            </w:pPr>
            <w:r>
              <w:rPr>
                <w:b/>
              </w:rPr>
              <w:t>C.P.</w:t>
            </w:r>
          </w:p>
        </w:tc>
        <w:tc>
          <w:tcPr>
            <w:tcW w:w="965" w:type="dxa"/>
            <w:gridSpan w:val="3"/>
            <w:tcBorders>
              <w:top w:val="single" w:sz="4" w:space="0" w:color="auto"/>
              <w:left w:val="single" w:sz="4" w:space="0" w:color="auto"/>
              <w:bottom w:val="single" w:sz="4" w:space="0" w:color="auto"/>
              <w:right w:val="single" w:sz="4" w:space="0" w:color="auto"/>
            </w:tcBorders>
            <w:shd w:val="pct20" w:color="000000" w:fill="FFFFFF"/>
            <w:hideMark/>
          </w:tcPr>
          <w:p w14:paraId="54EBC178" w14:textId="77777777" w:rsidR="004D583D" w:rsidRDefault="004D583D" w:rsidP="005803C3">
            <w:pPr>
              <w:pStyle w:val="tabela"/>
              <w:rPr>
                <w:b/>
              </w:rPr>
            </w:pPr>
            <w:r>
              <w:rPr>
                <w:b/>
              </w:rPr>
              <w:t>C.E.</w:t>
            </w:r>
          </w:p>
        </w:tc>
        <w:tc>
          <w:tcPr>
            <w:tcW w:w="965"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7369FB92" w14:textId="77777777" w:rsidR="004D583D" w:rsidRDefault="004D583D" w:rsidP="005803C3">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43E50E38" w14:textId="77777777" w:rsidR="004D583D" w:rsidRDefault="004D583D" w:rsidP="005803C3">
            <w:pPr>
              <w:pStyle w:val="tabela"/>
              <w:rPr>
                <w:b/>
              </w:rPr>
            </w:pPr>
            <w:r>
              <w:rPr>
                <w:b/>
              </w:rPr>
              <w:t>Calc.</w:t>
            </w:r>
          </w:p>
        </w:tc>
      </w:tr>
      <w:tr w:rsidR="004D583D" w14:paraId="7BA8CC6C" w14:textId="77777777" w:rsidTr="005803C3">
        <w:trPr>
          <w:cantSplit/>
          <w:trHeight w:val="44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7480E881" w14:textId="77777777" w:rsidR="004D583D" w:rsidRDefault="004D583D" w:rsidP="005803C3">
            <w:pPr>
              <w:rPr>
                <w:b/>
                <w:szCs w:val="20"/>
              </w:rPr>
            </w:pPr>
          </w:p>
        </w:tc>
        <w:tc>
          <w:tcPr>
            <w:tcW w:w="6815" w:type="dxa"/>
            <w:gridSpan w:val="9"/>
            <w:tcBorders>
              <w:top w:val="single" w:sz="4" w:space="0" w:color="auto"/>
              <w:left w:val="single" w:sz="4" w:space="0" w:color="auto"/>
              <w:bottom w:val="single" w:sz="4" w:space="0" w:color="auto"/>
              <w:right w:val="single" w:sz="4" w:space="0" w:color="auto"/>
            </w:tcBorders>
            <w:shd w:val="pct20" w:color="000000" w:fill="FFFFFF"/>
            <w:hideMark/>
          </w:tcPr>
          <w:p w14:paraId="10648757" w14:textId="77777777" w:rsidR="004D583D" w:rsidRDefault="004D583D" w:rsidP="005803C3">
            <w:pPr>
              <w:pStyle w:val="tabela-spellchk"/>
              <w:rPr>
                <w:b/>
              </w:rPr>
            </w:pPr>
            <w:r>
              <w:rPr>
                <w:b/>
              </w:rPr>
              <w:t>Descrição</w:t>
            </w:r>
          </w:p>
        </w:tc>
      </w:tr>
      <w:tr w:rsidR="004D583D" w14:paraId="7D9456A9" w14:textId="77777777" w:rsidTr="005803C3">
        <w:trPr>
          <w:cantSplit/>
          <w:trHeight w:val="426"/>
          <w:jc w:val="center"/>
        </w:trPr>
        <w:tc>
          <w:tcPr>
            <w:tcW w:w="2440" w:type="dxa"/>
            <w:vMerge w:val="restart"/>
            <w:tcBorders>
              <w:top w:val="nil"/>
              <w:left w:val="single" w:sz="4" w:space="0" w:color="auto"/>
              <w:bottom w:val="single" w:sz="4" w:space="0" w:color="auto"/>
              <w:right w:val="single" w:sz="4" w:space="0" w:color="auto"/>
            </w:tcBorders>
            <w:shd w:val="clear" w:color="auto" w:fill="FFFFFF"/>
          </w:tcPr>
          <w:p w14:paraId="15B757CE" w14:textId="77777777" w:rsidR="004D583D" w:rsidRDefault="004D583D" w:rsidP="005803C3">
            <w:pPr>
              <w:pStyle w:val="tabela"/>
            </w:pPr>
            <w:r>
              <w:t>Entcodigo</w:t>
            </w:r>
          </w:p>
        </w:tc>
        <w:tc>
          <w:tcPr>
            <w:tcW w:w="2953" w:type="dxa"/>
            <w:gridSpan w:val="2"/>
            <w:tcBorders>
              <w:top w:val="nil"/>
              <w:left w:val="single" w:sz="4" w:space="0" w:color="auto"/>
              <w:bottom w:val="single" w:sz="4" w:space="0" w:color="auto"/>
              <w:right w:val="single" w:sz="4" w:space="0" w:color="auto"/>
            </w:tcBorders>
            <w:shd w:val="clear" w:color="auto" w:fill="FFFFFF"/>
          </w:tcPr>
          <w:p w14:paraId="35B02406" w14:textId="77777777" w:rsidR="004D583D" w:rsidRDefault="004D583D" w:rsidP="005803C3">
            <w:pPr>
              <w:pStyle w:val="tabela"/>
            </w:pPr>
            <w:r>
              <w:t>Texto(5)</w:t>
            </w:r>
          </w:p>
        </w:tc>
        <w:tc>
          <w:tcPr>
            <w:tcW w:w="965" w:type="dxa"/>
            <w:tcBorders>
              <w:top w:val="nil"/>
              <w:left w:val="single" w:sz="4" w:space="0" w:color="auto"/>
              <w:bottom w:val="single" w:sz="4" w:space="0" w:color="auto"/>
              <w:right w:val="single" w:sz="4" w:space="0" w:color="auto"/>
            </w:tcBorders>
            <w:shd w:val="clear" w:color="auto" w:fill="FFFFFF"/>
          </w:tcPr>
          <w:p w14:paraId="4162B7C5" w14:textId="77777777" w:rsidR="004D583D" w:rsidRDefault="004D583D" w:rsidP="005803C3">
            <w:pPr>
              <w:pStyle w:val="tabela"/>
            </w:pPr>
            <w:r>
              <w:t>Sim</w:t>
            </w:r>
          </w:p>
        </w:tc>
        <w:tc>
          <w:tcPr>
            <w:tcW w:w="965" w:type="dxa"/>
            <w:gridSpan w:val="3"/>
            <w:tcBorders>
              <w:top w:val="single" w:sz="4" w:space="0" w:color="auto"/>
              <w:left w:val="single" w:sz="4" w:space="0" w:color="auto"/>
              <w:bottom w:val="single" w:sz="4" w:space="0" w:color="auto"/>
              <w:right w:val="single" w:sz="4" w:space="0" w:color="auto"/>
            </w:tcBorders>
            <w:shd w:val="clear" w:color="auto" w:fill="FFFFFF"/>
          </w:tcPr>
          <w:p w14:paraId="0330E640" w14:textId="77777777" w:rsidR="004D583D" w:rsidRDefault="004D583D" w:rsidP="005803C3">
            <w:pPr>
              <w:pStyle w:val="tabela"/>
            </w:pPr>
            <w:r>
              <w:t>Não</w:t>
            </w:r>
          </w:p>
        </w:tc>
        <w:tc>
          <w:tcPr>
            <w:tcW w:w="965" w:type="dxa"/>
            <w:gridSpan w:val="2"/>
            <w:tcBorders>
              <w:top w:val="single" w:sz="4" w:space="0" w:color="auto"/>
              <w:left w:val="single" w:sz="4" w:space="0" w:color="auto"/>
              <w:bottom w:val="single" w:sz="4" w:space="0" w:color="auto"/>
              <w:right w:val="single" w:sz="4" w:space="0" w:color="auto"/>
            </w:tcBorders>
            <w:shd w:val="clear" w:color="auto" w:fill="FFFFFF"/>
          </w:tcPr>
          <w:p w14:paraId="05FDC506" w14:textId="77777777" w:rsidR="004D583D" w:rsidRDefault="004D583D" w:rsidP="005803C3">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tcPr>
          <w:p w14:paraId="737C2B41" w14:textId="77777777" w:rsidR="004D583D" w:rsidRDefault="004D583D" w:rsidP="005803C3">
            <w:pPr>
              <w:pStyle w:val="tabela"/>
            </w:pPr>
            <w:r>
              <w:t>Não</w:t>
            </w:r>
          </w:p>
        </w:tc>
      </w:tr>
      <w:tr w:rsidR="004D583D" w14:paraId="64ECFB15" w14:textId="77777777" w:rsidTr="005803C3">
        <w:trPr>
          <w:cantSplit/>
          <w:trHeight w:val="426"/>
          <w:jc w:val="center"/>
        </w:trPr>
        <w:tc>
          <w:tcPr>
            <w:tcW w:w="2440" w:type="dxa"/>
            <w:vMerge/>
            <w:tcBorders>
              <w:top w:val="nil"/>
              <w:left w:val="single" w:sz="4" w:space="0" w:color="auto"/>
              <w:bottom w:val="single" w:sz="4" w:space="0" w:color="auto"/>
              <w:right w:val="single" w:sz="4" w:space="0" w:color="auto"/>
            </w:tcBorders>
            <w:shd w:val="pct20" w:color="000000" w:fill="FFFFFF"/>
            <w:vAlign w:val="center"/>
          </w:tcPr>
          <w:p w14:paraId="3ECD7E44" w14:textId="77777777" w:rsidR="004D583D" w:rsidRDefault="004D583D" w:rsidP="005803C3">
            <w:pPr>
              <w:rPr>
                <w:szCs w:val="20"/>
              </w:rPr>
            </w:pPr>
          </w:p>
        </w:tc>
        <w:tc>
          <w:tcPr>
            <w:tcW w:w="6815" w:type="dxa"/>
            <w:gridSpan w:val="9"/>
            <w:tcBorders>
              <w:top w:val="single" w:sz="4" w:space="0" w:color="auto"/>
              <w:left w:val="single" w:sz="4" w:space="0" w:color="auto"/>
              <w:bottom w:val="single" w:sz="4" w:space="0" w:color="auto"/>
              <w:right w:val="single" w:sz="4" w:space="0" w:color="auto"/>
            </w:tcBorders>
            <w:shd w:val="clear" w:color="auto" w:fill="FFFFFF"/>
          </w:tcPr>
          <w:p w14:paraId="6C71CDB1" w14:textId="77777777" w:rsidR="004D583D" w:rsidRDefault="004D583D" w:rsidP="005803C3">
            <w:pPr>
              <w:pStyle w:val="tabela"/>
            </w:pPr>
            <w:r>
              <w:t>Indetificação da empresa</w:t>
            </w:r>
          </w:p>
        </w:tc>
      </w:tr>
      <w:tr w:rsidR="004D583D" w14:paraId="5727854E"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tcPr>
          <w:p w14:paraId="7269312A" w14:textId="77777777" w:rsidR="004D583D" w:rsidRDefault="004D583D" w:rsidP="005803C3">
            <w:pPr>
              <w:pStyle w:val="tabela"/>
            </w:pPr>
            <w:r>
              <w:t>Mrfmesano</w:t>
            </w:r>
          </w:p>
        </w:tc>
        <w:tc>
          <w:tcPr>
            <w:tcW w:w="6815" w:type="dxa"/>
            <w:gridSpan w:val="9"/>
            <w:tcBorders>
              <w:top w:val="single" w:sz="4" w:space="0" w:color="auto"/>
              <w:left w:val="single" w:sz="4" w:space="0" w:color="auto"/>
              <w:bottom w:val="nil"/>
              <w:right w:val="single" w:sz="4" w:space="0" w:color="auto"/>
            </w:tcBorders>
            <w:shd w:val="clear" w:color="auto" w:fill="FFFFFF"/>
          </w:tcPr>
          <w:p w14:paraId="488FFE9C" w14:textId="77777777" w:rsidR="004D583D" w:rsidRDefault="004D583D" w:rsidP="005803C3">
            <w:pPr>
              <w:pStyle w:val="tabela"/>
            </w:pPr>
            <w:r>
              <w:t>dataxdssss</w:t>
            </w:r>
          </w:p>
        </w:tc>
      </w:tr>
      <w:tr w:rsidR="004D583D" w14:paraId="31471FF9"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2231EAFD" w14:textId="77777777" w:rsidR="004D583D" w:rsidRDefault="004D583D" w:rsidP="005803C3">
            <w:pPr>
              <w:rPr>
                <w:szCs w:val="20"/>
              </w:rPr>
            </w:pPr>
          </w:p>
        </w:tc>
        <w:tc>
          <w:tcPr>
            <w:tcW w:w="2953" w:type="dxa"/>
            <w:gridSpan w:val="2"/>
            <w:tcBorders>
              <w:top w:val="nil"/>
              <w:left w:val="single" w:sz="4" w:space="0" w:color="auto"/>
              <w:bottom w:val="single" w:sz="4" w:space="0" w:color="auto"/>
              <w:right w:val="single" w:sz="4" w:space="0" w:color="auto"/>
            </w:tcBorders>
            <w:shd w:val="clear" w:color="auto" w:fill="FFFFFF"/>
          </w:tcPr>
          <w:p w14:paraId="7010A3BB" w14:textId="77777777" w:rsidR="004D583D" w:rsidRDefault="004D583D" w:rsidP="005803C3">
            <w:pPr>
              <w:pStyle w:val="tabela"/>
            </w:pPr>
            <w:r>
              <w:t>Data</w:t>
            </w:r>
          </w:p>
        </w:tc>
        <w:tc>
          <w:tcPr>
            <w:tcW w:w="965" w:type="dxa"/>
            <w:tcBorders>
              <w:top w:val="nil"/>
              <w:left w:val="single" w:sz="4" w:space="0" w:color="auto"/>
              <w:bottom w:val="single" w:sz="4" w:space="0" w:color="auto"/>
              <w:right w:val="single" w:sz="4" w:space="0" w:color="auto"/>
            </w:tcBorders>
            <w:shd w:val="clear" w:color="auto" w:fill="FFFFFF"/>
          </w:tcPr>
          <w:p w14:paraId="49662323" w14:textId="77777777" w:rsidR="004D583D" w:rsidRDefault="004D583D" w:rsidP="005803C3">
            <w:pPr>
              <w:pStyle w:val="tabela"/>
            </w:pPr>
            <w:r>
              <w:t>Sim</w:t>
            </w:r>
          </w:p>
        </w:tc>
        <w:tc>
          <w:tcPr>
            <w:tcW w:w="965" w:type="dxa"/>
            <w:gridSpan w:val="3"/>
            <w:tcBorders>
              <w:top w:val="nil"/>
              <w:left w:val="single" w:sz="4" w:space="0" w:color="auto"/>
              <w:bottom w:val="single" w:sz="4" w:space="0" w:color="auto"/>
              <w:right w:val="single" w:sz="4" w:space="0" w:color="auto"/>
            </w:tcBorders>
            <w:shd w:val="clear" w:color="auto" w:fill="FFFFFF"/>
          </w:tcPr>
          <w:p w14:paraId="6E5EC643" w14:textId="77777777" w:rsidR="004D583D" w:rsidRDefault="004D583D" w:rsidP="005803C3">
            <w:pPr>
              <w:pStyle w:val="tabela"/>
            </w:pPr>
            <w:r>
              <w:t>Não</w:t>
            </w:r>
          </w:p>
        </w:tc>
        <w:tc>
          <w:tcPr>
            <w:tcW w:w="965" w:type="dxa"/>
            <w:gridSpan w:val="2"/>
            <w:tcBorders>
              <w:top w:val="nil"/>
              <w:left w:val="single" w:sz="4" w:space="0" w:color="auto"/>
              <w:bottom w:val="single" w:sz="4" w:space="0" w:color="auto"/>
              <w:right w:val="single" w:sz="4" w:space="0" w:color="auto"/>
            </w:tcBorders>
            <w:shd w:val="clear" w:color="auto" w:fill="FFFFFF"/>
          </w:tcPr>
          <w:p w14:paraId="44E8DC4B" w14:textId="77777777" w:rsidR="004D583D" w:rsidRDefault="004D583D" w:rsidP="005803C3">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tcPr>
          <w:p w14:paraId="34580F13" w14:textId="77777777" w:rsidR="004D583D" w:rsidRDefault="004D583D" w:rsidP="005803C3">
            <w:pPr>
              <w:pStyle w:val="tabela"/>
            </w:pPr>
            <w:r>
              <w:t>Não</w:t>
            </w:r>
          </w:p>
        </w:tc>
      </w:tr>
      <w:tr w:rsidR="004D583D" w14:paraId="67B348B2" w14:textId="77777777" w:rsidTr="005803C3">
        <w:trPr>
          <w:cantSplit/>
          <w:trHeight w:val="744"/>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0A265A8" w14:textId="77777777" w:rsidR="004D583D" w:rsidRDefault="004D583D" w:rsidP="005803C3">
            <w:pPr>
              <w:rPr>
                <w:szCs w:val="20"/>
              </w:rPr>
            </w:pPr>
          </w:p>
        </w:tc>
        <w:tc>
          <w:tcPr>
            <w:tcW w:w="6815" w:type="dxa"/>
            <w:gridSpan w:val="9"/>
            <w:tcBorders>
              <w:top w:val="single" w:sz="4" w:space="0" w:color="auto"/>
              <w:left w:val="single" w:sz="4" w:space="0" w:color="auto"/>
              <w:bottom w:val="single" w:sz="4" w:space="0" w:color="auto"/>
              <w:right w:val="single" w:sz="4" w:space="0" w:color="auto"/>
            </w:tcBorders>
            <w:shd w:val="clear" w:color="auto" w:fill="FFFFFF"/>
          </w:tcPr>
          <w:p w14:paraId="41229B79" w14:textId="77777777" w:rsidR="004D583D" w:rsidRDefault="004D583D" w:rsidP="005803C3">
            <w:pPr>
              <w:pStyle w:val="tabela"/>
            </w:pPr>
            <w:r>
              <w:t>Mês de referência</w:t>
            </w:r>
          </w:p>
        </w:tc>
      </w:tr>
      <w:tr w:rsidR="004D583D" w14:paraId="48E84BE8"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tcPr>
          <w:p w14:paraId="63F8C967" w14:textId="77777777" w:rsidR="004D583D" w:rsidRDefault="004D583D" w:rsidP="005803C3">
            <w:pPr>
              <w:pStyle w:val="tabela"/>
            </w:pPr>
            <w:r>
              <w:t>Mrfmesano</w:t>
            </w:r>
          </w:p>
        </w:tc>
        <w:tc>
          <w:tcPr>
            <w:tcW w:w="6815" w:type="dxa"/>
            <w:gridSpan w:val="9"/>
            <w:tcBorders>
              <w:top w:val="single" w:sz="4" w:space="0" w:color="auto"/>
              <w:left w:val="single" w:sz="4" w:space="0" w:color="auto"/>
              <w:bottom w:val="nil"/>
              <w:right w:val="single" w:sz="4" w:space="0" w:color="auto"/>
            </w:tcBorders>
            <w:shd w:val="clear" w:color="auto" w:fill="FFFFFF"/>
          </w:tcPr>
          <w:p w14:paraId="5A534E1B" w14:textId="77777777" w:rsidR="004D583D" w:rsidRDefault="004D583D" w:rsidP="005803C3">
            <w:pPr>
              <w:pStyle w:val="tabela"/>
            </w:pPr>
            <w:r>
              <w:t>dataxdssss</w:t>
            </w:r>
          </w:p>
        </w:tc>
      </w:tr>
      <w:tr w:rsidR="004D583D" w14:paraId="08AEE07D"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2B4E4EA" w14:textId="77777777" w:rsidR="004D583D" w:rsidRDefault="004D583D" w:rsidP="005803C3">
            <w:pPr>
              <w:rPr>
                <w:szCs w:val="20"/>
              </w:rPr>
            </w:pPr>
          </w:p>
        </w:tc>
        <w:tc>
          <w:tcPr>
            <w:tcW w:w="2953" w:type="dxa"/>
            <w:gridSpan w:val="2"/>
            <w:tcBorders>
              <w:top w:val="nil"/>
              <w:left w:val="single" w:sz="4" w:space="0" w:color="auto"/>
              <w:bottom w:val="single" w:sz="4" w:space="0" w:color="auto"/>
              <w:right w:val="single" w:sz="4" w:space="0" w:color="auto"/>
            </w:tcBorders>
            <w:shd w:val="clear" w:color="auto" w:fill="FFFFFF"/>
          </w:tcPr>
          <w:p w14:paraId="40BEB27C" w14:textId="77777777" w:rsidR="004D583D" w:rsidRDefault="004D583D" w:rsidP="005803C3">
            <w:pPr>
              <w:pStyle w:val="tabela"/>
            </w:pPr>
            <w:r>
              <w:t>Data</w:t>
            </w:r>
          </w:p>
        </w:tc>
        <w:tc>
          <w:tcPr>
            <w:tcW w:w="965" w:type="dxa"/>
            <w:tcBorders>
              <w:top w:val="nil"/>
              <w:left w:val="single" w:sz="4" w:space="0" w:color="auto"/>
              <w:bottom w:val="single" w:sz="4" w:space="0" w:color="auto"/>
              <w:right w:val="single" w:sz="4" w:space="0" w:color="auto"/>
            </w:tcBorders>
            <w:shd w:val="clear" w:color="auto" w:fill="FFFFFF"/>
          </w:tcPr>
          <w:p w14:paraId="6ED211D7" w14:textId="77777777" w:rsidR="004D583D" w:rsidRDefault="004D583D" w:rsidP="005803C3">
            <w:pPr>
              <w:pStyle w:val="tabela"/>
            </w:pPr>
            <w:r>
              <w:t>Sim</w:t>
            </w:r>
          </w:p>
        </w:tc>
        <w:tc>
          <w:tcPr>
            <w:tcW w:w="965" w:type="dxa"/>
            <w:gridSpan w:val="3"/>
            <w:tcBorders>
              <w:top w:val="nil"/>
              <w:left w:val="single" w:sz="4" w:space="0" w:color="auto"/>
              <w:bottom w:val="single" w:sz="4" w:space="0" w:color="auto"/>
              <w:right w:val="single" w:sz="4" w:space="0" w:color="auto"/>
            </w:tcBorders>
            <w:shd w:val="clear" w:color="auto" w:fill="FFFFFF"/>
          </w:tcPr>
          <w:p w14:paraId="0C035A4C" w14:textId="77777777" w:rsidR="004D583D" w:rsidRDefault="004D583D" w:rsidP="005803C3">
            <w:pPr>
              <w:pStyle w:val="tabela"/>
            </w:pPr>
            <w:r>
              <w:t>Não</w:t>
            </w:r>
          </w:p>
        </w:tc>
        <w:tc>
          <w:tcPr>
            <w:tcW w:w="965" w:type="dxa"/>
            <w:gridSpan w:val="2"/>
            <w:tcBorders>
              <w:top w:val="nil"/>
              <w:left w:val="single" w:sz="4" w:space="0" w:color="auto"/>
              <w:bottom w:val="single" w:sz="4" w:space="0" w:color="auto"/>
              <w:right w:val="single" w:sz="4" w:space="0" w:color="auto"/>
            </w:tcBorders>
            <w:shd w:val="clear" w:color="auto" w:fill="FFFFFF"/>
          </w:tcPr>
          <w:p w14:paraId="77ABCC61" w14:textId="77777777" w:rsidR="004D583D" w:rsidRDefault="004D583D" w:rsidP="005803C3">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tcPr>
          <w:p w14:paraId="14CC9CFA" w14:textId="77777777" w:rsidR="004D583D" w:rsidRDefault="004D583D" w:rsidP="005803C3">
            <w:pPr>
              <w:pStyle w:val="tabela"/>
            </w:pPr>
            <w:r>
              <w:t>Não</w:t>
            </w:r>
          </w:p>
        </w:tc>
      </w:tr>
      <w:tr w:rsidR="004D583D" w14:paraId="0A3166AA"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7E6E1B2" w14:textId="77777777" w:rsidR="004D583D" w:rsidRDefault="004D583D" w:rsidP="005803C3">
            <w:pPr>
              <w:rPr>
                <w:szCs w:val="20"/>
              </w:rPr>
            </w:pPr>
          </w:p>
        </w:tc>
        <w:tc>
          <w:tcPr>
            <w:tcW w:w="6815" w:type="dxa"/>
            <w:gridSpan w:val="9"/>
            <w:tcBorders>
              <w:top w:val="single" w:sz="4" w:space="0" w:color="auto"/>
              <w:left w:val="single" w:sz="4" w:space="0" w:color="auto"/>
              <w:bottom w:val="single" w:sz="4" w:space="0" w:color="auto"/>
              <w:right w:val="single" w:sz="4" w:space="0" w:color="auto"/>
            </w:tcBorders>
            <w:shd w:val="clear" w:color="auto" w:fill="FFFFFF"/>
          </w:tcPr>
          <w:p w14:paraId="2F6D2BAD" w14:textId="77777777" w:rsidR="004D583D" w:rsidRDefault="004D583D" w:rsidP="005803C3">
            <w:pPr>
              <w:pStyle w:val="tabela"/>
            </w:pPr>
            <w:r>
              <w:t>Mês de referência</w:t>
            </w:r>
          </w:p>
        </w:tc>
      </w:tr>
      <w:tr w:rsidR="004D583D" w14:paraId="462A9CD8" w14:textId="77777777" w:rsidTr="005803C3">
        <w:trPr>
          <w:trHeight w:val="285"/>
          <w:jc w:val="center"/>
        </w:trPr>
        <w:tc>
          <w:tcPr>
            <w:tcW w:w="2440" w:type="dxa"/>
            <w:vMerge w:val="restart"/>
            <w:tcBorders>
              <w:top w:val="single" w:sz="4" w:space="0" w:color="auto"/>
              <w:left w:val="single" w:sz="4" w:space="0" w:color="auto"/>
              <w:right w:val="single" w:sz="4" w:space="0" w:color="auto"/>
            </w:tcBorders>
            <w:shd w:val="clear" w:color="auto" w:fill="FFFFFF"/>
          </w:tcPr>
          <w:p w14:paraId="243C40EE" w14:textId="77777777" w:rsidR="004D583D" w:rsidRDefault="004D583D" w:rsidP="005803C3">
            <w:pPr>
              <w:pStyle w:val="tabela"/>
            </w:pPr>
            <w:r>
              <w:t>Controlerecargaid</w:t>
            </w:r>
          </w:p>
        </w:tc>
        <w:tc>
          <w:tcPr>
            <w:tcW w:w="2942" w:type="dxa"/>
            <w:tcBorders>
              <w:top w:val="single" w:sz="4" w:space="0" w:color="auto"/>
              <w:left w:val="single" w:sz="4" w:space="0" w:color="auto"/>
              <w:bottom w:val="nil"/>
              <w:right w:val="single" w:sz="4" w:space="0" w:color="auto"/>
            </w:tcBorders>
            <w:shd w:val="clear" w:color="auto" w:fill="FFFFFF"/>
          </w:tcPr>
          <w:p w14:paraId="3693B4A4" w14:textId="77777777" w:rsidR="004D583D" w:rsidRDefault="004D583D" w:rsidP="005803C3">
            <w:pPr>
              <w:pStyle w:val="tabela"/>
            </w:pPr>
            <w:r>
              <w:t>inteiro</w:t>
            </w:r>
          </w:p>
        </w:tc>
        <w:tc>
          <w:tcPr>
            <w:tcW w:w="992" w:type="dxa"/>
            <w:gridSpan w:val="3"/>
            <w:tcBorders>
              <w:top w:val="single" w:sz="4" w:space="0" w:color="auto"/>
              <w:left w:val="single" w:sz="4" w:space="0" w:color="auto"/>
              <w:bottom w:val="nil"/>
              <w:right w:val="single" w:sz="4" w:space="0" w:color="auto"/>
            </w:tcBorders>
            <w:shd w:val="clear" w:color="auto" w:fill="FFFFFF"/>
          </w:tcPr>
          <w:p w14:paraId="5B85CAAC" w14:textId="77777777" w:rsidR="004D583D" w:rsidRDefault="004D583D" w:rsidP="005803C3">
            <w:pPr>
              <w:pStyle w:val="tabela"/>
            </w:pPr>
            <w:r>
              <w:t>Sim</w:t>
            </w:r>
          </w:p>
        </w:tc>
        <w:tc>
          <w:tcPr>
            <w:tcW w:w="851" w:type="dxa"/>
            <w:tcBorders>
              <w:top w:val="single" w:sz="4" w:space="0" w:color="auto"/>
              <w:left w:val="single" w:sz="4" w:space="0" w:color="auto"/>
              <w:bottom w:val="nil"/>
              <w:right w:val="single" w:sz="4" w:space="0" w:color="auto"/>
            </w:tcBorders>
            <w:shd w:val="clear" w:color="auto" w:fill="FFFFFF"/>
          </w:tcPr>
          <w:p w14:paraId="36BD132F" w14:textId="77777777" w:rsidR="004D583D" w:rsidRDefault="004D583D" w:rsidP="005803C3">
            <w:pPr>
              <w:pStyle w:val="tabela"/>
            </w:pPr>
            <w:r>
              <w:t>Não</w:t>
            </w:r>
          </w:p>
        </w:tc>
        <w:tc>
          <w:tcPr>
            <w:tcW w:w="1015" w:type="dxa"/>
            <w:gridSpan w:val="2"/>
            <w:tcBorders>
              <w:top w:val="single" w:sz="4" w:space="0" w:color="auto"/>
              <w:left w:val="single" w:sz="4" w:space="0" w:color="auto"/>
              <w:bottom w:val="nil"/>
              <w:right w:val="single" w:sz="4" w:space="0" w:color="auto"/>
            </w:tcBorders>
            <w:shd w:val="clear" w:color="auto" w:fill="FFFFFF"/>
          </w:tcPr>
          <w:p w14:paraId="0E95BEBB" w14:textId="77777777" w:rsidR="004D583D" w:rsidRDefault="004D583D" w:rsidP="005803C3">
            <w:pPr>
              <w:pStyle w:val="tabela"/>
            </w:pPr>
            <w:r>
              <w:t>Sim</w:t>
            </w:r>
          </w:p>
        </w:tc>
        <w:tc>
          <w:tcPr>
            <w:tcW w:w="1015" w:type="dxa"/>
            <w:gridSpan w:val="2"/>
            <w:tcBorders>
              <w:top w:val="single" w:sz="4" w:space="0" w:color="auto"/>
              <w:left w:val="single" w:sz="4" w:space="0" w:color="auto"/>
              <w:bottom w:val="nil"/>
              <w:right w:val="single" w:sz="4" w:space="0" w:color="auto"/>
            </w:tcBorders>
            <w:shd w:val="clear" w:color="auto" w:fill="FFFFFF"/>
          </w:tcPr>
          <w:p w14:paraId="21C2B871" w14:textId="77777777" w:rsidR="004D583D" w:rsidRDefault="004D583D" w:rsidP="005803C3">
            <w:pPr>
              <w:pStyle w:val="tabela"/>
            </w:pPr>
            <w:r>
              <w:t>Não</w:t>
            </w:r>
          </w:p>
        </w:tc>
      </w:tr>
      <w:tr w:rsidR="004D583D" w14:paraId="1C87952E" w14:textId="77777777" w:rsidTr="005803C3">
        <w:trPr>
          <w:trHeight w:hRule="exact" w:val="481"/>
          <w:jc w:val="center"/>
        </w:trPr>
        <w:tc>
          <w:tcPr>
            <w:tcW w:w="2440" w:type="dxa"/>
            <w:vMerge/>
            <w:tcBorders>
              <w:left w:val="single" w:sz="4" w:space="0" w:color="auto"/>
              <w:bottom w:val="single" w:sz="4" w:space="0" w:color="auto"/>
              <w:right w:val="single" w:sz="4" w:space="0" w:color="auto"/>
            </w:tcBorders>
            <w:shd w:val="clear" w:color="auto" w:fill="FFFFFF"/>
          </w:tcPr>
          <w:p w14:paraId="6BCFE37B" w14:textId="77777777" w:rsidR="004D583D" w:rsidRDefault="004D583D" w:rsidP="005803C3">
            <w:pPr>
              <w:pStyle w:val="tabela"/>
            </w:pPr>
          </w:p>
        </w:tc>
        <w:tc>
          <w:tcPr>
            <w:tcW w:w="6815" w:type="dxa"/>
            <w:gridSpan w:val="9"/>
            <w:tcBorders>
              <w:top w:val="single" w:sz="4" w:space="0" w:color="auto"/>
              <w:left w:val="single" w:sz="4" w:space="0" w:color="auto"/>
              <w:bottom w:val="nil"/>
              <w:right w:val="single" w:sz="4" w:space="0" w:color="auto"/>
            </w:tcBorders>
            <w:shd w:val="clear" w:color="auto" w:fill="FFFFFF"/>
          </w:tcPr>
          <w:p w14:paraId="2156DDCC" w14:textId="77777777" w:rsidR="004D583D" w:rsidRDefault="004D583D" w:rsidP="005803C3">
            <w:pPr>
              <w:pStyle w:val="tabela"/>
            </w:pPr>
            <w:r>
              <w:t>sequencial</w:t>
            </w:r>
          </w:p>
        </w:tc>
      </w:tr>
      <w:tr w:rsidR="004D583D" w14:paraId="7C15C65F" w14:textId="77777777" w:rsidTr="005803C3">
        <w:trPr>
          <w:trHeight w:hRule="exact" w:val="20"/>
          <w:jc w:val="center"/>
        </w:trPr>
        <w:tc>
          <w:tcPr>
            <w:tcW w:w="2440" w:type="dxa"/>
            <w:tcBorders>
              <w:top w:val="single" w:sz="4" w:space="0" w:color="auto"/>
              <w:left w:val="single" w:sz="4" w:space="0" w:color="auto"/>
              <w:bottom w:val="single" w:sz="4" w:space="0" w:color="auto"/>
              <w:right w:val="single" w:sz="4" w:space="0" w:color="auto"/>
            </w:tcBorders>
            <w:shd w:val="clear" w:color="auto" w:fill="FFFFFF"/>
          </w:tcPr>
          <w:p w14:paraId="1872D6C9" w14:textId="77777777" w:rsidR="004D583D" w:rsidRDefault="004D583D" w:rsidP="005803C3">
            <w:pPr>
              <w:pStyle w:val="tabela"/>
            </w:pPr>
          </w:p>
        </w:tc>
        <w:tc>
          <w:tcPr>
            <w:tcW w:w="6815" w:type="dxa"/>
            <w:gridSpan w:val="9"/>
            <w:tcBorders>
              <w:top w:val="single" w:sz="4" w:space="0" w:color="auto"/>
              <w:left w:val="single" w:sz="4" w:space="0" w:color="auto"/>
              <w:bottom w:val="nil"/>
              <w:right w:val="single" w:sz="4" w:space="0" w:color="auto"/>
            </w:tcBorders>
            <w:shd w:val="clear" w:color="auto" w:fill="FFFFFF"/>
          </w:tcPr>
          <w:p w14:paraId="08A6A508" w14:textId="77777777" w:rsidR="004D583D" w:rsidRDefault="004D583D" w:rsidP="005803C3">
            <w:pPr>
              <w:pStyle w:val="tabela"/>
            </w:pPr>
          </w:p>
        </w:tc>
      </w:tr>
      <w:tr w:rsidR="004D583D" w14:paraId="03FCC25C" w14:textId="77777777" w:rsidTr="005803C3">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tcPr>
          <w:p w14:paraId="6A6819A1" w14:textId="77777777" w:rsidR="004D583D" w:rsidRDefault="004D583D" w:rsidP="005803C3">
            <w:pPr>
              <w:pStyle w:val="tabela"/>
            </w:pPr>
            <w:r>
              <w:t>IdentificacaoRecarga</w:t>
            </w:r>
          </w:p>
        </w:tc>
        <w:tc>
          <w:tcPr>
            <w:tcW w:w="6815" w:type="dxa"/>
            <w:gridSpan w:val="9"/>
            <w:tcBorders>
              <w:top w:val="single" w:sz="4" w:space="0" w:color="auto"/>
              <w:left w:val="single" w:sz="4" w:space="0" w:color="auto"/>
              <w:bottom w:val="nil"/>
              <w:right w:val="single" w:sz="4" w:space="0" w:color="auto"/>
            </w:tcBorders>
            <w:shd w:val="clear" w:color="auto" w:fill="FFFFFF"/>
          </w:tcPr>
          <w:p w14:paraId="36AC1DB7" w14:textId="77777777" w:rsidR="004D583D" w:rsidRDefault="004D583D" w:rsidP="005803C3">
            <w:pPr>
              <w:pStyle w:val="tabela"/>
            </w:pPr>
            <w:r>
              <w:t>Inteiro</w:t>
            </w:r>
          </w:p>
        </w:tc>
      </w:tr>
      <w:tr w:rsidR="004D583D" w14:paraId="430FA170"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2B904D6" w14:textId="77777777" w:rsidR="004D583D" w:rsidRDefault="004D583D" w:rsidP="005803C3">
            <w:pPr>
              <w:rPr>
                <w:szCs w:val="20"/>
              </w:rPr>
            </w:pPr>
          </w:p>
        </w:tc>
        <w:tc>
          <w:tcPr>
            <w:tcW w:w="2953" w:type="dxa"/>
            <w:gridSpan w:val="2"/>
            <w:tcBorders>
              <w:top w:val="nil"/>
              <w:left w:val="single" w:sz="4" w:space="0" w:color="auto"/>
              <w:bottom w:val="single" w:sz="4" w:space="0" w:color="auto"/>
              <w:right w:val="single" w:sz="4" w:space="0" w:color="auto"/>
            </w:tcBorders>
            <w:shd w:val="clear" w:color="auto" w:fill="FFFFFF"/>
          </w:tcPr>
          <w:p w14:paraId="5EFB4F2C" w14:textId="77777777" w:rsidR="004D583D" w:rsidRDefault="004D583D" w:rsidP="005803C3">
            <w:pPr>
              <w:pStyle w:val="tabela"/>
            </w:pPr>
            <w:r>
              <w:t>inteiro</w:t>
            </w:r>
          </w:p>
        </w:tc>
        <w:tc>
          <w:tcPr>
            <w:tcW w:w="965" w:type="dxa"/>
            <w:tcBorders>
              <w:top w:val="nil"/>
              <w:left w:val="single" w:sz="4" w:space="0" w:color="auto"/>
              <w:bottom w:val="single" w:sz="4" w:space="0" w:color="auto"/>
              <w:right w:val="single" w:sz="4" w:space="0" w:color="auto"/>
            </w:tcBorders>
            <w:shd w:val="clear" w:color="auto" w:fill="FFFFFF"/>
          </w:tcPr>
          <w:p w14:paraId="6A19251F" w14:textId="77777777" w:rsidR="004D583D" w:rsidRDefault="004D583D" w:rsidP="005803C3">
            <w:pPr>
              <w:pStyle w:val="tabela"/>
            </w:pPr>
            <w:r>
              <w:t>Não</w:t>
            </w:r>
          </w:p>
        </w:tc>
        <w:tc>
          <w:tcPr>
            <w:tcW w:w="965" w:type="dxa"/>
            <w:gridSpan w:val="3"/>
            <w:tcBorders>
              <w:top w:val="nil"/>
              <w:left w:val="single" w:sz="4" w:space="0" w:color="auto"/>
              <w:bottom w:val="single" w:sz="4" w:space="0" w:color="auto"/>
              <w:right w:val="single" w:sz="4" w:space="0" w:color="auto"/>
            </w:tcBorders>
            <w:shd w:val="clear" w:color="auto" w:fill="FFFFFF"/>
          </w:tcPr>
          <w:p w14:paraId="61B203CE" w14:textId="77777777" w:rsidR="004D583D" w:rsidRDefault="004D583D" w:rsidP="005803C3">
            <w:pPr>
              <w:pStyle w:val="tabela"/>
            </w:pPr>
            <w:r>
              <w:t>Não</w:t>
            </w:r>
          </w:p>
        </w:tc>
        <w:tc>
          <w:tcPr>
            <w:tcW w:w="965" w:type="dxa"/>
            <w:gridSpan w:val="2"/>
            <w:tcBorders>
              <w:top w:val="nil"/>
              <w:left w:val="single" w:sz="4" w:space="0" w:color="auto"/>
              <w:bottom w:val="single" w:sz="4" w:space="0" w:color="auto"/>
              <w:right w:val="single" w:sz="4" w:space="0" w:color="auto"/>
            </w:tcBorders>
            <w:shd w:val="clear" w:color="auto" w:fill="FFFFFF"/>
          </w:tcPr>
          <w:p w14:paraId="0548E51C" w14:textId="77777777" w:rsidR="004D583D" w:rsidRDefault="004D583D" w:rsidP="005803C3">
            <w:pPr>
              <w:pStyle w:val="tabela"/>
            </w:pPr>
            <w:r>
              <w:t>Sim</w:t>
            </w:r>
          </w:p>
        </w:tc>
        <w:tc>
          <w:tcPr>
            <w:tcW w:w="967" w:type="dxa"/>
            <w:tcBorders>
              <w:top w:val="nil"/>
              <w:left w:val="single" w:sz="4" w:space="0" w:color="auto"/>
              <w:bottom w:val="single" w:sz="4" w:space="0" w:color="auto"/>
              <w:right w:val="single" w:sz="4" w:space="0" w:color="auto"/>
            </w:tcBorders>
            <w:shd w:val="clear" w:color="auto" w:fill="FFFFFF"/>
          </w:tcPr>
          <w:p w14:paraId="588A0C88" w14:textId="77777777" w:rsidR="004D583D" w:rsidRDefault="004D583D" w:rsidP="005803C3">
            <w:pPr>
              <w:pStyle w:val="tabela"/>
            </w:pPr>
            <w:r>
              <w:t>Não</w:t>
            </w:r>
          </w:p>
        </w:tc>
      </w:tr>
      <w:tr w:rsidR="004D583D" w14:paraId="311C0368" w14:textId="77777777" w:rsidTr="005803C3">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9B10BF8" w14:textId="77777777" w:rsidR="004D583D" w:rsidRDefault="004D583D" w:rsidP="005803C3">
            <w:pPr>
              <w:rPr>
                <w:szCs w:val="20"/>
              </w:rPr>
            </w:pPr>
          </w:p>
        </w:tc>
        <w:tc>
          <w:tcPr>
            <w:tcW w:w="6815" w:type="dxa"/>
            <w:gridSpan w:val="9"/>
            <w:tcBorders>
              <w:top w:val="single" w:sz="4" w:space="0" w:color="auto"/>
              <w:left w:val="single" w:sz="4" w:space="0" w:color="auto"/>
              <w:bottom w:val="single" w:sz="4" w:space="0" w:color="auto"/>
              <w:right w:val="single" w:sz="4" w:space="0" w:color="auto"/>
            </w:tcBorders>
            <w:shd w:val="clear" w:color="auto" w:fill="FFFFFF"/>
          </w:tcPr>
          <w:p w14:paraId="28251178" w14:textId="77777777" w:rsidR="004D583D" w:rsidRDefault="004D583D" w:rsidP="005803C3">
            <w:pPr>
              <w:pStyle w:val="tabela"/>
            </w:pPr>
            <w:r>
              <w:t>Código identificador da recarga</w:t>
            </w:r>
          </w:p>
        </w:tc>
      </w:tr>
    </w:tbl>
    <w:p w14:paraId="1ABB8C51" w14:textId="77777777" w:rsidR="004D583D" w:rsidRDefault="004D583D" w:rsidP="004D583D">
      <w:pPr>
        <w:pStyle w:val="Ttulo4"/>
        <w:numPr>
          <w:ilvl w:val="0"/>
          <w:numId w:val="0"/>
        </w:numPr>
        <w:ind w:left="864"/>
      </w:pPr>
    </w:p>
    <w:p w14:paraId="2802C99B" w14:textId="77777777" w:rsidR="004D583D" w:rsidRDefault="004D583D" w:rsidP="004D583D">
      <w:pPr>
        <w:pStyle w:val="Ttulo4"/>
        <w:tabs>
          <w:tab w:val="clear" w:pos="1584"/>
        </w:tabs>
        <w:spacing w:before="0" w:after="160" w:line="259" w:lineRule="auto"/>
        <w:ind w:left="864"/>
        <w:jc w:val="left"/>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4D583D" w14:paraId="5FF32C84" w14:textId="77777777" w:rsidTr="005803C3">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0DFD1268" w14:textId="77777777" w:rsidR="004D583D" w:rsidRDefault="004D583D" w:rsidP="005803C3">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40B7E41E" w14:textId="77777777" w:rsidR="004D583D" w:rsidRDefault="004D583D" w:rsidP="005803C3">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69B71F8C" w14:textId="77777777" w:rsidR="004D583D" w:rsidRDefault="004D583D" w:rsidP="005803C3">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31423718" w14:textId="77777777" w:rsidR="004D583D" w:rsidRDefault="004D583D" w:rsidP="005803C3">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54486983" w14:textId="77777777" w:rsidR="004D583D" w:rsidRDefault="004D583D" w:rsidP="005803C3">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79049F9A" w14:textId="77777777" w:rsidR="004D583D" w:rsidRDefault="004D583D" w:rsidP="005803C3">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416BCF0E" w14:textId="77777777" w:rsidR="004D583D" w:rsidRDefault="004D583D" w:rsidP="005803C3">
            <w:pPr>
              <w:keepNext/>
              <w:rPr>
                <w:b/>
              </w:rPr>
            </w:pPr>
            <w:r>
              <w:rPr>
                <w:b/>
              </w:rPr>
              <w:t>Ordem</w:t>
            </w:r>
          </w:p>
        </w:tc>
      </w:tr>
      <w:tr w:rsidR="004D583D" w14:paraId="0CD6689E" w14:textId="77777777" w:rsidTr="005803C3">
        <w:trPr>
          <w:cantSplit/>
          <w:trHeight w:val="116"/>
          <w:jc w:val="center"/>
        </w:trPr>
        <w:tc>
          <w:tcPr>
            <w:tcW w:w="2785" w:type="dxa"/>
            <w:vMerge w:val="restart"/>
            <w:tcBorders>
              <w:top w:val="single" w:sz="4" w:space="0" w:color="auto"/>
              <w:left w:val="single" w:sz="4" w:space="0" w:color="auto"/>
              <w:right w:val="single" w:sz="4" w:space="0" w:color="auto"/>
            </w:tcBorders>
            <w:shd w:val="clear" w:color="auto" w:fill="FFFFFF"/>
            <w:hideMark/>
          </w:tcPr>
          <w:p w14:paraId="0EFFBB64" w14:textId="77777777" w:rsidR="004D583D" w:rsidRDefault="004D583D" w:rsidP="005803C3">
            <w:pPr>
              <w:keepNext/>
            </w:pPr>
            <w:r>
              <w:t>PK_ controlerecarga</w:t>
            </w:r>
          </w:p>
        </w:tc>
        <w:tc>
          <w:tcPr>
            <w:tcW w:w="708" w:type="dxa"/>
            <w:vMerge w:val="restart"/>
            <w:tcBorders>
              <w:top w:val="single" w:sz="4" w:space="0" w:color="auto"/>
              <w:left w:val="single" w:sz="4" w:space="0" w:color="auto"/>
              <w:right w:val="single" w:sz="4" w:space="0" w:color="auto"/>
            </w:tcBorders>
            <w:shd w:val="clear" w:color="auto" w:fill="FFFFFF"/>
            <w:hideMark/>
          </w:tcPr>
          <w:p w14:paraId="03C4B357" w14:textId="77777777" w:rsidR="004D583D" w:rsidRDefault="004D583D" w:rsidP="005803C3">
            <w:pPr>
              <w:keepNext/>
            </w:pPr>
            <w:r>
              <w:t>Sim</w:t>
            </w:r>
          </w:p>
        </w:tc>
        <w:tc>
          <w:tcPr>
            <w:tcW w:w="709" w:type="dxa"/>
            <w:vMerge w:val="restart"/>
            <w:tcBorders>
              <w:top w:val="single" w:sz="4" w:space="0" w:color="auto"/>
              <w:left w:val="single" w:sz="4" w:space="0" w:color="auto"/>
              <w:right w:val="single" w:sz="4" w:space="0" w:color="auto"/>
            </w:tcBorders>
            <w:shd w:val="clear" w:color="auto" w:fill="FFFFFF"/>
            <w:hideMark/>
          </w:tcPr>
          <w:p w14:paraId="2C20B313" w14:textId="77777777" w:rsidR="004D583D" w:rsidRDefault="004D583D" w:rsidP="005803C3">
            <w:pPr>
              <w:keepNext/>
            </w:pPr>
            <w:r>
              <w:t>Não</w:t>
            </w:r>
          </w:p>
        </w:tc>
        <w:tc>
          <w:tcPr>
            <w:tcW w:w="850" w:type="dxa"/>
            <w:vMerge w:val="restart"/>
            <w:tcBorders>
              <w:top w:val="single" w:sz="4" w:space="0" w:color="auto"/>
              <w:left w:val="single" w:sz="4" w:space="0" w:color="auto"/>
              <w:right w:val="single" w:sz="4" w:space="0" w:color="auto"/>
            </w:tcBorders>
            <w:shd w:val="clear" w:color="auto" w:fill="FFFFFF"/>
            <w:hideMark/>
          </w:tcPr>
          <w:p w14:paraId="7D82A8A7" w14:textId="77777777" w:rsidR="004D583D" w:rsidRDefault="004D583D" w:rsidP="005803C3">
            <w:pPr>
              <w:keepNext/>
            </w:pPr>
            <w:r>
              <w:t>Sim</w:t>
            </w:r>
          </w:p>
        </w:tc>
        <w:tc>
          <w:tcPr>
            <w:tcW w:w="992" w:type="dxa"/>
            <w:vMerge w:val="restart"/>
            <w:tcBorders>
              <w:top w:val="single" w:sz="4" w:space="0" w:color="auto"/>
              <w:left w:val="single" w:sz="4" w:space="0" w:color="auto"/>
              <w:right w:val="single" w:sz="4" w:space="0" w:color="auto"/>
            </w:tcBorders>
            <w:shd w:val="clear" w:color="auto" w:fill="FFFFFF"/>
            <w:hideMark/>
          </w:tcPr>
          <w:p w14:paraId="188D1D2F" w14:textId="77777777" w:rsidR="004D583D" w:rsidRDefault="004D583D" w:rsidP="005803C3">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tcPr>
          <w:p w14:paraId="78A55A21" w14:textId="77777777" w:rsidR="004D583D" w:rsidRPr="00063B04" w:rsidRDefault="004D583D" w:rsidP="005803C3">
            <w:pPr>
              <w:keepNext/>
              <w:rPr>
                <w:sz w:val="22"/>
                <w:szCs w:val="22"/>
              </w:rPr>
            </w:pPr>
            <w:r w:rsidRPr="00063B04">
              <w:rPr>
                <w:sz w:val="22"/>
                <w:szCs w:val="22"/>
              </w:rPr>
              <w:t>entcodigo</w:t>
            </w:r>
          </w:p>
        </w:tc>
        <w:tc>
          <w:tcPr>
            <w:tcW w:w="966" w:type="dxa"/>
            <w:vMerge w:val="restart"/>
            <w:tcBorders>
              <w:top w:val="single" w:sz="4" w:space="0" w:color="auto"/>
              <w:left w:val="single" w:sz="4" w:space="0" w:color="auto"/>
              <w:right w:val="single" w:sz="4" w:space="0" w:color="auto"/>
            </w:tcBorders>
            <w:shd w:val="clear" w:color="auto" w:fill="FFFFFF"/>
            <w:hideMark/>
          </w:tcPr>
          <w:p w14:paraId="7A7F9DD2" w14:textId="77777777" w:rsidR="004D583D" w:rsidRDefault="004D583D" w:rsidP="005803C3">
            <w:pPr>
              <w:keepNext/>
            </w:pPr>
            <w:r>
              <w:t>ASC</w:t>
            </w:r>
          </w:p>
        </w:tc>
      </w:tr>
      <w:tr w:rsidR="004D583D" w14:paraId="77982CB5" w14:textId="77777777" w:rsidTr="005803C3">
        <w:trPr>
          <w:cantSplit/>
          <w:trHeight w:val="114"/>
          <w:jc w:val="center"/>
        </w:trPr>
        <w:tc>
          <w:tcPr>
            <w:tcW w:w="2785" w:type="dxa"/>
            <w:vMerge/>
            <w:tcBorders>
              <w:left w:val="single" w:sz="4" w:space="0" w:color="auto"/>
              <w:right w:val="single" w:sz="4" w:space="0" w:color="auto"/>
            </w:tcBorders>
            <w:shd w:val="clear" w:color="auto" w:fill="FFFFFF"/>
          </w:tcPr>
          <w:p w14:paraId="18783B76" w14:textId="77777777" w:rsidR="004D583D" w:rsidRDefault="004D583D" w:rsidP="005803C3">
            <w:pPr>
              <w:keepNext/>
            </w:pPr>
          </w:p>
        </w:tc>
        <w:tc>
          <w:tcPr>
            <w:tcW w:w="708" w:type="dxa"/>
            <w:vMerge/>
            <w:tcBorders>
              <w:left w:val="single" w:sz="4" w:space="0" w:color="auto"/>
              <w:right w:val="single" w:sz="4" w:space="0" w:color="auto"/>
            </w:tcBorders>
            <w:shd w:val="clear" w:color="auto" w:fill="FFFFFF"/>
          </w:tcPr>
          <w:p w14:paraId="578DCAF9" w14:textId="77777777" w:rsidR="004D583D" w:rsidRDefault="004D583D" w:rsidP="005803C3">
            <w:pPr>
              <w:keepNext/>
            </w:pPr>
          </w:p>
        </w:tc>
        <w:tc>
          <w:tcPr>
            <w:tcW w:w="709" w:type="dxa"/>
            <w:vMerge/>
            <w:tcBorders>
              <w:left w:val="single" w:sz="4" w:space="0" w:color="auto"/>
              <w:right w:val="single" w:sz="4" w:space="0" w:color="auto"/>
            </w:tcBorders>
            <w:shd w:val="clear" w:color="auto" w:fill="FFFFFF"/>
          </w:tcPr>
          <w:p w14:paraId="75B099A1" w14:textId="77777777" w:rsidR="004D583D" w:rsidRDefault="004D583D" w:rsidP="005803C3">
            <w:pPr>
              <w:keepNext/>
            </w:pPr>
          </w:p>
        </w:tc>
        <w:tc>
          <w:tcPr>
            <w:tcW w:w="850" w:type="dxa"/>
            <w:vMerge/>
            <w:tcBorders>
              <w:left w:val="single" w:sz="4" w:space="0" w:color="auto"/>
              <w:right w:val="single" w:sz="4" w:space="0" w:color="auto"/>
            </w:tcBorders>
            <w:shd w:val="clear" w:color="auto" w:fill="FFFFFF"/>
          </w:tcPr>
          <w:p w14:paraId="1302BA44" w14:textId="77777777" w:rsidR="004D583D" w:rsidRDefault="004D583D" w:rsidP="005803C3">
            <w:pPr>
              <w:keepNext/>
            </w:pPr>
          </w:p>
        </w:tc>
        <w:tc>
          <w:tcPr>
            <w:tcW w:w="992" w:type="dxa"/>
            <w:vMerge/>
            <w:tcBorders>
              <w:left w:val="single" w:sz="4" w:space="0" w:color="auto"/>
              <w:right w:val="single" w:sz="4" w:space="0" w:color="auto"/>
            </w:tcBorders>
            <w:shd w:val="clear" w:color="auto" w:fill="FFFFFF"/>
          </w:tcPr>
          <w:p w14:paraId="6AB07115" w14:textId="77777777" w:rsidR="004D583D" w:rsidRDefault="004D583D" w:rsidP="005803C3">
            <w:pPr>
              <w:keepNext/>
            </w:pPr>
          </w:p>
        </w:tc>
        <w:tc>
          <w:tcPr>
            <w:tcW w:w="2245" w:type="dxa"/>
            <w:tcBorders>
              <w:top w:val="single" w:sz="4" w:space="0" w:color="auto"/>
              <w:left w:val="single" w:sz="4" w:space="0" w:color="auto"/>
              <w:bottom w:val="single" w:sz="4" w:space="0" w:color="auto"/>
              <w:right w:val="single" w:sz="4" w:space="0" w:color="auto"/>
            </w:tcBorders>
            <w:shd w:val="clear" w:color="auto" w:fill="FFFFFF"/>
          </w:tcPr>
          <w:p w14:paraId="0DEF1D2E" w14:textId="77777777" w:rsidR="004D583D" w:rsidRPr="00063B04" w:rsidRDefault="004D583D" w:rsidP="005803C3">
            <w:pPr>
              <w:keepNext/>
              <w:rPr>
                <w:sz w:val="22"/>
                <w:szCs w:val="22"/>
              </w:rPr>
            </w:pPr>
            <w:r w:rsidRPr="00063B04">
              <w:rPr>
                <w:sz w:val="22"/>
                <w:szCs w:val="22"/>
              </w:rPr>
              <w:t>mrfmesano</w:t>
            </w:r>
          </w:p>
        </w:tc>
        <w:tc>
          <w:tcPr>
            <w:tcW w:w="966" w:type="dxa"/>
            <w:vMerge/>
            <w:tcBorders>
              <w:left w:val="single" w:sz="4" w:space="0" w:color="auto"/>
              <w:right w:val="single" w:sz="4" w:space="0" w:color="auto"/>
            </w:tcBorders>
            <w:shd w:val="clear" w:color="auto" w:fill="FFFFFF"/>
          </w:tcPr>
          <w:p w14:paraId="293F2C6D" w14:textId="77777777" w:rsidR="004D583D" w:rsidRDefault="004D583D" w:rsidP="005803C3">
            <w:pPr>
              <w:keepNext/>
            </w:pPr>
          </w:p>
        </w:tc>
      </w:tr>
      <w:tr w:rsidR="004D583D" w14:paraId="5D48BF9D" w14:textId="77777777" w:rsidTr="005803C3">
        <w:trPr>
          <w:cantSplit/>
          <w:trHeight w:val="114"/>
          <w:jc w:val="center"/>
        </w:trPr>
        <w:tc>
          <w:tcPr>
            <w:tcW w:w="2785" w:type="dxa"/>
            <w:vMerge/>
            <w:tcBorders>
              <w:left w:val="single" w:sz="4" w:space="0" w:color="auto"/>
              <w:right w:val="single" w:sz="4" w:space="0" w:color="auto"/>
            </w:tcBorders>
            <w:shd w:val="clear" w:color="auto" w:fill="FFFFFF"/>
          </w:tcPr>
          <w:p w14:paraId="23F8172A" w14:textId="77777777" w:rsidR="004D583D" w:rsidRDefault="004D583D" w:rsidP="005803C3">
            <w:pPr>
              <w:keepNext/>
            </w:pPr>
          </w:p>
        </w:tc>
        <w:tc>
          <w:tcPr>
            <w:tcW w:w="708" w:type="dxa"/>
            <w:vMerge/>
            <w:tcBorders>
              <w:left w:val="single" w:sz="4" w:space="0" w:color="auto"/>
              <w:right w:val="single" w:sz="4" w:space="0" w:color="auto"/>
            </w:tcBorders>
            <w:shd w:val="clear" w:color="auto" w:fill="FFFFFF"/>
          </w:tcPr>
          <w:p w14:paraId="7F9D6006" w14:textId="77777777" w:rsidR="004D583D" w:rsidRDefault="004D583D" w:rsidP="005803C3">
            <w:pPr>
              <w:keepNext/>
            </w:pPr>
          </w:p>
        </w:tc>
        <w:tc>
          <w:tcPr>
            <w:tcW w:w="709" w:type="dxa"/>
            <w:vMerge/>
            <w:tcBorders>
              <w:left w:val="single" w:sz="4" w:space="0" w:color="auto"/>
              <w:right w:val="single" w:sz="4" w:space="0" w:color="auto"/>
            </w:tcBorders>
            <w:shd w:val="clear" w:color="auto" w:fill="FFFFFF"/>
          </w:tcPr>
          <w:p w14:paraId="5379C81B" w14:textId="77777777" w:rsidR="004D583D" w:rsidRDefault="004D583D" w:rsidP="005803C3">
            <w:pPr>
              <w:keepNext/>
            </w:pPr>
          </w:p>
        </w:tc>
        <w:tc>
          <w:tcPr>
            <w:tcW w:w="850" w:type="dxa"/>
            <w:vMerge/>
            <w:tcBorders>
              <w:left w:val="single" w:sz="4" w:space="0" w:color="auto"/>
              <w:right w:val="single" w:sz="4" w:space="0" w:color="auto"/>
            </w:tcBorders>
            <w:shd w:val="clear" w:color="auto" w:fill="FFFFFF"/>
          </w:tcPr>
          <w:p w14:paraId="01FE8C74" w14:textId="77777777" w:rsidR="004D583D" w:rsidRDefault="004D583D" w:rsidP="005803C3">
            <w:pPr>
              <w:keepNext/>
            </w:pPr>
          </w:p>
        </w:tc>
        <w:tc>
          <w:tcPr>
            <w:tcW w:w="992" w:type="dxa"/>
            <w:vMerge/>
            <w:tcBorders>
              <w:left w:val="single" w:sz="4" w:space="0" w:color="auto"/>
              <w:right w:val="single" w:sz="4" w:space="0" w:color="auto"/>
            </w:tcBorders>
            <w:shd w:val="clear" w:color="auto" w:fill="FFFFFF"/>
          </w:tcPr>
          <w:p w14:paraId="1D5EED0C" w14:textId="77777777" w:rsidR="004D583D" w:rsidRDefault="004D583D" w:rsidP="005803C3">
            <w:pPr>
              <w:keepNext/>
            </w:pPr>
          </w:p>
        </w:tc>
        <w:tc>
          <w:tcPr>
            <w:tcW w:w="2245" w:type="dxa"/>
            <w:tcBorders>
              <w:top w:val="single" w:sz="4" w:space="0" w:color="auto"/>
              <w:left w:val="single" w:sz="4" w:space="0" w:color="auto"/>
              <w:bottom w:val="single" w:sz="4" w:space="0" w:color="auto"/>
              <w:right w:val="single" w:sz="4" w:space="0" w:color="auto"/>
            </w:tcBorders>
            <w:shd w:val="clear" w:color="auto" w:fill="FFFFFF"/>
          </w:tcPr>
          <w:p w14:paraId="5DB8B3F6" w14:textId="77777777" w:rsidR="004D583D" w:rsidRPr="00ED3A86" w:rsidRDefault="004D583D" w:rsidP="005803C3">
            <w:pPr>
              <w:keepNext/>
              <w:rPr>
                <w:u w:val="single"/>
              </w:rPr>
            </w:pPr>
            <w:r>
              <w:t>Controlerecargaid</w:t>
            </w:r>
          </w:p>
        </w:tc>
        <w:tc>
          <w:tcPr>
            <w:tcW w:w="966" w:type="dxa"/>
            <w:vMerge/>
            <w:tcBorders>
              <w:left w:val="single" w:sz="4" w:space="0" w:color="auto"/>
              <w:right w:val="single" w:sz="4" w:space="0" w:color="auto"/>
            </w:tcBorders>
            <w:shd w:val="clear" w:color="auto" w:fill="FFFFFF"/>
          </w:tcPr>
          <w:p w14:paraId="11DCC39B" w14:textId="77777777" w:rsidR="004D583D" w:rsidRDefault="004D583D" w:rsidP="005803C3">
            <w:pPr>
              <w:keepNext/>
            </w:pPr>
          </w:p>
        </w:tc>
      </w:tr>
    </w:tbl>
    <w:p w14:paraId="4AEBCD9D" w14:textId="77777777" w:rsidR="004D583D" w:rsidRDefault="004D583D" w:rsidP="004D583D">
      <w:pPr>
        <w:pStyle w:val="Ttulo3"/>
        <w:numPr>
          <w:ilvl w:val="0"/>
          <w:numId w:val="0"/>
        </w:numPr>
        <w:ind w:left="720"/>
      </w:pPr>
    </w:p>
    <w:p w14:paraId="533BE93C" w14:textId="77777777" w:rsidR="006C3B12" w:rsidRDefault="00020496" w:rsidP="006C3B12">
      <w:pPr>
        <w:pStyle w:val="Ttulo3"/>
        <w:numPr>
          <w:ilvl w:val="0"/>
          <w:numId w:val="0"/>
        </w:numPr>
        <w:ind w:left="720"/>
        <w:rPr>
          <w:sz w:val="22"/>
          <w:szCs w:val="22"/>
        </w:rPr>
      </w:pPr>
      <w:r>
        <w:br w:type="page"/>
      </w:r>
    </w:p>
    <w:p w14:paraId="3C6F7D89" w14:textId="77777777" w:rsidR="006C3B12" w:rsidRDefault="006C3B12" w:rsidP="006C3B12">
      <w:pPr>
        <w:pStyle w:val="Ttulo3"/>
      </w:pPr>
      <w:bookmarkStart w:id="396" w:name="_Toc183459973"/>
      <w:r>
        <w:lastRenderedPageBreak/>
        <w:t>Tabela tiposRevFinDif</w:t>
      </w:r>
      <w:bookmarkEnd w:id="396"/>
    </w:p>
    <w:p w14:paraId="1C2FC956" w14:textId="77777777" w:rsidR="006C3B12" w:rsidRDefault="006C3B12" w:rsidP="006C3B12">
      <w:pPr>
        <w:pStyle w:val="PreHead3"/>
      </w:pPr>
    </w:p>
    <w:p w14:paraId="704BB68A" w14:textId="77777777" w:rsidR="006C3B12" w:rsidRDefault="006C3B12" w:rsidP="006C3B12">
      <w:pPr>
        <w:rPr>
          <w:rFonts w:ascii="Calibri" w:hAnsi="Calibri"/>
        </w:rPr>
      </w:pPr>
      <w:r>
        <w:t>Esta tabela armazena os tipos de Reversão de Excedente Financeiro no Diferimento.</w:t>
      </w:r>
    </w:p>
    <w:p w14:paraId="23A6C538" w14:textId="77777777" w:rsidR="006C3B12" w:rsidRDefault="006C3B12" w:rsidP="006C3B12">
      <w:pPr>
        <w:pStyle w:val="PargrafodaLista1"/>
        <w:ind w:left="1080"/>
        <w:jc w:val="both"/>
        <w:rPr>
          <w:rFonts w:asciiTheme="minorHAnsi" w:hAnsiTheme="minorHAnsi"/>
          <w:lang w:val="pt-PT"/>
        </w:rPr>
      </w:pPr>
    </w:p>
    <w:p w14:paraId="4FE8BD33" w14:textId="77777777" w:rsidR="006C3B12" w:rsidRDefault="006C3B12" w:rsidP="006C3B12">
      <w:pPr>
        <w:pStyle w:val="Ttulo4"/>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53"/>
        <w:gridCol w:w="965"/>
        <w:gridCol w:w="965"/>
        <w:gridCol w:w="965"/>
        <w:gridCol w:w="967"/>
      </w:tblGrid>
      <w:tr w:rsidR="006C3B12" w14:paraId="7FC68FB7" w14:textId="77777777" w:rsidTr="006C3B12">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2EAF2EC9" w14:textId="77777777" w:rsidR="006C3B12" w:rsidRDefault="006C3B12">
            <w:pPr>
              <w:pStyle w:val="tabela"/>
              <w:rPr>
                <w:b/>
              </w:rPr>
            </w:pPr>
            <w:r>
              <w:rPr>
                <w:b/>
              </w:rPr>
              <w:t>Campo</w:t>
            </w:r>
          </w:p>
        </w:tc>
        <w:tc>
          <w:tcPr>
            <w:tcW w:w="2953" w:type="dxa"/>
            <w:tcBorders>
              <w:top w:val="single" w:sz="4" w:space="0" w:color="auto"/>
              <w:left w:val="single" w:sz="4" w:space="0" w:color="auto"/>
              <w:bottom w:val="single" w:sz="4" w:space="0" w:color="auto"/>
              <w:right w:val="single" w:sz="4" w:space="0" w:color="auto"/>
            </w:tcBorders>
            <w:shd w:val="pct20" w:color="000000" w:fill="FFFFFF"/>
            <w:hideMark/>
          </w:tcPr>
          <w:p w14:paraId="11A2A605" w14:textId="77777777" w:rsidR="006C3B12" w:rsidRDefault="006C3B12">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27C7CEDB" w14:textId="77777777" w:rsidR="006C3B12" w:rsidRDefault="006C3B12">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37577483" w14:textId="77777777" w:rsidR="006C3B12" w:rsidRDefault="006C3B12">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311D8DF9" w14:textId="77777777" w:rsidR="006C3B12" w:rsidRDefault="006C3B12">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55DC4EC4" w14:textId="77777777" w:rsidR="006C3B12" w:rsidRDefault="006C3B12">
            <w:pPr>
              <w:pStyle w:val="tabela"/>
              <w:rPr>
                <w:b/>
              </w:rPr>
            </w:pPr>
            <w:r>
              <w:rPr>
                <w:b/>
              </w:rPr>
              <w:t>Calc.</w:t>
            </w:r>
          </w:p>
        </w:tc>
      </w:tr>
      <w:tr w:rsidR="006C3B12" w14:paraId="7C915095" w14:textId="77777777" w:rsidTr="006C3B12">
        <w:trPr>
          <w:cantSplit/>
          <w:trHeight w:val="44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7F844980" w14:textId="77777777" w:rsidR="006C3B12" w:rsidRDefault="006C3B12">
            <w:pPr>
              <w:rPr>
                <w:rFonts w:asciiTheme="minorHAnsi" w:eastAsiaTheme="minorHAnsi" w:hAnsiTheme="minorHAnsi" w:cstheme="minorBidi"/>
                <w:b/>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1104B49B" w14:textId="77777777" w:rsidR="006C3B12" w:rsidRDefault="006C3B12">
            <w:pPr>
              <w:pStyle w:val="tabela-spellchk"/>
              <w:rPr>
                <w:b/>
              </w:rPr>
            </w:pPr>
            <w:r>
              <w:rPr>
                <w:b/>
              </w:rPr>
              <w:t>Descrição</w:t>
            </w:r>
          </w:p>
        </w:tc>
      </w:tr>
      <w:tr w:rsidR="006C3B12" w14:paraId="579E328C" w14:textId="77777777" w:rsidTr="006C3B12">
        <w:trPr>
          <w:cantSplit/>
          <w:trHeight w:val="426"/>
          <w:jc w:val="center"/>
        </w:trPr>
        <w:tc>
          <w:tcPr>
            <w:tcW w:w="2440" w:type="dxa"/>
            <w:vMerge w:val="restart"/>
            <w:tcBorders>
              <w:top w:val="nil"/>
              <w:left w:val="single" w:sz="4" w:space="0" w:color="auto"/>
              <w:bottom w:val="single" w:sz="4" w:space="0" w:color="auto"/>
              <w:right w:val="single" w:sz="4" w:space="0" w:color="auto"/>
            </w:tcBorders>
            <w:shd w:val="clear" w:color="auto" w:fill="FFFFFF"/>
            <w:hideMark/>
          </w:tcPr>
          <w:p w14:paraId="6DCD5FC2" w14:textId="77777777" w:rsidR="006C3B12" w:rsidRDefault="006C3B12">
            <w:pPr>
              <w:pStyle w:val="tabela"/>
            </w:pPr>
            <w:r>
              <w:t>tiposRevFinDifid</w:t>
            </w:r>
          </w:p>
        </w:tc>
        <w:tc>
          <w:tcPr>
            <w:tcW w:w="2953" w:type="dxa"/>
            <w:tcBorders>
              <w:top w:val="nil"/>
              <w:left w:val="single" w:sz="4" w:space="0" w:color="auto"/>
              <w:bottom w:val="single" w:sz="4" w:space="0" w:color="auto"/>
              <w:right w:val="single" w:sz="4" w:space="0" w:color="auto"/>
            </w:tcBorders>
            <w:shd w:val="clear" w:color="auto" w:fill="FFFFFF"/>
            <w:hideMark/>
          </w:tcPr>
          <w:p w14:paraId="7ADF8A96" w14:textId="77777777" w:rsidR="006C3B12" w:rsidRDefault="006C3B12">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6CD49918" w14:textId="77777777" w:rsidR="006C3B12" w:rsidRDefault="006C3B12">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302309F" w14:textId="77777777" w:rsidR="006C3B12" w:rsidRDefault="006C3B12">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761003D3" w14:textId="77777777" w:rsidR="006C3B12" w:rsidRDefault="006C3B12">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5F6F9B1B" w14:textId="77777777" w:rsidR="006C3B12" w:rsidRDefault="006C3B12">
            <w:pPr>
              <w:pStyle w:val="tabela"/>
            </w:pPr>
            <w:r>
              <w:t>Não</w:t>
            </w:r>
          </w:p>
        </w:tc>
      </w:tr>
      <w:tr w:rsidR="006C3B12" w14:paraId="75DF2D3D" w14:textId="77777777" w:rsidTr="006C3B12">
        <w:trPr>
          <w:cantSplit/>
          <w:trHeight w:val="426"/>
          <w:jc w:val="center"/>
        </w:trPr>
        <w:tc>
          <w:tcPr>
            <w:tcW w:w="2440" w:type="dxa"/>
            <w:vMerge/>
            <w:tcBorders>
              <w:top w:val="nil"/>
              <w:left w:val="single" w:sz="4" w:space="0" w:color="auto"/>
              <w:bottom w:val="single" w:sz="4" w:space="0" w:color="auto"/>
              <w:right w:val="single" w:sz="4" w:space="0" w:color="auto"/>
            </w:tcBorders>
            <w:shd w:val="pct20" w:color="000000" w:fill="FFFFFF"/>
            <w:vAlign w:val="center"/>
            <w:hideMark/>
          </w:tcPr>
          <w:p w14:paraId="6B061998" w14:textId="77777777" w:rsidR="006C3B12" w:rsidRDefault="006C3B12">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6410DC45" w14:textId="77777777" w:rsidR="006C3B12" w:rsidRDefault="006C3B12">
            <w:pPr>
              <w:pStyle w:val="tabela"/>
            </w:pPr>
            <w:r>
              <w:t>Indetificação da empresa</w:t>
            </w:r>
          </w:p>
        </w:tc>
      </w:tr>
      <w:tr w:rsidR="006C3B12" w14:paraId="74525855" w14:textId="77777777" w:rsidTr="006C3B12">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DD765C3" w14:textId="77777777" w:rsidR="006C3B12" w:rsidRDefault="006C3B12">
            <w:pPr>
              <w:pStyle w:val="tabela"/>
            </w:pPr>
            <w:r>
              <w:t>descricao</w:t>
            </w:r>
          </w:p>
        </w:tc>
        <w:tc>
          <w:tcPr>
            <w:tcW w:w="6815" w:type="dxa"/>
            <w:gridSpan w:val="5"/>
            <w:tcBorders>
              <w:top w:val="single" w:sz="4" w:space="0" w:color="auto"/>
              <w:left w:val="single" w:sz="4" w:space="0" w:color="auto"/>
              <w:bottom w:val="nil"/>
              <w:right w:val="single" w:sz="4" w:space="0" w:color="auto"/>
            </w:tcBorders>
            <w:shd w:val="clear" w:color="auto" w:fill="FFFFFF"/>
          </w:tcPr>
          <w:p w14:paraId="1B67B332" w14:textId="77777777" w:rsidR="006C3B12" w:rsidRDefault="006C3B12">
            <w:pPr>
              <w:pStyle w:val="tabela"/>
            </w:pPr>
          </w:p>
        </w:tc>
      </w:tr>
      <w:tr w:rsidR="006C3B12" w14:paraId="29766C3D" w14:textId="77777777" w:rsidTr="006C3B12">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1613A68C" w14:textId="77777777" w:rsidR="006C3B12" w:rsidRDefault="006C3B12">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0AE91178" w14:textId="77777777" w:rsidR="006C3B12" w:rsidRDefault="006C3B12">
            <w:pPr>
              <w:pStyle w:val="tabela"/>
            </w:pPr>
            <w:r>
              <w:t>Texto(50)</w:t>
            </w:r>
          </w:p>
        </w:tc>
        <w:tc>
          <w:tcPr>
            <w:tcW w:w="965" w:type="dxa"/>
            <w:tcBorders>
              <w:top w:val="nil"/>
              <w:left w:val="single" w:sz="4" w:space="0" w:color="auto"/>
              <w:bottom w:val="single" w:sz="4" w:space="0" w:color="auto"/>
              <w:right w:val="single" w:sz="4" w:space="0" w:color="auto"/>
            </w:tcBorders>
            <w:shd w:val="clear" w:color="auto" w:fill="FFFFFF"/>
            <w:hideMark/>
          </w:tcPr>
          <w:p w14:paraId="2A4FDC72" w14:textId="77777777" w:rsidR="006C3B12" w:rsidRDefault="006C3B12">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54C8CF90" w14:textId="77777777" w:rsidR="006C3B12" w:rsidRDefault="006C3B12">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36CFB276" w14:textId="77777777" w:rsidR="006C3B12" w:rsidRDefault="006C3B12">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58FE28F7" w14:textId="77777777" w:rsidR="006C3B12" w:rsidRDefault="006C3B12">
            <w:pPr>
              <w:pStyle w:val="tabela"/>
            </w:pPr>
            <w:r>
              <w:t>Não</w:t>
            </w:r>
          </w:p>
        </w:tc>
      </w:tr>
      <w:tr w:rsidR="006C3B12" w14:paraId="59B5297F" w14:textId="77777777" w:rsidTr="006C3B12">
        <w:trPr>
          <w:cantSplit/>
          <w:trHeight w:val="744"/>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3F233834" w14:textId="77777777" w:rsidR="006C3B12" w:rsidRDefault="006C3B12">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452FE6C7" w14:textId="77777777" w:rsidR="006C3B12" w:rsidRDefault="006C3B12">
            <w:pPr>
              <w:pStyle w:val="tabela"/>
            </w:pPr>
            <w:r>
              <w:t>Descrição  do tipo de Reversão de Excedente Financeiro no Diferimento.</w:t>
            </w:r>
          </w:p>
        </w:tc>
      </w:tr>
    </w:tbl>
    <w:p w14:paraId="1605D8BD" w14:textId="77777777" w:rsidR="006C3B12" w:rsidRDefault="006C3B12" w:rsidP="006C3B12">
      <w:pPr>
        <w:pStyle w:val="Ttulo4"/>
        <w:numPr>
          <w:ilvl w:val="0"/>
          <w:numId w:val="0"/>
        </w:numPr>
        <w:ind w:left="864"/>
        <w:rPr>
          <w:rFonts w:ascii="Cambria" w:eastAsiaTheme="minorHAnsi" w:hAnsi="Cambria" w:cs="Cambria"/>
          <w:sz w:val="22"/>
          <w:szCs w:val="22"/>
        </w:rPr>
      </w:pPr>
    </w:p>
    <w:p w14:paraId="795877D7" w14:textId="77777777" w:rsidR="006C3B12" w:rsidRDefault="006C3B12" w:rsidP="006C3B12">
      <w:pPr>
        <w:pStyle w:val="Ttulo4"/>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6C3B12" w14:paraId="77F8B9BA" w14:textId="77777777" w:rsidTr="006C3B12">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51FA6140" w14:textId="77777777" w:rsidR="006C3B12" w:rsidRDefault="006C3B12">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0D71AEB1" w14:textId="77777777" w:rsidR="006C3B12" w:rsidRDefault="006C3B12">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5D4778FE" w14:textId="77777777" w:rsidR="006C3B12" w:rsidRDefault="006C3B12">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19F9870F" w14:textId="77777777" w:rsidR="006C3B12" w:rsidRDefault="006C3B12">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14BF1BAD" w14:textId="77777777" w:rsidR="006C3B12" w:rsidRDefault="006C3B12">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02956B6E" w14:textId="77777777" w:rsidR="006C3B12" w:rsidRDefault="006C3B12">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39471B8D" w14:textId="77777777" w:rsidR="006C3B12" w:rsidRDefault="006C3B12">
            <w:pPr>
              <w:keepNext/>
              <w:rPr>
                <w:b/>
              </w:rPr>
            </w:pPr>
            <w:r>
              <w:rPr>
                <w:b/>
              </w:rPr>
              <w:t>Ordem</w:t>
            </w:r>
          </w:p>
        </w:tc>
      </w:tr>
      <w:tr w:rsidR="006C3B12" w14:paraId="3B54C81C" w14:textId="77777777" w:rsidTr="006C3B12">
        <w:trPr>
          <w:cantSplit/>
          <w:trHeight w:val="910"/>
          <w:jc w:val="center"/>
        </w:trPr>
        <w:tc>
          <w:tcPr>
            <w:tcW w:w="2785" w:type="dxa"/>
            <w:tcBorders>
              <w:top w:val="single" w:sz="4" w:space="0" w:color="auto"/>
              <w:left w:val="single" w:sz="4" w:space="0" w:color="auto"/>
              <w:bottom w:val="single" w:sz="4" w:space="0" w:color="auto"/>
              <w:right w:val="single" w:sz="4" w:space="0" w:color="auto"/>
            </w:tcBorders>
            <w:shd w:val="clear" w:color="auto" w:fill="FFFFFF"/>
            <w:hideMark/>
          </w:tcPr>
          <w:p w14:paraId="1BFA0CAF" w14:textId="77777777" w:rsidR="006C3B12" w:rsidRDefault="006C3B12">
            <w:pPr>
              <w:keepNext/>
            </w:pPr>
            <w:r>
              <w:t>PK_ tiposRevFinDifid</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2C54FA4" w14:textId="77777777" w:rsidR="006C3B12" w:rsidRDefault="006C3B12">
            <w:pPr>
              <w:keepNext/>
            </w:pPr>
            <w:r>
              <w:t>Sim</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68D3E04" w14:textId="77777777" w:rsidR="006C3B12" w:rsidRDefault="006C3B12">
            <w:pPr>
              <w:keepNext/>
            </w:pPr>
            <w:r>
              <w:t>Não</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3390E776" w14:textId="77777777" w:rsidR="006C3B12" w:rsidRDefault="006C3B12">
            <w:pPr>
              <w:keepNext/>
            </w:pPr>
            <w:r>
              <w:t>Sim</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590C62B2" w14:textId="77777777" w:rsidR="006C3B12" w:rsidRDefault="006C3B12">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4B3335C8" w14:textId="77777777" w:rsidR="006C3B12" w:rsidRDefault="006C3B12">
            <w:pPr>
              <w:keepNext/>
              <w:rPr>
                <w:sz w:val="22"/>
                <w:szCs w:val="22"/>
              </w:rPr>
            </w:pPr>
            <w:r>
              <w:t>tiposRevFinDifid</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06A321CF" w14:textId="77777777" w:rsidR="006C3B12" w:rsidRDefault="006C3B12">
            <w:pPr>
              <w:keepNext/>
            </w:pPr>
            <w:r>
              <w:t>ASC</w:t>
            </w:r>
          </w:p>
        </w:tc>
      </w:tr>
    </w:tbl>
    <w:p w14:paraId="3E8D9FB5" w14:textId="77777777" w:rsidR="006C3B12" w:rsidRDefault="006C3B12" w:rsidP="006C3B12">
      <w:pPr>
        <w:pStyle w:val="Ttulo3"/>
        <w:numPr>
          <w:ilvl w:val="0"/>
          <w:numId w:val="0"/>
        </w:numPr>
        <w:ind w:left="720"/>
        <w:rPr>
          <w:rFonts w:ascii="Cambria" w:eastAsiaTheme="minorHAnsi" w:hAnsi="Cambria" w:cs="Cambria"/>
          <w:sz w:val="22"/>
          <w:szCs w:val="22"/>
        </w:rPr>
      </w:pPr>
    </w:p>
    <w:p w14:paraId="5A34ABCF" w14:textId="77777777" w:rsidR="006C3B12" w:rsidRDefault="006C3B12" w:rsidP="006C3B12">
      <w:pPr>
        <w:pStyle w:val="Ttulo3"/>
      </w:pPr>
      <w:bookmarkStart w:id="397" w:name="_Toc183459974"/>
      <w:r>
        <w:t>Tabela tiposRevFinCon</w:t>
      </w:r>
      <w:bookmarkEnd w:id="397"/>
    </w:p>
    <w:p w14:paraId="31B001DC" w14:textId="77777777" w:rsidR="006C3B12" w:rsidRDefault="006C3B12" w:rsidP="006C3B12">
      <w:pPr>
        <w:pStyle w:val="PreHead3"/>
      </w:pPr>
    </w:p>
    <w:p w14:paraId="484430B5" w14:textId="77777777" w:rsidR="006C3B12" w:rsidRDefault="006C3B12" w:rsidP="006C3B12">
      <w:r>
        <w:t>Esta tabela armazena os tipos de Reversão de Excedente Financeiro na Concessão.</w:t>
      </w:r>
    </w:p>
    <w:p w14:paraId="7B0D7D25" w14:textId="77777777" w:rsidR="006C3B12" w:rsidRDefault="006C3B12" w:rsidP="006C3B12">
      <w:pPr>
        <w:rPr>
          <w:rFonts w:ascii="Calibri" w:hAnsi="Calibri"/>
        </w:rPr>
      </w:pPr>
    </w:p>
    <w:p w14:paraId="4F86FC23" w14:textId="77777777" w:rsidR="006C3B12" w:rsidRDefault="006C3B12" w:rsidP="006C3B12">
      <w:pPr>
        <w:pStyle w:val="Ttulo4"/>
        <w:rPr>
          <w:rFonts w:ascii="Cambria" w:hAnsi="Cambria" w:cs="Cambria"/>
        </w:rPr>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40"/>
        <w:gridCol w:w="2953"/>
        <w:gridCol w:w="965"/>
        <w:gridCol w:w="965"/>
        <w:gridCol w:w="965"/>
        <w:gridCol w:w="967"/>
      </w:tblGrid>
      <w:tr w:rsidR="006C3B12" w14:paraId="12357669" w14:textId="77777777" w:rsidTr="006C3B12">
        <w:trPr>
          <w:cantSplit/>
          <w:trHeight w:val="426"/>
          <w:tblHeader/>
          <w:jc w:val="center"/>
        </w:trPr>
        <w:tc>
          <w:tcPr>
            <w:tcW w:w="2440"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0883A2C2" w14:textId="77777777" w:rsidR="006C3B12" w:rsidRDefault="006C3B12">
            <w:pPr>
              <w:pStyle w:val="tabela"/>
              <w:rPr>
                <w:b/>
              </w:rPr>
            </w:pPr>
            <w:r>
              <w:rPr>
                <w:b/>
              </w:rPr>
              <w:t>Campo</w:t>
            </w:r>
          </w:p>
        </w:tc>
        <w:tc>
          <w:tcPr>
            <w:tcW w:w="2953" w:type="dxa"/>
            <w:tcBorders>
              <w:top w:val="single" w:sz="4" w:space="0" w:color="auto"/>
              <w:left w:val="single" w:sz="4" w:space="0" w:color="auto"/>
              <w:bottom w:val="single" w:sz="4" w:space="0" w:color="auto"/>
              <w:right w:val="single" w:sz="4" w:space="0" w:color="auto"/>
            </w:tcBorders>
            <w:shd w:val="pct20" w:color="000000" w:fill="FFFFFF"/>
            <w:hideMark/>
          </w:tcPr>
          <w:p w14:paraId="3D07B05D" w14:textId="77777777" w:rsidR="006C3B12" w:rsidRDefault="006C3B12">
            <w:pPr>
              <w:pStyle w:val="tabela"/>
              <w:rPr>
                <w:b/>
              </w:rPr>
            </w:pPr>
            <w:r>
              <w:rPr>
                <w:b/>
              </w:rPr>
              <w:t>Tipo</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6B05A8FD" w14:textId="77777777" w:rsidR="006C3B12" w:rsidRDefault="006C3B12">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5330DD82" w14:textId="77777777" w:rsidR="006C3B12" w:rsidRDefault="006C3B12">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14AE97C6" w14:textId="77777777" w:rsidR="006C3B12" w:rsidRDefault="006C3B12">
            <w:pPr>
              <w:pStyle w:val="tabela"/>
              <w:rPr>
                <w:b/>
              </w:rPr>
            </w:pPr>
            <w:r>
              <w:rPr>
                <w:b/>
              </w:rPr>
              <w:t>Obrig.</w:t>
            </w:r>
          </w:p>
        </w:tc>
        <w:tc>
          <w:tcPr>
            <w:tcW w:w="967" w:type="dxa"/>
            <w:tcBorders>
              <w:top w:val="single" w:sz="4" w:space="0" w:color="auto"/>
              <w:left w:val="single" w:sz="4" w:space="0" w:color="auto"/>
              <w:bottom w:val="single" w:sz="4" w:space="0" w:color="auto"/>
              <w:right w:val="single" w:sz="4" w:space="0" w:color="auto"/>
            </w:tcBorders>
            <w:shd w:val="pct20" w:color="000000" w:fill="FFFFFF"/>
            <w:hideMark/>
          </w:tcPr>
          <w:p w14:paraId="09014EB7" w14:textId="77777777" w:rsidR="006C3B12" w:rsidRDefault="006C3B12">
            <w:pPr>
              <w:pStyle w:val="tabela"/>
              <w:rPr>
                <w:b/>
              </w:rPr>
            </w:pPr>
            <w:r>
              <w:rPr>
                <w:b/>
              </w:rPr>
              <w:t>Calc.</w:t>
            </w:r>
          </w:p>
        </w:tc>
      </w:tr>
      <w:tr w:rsidR="006C3B12" w14:paraId="3E18D29A" w14:textId="77777777" w:rsidTr="006C3B12">
        <w:trPr>
          <w:cantSplit/>
          <w:trHeight w:val="446"/>
          <w:tblHeader/>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280C48E7" w14:textId="77777777" w:rsidR="006C3B12" w:rsidRDefault="006C3B12">
            <w:pPr>
              <w:rPr>
                <w:rFonts w:asciiTheme="minorHAnsi" w:eastAsiaTheme="minorHAnsi" w:hAnsiTheme="minorHAnsi" w:cstheme="minorBidi"/>
                <w:b/>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7A558694" w14:textId="77777777" w:rsidR="006C3B12" w:rsidRDefault="006C3B12">
            <w:pPr>
              <w:pStyle w:val="tabela-spellchk"/>
              <w:rPr>
                <w:b/>
              </w:rPr>
            </w:pPr>
            <w:r>
              <w:rPr>
                <w:b/>
              </w:rPr>
              <w:t>Descrição</w:t>
            </w:r>
          </w:p>
        </w:tc>
      </w:tr>
      <w:tr w:rsidR="006C3B12" w14:paraId="215DD1AC" w14:textId="77777777" w:rsidTr="006C3B12">
        <w:trPr>
          <w:cantSplit/>
          <w:trHeight w:val="426"/>
          <w:jc w:val="center"/>
        </w:trPr>
        <w:tc>
          <w:tcPr>
            <w:tcW w:w="2440" w:type="dxa"/>
            <w:vMerge w:val="restart"/>
            <w:tcBorders>
              <w:top w:val="nil"/>
              <w:left w:val="single" w:sz="4" w:space="0" w:color="auto"/>
              <w:bottom w:val="single" w:sz="4" w:space="0" w:color="auto"/>
              <w:right w:val="single" w:sz="4" w:space="0" w:color="auto"/>
            </w:tcBorders>
            <w:shd w:val="clear" w:color="auto" w:fill="FFFFFF"/>
            <w:hideMark/>
          </w:tcPr>
          <w:p w14:paraId="59543B14" w14:textId="77777777" w:rsidR="006C3B12" w:rsidRDefault="006C3B12">
            <w:pPr>
              <w:pStyle w:val="tabela"/>
            </w:pPr>
            <w:r>
              <w:t>tiposRevFinConid</w:t>
            </w:r>
          </w:p>
        </w:tc>
        <w:tc>
          <w:tcPr>
            <w:tcW w:w="2953" w:type="dxa"/>
            <w:tcBorders>
              <w:top w:val="nil"/>
              <w:left w:val="single" w:sz="4" w:space="0" w:color="auto"/>
              <w:bottom w:val="single" w:sz="4" w:space="0" w:color="auto"/>
              <w:right w:val="single" w:sz="4" w:space="0" w:color="auto"/>
            </w:tcBorders>
            <w:shd w:val="clear" w:color="auto" w:fill="FFFFFF"/>
            <w:hideMark/>
          </w:tcPr>
          <w:p w14:paraId="0F6B6601" w14:textId="77777777" w:rsidR="006C3B12" w:rsidRDefault="006C3B12">
            <w:pPr>
              <w:pStyle w:val="tabela"/>
            </w:pPr>
            <w:r>
              <w:t>Integer</w:t>
            </w:r>
          </w:p>
        </w:tc>
        <w:tc>
          <w:tcPr>
            <w:tcW w:w="965" w:type="dxa"/>
            <w:tcBorders>
              <w:top w:val="nil"/>
              <w:left w:val="single" w:sz="4" w:space="0" w:color="auto"/>
              <w:bottom w:val="single" w:sz="4" w:space="0" w:color="auto"/>
              <w:right w:val="single" w:sz="4" w:space="0" w:color="auto"/>
            </w:tcBorders>
            <w:shd w:val="clear" w:color="auto" w:fill="FFFFFF"/>
            <w:hideMark/>
          </w:tcPr>
          <w:p w14:paraId="2634F1E2" w14:textId="77777777" w:rsidR="006C3B12" w:rsidRDefault="006C3B12">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58302372" w14:textId="77777777" w:rsidR="006C3B12" w:rsidRDefault="006C3B12">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9CCBD08" w14:textId="77777777" w:rsidR="006C3B12" w:rsidRDefault="006C3B12">
            <w:pPr>
              <w:pStyle w:val="tabela"/>
            </w:pPr>
            <w:r>
              <w:t>Sim</w:t>
            </w:r>
          </w:p>
        </w:tc>
        <w:tc>
          <w:tcPr>
            <w:tcW w:w="967" w:type="dxa"/>
            <w:tcBorders>
              <w:top w:val="single" w:sz="4" w:space="0" w:color="auto"/>
              <w:left w:val="single" w:sz="4" w:space="0" w:color="auto"/>
              <w:bottom w:val="single" w:sz="4" w:space="0" w:color="auto"/>
              <w:right w:val="single" w:sz="4" w:space="0" w:color="auto"/>
            </w:tcBorders>
            <w:shd w:val="clear" w:color="auto" w:fill="FFFFFF"/>
            <w:hideMark/>
          </w:tcPr>
          <w:p w14:paraId="4E7CB5F8" w14:textId="77777777" w:rsidR="006C3B12" w:rsidRDefault="006C3B12">
            <w:pPr>
              <w:pStyle w:val="tabela"/>
            </w:pPr>
            <w:r>
              <w:t>Não</w:t>
            </w:r>
          </w:p>
        </w:tc>
      </w:tr>
      <w:tr w:rsidR="006C3B12" w14:paraId="74870EBC" w14:textId="77777777" w:rsidTr="006C3B12">
        <w:trPr>
          <w:cantSplit/>
          <w:trHeight w:val="426"/>
          <w:jc w:val="center"/>
        </w:trPr>
        <w:tc>
          <w:tcPr>
            <w:tcW w:w="2440" w:type="dxa"/>
            <w:vMerge/>
            <w:tcBorders>
              <w:top w:val="nil"/>
              <w:left w:val="single" w:sz="4" w:space="0" w:color="auto"/>
              <w:bottom w:val="single" w:sz="4" w:space="0" w:color="auto"/>
              <w:right w:val="single" w:sz="4" w:space="0" w:color="auto"/>
            </w:tcBorders>
            <w:shd w:val="pct20" w:color="000000" w:fill="FFFFFF"/>
            <w:vAlign w:val="center"/>
            <w:hideMark/>
          </w:tcPr>
          <w:p w14:paraId="27418083" w14:textId="77777777" w:rsidR="006C3B12" w:rsidRDefault="006C3B12">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16EBF0F1" w14:textId="77777777" w:rsidR="006C3B12" w:rsidRDefault="006C3B12">
            <w:pPr>
              <w:pStyle w:val="tabela"/>
            </w:pPr>
            <w:r>
              <w:t>Indetificação da empresa</w:t>
            </w:r>
          </w:p>
        </w:tc>
      </w:tr>
      <w:tr w:rsidR="006C3B12" w14:paraId="1DF2EDCB" w14:textId="77777777" w:rsidTr="006C3B12">
        <w:trPr>
          <w:trHeight w:hRule="exact" w:val="20"/>
          <w:jc w:val="center"/>
        </w:trPr>
        <w:tc>
          <w:tcPr>
            <w:tcW w:w="244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7C4D438B" w14:textId="77777777" w:rsidR="006C3B12" w:rsidRDefault="006C3B12">
            <w:pPr>
              <w:pStyle w:val="tabela"/>
            </w:pPr>
            <w:r>
              <w:t>descricao</w:t>
            </w:r>
          </w:p>
        </w:tc>
        <w:tc>
          <w:tcPr>
            <w:tcW w:w="6815" w:type="dxa"/>
            <w:gridSpan w:val="5"/>
            <w:tcBorders>
              <w:top w:val="single" w:sz="4" w:space="0" w:color="auto"/>
              <w:left w:val="single" w:sz="4" w:space="0" w:color="auto"/>
              <w:bottom w:val="nil"/>
              <w:right w:val="single" w:sz="4" w:space="0" w:color="auto"/>
            </w:tcBorders>
            <w:shd w:val="clear" w:color="auto" w:fill="FFFFFF"/>
          </w:tcPr>
          <w:p w14:paraId="3B253870" w14:textId="77777777" w:rsidR="006C3B12" w:rsidRDefault="006C3B12">
            <w:pPr>
              <w:pStyle w:val="tabela"/>
            </w:pPr>
          </w:p>
        </w:tc>
      </w:tr>
      <w:tr w:rsidR="006C3B12" w14:paraId="54458E8E" w14:textId="77777777" w:rsidTr="006C3B12">
        <w:trPr>
          <w:cantSplit/>
          <w:trHeight w:val="426"/>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0B9934B4" w14:textId="77777777" w:rsidR="006C3B12" w:rsidRDefault="006C3B12">
            <w:pPr>
              <w:rPr>
                <w:rFonts w:asciiTheme="minorHAnsi" w:eastAsiaTheme="minorHAnsi" w:hAnsiTheme="minorHAnsi" w:cstheme="minorBidi"/>
                <w:sz w:val="22"/>
                <w:szCs w:val="22"/>
                <w:lang w:eastAsia="en-US"/>
              </w:rPr>
            </w:pPr>
          </w:p>
        </w:tc>
        <w:tc>
          <w:tcPr>
            <w:tcW w:w="2953" w:type="dxa"/>
            <w:tcBorders>
              <w:top w:val="nil"/>
              <w:left w:val="single" w:sz="4" w:space="0" w:color="auto"/>
              <w:bottom w:val="single" w:sz="4" w:space="0" w:color="auto"/>
              <w:right w:val="single" w:sz="4" w:space="0" w:color="auto"/>
            </w:tcBorders>
            <w:shd w:val="clear" w:color="auto" w:fill="FFFFFF"/>
            <w:hideMark/>
          </w:tcPr>
          <w:p w14:paraId="0F879A76" w14:textId="77777777" w:rsidR="006C3B12" w:rsidRDefault="006C3B12">
            <w:pPr>
              <w:pStyle w:val="tabela"/>
            </w:pPr>
            <w:r>
              <w:t>Texto(50)</w:t>
            </w:r>
          </w:p>
        </w:tc>
        <w:tc>
          <w:tcPr>
            <w:tcW w:w="965" w:type="dxa"/>
            <w:tcBorders>
              <w:top w:val="nil"/>
              <w:left w:val="single" w:sz="4" w:space="0" w:color="auto"/>
              <w:bottom w:val="single" w:sz="4" w:space="0" w:color="auto"/>
              <w:right w:val="single" w:sz="4" w:space="0" w:color="auto"/>
            </w:tcBorders>
            <w:shd w:val="clear" w:color="auto" w:fill="FFFFFF"/>
            <w:hideMark/>
          </w:tcPr>
          <w:p w14:paraId="603D55C4" w14:textId="77777777" w:rsidR="006C3B12" w:rsidRDefault="006C3B12">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2C10232F" w14:textId="77777777" w:rsidR="006C3B12" w:rsidRDefault="006C3B12">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022299E5" w14:textId="77777777" w:rsidR="006C3B12" w:rsidRDefault="006C3B12">
            <w:pPr>
              <w:pStyle w:val="tabela"/>
            </w:pPr>
            <w:r>
              <w:t>Não</w:t>
            </w:r>
          </w:p>
        </w:tc>
        <w:tc>
          <w:tcPr>
            <w:tcW w:w="967" w:type="dxa"/>
            <w:tcBorders>
              <w:top w:val="nil"/>
              <w:left w:val="single" w:sz="4" w:space="0" w:color="auto"/>
              <w:bottom w:val="single" w:sz="4" w:space="0" w:color="auto"/>
              <w:right w:val="single" w:sz="4" w:space="0" w:color="auto"/>
            </w:tcBorders>
            <w:shd w:val="clear" w:color="auto" w:fill="FFFFFF"/>
            <w:hideMark/>
          </w:tcPr>
          <w:p w14:paraId="0476952D" w14:textId="77777777" w:rsidR="006C3B12" w:rsidRDefault="006C3B12">
            <w:pPr>
              <w:pStyle w:val="tabela"/>
            </w:pPr>
            <w:r>
              <w:t>Não</w:t>
            </w:r>
          </w:p>
        </w:tc>
      </w:tr>
      <w:tr w:rsidR="006C3B12" w14:paraId="32D03169" w14:textId="77777777" w:rsidTr="006C3B12">
        <w:trPr>
          <w:cantSplit/>
          <w:trHeight w:val="744"/>
          <w:jc w:val="center"/>
        </w:trPr>
        <w:tc>
          <w:tcPr>
            <w:tcW w:w="2440"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0B7AB8B1" w14:textId="77777777" w:rsidR="006C3B12" w:rsidRDefault="006C3B12">
            <w:pPr>
              <w:rPr>
                <w:rFonts w:asciiTheme="minorHAnsi" w:eastAsiaTheme="minorHAnsi" w:hAnsiTheme="minorHAnsi" w:cstheme="minorBidi"/>
                <w:sz w:val="22"/>
                <w:szCs w:val="22"/>
                <w:lang w:eastAsia="en-US"/>
              </w:rPr>
            </w:pPr>
          </w:p>
        </w:tc>
        <w:tc>
          <w:tcPr>
            <w:tcW w:w="6815"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7E0C240E" w14:textId="77777777" w:rsidR="006C3B12" w:rsidRDefault="006C3B12">
            <w:r>
              <w:t>Descrição  do tipo de Reversão de Excedente Financeiro na Concessão.</w:t>
            </w:r>
          </w:p>
        </w:tc>
      </w:tr>
    </w:tbl>
    <w:p w14:paraId="78045A97" w14:textId="77777777" w:rsidR="006C3B12" w:rsidRDefault="006C3B12" w:rsidP="006C3B12">
      <w:pPr>
        <w:pStyle w:val="Ttulo4"/>
        <w:numPr>
          <w:ilvl w:val="0"/>
          <w:numId w:val="0"/>
        </w:numPr>
        <w:ind w:left="864"/>
        <w:rPr>
          <w:rFonts w:ascii="Cambria" w:eastAsiaTheme="minorHAnsi" w:hAnsi="Cambria" w:cs="Cambria"/>
          <w:sz w:val="22"/>
          <w:szCs w:val="22"/>
        </w:rPr>
      </w:pPr>
    </w:p>
    <w:p w14:paraId="5A143DB4" w14:textId="77777777" w:rsidR="006C3B12" w:rsidRDefault="006C3B12" w:rsidP="006C3B12">
      <w:pPr>
        <w:pStyle w:val="Ttulo4"/>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6C3B12" w14:paraId="62D22E52" w14:textId="77777777" w:rsidTr="006C3B12">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558FFD21" w14:textId="77777777" w:rsidR="006C3B12" w:rsidRDefault="006C3B12">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0FEEB38F" w14:textId="77777777" w:rsidR="006C3B12" w:rsidRDefault="006C3B12">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536B1CE3" w14:textId="77777777" w:rsidR="006C3B12" w:rsidRDefault="006C3B12">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4F40032F" w14:textId="77777777" w:rsidR="006C3B12" w:rsidRDefault="006C3B12">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65C7104B" w14:textId="77777777" w:rsidR="006C3B12" w:rsidRDefault="006C3B12">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20C8EE81" w14:textId="77777777" w:rsidR="006C3B12" w:rsidRDefault="006C3B12">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57729BDC" w14:textId="77777777" w:rsidR="006C3B12" w:rsidRDefault="006C3B12">
            <w:pPr>
              <w:keepNext/>
              <w:rPr>
                <w:b/>
              </w:rPr>
            </w:pPr>
            <w:r>
              <w:rPr>
                <w:b/>
              </w:rPr>
              <w:t>Ordem</w:t>
            </w:r>
          </w:p>
        </w:tc>
      </w:tr>
      <w:tr w:rsidR="006C3B12" w14:paraId="1A4F608C" w14:textId="77777777" w:rsidTr="006C3B12">
        <w:trPr>
          <w:cantSplit/>
          <w:trHeight w:val="910"/>
          <w:jc w:val="center"/>
        </w:trPr>
        <w:tc>
          <w:tcPr>
            <w:tcW w:w="2785" w:type="dxa"/>
            <w:tcBorders>
              <w:top w:val="single" w:sz="4" w:space="0" w:color="auto"/>
              <w:left w:val="single" w:sz="4" w:space="0" w:color="auto"/>
              <w:bottom w:val="single" w:sz="4" w:space="0" w:color="auto"/>
              <w:right w:val="single" w:sz="4" w:space="0" w:color="auto"/>
            </w:tcBorders>
            <w:shd w:val="clear" w:color="auto" w:fill="FFFFFF"/>
            <w:hideMark/>
          </w:tcPr>
          <w:p w14:paraId="3447F31B" w14:textId="77777777" w:rsidR="006C3B12" w:rsidRDefault="006C3B12">
            <w:pPr>
              <w:keepNext/>
            </w:pPr>
            <w:r>
              <w:t>PK_ tiposRevFinCon</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7461B30" w14:textId="77777777" w:rsidR="006C3B12" w:rsidRDefault="006C3B12">
            <w:pPr>
              <w:keepNext/>
            </w:pPr>
            <w:r>
              <w:t>Sim</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678DEC1B" w14:textId="77777777" w:rsidR="006C3B12" w:rsidRDefault="006C3B12">
            <w:pPr>
              <w:keepNext/>
            </w:pPr>
            <w:r>
              <w:t>Não</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AA7C8AF" w14:textId="77777777" w:rsidR="006C3B12" w:rsidRDefault="006C3B12">
            <w:pPr>
              <w:keepNext/>
            </w:pPr>
            <w:r>
              <w:t>Sim</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21CACB9A" w14:textId="77777777" w:rsidR="006C3B12" w:rsidRDefault="006C3B12">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7BF1873E" w14:textId="77777777" w:rsidR="006C3B12" w:rsidRDefault="006C3B12">
            <w:pPr>
              <w:keepNext/>
              <w:rPr>
                <w:sz w:val="22"/>
                <w:szCs w:val="22"/>
              </w:rPr>
            </w:pPr>
            <w:r>
              <w:t>tiposRevFinConid</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7BDE4D7B" w14:textId="77777777" w:rsidR="006C3B12" w:rsidRDefault="006C3B12">
            <w:pPr>
              <w:keepNext/>
            </w:pPr>
            <w:r>
              <w:t>ASC</w:t>
            </w:r>
          </w:p>
        </w:tc>
      </w:tr>
    </w:tbl>
    <w:p w14:paraId="72378DE2" w14:textId="77777777" w:rsidR="00020496" w:rsidRDefault="00020496">
      <w:pPr>
        <w:rPr>
          <w:rFonts w:ascii="Arial" w:hAnsi="Arial"/>
          <w:b/>
          <w:color w:val="0000FF"/>
          <w:sz w:val="28"/>
          <w:szCs w:val="20"/>
          <w:lang w:eastAsia="en-US"/>
        </w:rPr>
      </w:pPr>
    </w:p>
    <w:p w14:paraId="584B0BB0" w14:textId="77777777" w:rsidR="005803C3" w:rsidRDefault="005803C3" w:rsidP="005803C3">
      <w:pPr>
        <w:pStyle w:val="Ttulo3"/>
      </w:pPr>
      <w:bookmarkStart w:id="398" w:name="_Toc183459975"/>
      <w:r>
        <w:t>Tabela OperacaoFundos</w:t>
      </w:r>
      <w:bookmarkEnd w:id="398"/>
    </w:p>
    <w:p w14:paraId="520C510D" w14:textId="77777777" w:rsidR="005803C3" w:rsidRDefault="005803C3" w:rsidP="005803C3">
      <w:pPr>
        <w:pStyle w:val="PreHead3"/>
      </w:pPr>
    </w:p>
    <w:p w14:paraId="3D8E5210" w14:textId="77777777" w:rsidR="005803C3" w:rsidRDefault="005803C3" w:rsidP="005803C3">
      <w:r>
        <w:t>Esta tabela armazena os fundos que foram selecionados para a empresa operar naquele mês de referência.</w:t>
      </w:r>
    </w:p>
    <w:p w14:paraId="17EF10B3" w14:textId="77777777" w:rsidR="005803C3" w:rsidRDefault="005803C3" w:rsidP="005803C3">
      <w:pPr>
        <w:rPr>
          <w:rFonts w:ascii="Calibri" w:hAnsi="Calibri"/>
        </w:rPr>
      </w:pPr>
    </w:p>
    <w:p w14:paraId="4960512F" w14:textId="77777777" w:rsidR="005803C3" w:rsidRDefault="005803C3" w:rsidP="005803C3">
      <w:pPr>
        <w:pStyle w:val="Ttulo4"/>
        <w:rPr>
          <w:rFonts w:ascii="Cambria" w:hAnsi="Cambria" w:cs="Cambria"/>
        </w:rPr>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38"/>
        <w:gridCol w:w="2899"/>
        <w:gridCol w:w="54"/>
        <w:gridCol w:w="938"/>
        <w:gridCol w:w="27"/>
        <w:gridCol w:w="965"/>
        <w:gridCol w:w="965"/>
        <w:gridCol w:w="27"/>
        <w:gridCol w:w="942"/>
      </w:tblGrid>
      <w:tr w:rsidR="005803C3" w14:paraId="31B01F73" w14:textId="77777777" w:rsidTr="005803C3">
        <w:trPr>
          <w:cantSplit/>
          <w:trHeight w:val="426"/>
          <w:tblHeader/>
          <w:jc w:val="center"/>
        </w:trPr>
        <w:tc>
          <w:tcPr>
            <w:tcW w:w="2438"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0F174DB8" w14:textId="77777777" w:rsidR="005803C3" w:rsidRDefault="005803C3" w:rsidP="005803C3">
            <w:pPr>
              <w:pStyle w:val="tabela"/>
              <w:rPr>
                <w:b/>
              </w:rPr>
            </w:pPr>
            <w:r>
              <w:rPr>
                <w:b/>
              </w:rPr>
              <w:t>Campo</w:t>
            </w:r>
          </w:p>
        </w:tc>
        <w:tc>
          <w:tcPr>
            <w:tcW w:w="2953"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0C0D56ED" w14:textId="77777777" w:rsidR="005803C3" w:rsidRDefault="005803C3" w:rsidP="005803C3">
            <w:pPr>
              <w:pStyle w:val="tabela"/>
              <w:rPr>
                <w:b/>
              </w:rPr>
            </w:pPr>
            <w:r>
              <w:rPr>
                <w:b/>
              </w:rPr>
              <w:t>Tipo</w:t>
            </w:r>
          </w:p>
        </w:tc>
        <w:tc>
          <w:tcPr>
            <w:tcW w:w="965"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76CC75B8" w14:textId="77777777" w:rsidR="005803C3" w:rsidRDefault="005803C3" w:rsidP="005803C3">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1CCD19D1" w14:textId="77777777" w:rsidR="005803C3" w:rsidRDefault="005803C3" w:rsidP="005803C3">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03643814" w14:textId="77777777" w:rsidR="005803C3" w:rsidRDefault="005803C3" w:rsidP="005803C3">
            <w:pPr>
              <w:pStyle w:val="tabela"/>
              <w:rPr>
                <w:b/>
              </w:rPr>
            </w:pPr>
            <w:r>
              <w:rPr>
                <w:b/>
              </w:rPr>
              <w:t>Obrig.</w:t>
            </w:r>
          </w:p>
        </w:tc>
        <w:tc>
          <w:tcPr>
            <w:tcW w:w="969"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36C7FFE1" w14:textId="77777777" w:rsidR="005803C3" w:rsidRDefault="005803C3" w:rsidP="005803C3">
            <w:pPr>
              <w:pStyle w:val="tabela"/>
              <w:rPr>
                <w:b/>
              </w:rPr>
            </w:pPr>
            <w:r>
              <w:rPr>
                <w:b/>
              </w:rPr>
              <w:t>Calc.</w:t>
            </w:r>
          </w:p>
        </w:tc>
      </w:tr>
      <w:tr w:rsidR="005803C3" w14:paraId="1B9D8950" w14:textId="77777777" w:rsidTr="005803C3">
        <w:trPr>
          <w:cantSplit/>
          <w:trHeight w:val="446"/>
          <w:tblHeader/>
          <w:jc w:val="center"/>
        </w:trPr>
        <w:tc>
          <w:tcPr>
            <w:tcW w:w="2438"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CB347E8" w14:textId="77777777" w:rsidR="005803C3" w:rsidRDefault="005803C3" w:rsidP="005803C3">
            <w:pPr>
              <w:rPr>
                <w:rFonts w:asciiTheme="minorHAnsi" w:eastAsiaTheme="minorHAnsi" w:hAnsiTheme="minorHAnsi" w:cstheme="minorBidi"/>
                <w:b/>
                <w:sz w:val="22"/>
                <w:szCs w:val="22"/>
                <w:lang w:eastAsia="en-US"/>
              </w:rPr>
            </w:pPr>
          </w:p>
        </w:tc>
        <w:tc>
          <w:tcPr>
            <w:tcW w:w="6817" w:type="dxa"/>
            <w:gridSpan w:val="8"/>
            <w:tcBorders>
              <w:top w:val="single" w:sz="4" w:space="0" w:color="auto"/>
              <w:left w:val="single" w:sz="4" w:space="0" w:color="auto"/>
              <w:bottom w:val="single" w:sz="4" w:space="0" w:color="auto"/>
              <w:right w:val="single" w:sz="4" w:space="0" w:color="auto"/>
            </w:tcBorders>
            <w:shd w:val="pct20" w:color="000000" w:fill="FFFFFF"/>
            <w:hideMark/>
          </w:tcPr>
          <w:p w14:paraId="14DA73EA" w14:textId="77777777" w:rsidR="005803C3" w:rsidRDefault="005803C3" w:rsidP="005803C3">
            <w:pPr>
              <w:pStyle w:val="tabela-spellchk"/>
              <w:rPr>
                <w:b/>
              </w:rPr>
            </w:pPr>
            <w:r>
              <w:rPr>
                <w:b/>
              </w:rPr>
              <w:t>Descrição</w:t>
            </w:r>
          </w:p>
        </w:tc>
      </w:tr>
      <w:tr w:rsidR="005803C3" w14:paraId="55214BCF" w14:textId="77777777" w:rsidTr="005803C3">
        <w:trPr>
          <w:cantSplit/>
          <w:trHeight w:val="426"/>
          <w:jc w:val="center"/>
        </w:trPr>
        <w:tc>
          <w:tcPr>
            <w:tcW w:w="2438" w:type="dxa"/>
            <w:vMerge w:val="restart"/>
            <w:tcBorders>
              <w:top w:val="nil"/>
              <w:left w:val="single" w:sz="4" w:space="0" w:color="auto"/>
              <w:bottom w:val="single" w:sz="4" w:space="0" w:color="auto"/>
              <w:right w:val="single" w:sz="4" w:space="0" w:color="auto"/>
            </w:tcBorders>
            <w:shd w:val="clear" w:color="auto" w:fill="FFFFFF"/>
            <w:hideMark/>
          </w:tcPr>
          <w:p w14:paraId="05A98979" w14:textId="77777777" w:rsidR="005803C3" w:rsidRDefault="005803C3" w:rsidP="005803C3">
            <w:pPr>
              <w:pStyle w:val="tabela"/>
            </w:pPr>
            <w:r>
              <w:t>entcodigo</w:t>
            </w:r>
          </w:p>
        </w:tc>
        <w:tc>
          <w:tcPr>
            <w:tcW w:w="2953" w:type="dxa"/>
            <w:gridSpan w:val="2"/>
            <w:tcBorders>
              <w:top w:val="nil"/>
              <w:left w:val="single" w:sz="4" w:space="0" w:color="auto"/>
              <w:bottom w:val="single" w:sz="4" w:space="0" w:color="auto"/>
              <w:right w:val="single" w:sz="4" w:space="0" w:color="auto"/>
            </w:tcBorders>
            <w:shd w:val="clear" w:color="auto" w:fill="FFFFFF"/>
            <w:hideMark/>
          </w:tcPr>
          <w:p w14:paraId="540B9E67" w14:textId="77777777" w:rsidR="005803C3" w:rsidRDefault="005803C3" w:rsidP="005803C3">
            <w:pPr>
              <w:pStyle w:val="tabela"/>
            </w:pPr>
            <w:r>
              <w:t>Texto(16)</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5CC8BF24" w14:textId="77777777" w:rsidR="005803C3" w:rsidRDefault="005803C3" w:rsidP="005803C3">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1C59AD3C" w14:textId="77777777" w:rsidR="005803C3" w:rsidRDefault="005803C3" w:rsidP="005803C3">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7579284" w14:textId="77777777" w:rsidR="005803C3" w:rsidRDefault="005803C3" w:rsidP="005803C3">
            <w:pPr>
              <w:pStyle w:val="tabela"/>
            </w:pPr>
            <w:r>
              <w:t>Sim</w:t>
            </w:r>
          </w:p>
        </w:tc>
        <w:tc>
          <w:tcPr>
            <w:tcW w:w="96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359CA2E0" w14:textId="77777777" w:rsidR="005803C3" w:rsidRDefault="005803C3" w:rsidP="005803C3">
            <w:pPr>
              <w:pStyle w:val="tabela"/>
            </w:pPr>
            <w:r>
              <w:t>Não</w:t>
            </w:r>
          </w:p>
        </w:tc>
      </w:tr>
      <w:tr w:rsidR="005803C3" w14:paraId="40771F98" w14:textId="77777777" w:rsidTr="005803C3">
        <w:trPr>
          <w:cantSplit/>
          <w:trHeight w:val="426"/>
          <w:jc w:val="center"/>
        </w:trPr>
        <w:tc>
          <w:tcPr>
            <w:tcW w:w="2438" w:type="dxa"/>
            <w:vMerge/>
            <w:tcBorders>
              <w:top w:val="nil"/>
              <w:left w:val="single" w:sz="4" w:space="0" w:color="auto"/>
              <w:bottom w:val="single" w:sz="4" w:space="0" w:color="auto"/>
              <w:right w:val="single" w:sz="4" w:space="0" w:color="auto"/>
            </w:tcBorders>
            <w:shd w:val="pct20" w:color="000000" w:fill="FFFFFF"/>
            <w:vAlign w:val="center"/>
            <w:hideMark/>
          </w:tcPr>
          <w:p w14:paraId="79661545" w14:textId="77777777" w:rsidR="005803C3" w:rsidRDefault="005803C3" w:rsidP="005803C3">
            <w:pPr>
              <w:rPr>
                <w:rFonts w:asciiTheme="minorHAnsi" w:eastAsiaTheme="minorHAnsi" w:hAnsiTheme="minorHAnsi" w:cstheme="minorBidi"/>
                <w:sz w:val="22"/>
                <w:szCs w:val="22"/>
                <w:lang w:eastAsia="en-US"/>
              </w:rPr>
            </w:pPr>
          </w:p>
        </w:tc>
        <w:tc>
          <w:tcPr>
            <w:tcW w:w="6817" w:type="dxa"/>
            <w:gridSpan w:val="8"/>
            <w:tcBorders>
              <w:top w:val="single" w:sz="4" w:space="0" w:color="auto"/>
              <w:left w:val="single" w:sz="4" w:space="0" w:color="auto"/>
              <w:bottom w:val="single" w:sz="4" w:space="0" w:color="auto"/>
              <w:right w:val="single" w:sz="4" w:space="0" w:color="auto"/>
            </w:tcBorders>
            <w:shd w:val="clear" w:color="auto" w:fill="FFFFFF"/>
            <w:hideMark/>
          </w:tcPr>
          <w:p w14:paraId="5C4AE66F" w14:textId="77777777" w:rsidR="005803C3" w:rsidRDefault="00E11844" w:rsidP="005803C3">
            <w:pPr>
              <w:pStyle w:val="tabela"/>
            </w:pPr>
            <w:r>
              <w:t>Código da entidade.</w:t>
            </w:r>
          </w:p>
        </w:tc>
      </w:tr>
      <w:tr w:rsidR="005803C3" w14:paraId="2050D86A" w14:textId="77777777" w:rsidTr="005803C3">
        <w:trPr>
          <w:trHeight w:hRule="exact" w:val="20"/>
          <w:jc w:val="center"/>
        </w:trPr>
        <w:tc>
          <w:tcPr>
            <w:tcW w:w="2438"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503D9F2" w14:textId="77777777" w:rsidR="005803C3" w:rsidRDefault="00E11844" w:rsidP="005803C3">
            <w:pPr>
              <w:pStyle w:val="tabela"/>
            </w:pPr>
            <w:r>
              <w:t>mrfmesano</w:t>
            </w:r>
          </w:p>
        </w:tc>
        <w:tc>
          <w:tcPr>
            <w:tcW w:w="6817" w:type="dxa"/>
            <w:gridSpan w:val="8"/>
            <w:tcBorders>
              <w:top w:val="single" w:sz="4" w:space="0" w:color="auto"/>
              <w:left w:val="single" w:sz="4" w:space="0" w:color="auto"/>
              <w:bottom w:val="nil"/>
              <w:right w:val="single" w:sz="4" w:space="0" w:color="auto"/>
            </w:tcBorders>
            <w:shd w:val="clear" w:color="auto" w:fill="FFFFFF"/>
          </w:tcPr>
          <w:p w14:paraId="6FCCD694" w14:textId="77777777" w:rsidR="005803C3" w:rsidRDefault="005803C3" w:rsidP="005803C3">
            <w:pPr>
              <w:pStyle w:val="tabela"/>
            </w:pPr>
          </w:p>
        </w:tc>
      </w:tr>
      <w:tr w:rsidR="005803C3" w14:paraId="1FDF9455" w14:textId="77777777" w:rsidTr="005803C3">
        <w:trPr>
          <w:cantSplit/>
          <w:trHeight w:val="426"/>
          <w:jc w:val="center"/>
        </w:trPr>
        <w:tc>
          <w:tcPr>
            <w:tcW w:w="2438"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88B1CAB" w14:textId="77777777" w:rsidR="005803C3" w:rsidRDefault="005803C3" w:rsidP="005803C3">
            <w:pPr>
              <w:rPr>
                <w:rFonts w:asciiTheme="minorHAnsi" w:eastAsiaTheme="minorHAnsi" w:hAnsiTheme="minorHAnsi" w:cstheme="minorBidi"/>
                <w:sz w:val="22"/>
                <w:szCs w:val="22"/>
                <w:lang w:eastAsia="en-US"/>
              </w:rPr>
            </w:pPr>
          </w:p>
        </w:tc>
        <w:tc>
          <w:tcPr>
            <w:tcW w:w="2953" w:type="dxa"/>
            <w:gridSpan w:val="2"/>
            <w:tcBorders>
              <w:top w:val="nil"/>
              <w:left w:val="single" w:sz="4" w:space="0" w:color="auto"/>
              <w:bottom w:val="single" w:sz="4" w:space="0" w:color="auto"/>
              <w:right w:val="single" w:sz="4" w:space="0" w:color="auto"/>
            </w:tcBorders>
            <w:shd w:val="clear" w:color="auto" w:fill="FFFFFF"/>
            <w:hideMark/>
          </w:tcPr>
          <w:p w14:paraId="6BD7B4DE" w14:textId="77777777" w:rsidR="005803C3" w:rsidRDefault="00E11844" w:rsidP="005803C3">
            <w:pPr>
              <w:pStyle w:val="tabela"/>
            </w:pPr>
            <w:r>
              <w:t>Data</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4D42A64D" w14:textId="77777777" w:rsidR="005803C3" w:rsidRDefault="00E11844" w:rsidP="005803C3">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10F2C958" w14:textId="77777777" w:rsidR="005803C3" w:rsidRDefault="005803C3" w:rsidP="005803C3">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4D22E1A0" w14:textId="77777777" w:rsidR="005803C3" w:rsidRDefault="00E11844" w:rsidP="005803C3">
            <w:pPr>
              <w:pStyle w:val="tabela"/>
            </w:pPr>
            <w:r>
              <w:t>Sim</w:t>
            </w:r>
          </w:p>
        </w:tc>
        <w:tc>
          <w:tcPr>
            <w:tcW w:w="969" w:type="dxa"/>
            <w:gridSpan w:val="2"/>
            <w:tcBorders>
              <w:top w:val="nil"/>
              <w:left w:val="single" w:sz="4" w:space="0" w:color="auto"/>
              <w:bottom w:val="single" w:sz="4" w:space="0" w:color="auto"/>
              <w:right w:val="single" w:sz="4" w:space="0" w:color="auto"/>
            </w:tcBorders>
            <w:shd w:val="clear" w:color="auto" w:fill="FFFFFF"/>
            <w:hideMark/>
          </w:tcPr>
          <w:p w14:paraId="4E369ADB" w14:textId="77777777" w:rsidR="005803C3" w:rsidRDefault="005803C3" w:rsidP="005803C3">
            <w:pPr>
              <w:pStyle w:val="tabela"/>
            </w:pPr>
            <w:r>
              <w:t>Não</w:t>
            </w:r>
          </w:p>
        </w:tc>
      </w:tr>
      <w:tr w:rsidR="005803C3" w14:paraId="1C83160F" w14:textId="77777777" w:rsidTr="00E11844">
        <w:trPr>
          <w:cantSplit/>
          <w:trHeight w:val="483"/>
          <w:jc w:val="center"/>
        </w:trPr>
        <w:tc>
          <w:tcPr>
            <w:tcW w:w="2438"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F4A5360" w14:textId="77777777" w:rsidR="005803C3" w:rsidRDefault="005803C3" w:rsidP="005803C3">
            <w:pPr>
              <w:rPr>
                <w:rFonts w:asciiTheme="minorHAnsi" w:eastAsiaTheme="minorHAnsi" w:hAnsiTheme="minorHAnsi" w:cstheme="minorBidi"/>
                <w:sz w:val="22"/>
                <w:szCs w:val="22"/>
                <w:lang w:eastAsia="en-US"/>
              </w:rPr>
            </w:pPr>
          </w:p>
        </w:tc>
        <w:tc>
          <w:tcPr>
            <w:tcW w:w="6817" w:type="dxa"/>
            <w:gridSpan w:val="8"/>
            <w:tcBorders>
              <w:top w:val="single" w:sz="4" w:space="0" w:color="auto"/>
              <w:left w:val="single" w:sz="4" w:space="0" w:color="auto"/>
              <w:bottom w:val="single" w:sz="4" w:space="0" w:color="auto"/>
              <w:right w:val="single" w:sz="4" w:space="0" w:color="auto"/>
            </w:tcBorders>
            <w:shd w:val="clear" w:color="auto" w:fill="FFFFFF"/>
            <w:hideMark/>
          </w:tcPr>
          <w:p w14:paraId="416D6331" w14:textId="77777777" w:rsidR="005803C3" w:rsidRDefault="00E11844" w:rsidP="005803C3">
            <w:r>
              <w:t>Mês de referência</w:t>
            </w:r>
            <w:r w:rsidR="005803C3">
              <w:t>.</w:t>
            </w:r>
          </w:p>
        </w:tc>
      </w:tr>
      <w:tr w:rsidR="005803C3" w14:paraId="0FAE714D" w14:textId="77777777" w:rsidTr="005803C3">
        <w:trPr>
          <w:cantSplit/>
          <w:trHeight w:val="250"/>
          <w:jc w:val="center"/>
        </w:trPr>
        <w:tc>
          <w:tcPr>
            <w:tcW w:w="2438" w:type="dxa"/>
            <w:vMerge w:val="restart"/>
            <w:tcBorders>
              <w:top w:val="single" w:sz="4" w:space="0" w:color="auto"/>
              <w:left w:val="single" w:sz="4" w:space="0" w:color="auto"/>
              <w:right w:val="single" w:sz="4" w:space="0" w:color="auto"/>
            </w:tcBorders>
            <w:vAlign w:val="center"/>
          </w:tcPr>
          <w:p w14:paraId="6BF20D52" w14:textId="77777777" w:rsidR="005803C3" w:rsidRDefault="00E11844" w:rsidP="005803C3">
            <w:pPr>
              <w:pStyle w:val="tabela"/>
              <w:rPr>
                <w:rFonts w:asciiTheme="minorHAnsi" w:eastAsiaTheme="minorHAnsi" w:hAnsiTheme="minorHAnsi" w:cstheme="minorBidi"/>
                <w:sz w:val="22"/>
                <w:szCs w:val="22"/>
              </w:rPr>
            </w:pPr>
            <w:r>
              <w:t>funcgc</w:t>
            </w:r>
          </w:p>
        </w:tc>
        <w:tc>
          <w:tcPr>
            <w:tcW w:w="2899" w:type="dxa"/>
            <w:tcBorders>
              <w:top w:val="single" w:sz="4" w:space="0" w:color="auto"/>
              <w:left w:val="single" w:sz="4" w:space="0" w:color="auto"/>
              <w:bottom w:val="single" w:sz="4" w:space="0" w:color="auto"/>
              <w:right w:val="single" w:sz="4" w:space="0" w:color="auto"/>
            </w:tcBorders>
            <w:shd w:val="clear" w:color="auto" w:fill="FFFFFF"/>
          </w:tcPr>
          <w:p w14:paraId="3FF5F4C1" w14:textId="77777777" w:rsidR="005803C3" w:rsidRDefault="00E11844" w:rsidP="005803C3">
            <w:r>
              <w:t>Text</w:t>
            </w:r>
            <w:r w:rsidR="00F447B9">
              <w:t>o</w:t>
            </w:r>
            <w:r>
              <w:t>(14)</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14:paraId="59BB7497" w14:textId="77777777" w:rsidR="005803C3" w:rsidRDefault="00E11844" w:rsidP="005803C3">
            <w:r>
              <w:t>Sim</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14:paraId="0774B4F4" w14:textId="77777777" w:rsidR="005803C3" w:rsidRDefault="00E11844" w:rsidP="005803C3">
            <w:r>
              <w:t>Não</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14:paraId="234E9DEE" w14:textId="77777777" w:rsidR="005803C3" w:rsidRDefault="00E11844" w:rsidP="005803C3">
            <w:r>
              <w:t>Sim</w:t>
            </w:r>
          </w:p>
        </w:tc>
        <w:tc>
          <w:tcPr>
            <w:tcW w:w="942" w:type="dxa"/>
            <w:tcBorders>
              <w:top w:val="single" w:sz="4" w:space="0" w:color="auto"/>
              <w:left w:val="single" w:sz="4" w:space="0" w:color="auto"/>
              <w:bottom w:val="single" w:sz="4" w:space="0" w:color="auto"/>
              <w:right w:val="single" w:sz="4" w:space="0" w:color="auto"/>
            </w:tcBorders>
            <w:shd w:val="clear" w:color="auto" w:fill="FFFFFF"/>
          </w:tcPr>
          <w:p w14:paraId="1A0D6A29" w14:textId="77777777" w:rsidR="005803C3" w:rsidRDefault="00E11844" w:rsidP="005803C3">
            <w:r>
              <w:t>Não</w:t>
            </w:r>
          </w:p>
        </w:tc>
      </w:tr>
      <w:tr w:rsidR="005803C3" w14:paraId="3CB41581" w14:textId="77777777" w:rsidTr="00E11844">
        <w:trPr>
          <w:cantSplit/>
          <w:trHeight w:val="440"/>
          <w:jc w:val="center"/>
        </w:trPr>
        <w:tc>
          <w:tcPr>
            <w:tcW w:w="2438" w:type="dxa"/>
            <w:vMerge/>
            <w:tcBorders>
              <w:left w:val="single" w:sz="4" w:space="0" w:color="auto"/>
              <w:bottom w:val="single" w:sz="4" w:space="0" w:color="auto"/>
              <w:right w:val="single" w:sz="4" w:space="0" w:color="auto"/>
            </w:tcBorders>
            <w:vAlign w:val="center"/>
          </w:tcPr>
          <w:p w14:paraId="323D589C" w14:textId="77777777" w:rsidR="005803C3" w:rsidRDefault="005803C3" w:rsidP="005803C3">
            <w:pPr>
              <w:rPr>
                <w:rFonts w:asciiTheme="minorHAnsi" w:eastAsiaTheme="minorHAnsi" w:hAnsiTheme="minorHAnsi" w:cstheme="minorBidi"/>
                <w:sz w:val="22"/>
                <w:szCs w:val="22"/>
                <w:lang w:eastAsia="en-US"/>
              </w:rPr>
            </w:pPr>
          </w:p>
        </w:tc>
        <w:tc>
          <w:tcPr>
            <w:tcW w:w="6817" w:type="dxa"/>
            <w:gridSpan w:val="8"/>
            <w:tcBorders>
              <w:top w:val="single" w:sz="4" w:space="0" w:color="auto"/>
              <w:left w:val="single" w:sz="4" w:space="0" w:color="auto"/>
              <w:bottom w:val="single" w:sz="4" w:space="0" w:color="auto"/>
              <w:right w:val="single" w:sz="4" w:space="0" w:color="auto"/>
            </w:tcBorders>
            <w:shd w:val="clear" w:color="auto" w:fill="FFFFFF"/>
          </w:tcPr>
          <w:p w14:paraId="767D3701" w14:textId="77777777" w:rsidR="005803C3" w:rsidRDefault="00E11844" w:rsidP="005803C3">
            <w:r>
              <w:t>Código do fundo.</w:t>
            </w:r>
          </w:p>
        </w:tc>
      </w:tr>
    </w:tbl>
    <w:p w14:paraId="63A9BE51" w14:textId="77777777" w:rsidR="005803C3" w:rsidRDefault="005803C3">
      <w:pPr>
        <w:rPr>
          <w:rFonts w:ascii="Arial" w:hAnsi="Arial"/>
          <w:b/>
          <w:color w:val="0000FF"/>
          <w:sz w:val="28"/>
          <w:szCs w:val="20"/>
          <w:lang w:eastAsia="en-US"/>
        </w:rPr>
      </w:pP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E11844" w14:paraId="2689F4F7" w14:textId="77777777" w:rsidTr="00C63F5E">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01F71C12" w14:textId="77777777" w:rsidR="00E11844" w:rsidRDefault="00E11844" w:rsidP="00C63F5E">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7FFC8E91" w14:textId="77777777" w:rsidR="00E11844" w:rsidRDefault="00E11844" w:rsidP="00C63F5E">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16F63B14" w14:textId="77777777" w:rsidR="00E11844" w:rsidRDefault="00E11844" w:rsidP="00C63F5E">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7F45361E" w14:textId="77777777" w:rsidR="00E11844" w:rsidRDefault="00E11844" w:rsidP="00C63F5E">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1D3A2485" w14:textId="77777777" w:rsidR="00E11844" w:rsidRDefault="00E11844" w:rsidP="00C63F5E">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5A97D376" w14:textId="77777777" w:rsidR="00E11844" w:rsidRDefault="00E11844" w:rsidP="00C63F5E">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0D984B35" w14:textId="77777777" w:rsidR="00E11844" w:rsidRDefault="00E11844" w:rsidP="00C63F5E">
            <w:pPr>
              <w:keepNext/>
              <w:rPr>
                <w:b/>
              </w:rPr>
            </w:pPr>
            <w:r>
              <w:rPr>
                <w:b/>
              </w:rPr>
              <w:t>Ordem</w:t>
            </w:r>
          </w:p>
        </w:tc>
      </w:tr>
      <w:tr w:rsidR="00E11844" w14:paraId="37623A88" w14:textId="77777777" w:rsidTr="00C63F5E">
        <w:trPr>
          <w:cantSplit/>
          <w:trHeight w:val="910"/>
          <w:jc w:val="center"/>
        </w:trPr>
        <w:tc>
          <w:tcPr>
            <w:tcW w:w="2785" w:type="dxa"/>
            <w:tcBorders>
              <w:top w:val="single" w:sz="4" w:space="0" w:color="auto"/>
              <w:left w:val="single" w:sz="4" w:space="0" w:color="auto"/>
              <w:bottom w:val="single" w:sz="4" w:space="0" w:color="auto"/>
              <w:right w:val="single" w:sz="4" w:space="0" w:color="auto"/>
            </w:tcBorders>
            <w:shd w:val="clear" w:color="auto" w:fill="FFFFFF"/>
            <w:hideMark/>
          </w:tcPr>
          <w:p w14:paraId="158770DD" w14:textId="77777777" w:rsidR="00E11844" w:rsidRDefault="00E11844" w:rsidP="00E11844">
            <w:pPr>
              <w:keepNext/>
            </w:pPr>
            <w:r>
              <w:t>PK_OperacaoFundos</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08018C8E" w14:textId="77777777" w:rsidR="00E11844" w:rsidRDefault="00E11844" w:rsidP="00C63F5E">
            <w:pPr>
              <w:keepNext/>
            </w:pPr>
            <w:r>
              <w:t>Sim</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E79D4E4" w14:textId="77777777" w:rsidR="00E11844" w:rsidRDefault="00E11844" w:rsidP="00C63F5E">
            <w:pPr>
              <w:keepNext/>
            </w:pPr>
            <w:r>
              <w:t>Não</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62E8F63C" w14:textId="77777777" w:rsidR="00E11844" w:rsidRDefault="00E11844" w:rsidP="00C63F5E">
            <w:pPr>
              <w:keepNext/>
            </w:pPr>
            <w:r>
              <w:t>Sim</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1E3B399C" w14:textId="77777777" w:rsidR="00E11844" w:rsidRDefault="00E11844" w:rsidP="00C63F5E">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611DD908" w14:textId="77777777" w:rsidR="00E11844" w:rsidRDefault="00E11844" w:rsidP="00C63F5E">
            <w:pPr>
              <w:keepNext/>
              <w:rPr>
                <w:sz w:val="22"/>
                <w:szCs w:val="22"/>
              </w:rPr>
            </w:pPr>
            <w:r>
              <w:t>Entcodigo, mrfmesano, fincgc</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511BED0F" w14:textId="77777777" w:rsidR="00E11844" w:rsidRDefault="00E11844" w:rsidP="00C63F5E">
            <w:pPr>
              <w:keepNext/>
            </w:pPr>
            <w:r>
              <w:t>ASC</w:t>
            </w:r>
          </w:p>
        </w:tc>
      </w:tr>
    </w:tbl>
    <w:p w14:paraId="4E6C4454" w14:textId="77777777" w:rsidR="00E11844" w:rsidRDefault="00E11844">
      <w:pPr>
        <w:rPr>
          <w:rFonts w:ascii="Arial" w:hAnsi="Arial"/>
          <w:b/>
          <w:color w:val="0000FF"/>
          <w:sz w:val="28"/>
          <w:szCs w:val="20"/>
          <w:lang w:eastAsia="en-US"/>
        </w:rPr>
      </w:pPr>
    </w:p>
    <w:p w14:paraId="2A862AF3" w14:textId="77777777" w:rsidR="00B65D36" w:rsidRDefault="00B65D36" w:rsidP="00B65D36">
      <w:pPr>
        <w:pStyle w:val="Ttulo3"/>
      </w:pPr>
      <w:bookmarkStart w:id="399" w:name="_Toc25051433"/>
      <w:bookmarkStart w:id="400" w:name="_Toc183459976"/>
      <w:r>
        <w:t>Tabela QuestionarioReferencia</w:t>
      </w:r>
      <w:bookmarkEnd w:id="399"/>
      <w:bookmarkEnd w:id="400"/>
    </w:p>
    <w:p w14:paraId="782A7D59" w14:textId="77777777" w:rsidR="00B65D36" w:rsidRDefault="00B65D36" w:rsidP="00B65D36">
      <w:pPr>
        <w:pStyle w:val="PreHead3"/>
      </w:pPr>
    </w:p>
    <w:p w14:paraId="1117ADB4" w14:textId="77777777" w:rsidR="00B65D36" w:rsidRDefault="00B65D36" w:rsidP="00B65D36">
      <w:r>
        <w:t>Esta tabela armazena a data de referência do questionário de riscos.</w:t>
      </w:r>
    </w:p>
    <w:p w14:paraId="546F9B4C" w14:textId="77777777" w:rsidR="00B65D36" w:rsidRDefault="00B65D36" w:rsidP="00B65D36">
      <w:pPr>
        <w:rPr>
          <w:rFonts w:ascii="Calibri" w:hAnsi="Calibri"/>
        </w:rPr>
      </w:pPr>
    </w:p>
    <w:p w14:paraId="58A58255" w14:textId="77777777" w:rsidR="00B65D36" w:rsidRDefault="00B65D36" w:rsidP="00B65D36">
      <w:pPr>
        <w:pStyle w:val="Ttulo4"/>
        <w:rPr>
          <w:rFonts w:ascii="Cambria" w:hAnsi="Cambria" w:cs="Cambria"/>
        </w:rPr>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438"/>
        <w:gridCol w:w="2899"/>
        <w:gridCol w:w="54"/>
        <w:gridCol w:w="938"/>
        <w:gridCol w:w="27"/>
        <w:gridCol w:w="965"/>
        <w:gridCol w:w="965"/>
        <w:gridCol w:w="27"/>
        <w:gridCol w:w="942"/>
      </w:tblGrid>
      <w:tr w:rsidR="00B65D36" w14:paraId="4517FF5F" w14:textId="77777777" w:rsidTr="00C63F5E">
        <w:trPr>
          <w:cantSplit/>
          <w:trHeight w:val="426"/>
          <w:tblHeader/>
          <w:jc w:val="center"/>
        </w:trPr>
        <w:tc>
          <w:tcPr>
            <w:tcW w:w="2438"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6085DAE8" w14:textId="77777777" w:rsidR="00B65D36" w:rsidRDefault="00B65D36" w:rsidP="00C63F5E">
            <w:pPr>
              <w:pStyle w:val="tabela"/>
              <w:rPr>
                <w:b/>
              </w:rPr>
            </w:pPr>
            <w:r>
              <w:rPr>
                <w:b/>
              </w:rPr>
              <w:t>Campo</w:t>
            </w:r>
          </w:p>
        </w:tc>
        <w:tc>
          <w:tcPr>
            <w:tcW w:w="2953"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0A2BE2EE" w14:textId="77777777" w:rsidR="00B65D36" w:rsidRDefault="00B65D36" w:rsidP="00C63F5E">
            <w:pPr>
              <w:pStyle w:val="tabela"/>
              <w:rPr>
                <w:b/>
              </w:rPr>
            </w:pPr>
            <w:r>
              <w:rPr>
                <w:b/>
              </w:rPr>
              <w:t>Tipo</w:t>
            </w:r>
          </w:p>
        </w:tc>
        <w:tc>
          <w:tcPr>
            <w:tcW w:w="965"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50AD8679" w14:textId="77777777" w:rsidR="00B65D36" w:rsidRDefault="00B65D36" w:rsidP="00C63F5E">
            <w:pPr>
              <w:pStyle w:val="tabela"/>
              <w:rPr>
                <w:b/>
              </w:rPr>
            </w:pPr>
            <w:r>
              <w:rPr>
                <w:b/>
              </w:rPr>
              <w:t>C.P.</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2C0CAAC6" w14:textId="77777777" w:rsidR="00B65D36" w:rsidRDefault="00B65D36" w:rsidP="00C63F5E">
            <w:pPr>
              <w:pStyle w:val="tabela"/>
              <w:rPr>
                <w:b/>
              </w:rPr>
            </w:pPr>
            <w:r>
              <w:rPr>
                <w:b/>
              </w:rPr>
              <w:t>C.E.</w:t>
            </w:r>
          </w:p>
        </w:tc>
        <w:tc>
          <w:tcPr>
            <w:tcW w:w="965" w:type="dxa"/>
            <w:tcBorders>
              <w:top w:val="single" w:sz="4" w:space="0" w:color="auto"/>
              <w:left w:val="single" w:sz="4" w:space="0" w:color="auto"/>
              <w:bottom w:val="single" w:sz="4" w:space="0" w:color="auto"/>
              <w:right w:val="single" w:sz="4" w:space="0" w:color="auto"/>
            </w:tcBorders>
            <w:shd w:val="pct20" w:color="000000" w:fill="FFFFFF"/>
            <w:hideMark/>
          </w:tcPr>
          <w:p w14:paraId="7D002719" w14:textId="77777777" w:rsidR="00B65D36" w:rsidRDefault="00B65D36" w:rsidP="00C63F5E">
            <w:pPr>
              <w:pStyle w:val="tabela"/>
              <w:rPr>
                <w:b/>
              </w:rPr>
            </w:pPr>
            <w:r>
              <w:rPr>
                <w:b/>
              </w:rPr>
              <w:t>Obrig.</w:t>
            </w:r>
          </w:p>
        </w:tc>
        <w:tc>
          <w:tcPr>
            <w:tcW w:w="969"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09E8DAA1" w14:textId="77777777" w:rsidR="00B65D36" w:rsidRDefault="00B65D36" w:rsidP="00C63F5E">
            <w:pPr>
              <w:pStyle w:val="tabela"/>
              <w:rPr>
                <w:b/>
              </w:rPr>
            </w:pPr>
            <w:r>
              <w:rPr>
                <w:b/>
              </w:rPr>
              <w:t>Calc.</w:t>
            </w:r>
          </w:p>
        </w:tc>
      </w:tr>
      <w:tr w:rsidR="00B65D36" w14:paraId="50A7BF95" w14:textId="77777777" w:rsidTr="00C63F5E">
        <w:trPr>
          <w:cantSplit/>
          <w:trHeight w:val="446"/>
          <w:tblHeader/>
          <w:jc w:val="center"/>
        </w:trPr>
        <w:tc>
          <w:tcPr>
            <w:tcW w:w="2438"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4ACB1C8" w14:textId="77777777" w:rsidR="00B65D36" w:rsidRDefault="00B65D36" w:rsidP="00C63F5E">
            <w:pPr>
              <w:rPr>
                <w:rFonts w:asciiTheme="minorHAnsi" w:eastAsiaTheme="minorHAnsi" w:hAnsiTheme="minorHAnsi" w:cstheme="minorBidi"/>
                <w:b/>
                <w:sz w:val="22"/>
                <w:szCs w:val="22"/>
                <w:lang w:eastAsia="en-US"/>
              </w:rPr>
            </w:pPr>
          </w:p>
        </w:tc>
        <w:tc>
          <w:tcPr>
            <w:tcW w:w="6817" w:type="dxa"/>
            <w:gridSpan w:val="8"/>
            <w:tcBorders>
              <w:top w:val="single" w:sz="4" w:space="0" w:color="auto"/>
              <w:left w:val="single" w:sz="4" w:space="0" w:color="auto"/>
              <w:bottom w:val="single" w:sz="4" w:space="0" w:color="auto"/>
              <w:right w:val="single" w:sz="4" w:space="0" w:color="auto"/>
            </w:tcBorders>
            <w:shd w:val="pct20" w:color="000000" w:fill="FFFFFF"/>
            <w:hideMark/>
          </w:tcPr>
          <w:p w14:paraId="302D306E" w14:textId="77777777" w:rsidR="00B65D36" w:rsidRDefault="00B65D36" w:rsidP="00C63F5E">
            <w:pPr>
              <w:pStyle w:val="tabela-spellchk"/>
              <w:rPr>
                <w:b/>
              </w:rPr>
            </w:pPr>
            <w:r>
              <w:rPr>
                <w:b/>
              </w:rPr>
              <w:t>Descrição</w:t>
            </w:r>
          </w:p>
        </w:tc>
      </w:tr>
      <w:tr w:rsidR="00B65D36" w14:paraId="2328999B" w14:textId="77777777" w:rsidTr="00C63F5E">
        <w:trPr>
          <w:cantSplit/>
          <w:trHeight w:val="426"/>
          <w:jc w:val="center"/>
        </w:trPr>
        <w:tc>
          <w:tcPr>
            <w:tcW w:w="2438" w:type="dxa"/>
            <w:vMerge w:val="restart"/>
            <w:tcBorders>
              <w:top w:val="nil"/>
              <w:left w:val="single" w:sz="4" w:space="0" w:color="auto"/>
              <w:bottom w:val="single" w:sz="4" w:space="0" w:color="auto"/>
              <w:right w:val="single" w:sz="4" w:space="0" w:color="auto"/>
            </w:tcBorders>
            <w:shd w:val="clear" w:color="auto" w:fill="FFFFFF"/>
            <w:hideMark/>
          </w:tcPr>
          <w:p w14:paraId="4E6D85E1" w14:textId="77777777" w:rsidR="00B65D36" w:rsidRDefault="00B65D36" w:rsidP="00C63F5E">
            <w:pPr>
              <w:pStyle w:val="tabela"/>
            </w:pPr>
            <w:r>
              <w:lastRenderedPageBreak/>
              <w:t>entcodigo</w:t>
            </w:r>
          </w:p>
        </w:tc>
        <w:tc>
          <w:tcPr>
            <w:tcW w:w="2953" w:type="dxa"/>
            <w:gridSpan w:val="2"/>
            <w:tcBorders>
              <w:top w:val="nil"/>
              <w:left w:val="single" w:sz="4" w:space="0" w:color="auto"/>
              <w:bottom w:val="single" w:sz="4" w:space="0" w:color="auto"/>
              <w:right w:val="single" w:sz="4" w:space="0" w:color="auto"/>
            </w:tcBorders>
            <w:shd w:val="clear" w:color="auto" w:fill="FFFFFF"/>
            <w:hideMark/>
          </w:tcPr>
          <w:p w14:paraId="5AB5DEE8" w14:textId="77777777" w:rsidR="00B65D36" w:rsidRDefault="00B65D36" w:rsidP="00C63F5E">
            <w:pPr>
              <w:pStyle w:val="tabela"/>
            </w:pPr>
            <w:r>
              <w:t>Texto(5)</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0E353FC7" w14:textId="77777777" w:rsidR="00B65D36" w:rsidRDefault="00B65D36" w:rsidP="00C63F5E">
            <w:pPr>
              <w:pStyle w:val="tabela"/>
            </w:pPr>
            <w:r>
              <w:t>Sim</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BDC7270" w14:textId="77777777" w:rsidR="00B65D36" w:rsidRDefault="00B65D36" w:rsidP="00C63F5E">
            <w:pPr>
              <w:pStyle w:val="tabela"/>
            </w:pPr>
            <w:r>
              <w:t>Não</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31EEE8E" w14:textId="77777777" w:rsidR="00B65D36" w:rsidRDefault="00B65D36" w:rsidP="00C63F5E">
            <w:pPr>
              <w:pStyle w:val="tabela"/>
            </w:pPr>
            <w:r>
              <w:t>Sim</w:t>
            </w:r>
          </w:p>
        </w:tc>
        <w:tc>
          <w:tcPr>
            <w:tcW w:w="96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4B29C73" w14:textId="77777777" w:rsidR="00B65D36" w:rsidRDefault="00B65D36" w:rsidP="00C63F5E">
            <w:pPr>
              <w:pStyle w:val="tabela"/>
            </w:pPr>
            <w:r>
              <w:t>Não</w:t>
            </w:r>
          </w:p>
        </w:tc>
      </w:tr>
      <w:tr w:rsidR="00B65D36" w14:paraId="79472768" w14:textId="77777777" w:rsidTr="00C63F5E">
        <w:trPr>
          <w:cantSplit/>
          <w:trHeight w:val="426"/>
          <w:jc w:val="center"/>
        </w:trPr>
        <w:tc>
          <w:tcPr>
            <w:tcW w:w="2438" w:type="dxa"/>
            <w:vMerge/>
            <w:tcBorders>
              <w:top w:val="nil"/>
              <w:left w:val="single" w:sz="4" w:space="0" w:color="auto"/>
              <w:bottom w:val="single" w:sz="4" w:space="0" w:color="auto"/>
              <w:right w:val="single" w:sz="4" w:space="0" w:color="auto"/>
            </w:tcBorders>
            <w:shd w:val="pct20" w:color="000000" w:fill="FFFFFF"/>
            <w:vAlign w:val="center"/>
            <w:hideMark/>
          </w:tcPr>
          <w:p w14:paraId="6799A121" w14:textId="77777777" w:rsidR="00B65D36" w:rsidRDefault="00B65D36" w:rsidP="00C63F5E">
            <w:pPr>
              <w:rPr>
                <w:rFonts w:asciiTheme="minorHAnsi" w:eastAsiaTheme="minorHAnsi" w:hAnsiTheme="minorHAnsi" w:cstheme="minorBidi"/>
                <w:sz w:val="22"/>
                <w:szCs w:val="22"/>
                <w:lang w:eastAsia="en-US"/>
              </w:rPr>
            </w:pPr>
          </w:p>
        </w:tc>
        <w:tc>
          <w:tcPr>
            <w:tcW w:w="6817" w:type="dxa"/>
            <w:gridSpan w:val="8"/>
            <w:tcBorders>
              <w:top w:val="single" w:sz="4" w:space="0" w:color="auto"/>
              <w:left w:val="single" w:sz="4" w:space="0" w:color="auto"/>
              <w:bottom w:val="single" w:sz="4" w:space="0" w:color="auto"/>
              <w:right w:val="single" w:sz="4" w:space="0" w:color="auto"/>
            </w:tcBorders>
            <w:shd w:val="clear" w:color="auto" w:fill="FFFFFF"/>
            <w:hideMark/>
          </w:tcPr>
          <w:p w14:paraId="0BC75651" w14:textId="77777777" w:rsidR="00B65D36" w:rsidRDefault="00B65D36" w:rsidP="00C63F5E">
            <w:pPr>
              <w:pStyle w:val="tabela"/>
            </w:pPr>
            <w:r>
              <w:t>Código da entidade.</w:t>
            </w:r>
          </w:p>
        </w:tc>
      </w:tr>
      <w:tr w:rsidR="00B65D36" w14:paraId="79EE5E10" w14:textId="77777777" w:rsidTr="00C63F5E">
        <w:trPr>
          <w:trHeight w:hRule="exact" w:val="20"/>
          <w:jc w:val="center"/>
        </w:trPr>
        <w:tc>
          <w:tcPr>
            <w:tcW w:w="2438"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9BFB3A6" w14:textId="77777777" w:rsidR="00B65D36" w:rsidRDefault="00B65D36" w:rsidP="00C63F5E">
            <w:pPr>
              <w:pStyle w:val="tabela"/>
            </w:pPr>
            <w:r>
              <w:t>mrfmesano</w:t>
            </w:r>
          </w:p>
        </w:tc>
        <w:tc>
          <w:tcPr>
            <w:tcW w:w="6817" w:type="dxa"/>
            <w:gridSpan w:val="8"/>
            <w:tcBorders>
              <w:top w:val="single" w:sz="4" w:space="0" w:color="auto"/>
              <w:left w:val="single" w:sz="4" w:space="0" w:color="auto"/>
              <w:bottom w:val="nil"/>
              <w:right w:val="single" w:sz="4" w:space="0" w:color="auto"/>
            </w:tcBorders>
            <w:shd w:val="clear" w:color="auto" w:fill="FFFFFF"/>
          </w:tcPr>
          <w:p w14:paraId="0A5BAC51" w14:textId="77777777" w:rsidR="00B65D36" w:rsidRDefault="00B65D36" w:rsidP="00C63F5E">
            <w:pPr>
              <w:pStyle w:val="tabela"/>
            </w:pPr>
          </w:p>
        </w:tc>
      </w:tr>
      <w:tr w:rsidR="00B65D36" w14:paraId="3F5E95B2" w14:textId="77777777" w:rsidTr="00C63F5E">
        <w:trPr>
          <w:cantSplit/>
          <w:trHeight w:val="426"/>
          <w:jc w:val="center"/>
        </w:trPr>
        <w:tc>
          <w:tcPr>
            <w:tcW w:w="2438"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89B8652" w14:textId="77777777" w:rsidR="00B65D36" w:rsidRDefault="00B65D36" w:rsidP="00C63F5E">
            <w:pPr>
              <w:rPr>
                <w:rFonts w:asciiTheme="minorHAnsi" w:eastAsiaTheme="minorHAnsi" w:hAnsiTheme="minorHAnsi" w:cstheme="minorBidi"/>
                <w:sz w:val="22"/>
                <w:szCs w:val="22"/>
                <w:lang w:eastAsia="en-US"/>
              </w:rPr>
            </w:pPr>
          </w:p>
        </w:tc>
        <w:tc>
          <w:tcPr>
            <w:tcW w:w="2953" w:type="dxa"/>
            <w:gridSpan w:val="2"/>
            <w:tcBorders>
              <w:top w:val="nil"/>
              <w:left w:val="single" w:sz="4" w:space="0" w:color="auto"/>
              <w:bottom w:val="single" w:sz="4" w:space="0" w:color="auto"/>
              <w:right w:val="single" w:sz="4" w:space="0" w:color="auto"/>
            </w:tcBorders>
            <w:shd w:val="clear" w:color="auto" w:fill="FFFFFF"/>
            <w:hideMark/>
          </w:tcPr>
          <w:p w14:paraId="117CD108" w14:textId="77777777" w:rsidR="00B65D36" w:rsidRDefault="00B65D36" w:rsidP="00C63F5E">
            <w:pPr>
              <w:pStyle w:val="tabela"/>
            </w:pPr>
            <w:r>
              <w:t>Data</w:t>
            </w:r>
          </w:p>
        </w:tc>
        <w:tc>
          <w:tcPr>
            <w:tcW w:w="965" w:type="dxa"/>
            <w:gridSpan w:val="2"/>
            <w:tcBorders>
              <w:top w:val="nil"/>
              <w:left w:val="single" w:sz="4" w:space="0" w:color="auto"/>
              <w:bottom w:val="single" w:sz="4" w:space="0" w:color="auto"/>
              <w:right w:val="single" w:sz="4" w:space="0" w:color="auto"/>
            </w:tcBorders>
            <w:shd w:val="clear" w:color="auto" w:fill="FFFFFF"/>
            <w:hideMark/>
          </w:tcPr>
          <w:p w14:paraId="7C6BE031" w14:textId="77777777" w:rsidR="00B65D36" w:rsidRDefault="00B65D36" w:rsidP="00C63F5E">
            <w:pPr>
              <w:pStyle w:val="tabela"/>
            </w:pPr>
            <w:r>
              <w:t>Sim</w:t>
            </w:r>
          </w:p>
        </w:tc>
        <w:tc>
          <w:tcPr>
            <w:tcW w:w="965" w:type="dxa"/>
            <w:tcBorders>
              <w:top w:val="nil"/>
              <w:left w:val="single" w:sz="4" w:space="0" w:color="auto"/>
              <w:bottom w:val="single" w:sz="4" w:space="0" w:color="auto"/>
              <w:right w:val="single" w:sz="4" w:space="0" w:color="auto"/>
            </w:tcBorders>
            <w:shd w:val="clear" w:color="auto" w:fill="FFFFFF"/>
            <w:hideMark/>
          </w:tcPr>
          <w:p w14:paraId="5184B228" w14:textId="77777777" w:rsidR="00B65D36" w:rsidRDefault="00B65D36" w:rsidP="00C63F5E">
            <w:pPr>
              <w:pStyle w:val="tabela"/>
            </w:pPr>
            <w:r>
              <w:t>Não</w:t>
            </w:r>
          </w:p>
        </w:tc>
        <w:tc>
          <w:tcPr>
            <w:tcW w:w="965" w:type="dxa"/>
            <w:tcBorders>
              <w:top w:val="nil"/>
              <w:left w:val="single" w:sz="4" w:space="0" w:color="auto"/>
              <w:bottom w:val="single" w:sz="4" w:space="0" w:color="auto"/>
              <w:right w:val="single" w:sz="4" w:space="0" w:color="auto"/>
            </w:tcBorders>
            <w:shd w:val="clear" w:color="auto" w:fill="FFFFFF"/>
            <w:hideMark/>
          </w:tcPr>
          <w:p w14:paraId="6AB39A32" w14:textId="77777777" w:rsidR="00B65D36" w:rsidRDefault="00B65D36" w:rsidP="00C63F5E">
            <w:pPr>
              <w:pStyle w:val="tabela"/>
            </w:pPr>
            <w:r>
              <w:t>Sim</w:t>
            </w:r>
          </w:p>
        </w:tc>
        <w:tc>
          <w:tcPr>
            <w:tcW w:w="969" w:type="dxa"/>
            <w:gridSpan w:val="2"/>
            <w:tcBorders>
              <w:top w:val="nil"/>
              <w:left w:val="single" w:sz="4" w:space="0" w:color="auto"/>
              <w:bottom w:val="single" w:sz="4" w:space="0" w:color="auto"/>
              <w:right w:val="single" w:sz="4" w:space="0" w:color="auto"/>
            </w:tcBorders>
            <w:shd w:val="clear" w:color="auto" w:fill="FFFFFF"/>
            <w:hideMark/>
          </w:tcPr>
          <w:p w14:paraId="072F5F10" w14:textId="77777777" w:rsidR="00B65D36" w:rsidRDefault="00B65D36" w:rsidP="00C63F5E">
            <w:pPr>
              <w:pStyle w:val="tabela"/>
            </w:pPr>
            <w:r>
              <w:t>Não</w:t>
            </w:r>
          </w:p>
        </w:tc>
      </w:tr>
      <w:tr w:rsidR="00B65D36" w14:paraId="23E28734" w14:textId="77777777" w:rsidTr="00C63F5E">
        <w:trPr>
          <w:cantSplit/>
          <w:trHeight w:val="483"/>
          <w:jc w:val="center"/>
        </w:trPr>
        <w:tc>
          <w:tcPr>
            <w:tcW w:w="2438"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2AA19FF0" w14:textId="77777777" w:rsidR="00B65D36" w:rsidRDefault="00B65D36" w:rsidP="00C63F5E">
            <w:pPr>
              <w:rPr>
                <w:rFonts w:asciiTheme="minorHAnsi" w:eastAsiaTheme="minorHAnsi" w:hAnsiTheme="minorHAnsi" w:cstheme="minorBidi"/>
                <w:sz w:val="22"/>
                <w:szCs w:val="22"/>
                <w:lang w:eastAsia="en-US"/>
              </w:rPr>
            </w:pPr>
          </w:p>
        </w:tc>
        <w:tc>
          <w:tcPr>
            <w:tcW w:w="6817" w:type="dxa"/>
            <w:gridSpan w:val="8"/>
            <w:tcBorders>
              <w:top w:val="single" w:sz="4" w:space="0" w:color="auto"/>
              <w:left w:val="single" w:sz="4" w:space="0" w:color="auto"/>
              <w:bottom w:val="single" w:sz="4" w:space="0" w:color="auto"/>
              <w:right w:val="single" w:sz="4" w:space="0" w:color="auto"/>
            </w:tcBorders>
            <w:shd w:val="clear" w:color="auto" w:fill="FFFFFF"/>
            <w:hideMark/>
          </w:tcPr>
          <w:p w14:paraId="15817E9A" w14:textId="77777777" w:rsidR="00B65D36" w:rsidRDefault="00B65D36" w:rsidP="00C63F5E">
            <w:r>
              <w:t>Mês de referência.</w:t>
            </w:r>
          </w:p>
        </w:tc>
      </w:tr>
      <w:tr w:rsidR="00B65D36" w14:paraId="6117EA84" w14:textId="77777777" w:rsidTr="00C63F5E">
        <w:trPr>
          <w:cantSplit/>
          <w:trHeight w:val="250"/>
          <w:jc w:val="center"/>
        </w:trPr>
        <w:tc>
          <w:tcPr>
            <w:tcW w:w="2438" w:type="dxa"/>
            <w:vMerge w:val="restart"/>
            <w:tcBorders>
              <w:top w:val="single" w:sz="4" w:space="0" w:color="auto"/>
              <w:left w:val="single" w:sz="4" w:space="0" w:color="auto"/>
              <w:right w:val="single" w:sz="4" w:space="0" w:color="auto"/>
            </w:tcBorders>
            <w:vAlign w:val="center"/>
          </w:tcPr>
          <w:p w14:paraId="4469A4A4" w14:textId="77777777" w:rsidR="00B65D36" w:rsidRDefault="00B65D36" w:rsidP="00C63F5E">
            <w:pPr>
              <w:pStyle w:val="tabela"/>
              <w:rPr>
                <w:rFonts w:asciiTheme="minorHAnsi" w:eastAsiaTheme="minorHAnsi" w:hAnsiTheme="minorHAnsi" w:cstheme="minorBidi"/>
                <w:sz w:val="22"/>
                <w:szCs w:val="22"/>
              </w:rPr>
            </w:pPr>
            <w:r>
              <w:t>dataReferencia</w:t>
            </w:r>
          </w:p>
        </w:tc>
        <w:tc>
          <w:tcPr>
            <w:tcW w:w="2899" w:type="dxa"/>
            <w:tcBorders>
              <w:top w:val="single" w:sz="4" w:space="0" w:color="auto"/>
              <w:left w:val="single" w:sz="4" w:space="0" w:color="auto"/>
              <w:bottom w:val="single" w:sz="4" w:space="0" w:color="auto"/>
              <w:right w:val="single" w:sz="4" w:space="0" w:color="auto"/>
            </w:tcBorders>
            <w:shd w:val="clear" w:color="auto" w:fill="FFFFFF"/>
          </w:tcPr>
          <w:p w14:paraId="23DDFDBF" w14:textId="77777777" w:rsidR="00B65D36" w:rsidRDefault="00B65D36" w:rsidP="00C63F5E">
            <w:r>
              <w:t>Data</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14:paraId="165C5DE2" w14:textId="77777777" w:rsidR="00B65D36" w:rsidRDefault="00B65D36" w:rsidP="00C63F5E">
            <w:r>
              <w:t>Sim</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14:paraId="708A643E" w14:textId="77777777" w:rsidR="00B65D36" w:rsidRDefault="00B65D36" w:rsidP="00C63F5E">
            <w:r>
              <w:t>Não</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14:paraId="083480C2" w14:textId="77777777" w:rsidR="00B65D36" w:rsidRDefault="00B65D36" w:rsidP="00C63F5E">
            <w:r>
              <w:t>Sim</w:t>
            </w:r>
          </w:p>
        </w:tc>
        <w:tc>
          <w:tcPr>
            <w:tcW w:w="942" w:type="dxa"/>
            <w:tcBorders>
              <w:top w:val="single" w:sz="4" w:space="0" w:color="auto"/>
              <w:left w:val="single" w:sz="4" w:space="0" w:color="auto"/>
              <w:bottom w:val="single" w:sz="4" w:space="0" w:color="auto"/>
              <w:right w:val="single" w:sz="4" w:space="0" w:color="auto"/>
            </w:tcBorders>
            <w:shd w:val="clear" w:color="auto" w:fill="FFFFFF"/>
          </w:tcPr>
          <w:p w14:paraId="613C4B0C" w14:textId="77777777" w:rsidR="00B65D36" w:rsidRDefault="00B65D36" w:rsidP="00C63F5E">
            <w:r>
              <w:t>Não</w:t>
            </w:r>
          </w:p>
        </w:tc>
      </w:tr>
      <w:tr w:rsidR="00B65D36" w14:paraId="1DE7CBFF" w14:textId="77777777" w:rsidTr="00C63F5E">
        <w:trPr>
          <w:cantSplit/>
          <w:trHeight w:val="440"/>
          <w:jc w:val="center"/>
        </w:trPr>
        <w:tc>
          <w:tcPr>
            <w:tcW w:w="2438" w:type="dxa"/>
            <w:vMerge/>
            <w:tcBorders>
              <w:left w:val="single" w:sz="4" w:space="0" w:color="auto"/>
              <w:bottom w:val="single" w:sz="4" w:space="0" w:color="auto"/>
              <w:right w:val="single" w:sz="4" w:space="0" w:color="auto"/>
            </w:tcBorders>
            <w:vAlign w:val="center"/>
          </w:tcPr>
          <w:p w14:paraId="6D8CBE04" w14:textId="77777777" w:rsidR="00B65D36" w:rsidRDefault="00B65D36" w:rsidP="00C63F5E">
            <w:pPr>
              <w:rPr>
                <w:rFonts w:asciiTheme="minorHAnsi" w:eastAsiaTheme="minorHAnsi" w:hAnsiTheme="minorHAnsi" w:cstheme="minorBidi"/>
                <w:sz w:val="22"/>
                <w:szCs w:val="22"/>
                <w:lang w:eastAsia="en-US"/>
              </w:rPr>
            </w:pPr>
          </w:p>
        </w:tc>
        <w:tc>
          <w:tcPr>
            <w:tcW w:w="6817" w:type="dxa"/>
            <w:gridSpan w:val="8"/>
            <w:tcBorders>
              <w:top w:val="single" w:sz="4" w:space="0" w:color="auto"/>
              <w:left w:val="single" w:sz="4" w:space="0" w:color="auto"/>
              <w:bottom w:val="single" w:sz="4" w:space="0" w:color="auto"/>
              <w:right w:val="single" w:sz="4" w:space="0" w:color="auto"/>
            </w:tcBorders>
            <w:shd w:val="clear" w:color="auto" w:fill="FFFFFF"/>
          </w:tcPr>
          <w:p w14:paraId="4B628727" w14:textId="77777777" w:rsidR="00B65D36" w:rsidRDefault="00B65D36" w:rsidP="00C63F5E">
            <w:r>
              <w:t>Data de referência</w:t>
            </w:r>
          </w:p>
        </w:tc>
      </w:tr>
    </w:tbl>
    <w:p w14:paraId="6089AD88" w14:textId="77777777" w:rsidR="00B65D36" w:rsidRDefault="00B65D36" w:rsidP="00B65D36">
      <w:pPr>
        <w:rPr>
          <w:rFonts w:ascii="Arial" w:hAnsi="Arial"/>
          <w:b/>
          <w:color w:val="0000FF"/>
          <w:sz w:val="28"/>
          <w:szCs w:val="20"/>
          <w:lang w:eastAsia="en-US"/>
        </w:rPr>
      </w:pP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B65D36" w14:paraId="3D6D651B" w14:textId="77777777" w:rsidTr="00C63F5E">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1CD32794" w14:textId="77777777" w:rsidR="00B65D36" w:rsidRDefault="00B65D36" w:rsidP="00C63F5E">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6BA22531" w14:textId="77777777" w:rsidR="00B65D36" w:rsidRDefault="00B65D36" w:rsidP="00C63F5E">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4679AD21" w14:textId="77777777" w:rsidR="00B65D36" w:rsidRDefault="00B65D36" w:rsidP="00C63F5E">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44F3AD38" w14:textId="77777777" w:rsidR="00B65D36" w:rsidRDefault="00B65D36" w:rsidP="00C63F5E">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53491C34" w14:textId="77777777" w:rsidR="00B65D36" w:rsidRDefault="00B65D36" w:rsidP="00C63F5E">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36CBCF15" w14:textId="77777777" w:rsidR="00B65D36" w:rsidRDefault="00B65D36" w:rsidP="00C63F5E">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43D42A73" w14:textId="77777777" w:rsidR="00B65D36" w:rsidRDefault="00B65D36" w:rsidP="00C63F5E">
            <w:pPr>
              <w:keepNext/>
              <w:rPr>
                <w:b/>
              </w:rPr>
            </w:pPr>
            <w:r>
              <w:rPr>
                <w:b/>
              </w:rPr>
              <w:t>Ordem</w:t>
            </w:r>
          </w:p>
        </w:tc>
      </w:tr>
      <w:tr w:rsidR="00B65D36" w14:paraId="0CB4FE97" w14:textId="77777777" w:rsidTr="00C63F5E">
        <w:trPr>
          <w:cantSplit/>
          <w:trHeight w:val="910"/>
          <w:jc w:val="center"/>
        </w:trPr>
        <w:tc>
          <w:tcPr>
            <w:tcW w:w="2785" w:type="dxa"/>
            <w:tcBorders>
              <w:top w:val="single" w:sz="4" w:space="0" w:color="auto"/>
              <w:left w:val="single" w:sz="4" w:space="0" w:color="auto"/>
              <w:bottom w:val="single" w:sz="4" w:space="0" w:color="auto"/>
              <w:right w:val="single" w:sz="4" w:space="0" w:color="auto"/>
            </w:tcBorders>
            <w:shd w:val="clear" w:color="auto" w:fill="FFFFFF"/>
            <w:hideMark/>
          </w:tcPr>
          <w:p w14:paraId="28CC82CB" w14:textId="77777777" w:rsidR="00B65D36" w:rsidRDefault="00B65D36" w:rsidP="00C63F5E">
            <w:pPr>
              <w:keepNext/>
            </w:pPr>
            <w:r>
              <w:t>PK_questionarioreferencia</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8C2723F" w14:textId="77777777" w:rsidR="00B65D36" w:rsidRDefault="00B65D36" w:rsidP="00C63F5E">
            <w:pPr>
              <w:keepNext/>
            </w:pPr>
            <w:r>
              <w:t>Sim</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66A5C62F" w14:textId="77777777" w:rsidR="00B65D36" w:rsidRDefault="00B65D36" w:rsidP="00C63F5E">
            <w:pPr>
              <w:keepNext/>
            </w:pPr>
            <w:r>
              <w:t>Não</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00B0D71D" w14:textId="77777777" w:rsidR="00B65D36" w:rsidRDefault="00B65D36" w:rsidP="00C63F5E">
            <w:pPr>
              <w:keepNext/>
            </w:pPr>
            <w:r>
              <w:t>Sim</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14:paraId="1B392571" w14:textId="77777777" w:rsidR="00B65D36" w:rsidRDefault="00B65D36" w:rsidP="00C63F5E">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hideMark/>
          </w:tcPr>
          <w:p w14:paraId="7A5E127A" w14:textId="77777777" w:rsidR="00B65D36" w:rsidRDefault="00B65D36" w:rsidP="00C63F5E">
            <w:pPr>
              <w:keepNext/>
              <w:rPr>
                <w:sz w:val="22"/>
                <w:szCs w:val="22"/>
              </w:rPr>
            </w:pPr>
            <w:r>
              <w:t>Entcodigo, mrfmesano, dataReferencia</w:t>
            </w:r>
          </w:p>
        </w:tc>
        <w:tc>
          <w:tcPr>
            <w:tcW w:w="966" w:type="dxa"/>
            <w:tcBorders>
              <w:top w:val="single" w:sz="4" w:space="0" w:color="auto"/>
              <w:left w:val="single" w:sz="4" w:space="0" w:color="auto"/>
              <w:bottom w:val="single" w:sz="4" w:space="0" w:color="auto"/>
              <w:right w:val="single" w:sz="4" w:space="0" w:color="auto"/>
            </w:tcBorders>
            <w:shd w:val="clear" w:color="auto" w:fill="FFFFFF"/>
            <w:hideMark/>
          </w:tcPr>
          <w:p w14:paraId="05F7C108" w14:textId="77777777" w:rsidR="00B65D36" w:rsidRDefault="00B65D36" w:rsidP="00C63F5E">
            <w:pPr>
              <w:keepNext/>
            </w:pPr>
            <w:r>
              <w:t>ASC</w:t>
            </w:r>
          </w:p>
        </w:tc>
      </w:tr>
    </w:tbl>
    <w:p w14:paraId="1697A08E" w14:textId="77777777" w:rsidR="00B65D36" w:rsidRDefault="00B65D36" w:rsidP="00B65D36">
      <w:pPr>
        <w:rPr>
          <w:rFonts w:ascii="Arial" w:hAnsi="Arial"/>
          <w:b/>
          <w:color w:val="0000FF"/>
          <w:sz w:val="28"/>
          <w:szCs w:val="20"/>
          <w:lang w:eastAsia="en-US"/>
        </w:rPr>
      </w:pPr>
    </w:p>
    <w:p w14:paraId="51F715D1" w14:textId="77777777" w:rsidR="00C63F5E" w:rsidRDefault="00C63F5E" w:rsidP="00C63F5E">
      <w:pPr>
        <w:pStyle w:val="Ttulo3"/>
        <w:tabs>
          <w:tab w:val="clear" w:pos="1080"/>
        </w:tabs>
        <w:spacing w:before="0" w:after="160" w:line="259" w:lineRule="auto"/>
      </w:pPr>
      <w:bookmarkStart w:id="401" w:name="_Toc183459977"/>
      <w:r>
        <w:t>Tabela QuadrosConsorcio</w:t>
      </w:r>
      <w:bookmarkEnd w:id="401"/>
    </w:p>
    <w:p w14:paraId="0F0CCF8A" w14:textId="77777777" w:rsidR="00C63F5E" w:rsidRDefault="00C63F5E" w:rsidP="00C63F5E">
      <w:pPr>
        <w:pStyle w:val="PreHead3"/>
      </w:pPr>
    </w:p>
    <w:p w14:paraId="7982A816" w14:textId="77777777" w:rsidR="00C63F5E" w:rsidRDefault="00C63F5E" w:rsidP="00C63F5E">
      <w:r>
        <w:t>Esta tabela armazena os quadros da empresa do consórcio DPVAT.</w:t>
      </w:r>
    </w:p>
    <w:p w14:paraId="247754B9" w14:textId="77777777" w:rsidR="00C63F5E" w:rsidRDefault="00C63F5E" w:rsidP="00C63F5E">
      <w:pPr>
        <w:rPr>
          <w:rFonts w:ascii="Calibri" w:hAnsi="Calibri"/>
        </w:rPr>
      </w:pPr>
    </w:p>
    <w:p w14:paraId="10F9F315" w14:textId="77777777" w:rsidR="00C63F5E" w:rsidRDefault="00C63F5E" w:rsidP="00C63F5E">
      <w:pPr>
        <w:pStyle w:val="Ttulo4"/>
        <w:tabs>
          <w:tab w:val="clear" w:pos="1584"/>
        </w:tabs>
        <w:spacing w:before="0" w:after="160" w:line="259" w:lineRule="auto"/>
        <w:ind w:left="864"/>
        <w:jc w:val="left"/>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129"/>
        <w:gridCol w:w="3432"/>
        <w:gridCol w:w="863"/>
        <w:gridCol w:w="966"/>
        <w:gridCol w:w="939"/>
        <w:gridCol w:w="926"/>
      </w:tblGrid>
      <w:tr w:rsidR="00C63F5E" w14:paraId="0E72F432" w14:textId="77777777" w:rsidTr="00C63F5E">
        <w:trPr>
          <w:trHeight w:val="426"/>
          <w:tblHeader/>
          <w:jc w:val="center"/>
        </w:trPr>
        <w:tc>
          <w:tcPr>
            <w:tcW w:w="2129"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5FEF371B" w14:textId="77777777" w:rsidR="00C63F5E" w:rsidRDefault="00C63F5E" w:rsidP="00C63F5E">
            <w:pPr>
              <w:pStyle w:val="tabela"/>
              <w:rPr>
                <w:b/>
              </w:rPr>
            </w:pPr>
            <w:r>
              <w:rPr>
                <w:b/>
              </w:rPr>
              <w:t>Campo</w:t>
            </w:r>
          </w:p>
        </w:tc>
        <w:tc>
          <w:tcPr>
            <w:tcW w:w="3432" w:type="dxa"/>
            <w:tcBorders>
              <w:top w:val="single" w:sz="4" w:space="0" w:color="auto"/>
              <w:left w:val="single" w:sz="4" w:space="0" w:color="auto"/>
              <w:bottom w:val="single" w:sz="4" w:space="0" w:color="auto"/>
              <w:right w:val="single" w:sz="4" w:space="0" w:color="auto"/>
            </w:tcBorders>
            <w:shd w:val="pct20" w:color="000000" w:fill="FFFFFF"/>
            <w:hideMark/>
          </w:tcPr>
          <w:p w14:paraId="7721F5C6" w14:textId="77777777" w:rsidR="00C63F5E" w:rsidRDefault="00C63F5E" w:rsidP="00C63F5E">
            <w:pPr>
              <w:pStyle w:val="tabela"/>
              <w:rPr>
                <w:b/>
              </w:rPr>
            </w:pPr>
            <w:r>
              <w:rPr>
                <w:b/>
              </w:rPr>
              <w:t>Tipo</w:t>
            </w:r>
          </w:p>
        </w:tc>
        <w:tc>
          <w:tcPr>
            <w:tcW w:w="863" w:type="dxa"/>
            <w:tcBorders>
              <w:top w:val="single" w:sz="4" w:space="0" w:color="auto"/>
              <w:left w:val="single" w:sz="4" w:space="0" w:color="auto"/>
              <w:bottom w:val="single" w:sz="4" w:space="0" w:color="auto"/>
              <w:right w:val="single" w:sz="4" w:space="0" w:color="auto"/>
            </w:tcBorders>
            <w:shd w:val="pct20" w:color="000000" w:fill="FFFFFF"/>
            <w:hideMark/>
          </w:tcPr>
          <w:p w14:paraId="6CDEAD81" w14:textId="77777777" w:rsidR="00C63F5E" w:rsidRDefault="00C63F5E" w:rsidP="00C63F5E">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35B32261" w14:textId="77777777" w:rsidR="00C63F5E" w:rsidRDefault="00C63F5E" w:rsidP="00C63F5E">
            <w:pPr>
              <w:pStyle w:val="tabela"/>
              <w:rPr>
                <w:b/>
              </w:rPr>
            </w:pPr>
            <w:r>
              <w:rPr>
                <w:b/>
              </w:rPr>
              <w:t>C.E.</w:t>
            </w:r>
          </w:p>
        </w:tc>
        <w:tc>
          <w:tcPr>
            <w:tcW w:w="939" w:type="dxa"/>
            <w:tcBorders>
              <w:top w:val="single" w:sz="4" w:space="0" w:color="auto"/>
              <w:left w:val="single" w:sz="4" w:space="0" w:color="auto"/>
              <w:bottom w:val="single" w:sz="4" w:space="0" w:color="auto"/>
              <w:right w:val="single" w:sz="4" w:space="0" w:color="auto"/>
            </w:tcBorders>
            <w:shd w:val="pct20" w:color="000000" w:fill="FFFFFF"/>
            <w:hideMark/>
          </w:tcPr>
          <w:p w14:paraId="343AA819" w14:textId="77777777" w:rsidR="00C63F5E" w:rsidRDefault="00C63F5E" w:rsidP="00C63F5E">
            <w:pPr>
              <w:pStyle w:val="tabela"/>
              <w:rPr>
                <w:b/>
              </w:rPr>
            </w:pPr>
            <w:r>
              <w:rPr>
                <w:b/>
              </w:rPr>
              <w:t>Obrig.</w:t>
            </w:r>
          </w:p>
        </w:tc>
        <w:tc>
          <w:tcPr>
            <w:tcW w:w="926" w:type="dxa"/>
            <w:tcBorders>
              <w:top w:val="single" w:sz="4" w:space="0" w:color="auto"/>
              <w:left w:val="single" w:sz="4" w:space="0" w:color="auto"/>
              <w:bottom w:val="single" w:sz="4" w:space="0" w:color="auto"/>
              <w:right w:val="single" w:sz="4" w:space="0" w:color="auto"/>
            </w:tcBorders>
            <w:shd w:val="pct20" w:color="000000" w:fill="FFFFFF"/>
            <w:hideMark/>
          </w:tcPr>
          <w:p w14:paraId="494F9E26" w14:textId="77777777" w:rsidR="00C63F5E" w:rsidRDefault="00C63F5E" w:rsidP="00C63F5E">
            <w:pPr>
              <w:pStyle w:val="tabela"/>
              <w:rPr>
                <w:b/>
              </w:rPr>
            </w:pPr>
            <w:r>
              <w:rPr>
                <w:b/>
              </w:rPr>
              <w:t>Calc.</w:t>
            </w:r>
          </w:p>
        </w:tc>
      </w:tr>
      <w:tr w:rsidR="00C63F5E" w14:paraId="425682CB" w14:textId="77777777" w:rsidTr="00C63F5E">
        <w:trPr>
          <w:trHeight w:val="446"/>
          <w:tblHeader/>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B0ED437" w14:textId="77777777" w:rsidR="00C63F5E" w:rsidRDefault="00C63F5E" w:rsidP="00C63F5E">
            <w:pPr>
              <w:rPr>
                <w:b/>
                <w:szCs w:val="20"/>
              </w:rPr>
            </w:pPr>
          </w:p>
        </w:tc>
        <w:tc>
          <w:tcPr>
            <w:tcW w:w="7126"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32F028B5" w14:textId="77777777" w:rsidR="00C63F5E" w:rsidRDefault="00C63F5E" w:rsidP="00C63F5E">
            <w:pPr>
              <w:pStyle w:val="tabela-spellchk"/>
              <w:rPr>
                <w:b/>
              </w:rPr>
            </w:pPr>
            <w:r>
              <w:rPr>
                <w:b/>
              </w:rPr>
              <w:t>Descrição</w:t>
            </w:r>
          </w:p>
        </w:tc>
      </w:tr>
      <w:tr w:rsidR="00C63F5E" w14:paraId="520185A5" w14:textId="77777777" w:rsidTr="00C63F5E">
        <w:trPr>
          <w:trHeight w:val="426"/>
          <w:jc w:val="center"/>
        </w:trPr>
        <w:tc>
          <w:tcPr>
            <w:tcW w:w="2129" w:type="dxa"/>
            <w:vMerge w:val="restart"/>
            <w:tcBorders>
              <w:top w:val="nil"/>
              <w:left w:val="single" w:sz="4" w:space="0" w:color="auto"/>
              <w:bottom w:val="single" w:sz="4" w:space="0" w:color="auto"/>
              <w:right w:val="single" w:sz="4" w:space="0" w:color="auto"/>
            </w:tcBorders>
            <w:shd w:val="clear" w:color="auto" w:fill="FFFFFF"/>
          </w:tcPr>
          <w:p w14:paraId="0BE473D3" w14:textId="77777777" w:rsidR="00C63F5E" w:rsidRDefault="00C63F5E" w:rsidP="00C63F5E">
            <w:pPr>
              <w:pStyle w:val="tabela"/>
            </w:pPr>
            <w:r w:rsidRPr="001869AE">
              <w:t>quadrosConsorcioId</w:t>
            </w:r>
          </w:p>
        </w:tc>
        <w:tc>
          <w:tcPr>
            <w:tcW w:w="3432" w:type="dxa"/>
            <w:tcBorders>
              <w:top w:val="nil"/>
              <w:left w:val="single" w:sz="4" w:space="0" w:color="auto"/>
              <w:bottom w:val="single" w:sz="4" w:space="0" w:color="auto"/>
              <w:right w:val="single" w:sz="4" w:space="0" w:color="auto"/>
            </w:tcBorders>
            <w:shd w:val="clear" w:color="auto" w:fill="FFFFFF"/>
          </w:tcPr>
          <w:p w14:paraId="563C2378" w14:textId="77777777" w:rsidR="00C63F5E" w:rsidRDefault="00C63F5E" w:rsidP="00C63F5E">
            <w:pPr>
              <w:pStyle w:val="tabela"/>
            </w:pPr>
            <w:r>
              <w:t>Inteiro</w:t>
            </w:r>
          </w:p>
        </w:tc>
        <w:tc>
          <w:tcPr>
            <w:tcW w:w="863" w:type="dxa"/>
            <w:tcBorders>
              <w:top w:val="nil"/>
              <w:left w:val="single" w:sz="4" w:space="0" w:color="auto"/>
              <w:bottom w:val="single" w:sz="4" w:space="0" w:color="auto"/>
              <w:right w:val="single" w:sz="4" w:space="0" w:color="auto"/>
            </w:tcBorders>
            <w:shd w:val="clear" w:color="auto" w:fill="FFFFFF"/>
          </w:tcPr>
          <w:p w14:paraId="5C2986D0" w14:textId="77777777" w:rsidR="00C63F5E" w:rsidRDefault="00C63F5E" w:rsidP="00C63F5E">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025B9B2" w14:textId="77777777" w:rsidR="00C63F5E" w:rsidRDefault="00C63F5E" w:rsidP="00C63F5E">
            <w:pPr>
              <w:pStyle w:val="tabela"/>
            </w:pPr>
            <w:r>
              <w:t>Não</w:t>
            </w:r>
          </w:p>
        </w:tc>
        <w:tc>
          <w:tcPr>
            <w:tcW w:w="939" w:type="dxa"/>
            <w:tcBorders>
              <w:top w:val="single" w:sz="4" w:space="0" w:color="auto"/>
              <w:left w:val="single" w:sz="4" w:space="0" w:color="auto"/>
              <w:bottom w:val="single" w:sz="4" w:space="0" w:color="auto"/>
              <w:right w:val="single" w:sz="4" w:space="0" w:color="auto"/>
            </w:tcBorders>
            <w:shd w:val="clear" w:color="auto" w:fill="FFFFFF"/>
          </w:tcPr>
          <w:p w14:paraId="0251BD3B" w14:textId="77777777" w:rsidR="00C63F5E" w:rsidRDefault="00C63F5E" w:rsidP="00C63F5E">
            <w:pPr>
              <w:pStyle w:val="tabela"/>
            </w:pPr>
            <w:r>
              <w:t>Sim</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4D53290" w14:textId="77777777" w:rsidR="00C63F5E" w:rsidRDefault="00C63F5E" w:rsidP="00C63F5E">
            <w:pPr>
              <w:pStyle w:val="tabela"/>
            </w:pPr>
            <w:r>
              <w:t>Não</w:t>
            </w:r>
          </w:p>
        </w:tc>
      </w:tr>
      <w:tr w:rsidR="00C63F5E" w14:paraId="7B0846B5" w14:textId="77777777" w:rsidTr="00C63F5E">
        <w:trPr>
          <w:trHeight w:val="426"/>
          <w:jc w:val="center"/>
        </w:trPr>
        <w:tc>
          <w:tcPr>
            <w:tcW w:w="2129" w:type="dxa"/>
            <w:vMerge/>
            <w:tcBorders>
              <w:top w:val="nil"/>
              <w:left w:val="single" w:sz="4" w:space="0" w:color="auto"/>
              <w:bottom w:val="single" w:sz="4" w:space="0" w:color="auto"/>
              <w:right w:val="single" w:sz="4" w:space="0" w:color="auto"/>
            </w:tcBorders>
            <w:shd w:val="pct20" w:color="000000" w:fill="FFFFFF"/>
            <w:vAlign w:val="center"/>
          </w:tcPr>
          <w:p w14:paraId="1F70F8CA" w14:textId="77777777" w:rsidR="00C63F5E" w:rsidRDefault="00C63F5E" w:rsidP="00C63F5E">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4C051BCC" w14:textId="77777777" w:rsidR="00C63F5E" w:rsidRDefault="00C63F5E" w:rsidP="00C63F5E">
            <w:pPr>
              <w:pStyle w:val="tabela"/>
            </w:pPr>
            <w:r>
              <w:t>Chave primaria</w:t>
            </w:r>
          </w:p>
        </w:tc>
      </w:tr>
      <w:tr w:rsidR="00C63F5E" w14:paraId="2B7D4A0E" w14:textId="77777777" w:rsidTr="00C63F5E">
        <w:trPr>
          <w:trHeight w:hRule="exact" w:val="20"/>
          <w:jc w:val="center"/>
        </w:trPr>
        <w:tc>
          <w:tcPr>
            <w:tcW w:w="2129" w:type="dxa"/>
            <w:vMerge w:val="restart"/>
            <w:tcBorders>
              <w:top w:val="single" w:sz="4" w:space="0" w:color="auto"/>
              <w:left w:val="single" w:sz="4" w:space="0" w:color="auto"/>
              <w:bottom w:val="single" w:sz="4" w:space="0" w:color="auto"/>
              <w:right w:val="single" w:sz="4" w:space="0" w:color="auto"/>
            </w:tcBorders>
            <w:shd w:val="clear" w:color="auto" w:fill="FFFFFF"/>
          </w:tcPr>
          <w:p w14:paraId="078D99A6" w14:textId="77777777" w:rsidR="00C63F5E" w:rsidRDefault="00C63F5E" w:rsidP="00C63F5E">
            <w:pPr>
              <w:pStyle w:val="tabela"/>
            </w:pPr>
            <w:r>
              <w:t>quaid</w:t>
            </w:r>
          </w:p>
        </w:tc>
        <w:tc>
          <w:tcPr>
            <w:tcW w:w="7126" w:type="dxa"/>
            <w:gridSpan w:val="5"/>
            <w:tcBorders>
              <w:top w:val="single" w:sz="4" w:space="0" w:color="auto"/>
              <w:left w:val="single" w:sz="4" w:space="0" w:color="auto"/>
              <w:bottom w:val="nil"/>
              <w:right w:val="single" w:sz="4" w:space="0" w:color="auto"/>
            </w:tcBorders>
            <w:shd w:val="clear" w:color="auto" w:fill="FFFFFF"/>
          </w:tcPr>
          <w:p w14:paraId="5E4C2D93" w14:textId="77777777" w:rsidR="00C63F5E" w:rsidRDefault="00C63F5E" w:rsidP="00C63F5E">
            <w:pPr>
              <w:pStyle w:val="tabela"/>
            </w:pPr>
          </w:p>
        </w:tc>
      </w:tr>
      <w:tr w:rsidR="00C63F5E" w14:paraId="7A4F2CB1" w14:textId="77777777" w:rsidTr="00C63F5E">
        <w:trPr>
          <w:trHeight w:val="426"/>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08EB2E9" w14:textId="77777777" w:rsidR="00C63F5E" w:rsidRDefault="00C63F5E" w:rsidP="00C63F5E">
            <w:pPr>
              <w:rPr>
                <w:szCs w:val="20"/>
              </w:rPr>
            </w:pPr>
          </w:p>
        </w:tc>
        <w:tc>
          <w:tcPr>
            <w:tcW w:w="3432" w:type="dxa"/>
            <w:tcBorders>
              <w:top w:val="nil"/>
              <w:left w:val="single" w:sz="4" w:space="0" w:color="auto"/>
              <w:bottom w:val="single" w:sz="4" w:space="0" w:color="auto"/>
              <w:right w:val="single" w:sz="4" w:space="0" w:color="auto"/>
            </w:tcBorders>
            <w:shd w:val="clear" w:color="auto" w:fill="FFFFFF"/>
          </w:tcPr>
          <w:p w14:paraId="7D72547B" w14:textId="77777777" w:rsidR="00C63F5E" w:rsidRPr="001869AE" w:rsidRDefault="00C63F5E" w:rsidP="00C63F5E">
            <w:pPr>
              <w:pStyle w:val="tabela"/>
              <w:rPr>
                <w:i/>
              </w:rPr>
            </w:pPr>
            <w:r>
              <w:rPr>
                <w:i/>
              </w:rPr>
              <w:t>Inteiro</w:t>
            </w:r>
          </w:p>
        </w:tc>
        <w:tc>
          <w:tcPr>
            <w:tcW w:w="863" w:type="dxa"/>
            <w:tcBorders>
              <w:top w:val="nil"/>
              <w:left w:val="single" w:sz="4" w:space="0" w:color="auto"/>
              <w:bottom w:val="single" w:sz="4" w:space="0" w:color="auto"/>
              <w:right w:val="single" w:sz="4" w:space="0" w:color="auto"/>
            </w:tcBorders>
            <w:shd w:val="clear" w:color="auto" w:fill="FFFFFF"/>
          </w:tcPr>
          <w:p w14:paraId="261FE999" w14:textId="77777777" w:rsidR="00C63F5E" w:rsidRDefault="00C63F5E" w:rsidP="00C63F5E">
            <w:pPr>
              <w:pStyle w:val="tabela"/>
            </w:pPr>
            <w:r>
              <w:t>Não</w:t>
            </w:r>
          </w:p>
        </w:tc>
        <w:tc>
          <w:tcPr>
            <w:tcW w:w="966" w:type="dxa"/>
            <w:tcBorders>
              <w:top w:val="nil"/>
              <w:left w:val="single" w:sz="4" w:space="0" w:color="auto"/>
              <w:bottom w:val="single" w:sz="4" w:space="0" w:color="auto"/>
              <w:right w:val="single" w:sz="4" w:space="0" w:color="auto"/>
            </w:tcBorders>
            <w:shd w:val="clear" w:color="auto" w:fill="FFFFFF"/>
          </w:tcPr>
          <w:p w14:paraId="31515BCA" w14:textId="77777777" w:rsidR="00C63F5E" w:rsidRDefault="00C63F5E" w:rsidP="00C63F5E">
            <w:pPr>
              <w:pStyle w:val="tabela"/>
            </w:pPr>
            <w:r>
              <w:t>Não</w:t>
            </w:r>
          </w:p>
        </w:tc>
        <w:tc>
          <w:tcPr>
            <w:tcW w:w="939" w:type="dxa"/>
            <w:tcBorders>
              <w:top w:val="nil"/>
              <w:left w:val="single" w:sz="4" w:space="0" w:color="auto"/>
              <w:bottom w:val="single" w:sz="4" w:space="0" w:color="auto"/>
              <w:right w:val="single" w:sz="4" w:space="0" w:color="auto"/>
            </w:tcBorders>
            <w:shd w:val="clear" w:color="auto" w:fill="FFFFFF"/>
          </w:tcPr>
          <w:p w14:paraId="193B199F" w14:textId="77777777" w:rsidR="00C63F5E" w:rsidRDefault="00C63F5E" w:rsidP="00C63F5E">
            <w:pPr>
              <w:pStyle w:val="tabela"/>
            </w:pPr>
            <w:r>
              <w:t>Sim</w:t>
            </w:r>
          </w:p>
        </w:tc>
        <w:tc>
          <w:tcPr>
            <w:tcW w:w="926" w:type="dxa"/>
            <w:tcBorders>
              <w:top w:val="nil"/>
              <w:left w:val="single" w:sz="4" w:space="0" w:color="auto"/>
              <w:bottom w:val="single" w:sz="4" w:space="0" w:color="auto"/>
              <w:right w:val="single" w:sz="4" w:space="0" w:color="auto"/>
            </w:tcBorders>
            <w:shd w:val="clear" w:color="auto" w:fill="FFFFFF"/>
          </w:tcPr>
          <w:p w14:paraId="0B5295F2" w14:textId="77777777" w:rsidR="00C63F5E" w:rsidRDefault="00C63F5E" w:rsidP="00C63F5E">
            <w:pPr>
              <w:pStyle w:val="tabela"/>
            </w:pPr>
            <w:r>
              <w:t>Não</w:t>
            </w:r>
          </w:p>
        </w:tc>
      </w:tr>
      <w:tr w:rsidR="00C63F5E" w14:paraId="4CFE9C60" w14:textId="77777777" w:rsidTr="00C63F5E">
        <w:trPr>
          <w:trHeight w:val="744"/>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A7282F4" w14:textId="77777777" w:rsidR="00C63F5E" w:rsidRDefault="00C63F5E" w:rsidP="00C63F5E">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26169FD6" w14:textId="77777777" w:rsidR="00C63F5E" w:rsidRPr="001869AE" w:rsidRDefault="00C63F5E" w:rsidP="00C63F5E">
            <w:pPr>
              <w:rPr>
                <w:i/>
              </w:rPr>
            </w:pPr>
            <w:r>
              <w:rPr>
                <w:i/>
              </w:rPr>
              <w:t>Chave estrangeira para a tabela quadros</w:t>
            </w:r>
          </w:p>
        </w:tc>
      </w:tr>
    </w:tbl>
    <w:p w14:paraId="5EC1DB3A" w14:textId="77777777" w:rsidR="00C63F5E" w:rsidRDefault="00C63F5E" w:rsidP="00C63F5E">
      <w:pPr>
        <w:pStyle w:val="Ttulo4"/>
        <w:numPr>
          <w:ilvl w:val="0"/>
          <w:numId w:val="0"/>
        </w:numPr>
        <w:ind w:left="864"/>
      </w:pPr>
    </w:p>
    <w:p w14:paraId="4E041D6E" w14:textId="77777777" w:rsidR="00C63F5E" w:rsidRDefault="00C63F5E" w:rsidP="00C63F5E">
      <w:pPr>
        <w:pStyle w:val="Ttulo4"/>
        <w:tabs>
          <w:tab w:val="clear" w:pos="1584"/>
        </w:tabs>
        <w:spacing w:before="0" w:after="160" w:line="259" w:lineRule="auto"/>
        <w:ind w:left="864"/>
        <w:jc w:val="left"/>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C63F5E" w14:paraId="2D2378DD" w14:textId="77777777" w:rsidTr="00C63F5E">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0EE9EB3E" w14:textId="77777777" w:rsidR="00C63F5E" w:rsidRDefault="00C63F5E" w:rsidP="00C63F5E">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3EF25AAD" w14:textId="77777777" w:rsidR="00C63F5E" w:rsidRDefault="00C63F5E" w:rsidP="00C63F5E">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728D7EAE" w14:textId="77777777" w:rsidR="00C63F5E" w:rsidRDefault="00C63F5E" w:rsidP="00C63F5E">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3941BF44" w14:textId="77777777" w:rsidR="00C63F5E" w:rsidRDefault="00C63F5E" w:rsidP="00C63F5E">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2A535677" w14:textId="77777777" w:rsidR="00C63F5E" w:rsidRDefault="00C63F5E" w:rsidP="00C63F5E">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5A28E700" w14:textId="77777777" w:rsidR="00C63F5E" w:rsidRDefault="00C63F5E" w:rsidP="00C63F5E">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6E32C7AF" w14:textId="77777777" w:rsidR="00C63F5E" w:rsidRDefault="00C63F5E" w:rsidP="00C63F5E">
            <w:pPr>
              <w:keepNext/>
              <w:rPr>
                <w:b/>
              </w:rPr>
            </w:pPr>
            <w:r>
              <w:rPr>
                <w:b/>
              </w:rPr>
              <w:t>Ordem</w:t>
            </w:r>
          </w:p>
        </w:tc>
      </w:tr>
      <w:tr w:rsidR="00C63F5E" w14:paraId="70864B3D" w14:textId="77777777" w:rsidTr="00C63F5E">
        <w:trPr>
          <w:cantSplit/>
          <w:trHeight w:val="910"/>
          <w:jc w:val="center"/>
        </w:trPr>
        <w:tc>
          <w:tcPr>
            <w:tcW w:w="2785" w:type="dxa"/>
            <w:tcBorders>
              <w:top w:val="single" w:sz="4" w:space="0" w:color="auto"/>
              <w:left w:val="single" w:sz="4" w:space="0" w:color="auto"/>
              <w:right w:val="single" w:sz="4" w:space="0" w:color="auto"/>
            </w:tcBorders>
            <w:shd w:val="clear" w:color="auto" w:fill="FFFFFF"/>
            <w:hideMark/>
          </w:tcPr>
          <w:p w14:paraId="44E08C87" w14:textId="77777777" w:rsidR="00C63F5E" w:rsidRDefault="00C63F5E" w:rsidP="00C63F5E">
            <w:pPr>
              <w:keepNext/>
            </w:pPr>
            <w:r>
              <w:t>PK_quadrosconsorcio</w:t>
            </w:r>
          </w:p>
        </w:tc>
        <w:tc>
          <w:tcPr>
            <w:tcW w:w="708" w:type="dxa"/>
            <w:tcBorders>
              <w:top w:val="single" w:sz="4" w:space="0" w:color="auto"/>
              <w:left w:val="single" w:sz="4" w:space="0" w:color="auto"/>
              <w:right w:val="single" w:sz="4" w:space="0" w:color="auto"/>
            </w:tcBorders>
            <w:shd w:val="clear" w:color="auto" w:fill="FFFFFF"/>
            <w:hideMark/>
          </w:tcPr>
          <w:p w14:paraId="757BF380" w14:textId="77777777" w:rsidR="00C63F5E" w:rsidRDefault="00C63F5E" w:rsidP="00C63F5E">
            <w:pPr>
              <w:keepNext/>
            </w:pPr>
            <w:r>
              <w:t>Sim</w:t>
            </w:r>
          </w:p>
        </w:tc>
        <w:tc>
          <w:tcPr>
            <w:tcW w:w="709" w:type="dxa"/>
            <w:tcBorders>
              <w:top w:val="single" w:sz="4" w:space="0" w:color="auto"/>
              <w:left w:val="single" w:sz="4" w:space="0" w:color="auto"/>
              <w:right w:val="single" w:sz="4" w:space="0" w:color="auto"/>
            </w:tcBorders>
            <w:shd w:val="clear" w:color="auto" w:fill="FFFFFF"/>
            <w:hideMark/>
          </w:tcPr>
          <w:p w14:paraId="2F397B40" w14:textId="77777777" w:rsidR="00C63F5E" w:rsidRDefault="00C63F5E" w:rsidP="00C63F5E">
            <w:pPr>
              <w:keepNext/>
            </w:pPr>
            <w:r>
              <w:t>Não</w:t>
            </w:r>
          </w:p>
        </w:tc>
        <w:tc>
          <w:tcPr>
            <w:tcW w:w="850" w:type="dxa"/>
            <w:tcBorders>
              <w:top w:val="single" w:sz="4" w:space="0" w:color="auto"/>
              <w:left w:val="single" w:sz="4" w:space="0" w:color="auto"/>
              <w:right w:val="single" w:sz="4" w:space="0" w:color="auto"/>
            </w:tcBorders>
            <w:shd w:val="clear" w:color="auto" w:fill="FFFFFF"/>
            <w:hideMark/>
          </w:tcPr>
          <w:p w14:paraId="4B3A0291" w14:textId="77777777" w:rsidR="00C63F5E" w:rsidRDefault="00C63F5E" w:rsidP="00C63F5E">
            <w:pPr>
              <w:keepNext/>
            </w:pPr>
            <w:r>
              <w:t>Sim</w:t>
            </w:r>
          </w:p>
        </w:tc>
        <w:tc>
          <w:tcPr>
            <w:tcW w:w="992" w:type="dxa"/>
            <w:tcBorders>
              <w:top w:val="single" w:sz="4" w:space="0" w:color="auto"/>
              <w:left w:val="single" w:sz="4" w:space="0" w:color="auto"/>
              <w:right w:val="single" w:sz="4" w:space="0" w:color="auto"/>
            </w:tcBorders>
            <w:shd w:val="clear" w:color="auto" w:fill="FFFFFF"/>
            <w:hideMark/>
          </w:tcPr>
          <w:p w14:paraId="0B8156FC" w14:textId="77777777" w:rsidR="00C63F5E" w:rsidRDefault="00C63F5E" w:rsidP="00C63F5E">
            <w:pPr>
              <w:keepNext/>
            </w:pPr>
            <w:r>
              <w:t>Não</w:t>
            </w:r>
          </w:p>
        </w:tc>
        <w:tc>
          <w:tcPr>
            <w:tcW w:w="2245" w:type="dxa"/>
            <w:tcBorders>
              <w:top w:val="single" w:sz="4" w:space="0" w:color="auto"/>
              <w:left w:val="single" w:sz="4" w:space="0" w:color="auto"/>
              <w:right w:val="single" w:sz="4" w:space="0" w:color="auto"/>
            </w:tcBorders>
            <w:shd w:val="clear" w:color="auto" w:fill="FFFFFF"/>
          </w:tcPr>
          <w:p w14:paraId="7BF2C102" w14:textId="77777777" w:rsidR="00C63F5E" w:rsidRPr="00063B04" w:rsidRDefault="00C63F5E" w:rsidP="00C63F5E">
            <w:pPr>
              <w:keepNext/>
            </w:pPr>
            <w:r>
              <w:t>quadrosconsorcioid</w:t>
            </w:r>
          </w:p>
        </w:tc>
        <w:tc>
          <w:tcPr>
            <w:tcW w:w="966" w:type="dxa"/>
            <w:tcBorders>
              <w:top w:val="single" w:sz="4" w:space="0" w:color="auto"/>
              <w:left w:val="single" w:sz="4" w:space="0" w:color="auto"/>
              <w:right w:val="single" w:sz="4" w:space="0" w:color="auto"/>
            </w:tcBorders>
            <w:shd w:val="clear" w:color="auto" w:fill="FFFFFF"/>
            <w:hideMark/>
          </w:tcPr>
          <w:p w14:paraId="2AE36429" w14:textId="77777777" w:rsidR="00C63F5E" w:rsidRDefault="00C63F5E" w:rsidP="00C63F5E">
            <w:pPr>
              <w:keepNext/>
            </w:pPr>
            <w:r>
              <w:t>ASC</w:t>
            </w:r>
          </w:p>
        </w:tc>
      </w:tr>
    </w:tbl>
    <w:p w14:paraId="6B0154E6" w14:textId="77777777" w:rsidR="00C63F5E" w:rsidRPr="000A5687" w:rsidRDefault="00C63F5E" w:rsidP="00C63F5E"/>
    <w:p w14:paraId="2D22F191" w14:textId="77777777" w:rsidR="00B65D36" w:rsidRDefault="00B65D36" w:rsidP="00B65D36">
      <w:pPr>
        <w:rPr>
          <w:rFonts w:ascii="Arial" w:hAnsi="Arial"/>
          <w:b/>
          <w:color w:val="0000FF"/>
          <w:sz w:val="28"/>
          <w:szCs w:val="20"/>
          <w:lang w:eastAsia="en-US"/>
        </w:rPr>
      </w:pPr>
    </w:p>
    <w:p w14:paraId="309A24D0" w14:textId="77777777" w:rsidR="00020C13" w:rsidRDefault="00020C13">
      <w:pPr>
        <w:pStyle w:val="Ttulo3"/>
        <w:tabs>
          <w:tab w:val="clear" w:pos="1080"/>
        </w:tabs>
        <w:spacing w:before="0" w:after="160" w:line="259" w:lineRule="auto"/>
      </w:pPr>
      <w:bookmarkStart w:id="402" w:name="_Toc183459978"/>
      <w:r>
        <w:lastRenderedPageBreak/>
        <w:t>Tabela segmentacao</w:t>
      </w:r>
      <w:bookmarkEnd w:id="402"/>
    </w:p>
    <w:p w14:paraId="248310F0" w14:textId="77777777" w:rsidR="00020C13" w:rsidRDefault="00020C13" w:rsidP="00020C13">
      <w:pPr>
        <w:pStyle w:val="PreHead3"/>
      </w:pPr>
    </w:p>
    <w:p w14:paraId="532D84B4" w14:textId="77777777" w:rsidR="00020C13" w:rsidRDefault="00020C13" w:rsidP="00020C13">
      <w:r>
        <w:t>Esta tabela armazena os dados do quadro Q119.</w:t>
      </w:r>
    </w:p>
    <w:p w14:paraId="1448CC1A" w14:textId="77777777" w:rsidR="00020C13" w:rsidRDefault="00020C13" w:rsidP="00020C13">
      <w:pPr>
        <w:rPr>
          <w:rFonts w:ascii="Calibri" w:hAnsi="Calibri"/>
        </w:rPr>
      </w:pPr>
    </w:p>
    <w:p w14:paraId="47CACBB3" w14:textId="77777777" w:rsidR="00020C13" w:rsidRDefault="00020C13" w:rsidP="00020C13">
      <w:pPr>
        <w:pStyle w:val="Ttulo4"/>
        <w:numPr>
          <w:ilvl w:val="3"/>
          <w:numId w:val="0"/>
        </w:numPr>
        <w:spacing w:before="0" w:after="200" w:line="276" w:lineRule="auto"/>
        <w:ind w:left="864" w:hanging="864"/>
        <w:jc w:val="left"/>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129"/>
        <w:gridCol w:w="3349"/>
        <w:gridCol w:w="47"/>
        <w:gridCol w:w="36"/>
        <w:gridCol w:w="768"/>
        <w:gridCol w:w="992"/>
        <w:gridCol w:w="47"/>
        <w:gridCol w:w="22"/>
        <w:gridCol w:w="923"/>
        <w:gridCol w:w="16"/>
        <w:gridCol w:w="31"/>
        <w:gridCol w:w="895"/>
      </w:tblGrid>
      <w:tr w:rsidR="00020C13" w14:paraId="30033164" w14:textId="77777777" w:rsidTr="00C80323">
        <w:trPr>
          <w:trHeight w:val="426"/>
          <w:tblHeader/>
          <w:jc w:val="center"/>
        </w:trPr>
        <w:tc>
          <w:tcPr>
            <w:tcW w:w="2129"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49F56C17" w14:textId="77777777" w:rsidR="00020C13" w:rsidRDefault="00020C13" w:rsidP="008063F3">
            <w:pPr>
              <w:pStyle w:val="tabela"/>
              <w:rPr>
                <w:b/>
              </w:rPr>
            </w:pPr>
            <w:r>
              <w:rPr>
                <w:b/>
              </w:rPr>
              <w:t>Campo</w:t>
            </w:r>
          </w:p>
        </w:tc>
        <w:tc>
          <w:tcPr>
            <w:tcW w:w="3432" w:type="dxa"/>
            <w:gridSpan w:val="3"/>
            <w:tcBorders>
              <w:top w:val="single" w:sz="4" w:space="0" w:color="auto"/>
              <w:left w:val="single" w:sz="4" w:space="0" w:color="auto"/>
              <w:bottom w:val="single" w:sz="4" w:space="0" w:color="auto"/>
              <w:right w:val="single" w:sz="4" w:space="0" w:color="auto"/>
            </w:tcBorders>
            <w:shd w:val="pct20" w:color="000000" w:fill="FFFFFF"/>
            <w:hideMark/>
          </w:tcPr>
          <w:p w14:paraId="674094EE" w14:textId="77777777" w:rsidR="00020C13" w:rsidRDefault="00020C13" w:rsidP="008063F3">
            <w:pPr>
              <w:pStyle w:val="tabela"/>
              <w:rPr>
                <w:b/>
              </w:rPr>
            </w:pPr>
            <w:r>
              <w:rPr>
                <w:b/>
              </w:rPr>
              <w:t>Tipo</w:t>
            </w:r>
          </w:p>
        </w:tc>
        <w:tc>
          <w:tcPr>
            <w:tcW w:w="768" w:type="dxa"/>
            <w:tcBorders>
              <w:top w:val="single" w:sz="4" w:space="0" w:color="auto"/>
              <w:left w:val="single" w:sz="4" w:space="0" w:color="auto"/>
              <w:bottom w:val="single" w:sz="4" w:space="0" w:color="auto"/>
              <w:right w:val="single" w:sz="4" w:space="0" w:color="auto"/>
            </w:tcBorders>
            <w:shd w:val="pct20" w:color="000000" w:fill="FFFFFF"/>
            <w:hideMark/>
          </w:tcPr>
          <w:p w14:paraId="339E61DA" w14:textId="77777777" w:rsidR="00020C13" w:rsidRDefault="00020C13" w:rsidP="008063F3">
            <w:pPr>
              <w:pStyle w:val="tabela"/>
              <w:rPr>
                <w:b/>
              </w:rPr>
            </w:pPr>
            <w:r>
              <w:rPr>
                <w:b/>
              </w:rPr>
              <w:t>C.P.</w:t>
            </w:r>
          </w:p>
        </w:tc>
        <w:tc>
          <w:tcPr>
            <w:tcW w:w="1061" w:type="dxa"/>
            <w:gridSpan w:val="3"/>
            <w:tcBorders>
              <w:top w:val="single" w:sz="4" w:space="0" w:color="auto"/>
              <w:left w:val="single" w:sz="4" w:space="0" w:color="auto"/>
              <w:bottom w:val="single" w:sz="4" w:space="0" w:color="auto"/>
              <w:right w:val="single" w:sz="4" w:space="0" w:color="auto"/>
            </w:tcBorders>
            <w:shd w:val="pct20" w:color="000000" w:fill="FFFFFF"/>
            <w:hideMark/>
          </w:tcPr>
          <w:p w14:paraId="5E1CB78B" w14:textId="77777777" w:rsidR="00020C13" w:rsidRDefault="00020C13" w:rsidP="008063F3">
            <w:pPr>
              <w:pStyle w:val="tabela"/>
              <w:rPr>
                <w:b/>
              </w:rPr>
            </w:pPr>
            <w:r>
              <w:rPr>
                <w:b/>
              </w:rPr>
              <w:t>C.E.</w:t>
            </w:r>
          </w:p>
        </w:tc>
        <w:tc>
          <w:tcPr>
            <w:tcW w:w="939"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0EBA370D" w14:textId="77777777" w:rsidR="00020C13" w:rsidRDefault="00020C13" w:rsidP="008063F3">
            <w:pPr>
              <w:pStyle w:val="tabela"/>
              <w:rPr>
                <w:b/>
              </w:rPr>
            </w:pPr>
            <w:r>
              <w:rPr>
                <w:b/>
              </w:rPr>
              <w:t>Obrig.</w:t>
            </w:r>
          </w:p>
        </w:tc>
        <w:tc>
          <w:tcPr>
            <w:tcW w:w="926"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18DEA240" w14:textId="77777777" w:rsidR="00020C13" w:rsidRDefault="00020C13" w:rsidP="008063F3">
            <w:pPr>
              <w:pStyle w:val="tabela"/>
              <w:rPr>
                <w:b/>
              </w:rPr>
            </w:pPr>
            <w:r>
              <w:rPr>
                <w:b/>
              </w:rPr>
              <w:t>Calc.</w:t>
            </w:r>
          </w:p>
        </w:tc>
      </w:tr>
      <w:tr w:rsidR="00020C13" w14:paraId="659D3580" w14:textId="77777777" w:rsidTr="008063F3">
        <w:trPr>
          <w:trHeight w:val="446"/>
          <w:tblHeader/>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058A8F64" w14:textId="77777777" w:rsidR="00020C13" w:rsidRDefault="00020C13" w:rsidP="008063F3">
            <w:pPr>
              <w:rPr>
                <w:b/>
                <w:szCs w:val="20"/>
              </w:rPr>
            </w:pPr>
          </w:p>
        </w:tc>
        <w:tc>
          <w:tcPr>
            <w:tcW w:w="7126" w:type="dxa"/>
            <w:gridSpan w:val="11"/>
            <w:tcBorders>
              <w:top w:val="single" w:sz="4" w:space="0" w:color="auto"/>
              <w:left w:val="single" w:sz="4" w:space="0" w:color="auto"/>
              <w:bottom w:val="single" w:sz="4" w:space="0" w:color="auto"/>
              <w:right w:val="single" w:sz="4" w:space="0" w:color="auto"/>
            </w:tcBorders>
            <w:shd w:val="pct20" w:color="000000" w:fill="FFFFFF"/>
            <w:hideMark/>
          </w:tcPr>
          <w:p w14:paraId="2FAB9C70" w14:textId="77777777" w:rsidR="00020C13" w:rsidRDefault="00020C13" w:rsidP="008063F3">
            <w:pPr>
              <w:pStyle w:val="tabela-spellchk"/>
              <w:rPr>
                <w:b/>
              </w:rPr>
            </w:pPr>
            <w:r>
              <w:rPr>
                <w:b/>
              </w:rPr>
              <w:t>Descrição</w:t>
            </w:r>
          </w:p>
        </w:tc>
      </w:tr>
      <w:tr w:rsidR="00020C13" w14:paraId="1D68F4ED" w14:textId="77777777" w:rsidTr="00C80323">
        <w:trPr>
          <w:trHeight w:val="426"/>
          <w:jc w:val="center"/>
        </w:trPr>
        <w:tc>
          <w:tcPr>
            <w:tcW w:w="2129" w:type="dxa"/>
            <w:vMerge w:val="restart"/>
            <w:tcBorders>
              <w:top w:val="nil"/>
              <w:left w:val="single" w:sz="4" w:space="0" w:color="auto"/>
              <w:bottom w:val="single" w:sz="4" w:space="0" w:color="auto"/>
              <w:right w:val="single" w:sz="4" w:space="0" w:color="auto"/>
            </w:tcBorders>
            <w:shd w:val="clear" w:color="auto" w:fill="FFFFFF"/>
          </w:tcPr>
          <w:p w14:paraId="5B1A4DE9" w14:textId="77777777" w:rsidR="00020C13" w:rsidRDefault="00020C13" w:rsidP="008063F3">
            <w:pPr>
              <w:pStyle w:val="tabela"/>
            </w:pPr>
            <w:r w:rsidRPr="008A2177">
              <w:t>Entcodigo</w:t>
            </w:r>
          </w:p>
        </w:tc>
        <w:tc>
          <w:tcPr>
            <w:tcW w:w="3432" w:type="dxa"/>
            <w:gridSpan w:val="3"/>
            <w:tcBorders>
              <w:top w:val="nil"/>
              <w:left w:val="single" w:sz="4" w:space="0" w:color="auto"/>
              <w:bottom w:val="single" w:sz="4" w:space="0" w:color="auto"/>
              <w:right w:val="single" w:sz="4" w:space="0" w:color="auto"/>
            </w:tcBorders>
            <w:shd w:val="clear" w:color="auto" w:fill="FFFFFF"/>
          </w:tcPr>
          <w:p w14:paraId="1B2BB864" w14:textId="77777777" w:rsidR="00020C13" w:rsidRDefault="00020C13" w:rsidP="008063F3">
            <w:pPr>
              <w:pStyle w:val="tabela"/>
            </w:pPr>
            <w:r>
              <w:t>String</w:t>
            </w:r>
          </w:p>
        </w:tc>
        <w:tc>
          <w:tcPr>
            <w:tcW w:w="768" w:type="dxa"/>
            <w:tcBorders>
              <w:top w:val="nil"/>
              <w:left w:val="single" w:sz="4" w:space="0" w:color="auto"/>
              <w:bottom w:val="single" w:sz="4" w:space="0" w:color="auto"/>
              <w:right w:val="single" w:sz="4" w:space="0" w:color="auto"/>
            </w:tcBorders>
            <w:shd w:val="clear" w:color="auto" w:fill="FFFFFF"/>
          </w:tcPr>
          <w:p w14:paraId="774D9883" w14:textId="77777777" w:rsidR="00020C13" w:rsidRDefault="00020C13" w:rsidP="008063F3">
            <w:pPr>
              <w:pStyle w:val="tabela"/>
            </w:pPr>
            <w:r>
              <w:t>Sim</w:t>
            </w:r>
          </w:p>
        </w:tc>
        <w:tc>
          <w:tcPr>
            <w:tcW w:w="1061" w:type="dxa"/>
            <w:gridSpan w:val="3"/>
            <w:tcBorders>
              <w:top w:val="single" w:sz="4" w:space="0" w:color="auto"/>
              <w:left w:val="single" w:sz="4" w:space="0" w:color="auto"/>
              <w:bottom w:val="single" w:sz="4" w:space="0" w:color="auto"/>
              <w:right w:val="single" w:sz="4" w:space="0" w:color="auto"/>
            </w:tcBorders>
            <w:shd w:val="clear" w:color="auto" w:fill="FFFFFF"/>
          </w:tcPr>
          <w:p w14:paraId="76E0BEAA" w14:textId="77777777" w:rsidR="00020C13" w:rsidRDefault="00020C13" w:rsidP="008063F3">
            <w:pPr>
              <w:pStyle w:val="tabela"/>
            </w:pPr>
            <w:r>
              <w:t>Não</w:t>
            </w:r>
          </w:p>
        </w:tc>
        <w:tc>
          <w:tcPr>
            <w:tcW w:w="939" w:type="dxa"/>
            <w:gridSpan w:val="2"/>
            <w:tcBorders>
              <w:top w:val="single" w:sz="4" w:space="0" w:color="auto"/>
              <w:left w:val="single" w:sz="4" w:space="0" w:color="auto"/>
              <w:bottom w:val="single" w:sz="4" w:space="0" w:color="auto"/>
              <w:right w:val="single" w:sz="4" w:space="0" w:color="auto"/>
            </w:tcBorders>
            <w:shd w:val="clear" w:color="auto" w:fill="FFFFFF"/>
          </w:tcPr>
          <w:p w14:paraId="26FF8150" w14:textId="77777777" w:rsidR="00020C13" w:rsidRDefault="00020C13" w:rsidP="008063F3">
            <w:pPr>
              <w:pStyle w:val="tabela"/>
            </w:pPr>
            <w:r>
              <w:t>Sim</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3108FCA" w14:textId="77777777" w:rsidR="00020C13" w:rsidRDefault="00020C13" w:rsidP="008063F3">
            <w:pPr>
              <w:pStyle w:val="tabela"/>
            </w:pPr>
            <w:r>
              <w:t>Não</w:t>
            </w:r>
          </w:p>
        </w:tc>
      </w:tr>
      <w:tr w:rsidR="00020C13" w14:paraId="26E39F6F" w14:textId="77777777" w:rsidTr="008063F3">
        <w:trPr>
          <w:trHeight w:val="426"/>
          <w:jc w:val="center"/>
        </w:trPr>
        <w:tc>
          <w:tcPr>
            <w:tcW w:w="2129" w:type="dxa"/>
            <w:vMerge/>
            <w:tcBorders>
              <w:top w:val="nil"/>
              <w:left w:val="single" w:sz="4" w:space="0" w:color="auto"/>
              <w:bottom w:val="single" w:sz="4" w:space="0" w:color="auto"/>
              <w:right w:val="single" w:sz="4" w:space="0" w:color="auto"/>
            </w:tcBorders>
            <w:shd w:val="pct20" w:color="000000" w:fill="FFFFFF"/>
            <w:vAlign w:val="center"/>
          </w:tcPr>
          <w:p w14:paraId="5E88F8F2" w14:textId="77777777" w:rsidR="00020C13" w:rsidRDefault="00020C13" w:rsidP="008063F3">
            <w:pPr>
              <w:rPr>
                <w:szCs w:val="20"/>
              </w:rPr>
            </w:pPr>
          </w:p>
        </w:tc>
        <w:tc>
          <w:tcPr>
            <w:tcW w:w="7126" w:type="dxa"/>
            <w:gridSpan w:val="11"/>
            <w:tcBorders>
              <w:top w:val="single" w:sz="4" w:space="0" w:color="auto"/>
              <w:left w:val="single" w:sz="4" w:space="0" w:color="auto"/>
              <w:bottom w:val="single" w:sz="4" w:space="0" w:color="auto"/>
              <w:right w:val="single" w:sz="4" w:space="0" w:color="auto"/>
            </w:tcBorders>
            <w:shd w:val="clear" w:color="auto" w:fill="FFFFFF"/>
          </w:tcPr>
          <w:p w14:paraId="47C33561" w14:textId="77777777" w:rsidR="00020C13" w:rsidRDefault="00020C13" w:rsidP="008063F3">
            <w:pPr>
              <w:pStyle w:val="tabela"/>
            </w:pPr>
            <w:r>
              <w:t>Código da entidade</w:t>
            </w:r>
          </w:p>
        </w:tc>
      </w:tr>
      <w:tr w:rsidR="00020C13" w14:paraId="50CFA36B" w14:textId="77777777" w:rsidTr="008063F3">
        <w:trPr>
          <w:trHeight w:hRule="exact" w:val="20"/>
          <w:jc w:val="center"/>
        </w:trPr>
        <w:tc>
          <w:tcPr>
            <w:tcW w:w="2129" w:type="dxa"/>
            <w:vMerge w:val="restart"/>
            <w:tcBorders>
              <w:top w:val="single" w:sz="4" w:space="0" w:color="auto"/>
              <w:left w:val="single" w:sz="4" w:space="0" w:color="auto"/>
              <w:bottom w:val="single" w:sz="4" w:space="0" w:color="auto"/>
              <w:right w:val="single" w:sz="4" w:space="0" w:color="auto"/>
            </w:tcBorders>
            <w:shd w:val="clear" w:color="auto" w:fill="FFFFFF"/>
          </w:tcPr>
          <w:p w14:paraId="05682CF6" w14:textId="77777777" w:rsidR="00020C13" w:rsidRPr="008A2177" w:rsidRDefault="00020C13" w:rsidP="008063F3">
            <w:pPr>
              <w:pStyle w:val="tabela"/>
            </w:pPr>
            <w:r w:rsidRPr="008A2177">
              <w:t>mrfmesano</w:t>
            </w:r>
          </w:p>
        </w:tc>
        <w:tc>
          <w:tcPr>
            <w:tcW w:w="7126" w:type="dxa"/>
            <w:gridSpan w:val="11"/>
            <w:tcBorders>
              <w:top w:val="single" w:sz="4" w:space="0" w:color="auto"/>
              <w:left w:val="single" w:sz="4" w:space="0" w:color="auto"/>
              <w:bottom w:val="nil"/>
              <w:right w:val="single" w:sz="4" w:space="0" w:color="auto"/>
            </w:tcBorders>
            <w:shd w:val="clear" w:color="auto" w:fill="FFFFFF"/>
          </w:tcPr>
          <w:p w14:paraId="08917F5C" w14:textId="77777777" w:rsidR="00020C13" w:rsidRPr="008A2177" w:rsidRDefault="00020C13" w:rsidP="008063F3">
            <w:pPr>
              <w:pStyle w:val="tabela"/>
            </w:pPr>
          </w:p>
        </w:tc>
      </w:tr>
      <w:tr w:rsidR="00020C13" w14:paraId="1E3104A9" w14:textId="77777777" w:rsidTr="00C80323">
        <w:trPr>
          <w:trHeight w:val="426"/>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8BD2626" w14:textId="77777777" w:rsidR="00020C13" w:rsidRPr="008A2177" w:rsidRDefault="00020C13" w:rsidP="008063F3">
            <w:pPr>
              <w:rPr>
                <w:szCs w:val="20"/>
              </w:rPr>
            </w:pPr>
          </w:p>
        </w:tc>
        <w:tc>
          <w:tcPr>
            <w:tcW w:w="3432" w:type="dxa"/>
            <w:gridSpan w:val="3"/>
            <w:tcBorders>
              <w:top w:val="nil"/>
              <w:left w:val="single" w:sz="4" w:space="0" w:color="auto"/>
              <w:bottom w:val="single" w:sz="4" w:space="0" w:color="auto"/>
              <w:right w:val="single" w:sz="4" w:space="0" w:color="auto"/>
            </w:tcBorders>
            <w:shd w:val="clear" w:color="auto" w:fill="FFFFFF"/>
          </w:tcPr>
          <w:p w14:paraId="1B6D5753" w14:textId="77777777" w:rsidR="00020C13" w:rsidRPr="008A2177" w:rsidRDefault="00020C13" w:rsidP="008063F3">
            <w:pPr>
              <w:pStyle w:val="tabela"/>
            </w:pPr>
            <w:r w:rsidRPr="008A2177">
              <w:t>Inteiro</w:t>
            </w:r>
          </w:p>
        </w:tc>
        <w:tc>
          <w:tcPr>
            <w:tcW w:w="768" w:type="dxa"/>
            <w:tcBorders>
              <w:top w:val="nil"/>
              <w:left w:val="single" w:sz="4" w:space="0" w:color="auto"/>
              <w:bottom w:val="single" w:sz="4" w:space="0" w:color="auto"/>
              <w:right w:val="single" w:sz="4" w:space="0" w:color="auto"/>
            </w:tcBorders>
            <w:shd w:val="clear" w:color="auto" w:fill="FFFFFF"/>
          </w:tcPr>
          <w:p w14:paraId="4CBBC49F" w14:textId="77777777" w:rsidR="00020C13" w:rsidRPr="008A2177" w:rsidRDefault="00020C13" w:rsidP="008063F3">
            <w:pPr>
              <w:pStyle w:val="tabela"/>
            </w:pPr>
            <w:r>
              <w:t>Sim</w:t>
            </w:r>
          </w:p>
        </w:tc>
        <w:tc>
          <w:tcPr>
            <w:tcW w:w="1061" w:type="dxa"/>
            <w:gridSpan w:val="3"/>
            <w:tcBorders>
              <w:top w:val="nil"/>
              <w:left w:val="single" w:sz="4" w:space="0" w:color="auto"/>
              <w:bottom w:val="single" w:sz="4" w:space="0" w:color="auto"/>
              <w:right w:val="single" w:sz="4" w:space="0" w:color="auto"/>
            </w:tcBorders>
            <w:shd w:val="clear" w:color="auto" w:fill="FFFFFF"/>
          </w:tcPr>
          <w:p w14:paraId="5A72EDD0" w14:textId="77777777" w:rsidR="00020C13" w:rsidRPr="008A2177" w:rsidRDefault="00020C13" w:rsidP="008063F3">
            <w:pPr>
              <w:pStyle w:val="tabela"/>
            </w:pPr>
            <w:r w:rsidRPr="008A2177">
              <w:t>Não</w:t>
            </w:r>
          </w:p>
        </w:tc>
        <w:tc>
          <w:tcPr>
            <w:tcW w:w="939" w:type="dxa"/>
            <w:gridSpan w:val="2"/>
            <w:tcBorders>
              <w:top w:val="nil"/>
              <w:left w:val="single" w:sz="4" w:space="0" w:color="auto"/>
              <w:bottom w:val="single" w:sz="4" w:space="0" w:color="auto"/>
              <w:right w:val="single" w:sz="4" w:space="0" w:color="auto"/>
            </w:tcBorders>
            <w:shd w:val="clear" w:color="auto" w:fill="FFFFFF"/>
          </w:tcPr>
          <w:p w14:paraId="061A2D8A" w14:textId="77777777" w:rsidR="00020C13" w:rsidRPr="008A2177" w:rsidRDefault="00020C13" w:rsidP="008063F3">
            <w:pPr>
              <w:pStyle w:val="tabela"/>
            </w:pPr>
            <w:r w:rsidRPr="008A2177">
              <w:t>Sim</w:t>
            </w:r>
          </w:p>
        </w:tc>
        <w:tc>
          <w:tcPr>
            <w:tcW w:w="926" w:type="dxa"/>
            <w:gridSpan w:val="2"/>
            <w:tcBorders>
              <w:top w:val="nil"/>
              <w:left w:val="single" w:sz="4" w:space="0" w:color="auto"/>
              <w:bottom w:val="single" w:sz="4" w:space="0" w:color="auto"/>
              <w:right w:val="single" w:sz="4" w:space="0" w:color="auto"/>
            </w:tcBorders>
            <w:shd w:val="clear" w:color="auto" w:fill="FFFFFF"/>
          </w:tcPr>
          <w:p w14:paraId="3551CCF8" w14:textId="77777777" w:rsidR="00020C13" w:rsidRPr="008A2177" w:rsidRDefault="00020C13" w:rsidP="008063F3">
            <w:pPr>
              <w:pStyle w:val="tabela"/>
            </w:pPr>
            <w:r w:rsidRPr="008A2177">
              <w:t>Não</w:t>
            </w:r>
          </w:p>
        </w:tc>
      </w:tr>
      <w:tr w:rsidR="00020C13" w14:paraId="23908977" w14:textId="77777777" w:rsidTr="008063F3">
        <w:trPr>
          <w:trHeight w:val="744"/>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98C9492" w14:textId="77777777" w:rsidR="00020C13" w:rsidRPr="008A2177" w:rsidRDefault="00020C13" w:rsidP="008063F3">
            <w:pPr>
              <w:rPr>
                <w:szCs w:val="20"/>
              </w:rPr>
            </w:pPr>
          </w:p>
        </w:tc>
        <w:tc>
          <w:tcPr>
            <w:tcW w:w="7126" w:type="dxa"/>
            <w:gridSpan w:val="11"/>
            <w:tcBorders>
              <w:top w:val="single" w:sz="4" w:space="0" w:color="auto"/>
              <w:left w:val="single" w:sz="4" w:space="0" w:color="auto"/>
              <w:bottom w:val="single" w:sz="4" w:space="0" w:color="auto"/>
              <w:right w:val="single" w:sz="4" w:space="0" w:color="auto"/>
            </w:tcBorders>
            <w:shd w:val="clear" w:color="auto" w:fill="FFFFFF"/>
          </w:tcPr>
          <w:p w14:paraId="012C8254" w14:textId="77777777" w:rsidR="00020C13" w:rsidRPr="008A2177" w:rsidRDefault="00020C13" w:rsidP="008063F3">
            <w:r w:rsidRPr="008A2177">
              <w:t xml:space="preserve">Mês </w:t>
            </w:r>
            <w:r>
              <w:t>de referência</w:t>
            </w:r>
          </w:p>
        </w:tc>
      </w:tr>
      <w:tr w:rsidR="00020C13" w14:paraId="5EA03C73" w14:textId="77777777" w:rsidTr="00C80323">
        <w:trPr>
          <w:trHeight w:val="269"/>
          <w:jc w:val="center"/>
        </w:trPr>
        <w:tc>
          <w:tcPr>
            <w:tcW w:w="2129" w:type="dxa"/>
            <w:vMerge w:val="restart"/>
            <w:tcBorders>
              <w:top w:val="single" w:sz="4" w:space="0" w:color="auto"/>
              <w:left w:val="single" w:sz="4" w:space="0" w:color="auto"/>
              <w:right w:val="single" w:sz="4" w:space="0" w:color="auto"/>
            </w:tcBorders>
            <w:shd w:val="clear" w:color="000000" w:fill="FFFFFF"/>
            <w:vAlign w:val="center"/>
          </w:tcPr>
          <w:p w14:paraId="7AF64F81" w14:textId="77777777" w:rsidR="00020C13" w:rsidRPr="008A2177" w:rsidRDefault="00020C13" w:rsidP="008063F3">
            <w:pPr>
              <w:pStyle w:val="tabela"/>
            </w:pPr>
            <w:r w:rsidRPr="00EF045B">
              <w:t>Segmentacaoid</w:t>
            </w:r>
          </w:p>
        </w:tc>
        <w:tc>
          <w:tcPr>
            <w:tcW w:w="3396" w:type="dxa"/>
            <w:gridSpan w:val="2"/>
            <w:tcBorders>
              <w:top w:val="single" w:sz="4" w:space="0" w:color="auto"/>
              <w:left w:val="single" w:sz="4" w:space="0" w:color="auto"/>
              <w:bottom w:val="single" w:sz="4" w:space="0" w:color="auto"/>
              <w:right w:val="single" w:sz="4" w:space="0" w:color="auto"/>
            </w:tcBorders>
            <w:shd w:val="clear" w:color="auto" w:fill="FFFFFF"/>
          </w:tcPr>
          <w:p w14:paraId="5654F2D3" w14:textId="77777777" w:rsidR="00020C13" w:rsidRPr="007F0E07" w:rsidRDefault="00020C13" w:rsidP="008063F3">
            <w:r w:rsidRPr="007F0E07">
              <w:t>inteiro</w:t>
            </w:r>
          </w:p>
        </w:tc>
        <w:tc>
          <w:tcPr>
            <w:tcW w:w="804" w:type="dxa"/>
            <w:gridSpan w:val="2"/>
            <w:tcBorders>
              <w:top w:val="single" w:sz="4" w:space="0" w:color="auto"/>
              <w:left w:val="single" w:sz="4" w:space="0" w:color="auto"/>
              <w:bottom w:val="single" w:sz="4" w:space="0" w:color="auto"/>
              <w:right w:val="single" w:sz="4" w:space="0" w:color="auto"/>
            </w:tcBorders>
            <w:shd w:val="clear" w:color="auto" w:fill="FFFFFF"/>
          </w:tcPr>
          <w:p w14:paraId="13F45A8D" w14:textId="77777777" w:rsidR="00020C13" w:rsidRPr="007F0E07" w:rsidRDefault="00020C13" w:rsidP="008063F3">
            <w:r>
              <w:t>Sim</w:t>
            </w:r>
          </w:p>
        </w:tc>
        <w:tc>
          <w:tcPr>
            <w:tcW w:w="1039" w:type="dxa"/>
            <w:gridSpan w:val="2"/>
            <w:tcBorders>
              <w:top w:val="single" w:sz="4" w:space="0" w:color="auto"/>
              <w:left w:val="single" w:sz="4" w:space="0" w:color="auto"/>
              <w:bottom w:val="single" w:sz="4" w:space="0" w:color="auto"/>
              <w:right w:val="single" w:sz="4" w:space="0" w:color="auto"/>
            </w:tcBorders>
            <w:shd w:val="clear" w:color="auto" w:fill="FFFFFF"/>
          </w:tcPr>
          <w:p w14:paraId="20429B28" w14:textId="77777777" w:rsidR="00020C13" w:rsidRPr="007F0E07" w:rsidRDefault="00020C13" w:rsidP="008063F3">
            <w:r>
              <w:t>Não</w:t>
            </w:r>
          </w:p>
        </w:tc>
        <w:tc>
          <w:tcPr>
            <w:tcW w:w="992" w:type="dxa"/>
            <w:gridSpan w:val="4"/>
            <w:tcBorders>
              <w:top w:val="single" w:sz="4" w:space="0" w:color="auto"/>
              <w:left w:val="single" w:sz="4" w:space="0" w:color="auto"/>
              <w:bottom w:val="single" w:sz="4" w:space="0" w:color="auto"/>
              <w:right w:val="single" w:sz="4" w:space="0" w:color="auto"/>
            </w:tcBorders>
            <w:shd w:val="clear" w:color="auto" w:fill="FFFFFF"/>
          </w:tcPr>
          <w:p w14:paraId="36470F65" w14:textId="77777777" w:rsidR="00020C13" w:rsidRPr="007F0E07" w:rsidRDefault="00020C13" w:rsidP="008063F3">
            <w:r>
              <w:t>Sim</w:t>
            </w:r>
          </w:p>
        </w:tc>
        <w:tc>
          <w:tcPr>
            <w:tcW w:w="895" w:type="dxa"/>
            <w:tcBorders>
              <w:top w:val="single" w:sz="4" w:space="0" w:color="auto"/>
              <w:left w:val="single" w:sz="4" w:space="0" w:color="auto"/>
              <w:bottom w:val="single" w:sz="4" w:space="0" w:color="auto"/>
              <w:right w:val="single" w:sz="4" w:space="0" w:color="auto"/>
            </w:tcBorders>
            <w:shd w:val="clear" w:color="auto" w:fill="FFFFFF"/>
          </w:tcPr>
          <w:p w14:paraId="5F266291" w14:textId="77777777" w:rsidR="00020C13" w:rsidRPr="007F0E07" w:rsidRDefault="00020C13" w:rsidP="008063F3">
            <w:r>
              <w:t>Não</w:t>
            </w:r>
          </w:p>
        </w:tc>
      </w:tr>
      <w:tr w:rsidR="00020C13" w14:paraId="3FE389E5" w14:textId="77777777" w:rsidTr="008063F3">
        <w:trPr>
          <w:trHeight w:val="268"/>
          <w:jc w:val="center"/>
        </w:trPr>
        <w:tc>
          <w:tcPr>
            <w:tcW w:w="2129" w:type="dxa"/>
            <w:vMerge/>
            <w:tcBorders>
              <w:left w:val="single" w:sz="4" w:space="0" w:color="auto"/>
              <w:bottom w:val="single" w:sz="4" w:space="0" w:color="auto"/>
              <w:right w:val="single" w:sz="4" w:space="0" w:color="auto"/>
            </w:tcBorders>
            <w:shd w:val="clear" w:color="000000" w:fill="FFFFFF"/>
            <w:vAlign w:val="center"/>
          </w:tcPr>
          <w:p w14:paraId="443BF792" w14:textId="77777777" w:rsidR="00020C13" w:rsidRPr="008A2177" w:rsidRDefault="00020C13" w:rsidP="008063F3">
            <w:pPr>
              <w:pStyle w:val="tabela"/>
            </w:pPr>
          </w:p>
        </w:tc>
        <w:tc>
          <w:tcPr>
            <w:tcW w:w="7126" w:type="dxa"/>
            <w:gridSpan w:val="11"/>
            <w:tcBorders>
              <w:top w:val="single" w:sz="4" w:space="0" w:color="auto"/>
              <w:left w:val="single" w:sz="4" w:space="0" w:color="auto"/>
              <w:bottom w:val="single" w:sz="4" w:space="0" w:color="auto"/>
              <w:right w:val="single" w:sz="4" w:space="0" w:color="auto"/>
            </w:tcBorders>
            <w:shd w:val="clear" w:color="auto" w:fill="FFFFFF"/>
          </w:tcPr>
          <w:p w14:paraId="4B95762D" w14:textId="77777777" w:rsidR="00020C13" w:rsidRPr="007F0E07" w:rsidRDefault="00020C13" w:rsidP="008063F3">
            <w:r>
              <w:t xml:space="preserve">Seqüencial </w:t>
            </w:r>
          </w:p>
        </w:tc>
      </w:tr>
      <w:tr w:rsidR="00020C13" w14:paraId="2E2F3611" w14:textId="77777777" w:rsidTr="00C80323">
        <w:trPr>
          <w:trHeight w:val="268"/>
          <w:jc w:val="center"/>
        </w:trPr>
        <w:tc>
          <w:tcPr>
            <w:tcW w:w="2129" w:type="dxa"/>
            <w:vMerge w:val="restart"/>
            <w:tcBorders>
              <w:left w:val="single" w:sz="4" w:space="0" w:color="auto"/>
              <w:right w:val="single" w:sz="4" w:space="0" w:color="auto"/>
            </w:tcBorders>
            <w:shd w:val="clear" w:color="000000" w:fill="FFFFFF"/>
            <w:vAlign w:val="center"/>
          </w:tcPr>
          <w:p w14:paraId="172DDF19" w14:textId="77777777" w:rsidR="00020C13" w:rsidRPr="008A2177" w:rsidRDefault="00020C13" w:rsidP="008063F3">
            <w:pPr>
              <w:pStyle w:val="tabela"/>
            </w:pPr>
            <w:r w:rsidRPr="00EF045B">
              <w:t>GruposPrudencialid</w:t>
            </w:r>
          </w:p>
        </w:tc>
        <w:tc>
          <w:tcPr>
            <w:tcW w:w="3396" w:type="dxa"/>
            <w:gridSpan w:val="2"/>
            <w:tcBorders>
              <w:top w:val="single" w:sz="4" w:space="0" w:color="auto"/>
              <w:left w:val="single" w:sz="4" w:space="0" w:color="auto"/>
              <w:bottom w:val="single" w:sz="4" w:space="0" w:color="auto"/>
              <w:right w:val="single" w:sz="4" w:space="0" w:color="auto"/>
            </w:tcBorders>
            <w:shd w:val="clear" w:color="auto" w:fill="FFFFFF"/>
          </w:tcPr>
          <w:p w14:paraId="55D491CE" w14:textId="77777777" w:rsidR="00020C13" w:rsidRPr="007F0E07" w:rsidRDefault="00020C13" w:rsidP="008063F3">
            <w:r>
              <w:t>Inteiro</w:t>
            </w:r>
          </w:p>
        </w:tc>
        <w:tc>
          <w:tcPr>
            <w:tcW w:w="804" w:type="dxa"/>
            <w:gridSpan w:val="2"/>
            <w:tcBorders>
              <w:top w:val="single" w:sz="4" w:space="0" w:color="auto"/>
              <w:left w:val="single" w:sz="4" w:space="0" w:color="auto"/>
              <w:bottom w:val="single" w:sz="4" w:space="0" w:color="auto"/>
              <w:right w:val="single" w:sz="4" w:space="0" w:color="auto"/>
            </w:tcBorders>
            <w:shd w:val="clear" w:color="auto" w:fill="FFFFFF"/>
          </w:tcPr>
          <w:p w14:paraId="56EA6FDD" w14:textId="77777777" w:rsidR="00020C13" w:rsidRPr="007F0E07" w:rsidRDefault="00020C13" w:rsidP="008063F3">
            <w:r>
              <w:t>Não</w:t>
            </w:r>
          </w:p>
        </w:tc>
        <w:tc>
          <w:tcPr>
            <w:tcW w:w="1039" w:type="dxa"/>
            <w:gridSpan w:val="2"/>
            <w:tcBorders>
              <w:top w:val="single" w:sz="4" w:space="0" w:color="auto"/>
              <w:left w:val="single" w:sz="4" w:space="0" w:color="auto"/>
              <w:bottom w:val="single" w:sz="4" w:space="0" w:color="auto"/>
              <w:right w:val="single" w:sz="4" w:space="0" w:color="auto"/>
            </w:tcBorders>
            <w:shd w:val="clear" w:color="auto" w:fill="FFFFFF"/>
          </w:tcPr>
          <w:p w14:paraId="7AD25DEE" w14:textId="77777777" w:rsidR="00020C13" w:rsidRPr="007F0E07" w:rsidRDefault="00020C13" w:rsidP="008063F3">
            <w:r>
              <w:t>Sim</w:t>
            </w:r>
          </w:p>
        </w:tc>
        <w:tc>
          <w:tcPr>
            <w:tcW w:w="992" w:type="dxa"/>
            <w:gridSpan w:val="4"/>
            <w:tcBorders>
              <w:top w:val="single" w:sz="4" w:space="0" w:color="auto"/>
              <w:left w:val="single" w:sz="4" w:space="0" w:color="auto"/>
              <w:bottom w:val="single" w:sz="4" w:space="0" w:color="auto"/>
              <w:right w:val="single" w:sz="4" w:space="0" w:color="auto"/>
            </w:tcBorders>
            <w:shd w:val="clear" w:color="auto" w:fill="FFFFFF"/>
          </w:tcPr>
          <w:p w14:paraId="736A5BD5" w14:textId="77777777" w:rsidR="00020C13" w:rsidRPr="007F0E07" w:rsidRDefault="00020C13" w:rsidP="008063F3">
            <w:r>
              <w:t>Sim</w:t>
            </w:r>
          </w:p>
        </w:tc>
        <w:tc>
          <w:tcPr>
            <w:tcW w:w="895" w:type="dxa"/>
            <w:tcBorders>
              <w:top w:val="single" w:sz="4" w:space="0" w:color="auto"/>
              <w:left w:val="single" w:sz="4" w:space="0" w:color="auto"/>
              <w:bottom w:val="single" w:sz="4" w:space="0" w:color="auto"/>
              <w:right w:val="single" w:sz="4" w:space="0" w:color="auto"/>
            </w:tcBorders>
            <w:shd w:val="clear" w:color="auto" w:fill="FFFFFF"/>
          </w:tcPr>
          <w:p w14:paraId="5251FBA1" w14:textId="77777777" w:rsidR="00020C13" w:rsidRPr="007F0E07" w:rsidRDefault="00020C13" w:rsidP="008063F3">
            <w:r>
              <w:t>Não</w:t>
            </w:r>
          </w:p>
        </w:tc>
      </w:tr>
      <w:tr w:rsidR="00020C13" w14:paraId="464BECB6" w14:textId="77777777" w:rsidTr="008063F3">
        <w:trPr>
          <w:trHeight w:val="268"/>
          <w:jc w:val="center"/>
        </w:trPr>
        <w:tc>
          <w:tcPr>
            <w:tcW w:w="2129" w:type="dxa"/>
            <w:vMerge/>
            <w:tcBorders>
              <w:left w:val="single" w:sz="4" w:space="0" w:color="auto"/>
              <w:bottom w:val="single" w:sz="4" w:space="0" w:color="auto"/>
              <w:right w:val="single" w:sz="4" w:space="0" w:color="auto"/>
            </w:tcBorders>
            <w:shd w:val="clear" w:color="000000" w:fill="FFFFFF"/>
            <w:vAlign w:val="center"/>
          </w:tcPr>
          <w:p w14:paraId="6439F733" w14:textId="77777777" w:rsidR="00020C13" w:rsidRPr="008A2177" w:rsidRDefault="00020C13" w:rsidP="008063F3">
            <w:pPr>
              <w:pStyle w:val="tabela"/>
            </w:pPr>
          </w:p>
        </w:tc>
        <w:tc>
          <w:tcPr>
            <w:tcW w:w="7126" w:type="dxa"/>
            <w:gridSpan w:val="11"/>
            <w:tcBorders>
              <w:top w:val="single" w:sz="4" w:space="0" w:color="auto"/>
              <w:left w:val="single" w:sz="4" w:space="0" w:color="auto"/>
              <w:bottom w:val="single" w:sz="4" w:space="0" w:color="auto"/>
              <w:right w:val="single" w:sz="4" w:space="0" w:color="auto"/>
            </w:tcBorders>
            <w:shd w:val="clear" w:color="auto" w:fill="FFFFFF"/>
          </w:tcPr>
          <w:p w14:paraId="1ECD553E" w14:textId="77777777" w:rsidR="00020C13" w:rsidRPr="007F0E07" w:rsidRDefault="00020C13" w:rsidP="008063F3">
            <w:r>
              <w:t>Chave estrangeira para a tabela gruposprudencial</w:t>
            </w:r>
          </w:p>
        </w:tc>
      </w:tr>
      <w:tr w:rsidR="00020C13" w14:paraId="302F1556" w14:textId="77777777" w:rsidTr="00C80323">
        <w:trPr>
          <w:trHeight w:val="268"/>
          <w:jc w:val="center"/>
        </w:trPr>
        <w:tc>
          <w:tcPr>
            <w:tcW w:w="2129" w:type="dxa"/>
            <w:vMerge w:val="restart"/>
            <w:tcBorders>
              <w:left w:val="single" w:sz="4" w:space="0" w:color="auto"/>
              <w:right w:val="single" w:sz="4" w:space="0" w:color="auto"/>
            </w:tcBorders>
            <w:shd w:val="clear" w:color="000000" w:fill="FFFFFF"/>
            <w:vAlign w:val="center"/>
          </w:tcPr>
          <w:p w14:paraId="69C4DD01" w14:textId="77777777" w:rsidR="00020C13" w:rsidRPr="008A2177" w:rsidRDefault="00020C13" w:rsidP="008063F3">
            <w:pPr>
              <w:pStyle w:val="tabela"/>
            </w:pPr>
            <w:r w:rsidRPr="00EF045B">
              <w:t>SegControleConjunto</w:t>
            </w:r>
          </w:p>
        </w:tc>
        <w:tc>
          <w:tcPr>
            <w:tcW w:w="3396" w:type="dxa"/>
            <w:gridSpan w:val="2"/>
            <w:tcBorders>
              <w:top w:val="single" w:sz="4" w:space="0" w:color="auto"/>
              <w:left w:val="single" w:sz="4" w:space="0" w:color="auto"/>
              <w:bottom w:val="single" w:sz="4" w:space="0" w:color="auto"/>
              <w:right w:val="single" w:sz="4" w:space="0" w:color="auto"/>
            </w:tcBorders>
            <w:shd w:val="clear" w:color="auto" w:fill="FFFFFF"/>
          </w:tcPr>
          <w:p w14:paraId="405F55DE" w14:textId="77777777" w:rsidR="00020C13" w:rsidRPr="007F0E07" w:rsidRDefault="00020C13" w:rsidP="008063F3">
            <w:r>
              <w:t>Boleano</w:t>
            </w:r>
          </w:p>
        </w:tc>
        <w:tc>
          <w:tcPr>
            <w:tcW w:w="804" w:type="dxa"/>
            <w:gridSpan w:val="2"/>
            <w:tcBorders>
              <w:top w:val="single" w:sz="4" w:space="0" w:color="auto"/>
              <w:left w:val="single" w:sz="4" w:space="0" w:color="auto"/>
              <w:bottom w:val="single" w:sz="4" w:space="0" w:color="auto"/>
              <w:right w:val="single" w:sz="4" w:space="0" w:color="auto"/>
            </w:tcBorders>
            <w:shd w:val="clear" w:color="auto" w:fill="FFFFFF"/>
          </w:tcPr>
          <w:p w14:paraId="246DEBB5" w14:textId="77777777" w:rsidR="00020C13" w:rsidRPr="007F0E07" w:rsidRDefault="00020C13" w:rsidP="008063F3">
            <w:r>
              <w:t>Não</w:t>
            </w:r>
          </w:p>
        </w:tc>
        <w:tc>
          <w:tcPr>
            <w:tcW w:w="1039" w:type="dxa"/>
            <w:gridSpan w:val="2"/>
            <w:tcBorders>
              <w:top w:val="single" w:sz="4" w:space="0" w:color="auto"/>
              <w:left w:val="single" w:sz="4" w:space="0" w:color="auto"/>
              <w:bottom w:val="single" w:sz="4" w:space="0" w:color="auto"/>
              <w:right w:val="single" w:sz="4" w:space="0" w:color="auto"/>
            </w:tcBorders>
            <w:shd w:val="clear" w:color="auto" w:fill="FFFFFF"/>
          </w:tcPr>
          <w:p w14:paraId="27F8523A" w14:textId="77777777" w:rsidR="00020C13" w:rsidRPr="007F0E07" w:rsidRDefault="00020C13" w:rsidP="008063F3">
            <w:r>
              <w:t>Não</w:t>
            </w:r>
          </w:p>
        </w:tc>
        <w:tc>
          <w:tcPr>
            <w:tcW w:w="992" w:type="dxa"/>
            <w:gridSpan w:val="4"/>
            <w:tcBorders>
              <w:top w:val="single" w:sz="4" w:space="0" w:color="auto"/>
              <w:left w:val="single" w:sz="4" w:space="0" w:color="auto"/>
              <w:bottom w:val="single" w:sz="4" w:space="0" w:color="auto"/>
              <w:right w:val="single" w:sz="4" w:space="0" w:color="auto"/>
            </w:tcBorders>
            <w:shd w:val="clear" w:color="auto" w:fill="FFFFFF"/>
          </w:tcPr>
          <w:p w14:paraId="7C773BE1" w14:textId="77777777" w:rsidR="00020C13" w:rsidRPr="007F0E07" w:rsidRDefault="00020C13" w:rsidP="008063F3">
            <w:r>
              <w:t>Sim</w:t>
            </w:r>
          </w:p>
        </w:tc>
        <w:tc>
          <w:tcPr>
            <w:tcW w:w="895" w:type="dxa"/>
            <w:tcBorders>
              <w:top w:val="single" w:sz="4" w:space="0" w:color="auto"/>
              <w:left w:val="single" w:sz="4" w:space="0" w:color="auto"/>
              <w:bottom w:val="single" w:sz="4" w:space="0" w:color="auto"/>
              <w:right w:val="single" w:sz="4" w:space="0" w:color="auto"/>
            </w:tcBorders>
            <w:shd w:val="clear" w:color="auto" w:fill="FFFFFF"/>
          </w:tcPr>
          <w:p w14:paraId="05412B84" w14:textId="77777777" w:rsidR="00020C13" w:rsidRPr="007F0E07" w:rsidRDefault="00020C13" w:rsidP="008063F3">
            <w:r>
              <w:t>Não</w:t>
            </w:r>
          </w:p>
        </w:tc>
      </w:tr>
      <w:tr w:rsidR="00020C13" w14:paraId="242361F6" w14:textId="77777777" w:rsidTr="008063F3">
        <w:trPr>
          <w:trHeight w:val="268"/>
          <w:jc w:val="center"/>
        </w:trPr>
        <w:tc>
          <w:tcPr>
            <w:tcW w:w="2129" w:type="dxa"/>
            <w:vMerge/>
            <w:tcBorders>
              <w:left w:val="single" w:sz="4" w:space="0" w:color="auto"/>
              <w:bottom w:val="single" w:sz="4" w:space="0" w:color="auto"/>
              <w:right w:val="single" w:sz="4" w:space="0" w:color="auto"/>
            </w:tcBorders>
            <w:shd w:val="clear" w:color="000000" w:fill="FFFFFF"/>
            <w:vAlign w:val="center"/>
          </w:tcPr>
          <w:p w14:paraId="1952486E" w14:textId="77777777" w:rsidR="00020C13" w:rsidRPr="008A2177" w:rsidRDefault="00020C13" w:rsidP="008063F3">
            <w:pPr>
              <w:pStyle w:val="tabela"/>
            </w:pPr>
          </w:p>
        </w:tc>
        <w:tc>
          <w:tcPr>
            <w:tcW w:w="7126" w:type="dxa"/>
            <w:gridSpan w:val="11"/>
            <w:tcBorders>
              <w:top w:val="single" w:sz="4" w:space="0" w:color="auto"/>
              <w:left w:val="single" w:sz="4" w:space="0" w:color="auto"/>
              <w:bottom w:val="single" w:sz="4" w:space="0" w:color="auto"/>
              <w:right w:val="single" w:sz="4" w:space="0" w:color="auto"/>
            </w:tcBorders>
            <w:shd w:val="clear" w:color="auto" w:fill="FFFFFF"/>
          </w:tcPr>
          <w:p w14:paraId="04B162AE" w14:textId="77777777" w:rsidR="00020C13" w:rsidRPr="007F0E07" w:rsidRDefault="00020C13" w:rsidP="008063F3">
            <w:r>
              <w:t>Indica se a empresa participa do controle conjunto</w:t>
            </w:r>
          </w:p>
        </w:tc>
      </w:tr>
      <w:tr w:rsidR="00C80323" w14:paraId="3A696C17" w14:textId="77777777" w:rsidTr="0049701E">
        <w:trPr>
          <w:trHeight w:val="268"/>
          <w:jc w:val="center"/>
        </w:trPr>
        <w:tc>
          <w:tcPr>
            <w:tcW w:w="2129" w:type="dxa"/>
            <w:vMerge w:val="restart"/>
            <w:tcBorders>
              <w:left w:val="single" w:sz="4" w:space="0" w:color="auto"/>
              <w:right w:val="single" w:sz="4" w:space="0" w:color="auto"/>
            </w:tcBorders>
            <w:shd w:val="clear" w:color="000000" w:fill="FFFFFF"/>
            <w:vAlign w:val="center"/>
          </w:tcPr>
          <w:p w14:paraId="66AB8ACF" w14:textId="676C5500" w:rsidR="00C80323" w:rsidRPr="008A2177" w:rsidRDefault="00C80323" w:rsidP="00C80323">
            <w:pPr>
              <w:pStyle w:val="tabela"/>
            </w:pPr>
            <w:r>
              <w:t>EntcodigoLider</w:t>
            </w:r>
          </w:p>
        </w:tc>
        <w:tc>
          <w:tcPr>
            <w:tcW w:w="3349" w:type="dxa"/>
            <w:tcBorders>
              <w:top w:val="single" w:sz="4" w:space="0" w:color="auto"/>
              <w:left w:val="single" w:sz="4" w:space="0" w:color="auto"/>
              <w:bottom w:val="single" w:sz="4" w:space="0" w:color="auto"/>
              <w:right w:val="single" w:sz="4" w:space="0" w:color="auto"/>
            </w:tcBorders>
            <w:shd w:val="clear" w:color="auto" w:fill="FFFFFF"/>
          </w:tcPr>
          <w:p w14:paraId="290197B2" w14:textId="181A02EF" w:rsidR="00C80323" w:rsidRDefault="00C80323" w:rsidP="00C80323">
            <w:r>
              <w:t>String</w:t>
            </w:r>
          </w:p>
        </w:tc>
        <w:tc>
          <w:tcPr>
            <w:tcW w:w="851" w:type="dxa"/>
            <w:gridSpan w:val="3"/>
            <w:tcBorders>
              <w:top w:val="single" w:sz="4" w:space="0" w:color="auto"/>
              <w:left w:val="single" w:sz="4" w:space="0" w:color="auto"/>
              <w:bottom w:val="single" w:sz="4" w:space="0" w:color="auto"/>
              <w:right w:val="single" w:sz="4" w:space="0" w:color="auto"/>
            </w:tcBorders>
            <w:shd w:val="clear" w:color="auto" w:fill="FFFFFF"/>
          </w:tcPr>
          <w:p w14:paraId="3D2556B7" w14:textId="477E6D8E" w:rsidR="00C80323" w:rsidRDefault="00C80323" w:rsidP="00C80323">
            <w:r>
              <w:t>Não</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0DEC2EC5" w14:textId="583DBAA6" w:rsidR="00C80323" w:rsidRDefault="00C80323" w:rsidP="00C80323">
            <w:r>
              <w:t>Não</w:t>
            </w:r>
          </w:p>
        </w:tc>
        <w:tc>
          <w:tcPr>
            <w:tcW w:w="992" w:type="dxa"/>
            <w:gridSpan w:val="3"/>
            <w:tcBorders>
              <w:top w:val="single" w:sz="4" w:space="0" w:color="auto"/>
              <w:left w:val="single" w:sz="4" w:space="0" w:color="auto"/>
              <w:bottom w:val="single" w:sz="4" w:space="0" w:color="auto"/>
              <w:right w:val="single" w:sz="4" w:space="0" w:color="auto"/>
            </w:tcBorders>
            <w:shd w:val="clear" w:color="auto" w:fill="FFFFFF"/>
          </w:tcPr>
          <w:p w14:paraId="5C7C7628" w14:textId="19320D5B" w:rsidR="00C80323" w:rsidRDefault="00C80323" w:rsidP="00C80323">
            <w:r>
              <w:t>Não</w:t>
            </w:r>
          </w:p>
        </w:tc>
        <w:tc>
          <w:tcPr>
            <w:tcW w:w="942" w:type="dxa"/>
            <w:gridSpan w:val="3"/>
            <w:tcBorders>
              <w:top w:val="single" w:sz="4" w:space="0" w:color="auto"/>
              <w:left w:val="single" w:sz="4" w:space="0" w:color="auto"/>
              <w:bottom w:val="single" w:sz="4" w:space="0" w:color="auto"/>
              <w:right w:val="single" w:sz="4" w:space="0" w:color="auto"/>
            </w:tcBorders>
            <w:shd w:val="clear" w:color="auto" w:fill="FFFFFF"/>
          </w:tcPr>
          <w:p w14:paraId="5DF92766" w14:textId="3037221E" w:rsidR="00C80323" w:rsidRDefault="00C80323" w:rsidP="00C80323">
            <w:r>
              <w:t>Não</w:t>
            </w:r>
          </w:p>
        </w:tc>
      </w:tr>
      <w:tr w:rsidR="00C80323" w14:paraId="55AE914E" w14:textId="77777777" w:rsidTr="008063F3">
        <w:trPr>
          <w:trHeight w:val="268"/>
          <w:jc w:val="center"/>
        </w:trPr>
        <w:tc>
          <w:tcPr>
            <w:tcW w:w="2129" w:type="dxa"/>
            <w:vMerge/>
            <w:tcBorders>
              <w:left w:val="single" w:sz="4" w:space="0" w:color="auto"/>
              <w:bottom w:val="single" w:sz="4" w:space="0" w:color="auto"/>
              <w:right w:val="single" w:sz="4" w:space="0" w:color="auto"/>
            </w:tcBorders>
            <w:shd w:val="clear" w:color="000000" w:fill="FFFFFF"/>
            <w:vAlign w:val="center"/>
          </w:tcPr>
          <w:p w14:paraId="5FF7EAC9" w14:textId="77777777" w:rsidR="00C80323" w:rsidRPr="008A2177" w:rsidRDefault="00C80323" w:rsidP="008063F3">
            <w:pPr>
              <w:pStyle w:val="tabela"/>
            </w:pPr>
          </w:p>
        </w:tc>
        <w:tc>
          <w:tcPr>
            <w:tcW w:w="7126" w:type="dxa"/>
            <w:gridSpan w:val="11"/>
            <w:tcBorders>
              <w:top w:val="single" w:sz="4" w:space="0" w:color="auto"/>
              <w:left w:val="single" w:sz="4" w:space="0" w:color="auto"/>
              <w:bottom w:val="single" w:sz="4" w:space="0" w:color="auto"/>
              <w:right w:val="single" w:sz="4" w:space="0" w:color="auto"/>
            </w:tcBorders>
            <w:shd w:val="clear" w:color="auto" w:fill="FFFFFF"/>
          </w:tcPr>
          <w:p w14:paraId="44F7135C" w14:textId="4D699F51" w:rsidR="00C80323" w:rsidRDefault="00C80323" w:rsidP="008063F3">
            <w:r w:rsidRPr="00C80323">
              <w:t>Supervisionada Líder do Grupo Prudencial ao qual faz parte</w:t>
            </w:r>
          </w:p>
        </w:tc>
      </w:tr>
    </w:tbl>
    <w:p w14:paraId="7C71EF68" w14:textId="77777777" w:rsidR="00020C13" w:rsidRDefault="00020C13" w:rsidP="00020C13">
      <w:pPr>
        <w:pStyle w:val="Ttulo4"/>
        <w:numPr>
          <w:ilvl w:val="0"/>
          <w:numId w:val="0"/>
        </w:numPr>
        <w:ind w:left="864"/>
      </w:pPr>
    </w:p>
    <w:p w14:paraId="39FA6F34" w14:textId="77777777" w:rsidR="00020C13" w:rsidRDefault="00020C13" w:rsidP="00020C13">
      <w:pPr>
        <w:pStyle w:val="Ttulo4"/>
        <w:numPr>
          <w:ilvl w:val="3"/>
          <w:numId w:val="0"/>
        </w:numPr>
        <w:spacing w:before="0" w:after="200" w:line="276" w:lineRule="auto"/>
        <w:ind w:left="864" w:hanging="864"/>
        <w:jc w:val="left"/>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020C13" w14:paraId="2CF545FA" w14:textId="77777777" w:rsidTr="008063F3">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5788F2A2" w14:textId="77777777" w:rsidR="00020C13" w:rsidRDefault="00020C13" w:rsidP="008063F3">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3BD11B66" w14:textId="77777777" w:rsidR="00020C13" w:rsidRDefault="00020C13" w:rsidP="008063F3">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6014FD22" w14:textId="77777777" w:rsidR="00020C13" w:rsidRDefault="00020C13" w:rsidP="008063F3">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203FDC77" w14:textId="77777777" w:rsidR="00020C13" w:rsidRDefault="00020C13" w:rsidP="008063F3">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4CF99646" w14:textId="77777777" w:rsidR="00020C13" w:rsidRDefault="00020C13" w:rsidP="008063F3">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1E06DB7D" w14:textId="77777777" w:rsidR="00020C13" w:rsidRDefault="00020C13" w:rsidP="008063F3">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081F1F02" w14:textId="77777777" w:rsidR="00020C13" w:rsidRDefault="00020C13" w:rsidP="008063F3">
            <w:pPr>
              <w:keepNext/>
              <w:rPr>
                <w:b/>
              </w:rPr>
            </w:pPr>
            <w:r>
              <w:rPr>
                <w:b/>
              </w:rPr>
              <w:t>Ordem</w:t>
            </w:r>
          </w:p>
        </w:tc>
      </w:tr>
      <w:tr w:rsidR="00020C13" w14:paraId="5384DE76" w14:textId="77777777" w:rsidTr="008063F3">
        <w:trPr>
          <w:cantSplit/>
          <w:trHeight w:val="910"/>
          <w:jc w:val="center"/>
        </w:trPr>
        <w:tc>
          <w:tcPr>
            <w:tcW w:w="2785" w:type="dxa"/>
            <w:tcBorders>
              <w:top w:val="single" w:sz="4" w:space="0" w:color="auto"/>
              <w:left w:val="single" w:sz="4" w:space="0" w:color="auto"/>
              <w:right w:val="single" w:sz="4" w:space="0" w:color="auto"/>
            </w:tcBorders>
            <w:shd w:val="clear" w:color="auto" w:fill="FFFFFF"/>
            <w:hideMark/>
          </w:tcPr>
          <w:p w14:paraId="588A4EC7" w14:textId="77777777" w:rsidR="00020C13" w:rsidRDefault="00020C13" w:rsidP="008063F3">
            <w:pPr>
              <w:keepNext/>
            </w:pPr>
            <w:r>
              <w:t>PK_segmentacao</w:t>
            </w:r>
          </w:p>
        </w:tc>
        <w:tc>
          <w:tcPr>
            <w:tcW w:w="708" w:type="dxa"/>
            <w:tcBorders>
              <w:top w:val="single" w:sz="4" w:space="0" w:color="auto"/>
              <w:left w:val="single" w:sz="4" w:space="0" w:color="auto"/>
              <w:right w:val="single" w:sz="4" w:space="0" w:color="auto"/>
            </w:tcBorders>
            <w:shd w:val="clear" w:color="auto" w:fill="FFFFFF"/>
            <w:hideMark/>
          </w:tcPr>
          <w:p w14:paraId="4CFD02A8" w14:textId="77777777" w:rsidR="00020C13" w:rsidRDefault="00020C13" w:rsidP="008063F3">
            <w:pPr>
              <w:keepNext/>
            </w:pPr>
            <w:r>
              <w:t>Sim</w:t>
            </w:r>
          </w:p>
        </w:tc>
        <w:tc>
          <w:tcPr>
            <w:tcW w:w="709" w:type="dxa"/>
            <w:tcBorders>
              <w:top w:val="single" w:sz="4" w:space="0" w:color="auto"/>
              <w:left w:val="single" w:sz="4" w:space="0" w:color="auto"/>
              <w:right w:val="single" w:sz="4" w:space="0" w:color="auto"/>
            </w:tcBorders>
            <w:shd w:val="clear" w:color="auto" w:fill="FFFFFF"/>
            <w:hideMark/>
          </w:tcPr>
          <w:p w14:paraId="215BC31F" w14:textId="77777777" w:rsidR="00020C13" w:rsidRDefault="00020C13" w:rsidP="008063F3">
            <w:pPr>
              <w:keepNext/>
            </w:pPr>
            <w:r>
              <w:t>Não</w:t>
            </w:r>
          </w:p>
        </w:tc>
        <w:tc>
          <w:tcPr>
            <w:tcW w:w="850" w:type="dxa"/>
            <w:tcBorders>
              <w:top w:val="single" w:sz="4" w:space="0" w:color="auto"/>
              <w:left w:val="single" w:sz="4" w:space="0" w:color="auto"/>
              <w:right w:val="single" w:sz="4" w:space="0" w:color="auto"/>
            </w:tcBorders>
            <w:shd w:val="clear" w:color="auto" w:fill="FFFFFF"/>
            <w:hideMark/>
          </w:tcPr>
          <w:p w14:paraId="585938CD" w14:textId="77777777" w:rsidR="00020C13" w:rsidRDefault="00020C13" w:rsidP="008063F3">
            <w:pPr>
              <w:keepNext/>
            </w:pPr>
            <w:r>
              <w:t>Sim</w:t>
            </w:r>
          </w:p>
        </w:tc>
        <w:tc>
          <w:tcPr>
            <w:tcW w:w="992" w:type="dxa"/>
            <w:tcBorders>
              <w:top w:val="single" w:sz="4" w:space="0" w:color="auto"/>
              <w:left w:val="single" w:sz="4" w:space="0" w:color="auto"/>
              <w:right w:val="single" w:sz="4" w:space="0" w:color="auto"/>
            </w:tcBorders>
            <w:shd w:val="clear" w:color="auto" w:fill="FFFFFF"/>
            <w:hideMark/>
          </w:tcPr>
          <w:p w14:paraId="71E507AE" w14:textId="77777777" w:rsidR="00020C13" w:rsidRDefault="00020C13" w:rsidP="008063F3">
            <w:pPr>
              <w:keepNext/>
            </w:pPr>
            <w:r>
              <w:t>Não</w:t>
            </w:r>
          </w:p>
        </w:tc>
        <w:tc>
          <w:tcPr>
            <w:tcW w:w="2245" w:type="dxa"/>
            <w:tcBorders>
              <w:top w:val="single" w:sz="4" w:space="0" w:color="auto"/>
              <w:left w:val="single" w:sz="4" w:space="0" w:color="auto"/>
              <w:right w:val="single" w:sz="4" w:space="0" w:color="auto"/>
            </w:tcBorders>
            <w:shd w:val="clear" w:color="auto" w:fill="FFFFFF"/>
          </w:tcPr>
          <w:p w14:paraId="7A649E09" w14:textId="77777777" w:rsidR="00020C13" w:rsidRPr="00063B04" w:rsidRDefault="00020C13" w:rsidP="008063F3">
            <w:pPr>
              <w:keepNext/>
            </w:pPr>
            <w:r>
              <w:t>Entcodigo, mrfmesano, segmentacaoid</w:t>
            </w:r>
          </w:p>
        </w:tc>
        <w:tc>
          <w:tcPr>
            <w:tcW w:w="966" w:type="dxa"/>
            <w:tcBorders>
              <w:top w:val="single" w:sz="4" w:space="0" w:color="auto"/>
              <w:left w:val="single" w:sz="4" w:space="0" w:color="auto"/>
              <w:right w:val="single" w:sz="4" w:space="0" w:color="auto"/>
            </w:tcBorders>
            <w:shd w:val="clear" w:color="auto" w:fill="FFFFFF"/>
            <w:hideMark/>
          </w:tcPr>
          <w:p w14:paraId="010FBAFB" w14:textId="77777777" w:rsidR="00020C13" w:rsidRDefault="00020C13" w:rsidP="008063F3">
            <w:pPr>
              <w:keepNext/>
            </w:pPr>
            <w:r>
              <w:t>ASC</w:t>
            </w:r>
          </w:p>
        </w:tc>
      </w:tr>
    </w:tbl>
    <w:p w14:paraId="2B574650" w14:textId="77777777" w:rsidR="00020C13" w:rsidRPr="000A5687" w:rsidRDefault="00020C13" w:rsidP="00020C13"/>
    <w:p w14:paraId="4E312A27" w14:textId="77777777" w:rsidR="00020C13" w:rsidRPr="000A5687" w:rsidRDefault="00020C13" w:rsidP="00020C13"/>
    <w:p w14:paraId="4F2AF1C2" w14:textId="77777777" w:rsidR="00020C13" w:rsidRDefault="00020C13">
      <w:pPr>
        <w:pStyle w:val="Ttulo3"/>
        <w:tabs>
          <w:tab w:val="clear" w:pos="1080"/>
        </w:tabs>
        <w:spacing w:before="0" w:after="160" w:line="259" w:lineRule="auto"/>
      </w:pPr>
      <w:bookmarkStart w:id="403" w:name="_Toc183459979"/>
      <w:r>
        <w:t>Tabela EntidadesSegmentacao</w:t>
      </w:r>
      <w:bookmarkEnd w:id="403"/>
    </w:p>
    <w:p w14:paraId="3D898647" w14:textId="77777777" w:rsidR="00020C13" w:rsidRDefault="00020C13" w:rsidP="00020C13">
      <w:pPr>
        <w:pStyle w:val="PreHead3"/>
      </w:pPr>
    </w:p>
    <w:p w14:paraId="5FF133B9" w14:textId="77777777" w:rsidR="00020C13" w:rsidRDefault="00020C13" w:rsidP="00020C13">
      <w:r>
        <w:t>Esta tabela armazena as entidades do quadro Q119</w:t>
      </w:r>
    </w:p>
    <w:p w14:paraId="435A298E" w14:textId="77777777" w:rsidR="00020C13" w:rsidRDefault="00020C13" w:rsidP="00020C13">
      <w:pPr>
        <w:rPr>
          <w:rFonts w:ascii="Calibri" w:hAnsi="Calibri"/>
        </w:rPr>
      </w:pPr>
    </w:p>
    <w:p w14:paraId="74F91542" w14:textId="77777777" w:rsidR="00020C13" w:rsidRDefault="00020C13" w:rsidP="00020C13">
      <w:pPr>
        <w:pStyle w:val="Ttulo4"/>
        <w:numPr>
          <w:ilvl w:val="3"/>
          <w:numId w:val="0"/>
        </w:numPr>
        <w:spacing w:before="0" w:after="200" w:line="276" w:lineRule="auto"/>
        <w:ind w:left="864" w:hanging="864"/>
        <w:jc w:val="left"/>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129"/>
        <w:gridCol w:w="3396"/>
        <w:gridCol w:w="36"/>
        <w:gridCol w:w="815"/>
        <w:gridCol w:w="48"/>
        <w:gridCol w:w="944"/>
        <w:gridCol w:w="22"/>
        <w:gridCol w:w="939"/>
        <w:gridCol w:w="31"/>
        <w:gridCol w:w="895"/>
      </w:tblGrid>
      <w:tr w:rsidR="00020C13" w14:paraId="04F91620" w14:textId="77777777" w:rsidTr="008063F3">
        <w:trPr>
          <w:trHeight w:val="426"/>
          <w:tblHeader/>
          <w:jc w:val="center"/>
        </w:trPr>
        <w:tc>
          <w:tcPr>
            <w:tcW w:w="2129"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12B17BAB" w14:textId="77777777" w:rsidR="00020C13" w:rsidRDefault="00020C13" w:rsidP="008063F3">
            <w:pPr>
              <w:pStyle w:val="tabela"/>
              <w:rPr>
                <w:b/>
              </w:rPr>
            </w:pPr>
            <w:r>
              <w:rPr>
                <w:b/>
              </w:rPr>
              <w:t>Campo</w:t>
            </w:r>
          </w:p>
        </w:tc>
        <w:tc>
          <w:tcPr>
            <w:tcW w:w="3432"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3DE1F7CF" w14:textId="77777777" w:rsidR="00020C13" w:rsidRDefault="00020C13" w:rsidP="008063F3">
            <w:pPr>
              <w:pStyle w:val="tabela"/>
              <w:rPr>
                <w:b/>
              </w:rPr>
            </w:pPr>
            <w:r>
              <w:rPr>
                <w:b/>
              </w:rPr>
              <w:t>Tipo</w:t>
            </w:r>
          </w:p>
        </w:tc>
        <w:tc>
          <w:tcPr>
            <w:tcW w:w="863"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20EC8BE1" w14:textId="77777777" w:rsidR="00020C13" w:rsidRDefault="00020C13" w:rsidP="008063F3">
            <w:pPr>
              <w:pStyle w:val="tabela"/>
              <w:rPr>
                <w:b/>
              </w:rPr>
            </w:pPr>
            <w:r>
              <w:rPr>
                <w:b/>
              </w:rPr>
              <w:t>C.P.</w:t>
            </w:r>
          </w:p>
        </w:tc>
        <w:tc>
          <w:tcPr>
            <w:tcW w:w="966"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2DBEFBC0" w14:textId="77777777" w:rsidR="00020C13" w:rsidRDefault="00020C13" w:rsidP="008063F3">
            <w:pPr>
              <w:pStyle w:val="tabela"/>
              <w:rPr>
                <w:b/>
              </w:rPr>
            </w:pPr>
            <w:r>
              <w:rPr>
                <w:b/>
              </w:rPr>
              <w:t>C.E.</w:t>
            </w:r>
          </w:p>
        </w:tc>
        <w:tc>
          <w:tcPr>
            <w:tcW w:w="939" w:type="dxa"/>
            <w:tcBorders>
              <w:top w:val="single" w:sz="4" w:space="0" w:color="auto"/>
              <w:left w:val="single" w:sz="4" w:space="0" w:color="auto"/>
              <w:bottom w:val="single" w:sz="4" w:space="0" w:color="auto"/>
              <w:right w:val="single" w:sz="4" w:space="0" w:color="auto"/>
            </w:tcBorders>
            <w:shd w:val="pct20" w:color="000000" w:fill="FFFFFF"/>
            <w:hideMark/>
          </w:tcPr>
          <w:p w14:paraId="12CCB365" w14:textId="77777777" w:rsidR="00020C13" w:rsidRDefault="00020C13" w:rsidP="008063F3">
            <w:pPr>
              <w:pStyle w:val="tabela"/>
              <w:rPr>
                <w:b/>
              </w:rPr>
            </w:pPr>
            <w:r>
              <w:rPr>
                <w:b/>
              </w:rPr>
              <w:t>Obrig.</w:t>
            </w:r>
          </w:p>
        </w:tc>
        <w:tc>
          <w:tcPr>
            <w:tcW w:w="926" w:type="dxa"/>
            <w:gridSpan w:val="2"/>
            <w:tcBorders>
              <w:top w:val="single" w:sz="4" w:space="0" w:color="auto"/>
              <w:left w:val="single" w:sz="4" w:space="0" w:color="auto"/>
              <w:bottom w:val="single" w:sz="4" w:space="0" w:color="auto"/>
              <w:right w:val="single" w:sz="4" w:space="0" w:color="auto"/>
            </w:tcBorders>
            <w:shd w:val="pct20" w:color="000000" w:fill="FFFFFF"/>
            <w:hideMark/>
          </w:tcPr>
          <w:p w14:paraId="520AD779" w14:textId="77777777" w:rsidR="00020C13" w:rsidRDefault="00020C13" w:rsidP="008063F3">
            <w:pPr>
              <w:pStyle w:val="tabela"/>
              <w:rPr>
                <w:b/>
              </w:rPr>
            </w:pPr>
            <w:r>
              <w:rPr>
                <w:b/>
              </w:rPr>
              <w:t>Calc.</w:t>
            </w:r>
          </w:p>
        </w:tc>
      </w:tr>
      <w:tr w:rsidR="00020C13" w14:paraId="454F3BC2" w14:textId="77777777" w:rsidTr="008063F3">
        <w:trPr>
          <w:trHeight w:val="446"/>
          <w:tblHeader/>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62D282F1" w14:textId="77777777" w:rsidR="00020C13" w:rsidRDefault="00020C13" w:rsidP="008063F3">
            <w:pPr>
              <w:rPr>
                <w:b/>
                <w:szCs w:val="20"/>
              </w:rPr>
            </w:pPr>
          </w:p>
        </w:tc>
        <w:tc>
          <w:tcPr>
            <w:tcW w:w="7126" w:type="dxa"/>
            <w:gridSpan w:val="9"/>
            <w:tcBorders>
              <w:top w:val="single" w:sz="4" w:space="0" w:color="auto"/>
              <w:left w:val="single" w:sz="4" w:space="0" w:color="auto"/>
              <w:bottom w:val="single" w:sz="4" w:space="0" w:color="auto"/>
              <w:right w:val="single" w:sz="4" w:space="0" w:color="auto"/>
            </w:tcBorders>
            <w:shd w:val="pct20" w:color="000000" w:fill="FFFFFF"/>
            <w:hideMark/>
          </w:tcPr>
          <w:p w14:paraId="40F65608" w14:textId="77777777" w:rsidR="00020C13" w:rsidRDefault="00020C13" w:rsidP="008063F3">
            <w:pPr>
              <w:pStyle w:val="tabela-spellchk"/>
              <w:rPr>
                <w:b/>
              </w:rPr>
            </w:pPr>
            <w:r>
              <w:rPr>
                <w:b/>
              </w:rPr>
              <w:t>Descrição</w:t>
            </w:r>
          </w:p>
        </w:tc>
      </w:tr>
      <w:tr w:rsidR="00020C13" w14:paraId="53C32787" w14:textId="77777777" w:rsidTr="008063F3">
        <w:trPr>
          <w:trHeight w:val="426"/>
          <w:jc w:val="center"/>
        </w:trPr>
        <w:tc>
          <w:tcPr>
            <w:tcW w:w="2129" w:type="dxa"/>
            <w:vMerge w:val="restart"/>
            <w:tcBorders>
              <w:top w:val="nil"/>
              <w:left w:val="single" w:sz="4" w:space="0" w:color="auto"/>
              <w:bottom w:val="single" w:sz="4" w:space="0" w:color="auto"/>
              <w:right w:val="single" w:sz="4" w:space="0" w:color="auto"/>
            </w:tcBorders>
            <w:shd w:val="clear" w:color="auto" w:fill="FFFFFF"/>
          </w:tcPr>
          <w:p w14:paraId="0BB46CED" w14:textId="77777777" w:rsidR="00020C13" w:rsidRDefault="00020C13" w:rsidP="008063F3">
            <w:pPr>
              <w:pStyle w:val="tabela"/>
            </w:pPr>
            <w:r w:rsidRPr="008A2177">
              <w:t>Entcodigo</w:t>
            </w:r>
          </w:p>
        </w:tc>
        <w:tc>
          <w:tcPr>
            <w:tcW w:w="3432" w:type="dxa"/>
            <w:gridSpan w:val="2"/>
            <w:tcBorders>
              <w:top w:val="nil"/>
              <w:left w:val="single" w:sz="4" w:space="0" w:color="auto"/>
              <w:bottom w:val="single" w:sz="4" w:space="0" w:color="auto"/>
              <w:right w:val="single" w:sz="4" w:space="0" w:color="auto"/>
            </w:tcBorders>
            <w:shd w:val="clear" w:color="auto" w:fill="FFFFFF"/>
          </w:tcPr>
          <w:p w14:paraId="23C385B5" w14:textId="77777777" w:rsidR="00020C13" w:rsidRDefault="00020C13" w:rsidP="008063F3">
            <w:pPr>
              <w:pStyle w:val="tabela"/>
            </w:pPr>
            <w:r>
              <w:t>String</w:t>
            </w:r>
          </w:p>
        </w:tc>
        <w:tc>
          <w:tcPr>
            <w:tcW w:w="863" w:type="dxa"/>
            <w:gridSpan w:val="2"/>
            <w:tcBorders>
              <w:top w:val="nil"/>
              <w:left w:val="single" w:sz="4" w:space="0" w:color="auto"/>
              <w:bottom w:val="single" w:sz="4" w:space="0" w:color="auto"/>
              <w:right w:val="single" w:sz="4" w:space="0" w:color="auto"/>
            </w:tcBorders>
            <w:shd w:val="clear" w:color="auto" w:fill="FFFFFF"/>
          </w:tcPr>
          <w:p w14:paraId="1EED40C8" w14:textId="77777777" w:rsidR="00020C13" w:rsidRDefault="00020C13" w:rsidP="008063F3">
            <w:pPr>
              <w:pStyle w:val="tabela"/>
            </w:pPr>
            <w:r>
              <w:t>Sim</w:t>
            </w:r>
          </w:p>
        </w:tc>
        <w:tc>
          <w:tcPr>
            <w:tcW w:w="966" w:type="dxa"/>
            <w:gridSpan w:val="2"/>
            <w:tcBorders>
              <w:top w:val="single" w:sz="4" w:space="0" w:color="auto"/>
              <w:left w:val="single" w:sz="4" w:space="0" w:color="auto"/>
              <w:bottom w:val="single" w:sz="4" w:space="0" w:color="auto"/>
              <w:right w:val="single" w:sz="4" w:space="0" w:color="auto"/>
            </w:tcBorders>
            <w:shd w:val="clear" w:color="auto" w:fill="FFFFFF"/>
          </w:tcPr>
          <w:p w14:paraId="0EDAEBD6" w14:textId="77777777" w:rsidR="00020C13" w:rsidRDefault="00020C13" w:rsidP="008063F3">
            <w:pPr>
              <w:pStyle w:val="tabela"/>
            </w:pPr>
            <w:r>
              <w:t>Não</w:t>
            </w:r>
          </w:p>
        </w:tc>
        <w:tc>
          <w:tcPr>
            <w:tcW w:w="939" w:type="dxa"/>
            <w:tcBorders>
              <w:top w:val="single" w:sz="4" w:space="0" w:color="auto"/>
              <w:left w:val="single" w:sz="4" w:space="0" w:color="auto"/>
              <w:bottom w:val="single" w:sz="4" w:space="0" w:color="auto"/>
              <w:right w:val="single" w:sz="4" w:space="0" w:color="auto"/>
            </w:tcBorders>
            <w:shd w:val="clear" w:color="auto" w:fill="FFFFFF"/>
          </w:tcPr>
          <w:p w14:paraId="7F96268A" w14:textId="77777777" w:rsidR="00020C13" w:rsidRDefault="00020C13" w:rsidP="008063F3">
            <w:pPr>
              <w:pStyle w:val="tabela"/>
            </w:pPr>
            <w:r>
              <w:t>Sim</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E516602" w14:textId="77777777" w:rsidR="00020C13" w:rsidRDefault="00020C13" w:rsidP="008063F3">
            <w:pPr>
              <w:pStyle w:val="tabela"/>
            </w:pPr>
            <w:r>
              <w:t>Não</w:t>
            </w:r>
          </w:p>
        </w:tc>
      </w:tr>
      <w:tr w:rsidR="00020C13" w14:paraId="5BB30727" w14:textId="77777777" w:rsidTr="008063F3">
        <w:trPr>
          <w:trHeight w:val="426"/>
          <w:jc w:val="center"/>
        </w:trPr>
        <w:tc>
          <w:tcPr>
            <w:tcW w:w="2129" w:type="dxa"/>
            <w:vMerge/>
            <w:tcBorders>
              <w:top w:val="nil"/>
              <w:left w:val="single" w:sz="4" w:space="0" w:color="auto"/>
              <w:bottom w:val="single" w:sz="4" w:space="0" w:color="auto"/>
              <w:right w:val="single" w:sz="4" w:space="0" w:color="auto"/>
            </w:tcBorders>
            <w:shd w:val="pct20" w:color="000000" w:fill="FFFFFF"/>
            <w:vAlign w:val="center"/>
          </w:tcPr>
          <w:p w14:paraId="00D046DB" w14:textId="77777777" w:rsidR="00020C13" w:rsidRDefault="00020C13" w:rsidP="008063F3">
            <w:pPr>
              <w:rPr>
                <w:szCs w:val="20"/>
              </w:rPr>
            </w:pPr>
          </w:p>
        </w:tc>
        <w:tc>
          <w:tcPr>
            <w:tcW w:w="7126" w:type="dxa"/>
            <w:gridSpan w:val="9"/>
            <w:tcBorders>
              <w:top w:val="single" w:sz="4" w:space="0" w:color="auto"/>
              <w:left w:val="single" w:sz="4" w:space="0" w:color="auto"/>
              <w:bottom w:val="single" w:sz="4" w:space="0" w:color="auto"/>
              <w:right w:val="single" w:sz="4" w:space="0" w:color="auto"/>
            </w:tcBorders>
            <w:shd w:val="clear" w:color="auto" w:fill="FFFFFF"/>
          </w:tcPr>
          <w:p w14:paraId="513AE6BF" w14:textId="77777777" w:rsidR="00020C13" w:rsidRDefault="00020C13" w:rsidP="008063F3">
            <w:pPr>
              <w:pStyle w:val="tabela"/>
            </w:pPr>
            <w:r>
              <w:t>Código da entidade</w:t>
            </w:r>
          </w:p>
        </w:tc>
      </w:tr>
      <w:tr w:rsidR="00020C13" w14:paraId="0FE8A8E1" w14:textId="77777777" w:rsidTr="008063F3">
        <w:trPr>
          <w:trHeight w:hRule="exact" w:val="20"/>
          <w:jc w:val="center"/>
        </w:trPr>
        <w:tc>
          <w:tcPr>
            <w:tcW w:w="2129" w:type="dxa"/>
            <w:vMerge w:val="restart"/>
            <w:tcBorders>
              <w:top w:val="single" w:sz="4" w:space="0" w:color="auto"/>
              <w:left w:val="single" w:sz="4" w:space="0" w:color="auto"/>
              <w:bottom w:val="single" w:sz="4" w:space="0" w:color="auto"/>
              <w:right w:val="single" w:sz="4" w:space="0" w:color="auto"/>
            </w:tcBorders>
            <w:shd w:val="clear" w:color="auto" w:fill="FFFFFF"/>
          </w:tcPr>
          <w:p w14:paraId="7E263955" w14:textId="77777777" w:rsidR="00020C13" w:rsidRPr="008A2177" w:rsidRDefault="00020C13" w:rsidP="008063F3">
            <w:pPr>
              <w:pStyle w:val="tabela"/>
            </w:pPr>
            <w:r w:rsidRPr="008A2177">
              <w:lastRenderedPageBreak/>
              <w:t>mrfmesano</w:t>
            </w:r>
          </w:p>
        </w:tc>
        <w:tc>
          <w:tcPr>
            <w:tcW w:w="7126" w:type="dxa"/>
            <w:gridSpan w:val="9"/>
            <w:tcBorders>
              <w:top w:val="single" w:sz="4" w:space="0" w:color="auto"/>
              <w:left w:val="single" w:sz="4" w:space="0" w:color="auto"/>
              <w:bottom w:val="nil"/>
              <w:right w:val="single" w:sz="4" w:space="0" w:color="auto"/>
            </w:tcBorders>
            <w:shd w:val="clear" w:color="auto" w:fill="FFFFFF"/>
          </w:tcPr>
          <w:p w14:paraId="1B726DBD" w14:textId="77777777" w:rsidR="00020C13" w:rsidRPr="008A2177" w:rsidRDefault="00020C13" w:rsidP="008063F3">
            <w:pPr>
              <w:pStyle w:val="tabela"/>
            </w:pPr>
          </w:p>
        </w:tc>
      </w:tr>
      <w:tr w:rsidR="00020C13" w14:paraId="4583FFDA" w14:textId="77777777" w:rsidTr="008063F3">
        <w:trPr>
          <w:trHeight w:val="426"/>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BA38292" w14:textId="77777777" w:rsidR="00020C13" w:rsidRPr="008A2177" w:rsidRDefault="00020C13" w:rsidP="008063F3">
            <w:pPr>
              <w:rPr>
                <w:szCs w:val="20"/>
              </w:rPr>
            </w:pPr>
          </w:p>
        </w:tc>
        <w:tc>
          <w:tcPr>
            <w:tcW w:w="3432" w:type="dxa"/>
            <w:gridSpan w:val="2"/>
            <w:tcBorders>
              <w:top w:val="nil"/>
              <w:left w:val="single" w:sz="4" w:space="0" w:color="auto"/>
              <w:bottom w:val="single" w:sz="4" w:space="0" w:color="auto"/>
              <w:right w:val="single" w:sz="4" w:space="0" w:color="auto"/>
            </w:tcBorders>
            <w:shd w:val="clear" w:color="auto" w:fill="FFFFFF"/>
          </w:tcPr>
          <w:p w14:paraId="7AD51C23" w14:textId="77777777" w:rsidR="00020C13" w:rsidRPr="008A2177" w:rsidRDefault="00020C13" w:rsidP="008063F3">
            <w:pPr>
              <w:pStyle w:val="tabela"/>
            </w:pPr>
            <w:r w:rsidRPr="008A2177">
              <w:t>Inteiro</w:t>
            </w:r>
          </w:p>
        </w:tc>
        <w:tc>
          <w:tcPr>
            <w:tcW w:w="863" w:type="dxa"/>
            <w:gridSpan w:val="2"/>
            <w:tcBorders>
              <w:top w:val="nil"/>
              <w:left w:val="single" w:sz="4" w:space="0" w:color="auto"/>
              <w:bottom w:val="single" w:sz="4" w:space="0" w:color="auto"/>
              <w:right w:val="single" w:sz="4" w:space="0" w:color="auto"/>
            </w:tcBorders>
            <w:shd w:val="clear" w:color="auto" w:fill="FFFFFF"/>
          </w:tcPr>
          <w:p w14:paraId="5CA569B8" w14:textId="77777777" w:rsidR="00020C13" w:rsidRPr="008A2177" w:rsidRDefault="00020C13" w:rsidP="008063F3">
            <w:pPr>
              <w:pStyle w:val="tabela"/>
            </w:pPr>
            <w:r>
              <w:t>Sim</w:t>
            </w:r>
          </w:p>
        </w:tc>
        <w:tc>
          <w:tcPr>
            <w:tcW w:w="966" w:type="dxa"/>
            <w:gridSpan w:val="2"/>
            <w:tcBorders>
              <w:top w:val="nil"/>
              <w:left w:val="single" w:sz="4" w:space="0" w:color="auto"/>
              <w:bottom w:val="single" w:sz="4" w:space="0" w:color="auto"/>
              <w:right w:val="single" w:sz="4" w:space="0" w:color="auto"/>
            </w:tcBorders>
            <w:shd w:val="clear" w:color="auto" w:fill="FFFFFF"/>
          </w:tcPr>
          <w:p w14:paraId="50D58D30" w14:textId="77777777" w:rsidR="00020C13" w:rsidRPr="008A2177" w:rsidRDefault="00020C13" w:rsidP="008063F3">
            <w:pPr>
              <w:pStyle w:val="tabela"/>
            </w:pPr>
            <w:r w:rsidRPr="008A2177">
              <w:t>Não</w:t>
            </w:r>
          </w:p>
        </w:tc>
        <w:tc>
          <w:tcPr>
            <w:tcW w:w="939" w:type="dxa"/>
            <w:tcBorders>
              <w:top w:val="nil"/>
              <w:left w:val="single" w:sz="4" w:space="0" w:color="auto"/>
              <w:bottom w:val="single" w:sz="4" w:space="0" w:color="auto"/>
              <w:right w:val="single" w:sz="4" w:space="0" w:color="auto"/>
            </w:tcBorders>
            <w:shd w:val="clear" w:color="auto" w:fill="FFFFFF"/>
          </w:tcPr>
          <w:p w14:paraId="2B964002" w14:textId="77777777" w:rsidR="00020C13" w:rsidRPr="008A2177" w:rsidRDefault="00020C13" w:rsidP="008063F3">
            <w:pPr>
              <w:pStyle w:val="tabela"/>
            </w:pPr>
            <w:r w:rsidRPr="008A2177">
              <w:t>Sim</w:t>
            </w:r>
          </w:p>
        </w:tc>
        <w:tc>
          <w:tcPr>
            <w:tcW w:w="926" w:type="dxa"/>
            <w:gridSpan w:val="2"/>
            <w:tcBorders>
              <w:top w:val="nil"/>
              <w:left w:val="single" w:sz="4" w:space="0" w:color="auto"/>
              <w:bottom w:val="single" w:sz="4" w:space="0" w:color="auto"/>
              <w:right w:val="single" w:sz="4" w:space="0" w:color="auto"/>
            </w:tcBorders>
            <w:shd w:val="clear" w:color="auto" w:fill="FFFFFF"/>
          </w:tcPr>
          <w:p w14:paraId="3E2250D6" w14:textId="77777777" w:rsidR="00020C13" w:rsidRPr="008A2177" w:rsidRDefault="00020C13" w:rsidP="008063F3">
            <w:pPr>
              <w:pStyle w:val="tabela"/>
            </w:pPr>
            <w:r w:rsidRPr="008A2177">
              <w:t>Não</w:t>
            </w:r>
          </w:p>
        </w:tc>
      </w:tr>
      <w:tr w:rsidR="00020C13" w14:paraId="621A6937" w14:textId="77777777" w:rsidTr="008063F3">
        <w:trPr>
          <w:trHeight w:val="744"/>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3FB2D6D" w14:textId="77777777" w:rsidR="00020C13" w:rsidRPr="008A2177" w:rsidRDefault="00020C13" w:rsidP="008063F3">
            <w:pPr>
              <w:rPr>
                <w:szCs w:val="20"/>
              </w:rPr>
            </w:pPr>
          </w:p>
        </w:tc>
        <w:tc>
          <w:tcPr>
            <w:tcW w:w="7126" w:type="dxa"/>
            <w:gridSpan w:val="9"/>
            <w:tcBorders>
              <w:top w:val="single" w:sz="4" w:space="0" w:color="auto"/>
              <w:left w:val="single" w:sz="4" w:space="0" w:color="auto"/>
              <w:bottom w:val="single" w:sz="4" w:space="0" w:color="auto"/>
              <w:right w:val="single" w:sz="4" w:space="0" w:color="auto"/>
            </w:tcBorders>
            <w:shd w:val="clear" w:color="auto" w:fill="FFFFFF"/>
          </w:tcPr>
          <w:p w14:paraId="060AA9A2" w14:textId="77777777" w:rsidR="00020C13" w:rsidRPr="008A2177" w:rsidRDefault="00020C13" w:rsidP="008063F3">
            <w:r w:rsidRPr="008A2177">
              <w:t xml:space="preserve">Mês </w:t>
            </w:r>
            <w:r>
              <w:t>de referência</w:t>
            </w:r>
          </w:p>
        </w:tc>
      </w:tr>
      <w:tr w:rsidR="00020C13" w14:paraId="5B9A1525" w14:textId="77777777" w:rsidTr="008063F3">
        <w:trPr>
          <w:trHeight w:val="269"/>
          <w:jc w:val="center"/>
        </w:trPr>
        <w:tc>
          <w:tcPr>
            <w:tcW w:w="2129" w:type="dxa"/>
            <w:vMerge w:val="restart"/>
            <w:tcBorders>
              <w:top w:val="single" w:sz="4" w:space="0" w:color="auto"/>
              <w:left w:val="single" w:sz="4" w:space="0" w:color="auto"/>
              <w:right w:val="single" w:sz="4" w:space="0" w:color="auto"/>
            </w:tcBorders>
            <w:shd w:val="clear" w:color="000000" w:fill="FFFFFF"/>
            <w:vAlign w:val="center"/>
          </w:tcPr>
          <w:p w14:paraId="2A435A1E" w14:textId="77777777" w:rsidR="00020C13" w:rsidRPr="008A2177" w:rsidRDefault="00020C13" w:rsidP="008063F3">
            <w:pPr>
              <w:pStyle w:val="tabela"/>
            </w:pPr>
            <w:r w:rsidRPr="00EF045B">
              <w:t>Segmentacaoid</w:t>
            </w:r>
          </w:p>
        </w:tc>
        <w:tc>
          <w:tcPr>
            <w:tcW w:w="3396" w:type="dxa"/>
            <w:tcBorders>
              <w:top w:val="single" w:sz="4" w:space="0" w:color="auto"/>
              <w:left w:val="single" w:sz="4" w:space="0" w:color="auto"/>
              <w:bottom w:val="single" w:sz="4" w:space="0" w:color="auto"/>
              <w:right w:val="single" w:sz="4" w:space="0" w:color="auto"/>
            </w:tcBorders>
            <w:shd w:val="clear" w:color="auto" w:fill="FFFFFF"/>
          </w:tcPr>
          <w:p w14:paraId="74E50364" w14:textId="77777777" w:rsidR="00020C13" w:rsidRPr="007F0E07" w:rsidRDefault="00020C13" w:rsidP="008063F3">
            <w:r w:rsidRPr="007F0E07">
              <w:t>inteiro</w:t>
            </w:r>
          </w:p>
        </w:tc>
        <w:tc>
          <w:tcPr>
            <w:tcW w:w="851" w:type="dxa"/>
            <w:gridSpan w:val="2"/>
            <w:tcBorders>
              <w:top w:val="single" w:sz="4" w:space="0" w:color="auto"/>
              <w:left w:val="single" w:sz="4" w:space="0" w:color="auto"/>
              <w:bottom w:val="single" w:sz="4" w:space="0" w:color="auto"/>
              <w:right w:val="single" w:sz="4" w:space="0" w:color="auto"/>
            </w:tcBorders>
            <w:shd w:val="clear" w:color="auto" w:fill="FFFFFF"/>
          </w:tcPr>
          <w:p w14:paraId="10C01302" w14:textId="77777777" w:rsidR="00020C13" w:rsidRPr="007F0E07" w:rsidRDefault="00020C13" w:rsidP="008063F3">
            <w:r>
              <w:t>Sim</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14:paraId="33A5FAFC" w14:textId="77777777" w:rsidR="00020C13" w:rsidRPr="007F0E07" w:rsidRDefault="00020C13" w:rsidP="008063F3">
            <w:r>
              <w:t>Sim</w:t>
            </w:r>
          </w:p>
        </w:tc>
        <w:tc>
          <w:tcPr>
            <w:tcW w:w="992" w:type="dxa"/>
            <w:gridSpan w:val="3"/>
            <w:tcBorders>
              <w:top w:val="single" w:sz="4" w:space="0" w:color="auto"/>
              <w:left w:val="single" w:sz="4" w:space="0" w:color="auto"/>
              <w:bottom w:val="single" w:sz="4" w:space="0" w:color="auto"/>
              <w:right w:val="single" w:sz="4" w:space="0" w:color="auto"/>
            </w:tcBorders>
            <w:shd w:val="clear" w:color="auto" w:fill="FFFFFF"/>
          </w:tcPr>
          <w:p w14:paraId="019A656D" w14:textId="77777777" w:rsidR="00020C13" w:rsidRPr="007F0E07" w:rsidRDefault="00020C13" w:rsidP="008063F3">
            <w:r>
              <w:t>Sim</w:t>
            </w:r>
          </w:p>
        </w:tc>
        <w:tc>
          <w:tcPr>
            <w:tcW w:w="895" w:type="dxa"/>
            <w:tcBorders>
              <w:top w:val="single" w:sz="4" w:space="0" w:color="auto"/>
              <w:left w:val="single" w:sz="4" w:space="0" w:color="auto"/>
              <w:bottom w:val="single" w:sz="4" w:space="0" w:color="auto"/>
              <w:right w:val="single" w:sz="4" w:space="0" w:color="auto"/>
            </w:tcBorders>
            <w:shd w:val="clear" w:color="auto" w:fill="FFFFFF"/>
          </w:tcPr>
          <w:p w14:paraId="1B31ABD7" w14:textId="77777777" w:rsidR="00020C13" w:rsidRPr="007F0E07" w:rsidRDefault="00020C13" w:rsidP="008063F3">
            <w:r>
              <w:t>Não</w:t>
            </w:r>
          </w:p>
        </w:tc>
      </w:tr>
      <w:tr w:rsidR="00020C13" w14:paraId="1D84F341" w14:textId="77777777" w:rsidTr="008063F3">
        <w:trPr>
          <w:trHeight w:val="268"/>
          <w:jc w:val="center"/>
        </w:trPr>
        <w:tc>
          <w:tcPr>
            <w:tcW w:w="2129" w:type="dxa"/>
            <w:vMerge/>
            <w:tcBorders>
              <w:left w:val="single" w:sz="4" w:space="0" w:color="auto"/>
              <w:bottom w:val="single" w:sz="4" w:space="0" w:color="auto"/>
              <w:right w:val="single" w:sz="4" w:space="0" w:color="auto"/>
            </w:tcBorders>
            <w:shd w:val="clear" w:color="000000" w:fill="FFFFFF"/>
            <w:vAlign w:val="center"/>
          </w:tcPr>
          <w:p w14:paraId="412A2111" w14:textId="77777777" w:rsidR="00020C13" w:rsidRPr="008A2177" w:rsidRDefault="00020C13" w:rsidP="008063F3">
            <w:pPr>
              <w:pStyle w:val="tabela"/>
            </w:pPr>
          </w:p>
        </w:tc>
        <w:tc>
          <w:tcPr>
            <w:tcW w:w="7126" w:type="dxa"/>
            <w:gridSpan w:val="9"/>
            <w:tcBorders>
              <w:top w:val="single" w:sz="4" w:space="0" w:color="auto"/>
              <w:left w:val="single" w:sz="4" w:space="0" w:color="auto"/>
              <w:bottom w:val="single" w:sz="4" w:space="0" w:color="auto"/>
              <w:right w:val="single" w:sz="4" w:space="0" w:color="auto"/>
            </w:tcBorders>
            <w:shd w:val="clear" w:color="auto" w:fill="FFFFFF"/>
          </w:tcPr>
          <w:p w14:paraId="08436BA3" w14:textId="77777777" w:rsidR="00020C13" w:rsidRPr="007F0E07" w:rsidRDefault="00020C13" w:rsidP="008063F3">
            <w:r>
              <w:t xml:space="preserve">Chave estrangeira para a tabela segmentacao </w:t>
            </w:r>
          </w:p>
        </w:tc>
      </w:tr>
      <w:tr w:rsidR="00020C13" w14:paraId="5CAF4518" w14:textId="77777777" w:rsidTr="008063F3">
        <w:trPr>
          <w:trHeight w:val="268"/>
          <w:jc w:val="center"/>
        </w:trPr>
        <w:tc>
          <w:tcPr>
            <w:tcW w:w="2129" w:type="dxa"/>
            <w:vMerge w:val="restart"/>
            <w:tcBorders>
              <w:left w:val="single" w:sz="4" w:space="0" w:color="auto"/>
              <w:right w:val="single" w:sz="4" w:space="0" w:color="auto"/>
            </w:tcBorders>
            <w:shd w:val="clear" w:color="000000" w:fill="FFFFFF"/>
            <w:vAlign w:val="center"/>
          </w:tcPr>
          <w:p w14:paraId="1074D072" w14:textId="77777777" w:rsidR="00020C13" w:rsidRPr="008A2177" w:rsidRDefault="00020C13" w:rsidP="008063F3">
            <w:pPr>
              <w:pStyle w:val="tabela"/>
            </w:pPr>
            <w:r>
              <w:t>rssid</w:t>
            </w:r>
          </w:p>
        </w:tc>
        <w:tc>
          <w:tcPr>
            <w:tcW w:w="3396" w:type="dxa"/>
            <w:tcBorders>
              <w:top w:val="single" w:sz="4" w:space="0" w:color="auto"/>
              <w:left w:val="single" w:sz="4" w:space="0" w:color="auto"/>
              <w:bottom w:val="single" w:sz="4" w:space="0" w:color="auto"/>
              <w:right w:val="single" w:sz="4" w:space="0" w:color="auto"/>
            </w:tcBorders>
            <w:shd w:val="clear" w:color="auto" w:fill="FFFFFF"/>
          </w:tcPr>
          <w:p w14:paraId="6C6D51FE" w14:textId="77777777" w:rsidR="00020C13" w:rsidRPr="007F0E07" w:rsidRDefault="00020C13" w:rsidP="008063F3">
            <w:r>
              <w:t>Inteiro</w:t>
            </w:r>
          </w:p>
        </w:tc>
        <w:tc>
          <w:tcPr>
            <w:tcW w:w="851" w:type="dxa"/>
            <w:gridSpan w:val="2"/>
            <w:tcBorders>
              <w:top w:val="single" w:sz="4" w:space="0" w:color="auto"/>
              <w:left w:val="single" w:sz="4" w:space="0" w:color="auto"/>
              <w:bottom w:val="single" w:sz="4" w:space="0" w:color="auto"/>
              <w:right w:val="single" w:sz="4" w:space="0" w:color="auto"/>
            </w:tcBorders>
            <w:shd w:val="clear" w:color="auto" w:fill="FFFFFF"/>
          </w:tcPr>
          <w:p w14:paraId="38EF8066" w14:textId="77777777" w:rsidR="00020C13" w:rsidRPr="007F0E07" w:rsidRDefault="00020C13" w:rsidP="008063F3">
            <w:r>
              <w:t>Sim</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14:paraId="571D9E19" w14:textId="77777777" w:rsidR="00020C13" w:rsidRPr="007F0E07" w:rsidRDefault="00020C13" w:rsidP="008063F3">
            <w:r>
              <w:t>Sim</w:t>
            </w:r>
          </w:p>
        </w:tc>
        <w:tc>
          <w:tcPr>
            <w:tcW w:w="992" w:type="dxa"/>
            <w:gridSpan w:val="3"/>
            <w:tcBorders>
              <w:top w:val="single" w:sz="4" w:space="0" w:color="auto"/>
              <w:left w:val="single" w:sz="4" w:space="0" w:color="auto"/>
              <w:bottom w:val="single" w:sz="4" w:space="0" w:color="auto"/>
              <w:right w:val="single" w:sz="4" w:space="0" w:color="auto"/>
            </w:tcBorders>
            <w:shd w:val="clear" w:color="auto" w:fill="FFFFFF"/>
          </w:tcPr>
          <w:p w14:paraId="26470524" w14:textId="77777777" w:rsidR="00020C13" w:rsidRPr="007F0E07" w:rsidRDefault="00020C13" w:rsidP="008063F3">
            <w:r>
              <w:t>Sim</w:t>
            </w:r>
          </w:p>
        </w:tc>
        <w:tc>
          <w:tcPr>
            <w:tcW w:w="895" w:type="dxa"/>
            <w:tcBorders>
              <w:top w:val="single" w:sz="4" w:space="0" w:color="auto"/>
              <w:left w:val="single" w:sz="4" w:space="0" w:color="auto"/>
              <w:bottom w:val="single" w:sz="4" w:space="0" w:color="auto"/>
              <w:right w:val="single" w:sz="4" w:space="0" w:color="auto"/>
            </w:tcBorders>
            <w:shd w:val="clear" w:color="auto" w:fill="FFFFFF"/>
          </w:tcPr>
          <w:p w14:paraId="0D9D0AAD" w14:textId="77777777" w:rsidR="00020C13" w:rsidRPr="007F0E07" w:rsidRDefault="00020C13" w:rsidP="008063F3">
            <w:r>
              <w:t>Não</w:t>
            </w:r>
          </w:p>
        </w:tc>
      </w:tr>
      <w:tr w:rsidR="00020C13" w14:paraId="19DAF6BA" w14:textId="77777777" w:rsidTr="008063F3">
        <w:trPr>
          <w:trHeight w:val="268"/>
          <w:jc w:val="center"/>
        </w:trPr>
        <w:tc>
          <w:tcPr>
            <w:tcW w:w="2129" w:type="dxa"/>
            <w:vMerge/>
            <w:tcBorders>
              <w:left w:val="single" w:sz="4" w:space="0" w:color="auto"/>
              <w:bottom w:val="single" w:sz="4" w:space="0" w:color="auto"/>
              <w:right w:val="single" w:sz="4" w:space="0" w:color="auto"/>
            </w:tcBorders>
            <w:shd w:val="clear" w:color="000000" w:fill="FFFFFF"/>
            <w:vAlign w:val="center"/>
          </w:tcPr>
          <w:p w14:paraId="4AFA970A" w14:textId="77777777" w:rsidR="00020C13" w:rsidRPr="008A2177" w:rsidRDefault="00020C13" w:rsidP="008063F3">
            <w:pPr>
              <w:pStyle w:val="tabela"/>
            </w:pPr>
          </w:p>
        </w:tc>
        <w:tc>
          <w:tcPr>
            <w:tcW w:w="7126" w:type="dxa"/>
            <w:gridSpan w:val="9"/>
            <w:tcBorders>
              <w:top w:val="single" w:sz="4" w:space="0" w:color="auto"/>
              <w:left w:val="single" w:sz="4" w:space="0" w:color="auto"/>
              <w:bottom w:val="single" w:sz="4" w:space="0" w:color="auto"/>
              <w:right w:val="single" w:sz="4" w:space="0" w:color="auto"/>
            </w:tcBorders>
            <w:shd w:val="clear" w:color="auto" w:fill="FFFFFF"/>
          </w:tcPr>
          <w:p w14:paraId="0A813500" w14:textId="77777777" w:rsidR="00020C13" w:rsidRPr="007F0E07" w:rsidRDefault="00020C13" w:rsidP="008063F3">
            <w:r>
              <w:t>Chave estrangeira pra a tabela ressegSusep</w:t>
            </w:r>
          </w:p>
        </w:tc>
      </w:tr>
      <w:tr w:rsidR="00020C13" w14:paraId="19DCC456" w14:textId="77777777" w:rsidTr="008063F3">
        <w:trPr>
          <w:trHeight w:val="268"/>
          <w:jc w:val="center"/>
        </w:trPr>
        <w:tc>
          <w:tcPr>
            <w:tcW w:w="2129" w:type="dxa"/>
            <w:vMerge w:val="restart"/>
            <w:tcBorders>
              <w:left w:val="single" w:sz="4" w:space="0" w:color="auto"/>
              <w:right w:val="single" w:sz="4" w:space="0" w:color="auto"/>
            </w:tcBorders>
            <w:shd w:val="clear" w:color="000000" w:fill="FFFFFF"/>
            <w:vAlign w:val="center"/>
          </w:tcPr>
          <w:p w14:paraId="0037FA1E" w14:textId="77777777" w:rsidR="00020C13" w:rsidRPr="008A2177" w:rsidRDefault="00020C13" w:rsidP="008063F3">
            <w:pPr>
              <w:pStyle w:val="tabela"/>
            </w:pPr>
            <w:r w:rsidRPr="007F0E07">
              <w:t>EntSegTipo</w:t>
            </w:r>
          </w:p>
        </w:tc>
        <w:tc>
          <w:tcPr>
            <w:tcW w:w="3396" w:type="dxa"/>
            <w:tcBorders>
              <w:top w:val="single" w:sz="4" w:space="0" w:color="auto"/>
              <w:left w:val="single" w:sz="4" w:space="0" w:color="auto"/>
              <w:bottom w:val="single" w:sz="4" w:space="0" w:color="auto"/>
              <w:right w:val="single" w:sz="4" w:space="0" w:color="auto"/>
            </w:tcBorders>
            <w:shd w:val="clear" w:color="auto" w:fill="FFFFFF"/>
          </w:tcPr>
          <w:p w14:paraId="7E82FB61" w14:textId="77777777" w:rsidR="00020C13" w:rsidRPr="007F0E07" w:rsidRDefault="00020C13" w:rsidP="008063F3">
            <w:r>
              <w:t>Boleano</w:t>
            </w:r>
          </w:p>
        </w:tc>
        <w:tc>
          <w:tcPr>
            <w:tcW w:w="851" w:type="dxa"/>
            <w:gridSpan w:val="2"/>
            <w:tcBorders>
              <w:top w:val="single" w:sz="4" w:space="0" w:color="auto"/>
              <w:left w:val="single" w:sz="4" w:space="0" w:color="auto"/>
              <w:bottom w:val="single" w:sz="4" w:space="0" w:color="auto"/>
              <w:right w:val="single" w:sz="4" w:space="0" w:color="auto"/>
            </w:tcBorders>
            <w:shd w:val="clear" w:color="auto" w:fill="FFFFFF"/>
          </w:tcPr>
          <w:p w14:paraId="01F2B812" w14:textId="77777777" w:rsidR="00020C13" w:rsidRPr="007F0E07" w:rsidRDefault="00020C13" w:rsidP="008063F3">
            <w:r>
              <w:t>Sim</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Pr>
          <w:p w14:paraId="578C47C1" w14:textId="77777777" w:rsidR="00020C13" w:rsidRPr="007F0E07" w:rsidRDefault="00020C13" w:rsidP="008063F3">
            <w:r>
              <w:t>Não</w:t>
            </w:r>
          </w:p>
        </w:tc>
        <w:tc>
          <w:tcPr>
            <w:tcW w:w="992" w:type="dxa"/>
            <w:gridSpan w:val="3"/>
            <w:tcBorders>
              <w:top w:val="single" w:sz="4" w:space="0" w:color="auto"/>
              <w:left w:val="single" w:sz="4" w:space="0" w:color="auto"/>
              <w:bottom w:val="single" w:sz="4" w:space="0" w:color="auto"/>
              <w:right w:val="single" w:sz="4" w:space="0" w:color="auto"/>
            </w:tcBorders>
            <w:shd w:val="clear" w:color="auto" w:fill="FFFFFF"/>
          </w:tcPr>
          <w:p w14:paraId="3BA9A051" w14:textId="77777777" w:rsidR="00020C13" w:rsidRPr="007F0E07" w:rsidRDefault="00020C13" w:rsidP="008063F3">
            <w:r>
              <w:t>Sim</w:t>
            </w:r>
          </w:p>
        </w:tc>
        <w:tc>
          <w:tcPr>
            <w:tcW w:w="895" w:type="dxa"/>
            <w:tcBorders>
              <w:top w:val="single" w:sz="4" w:space="0" w:color="auto"/>
              <w:left w:val="single" w:sz="4" w:space="0" w:color="auto"/>
              <w:bottom w:val="single" w:sz="4" w:space="0" w:color="auto"/>
              <w:right w:val="single" w:sz="4" w:space="0" w:color="auto"/>
            </w:tcBorders>
            <w:shd w:val="clear" w:color="auto" w:fill="FFFFFF"/>
          </w:tcPr>
          <w:p w14:paraId="75780ECD" w14:textId="77777777" w:rsidR="00020C13" w:rsidRPr="007F0E07" w:rsidRDefault="00020C13" w:rsidP="008063F3">
            <w:r>
              <w:t>Não</w:t>
            </w:r>
          </w:p>
        </w:tc>
      </w:tr>
      <w:tr w:rsidR="00020C13" w14:paraId="74AE9AE3" w14:textId="77777777" w:rsidTr="008063F3">
        <w:trPr>
          <w:trHeight w:val="268"/>
          <w:jc w:val="center"/>
        </w:trPr>
        <w:tc>
          <w:tcPr>
            <w:tcW w:w="2129" w:type="dxa"/>
            <w:vMerge/>
            <w:tcBorders>
              <w:left w:val="single" w:sz="4" w:space="0" w:color="auto"/>
              <w:bottom w:val="single" w:sz="4" w:space="0" w:color="auto"/>
              <w:right w:val="single" w:sz="4" w:space="0" w:color="auto"/>
            </w:tcBorders>
            <w:shd w:val="clear" w:color="000000" w:fill="FFFFFF"/>
            <w:vAlign w:val="center"/>
          </w:tcPr>
          <w:p w14:paraId="4564E671" w14:textId="77777777" w:rsidR="00020C13" w:rsidRPr="008A2177" w:rsidRDefault="00020C13" w:rsidP="008063F3">
            <w:pPr>
              <w:pStyle w:val="tabela"/>
            </w:pPr>
          </w:p>
        </w:tc>
        <w:tc>
          <w:tcPr>
            <w:tcW w:w="7126" w:type="dxa"/>
            <w:gridSpan w:val="9"/>
            <w:tcBorders>
              <w:top w:val="single" w:sz="4" w:space="0" w:color="auto"/>
              <w:left w:val="single" w:sz="4" w:space="0" w:color="auto"/>
              <w:bottom w:val="single" w:sz="4" w:space="0" w:color="auto"/>
              <w:right w:val="single" w:sz="4" w:space="0" w:color="auto"/>
            </w:tcBorders>
            <w:shd w:val="clear" w:color="auto" w:fill="FFFFFF"/>
          </w:tcPr>
          <w:p w14:paraId="4AE956AA" w14:textId="77777777" w:rsidR="00020C13" w:rsidRPr="007F0E07" w:rsidRDefault="00020C13" w:rsidP="008063F3">
            <w:r>
              <w:t>Indica se a empresa é do grupo prudencial (1) ou do controle conjunto (2)</w:t>
            </w:r>
          </w:p>
        </w:tc>
      </w:tr>
    </w:tbl>
    <w:p w14:paraId="6978DC37" w14:textId="77777777" w:rsidR="00020C13" w:rsidRDefault="00020C13" w:rsidP="00020C13">
      <w:pPr>
        <w:pStyle w:val="Ttulo4"/>
        <w:numPr>
          <w:ilvl w:val="0"/>
          <w:numId w:val="0"/>
        </w:numPr>
        <w:ind w:left="864"/>
      </w:pPr>
    </w:p>
    <w:p w14:paraId="5CA51D98" w14:textId="77777777" w:rsidR="00020C13" w:rsidRDefault="00020C13" w:rsidP="00020C13">
      <w:pPr>
        <w:pStyle w:val="Ttulo4"/>
        <w:numPr>
          <w:ilvl w:val="3"/>
          <w:numId w:val="0"/>
        </w:numPr>
        <w:spacing w:before="0" w:after="200" w:line="276" w:lineRule="auto"/>
        <w:ind w:left="864" w:hanging="864"/>
        <w:jc w:val="left"/>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020C13" w14:paraId="6F2E7626" w14:textId="77777777" w:rsidTr="008063F3">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456D3479" w14:textId="77777777" w:rsidR="00020C13" w:rsidRDefault="00020C13" w:rsidP="008063F3">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0982E126" w14:textId="77777777" w:rsidR="00020C13" w:rsidRDefault="00020C13" w:rsidP="008063F3">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7D042473" w14:textId="77777777" w:rsidR="00020C13" w:rsidRDefault="00020C13" w:rsidP="008063F3">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22F75214" w14:textId="77777777" w:rsidR="00020C13" w:rsidRDefault="00020C13" w:rsidP="008063F3">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05149E50" w14:textId="77777777" w:rsidR="00020C13" w:rsidRDefault="00020C13" w:rsidP="008063F3">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030A1CC3" w14:textId="77777777" w:rsidR="00020C13" w:rsidRDefault="00020C13" w:rsidP="008063F3">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35FE1312" w14:textId="77777777" w:rsidR="00020C13" w:rsidRDefault="00020C13" w:rsidP="008063F3">
            <w:pPr>
              <w:keepNext/>
              <w:rPr>
                <w:b/>
              </w:rPr>
            </w:pPr>
            <w:r>
              <w:rPr>
                <w:b/>
              </w:rPr>
              <w:t>Ordem</w:t>
            </w:r>
          </w:p>
        </w:tc>
      </w:tr>
      <w:tr w:rsidR="00020C13" w14:paraId="66B742A6" w14:textId="77777777" w:rsidTr="008063F3">
        <w:trPr>
          <w:cantSplit/>
          <w:trHeight w:val="910"/>
          <w:jc w:val="center"/>
        </w:trPr>
        <w:tc>
          <w:tcPr>
            <w:tcW w:w="2785" w:type="dxa"/>
            <w:tcBorders>
              <w:top w:val="single" w:sz="4" w:space="0" w:color="auto"/>
              <w:left w:val="single" w:sz="4" w:space="0" w:color="auto"/>
              <w:right w:val="single" w:sz="4" w:space="0" w:color="auto"/>
            </w:tcBorders>
            <w:shd w:val="clear" w:color="auto" w:fill="FFFFFF"/>
            <w:hideMark/>
          </w:tcPr>
          <w:p w14:paraId="64779420" w14:textId="77777777" w:rsidR="00020C13" w:rsidRDefault="00020C13" w:rsidP="008063F3">
            <w:pPr>
              <w:keepNext/>
            </w:pPr>
            <w:r>
              <w:t>PK_entidadessegmentacao</w:t>
            </w:r>
          </w:p>
        </w:tc>
        <w:tc>
          <w:tcPr>
            <w:tcW w:w="708" w:type="dxa"/>
            <w:tcBorders>
              <w:top w:val="single" w:sz="4" w:space="0" w:color="auto"/>
              <w:left w:val="single" w:sz="4" w:space="0" w:color="auto"/>
              <w:right w:val="single" w:sz="4" w:space="0" w:color="auto"/>
            </w:tcBorders>
            <w:shd w:val="clear" w:color="auto" w:fill="FFFFFF"/>
            <w:hideMark/>
          </w:tcPr>
          <w:p w14:paraId="5A7A876F" w14:textId="77777777" w:rsidR="00020C13" w:rsidRDefault="00020C13" w:rsidP="008063F3">
            <w:pPr>
              <w:keepNext/>
            </w:pPr>
            <w:r>
              <w:t>Sim</w:t>
            </w:r>
          </w:p>
        </w:tc>
        <w:tc>
          <w:tcPr>
            <w:tcW w:w="709" w:type="dxa"/>
            <w:tcBorders>
              <w:top w:val="single" w:sz="4" w:space="0" w:color="auto"/>
              <w:left w:val="single" w:sz="4" w:space="0" w:color="auto"/>
              <w:right w:val="single" w:sz="4" w:space="0" w:color="auto"/>
            </w:tcBorders>
            <w:shd w:val="clear" w:color="auto" w:fill="FFFFFF"/>
            <w:hideMark/>
          </w:tcPr>
          <w:p w14:paraId="29AA982C" w14:textId="77777777" w:rsidR="00020C13" w:rsidRDefault="00020C13" w:rsidP="008063F3">
            <w:pPr>
              <w:keepNext/>
            </w:pPr>
            <w:r>
              <w:t>Não</w:t>
            </w:r>
          </w:p>
        </w:tc>
        <w:tc>
          <w:tcPr>
            <w:tcW w:w="850" w:type="dxa"/>
            <w:tcBorders>
              <w:top w:val="single" w:sz="4" w:space="0" w:color="auto"/>
              <w:left w:val="single" w:sz="4" w:space="0" w:color="auto"/>
              <w:right w:val="single" w:sz="4" w:space="0" w:color="auto"/>
            </w:tcBorders>
            <w:shd w:val="clear" w:color="auto" w:fill="FFFFFF"/>
            <w:hideMark/>
          </w:tcPr>
          <w:p w14:paraId="109CAA93" w14:textId="77777777" w:rsidR="00020C13" w:rsidRDefault="00020C13" w:rsidP="008063F3">
            <w:pPr>
              <w:keepNext/>
            </w:pPr>
            <w:r>
              <w:t>Sim</w:t>
            </w:r>
          </w:p>
        </w:tc>
        <w:tc>
          <w:tcPr>
            <w:tcW w:w="992" w:type="dxa"/>
            <w:tcBorders>
              <w:top w:val="single" w:sz="4" w:space="0" w:color="auto"/>
              <w:left w:val="single" w:sz="4" w:space="0" w:color="auto"/>
              <w:right w:val="single" w:sz="4" w:space="0" w:color="auto"/>
            </w:tcBorders>
            <w:shd w:val="clear" w:color="auto" w:fill="FFFFFF"/>
            <w:hideMark/>
          </w:tcPr>
          <w:p w14:paraId="65489407" w14:textId="77777777" w:rsidR="00020C13" w:rsidRDefault="00020C13" w:rsidP="008063F3">
            <w:pPr>
              <w:keepNext/>
            </w:pPr>
            <w:r>
              <w:t>Não</w:t>
            </w:r>
          </w:p>
        </w:tc>
        <w:tc>
          <w:tcPr>
            <w:tcW w:w="2245" w:type="dxa"/>
            <w:tcBorders>
              <w:top w:val="single" w:sz="4" w:space="0" w:color="auto"/>
              <w:left w:val="single" w:sz="4" w:space="0" w:color="auto"/>
              <w:right w:val="single" w:sz="4" w:space="0" w:color="auto"/>
            </w:tcBorders>
            <w:shd w:val="clear" w:color="auto" w:fill="FFFFFF"/>
          </w:tcPr>
          <w:p w14:paraId="2C63CD73" w14:textId="77777777" w:rsidR="00020C13" w:rsidRPr="00063B04" w:rsidRDefault="00020C13" w:rsidP="008063F3">
            <w:pPr>
              <w:keepNext/>
            </w:pPr>
            <w:r>
              <w:t>Entcodigo, mrfmesano, segmentacaoid, rssid, entsegtipo</w:t>
            </w:r>
          </w:p>
        </w:tc>
        <w:tc>
          <w:tcPr>
            <w:tcW w:w="966" w:type="dxa"/>
            <w:tcBorders>
              <w:top w:val="single" w:sz="4" w:space="0" w:color="auto"/>
              <w:left w:val="single" w:sz="4" w:space="0" w:color="auto"/>
              <w:right w:val="single" w:sz="4" w:space="0" w:color="auto"/>
            </w:tcBorders>
            <w:shd w:val="clear" w:color="auto" w:fill="FFFFFF"/>
            <w:hideMark/>
          </w:tcPr>
          <w:p w14:paraId="0BCD86C1" w14:textId="77777777" w:rsidR="00020C13" w:rsidRDefault="00020C13" w:rsidP="008063F3">
            <w:pPr>
              <w:keepNext/>
            </w:pPr>
            <w:r>
              <w:t>ASC</w:t>
            </w:r>
          </w:p>
        </w:tc>
      </w:tr>
    </w:tbl>
    <w:p w14:paraId="1F84BE69" w14:textId="77777777" w:rsidR="00020C13" w:rsidRPr="000A5687" w:rsidRDefault="00020C13" w:rsidP="00020C13"/>
    <w:p w14:paraId="42898F65" w14:textId="77777777" w:rsidR="00020C13" w:rsidRDefault="00020C13">
      <w:pPr>
        <w:pStyle w:val="Ttulo3"/>
        <w:tabs>
          <w:tab w:val="clear" w:pos="1080"/>
        </w:tabs>
        <w:spacing w:before="0" w:after="160" w:line="259" w:lineRule="auto"/>
      </w:pPr>
      <w:bookmarkStart w:id="404" w:name="_Toc183459980"/>
      <w:r>
        <w:t>Tabela GruposPrudencial</w:t>
      </w:r>
      <w:bookmarkEnd w:id="404"/>
    </w:p>
    <w:p w14:paraId="324EF9F2" w14:textId="77777777" w:rsidR="00020C13" w:rsidRDefault="00020C13" w:rsidP="00020C13">
      <w:pPr>
        <w:pStyle w:val="PreHead3"/>
      </w:pPr>
    </w:p>
    <w:p w14:paraId="1AD7941B" w14:textId="77777777" w:rsidR="00020C13" w:rsidRDefault="00020C13" w:rsidP="00020C13">
      <w:r>
        <w:t>Armazena os grupos prudenciais .</w:t>
      </w:r>
    </w:p>
    <w:p w14:paraId="5B598575" w14:textId="77777777" w:rsidR="00020C13" w:rsidRDefault="00020C13" w:rsidP="00020C13">
      <w:pPr>
        <w:rPr>
          <w:rFonts w:ascii="Calibri" w:hAnsi="Calibri"/>
        </w:rPr>
      </w:pPr>
    </w:p>
    <w:p w14:paraId="1461B572" w14:textId="77777777" w:rsidR="00020C13" w:rsidRDefault="00020C13" w:rsidP="00020C13">
      <w:pPr>
        <w:pStyle w:val="Ttulo4"/>
        <w:numPr>
          <w:ilvl w:val="3"/>
          <w:numId w:val="0"/>
        </w:numPr>
        <w:spacing w:before="0" w:after="200" w:line="276" w:lineRule="auto"/>
        <w:ind w:left="864" w:hanging="864"/>
        <w:jc w:val="left"/>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129"/>
        <w:gridCol w:w="3432"/>
        <w:gridCol w:w="863"/>
        <w:gridCol w:w="966"/>
        <w:gridCol w:w="939"/>
        <w:gridCol w:w="926"/>
      </w:tblGrid>
      <w:tr w:rsidR="00020C13" w14:paraId="2602F579" w14:textId="77777777" w:rsidTr="008063F3">
        <w:trPr>
          <w:trHeight w:val="426"/>
          <w:tblHeader/>
          <w:jc w:val="center"/>
        </w:trPr>
        <w:tc>
          <w:tcPr>
            <w:tcW w:w="2129"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037A8506" w14:textId="77777777" w:rsidR="00020C13" w:rsidRDefault="00020C13" w:rsidP="008063F3">
            <w:pPr>
              <w:pStyle w:val="tabela"/>
              <w:rPr>
                <w:b/>
              </w:rPr>
            </w:pPr>
            <w:r>
              <w:rPr>
                <w:b/>
              </w:rPr>
              <w:t>Campo</w:t>
            </w:r>
          </w:p>
        </w:tc>
        <w:tc>
          <w:tcPr>
            <w:tcW w:w="3432" w:type="dxa"/>
            <w:tcBorders>
              <w:top w:val="single" w:sz="4" w:space="0" w:color="auto"/>
              <w:left w:val="single" w:sz="4" w:space="0" w:color="auto"/>
              <w:bottom w:val="single" w:sz="4" w:space="0" w:color="auto"/>
              <w:right w:val="single" w:sz="4" w:space="0" w:color="auto"/>
            </w:tcBorders>
            <w:shd w:val="pct20" w:color="000000" w:fill="FFFFFF"/>
            <w:hideMark/>
          </w:tcPr>
          <w:p w14:paraId="0E4DE9E9" w14:textId="77777777" w:rsidR="00020C13" w:rsidRDefault="00020C13" w:rsidP="008063F3">
            <w:pPr>
              <w:pStyle w:val="tabela"/>
              <w:rPr>
                <w:b/>
              </w:rPr>
            </w:pPr>
            <w:r>
              <w:rPr>
                <w:b/>
              </w:rPr>
              <w:t>Tipo</w:t>
            </w:r>
          </w:p>
        </w:tc>
        <w:tc>
          <w:tcPr>
            <w:tcW w:w="863" w:type="dxa"/>
            <w:tcBorders>
              <w:top w:val="single" w:sz="4" w:space="0" w:color="auto"/>
              <w:left w:val="single" w:sz="4" w:space="0" w:color="auto"/>
              <w:bottom w:val="single" w:sz="4" w:space="0" w:color="auto"/>
              <w:right w:val="single" w:sz="4" w:space="0" w:color="auto"/>
            </w:tcBorders>
            <w:shd w:val="pct20" w:color="000000" w:fill="FFFFFF"/>
            <w:hideMark/>
          </w:tcPr>
          <w:p w14:paraId="5E1341FF" w14:textId="77777777" w:rsidR="00020C13" w:rsidRDefault="00020C13" w:rsidP="008063F3">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23D7AFE0" w14:textId="77777777" w:rsidR="00020C13" w:rsidRDefault="00020C13" w:rsidP="008063F3">
            <w:pPr>
              <w:pStyle w:val="tabela"/>
              <w:rPr>
                <w:b/>
              </w:rPr>
            </w:pPr>
            <w:r>
              <w:rPr>
                <w:b/>
              </w:rPr>
              <w:t>C.E.</w:t>
            </w:r>
          </w:p>
        </w:tc>
        <w:tc>
          <w:tcPr>
            <w:tcW w:w="939" w:type="dxa"/>
            <w:tcBorders>
              <w:top w:val="single" w:sz="4" w:space="0" w:color="auto"/>
              <w:left w:val="single" w:sz="4" w:space="0" w:color="auto"/>
              <w:bottom w:val="single" w:sz="4" w:space="0" w:color="auto"/>
              <w:right w:val="single" w:sz="4" w:space="0" w:color="auto"/>
            </w:tcBorders>
            <w:shd w:val="pct20" w:color="000000" w:fill="FFFFFF"/>
            <w:hideMark/>
          </w:tcPr>
          <w:p w14:paraId="2482EEDB" w14:textId="77777777" w:rsidR="00020C13" w:rsidRDefault="00020C13" w:rsidP="008063F3">
            <w:pPr>
              <w:pStyle w:val="tabela"/>
              <w:rPr>
                <w:b/>
              </w:rPr>
            </w:pPr>
            <w:r>
              <w:rPr>
                <w:b/>
              </w:rPr>
              <w:t>Obrig.</w:t>
            </w:r>
          </w:p>
        </w:tc>
        <w:tc>
          <w:tcPr>
            <w:tcW w:w="926" w:type="dxa"/>
            <w:tcBorders>
              <w:top w:val="single" w:sz="4" w:space="0" w:color="auto"/>
              <w:left w:val="single" w:sz="4" w:space="0" w:color="auto"/>
              <w:bottom w:val="single" w:sz="4" w:space="0" w:color="auto"/>
              <w:right w:val="single" w:sz="4" w:space="0" w:color="auto"/>
            </w:tcBorders>
            <w:shd w:val="pct20" w:color="000000" w:fill="FFFFFF"/>
            <w:hideMark/>
          </w:tcPr>
          <w:p w14:paraId="4E12102A" w14:textId="77777777" w:rsidR="00020C13" w:rsidRDefault="00020C13" w:rsidP="008063F3">
            <w:pPr>
              <w:pStyle w:val="tabela"/>
              <w:rPr>
                <w:b/>
              </w:rPr>
            </w:pPr>
            <w:r>
              <w:rPr>
                <w:b/>
              </w:rPr>
              <w:t>Calc.</w:t>
            </w:r>
          </w:p>
        </w:tc>
      </w:tr>
      <w:tr w:rsidR="00020C13" w14:paraId="23D01E1B" w14:textId="77777777" w:rsidTr="008063F3">
        <w:trPr>
          <w:trHeight w:val="446"/>
          <w:tblHeader/>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5A8FF11B" w14:textId="77777777" w:rsidR="00020C13" w:rsidRDefault="00020C13" w:rsidP="008063F3">
            <w:pPr>
              <w:rPr>
                <w:b/>
                <w:szCs w:val="20"/>
              </w:rPr>
            </w:pPr>
          </w:p>
        </w:tc>
        <w:tc>
          <w:tcPr>
            <w:tcW w:w="7126"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5F2183F4" w14:textId="77777777" w:rsidR="00020C13" w:rsidRDefault="00020C13" w:rsidP="008063F3">
            <w:pPr>
              <w:pStyle w:val="tabela-spellchk"/>
              <w:rPr>
                <w:b/>
              </w:rPr>
            </w:pPr>
            <w:r>
              <w:rPr>
                <w:b/>
              </w:rPr>
              <w:t>Descrição</w:t>
            </w:r>
          </w:p>
        </w:tc>
      </w:tr>
      <w:tr w:rsidR="007661C0" w14:paraId="60DD785E" w14:textId="77777777" w:rsidTr="008063F3">
        <w:trPr>
          <w:trHeight w:val="426"/>
          <w:jc w:val="center"/>
        </w:trPr>
        <w:tc>
          <w:tcPr>
            <w:tcW w:w="2129" w:type="dxa"/>
            <w:vMerge w:val="restart"/>
            <w:tcBorders>
              <w:top w:val="nil"/>
              <w:left w:val="single" w:sz="4" w:space="0" w:color="auto"/>
              <w:bottom w:val="single" w:sz="4" w:space="0" w:color="auto"/>
              <w:right w:val="single" w:sz="4" w:space="0" w:color="auto"/>
            </w:tcBorders>
            <w:shd w:val="clear" w:color="auto" w:fill="FFFFFF"/>
          </w:tcPr>
          <w:p w14:paraId="021FABF5" w14:textId="6B4A57F7" w:rsidR="007661C0" w:rsidRDefault="007661C0" w:rsidP="007661C0">
            <w:pPr>
              <w:pStyle w:val="tabela"/>
            </w:pPr>
            <w:r>
              <w:t>GruposPrudencialid</w:t>
            </w:r>
          </w:p>
        </w:tc>
        <w:tc>
          <w:tcPr>
            <w:tcW w:w="3432" w:type="dxa"/>
            <w:tcBorders>
              <w:top w:val="nil"/>
              <w:left w:val="single" w:sz="4" w:space="0" w:color="auto"/>
              <w:bottom w:val="single" w:sz="4" w:space="0" w:color="auto"/>
              <w:right w:val="single" w:sz="4" w:space="0" w:color="auto"/>
            </w:tcBorders>
            <w:shd w:val="clear" w:color="auto" w:fill="FFFFFF"/>
          </w:tcPr>
          <w:p w14:paraId="141487AF" w14:textId="6C5F4282" w:rsidR="007661C0" w:rsidRDefault="007661C0" w:rsidP="007661C0">
            <w:pPr>
              <w:pStyle w:val="tabela"/>
            </w:pPr>
            <w:r>
              <w:t>Integer</w:t>
            </w:r>
          </w:p>
        </w:tc>
        <w:tc>
          <w:tcPr>
            <w:tcW w:w="863" w:type="dxa"/>
            <w:tcBorders>
              <w:top w:val="nil"/>
              <w:left w:val="single" w:sz="4" w:space="0" w:color="auto"/>
              <w:bottom w:val="single" w:sz="4" w:space="0" w:color="auto"/>
              <w:right w:val="single" w:sz="4" w:space="0" w:color="auto"/>
            </w:tcBorders>
            <w:shd w:val="clear" w:color="auto" w:fill="FFFFFF"/>
          </w:tcPr>
          <w:p w14:paraId="72A60875" w14:textId="6CA31D78" w:rsidR="007661C0" w:rsidRDefault="007661C0" w:rsidP="007661C0">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669F7713" w14:textId="652A317B" w:rsidR="007661C0" w:rsidRDefault="007661C0" w:rsidP="007661C0">
            <w:pPr>
              <w:pStyle w:val="tabela"/>
            </w:pPr>
            <w:r>
              <w:t>Não</w:t>
            </w:r>
          </w:p>
        </w:tc>
        <w:tc>
          <w:tcPr>
            <w:tcW w:w="939" w:type="dxa"/>
            <w:tcBorders>
              <w:top w:val="single" w:sz="4" w:space="0" w:color="auto"/>
              <w:left w:val="single" w:sz="4" w:space="0" w:color="auto"/>
              <w:bottom w:val="single" w:sz="4" w:space="0" w:color="auto"/>
              <w:right w:val="single" w:sz="4" w:space="0" w:color="auto"/>
            </w:tcBorders>
            <w:shd w:val="clear" w:color="auto" w:fill="FFFFFF"/>
          </w:tcPr>
          <w:p w14:paraId="0EA7F670" w14:textId="3E5E9D23" w:rsidR="007661C0" w:rsidRDefault="007661C0" w:rsidP="007661C0">
            <w:pPr>
              <w:pStyle w:val="tabela"/>
            </w:pPr>
            <w:r>
              <w:t>Sim</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A5D4B1" w14:textId="129A173D" w:rsidR="007661C0" w:rsidRDefault="007661C0" w:rsidP="007661C0">
            <w:pPr>
              <w:pStyle w:val="tabela"/>
            </w:pPr>
            <w:r>
              <w:t>Não</w:t>
            </w:r>
          </w:p>
        </w:tc>
      </w:tr>
      <w:tr w:rsidR="007661C0" w14:paraId="64E4E70C" w14:textId="77777777" w:rsidTr="008063F3">
        <w:trPr>
          <w:trHeight w:val="426"/>
          <w:jc w:val="center"/>
        </w:trPr>
        <w:tc>
          <w:tcPr>
            <w:tcW w:w="2129" w:type="dxa"/>
            <w:vMerge/>
            <w:tcBorders>
              <w:top w:val="nil"/>
              <w:left w:val="single" w:sz="4" w:space="0" w:color="auto"/>
              <w:bottom w:val="single" w:sz="4" w:space="0" w:color="auto"/>
              <w:right w:val="single" w:sz="4" w:space="0" w:color="auto"/>
            </w:tcBorders>
            <w:shd w:val="pct20" w:color="000000" w:fill="FFFFFF"/>
            <w:vAlign w:val="center"/>
          </w:tcPr>
          <w:p w14:paraId="2B5FA7D5" w14:textId="77777777" w:rsidR="007661C0" w:rsidRDefault="007661C0" w:rsidP="007661C0">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0FB66F9F" w14:textId="3925EFAB" w:rsidR="007661C0" w:rsidRDefault="007661C0" w:rsidP="007661C0">
            <w:pPr>
              <w:pStyle w:val="tabela"/>
            </w:pPr>
            <w:r>
              <w:t>Sequencial</w:t>
            </w:r>
          </w:p>
        </w:tc>
      </w:tr>
      <w:tr w:rsidR="007661C0" w14:paraId="0965B978" w14:textId="77777777" w:rsidTr="008063F3">
        <w:trPr>
          <w:trHeight w:hRule="exact" w:val="20"/>
          <w:jc w:val="center"/>
        </w:trPr>
        <w:tc>
          <w:tcPr>
            <w:tcW w:w="2129" w:type="dxa"/>
            <w:vMerge w:val="restart"/>
            <w:tcBorders>
              <w:top w:val="single" w:sz="4" w:space="0" w:color="auto"/>
              <w:left w:val="single" w:sz="4" w:space="0" w:color="auto"/>
              <w:bottom w:val="single" w:sz="4" w:space="0" w:color="auto"/>
              <w:right w:val="single" w:sz="4" w:space="0" w:color="auto"/>
            </w:tcBorders>
            <w:shd w:val="clear" w:color="auto" w:fill="FFFFFF"/>
          </w:tcPr>
          <w:p w14:paraId="3C80B1B8" w14:textId="5F99A852" w:rsidR="007661C0" w:rsidRPr="008A2177" w:rsidRDefault="007661C0" w:rsidP="007661C0">
            <w:pPr>
              <w:pStyle w:val="tabela"/>
            </w:pPr>
            <w:r>
              <w:t>GrpNome</w:t>
            </w:r>
          </w:p>
        </w:tc>
        <w:tc>
          <w:tcPr>
            <w:tcW w:w="7126" w:type="dxa"/>
            <w:gridSpan w:val="5"/>
            <w:tcBorders>
              <w:top w:val="single" w:sz="4" w:space="0" w:color="auto"/>
              <w:left w:val="single" w:sz="4" w:space="0" w:color="auto"/>
              <w:bottom w:val="nil"/>
              <w:right w:val="single" w:sz="4" w:space="0" w:color="auto"/>
            </w:tcBorders>
            <w:shd w:val="clear" w:color="auto" w:fill="FFFFFF"/>
          </w:tcPr>
          <w:p w14:paraId="302EAB13" w14:textId="0B5E608A" w:rsidR="007661C0" w:rsidRPr="008A2177" w:rsidRDefault="007661C0" w:rsidP="007661C0">
            <w:pPr>
              <w:pStyle w:val="tabela"/>
            </w:pPr>
            <w:r>
              <w:t xml:space="preserve">String </w:t>
            </w:r>
          </w:p>
        </w:tc>
      </w:tr>
      <w:tr w:rsidR="00020C13" w14:paraId="582D28E8" w14:textId="77777777" w:rsidTr="008063F3">
        <w:trPr>
          <w:trHeight w:val="426"/>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E88E199" w14:textId="77777777" w:rsidR="00020C13" w:rsidRPr="008A2177" w:rsidRDefault="00020C13" w:rsidP="008063F3">
            <w:pPr>
              <w:rPr>
                <w:szCs w:val="20"/>
              </w:rPr>
            </w:pPr>
          </w:p>
        </w:tc>
        <w:tc>
          <w:tcPr>
            <w:tcW w:w="3432" w:type="dxa"/>
            <w:tcBorders>
              <w:top w:val="nil"/>
              <w:left w:val="single" w:sz="4" w:space="0" w:color="auto"/>
              <w:bottom w:val="single" w:sz="4" w:space="0" w:color="auto"/>
              <w:right w:val="single" w:sz="4" w:space="0" w:color="auto"/>
            </w:tcBorders>
            <w:shd w:val="clear" w:color="auto" w:fill="FFFFFF"/>
          </w:tcPr>
          <w:p w14:paraId="04437C7C" w14:textId="77777777" w:rsidR="00020C13" w:rsidRPr="008A2177" w:rsidRDefault="00020C13" w:rsidP="008063F3">
            <w:pPr>
              <w:pStyle w:val="tabela"/>
            </w:pPr>
            <w:r>
              <w:t>String</w:t>
            </w:r>
          </w:p>
        </w:tc>
        <w:tc>
          <w:tcPr>
            <w:tcW w:w="863" w:type="dxa"/>
            <w:tcBorders>
              <w:top w:val="nil"/>
              <w:left w:val="single" w:sz="4" w:space="0" w:color="auto"/>
              <w:bottom w:val="single" w:sz="4" w:space="0" w:color="auto"/>
              <w:right w:val="single" w:sz="4" w:space="0" w:color="auto"/>
            </w:tcBorders>
            <w:shd w:val="clear" w:color="auto" w:fill="FFFFFF"/>
          </w:tcPr>
          <w:p w14:paraId="2C0B429E" w14:textId="77777777" w:rsidR="00020C13" w:rsidRPr="008A2177" w:rsidRDefault="00020C13" w:rsidP="008063F3">
            <w:pPr>
              <w:pStyle w:val="tabela"/>
            </w:pPr>
            <w:r>
              <w:t>Não</w:t>
            </w:r>
          </w:p>
        </w:tc>
        <w:tc>
          <w:tcPr>
            <w:tcW w:w="966" w:type="dxa"/>
            <w:tcBorders>
              <w:top w:val="nil"/>
              <w:left w:val="single" w:sz="4" w:space="0" w:color="auto"/>
              <w:bottom w:val="single" w:sz="4" w:space="0" w:color="auto"/>
              <w:right w:val="single" w:sz="4" w:space="0" w:color="auto"/>
            </w:tcBorders>
            <w:shd w:val="clear" w:color="auto" w:fill="FFFFFF"/>
          </w:tcPr>
          <w:p w14:paraId="47076943" w14:textId="77777777" w:rsidR="00020C13" w:rsidRPr="008A2177" w:rsidRDefault="00020C13" w:rsidP="008063F3">
            <w:pPr>
              <w:pStyle w:val="tabela"/>
            </w:pPr>
            <w:r w:rsidRPr="008A2177">
              <w:t>Não</w:t>
            </w:r>
          </w:p>
        </w:tc>
        <w:tc>
          <w:tcPr>
            <w:tcW w:w="939" w:type="dxa"/>
            <w:tcBorders>
              <w:top w:val="nil"/>
              <w:left w:val="single" w:sz="4" w:space="0" w:color="auto"/>
              <w:bottom w:val="single" w:sz="4" w:space="0" w:color="auto"/>
              <w:right w:val="single" w:sz="4" w:space="0" w:color="auto"/>
            </w:tcBorders>
            <w:shd w:val="clear" w:color="auto" w:fill="FFFFFF"/>
          </w:tcPr>
          <w:p w14:paraId="025DFC38" w14:textId="77777777" w:rsidR="00020C13" w:rsidRPr="008A2177" w:rsidRDefault="00020C13" w:rsidP="008063F3">
            <w:pPr>
              <w:pStyle w:val="tabela"/>
            </w:pPr>
            <w:r w:rsidRPr="008A2177">
              <w:t>Sim</w:t>
            </w:r>
          </w:p>
        </w:tc>
        <w:tc>
          <w:tcPr>
            <w:tcW w:w="926" w:type="dxa"/>
            <w:tcBorders>
              <w:top w:val="nil"/>
              <w:left w:val="single" w:sz="4" w:space="0" w:color="auto"/>
              <w:bottom w:val="single" w:sz="4" w:space="0" w:color="auto"/>
              <w:right w:val="single" w:sz="4" w:space="0" w:color="auto"/>
            </w:tcBorders>
            <w:shd w:val="clear" w:color="auto" w:fill="FFFFFF"/>
          </w:tcPr>
          <w:p w14:paraId="6AA1B1C1" w14:textId="77777777" w:rsidR="00020C13" w:rsidRPr="008A2177" w:rsidRDefault="00020C13" w:rsidP="008063F3">
            <w:pPr>
              <w:pStyle w:val="tabela"/>
            </w:pPr>
            <w:r w:rsidRPr="008A2177">
              <w:t>Não</w:t>
            </w:r>
          </w:p>
        </w:tc>
      </w:tr>
      <w:tr w:rsidR="00020C13" w14:paraId="59C20235" w14:textId="77777777" w:rsidTr="008063F3">
        <w:trPr>
          <w:trHeight w:val="744"/>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7873D6C" w14:textId="77777777" w:rsidR="00020C13" w:rsidRPr="008A2177" w:rsidRDefault="00020C13" w:rsidP="008063F3">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7A4C3CB6" w14:textId="77777777" w:rsidR="00020C13" w:rsidRPr="008A2177" w:rsidRDefault="00020C13" w:rsidP="008063F3">
            <w:r>
              <w:t xml:space="preserve">Nome do grupo prudencial </w:t>
            </w:r>
          </w:p>
        </w:tc>
      </w:tr>
      <w:tr w:rsidR="007661C0" w14:paraId="6877E352" w14:textId="77777777" w:rsidTr="00556E15">
        <w:trPr>
          <w:trHeight w:val="426"/>
          <w:jc w:val="center"/>
        </w:trPr>
        <w:tc>
          <w:tcPr>
            <w:tcW w:w="2129" w:type="dxa"/>
            <w:vMerge w:val="restart"/>
            <w:tcBorders>
              <w:top w:val="nil"/>
              <w:left w:val="single" w:sz="4" w:space="0" w:color="auto"/>
              <w:bottom w:val="single" w:sz="4" w:space="0" w:color="auto"/>
              <w:right w:val="single" w:sz="4" w:space="0" w:color="auto"/>
            </w:tcBorders>
            <w:shd w:val="clear" w:color="auto" w:fill="FFFFFF"/>
          </w:tcPr>
          <w:p w14:paraId="36E3AFE2" w14:textId="1F97D22A" w:rsidR="007661C0" w:rsidRDefault="007661C0" w:rsidP="00556E15">
            <w:pPr>
              <w:pStyle w:val="tabela"/>
            </w:pPr>
            <w:r>
              <w:t>Grpiniciovigencia</w:t>
            </w:r>
          </w:p>
        </w:tc>
        <w:tc>
          <w:tcPr>
            <w:tcW w:w="3432" w:type="dxa"/>
            <w:tcBorders>
              <w:top w:val="nil"/>
              <w:left w:val="single" w:sz="4" w:space="0" w:color="auto"/>
              <w:bottom w:val="single" w:sz="4" w:space="0" w:color="auto"/>
              <w:right w:val="single" w:sz="4" w:space="0" w:color="auto"/>
            </w:tcBorders>
            <w:shd w:val="clear" w:color="auto" w:fill="FFFFFF"/>
          </w:tcPr>
          <w:p w14:paraId="57DF51FC" w14:textId="7410A542" w:rsidR="007661C0" w:rsidRDefault="007661C0" w:rsidP="00556E15">
            <w:pPr>
              <w:pStyle w:val="tabela"/>
            </w:pPr>
            <w:r>
              <w:t>Datetime</w:t>
            </w:r>
          </w:p>
        </w:tc>
        <w:tc>
          <w:tcPr>
            <w:tcW w:w="863" w:type="dxa"/>
            <w:tcBorders>
              <w:top w:val="nil"/>
              <w:left w:val="single" w:sz="4" w:space="0" w:color="auto"/>
              <w:bottom w:val="single" w:sz="4" w:space="0" w:color="auto"/>
              <w:right w:val="single" w:sz="4" w:space="0" w:color="auto"/>
            </w:tcBorders>
            <w:shd w:val="clear" w:color="auto" w:fill="FFFFFF"/>
          </w:tcPr>
          <w:p w14:paraId="2D590511" w14:textId="0BEB1880" w:rsidR="007661C0" w:rsidRDefault="007661C0" w:rsidP="00556E15">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B2432D2" w14:textId="77777777" w:rsidR="007661C0" w:rsidRDefault="007661C0" w:rsidP="00556E15">
            <w:pPr>
              <w:pStyle w:val="tabela"/>
            </w:pPr>
            <w:r>
              <w:t>Não</w:t>
            </w:r>
          </w:p>
        </w:tc>
        <w:tc>
          <w:tcPr>
            <w:tcW w:w="939" w:type="dxa"/>
            <w:tcBorders>
              <w:top w:val="single" w:sz="4" w:space="0" w:color="auto"/>
              <w:left w:val="single" w:sz="4" w:space="0" w:color="auto"/>
              <w:bottom w:val="single" w:sz="4" w:space="0" w:color="auto"/>
              <w:right w:val="single" w:sz="4" w:space="0" w:color="auto"/>
            </w:tcBorders>
            <w:shd w:val="clear" w:color="auto" w:fill="FFFFFF"/>
          </w:tcPr>
          <w:p w14:paraId="46BE6D5E" w14:textId="77777777" w:rsidR="007661C0" w:rsidRDefault="007661C0" w:rsidP="00556E15">
            <w:pPr>
              <w:pStyle w:val="tabela"/>
            </w:pPr>
            <w:r>
              <w:t>Sim</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2768924" w14:textId="77777777" w:rsidR="007661C0" w:rsidRDefault="007661C0" w:rsidP="00556E15">
            <w:pPr>
              <w:pStyle w:val="tabela"/>
            </w:pPr>
            <w:r>
              <w:t>Não</w:t>
            </w:r>
          </w:p>
        </w:tc>
      </w:tr>
      <w:tr w:rsidR="007661C0" w14:paraId="47999EFD" w14:textId="77777777" w:rsidTr="00556E15">
        <w:trPr>
          <w:trHeight w:val="426"/>
          <w:jc w:val="center"/>
        </w:trPr>
        <w:tc>
          <w:tcPr>
            <w:tcW w:w="2129" w:type="dxa"/>
            <w:vMerge/>
            <w:tcBorders>
              <w:top w:val="nil"/>
              <w:left w:val="single" w:sz="4" w:space="0" w:color="auto"/>
              <w:bottom w:val="single" w:sz="4" w:space="0" w:color="auto"/>
              <w:right w:val="single" w:sz="4" w:space="0" w:color="auto"/>
            </w:tcBorders>
            <w:shd w:val="pct20" w:color="000000" w:fill="FFFFFF"/>
            <w:vAlign w:val="center"/>
          </w:tcPr>
          <w:p w14:paraId="5A58B84C" w14:textId="77777777" w:rsidR="007661C0" w:rsidRDefault="007661C0" w:rsidP="00556E15">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18A330F3" w14:textId="71E70615" w:rsidR="007661C0" w:rsidRDefault="007661C0" w:rsidP="00556E15">
            <w:pPr>
              <w:pStyle w:val="tabela"/>
            </w:pPr>
            <w:r>
              <w:t>Início de vigencia</w:t>
            </w:r>
          </w:p>
        </w:tc>
      </w:tr>
      <w:tr w:rsidR="007661C0" w14:paraId="0B8ED716" w14:textId="77777777" w:rsidTr="00556E15">
        <w:trPr>
          <w:trHeight w:hRule="exact" w:val="20"/>
          <w:jc w:val="center"/>
        </w:trPr>
        <w:tc>
          <w:tcPr>
            <w:tcW w:w="2129" w:type="dxa"/>
            <w:vMerge w:val="restart"/>
            <w:tcBorders>
              <w:top w:val="single" w:sz="4" w:space="0" w:color="auto"/>
              <w:left w:val="single" w:sz="4" w:space="0" w:color="auto"/>
              <w:bottom w:val="single" w:sz="4" w:space="0" w:color="auto"/>
              <w:right w:val="single" w:sz="4" w:space="0" w:color="auto"/>
            </w:tcBorders>
            <w:shd w:val="clear" w:color="auto" w:fill="FFFFFF"/>
          </w:tcPr>
          <w:p w14:paraId="6B75190A" w14:textId="0FD88897" w:rsidR="007661C0" w:rsidRPr="008A2177" w:rsidRDefault="007661C0" w:rsidP="00556E15">
            <w:pPr>
              <w:pStyle w:val="tabela"/>
            </w:pPr>
            <w:r>
              <w:t>GrpFimVigencia</w:t>
            </w:r>
          </w:p>
        </w:tc>
        <w:tc>
          <w:tcPr>
            <w:tcW w:w="7126" w:type="dxa"/>
            <w:gridSpan w:val="5"/>
            <w:tcBorders>
              <w:top w:val="single" w:sz="4" w:space="0" w:color="auto"/>
              <w:left w:val="single" w:sz="4" w:space="0" w:color="auto"/>
              <w:bottom w:val="nil"/>
              <w:right w:val="single" w:sz="4" w:space="0" w:color="auto"/>
            </w:tcBorders>
            <w:shd w:val="clear" w:color="auto" w:fill="FFFFFF"/>
          </w:tcPr>
          <w:p w14:paraId="064E7944" w14:textId="77777777" w:rsidR="007661C0" w:rsidRPr="008A2177" w:rsidRDefault="007661C0" w:rsidP="00556E15">
            <w:pPr>
              <w:pStyle w:val="tabela"/>
            </w:pPr>
            <w:r>
              <w:t xml:space="preserve">String </w:t>
            </w:r>
          </w:p>
        </w:tc>
      </w:tr>
      <w:tr w:rsidR="007661C0" w14:paraId="7207485C" w14:textId="77777777" w:rsidTr="00556E15">
        <w:trPr>
          <w:trHeight w:val="426"/>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1DE0F02" w14:textId="77777777" w:rsidR="007661C0" w:rsidRPr="008A2177" w:rsidRDefault="007661C0" w:rsidP="00556E15">
            <w:pPr>
              <w:rPr>
                <w:szCs w:val="20"/>
              </w:rPr>
            </w:pPr>
          </w:p>
        </w:tc>
        <w:tc>
          <w:tcPr>
            <w:tcW w:w="3432" w:type="dxa"/>
            <w:tcBorders>
              <w:top w:val="nil"/>
              <w:left w:val="single" w:sz="4" w:space="0" w:color="auto"/>
              <w:bottom w:val="single" w:sz="4" w:space="0" w:color="auto"/>
              <w:right w:val="single" w:sz="4" w:space="0" w:color="auto"/>
            </w:tcBorders>
            <w:shd w:val="clear" w:color="auto" w:fill="FFFFFF"/>
          </w:tcPr>
          <w:p w14:paraId="3EF2730E" w14:textId="543F3BB4" w:rsidR="007661C0" w:rsidRPr="008A2177" w:rsidRDefault="007661C0" w:rsidP="00556E15">
            <w:pPr>
              <w:pStyle w:val="tabela"/>
            </w:pPr>
            <w:r>
              <w:t>Datetime</w:t>
            </w:r>
          </w:p>
        </w:tc>
        <w:tc>
          <w:tcPr>
            <w:tcW w:w="863" w:type="dxa"/>
            <w:tcBorders>
              <w:top w:val="nil"/>
              <w:left w:val="single" w:sz="4" w:space="0" w:color="auto"/>
              <w:bottom w:val="single" w:sz="4" w:space="0" w:color="auto"/>
              <w:right w:val="single" w:sz="4" w:space="0" w:color="auto"/>
            </w:tcBorders>
            <w:shd w:val="clear" w:color="auto" w:fill="FFFFFF"/>
          </w:tcPr>
          <w:p w14:paraId="7634A3D2" w14:textId="77777777" w:rsidR="007661C0" w:rsidRPr="008A2177" w:rsidRDefault="007661C0" w:rsidP="00556E15">
            <w:pPr>
              <w:pStyle w:val="tabela"/>
            </w:pPr>
            <w:r>
              <w:t>Não</w:t>
            </w:r>
          </w:p>
        </w:tc>
        <w:tc>
          <w:tcPr>
            <w:tcW w:w="966" w:type="dxa"/>
            <w:tcBorders>
              <w:top w:val="nil"/>
              <w:left w:val="single" w:sz="4" w:space="0" w:color="auto"/>
              <w:bottom w:val="single" w:sz="4" w:space="0" w:color="auto"/>
              <w:right w:val="single" w:sz="4" w:space="0" w:color="auto"/>
            </w:tcBorders>
            <w:shd w:val="clear" w:color="auto" w:fill="FFFFFF"/>
          </w:tcPr>
          <w:p w14:paraId="5C7DA7EC" w14:textId="77777777" w:rsidR="007661C0" w:rsidRPr="008A2177" w:rsidRDefault="007661C0" w:rsidP="00556E15">
            <w:pPr>
              <w:pStyle w:val="tabela"/>
            </w:pPr>
            <w:r w:rsidRPr="008A2177">
              <w:t>Não</w:t>
            </w:r>
          </w:p>
        </w:tc>
        <w:tc>
          <w:tcPr>
            <w:tcW w:w="939" w:type="dxa"/>
            <w:tcBorders>
              <w:top w:val="nil"/>
              <w:left w:val="single" w:sz="4" w:space="0" w:color="auto"/>
              <w:bottom w:val="single" w:sz="4" w:space="0" w:color="auto"/>
              <w:right w:val="single" w:sz="4" w:space="0" w:color="auto"/>
            </w:tcBorders>
            <w:shd w:val="clear" w:color="auto" w:fill="FFFFFF"/>
          </w:tcPr>
          <w:p w14:paraId="5B9FF3A8" w14:textId="77777777" w:rsidR="007661C0" w:rsidRPr="008A2177" w:rsidRDefault="007661C0" w:rsidP="00556E15">
            <w:pPr>
              <w:pStyle w:val="tabela"/>
            </w:pPr>
            <w:r w:rsidRPr="008A2177">
              <w:t>Sim</w:t>
            </w:r>
          </w:p>
        </w:tc>
        <w:tc>
          <w:tcPr>
            <w:tcW w:w="926" w:type="dxa"/>
            <w:tcBorders>
              <w:top w:val="nil"/>
              <w:left w:val="single" w:sz="4" w:space="0" w:color="auto"/>
              <w:bottom w:val="single" w:sz="4" w:space="0" w:color="auto"/>
              <w:right w:val="single" w:sz="4" w:space="0" w:color="auto"/>
            </w:tcBorders>
            <w:shd w:val="clear" w:color="auto" w:fill="FFFFFF"/>
          </w:tcPr>
          <w:p w14:paraId="22535597" w14:textId="77777777" w:rsidR="007661C0" w:rsidRPr="008A2177" w:rsidRDefault="007661C0" w:rsidP="00556E15">
            <w:pPr>
              <w:pStyle w:val="tabela"/>
            </w:pPr>
            <w:r w:rsidRPr="008A2177">
              <w:t>Não</w:t>
            </w:r>
          </w:p>
        </w:tc>
      </w:tr>
      <w:tr w:rsidR="007661C0" w14:paraId="68C241C3" w14:textId="77777777" w:rsidTr="00556E15">
        <w:trPr>
          <w:trHeight w:val="744"/>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C6FEEB4" w14:textId="77777777" w:rsidR="007661C0" w:rsidRPr="008A2177" w:rsidRDefault="007661C0" w:rsidP="00556E15">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0D253DD8" w14:textId="468BEB1D" w:rsidR="007661C0" w:rsidRPr="008A2177" w:rsidRDefault="007661C0" w:rsidP="00556E15">
            <w:r>
              <w:t>Fim de vigência</w:t>
            </w:r>
          </w:p>
        </w:tc>
      </w:tr>
    </w:tbl>
    <w:p w14:paraId="02DBA145" w14:textId="77777777" w:rsidR="00020C13" w:rsidRDefault="00020C13" w:rsidP="00020C13">
      <w:pPr>
        <w:pStyle w:val="Ttulo4"/>
        <w:numPr>
          <w:ilvl w:val="0"/>
          <w:numId w:val="0"/>
        </w:numPr>
        <w:ind w:left="864"/>
      </w:pPr>
    </w:p>
    <w:p w14:paraId="3EC68AC4" w14:textId="77777777" w:rsidR="00020C13" w:rsidRPr="000A5687" w:rsidRDefault="00020C13" w:rsidP="00020C13"/>
    <w:p w14:paraId="61C64B9C" w14:textId="77777777" w:rsidR="00020C13" w:rsidRDefault="00020C13" w:rsidP="00020C13">
      <w:pPr>
        <w:pStyle w:val="Ttulo4"/>
        <w:numPr>
          <w:ilvl w:val="3"/>
          <w:numId w:val="0"/>
        </w:numPr>
        <w:spacing w:before="0" w:after="200" w:line="276" w:lineRule="auto"/>
        <w:ind w:left="864" w:hanging="864"/>
        <w:jc w:val="left"/>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020C13" w14:paraId="341A9AC1" w14:textId="77777777" w:rsidTr="008063F3">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0F4F7851" w14:textId="77777777" w:rsidR="00020C13" w:rsidRDefault="00020C13" w:rsidP="008063F3">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76C76A54" w14:textId="77777777" w:rsidR="00020C13" w:rsidRDefault="00020C13" w:rsidP="008063F3">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5B470D7A" w14:textId="77777777" w:rsidR="00020C13" w:rsidRDefault="00020C13" w:rsidP="008063F3">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4FDCEFFD" w14:textId="77777777" w:rsidR="00020C13" w:rsidRDefault="00020C13" w:rsidP="008063F3">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69EFA19D" w14:textId="77777777" w:rsidR="00020C13" w:rsidRDefault="00020C13" w:rsidP="008063F3">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2917E2AC" w14:textId="77777777" w:rsidR="00020C13" w:rsidRDefault="00020C13" w:rsidP="008063F3">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145FA3C6" w14:textId="77777777" w:rsidR="00020C13" w:rsidRDefault="00020C13" w:rsidP="008063F3">
            <w:pPr>
              <w:keepNext/>
              <w:rPr>
                <w:b/>
              </w:rPr>
            </w:pPr>
            <w:r>
              <w:rPr>
                <w:b/>
              </w:rPr>
              <w:t>Ordem</w:t>
            </w:r>
          </w:p>
        </w:tc>
      </w:tr>
      <w:tr w:rsidR="00020C13" w14:paraId="51456F03" w14:textId="77777777" w:rsidTr="008063F3">
        <w:trPr>
          <w:cantSplit/>
          <w:trHeight w:val="910"/>
          <w:jc w:val="center"/>
        </w:trPr>
        <w:tc>
          <w:tcPr>
            <w:tcW w:w="2785" w:type="dxa"/>
            <w:tcBorders>
              <w:top w:val="single" w:sz="4" w:space="0" w:color="auto"/>
              <w:left w:val="single" w:sz="4" w:space="0" w:color="auto"/>
              <w:right w:val="single" w:sz="4" w:space="0" w:color="auto"/>
            </w:tcBorders>
            <w:shd w:val="clear" w:color="auto" w:fill="FFFFFF"/>
            <w:hideMark/>
          </w:tcPr>
          <w:p w14:paraId="7BAF9DF3" w14:textId="77777777" w:rsidR="00020C13" w:rsidRDefault="00020C13" w:rsidP="008063F3">
            <w:pPr>
              <w:keepNext/>
            </w:pPr>
            <w:r>
              <w:t>PK_gruposprudencial</w:t>
            </w:r>
          </w:p>
        </w:tc>
        <w:tc>
          <w:tcPr>
            <w:tcW w:w="708" w:type="dxa"/>
            <w:tcBorders>
              <w:top w:val="single" w:sz="4" w:space="0" w:color="auto"/>
              <w:left w:val="single" w:sz="4" w:space="0" w:color="auto"/>
              <w:right w:val="single" w:sz="4" w:space="0" w:color="auto"/>
            </w:tcBorders>
            <w:shd w:val="clear" w:color="auto" w:fill="FFFFFF"/>
            <w:hideMark/>
          </w:tcPr>
          <w:p w14:paraId="1B4B6A31" w14:textId="77777777" w:rsidR="00020C13" w:rsidRDefault="00020C13" w:rsidP="008063F3">
            <w:pPr>
              <w:keepNext/>
            </w:pPr>
            <w:r>
              <w:t>Sim</w:t>
            </w:r>
          </w:p>
        </w:tc>
        <w:tc>
          <w:tcPr>
            <w:tcW w:w="709" w:type="dxa"/>
            <w:tcBorders>
              <w:top w:val="single" w:sz="4" w:space="0" w:color="auto"/>
              <w:left w:val="single" w:sz="4" w:space="0" w:color="auto"/>
              <w:right w:val="single" w:sz="4" w:space="0" w:color="auto"/>
            </w:tcBorders>
            <w:shd w:val="clear" w:color="auto" w:fill="FFFFFF"/>
            <w:hideMark/>
          </w:tcPr>
          <w:p w14:paraId="37359778" w14:textId="77777777" w:rsidR="00020C13" w:rsidRDefault="00020C13" w:rsidP="008063F3">
            <w:pPr>
              <w:keepNext/>
            </w:pPr>
            <w:r>
              <w:t>Não</w:t>
            </w:r>
          </w:p>
        </w:tc>
        <w:tc>
          <w:tcPr>
            <w:tcW w:w="850" w:type="dxa"/>
            <w:tcBorders>
              <w:top w:val="single" w:sz="4" w:space="0" w:color="auto"/>
              <w:left w:val="single" w:sz="4" w:space="0" w:color="auto"/>
              <w:right w:val="single" w:sz="4" w:space="0" w:color="auto"/>
            </w:tcBorders>
            <w:shd w:val="clear" w:color="auto" w:fill="FFFFFF"/>
            <w:hideMark/>
          </w:tcPr>
          <w:p w14:paraId="1E009CE1" w14:textId="77777777" w:rsidR="00020C13" w:rsidRDefault="00020C13" w:rsidP="008063F3">
            <w:pPr>
              <w:keepNext/>
            </w:pPr>
            <w:r>
              <w:t>Sim</w:t>
            </w:r>
          </w:p>
        </w:tc>
        <w:tc>
          <w:tcPr>
            <w:tcW w:w="992" w:type="dxa"/>
            <w:tcBorders>
              <w:top w:val="single" w:sz="4" w:space="0" w:color="auto"/>
              <w:left w:val="single" w:sz="4" w:space="0" w:color="auto"/>
              <w:right w:val="single" w:sz="4" w:space="0" w:color="auto"/>
            </w:tcBorders>
            <w:shd w:val="clear" w:color="auto" w:fill="FFFFFF"/>
            <w:hideMark/>
          </w:tcPr>
          <w:p w14:paraId="188F25C1" w14:textId="77777777" w:rsidR="00020C13" w:rsidRDefault="00020C13" w:rsidP="008063F3">
            <w:pPr>
              <w:keepNext/>
            </w:pPr>
            <w:r>
              <w:t>Não</w:t>
            </w:r>
          </w:p>
        </w:tc>
        <w:tc>
          <w:tcPr>
            <w:tcW w:w="2245" w:type="dxa"/>
            <w:tcBorders>
              <w:top w:val="single" w:sz="4" w:space="0" w:color="auto"/>
              <w:left w:val="single" w:sz="4" w:space="0" w:color="auto"/>
              <w:right w:val="single" w:sz="4" w:space="0" w:color="auto"/>
            </w:tcBorders>
            <w:shd w:val="clear" w:color="auto" w:fill="FFFFFF"/>
          </w:tcPr>
          <w:p w14:paraId="46A81190" w14:textId="77777777" w:rsidR="00020C13" w:rsidRPr="00063B04" w:rsidRDefault="00020C13" w:rsidP="008063F3">
            <w:pPr>
              <w:keepNext/>
            </w:pPr>
            <w:r>
              <w:t>gruposprudencialid</w:t>
            </w:r>
          </w:p>
        </w:tc>
        <w:tc>
          <w:tcPr>
            <w:tcW w:w="966" w:type="dxa"/>
            <w:tcBorders>
              <w:top w:val="single" w:sz="4" w:space="0" w:color="auto"/>
              <w:left w:val="single" w:sz="4" w:space="0" w:color="auto"/>
              <w:right w:val="single" w:sz="4" w:space="0" w:color="auto"/>
            </w:tcBorders>
            <w:shd w:val="clear" w:color="auto" w:fill="FFFFFF"/>
            <w:hideMark/>
          </w:tcPr>
          <w:p w14:paraId="38B6A0D9" w14:textId="77777777" w:rsidR="00020C13" w:rsidRDefault="00020C13" w:rsidP="008063F3">
            <w:pPr>
              <w:keepNext/>
            </w:pPr>
            <w:r>
              <w:t>ASC</w:t>
            </w:r>
          </w:p>
        </w:tc>
      </w:tr>
    </w:tbl>
    <w:p w14:paraId="6FC0992F" w14:textId="77777777" w:rsidR="00020C13" w:rsidRPr="000A5687" w:rsidRDefault="00020C13" w:rsidP="00020C13"/>
    <w:p w14:paraId="38915587" w14:textId="546E97D8" w:rsidR="004E5D53" w:rsidRDefault="004E5D53">
      <w:pPr>
        <w:pStyle w:val="Ttulo3"/>
        <w:tabs>
          <w:tab w:val="clear" w:pos="1080"/>
        </w:tabs>
        <w:spacing w:before="0" w:after="160" w:line="259" w:lineRule="auto"/>
      </w:pPr>
      <w:bookmarkStart w:id="405" w:name="_Toc183459981"/>
      <w:r>
        <w:t>Tabela EntidadesOPINCadastrais</w:t>
      </w:r>
      <w:bookmarkEnd w:id="405"/>
    </w:p>
    <w:p w14:paraId="3A8AEC38" w14:textId="77777777" w:rsidR="004E5D53" w:rsidRDefault="004E5D53" w:rsidP="004E5D53">
      <w:pPr>
        <w:pStyle w:val="PreHead3"/>
      </w:pPr>
    </w:p>
    <w:p w14:paraId="7E94E174" w14:textId="1D6EE8EE" w:rsidR="004E5D53" w:rsidRDefault="004E5D53" w:rsidP="004E5D53">
      <w:r>
        <w:t>Armazena as empresas do OPIN (Posição atual) .</w:t>
      </w:r>
    </w:p>
    <w:p w14:paraId="309A196D" w14:textId="77777777" w:rsidR="004E5D53" w:rsidRDefault="004E5D53" w:rsidP="004E5D53">
      <w:pPr>
        <w:rPr>
          <w:rFonts w:ascii="Calibri" w:hAnsi="Calibri"/>
        </w:rPr>
      </w:pPr>
    </w:p>
    <w:p w14:paraId="22CE2EDC" w14:textId="77777777" w:rsidR="004E5D53" w:rsidRDefault="004E5D53" w:rsidP="004E5D53">
      <w:pPr>
        <w:pStyle w:val="Ttulo4"/>
        <w:numPr>
          <w:ilvl w:val="3"/>
          <w:numId w:val="0"/>
        </w:numPr>
        <w:spacing w:before="0" w:after="200" w:line="276" w:lineRule="auto"/>
        <w:ind w:left="864" w:hanging="864"/>
        <w:jc w:val="left"/>
      </w:pPr>
      <w:r>
        <w:t>Campos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4A0" w:firstRow="1" w:lastRow="0" w:firstColumn="1" w:lastColumn="0" w:noHBand="0" w:noVBand="1"/>
      </w:tblPr>
      <w:tblGrid>
        <w:gridCol w:w="2129"/>
        <w:gridCol w:w="3432"/>
        <w:gridCol w:w="863"/>
        <w:gridCol w:w="966"/>
        <w:gridCol w:w="939"/>
        <w:gridCol w:w="926"/>
      </w:tblGrid>
      <w:tr w:rsidR="004E5D53" w14:paraId="1257D0BE" w14:textId="77777777" w:rsidTr="001D4E06">
        <w:trPr>
          <w:trHeight w:val="426"/>
          <w:tblHeader/>
          <w:jc w:val="center"/>
        </w:trPr>
        <w:tc>
          <w:tcPr>
            <w:tcW w:w="2129" w:type="dxa"/>
            <w:vMerge w:val="restart"/>
            <w:tcBorders>
              <w:top w:val="single" w:sz="4" w:space="0" w:color="auto"/>
              <w:left w:val="single" w:sz="4" w:space="0" w:color="auto"/>
              <w:bottom w:val="single" w:sz="4" w:space="0" w:color="auto"/>
              <w:right w:val="single" w:sz="4" w:space="0" w:color="auto"/>
            </w:tcBorders>
            <w:shd w:val="pct20" w:color="000000" w:fill="FFFFFF"/>
            <w:hideMark/>
          </w:tcPr>
          <w:p w14:paraId="5AE8739B" w14:textId="77777777" w:rsidR="004E5D53" w:rsidRDefault="004E5D53" w:rsidP="001D4E06">
            <w:pPr>
              <w:pStyle w:val="tabela"/>
              <w:rPr>
                <w:b/>
              </w:rPr>
            </w:pPr>
            <w:r>
              <w:rPr>
                <w:b/>
              </w:rPr>
              <w:t>Campo</w:t>
            </w:r>
          </w:p>
        </w:tc>
        <w:tc>
          <w:tcPr>
            <w:tcW w:w="3432" w:type="dxa"/>
            <w:tcBorders>
              <w:top w:val="single" w:sz="4" w:space="0" w:color="auto"/>
              <w:left w:val="single" w:sz="4" w:space="0" w:color="auto"/>
              <w:bottom w:val="single" w:sz="4" w:space="0" w:color="auto"/>
              <w:right w:val="single" w:sz="4" w:space="0" w:color="auto"/>
            </w:tcBorders>
            <w:shd w:val="pct20" w:color="000000" w:fill="FFFFFF"/>
            <w:hideMark/>
          </w:tcPr>
          <w:p w14:paraId="22A7D84D" w14:textId="77777777" w:rsidR="004E5D53" w:rsidRDefault="004E5D53" w:rsidP="001D4E06">
            <w:pPr>
              <w:pStyle w:val="tabela"/>
              <w:rPr>
                <w:b/>
              </w:rPr>
            </w:pPr>
            <w:r>
              <w:rPr>
                <w:b/>
              </w:rPr>
              <w:t>Tipo</w:t>
            </w:r>
          </w:p>
        </w:tc>
        <w:tc>
          <w:tcPr>
            <w:tcW w:w="863" w:type="dxa"/>
            <w:tcBorders>
              <w:top w:val="single" w:sz="4" w:space="0" w:color="auto"/>
              <w:left w:val="single" w:sz="4" w:space="0" w:color="auto"/>
              <w:bottom w:val="single" w:sz="4" w:space="0" w:color="auto"/>
              <w:right w:val="single" w:sz="4" w:space="0" w:color="auto"/>
            </w:tcBorders>
            <w:shd w:val="pct20" w:color="000000" w:fill="FFFFFF"/>
            <w:hideMark/>
          </w:tcPr>
          <w:p w14:paraId="1C21D765" w14:textId="77777777" w:rsidR="004E5D53" w:rsidRDefault="004E5D53" w:rsidP="001D4E06">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5950F3DD" w14:textId="77777777" w:rsidR="004E5D53" w:rsidRDefault="004E5D53" w:rsidP="001D4E06">
            <w:pPr>
              <w:pStyle w:val="tabela"/>
              <w:rPr>
                <w:b/>
              </w:rPr>
            </w:pPr>
            <w:r>
              <w:rPr>
                <w:b/>
              </w:rPr>
              <w:t>C.E.</w:t>
            </w:r>
          </w:p>
        </w:tc>
        <w:tc>
          <w:tcPr>
            <w:tcW w:w="939" w:type="dxa"/>
            <w:tcBorders>
              <w:top w:val="single" w:sz="4" w:space="0" w:color="auto"/>
              <w:left w:val="single" w:sz="4" w:space="0" w:color="auto"/>
              <w:bottom w:val="single" w:sz="4" w:space="0" w:color="auto"/>
              <w:right w:val="single" w:sz="4" w:space="0" w:color="auto"/>
            </w:tcBorders>
            <w:shd w:val="pct20" w:color="000000" w:fill="FFFFFF"/>
            <w:hideMark/>
          </w:tcPr>
          <w:p w14:paraId="11A84BA4" w14:textId="77777777" w:rsidR="004E5D53" w:rsidRDefault="004E5D53" w:rsidP="001D4E06">
            <w:pPr>
              <w:pStyle w:val="tabela"/>
              <w:rPr>
                <w:b/>
              </w:rPr>
            </w:pPr>
            <w:r>
              <w:rPr>
                <w:b/>
              </w:rPr>
              <w:t>Obrig.</w:t>
            </w:r>
          </w:p>
        </w:tc>
        <w:tc>
          <w:tcPr>
            <w:tcW w:w="926" w:type="dxa"/>
            <w:tcBorders>
              <w:top w:val="single" w:sz="4" w:space="0" w:color="auto"/>
              <w:left w:val="single" w:sz="4" w:space="0" w:color="auto"/>
              <w:bottom w:val="single" w:sz="4" w:space="0" w:color="auto"/>
              <w:right w:val="single" w:sz="4" w:space="0" w:color="auto"/>
            </w:tcBorders>
            <w:shd w:val="pct20" w:color="000000" w:fill="FFFFFF"/>
            <w:hideMark/>
          </w:tcPr>
          <w:p w14:paraId="006A8AB4" w14:textId="77777777" w:rsidR="004E5D53" w:rsidRDefault="004E5D53" w:rsidP="001D4E06">
            <w:pPr>
              <w:pStyle w:val="tabela"/>
              <w:rPr>
                <w:b/>
              </w:rPr>
            </w:pPr>
            <w:r>
              <w:rPr>
                <w:b/>
              </w:rPr>
              <w:t>Calc.</w:t>
            </w:r>
          </w:p>
        </w:tc>
      </w:tr>
      <w:tr w:rsidR="004E5D53" w14:paraId="08A8C71F" w14:textId="77777777" w:rsidTr="001D4E06">
        <w:trPr>
          <w:trHeight w:val="446"/>
          <w:tblHeader/>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hideMark/>
          </w:tcPr>
          <w:p w14:paraId="4DEFC916" w14:textId="77777777" w:rsidR="004E5D53" w:rsidRDefault="004E5D53" w:rsidP="001D4E06">
            <w:pPr>
              <w:rPr>
                <w:b/>
                <w:szCs w:val="20"/>
              </w:rPr>
            </w:pPr>
          </w:p>
        </w:tc>
        <w:tc>
          <w:tcPr>
            <w:tcW w:w="7126" w:type="dxa"/>
            <w:gridSpan w:val="5"/>
            <w:tcBorders>
              <w:top w:val="single" w:sz="4" w:space="0" w:color="auto"/>
              <w:left w:val="single" w:sz="4" w:space="0" w:color="auto"/>
              <w:bottom w:val="single" w:sz="4" w:space="0" w:color="auto"/>
              <w:right w:val="single" w:sz="4" w:space="0" w:color="auto"/>
            </w:tcBorders>
            <w:shd w:val="pct20" w:color="000000" w:fill="FFFFFF"/>
            <w:hideMark/>
          </w:tcPr>
          <w:p w14:paraId="030241F3" w14:textId="77777777" w:rsidR="004E5D53" w:rsidRDefault="004E5D53" w:rsidP="001D4E06">
            <w:pPr>
              <w:pStyle w:val="tabela-spellchk"/>
              <w:rPr>
                <w:b/>
              </w:rPr>
            </w:pPr>
            <w:r>
              <w:rPr>
                <w:b/>
              </w:rPr>
              <w:t>Descrição</w:t>
            </w:r>
          </w:p>
        </w:tc>
      </w:tr>
      <w:tr w:rsidR="004E5D53" w14:paraId="41630F97" w14:textId="77777777" w:rsidTr="001D4E06">
        <w:trPr>
          <w:trHeight w:val="426"/>
          <w:jc w:val="center"/>
        </w:trPr>
        <w:tc>
          <w:tcPr>
            <w:tcW w:w="2129" w:type="dxa"/>
            <w:vMerge w:val="restart"/>
            <w:tcBorders>
              <w:top w:val="nil"/>
              <w:left w:val="single" w:sz="4" w:space="0" w:color="auto"/>
              <w:bottom w:val="single" w:sz="4" w:space="0" w:color="auto"/>
              <w:right w:val="single" w:sz="4" w:space="0" w:color="auto"/>
            </w:tcBorders>
            <w:shd w:val="clear" w:color="auto" w:fill="FFFFFF"/>
          </w:tcPr>
          <w:p w14:paraId="4DEB9A73" w14:textId="3175B714" w:rsidR="004E5D53" w:rsidRDefault="004E5D53" w:rsidP="001D4E06">
            <w:pPr>
              <w:pStyle w:val="tabela"/>
            </w:pPr>
            <w:r w:rsidRPr="004E5D53">
              <w:t>EntidadesOpinCadastraisid</w:t>
            </w:r>
          </w:p>
        </w:tc>
        <w:tc>
          <w:tcPr>
            <w:tcW w:w="3432" w:type="dxa"/>
            <w:tcBorders>
              <w:top w:val="nil"/>
              <w:left w:val="single" w:sz="4" w:space="0" w:color="auto"/>
              <w:bottom w:val="single" w:sz="4" w:space="0" w:color="auto"/>
              <w:right w:val="single" w:sz="4" w:space="0" w:color="auto"/>
            </w:tcBorders>
            <w:shd w:val="clear" w:color="auto" w:fill="FFFFFF"/>
          </w:tcPr>
          <w:p w14:paraId="6291025C" w14:textId="77777777" w:rsidR="004E5D53" w:rsidRDefault="004E5D53" w:rsidP="001D4E06">
            <w:pPr>
              <w:pStyle w:val="tabela"/>
            </w:pPr>
            <w:r>
              <w:t>Integer</w:t>
            </w:r>
          </w:p>
        </w:tc>
        <w:tc>
          <w:tcPr>
            <w:tcW w:w="863" w:type="dxa"/>
            <w:tcBorders>
              <w:top w:val="nil"/>
              <w:left w:val="single" w:sz="4" w:space="0" w:color="auto"/>
              <w:bottom w:val="single" w:sz="4" w:space="0" w:color="auto"/>
              <w:right w:val="single" w:sz="4" w:space="0" w:color="auto"/>
            </w:tcBorders>
            <w:shd w:val="clear" w:color="auto" w:fill="FFFFFF"/>
          </w:tcPr>
          <w:p w14:paraId="7014771C" w14:textId="77777777" w:rsidR="004E5D53" w:rsidRDefault="004E5D53" w:rsidP="001D4E06">
            <w:pPr>
              <w:pStyle w:val="tabela"/>
            </w:pPr>
            <w:r>
              <w:t>Sim</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C2A5865" w14:textId="77777777" w:rsidR="004E5D53" w:rsidRDefault="004E5D53" w:rsidP="001D4E06">
            <w:pPr>
              <w:pStyle w:val="tabela"/>
            </w:pPr>
            <w:r>
              <w:t>Não</w:t>
            </w:r>
          </w:p>
        </w:tc>
        <w:tc>
          <w:tcPr>
            <w:tcW w:w="939" w:type="dxa"/>
            <w:tcBorders>
              <w:top w:val="single" w:sz="4" w:space="0" w:color="auto"/>
              <w:left w:val="single" w:sz="4" w:space="0" w:color="auto"/>
              <w:bottom w:val="single" w:sz="4" w:space="0" w:color="auto"/>
              <w:right w:val="single" w:sz="4" w:space="0" w:color="auto"/>
            </w:tcBorders>
            <w:shd w:val="clear" w:color="auto" w:fill="FFFFFF"/>
          </w:tcPr>
          <w:p w14:paraId="5F8DF1D5" w14:textId="77777777" w:rsidR="004E5D53" w:rsidRDefault="004E5D53" w:rsidP="001D4E06">
            <w:pPr>
              <w:pStyle w:val="tabela"/>
            </w:pPr>
            <w:r>
              <w:t>Sim</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3835BBB" w14:textId="77777777" w:rsidR="004E5D53" w:rsidRDefault="004E5D53" w:rsidP="001D4E06">
            <w:pPr>
              <w:pStyle w:val="tabela"/>
            </w:pPr>
            <w:r>
              <w:t>Não</w:t>
            </w:r>
          </w:p>
        </w:tc>
      </w:tr>
      <w:tr w:rsidR="004E5D53" w14:paraId="2169CE48" w14:textId="77777777" w:rsidTr="001D4E06">
        <w:trPr>
          <w:trHeight w:val="426"/>
          <w:jc w:val="center"/>
        </w:trPr>
        <w:tc>
          <w:tcPr>
            <w:tcW w:w="2129" w:type="dxa"/>
            <w:vMerge/>
            <w:tcBorders>
              <w:top w:val="nil"/>
              <w:left w:val="single" w:sz="4" w:space="0" w:color="auto"/>
              <w:bottom w:val="single" w:sz="4" w:space="0" w:color="auto"/>
              <w:right w:val="single" w:sz="4" w:space="0" w:color="auto"/>
            </w:tcBorders>
            <w:shd w:val="pct20" w:color="000000" w:fill="FFFFFF"/>
            <w:vAlign w:val="center"/>
          </w:tcPr>
          <w:p w14:paraId="1059FAF6" w14:textId="77777777" w:rsidR="004E5D53" w:rsidRDefault="004E5D53" w:rsidP="001D4E06">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66FD6071" w14:textId="77777777" w:rsidR="004E5D53" w:rsidRDefault="004E5D53" w:rsidP="001D4E06">
            <w:pPr>
              <w:pStyle w:val="tabela"/>
            </w:pPr>
            <w:r>
              <w:t>Sequencial</w:t>
            </w:r>
          </w:p>
        </w:tc>
      </w:tr>
      <w:tr w:rsidR="004E5D53" w14:paraId="5ADBFD3B" w14:textId="77777777" w:rsidTr="001D4E06">
        <w:trPr>
          <w:trHeight w:hRule="exact" w:val="20"/>
          <w:jc w:val="center"/>
        </w:trPr>
        <w:tc>
          <w:tcPr>
            <w:tcW w:w="2129" w:type="dxa"/>
            <w:vMerge w:val="restart"/>
            <w:tcBorders>
              <w:top w:val="single" w:sz="4" w:space="0" w:color="auto"/>
              <w:left w:val="single" w:sz="4" w:space="0" w:color="auto"/>
              <w:bottom w:val="single" w:sz="4" w:space="0" w:color="auto"/>
              <w:right w:val="single" w:sz="4" w:space="0" w:color="auto"/>
            </w:tcBorders>
            <w:shd w:val="clear" w:color="auto" w:fill="FFFFFF"/>
          </w:tcPr>
          <w:p w14:paraId="731B63F7" w14:textId="04447F6A" w:rsidR="004E5D53" w:rsidRPr="008A2177" w:rsidRDefault="004E5D53" w:rsidP="001D4E06">
            <w:pPr>
              <w:pStyle w:val="tabela"/>
            </w:pPr>
            <w:r w:rsidRPr="004E5D53">
              <w:t>Entcodigo</w:t>
            </w:r>
          </w:p>
        </w:tc>
        <w:tc>
          <w:tcPr>
            <w:tcW w:w="7126" w:type="dxa"/>
            <w:gridSpan w:val="5"/>
            <w:tcBorders>
              <w:top w:val="single" w:sz="4" w:space="0" w:color="auto"/>
              <w:left w:val="single" w:sz="4" w:space="0" w:color="auto"/>
              <w:bottom w:val="nil"/>
              <w:right w:val="single" w:sz="4" w:space="0" w:color="auto"/>
            </w:tcBorders>
            <w:shd w:val="clear" w:color="auto" w:fill="FFFFFF"/>
          </w:tcPr>
          <w:p w14:paraId="7CD6E354" w14:textId="77777777" w:rsidR="004E5D53" w:rsidRPr="008A2177" w:rsidRDefault="004E5D53" w:rsidP="001D4E06">
            <w:pPr>
              <w:pStyle w:val="tabela"/>
            </w:pPr>
            <w:r>
              <w:t xml:space="preserve">String </w:t>
            </w:r>
          </w:p>
        </w:tc>
      </w:tr>
      <w:tr w:rsidR="004E5D53" w14:paraId="03D81A85" w14:textId="77777777" w:rsidTr="001D4E06">
        <w:trPr>
          <w:trHeight w:val="426"/>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448EBA0B" w14:textId="77777777" w:rsidR="004E5D53" w:rsidRPr="008A2177" w:rsidRDefault="004E5D53" w:rsidP="001D4E06">
            <w:pPr>
              <w:rPr>
                <w:szCs w:val="20"/>
              </w:rPr>
            </w:pPr>
          </w:p>
        </w:tc>
        <w:tc>
          <w:tcPr>
            <w:tcW w:w="3432" w:type="dxa"/>
            <w:tcBorders>
              <w:top w:val="nil"/>
              <w:left w:val="single" w:sz="4" w:space="0" w:color="auto"/>
              <w:bottom w:val="single" w:sz="4" w:space="0" w:color="auto"/>
              <w:right w:val="single" w:sz="4" w:space="0" w:color="auto"/>
            </w:tcBorders>
            <w:shd w:val="clear" w:color="auto" w:fill="FFFFFF"/>
          </w:tcPr>
          <w:p w14:paraId="32840A45" w14:textId="77777777" w:rsidR="004E5D53" w:rsidRPr="008A2177" w:rsidRDefault="004E5D53" w:rsidP="001D4E06">
            <w:pPr>
              <w:pStyle w:val="tabela"/>
            </w:pPr>
            <w:r>
              <w:t>String</w:t>
            </w:r>
          </w:p>
        </w:tc>
        <w:tc>
          <w:tcPr>
            <w:tcW w:w="863" w:type="dxa"/>
            <w:tcBorders>
              <w:top w:val="nil"/>
              <w:left w:val="single" w:sz="4" w:space="0" w:color="auto"/>
              <w:bottom w:val="single" w:sz="4" w:space="0" w:color="auto"/>
              <w:right w:val="single" w:sz="4" w:space="0" w:color="auto"/>
            </w:tcBorders>
            <w:shd w:val="clear" w:color="auto" w:fill="FFFFFF"/>
          </w:tcPr>
          <w:p w14:paraId="0E8ABD7B" w14:textId="2F501030" w:rsidR="004E5D53" w:rsidRPr="008A2177" w:rsidRDefault="004E5D53" w:rsidP="001D4E06">
            <w:pPr>
              <w:pStyle w:val="tabela"/>
            </w:pPr>
            <w:r>
              <w:t>Sim</w:t>
            </w:r>
          </w:p>
        </w:tc>
        <w:tc>
          <w:tcPr>
            <w:tcW w:w="966" w:type="dxa"/>
            <w:tcBorders>
              <w:top w:val="nil"/>
              <w:left w:val="single" w:sz="4" w:space="0" w:color="auto"/>
              <w:bottom w:val="single" w:sz="4" w:space="0" w:color="auto"/>
              <w:right w:val="single" w:sz="4" w:space="0" w:color="auto"/>
            </w:tcBorders>
            <w:shd w:val="clear" w:color="auto" w:fill="FFFFFF"/>
          </w:tcPr>
          <w:p w14:paraId="7B93C4F0" w14:textId="77777777" w:rsidR="004E5D53" w:rsidRPr="008A2177" w:rsidRDefault="004E5D53" w:rsidP="001D4E06">
            <w:pPr>
              <w:pStyle w:val="tabela"/>
            </w:pPr>
            <w:r w:rsidRPr="008A2177">
              <w:t>Não</w:t>
            </w:r>
          </w:p>
        </w:tc>
        <w:tc>
          <w:tcPr>
            <w:tcW w:w="939" w:type="dxa"/>
            <w:tcBorders>
              <w:top w:val="nil"/>
              <w:left w:val="single" w:sz="4" w:space="0" w:color="auto"/>
              <w:bottom w:val="single" w:sz="4" w:space="0" w:color="auto"/>
              <w:right w:val="single" w:sz="4" w:space="0" w:color="auto"/>
            </w:tcBorders>
            <w:shd w:val="clear" w:color="auto" w:fill="FFFFFF"/>
          </w:tcPr>
          <w:p w14:paraId="6EF7204C" w14:textId="77777777" w:rsidR="004E5D53" w:rsidRPr="008A2177" w:rsidRDefault="004E5D53" w:rsidP="001D4E06">
            <w:pPr>
              <w:pStyle w:val="tabela"/>
            </w:pPr>
            <w:r w:rsidRPr="008A2177">
              <w:t>Sim</w:t>
            </w:r>
          </w:p>
        </w:tc>
        <w:tc>
          <w:tcPr>
            <w:tcW w:w="926" w:type="dxa"/>
            <w:tcBorders>
              <w:top w:val="nil"/>
              <w:left w:val="single" w:sz="4" w:space="0" w:color="auto"/>
              <w:bottom w:val="single" w:sz="4" w:space="0" w:color="auto"/>
              <w:right w:val="single" w:sz="4" w:space="0" w:color="auto"/>
            </w:tcBorders>
            <w:shd w:val="clear" w:color="auto" w:fill="FFFFFF"/>
          </w:tcPr>
          <w:p w14:paraId="199F0038" w14:textId="77777777" w:rsidR="004E5D53" w:rsidRPr="008A2177" w:rsidRDefault="004E5D53" w:rsidP="001D4E06">
            <w:pPr>
              <w:pStyle w:val="tabela"/>
            </w:pPr>
            <w:r w:rsidRPr="008A2177">
              <w:t>Não</w:t>
            </w:r>
          </w:p>
        </w:tc>
      </w:tr>
      <w:tr w:rsidR="004E5D53" w14:paraId="2CD30A01" w14:textId="77777777" w:rsidTr="004E5D53">
        <w:trPr>
          <w:trHeight w:val="480"/>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147E204F" w14:textId="77777777" w:rsidR="004E5D53" w:rsidRPr="008A2177" w:rsidRDefault="004E5D53" w:rsidP="001D4E06">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45AA2ED2" w14:textId="33B81411" w:rsidR="004E5D53" w:rsidRPr="008A2177" w:rsidRDefault="004E5D53" w:rsidP="001D4E06">
            <w:r>
              <w:t xml:space="preserve">Código da empresa </w:t>
            </w:r>
          </w:p>
        </w:tc>
      </w:tr>
      <w:tr w:rsidR="004E5D53" w14:paraId="57A8C768" w14:textId="77777777" w:rsidTr="006342BD">
        <w:trPr>
          <w:trHeight w:val="426"/>
          <w:jc w:val="center"/>
        </w:trPr>
        <w:tc>
          <w:tcPr>
            <w:tcW w:w="2129" w:type="dxa"/>
            <w:vMerge w:val="restart"/>
            <w:tcBorders>
              <w:top w:val="nil"/>
              <w:left w:val="single" w:sz="4" w:space="0" w:color="auto"/>
              <w:right w:val="single" w:sz="4" w:space="0" w:color="auto"/>
            </w:tcBorders>
            <w:shd w:val="clear" w:color="auto" w:fill="FFFFFF"/>
          </w:tcPr>
          <w:p w14:paraId="14864655" w14:textId="312B88FA" w:rsidR="004E5D53" w:rsidRDefault="004E5D53" w:rsidP="004E5D53">
            <w:pPr>
              <w:pStyle w:val="tabela"/>
            </w:pPr>
            <w:r w:rsidRPr="004E5D53">
              <w:t>NomeOpin</w:t>
            </w:r>
          </w:p>
        </w:tc>
        <w:tc>
          <w:tcPr>
            <w:tcW w:w="3432" w:type="dxa"/>
            <w:tcBorders>
              <w:top w:val="nil"/>
              <w:left w:val="single" w:sz="4" w:space="0" w:color="auto"/>
              <w:bottom w:val="single" w:sz="4" w:space="0" w:color="auto"/>
              <w:right w:val="single" w:sz="4" w:space="0" w:color="auto"/>
            </w:tcBorders>
            <w:shd w:val="clear" w:color="auto" w:fill="FFFFFF"/>
          </w:tcPr>
          <w:p w14:paraId="7E44EC10" w14:textId="6506DE60" w:rsidR="004E5D53" w:rsidRDefault="004E5D53" w:rsidP="004E5D53">
            <w:pPr>
              <w:pStyle w:val="tabela"/>
            </w:pPr>
            <w:r>
              <w:t>String</w:t>
            </w:r>
          </w:p>
        </w:tc>
        <w:tc>
          <w:tcPr>
            <w:tcW w:w="863" w:type="dxa"/>
            <w:tcBorders>
              <w:top w:val="nil"/>
              <w:left w:val="single" w:sz="4" w:space="0" w:color="auto"/>
              <w:bottom w:val="single" w:sz="4" w:space="0" w:color="auto"/>
              <w:right w:val="single" w:sz="4" w:space="0" w:color="auto"/>
            </w:tcBorders>
            <w:shd w:val="clear" w:color="auto" w:fill="FFFFFF"/>
          </w:tcPr>
          <w:p w14:paraId="35212311" w14:textId="653B8AFB" w:rsidR="004E5D53" w:rsidRDefault="004E5D53" w:rsidP="004E5D53">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34B0363" w14:textId="384FB5F2" w:rsidR="004E5D53" w:rsidRDefault="004E5D53" w:rsidP="004E5D53">
            <w:pPr>
              <w:pStyle w:val="tabela"/>
            </w:pPr>
            <w:r>
              <w:t>Não</w:t>
            </w:r>
          </w:p>
        </w:tc>
        <w:tc>
          <w:tcPr>
            <w:tcW w:w="939" w:type="dxa"/>
            <w:tcBorders>
              <w:top w:val="single" w:sz="4" w:space="0" w:color="auto"/>
              <w:left w:val="single" w:sz="4" w:space="0" w:color="auto"/>
              <w:bottom w:val="single" w:sz="4" w:space="0" w:color="auto"/>
              <w:right w:val="single" w:sz="4" w:space="0" w:color="auto"/>
            </w:tcBorders>
            <w:shd w:val="clear" w:color="auto" w:fill="FFFFFF"/>
          </w:tcPr>
          <w:p w14:paraId="7FCDE05A" w14:textId="6503DAEE" w:rsidR="004E5D53" w:rsidRDefault="004E5D53" w:rsidP="004E5D53">
            <w:pPr>
              <w:pStyle w:val="tabela"/>
            </w:pPr>
            <w:r>
              <w:t>Sim</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24D269" w14:textId="5FF2CA61" w:rsidR="004E5D53" w:rsidRDefault="004E5D53" w:rsidP="004E5D53">
            <w:pPr>
              <w:pStyle w:val="tabela"/>
            </w:pPr>
            <w:r>
              <w:t>Não</w:t>
            </w:r>
          </w:p>
        </w:tc>
      </w:tr>
      <w:tr w:rsidR="004E5D53" w14:paraId="6A56DED4" w14:textId="77777777" w:rsidTr="00863E7E">
        <w:trPr>
          <w:trHeight w:val="426"/>
          <w:jc w:val="center"/>
        </w:trPr>
        <w:tc>
          <w:tcPr>
            <w:tcW w:w="2129" w:type="dxa"/>
            <w:vMerge/>
            <w:tcBorders>
              <w:left w:val="single" w:sz="4" w:space="0" w:color="auto"/>
              <w:bottom w:val="single" w:sz="4" w:space="0" w:color="auto"/>
              <w:right w:val="single" w:sz="4" w:space="0" w:color="auto"/>
            </w:tcBorders>
            <w:shd w:val="clear" w:color="auto" w:fill="FFFFFF"/>
          </w:tcPr>
          <w:p w14:paraId="06BEC8D4" w14:textId="77777777" w:rsidR="004E5D53" w:rsidRDefault="004E5D53" w:rsidP="001D4E06">
            <w:pPr>
              <w:pStyle w:val="tabela"/>
            </w:pPr>
          </w:p>
        </w:tc>
        <w:tc>
          <w:tcPr>
            <w:tcW w:w="7126" w:type="dxa"/>
            <w:gridSpan w:val="5"/>
            <w:tcBorders>
              <w:top w:val="nil"/>
              <w:left w:val="single" w:sz="4" w:space="0" w:color="auto"/>
              <w:bottom w:val="single" w:sz="4" w:space="0" w:color="auto"/>
              <w:right w:val="single" w:sz="4" w:space="0" w:color="auto"/>
            </w:tcBorders>
            <w:shd w:val="clear" w:color="auto" w:fill="FFFFFF"/>
          </w:tcPr>
          <w:p w14:paraId="6F27F109" w14:textId="3A2685D2" w:rsidR="004E5D53" w:rsidRDefault="004E5D53" w:rsidP="001D4E06">
            <w:pPr>
              <w:pStyle w:val="tabela"/>
            </w:pPr>
            <w:r>
              <w:t>Descrição do OPIN</w:t>
            </w:r>
          </w:p>
        </w:tc>
      </w:tr>
      <w:tr w:rsidR="004E5D53" w14:paraId="54CCCA0F" w14:textId="77777777" w:rsidTr="001D4E06">
        <w:trPr>
          <w:trHeight w:val="426"/>
          <w:jc w:val="center"/>
        </w:trPr>
        <w:tc>
          <w:tcPr>
            <w:tcW w:w="2129" w:type="dxa"/>
            <w:vMerge w:val="restart"/>
            <w:tcBorders>
              <w:top w:val="nil"/>
              <w:left w:val="single" w:sz="4" w:space="0" w:color="auto"/>
              <w:bottom w:val="single" w:sz="4" w:space="0" w:color="auto"/>
              <w:right w:val="single" w:sz="4" w:space="0" w:color="auto"/>
            </w:tcBorders>
            <w:shd w:val="clear" w:color="auto" w:fill="FFFFFF"/>
          </w:tcPr>
          <w:p w14:paraId="3733886E" w14:textId="12D07581" w:rsidR="004E5D53" w:rsidRDefault="004E5D53" w:rsidP="001D4E06">
            <w:pPr>
              <w:pStyle w:val="tabela"/>
            </w:pPr>
            <w:r w:rsidRPr="004E5D53">
              <w:t>DataInicio</w:t>
            </w:r>
          </w:p>
        </w:tc>
        <w:tc>
          <w:tcPr>
            <w:tcW w:w="3432" w:type="dxa"/>
            <w:tcBorders>
              <w:top w:val="nil"/>
              <w:left w:val="single" w:sz="4" w:space="0" w:color="auto"/>
              <w:bottom w:val="single" w:sz="4" w:space="0" w:color="auto"/>
              <w:right w:val="single" w:sz="4" w:space="0" w:color="auto"/>
            </w:tcBorders>
            <w:shd w:val="clear" w:color="auto" w:fill="FFFFFF"/>
          </w:tcPr>
          <w:p w14:paraId="4F05A30D" w14:textId="77777777" w:rsidR="004E5D53" w:rsidRDefault="004E5D53" w:rsidP="001D4E06">
            <w:pPr>
              <w:pStyle w:val="tabela"/>
            </w:pPr>
            <w:r>
              <w:t>Datetime</w:t>
            </w:r>
          </w:p>
        </w:tc>
        <w:tc>
          <w:tcPr>
            <w:tcW w:w="863" w:type="dxa"/>
            <w:tcBorders>
              <w:top w:val="nil"/>
              <w:left w:val="single" w:sz="4" w:space="0" w:color="auto"/>
              <w:bottom w:val="single" w:sz="4" w:space="0" w:color="auto"/>
              <w:right w:val="single" w:sz="4" w:space="0" w:color="auto"/>
            </w:tcBorders>
            <w:shd w:val="clear" w:color="auto" w:fill="FFFFFF"/>
          </w:tcPr>
          <w:p w14:paraId="264D0151" w14:textId="77777777" w:rsidR="004E5D53" w:rsidRDefault="004E5D53" w:rsidP="001D4E06">
            <w:pPr>
              <w:pStyle w:val="tabela"/>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33840DC" w14:textId="77777777" w:rsidR="004E5D53" w:rsidRDefault="004E5D53" w:rsidP="001D4E06">
            <w:pPr>
              <w:pStyle w:val="tabela"/>
            </w:pPr>
            <w:r>
              <w:t>Não</w:t>
            </w:r>
          </w:p>
        </w:tc>
        <w:tc>
          <w:tcPr>
            <w:tcW w:w="939" w:type="dxa"/>
            <w:tcBorders>
              <w:top w:val="single" w:sz="4" w:space="0" w:color="auto"/>
              <w:left w:val="single" w:sz="4" w:space="0" w:color="auto"/>
              <w:bottom w:val="single" w:sz="4" w:space="0" w:color="auto"/>
              <w:right w:val="single" w:sz="4" w:space="0" w:color="auto"/>
            </w:tcBorders>
            <w:shd w:val="clear" w:color="auto" w:fill="FFFFFF"/>
          </w:tcPr>
          <w:p w14:paraId="501D4037" w14:textId="77777777" w:rsidR="004E5D53" w:rsidRDefault="004E5D53" w:rsidP="001D4E06">
            <w:pPr>
              <w:pStyle w:val="tabela"/>
            </w:pPr>
            <w:r>
              <w:t>Sim</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356768" w14:textId="77777777" w:rsidR="004E5D53" w:rsidRDefault="004E5D53" w:rsidP="001D4E06">
            <w:pPr>
              <w:pStyle w:val="tabela"/>
            </w:pPr>
            <w:r>
              <w:t>Não</w:t>
            </w:r>
          </w:p>
        </w:tc>
      </w:tr>
      <w:tr w:rsidR="004E5D53" w14:paraId="55257BE5" w14:textId="77777777" w:rsidTr="001D4E06">
        <w:trPr>
          <w:trHeight w:val="426"/>
          <w:jc w:val="center"/>
        </w:trPr>
        <w:tc>
          <w:tcPr>
            <w:tcW w:w="2129" w:type="dxa"/>
            <w:vMerge/>
            <w:tcBorders>
              <w:top w:val="nil"/>
              <w:left w:val="single" w:sz="4" w:space="0" w:color="auto"/>
              <w:bottom w:val="single" w:sz="4" w:space="0" w:color="auto"/>
              <w:right w:val="single" w:sz="4" w:space="0" w:color="auto"/>
            </w:tcBorders>
            <w:shd w:val="pct20" w:color="000000" w:fill="FFFFFF"/>
            <w:vAlign w:val="center"/>
          </w:tcPr>
          <w:p w14:paraId="4F709404" w14:textId="77777777" w:rsidR="004E5D53" w:rsidRDefault="004E5D53" w:rsidP="001D4E06">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2CEB2CE1" w14:textId="77777777" w:rsidR="004E5D53" w:rsidRDefault="004E5D53" w:rsidP="001D4E06">
            <w:pPr>
              <w:pStyle w:val="tabela"/>
            </w:pPr>
            <w:r>
              <w:t>Início de vigencia</w:t>
            </w:r>
          </w:p>
        </w:tc>
      </w:tr>
      <w:tr w:rsidR="004E5D53" w14:paraId="6D26AFA3" w14:textId="77777777" w:rsidTr="001D4E06">
        <w:trPr>
          <w:trHeight w:hRule="exact" w:val="20"/>
          <w:jc w:val="center"/>
        </w:trPr>
        <w:tc>
          <w:tcPr>
            <w:tcW w:w="2129" w:type="dxa"/>
            <w:vMerge w:val="restart"/>
            <w:tcBorders>
              <w:top w:val="single" w:sz="4" w:space="0" w:color="auto"/>
              <w:left w:val="single" w:sz="4" w:space="0" w:color="auto"/>
              <w:bottom w:val="single" w:sz="4" w:space="0" w:color="auto"/>
              <w:right w:val="single" w:sz="4" w:space="0" w:color="auto"/>
            </w:tcBorders>
            <w:shd w:val="clear" w:color="auto" w:fill="FFFFFF"/>
          </w:tcPr>
          <w:p w14:paraId="1A0ED6F6" w14:textId="6625C8C3" w:rsidR="004E5D53" w:rsidRPr="008A2177" w:rsidRDefault="004E5D53" w:rsidP="001D4E06">
            <w:pPr>
              <w:pStyle w:val="tabela"/>
            </w:pPr>
            <w:r w:rsidRPr="004E5D53">
              <w:t>Data</w:t>
            </w:r>
            <w:r>
              <w:t>Fim</w:t>
            </w:r>
          </w:p>
        </w:tc>
        <w:tc>
          <w:tcPr>
            <w:tcW w:w="7126" w:type="dxa"/>
            <w:gridSpan w:val="5"/>
            <w:tcBorders>
              <w:top w:val="single" w:sz="4" w:space="0" w:color="auto"/>
              <w:left w:val="single" w:sz="4" w:space="0" w:color="auto"/>
              <w:bottom w:val="nil"/>
              <w:right w:val="single" w:sz="4" w:space="0" w:color="auto"/>
            </w:tcBorders>
            <w:shd w:val="clear" w:color="auto" w:fill="FFFFFF"/>
          </w:tcPr>
          <w:p w14:paraId="46595BE1" w14:textId="77777777" w:rsidR="004E5D53" w:rsidRPr="008A2177" w:rsidRDefault="004E5D53" w:rsidP="001D4E06">
            <w:pPr>
              <w:pStyle w:val="tabela"/>
            </w:pPr>
            <w:r>
              <w:t xml:space="preserve">String </w:t>
            </w:r>
          </w:p>
        </w:tc>
      </w:tr>
      <w:tr w:rsidR="004E5D53" w14:paraId="689A34ED" w14:textId="77777777" w:rsidTr="001D4E06">
        <w:trPr>
          <w:trHeight w:val="426"/>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02CE572" w14:textId="77777777" w:rsidR="004E5D53" w:rsidRPr="008A2177" w:rsidRDefault="004E5D53" w:rsidP="001D4E06">
            <w:pPr>
              <w:rPr>
                <w:szCs w:val="20"/>
              </w:rPr>
            </w:pPr>
          </w:p>
        </w:tc>
        <w:tc>
          <w:tcPr>
            <w:tcW w:w="3432" w:type="dxa"/>
            <w:tcBorders>
              <w:top w:val="nil"/>
              <w:left w:val="single" w:sz="4" w:space="0" w:color="auto"/>
              <w:bottom w:val="single" w:sz="4" w:space="0" w:color="auto"/>
              <w:right w:val="single" w:sz="4" w:space="0" w:color="auto"/>
            </w:tcBorders>
            <w:shd w:val="clear" w:color="auto" w:fill="FFFFFF"/>
          </w:tcPr>
          <w:p w14:paraId="556B092D" w14:textId="77777777" w:rsidR="004E5D53" w:rsidRPr="008A2177" w:rsidRDefault="004E5D53" w:rsidP="001D4E06">
            <w:pPr>
              <w:pStyle w:val="tabela"/>
            </w:pPr>
            <w:r>
              <w:t>Datetime</w:t>
            </w:r>
          </w:p>
        </w:tc>
        <w:tc>
          <w:tcPr>
            <w:tcW w:w="863" w:type="dxa"/>
            <w:tcBorders>
              <w:top w:val="nil"/>
              <w:left w:val="single" w:sz="4" w:space="0" w:color="auto"/>
              <w:bottom w:val="single" w:sz="4" w:space="0" w:color="auto"/>
              <w:right w:val="single" w:sz="4" w:space="0" w:color="auto"/>
            </w:tcBorders>
            <w:shd w:val="clear" w:color="auto" w:fill="FFFFFF"/>
          </w:tcPr>
          <w:p w14:paraId="064BD71F" w14:textId="77777777" w:rsidR="004E5D53" w:rsidRPr="008A2177" w:rsidRDefault="004E5D53" w:rsidP="001D4E06">
            <w:pPr>
              <w:pStyle w:val="tabela"/>
            </w:pPr>
            <w:r>
              <w:t>Não</w:t>
            </w:r>
          </w:p>
        </w:tc>
        <w:tc>
          <w:tcPr>
            <w:tcW w:w="966" w:type="dxa"/>
            <w:tcBorders>
              <w:top w:val="nil"/>
              <w:left w:val="single" w:sz="4" w:space="0" w:color="auto"/>
              <w:bottom w:val="single" w:sz="4" w:space="0" w:color="auto"/>
              <w:right w:val="single" w:sz="4" w:space="0" w:color="auto"/>
            </w:tcBorders>
            <w:shd w:val="clear" w:color="auto" w:fill="FFFFFF"/>
          </w:tcPr>
          <w:p w14:paraId="268884F9" w14:textId="77777777" w:rsidR="004E5D53" w:rsidRPr="008A2177" w:rsidRDefault="004E5D53" w:rsidP="001D4E06">
            <w:pPr>
              <w:pStyle w:val="tabela"/>
            </w:pPr>
            <w:r w:rsidRPr="008A2177">
              <w:t>Não</w:t>
            </w:r>
          </w:p>
        </w:tc>
        <w:tc>
          <w:tcPr>
            <w:tcW w:w="939" w:type="dxa"/>
            <w:tcBorders>
              <w:top w:val="nil"/>
              <w:left w:val="single" w:sz="4" w:space="0" w:color="auto"/>
              <w:bottom w:val="single" w:sz="4" w:space="0" w:color="auto"/>
              <w:right w:val="single" w:sz="4" w:space="0" w:color="auto"/>
            </w:tcBorders>
            <w:shd w:val="clear" w:color="auto" w:fill="FFFFFF"/>
          </w:tcPr>
          <w:p w14:paraId="5E620D96" w14:textId="77777777" w:rsidR="004E5D53" w:rsidRPr="008A2177" w:rsidRDefault="004E5D53" w:rsidP="001D4E06">
            <w:pPr>
              <w:pStyle w:val="tabela"/>
            </w:pPr>
            <w:r w:rsidRPr="008A2177">
              <w:t>Sim</w:t>
            </w:r>
          </w:p>
        </w:tc>
        <w:tc>
          <w:tcPr>
            <w:tcW w:w="926" w:type="dxa"/>
            <w:tcBorders>
              <w:top w:val="nil"/>
              <w:left w:val="single" w:sz="4" w:space="0" w:color="auto"/>
              <w:bottom w:val="single" w:sz="4" w:space="0" w:color="auto"/>
              <w:right w:val="single" w:sz="4" w:space="0" w:color="auto"/>
            </w:tcBorders>
            <w:shd w:val="clear" w:color="auto" w:fill="FFFFFF"/>
          </w:tcPr>
          <w:p w14:paraId="72B0181E" w14:textId="77777777" w:rsidR="004E5D53" w:rsidRPr="008A2177" w:rsidRDefault="004E5D53" w:rsidP="001D4E06">
            <w:pPr>
              <w:pStyle w:val="tabela"/>
            </w:pPr>
            <w:r w:rsidRPr="008A2177">
              <w:t>Não</w:t>
            </w:r>
          </w:p>
        </w:tc>
      </w:tr>
      <w:tr w:rsidR="004E5D53" w14:paraId="7B925D28" w14:textId="77777777" w:rsidTr="001D4E06">
        <w:trPr>
          <w:trHeight w:val="744"/>
          <w:jc w:val="center"/>
        </w:trPr>
        <w:tc>
          <w:tcPr>
            <w:tcW w:w="2129"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EED5604" w14:textId="77777777" w:rsidR="004E5D53" w:rsidRPr="008A2177" w:rsidRDefault="004E5D53" w:rsidP="001D4E06">
            <w:pPr>
              <w:rPr>
                <w:szCs w:val="20"/>
              </w:rPr>
            </w:pPr>
          </w:p>
        </w:tc>
        <w:tc>
          <w:tcPr>
            <w:tcW w:w="7126" w:type="dxa"/>
            <w:gridSpan w:val="5"/>
            <w:tcBorders>
              <w:top w:val="single" w:sz="4" w:space="0" w:color="auto"/>
              <w:left w:val="single" w:sz="4" w:space="0" w:color="auto"/>
              <w:bottom w:val="single" w:sz="4" w:space="0" w:color="auto"/>
              <w:right w:val="single" w:sz="4" w:space="0" w:color="auto"/>
            </w:tcBorders>
            <w:shd w:val="clear" w:color="auto" w:fill="FFFFFF"/>
          </w:tcPr>
          <w:p w14:paraId="7209C333" w14:textId="77777777" w:rsidR="004E5D53" w:rsidRPr="008A2177" w:rsidRDefault="004E5D53" w:rsidP="001D4E06">
            <w:r>
              <w:t>Fim de vigência</w:t>
            </w:r>
          </w:p>
        </w:tc>
      </w:tr>
    </w:tbl>
    <w:p w14:paraId="390CBB72" w14:textId="77777777" w:rsidR="004E5D53" w:rsidRDefault="004E5D53" w:rsidP="004E5D53">
      <w:pPr>
        <w:pStyle w:val="Ttulo4"/>
        <w:numPr>
          <w:ilvl w:val="0"/>
          <w:numId w:val="0"/>
        </w:numPr>
        <w:ind w:left="864"/>
      </w:pPr>
    </w:p>
    <w:p w14:paraId="387FDE41" w14:textId="77777777" w:rsidR="004E5D53" w:rsidRPr="000A5687" w:rsidRDefault="004E5D53" w:rsidP="004E5D53"/>
    <w:p w14:paraId="1C7E354A" w14:textId="77777777" w:rsidR="004E5D53" w:rsidRDefault="004E5D53" w:rsidP="004E5D53">
      <w:pPr>
        <w:pStyle w:val="Ttulo4"/>
        <w:numPr>
          <w:ilvl w:val="3"/>
          <w:numId w:val="0"/>
        </w:numPr>
        <w:spacing w:before="0" w:after="200" w:line="276" w:lineRule="auto"/>
        <w:ind w:left="864" w:hanging="864"/>
        <w:jc w:val="left"/>
      </w:pPr>
      <w:r>
        <w:t>Índices</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708"/>
        <w:gridCol w:w="709"/>
        <w:gridCol w:w="850"/>
        <w:gridCol w:w="992"/>
        <w:gridCol w:w="2245"/>
        <w:gridCol w:w="966"/>
      </w:tblGrid>
      <w:tr w:rsidR="004E5D53" w14:paraId="670F727D" w14:textId="77777777" w:rsidTr="001D4E06">
        <w:trPr>
          <w:trHeight w:val="464"/>
          <w:tblHeader/>
          <w:jc w:val="center"/>
        </w:trPr>
        <w:tc>
          <w:tcPr>
            <w:tcW w:w="2785" w:type="dxa"/>
            <w:tcBorders>
              <w:top w:val="single" w:sz="4" w:space="0" w:color="auto"/>
              <w:left w:val="single" w:sz="4" w:space="0" w:color="auto"/>
              <w:bottom w:val="single" w:sz="4" w:space="0" w:color="auto"/>
              <w:right w:val="single" w:sz="4" w:space="0" w:color="auto"/>
            </w:tcBorders>
            <w:shd w:val="pct20" w:color="000000" w:fill="FFFFFF"/>
            <w:hideMark/>
          </w:tcPr>
          <w:p w14:paraId="30CF0AE9" w14:textId="77777777" w:rsidR="004E5D53" w:rsidRDefault="004E5D53" w:rsidP="001D4E06">
            <w:pPr>
              <w:keepNext/>
              <w:rPr>
                <w:b/>
              </w:rPr>
            </w:pPr>
            <w:r>
              <w:rPr>
                <w:b/>
              </w:rPr>
              <w:t>Índice</w:t>
            </w:r>
          </w:p>
        </w:tc>
        <w:tc>
          <w:tcPr>
            <w:tcW w:w="708" w:type="dxa"/>
            <w:tcBorders>
              <w:top w:val="single" w:sz="4" w:space="0" w:color="auto"/>
              <w:left w:val="single" w:sz="4" w:space="0" w:color="auto"/>
              <w:bottom w:val="single" w:sz="4" w:space="0" w:color="auto"/>
              <w:right w:val="single" w:sz="4" w:space="0" w:color="auto"/>
            </w:tcBorders>
            <w:shd w:val="pct20" w:color="000000" w:fill="FFFFFF"/>
            <w:hideMark/>
          </w:tcPr>
          <w:p w14:paraId="11E25ADF" w14:textId="77777777" w:rsidR="004E5D53" w:rsidRDefault="004E5D53" w:rsidP="001D4E06">
            <w:pPr>
              <w:keepNext/>
              <w:rPr>
                <w:b/>
              </w:rPr>
            </w:pPr>
            <w:r>
              <w:rPr>
                <w:b/>
              </w:rPr>
              <w:t>C.P.</w:t>
            </w:r>
          </w:p>
        </w:tc>
        <w:tc>
          <w:tcPr>
            <w:tcW w:w="709" w:type="dxa"/>
            <w:tcBorders>
              <w:top w:val="single" w:sz="4" w:space="0" w:color="auto"/>
              <w:left w:val="single" w:sz="4" w:space="0" w:color="auto"/>
              <w:bottom w:val="single" w:sz="4" w:space="0" w:color="auto"/>
              <w:right w:val="single" w:sz="4" w:space="0" w:color="auto"/>
            </w:tcBorders>
            <w:shd w:val="pct20" w:color="000000" w:fill="FFFFFF"/>
            <w:hideMark/>
          </w:tcPr>
          <w:p w14:paraId="33C4E8C4" w14:textId="77777777" w:rsidR="004E5D53" w:rsidRDefault="004E5D53" w:rsidP="001D4E06">
            <w:pPr>
              <w:keepNext/>
              <w:rPr>
                <w:b/>
              </w:rPr>
            </w:pPr>
            <w:r>
              <w:rPr>
                <w:b/>
              </w:rPr>
              <w:t>C.E.</w:t>
            </w:r>
          </w:p>
        </w:tc>
        <w:tc>
          <w:tcPr>
            <w:tcW w:w="850" w:type="dxa"/>
            <w:tcBorders>
              <w:top w:val="single" w:sz="4" w:space="0" w:color="auto"/>
              <w:left w:val="single" w:sz="4" w:space="0" w:color="auto"/>
              <w:bottom w:val="single" w:sz="4" w:space="0" w:color="auto"/>
              <w:right w:val="single" w:sz="4" w:space="0" w:color="auto"/>
            </w:tcBorders>
            <w:shd w:val="pct20" w:color="000000" w:fill="FFFFFF"/>
            <w:hideMark/>
          </w:tcPr>
          <w:p w14:paraId="2422732F" w14:textId="77777777" w:rsidR="004E5D53" w:rsidRDefault="004E5D53" w:rsidP="001D4E06">
            <w:pPr>
              <w:keepNext/>
              <w:rPr>
                <w:b/>
              </w:rPr>
            </w:pPr>
            <w:r>
              <w:rPr>
                <w:b/>
              </w:rPr>
              <w:t>Único</w:t>
            </w:r>
          </w:p>
        </w:tc>
        <w:tc>
          <w:tcPr>
            <w:tcW w:w="992" w:type="dxa"/>
            <w:tcBorders>
              <w:top w:val="single" w:sz="4" w:space="0" w:color="auto"/>
              <w:left w:val="single" w:sz="4" w:space="0" w:color="auto"/>
              <w:bottom w:val="single" w:sz="4" w:space="0" w:color="auto"/>
              <w:right w:val="single" w:sz="4" w:space="0" w:color="auto"/>
            </w:tcBorders>
            <w:shd w:val="pct20" w:color="000000" w:fill="FFFFFF"/>
            <w:hideMark/>
          </w:tcPr>
          <w:p w14:paraId="58A98C98" w14:textId="77777777" w:rsidR="004E5D53" w:rsidRDefault="004E5D53" w:rsidP="001D4E06">
            <w:pPr>
              <w:keepNext/>
              <w:rPr>
                <w:b/>
              </w:rPr>
            </w:pPr>
            <w:r>
              <w:rPr>
                <w:b/>
              </w:rPr>
              <w:t>Agrup.</w:t>
            </w:r>
          </w:p>
        </w:tc>
        <w:tc>
          <w:tcPr>
            <w:tcW w:w="2245" w:type="dxa"/>
            <w:tcBorders>
              <w:top w:val="single" w:sz="4" w:space="0" w:color="auto"/>
              <w:left w:val="single" w:sz="4" w:space="0" w:color="auto"/>
              <w:bottom w:val="single" w:sz="4" w:space="0" w:color="auto"/>
              <w:right w:val="single" w:sz="4" w:space="0" w:color="auto"/>
            </w:tcBorders>
            <w:shd w:val="pct20" w:color="000000" w:fill="FFFFFF"/>
            <w:hideMark/>
          </w:tcPr>
          <w:p w14:paraId="7B8377BC" w14:textId="77777777" w:rsidR="004E5D53" w:rsidRDefault="004E5D53" w:rsidP="001D4E06">
            <w:pPr>
              <w:keepNext/>
              <w:rPr>
                <w:b/>
              </w:rPr>
            </w:pPr>
            <w:r>
              <w:rPr>
                <w:b/>
              </w:rPr>
              <w:t>Campo</w:t>
            </w:r>
          </w:p>
        </w:tc>
        <w:tc>
          <w:tcPr>
            <w:tcW w:w="966" w:type="dxa"/>
            <w:tcBorders>
              <w:top w:val="single" w:sz="4" w:space="0" w:color="auto"/>
              <w:left w:val="single" w:sz="4" w:space="0" w:color="auto"/>
              <w:bottom w:val="single" w:sz="4" w:space="0" w:color="auto"/>
              <w:right w:val="single" w:sz="4" w:space="0" w:color="auto"/>
            </w:tcBorders>
            <w:shd w:val="pct20" w:color="000000" w:fill="FFFFFF"/>
            <w:hideMark/>
          </w:tcPr>
          <w:p w14:paraId="7D95634D" w14:textId="77777777" w:rsidR="004E5D53" w:rsidRDefault="004E5D53" w:rsidP="001D4E06">
            <w:pPr>
              <w:keepNext/>
              <w:rPr>
                <w:b/>
              </w:rPr>
            </w:pPr>
            <w:r>
              <w:rPr>
                <w:b/>
              </w:rPr>
              <w:t>Ordem</w:t>
            </w:r>
          </w:p>
        </w:tc>
      </w:tr>
      <w:tr w:rsidR="003B2826" w14:paraId="53637604" w14:textId="77777777" w:rsidTr="00E312CD">
        <w:trPr>
          <w:cantSplit/>
          <w:trHeight w:val="458"/>
          <w:jc w:val="center"/>
        </w:trPr>
        <w:tc>
          <w:tcPr>
            <w:tcW w:w="2785" w:type="dxa"/>
            <w:vMerge w:val="restart"/>
            <w:tcBorders>
              <w:top w:val="single" w:sz="4" w:space="0" w:color="auto"/>
              <w:left w:val="single" w:sz="4" w:space="0" w:color="auto"/>
              <w:right w:val="single" w:sz="4" w:space="0" w:color="auto"/>
            </w:tcBorders>
            <w:shd w:val="clear" w:color="auto" w:fill="FFFFFF"/>
            <w:hideMark/>
          </w:tcPr>
          <w:p w14:paraId="56A80671" w14:textId="3AE70F54" w:rsidR="003B2826" w:rsidRDefault="003B2826" w:rsidP="001D4E06">
            <w:pPr>
              <w:keepNext/>
            </w:pPr>
            <w:r>
              <w:t>PK_entidadesopincadastrais</w:t>
            </w:r>
          </w:p>
        </w:tc>
        <w:tc>
          <w:tcPr>
            <w:tcW w:w="708" w:type="dxa"/>
            <w:vMerge w:val="restart"/>
            <w:tcBorders>
              <w:top w:val="single" w:sz="4" w:space="0" w:color="auto"/>
              <w:left w:val="single" w:sz="4" w:space="0" w:color="auto"/>
              <w:right w:val="single" w:sz="4" w:space="0" w:color="auto"/>
            </w:tcBorders>
            <w:shd w:val="clear" w:color="auto" w:fill="FFFFFF"/>
            <w:hideMark/>
          </w:tcPr>
          <w:p w14:paraId="070BFF83" w14:textId="77777777" w:rsidR="003B2826" w:rsidRDefault="003B2826" w:rsidP="001D4E06">
            <w:pPr>
              <w:keepNext/>
            </w:pPr>
            <w:r>
              <w:t>Sim</w:t>
            </w:r>
          </w:p>
        </w:tc>
        <w:tc>
          <w:tcPr>
            <w:tcW w:w="709" w:type="dxa"/>
            <w:vMerge w:val="restart"/>
            <w:tcBorders>
              <w:top w:val="single" w:sz="4" w:space="0" w:color="auto"/>
              <w:left w:val="single" w:sz="4" w:space="0" w:color="auto"/>
              <w:right w:val="single" w:sz="4" w:space="0" w:color="auto"/>
            </w:tcBorders>
            <w:shd w:val="clear" w:color="auto" w:fill="FFFFFF"/>
            <w:hideMark/>
          </w:tcPr>
          <w:p w14:paraId="7255EBA0" w14:textId="77777777" w:rsidR="003B2826" w:rsidRDefault="003B2826" w:rsidP="001D4E06">
            <w:pPr>
              <w:keepNext/>
            </w:pPr>
            <w:r>
              <w:t>Não</w:t>
            </w:r>
          </w:p>
        </w:tc>
        <w:tc>
          <w:tcPr>
            <w:tcW w:w="850" w:type="dxa"/>
            <w:vMerge w:val="restart"/>
            <w:tcBorders>
              <w:top w:val="single" w:sz="4" w:space="0" w:color="auto"/>
              <w:left w:val="single" w:sz="4" w:space="0" w:color="auto"/>
              <w:right w:val="single" w:sz="4" w:space="0" w:color="auto"/>
            </w:tcBorders>
            <w:shd w:val="clear" w:color="auto" w:fill="FFFFFF"/>
            <w:hideMark/>
          </w:tcPr>
          <w:p w14:paraId="653D4B50" w14:textId="77777777" w:rsidR="003B2826" w:rsidRDefault="003B2826" w:rsidP="001D4E06">
            <w:pPr>
              <w:keepNext/>
            </w:pPr>
            <w:r>
              <w:t>Sim</w:t>
            </w:r>
          </w:p>
        </w:tc>
        <w:tc>
          <w:tcPr>
            <w:tcW w:w="992" w:type="dxa"/>
            <w:vMerge w:val="restart"/>
            <w:tcBorders>
              <w:top w:val="single" w:sz="4" w:space="0" w:color="auto"/>
              <w:left w:val="single" w:sz="4" w:space="0" w:color="auto"/>
              <w:right w:val="single" w:sz="4" w:space="0" w:color="auto"/>
            </w:tcBorders>
            <w:shd w:val="clear" w:color="auto" w:fill="FFFFFF"/>
            <w:hideMark/>
          </w:tcPr>
          <w:p w14:paraId="7B7F355E" w14:textId="77777777" w:rsidR="003B2826" w:rsidRDefault="003B2826" w:rsidP="001D4E06">
            <w:pPr>
              <w:keepNext/>
            </w:pPr>
            <w:r>
              <w:t>Não</w:t>
            </w:r>
          </w:p>
        </w:tc>
        <w:tc>
          <w:tcPr>
            <w:tcW w:w="2245" w:type="dxa"/>
            <w:tcBorders>
              <w:top w:val="single" w:sz="4" w:space="0" w:color="auto"/>
              <w:left w:val="single" w:sz="4" w:space="0" w:color="auto"/>
              <w:bottom w:val="single" w:sz="4" w:space="0" w:color="auto"/>
              <w:right w:val="single" w:sz="4" w:space="0" w:color="auto"/>
            </w:tcBorders>
            <w:shd w:val="clear" w:color="auto" w:fill="FFFFFF"/>
          </w:tcPr>
          <w:p w14:paraId="5A2F5A46" w14:textId="3FF98A86" w:rsidR="003B2826" w:rsidRPr="00063B04" w:rsidRDefault="003B2826" w:rsidP="001D4E06">
            <w:pPr>
              <w:keepNext/>
            </w:pPr>
            <w:r>
              <w:t>Entidadesopincadastraisid</w:t>
            </w:r>
          </w:p>
        </w:tc>
        <w:tc>
          <w:tcPr>
            <w:tcW w:w="966" w:type="dxa"/>
            <w:vMerge w:val="restart"/>
            <w:tcBorders>
              <w:top w:val="single" w:sz="4" w:space="0" w:color="auto"/>
              <w:left w:val="single" w:sz="4" w:space="0" w:color="auto"/>
              <w:right w:val="single" w:sz="4" w:space="0" w:color="auto"/>
            </w:tcBorders>
            <w:shd w:val="clear" w:color="auto" w:fill="FFFFFF"/>
            <w:hideMark/>
          </w:tcPr>
          <w:p w14:paraId="65A70479" w14:textId="77777777" w:rsidR="003B2826" w:rsidRDefault="003B2826" w:rsidP="001D4E06">
            <w:pPr>
              <w:keepNext/>
            </w:pPr>
            <w:r>
              <w:t>ASC</w:t>
            </w:r>
          </w:p>
        </w:tc>
      </w:tr>
      <w:tr w:rsidR="003B2826" w14:paraId="355F8341" w14:textId="77777777" w:rsidTr="00E312CD">
        <w:trPr>
          <w:cantSplit/>
          <w:trHeight w:val="457"/>
          <w:jc w:val="center"/>
        </w:trPr>
        <w:tc>
          <w:tcPr>
            <w:tcW w:w="2785" w:type="dxa"/>
            <w:vMerge/>
            <w:tcBorders>
              <w:left w:val="single" w:sz="4" w:space="0" w:color="auto"/>
              <w:right w:val="single" w:sz="4" w:space="0" w:color="auto"/>
            </w:tcBorders>
            <w:shd w:val="clear" w:color="auto" w:fill="FFFFFF"/>
          </w:tcPr>
          <w:p w14:paraId="75E93AFD" w14:textId="77777777" w:rsidR="003B2826" w:rsidRDefault="003B2826" w:rsidP="001D4E06">
            <w:pPr>
              <w:keepNext/>
            </w:pPr>
          </w:p>
        </w:tc>
        <w:tc>
          <w:tcPr>
            <w:tcW w:w="708" w:type="dxa"/>
            <w:vMerge/>
            <w:tcBorders>
              <w:left w:val="single" w:sz="4" w:space="0" w:color="auto"/>
              <w:right w:val="single" w:sz="4" w:space="0" w:color="auto"/>
            </w:tcBorders>
            <w:shd w:val="clear" w:color="auto" w:fill="FFFFFF"/>
          </w:tcPr>
          <w:p w14:paraId="0F89009D" w14:textId="77777777" w:rsidR="003B2826" w:rsidRDefault="003B2826" w:rsidP="001D4E06">
            <w:pPr>
              <w:keepNext/>
            </w:pPr>
          </w:p>
        </w:tc>
        <w:tc>
          <w:tcPr>
            <w:tcW w:w="709" w:type="dxa"/>
            <w:vMerge/>
            <w:tcBorders>
              <w:left w:val="single" w:sz="4" w:space="0" w:color="auto"/>
              <w:right w:val="single" w:sz="4" w:space="0" w:color="auto"/>
            </w:tcBorders>
            <w:shd w:val="clear" w:color="auto" w:fill="FFFFFF"/>
          </w:tcPr>
          <w:p w14:paraId="15E92E86" w14:textId="77777777" w:rsidR="003B2826" w:rsidRDefault="003B2826" w:rsidP="001D4E06">
            <w:pPr>
              <w:keepNext/>
            </w:pPr>
          </w:p>
        </w:tc>
        <w:tc>
          <w:tcPr>
            <w:tcW w:w="850" w:type="dxa"/>
            <w:vMerge/>
            <w:tcBorders>
              <w:left w:val="single" w:sz="4" w:space="0" w:color="auto"/>
              <w:right w:val="single" w:sz="4" w:space="0" w:color="auto"/>
            </w:tcBorders>
            <w:shd w:val="clear" w:color="auto" w:fill="FFFFFF"/>
          </w:tcPr>
          <w:p w14:paraId="2DAA99F5" w14:textId="77777777" w:rsidR="003B2826" w:rsidRDefault="003B2826" w:rsidP="001D4E06">
            <w:pPr>
              <w:keepNext/>
            </w:pPr>
          </w:p>
        </w:tc>
        <w:tc>
          <w:tcPr>
            <w:tcW w:w="992" w:type="dxa"/>
            <w:vMerge/>
            <w:tcBorders>
              <w:left w:val="single" w:sz="4" w:space="0" w:color="auto"/>
              <w:right w:val="single" w:sz="4" w:space="0" w:color="auto"/>
            </w:tcBorders>
            <w:shd w:val="clear" w:color="auto" w:fill="FFFFFF"/>
          </w:tcPr>
          <w:p w14:paraId="04E1063A" w14:textId="77777777" w:rsidR="003B2826" w:rsidRDefault="003B2826" w:rsidP="001D4E06">
            <w:pPr>
              <w:keepNext/>
            </w:pPr>
          </w:p>
        </w:tc>
        <w:tc>
          <w:tcPr>
            <w:tcW w:w="2245" w:type="dxa"/>
            <w:tcBorders>
              <w:top w:val="single" w:sz="4" w:space="0" w:color="auto"/>
              <w:left w:val="single" w:sz="4" w:space="0" w:color="auto"/>
              <w:right w:val="single" w:sz="4" w:space="0" w:color="auto"/>
            </w:tcBorders>
            <w:shd w:val="clear" w:color="auto" w:fill="FFFFFF"/>
          </w:tcPr>
          <w:p w14:paraId="47B897B7" w14:textId="02943809" w:rsidR="003B2826" w:rsidRPr="00063B04" w:rsidRDefault="003B2826" w:rsidP="001D4E06">
            <w:pPr>
              <w:keepNext/>
            </w:pPr>
            <w:r>
              <w:t>entcodigo</w:t>
            </w:r>
          </w:p>
        </w:tc>
        <w:tc>
          <w:tcPr>
            <w:tcW w:w="966" w:type="dxa"/>
            <w:vMerge/>
            <w:tcBorders>
              <w:left w:val="single" w:sz="4" w:space="0" w:color="auto"/>
              <w:right w:val="single" w:sz="4" w:space="0" w:color="auto"/>
            </w:tcBorders>
            <w:shd w:val="clear" w:color="auto" w:fill="FFFFFF"/>
          </w:tcPr>
          <w:p w14:paraId="0FA12D9C" w14:textId="77777777" w:rsidR="003B2826" w:rsidRDefault="003B2826" w:rsidP="001D4E06">
            <w:pPr>
              <w:keepNext/>
            </w:pPr>
          </w:p>
        </w:tc>
      </w:tr>
    </w:tbl>
    <w:p w14:paraId="29B34C0D" w14:textId="77777777" w:rsidR="004E5D53" w:rsidRPr="000A5687" w:rsidRDefault="004E5D53" w:rsidP="004E5D53"/>
    <w:p w14:paraId="4AC18AC6" w14:textId="77777777" w:rsidR="00E11844" w:rsidRDefault="00E11844">
      <w:pPr>
        <w:rPr>
          <w:rFonts w:ascii="Arial" w:hAnsi="Arial"/>
          <w:b/>
          <w:color w:val="0000FF"/>
          <w:sz w:val="28"/>
          <w:szCs w:val="20"/>
          <w:lang w:eastAsia="en-US"/>
        </w:rPr>
      </w:pPr>
    </w:p>
    <w:p w14:paraId="7DF59A94" w14:textId="77777777" w:rsidR="008B18A6" w:rsidRDefault="00DC6DBA" w:rsidP="00B177F3">
      <w:pPr>
        <w:pStyle w:val="Ttulo2"/>
        <w:numPr>
          <w:ilvl w:val="0"/>
          <w:numId w:val="0"/>
        </w:numPr>
      </w:pPr>
      <w:r>
        <w:lastRenderedPageBreak/>
        <w:fldChar w:fldCharType="begin"/>
      </w:r>
      <w:r w:rsidR="008B18A6">
        <w:instrText xml:space="preserve"> tc \f T \l  2"</w:instrText>
      </w:r>
      <w:bookmarkStart w:id="406" w:name="_Toc533805260"/>
      <w:r w:rsidR="008B18A6">
        <w:instrText>1Regras de Integridade Referencial</w:instrText>
      </w:r>
      <w:bookmarkEnd w:id="406"/>
      <w:r w:rsidR="008B18A6">
        <w:instrText xml:space="preserve">" </w:instrText>
      </w:r>
      <w:r>
        <w:fldChar w:fldCharType="end"/>
      </w:r>
      <w:bookmarkStart w:id="407" w:name="_Toc46574264"/>
      <w:bookmarkStart w:id="408" w:name="_Toc183459982"/>
      <w:r w:rsidR="008B18A6">
        <w:t>Regras de Integridade Referencial</w:t>
      </w:r>
      <w:bookmarkEnd w:id="283"/>
      <w:bookmarkEnd w:id="407"/>
      <w:bookmarkEnd w:id="408"/>
    </w:p>
    <w:p w14:paraId="52381900" w14:textId="77777777" w:rsidR="008B18A6" w:rsidRDefault="008B18A6">
      <w:r>
        <w:t>Esta Seção apresenta todas as regras de integridade referencial que constam da base de dados do FIPSUSEP. Essas regras definem parte das regras de negócio impostas pelo sistema e que, em particular, são garantidas diretamente pelo SGBD.</w:t>
      </w:r>
    </w:p>
    <w:p w14:paraId="4D23EAF1" w14:textId="77777777" w:rsidR="008B18A6" w:rsidRDefault="008B18A6">
      <w:r>
        <w:t>Em primeiro lugar é apresentada a lista das regras de integridade referencial declaradas, indicando as tabelas sobre as quais atua e as páginas onde são apresentadas suas descrições detalhadas. Na seqüência temos a definição precisa de cada uma dessas regras.</w:t>
      </w:r>
    </w:p>
    <w:p w14:paraId="75F90680" w14:textId="77777777" w:rsidR="008B18A6" w:rsidRDefault="008B18A6">
      <w:pPr>
        <w:pStyle w:val="Ttulo3"/>
      </w:pPr>
      <w:bookmarkStart w:id="409" w:name="_Toc532708971"/>
      <w:bookmarkStart w:id="410" w:name="_Toc183459983"/>
      <w:r>
        <w:t>Lista de Regras de Integridade Referencial</w:t>
      </w:r>
      <w:bookmarkEnd w:id="409"/>
      <w:bookmarkEnd w:id="410"/>
    </w:p>
    <w:p w14:paraId="6D7B4C5E" w14:textId="77777777" w:rsidR="008B18A6" w:rsidRDefault="008B18A6"/>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5"/>
        <w:gridCol w:w="20"/>
        <w:gridCol w:w="2402"/>
        <w:gridCol w:w="2447"/>
      </w:tblGrid>
      <w:tr w:rsidR="008B18A6" w14:paraId="4172BD4E" w14:textId="77777777" w:rsidTr="005D7C22">
        <w:trPr>
          <w:tblHeader/>
          <w:jc w:val="center"/>
        </w:trPr>
        <w:tc>
          <w:tcPr>
            <w:tcW w:w="3465" w:type="dxa"/>
            <w:gridSpan w:val="2"/>
            <w:shd w:val="pct20" w:color="000000" w:fill="FFFFFF"/>
          </w:tcPr>
          <w:p w14:paraId="2E2D9355" w14:textId="77777777" w:rsidR="008B18A6" w:rsidRDefault="008B18A6">
            <w:pPr>
              <w:rPr>
                <w:b/>
              </w:rPr>
            </w:pPr>
            <w:r>
              <w:rPr>
                <w:b/>
              </w:rPr>
              <w:t>Nome</w:t>
            </w:r>
          </w:p>
        </w:tc>
        <w:tc>
          <w:tcPr>
            <w:tcW w:w="2397" w:type="dxa"/>
            <w:shd w:val="pct20" w:color="000000" w:fill="FFFFFF"/>
          </w:tcPr>
          <w:p w14:paraId="2579EDFC" w14:textId="77777777" w:rsidR="008B18A6" w:rsidRDefault="008B18A6">
            <w:pPr>
              <w:rPr>
                <w:b/>
              </w:rPr>
            </w:pPr>
            <w:r>
              <w:rPr>
                <w:b/>
              </w:rPr>
              <w:t>Tabela Mestre</w:t>
            </w:r>
          </w:p>
        </w:tc>
        <w:tc>
          <w:tcPr>
            <w:tcW w:w="2447" w:type="dxa"/>
            <w:shd w:val="pct20" w:color="000000" w:fill="FFFFFF"/>
          </w:tcPr>
          <w:p w14:paraId="51ABA8AC" w14:textId="77777777" w:rsidR="008B18A6" w:rsidRDefault="008B18A6">
            <w:pPr>
              <w:rPr>
                <w:b/>
              </w:rPr>
            </w:pPr>
            <w:r>
              <w:rPr>
                <w:b/>
              </w:rPr>
              <w:t>Tabela Dependente</w:t>
            </w:r>
          </w:p>
        </w:tc>
      </w:tr>
      <w:tr w:rsidR="008B18A6" w14:paraId="6C74AEC7" w14:textId="77777777" w:rsidTr="005D7C22">
        <w:trPr>
          <w:jc w:val="center"/>
        </w:trPr>
        <w:tc>
          <w:tcPr>
            <w:tcW w:w="3465" w:type="dxa"/>
            <w:gridSpan w:val="2"/>
            <w:shd w:val="clear" w:color="auto" w:fill="FFFFFF"/>
          </w:tcPr>
          <w:p w14:paraId="69D5259C" w14:textId="77777777" w:rsidR="008B18A6" w:rsidRDefault="008B18A6">
            <w:r>
              <w:t>Acoes_BensVinculados</w:t>
            </w:r>
          </w:p>
        </w:tc>
        <w:tc>
          <w:tcPr>
            <w:tcW w:w="2397" w:type="dxa"/>
            <w:shd w:val="clear" w:color="auto" w:fill="FFFFFF"/>
          </w:tcPr>
          <w:p w14:paraId="3110CE6E" w14:textId="77777777" w:rsidR="008B18A6" w:rsidRDefault="008B18A6">
            <w:r>
              <w:t>Acoes</w:t>
            </w:r>
          </w:p>
        </w:tc>
        <w:tc>
          <w:tcPr>
            <w:tcW w:w="2447" w:type="dxa"/>
            <w:shd w:val="clear" w:color="auto" w:fill="FFFFFF"/>
          </w:tcPr>
          <w:p w14:paraId="6CCC15FE" w14:textId="77777777" w:rsidR="008B18A6" w:rsidRDefault="008B18A6">
            <w:r>
              <w:t>BensVinculados</w:t>
            </w:r>
          </w:p>
        </w:tc>
      </w:tr>
      <w:tr w:rsidR="008B18A6" w14:paraId="7E35BA41" w14:textId="77777777" w:rsidTr="005D7C22">
        <w:trPr>
          <w:jc w:val="center"/>
        </w:trPr>
        <w:tc>
          <w:tcPr>
            <w:tcW w:w="3465" w:type="dxa"/>
            <w:gridSpan w:val="2"/>
            <w:shd w:val="clear" w:color="auto" w:fill="FFFFFF"/>
          </w:tcPr>
          <w:p w14:paraId="5361EBB9" w14:textId="77777777" w:rsidR="008B18A6" w:rsidRDefault="008B18A6">
            <w:r>
              <w:t>Acoes_CarteirasAcoes</w:t>
            </w:r>
          </w:p>
        </w:tc>
        <w:tc>
          <w:tcPr>
            <w:tcW w:w="2397" w:type="dxa"/>
            <w:shd w:val="clear" w:color="auto" w:fill="FFFFFF"/>
          </w:tcPr>
          <w:p w14:paraId="6E9CF38B" w14:textId="77777777" w:rsidR="008B18A6" w:rsidRDefault="008B18A6">
            <w:r>
              <w:t>Acoes</w:t>
            </w:r>
          </w:p>
        </w:tc>
        <w:tc>
          <w:tcPr>
            <w:tcW w:w="2447" w:type="dxa"/>
            <w:shd w:val="clear" w:color="auto" w:fill="FFFFFF"/>
          </w:tcPr>
          <w:p w14:paraId="16380573" w14:textId="77777777" w:rsidR="008B18A6" w:rsidRDefault="008B18A6">
            <w:r>
              <w:t>CarteirasAcoes</w:t>
            </w:r>
          </w:p>
        </w:tc>
      </w:tr>
      <w:tr w:rsidR="008B18A6" w14:paraId="557CD0E5" w14:textId="77777777" w:rsidTr="005D7C22">
        <w:trPr>
          <w:jc w:val="center"/>
        </w:trPr>
        <w:tc>
          <w:tcPr>
            <w:tcW w:w="3465" w:type="dxa"/>
            <w:gridSpan w:val="2"/>
            <w:shd w:val="clear" w:color="auto" w:fill="FFFFFF"/>
          </w:tcPr>
          <w:p w14:paraId="6E3759A1" w14:textId="77777777" w:rsidR="008B18A6" w:rsidRDefault="008B18A6">
            <w:r>
              <w:t>AgenciasRating_ResseguradorasAgenciasRating</w:t>
            </w:r>
          </w:p>
        </w:tc>
        <w:tc>
          <w:tcPr>
            <w:tcW w:w="2397" w:type="dxa"/>
            <w:shd w:val="clear" w:color="auto" w:fill="FFFFFF"/>
          </w:tcPr>
          <w:p w14:paraId="5C7665CE" w14:textId="77777777" w:rsidR="008B18A6" w:rsidRDefault="008B18A6">
            <w:r>
              <w:t>AgenciasRating</w:t>
            </w:r>
          </w:p>
        </w:tc>
        <w:tc>
          <w:tcPr>
            <w:tcW w:w="2447" w:type="dxa"/>
            <w:shd w:val="clear" w:color="auto" w:fill="FFFFFF"/>
          </w:tcPr>
          <w:p w14:paraId="452C7477" w14:textId="77777777" w:rsidR="008B18A6" w:rsidRDefault="008B18A6">
            <w:r>
              <w:t>ResseguradorasAgenciasRating</w:t>
            </w:r>
          </w:p>
        </w:tc>
      </w:tr>
      <w:tr w:rsidR="008B18A6" w14:paraId="7F3078C3" w14:textId="77777777" w:rsidTr="005D7C22">
        <w:trPr>
          <w:jc w:val="center"/>
        </w:trPr>
        <w:tc>
          <w:tcPr>
            <w:tcW w:w="3465" w:type="dxa"/>
            <w:gridSpan w:val="2"/>
            <w:shd w:val="clear" w:color="auto" w:fill="FFFFFF"/>
          </w:tcPr>
          <w:p w14:paraId="3066CEF6" w14:textId="77777777" w:rsidR="008B18A6" w:rsidRDefault="008B18A6">
            <w:r>
              <w:t>AgenciasRating_TiposRating</w:t>
            </w:r>
          </w:p>
        </w:tc>
        <w:tc>
          <w:tcPr>
            <w:tcW w:w="2397" w:type="dxa"/>
            <w:shd w:val="clear" w:color="auto" w:fill="FFFFFF"/>
          </w:tcPr>
          <w:p w14:paraId="731E912D" w14:textId="77777777" w:rsidR="008B18A6" w:rsidRDefault="008B18A6">
            <w:r>
              <w:t>AgenciasRating</w:t>
            </w:r>
          </w:p>
        </w:tc>
        <w:tc>
          <w:tcPr>
            <w:tcW w:w="2447" w:type="dxa"/>
            <w:shd w:val="clear" w:color="auto" w:fill="FFFFFF"/>
          </w:tcPr>
          <w:p w14:paraId="76B45512" w14:textId="77777777" w:rsidR="008B18A6" w:rsidRDefault="008B18A6">
            <w:r>
              <w:t>TiposRating</w:t>
            </w:r>
          </w:p>
        </w:tc>
      </w:tr>
      <w:tr w:rsidR="008B18A6" w14:paraId="4892479C" w14:textId="77777777" w:rsidTr="005D7C22">
        <w:trPr>
          <w:jc w:val="center"/>
        </w:trPr>
        <w:tc>
          <w:tcPr>
            <w:tcW w:w="3465" w:type="dxa"/>
            <w:gridSpan w:val="2"/>
            <w:shd w:val="clear" w:color="auto" w:fill="FFFFFF"/>
          </w:tcPr>
          <w:p w14:paraId="0195E055" w14:textId="77777777" w:rsidR="008B18A6" w:rsidRDefault="008B18A6">
            <w:r>
              <w:t>AtividadesEconomicas_Entidades</w:t>
            </w:r>
          </w:p>
        </w:tc>
        <w:tc>
          <w:tcPr>
            <w:tcW w:w="2397" w:type="dxa"/>
            <w:shd w:val="clear" w:color="auto" w:fill="FFFFFF"/>
          </w:tcPr>
          <w:p w14:paraId="6DCBCA5C" w14:textId="77777777" w:rsidR="008B18A6" w:rsidRDefault="008B18A6">
            <w:r>
              <w:t>AtividadesEconomicas</w:t>
            </w:r>
          </w:p>
        </w:tc>
        <w:tc>
          <w:tcPr>
            <w:tcW w:w="2447" w:type="dxa"/>
            <w:shd w:val="clear" w:color="auto" w:fill="FFFFFF"/>
          </w:tcPr>
          <w:p w14:paraId="3E1F0F14" w14:textId="77777777" w:rsidR="008B18A6" w:rsidRDefault="008B18A6">
            <w:r>
              <w:t>Entidades</w:t>
            </w:r>
          </w:p>
        </w:tc>
      </w:tr>
      <w:tr w:rsidR="008B18A6" w14:paraId="4790D39A" w14:textId="77777777" w:rsidTr="005D7C22">
        <w:trPr>
          <w:jc w:val="center"/>
        </w:trPr>
        <w:tc>
          <w:tcPr>
            <w:tcW w:w="3465" w:type="dxa"/>
            <w:gridSpan w:val="2"/>
            <w:shd w:val="clear" w:color="auto" w:fill="FFFFFF"/>
          </w:tcPr>
          <w:p w14:paraId="2ED2013E" w14:textId="77777777" w:rsidR="008B18A6" w:rsidRDefault="008B18A6">
            <w:r>
              <w:t>AtividadesEconomicas_Pessoas</w:t>
            </w:r>
          </w:p>
        </w:tc>
        <w:tc>
          <w:tcPr>
            <w:tcW w:w="2397" w:type="dxa"/>
            <w:shd w:val="clear" w:color="auto" w:fill="FFFFFF"/>
          </w:tcPr>
          <w:p w14:paraId="49866BA2" w14:textId="77777777" w:rsidR="008B18A6" w:rsidRDefault="008B18A6">
            <w:r>
              <w:t>AtividadesEconomicas</w:t>
            </w:r>
          </w:p>
        </w:tc>
        <w:tc>
          <w:tcPr>
            <w:tcW w:w="2447" w:type="dxa"/>
            <w:shd w:val="clear" w:color="auto" w:fill="FFFFFF"/>
          </w:tcPr>
          <w:p w14:paraId="44DC03F6" w14:textId="77777777" w:rsidR="008B18A6" w:rsidRDefault="008B18A6">
            <w:r>
              <w:t>Pessoas</w:t>
            </w:r>
          </w:p>
        </w:tc>
      </w:tr>
      <w:tr w:rsidR="008B18A6" w14:paraId="06E08D8A" w14:textId="77777777" w:rsidTr="005D7C22">
        <w:trPr>
          <w:jc w:val="center"/>
        </w:trPr>
        <w:tc>
          <w:tcPr>
            <w:tcW w:w="3465" w:type="dxa"/>
            <w:gridSpan w:val="2"/>
            <w:shd w:val="clear" w:color="auto" w:fill="FFFFFF"/>
          </w:tcPr>
          <w:p w14:paraId="1A128F9E" w14:textId="77777777" w:rsidR="008B18A6" w:rsidRDefault="008B18A6">
            <w:r>
              <w:t>AtivosBensCodigos_ TiposAtivos</w:t>
            </w:r>
          </w:p>
        </w:tc>
        <w:tc>
          <w:tcPr>
            <w:tcW w:w="2397" w:type="dxa"/>
            <w:shd w:val="clear" w:color="auto" w:fill="FFFFFF"/>
          </w:tcPr>
          <w:p w14:paraId="551C5D9D" w14:textId="77777777" w:rsidR="008B18A6" w:rsidRDefault="008B18A6">
            <w:r>
              <w:t>AtivosBensCodigos</w:t>
            </w:r>
          </w:p>
        </w:tc>
        <w:tc>
          <w:tcPr>
            <w:tcW w:w="2447" w:type="dxa"/>
            <w:shd w:val="clear" w:color="auto" w:fill="FFFFFF"/>
          </w:tcPr>
          <w:p w14:paraId="3C40393C" w14:textId="77777777" w:rsidR="008B18A6" w:rsidRDefault="008B18A6">
            <w:r>
              <w:t>TiposAtivos</w:t>
            </w:r>
          </w:p>
        </w:tc>
      </w:tr>
      <w:tr w:rsidR="008B18A6" w14:paraId="13A9AD13" w14:textId="77777777" w:rsidTr="005D7C22">
        <w:trPr>
          <w:jc w:val="center"/>
        </w:trPr>
        <w:tc>
          <w:tcPr>
            <w:tcW w:w="3465" w:type="dxa"/>
            <w:gridSpan w:val="2"/>
            <w:shd w:val="clear" w:color="auto" w:fill="FFFFFF"/>
          </w:tcPr>
          <w:p w14:paraId="6FA29955" w14:textId="77777777" w:rsidR="008B18A6" w:rsidRDefault="008B18A6">
            <w:r>
              <w:t>AtivosBensCodigos_ VersaoLegislacao</w:t>
            </w:r>
          </w:p>
        </w:tc>
        <w:tc>
          <w:tcPr>
            <w:tcW w:w="2397" w:type="dxa"/>
            <w:shd w:val="clear" w:color="auto" w:fill="FFFFFF"/>
          </w:tcPr>
          <w:p w14:paraId="4BE1468B" w14:textId="77777777" w:rsidR="008B18A6" w:rsidRDefault="008B18A6">
            <w:r>
              <w:t>AtivosBensCodigos</w:t>
            </w:r>
          </w:p>
        </w:tc>
        <w:tc>
          <w:tcPr>
            <w:tcW w:w="2447" w:type="dxa"/>
            <w:shd w:val="clear" w:color="auto" w:fill="FFFFFF"/>
          </w:tcPr>
          <w:p w14:paraId="1C5C154B" w14:textId="77777777" w:rsidR="008B18A6" w:rsidRDefault="008B18A6">
            <w:r>
              <w:t>VersaoLegislacao</w:t>
            </w:r>
          </w:p>
        </w:tc>
      </w:tr>
      <w:tr w:rsidR="008B18A6" w14:paraId="465E8728" w14:textId="77777777" w:rsidTr="005D7C22">
        <w:trPr>
          <w:jc w:val="center"/>
        </w:trPr>
        <w:tc>
          <w:tcPr>
            <w:tcW w:w="3465" w:type="dxa"/>
            <w:gridSpan w:val="2"/>
            <w:shd w:val="clear" w:color="auto" w:fill="FFFFFF"/>
          </w:tcPr>
          <w:p w14:paraId="6F6168AC" w14:textId="77777777" w:rsidR="008B18A6" w:rsidRDefault="008B18A6">
            <w:r>
              <w:t>AtivosBensCodigos_ TiposBens</w:t>
            </w:r>
          </w:p>
        </w:tc>
        <w:tc>
          <w:tcPr>
            <w:tcW w:w="2397" w:type="dxa"/>
            <w:shd w:val="clear" w:color="auto" w:fill="FFFFFF"/>
          </w:tcPr>
          <w:p w14:paraId="06F98639" w14:textId="77777777" w:rsidR="008B18A6" w:rsidRDefault="008B18A6">
            <w:r>
              <w:t>AtivosBensCodigos</w:t>
            </w:r>
          </w:p>
        </w:tc>
        <w:tc>
          <w:tcPr>
            <w:tcW w:w="2447" w:type="dxa"/>
            <w:shd w:val="clear" w:color="auto" w:fill="FFFFFF"/>
          </w:tcPr>
          <w:p w14:paraId="2D9EF660" w14:textId="77777777" w:rsidR="008B18A6" w:rsidRDefault="008B18A6">
            <w:r>
              <w:t>TiposBens</w:t>
            </w:r>
          </w:p>
        </w:tc>
      </w:tr>
      <w:tr w:rsidR="008B18A6" w14:paraId="3C34ABCC" w14:textId="77777777" w:rsidTr="005D7C22">
        <w:trPr>
          <w:jc w:val="center"/>
        </w:trPr>
        <w:tc>
          <w:tcPr>
            <w:tcW w:w="3465" w:type="dxa"/>
            <w:gridSpan w:val="2"/>
            <w:shd w:val="clear" w:color="auto" w:fill="FFFFFF"/>
          </w:tcPr>
          <w:p w14:paraId="3373F1E8" w14:textId="77777777" w:rsidR="008B18A6" w:rsidRDefault="008B18A6">
            <w:r>
              <w:t>Bancos_ProvisoesGarantidas</w:t>
            </w:r>
          </w:p>
        </w:tc>
        <w:tc>
          <w:tcPr>
            <w:tcW w:w="2397" w:type="dxa"/>
            <w:shd w:val="clear" w:color="auto" w:fill="FFFFFF"/>
          </w:tcPr>
          <w:p w14:paraId="02142C19" w14:textId="77777777" w:rsidR="008B18A6" w:rsidRDefault="008B18A6">
            <w:r>
              <w:t>Bancos</w:t>
            </w:r>
          </w:p>
        </w:tc>
        <w:tc>
          <w:tcPr>
            <w:tcW w:w="2447" w:type="dxa"/>
            <w:shd w:val="clear" w:color="auto" w:fill="FFFFFF"/>
          </w:tcPr>
          <w:p w14:paraId="5AEC7440" w14:textId="77777777" w:rsidR="008B18A6" w:rsidRDefault="008B18A6">
            <w:r>
              <w:t>ProvisoesGarantidas</w:t>
            </w:r>
          </w:p>
        </w:tc>
      </w:tr>
      <w:tr w:rsidR="008B18A6" w14:paraId="12815E89" w14:textId="77777777" w:rsidTr="005D7C22">
        <w:trPr>
          <w:jc w:val="center"/>
        </w:trPr>
        <w:tc>
          <w:tcPr>
            <w:tcW w:w="3465" w:type="dxa"/>
            <w:gridSpan w:val="2"/>
            <w:shd w:val="clear" w:color="auto" w:fill="FFFFFF"/>
          </w:tcPr>
          <w:p w14:paraId="4BAF74D8" w14:textId="77777777" w:rsidR="008B18A6" w:rsidRDefault="008B18A6">
            <w:r>
              <w:t>bib_DefCampos_CamposMapasVigencia</w:t>
            </w:r>
          </w:p>
        </w:tc>
        <w:tc>
          <w:tcPr>
            <w:tcW w:w="2397" w:type="dxa"/>
            <w:shd w:val="clear" w:color="auto" w:fill="FFFFFF"/>
          </w:tcPr>
          <w:p w14:paraId="2522641A" w14:textId="77777777" w:rsidR="008B18A6" w:rsidRDefault="008B18A6">
            <w:r>
              <w:t>bib_DefCampos</w:t>
            </w:r>
          </w:p>
        </w:tc>
        <w:tc>
          <w:tcPr>
            <w:tcW w:w="2447" w:type="dxa"/>
            <w:shd w:val="clear" w:color="auto" w:fill="FFFFFF"/>
          </w:tcPr>
          <w:p w14:paraId="336706EC" w14:textId="77777777" w:rsidR="008B18A6" w:rsidRDefault="008B18A6">
            <w:r>
              <w:t>CamposMapasVigencia</w:t>
            </w:r>
          </w:p>
        </w:tc>
      </w:tr>
      <w:tr w:rsidR="008B18A6" w14:paraId="20A74C07" w14:textId="77777777" w:rsidTr="005D7C22">
        <w:trPr>
          <w:jc w:val="center"/>
        </w:trPr>
        <w:tc>
          <w:tcPr>
            <w:tcW w:w="3465" w:type="dxa"/>
            <w:gridSpan w:val="2"/>
            <w:shd w:val="clear" w:color="auto" w:fill="FFFFFF"/>
          </w:tcPr>
          <w:p w14:paraId="0814563C" w14:textId="77777777" w:rsidR="008B18A6" w:rsidRDefault="008B18A6">
            <w:r>
              <w:t>bib_DefCampos_MatrizConversao</w:t>
            </w:r>
          </w:p>
        </w:tc>
        <w:tc>
          <w:tcPr>
            <w:tcW w:w="2397" w:type="dxa"/>
            <w:shd w:val="clear" w:color="auto" w:fill="FFFFFF"/>
          </w:tcPr>
          <w:p w14:paraId="0F3CF293" w14:textId="77777777" w:rsidR="008B18A6" w:rsidRDefault="008B18A6">
            <w:r>
              <w:t>bib_DefCampos</w:t>
            </w:r>
          </w:p>
        </w:tc>
        <w:tc>
          <w:tcPr>
            <w:tcW w:w="2447" w:type="dxa"/>
            <w:shd w:val="clear" w:color="auto" w:fill="FFFFFF"/>
          </w:tcPr>
          <w:p w14:paraId="30329C6A" w14:textId="77777777" w:rsidR="008B18A6" w:rsidRDefault="008B18A6">
            <w:r>
              <w:t>MatrizConversao</w:t>
            </w:r>
          </w:p>
        </w:tc>
      </w:tr>
      <w:tr w:rsidR="008B18A6" w14:paraId="6A1E4CE0" w14:textId="77777777" w:rsidTr="005D7C22">
        <w:trPr>
          <w:jc w:val="center"/>
        </w:trPr>
        <w:tc>
          <w:tcPr>
            <w:tcW w:w="3465" w:type="dxa"/>
            <w:gridSpan w:val="2"/>
            <w:shd w:val="clear" w:color="auto" w:fill="FFFFFF"/>
          </w:tcPr>
          <w:p w14:paraId="4D1C60E3" w14:textId="77777777" w:rsidR="008B18A6" w:rsidRDefault="008B18A6">
            <w:r>
              <w:t>bib_DefCampos_PlanosCriticas</w:t>
            </w:r>
          </w:p>
        </w:tc>
        <w:tc>
          <w:tcPr>
            <w:tcW w:w="2397" w:type="dxa"/>
            <w:shd w:val="clear" w:color="auto" w:fill="FFFFFF"/>
          </w:tcPr>
          <w:p w14:paraId="54BDD515" w14:textId="77777777" w:rsidR="008B18A6" w:rsidRDefault="008B18A6">
            <w:r>
              <w:t>bib_DefCampos</w:t>
            </w:r>
          </w:p>
        </w:tc>
        <w:tc>
          <w:tcPr>
            <w:tcW w:w="2447" w:type="dxa"/>
            <w:shd w:val="clear" w:color="auto" w:fill="FFFFFF"/>
          </w:tcPr>
          <w:p w14:paraId="11A460B2" w14:textId="77777777" w:rsidR="008B18A6" w:rsidRDefault="008B18A6">
            <w:r>
              <w:t>PlanosCriticas</w:t>
            </w:r>
          </w:p>
        </w:tc>
      </w:tr>
      <w:tr w:rsidR="008B18A6" w14:paraId="4C242CD1" w14:textId="77777777" w:rsidTr="005D7C22">
        <w:trPr>
          <w:jc w:val="center"/>
        </w:trPr>
        <w:tc>
          <w:tcPr>
            <w:tcW w:w="3465" w:type="dxa"/>
            <w:gridSpan w:val="2"/>
            <w:shd w:val="clear" w:color="auto" w:fill="FFFFFF"/>
          </w:tcPr>
          <w:p w14:paraId="277820C4" w14:textId="77777777" w:rsidR="008B18A6" w:rsidRDefault="008B18A6">
            <w:r>
              <w:t>bib_DefCampos_RamosCamposExcluidos</w:t>
            </w:r>
          </w:p>
        </w:tc>
        <w:tc>
          <w:tcPr>
            <w:tcW w:w="2397" w:type="dxa"/>
            <w:shd w:val="clear" w:color="auto" w:fill="FFFFFF"/>
          </w:tcPr>
          <w:p w14:paraId="468DCE8D" w14:textId="77777777" w:rsidR="008B18A6" w:rsidRDefault="008B18A6">
            <w:r>
              <w:t>bib_DefCampos</w:t>
            </w:r>
          </w:p>
        </w:tc>
        <w:tc>
          <w:tcPr>
            <w:tcW w:w="2447" w:type="dxa"/>
            <w:shd w:val="clear" w:color="auto" w:fill="FFFFFF"/>
          </w:tcPr>
          <w:p w14:paraId="4939DEC6" w14:textId="77777777" w:rsidR="008B18A6" w:rsidRDefault="008B18A6">
            <w:r>
              <w:t>RamosCamposExcluidos</w:t>
            </w:r>
          </w:p>
        </w:tc>
      </w:tr>
      <w:tr w:rsidR="008B18A6" w14:paraId="076414B3" w14:textId="77777777" w:rsidTr="005D7C22">
        <w:trPr>
          <w:jc w:val="center"/>
        </w:trPr>
        <w:tc>
          <w:tcPr>
            <w:tcW w:w="3465" w:type="dxa"/>
            <w:gridSpan w:val="2"/>
            <w:shd w:val="clear" w:color="auto" w:fill="FFFFFF"/>
          </w:tcPr>
          <w:p w14:paraId="22D8346E" w14:textId="77777777" w:rsidR="008B18A6" w:rsidRDefault="008B18A6">
            <w:r>
              <w:t>bib_DefCampos_RegrasAutomaticas</w:t>
            </w:r>
          </w:p>
        </w:tc>
        <w:tc>
          <w:tcPr>
            <w:tcW w:w="2397" w:type="dxa"/>
            <w:shd w:val="clear" w:color="auto" w:fill="FFFFFF"/>
          </w:tcPr>
          <w:p w14:paraId="5B602604" w14:textId="77777777" w:rsidR="008B18A6" w:rsidRDefault="008B18A6">
            <w:r>
              <w:t>bib_DefCampos</w:t>
            </w:r>
          </w:p>
        </w:tc>
        <w:tc>
          <w:tcPr>
            <w:tcW w:w="2447" w:type="dxa"/>
            <w:shd w:val="clear" w:color="auto" w:fill="FFFFFF"/>
          </w:tcPr>
          <w:p w14:paraId="129F614A" w14:textId="77777777" w:rsidR="008B18A6" w:rsidRDefault="008B18A6">
            <w:r>
              <w:t>RegrasAutomaticas</w:t>
            </w:r>
          </w:p>
        </w:tc>
      </w:tr>
      <w:tr w:rsidR="008B18A6" w14:paraId="3D4A14A4" w14:textId="77777777" w:rsidTr="005D7C22">
        <w:trPr>
          <w:jc w:val="center"/>
        </w:trPr>
        <w:tc>
          <w:tcPr>
            <w:tcW w:w="3465" w:type="dxa"/>
            <w:gridSpan w:val="2"/>
            <w:shd w:val="clear" w:color="auto" w:fill="FFFFFF"/>
          </w:tcPr>
          <w:p w14:paraId="257ACF13" w14:textId="77777777" w:rsidR="008B18A6" w:rsidRDefault="008B18A6">
            <w:r>
              <w:t>bib_DefCampos_RegrasAutomaticas</w:t>
            </w:r>
          </w:p>
        </w:tc>
        <w:tc>
          <w:tcPr>
            <w:tcW w:w="2397" w:type="dxa"/>
            <w:shd w:val="clear" w:color="auto" w:fill="FFFFFF"/>
          </w:tcPr>
          <w:p w14:paraId="7366E0A5" w14:textId="77777777" w:rsidR="008B18A6" w:rsidRDefault="008B18A6">
            <w:r>
              <w:t>bib_DefCampos</w:t>
            </w:r>
          </w:p>
        </w:tc>
        <w:tc>
          <w:tcPr>
            <w:tcW w:w="2447" w:type="dxa"/>
            <w:shd w:val="clear" w:color="auto" w:fill="FFFFFF"/>
          </w:tcPr>
          <w:p w14:paraId="4CC5047D" w14:textId="77777777" w:rsidR="008B18A6" w:rsidRDefault="008B18A6">
            <w:r>
              <w:t>RegrasAutomaticas</w:t>
            </w:r>
          </w:p>
        </w:tc>
      </w:tr>
      <w:tr w:rsidR="008B18A6" w14:paraId="2AFE7C09" w14:textId="77777777" w:rsidTr="005D7C22">
        <w:trPr>
          <w:jc w:val="center"/>
        </w:trPr>
        <w:tc>
          <w:tcPr>
            <w:tcW w:w="3465" w:type="dxa"/>
            <w:gridSpan w:val="2"/>
            <w:shd w:val="clear" w:color="auto" w:fill="FFFFFF"/>
          </w:tcPr>
          <w:p w14:paraId="5E069A43" w14:textId="77777777" w:rsidR="008B18A6" w:rsidRDefault="008B18A6">
            <w:r>
              <w:t>bib_DefCampos_RegrasDetalhes</w:t>
            </w:r>
          </w:p>
        </w:tc>
        <w:tc>
          <w:tcPr>
            <w:tcW w:w="2397" w:type="dxa"/>
            <w:shd w:val="clear" w:color="auto" w:fill="FFFFFF"/>
          </w:tcPr>
          <w:p w14:paraId="3E58EF81" w14:textId="77777777" w:rsidR="008B18A6" w:rsidRDefault="008B18A6">
            <w:r>
              <w:t>bib_DefCampos</w:t>
            </w:r>
          </w:p>
        </w:tc>
        <w:tc>
          <w:tcPr>
            <w:tcW w:w="2447" w:type="dxa"/>
            <w:shd w:val="clear" w:color="auto" w:fill="FFFFFF"/>
          </w:tcPr>
          <w:p w14:paraId="74E908AB" w14:textId="77777777" w:rsidR="008B18A6" w:rsidRDefault="008B18A6">
            <w:r>
              <w:t>RegrasDetalhes</w:t>
            </w:r>
          </w:p>
        </w:tc>
      </w:tr>
      <w:tr w:rsidR="008B18A6" w14:paraId="632316E3" w14:textId="77777777" w:rsidTr="005D7C22">
        <w:trPr>
          <w:jc w:val="center"/>
        </w:trPr>
        <w:tc>
          <w:tcPr>
            <w:tcW w:w="3465" w:type="dxa"/>
            <w:gridSpan w:val="2"/>
            <w:shd w:val="clear" w:color="auto" w:fill="FFFFFF"/>
          </w:tcPr>
          <w:p w14:paraId="7FE93F1B" w14:textId="77777777" w:rsidR="008B18A6" w:rsidRDefault="008B18A6">
            <w:r>
              <w:t>bib_DefCampos_ValoresBalanDemon</w:t>
            </w:r>
          </w:p>
        </w:tc>
        <w:tc>
          <w:tcPr>
            <w:tcW w:w="2397" w:type="dxa"/>
            <w:shd w:val="clear" w:color="auto" w:fill="FFFFFF"/>
          </w:tcPr>
          <w:p w14:paraId="3226E6D8" w14:textId="77777777" w:rsidR="008B18A6" w:rsidRDefault="008B18A6">
            <w:r>
              <w:t>bib_DefCampos</w:t>
            </w:r>
          </w:p>
        </w:tc>
        <w:tc>
          <w:tcPr>
            <w:tcW w:w="2447" w:type="dxa"/>
            <w:shd w:val="clear" w:color="auto" w:fill="FFFFFF"/>
          </w:tcPr>
          <w:p w14:paraId="1972C603" w14:textId="77777777" w:rsidR="008B18A6" w:rsidRDefault="008B18A6">
            <w:r>
              <w:t>ValoresBalanDemon</w:t>
            </w:r>
          </w:p>
        </w:tc>
      </w:tr>
      <w:tr w:rsidR="008B18A6" w14:paraId="6D588483" w14:textId="77777777" w:rsidTr="005D7C22">
        <w:trPr>
          <w:jc w:val="center"/>
        </w:trPr>
        <w:tc>
          <w:tcPr>
            <w:tcW w:w="3465" w:type="dxa"/>
            <w:gridSpan w:val="2"/>
            <w:shd w:val="clear" w:color="auto" w:fill="FFFFFF"/>
          </w:tcPr>
          <w:p w14:paraId="5431EC56" w14:textId="77777777" w:rsidR="008B18A6" w:rsidRDefault="008B18A6">
            <w:r>
              <w:t>bib_DefCampos_ValoresDistReg</w:t>
            </w:r>
          </w:p>
        </w:tc>
        <w:tc>
          <w:tcPr>
            <w:tcW w:w="2397" w:type="dxa"/>
            <w:shd w:val="clear" w:color="auto" w:fill="FFFFFF"/>
          </w:tcPr>
          <w:p w14:paraId="1A449256" w14:textId="77777777" w:rsidR="008B18A6" w:rsidRDefault="008B18A6">
            <w:r>
              <w:t>bib_DefCampos</w:t>
            </w:r>
          </w:p>
        </w:tc>
        <w:tc>
          <w:tcPr>
            <w:tcW w:w="2447" w:type="dxa"/>
            <w:shd w:val="clear" w:color="auto" w:fill="FFFFFF"/>
          </w:tcPr>
          <w:p w14:paraId="53AEA0B8" w14:textId="77777777" w:rsidR="008B18A6" w:rsidRDefault="008B18A6">
            <w:r>
              <w:t>ValoresDistReg</w:t>
            </w:r>
          </w:p>
        </w:tc>
      </w:tr>
      <w:tr w:rsidR="008B18A6" w14:paraId="7767292E" w14:textId="77777777" w:rsidTr="005D7C22">
        <w:trPr>
          <w:jc w:val="center"/>
        </w:trPr>
        <w:tc>
          <w:tcPr>
            <w:tcW w:w="3465" w:type="dxa"/>
            <w:gridSpan w:val="2"/>
            <w:shd w:val="clear" w:color="auto" w:fill="FFFFFF"/>
          </w:tcPr>
          <w:p w14:paraId="77E09557" w14:textId="77777777" w:rsidR="008B18A6" w:rsidRDefault="008B18A6">
            <w:r>
              <w:t>bib_DefCampos_ValoresDistReg</w:t>
            </w:r>
          </w:p>
        </w:tc>
        <w:tc>
          <w:tcPr>
            <w:tcW w:w="2397" w:type="dxa"/>
            <w:shd w:val="clear" w:color="auto" w:fill="FFFFFF"/>
          </w:tcPr>
          <w:p w14:paraId="7DCE1F44" w14:textId="77777777" w:rsidR="008B18A6" w:rsidRDefault="008B18A6">
            <w:r>
              <w:t>bib_DefCampos</w:t>
            </w:r>
          </w:p>
        </w:tc>
        <w:tc>
          <w:tcPr>
            <w:tcW w:w="2447" w:type="dxa"/>
            <w:shd w:val="clear" w:color="auto" w:fill="FFFFFF"/>
          </w:tcPr>
          <w:p w14:paraId="67926CDC" w14:textId="77777777" w:rsidR="008B18A6" w:rsidRDefault="008B18A6">
            <w:r>
              <w:t>ValoresDistReg</w:t>
            </w:r>
          </w:p>
        </w:tc>
      </w:tr>
      <w:tr w:rsidR="008B18A6" w14:paraId="6DD3E8F2" w14:textId="77777777" w:rsidTr="005D7C22">
        <w:trPr>
          <w:jc w:val="center"/>
        </w:trPr>
        <w:tc>
          <w:tcPr>
            <w:tcW w:w="3465" w:type="dxa"/>
            <w:gridSpan w:val="2"/>
            <w:shd w:val="clear" w:color="auto" w:fill="FFFFFF"/>
          </w:tcPr>
          <w:p w14:paraId="4BA3D42E" w14:textId="77777777" w:rsidR="008B18A6" w:rsidRDefault="008B18A6">
            <w:r>
              <w:t>bib_DefCampos_ValoresDistRegRamo</w:t>
            </w:r>
          </w:p>
        </w:tc>
        <w:tc>
          <w:tcPr>
            <w:tcW w:w="2397" w:type="dxa"/>
            <w:shd w:val="clear" w:color="auto" w:fill="FFFFFF"/>
          </w:tcPr>
          <w:p w14:paraId="670FB5F6" w14:textId="77777777" w:rsidR="008B18A6" w:rsidRDefault="008B18A6">
            <w:r>
              <w:t>bib_DefCampos</w:t>
            </w:r>
          </w:p>
        </w:tc>
        <w:tc>
          <w:tcPr>
            <w:tcW w:w="2447" w:type="dxa"/>
            <w:shd w:val="clear" w:color="auto" w:fill="FFFFFF"/>
          </w:tcPr>
          <w:p w14:paraId="60C4829F" w14:textId="77777777" w:rsidR="008B18A6" w:rsidRDefault="008B18A6">
            <w:r>
              <w:t>ValoresDistRegRamo</w:t>
            </w:r>
          </w:p>
        </w:tc>
      </w:tr>
      <w:tr w:rsidR="008B18A6" w14:paraId="34155DF0" w14:textId="77777777" w:rsidTr="005D7C22">
        <w:trPr>
          <w:jc w:val="center"/>
        </w:trPr>
        <w:tc>
          <w:tcPr>
            <w:tcW w:w="3465" w:type="dxa"/>
            <w:gridSpan w:val="2"/>
            <w:shd w:val="clear" w:color="auto" w:fill="FFFFFF"/>
          </w:tcPr>
          <w:p w14:paraId="759C8E49" w14:textId="77777777" w:rsidR="008B18A6" w:rsidRDefault="008B18A6">
            <w:r>
              <w:t>bib_DefCampos_ValoresDistRegRamo</w:t>
            </w:r>
          </w:p>
        </w:tc>
        <w:tc>
          <w:tcPr>
            <w:tcW w:w="2397" w:type="dxa"/>
            <w:shd w:val="clear" w:color="auto" w:fill="FFFFFF"/>
          </w:tcPr>
          <w:p w14:paraId="120B88D3" w14:textId="77777777" w:rsidR="008B18A6" w:rsidRDefault="008B18A6">
            <w:r>
              <w:t>bib_DefCampos</w:t>
            </w:r>
          </w:p>
        </w:tc>
        <w:tc>
          <w:tcPr>
            <w:tcW w:w="2447" w:type="dxa"/>
            <w:shd w:val="clear" w:color="auto" w:fill="FFFFFF"/>
          </w:tcPr>
          <w:p w14:paraId="5F8CB555" w14:textId="77777777" w:rsidR="008B18A6" w:rsidRDefault="008B18A6">
            <w:r>
              <w:t>ValoresDistRegRamo</w:t>
            </w:r>
          </w:p>
        </w:tc>
      </w:tr>
      <w:tr w:rsidR="008B18A6" w14:paraId="7531C78A" w14:textId="77777777" w:rsidTr="005D7C22">
        <w:trPr>
          <w:jc w:val="center"/>
        </w:trPr>
        <w:tc>
          <w:tcPr>
            <w:tcW w:w="3465" w:type="dxa"/>
            <w:gridSpan w:val="2"/>
            <w:shd w:val="clear" w:color="auto" w:fill="FFFFFF"/>
          </w:tcPr>
          <w:p w14:paraId="32C194C8" w14:textId="77777777" w:rsidR="008B18A6" w:rsidRDefault="008B18A6">
            <w:r>
              <w:t>bib_DefCampos_ValoresMovRamos</w:t>
            </w:r>
          </w:p>
        </w:tc>
        <w:tc>
          <w:tcPr>
            <w:tcW w:w="2397" w:type="dxa"/>
            <w:shd w:val="clear" w:color="auto" w:fill="FFFFFF"/>
          </w:tcPr>
          <w:p w14:paraId="47759944" w14:textId="77777777" w:rsidR="008B18A6" w:rsidRDefault="008B18A6">
            <w:r>
              <w:t>bib_DefCampos</w:t>
            </w:r>
          </w:p>
        </w:tc>
        <w:tc>
          <w:tcPr>
            <w:tcW w:w="2447" w:type="dxa"/>
            <w:shd w:val="clear" w:color="auto" w:fill="FFFFFF"/>
          </w:tcPr>
          <w:p w14:paraId="0585B307" w14:textId="77777777" w:rsidR="008B18A6" w:rsidRDefault="008B18A6">
            <w:r>
              <w:t>ValoresMovRamos</w:t>
            </w:r>
          </w:p>
        </w:tc>
      </w:tr>
      <w:tr w:rsidR="008B18A6" w14:paraId="4CD71A41" w14:textId="77777777" w:rsidTr="005D7C22">
        <w:trPr>
          <w:jc w:val="center"/>
        </w:trPr>
        <w:tc>
          <w:tcPr>
            <w:tcW w:w="3465" w:type="dxa"/>
            <w:gridSpan w:val="2"/>
            <w:shd w:val="clear" w:color="auto" w:fill="FFFFFF"/>
          </w:tcPr>
          <w:p w14:paraId="11C0FB96" w14:textId="77777777" w:rsidR="008B18A6" w:rsidRDefault="008B18A6">
            <w:r>
              <w:lastRenderedPageBreak/>
              <w:t>bib_DefCampos_ValoresMovRamos</w:t>
            </w:r>
          </w:p>
        </w:tc>
        <w:tc>
          <w:tcPr>
            <w:tcW w:w="2397" w:type="dxa"/>
            <w:shd w:val="clear" w:color="auto" w:fill="FFFFFF"/>
          </w:tcPr>
          <w:p w14:paraId="3380661C" w14:textId="77777777" w:rsidR="008B18A6" w:rsidRDefault="008B18A6">
            <w:r>
              <w:t>bib_DefCampos</w:t>
            </w:r>
          </w:p>
        </w:tc>
        <w:tc>
          <w:tcPr>
            <w:tcW w:w="2447" w:type="dxa"/>
            <w:shd w:val="clear" w:color="auto" w:fill="FFFFFF"/>
          </w:tcPr>
          <w:p w14:paraId="5FDA17FC" w14:textId="77777777" w:rsidR="008B18A6" w:rsidRDefault="008B18A6">
            <w:r>
              <w:t>ValoresMovRamos</w:t>
            </w:r>
          </w:p>
        </w:tc>
      </w:tr>
      <w:tr w:rsidR="008B18A6" w14:paraId="13A40F2F" w14:textId="77777777" w:rsidTr="005D7C22">
        <w:trPr>
          <w:jc w:val="center"/>
        </w:trPr>
        <w:tc>
          <w:tcPr>
            <w:tcW w:w="3465" w:type="dxa"/>
            <w:gridSpan w:val="2"/>
            <w:shd w:val="clear" w:color="auto" w:fill="FFFFFF"/>
          </w:tcPr>
          <w:p w14:paraId="7317052E" w14:textId="77777777" w:rsidR="008B18A6" w:rsidRDefault="008B18A6">
            <w:r>
              <w:t>bib_DefCampos_ValoresMutacoes</w:t>
            </w:r>
          </w:p>
        </w:tc>
        <w:tc>
          <w:tcPr>
            <w:tcW w:w="2397" w:type="dxa"/>
            <w:shd w:val="clear" w:color="auto" w:fill="FFFFFF"/>
          </w:tcPr>
          <w:p w14:paraId="552EA02F" w14:textId="77777777" w:rsidR="008B18A6" w:rsidRDefault="008B18A6">
            <w:r>
              <w:t>bib_DefCampos</w:t>
            </w:r>
          </w:p>
        </w:tc>
        <w:tc>
          <w:tcPr>
            <w:tcW w:w="2447" w:type="dxa"/>
            <w:shd w:val="clear" w:color="auto" w:fill="FFFFFF"/>
          </w:tcPr>
          <w:p w14:paraId="78C40942" w14:textId="77777777" w:rsidR="008B18A6" w:rsidRDefault="008B18A6">
            <w:r>
              <w:t>ValoresMutacoes</w:t>
            </w:r>
          </w:p>
        </w:tc>
      </w:tr>
      <w:tr w:rsidR="008B18A6" w14:paraId="46A78236" w14:textId="77777777" w:rsidTr="005D7C22">
        <w:trPr>
          <w:jc w:val="center"/>
        </w:trPr>
        <w:tc>
          <w:tcPr>
            <w:tcW w:w="3465" w:type="dxa"/>
            <w:gridSpan w:val="2"/>
            <w:shd w:val="clear" w:color="auto" w:fill="FFFFFF"/>
          </w:tcPr>
          <w:p w14:paraId="17E72843" w14:textId="77777777" w:rsidR="008B18A6" w:rsidRDefault="008B18A6">
            <w:r>
              <w:t>bib_DefCampos_ValoresMutacoes</w:t>
            </w:r>
          </w:p>
        </w:tc>
        <w:tc>
          <w:tcPr>
            <w:tcW w:w="2397" w:type="dxa"/>
            <w:shd w:val="clear" w:color="auto" w:fill="FFFFFF"/>
          </w:tcPr>
          <w:p w14:paraId="1A004FEF" w14:textId="77777777" w:rsidR="008B18A6" w:rsidRDefault="008B18A6">
            <w:r>
              <w:t>bib_DefCampos</w:t>
            </w:r>
          </w:p>
        </w:tc>
        <w:tc>
          <w:tcPr>
            <w:tcW w:w="2447" w:type="dxa"/>
            <w:shd w:val="clear" w:color="auto" w:fill="FFFFFF"/>
          </w:tcPr>
          <w:p w14:paraId="19074324" w14:textId="77777777" w:rsidR="008B18A6" w:rsidRDefault="008B18A6">
            <w:r>
              <w:t>ValoresMutacoes</w:t>
            </w:r>
          </w:p>
        </w:tc>
      </w:tr>
      <w:tr w:rsidR="008B18A6" w14:paraId="2819FE82" w14:textId="77777777" w:rsidTr="005D7C22">
        <w:trPr>
          <w:jc w:val="center"/>
        </w:trPr>
        <w:tc>
          <w:tcPr>
            <w:tcW w:w="3465" w:type="dxa"/>
            <w:gridSpan w:val="2"/>
            <w:shd w:val="clear" w:color="auto" w:fill="FFFFFF"/>
          </w:tcPr>
          <w:p w14:paraId="233B2C0F" w14:textId="77777777" w:rsidR="008B18A6" w:rsidRDefault="008B18A6">
            <w:r>
              <w:t>bib_DefCampos_ValoresMutacoes</w:t>
            </w:r>
          </w:p>
        </w:tc>
        <w:tc>
          <w:tcPr>
            <w:tcW w:w="2397" w:type="dxa"/>
            <w:shd w:val="clear" w:color="auto" w:fill="FFFFFF"/>
          </w:tcPr>
          <w:p w14:paraId="3015F824" w14:textId="77777777" w:rsidR="008B18A6" w:rsidRDefault="008B18A6">
            <w:r>
              <w:t>bib_DefCampos</w:t>
            </w:r>
          </w:p>
        </w:tc>
        <w:tc>
          <w:tcPr>
            <w:tcW w:w="2447" w:type="dxa"/>
            <w:shd w:val="clear" w:color="auto" w:fill="FFFFFF"/>
          </w:tcPr>
          <w:p w14:paraId="55DD5BDD" w14:textId="77777777" w:rsidR="008B18A6" w:rsidRDefault="008B18A6">
            <w:r>
              <w:t>ValoresMutacoes</w:t>
            </w:r>
          </w:p>
        </w:tc>
      </w:tr>
      <w:tr w:rsidR="008B18A6" w14:paraId="50314076" w14:textId="77777777" w:rsidTr="005D7C22">
        <w:trPr>
          <w:jc w:val="center"/>
        </w:trPr>
        <w:tc>
          <w:tcPr>
            <w:tcW w:w="3465" w:type="dxa"/>
            <w:gridSpan w:val="2"/>
            <w:shd w:val="clear" w:color="auto" w:fill="FFFFFF"/>
          </w:tcPr>
          <w:p w14:paraId="0845972C" w14:textId="77777777" w:rsidR="008B18A6" w:rsidRDefault="008B18A6">
            <w:r>
              <w:t>bib_DefCampos_ValoresMutacoes_cmpidmutacao</w:t>
            </w:r>
          </w:p>
        </w:tc>
        <w:tc>
          <w:tcPr>
            <w:tcW w:w="2397" w:type="dxa"/>
            <w:shd w:val="clear" w:color="auto" w:fill="FFFFFF"/>
          </w:tcPr>
          <w:p w14:paraId="70C53392" w14:textId="77777777" w:rsidR="008B18A6" w:rsidRDefault="008B18A6">
            <w:r>
              <w:t>bib_DefCampos</w:t>
            </w:r>
          </w:p>
        </w:tc>
        <w:tc>
          <w:tcPr>
            <w:tcW w:w="2447" w:type="dxa"/>
            <w:shd w:val="clear" w:color="auto" w:fill="FFFFFF"/>
          </w:tcPr>
          <w:p w14:paraId="585857E8" w14:textId="77777777" w:rsidR="008B18A6" w:rsidRDefault="008B18A6">
            <w:r>
              <w:t>ValoresMutacoes</w:t>
            </w:r>
          </w:p>
        </w:tc>
      </w:tr>
      <w:tr w:rsidR="008B18A6" w14:paraId="0B71DC2C" w14:textId="77777777" w:rsidTr="005D7C22">
        <w:trPr>
          <w:jc w:val="center"/>
        </w:trPr>
        <w:tc>
          <w:tcPr>
            <w:tcW w:w="3465" w:type="dxa"/>
            <w:gridSpan w:val="2"/>
            <w:shd w:val="clear" w:color="auto" w:fill="FFFFFF"/>
          </w:tcPr>
          <w:p w14:paraId="0C82DF43" w14:textId="77777777" w:rsidR="008B18A6" w:rsidRDefault="008B18A6">
            <w:r>
              <w:t>bib_DefCampos_ValoresPGBLMov</w:t>
            </w:r>
          </w:p>
        </w:tc>
        <w:tc>
          <w:tcPr>
            <w:tcW w:w="2397" w:type="dxa"/>
            <w:shd w:val="clear" w:color="auto" w:fill="FFFFFF"/>
          </w:tcPr>
          <w:p w14:paraId="13BBD280" w14:textId="77777777" w:rsidR="008B18A6" w:rsidRDefault="008B18A6">
            <w:r>
              <w:t>bib_DefCampos</w:t>
            </w:r>
          </w:p>
        </w:tc>
        <w:tc>
          <w:tcPr>
            <w:tcW w:w="2447" w:type="dxa"/>
            <w:shd w:val="clear" w:color="auto" w:fill="FFFFFF"/>
          </w:tcPr>
          <w:p w14:paraId="27874514" w14:textId="77777777" w:rsidR="008B18A6" w:rsidRDefault="008B18A6">
            <w:r>
              <w:t>ValoresPGBLMov</w:t>
            </w:r>
          </w:p>
        </w:tc>
      </w:tr>
      <w:tr w:rsidR="008B18A6" w14:paraId="5588D142" w14:textId="77777777" w:rsidTr="005D7C22">
        <w:trPr>
          <w:jc w:val="center"/>
        </w:trPr>
        <w:tc>
          <w:tcPr>
            <w:tcW w:w="3465" w:type="dxa"/>
            <w:gridSpan w:val="2"/>
            <w:shd w:val="clear" w:color="auto" w:fill="FFFFFF"/>
          </w:tcPr>
          <w:p w14:paraId="2A183789" w14:textId="77777777" w:rsidR="008B18A6" w:rsidRDefault="008B18A6">
            <w:r>
              <w:t>bib_DefCampos_ValoresPGBLUF</w:t>
            </w:r>
          </w:p>
        </w:tc>
        <w:tc>
          <w:tcPr>
            <w:tcW w:w="2397" w:type="dxa"/>
            <w:shd w:val="clear" w:color="auto" w:fill="FFFFFF"/>
          </w:tcPr>
          <w:p w14:paraId="7E175B68" w14:textId="77777777" w:rsidR="008B18A6" w:rsidRDefault="008B18A6">
            <w:r>
              <w:t>bib_DefCampos</w:t>
            </w:r>
          </w:p>
        </w:tc>
        <w:tc>
          <w:tcPr>
            <w:tcW w:w="2447" w:type="dxa"/>
            <w:shd w:val="clear" w:color="auto" w:fill="FFFFFF"/>
          </w:tcPr>
          <w:p w14:paraId="611AA069" w14:textId="77777777" w:rsidR="008B18A6" w:rsidRDefault="008B18A6">
            <w:r>
              <w:t>ValoresPGBLUF</w:t>
            </w:r>
          </w:p>
        </w:tc>
      </w:tr>
      <w:tr w:rsidR="008B18A6" w14:paraId="405E5FB1" w14:textId="77777777" w:rsidTr="005D7C22">
        <w:trPr>
          <w:jc w:val="center"/>
        </w:trPr>
        <w:tc>
          <w:tcPr>
            <w:tcW w:w="3465" w:type="dxa"/>
            <w:gridSpan w:val="2"/>
            <w:shd w:val="clear" w:color="auto" w:fill="FFFFFF"/>
          </w:tcPr>
          <w:p w14:paraId="7CD0A724" w14:textId="77777777" w:rsidR="008B18A6" w:rsidRDefault="008B18A6">
            <w:r>
              <w:t>bib_DefCampos_ValoresPGBLUF</w:t>
            </w:r>
          </w:p>
        </w:tc>
        <w:tc>
          <w:tcPr>
            <w:tcW w:w="2397" w:type="dxa"/>
            <w:shd w:val="clear" w:color="auto" w:fill="FFFFFF"/>
          </w:tcPr>
          <w:p w14:paraId="6BA90BEF" w14:textId="77777777" w:rsidR="008B18A6" w:rsidRDefault="008B18A6">
            <w:r>
              <w:t>bib_DefCampos</w:t>
            </w:r>
          </w:p>
        </w:tc>
        <w:tc>
          <w:tcPr>
            <w:tcW w:w="2447" w:type="dxa"/>
            <w:shd w:val="clear" w:color="auto" w:fill="FFFFFF"/>
          </w:tcPr>
          <w:p w14:paraId="4F3BB367" w14:textId="77777777" w:rsidR="008B18A6" w:rsidRDefault="008B18A6">
            <w:r>
              <w:t>ValoresPGBLUF</w:t>
            </w:r>
          </w:p>
        </w:tc>
      </w:tr>
      <w:tr w:rsidR="008B18A6" w14:paraId="4E4E9077" w14:textId="77777777" w:rsidTr="005D7C22">
        <w:trPr>
          <w:jc w:val="center"/>
        </w:trPr>
        <w:tc>
          <w:tcPr>
            <w:tcW w:w="3465" w:type="dxa"/>
            <w:gridSpan w:val="2"/>
            <w:shd w:val="clear" w:color="auto" w:fill="FFFFFF"/>
          </w:tcPr>
          <w:p w14:paraId="7F89EB01" w14:textId="77777777" w:rsidR="008B18A6" w:rsidRDefault="008B18A6">
            <w:r>
              <w:t>bib_DefCampos_ValoresProvMat</w:t>
            </w:r>
          </w:p>
        </w:tc>
        <w:tc>
          <w:tcPr>
            <w:tcW w:w="2397" w:type="dxa"/>
            <w:shd w:val="clear" w:color="auto" w:fill="FFFFFF"/>
          </w:tcPr>
          <w:p w14:paraId="6909802B" w14:textId="77777777" w:rsidR="008B18A6" w:rsidRDefault="008B18A6">
            <w:r>
              <w:t>bib_DefCampos</w:t>
            </w:r>
          </w:p>
        </w:tc>
        <w:tc>
          <w:tcPr>
            <w:tcW w:w="2447" w:type="dxa"/>
            <w:shd w:val="clear" w:color="auto" w:fill="FFFFFF"/>
          </w:tcPr>
          <w:p w14:paraId="2C86E6BC" w14:textId="77777777" w:rsidR="008B18A6" w:rsidRDefault="008B18A6">
            <w:r>
              <w:t>ValoresProvMat</w:t>
            </w:r>
          </w:p>
        </w:tc>
      </w:tr>
      <w:tr w:rsidR="008B18A6" w14:paraId="452C1B44" w14:textId="77777777" w:rsidTr="005D7C22">
        <w:trPr>
          <w:jc w:val="center"/>
        </w:trPr>
        <w:tc>
          <w:tcPr>
            <w:tcW w:w="3465" w:type="dxa"/>
            <w:gridSpan w:val="2"/>
            <w:shd w:val="clear" w:color="auto" w:fill="FFFFFF"/>
          </w:tcPr>
          <w:p w14:paraId="3708FAB9" w14:textId="77777777" w:rsidR="008B18A6" w:rsidRDefault="008B18A6">
            <w:r>
              <w:t>bib_DefCampos_ValoresProvTec</w:t>
            </w:r>
          </w:p>
        </w:tc>
        <w:tc>
          <w:tcPr>
            <w:tcW w:w="2397" w:type="dxa"/>
            <w:shd w:val="clear" w:color="auto" w:fill="FFFFFF"/>
          </w:tcPr>
          <w:p w14:paraId="6E876EB6" w14:textId="77777777" w:rsidR="008B18A6" w:rsidRDefault="008B18A6">
            <w:r>
              <w:t>bib_DefCampos</w:t>
            </w:r>
          </w:p>
        </w:tc>
        <w:tc>
          <w:tcPr>
            <w:tcW w:w="2447" w:type="dxa"/>
            <w:shd w:val="clear" w:color="auto" w:fill="FFFFFF"/>
          </w:tcPr>
          <w:p w14:paraId="5CAF1E59" w14:textId="77777777" w:rsidR="008B18A6" w:rsidRDefault="008B18A6">
            <w:r>
              <w:t>ValoresProvTec</w:t>
            </w:r>
          </w:p>
        </w:tc>
      </w:tr>
      <w:tr w:rsidR="008B18A6" w14:paraId="147751B7" w14:textId="77777777" w:rsidTr="005D7C22">
        <w:trPr>
          <w:jc w:val="center"/>
        </w:trPr>
        <w:tc>
          <w:tcPr>
            <w:tcW w:w="3465" w:type="dxa"/>
            <w:gridSpan w:val="2"/>
            <w:shd w:val="clear" w:color="auto" w:fill="FFFFFF"/>
          </w:tcPr>
          <w:p w14:paraId="481EDEDD" w14:textId="77777777" w:rsidR="008B18A6" w:rsidRDefault="008B18A6">
            <w:r>
              <w:t>bib_DefCampos_ValoresProvTit</w:t>
            </w:r>
          </w:p>
        </w:tc>
        <w:tc>
          <w:tcPr>
            <w:tcW w:w="2397" w:type="dxa"/>
            <w:shd w:val="clear" w:color="auto" w:fill="FFFFFF"/>
          </w:tcPr>
          <w:p w14:paraId="635891FC" w14:textId="77777777" w:rsidR="008B18A6" w:rsidRDefault="008B18A6">
            <w:r>
              <w:t>bib_DefCampos</w:t>
            </w:r>
          </w:p>
        </w:tc>
        <w:tc>
          <w:tcPr>
            <w:tcW w:w="2447" w:type="dxa"/>
            <w:shd w:val="clear" w:color="auto" w:fill="FFFFFF"/>
          </w:tcPr>
          <w:p w14:paraId="57E5583F" w14:textId="77777777" w:rsidR="008B18A6" w:rsidRDefault="008B18A6">
            <w:r>
              <w:t>ValoresProvTit</w:t>
            </w:r>
          </w:p>
        </w:tc>
      </w:tr>
      <w:tr w:rsidR="008B18A6" w14:paraId="2372E05A" w14:textId="77777777" w:rsidTr="005D7C22">
        <w:trPr>
          <w:jc w:val="center"/>
        </w:trPr>
        <w:tc>
          <w:tcPr>
            <w:tcW w:w="3465" w:type="dxa"/>
            <w:gridSpan w:val="2"/>
            <w:shd w:val="clear" w:color="auto" w:fill="FFFFFF"/>
          </w:tcPr>
          <w:p w14:paraId="40869161" w14:textId="77777777" w:rsidR="008B18A6" w:rsidRDefault="008B18A6">
            <w:r>
              <w:t>bib_DefCampos_ValoresTiposContrRsg</w:t>
            </w:r>
          </w:p>
        </w:tc>
        <w:tc>
          <w:tcPr>
            <w:tcW w:w="2397" w:type="dxa"/>
            <w:shd w:val="clear" w:color="auto" w:fill="FFFFFF"/>
          </w:tcPr>
          <w:p w14:paraId="0583FD0D" w14:textId="77777777" w:rsidR="008B18A6" w:rsidRDefault="008B18A6">
            <w:r>
              <w:t>bib_DefCampos</w:t>
            </w:r>
          </w:p>
        </w:tc>
        <w:tc>
          <w:tcPr>
            <w:tcW w:w="2447" w:type="dxa"/>
            <w:shd w:val="clear" w:color="auto" w:fill="FFFFFF"/>
          </w:tcPr>
          <w:p w14:paraId="338F81CA" w14:textId="77777777" w:rsidR="008B18A6" w:rsidRDefault="008B18A6">
            <w:r>
              <w:t>ValoresTiposContrRsg</w:t>
            </w:r>
          </w:p>
        </w:tc>
      </w:tr>
      <w:tr w:rsidR="008B18A6" w14:paraId="2E9632F8" w14:textId="77777777" w:rsidTr="005D7C22">
        <w:trPr>
          <w:jc w:val="center"/>
        </w:trPr>
        <w:tc>
          <w:tcPr>
            <w:tcW w:w="3465" w:type="dxa"/>
            <w:gridSpan w:val="2"/>
            <w:shd w:val="clear" w:color="auto" w:fill="FFFFFF"/>
          </w:tcPr>
          <w:p w14:paraId="0915987E" w14:textId="77777777" w:rsidR="008B18A6" w:rsidRDefault="008B18A6">
            <w:r>
              <w:t>bib_Tabelas_bib_DefCampos</w:t>
            </w:r>
          </w:p>
        </w:tc>
        <w:tc>
          <w:tcPr>
            <w:tcW w:w="2397" w:type="dxa"/>
            <w:shd w:val="clear" w:color="auto" w:fill="FFFFFF"/>
          </w:tcPr>
          <w:p w14:paraId="1C87CB4E" w14:textId="77777777" w:rsidR="008B18A6" w:rsidRDefault="008B18A6">
            <w:r>
              <w:t>bib_Tabelas</w:t>
            </w:r>
          </w:p>
        </w:tc>
        <w:tc>
          <w:tcPr>
            <w:tcW w:w="2447" w:type="dxa"/>
            <w:shd w:val="clear" w:color="auto" w:fill="FFFFFF"/>
          </w:tcPr>
          <w:p w14:paraId="208F2549" w14:textId="77777777" w:rsidR="008B18A6" w:rsidRDefault="008B18A6">
            <w:r>
              <w:t>bib_DefCampos</w:t>
            </w:r>
          </w:p>
        </w:tc>
      </w:tr>
      <w:tr w:rsidR="008B18A6" w14:paraId="6DFE8F7A" w14:textId="77777777" w:rsidTr="005D7C22">
        <w:trPr>
          <w:jc w:val="center"/>
        </w:trPr>
        <w:tc>
          <w:tcPr>
            <w:tcW w:w="3465" w:type="dxa"/>
            <w:gridSpan w:val="2"/>
            <w:shd w:val="clear" w:color="auto" w:fill="FFFFFF"/>
          </w:tcPr>
          <w:p w14:paraId="532E1894" w14:textId="77777777" w:rsidR="008B18A6" w:rsidRDefault="008B18A6">
            <w:r>
              <w:t>CamposMapasVigencia_MapasVigencia</w:t>
            </w:r>
          </w:p>
        </w:tc>
        <w:tc>
          <w:tcPr>
            <w:tcW w:w="2397" w:type="dxa"/>
            <w:shd w:val="clear" w:color="auto" w:fill="FFFFFF"/>
          </w:tcPr>
          <w:p w14:paraId="2A71C05B" w14:textId="77777777" w:rsidR="008B18A6" w:rsidRDefault="008B18A6">
            <w:r>
              <w:t>CamposMapasVigencia</w:t>
            </w:r>
          </w:p>
        </w:tc>
        <w:tc>
          <w:tcPr>
            <w:tcW w:w="2447" w:type="dxa"/>
            <w:shd w:val="clear" w:color="auto" w:fill="FFFFFF"/>
          </w:tcPr>
          <w:p w14:paraId="68ED2DAF" w14:textId="77777777" w:rsidR="008B18A6" w:rsidRDefault="008B18A6">
            <w:r>
              <w:t>MapasVigencia</w:t>
            </w:r>
          </w:p>
        </w:tc>
      </w:tr>
      <w:tr w:rsidR="008B18A6" w14:paraId="778003B5" w14:textId="77777777" w:rsidTr="005D7C22">
        <w:trPr>
          <w:jc w:val="center"/>
        </w:trPr>
        <w:tc>
          <w:tcPr>
            <w:tcW w:w="3465" w:type="dxa"/>
            <w:gridSpan w:val="2"/>
            <w:shd w:val="clear" w:color="auto" w:fill="FFFFFF"/>
          </w:tcPr>
          <w:p w14:paraId="59D333A7" w14:textId="77777777" w:rsidR="008B18A6" w:rsidRDefault="008B18A6">
            <w:r>
              <w:t>Cargos_Diretores</w:t>
            </w:r>
          </w:p>
        </w:tc>
        <w:tc>
          <w:tcPr>
            <w:tcW w:w="2397" w:type="dxa"/>
            <w:shd w:val="clear" w:color="auto" w:fill="FFFFFF"/>
          </w:tcPr>
          <w:p w14:paraId="16718315" w14:textId="77777777" w:rsidR="008B18A6" w:rsidRDefault="008B18A6">
            <w:r>
              <w:t>Cargos</w:t>
            </w:r>
          </w:p>
        </w:tc>
        <w:tc>
          <w:tcPr>
            <w:tcW w:w="2447" w:type="dxa"/>
            <w:shd w:val="clear" w:color="auto" w:fill="FFFFFF"/>
          </w:tcPr>
          <w:p w14:paraId="1BBE884F" w14:textId="77777777" w:rsidR="008B18A6" w:rsidRDefault="008B18A6">
            <w:r>
              <w:t>Diretores</w:t>
            </w:r>
          </w:p>
        </w:tc>
      </w:tr>
      <w:tr w:rsidR="008B18A6" w14:paraId="4D5DFCEE" w14:textId="77777777" w:rsidTr="005D7C22">
        <w:trPr>
          <w:jc w:val="center"/>
        </w:trPr>
        <w:tc>
          <w:tcPr>
            <w:tcW w:w="3465" w:type="dxa"/>
            <w:gridSpan w:val="2"/>
            <w:shd w:val="clear" w:color="auto" w:fill="FFFFFF"/>
          </w:tcPr>
          <w:p w14:paraId="051B1BC3" w14:textId="77777777" w:rsidR="008B18A6" w:rsidRDefault="008B18A6">
            <w:r>
              <w:t>CategoriasBens_TiposBens_Categorias</w:t>
            </w:r>
          </w:p>
        </w:tc>
        <w:tc>
          <w:tcPr>
            <w:tcW w:w="2397" w:type="dxa"/>
            <w:shd w:val="clear" w:color="auto" w:fill="FFFFFF"/>
          </w:tcPr>
          <w:p w14:paraId="7C04B59E" w14:textId="77777777" w:rsidR="008B18A6" w:rsidRDefault="008B18A6">
            <w:r>
              <w:t>CategoriasBens</w:t>
            </w:r>
          </w:p>
        </w:tc>
        <w:tc>
          <w:tcPr>
            <w:tcW w:w="2447" w:type="dxa"/>
            <w:shd w:val="clear" w:color="auto" w:fill="FFFFFF"/>
          </w:tcPr>
          <w:p w14:paraId="5BB86DED" w14:textId="77777777" w:rsidR="008B18A6" w:rsidRDefault="008B18A6">
            <w:r>
              <w:t>TiposBens_Categorias</w:t>
            </w:r>
          </w:p>
        </w:tc>
      </w:tr>
      <w:tr w:rsidR="008B18A6" w14:paraId="00A8C629" w14:textId="77777777" w:rsidTr="005D7C22">
        <w:trPr>
          <w:jc w:val="center"/>
        </w:trPr>
        <w:tc>
          <w:tcPr>
            <w:tcW w:w="3465" w:type="dxa"/>
            <w:gridSpan w:val="2"/>
            <w:shd w:val="clear" w:color="auto" w:fill="FFFFFF"/>
          </w:tcPr>
          <w:p w14:paraId="29BD1C84" w14:textId="77777777" w:rsidR="008B18A6" w:rsidRDefault="008B18A6">
            <w:r>
              <w:t>ContratosResseguro_Cessoes</w:t>
            </w:r>
          </w:p>
        </w:tc>
        <w:tc>
          <w:tcPr>
            <w:tcW w:w="2397" w:type="dxa"/>
            <w:shd w:val="clear" w:color="auto" w:fill="FFFFFF"/>
          </w:tcPr>
          <w:p w14:paraId="56FBB690" w14:textId="77777777" w:rsidR="008B18A6" w:rsidRDefault="008B18A6">
            <w:r>
              <w:t>ContratosResseguro</w:t>
            </w:r>
          </w:p>
        </w:tc>
        <w:tc>
          <w:tcPr>
            <w:tcW w:w="2447" w:type="dxa"/>
            <w:shd w:val="clear" w:color="auto" w:fill="FFFFFF"/>
          </w:tcPr>
          <w:p w14:paraId="11979E83" w14:textId="77777777" w:rsidR="008B18A6" w:rsidRDefault="008B18A6">
            <w:r>
              <w:t>Cessoes</w:t>
            </w:r>
          </w:p>
        </w:tc>
      </w:tr>
      <w:tr w:rsidR="008B18A6" w14:paraId="66AD2D66" w14:textId="77777777" w:rsidTr="005D7C22">
        <w:trPr>
          <w:jc w:val="center"/>
        </w:trPr>
        <w:tc>
          <w:tcPr>
            <w:tcW w:w="3465" w:type="dxa"/>
            <w:gridSpan w:val="2"/>
            <w:shd w:val="clear" w:color="auto" w:fill="FFFFFF"/>
          </w:tcPr>
          <w:p w14:paraId="65C6B9B5" w14:textId="77777777" w:rsidR="008B18A6" w:rsidRDefault="008B18A6">
            <w:r>
              <w:t>ContratosResseguro_ContratosResseguroRamosSeguros</w:t>
            </w:r>
          </w:p>
        </w:tc>
        <w:tc>
          <w:tcPr>
            <w:tcW w:w="2397" w:type="dxa"/>
            <w:shd w:val="clear" w:color="auto" w:fill="FFFFFF"/>
          </w:tcPr>
          <w:p w14:paraId="13CF320B" w14:textId="77777777" w:rsidR="008B18A6" w:rsidRDefault="008B18A6">
            <w:r>
              <w:t>ContratosResseguro</w:t>
            </w:r>
          </w:p>
        </w:tc>
        <w:tc>
          <w:tcPr>
            <w:tcW w:w="2447" w:type="dxa"/>
            <w:shd w:val="clear" w:color="auto" w:fill="FFFFFF"/>
          </w:tcPr>
          <w:p w14:paraId="0EBF9469" w14:textId="77777777" w:rsidR="008B18A6" w:rsidRDefault="008B18A6">
            <w:r>
              <w:t>ContratosResseguroRamosSeguros</w:t>
            </w:r>
          </w:p>
        </w:tc>
      </w:tr>
      <w:tr w:rsidR="008B18A6" w14:paraId="28BA98E2" w14:textId="77777777" w:rsidTr="005D7C22">
        <w:trPr>
          <w:jc w:val="center"/>
        </w:trPr>
        <w:tc>
          <w:tcPr>
            <w:tcW w:w="3465" w:type="dxa"/>
            <w:gridSpan w:val="2"/>
            <w:shd w:val="clear" w:color="auto" w:fill="FFFFFF"/>
          </w:tcPr>
          <w:p w14:paraId="1CB3972C" w14:textId="77777777" w:rsidR="008B18A6" w:rsidRDefault="008B18A6">
            <w:r>
              <w:t>ContratosResseguro_ContratosResseguroResseguradoras</w:t>
            </w:r>
          </w:p>
        </w:tc>
        <w:tc>
          <w:tcPr>
            <w:tcW w:w="2397" w:type="dxa"/>
            <w:shd w:val="clear" w:color="auto" w:fill="FFFFFF"/>
          </w:tcPr>
          <w:p w14:paraId="30BB22CA" w14:textId="77777777" w:rsidR="008B18A6" w:rsidRDefault="008B18A6">
            <w:r>
              <w:t>ContratosResseguro</w:t>
            </w:r>
          </w:p>
        </w:tc>
        <w:tc>
          <w:tcPr>
            <w:tcW w:w="2447" w:type="dxa"/>
            <w:shd w:val="clear" w:color="auto" w:fill="FFFFFF"/>
          </w:tcPr>
          <w:p w14:paraId="163274E1" w14:textId="77777777" w:rsidR="008B18A6" w:rsidRDefault="008B18A6">
            <w:r>
              <w:t>ContratosResseguroResseguradoras</w:t>
            </w:r>
          </w:p>
        </w:tc>
      </w:tr>
      <w:tr w:rsidR="008B18A6" w14:paraId="71AEE233" w14:textId="77777777" w:rsidTr="005D7C22">
        <w:trPr>
          <w:jc w:val="center"/>
        </w:trPr>
        <w:tc>
          <w:tcPr>
            <w:tcW w:w="3465" w:type="dxa"/>
            <w:gridSpan w:val="2"/>
            <w:shd w:val="clear" w:color="auto" w:fill="FFFFFF"/>
          </w:tcPr>
          <w:p w14:paraId="1987D1F9" w14:textId="77777777" w:rsidR="008B18A6" w:rsidRDefault="008B18A6">
            <w:r>
              <w:t>ContratosResseguro_ContratosResseguroResseguradoras</w:t>
            </w:r>
          </w:p>
        </w:tc>
        <w:tc>
          <w:tcPr>
            <w:tcW w:w="2397" w:type="dxa"/>
            <w:shd w:val="clear" w:color="auto" w:fill="FFFFFF"/>
          </w:tcPr>
          <w:p w14:paraId="0A8EF5F5" w14:textId="77777777" w:rsidR="008B18A6" w:rsidRDefault="008B18A6">
            <w:r>
              <w:t>ContratosResseguro</w:t>
            </w:r>
          </w:p>
        </w:tc>
        <w:tc>
          <w:tcPr>
            <w:tcW w:w="2447" w:type="dxa"/>
            <w:shd w:val="clear" w:color="auto" w:fill="FFFFFF"/>
          </w:tcPr>
          <w:p w14:paraId="297E69D5" w14:textId="77777777" w:rsidR="008B18A6" w:rsidRDefault="008B18A6">
            <w:r>
              <w:t>ContratosResseguroResseguradoras</w:t>
            </w:r>
          </w:p>
        </w:tc>
      </w:tr>
      <w:tr w:rsidR="008B18A6" w14:paraId="1C6A73FA" w14:textId="77777777" w:rsidTr="005D7C22">
        <w:trPr>
          <w:jc w:val="center"/>
        </w:trPr>
        <w:tc>
          <w:tcPr>
            <w:tcW w:w="3465" w:type="dxa"/>
            <w:gridSpan w:val="2"/>
            <w:shd w:val="clear" w:color="auto" w:fill="FFFFFF"/>
          </w:tcPr>
          <w:p w14:paraId="5D28A5DA" w14:textId="77777777" w:rsidR="008B18A6" w:rsidRDefault="008B18A6">
            <w:r>
              <w:t>ContratosResseguro_ContrRsgResseguradRamosSeguros</w:t>
            </w:r>
          </w:p>
        </w:tc>
        <w:tc>
          <w:tcPr>
            <w:tcW w:w="2397" w:type="dxa"/>
            <w:shd w:val="clear" w:color="auto" w:fill="FFFFFF"/>
          </w:tcPr>
          <w:p w14:paraId="7B6F889D" w14:textId="77777777" w:rsidR="008B18A6" w:rsidRDefault="008B18A6">
            <w:r>
              <w:t>ContratosResseguro</w:t>
            </w:r>
          </w:p>
        </w:tc>
        <w:tc>
          <w:tcPr>
            <w:tcW w:w="2447" w:type="dxa"/>
            <w:shd w:val="clear" w:color="auto" w:fill="FFFFFF"/>
          </w:tcPr>
          <w:p w14:paraId="00D8E8DF" w14:textId="77777777" w:rsidR="008B18A6" w:rsidRDefault="008B18A6">
            <w:r>
              <w:t>ContrRsgResseguradRamosSeguros</w:t>
            </w:r>
          </w:p>
        </w:tc>
      </w:tr>
      <w:tr w:rsidR="008B18A6" w14:paraId="30DFA252" w14:textId="77777777" w:rsidTr="005D7C22">
        <w:trPr>
          <w:jc w:val="center"/>
        </w:trPr>
        <w:tc>
          <w:tcPr>
            <w:tcW w:w="3465" w:type="dxa"/>
            <w:gridSpan w:val="2"/>
            <w:shd w:val="clear" w:color="auto" w:fill="FFFFFF"/>
          </w:tcPr>
          <w:p w14:paraId="3AF003CE" w14:textId="77777777" w:rsidR="008B18A6" w:rsidRDefault="008B18A6">
            <w:r>
              <w:t>ContratosResseguro_ContrRsgResseguradRamosSeguros</w:t>
            </w:r>
          </w:p>
        </w:tc>
        <w:tc>
          <w:tcPr>
            <w:tcW w:w="2397" w:type="dxa"/>
            <w:shd w:val="clear" w:color="auto" w:fill="FFFFFF"/>
          </w:tcPr>
          <w:p w14:paraId="24CECDD7" w14:textId="77777777" w:rsidR="008B18A6" w:rsidRDefault="008B18A6">
            <w:r>
              <w:t>ContratosResseguro</w:t>
            </w:r>
          </w:p>
        </w:tc>
        <w:tc>
          <w:tcPr>
            <w:tcW w:w="2447" w:type="dxa"/>
            <w:shd w:val="clear" w:color="auto" w:fill="FFFFFF"/>
          </w:tcPr>
          <w:p w14:paraId="2CBB84BA" w14:textId="77777777" w:rsidR="008B18A6" w:rsidRDefault="008B18A6">
            <w:r>
              <w:t>ContrRsgResseguradRamosSeguros</w:t>
            </w:r>
          </w:p>
        </w:tc>
      </w:tr>
      <w:tr w:rsidR="008B18A6" w14:paraId="6A599DCF" w14:textId="77777777" w:rsidTr="005D7C22">
        <w:trPr>
          <w:jc w:val="center"/>
        </w:trPr>
        <w:tc>
          <w:tcPr>
            <w:tcW w:w="3465" w:type="dxa"/>
            <w:gridSpan w:val="2"/>
            <w:shd w:val="clear" w:color="auto" w:fill="FFFFFF"/>
          </w:tcPr>
          <w:p w14:paraId="0E62F9F6" w14:textId="77777777" w:rsidR="008B18A6" w:rsidRDefault="008B18A6">
            <w:r>
              <w:t>ContratosResseguro_TransferenciasContratosResseguro</w:t>
            </w:r>
          </w:p>
        </w:tc>
        <w:tc>
          <w:tcPr>
            <w:tcW w:w="2397" w:type="dxa"/>
            <w:shd w:val="clear" w:color="auto" w:fill="FFFFFF"/>
          </w:tcPr>
          <w:p w14:paraId="061C0180" w14:textId="77777777" w:rsidR="008B18A6" w:rsidRDefault="008B18A6">
            <w:r>
              <w:t>ContratosResseguro</w:t>
            </w:r>
          </w:p>
        </w:tc>
        <w:tc>
          <w:tcPr>
            <w:tcW w:w="2447" w:type="dxa"/>
            <w:shd w:val="clear" w:color="auto" w:fill="FFFFFF"/>
          </w:tcPr>
          <w:p w14:paraId="7B7248A3" w14:textId="77777777" w:rsidR="008B18A6" w:rsidRDefault="008B18A6">
            <w:r>
              <w:t>TransferenciasContratosResseguro</w:t>
            </w:r>
          </w:p>
        </w:tc>
      </w:tr>
      <w:tr w:rsidR="008B18A6" w14:paraId="531FE195" w14:textId="77777777" w:rsidTr="005D7C22">
        <w:trPr>
          <w:jc w:val="center"/>
        </w:trPr>
        <w:tc>
          <w:tcPr>
            <w:tcW w:w="3465" w:type="dxa"/>
            <w:gridSpan w:val="2"/>
            <w:shd w:val="clear" w:color="auto" w:fill="FFFFFF"/>
          </w:tcPr>
          <w:p w14:paraId="0B07ED23" w14:textId="77777777" w:rsidR="008B18A6" w:rsidRDefault="008B18A6">
            <w:r>
              <w:t>ContratosResseguro_TransferenciasContratosResseguro</w:t>
            </w:r>
          </w:p>
        </w:tc>
        <w:tc>
          <w:tcPr>
            <w:tcW w:w="2397" w:type="dxa"/>
            <w:shd w:val="clear" w:color="auto" w:fill="FFFFFF"/>
          </w:tcPr>
          <w:p w14:paraId="4A211083" w14:textId="77777777" w:rsidR="008B18A6" w:rsidRDefault="008B18A6">
            <w:r>
              <w:t>ContratosResseguro</w:t>
            </w:r>
          </w:p>
        </w:tc>
        <w:tc>
          <w:tcPr>
            <w:tcW w:w="2447" w:type="dxa"/>
            <w:shd w:val="clear" w:color="auto" w:fill="FFFFFF"/>
          </w:tcPr>
          <w:p w14:paraId="71833F4A" w14:textId="77777777" w:rsidR="008B18A6" w:rsidRDefault="008B18A6">
            <w:r>
              <w:t>TransferenciasContratosResseguro</w:t>
            </w:r>
          </w:p>
        </w:tc>
      </w:tr>
      <w:tr w:rsidR="008B18A6" w14:paraId="415B3AFF" w14:textId="77777777" w:rsidTr="005D7C22">
        <w:trPr>
          <w:jc w:val="center"/>
        </w:trPr>
        <w:tc>
          <w:tcPr>
            <w:tcW w:w="3465" w:type="dxa"/>
            <w:gridSpan w:val="2"/>
            <w:shd w:val="clear" w:color="auto" w:fill="FFFFFF"/>
          </w:tcPr>
          <w:p w14:paraId="091DF9F5" w14:textId="77777777" w:rsidR="008B18A6" w:rsidRDefault="008B18A6">
            <w:r>
              <w:t>ContratosResseguro_TransferenciasContratosResseguro</w:t>
            </w:r>
          </w:p>
        </w:tc>
        <w:tc>
          <w:tcPr>
            <w:tcW w:w="2397" w:type="dxa"/>
            <w:shd w:val="clear" w:color="auto" w:fill="FFFFFF"/>
          </w:tcPr>
          <w:p w14:paraId="5E0AE3E6" w14:textId="77777777" w:rsidR="008B18A6" w:rsidRDefault="008B18A6">
            <w:r>
              <w:t>ContratosResseguro</w:t>
            </w:r>
          </w:p>
        </w:tc>
        <w:tc>
          <w:tcPr>
            <w:tcW w:w="2447" w:type="dxa"/>
            <w:shd w:val="clear" w:color="auto" w:fill="FFFFFF"/>
          </w:tcPr>
          <w:p w14:paraId="62D5DBB9" w14:textId="77777777" w:rsidR="008B18A6" w:rsidRDefault="008B18A6">
            <w:r>
              <w:t>TransferenciasContratosResseguro</w:t>
            </w:r>
          </w:p>
        </w:tc>
      </w:tr>
      <w:tr w:rsidR="008B18A6" w14:paraId="2D261460" w14:textId="77777777" w:rsidTr="005D7C22">
        <w:trPr>
          <w:jc w:val="center"/>
        </w:trPr>
        <w:tc>
          <w:tcPr>
            <w:tcW w:w="3465" w:type="dxa"/>
            <w:gridSpan w:val="2"/>
            <w:shd w:val="clear" w:color="auto" w:fill="FFFFFF"/>
          </w:tcPr>
          <w:p w14:paraId="63F32CF7" w14:textId="77777777" w:rsidR="008B18A6" w:rsidRDefault="008B18A6">
            <w:r>
              <w:t>ContratosResseguro_ValoresTiposContrRsg</w:t>
            </w:r>
          </w:p>
        </w:tc>
        <w:tc>
          <w:tcPr>
            <w:tcW w:w="2397" w:type="dxa"/>
            <w:shd w:val="clear" w:color="auto" w:fill="FFFFFF"/>
          </w:tcPr>
          <w:p w14:paraId="0310E1E4" w14:textId="77777777" w:rsidR="008B18A6" w:rsidRDefault="008B18A6">
            <w:r>
              <w:t>ContratosResseguro</w:t>
            </w:r>
          </w:p>
        </w:tc>
        <w:tc>
          <w:tcPr>
            <w:tcW w:w="2447" w:type="dxa"/>
            <w:shd w:val="clear" w:color="auto" w:fill="FFFFFF"/>
          </w:tcPr>
          <w:p w14:paraId="39B6995B" w14:textId="77777777" w:rsidR="008B18A6" w:rsidRDefault="008B18A6">
            <w:r>
              <w:t>ValoresTiposContrRsg</w:t>
            </w:r>
          </w:p>
        </w:tc>
      </w:tr>
      <w:tr w:rsidR="008B18A6" w14:paraId="5C9C66E5" w14:textId="77777777" w:rsidTr="005D7C22">
        <w:trPr>
          <w:jc w:val="center"/>
        </w:trPr>
        <w:tc>
          <w:tcPr>
            <w:tcW w:w="3465" w:type="dxa"/>
            <w:gridSpan w:val="2"/>
            <w:shd w:val="clear" w:color="auto" w:fill="FFFFFF"/>
          </w:tcPr>
          <w:p w14:paraId="28E868F7" w14:textId="77777777" w:rsidR="008B18A6" w:rsidRDefault="008B18A6">
            <w:r>
              <w:t>CorretorasResseguro_ContratosR</w:t>
            </w:r>
            <w:r>
              <w:lastRenderedPageBreak/>
              <w:t>esseguro</w:t>
            </w:r>
          </w:p>
        </w:tc>
        <w:tc>
          <w:tcPr>
            <w:tcW w:w="2397" w:type="dxa"/>
            <w:shd w:val="clear" w:color="auto" w:fill="FFFFFF"/>
          </w:tcPr>
          <w:p w14:paraId="770F8725" w14:textId="77777777" w:rsidR="008B18A6" w:rsidRDefault="008B18A6">
            <w:r>
              <w:lastRenderedPageBreak/>
              <w:t>CorretorasResseguro</w:t>
            </w:r>
          </w:p>
        </w:tc>
        <w:tc>
          <w:tcPr>
            <w:tcW w:w="2447" w:type="dxa"/>
            <w:shd w:val="clear" w:color="auto" w:fill="FFFFFF"/>
          </w:tcPr>
          <w:p w14:paraId="29C09838" w14:textId="77777777" w:rsidR="008B18A6" w:rsidRDefault="008B18A6">
            <w:r>
              <w:t>ContratosResseguro</w:t>
            </w:r>
          </w:p>
        </w:tc>
      </w:tr>
      <w:tr w:rsidR="008B18A6" w14:paraId="2CD4F4AA" w14:textId="77777777" w:rsidTr="005D7C22">
        <w:trPr>
          <w:jc w:val="center"/>
        </w:trPr>
        <w:tc>
          <w:tcPr>
            <w:tcW w:w="3465" w:type="dxa"/>
            <w:gridSpan w:val="2"/>
            <w:shd w:val="clear" w:color="auto" w:fill="FFFFFF"/>
          </w:tcPr>
          <w:p w14:paraId="77245520" w14:textId="77777777" w:rsidR="008B18A6" w:rsidRDefault="008B18A6">
            <w:r>
              <w:t>DadosTrimestrais_TrimAcoesJudiciais</w:t>
            </w:r>
          </w:p>
        </w:tc>
        <w:tc>
          <w:tcPr>
            <w:tcW w:w="2397" w:type="dxa"/>
            <w:shd w:val="clear" w:color="auto" w:fill="FFFFFF"/>
          </w:tcPr>
          <w:p w14:paraId="47E2A915" w14:textId="77777777" w:rsidR="008B18A6" w:rsidRDefault="008B18A6">
            <w:r>
              <w:t>DadosTrimestrais</w:t>
            </w:r>
          </w:p>
        </w:tc>
        <w:tc>
          <w:tcPr>
            <w:tcW w:w="2447" w:type="dxa"/>
            <w:shd w:val="clear" w:color="auto" w:fill="FFFFFF"/>
          </w:tcPr>
          <w:p w14:paraId="5D7D593A" w14:textId="77777777" w:rsidR="008B18A6" w:rsidRDefault="008B18A6">
            <w:r>
              <w:t>TrimAcoesJudiciais</w:t>
            </w:r>
          </w:p>
        </w:tc>
      </w:tr>
      <w:tr w:rsidR="008B18A6" w14:paraId="55DEEFA2" w14:textId="77777777" w:rsidTr="005D7C22">
        <w:trPr>
          <w:jc w:val="center"/>
        </w:trPr>
        <w:tc>
          <w:tcPr>
            <w:tcW w:w="3465" w:type="dxa"/>
            <w:gridSpan w:val="2"/>
            <w:shd w:val="clear" w:color="auto" w:fill="FFFFFF"/>
          </w:tcPr>
          <w:p w14:paraId="00BAFB7F" w14:textId="77777777" w:rsidR="008B18A6" w:rsidRDefault="008B18A6">
            <w:r>
              <w:t>DadosTrimestrais_TrimAdiantComissoes</w:t>
            </w:r>
          </w:p>
        </w:tc>
        <w:tc>
          <w:tcPr>
            <w:tcW w:w="2397" w:type="dxa"/>
            <w:shd w:val="clear" w:color="auto" w:fill="FFFFFF"/>
          </w:tcPr>
          <w:p w14:paraId="204EF388" w14:textId="77777777" w:rsidR="008B18A6" w:rsidRDefault="008B18A6">
            <w:r>
              <w:t>DadosTrimestrais</w:t>
            </w:r>
          </w:p>
        </w:tc>
        <w:tc>
          <w:tcPr>
            <w:tcW w:w="2447" w:type="dxa"/>
            <w:shd w:val="clear" w:color="auto" w:fill="FFFFFF"/>
          </w:tcPr>
          <w:p w14:paraId="0FE16B52" w14:textId="77777777" w:rsidR="008B18A6" w:rsidRDefault="008B18A6">
            <w:r>
              <w:t>TrimAdiantComissoes</w:t>
            </w:r>
          </w:p>
        </w:tc>
      </w:tr>
      <w:tr w:rsidR="008B18A6" w14:paraId="58F22C0B" w14:textId="77777777" w:rsidTr="005D7C22">
        <w:trPr>
          <w:jc w:val="center"/>
        </w:trPr>
        <w:tc>
          <w:tcPr>
            <w:tcW w:w="3465" w:type="dxa"/>
            <w:gridSpan w:val="2"/>
            <w:shd w:val="clear" w:color="auto" w:fill="FFFFFF"/>
          </w:tcPr>
          <w:p w14:paraId="649BFCF1" w14:textId="77777777" w:rsidR="008B18A6" w:rsidRDefault="008B18A6">
            <w:r>
              <w:t>DadosTrimestrais_TrimCredTrib</w:t>
            </w:r>
          </w:p>
        </w:tc>
        <w:tc>
          <w:tcPr>
            <w:tcW w:w="2397" w:type="dxa"/>
            <w:shd w:val="clear" w:color="auto" w:fill="FFFFFF"/>
          </w:tcPr>
          <w:p w14:paraId="4F439F0A" w14:textId="77777777" w:rsidR="008B18A6" w:rsidRDefault="008B18A6">
            <w:r>
              <w:t>DadosTrimestrais</w:t>
            </w:r>
          </w:p>
        </w:tc>
        <w:tc>
          <w:tcPr>
            <w:tcW w:w="2447" w:type="dxa"/>
            <w:shd w:val="clear" w:color="auto" w:fill="FFFFFF"/>
          </w:tcPr>
          <w:p w14:paraId="70391547" w14:textId="77777777" w:rsidR="008B18A6" w:rsidRDefault="008B18A6">
            <w:r>
              <w:t>TrimCredTrib</w:t>
            </w:r>
          </w:p>
        </w:tc>
      </w:tr>
      <w:tr w:rsidR="008B18A6" w14:paraId="26A1B66A" w14:textId="77777777" w:rsidTr="005D7C22">
        <w:trPr>
          <w:jc w:val="center"/>
        </w:trPr>
        <w:tc>
          <w:tcPr>
            <w:tcW w:w="3465" w:type="dxa"/>
            <w:gridSpan w:val="2"/>
            <w:shd w:val="clear" w:color="auto" w:fill="FFFFFF"/>
          </w:tcPr>
          <w:p w14:paraId="5D908786" w14:textId="77777777" w:rsidR="008B18A6" w:rsidRDefault="008B18A6">
            <w:r>
              <w:t>DadosTrimestrais_TrimGuiasAtrasadas</w:t>
            </w:r>
          </w:p>
        </w:tc>
        <w:tc>
          <w:tcPr>
            <w:tcW w:w="2397" w:type="dxa"/>
            <w:shd w:val="clear" w:color="auto" w:fill="FFFFFF"/>
          </w:tcPr>
          <w:p w14:paraId="0CABFE3E" w14:textId="77777777" w:rsidR="008B18A6" w:rsidRDefault="008B18A6">
            <w:r>
              <w:t>DadosTrimestrais</w:t>
            </w:r>
          </w:p>
        </w:tc>
        <w:tc>
          <w:tcPr>
            <w:tcW w:w="2447" w:type="dxa"/>
            <w:shd w:val="clear" w:color="auto" w:fill="FFFFFF"/>
          </w:tcPr>
          <w:p w14:paraId="3D454CD7" w14:textId="77777777" w:rsidR="008B18A6" w:rsidRDefault="008B18A6">
            <w:r>
              <w:t>TrimGuiasAtrasadas</w:t>
            </w:r>
          </w:p>
        </w:tc>
      </w:tr>
      <w:tr w:rsidR="008B18A6" w14:paraId="0B8EBFF8" w14:textId="77777777" w:rsidTr="005D7C22">
        <w:trPr>
          <w:jc w:val="center"/>
        </w:trPr>
        <w:tc>
          <w:tcPr>
            <w:tcW w:w="3465" w:type="dxa"/>
            <w:gridSpan w:val="2"/>
            <w:shd w:val="clear" w:color="auto" w:fill="FFFFFF"/>
          </w:tcPr>
          <w:p w14:paraId="24DFBFF9" w14:textId="77777777" w:rsidR="008B18A6" w:rsidRDefault="008B18A6">
            <w:r>
              <w:t>DadosTrimestrais_TrimRecDesp</w:t>
            </w:r>
          </w:p>
        </w:tc>
        <w:tc>
          <w:tcPr>
            <w:tcW w:w="2397" w:type="dxa"/>
            <w:shd w:val="clear" w:color="auto" w:fill="FFFFFF"/>
          </w:tcPr>
          <w:p w14:paraId="36D48787" w14:textId="77777777" w:rsidR="008B18A6" w:rsidRDefault="008B18A6">
            <w:r>
              <w:t>DadosTrimestrais</w:t>
            </w:r>
          </w:p>
        </w:tc>
        <w:tc>
          <w:tcPr>
            <w:tcW w:w="2447" w:type="dxa"/>
            <w:shd w:val="clear" w:color="auto" w:fill="FFFFFF"/>
          </w:tcPr>
          <w:p w14:paraId="1260183E" w14:textId="77777777" w:rsidR="008B18A6" w:rsidRDefault="008B18A6">
            <w:r>
              <w:t>TrimRecDesp</w:t>
            </w:r>
          </w:p>
        </w:tc>
      </w:tr>
      <w:tr w:rsidR="008B18A6" w14:paraId="2CA68884" w14:textId="77777777" w:rsidTr="005D7C22">
        <w:trPr>
          <w:jc w:val="center"/>
        </w:trPr>
        <w:tc>
          <w:tcPr>
            <w:tcW w:w="3465" w:type="dxa"/>
            <w:gridSpan w:val="2"/>
            <w:shd w:val="clear" w:color="auto" w:fill="FFFFFF"/>
          </w:tcPr>
          <w:p w14:paraId="7E673E78" w14:textId="77777777" w:rsidR="008B18A6" w:rsidRDefault="008B18A6">
            <w:r>
              <w:t>DadosTrimestrais_TrimResgatesTitulos</w:t>
            </w:r>
          </w:p>
        </w:tc>
        <w:tc>
          <w:tcPr>
            <w:tcW w:w="2397" w:type="dxa"/>
            <w:shd w:val="clear" w:color="auto" w:fill="FFFFFF"/>
          </w:tcPr>
          <w:p w14:paraId="59D47655" w14:textId="77777777" w:rsidR="008B18A6" w:rsidRDefault="008B18A6">
            <w:r>
              <w:t>DadosTrimestrais</w:t>
            </w:r>
          </w:p>
        </w:tc>
        <w:tc>
          <w:tcPr>
            <w:tcW w:w="2447" w:type="dxa"/>
            <w:shd w:val="clear" w:color="auto" w:fill="FFFFFF"/>
          </w:tcPr>
          <w:p w14:paraId="46CC74B8" w14:textId="77777777" w:rsidR="008B18A6" w:rsidRDefault="008B18A6">
            <w:r>
              <w:t>TrimResgatesTitulos</w:t>
            </w:r>
          </w:p>
        </w:tc>
      </w:tr>
      <w:tr w:rsidR="008B18A6" w14:paraId="1B6B235A" w14:textId="77777777" w:rsidTr="005D7C22">
        <w:trPr>
          <w:jc w:val="center"/>
        </w:trPr>
        <w:tc>
          <w:tcPr>
            <w:tcW w:w="3465" w:type="dxa"/>
            <w:gridSpan w:val="2"/>
            <w:shd w:val="clear" w:color="auto" w:fill="FFFFFF"/>
          </w:tcPr>
          <w:p w14:paraId="0BD00959" w14:textId="77777777" w:rsidR="008B18A6" w:rsidRDefault="008B18A6">
            <w:r>
              <w:t>DadosTrimestrais_TrimRespostas</w:t>
            </w:r>
          </w:p>
        </w:tc>
        <w:tc>
          <w:tcPr>
            <w:tcW w:w="2397" w:type="dxa"/>
            <w:shd w:val="clear" w:color="auto" w:fill="FFFFFF"/>
          </w:tcPr>
          <w:p w14:paraId="47034332" w14:textId="77777777" w:rsidR="008B18A6" w:rsidRDefault="008B18A6">
            <w:r>
              <w:t>DadosTrimestrais</w:t>
            </w:r>
          </w:p>
        </w:tc>
        <w:tc>
          <w:tcPr>
            <w:tcW w:w="2447" w:type="dxa"/>
            <w:shd w:val="clear" w:color="auto" w:fill="FFFFFF"/>
          </w:tcPr>
          <w:p w14:paraId="6335A0EA" w14:textId="77777777" w:rsidR="008B18A6" w:rsidRDefault="008B18A6">
            <w:r>
              <w:t>TrimRespostas</w:t>
            </w:r>
          </w:p>
        </w:tc>
      </w:tr>
      <w:tr w:rsidR="008B18A6" w14:paraId="2B289285" w14:textId="77777777" w:rsidTr="005D7C22">
        <w:trPr>
          <w:jc w:val="center"/>
        </w:trPr>
        <w:tc>
          <w:tcPr>
            <w:tcW w:w="3465" w:type="dxa"/>
            <w:gridSpan w:val="2"/>
            <w:shd w:val="clear" w:color="auto" w:fill="FFFFFF"/>
          </w:tcPr>
          <w:p w14:paraId="7837EE36" w14:textId="77777777" w:rsidR="008B18A6" w:rsidRDefault="008B18A6">
            <w:r>
              <w:t>DadosTrimestrais_TrimSinistrosLiquidar</w:t>
            </w:r>
          </w:p>
        </w:tc>
        <w:tc>
          <w:tcPr>
            <w:tcW w:w="2397" w:type="dxa"/>
            <w:shd w:val="clear" w:color="auto" w:fill="FFFFFF"/>
          </w:tcPr>
          <w:p w14:paraId="14BA8881" w14:textId="77777777" w:rsidR="008B18A6" w:rsidRDefault="008B18A6">
            <w:r>
              <w:t>DadosTrimestrais</w:t>
            </w:r>
          </w:p>
        </w:tc>
        <w:tc>
          <w:tcPr>
            <w:tcW w:w="2447" w:type="dxa"/>
            <w:shd w:val="clear" w:color="auto" w:fill="FFFFFF"/>
          </w:tcPr>
          <w:p w14:paraId="53136C24" w14:textId="77777777" w:rsidR="008B18A6" w:rsidRDefault="008B18A6">
            <w:r>
              <w:t>TrimSinistrosLiquidar</w:t>
            </w:r>
          </w:p>
        </w:tc>
      </w:tr>
      <w:tr w:rsidR="008B18A6" w14:paraId="289E36CA" w14:textId="77777777" w:rsidTr="005D7C22">
        <w:trPr>
          <w:jc w:val="center"/>
        </w:trPr>
        <w:tc>
          <w:tcPr>
            <w:tcW w:w="3465" w:type="dxa"/>
            <w:gridSpan w:val="2"/>
            <w:shd w:val="clear" w:color="auto" w:fill="FFFFFF"/>
          </w:tcPr>
          <w:p w14:paraId="4E89D24E" w14:textId="77777777" w:rsidR="008B18A6" w:rsidRDefault="008B18A6">
            <w:r>
              <w:t>DadosTrimestrais_TrimSituacaoImoveis</w:t>
            </w:r>
          </w:p>
        </w:tc>
        <w:tc>
          <w:tcPr>
            <w:tcW w:w="2397" w:type="dxa"/>
            <w:shd w:val="clear" w:color="auto" w:fill="FFFFFF"/>
          </w:tcPr>
          <w:p w14:paraId="1855D9F2" w14:textId="77777777" w:rsidR="008B18A6" w:rsidRDefault="008B18A6">
            <w:r>
              <w:t>DadosTrimestrais</w:t>
            </w:r>
          </w:p>
        </w:tc>
        <w:tc>
          <w:tcPr>
            <w:tcW w:w="2447" w:type="dxa"/>
            <w:shd w:val="clear" w:color="auto" w:fill="FFFFFF"/>
          </w:tcPr>
          <w:p w14:paraId="3096EA10" w14:textId="77777777" w:rsidR="008B18A6" w:rsidRDefault="008B18A6">
            <w:r>
              <w:t>TrimSituacaoImoveis</w:t>
            </w:r>
          </w:p>
        </w:tc>
      </w:tr>
      <w:tr w:rsidR="008B18A6" w14:paraId="65381C88" w14:textId="77777777" w:rsidTr="005D7C22">
        <w:trPr>
          <w:jc w:val="center"/>
        </w:trPr>
        <w:tc>
          <w:tcPr>
            <w:tcW w:w="3465" w:type="dxa"/>
            <w:gridSpan w:val="2"/>
            <w:shd w:val="clear" w:color="auto" w:fill="FFFFFF"/>
          </w:tcPr>
          <w:p w14:paraId="58A8A817" w14:textId="77777777" w:rsidR="008B18A6" w:rsidRDefault="008B18A6">
            <w:r>
              <w:t>DadosTrimestraisCap_DadosTrimestrais</w:t>
            </w:r>
          </w:p>
        </w:tc>
        <w:tc>
          <w:tcPr>
            <w:tcW w:w="2397" w:type="dxa"/>
            <w:shd w:val="clear" w:color="auto" w:fill="FFFFFF"/>
          </w:tcPr>
          <w:p w14:paraId="594569D9" w14:textId="77777777" w:rsidR="008B18A6" w:rsidRDefault="008B18A6">
            <w:r>
              <w:t>DadosTrimestraisCap</w:t>
            </w:r>
          </w:p>
        </w:tc>
        <w:tc>
          <w:tcPr>
            <w:tcW w:w="2447" w:type="dxa"/>
            <w:shd w:val="clear" w:color="auto" w:fill="FFFFFF"/>
          </w:tcPr>
          <w:p w14:paraId="56FA8E76" w14:textId="77777777" w:rsidR="008B18A6" w:rsidRDefault="008B18A6">
            <w:r>
              <w:t>DadosTrimestrais</w:t>
            </w:r>
          </w:p>
        </w:tc>
      </w:tr>
      <w:tr w:rsidR="008B18A6" w14:paraId="4067CDC4" w14:textId="77777777" w:rsidTr="005D7C22">
        <w:trPr>
          <w:jc w:val="center"/>
        </w:trPr>
        <w:tc>
          <w:tcPr>
            <w:tcW w:w="3465" w:type="dxa"/>
            <w:gridSpan w:val="2"/>
            <w:shd w:val="clear" w:color="auto" w:fill="FFFFFF"/>
          </w:tcPr>
          <w:p w14:paraId="34AB7B2D" w14:textId="77777777" w:rsidR="008B18A6" w:rsidRDefault="008B18A6">
            <w:r>
              <w:t>DadosTrimestraisCap_TrimComissaoCorretores</w:t>
            </w:r>
          </w:p>
        </w:tc>
        <w:tc>
          <w:tcPr>
            <w:tcW w:w="2397" w:type="dxa"/>
            <w:shd w:val="clear" w:color="auto" w:fill="FFFFFF"/>
          </w:tcPr>
          <w:p w14:paraId="31A14B29" w14:textId="77777777" w:rsidR="008B18A6" w:rsidRDefault="008B18A6">
            <w:r>
              <w:t>DadosTrimestraisCap</w:t>
            </w:r>
          </w:p>
        </w:tc>
        <w:tc>
          <w:tcPr>
            <w:tcW w:w="2447" w:type="dxa"/>
            <w:shd w:val="clear" w:color="auto" w:fill="FFFFFF"/>
          </w:tcPr>
          <w:p w14:paraId="13CD2742" w14:textId="77777777" w:rsidR="008B18A6" w:rsidRDefault="008B18A6">
            <w:r>
              <w:t>TrimComissaoCorretores</w:t>
            </w:r>
          </w:p>
        </w:tc>
      </w:tr>
      <w:tr w:rsidR="008B18A6" w14:paraId="45A5C41F" w14:textId="77777777" w:rsidTr="005D7C22">
        <w:trPr>
          <w:jc w:val="center"/>
        </w:trPr>
        <w:tc>
          <w:tcPr>
            <w:tcW w:w="3465" w:type="dxa"/>
            <w:gridSpan w:val="2"/>
            <w:shd w:val="clear" w:color="auto" w:fill="FFFFFF"/>
          </w:tcPr>
          <w:p w14:paraId="694DBA48" w14:textId="77777777" w:rsidR="008B18A6" w:rsidRDefault="008B18A6">
            <w:r>
              <w:t>Entidades_AtosNormativos</w:t>
            </w:r>
          </w:p>
        </w:tc>
        <w:tc>
          <w:tcPr>
            <w:tcW w:w="2397" w:type="dxa"/>
            <w:shd w:val="clear" w:color="auto" w:fill="FFFFFF"/>
          </w:tcPr>
          <w:p w14:paraId="65F05371" w14:textId="77777777" w:rsidR="008B18A6" w:rsidRDefault="008B18A6">
            <w:r>
              <w:t>Entidades</w:t>
            </w:r>
          </w:p>
        </w:tc>
        <w:tc>
          <w:tcPr>
            <w:tcW w:w="2447" w:type="dxa"/>
            <w:shd w:val="clear" w:color="auto" w:fill="FFFFFF"/>
          </w:tcPr>
          <w:p w14:paraId="4FBDF67C" w14:textId="77777777" w:rsidR="008B18A6" w:rsidRDefault="008B18A6">
            <w:r>
              <w:t>AtosNormativos</w:t>
            </w:r>
          </w:p>
        </w:tc>
      </w:tr>
      <w:tr w:rsidR="008B18A6" w14:paraId="007D7ADB" w14:textId="77777777" w:rsidTr="005D7C22">
        <w:trPr>
          <w:jc w:val="center"/>
        </w:trPr>
        <w:tc>
          <w:tcPr>
            <w:tcW w:w="3465" w:type="dxa"/>
            <w:gridSpan w:val="2"/>
            <w:shd w:val="clear" w:color="auto" w:fill="FFFFFF"/>
          </w:tcPr>
          <w:p w14:paraId="0361A146" w14:textId="77777777" w:rsidR="008B18A6" w:rsidRDefault="008B18A6">
            <w:r>
              <w:t>Entidades_Beneficios</w:t>
            </w:r>
          </w:p>
        </w:tc>
        <w:tc>
          <w:tcPr>
            <w:tcW w:w="2397" w:type="dxa"/>
            <w:shd w:val="clear" w:color="auto" w:fill="FFFFFF"/>
          </w:tcPr>
          <w:p w14:paraId="53749CE5" w14:textId="77777777" w:rsidR="008B18A6" w:rsidRDefault="008B18A6">
            <w:r>
              <w:t>Entidades</w:t>
            </w:r>
          </w:p>
        </w:tc>
        <w:tc>
          <w:tcPr>
            <w:tcW w:w="2447" w:type="dxa"/>
            <w:shd w:val="clear" w:color="auto" w:fill="FFFFFF"/>
          </w:tcPr>
          <w:p w14:paraId="3BB3EC50" w14:textId="77777777" w:rsidR="008B18A6" w:rsidRDefault="008B18A6">
            <w:r>
              <w:t>Beneficios</w:t>
            </w:r>
          </w:p>
        </w:tc>
      </w:tr>
      <w:tr w:rsidR="008B18A6" w14:paraId="375DED0E" w14:textId="77777777" w:rsidTr="005D7C22">
        <w:trPr>
          <w:jc w:val="center"/>
        </w:trPr>
        <w:tc>
          <w:tcPr>
            <w:tcW w:w="3465" w:type="dxa"/>
            <w:gridSpan w:val="2"/>
            <w:shd w:val="clear" w:color="auto" w:fill="FFFFFF"/>
          </w:tcPr>
          <w:p w14:paraId="68DEC31A" w14:textId="77777777" w:rsidR="008B18A6" w:rsidRDefault="008B18A6">
            <w:r>
              <w:t>Entidades_CarteirasAcoes</w:t>
            </w:r>
          </w:p>
        </w:tc>
        <w:tc>
          <w:tcPr>
            <w:tcW w:w="2397" w:type="dxa"/>
            <w:shd w:val="clear" w:color="auto" w:fill="FFFFFF"/>
          </w:tcPr>
          <w:p w14:paraId="44EFA858" w14:textId="77777777" w:rsidR="008B18A6" w:rsidRDefault="008B18A6">
            <w:r>
              <w:t>Entidades</w:t>
            </w:r>
          </w:p>
        </w:tc>
        <w:tc>
          <w:tcPr>
            <w:tcW w:w="2447" w:type="dxa"/>
            <w:shd w:val="clear" w:color="auto" w:fill="FFFFFF"/>
          </w:tcPr>
          <w:p w14:paraId="391A0C7D" w14:textId="77777777" w:rsidR="008B18A6" w:rsidRDefault="008B18A6">
            <w:r>
              <w:t>CarteirasAcoes</w:t>
            </w:r>
          </w:p>
        </w:tc>
      </w:tr>
      <w:tr w:rsidR="008B18A6" w14:paraId="74E7E748" w14:textId="77777777" w:rsidTr="005D7C22">
        <w:trPr>
          <w:jc w:val="center"/>
        </w:trPr>
        <w:tc>
          <w:tcPr>
            <w:tcW w:w="3465" w:type="dxa"/>
            <w:gridSpan w:val="2"/>
            <w:shd w:val="clear" w:color="auto" w:fill="FFFFFF"/>
          </w:tcPr>
          <w:p w14:paraId="295BFD2A" w14:textId="77777777" w:rsidR="008B18A6" w:rsidRDefault="008B18A6">
            <w:r>
              <w:t>Entidades_ContratosResseguro</w:t>
            </w:r>
          </w:p>
        </w:tc>
        <w:tc>
          <w:tcPr>
            <w:tcW w:w="2397" w:type="dxa"/>
            <w:shd w:val="clear" w:color="auto" w:fill="FFFFFF"/>
          </w:tcPr>
          <w:p w14:paraId="490C0E3F" w14:textId="77777777" w:rsidR="008B18A6" w:rsidRDefault="008B18A6">
            <w:r>
              <w:t>Entidades</w:t>
            </w:r>
          </w:p>
        </w:tc>
        <w:tc>
          <w:tcPr>
            <w:tcW w:w="2447" w:type="dxa"/>
            <w:shd w:val="clear" w:color="auto" w:fill="FFFFFF"/>
          </w:tcPr>
          <w:p w14:paraId="6E8B667E" w14:textId="77777777" w:rsidR="008B18A6" w:rsidRDefault="008B18A6">
            <w:r>
              <w:t>ContratosResseguro</w:t>
            </w:r>
          </w:p>
        </w:tc>
      </w:tr>
      <w:tr w:rsidR="008B18A6" w14:paraId="4030D2F6" w14:textId="77777777" w:rsidTr="005D7C22">
        <w:trPr>
          <w:jc w:val="center"/>
        </w:trPr>
        <w:tc>
          <w:tcPr>
            <w:tcW w:w="3465" w:type="dxa"/>
            <w:gridSpan w:val="2"/>
            <w:shd w:val="clear" w:color="auto" w:fill="FFFFFF"/>
          </w:tcPr>
          <w:p w14:paraId="7FA0AA91" w14:textId="77777777" w:rsidR="008B18A6" w:rsidRDefault="008B18A6">
            <w:r>
              <w:t>Entidades_Contribuicoes</w:t>
            </w:r>
          </w:p>
        </w:tc>
        <w:tc>
          <w:tcPr>
            <w:tcW w:w="2397" w:type="dxa"/>
            <w:shd w:val="clear" w:color="auto" w:fill="FFFFFF"/>
          </w:tcPr>
          <w:p w14:paraId="51BC6ECA" w14:textId="77777777" w:rsidR="008B18A6" w:rsidRDefault="008B18A6">
            <w:r>
              <w:t>Entidades</w:t>
            </w:r>
          </w:p>
        </w:tc>
        <w:tc>
          <w:tcPr>
            <w:tcW w:w="2447" w:type="dxa"/>
            <w:shd w:val="clear" w:color="auto" w:fill="FFFFFF"/>
          </w:tcPr>
          <w:p w14:paraId="44F32DCC" w14:textId="77777777" w:rsidR="008B18A6" w:rsidRDefault="008B18A6">
            <w:r>
              <w:t>Contribuicoes</w:t>
            </w:r>
          </w:p>
        </w:tc>
      </w:tr>
      <w:tr w:rsidR="008B18A6" w14:paraId="5EC03029" w14:textId="77777777" w:rsidTr="005D7C22">
        <w:trPr>
          <w:jc w:val="center"/>
        </w:trPr>
        <w:tc>
          <w:tcPr>
            <w:tcW w:w="3465" w:type="dxa"/>
            <w:gridSpan w:val="2"/>
            <w:shd w:val="clear" w:color="auto" w:fill="FFFFFF"/>
          </w:tcPr>
          <w:p w14:paraId="2C19F7C4" w14:textId="77777777" w:rsidR="008B18A6" w:rsidRDefault="008B18A6">
            <w:r>
              <w:t>Entidades_Dependencias</w:t>
            </w:r>
          </w:p>
        </w:tc>
        <w:tc>
          <w:tcPr>
            <w:tcW w:w="2397" w:type="dxa"/>
            <w:shd w:val="clear" w:color="auto" w:fill="FFFFFF"/>
          </w:tcPr>
          <w:p w14:paraId="7B42F038" w14:textId="77777777" w:rsidR="008B18A6" w:rsidRDefault="008B18A6">
            <w:r>
              <w:t>Entidades</w:t>
            </w:r>
          </w:p>
        </w:tc>
        <w:tc>
          <w:tcPr>
            <w:tcW w:w="2447" w:type="dxa"/>
            <w:shd w:val="clear" w:color="auto" w:fill="FFFFFF"/>
          </w:tcPr>
          <w:p w14:paraId="52068243" w14:textId="77777777" w:rsidR="008B18A6" w:rsidRDefault="008B18A6">
            <w:r>
              <w:t>Dependencias</w:t>
            </w:r>
          </w:p>
        </w:tc>
      </w:tr>
      <w:tr w:rsidR="008B18A6" w14:paraId="2ADB5CD0" w14:textId="77777777" w:rsidTr="005D7C22">
        <w:trPr>
          <w:jc w:val="center"/>
        </w:trPr>
        <w:tc>
          <w:tcPr>
            <w:tcW w:w="3465" w:type="dxa"/>
            <w:gridSpan w:val="2"/>
            <w:shd w:val="clear" w:color="auto" w:fill="FFFFFF"/>
          </w:tcPr>
          <w:p w14:paraId="0E047D59" w14:textId="77777777" w:rsidR="008B18A6" w:rsidRDefault="008B18A6">
            <w:r>
              <w:t>Entidades_Erros</w:t>
            </w:r>
          </w:p>
        </w:tc>
        <w:tc>
          <w:tcPr>
            <w:tcW w:w="2397" w:type="dxa"/>
            <w:shd w:val="clear" w:color="auto" w:fill="FFFFFF"/>
          </w:tcPr>
          <w:p w14:paraId="5D497AC0" w14:textId="77777777" w:rsidR="008B18A6" w:rsidRDefault="008B18A6">
            <w:r>
              <w:t>Entidades</w:t>
            </w:r>
          </w:p>
        </w:tc>
        <w:tc>
          <w:tcPr>
            <w:tcW w:w="2447" w:type="dxa"/>
            <w:shd w:val="clear" w:color="auto" w:fill="FFFFFF"/>
          </w:tcPr>
          <w:p w14:paraId="66F6F329" w14:textId="77777777" w:rsidR="008B18A6" w:rsidRDefault="008B18A6">
            <w:r>
              <w:t>Erros</w:t>
            </w:r>
          </w:p>
        </w:tc>
      </w:tr>
      <w:tr w:rsidR="008B18A6" w14:paraId="0569FED6" w14:textId="77777777" w:rsidTr="005D7C22">
        <w:trPr>
          <w:jc w:val="center"/>
        </w:trPr>
        <w:tc>
          <w:tcPr>
            <w:tcW w:w="3465" w:type="dxa"/>
            <w:gridSpan w:val="2"/>
            <w:shd w:val="clear" w:color="auto" w:fill="FFFFFF"/>
          </w:tcPr>
          <w:p w14:paraId="3C846723" w14:textId="77777777" w:rsidR="008B18A6" w:rsidRDefault="008B18A6">
            <w:r>
              <w:t>Entidades_MapasVigencia</w:t>
            </w:r>
          </w:p>
        </w:tc>
        <w:tc>
          <w:tcPr>
            <w:tcW w:w="2397" w:type="dxa"/>
            <w:shd w:val="clear" w:color="auto" w:fill="FFFFFF"/>
          </w:tcPr>
          <w:p w14:paraId="3E757FCF" w14:textId="77777777" w:rsidR="008B18A6" w:rsidRDefault="008B18A6">
            <w:r>
              <w:t>Entidades</w:t>
            </w:r>
          </w:p>
        </w:tc>
        <w:tc>
          <w:tcPr>
            <w:tcW w:w="2447" w:type="dxa"/>
            <w:shd w:val="clear" w:color="auto" w:fill="FFFFFF"/>
          </w:tcPr>
          <w:p w14:paraId="3CB4F6B9" w14:textId="77777777" w:rsidR="008B18A6" w:rsidRDefault="008B18A6">
            <w:r>
              <w:t>MapasVigencia</w:t>
            </w:r>
          </w:p>
        </w:tc>
      </w:tr>
      <w:tr w:rsidR="008B18A6" w14:paraId="36E8B964" w14:textId="77777777" w:rsidTr="005D7C22">
        <w:trPr>
          <w:jc w:val="center"/>
        </w:trPr>
        <w:tc>
          <w:tcPr>
            <w:tcW w:w="3465" w:type="dxa"/>
            <w:gridSpan w:val="2"/>
            <w:shd w:val="clear" w:color="auto" w:fill="FFFFFF"/>
          </w:tcPr>
          <w:p w14:paraId="4E62133C" w14:textId="77777777" w:rsidR="008B18A6" w:rsidRDefault="008B18A6">
            <w:r>
              <w:t>Entidades_MovimentoTitulos</w:t>
            </w:r>
          </w:p>
        </w:tc>
        <w:tc>
          <w:tcPr>
            <w:tcW w:w="2397" w:type="dxa"/>
            <w:shd w:val="clear" w:color="auto" w:fill="FFFFFF"/>
          </w:tcPr>
          <w:p w14:paraId="2388C72E" w14:textId="77777777" w:rsidR="008B18A6" w:rsidRDefault="008B18A6">
            <w:r>
              <w:t>Entidades</w:t>
            </w:r>
          </w:p>
        </w:tc>
        <w:tc>
          <w:tcPr>
            <w:tcW w:w="2447" w:type="dxa"/>
            <w:shd w:val="clear" w:color="auto" w:fill="FFFFFF"/>
          </w:tcPr>
          <w:p w14:paraId="514DF625" w14:textId="77777777" w:rsidR="008B18A6" w:rsidRDefault="008B18A6">
            <w:r>
              <w:t>MovimentoTitulos</w:t>
            </w:r>
          </w:p>
        </w:tc>
      </w:tr>
      <w:tr w:rsidR="008B18A6" w14:paraId="7CFEA7C5" w14:textId="77777777" w:rsidTr="005D7C22">
        <w:trPr>
          <w:jc w:val="center"/>
        </w:trPr>
        <w:tc>
          <w:tcPr>
            <w:tcW w:w="3465" w:type="dxa"/>
            <w:gridSpan w:val="2"/>
            <w:shd w:val="clear" w:color="auto" w:fill="FFFFFF"/>
          </w:tcPr>
          <w:p w14:paraId="191D03E7" w14:textId="77777777" w:rsidR="008B18A6" w:rsidRDefault="008B18A6">
            <w:r>
              <w:t>Entidades_PGBLAdmin</w:t>
            </w:r>
          </w:p>
        </w:tc>
        <w:tc>
          <w:tcPr>
            <w:tcW w:w="2397" w:type="dxa"/>
            <w:shd w:val="clear" w:color="auto" w:fill="FFFFFF"/>
          </w:tcPr>
          <w:p w14:paraId="092B6ED7" w14:textId="77777777" w:rsidR="008B18A6" w:rsidRDefault="008B18A6">
            <w:r>
              <w:t>Entidades</w:t>
            </w:r>
          </w:p>
        </w:tc>
        <w:tc>
          <w:tcPr>
            <w:tcW w:w="2447" w:type="dxa"/>
            <w:shd w:val="clear" w:color="auto" w:fill="FFFFFF"/>
          </w:tcPr>
          <w:p w14:paraId="6247F13D" w14:textId="77777777" w:rsidR="008B18A6" w:rsidRDefault="008B18A6">
            <w:r>
              <w:t>PGBLAdmin</w:t>
            </w:r>
          </w:p>
        </w:tc>
      </w:tr>
      <w:tr w:rsidR="008B18A6" w14:paraId="43E0AB2C" w14:textId="77777777" w:rsidTr="005D7C22">
        <w:trPr>
          <w:jc w:val="center"/>
        </w:trPr>
        <w:tc>
          <w:tcPr>
            <w:tcW w:w="3465" w:type="dxa"/>
            <w:gridSpan w:val="2"/>
            <w:shd w:val="clear" w:color="auto" w:fill="FFFFFF"/>
          </w:tcPr>
          <w:p w14:paraId="50771F03" w14:textId="77777777" w:rsidR="008B18A6" w:rsidRDefault="008B18A6">
            <w:r>
              <w:t>Entidades_RamosOperacao</w:t>
            </w:r>
          </w:p>
        </w:tc>
        <w:tc>
          <w:tcPr>
            <w:tcW w:w="2397" w:type="dxa"/>
            <w:shd w:val="clear" w:color="auto" w:fill="FFFFFF"/>
          </w:tcPr>
          <w:p w14:paraId="04ED860B" w14:textId="77777777" w:rsidR="008B18A6" w:rsidRDefault="008B18A6">
            <w:r>
              <w:t>Entidades</w:t>
            </w:r>
          </w:p>
        </w:tc>
        <w:tc>
          <w:tcPr>
            <w:tcW w:w="2447" w:type="dxa"/>
            <w:shd w:val="clear" w:color="auto" w:fill="FFFFFF"/>
          </w:tcPr>
          <w:p w14:paraId="273C0035" w14:textId="77777777" w:rsidR="008B18A6" w:rsidRDefault="008B18A6">
            <w:r>
              <w:t>RamosOperacao</w:t>
            </w:r>
          </w:p>
        </w:tc>
      </w:tr>
      <w:tr w:rsidR="008B18A6" w14:paraId="23EA621A" w14:textId="77777777" w:rsidTr="005D7C22">
        <w:trPr>
          <w:jc w:val="center"/>
        </w:trPr>
        <w:tc>
          <w:tcPr>
            <w:tcW w:w="3465" w:type="dxa"/>
            <w:gridSpan w:val="2"/>
            <w:shd w:val="clear" w:color="auto" w:fill="FFFFFF"/>
          </w:tcPr>
          <w:p w14:paraId="1D13A07C" w14:textId="77777777" w:rsidR="008B18A6" w:rsidRDefault="008B18A6">
            <w:r>
              <w:t>Entidades_Resgates</w:t>
            </w:r>
          </w:p>
        </w:tc>
        <w:tc>
          <w:tcPr>
            <w:tcW w:w="2397" w:type="dxa"/>
            <w:shd w:val="clear" w:color="auto" w:fill="FFFFFF"/>
          </w:tcPr>
          <w:p w14:paraId="1500854C" w14:textId="77777777" w:rsidR="008B18A6" w:rsidRDefault="008B18A6">
            <w:r>
              <w:t>Entidades</w:t>
            </w:r>
          </w:p>
        </w:tc>
        <w:tc>
          <w:tcPr>
            <w:tcW w:w="2447" w:type="dxa"/>
            <w:shd w:val="clear" w:color="auto" w:fill="FFFFFF"/>
          </w:tcPr>
          <w:p w14:paraId="50067CB1" w14:textId="77777777" w:rsidR="008B18A6" w:rsidRDefault="008B18A6">
            <w:r>
              <w:t>Resgates</w:t>
            </w:r>
          </w:p>
        </w:tc>
      </w:tr>
      <w:tr w:rsidR="008B18A6" w14:paraId="428B3884" w14:textId="77777777" w:rsidTr="005D7C22">
        <w:trPr>
          <w:jc w:val="center"/>
        </w:trPr>
        <w:tc>
          <w:tcPr>
            <w:tcW w:w="3465" w:type="dxa"/>
            <w:gridSpan w:val="2"/>
            <w:shd w:val="clear" w:color="auto" w:fill="FFFFFF"/>
          </w:tcPr>
          <w:p w14:paraId="71C24414" w14:textId="77777777" w:rsidR="008B18A6" w:rsidRDefault="008B18A6">
            <w:r>
              <w:t>Entidades_Transferencias</w:t>
            </w:r>
          </w:p>
        </w:tc>
        <w:tc>
          <w:tcPr>
            <w:tcW w:w="2397" w:type="dxa"/>
            <w:shd w:val="clear" w:color="auto" w:fill="FFFFFF"/>
          </w:tcPr>
          <w:p w14:paraId="44BA9BCA" w14:textId="77777777" w:rsidR="008B18A6" w:rsidRDefault="008B18A6">
            <w:r>
              <w:t>Entidades</w:t>
            </w:r>
          </w:p>
        </w:tc>
        <w:tc>
          <w:tcPr>
            <w:tcW w:w="2447" w:type="dxa"/>
            <w:shd w:val="clear" w:color="auto" w:fill="FFFFFF"/>
          </w:tcPr>
          <w:p w14:paraId="45F77D35" w14:textId="77777777" w:rsidR="008B18A6" w:rsidRDefault="008B18A6">
            <w:r>
              <w:t>Transferencias</w:t>
            </w:r>
          </w:p>
        </w:tc>
      </w:tr>
      <w:tr w:rsidR="008B18A6" w14:paraId="4C012110" w14:textId="77777777" w:rsidTr="005D7C22">
        <w:trPr>
          <w:jc w:val="center"/>
        </w:trPr>
        <w:tc>
          <w:tcPr>
            <w:tcW w:w="3465" w:type="dxa"/>
            <w:gridSpan w:val="2"/>
            <w:shd w:val="clear" w:color="auto" w:fill="FFFFFF"/>
          </w:tcPr>
          <w:p w14:paraId="7203E6C2" w14:textId="77777777" w:rsidR="008B18A6" w:rsidRDefault="008B18A6">
            <w:r>
              <w:t>Entidades_ValoresBalanDemon</w:t>
            </w:r>
          </w:p>
        </w:tc>
        <w:tc>
          <w:tcPr>
            <w:tcW w:w="2397" w:type="dxa"/>
            <w:shd w:val="clear" w:color="auto" w:fill="FFFFFF"/>
          </w:tcPr>
          <w:p w14:paraId="1AB89345" w14:textId="77777777" w:rsidR="008B18A6" w:rsidRDefault="008B18A6">
            <w:r>
              <w:t>Entidades</w:t>
            </w:r>
          </w:p>
        </w:tc>
        <w:tc>
          <w:tcPr>
            <w:tcW w:w="2447" w:type="dxa"/>
            <w:shd w:val="clear" w:color="auto" w:fill="FFFFFF"/>
          </w:tcPr>
          <w:p w14:paraId="35F67C08" w14:textId="77777777" w:rsidR="008B18A6" w:rsidRDefault="008B18A6">
            <w:r>
              <w:t>ValoresBalanDemon</w:t>
            </w:r>
          </w:p>
        </w:tc>
      </w:tr>
      <w:tr w:rsidR="008B18A6" w14:paraId="5D4BBD97" w14:textId="77777777" w:rsidTr="005D7C22">
        <w:trPr>
          <w:jc w:val="center"/>
        </w:trPr>
        <w:tc>
          <w:tcPr>
            <w:tcW w:w="3465" w:type="dxa"/>
            <w:gridSpan w:val="2"/>
            <w:shd w:val="clear" w:color="auto" w:fill="FFFFFF"/>
          </w:tcPr>
          <w:p w14:paraId="625E3AB4" w14:textId="77777777" w:rsidR="008B18A6" w:rsidRDefault="008B18A6">
            <w:r>
              <w:t>Entidades_ValoresDistReg</w:t>
            </w:r>
          </w:p>
        </w:tc>
        <w:tc>
          <w:tcPr>
            <w:tcW w:w="2397" w:type="dxa"/>
            <w:shd w:val="clear" w:color="auto" w:fill="FFFFFF"/>
          </w:tcPr>
          <w:p w14:paraId="53FEE7B4" w14:textId="77777777" w:rsidR="008B18A6" w:rsidRDefault="008B18A6">
            <w:r>
              <w:t>Entidades</w:t>
            </w:r>
          </w:p>
        </w:tc>
        <w:tc>
          <w:tcPr>
            <w:tcW w:w="2447" w:type="dxa"/>
            <w:shd w:val="clear" w:color="auto" w:fill="FFFFFF"/>
          </w:tcPr>
          <w:p w14:paraId="750BB5D6" w14:textId="77777777" w:rsidR="008B18A6" w:rsidRDefault="008B18A6">
            <w:r>
              <w:t>ValoresDistReg</w:t>
            </w:r>
          </w:p>
        </w:tc>
      </w:tr>
      <w:tr w:rsidR="008B18A6" w14:paraId="79E3C082" w14:textId="77777777" w:rsidTr="005D7C22">
        <w:trPr>
          <w:jc w:val="center"/>
        </w:trPr>
        <w:tc>
          <w:tcPr>
            <w:tcW w:w="3465" w:type="dxa"/>
            <w:gridSpan w:val="2"/>
            <w:shd w:val="clear" w:color="auto" w:fill="FFFFFF"/>
          </w:tcPr>
          <w:p w14:paraId="3DB52498" w14:textId="77777777" w:rsidR="008B18A6" w:rsidRDefault="008B18A6">
            <w:r>
              <w:t>Entidades_ValoresMutacoes</w:t>
            </w:r>
          </w:p>
        </w:tc>
        <w:tc>
          <w:tcPr>
            <w:tcW w:w="2397" w:type="dxa"/>
            <w:shd w:val="clear" w:color="auto" w:fill="FFFFFF"/>
          </w:tcPr>
          <w:p w14:paraId="6949B3C8" w14:textId="77777777" w:rsidR="008B18A6" w:rsidRDefault="008B18A6">
            <w:r>
              <w:t>Entidades</w:t>
            </w:r>
          </w:p>
        </w:tc>
        <w:tc>
          <w:tcPr>
            <w:tcW w:w="2447" w:type="dxa"/>
            <w:shd w:val="clear" w:color="auto" w:fill="FFFFFF"/>
          </w:tcPr>
          <w:p w14:paraId="4B82F452" w14:textId="77777777" w:rsidR="008B18A6" w:rsidRDefault="008B18A6">
            <w:r>
              <w:t>ValoresMutacoes</w:t>
            </w:r>
          </w:p>
        </w:tc>
      </w:tr>
      <w:tr w:rsidR="008B18A6" w14:paraId="1DD28DFA" w14:textId="77777777" w:rsidTr="005D7C22">
        <w:trPr>
          <w:jc w:val="center"/>
        </w:trPr>
        <w:tc>
          <w:tcPr>
            <w:tcW w:w="3465" w:type="dxa"/>
            <w:gridSpan w:val="2"/>
            <w:shd w:val="clear" w:color="auto" w:fill="FFFFFF"/>
          </w:tcPr>
          <w:p w14:paraId="315D2973" w14:textId="77777777" w:rsidR="008B18A6" w:rsidRDefault="008B18A6">
            <w:r>
              <w:t>Entidades_ValoresPGBLUF</w:t>
            </w:r>
          </w:p>
        </w:tc>
        <w:tc>
          <w:tcPr>
            <w:tcW w:w="2397" w:type="dxa"/>
            <w:shd w:val="clear" w:color="auto" w:fill="FFFFFF"/>
          </w:tcPr>
          <w:p w14:paraId="5E0BDBBF" w14:textId="77777777" w:rsidR="008B18A6" w:rsidRDefault="008B18A6">
            <w:r>
              <w:t>Entidades</w:t>
            </w:r>
          </w:p>
        </w:tc>
        <w:tc>
          <w:tcPr>
            <w:tcW w:w="2447" w:type="dxa"/>
            <w:shd w:val="clear" w:color="auto" w:fill="FFFFFF"/>
          </w:tcPr>
          <w:p w14:paraId="07FA065B" w14:textId="77777777" w:rsidR="008B18A6" w:rsidRDefault="008B18A6">
            <w:r>
              <w:t>ValoresPGBLUF</w:t>
            </w:r>
          </w:p>
        </w:tc>
      </w:tr>
      <w:tr w:rsidR="008B18A6" w14:paraId="1D4FA20B" w14:textId="77777777" w:rsidTr="005D7C22">
        <w:trPr>
          <w:jc w:val="center"/>
        </w:trPr>
        <w:tc>
          <w:tcPr>
            <w:tcW w:w="3465" w:type="dxa"/>
            <w:gridSpan w:val="2"/>
            <w:shd w:val="clear" w:color="auto" w:fill="FFFFFF"/>
          </w:tcPr>
          <w:p w14:paraId="319D7D26" w14:textId="77777777" w:rsidR="008B18A6" w:rsidRDefault="008B18A6">
            <w:r>
              <w:t>Entidades_ValoresProvMat</w:t>
            </w:r>
          </w:p>
        </w:tc>
        <w:tc>
          <w:tcPr>
            <w:tcW w:w="2397" w:type="dxa"/>
            <w:shd w:val="clear" w:color="auto" w:fill="FFFFFF"/>
          </w:tcPr>
          <w:p w14:paraId="01D6DFAB" w14:textId="77777777" w:rsidR="008B18A6" w:rsidRDefault="008B18A6">
            <w:r>
              <w:t>Entidades</w:t>
            </w:r>
          </w:p>
        </w:tc>
        <w:tc>
          <w:tcPr>
            <w:tcW w:w="2447" w:type="dxa"/>
            <w:shd w:val="clear" w:color="auto" w:fill="FFFFFF"/>
          </w:tcPr>
          <w:p w14:paraId="2B4F53D3" w14:textId="77777777" w:rsidR="008B18A6" w:rsidRDefault="008B18A6">
            <w:r>
              <w:t>ValoresProvMat</w:t>
            </w:r>
          </w:p>
        </w:tc>
      </w:tr>
      <w:tr w:rsidR="008B18A6" w14:paraId="6C21FF5C" w14:textId="77777777" w:rsidTr="005D7C22">
        <w:trPr>
          <w:jc w:val="center"/>
        </w:trPr>
        <w:tc>
          <w:tcPr>
            <w:tcW w:w="3465" w:type="dxa"/>
            <w:gridSpan w:val="2"/>
            <w:shd w:val="clear" w:color="auto" w:fill="FFFFFF"/>
          </w:tcPr>
          <w:p w14:paraId="1308490E" w14:textId="77777777" w:rsidR="008B18A6" w:rsidRDefault="008B18A6">
            <w:r>
              <w:t>Entidades_ValoresProvTec</w:t>
            </w:r>
          </w:p>
        </w:tc>
        <w:tc>
          <w:tcPr>
            <w:tcW w:w="2397" w:type="dxa"/>
            <w:shd w:val="clear" w:color="auto" w:fill="FFFFFF"/>
          </w:tcPr>
          <w:p w14:paraId="3FE75562" w14:textId="77777777" w:rsidR="008B18A6" w:rsidRDefault="008B18A6">
            <w:r>
              <w:t>Entidades</w:t>
            </w:r>
          </w:p>
        </w:tc>
        <w:tc>
          <w:tcPr>
            <w:tcW w:w="2447" w:type="dxa"/>
            <w:shd w:val="clear" w:color="auto" w:fill="FFFFFF"/>
          </w:tcPr>
          <w:p w14:paraId="28C36C64" w14:textId="77777777" w:rsidR="008B18A6" w:rsidRDefault="008B18A6">
            <w:r>
              <w:t>ValoresProvTec</w:t>
            </w:r>
          </w:p>
        </w:tc>
      </w:tr>
      <w:tr w:rsidR="008B18A6" w14:paraId="6EEA90F2" w14:textId="77777777" w:rsidTr="005D7C22">
        <w:trPr>
          <w:jc w:val="center"/>
        </w:trPr>
        <w:tc>
          <w:tcPr>
            <w:tcW w:w="3465" w:type="dxa"/>
            <w:gridSpan w:val="2"/>
            <w:shd w:val="clear" w:color="auto" w:fill="FFFFFF"/>
          </w:tcPr>
          <w:p w14:paraId="6F4E4DC0" w14:textId="77777777" w:rsidR="008B18A6" w:rsidRDefault="008B18A6">
            <w:r>
              <w:t>Entidades_ValoresProvTit</w:t>
            </w:r>
          </w:p>
        </w:tc>
        <w:tc>
          <w:tcPr>
            <w:tcW w:w="2397" w:type="dxa"/>
            <w:shd w:val="clear" w:color="auto" w:fill="FFFFFF"/>
          </w:tcPr>
          <w:p w14:paraId="2A09BD28" w14:textId="77777777" w:rsidR="008B18A6" w:rsidRDefault="008B18A6">
            <w:r>
              <w:t>Entidades</w:t>
            </w:r>
          </w:p>
        </w:tc>
        <w:tc>
          <w:tcPr>
            <w:tcW w:w="2447" w:type="dxa"/>
            <w:shd w:val="clear" w:color="auto" w:fill="FFFFFF"/>
          </w:tcPr>
          <w:p w14:paraId="52AA6B7E" w14:textId="77777777" w:rsidR="008B18A6" w:rsidRDefault="008B18A6">
            <w:r>
              <w:t>ValoresProvTit</w:t>
            </w:r>
          </w:p>
        </w:tc>
      </w:tr>
      <w:tr w:rsidR="008B18A6" w14:paraId="036B972B" w14:textId="77777777" w:rsidTr="005D7C22">
        <w:trPr>
          <w:jc w:val="center"/>
        </w:trPr>
        <w:tc>
          <w:tcPr>
            <w:tcW w:w="3465" w:type="dxa"/>
            <w:gridSpan w:val="2"/>
            <w:shd w:val="clear" w:color="auto" w:fill="FFFFFF"/>
          </w:tcPr>
          <w:p w14:paraId="37C77B64" w14:textId="77777777" w:rsidR="008B18A6" w:rsidRDefault="008B18A6">
            <w:r>
              <w:t>Fundos_BensVinculados</w:t>
            </w:r>
          </w:p>
        </w:tc>
        <w:tc>
          <w:tcPr>
            <w:tcW w:w="2397" w:type="dxa"/>
            <w:shd w:val="clear" w:color="auto" w:fill="FFFFFF"/>
          </w:tcPr>
          <w:p w14:paraId="7AD57F52" w14:textId="77777777" w:rsidR="008B18A6" w:rsidRDefault="008B18A6">
            <w:r>
              <w:t>Fundos</w:t>
            </w:r>
          </w:p>
        </w:tc>
        <w:tc>
          <w:tcPr>
            <w:tcW w:w="2447" w:type="dxa"/>
            <w:shd w:val="clear" w:color="auto" w:fill="FFFFFF"/>
          </w:tcPr>
          <w:p w14:paraId="6B825E61" w14:textId="77777777" w:rsidR="008B18A6" w:rsidRDefault="008B18A6">
            <w:r>
              <w:t>BensVinculados</w:t>
            </w:r>
          </w:p>
        </w:tc>
      </w:tr>
      <w:tr w:rsidR="008B18A6" w14:paraId="1D30BD9A" w14:textId="77777777" w:rsidTr="005D7C22">
        <w:trPr>
          <w:jc w:val="center"/>
        </w:trPr>
        <w:tc>
          <w:tcPr>
            <w:tcW w:w="3465" w:type="dxa"/>
            <w:gridSpan w:val="2"/>
            <w:shd w:val="clear" w:color="auto" w:fill="FFFFFF"/>
          </w:tcPr>
          <w:p w14:paraId="5192FDB3" w14:textId="77777777" w:rsidR="008B18A6" w:rsidRDefault="008B18A6">
            <w:r>
              <w:t>Fundos_BensVinculados</w:t>
            </w:r>
          </w:p>
        </w:tc>
        <w:tc>
          <w:tcPr>
            <w:tcW w:w="2397" w:type="dxa"/>
            <w:shd w:val="clear" w:color="auto" w:fill="FFFFFF"/>
          </w:tcPr>
          <w:p w14:paraId="0F1B94E5" w14:textId="77777777" w:rsidR="008B18A6" w:rsidRDefault="008B18A6">
            <w:r>
              <w:t>Fundos</w:t>
            </w:r>
          </w:p>
        </w:tc>
        <w:tc>
          <w:tcPr>
            <w:tcW w:w="2447" w:type="dxa"/>
            <w:shd w:val="clear" w:color="auto" w:fill="FFFFFF"/>
          </w:tcPr>
          <w:p w14:paraId="302BD901" w14:textId="77777777" w:rsidR="008B18A6" w:rsidRDefault="008B18A6">
            <w:r>
              <w:t>BensVinculados</w:t>
            </w:r>
          </w:p>
        </w:tc>
      </w:tr>
      <w:tr w:rsidR="008B18A6" w14:paraId="139708A9" w14:textId="77777777" w:rsidTr="005D7C22">
        <w:trPr>
          <w:jc w:val="center"/>
        </w:trPr>
        <w:tc>
          <w:tcPr>
            <w:tcW w:w="3465" w:type="dxa"/>
            <w:gridSpan w:val="2"/>
            <w:shd w:val="clear" w:color="auto" w:fill="FFFFFF"/>
          </w:tcPr>
          <w:p w14:paraId="71E6864C" w14:textId="77777777" w:rsidR="008B18A6" w:rsidRDefault="008B18A6">
            <w:r>
              <w:t>Fundos_PGBLAdmin</w:t>
            </w:r>
          </w:p>
        </w:tc>
        <w:tc>
          <w:tcPr>
            <w:tcW w:w="2397" w:type="dxa"/>
            <w:shd w:val="clear" w:color="auto" w:fill="FFFFFF"/>
          </w:tcPr>
          <w:p w14:paraId="33BB0B25" w14:textId="77777777" w:rsidR="008B18A6" w:rsidRDefault="008B18A6">
            <w:r>
              <w:t>Fundos</w:t>
            </w:r>
          </w:p>
        </w:tc>
        <w:tc>
          <w:tcPr>
            <w:tcW w:w="2447" w:type="dxa"/>
            <w:shd w:val="clear" w:color="auto" w:fill="FFFFFF"/>
          </w:tcPr>
          <w:p w14:paraId="29A755E5" w14:textId="77777777" w:rsidR="008B18A6" w:rsidRDefault="008B18A6">
            <w:r>
              <w:t>PGBLAdmin</w:t>
            </w:r>
          </w:p>
        </w:tc>
      </w:tr>
      <w:tr w:rsidR="008B18A6" w14:paraId="7F367DB2" w14:textId="77777777" w:rsidTr="005D7C22">
        <w:trPr>
          <w:jc w:val="center"/>
        </w:trPr>
        <w:tc>
          <w:tcPr>
            <w:tcW w:w="3465" w:type="dxa"/>
            <w:gridSpan w:val="2"/>
            <w:shd w:val="clear" w:color="auto" w:fill="FFFFFF"/>
          </w:tcPr>
          <w:p w14:paraId="24340666" w14:textId="77777777" w:rsidR="008B18A6" w:rsidRDefault="008B18A6">
            <w:r>
              <w:t>Fundos_PGBLRent</w:t>
            </w:r>
          </w:p>
        </w:tc>
        <w:tc>
          <w:tcPr>
            <w:tcW w:w="2397" w:type="dxa"/>
            <w:shd w:val="clear" w:color="auto" w:fill="FFFFFF"/>
          </w:tcPr>
          <w:p w14:paraId="7AE64A12" w14:textId="77777777" w:rsidR="008B18A6" w:rsidRDefault="008B18A6">
            <w:r>
              <w:t>Fundos</w:t>
            </w:r>
          </w:p>
        </w:tc>
        <w:tc>
          <w:tcPr>
            <w:tcW w:w="2447" w:type="dxa"/>
            <w:shd w:val="clear" w:color="auto" w:fill="FFFFFF"/>
          </w:tcPr>
          <w:p w14:paraId="6FB49EA1" w14:textId="77777777" w:rsidR="008B18A6" w:rsidRDefault="008B18A6">
            <w:r>
              <w:t>PGBLRent</w:t>
            </w:r>
          </w:p>
        </w:tc>
      </w:tr>
      <w:tr w:rsidR="008B18A6" w14:paraId="08D74205" w14:textId="77777777" w:rsidTr="005D7C22">
        <w:trPr>
          <w:jc w:val="center"/>
        </w:trPr>
        <w:tc>
          <w:tcPr>
            <w:tcW w:w="3465" w:type="dxa"/>
            <w:gridSpan w:val="2"/>
            <w:shd w:val="clear" w:color="auto" w:fill="FFFFFF"/>
          </w:tcPr>
          <w:p w14:paraId="68811591" w14:textId="77777777" w:rsidR="008B18A6" w:rsidRDefault="008B18A6">
            <w:r>
              <w:t>Grupos_BensVinculados</w:t>
            </w:r>
          </w:p>
        </w:tc>
        <w:tc>
          <w:tcPr>
            <w:tcW w:w="2397" w:type="dxa"/>
            <w:shd w:val="clear" w:color="auto" w:fill="FFFFFF"/>
          </w:tcPr>
          <w:p w14:paraId="3B2537EA" w14:textId="77777777" w:rsidR="008B18A6" w:rsidRDefault="008B18A6">
            <w:r>
              <w:t>Grupos</w:t>
            </w:r>
          </w:p>
        </w:tc>
        <w:tc>
          <w:tcPr>
            <w:tcW w:w="2447" w:type="dxa"/>
            <w:shd w:val="clear" w:color="auto" w:fill="FFFFFF"/>
          </w:tcPr>
          <w:p w14:paraId="1DDED67D" w14:textId="77777777" w:rsidR="008B18A6" w:rsidRDefault="008B18A6">
            <w:r>
              <w:t>BensVinculados</w:t>
            </w:r>
          </w:p>
        </w:tc>
      </w:tr>
      <w:tr w:rsidR="008B18A6" w14:paraId="0E1C8715" w14:textId="77777777" w:rsidTr="005D7C22">
        <w:trPr>
          <w:jc w:val="center"/>
        </w:trPr>
        <w:tc>
          <w:tcPr>
            <w:tcW w:w="3465" w:type="dxa"/>
            <w:gridSpan w:val="2"/>
            <w:shd w:val="clear" w:color="auto" w:fill="FFFFFF"/>
          </w:tcPr>
          <w:p w14:paraId="450C6DAB" w14:textId="77777777" w:rsidR="008B18A6" w:rsidRDefault="008B18A6">
            <w:r>
              <w:t>Grupos_GruposBens</w:t>
            </w:r>
          </w:p>
        </w:tc>
        <w:tc>
          <w:tcPr>
            <w:tcW w:w="2397" w:type="dxa"/>
            <w:shd w:val="clear" w:color="auto" w:fill="FFFFFF"/>
          </w:tcPr>
          <w:p w14:paraId="08D80746" w14:textId="77777777" w:rsidR="008B18A6" w:rsidRDefault="008B18A6">
            <w:r>
              <w:t>Grupos</w:t>
            </w:r>
          </w:p>
        </w:tc>
        <w:tc>
          <w:tcPr>
            <w:tcW w:w="2447" w:type="dxa"/>
            <w:shd w:val="clear" w:color="auto" w:fill="FFFFFF"/>
          </w:tcPr>
          <w:p w14:paraId="629BCD36" w14:textId="77777777" w:rsidR="008B18A6" w:rsidRDefault="008B18A6">
            <w:r>
              <w:t>GruposBens</w:t>
            </w:r>
          </w:p>
        </w:tc>
      </w:tr>
      <w:tr w:rsidR="008B18A6" w14:paraId="79808A0B" w14:textId="77777777" w:rsidTr="005D7C22">
        <w:trPr>
          <w:jc w:val="center"/>
        </w:trPr>
        <w:tc>
          <w:tcPr>
            <w:tcW w:w="3465" w:type="dxa"/>
            <w:gridSpan w:val="2"/>
            <w:shd w:val="clear" w:color="auto" w:fill="FFFFFF"/>
          </w:tcPr>
          <w:p w14:paraId="7776EAC5" w14:textId="77777777" w:rsidR="008B18A6" w:rsidRDefault="008B18A6">
            <w:r>
              <w:t>GruposCategoriasBens_Categori</w:t>
            </w:r>
            <w:r>
              <w:lastRenderedPageBreak/>
              <w:t>asBens</w:t>
            </w:r>
          </w:p>
        </w:tc>
        <w:tc>
          <w:tcPr>
            <w:tcW w:w="2397" w:type="dxa"/>
            <w:shd w:val="clear" w:color="auto" w:fill="FFFFFF"/>
          </w:tcPr>
          <w:p w14:paraId="281985F9" w14:textId="77777777" w:rsidR="008B18A6" w:rsidRDefault="008B18A6">
            <w:r>
              <w:lastRenderedPageBreak/>
              <w:t>GruposCategoriasBen</w:t>
            </w:r>
            <w:r>
              <w:lastRenderedPageBreak/>
              <w:t>s</w:t>
            </w:r>
          </w:p>
        </w:tc>
        <w:tc>
          <w:tcPr>
            <w:tcW w:w="2447" w:type="dxa"/>
            <w:shd w:val="clear" w:color="auto" w:fill="FFFFFF"/>
          </w:tcPr>
          <w:p w14:paraId="7635656A" w14:textId="77777777" w:rsidR="008B18A6" w:rsidRDefault="008B18A6">
            <w:r>
              <w:lastRenderedPageBreak/>
              <w:t>CategoriasBens</w:t>
            </w:r>
          </w:p>
        </w:tc>
      </w:tr>
      <w:tr w:rsidR="008B18A6" w14:paraId="0D4DA3FC" w14:textId="77777777" w:rsidTr="005D7C22">
        <w:trPr>
          <w:jc w:val="center"/>
        </w:trPr>
        <w:tc>
          <w:tcPr>
            <w:tcW w:w="3465" w:type="dxa"/>
            <w:gridSpan w:val="2"/>
            <w:shd w:val="clear" w:color="auto" w:fill="FFFFFF"/>
          </w:tcPr>
          <w:p w14:paraId="533CAF9F" w14:textId="77777777" w:rsidR="008B18A6" w:rsidRDefault="008B18A6">
            <w:r>
              <w:t>GruposEconomicos_Entidades</w:t>
            </w:r>
          </w:p>
        </w:tc>
        <w:tc>
          <w:tcPr>
            <w:tcW w:w="2397" w:type="dxa"/>
            <w:shd w:val="clear" w:color="auto" w:fill="FFFFFF"/>
          </w:tcPr>
          <w:p w14:paraId="5A2A48B1" w14:textId="77777777" w:rsidR="008B18A6" w:rsidRDefault="008B18A6">
            <w:r>
              <w:t>GruposEconomicos</w:t>
            </w:r>
          </w:p>
        </w:tc>
        <w:tc>
          <w:tcPr>
            <w:tcW w:w="2447" w:type="dxa"/>
            <w:shd w:val="clear" w:color="auto" w:fill="FFFFFF"/>
          </w:tcPr>
          <w:p w14:paraId="233397A7" w14:textId="77777777" w:rsidR="008B18A6" w:rsidRDefault="008B18A6">
            <w:r>
              <w:t>Entidades</w:t>
            </w:r>
          </w:p>
        </w:tc>
      </w:tr>
      <w:tr w:rsidR="008B18A6" w14:paraId="033667D7" w14:textId="77777777" w:rsidTr="005D7C22">
        <w:trPr>
          <w:jc w:val="center"/>
        </w:trPr>
        <w:tc>
          <w:tcPr>
            <w:tcW w:w="3465" w:type="dxa"/>
            <w:gridSpan w:val="2"/>
            <w:shd w:val="clear" w:color="auto" w:fill="FFFFFF"/>
          </w:tcPr>
          <w:p w14:paraId="7698A481" w14:textId="77777777" w:rsidR="008B18A6" w:rsidRDefault="008B18A6">
            <w:r>
              <w:t>Imoveis_BensVinculados</w:t>
            </w:r>
          </w:p>
        </w:tc>
        <w:tc>
          <w:tcPr>
            <w:tcW w:w="2397" w:type="dxa"/>
            <w:shd w:val="clear" w:color="auto" w:fill="FFFFFF"/>
          </w:tcPr>
          <w:p w14:paraId="58EBDE46" w14:textId="77777777" w:rsidR="008B18A6" w:rsidRDefault="008B18A6">
            <w:r>
              <w:t>Imoveis</w:t>
            </w:r>
          </w:p>
        </w:tc>
        <w:tc>
          <w:tcPr>
            <w:tcW w:w="2447" w:type="dxa"/>
            <w:shd w:val="clear" w:color="auto" w:fill="FFFFFF"/>
          </w:tcPr>
          <w:p w14:paraId="6BBB158B" w14:textId="77777777" w:rsidR="008B18A6" w:rsidRDefault="008B18A6">
            <w:r>
              <w:t>BensVinculados</w:t>
            </w:r>
          </w:p>
        </w:tc>
      </w:tr>
      <w:tr w:rsidR="008B18A6" w14:paraId="40D4E046" w14:textId="77777777" w:rsidTr="005D7C22">
        <w:trPr>
          <w:jc w:val="center"/>
        </w:trPr>
        <w:tc>
          <w:tcPr>
            <w:tcW w:w="3465" w:type="dxa"/>
            <w:gridSpan w:val="2"/>
            <w:shd w:val="clear" w:color="auto" w:fill="FFFFFF"/>
          </w:tcPr>
          <w:p w14:paraId="593A5DC6" w14:textId="77777777" w:rsidR="008B18A6" w:rsidRDefault="008B18A6">
            <w:r>
              <w:t>Imoveis_BensVinculados</w:t>
            </w:r>
          </w:p>
        </w:tc>
        <w:tc>
          <w:tcPr>
            <w:tcW w:w="2397" w:type="dxa"/>
            <w:shd w:val="clear" w:color="auto" w:fill="FFFFFF"/>
          </w:tcPr>
          <w:p w14:paraId="2F2C5764" w14:textId="77777777" w:rsidR="008B18A6" w:rsidRDefault="008B18A6">
            <w:r>
              <w:t>Imoveis</w:t>
            </w:r>
          </w:p>
        </w:tc>
        <w:tc>
          <w:tcPr>
            <w:tcW w:w="2447" w:type="dxa"/>
            <w:shd w:val="clear" w:color="auto" w:fill="FFFFFF"/>
          </w:tcPr>
          <w:p w14:paraId="5321555E" w14:textId="77777777" w:rsidR="008B18A6" w:rsidRDefault="008B18A6">
            <w:r>
              <w:t>BensVinculados</w:t>
            </w:r>
          </w:p>
        </w:tc>
      </w:tr>
      <w:tr w:rsidR="008B18A6" w14:paraId="4C745786" w14:textId="77777777" w:rsidTr="005D7C22">
        <w:trPr>
          <w:jc w:val="center"/>
        </w:trPr>
        <w:tc>
          <w:tcPr>
            <w:tcW w:w="3465" w:type="dxa"/>
            <w:gridSpan w:val="2"/>
            <w:shd w:val="clear" w:color="auto" w:fill="FFFFFF"/>
          </w:tcPr>
          <w:p w14:paraId="41ACB133" w14:textId="77777777" w:rsidR="008B18A6" w:rsidRDefault="008B18A6">
            <w:r>
              <w:t>Imoveis_TrimNegociacaoImoveis</w:t>
            </w:r>
          </w:p>
        </w:tc>
        <w:tc>
          <w:tcPr>
            <w:tcW w:w="2397" w:type="dxa"/>
            <w:shd w:val="clear" w:color="auto" w:fill="FFFFFF"/>
          </w:tcPr>
          <w:p w14:paraId="1916CE37" w14:textId="77777777" w:rsidR="008B18A6" w:rsidRDefault="008B18A6">
            <w:r>
              <w:t>Imoveis</w:t>
            </w:r>
          </w:p>
        </w:tc>
        <w:tc>
          <w:tcPr>
            <w:tcW w:w="2447" w:type="dxa"/>
            <w:shd w:val="clear" w:color="auto" w:fill="FFFFFF"/>
          </w:tcPr>
          <w:p w14:paraId="1AF1E1E9" w14:textId="77777777" w:rsidR="008B18A6" w:rsidRDefault="008B18A6">
            <w:r>
              <w:t>TrimNegociacaoImoveis</w:t>
            </w:r>
          </w:p>
        </w:tc>
      </w:tr>
      <w:tr w:rsidR="008B18A6" w14:paraId="7933CA4B" w14:textId="77777777" w:rsidTr="005D7C22">
        <w:trPr>
          <w:jc w:val="center"/>
        </w:trPr>
        <w:tc>
          <w:tcPr>
            <w:tcW w:w="3465" w:type="dxa"/>
            <w:gridSpan w:val="2"/>
            <w:shd w:val="clear" w:color="auto" w:fill="FFFFFF"/>
          </w:tcPr>
          <w:p w14:paraId="264E8C25" w14:textId="77777777" w:rsidR="008B18A6" w:rsidRDefault="008B18A6">
            <w:r>
              <w:t>Imoveis_TrimSituacaoImoveis</w:t>
            </w:r>
          </w:p>
        </w:tc>
        <w:tc>
          <w:tcPr>
            <w:tcW w:w="2397" w:type="dxa"/>
            <w:shd w:val="clear" w:color="auto" w:fill="FFFFFF"/>
          </w:tcPr>
          <w:p w14:paraId="2E632077" w14:textId="77777777" w:rsidR="008B18A6" w:rsidRDefault="008B18A6">
            <w:r>
              <w:t>Imoveis</w:t>
            </w:r>
          </w:p>
        </w:tc>
        <w:tc>
          <w:tcPr>
            <w:tcW w:w="2447" w:type="dxa"/>
            <w:shd w:val="clear" w:color="auto" w:fill="FFFFFF"/>
          </w:tcPr>
          <w:p w14:paraId="2BE13179" w14:textId="77777777" w:rsidR="008B18A6" w:rsidRDefault="008B18A6">
            <w:r>
              <w:t>TrimSituacaoImoveis</w:t>
            </w:r>
          </w:p>
        </w:tc>
      </w:tr>
      <w:tr w:rsidR="008B18A6" w14:paraId="6A02F867" w14:textId="77777777" w:rsidTr="005D7C22">
        <w:trPr>
          <w:jc w:val="center"/>
        </w:trPr>
        <w:tc>
          <w:tcPr>
            <w:tcW w:w="3465" w:type="dxa"/>
            <w:gridSpan w:val="2"/>
            <w:shd w:val="clear" w:color="auto" w:fill="FFFFFF"/>
          </w:tcPr>
          <w:p w14:paraId="52E48932" w14:textId="77777777" w:rsidR="008B18A6" w:rsidRDefault="008B18A6">
            <w:r>
              <w:t>ListaEntidades_DadosTrimestrais</w:t>
            </w:r>
          </w:p>
        </w:tc>
        <w:tc>
          <w:tcPr>
            <w:tcW w:w="2397" w:type="dxa"/>
            <w:shd w:val="clear" w:color="auto" w:fill="FFFFFF"/>
          </w:tcPr>
          <w:p w14:paraId="24701703" w14:textId="77777777" w:rsidR="008B18A6" w:rsidRDefault="008B18A6">
            <w:r>
              <w:t>ListaEntidades</w:t>
            </w:r>
          </w:p>
        </w:tc>
        <w:tc>
          <w:tcPr>
            <w:tcW w:w="2447" w:type="dxa"/>
            <w:shd w:val="clear" w:color="auto" w:fill="FFFFFF"/>
          </w:tcPr>
          <w:p w14:paraId="7B2F8B61" w14:textId="77777777" w:rsidR="008B18A6" w:rsidRDefault="008B18A6">
            <w:r>
              <w:t>DadosTrimestrais</w:t>
            </w:r>
          </w:p>
        </w:tc>
      </w:tr>
      <w:tr w:rsidR="008B18A6" w14:paraId="3CABF131" w14:textId="77777777" w:rsidTr="005D7C22">
        <w:trPr>
          <w:jc w:val="center"/>
        </w:trPr>
        <w:tc>
          <w:tcPr>
            <w:tcW w:w="3465" w:type="dxa"/>
            <w:gridSpan w:val="2"/>
            <w:shd w:val="clear" w:color="auto" w:fill="FFFFFF"/>
          </w:tcPr>
          <w:p w14:paraId="0F00847A" w14:textId="77777777" w:rsidR="008B18A6" w:rsidRDefault="008B18A6">
            <w:r>
              <w:t>ListaEntidades_Entidades</w:t>
            </w:r>
          </w:p>
        </w:tc>
        <w:tc>
          <w:tcPr>
            <w:tcW w:w="2397" w:type="dxa"/>
            <w:shd w:val="clear" w:color="auto" w:fill="FFFFFF"/>
          </w:tcPr>
          <w:p w14:paraId="21E6F5DE" w14:textId="77777777" w:rsidR="008B18A6" w:rsidRDefault="008B18A6">
            <w:r>
              <w:t>ListaEntidades</w:t>
            </w:r>
          </w:p>
        </w:tc>
        <w:tc>
          <w:tcPr>
            <w:tcW w:w="2447" w:type="dxa"/>
            <w:shd w:val="clear" w:color="auto" w:fill="FFFFFF"/>
          </w:tcPr>
          <w:p w14:paraId="34730C4F" w14:textId="77777777" w:rsidR="008B18A6" w:rsidRDefault="008B18A6">
            <w:r>
              <w:t>Entidades</w:t>
            </w:r>
          </w:p>
        </w:tc>
      </w:tr>
      <w:tr w:rsidR="008B18A6" w14:paraId="34C2FFAE" w14:textId="77777777" w:rsidTr="005D7C22">
        <w:trPr>
          <w:jc w:val="center"/>
        </w:trPr>
        <w:tc>
          <w:tcPr>
            <w:tcW w:w="3465" w:type="dxa"/>
            <w:gridSpan w:val="2"/>
            <w:shd w:val="clear" w:color="auto" w:fill="FFFFFF"/>
          </w:tcPr>
          <w:p w14:paraId="2B50AB03" w14:textId="77777777" w:rsidR="008B18A6" w:rsidRDefault="008B18A6">
            <w:r>
              <w:t>ListaEntidades_Fundos</w:t>
            </w:r>
          </w:p>
        </w:tc>
        <w:tc>
          <w:tcPr>
            <w:tcW w:w="2397" w:type="dxa"/>
            <w:shd w:val="clear" w:color="auto" w:fill="FFFFFF"/>
          </w:tcPr>
          <w:p w14:paraId="50BD4D22" w14:textId="77777777" w:rsidR="008B18A6" w:rsidRDefault="008B18A6">
            <w:r>
              <w:t>ListaEntidades</w:t>
            </w:r>
          </w:p>
        </w:tc>
        <w:tc>
          <w:tcPr>
            <w:tcW w:w="2447" w:type="dxa"/>
            <w:shd w:val="clear" w:color="auto" w:fill="FFFFFF"/>
          </w:tcPr>
          <w:p w14:paraId="0944F04A" w14:textId="77777777" w:rsidR="008B18A6" w:rsidRDefault="008B18A6">
            <w:r>
              <w:t>Fundos</w:t>
            </w:r>
          </w:p>
        </w:tc>
      </w:tr>
      <w:tr w:rsidR="008B18A6" w14:paraId="16597302" w14:textId="77777777" w:rsidTr="005D7C22">
        <w:trPr>
          <w:jc w:val="center"/>
        </w:trPr>
        <w:tc>
          <w:tcPr>
            <w:tcW w:w="3465" w:type="dxa"/>
            <w:gridSpan w:val="2"/>
            <w:shd w:val="clear" w:color="auto" w:fill="FFFFFF"/>
          </w:tcPr>
          <w:p w14:paraId="37D783EA" w14:textId="77777777" w:rsidR="008B18A6" w:rsidRDefault="008B18A6">
            <w:r>
              <w:t>ListaEntidades_Imoveis</w:t>
            </w:r>
          </w:p>
        </w:tc>
        <w:tc>
          <w:tcPr>
            <w:tcW w:w="2397" w:type="dxa"/>
            <w:shd w:val="clear" w:color="auto" w:fill="FFFFFF"/>
          </w:tcPr>
          <w:p w14:paraId="61EC6958" w14:textId="77777777" w:rsidR="008B18A6" w:rsidRDefault="008B18A6">
            <w:r>
              <w:t>ListaEntidades</w:t>
            </w:r>
          </w:p>
        </w:tc>
        <w:tc>
          <w:tcPr>
            <w:tcW w:w="2447" w:type="dxa"/>
            <w:shd w:val="clear" w:color="auto" w:fill="FFFFFF"/>
          </w:tcPr>
          <w:p w14:paraId="45923DCB" w14:textId="77777777" w:rsidR="008B18A6" w:rsidRDefault="008B18A6">
            <w:r>
              <w:t>Imoveis</w:t>
            </w:r>
          </w:p>
        </w:tc>
      </w:tr>
      <w:tr w:rsidR="008B18A6" w14:paraId="0FA79F66" w14:textId="77777777" w:rsidTr="005D7C22">
        <w:trPr>
          <w:jc w:val="center"/>
        </w:trPr>
        <w:tc>
          <w:tcPr>
            <w:tcW w:w="3465" w:type="dxa"/>
            <w:gridSpan w:val="2"/>
            <w:shd w:val="clear" w:color="auto" w:fill="FFFFFF"/>
          </w:tcPr>
          <w:p w14:paraId="009DDA8A" w14:textId="77777777" w:rsidR="008B18A6" w:rsidRDefault="008B18A6">
            <w:r>
              <w:t>ListaEntidades_Planos</w:t>
            </w:r>
          </w:p>
        </w:tc>
        <w:tc>
          <w:tcPr>
            <w:tcW w:w="2397" w:type="dxa"/>
            <w:shd w:val="clear" w:color="auto" w:fill="FFFFFF"/>
          </w:tcPr>
          <w:p w14:paraId="42D58632" w14:textId="77777777" w:rsidR="008B18A6" w:rsidRDefault="008B18A6">
            <w:r>
              <w:t>ListaEntidades</w:t>
            </w:r>
          </w:p>
        </w:tc>
        <w:tc>
          <w:tcPr>
            <w:tcW w:w="2447" w:type="dxa"/>
            <w:shd w:val="clear" w:color="auto" w:fill="FFFFFF"/>
          </w:tcPr>
          <w:p w14:paraId="148A107F" w14:textId="77777777" w:rsidR="008B18A6" w:rsidRDefault="008B18A6">
            <w:r>
              <w:t>Planos</w:t>
            </w:r>
          </w:p>
        </w:tc>
      </w:tr>
      <w:tr w:rsidR="008B18A6" w14:paraId="21478E4A" w14:textId="77777777" w:rsidTr="005D7C22">
        <w:trPr>
          <w:jc w:val="center"/>
        </w:trPr>
        <w:tc>
          <w:tcPr>
            <w:tcW w:w="3465" w:type="dxa"/>
            <w:gridSpan w:val="2"/>
            <w:shd w:val="clear" w:color="auto" w:fill="FFFFFF"/>
          </w:tcPr>
          <w:p w14:paraId="2C9AB591" w14:textId="77777777" w:rsidR="008B18A6" w:rsidRDefault="008B18A6">
            <w:r>
              <w:t>Mercados_BensVinculados</w:t>
            </w:r>
          </w:p>
        </w:tc>
        <w:tc>
          <w:tcPr>
            <w:tcW w:w="2397" w:type="dxa"/>
            <w:shd w:val="clear" w:color="auto" w:fill="FFFFFF"/>
          </w:tcPr>
          <w:p w14:paraId="46344747" w14:textId="77777777" w:rsidR="008B18A6" w:rsidRDefault="008B18A6">
            <w:r>
              <w:t>Mercados</w:t>
            </w:r>
          </w:p>
        </w:tc>
        <w:tc>
          <w:tcPr>
            <w:tcW w:w="2447" w:type="dxa"/>
            <w:shd w:val="clear" w:color="auto" w:fill="FFFFFF"/>
          </w:tcPr>
          <w:p w14:paraId="5E9F5332" w14:textId="77777777" w:rsidR="008B18A6" w:rsidRDefault="008B18A6">
            <w:r>
              <w:t>BensVinculados</w:t>
            </w:r>
          </w:p>
        </w:tc>
      </w:tr>
      <w:tr w:rsidR="008B18A6" w14:paraId="509804CA" w14:textId="77777777" w:rsidTr="005D7C22">
        <w:trPr>
          <w:jc w:val="center"/>
        </w:trPr>
        <w:tc>
          <w:tcPr>
            <w:tcW w:w="3465" w:type="dxa"/>
            <w:gridSpan w:val="2"/>
            <w:shd w:val="clear" w:color="auto" w:fill="FFFFFF"/>
          </w:tcPr>
          <w:p w14:paraId="512A80A7" w14:textId="77777777" w:rsidR="008B18A6" w:rsidRDefault="008B18A6">
            <w:r>
              <w:t>Mercados_QuadrosMercado</w:t>
            </w:r>
          </w:p>
        </w:tc>
        <w:tc>
          <w:tcPr>
            <w:tcW w:w="2397" w:type="dxa"/>
            <w:shd w:val="clear" w:color="auto" w:fill="FFFFFF"/>
          </w:tcPr>
          <w:p w14:paraId="6696635A" w14:textId="77777777" w:rsidR="008B18A6" w:rsidRDefault="008B18A6">
            <w:r>
              <w:t>Mercados</w:t>
            </w:r>
          </w:p>
        </w:tc>
        <w:tc>
          <w:tcPr>
            <w:tcW w:w="2447" w:type="dxa"/>
            <w:shd w:val="clear" w:color="auto" w:fill="FFFFFF"/>
          </w:tcPr>
          <w:p w14:paraId="326E67FC" w14:textId="77777777" w:rsidR="008B18A6" w:rsidRDefault="008B18A6">
            <w:r>
              <w:t>QuadrosMercado</w:t>
            </w:r>
          </w:p>
        </w:tc>
      </w:tr>
      <w:tr w:rsidR="008B18A6" w14:paraId="5F8D7AAE" w14:textId="77777777" w:rsidTr="005D7C22">
        <w:trPr>
          <w:jc w:val="center"/>
        </w:trPr>
        <w:tc>
          <w:tcPr>
            <w:tcW w:w="3465" w:type="dxa"/>
            <w:gridSpan w:val="2"/>
            <w:shd w:val="clear" w:color="auto" w:fill="FFFFFF"/>
          </w:tcPr>
          <w:p w14:paraId="72FC95D7" w14:textId="77777777" w:rsidR="008B18A6" w:rsidRDefault="008B18A6">
            <w:r>
              <w:t>MesesReferencia_Entidades</w:t>
            </w:r>
          </w:p>
        </w:tc>
        <w:tc>
          <w:tcPr>
            <w:tcW w:w="2397" w:type="dxa"/>
            <w:shd w:val="clear" w:color="auto" w:fill="FFFFFF"/>
          </w:tcPr>
          <w:p w14:paraId="5F0D5EDA" w14:textId="77777777" w:rsidR="008B18A6" w:rsidRDefault="008B18A6">
            <w:r>
              <w:t>MesesReferencia</w:t>
            </w:r>
          </w:p>
        </w:tc>
        <w:tc>
          <w:tcPr>
            <w:tcW w:w="2447" w:type="dxa"/>
            <w:shd w:val="clear" w:color="auto" w:fill="FFFFFF"/>
          </w:tcPr>
          <w:p w14:paraId="1EFCB3E1" w14:textId="77777777" w:rsidR="008B18A6" w:rsidRDefault="008B18A6">
            <w:r>
              <w:t>Entidades</w:t>
            </w:r>
          </w:p>
        </w:tc>
      </w:tr>
      <w:tr w:rsidR="008B18A6" w14:paraId="0321BF4D" w14:textId="77777777" w:rsidTr="005D7C22">
        <w:trPr>
          <w:jc w:val="center"/>
        </w:trPr>
        <w:tc>
          <w:tcPr>
            <w:tcW w:w="3465" w:type="dxa"/>
            <w:gridSpan w:val="2"/>
            <w:shd w:val="clear" w:color="auto" w:fill="FFFFFF"/>
          </w:tcPr>
          <w:p w14:paraId="51A84B0A" w14:textId="77777777" w:rsidR="008B18A6" w:rsidRDefault="008B18A6">
            <w:r>
              <w:t>MesesReferencia_PGBLRent</w:t>
            </w:r>
          </w:p>
        </w:tc>
        <w:tc>
          <w:tcPr>
            <w:tcW w:w="2397" w:type="dxa"/>
            <w:shd w:val="clear" w:color="auto" w:fill="FFFFFF"/>
          </w:tcPr>
          <w:p w14:paraId="405392B4" w14:textId="77777777" w:rsidR="008B18A6" w:rsidRDefault="008B18A6">
            <w:r>
              <w:t>MesesReferencia</w:t>
            </w:r>
          </w:p>
        </w:tc>
        <w:tc>
          <w:tcPr>
            <w:tcW w:w="2447" w:type="dxa"/>
            <w:shd w:val="clear" w:color="auto" w:fill="FFFFFF"/>
          </w:tcPr>
          <w:p w14:paraId="612FD596" w14:textId="77777777" w:rsidR="008B18A6" w:rsidRDefault="008B18A6">
            <w:r>
              <w:t>PGBLRent</w:t>
            </w:r>
          </w:p>
        </w:tc>
      </w:tr>
      <w:tr w:rsidR="008B18A6" w14:paraId="00F0E878" w14:textId="77777777" w:rsidTr="005D7C22">
        <w:trPr>
          <w:jc w:val="center"/>
        </w:trPr>
        <w:tc>
          <w:tcPr>
            <w:tcW w:w="3465" w:type="dxa"/>
            <w:gridSpan w:val="2"/>
            <w:shd w:val="clear" w:color="auto" w:fill="FFFFFF"/>
          </w:tcPr>
          <w:p w14:paraId="40B49E5A" w14:textId="77777777" w:rsidR="008B18A6" w:rsidRDefault="008B18A6">
            <w:r>
              <w:t>MesesReferencia_ValoresPGBLMov</w:t>
            </w:r>
          </w:p>
        </w:tc>
        <w:tc>
          <w:tcPr>
            <w:tcW w:w="2397" w:type="dxa"/>
            <w:shd w:val="clear" w:color="auto" w:fill="FFFFFF"/>
          </w:tcPr>
          <w:p w14:paraId="6C2BB112" w14:textId="77777777" w:rsidR="008B18A6" w:rsidRDefault="008B18A6">
            <w:r>
              <w:t>MesesReferencia</w:t>
            </w:r>
          </w:p>
        </w:tc>
        <w:tc>
          <w:tcPr>
            <w:tcW w:w="2447" w:type="dxa"/>
            <w:shd w:val="clear" w:color="auto" w:fill="FFFFFF"/>
          </w:tcPr>
          <w:p w14:paraId="6334F03B" w14:textId="77777777" w:rsidR="008B18A6" w:rsidRDefault="008B18A6">
            <w:r>
              <w:t>ValoresPGBLMov</w:t>
            </w:r>
          </w:p>
        </w:tc>
      </w:tr>
      <w:tr w:rsidR="008B18A6" w14:paraId="2969626C" w14:textId="77777777" w:rsidTr="005D7C22">
        <w:trPr>
          <w:jc w:val="center"/>
        </w:trPr>
        <w:tc>
          <w:tcPr>
            <w:tcW w:w="3465" w:type="dxa"/>
            <w:gridSpan w:val="2"/>
            <w:shd w:val="clear" w:color="auto" w:fill="FFFFFF"/>
          </w:tcPr>
          <w:p w14:paraId="3512FFB0" w14:textId="77777777" w:rsidR="008B18A6" w:rsidRDefault="008B18A6">
            <w:r>
              <w:t>Moedas_BensVinculados</w:t>
            </w:r>
          </w:p>
        </w:tc>
        <w:tc>
          <w:tcPr>
            <w:tcW w:w="2397" w:type="dxa"/>
            <w:shd w:val="clear" w:color="auto" w:fill="FFFFFF"/>
          </w:tcPr>
          <w:p w14:paraId="34E7D057" w14:textId="77777777" w:rsidR="008B18A6" w:rsidRDefault="008B18A6">
            <w:r>
              <w:t>Moedas</w:t>
            </w:r>
          </w:p>
        </w:tc>
        <w:tc>
          <w:tcPr>
            <w:tcW w:w="2447" w:type="dxa"/>
            <w:shd w:val="clear" w:color="auto" w:fill="FFFFFF"/>
          </w:tcPr>
          <w:p w14:paraId="3C3070EF" w14:textId="77777777" w:rsidR="008B18A6" w:rsidRDefault="008B18A6">
            <w:r>
              <w:t>BensVinculados</w:t>
            </w:r>
          </w:p>
        </w:tc>
      </w:tr>
      <w:tr w:rsidR="008B18A6" w14:paraId="5CBEF447" w14:textId="77777777" w:rsidTr="005D7C22">
        <w:trPr>
          <w:jc w:val="center"/>
        </w:trPr>
        <w:tc>
          <w:tcPr>
            <w:tcW w:w="3465" w:type="dxa"/>
            <w:gridSpan w:val="2"/>
            <w:shd w:val="clear" w:color="auto" w:fill="FFFFFF"/>
          </w:tcPr>
          <w:p w14:paraId="4AF18015" w14:textId="77777777" w:rsidR="008B18A6" w:rsidRDefault="008B18A6">
            <w:r>
              <w:t>Moedas_ContratosResseguro</w:t>
            </w:r>
          </w:p>
        </w:tc>
        <w:tc>
          <w:tcPr>
            <w:tcW w:w="2397" w:type="dxa"/>
            <w:shd w:val="clear" w:color="auto" w:fill="FFFFFF"/>
          </w:tcPr>
          <w:p w14:paraId="2DCB7DF9" w14:textId="77777777" w:rsidR="008B18A6" w:rsidRDefault="008B18A6">
            <w:r>
              <w:t>Moedas</w:t>
            </w:r>
          </w:p>
        </w:tc>
        <w:tc>
          <w:tcPr>
            <w:tcW w:w="2447" w:type="dxa"/>
            <w:shd w:val="clear" w:color="auto" w:fill="FFFFFF"/>
          </w:tcPr>
          <w:p w14:paraId="72AC72D9" w14:textId="77777777" w:rsidR="008B18A6" w:rsidRDefault="008B18A6">
            <w:r>
              <w:t>ContratosResseguro</w:t>
            </w:r>
          </w:p>
        </w:tc>
      </w:tr>
      <w:tr w:rsidR="008B18A6" w14:paraId="3B494814" w14:textId="77777777" w:rsidTr="005D7C22">
        <w:trPr>
          <w:jc w:val="center"/>
        </w:trPr>
        <w:tc>
          <w:tcPr>
            <w:tcW w:w="3465" w:type="dxa"/>
            <w:gridSpan w:val="2"/>
            <w:shd w:val="clear" w:color="auto" w:fill="FFFFFF"/>
          </w:tcPr>
          <w:p w14:paraId="24AE34F7" w14:textId="77777777" w:rsidR="008B18A6" w:rsidRDefault="008B18A6">
            <w:r>
              <w:t>OperacaoResseguradoras_Cessoes</w:t>
            </w:r>
          </w:p>
        </w:tc>
        <w:tc>
          <w:tcPr>
            <w:tcW w:w="2397" w:type="dxa"/>
            <w:shd w:val="clear" w:color="auto" w:fill="FFFFFF"/>
          </w:tcPr>
          <w:p w14:paraId="4A32B428" w14:textId="77777777" w:rsidR="008B18A6" w:rsidRDefault="008B18A6">
            <w:r>
              <w:t>OperacaoResseguradoras</w:t>
            </w:r>
          </w:p>
        </w:tc>
        <w:tc>
          <w:tcPr>
            <w:tcW w:w="2447" w:type="dxa"/>
            <w:shd w:val="clear" w:color="auto" w:fill="FFFFFF"/>
          </w:tcPr>
          <w:p w14:paraId="163646DD" w14:textId="77777777" w:rsidR="008B18A6" w:rsidRDefault="008B18A6">
            <w:r>
              <w:t>Cessoes</w:t>
            </w:r>
          </w:p>
        </w:tc>
      </w:tr>
      <w:tr w:rsidR="008B18A6" w14:paraId="016633DC" w14:textId="77777777" w:rsidTr="005D7C22">
        <w:trPr>
          <w:jc w:val="center"/>
        </w:trPr>
        <w:tc>
          <w:tcPr>
            <w:tcW w:w="3465" w:type="dxa"/>
            <w:gridSpan w:val="2"/>
            <w:shd w:val="clear" w:color="auto" w:fill="FFFFFF"/>
          </w:tcPr>
          <w:p w14:paraId="055EFF29" w14:textId="77777777" w:rsidR="008B18A6" w:rsidRDefault="008B18A6">
            <w:r>
              <w:t>OperacaoResseguradoras_Cessoes</w:t>
            </w:r>
          </w:p>
        </w:tc>
        <w:tc>
          <w:tcPr>
            <w:tcW w:w="2397" w:type="dxa"/>
            <w:shd w:val="clear" w:color="auto" w:fill="FFFFFF"/>
          </w:tcPr>
          <w:p w14:paraId="286F7DD8" w14:textId="77777777" w:rsidR="008B18A6" w:rsidRDefault="008B18A6">
            <w:r>
              <w:t>OperacaoResseguradoras</w:t>
            </w:r>
          </w:p>
        </w:tc>
        <w:tc>
          <w:tcPr>
            <w:tcW w:w="2447" w:type="dxa"/>
            <w:shd w:val="clear" w:color="auto" w:fill="FFFFFF"/>
          </w:tcPr>
          <w:p w14:paraId="583B98EA" w14:textId="77777777" w:rsidR="008B18A6" w:rsidRDefault="008B18A6">
            <w:r>
              <w:t>Cessoes</w:t>
            </w:r>
          </w:p>
        </w:tc>
      </w:tr>
      <w:tr w:rsidR="008B18A6" w14:paraId="5EB2D5D5" w14:textId="77777777" w:rsidTr="005D7C22">
        <w:trPr>
          <w:jc w:val="center"/>
        </w:trPr>
        <w:tc>
          <w:tcPr>
            <w:tcW w:w="3465" w:type="dxa"/>
            <w:gridSpan w:val="2"/>
            <w:shd w:val="clear" w:color="auto" w:fill="FFFFFF"/>
          </w:tcPr>
          <w:p w14:paraId="48E03326" w14:textId="77777777" w:rsidR="008B18A6" w:rsidRDefault="008B18A6">
            <w:r>
              <w:t>OperacaoResseguradoras_ContratosResseguroResseguradoras</w:t>
            </w:r>
          </w:p>
        </w:tc>
        <w:tc>
          <w:tcPr>
            <w:tcW w:w="2397" w:type="dxa"/>
            <w:shd w:val="clear" w:color="auto" w:fill="FFFFFF"/>
          </w:tcPr>
          <w:p w14:paraId="5C17036F" w14:textId="77777777" w:rsidR="008B18A6" w:rsidRDefault="008B18A6">
            <w:r>
              <w:t>OperacaoResseguradoras</w:t>
            </w:r>
          </w:p>
        </w:tc>
        <w:tc>
          <w:tcPr>
            <w:tcW w:w="2447" w:type="dxa"/>
            <w:shd w:val="clear" w:color="auto" w:fill="FFFFFF"/>
          </w:tcPr>
          <w:p w14:paraId="79EB9B54" w14:textId="77777777" w:rsidR="008B18A6" w:rsidRDefault="008B18A6">
            <w:r>
              <w:t>ContratosResseguroResseguradoras</w:t>
            </w:r>
          </w:p>
        </w:tc>
      </w:tr>
      <w:tr w:rsidR="008B18A6" w14:paraId="43E8D7F8" w14:textId="77777777" w:rsidTr="005D7C22">
        <w:trPr>
          <w:jc w:val="center"/>
        </w:trPr>
        <w:tc>
          <w:tcPr>
            <w:tcW w:w="3465" w:type="dxa"/>
            <w:gridSpan w:val="2"/>
            <w:shd w:val="clear" w:color="auto" w:fill="FFFFFF"/>
          </w:tcPr>
          <w:p w14:paraId="0DC23103" w14:textId="77777777" w:rsidR="008B18A6" w:rsidRDefault="008B18A6">
            <w:r>
              <w:t>OperacaoResseguradoras_ContrRsgResseguradRamosSeguros</w:t>
            </w:r>
          </w:p>
        </w:tc>
        <w:tc>
          <w:tcPr>
            <w:tcW w:w="2397" w:type="dxa"/>
            <w:shd w:val="clear" w:color="auto" w:fill="FFFFFF"/>
          </w:tcPr>
          <w:p w14:paraId="6DDEF164" w14:textId="77777777" w:rsidR="008B18A6" w:rsidRDefault="008B18A6">
            <w:r>
              <w:t>OperacaoResseguradoras</w:t>
            </w:r>
          </w:p>
        </w:tc>
        <w:tc>
          <w:tcPr>
            <w:tcW w:w="2447" w:type="dxa"/>
            <w:shd w:val="clear" w:color="auto" w:fill="FFFFFF"/>
          </w:tcPr>
          <w:p w14:paraId="1CDF771A" w14:textId="77777777" w:rsidR="008B18A6" w:rsidRDefault="008B18A6">
            <w:r>
              <w:t>ContrRsgResseguradRamosSeguros</w:t>
            </w:r>
          </w:p>
        </w:tc>
      </w:tr>
      <w:tr w:rsidR="008B18A6" w14:paraId="381AB44C" w14:textId="77777777" w:rsidTr="005D7C22">
        <w:trPr>
          <w:jc w:val="center"/>
        </w:trPr>
        <w:tc>
          <w:tcPr>
            <w:tcW w:w="3465" w:type="dxa"/>
            <w:gridSpan w:val="2"/>
            <w:shd w:val="clear" w:color="auto" w:fill="FFFFFF"/>
          </w:tcPr>
          <w:p w14:paraId="56B20F6C" w14:textId="77777777" w:rsidR="008B18A6" w:rsidRDefault="008B18A6">
            <w:r>
              <w:t>OperacaoResseguradoras_ContrRsgResseguradRamosSeguros</w:t>
            </w:r>
          </w:p>
        </w:tc>
        <w:tc>
          <w:tcPr>
            <w:tcW w:w="2397" w:type="dxa"/>
            <w:shd w:val="clear" w:color="auto" w:fill="FFFFFF"/>
          </w:tcPr>
          <w:p w14:paraId="08068345" w14:textId="77777777" w:rsidR="008B18A6" w:rsidRDefault="008B18A6">
            <w:r>
              <w:t>OperacaoResseguradoras</w:t>
            </w:r>
          </w:p>
        </w:tc>
        <w:tc>
          <w:tcPr>
            <w:tcW w:w="2447" w:type="dxa"/>
            <w:shd w:val="clear" w:color="auto" w:fill="FFFFFF"/>
          </w:tcPr>
          <w:p w14:paraId="7CE6AA28" w14:textId="77777777" w:rsidR="008B18A6" w:rsidRDefault="008B18A6">
            <w:r>
              <w:t>ContrRsgResseguradRamosSeguros</w:t>
            </w:r>
          </w:p>
        </w:tc>
      </w:tr>
      <w:tr w:rsidR="008B18A6" w14:paraId="7E37F521" w14:textId="77777777" w:rsidTr="005D7C22">
        <w:trPr>
          <w:jc w:val="center"/>
        </w:trPr>
        <w:tc>
          <w:tcPr>
            <w:tcW w:w="3465" w:type="dxa"/>
            <w:gridSpan w:val="2"/>
            <w:shd w:val="clear" w:color="auto" w:fill="FFFFFF"/>
          </w:tcPr>
          <w:p w14:paraId="73839382" w14:textId="77777777" w:rsidR="008B18A6" w:rsidRDefault="008B18A6">
            <w:r>
              <w:t>OperacaoResseguradoras_ProvisoesGarantidas</w:t>
            </w:r>
          </w:p>
        </w:tc>
        <w:tc>
          <w:tcPr>
            <w:tcW w:w="2397" w:type="dxa"/>
            <w:shd w:val="clear" w:color="auto" w:fill="FFFFFF"/>
          </w:tcPr>
          <w:p w14:paraId="19BEE282" w14:textId="77777777" w:rsidR="008B18A6" w:rsidRDefault="008B18A6">
            <w:r>
              <w:t>OperacaoResseguradoras</w:t>
            </w:r>
          </w:p>
        </w:tc>
        <w:tc>
          <w:tcPr>
            <w:tcW w:w="2447" w:type="dxa"/>
            <w:shd w:val="clear" w:color="auto" w:fill="FFFFFF"/>
          </w:tcPr>
          <w:p w14:paraId="4B044781" w14:textId="77777777" w:rsidR="008B18A6" w:rsidRDefault="008B18A6">
            <w:r>
              <w:t>ProvisoesGarantidas</w:t>
            </w:r>
          </w:p>
        </w:tc>
      </w:tr>
      <w:tr w:rsidR="008B18A6" w14:paraId="7BF1AF08" w14:textId="77777777" w:rsidTr="005D7C22">
        <w:trPr>
          <w:jc w:val="center"/>
        </w:trPr>
        <w:tc>
          <w:tcPr>
            <w:tcW w:w="3465" w:type="dxa"/>
            <w:gridSpan w:val="2"/>
            <w:shd w:val="clear" w:color="auto" w:fill="FFFFFF"/>
          </w:tcPr>
          <w:p w14:paraId="43C3E7F4" w14:textId="77777777" w:rsidR="008B18A6" w:rsidRDefault="008B18A6">
            <w:r>
              <w:t>OperacaoResseguradoras_ResseguradorasAgenciasRating</w:t>
            </w:r>
          </w:p>
        </w:tc>
        <w:tc>
          <w:tcPr>
            <w:tcW w:w="2397" w:type="dxa"/>
            <w:shd w:val="clear" w:color="auto" w:fill="FFFFFF"/>
          </w:tcPr>
          <w:p w14:paraId="4DA643F2" w14:textId="77777777" w:rsidR="008B18A6" w:rsidRDefault="008B18A6">
            <w:r>
              <w:t>OperacaoResseguradoras</w:t>
            </w:r>
          </w:p>
        </w:tc>
        <w:tc>
          <w:tcPr>
            <w:tcW w:w="2447" w:type="dxa"/>
            <w:shd w:val="clear" w:color="auto" w:fill="FFFFFF"/>
          </w:tcPr>
          <w:p w14:paraId="7E897F9D" w14:textId="77777777" w:rsidR="008B18A6" w:rsidRDefault="008B18A6">
            <w:r>
              <w:t>ResseguradorasAgenciasRating</w:t>
            </w:r>
          </w:p>
        </w:tc>
      </w:tr>
      <w:tr w:rsidR="008B18A6" w14:paraId="44077E36" w14:textId="77777777" w:rsidTr="005D7C22">
        <w:trPr>
          <w:jc w:val="center"/>
        </w:trPr>
        <w:tc>
          <w:tcPr>
            <w:tcW w:w="3465" w:type="dxa"/>
            <w:gridSpan w:val="2"/>
            <w:shd w:val="clear" w:color="auto" w:fill="FFFFFF"/>
          </w:tcPr>
          <w:p w14:paraId="01D4AFA2" w14:textId="77777777" w:rsidR="008B18A6" w:rsidRDefault="008B18A6">
            <w:r>
              <w:t>Operadores_Regras</w:t>
            </w:r>
          </w:p>
        </w:tc>
        <w:tc>
          <w:tcPr>
            <w:tcW w:w="2397" w:type="dxa"/>
            <w:shd w:val="clear" w:color="auto" w:fill="FFFFFF"/>
          </w:tcPr>
          <w:p w14:paraId="576298B7" w14:textId="77777777" w:rsidR="008B18A6" w:rsidRDefault="008B18A6">
            <w:r>
              <w:t>Operadores</w:t>
            </w:r>
          </w:p>
        </w:tc>
        <w:tc>
          <w:tcPr>
            <w:tcW w:w="2447" w:type="dxa"/>
            <w:shd w:val="clear" w:color="auto" w:fill="FFFFFF"/>
          </w:tcPr>
          <w:p w14:paraId="7C898D87" w14:textId="77777777" w:rsidR="008B18A6" w:rsidRDefault="008B18A6">
            <w:r>
              <w:t>Regras</w:t>
            </w:r>
          </w:p>
        </w:tc>
      </w:tr>
      <w:tr w:rsidR="008B18A6" w14:paraId="2B2532F4" w14:textId="77777777" w:rsidTr="005D7C22">
        <w:trPr>
          <w:jc w:val="center"/>
        </w:trPr>
        <w:tc>
          <w:tcPr>
            <w:tcW w:w="3465" w:type="dxa"/>
            <w:gridSpan w:val="2"/>
            <w:shd w:val="clear" w:color="auto" w:fill="FFFFFF"/>
          </w:tcPr>
          <w:p w14:paraId="6E81B55B" w14:textId="77777777" w:rsidR="008B18A6" w:rsidRDefault="008B18A6">
            <w:r>
              <w:t>Orgaos_Diretores</w:t>
            </w:r>
          </w:p>
        </w:tc>
        <w:tc>
          <w:tcPr>
            <w:tcW w:w="2397" w:type="dxa"/>
            <w:shd w:val="clear" w:color="auto" w:fill="FFFFFF"/>
          </w:tcPr>
          <w:p w14:paraId="011758CD" w14:textId="77777777" w:rsidR="008B18A6" w:rsidRDefault="008B18A6">
            <w:r>
              <w:t>Orgaos</w:t>
            </w:r>
          </w:p>
        </w:tc>
        <w:tc>
          <w:tcPr>
            <w:tcW w:w="2447" w:type="dxa"/>
            <w:shd w:val="clear" w:color="auto" w:fill="FFFFFF"/>
          </w:tcPr>
          <w:p w14:paraId="77B663F2" w14:textId="77777777" w:rsidR="008B18A6" w:rsidRDefault="008B18A6">
            <w:r>
              <w:t>Diretores</w:t>
            </w:r>
          </w:p>
        </w:tc>
      </w:tr>
      <w:tr w:rsidR="008B18A6" w14:paraId="40AF3045" w14:textId="77777777" w:rsidTr="005D7C22">
        <w:trPr>
          <w:jc w:val="center"/>
        </w:trPr>
        <w:tc>
          <w:tcPr>
            <w:tcW w:w="3465" w:type="dxa"/>
            <w:gridSpan w:val="2"/>
            <w:shd w:val="clear" w:color="auto" w:fill="FFFFFF"/>
          </w:tcPr>
          <w:p w14:paraId="4D207935" w14:textId="77777777" w:rsidR="008B18A6" w:rsidRDefault="008B18A6">
            <w:r>
              <w:t>Paises_Moedas</w:t>
            </w:r>
          </w:p>
        </w:tc>
        <w:tc>
          <w:tcPr>
            <w:tcW w:w="2397" w:type="dxa"/>
            <w:shd w:val="clear" w:color="auto" w:fill="FFFFFF"/>
          </w:tcPr>
          <w:p w14:paraId="71D6B36D" w14:textId="77777777" w:rsidR="008B18A6" w:rsidRDefault="008B18A6">
            <w:r>
              <w:t>Paises</w:t>
            </w:r>
          </w:p>
        </w:tc>
        <w:tc>
          <w:tcPr>
            <w:tcW w:w="2447" w:type="dxa"/>
            <w:shd w:val="clear" w:color="auto" w:fill="FFFFFF"/>
          </w:tcPr>
          <w:p w14:paraId="54AE603F" w14:textId="77777777" w:rsidR="008B18A6" w:rsidRDefault="008B18A6">
            <w:r>
              <w:t>Moedas</w:t>
            </w:r>
          </w:p>
        </w:tc>
      </w:tr>
      <w:tr w:rsidR="008B18A6" w14:paraId="784547DA" w14:textId="77777777" w:rsidTr="005D7C22">
        <w:trPr>
          <w:jc w:val="center"/>
        </w:trPr>
        <w:tc>
          <w:tcPr>
            <w:tcW w:w="3465" w:type="dxa"/>
            <w:gridSpan w:val="2"/>
            <w:shd w:val="clear" w:color="auto" w:fill="FFFFFF"/>
          </w:tcPr>
          <w:p w14:paraId="1BDBA9AD" w14:textId="77777777" w:rsidR="008B18A6" w:rsidRDefault="008B18A6">
            <w:r>
              <w:t>Paises_Pessoas</w:t>
            </w:r>
          </w:p>
        </w:tc>
        <w:tc>
          <w:tcPr>
            <w:tcW w:w="2397" w:type="dxa"/>
            <w:shd w:val="clear" w:color="auto" w:fill="FFFFFF"/>
          </w:tcPr>
          <w:p w14:paraId="550906D2" w14:textId="77777777" w:rsidR="008B18A6" w:rsidRDefault="008B18A6">
            <w:r>
              <w:t>Paises</w:t>
            </w:r>
          </w:p>
        </w:tc>
        <w:tc>
          <w:tcPr>
            <w:tcW w:w="2447" w:type="dxa"/>
            <w:shd w:val="clear" w:color="auto" w:fill="FFFFFF"/>
          </w:tcPr>
          <w:p w14:paraId="5657903D" w14:textId="77777777" w:rsidR="008B18A6" w:rsidRDefault="008B18A6">
            <w:r>
              <w:t>Pessoas</w:t>
            </w:r>
          </w:p>
        </w:tc>
      </w:tr>
      <w:tr w:rsidR="008B18A6" w14:paraId="53C60070" w14:textId="77777777" w:rsidTr="005D7C22">
        <w:trPr>
          <w:jc w:val="center"/>
        </w:trPr>
        <w:tc>
          <w:tcPr>
            <w:tcW w:w="3465" w:type="dxa"/>
            <w:gridSpan w:val="2"/>
            <w:shd w:val="clear" w:color="auto" w:fill="FFFFFF"/>
          </w:tcPr>
          <w:p w14:paraId="14E27248" w14:textId="77777777" w:rsidR="008B18A6" w:rsidRDefault="008B18A6">
            <w:r>
              <w:t>Pessoas_Diretores</w:t>
            </w:r>
          </w:p>
        </w:tc>
        <w:tc>
          <w:tcPr>
            <w:tcW w:w="2397" w:type="dxa"/>
            <w:shd w:val="clear" w:color="auto" w:fill="FFFFFF"/>
          </w:tcPr>
          <w:p w14:paraId="4E46DFD7" w14:textId="77777777" w:rsidR="008B18A6" w:rsidRDefault="008B18A6">
            <w:r>
              <w:t>Pessoas</w:t>
            </w:r>
          </w:p>
        </w:tc>
        <w:tc>
          <w:tcPr>
            <w:tcW w:w="2447" w:type="dxa"/>
            <w:shd w:val="clear" w:color="auto" w:fill="FFFFFF"/>
          </w:tcPr>
          <w:p w14:paraId="100610FA" w14:textId="77777777" w:rsidR="008B18A6" w:rsidRDefault="008B18A6">
            <w:r>
              <w:t>Diretores</w:t>
            </w:r>
          </w:p>
        </w:tc>
      </w:tr>
      <w:tr w:rsidR="008B18A6" w14:paraId="5BB216DF" w14:textId="77777777" w:rsidTr="005D7C22">
        <w:trPr>
          <w:jc w:val="center"/>
        </w:trPr>
        <w:tc>
          <w:tcPr>
            <w:tcW w:w="3465" w:type="dxa"/>
            <w:gridSpan w:val="2"/>
            <w:shd w:val="clear" w:color="auto" w:fill="FFFFFF"/>
          </w:tcPr>
          <w:p w14:paraId="6E0BBCAD" w14:textId="77777777" w:rsidR="008B18A6" w:rsidRDefault="008B18A6">
            <w:r>
              <w:t>Pessoas_EntidadesLigadas</w:t>
            </w:r>
          </w:p>
        </w:tc>
        <w:tc>
          <w:tcPr>
            <w:tcW w:w="2397" w:type="dxa"/>
            <w:shd w:val="clear" w:color="auto" w:fill="FFFFFF"/>
          </w:tcPr>
          <w:p w14:paraId="53521994" w14:textId="77777777" w:rsidR="008B18A6" w:rsidRDefault="008B18A6">
            <w:r>
              <w:t>Pessoas</w:t>
            </w:r>
          </w:p>
        </w:tc>
        <w:tc>
          <w:tcPr>
            <w:tcW w:w="2447" w:type="dxa"/>
            <w:shd w:val="clear" w:color="auto" w:fill="FFFFFF"/>
          </w:tcPr>
          <w:p w14:paraId="0FAC2FCA" w14:textId="77777777" w:rsidR="008B18A6" w:rsidRDefault="008B18A6">
            <w:r>
              <w:t>EntidadesLigadas</w:t>
            </w:r>
          </w:p>
        </w:tc>
      </w:tr>
      <w:tr w:rsidR="008B18A6" w14:paraId="77512C8C" w14:textId="77777777" w:rsidTr="005D7C22">
        <w:trPr>
          <w:jc w:val="center"/>
        </w:trPr>
        <w:tc>
          <w:tcPr>
            <w:tcW w:w="3465" w:type="dxa"/>
            <w:gridSpan w:val="2"/>
            <w:shd w:val="clear" w:color="auto" w:fill="FFFFFF"/>
          </w:tcPr>
          <w:p w14:paraId="5A245595" w14:textId="77777777" w:rsidR="008B18A6" w:rsidRDefault="008B18A6">
            <w:r>
              <w:t>Pessoas_ParticipacoesAcionarias</w:t>
            </w:r>
          </w:p>
        </w:tc>
        <w:tc>
          <w:tcPr>
            <w:tcW w:w="2397" w:type="dxa"/>
            <w:shd w:val="clear" w:color="auto" w:fill="FFFFFF"/>
          </w:tcPr>
          <w:p w14:paraId="3EF41689" w14:textId="77777777" w:rsidR="008B18A6" w:rsidRDefault="008B18A6">
            <w:r>
              <w:t>Pessoas</w:t>
            </w:r>
          </w:p>
        </w:tc>
        <w:tc>
          <w:tcPr>
            <w:tcW w:w="2447" w:type="dxa"/>
            <w:shd w:val="clear" w:color="auto" w:fill="FFFFFF"/>
          </w:tcPr>
          <w:p w14:paraId="351164B4" w14:textId="77777777" w:rsidR="008B18A6" w:rsidRDefault="008B18A6">
            <w:r>
              <w:t>ParticipacoesAcionarias</w:t>
            </w:r>
          </w:p>
        </w:tc>
      </w:tr>
      <w:tr w:rsidR="008B18A6" w14:paraId="02204658" w14:textId="77777777" w:rsidTr="005D7C22">
        <w:trPr>
          <w:jc w:val="center"/>
        </w:trPr>
        <w:tc>
          <w:tcPr>
            <w:tcW w:w="3465" w:type="dxa"/>
            <w:gridSpan w:val="2"/>
            <w:shd w:val="clear" w:color="auto" w:fill="FFFFFF"/>
          </w:tcPr>
          <w:p w14:paraId="0026EAED" w14:textId="77777777" w:rsidR="008B18A6" w:rsidRDefault="008B18A6">
            <w:r>
              <w:t>Planos_Benefícios</w:t>
            </w:r>
          </w:p>
        </w:tc>
        <w:tc>
          <w:tcPr>
            <w:tcW w:w="2397" w:type="dxa"/>
            <w:shd w:val="clear" w:color="auto" w:fill="FFFFFF"/>
          </w:tcPr>
          <w:p w14:paraId="700F4782" w14:textId="77777777" w:rsidR="008B18A6" w:rsidRDefault="008B18A6">
            <w:r>
              <w:t>Planos</w:t>
            </w:r>
          </w:p>
        </w:tc>
        <w:tc>
          <w:tcPr>
            <w:tcW w:w="2447" w:type="dxa"/>
            <w:shd w:val="clear" w:color="auto" w:fill="FFFFFF"/>
          </w:tcPr>
          <w:p w14:paraId="15373606" w14:textId="77777777" w:rsidR="008B18A6" w:rsidRDefault="008B18A6">
            <w:r>
              <w:t>Beneficios</w:t>
            </w:r>
          </w:p>
        </w:tc>
      </w:tr>
      <w:tr w:rsidR="008B18A6" w14:paraId="729DB379" w14:textId="77777777" w:rsidTr="005D7C22">
        <w:trPr>
          <w:jc w:val="center"/>
        </w:trPr>
        <w:tc>
          <w:tcPr>
            <w:tcW w:w="3465" w:type="dxa"/>
            <w:gridSpan w:val="2"/>
            <w:shd w:val="clear" w:color="auto" w:fill="FFFFFF"/>
          </w:tcPr>
          <w:p w14:paraId="2B37605B" w14:textId="77777777" w:rsidR="008B18A6" w:rsidRDefault="008B18A6">
            <w:r>
              <w:t>Planos_Contribuições</w:t>
            </w:r>
          </w:p>
        </w:tc>
        <w:tc>
          <w:tcPr>
            <w:tcW w:w="2397" w:type="dxa"/>
            <w:shd w:val="clear" w:color="auto" w:fill="FFFFFF"/>
          </w:tcPr>
          <w:p w14:paraId="06785A5B" w14:textId="77777777" w:rsidR="008B18A6" w:rsidRDefault="008B18A6">
            <w:r>
              <w:t>Planos</w:t>
            </w:r>
          </w:p>
        </w:tc>
        <w:tc>
          <w:tcPr>
            <w:tcW w:w="2447" w:type="dxa"/>
            <w:shd w:val="clear" w:color="auto" w:fill="FFFFFF"/>
          </w:tcPr>
          <w:p w14:paraId="522F10A0" w14:textId="77777777" w:rsidR="008B18A6" w:rsidRDefault="008B18A6">
            <w:r>
              <w:t>Contribuicoes</w:t>
            </w:r>
          </w:p>
        </w:tc>
      </w:tr>
      <w:tr w:rsidR="008B18A6" w14:paraId="0CB41BA0" w14:textId="77777777" w:rsidTr="005D7C22">
        <w:trPr>
          <w:jc w:val="center"/>
        </w:trPr>
        <w:tc>
          <w:tcPr>
            <w:tcW w:w="3465" w:type="dxa"/>
            <w:gridSpan w:val="2"/>
            <w:shd w:val="clear" w:color="auto" w:fill="FFFFFF"/>
          </w:tcPr>
          <w:p w14:paraId="26FB11A2" w14:textId="77777777" w:rsidR="008B18A6" w:rsidRDefault="008B18A6">
            <w:r>
              <w:t>Planos_MovimentoTitulos</w:t>
            </w:r>
          </w:p>
        </w:tc>
        <w:tc>
          <w:tcPr>
            <w:tcW w:w="2397" w:type="dxa"/>
            <w:shd w:val="clear" w:color="auto" w:fill="FFFFFF"/>
          </w:tcPr>
          <w:p w14:paraId="08E04441" w14:textId="77777777" w:rsidR="008B18A6" w:rsidRDefault="008B18A6">
            <w:r>
              <w:t>Planos</w:t>
            </w:r>
          </w:p>
        </w:tc>
        <w:tc>
          <w:tcPr>
            <w:tcW w:w="2447" w:type="dxa"/>
            <w:shd w:val="clear" w:color="auto" w:fill="FFFFFF"/>
          </w:tcPr>
          <w:p w14:paraId="1EA72145" w14:textId="77777777" w:rsidR="008B18A6" w:rsidRDefault="008B18A6">
            <w:r>
              <w:t>MovimentoTitulos</w:t>
            </w:r>
          </w:p>
        </w:tc>
      </w:tr>
      <w:tr w:rsidR="008B18A6" w14:paraId="1D9BBAF2" w14:textId="77777777" w:rsidTr="005D7C22">
        <w:trPr>
          <w:jc w:val="center"/>
        </w:trPr>
        <w:tc>
          <w:tcPr>
            <w:tcW w:w="3465" w:type="dxa"/>
            <w:gridSpan w:val="2"/>
            <w:shd w:val="clear" w:color="auto" w:fill="FFFFFF"/>
          </w:tcPr>
          <w:p w14:paraId="74948E81" w14:textId="77777777" w:rsidR="008B18A6" w:rsidRDefault="008B18A6">
            <w:r>
              <w:t>Planos_Período</w:t>
            </w:r>
          </w:p>
        </w:tc>
        <w:tc>
          <w:tcPr>
            <w:tcW w:w="2397" w:type="dxa"/>
            <w:shd w:val="clear" w:color="auto" w:fill="FFFFFF"/>
          </w:tcPr>
          <w:p w14:paraId="022BF2B6" w14:textId="77777777" w:rsidR="008B18A6" w:rsidRDefault="008B18A6">
            <w:r>
              <w:t>Planos</w:t>
            </w:r>
          </w:p>
        </w:tc>
        <w:tc>
          <w:tcPr>
            <w:tcW w:w="2447" w:type="dxa"/>
            <w:shd w:val="clear" w:color="auto" w:fill="FFFFFF"/>
          </w:tcPr>
          <w:p w14:paraId="6B0AEFBB" w14:textId="77777777" w:rsidR="008B18A6" w:rsidRDefault="008B18A6">
            <w:r>
              <w:t>Periodo</w:t>
            </w:r>
          </w:p>
        </w:tc>
      </w:tr>
      <w:tr w:rsidR="008B18A6" w14:paraId="0770DDC4" w14:textId="77777777" w:rsidTr="005D7C22">
        <w:trPr>
          <w:jc w:val="center"/>
        </w:trPr>
        <w:tc>
          <w:tcPr>
            <w:tcW w:w="3465" w:type="dxa"/>
            <w:gridSpan w:val="2"/>
            <w:shd w:val="clear" w:color="auto" w:fill="FFFFFF"/>
          </w:tcPr>
          <w:p w14:paraId="7A5F9094" w14:textId="77777777" w:rsidR="008B18A6" w:rsidRDefault="008B18A6">
            <w:r>
              <w:t>Planos_PlanoIndices</w:t>
            </w:r>
          </w:p>
        </w:tc>
        <w:tc>
          <w:tcPr>
            <w:tcW w:w="2397" w:type="dxa"/>
            <w:shd w:val="clear" w:color="auto" w:fill="FFFFFF"/>
          </w:tcPr>
          <w:p w14:paraId="3F3A8696" w14:textId="77777777" w:rsidR="008B18A6" w:rsidRDefault="008B18A6">
            <w:r>
              <w:t>Planos</w:t>
            </w:r>
          </w:p>
        </w:tc>
        <w:tc>
          <w:tcPr>
            <w:tcW w:w="2447" w:type="dxa"/>
            <w:shd w:val="clear" w:color="auto" w:fill="FFFFFF"/>
          </w:tcPr>
          <w:p w14:paraId="4349F60B" w14:textId="77777777" w:rsidR="008B18A6" w:rsidRDefault="008B18A6">
            <w:r>
              <w:t>PlanoIndices</w:t>
            </w:r>
          </w:p>
        </w:tc>
      </w:tr>
      <w:tr w:rsidR="008B18A6" w14:paraId="4BD9AD0A" w14:textId="77777777" w:rsidTr="005D7C22">
        <w:trPr>
          <w:jc w:val="center"/>
        </w:trPr>
        <w:tc>
          <w:tcPr>
            <w:tcW w:w="3465" w:type="dxa"/>
            <w:gridSpan w:val="2"/>
            <w:shd w:val="clear" w:color="auto" w:fill="FFFFFF"/>
          </w:tcPr>
          <w:p w14:paraId="0FF84C8C" w14:textId="77777777" w:rsidR="008B18A6" w:rsidRDefault="008B18A6">
            <w:r>
              <w:lastRenderedPageBreak/>
              <w:t>Planos_Resgates</w:t>
            </w:r>
          </w:p>
        </w:tc>
        <w:tc>
          <w:tcPr>
            <w:tcW w:w="2397" w:type="dxa"/>
            <w:shd w:val="clear" w:color="auto" w:fill="FFFFFF"/>
          </w:tcPr>
          <w:p w14:paraId="439D4E02" w14:textId="77777777" w:rsidR="008B18A6" w:rsidRDefault="008B18A6">
            <w:r>
              <w:t>Planos</w:t>
            </w:r>
          </w:p>
        </w:tc>
        <w:tc>
          <w:tcPr>
            <w:tcW w:w="2447" w:type="dxa"/>
            <w:shd w:val="clear" w:color="auto" w:fill="FFFFFF"/>
          </w:tcPr>
          <w:p w14:paraId="04C67095" w14:textId="77777777" w:rsidR="008B18A6" w:rsidRDefault="008B18A6">
            <w:r>
              <w:t>Resgates</w:t>
            </w:r>
          </w:p>
        </w:tc>
      </w:tr>
      <w:tr w:rsidR="008B18A6" w14:paraId="483BF236" w14:textId="77777777" w:rsidTr="005D7C22">
        <w:trPr>
          <w:jc w:val="center"/>
        </w:trPr>
        <w:tc>
          <w:tcPr>
            <w:tcW w:w="3465" w:type="dxa"/>
            <w:gridSpan w:val="2"/>
            <w:shd w:val="clear" w:color="auto" w:fill="FFFFFF"/>
          </w:tcPr>
          <w:p w14:paraId="78D03936" w14:textId="77777777" w:rsidR="008B18A6" w:rsidRDefault="008B18A6">
            <w:r>
              <w:t>Planos_Transferências</w:t>
            </w:r>
          </w:p>
        </w:tc>
        <w:tc>
          <w:tcPr>
            <w:tcW w:w="2397" w:type="dxa"/>
            <w:shd w:val="clear" w:color="auto" w:fill="FFFFFF"/>
          </w:tcPr>
          <w:p w14:paraId="672FD1FD" w14:textId="77777777" w:rsidR="008B18A6" w:rsidRDefault="008B18A6">
            <w:r>
              <w:t>Planos</w:t>
            </w:r>
          </w:p>
        </w:tc>
        <w:tc>
          <w:tcPr>
            <w:tcW w:w="2447" w:type="dxa"/>
            <w:shd w:val="clear" w:color="auto" w:fill="FFFFFF"/>
          </w:tcPr>
          <w:p w14:paraId="3097BD0A" w14:textId="77777777" w:rsidR="008B18A6" w:rsidRDefault="008B18A6">
            <w:r>
              <w:t>Transferencias</w:t>
            </w:r>
          </w:p>
        </w:tc>
      </w:tr>
      <w:tr w:rsidR="008B18A6" w14:paraId="039A736A" w14:textId="77777777" w:rsidTr="005D7C22">
        <w:trPr>
          <w:jc w:val="center"/>
        </w:trPr>
        <w:tc>
          <w:tcPr>
            <w:tcW w:w="3465" w:type="dxa"/>
            <w:gridSpan w:val="2"/>
            <w:shd w:val="clear" w:color="auto" w:fill="FFFFFF"/>
          </w:tcPr>
          <w:p w14:paraId="3EC7E9B1" w14:textId="77777777" w:rsidR="008B18A6" w:rsidRDefault="008B18A6">
            <w:r>
              <w:t>Planos_ValoresPGBLMov</w:t>
            </w:r>
          </w:p>
        </w:tc>
        <w:tc>
          <w:tcPr>
            <w:tcW w:w="2397" w:type="dxa"/>
            <w:shd w:val="clear" w:color="auto" w:fill="FFFFFF"/>
          </w:tcPr>
          <w:p w14:paraId="165D109B" w14:textId="77777777" w:rsidR="008B18A6" w:rsidRDefault="008B18A6">
            <w:r>
              <w:t>Planos</w:t>
            </w:r>
          </w:p>
        </w:tc>
        <w:tc>
          <w:tcPr>
            <w:tcW w:w="2447" w:type="dxa"/>
            <w:shd w:val="clear" w:color="auto" w:fill="FFFFFF"/>
          </w:tcPr>
          <w:p w14:paraId="0B52D3F7" w14:textId="77777777" w:rsidR="008B18A6" w:rsidRDefault="008B18A6">
            <w:r>
              <w:t>ValoresPGBLMov</w:t>
            </w:r>
          </w:p>
        </w:tc>
      </w:tr>
      <w:tr w:rsidR="008B18A6" w14:paraId="5A30A064" w14:textId="77777777" w:rsidTr="005D7C22">
        <w:trPr>
          <w:jc w:val="center"/>
        </w:trPr>
        <w:tc>
          <w:tcPr>
            <w:tcW w:w="3465" w:type="dxa"/>
            <w:gridSpan w:val="2"/>
            <w:shd w:val="clear" w:color="auto" w:fill="FFFFFF"/>
          </w:tcPr>
          <w:p w14:paraId="574A6453" w14:textId="77777777" w:rsidR="008B18A6" w:rsidRDefault="008B18A6">
            <w:r>
              <w:t>Planos_ValoresProvMat</w:t>
            </w:r>
          </w:p>
        </w:tc>
        <w:tc>
          <w:tcPr>
            <w:tcW w:w="2397" w:type="dxa"/>
            <w:shd w:val="clear" w:color="auto" w:fill="FFFFFF"/>
          </w:tcPr>
          <w:p w14:paraId="5BF7B48B" w14:textId="77777777" w:rsidR="008B18A6" w:rsidRDefault="008B18A6">
            <w:r>
              <w:t>Planos</w:t>
            </w:r>
          </w:p>
        </w:tc>
        <w:tc>
          <w:tcPr>
            <w:tcW w:w="2447" w:type="dxa"/>
            <w:shd w:val="clear" w:color="auto" w:fill="FFFFFF"/>
          </w:tcPr>
          <w:p w14:paraId="48D62405" w14:textId="77777777" w:rsidR="008B18A6" w:rsidRDefault="008B18A6">
            <w:r>
              <w:t>ValoresProvMat</w:t>
            </w:r>
          </w:p>
        </w:tc>
      </w:tr>
      <w:tr w:rsidR="008B18A6" w14:paraId="0BBBC48C" w14:textId="77777777" w:rsidTr="005D7C22">
        <w:trPr>
          <w:jc w:val="center"/>
        </w:trPr>
        <w:tc>
          <w:tcPr>
            <w:tcW w:w="3465" w:type="dxa"/>
            <w:gridSpan w:val="2"/>
            <w:shd w:val="clear" w:color="auto" w:fill="FFFFFF"/>
          </w:tcPr>
          <w:p w14:paraId="16860E99" w14:textId="77777777" w:rsidR="008B18A6" w:rsidRDefault="008B18A6">
            <w:r>
              <w:t>Planos_ValoresProvTit</w:t>
            </w:r>
          </w:p>
        </w:tc>
        <w:tc>
          <w:tcPr>
            <w:tcW w:w="2397" w:type="dxa"/>
            <w:shd w:val="clear" w:color="auto" w:fill="FFFFFF"/>
          </w:tcPr>
          <w:p w14:paraId="2FEAB722" w14:textId="77777777" w:rsidR="008B18A6" w:rsidRDefault="008B18A6">
            <w:r>
              <w:t>Planos</w:t>
            </w:r>
          </w:p>
        </w:tc>
        <w:tc>
          <w:tcPr>
            <w:tcW w:w="2447" w:type="dxa"/>
            <w:shd w:val="clear" w:color="auto" w:fill="FFFFFF"/>
          </w:tcPr>
          <w:p w14:paraId="5A806BFE" w14:textId="77777777" w:rsidR="008B18A6" w:rsidRDefault="008B18A6">
            <w:r>
              <w:t>ValoresProvTit</w:t>
            </w:r>
          </w:p>
        </w:tc>
      </w:tr>
      <w:tr w:rsidR="008B18A6" w14:paraId="185AD8DE" w14:textId="77777777" w:rsidTr="005D7C22">
        <w:trPr>
          <w:jc w:val="center"/>
        </w:trPr>
        <w:tc>
          <w:tcPr>
            <w:tcW w:w="3465" w:type="dxa"/>
            <w:gridSpan w:val="2"/>
            <w:shd w:val="clear" w:color="auto" w:fill="FFFFFF"/>
          </w:tcPr>
          <w:p w14:paraId="3D6FD719" w14:textId="77777777" w:rsidR="008B18A6" w:rsidRDefault="008B18A6">
            <w:r>
              <w:t>Quadros_bib_DefCampos</w:t>
            </w:r>
          </w:p>
        </w:tc>
        <w:tc>
          <w:tcPr>
            <w:tcW w:w="2397" w:type="dxa"/>
            <w:shd w:val="clear" w:color="auto" w:fill="FFFFFF"/>
          </w:tcPr>
          <w:p w14:paraId="069BA251" w14:textId="77777777" w:rsidR="008B18A6" w:rsidRDefault="008B18A6">
            <w:r>
              <w:t>Quadros</w:t>
            </w:r>
          </w:p>
        </w:tc>
        <w:tc>
          <w:tcPr>
            <w:tcW w:w="2447" w:type="dxa"/>
            <w:shd w:val="clear" w:color="auto" w:fill="FFFFFF"/>
          </w:tcPr>
          <w:p w14:paraId="1BAEB4CD" w14:textId="77777777" w:rsidR="008B18A6" w:rsidRDefault="008B18A6">
            <w:r>
              <w:t>bib_DefCampos</w:t>
            </w:r>
          </w:p>
        </w:tc>
      </w:tr>
      <w:tr w:rsidR="008B18A6" w14:paraId="60C6F5FE" w14:textId="77777777" w:rsidTr="005D7C22">
        <w:trPr>
          <w:jc w:val="center"/>
        </w:trPr>
        <w:tc>
          <w:tcPr>
            <w:tcW w:w="3465" w:type="dxa"/>
            <w:gridSpan w:val="2"/>
            <w:shd w:val="clear" w:color="auto" w:fill="FFFFFF"/>
          </w:tcPr>
          <w:p w14:paraId="703E7F8F" w14:textId="77777777" w:rsidR="008B18A6" w:rsidRDefault="008B18A6">
            <w:r>
              <w:t>Quadros_MesesExcecao</w:t>
            </w:r>
          </w:p>
        </w:tc>
        <w:tc>
          <w:tcPr>
            <w:tcW w:w="2397" w:type="dxa"/>
            <w:shd w:val="clear" w:color="auto" w:fill="FFFFFF"/>
          </w:tcPr>
          <w:p w14:paraId="28B072A8" w14:textId="77777777" w:rsidR="008B18A6" w:rsidRDefault="008B18A6">
            <w:r>
              <w:t>Quadros</w:t>
            </w:r>
          </w:p>
        </w:tc>
        <w:tc>
          <w:tcPr>
            <w:tcW w:w="2447" w:type="dxa"/>
            <w:shd w:val="clear" w:color="auto" w:fill="FFFFFF"/>
          </w:tcPr>
          <w:p w14:paraId="142B6B7A" w14:textId="77777777" w:rsidR="008B18A6" w:rsidRDefault="008B18A6">
            <w:r>
              <w:t>MesesExcecao</w:t>
            </w:r>
          </w:p>
        </w:tc>
      </w:tr>
      <w:tr w:rsidR="008B18A6" w14:paraId="6A466630" w14:textId="77777777" w:rsidTr="005D7C22">
        <w:trPr>
          <w:jc w:val="center"/>
        </w:trPr>
        <w:tc>
          <w:tcPr>
            <w:tcW w:w="3465" w:type="dxa"/>
            <w:gridSpan w:val="2"/>
            <w:shd w:val="clear" w:color="auto" w:fill="FFFFFF"/>
          </w:tcPr>
          <w:p w14:paraId="4BD806D6" w14:textId="77777777" w:rsidR="008B18A6" w:rsidRDefault="008B18A6">
            <w:r>
              <w:t>Quadros_QuadrosMercado</w:t>
            </w:r>
          </w:p>
        </w:tc>
        <w:tc>
          <w:tcPr>
            <w:tcW w:w="2397" w:type="dxa"/>
            <w:shd w:val="clear" w:color="auto" w:fill="FFFFFF"/>
          </w:tcPr>
          <w:p w14:paraId="398B195B" w14:textId="77777777" w:rsidR="008B18A6" w:rsidRDefault="008B18A6">
            <w:r>
              <w:t>Quadros</w:t>
            </w:r>
          </w:p>
        </w:tc>
        <w:tc>
          <w:tcPr>
            <w:tcW w:w="2447" w:type="dxa"/>
            <w:shd w:val="clear" w:color="auto" w:fill="FFFFFF"/>
          </w:tcPr>
          <w:p w14:paraId="28589B31" w14:textId="77777777" w:rsidR="008B18A6" w:rsidRDefault="008B18A6">
            <w:r>
              <w:t>QuadrosMercado</w:t>
            </w:r>
          </w:p>
        </w:tc>
      </w:tr>
      <w:tr w:rsidR="008B18A6" w14:paraId="645C5768" w14:textId="77777777" w:rsidTr="005D7C22">
        <w:trPr>
          <w:jc w:val="center"/>
        </w:trPr>
        <w:tc>
          <w:tcPr>
            <w:tcW w:w="3465" w:type="dxa"/>
            <w:gridSpan w:val="2"/>
            <w:shd w:val="clear" w:color="auto" w:fill="FFFFFF"/>
          </w:tcPr>
          <w:p w14:paraId="29CB32E7" w14:textId="77777777" w:rsidR="008B18A6" w:rsidRDefault="008B18A6">
            <w:r>
              <w:t>Quadros_QuadrosRegras</w:t>
            </w:r>
          </w:p>
        </w:tc>
        <w:tc>
          <w:tcPr>
            <w:tcW w:w="2397" w:type="dxa"/>
            <w:shd w:val="clear" w:color="auto" w:fill="FFFFFF"/>
          </w:tcPr>
          <w:p w14:paraId="736C9E3C" w14:textId="77777777" w:rsidR="008B18A6" w:rsidRDefault="008B18A6">
            <w:r>
              <w:t>Quadros</w:t>
            </w:r>
          </w:p>
        </w:tc>
        <w:tc>
          <w:tcPr>
            <w:tcW w:w="2447" w:type="dxa"/>
            <w:shd w:val="clear" w:color="auto" w:fill="FFFFFF"/>
          </w:tcPr>
          <w:p w14:paraId="28FF473A" w14:textId="77777777" w:rsidR="008B18A6" w:rsidRDefault="008B18A6">
            <w:r>
              <w:t>QuadrosRegras</w:t>
            </w:r>
          </w:p>
        </w:tc>
      </w:tr>
      <w:tr w:rsidR="008B18A6" w14:paraId="4478044D" w14:textId="77777777" w:rsidTr="005D7C22">
        <w:trPr>
          <w:jc w:val="center"/>
        </w:trPr>
        <w:tc>
          <w:tcPr>
            <w:tcW w:w="3465" w:type="dxa"/>
            <w:gridSpan w:val="2"/>
            <w:shd w:val="clear" w:color="auto" w:fill="FFFFFF"/>
          </w:tcPr>
          <w:p w14:paraId="45921ABB" w14:textId="77777777" w:rsidR="008B18A6" w:rsidRDefault="008B18A6">
            <w:r>
              <w:t>Quadros_RegrasDetalhes</w:t>
            </w:r>
          </w:p>
        </w:tc>
        <w:tc>
          <w:tcPr>
            <w:tcW w:w="2397" w:type="dxa"/>
            <w:shd w:val="clear" w:color="auto" w:fill="FFFFFF"/>
          </w:tcPr>
          <w:p w14:paraId="11184BA2" w14:textId="77777777" w:rsidR="008B18A6" w:rsidRDefault="008B18A6">
            <w:r>
              <w:t>Quadros</w:t>
            </w:r>
          </w:p>
        </w:tc>
        <w:tc>
          <w:tcPr>
            <w:tcW w:w="2447" w:type="dxa"/>
            <w:shd w:val="clear" w:color="auto" w:fill="FFFFFF"/>
          </w:tcPr>
          <w:p w14:paraId="6C1A3534" w14:textId="77777777" w:rsidR="008B18A6" w:rsidRDefault="008B18A6">
            <w:r>
              <w:t>RegrasDetalhes</w:t>
            </w:r>
          </w:p>
        </w:tc>
      </w:tr>
      <w:tr w:rsidR="008B18A6" w14:paraId="7428A81E" w14:textId="77777777" w:rsidTr="005D7C22">
        <w:trPr>
          <w:jc w:val="center"/>
        </w:trPr>
        <w:tc>
          <w:tcPr>
            <w:tcW w:w="3465" w:type="dxa"/>
            <w:gridSpan w:val="2"/>
            <w:shd w:val="clear" w:color="auto" w:fill="FFFFFF"/>
          </w:tcPr>
          <w:p w14:paraId="4B49D3EA" w14:textId="77777777" w:rsidR="008B18A6" w:rsidRDefault="008B18A6">
            <w:r>
              <w:t>RamosOperacao_Cessoes</w:t>
            </w:r>
          </w:p>
        </w:tc>
        <w:tc>
          <w:tcPr>
            <w:tcW w:w="2397" w:type="dxa"/>
            <w:shd w:val="clear" w:color="auto" w:fill="FFFFFF"/>
          </w:tcPr>
          <w:p w14:paraId="6A539EF5" w14:textId="77777777" w:rsidR="008B18A6" w:rsidRDefault="008B18A6">
            <w:r>
              <w:t>RamosOperacao</w:t>
            </w:r>
          </w:p>
        </w:tc>
        <w:tc>
          <w:tcPr>
            <w:tcW w:w="2447" w:type="dxa"/>
            <w:shd w:val="clear" w:color="auto" w:fill="FFFFFF"/>
          </w:tcPr>
          <w:p w14:paraId="25060CE0" w14:textId="77777777" w:rsidR="008B18A6" w:rsidRDefault="008B18A6">
            <w:r>
              <w:t>Cessoes</w:t>
            </w:r>
          </w:p>
        </w:tc>
      </w:tr>
      <w:tr w:rsidR="008B18A6" w14:paraId="37AF5B5C" w14:textId="77777777" w:rsidTr="005D7C22">
        <w:trPr>
          <w:jc w:val="center"/>
        </w:trPr>
        <w:tc>
          <w:tcPr>
            <w:tcW w:w="3465" w:type="dxa"/>
            <w:gridSpan w:val="2"/>
            <w:shd w:val="clear" w:color="auto" w:fill="FFFFFF"/>
          </w:tcPr>
          <w:p w14:paraId="56C67052" w14:textId="77777777" w:rsidR="008B18A6" w:rsidRDefault="008B18A6">
            <w:r>
              <w:t>RamosOperacao_Cessoes</w:t>
            </w:r>
          </w:p>
        </w:tc>
        <w:tc>
          <w:tcPr>
            <w:tcW w:w="2397" w:type="dxa"/>
            <w:shd w:val="clear" w:color="auto" w:fill="FFFFFF"/>
          </w:tcPr>
          <w:p w14:paraId="15CFE983" w14:textId="77777777" w:rsidR="008B18A6" w:rsidRDefault="008B18A6">
            <w:r>
              <w:t>RamosOperacao</w:t>
            </w:r>
          </w:p>
        </w:tc>
        <w:tc>
          <w:tcPr>
            <w:tcW w:w="2447" w:type="dxa"/>
            <w:shd w:val="clear" w:color="auto" w:fill="FFFFFF"/>
          </w:tcPr>
          <w:p w14:paraId="643DF365" w14:textId="77777777" w:rsidR="008B18A6" w:rsidRDefault="008B18A6">
            <w:r>
              <w:t>Cessoes</w:t>
            </w:r>
          </w:p>
        </w:tc>
      </w:tr>
      <w:tr w:rsidR="008B18A6" w14:paraId="4B61B038" w14:textId="77777777" w:rsidTr="005D7C22">
        <w:trPr>
          <w:jc w:val="center"/>
        </w:trPr>
        <w:tc>
          <w:tcPr>
            <w:tcW w:w="3465" w:type="dxa"/>
            <w:gridSpan w:val="2"/>
            <w:shd w:val="clear" w:color="auto" w:fill="FFFFFF"/>
          </w:tcPr>
          <w:p w14:paraId="5D50A0F3" w14:textId="77777777" w:rsidR="008B18A6" w:rsidRDefault="008B18A6">
            <w:r>
              <w:t>RamosOperacao_ContratosResseguroRamosSeguros</w:t>
            </w:r>
          </w:p>
        </w:tc>
        <w:tc>
          <w:tcPr>
            <w:tcW w:w="2397" w:type="dxa"/>
            <w:shd w:val="clear" w:color="auto" w:fill="FFFFFF"/>
          </w:tcPr>
          <w:p w14:paraId="793B83E2" w14:textId="77777777" w:rsidR="008B18A6" w:rsidRDefault="008B18A6">
            <w:r>
              <w:t>RamosOperacao</w:t>
            </w:r>
          </w:p>
        </w:tc>
        <w:tc>
          <w:tcPr>
            <w:tcW w:w="2447" w:type="dxa"/>
            <w:shd w:val="clear" w:color="auto" w:fill="FFFFFF"/>
          </w:tcPr>
          <w:p w14:paraId="7B3F6DBC" w14:textId="77777777" w:rsidR="008B18A6" w:rsidRDefault="008B18A6">
            <w:r>
              <w:t>ContratosResseguroRamosSeguros</w:t>
            </w:r>
          </w:p>
        </w:tc>
      </w:tr>
      <w:tr w:rsidR="008B18A6" w14:paraId="1A802F5A" w14:textId="77777777" w:rsidTr="005D7C22">
        <w:trPr>
          <w:jc w:val="center"/>
        </w:trPr>
        <w:tc>
          <w:tcPr>
            <w:tcW w:w="3465" w:type="dxa"/>
            <w:gridSpan w:val="2"/>
            <w:shd w:val="clear" w:color="auto" w:fill="FFFFFF"/>
          </w:tcPr>
          <w:p w14:paraId="7DB235F9" w14:textId="77777777" w:rsidR="008B18A6" w:rsidRDefault="008B18A6">
            <w:r>
              <w:t>RamosOperacao_ValoresDistRegRamo</w:t>
            </w:r>
          </w:p>
        </w:tc>
        <w:tc>
          <w:tcPr>
            <w:tcW w:w="2397" w:type="dxa"/>
            <w:shd w:val="clear" w:color="auto" w:fill="FFFFFF"/>
          </w:tcPr>
          <w:p w14:paraId="38CD854C" w14:textId="77777777" w:rsidR="008B18A6" w:rsidRDefault="008B18A6">
            <w:r>
              <w:t>RamosOperacao</w:t>
            </w:r>
          </w:p>
        </w:tc>
        <w:tc>
          <w:tcPr>
            <w:tcW w:w="2447" w:type="dxa"/>
            <w:shd w:val="clear" w:color="auto" w:fill="FFFFFF"/>
          </w:tcPr>
          <w:p w14:paraId="3F7F878E" w14:textId="77777777" w:rsidR="008B18A6" w:rsidRDefault="008B18A6">
            <w:r>
              <w:t>ValoresDistRegRamo</w:t>
            </w:r>
          </w:p>
        </w:tc>
      </w:tr>
      <w:tr w:rsidR="008B18A6" w14:paraId="53793E13" w14:textId="77777777" w:rsidTr="005D7C22">
        <w:trPr>
          <w:jc w:val="center"/>
        </w:trPr>
        <w:tc>
          <w:tcPr>
            <w:tcW w:w="3465" w:type="dxa"/>
            <w:gridSpan w:val="2"/>
            <w:shd w:val="clear" w:color="auto" w:fill="FFFFFF"/>
          </w:tcPr>
          <w:p w14:paraId="42A53E3A" w14:textId="77777777" w:rsidR="008B18A6" w:rsidRDefault="008B18A6">
            <w:r>
              <w:t>RamosOperacao_ValoresMovRamos</w:t>
            </w:r>
          </w:p>
        </w:tc>
        <w:tc>
          <w:tcPr>
            <w:tcW w:w="2397" w:type="dxa"/>
            <w:shd w:val="clear" w:color="auto" w:fill="FFFFFF"/>
          </w:tcPr>
          <w:p w14:paraId="58510931" w14:textId="77777777" w:rsidR="008B18A6" w:rsidRDefault="008B18A6">
            <w:r>
              <w:t>RamosOperacao</w:t>
            </w:r>
          </w:p>
        </w:tc>
        <w:tc>
          <w:tcPr>
            <w:tcW w:w="2447" w:type="dxa"/>
            <w:shd w:val="clear" w:color="auto" w:fill="FFFFFF"/>
          </w:tcPr>
          <w:p w14:paraId="37DA79A3" w14:textId="77777777" w:rsidR="008B18A6" w:rsidRDefault="008B18A6">
            <w:r>
              <w:t>ValoresMovRamos</w:t>
            </w:r>
          </w:p>
        </w:tc>
      </w:tr>
      <w:tr w:rsidR="008B18A6" w14:paraId="192EAF18" w14:textId="77777777" w:rsidTr="005D7C22">
        <w:trPr>
          <w:jc w:val="center"/>
        </w:trPr>
        <w:tc>
          <w:tcPr>
            <w:tcW w:w="3465" w:type="dxa"/>
            <w:gridSpan w:val="2"/>
            <w:shd w:val="clear" w:color="auto" w:fill="FFFFFF"/>
          </w:tcPr>
          <w:p w14:paraId="6D4F5343" w14:textId="77777777" w:rsidR="008B18A6" w:rsidRDefault="008B18A6">
            <w:r>
              <w:t>RamosSeguros_RamosCamposExcluidos</w:t>
            </w:r>
          </w:p>
        </w:tc>
        <w:tc>
          <w:tcPr>
            <w:tcW w:w="2397" w:type="dxa"/>
            <w:shd w:val="clear" w:color="auto" w:fill="FFFFFF"/>
          </w:tcPr>
          <w:p w14:paraId="173A34EB" w14:textId="77777777" w:rsidR="008B18A6" w:rsidRDefault="008B18A6">
            <w:r>
              <w:t>RamosSeguros</w:t>
            </w:r>
          </w:p>
        </w:tc>
        <w:tc>
          <w:tcPr>
            <w:tcW w:w="2447" w:type="dxa"/>
            <w:shd w:val="clear" w:color="auto" w:fill="FFFFFF"/>
          </w:tcPr>
          <w:p w14:paraId="2F0CCD5A" w14:textId="77777777" w:rsidR="008B18A6" w:rsidRDefault="008B18A6">
            <w:r>
              <w:t>RamosCamposExcluidos</w:t>
            </w:r>
          </w:p>
        </w:tc>
      </w:tr>
      <w:tr w:rsidR="008B18A6" w14:paraId="5C9F95C5" w14:textId="77777777" w:rsidTr="005D7C22">
        <w:trPr>
          <w:jc w:val="center"/>
        </w:trPr>
        <w:tc>
          <w:tcPr>
            <w:tcW w:w="3465" w:type="dxa"/>
            <w:gridSpan w:val="2"/>
            <w:shd w:val="clear" w:color="auto" w:fill="FFFFFF"/>
          </w:tcPr>
          <w:p w14:paraId="2EFFE471" w14:textId="77777777" w:rsidR="008B18A6" w:rsidRDefault="008B18A6">
            <w:r>
              <w:t>RamosSeguros_RamosOperacao</w:t>
            </w:r>
          </w:p>
        </w:tc>
        <w:tc>
          <w:tcPr>
            <w:tcW w:w="2397" w:type="dxa"/>
            <w:shd w:val="clear" w:color="auto" w:fill="FFFFFF"/>
          </w:tcPr>
          <w:p w14:paraId="29EB89C9" w14:textId="77777777" w:rsidR="008B18A6" w:rsidRDefault="008B18A6">
            <w:r>
              <w:t>RamosSeguros</w:t>
            </w:r>
          </w:p>
        </w:tc>
        <w:tc>
          <w:tcPr>
            <w:tcW w:w="2447" w:type="dxa"/>
            <w:shd w:val="clear" w:color="auto" w:fill="FFFFFF"/>
          </w:tcPr>
          <w:p w14:paraId="4C11A97A" w14:textId="77777777" w:rsidR="008B18A6" w:rsidRDefault="008B18A6">
            <w:r>
              <w:t>RamosOperacao</w:t>
            </w:r>
          </w:p>
        </w:tc>
      </w:tr>
      <w:tr w:rsidR="008B18A6" w14:paraId="4C173333" w14:textId="77777777" w:rsidTr="005D7C22">
        <w:trPr>
          <w:jc w:val="center"/>
        </w:trPr>
        <w:tc>
          <w:tcPr>
            <w:tcW w:w="3465" w:type="dxa"/>
            <w:gridSpan w:val="2"/>
            <w:shd w:val="clear" w:color="auto" w:fill="FFFFFF"/>
          </w:tcPr>
          <w:p w14:paraId="71418858" w14:textId="77777777" w:rsidR="008B18A6" w:rsidRDefault="008B18A6">
            <w:r>
              <w:t>RamosSeguros_TrimAceitacoesCosseguros</w:t>
            </w:r>
          </w:p>
        </w:tc>
        <w:tc>
          <w:tcPr>
            <w:tcW w:w="2397" w:type="dxa"/>
            <w:shd w:val="clear" w:color="auto" w:fill="FFFFFF"/>
          </w:tcPr>
          <w:p w14:paraId="7A1899BE" w14:textId="77777777" w:rsidR="008B18A6" w:rsidRDefault="008B18A6">
            <w:r>
              <w:t>RamosSeguros</w:t>
            </w:r>
          </w:p>
        </w:tc>
        <w:tc>
          <w:tcPr>
            <w:tcW w:w="2447" w:type="dxa"/>
            <w:shd w:val="clear" w:color="auto" w:fill="FFFFFF"/>
          </w:tcPr>
          <w:p w14:paraId="1CCEFEF1" w14:textId="77777777" w:rsidR="008B18A6" w:rsidRDefault="008B18A6">
            <w:r>
              <w:t>TrimAceitacoesCosseguros</w:t>
            </w:r>
          </w:p>
        </w:tc>
      </w:tr>
      <w:tr w:rsidR="008B18A6" w14:paraId="520E3F27" w14:textId="77777777" w:rsidTr="005D7C22">
        <w:trPr>
          <w:jc w:val="center"/>
        </w:trPr>
        <w:tc>
          <w:tcPr>
            <w:tcW w:w="3465" w:type="dxa"/>
            <w:gridSpan w:val="2"/>
            <w:shd w:val="clear" w:color="auto" w:fill="FFFFFF"/>
          </w:tcPr>
          <w:p w14:paraId="31140897" w14:textId="77777777" w:rsidR="008B18A6" w:rsidRDefault="008B18A6">
            <w:r>
              <w:t>RamosSeguros_TrimSinistrosLiquidar</w:t>
            </w:r>
          </w:p>
        </w:tc>
        <w:tc>
          <w:tcPr>
            <w:tcW w:w="2397" w:type="dxa"/>
            <w:shd w:val="clear" w:color="auto" w:fill="FFFFFF"/>
          </w:tcPr>
          <w:p w14:paraId="689A5342" w14:textId="77777777" w:rsidR="008B18A6" w:rsidRDefault="008B18A6">
            <w:r>
              <w:t>RamosSeguros</w:t>
            </w:r>
          </w:p>
        </w:tc>
        <w:tc>
          <w:tcPr>
            <w:tcW w:w="2447" w:type="dxa"/>
            <w:shd w:val="clear" w:color="auto" w:fill="FFFFFF"/>
          </w:tcPr>
          <w:p w14:paraId="0378F2FB" w14:textId="77777777" w:rsidR="008B18A6" w:rsidRDefault="008B18A6">
            <w:r>
              <w:t>TrimSinistrosLiquidar</w:t>
            </w:r>
          </w:p>
        </w:tc>
      </w:tr>
      <w:tr w:rsidR="008B18A6" w14:paraId="66DEABCF" w14:textId="77777777" w:rsidTr="005D7C22">
        <w:trPr>
          <w:jc w:val="center"/>
        </w:trPr>
        <w:tc>
          <w:tcPr>
            <w:tcW w:w="3465" w:type="dxa"/>
            <w:gridSpan w:val="2"/>
            <w:shd w:val="clear" w:color="auto" w:fill="FFFFFF"/>
          </w:tcPr>
          <w:p w14:paraId="0799AF50" w14:textId="77777777" w:rsidR="008B18A6" w:rsidRDefault="008B18A6">
            <w:r>
              <w:t>Regras_Erros</w:t>
            </w:r>
          </w:p>
        </w:tc>
        <w:tc>
          <w:tcPr>
            <w:tcW w:w="2397" w:type="dxa"/>
            <w:shd w:val="clear" w:color="auto" w:fill="FFFFFF"/>
          </w:tcPr>
          <w:p w14:paraId="2DE73202" w14:textId="77777777" w:rsidR="008B18A6" w:rsidRDefault="008B18A6">
            <w:r>
              <w:t>Regras</w:t>
            </w:r>
          </w:p>
        </w:tc>
        <w:tc>
          <w:tcPr>
            <w:tcW w:w="2447" w:type="dxa"/>
            <w:shd w:val="clear" w:color="auto" w:fill="FFFFFF"/>
          </w:tcPr>
          <w:p w14:paraId="19763512" w14:textId="77777777" w:rsidR="008B18A6" w:rsidRDefault="008B18A6">
            <w:r>
              <w:t>Erros</w:t>
            </w:r>
          </w:p>
        </w:tc>
      </w:tr>
      <w:tr w:rsidR="008B18A6" w14:paraId="1C031C95" w14:textId="77777777" w:rsidTr="005D7C22">
        <w:trPr>
          <w:jc w:val="center"/>
        </w:trPr>
        <w:tc>
          <w:tcPr>
            <w:tcW w:w="3465" w:type="dxa"/>
            <w:gridSpan w:val="2"/>
            <w:shd w:val="clear" w:color="auto" w:fill="FFFFFF"/>
          </w:tcPr>
          <w:p w14:paraId="07720DDA" w14:textId="77777777" w:rsidR="008B18A6" w:rsidRDefault="008B18A6">
            <w:r>
              <w:t>Regras_QuadrosRegras</w:t>
            </w:r>
          </w:p>
        </w:tc>
        <w:tc>
          <w:tcPr>
            <w:tcW w:w="2397" w:type="dxa"/>
            <w:shd w:val="clear" w:color="auto" w:fill="FFFFFF"/>
          </w:tcPr>
          <w:p w14:paraId="3D8A1C04" w14:textId="77777777" w:rsidR="008B18A6" w:rsidRDefault="008B18A6">
            <w:r>
              <w:t>Regras</w:t>
            </w:r>
          </w:p>
        </w:tc>
        <w:tc>
          <w:tcPr>
            <w:tcW w:w="2447" w:type="dxa"/>
            <w:shd w:val="clear" w:color="auto" w:fill="FFFFFF"/>
          </w:tcPr>
          <w:p w14:paraId="7661ABA7" w14:textId="77777777" w:rsidR="008B18A6" w:rsidRDefault="008B18A6">
            <w:r>
              <w:t>QuadrosRegras</w:t>
            </w:r>
          </w:p>
        </w:tc>
      </w:tr>
      <w:tr w:rsidR="008B18A6" w14:paraId="23E6F135" w14:textId="77777777" w:rsidTr="005D7C22">
        <w:trPr>
          <w:jc w:val="center"/>
        </w:trPr>
        <w:tc>
          <w:tcPr>
            <w:tcW w:w="3465" w:type="dxa"/>
            <w:gridSpan w:val="2"/>
            <w:shd w:val="clear" w:color="auto" w:fill="FFFFFF"/>
          </w:tcPr>
          <w:p w14:paraId="3E6C3DCC" w14:textId="77777777" w:rsidR="008B18A6" w:rsidRDefault="008B18A6">
            <w:r>
              <w:t>Regras_RegrasDetalhes</w:t>
            </w:r>
          </w:p>
        </w:tc>
        <w:tc>
          <w:tcPr>
            <w:tcW w:w="2397" w:type="dxa"/>
            <w:shd w:val="clear" w:color="auto" w:fill="FFFFFF"/>
          </w:tcPr>
          <w:p w14:paraId="598B8164" w14:textId="77777777" w:rsidR="008B18A6" w:rsidRDefault="008B18A6">
            <w:r>
              <w:t>Regras</w:t>
            </w:r>
          </w:p>
        </w:tc>
        <w:tc>
          <w:tcPr>
            <w:tcW w:w="2447" w:type="dxa"/>
            <w:shd w:val="clear" w:color="auto" w:fill="FFFFFF"/>
          </w:tcPr>
          <w:p w14:paraId="57EFC1B4" w14:textId="77777777" w:rsidR="008B18A6" w:rsidRDefault="008B18A6">
            <w:r>
              <w:t>RegrasDetalhes</w:t>
            </w:r>
          </w:p>
        </w:tc>
      </w:tr>
      <w:tr w:rsidR="008B18A6" w14:paraId="5D96DB68" w14:textId="77777777" w:rsidTr="005D7C22">
        <w:trPr>
          <w:jc w:val="center"/>
        </w:trPr>
        <w:tc>
          <w:tcPr>
            <w:tcW w:w="3465" w:type="dxa"/>
            <w:gridSpan w:val="2"/>
            <w:shd w:val="clear" w:color="auto" w:fill="FFFFFF"/>
          </w:tcPr>
          <w:p w14:paraId="6DC0376C" w14:textId="77777777" w:rsidR="008B18A6" w:rsidRDefault="008B18A6">
            <w:r>
              <w:t>Regras_RegrasDetalhes</w:t>
            </w:r>
          </w:p>
        </w:tc>
        <w:tc>
          <w:tcPr>
            <w:tcW w:w="2397" w:type="dxa"/>
            <w:shd w:val="clear" w:color="auto" w:fill="FFFFFF"/>
          </w:tcPr>
          <w:p w14:paraId="021B1AC8" w14:textId="77777777" w:rsidR="008B18A6" w:rsidRDefault="008B18A6">
            <w:r>
              <w:t>Regras</w:t>
            </w:r>
          </w:p>
        </w:tc>
        <w:tc>
          <w:tcPr>
            <w:tcW w:w="2447" w:type="dxa"/>
            <w:shd w:val="clear" w:color="auto" w:fill="FFFFFF"/>
          </w:tcPr>
          <w:p w14:paraId="64DF1789" w14:textId="77777777" w:rsidR="008B18A6" w:rsidRDefault="008B18A6">
            <w:r>
              <w:t>RegrasDetalhes</w:t>
            </w:r>
          </w:p>
        </w:tc>
      </w:tr>
      <w:tr w:rsidR="008B18A6" w14:paraId="4887E0E9" w14:textId="77777777" w:rsidTr="005D7C22">
        <w:trPr>
          <w:jc w:val="center"/>
        </w:trPr>
        <w:tc>
          <w:tcPr>
            <w:tcW w:w="3465" w:type="dxa"/>
            <w:gridSpan w:val="2"/>
            <w:shd w:val="clear" w:color="auto" w:fill="FFFFFF"/>
          </w:tcPr>
          <w:p w14:paraId="7F6C0031" w14:textId="77777777" w:rsidR="008B18A6" w:rsidRDefault="008B18A6">
            <w:r>
              <w:t>RessegEventuais_OperacaoResseguradoras</w:t>
            </w:r>
          </w:p>
        </w:tc>
        <w:tc>
          <w:tcPr>
            <w:tcW w:w="2397" w:type="dxa"/>
            <w:shd w:val="clear" w:color="auto" w:fill="FFFFFF"/>
          </w:tcPr>
          <w:p w14:paraId="6D5048B7" w14:textId="77777777" w:rsidR="008B18A6" w:rsidRDefault="008B18A6">
            <w:r>
              <w:t>RessegEventuais</w:t>
            </w:r>
          </w:p>
        </w:tc>
        <w:tc>
          <w:tcPr>
            <w:tcW w:w="2447" w:type="dxa"/>
            <w:shd w:val="clear" w:color="auto" w:fill="FFFFFF"/>
          </w:tcPr>
          <w:p w14:paraId="3C028A7E" w14:textId="77777777" w:rsidR="008B18A6" w:rsidRDefault="008B18A6">
            <w:r>
              <w:t>OperacaoResseguradoras</w:t>
            </w:r>
          </w:p>
        </w:tc>
      </w:tr>
      <w:tr w:rsidR="008B18A6" w14:paraId="5F2F6B1C" w14:textId="77777777" w:rsidTr="005D7C22">
        <w:trPr>
          <w:jc w:val="center"/>
        </w:trPr>
        <w:tc>
          <w:tcPr>
            <w:tcW w:w="3465" w:type="dxa"/>
            <w:gridSpan w:val="2"/>
            <w:shd w:val="clear" w:color="auto" w:fill="FFFFFF"/>
          </w:tcPr>
          <w:p w14:paraId="1FCC1C05" w14:textId="77777777" w:rsidR="008B18A6" w:rsidRDefault="008B18A6">
            <w:r>
              <w:t>RessegSUSEP_OperacaoResseguradoras</w:t>
            </w:r>
          </w:p>
        </w:tc>
        <w:tc>
          <w:tcPr>
            <w:tcW w:w="2397" w:type="dxa"/>
            <w:shd w:val="clear" w:color="auto" w:fill="FFFFFF"/>
          </w:tcPr>
          <w:p w14:paraId="745BA954" w14:textId="77777777" w:rsidR="008B18A6" w:rsidRDefault="008B18A6">
            <w:r>
              <w:t>RessegSUSEP</w:t>
            </w:r>
          </w:p>
        </w:tc>
        <w:tc>
          <w:tcPr>
            <w:tcW w:w="2447" w:type="dxa"/>
            <w:shd w:val="clear" w:color="auto" w:fill="FFFFFF"/>
          </w:tcPr>
          <w:p w14:paraId="7B7C0096" w14:textId="77777777" w:rsidR="008B18A6" w:rsidRDefault="008B18A6">
            <w:r>
              <w:t>OperacaoResseguradoras</w:t>
            </w:r>
          </w:p>
        </w:tc>
      </w:tr>
      <w:tr w:rsidR="008B18A6" w14:paraId="70526B78" w14:textId="77777777" w:rsidTr="005D7C22">
        <w:trPr>
          <w:jc w:val="center"/>
        </w:trPr>
        <w:tc>
          <w:tcPr>
            <w:tcW w:w="3465" w:type="dxa"/>
            <w:gridSpan w:val="2"/>
            <w:shd w:val="clear" w:color="auto" w:fill="FFFFFF"/>
          </w:tcPr>
          <w:p w14:paraId="392CEB50" w14:textId="77777777" w:rsidR="008B18A6" w:rsidRDefault="008B18A6">
            <w:r>
              <w:t>TiposAtivos_AtivosBensCodigos</w:t>
            </w:r>
          </w:p>
        </w:tc>
        <w:tc>
          <w:tcPr>
            <w:tcW w:w="2397" w:type="dxa"/>
            <w:shd w:val="clear" w:color="auto" w:fill="FFFFFF"/>
          </w:tcPr>
          <w:p w14:paraId="0B4C233F" w14:textId="77777777" w:rsidR="008B18A6" w:rsidRDefault="008B18A6">
            <w:r>
              <w:t>TiposAtivos</w:t>
            </w:r>
          </w:p>
        </w:tc>
        <w:tc>
          <w:tcPr>
            <w:tcW w:w="2447" w:type="dxa"/>
            <w:shd w:val="clear" w:color="auto" w:fill="FFFFFF"/>
          </w:tcPr>
          <w:p w14:paraId="02F0F0CC" w14:textId="77777777" w:rsidR="008B18A6" w:rsidRDefault="008B18A6">
            <w:r>
              <w:t>AtivosBensCodigos</w:t>
            </w:r>
          </w:p>
        </w:tc>
      </w:tr>
      <w:tr w:rsidR="008B18A6" w14:paraId="4E5511C7" w14:textId="77777777" w:rsidTr="005D7C22">
        <w:trPr>
          <w:jc w:val="center"/>
        </w:trPr>
        <w:tc>
          <w:tcPr>
            <w:tcW w:w="3465" w:type="dxa"/>
            <w:gridSpan w:val="2"/>
            <w:shd w:val="clear" w:color="auto" w:fill="FFFFFF"/>
          </w:tcPr>
          <w:p w14:paraId="24F1BEA1" w14:textId="77777777" w:rsidR="008B18A6" w:rsidRDefault="008B18A6">
            <w:r>
              <w:t>TiposBens_AtivosBensCodigos</w:t>
            </w:r>
          </w:p>
        </w:tc>
        <w:tc>
          <w:tcPr>
            <w:tcW w:w="2397" w:type="dxa"/>
            <w:shd w:val="clear" w:color="auto" w:fill="FFFFFF"/>
          </w:tcPr>
          <w:p w14:paraId="692ADD69" w14:textId="77777777" w:rsidR="008B18A6" w:rsidRDefault="008B18A6">
            <w:r>
              <w:t>TiposBens</w:t>
            </w:r>
          </w:p>
        </w:tc>
        <w:tc>
          <w:tcPr>
            <w:tcW w:w="2447" w:type="dxa"/>
            <w:shd w:val="clear" w:color="auto" w:fill="FFFFFF"/>
          </w:tcPr>
          <w:p w14:paraId="2C7CE474" w14:textId="77777777" w:rsidR="008B18A6" w:rsidRDefault="008B18A6">
            <w:r>
              <w:t>AtivosBensCodigos</w:t>
            </w:r>
          </w:p>
        </w:tc>
      </w:tr>
      <w:tr w:rsidR="008B18A6" w14:paraId="71288878" w14:textId="77777777" w:rsidTr="005D7C22">
        <w:trPr>
          <w:jc w:val="center"/>
        </w:trPr>
        <w:tc>
          <w:tcPr>
            <w:tcW w:w="3465" w:type="dxa"/>
            <w:gridSpan w:val="2"/>
            <w:shd w:val="clear" w:color="auto" w:fill="FFFFFF"/>
          </w:tcPr>
          <w:p w14:paraId="3097DEC1" w14:textId="77777777" w:rsidR="008B18A6" w:rsidRDefault="008B18A6">
            <w:r>
              <w:t>TiposBens_AtivosLivres</w:t>
            </w:r>
          </w:p>
        </w:tc>
        <w:tc>
          <w:tcPr>
            <w:tcW w:w="2397" w:type="dxa"/>
            <w:shd w:val="clear" w:color="auto" w:fill="FFFFFF"/>
          </w:tcPr>
          <w:p w14:paraId="4D495553" w14:textId="77777777" w:rsidR="008B18A6" w:rsidRDefault="008B18A6">
            <w:r>
              <w:t>TiposBens</w:t>
            </w:r>
          </w:p>
        </w:tc>
        <w:tc>
          <w:tcPr>
            <w:tcW w:w="2447" w:type="dxa"/>
            <w:shd w:val="clear" w:color="auto" w:fill="FFFFFF"/>
          </w:tcPr>
          <w:p w14:paraId="115B285F" w14:textId="77777777" w:rsidR="008B18A6" w:rsidRDefault="008B18A6">
            <w:r>
              <w:t>AtivosLivres</w:t>
            </w:r>
          </w:p>
        </w:tc>
      </w:tr>
      <w:tr w:rsidR="008B18A6" w14:paraId="0F8AF836" w14:textId="77777777" w:rsidTr="005D7C22">
        <w:trPr>
          <w:jc w:val="center"/>
        </w:trPr>
        <w:tc>
          <w:tcPr>
            <w:tcW w:w="3465" w:type="dxa"/>
            <w:gridSpan w:val="2"/>
            <w:shd w:val="clear" w:color="auto" w:fill="FFFFFF"/>
          </w:tcPr>
          <w:p w14:paraId="3B085A22" w14:textId="77777777" w:rsidR="008B18A6" w:rsidRDefault="008B18A6">
            <w:r>
              <w:t>TiposBens_BensVinculados</w:t>
            </w:r>
          </w:p>
        </w:tc>
        <w:tc>
          <w:tcPr>
            <w:tcW w:w="2397" w:type="dxa"/>
            <w:shd w:val="clear" w:color="auto" w:fill="FFFFFF"/>
          </w:tcPr>
          <w:p w14:paraId="4A768B9D" w14:textId="77777777" w:rsidR="008B18A6" w:rsidRDefault="008B18A6">
            <w:r>
              <w:t>TiposBens</w:t>
            </w:r>
          </w:p>
        </w:tc>
        <w:tc>
          <w:tcPr>
            <w:tcW w:w="2447" w:type="dxa"/>
            <w:shd w:val="clear" w:color="auto" w:fill="FFFFFF"/>
          </w:tcPr>
          <w:p w14:paraId="40D6E7E4" w14:textId="77777777" w:rsidR="008B18A6" w:rsidRDefault="008B18A6">
            <w:r>
              <w:t>BensVinculados</w:t>
            </w:r>
          </w:p>
        </w:tc>
      </w:tr>
      <w:tr w:rsidR="008B18A6" w14:paraId="7DAFAE5E" w14:textId="77777777" w:rsidTr="005D7C22">
        <w:trPr>
          <w:jc w:val="center"/>
        </w:trPr>
        <w:tc>
          <w:tcPr>
            <w:tcW w:w="3465" w:type="dxa"/>
            <w:gridSpan w:val="2"/>
            <w:shd w:val="clear" w:color="auto" w:fill="FFFFFF"/>
          </w:tcPr>
          <w:p w14:paraId="6160F60C" w14:textId="77777777" w:rsidR="008B18A6" w:rsidRDefault="008B18A6">
            <w:r>
              <w:t>TiposBens_GruposBens</w:t>
            </w:r>
          </w:p>
        </w:tc>
        <w:tc>
          <w:tcPr>
            <w:tcW w:w="2397" w:type="dxa"/>
            <w:shd w:val="clear" w:color="auto" w:fill="FFFFFF"/>
          </w:tcPr>
          <w:p w14:paraId="5FCC20AB" w14:textId="77777777" w:rsidR="008B18A6" w:rsidRDefault="008B18A6">
            <w:r>
              <w:t>TiposBens</w:t>
            </w:r>
          </w:p>
        </w:tc>
        <w:tc>
          <w:tcPr>
            <w:tcW w:w="2447" w:type="dxa"/>
            <w:shd w:val="clear" w:color="auto" w:fill="FFFFFF"/>
          </w:tcPr>
          <w:p w14:paraId="350E390E" w14:textId="77777777" w:rsidR="008B18A6" w:rsidRDefault="008B18A6">
            <w:r>
              <w:t>GruposBens</w:t>
            </w:r>
          </w:p>
        </w:tc>
      </w:tr>
      <w:tr w:rsidR="008B18A6" w14:paraId="4F751BEB" w14:textId="77777777" w:rsidTr="005D7C22">
        <w:trPr>
          <w:jc w:val="center"/>
        </w:trPr>
        <w:tc>
          <w:tcPr>
            <w:tcW w:w="3465" w:type="dxa"/>
            <w:gridSpan w:val="2"/>
            <w:shd w:val="clear" w:color="auto" w:fill="FFFFFF"/>
          </w:tcPr>
          <w:p w14:paraId="57C135A5" w14:textId="77777777" w:rsidR="008B18A6" w:rsidRDefault="008B18A6">
            <w:r>
              <w:t>TiposClausulaReintegracao_ContratosResseguro</w:t>
            </w:r>
          </w:p>
        </w:tc>
        <w:tc>
          <w:tcPr>
            <w:tcW w:w="2397" w:type="dxa"/>
            <w:shd w:val="clear" w:color="auto" w:fill="FFFFFF"/>
          </w:tcPr>
          <w:p w14:paraId="2A33F18E" w14:textId="77777777" w:rsidR="008B18A6" w:rsidRDefault="008B18A6">
            <w:r>
              <w:t>TiposClausulaReintegracao</w:t>
            </w:r>
          </w:p>
        </w:tc>
        <w:tc>
          <w:tcPr>
            <w:tcW w:w="2447" w:type="dxa"/>
            <w:shd w:val="clear" w:color="auto" w:fill="FFFFFF"/>
          </w:tcPr>
          <w:p w14:paraId="25C69CAB" w14:textId="77777777" w:rsidR="008B18A6" w:rsidRDefault="008B18A6">
            <w:r>
              <w:t>ContratosResseguro</w:t>
            </w:r>
          </w:p>
        </w:tc>
      </w:tr>
      <w:tr w:rsidR="008B18A6" w14:paraId="72CD8B16" w14:textId="77777777" w:rsidTr="005D7C22">
        <w:trPr>
          <w:jc w:val="center"/>
        </w:trPr>
        <w:tc>
          <w:tcPr>
            <w:tcW w:w="3465" w:type="dxa"/>
            <w:gridSpan w:val="2"/>
            <w:shd w:val="clear" w:color="auto" w:fill="FFFFFF"/>
          </w:tcPr>
          <w:p w14:paraId="5ABCF15E" w14:textId="77777777" w:rsidR="008B18A6" w:rsidRDefault="008B18A6">
            <w:r>
              <w:t>TiposCoberturaResseguro_ContratosResseguro</w:t>
            </w:r>
          </w:p>
        </w:tc>
        <w:tc>
          <w:tcPr>
            <w:tcW w:w="2397" w:type="dxa"/>
            <w:shd w:val="clear" w:color="auto" w:fill="FFFFFF"/>
          </w:tcPr>
          <w:p w14:paraId="1D848BAD" w14:textId="77777777" w:rsidR="008B18A6" w:rsidRDefault="008B18A6">
            <w:r>
              <w:t>TiposCoberturaResseguro</w:t>
            </w:r>
          </w:p>
        </w:tc>
        <w:tc>
          <w:tcPr>
            <w:tcW w:w="2447" w:type="dxa"/>
            <w:shd w:val="clear" w:color="auto" w:fill="FFFFFF"/>
          </w:tcPr>
          <w:p w14:paraId="00EF2E3D" w14:textId="77777777" w:rsidR="008B18A6" w:rsidRDefault="008B18A6">
            <w:r>
              <w:t>ContratosResseguro</w:t>
            </w:r>
          </w:p>
        </w:tc>
      </w:tr>
      <w:tr w:rsidR="008B18A6" w14:paraId="51009E63" w14:textId="77777777" w:rsidTr="005D7C22">
        <w:trPr>
          <w:jc w:val="center"/>
        </w:trPr>
        <w:tc>
          <w:tcPr>
            <w:tcW w:w="3465" w:type="dxa"/>
            <w:gridSpan w:val="2"/>
            <w:shd w:val="clear" w:color="auto" w:fill="FFFFFF"/>
          </w:tcPr>
          <w:p w14:paraId="525DBC49" w14:textId="77777777" w:rsidR="008B18A6" w:rsidRDefault="008B18A6">
            <w:r>
              <w:t>TiposContatos_ Contatos</w:t>
            </w:r>
          </w:p>
        </w:tc>
        <w:tc>
          <w:tcPr>
            <w:tcW w:w="2397" w:type="dxa"/>
            <w:shd w:val="clear" w:color="auto" w:fill="FFFFFF"/>
          </w:tcPr>
          <w:p w14:paraId="710D141C" w14:textId="77777777" w:rsidR="008B18A6" w:rsidRDefault="008B18A6">
            <w:r>
              <w:t>TiposContatos</w:t>
            </w:r>
          </w:p>
        </w:tc>
        <w:tc>
          <w:tcPr>
            <w:tcW w:w="2447" w:type="dxa"/>
            <w:shd w:val="clear" w:color="auto" w:fill="FFFFFF"/>
          </w:tcPr>
          <w:p w14:paraId="1DC95CFA" w14:textId="77777777" w:rsidR="008B18A6" w:rsidRDefault="008B18A6">
            <w:r>
              <w:t>Contatos</w:t>
            </w:r>
          </w:p>
        </w:tc>
      </w:tr>
      <w:tr w:rsidR="008B18A6" w14:paraId="59A27299" w14:textId="77777777" w:rsidTr="005D7C22">
        <w:trPr>
          <w:jc w:val="center"/>
        </w:trPr>
        <w:tc>
          <w:tcPr>
            <w:tcW w:w="3465" w:type="dxa"/>
            <w:gridSpan w:val="2"/>
            <w:shd w:val="clear" w:color="auto" w:fill="FFFFFF"/>
          </w:tcPr>
          <w:p w14:paraId="1FC92551" w14:textId="77777777" w:rsidR="008B18A6" w:rsidRDefault="008B18A6">
            <w:r>
              <w:t>TiposDependencias_Dependencias</w:t>
            </w:r>
          </w:p>
        </w:tc>
        <w:tc>
          <w:tcPr>
            <w:tcW w:w="2397" w:type="dxa"/>
            <w:shd w:val="clear" w:color="auto" w:fill="FFFFFF"/>
          </w:tcPr>
          <w:p w14:paraId="02A956BE" w14:textId="77777777" w:rsidR="008B18A6" w:rsidRDefault="008B18A6">
            <w:r>
              <w:t>TiposDependencias</w:t>
            </w:r>
          </w:p>
        </w:tc>
        <w:tc>
          <w:tcPr>
            <w:tcW w:w="2447" w:type="dxa"/>
            <w:shd w:val="clear" w:color="auto" w:fill="FFFFFF"/>
          </w:tcPr>
          <w:p w14:paraId="357160FC" w14:textId="77777777" w:rsidR="008B18A6" w:rsidRDefault="008B18A6">
            <w:r>
              <w:t>Dependencias</w:t>
            </w:r>
          </w:p>
        </w:tc>
      </w:tr>
      <w:tr w:rsidR="008B18A6" w14:paraId="0E5A8AA4" w14:textId="77777777" w:rsidTr="005D7C22">
        <w:trPr>
          <w:jc w:val="center"/>
        </w:trPr>
        <w:tc>
          <w:tcPr>
            <w:tcW w:w="3465" w:type="dxa"/>
            <w:gridSpan w:val="2"/>
            <w:shd w:val="clear" w:color="auto" w:fill="FFFFFF"/>
          </w:tcPr>
          <w:p w14:paraId="48133A43" w14:textId="77777777" w:rsidR="008B18A6" w:rsidRDefault="008B18A6">
            <w:r>
              <w:t>TiposPlanoIndices_PlanoIndices</w:t>
            </w:r>
          </w:p>
        </w:tc>
        <w:tc>
          <w:tcPr>
            <w:tcW w:w="2397" w:type="dxa"/>
            <w:shd w:val="clear" w:color="auto" w:fill="FFFFFF"/>
          </w:tcPr>
          <w:p w14:paraId="24AEFEA6" w14:textId="77777777" w:rsidR="008B18A6" w:rsidRDefault="008B18A6">
            <w:r>
              <w:t>TiposPlanoIndices</w:t>
            </w:r>
          </w:p>
        </w:tc>
        <w:tc>
          <w:tcPr>
            <w:tcW w:w="2447" w:type="dxa"/>
            <w:shd w:val="clear" w:color="auto" w:fill="FFFFFF"/>
          </w:tcPr>
          <w:p w14:paraId="686BE5C4" w14:textId="77777777" w:rsidR="008B18A6" w:rsidRDefault="008B18A6">
            <w:r>
              <w:t>PlanoIndices</w:t>
            </w:r>
          </w:p>
        </w:tc>
      </w:tr>
      <w:tr w:rsidR="008B18A6" w14:paraId="4AFD4431" w14:textId="77777777" w:rsidTr="005D7C22">
        <w:trPr>
          <w:jc w:val="center"/>
        </w:trPr>
        <w:tc>
          <w:tcPr>
            <w:tcW w:w="3465" w:type="dxa"/>
            <w:gridSpan w:val="2"/>
            <w:shd w:val="clear" w:color="auto" w:fill="FFFFFF"/>
          </w:tcPr>
          <w:p w14:paraId="42856169" w14:textId="77777777" w:rsidR="008B18A6" w:rsidRDefault="008B18A6">
            <w:r>
              <w:t>TiposPlanos_Planos</w:t>
            </w:r>
          </w:p>
        </w:tc>
        <w:tc>
          <w:tcPr>
            <w:tcW w:w="2397" w:type="dxa"/>
            <w:shd w:val="clear" w:color="auto" w:fill="FFFFFF"/>
          </w:tcPr>
          <w:p w14:paraId="11F6DCF4" w14:textId="77777777" w:rsidR="008B18A6" w:rsidRDefault="008B18A6">
            <w:r>
              <w:t>TiposPlanos</w:t>
            </w:r>
          </w:p>
        </w:tc>
        <w:tc>
          <w:tcPr>
            <w:tcW w:w="2447" w:type="dxa"/>
            <w:shd w:val="clear" w:color="auto" w:fill="FFFFFF"/>
          </w:tcPr>
          <w:p w14:paraId="46872E05" w14:textId="77777777" w:rsidR="008B18A6" w:rsidRDefault="008B18A6">
            <w:r>
              <w:t>Planos</w:t>
            </w:r>
          </w:p>
        </w:tc>
      </w:tr>
      <w:tr w:rsidR="008B18A6" w14:paraId="570E3766" w14:textId="77777777" w:rsidTr="005D7C22">
        <w:trPr>
          <w:jc w:val="center"/>
        </w:trPr>
        <w:tc>
          <w:tcPr>
            <w:tcW w:w="3465" w:type="dxa"/>
            <w:gridSpan w:val="2"/>
            <w:shd w:val="clear" w:color="auto" w:fill="FFFFFF"/>
          </w:tcPr>
          <w:p w14:paraId="712DE57D" w14:textId="77777777" w:rsidR="008B18A6" w:rsidRDefault="008B18A6">
            <w:pPr>
              <w:pStyle w:val="tabela"/>
              <w:keepNext w:val="0"/>
              <w:spacing w:after="120"/>
            </w:pPr>
            <w:r>
              <w:t>TiposPlanos_TiposPlanosPlanos</w:t>
            </w:r>
            <w:r>
              <w:lastRenderedPageBreak/>
              <w:t>Beneficios</w:t>
            </w:r>
          </w:p>
        </w:tc>
        <w:tc>
          <w:tcPr>
            <w:tcW w:w="2397" w:type="dxa"/>
            <w:shd w:val="clear" w:color="auto" w:fill="FFFFFF"/>
          </w:tcPr>
          <w:p w14:paraId="08C9D683" w14:textId="77777777" w:rsidR="008B18A6" w:rsidRDefault="008B18A6">
            <w:r>
              <w:lastRenderedPageBreak/>
              <w:t>TiposPlanos</w:t>
            </w:r>
          </w:p>
        </w:tc>
        <w:tc>
          <w:tcPr>
            <w:tcW w:w="2447" w:type="dxa"/>
            <w:shd w:val="clear" w:color="auto" w:fill="FFFFFF"/>
          </w:tcPr>
          <w:p w14:paraId="42371ADC" w14:textId="77777777" w:rsidR="008B18A6" w:rsidRDefault="008B18A6">
            <w:r>
              <w:t>TiposPlanosPlanosBen</w:t>
            </w:r>
            <w:r>
              <w:lastRenderedPageBreak/>
              <w:t>eficios</w:t>
            </w:r>
          </w:p>
        </w:tc>
      </w:tr>
      <w:tr w:rsidR="008B18A6" w14:paraId="4C724604" w14:textId="77777777" w:rsidTr="005D7C22">
        <w:trPr>
          <w:jc w:val="center"/>
        </w:trPr>
        <w:tc>
          <w:tcPr>
            <w:tcW w:w="3465" w:type="dxa"/>
            <w:gridSpan w:val="2"/>
            <w:shd w:val="clear" w:color="auto" w:fill="FFFFFF"/>
          </w:tcPr>
          <w:p w14:paraId="577016D9" w14:textId="77777777" w:rsidR="008B18A6" w:rsidRDefault="008B18A6">
            <w:r>
              <w:lastRenderedPageBreak/>
              <w:t>TiposPlanosBeneficios_Planos</w:t>
            </w:r>
          </w:p>
        </w:tc>
        <w:tc>
          <w:tcPr>
            <w:tcW w:w="2397" w:type="dxa"/>
            <w:shd w:val="clear" w:color="auto" w:fill="FFFFFF"/>
          </w:tcPr>
          <w:p w14:paraId="02297806" w14:textId="77777777" w:rsidR="008B18A6" w:rsidRDefault="008B18A6">
            <w:r>
              <w:t>TiposPlanosBeneficios</w:t>
            </w:r>
          </w:p>
        </w:tc>
        <w:tc>
          <w:tcPr>
            <w:tcW w:w="2447" w:type="dxa"/>
            <w:shd w:val="clear" w:color="auto" w:fill="FFFFFF"/>
          </w:tcPr>
          <w:p w14:paraId="0BEE34F5" w14:textId="77777777" w:rsidR="008B18A6" w:rsidRDefault="008B18A6">
            <w:r>
              <w:t>Planos</w:t>
            </w:r>
          </w:p>
        </w:tc>
      </w:tr>
      <w:tr w:rsidR="008B18A6" w14:paraId="29DB09F0" w14:textId="77777777" w:rsidTr="005D7C22">
        <w:trPr>
          <w:jc w:val="center"/>
        </w:trPr>
        <w:tc>
          <w:tcPr>
            <w:tcW w:w="3465" w:type="dxa"/>
            <w:gridSpan w:val="2"/>
            <w:shd w:val="clear" w:color="auto" w:fill="FFFFFF"/>
          </w:tcPr>
          <w:p w14:paraId="56F4DBF6" w14:textId="77777777" w:rsidR="008B18A6" w:rsidRDefault="008B18A6">
            <w:r>
              <w:t>TiposPlanosBeneficios_PlanosCriticas</w:t>
            </w:r>
          </w:p>
        </w:tc>
        <w:tc>
          <w:tcPr>
            <w:tcW w:w="2397" w:type="dxa"/>
            <w:shd w:val="clear" w:color="auto" w:fill="FFFFFF"/>
          </w:tcPr>
          <w:p w14:paraId="0AA75917" w14:textId="77777777" w:rsidR="008B18A6" w:rsidRDefault="008B18A6">
            <w:r>
              <w:t>TiposPlanosBeneficios</w:t>
            </w:r>
          </w:p>
        </w:tc>
        <w:tc>
          <w:tcPr>
            <w:tcW w:w="2447" w:type="dxa"/>
            <w:shd w:val="clear" w:color="auto" w:fill="FFFFFF"/>
          </w:tcPr>
          <w:p w14:paraId="51119056" w14:textId="77777777" w:rsidR="008B18A6" w:rsidRDefault="008B18A6">
            <w:r>
              <w:t>PlanosCriticas</w:t>
            </w:r>
          </w:p>
        </w:tc>
      </w:tr>
      <w:tr w:rsidR="008B18A6" w14:paraId="7D2A1A7E" w14:textId="77777777" w:rsidTr="005D7C22">
        <w:trPr>
          <w:jc w:val="center"/>
        </w:trPr>
        <w:tc>
          <w:tcPr>
            <w:tcW w:w="3465" w:type="dxa"/>
            <w:gridSpan w:val="2"/>
            <w:shd w:val="clear" w:color="auto" w:fill="FFFFFF"/>
          </w:tcPr>
          <w:p w14:paraId="5318F5BB" w14:textId="77777777" w:rsidR="008B18A6" w:rsidRDefault="008B18A6">
            <w:r>
              <w:t>TiposPlanosBeneficios_TiposPlanosPlanosBeneficios</w:t>
            </w:r>
          </w:p>
        </w:tc>
        <w:tc>
          <w:tcPr>
            <w:tcW w:w="2397" w:type="dxa"/>
            <w:shd w:val="clear" w:color="auto" w:fill="FFFFFF"/>
          </w:tcPr>
          <w:p w14:paraId="7F97F3F3" w14:textId="77777777" w:rsidR="008B18A6" w:rsidRDefault="008B18A6">
            <w:r>
              <w:t>TiposPlanosBeneficios</w:t>
            </w:r>
          </w:p>
        </w:tc>
        <w:tc>
          <w:tcPr>
            <w:tcW w:w="2447" w:type="dxa"/>
            <w:shd w:val="clear" w:color="auto" w:fill="FFFFFF"/>
          </w:tcPr>
          <w:p w14:paraId="0376BC80" w14:textId="77777777" w:rsidR="008B18A6" w:rsidRDefault="008B18A6">
            <w:r>
              <w:t>TiposPlanosPlanosBeneficios</w:t>
            </w:r>
          </w:p>
        </w:tc>
      </w:tr>
      <w:tr w:rsidR="008B18A6" w14:paraId="15B585CB" w14:textId="77777777" w:rsidTr="005D7C22">
        <w:trPr>
          <w:jc w:val="center"/>
        </w:trPr>
        <w:tc>
          <w:tcPr>
            <w:tcW w:w="3465" w:type="dxa"/>
            <w:gridSpan w:val="2"/>
            <w:shd w:val="clear" w:color="auto" w:fill="FFFFFF"/>
          </w:tcPr>
          <w:p w14:paraId="5347431E" w14:textId="77777777" w:rsidR="008B18A6" w:rsidRDefault="008B18A6">
            <w:r>
              <w:t>TiposPrestacaoContas_ContratosResseguro</w:t>
            </w:r>
          </w:p>
        </w:tc>
        <w:tc>
          <w:tcPr>
            <w:tcW w:w="2397" w:type="dxa"/>
            <w:shd w:val="clear" w:color="auto" w:fill="FFFFFF"/>
          </w:tcPr>
          <w:p w14:paraId="6FE6ACBD" w14:textId="77777777" w:rsidR="008B18A6" w:rsidRDefault="008B18A6">
            <w:r>
              <w:t>TiposPrestacaoContas</w:t>
            </w:r>
          </w:p>
        </w:tc>
        <w:tc>
          <w:tcPr>
            <w:tcW w:w="2447" w:type="dxa"/>
            <w:shd w:val="clear" w:color="auto" w:fill="FFFFFF"/>
          </w:tcPr>
          <w:p w14:paraId="7F7DBC80" w14:textId="77777777" w:rsidR="008B18A6" w:rsidRDefault="008B18A6">
            <w:r>
              <w:t>ContratosResseguro</w:t>
            </w:r>
          </w:p>
        </w:tc>
      </w:tr>
      <w:tr w:rsidR="008B18A6" w14:paraId="46AA7A35" w14:textId="77777777" w:rsidTr="005D7C22">
        <w:trPr>
          <w:jc w:val="center"/>
        </w:trPr>
        <w:tc>
          <w:tcPr>
            <w:tcW w:w="3465" w:type="dxa"/>
            <w:gridSpan w:val="2"/>
            <w:shd w:val="clear" w:color="auto" w:fill="FFFFFF"/>
          </w:tcPr>
          <w:p w14:paraId="6FDA89FF" w14:textId="77777777" w:rsidR="008B18A6" w:rsidRDefault="008B18A6">
            <w:r>
              <w:t>TiposRegimes_Planos</w:t>
            </w:r>
          </w:p>
        </w:tc>
        <w:tc>
          <w:tcPr>
            <w:tcW w:w="2397" w:type="dxa"/>
            <w:shd w:val="clear" w:color="auto" w:fill="FFFFFF"/>
          </w:tcPr>
          <w:p w14:paraId="2DECDFE4" w14:textId="77777777" w:rsidR="008B18A6" w:rsidRDefault="008B18A6">
            <w:r>
              <w:t>TiposRegimes</w:t>
            </w:r>
          </w:p>
        </w:tc>
        <w:tc>
          <w:tcPr>
            <w:tcW w:w="2447" w:type="dxa"/>
            <w:shd w:val="clear" w:color="auto" w:fill="FFFFFF"/>
          </w:tcPr>
          <w:p w14:paraId="7356092A" w14:textId="77777777" w:rsidR="008B18A6" w:rsidRDefault="008B18A6">
            <w:r>
              <w:t>Planos</w:t>
            </w:r>
          </w:p>
        </w:tc>
      </w:tr>
      <w:tr w:rsidR="008B18A6" w14:paraId="21727CDA" w14:textId="77777777" w:rsidTr="005D7C22">
        <w:trPr>
          <w:jc w:val="center"/>
        </w:trPr>
        <w:tc>
          <w:tcPr>
            <w:tcW w:w="3465" w:type="dxa"/>
            <w:gridSpan w:val="2"/>
            <w:shd w:val="clear" w:color="auto" w:fill="FFFFFF"/>
          </w:tcPr>
          <w:p w14:paraId="151F171A" w14:textId="77777777" w:rsidR="008B18A6" w:rsidRDefault="008B18A6">
            <w:r>
              <w:t>TiposRegimes_PlanosCriticas</w:t>
            </w:r>
          </w:p>
        </w:tc>
        <w:tc>
          <w:tcPr>
            <w:tcW w:w="2397" w:type="dxa"/>
            <w:shd w:val="clear" w:color="auto" w:fill="FFFFFF"/>
          </w:tcPr>
          <w:p w14:paraId="64C5FDBC" w14:textId="77777777" w:rsidR="008B18A6" w:rsidRDefault="008B18A6">
            <w:r>
              <w:t>TiposRegimes</w:t>
            </w:r>
          </w:p>
        </w:tc>
        <w:tc>
          <w:tcPr>
            <w:tcW w:w="2447" w:type="dxa"/>
            <w:shd w:val="clear" w:color="auto" w:fill="FFFFFF"/>
          </w:tcPr>
          <w:p w14:paraId="1AA40578" w14:textId="77777777" w:rsidR="008B18A6" w:rsidRDefault="008B18A6">
            <w:r>
              <w:t>PlanosCriticas</w:t>
            </w:r>
          </w:p>
        </w:tc>
      </w:tr>
      <w:tr w:rsidR="008B18A6" w14:paraId="1E91EE88" w14:textId="77777777" w:rsidTr="005D7C22">
        <w:trPr>
          <w:jc w:val="center"/>
        </w:trPr>
        <w:tc>
          <w:tcPr>
            <w:tcW w:w="3465" w:type="dxa"/>
            <w:gridSpan w:val="2"/>
            <w:shd w:val="clear" w:color="auto" w:fill="FFFFFF"/>
          </w:tcPr>
          <w:p w14:paraId="402C69C6" w14:textId="77777777" w:rsidR="008B18A6" w:rsidRDefault="008B18A6">
            <w:r>
              <w:t>TiposRendas_Beneficios</w:t>
            </w:r>
          </w:p>
        </w:tc>
        <w:tc>
          <w:tcPr>
            <w:tcW w:w="2397" w:type="dxa"/>
            <w:shd w:val="clear" w:color="auto" w:fill="FFFFFF"/>
          </w:tcPr>
          <w:p w14:paraId="02E29BB6" w14:textId="77777777" w:rsidR="008B18A6" w:rsidRDefault="008B18A6">
            <w:r>
              <w:t>TiposRendas</w:t>
            </w:r>
          </w:p>
        </w:tc>
        <w:tc>
          <w:tcPr>
            <w:tcW w:w="2447" w:type="dxa"/>
            <w:shd w:val="clear" w:color="auto" w:fill="FFFFFF"/>
          </w:tcPr>
          <w:p w14:paraId="4A7C533C" w14:textId="77777777" w:rsidR="008B18A6" w:rsidRDefault="008B18A6">
            <w:r>
              <w:t>Beneficios</w:t>
            </w:r>
          </w:p>
        </w:tc>
      </w:tr>
      <w:tr w:rsidR="008B18A6" w14:paraId="244814B0" w14:textId="77777777" w:rsidTr="005D7C22">
        <w:trPr>
          <w:jc w:val="center"/>
        </w:trPr>
        <w:tc>
          <w:tcPr>
            <w:tcW w:w="3465" w:type="dxa"/>
            <w:gridSpan w:val="2"/>
            <w:shd w:val="clear" w:color="auto" w:fill="FFFFFF"/>
          </w:tcPr>
          <w:p w14:paraId="5F7897B1" w14:textId="77777777" w:rsidR="008B18A6" w:rsidRDefault="008B18A6">
            <w:r>
              <w:t>TiposResseguradoras_RessegEventuais</w:t>
            </w:r>
          </w:p>
        </w:tc>
        <w:tc>
          <w:tcPr>
            <w:tcW w:w="2397" w:type="dxa"/>
            <w:shd w:val="clear" w:color="auto" w:fill="FFFFFF"/>
          </w:tcPr>
          <w:p w14:paraId="30605BA9" w14:textId="77777777" w:rsidR="008B18A6" w:rsidRDefault="008B18A6">
            <w:r>
              <w:t>TiposResseguradoras</w:t>
            </w:r>
          </w:p>
        </w:tc>
        <w:tc>
          <w:tcPr>
            <w:tcW w:w="2447" w:type="dxa"/>
            <w:shd w:val="clear" w:color="auto" w:fill="FFFFFF"/>
          </w:tcPr>
          <w:p w14:paraId="7BA92D9F" w14:textId="77777777" w:rsidR="008B18A6" w:rsidRDefault="008B18A6">
            <w:r>
              <w:t>RessegEventuais</w:t>
            </w:r>
          </w:p>
        </w:tc>
      </w:tr>
      <w:tr w:rsidR="008B18A6" w14:paraId="2B79E1BE" w14:textId="77777777" w:rsidTr="005D7C22">
        <w:trPr>
          <w:jc w:val="center"/>
        </w:trPr>
        <w:tc>
          <w:tcPr>
            <w:tcW w:w="3465" w:type="dxa"/>
            <w:gridSpan w:val="2"/>
            <w:shd w:val="clear" w:color="auto" w:fill="FFFFFF"/>
          </w:tcPr>
          <w:p w14:paraId="7C4E7B60" w14:textId="77777777" w:rsidR="008B18A6" w:rsidRDefault="008B18A6">
            <w:r>
              <w:t>TiposResseguradoras_RessegSUSEP</w:t>
            </w:r>
          </w:p>
        </w:tc>
        <w:tc>
          <w:tcPr>
            <w:tcW w:w="2397" w:type="dxa"/>
            <w:shd w:val="clear" w:color="auto" w:fill="FFFFFF"/>
          </w:tcPr>
          <w:p w14:paraId="69E0111A" w14:textId="77777777" w:rsidR="008B18A6" w:rsidRDefault="008B18A6">
            <w:r>
              <w:t>TiposResseguradoras</w:t>
            </w:r>
          </w:p>
        </w:tc>
        <w:tc>
          <w:tcPr>
            <w:tcW w:w="2447" w:type="dxa"/>
            <w:shd w:val="clear" w:color="auto" w:fill="FFFFFF"/>
          </w:tcPr>
          <w:p w14:paraId="53FCFCC5" w14:textId="77777777" w:rsidR="008B18A6" w:rsidRDefault="008B18A6">
            <w:r>
              <w:t>RessegSUSEP</w:t>
            </w:r>
          </w:p>
        </w:tc>
      </w:tr>
      <w:tr w:rsidR="008B18A6" w14:paraId="3687D001" w14:textId="77777777" w:rsidTr="005D7C22">
        <w:trPr>
          <w:jc w:val="center"/>
        </w:trPr>
        <w:tc>
          <w:tcPr>
            <w:tcW w:w="3465" w:type="dxa"/>
            <w:gridSpan w:val="2"/>
            <w:shd w:val="clear" w:color="auto" w:fill="FFFFFF"/>
          </w:tcPr>
          <w:p w14:paraId="7DD5F722" w14:textId="77777777" w:rsidR="008B18A6" w:rsidRDefault="008B18A6">
            <w:r>
              <w:t>TrimQuestoes_TrimQuestoesMercados</w:t>
            </w:r>
          </w:p>
        </w:tc>
        <w:tc>
          <w:tcPr>
            <w:tcW w:w="2397" w:type="dxa"/>
            <w:shd w:val="clear" w:color="auto" w:fill="FFFFFF"/>
          </w:tcPr>
          <w:p w14:paraId="1476CDA3" w14:textId="77777777" w:rsidR="008B18A6" w:rsidRDefault="008B18A6">
            <w:r>
              <w:t>TrimQuestoes</w:t>
            </w:r>
          </w:p>
        </w:tc>
        <w:tc>
          <w:tcPr>
            <w:tcW w:w="2447" w:type="dxa"/>
            <w:shd w:val="clear" w:color="auto" w:fill="FFFFFF"/>
          </w:tcPr>
          <w:p w14:paraId="2CBBAA7A" w14:textId="77777777" w:rsidR="008B18A6" w:rsidRDefault="008B18A6">
            <w:r>
              <w:t>TrimQuestoesMercados</w:t>
            </w:r>
          </w:p>
        </w:tc>
      </w:tr>
      <w:tr w:rsidR="008B18A6" w14:paraId="4CAFC4E9" w14:textId="77777777" w:rsidTr="005D7C22">
        <w:trPr>
          <w:jc w:val="center"/>
        </w:trPr>
        <w:tc>
          <w:tcPr>
            <w:tcW w:w="3465" w:type="dxa"/>
            <w:gridSpan w:val="2"/>
            <w:shd w:val="clear" w:color="auto" w:fill="FFFFFF"/>
          </w:tcPr>
          <w:p w14:paraId="13438D5C" w14:textId="77777777" w:rsidR="008B18A6" w:rsidRDefault="008B18A6">
            <w:r>
              <w:t>TrimQuestoes_TrimRespostas</w:t>
            </w:r>
          </w:p>
        </w:tc>
        <w:tc>
          <w:tcPr>
            <w:tcW w:w="2397" w:type="dxa"/>
            <w:shd w:val="clear" w:color="auto" w:fill="FFFFFF"/>
          </w:tcPr>
          <w:p w14:paraId="2192B17B" w14:textId="77777777" w:rsidR="008B18A6" w:rsidRDefault="008B18A6">
            <w:r>
              <w:t>TrimQuestoes</w:t>
            </w:r>
          </w:p>
        </w:tc>
        <w:tc>
          <w:tcPr>
            <w:tcW w:w="2447" w:type="dxa"/>
            <w:shd w:val="clear" w:color="auto" w:fill="FFFFFF"/>
          </w:tcPr>
          <w:p w14:paraId="13AF71DC" w14:textId="77777777" w:rsidR="008B18A6" w:rsidRDefault="008B18A6">
            <w:r>
              <w:t>TrimRespostas</w:t>
            </w:r>
          </w:p>
        </w:tc>
      </w:tr>
      <w:tr w:rsidR="008B18A6" w14:paraId="11A76299" w14:textId="77777777" w:rsidTr="005D7C22">
        <w:trPr>
          <w:jc w:val="center"/>
        </w:trPr>
        <w:tc>
          <w:tcPr>
            <w:tcW w:w="3465" w:type="dxa"/>
            <w:gridSpan w:val="2"/>
            <w:shd w:val="clear" w:color="auto" w:fill="FFFFFF"/>
          </w:tcPr>
          <w:p w14:paraId="0E21FD22" w14:textId="77777777" w:rsidR="008B18A6" w:rsidRDefault="008B18A6">
            <w:r>
              <w:t>TrimRespostas_TrimAceitacoesCosseguros</w:t>
            </w:r>
          </w:p>
        </w:tc>
        <w:tc>
          <w:tcPr>
            <w:tcW w:w="2397" w:type="dxa"/>
            <w:shd w:val="clear" w:color="auto" w:fill="FFFFFF"/>
          </w:tcPr>
          <w:p w14:paraId="48F8B6B3" w14:textId="77777777" w:rsidR="008B18A6" w:rsidRDefault="008B18A6">
            <w:r>
              <w:t>TrimRespostas</w:t>
            </w:r>
          </w:p>
        </w:tc>
        <w:tc>
          <w:tcPr>
            <w:tcW w:w="2447" w:type="dxa"/>
            <w:shd w:val="clear" w:color="auto" w:fill="FFFFFF"/>
          </w:tcPr>
          <w:p w14:paraId="0885D775" w14:textId="77777777" w:rsidR="008B18A6" w:rsidRDefault="008B18A6">
            <w:r>
              <w:t>TrimAceitacoesCosseguros</w:t>
            </w:r>
          </w:p>
        </w:tc>
      </w:tr>
      <w:tr w:rsidR="008B18A6" w14:paraId="4633B4CF" w14:textId="77777777" w:rsidTr="005D7C22">
        <w:trPr>
          <w:jc w:val="center"/>
        </w:trPr>
        <w:tc>
          <w:tcPr>
            <w:tcW w:w="3465" w:type="dxa"/>
            <w:gridSpan w:val="2"/>
            <w:shd w:val="clear" w:color="auto" w:fill="FFFFFF"/>
          </w:tcPr>
          <w:p w14:paraId="5D7E38CF" w14:textId="77777777" w:rsidR="008B18A6" w:rsidRDefault="008B18A6">
            <w:r>
              <w:t>TrimRespostas_TrimArbitragensResseguro</w:t>
            </w:r>
          </w:p>
        </w:tc>
        <w:tc>
          <w:tcPr>
            <w:tcW w:w="2397" w:type="dxa"/>
            <w:shd w:val="clear" w:color="auto" w:fill="FFFFFF"/>
          </w:tcPr>
          <w:p w14:paraId="4E564400" w14:textId="77777777" w:rsidR="008B18A6" w:rsidRDefault="008B18A6">
            <w:r>
              <w:t>TrimRespostas</w:t>
            </w:r>
          </w:p>
        </w:tc>
        <w:tc>
          <w:tcPr>
            <w:tcW w:w="2447" w:type="dxa"/>
            <w:shd w:val="clear" w:color="auto" w:fill="FFFFFF"/>
          </w:tcPr>
          <w:p w14:paraId="5E7B95EE" w14:textId="77777777" w:rsidR="008B18A6" w:rsidRDefault="008B18A6">
            <w:r>
              <w:t>TrimArbitragensResseguro</w:t>
            </w:r>
          </w:p>
        </w:tc>
      </w:tr>
      <w:tr w:rsidR="008B18A6" w14:paraId="1C2E62F2" w14:textId="77777777" w:rsidTr="005D7C22">
        <w:trPr>
          <w:jc w:val="center"/>
        </w:trPr>
        <w:tc>
          <w:tcPr>
            <w:tcW w:w="3465" w:type="dxa"/>
            <w:gridSpan w:val="2"/>
            <w:shd w:val="clear" w:color="auto" w:fill="FFFFFF"/>
          </w:tcPr>
          <w:p w14:paraId="48AC51E0" w14:textId="77777777" w:rsidR="008B18A6" w:rsidRDefault="008B18A6">
            <w:r>
              <w:t>TrimRespostas_TrimArbitragensResseguroResseguradoras</w:t>
            </w:r>
          </w:p>
        </w:tc>
        <w:tc>
          <w:tcPr>
            <w:tcW w:w="2397" w:type="dxa"/>
            <w:shd w:val="clear" w:color="auto" w:fill="FFFFFF"/>
          </w:tcPr>
          <w:p w14:paraId="15CDCEB3" w14:textId="77777777" w:rsidR="008B18A6" w:rsidRDefault="008B18A6">
            <w:r>
              <w:t>TrimRespostas</w:t>
            </w:r>
          </w:p>
        </w:tc>
        <w:tc>
          <w:tcPr>
            <w:tcW w:w="2447" w:type="dxa"/>
            <w:shd w:val="clear" w:color="auto" w:fill="FFFFFF"/>
          </w:tcPr>
          <w:p w14:paraId="137F7814" w14:textId="77777777" w:rsidR="008B18A6" w:rsidRDefault="008B18A6">
            <w:r>
              <w:t>TrimArbitragensResseguroResseguradoras</w:t>
            </w:r>
          </w:p>
        </w:tc>
      </w:tr>
      <w:tr w:rsidR="008B18A6" w14:paraId="25E18201" w14:textId="77777777" w:rsidTr="005D7C22">
        <w:trPr>
          <w:jc w:val="center"/>
        </w:trPr>
        <w:tc>
          <w:tcPr>
            <w:tcW w:w="3465" w:type="dxa"/>
            <w:gridSpan w:val="2"/>
            <w:shd w:val="clear" w:color="auto" w:fill="FFFFFF"/>
          </w:tcPr>
          <w:p w14:paraId="3A96A2EC" w14:textId="77777777" w:rsidR="008B18A6" w:rsidRDefault="008B18A6">
            <w:r>
              <w:t>TrimRespostas_TrimContratosResseguros</w:t>
            </w:r>
          </w:p>
        </w:tc>
        <w:tc>
          <w:tcPr>
            <w:tcW w:w="2397" w:type="dxa"/>
            <w:shd w:val="clear" w:color="auto" w:fill="FFFFFF"/>
          </w:tcPr>
          <w:p w14:paraId="3FF51CBD" w14:textId="77777777" w:rsidR="008B18A6" w:rsidRDefault="008B18A6">
            <w:r>
              <w:t>TrimRespostas</w:t>
            </w:r>
          </w:p>
        </w:tc>
        <w:tc>
          <w:tcPr>
            <w:tcW w:w="2447" w:type="dxa"/>
            <w:shd w:val="clear" w:color="auto" w:fill="FFFFFF"/>
          </w:tcPr>
          <w:p w14:paraId="395C52CE" w14:textId="77777777" w:rsidR="008B18A6" w:rsidRDefault="008B18A6">
            <w:r>
              <w:t>TrimContratosResseguros</w:t>
            </w:r>
          </w:p>
        </w:tc>
      </w:tr>
      <w:tr w:rsidR="008B18A6" w14:paraId="717C069D" w14:textId="77777777" w:rsidTr="005D7C22">
        <w:trPr>
          <w:jc w:val="center"/>
        </w:trPr>
        <w:tc>
          <w:tcPr>
            <w:tcW w:w="3465" w:type="dxa"/>
            <w:gridSpan w:val="2"/>
            <w:shd w:val="clear" w:color="auto" w:fill="FFFFFF"/>
          </w:tcPr>
          <w:p w14:paraId="574519AF" w14:textId="77777777" w:rsidR="008B18A6" w:rsidRDefault="008B18A6">
            <w:r>
              <w:t>TrimRespostas_TrimEmprestimosConcedidos</w:t>
            </w:r>
          </w:p>
        </w:tc>
        <w:tc>
          <w:tcPr>
            <w:tcW w:w="2397" w:type="dxa"/>
            <w:shd w:val="clear" w:color="auto" w:fill="FFFFFF"/>
          </w:tcPr>
          <w:p w14:paraId="10F726B1" w14:textId="77777777" w:rsidR="008B18A6" w:rsidRDefault="008B18A6">
            <w:r>
              <w:t>TrimRespostas</w:t>
            </w:r>
          </w:p>
        </w:tc>
        <w:tc>
          <w:tcPr>
            <w:tcW w:w="2447" w:type="dxa"/>
            <w:shd w:val="clear" w:color="auto" w:fill="FFFFFF"/>
          </w:tcPr>
          <w:p w14:paraId="74941F27" w14:textId="77777777" w:rsidR="008B18A6" w:rsidRDefault="008B18A6">
            <w:r>
              <w:t>TrimEmprestimosConcedidos</w:t>
            </w:r>
          </w:p>
        </w:tc>
      </w:tr>
      <w:tr w:rsidR="008B18A6" w14:paraId="01DFE158" w14:textId="77777777" w:rsidTr="005D7C22">
        <w:trPr>
          <w:jc w:val="center"/>
        </w:trPr>
        <w:tc>
          <w:tcPr>
            <w:tcW w:w="3465" w:type="dxa"/>
            <w:gridSpan w:val="2"/>
            <w:shd w:val="clear" w:color="auto" w:fill="FFFFFF"/>
          </w:tcPr>
          <w:p w14:paraId="3E16A128" w14:textId="77777777" w:rsidR="008B18A6" w:rsidRDefault="008B18A6">
            <w:r>
              <w:t>TrimRespostas_TrimEmprestimosProvisoes</w:t>
            </w:r>
          </w:p>
        </w:tc>
        <w:tc>
          <w:tcPr>
            <w:tcW w:w="2397" w:type="dxa"/>
            <w:shd w:val="clear" w:color="auto" w:fill="FFFFFF"/>
          </w:tcPr>
          <w:p w14:paraId="05315992" w14:textId="77777777" w:rsidR="008B18A6" w:rsidRDefault="008B18A6">
            <w:r>
              <w:t>TrimRespostas</w:t>
            </w:r>
          </w:p>
        </w:tc>
        <w:tc>
          <w:tcPr>
            <w:tcW w:w="2447" w:type="dxa"/>
            <w:shd w:val="clear" w:color="auto" w:fill="FFFFFF"/>
          </w:tcPr>
          <w:p w14:paraId="5145E7F1" w14:textId="77777777" w:rsidR="008B18A6" w:rsidRDefault="008B18A6">
            <w:r>
              <w:t>TrimEmprestimosProvisoes</w:t>
            </w:r>
          </w:p>
        </w:tc>
      </w:tr>
      <w:tr w:rsidR="008B18A6" w14:paraId="4158B388" w14:textId="77777777" w:rsidTr="005D7C22">
        <w:trPr>
          <w:jc w:val="center"/>
        </w:trPr>
        <w:tc>
          <w:tcPr>
            <w:tcW w:w="3465" w:type="dxa"/>
            <w:gridSpan w:val="2"/>
            <w:shd w:val="clear" w:color="auto" w:fill="FFFFFF"/>
          </w:tcPr>
          <w:p w14:paraId="04D4A9D1" w14:textId="77777777" w:rsidR="008B18A6" w:rsidRDefault="008B18A6">
            <w:r>
              <w:t>TrimRespostas_TrimInvestimentos</w:t>
            </w:r>
          </w:p>
        </w:tc>
        <w:tc>
          <w:tcPr>
            <w:tcW w:w="2397" w:type="dxa"/>
            <w:shd w:val="clear" w:color="auto" w:fill="FFFFFF"/>
          </w:tcPr>
          <w:p w14:paraId="6D8356EC" w14:textId="77777777" w:rsidR="008B18A6" w:rsidRDefault="008B18A6">
            <w:r>
              <w:t>TrimRespostas</w:t>
            </w:r>
          </w:p>
        </w:tc>
        <w:tc>
          <w:tcPr>
            <w:tcW w:w="2447" w:type="dxa"/>
            <w:shd w:val="clear" w:color="auto" w:fill="FFFFFF"/>
          </w:tcPr>
          <w:p w14:paraId="62AA7BB5" w14:textId="77777777" w:rsidR="008B18A6" w:rsidRDefault="008B18A6">
            <w:r>
              <w:t>TrimInvestimentos</w:t>
            </w:r>
          </w:p>
        </w:tc>
      </w:tr>
      <w:tr w:rsidR="008B18A6" w14:paraId="0C4605AC" w14:textId="77777777" w:rsidTr="005D7C22">
        <w:trPr>
          <w:jc w:val="center"/>
        </w:trPr>
        <w:tc>
          <w:tcPr>
            <w:tcW w:w="3465" w:type="dxa"/>
            <w:gridSpan w:val="2"/>
            <w:shd w:val="clear" w:color="auto" w:fill="FFFFFF"/>
          </w:tcPr>
          <w:p w14:paraId="02EC4E03" w14:textId="77777777" w:rsidR="008B18A6" w:rsidRDefault="008B18A6">
            <w:r>
              <w:t>TrimRespostas_TrimNegociacaoImoveis</w:t>
            </w:r>
          </w:p>
        </w:tc>
        <w:tc>
          <w:tcPr>
            <w:tcW w:w="2397" w:type="dxa"/>
            <w:shd w:val="clear" w:color="auto" w:fill="FFFFFF"/>
          </w:tcPr>
          <w:p w14:paraId="3E798841" w14:textId="77777777" w:rsidR="008B18A6" w:rsidRDefault="008B18A6">
            <w:r>
              <w:t>TrimRespostas</w:t>
            </w:r>
          </w:p>
        </w:tc>
        <w:tc>
          <w:tcPr>
            <w:tcW w:w="2447" w:type="dxa"/>
            <w:shd w:val="clear" w:color="auto" w:fill="FFFFFF"/>
          </w:tcPr>
          <w:p w14:paraId="576D042D" w14:textId="77777777" w:rsidR="008B18A6" w:rsidRDefault="008B18A6">
            <w:r>
              <w:t>TrimNegociacaoImoveis</w:t>
            </w:r>
          </w:p>
        </w:tc>
      </w:tr>
      <w:tr w:rsidR="008B18A6" w14:paraId="31C82086" w14:textId="77777777" w:rsidTr="005D7C22">
        <w:trPr>
          <w:jc w:val="center"/>
        </w:trPr>
        <w:tc>
          <w:tcPr>
            <w:tcW w:w="3465" w:type="dxa"/>
            <w:gridSpan w:val="2"/>
            <w:shd w:val="clear" w:color="auto" w:fill="FFFFFF"/>
          </w:tcPr>
          <w:p w14:paraId="75544A5C" w14:textId="77777777" w:rsidR="008B18A6" w:rsidRDefault="008B18A6">
            <w:r>
              <w:t>TrimRespostas_TrimOutrosVencidas</w:t>
            </w:r>
          </w:p>
        </w:tc>
        <w:tc>
          <w:tcPr>
            <w:tcW w:w="2397" w:type="dxa"/>
            <w:shd w:val="clear" w:color="auto" w:fill="FFFFFF"/>
          </w:tcPr>
          <w:p w14:paraId="3DB59213" w14:textId="77777777" w:rsidR="008B18A6" w:rsidRDefault="008B18A6">
            <w:r>
              <w:t>TrimRespostas</w:t>
            </w:r>
          </w:p>
        </w:tc>
        <w:tc>
          <w:tcPr>
            <w:tcW w:w="2447" w:type="dxa"/>
            <w:shd w:val="clear" w:color="auto" w:fill="FFFFFF"/>
          </w:tcPr>
          <w:p w14:paraId="79B1B70B" w14:textId="77777777" w:rsidR="008B18A6" w:rsidRDefault="008B18A6">
            <w:r>
              <w:t>TrimOutrosVencidas</w:t>
            </w:r>
          </w:p>
        </w:tc>
      </w:tr>
      <w:tr w:rsidR="008B18A6" w14:paraId="1CE3FC6C" w14:textId="77777777" w:rsidTr="005D7C22">
        <w:trPr>
          <w:jc w:val="center"/>
        </w:trPr>
        <w:tc>
          <w:tcPr>
            <w:tcW w:w="3465" w:type="dxa"/>
            <w:gridSpan w:val="2"/>
            <w:shd w:val="clear" w:color="auto" w:fill="FFFFFF"/>
          </w:tcPr>
          <w:p w14:paraId="65949483" w14:textId="77777777" w:rsidR="008B18A6" w:rsidRDefault="008B18A6">
            <w:r>
              <w:t>TrimRespostas_TrimOutrosVincendas</w:t>
            </w:r>
          </w:p>
        </w:tc>
        <w:tc>
          <w:tcPr>
            <w:tcW w:w="2397" w:type="dxa"/>
            <w:shd w:val="clear" w:color="auto" w:fill="FFFFFF"/>
          </w:tcPr>
          <w:p w14:paraId="10124BA5" w14:textId="77777777" w:rsidR="008B18A6" w:rsidRDefault="008B18A6">
            <w:r>
              <w:t>TrimRespostas</w:t>
            </w:r>
          </w:p>
        </w:tc>
        <w:tc>
          <w:tcPr>
            <w:tcW w:w="2447" w:type="dxa"/>
            <w:shd w:val="clear" w:color="auto" w:fill="FFFFFF"/>
          </w:tcPr>
          <w:p w14:paraId="28ECBB8E" w14:textId="77777777" w:rsidR="008B18A6" w:rsidRDefault="008B18A6">
            <w:r>
              <w:t>TrimOutrosVincendas</w:t>
            </w:r>
          </w:p>
        </w:tc>
      </w:tr>
      <w:tr w:rsidR="008B18A6" w14:paraId="0B86B2E9" w14:textId="77777777" w:rsidTr="005D7C22">
        <w:trPr>
          <w:jc w:val="center"/>
        </w:trPr>
        <w:tc>
          <w:tcPr>
            <w:tcW w:w="3465" w:type="dxa"/>
            <w:gridSpan w:val="2"/>
            <w:shd w:val="clear" w:color="auto" w:fill="FFFFFF"/>
          </w:tcPr>
          <w:p w14:paraId="715779CC" w14:textId="77777777" w:rsidR="008B18A6" w:rsidRDefault="008B18A6">
            <w:r>
              <w:t>TrimRespostas_TrimPassivosAtivos</w:t>
            </w:r>
          </w:p>
        </w:tc>
        <w:tc>
          <w:tcPr>
            <w:tcW w:w="2397" w:type="dxa"/>
            <w:shd w:val="clear" w:color="auto" w:fill="FFFFFF"/>
          </w:tcPr>
          <w:p w14:paraId="43E87AA6" w14:textId="77777777" w:rsidR="008B18A6" w:rsidRDefault="008B18A6">
            <w:r>
              <w:t>TrimRespostas</w:t>
            </w:r>
          </w:p>
        </w:tc>
        <w:tc>
          <w:tcPr>
            <w:tcW w:w="2447" w:type="dxa"/>
            <w:shd w:val="clear" w:color="auto" w:fill="FFFFFF"/>
          </w:tcPr>
          <w:p w14:paraId="48B60FBD" w14:textId="77777777" w:rsidR="008B18A6" w:rsidRDefault="008B18A6">
            <w:r>
              <w:t>TrimPassivosAtivos</w:t>
            </w:r>
          </w:p>
        </w:tc>
      </w:tr>
      <w:tr w:rsidR="008B18A6" w14:paraId="1822EAC5" w14:textId="77777777" w:rsidTr="005D7C22">
        <w:trPr>
          <w:jc w:val="center"/>
        </w:trPr>
        <w:tc>
          <w:tcPr>
            <w:tcW w:w="3465" w:type="dxa"/>
            <w:gridSpan w:val="2"/>
            <w:shd w:val="clear" w:color="auto" w:fill="FFFFFF"/>
          </w:tcPr>
          <w:p w14:paraId="498A41AD" w14:textId="77777777" w:rsidR="008B18A6" w:rsidRDefault="008B18A6">
            <w:r>
              <w:t>UFs_Dependencias</w:t>
            </w:r>
          </w:p>
        </w:tc>
        <w:tc>
          <w:tcPr>
            <w:tcW w:w="2397" w:type="dxa"/>
            <w:shd w:val="clear" w:color="auto" w:fill="FFFFFF"/>
          </w:tcPr>
          <w:p w14:paraId="58066A0E" w14:textId="77777777" w:rsidR="008B18A6" w:rsidRDefault="008B18A6">
            <w:r>
              <w:t>UFs</w:t>
            </w:r>
          </w:p>
        </w:tc>
        <w:tc>
          <w:tcPr>
            <w:tcW w:w="2447" w:type="dxa"/>
            <w:shd w:val="clear" w:color="auto" w:fill="FFFFFF"/>
          </w:tcPr>
          <w:p w14:paraId="091F7D9F" w14:textId="77777777" w:rsidR="008B18A6" w:rsidRDefault="008B18A6">
            <w:r>
              <w:t>Dependencias</w:t>
            </w:r>
          </w:p>
        </w:tc>
      </w:tr>
      <w:tr w:rsidR="008B18A6" w14:paraId="5DC5918F" w14:textId="77777777" w:rsidTr="005D7C22">
        <w:trPr>
          <w:jc w:val="center"/>
        </w:trPr>
        <w:tc>
          <w:tcPr>
            <w:tcW w:w="3465" w:type="dxa"/>
            <w:gridSpan w:val="2"/>
            <w:shd w:val="clear" w:color="auto" w:fill="FFFFFF"/>
          </w:tcPr>
          <w:p w14:paraId="0E954F47" w14:textId="77777777" w:rsidR="008B18A6" w:rsidRDefault="008B18A6">
            <w:r>
              <w:t>UFs_Entidades</w:t>
            </w:r>
          </w:p>
        </w:tc>
        <w:tc>
          <w:tcPr>
            <w:tcW w:w="2397" w:type="dxa"/>
            <w:shd w:val="clear" w:color="auto" w:fill="FFFFFF"/>
          </w:tcPr>
          <w:p w14:paraId="110F03C1" w14:textId="77777777" w:rsidR="008B18A6" w:rsidRDefault="008B18A6">
            <w:r>
              <w:t>UFs</w:t>
            </w:r>
          </w:p>
        </w:tc>
        <w:tc>
          <w:tcPr>
            <w:tcW w:w="2447" w:type="dxa"/>
            <w:shd w:val="clear" w:color="auto" w:fill="FFFFFF"/>
          </w:tcPr>
          <w:p w14:paraId="080FB5FE" w14:textId="77777777" w:rsidR="008B18A6" w:rsidRDefault="008B18A6">
            <w:r>
              <w:t>Entidades</w:t>
            </w:r>
          </w:p>
        </w:tc>
      </w:tr>
      <w:tr w:rsidR="008B18A6" w14:paraId="0C6ECB8D" w14:textId="77777777" w:rsidTr="005D7C22">
        <w:trPr>
          <w:jc w:val="center"/>
        </w:trPr>
        <w:tc>
          <w:tcPr>
            <w:tcW w:w="3465" w:type="dxa"/>
            <w:gridSpan w:val="2"/>
            <w:shd w:val="clear" w:color="auto" w:fill="FFFFFF"/>
          </w:tcPr>
          <w:p w14:paraId="7F6E154E" w14:textId="77777777" w:rsidR="008B18A6" w:rsidRDefault="008B18A6">
            <w:r>
              <w:t>UFs_Imoveis</w:t>
            </w:r>
          </w:p>
        </w:tc>
        <w:tc>
          <w:tcPr>
            <w:tcW w:w="2397" w:type="dxa"/>
            <w:shd w:val="clear" w:color="auto" w:fill="FFFFFF"/>
          </w:tcPr>
          <w:p w14:paraId="3D3442ED" w14:textId="77777777" w:rsidR="008B18A6" w:rsidRDefault="008B18A6">
            <w:r>
              <w:t>UFs</w:t>
            </w:r>
          </w:p>
        </w:tc>
        <w:tc>
          <w:tcPr>
            <w:tcW w:w="2447" w:type="dxa"/>
            <w:shd w:val="clear" w:color="auto" w:fill="FFFFFF"/>
          </w:tcPr>
          <w:p w14:paraId="18F86607" w14:textId="77777777" w:rsidR="008B18A6" w:rsidRDefault="008B18A6">
            <w:r>
              <w:t>Imoveis</w:t>
            </w:r>
          </w:p>
        </w:tc>
      </w:tr>
      <w:tr w:rsidR="008B18A6" w14:paraId="3C12C0AE" w14:textId="77777777" w:rsidTr="005D7C22">
        <w:trPr>
          <w:jc w:val="center"/>
        </w:trPr>
        <w:tc>
          <w:tcPr>
            <w:tcW w:w="3465" w:type="dxa"/>
            <w:gridSpan w:val="2"/>
            <w:shd w:val="clear" w:color="auto" w:fill="FFFFFF"/>
          </w:tcPr>
          <w:p w14:paraId="11838BC2" w14:textId="77777777" w:rsidR="008B18A6" w:rsidRDefault="008B18A6">
            <w:r>
              <w:t>UFs_Pessoas</w:t>
            </w:r>
          </w:p>
        </w:tc>
        <w:tc>
          <w:tcPr>
            <w:tcW w:w="2397" w:type="dxa"/>
            <w:shd w:val="clear" w:color="auto" w:fill="FFFFFF"/>
          </w:tcPr>
          <w:p w14:paraId="7E955967" w14:textId="77777777" w:rsidR="008B18A6" w:rsidRDefault="008B18A6">
            <w:r>
              <w:t>UFs</w:t>
            </w:r>
          </w:p>
        </w:tc>
        <w:tc>
          <w:tcPr>
            <w:tcW w:w="2447" w:type="dxa"/>
            <w:shd w:val="clear" w:color="auto" w:fill="FFFFFF"/>
          </w:tcPr>
          <w:p w14:paraId="4293D302" w14:textId="77777777" w:rsidR="008B18A6" w:rsidRDefault="008B18A6">
            <w:r>
              <w:t>Pessoas</w:t>
            </w:r>
          </w:p>
        </w:tc>
      </w:tr>
      <w:tr w:rsidR="008B18A6" w14:paraId="5AF2C59C" w14:textId="77777777" w:rsidTr="005D7C22">
        <w:trPr>
          <w:jc w:val="center"/>
        </w:trPr>
        <w:tc>
          <w:tcPr>
            <w:tcW w:w="3465" w:type="dxa"/>
            <w:gridSpan w:val="2"/>
            <w:shd w:val="clear" w:color="auto" w:fill="FFFFFF"/>
          </w:tcPr>
          <w:p w14:paraId="36769B98" w14:textId="77777777" w:rsidR="008B18A6" w:rsidRDefault="008B18A6">
            <w:r>
              <w:t>UFs_ValoresDistReg</w:t>
            </w:r>
          </w:p>
        </w:tc>
        <w:tc>
          <w:tcPr>
            <w:tcW w:w="2397" w:type="dxa"/>
            <w:shd w:val="clear" w:color="auto" w:fill="FFFFFF"/>
          </w:tcPr>
          <w:p w14:paraId="7F3BDB86" w14:textId="77777777" w:rsidR="008B18A6" w:rsidRDefault="008B18A6">
            <w:r>
              <w:t>UFs</w:t>
            </w:r>
          </w:p>
        </w:tc>
        <w:tc>
          <w:tcPr>
            <w:tcW w:w="2447" w:type="dxa"/>
            <w:shd w:val="clear" w:color="auto" w:fill="FFFFFF"/>
          </w:tcPr>
          <w:p w14:paraId="3661A48F" w14:textId="77777777" w:rsidR="008B18A6" w:rsidRDefault="008B18A6">
            <w:r>
              <w:t>ValoresDistReg</w:t>
            </w:r>
          </w:p>
        </w:tc>
      </w:tr>
      <w:tr w:rsidR="008B18A6" w14:paraId="3B4EFF64" w14:textId="77777777" w:rsidTr="005D7C22">
        <w:trPr>
          <w:jc w:val="center"/>
        </w:trPr>
        <w:tc>
          <w:tcPr>
            <w:tcW w:w="3465" w:type="dxa"/>
            <w:gridSpan w:val="2"/>
            <w:shd w:val="clear" w:color="auto" w:fill="FFFFFF"/>
          </w:tcPr>
          <w:p w14:paraId="2E93CC56" w14:textId="77777777" w:rsidR="008B18A6" w:rsidRDefault="008B18A6">
            <w:r>
              <w:t>UFs_ValoresDistRegRamo</w:t>
            </w:r>
          </w:p>
        </w:tc>
        <w:tc>
          <w:tcPr>
            <w:tcW w:w="2397" w:type="dxa"/>
            <w:shd w:val="clear" w:color="auto" w:fill="FFFFFF"/>
          </w:tcPr>
          <w:p w14:paraId="7712D0D6" w14:textId="77777777" w:rsidR="008B18A6" w:rsidRDefault="008B18A6">
            <w:r>
              <w:t>UFs</w:t>
            </w:r>
          </w:p>
        </w:tc>
        <w:tc>
          <w:tcPr>
            <w:tcW w:w="2447" w:type="dxa"/>
            <w:shd w:val="clear" w:color="auto" w:fill="FFFFFF"/>
          </w:tcPr>
          <w:p w14:paraId="27E29A87" w14:textId="77777777" w:rsidR="008B18A6" w:rsidRDefault="008B18A6">
            <w:r>
              <w:t>ValoresDistRegRamo</w:t>
            </w:r>
          </w:p>
        </w:tc>
      </w:tr>
      <w:tr w:rsidR="008B18A6" w14:paraId="3E09BA4E" w14:textId="77777777" w:rsidTr="005D7C22">
        <w:trPr>
          <w:jc w:val="center"/>
        </w:trPr>
        <w:tc>
          <w:tcPr>
            <w:tcW w:w="3465" w:type="dxa"/>
            <w:gridSpan w:val="2"/>
            <w:shd w:val="clear" w:color="auto" w:fill="FFFFFF"/>
          </w:tcPr>
          <w:p w14:paraId="60A86AB4" w14:textId="77777777" w:rsidR="008B18A6" w:rsidRDefault="008B18A6">
            <w:r>
              <w:t>UFs_ValoresPGBLUF</w:t>
            </w:r>
          </w:p>
        </w:tc>
        <w:tc>
          <w:tcPr>
            <w:tcW w:w="2397" w:type="dxa"/>
            <w:shd w:val="clear" w:color="auto" w:fill="FFFFFF"/>
          </w:tcPr>
          <w:p w14:paraId="38127141" w14:textId="77777777" w:rsidR="008B18A6" w:rsidRDefault="008B18A6">
            <w:r>
              <w:t>UFs</w:t>
            </w:r>
          </w:p>
        </w:tc>
        <w:tc>
          <w:tcPr>
            <w:tcW w:w="2447" w:type="dxa"/>
            <w:shd w:val="clear" w:color="auto" w:fill="FFFFFF"/>
          </w:tcPr>
          <w:p w14:paraId="368F99BD" w14:textId="77777777" w:rsidR="008B18A6" w:rsidRDefault="008B18A6">
            <w:r>
              <w:t>ValoresPGBLUF</w:t>
            </w:r>
          </w:p>
        </w:tc>
      </w:tr>
      <w:tr w:rsidR="008B18A6" w14:paraId="26D504C7" w14:textId="77777777" w:rsidTr="005D7C22">
        <w:trPr>
          <w:trHeight w:val="694"/>
          <w:jc w:val="center"/>
        </w:trPr>
        <w:tc>
          <w:tcPr>
            <w:tcW w:w="3465" w:type="dxa"/>
            <w:gridSpan w:val="2"/>
            <w:shd w:val="clear" w:color="auto" w:fill="FFFFFF"/>
          </w:tcPr>
          <w:p w14:paraId="163D2997" w14:textId="77777777" w:rsidR="008B18A6" w:rsidRDefault="008B18A6">
            <w:r>
              <w:lastRenderedPageBreak/>
              <w:t>TiposPlanosDerivativos_ValoresResOutros</w:t>
            </w:r>
          </w:p>
        </w:tc>
        <w:tc>
          <w:tcPr>
            <w:tcW w:w="2397" w:type="dxa"/>
            <w:shd w:val="clear" w:color="auto" w:fill="FFFFFF"/>
          </w:tcPr>
          <w:p w14:paraId="437144DF" w14:textId="77777777" w:rsidR="008B18A6" w:rsidRDefault="008B18A6">
            <w:r>
              <w:t>TiposPlanosDerivativos</w:t>
            </w:r>
          </w:p>
        </w:tc>
        <w:tc>
          <w:tcPr>
            <w:tcW w:w="2447" w:type="dxa"/>
            <w:shd w:val="clear" w:color="auto" w:fill="FFFFFF"/>
          </w:tcPr>
          <w:p w14:paraId="6B6BEFA2" w14:textId="77777777" w:rsidR="008B18A6" w:rsidRDefault="008B18A6">
            <w:r>
              <w:t>ValoresResOutros</w:t>
            </w:r>
          </w:p>
        </w:tc>
      </w:tr>
      <w:tr w:rsidR="008B18A6" w14:paraId="53679989" w14:textId="77777777" w:rsidTr="005D7C22">
        <w:trPr>
          <w:jc w:val="center"/>
        </w:trPr>
        <w:tc>
          <w:tcPr>
            <w:tcW w:w="3465" w:type="dxa"/>
            <w:gridSpan w:val="2"/>
            <w:shd w:val="clear" w:color="auto" w:fill="FFFFFF"/>
          </w:tcPr>
          <w:p w14:paraId="5525018F" w14:textId="77777777" w:rsidR="008B18A6" w:rsidRDefault="008B18A6">
            <w:r>
              <w:t>VersaoLegislacao_AtivosBensCodigos</w:t>
            </w:r>
          </w:p>
        </w:tc>
        <w:tc>
          <w:tcPr>
            <w:tcW w:w="2397" w:type="dxa"/>
            <w:shd w:val="clear" w:color="auto" w:fill="FFFFFF"/>
          </w:tcPr>
          <w:p w14:paraId="07B9BECB" w14:textId="77777777" w:rsidR="008B18A6" w:rsidRDefault="008B18A6">
            <w:r>
              <w:t>VersaoLegislacao</w:t>
            </w:r>
          </w:p>
        </w:tc>
        <w:tc>
          <w:tcPr>
            <w:tcW w:w="2447" w:type="dxa"/>
            <w:shd w:val="clear" w:color="auto" w:fill="FFFFFF"/>
          </w:tcPr>
          <w:p w14:paraId="7BD91E2D" w14:textId="77777777" w:rsidR="008B18A6" w:rsidRDefault="008B18A6">
            <w:r>
              <w:t>AtivosBensCodigos</w:t>
            </w:r>
          </w:p>
        </w:tc>
      </w:tr>
      <w:tr w:rsidR="008B18A6" w14:paraId="2CEAB592" w14:textId="77777777" w:rsidTr="005D7C22">
        <w:trPr>
          <w:jc w:val="center"/>
        </w:trPr>
        <w:tc>
          <w:tcPr>
            <w:tcW w:w="3465" w:type="dxa"/>
            <w:gridSpan w:val="2"/>
            <w:shd w:val="clear" w:color="auto" w:fill="FFFFFF"/>
          </w:tcPr>
          <w:p w14:paraId="4879F9E8" w14:textId="77777777" w:rsidR="008B18A6" w:rsidRDefault="008B18A6">
            <w:r>
              <w:t>VersaoLegislacao_GruposCategoriasBens</w:t>
            </w:r>
          </w:p>
        </w:tc>
        <w:tc>
          <w:tcPr>
            <w:tcW w:w="2397" w:type="dxa"/>
            <w:shd w:val="clear" w:color="auto" w:fill="FFFFFF"/>
          </w:tcPr>
          <w:p w14:paraId="0A750AA8" w14:textId="77777777" w:rsidR="008B18A6" w:rsidRDefault="008B18A6">
            <w:r>
              <w:t>VersaoLegislacao</w:t>
            </w:r>
          </w:p>
        </w:tc>
        <w:tc>
          <w:tcPr>
            <w:tcW w:w="2447" w:type="dxa"/>
            <w:shd w:val="clear" w:color="auto" w:fill="FFFFFF"/>
          </w:tcPr>
          <w:p w14:paraId="47268C8C" w14:textId="77777777" w:rsidR="008B18A6" w:rsidRDefault="008B18A6">
            <w:r>
              <w:t>GruposCategoriasBens</w:t>
            </w:r>
          </w:p>
        </w:tc>
      </w:tr>
      <w:tr w:rsidR="008B18A6" w14:paraId="1FBD44D2" w14:textId="77777777" w:rsidTr="005D7C22">
        <w:trPr>
          <w:jc w:val="center"/>
        </w:trPr>
        <w:tc>
          <w:tcPr>
            <w:tcW w:w="3465" w:type="dxa"/>
            <w:gridSpan w:val="2"/>
            <w:shd w:val="clear" w:color="auto" w:fill="FFFFFF"/>
          </w:tcPr>
          <w:p w14:paraId="43446C4B" w14:textId="77777777" w:rsidR="008B18A6" w:rsidRDefault="008B18A6">
            <w:r>
              <w:t>Bib_defcampos_ValoresResOutros</w:t>
            </w:r>
          </w:p>
        </w:tc>
        <w:tc>
          <w:tcPr>
            <w:tcW w:w="2397" w:type="dxa"/>
            <w:shd w:val="clear" w:color="auto" w:fill="FFFFFF"/>
          </w:tcPr>
          <w:p w14:paraId="32FB5350" w14:textId="77777777" w:rsidR="008B18A6" w:rsidRDefault="008B18A6">
            <w:r>
              <w:t>Bib_defcampos</w:t>
            </w:r>
          </w:p>
        </w:tc>
        <w:tc>
          <w:tcPr>
            <w:tcW w:w="2447" w:type="dxa"/>
            <w:shd w:val="clear" w:color="auto" w:fill="FFFFFF"/>
          </w:tcPr>
          <w:p w14:paraId="6EB7E446" w14:textId="77777777" w:rsidR="008B18A6" w:rsidRDefault="008B18A6">
            <w:r>
              <w:t>ValoresResOutros</w:t>
            </w:r>
          </w:p>
        </w:tc>
      </w:tr>
      <w:tr w:rsidR="008B18A6" w14:paraId="7D8C45EE" w14:textId="77777777" w:rsidTr="005D7C22">
        <w:trPr>
          <w:jc w:val="center"/>
        </w:trPr>
        <w:tc>
          <w:tcPr>
            <w:tcW w:w="3465" w:type="dxa"/>
            <w:gridSpan w:val="2"/>
            <w:shd w:val="clear" w:color="auto" w:fill="FFFFFF"/>
          </w:tcPr>
          <w:p w14:paraId="3B05FBA4" w14:textId="77777777" w:rsidR="008B18A6" w:rsidRDefault="008B18A6">
            <w:r>
              <w:t>Entidades_ValoresResOutros</w:t>
            </w:r>
          </w:p>
        </w:tc>
        <w:tc>
          <w:tcPr>
            <w:tcW w:w="2397" w:type="dxa"/>
            <w:shd w:val="clear" w:color="auto" w:fill="FFFFFF"/>
          </w:tcPr>
          <w:p w14:paraId="6F9383C3" w14:textId="77777777" w:rsidR="008B18A6" w:rsidRDefault="008B18A6">
            <w:r>
              <w:t>Entidades</w:t>
            </w:r>
          </w:p>
        </w:tc>
        <w:tc>
          <w:tcPr>
            <w:tcW w:w="2447" w:type="dxa"/>
            <w:shd w:val="clear" w:color="auto" w:fill="FFFFFF"/>
          </w:tcPr>
          <w:p w14:paraId="0932D118" w14:textId="77777777" w:rsidR="008B18A6" w:rsidRDefault="008B18A6">
            <w:r>
              <w:t>ValoresResOutros</w:t>
            </w:r>
          </w:p>
        </w:tc>
      </w:tr>
      <w:tr w:rsidR="008B18A6" w14:paraId="60E1233F" w14:textId="77777777" w:rsidTr="005D7C22">
        <w:trPr>
          <w:jc w:val="center"/>
        </w:trPr>
        <w:tc>
          <w:tcPr>
            <w:tcW w:w="3465" w:type="dxa"/>
            <w:gridSpan w:val="2"/>
            <w:shd w:val="clear" w:color="auto" w:fill="FFFFFF"/>
          </w:tcPr>
          <w:p w14:paraId="0963AEDB" w14:textId="77777777" w:rsidR="008B18A6" w:rsidRDefault="008B18A6">
            <w:r>
              <w:t>Tipo_bolsa_negociação_BensVinculados</w:t>
            </w:r>
          </w:p>
        </w:tc>
        <w:tc>
          <w:tcPr>
            <w:tcW w:w="2397" w:type="dxa"/>
            <w:shd w:val="clear" w:color="auto" w:fill="FFFFFF"/>
          </w:tcPr>
          <w:p w14:paraId="5037B08B" w14:textId="77777777" w:rsidR="008B18A6" w:rsidRDefault="008B18A6">
            <w:r>
              <w:t>Tipo_bolsa_negociação</w:t>
            </w:r>
          </w:p>
        </w:tc>
        <w:tc>
          <w:tcPr>
            <w:tcW w:w="2447" w:type="dxa"/>
            <w:shd w:val="clear" w:color="auto" w:fill="FFFFFF"/>
          </w:tcPr>
          <w:p w14:paraId="037CAC0D" w14:textId="77777777" w:rsidR="008B18A6" w:rsidRDefault="008B18A6">
            <w:r>
              <w:t>BensVinculados</w:t>
            </w:r>
          </w:p>
        </w:tc>
      </w:tr>
      <w:tr w:rsidR="008B18A6" w14:paraId="518F8680" w14:textId="77777777" w:rsidTr="005D7C22">
        <w:trPr>
          <w:jc w:val="center"/>
        </w:trPr>
        <w:tc>
          <w:tcPr>
            <w:tcW w:w="3465" w:type="dxa"/>
            <w:gridSpan w:val="2"/>
            <w:shd w:val="clear" w:color="auto" w:fill="FFFFFF"/>
          </w:tcPr>
          <w:p w14:paraId="38120E64" w14:textId="77777777" w:rsidR="008B18A6" w:rsidRDefault="008B18A6">
            <w:r>
              <w:t>Tipo_Derivativos_BensVinculados</w:t>
            </w:r>
          </w:p>
        </w:tc>
        <w:tc>
          <w:tcPr>
            <w:tcW w:w="2397" w:type="dxa"/>
            <w:shd w:val="clear" w:color="auto" w:fill="FFFFFF"/>
          </w:tcPr>
          <w:p w14:paraId="27BED863" w14:textId="77777777" w:rsidR="008B18A6" w:rsidRDefault="008B18A6">
            <w:r>
              <w:t>Tipo_Derivativos</w:t>
            </w:r>
          </w:p>
        </w:tc>
        <w:tc>
          <w:tcPr>
            <w:tcW w:w="2447" w:type="dxa"/>
            <w:shd w:val="clear" w:color="auto" w:fill="FFFFFF"/>
          </w:tcPr>
          <w:p w14:paraId="5F80216F" w14:textId="77777777" w:rsidR="008B18A6" w:rsidRDefault="008B18A6">
            <w:r>
              <w:t>BensVinculados</w:t>
            </w:r>
          </w:p>
        </w:tc>
      </w:tr>
      <w:tr w:rsidR="008B18A6" w14:paraId="364BDFAB" w14:textId="77777777" w:rsidTr="005D7C22">
        <w:trPr>
          <w:jc w:val="center"/>
        </w:trPr>
        <w:tc>
          <w:tcPr>
            <w:tcW w:w="3465" w:type="dxa"/>
            <w:gridSpan w:val="2"/>
            <w:shd w:val="clear" w:color="auto" w:fill="FFFFFF"/>
          </w:tcPr>
          <w:p w14:paraId="0A27BAEA" w14:textId="77777777" w:rsidR="008B18A6" w:rsidRDefault="008B18A6">
            <w:r>
              <w:t>Tipo_Índice_derivativos_BensVinculados</w:t>
            </w:r>
          </w:p>
        </w:tc>
        <w:tc>
          <w:tcPr>
            <w:tcW w:w="2397" w:type="dxa"/>
            <w:shd w:val="clear" w:color="auto" w:fill="FFFFFF"/>
          </w:tcPr>
          <w:p w14:paraId="313A5164" w14:textId="77777777" w:rsidR="008B18A6" w:rsidRDefault="008B18A6">
            <w:r>
              <w:t>Tipo_índice_Derivativos</w:t>
            </w:r>
          </w:p>
        </w:tc>
        <w:tc>
          <w:tcPr>
            <w:tcW w:w="2447" w:type="dxa"/>
            <w:shd w:val="clear" w:color="auto" w:fill="FFFFFF"/>
          </w:tcPr>
          <w:p w14:paraId="25512D84" w14:textId="77777777" w:rsidR="008B18A6" w:rsidRDefault="008B18A6">
            <w:r>
              <w:t>BensVinculados</w:t>
            </w:r>
          </w:p>
        </w:tc>
      </w:tr>
      <w:tr w:rsidR="008B18A6" w14:paraId="6DB32FD9" w14:textId="77777777" w:rsidTr="005D7C22">
        <w:trPr>
          <w:jc w:val="center"/>
        </w:trPr>
        <w:tc>
          <w:tcPr>
            <w:tcW w:w="3465" w:type="dxa"/>
            <w:gridSpan w:val="2"/>
            <w:shd w:val="clear" w:color="auto" w:fill="FFFFFF"/>
          </w:tcPr>
          <w:p w14:paraId="17D07E3D" w14:textId="77777777" w:rsidR="008B18A6" w:rsidRDefault="008B18A6">
            <w:r>
              <w:t>TipoMarcacao_BensVinculados</w:t>
            </w:r>
          </w:p>
        </w:tc>
        <w:tc>
          <w:tcPr>
            <w:tcW w:w="2397" w:type="dxa"/>
            <w:shd w:val="clear" w:color="auto" w:fill="FFFFFF"/>
          </w:tcPr>
          <w:p w14:paraId="348798D7" w14:textId="77777777" w:rsidR="008B18A6" w:rsidRDefault="008B18A6">
            <w:r>
              <w:t>TipoMarcacao</w:t>
            </w:r>
          </w:p>
        </w:tc>
        <w:tc>
          <w:tcPr>
            <w:tcW w:w="2447" w:type="dxa"/>
            <w:shd w:val="clear" w:color="auto" w:fill="FFFFFF"/>
          </w:tcPr>
          <w:p w14:paraId="50FF502A" w14:textId="77777777" w:rsidR="008B18A6" w:rsidRDefault="008B18A6">
            <w:r>
              <w:t>BensVinculados</w:t>
            </w:r>
          </w:p>
        </w:tc>
      </w:tr>
      <w:tr w:rsidR="008B18A6" w14:paraId="01A4D348" w14:textId="77777777" w:rsidTr="005D7C22">
        <w:trPr>
          <w:jc w:val="center"/>
        </w:trPr>
        <w:tc>
          <w:tcPr>
            <w:tcW w:w="3465" w:type="dxa"/>
            <w:gridSpan w:val="2"/>
            <w:shd w:val="clear" w:color="auto" w:fill="FFFFFF"/>
          </w:tcPr>
          <w:p w14:paraId="0E3F9ACF" w14:textId="77777777" w:rsidR="008B18A6" w:rsidRDefault="008B18A6">
            <w:r>
              <w:t>TipoNegociacao_BensVinculados</w:t>
            </w:r>
          </w:p>
        </w:tc>
        <w:tc>
          <w:tcPr>
            <w:tcW w:w="2397" w:type="dxa"/>
            <w:shd w:val="clear" w:color="auto" w:fill="FFFFFF"/>
          </w:tcPr>
          <w:p w14:paraId="3922BE28" w14:textId="77777777" w:rsidR="008B18A6" w:rsidRDefault="008B18A6">
            <w:r>
              <w:t>TipoNegociacao</w:t>
            </w:r>
          </w:p>
        </w:tc>
        <w:tc>
          <w:tcPr>
            <w:tcW w:w="2447" w:type="dxa"/>
            <w:shd w:val="clear" w:color="auto" w:fill="FFFFFF"/>
          </w:tcPr>
          <w:p w14:paraId="04E5DEE6" w14:textId="77777777" w:rsidR="008B18A6" w:rsidRDefault="008B18A6">
            <w:r>
              <w:t>BensVinculados</w:t>
            </w:r>
          </w:p>
        </w:tc>
      </w:tr>
      <w:tr w:rsidR="008B18A6" w14:paraId="758FA768" w14:textId="77777777" w:rsidTr="005D7C22">
        <w:trPr>
          <w:jc w:val="center"/>
        </w:trPr>
        <w:tc>
          <w:tcPr>
            <w:tcW w:w="3465" w:type="dxa"/>
            <w:gridSpan w:val="2"/>
            <w:shd w:val="clear" w:color="auto" w:fill="FFFFFF"/>
          </w:tcPr>
          <w:p w14:paraId="2B4A2DB3" w14:textId="77777777" w:rsidR="008B18A6" w:rsidRDefault="008B18A6">
            <w:r>
              <w:t>TabelasQuestoes_ColunasTabelas</w:t>
            </w:r>
          </w:p>
        </w:tc>
        <w:tc>
          <w:tcPr>
            <w:tcW w:w="2397" w:type="dxa"/>
            <w:shd w:val="clear" w:color="auto" w:fill="FFFFFF"/>
          </w:tcPr>
          <w:p w14:paraId="57C7FCE0" w14:textId="77777777" w:rsidR="008B18A6" w:rsidRDefault="008B18A6">
            <w:r>
              <w:t>TabelasQuestoes</w:t>
            </w:r>
          </w:p>
        </w:tc>
        <w:tc>
          <w:tcPr>
            <w:tcW w:w="2447" w:type="dxa"/>
            <w:shd w:val="clear" w:color="auto" w:fill="FFFFFF"/>
          </w:tcPr>
          <w:p w14:paraId="2E3D0258" w14:textId="77777777" w:rsidR="008B18A6" w:rsidRDefault="008B18A6">
            <w:r>
              <w:t>ColunasTabelas</w:t>
            </w:r>
          </w:p>
        </w:tc>
      </w:tr>
      <w:tr w:rsidR="008B18A6" w14:paraId="5A0304BC" w14:textId="77777777" w:rsidTr="005D7C22">
        <w:trPr>
          <w:jc w:val="center"/>
        </w:trPr>
        <w:tc>
          <w:tcPr>
            <w:tcW w:w="3465" w:type="dxa"/>
            <w:gridSpan w:val="2"/>
            <w:shd w:val="clear" w:color="auto" w:fill="FFFFFF"/>
          </w:tcPr>
          <w:p w14:paraId="23163EE3" w14:textId="77777777" w:rsidR="008B18A6" w:rsidRDefault="008B18A6">
            <w:r>
              <w:t>TabelasQuestoes_Questões</w:t>
            </w:r>
          </w:p>
        </w:tc>
        <w:tc>
          <w:tcPr>
            <w:tcW w:w="2397" w:type="dxa"/>
            <w:shd w:val="clear" w:color="auto" w:fill="FFFFFF"/>
          </w:tcPr>
          <w:p w14:paraId="277758EB" w14:textId="77777777" w:rsidR="008B18A6" w:rsidRDefault="008B18A6">
            <w:r>
              <w:t>TabelasQuestoes</w:t>
            </w:r>
          </w:p>
        </w:tc>
        <w:tc>
          <w:tcPr>
            <w:tcW w:w="2447" w:type="dxa"/>
            <w:shd w:val="clear" w:color="auto" w:fill="FFFFFF"/>
          </w:tcPr>
          <w:p w14:paraId="289AE9AB" w14:textId="77777777" w:rsidR="008B18A6" w:rsidRDefault="008B18A6">
            <w:r>
              <w:t>ColunasTabelas</w:t>
            </w:r>
          </w:p>
        </w:tc>
      </w:tr>
      <w:tr w:rsidR="008B18A6" w14:paraId="382F1C89" w14:textId="77777777" w:rsidTr="005D7C22">
        <w:trPr>
          <w:jc w:val="center"/>
        </w:trPr>
        <w:tc>
          <w:tcPr>
            <w:tcW w:w="3465" w:type="dxa"/>
            <w:gridSpan w:val="2"/>
            <w:shd w:val="clear" w:color="auto" w:fill="FFFFFF"/>
          </w:tcPr>
          <w:p w14:paraId="40D9824E" w14:textId="77777777" w:rsidR="008B18A6" w:rsidRDefault="008B18A6">
            <w:r>
              <w:t>TabelasQuestoes_LinhasTabelas</w:t>
            </w:r>
          </w:p>
        </w:tc>
        <w:tc>
          <w:tcPr>
            <w:tcW w:w="2397" w:type="dxa"/>
            <w:shd w:val="clear" w:color="auto" w:fill="FFFFFF"/>
          </w:tcPr>
          <w:p w14:paraId="7368B44A" w14:textId="77777777" w:rsidR="008B18A6" w:rsidRDefault="008B18A6">
            <w:r>
              <w:t>TabelasQuestoes</w:t>
            </w:r>
          </w:p>
        </w:tc>
        <w:tc>
          <w:tcPr>
            <w:tcW w:w="2447" w:type="dxa"/>
            <w:shd w:val="clear" w:color="auto" w:fill="FFFFFF"/>
          </w:tcPr>
          <w:p w14:paraId="12D95F71" w14:textId="77777777" w:rsidR="008B18A6" w:rsidRDefault="008B18A6">
            <w:r>
              <w:t>LinhasTabelas</w:t>
            </w:r>
          </w:p>
        </w:tc>
      </w:tr>
      <w:tr w:rsidR="008B18A6" w14:paraId="77E665A2" w14:textId="77777777" w:rsidTr="005D7C22">
        <w:trPr>
          <w:jc w:val="center"/>
        </w:trPr>
        <w:tc>
          <w:tcPr>
            <w:tcW w:w="3465" w:type="dxa"/>
            <w:gridSpan w:val="2"/>
            <w:shd w:val="clear" w:color="auto" w:fill="FFFFFF"/>
          </w:tcPr>
          <w:p w14:paraId="02668D3D" w14:textId="77777777" w:rsidR="008B18A6" w:rsidRDefault="008B18A6">
            <w:r>
              <w:t>TabelasQuestoes_Questões</w:t>
            </w:r>
          </w:p>
        </w:tc>
        <w:tc>
          <w:tcPr>
            <w:tcW w:w="2397" w:type="dxa"/>
            <w:shd w:val="clear" w:color="auto" w:fill="FFFFFF"/>
          </w:tcPr>
          <w:p w14:paraId="33450BFE" w14:textId="77777777" w:rsidR="008B18A6" w:rsidRDefault="008B18A6">
            <w:r>
              <w:t>TabelasQuestoes</w:t>
            </w:r>
          </w:p>
        </w:tc>
        <w:tc>
          <w:tcPr>
            <w:tcW w:w="2447" w:type="dxa"/>
            <w:shd w:val="clear" w:color="auto" w:fill="FFFFFF"/>
          </w:tcPr>
          <w:p w14:paraId="7AE9D6E7" w14:textId="77777777" w:rsidR="008B18A6" w:rsidRDefault="008B18A6">
            <w:r>
              <w:t>Questões</w:t>
            </w:r>
          </w:p>
        </w:tc>
      </w:tr>
      <w:tr w:rsidR="008B18A6" w14:paraId="6C7FDF2A" w14:textId="77777777" w:rsidTr="005D7C22">
        <w:trPr>
          <w:jc w:val="center"/>
        </w:trPr>
        <w:tc>
          <w:tcPr>
            <w:tcW w:w="3465" w:type="dxa"/>
            <w:gridSpan w:val="2"/>
            <w:shd w:val="clear" w:color="auto" w:fill="FFFFFF"/>
          </w:tcPr>
          <w:p w14:paraId="5CD5F2A8" w14:textId="77777777" w:rsidR="008B18A6" w:rsidRDefault="008B18A6">
            <w:r>
              <w:t>Questões_Respostas</w:t>
            </w:r>
          </w:p>
        </w:tc>
        <w:tc>
          <w:tcPr>
            <w:tcW w:w="2397" w:type="dxa"/>
            <w:shd w:val="clear" w:color="auto" w:fill="FFFFFF"/>
          </w:tcPr>
          <w:p w14:paraId="16CB0C26" w14:textId="77777777" w:rsidR="008B18A6" w:rsidRDefault="008B18A6">
            <w:r>
              <w:t>Questões</w:t>
            </w:r>
          </w:p>
        </w:tc>
        <w:tc>
          <w:tcPr>
            <w:tcW w:w="2447" w:type="dxa"/>
            <w:shd w:val="clear" w:color="auto" w:fill="FFFFFF"/>
          </w:tcPr>
          <w:p w14:paraId="069DBD9D" w14:textId="77777777" w:rsidR="008B18A6" w:rsidRDefault="008B18A6">
            <w:r>
              <w:t>Respostas</w:t>
            </w:r>
          </w:p>
        </w:tc>
      </w:tr>
      <w:tr w:rsidR="008B18A6" w14:paraId="22B601B6" w14:textId="77777777" w:rsidTr="005D7C22">
        <w:trPr>
          <w:jc w:val="center"/>
        </w:trPr>
        <w:tc>
          <w:tcPr>
            <w:tcW w:w="3465" w:type="dxa"/>
            <w:gridSpan w:val="2"/>
            <w:shd w:val="clear" w:color="auto" w:fill="FFFFFF"/>
          </w:tcPr>
          <w:p w14:paraId="00A131C4" w14:textId="77777777" w:rsidR="008B18A6" w:rsidRDefault="008B18A6">
            <w:r>
              <w:t>TabelasQuestoes_Respostas</w:t>
            </w:r>
          </w:p>
        </w:tc>
        <w:tc>
          <w:tcPr>
            <w:tcW w:w="2397" w:type="dxa"/>
            <w:shd w:val="clear" w:color="auto" w:fill="FFFFFF"/>
          </w:tcPr>
          <w:p w14:paraId="42FEE812" w14:textId="77777777" w:rsidR="008B18A6" w:rsidRDefault="008B18A6">
            <w:r>
              <w:t>TabelasQuestoes</w:t>
            </w:r>
          </w:p>
        </w:tc>
        <w:tc>
          <w:tcPr>
            <w:tcW w:w="2447" w:type="dxa"/>
            <w:shd w:val="clear" w:color="auto" w:fill="FFFFFF"/>
          </w:tcPr>
          <w:p w14:paraId="4819D966" w14:textId="77777777" w:rsidR="008B18A6" w:rsidRDefault="008B18A6">
            <w:r>
              <w:t>Respostas</w:t>
            </w:r>
          </w:p>
        </w:tc>
      </w:tr>
      <w:tr w:rsidR="008B18A6" w14:paraId="790F08FD" w14:textId="77777777" w:rsidTr="005D7C22">
        <w:trPr>
          <w:jc w:val="center"/>
        </w:trPr>
        <w:tc>
          <w:tcPr>
            <w:tcW w:w="3465" w:type="dxa"/>
            <w:gridSpan w:val="2"/>
            <w:shd w:val="clear" w:color="auto" w:fill="FFFFFF"/>
          </w:tcPr>
          <w:p w14:paraId="3B6C6CEC" w14:textId="77777777" w:rsidR="008B18A6" w:rsidRDefault="008B18A6">
            <w:r>
              <w:t>ColunasTabelas_Respostas</w:t>
            </w:r>
          </w:p>
        </w:tc>
        <w:tc>
          <w:tcPr>
            <w:tcW w:w="2397" w:type="dxa"/>
            <w:shd w:val="clear" w:color="auto" w:fill="FFFFFF"/>
          </w:tcPr>
          <w:p w14:paraId="499B705A" w14:textId="77777777" w:rsidR="008B18A6" w:rsidRDefault="008B18A6">
            <w:r>
              <w:t>ColunasTabelas</w:t>
            </w:r>
          </w:p>
        </w:tc>
        <w:tc>
          <w:tcPr>
            <w:tcW w:w="2447" w:type="dxa"/>
            <w:shd w:val="clear" w:color="auto" w:fill="FFFFFF"/>
          </w:tcPr>
          <w:p w14:paraId="6B3205A2" w14:textId="77777777" w:rsidR="008B18A6" w:rsidRDefault="008B18A6">
            <w:r>
              <w:t>Respostas</w:t>
            </w:r>
          </w:p>
        </w:tc>
      </w:tr>
      <w:tr w:rsidR="008B18A6" w14:paraId="21AA8542" w14:textId="77777777" w:rsidTr="005D7C22">
        <w:trPr>
          <w:jc w:val="center"/>
        </w:trPr>
        <w:tc>
          <w:tcPr>
            <w:tcW w:w="3465" w:type="dxa"/>
            <w:gridSpan w:val="2"/>
            <w:shd w:val="clear" w:color="auto" w:fill="FFFFFF"/>
          </w:tcPr>
          <w:p w14:paraId="50D8DCE7" w14:textId="77777777" w:rsidR="008B18A6" w:rsidRDefault="008B18A6">
            <w:r>
              <w:t>LinhasTabelas_Respostas</w:t>
            </w:r>
          </w:p>
        </w:tc>
        <w:tc>
          <w:tcPr>
            <w:tcW w:w="2397" w:type="dxa"/>
            <w:shd w:val="clear" w:color="auto" w:fill="FFFFFF"/>
          </w:tcPr>
          <w:p w14:paraId="2A9F61A9" w14:textId="77777777" w:rsidR="008B18A6" w:rsidRDefault="008B18A6">
            <w:r>
              <w:t>LinhasTabelas</w:t>
            </w:r>
          </w:p>
        </w:tc>
        <w:tc>
          <w:tcPr>
            <w:tcW w:w="2447" w:type="dxa"/>
            <w:shd w:val="clear" w:color="auto" w:fill="FFFFFF"/>
          </w:tcPr>
          <w:p w14:paraId="3F725EC5" w14:textId="77777777" w:rsidR="008B18A6" w:rsidRDefault="008B18A6">
            <w:r>
              <w:t>Respostas</w:t>
            </w:r>
          </w:p>
        </w:tc>
      </w:tr>
      <w:tr w:rsidR="008B18A6" w14:paraId="4BF661DE" w14:textId="77777777" w:rsidTr="005D7C22">
        <w:trPr>
          <w:jc w:val="center"/>
        </w:trPr>
        <w:tc>
          <w:tcPr>
            <w:tcW w:w="3465" w:type="dxa"/>
            <w:gridSpan w:val="2"/>
            <w:shd w:val="clear" w:color="auto" w:fill="FFFFFF"/>
          </w:tcPr>
          <w:p w14:paraId="25C6F8B7" w14:textId="77777777" w:rsidR="008B18A6" w:rsidRDefault="008B18A6">
            <w:r>
              <w:t>Questões_RespostasSimNao</w:t>
            </w:r>
          </w:p>
        </w:tc>
        <w:tc>
          <w:tcPr>
            <w:tcW w:w="2397" w:type="dxa"/>
            <w:shd w:val="clear" w:color="auto" w:fill="FFFFFF"/>
          </w:tcPr>
          <w:p w14:paraId="5D403FBF" w14:textId="77777777" w:rsidR="008B18A6" w:rsidRDefault="008B18A6">
            <w:r>
              <w:t>Questões</w:t>
            </w:r>
          </w:p>
        </w:tc>
        <w:tc>
          <w:tcPr>
            <w:tcW w:w="2447" w:type="dxa"/>
            <w:shd w:val="clear" w:color="auto" w:fill="FFFFFF"/>
          </w:tcPr>
          <w:p w14:paraId="04DA763B" w14:textId="77777777" w:rsidR="008B18A6" w:rsidRDefault="008B18A6">
            <w:r>
              <w:t>RespostasSimNao</w:t>
            </w:r>
          </w:p>
        </w:tc>
      </w:tr>
      <w:tr w:rsidR="008B18A6" w14:paraId="43469F3C" w14:textId="77777777" w:rsidTr="005D7C22">
        <w:trPr>
          <w:jc w:val="center"/>
        </w:trPr>
        <w:tc>
          <w:tcPr>
            <w:tcW w:w="3465" w:type="dxa"/>
            <w:gridSpan w:val="2"/>
            <w:shd w:val="clear" w:color="auto" w:fill="FFFFFF"/>
          </w:tcPr>
          <w:p w14:paraId="46155079" w14:textId="77777777" w:rsidR="008B18A6" w:rsidRDefault="008B18A6">
            <w:r>
              <w:t>Questionários_Questões</w:t>
            </w:r>
          </w:p>
        </w:tc>
        <w:tc>
          <w:tcPr>
            <w:tcW w:w="2397" w:type="dxa"/>
            <w:shd w:val="clear" w:color="auto" w:fill="FFFFFF"/>
          </w:tcPr>
          <w:p w14:paraId="3ABD0F18" w14:textId="77777777" w:rsidR="008B18A6" w:rsidRDefault="008B18A6">
            <w:r>
              <w:t>Questões</w:t>
            </w:r>
          </w:p>
        </w:tc>
        <w:tc>
          <w:tcPr>
            <w:tcW w:w="2447" w:type="dxa"/>
            <w:shd w:val="clear" w:color="auto" w:fill="FFFFFF"/>
          </w:tcPr>
          <w:p w14:paraId="01F8DD18" w14:textId="77777777" w:rsidR="008B18A6" w:rsidRDefault="008B18A6">
            <w:r>
              <w:t>Questionários</w:t>
            </w:r>
          </w:p>
        </w:tc>
      </w:tr>
      <w:tr w:rsidR="008B18A6" w14:paraId="18DCF266" w14:textId="77777777" w:rsidTr="005D7C22">
        <w:trPr>
          <w:jc w:val="center"/>
        </w:trPr>
        <w:tc>
          <w:tcPr>
            <w:tcW w:w="3465" w:type="dxa"/>
            <w:gridSpan w:val="2"/>
            <w:shd w:val="clear" w:color="auto" w:fill="FFFFFF"/>
          </w:tcPr>
          <w:p w14:paraId="07579F83" w14:textId="77777777" w:rsidR="008B18A6" w:rsidRDefault="008B18A6">
            <w:r>
              <w:t>Questões_OrdemQuestoes</w:t>
            </w:r>
          </w:p>
        </w:tc>
        <w:tc>
          <w:tcPr>
            <w:tcW w:w="2397" w:type="dxa"/>
            <w:shd w:val="clear" w:color="auto" w:fill="FFFFFF"/>
          </w:tcPr>
          <w:p w14:paraId="478F1F7C" w14:textId="77777777" w:rsidR="008B18A6" w:rsidRDefault="008B18A6">
            <w:r>
              <w:t>Questões</w:t>
            </w:r>
          </w:p>
        </w:tc>
        <w:tc>
          <w:tcPr>
            <w:tcW w:w="2447" w:type="dxa"/>
            <w:shd w:val="clear" w:color="auto" w:fill="FFFFFF"/>
          </w:tcPr>
          <w:p w14:paraId="58B7A90B" w14:textId="77777777" w:rsidR="008B18A6" w:rsidRDefault="008B18A6">
            <w:r>
              <w:t>OrdemQuestoes</w:t>
            </w:r>
          </w:p>
        </w:tc>
      </w:tr>
      <w:tr w:rsidR="008B18A6" w14:paraId="123B40F1" w14:textId="77777777" w:rsidTr="005D7C22">
        <w:trPr>
          <w:jc w:val="center"/>
        </w:trPr>
        <w:tc>
          <w:tcPr>
            <w:tcW w:w="3465" w:type="dxa"/>
            <w:gridSpan w:val="2"/>
            <w:shd w:val="clear" w:color="auto" w:fill="FFFFFF"/>
          </w:tcPr>
          <w:p w14:paraId="6F4C0001" w14:textId="77777777" w:rsidR="008B18A6" w:rsidRDefault="008B18A6">
            <w:r>
              <w:t>LinhasTabelas_TiposLinhaColuna</w:t>
            </w:r>
          </w:p>
        </w:tc>
        <w:tc>
          <w:tcPr>
            <w:tcW w:w="2397" w:type="dxa"/>
            <w:shd w:val="clear" w:color="auto" w:fill="FFFFFF"/>
          </w:tcPr>
          <w:p w14:paraId="51A9151B" w14:textId="77777777" w:rsidR="008B18A6" w:rsidRDefault="008B18A6">
            <w:r>
              <w:t>Linhastabelas</w:t>
            </w:r>
          </w:p>
        </w:tc>
        <w:tc>
          <w:tcPr>
            <w:tcW w:w="2447" w:type="dxa"/>
            <w:shd w:val="clear" w:color="auto" w:fill="FFFFFF"/>
          </w:tcPr>
          <w:p w14:paraId="5E9B98A1" w14:textId="77777777" w:rsidR="008B18A6" w:rsidRDefault="008B18A6">
            <w:r>
              <w:t>TiposLinhaColuna</w:t>
            </w:r>
          </w:p>
        </w:tc>
      </w:tr>
      <w:tr w:rsidR="008B18A6" w14:paraId="34EC3E3B" w14:textId="77777777" w:rsidTr="005D7C22">
        <w:trPr>
          <w:jc w:val="center"/>
        </w:trPr>
        <w:tc>
          <w:tcPr>
            <w:tcW w:w="3465" w:type="dxa"/>
            <w:gridSpan w:val="2"/>
            <w:shd w:val="clear" w:color="auto" w:fill="FFFFFF"/>
          </w:tcPr>
          <w:p w14:paraId="063718F9" w14:textId="77777777" w:rsidR="008B18A6" w:rsidRDefault="008B18A6">
            <w:r>
              <w:t>ColunasTabelas_tiposLinhaColuna</w:t>
            </w:r>
          </w:p>
        </w:tc>
        <w:tc>
          <w:tcPr>
            <w:tcW w:w="2397" w:type="dxa"/>
            <w:shd w:val="clear" w:color="auto" w:fill="FFFFFF"/>
          </w:tcPr>
          <w:p w14:paraId="0AC5BD83" w14:textId="77777777" w:rsidR="008B18A6" w:rsidRDefault="008B18A6">
            <w:r>
              <w:t>ColunasTabelas</w:t>
            </w:r>
          </w:p>
        </w:tc>
        <w:tc>
          <w:tcPr>
            <w:tcW w:w="2447" w:type="dxa"/>
            <w:shd w:val="clear" w:color="auto" w:fill="FFFFFF"/>
          </w:tcPr>
          <w:p w14:paraId="5F03EEC7" w14:textId="77777777" w:rsidR="008B18A6" w:rsidRDefault="008B18A6">
            <w:r>
              <w:t>TiposLinhaColuna</w:t>
            </w:r>
          </w:p>
        </w:tc>
      </w:tr>
      <w:tr w:rsidR="008B18A6" w14:paraId="11B355D5" w14:textId="77777777" w:rsidTr="005D7C22">
        <w:trPr>
          <w:jc w:val="center"/>
        </w:trPr>
        <w:tc>
          <w:tcPr>
            <w:tcW w:w="3465" w:type="dxa"/>
            <w:gridSpan w:val="2"/>
            <w:shd w:val="clear" w:color="auto" w:fill="FFFFFF"/>
          </w:tcPr>
          <w:p w14:paraId="661C3386" w14:textId="77777777" w:rsidR="008B18A6" w:rsidRDefault="008B18A6">
            <w:r>
              <w:t>TabelasQuestoes_TiposLinhaColuna</w:t>
            </w:r>
          </w:p>
        </w:tc>
        <w:tc>
          <w:tcPr>
            <w:tcW w:w="2397" w:type="dxa"/>
            <w:shd w:val="clear" w:color="auto" w:fill="FFFFFF"/>
          </w:tcPr>
          <w:p w14:paraId="62F19091" w14:textId="77777777" w:rsidR="008B18A6" w:rsidRDefault="008B18A6">
            <w:r>
              <w:t>TabelasQuestoes</w:t>
            </w:r>
          </w:p>
        </w:tc>
        <w:tc>
          <w:tcPr>
            <w:tcW w:w="2447" w:type="dxa"/>
            <w:shd w:val="clear" w:color="auto" w:fill="FFFFFF"/>
          </w:tcPr>
          <w:p w14:paraId="6843F24D" w14:textId="77777777" w:rsidR="008B18A6" w:rsidRDefault="008B18A6">
            <w:r>
              <w:t>TiposLinhaColuna</w:t>
            </w:r>
          </w:p>
        </w:tc>
      </w:tr>
      <w:tr w:rsidR="008B18A6" w14:paraId="1F3F89FF" w14:textId="77777777" w:rsidTr="005D7C22">
        <w:trPr>
          <w:jc w:val="center"/>
        </w:trPr>
        <w:tc>
          <w:tcPr>
            <w:tcW w:w="3465" w:type="dxa"/>
            <w:gridSpan w:val="2"/>
            <w:shd w:val="clear" w:color="auto" w:fill="FFFFFF"/>
          </w:tcPr>
          <w:p w14:paraId="27F08866" w14:textId="77777777" w:rsidR="008B18A6" w:rsidRDefault="008B18A6">
            <w:r>
              <w:t>Questões_tiposLinhaColuna</w:t>
            </w:r>
          </w:p>
        </w:tc>
        <w:tc>
          <w:tcPr>
            <w:tcW w:w="2397" w:type="dxa"/>
            <w:shd w:val="clear" w:color="auto" w:fill="FFFFFF"/>
          </w:tcPr>
          <w:p w14:paraId="51AD777D" w14:textId="77777777" w:rsidR="008B18A6" w:rsidRDefault="008B18A6">
            <w:r>
              <w:t>Questões</w:t>
            </w:r>
          </w:p>
        </w:tc>
        <w:tc>
          <w:tcPr>
            <w:tcW w:w="2447" w:type="dxa"/>
            <w:shd w:val="clear" w:color="auto" w:fill="FFFFFF"/>
          </w:tcPr>
          <w:p w14:paraId="06CDC65D" w14:textId="77777777" w:rsidR="008B18A6" w:rsidRDefault="008B18A6">
            <w:r>
              <w:t>TiposLinhaColuna</w:t>
            </w:r>
          </w:p>
        </w:tc>
      </w:tr>
      <w:tr w:rsidR="008B18A6" w14:paraId="459A409B" w14:textId="77777777" w:rsidTr="005D7C22">
        <w:trPr>
          <w:jc w:val="center"/>
        </w:trPr>
        <w:tc>
          <w:tcPr>
            <w:tcW w:w="3465" w:type="dxa"/>
            <w:gridSpan w:val="2"/>
            <w:shd w:val="clear" w:color="auto" w:fill="FFFFFF"/>
          </w:tcPr>
          <w:p w14:paraId="639DB58E" w14:textId="77777777" w:rsidR="008B18A6" w:rsidRDefault="008B18A6">
            <w:r>
              <w:t>Questões_tabelasQuestoes</w:t>
            </w:r>
          </w:p>
        </w:tc>
        <w:tc>
          <w:tcPr>
            <w:tcW w:w="2397" w:type="dxa"/>
            <w:shd w:val="clear" w:color="auto" w:fill="FFFFFF"/>
          </w:tcPr>
          <w:p w14:paraId="344AF216" w14:textId="77777777" w:rsidR="008B18A6" w:rsidRDefault="008B18A6">
            <w:r>
              <w:t>Questões</w:t>
            </w:r>
          </w:p>
        </w:tc>
        <w:tc>
          <w:tcPr>
            <w:tcW w:w="2447" w:type="dxa"/>
            <w:shd w:val="clear" w:color="auto" w:fill="FFFFFF"/>
          </w:tcPr>
          <w:p w14:paraId="3A36063E" w14:textId="77777777" w:rsidR="008B18A6" w:rsidRDefault="008B18A6">
            <w:r>
              <w:t>TabelasQuestoes</w:t>
            </w:r>
          </w:p>
        </w:tc>
      </w:tr>
      <w:tr w:rsidR="008B18A6" w14:paraId="19AD952D" w14:textId="77777777" w:rsidTr="005D7C22">
        <w:trPr>
          <w:jc w:val="center"/>
        </w:trPr>
        <w:tc>
          <w:tcPr>
            <w:tcW w:w="3465" w:type="dxa"/>
            <w:gridSpan w:val="2"/>
            <w:shd w:val="clear" w:color="auto" w:fill="FFFFFF"/>
          </w:tcPr>
          <w:p w14:paraId="49AD4A1B" w14:textId="77777777" w:rsidR="008B18A6" w:rsidRDefault="008B18A6">
            <w:r>
              <w:t xml:space="preserve">Questões_Periodicidade </w:t>
            </w:r>
          </w:p>
        </w:tc>
        <w:tc>
          <w:tcPr>
            <w:tcW w:w="2397" w:type="dxa"/>
            <w:shd w:val="clear" w:color="auto" w:fill="FFFFFF"/>
          </w:tcPr>
          <w:p w14:paraId="1800D8CF" w14:textId="77777777" w:rsidR="008B18A6" w:rsidRDefault="008B18A6">
            <w:r>
              <w:t xml:space="preserve">Questões </w:t>
            </w:r>
          </w:p>
        </w:tc>
        <w:tc>
          <w:tcPr>
            <w:tcW w:w="2447" w:type="dxa"/>
            <w:shd w:val="clear" w:color="auto" w:fill="FFFFFF"/>
          </w:tcPr>
          <w:p w14:paraId="738A3F5C" w14:textId="77777777" w:rsidR="008B18A6" w:rsidRDefault="008B18A6">
            <w:r>
              <w:t>Periodicidade</w:t>
            </w:r>
          </w:p>
        </w:tc>
      </w:tr>
      <w:tr w:rsidR="008B18A6" w14:paraId="4783EB3C" w14:textId="77777777" w:rsidTr="005D7C22">
        <w:trPr>
          <w:jc w:val="center"/>
        </w:trPr>
        <w:tc>
          <w:tcPr>
            <w:tcW w:w="3465" w:type="dxa"/>
            <w:gridSpan w:val="2"/>
            <w:shd w:val="clear" w:color="auto" w:fill="FFFFFF"/>
          </w:tcPr>
          <w:p w14:paraId="3340906D" w14:textId="77777777" w:rsidR="008B18A6" w:rsidRDefault="008B18A6">
            <w:r>
              <w:t>AtoSocietario_AtoSocietarioProcesso</w:t>
            </w:r>
          </w:p>
        </w:tc>
        <w:tc>
          <w:tcPr>
            <w:tcW w:w="2397" w:type="dxa"/>
            <w:shd w:val="clear" w:color="auto" w:fill="FFFFFF"/>
          </w:tcPr>
          <w:p w14:paraId="4EF17E76" w14:textId="77777777" w:rsidR="008B18A6" w:rsidRDefault="008B18A6">
            <w:r>
              <w:t>AtoSocietario</w:t>
            </w:r>
          </w:p>
        </w:tc>
        <w:tc>
          <w:tcPr>
            <w:tcW w:w="2447" w:type="dxa"/>
            <w:shd w:val="clear" w:color="auto" w:fill="FFFFFF"/>
          </w:tcPr>
          <w:p w14:paraId="218D5F0B" w14:textId="77777777" w:rsidR="008B18A6" w:rsidRDefault="008B18A6">
            <w:r>
              <w:t>AtoSocietarioProcesso</w:t>
            </w:r>
          </w:p>
        </w:tc>
      </w:tr>
      <w:tr w:rsidR="008B18A6" w14:paraId="4E15B82D" w14:textId="77777777" w:rsidTr="005D7C22">
        <w:trPr>
          <w:jc w:val="center"/>
        </w:trPr>
        <w:tc>
          <w:tcPr>
            <w:tcW w:w="3465" w:type="dxa"/>
            <w:gridSpan w:val="2"/>
            <w:shd w:val="clear" w:color="auto" w:fill="FFFFFF"/>
          </w:tcPr>
          <w:p w14:paraId="2AE42627" w14:textId="77777777" w:rsidR="008B18A6" w:rsidRDefault="008B18A6">
            <w:r>
              <w:t>ParticipacoesAcionarias_AtoSocietarioProcesso</w:t>
            </w:r>
          </w:p>
        </w:tc>
        <w:tc>
          <w:tcPr>
            <w:tcW w:w="2397" w:type="dxa"/>
            <w:shd w:val="clear" w:color="auto" w:fill="FFFFFF"/>
          </w:tcPr>
          <w:p w14:paraId="0D987957" w14:textId="77777777" w:rsidR="008B18A6" w:rsidRDefault="008B18A6">
            <w:r>
              <w:t>ParticipacoesAcionarias</w:t>
            </w:r>
          </w:p>
        </w:tc>
        <w:tc>
          <w:tcPr>
            <w:tcW w:w="2447" w:type="dxa"/>
            <w:shd w:val="clear" w:color="auto" w:fill="FFFFFF"/>
          </w:tcPr>
          <w:p w14:paraId="2D73C9E9" w14:textId="77777777" w:rsidR="008B18A6" w:rsidRDefault="008B18A6">
            <w:r>
              <w:t>AtoSocietarioProcesso</w:t>
            </w:r>
          </w:p>
        </w:tc>
      </w:tr>
      <w:tr w:rsidR="008B18A6" w14:paraId="368C5AC5" w14:textId="77777777" w:rsidTr="005D7C22">
        <w:trPr>
          <w:jc w:val="center"/>
        </w:trPr>
        <w:tc>
          <w:tcPr>
            <w:tcW w:w="3465" w:type="dxa"/>
            <w:gridSpan w:val="2"/>
            <w:shd w:val="clear" w:color="auto" w:fill="FFFFFF"/>
          </w:tcPr>
          <w:p w14:paraId="32476998" w14:textId="77777777" w:rsidR="008B18A6" w:rsidRDefault="008B18A6">
            <w:r>
              <w:t>Quadros_TiposArquivos</w:t>
            </w:r>
          </w:p>
        </w:tc>
        <w:tc>
          <w:tcPr>
            <w:tcW w:w="2397" w:type="dxa"/>
            <w:shd w:val="clear" w:color="auto" w:fill="FFFFFF"/>
          </w:tcPr>
          <w:p w14:paraId="78AABE7D" w14:textId="77777777" w:rsidR="008B18A6" w:rsidRDefault="008B18A6">
            <w:r>
              <w:t>Quadros</w:t>
            </w:r>
          </w:p>
        </w:tc>
        <w:tc>
          <w:tcPr>
            <w:tcW w:w="2447" w:type="dxa"/>
            <w:shd w:val="clear" w:color="auto" w:fill="FFFFFF"/>
          </w:tcPr>
          <w:p w14:paraId="495AAC2F" w14:textId="77777777" w:rsidR="008B18A6" w:rsidRDefault="008B18A6">
            <w:r>
              <w:t>TiposArquivos</w:t>
            </w:r>
          </w:p>
        </w:tc>
      </w:tr>
      <w:tr w:rsidR="008B18A6" w14:paraId="06A8977C" w14:textId="77777777" w:rsidTr="005D7C22">
        <w:trPr>
          <w:jc w:val="center"/>
        </w:trPr>
        <w:tc>
          <w:tcPr>
            <w:tcW w:w="3465" w:type="dxa"/>
            <w:gridSpan w:val="2"/>
            <w:shd w:val="clear" w:color="auto" w:fill="FFFFFF"/>
          </w:tcPr>
          <w:p w14:paraId="41830D49" w14:textId="77777777" w:rsidR="008B18A6" w:rsidRDefault="008B18A6">
            <w:r>
              <w:t>RamosSeguros_gruposRamos</w:t>
            </w:r>
          </w:p>
        </w:tc>
        <w:tc>
          <w:tcPr>
            <w:tcW w:w="2397" w:type="dxa"/>
            <w:shd w:val="clear" w:color="auto" w:fill="FFFFFF"/>
          </w:tcPr>
          <w:p w14:paraId="5BA17B91" w14:textId="77777777" w:rsidR="008B18A6" w:rsidRDefault="008B18A6">
            <w:r>
              <w:t>RamosSeguros</w:t>
            </w:r>
          </w:p>
        </w:tc>
        <w:tc>
          <w:tcPr>
            <w:tcW w:w="2447" w:type="dxa"/>
            <w:shd w:val="clear" w:color="auto" w:fill="FFFFFF"/>
          </w:tcPr>
          <w:p w14:paraId="5D0E3F8B" w14:textId="77777777" w:rsidR="008B18A6" w:rsidRDefault="008B18A6">
            <w:r>
              <w:t>GruposRamos</w:t>
            </w:r>
          </w:p>
        </w:tc>
      </w:tr>
      <w:tr w:rsidR="008B18A6" w14:paraId="67B18C50" w14:textId="77777777" w:rsidTr="005D7C22">
        <w:trPr>
          <w:jc w:val="center"/>
        </w:trPr>
        <w:tc>
          <w:tcPr>
            <w:tcW w:w="3465" w:type="dxa"/>
            <w:gridSpan w:val="2"/>
            <w:shd w:val="clear" w:color="auto" w:fill="FFFFFF"/>
          </w:tcPr>
          <w:p w14:paraId="0CC81750" w14:textId="77777777" w:rsidR="008B18A6" w:rsidRDefault="008B18A6">
            <w:r>
              <w:t>FK_ProcessosSUSEP_TiposProcessos</w:t>
            </w:r>
          </w:p>
        </w:tc>
        <w:tc>
          <w:tcPr>
            <w:tcW w:w="2397" w:type="dxa"/>
            <w:shd w:val="clear" w:color="auto" w:fill="FFFFFF"/>
          </w:tcPr>
          <w:p w14:paraId="7333126E" w14:textId="77777777" w:rsidR="008B18A6" w:rsidRDefault="008B18A6">
            <w:r>
              <w:t>TiposProcessos</w:t>
            </w:r>
          </w:p>
        </w:tc>
        <w:tc>
          <w:tcPr>
            <w:tcW w:w="2447" w:type="dxa"/>
            <w:shd w:val="clear" w:color="auto" w:fill="FFFFFF"/>
          </w:tcPr>
          <w:p w14:paraId="0956F2E9" w14:textId="77777777" w:rsidR="008B18A6" w:rsidRDefault="008B18A6">
            <w:r>
              <w:t>ProcessosSUSEP</w:t>
            </w:r>
          </w:p>
        </w:tc>
      </w:tr>
      <w:tr w:rsidR="008B18A6" w14:paraId="249805AC" w14:textId="77777777" w:rsidTr="005D7C22">
        <w:trPr>
          <w:jc w:val="center"/>
        </w:trPr>
        <w:tc>
          <w:tcPr>
            <w:tcW w:w="3465" w:type="dxa"/>
            <w:gridSpan w:val="2"/>
            <w:shd w:val="clear" w:color="auto" w:fill="FFFFFF"/>
          </w:tcPr>
          <w:p w14:paraId="2160D7B2" w14:textId="77777777" w:rsidR="008B18A6" w:rsidRDefault="008B18A6">
            <w:r>
              <w:t>FK_RelacionamentosOrganogra</w:t>
            </w:r>
            <w:r>
              <w:lastRenderedPageBreak/>
              <w:t>mas_UnidadesOrganogramas</w:t>
            </w:r>
          </w:p>
        </w:tc>
        <w:tc>
          <w:tcPr>
            <w:tcW w:w="2397" w:type="dxa"/>
            <w:shd w:val="clear" w:color="auto" w:fill="FFFFFF"/>
          </w:tcPr>
          <w:p w14:paraId="1B3F7A18" w14:textId="77777777" w:rsidR="008B18A6" w:rsidRDefault="008B18A6">
            <w:r>
              <w:lastRenderedPageBreak/>
              <w:t>UnidadesOrganogram</w:t>
            </w:r>
            <w:r>
              <w:lastRenderedPageBreak/>
              <w:t>as</w:t>
            </w:r>
          </w:p>
        </w:tc>
        <w:tc>
          <w:tcPr>
            <w:tcW w:w="2447" w:type="dxa"/>
            <w:shd w:val="clear" w:color="auto" w:fill="FFFFFF"/>
          </w:tcPr>
          <w:p w14:paraId="6D3BA78F" w14:textId="77777777" w:rsidR="008B18A6" w:rsidRDefault="008B18A6">
            <w:r>
              <w:lastRenderedPageBreak/>
              <w:t>RelacionamentosOrga</w:t>
            </w:r>
            <w:r>
              <w:lastRenderedPageBreak/>
              <w:t>nogramas</w:t>
            </w:r>
          </w:p>
        </w:tc>
      </w:tr>
      <w:tr w:rsidR="008B18A6" w14:paraId="5AF6DC8B" w14:textId="77777777" w:rsidTr="005D7C22">
        <w:trPr>
          <w:jc w:val="center"/>
        </w:trPr>
        <w:tc>
          <w:tcPr>
            <w:tcW w:w="3465" w:type="dxa"/>
            <w:gridSpan w:val="2"/>
            <w:shd w:val="clear" w:color="auto" w:fill="FFFFFF"/>
          </w:tcPr>
          <w:p w14:paraId="771E6089" w14:textId="77777777" w:rsidR="008B18A6" w:rsidRDefault="008B18A6">
            <w:r>
              <w:lastRenderedPageBreak/>
              <w:t>FK_UnidadesOrganogramas_Entidades</w:t>
            </w:r>
          </w:p>
        </w:tc>
        <w:tc>
          <w:tcPr>
            <w:tcW w:w="2397" w:type="dxa"/>
            <w:shd w:val="clear" w:color="auto" w:fill="FFFFFF"/>
          </w:tcPr>
          <w:p w14:paraId="636A6BCB" w14:textId="77777777" w:rsidR="008B18A6" w:rsidRDefault="008B18A6">
            <w:r>
              <w:t>Entidades</w:t>
            </w:r>
          </w:p>
        </w:tc>
        <w:tc>
          <w:tcPr>
            <w:tcW w:w="2447" w:type="dxa"/>
            <w:shd w:val="clear" w:color="auto" w:fill="FFFFFF"/>
          </w:tcPr>
          <w:p w14:paraId="04B626B0" w14:textId="77777777" w:rsidR="008B18A6" w:rsidRDefault="008B18A6">
            <w:r>
              <w:t>UnidadesOrganogramas</w:t>
            </w:r>
          </w:p>
        </w:tc>
      </w:tr>
      <w:tr w:rsidR="008B18A6" w14:paraId="5BFD4D40" w14:textId="77777777" w:rsidTr="005D7C22">
        <w:trPr>
          <w:jc w:val="center"/>
        </w:trPr>
        <w:tc>
          <w:tcPr>
            <w:tcW w:w="3465" w:type="dxa"/>
            <w:gridSpan w:val="2"/>
            <w:shd w:val="clear" w:color="auto" w:fill="FFFFFF"/>
          </w:tcPr>
          <w:p w14:paraId="4B779996" w14:textId="77777777" w:rsidR="008B18A6" w:rsidRDefault="008B18A6">
            <w:r>
              <w:t>FK_UnidadesOrganogramas_tiposOrganogramas</w:t>
            </w:r>
          </w:p>
        </w:tc>
        <w:tc>
          <w:tcPr>
            <w:tcW w:w="2397" w:type="dxa"/>
            <w:shd w:val="clear" w:color="auto" w:fill="FFFFFF"/>
          </w:tcPr>
          <w:p w14:paraId="464BE835" w14:textId="77777777" w:rsidR="008B18A6" w:rsidRDefault="008B18A6">
            <w:r>
              <w:t>TiposOrganogramas</w:t>
            </w:r>
          </w:p>
        </w:tc>
        <w:tc>
          <w:tcPr>
            <w:tcW w:w="2447" w:type="dxa"/>
            <w:shd w:val="clear" w:color="auto" w:fill="FFFFFF"/>
          </w:tcPr>
          <w:p w14:paraId="6918157D" w14:textId="77777777" w:rsidR="008B18A6" w:rsidRDefault="008B18A6">
            <w:r>
              <w:t>UnidadesOrganogramas</w:t>
            </w:r>
          </w:p>
        </w:tc>
      </w:tr>
      <w:tr w:rsidR="008B18A6" w14:paraId="75C39F4D" w14:textId="77777777" w:rsidTr="005D7C22">
        <w:trPr>
          <w:jc w:val="center"/>
        </w:trPr>
        <w:tc>
          <w:tcPr>
            <w:tcW w:w="3465" w:type="dxa"/>
            <w:gridSpan w:val="2"/>
            <w:shd w:val="clear" w:color="auto" w:fill="FFFFFF"/>
          </w:tcPr>
          <w:p w14:paraId="1F897F39" w14:textId="77777777" w:rsidR="008B18A6" w:rsidRDefault="008B18A6">
            <w:r>
              <w:t>FK_ouvidorias_pessoas</w:t>
            </w:r>
          </w:p>
        </w:tc>
        <w:tc>
          <w:tcPr>
            <w:tcW w:w="2397" w:type="dxa"/>
            <w:shd w:val="clear" w:color="auto" w:fill="FFFFFF"/>
          </w:tcPr>
          <w:p w14:paraId="78E2618E" w14:textId="77777777" w:rsidR="008B18A6" w:rsidRDefault="008B18A6">
            <w:r>
              <w:t>Ouvidorias</w:t>
            </w:r>
          </w:p>
        </w:tc>
        <w:tc>
          <w:tcPr>
            <w:tcW w:w="2447" w:type="dxa"/>
            <w:shd w:val="clear" w:color="auto" w:fill="FFFFFF"/>
          </w:tcPr>
          <w:p w14:paraId="1FC5791A" w14:textId="77777777" w:rsidR="008B18A6" w:rsidRDefault="008B18A6">
            <w:r>
              <w:t>Pessoas</w:t>
            </w:r>
          </w:p>
        </w:tc>
      </w:tr>
      <w:tr w:rsidR="008B18A6" w14:paraId="24E801A1" w14:textId="77777777" w:rsidTr="005D7C22">
        <w:trPr>
          <w:jc w:val="center"/>
        </w:trPr>
        <w:tc>
          <w:tcPr>
            <w:tcW w:w="3465" w:type="dxa"/>
            <w:gridSpan w:val="2"/>
            <w:shd w:val="clear" w:color="auto" w:fill="FFFFFF"/>
          </w:tcPr>
          <w:p w14:paraId="6CC34A66" w14:textId="77777777" w:rsidR="008B18A6" w:rsidRDefault="008B18A6">
            <w:r>
              <w:t>FK_Ouvidorias_ProcessosSUSEP</w:t>
            </w:r>
          </w:p>
        </w:tc>
        <w:tc>
          <w:tcPr>
            <w:tcW w:w="2397" w:type="dxa"/>
            <w:shd w:val="clear" w:color="auto" w:fill="FFFFFF"/>
          </w:tcPr>
          <w:p w14:paraId="1B0A2DF5" w14:textId="77777777" w:rsidR="008B18A6" w:rsidRDefault="008B18A6">
            <w:r>
              <w:t>Ouvidorias</w:t>
            </w:r>
          </w:p>
        </w:tc>
        <w:tc>
          <w:tcPr>
            <w:tcW w:w="2447" w:type="dxa"/>
            <w:shd w:val="clear" w:color="auto" w:fill="FFFFFF"/>
          </w:tcPr>
          <w:p w14:paraId="7091D011" w14:textId="77777777" w:rsidR="008B18A6" w:rsidRDefault="008B18A6">
            <w:r>
              <w:t>ProcessosSUSEP</w:t>
            </w:r>
          </w:p>
        </w:tc>
      </w:tr>
      <w:tr w:rsidR="008B18A6" w14:paraId="42308A61" w14:textId="77777777" w:rsidTr="005D7C22">
        <w:trPr>
          <w:cantSplit/>
          <w:jc w:val="center"/>
        </w:trPr>
        <w:tc>
          <w:tcPr>
            <w:tcW w:w="3445" w:type="dxa"/>
            <w:shd w:val="clear" w:color="auto" w:fill="FFFFFF"/>
          </w:tcPr>
          <w:p w14:paraId="7393553A" w14:textId="77777777" w:rsidR="008B18A6" w:rsidRDefault="008B18A6">
            <w:pPr>
              <w:pStyle w:val="tabela"/>
              <w:keepNext w:val="0"/>
              <w:spacing w:after="120"/>
            </w:pPr>
            <w:r>
              <w:t>Fk_ModulosRecargas_QuadrosModulos</w:t>
            </w:r>
          </w:p>
        </w:tc>
        <w:tc>
          <w:tcPr>
            <w:tcW w:w="2422" w:type="dxa"/>
            <w:gridSpan w:val="2"/>
            <w:shd w:val="clear" w:color="auto" w:fill="FFFFFF"/>
          </w:tcPr>
          <w:p w14:paraId="763986CE" w14:textId="77777777" w:rsidR="008B18A6" w:rsidRDefault="008B18A6">
            <w:pPr>
              <w:ind w:left="-2"/>
            </w:pPr>
            <w:r>
              <w:t>QuadrosModulos</w:t>
            </w:r>
          </w:p>
        </w:tc>
        <w:tc>
          <w:tcPr>
            <w:tcW w:w="2447" w:type="dxa"/>
            <w:shd w:val="clear" w:color="auto" w:fill="FFFFFF"/>
          </w:tcPr>
          <w:p w14:paraId="17F58D0B" w14:textId="77777777" w:rsidR="008B18A6" w:rsidRDefault="008B18A6">
            <w:r>
              <w:t>ModulosRecargas</w:t>
            </w:r>
          </w:p>
        </w:tc>
      </w:tr>
      <w:tr w:rsidR="008B18A6" w14:paraId="4CAFB6A2" w14:textId="77777777" w:rsidTr="005D7C22">
        <w:trPr>
          <w:cantSplit/>
          <w:jc w:val="center"/>
        </w:trPr>
        <w:tc>
          <w:tcPr>
            <w:tcW w:w="3445" w:type="dxa"/>
            <w:shd w:val="clear" w:color="auto" w:fill="FFFFFF"/>
          </w:tcPr>
          <w:p w14:paraId="5B398B98" w14:textId="77777777" w:rsidR="008B18A6" w:rsidRDefault="008B18A6">
            <w:pPr>
              <w:pStyle w:val="tabela"/>
              <w:keepNext w:val="0"/>
              <w:spacing w:after="120"/>
            </w:pPr>
            <w:r>
              <w:t>FK_tabuabiometrica_tipostabuasbio</w:t>
            </w:r>
          </w:p>
        </w:tc>
        <w:tc>
          <w:tcPr>
            <w:tcW w:w="2422" w:type="dxa"/>
            <w:gridSpan w:val="2"/>
            <w:shd w:val="clear" w:color="auto" w:fill="FFFFFF"/>
          </w:tcPr>
          <w:p w14:paraId="49AD36B0" w14:textId="77777777" w:rsidR="008B18A6" w:rsidRDefault="008B18A6">
            <w:pPr>
              <w:ind w:left="-2"/>
            </w:pPr>
            <w:r>
              <w:t>TiposTabuasbio</w:t>
            </w:r>
          </w:p>
        </w:tc>
        <w:tc>
          <w:tcPr>
            <w:tcW w:w="2447" w:type="dxa"/>
            <w:shd w:val="clear" w:color="auto" w:fill="FFFFFF"/>
          </w:tcPr>
          <w:p w14:paraId="1517CA11" w14:textId="77777777" w:rsidR="008B18A6" w:rsidRDefault="008B18A6">
            <w:r>
              <w:t>TabuaBiometrica</w:t>
            </w:r>
          </w:p>
        </w:tc>
      </w:tr>
      <w:tr w:rsidR="00C50130" w14:paraId="560D085B" w14:textId="77777777" w:rsidTr="005D7C22">
        <w:trPr>
          <w:cantSplit/>
          <w:jc w:val="center"/>
        </w:trPr>
        <w:tc>
          <w:tcPr>
            <w:tcW w:w="3445" w:type="dxa"/>
            <w:shd w:val="clear" w:color="auto" w:fill="FFFFFF"/>
          </w:tcPr>
          <w:p w14:paraId="0BFE3122" w14:textId="77777777" w:rsidR="00C50130" w:rsidRDefault="00C50130">
            <w:pPr>
              <w:pStyle w:val="tabela"/>
              <w:keepNext w:val="0"/>
              <w:spacing w:after="120"/>
            </w:pPr>
            <w:r>
              <w:t>FK_GruposOperacao_GruposResseguros</w:t>
            </w:r>
          </w:p>
        </w:tc>
        <w:tc>
          <w:tcPr>
            <w:tcW w:w="2422" w:type="dxa"/>
            <w:gridSpan w:val="2"/>
            <w:shd w:val="clear" w:color="auto" w:fill="FFFFFF"/>
          </w:tcPr>
          <w:p w14:paraId="31AF9562" w14:textId="77777777" w:rsidR="00C50130" w:rsidRDefault="00C50130">
            <w:pPr>
              <w:ind w:left="-2"/>
            </w:pPr>
            <w:r>
              <w:t>GruposResseguros</w:t>
            </w:r>
          </w:p>
        </w:tc>
        <w:tc>
          <w:tcPr>
            <w:tcW w:w="2447" w:type="dxa"/>
            <w:shd w:val="clear" w:color="auto" w:fill="FFFFFF"/>
          </w:tcPr>
          <w:p w14:paraId="380294A3" w14:textId="77777777" w:rsidR="00C50130" w:rsidRDefault="00C50130">
            <w:r>
              <w:t>GruposOperacao</w:t>
            </w:r>
          </w:p>
        </w:tc>
      </w:tr>
      <w:tr w:rsidR="00367CDC" w14:paraId="6A8EADD7" w14:textId="77777777" w:rsidTr="005D7C22">
        <w:trPr>
          <w:cantSplit/>
          <w:jc w:val="center"/>
        </w:trPr>
        <w:tc>
          <w:tcPr>
            <w:tcW w:w="3445" w:type="dxa"/>
            <w:shd w:val="clear" w:color="auto" w:fill="FFFFFF"/>
          </w:tcPr>
          <w:p w14:paraId="4D066E6A" w14:textId="77777777" w:rsidR="00367CDC" w:rsidRDefault="00367CDC">
            <w:pPr>
              <w:pStyle w:val="tabela"/>
              <w:keepNext w:val="0"/>
              <w:spacing w:after="120"/>
            </w:pPr>
            <w:r w:rsidRPr="00367CDC">
              <w:t>FK_CorrespMicrosseguro_Pessoas</w:t>
            </w:r>
          </w:p>
        </w:tc>
        <w:tc>
          <w:tcPr>
            <w:tcW w:w="2422" w:type="dxa"/>
            <w:gridSpan w:val="2"/>
            <w:shd w:val="clear" w:color="auto" w:fill="FFFFFF"/>
          </w:tcPr>
          <w:p w14:paraId="0AC6ACCE" w14:textId="77777777" w:rsidR="00367CDC" w:rsidRPr="001245EB" w:rsidRDefault="001245EB">
            <w:pPr>
              <w:ind w:left="-2"/>
            </w:pPr>
            <w:r>
              <w:t>Pessoas</w:t>
            </w:r>
          </w:p>
        </w:tc>
        <w:tc>
          <w:tcPr>
            <w:tcW w:w="2447" w:type="dxa"/>
            <w:shd w:val="clear" w:color="auto" w:fill="FFFFFF"/>
          </w:tcPr>
          <w:p w14:paraId="02E01B94" w14:textId="77777777" w:rsidR="00367CDC" w:rsidRDefault="001245EB">
            <w:r w:rsidRPr="00367CDC">
              <w:t>CorrespMicrosseguro</w:t>
            </w:r>
          </w:p>
        </w:tc>
      </w:tr>
      <w:tr w:rsidR="002B1AAF" w14:paraId="68D133F0" w14:textId="77777777" w:rsidTr="005D7C22">
        <w:trPr>
          <w:cantSplit/>
          <w:jc w:val="center"/>
        </w:trPr>
        <w:tc>
          <w:tcPr>
            <w:tcW w:w="3445" w:type="dxa"/>
            <w:shd w:val="clear" w:color="auto" w:fill="FFFFFF"/>
          </w:tcPr>
          <w:p w14:paraId="7EB01055" w14:textId="77777777" w:rsidR="002B1AAF" w:rsidRPr="00367CDC" w:rsidRDefault="002B1AAF">
            <w:pPr>
              <w:pStyle w:val="tabela"/>
              <w:keepNext w:val="0"/>
              <w:spacing w:after="120"/>
            </w:pPr>
            <w:r>
              <w:t>FK_ValoresMovimentoTitulos_planos</w:t>
            </w:r>
          </w:p>
        </w:tc>
        <w:tc>
          <w:tcPr>
            <w:tcW w:w="2422" w:type="dxa"/>
            <w:gridSpan w:val="2"/>
            <w:shd w:val="clear" w:color="auto" w:fill="FFFFFF"/>
          </w:tcPr>
          <w:p w14:paraId="436F8E0E" w14:textId="77777777" w:rsidR="002B1AAF" w:rsidRDefault="002B1AAF">
            <w:pPr>
              <w:ind w:left="-2"/>
            </w:pPr>
            <w:r>
              <w:t>ValoresMovimentoTitulos</w:t>
            </w:r>
          </w:p>
        </w:tc>
        <w:tc>
          <w:tcPr>
            <w:tcW w:w="2447" w:type="dxa"/>
            <w:shd w:val="clear" w:color="auto" w:fill="FFFFFF"/>
          </w:tcPr>
          <w:p w14:paraId="29A98E9F" w14:textId="77777777" w:rsidR="002B1AAF" w:rsidRPr="00367CDC" w:rsidRDefault="002B1AAF">
            <w:r>
              <w:t>Planos</w:t>
            </w:r>
          </w:p>
        </w:tc>
      </w:tr>
      <w:tr w:rsidR="008A70FA" w14:paraId="2C4FA14E" w14:textId="77777777" w:rsidTr="005D7C22">
        <w:trPr>
          <w:cantSplit/>
          <w:jc w:val="center"/>
        </w:trPr>
        <w:tc>
          <w:tcPr>
            <w:tcW w:w="3445" w:type="dxa"/>
            <w:shd w:val="clear" w:color="auto" w:fill="FFFFFF"/>
          </w:tcPr>
          <w:p w14:paraId="3CC277A6" w14:textId="77777777" w:rsidR="008A70FA" w:rsidRDefault="008A70FA">
            <w:pPr>
              <w:pStyle w:val="tabela"/>
              <w:keepNext w:val="0"/>
              <w:spacing w:after="120"/>
            </w:pPr>
            <w:r>
              <w:t>FK_ValoresContribuicoes_planos</w:t>
            </w:r>
          </w:p>
        </w:tc>
        <w:tc>
          <w:tcPr>
            <w:tcW w:w="2422" w:type="dxa"/>
            <w:gridSpan w:val="2"/>
            <w:shd w:val="clear" w:color="auto" w:fill="FFFFFF"/>
          </w:tcPr>
          <w:p w14:paraId="0B74DFA5" w14:textId="77777777" w:rsidR="008A70FA" w:rsidRDefault="008A70FA">
            <w:pPr>
              <w:ind w:left="-2"/>
            </w:pPr>
            <w:r>
              <w:t>ValoresContribuicoes</w:t>
            </w:r>
          </w:p>
        </w:tc>
        <w:tc>
          <w:tcPr>
            <w:tcW w:w="2447" w:type="dxa"/>
            <w:shd w:val="clear" w:color="auto" w:fill="FFFFFF"/>
          </w:tcPr>
          <w:p w14:paraId="1DB4633B" w14:textId="77777777" w:rsidR="008A70FA" w:rsidRDefault="008A70FA">
            <w:r>
              <w:t>Planos</w:t>
            </w:r>
          </w:p>
        </w:tc>
      </w:tr>
      <w:tr w:rsidR="00162787" w14:paraId="2D629C88" w14:textId="77777777" w:rsidTr="005D7C22">
        <w:trPr>
          <w:cantSplit/>
          <w:jc w:val="center"/>
        </w:trPr>
        <w:tc>
          <w:tcPr>
            <w:tcW w:w="3445" w:type="dxa"/>
            <w:shd w:val="clear" w:color="auto" w:fill="FFFFFF"/>
          </w:tcPr>
          <w:p w14:paraId="05EC0322" w14:textId="77777777" w:rsidR="00162787" w:rsidRDefault="00162787">
            <w:pPr>
              <w:pStyle w:val="tabela"/>
              <w:keepNext w:val="0"/>
              <w:spacing w:after="120"/>
            </w:pPr>
            <w:r>
              <w:t>FK_ValoresBeneficios_Planos</w:t>
            </w:r>
          </w:p>
        </w:tc>
        <w:tc>
          <w:tcPr>
            <w:tcW w:w="2422" w:type="dxa"/>
            <w:gridSpan w:val="2"/>
            <w:shd w:val="clear" w:color="auto" w:fill="FFFFFF"/>
          </w:tcPr>
          <w:p w14:paraId="4A40E201" w14:textId="77777777" w:rsidR="00162787" w:rsidRDefault="00162787">
            <w:pPr>
              <w:ind w:left="-2"/>
            </w:pPr>
            <w:r>
              <w:t>ValoresBeneficios</w:t>
            </w:r>
          </w:p>
        </w:tc>
        <w:tc>
          <w:tcPr>
            <w:tcW w:w="2447" w:type="dxa"/>
            <w:shd w:val="clear" w:color="auto" w:fill="FFFFFF"/>
          </w:tcPr>
          <w:p w14:paraId="362B121C" w14:textId="77777777" w:rsidR="00162787" w:rsidRDefault="00162787">
            <w:r>
              <w:t>Planos</w:t>
            </w:r>
          </w:p>
        </w:tc>
      </w:tr>
      <w:tr w:rsidR="00036EBA" w14:paraId="22B52D40" w14:textId="77777777" w:rsidTr="005D7C22">
        <w:trPr>
          <w:cantSplit/>
          <w:jc w:val="center"/>
        </w:trPr>
        <w:tc>
          <w:tcPr>
            <w:tcW w:w="3445" w:type="dxa"/>
            <w:shd w:val="clear" w:color="auto" w:fill="FFFFFF"/>
          </w:tcPr>
          <w:p w14:paraId="3B1BD783" w14:textId="77777777" w:rsidR="00036EBA" w:rsidRDefault="00036EBA">
            <w:pPr>
              <w:pStyle w:val="tabela"/>
              <w:keepNext w:val="0"/>
              <w:spacing w:after="120"/>
            </w:pPr>
            <w:r>
              <w:t>FK_valoresResgates_Planos</w:t>
            </w:r>
          </w:p>
        </w:tc>
        <w:tc>
          <w:tcPr>
            <w:tcW w:w="2422" w:type="dxa"/>
            <w:gridSpan w:val="2"/>
            <w:shd w:val="clear" w:color="auto" w:fill="FFFFFF"/>
          </w:tcPr>
          <w:p w14:paraId="362788B8" w14:textId="77777777" w:rsidR="00036EBA" w:rsidRDefault="00036EBA">
            <w:pPr>
              <w:ind w:left="-2"/>
            </w:pPr>
            <w:r>
              <w:t>ValoresResgates</w:t>
            </w:r>
          </w:p>
        </w:tc>
        <w:tc>
          <w:tcPr>
            <w:tcW w:w="2447" w:type="dxa"/>
            <w:shd w:val="clear" w:color="auto" w:fill="FFFFFF"/>
          </w:tcPr>
          <w:p w14:paraId="25B4C34D" w14:textId="77777777" w:rsidR="00036EBA" w:rsidRDefault="00036EBA">
            <w:r>
              <w:t>Planos</w:t>
            </w:r>
          </w:p>
        </w:tc>
      </w:tr>
      <w:tr w:rsidR="007E2828" w14:paraId="733ABCB8" w14:textId="77777777" w:rsidTr="005D7C22">
        <w:trPr>
          <w:cantSplit/>
          <w:jc w:val="center"/>
        </w:trPr>
        <w:tc>
          <w:tcPr>
            <w:tcW w:w="3445" w:type="dxa"/>
            <w:shd w:val="clear" w:color="auto" w:fill="FFFFFF"/>
          </w:tcPr>
          <w:p w14:paraId="1B95C6A5" w14:textId="77777777" w:rsidR="007E2828" w:rsidRDefault="007E2828">
            <w:pPr>
              <w:pStyle w:val="tabela"/>
              <w:keepNext w:val="0"/>
              <w:spacing w:after="120"/>
            </w:pPr>
            <w:r>
              <w:t>FK_contratosResseguroPremios_ContratoResseguro</w:t>
            </w:r>
          </w:p>
        </w:tc>
        <w:tc>
          <w:tcPr>
            <w:tcW w:w="2422" w:type="dxa"/>
            <w:gridSpan w:val="2"/>
            <w:shd w:val="clear" w:color="auto" w:fill="FFFFFF"/>
          </w:tcPr>
          <w:p w14:paraId="5BF26BFA" w14:textId="77777777" w:rsidR="007E2828" w:rsidRDefault="007E2828">
            <w:pPr>
              <w:ind w:left="-2"/>
            </w:pPr>
            <w:r>
              <w:t>ContratosResseguroPremios</w:t>
            </w:r>
          </w:p>
        </w:tc>
        <w:tc>
          <w:tcPr>
            <w:tcW w:w="2447" w:type="dxa"/>
            <w:shd w:val="clear" w:color="auto" w:fill="FFFFFF"/>
          </w:tcPr>
          <w:p w14:paraId="7E252CF5" w14:textId="77777777" w:rsidR="007E2828" w:rsidRDefault="007E2828">
            <w:r>
              <w:t>ContratoResseguro</w:t>
            </w:r>
          </w:p>
        </w:tc>
      </w:tr>
      <w:tr w:rsidR="007E2828" w14:paraId="0924D221" w14:textId="77777777" w:rsidTr="005D7C22">
        <w:trPr>
          <w:cantSplit/>
          <w:jc w:val="center"/>
        </w:trPr>
        <w:tc>
          <w:tcPr>
            <w:tcW w:w="3445" w:type="dxa"/>
            <w:shd w:val="clear" w:color="auto" w:fill="FFFFFF"/>
          </w:tcPr>
          <w:p w14:paraId="2F66D9A7" w14:textId="77777777" w:rsidR="007E2828" w:rsidRDefault="007E2828">
            <w:pPr>
              <w:pStyle w:val="tabela"/>
              <w:keepNext w:val="0"/>
              <w:spacing w:after="120"/>
            </w:pPr>
            <w:r>
              <w:t>FK_ContratosResseguroPremios_TiposPremios</w:t>
            </w:r>
          </w:p>
        </w:tc>
        <w:tc>
          <w:tcPr>
            <w:tcW w:w="2422" w:type="dxa"/>
            <w:gridSpan w:val="2"/>
            <w:shd w:val="clear" w:color="auto" w:fill="FFFFFF"/>
          </w:tcPr>
          <w:p w14:paraId="17B8AA6C" w14:textId="77777777" w:rsidR="007E2828" w:rsidRDefault="007E2828">
            <w:pPr>
              <w:ind w:left="-2"/>
            </w:pPr>
            <w:r>
              <w:t>ContratosResseguroPremios</w:t>
            </w:r>
          </w:p>
        </w:tc>
        <w:tc>
          <w:tcPr>
            <w:tcW w:w="2447" w:type="dxa"/>
            <w:shd w:val="clear" w:color="auto" w:fill="FFFFFF"/>
          </w:tcPr>
          <w:p w14:paraId="226EA10A" w14:textId="77777777" w:rsidR="007E2828" w:rsidRDefault="007E2828">
            <w:r>
              <w:t>TiposPremios</w:t>
            </w:r>
          </w:p>
        </w:tc>
      </w:tr>
      <w:tr w:rsidR="00647654" w14:paraId="4CE14B15" w14:textId="77777777" w:rsidTr="005D7C22">
        <w:trPr>
          <w:cantSplit/>
          <w:jc w:val="center"/>
        </w:trPr>
        <w:tc>
          <w:tcPr>
            <w:tcW w:w="3445" w:type="dxa"/>
            <w:shd w:val="clear" w:color="auto" w:fill="FFFFFF"/>
          </w:tcPr>
          <w:p w14:paraId="649DF921" w14:textId="77777777" w:rsidR="00647654" w:rsidRDefault="00647654">
            <w:pPr>
              <w:pStyle w:val="tabela"/>
              <w:keepNext w:val="0"/>
              <w:spacing w:after="120"/>
            </w:pPr>
            <w:r>
              <w:t>FK_PlanosPromocao_Planos</w:t>
            </w:r>
          </w:p>
        </w:tc>
        <w:tc>
          <w:tcPr>
            <w:tcW w:w="2422" w:type="dxa"/>
            <w:gridSpan w:val="2"/>
            <w:shd w:val="clear" w:color="auto" w:fill="FFFFFF"/>
          </w:tcPr>
          <w:p w14:paraId="1B6B4939" w14:textId="77777777" w:rsidR="00647654" w:rsidRDefault="00647654">
            <w:pPr>
              <w:ind w:left="-2"/>
            </w:pPr>
            <w:r>
              <w:t>PlanosPromocao</w:t>
            </w:r>
          </w:p>
        </w:tc>
        <w:tc>
          <w:tcPr>
            <w:tcW w:w="2447" w:type="dxa"/>
            <w:shd w:val="clear" w:color="auto" w:fill="FFFFFF"/>
          </w:tcPr>
          <w:p w14:paraId="7DE4C833" w14:textId="77777777" w:rsidR="00647654" w:rsidRDefault="00647654">
            <w:r>
              <w:t>Planos</w:t>
            </w:r>
          </w:p>
        </w:tc>
      </w:tr>
      <w:tr w:rsidR="00D977C9" w14:paraId="787CFE86" w14:textId="77777777" w:rsidTr="005D7C22">
        <w:trPr>
          <w:cantSplit/>
          <w:jc w:val="center"/>
        </w:trPr>
        <w:tc>
          <w:tcPr>
            <w:tcW w:w="3445" w:type="dxa"/>
            <w:shd w:val="clear" w:color="auto" w:fill="FFFFFF"/>
          </w:tcPr>
          <w:p w14:paraId="7A0A3686" w14:textId="77777777" w:rsidR="00D977C9" w:rsidRDefault="00D977C9">
            <w:pPr>
              <w:pStyle w:val="tabela"/>
              <w:keepNext w:val="0"/>
              <w:spacing w:after="120"/>
            </w:pPr>
            <w:r>
              <w:t>FK_ValoresAtividadeCorretagem</w:t>
            </w:r>
          </w:p>
        </w:tc>
        <w:tc>
          <w:tcPr>
            <w:tcW w:w="2422" w:type="dxa"/>
            <w:gridSpan w:val="2"/>
            <w:shd w:val="clear" w:color="auto" w:fill="FFFFFF"/>
          </w:tcPr>
          <w:p w14:paraId="74DAA0F9" w14:textId="77777777" w:rsidR="00D977C9" w:rsidRDefault="003F546F">
            <w:pPr>
              <w:ind w:left="-2"/>
            </w:pPr>
            <w:r>
              <w:t>ValoresAtividadeCorretagem</w:t>
            </w:r>
          </w:p>
        </w:tc>
        <w:tc>
          <w:tcPr>
            <w:tcW w:w="2447" w:type="dxa"/>
            <w:shd w:val="clear" w:color="auto" w:fill="FFFFFF"/>
          </w:tcPr>
          <w:p w14:paraId="025E58B0" w14:textId="77777777" w:rsidR="00D977C9" w:rsidRDefault="003F546F">
            <w:r>
              <w:t>TiposAtividadeCorretagem</w:t>
            </w:r>
          </w:p>
        </w:tc>
      </w:tr>
      <w:tr w:rsidR="00D977C9" w14:paraId="18EBD8F8" w14:textId="77777777" w:rsidTr="005D7C22">
        <w:trPr>
          <w:cantSplit/>
          <w:jc w:val="center"/>
        </w:trPr>
        <w:tc>
          <w:tcPr>
            <w:tcW w:w="3445" w:type="dxa"/>
            <w:shd w:val="clear" w:color="auto" w:fill="FFFFFF"/>
          </w:tcPr>
          <w:p w14:paraId="6E3D496C" w14:textId="77777777" w:rsidR="00D977C9" w:rsidRDefault="003F546F">
            <w:pPr>
              <w:pStyle w:val="tabela"/>
              <w:keepNext w:val="0"/>
              <w:spacing w:after="120"/>
            </w:pPr>
            <w:r>
              <w:t>FK_ValoresAreaGeografica</w:t>
            </w:r>
          </w:p>
        </w:tc>
        <w:tc>
          <w:tcPr>
            <w:tcW w:w="2422" w:type="dxa"/>
            <w:gridSpan w:val="2"/>
            <w:shd w:val="clear" w:color="auto" w:fill="FFFFFF"/>
          </w:tcPr>
          <w:p w14:paraId="4036B6FC" w14:textId="77777777" w:rsidR="00D977C9" w:rsidRDefault="003F546F">
            <w:pPr>
              <w:ind w:left="-2"/>
            </w:pPr>
            <w:r>
              <w:t>ValoresAreaGeografica</w:t>
            </w:r>
          </w:p>
        </w:tc>
        <w:tc>
          <w:tcPr>
            <w:tcW w:w="2447" w:type="dxa"/>
            <w:shd w:val="clear" w:color="auto" w:fill="FFFFFF"/>
          </w:tcPr>
          <w:p w14:paraId="0E16BA0A" w14:textId="77777777" w:rsidR="00D977C9" w:rsidRDefault="003F546F">
            <w:r>
              <w:t>Ufs</w:t>
            </w:r>
          </w:p>
        </w:tc>
      </w:tr>
      <w:tr w:rsidR="00D977C9" w14:paraId="031D6F58" w14:textId="77777777" w:rsidTr="005D7C22">
        <w:trPr>
          <w:cantSplit/>
          <w:jc w:val="center"/>
        </w:trPr>
        <w:tc>
          <w:tcPr>
            <w:tcW w:w="3445" w:type="dxa"/>
            <w:shd w:val="clear" w:color="auto" w:fill="FFFFFF"/>
          </w:tcPr>
          <w:p w14:paraId="2AEF5293" w14:textId="77777777" w:rsidR="00D977C9" w:rsidRDefault="003F546F">
            <w:pPr>
              <w:pStyle w:val="tabela"/>
              <w:keepNext w:val="0"/>
              <w:spacing w:after="120"/>
            </w:pPr>
            <w:r>
              <w:t>FK_InstanciaRecursal</w:t>
            </w:r>
          </w:p>
        </w:tc>
        <w:tc>
          <w:tcPr>
            <w:tcW w:w="2422" w:type="dxa"/>
            <w:gridSpan w:val="2"/>
            <w:shd w:val="clear" w:color="auto" w:fill="FFFFFF"/>
          </w:tcPr>
          <w:p w14:paraId="3A3F98E2" w14:textId="77777777" w:rsidR="00D977C9" w:rsidRDefault="003F546F">
            <w:pPr>
              <w:ind w:left="-2"/>
            </w:pPr>
            <w:r>
              <w:t>InstanciaRecursal</w:t>
            </w:r>
          </w:p>
        </w:tc>
        <w:tc>
          <w:tcPr>
            <w:tcW w:w="2447" w:type="dxa"/>
            <w:shd w:val="clear" w:color="auto" w:fill="FFFFFF"/>
          </w:tcPr>
          <w:p w14:paraId="34D8FAE2" w14:textId="77777777" w:rsidR="00D977C9" w:rsidRDefault="003F546F">
            <w:r>
              <w:t>Pessoas</w:t>
            </w:r>
          </w:p>
        </w:tc>
      </w:tr>
      <w:tr w:rsidR="00D977C9" w14:paraId="2EF9B3C2" w14:textId="77777777" w:rsidTr="005D7C22">
        <w:trPr>
          <w:cantSplit/>
          <w:jc w:val="center"/>
        </w:trPr>
        <w:tc>
          <w:tcPr>
            <w:tcW w:w="3445" w:type="dxa"/>
            <w:shd w:val="clear" w:color="auto" w:fill="FFFFFF"/>
          </w:tcPr>
          <w:p w14:paraId="1B454223" w14:textId="77777777" w:rsidR="00D977C9" w:rsidRDefault="003F546F">
            <w:pPr>
              <w:pStyle w:val="tabela"/>
              <w:keepNext w:val="0"/>
              <w:spacing w:after="120"/>
            </w:pPr>
            <w:r>
              <w:t>FK_PlanoFiscalizacaoAssociados_Associados</w:t>
            </w:r>
          </w:p>
        </w:tc>
        <w:tc>
          <w:tcPr>
            <w:tcW w:w="2422" w:type="dxa"/>
            <w:gridSpan w:val="2"/>
            <w:shd w:val="clear" w:color="auto" w:fill="FFFFFF"/>
          </w:tcPr>
          <w:p w14:paraId="4B06F0EA" w14:textId="77777777" w:rsidR="00D977C9" w:rsidRDefault="003F546F">
            <w:pPr>
              <w:ind w:left="-2"/>
            </w:pPr>
            <w:r>
              <w:t>PlanoFiscalizacaoAssociados</w:t>
            </w:r>
          </w:p>
        </w:tc>
        <w:tc>
          <w:tcPr>
            <w:tcW w:w="2447" w:type="dxa"/>
            <w:shd w:val="clear" w:color="auto" w:fill="FFFFFF"/>
          </w:tcPr>
          <w:p w14:paraId="64551454" w14:textId="77777777" w:rsidR="00D977C9" w:rsidRDefault="003F546F">
            <w:r>
              <w:t>Associado</w:t>
            </w:r>
          </w:p>
        </w:tc>
      </w:tr>
      <w:tr w:rsidR="00D977C9" w14:paraId="7D9A6F09" w14:textId="77777777" w:rsidTr="005D7C22">
        <w:trPr>
          <w:cantSplit/>
          <w:jc w:val="center"/>
        </w:trPr>
        <w:tc>
          <w:tcPr>
            <w:tcW w:w="3445" w:type="dxa"/>
            <w:shd w:val="clear" w:color="auto" w:fill="FFFFFF"/>
          </w:tcPr>
          <w:p w14:paraId="3C71D9C4" w14:textId="77777777" w:rsidR="00D977C9" w:rsidRDefault="003F546F" w:rsidP="003F546F">
            <w:pPr>
              <w:pStyle w:val="tabela"/>
              <w:keepNext w:val="0"/>
              <w:spacing w:after="120"/>
            </w:pPr>
            <w:r>
              <w:t>FK_PlanoFiscalizacaoAssociados_PlanoFiscalizacao</w:t>
            </w:r>
          </w:p>
        </w:tc>
        <w:tc>
          <w:tcPr>
            <w:tcW w:w="2422" w:type="dxa"/>
            <w:gridSpan w:val="2"/>
            <w:shd w:val="clear" w:color="auto" w:fill="FFFFFF"/>
          </w:tcPr>
          <w:p w14:paraId="76BC0832" w14:textId="77777777" w:rsidR="00D977C9" w:rsidRDefault="003F546F">
            <w:pPr>
              <w:ind w:left="-2"/>
            </w:pPr>
            <w:r>
              <w:t>PlanoFiscalizacaoAssociados</w:t>
            </w:r>
          </w:p>
        </w:tc>
        <w:tc>
          <w:tcPr>
            <w:tcW w:w="2447" w:type="dxa"/>
            <w:shd w:val="clear" w:color="auto" w:fill="FFFFFF"/>
          </w:tcPr>
          <w:p w14:paraId="269357C2" w14:textId="77777777" w:rsidR="00D977C9" w:rsidRDefault="003F546F">
            <w:r>
              <w:t>PlanoFiscalizacao</w:t>
            </w:r>
          </w:p>
        </w:tc>
      </w:tr>
      <w:tr w:rsidR="003F546F" w14:paraId="7B8A9F0D" w14:textId="77777777" w:rsidTr="005D7C22">
        <w:trPr>
          <w:cantSplit/>
          <w:jc w:val="center"/>
        </w:trPr>
        <w:tc>
          <w:tcPr>
            <w:tcW w:w="3445" w:type="dxa"/>
            <w:shd w:val="clear" w:color="auto" w:fill="FFFFFF"/>
          </w:tcPr>
          <w:p w14:paraId="28A2AA00" w14:textId="77777777" w:rsidR="003F546F" w:rsidRDefault="003F546F">
            <w:pPr>
              <w:pStyle w:val="tabela"/>
              <w:keepNext w:val="0"/>
              <w:spacing w:after="120"/>
            </w:pPr>
            <w:r>
              <w:t>FK_ExecucaoPlanoAssociado_Associados</w:t>
            </w:r>
          </w:p>
        </w:tc>
        <w:tc>
          <w:tcPr>
            <w:tcW w:w="2422" w:type="dxa"/>
            <w:gridSpan w:val="2"/>
            <w:shd w:val="clear" w:color="auto" w:fill="FFFFFF"/>
          </w:tcPr>
          <w:p w14:paraId="0360940D" w14:textId="77777777" w:rsidR="003F546F" w:rsidRDefault="003F546F" w:rsidP="003F546F">
            <w:pPr>
              <w:ind w:left="-2"/>
            </w:pPr>
            <w:r>
              <w:t>ExecucaoPlanoAssociado</w:t>
            </w:r>
          </w:p>
        </w:tc>
        <w:tc>
          <w:tcPr>
            <w:tcW w:w="2447" w:type="dxa"/>
            <w:shd w:val="clear" w:color="auto" w:fill="FFFFFF"/>
          </w:tcPr>
          <w:p w14:paraId="2B1C663B" w14:textId="77777777" w:rsidR="003F546F" w:rsidRDefault="003F546F" w:rsidP="00B53C21">
            <w:r>
              <w:t>Associado</w:t>
            </w:r>
          </w:p>
        </w:tc>
      </w:tr>
      <w:tr w:rsidR="003F546F" w14:paraId="4925E02E" w14:textId="77777777" w:rsidTr="005D7C22">
        <w:trPr>
          <w:cantSplit/>
          <w:jc w:val="center"/>
        </w:trPr>
        <w:tc>
          <w:tcPr>
            <w:tcW w:w="3445" w:type="dxa"/>
            <w:shd w:val="clear" w:color="auto" w:fill="FFFFFF"/>
          </w:tcPr>
          <w:p w14:paraId="1004A9B7" w14:textId="77777777" w:rsidR="003F546F" w:rsidRDefault="003F546F" w:rsidP="003F546F">
            <w:pPr>
              <w:pStyle w:val="tabela"/>
              <w:keepNext w:val="0"/>
              <w:spacing w:after="120"/>
            </w:pPr>
            <w:r>
              <w:t>FK_ExecucaoPlanoAssociado_ExecucaoPlano</w:t>
            </w:r>
          </w:p>
        </w:tc>
        <w:tc>
          <w:tcPr>
            <w:tcW w:w="2422" w:type="dxa"/>
            <w:gridSpan w:val="2"/>
            <w:shd w:val="clear" w:color="auto" w:fill="FFFFFF"/>
          </w:tcPr>
          <w:p w14:paraId="1DEF8BDA" w14:textId="77777777" w:rsidR="003F546F" w:rsidRDefault="003F546F" w:rsidP="00B53C21">
            <w:pPr>
              <w:ind w:left="-2"/>
            </w:pPr>
            <w:r>
              <w:t>ExecucaoPlanoAssociado</w:t>
            </w:r>
          </w:p>
        </w:tc>
        <w:tc>
          <w:tcPr>
            <w:tcW w:w="2447" w:type="dxa"/>
            <w:shd w:val="clear" w:color="auto" w:fill="FFFFFF"/>
          </w:tcPr>
          <w:p w14:paraId="09D4F0C8" w14:textId="77777777" w:rsidR="003F546F" w:rsidRDefault="003F546F" w:rsidP="003F546F">
            <w:r>
              <w:t>ExecucaoPlano</w:t>
            </w:r>
          </w:p>
        </w:tc>
      </w:tr>
      <w:tr w:rsidR="007426A5" w14:paraId="3EFC2262" w14:textId="77777777" w:rsidTr="005D7C22">
        <w:trPr>
          <w:cantSplit/>
          <w:jc w:val="center"/>
        </w:trPr>
        <w:tc>
          <w:tcPr>
            <w:tcW w:w="3445" w:type="dxa"/>
            <w:shd w:val="clear" w:color="auto" w:fill="FFFFFF"/>
          </w:tcPr>
          <w:p w14:paraId="4D160F0A" w14:textId="77777777" w:rsidR="007426A5" w:rsidRDefault="007426A5" w:rsidP="003F546F">
            <w:pPr>
              <w:pStyle w:val="tabela"/>
              <w:keepNext w:val="0"/>
              <w:spacing w:after="120"/>
            </w:pPr>
            <w:r w:rsidRPr="000F1D63">
              <w:lastRenderedPageBreak/>
              <w:t>FK_</w:t>
            </w:r>
            <w:r>
              <w:t>RepresentanteSeguros</w:t>
            </w:r>
            <w:r w:rsidRPr="000F1D63">
              <w:t>_Pessoas</w:t>
            </w:r>
          </w:p>
        </w:tc>
        <w:tc>
          <w:tcPr>
            <w:tcW w:w="2422" w:type="dxa"/>
            <w:gridSpan w:val="2"/>
            <w:shd w:val="clear" w:color="auto" w:fill="FFFFFF"/>
          </w:tcPr>
          <w:p w14:paraId="624BD3AA" w14:textId="77777777" w:rsidR="007426A5" w:rsidRDefault="007426A5" w:rsidP="00B53C21">
            <w:pPr>
              <w:ind w:left="-2"/>
            </w:pPr>
            <w:r>
              <w:t>Pessoas</w:t>
            </w:r>
          </w:p>
        </w:tc>
        <w:tc>
          <w:tcPr>
            <w:tcW w:w="2447" w:type="dxa"/>
            <w:shd w:val="clear" w:color="auto" w:fill="FFFFFF"/>
          </w:tcPr>
          <w:p w14:paraId="12040337" w14:textId="77777777" w:rsidR="007426A5" w:rsidRDefault="007426A5" w:rsidP="003F546F">
            <w:r>
              <w:t>RepresentanteSeguros</w:t>
            </w:r>
          </w:p>
        </w:tc>
      </w:tr>
      <w:tr w:rsidR="005D7C22" w14:paraId="2A015F0B" w14:textId="77777777" w:rsidTr="005D7C22">
        <w:trPr>
          <w:cantSplit/>
          <w:jc w:val="center"/>
        </w:trPr>
        <w:tc>
          <w:tcPr>
            <w:tcW w:w="3445" w:type="dxa"/>
            <w:shd w:val="clear" w:color="auto" w:fill="FFFFFF"/>
          </w:tcPr>
          <w:p w14:paraId="69BFD56D" w14:textId="77777777" w:rsidR="005D7C22" w:rsidRPr="009C02F3" w:rsidRDefault="005D7C22" w:rsidP="005D7C22">
            <w:pPr>
              <w:pStyle w:val="tabela"/>
              <w:keepNext w:val="0"/>
              <w:spacing w:after="120"/>
              <w:rPr>
                <w:rFonts w:eastAsia="Calibri"/>
              </w:rPr>
            </w:pPr>
            <w:r w:rsidRPr="00307318">
              <w:rPr>
                <w:rFonts w:eastAsia="Calibri"/>
              </w:rPr>
              <w:t>FK_AtivoCodigoOperador_AtivoCodig</w:t>
            </w:r>
            <w:r>
              <w:rPr>
                <w:rFonts w:eastAsia="Calibri"/>
              </w:rPr>
              <w:t>o</w:t>
            </w:r>
          </w:p>
        </w:tc>
        <w:tc>
          <w:tcPr>
            <w:tcW w:w="2422" w:type="dxa"/>
            <w:gridSpan w:val="2"/>
            <w:shd w:val="clear" w:color="auto" w:fill="FFFFFF"/>
          </w:tcPr>
          <w:p w14:paraId="7F6BAFE7" w14:textId="77777777" w:rsidR="005D7C22" w:rsidRPr="009C02F3" w:rsidRDefault="005D7C22" w:rsidP="005D7C22">
            <w:pPr>
              <w:ind w:left="-2"/>
              <w:rPr>
                <w:rFonts w:eastAsia="Calibri"/>
              </w:rPr>
            </w:pPr>
            <w:r w:rsidRPr="00307318">
              <w:rPr>
                <w:rFonts w:eastAsia="Calibri"/>
              </w:rPr>
              <w:t>AtivoCodigoOperado</w:t>
            </w:r>
          </w:p>
        </w:tc>
        <w:tc>
          <w:tcPr>
            <w:tcW w:w="2447" w:type="dxa"/>
            <w:shd w:val="clear" w:color="auto" w:fill="FFFFFF"/>
          </w:tcPr>
          <w:p w14:paraId="6148340A" w14:textId="77777777" w:rsidR="005D7C22" w:rsidRPr="009C02F3" w:rsidRDefault="005D7C22" w:rsidP="005D7C22">
            <w:pPr>
              <w:rPr>
                <w:rFonts w:eastAsia="Calibri"/>
              </w:rPr>
            </w:pPr>
            <w:r w:rsidRPr="00307318">
              <w:rPr>
                <w:rFonts w:eastAsia="Calibri"/>
              </w:rPr>
              <w:t>AtivoCodigo</w:t>
            </w:r>
          </w:p>
        </w:tc>
      </w:tr>
      <w:tr w:rsidR="005D7C22" w14:paraId="482C12CB" w14:textId="77777777" w:rsidTr="005D7C22">
        <w:trPr>
          <w:cantSplit/>
          <w:jc w:val="center"/>
        </w:trPr>
        <w:tc>
          <w:tcPr>
            <w:tcW w:w="3445" w:type="dxa"/>
            <w:shd w:val="clear" w:color="auto" w:fill="FFFFFF"/>
          </w:tcPr>
          <w:p w14:paraId="11A7E2B2" w14:textId="77777777" w:rsidR="005D7C22" w:rsidRPr="009C02F3" w:rsidRDefault="005D7C22" w:rsidP="005D7C22">
            <w:pPr>
              <w:pStyle w:val="tabela"/>
              <w:keepNext w:val="0"/>
              <w:spacing w:after="120"/>
              <w:rPr>
                <w:rFonts w:eastAsia="Calibri"/>
              </w:rPr>
            </w:pPr>
            <w:r w:rsidRPr="00307318">
              <w:rPr>
                <w:rFonts w:eastAsia="Calibri"/>
              </w:rPr>
              <w:t>FK_AtivoCodigoOperador_TipoFluxo</w:t>
            </w:r>
          </w:p>
        </w:tc>
        <w:tc>
          <w:tcPr>
            <w:tcW w:w="2422" w:type="dxa"/>
            <w:gridSpan w:val="2"/>
            <w:shd w:val="clear" w:color="auto" w:fill="FFFFFF"/>
          </w:tcPr>
          <w:p w14:paraId="70B074E4" w14:textId="77777777" w:rsidR="005D7C22" w:rsidRPr="009C02F3" w:rsidRDefault="005D7C22" w:rsidP="005D7C22">
            <w:pPr>
              <w:ind w:left="-2"/>
              <w:rPr>
                <w:rFonts w:eastAsia="Calibri"/>
              </w:rPr>
            </w:pPr>
            <w:r w:rsidRPr="00307318">
              <w:rPr>
                <w:rFonts w:eastAsia="Calibri"/>
              </w:rPr>
              <w:t>AtivoCodigoOperador</w:t>
            </w:r>
          </w:p>
        </w:tc>
        <w:tc>
          <w:tcPr>
            <w:tcW w:w="2447" w:type="dxa"/>
            <w:shd w:val="clear" w:color="auto" w:fill="FFFFFF"/>
          </w:tcPr>
          <w:p w14:paraId="3C8151CE" w14:textId="77777777" w:rsidR="005D7C22" w:rsidRPr="009C02F3" w:rsidRDefault="005D7C22" w:rsidP="005D7C22">
            <w:pPr>
              <w:rPr>
                <w:rFonts w:eastAsia="Calibri"/>
              </w:rPr>
            </w:pPr>
            <w:r w:rsidRPr="00307318">
              <w:rPr>
                <w:rFonts w:eastAsia="Calibri"/>
              </w:rPr>
              <w:t>TipoFluxo</w:t>
            </w:r>
          </w:p>
        </w:tc>
      </w:tr>
      <w:tr w:rsidR="005D7C22" w14:paraId="0D53AAF4" w14:textId="77777777" w:rsidTr="005D7C22">
        <w:trPr>
          <w:cantSplit/>
          <w:jc w:val="center"/>
        </w:trPr>
        <w:tc>
          <w:tcPr>
            <w:tcW w:w="3445" w:type="dxa"/>
            <w:shd w:val="clear" w:color="auto" w:fill="FFFFFF"/>
          </w:tcPr>
          <w:p w14:paraId="5DD9D01C" w14:textId="77777777" w:rsidR="005D7C22" w:rsidRPr="009C02F3" w:rsidRDefault="005D7C22" w:rsidP="005D7C22">
            <w:pPr>
              <w:pStyle w:val="tabela"/>
              <w:keepNext w:val="0"/>
              <w:spacing w:after="120"/>
              <w:rPr>
                <w:rFonts w:eastAsia="Calibri"/>
              </w:rPr>
            </w:pPr>
            <w:r w:rsidRPr="00577057">
              <w:rPr>
                <w:rFonts w:eastAsia="Calibri"/>
              </w:rPr>
              <w:t>FK_AtivoFatorCodigo_AtivoCodig</w:t>
            </w:r>
            <w:r>
              <w:rPr>
                <w:rFonts w:eastAsia="Calibri"/>
              </w:rPr>
              <w:t>o</w:t>
            </w:r>
          </w:p>
        </w:tc>
        <w:tc>
          <w:tcPr>
            <w:tcW w:w="2422" w:type="dxa"/>
            <w:gridSpan w:val="2"/>
            <w:shd w:val="clear" w:color="auto" w:fill="FFFFFF"/>
          </w:tcPr>
          <w:p w14:paraId="08119E43" w14:textId="77777777" w:rsidR="005D7C22" w:rsidRPr="009C02F3" w:rsidRDefault="005D7C22" w:rsidP="005D7C22">
            <w:pPr>
              <w:ind w:left="-2"/>
              <w:rPr>
                <w:rFonts w:eastAsia="Calibri"/>
              </w:rPr>
            </w:pPr>
            <w:r w:rsidRPr="00577057">
              <w:rPr>
                <w:rFonts w:eastAsia="Calibri"/>
              </w:rPr>
              <w:t>AtivoCodig</w:t>
            </w:r>
            <w:r>
              <w:rPr>
                <w:rFonts w:eastAsia="Calibri"/>
              </w:rPr>
              <w:t>o</w:t>
            </w:r>
          </w:p>
        </w:tc>
        <w:tc>
          <w:tcPr>
            <w:tcW w:w="2447" w:type="dxa"/>
            <w:shd w:val="clear" w:color="auto" w:fill="FFFFFF"/>
          </w:tcPr>
          <w:p w14:paraId="26F12CE2" w14:textId="77777777" w:rsidR="005D7C22" w:rsidRPr="009C02F3" w:rsidRDefault="005D7C22" w:rsidP="005D7C22">
            <w:pPr>
              <w:rPr>
                <w:rFonts w:eastAsia="Calibri"/>
              </w:rPr>
            </w:pPr>
            <w:r w:rsidRPr="00577057">
              <w:rPr>
                <w:rFonts w:eastAsia="Calibri"/>
              </w:rPr>
              <w:t>AtivoCodig</w:t>
            </w:r>
            <w:r>
              <w:rPr>
                <w:rFonts w:eastAsia="Calibri"/>
              </w:rPr>
              <w:t>o</w:t>
            </w:r>
          </w:p>
        </w:tc>
      </w:tr>
      <w:tr w:rsidR="005D7C22" w14:paraId="224B392D" w14:textId="77777777" w:rsidTr="005D7C22">
        <w:trPr>
          <w:cantSplit/>
          <w:jc w:val="center"/>
        </w:trPr>
        <w:tc>
          <w:tcPr>
            <w:tcW w:w="3445" w:type="dxa"/>
            <w:shd w:val="clear" w:color="auto" w:fill="FFFFFF"/>
          </w:tcPr>
          <w:p w14:paraId="5DD205BD" w14:textId="77777777" w:rsidR="005D7C22" w:rsidRPr="009C02F3" w:rsidRDefault="005D7C22" w:rsidP="005D7C22">
            <w:pPr>
              <w:pStyle w:val="tabela"/>
              <w:keepNext w:val="0"/>
              <w:spacing w:after="120"/>
              <w:rPr>
                <w:rFonts w:eastAsia="Calibri"/>
              </w:rPr>
            </w:pPr>
            <w:r w:rsidRPr="00577057">
              <w:rPr>
                <w:rFonts w:eastAsia="Calibri"/>
              </w:rPr>
              <w:t>FK_AtivoFatorCodigo_FatorCodigo</w:t>
            </w:r>
          </w:p>
        </w:tc>
        <w:tc>
          <w:tcPr>
            <w:tcW w:w="2422" w:type="dxa"/>
            <w:gridSpan w:val="2"/>
            <w:shd w:val="clear" w:color="auto" w:fill="FFFFFF"/>
          </w:tcPr>
          <w:p w14:paraId="5D331F37" w14:textId="77777777" w:rsidR="005D7C22" w:rsidRPr="009C02F3" w:rsidRDefault="005D7C22" w:rsidP="005D7C22">
            <w:pPr>
              <w:ind w:left="-2"/>
              <w:rPr>
                <w:rFonts w:eastAsia="Calibri"/>
              </w:rPr>
            </w:pPr>
            <w:r w:rsidRPr="00577057">
              <w:rPr>
                <w:rFonts w:eastAsia="Calibri"/>
              </w:rPr>
              <w:t>AtivoFatorCodigo</w:t>
            </w:r>
          </w:p>
        </w:tc>
        <w:tc>
          <w:tcPr>
            <w:tcW w:w="2447" w:type="dxa"/>
            <w:shd w:val="clear" w:color="auto" w:fill="FFFFFF"/>
          </w:tcPr>
          <w:p w14:paraId="0D416EFB" w14:textId="77777777" w:rsidR="005D7C22" w:rsidRPr="009C02F3" w:rsidRDefault="005D7C22" w:rsidP="005D7C22">
            <w:pPr>
              <w:rPr>
                <w:rFonts w:eastAsia="Calibri"/>
              </w:rPr>
            </w:pPr>
            <w:r w:rsidRPr="00577057">
              <w:rPr>
                <w:rFonts w:eastAsia="Calibri"/>
              </w:rPr>
              <w:t>FatorCodigo</w:t>
            </w:r>
          </w:p>
        </w:tc>
      </w:tr>
      <w:tr w:rsidR="005D7C22" w14:paraId="41BF8F40" w14:textId="77777777" w:rsidTr="005D7C22">
        <w:trPr>
          <w:cantSplit/>
          <w:jc w:val="center"/>
        </w:trPr>
        <w:tc>
          <w:tcPr>
            <w:tcW w:w="3445" w:type="dxa"/>
            <w:shd w:val="clear" w:color="auto" w:fill="FFFFFF"/>
          </w:tcPr>
          <w:p w14:paraId="3ADD2A58" w14:textId="77777777" w:rsidR="005D7C22" w:rsidRPr="009C02F3" w:rsidRDefault="005D7C22" w:rsidP="005D7C22">
            <w:pPr>
              <w:pStyle w:val="tabela"/>
              <w:keepNext w:val="0"/>
              <w:spacing w:after="120"/>
              <w:rPr>
                <w:rFonts w:eastAsia="Calibri"/>
              </w:rPr>
            </w:pPr>
            <w:r w:rsidRPr="00307318">
              <w:rPr>
                <w:rFonts w:eastAsia="Calibri"/>
              </w:rPr>
              <w:t>FK_AtivoCodigoOperadorDerivativo_AtivoCodigo</w:t>
            </w:r>
          </w:p>
        </w:tc>
        <w:tc>
          <w:tcPr>
            <w:tcW w:w="2422" w:type="dxa"/>
            <w:gridSpan w:val="2"/>
            <w:shd w:val="clear" w:color="auto" w:fill="FFFFFF"/>
          </w:tcPr>
          <w:p w14:paraId="51AE583F" w14:textId="77777777" w:rsidR="005D7C22" w:rsidRPr="009C02F3" w:rsidRDefault="005D7C22" w:rsidP="005D7C22">
            <w:pPr>
              <w:ind w:left="-2"/>
              <w:rPr>
                <w:rFonts w:eastAsia="Calibri"/>
              </w:rPr>
            </w:pPr>
            <w:r w:rsidRPr="00307318">
              <w:rPr>
                <w:rFonts w:eastAsia="Calibri"/>
              </w:rPr>
              <w:t>AtivoCodigoOperadorDerivativo</w:t>
            </w:r>
          </w:p>
        </w:tc>
        <w:tc>
          <w:tcPr>
            <w:tcW w:w="2447" w:type="dxa"/>
            <w:shd w:val="clear" w:color="auto" w:fill="FFFFFF"/>
          </w:tcPr>
          <w:p w14:paraId="287C4068" w14:textId="77777777" w:rsidR="005D7C22" w:rsidRPr="009C02F3" w:rsidRDefault="005D7C22" w:rsidP="005D7C22">
            <w:pPr>
              <w:rPr>
                <w:rFonts w:eastAsia="Calibri"/>
              </w:rPr>
            </w:pPr>
            <w:r w:rsidRPr="00307318">
              <w:rPr>
                <w:rFonts w:eastAsia="Calibri"/>
              </w:rPr>
              <w:t>AtivoCodigo</w:t>
            </w:r>
          </w:p>
        </w:tc>
      </w:tr>
      <w:tr w:rsidR="005D7C22" w14:paraId="697318F8" w14:textId="77777777" w:rsidTr="005D7C22">
        <w:trPr>
          <w:cantSplit/>
          <w:jc w:val="center"/>
        </w:trPr>
        <w:tc>
          <w:tcPr>
            <w:tcW w:w="3445" w:type="dxa"/>
            <w:shd w:val="clear" w:color="auto" w:fill="FFFFFF"/>
          </w:tcPr>
          <w:p w14:paraId="6CE7704D" w14:textId="77777777" w:rsidR="005D7C22" w:rsidRPr="009C02F3" w:rsidRDefault="005D7C22" w:rsidP="005D7C22">
            <w:pPr>
              <w:pStyle w:val="tabela"/>
              <w:keepNext w:val="0"/>
              <w:spacing w:after="120"/>
              <w:rPr>
                <w:rFonts w:eastAsia="Calibri"/>
              </w:rPr>
            </w:pPr>
            <w:r w:rsidRPr="00307318">
              <w:rPr>
                <w:rFonts w:eastAsia="Calibri"/>
              </w:rPr>
              <w:t>FK_AtivoCodigoOperadorDerivativo_TipoFluxo</w:t>
            </w:r>
          </w:p>
        </w:tc>
        <w:tc>
          <w:tcPr>
            <w:tcW w:w="2422" w:type="dxa"/>
            <w:gridSpan w:val="2"/>
            <w:shd w:val="clear" w:color="auto" w:fill="FFFFFF"/>
          </w:tcPr>
          <w:p w14:paraId="05CC22F3" w14:textId="77777777" w:rsidR="005D7C22" w:rsidRPr="009C02F3" w:rsidRDefault="005D7C22" w:rsidP="005D7C22">
            <w:pPr>
              <w:ind w:left="-2"/>
              <w:rPr>
                <w:rFonts w:eastAsia="Calibri"/>
              </w:rPr>
            </w:pPr>
            <w:r w:rsidRPr="00307318">
              <w:rPr>
                <w:rFonts w:eastAsia="Calibri"/>
              </w:rPr>
              <w:t>AtivoCodigoOperadorDerivativo</w:t>
            </w:r>
          </w:p>
        </w:tc>
        <w:tc>
          <w:tcPr>
            <w:tcW w:w="2447" w:type="dxa"/>
            <w:shd w:val="clear" w:color="auto" w:fill="FFFFFF"/>
          </w:tcPr>
          <w:p w14:paraId="03658A31" w14:textId="77777777" w:rsidR="005D7C22" w:rsidRPr="009C02F3" w:rsidRDefault="005D7C22" w:rsidP="005D7C22">
            <w:pPr>
              <w:rPr>
                <w:rFonts w:eastAsia="Calibri"/>
              </w:rPr>
            </w:pPr>
            <w:r>
              <w:rPr>
                <w:rFonts w:eastAsia="Calibri"/>
              </w:rPr>
              <w:t>T</w:t>
            </w:r>
            <w:r w:rsidRPr="00307318">
              <w:rPr>
                <w:rFonts w:eastAsia="Calibri"/>
              </w:rPr>
              <w:t>ipoFluxo</w:t>
            </w:r>
          </w:p>
        </w:tc>
      </w:tr>
      <w:tr w:rsidR="005D7C22" w14:paraId="7EB59967" w14:textId="77777777" w:rsidTr="005D7C22">
        <w:trPr>
          <w:cantSplit/>
          <w:jc w:val="center"/>
        </w:trPr>
        <w:tc>
          <w:tcPr>
            <w:tcW w:w="3445" w:type="dxa"/>
            <w:shd w:val="clear" w:color="auto" w:fill="FFFFFF"/>
          </w:tcPr>
          <w:p w14:paraId="7F91D182" w14:textId="77777777" w:rsidR="005D7C22" w:rsidRPr="009C02F3" w:rsidRDefault="005D7C22" w:rsidP="005D7C22">
            <w:pPr>
              <w:pStyle w:val="tabela"/>
              <w:keepNext w:val="0"/>
              <w:spacing w:after="120"/>
              <w:rPr>
                <w:rFonts w:eastAsia="Calibri"/>
              </w:rPr>
            </w:pPr>
            <w:r w:rsidRPr="00307318">
              <w:rPr>
                <w:rFonts w:eastAsia="Calibri"/>
              </w:rPr>
              <w:t>FK_ContratoSeguroCodOperador_ContratoSeguroCodigo</w:t>
            </w:r>
          </w:p>
        </w:tc>
        <w:tc>
          <w:tcPr>
            <w:tcW w:w="2422" w:type="dxa"/>
            <w:gridSpan w:val="2"/>
            <w:shd w:val="clear" w:color="auto" w:fill="FFFFFF"/>
          </w:tcPr>
          <w:p w14:paraId="181F6C41" w14:textId="77777777" w:rsidR="005D7C22" w:rsidRPr="009C02F3" w:rsidRDefault="005D7C22" w:rsidP="005D7C22">
            <w:pPr>
              <w:ind w:left="-2"/>
              <w:rPr>
                <w:rFonts w:eastAsia="Calibri"/>
              </w:rPr>
            </w:pPr>
            <w:r w:rsidRPr="00307318">
              <w:rPr>
                <w:rFonts w:eastAsia="Calibri"/>
              </w:rPr>
              <w:t>ContratoSeguroCodOperador</w:t>
            </w:r>
          </w:p>
        </w:tc>
        <w:tc>
          <w:tcPr>
            <w:tcW w:w="2447" w:type="dxa"/>
            <w:shd w:val="clear" w:color="auto" w:fill="FFFFFF"/>
          </w:tcPr>
          <w:p w14:paraId="0888AF31" w14:textId="77777777" w:rsidR="005D7C22" w:rsidRPr="009C02F3" w:rsidRDefault="005D7C22" w:rsidP="005D7C22">
            <w:pPr>
              <w:rPr>
                <w:rFonts w:eastAsia="Calibri"/>
              </w:rPr>
            </w:pPr>
            <w:r w:rsidRPr="00307318">
              <w:rPr>
                <w:rFonts w:eastAsia="Calibri"/>
              </w:rPr>
              <w:t>ContratoSeguroCodigo</w:t>
            </w:r>
          </w:p>
        </w:tc>
      </w:tr>
      <w:tr w:rsidR="005D7C22" w14:paraId="7918D291" w14:textId="77777777" w:rsidTr="005D7C22">
        <w:trPr>
          <w:cantSplit/>
          <w:jc w:val="center"/>
        </w:trPr>
        <w:tc>
          <w:tcPr>
            <w:tcW w:w="3445" w:type="dxa"/>
            <w:shd w:val="clear" w:color="auto" w:fill="FFFFFF"/>
          </w:tcPr>
          <w:p w14:paraId="17CB03E0" w14:textId="77777777" w:rsidR="005D7C22" w:rsidRPr="009C02F3" w:rsidRDefault="005D7C22" w:rsidP="005D7C22">
            <w:pPr>
              <w:pStyle w:val="tabela"/>
              <w:keepNext w:val="0"/>
              <w:spacing w:after="120"/>
              <w:rPr>
                <w:rFonts w:eastAsia="Calibri"/>
              </w:rPr>
            </w:pPr>
            <w:r w:rsidRPr="00307318">
              <w:rPr>
                <w:rFonts w:eastAsia="Calibri"/>
              </w:rPr>
              <w:t>FK_ContratoSeguroCodOperador_TipoFluxo</w:t>
            </w:r>
          </w:p>
        </w:tc>
        <w:tc>
          <w:tcPr>
            <w:tcW w:w="2422" w:type="dxa"/>
            <w:gridSpan w:val="2"/>
            <w:shd w:val="clear" w:color="auto" w:fill="FFFFFF"/>
          </w:tcPr>
          <w:p w14:paraId="62605ACD" w14:textId="77777777" w:rsidR="005D7C22" w:rsidRPr="009C02F3" w:rsidRDefault="005D7C22" w:rsidP="005D7C22">
            <w:pPr>
              <w:ind w:left="-2"/>
              <w:rPr>
                <w:rFonts w:eastAsia="Calibri"/>
              </w:rPr>
            </w:pPr>
            <w:r w:rsidRPr="00307318">
              <w:rPr>
                <w:rFonts w:eastAsia="Calibri"/>
              </w:rPr>
              <w:t>ContratoSeguroCodOperador</w:t>
            </w:r>
          </w:p>
        </w:tc>
        <w:tc>
          <w:tcPr>
            <w:tcW w:w="2447" w:type="dxa"/>
            <w:shd w:val="clear" w:color="auto" w:fill="FFFFFF"/>
          </w:tcPr>
          <w:p w14:paraId="25884DAE" w14:textId="77777777" w:rsidR="005D7C22" w:rsidRPr="009C02F3" w:rsidRDefault="005D7C22" w:rsidP="005D7C22">
            <w:pPr>
              <w:rPr>
                <w:rFonts w:eastAsia="Calibri"/>
              </w:rPr>
            </w:pPr>
            <w:r w:rsidRPr="00307318">
              <w:rPr>
                <w:rFonts w:eastAsia="Calibri"/>
              </w:rPr>
              <w:t>TipoFluxo</w:t>
            </w:r>
          </w:p>
        </w:tc>
      </w:tr>
      <w:tr w:rsidR="005D7C22" w14:paraId="23897228" w14:textId="77777777" w:rsidTr="005D7C22">
        <w:trPr>
          <w:cantSplit/>
          <w:jc w:val="center"/>
        </w:trPr>
        <w:tc>
          <w:tcPr>
            <w:tcW w:w="3445" w:type="dxa"/>
            <w:shd w:val="clear" w:color="auto" w:fill="FFFFFF"/>
          </w:tcPr>
          <w:p w14:paraId="4852F405" w14:textId="77777777" w:rsidR="005D7C22" w:rsidRPr="009C02F3" w:rsidRDefault="005D7C22" w:rsidP="005D7C22">
            <w:pPr>
              <w:pStyle w:val="tabela"/>
              <w:keepNext w:val="0"/>
              <w:spacing w:after="120"/>
              <w:rPr>
                <w:rFonts w:eastAsia="Calibri"/>
              </w:rPr>
            </w:pPr>
            <w:r w:rsidRPr="00307318">
              <w:rPr>
                <w:rFonts w:eastAsia="Calibri"/>
              </w:rPr>
              <w:t>FK_DemaisCodigOperador_DemaisCodigo</w:t>
            </w:r>
          </w:p>
        </w:tc>
        <w:tc>
          <w:tcPr>
            <w:tcW w:w="2422" w:type="dxa"/>
            <w:gridSpan w:val="2"/>
            <w:shd w:val="clear" w:color="auto" w:fill="FFFFFF"/>
          </w:tcPr>
          <w:p w14:paraId="31683AA9" w14:textId="77777777" w:rsidR="005D7C22" w:rsidRPr="009C02F3" w:rsidRDefault="005D7C22" w:rsidP="005D7C22">
            <w:pPr>
              <w:ind w:left="-2"/>
              <w:rPr>
                <w:rFonts w:eastAsia="Calibri"/>
              </w:rPr>
            </w:pPr>
            <w:r w:rsidRPr="00307318">
              <w:rPr>
                <w:rFonts w:eastAsia="Calibri"/>
              </w:rPr>
              <w:t>DemaisCodigOperador</w:t>
            </w:r>
          </w:p>
        </w:tc>
        <w:tc>
          <w:tcPr>
            <w:tcW w:w="2447" w:type="dxa"/>
            <w:shd w:val="clear" w:color="auto" w:fill="FFFFFF"/>
          </w:tcPr>
          <w:p w14:paraId="069F2CE1" w14:textId="77777777" w:rsidR="005D7C22" w:rsidRPr="009C02F3" w:rsidRDefault="005D7C22" w:rsidP="005D7C22">
            <w:pPr>
              <w:rPr>
                <w:rFonts w:eastAsia="Calibri"/>
              </w:rPr>
            </w:pPr>
            <w:r w:rsidRPr="00307318">
              <w:rPr>
                <w:rFonts w:eastAsia="Calibri"/>
              </w:rPr>
              <w:t>DemaisCodigo</w:t>
            </w:r>
          </w:p>
        </w:tc>
      </w:tr>
      <w:tr w:rsidR="005D7C22" w14:paraId="5E266758" w14:textId="77777777" w:rsidTr="005D7C22">
        <w:trPr>
          <w:cantSplit/>
          <w:jc w:val="center"/>
        </w:trPr>
        <w:tc>
          <w:tcPr>
            <w:tcW w:w="3445" w:type="dxa"/>
            <w:shd w:val="clear" w:color="auto" w:fill="FFFFFF"/>
          </w:tcPr>
          <w:p w14:paraId="6AED27C5" w14:textId="77777777" w:rsidR="005D7C22" w:rsidRPr="009C02F3" w:rsidRDefault="005D7C22" w:rsidP="005D7C22">
            <w:pPr>
              <w:pStyle w:val="tabela"/>
              <w:keepNext w:val="0"/>
              <w:spacing w:after="120"/>
              <w:rPr>
                <w:rFonts w:eastAsia="Calibri"/>
              </w:rPr>
            </w:pPr>
            <w:r w:rsidRPr="00307318">
              <w:rPr>
                <w:rFonts w:eastAsia="Calibri"/>
              </w:rPr>
              <w:t>FK_DemaisCodigOperador_TipoFluxo</w:t>
            </w:r>
          </w:p>
        </w:tc>
        <w:tc>
          <w:tcPr>
            <w:tcW w:w="2422" w:type="dxa"/>
            <w:gridSpan w:val="2"/>
            <w:shd w:val="clear" w:color="auto" w:fill="FFFFFF"/>
          </w:tcPr>
          <w:p w14:paraId="271B9619" w14:textId="77777777" w:rsidR="005D7C22" w:rsidRPr="009C02F3" w:rsidRDefault="005D7C22" w:rsidP="005D7C22">
            <w:pPr>
              <w:ind w:left="-2"/>
              <w:rPr>
                <w:rFonts w:eastAsia="Calibri"/>
              </w:rPr>
            </w:pPr>
            <w:r w:rsidRPr="00307318">
              <w:rPr>
                <w:rFonts w:eastAsia="Calibri"/>
              </w:rPr>
              <w:t>DemaisCodigOperador</w:t>
            </w:r>
          </w:p>
        </w:tc>
        <w:tc>
          <w:tcPr>
            <w:tcW w:w="2447" w:type="dxa"/>
            <w:shd w:val="clear" w:color="auto" w:fill="FFFFFF"/>
          </w:tcPr>
          <w:p w14:paraId="6859F55A" w14:textId="77777777" w:rsidR="005D7C22" w:rsidRPr="009C02F3" w:rsidRDefault="005D7C22" w:rsidP="005D7C22">
            <w:pPr>
              <w:rPr>
                <w:rFonts w:eastAsia="Calibri"/>
              </w:rPr>
            </w:pPr>
            <w:r w:rsidRPr="00307318">
              <w:rPr>
                <w:rFonts w:eastAsia="Calibri"/>
              </w:rPr>
              <w:t>TipoFluxo</w:t>
            </w:r>
          </w:p>
        </w:tc>
      </w:tr>
    </w:tbl>
    <w:p w14:paraId="02577928" w14:textId="77777777" w:rsidR="008B18A6" w:rsidRDefault="008B18A6"/>
    <w:p w14:paraId="70CFB35E" w14:textId="77777777" w:rsidR="008B18A6" w:rsidRDefault="008B18A6">
      <w:pPr>
        <w:pStyle w:val="Ttulo3"/>
        <w:keepNext w:val="0"/>
        <w:keepLines w:val="0"/>
      </w:pPr>
      <w:bookmarkStart w:id="411" w:name="INT6912"/>
      <w:bookmarkStart w:id="412" w:name="_Toc183459984"/>
      <w:bookmarkStart w:id="413" w:name="_Toc532708972"/>
      <w:bookmarkEnd w:id="411"/>
      <w:r>
        <w:t>Acoes_BensVinculados</w:t>
      </w:r>
      <w:bookmarkEnd w:id="412"/>
    </w:p>
    <w:p w14:paraId="6B21140F" w14:textId="77777777" w:rsidR="008B18A6" w:rsidRDefault="008B18A6">
      <w:pPr>
        <w:pStyle w:val="PreHead3"/>
        <w:keepNext w:val="0"/>
        <w:keepLines w:val="0"/>
      </w:pPr>
    </w:p>
    <w:p w14:paraId="6F0B7E67" w14:textId="77777777" w:rsidR="008B18A6" w:rsidRDefault="008B18A6">
      <w:pPr>
        <w:pStyle w:val="Recuodecorpodetexto"/>
      </w:pPr>
      <w:r>
        <w:t>Descrição:</w:t>
      </w:r>
      <w:r>
        <w:tab/>
        <w:t>Um bem vinculado pode ser uma ação</w:t>
      </w:r>
    </w:p>
    <w:p w14:paraId="26FD3878" w14:textId="77777777" w:rsidR="008B18A6" w:rsidRDefault="008B18A6">
      <w:pPr>
        <w:pStyle w:val="Recuodecorpodetexto"/>
      </w:pPr>
      <w:r>
        <w:t>Tabela mestre:</w:t>
      </w:r>
      <w:r>
        <w:tab/>
        <w:t>Acoes</w:t>
      </w:r>
    </w:p>
    <w:p w14:paraId="5B6C2198" w14:textId="77777777" w:rsidR="008B18A6" w:rsidRDefault="008B18A6">
      <w:pPr>
        <w:pStyle w:val="Recuodecorpodetexto"/>
      </w:pPr>
      <w:r>
        <w:t>Tabela depend.:</w:t>
      </w:r>
      <w:r>
        <w:tab/>
        <w:t>BensVinculados</w:t>
      </w:r>
    </w:p>
    <w:p w14:paraId="5E51A16E" w14:textId="77777777" w:rsidR="008B18A6" w:rsidRDefault="008B18A6">
      <w:pPr>
        <w:pStyle w:val="Recuodecorpodetexto"/>
      </w:pPr>
      <w:r>
        <w:t>Cardinalidade:</w:t>
      </w:r>
      <w:r>
        <w:tab/>
        <w:t>(0,1):(0,n)</w:t>
      </w:r>
    </w:p>
    <w:p w14:paraId="7CAAD14C" w14:textId="77777777" w:rsidR="008B18A6" w:rsidRDefault="008B18A6">
      <w:pPr>
        <w:pStyle w:val="Recuodecorpodetexto"/>
      </w:pPr>
      <w:r>
        <w:t>Update cascade:</w:t>
      </w:r>
      <w:r>
        <w:tab/>
        <w:t>Não</w:t>
      </w:r>
    </w:p>
    <w:p w14:paraId="402C56B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028C67E" w14:textId="77777777">
        <w:trPr>
          <w:cantSplit/>
          <w:tblHeader/>
          <w:jc w:val="center"/>
        </w:trPr>
        <w:tc>
          <w:tcPr>
            <w:tcW w:w="2726" w:type="dxa"/>
          </w:tcPr>
          <w:p w14:paraId="0008232C" w14:textId="77777777" w:rsidR="008B18A6" w:rsidRDefault="008B18A6">
            <w:pPr>
              <w:pStyle w:val="Recuodecorpodetexto"/>
              <w:ind w:left="0"/>
              <w:jc w:val="right"/>
            </w:pPr>
            <w:r>
              <w:t>BensVinculados</w:t>
            </w:r>
          </w:p>
          <w:p w14:paraId="5339FD4A" w14:textId="77777777" w:rsidR="008B18A6" w:rsidRDefault="008B18A6">
            <w:pPr>
              <w:pStyle w:val="Recuodecorpodetexto"/>
              <w:ind w:left="0"/>
              <w:jc w:val="right"/>
            </w:pPr>
            <w:r>
              <w:t>(0,n)</w:t>
            </w:r>
          </w:p>
        </w:tc>
        <w:tc>
          <w:tcPr>
            <w:tcW w:w="398" w:type="dxa"/>
          </w:tcPr>
          <w:p w14:paraId="72B6E376" w14:textId="77777777" w:rsidR="008B18A6" w:rsidRDefault="008B18A6">
            <w:pPr>
              <w:pStyle w:val="Recuodecorpodetexto"/>
              <w:ind w:left="0"/>
              <w:jc w:val="center"/>
            </w:pPr>
          </w:p>
        </w:tc>
        <w:tc>
          <w:tcPr>
            <w:tcW w:w="2726" w:type="dxa"/>
          </w:tcPr>
          <w:p w14:paraId="6D411CB3" w14:textId="77777777" w:rsidR="008B18A6" w:rsidRDefault="008B18A6">
            <w:pPr>
              <w:pStyle w:val="Recuodecorpodetexto"/>
              <w:ind w:left="0"/>
            </w:pPr>
            <w:r>
              <w:t>Acoes</w:t>
            </w:r>
          </w:p>
          <w:p w14:paraId="75F70286" w14:textId="77777777" w:rsidR="008B18A6" w:rsidRDefault="008B18A6">
            <w:pPr>
              <w:pStyle w:val="Recuodecorpodetexto"/>
              <w:ind w:left="0"/>
            </w:pPr>
            <w:r>
              <w:t>(0,1)</w:t>
            </w:r>
          </w:p>
        </w:tc>
      </w:tr>
      <w:tr w:rsidR="008B18A6" w14:paraId="67103A14" w14:textId="77777777">
        <w:trPr>
          <w:cantSplit/>
          <w:tblHeader/>
          <w:jc w:val="center"/>
        </w:trPr>
        <w:tc>
          <w:tcPr>
            <w:tcW w:w="2726" w:type="dxa"/>
          </w:tcPr>
          <w:p w14:paraId="57539455" w14:textId="77777777" w:rsidR="008B18A6" w:rsidRDefault="008B18A6">
            <w:pPr>
              <w:pStyle w:val="Recuodecorpodetexto"/>
              <w:ind w:left="0"/>
              <w:jc w:val="right"/>
            </w:pPr>
            <w:r>
              <w:t>acCodigo</w:t>
            </w:r>
          </w:p>
        </w:tc>
        <w:tc>
          <w:tcPr>
            <w:tcW w:w="398" w:type="dxa"/>
          </w:tcPr>
          <w:p w14:paraId="3C6E6270" w14:textId="77777777" w:rsidR="008B18A6" w:rsidRDefault="008B18A6">
            <w:pPr>
              <w:pStyle w:val="Recuodecorpodetexto"/>
              <w:ind w:left="0"/>
              <w:jc w:val="center"/>
            </w:pPr>
            <w:r>
              <w:t>=</w:t>
            </w:r>
          </w:p>
        </w:tc>
        <w:tc>
          <w:tcPr>
            <w:tcW w:w="2726" w:type="dxa"/>
          </w:tcPr>
          <w:p w14:paraId="71C32931" w14:textId="77777777" w:rsidR="008B18A6" w:rsidRDefault="008B18A6">
            <w:pPr>
              <w:pStyle w:val="Recuodecorpodetexto"/>
              <w:ind w:left="0"/>
            </w:pPr>
            <w:r>
              <w:t>AcCodigo</w:t>
            </w:r>
          </w:p>
        </w:tc>
      </w:tr>
    </w:tbl>
    <w:p w14:paraId="74910613" w14:textId="77777777" w:rsidR="008B18A6" w:rsidRDefault="008B18A6">
      <w:pPr>
        <w:pStyle w:val="Ttulo3"/>
        <w:keepNext w:val="0"/>
        <w:keepLines w:val="0"/>
      </w:pPr>
      <w:bookmarkStart w:id="414" w:name="_Toc183459985"/>
      <w:r>
        <w:t>Tipo_Bolsa_Negociacao_BensVinculados</w:t>
      </w:r>
      <w:bookmarkEnd w:id="414"/>
    </w:p>
    <w:p w14:paraId="7AA30DEB" w14:textId="77777777" w:rsidR="008B18A6" w:rsidRDefault="008B18A6">
      <w:pPr>
        <w:pStyle w:val="PreHead3"/>
        <w:keepNext w:val="0"/>
        <w:keepLines w:val="0"/>
      </w:pPr>
    </w:p>
    <w:p w14:paraId="5C59FCDC" w14:textId="77777777" w:rsidR="008B18A6" w:rsidRDefault="008B18A6">
      <w:pPr>
        <w:pStyle w:val="Recuodecorpodetexto"/>
      </w:pPr>
      <w:r>
        <w:t>Descrição:</w:t>
      </w:r>
      <w:r>
        <w:tab/>
        <w:t>Um bem vinculado pode ter um Tipo de Bolsa de Negociação</w:t>
      </w:r>
    </w:p>
    <w:p w14:paraId="034673F2" w14:textId="77777777" w:rsidR="008B18A6" w:rsidRDefault="008B18A6">
      <w:pPr>
        <w:pStyle w:val="Recuodecorpodetexto"/>
      </w:pPr>
      <w:r>
        <w:t>Tabela mestre:</w:t>
      </w:r>
      <w:r>
        <w:tab/>
        <w:t>Tipo_bolsa_Negociacao</w:t>
      </w:r>
    </w:p>
    <w:p w14:paraId="40DAAD3B" w14:textId="77777777" w:rsidR="008B18A6" w:rsidRDefault="008B18A6">
      <w:pPr>
        <w:pStyle w:val="Recuodecorpodetexto"/>
      </w:pPr>
      <w:r>
        <w:t>Tabela depend.:</w:t>
      </w:r>
      <w:r>
        <w:tab/>
        <w:t>BensVinculados</w:t>
      </w:r>
    </w:p>
    <w:p w14:paraId="2034919F" w14:textId="77777777" w:rsidR="008B18A6" w:rsidRDefault="008B18A6">
      <w:pPr>
        <w:pStyle w:val="Recuodecorpodetexto"/>
      </w:pPr>
      <w:r>
        <w:t>Cardinalidade:</w:t>
      </w:r>
      <w:r>
        <w:tab/>
        <w:t>(0,1):(0,n)</w:t>
      </w:r>
    </w:p>
    <w:p w14:paraId="1BC33B6F" w14:textId="77777777" w:rsidR="008B18A6" w:rsidRDefault="008B18A6">
      <w:pPr>
        <w:pStyle w:val="Recuodecorpodetexto"/>
      </w:pPr>
      <w:r>
        <w:t>Update cascade:</w:t>
      </w:r>
      <w:r>
        <w:tab/>
        <w:t>Não</w:t>
      </w:r>
    </w:p>
    <w:p w14:paraId="2BCBCD6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7732207" w14:textId="77777777">
        <w:trPr>
          <w:cantSplit/>
          <w:tblHeader/>
          <w:jc w:val="center"/>
        </w:trPr>
        <w:tc>
          <w:tcPr>
            <w:tcW w:w="2726" w:type="dxa"/>
          </w:tcPr>
          <w:p w14:paraId="44944F46" w14:textId="77777777" w:rsidR="008B18A6" w:rsidRDefault="008B18A6">
            <w:pPr>
              <w:pStyle w:val="Recuodecorpodetexto"/>
              <w:ind w:left="0"/>
              <w:jc w:val="right"/>
            </w:pPr>
            <w:r>
              <w:lastRenderedPageBreak/>
              <w:t>BensVinculados</w:t>
            </w:r>
          </w:p>
          <w:p w14:paraId="08B1FC43" w14:textId="77777777" w:rsidR="008B18A6" w:rsidRDefault="008B18A6">
            <w:pPr>
              <w:pStyle w:val="Recuodecorpodetexto"/>
              <w:ind w:left="0"/>
              <w:jc w:val="right"/>
            </w:pPr>
            <w:r>
              <w:t>(0,n)</w:t>
            </w:r>
          </w:p>
        </w:tc>
        <w:tc>
          <w:tcPr>
            <w:tcW w:w="398" w:type="dxa"/>
          </w:tcPr>
          <w:p w14:paraId="2F2742EC" w14:textId="77777777" w:rsidR="008B18A6" w:rsidRDefault="008B18A6">
            <w:pPr>
              <w:pStyle w:val="Recuodecorpodetexto"/>
              <w:ind w:left="0"/>
              <w:jc w:val="center"/>
            </w:pPr>
          </w:p>
        </w:tc>
        <w:tc>
          <w:tcPr>
            <w:tcW w:w="2726" w:type="dxa"/>
          </w:tcPr>
          <w:p w14:paraId="103F3480" w14:textId="77777777" w:rsidR="008B18A6" w:rsidRDefault="008B18A6">
            <w:pPr>
              <w:pStyle w:val="Recuodecorpodetexto"/>
              <w:ind w:left="0"/>
            </w:pPr>
            <w:r>
              <w:t>Tipo_bolsa_Negociacao</w:t>
            </w:r>
          </w:p>
          <w:p w14:paraId="63CDC107" w14:textId="77777777" w:rsidR="008B18A6" w:rsidRDefault="008B18A6">
            <w:pPr>
              <w:pStyle w:val="Recuodecorpodetexto"/>
              <w:ind w:left="0"/>
            </w:pPr>
            <w:r>
              <w:t>(0,1)</w:t>
            </w:r>
          </w:p>
        </w:tc>
      </w:tr>
      <w:tr w:rsidR="008B18A6" w14:paraId="3FCE95A0" w14:textId="77777777">
        <w:trPr>
          <w:cantSplit/>
          <w:tblHeader/>
          <w:jc w:val="center"/>
        </w:trPr>
        <w:tc>
          <w:tcPr>
            <w:tcW w:w="2726" w:type="dxa"/>
          </w:tcPr>
          <w:p w14:paraId="46ED4361" w14:textId="77777777" w:rsidR="008B18A6" w:rsidRDefault="008B18A6">
            <w:pPr>
              <w:pStyle w:val="Recuodecorpodetexto"/>
              <w:ind w:left="0"/>
              <w:jc w:val="right"/>
            </w:pPr>
            <w:r>
              <w:t>Tpbid</w:t>
            </w:r>
          </w:p>
        </w:tc>
        <w:tc>
          <w:tcPr>
            <w:tcW w:w="398" w:type="dxa"/>
          </w:tcPr>
          <w:p w14:paraId="173EBC1A" w14:textId="77777777" w:rsidR="008B18A6" w:rsidRDefault="008B18A6">
            <w:pPr>
              <w:pStyle w:val="Recuodecorpodetexto"/>
              <w:ind w:left="0"/>
              <w:jc w:val="center"/>
            </w:pPr>
            <w:r>
              <w:t>=</w:t>
            </w:r>
          </w:p>
        </w:tc>
        <w:tc>
          <w:tcPr>
            <w:tcW w:w="2726" w:type="dxa"/>
          </w:tcPr>
          <w:p w14:paraId="5CC2FF72" w14:textId="77777777" w:rsidR="008B18A6" w:rsidRDefault="008B18A6">
            <w:pPr>
              <w:pStyle w:val="Recuodecorpodetexto"/>
              <w:ind w:left="0"/>
            </w:pPr>
            <w:r>
              <w:t>Tpbid</w:t>
            </w:r>
          </w:p>
        </w:tc>
      </w:tr>
    </w:tbl>
    <w:p w14:paraId="734EF376" w14:textId="77777777" w:rsidR="008B18A6" w:rsidRDefault="008B18A6">
      <w:pPr>
        <w:pStyle w:val="Ttulo3"/>
        <w:keepNext w:val="0"/>
        <w:keepLines w:val="0"/>
      </w:pPr>
      <w:bookmarkStart w:id="415" w:name="_Toc183459986"/>
      <w:r>
        <w:t>Tipo_Derivativos_BensVinculados</w:t>
      </w:r>
      <w:bookmarkEnd w:id="415"/>
    </w:p>
    <w:p w14:paraId="36DEFBFD" w14:textId="77777777" w:rsidR="008B18A6" w:rsidRDefault="008B18A6">
      <w:pPr>
        <w:pStyle w:val="PreHead3"/>
        <w:keepNext w:val="0"/>
        <w:keepLines w:val="0"/>
      </w:pPr>
    </w:p>
    <w:p w14:paraId="2375F825" w14:textId="77777777" w:rsidR="008B18A6" w:rsidRDefault="008B18A6">
      <w:pPr>
        <w:pStyle w:val="Recuodecorpodetexto"/>
      </w:pPr>
      <w:r>
        <w:t>Descrição:</w:t>
      </w:r>
      <w:r>
        <w:tab/>
        <w:t>Um bem vinculado pode ter um Tipo de Derivativos</w:t>
      </w:r>
    </w:p>
    <w:p w14:paraId="7FBD781B" w14:textId="77777777" w:rsidR="008B18A6" w:rsidRDefault="008B18A6">
      <w:pPr>
        <w:pStyle w:val="Recuodecorpodetexto"/>
      </w:pPr>
      <w:r>
        <w:t>Tabela mestre:</w:t>
      </w:r>
      <w:r>
        <w:tab/>
        <w:t>Tipo_Derivativos</w:t>
      </w:r>
    </w:p>
    <w:p w14:paraId="22B5ADC1" w14:textId="77777777" w:rsidR="008B18A6" w:rsidRDefault="008B18A6">
      <w:pPr>
        <w:pStyle w:val="Recuodecorpodetexto"/>
      </w:pPr>
      <w:r>
        <w:t>Tabela depend.:</w:t>
      </w:r>
      <w:r>
        <w:tab/>
        <w:t>BensVinculados</w:t>
      </w:r>
    </w:p>
    <w:p w14:paraId="2ED78807" w14:textId="77777777" w:rsidR="008B18A6" w:rsidRDefault="008B18A6">
      <w:pPr>
        <w:pStyle w:val="Recuodecorpodetexto"/>
      </w:pPr>
      <w:r>
        <w:t>Cardinalidade:</w:t>
      </w:r>
      <w:r>
        <w:tab/>
        <w:t>(0,1):(0,n)</w:t>
      </w:r>
    </w:p>
    <w:p w14:paraId="1D8A2FE3" w14:textId="77777777" w:rsidR="008B18A6" w:rsidRDefault="008B18A6">
      <w:pPr>
        <w:pStyle w:val="Recuodecorpodetexto"/>
      </w:pPr>
      <w:r>
        <w:t>Update cascade:</w:t>
      </w:r>
      <w:r>
        <w:tab/>
        <w:t>Não</w:t>
      </w:r>
    </w:p>
    <w:p w14:paraId="595BEBE8"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18CEDBF" w14:textId="77777777">
        <w:trPr>
          <w:cantSplit/>
          <w:tblHeader/>
          <w:jc w:val="center"/>
        </w:trPr>
        <w:tc>
          <w:tcPr>
            <w:tcW w:w="2726" w:type="dxa"/>
          </w:tcPr>
          <w:p w14:paraId="36761852" w14:textId="77777777" w:rsidR="008B18A6" w:rsidRDefault="008B18A6">
            <w:pPr>
              <w:pStyle w:val="Recuodecorpodetexto"/>
              <w:ind w:left="0"/>
              <w:jc w:val="right"/>
            </w:pPr>
            <w:r>
              <w:t>BensVinculados</w:t>
            </w:r>
          </w:p>
          <w:p w14:paraId="6B8FD0FC" w14:textId="77777777" w:rsidR="008B18A6" w:rsidRDefault="008B18A6">
            <w:pPr>
              <w:pStyle w:val="Recuodecorpodetexto"/>
              <w:ind w:left="0"/>
              <w:jc w:val="right"/>
            </w:pPr>
            <w:r>
              <w:t>(0,n)</w:t>
            </w:r>
          </w:p>
        </w:tc>
        <w:tc>
          <w:tcPr>
            <w:tcW w:w="398" w:type="dxa"/>
          </w:tcPr>
          <w:p w14:paraId="07515387" w14:textId="77777777" w:rsidR="008B18A6" w:rsidRDefault="008B18A6">
            <w:pPr>
              <w:pStyle w:val="Recuodecorpodetexto"/>
              <w:ind w:left="0"/>
              <w:jc w:val="center"/>
            </w:pPr>
          </w:p>
        </w:tc>
        <w:tc>
          <w:tcPr>
            <w:tcW w:w="2726" w:type="dxa"/>
          </w:tcPr>
          <w:p w14:paraId="55FE1ECF" w14:textId="77777777" w:rsidR="008B18A6" w:rsidRDefault="008B18A6">
            <w:pPr>
              <w:pStyle w:val="Recuodecorpodetexto"/>
              <w:ind w:left="0"/>
            </w:pPr>
            <w:r>
              <w:t>Tipo_derivativos</w:t>
            </w:r>
          </w:p>
          <w:p w14:paraId="10F0D0F4" w14:textId="77777777" w:rsidR="008B18A6" w:rsidRDefault="008B18A6">
            <w:pPr>
              <w:pStyle w:val="Recuodecorpodetexto"/>
              <w:ind w:left="0"/>
            </w:pPr>
            <w:r>
              <w:t>(0,1)</w:t>
            </w:r>
          </w:p>
        </w:tc>
      </w:tr>
      <w:tr w:rsidR="008B18A6" w14:paraId="4CFE8189" w14:textId="77777777">
        <w:trPr>
          <w:cantSplit/>
          <w:tblHeader/>
          <w:jc w:val="center"/>
        </w:trPr>
        <w:tc>
          <w:tcPr>
            <w:tcW w:w="2726" w:type="dxa"/>
          </w:tcPr>
          <w:p w14:paraId="16896858" w14:textId="77777777" w:rsidR="008B18A6" w:rsidRDefault="008B18A6">
            <w:pPr>
              <w:pStyle w:val="Recuodecorpodetexto"/>
              <w:ind w:left="0"/>
              <w:jc w:val="right"/>
            </w:pPr>
            <w:r>
              <w:t>Tpdid</w:t>
            </w:r>
          </w:p>
        </w:tc>
        <w:tc>
          <w:tcPr>
            <w:tcW w:w="398" w:type="dxa"/>
          </w:tcPr>
          <w:p w14:paraId="3074B50A" w14:textId="77777777" w:rsidR="008B18A6" w:rsidRDefault="008B18A6">
            <w:pPr>
              <w:pStyle w:val="Recuodecorpodetexto"/>
              <w:ind w:left="0"/>
              <w:jc w:val="center"/>
            </w:pPr>
            <w:r>
              <w:t>=</w:t>
            </w:r>
          </w:p>
        </w:tc>
        <w:tc>
          <w:tcPr>
            <w:tcW w:w="2726" w:type="dxa"/>
          </w:tcPr>
          <w:p w14:paraId="0852010A" w14:textId="77777777" w:rsidR="008B18A6" w:rsidRDefault="008B18A6">
            <w:pPr>
              <w:pStyle w:val="Recuodecorpodetexto"/>
              <w:ind w:left="0"/>
            </w:pPr>
            <w:r>
              <w:t>tpdid</w:t>
            </w:r>
          </w:p>
        </w:tc>
      </w:tr>
    </w:tbl>
    <w:p w14:paraId="5ABC3CFF" w14:textId="77777777" w:rsidR="008B18A6" w:rsidRDefault="008B18A6">
      <w:pPr>
        <w:pStyle w:val="Ttulo3"/>
        <w:keepNext w:val="0"/>
        <w:keepLines w:val="0"/>
      </w:pPr>
      <w:bookmarkStart w:id="416" w:name="INT6913"/>
      <w:bookmarkStart w:id="417" w:name="_Toc183459987"/>
      <w:bookmarkEnd w:id="416"/>
      <w:r>
        <w:t>Tipo_Índice_derivativos_BensVinculados</w:t>
      </w:r>
      <w:bookmarkEnd w:id="417"/>
    </w:p>
    <w:p w14:paraId="027CEB17" w14:textId="77777777" w:rsidR="008B18A6" w:rsidRDefault="008B18A6">
      <w:pPr>
        <w:pStyle w:val="PreHead3"/>
        <w:keepNext w:val="0"/>
        <w:keepLines w:val="0"/>
      </w:pPr>
    </w:p>
    <w:p w14:paraId="0D538CC7" w14:textId="77777777" w:rsidR="008B18A6" w:rsidRDefault="008B18A6">
      <w:pPr>
        <w:pStyle w:val="Recuodecorpodetexto"/>
      </w:pPr>
      <w:r>
        <w:t>Descrição:</w:t>
      </w:r>
      <w:r>
        <w:tab/>
        <w:t>Um bem vinculado pode ter um Tipo de Índice de Derivativos</w:t>
      </w:r>
    </w:p>
    <w:p w14:paraId="594C6358" w14:textId="77777777" w:rsidR="008B18A6" w:rsidRDefault="008B18A6">
      <w:pPr>
        <w:pStyle w:val="Recuodecorpodetexto"/>
      </w:pPr>
      <w:r>
        <w:t>Tabela mestre:</w:t>
      </w:r>
      <w:r>
        <w:tab/>
        <w:t>Tipo_Índice_Derivativos</w:t>
      </w:r>
    </w:p>
    <w:p w14:paraId="628C0884" w14:textId="77777777" w:rsidR="008B18A6" w:rsidRDefault="008B18A6">
      <w:pPr>
        <w:pStyle w:val="Recuodecorpodetexto"/>
      </w:pPr>
      <w:r>
        <w:t>Tabela depend.:</w:t>
      </w:r>
      <w:r>
        <w:tab/>
        <w:t>BensVinculados</w:t>
      </w:r>
    </w:p>
    <w:p w14:paraId="312F8D8A" w14:textId="77777777" w:rsidR="008B18A6" w:rsidRDefault="008B18A6">
      <w:pPr>
        <w:pStyle w:val="Recuodecorpodetexto"/>
      </w:pPr>
      <w:r>
        <w:t>Cardinalidade:</w:t>
      </w:r>
      <w:r>
        <w:tab/>
        <w:t>(0,1):(0,n)</w:t>
      </w:r>
    </w:p>
    <w:p w14:paraId="0855BBF5" w14:textId="77777777" w:rsidR="008B18A6" w:rsidRDefault="008B18A6">
      <w:pPr>
        <w:pStyle w:val="Recuodecorpodetexto"/>
      </w:pPr>
      <w:r>
        <w:t>Update cascade:</w:t>
      </w:r>
      <w:r>
        <w:tab/>
        <w:t>Não</w:t>
      </w:r>
    </w:p>
    <w:p w14:paraId="5C184AC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7EB9722" w14:textId="77777777">
        <w:trPr>
          <w:cantSplit/>
          <w:tblHeader/>
          <w:jc w:val="center"/>
        </w:trPr>
        <w:tc>
          <w:tcPr>
            <w:tcW w:w="2726" w:type="dxa"/>
          </w:tcPr>
          <w:p w14:paraId="2AFA2EB4" w14:textId="77777777" w:rsidR="008B18A6" w:rsidRDefault="008B18A6">
            <w:pPr>
              <w:pStyle w:val="Recuodecorpodetexto"/>
              <w:ind w:left="0"/>
              <w:jc w:val="right"/>
            </w:pPr>
            <w:r>
              <w:t>BensVinculados</w:t>
            </w:r>
          </w:p>
          <w:p w14:paraId="5ADE8AE0" w14:textId="77777777" w:rsidR="008B18A6" w:rsidRDefault="008B18A6">
            <w:pPr>
              <w:pStyle w:val="Recuodecorpodetexto"/>
              <w:ind w:left="0"/>
              <w:jc w:val="right"/>
            </w:pPr>
            <w:r>
              <w:t>(0,n)</w:t>
            </w:r>
          </w:p>
        </w:tc>
        <w:tc>
          <w:tcPr>
            <w:tcW w:w="398" w:type="dxa"/>
          </w:tcPr>
          <w:p w14:paraId="2682AB43" w14:textId="77777777" w:rsidR="008B18A6" w:rsidRDefault="008B18A6">
            <w:pPr>
              <w:pStyle w:val="Recuodecorpodetexto"/>
              <w:ind w:left="0"/>
              <w:jc w:val="center"/>
            </w:pPr>
          </w:p>
        </w:tc>
        <w:tc>
          <w:tcPr>
            <w:tcW w:w="2726" w:type="dxa"/>
          </w:tcPr>
          <w:p w14:paraId="7DF0F4CA" w14:textId="77777777" w:rsidR="008B18A6" w:rsidRDefault="008B18A6">
            <w:pPr>
              <w:pStyle w:val="Recuodecorpodetexto"/>
              <w:ind w:left="0"/>
            </w:pPr>
            <w:r>
              <w:t>Tipo_Índice_Derivativos</w:t>
            </w:r>
          </w:p>
          <w:p w14:paraId="1FEBE637" w14:textId="77777777" w:rsidR="008B18A6" w:rsidRDefault="008B18A6">
            <w:pPr>
              <w:pStyle w:val="Recuodecorpodetexto"/>
              <w:ind w:left="0"/>
            </w:pPr>
            <w:r>
              <w:t>(0,1)</w:t>
            </w:r>
          </w:p>
        </w:tc>
      </w:tr>
      <w:tr w:rsidR="008B18A6" w14:paraId="578948D2" w14:textId="77777777">
        <w:trPr>
          <w:cantSplit/>
          <w:tblHeader/>
          <w:jc w:val="center"/>
        </w:trPr>
        <w:tc>
          <w:tcPr>
            <w:tcW w:w="2726" w:type="dxa"/>
          </w:tcPr>
          <w:p w14:paraId="6411D44F" w14:textId="77777777" w:rsidR="008B18A6" w:rsidRDefault="008B18A6">
            <w:pPr>
              <w:pStyle w:val="Recuodecorpodetexto"/>
              <w:ind w:left="0"/>
              <w:jc w:val="right"/>
            </w:pPr>
            <w:r>
              <w:t>Tid</w:t>
            </w:r>
          </w:p>
        </w:tc>
        <w:tc>
          <w:tcPr>
            <w:tcW w:w="398" w:type="dxa"/>
          </w:tcPr>
          <w:p w14:paraId="1B0AB630" w14:textId="77777777" w:rsidR="008B18A6" w:rsidRDefault="008B18A6">
            <w:pPr>
              <w:pStyle w:val="Recuodecorpodetexto"/>
              <w:ind w:left="0"/>
              <w:jc w:val="center"/>
            </w:pPr>
            <w:r>
              <w:t>=</w:t>
            </w:r>
          </w:p>
        </w:tc>
        <w:tc>
          <w:tcPr>
            <w:tcW w:w="2726" w:type="dxa"/>
          </w:tcPr>
          <w:p w14:paraId="04FC20F7" w14:textId="77777777" w:rsidR="008B18A6" w:rsidRDefault="008B18A6">
            <w:pPr>
              <w:pStyle w:val="Recuodecorpodetexto"/>
              <w:ind w:left="0"/>
            </w:pPr>
            <w:r>
              <w:t>Tdid</w:t>
            </w:r>
          </w:p>
        </w:tc>
      </w:tr>
    </w:tbl>
    <w:p w14:paraId="48BB76C2" w14:textId="77777777" w:rsidR="008B18A6" w:rsidRDefault="008B18A6">
      <w:pPr>
        <w:pStyle w:val="Ttulo3"/>
        <w:keepNext w:val="0"/>
        <w:keepLines w:val="0"/>
      </w:pPr>
      <w:bookmarkStart w:id="418" w:name="_Toc183459988"/>
      <w:r>
        <w:t>Acoes_CarteirasAcoes</w:t>
      </w:r>
      <w:bookmarkEnd w:id="418"/>
    </w:p>
    <w:p w14:paraId="5AC7BB7A" w14:textId="77777777" w:rsidR="008B18A6" w:rsidRDefault="008B18A6">
      <w:pPr>
        <w:pStyle w:val="PreHead3"/>
        <w:keepNext w:val="0"/>
        <w:keepLines w:val="0"/>
      </w:pPr>
    </w:p>
    <w:p w14:paraId="3B7030B4" w14:textId="77777777" w:rsidR="008B18A6" w:rsidRDefault="008B18A6">
      <w:pPr>
        <w:pStyle w:val="Recuodecorpodetexto"/>
      </w:pPr>
      <w:r>
        <w:t>Descrição:</w:t>
      </w:r>
      <w:r>
        <w:tab/>
        <w:t>Um registro da carteira de ações refere-se a uma ação</w:t>
      </w:r>
    </w:p>
    <w:p w14:paraId="5A094D1E" w14:textId="77777777" w:rsidR="008B18A6" w:rsidRDefault="008B18A6">
      <w:pPr>
        <w:pStyle w:val="Recuodecorpodetexto"/>
      </w:pPr>
      <w:r>
        <w:t>Tabela mestre:</w:t>
      </w:r>
      <w:r>
        <w:tab/>
        <w:t>Acoes</w:t>
      </w:r>
    </w:p>
    <w:p w14:paraId="31E06F09" w14:textId="77777777" w:rsidR="008B18A6" w:rsidRDefault="008B18A6">
      <w:pPr>
        <w:pStyle w:val="Recuodecorpodetexto"/>
      </w:pPr>
      <w:r>
        <w:t>Tabela depend.:</w:t>
      </w:r>
      <w:r>
        <w:tab/>
        <w:t>CarteirasAcoes</w:t>
      </w:r>
    </w:p>
    <w:p w14:paraId="0A107EC5" w14:textId="77777777" w:rsidR="008B18A6" w:rsidRDefault="008B18A6">
      <w:pPr>
        <w:pStyle w:val="Recuodecorpodetexto"/>
      </w:pPr>
      <w:r>
        <w:t>Cardinalidade:</w:t>
      </w:r>
      <w:r>
        <w:tab/>
        <w:t>(1,1):(0,n)</w:t>
      </w:r>
    </w:p>
    <w:p w14:paraId="35DBFE85" w14:textId="77777777" w:rsidR="008B18A6" w:rsidRDefault="008B18A6">
      <w:pPr>
        <w:pStyle w:val="Recuodecorpodetexto"/>
      </w:pPr>
      <w:r>
        <w:t>Update cascade:</w:t>
      </w:r>
      <w:r>
        <w:tab/>
        <w:t>Não</w:t>
      </w:r>
    </w:p>
    <w:p w14:paraId="53BFFB9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3C2C3FF" w14:textId="77777777">
        <w:trPr>
          <w:cantSplit/>
          <w:tblHeader/>
          <w:jc w:val="center"/>
        </w:trPr>
        <w:tc>
          <w:tcPr>
            <w:tcW w:w="2726" w:type="dxa"/>
          </w:tcPr>
          <w:p w14:paraId="07230648" w14:textId="77777777" w:rsidR="008B18A6" w:rsidRDefault="008B18A6">
            <w:pPr>
              <w:pStyle w:val="Recuodecorpodetexto"/>
              <w:ind w:left="0"/>
              <w:jc w:val="right"/>
            </w:pPr>
            <w:r>
              <w:t>CarteirasAcoes</w:t>
            </w:r>
          </w:p>
          <w:p w14:paraId="65B49D65" w14:textId="77777777" w:rsidR="008B18A6" w:rsidRDefault="008B18A6">
            <w:pPr>
              <w:pStyle w:val="Recuodecorpodetexto"/>
              <w:ind w:left="0"/>
              <w:jc w:val="right"/>
            </w:pPr>
            <w:r>
              <w:t>(0,n)</w:t>
            </w:r>
          </w:p>
        </w:tc>
        <w:tc>
          <w:tcPr>
            <w:tcW w:w="398" w:type="dxa"/>
          </w:tcPr>
          <w:p w14:paraId="5D071018" w14:textId="77777777" w:rsidR="008B18A6" w:rsidRDefault="008B18A6">
            <w:pPr>
              <w:pStyle w:val="Recuodecorpodetexto"/>
              <w:ind w:left="0"/>
              <w:jc w:val="center"/>
            </w:pPr>
          </w:p>
        </w:tc>
        <w:tc>
          <w:tcPr>
            <w:tcW w:w="2726" w:type="dxa"/>
          </w:tcPr>
          <w:p w14:paraId="730151D7" w14:textId="77777777" w:rsidR="008B18A6" w:rsidRDefault="008B18A6">
            <w:pPr>
              <w:pStyle w:val="Recuodecorpodetexto"/>
              <w:ind w:left="0"/>
            </w:pPr>
            <w:r>
              <w:t>Acoes</w:t>
            </w:r>
          </w:p>
          <w:p w14:paraId="14AD9F3E" w14:textId="77777777" w:rsidR="008B18A6" w:rsidRDefault="008B18A6">
            <w:pPr>
              <w:pStyle w:val="Recuodecorpodetexto"/>
              <w:ind w:left="0"/>
            </w:pPr>
            <w:r>
              <w:t>(1,1)</w:t>
            </w:r>
          </w:p>
        </w:tc>
      </w:tr>
      <w:tr w:rsidR="008B18A6" w14:paraId="171C8676" w14:textId="77777777">
        <w:trPr>
          <w:cantSplit/>
          <w:tblHeader/>
          <w:jc w:val="center"/>
        </w:trPr>
        <w:tc>
          <w:tcPr>
            <w:tcW w:w="2726" w:type="dxa"/>
          </w:tcPr>
          <w:p w14:paraId="41E5E980" w14:textId="77777777" w:rsidR="008B18A6" w:rsidRDefault="008B18A6">
            <w:pPr>
              <w:pStyle w:val="Recuodecorpodetexto"/>
              <w:ind w:left="0"/>
              <w:jc w:val="right"/>
            </w:pPr>
            <w:r>
              <w:t>acCodigo</w:t>
            </w:r>
          </w:p>
        </w:tc>
        <w:tc>
          <w:tcPr>
            <w:tcW w:w="398" w:type="dxa"/>
          </w:tcPr>
          <w:p w14:paraId="2C3BA180" w14:textId="77777777" w:rsidR="008B18A6" w:rsidRDefault="008B18A6">
            <w:pPr>
              <w:pStyle w:val="Recuodecorpodetexto"/>
              <w:ind w:left="0"/>
              <w:jc w:val="center"/>
            </w:pPr>
            <w:r>
              <w:t>=</w:t>
            </w:r>
          </w:p>
        </w:tc>
        <w:tc>
          <w:tcPr>
            <w:tcW w:w="2726" w:type="dxa"/>
          </w:tcPr>
          <w:p w14:paraId="06AF88B7" w14:textId="77777777" w:rsidR="008B18A6" w:rsidRDefault="008B18A6">
            <w:pPr>
              <w:pStyle w:val="Recuodecorpodetexto"/>
              <w:ind w:left="0"/>
            </w:pPr>
            <w:r>
              <w:t>acCodigo</w:t>
            </w:r>
          </w:p>
        </w:tc>
      </w:tr>
    </w:tbl>
    <w:p w14:paraId="3C5F1643" w14:textId="77777777" w:rsidR="008B18A6" w:rsidRDefault="008B18A6">
      <w:pPr>
        <w:pStyle w:val="Recuodecorpodetexto"/>
      </w:pPr>
    </w:p>
    <w:p w14:paraId="26E5E76D" w14:textId="77777777" w:rsidR="008B18A6" w:rsidRDefault="008B18A6">
      <w:pPr>
        <w:pStyle w:val="Ttulo3"/>
        <w:keepNext w:val="0"/>
        <w:keepLines w:val="0"/>
      </w:pPr>
      <w:bookmarkStart w:id="419" w:name="INT6910"/>
      <w:bookmarkStart w:id="420" w:name="_Toc183459989"/>
      <w:bookmarkEnd w:id="419"/>
      <w:r>
        <w:t>AgenciasRating_ResseguradorasAgenciasRating</w:t>
      </w:r>
      <w:bookmarkEnd w:id="420"/>
    </w:p>
    <w:p w14:paraId="5CEC0754" w14:textId="77777777" w:rsidR="008B18A6" w:rsidRDefault="008B18A6">
      <w:pPr>
        <w:pStyle w:val="PreHead3"/>
        <w:keepNext w:val="0"/>
        <w:keepLines w:val="0"/>
      </w:pPr>
    </w:p>
    <w:p w14:paraId="65E20D56" w14:textId="77777777" w:rsidR="008B18A6" w:rsidRDefault="008B18A6">
      <w:pPr>
        <w:pStyle w:val="Recuodecorpodetexto"/>
      </w:pPr>
      <w:r>
        <w:t>Descrição:</w:t>
      </w:r>
      <w:r>
        <w:tab/>
        <w:t>A Resseguradora Eventual possui um relatório de rating dado pelas agências de rating</w:t>
      </w:r>
    </w:p>
    <w:p w14:paraId="2C2684B2" w14:textId="77777777" w:rsidR="008B18A6" w:rsidRDefault="008B18A6">
      <w:pPr>
        <w:pStyle w:val="Recuodecorpodetexto"/>
      </w:pPr>
      <w:r>
        <w:t>Tabela mestre:</w:t>
      </w:r>
      <w:r>
        <w:tab/>
        <w:t>AgenciasRating</w:t>
      </w:r>
    </w:p>
    <w:p w14:paraId="5CBD5C15" w14:textId="77777777" w:rsidR="008B18A6" w:rsidRDefault="008B18A6">
      <w:pPr>
        <w:pStyle w:val="Recuodecorpodetexto"/>
      </w:pPr>
      <w:r>
        <w:t>Tabela depend.:</w:t>
      </w:r>
      <w:r>
        <w:tab/>
        <w:t>ResseguradorasAgenciasRating</w:t>
      </w:r>
    </w:p>
    <w:p w14:paraId="67826D0A" w14:textId="77777777" w:rsidR="008B18A6" w:rsidRDefault="008B18A6">
      <w:pPr>
        <w:pStyle w:val="Recuodecorpodetexto"/>
      </w:pPr>
      <w:r>
        <w:t>Cardinalidade:</w:t>
      </w:r>
      <w:r>
        <w:tab/>
        <w:t>(1,1):(0,n)</w:t>
      </w:r>
    </w:p>
    <w:p w14:paraId="119E098E" w14:textId="77777777" w:rsidR="008B18A6" w:rsidRDefault="008B18A6">
      <w:pPr>
        <w:pStyle w:val="Recuodecorpodetexto"/>
      </w:pPr>
      <w:r>
        <w:t>Update cascade:</w:t>
      </w:r>
      <w:r>
        <w:tab/>
        <w:t>Não</w:t>
      </w:r>
    </w:p>
    <w:p w14:paraId="76E135C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CB82BE2" w14:textId="77777777">
        <w:trPr>
          <w:cantSplit/>
          <w:tblHeader/>
          <w:jc w:val="center"/>
        </w:trPr>
        <w:tc>
          <w:tcPr>
            <w:tcW w:w="2726" w:type="dxa"/>
          </w:tcPr>
          <w:p w14:paraId="38D9A934" w14:textId="77777777" w:rsidR="008B18A6" w:rsidRDefault="008B18A6">
            <w:pPr>
              <w:pStyle w:val="Recuodecorpodetexto"/>
              <w:ind w:left="0"/>
              <w:jc w:val="right"/>
            </w:pPr>
            <w:r>
              <w:lastRenderedPageBreak/>
              <w:t>ResseguradorasAgenciasRating</w:t>
            </w:r>
          </w:p>
          <w:p w14:paraId="113CFE7E" w14:textId="77777777" w:rsidR="008B18A6" w:rsidRDefault="008B18A6">
            <w:pPr>
              <w:pStyle w:val="Recuodecorpodetexto"/>
              <w:ind w:left="0"/>
              <w:jc w:val="right"/>
            </w:pPr>
            <w:r>
              <w:t>(0,n)</w:t>
            </w:r>
          </w:p>
        </w:tc>
        <w:tc>
          <w:tcPr>
            <w:tcW w:w="398" w:type="dxa"/>
          </w:tcPr>
          <w:p w14:paraId="6BFBF001" w14:textId="77777777" w:rsidR="008B18A6" w:rsidRDefault="008B18A6">
            <w:pPr>
              <w:pStyle w:val="Recuodecorpodetexto"/>
              <w:ind w:left="0"/>
              <w:jc w:val="center"/>
            </w:pPr>
          </w:p>
        </w:tc>
        <w:tc>
          <w:tcPr>
            <w:tcW w:w="2726" w:type="dxa"/>
          </w:tcPr>
          <w:p w14:paraId="3B333419" w14:textId="77777777" w:rsidR="008B18A6" w:rsidRDefault="008B18A6">
            <w:pPr>
              <w:pStyle w:val="Recuodecorpodetexto"/>
              <w:ind w:left="0"/>
            </w:pPr>
            <w:r>
              <w:t>AgenciasRating</w:t>
            </w:r>
          </w:p>
          <w:p w14:paraId="366285EA" w14:textId="77777777" w:rsidR="008B18A6" w:rsidRDefault="008B18A6">
            <w:pPr>
              <w:pStyle w:val="Recuodecorpodetexto"/>
              <w:ind w:left="0"/>
            </w:pPr>
            <w:r>
              <w:t>(1,1)</w:t>
            </w:r>
          </w:p>
        </w:tc>
      </w:tr>
      <w:tr w:rsidR="008B18A6" w14:paraId="3CE4B227" w14:textId="77777777">
        <w:trPr>
          <w:cantSplit/>
          <w:tblHeader/>
          <w:jc w:val="center"/>
        </w:trPr>
        <w:tc>
          <w:tcPr>
            <w:tcW w:w="2726" w:type="dxa"/>
          </w:tcPr>
          <w:p w14:paraId="4078810D" w14:textId="77777777" w:rsidR="008B18A6" w:rsidRDefault="008B18A6">
            <w:pPr>
              <w:pStyle w:val="Recuodecorpodetexto"/>
              <w:ind w:left="0"/>
              <w:jc w:val="right"/>
            </w:pPr>
            <w:r>
              <w:t>agrID</w:t>
            </w:r>
          </w:p>
        </w:tc>
        <w:tc>
          <w:tcPr>
            <w:tcW w:w="398" w:type="dxa"/>
          </w:tcPr>
          <w:p w14:paraId="69FBA49D" w14:textId="77777777" w:rsidR="008B18A6" w:rsidRDefault="008B18A6">
            <w:pPr>
              <w:pStyle w:val="Recuodecorpodetexto"/>
              <w:ind w:left="0"/>
              <w:jc w:val="center"/>
            </w:pPr>
            <w:r>
              <w:t>=</w:t>
            </w:r>
          </w:p>
        </w:tc>
        <w:tc>
          <w:tcPr>
            <w:tcW w:w="2726" w:type="dxa"/>
          </w:tcPr>
          <w:p w14:paraId="75E71384" w14:textId="77777777" w:rsidR="008B18A6" w:rsidRDefault="008B18A6">
            <w:pPr>
              <w:pStyle w:val="Recuodecorpodetexto"/>
              <w:ind w:left="0"/>
            </w:pPr>
            <w:r>
              <w:t>agrID</w:t>
            </w:r>
          </w:p>
        </w:tc>
      </w:tr>
    </w:tbl>
    <w:p w14:paraId="2C935E1B" w14:textId="77777777" w:rsidR="008B18A6" w:rsidRDefault="008B18A6">
      <w:pPr>
        <w:pStyle w:val="Recuodecorpodetexto"/>
      </w:pPr>
    </w:p>
    <w:p w14:paraId="2C8E06C7" w14:textId="77777777" w:rsidR="008B18A6" w:rsidRDefault="008B18A6">
      <w:pPr>
        <w:pStyle w:val="Ttulo3"/>
        <w:keepLines w:val="0"/>
      </w:pPr>
      <w:bookmarkStart w:id="421" w:name="INT6911"/>
      <w:bookmarkStart w:id="422" w:name="_Toc183459990"/>
      <w:bookmarkEnd w:id="421"/>
      <w:r>
        <w:t>AgenciasRating_TiposRating</w:t>
      </w:r>
      <w:bookmarkEnd w:id="422"/>
    </w:p>
    <w:p w14:paraId="5FA6D962" w14:textId="77777777" w:rsidR="008B18A6" w:rsidRDefault="008B18A6">
      <w:pPr>
        <w:pStyle w:val="PreHead3"/>
        <w:keepLines w:val="0"/>
      </w:pPr>
    </w:p>
    <w:p w14:paraId="1EEE5D52" w14:textId="77777777" w:rsidR="008B18A6" w:rsidRDefault="008B18A6">
      <w:pPr>
        <w:pStyle w:val="Recuodecorpodetexto"/>
        <w:keepNext/>
      </w:pPr>
      <w:r>
        <w:t>Descrição:</w:t>
      </w:r>
      <w:r>
        <w:tab/>
        <w:t>Uma agência de rating utiliza vários indicadores de avaliação de rating</w:t>
      </w:r>
    </w:p>
    <w:p w14:paraId="397EC8AA" w14:textId="77777777" w:rsidR="008B18A6" w:rsidRDefault="008B18A6">
      <w:pPr>
        <w:pStyle w:val="Recuodecorpodetexto"/>
        <w:keepNext/>
      </w:pPr>
      <w:r>
        <w:t>Tabela mestre:</w:t>
      </w:r>
      <w:r>
        <w:tab/>
        <w:t>AgenciasRating</w:t>
      </w:r>
    </w:p>
    <w:p w14:paraId="4FE4EC3C" w14:textId="77777777" w:rsidR="008B18A6" w:rsidRDefault="008B18A6">
      <w:pPr>
        <w:pStyle w:val="Recuodecorpodetexto"/>
        <w:keepNext/>
      </w:pPr>
      <w:r>
        <w:t>Tabela depend.:</w:t>
      </w:r>
      <w:r>
        <w:tab/>
        <w:t>TiposRating</w:t>
      </w:r>
    </w:p>
    <w:p w14:paraId="1C47A8C5" w14:textId="77777777" w:rsidR="008B18A6" w:rsidRDefault="008B18A6">
      <w:pPr>
        <w:pStyle w:val="Recuodecorpodetexto"/>
        <w:keepNext/>
      </w:pPr>
      <w:r>
        <w:t>Cardinalidade:</w:t>
      </w:r>
      <w:r>
        <w:tab/>
      </w:r>
      <w:r>
        <w:tab/>
        <w:t>(1,1):(0,n)</w:t>
      </w:r>
    </w:p>
    <w:p w14:paraId="0422416C" w14:textId="77777777" w:rsidR="008B18A6" w:rsidRDefault="008B18A6">
      <w:pPr>
        <w:pStyle w:val="Recuodecorpodetexto"/>
        <w:keepNext/>
      </w:pPr>
      <w:r>
        <w:t>Update cascade:</w:t>
      </w:r>
      <w:r>
        <w:tab/>
        <w:t>Não</w:t>
      </w:r>
    </w:p>
    <w:p w14:paraId="31347406"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2A048EE" w14:textId="77777777">
        <w:trPr>
          <w:cantSplit/>
          <w:tblHeader/>
          <w:jc w:val="center"/>
        </w:trPr>
        <w:tc>
          <w:tcPr>
            <w:tcW w:w="2726" w:type="dxa"/>
          </w:tcPr>
          <w:p w14:paraId="4453CEF7" w14:textId="77777777" w:rsidR="008B18A6" w:rsidRDefault="008B18A6">
            <w:pPr>
              <w:pStyle w:val="Recuodecorpodetexto"/>
              <w:keepNext/>
              <w:ind w:left="0"/>
              <w:jc w:val="right"/>
            </w:pPr>
            <w:r>
              <w:t>TiposRating</w:t>
            </w:r>
          </w:p>
          <w:p w14:paraId="5E37A9D4" w14:textId="77777777" w:rsidR="008B18A6" w:rsidRDefault="008B18A6">
            <w:pPr>
              <w:pStyle w:val="Recuodecorpodetexto"/>
              <w:keepNext/>
              <w:ind w:left="0"/>
              <w:jc w:val="right"/>
            </w:pPr>
            <w:r>
              <w:t>(0,n)</w:t>
            </w:r>
          </w:p>
        </w:tc>
        <w:tc>
          <w:tcPr>
            <w:tcW w:w="398" w:type="dxa"/>
          </w:tcPr>
          <w:p w14:paraId="187B0A87" w14:textId="77777777" w:rsidR="008B18A6" w:rsidRDefault="008B18A6">
            <w:pPr>
              <w:pStyle w:val="Recuodecorpodetexto"/>
              <w:keepNext/>
              <w:ind w:left="0"/>
              <w:jc w:val="center"/>
            </w:pPr>
          </w:p>
        </w:tc>
        <w:tc>
          <w:tcPr>
            <w:tcW w:w="2726" w:type="dxa"/>
          </w:tcPr>
          <w:p w14:paraId="434F8EB8" w14:textId="77777777" w:rsidR="008B18A6" w:rsidRDefault="008B18A6">
            <w:pPr>
              <w:pStyle w:val="Recuodecorpodetexto"/>
              <w:keepNext/>
              <w:ind w:left="0"/>
            </w:pPr>
            <w:r>
              <w:t>AgenciasRating</w:t>
            </w:r>
          </w:p>
          <w:p w14:paraId="5E231317" w14:textId="77777777" w:rsidR="008B18A6" w:rsidRDefault="008B18A6">
            <w:pPr>
              <w:pStyle w:val="Recuodecorpodetexto"/>
              <w:keepNext/>
              <w:ind w:left="0"/>
            </w:pPr>
            <w:r>
              <w:t>(1,1)</w:t>
            </w:r>
          </w:p>
        </w:tc>
      </w:tr>
      <w:tr w:rsidR="008B18A6" w14:paraId="6E9DA9D2" w14:textId="77777777">
        <w:trPr>
          <w:cantSplit/>
          <w:tblHeader/>
          <w:jc w:val="center"/>
        </w:trPr>
        <w:tc>
          <w:tcPr>
            <w:tcW w:w="2726" w:type="dxa"/>
          </w:tcPr>
          <w:p w14:paraId="5A1A7155" w14:textId="77777777" w:rsidR="008B18A6" w:rsidRDefault="008B18A6">
            <w:pPr>
              <w:pStyle w:val="Recuodecorpodetexto"/>
              <w:keepNext/>
              <w:ind w:left="0"/>
              <w:jc w:val="right"/>
            </w:pPr>
            <w:r>
              <w:t>agrID</w:t>
            </w:r>
          </w:p>
        </w:tc>
        <w:tc>
          <w:tcPr>
            <w:tcW w:w="398" w:type="dxa"/>
          </w:tcPr>
          <w:p w14:paraId="437A9D6D" w14:textId="77777777" w:rsidR="008B18A6" w:rsidRDefault="008B18A6">
            <w:pPr>
              <w:pStyle w:val="Recuodecorpodetexto"/>
              <w:keepNext/>
              <w:ind w:left="0"/>
              <w:jc w:val="center"/>
            </w:pPr>
            <w:r>
              <w:t>=</w:t>
            </w:r>
          </w:p>
        </w:tc>
        <w:tc>
          <w:tcPr>
            <w:tcW w:w="2726" w:type="dxa"/>
          </w:tcPr>
          <w:p w14:paraId="51F63D62" w14:textId="77777777" w:rsidR="008B18A6" w:rsidRDefault="008B18A6">
            <w:pPr>
              <w:pStyle w:val="Recuodecorpodetexto"/>
              <w:keepNext/>
              <w:ind w:left="0"/>
            </w:pPr>
            <w:r>
              <w:t>agrID</w:t>
            </w:r>
          </w:p>
        </w:tc>
      </w:tr>
    </w:tbl>
    <w:p w14:paraId="3188D999" w14:textId="77777777" w:rsidR="008B18A6" w:rsidRDefault="008B18A6">
      <w:pPr>
        <w:pStyle w:val="Recuodecorpodetexto"/>
      </w:pPr>
    </w:p>
    <w:p w14:paraId="6A10833E" w14:textId="77777777" w:rsidR="008B18A6" w:rsidRDefault="008B18A6">
      <w:pPr>
        <w:pStyle w:val="Ttulo3"/>
        <w:keepNext w:val="0"/>
        <w:keepLines w:val="0"/>
      </w:pPr>
      <w:bookmarkStart w:id="423" w:name="INT6908"/>
      <w:bookmarkStart w:id="424" w:name="_Toc183459991"/>
      <w:bookmarkEnd w:id="423"/>
      <w:r>
        <w:t>AtividadesEconomicas_Entidades</w:t>
      </w:r>
      <w:bookmarkEnd w:id="424"/>
    </w:p>
    <w:p w14:paraId="1687D85D" w14:textId="77777777" w:rsidR="008B18A6" w:rsidRDefault="008B18A6">
      <w:pPr>
        <w:pStyle w:val="PreHead3"/>
        <w:keepNext w:val="0"/>
        <w:keepLines w:val="0"/>
      </w:pPr>
    </w:p>
    <w:p w14:paraId="74841E68" w14:textId="77777777" w:rsidR="008B18A6" w:rsidRDefault="008B18A6">
      <w:pPr>
        <w:pStyle w:val="Recuodecorpodetexto"/>
      </w:pPr>
      <w:r>
        <w:t>Descrição:</w:t>
      </w:r>
      <w:r>
        <w:tab/>
        <w:t>Uma entidade exerce uma atividade econômica</w:t>
      </w:r>
    </w:p>
    <w:p w14:paraId="0B8F6595" w14:textId="77777777" w:rsidR="008B18A6" w:rsidRDefault="008B18A6">
      <w:pPr>
        <w:pStyle w:val="Recuodecorpodetexto"/>
      </w:pPr>
      <w:r>
        <w:t>Tabela mestre:</w:t>
      </w:r>
      <w:r>
        <w:tab/>
        <w:t>AtividadesEconomicas</w:t>
      </w:r>
    </w:p>
    <w:p w14:paraId="1738CAE4" w14:textId="77777777" w:rsidR="008B18A6" w:rsidRDefault="008B18A6">
      <w:pPr>
        <w:pStyle w:val="Recuodecorpodetexto"/>
      </w:pPr>
      <w:r>
        <w:t>Tabela depend.:</w:t>
      </w:r>
      <w:r>
        <w:tab/>
        <w:t>Entidades</w:t>
      </w:r>
    </w:p>
    <w:p w14:paraId="78CC446C" w14:textId="77777777" w:rsidR="008B18A6" w:rsidRDefault="008B18A6">
      <w:pPr>
        <w:pStyle w:val="Recuodecorpodetexto"/>
      </w:pPr>
      <w:r>
        <w:t>Cardinalidade:</w:t>
      </w:r>
      <w:r>
        <w:tab/>
      </w:r>
      <w:r>
        <w:tab/>
        <w:t>(0,1):(0,n)</w:t>
      </w:r>
    </w:p>
    <w:p w14:paraId="4F69DAE5" w14:textId="77777777" w:rsidR="008B18A6" w:rsidRDefault="008B18A6">
      <w:pPr>
        <w:pStyle w:val="Recuodecorpodetexto"/>
      </w:pPr>
      <w:r>
        <w:t>Update cascade:</w:t>
      </w:r>
      <w:r>
        <w:tab/>
        <w:t>Não</w:t>
      </w:r>
    </w:p>
    <w:p w14:paraId="2AFF602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0E92484" w14:textId="77777777">
        <w:trPr>
          <w:cantSplit/>
          <w:tblHeader/>
          <w:jc w:val="center"/>
        </w:trPr>
        <w:tc>
          <w:tcPr>
            <w:tcW w:w="2726" w:type="dxa"/>
          </w:tcPr>
          <w:p w14:paraId="22198826" w14:textId="77777777" w:rsidR="008B18A6" w:rsidRDefault="008B18A6">
            <w:pPr>
              <w:pStyle w:val="Recuodecorpodetexto"/>
              <w:ind w:left="0"/>
              <w:jc w:val="right"/>
            </w:pPr>
            <w:r>
              <w:t>Entidades</w:t>
            </w:r>
          </w:p>
          <w:p w14:paraId="4888DF90" w14:textId="77777777" w:rsidR="008B18A6" w:rsidRDefault="008B18A6">
            <w:pPr>
              <w:pStyle w:val="Recuodecorpodetexto"/>
              <w:ind w:left="0"/>
              <w:jc w:val="right"/>
            </w:pPr>
            <w:r>
              <w:t>(0,n)</w:t>
            </w:r>
          </w:p>
        </w:tc>
        <w:tc>
          <w:tcPr>
            <w:tcW w:w="398" w:type="dxa"/>
          </w:tcPr>
          <w:p w14:paraId="45F57546" w14:textId="77777777" w:rsidR="008B18A6" w:rsidRDefault="008B18A6">
            <w:pPr>
              <w:pStyle w:val="Recuodecorpodetexto"/>
              <w:ind w:left="0"/>
              <w:jc w:val="center"/>
            </w:pPr>
          </w:p>
        </w:tc>
        <w:tc>
          <w:tcPr>
            <w:tcW w:w="2726" w:type="dxa"/>
          </w:tcPr>
          <w:p w14:paraId="74A0CFB9" w14:textId="77777777" w:rsidR="008B18A6" w:rsidRDefault="008B18A6">
            <w:pPr>
              <w:pStyle w:val="Recuodecorpodetexto"/>
              <w:ind w:left="0"/>
            </w:pPr>
            <w:r>
              <w:t>AtividadesEconomicas</w:t>
            </w:r>
          </w:p>
          <w:p w14:paraId="584DEF7B" w14:textId="77777777" w:rsidR="008B18A6" w:rsidRDefault="008B18A6">
            <w:pPr>
              <w:pStyle w:val="Recuodecorpodetexto"/>
              <w:ind w:left="0"/>
            </w:pPr>
            <w:r>
              <w:t>(0,1)</w:t>
            </w:r>
          </w:p>
        </w:tc>
      </w:tr>
      <w:tr w:rsidR="008B18A6" w14:paraId="47DBA560" w14:textId="77777777">
        <w:trPr>
          <w:cantSplit/>
          <w:tblHeader/>
          <w:jc w:val="center"/>
        </w:trPr>
        <w:tc>
          <w:tcPr>
            <w:tcW w:w="2726" w:type="dxa"/>
          </w:tcPr>
          <w:p w14:paraId="4B2AA5D5" w14:textId="77777777" w:rsidR="008B18A6" w:rsidRDefault="008B18A6">
            <w:pPr>
              <w:pStyle w:val="Recuodecorpodetexto"/>
              <w:ind w:left="0"/>
              <w:jc w:val="right"/>
            </w:pPr>
            <w:r>
              <w:t>aecCodigo</w:t>
            </w:r>
          </w:p>
        </w:tc>
        <w:tc>
          <w:tcPr>
            <w:tcW w:w="398" w:type="dxa"/>
          </w:tcPr>
          <w:p w14:paraId="3E28B9F7" w14:textId="77777777" w:rsidR="008B18A6" w:rsidRDefault="008B18A6">
            <w:pPr>
              <w:pStyle w:val="Recuodecorpodetexto"/>
              <w:ind w:left="0"/>
              <w:jc w:val="center"/>
            </w:pPr>
            <w:r>
              <w:t>=</w:t>
            </w:r>
          </w:p>
        </w:tc>
        <w:tc>
          <w:tcPr>
            <w:tcW w:w="2726" w:type="dxa"/>
          </w:tcPr>
          <w:p w14:paraId="3B730D8D" w14:textId="77777777" w:rsidR="008B18A6" w:rsidRDefault="008B18A6">
            <w:pPr>
              <w:pStyle w:val="Recuodecorpodetexto"/>
              <w:ind w:left="0"/>
            </w:pPr>
            <w:r>
              <w:t>aecCodigo</w:t>
            </w:r>
          </w:p>
        </w:tc>
      </w:tr>
    </w:tbl>
    <w:p w14:paraId="506434D5" w14:textId="77777777" w:rsidR="008B18A6" w:rsidRDefault="008B18A6">
      <w:pPr>
        <w:pStyle w:val="Recuodecorpodetexto"/>
      </w:pPr>
    </w:p>
    <w:p w14:paraId="2F4BAADE" w14:textId="77777777" w:rsidR="008B18A6" w:rsidRDefault="008B18A6">
      <w:pPr>
        <w:pStyle w:val="Ttulo3"/>
        <w:keepNext w:val="0"/>
        <w:keepLines w:val="0"/>
      </w:pPr>
      <w:bookmarkStart w:id="425" w:name="INT6909"/>
      <w:bookmarkStart w:id="426" w:name="_Toc183459992"/>
      <w:bookmarkEnd w:id="425"/>
      <w:r>
        <w:t>AtividadesEconomicas_Pessoas</w:t>
      </w:r>
      <w:bookmarkEnd w:id="426"/>
    </w:p>
    <w:p w14:paraId="04E6D82D" w14:textId="77777777" w:rsidR="008B18A6" w:rsidRDefault="008B18A6">
      <w:pPr>
        <w:pStyle w:val="PreHead3"/>
        <w:keepNext w:val="0"/>
        <w:keepLines w:val="0"/>
      </w:pPr>
    </w:p>
    <w:p w14:paraId="26FFDB70" w14:textId="77777777" w:rsidR="008B18A6" w:rsidRDefault="008B18A6">
      <w:pPr>
        <w:pStyle w:val="Recuodecorpodetexto"/>
      </w:pPr>
      <w:r>
        <w:t>Descrição:</w:t>
      </w:r>
      <w:r>
        <w:tab/>
        <w:t>Uma pessoa pode exercer uma atividade econômica</w:t>
      </w:r>
    </w:p>
    <w:p w14:paraId="40922E28" w14:textId="77777777" w:rsidR="008B18A6" w:rsidRDefault="008B18A6">
      <w:pPr>
        <w:pStyle w:val="Recuodecorpodetexto"/>
      </w:pPr>
      <w:r>
        <w:t>Tabela mestre:</w:t>
      </w:r>
      <w:r>
        <w:tab/>
        <w:t>AtividadesEconomicas</w:t>
      </w:r>
    </w:p>
    <w:p w14:paraId="43017F89" w14:textId="77777777" w:rsidR="008B18A6" w:rsidRDefault="008B18A6">
      <w:pPr>
        <w:pStyle w:val="Recuodecorpodetexto"/>
      </w:pPr>
      <w:r>
        <w:t>Tabela depend.:</w:t>
      </w:r>
      <w:r>
        <w:tab/>
        <w:t>Pessoas</w:t>
      </w:r>
    </w:p>
    <w:p w14:paraId="2B867DCB" w14:textId="77777777" w:rsidR="008B18A6" w:rsidRDefault="008B18A6">
      <w:pPr>
        <w:pStyle w:val="Recuodecorpodetexto"/>
      </w:pPr>
      <w:r>
        <w:t>Cardinalidade:</w:t>
      </w:r>
      <w:r>
        <w:tab/>
      </w:r>
      <w:r>
        <w:tab/>
        <w:t>(0,1):(0,n)</w:t>
      </w:r>
    </w:p>
    <w:p w14:paraId="6194921C" w14:textId="77777777" w:rsidR="008B18A6" w:rsidRDefault="008B18A6">
      <w:pPr>
        <w:pStyle w:val="Recuodecorpodetexto"/>
      </w:pPr>
      <w:r>
        <w:t>Update cascade:</w:t>
      </w:r>
      <w:r>
        <w:tab/>
        <w:t>Não</w:t>
      </w:r>
    </w:p>
    <w:p w14:paraId="1BB6334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10764B2" w14:textId="77777777">
        <w:trPr>
          <w:cantSplit/>
          <w:tblHeader/>
          <w:jc w:val="center"/>
        </w:trPr>
        <w:tc>
          <w:tcPr>
            <w:tcW w:w="2726" w:type="dxa"/>
          </w:tcPr>
          <w:p w14:paraId="37DB3032" w14:textId="77777777" w:rsidR="008B18A6" w:rsidRDefault="008B18A6">
            <w:pPr>
              <w:pStyle w:val="Recuodecorpodetexto"/>
              <w:ind w:left="0"/>
              <w:jc w:val="right"/>
            </w:pPr>
            <w:r>
              <w:t>Pessoas</w:t>
            </w:r>
          </w:p>
          <w:p w14:paraId="6ED4C77A" w14:textId="77777777" w:rsidR="008B18A6" w:rsidRDefault="008B18A6">
            <w:pPr>
              <w:pStyle w:val="Recuodecorpodetexto"/>
              <w:ind w:left="0"/>
              <w:jc w:val="right"/>
            </w:pPr>
            <w:r>
              <w:t>(0,n)</w:t>
            </w:r>
          </w:p>
        </w:tc>
        <w:tc>
          <w:tcPr>
            <w:tcW w:w="398" w:type="dxa"/>
          </w:tcPr>
          <w:p w14:paraId="73F580F0" w14:textId="77777777" w:rsidR="008B18A6" w:rsidRDefault="008B18A6">
            <w:pPr>
              <w:pStyle w:val="Recuodecorpodetexto"/>
              <w:ind w:left="0"/>
              <w:jc w:val="center"/>
            </w:pPr>
          </w:p>
        </w:tc>
        <w:tc>
          <w:tcPr>
            <w:tcW w:w="2726" w:type="dxa"/>
          </w:tcPr>
          <w:p w14:paraId="2C606D80" w14:textId="77777777" w:rsidR="008B18A6" w:rsidRDefault="008B18A6">
            <w:pPr>
              <w:pStyle w:val="Recuodecorpodetexto"/>
              <w:ind w:left="0"/>
            </w:pPr>
            <w:r>
              <w:t>AtividadesEconomicas</w:t>
            </w:r>
          </w:p>
          <w:p w14:paraId="0A559A26" w14:textId="77777777" w:rsidR="008B18A6" w:rsidRDefault="008B18A6">
            <w:pPr>
              <w:pStyle w:val="Recuodecorpodetexto"/>
              <w:ind w:left="0"/>
            </w:pPr>
            <w:r>
              <w:t>(0,1)</w:t>
            </w:r>
          </w:p>
        </w:tc>
      </w:tr>
      <w:tr w:rsidR="008B18A6" w14:paraId="6AE71F87" w14:textId="77777777">
        <w:trPr>
          <w:cantSplit/>
          <w:tblHeader/>
          <w:jc w:val="center"/>
        </w:trPr>
        <w:tc>
          <w:tcPr>
            <w:tcW w:w="2726" w:type="dxa"/>
          </w:tcPr>
          <w:p w14:paraId="63AEBFAD" w14:textId="77777777" w:rsidR="008B18A6" w:rsidRDefault="008B18A6">
            <w:pPr>
              <w:pStyle w:val="Recuodecorpodetexto"/>
              <w:ind w:left="0"/>
              <w:jc w:val="right"/>
            </w:pPr>
            <w:r>
              <w:t>aecCodigo</w:t>
            </w:r>
          </w:p>
        </w:tc>
        <w:tc>
          <w:tcPr>
            <w:tcW w:w="398" w:type="dxa"/>
          </w:tcPr>
          <w:p w14:paraId="41FC46D6" w14:textId="77777777" w:rsidR="008B18A6" w:rsidRDefault="008B18A6">
            <w:pPr>
              <w:pStyle w:val="Recuodecorpodetexto"/>
              <w:ind w:left="0"/>
              <w:jc w:val="center"/>
            </w:pPr>
            <w:r>
              <w:t>=</w:t>
            </w:r>
          </w:p>
        </w:tc>
        <w:tc>
          <w:tcPr>
            <w:tcW w:w="2726" w:type="dxa"/>
          </w:tcPr>
          <w:p w14:paraId="0636444E" w14:textId="77777777" w:rsidR="008B18A6" w:rsidRDefault="008B18A6">
            <w:pPr>
              <w:pStyle w:val="Recuodecorpodetexto"/>
              <w:ind w:left="0"/>
            </w:pPr>
            <w:r>
              <w:t>aecCodigo</w:t>
            </w:r>
          </w:p>
        </w:tc>
      </w:tr>
    </w:tbl>
    <w:p w14:paraId="3FB16AEA" w14:textId="77777777" w:rsidR="008B18A6" w:rsidRDefault="008B18A6">
      <w:pPr>
        <w:pStyle w:val="Recuodecorpodetexto"/>
      </w:pPr>
    </w:p>
    <w:p w14:paraId="145F6A01" w14:textId="77777777" w:rsidR="008B18A6" w:rsidRDefault="008B18A6">
      <w:pPr>
        <w:pStyle w:val="Ttulo3"/>
        <w:keepNext w:val="0"/>
        <w:keepLines w:val="0"/>
      </w:pPr>
      <w:bookmarkStart w:id="427" w:name="_Toc183459993"/>
      <w:r>
        <w:t>AtivosBensCodigos_TiposAtivos</w:t>
      </w:r>
      <w:bookmarkEnd w:id="427"/>
    </w:p>
    <w:p w14:paraId="2B72576B" w14:textId="77777777" w:rsidR="008B18A6" w:rsidRDefault="008B18A6">
      <w:pPr>
        <w:pStyle w:val="PreHead3"/>
        <w:keepNext w:val="0"/>
        <w:keepLines w:val="0"/>
      </w:pPr>
    </w:p>
    <w:p w14:paraId="5C908068" w14:textId="77777777" w:rsidR="008B18A6" w:rsidRDefault="008B18A6">
      <w:pPr>
        <w:pStyle w:val="Recuodecorpodetexto"/>
      </w:pPr>
      <w:r>
        <w:t>Descrição:</w:t>
      </w:r>
      <w:r>
        <w:tab/>
        <w:t>Um tipo de ativo está relacionado a um código de ativo classificado.</w:t>
      </w:r>
    </w:p>
    <w:p w14:paraId="2E9AFC22" w14:textId="77777777" w:rsidR="008B18A6" w:rsidRDefault="008B18A6">
      <w:pPr>
        <w:pStyle w:val="Recuodecorpodetexto"/>
      </w:pPr>
      <w:r>
        <w:t>Tabela mestre:</w:t>
      </w:r>
      <w:r>
        <w:tab/>
        <w:t>AtivosBensCodigos</w:t>
      </w:r>
    </w:p>
    <w:p w14:paraId="0AC782D7" w14:textId="77777777" w:rsidR="008B18A6" w:rsidRDefault="008B18A6">
      <w:pPr>
        <w:pStyle w:val="Recuodecorpodetexto"/>
      </w:pPr>
      <w:r>
        <w:lastRenderedPageBreak/>
        <w:t xml:space="preserve">Tabela depend.: </w:t>
      </w:r>
      <w:r>
        <w:tab/>
        <w:t>TiposAtivos</w:t>
      </w:r>
    </w:p>
    <w:p w14:paraId="22F32775" w14:textId="77777777" w:rsidR="008B18A6" w:rsidRDefault="008B18A6">
      <w:pPr>
        <w:pStyle w:val="Recuodecorpodetexto"/>
      </w:pPr>
      <w:r>
        <w:t>Cardinalidade:</w:t>
      </w:r>
      <w:r>
        <w:tab/>
      </w:r>
      <w:r>
        <w:tab/>
        <w:t>(1,n):(1,1)</w:t>
      </w:r>
    </w:p>
    <w:p w14:paraId="653D7391" w14:textId="77777777" w:rsidR="008B18A6" w:rsidRDefault="008B18A6">
      <w:pPr>
        <w:pStyle w:val="Recuodecorpodetexto"/>
      </w:pPr>
      <w:r>
        <w:t>Update cascade:</w:t>
      </w:r>
      <w:r>
        <w:tab/>
        <w:t>Não</w:t>
      </w:r>
    </w:p>
    <w:p w14:paraId="01876722" w14:textId="77777777" w:rsidR="008B18A6" w:rsidRDefault="008B18A6">
      <w:pPr>
        <w:pStyle w:val="Recuodecorpodetexto"/>
      </w:pPr>
      <w:r>
        <w:t>Delete cascade:</w:t>
      </w:r>
      <w:r>
        <w:tab/>
        <w:t>Não</w:t>
      </w:r>
    </w:p>
    <w:p w14:paraId="428C3494"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0DEC9584" w14:textId="77777777">
        <w:trPr>
          <w:cantSplit/>
          <w:tblHeader/>
          <w:jc w:val="center"/>
        </w:trPr>
        <w:tc>
          <w:tcPr>
            <w:tcW w:w="2726" w:type="dxa"/>
          </w:tcPr>
          <w:p w14:paraId="17C9F892" w14:textId="77777777" w:rsidR="008B18A6" w:rsidRDefault="008B18A6">
            <w:pPr>
              <w:pStyle w:val="Recuodecorpodetexto"/>
              <w:ind w:left="0"/>
              <w:jc w:val="right"/>
            </w:pPr>
            <w:r>
              <w:t>TiposAtivos</w:t>
            </w:r>
          </w:p>
          <w:p w14:paraId="3A51C012" w14:textId="77777777" w:rsidR="008B18A6" w:rsidRDefault="008B18A6">
            <w:pPr>
              <w:pStyle w:val="Recuodecorpodetexto"/>
              <w:ind w:left="0"/>
              <w:jc w:val="right"/>
            </w:pPr>
            <w:r>
              <w:t>(1,1)</w:t>
            </w:r>
          </w:p>
        </w:tc>
        <w:tc>
          <w:tcPr>
            <w:tcW w:w="398" w:type="dxa"/>
          </w:tcPr>
          <w:p w14:paraId="6D4253DE" w14:textId="77777777" w:rsidR="008B18A6" w:rsidRDefault="008B18A6">
            <w:pPr>
              <w:pStyle w:val="Recuodecorpodetexto"/>
              <w:ind w:left="0"/>
              <w:jc w:val="center"/>
            </w:pPr>
          </w:p>
        </w:tc>
        <w:tc>
          <w:tcPr>
            <w:tcW w:w="2726" w:type="dxa"/>
          </w:tcPr>
          <w:p w14:paraId="249869FB" w14:textId="77777777" w:rsidR="008B18A6" w:rsidRDefault="008B18A6">
            <w:pPr>
              <w:pStyle w:val="Recuodecorpodetexto"/>
              <w:ind w:left="0"/>
            </w:pPr>
            <w:r>
              <w:t>AtivosBensCodigos</w:t>
            </w:r>
          </w:p>
          <w:p w14:paraId="06267F41" w14:textId="77777777" w:rsidR="008B18A6" w:rsidRDefault="008B18A6">
            <w:pPr>
              <w:pStyle w:val="Recuodecorpodetexto"/>
              <w:ind w:left="0"/>
            </w:pPr>
            <w:r>
              <w:t>(1,n)</w:t>
            </w:r>
          </w:p>
        </w:tc>
      </w:tr>
      <w:tr w:rsidR="008B18A6" w14:paraId="625E727C" w14:textId="77777777">
        <w:trPr>
          <w:cantSplit/>
          <w:tblHeader/>
          <w:jc w:val="center"/>
        </w:trPr>
        <w:tc>
          <w:tcPr>
            <w:tcW w:w="2726" w:type="dxa"/>
          </w:tcPr>
          <w:p w14:paraId="4830A592" w14:textId="77777777" w:rsidR="008B18A6" w:rsidRDefault="008B18A6">
            <w:pPr>
              <w:pStyle w:val="Recuodecorpodetexto"/>
              <w:ind w:left="0"/>
              <w:jc w:val="right"/>
            </w:pPr>
            <w:r>
              <w:t>TpaID</w:t>
            </w:r>
          </w:p>
        </w:tc>
        <w:tc>
          <w:tcPr>
            <w:tcW w:w="398" w:type="dxa"/>
          </w:tcPr>
          <w:p w14:paraId="0D4CA9DC" w14:textId="77777777" w:rsidR="008B18A6" w:rsidRDefault="008B18A6">
            <w:pPr>
              <w:pStyle w:val="Recuodecorpodetexto"/>
              <w:ind w:left="0"/>
              <w:jc w:val="center"/>
            </w:pPr>
            <w:r>
              <w:t>=</w:t>
            </w:r>
          </w:p>
        </w:tc>
        <w:tc>
          <w:tcPr>
            <w:tcW w:w="2726" w:type="dxa"/>
          </w:tcPr>
          <w:p w14:paraId="511D0BE7" w14:textId="77777777" w:rsidR="008B18A6" w:rsidRDefault="008B18A6">
            <w:pPr>
              <w:pStyle w:val="Recuodecorpodetexto"/>
              <w:ind w:left="0"/>
            </w:pPr>
            <w:r>
              <w:t>TpaID</w:t>
            </w:r>
          </w:p>
        </w:tc>
      </w:tr>
    </w:tbl>
    <w:p w14:paraId="5C5AE985" w14:textId="77777777" w:rsidR="008B18A6" w:rsidRDefault="008B18A6">
      <w:pPr>
        <w:pStyle w:val="Ttulo3"/>
        <w:keepNext w:val="0"/>
        <w:keepLines w:val="0"/>
      </w:pPr>
      <w:bookmarkStart w:id="428" w:name="_Toc183459994"/>
      <w:r>
        <w:t>AtivosBensCodigos_TiposBens</w:t>
      </w:r>
      <w:bookmarkEnd w:id="428"/>
    </w:p>
    <w:p w14:paraId="26BD716E" w14:textId="77777777" w:rsidR="008B18A6" w:rsidRDefault="008B18A6">
      <w:pPr>
        <w:pStyle w:val="PreHead3"/>
        <w:keepNext w:val="0"/>
        <w:keepLines w:val="0"/>
      </w:pPr>
    </w:p>
    <w:p w14:paraId="4CB541D5" w14:textId="77777777" w:rsidR="008B18A6" w:rsidRDefault="008B18A6">
      <w:pPr>
        <w:pStyle w:val="Recuodecorpodetexto"/>
      </w:pPr>
      <w:r>
        <w:t>Descrição:</w:t>
      </w:r>
      <w:r>
        <w:tab/>
        <w:t>Um tipo de bem está associado a um códito de ativo.</w:t>
      </w:r>
    </w:p>
    <w:p w14:paraId="60AB5D0C" w14:textId="77777777" w:rsidR="008B18A6" w:rsidRDefault="008B18A6">
      <w:pPr>
        <w:pStyle w:val="Recuodecorpodetexto"/>
      </w:pPr>
      <w:r>
        <w:t>Tabela mestre:</w:t>
      </w:r>
      <w:r>
        <w:tab/>
      </w:r>
      <w:r>
        <w:tab/>
        <w:t>AtivosBensCodigos</w:t>
      </w:r>
    </w:p>
    <w:p w14:paraId="291D78F1" w14:textId="77777777" w:rsidR="008B18A6" w:rsidRDefault="008B18A6">
      <w:pPr>
        <w:pStyle w:val="Recuodecorpodetexto"/>
      </w:pPr>
      <w:r>
        <w:t xml:space="preserve">Tabela depend.: </w:t>
      </w:r>
      <w:r>
        <w:tab/>
        <w:t>TiposBens</w:t>
      </w:r>
    </w:p>
    <w:p w14:paraId="6AB57862" w14:textId="77777777" w:rsidR="008B18A6" w:rsidRDefault="008B18A6">
      <w:pPr>
        <w:pStyle w:val="Recuodecorpodetexto"/>
      </w:pPr>
      <w:r>
        <w:t>Cardinalidade:</w:t>
      </w:r>
      <w:r>
        <w:tab/>
      </w:r>
      <w:r>
        <w:tab/>
        <w:t>(1,1):(1,n)</w:t>
      </w:r>
    </w:p>
    <w:p w14:paraId="4ED848B4" w14:textId="77777777" w:rsidR="008B18A6" w:rsidRDefault="008B18A6">
      <w:pPr>
        <w:pStyle w:val="Recuodecorpodetexto"/>
      </w:pPr>
      <w:r>
        <w:t>Update cascade:</w:t>
      </w:r>
      <w:r>
        <w:tab/>
        <w:t>Não</w:t>
      </w:r>
    </w:p>
    <w:p w14:paraId="5A69F9F4" w14:textId="77777777" w:rsidR="008B18A6" w:rsidRDefault="008B18A6">
      <w:pPr>
        <w:pStyle w:val="Recuodecorpodetexto"/>
      </w:pPr>
      <w:r>
        <w:t>Delete cascade:</w:t>
      </w:r>
      <w:r>
        <w:tab/>
        <w:t>Não</w:t>
      </w:r>
    </w:p>
    <w:p w14:paraId="2EA6FA4E"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0D9E828E" w14:textId="77777777">
        <w:trPr>
          <w:cantSplit/>
          <w:tblHeader/>
          <w:jc w:val="center"/>
        </w:trPr>
        <w:tc>
          <w:tcPr>
            <w:tcW w:w="2726" w:type="dxa"/>
          </w:tcPr>
          <w:p w14:paraId="56DD550E" w14:textId="77777777" w:rsidR="008B18A6" w:rsidRDefault="008B18A6">
            <w:pPr>
              <w:pStyle w:val="Recuodecorpodetexto"/>
              <w:ind w:left="0"/>
              <w:jc w:val="right"/>
            </w:pPr>
            <w:r>
              <w:t>TiposBens</w:t>
            </w:r>
          </w:p>
          <w:p w14:paraId="0414E84F" w14:textId="77777777" w:rsidR="008B18A6" w:rsidRDefault="008B18A6">
            <w:pPr>
              <w:pStyle w:val="Recuodecorpodetexto"/>
              <w:ind w:left="0"/>
              <w:jc w:val="right"/>
            </w:pPr>
            <w:r>
              <w:t>(1,1)</w:t>
            </w:r>
          </w:p>
        </w:tc>
        <w:tc>
          <w:tcPr>
            <w:tcW w:w="398" w:type="dxa"/>
          </w:tcPr>
          <w:p w14:paraId="3120D998" w14:textId="77777777" w:rsidR="008B18A6" w:rsidRDefault="008B18A6">
            <w:pPr>
              <w:pStyle w:val="Recuodecorpodetexto"/>
              <w:ind w:left="0"/>
              <w:jc w:val="center"/>
            </w:pPr>
          </w:p>
        </w:tc>
        <w:tc>
          <w:tcPr>
            <w:tcW w:w="2726" w:type="dxa"/>
          </w:tcPr>
          <w:p w14:paraId="54486D37" w14:textId="77777777" w:rsidR="008B18A6" w:rsidRDefault="008B18A6">
            <w:pPr>
              <w:pStyle w:val="Recuodecorpodetexto"/>
              <w:ind w:left="0"/>
            </w:pPr>
            <w:r>
              <w:t>AtivosBensCodigos</w:t>
            </w:r>
          </w:p>
          <w:p w14:paraId="7992BE61" w14:textId="77777777" w:rsidR="008B18A6" w:rsidRDefault="008B18A6">
            <w:pPr>
              <w:pStyle w:val="Recuodecorpodetexto"/>
              <w:ind w:left="0"/>
            </w:pPr>
            <w:r>
              <w:t>(1,n)</w:t>
            </w:r>
          </w:p>
        </w:tc>
      </w:tr>
      <w:tr w:rsidR="008B18A6" w14:paraId="58597DB0" w14:textId="77777777">
        <w:trPr>
          <w:cantSplit/>
          <w:tblHeader/>
          <w:jc w:val="center"/>
        </w:trPr>
        <w:tc>
          <w:tcPr>
            <w:tcW w:w="2726" w:type="dxa"/>
          </w:tcPr>
          <w:p w14:paraId="15034A0B" w14:textId="77777777" w:rsidR="008B18A6" w:rsidRDefault="008B18A6">
            <w:pPr>
              <w:pStyle w:val="Recuodecorpodetexto"/>
              <w:ind w:left="0"/>
              <w:jc w:val="right"/>
            </w:pPr>
            <w:r>
              <w:t>bemCodigo</w:t>
            </w:r>
          </w:p>
        </w:tc>
        <w:tc>
          <w:tcPr>
            <w:tcW w:w="398" w:type="dxa"/>
          </w:tcPr>
          <w:p w14:paraId="3A3C5446" w14:textId="77777777" w:rsidR="008B18A6" w:rsidRDefault="008B18A6">
            <w:pPr>
              <w:pStyle w:val="Recuodecorpodetexto"/>
              <w:ind w:left="0"/>
              <w:jc w:val="center"/>
            </w:pPr>
            <w:r>
              <w:t>=</w:t>
            </w:r>
          </w:p>
        </w:tc>
        <w:tc>
          <w:tcPr>
            <w:tcW w:w="2726" w:type="dxa"/>
          </w:tcPr>
          <w:p w14:paraId="3779D7D3" w14:textId="77777777" w:rsidR="008B18A6" w:rsidRDefault="008B18A6">
            <w:pPr>
              <w:pStyle w:val="Recuodecorpodetexto"/>
              <w:ind w:left="0"/>
            </w:pPr>
            <w:r>
              <w:t>bemCodigo</w:t>
            </w:r>
          </w:p>
        </w:tc>
      </w:tr>
    </w:tbl>
    <w:p w14:paraId="7C37A013" w14:textId="77777777" w:rsidR="008B18A6" w:rsidRDefault="008B18A6">
      <w:pPr>
        <w:pStyle w:val="Recuodecorpodetexto"/>
      </w:pPr>
    </w:p>
    <w:p w14:paraId="7D05029E" w14:textId="77777777" w:rsidR="008B18A6" w:rsidRDefault="008B18A6">
      <w:pPr>
        <w:pStyle w:val="Ttulo3"/>
        <w:keepNext w:val="0"/>
        <w:keepLines w:val="0"/>
      </w:pPr>
      <w:bookmarkStart w:id="429" w:name="_Toc183459995"/>
      <w:r>
        <w:t>AtivosBensCodigos_VersaoLegislacao</w:t>
      </w:r>
      <w:bookmarkEnd w:id="429"/>
    </w:p>
    <w:p w14:paraId="44426235" w14:textId="77777777" w:rsidR="008B18A6" w:rsidRDefault="008B18A6">
      <w:pPr>
        <w:pStyle w:val="PreHead3"/>
        <w:keepNext w:val="0"/>
        <w:keepLines w:val="0"/>
      </w:pPr>
    </w:p>
    <w:p w14:paraId="41BE5A01" w14:textId="77777777" w:rsidR="008B18A6" w:rsidRDefault="008B18A6">
      <w:pPr>
        <w:pStyle w:val="Recuodecorpodetexto"/>
      </w:pPr>
      <w:r>
        <w:t>Descrição:</w:t>
      </w:r>
      <w:r>
        <w:tab/>
        <w:t>Uma versão Legistação está relacionada a um código de ativo classificado.</w:t>
      </w:r>
    </w:p>
    <w:p w14:paraId="3E8FAE88" w14:textId="77777777" w:rsidR="008B18A6" w:rsidRDefault="008B18A6">
      <w:pPr>
        <w:pStyle w:val="Recuodecorpodetexto"/>
      </w:pPr>
      <w:r>
        <w:t>Tabela mestre:</w:t>
      </w:r>
      <w:r>
        <w:tab/>
        <w:t>AtivosBensCodigo</w:t>
      </w:r>
    </w:p>
    <w:p w14:paraId="29276CE7" w14:textId="77777777" w:rsidR="008B18A6" w:rsidRDefault="008B18A6">
      <w:pPr>
        <w:pStyle w:val="Recuodecorpodetexto"/>
      </w:pPr>
      <w:r>
        <w:t>Tabela depend.: VersaoLegislacao</w:t>
      </w:r>
    </w:p>
    <w:p w14:paraId="6889970F" w14:textId="77777777" w:rsidR="008B18A6" w:rsidRDefault="008B18A6">
      <w:pPr>
        <w:pStyle w:val="Recuodecorpodetexto"/>
      </w:pPr>
      <w:r>
        <w:t>Update cascade:</w:t>
      </w:r>
      <w:r>
        <w:tab/>
        <w:t>Não</w:t>
      </w:r>
    </w:p>
    <w:p w14:paraId="0174FCAF" w14:textId="77777777" w:rsidR="008B18A6" w:rsidRDefault="008B18A6">
      <w:pPr>
        <w:pStyle w:val="Recuodecorpodetexto"/>
      </w:pPr>
      <w:r>
        <w:t>Cardinalidade:</w:t>
      </w:r>
      <w:r>
        <w:tab/>
      </w:r>
      <w:r>
        <w:tab/>
        <w:t>(1,1):(1,n)</w:t>
      </w:r>
    </w:p>
    <w:p w14:paraId="000E7E13" w14:textId="77777777" w:rsidR="008B18A6" w:rsidRDefault="008B18A6">
      <w:pPr>
        <w:pStyle w:val="Recuodecorpodetexto"/>
      </w:pPr>
      <w:r>
        <w:t>Delete cascade:</w:t>
      </w:r>
      <w:r>
        <w:tab/>
        <w:t>Não</w:t>
      </w:r>
    </w:p>
    <w:p w14:paraId="470750BB"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466C3232" w14:textId="77777777">
        <w:trPr>
          <w:cantSplit/>
          <w:tblHeader/>
          <w:jc w:val="center"/>
        </w:trPr>
        <w:tc>
          <w:tcPr>
            <w:tcW w:w="2726" w:type="dxa"/>
          </w:tcPr>
          <w:p w14:paraId="7EB0F340" w14:textId="77777777" w:rsidR="008B18A6" w:rsidRDefault="008B18A6">
            <w:pPr>
              <w:pStyle w:val="Recuodecorpodetexto"/>
              <w:ind w:left="0"/>
              <w:jc w:val="right"/>
            </w:pPr>
            <w:r>
              <w:t>AtivosBensCodigos</w:t>
            </w:r>
          </w:p>
          <w:p w14:paraId="6570E5B8" w14:textId="77777777" w:rsidR="008B18A6" w:rsidRDefault="008B18A6">
            <w:pPr>
              <w:pStyle w:val="Recuodecorpodetexto"/>
              <w:ind w:left="0"/>
              <w:jc w:val="right"/>
            </w:pPr>
            <w:r>
              <w:t>(1,n)</w:t>
            </w:r>
          </w:p>
        </w:tc>
        <w:tc>
          <w:tcPr>
            <w:tcW w:w="398" w:type="dxa"/>
          </w:tcPr>
          <w:p w14:paraId="3729AD45" w14:textId="77777777" w:rsidR="008B18A6" w:rsidRDefault="008B18A6">
            <w:pPr>
              <w:pStyle w:val="Recuodecorpodetexto"/>
              <w:ind w:left="0"/>
              <w:jc w:val="center"/>
            </w:pPr>
          </w:p>
        </w:tc>
        <w:tc>
          <w:tcPr>
            <w:tcW w:w="2726" w:type="dxa"/>
          </w:tcPr>
          <w:p w14:paraId="54E8F958" w14:textId="77777777" w:rsidR="008B18A6" w:rsidRDefault="008B18A6">
            <w:pPr>
              <w:pStyle w:val="Recuodecorpodetexto"/>
              <w:ind w:left="0"/>
            </w:pPr>
            <w:r>
              <w:t>VersaoLegislacao</w:t>
            </w:r>
          </w:p>
          <w:p w14:paraId="08B2978A" w14:textId="77777777" w:rsidR="008B18A6" w:rsidRDefault="008B18A6">
            <w:pPr>
              <w:pStyle w:val="Recuodecorpodetexto"/>
              <w:ind w:left="0"/>
            </w:pPr>
            <w:r>
              <w:t>(1,1)</w:t>
            </w:r>
          </w:p>
        </w:tc>
      </w:tr>
      <w:tr w:rsidR="008B18A6" w14:paraId="133F9DD8" w14:textId="77777777">
        <w:trPr>
          <w:cantSplit/>
          <w:tblHeader/>
          <w:jc w:val="center"/>
        </w:trPr>
        <w:tc>
          <w:tcPr>
            <w:tcW w:w="2726" w:type="dxa"/>
          </w:tcPr>
          <w:p w14:paraId="3FCE7052" w14:textId="77777777" w:rsidR="008B18A6" w:rsidRDefault="008B18A6">
            <w:pPr>
              <w:pStyle w:val="Recuodecorpodetexto"/>
              <w:ind w:left="0"/>
              <w:jc w:val="right"/>
            </w:pPr>
            <w:r>
              <w:t>verID</w:t>
            </w:r>
          </w:p>
        </w:tc>
        <w:tc>
          <w:tcPr>
            <w:tcW w:w="398" w:type="dxa"/>
          </w:tcPr>
          <w:p w14:paraId="6DB7D08E" w14:textId="77777777" w:rsidR="008B18A6" w:rsidRDefault="008B18A6">
            <w:pPr>
              <w:pStyle w:val="Recuodecorpodetexto"/>
              <w:ind w:left="0"/>
              <w:jc w:val="center"/>
            </w:pPr>
            <w:r>
              <w:t>=</w:t>
            </w:r>
          </w:p>
        </w:tc>
        <w:tc>
          <w:tcPr>
            <w:tcW w:w="2726" w:type="dxa"/>
          </w:tcPr>
          <w:p w14:paraId="3FC8BE76" w14:textId="77777777" w:rsidR="008B18A6" w:rsidRDefault="008B18A6">
            <w:pPr>
              <w:pStyle w:val="Recuodecorpodetexto"/>
              <w:ind w:left="0"/>
            </w:pPr>
            <w:r>
              <w:t>verID</w:t>
            </w:r>
          </w:p>
        </w:tc>
      </w:tr>
    </w:tbl>
    <w:p w14:paraId="0A972D4E" w14:textId="77777777" w:rsidR="008B18A6" w:rsidRDefault="008B18A6">
      <w:pPr>
        <w:pStyle w:val="Recuodecorpodetexto"/>
      </w:pPr>
    </w:p>
    <w:p w14:paraId="64B1C7E6" w14:textId="77777777" w:rsidR="008B18A6" w:rsidRDefault="008B18A6">
      <w:pPr>
        <w:pStyle w:val="Recuodecorpodetexto"/>
      </w:pPr>
    </w:p>
    <w:p w14:paraId="134EB619" w14:textId="77777777" w:rsidR="008B18A6" w:rsidRDefault="008B18A6">
      <w:pPr>
        <w:pStyle w:val="Ttulo3"/>
        <w:keepNext w:val="0"/>
        <w:keepLines w:val="0"/>
      </w:pPr>
      <w:bookmarkStart w:id="430" w:name="INT6914"/>
      <w:bookmarkStart w:id="431" w:name="_Toc183459996"/>
      <w:bookmarkEnd w:id="430"/>
      <w:r>
        <w:t>Bancos_ProvisoesGarantidas</w:t>
      </w:r>
      <w:bookmarkEnd w:id="431"/>
    </w:p>
    <w:p w14:paraId="4DAC9401" w14:textId="77777777" w:rsidR="008B18A6" w:rsidRDefault="008B18A6">
      <w:pPr>
        <w:pStyle w:val="PreHead3"/>
        <w:keepNext w:val="0"/>
        <w:keepLines w:val="0"/>
      </w:pPr>
    </w:p>
    <w:p w14:paraId="70B6C9AB" w14:textId="77777777" w:rsidR="008B18A6" w:rsidRDefault="008B18A6">
      <w:pPr>
        <w:pStyle w:val="Recuodecorpodetexto"/>
      </w:pPr>
      <w:r>
        <w:t>Descrição:</w:t>
      </w:r>
      <w:r>
        <w:tab/>
      </w:r>
      <w:r>
        <w:tab/>
        <w:t>Uma provisão garantida está relacionada a um Banco</w:t>
      </w:r>
    </w:p>
    <w:p w14:paraId="2F63A71F" w14:textId="77777777" w:rsidR="008B18A6" w:rsidRDefault="008B18A6">
      <w:pPr>
        <w:pStyle w:val="Recuodecorpodetexto"/>
      </w:pPr>
      <w:r>
        <w:t>Tabela mestre:</w:t>
      </w:r>
      <w:r>
        <w:tab/>
      </w:r>
      <w:r>
        <w:tab/>
        <w:t>Bancos</w:t>
      </w:r>
    </w:p>
    <w:p w14:paraId="1D0F2FCC" w14:textId="77777777" w:rsidR="008B18A6" w:rsidRDefault="008B18A6">
      <w:pPr>
        <w:pStyle w:val="Recuodecorpodetexto"/>
      </w:pPr>
      <w:r>
        <w:t>Tabela depend.:</w:t>
      </w:r>
      <w:r>
        <w:tab/>
        <w:t>ProvisoesGarantidas</w:t>
      </w:r>
    </w:p>
    <w:p w14:paraId="6AA96F49" w14:textId="77777777" w:rsidR="008B18A6" w:rsidRDefault="008B18A6">
      <w:pPr>
        <w:pStyle w:val="Recuodecorpodetexto"/>
      </w:pPr>
      <w:r>
        <w:t>Cardinalidade:</w:t>
      </w:r>
      <w:r>
        <w:tab/>
      </w:r>
      <w:r>
        <w:tab/>
        <w:t>(0,1):(0,n)</w:t>
      </w:r>
    </w:p>
    <w:p w14:paraId="011F3CFC" w14:textId="77777777" w:rsidR="008B18A6" w:rsidRDefault="008B18A6">
      <w:pPr>
        <w:pStyle w:val="Recuodecorpodetexto"/>
      </w:pPr>
      <w:r>
        <w:t>Update cascade:</w:t>
      </w:r>
      <w:r>
        <w:tab/>
        <w:t>Não</w:t>
      </w:r>
    </w:p>
    <w:p w14:paraId="26732D85"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AD69A95" w14:textId="77777777">
        <w:trPr>
          <w:cantSplit/>
          <w:tblHeader/>
          <w:jc w:val="center"/>
        </w:trPr>
        <w:tc>
          <w:tcPr>
            <w:tcW w:w="2726" w:type="dxa"/>
          </w:tcPr>
          <w:p w14:paraId="2BA613F9" w14:textId="77777777" w:rsidR="008B18A6" w:rsidRDefault="008B18A6">
            <w:pPr>
              <w:pStyle w:val="Recuodecorpodetexto"/>
              <w:ind w:left="0"/>
              <w:jc w:val="right"/>
            </w:pPr>
            <w:r>
              <w:t>ProvisoesGarantidas</w:t>
            </w:r>
          </w:p>
          <w:p w14:paraId="1D58EF78" w14:textId="77777777" w:rsidR="008B18A6" w:rsidRDefault="008B18A6">
            <w:pPr>
              <w:pStyle w:val="Recuodecorpodetexto"/>
              <w:ind w:left="0"/>
              <w:jc w:val="right"/>
            </w:pPr>
            <w:r>
              <w:t>(0,n)</w:t>
            </w:r>
          </w:p>
        </w:tc>
        <w:tc>
          <w:tcPr>
            <w:tcW w:w="398" w:type="dxa"/>
          </w:tcPr>
          <w:p w14:paraId="77E78CAB" w14:textId="77777777" w:rsidR="008B18A6" w:rsidRDefault="008B18A6">
            <w:pPr>
              <w:pStyle w:val="Recuodecorpodetexto"/>
              <w:ind w:left="0"/>
              <w:jc w:val="center"/>
            </w:pPr>
          </w:p>
        </w:tc>
        <w:tc>
          <w:tcPr>
            <w:tcW w:w="2726" w:type="dxa"/>
          </w:tcPr>
          <w:p w14:paraId="090C7BEA" w14:textId="77777777" w:rsidR="008B18A6" w:rsidRDefault="008B18A6">
            <w:pPr>
              <w:pStyle w:val="Recuodecorpodetexto"/>
              <w:ind w:left="0"/>
            </w:pPr>
            <w:r>
              <w:t>Bancos</w:t>
            </w:r>
          </w:p>
          <w:p w14:paraId="3EFA7E93" w14:textId="77777777" w:rsidR="008B18A6" w:rsidRDefault="008B18A6">
            <w:pPr>
              <w:pStyle w:val="Recuodecorpodetexto"/>
              <w:ind w:left="0"/>
            </w:pPr>
            <w:r>
              <w:t>(0,1)</w:t>
            </w:r>
          </w:p>
        </w:tc>
      </w:tr>
      <w:tr w:rsidR="008B18A6" w14:paraId="6D6E9CF4" w14:textId="77777777">
        <w:trPr>
          <w:cantSplit/>
          <w:tblHeader/>
          <w:jc w:val="center"/>
        </w:trPr>
        <w:tc>
          <w:tcPr>
            <w:tcW w:w="2726" w:type="dxa"/>
          </w:tcPr>
          <w:p w14:paraId="05F4FD0E" w14:textId="77777777" w:rsidR="008B18A6" w:rsidRDefault="008B18A6">
            <w:pPr>
              <w:pStyle w:val="Recuodecorpodetexto"/>
              <w:ind w:left="0"/>
              <w:jc w:val="right"/>
            </w:pPr>
            <w:r>
              <w:t>bncID</w:t>
            </w:r>
          </w:p>
        </w:tc>
        <w:tc>
          <w:tcPr>
            <w:tcW w:w="398" w:type="dxa"/>
          </w:tcPr>
          <w:p w14:paraId="229CBB09" w14:textId="77777777" w:rsidR="008B18A6" w:rsidRDefault="008B18A6">
            <w:pPr>
              <w:pStyle w:val="Recuodecorpodetexto"/>
              <w:ind w:left="0"/>
              <w:jc w:val="center"/>
            </w:pPr>
            <w:r>
              <w:t>=</w:t>
            </w:r>
          </w:p>
        </w:tc>
        <w:tc>
          <w:tcPr>
            <w:tcW w:w="2726" w:type="dxa"/>
          </w:tcPr>
          <w:p w14:paraId="71BFFD8A" w14:textId="77777777" w:rsidR="008B18A6" w:rsidRDefault="008B18A6">
            <w:pPr>
              <w:pStyle w:val="Recuodecorpodetexto"/>
              <w:ind w:left="0"/>
            </w:pPr>
            <w:r>
              <w:t>bncID</w:t>
            </w:r>
          </w:p>
        </w:tc>
      </w:tr>
    </w:tbl>
    <w:p w14:paraId="4788265D" w14:textId="77777777" w:rsidR="008B18A6" w:rsidRDefault="008B18A6">
      <w:pPr>
        <w:pStyle w:val="Recuodecorpodetexto"/>
      </w:pPr>
    </w:p>
    <w:p w14:paraId="4D34A303" w14:textId="77777777" w:rsidR="008B18A6" w:rsidRDefault="008B18A6">
      <w:pPr>
        <w:pStyle w:val="Ttulo3"/>
        <w:keepNext w:val="0"/>
        <w:keepLines w:val="0"/>
      </w:pPr>
      <w:bookmarkStart w:id="432" w:name="INT6887"/>
      <w:bookmarkStart w:id="433" w:name="_Toc183459997"/>
      <w:bookmarkEnd w:id="432"/>
      <w:r>
        <w:lastRenderedPageBreak/>
        <w:t>bib_DefCampos_CamposMapasVigencia</w:t>
      </w:r>
      <w:bookmarkEnd w:id="433"/>
    </w:p>
    <w:p w14:paraId="775E9323" w14:textId="77777777" w:rsidR="008B18A6" w:rsidRDefault="008B18A6">
      <w:pPr>
        <w:pStyle w:val="PreHead3"/>
        <w:keepNext w:val="0"/>
        <w:keepLines w:val="0"/>
      </w:pPr>
    </w:p>
    <w:p w14:paraId="023F98E2" w14:textId="77777777" w:rsidR="008B18A6" w:rsidRDefault="008B18A6">
      <w:pPr>
        <w:pStyle w:val="Recuodecorpodetexto"/>
      </w:pPr>
      <w:r>
        <w:t>Descrição:</w:t>
      </w:r>
      <w:r>
        <w:tab/>
      </w:r>
      <w:r>
        <w:tab/>
        <w:t>Campos que estão abertos por mapas vigência</w:t>
      </w:r>
    </w:p>
    <w:p w14:paraId="5CD8D09E" w14:textId="77777777" w:rsidR="008B18A6" w:rsidRDefault="008B18A6">
      <w:pPr>
        <w:pStyle w:val="Recuodecorpodetexto"/>
      </w:pPr>
      <w:r>
        <w:t>Tabela mestre:</w:t>
      </w:r>
      <w:r>
        <w:tab/>
      </w:r>
      <w:r>
        <w:tab/>
        <w:t>bib_DefCampos</w:t>
      </w:r>
    </w:p>
    <w:p w14:paraId="04C8384A" w14:textId="77777777" w:rsidR="008B18A6" w:rsidRDefault="008B18A6">
      <w:pPr>
        <w:pStyle w:val="Recuodecorpodetexto"/>
      </w:pPr>
      <w:r>
        <w:t>Tabela depend.:</w:t>
      </w:r>
      <w:r>
        <w:tab/>
        <w:t>CamposMapasVigencia</w:t>
      </w:r>
    </w:p>
    <w:p w14:paraId="10240ECE" w14:textId="77777777" w:rsidR="008B18A6" w:rsidRDefault="008B18A6">
      <w:pPr>
        <w:pStyle w:val="Recuodecorpodetexto"/>
      </w:pPr>
      <w:r>
        <w:t>Cardinalidade:</w:t>
      </w:r>
      <w:r>
        <w:tab/>
      </w:r>
      <w:r>
        <w:tab/>
        <w:t>(1,1):(0,n)</w:t>
      </w:r>
    </w:p>
    <w:p w14:paraId="5258B6D9" w14:textId="77777777" w:rsidR="008B18A6" w:rsidRDefault="008B18A6">
      <w:pPr>
        <w:pStyle w:val="Recuodecorpodetexto"/>
      </w:pPr>
      <w:r>
        <w:t>Update cascade:</w:t>
      </w:r>
      <w:r>
        <w:tab/>
        <w:t>Não</w:t>
      </w:r>
    </w:p>
    <w:p w14:paraId="306B7DA5"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107B70D" w14:textId="77777777">
        <w:trPr>
          <w:cantSplit/>
          <w:tblHeader/>
          <w:jc w:val="center"/>
        </w:trPr>
        <w:tc>
          <w:tcPr>
            <w:tcW w:w="2726" w:type="dxa"/>
          </w:tcPr>
          <w:p w14:paraId="26C0027A" w14:textId="77777777" w:rsidR="008B18A6" w:rsidRDefault="008B18A6">
            <w:pPr>
              <w:pStyle w:val="Recuodecorpodetexto"/>
              <w:ind w:left="0"/>
              <w:jc w:val="right"/>
            </w:pPr>
            <w:r>
              <w:t>CamposMapasVigencia</w:t>
            </w:r>
          </w:p>
          <w:p w14:paraId="2F2BCC80" w14:textId="77777777" w:rsidR="008B18A6" w:rsidRDefault="008B18A6">
            <w:pPr>
              <w:pStyle w:val="Recuodecorpodetexto"/>
              <w:ind w:left="0"/>
              <w:jc w:val="right"/>
            </w:pPr>
            <w:r>
              <w:t>(0,n)</w:t>
            </w:r>
          </w:p>
        </w:tc>
        <w:tc>
          <w:tcPr>
            <w:tcW w:w="398" w:type="dxa"/>
          </w:tcPr>
          <w:p w14:paraId="3E511D99" w14:textId="77777777" w:rsidR="008B18A6" w:rsidRDefault="008B18A6">
            <w:pPr>
              <w:pStyle w:val="Recuodecorpodetexto"/>
              <w:ind w:left="0"/>
              <w:jc w:val="center"/>
            </w:pPr>
          </w:p>
        </w:tc>
        <w:tc>
          <w:tcPr>
            <w:tcW w:w="2726" w:type="dxa"/>
          </w:tcPr>
          <w:p w14:paraId="48E93AEB" w14:textId="77777777" w:rsidR="008B18A6" w:rsidRDefault="008B18A6">
            <w:pPr>
              <w:pStyle w:val="Recuodecorpodetexto"/>
              <w:ind w:left="0"/>
            </w:pPr>
            <w:r>
              <w:t>bib_DefCampos</w:t>
            </w:r>
          </w:p>
          <w:p w14:paraId="36861606" w14:textId="77777777" w:rsidR="008B18A6" w:rsidRDefault="008B18A6">
            <w:pPr>
              <w:pStyle w:val="Recuodecorpodetexto"/>
              <w:ind w:left="0"/>
            </w:pPr>
            <w:r>
              <w:t>(1,1)</w:t>
            </w:r>
          </w:p>
        </w:tc>
      </w:tr>
      <w:tr w:rsidR="008B18A6" w14:paraId="37CC368A" w14:textId="77777777">
        <w:trPr>
          <w:cantSplit/>
          <w:tblHeader/>
          <w:jc w:val="center"/>
        </w:trPr>
        <w:tc>
          <w:tcPr>
            <w:tcW w:w="2726" w:type="dxa"/>
          </w:tcPr>
          <w:p w14:paraId="30064384" w14:textId="77777777" w:rsidR="008B18A6" w:rsidRDefault="008B18A6">
            <w:pPr>
              <w:pStyle w:val="Recuodecorpodetexto"/>
              <w:ind w:left="0"/>
              <w:jc w:val="right"/>
            </w:pPr>
            <w:r>
              <w:t>cmpID</w:t>
            </w:r>
          </w:p>
        </w:tc>
        <w:tc>
          <w:tcPr>
            <w:tcW w:w="398" w:type="dxa"/>
          </w:tcPr>
          <w:p w14:paraId="7B58F7F7" w14:textId="77777777" w:rsidR="008B18A6" w:rsidRDefault="008B18A6">
            <w:pPr>
              <w:pStyle w:val="Recuodecorpodetexto"/>
              <w:ind w:left="0"/>
              <w:jc w:val="center"/>
            </w:pPr>
            <w:r>
              <w:t>=</w:t>
            </w:r>
          </w:p>
        </w:tc>
        <w:tc>
          <w:tcPr>
            <w:tcW w:w="2726" w:type="dxa"/>
          </w:tcPr>
          <w:p w14:paraId="1F2DB6D8" w14:textId="77777777" w:rsidR="008B18A6" w:rsidRDefault="008B18A6">
            <w:pPr>
              <w:pStyle w:val="Recuodecorpodetexto"/>
              <w:ind w:left="0"/>
            </w:pPr>
            <w:r>
              <w:t>cmpID</w:t>
            </w:r>
          </w:p>
        </w:tc>
      </w:tr>
    </w:tbl>
    <w:p w14:paraId="30551D35" w14:textId="77777777" w:rsidR="008B18A6" w:rsidRDefault="008B18A6">
      <w:pPr>
        <w:pStyle w:val="Recuodecorpodetexto"/>
      </w:pPr>
    </w:p>
    <w:p w14:paraId="4C4E4242" w14:textId="77777777" w:rsidR="008B18A6" w:rsidRDefault="008B18A6">
      <w:pPr>
        <w:pStyle w:val="Ttulo3"/>
        <w:keepNext w:val="0"/>
        <w:keepLines w:val="0"/>
      </w:pPr>
      <w:bookmarkStart w:id="434" w:name="INT6900"/>
      <w:bookmarkStart w:id="435" w:name="_Toc183459998"/>
      <w:bookmarkEnd w:id="434"/>
      <w:r>
        <w:t>bib_DefCampos_MatrizConversao</w:t>
      </w:r>
      <w:bookmarkEnd w:id="435"/>
    </w:p>
    <w:p w14:paraId="7150CD2B" w14:textId="77777777" w:rsidR="008B18A6" w:rsidRDefault="008B18A6">
      <w:pPr>
        <w:pStyle w:val="PreHead3"/>
        <w:keepNext w:val="0"/>
        <w:keepLines w:val="0"/>
      </w:pPr>
    </w:p>
    <w:p w14:paraId="43DBD9BD" w14:textId="77777777" w:rsidR="008B18A6" w:rsidRDefault="008B18A6">
      <w:pPr>
        <w:pStyle w:val="Recuodecorpodetexto"/>
      </w:pPr>
      <w:r>
        <w:t>Descrição:</w:t>
      </w:r>
      <w:r>
        <w:tab/>
        <w:t>Os campos de conversão da base de dados estão definidos em bib_defcampos</w:t>
      </w:r>
    </w:p>
    <w:p w14:paraId="643D0FE2" w14:textId="77777777" w:rsidR="008B18A6" w:rsidRDefault="008B18A6">
      <w:pPr>
        <w:pStyle w:val="Recuodecorpodetexto"/>
      </w:pPr>
      <w:r>
        <w:t>Tabela mestre:</w:t>
      </w:r>
      <w:r>
        <w:tab/>
        <w:t>bib_DefCampos</w:t>
      </w:r>
    </w:p>
    <w:p w14:paraId="15974458" w14:textId="77777777" w:rsidR="008B18A6" w:rsidRDefault="008B18A6">
      <w:pPr>
        <w:pStyle w:val="Recuodecorpodetexto"/>
      </w:pPr>
      <w:r>
        <w:t>Tabela depend.:</w:t>
      </w:r>
      <w:r>
        <w:tab/>
        <w:t>MatrizConversao</w:t>
      </w:r>
    </w:p>
    <w:p w14:paraId="6725A561" w14:textId="77777777" w:rsidR="008B18A6" w:rsidRDefault="008B18A6">
      <w:pPr>
        <w:pStyle w:val="Recuodecorpodetexto"/>
      </w:pPr>
      <w:r>
        <w:t>Cardinalidade:</w:t>
      </w:r>
      <w:r>
        <w:tab/>
        <w:t>(0,1):(0,n)</w:t>
      </w:r>
    </w:p>
    <w:p w14:paraId="2A466A08" w14:textId="77777777" w:rsidR="008B18A6" w:rsidRDefault="008B18A6">
      <w:pPr>
        <w:pStyle w:val="Recuodecorpodetexto"/>
      </w:pPr>
      <w:r>
        <w:t>Update cascade:</w:t>
      </w:r>
      <w:r>
        <w:tab/>
        <w:t>Não</w:t>
      </w:r>
    </w:p>
    <w:p w14:paraId="6A5E8F0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C9B0963" w14:textId="77777777">
        <w:trPr>
          <w:cantSplit/>
          <w:tblHeader/>
          <w:jc w:val="center"/>
        </w:trPr>
        <w:tc>
          <w:tcPr>
            <w:tcW w:w="2726" w:type="dxa"/>
          </w:tcPr>
          <w:p w14:paraId="48A2868B" w14:textId="77777777" w:rsidR="008B18A6" w:rsidRDefault="008B18A6">
            <w:pPr>
              <w:pStyle w:val="Recuodecorpodetexto"/>
              <w:ind w:left="0"/>
              <w:jc w:val="right"/>
            </w:pPr>
            <w:r>
              <w:t>MatrizConversao</w:t>
            </w:r>
          </w:p>
          <w:p w14:paraId="1E104B67" w14:textId="77777777" w:rsidR="008B18A6" w:rsidRDefault="008B18A6">
            <w:pPr>
              <w:pStyle w:val="Recuodecorpodetexto"/>
              <w:ind w:left="0"/>
              <w:jc w:val="right"/>
            </w:pPr>
            <w:r>
              <w:t>(0,n)</w:t>
            </w:r>
          </w:p>
        </w:tc>
        <w:tc>
          <w:tcPr>
            <w:tcW w:w="398" w:type="dxa"/>
          </w:tcPr>
          <w:p w14:paraId="72297E24" w14:textId="77777777" w:rsidR="008B18A6" w:rsidRDefault="008B18A6">
            <w:pPr>
              <w:pStyle w:val="Recuodecorpodetexto"/>
              <w:ind w:left="0"/>
              <w:jc w:val="center"/>
            </w:pPr>
          </w:p>
        </w:tc>
        <w:tc>
          <w:tcPr>
            <w:tcW w:w="2726" w:type="dxa"/>
          </w:tcPr>
          <w:p w14:paraId="3CD90F1C" w14:textId="77777777" w:rsidR="008B18A6" w:rsidRDefault="008B18A6">
            <w:pPr>
              <w:pStyle w:val="Recuodecorpodetexto"/>
              <w:ind w:left="0"/>
            </w:pPr>
            <w:r>
              <w:t>bib_DefCampos</w:t>
            </w:r>
          </w:p>
          <w:p w14:paraId="6E256B87" w14:textId="77777777" w:rsidR="008B18A6" w:rsidRDefault="008B18A6">
            <w:pPr>
              <w:pStyle w:val="Recuodecorpodetexto"/>
              <w:ind w:left="0"/>
            </w:pPr>
            <w:r>
              <w:t>(0,1)</w:t>
            </w:r>
          </w:p>
        </w:tc>
      </w:tr>
      <w:tr w:rsidR="008B18A6" w14:paraId="751F6B83" w14:textId="77777777">
        <w:trPr>
          <w:cantSplit/>
          <w:tblHeader/>
          <w:jc w:val="center"/>
        </w:trPr>
        <w:tc>
          <w:tcPr>
            <w:tcW w:w="2726" w:type="dxa"/>
          </w:tcPr>
          <w:p w14:paraId="52C3F1CE" w14:textId="77777777" w:rsidR="008B18A6" w:rsidRDefault="008B18A6">
            <w:pPr>
              <w:pStyle w:val="Recuodecorpodetexto"/>
              <w:ind w:left="0"/>
              <w:jc w:val="right"/>
            </w:pPr>
            <w:r>
              <w:t>cmpID</w:t>
            </w:r>
          </w:p>
        </w:tc>
        <w:tc>
          <w:tcPr>
            <w:tcW w:w="398" w:type="dxa"/>
          </w:tcPr>
          <w:p w14:paraId="422059AE" w14:textId="77777777" w:rsidR="008B18A6" w:rsidRDefault="008B18A6">
            <w:pPr>
              <w:pStyle w:val="Recuodecorpodetexto"/>
              <w:ind w:left="0"/>
              <w:jc w:val="center"/>
            </w:pPr>
            <w:r>
              <w:t>=</w:t>
            </w:r>
          </w:p>
        </w:tc>
        <w:tc>
          <w:tcPr>
            <w:tcW w:w="2726" w:type="dxa"/>
          </w:tcPr>
          <w:p w14:paraId="6E1D4CFD" w14:textId="77777777" w:rsidR="008B18A6" w:rsidRDefault="008B18A6">
            <w:pPr>
              <w:pStyle w:val="Recuodecorpodetexto"/>
              <w:ind w:left="0"/>
            </w:pPr>
            <w:r>
              <w:t>cmpID</w:t>
            </w:r>
          </w:p>
        </w:tc>
      </w:tr>
    </w:tbl>
    <w:p w14:paraId="516C661E" w14:textId="77777777" w:rsidR="008B18A6" w:rsidRDefault="008B18A6">
      <w:pPr>
        <w:pStyle w:val="Recuodecorpodetexto"/>
      </w:pPr>
    </w:p>
    <w:p w14:paraId="46966B88" w14:textId="77777777" w:rsidR="008B18A6" w:rsidRDefault="008B18A6">
      <w:pPr>
        <w:pStyle w:val="Ttulo3"/>
        <w:keepNext w:val="0"/>
        <w:keepLines w:val="0"/>
      </w:pPr>
      <w:bookmarkStart w:id="436" w:name="INT6888"/>
      <w:bookmarkStart w:id="437" w:name="_Toc183459999"/>
      <w:bookmarkEnd w:id="436"/>
      <w:r>
        <w:t>bib_DefCampos_PlanosCriticas</w:t>
      </w:r>
      <w:bookmarkEnd w:id="437"/>
    </w:p>
    <w:p w14:paraId="13A82A0F" w14:textId="77777777" w:rsidR="008B18A6" w:rsidRDefault="008B18A6">
      <w:pPr>
        <w:pStyle w:val="PreHead3"/>
        <w:keepNext w:val="0"/>
        <w:keepLines w:val="0"/>
      </w:pPr>
    </w:p>
    <w:p w14:paraId="35623946" w14:textId="77777777" w:rsidR="008B18A6" w:rsidRDefault="008B18A6">
      <w:pPr>
        <w:pStyle w:val="Recuodecorpodetexto"/>
      </w:pPr>
      <w:r>
        <w:t>Descrição:</w:t>
      </w:r>
      <w:r>
        <w:tab/>
        <w:t>Campos que não devem ser preenchidos para um tipo de plano e regime</w:t>
      </w:r>
    </w:p>
    <w:p w14:paraId="143BF246" w14:textId="77777777" w:rsidR="008B18A6" w:rsidRDefault="008B18A6">
      <w:pPr>
        <w:pStyle w:val="Recuodecorpodetexto"/>
      </w:pPr>
      <w:r>
        <w:t>Tabela mestre:</w:t>
      </w:r>
      <w:r>
        <w:tab/>
        <w:t>bib_DefCampos</w:t>
      </w:r>
    </w:p>
    <w:p w14:paraId="5ACA119D" w14:textId="77777777" w:rsidR="008B18A6" w:rsidRDefault="008B18A6">
      <w:pPr>
        <w:pStyle w:val="Recuodecorpodetexto"/>
      </w:pPr>
      <w:r>
        <w:t>Tabela depend.:</w:t>
      </w:r>
      <w:r>
        <w:tab/>
        <w:t>PlanosCriticas</w:t>
      </w:r>
    </w:p>
    <w:p w14:paraId="151297FE" w14:textId="77777777" w:rsidR="008B18A6" w:rsidRDefault="008B18A6">
      <w:pPr>
        <w:pStyle w:val="Recuodecorpodetexto"/>
      </w:pPr>
      <w:r>
        <w:t>Cardinalidade:</w:t>
      </w:r>
      <w:r>
        <w:tab/>
      </w:r>
      <w:r>
        <w:tab/>
        <w:t>(1,1):(0,n)</w:t>
      </w:r>
    </w:p>
    <w:p w14:paraId="055DAA97" w14:textId="77777777" w:rsidR="008B18A6" w:rsidRDefault="008B18A6">
      <w:pPr>
        <w:pStyle w:val="Recuodecorpodetexto"/>
      </w:pPr>
      <w:r>
        <w:t>Update cascade:</w:t>
      </w:r>
      <w:r>
        <w:tab/>
        <w:t>Não</w:t>
      </w:r>
    </w:p>
    <w:p w14:paraId="756628F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A7E9E58" w14:textId="77777777">
        <w:trPr>
          <w:cantSplit/>
          <w:tblHeader/>
          <w:jc w:val="center"/>
        </w:trPr>
        <w:tc>
          <w:tcPr>
            <w:tcW w:w="2726" w:type="dxa"/>
          </w:tcPr>
          <w:p w14:paraId="6B3F4C59" w14:textId="77777777" w:rsidR="008B18A6" w:rsidRDefault="008B18A6">
            <w:pPr>
              <w:pStyle w:val="Recuodecorpodetexto"/>
              <w:ind w:left="0"/>
              <w:jc w:val="right"/>
            </w:pPr>
            <w:r>
              <w:t>PlanosCriticas</w:t>
            </w:r>
          </w:p>
          <w:p w14:paraId="7660D576" w14:textId="77777777" w:rsidR="008B18A6" w:rsidRDefault="008B18A6">
            <w:pPr>
              <w:pStyle w:val="Recuodecorpodetexto"/>
              <w:ind w:left="0"/>
              <w:jc w:val="right"/>
            </w:pPr>
            <w:r>
              <w:t>(0,n)</w:t>
            </w:r>
          </w:p>
        </w:tc>
        <w:tc>
          <w:tcPr>
            <w:tcW w:w="398" w:type="dxa"/>
          </w:tcPr>
          <w:p w14:paraId="7BE9F5B1" w14:textId="77777777" w:rsidR="008B18A6" w:rsidRDefault="008B18A6">
            <w:pPr>
              <w:pStyle w:val="Recuodecorpodetexto"/>
              <w:ind w:left="0"/>
              <w:jc w:val="center"/>
            </w:pPr>
          </w:p>
        </w:tc>
        <w:tc>
          <w:tcPr>
            <w:tcW w:w="2726" w:type="dxa"/>
          </w:tcPr>
          <w:p w14:paraId="598381CF" w14:textId="77777777" w:rsidR="008B18A6" w:rsidRDefault="008B18A6">
            <w:pPr>
              <w:pStyle w:val="Recuodecorpodetexto"/>
              <w:ind w:left="0"/>
            </w:pPr>
            <w:r>
              <w:t>bib_DefCampos</w:t>
            </w:r>
          </w:p>
          <w:p w14:paraId="2517BB71" w14:textId="77777777" w:rsidR="008B18A6" w:rsidRDefault="008B18A6">
            <w:pPr>
              <w:pStyle w:val="Recuodecorpodetexto"/>
              <w:ind w:left="0"/>
            </w:pPr>
            <w:r>
              <w:t>(1,1)</w:t>
            </w:r>
          </w:p>
        </w:tc>
      </w:tr>
      <w:tr w:rsidR="008B18A6" w14:paraId="38064B16" w14:textId="77777777">
        <w:trPr>
          <w:cantSplit/>
          <w:tblHeader/>
          <w:jc w:val="center"/>
        </w:trPr>
        <w:tc>
          <w:tcPr>
            <w:tcW w:w="2726" w:type="dxa"/>
          </w:tcPr>
          <w:p w14:paraId="068D439B" w14:textId="77777777" w:rsidR="008B18A6" w:rsidRDefault="008B18A6">
            <w:pPr>
              <w:pStyle w:val="Recuodecorpodetexto"/>
              <w:ind w:left="0"/>
              <w:jc w:val="right"/>
            </w:pPr>
            <w:r>
              <w:t>cmpID</w:t>
            </w:r>
          </w:p>
        </w:tc>
        <w:tc>
          <w:tcPr>
            <w:tcW w:w="398" w:type="dxa"/>
          </w:tcPr>
          <w:p w14:paraId="7467362C" w14:textId="77777777" w:rsidR="008B18A6" w:rsidRDefault="008B18A6">
            <w:pPr>
              <w:pStyle w:val="Recuodecorpodetexto"/>
              <w:ind w:left="0"/>
              <w:jc w:val="center"/>
            </w:pPr>
            <w:r>
              <w:t>=</w:t>
            </w:r>
          </w:p>
        </w:tc>
        <w:tc>
          <w:tcPr>
            <w:tcW w:w="2726" w:type="dxa"/>
          </w:tcPr>
          <w:p w14:paraId="36961DE9" w14:textId="77777777" w:rsidR="008B18A6" w:rsidRDefault="008B18A6">
            <w:pPr>
              <w:pStyle w:val="Recuodecorpodetexto"/>
              <w:ind w:left="0"/>
            </w:pPr>
            <w:r>
              <w:t>cmpID</w:t>
            </w:r>
          </w:p>
        </w:tc>
      </w:tr>
    </w:tbl>
    <w:p w14:paraId="647B63DB" w14:textId="77777777" w:rsidR="008B18A6" w:rsidRDefault="008B18A6">
      <w:pPr>
        <w:pStyle w:val="Recuodecorpodetexto"/>
      </w:pPr>
    </w:p>
    <w:p w14:paraId="6CB2B2BB" w14:textId="77777777" w:rsidR="008B18A6" w:rsidRDefault="008B18A6">
      <w:pPr>
        <w:pStyle w:val="Ttulo3"/>
        <w:keepNext w:val="0"/>
        <w:keepLines w:val="0"/>
      </w:pPr>
      <w:bookmarkStart w:id="438" w:name="INT6889"/>
      <w:bookmarkStart w:id="439" w:name="_Toc183460000"/>
      <w:bookmarkEnd w:id="438"/>
      <w:r>
        <w:t>bib_DefCampos_RamosCamposExcluidos</w:t>
      </w:r>
      <w:bookmarkEnd w:id="439"/>
    </w:p>
    <w:p w14:paraId="1E7F9889" w14:textId="77777777" w:rsidR="008B18A6" w:rsidRDefault="008B18A6">
      <w:pPr>
        <w:pStyle w:val="PreHead3"/>
        <w:keepNext w:val="0"/>
        <w:keepLines w:val="0"/>
      </w:pPr>
    </w:p>
    <w:p w14:paraId="200B8920" w14:textId="77777777" w:rsidR="008B18A6" w:rsidRDefault="008B18A6">
      <w:pPr>
        <w:pStyle w:val="Recuodecorpodetexto"/>
      </w:pPr>
      <w:r>
        <w:t>Descrição:</w:t>
      </w:r>
      <w:r>
        <w:tab/>
        <w:t>Campos que não devem ser preenchidos por ramo de operação</w:t>
      </w:r>
    </w:p>
    <w:p w14:paraId="759863CB" w14:textId="77777777" w:rsidR="008B18A6" w:rsidRDefault="008B18A6">
      <w:pPr>
        <w:pStyle w:val="Recuodecorpodetexto"/>
      </w:pPr>
      <w:r>
        <w:t>Tabela mestre:</w:t>
      </w:r>
      <w:r>
        <w:tab/>
        <w:t>bib_DefCampos</w:t>
      </w:r>
    </w:p>
    <w:p w14:paraId="72395469" w14:textId="77777777" w:rsidR="008B18A6" w:rsidRDefault="008B18A6">
      <w:pPr>
        <w:pStyle w:val="Recuodecorpodetexto"/>
      </w:pPr>
      <w:r>
        <w:t>Tabela depend.:</w:t>
      </w:r>
      <w:r>
        <w:tab/>
        <w:t>RamosCamposExcluidos</w:t>
      </w:r>
    </w:p>
    <w:p w14:paraId="1C682F1E" w14:textId="77777777" w:rsidR="008B18A6" w:rsidRDefault="008B18A6">
      <w:pPr>
        <w:pStyle w:val="Recuodecorpodetexto"/>
      </w:pPr>
      <w:r>
        <w:t>Cardinalidade:</w:t>
      </w:r>
      <w:r>
        <w:tab/>
      </w:r>
      <w:r>
        <w:tab/>
        <w:t>(1,1):(0,n)</w:t>
      </w:r>
    </w:p>
    <w:p w14:paraId="63E445D2" w14:textId="77777777" w:rsidR="008B18A6" w:rsidRDefault="008B18A6">
      <w:pPr>
        <w:pStyle w:val="Recuodecorpodetexto"/>
      </w:pPr>
      <w:r>
        <w:t>Update cascade:</w:t>
      </w:r>
      <w:r>
        <w:tab/>
        <w:t>Não</w:t>
      </w:r>
    </w:p>
    <w:p w14:paraId="475784C5"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F708BD2" w14:textId="77777777">
        <w:trPr>
          <w:cantSplit/>
          <w:tblHeader/>
          <w:jc w:val="center"/>
        </w:trPr>
        <w:tc>
          <w:tcPr>
            <w:tcW w:w="2726" w:type="dxa"/>
          </w:tcPr>
          <w:p w14:paraId="038D6099" w14:textId="77777777" w:rsidR="008B18A6" w:rsidRDefault="008B18A6">
            <w:pPr>
              <w:pStyle w:val="Recuodecorpodetexto"/>
              <w:ind w:left="0"/>
              <w:jc w:val="right"/>
            </w:pPr>
            <w:r>
              <w:t>RamosCamposExcluidos</w:t>
            </w:r>
          </w:p>
          <w:p w14:paraId="61BF77B1" w14:textId="77777777" w:rsidR="008B18A6" w:rsidRDefault="008B18A6">
            <w:pPr>
              <w:pStyle w:val="Recuodecorpodetexto"/>
              <w:ind w:left="0"/>
              <w:jc w:val="right"/>
            </w:pPr>
            <w:r>
              <w:t>(0,n)</w:t>
            </w:r>
          </w:p>
        </w:tc>
        <w:tc>
          <w:tcPr>
            <w:tcW w:w="398" w:type="dxa"/>
          </w:tcPr>
          <w:p w14:paraId="095F9E4A" w14:textId="77777777" w:rsidR="008B18A6" w:rsidRDefault="008B18A6">
            <w:pPr>
              <w:pStyle w:val="Recuodecorpodetexto"/>
              <w:ind w:left="0"/>
              <w:jc w:val="center"/>
            </w:pPr>
          </w:p>
        </w:tc>
        <w:tc>
          <w:tcPr>
            <w:tcW w:w="2726" w:type="dxa"/>
          </w:tcPr>
          <w:p w14:paraId="34484052" w14:textId="77777777" w:rsidR="008B18A6" w:rsidRDefault="008B18A6">
            <w:pPr>
              <w:pStyle w:val="Recuodecorpodetexto"/>
              <w:ind w:left="0"/>
            </w:pPr>
            <w:r>
              <w:t>bib_DefCampos</w:t>
            </w:r>
          </w:p>
          <w:p w14:paraId="52D84F8C" w14:textId="77777777" w:rsidR="008B18A6" w:rsidRDefault="008B18A6">
            <w:pPr>
              <w:pStyle w:val="Recuodecorpodetexto"/>
              <w:ind w:left="0"/>
            </w:pPr>
            <w:r>
              <w:t>(1,1)</w:t>
            </w:r>
          </w:p>
        </w:tc>
      </w:tr>
      <w:tr w:rsidR="008B18A6" w14:paraId="463A6221" w14:textId="77777777">
        <w:trPr>
          <w:cantSplit/>
          <w:tblHeader/>
          <w:jc w:val="center"/>
        </w:trPr>
        <w:tc>
          <w:tcPr>
            <w:tcW w:w="2726" w:type="dxa"/>
          </w:tcPr>
          <w:p w14:paraId="2BB0C896" w14:textId="77777777" w:rsidR="008B18A6" w:rsidRDefault="008B18A6">
            <w:pPr>
              <w:pStyle w:val="Recuodecorpodetexto"/>
              <w:ind w:left="0"/>
              <w:jc w:val="right"/>
            </w:pPr>
            <w:r>
              <w:lastRenderedPageBreak/>
              <w:t>cmpID</w:t>
            </w:r>
          </w:p>
        </w:tc>
        <w:tc>
          <w:tcPr>
            <w:tcW w:w="398" w:type="dxa"/>
          </w:tcPr>
          <w:p w14:paraId="380BFF67" w14:textId="77777777" w:rsidR="008B18A6" w:rsidRDefault="008B18A6">
            <w:pPr>
              <w:pStyle w:val="Recuodecorpodetexto"/>
              <w:ind w:left="0"/>
              <w:jc w:val="center"/>
            </w:pPr>
            <w:r>
              <w:t>=</w:t>
            </w:r>
          </w:p>
        </w:tc>
        <w:tc>
          <w:tcPr>
            <w:tcW w:w="2726" w:type="dxa"/>
          </w:tcPr>
          <w:p w14:paraId="3F51F540" w14:textId="77777777" w:rsidR="008B18A6" w:rsidRDefault="008B18A6">
            <w:pPr>
              <w:pStyle w:val="Recuodecorpodetexto"/>
              <w:ind w:left="0"/>
            </w:pPr>
            <w:r>
              <w:t>cmpID</w:t>
            </w:r>
          </w:p>
        </w:tc>
      </w:tr>
    </w:tbl>
    <w:p w14:paraId="48D36993" w14:textId="77777777" w:rsidR="008B18A6" w:rsidRDefault="008B18A6">
      <w:pPr>
        <w:pStyle w:val="Ttulo3"/>
        <w:keepNext w:val="0"/>
        <w:keepLines w:val="0"/>
      </w:pPr>
      <w:bookmarkStart w:id="440" w:name="INT6899"/>
      <w:bookmarkStart w:id="441" w:name="_Toc183460001"/>
      <w:bookmarkEnd w:id="440"/>
      <w:r>
        <w:t>bib_DefCampos_RegrasAutomaticas</w:t>
      </w:r>
      <w:bookmarkEnd w:id="441"/>
    </w:p>
    <w:p w14:paraId="71860138" w14:textId="77777777" w:rsidR="008B18A6" w:rsidRDefault="008B18A6">
      <w:pPr>
        <w:pStyle w:val="PreHead3"/>
        <w:keepNext w:val="0"/>
        <w:keepLines w:val="0"/>
      </w:pPr>
    </w:p>
    <w:p w14:paraId="3CE9B2DC" w14:textId="77777777" w:rsidR="008B18A6" w:rsidRDefault="008B18A6">
      <w:pPr>
        <w:pStyle w:val="Recuodecorpodetexto"/>
      </w:pPr>
      <w:r>
        <w:t>Descrição:</w:t>
      </w:r>
      <w:r>
        <w:tab/>
        <w:t>As regras automaticas, definem regras para um determinado campo</w:t>
      </w:r>
    </w:p>
    <w:p w14:paraId="6C7F82F4" w14:textId="77777777" w:rsidR="008B18A6" w:rsidRDefault="008B18A6">
      <w:pPr>
        <w:pStyle w:val="Recuodecorpodetexto"/>
      </w:pPr>
      <w:r>
        <w:t>Tabela mestre:</w:t>
      </w:r>
      <w:r>
        <w:tab/>
        <w:t>bib_DefCampos</w:t>
      </w:r>
    </w:p>
    <w:p w14:paraId="72CFAD18" w14:textId="77777777" w:rsidR="008B18A6" w:rsidRDefault="008B18A6">
      <w:pPr>
        <w:pStyle w:val="Recuodecorpodetexto"/>
      </w:pPr>
      <w:r>
        <w:t>Tabela depend.:</w:t>
      </w:r>
      <w:r>
        <w:tab/>
        <w:t>RegrasAutomaticas</w:t>
      </w:r>
    </w:p>
    <w:p w14:paraId="243065A3" w14:textId="77777777" w:rsidR="008B18A6" w:rsidRDefault="008B18A6">
      <w:pPr>
        <w:pStyle w:val="Recuodecorpodetexto"/>
      </w:pPr>
      <w:r>
        <w:t>Cardinalidade:</w:t>
      </w:r>
      <w:r>
        <w:tab/>
        <w:t>(1,1):(0,n)</w:t>
      </w:r>
    </w:p>
    <w:p w14:paraId="6FB7D1B0" w14:textId="77777777" w:rsidR="008B18A6" w:rsidRDefault="008B18A6">
      <w:pPr>
        <w:pStyle w:val="Recuodecorpodetexto"/>
      </w:pPr>
      <w:r>
        <w:t>Update cascade:</w:t>
      </w:r>
      <w:r>
        <w:tab/>
        <w:t>Não</w:t>
      </w:r>
    </w:p>
    <w:p w14:paraId="79F444F8"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6A75D1C" w14:textId="77777777">
        <w:trPr>
          <w:cantSplit/>
          <w:tblHeader/>
          <w:jc w:val="center"/>
        </w:trPr>
        <w:tc>
          <w:tcPr>
            <w:tcW w:w="2726" w:type="dxa"/>
          </w:tcPr>
          <w:p w14:paraId="2B06DDFF" w14:textId="77777777" w:rsidR="008B18A6" w:rsidRDefault="008B18A6">
            <w:pPr>
              <w:pStyle w:val="Recuodecorpodetexto"/>
              <w:ind w:left="0"/>
              <w:jc w:val="right"/>
            </w:pPr>
            <w:r>
              <w:t>RegrasAutomaticas</w:t>
            </w:r>
          </w:p>
          <w:p w14:paraId="417F5BE0" w14:textId="77777777" w:rsidR="008B18A6" w:rsidRDefault="008B18A6">
            <w:pPr>
              <w:pStyle w:val="Recuodecorpodetexto"/>
              <w:ind w:left="0"/>
              <w:jc w:val="right"/>
            </w:pPr>
            <w:r>
              <w:t>(0,n)</w:t>
            </w:r>
          </w:p>
        </w:tc>
        <w:tc>
          <w:tcPr>
            <w:tcW w:w="398" w:type="dxa"/>
          </w:tcPr>
          <w:p w14:paraId="4DF46ADA" w14:textId="77777777" w:rsidR="008B18A6" w:rsidRDefault="008B18A6">
            <w:pPr>
              <w:pStyle w:val="Recuodecorpodetexto"/>
              <w:ind w:left="0"/>
              <w:jc w:val="center"/>
            </w:pPr>
          </w:p>
        </w:tc>
        <w:tc>
          <w:tcPr>
            <w:tcW w:w="2726" w:type="dxa"/>
          </w:tcPr>
          <w:p w14:paraId="34B41C2A" w14:textId="77777777" w:rsidR="008B18A6" w:rsidRDefault="008B18A6">
            <w:pPr>
              <w:pStyle w:val="Recuodecorpodetexto"/>
              <w:ind w:left="0"/>
            </w:pPr>
            <w:r>
              <w:t>bib_DefCampos</w:t>
            </w:r>
          </w:p>
          <w:p w14:paraId="7CA95178" w14:textId="77777777" w:rsidR="008B18A6" w:rsidRDefault="008B18A6">
            <w:pPr>
              <w:pStyle w:val="Recuodecorpodetexto"/>
              <w:ind w:left="0"/>
            </w:pPr>
            <w:r>
              <w:t>(1,1)</w:t>
            </w:r>
          </w:p>
        </w:tc>
      </w:tr>
      <w:tr w:rsidR="008B18A6" w14:paraId="02F403E3" w14:textId="77777777">
        <w:trPr>
          <w:cantSplit/>
          <w:tblHeader/>
          <w:jc w:val="center"/>
        </w:trPr>
        <w:tc>
          <w:tcPr>
            <w:tcW w:w="2726" w:type="dxa"/>
          </w:tcPr>
          <w:p w14:paraId="5DABC008" w14:textId="77777777" w:rsidR="008B18A6" w:rsidRDefault="008B18A6">
            <w:pPr>
              <w:pStyle w:val="Recuodecorpodetexto"/>
              <w:ind w:left="0"/>
              <w:jc w:val="right"/>
            </w:pPr>
            <w:r>
              <w:t>cmpID</w:t>
            </w:r>
          </w:p>
        </w:tc>
        <w:tc>
          <w:tcPr>
            <w:tcW w:w="398" w:type="dxa"/>
          </w:tcPr>
          <w:p w14:paraId="20F2C9FA" w14:textId="77777777" w:rsidR="008B18A6" w:rsidRDefault="008B18A6">
            <w:pPr>
              <w:pStyle w:val="Recuodecorpodetexto"/>
              <w:ind w:left="0"/>
              <w:jc w:val="center"/>
            </w:pPr>
            <w:r>
              <w:t>=</w:t>
            </w:r>
          </w:p>
        </w:tc>
        <w:tc>
          <w:tcPr>
            <w:tcW w:w="2726" w:type="dxa"/>
          </w:tcPr>
          <w:p w14:paraId="1D3B31D9" w14:textId="77777777" w:rsidR="008B18A6" w:rsidRDefault="008B18A6">
            <w:pPr>
              <w:pStyle w:val="Recuodecorpodetexto"/>
              <w:ind w:left="0"/>
            </w:pPr>
            <w:r>
              <w:t>cmpID</w:t>
            </w:r>
          </w:p>
        </w:tc>
      </w:tr>
    </w:tbl>
    <w:p w14:paraId="6645DBD4" w14:textId="77777777" w:rsidR="008B18A6" w:rsidRDefault="008B18A6">
      <w:pPr>
        <w:pStyle w:val="Recuodecorpodetexto"/>
      </w:pPr>
    </w:p>
    <w:p w14:paraId="210F2EFC" w14:textId="77777777" w:rsidR="008B18A6" w:rsidRDefault="008B18A6">
      <w:pPr>
        <w:pStyle w:val="Ttulo3"/>
        <w:keepNext w:val="0"/>
        <w:keepLines w:val="0"/>
      </w:pPr>
      <w:bookmarkStart w:id="442" w:name="INT6890"/>
      <w:bookmarkStart w:id="443" w:name="_Toc183460002"/>
      <w:bookmarkEnd w:id="442"/>
      <w:r>
        <w:t>bib_DefCampos_RegrasAutomaticas</w:t>
      </w:r>
      <w:bookmarkEnd w:id="443"/>
    </w:p>
    <w:p w14:paraId="5E8A314B" w14:textId="77777777" w:rsidR="008B18A6" w:rsidRDefault="008B18A6">
      <w:pPr>
        <w:pStyle w:val="PreHead3"/>
        <w:keepNext w:val="0"/>
        <w:keepLines w:val="0"/>
      </w:pPr>
    </w:p>
    <w:p w14:paraId="7691E97A" w14:textId="77777777" w:rsidR="008B18A6" w:rsidRDefault="008B18A6">
      <w:pPr>
        <w:pStyle w:val="Recuodecorpodetexto"/>
      </w:pPr>
      <w:r>
        <w:t>Descrição:</w:t>
      </w:r>
      <w:r>
        <w:tab/>
        <w:t>Campos que participam de uma regra automática</w:t>
      </w:r>
    </w:p>
    <w:p w14:paraId="56B6E85A" w14:textId="77777777" w:rsidR="008B18A6" w:rsidRDefault="008B18A6">
      <w:pPr>
        <w:pStyle w:val="Recuodecorpodetexto"/>
      </w:pPr>
      <w:r>
        <w:t>Tabela mestre:</w:t>
      </w:r>
      <w:r>
        <w:tab/>
        <w:t>bib_DefCampos</w:t>
      </w:r>
    </w:p>
    <w:p w14:paraId="41FCA86D" w14:textId="77777777" w:rsidR="008B18A6" w:rsidRDefault="008B18A6">
      <w:pPr>
        <w:pStyle w:val="Recuodecorpodetexto"/>
      </w:pPr>
      <w:r>
        <w:t>Tabela depend.:</w:t>
      </w:r>
      <w:r>
        <w:tab/>
        <w:t>RegrasAutomaticas</w:t>
      </w:r>
    </w:p>
    <w:p w14:paraId="14D62E60" w14:textId="77777777" w:rsidR="008B18A6" w:rsidRDefault="008B18A6">
      <w:pPr>
        <w:pStyle w:val="Recuodecorpodetexto"/>
      </w:pPr>
      <w:r>
        <w:t>Cardinalidade:</w:t>
      </w:r>
      <w:r>
        <w:tab/>
        <w:t>(1,1):(0,n)</w:t>
      </w:r>
    </w:p>
    <w:p w14:paraId="77BDC501" w14:textId="77777777" w:rsidR="008B18A6" w:rsidRDefault="008B18A6">
      <w:pPr>
        <w:pStyle w:val="Recuodecorpodetexto"/>
      </w:pPr>
      <w:r>
        <w:t>Update cascade:</w:t>
      </w:r>
      <w:r>
        <w:tab/>
        <w:t>Não</w:t>
      </w:r>
    </w:p>
    <w:p w14:paraId="463BB70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02A24BB" w14:textId="77777777">
        <w:trPr>
          <w:cantSplit/>
          <w:tblHeader/>
          <w:jc w:val="center"/>
        </w:trPr>
        <w:tc>
          <w:tcPr>
            <w:tcW w:w="2726" w:type="dxa"/>
          </w:tcPr>
          <w:p w14:paraId="7BE9E840" w14:textId="77777777" w:rsidR="008B18A6" w:rsidRDefault="008B18A6">
            <w:pPr>
              <w:pStyle w:val="Recuodecorpodetexto"/>
              <w:ind w:left="0"/>
              <w:jc w:val="right"/>
            </w:pPr>
            <w:r>
              <w:t>RegrasAutomaticas</w:t>
            </w:r>
          </w:p>
          <w:p w14:paraId="577FD57C" w14:textId="77777777" w:rsidR="008B18A6" w:rsidRDefault="008B18A6">
            <w:pPr>
              <w:pStyle w:val="Recuodecorpodetexto"/>
              <w:ind w:left="0"/>
              <w:jc w:val="right"/>
            </w:pPr>
            <w:r>
              <w:t>(0,n)</w:t>
            </w:r>
          </w:p>
        </w:tc>
        <w:tc>
          <w:tcPr>
            <w:tcW w:w="398" w:type="dxa"/>
          </w:tcPr>
          <w:p w14:paraId="5E2DE829" w14:textId="77777777" w:rsidR="008B18A6" w:rsidRDefault="008B18A6">
            <w:pPr>
              <w:pStyle w:val="Recuodecorpodetexto"/>
              <w:ind w:left="0"/>
              <w:jc w:val="center"/>
            </w:pPr>
          </w:p>
        </w:tc>
        <w:tc>
          <w:tcPr>
            <w:tcW w:w="2726" w:type="dxa"/>
          </w:tcPr>
          <w:p w14:paraId="22305F3D" w14:textId="77777777" w:rsidR="008B18A6" w:rsidRDefault="008B18A6">
            <w:pPr>
              <w:pStyle w:val="Recuodecorpodetexto"/>
              <w:ind w:left="0"/>
            </w:pPr>
            <w:r>
              <w:t>bib_DefCampos</w:t>
            </w:r>
          </w:p>
          <w:p w14:paraId="34C261AE" w14:textId="77777777" w:rsidR="008B18A6" w:rsidRDefault="008B18A6">
            <w:pPr>
              <w:pStyle w:val="Recuodecorpodetexto"/>
              <w:ind w:left="0"/>
            </w:pPr>
            <w:r>
              <w:t>(1,1)</w:t>
            </w:r>
          </w:p>
        </w:tc>
      </w:tr>
      <w:tr w:rsidR="008B18A6" w14:paraId="0330231E" w14:textId="77777777">
        <w:trPr>
          <w:cantSplit/>
          <w:tblHeader/>
          <w:jc w:val="center"/>
        </w:trPr>
        <w:tc>
          <w:tcPr>
            <w:tcW w:w="2726" w:type="dxa"/>
          </w:tcPr>
          <w:p w14:paraId="0BCFEF95" w14:textId="77777777" w:rsidR="008B18A6" w:rsidRDefault="008B18A6">
            <w:pPr>
              <w:pStyle w:val="Recuodecorpodetexto"/>
              <w:ind w:left="0"/>
              <w:jc w:val="right"/>
            </w:pPr>
            <w:r>
              <w:t>cmpID</w:t>
            </w:r>
          </w:p>
        </w:tc>
        <w:tc>
          <w:tcPr>
            <w:tcW w:w="398" w:type="dxa"/>
          </w:tcPr>
          <w:p w14:paraId="4326CBD8" w14:textId="77777777" w:rsidR="008B18A6" w:rsidRDefault="008B18A6">
            <w:pPr>
              <w:pStyle w:val="Recuodecorpodetexto"/>
              <w:ind w:left="0"/>
              <w:jc w:val="center"/>
            </w:pPr>
            <w:r>
              <w:t>=</w:t>
            </w:r>
          </w:p>
        </w:tc>
        <w:tc>
          <w:tcPr>
            <w:tcW w:w="2726" w:type="dxa"/>
          </w:tcPr>
          <w:p w14:paraId="4266F775" w14:textId="77777777" w:rsidR="008B18A6" w:rsidRDefault="008B18A6">
            <w:pPr>
              <w:pStyle w:val="Recuodecorpodetexto"/>
              <w:ind w:left="0"/>
            </w:pPr>
            <w:r>
              <w:t>cmpID</w:t>
            </w:r>
          </w:p>
        </w:tc>
      </w:tr>
    </w:tbl>
    <w:p w14:paraId="68BFE0AE" w14:textId="77777777" w:rsidR="008B18A6" w:rsidRDefault="008B18A6">
      <w:pPr>
        <w:pStyle w:val="Recuodecorpodetexto"/>
      </w:pPr>
    </w:p>
    <w:p w14:paraId="241B688E" w14:textId="77777777" w:rsidR="008B18A6" w:rsidRDefault="008B18A6">
      <w:pPr>
        <w:pStyle w:val="Ttulo3"/>
        <w:keepNext w:val="0"/>
        <w:keepLines w:val="0"/>
      </w:pPr>
      <w:bookmarkStart w:id="444" w:name="INT6901"/>
      <w:bookmarkStart w:id="445" w:name="_Toc183460003"/>
      <w:bookmarkEnd w:id="444"/>
      <w:r>
        <w:t>bib_DefCampos_RegrasDetalhes</w:t>
      </w:r>
      <w:bookmarkEnd w:id="445"/>
    </w:p>
    <w:p w14:paraId="4A86C4EF" w14:textId="77777777" w:rsidR="008B18A6" w:rsidRDefault="008B18A6">
      <w:pPr>
        <w:pStyle w:val="PreHead3"/>
        <w:keepNext w:val="0"/>
        <w:keepLines w:val="0"/>
      </w:pPr>
    </w:p>
    <w:p w14:paraId="2F3DEB41" w14:textId="77777777" w:rsidR="008B18A6" w:rsidRDefault="008B18A6">
      <w:pPr>
        <w:pStyle w:val="Recuodecorpodetexto"/>
      </w:pPr>
      <w:r>
        <w:t>Descrição:</w:t>
      </w:r>
      <w:r>
        <w:tab/>
        <w:t>Os operadores são definidos em bib_defcampos</w:t>
      </w:r>
    </w:p>
    <w:p w14:paraId="7576DBB3" w14:textId="77777777" w:rsidR="008B18A6" w:rsidRDefault="008B18A6">
      <w:pPr>
        <w:pStyle w:val="Recuodecorpodetexto"/>
      </w:pPr>
      <w:r>
        <w:t>Tabela mestre:</w:t>
      </w:r>
      <w:r>
        <w:tab/>
        <w:t>bib_DefCampos</w:t>
      </w:r>
    </w:p>
    <w:p w14:paraId="6BD75FFB" w14:textId="77777777" w:rsidR="008B18A6" w:rsidRDefault="008B18A6">
      <w:pPr>
        <w:pStyle w:val="Recuodecorpodetexto"/>
      </w:pPr>
      <w:r>
        <w:t>Tabela depend.:</w:t>
      </w:r>
      <w:r>
        <w:tab/>
        <w:t>RegrasDetalhes</w:t>
      </w:r>
    </w:p>
    <w:p w14:paraId="408A070F" w14:textId="77777777" w:rsidR="008B18A6" w:rsidRDefault="008B18A6">
      <w:pPr>
        <w:pStyle w:val="Recuodecorpodetexto"/>
      </w:pPr>
      <w:r>
        <w:t>Cardinalidade:</w:t>
      </w:r>
      <w:r>
        <w:tab/>
        <w:t>(1,1):(0,n)</w:t>
      </w:r>
    </w:p>
    <w:p w14:paraId="0A3DB36D" w14:textId="77777777" w:rsidR="008B18A6" w:rsidRDefault="008B18A6">
      <w:pPr>
        <w:pStyle w:val="Recuodecorpodetexto"/>
      </w:pPr>
      <w:r>
        <w:t>Update cascade:</w:t>
      </w:r>
      <w:r>
        <w:tab/>
        <w:t>Não</w:t>
      </w:r>
    </w:p>
    <w:p w14:paraId="7C19226D"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9FD1783" w14:textId="77777777">
        <w:trPr>
          <w:cantSplit/>
          <w:tblHeader/>
          <w:jc w:val="center"/>
        </w:trPr>
        <w:tc>
          <w:tcPr>
            <w:tcW w:w="2726" w:type="dxa"/>
          </w:tcPr>
          <w:p w14:paraId="6B4ABAE3" w14:textId="77777777" w:rsidR="008B18A6" w:rsidRDefault="008B18A6">
            <w:pPr>
              <w:pStyle w:val="Recuodecorpodetexto"/>
              <w:ind w:left="0"/>
              <w:jc w:val="right"/>
            </w:pPr>
            <w:r>
              <w:t>RegrasDetalhes</w:t>
            </w:r>
          </w:p>
          <w:p w14:paraId="2CF08A15" w14:textId="77777777" w:rsidR="008B18A6" w:rsidRDefault="008B18A6">
            <w:pPr>
              <w:pStyle w:val="Recuodecorpodetexto"/>
              <w:ind w:left="0"/>
              <w:jc w:val="right"/>
            </w:pPr>
            <w:r>
              <w:t>(0,n)</w:t>
            </w:r>
          </w:p>
        </w:tc>
        <w:tc>
          <w:tcPr>
            <w:tcW w:w="398" w:type="dxa"/>
          </w:tcPr>
          <w:p w14:paraId="22EE0599" w14:textId="77777777" w:rsidR="008B18A6" w:rsidRDefault="008B18A6">
            <w:pPr>
              <w:pStyle w:val="Recuodecorpodetexto"/>
              <w:ind w:left="0"/>
              <w:jc w:val="center"/>
            </w:pPr>
          </w:p>
        </w:tc>
        <w:tc>
          <w:tcPr>
            <w:tcW w:w="2726" w:type="dxa"/>
          </w:tcPr>
          <w:p w14:paraId="20597A61" w14:textId="77777777" w:rsidR="008B18A6" w:rsidRDefault="008B18A6">
            <w:pPr>
              <w:pStyle w:val="Recuodecorpodetexto"/>
              <w:ind w:left="0"/>
            </w:pPr>
            <w:r>
              <w:t>bib_DefCampos</w:t>
            </w:r>
          </w:p>
          <w:p w14:paraId="23B88CC5" w14:textId="77777777" w:rsidR="008B18A6" w:rsidRDefault="008B18A6">
            <w:pPr>
              <w:pStyle w:val="Recuodecorpodetexto"/>
              <w:ind w:left="0"/>
            </w:pPr>
            <w:r>
              <w:t>(1,1)</w:t>
            </w:r>
          </w:p>
        </w:tc>
      </w:tr>
      <w:tr w:rsidR="008B18A6" w14:paraId="034EF69F" w14:textId="77777777">
        <w:trPr>
          <w:cantSplit/>
          <w:tblHeader/>
          <w:jc w:val="center"/>
        </w:trPr>
        <w:tc>
          <w:tcPr>
            <w:tcW w:w="2726" w:type="dxa"/>
          </w:tcPr>
          <w:p w14:paraId="7D7BF466" w14:textId="77777777" w:rsidR="008B18A6" w:rsidRDefault="008B18A6">
            <w:pPr>
              <w:pStyle w:val="Recuodecorpodetexto"/>
              <w:ind w:left="0"/>
              <w:jc w:val="right"/>
            </w:pPr>
            <w:r>
              <w:t>cmpID</w:t>
            </w:r>
          </w:p>
        </w:tc>
        <w:tc>
          <w:tcPr>
            <w:tcW w:w="398" w:type="dxa"/>
          </w:tcPr>
          <w:p w14:paraId="175BD7FB" w14:textId="77777777" w:rsidR="008B18A6" w:rsidRDefault="008B18A6">
            <w:pPr>
              <w:pStyle w:val="Recuodecorpodetexto"/>
              <w:ind w:left="0"/>
              <w:jc w:val="center"/>
            </w:pPr>
            <w:r>
              <w:t>=</w:t>
            </w:r>
          </w:p>
        </w:tc>
        <w:tc>
          <w:tcPr>
            <w:tcW w:w="2726" w:type="dxa"/>
          </w:tcPr>
          <w:p w14:paraId="39797374" w14:textId="77777777" w:rsidR="008B18A6" w:rsidRDefault="008B18A6">
            <w:pPr>
              <w:pStyle w:val="Recuodecorpodetexto"/>
              <w:ind w:left="0"/>
            </w:pPr>
            <w:r>
              <w:t>cmpID</w:t>
            </w:r>
          </w:p>
        </w:tc>
      </w:tr>
    </w:tbl>
    <w:p w14:paraId="0757DE33" w14:textId="77777777" w:rsidR="008B18A6" w:rsidRDefault="008B18A6">
      <w:pPr>
        <w:pStyle w:val="Recuodecorpodetexto"/>
      </w:pPr>
    </w:p>
    <w:p w14:paraId="50F3F2FE" w14:textId="77777777" w:rsidR="008B18A6" w:rsidRDefault="008B18A6">
      <w:pPr>
        <w:pStyle w:val="Ttulo3"/>
        <w:keepNext w:val="0"/>
        <w:keepLines w:val="0"/>
      </w:pPr>
      <w:bookmarkStart w:id="446" w:name="INT6884"/>
      <w:bookmarkStart w:id="447" w:name="_Toc183460004"/>
      <w:bookmarkEnd w:id="446"/>
      <w:r>
        <w:t>bib_DefCampos_ValoresBalanDemon</w:t>
      </w:r>
      <w:bookmarkEnd w:id="447"/>
    </w:p>
    <w:p w14:paraId="39BDC80A" w14:textId="77777777" w:rsidR="008B18A6" w:rsidRDefault="008B18A6">
      <w:pPr>
        <w:pStyle w:val="PreHead3"/>
        <w:keepNext w:val="0"/>
        <w:keepLines w:val="0"/>
      </w:pPr>
    </w:p>
    <w:p w14:paraId="40B00704" w14:textId="77777777" w:rsidR="008B18A6" w:rsidRDefault="008B18A6">
      <w:pPr>
        <w:pStyle w:val="Recuodecorpodetexto"/>
      </w:pPr>
      <w:r>
        <w:t>Descrição:</w:t>
      </w:r>
      <w:r>
        <w:tab/>
        <w:t>Campos possíveis para a tabela supernormalizada</w:t>
      </w:r>
    </w:p>
    <w:p w14:paraId="3C0A070F" w14:textId="77777777" w:rsidR="008B18A6" w:rsidRDefault="008B18A6">
      <w:pPr>
        <w:pStyle w:val="Recuodecorpodetexto"/>
      </w:pPr>
      <w:r>
        <w:t>Tabela mestre:</w:t>
      </w:r>
      <w:r>
        <w:tab/>
        <w:t>bib_DefCampos</w:t>
      </w:r>
    </w:p>
    <w:p w14:paraId="67BDA5C9" w14:textId="77777777" w:rsidR="008B18A6" w:rsidRDefault="008B18A6">
      <w:pPr>
        <w:pStyle w:val="Recuodecorpodetexto"/>
      </w:pPr>
      <w:r>
        <w:t>Tabela depend.:</w:t>
      </w:r>
      <w:r>
        <w:tab/>
        <w:t>ValoresBalanDemon</w:t>
      </w:r>
    </w:p>
    <w:p w14:paraId="718DF9F7" w14:textId="77777777" w:rsidR="008B18A6" w:rsidRDefault="008B18A6">
      <w:pPr>
        <w:pStyle w:val="Recuodecorpodetexto"/>
      </w:pPr>
      <w:r>
        <w:t>Cardinalidade:</w:t>
      </w:r>
      <w:r>
        <w:tab/>
        <w:t>(1,1):(0,n)</w:t>
      </w:r>
    </w:p>
    <w:p w14:paraId="6EBB72C9" w14:textId="77777777" w:rsidR="008B18A6" w:rsidRDefault="008B18A6">
      <w:pPr>
        <w:pStyle w:val="Recuodecorpodetexto"/>
      </w:pPr>
      <w:r>
        <w:t>Update cascade:</w:t>
      </w:r>
      <w:r>
        <w:tab/>
        <w:t>Não</w:t>
      </w:r>
    </w:p>
    <w:p w14:paraId="282F852D"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0987961" w14:textId="77777777">
        <w:trPr>
          <w:cantSplit/>
          <w:tblHeader/>
          <w:jc w:val="center"/>
        </w:trPr>
        <w:tc>
          <w:tcPr>
            <w:tcW w:w="2726" w:type="dxa"/>
          </w:tcPr>
          <w:p w14:paraId="4214E870" w14:textId="77777777" w:rsidR="008B18A6" w:rsidRDefault="008B18A6">
            <w:pPr>
              <w:pStyle w:val="Recuodecorpodetexto"/>
              <w:ind w:left="0"/>
              <w:jc w:val="right"/>
            </w:pPr>
            <w:r>
              <w:lastRenderedPageBreak/>
              <w:t>ValoresBalanDemon</w:t>
            </w:r>
          </w:p>
          <w:p w14:paraId="3725E967" w14:textId="77777777" w:rsidR="008B18A6" w:rsidRDefault="008B18A6">
            <w:pPr>
              <w:pStyle w:val="Recuodecorpodetexto"/>
              <w:ind w:left="0"/>
              <w:jc w:val="right"/>
            </w:pPr>
            <w:r>
              <w:t>(0,n)</w:t>
            </w:r>
          </w:p>
        </w:tc>
        <w:tc>
          <w:tcPr>
            <w:tcW w:w="398" w:type="dxa"/>
          </w:tcPr>
          <w:p w14:paraId="4477F0A8" w14:textId="77777777" w:rsidR="008B18A6" w:rsidRDefault="008B18A6">
            <w:pPr>
              <w:pStyle w:val="Recuodecorpodetexto"/>
              <w:ind w:left="0"/>
              <w:jc w:val="center"/>
            </w:pPr>
          </w:p>
        </w:tc>
        <w:tc>
          <w:tcPr>
            <w:tcW w:w="2726" w:type="dxa"/>
          </w:tcPr>
          <w:p w14:paraId="48582783" w14:textId="77777777" w:rsidR="008B18A6" w:rsidRDefault="008B18A6">
            <w:pPr>
              <w:pStyle w:val="Recuodecorpodetexto"/>
              <w:ind w:left="0"/>
            </w:pPr>
            <w:r>
              <w:t>bib_DefCampos</w:t>
            </w:r>
          </w:p>
          <w:p w14:paraId="78F09531" w14:textId="77777777" w:rsidR="008B18A6" w:rsidRDefault="008B18A6">
            <w:pPr>
              <w:pStyle w:val="Recuodecorpodetexto"/>
              <w:ind w:left="0"/>
            </w:pPr>
            <w:r>
              <w:t>(1,1)</w:t>
            </w:r>
          </w:p>
        </w:tc>
      </w:tr>
      <w:tr w:rsidR="008B18A6" w14:paraId="0F42B45D" w14:textId="77777777">
        <w:trPr>
          <w:cantSplit/>
          <w:tblHeader/>
          <w:jc w:val="center"/>
        </w:trPr>
        <w:tc>
          <w:tcPr>
            <w:tcW w:w="2726" w:type="dxa"/>
          </w:tcPr>
          <w:p w14:paraId="34754C64" w14:textId="77777777" w:rsidR="008B18A6" w:rsidRDefault="008B18A6">
            <w:pPr>
              <w:pStyle w:val="Recuodecorpodetexto"/>
              <w:ind w:left="0"/>
              <w:jc w:val="right"/>
            </w:pPr>
            <w:r>
              <w:t>cmpID</w:t>
            </w:r>
          </w:p>
        </w:tc>
        <w:tc>
          <w:tcPr>
            <w:tcW w:w="398" w:type="dxa"/>
          </w:tcPr>
          <w:p w14:paraId="13005D1E" w14:textId="77777777" w:rsidR="008B18A6" w:rsidRDefault="008B18A6">
            <w:pPr>
              <w:pStyle w:val="Recuodecorpodetexto"/>
              <w:ind w:left="0"/>
              <w:jc w:val="center"/>
            </w:pPr>
            <w:r>
              <w:t>=</w:t>
            </w:r>
          </w:p>
        </w:tc>
        <w:tc>
          <w:tcPr>
            <w:tcW w:w="2726" w:type="dxa"/>
          </w:tcPr>
          <w:p w14:paraId="1000F1A3" w14:textId="77777777" w:rsidR="008B18A6" w:rsidRDefault="008B18A6">
            <w:pPr>
              <w:pStyle w:val="Recuodecorpodetexto"/>
              <w:ind w:left="0"/>
            </w:pPr>
            <w:r>
              <w:t>cmpID</w:t>
            </w:r>
          </w:p>
        </w:tc>
      </w:tr>
    </w:tbl>
    <w:p w14:paraId="0D0E0577" w14:textId="77777777" w:rsidR="008B18A6" w:rsidRDefault="008B18A6">
      <w:pPr>
        <w:pStyle w:val="Recuodecorpodetexto"/>
      </w:pPr>
    </w:p>
    <w:p w14:paraId="6DF46A1D" w14:textId="77777777" w:rsidR="008B18A6" w:rsidRDefault="008B18A6">
      <w:pPr>
        <w:pStyle w:val="Ttulo3"/>
        <w:keepNext w:val="0"/>
        <w:keepLines w:val="0"/>
      </w:pPr>
      <w:bookmarkStart w:id="448" w:name="INT6891"/>
      <w:bookmarkStart w:id="449" w:name="_Toc183460005"/>
      <w:bookmarkEnd w:id="448"/>
      <w:r>
        <w:t>bib_DefCampos_ValoresDistReg</w:t>
      </w:r>
      <w:bookmarkEnd w:id="449"/>
    </w:p>
    <w:p w14:paraId="5497CA1A" w14:textId="77777777" w:rsidR="008B18A6" w:rsidRDefault="008B18A6">
      <w:pPr>
        <w:pStyle w:val="PreHead3"/>
        <w:keepNext w:val="0"/>
        <w:keepLines w:val="0"/>
      </w:pPr>
    </w:p>
    <w:p w14:paraId="5E31331E" w14:textId="77777777" w:rsidR="008B18A6" w:rsidRDefault="008B18A6">
      <w:pPr>
        <w:pStyle w:val="Recuodecorpodetexto"/>
      </w:pPr>
      <w:r>
        <w:t>Descrição:</w:t>
      </w:r>
      <w:r>
        <w:tab/>
        <w:t>Campos possíveis para a tabela supernormalizada</w:t>
      </w:r>
    </w:p>
    <w:p w14:paraId="2082E06A" w14:textId="77777777" w:rsidR="008B18A6" w:rsidRDefault="008B18A6">
      <w:pPr>
        <w:pStyle w:val="Recuodecorpodetexto"/>
      </w:pPr>
      <w:r>
        <w:t>Tabela mestre:</w:t>
      </w:r>
      <w:r>
        <w:tab/>
        <w:t>bib_DefCampos</w:t>
      </w:r>
    </w:p>
    <w:p w14:paraId="57E8062B" w14:textId="77777777" w:rsidR="008B18A6" w:rsidRDefault="008B18A6">
      <w:pPr>
        <w:pStyle w:val="Recuodecorpodetexto"/>
      </w:pPr>
      <w:r>
        <w:t>Tabela depend.:</w:t>
      </w:r>
      <w:r>
        <w:tab/>
        <w:t>ValoresDistReg</w:t>
      </w:r>
    </w:p>
    <w:p w14:paraId="7B417A48" w14:textId="77777777" w:rsidR="008B18A6" w:rsidRDefault="008B18A6">
      <w:pPr>
        <w:pStyle w:val="Recuodecorpodetexto"/>
      </w:pPr>
      <w:r>
        <w:t>Cardinalidade:</w:t>
      </w:r>
      <w:r>
        <w:tab/>
        <w:t>(1,1):(0,n)</w:t>
      </w:r>
    </w:p>
    <w:p w14:paraId="19FD141E" w14:textId="77777777" w:rsidR="008B18A6" w:rsidRDefault="008B18A6">
      <w:pPr>
        <w:pStyle w:val="Recuodecorpodetexto"/>
      </w:pPr>
      <w:r>
        <w:t>Update cascade:</w:t>
      </w:r>
      <w:r>
        <w:tab/>
        <w:t>Não</w:t>
      </w:r>
    </w:p>
    <w:p w14:paraId="1CF99566"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BCC5791" w14:textId="77777777">
        <w:trPr>
          <w:cantSplit/>
          <w:tblHeader/>
          <w:jc w:val="center"/>
        </w:trPr>
        <w:tc>
          <w:tcPr>
            <w:tcW w:w="2726" w:type="dxa"/>
          </w:tcPr>
          <w:p w14:paraId="2DE51D02" w14:textId="77777777" w:rsidR="008B18A6" w:rsidRDefault="008B18A6">
            <w:pPr>
              <w:pStyle w:val="Recuodecorpodetexto"/>
              <w:ind w:left="0"/>
              <w:jc w:val="right"/>
            </w:pPr>
            <w:r>
              <w:t>ValoresDistReg</w:t>
            </w:r>
          </w:p>
          <w:p w14:paraId="49969CFC" w14:textId="77777777" w:rsidR="008B18A6" w:rsidRDefault="008B18A6">
            <w:pPr>
              <w:pStyle w:val="Recuodecorpodetexto"/>
              <w:ind w:left="0"/>
              <w:jc w:val="right"/>
            </w:pPr>
            <w:r>
              <w:t>(0,n)</w:t>
            </w:r>
          </w:p>
        </w:tc>
        <w:tc>
          <w:tcPr>
            <w:tcW w:w="398" w:type="dxa"/>
          </w:tcPr>
          <w:p w14:paraId="32113F6C" w14:textId="77777777" w:rsidR="008B18A6" w:rsidRDefault="008B18A6">
            <w:pPr>
              <w:pStyle w:val="Recuodecorpodetexto"/>
              <w:ind w:left="0"/>
              <w:jc w:val="center"/>
            </w:pPr>
          </w:p>
        </w:tc>
        <w:tc>
          <w:tcPr>
            <w:tcW w:w="2726" w:type="dxa"/>
          </w:tcPr>
          <w:p w14:paraId="5ABADDD6" w14:textId="77777777" w:rsidR="008B18A6" w:rsidRDefault="008B18A6">
            <w:pPr>
              <w:pStyle w:val="Recuodecorpodetexto"/>
              <w:ind w:left="0"/>
            </w:pPr>
            <w:r>
              <w:t>bib_DefCampos</w:t>
            </w:r>
          </w:p>
          <w:p w14:paraId="4DDD3F25" w14:textId="77777777" w:rsidR="008B18A6" w:rsidRDefault="008B18A6">
            <w:pPr>
              <w:pStyle w:val="Recuodecorpodetexto"/>
              <w:ind w:left="0"/>
            </w:pPr>
            <w:r>
              <w:t>(1,1)</w:t>
            </w:r>
          </w:p>
        </w:tc>
      </w:tr>
      <w:tr w:rsidR="008B18A6" w14:paraId="585BE8C1" w14:textId="77777777">
        <w:trPr>
          <w:cantSplit/>
          <w:tblHeader/>
          <w:jc w:val="center"/>
        </w:trPr>
        <w:tc>
          <w:tcPr>
            <w:tcW w:w="2726" w:type="dxa"/>
          </w:tcPr>
          <w:p w14:paraId="29482973" w14:textId="77777777" w:rsidR="008B18A6" w:rsidRDefault="008B18A6">
            <w:pPr>
              <w:pStyle w:val="Recuodecorpodetexto"/>
              <w:ind w:left="0"/>
              <w:jc w:val="right"/>
            </w:pPr>
            <w:r>
              <w:t>cmpID</w:t>
            </w:r>
          </w:p>
        </w:tc>
        <w:tc>
          <w:tcPr>
            <w:tcW w:w="398" w:type="dxa"/>
          </w:tcPr>
          <w:p w14:paraId="506AD71A" w14:textId="77777777" w:rsidR="008B18A6" w:rsidRDefault="008B18A6">
            <w:pPr>
              <w:pStyle w:val="Recuodecorpodetexto"/>
              <w:ind w:left="0"/>
              <w:jc w:val="center"/>
            </w:pPr>
            <w:r>
              <w:t>=</w:t>
            </w:r>
          </w:p>
        </w:tc>
        <w:tc>
          <w:tcPr>
            <w:tcW w:w="2726" w:type="dxa"/>
          </w:tcPr>
          <w:p w14:paraId="2DCACE5F" w14:textId="77777777" w:rsidR="008B18A6" w:rsidRDefault="008B18A6">
            <w:pPr>
              <w:pStyle w:val="Recuodecorpodetexto"/>
              <w:ind w:left="0"/>
            </w:pPr>
            <w:r>
              <w:t>cmpID</w:t>
            </w:r>
          </w:p>
        </w:tc>
      </w:tr>
    </w:tbl>
    <w:p w14:paraId="58FD1093" w14:textId="77777777" w:rsidR="008B18A6" w:rsidRDefault="008B18A6">
      <w:pPr>
        <w:pStyle w:val="Recuodecorpodetexto"/>
      </w:pPr>
    </w:p>
    <w:p w14:paraId="7F71B6C8" w14:textId="77777777" w:rsidR="008B18A6" w:rsidRDefault="008B18A6">
      <w:pPr>
        <w:pStyle w:val="Ttulo3"/>
        <w:keepNext w:val="0"/>
        <w:keepLines w:val="0"/>
      </w:pPr>
      <w:bookmarkStart w:id="450" w:name="INT6902"/>
      <w:bookmarkStart w:id="451" w:name="_Toc183460006"/>
      <w:bookmarkEnd w:id="450"/>
      <w:r>
        <w:t>bib_DefCampos_ValoresDistReg</w:t>
      </w:r>
      <w:bookmarkEnd w:id="451"/>
    </w:p>
    <w:p w14:paraId="487E1FA0" w14:textId="77777777" w:rsidR="008B18A6" w:rsidRDefault="008B18A6">
      <w:pPr>
        <w:pStyle w:val="PreHead3"/>
        <w:keepNext w:val="0"/>
        <w:keepLines w:val="0"/>
      </w:pPr>
    </w:p>
    <w:p w14:paraId="29901877" w14:textId="77777777" w:rsidR="008B18A6" w:rsidRDefault="008B18A6">
      <w:pPr>
        <w:pStyle w:val="Recuodecorpodetexto"/>
      </w:pPr>
      <w:r>
        <w:t>Descrição:</w:t>
      </w:r>
      <w:r>
        <w:tab/>
        <w:t>Os campos de distribuição regional de seguro estão definidos em bib_defcampos</w:t>
      </w:r>
    </w:p>
    <w:p w14:paraId="180750D2" w14:textId="77777777" w:rsidR="008B18A6" w:rsidRDefault="008B18A6">
      <w:pPr>
        <w:pStyle w:val="Recuodecorpodetexto"/>
      </w:pPr>
      <w:r>
        <w:t>Tabela mestre:</w:t>
      </w:r>
      <w:r>
        <w:tab/>
        <w:t>bib_DefCampos</w:t>
      </w:r>
    </w:p>
    <w:p w14:paraId="6BB4359E" w14:textId="77777777" w:rsidR="008B18A6" w:rsidRDefault="008B18A6">
      <w:pPr>
        <w:pStyle w:val="Recuodecorpodetexto"/>
      </w:pPr>
      <w:r>
        <w:t>Tabela depend.:</w:t>
      </w:r>
      <w:r>
        <w:tab/>
        <w:t>ValoresDistReg</w:t>
      </w:r>
    </w:p>
    <w:p w14:paraId="7B79EA7A" w14:textId="77777777" w:rsidR="008B18A6" w:rsidRDefault="008B18A6">
      <w:pPr>
        <w:pStyle w:val="Recuodecorpodetexto"/>
      </w:pPr>
      <w:r>
        <w:t>Cardinalidade:</w:t>
      </w:r>
      <w:r>
        <w:tab/>
        <w:t>(1,1):(0,n)</w:t>
      </w:r>
    </w:p>
    <w:p w14:paraId="0F2542BC" w14:textId="77777777" w:rsidR="008B18A6" w:rsidRDefault="008B18A6">
      <w:pPr>
        <w:pStyle w:val="Recuodecorpodetexto"/>
      </w:pPr>
      <w:r>
        <w:t>Update cascade:</w:t>
      </w:r>
      <w:r>
        <w:tab/>
        <w:t>Não</w:t>
      </w:r>
    </w:p>
    <w:p w14:paraId="237DD5E1"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FB8046B" w14:textId="77777777">
        <w:trPr>
          <w:cantSplit/>
          <w:tblHeader/>
          <w:jc w:val="center"/>
        </w:trPr>
        <w:tc>
          <w:tcPr>
            <w:tcW w:w="2726" w:type="dxa"/>
          </w:tcPr>
          <w:p w14:paraId="2D82D954" w14:textId="77777777" w:rsidR="008B18A6" w:rsidRDefault="008B18A6">
            <w:pPr>
              <w:pStyle w:val="Recuodecorpodetexto"/>
              <w:ind w:left="0"/>
              <w:jc w:val="right"/>
            </w:pPr>
            <w:r>
              <w:t>ValoresDistReg</w:t>
            </w:r>
          </w:p>
          <w:p w14:paraId="0FD83506" w14:textId="77777777" w:rsidR="008B18A6" w:rsidRDefault="008B18A6">
            <w:pPr>
              <w:pStyle w:val="Recuodecorpodetexto"/>
              <w:ind w:left="0"/>
              <w:jc w:val="right"/>
            </w:pPr>
            <w:r>
              <w:t>(0,n)</w:t>
            </w:r>
          </w:p>
        </w:tc>
        <w:tc>
          <w:tcPr>
            <w:tcW w:w="398" w:type="dxa"/>
          </w:tcPr>
          <w:p w14:paraId="7476E1EC" w14:textId="77777777" w:rsidR="008B18A6" w:rsidRDefault="008B18A6">
            <w:pPr>
              <w:pStyle w:val="Recuodecorpodetexto"/>
              <w:ind w:left="0"/>
              <w:jc w:val="center"/>
            </w:pPr>
          </w:p>
        </w:tc>
        <w:tc>
          <w:tcPr>
            <w:tcW w:w="2726" w:type="dxa"/>
          </w:tcPr>
          <w:p w14:paraId="0FC60429" w14:textId="77777777" w:rsidR="008B18A6" w:rsidRDefault="008B18A6">
            <w:pPr>
              <w:pStyle w:val="Recuodecorpodetexto"/>
              <w:ind w:left="0"/>
            </w:pPr>
            <w:r>
              <w:t>bib_DefCampos</w:t>
            </w:r>
          </w:p>
          <w:p w14:paraId="3A9A6240" w14:textId="77777777" w:rsidR="008B18A6" w:rsidRDefault="008B18A6">
            <w:pPr>
              <w:pStyle w:val="Recuodecorpodetexto"/>
              <w:ind w:left="0"/>
            </w:pPr>
            <w:r>
              <w:t>(1,1)</w:t>
            </w:r>
          </w:p>
        </w:tc>
      </w:tr>
      <w:tr w:rsidR="008B18A6" w14:paraId="0A80BDA3" w14:textId="77777777">
        <w:trPr>
          <w:cantSplit/>
          <w:tblHeader/>
          <w:jc w:val="center"/>
        </w:trPr>
        <w:tc>
          <w:tcPr>
            <w:tcW w:w="2726" w:type="dxa"/>
          </w:tcPr>
          <w:p w14:paraId="618E6E89" w14:textId="77777777" w:rsidR="008B18A6" w:rsidRDefault="008B18A6">
            <w:pPr>
              <w:pStyle w:val="Recuodecorpodetexto"/>
              <w:ind w:left="0"/>
              <w:jc w:val="right"/>
            </w:pPr>
            <w:r>
              <w:t>cmpID</w:t>
            </w:r>
          </w:p>
        </w:tc>
        <w:tc>
          <w:tcPr>
            <w:tcW w:w="398" w:type="dxa"/>
          </w:tcPr>
          <w:p w14:paraId="30336CAA" w14:textId="77777777" w:rsidR="008B18A6" w:rsidRDefault="008B18A6">
            <w:pPr>
              <w:pStyle w:val="Recuodecorpodetexto"/>
              <w:ind w:left="0"/>
              <w:jc w:val="center"/>
            </w:pPr>
            <w:r>
              <w:t>=</w:t>
            </w:r>
          </w:p>
        </w:tc>
        <w:tc>
          <w:tcPr>
            <w:tcW w:w="2726" w:type="dxa"/>
          </w:tcPr>
          <w:p w14:paraId="3FDC8901" w14:textId="77777777" w:rsidR="008B18A6" w:rsidRDefault="008B18A6">
            <w:pPr>
              <w:pStyle w:val="Recuodecorpodetexto"/>
              <w:ind w:left="0"/>
            </w:pPr>
            <w:r>
              <w:t>cmpID</w:t>
            </w:r>
          </w:p>
        </w:tc>
      </w:tr>
    </w:tbl>
    <w:p w14:paraId="07F7DAA1" w14:textId="77777777" w:rsidR="008B18A6" w:rsidRDefault="008B18A6">
      <w:pPr>
        <w:pStyle w:val="Recuodecorpodetexto"/>
      </w:pPr>
    </w:p>
    <w:p w14:paraId="4A8AFFBF" w14:textId="77777777" w:rsidR="008B18A6" w:rsidRDefault="008B18A6">
      <w:pPr>
        <w:pStyle w:val="Ttulo3"/>
        <w:keepNext w:val="0"/>
        <w:keepLines w:val="0"/>
      </w:pPr>
      <w:bookmarkStart w:id="452" w:name="INT6892"/>
      <w:bookmarkStart w:id="453" w:name="_Toc183460007"/>
      <w:bookmarkEnd w:id="452"/>
      <w:r>
        <w:t>bib_DefCampos_ValoresDistRegRamo</w:t>
      </w:r>
      <w:bookmarkEnd w:id="453"/>
    </w:p>
    <w:p w14:paraId="51821123" w14:textId="77777777" w:rsidR="008B18A6" w:rsidRDefault="008B18A6">
      <w:pPr>
        <w:pStyle w:val="PreHead3"/>
        <w:keepNext w:val="0"/>
        <w:keepLines w:val="0"/>
      </w:pPr>
    </w:p>
    <w:p w14:paraId="05D841E3" w14:textId="77777777" w:rsidR="008B18A6" w:rsidRDefault="008B18A6">
      <w:pPr>
        <w:pStyle w:val="Recuodecorpodetexto"/>
      </w:pPr>
      <w:r>
        <w:t>Descrição:</w:t>
      </w:r>
      <w:r>
        <w:tab/>
        <w:t>Campos possíveis para a tabela supernormalizada</w:t>
      </w:r>
    </w:p>
    <w:p w14:paraId="54645098" w14:textId="77777777" w:rsidR="008B18A6" w:rsidRDefault="008B18A6">
      <w:pPr>
        <w:pStyle w:val="Recuodecorpodetexto"/>
      </w:pPr>
      <w:r>
        <w:t>Tabela mestre:</w:t>
      </w:r>
      <w:r>
        <w:tab/>
        <w:t>bib_DefCampos</w:t>
      </w:r>
    </w:p>
    <w:p w14:paraId="2774BABA" w14:textId="77777777" w:rsidR="008B18A6" w:rsidRDefault="008B18A6">
      <w:pPr>
        <w:pStyle w:val="Recuodecorpodetexto"/>
      </w:pPr>
      <w:r>
        <w:t>Tabela depend.:</w:t>
      </w:r>
      <w:r>
        <w:tab/>
        <w:t>ValoresDistRegRamo</w:t>
      </w:r>
    </w:p>
    <w:p w14:paraId="442C2D70" w14:textId="77777777" w:rsidR="008B18A6" w:rsidRDefault="008B18A6">
      <w:pPr>
        <w:pStyle w:val="Recuodecorpodetexto"/>
      </w:pPr>
      <w:r>
        <w:t>Cardinalidade:</w:t>
      </w:r>
      <w:r>
        <w:tab/>
        <w:t>(1,1):(0,n)</w:t>
      </w:r>
    </w:p>
    <w:p w14:paraId="6DD8008B" w14:textId="77777777" w:rsidR="008B18A6" w:rsidRDefault="008B18A6">
      <w:pPr>
        <w:pStyle w:val="Recuodecorpodetexto"/>
      </w:pPr>
      <w:r>
        <w:t>Update cascade:</w:t>
      </w:r>
      <w:r>
        <w:tab/>
        <w:t>Não</w:t>
      </w:r>
    </w:p>
    <w:p w14:paraId="1299D30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346FD3C" w14:textId="77777777">
        <w:trPr>
          <w:cantSplit/>
          <w:tblHeader/>
          <w:jc w:val="center"/>
        </w:trPr>
        <w:tc>
          <w:tcPr>
            <w:tcW w:w="2726" w:type="dxa"/>
          </w:tcPr>
          <w:p w14:paraId="32426B9F" w14:textId="77777777" w:rsidR="008B18A6" w:rsidRDefault="008B18A6">
            <w:pPr>
              <w:pStyle w:val="Recuodecorpodetexto"/>
              <w:ind w:left="0"/>
              <w:jc w:val="right"/>
            </w:pPr>
            <w:r>
              <w:t>ValoresDistRegRamo</w:t>
            </w:r>
          </w:p>
          <w:p w14:paraId="39277AB2" w14:textId="77777777" w:rsidR="008B18A6" w:rsidRDefault="008B18A6">
            <w:pPr>
              <w:pStyle w:val="Recuodecorpodetexto"/>
              <w:ind w:left="0"/>
              <w:jc w:val="right"/>
            </w:pPr>
            <w:r>
              <w:t>(0,n)</w:t>
            </w:r>
          </w:p>
        </w:tc>
        <w:tc>
          <w:tcPr>
            <w:tcW w:w="398" w:type="dxa"/>
          </w:tcPr>
          <w:p w14:paraId="3A9AC087" w14:textId="77777777" w:rsidR="008B18A6" w:rsidRDefault="008B18A6">
            <w:pPr>
              <w:pStyle w:val="Recuodecorpodetexto"/>
              <w:ind w:left="0"/>
              <w:jc w:val="center"/>
            </w:pPr>
          </w:p>
        </w:tc>
        <w:tc>
          <w:tcPr>
            <w:tcW w:w="2726" w:type="dxa"/>
          </w:tcPr>
          <w:p w14:paraId="5DD8C7EB" w14:textId="77777777" w:rsidR="008B18A6" w:rsidRDefault="008B18A6">
            <w:pPr>
              <w:pStyle w:val="Recuodecorpodetexto"/>
              <w:ind w:left="0"/>
            </w:pPr>
            <w:r>
              <w:t>bib_DefCampos</w:t>
            </w:r>
          </w:p>
          <w:p w14:paraId="607A6A25" w14:textId="77777777" w:rsidR="008B18A6" w:rsidRDefault="008B18A6">
            <w:pPr>
              <w:pStyle w:val="Recuodecorpodetexto"/>
              <w:ind w:left="0"/>
            </w:pPr>
            <w:r>
              <w:t>(1,1)</w:t>
            </w:r>
          </w:p>
        </w:tc>
      </w:tr>
      <w:tr w:rsidR="008B18A6" w14:paraId="075B9799" w14:textId="77777777">
        <w:trPr>
          <w:cantSplit/>
          <w:tblHeader/>
          <w:jc w:val="center"/>
        </w:trPr>
        <w:tc>
          <w:tcPr>
            <w:tcW w:w="2726" w:type="dxa"/>
          </w:tcPr>
          <w:p w14:paraId="656DC0EF" w14:textId="77777777" w:rsidR="008B18A6" w:rsidRDefault="008B18A6">
            <w:pPr>
              <w:pStyle w:val="Recuodecorpodetexto"/>
              <w:ind w:left="0"/>
              <w:jc w:val="right"/>
            </w:pPr>
            <w:r>
              <w:t>cmpID</w:t>
            </w:r>
          </w:p>
        </w:tc>
        <w:tc>
          <w:tcPr>
            <w:tcW w:w="398" w:type="dxa"/>
          </w:tcPr>
          <w:p w14:paraId="3E8F7E5F" w14:textId="77777777" w:rsidR="008B18A6" w:rsidRDefault="008B18A6">
            <w:pPr>
              <w:pStyle w:val="Recuodecorpodetexto"/>
              <w:ind w:left="0"/>
              <w:jc w:val="center"/>
            </w:pPr>
            <w:r>
              <w:t>=</w:t>
            </w:r>
          </w:p>
        </w:tc>
        <w:tc>
          <w:tcPr>
            <w:tcW w:w="2726" w:type="dxa"/>
          </w:tcPr>
          <w:p w14:paraId="21EFCB6B" w14:textId="77777777" w:rsidR="008B18A6" w:rsidRDefault="008B18A6">
            <w:pPr>
              <w:pStyle w:val="Recuodecorpodetexto"/>
              <w:ind w:left="0"/>
            </w:pPr>
            <w:r>
              <w:t>cmpID</w:t>
            </w:r>
          </w:p>
        </w:tc>
      </w:tr>
    </w:tbl>
    <w:p w14:paraId="5FD3863F" w14:textId="77777777" w:rsidR="008B18A6" w:rsidRDefault="008B18A6">
      <w:pPr>
        <w:pStyle w:val="Recuodecorpodetexto"/>
      </w:pPr>
    </w:p>
    <w:p w14:paraId="50D20B88" w14:textId="77777777" w:rsidR="008B18A6" w:rsidRDefault="008B18A6">
      <w:pPr>
        <w:pStyle w:val="Ttulo3"/>
        <w:keepLines w:val="0"/>
      </w:pPr>
      <w:bookmarkStart w:id="454" w:name="INT6903"/>
      <w:bookmarkStart w:id="455" w:name="_Toc183460008"/>
      <w:bookmarkEnd w:id="454"/>
      <w:r>
        <w:lastRenderedPageBreak/>
        <w:t>bib_DefCampos_ValoresDistRegRamo</w:t>
      </w:r>
      <w:bookmarkEnd w:id="455"/>
    </w:p>
    <w:p w14:paraId="251148C9" w14:textId="77777777" w:rsidR="008B18A6" w:rsidRDefault="008B18A6">
      <w:pPr>
        <w:pStyle w:val="PreHead3"/>
        <w:keepLines w:val="0"/>
      </w:pPr>
    </w:p>
    <w:p w14:paraId="2321FB79" w14:textId="77777777" w:rsidR="008B18A6" w:rsidRDefault="008B18A6">
      <w:pPr>
        <w:pStyle w:val="Recuodecorpodetexto"/>
        <w:keepNext/>
      </w:pPr>
      <w:r>
        <w:t>Descrição:</w:t>
      </w:r>
      <w:r>
        <w:tab/>
        <w:t>Os campos de distribuição regional por ramo estão definidos em bib_defcampos</w:t>
      </w:r>
    </w:p>
    <w:p w14:paraId="69B90A20" w14:textId="77777777" w:rsidR="008B18A6" w:rsidRDefault="008B18A6">
      <w:pPr>
        <w:pStyle w:val="Recuodecorpodetexto"/>
        <w:keepNext/>
      </w:pPr>
      <w:r>
        <w:t>Tabela mestre:</w:t>
      </w:r>
      <w:r>
        <w:tab/>
        <w:t>bib_DefCampos</w:t>
      </w:r>
    </w:p>
    <w:p w14:paraId="7AC65E2A" w14:textId="77777777" w:rsidR="008B18A6" w:rsidRDefault="008B18A6">
      <w:pPr>
        <w:pStyle w:val="Recuodecorpodetexto"/>
        <w:keepNext/>
      </w:pPr>
      <w:r>
        <w:t>Tabela depend.:</w:t>
      </w:r>
      <w:r>
        <w:tab/>
        <w:t>ValoresDistRegRamo</w:t>
      </w:r>
    </w:p>
    <w:p w14:paraId="27176AB8" w14:textId="77777777" w:rsidR="008B18A6" w:rsidRDefault="008B18A6">
      <w:pPr>
        <w:pStyle w:val="Recuodecorpodetexto"/>
        <w:keepNext/>
      </w:pPr>
      <w:r>
        <w:t>Cardinalidade:</w:t>
      </w:r>
      <w:r>
        <w:tab/>
        <w:t>(1,1):(0,n)</w:t>
      </w:r>
    </w:p>
    <w:p w14:paraId="4865D941" w14:textId="77777777" w:rsidR="008B18A6" w:rsidRDefault="008B18A6">
      <w:pPr>
        <w:pStyle w:val="Recuodecorpodetexto"/>
        <w:keepNext/>
      </w:pPr>
      <w:r>
        <w:t>Update cascade:</w:t>
      </w:r>
      <w:r>
        <w:tab/>
        <w:t>Não</w:t>
      </w:r>
    </w:p>
    <w:p w14:paraId="064C663D"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1F192C1" w14:textId="77777777">
        <w:trPr>
          <w:cantSplit/>
          <w:tblHeader/>
          <w:jc w:val="center"/>
        </w:trPr>
        <w:tc>
          <w:tcPr>
            <w:tcW w:w="2726" w:type="dxa"/>
          </w:tcPr>
          <w:p w14:paraId="3BFADA8C" w14:textId="77777777" w:rsidR="008B18A6" w:rsidRDefault="008B18A6">
            <w:pPr>
              <w:pStyle w:val="Recuodecorpodetexto"/>
              <w:keepNext/>
              <w:ind w:left="0"/>
              <w:jc w:val="right"/>
            </w:pPr>
            <w:r>
              <w:t>ValoresDistRegRamo</w:t>
            </w:r>
          </w:p>
          <w:p w14:paraId="219F0307" w14:textId="77777777" w:rsidR="008B18A6" w:rsidRDefault="008B18A6">
            <w:pPr>
              <w:pStyle w:val="Recuodecorpodetexto"/>
              <w:keepNext/>
              <w:ind w:left="0"/>
              <w:jc w:val="right"/>
            </w:pPr>
            <w:r>
              <w:t>(0,n)</w:t>
            </w:r>
          </w:p>
        </w:tc>
        <w:tc>
          <w:tcPr>
            <w:tcW w:w="398" w:type="dxa"/>
          </w:tcPr>
          <w:p w14:paraId="6C43F909" w14:textId="77777777" w:rsidR="008B18A6" w:rsidRDefault="008B18A6">
            <w:pPr>
              <w:pStyle w:val="Recuodecorpodetexto"/>
              <w:keepNext/>
              <w:ind w:left="0"/>
              <w:jc w:val="center"/>
            </w:pPr>
          </w:p>
        </w:tc>
        <w:tc>
          <w:tcPr>
            <w:tcW w:w="2726" w:type="dxa"/>
          </w:tcPr>
          <w:p w14:paraId="06B5B1C7" w14:textId="77777777" w:rsidR="008B18A6" w:rsidRDefault="008B18A6">
            <w:pPr>
              <w:pStyle w:val="Recuodecorpodetexto"/>
              <w:keepNext/>
              <w:ind w:left="0"/>
            </w:pPr>
            <w:r>
              <w:t>bib_DefCampos</w:t>
            </w:r>
          </w:p>
          <w:p w14:paraId="0371DB2A" w14:textId="77777777" w:rsidR="008B18A6" w:rsidRDefault="008B18A6">
            <w:pPr>
              <w:pStyle w:val="Recuodecorpodetexto"/>
              <w:keepNext/>
              <w:ind w:left="0"/>
            </w:pPr>
            <w:r>
              <w:t>(1,1)</w:t>
            </w:r>
          </w:p>
        </w:tc>
      </w:tr>
      <w:tr w:rsidR="008B18A6" w14:paraId="182806E8" w14:textId="77777777">
        <w:trPr>
          <w:cantSplit/>
          <w:tblHeader/>
          <w:jc w:val="center"/>
        </w:trPr>
        <w:tc>
          <w:tcPr>
            <w:tcW w:w="2726" w:type="dxa"/>
          </w:tcPr>
          <w:p w14:paraId="6B97CE4D" w14:textId="77777777" w:rsidR="008B18A6" w:rsidRDefault="008B18A6">
            <w:pPr>
              <w:pStyle w:val="Recuodecorpodetexto"/>
              <w:keepNext/>
              <w:ind w:left="0"/>
              <w:jc w:val="right"/>
            </w:pPr>
            <w:r>
              <w:t>cmpID</w:t>
            </w:r>
          </w:p>
        </w:tc>
        <w:tc>
          <w:tcPr>
            <w:tcW w:w="398" w:type="dxa"/>
          </w:tcPr>
          <w:p w14:paraId="39D25829" w14:textId="77777777" w:rsidR="008B18A6" w:rsidRDefault="008B18A6">
            <w:pPr>
              <w:pStyle w:val="Recuodecorpodetexto"/>
              <w:keepNext/>
              <w:ind w:left="0"/>
              <w:jc w:val="center"/>
            </w:pPr>
            <w:r>
              <w:t>=</w:t>
            </w:r>
          </w:p>
        </w:tc>
        <w:tc>
          <w:tcPr>
            <w:tcW w:w="2726" w:type="dxa"/>
          </w:tcPr>
          <w:p w14:paraId="558CDDDB" w14:textId="77777777" w:rsidR="008B18A6" w:rsidRDefault="008B18A6">
            <w:pPr>
              <w:pStyle w:val="Recuodecorpodetexto"/>
              <w:keepNext/>
              <w:ind w:left="0"/>
            </w:pPr>
            <w:r>
              <w:t>cmpID</w:t>
            </w:r>
          </w:p>
        </w:tc>
      </w:tr>
    </w:tbl>
    <w:p w14:paraId="529DBEC8" w14:textId="77777777" w:rsidR="008B18A6" w:rsidRDefault="008B18A6">
      <w:pPr>
        <w:pStyle w:val="Recuodecorpodetexto"/>
      </w:pPr>
    </w:p>
    <w:p w14:paraId="08ACE9F5" w14:textId="77777777" w:rsidR="008B18A6" w:rsidRDefault="008B18A6">
      <w:pPr>
        <w:pStyle w:val="Ttulo3"/>
        <w:keepNext w:val="0"/>
        <w:keepLines w:val="0"/>
      </w:pPr>
      <w:bookmarkStart w:id="456" w:name="INT6904"/>
      <w:bookmarkStart w:id="457" w:name="_Toc183460009"/>
      <w:bookmarkEnd w:id="456"/>
      <w:r>
        <w:t>bib_DefCampos_ValoresMovRamos</w:t>
      </w:r>
      <w:bookmarkEnd w:id="457"/>
    </w:p>
    <w:p w14:paraId="6C9813AC" w14:textId="77777777" w:rsidR="008B18A6" w:rsidRDefault="008B18A6">
      <w:pPr>
        <w:pStyle w:val="PreHead3"/>
        <w:keepNext w:val="0"/>
        <w:keepLines w:val="0"/>
      </w:pPr>
    </w:p>
    <w:p w14:paraId="2137AC1E" w14:textId="77777777" w:rsidR="008B18A6" w:rsidRDefault="008B18A6">
      <w:pPr>
        <w:pStyle w:val="Recuodecorpodetexto"/>
      </w:pPr>
      <w:r>
        <w:t>Descrição:</w:t>
      </w:r>
      <w:r>
        <w:tab/>
        <w:t>Os campos de mapas demonstrativos estão definidos em bib_defcampos</w:t>
      </w:r>
    </w:p>
    <w:p w14:paraId="6FD2AD79" w14:textId="77777777" w:rsidR="008B18A6" w:rsidRDefault="008B18A6">
      <w:pPr>
        <w:pStyle w:val="Recuodecorpodetexto"/>
      </w:pPr>
      <w:r>
        <w:t>Tabela mestre:</w:t>
      </w:r>
      <w:r>
        <w:tab/>
        <w:t>bib_DefCampos</w:t>
      </w:r>
    </w:p>
    <w:p w14:paraId="0055EC1A" w14:textId="77777777" w:rsidR="008B18A6" w:rsidRDefault="008B18A6">
      <w:pPr>
        <w:pStyle w:val="Recuodecorpodetexto"/>
      </w:pPr>
      <w:r>
        <w:t>Tabela depend.:</w:t>
      </w:r>
      <w:r>
        <w:tab/>
        <w:t>ValoresMovRamos</w:t>
      </w:r>
    </w:p>
    <w:p w14:paraId="7B4F5FB5" w14:textId="77777777" w:rsidR="008B18A6" w:rsidRDefault="008B18A6">
      <w:pPr>
        <w:pStyle w:val="Recuodecorpodetexto"/>
      </w:pPr>
      <w:r>
        <w:t>Cardinalidade:</w:t>
      </w:r>
      <w:r>
        <w:tab/>
        <w:t>(1,1):(0,n)</w:t>
      </w:r>
    </w:p>
    <w:p w14:paraId="2F17A0C9" w14:textId="77777777" w:rsidR="008B18A6" w:rsidRDefault="008B18A6">
      <w:pPr>
        <w:pStyle w:val="Recuodecorpodetexto"/>
      </w:pPr>
      <w:r>
        <w:t>Update cascade:</w:t>
      </w:r>
      <w:r>
        <w:tab/>
        <w:t>Não</w:t>
      </w:r>
    </w:p>
    <w:p w14:paraId="388014D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873AD65" w14:textId="77777777">
        <w:trPr>
          <w:cantSplit/>
          <w:tblHeader/>
          <w:jc w:val="center"/>
        </w:trPr>
        <w:tc>
          <w:tcPr>
            <w:tcW w:w="2726" w:type="dxa"/>
          </w:tcPr>
          <w:p w14:paraId="24AB4894" w14:textId="77777777" w:rsidR="008B18A6" w:rsidRDefault="008B18A6">
            <w:pPr>
              <w:pStyle w:val="Recuodecorpodetexto"/>
              <w:ind w:left="0"/>
              <w:jc w:val="right"/>
            </w:pPr>
            <w:r>
              <w:t>ValoresMovRamos</w:t>
            </w:r>
          </w:p>
          <w:p w14:paraId="5A0C2783" w14:textId="77777777" w:rsidR="008B18A6" w:rsidRDefault="008B18A6">
            <w:pPr>
              <w:pStyle w:val="Recuodecorpodetexto"/>
              <w:ind w:left="0"/>
              <w:jc w:val="right"/>
            </w:pPr>
            <w:r>
              <w:t>(0,n)</w:t>
            </w:r>
          </w:p>
        </w:tc>
        <w:tc>
          <w:tcPr>
            <w:tcW w:w="398" w:type="dxa"/>
          </w:tcPr>
          <w:p w14:paraId="1F54ACF3" w14:textId="77777777" w:rsidR="008B18A6" w:rsidRDefault="008B18A6">
            <w:pPr>
              <w:pStyle w:val="Recuodecorpodetexto"/>
              <w:ind w:left="0"/>
              <w:jc w:val="center"/>
            </w:pPr>
          </w:p>
        </w:tc>
        <w:tc>
          <w:tcPr>
            <w:tcW w:w="2726" w:type="dxa"/>
          </w:tcPr>
          <w:p w14:paraId="0E7BB063" w14:textId="77777777" w:rsidR="008B18A6" w:rsidRDefault="008B18A6">
            <w:pPr>
              <w:pStyle w:val="Recuodecorpodetexto"/>
              <w:ind w:left="0"/>
            </w:pPr>
            <w:r>
              <w:t>bib_DefCampos</w:t>
            </w:r>
          </w:p>
          <w:p w14:paraId="3A2A6BBB" w14:textId="77777777" w:rsidR="008B18A6" w:rsidRDefault="008B18A6">
            <w:pPr>
              <w:pStyle w:val="Recuodecorpodetexto"/>
              <w:ind w:left="0"/>
            </w:pPr>
            <w:r>
              <w:t>(1,1)</w:t>
            </w:r>
          </w:p>
        </w:tc>
      </w:tr>
      <w:tr w:rsidR="008B18A6" w14:paraId="62918ABD" w14:textId="77777777">
        <w:trPr>
          <w:cantSplit/>
          <w:tblHeader/>
          <w:jc w:val="center"/>
        </w:trPr>
        <w:tc>
          <w:tcPr>
            <w:tcW w:w="2726" w:type="dxa"/>
          </w:tcPr>
          <w:p w14:paraId="58CFA19B" w14:textId="77777777" w:rsidR="008B18A6" w:rsidRDefault="008B18A6">
            <w:pPr>
              <w:pStyle w:val="Recuodecorpodetexto"/>
              <w:ind w:left="0"/>
              <w:jc w:val="right"/>
            </w:pPr>
            <w:r>
              <w:t>cmpID</w:t>
            </w:r>
          </w:p>
        </w:tc>
        <w:tc>
          <w:tcPr>
            <w:tcW w:w="398" w:type="dxa"/>
          </w:tcPr>
          <w:p w14:paraId="30778DB4" w14:textId="77777777" w:rsidR="008B18A6" w:rsidRDefault="008B18A6">
            <w:pPr>
              <w:pStyle w:val="Recuodecorpodetexto"/>
              <w:ind w:left="0"/>
              <w:jc w:val="center"/>
            </w:pPr>
            <w:r>
              <w:t>=</w:t>
            </w:r>
          </w:p>
        </w:tc>
        <w:tc>
          <w:tcPr>
            <w:tcW w:w="2726" w:type="dxa"/>
          </w:tcPr>
          <w:p w14:paraId="7583F66C" w14:textId="77777777" w:rsidR="008B18A6" w:rsidRDefault="008B18A6">
            <w:pPr>
              <w:pStyle w:val="Recuodecorpodetexto"/>
              <w:ind w:left="0"/>
            </w:pPr>
            <w:r>
              <w:t>cmpID</w:t>
            </w:r>
          </w:p>
        </w:tc>
      </w:tr>
    </w:tbl>
    <w:p w14:paraId="04845818" w14:textId="77777777" w:rsidR="008B18A6" w:rsidRDefault="008B18A6">
      <w:pPr>
        <w:pStyle w:val="Recuodecorpodetexto"/>
      </w:pPr>
    </w:p>
    <w:p w14:paraId="6434459E" w14:textId="77777777" w:rsidR="008B18A6" w:rsidRDefault="008B18A6">
      <w:pPr>
        <w:pStyle w:val="Ttulo3"/>
        <w:keepNext w:val="0"/>
        <w:keepLines w:val="0"/>
      </w:pPr>
      <w:bookmarkStart w:id="458" w:name="INT6893"/>
      <w:bookmarkStart w:id="459" w:name="_Toc183460010"/>
      <w:bookmarkEnd w:id="458"/>
      <w:r>
        <w:t>bib_DefCampos_ValoresMovRamos</w:t>
      </w:r>
      <w:bookmarkEnd w:id="459"/>
    </w:p>
    <w:p w14:paraId="445FA161" w14:textId="77777777" w:rsidR="008B18A6" w:rsidRDefault="008B18A6">
      <w:pPr>
        <w:pStyle w:val="PreHead3"/>
        <w:keepNext w:val="0"/>
        <w:keepLines w:val="0"/>
      </w:pPr>
    </w:p>
    <w:p w14:paraId="23BEDE0E" w14:textId="77777777" w:rsidR="008B18A6" w:rsidRDefault="008B18A6">
      <w:pPr>
        <w:pStyle w:val="Recuodecorpodetexto"/>
      </w:pPr>
      <w:r>
        <w:t>Descrição:</w:t>
      </w:r>
      <w:r>
        <w:tab/>
        <w:t>Campos possíveis para a tabela supernormalizada</w:t>
      </w:r>
    </w:p>
    <w:p w14:paraId="6C59946D" w14:textId="77777777" w:rsidR="008B18A6" w:rsidRDefault="008B18A6">
      <w:pPr>
        <w:pStyle w:val="Recuodecorpodetexto"/>
      </w:pPr>
      <w:r>
        <w:t>Tabela mestre:</w:t>
      </w:r>
      <w:r>
        <w:tab/>
        <w:t>bib_DefCampos</w:t>
      </w:r>
    </w:p>
    <w:p w14:paraId="43A01587" w14:textId="77777777" w:rsidR="008B18A6" w:rsidRDefault="008B18A6">
      <w:pPr>
        <w:pStyle w:val="Recuodecorpodetexto"/>
      </w:pPr>
      <w:r>
        <w:t>Tabela depend.:</w:t>
      </w:r>
      <w:r>
        <w:tab/>
        <w:t>ValoresMovRamos</w:t>
      </w:r>
    </w:p>
    <w:p w14:paraId="6F66C6AA" w14:textId="77777777" w:rsidR="008B18A6" w:rsidRDefault="008B18A6">
      <w:pPr>
        <w:pStyle w:val="Recuodecorpodetexto"/>
      </w:pPr>
      <w:r>
        <w:t>Cardinalidade:</w:t>
      </w:r>
      <w:r>
        <w:tab/>
        <w:t>(1,1):(0,n)</w:t>
      </w:r>
    </w:p>
    <w:p w14:paraId="54E053CE" w14:textId="77777777" w:rsidR="008B18A6" w:rsidRDefault="008B18A6">
      <w:pPr>
        <w:pStyle w:val="Recuodecorpodetexto"/>
      </w:pPr>
      <w:r>
        <w:t>Update cascade:</w:t>
      </w:r>
      <w:r>
        <w:tab/>
        <w:t>Não</w:t>
      </w:r>
    </w:p>
    <w:p w14:paraId="3CFBDCF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81E6A95" w14:textId="77777777">
        <w:trPr>
          <w:cantSplit/>
          <w:tblHeader/>
          <w:jc w:val="center"/>
        </w:trPr>
        <w:tc>
          <w:tcPr>
            <w:tcW w:w="2726" w:type="dxa"/>
          </w:tcPr>
          <w:p w14:paraId="2559462D" w14:textId="77777777" w:rsidR="008B18A6" w:rsidRDefault="008B18A6">
            <w:pPr>
              <w:pStyle w:val="Recuodecorpodetexto"/>
              <w:ind w:left="0"/>
              <w:jc w:val="right"/>
            </w:pPr>
            <w:r>
              <w:t>ValoresMovRamos</w:t>
            </w:r>
          </w:p>
          <w:p w14:paraId="6CE600A4" w14:textId="77777777" w:rsidR="008B18A6" w:rsidRDefault="008B18A6">
            <w:pPr>
              <w:pStyle w:val="Recuodecorpodetexto"/>
              <w:ind w:left="0"/>
              <w:jc w:val="right"/>
            </w:pPr>
            <w:r>
              <w:t>(0,n)</w:t>
            </w:r>
          </w:p>
        </w:tc>
        <w:tc>
          <w:tcPr>
            <w:tcW w:w="398" w:type="dxa"/>
          </w:tcPr>
          <w:p w14:paraId="4EB37AAE" w14:textId="77777777" w:rsidR="008B18A6" w:rsidRDefault="008B18A6">
            <w:pPr>
              <w:pStyle w:val="Recuodecorpodetexto"/>
              <w:ind w:left="0"/>
              <w:jc w:val="center"/>
            </w:pPr>
          </w:p>
        </w:tc>
        <w:tc>
          <w:tcPr>
            <w:tcW w:w="2726" w:type="dxa"/>
          </w:tcPr>
          <w:p w14:paraId="56763CA7" w14:textId="77777777" w:rsidR="008B18A6" w:rsidRDefault="008B18A6">
            <w:pPr>
              <w:pStyle w:val="Recuodecorpodetexto"/>
              <w:ind w:left="0"/>
            </w:pPr>
            <w:r>
              <w:t>bib_DefCampos</w:t>
            </w:r>
          </w:p>
          <w:p w14:paraId="1101AB89" w14:textId="77777777" w:rsidR="008B18A6" w:rsidRDefault="008B18A6">
            <w:pPr>
              <w:pStyle w:val="Recuodecorpodetexto"/>
              <w:ind w:left="0"/>
            </w:pPr>
            <w:r>
              <w:t>(1,1)</w:t>
            </w:r>
          </w:p>
        </w:tc>
      </w:tr>
      <w:tr w:rsidR="008B18A6" w14:paraId="6BC2BB92" w14:textId="77777777">
        <w:trPr>
          <w:cantSplit/>
          <w:tblHeader/>
          <w:jc w:val="center"/>
        </w:trPr>
        <w:tc>
          <w:tcPr>
            <w:tcW w:w="2726" w:type="dxa"/>
          </w:tcPr>
          <w:p w14:paraId="11EB985E" w14:textId="77777777" w:rsidR="008B18A6" w:rsidRDefault="008B18A6">
            <w:pPr>
              <w:pStyle w:val="Recuodecorpodetexto"/>
              <w:ind w:left="0"/>
              <w:jc w:val="right"/>
            </w:pPr>
            <w:r>
              <w:t>cmpID</w:t>
            </w:r>
          </w:p>
        </w:tc>
        <w:tc>
          <w:tcPr>
            <w:tcW w:w="398" w:type="dxa"/>
          </w:tcPr>
          <w:p w14:paraId="16411782" w14:textId="77777777" w:rsidR="008B18A6" w:rsidRDefault="008B18A6">
            <w:pPr>
              <w:pStyle w:val="Recuodecorpodetexto"/>
              <w:ind w:left="0"/>
              <w:jc w:val="center"/>
            </w:pPr>
            <w:r>
              <w:t>=</w:t>
            </w:r>
          </w:p>
        </w:tc>
        <w:tc>
          <w:tcPr>
            <w:tcW w:w="2726" w:type="dxa"/>
          </w:tcPr>
          <w:p w14:paraId="5A2F8308" w14:textId="77777777" w:rsidR="008B18A6" w:rsidRDefault="008B18A6">
            <w:pPr>
              <w:pStyle w:val="Recuodecorpodetexto"/>
              <w:ind w:left="0"/>
            </w:pPr>
            <w:r>
              <w:t>cmpID</w:t>
            </w:r>
          </w:p>
        </w:tc>
      </w:tr>
    </w:tbl>
    <w:p w14:paraId="28A2BEEF" w14:textId="77777777" w:rsidR="008B18A6" w:rsidRDefault="008B18A6">
      <w:pPr>
        <w:pStyle w:val="Recuodecorpodetexto"/>
      </w:pPr>
    </w:p>
    <w:p w14:paraId="0683AA13" w14:textId="77777777" w:rsidR="008B18A6" w:rsidRDefault="008B18A6">
      <w:pPr>
        <w:pStyle w:val="Ttulo3"/>
        <w:keepNext w:val="0"/>
        <w:keepLines w:val="0"/>
      </w:pPr>
      <w:bookmarkStart w:id="460" w:name="INT6906"/>
      <w:bookmarkStart w:id="461" w:name="_Toc183460011"/>
      <w:bookmarkEnd w:id="460"/>
      <w:r>
        <w:t>bib_DefCampos_ValoresMutacoes</w:t>
      </w:r>
      <w:bookmarkEnd w:id="461"/>
    </w:p>
    <w:p w14:paraId="042046D0" w14:textId="77777777" w:rsidR="008B18A6" w:rsidRDefault="008B18A6">
      <w:pPr>
        <w:pStyle w:val="PreHead3"/>
        <w:keepNext w:val="0"/>
        <w:keepLines w:val="0"/>
      </w:pPr>
    </w:p>
    <w:p w14:paraId="65495DF8" w14:textId="77777777" w:rsidR="008B18A6" w:rsidRDefault="008B18A6">
      <w:pPr>
        <w:pStyle w:val="Recuodecorpodetexto"/>
      </w:pPr>
      <w:r>
        <w:t>Descrição:</w:t>
      </w:r>
      <w:r>
        <w:tab/>
        <w:t>Os campos de mutação estão definidos em bib_defcampos</w:t>
      </w:r>
    </w:p>
    <w:p w14:paraId="4AA6ED14" w14:textId="77777777" w:rsidR="008B18A6" w:rsidRDefault="008B18A6">
      <w:pPr>
        <w:pStyle w:val="Recuodecorpodetexto"/>
      </w:pPr>
      <w:r>
        <w:t>Tabela mestre:</w:t>
      </w:r>
      <w:r>
        <w:tab/>
        <w:t>bib_DefCampos</w:t>
      </w:r>
    </w:p>
    <w:p w14:paraId="00E1E705" w14:textId="77777777" w:rsidR="008B18A6" w:rsidRDefault="008B18A6">
      <w:pPr>
        <w:pStyle w:val="Recuodecorpodetexto"/>
      </w:pPr>
      <w:r>
        <w:t>Tabela depend.:</w:t>
      </w:r>
      <w:r>
        <w:tab/>
        <w:t>ValoresMutacoes</w:t>
      </w:r>
    </w:p>
    <w:p w14:paraId="75685A9E" w14:textId="77777777" w:rsidR="008B18A6" w:rsidRDefault="008B18A6">
      <w:pPr>
        <w:pStyle w:val="Recuodecorpodetexto"/>
      </w:pPr>
      <w:r>
        <w:t>Cardinalidade:</w:t>
      </w:r>
      <w:r>
        <w:tab/>
        <w:t>(1,1):(0,n)</w:t>
      </w:r>
    </w:p>
    <w:p w14:paraId="3F695B42" w14:textId="77777777" w:rsidR="008B18A6" w:rsidRDefault="008B18A6">
      <w:pPr>
        <w:pStyle w:val="Recuodecorpodetexto"/>
      </w:pPr>
      <w:r>
        <w:t>Update cascade:</w:t>
      </w:r>
      <w:r>
        <w:tab/>
        <w:t>Não</w:t>
      </w:r>
    </w:p>
    <w:p w14:paraId="47DEBBB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D1B9550" w14:textId="77777777">
        <w:trPr>
          <w:cantSplit/>
          <w:tblHeader/>
          <w:jc w:val="center"/>
        </w:trPr>
        <w:tc>
          <w:tcPr>
            <w:tcW w:w="2726" w:type="dxa"/>
          </w:tcPr>
          <w:p w14:paraId="46D4DD15" w14:textId="77777777" w:rsidR="008B18A6" w:rsidRDefault="008B18A6">
            <w:pPr>
              <w:pStyle w:val="Recuodecorpodetexto"/>
              <w:ind w:left="0"/>
              <w:jc w:val="right"/>
            </w:pPr>
            <w:r>
              <w:t>ValoresMutacoes</w:t>
            </w:r>
          </w:p>
          <w:p w14:paraId="6F325AE6" w14:textId="77777777" w:rsidR="008B18A6" w:rsidRDefault="008B18A6">
            <w:pPr>
              <w:pStyle w:val="Recuodecorpodetexto"/>
              <w:ind w:left="0"/>
              <w:jc w:val="right"/>
            </w:pPr>
            <w:r>
              <w:t>(0,n)</w:t>
            </w:r>
          </w:p>
        </w:tc>
        <w:tc>
          <w:tcPr>
            <w:tcW w:w="398" w:type="dxa"/>
          </w:tcPr>
          <w:p w14:paraId="79D61573" w14:textId="77777777" w:rsidR="008B18A6" w:rsidRDefault="008B18A6">
            <w:pPr>
              <w:pStyle w:val="Recuodecorpodetexto"/>
              <w:ind w:left="0"/>
              <w:jc w:val="center"/>
            </w:pPr>
          </w:p>
        </w:tc>
        <w:tc>
          <w:tcPr>
            <w:tcW w:w="2726" w:type="dxa"/>
          </w:tcPr>
          <w:p w14:paraId="2501CC33" w14:textId="77777777" w:rsidR="008B18A6" w:rsidRDefault="008B18A6">
            <w:pPr>
              <w:pStyle w:val="Recuodecorpodetexto"/>
              <w:ind w:left="0"/>
            </w:pPr>
            <w:r>
              <w:t>bib_DefCampos</w:t>
            </w:r>
          </w:p>
          <w:p w14:paraId="510377E6" w14:textId="77777777" w:rsidR="008B18A6" w:rsidRDefault="008B18A6">
            <w:pPr>
              <w:pStyle w:val="Recuodecorpodetexto"/>
              <w:ind w:left="0"/>
            </w:pPr>
            <w:r>
              <w:t>(1,1)</w:t>
            </w:r>
          </w:p>
        </w:tc>
      </w:tr>
      <w:tr w:rsidR="008B18A6" w14:paraId="3532AD24" w14:textId="77777777">
        <w:trPr>
          <w:cantSplit/>
          <w:tblHeader/>
          <w:jc w:val="center"/>
        </w:trPr>
        <w:tc>
          <w:tcPr>
            <w:tcW w:w="2726" w:type="dxa"/>
          </w:tcPr>
          <w:p w14:paraId="763BE0F8" w14:textId="77777777" w:rsidR="008B18A6" w:rsidRDefault="008B18A6">
            <w:pPr>
              <w:pStyle w:val="Recuodecorpodetexto"/>
              <w:ind w:left="0"/>
              <w:jc w:val="right"/>
            </w:pPr>
            <w:r>
              <w:lastRenderedPageBreak/>
              <w:t>cmpID</w:t>
            </w:r>
          </w:p>
        </w:tc>
        <w:tc>
          <w:tcPr>
            <w:tcW w:w="398" w:type="dxa"/>
          </w:tcPr>
          <w:p w14:paraId="72329229" w14:textId="77777777" w:rsidR="008B18A6" w:rsidRDefault="008B18A6">
            <w:pPr>
              <w:pStyle w:val="Recuodecorpodetexto"/>
              <w:ind w:left="0"/>
              <w:jc w:val="center"/>
            </w:pPr>
            <w:r>
              <w:t>=</w:t>
            </w:r>
          </w:p>
        </w:tc>
        <w:tc>
          <w:tcPr>
            <w:tcW w:w="2726" w:type="dxa"/>
          </w:tcPr>
          <w:p w14:paraId="191E29B4" w14:textId="77777777" w:rsidR="008B18A6" w:rsidRDefault="008B18A6">
            <w:pPr>
              <w:pStyle w:val="Recuodecorpodetexto"/>
              <w:ind w:left="0"/>
            </w:pPr>
            <w:r>
              <w:t>cmpID</w:t>
            </w:r>
          </w:p>
        </w:tc>
      </w:tr>
    </w:tbl>
    <w:p w14:paraId="7429143E" w14:textId="77777777" w:rsidR="008B18A6" w:rsidRDefault="008B18A6">
      <w:pPr>
        <w:pStyle w:val="Recuodecorpodetexto"/>
      </w:pPr>
    </w:p>
    <w:p w14:paraId="66FA8A61" w14:textId="77777777" w:rsidR="008B18A6" w:rsidRDefault="008B18A6">
      <w:pPr>
        <w:pStyle w:val="Ttulo3"/>
        <w:keepNext w:val="0"/>
        <w:keepLines w:val="0"/>
      </w:pPr>
      <w:bookmarkStart w:id="462" w:name="INT6886"/>
      <w:bookmarkStart w:id="463" w:name="_Toc183460012"/>
      <w:bookmarkEnd w:id="462"/>
      <w:r>
        <w:t>bib_DefCampos_ValoresMutacoes</w:t>
      </w:r>
      <w:bookmarkEnd w:id="463"/>
    </w:p>
    <w:p w14:paraId="349B8ED2" w14:textId="77777777" w:rsidR="008B18A6" w:rsidRDefault="008B18A6">
      <w:pPr>
        <w:pStyle w:val="PreHead3"/>
        <w:keepNext w:val="0"/>
        <w:keepLines w:val="0"/>
      </w:pPr>
    </w:p>
    <w:p w14:paraId="4EC2D120" w14:textId="77777777" w:rsidR="008B18A6" w:rsidRDefault="008B18A6">
      <w:pPr>
        <w:pStyle w:val="Recuodecorpodetexto"/>
      </w:pPr>
      <w:r>
        <w:t>Descrição:</w:t>
      </w:r>
      <w:r>
        <w:tab/>
        <w:t>Campos possíveis para a tabela supernormalizada</w:t>
      </w:r>
    </w:p>
    <w:p w14:paraId="22DD935E" w14:textId="77777777" w:rsidR="008B18A6" w:rsidRDefault="008B18A6">
      <w:pPr>
        <w:pStyle w:val="Recuodecorpodetexto"/>
      </w:pPr>
      <w:r>
        <w:t>Tabela mestre:</w:t>
      </w:r>
      <w:r>
        <w:tab/>
        <w:t>bib_DefCampos</w:t>
      </w:r>
    </w:p>
    <w:p w14:paraId="296B2F5A" w14:textId="77777777" w:rsidR="008B18A6" w:rsidRDefault="008B18A6">
      <w:pPr>
        <w:pStyle w:val="Recuodecorpodetexto"/>
      </w:pPr>
      <w:r>
        <w:t>Tabela depend.:</w:t>
      </w:r>
      <w:r>
        <w:tab/>
        <w:t>ValoresMutacoes</w:t>
      </w:r>
    </w:p>
    <w:p w14:paraId="10045E00" w14:textId="77777777" w:rsidR="008B18A6" w:rsidRDefault="008B18A6">
      <w:pPr>
        <w:pStyle w:val="Recuodecorpodetexto"/>
      </w:pPr>
      <w:r>
        <w:t>Cardinalidade:</w:t>
      </w:r>
      <w:r>
        <w:tab/>
        <w:t>(1,1):(0,n)</w:t>
      </w:r>
    </w:p>
    <w:p w14:paraId="1296D25C" w14:textId="77777777" w:rsidR="008B18A6" w:rsidRDefault="008B18A6">
      <w:pPr>
        <w:pStyle w:val="Recuodecorpodetexto"/>
      </w:pPr>
      <w:r>
        <w:t>Update cascade:</w:t>
      </w:r>
      <w:r>
        <w:tab/>
        <w:t>Não</w:t>
      </w:r>
    </w:p>
    <w:p w14:paraId="3F10DB47"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99B7EB8" w14:textId="77777777">
        <w:trPr>
          <w:cantSplit/>
          <w:tblHeader/>
          <w:jc w:val="center"/>
        </w:trPr>
        <w:tc>
          <w:tcPr>
            <w:tcW w:w="2726" w:type="dxa"/>
          </w:tcPr>
          <w:p w14:paraId="04B9140E" w14:textId="77777777" w:rsidR="008B18A6" w:rsidRDefault="008B18A6">
            <w:pPr>
              <w:pStyle w:val="Recuodecorpodetexto"/>
              <w:ind w:left="0"/>
              <w:jc w:val="right"/>
            </w:pPr>
            <w:r>
              <w:t>ValoresMutacoes</w:t>
            </w:r>
          </w:p>
          <w:p w14:paraId="4B4307B8" w14:textId="77777777" w:rsidR="008B18A6" w:rsidRDefault="008B18A6">
            <w:pPr>
              <w:pStyle w:val="Recuodecorpodetexto"/>
              <w:ind w:left="0"/>
              <w:jc w:val="right"/>
            </w:pPr>
            <w:r>
              <w:t>(0,n)</w:t>
            </w:r>
          </w:p>
        </w:tc>
        <w:tc>
          <w:tcPr>
            <w:tcW w:w="398" w:type="dxa"/>
          </w:tcPr>
          <w:p w14:paraId="658C053E" w14:textId="77777777" w:rsidR="008B18A6" w:rsidRDefault="008B18A6">
            <w:pPr>
              <w:pStyle w:val="Recuodecorpodetexto"/>
              <w:ind w:left="0"/>
              <w:jc w:val="center"/>
            </w:pPr>
          </w:p>
        </w:tc>
        <w:tc>
          <w:tcPr>
            <w:tcW w:w="2726" w:type="dxa"/>
          </w:tcPr>
          <w:p w14:paraId="47B20ED7" w14:textId="77777777" w:rsidR="008B18A6" w:rsidRDefault="008B18A6">
            <w:pPr>
              <w:pStyle w:val="Recuodecorpodetexto"/>
              <w:ind w:left="0"/>
            </w:pPr>
            <w:r>
              <w:t>bib_DefCampos</w:t>
            </w:r>
          </w:p>
          <w:p w14:paraId="14F0167D" w14:textId="77777777" w:rsidR="008B18A6" w:rsidRDefault="008B18A6">
            <w:pPr>
              <w:pStyle w:val="Recuodecorpodetexto"/>
              <w:ind w:left="0"/>
            </w:pPr>
            <w:r>
              <w:t>(1,1)</w:t>
            </w:r>
          </w:p>
        </w:tc>
      </w:tr>
      <w:tr w:rsidR="008B18A6" w14:paraId="506FC2D8" w14:textId="77777777">
        <w:trPr>
          <w:cantSplit/>
          <w:tblHeader/>
          <w:jc w:val="center"/>
        </w:trPr>
        <w:tc>
          <w:tcPr>
            <w:tcW w:w="2726" w:type="dxa"/>
          </w:tcPr>
          <w:p w14:paraId="3D59335C" w14:textId="77777777" w:rsidR="008B18A6" w:rsidRDefault="008B18A6">
            <w:pPr>
              <w:pStyle w:val="Recuodecorpodetexto"/>
              <w:ind w:left="0"/>
              <w:jc w:val="right"/>
            </w:pPr>
            <w:r>
              <w:t>cmpID</w:t>
            </w:r>
          </w:p>
        </w:tc>
        <w:tc>
          <w:tcPr>
            <w:tcW w:w="398" w:type="dxa"/>
          </w:tcPr>
          <w:p w14:paraId="22141416" w14:textId="77777777" w:rsidR="008B18A6" w:rsidRDefault="008B18A6">
            <w:pPr>
              <w:pStyle w:val="Recuodecorpodetexto"/>
              <w:ind w:left="0"/>
              <w:jc w:val="center"/>
            </w:pPr>
            <w:r>
              <w:t>=</w:t>
            </w:r>
          </w:p>
        </w:tc>
        <w:tc>
          <w:tcPr>
            <w:tcW w:w="2726" w:type="dxa"/>
          </w:tcPr>
          <w:p w14:paraId="7753444A" w14:textId="77777777" w:rsidR="008B18A6" w:rsidRDefault="008B18A6">
            <w:pPr>
              <w:pStyle w:val="Recuodecorpodetexto"/>
              <w:ind w:left="0"/>
            </w:pPr>
            <w:r>
              <w:t>cmpID</w:t>
            </w:r>
          </w:p>
        </w:tc>
      </w:tr>
    </w:tbl>
    <w:p w14:paraId="6A92AAF6" w14:textId="77777777" w:rsidR="008B18A6" w:rsidRDefault="008B18A6">
      <w:pPr>
        <w:pStyle w:val="Recuodecorpodetexto"/>
      </w:pPr>
    </w:p>
    <w:p w14:paraId="17B59F0C" w14:textId="77777777" w:rsidR="008B18A6" w:rsidRDefault="008B18A6">
      <w:pPr>
        <w:pStyle w:val="Ttulo3"/>
        <w:keepNext w:val="0"/>
        <w:keepLines w:val="0"/>
      </w:pPr>
      <w:bookmarkStart w:id="464" w:name="INT6894"/>
      <w:bookmarkStart w:id="465" w:name="_Toc183460013"/>
      <w:bookmarkEnd w:id="464"/>
      <w:r>
        <w:t>bib_DefCampos_ValoresMutacoes</w:t>
      </w:r>
      <w:bookmarkEnd w:id="465"/>
    </w:p>
    <w:p w14:paraId="2DA3569E" w14:textId="77777777" w:rsidR="008B18A6" w:rsidRDefault="008B18A6">
      <w:pPr>
        <w:pStyle w:val="PreHead3"/>
        <w:keepNext w:val="0"/>
        <w:keepLines w:val="0"/>
      </w:pPr>
    </w:p>
    <w:p w14:paraId="6E3EBB45" w14:textId="77777777" w:rsidR="008B18A6" w:rsidRDefault="008B18A6">
      <w:pPr>
        <w:pStyle w:val="Recuodecorpodetexto"/>
      </w:pPr>
      <w:r>
        <w:t>Descrição:</w:t>
      </w:r>
      <w:r>
        <w:tab/>
        <w:t>Campos possíveis para a tabela supernormalizada</w:t>
      </w:r>
    </w:p>
    <w:p w14:paraId="77A33807" w14:textId="77777777" w:rsidR="008B18A6" w:rsidRDefault="008B18A6">
      <w:pPr>
        <w:pStyle w:val="Recuodecorpodetexto"/>
      </w:pPr>
      <w:r>
        <w:t>Tabela mestre:</w:t>
      </w:r>
      <w:r>
        <w:tab/>
        <w:t>bib_DefCampos</w:t>
      </w:r>
    </w:p>
    <w:p w14:paraId="4BA96F62" w14:textId="77777777" w:rsidR="008B18A6" w:rsidRDefault="008B18A6">
      <w:pPr>
        <w:pStyle w:val="Recuodecorpodetexto"/>
      </w:pPr>
      <w:r>
        <w:t>Tabela depend.:</w:t>
      </w:r>
      <w:r>
        <w:tab/>
        <w:t>ValoresMutacoes</w:t>
      </w:r>
    </w:p>
    <w:p w14:paraId="3E22F2C5" w14:textId="77777777" w:rsidR="008B18A6" w:rsidRDefault="008B18A6">
      <w:pPr>
        <w:pStyle w:val="Recuodecorpodetexto"/>
      </w:pPr>
      <w:r>
        <w:t>Cardinalidade:</w:t>
      </w:r>
      <w:r>
        <w:tab/>
        <w:t>(1,1):(0,n)</w:t>
      </w:r>
    </w:p>
    <w:p w14:paraId="5DC8462F" w14:textId="77777777" w:rsidR="008B18A6" w:rsidRDefault="008B18A6">
      <w:pPr>
        <w:pStyle w:val="Recuodecorpodetexto"/>
      </w:pPr>
      <w:r>
        <w:t>Update cascade:</w:t>
      </w:r>
      <w:r>
        <w:tab/>
        <w:t>Não</w:t>
      </w:r>
    </w:p>
    <w:p w14:paraId="6739520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A633F3F" w14:textId="77777777">
        <w:trPr>
          <w:cantSplit/>
          <w:tblHeader/>
          <w:jc w:val="center"/>
        </w:trPr>
        <w:tc>
          <w:tcPr>
            <w:tcW w:w="2726" w:type="dxa"/>
          </w:tcPr>
          <w:p w14:paraId="1D0C2E3C" w14:textId="77777777" w:rsidR="008B18A6" w:rsidRDefault="008B18A6">
            <w:pPr>
              <w:pStyle w:val="Recuodecorpodetexto"/>
              <w:ind w:left="0"/>
              <w:jc w:val="right"/>
            </w:pPr>
            <w:r>
              <w:t>ValoresMutacoes</w:t>
            </w:r>
          </w:p>
          <w:p w14:paraId="775671E9" w14:textId="77777777" w:rsidR="008B18A6" w:rsidRDefault="008B18A6">
            <w:pPr>
              <w:pStyle w:val="Recuodecorpodetexto"/>
              <w:ind w:left="0"/>
              <w:jc w:val="right"/>
            </w:pPr>
            <w:r>
              <w:t>(0,n)</w:t>
            </w:r>
          </w:p>
        </w:tc>
        <w:tc>
          <w:tcPr>
            <w:tcW w:w="398" w:type="dxa"/>
          </w:tcPr>
          <w:p w14:paraId="4A5CE7BD" w14:textId="77777777" w:rsidR="008B18A6" w:rsidRDefault="008B18A6">
            <w:pPr>
              <w:pStyle w:val="Recuodecorpodetexto"/>
              <w:ind w:left="0"/>
              <w:jc w:val="center"/>
            </w:pPr>
          </w:p>
        </w:tc>
        <w:tc>
          <w:tcPr>
            <w:tcW w:w="2726" w:type="dxa"/>
          </w:tcPr>
          <w:p w14:paraId="69330D4F" w14:textId="77777777" w:rsidR="008B18A6" w:rsidRDefault="008B18A6">
            <w:pPr>
              <w:pStyle w:val="Recuodecorpodetexto"/>
              <w:ind w:left="0"/>
            </w:pPr>
            <w:r>
              <w:t>bib_DefCampos</w:t>
            </w:r>
          </w:p>
          <w:p w14:paraId="66926CC2" w14:textId="77777777" w:rsidR="008B18A6" w:rsidRDefault="008B18A6">
            <w:pPr>
              <w:pStyle w:val="Recuodecorpodetexto"/>
              <w:ind w:left="0"/>
            </w:pPr>
            <w:r>
              <w:t>(1,1)</w:t>
            </w:r>
          </w:p>
        </w:tc>
      </w:tr>
      <w:tr w:rsidR="008B18A6" w14:paraId="47651E9C" w14:textId="77777777">
        <w:trPr>
          <w:cantSplit/>
          <w:tblHeader/>
          <w:jc w:val="center"/>
        </w:trPr>
        <w:tc>
          <w:tcPr>
            <w:tcW w:w="2726" w:type="dxa"/>
          </w:tcPr>
          <w:p w14:paraId="6C7E1586" w14:textId="77777777" w:rsidR="008B18A6" w:rsidRDefault="008B18A6">
            <w:pPr>
              <w:pStyle w:val="Recuodecorpodetexto"/>
              <w:ind w:left="0"/>
              <w:jc w:val="right"/>
            </w:pPr>
            <w:r>
              <w:t>cmpID</w:t>
            </w:r>
          </w:p>
        </w:tc>
        <w:tc>
          <w:tcPr>
            <w:tcW w:w="398" w:type="dxa"/>
          </w:tcPr>
          <w:p w14:paraId="3C0C9404" w14:textId="77777777" w:rsidR="008B18A6" w:rsidRDefault="008B18A6">
            <w:pPr>
              <w:pStyle w:val="Recuodecorpodetexto"/>
              <w:ind w:left="0"/>
              <w:jc w:val="center"/>
            </w:pPr>
            <w:r>
              <w:t>=</w:t>
            </w:r>
          </w:p>
        </w:tc>
        <w:tc>
          <w:tcPr>
            <w:tcW w:w="2726" w:type="dxa"/>
          </w:tcPr>
          <w:p w14:paraId="49972B4E" w14:textId="77777777" w:rsidR="008B18A6" w:rsidRDefault="008B18A6">
            <w:pPr>
              <w:pStyle w:val="Recuodecorpodetexto"/>
              <w:ind w:left="0"/>
            </w:pPr>
            <w:r>
              <w:t>cmpID</w:t>
            </w:r>
          </w:p>
        </w:tc>
      </w:tr>
    </w:tbl>
    <w:p w14:paraId="0D542742" w14:textId="77777777" w:rsidR="008B18A6" w:rsidRDefault="008B18A6">
      <w:pPr>
        <w:pStyle w:val="Recuodecorpodetexto"/>
      </w:pPr>
    </w:p>
    <w:p w14:paraId="7072C79F" w14:textId="77777777" w:rsidR="008B18A6" w:rsidRDefault="008B18A6">
      <w:pPr>
        <w:pStyle w:val="Ttulo3"/>
        <w:keepNext w:val="0"/>
        <w:keepLines w:val="0"/>
      </w:pPr>
      <w:bookmarkStart w:id="466" w:name="INT6905"/>
      <w:bookmarkStart w:id="467" w:name="_Toc183460014"/>
      <w:bookmarkEnd w:id="466"/>
      <w:r>
        <w:t>bib_DefCampos_ValoresMutacoes_cmpidmutacao</w:t>
      </w:r>
      <w:bookmarkEnd w:id="467"/>
    </w:p>
    <w:p w14:paraId="7E6104E3" w14:textId="77777777" w:rsidR="008B18A6" w:rsidRDefault="008B18A6">
      <w:pPr>
        <w:pStyle w:val="PreHead3"/>
        <w:keepNext w:val="0"/>
        <w:keepLines w:val="0"/>
      </w:pPr>
    </w:p>
    <w:p w14:paraId="6B05687B" w14:textId="77777777" w:rsidR="008B18A6" w:rsidRDefault="008B18A6">
      <w:pPr>
        <w:pStyle w:val="Recuodecorpodetexto"/>
      </w:pPr>
      <w:r>
        <w:t>Descrição:</w:t>
      </w:r>
      <w:r>
        <w:tab/>
        <w:t>Os campos de mutação (cmpidmutacao) estão definidos em bib_defcampos</w:t>
      </w:r>
    </w:p>
    <w:p w14:paraId="498625CD" w14:textId="77777777" w:rsidR="008B18A6" w:rsidRDefault="008B18A6">
      <w:pPr>
        <w:pStyle w:val="Recuodecorpodetexto"/>
      </w:pPr>
      <w:r>
        <w:t>Tabela mestre:</w:t>
      </w:r>
      <w:r>
        <w:tab/>
        <w:t>bib_DefCampos</w:t>
      </w:r>
    </w:p>
    <w:p w14:paraId="3A6511B3" w14:textId="77777777" w:rsidR="008B18A6" w:rsidRDefault="008B18A6">
      <w:pPr>
        <w:pStyle w:val="Recuodecorpodetexto"/>
      </w:pPr>
      <w:r>
        <w:t>Tabela depend.:</w:t>
      </w:r>
      <w:r>
        <w:tab/>
        <w:t>ValoresMutacoes</w:t>
      </w:r>
    </w:p>
    <w:p w14:paraId="5264CCE7" w14:textId="77777777" w:rsidR="008B18A6" w:rsidRDefault="008B18A6">
      <w:pPr>
        <w:pStyle w:val="Recuodecorpodetexto"/>
      </w:pPr>
      <w:r>
        <w:t>Cardinalidade:</w:t>
      </w:r>
      <w:r>
        <w:tab/>
        <w:t>(1,1):(0,n)</w:t>
      </w:r>
    </w:p>
    <w:p w14:paraId="0015A1B3" w14:textId="77777777" w:rsidR="008B18A6" w:rsidRDefault="008B18A6">
      <w:pPr>
        <w:pStyle w:val="Recuodecorpodetexto"/>
      </w:pPr>
      <w:r>
        <w:t>Update cascade:</w:t>
      </w:r>
      <w:r>
        <w:tab/>
        <w:t>Não</w:t>
      </w:r>
    </w:p>
    <w:p w14:paraId="58E8F318"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5515538" w14:textId="77777777">
        <w:trPr>
          <w:cantSplit/>
          <w:tblHeader/>
          <w:jc w:val="center"/>
        </w:trPr>
        <w:tc>
          <w:tcPr>
            <w:tcW w:w="2726" w:type="dxa"/>
          </w:tcPr>
          <w:p w14:paraId="7BC2B9DB" w14:textId="77777777" w:rsidR="008B18A6" w:rsidRDefault="008B18A6">
            <w:pPr>
              <w:pStyle w:val="Recuodecorpodetexto"/>
              <w:ind w:left="0"/>
              <w:jc w:val="right"/>
            </w:pPr>
            <w:r>
              <w:t>ValoresMutacoes</w:t>
            </w:r>
          </w:p>
          <w:p w14:paraId="786101BD" w14:textId="77777777" w:rsidR="008B18A6" w:rsidRDefault="008B18A6">
            <w:pPr>
              <w:pStyle w:val="Recuodecorpodetexto"/>
              <w:ind w:left="0"/>
              <w:jc w:val="right"/>
            </w:pPr>
            <w:r>
              <w:t>(0,n)</w:t>
            </w:r>
          </w:p>
        </w:tc>
        <w:tc>
          <w:tcPr>
            <w:tcW w:w="398" w:type="dxa"/>
          </w:tcPr>
          <w:p w14:paraId="3C8CA12D" w14:textId="77777777" w:rsidR="008B18A6" w:rsidRDefault="008B18A6">
            <w:pPr>
              <w:pStyle w:val="Recuodecorpodetexto"/>
              <w:ind w:left="0"/>
              <w:jc w:val="center"/>
            </w:pPr>
          </w:p>
        </w:tc>
        <w:tc>
          <w:tcPr>
            <w:tcW w:w="2726" w:type="dxa"/>
          </w:tcPr>
          <w:p w14:paraId="7A101C60" w14:textId="77777777" w:rsidR="008B18A6" w:rsidRDefault="008B18A6">
            <w:pPr>
              <w:pStyle w:val="Recuodecorpodetexto"/>
              <w:ind w:left="0"/>
            </w:pPr>
            <w:r>
              <w:t>bib_DefCampos</w:t>
            </w:r>
          </w:p>
          <w:p w14:paraId="571D97B1" w14:textId="77777777" w:rsidR="008B18A6" w:rsidRDefault="008B18A6">
            <w:pPr>
              <w:pStyle w:val="Recuodecorpodetexto"/>
              <w:ind w:left="0"/>
            </w:pPr>
            <w:r>
              <w:t>(1,1)</w:t>
            </w:r>
          </w:p>
        </w:tc>
      </w:tr>
      <w:tr w:rsidR="008B18A6" w14:paraId="1F95D780" w14:textId="77777777">
        <w:trPr>
          <w:cantSplit/>
          <w:tblHeader/>
          <w:jc w:val="center"/>
        </w:trPr>
        <w:tc>
          <w:tcPr>
            <w:tcW w:w="2726" w:type="dxa"/>
          </w:tcPr>
          <w:p w14:paraId="3C3EF8BF" w14:textId="77777777" w:rsidR="008B18A6" w:rsidRDefault="008B18A6">
            <w:pPr>
              <w:pStyle w:val="Recuodecorpodetexto"/>
              <w:ind w:left="0"/>
              <w:jc w:val="right"/>
            </w:pPr>
            <w:r>
              <w:t>cmpID</w:t>
            </w:r>
          </w:p>
        </w:tc>
        <w:tc>
          <w:tcPr>
            <w:tcW w:w="398" w:type="dxa"/>
          </w:tcPr>
          <w:p w14:paraId="56D98217" w14:textId="77777777" w:rsidR="008B18A6" w:rsidRDefault="008B18A6">
            <w:pPr>
              <w:pStyle w:val="Recuodecorpodetexto"/>
              <w:ind w:left="0"/>
              <w:jc w:val="center"/>
            </w:pPr>
            <w:r>
              <w:t>=</w:t>
            </w:r>
          </w:p>
        </w:tc>
        <w:tc>
          <w:tcPr>
            <w:tcW w:w="2726" w:type="dxa"/>
          </w:tcPr>
          <w:p w14:paraId="716089DD" w14:textId="77777777" w:rsidR="008B18A6" w:rsidRDefault="008B18A6">
            <w:pPr>
              <w:pStyle w:val="Recuodecorpodetexto"/>
              <w:ind w:left="0"/>
            </w:pPr>
            <w:r>
              <w:t>cmpID</w:t>
            </w:r>
          </w:p>
        </w:tc>
      </w:tr>
    </w:tbl>
    <w:p w14:paraId="527918D9" w14:textId="77777777" w:rsidR="008B18A6" w:rsidRDefault="008B18A6">
      <w:pPr>
        <w:pStyle w:val="Recuodecorpodetexto"/>
      </w:pPr>
    </w:p>
    <w:p w14:paraId="0ABB2463" w14:textId="77777777" w:rsidR="008B18A6" w:rsidRDefault="008B18A6">
      <w:pPr>
        <w:pStyle w:val="Ttulo3"/>
        <w:keepNext w:val="0"/>
        <w:keepLines w:val="0"/>
      </w:pPr>
      <w:bookmarkStart w:id="468" w:name="INT6895"/>
      <w:bookmarkStart w:id="469" w:name="_Toc183460015"/>
      <w:bookmarkEnd w:id="468"/>
      <w:r>
        <w:t>bib_DefCampos_ValoresPGBLMov</w:t>
      </w:r>
      <w:bookmarkEnd w:id="469"/>
    </w:p>
    <w:p w14:paraId="486F9E7D" w14:textId="77777777" w:rsidR="008B18A6" w:rsidRDefault="008B18A6">
      <w:pPr>
        <w:pStyle w:val="PreHead3"/>
        <w:keepNext w:val="0"/>
        <w:keepLines w:val="0"/>
      </w:pPr>
    </w:p>
    <w:p w14:paraId="7D2007E9" w14:textId="77777777" w:rsidR="008B18A6" w:rsidRDefault="008B18A6">
      <w:pPr>
        <w:pStyle w:val="Recuodecorpodetexto"/>
      </w:pPr>
      <w:r>
        <w:t>Descrição:</w:t>
      </w:r>
      <w:r>
        <w:tab/>
        <w:t>Campos possíveis para a tabela supernormalizada</w:t>
      </w:r>
    </w:p>
    <w:p w14:paraId="50DC6211" w14:textId="77777777" w:rsidR="008B18A6" w:rsidRDefault="008B18A6">
      <w:pPr>
        <w:pStyle w:val="Recuodecorpodetexto"/>
      </w:pPr>
      <w:r>
        <w:t>Tabela mestre:</w:t>
      </w:r>
      <w:r>
        <w:tab/>
        <w:t>bib_DefCampos</w:t>
      </w:r>
    </w:p>
    <w:p w14:paraId="31AAF9B9" w14:textId="77777777" w:rsidR="008B18A6" w:rsidRDefault="008B18A6">
      <w:pPr>
        <w:pStyle w:val="Recuodecorpodetexto"/>
      </w:pPr>
      <w:r>
        <w:t>Tabela depend.:</w:t>
      </w:r>
      <w:r>
        <w:tab/>
        <w:t>ValoresPGBLMov</w:t>
      </w:r>
    </w:p>
    <w:p w14:paraId="073AF5FE" w14:textId="77777777" w:rsidR="008B18A6" w:rsidRDefault="008B18A6">
      <w:pPr>
        <w:pStyle w:val="Recuodecorpodetexto"/>
      </w:pPr>
      <w:r>
        <w:t>Cardinalidade:</w:t>
      </w:r>
      <w:r>
        <w:tab/>
        <w:t>(1,1):(0,n)</w:t>
      </w:r>
    </w:p>
    <w:p w14:paraId="7BFBC532" w14:textId="77777777" w:rsidR="008B18A6" w:rsidRDefault="008B18A6">
      <w:pPr>
        <w:pStyle w:val="Recuodecorpodetexto"/>
      </w:pPr>
      <w:r>
        <w:t>Update cascade:</w:t>
      </w:r>
      <w:r>
        <w:tab/>
        <w:t>Não</w:t>
      </w:r>
    </w:p>
    <w:p w14:paraId="04C90AA6"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9AC9EB2" w14:textId="77777777">
        <w:trPr>
          <w:cantSplit/>
          <w:tblHeader/>
          <w:jc w:val="center"/>
        </w:trPr>
        <w:tc>
          <w:tcPr>
            <w:tcW w:w="2726" w:type="dxa"/>
          </w:tcPr>
          <w:p w14:paraId="2FAA42F8" w14:textId="77777777" w:rsidR="008B18A6" w:rsidRDefault="008B18A6">
            <w:pPr>
              <w:pStyle w:val="Recuodecorpodetexto"/>
              <w:ind w:left="0"/>
              <w:jc w:val="right"/>
            </w:pPr>
            <w:r>
              <w:lastRenderedPageBreak/>
              <w:t>ValoresPGBLMov</w:t>
            </w:r>
          </w:p>
          <w:p w14:paraId="31D7F491" w14:textId="77777777" w:rsidR="008B18A6" w:rsidRDefault="008B18A6">
            <w:pPr>
              <w:pStyle w:val="Recuodecorpodetexto"/>
              <w:ind w:left="0"/>
              <w:jc w:val="right"/>
            </w:pPr>
            <w:r>
              <w:t>(0,n)</w:t>
            </w:r>
          </w:p>
        </w:tc>
        <w:tc>
          <w:tcPr>
            <w:tcW w:w="398" w:type="dxa"/>
          </w:tcPr>
          <w:p w14:paraId="44CE3BA9" w14:textId="77777777" w:rsidR="008B18A6" w:rsidRDefault="008B18A6">
            <w:pPr>
              <w:pStyle w:val="Recuodecorpodetexto"/>
              <w:ind w:left="0"/>
              <w:jc w:val="center"/>
            </w:pPr>
          </w:p>
        </w:tc>
        <w:tc>
          <w:tcPr>
            <w:tcW w:w="2726" w:type="dxa"/>
          </w:tcPr>
          <w:p w14:paraId="36D3AC32" w14:textId="77777777" w:rsidR="008B18A6" w:rsidRDefault="008B18A6">
            <w:pPr>
              <w:pStyle w:val="Recuodecorpodetexto"/>
              <w:ind w:left="0"/>
            </w:pPr>
            <w:r>
              <w:t>bib_DefCampos</w:t>
            </w:r>
          </w:p>
          <w:p w14:paraId="7181BFEB" w14:textId="77777777" w:rsidR="008B18A6" w:rsidRDefault="008B18A6">
            <w:pPr>
              <w:pStyle w:val="Recuodecorpodetexto"/>
              <w:ind w:left="0"/>
            </w:pPr>
            <w:r>
              <w:t>(1,1)</w:t>
            </w:r>
          </w:p>
        </w:tc>
      </w:tr>
      <w:tr w:rsidR="008B18A6" w14:paraId="5F768B69" w14:textId="77777777">
        <w:trPr>
          <w:cantSplit/>
          <w:tblHeader/>
          <w:jc w:val="center"/>
        </w:trPr>
        <w:tc>
          <w:tcPr>
            <w:tcW w:w="2726" w:type="dxa"/>
          </w:tcPr>
          <w:p w14:paraId="0E50E41D" w14:textId="77777777" w:rsidR="008B18A6" w:rsidRDefault="008B18A6">
            <w:pPr>
              <w:pStyle w:val="Recuodecorpodetexto"/>
              <w:ind w:left="0"/>
              <w:jc w:val="right"/>
            </w:pPr>
            <w:r>
              <w:t>cmpID</w:t>
            </w:r>
          </w:p>
        </w:tc>
        <w:tc>
          <w:tcPr>
            <w:tcW w:w="398" w:type="dxa"/>
          </w:tcPr>
          <w:p w14:paraId="504BF105" w14:textId="77777777" w:rsidR="008B18A6" w:rsidRDefault="008B18A6">
            <w:pPr>
              <w:pStyle w:val="Recuodecorpodetexto"/>
              <w:ind w:left="0"/>
              <w:jc w:val="center"/>
            </w:pPr>
            <w:r>
              <w:t>=</w:t>
            </w:r>
          </w:p>
        </w:tc>
        <w:tc>
          <w:tcPr>
            <w:tcW w:w="2726" w:type="dxa"/>
          </w:tcPr>
          <w:p w14:paraId="0C6A2768" w14:textId="77777777" w:rsidR="008B18A6" w:rsidRDefault="008B18A6">
            <w:pPr>
              <w:pStyle w:val="Recuodecorpodetexto"/>
              <w:ind w:left="0"/>
            </w:pPr>
            <w:r>
              <w:t>cmpID</w:t>
            </w:r>
          </w:p>
        </w:tc>
      </w:tr>
    </w:tbl>
    <w:p w14:paraId="61CF11AF" w14:textId="77777777" w:rsidR="008B18A6" w:rsidRDefault="008B18A6">
      <w:pPr>
        <w:pStyle w:val="Recuodecorpodetexto"/>
      </w:pPr>
    </w:p>
    <w:p w14:paraId="5FE65EE8" w14:textId="77777777" w:rsidR="008B18A6" w:rsidRDefault="008B18A6">
      <w:pPr>
        <w:pStyle w:val="Ttulo3"/>
        <w:keepNext w:val="0"/>
        <w:keepLines w:val="0"/>
      </w:pPr>
      <w:bookmarkStart w:id="470" w:name="INT6907"/>
      <w:bookmarkStart w:id="471" w:name="_Toc183460016"/>
      <w:bookmarkEnd w:id="470"/>
      <w:r>
        <w:t>bib_DefCampos_ValoresPGBLUF</w:t>
      </w:r>
      <w:bookmarkEnd w:id="471"/>
    </w:p>
    <w:p w14:paraId="23D3DF8C" w14:textId="77777777" w:rsidR="008B18A6" w:rsidRDefault="008B18A6">
      <w:pPr>
        <w:pStyle w:val="PreHead3"/>
        <w:keepNext w:val="0"/>
        <w:keepLines w:val="0"/>
      </w:pPr>
    </w:p>
    <w:p w14:paraId="1233BB9A" w14:textId="77777777" w:rsidR="008B18A6" w:rsidRDefault="008B18A6">
      <w:pPr>
        <w:pStyle w:val="Recuodecorpodetexto"/>
      </w:pPr>
      <w:r>
        <w:t>Descrição:</w:t>
      </w:r>
      <w:r>
        <w:tab/>
        <w:t>Campos de PGBLUF estão definidos em bib_defcampos</w:t>
      </w:r>
    </w:p>
    <w:p w14:paraId="65B0D032" w14:textId="77777777" w:rsidR="008B18A6" w:rsidRDefault="008B18A6">
      <w:pPr>
        <w:pStyle w:val="Recuodecorpodetexto"/>
      </w:pPr>
      <w:r>
        <w:t>Tabela mestre:</w:t>
      </w:r>
      <w:r>
        <w:tab/>
        <w:t>bib_DefCampos</w:t>
      </w:r>
    </w:p>
    <w:p w14:paraId="4B2FF26B" w14:textId="77777777" w:rsidR="008B18A6" w:rsidRDefault="008B18A6">
      <w:pPr>
        <w:pStyle w:val="Recuodecorpodetexto"/>
      </w:pPr>
      <w:r>
        <w:t>Tabela depend.:</w:t>
      </w:r>
      <w:r>
        <w:tab/>
        <w:t>ValoresPGBLUF</w:t>
      </w:r>
    </w:p>
    <w:p w14:paraId="0973CE10" w14:textId="77777777" w:rsidR="008B18A6" w:rsidRDefault="008B18A6">
      <w:pPr>
        <w:pStyle w:val="Recuodecorpodetexto"/>
      </w:pPr>
      <w:r>
        <w:t>Cardinalidade:</w:t>
      </w:r>
      <w:r>
        <w:tab/>
        <w:t>(1,1):(0,n)</w:t>
      </w:r>
    </w:p>
    <w:p w14:paraId="3AB4F176" w14:textId="77777777" w:rsidR="008B18A6" w:rsidRDefault="008B18A6">
      <w:pPr>
        <w:pStyle w:val="Recuodecorpodetexto"/>
      </w:pPr>
      <w:r>
        <w:t>Update cascade:</w:t>
      </w:r>
      <w:r>
        <w:tab/>
        <w:t>Não</w:t>
      </w:r>
    </w:p>
    <w:p w14:paraId="4AA017C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3B28B74" w14:textId="77777777">
        <w:trPr>
          <w:cantSplit/>
          <w:tblHeader/>
          <w:jc w:val="center"/>
        </w:trPr>
        <w:tc>
          <w:tcPr>
            <w:tcW w:w="2726" w:type="dxa"/>
          </w:tcPr>
          <w:p w14:paraId="7ABE0ECD" w14:textId="77777777" w:rsidR="008B18A6" w:rsidRDefault="008B18A6">
            <w:pPr>
              <w:pStyle w:val="Recuodecorpodetexto"/>
              <w:ind w:left="0"/>
              <w:jc w:val="right"/>
            </w:pPr>
            <w:r>
              <w:t>ValoresPGBLUF</w:t>
            </w:r>
          </w:p>
          <w:p w14:paraId="684ACDEC" w14:textId="77777777" w:rsidR="008B18A6" w:rsidRDefault="008B18A6">
            <w:pPr>
              <w:pStyle w:val="Recuodecorpodetexto"/>
              <w:ind w:left="0"/>
              <w:jc w:val="right"/>
            </w:pPr>
            <w:r>
              <w:t>(0,n)</w:t>
            </w:r>
          </w:p>
        </w:tc>
        <w:tc>
          <w:tcPr>
            <w:tcW w:w="398" w:type="dxa"/>
          </w:tcPr>
          <w:p w14:paraId="18CAD5E4" w14:textId="77777777" w:rsidR="008B18A6" w:rsidRDefault="008B18A6">
            <w:pPr>
              <w:pStyle w:val="Recuodecorpodetexto"/>
              <w:ind w:left="0"/>
              <w:jc w:val="center"/>
            </w:pPr>
          </w:p>
        </w:tc>
        <w:tc>
          <w:tcPr>
            <w:tcW w:w="2726" w:type="dxa"/>
          </w:tcPr>
          <w:p w14:paraId="387C48AC" w14:textId="77777777" w:rsidR="008B18A6" w:rsidRDefault="008B18A6">
            <w:pPr>
              <w:pStyle w:val="Recuodecorpodetexto"/>
              <w:ind w:left="0"/>
            </w:pPr>
            <w:r>
              <w:t>bib_DefCampos</w:t>
            </w:r>
          </w:p>
          <w:p w14:paraId="12FCB4D8" w14:textId="77777777" w:rsidR="008B18A6" w:rsidRDefault="008B18A6">
            <w:pPr>
              <w:pStyle w:val="Recuodecorpodetexto"/>
              <w:ind w:left="0"/>
            </w:pPr>
            <w:r>
              <w:t>(1,1)</w:t>
            </w:r>
          </w:p>
        </w:tc>
      </w:tr>
      <w:tr w:rsidR="008B18A6" w14:paraId="480C6A2B" w14:textId="77777777">
        <w:trPr>
          <w:cantSplit/>
          <w:tblHeader/>
          <w:jc w:val="center"/>
        </w:trPr>
        <w:tc>
          <w:tcPr>
            <w:tcW w:w="2726" w:type="dxa"/>
          </w:tcPr>
          <w:p w14:paraId="739C9177" w14:textId="77777777" w:rsidR="008B18A6" w:rsidRDefault="008B18A6">
            <w:pPr>
              <w:pStyle w:val="Recuodecorpodetexto"/>
              <w:ind w:left="0"/>
              <w:jc w:val="right"/>
            </w:pPr>
            <w:r>
              <w:t>cmpID</w:t>
            </w:r>
          </w:p>
        </w:tc>
        <w:tc>
          <w:tcPr>
            <w:tcW w:w="398" w:type="dxa"/>
          </w:tcPr>
          <w:p w14:paraId="58858880" w14:textId="77777777" w:rsidR="008B18A6" w:rsidRDefault="008B18A6">
            <w:pPr>
              <w:pStyle w:val="Recuodecorpodetexto"/>
              <w:ind w:left="0"/>
              <w:jc w:val="center"/>
            </w:pPr>
            <w:r>
              <w:t>=</w:t>
            </w:r>
          </w:p>
        </w:tc>
        <w:tc>
          <w:tcPr>
            <w:tcW w:w="2726" w:type="dxa"/>
          </w:tcPr>
          <w:p w14:paraId="15D28386" w14:textId="77777777" w:rsidR="008B18A6" w:rsidRDefault="008B18A6">
            <w:pPr>
              <w:pStyle w:val="Recuodecorpodetexto"/>
              <w:ind w:left="0"/>
            </w:pPr>
            <w:r>
              <w:t>cmpID</w:t>
            </w:r>
          </w:p>
        </w:tc>
      </w:tr>
    </w:tbl>
    <w:p w14:paraId="1F51E032" w14:textId="77777777" w:rsidR="008B18A6" w:rsidRDefault="008B18A6">
      <w:pPr>
        <w:pStyle w:val="Recuodecorpodetexto"/>
      </w:pPr>
    </w:p>
    <w:p w14:paraId="23129936" w14:textId="77777777" w:rsidR="008B18A6" w:rsidRDefault="008B18A6">
      <w:pPr>
        <w:pStyle w:val="Ttulo3"/>
        <w:keepNext w:val="0"/>
        <w:keepLines w:val="0"/>
      </w:pPr>
      <w:bookmarkStart w:id="472" w:name="INT6896"/>
      <w:bookmarkStart w:id="473" w:name="_Toc183460017"/>
      <w:bookmarkEnd w:id="472"/>
      <w:r>
        <w:t>bib_DefCampos_ValoresPGBLUF</w:t>
      </w:r>
      <w:bookmarkEnd w:id="473"/>
    </w:p>
    <w:p w14:paraId="1B8C6531" w14:textId="77777777" w:rsidR="008B18A6" w:rsidRDefault="008B18A6">
      <w:pPr>
        <w:pStyle w:val="PreHead3"/>
        <w:keepNext w:val="0"/>
        <w:keepLines w:val="0"/>
      </w:pPr>
    </w:p>
    <w:p w14:paraId="7412C198" w14:textId="77777777" w:rsidR="008B18A6" w:rsidRDefault="008B18A6">
      <w:pPr>
        <w:pStyle w:val="Recuodecorpodetexto"/>
      </w:pPr>
      <w:r>
        <w:t>Descrição:</w:t>
      </w:r>
      <w:r>
        <w:tab/>
        <w:t>Campos possíveis para a tabela supernormalizada</w:t>
      </w:r>
    </w:p>
    <w:p w14:paraId="0E99D849" w14:textId="77777777" w:rsidR="008B18A6" w:rsidRDefault="008B18A6">
      <w:pPr>
        <w:pStyle w:val="Recuodecorpodetexto"/>
      </w:pPr>
      <w:r>
        <w:t>Tabela mestre:</w:t>
      </w:r>
      <w:r>
        <w:tab/>
        <w:t>bib_DefCampos</w:t>
      </w:r>
    </w:p>
    <w:p w14:paraId="3F0B29EF" w14:textId="77777777" w:rsidR="008B18A6" w:rsidRDefault="008B18A6">
      <w:pPr>
        <w:pStyle w:val="Recuodecorpodetexto"/>
      </w:pPr>
      <w:r>
        <w:t>Tabela depend.:</w:t>
      </w:r>
      <w:r>
        <w:tab/>
        <w:t>ValoresPGBLUF</w:t>
      </w:r>
    </w:p>
    <w:p w14:paraId="2A547F41" w14:textId="77777777" w:rsidR="008B18A6" w:rsidRDefault="008B18A6">
      <w:pPr>
        <w:pStyle w:val="Recuodecorpodetexto"/>
      </w:pPr>
      <w:r>
        <w:t>Cardinalidade:</w:t>
      </w:r>
      <w:r>
        <w:tab/>
        <w:t>(1,1):(0,n)</w:t>
      </w:r>
    </w:p>
    <w:p w14:paraId="06A2BAC1" w14:textId="77777777" w:rsidR="008B18A6" w:rsidRDefault="008B18A6">
      <w:pPr>
        <w:pStyle w:val="Recuodecorpodetexto"/>
      </w:pPr>
      <w:r>
        <w:t>Update cascade:</w:t>
      </w:r>
      <w:r>
        <w:tab/>
        <w:t>Não</w:t>
      </w:r>
    </w:p>
    <w:p w14:paraId="2BE3454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711F89E" w14:textId="77777777">
        <w:trPr>
          <w:cantSplit/>
          <w:tblHeader/>
          <w:jc w:val="center"/>
        </w:trPr>
        <w:tc>
          <w:tcPr>
            <w:tcW w:w="2726" w:type="dxa"/>
          </w:tcPr>
          <w:p w14:paraId="48E63D84" w14:textId="77777777" w:rsidR="008B18A6" w:rsidRDefault="008B18A6">
            <w:pPr>
              <w:pStyle w:val="Recuodecorpodetexto"/>
              <w:ind w:left="0"/>
              <w:jc w:val="right"/>
            </w:pPr>
            <w:r>
              <w:t>ValoresPGBLUF</w:t>
            </w:r>
          </w:p>
          <w:p w14:paraId="43D2C0AD" w14:textId="77777777" w:rsidR="008B18A6" w:rsidRDefault="008B18A6">
            <w:pPr>
              <w:pStyle w:val="Recuodecorpodetexto"/>
              <w:ind w:left="0"/>
              <w:jc w:val="right"/>
            </w:pPr>
            <w:r>
              <w:t>(0,n)</w:t>
            </w:r>
          </w:p>
        </w:tc>
        <w:tc>
          <w:tcPr>
            <w:tcW w:w="398" w:type="dxa"/>
          </w:tcPr>
          <w:p w14:paraId="073690E1" w14:textId="77777777" w:rsidR="008B18A6" w:rsidRDefault="008B18A6">
            <w:pPr>
              <w:pStyle w:val="Recuodecorpodetexto"/>
              <w:ind w:left="0"/>
              <w:jc w:val="center"/>
            </w:pPr>
          </w:p>
        </w:tc>
        <w:tc>
          <w:tcPr>
            <w:tcW w:w="2726" w:type="dxa"/>
          </w:tcPr>
          <w:p w14:paraId="5360CE05" w14:textId="77777777" w:rsidR="008B18A6" w:rsidRDefault="008B18A6">
            <w:pPr>
              <w:pStyle w:val="Recuodecorpodetexto"/>
              <w:ind w:left="0"/>
            </w:pPr>
            <w:r>
              <w:t>bib_DefCampos</w:t>
            </w:r>
          </w:p>
          <w:p w14:paraId="43CC7E31" w14:textId="77777777" w:rsidR="008B18A6" w:rsidRDefault="008B18A6">
            <w:pPr>
              <w:pStyle w:val="Recuodecorpodetexto"/>
              <w:ind w:left="0"/>
            </w:pPr>
            <w:r>
              <w:t>(1,1)</w:t>
            </w:r>
          </w:p>
        </w:tc>
      </w:tr>
      <w:tr w:rsidR="008B18A6" w14:paraId="2D4D6763" w14:textId="77777777">
        <w:trPr>
          <w:cantSplit/>
          <w:tblHeader/>
          <w:jc w:val="center"/>
        </w:trPr>
        <w:tc>
          <w:tcPr>
            <w:tcW w:w="2726" w:type="dxa"/>
          </w:tcPr>
          <w:p w14:paraId="277B7E92" w14:textId="77777777" w:rsidR="008B18A6" w:rsidRDefault="008B18A6">
            <w:pPr>
              <w:pStyle w:val="Recuodecorpodetexto"/>
              <w:ind w:left="0"/>
              <w:jc w:val="right"/>
            </w:pPr>
            <w:r>
              <w:t>cmpID</w:t>
            </w:r>
          </w:p>
        </w:tc>
        <w:tc>
          <w:tcPr>
            <w:tcW w:w="398" w:type="dxa"/>
          </w:tcPr>
          <w:p w14:paraId="47B37138" w14:textId="77777777" w:rsidR="008B18A6" w:rsidRDefault="008B18A6">
            <w:pPr>
              <w:pStyle w:val="Recuodecorpodetexto"/>
              <w:ind w:left="0"/>
              <w:jc w:val="center"/>
            </w:pPr>
            <w:r>
              <w:t>=</w:t>
            </w:r>
          </w:p>
        </w:tc>
        <w:tc>
          <w:tcPr>
            <w:tcW w:w="2726" w:type="dxa"/>
          </w:tcPr>
          <w:p w14:paraId="4A0B4470" w14:textId="77777777" w:rsidR="008B18A6" w:rsidRDefault="008B18A6">
            <w:pPr>
              <w:pStyle w:val="Recuodecorpodetexto"/>
              <w:ind w:left="0"/>
            </w:pPr>
            <w:r>
              <w:t>cmpID</w:t>
            </w:r>
          </w:p>
        </w:tc>
      </w:tr>
    </w:tbl>
    <w:p w14:paraId="0D840D9F" w14:textId="77777777" w:rsidR="008B18A6" w:rsidRDefault="008B18A6">
      <w:pPr>
        <w:pStyle w:val="Recuodecorpodetexto"/>
      </w:pPr>
    </w:p>
    <w:p w14:paraId="1E0B3946" w14:textId="77777777" w:rsidR="008B18A6" w:rsidRDefault="008B18A6">
      <w:pPr>
        <w:pStyle w:val="Ttulo3"/>
        <w:keepNext w:val="0"/>
        <w:keepLines w:val="0"/>
      </w:pPr>
      <w:bookmarkStart w:id="474" w:name="INT6897"/>
      <w:bookmarkStart w:id="475" w:name="_Toc183460018"/>
      <w:bookmarkEnd w:id="474"/>
      <w:r>
        <w:t>bib_DefCampos_ValoresProvMat</w:t>
      </w:r>
      <w:bookmarkEnd w:id="475"/>
    </w:p>
    <w:p w14:paraId="2FA0E1DC" w14:textId="77777777" w:rsidR="008B18A6" w:rsidRDefault="008B18A6">
      <w:pPr>
        <w:pStyle w:val="PreHead3"/>
        <w:keepNext w:val="0"/>
        <w:keepLines w:val="0"/>
      </w:pPr>
    </w:p>
    <w:p w14:paraId="4A058DF0" w14:textId="77777777" w:rsidR="008B18A6" w:rsidRDefault="008B18A6">
      <w:pPr>
        <w:pStyle w:val="Recuodecorpodetexto"/>
      </w:pPr>
      <w:r>
        <w:t>Descrição:</w:t>
      </w:r>
      <w:r>
        <w:tab/>
        <w:t>Campos possíveis para a tabela supernormalizada</w:t>
      </w:r>
    </w:p>
    <w:p w14:paraId="522301EF" w14:textId="77777777" w:rsidR="008B18A6" w:rsidRDefault="008B18A6">
      <w:pPr>
        <w:pStyle w:val="Recuodecorpodetexto"/>
      </w:pPr>
      <w:r>
        <w:t>Tabela mestre:</w:t>
      </w:r>
      <w:r>
        <w:tab/>
        <w:t>bib_DefCampos</w:t>
      </w:r>
    </w:p>
    <w:p w14:paraId="240E0E2F" w14:textId="77777777" w:rsidR="008B18A6" w:rsidRDefault="008B18A6">
      <w:pPr>
        <w:pStyle w:val="Recuodecorpodetexto"/>
      </w:pPr>
      <w:r>
        <w:t>Tabela depend.:</w:t>
      </w:r>
      <w:r>
        <w:tab/>
        <w:t>ValoresProvMat</w:t>
      </w:r>
    </w:p>
    <w:p w14:paraId="4A42EB2E" w14:textId="77777777" w:rsidR="008B18A6" w:rsidRDefault="008B18A6">
      <w:pPr>
        <w:pStyle w:val="Recuodecorpodetexto"/>
      </w:pPr>
      <w:r>
        <w:t>Cardinalidade:</w:t>
      </w:r>
      <w:r>
        <w:tab/>
        <w:t>(1,1):(0,n)</w:t>
      </w:r>
    </w:p>
    <w:p w14:paraId="04450FD8" w14:textId="77777777" w:rsidR="008B18A6" w:rsidRDefault="008B18A6">
      <w:pPr>
        <w:pStyle w:val="Recuodecorpodetexto"/>
      </w:pPr>
      <w:r>
        <w:t>Update cascade:</w:t>
      </w:r>
      <w:r>
        <w:tab/>
        <w:t>Não</w:t>
      </w:r>
    </w:p>
    <w:p w14:paraId="687D738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B05800C" w14:textId="77777777">
        <w:trPr>
          <w:cantSplit/>
          <w:tblHeader/>
          <w:jc w:val="center"/>
        </w:trPr>
        <w:tc>
          <w:tcPr>
            <w:tcW w:w="2726" w:type="dxa"/>
          </w:tcPr>
          <w:p w14:paraId="2FC72797" w14:textId="77777777" w:rsidR="008B18A6" w:rsidRDefault="008B18A6">
            <w:pPr>
              <w:pStyle w:val="Recuodecorpodetexto"/>
              <w:ind w:left="0"/>
              <w:jc w:val="right"/>
            </w:pPr>
            <w:r>
              <w:t>ValoresProvMat</w:t>
            </w:r>
          </w:p>
          <w:p w14:paraId="0646A240" w14:textId="77777777" w:rsidR="008B18A6" w:rsidRDefault="008B18A6">
            <w:pPr>
              <w:pStyle w:val="Recuodecorpodetexto"/>
              <w:ind w:left="0"/>
              <w:jc w:val="right"/>
            </w:pPr>
            <w:r>
              <w:t>(0,n)</w:t>
            </w:r>
          </w:p>
        </w:tc>
        <w:tc>
          <w:tcPr>
            <w:tcW w:w="398" w:type="dxa"/>
          </w:tcPr>
          <w:p w14:paraId="5ECB3549" w14:textId="77777777" w:rsidR="008B18A6" w:rsidRDefault="008B18A6">
            <w:pPr>
              <w:pStyle w:val="Recuodecorpodetexto"/>
              <w:ind w:left="0"/>
              <w:jc w:val="center"/>
            </w:pPr>
          </w:p>
        </w:tc>
        <w:tc>
          <w:tcPr>
            <w:tcW w:w="2726" w:type="dxa"/>
          </w:tcPr>
          <w:p w14:paraId="34C808AA" w14:textId="77777777" w:rsidR="008B18A6" w:rsidRDefault="008B18A6">
            <w:pPr>
              <w:pStyle w:val="Recuodecorpodetexto"/>
              <w:ind w:left="0"/>
            </w:pPr>
            <w:r>
              <w:t>bib_DefCampos</w:t>
            </w:r>
          </w:p>
          <w:p w14:paraId="79011EBF" w14:textId="77777777" w:rsidR="008B18A6" w:rsidRDefault="008B18A6">
            <w:pPr>
              <w:pStyle w:val="Recuodecorpodetexto"/>
              <w:ind w:left="0"/>
            </w:pPr>
            <w:r>
              <w:t>(1,1)</w:t>
            </w:r>
          </w:p>
        </w:tc>
      </w:tr>
      <w:tr w:rsidR="008B18A6" w14:paraId="47C42EF2" w14:textId="77777777">
        <w:trPr>
          <w:cantSplit/>
          <w:tblHeader/>
          <w:jc w:val="center"/>
        </w:trPr>
        <w:tc>
          <w:tcPr>
            <w:tcW w:w="2726" w:type="dxa"/>
          </w:tcPr>
          <w:p w14:paraId="5D0E0D2C" w14:textId="77777777" w:rsidR="008B18A6" w:rsidRDefault="008B18A6">
            <w:pPr>
              <w:pStyle w:val="Recuodecorpodetexto"/>
              <w:ind w:left="0"/>
              <w:jc w:val="right"/>
            </w:pPr>
            <w:r>
              <w:t>cmpID</w:t>
            </w:r>
          </w:p>
        </w:tc>
        <w:tc>
          <w:tcPr>
            <w:tcW w:w="398" w:type="dxa"/>
          </w:tcPr>
          <w:p w14:paraId="7F1C2F64" w14:textId="77777777" w:rsidR="008B18A6" w:rsidRDefault="008B18A6">
            <w:pPr>
              <w:pStyle w:val="Recuodecorpodetexto"/>
              <w:ind w:left="0"/>
              <w:jc w:val="center"/>
            </w:pPr>
            <w:r>
              <w:t>=</w:t>
            </w:r>
          </w:p>
        </w:tc>
        <w:tc>
          <w:tcPr>
            <w:tcW w:w="2726" w:type="dxa"/>
          </w:tcPr>
          <w:p w14:paraId="77530A6F" w14:textId="77777777" w:rsidR="008B18A6" w:rsidRDefault="008B18A6">
            <w:pPr>
              <w:pStyle w:val="Recuodecorpodetexto"/>
              <w:ind w:left="0"/>
            </w:pPr>
            <w:r>
              <w:t>cmpID</w:t>
            </w:r>
          </w:p>
        </w:tc>
      </w:tr>
    </w:tbl>
    <w:p w14:paraId="4C49E609" w14:textId="77777777" w:rsidR="008B18A6" w:rsidRDefault="008B18A6">
      <w:pPr>
        <w:pStyle w:val="Recuodecorpodetexto"/>
      </w:pPr>
    </w:p>
    <w:p w14:paraId="4A0AC53B" w14:textId="77777777" w:rsidR="008B18A6" w:rsidRDefault="008B18A6">
      <w:pPr>
        <w:pStyle w:val="Ttulo3"/>
        <w:keepNext w:val="0"/>
        <w:keepLines w:val="0"/>
      </w:pPr>
      <w:bookmarkStart w:id="476" w:name="INT6885"/>
      <w:bookmarkStart w:id="477" w:name="_Toc183460019"/>
      <w:bookmarkEnd w:id="476"/>
      <w:r>
        <w:t>bib_DefCampos_ValoresProvTec</w:t>
      </w:r>
      <w:bookmarkEnd w:id="477"/>
    </w:p>
    <w:p w14:paraId="1A3D39BC" w14:textId="77777777" w:rsidR="008B18A6" w:rsidRDefault="008B18A6">
      <w:pPr>
        <w:pStyle w:val="PreHead3"/>
        <w:keepNext w:val="0"/>
        <w:keepLines w:val="0"/>
      </w:pPr>
    </w:p>
    <w:p w14:paraId="39DC97D8" w14:textId="77777777" w:rsidR="008B18A6" w:rsidRDefault="008B18A6">
      <w:pPr>
        <w:pStyle w:val="Recuodecorpodetexto"/>
      </w:pPr>
      <w:r>
        <w:t>Descrição:</w:t>
      </w:r>
      <w:r>
        <w:tab/>
        <w:t>Campos possíveis para a tabela supernormalizada</w:t>
      </w:r>
    </w:p>
    <w:p w14:paraId="5EBA1C4C" w14:textId="77777777" w:rsidR="008B18A6" w:rsidRDefault="008B18A6">
      <w:pPr>
        <w:pStyle w:val="Recuodecorpodetexto"/>
      </w:pPr>
      <w:r>
        <w:t>Tabela mestre:</w:t>
      </w:r>
      <w:r>
        <w:tab/>
        <w:t>bib_DefCampos</w:t>
      </w:r>
    </w:p>
    <w:p w14:paraId="24DC7FDB" w14:textId="77777777" w:rsidR="008B18A6" w:rsidRDefault="008B18A6">
      <w:pPr>
        <w:pStyle w:val="Recuodecorpodetexto"/>
      </w:pPr>
      <w:r>
        <w:t>Tabela depend.:</w:t>
      </w:r>
      <w:r>
        <w:tab/>
        <w:t>ValoresProvTec</w:t>
      </w:r>
    </w:p>
    <w:p w14:paraId="3A21ABC8" w14:textId="77777777" w:rsidR="008B18A6" w:rsidRDefault="008B18A6">
      <w:pPr>
        <w:pStyle w:val="Recuodecorpodetexto"/>
      </w:pPr>
      <w:r>
        <w:t>Cardinalidade:</w:t>
      </w:r>
      <w:r>
        <w:tab/>
        <w:t>(1,1):(0,n)</w:t>
      </w:r>
    </w:p>
    <w:p w14:paraId="38C7EC7A" w14:textId="77777777" w:rsidR="008B18A6" w:rsidRDefault="008B18A6">
      <w:pPr>
        <w:pStyle w:val="Recuodecorpodetexto"/>
      </w:pPr>
      <w:r>
        <w:t>Update cascade:</w:t>
      </w:r>
      <w:r>
        <w:tab/>
        <w:t>Não</w:t>
      </w:r>
    </w:p>
    <w:p w14:paraId="68C7CF79" w14:textId="77777777" w:rsidR="008B18A6" w:rsidRDefault="008B18A6">
      <w:pPr>
        <w:pStyle w:val="Recuodecorpodetexto"/>
      </w:pPr>
      <w:r>
        <w:lastRenderedPageBreak/>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742EBFA" w14:textId="77777777">
        <w:trPr>
          <w:cantSplit/>
          <w:tblHeader/>
          <w:jc w:val="center"/>
        </w:trPr>
        <w:tc>
          <w:tcPr>
            <w:tcW w:w="2726" w:type="dxa"/>
          </w:tcPr>
          <w:p w14:paraId="546F35EA" w14:textId="77777777" w:rsidR="008B18A6" w:rsidRDefault="008B18A6">
            <w:pPr>
              <w:pStyle w:val="Recuodecorpodetexto"/>
              <w:ind w:left="0"/>
              <w:jc w:val="right"/>
            </w:pPr>
            <w:r>
              <w:t>ValoresProvTec</w:t>
            </w:r>
          </w:p>
          <w:p w14:paraId="49742D7F" w14:textId="77777777" w:rsidR="008B18A6" w:rsidRDefault="008B18A6">
            <w:pPr>
              <w:pStyle w:val="Recuodecorpodetexto"/>
              <w:ind w:left="0"/>
              <w:jc w:val="right"/>
            </w:pPr>
            <w:r>
              <w:t>(0,n)</w:t>
            </w:r>
          </w:p>
        </w:tc>
        <w:tc>
          <w:tcPr>
            <w:tcW w:w="398" w:type="dxa"/>
          </w:tcPr>
          <w:p w14:paraId="090232AA" w14:textId="77777777" w:rsidR="008B18A6" w:rsidRDefault="008B18A6">
            <w:pPr>
              <w:pStyle w:val="Recuodecorpodetexto"/>
              <w:ind w:left="0"/>
              <w:jc w:val="center"/>
            </w:pPr>
          </w:p>
        </w:tc>
        <w:tc>
          <w:tcPr>
            <w:tcW w:w="2726" w:type="dxa"/>
          </w:tcPr>
          <w:p w14:paraId="345E48D9" w14:textId="77777777" w:rsidR="008B18A6" w:rsidRDefault="008B18A6">
            <w:pPr>
              <w:pStyle w:val="Recuodecorpodetexto"/>
              <w:ind w:left="0"/>
            </w:pPr>
            <w:r>
              <w:t>bib_DefCampos</w:t>
            </w:r>
          </w:p>
          <w:p w14:paraId="201D834D" w14:textId="77777777" w:rsidR="008B18A6" w:rsidRDefault="008B18A6">
            <w:pPr>
              <w:pStyle w:val="Recuodecorpodetexto"/>
              <w:ind w:left="0"/>
            </w:pPr>
            <w:r>
              <w:t>(1,1)</w:t>
            </w:r>
          </w:p>
        </w:tc>
      </w:tr>
      <w:tr w:rsidR="008B18A6" w14:paraId="42862F74" w14:textId="77777777">
        <w:trPr>
          <w:cantSplit/>
          <w:tblHeader/>
          <w:jc w:val="center"/>
        </w:trPr>
        <w:tc>
          <w:tcPr>
            <w:tcW w:w="2726" w:type="dxa"/>
          </w:tcPr>
          <w:p w14:paraId="4D63A8D7" w14:textId="77777777" w:rsidR="008B18A6" w:rsidRDefault="008B18A6">
            <w:pPr>
              <w:pStyle w:val="Recuodecorpodetexto"/>
              <w:ind w:left="0"/>
              <w:jc w:val="right"/>
            </w:pPr>
            <w:r>
              <w:t>cmpID</w:t>
            </w:r>
          </w:p>
        </w:tc>
        <w:tc>
          <w:tcPr>
            <w:tcW w:w="398" w:type="dxa"/>
          </w:tcPr>
          <w:p w14:paraId="035123D7" w14:textId="77777777" w:rsidR="008B18A6" w:rsidRDefault="008B18A6">
            <w:pPr>
              <w:pStyle w:val="Recuodecorpodetexto"/>
              <w:ind w:left="0"/>
              <w:jc w:val="center"/>
            </w:pPr>
            <w:r>
              <w:t>=</w:t>
            </w:r>
          </w:p>
        </w:tc>
        <w:tc>
          <w:tcPr>
            <w:tcW w:w="2726" w:type="dxa"/>
          </w:tcPr>
          <w:p w14:paraId="5AD89983" w14:textId="77777777" w:rsidR="008B18A6" w:rsidRDefault="008B18A6">
            <w:pPr>
              <w:pStyle w:val="Recuodecorpodetexto"/>
              <w:ind w:left="0"/>
            </w:pPr>
            <w:r>
              <w:t>cmpID</w:t>
            </w:r>
          </w:p>
        </w:tc>
      </w:tr>
    </w:tbl>
    <w:p w14:paraId="30D73F19" w14:textId="77777777" w:rsidR="008B18A6" w:rsidRDefault="008B18A6">
      <w:pPr>
        <w:pStyle w:val="Recuodecorpodetexto"/>
      </w:pPr>
    </w:p>
    <w:p w14:paraId="4C9C6046" w14:textId="77777777" w:rsidR="008B18A6" w:rsidRDefault="008B18A6">
      <w:pPr>
        <w:pStyle w:val="Ttulo3"/>
        <w:keepNext w:val="0"/>
        <w:keepLines w:val="0"/>
      </w:pPr>
      <w:bookmarkStart w:id="478" w:name="INT6898"/>
      <w:bookmarkStart w:id="479" w:name="_Toc183460020"/>
      <w:bookmarkEnd w:id="478"/>
      <w:r>
        <w:t>bib_DefCampos_ValoresProvTit</w:t>
      </w:r>
      <w:bookmarkEnd w:id="479"/>
    </w:p>
    <w:p w14:paraId="26262E21" w14:textId="77777777" w:rsidR="008B18A6" w:rsidRDefault="008B18A6">
      <w:pPr>
        <w:pStyle w:val="PreHead3"/>
        <w:keepNext w:val="0"/>
        <w:keepLines w:val="0"/>
      </w:pPr>
    </w:p>
    <w:p w14:paraId="21C47385" w14:textId="77777777" w:rsidR="008B18A6" w:rsidRDefault="008B18A6">
      <w:pPr>
        <w:pStyle w:val="Recuodecorpodetexto"/>
      </w:pPr>
      <w:r>
        <w:t>Descrição:</w:t>
      </w:r>
      <w:r>
        <w:tab/>
        <w:t>Campos possíveis para a tabela supernormalizada</w:t>
      </w:r>
    </w:p>
    <w:p w14:paraId="08906C64" w14:textId="77777777" w:rsidR="008B18A6" w:rsidRDefault="008B18A6">
      <w:pPr>
        <w:pStyle w:val="Recuodecorpodetexto"/>
      </w:pPr>
      <w:r>
        <w:t>Tabela mestre:</w:t>
      </w:r>
      <w:r>
        <w:tab/>
        <w:t>bib_DefCampos</w:t>
      </w:r>
    </w:p>
    <w:p w14:paraId="279AFF36" w14:textId="77777777" w:rsidR="008B18A6" w:rsidRDefault="008B18A6">
      <w:pPr>
        <w:pStyle w:val="Recuodecorpodetexto"/>
      </w:pPr>
      <w:r>
        <w:t>Tabela depend.:</w:t>
      </w:r>
      <w:r>
        <w:tab/>
        <w:t>ValoresProvTit</w:t>
      </w:r>
    </w:p>
    <w:p w14:paraId="003D8E04" w14:textId="77777777" w:rsidR="008B18A6" w:rsidRDefault="008B18A6">
      <w:pPr>
        <w:pStyle w:val="Recuodecorpodetexto"/>
      </w:pPr>
      <w:r>
        <w:t>Cardinalidade:</w:t>
      </w:r>
      <w:r>
        <w:tab/>
        <w:t>(1,1):(0,n)</w:t>
      </w:r>
    </w:p>
    <w:p w14:paraId="547DE94C" w14:textId="77777777" w:rsidR="008B18A6" w:rsidRDefault="008B18A6">
      <w:pPr>
        <w:pStyle w:val="Recuodecorpodetexto"/>
      </w:pPr>
      <w:r>
        <w:t>Update cascade:</w:t>
      </w:r>
      <w:r>
        <w:tab/>
        <w:t>Não</w:t>
      </w:r>
    </w:p>
    <w:p w14:paraId="7D6BEB2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C73842A" w14:textId="77777777">
        <w:trPr>
          <w:cantSplit/>
          <w:tblHeader/>
          <w:jc w:val="center"/>
        </w:trPr>
        <w:tc>
          <w:tcPr>
            <w:tcW w:w="2726" w:type="dxa"/>
          </w:tcPr>
          <w:p w14:paraId="3028A6D6" w14:textId="77777777" w:rsidR="008B18A6" w:rsidRDefault="008B18A6">
            <w:pPr>
              <w:pStyle w:val="Recuodecorpodetexto"/>
              <w:ind w:left="0"/>
              <w:jc w:val="right"/>
            </w:pPr>
            <w:r>
              <w:t>ValoresProvTit</w:t>
            </w:r>
          </w:p>
          <w:p w14:paraId="229522CE" w14:textId="77777777" w:rsidR="008B18A6" w:rsidRDefault="008B18A6">
            <w:pPr>
              <w:pStyle w:val="Recuodecorpodetexto"/>
              <w:ind w:left="0"/>
              <w:jc w:val="right"/>
            </w:pPr>
            <w:r>
              <w:t>(0,n)</w:t>
            </w:r>
          </w:p>
        </w:tc>
        <w:tc>
          <w:tcPr>
            <w:tcW w:w="398" w:type="dxa"/>
          </w:tcPr>
          <w:p w14:paraId="4E65021E" w14:textId="77777777" w:rsidR="008B18A6" w:rsidRDefault="008B18A6">
            <w:pPr>
              <w:pStyle w:val="Recuodecorpodetexto"/>
              <w:ind w:left="0"/>
              <w:jc w:val="center"/>
            </w:pPr>
          </w:p>
        </w:tc>
        <w:tc>
          <w:tcPr>
            <w:tcW w:w="2726" w:type="dxa"/>
          </w:tcPr>
          <w:p w14:paraId="140F051B" w14:textId="77777777" w:rsidR="008B18A6" w:rsidRDefault="008B18A6">
            <w:pPr>
              <w:pStyle w:val="Recuodecorpodetexto"/>
              <w:ind w:left="0"/>
            </w:pPr>
            <w:r>
              <w:t>bib_DefCampos</w:t>
            </w:r>
          </w:p>
          <w:p w14:paraId="1F4385DF" w14:textId="77777777" w:rsidR="008B18A6" w:rsidRDefault="008B18A6">
            <w:pPr>
              <w:pStyle w:val="Recuodecorpodetexto"/>
              <w:ind w:left="0"/>
            </w:pPr>
            <w:r>
              <w:t>(1,1)</w:t>
            </w:r>
          </w:p>
        </w:tc>
      </w:tr>
      <w:tr w:rsidR="008B18A6" w14:paraId="1485843F" w14:textId="77777777">
        <w:trPr>
          <w:cantSplit/>
          <w:tblHeader/>
          <w:jc w:val="center"/>
        </w:trPr>
        <w:tc>
          <w:tcPr>
            <w:tcW w:w="2726" w:type="dxa"/>
          </w:tcPr>
          <w:p w14:paraId="76A23C63" w14:textId="77777777" w:rsidR="008B18A6" w:rsidRDefault="008B18A6">
            <w:pPr>
              <w:pStyle w:val="Recuodecorpodetexto"/>
              <w:ind w:left="0"/>
              <w:jc w:val="right"/>
            </w:pPr>
            <w:r>
              <w:t>cmpID</w:t>
            </w:r>
          </w:p>
        </w:tc>
        <w:tc>
          <w:tcPr>
            <w:tcW w:w="398" w:type="dxa"/>
          </w:tcPr>
          <w:p w14:paraId="48F388FE" w14:textId="77777777" w:rsidR="008B18A6" w:rsidRDefault="008B18A6">
            <w:pPr>
              <w:pStyle w:val="Recuodecorpodetexto"/>
              <w:ind w:left="0"/>
              <w:jc w:val="center"/>
            </w:pPr>
            <w:r>
              <w:t>=</w:t>
            </w:r>
          </w:p>
        </w:tc>
        <w:tc>
          <w:tcPr>
            <w:tcW w:w="2726" w:type="dxa"/>
          </w:tcPr>
          <w:p w14:paraId="41DB48D2" w14:textId="77777777" w:rsidR="008B18A6" w:rsidRDefault="008B18A6">
            <w:pPr>
              <w:pStyle w:val="Recuodecorpodetexto"/>
              <w:ind w:left="0"/>
            </w:pPr>
            <w:r>
              <w:t>cmpID</w:t>
            </w:r>
          </w:p>
        </w:tc>
      </w:tr>
    </w:tbl>
    <w:p w14:paraId="612F2433" w14:textId="77777777" w:rsidR="008B18A6" w:rsidRDefault="008B18A6">
      <w:pPr>
        <w:pStyle w:val="Recuodecorpodetexto"/>
      </w:pPr>
    </w:p>
    <w:p w14:paraId="688CA505" w14:textId="77777777" w:rsidR="008B18A6" w:rsidRDefault="008B18A6">
      <w:pPr>
        <w:pStyle w:val="Ttulo3"/>
        <w:keepNext w:val="0"/>
        <w:keepLines w:val="0"/>
      </w:pPr>
      <w:bookmarkStart w:id="480" w:name="INT6883"/>
      <w:bookmarkStart w:id="481" w:name="_Toc183460021"/>
      <w:bookmarkEnd w:id="480"/>
      <w:r>
        <w:t>bib_DefCampos_ValoresTiposContrRsg</w:t>
      </w:r>
      <w:bookmarkEnd w:id="481"/>
    </w:p>
    <w:p w14:paraId="76A3B19D" w14:textId="77777777" w:rsidR="008B18A6" w:rsidRDefault="008B18A6">
      <w:pPr>
        <w:pStyle w:val="PreHead3"/>
        <w:keepNext w:val="0"/>
        <w:keepLines w:val="0"/>
      </w:pPr>
    </w:p>
    <w:p w14:paraId="00E1DD75" w14:textId="77777777" w:rsidR="008B18A6" w:rsidRDefault="008B18A6">
      <w:pPr>
        <w:pStyle w:val="Recuodecorpodetexto"/>
      </w:pPr>
      <w:r>
        <w:t>Descrição:</w:t>
      </w:r>
      <w:r>
        <w:tab/>
        <w:t>Campos possíveis para a tabela supernormalizada</w:t>
      </w:r>
    </w:p>
    <w:p w14:paraId="73F98A12" w14:textId="77777777" w:rsidR="008B18A6" w:rsidRDefault="008B18A6">
      <w:pPr>
        <w:pStyle w:val="Recuodecorpodetexto"/>
      </w:pPr>
      <w:r>
        <w:t>Tabela mestre:</w:t>
      </w:r>
      <w:r>
        <w:tab/>
        <w:t>bib_DefCampos</w:t>
      </w:r>
    </w:p>
    <w:p w14:paraId="4732DA10" w14:textId="77777777" w:rsidR="008B18A6" w:rsidRDefault="008B18A6">
      <w:pPr>
        <w:pStyle w:val="Recuodecorpodetexto"/>
      </w:pPr>
      <w:r>
        <w:t>Tabela depend.:</w:t>
      </w:r>
      <w:r>
        <w:tab/>
        <w:t>ValoresTiposContrRsg</w:t>
      </w:r>
    </w:p>
    <w:p w14:paraId="04E4710E" w14:textId="77777777" w:rsidR="008B18A6" w:rsidRDefault="008B18A6">
      <w:pPr>
        <w:pStyle w:val="Recuodecorpodetexto"/>
      </w:pPr>
      <w:r>
        <w:t>Cardinalidade:</w:t>
      </w:r>
      <w:r>
        <w:tab/>
        <w:t>(1,1):(0,n)</w:t>
      </w:r>
    </w:p>
    <w:p w14:paraId="4AD1E660" w14:textId="77777777" w:rsidR="008B18A6" w:rsidRDefault="008B18A6">
      <w:pPr>
        <w:pStyle w:val="Recuodecorpodetexto"/>
      </w:pPr>
      <w:r>
        <w:t>Update cascade:</w:t>
      </w:r>
      <w:r>
        <w:tab/>
        <w:t>Não</w:t>
      </w:r>
    </w:p>
    <w:p w14:paraId="717FC4D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AC2F812" w14:textId="77777777">
        <w:trPr>
          <w:cantSplit/>
          <w:tblHeader/>
          <w:jc w:val="center"/>
        </w:trPr>
        <w:tc>
          <w:tcPr>
            <w:tcW w:w="2726" w:type="dxa"/>
          </w:tcPr>
          <w:p w14:paraId="4DB06A3D" w14:textId="77777777" w:rsidR="008B18A6" w:rsidRDefault="008B18A6">
            <w:pPr>
              <w:pStyle w:val="Recuodecorpodetexto"/>
              <w:ind w:left="0"/>
              <w:jc w:val="right"/>
            </w:pPr>
            <w:r>
              <w:t>ValoresTiposContrRsg</w:t>
            </w:r>
          </w:p>
          <w:p w14:paraId="03E88E17" w14:textId="77777777" w:rsidR="008B18A6" w:rsidRDefault="008B18A6">
            <w:pPr>
              <w:pStyle w:val="Recuodecorpodetexto"/>
              <w:ind w:left="0"/>
              <w:jc w:val="right"/>
            </w:pPr>
            <w:r>
              <w:t>(0,n)</w:t>
            </w:r>
          </w:p>
        </w:tc>
        <w:tc>
          <w:tcPr>
            <w:tcW w:w="398" w:type="dxa"/>
          </w:tcPr>
          <w:p w14:paraId="0B9FB95D" w14:textId="77777777" w:rsidR="008B18A6" w:rsidRDefault="008B18A6">
            <w:pPr>
              <w:pStyle w:val="Recuodecorpodetexto"/>
              <w:ind w:left="0"/>
              <w:jc w:val="center"/>
            </w:pPr>
          </w:p>
        </w:tc>
        <w:tc>
          <w:tcPr>
            <w:tcW w:w="2726" w:type="dxa"/>
          </w:tcPr>
          <w:p w14:paraId="0996D052" w14:textId="77777777" w:rsidR="008B18A6" w:rsidRDefault="008B18A6">
            <w:pPr>
              <w:pStyle w:val="Recuodecorpodetexto"/>
              <w:ind w:left="0"/>
            </w:pPr>
            <w:r>
              <w:t>bib_DefCampos</w:t>
            </w:r>
          </w:p>
          <w:p w14:paraId="79C2A1B8" w14:textId="77777777" w:rsidR="008B18A6" w:rsidRDefault="008B18A6">
            <w:pPr>
              <w:pStyle w:val="Recuodecorpodetexto"/>
              <w:ind w:left="0"/>
            </w:pPr>
            <w:r>
              <w:t>(1,1)</w:t>
            </w:r>
          </w:p>
        </w:tc>
      </w:tr>
      <w:tr w:rsidR="008B18A6" w14:paraId="76C8569E" w14:textId="77777777">
        <w:trPr>
          <w:cantSplit/>
          <w:tblHeader/>
          <w:jc w:val="center"/>
        </w:trPr>
        <w:tc>
          <w:tcPr>
            <w:tcW w:w="2726" w:type="dxa"/>
          </w:tcPr>
          <w:p w14:paraId="64B3977D" w14:textId="77777777" w:rsidR="008B18A6" w:rsidRDefault="008B18A6">
            <w:pPr>
              <w:pStyle w:val="Recuodecorpodetexto"/>
              <w:ind w:left="0"/>
              <w:jc w:val="right"/>
            </w:pPr>
            <w:r>
              <w:t>cmpID</w:t>
            </w:r>
          </w:p>
        </w:tc>
        <w:tc>
          <w:tcPr>
            <w:tcW w:w="398" w:type="dxa"/>
          </w:tcPr>
          <w:p w14:paraId="58C78527" w14:textId="77777777" w:rsidR="008B18A6" w:rsidRDefault="008B18A6">
            <w:pPr>
              <w:pStyle w:val="Recuodecorpodetexto"/>
              <w:ind w:left="0"/>
              <w:jc w:val="center"/>
            </w:pPr>
            <w:r>
              <w:t>=</w:t>
            </w:r>
          </w:p>
        </w:tc>
        <w:tc>
          <w:tcPr>
            <w:tcW w:w="2726" w:type="dxa"/>
          </w:tcPr>
          <w:p w14:paraId="794C14D6" w14:textId="77777777" w:rsidR="008B18A6" w:rsidRDefault="008B18A6">
            <w:pPr>
              <w:pStyle w:val="Recuodecorpodetexto"/>
              <w:ind w:left="0"/>
            </w:pPr>
            <w:r>
              <w:t>cmpID</w:t>
            </w:r>
          </w:p>
        </w:tc>
      </w:tr>
    </w:tbl>
    <w:p w14:paraId="7EAFD56B" w14:textId="77777777" w:rsidR="008B18A6" w:rsidRDefault="008B18A6">
      <w:pPr>
        <w:pStyle w:val="Recuodecorpodetexto"/>
      </w:pPr>
    </w:p>
    <w:p w14:paraId="3A9B6AF9" w14:textId="77777777" w:rsidR="008B18A6" w:rsidRDefault="008B18A6">
      <w:pPr>
        <w:pStyle w:val="Ttulo3"/>
        <w:keepNext w:val="0"/>
        <w:keepLines w:val="0"/>
      </w:pPr>
      <w:bookmarkStart w:id="482" w:name="INT6882"/>
      <w:bookmarkStart w:id="483" w:name="_Toc183460022"/>
      <w:bookmarkEnd w:id="482"/>
      <w:r>
        <w:t>bib_Tabelas_bib_DefCampos</w:t>
      </w:r>
      <w:bookmarkEnd w:id="483"/>
    </w:p>
    <w:p w14:paraId="7763AB18" w14:textId="77777777" w:rsidR="008B18A6" w:rsidRDefault="008B18A6">
      <w:pPr>
        <w:pStyle w:val="PreHead3"/>
        <w:keepNext w:val="0"/>
        <w:keepLines w:val="0"/>
      </w:pPr>
    </w:p>
    <w:p w14:paraId="45A7B35A" w14:textId="77777777" w:rsidR="008B18A6" w:rsidRDefault="008B18A6">
      <w:pPr>
        <w:pStyle w:val="Recuodecorpodetexto"/>
      </w:pPr>
      <w:r>
        <w:t>Descrição:</w:t>
      </w:r>
      <w:r>
        <w:tab/>
        <w:t>A que tabela pertence um campo</w:t>
      </w:r>
    </w:p>
    <w:p w14:paraId="4D985272" w14:textId="77777777" w:rsidR="008B18A6" w:rsidRDefault="008B18A6">
      <w:pPr>
        <w:pStyle w:val="Recuodecorpodetexto"/>
      </w:pPr>
      <w:r>
        <w:t>Tabela mestre:</w:t>
      </w:r>
      <w:r>
        <w:tab/>
        <w:t>bib_Tabelas</w:t>
      </w:r>
    </w:p>
    <w:p w14:paraId="679FB594" w14:textId="77777777" w:rsidR="008B18A6" w:rsidRDefault="008B18A6">
      <w:pPr>
        <w:pStyle w:val="Recuodecorpodetexto"/>
      </w:pPr>
      <w:r>
        <w:t>Tabela depend.:</w:t>
      </w:r>
      <w:r>
        <w:tab/>
        <w:t>bib_DefCampos</w:t>
      </w:r>
    </w:p>
    <w:p w14:paraId="7505EA9F" w14:textId="77777777" w:rsidR="008B18A6" w:rsidRDefault="008B18A6">
      <w:pPr>
        <w:pStyle w:val="Recuodecorpodetexto"/>
      </w:pPr>
      <w:r>
        <w:t>Cardinalidade:</w:t>
      </w:r>
      <w:r>
        <w:tab/>
        <w:t>(0,1):(0,n)</w:t>
      </w:r>
    </w:p>
    <w:p w14:paraId="7F06B943" w14:textId="77777777" w:rsidR="008B18A6" w:rsidRDefault="008B18A6">
      <w:pPr>
        <w:pStyle w:val="Recuodecorpodetexto"/>
      </w:pPr>
      <w:r>
        <w:t>Update cascade:</w:t>
      </w:r>
      <w:r>
        <w:tab/>
        <w:t>Não</w:t>
      </w:r>
    </w:p>
    <w:p w14:paraId="3FFE47E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7F98106" w14:textId="77777777">
        <w:trPr>
          <w:cantSplit/>
          <w:tblHeader/>
          <w:jc w:val="center"/>
        </w:trPr>
        <w:tc>
          <w:tcPr>
            <w:tcW w:w="2726" w:type="dxa"/>
          </w:tcPr>
          <w:p w14:paraId="191A7AC3" w14:textId="77777777" w:rsidR="008B18A6" w:rsidRDefault="008B18A6">
            <w:pPr>
              <w:pStyle w:val="Recuodecorpodetexto"/>
              <w:ind w:left="0"/>
              <w:jc w:val="right"/>
            </w:pPr>
            <w:r>
              <w:t>bib_DefCampos</w:t>
            </w:r>
          </w:p>
          <w:p w14:paraId="27E443A3" w14:textId="77777777" w:rsidR="008B18A6" w:rsidRDefault="008B18A6">
            <w:pPr>
              <w:pStyle w:val="Recuodecorpodetexto"/>
              <w:ind w:left="0"/>
              <w:jc w:val="right"/>
            </w:pPr>
            <w:r>
              <w:t>(0,n)</w:t>
            </w:r>
          </w:p>
        </w:tc>
        <w:tc>
          <w:tcPr>
            <w:tcW w:w="398" w:type="dxa"/>
          </w:tcPr>
          <w:p w14:paraId="7B0391EA" w14:textId="77777777" w:rsidR="008B18A6" w:rsidRDefault="008B18A6">
            <w:pPr>
              <w:pStyle w:val="Recuodecorpodetexto"/>
              <w:ind w:left="0"/>
              <w:jc w:val="center"/>
            </w:pPr>
          </w:p>
        </w:tc>
        <w:tc>
          <w:tcPr>
            <w:tcW w:w="2726" w:type="dxa"/>
          </w:tcPr>
          <w:p w14:paraId="5301A5B5" w14:textId="77777777" w:rsidR="008B18A6" w:rsidRDefault="008B18A6">
            <w:pPr>
              <w:pStyle w:val="Recuodecorpodetexto"/>
              <w:ind w:left="0"/>
            </w:pPr>
            <w:r>
              <w:t>bib_Tabelas</w:t>
            </w:r>
          </w:p>
          <w:p w14:paraId="013EF995" w14:textId="77777777" w:rsidR="008B18A6" w:rsidRDefault="008B18A6">
            <w:pPr>
              <w:pStyle w:val="Recuodecorpodetexto"/>
              <w:ind w:left="0"/>
            </w:pPr>
            <w:r>
              <w:t>(0,1)</w:t>
            </w:r>
          </w:p>
        </w:tc>
      </w:tr>
      <w:tr w:rsidR="008B18A6" w14:paraId="3C2C5249" w14:textId="77777777">
        <w:trPr>
          <w:cantSplit/>
          <w:tblHeader/>
          <w:jc w:val="center"/>
        </w:trPr>
        <w:tc>
          <w:tcPr>
            <w:tcW w:w="2726" w:type="dxa"/>
          </w:tcPr>
          <w:p w14:paraId="69D7B059" w14:textId="77777777" w:rsidR="008B18A6" w:rsidRDefault="008B18A6">
            <w:pPr>
              <w:pStyle w:val="Recuodecorpodetexto"/>
              <w:ind w:left="0"/>
              <w:jc w:val="right"/>
            </w:pPr>
            <w:r>
              <w:t>tabNome</w:t>
            </w:r>
          </w:p>
        </w:tc>
        <w:tc>
          <w:tcPr>
            <w:tcW w:w="398" w:type="dxa"/>
          </w:tcPr>
          <w:p w14:paraId="12954497" w14:textId="77777777" w:rsidR="008B18A6" w:rsidRDefault="008B18A6">
            <w:pPr>
              <w:pStyle w:val="Recuodecorpodetexto"/>
              <w:ind w:left="0"/>
              <w:jc w:val="center"/>
            </w:pPr>
            <w:r>
              <w:t>=</w:t>
            </w:r>
          </w:p>
        </w:tc>
        <w:tc>
          <w:tcPr>
            <w:tcW w:w="2726" w:type="dxa"/>
          </w:tcPr>
          <w:p w14:paraId="03750ACF" w14:textId="77777777" w:rsidR="008B18A6" w:rsidRDefault="008B18A6">
            <w:pPr>
              <w:pStyle w:val="Recuodecorpodetexto"/>
              <w:ind w:left="0"/>
            </w:pPr>
            <w:r>
              <w:t>tabNome</w:t>
            </w:r>
          </w:p>
        </w:tc>
      </w:tr>
    </w:tbl>
    <w:p w14:paraId="0B5D7F02" w14:textId="77777777" w:rsidR="008B18A6" w:rsidRDefault="008B18A6">
      <w:pPr>
        <w:pStyle w:val="Recuodecorpodetexto"/>
      </w:pPr>
    </w:p>
    <w:p w14:paraId="1CDE23F4" w14:textId="77777777" w:rsidR="008B18A6" w:rsidRDefault="008B18A6">
      <w:pPr>
        <w:pStyle w:val="Ttulo3"/>
        <w:keepLines w:val="0"/>
      </w:pPr>
      <w:bookmarkStart w:id="484" w:name="INT6929"/>
      <w:bookmarkStart w:id="485" w:name="_Toc183460023"/>
      <w:bookmarkEnd w:id="484"/>
      <w:r>
        <w:lastRenderedPageBreak/>
        <w:t>CamposMapasVigencia_MapasVigencia</w:t>
      </w:r>
      <w:bookmarkEnd w:id="485"/>
    </w:p>
    <w:p w14:paraId="11161246" w14:textId="77777777" w:rsidR="008B18A6" w:rsidRDefault="008B18A6">
      <w:pPr>
        <w:pStyle w:val="PreHead3"/>
        <w:keepLines w:val="0"/>
      </w:pPr>
    </w:p>
    <w:p w14:paraId="16C7B79D" w14:textId="77777777" w:rsidR="008B18A6" w:rsidRDefault="008B18A6">
      <w:pPr>
        <w:pStyle w:val="Recuodecorpodetexto"/>
        <w:keepNext/>
      </w:pPr>
      <w:r>
        <w:t>Descrição:</w:t>
      </w:r>
      <w:r>
        <w:tab/>
        <w:t>Um registro de Mapa Aberto por Vigência deve ser um dos Campos selecionados para serem Aberto por Vigência</w:t>
      </w:r>
    </w:p>
    <w:p w14:paraId="06DBADA6" w14:textId="77777777" w:rsidR="008B18A6" w:rsidRDefault="008B18A6">
      <w:pPr>
        <w:pStyle w:val="Recuodecorpodetexto"/>
        <w:keepNext/>
      </w:pPr>
      <w:r>
        <w:t>Tabela mestre:</w:t>
      </w:r>
      <w:r>
        <w:tab/>
      </w:r>
      <w:r>
        <w:tab/>
        <w:t>CamposMapasVigencia</w:t>
      </w:r>
    </w:p>
    <w:p w14:paraId="34A161D8" w14:textId="77777777" w:rsidR="008B18A6" w:rsidRDefault="008B18A6">
      <w:pPr>
        <w:pStyle w:val="Recuodecorpodetexto"/>
        <w:keepNext/>
      </w:pPr>
      <w:r>
        <w:t>Tabela depend.:</w:t>
      </w:r>
      <w:r>
        <w:tab/>
        <w:t>MapasVigencia</w:t>
      </w:r>
    </w:p>
    <w:p w14:paraId="2E335936" w14:textId="77777777" w:rsidR="008B18A6" w:rsidRDefault="008B18A6">
      <w:pPr>
        <w:pStyle w:val="Recuodecorpodetexto"/>
        <w:keepNext/>
      </w:pPr>
      <w:r>
        <w:t>Cardinalidade:</w:t>
      </w:r>
      <w:r>
        <w:tab/>
      </w:r>
      <w:r>
        <w:tab/>
        <w:t>(1,1):(0,n)</w:t>
      </w:r>
    </w:p>
    <w:p w14:paraId="02F239DF" w14:textId="77777777" w:rsidR="008B18A6" w:rsidRDefault="008B18A6">
      <w:pPr>
        <w:pStyle w:val="Recuodecorpodetexto"/>
        <w:keepNext/>
      </w:pPr>
      <w:r>
        <w:t>Update cascade:</w:t>
      </w:r>
      <w:r>
        <w:tab/>
        <w:t>Não</w:t>
      </w:r>
    </w:p>
    <w:p w14:paraId="21A2DDE8"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CE563B5" w14:textId="77777777">
        <w:trPr>
          <w:cantSplit/>
          <w:tblHeader/>
          <w:jc w:val="center"/>
        </w:trPr>
        <w:tc>
          <w:tcPr>
            <w:tcW w:w="2726" w:type="dxa"/>
          </w:tcPr>
          <w:p w14:paraId="0027C21D" w14:textId="77777777" w:rsidR="008B18A6" w:rsidRDefault="008B18A6">
            <w:pPr>
              <w:pStyle w:val="Recuodecorpodetexto"/>
              <w:keepNext/>
              <w:ind w:left="0"/>
              <w:jc w:val="right"/>
            </w:pPr>
            <w:r>
              <w:t>MapasVigencia</w:t>
            </w:r>
          </w:p>
          <w:p w14:paraId="104E78D4" w14:textId="77777777" w:rsidR="008B18A6" w:rsidRDefault="008B18A6">
            <w:pPr>
              <w:pStyle w:val="Recuodecorpodetexto"/>
              <w:keepNext/>
              <w:ind w:left="0"/>
              <w:jc w:val="right"/>
            </w:pPr>
            <w:r>
              <w:t>(0,n)</w:t>
            </w:r>
          </w:p>
        </w:tc>
        <w:tc>
          <w:tcPr>
            <w:tcW w:w="398" w:type="dxa"/>
          </w:tcPr>
          <w:p w14:paraId="2D7E0987" w14:textId="77777777" w:rsidR="008B18A6" w:rsidRDefault="008B18A6">
            <w:pPr>
              <w:pStyle w:val="Recuodecorpodetexto"/>
              <w:keepNext/>
              <w:ind w:left="0"/>
              <w:jc w:val="center"/>
            </w:pPr>
          </w:p>
        </w:tc>
        <w:tc>
          <w:tcPr>
            <w:tcW w:w="2726" w:type="dxa"/>
          </w:tcPr>
          <w:p w14:paraId="57403DD7" w14:textId="77777777" w:rsidR="008B18A6" w:rsidRDefault="008B18A6">
            <w:pPr>
              <w:pStyle w:val="Recuodecorpodetexto"/>
              <w:keepNext/>
              <w:ind w:left="0"/>
            </w:pPr>
            <w:r>
              <w:t>CamposMapasVigencia</w:t>
            </w:r>
          </w:p>
          <w:p w14:paraId="56913D31" w14:textId="77777777" w:rsidR="008B18A6" w:rsidRDefault="008B18A6">
            <w:pPr>
              <w:pStyle w:val="Recuodecorpodetexto"/>
              <w:keepNext/>
              <w:ind w:left="0"/>
            </w:pPr>
            <w:r>
              <w:t>(1,1)</w:t>
            </w:r>
          </w:p>
        </w:tc>
      </w:tr>
      <w:tr w:rsidR="008B18A6" w14:paraId="2791163D" w14:textId="77777777">
        <w:trPr>
          <w:cantSplit/>
          <w:tblHeader/>
          <w:jc w:val="center"/>
        </w:trPr>
        <w:tc>
          <w:tcPr>
            <w:tcW w:w="2726" w:type="dxa"/>
          </w:tcPr>
          <w:p w14:paraId="272EE79A" w14:textId="77777777" w:rsidR="008B18A6" w:rsidRDefault="008B18A6">
            <w:pPr>
              <w:pStyle w:val="Recuodecorpodetexto"/>
              <w:keepNext/>
              <w:ind w:left="0"/>
              <w:jc w:val="right"/>
            </w:pPr>
            <w:r>
              <w:t>cmpID</w:t>
            </w:r>
          </w:p>
        </w:tc>
        <w:tc>
          <w:tcPr>
            <w:tcW w:w="398" w:type="dxa"/>
          </w:tcPr>
          <w:p w14:paraId="4D77D869" w14:textId="77777777" w:rsidR="008B18A6" w:rsidRDefault="008B18A6">
            <w:pPr>
              <w:pStyle w:val="Recuodecorpodetexto"/>
              <w:keepNext/>
              <w:ind w:left="0"/>
              <w:jc w:val="center"/>
            </w:pPr>
            <w:r>
              <w:t>=</w:t>
            </w:r>
          </w:p>
        </w:tc>
        <w:tc>
          <w:tcPr>
            <w:tcW w:w="2726" w:type="dxa"/>
          </w:tcPr>
          <w:p w14:paraId="09B60957" w14:textId="77777777" w:rsidR="008B18A6" w:rsidRDefault="008B18A6">
            <w:pPr>
              <w:pStyle w:val="Recuodecorpodetexto"/>
              <w:keepNext/>
              <w:ind w:left="0"/>
            </w:pPr>
            <w:r>
              <w:t>cmpID</w:t>
            </w:r>
          </w:p>
        </w:tc>
      </w:tr>
    </w:tbl>
    <w:p w14:paraId="040EEE84" w14:textId="77777777" w:rsidR="008B18A6" w:rsidRDefault="008B18A6">
      <w:pPr>
        <w:pStyle w:val="Recuodecorpodetexto"/>
      </w:pPr>
    </w:p>
    <w:p w14:paraId="4BE0F4F3" w14:textId="77777777" w:rsidR="008B18A6" w:rsidRDefault="008B18A6">
      <w:pPr>
        <w:pStyle w:val="Recuodecorpodetexto"/>
      </w:pPr>
    </w:p>
    <w:p w14:paraId="1021F48F" w14:textId="77777777" w:rsidR="008B18A6" w:rsidRDefault="008B18A6">
      <w:pPr>
        <w:pStyle w:val="Ttulo3"/>
        <w:keepLines w:val="0"/>
      </w:pPr>
      <w:bookmarkStart w:id="486" w:name="_Toc183460024"/>
      <w:r>
        <w:t>CategoriasBens_GruposCategoriasBens</w:t>
      </w:r>
      <w:bookmarkEnd w:id="486"/>
    </w:p>
    <w:p w14:paraId="01AFC31B" w14:textId="77777777" w:rsidR="008B18A6" w:rsidRDefault="008B18A6">
      <w:pPr>
        <w:pStyle w:val="PreHead3"/>
        <w:keepLines w:val="0"/>
      </w:pPr>
    </w:p>
    <w:p w14:paraId="4EDC9C47" w14:textId="77777777" w:rsidR="008B18A6" w:rsidRDefault="008B18A6">
      <w:pPr>
        <w:pStyle w:val="Recuodecorpodetexto"/>
        <w:keepNext/>
      </w:pPr>
      <w:r>
        <w:t>Descrição:</w:t>
      </w:r>
      <w:r>
        <w:tab/>
        <w:t>Um grupo de categorias de bens está associado a uma ou várias categorias de bens.</w:t>
      </w:r>
    </w:p>
    <w:p w14:paraId="006435DA" w14:textId="77777777" w:rsidR="008B18A6" w:rsidRDefault="008B18A6">
      <w:pPr>
        <w:pStyle w:val="Recuodecorpodetexto"/>
        <w:keepNext/>
      </w:pPr>
      <w:r>
        <w:t>Tabela mestre:</w:t>
      </w:r>
      <w:r>
        <w:tab/>
      </w:r>
      <w:r>
        <w:tab/>
        <w:t>GruposCategoriasBens</w:t>
      </w:r>
    </w:p>
    <w:p w14:paraId="1F729F73" w14:textId="77777777" w:rsidR="008B18A6" w:rsidRDefault="008B18A6">
      <w:pPr>
        <w:pStyle w:val="Recuodecorpodetexto"/>
        <w:keepNext/>
      </w:pPr>
      <w:r>
        <w:t>Tabela depend.:</w:t>
      </w:r>
      <w:r>
        <w:tab/>
        <w:t>CategoriasBens</w:t>
      </w:r>
    </w:p>
    <w:p w14:paraId="0B5BBB8D" w14:textId="77777777" w:rsidR="008B18A6" w:rsidRDefault="008B18A6">
      <w:pPr>
        <w:pStyle w:val="Recuodecorpodetexto"/>
        <w:keepNext/>
      </w:pPr>
      <w:r>
        <w:t>Cardinalidade:</w:t>
      </w:r>
      <w:r>
        <w:tab/>
      </w:r>
      <w:r>
        <w:tab/>
        <w:t>(1,1):(1,n)</w:t>
      </w:r>
    </w:p>
    <w:p w14:paraId="5936B7A2" w14:textId="77777777" w:rsidR="008B18A6" w:rsidRDefault="008B18A6">
      <w:pPr>
        <w:pStyle w:val="Recuodecorpodetexto"/>
        <w:keepNext/>
      </w:pPr>
      <w:r>
        <w:t>Update cascade:</w:t>
      </w:r>
      <w:r>
        <w:tab/>
        <w:t>Não</w:t>
      </w:r>
    </w:p>
    <w:p w14:paraId="232FB086"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30C516F" w14:textId="77777777">
        <w:trPr>
          <w:cantSplit/>
          <w:tblHeader/>
          <w:jc w:val="center"/>
        </w:trPr>
        <w:tc>
          <w:tcPr>
            <w:tcW w:w="2726" w:type="dxa"/>
          </w:tcPr>
          <w:p w14:paraId="7793C304" w14:textId="77777777" w:rsidR="008B18A6" w:rsidRDefault="008B18A6">
            <w:pPr>
              <w:pStyle w:val="Recuodecorpodetexto"/>
              <w:keepNext/>
              <w:ind w:left="0"/>
              <w:jc w:val="right"/>
            </w:pPr>
            <w:r>
              <w:t>GruposCategoriasBens</w:t>
            </w:r>
          </w:p>
          <w:p w14:paraId="7AAD7573" w14:textId="77777777" w:rsidR="008B18A6" w:rsidRDefault="008B18A6">
            <w:pPr>
              <w:pStyle w:val="Recuodecorpodetexto"/>
              <w:keepNext/>
              <w:ind w:left="0"/>
              <w:jc w:val="right"/>
            </w:pPr>
            <w:r>
              <w:t>(1,n)</w:t>
            </w:r>
          </w:p>
        </w:tc>
        <w:tc>
          <w:tcPr>
            <w:tcW w:w="398" w:type="dxa"/>
          </w:tcPr>
          <w:p w14:paraId="6B7FA680" w14:textId="77777777" w:rsidR="008B18A6" w:rsidRDefault="008B18A6">
            <w:pPr>
              <w:pStyle w:val="Recuodecorpodetexto"/>
              <w:keepNext/>
              <w:ind w:left="0"/>
              <w:jc w:val="center"/>
            </w:pPr>
          </w:p>
        </w:tc>
        <w:tc>
          <w:tcPr>
            <w:tcW w:w="2726" w:type="dxa"/>
          </w:tcPr>
          <w:p w14:paraId="1B2361BB" w14:textId="77777777" w:rsidR="008B18A6" w:rsidRDefault="008B18A6">
            <w:pPr>
              <w:pStyle w:val="Recuodecorpodetexto"/>
              <w:keepNext/>
              <w:ind w:left="0"/>
            </w:pPr>
            <w:r>
              <w:t>CategoriasBens</w:t>
            </w:r>
          </w:p>
          <w:p w14:paraId="376905B2" w14:textId="77777777" w:rsidR="008B18A6" w:rsidRDefault="008B18A6">
            <w:pPr>
              <w:pStyle w:val="Recuodecorpodetexto"/>
              <w:keepNext/>
              <w:ind w:left="0"/>
            </w:pPr>
            <w:r>
              <w:t>(1,1)</w:t>
            </w:r>
          </w:p>
        </w:tc>
      </w:tr>
      <w:tr w:rsidR="008B18A6" w14:paraId="14588121" w14:textId="77777777">
        <w:trPr>
          <w:cantSplit/>
          <w:tblHeader/>
          <w:jc w:val="center"/>
        </w:trPr>
        <w:tc>
          <w:tcPr>
            <w:tcW w:w="2726" w:type="dxa"/>
          </w:tcPr>
          <w:p w14:paraId="1A9CEC03" w14:textId="77777777" w:rsidR="008B18A6" w:rsidRDefault="008B18A6">
            <w:pPr>
              <w:pStyle w:val="Recuodecorpodetexto"/>
              <w:keepNext/>
              <w:ind w:left="0"/>
              <w:jc w:val="right"/>
            </w:pPr>
            <w:r>
              <w:t>cmpID</w:t>
            </w:r>
          </w:p>
        </w:tc>
        <w:tc>
          <w:tcPr>
            <w:tcW w:w="398" w:type="dxa"/>
          </w:tcPr>
          <w:p w14:paraId="1116FD05" w14:textId="77777777" w:rsidR="008B18A6" w:rsidRDefault="008B18A6">
            <w:pPr>
              <w:pStyle w:val="Recuodecorpodetexto"/>
              <w:keepNext/>
              <w:ind w:left="0"/>
              <w:jc w:val="center"/>
            </w:pPr>
            <w:r>
              <w:t>=</w:t>
            </w:r>
          </w:p>
        </w:tc>
        <w:tc>
          <w:tcPr>
            <w:tcW w:w="2726" w:type="dxa"/>
          </w:tcPr>
          <w:p w14:paraId="39F558B2" w14:textId="77777777" w:rsidR="008B18A6" w:rsidRDefault="008B18A6">
            <w:pPr>
              <w:pStyle w:val="Recuodecorpodetexto"/>
              <w:keepNext/>
              <w:ind w:left="0"/>
            </w:pPr>
            <w:r>
              <w:t>cmpID</w:t>
            </w:r>
          </w:p>
        </w:tc>
      </w:tr>
    </w:tbl>
    <w:p w14:paraId="225E8803" w14:textId="77777777" w:rsidR="008B18A6" w:rsidRDefault="008B18A6">
      <w:pPr>
        <w:pStyle w:val="Recuodecorpodetexto"/>
      </w:pPr>
    </w:p>
    <w:p w14:paraId="1F949756" w14:textId="77777777" w:rsidR="008B18A6" w:rsidRDefault="008B18A6">
      <w:pPr>
        <w:pStyle w:val="Recuodecorpodetexto"/>
      </w:pPr>
    </w:p>
    <w:p w14:paraId="227E7338" w14:textId="77777777" w:rsidR="008B18A6" w:rsidRDefault="008B18A6">
      <w:pPr>
        <w:pStyle w:val="Ttulo3"/>
        <w:keepLines w:val="0"/>
      </w:pPr>
      <w:bookmarkStart w:id="487" w:name="_Toc183460025"/>
      <w:r>
        <w:t>CategoriasBens_TiposBens_Categorias</w:t>
      </w:r>
      <w:bookmarkEnd w:id="487"/>
    </w:p>
    <w:p w14:paraId="6816EEED" w14:textId="77777777" w:rsidR="008B18A6" w:rsidRDefault="008B18A6">
      <w:pPr>
        <w:pStyle w:val="PreHead3"/>
        <w:keepLines w:val="0"/>
      </w:pPr>
    </w:p>
    <w:p w14:paraId="52D8F428" w14:textId="77777777" w:rsidR="008B18A6" w:rsidRDefault="008B18A6">
      <w:pPr>
        <w:pStyle w:val="Recuodecorpodetexto"/>
        <w:keepNext/>
      </w:pPr>
      <w:r>
        <w:t>Descrição:</w:t>
      </w:r>
      <w:r>
        <w:tab/>
        <w:t>Um tipo de categoria de bem está associado a uma ou várias categorias de bens.</w:t>
      </w:r>
    </w:p>
    <w:p w14:paraId="681B783F" w14:textId="77777777" w:rsidR="008B18A6" w:rsidRDefault="008B18A6">
      <w:pPr>
        <w:pStyle w:val="Recuodecorpodetexto"/>
        <w:keepNext/>
      </w:pPr>
      <w:r>
        <w:t>Tabela mestre:</w:t>
      </w:r>
      <w:r>
        <w:tab/>
      </w:r>
      <w:r>
        <w:tab/>
        <w:t>CategoriasBens</w:t>
      </w:r>
    </w:p>
    <w:p w14:paraId="00E1014D" w14:textId="77777777" w:rsidR="008B18A6" w:rsidRDefault="008B18A6">
      <w:pPr>
        <w:pStyle w:val="Recuodecorpodetexto"/>
        <w:keepNext/>
      </w:pPr>
      <w:r>
        <w:t>Tabela depend.:</w:t>
      </w:r>
      <w:r>
        <w:tab/>
        <w:t xml:space="preserve">TiposBens_Categorias    </w:t>
      </w:r>
    </w:p>
    <w:p w14:paraId="52FB967A" w14:textId="77777777" w:rsidR="008B18A6" w:rsidRDefault="008B18A6">
      <w:pPr>
        <w:pStyle w:val="Recuodecorpodetexto"/>
        <w:keepNext/>
      </w:pPr>
      <w:r>
        <w:t>Cardinalidade:</w:t>
      </w:r>
      <w:r>
        <w:tab/>
      </w:r>
      <w:r>
        <w:tab/>
        <w:t>(1,1):(1,n)</w:t>
      </w:r>
    </w:p>
    <w:p w14:paraId="18C8A64F" w14:textId="77777777" w:rsidR="008B18A6" w:rsidRDefault="008B18A6">
      <w:pPr>
        <w:pStyle w:val="Recuodecorpodetexto"/>
        <w:keepNext/>
      </w:pPr>
      <w:r>
        <w:t>Update cascade:</w:t>
      </w:r>
      <w:r>
        <w:tab/>
        <w:t>Não</w:t>
      </w:r>
    </w:p>
    <w:p w14:paraId="64A0D76C"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84B06E0" w14:textId="77777777">
        <w:trPr>
          <w:cantSplit/>
          <w:tblHeader/>
          <w:jc w:val="center"/>
        </w:trPr>
        <w:tc>
          <w:tcPr>
            <w:tcW w:w="2726" w:type="dxa"/>
          </w:tcPr>
          <w:p w14:paraId="09754951" w14:textId="77777777" w:rsidR="008B18A6" w:rsidRDefault="008B18A6">
            <w:pPr>
              <w:pStyle w:val="Recuodecorpodetexto"/>
              <w:keepNext/>
              <w:ind w:left="0"/>
              <w:jc w:val="right"/>
            </w:pPr>
            <w:r>
              <w:t>CategoriasBens</w:t>
            </w:r>
          </w:p>
          <w:p w14:paraId="738A5E4C" w14:textId="77777777" w:rsidR="008B18A6" w:rsidRDefault="008B18A6">
            <w:pPr>
              <w:pStyle w:val="Recuodecorpodetexto"/>
              <w:keepNext/>
              <w:ind w:left="0"/>
              <w:jc w:val="right"/>
            </w:pPr>
            <w:r>
              <w:t>(1,n)</w:t>
            </w:r>
          </w:p>
        </w:tc>
        <w:tc>
          <w:tcPr>
            <w:tcW w:w="398" w:type="dxa"/>
          </w:tcPr>
          <w:p w14:paraId="1E507A74" w14:textId="77777777" w:rsidR="008B18A6" w:rsidRDefault="008B18A6">
            <w:pPr>
              <w:pStyle w:val="Recuodecorpodetexto"/>
              <w:keepNext/>
              <w:ind w:left="0"/>
              <w:jc w:val="center"/>
            </w:pPr>
          </w:p>
        </w:tc>
        <w:tc>
          <w:tcPr>
            <w:tcW w:w="2726" w:type="dxa"/>
          </w:tcPr>
          <w:p w14:paraId="10767CE6" w14:textId="77777777" w:rsidR="008B18A6" w:rsidRDefault="008B18A6">
            <w:pPr>
              <w:pStyle w:val="Recuodecorpodetexto"/>
              <w:keepNext/>
              <w:ind w:left="0"/>
            </w:pPr>
            <w:r>
              <w:t xml:space="preserve">TiposBens_Categorias    </w:t>
            </w:r>
          </w:p>
          <w:p w14:paraId="2CA24558" w14:textId="77777777" w:rsidR="008B18A6" w:rsidRDefault="008B18A6">
            <w:pPr>
              <w:pStyle w:val="Recuodecorpodetexto"/>
              <w:keepNext/>
              <w:ind w:left="0"/>
            </w:pPr>
            <w:r>
              <w:t>(1,1)</w:t>
            </w:r>
          </w:p>
        </w:tc>
      </w:tr>
      <w:tr w:rsidR="008B18A6" w14:paraId="43AEB28B" w14:textId="77777777">
        <w:trPr>
          <w:cantSplit/>
          <w:tblHeader/>
          <w:jc w:val="center"/>
        </w:trPr>
        <w:tc>
          <w:tcPr>
            <w:tcW w:w="2726" w:type="dxa"/>
          </w:tcPr>
          <w:p w14:paraId="2153AB46" w14:textId="77777777" w:rsidR="008B18A6" w:rsidRDefault="008B18A6">
            <w:pPr>
              <w:pStyle w:val="Recuodecorpodetexto"/>
              <w:keepNext/>
              <w:ind w:left="0"/>
              <w:jc w:val="right"/>
            </w:pPr>
            <w:r>
              <w:t>catID</w:t>
            </w:r>
          </w:p>
        </w:tc>
        <w:tc>
          <w:tcPr>
            <w:tcW w:w="398" w:type="dxa"/>
          </w:tcPr>
          <w:p w14:paraId="21DE657D" w14:textId="77777777" w:rsidR="008B18A6" w:rsidRDefault="008B18A6">
            <w:pPr>
              <w:pStyle w:val="Recuodecorpodetexto"/>
              <w:keepNext/>
              <w:ind w:left="0"/>
              <w:jc w:val="center"/>
            </w:pPr>
            <w:r>
              <w:t>=</w:t>
            </w:r>
          </w:p>
        </w:tc>
        <w:tc>
          <w:tcPr>
            <w:tcW w:w="2726" w:type="dxa"/>
          </w:tcPr>
          <w:p w14:paraId="6BE823B4" w14:textId="77777777" w:rsidR="008B18A6" w:rsidRDefault="008B18A6">
            <w:pPr>
              <w:pStyle w:val="Recuodecorpodetexto"/>
              <w:keepNext/>
              <w:ind w:left="0"/>
            </w:pPr>
            <w:r>
              <w:t>catID</w:t>
            </w:r>
          </w:p>
        </w:tc>
      </w:tr>
    </w:tbl>
    <w:p w14:paraId="2004459B" w14:textId="77777777" w:rsidR="008B18A6" w:rsidRDefault="008B18A6">
      <w:pPr>
        <w:pStyle w:val="Recuodecorpodetexto"/>
      </w:pPr>
      <w:r>
        <w:tab/>
      </w:r>
      <w:r>
        <w:tab/>
      </w:r>
    </w:p>
    <w:p w14:paraId="5EEF0D3E" w14:textId="77777777" w:rsidR="008B18A6" w:rsidRDefault="008B18A6">
      <w:pPr>
        <w:pStyle w:val="Ttulo3"/>
        <w:keepNext w:val="0"/>
        <w:keepLines w:val="0"/>
      </w:pPr>
      <w:bookmarkStart w:id="488" w:name="INT6878"/>
      <w:bookmarkStart w:id="489" w:name="_Toc183460026"/>
      <w:bookmarkEnd w:id="488"/>
      <w:r>
        <w:t>ContratosResseguro_Cessoes</w:t>
      </w:r>
      <w:bookmarkEnd w:id="489"/>
    </w:p>
    <w:p w14:paraId="13DBFDBC" w14:textId="77777777" w:rsidR="008B18A6" w:rsidRDefault="008B18A6">
      <w:pPr>
        <w:pStyle w:val="PreHead3"/>
        <w:keepNext w:val="0"/>
        <w:keepLines w:val="0"/>
      </w:pPr>
    </w:p>
    <w:p w14:paraId="79A1D296" w14:textId="77777777" w:rsidR="008B18A6" w:rsidRDefault="008B18A6">
      <w:pPr>
        <w:pStyle w:val="Recuodecorpodetexto"/>
      </w:pPr>
      <w:r>
        <w:t>Descrição:</w:t>
      </w:r>
      <w:r>
        <w:tab/>
        <w:t>As cessões são referentes a contrato de resseguro</w:t>
      </w:r>
    </w:p>
    <w:p w14:paraId="5018B4A9" w14:textId="77777777" w:rsidR="008B18A6" w:rsidRDefault="008B18A6">
      <w:pPr>
        <w:pStyle w:val="Recuodecorpodetexto"/>
      </w:pPr>
      <w:r>
        <w:t>Tabela mestre:</w:t>
      </w:r>
      <w:r>
        <w:tab/>
        <w:t>ContratosResseguro</w:t>
      </w:r>
    </w:p>
    <w:p w14:paraId="5ED78E16" w14:textId="77777777" w:rsidR="008B18A6" w:rsidRDefault="008B18A6">
      <w:pPr>
        <w:pStyle w:val="Recuodecorpodetexto"/>
      </w:pPr>
      <w:r>
        <w:t>Tabela depend.:</w:t>
      </w:r>
      <w:r>
        <w:tab/>
        <w:t>Cessoes</w:t>
      </w:r>
    </w:p>
    <w:p w14:paraId="0E72C1E7" w14:textId="77777777" w:rsidR="008B18A6" w:rsidRDefault="008B18A6">
      <w:pPr>
        <w:pStyle w:val="Recuodecorpodetexto"/>
      </w:pPr>
      <w:r>
        <w:t>Cardinalidade:</w:t>
      </w:r>
      <w:r>
        <w:tab/>
        <w:t>(1,1):(0,n)</w:t>
      </w:r>
    </w:p>
    <w:p w14:paraId="63858193" w14:textId="77777777" w:rsidR="008B18A6" w:rsidRDefault="008B18A6">
      <w:pPr>
        <w:pStyle w:val="Recuodecorpodetexto"/>
      </w:pPr>
      <w:r>
        <w:t>Update cascade:</w:t>
      </w:r>
      <w:r>
        <w:tab/>
        <w:t>Não</w:t>
      </w:r>
    </w:p>
    <w:p w14:paraId="13C8C942" w14:textId="77777777" w:rsidR="008B18A6" w:rsidRDefault="008B18A6">
      <w:pPr>
        <w:pStyle w:val="Recuodecorpodetexto"/>
      </w:pPr>
      <w:r>
        <w:lastRenderedPageBreak/>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0205302" w14:textId="77777777">
        <w:trPr>
          <w:cantSplit/>
          <w:tblHeader/>
          <w:jc w:val="center"/>
        </w:trPr>
        <w:tc>
          <w:tcPr>
            <w:tcW w:w="2726" w:type="dxa"/>
          </w:tcPr>
          <w:p w14:paraId="18DDAF30" w14:textId="77777777" w:rsidR="008B18A6" w:rsidRDefault="008B18A6">
            <w:pPr>
              <w:pStyle w:val="Recuodecorpodetexto"/>
              <w:ind w:left="0"/>
              <w:jc w:val="right"/>
            </w:pPr>
            <w:r>
              <w:t>Cessoes</w:t>
            </w:r>
          </w:p>
          <w:p w14:paraId="0B967F7C" w14:textId="77777777" w:rsidR="008B18A6" w:rsidRDefault="008B18A6">
            <w:pPr>
              <w:pStyle w:val="Recuodecorpodetexto"/>
              <w:ind w:left="0"/>
              <w:jc w:val="right"/>
            </w:pPr>
            <w:r>
              <w:t>(0,n)</w:t>
            </w:r>
          </w:p>
        </w:tc>
        <w:tc>
          <w:tcPr>
            <w:tcW w:w="398" w:type="dxa"/>
          </w:tcPr>
          <w:p w14:paraId="27A5709F" w14:textId="77777777" w:rsidR="008B18A6" w:rsidRDefault="008B18A6">
            <w:pPr>
              <w:pStyle w:val="Recuodecorpodetexto"/>
              <w:ind w:left="0"/>
              <w:jc w:val="center"/>
            </w:pPr>
          </w:p>
        </w:tc>
        <w:tc>
          <w:tcPr>
            <w:tcW w:w="2726" w:type="dxa"/>
          </w:tcPr>
          <w:p w14:paraId="10DE3C90" w14:textId="77777777" w:rsidR="008B18A6" w:rsidRDefault="008B18A6">
            <w:pPr>
              <w:pStyle w:val="Recuodecorpodetexto"/>
              <w:ind w:left="0"/>
            </w:pPr>
            <w:r>
              <w:t>ContratosResseguro</w:t>
            </w:r>
          </w:p>
          <w:p w14:paraId="38C607A7" w14:textId="77777777" w:rsidR="008B18A6" w:rsidRDefault="008B18A6">
            <w:pPr>
              <w:pStyle w:val="Recuodecorpodetexto"/>
              <w:ind w:left="0"/>
            </w:pPr>
            <w:r>
              <w:t>(1,1)</w:t>
            </w:r>
          </w:p>
        </w:tc>
      </w:tr>
      <w:tr w:rsidR="008B18A6" w14:paraId="4FDA482B" w14:textId="77777777">
        <w:trPr>
          <w:cantSplit/>
          <w:tblHeader/>
          <w:jc w:val="center"/>
        </w:trPr>
        <w:tc>
          <w:tcPr>
            <w:tcW w:w="2726" w:type="dxa"/>
          </w:tcPr>
          <w:p w14:paraId="131D3631" w14:textId="77777777" w:rsidR="008B18A6" w:rsidRDefault="008B18A6">
            <w:pPr>
              <w:pStyle w:val="Recuodecorpodetexto"/>
              <w:ind w:left="0"/>
              <w:jc w:val="right"/>
            </w:pPr>
            <w:r>
              <w:t>mrfMesAno</w:t>
            </w:r>
          </w:p>
        </w:tc>
        <w:tc>
          <w:tcPr>
            <w:tcW w:w="398" w:type="dxa"/>
          </w:tcPr>
          <w:p w14:paraId="62B4ADB2" w14:textId="77777777" w:rsidR="008B18A6" w:rsidRDefault="008B18A6">
            <w:pPr>
              <w:pStyle w:val="Recuodecorpodetexto"/>
              <w:ind w:left="0"/>
              <w:jc w:val="center"/>
            </w:pPr>
            <w:r>
              <w:t>=</w:t>
            </w:r>
          </w:p>
        </w:tc>
        <w:tc>
          <w:tcPr>
            <w:tcW w:w="2726" w:type="dxa"/>
          </w:tcPr>
          <w:p w14:paraId="487872D6" w14:textId="77777777" w:rsidR="008B18A6" w:rsidRDefault="008B18A6">
            <w:pPr>
              <w:pStyle w:val="Recuodecorpodetexto"/>
              <w:ind w:left="0"/>
            </w:pPr>
            <w:r>
              <w:t>mrfMesAno</w:t>
            </w:r>
          </w:p>
        </w:tc>
      </w:tr>
      <w:tr w:rsidR="008B18A6" w14:paraId="7CAC894A" w14:textId="77777777">
        <w:trPr>
          <w:cantSplit/>
          <w:tblHeader/>
          <w:jc w:val="center"/>
        </w:trPr>
        <w:tc>
          <w:tcPr>
            <w:tcW w:w="2726" w:type="dxa"/>
          </w:tcPr>
          <w:p w14:paraId="040F7DF4" w14:textId="77777777" w:rsidR="008B18A6" w:rsidRDefault="008B18A6">
            <w:pPr>
              <w:pStyle w:val="Recuodecorpodetexto"/>
              <w:ind w:left="0"/>
              <w:jc w:val="right"/>
            </w:pPr>
            <w:r>
              <w:t>entCodigo</w:t>
            </w:r>
          </w:p>
        </w:tc>
        <w:tc>
          <w:tcPr>
            <w:tcW w:w="398" w:type="dxa"/>
          </w:tcPr>
          <w:p w14:paraId="615FB56F" w14:textId="77777777" w:rsidR="008B18A6" w:rsidRDefault="008B18A6">
            <w:pPr>
              <w:pStyle w:val="Recuodecorpodetexto"/>
              <w:ind w:left="0"/>
              <w:jc w:val="center"/>
            </w:pPr>
            <w:r>
              <w:t>=</w:t>
            </w:r>
          </w:p>
        </w:tc>
        <w:tc>
          <w:tcPr>
            <w:tcW w:w="2726" w:type="dxa"/>
          </w:tcPr>
          <w:p w14:paraId="2FC03B37" w14:textId="77777777" w:rsidR="008B18A6" w:rsidRDefault="008B18A6">
            <w:pPr>
              <w:pStyle w:val="Recuodecorpodetexto"/>
              <w:ind w:left="0"/>
            </w:pPr>
            <w:r>
              <w:t>entCodigo</w:t>
            </w:r>
          </w:p>
        </w:tc>
      </w:tr>
      <w:tr w:rsidR="008B18A6" w14:paraId="0FAF2236" w14:textId="77777777">
        <w:trPr>
          <w:cantSplit/>
          <w:tblHeader/>
          <w:jc w:val="center"/>
        </w:trPr>
        <w:tc>
          <w:tcPr>
            <w:tcW w:w="2726" w:type="dxa"/>
          </w:tcPr>
          <w:p w14:paraId="021BD3B2" w14:textId="77777777" w:rsidR="008B18A6" w:rsidRDefault="008B18A6">
            <w:pPr>
              <w:pStyle w:val="Recuodecorpodetexto"/>
              <w:ind w:left="0"/>
              <w:jc w:val="right"/>
            </w:pPr>
            <w:r>
              <w:t>crsID</w:t>
            </w:r>
          </w:p>
        </w:tc>
        <w:tc>
          <w:tcPr>
            <w:tcW w:w="398" w:type="dxa"/>
          </w:tcPr>
          <w:p w14:paraId="0095183A" w14:textId="77777777" w:rsidR="008B18A6" w:rsidRDefault="008B18A6">
            <w:pPr>
              <w:pStyle w:val="Recuodecorpodetexto"/>
              <w:ind w:left="0"/>
              <w:jc w:val="center"/>
            </w:pPr>
            <w:r>
              <w:t>=</w:t>
            </w:r>
          </w:p>
        </w:tc>
        <w:tc>
          <w:tcPr>
            <w:tcW w:w="2726" w:type="dxa"/>
          </w:tcPr>
          <w:p w14:paraId="72CF2443" w14:textId="77777777" w:rsidR="008B18A6" w:rsidRDefault="008B18A6">
            <w:pPr>
              <w:pStyle w:val="Recuodecorpodetexto"/>
              <w:ind w:left="0"/>
            </w:pPr>
            <w:r>
              <w:t>crsID</w:t>
            </w:r>
          </w:p>
        </w:tc>
      </w:tr>
    </w:tbl>
    <w:p w14:paraId="4CC02C6F" w14:textId="77777777" w:rsidR="008B18A6" w:rsidRDefault="008B18A6">
      <w:pPr>
        <w:pStyle w:val="Recuodecorpodetexto"/>
      </w:pPr>
    </w:p>
    <w:p w14:paraId="03758EB8" w14:textId="77777777" w:rsidR="008B18A6" w:rsidRDefault="008B18A6">
      <w:pPr>
        <w:pStyle w:val="Ttulo3"/>
        <w:keepNext w:val="0"/>
        <w:keepLines w:val="0"/>
      </w:pPr>
      <w:bookmarkStart w:id="490" w:name="INT6871"/>
      <w:bookmarkStart w:id="491" w:name="_Toc183460027"/>
      <w:bookmarkEnd w:id="490"/>
      <w:r>
        <w:t>ContratosResseguro_Cessoes</w:t>
      </w:r>
      <w:bookmarkEnd w:id="491"/>
    </w:p>
    <w:p w14:paraId="4FF0EE00" w14:textId="77777777" w:rsidR="008B18A6" w:rsidRDefault="008B18A6">
      <w:pPr>
        <w:pStyle w:val="PreHead3"/>
        <w:keepNext w:val="0"/>
        <w:keepLines w:val="0"/>
      </w:pPr>
    </w:p>
    <w:p w14:paraId="68E768F0" w14:textId="77777777" w:rsidR="008B18A6" w:rsidRDefault="008B18A6">
      <w:pPr>
        <w:pStyle w:val="Recuodecorpodetexto"/>
      </w:pPr>
      <w:r>
        <w:t>Descrição:</w:t>
      </w:r>
      <w:r>
        <w:tab/>
        <w:t>As informações de cessões são abertas por contrato de resseguro</w:t>
      </w:r>
    </w:p>
    <w:p w14:paraId="10B1B175" w14:textId="77777777" w:rsidR="008B18A6" w:rsidRDefault="008B18A6">
      <w:pPr>
        <w:pStyle w:val="Recuodecorpodetexto"/>
      </w:pPr>
      <w:r>
        <w:t>Tabela mestre:</w:t>
      </w:r>
      <w:r>
        <w:tab/>
        <w:t>ContratosResseguro</w:t>
      </w:r>
    </w:p>
    <w:p w14:paraId="0BF1890F" w14:textId="77777777" w:rsidR="008B18A6" w:rsidRDefault="008B18A6">
      <w:pPr>
        <w:pStyle w:val="Recuodecorpodetexto"/>
      </w:pPr>
      <w:r>
        <w:t>Tabela depend.:</w:t>
      </w:r>
      <w:r>
        <w:tab/>
        <w:t>Cessoes</w:t>
      </w:r>
    </w:p>
    <w:p w14:paraId="4C23B6BA" w14:textId="77777777" w:rsidR="008B18A6" w:rsidRDefault="008B18A6">
      <w:pPr>
        <w:pStyle w:val="Recuodecorpodetexto"/>
      </w:pPr>
      <w:r>
        <w:t>Cardinalidade:</w:t>
      </w:r>
      <w:r>
        <w:tab/>
        <w:t>(1,1):(0,n)</w:t>
      </w:r>
    </w:p>
    <w:p w14:paraId="1125D2D8" w14:textId="77777777" w:rsidR="008B18A6" w:rsidRDefault="008B18A6">
      <w:pPr>
        <w:pStyle w:val="Recuodecorpodetexto"/>
      </w:pPr>
      <w:r>
        <w:t>Update cascade:</w:t>
      </w:r>
      <w:r>
        <w:tab/>
        <w:t>Não</w:t>
      </w:r>
    </w:p>
    <w:p w14:paraId="731650B4"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2480BB7" w14:textId="77777777">
        <w:trPr>
          <w:cantSplit/>
          <w:tblHeader/>
          <w:jc w:val="center"/>
        </w:trPr>
        <w:tc>
          <w:tcPr>
            <w:tcW w:w="2726" w:type="dxa"/>
          </w:tcPr>
          <w:p w14:paraId="3A22F7FC" w14:textId="77777777" w:rsidR="008B18A6" w:rsidRDefault="008B18A6">
            <w:pPr>
              <w:pStyle w:val="Recuodecorpodetexto"/>
              <w:ind w:left="0"/>
              <w:jc w:val="right"/>
            </w:pPr>
            <w:r>
              <w:t>Cessoes</w:t>
            </w:r>
          </w:p>
          <w:p w14:paraId="6A905C48" w14:textId="77777777" w:rsidR="008B18A6" w:rsidRDefault="008B18A6">
            <w:pPr>
              <w:pStyle w:val="Recuodecorpodetexto"/>
              <w:ind w:left="0"/>
              <w:jc w:val="right"/>
            </w:pPr>
            <w:r>
              <w:t>(0,n)</w:t>
            </w:r>
          </w:p>
        </w:tc>
        <w:tc>
          <w:tcPr>
            <w:tcW w:w="398" w:type="dxa"/>
          </w:tcPr>
          <w:p w14:paraId="3F3118EA" w14:textId="77777777" w:rsidR="008B18A6" w:rsidRDefault="008B18A6">
            <w:pPr>
              <w:pStyle w:val="Recuodecorpodetexto"/>
              <w:ind w:left="0"/>
              <w:jc w:val="center"/>
            </w:pPr>
          </w:p>
        </w:tc>
        <w:tc>
          <w:tcPr>
            <w:tcW w:w="2726" w:type="dxa"/>
          </w:tcPr>
          <w:p w14:paraId="59958BEB" w14:textId="77777777" w:rsidR="008B18A6" w:rsidRDefault="008B18A6">
            <w:pPr>
              <w:pStyle w:val="Recuodecorpodetexto"/>
              <w:ind w:left="0"/>
            </w:pPr>
            <w:r>
              <w:t>ContratosResseguro</w:t>
            </w:r>
          </w:p>
          <w:p w14:paraId="59259814" w14:textId="77777777" w:rsidR="008B18A6" w:rsidRDefault="008B18A6">
            <w:pPr>
              <w:pStyle w:val="Recuodecorpodetexto"/>
              <w:ind w:left="0"/>
            </w:pPr>
            <w:r>
              <w:t>(1,1)</w:t>
            </w:r>
          </w:p>
        </w:tc>
      </w:tr>
      <w:tr w:rsidR="008B18A6" w14:paraId="67B2700B" w14:textId="77777777">
        <w:trPr>
          <w:cantSplit/>
          <w:tblHeader/>
          <w:jc w:val="center"/>
        </w:trPr>
        <w:tc>
          <w:tcPr>
            <w:tcW w:w="2726" w:type="dxa"/>
          </w:tcPr>
          <w:p w14:paraId="70F613CA" w14:textId="77777777" w:rsidR="008B18A6" w:rsidRDefault="008B18A6">
            <w:pPr>
              <w:pStyle w:val="Recuodecorpodetexto"/>
              <w:ind w:left="0"/>
              <w:jc w:val="right"/>
            </w:pPr>
            <w:r>
              <w:t>mrfMesAno</w:t>
            </w:r>
          </w:p>
        </w:tc>
        <w:tc>
          <w:tcPr>
            <w:tcW w:w="398" w:type="dxa"/>
          </w:tcPr>
          <w:p w14:paraId="2B6221F2" w14:textId="77777777" w:rsidR="008B18A6" w:rsidRDefault="008B18A6">
            <w:pPr>
              <w:pStyle w:val="Recuodecorpodetexto"/>
              <w:ind w:left="0"/>
              <w:jc w:val="center"/>
            </w:pPr>
            <w:r>
              <w:t>=</w:t>
            </w:r>
          </w:p>
        </w:tc>
        <w:tc>
          <w:tcPr>
            <w:tcW w:w="2726" w:type="dxa"/>
          </w:tcPr>
          <w:p w14:paraId="6EBD1A9A" w14:textId="77777777" w:rsidR="008B18A6" w:rsidRDefault="008B18A6">
            <w:pPr>
              <w:pStyle w:val="Recuodecorpodetexto"/>
              <w:ind w:left="0"/>
            </w:pPr>
            <w:r>
              <w:t>mrfMesAno</w:t>
            </w:r>
          </w:p>
        </w:tc>
      </w:tr>
      <w:tr w:rsidR="008B18A6" w14:paraId="6174EFDE" w14:textId="77777777">
        <w:trPr>
          <w:cantSplit/>
          <w:tblHeader/>
          <w:jc w:val="center"/>
        </w:trPr>
        <w:tc>
          <w:tcPr>
            <w:tcW w:w="2726" w:type="dxa"/>
          </w:tcPr>
          <w:p w14:paraId="438137A1" w14:textId="77777777" w:rsidR="008B18A6" w:rsidRDefault="008B18A6">
            <w:pPr>
              <w:pStyle w:val="Recuodecorpodetexto"/>
              <w:ind w:left="0"/>
              <w:jc w:val="right"/>
            </w:pPr>
            <w:r>
              <w:t>entCodigo</w:t>
            </w:r>
          </w:p>
        </w:tc>
        <w:tc>
          <w:tcPr>
            <w:tcW w:w="398" w:type="dxa"/>
          </w:tcPr>
          <w:p w14:paraId="4F3FE8F7" w14:textId="77777777" w:rsidR="008B18A6" w:rsidRDefault="008B18A6">
            <w:pPr>
              <w:pStyle w:val="Recuodecorpodetexto"/>
              <w:ind w:left="0"/>
              <w:jc w:val="center"/>
            </w:pPr>
            <w:r>
              <w:t>=</w:t>
            </w:r>
          </w:p>
        </w:tc>
        <w:tc>
          <w:tcPr>
            <w:tcW w:w="2726" w:type="dxa"/>
          </w:tcPr>
          <w:p w14:paraId="61D91E86" w14:textId="77777777" w:rsidR="008B18A6" w:rsidRDefault="008B18A6">
            <w:pPr>
              <w:pStyle w:val="Recuodecorpodetexto"/>
              <w:ind w:left="0"/>
            </w:pPr>
            <w:r>
              <w:t>entCodigo</w:t>
            </w:r>
          </w:p>
        </w:tc>
      </w:tr>
      <w:tr w:rsidR="008B18A6" w14:paraId="70AA6409" w14:textId="77777777">
        <w:trPr>
          <w:cantSplit/>
          <w:tblHeader/>
          <w:jc w:val="center"/>
        </w:trPr>
        <w:tc>
          <w:tcPr>
            <w:tcW w:w="2726" w:type="dxa"/>
          </w:tcPr>
          <w:p w14:paraId="5E22F4C8" w14:textId="77777777" w:rsidR="008B18A6" w:rsidRDefault="008B18A6">
            <w:pPr>
              <w:pStyle w:val="Recuodecorpodetexto"/>
              <w:ind w:left="0"/>
              <w:jc w:val="right"/>
            </w:pPr>
            <w:r>
              <w:t>crsID</w:t>
            </w:r>
          </w:p>
        </w:tc>
        <w:tc>
          <w:tcPr>
            <w:tcW w:w="398" w:type="dxa"/>
          </w:tcPr>
          <w:p w14:paraId="7E159463" w14:textId="77777777" w:rsidR="008B18A6" w:rsidRDefault="008B18A6">
            <w:pPr>
              <w:pStyle w:val="Recuodecorpodetexto"/>
              <w:ind w:left="0"/>
              <w:jc w:val="center"/>
            </w:pPr>
            <w:r>
              <w:t>=</w:t>
            </w:r>
          </w:p>
        </w:tc>
        <w:tc>
          <w:tcPr>
            <w:tcW w:w="2726" w:type="dxa"/>
          </w:tcPr>
          <w:p w14:paraId="1CEAA436" w14:textId="77777777" w:rsidR="008B18A6" w:rsidRDefault="008B18A6">
            <w:pPr>
              <w:pStyle w:val="Recuodecorpodetexto"/>
              <w:ind w:left="0"/>
            </w:pPr>
            <w:r>
              <w:t>crsID</w:t>
            </w:r>
          </w:p>
        </w:tc>
      </w:tr>
    </w:tbl>
    <w:p w14:paraId="53CCA4DB" w14:textId="77777777" w:rsidR="008B18A6" w:rsidRDefault="008B18A6">
      <w:pPr>
        <w:pStyle w:val="Recuodecorpodetexto"/>
      </w:pPr>
    </w:p>
    <w:p w14:paraId="6CDD3B80" w14:textId="77777777" w:rsidR="008B18A6" w:rsidRDefault="008B18A6">
      <w:pPr>
        <w:pStyle w:val="Ttulo3"/>
        <w:keepLines w:val="0"/>
      </w:pPr>
      <w:bookmarkStart w:id="492" w:name="INT6872"/>
      <w:bookmarkStart w:id="493" w:name="_Toc183460028"/>
      <w:bookmarkEnd w:id="492"/>
      <w:r>
        <w:t>ContratosResseguro_ContratosResseguroRamosSeguros</w:t>
      </w:r>
      <w:bookmarkEnd w:id="493"/>
    </w:p>
    <w:p w14:paraId="7E408473" w14:textId="77777777" w:rsidR="008B18A6" w:rsidRDefault="008B18A6">
      <w:pPr>
        <w:pStyle w:val="PreHead3"/>
        <w:keepLines w:val="0"/>
      </w:pPr>
    </w:p>
    <w:p w14:paraId="0C261FCC" w14:textId="77777777" w:rsidR="008B18A6" w:rsidRDefault="008B18A6">
      <w:pPr>
        <w:pStyle w:val="Recuodecorpodetexto"/>
        <w:keepNext/>
      </w:pPr>
      <w:r>
        <w:t>Descrição:</w:t>
      </w:r>
      <w:r>
        <w:tab/>
        <w:t>O Contrato de Resseguro envolve um ou mais ramos de seguro</w:t>
      </w:r>
    </w:p>
    <w:p w14:paraId="2D9E9DDE" w14:textId="77777777" w:rsidR="008B18A6" w:rsidRDefault="008B18A6">
      <w:pPr>
        <w:pStyle w:val="Recuodecorpodetexto"/>
        <w:keepNext/>
      </w:pPr>
      <w:r>
        <w:t>Tabela mestre:</w:t>
      </w:r>
      <w:r>
        <w:tab/>
        <w:t>ContratosResseguro</w:t>
      </w:r>
    </w:p>
    <w:p w14:paraId="391B0F70" w14:textId="77777777" w:rsidR="008B18A6" w:rsidRDefault="008B18A6">
      <w:pPr>
        <w:pStyle w:val="Recuodecorpodetexto"/>
        <w:keepNext/>
      </w:pPr>
      <w:r>
        <w:t>Tabela depend.:</w:t>
      </w:r>
      <w:r>
        <w:tab/>
        <w:t>ContratosResseguroRamosSeguros</w:t>
      </w:r>
    </w:p>
    <w:p w14:paraId="5E2C0198" w14:textId="77777777" w:rsidR="008B18A6" w:rsidRDefault="008B18A6">
      <w:pPr>
        <w:pStyle w:val="Recuodecorpodetexto"/>
        <w:keepNext/>
      </w:pPr>
      <w:r>
        <w:t>Cardinalidade:</w:t>
      </w:r>
      <w:r>
        <w:tab/>
        <w:t>(1,1):(0,n)</w:t>
      </w:r>
    </w:p>
    <w:p w14:paraId="5946101D" w14:textId="77777777" w:rsidR="008B18A6" w:rsidRDefault="008B18A6">
      <w:pPr>
        <w:pStyle w:val="Recuodecorpodetexto"/>
        <w:keepNext/>
      </w:pPr>
      <w:r>
        <w:t>Update cascade:</w:t>
      </w:r>
      <w:r>
        <w:tab/>
        <w:t>Não</w:t>
      </w:r>
    </w:p>
    <w:p w14:paraId="6FE517F3"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824F2C6" w14:textId="77777777">
        <w:trPr>
          <w:cantSplit/>
          <w:tblHeader/>
          <w:jc w:val="center"/>
        </w:trPr>
        <w:tc>
          <w:tcPr>
            <w:tcW w:w="2726" w:type="dxa"/>
          </w:tcPr>
          <w:p w14:paraId="42D4C94D" w14:textId="77777777" w:rsidR="008B18A6" w:rsidRDefault="008B18A6">
            <w:pPr>
              <w:pStyle w:val="Recuodecorpodetexto"/>
              <w:keepNext/>
              <w:ind w:left="0"/>
              <w:jc w:val="right"/>
            </w:pPr>
            <w:r>
              <w:t>ContratosResseguroRamosSeguros</w:t>
            </w:r>
          </w:p>
          <w:p w14:paraId="783B6AE8" w14:textId="77777777" w:rsidR="008B18A6" w:rsidRDefault="008B18A6">
            <w:pPr>
              <w:pStyle w:val="Recuodecorpodetexto"/>
              <w:keepNext/>
              <w:ind w:left="0"/>
              <w:jc w:val="right"/>
            </w:pPr>
            <w:r>
              <w:t>(0,n)</w:t>
            </w:r>
          </w:p>
        </w:tc>
        <w:tc>
          <w:tcPr>
            <w:tcW w:w="398" w:type="dxa"/>
          </w:tcPr>
          <w:p w14:paraId="1A81419E" w14:textId="77777777" w:rsidR="008B18A6" w:rsidRDefault="008B18A6">
            <w:pPr>
              <w:pStyle w:val="Recuodecorpodetexto"/>
              <w:keepNext/>
              <w:ind w:left="0"/>
              <w:jc w:val="center"/>
            </w:pPr>
          </w:p>
        </w:tc>
        <w:tc>
          <w:tcPr>
            <w:tcW w:w="2726" w:type="dxa"/>
          </w:tcPr>
          <w:p w14:paraId="6BBEFD46" w14:textId="77777777" w:rsidR="008B18A6" w:rsidRDefault="008B18A6">
            <w:pPr>
              <w:pStyle w:val="Recuodecorpodetexto"/>
              <w:keepNext/>
              <w:ind w:left="0"/>
            </w:pPr>
            <w:r>
              <w:t>ContratosResseguro</w:t>
            </w:r>
          </w:p>
          <w:p w14:paraId="19074D16" w14:textId="77777777" w:rsidR="008B18A6" w:rsidRDefault="008B18A6">
            <w:pPr>
              <w:pStyle w:val="Recuodecorpodetexto"/>
              <w:keepNext/>
              <w:ind w:left="0"/>
            </w:pPr>
            <w:r>
              <w:t>(1,1)</w:t>
            </w:r>
          </w:p>
        </w:tc>
      </w:tr>
      <w:tr w:rsidR="008B18A6" w14:paraId="79BB809F" w14:textId="77777777">
        <w:trPr>
          <w:cantSplit/>
          <w:tblHeader/>
          <w:jc w:val="center"/>
        </w:trPr>
        <w:tc>
          <w:tcPr>
            <w:tcW w:w="2726" w:type="dxa"/>
          </w:tcPr>
          <w:p w14:paraId="4C826F18" w14:textId="77777777" w:rsidR="008B18A6" w:rsidRDefault="008B18A6">
            <w:pPr>
              <w:pStyle w:val="Recuodecorpodetexto"/>
              <w:keepNext/>
              <w:ind w:left="0"/>
              <w:jc w:val="right"/>
            </w:pPr>
            <w:r>
              <w:t>mrfMesAno</w:t>
            </w:r>
          </w:p>
        </w:tc>
        <w:tc>
          <w:tcPr>
            <w:tcW w:w="398" w:type="dxa"/>
          </w:tcPr>
          <w:p w14:paraId="42ECCB67" w14:textId="77777777" w:rsidR="008B18A6" w:rsidRDefault="008B18A6">
            <w:pPr>
              <w:pStyle w:val="Recuodecorpodetexto"/>
              <w:keepNext/>
              <w:ind w:left="0"/>
              <w:jc w:val="center"/>
            </w:pPr>
            <w:r>
              <w:t>=</w:t>
            </w:r>
          </w:p>
        </w:tc>
        <w:tc>
          <w:tcPr>
            <w:tcW w:w="2726" w:type="dxa"/>
          </w:tcPr>
          <w:p w14:paraId="11440689" w14:textId="77777777" w:rsidR="008B18A6" w:rsidRDefault="008B18A6">
            <w:pPr>
              <w:pStyle w:val="Recuodecorpodetexto"/>
              <w:keepNext/>
              <w:ind w:left="0"/>
            </w:pPr>
            <w:r>
              <w:t>mrfMesAno</w:t>
            </w:r>
          </w:p>
        </w:tc>
      </w:tr>
      <w:tr w:rsidR="008B18A6" w14:paraId="09A0E331" w14:textId="77777777">
        <w:trPr>
          <w:cantSplit/>
          <w:tblHeader/>
          <w:jc w:val="center"/>
        </w:trPr>
        <w:tc>
          <w:tcPr>
            <w:tcW w:w="2726" w:type="dxa"/>
          </w:tcPr>
          <w:p w14:paraId="29423F36" w14:textId="77777777" w:rsidR="008B18A6" w:rsidRDefault="008B18A6">
            <w:pPr>
              <w:pStyle w:val="Recuodecorpodetexto"/>
              <w:keepNext/>
              <w:ind w:left="0"/>
              <w:jc w:val="right"/>
            </w:pPr>
            <w:r>
              <w:t>entCodigo</w:t>
            </w:r>
          </w:p>
        </w:tc>
        <w:tc>
          <w:tcPr>
            <w:tcW w:w="398" w:type="dxa"/>
          </w:tcPr>
          <w:p w14:paraId="6D7FC05F" w14:textId="77777777" w:rsidR="008B18A6" w:rsidRDefault="008B18A6">
            <w:pPr>
              <w:pStyle w:val="Recuodecorpodetexto"/>
              <w:keepNext/>
              <w:ind w:left="0"/>
              <w:jc w:val="center"/>
            </w:pPr>
            <w:r>
              <w:t>=</w:t>
            </w:r>
          </w:p>
        </w:tc>
        <w:tc>
          <w:tcPr>
            <w:tcW w:w="2726" w:type="dxa"/>
          </w:tcPr>
          <w:p w14:paraId="590400D5" w14:textId="77777777" w:rsidR="008B18A6" w:rsidRDefault="008B18A6">
            <w:pPr>
              <w:pStyle w:val="Recuodecorpodetexto"/>
              <w:keepNext/>
              <w:ind w:left="0"/>
            </w:pPr>
            <w:r>
              <w:t>entCodigo</w:t>
            </w:r>
          </w:p>
        </w:tc>
      </w:tr>
      <w:tr w:rsidR="008B18A6" w14:paraId="0A423CE4" w14:textId="77777777">
        <w:trPr>
          <w:cantSplit/>
          <w:tblHeader/>
          <w:jc w:val="center"/>
        </w:trPr>
        <w:tc>
          <w:tcPr>
            <w:tcW w:w="2726" w:type="dxa"/>
          </w:tcPr>
          <w:p w14:paraId="7C389348" w14:textId="77777777" w:rsidR="008B18A6" w:rsidRDefault="008B18A6">
            <w:pPr>
              <w:pStyle w:val="Recuodecorpodetexto"/>
              <w:keepNext/>
              <w:ind w:left="0"/>
              <w:jc w:val="right"/>
            </w:pPr>
            <w:r>
              <w:t>crsID</w:t>
            </w:r>
          </w:p>
        </w:tc>
        <w:tc>
          <w:tcPr>
            <w:tcW w:w="398" w:type="dxa"/>
          </w:tcPr>
          <w:p w14:paraId="2177321C" w14:textId="77777777" w:rsidR="008B18A6" w:rsidRDefault="008B18A6">
            <w:pPr>
              <w:pStyle w:val="Recuodecorpodetexto"/>
              <w:keepNext/>
              <w:ind w:left="0"/>
              <w:jc w:val="center"/>
            </w:pPr>
            <w:r>
              <w:t>=</w:t>
            </w:r>
          </w:p>
        </w:tc>
        <w:tc>
          <w:tcPr>
            <w:tcW w:w="2726" w:type="dxa"/>
          </w:tcPr>
          <w:p w14:paraId="74CA26DF" w14:textId="77777777" w:rsidR="008B18A6" w:rsidRDefault="008B18A6">
            <w:pPr>
              <w:pStyle w:val="Recuodecorpodetexto"/>
              <w:keepNext/>
              <w:ind w:left="0"/>
            </w:pPr>
            <w:r>
              <w:t>crsID</w:t>
            </w:r>
          </w:p>
        </w:tc>
      </w:tr>
    </w:tbl>
    <w:p w14:paraId="2A269E51" w14:textId="77777777" w:rsidR="008B18A6" w:rsidRDefault="008B18A6">
      <w:pPr>
        <w:pStyle w:val="Recuodecorpodetexto"/>
      </w:pPr>
    </w:p>
    <w:p w14:paraId="269458B4" w14:textId="77777777" w:rsidR="008B18A6" w:rsidRDefault="008B18A6">
      <w:pPr>
        <w:pStyle w:val="Ttulo3"/>
        <w:keepNext w:val="0"/>
        <w:keepLines w:val="0"/>
      </w:pPr>
      <w:bookmarkStart w:id="494" w:name="INT6879"/>
      <w:bookmarkStart w:id="495" w:name="_Toc183460029"/>
      <w:bookmarkEnd w:id="494"/>
      <w:r>
        <w:t>ContratosResseguro_ContratosResseguroResseguradoras</w:t>
      </w:r>
      <w:bookmarkEnd w:id="495"/>
    </w:p>
    <w:p w14:paraId="241BAB9D" w14:textId="77777777" w:rsidR="008B18A6" w:rsidRDefault="008B18A6">
      <w:pPr>
        <w:pStyle w:val="PreHead3"/>
        <w:keepNext w:val="0"/>
        <w:keepLines w:val="0"/>
      </w:pPr>
    </w:p>
    <w:p w14:paraId="54935EAE" w14:textId="77777777" w:rsidR="008B18A6" w:rsidRDefault="008B18A6">
      <w:pPr>
        <w:pStyle w:val="Recuodecorpodetexto"/>
      </w:pPr>
      <w:r>
        <w:t>Descrição:</w:t>
      </w:r>
      <w:r>
        <w:tab/>
        <w:t>Um contrato de resseguradora está vinculado a um contrato de resseguro</w:t>
      </w:r>
    </w:p>
    <w:p w14:paraId="34A41F57" w14:textId="77777777" w:rsidR="008B18A6" w:rsidRDefault="008B18A6">
      <w:pPr>
        <w:pStyle w:val="Recuodecorpodetexto"/>
      </w:pPr>
      <w:r>
        <w:t>Tabela mestre:</w:t>
      </w:r>
      <w:r>
        <w:tab/>
        <w:t>ContratosResseguro</w:t>
      </w:r>
    </w:p>
    <w:p w14:paraId="17531630" w14:textId="77777777" w:rsidR="008B18A6" w:rsidRDefault="008B18A6">
      <w:pPr>
        <w:pStyle w:val="Recuodecorpodetexto"/>
      </w:pPr>
      <w:r>
        <w:t>Tabela depend.:</w:t>
      </w:r>
      <w:r>
        <w:tab/>
        <w:t>ContratosResseguroResseguradoras</w:t>
      </w:r>
    </w:p>
    <w:p w14:paraId="6986F126" w14:textId="77777777" w:rsidR="008B18A6" w:rsidRDefault="008B18A6">
      <w:pPr>
        <w:pStyle w:val="Recuodecorpodetexto"/>
      </w:pPr>
      <w:r>
        <w:t>Cardinalidade:</w:t>
      </w:r>
      <w:r>
        <w:tab/>
        <w:t>(1,1):(0,n)</w:t>
      </w:r>
    </w:p>
    <w:p w14:paraId="78DE241B" w14:textId="77777777" w:rsidR="008B18A6" w:rsidRDefault="008B18A6">
      <w:pPr>
        <w:pStyle w:val="Recuodecorpodetexto"/>
      </w:pPr>
      <w:r>
        <w:t>Update cascade:</w:t>
      </w:r>
      <w:r>
        <w:tab/>
        <w:t>Não</w:t>
      </w:r>
    </w:p>
    <w:p w14:paraId="7D1C0FD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8AB7153" w14:textId="77777777">
        <w:trPr>
          <w:cantSplit/>
          <w:tblHeader/>
          <w:jc w:val="center"/>
        </w:trPr>
        <w:tc>
          <w:tcPr>
            <w:tcW w:w="2726" w:type="dxa"/>
          </w:tcPr>
          <w:p w14:paraId="389800C6" w14:textId="77777777" w:rsidR="008B18A6" w:rsidRDefault="008B18A6">
            <w:pPr>
              <w:pStyle w:val="Recuodecorpodetexto"/>
              <w:ind w:left="0"/>
              <w:jc w:val="right"/>
            </w:pPr>
            <w:r>
              <w:t>ContratosResseguroResseguradoras</w:t>
            </w:r>
          </w:p>
          <w:p w14:paraId="3A626DCB" w14:textId="77777777" w:rsidR="008B18A6" w:rsidRDefault="008B18A6">
            <w:pPr>
              <w:pStyle w:val="Recuodecorpodetexto"/>
              <w:ind w:left="0"/>
              <w:jc w:val="right"/>
            </w:pPr>
            <w:r>
              <w:t>(0,n)</w:t>
            </w:r>
          </w:p>
        </w:tc>
        <w:tc>
          <w:tcPr>
            <w:tcW w:w="398" w:type="dxa"/>
          </w:tcPr>
          <w:p w14:paraId="6D1AD19F" w14:textId="77777777" w:rsidR="008B18A6" w:rsidRDefault="008B18A6">
            <w:pPr>
              <w:pStyle w:val="Recuodecorpodetexto"/>
              <w:ind w:left="0"/>
              <w:jc w:val="center"/>
            </w:pPr>
          </w:p>
        </w:tc>
        <w:tc>
          <w:tcPr>
            <w:tcW w:w="2726" w:type="dxa"/>
          </w:tcPr>
          <w:p w14:paraId="38E8A88A" w14:textId="77777777" w:rsidR="008B18A6" w:rsidRDefault="008B18A6">
            <w:pPr>
              <w:pStyle w:val="Recuodecorpodetexto"/>
              <w:ind w:left="0"/>
            </w:pPr>
            <w:r>
              <w:t>ContratosResseguro</w:t>
            </w:r>
          </w:p>
          <w:p w14:paraId="50967FA3" w14:textId="77777777" w:rsidR="008B18A6" w:rsidRDefault="008B18A6">
            <w:pPr>
              <w:pStyle w:val="Recuodecorpodetexto"/>
              <w:ind w:left="0"/>
            </w:pPr>
            <w:r>
              <w:t>(1,1)</w:t>
            </w:r>
          </w:p>
        </w:tc>
      </w:tr>
      <w:tr w:rsidR="008B18A6" w14:paraId="77A320EB" w14:textId="77777777">
        <w:trPr>
          <w:cantSplit/>
          <w:tblHeader/>
          <w:jc w:val="center"/>
        </w:trPr>
        <w:tc>
          <w:tcPr>
            <w:tcW w:w="2726" w:type="dxa"/>
          </w:tcPr>
          <w:p w14:paraId="24274037" w14:textId="77777777" w:rsidR="008B18A6" w:rsidRDefault="008B18A6">
            <w:pPr>
              <w:pStyle w:val="Recuodecorpodetexto"/>
              <w:ind w:left="0"/>
              <w:jc w:val="right"/>
            </w:pPr>
            <w:r>
              <w:lastRenderedPageBreak/>
              <w:t>mrfMesAno</w:t>
            </w:r>
          </w:p>
        </w:tc>
        <w:tc>
          <w:tcPr>
            <w:tcW w:w="398" w:type="dxa"/>
          </w:tcPr>
          <w:p w14:paraId="10D74743" w14:textId="77777777" w:rsidR="008B18A6" w:rsidRDefault="008B18A6">
            <w:pPr>
              <w:pStyle w:val="Recuodecorpodetexto"/>
              <w:ind w:left="0"/>
              <w:jc w:val="center"/>
            </w:pPr>
            <w:r>
              <w:t>=</w:t>
            </w:r>
          </w:p>
        </w:tc>
        <w:tc>
          <w:tcPr>
            <w:tcW w:w="2726" w:type="dxa"/>
          </w:tcPr>
          <w:p w14:paraId="2DD5A18B" w14:textId="77777777" w:rsidR="008B18A6" w:rsidRDefault="008B18A6">
            <w:pPr>
              <w:pStyle w:val="Recuodecorpodetexto"/>
              <w:ind w:left="0"/>
            </w:pPr>
            <w:r>
              <w:t>mrfMesAno</w:t>
            </w:r>
          </w:p>
        </w:tc>
      </w:tr>
      <w:tr w:rsidR="008B18A6" w14:paraId="6DABC382" w14:textId="77777777">
        <w:trPr>
          <w:cantSplit/>
          <w:tblHeader/>
          <w:jc w:val="center"/>
        </w:trPr>
        <w:tc>
          <w:tcPr>
            <w:tcW w:w="2726" w:type="dxa"/>
          </w:tcPr>
          <w:p w14:paraId="4832C5E4" w14:textId="77777777" w:rsidR="008B18A6" w:rsidRDefault="008B18A6">
            <w:pPr>
              <w:pStyle w:val="Recuodecorpodetexto"/>
              <w:ind w:left="0"/>
              <w:jc w:val="right"/>
            </w:pPr>
            <w:r>
              <w:t>entCodigo</w:t>
            </w:r>
          </w:p>
        </w:tc>
        <w:tc>
          <w:tcPr>
            <w:tcW w:w="398" w:type="dxa"/>
          </w:tcPr>
          <w:p w14:paraId="5EDE92AB" w14:textId="77777777" w:rsidR="008B18A6" w:rsidRDefault="008B18A6">
            <w:pPr>
              <w:pStyle w:val="Recuodecorpodetexto"/>
              <w:ind w:left="0"/>
              <w:jc w:val="center"/>
            </w:pPr>
            <w:r>
              <w:t>=</w:t>
            </w:r>
          </w:p>
        </w:tc>
        <w:tc>
          <w:tcPr>
            <w:tcW w:w="2726" w:type="dxa"/>
          </w:tcPr>
          <w:p w14:paraId="1BAD97F8" w14:textId="77777777" w:rsidR="008B18A6" w:rsidRDefault="008B18A6">
            <w:pPr>
              <w:pStyle w:val="Recuodecorpodetexto"/>
              <w:ind w:left="0"/>
            </w:pPr>
            <w:r>
              <w:t>entCodigo</w:t>
            </w:r>
          </w:p>
        </w:tc>
      </w:tr>
      <w:tr w:rsidR="008B18A6" w14:paraId="13C66FA4" w14:textId="77777777">
        <w:trPr>
          <w:cantSplit/>
          <w:tblHeader/>
          <w:jc w:val="center"/>
        </w:trPr>
        <w:tc>
          <w:tcPr>
            <w:tcW w:w="2726" w:type="dxa"/>
          </w:tcPr>
          <w:p w14:paraId="717837D4" w14:textId="77777777" w:rsidR="008B18A6" w:rsidRDefault="008B18A6">
            <w:pPr>
              <w:pStyle w:val="Recuodecorpodetexto"/>
              <w:ind w:left="0"/>
              <w:jc w:val="right"/>
            </w:pPr>
            <w:r>
              <w:t>crsID</w:t>
            </w:r>
          </w:p>
        </w:tc>
        <w:tc>
          <w:tcPr>
            <w:tcW w:w="398" w:type="dxa"/>
          </w:tcPr>
          <w:p w14:paraId="2C02A58C" w14:textId="77777777" w:rsidR="008B18A6" w:rsidRDefault="008B18A6">
            <w:pPr>
              <w:pStyle w:val="Recuodecorpodetexto"/>
              <w:ind w:left="0"/>
              <w:jc w:val="center"/>
            </w:pPr>
            <w:r>
              <w:t>=</w:t>
            </w:r>
          </w:p>
        </w:tc>
        <w:tc>
          <w:tcPr>
            <w:tcW w:w="2726" w:type="dxa"/>
          </w:tcPr>
          <w:p w14:paraId="7C95A421" w14:textId="77777777" w:rsidR="008B18A6" w:rsidRDefault="008B18A6">
            <w:pPr>
              <w:pStyle w:val="Recuodecorpodetexto"/>
              <w:ind w:left="0"/>
            </w:pPr>
            <w:r>
              <w:t>crsID</w:t>
            </w:r>
          </w:p>
        </w:tc>
      </w:tr>
    </w:tbl>
    <w:p w14:paraId="3EB59E8D" w14:textId="77777777" w:rsidR="008B18A6" w:rsidRDefault="008B18A6">
      <w:pPr>
        <w:pStyle w:val="Recuodecorpodetexto"/>
      </w:pPr>
    </w:p>
    <w:p w14:paraId="589054FF" w14:textId="77777777" w:rsidR="008B18A6" w:rsidRDefault="008B18A6">
      <w:pPr>
        <w:pStyle w:val="Ttulo3"/>
        <w:keepNext w:val="0"/>
        <w:keepLines w:val="0"/>
      </w:pPr>
      <w:bookmarkStart w:id="496" w:name="INT6873"/>
      <w:bookmarkStart w:id="497" w:name="_Toc183460030"/>
      <w:bookmarkEnd w:id="496"/>
      <w:r>
        <w:t>ContratosResseguro_ContratosResseguroResseguradoras</w:t>
      </w:r>
      <w:bookmarkEnd w:id="497"/>
    </w:p>
    <w:p w14:paraId="3419A94F" w14:textId="77777777" w:rsidR="008B18A6" w:rsidRDefault="008B18A6">
      <w:pPr>
        <w:pStyle w:val="PreHead3"/>
        <w:keepNext w:val="0"/>
        <w:keepLines w:val="0"/>
      </w:pPr>
    </w:p>
    <w:p w14:paraId="5780FA0A" w14:textId="77777777" w:rsidR="008B18A6" w:rsidRDefault="008B18A6">
      <w:pPr>
        <w:pStyle w:val="Recuodecorpodetexto"/>
      </w:pPr>
      <w:r>
        <w:t>Descrição:</w:t>
      </w:r>
      <w:r>
        <w:tab/>
        <w:t>O Contrado de Resseguro envolve uma ou mais Resseguradoras</w:t>
      </w:r>
    </w:p>
    <w:p w14:paraId="0A053045" w14:textId="77777777" w:rsidR="008B18A6" w:rsidRDefault="008B18A6">
      <w:pPr>
        <w:pStyle w:val="Recuodecorpodetexto"/>
      </w:pPr>
      <w:r>
        <w:t>Tabela mestre:</w:t>
      </w:r>
      <w:r>
        <w:tab/>
        <w:t>ContratosResseguro</w:t>
      </w:r>
    </w:p>
    <w:p w14:paraId="04198A5B" w14:textId="77777777" w:rsidR="008B18A6" w:rsidRDefault="008B18A6">
      <w:pPr>
        <w:pStyle w:val="Recuodecorpodetexto"/>
      </w:pPr>
      <w:r>
        <w:t>Tabela depend.:</w:t>
      </w:r>
      <w:r>
        <w:tab/>
        <w:t>ContratosResseguroResseguradoras</w:t>
      </w:r>
    </w:p>
    <w:p w14:paraId="62DD7CE1" w14:textId="77777777" w:rsidR="008B18A6" w:rsidRDefault="008B18A6">
      <w:pPr>
        <w:pStyle w:val="Recuodecorpodetexto"/>
      </w:pPr>
      <w:r>
        <w:t>Cardinalidade:</w:t>
      </w:r>
      <w:r>
        <w:tab/>
        <w:t>(1,1):(0,n)</w:t>
      </w:r>
    </w:p>
    <w:p w14:paraId="660CA9F0" w14:textId="77777777" w:rsidR="008B18A6" w:rsidRDefault="008B18A6">
      <w:pPr>
        <w:pStyle w:val="Recuodecorpodetexto"/>
      </w:pPr>
      <w:r>
        <w:t>Update cascade:</w:t>
      </w:r>
      <w:r>
        <w:tab/>
        <w:t>Não</w:t>
      </w:r>
    </w:p>
    <w:p w14:paraId="0EE0531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CB43B01" w14:textId="77777777">
        <w:trPr>
          <w:cantSplit/>
          <w:tblHeader/>
          <w:jc w:val="center"/>
        </w:trPr>
        <w:tc>
          <w:tcPr>
            <w:tcW w:w="2726" w:type="dxa"/>
          </w:tcPr>
          <w:p w14:paraId="4EE0CA09" w14:textId="77777777" w:rsidR="008B18A6" w:rsidRDefault="008B18A6">
            <w:pPr>
              <w:pStyle w:val="Recuodecorpodetexto"/>
              <w:ind w:left="0"/>
              <w:jc w:val="right"/>
            </w:pPr>
            <w:r>
              <w:t>ContratosResseguroResseguradoras</w:t>
            </w:r>
          </w:p>
          <w:p w14:paraId="20B3A0F3" w14:textId="77777777" w:rsidR="008B18A6" w:rsidRDefault="008B18A6">
            <w:pPr>
              <w:pStyle w:val="Recuodecorpodetexto"/>
              <w:ind w:left="0"/>
              <w:jc w:val="right"/>
            </w:pPr>
            <w:r>
              <w:t>(0,n)</w:t>
            </w:r>
          </w:p>
        </w:tc>
        <w:tc>
          <w:tcPr>
            <w:tcW w:w="398" w:type="dxa"/>
          </w:tcPr>
          <w:p w14:paraId="2632506A" w14:textId="77777777" w:rsidR="008B18A6" w:rsidRDefault="008B18A6">
            <w:pPr>
              <w:pStyle w:val="Recuodecorpodetexto"/>
              <w:ind w:left="0"/>
              <w:jc w:val="center"/>
            </w:pPr>
          </w:p>
        </w:tc>
        <w:tc>
          <w:tcPr>
            <w:tcW w:w="2726" w:type="dxa"/>
          </w:tcPr>
          <w:p w14:paraId="7343A695" w14:textId="77777777" w:rsidR="008B18A6" w:rsidRDefault="008B18A6">
            <w:pPr>
              <w:pStyle w:val="Recuodecorpodetexto"/>
              <w:ind w:left="0"/>
            </w:pPr>
            <w:r>
              <w:t>ContratosResseguro</w:t>
            </w:r>
          </w:p>
          <w:p w14:paraId="055A8530" w14:textId="77777777" w:rsidR="008B18A6" w:rsidRDefault="008B18A6">
            <w:pPr>
              <w:pStyle w:val="Recuodecorpodetexto"/>
              <w:ind w:left="0"/>
            </w:pPr>
            <w:r>
              <w:t>(1,1)</w:t>
            </w:r>
          </w:p>
        </w:tc>
      </w:tr>
      <w:tr w:rsidR="008B18A6" w14:paraId="32AB819C" w14:textId="77777777">
        <w:trPr>
          <w:cantSplit/>
          <w:tblHeader/>
          <w:jc w:val="center"/>
        </w:trPr>
        <w:tc>
          <w:tcPr>
            <w:tcW w:w="2726" w:type="dxa"/>
          </w:tcPr>
          <w:p w14:paraId="29489AE3" w14:textId="77777777" w:rsidR="008B18A6" w:rsidRDefault="008B18A6">
            <w:pPr>
              <w:pStyle w:val="Recuodecorpodetexto"/>
              <w:ind w:left="0"/>
              <w:jc w:val="right"/>
            </w:pPr>
            <w:r>
              <w:t>mrfMesAno</w:t>
            </w:r>
          </w:p>
        </w:tc>
        <w:tc>
          <w:tcPr>
            <w:tcW w:w="398" w:type="dxa"/>
          </w:tcPr>
          <w:p w14:paraId="616AC450" w14:textId="77777777" w:rsidR="008B18A6" w:rsidRDefault="008B18A6">
            <w:pPr>
              <w:pStyle w:val="Recuodecorpodetexto"/>
              <w:ind w:left="0"/>
              <w:jc w:val="center"/>
            </w:pPr>
            <w:r>
              <w:t>=</w:t>
            </w:r>
          </w:p>
        </w:tc>
        <w:tc>
          <w:tcPr>
            <w:tcW w:w="2726" w:type="dxa"/>
          </w:tcPr>
          <w:p w14:paraId="57FA26B3" w14:textId="77777777" w:rsidR="008B18A6" w:rsidRDefault="008B18A6">
            <w:pPr>
              <w:pStyle w:val="Recuodecorpodetexto"/>
              <w:ind w:left="0"/>
            </w:pPr>
            <w:r>
              <w:t>mrfMesAno</w:t>
            </w:r>
          </w:p>
        </w:tc>
      </w:tr>
      <w:tr w:rsidR="008B18A6" w14:paraId="6C118718" w14:textId="77777777">
        <w:trPr>
          <w:cantSplit/>
          <w:tblHeader/>
          <w:jc w:val="center"/>
        </w:trPr>
        <w:tc>
          <w:tcPr>
            <w:tcW w:w="2726" w:type="dxa"/>
          </w:tcPr>
          <w:p w14:paraId="78981CAE" w14:textId="77777777" w:rsidR="008B18A6" w:rsidRDefault="008B18A6">
            <w:pPr>
              <w:pStyle w:val="Recuodecorpodetexto"/>
              <w:ind w:left="0"/>
              <w:jc w:val="right"/>
            </w:pPr>
            <w:r>
              <w:t>entCodigo</w:t>
            </w:r>
          </w:p>
        </w:tc>
        <w:tc>
          <w:tcPr>
            <w:tcW w:w="398" w:type="dxa"/>
          </w:tcPr>
          <w:p w14:paraId="7E912556" w14:textId="77777777" w:rsidR="008B18A6" w:rsidRDefault="008B18A6">
            <w:pPr>
              <w:pStyle w:val="Recuodecorpodetexto"/>
              <w:ind w:left="0"/>
              <w:jc w:val="center"/>
            </w:pPr>
            <w:r>
              <w:t>=</w:t>
            </w:r>
          </w:p>
        </w:tc>
        <w:tc>
          <w:tcPr>
            <w:tcW w:w="2726" w:type="dxa"/>
          </w:tcPr>
          <w:p w14:paraId="21524443" w14:textId="77777777" w:rsidR="008B18A6" w:rsidRDefault="008B18A6">
            <w:pPr>
              <w:pStyle w:val="Recuodecorpodetexto"/>
              <w:ind w:left="0"/>
            </w:pPr>
            <w:r>
              <w:t>entCodigo</w:t>
            </w:r>
          </w:p>
        </w:tc>
      </w:tr>
      <w:tr w:rsidR="008B18A6" w14:paraId="50FBF1C6" w14:textId="77777777">
        <w:trPr>
          <w:cantSplit/>
          <w:tblHeader/>
          <w:jc w:val="center"/>
        </w:trPr>
        <w:tc>
          <w:tcPr>
            <w:tcW w:w="2726" w:type="dxa"/>
          </w:tcPr>
          <w:p w14:paraId="77788BDE" w14:textId="77777777" w:rsidR="008B18A6" w:rsidRDefault="008B18A6">
            <w:pPr>
              <w:pStyle w:val="Recuodecorpodetexto"/>
              <w:ind w:left="0"/>
              <w:jc w:val="right"/>
            </w:pPr>
            <w:r>
              <w:t>crsID</w:t>
            </w:r>
          </w:p>
        </w:tc>
        <w:tc>
          <w:tcPr>
            <w:tcW w:w="398" w:type="dxa"/>
          </w:tcPr>
          <w:p w14:paraId="669AB011" w14:textId="77777777" w:rsidR="008B18A6" w:rsidRDefault="008B18A6">
            <w:pPr>
              <w:pStyle w:val="Recuodecorpodetexto"/>
              <w:ind w:left="0"/>
              <w:jc w:val="center"/>
            </w:pPr>
            <w:r>
              <w:t>=</w:t>
            </w:r>
          </w:p>
        </w:tc>
        <w:tc>
          <w:tcPr>
            <w:tcW w:w="2726" w:type="dxa"/>
          </w:tcPr>
          <w:p w14:paraId="57617615" w14:textId="77777777" w:rsidR="008B18A6" w:rsidRDefault="008B18A6">
            <w:pPr>
              <w:pStyle w:val="Recuodecorpodetexto"/>
              <w:ind w:left="0"/>
            </w:pPr>
            <w:r>
              <w:t>crsID</w:t>
            </w:r>
          </w:p>
        </w:tc>
      </w:tr>
    </w:tbl>
    <w:p w14:paraId="6C771337" w14:textId="77777777" w:rsidR="008B18A6" w:rsidRDefault="008B18A6">
      <w:pPr>
        <w:pStyle w:val="Recuodecorpodetexto"/>
      </w:pPr>
    </w:p>
    <w:p w14:paraId="2F292077" w14:textId="77777777" w:rsidR="008B18A6" w:rsidRDefault="008B18A6">
      <w:pPr>
        <w:pStyle w:val="Ttulo3"/>
        <w:keepLines w:val="0"/>
      </w:pPr>
      <w:bookmarkStart w:id="498" w:name="INT6880"/>
      <w:bookmarkStart w:id="499" w:name="_Toc183460031"/>
      <w:bookmarkEnd w:id="498"/>
      <w:r>
        <w:t>ContratosResseguro_ContrRsgResseguradRamosSeguros</w:t>
      </w:r>
      <w:bookmarkEnd w:id="499"/>
    </w:p>
    <w:p w14:paraId="57CF35E4" w14:textId="77777777" w:rsidR="008B18A6" w:rsidRDefault="008B18A6">
      <w:pPr>
        <w:pStyle w:val="PreHead3"/>
        <w:keepLines w:val="0"/>
      </w:pPr>
    </w:p>
    <w:p w14:paraId="435362AA" w14:textId="77777777" w:rsidR="008B18A6" w:rsidRDefault="008B18A6">
      <w:pPr>
        <w:pStyle w:val="Recuodecorpodetexto"/>
        <w:keepNext/>
      </w:pPr>
      <w:r>
        <w:t>Descrição:</w:t>
      </w:r>
      <w:r>
        <w:tab/>
        <w:t>Um contrato de resseguradora está vinculado a um contrato de resseguro</w:t>
      </w:r>
    </w:p>
    <w:p w14:paraId="70FCF0BE" w14:textId="77777777" w:rsidR="008B18A6" w:rsidRDefault="008B18A6">
      <w:pPr>
        <w:pStyle w:val="Recuodecorpodetexto"/>
        <w:keepNext/>
      </w:pPr>
      <w:r>
        <w:t>Tabela mestre:</w:t>
      </w:r>
      <w:r>
        <w:tab/>
        <w:t>ContratosResseguro</w:t>
      </w:r>
    </w:p>
    <w:p w14:paraId="32AC92D3" w14:textId="77777777" w:rsidR="008B18A6" w:rsidRDefault="008B18A6">
      <w:pPr>
        <w:pStyle w:val="Recuodecorpodetexto"/>
        <w:keepNext/>
      </w:pPr>
      <w:r>
        <w:t>Tabela depend.:</w:t>
      </w:r>
      <w:r>
        <w:tab/>
        <w:t>ContrRsgResseguradRamosSeguros</w:t>
      </w:r>
    </w:p>
    <w:p w14:paraId="21896E6A" w14:textId="77777777" w:rsidR="008B18A6" w:rsidRDefault="008B18A6">
      <w:pPr>
        <w:pStyle w:val="Recuodecorpodetexto"/>
        <w:keepNext/>
      </w:pPr>
      <w:r>
        <w:t>Cardinalidade:</w:t>
      </w:r>
      <w:r>
        <w:tab/>
        <w:t>(1,1):(0,n)</w:t>
      </w:r>
    </w:p>
    <w:p w14:paraId="305D901B" w14:textId="77777777" w:rsidR="008B18A6" w:rsidRDefault="008B18A6">
      <w:pPr>
        <w:pStyle w:val="Recuodecorpodetexto"/>
        <w:keepNext/>
      </w:pPr>
      <w:r>
        <w:t>Update cascade:</w:t>
      </w:r>
      <w:r>
        <w:tab/>
        <w:t>Não</w:t>
      </w:r>
    </w:p>
    <w:p w14:paraId="106E2D1C"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D79E40D" w14:textId="77777777">
        <w:trPr>
          <w:cantSplit/>
          <w:tblHeader/>
          <w:jc w:val="center"/>
        </w:trPr>
        <w:tc>
          <w:tcPr>
            <w:tcW w:w="2726" w:type="dxa"/>
          </w:tcPr>
          <w:p w14:paraId="6DC541B8" w14:textId="77777777" w:rsidR="008B18A6" w:rsidRDefault="008B18A6">
            <w:pPr>
              <w:pStyle w:val="Recuodecorpodetexto"/>
              <w:keepNext/>
              <w:ind w:left="0"/>
              <w:jc w:val="right"/>
            </w:pPr>
            <w:r>
              <w:t>ContrRsgResseguradRamosSeguros</w:t>
            </w:r>
          </w:p>
          <w:p w14:paraId="437712AD" w14:textId="77777777" w:rsidR="008B18A6" w:rsidRDefault="008B18A6">
            <w:pPr>
              <w:pStyle w:val="Recuodecorpodetexto"/>
              <w:keepNext/>
              <w:ind w:left="0"/>
              <w:jc w:val="right"/>
            </w:pPr>
            <w:r>
              <w:t>(0,n)</w:t>
            </w:r>
          </w:p>
        </w:tc>
        <w:tc>
          <w:tcPr>
            <w:tcW w:w="398" w:type="dxa"/>
          </w:tcPr>
          <w:p w14:paraId="4A1440CD" w14:textId="77777777" w:rsidR="008B18A6" w:rsidRDefault="008B18A6">
            <w:pPr>
              <w:pStyle w:val="Recuodecorpodetexto"/>
              <w:keepNext/>
              <w:ind w:left="0"/>
              <w:jc w:val="center"/>
            </w:pPr>
          </w:p>
        </w:tc>
        <w:tc>
          <w:tcPr>
            <w:tcW w:w="2726" w:type="dxa"/>
          </w:tcPr>
          <w:p w14:paraId="0606DD08" w14:textId="77777777" w:rsidR="008B18A6" w:rsidRDefault="008B18A6">
            <w:pPr>
              <w:pStyle w:val="Recuodecorpodetexto"/>
              <w:keepNext/>
              <w:ind w:left="0"/>
            </w:pPr>
            <w:r>
              <w:t>ContratosResseguro</w:t>
            </w:r>
          </w:p>
          <w:p w14:paraId="505A263D" w14:textId="77777777" w:rsidR="008B18A6" w:rsidRDefault="008B18A6">
            <w:pPr>
              <w:pStyle w:val="Recuodecorpodetexto"/>
              <w:keepNext/>
              <w:ind w:left="0"/>
            </w:pPr>
            <w:r>
              <w:t>(1,1)</w:t>
            </w:r>
          </w:p>
        </w:tc>
      </w:tr>
      <w:tr w:rsidR="008B18A6" w14:paraId="1185E839" w14:textId="77777777">
        <w:trPr>
          <w:cantSplit/>
          <w:tblHeader/>
          <w:jc w:val="center"/>
        </w:trPr>
        <w:tc>
          <w:tcPr>
            <w:tcW w:w="2726" w:type="dxa"/>
          </w:tcPr>
          <w:p w14:paraId="382EA429" w14:textId="77777777" w:rsidR="008B18A6" w:rsidRDefault="008B18A6">
            <w:pPr>
              <w:pStyle w:val="Recuodecorpodetexto"/>
              <w:keepNext/>
              <w:ind w:left="0"/>
              <w:jc w:val="right"/>
            </w:pPr>
            <w:r>
              <w:t>mrfMesAno</w:t>
            </w:r>
          </w:p>
        </w:tc>
        <w:tc>
          <w:tcPr>
            <w:tcW w:w="398" w:type="dxa"/>
          </w:tcPr>
          <w:p w14:paraId="705C7FC6" w14:textId="77777777" w:rsidR="008B18A6" w:rsidRDefault="008B18A6">
            <w:pPr>
              <w:pStyle w:val="Recuodecorpodetexto"/>
              <w:keepNext/>
              <w:ind w:left="0"/>
              <w:jc w:val="center"/>
            </w:pPr>
            <w:r>
              <w:t>=</w:t>
            </w:r>
          </w:p>
        </w:tc>
        <w:tc>
          <w:tcPr>
            <w:tcW w:w="2726" w:type="dxa"/>
          </w:tcPr>
          <w:p w14:paraId="279EC8B1" w14:textId="77777777" w:rsidR="008B18A6" w:rsidRDefault="008B18A6">
            <w:pPr>
              <w:pStyle w:val="Recuodecorpodetexto"/>
              <w:keepNext/>
              <w:ind w:left="0"/>
            </w:pPr>
            <w:r>
              <w:t>mrfMesAno</w:t>
            </w:r>
          </w:p>
        </w:tc>
      </w:tr>
      <w:tr w:rsidR="008B18A6" w14:paraId="4AE10CE5" w14:textId="77777777">
        <w:trPr>
          <w:cantSplit/>
          <w:tblHeader/>
          <w:jc w:val="center"/>
        </w:trPr>
        <w:tc>
          <w:tcPr>
            <w:tcW w:w="2726" w:type="dxa"/>
          </w:tcPr>
          <w:p w14:paraId="592A95D7" w14:textId="77777777" w:rsidR="008B18A6" w:rsidRDefault="008B18A6">
            <w:pPr>
              <w:pStyle w:val="Recuodecorpodetexto"/>
              <w:keepNext/>
              <w:ind w:left="0"/>
              <w:jc w:val="right"/>
            </w:pPr>
            <w:r>
              <w:t>entCodigo</w:t>
            </w:r>
          </w:p>
        </w:tc>
        <w:tc>
          <w:tcPr>
            <w:tcW w:w="398" w:type="dxa"/>
          </w:tcPr>
          <w:p w14:paraId="51C34FB7" w14:textId="77777777" w:rsidR="008B18A6" w:rsidRDefault="008B18A6">
            <w:pPr>
              <w:pStyle w:val="Recuodecorpodetexto"/>
              <w:keepNext/>
              <w:ind w:left="0"/>
              <w:jc w:val="center"/>
            </w:pPr>
            <w:r>
              <w:t>=</w:t>
            </w:r>
          </w:p>
        </w:tc>
        <w:tc>
          <w:tcPr>
            <w:tcW w:w="2726" w:type="dxa"/>
          </w:tcPr>
          <w:p w14:paraId="4CD60DED" w14:textId="77777777" w:rsidR="008B18A6" w:rsidRDefault="008B18A6">
            <w:pPr>
              <w:pStyle w:val="Recuodecorpodetexto"/>
              <w:keepNext/>
              <w:ind w:left="0"/>
            </w:pPr>
            <w:r>
              <w:t>entCodigo</w:t>
            </w:r>
          </w:p>
        </w:tc>
      </w:tr>
      <w:tr w:rsidR="008B18A6" w14:paraId="3021DD31" w14:textId="77777777">
        <w:trPr>
          <w:cantSplit/>
          <w:tblHeader/>
          <w:jc w:val="center"/>
        </w:trPr>
        <w:tc>
          <w:tcPr>
            <w:tcW w:w="2726" w:type="dxa"/>
          </w:tcPr>
          <w:p w14:paraId="36B89831" w14:textId="77777777" w:rsidR="008B18A6" w:rsidRDefault="008B18A6">
            <w:pPr>
              <w:pStyle w:val="Recuodecorpodetexto"/>
              <w:keepNext/>
              <w:ind w:left="0"/>
              <w:jc w:val="right"/>
            </w:pPr>
            <w:r>
              <w:t>crsID</w:t>
            </w:r>
          </w:p>
        </w:tc>
        <w:tc>
          <w:tcPr>
            <w:tcW w:w="398" w:type="dxa"/>
          </w:tcPr>
          <w:p w14:paraId="62B351F6" w14:textId="77777777" w:rsidR="008B18A6" w:rsidRDefault="008B18A6">
            <w:pPr>
              <w:pStyle w:val="Recuodecorpodetexto"/>
              <w:keepNext/>
              <w:ind w:left="0"/>
              <w:jc w:val="center"/>
            </w:pPr>
            <w:r>
              <w:t>=</w:t>
            </w:r>
          </w:p>
        </w:tc>
        <w:tc>
          <w:tcPr>
            <w:tcW w:w="2726" w:type="dxa"/>
          </w:tcPr>
          <w:p w14:paraId="145C331F" w14:textId="77777777" w:rsidR="008B18A6" w:rsidRDefault="008B18A6">
            <w:pPr>
              <w:pStyle w:val="Recuodecorpodetexto"/>
              <w:keepNext/>
              <w:ind w:left="0"/>
            </w:pPr>
            <w:r>
              <w:t>crsID</w:t>
            </w:r>
          </w:p>
        </w:tc>
      </w:tr>
    </w:tbl>
    <w:p w14:paraId="1E2F6BBB" w14:textId="77777777" w:rsidR="008B18A6" w:rsidRDefault="008B18A6">
      <w:pPr>
        <w:pStyle w:val="Recuodecorpodetexto"/>
      </w:pPr>
    </w:p>
    <w:p w14:paraId="1C44B0FD" w14:textId="77777777" w:rsidR="008B18A6" w:rsidRDefault="008B18A6">
      <w:pPr>
        <w:pStyle w:val="Ttulo3"/>
        <w:keepNext w:val="0"/>
        <w:keepLines w:val="0"/>
      </w:pPr>
      <w:bookmarkStart w:id="500" w:name="INT6874"/>
      <w:bookmarkStart w:id="501" w:name="_Toc183460032"/>
      <w:bookmarkEnd w:id="500"/>
      <w:r>
        <w:t>ContratosResseguro_ContrRsgResseguradRamosSeguros</w:t>
      </w:r>
      <w:bookmarkEnd w:id="501"/>
    </w:p>
    <w:p w14:paraId="12469B67" w14:textId="77777777" w:rsidR="008B18A6" w:rsidRDefault="008B18A6">
      <w:pPr>
        <w:pStyle w:val="PreHead3"/>
        <w:keepNext w:val="0"/>
        <w:keepLines w:val="0"/>
      </w:pPr>
    </w:p>
    <w:p w14:paraId="39C46874" w14:textId="77777777" w:rsidR="008B18A6" w:rsidRDefault="008B18A6">
      <w:pPr>
        <w:pStyle w:val="Recuodecorpodetexto"/>
      </w:pPr>
      <w:r>
        <w:t>Descrição:</w:t>
      </w:r>
      <w:r>
        <w:tab/>
        <w:t>A informação de participação de cada Resseguradora envolvida no Contrato de Resseguro é aberta por Ramo de Seguro</w:t>
      </w:r>
    </w:p>
    <w:p w14:paraId="3EE80029" w14:textId="77777777" w:rsidR="008B18A6" w:rsidRDefault="008B18A6">
      <w:pPr>
        <w:pStyle w:val="Recuodecorpodetexto"/>
      </w:pPr>
      <w:r>
        <w:t>Tabela mestre:</w:t>
      </w:r>
      <w:r>
        <w:tab/>
        <w:t>ContratosResseguro</w:t>
      </w:r>
    </w:p>
    <w:p w14:paraId="655AEC73" w14:textId="77777777" w:rsidR="008B18A6" w:rsidRDefault="008B18A6">
      <w:pPr>
        <w:pStyle w:val="Recuodecorpodetexto"/>
      </w:pPr>
      <w:r>
        <w:t>Tabela depend.:</w:t>
      </w:r>
      <w:r>
        <w:tab/>
        <w:t>ContrRsgResseguradRamosSeguros</w:t>
      </w:r>
    </w:p>
    <w:p w14:paraId="6C2DE386" w14:textId="77777777" w:rsidR="008B18A6" w:rsidRDefault="008B18A6">
      <w:pPr>
        <w:pStyle w:val="Recuodecorpodetexto"/>
      </w:pPr>
      <w:r>
        <w:t>Cardinalidade:</w:t>
      </w:r>
      <w:r>
        <w:tab/>
        <w:t>(1,1):(0,n)</w:t>
      </w:r>
    </w:p>
    <w:p w14:paraId="377E6D2A" w14:textId="77777777" w:rsidR="008B18A6" w:rsidRDefault="008B18A6">
      <w:pPr>
        <w:pStyle w:val="Recuodecorpodetexto"/>
      </w:pPr>
      <w:r>
        <w:t>Update cascade:</w:t>
      </w:r>
      <w:r>
        <w:tab/>
        <w:t>Não</w:t>
      </w:r>
    </w:p>
    <w:p w14:paraId="082EA3E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0459DA3" w14:textId="77777777">
        <w:trPr>
          <w:cantSplit/>
          <w:tblHeader/>
          <w:jc w:val="center"/>
        </w:trPr>
        <w:tc>
          <w:tcPr>
            <w:tcW w:w="2726" w:type="dxa"/>
          </w:tcPr>
          <w:p w14:paraId="00518406" w14:textId="77777777" w:rsidR="008B18A6" w:rsidRDefault="008B18A6">
            <w:pPr>
              <w:pStyle w:val="Recuodecorpodetexto"/>
              <w:ind w:left="0"/>
              <w:jc w:val="right"/>
            </w:pPr>
            <w:r>
              <w:t>ContrRsgResseguradRamosSeguros</w:t>
            </w:r>
          </w:p>
          <w:p w14:paraId="52427DC5" w14:textId="77777777" w:rsidR="008B18A6" w:rsidRDefault="008B18A6">
            <w:pPr>
              <w:pStyle w:val="Recuodecorpodetexto"/>
              <w:ind w:left="0"/>
              <w:jc w:val="right"/>
            </w:pPr>
            <w:r>
              <w:t>(0,n)</w:t>
            </w:r>
          </w:p>
        </w:tc>
        <w:tc>
          <w:tcPr>
            <w:tcW w:w="398" w:type="dxa"/>
          </w:tcPr>
          <w:p w14:paraId="5BDFD31F" w14:textId="77777777" w:rsidR="008B18A6" w:rsidRDefault="008B18A6">
            <w:pPr>
              <w:pStyle w:val="Recuodecorpodetexto"/>
              <w:ind w:left="0"/>
              <w:jc w:val="center"/>
            </w:pPr>
          </w:p>
        </w:tc>
        <w:tc>
          <w:tcPr>
            <w:tcW w:w="2726" w:type="dxa"/>
          </w:tcPr>
          <w:p w14:paraId="34B32B59" w14:textId="77777777" w:rsidR="008B18A6" w:rsidRDefault="008B18A6">
            <w:pPr>
              <w:pStyle w:val="Recuodecorpodetexto"/>
              <w:ind w:left="0"/>
            </w:pPr>
            <w:r>
              <w:t>ContratosResseguro</w:t>
            </w:r>
          </w:p>
          <w:p w14:paraId="5892BC10" w14:textId="77777777" w:rsidR="008B18A6" w:rsidRDefault="008B18A6">
            <w:pPr>
              <w:pStyle w:val="Recuodecorpodetexto"/>
              <w:ind w:left="0"/>
            </w:pPr>
            <w:r>
              <w:t>(1,1)</w:t>
            </w:r>
          </w:p>
        </w:tc>
      </w:tr>
      <w:tr w:rsidR="008B18A6" w14:paraId="0B756B9A" w14:textId="77777777">
        <w:trPr>
          <w:cantSplit/>
          <w:tblHeader/>
          <w:jc w:val="center"/>
        </w:trPr>
        <w:tc>
          <w:tcPr>
            <w:tcW w:w="2726" w:type="dxa"/>
          </w:tcPr>
          <w:p w14:paraId="59BD384D" w14:textId="77777777" w:rsidR="008B18A6" w:rsidRDefault="008B18A6">
            <w:pPr>
              <w:pStyle w:val="Recuodecorpodetexto"/>
              <w:ind w:left="0"/>
              <w:jc w:val="right"/>
            </w:pPr>
            <w:r>
              <w:t>mrfMesAno</w:t>
            </w:r>
          </w:p>
        </w:tc>
        <w:tc>
          <w:tcPr>
            <w:tcW w:w="398" w:type="dxa"/>
          </w:tcPr>
          <w:p w14:paraId="4B25C3C1" w14:textId="77777777" w:rsidR="008B18A6" w:rsidRDefault="008B18A6">
            <w:pPr>
              <w:pStyle w:val="Recuodecorpodetexto"/>
              <w:ind w:left="0"/>
              <w:jc w:val="center"/>
            </w:pPr>
            <w:r>
              <w:t>=</w:t>
            </w:r>
          </w:p>
        </w:tc>
        <w:tc>
          <w:tcPr>
            <w:tcW w:w="2726" w:type="dxa"/>
          </w:tcPr>
          <w:p w14:paraId="02D39E88" w14:textId="77777777" w:rsidR="008B18A6" w:rsidRDefault="008B18A6">
            <w:pPr>
              <w:pStyle w:val="Recuodecorpodetexto"/>
              <w:ind w:left="0"/>
            </w:pPr>
            <w:r>
              <w:t>mrfMesAno</w:t>
            </w:r>
          </w:p>
        </w:tc>
      </w:tr>
      <w:tr w:rsidR="008B18A6" w14:paraId="256B7B13" w14:textId="77777777">
        <w:trPr>
          <w:cantSplit/>
          <w:tblHeader/>
          <w:jc w:val="center"/>
        </w:trPr>
        <w:tc>
          <w:tcPr>
            <w:tcW w:w="2726" w:type="dxa"/>
          </w:tcPr>
          <w:p w14:paraId="32AD9C29" w14:textId="77777777" w:rsidR="008B18A6" w:rsidRDefault="008B18A6">
            <w:pPr>
              <w:pStyle w:val="Recuodecorpodetexto"/>
              <w:ind w:left="0"/>
              <w:jc w:val="right"/>
            </w:pPr>
            <w:r>
              <w:lastRenderedPageBreak/>
              <w:t>entCodigo</w:t>
            </w:r>
          </w:p>
        </w:tc>
        <w:tc>
          <w:tcPr>
            <w:tcW w:w="398" w:type="dxa"/>
          </w:tcPr>
          <w:p w14:paraId="494C979E" w14:textId="77777777" w:rsidR="008B18A6" w:rsidRDefault="008B18A6">
            <w:pPr>
              <w:pStyle w:val="Recuodecorpodetexto"/>
              <w:ind w:left="0"/>
              <w:jc w:val="center"/>
            </w:pPr>
            <w:r>
              <w:t>=</w:t>
            </w:r>
          </w:p>
        </w:tc>
        <w:tc>
          <w:tcPr>
            <w:tcW w:w="2726" w:type="dxa"/>
          </w:tcPr>
          <w:p w14:paraId="1A6164FA" w14:textId="77777777" w:rsidR="008B18A6" w:rsidRDefault="008B18A6">
            <w:pPr>
              <w:pStyle w:val="Recuodecorpodetexto"/>
              <w:ind w:left="0"/>
            </w:pPr>
            <w:r>
              <w:t>entCodigo</w:t>
            </w:r>
          </w:p>
        </w:tc>
      </w:tr>
      <w:tr w:rsidR="008B18A6" w14:paraId="5F62D1E0" w14:textId="77777777">
        <w:trPr>
          <w:cantSplit/>
          <w:tblHeader/>
          <w:jc w:val="center"/>
        </w:trPr>
        <w:tc>
          <w:tcPr>
            <w:tcW w:w="2726" w:type="dxa"/>
          </w:tcPr>
          <w:p w14:paraId="275D60D8" w14:textId="77777777" w:rsidR="008B18A6" w:rsidRDefault="008B18A6">
            <w:pPr>
              <w:pStyle w:val="Recuodecorpodetexto"/>
              <w:ind w:left="0"/>
              <w:jc w:val="right"/>
            </w:pPr>
            <w:r>
              <w:t>crsID</w:t>
            </w:r>
          </w:p>
        </w:tc>
        <w:tc>
          <w:tcPr>
            <w:tcW w:w="398" w:type="dxa"/>
          </w:tcPr>
          <w:p w14:paraId="4459093F" w14:textId="77777777" w:rsidR="008B18A6" w:rsidRDefault="008B18A6">
            <w:pPr>
              <w:pStyle w:val="Recuodecorpodetexto"/>
              <w:ind w:left="0"/>
              <w:jc w:val="center"/>
            </w:pPr>
            <w:r>
              <w:t>=</w:t>
            </w:r>
          </w:p>
        </w:tc>
        <w:tc>
          <w:tcPr>
            <w:tcW w:w="2726" w:type="dxa"/>
          </w:tcPr>
          <w:p w14:paraId="26C49A5E" w14:textId="77777777" w:rsidR="008B18A6" w:rsidRDefault="008B18A6">
            <w:pPr>
              <w:pStyle w:val="Recuodecorpodetexto"/>
              <w:ind w:left="0"/>
            </w:pPr>
            <w:r>
              <w:t>crsID</w:t>
            </w:r>
          </w:p>
        </w:tc>
      </w:tr>
    </w:tbl>
    <w:p w14:paraId="6D1A7462" w14:textId="77777777" w:rsidR="008B18A6" w:rsidRDefault="008B18A6">
      <w:pPr>
        <w:pStyle w:val="Recuodecorpodetexto"/>
      </w:pPr>
    </w:p>
    <w:p w14:paraId="2AEFD707" w14:textId="77777777" w:rsidR="008B18A6" w:rsidRDefault="008B18A6">
      <w:pPr>
        <w:pStyle w:val="Ttulo3"/>
        <w:keepNext w:val="0"/>
        <w:keepLines w:val="0"/>
      </w:pPr>
      <w:bookmarkStart w:id="502" w:name="INT6876"/>
      <w:bookmarkStart w:id="503" w:name="_Toc183460033"/>
      <w:bookmarkEnd w:id="502"/>
      <w:r>
        <w:t>ContratosResseguro_TransferenciasContratosResseguro</w:t>
      </w:r>
      <w:bookmarkEnd w:id="503"/>
    </w:p>
    <w:p w14:paraId="4E18F219" w14:textId="77777777" w:rsidR="008B18A6" w:rsidRDefault="008B18A6">
      <w:pPr>
        <w:pStyle w:val="PreHead3"/>
        <w:keepNext w:val="0"/>
        <w:keepLines w:val="0"/>
      </w:pPr>
    </w:p>
    <w:p w14:paraId="2E0C78A8" w14:textId="77777777" w:rsidR="008B18A6" w:rsidRDefault="008B18A6">
      <w:pPr>
        <w:pStyle w:val="Recuodecorpodetexto"/>
      </w:pPr>
      <w:r>
        <w:t>Descrição:</w:t>
      </w:r>
      <w:r>
        <w:tab/>
        <w:t>O Contrato de Resseguro pode ser transferido para outro Contrato de Resseguro</w:t>
      </w:r>
    </w:p>
    <w:p w14:paraId="2F7D9B20" w14:textId="77777777" w:rsidR="008B18A6" w:rsidRDefault="008B18A6">
      <w:pPr>
        <w:pStyle w:val="Recuodecorpodetexto"/>
      </w:pPr>
      <w:r>
        <w:t>Tabela mestre:</w:t>
      </w:r>
      <w:r>
        <w:tab/>
        <w:t>ContratosResseguro</w:t>
      </w:r>
    </w:p>
    <w:p w14:paraId="00B4E927" w14:textId="77777777" w:rsidR="008B18A6" w:rsidRDefault="008B18A6">
      <w:pPr>
        <w:pStyle w:val="Recuodecorpodetexto"/>
      </w:pPr>
      <w:r>
        <w:t>Tabela depend.:</w:t>
      </w:r>
      <w:r>
        <w:tab/>
        <w:t>TransferenciasContratosResseguro</w:t>
      </w:r>
    </w:p>
    <w:p w14:paraId="37613E6E" w14:textId="77777777" w:rsidR="008B18A6" w:rsidRDefault="008B18A6">
      <w:pPr>
        <w:pStyle w:val="Recuodecorpodetexto"/>
      </w:pPr>
      <w:r>
        <w:t>Cardinalidade:</w:t>
      </w:r>
      <w:r>
        <w:tab/>
        <w:t>(1,1):(0,n)</w:t>
      </w:r>
    </w:p>
    <w:p w14:paraId="28A4E3D2" w14:textId="77777777" w:rsidR="008B18A6" w:rsidRDefault="008B18A6">
      <w:pPr>
        <w:pStyle w:val="Recuodecorpodetexto"/>
      </w:pPr>
      <w:r>
        <w:t>Update cascade:</w:t>
      </w:r>
      <w:r>
        <w:tab/>
        <w:t>Não</w:t>
      </w:r>
    </w:p>
    <w:p w14:paraId="58C4B6C5"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807E064" w14:textId="77777777">
        <w:trPr>
          <w:cantSplit/>
          <w:tblHeader/>
          <w:jc w:val="center"/>
        </w:trPr>
        <w:tc>
          <w:tcPr>
            <w:tcW w:w="2726" w:type="dxa"/>
          </w:tcPr>
          <w:p w14:paraId="0DA48859" w14:textId="77777777" w:rsidR="008B18A6" w:rsidRDefault="008B18A6">
            <w:pPr>
              <w:pStyle w:val="Recuodecorpodetexto"/>
              <w:ind w:left="0"/>
              <w:jc w:val="right"/>
            </w:pPr>
            <w:r>
              <w:t>TransferenciasContratosResseguro</w:t>
            </w:r>
          </w:p>
          <w:p w14:paraId="7C0F7D91" w14:textId="77777777" w:rsidR="008B18A6" w:rsidRDefault="008B18A6">
            <w:pPr>
              <w:pStyle w:val="Recuodecorpodetexto"/>
              <w:ind w:left="0"/>
              <w:jc w:val="right"/>
            </w:pPr>
            <w:r>
              <w:t>(0,n)</w:t>
            </w:r>
          </w:p>
        </w:tc>
        <w:tc>
          <w:tcPr>
            <w:tcW w:w="398" w:type="dxa"/>
          </w:tcPr>
          <w:p w14:paraId="79512F90" w14:textId="77777777" w:rsidR="008B18A6" w:rsidRDefault="008B18A6">
            <w:pPr>
              <w:pStyle w:val="Recuodecorpodetexto"/>
              <w:ind w:left="0"/>
              <w:jc w:val="center"/>
            </w:pPr>
          </w:p>
        </w:tc>
        <w:tc>
          <w:tcPr>
            <w:tcW w:w="2726" w:type="dxa"/>
          </w:tcPr>
          <w:p w14:paraId="3A9AAC50" w14:textId="77777777" w:rsidR="008B18A6" w:rsidRDefault="008B18A6">
            <w:pPr>
              <w:pStyle w:val="Recuodecorpodetexto"/>
              <w:ind w:left="0"/>
            </w:pPr>
            <w:r>
              <w:t>ContratosResseguro</w:t>
            </w:r>
          </w:p>
          <w:p w14:paraId="5AD13C6C" w14:textId="77777777" w:rsidR="008B18A6" w:rsidRDefault="008B18A6">
            <w:pPr>
              <w:pStyle w:val="Recuodecorpodetexto"/>
              <w:ind w:left="0"/>
            </w:pPr>
            <w:r>
              <w:t>(1,1)</w:t>
            </w:r>
          </w:p>
        </w:tc>
      </w:tr>
      <w:tr w:rsidR="008B18A6" w14:paraId="5232F101" w14:textId="77777777">
        <w:trPr>
          <w:cantSplit/>
          <w:tblHeader/>
          <w:jc w:val="center"/>
        </w:trPr>
        <w:tc>
          <w:tcPr>
            <w:tcW w:w="2726" w:type="dxa"/>
          </w:tcPr>
          <w:p w14:paraId="5138180C" w14:textId="77777777" w:rsidR="008B18A6" w:rsidRDefault="008B18A6">
            <w:pPr>
              <w:pStyle w:val="Recuodecorpodetexto"/>
              <w:ind w:left="0"/>
              <w:jc w:val="right"/>
            </w:pPr>
            <w:r>
              <w:t>mrfMesAno</w:t>
            </w:r>
          </w:p>
        </w:tc>
        <w:tc>
          <w:tcPr>
            <w:tcW w:w="398" w:type="dxa"/>
          </w:tcPr>
          <w:p w14:paraId="6FFF5548" w14:textId="77777777" w:rsidR="008B18A6" w:rsidRDefault="008B18A6">
            <w:pPr>
              <w:pStyle w:val="Recuodecorpodetexto"/>
              <w:ind w:left="0"/>
              <w:jc w:val="center"/>
            </w:pPr>
            <w:r>
              <w:t>=</w:t>
            </w:r>
          </w:p>
        </w:tc>
        <w:tc>
          <w:tcPr>
            <w:tcW w:w="2726" w:type="dxa"/>
          </w:tcPr>
          <w:p w14:paraId="31778B97" w14:textId="77777777" w:rsidR="008B18A6" w:rsidRDefault="008B18A6">
            <w:pPr>
              <w:pStyle w:val="Recuodecorpodetexto"/>
              <w:ind w:left="0"/>
            </w:pPr>
            <w:r>
              <w:t>mrfMesAno</w:t>
            </w:r>
          </w:p>
        </w:tc>
      </w:tr>
      <w:tr w:rsidR="008B18A6" w14:paraId="7CC73036" w14:textId="77777777">
        <w:trPr>
          <w:cantSplit/>
          <w:tblHeader/>
          <w:jc w:val="center"/>
        </w:trPr>
        <w:tc>
          <w:tcPr>
            <w:tcW w:w="2726" w:type="dxa"/>
          </w:tcPr>
          <w:p w14:paraId="07548257" w14:textId="77777777" w:rsidR="008B18A6" w:rsidRDefault="008B18A6">
            <w:pPr>
              <w:pStyle w:val="Recuodecorpodetexto"/>
              <w:ind w:left="0"/>
              <w:jc w:val="right"/>
            </w:pPr>
            <w:r>
              <w:t>entCodigo</w:t>
            </w:r>
          </w:p>
        </w:tc>
        <w:tc>
          <w:tcPr>
            <w:tcW w:w="398" w:type="dxa"/>
          </w:tcPr>
          <w:p w14:paraId="50190850" w14:textId="77777777" w:rsidR="008B18A6" w:rsidRDefault="008B18A6">
            <w:pPr>
              <w:pStyle w:val="Recuodecorpodetexto"/>
              <w:ind w:left="0"/>
              <w:jc w:val="center"/>
            </w:pPr>
            <w:r>
              <w:t>=</w:t>
            </w:r>
          </w:p>
        </w:tc>
        <w:tc>
          <w:tcPr>
            <w:tcW w:w="2726" w:type="dxa"/>
          </w:tcPr>
          <w:p w14:paraId="6B60D48E" w14:textId="77777777" w:rsidR="008B18A6" w:rsidRDefault="008B18A6">
            <w:pPr>
              <w:pStyle w:val="Recuodecorpodetexto"/>
              <w:ind w:left="0"/>
            </w:pPr>
            <w:r>
              <w:t>entCodigo</w:t>
            </w:r>
          </w:p>
        </w:tc>
      </w:tr>
      <w:tr w:rsidR="008B18A6" w14:paraId="6724A260" w14:textId="77777777">
        <w:trPr>
          <w:cantSplit/>
          <w:tblHeader/>
          <w:jc w:val="center"/>
        </w:trPr>
        <w:tc>
          <w:tcPr>
            <w:tcW w:w="2726" w:type="dxa"/>
          </w:tcPr>
          <w:p w14:paraId="009185BA" w14:textId="77777777" w:rsidR="008B18A6" w:rsidRDefault="008B18A6">
            <w:pPr>
              <w:pStyle w:val="Recuodecorpodetexto"/>
              <w:ind w:left="0"/>
              <w:jc w:val="right"/>
            </w:pPr>
            <w:r>
              <w:t>crsID</w:t>
            </w:r>
          </w:p>
        </w:tc>
        <w:tc>
          <w:tcPr>
            <w:tcW w:w="398" w:type="dxa"/>
          </w:tcPr>
          <w:p w14:paraId="69C3D8A8" w14:textId="77777777" w:rsidR="008B18A6" w:rsidRDefault="008B18A6">
            <w:pPr>
              <w:pStyle w:val="Recuodecorpodetexto"/>
              <w:ind w:left="0"/>
              <w:jc w:val="center"/>
            </w:pPr>
            <w:r>
              <w:t>=</w:t>
            </w:r>
          </w:p>
        </w:tc>
        <w:tc>
          <w:tcPr>
            <w:tcW w:w="2726" w:type="dxa"/>
          </w:tcPr>
          <w:p w14:paraId="195B85B1" w14:textId="77777777" w:rsidR="008B18A6" w:rsidRDefault="008B18A6">
            <w:pPr>
              <w:pStyle w:val="Recuodecorpodetexto"/>
              <w:ind w:left="0"/>
            </w:pPr>
            <w:r>
              <w:t>crsID</w:t>
            </w:r>
          </w:p>
        </w:tc>
      </w:tr>
    </w:tbl>
    <w:p w14:paraId="03763D3B" w14:textId="77777777" w:rsidR="008B18A6" w:rsidRDefault="008B18A6">
      <w:pPr>
        <w:pStyle w:val="Recuodecorpodetexto"/>
        <w:keepNext/>
      </w:pPr>
    </w:p>
    <w:p w14:paraId="6A17B9AD" w14:textId="77777777" w:rsidR="008B18A6" w:rsidRDefault="008B18A6">
      <w:pPr>
        <w:pStyle w:val="Ttulo3"/>
      </w:pPr>
      <w:bookmarkStart w:id="504" w:name="INT6881"/>
      <w:bookmarkEnd w:id="504"/>
      <w:r>
        <w:br w:type="page"/>
      </w:r>
      <w:bookmarkStart w:id="505" w:name="_Toc183460034"/>
      <w:r>
        <w:lastRenderedPageBreak/>
        <w:t>ContratosResseguro_TransferenciasContratosResseguro</w:t>
      </w:r>
      <w:bookmarkEnd w:id="505"/>
    </w:p>
    <w:p w14:paraId="2B3B195C" w14:textId="77777777" w:rsidR="008B18A6" w:rsidRDefault="008B18A6">
      <w:pPr>
        <w:pStyle w:val="PreHead3"/>
      </w:pPr>
    </w:p>
    <w:p w14:paraId="1548AD66" w14:textId="77777777" w:rsidR="008B18A6" w:rsidRDefault="008B18A6">
      <w:pPr>
        <w:pStyle w:val="Recuodecorpodetexto"/>
        <w:keepNext/>
      </w:pPr>
      <w:r>
        <w:t>Descrição:</w:t>
      </w:r>
      <w:r>
        <w:tab/>
        <w:t>Uma transferência de contrato de resseguro está vinculado a um contato de resseguro</w:t>
      </w:r>
    </w:p>
    <w:p w14:paraId="2030E6C4" w14:textId="77777777" w:rsidR="008B18A6" w:rsidRDefault="008B18A6">
      <w:pPr>
        <w:pStyle w:val="Recuodecorpodetexto"/>
        <w:keepNext/>
      </w:pPr>
      <w:r>
        <w:t>Tabela mestre:</w:t>
      </w:r>
      <w:r>
        <w:tab/>
        <w:t>ContratosResseguro</w:t>
      </w:r>
    </w:p>
    <w:p w14:paraId="0F11B656" w14:textId="77777777" w:rsidR="008B18A6" w:rsidRDefault="008B18A6">
      <w:pPr>
        <w:pStyle w:val="Recuodecorpodetexto"/>
        <w:keepNext/>
      </w:pPr>
      <w:r>
        <w:t>Tabela depend.:</w:t>
      </w:r>
      <w:r>
        <w:tab/>
        <w:t>TransferenciasContratosResseguro</w:t>
      </w:r>
    </w:p>
    <w:p w14:paraId="358CBF82" w14:textId="77777777" w:rsidR="008B18A6" w:rsidRDefault="008B18A6">
      <w:pPr>
        <w:pStyle w:val="Recuodecorpodetexto"/>
        <w:keepNext/>
      </w:pPr>
      <w:r>
        <w:t>Cardinalidade:</w:t>
      </w:r>
      <w:r>
        <w:tab/>
      </w:r>
      <w:r>
        <w:tab/>
        <w:t>(1,1):(0,n)</w:t>
      </w:r>
    </w:p>
    <w:p w14:paraId="739BB5E4" w14:textId="77777777" w:rsidR="008B18A6" w:rsidRDefault="008B18A6">
      <w:pPr>
        <w:pStyle w:val="Recuodecorpodetexto"/>
        <w:keepNext/>
      </w:pPr>
      <w:r>
        <w:t>Update cascade:</w:t>
      </w:r>
      <w:r>
        <w:tab/>
        <w:t>Não</w:t>
      </w:r>
    </w:p>
    <w:p w14:paraId="379DD999"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CA8F1C0" w14:textId="77777777">
        <w:trPr>
          <w:cantSplit/>
          <w:tblHeader/>
          <w:jc w:val="center"/>
        </w:trPr>
        <w:tc>
          <w:tcPr>
            <w:tcW w:w="2726" w:type="dxa"/>
          </w:tcPr>
          <w:p w14:paraId="3DB1A078" w14:textId="77777777" w:rsidR="008B18A6" w:rsidRDefault="008B18A6">
            <w:pPr>
              <w:pStyle w:val="Recuodecorpodetexto"/>
              <w:keepNext/>
              <w:ind w:left="0"/>
              <w:jc w:val="right"/>
            </w:pPr>
            <w:r>
              <w:t>TransferenciasContratosResseguro</w:t>
            </w:r>
          </w:p>
          <w:p w14:paraId="6265E5EC" w14:textId="77777777" w:rsidR="008B18A6" w:rsidRDefault="008B18A6">
            <w:pPr>
              <w:pStyle w:val="Recuodecorpodetexto"/>
              <w:keepNext/>
              <w:ind w:left="0"/>
              <w:jc w:val="right"/>
            </w:pPr>
            <w:r>
              <w:t>(0,n)</w:t>
            </w:r>
          </w:p>
        </w:tc>
        <w:tc>
          <w:tcPr>
            <w:tcW w:w="398" w:type="dxa"/>
          </w:tcPr>
          <w:p w14:paraId="7A326FC3" w14:textId="77777777" w:rsidR="008B18A6" w:rsidRDefault="008B18A6">
            <w:pPr>
              <w:pStyle w:val="Recuodecorpodetexto"/>
              <w:keepNext/>
              <w:ind w:left="0"/>
              <w:jc w:val="center"/>
            </w:pPr>
          </w:p>
        </w:tc>
        <w:tc>
          <w:tcPr>
            <w:tcW w:w="2726" w:type="dxa"/>
          </w:tcPr>
          <w:p w14:paraId="7BF694A8" w14:textId="77777777" w:rsidR="008B18A6" w:rsidRDefault="008B18A6">
            <w:pPr>
              <w:pStyle w:val="Recuodecorpodetexto"/>
              <w:keepNext/>
              <w:ind w:left="0"/>
            </w:pPr>
            <w:r>
              <w:t>ContratosResseguro</w:t>
            </w:r>
          </w:p>
          <w:p w14:paraId="3DB1E4F2" w14:textId="77777777" w:rsidR="008B18A6" w:rsidRDefault="008B18A6">
            <w:pPr>
              <w:pStyle w:val="Recuodecorpodetexto"/>
              <w:keepNext/>
              <w:ind w:left="0"/>
            </w:pPr>
            <w:r>
              <w:t>(1,1)</w:t>
            </w:r>
          </w:p>
        </w:tc>
      </w:tr>
      <w:tr w:rsidR="008B18A6" w14:paraId="5CB3280B" w14:textId="77777777">
        <w:trPr>
          <w:cantSplit/>
          <w:tblHeader/>
          <w:jc w:val="center"/>
        </w:trPr>
        <w:tc>
          <w:tcPr>
            <w:tcW w:w="2726" w:type="dxa"/>
          </w:tcPr>
          <w:p w14:paraId="284F4AC9" w14:textId="77777777" w:rsidR="008B18A6" w:rsidRDefault="008B18A6">
            <w:pPr>
              <w:pStyle w:val="Recuodecorpodetexto"/>
              <w:keepNext/>
              <w:ind w:left="0"/>
              <w:jc w:val="right"/>
            </w:pPr>
            <w:r>
              <w:t>mrfMesAno</w:t>
            </w:r>
          </w:p>
        </w:tc>
        <w:tc>
          <w:tcPr>
            <w:tcW w:w="398" w:type="dxa"/>
          </w:tcPr>
          <w:p w14:paraId="04F4DA90" w14:textId="77777777" w:rsidR="008B18A6" w:rsidRDefault="008B18A6">
            <w:pPr>
              <w:pStyle w:val="Recuodecorpodetexto"/>
              <w:keepNext/>
              <w:ind w:left="0"/>
              <w:jc w:val="center"/>
            </w:pPr>
            <w:r>
              <w:t>=</w:t>
            </w:r>
          </w:p>
        </w:tc>
        <w:tc>
          <w:tcPr>
            <w:tcW w:w="2726" w:type="dxa"/>
          </w:tcPr>
          <w:p w14:paraId="40717C1C" w14:textId="77777777" w:rsidR="008B18A6" w:rsidRDefault="008B18A6">
            <w:pPr>
              <w:pStyle w:val="Recuodecorpodetexto"/>
              <w:keepNext/>
              <w:ind w:left="0"/>
            </w:pPr>
            <w:r>
              <w:t>mrfMesAno</w:t>
            </w:r>
          </w:p>
        </w:tc>
      </w:tr>
      <w:tr w:rsidR="008B18A6" w14:paraId="31882743" w14:textId="77777777">
        <w:trPr>
          <w:cantSplit/>
          <w:tblHeader/>
          <w:jc w:val="center"/>
        </w:trPr>
        <w:tc>
          <w:tcPr>
            <w:tcW w:w="2726" w:type="dxa"/>
          </w:tcPr>
          <w:p w14:paraId="60142116" w14:textId="77777777" w:rsidR="008B18A6" w:rsidRDefault="008B18A6">
            <w:pPr>
              <w:pStyle w:val="Recuodecorpodetexto"/>
              <w:keepNext/>
              <w:ind w:left="0"/>
              <w:jc w:val="right"/>
            </w:pPr>
            <w:r>
              <w:t>entCodigo</w:t>
            </w:r>
          </w:p>
        </w:tc>
        <w:tc>
          <w:tcPr>
            <w:tcW w:w="398" w:type="dxa"/>
          </w:tcPr>
          <w:p w14:paraId="7F4622D4" w14:textId="77777777" w:rsidR="008B18A6" w:rsidRDefault="008B18A6">
            <w:pPr>
              <w:pStyle w:val="Recuodecorpodetexto"/>
              <w:keepNext/>
              <w:ind w:left="0"/>
              <w:jc w:val="center"/>
            </w:pPr>
            <w:r>
              <w:t>=</w:t>
            </w:r>
          </w:p>
        </w:tc>
        <w:tc>
          <w:tcPr>
            <w:tcW w:w="2726" w:type="dxa"/>
          </w:tcPr>
          <w:p w14:paraId="40B3170D" w14:textId="77777777" w:rsidR="008B18A6" w:rsidRDefault="008B18A6">
            <w:pPr>
              <w:pStyle w:val="Recuodecorpodetexto"/>
              <w:keepNext/>
              <w:ind w:left="0"/>
            </w:pPr>
            <w:r>
              <w:t>entCodigo</w:t>
            </w:r>
          </w:p>
        </w:tc>
      </w:tr>
      <w:tr w:rsidR="008B18A6" w14:paraId="77E42DC8" w14:textId="77777777">
        <w:trPr>
          <w:cantSplit/>
          <w:tblHeader/>
          <w:jc w:val="center"/>
        </w:trPr>
        <w:tc>
          <w:tcPr>
            <w:tcW w:w="2726" w:type="dxa"/>
          </w:tcPr>
          <w:p w14:paraId="4F571180" w14:textId="77777777" w:rsidR="008B18A6" w:rsidRDefault="008B18A6">
            <w:pPr>
              <w:pStyle w:val="Recuodecorpodetexto"/>
              <w:keepNext/>
              <w:ind w:left="0"/>
              <w:jc w:val="right"/>
            </w:pPr>
            <w:r>
              <w:t>crsID</w:t>
            </w:r>
          </w:p>
        </w:tc>
        <w:tc>
          <w:tcPr>
            <w:tcW w:w="398" w:type="dxa"/>
          </w:tcPr>
          <w:p w14:paraId="5A47455F" w14:textId="77777777" w:rsidR="008B18A6" w:rsidRDefault="008B18A6">
            <w:pPr>
              <w:pStyle w:val="Recuodecorpodetexto"/>
              <w:keepNext/>
              <w:ind w:left="0"/>
              <w:jc w:val="center"/>
            </w:pPr>
            <w:r>
              <w:t>=</w:t>
            </w:r>
          </w:p>
        </w:tc>
        <w:tc>
          <w:tcPr>
            <w:tcW w:w="2726" w:type="dxa"/>
          </w:tcPr>
          <w:p w14:paraId="7B3D4099" w14:textId="77777777" w:rsidR="008B18A6" w:rsidRDefault="008B18A6">
            <w:pPr>
              <w:pStyle w:val="Recuodecorpodetexto"/>
              <w:keepNext/>
              <w:ind w:left="0"/>
            </w:pPr>
            <w:r>
              <w:t>crsID</w:t>
            </w:r>
          </w:p>
        </w:tc>
      </w:tr>
    </w:tbl>
    <w:p w14:paraId="07BD49C5" w14:textId="77777777" w:rsidR="008B18A6" w:rsidRDefault="008B18A6">
      <w:pPr>
        <w:pStyle w:val="Recuodecorpodetexto"/>
        <w:keepNext/>
      </w:pPr>
    </w:p>
    <w:p w14:paraId="03C3C4A4" w14:textId="77777777" w:rsidR="008B18A6" w:rsidRDefault="008B18A6">
      <w:pPr>
        <w:pStyle w:val="Ttulo3"/>
      </w:pPr>
      <w:bookmarkStart w:id="506" w:name="INT6875"/>
      <w:bookmarkStart w:id="507" w:name="_Toc183460035"/>
      <w:bookmarkEnd w:id="506"/>
      <w:r>
        <w:t>ContratosResseguro_TransferenciasContratosResseguro</w:t>
      </w:r>
      <w:bookmarkEnd w:id="507"/>
    </w:p>
    <w:p w14:paraId="085B724A" w14:textId="77777777" w:rsidR="008B18A6" w:rsidRDefault="008B18A6">
      <w:pPr>
        <w:pStyle w:val="PreHead3"/>
      </w:pPr>
    </w:p>
    <w:p w14:paraId="373C48E4" w14:textId="77777777" w:rsidR="008B18A6" w:rsidRDefault="008B18A6">
      <w:pPr>
        <w:pStyle w:val="Recuodecorpodetexto"/>
        <w:keepNext/>
      </w:pPr>
      <w:r>
        <w:t>Descrição:</w:t>
      </w:r>
      <w:r>
        <w:tab/>
        <w:t>O Contrato de Resseguro pode ser transferido para outro Contrato de Resseguro</w:t>
      </w:r>
    </w:p>
    <w:p w14:paraId="1EC51BA9" w14:textId="77777777" w:rsidR="008B18A6" w:rsidRDefault="008B18A6">
      <w:pPr>
        <w:pStyle w:val="Recuodecorpodetexto"/>
        <w:keepNext/>
      </w:pPr>
      <w:r>
        <w:t>Tabela mestre:</w:t>
      </w:r>
      <w:r>
        <w:tab/>
        <w:t>ContratosResseguro</w:t>
      </w:r>
    </w:p>
    <w:p w14:paraId="0AC2EB27" w14:textId="77777777" w:rsidR="008B18A6" w:rsidRDefault="008B18A6">
      <w:pPr>
        <w:pStyle w:val="Recuodecorpodetexto"/>
        <w:keepNext/>
      </w:pPr>
      <w:r>
        <w:t>Tabela depend.:</w:t>
      </w:r>
      <w:r>
        <w:tab/>
        <w:t>TransferenciasContratosResseguro</w:t>
      </w:r>
    </w:p>
    <w:p w14:paraId="72C3F8F4" w14:textId="77777777" w:rsidR="008B18A6" w:rsidRDefault="008B18A6">
      <w:pPr>
        <w:pStyle w:val="Recuodecorpodetexto"/>
        <w:keepNext/>
      </w:pPr>
      <w:r>
        <w:t>Cardinalidade:</w:t>
      </w:r>
      <w:r>
        <w:tab/>
        <w:t>(1,1):(0,n)</w:t>
      </w:r>
    </w:p>
    <w:p w14:paraId="633294E9" w14:textId="77777777" w:rsidR="008B18A6" w:rsidRDefault="008B18A6">
      <w:pPr>
        <w:pStyle w:val="Recuodecorpodetexto"/>
        <w:keepNext/>
      </w:pPr>
      <w:r>
        <w:t>Update cascade:</w:t>
      </w:r>
      <w:r>
        <w:tab/>
        <w:t>Não</w:t>
      </w:r>
    </w:p>
    <w:p w14:paraId="26879A9E"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FFDC1BC" w14:textId="77777777">
        <w:trPr>
          <w:cantSplit/>
          <w:tblHeader/>
          <w:jc w:val="center"/>
        </w:trPr>
        <w:tc>
          <w:tcPr>
            <w:tcW w:w="2726" w:type="dxa"/>
          </w:tcPr>
          <w:p w14:paraId="3B436F6C" w14:textId="77777777" w:rsidR="008B18A6" w:rsidRDefault="008B18A6">
            <w:pPr>
              <w:pStyle w:val="Recuodecorpodetexto"/>
              <w:keepNext/>
              <w:ind w:left="0"/>
              <w:jc w:val="right"/>
            </w:pPr>
            <w:r>
              <w:t>TransferenciasContratosResseguro</w:t>
            </w:r>
          </w:p>
          <w:p w14:paraId="25165BC7" w14:textId="77777777" w:rsidR="008B18A6" w:rsidRDefault="008B18A6">
            <w:pPr>
              <w:pStyle w:val="Recuodecorpodetexto"/>
              <w:keepNext/>
              <w:ind w:left="0"/>
              <w:jc w:val="right"/>
            </w:pPr>
            <w:r>
              <w:t>(0,n)</w:t>
            </w:r>
          </w:p>
        </w:tc>
        <w:tc>
          <w:tcPr>
            <w:tcW w:w="398" w:type="dxa"/>
          </w:tcPr>
          <w:p w14:paraId="65CB9717" w14:textId="77777777" w:rsidR="008B18A6" w:rsidRDefault="008B18A6">
            <w:pPr>
              <w:pStyle w:val="Recuodecorpodetexto"/>
              <w:keepNext/>
              <w:ind w:left="0"/>
              <w:jc w:val="center"/>
            </w:pPr>
          </w:p>
        </w:tc>
        <w:tc>
          <w:tcPr>
            <w:tcW w:w="2726" w:type="dxa"/>
          </w:tcPr>
          <w:p w14:paraId="4E70373B" w14:textId="77777777" w:rsidR="008B18A6" w:rsidRDefault="008B18A6">
            <w:pPr>
              <w:pStyle w:val="Recuodecorpodetexto"/>
              <w:keepNext/>
              <w:ind w:left="0"/>
            </w:pPr>
            <w:r>
              <w:t>ContratosResseguro</w:t>
            </w:r>
          </w:p>
          <w:p w14:paraId="42039F29" w14:textId="77777777" w:rsidR="008B18A6" w:rsidRDefault="008B18A6">
            <w:pPr>
              <w:pStyle w:val="Recuodecorpodetexto"/>
              <w:keepNext/>
              <w:ind w:left="0"/>
            </w:pPr>
            <w:r>
              <w:t>(1,1)</w:t>
            </w:r>
          </w:p>
        </w:tc>
      </w:tr>
      <w:tr w:rsidR="008B18A6" w14:paraId="0CF21D30" w14:textId="77777777">
        <w:trPr>
          <w:cantSplit/>
          <w:tblHeader/>
          <w:jc w:val="center"/>
        </w:trPr>
        <w:tc>
          <w:tcPr>
            <w:tcW w:w="2726" w:type="dxa"/>
          </w:tcPr>
          <w:p w14:paraId="64FE1AF7" w14:textId="77777777" w:rsidR="008B18A6" w:rsidRDefault="008B18A6">
            <w:pPr>
              <w:pStyle w:val="Recuodecorpodetexto"/>
              <w:keepNext/>
              <w:ind w:left="0"/>
              <w:jc w:val="right"/>
            </w:pPr>
            <w:r>
              <w:t>mrfMesAno</w:t>
            </w:r>
          </w:p>
        </w:tc>
        <w:tc>
          <w:tcPr>
            <w:tcW w:w="398" w:type="dxa"/>
          </w:tcPr>
          <w:p w14:paraId="035D757D" w14:textId="77777777" w:rsidR="008B18A6" w:rsidRDefault="008B18A6">
            <w:pPr>
              <w:pStyle w:val="Recuodecorpodetexto"/>
              <w:keepNext/>
              <w:ind w:left="0"/>
              <w:jc w:val="center"/>
            </w:pPr>
            <w:r>
              <w:t>=</w:t>
            </w:r>
          </w:p>
        </w:tc>
        <w:tc>
          <w:tcPr>
            <w:tcW w:w="2726" w:type="dxa"/>
          </w:tcPr>
          <w:p w14:paraId="3370E446" w14:textId="77777777" w:rsidR="008B18A6" w:rsidRDefault="008B18A6">
            <w:pPr>
              <w:pStyle w:val="Recuodecorpodetexto"/>
              <w:keepNext/>
              <w:ind w:left="0"/>
            </w:pPr>
            <w:r>
              <w:t>mrfMesAno</w:t>
            </w:r>
          </w:p>
        </w:tc>
      </w:tr>
      <w:tr w:rsidR="008B18A6" w14:paraId="46743BA9" w14:textId="77777777">
        <w:trPr>
          <w:cantSplit/>
          <w:tblHeader/>
          <w:jc w:val="center"/>
        </w:trPr>
        <w:tc>
          <w:tcPr>
            <w:tcW w:w="2726" w:type="dxa"/>
          </w:tcPr>
          <w:p w14:paraId="3F56600D" w14:textId="77777777" w:rsidR="008B18A6" w:rsidRDefault="008B18A6">
            <w:pPr>
              <w:pStyle w:val="Recuodecorpodetexto"/>
              <w:keepNext/>
              <w:ind w:left="0"/>
              <w:jc w:val="right"/>
            </w:pPr>
            <w:r>
              <w:t>entCodigo</w:t>
            </w:r>
          </w:p>
        </w:tc>
        <w:tc>
          <w:tcPr>
            <w:tcW w:w="398" w:type="dxa"/>
          </w:tcPr>
          <w:p w14:paraId="6FAFB39A" w14:textId="77777777" w:rsidR="008B18A6" w:rsidRDefault="008B18A6">
            <w:pPr>
              <w:pStyle w:val="Recuodecorpodetexto"/>
              <w:keepNext/>
              <w:ind w:left="0"/>
              <w:jc w:val="center"/>
            </w:pPr>
            <w:r>
              <w:t>=</w:t>
            </w:r>
          </w:p>
        </w:tc>
        <w:tc>
          <w:tcPr>
            <w:tcW w:w="2726" w:type="dxa"/>
          </w:tcPr>
          <w:p w14:paraId="428A15D4" w14:textId="77777777" w:rsidR="008B18A6" w:rsidRDefault="008B18A6">
            <w:pPr>
              <w:pStyle w:val="Recuodecorpodetexto"/>
              <w:keepNext/>
              <w:ind w:left="0"/>
            </w:pPr>
            <w:r>
              <w:t>entCodigo</w:t>
            </w:r>
          </w:p>
        </w:tc>
      </w:tr>
      <w:tr w:rsidR="008B18A6" w14:paraId="68A150B2" w14:textId="77777777">
        <w:trPr>
          <w:cantSplit/>
          <w:tblHeader/>
          <w:jc w:val="center"/>
        </w:trPr>
        <w:tc>
          <w:tcPr>
            <w:tcW w:w="2726" w:type="dxa"/>
          </w:tcPr>
          <w:p w14:paraId="74218D78" w14:textId="77777777" w:rsidR="008B18A6" w:rsidRDefault="008B18A6">
            <w:pPr>
              <w:pStyle w:val="Recuodecorpodetexto"/>
              <w:keepNext/>
              <w:ind w:left="0"/>
              <w:jc w:val="right"/>
            </w:pPr>
            <w:r>
              <w:t>crsID</w:t>
            </w:r>
          </w:p>
        </w:tc>
        <w:tc>
          <w:tcPr>
            <w:tcW w:w="398" w:type="dxa"/>
          </w:tcPr>
          <w:p w14:paraId="463D34F2" w14:textId="77777777" w:rsidR="008B18A6" w:rsidRDefault="008B18A6">
            <w:pPr>
              <w:pStyle w:val="Recuodecorpodetexto"/>
              <w:keepNext/>
              <w:ind w:left="0"/>
              <w:jc w:val="center"/>
            </w:pPr>
            <w:r>
              <w:t>=</w:t>
            </w:r>
          </w:p>
        </w:tc>
        <w:tc>
          <w:tcPr>
            <w:tcW w:w="2726" w:type="dxa"/>
          </w:tcPr>
          <w:p w14:paraId="35250799" w14:textId="77777777" w:rsidR="008B18A6" w:rsidRDefault="008B18A6">
            <w:pPr>
              <w:pStyle w:val="Recuodecorpodetexto"/>
              <w:keepNext/>
              <w:ind w:left="0"/>
            </w:pPr>
            <w:r>
              <w:t>crsID</w:t>
            </w:r>
          </w:p>
        </w:tc>
      </w:tr>
    </w:tbl>
    <w:p w14:paraId="0FA1ADE2" w14:textId="77777777" w:rsidR="008B18A6" w:rsidRDefault="008B18A6">
      <w:pPr>
        <w:pStyle w:val="Recuodecorpodetexto"/>
        <w:keepNext/>
      </w:pPr>
    </w:p>
    <w:p w14:paraId="48987C2F" w14:textId="77777777" w:rsidR="008B18A6" w:rsidRDefault="008B18A6">
      <w:pPr>
        <w:pStyle w:val="Ttulo3"/>
      </w:pPr>
      <w:bookmarkStart w:id="508" w:name="INT6877"/>
      <w:bookmarkStart w:id="509" w:name="_Toc183460036"/>
      <w:bookmarkEnd w:id="508"/>
      <w:r>
        <w:t>ContratosResseguro_ValoresTiposContrRsg</w:t>
      </w:r>
      <w:bookmarkEnd w:id="509"/>
    </w:p>
    <w:p w14:paraId="1CE1030C" w14:textId="77777777" w:rsidR="008B18A6" w:rsidRDefault="008B18A6">
      <w:pPr>
        <w:pStyle w:val="PreHead3"/>
      </w:pPr>
    </w:p>
    <w:p w14:paraId="7F3EB361" w14:textId="77777777" w:rsidR="008B18A6" w:rsidRDefault="008B18A6">
      <w:pPr>
        <w:pStyle w:val="Recuodecorpodetexto"/>
        <w:keepNext/>
      </w:pPr>
      <w:r>
        <w:t>Descrição:</w:t>
      </w:r>
      <w:r>
        <w:tab/>
        <w:t>O Contrato de Resseguro pode ser de um ou mais Tipos de Resseguro</w:t>
      </w:r>
    </w:p>
    <w:p w14:paraId="23749025" w14:textId="77777777" w:rsidR="008B18A6" w:rsidRDefault="008B18A6">
      <w:pPr>
        <w:pStyle w:val="Recuodecorpodetexto"/>
        <w:keepNext/>
      </w:pPr>
      <w:r>
        <w:t>Tabela mestre:</w:t>
      </w:r>
      <w:r>
        <w:tab/>
        <w:t>ContratosResseguro</w:t>
      </w:r>
    </w:p>
    <w:p w14:paraId="49CA9151" w14:textId="77777777" w:rsidR="008B18A6" w:rsidRDefault="008B18A6">
      <w:pPr>
        <w:pStyle w:val="Recuodecorpodetexto"/>
        <w:keepNext/>
      </w:pPr>
      <w:r>
        <w:t>Tabela depend.:</w:t>
      </w:r>
      <w:r>
        <w:tab/>
        <w:t>ValoresTiposContrRsg</w:t>
      </w:r>
    </w:p>
    <w:p w14:paraId="7B359AE7" w14:textId="77777777" w:rsidR="008B18A6" w:rsidRDefault="008B18A6">
      <w:pPr>
        <w:pStyle w:val="Recuodecorpodetexto"/>
        <w:keepNext/>
      </w:pPr>
      <w:r>
        <w:t>Cardinalidade:</w:t>
      </w:r>
      <w:r>
        <w:tab/>
        <w:t>(1,1):(0,n)</w:t>
      </w:r>
    </w:p>
    <w:p w14:paraId="52847EE3" w14:textId="77777777" w:rsidR="008B18A6" w:rsidRDefault="008B18A6">
      <w:pPr>
        <w:pStyle w:val="Recuodecorpodetexto"/>
        <w:keepNext/>
      </w:pPr>
      <w:r>
        <w:t>Update cascade:</w:t>
      </w:r>
      <w:r>
        <w:tab/>
        <w:t>Não</w:t>
      </w:r>
    </w:p>
    <w:p w14:paraId="4004A4C1"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8C8F4CB" w14:textId="77777777">
        <w:trPr>
          <w:cantSplit/>
          <w:tblHeader/>
          <w:jc w:val="center"/>
        </w:trPr>
        <w:tc>
          <w:tcPr>
            <w:tcW w:w="2726" w:type="dxa"/>
          </w:tcPr>
          <w:p w14:paraId="0D31553C" w14:textId="77777777" w:rsidR="008B18A6" w:rsidRDefault="008B18A6">
            <w:pPr>
              <w:pStyle w:val="Recuodecorpodetexto"/>
              <w:keepNext/>
              <w:ind w:left="0"/>
              <w:jc w:val="right"/>
            </w:pPr>
            <w:r>
              <w:t>ValoresTiposContrRsg</w:t>
            </w:r>
          </w:p>
          <w:p w14:paraId="389F9F76" w14:textId="77777777" w:rsidR="008B18A6" w:rsidRDefault="008B18A6">
            <w:pPr>
              <w:pStyle w:val="Recuodecorpodetexto"/>
              <w:keepNext/>
              <w:ind w:left="0"/>
              <w:jc w:val="right"/>
            </w:pPr>
            <w:r>
              <w:t>(0,n)</w:t>
            </w:r>
          </w:p>
        </w:tc>
        <w:tc>
          <w:tcPr>
            <w:tcW w:w="398" w:type="dxa"/>
          </w:tcPr>
          <w:p w14:paraId="5EB54257" w14:textId="77777777" w:rsidR="008B18A6" w:rsidRDefault="008B18A6">
            <w:pPr>
              <w:pStyle w:val="Recuodecorpodetexto"/>
              <w:keepNext/>
              <w:ind w:left="0"/>
              <w:jc w:val="center"/>
            </w:pPr>
          </w:p>
        </w:tc>
        <w:tc>
          <w:tcPr>
            <w:tcW w:w="2726" w:type="dxa"/>
          </w:tcPr>
          <w:p w14:paraId="6ABEE097" w14:textId="77777777" w:rsidR="008B18A6" w:rsidRDefault="008B18A6">
            <w:pPr>
              <w:pStyle w:val="Recuodecorpodetexto"/>
              <w:keepNext/>
              <w:ind w:left="0"/>
            </w:pPr>
            <w:r>
              <w:t>ContratosResseguro</w:t>
            </w:r>
          </w:p>
          <w:p w14:paraId="37BAEAA8" w14:textId="77777777" w:rsidR="008B18A6" w:rsidRDefault="008B18A6">
            <w:pPr>
              <w:pStyle w:val="Recuodecorpodetexto"/>
              <w:keepNext/>
              <w:ind w:left="0"/>
            </w:pPr>
            <w:r>
              <w:t>(1,1)</w:t>
            </w:r>
          </w:p>
        </w:tc>
      </w:tr>
      <w:tr w:rsidR="008B18A6" w14:paraId="4207AEBD" w14:textId="77777777">
        <w:trPr>
          <w:cantSplit/>
          <w:tblHeader/>
          <w:jc w:val="center"/>
        </w:trPr>
        <w:tc>
          <w:tcPr>
            <w:tcW w:w="2726" w:type="dxa"/>
          </w:tcPr>
          <w:p w14:paraId="7063C757" w14:textId="77777777" w:rsidR="008B18A6" w:rsidRDefault="008B18A6">
            <w:pPr>
              <w:pStyle w:val="Recuodecorpodetexto"/>
              <w:keepNext/>
              <w:ind w:left="0"/>
              <w:jc w:val="right"/>
            </w:pPr>
            <w:r>
              <w:t>mrfMesAno</w:t>
            </w:r>
          </w:p>
        </w:tc>
        <w:tc>
          <w:tcPr>
            <w:tcW w:w="398" w:type="dxa"/>
          </w:tcPr>
          <w:p w14:paraId="3EE34C44" w14:textId="77777777" w:rsidR="008B18A6" w:rsidRDefault="008B18A6">
            <w:pPr>
              <w:pStyle w:val="Recuodecorpodetexto"/>
              <w:keepNext/>
              <w:ind w:left="0"/>
              <w:jc w:val="center"/>
            </w:pPr>
            <w:r>
              <w:t>=</w:t>
            </w:r>
          </w:p>
        </w:tc>
        <w:tc>
          <w:tcPr>
            <w:tcW w:w="2726" w:type="dxa"/>
          </w:tcPr>
          <w:p w14:paraId="30F1A9B1" w14:textId="77777777" w:rsidR="008B18A6" w:rsidRDefault="008B18A6">
            <w:pPr>
              <w:pStyle w:val="Recuodecorpodetexto"/>
              <w:keepNext/>
              <w:ind w:left="0"/>
            </w:pPr>
            <w:r>
              <w:t>mrfMesAno</w:t>
            </w:r>
          </w:p>
        </w:tc>
      </w:tr>
      <w:tr w:rsidR="008B18A6" w14:paraId="01A231C3" w14:textId="77777777">
        <w:trPr>
          <w:cantSplit/>
          <w:tblHeader/>
          <w:jc w:val="center"/>
        </w:trPr>
        <w:tc>
          <w:tcPr>
            <w:tcW w:w="2726" w:type="dxa"/>
          </w:tcPr>
          <w:p w14:paraId="3BC74E6B" w14:textId="77777777" w:rsidR="008B18A6" w:rsidRDefault="008B18A6">
            <w:pPr>
              <w:pStyle w:val="Recuodecorpodetexto"/>
              <w:keepNext/>
              <w:ind w:left="0"/>
              <w:jc w:val="right"/>
            </w:pPr>
            <w:r>
              <w:t>entCodigo</w:t>
            </w:r>
          </w:p>
        </w:tc>
        <w:tc>
          <w:tcPr>
            <w:tcW w:w="398" w:type="dxa"/>
          </w:tcPr>
          <w:p w14:paraId="68183CD4" w14:textId="77777777" w:rsidR="008B18A6" w:rsidRDefault="008B18A6">
            <w:pPr>
              <w:pStyle w:val="Recuodecorpodetexto"/>
              <w:keepNext/>
              <w:ind w:left="0"/>
              <w:jc w:val="center"/>
            </w:pPr>
            <w:r>
              <w:t>=</w:t>
            </w:r>
          </w:p>
        </w:tc>
        <w:tc>
          <w:tcPr>
            <w:tcW w:w="2726" w:type="dxa"/>
          </w:tcPr>
          <w:p w14:paraId="04E288AE" w14:textId="77777777" w:rsidR="008B18A6" w:rsidRDefault="008B18A6">
            <w:pPr>
              <w:pStyle w:val="Recuodecorpodetexto"/>
              <w:keepNext/>
              <w:ind w:left="0"/>
            </w:pPr>
            <w:r>
              <w:t>entCodigo</w:t>
            </w:r>
          </w:p>
        </w:tc>
      </w:tr>
      <w:tr w:rsidR="008B18A6" w14:paraId="75FF86B9" w14:textId="77777777">
        <w:trPr>
          <w:cantSplit/>
          <w:tblHeader/>
          <w:jc w:val="center"/>
        </w:trPr>
        <w:tc>
          <w:tcPr>
            <w:tcW w:w="2726" w:type="dxa"/>
          </w:tcPr>
          <w:p w14:paraId="465BC24F" w14:textId="77777777" w:rsidR="008B18A6" w:rsidRDefault="008B18A6">
            <w:pPr>
              <w:pStyle w:val="Recuodecorpodetexto"/>
              <w:keepNext/>
              <w:ind w:left="0"/>
              <w:jc w:val="right"/>
            </w:pPr>
            <w:r>
              <w:t>crsID</w:t>
            </w:r>
          </w:p>
        </w:tc>
        <w:tc>
          <w:tcPr>
            <w:tcW w:w="398" w:type="dxa"/>
          </w:tcPr>
          <w:p w14:paraId="493A1A94" w14:textId="77777777" w:rsidR="008B18A6" w:rsidRDefault="008B18A6">
            <w:pPr>
              <w:pStyle w:val="Recuodecorpodetexto"/>
              <w:keepNext/>
              <w:ind w:left="0"/>
              <w:jc w:val="center"/>
            </w:pPr>
            <w:r>
              <w:t>=</w:t>
            </w:r>
          </w:p>
        </w:tc>
        <w:tc>
          <w:tcPr>
            <w:tcW w:w="2726" w:type="dxa"/>
          </w:tcPr>
          <w:p w14:paraId="551A88D0" w14:textId="77777777" w:rsidR="008B18A6" w:rsidRDefault="008B18A6">
            <w:pPr>
              <w:pStyle w:val="Recuodecorpodetexto"/>
              <w:keepNext/>
              <w:ind w:left="0"/>
            </w:pPr>
            <w:r>
              <w:t>crsID</w:t>
            </w:r>
          </w:p>
        </w:tc>
      </w:tr>
    </w:tbl>
    <w:p w14:paraId="66E06E60" w14:textId="77777777" w:rsidR="008B18A6" w:rsidRDefault="008B18A6">
      <w:pPr>
        <w:pStyle w:val="Recuodecorpodetexto"/>
        <w:keepNext/>
      </w:pPr>
    </w:p>
    <w:p w14:paraId="4AF74CCA" w14:textId="77777777" w:rsidR="008B18A6" w:rsidRDefault="008B18A6">
      <w:pPr>
        <w:pStyle w:val="Recuodecorpodetexto"/>
        <w:keepNext/>
      </w:pPr>
    </w:p>
    <w:p w14:paraId="0C49BB26" w14:textId="77777777" w:rsidR="008B18A6" w:rsidRDefault="008B18A6">
      <w:pPr>
        <w:pStyle w:val="Recuodecorpodetexto"/>
        <w:keepNext/>
      </w:pPr>
    </w:p>
    <w:p w14:paraId="039D6B83" w14:textId="77777777" w:rsidR="008B18A6" w:rsidRDefault="008B18A6">
      <w:pPr>
        <w:pStyle w:val="Ttulo3"/>
        <w:keepLines w:val="0"/>
      </w:pPr>
      <w:bookmarkStart w:id="510" w:name="INT6870"/>
      <w:bookmarkStart w:id="511" w:name="_Toc183460037"/>
      <w:bookmarkEnd w:id="510"/>
      <w:r>
        <w:t>CorretorasResseguro_ContratosResseguro</w:t>
      </w:r>
      <w:bookmarkEnd w:id="511"/>
    </w:p>
    <w:p w14:paraId="493237BD" w14:textId="77777777" w:rsidR="008B18A6" w:rsidRDefault="008B18A6">
      <w:pPr>
        <w:pStyle w:val="PreHead3"/>
        <w:keepLines w:val="0"/>
      </w:pPr>
    </w:p>
    <w:p w14:paraId="26911B83" w14:textId="77777777" w:rsidR="008B18A6" w:rsidRDefault="008B18A6">
      <w:pPr>
        <w:pStyle w:val="Recuodecorpodetexto"/>
        <w:keepNext/>
      </w:pPr>
      <w:r>
        <w:t>Descrição:</w:t>
      </w:r>
      <w:r>
        <w:tab/>
        <w:t>O Contrato de Resseguro pode ter uma Corretora de Resseguro</w:t>
      </w:r>
    </w:p>
    <w:p w14:paraId="27D93FDE" w14:textId="77777777" w:rsidR="008B18A6" w:rsidRDefault="008B18A6">
      <w:pPr>
        <w:pStyle w:val="Recuodecorpodetexto"/>
        <w:keepNext/>
      </w:pPr>
      <w:r>
        <w:t>Tabela mestre:</w:t>
      </w:r>
      <w:r>
        <w:tab/>
        <w:t>CorretorasResseguro</w:t>
      </w:r>
    </w:p>
    <w:p w14:paraId="5473E1DE" w14:textId="77777777" w:rsidR="008B18A6" w:rsidRDefault="008B18A6">
      <w:pPr>
        <w:pStyle w:val="Recuodecorpodetexto"/>
        <w:keepNext/>
      </w:pPr>
      <w:r>
        <w:t>Tabela depend.:</w:t>
      </w:r>
      <w:r>
        <w:tab/>
        <w:t>ContratosResseguro</w:t>
      </w:r>
    </w:p>
    <w:p w14:paraId="7CACE0A7" w14:textId="77777777" w:rsidR="008B18A6" w:rsidRDefault="008B18A6">
      <w:pPr>
        <w:pStyle w:val="Recuodecorpodetexto"/>
        <w:keepNext/>
      </w:pPr>
      <w:r>
        <w:t>Cardinalidade:</w:t>
      </w:r>
      <w:r>
        <w:tab/>
        <w:t>(0,1):(0,n)</w:t>
      </w:r>
    </w:p>
    <w:p w14:paraId="0F337329" w14:textId="77777777" w:rsidR="008B18A6" w:rsidRDefault="008B18A6">
      <w:pPr>
        <w:pStyle w:val="Recuodecorpodetexto"/>
        <w:keepNext/>
      </w:pPr>
      <w:r>
        <w:t>Update cascade:</w:t>
      </w:r>
      <w:r>
        <w:tab/>
        <w:t>Não</w:t>
      </w:r>
    </w:p>
    <w:p w14:paraId="43D5B58D"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0D24672" w14:textId="77777777">
        <w:trPr>
          <w:cantSplit/>
          <w:tblHeader/>
          <w:jc w:val="center"/>
        </w:trPr>
        <w:tc>
          <w:tcPr>
            <w:tcW w:w="2726" w:type="dxa"/>
          </w:tcPr>
          <w:p w14:paraId="78A2AAE6" w14:textId="77777777" w:rsidR="008B18A6" w:rsidRDefault="008B18A6">
            <w:pPr>
              <w:pStyle w:val="Recuodecorpodetexto"/>
              <w:keepNext/>
              <w:ind w:left="0"/>
              <w:jc w:val="right"/>
            </w:pPr>
            <w:r>
              <w:t>ContratosResseguro</w:t>
            </w:r>
          </w:p>
          <w:p w14:paraId="1383411A" w14:textId="77777777" w:rsidR="008B18A6" w:rsidRDefault="008B18A6">
            <w:pPr>
              <w:pStyle w:val="Recuodecorpodetexto"/>
              <w:keepNext/>
              <w:ind w:left="0"/>
              <w:jc w:val="right"/>
            </w:pPr>
            <w:r>
              <w:t>(0,n)</w:t>
            </w:r>
          </w:p>
        </w:tc>
        <w:tc>
          <w:tcPr>
            <w:tcW w:w="398" w:type="dxa"/>
          </w:tcPr>
          <w:p w14:paraId="2D654C8D" w14:textId="77777777" w:rsidR="008B18A6" w:rsidRDefault="008B18A6">
            <w:pPr>
              <w:pStyle w:val="Recuodecorpodetexto"/>
              <w:keepNext/>
              <w:ind w:left="0"/>
              <w:jc w:val="center"/>
            </w:pPr>
          </w:p>
        </w:tc>
        <w:tc>
          <w:tcPr>
            <w:tcW w:w="2726" w:type="dxa"/>
          </w:tcPr>
          <w:p w14:paraId="2236895A" w14:textId="77777777" w:rsidR="008B18A6" w:rsidRDefault="008B18A6">
            <w:pPr>
              <w:pStyle w:val="Recuodecorpodetexto"/>
              <w:keepNext/>
              <w:ind w:left="0"/>
            </w:pPr>
            <w:r>
              <w:t>CorretorasResseguro</w:t>
            </w:r>
          </w:p>
          <w:p w14:paraId="21400A27" w14:textId="77777777" w:rsidR="008B18A6" w:rsidRDefault="008B18A6">
            <w:pPr>
              <w:pStyle w:val="Recuodecorpodetexto"/>
              <w:keepNext/>
              <w:ind w:left="0"/>
            </w:pPr>
            <w:r>
              <w:t>(0,1)</w:t>
            </w:r>
          </w:p>
        </w:tc>
      </w:tr>
      <w:tr w:rsidR="008B18A6" w14:paraId="1D5F6C8B" w14:textId="77777777">
        <w:trPr>
          <w:cantSplit/>
          <w:tblHeader/>
          <w:jc w:val="center"/>
        </w:trPr>
        <w:tc>
          <w:tcPr>
            <w:tcW w:w="2726" w:type="dxa"/>
          </w:tcPr>
          <w:p w14:paraId="0DE559CF" w14:textId="77777777" w:rsidR="008B18A6" w:rsidRDefault="008B18A6">
            <w:pPr>
              <w:pStyle w:val="Recuodecorpodetexto"/>
              <w:keepNext/>
              <w:ind w:left="0"/>
              <w:jc w:val="right"/>
            </w:pPr>
            <w:r>
              <w:t>brkCodigo</w:t>
            </w:r>
          </w:p>
        </w:tc>
        <w:tc>
          <w:tcPr>
            <w:tcW w:w="398" w:type="dxa"/>
          </w:tcPr>
          <w:p w14:paraId="32B31E3C" w14:textId="77777777" w:rsidR="008B18A6" w:rsidRDefault="008B18A6">
            <w:pPr>
              <w:pStyle w:val="Recuodecorpodetexto"/>
              <w:keepNext/>
              <w:ind w:left="0"/>
              <w:jc w:val="center"/>
            </w:pPr>
            <w:r>
              <w:t>=</w:t>
            </w:r>
          </w:p>
        </w:tc>
        <w:tc>
          <w:tcPr>
            <w:tcW w:w="2726" w:type="dxa"/>
          </w:tcPr>
          <w:p w14:paraId="1C9BBAF1" w14:textId="77777777" w:rsidR="008B18A6" w:rsidRDefault="008B18A6">
            <w:pPr>
              <w:pStyle w:val="Recuodecorpodetexto"/>
              <w:keepNext/>
              <w:ind w:left="0"/>
            </w:pPr>
            <w:r>
              <w:t>brkCodigo</w:t>
            </w:r>
          </w:p>
        </w:tc>
      </w:tr>
    </w:tbl>
    <w:p w14:paraId="70D3E4CA" w14:textId="77777777" w:rsidR="008B18A6" w:rsidRDefault="008B18A6">
      <w:pPr>
        <w:pStyle w:val="Recuodecorpodetexto"/>
      </w:pPr>
    </w:p>
    <w:p w14:paraId="0BFD007D" w14:textId="77777777" w:rsidR="008B18A6" w:rsidRDefault="008B18A6">
      <w:pPr>
        <w:pStyle w:val="Ttulo3"/>
        <w:keepNext w:val="0"/>
      </w:pPr>
      <w:bookmarkStart w:id="512" w:name="INT6861"/>
      <w:bookmarkStart w:id="513" w:name="_Toc183460038"/>
      <w:bookmarkEnd w:id="512"/>
      <w:r>
        <w:t>DadosTrimestrais_TrimAcoesJudiciais</w:t>
      </w:r>
      <w:bookmarkEnd w:id="513"/>
    </w:p>
    <w:p w14:paraId="04086C7E" w14:textId="77777777" w:rsidR="008B18A6" w:rsidRDefault="008B18A6">
      <w:pPr>
        <w:pStyle w:val="PreHead3"/>
        <w:keepNext w:val="0"/>
      </w:pPr>
    </w:p>
    <w:p w14:paraId="5236D046" w14:textId="77777777" w:rsidR="008B18A6" w:rsidRDefault="008B18A6">
      <w:pPr>
        <w:pStyle w:val="Recuodecorpodetexto"/>
      </w:pPr>
      <w:r>
        <w:t>Descrição:</w:t>
      </w:r>
      <w:r>
        <w:tab/>
        <w:t>Um questionário trimestral pode fornecer informações sobre ações judiciais</w:t>
      </w:r>
    </w:p>
    <w:p w14:paraId="1BE0F79B" w14:textId="77777777" w:rsidR="008B18A6" w:rsidRDefault="008B18A6">
      <w:pPr>
        <w:pStyle w:val="Recuodecorpodetexto"/>
      </w:pPr>
      <w:r>
        <w:t>Tabela mestre:</w:t>
      </w:r>
      <w:r>
        <w:tab/>
        <w:t>DadosTrimestrais</w:t>
      </w:r>
    </w:p>
    <w:p w14:paraId="2087B78C" w14:textId="77777777" w:rsidR="008B18A6" w:rsidRDefault="008B18A6">
      <w:pPr>
        <w:pStyle w:val="Recuodecorpodetexto"/>
      </w:pPr>
      <w:r>
        <w:t>Tabela depend.:</w:t>
      </w:r>
      <w:r>
        <w:tab/>
        <w:t>TrimAcoesJudiciais</w:t>
      </w:r>
    </w:p>
    <w:p w14:paraId="11993F38" w14:textId="77777777" w:rsidR="008B18A6" w:rsidRDefault="008B18A6">
      <w:pPr>
        <w:pStyle w:val="Recuodecorpodetexto"/>
      </w:pPr>
      <w:r>
        <w:t>Cardinalidade:</w:t>
      </w:r>
      <w:r>
        <w:tab/>
        <w:t>(1,1):(0,n)</w:t>
      </w:r>
    </w:p>
    <w:p w14:paraId="3F1AF427" w14:textId="77777777" w:rsidR="008B18A6" w:rsidRDefault="008B18A6">
      <w:pPr>
        <w:pStyle w:val="Recuodecorpodetexto"/>
      </w:pPr>
      <w:r>
        <w:t>Update cascade:</w:t>
      </w:r>
      <w:r>
        <w:tab/>
        <w:t>Não</w:t>
      </w:r>
    </w:p>
    <w:p w14:paraId="0815477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D1A707A" w14:textId="77777777">
        <w:trPr>
          <w:cantSplit/>
          <w:tblHeader/>
          <w:jc w:val="center"/>
        </w:trPr>
        <w:tc>
          <w:tcPr>
            <w:tcW w:w="2726" w:type="dxa"/>
          </w:tcPr>
          <w:p w14:paraId="3363B57D" w14:textId="77777777" w:rsidR="008B18A6" w:rsidRDefault="008B18A6">
            <w:pPr>
              <w:pStyle w:val="Recuodecorpodetexto"/>
              <w:ind w:left="0"/>
              <w:jc w:val="right"/>
            </w:pPr>
            <w:r>
              <w:t>TrimAcoesJudiciais</w:t>
            </w:r>
          </w:p>
          <w:p w14:paraId="13364FA9" w14:textId="77777777" w:rsidR="008B18A6" w:rsidRDefault="008B18A6">
            <w:pPr>
              <w:pStyle w:val="Recuodecorpodetexto"/>
              <w:ind w:left="0"/>
              <w:jc w:val="right"/>
            </w:pPr>
            <w:r>
              <w:t>(0,n)</w:t>
            </w:r>
          </w:p>
        </w:tc>
        <w:tc>
          <w:tcPr>
            <w:tcW w:w="398" w:type="dxa"/>
          </w:tcPr>
          <w:p w14:paraId="259AB24E" w14:textId="77777777" w:rsidR="008B18A6" w:rsidRDefault="008B18A6">
            <w:pPr>
              <w:pStyle w:val="Recuodecorpodetexto"/>
              <w:ind w:left="0"/>
              <w:jc w:val="center"/>
            </w:pPr>
          </w:p>
        </w:tc>
        <w:tc>
          <w:tcPr>
            <w:tcW w:w="2726" w:type="dxa"/>
          </w:tcPr>
          <w:p w14:paraId="3AB71EBF" w14:textId="77777777" w:rsidR="008B18A6" w:rsidRDefault="008B18A6">
            <w:pPr>
              <w:pStyle w:val="Recuodecorpodetexto"/>
              <w:ind w:left="0"/>
            </w:pPr>
            <w:r>
              <w:t>DadosTrimestrais</w:t>
            </w:r>
          </w:p>
          <w:p w14:paraId="1E235902" w14:textId="77777777" w:rsidR="008B18A6" w:rsidRDefault="008B18A6">
            <w:pPr>
              <w:pStyle w:val="Recuodecorpodetexto"/>
              <w:ind w:left="0"/>
            </w:pPr>
            <w:r>
              <w:t>(1,1)</w:t>
            </w:r>
          </w:p>
        </w:tc>
      </w:tr>
      <w:tr w:rsidR="008B18A6" w14:paraId="384E0477" w14:textId="77777777">
        <w:trPr>
          <w:cantSplit/>
          <w:tblHeader/>
          <w:jc w:val="center"/>
        </w:trPr>
        <w:tc>
          <w:tcPr>
            <w:tcW w:w="2726" w:type="dxa"/>
          </w:tcPr>
          <w:p w14:paraId="0A59CE7E" w14:textId="77777777" w:rsidR="008B18A6" w:rsidRDefault="008B18A6">
            <w:pPr>
              <w:pStyle w:val="Recuodecorpodetexto"/>
              <w:ind w:left="0"/>
              <w:jc w:val="right"/>
            </w:pPr>
            <w:r>
              <w:t>entCodigo</w:t>
            </w:r>
          </w:p>
        </w:tc>
        <w:tc>
          <w:tcPr>
            <w:tcW w:w="398" w:type="dxa"/>
          </w:tcPr>
          <w:p w14:paraId="325366E8" w14:textId="77777777" w:rsidR="008B18A6" w:rsidRDefault="008B18A6">
            <w:pPr>
              <w:pStyle w:val="Recuodecorpodetexto"/>
              <w:ind w:left="0"/>
              <w:jc w:val="center"/>
            </w:pPr>
            <w:r>
              <w:t>=</w:t>
            </w:r>
          </w:p>
        </w:tc>
        <w:tc>
          <w:tcPr>
            <w:tcW w:w="2726" w:type="dxa"/>
          </w:tcPr>
          <w:p w14:paraId="449F8F6C" w14:textId="77777777" w:rsidR="008B18A6" w:rsidRDefault="008B18A6">
            <w:pPr>
              <w:pStyle w:val="Recuodecorpodetexto"/>
              <w:ind w:left="0"/>
            </w:pPr>
            <w:r>
              <w:t>entCodigo</w:t>
            </w:r>
          </w:p>
        </w:tc>
      </w:tr>
      <w:tr w:rsidR="008B18A6" w14:paraId="32A8F88A" w14:textId="77777777">
        <w:trPr>
          <w:cantSplit/>
          <w:tblHeader/>
          <w:jc w:val="center"/>
        </w:trPr>
        <w:tc>
          <w:tcPr>
            <w:tcW w:w="2726" w:type="dxa"/>
          </w:tcPr>
          <w:p w14:paraId="240E2817" w14:textId="77777777" w:rsidR="008B18A6" w:rsidRDefault="008B18A6">
            <w:pPr>
              <w:pStyle w:val="Recuodecorpodetexto"/>
              <w:ind w:left="0"/>
              <w:jc w:val="right"/>
            </w:pPr>
            <w:r>
              <w:t>dtrTrimestre</w:t>
            </w:r>
          </w:p>
        </w:tc>
        <w:tc>
          <w:tcPr>
            <w:tcW w:w="398" w:type="dxa"/>
          </w:tcPr>
          <w:p w14:paraId="4E24D28C" w14:textId="77777777" w:rsidR="008B18A6" w:rsidRDefault="008B18A6">
            <w:pPr>
              <w:pStyle w:val="Recuodecorpodetexto"/>
              <w:ind w:left="0"/>
              <w:jc w:val="center"/>
            </w:pPr>
            <w:r>
              <w:t>=</w:t>
            </w:r>
          </w:p>
        </w:tc>
        <w:tc>
          <w:tcPr>
            <w:tcW w:w="2726" w:type="dxa"/>
          </w:tcPr>
          <w:p w14:paraId="75AE16AE" w14:textId="77777777" w:rsidR="008B18A6" w:rsidRDefault="008B18A6">
            <w:pPr>
              <w:pStyle w:val="Recuodecorpodetexto"/>
              <w:ind w:left="0"/>
            </w:pPr>
            <w:r>
              <w:t>dtrTrimestre</w:t>
            </w:r>
          </w:p>
        </w:tc>
      </w:tr>
    </w:tbl>
    <w:p w14:paraId="17538C32" w14:textId="77777777" w:rsidR="008B18A6" w:rsidRDefault="008B18A6">
      <w:pPr>
        <w:pStyle w:val="Recuodecorpodetexto"/>
      </w:pPr>
    </w:p>
    <w:p w14:paraId="7B360745" w14:textId="77777777" w:rsidR="008B18A6" w:rsidRDefault="008B18A6">
      <w:pPr>
        <w:pStyle w:val="Ttulo3"/>
        <w:keepNext w:val="0"/>
      </w:pPr>
      <w:bookmarkStart w:id="514" w:name="INT6869"/>
      <w:bookmarkStart w:id="515" w:name="_Toc183460039"/>
      <w:bookmarkEnd w:id="514"/>
      <w:r>
        <w:t>DadosTrimestrais_TrimAdiantComissoes</w:t>
      </w:r>
      <w:bookmarkEnd w:id="515"/>
    </w:p>
    <w:p w14:paraId="62C1C93E" w14:textId="77777777" w:rsidR="008B18A6" w:rsidRDefault="008B18A6">
      <w:pPr>
        <w:pStyle w:val="PreHead3"/>
        <w:keepNext w:val="0"/>
      </w:pPr>
    </w:p>
    <w:p w14:paraId="3F522E02" w14:textId="77777777" w:rsidR="008B18A6" w:rsidRDefault="008B18A6">
      <w:pPr>
        <w:pStyle w:val="Recuodecorpodetexto"/>
      </w:pPr>
      <w:r>
        <w:t>Descrição:</w:t>
      </w:r>
      <w:r>
        <w:tab/>
        <w:t>TrimAdiantComissoes reference ao questionário trimestral</w:t>
      </w:r>
    </w:p>
    <w:p w14:paraId="4EBBDE70" w14:textId="77777777" w:rsidR="008B18A6" w:rsidRDefault="008B18A6">
      <w:pPr>
        <w:pStyle w:val="Recuodecorpodetexto"/>
      </w:pPr>
      <w:r>
        <w:t>Tabela mestre:</w:t>
      </w:r>
      <w:r>
        <w:tab/>
        <w:t>DadosTrimestrais</w:t>
      </w:r>
    </w:p>
    <w:p w14:paraId="1851551E" w14:textId="77777777" w:rsidR="008B18A6" w:rsidRDefault="008B18A6">
      <w:pPr>
        <w:pStyle w:val="Recuodecorpodetexto"/>
      </w:pPr>
      <w:r>
        <w:t>Tabela depend.:</w:t>
      </w:r>
      <w:r>
        <w:tab/>
        <w:t>TrimAdiantComissoes</w:t>
      </w:r>
    </w:p>
    <w:p w14:paraId="033B1EFE" w14:textId="77777777" w:rsidR="008B18A6" w:rsidRDefault="008B18A6">
      <w:pPr>
        <w:pStyle w:val="Recuodecorpodetexto"/>
      </w:pPr>
      <w:r>
        <w:t>Cardinalidade:</w:t>
      </w:r>
      <w:r>
        <w:tab/>
        <w:t>(1,1):(0,n)</w:t>
      </w:r>
    </w:p>
    <w:p w14:paraId="0E20A781" w14:textId="77777777" w:rsidR="008B18A6" w:rsidRDefault="008B18A6">
      <w:pPr>
        <w:pStyle w:val="Recuodecorpodetexto"/>
      </w:pPr>
      <w:r>
        <w:t>Update cascade:</w:t>
      </w:r>
      <w:r>
        <w:tab/>
        <w:t>Não</w:t>
      </w:r>
    </w:p>
    <w:p w14:paraId="15C6C04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DCC52BE" w14:textId="77777777">
        <w:trPr>
          <w:cantSplit/>
          <w:tblHeader/>
          <w:jc w:val="center"/>
        </w:trPr>
        <w:tc>
          <w:tcPr>
            <w:tcW w:w="2726" w:type="dxa"/>
          </w:tcPr>
          <w:p w14:paraId="04CC42E9" w14:textId="77777777" w:rsidR="008B18A6" w:rsidRDefault="008B18A6">
            <w:pPr>
              <w:pStyle w:val="Recuodecorpodetexto"/>
              <w:ind w:left="0"/>
              <w:jc w:val="right"/>
            </w:pPr>
            <w:r>
              <w:t>TrimAdiantComissoes</w:t>
            </w:r>
          </w:p>
          <w:p w14:paraId="2B2F9E91" w14:textId="77777777" w:rsidR="008B18A6" w:rsidRDefault="008B18A6">
            <w:pPr>
              <w:pStyle w:val="Recuodecorpodetexto"/>
              <w:ind w:left="0"/>
              <w:jc w:val="right"/>
            </w:pPr>
            <w:r>
              <w:t>(0,n)</w:t>
            </w:r>
          </w:p>
        </w:tc>
        <w:tc>
          <w:tcPr>
            <w:tcW w:w="398" w:type="dxa"/>
          </w:tcPr>
          <w:p w14:paraId="5CE2E3CF" w14:textId="77777777" w:rsidR="008B18A6" w:rsidRDefault="008B18A6">
            <w:pPr>
              <w:pStyle w:val="Recuodecorpodetexto"/>
              <w:ind w:left="0"/>
              <w:jc w:val="center"/>
            </w:pPr>
          </w:p>
        </w:tc>
        <w:tc>
          <w:tcPr>
            <w:tcW w:w="2726" w:type="dxa"/>
          </w:tcPr>
          <w:p w14:paraId="074A72D1" w14:textId="77777777" w:rsidR="008B18A6" w:rsidRDefault="008B18A6">
            <w:pPr>
              <w:pStyle w:val="Recuodecorpodetexto"/>
              <w:ind w:left="0"/>
            </w:pPr>
            <w:r>
              <w:t>DadosTrimestrais</w:t>
            </w:r>
          </w:p>
          <w:p w14:paraId="4E235DA5" w14:textId="77777777" w:rsidR="008B18A6" w:rsidRDefault="008B18A6">
            <w:pPr>
              <w:pStyle w:val="Recuodecorpodetexto"/>
              <w:ind w:left="0"/>
            </w:pPr>
            <w:r>
              <w:t>(1,1)</w:t>
            </w:r>
          </w:p>
        </w:tc>
      </w:tr>
      <w:tr w:rsidR="008B18A6" w14:paraId="124FCA89" w14:textId="77777777">
        <w:trPr>
          <w:cantSplit/>
          <w:tblHeader/>
          <w:jc w:val="center"/>
        </w:trPr>
        <w:tc>
          <w:tcPr>
            <w:tcW w:w="2726" w:type="dxa"/>
          </w:tcPr>
          <w:p w14:paraId="628F07A8" w14:textId="77777777" w:rsidR="008B18A6" w:rsidRDefault="008B18A6">
            <w:pPr>
              <w:pStyle w:val="Recuodecorpodetexto"/>
              <w:ind w:left="0"/>
              <w:jc w:val="right"/>
            </w:pPr>
            <w:r>
              <w:t>entCodigo</w:t>
            </w:r>
          </w:p>
        </w:tc>
        <w:tc>
          <w:tcPr>
            <w:tcW w:w="398" w:type="dxa"/>
          </w:tcPr>
          <w:p w14:paraId="2425A08F" w14:textId="77777777" w:rsidR="008B18A6" w:rsidRDefault="008B18A6">
            <w:pPr>
              <w:pStyle w:val="Recuodecorpodetexto"/>
              <w:ind w:left="0"/>
              <w:jc w:val="center"/>
            </w:pPr>
            <w:r>
              <w:t>=</w:t>
            </w:r>
          </w:p>
        </w:tc>
        <w:tc>
          <w:tcPr>
            <w:tcW w:w="2726" w:type="dxa"/>
          </w:tcPr>
          <w:p w14:paraId="528D5056" w14:textId="77777777" w:rsidR="008B18A6" w:rsidRDefault="008B18A6">
            <w:pPr>
              <w:pStyle w:val="Recuodecorpodetexto"/>
              <w:ind w:left="0"/>
            </w:pPr>
            <w:r>
              <w:t>entCodigo</w:t>
            </w:r>
          </w:p>
        </w:tc>
      </w:tr>
      <w:tr w:rsidR="008B18A6" w14:paraId="72C1954B" w14:textId="77777777">
        <w:trPr>
          <w:cantSplit/>
          <w:tblHeader/>
          <w:jc w:val="center"/>
        </w:trPr>
        <w:tc>
          <w:tcPr>
            <w:tcW w:w="2726" w:type="dxa"/>
          </w:tcPr>
          <w:p w14:paraId="1A19B4B3" w14:textId="77777777" w:rsidR="008B18A6" w:rsidRDefault="008B18A6">
            <w:pPr>
              <w:pStyle w:val="Recuodecorpodetexto"/>
              <w:ind w:left="0"/>
              <w:jc w:val="right"/>
            </w:pPr>
            <w:r>
              <w:t>dtrTrimestre</w:t>
            </w:r>
          </w:p>
        </w:tc>
        <w:tc>
          <w:tcPr>
            <w:tcW w:w="398" w:type="dxa"/>
          </w:tcPr>
          <w:p w14:paraId="67360314" w14:textId="77777777" w:rsidR="008B18A6" w:rsidRDefault="008B18A6">
            <w:pPr>
              <w:pStyle w:val="Recuodecorpodetexto"/>
              <w:ind w:left="0"/>
              <w:jc w:val="center"/>
            </w:pPr>
            <w:r>
              <w:t>=</w:t>
            </w:r>
          </w:p>
        </w:tc>
        <w:tc>
          <w:tcPr>
            <w:tcW w:w="2726" w:type="dxa"/>
          </w:tcPr>
          <w:p w14:paraId="1E20FE1E" w14:textId="77777777" w:rsidR="008B18A6" w:rsidRDefault="008B18A6">
            <w:pPr>
              <w:pStyle w:val="Recuodecorpodetexto"/>
              <w:ind w:left="0"/>
            </w:pPr>
            <w:r>
              <w:t>dtrTrimestre</w:t>
            </w:r>
          </w:p>
        </w:tc>
      </w:tr>
    </w:tbl>
    <w:p w14:paraId="07895AA1" w14:textId="77777777" w:rsidR="008B18A6" w:rsidRDefault="008B18A6">
      <w:pPr>
        <w:pStyle w:val="Recuodecorpodetexto"/>
      </w:pPr>
    </w:p>
    <w:p w14:paraId="3B669A0C" w14:textId="77777777" w:rsidR="008B18A6" w:rsidRDefault="008B18A6">
      <w:pPr>
        <w:pStyle w:val="Ttulo3"/>
        <w:keepLines w:val="0"/>
      </w:pPr>
      <w:bookmarkStart w:id="516" w:name="INT6867"/>
      <w:bookmarkStart w:id="517" w:name="_Toc183460040"/>
      <w:bookmarkEnd w:id="516"/>
      <w:r>
        <w:lastRenderedPageBreak/>
        <w:t>DadosTrimestrais_TrimCredTrib</w:t>
      </w:r>
      <w:bookmarkEnd w:id="517"/>
    </w:p>
    <w:p w14:paraId="6A3083BE" w14:textId="77777777" w:rsidR="008B18A6" w:rsidRDefault="008B18A6">
      <w:pPr>
        <w:pStyle w:val="PreHead3"/>
        <w:keepLines w:val="0"/>
      </w:pPr>
    </w:p>
    <w:p w14:paraId="623AF181" w14:textId="77777777" w:rsidR="008B18A6" w:rsidRDefault="008B18A6">
      <w:pPr>
        <w:pStyle w:val="Recuodecorpodetexto"/>
        <w:keepNext/>
      </w:pPr>
      <w:r>
        <w:t>Descrição:</w:t>
      </w:r>
      <w:r>
        <w:tab/>
        <w:t>TrimCredTrib reference ao questionário trimestral</w:t>
      </w:r>
    </w:p>
    <w:p w14:paraId="0A4FC7C5" w14:textId="77777777" w:rsidR="008B18A6" w:rsidRDefault="008B18A6">
      <w:pPr>
        <w:pStyle w:val="Recuodecorpodetexto"/>
        <w:keepNext/>
      </w:pPr>
      <w:r>
        <w:t>Tabela mestre:</w:t>
      </w:r>
      <w:r>
        <w:tab/>
        <w:t>DadosTrimestrais</w:t>
      </w:r>
    </w:p>
    <w:p w14:paraId="31AF853E" w14:textId="77777777" w:rsidR="008B18A6" w:rsidRDefault="008B18A6">
      <w:pPr>
        <w:pStyle w:val="Recuodecorpodetexto"/>
        <w:keepNext/>
      </w:pPr>
      <w:r>
        <w:t>Tabela depend.:</w:t>
      </w:r>
      <w:r>
        <w:tab/>
        <w:t>TrimCredTrib</w:t>
      </w:r>
    </w:p>
    <w:p w14:paraId="3597699A" w14:textId="77777777" w:rsidR="008B18A6" w:rsidRDefault="008B18A6">
      <w:pPr>
        <w:pStyle w:val="Recuodecorpodetexto"/>
        <w:keepNext/>
      </w:pPr>
      <w:r>
        <w:t>Cardinalidade:</w:t>
      </w:r>
      <w:r>
        <w:tab/>
        <w:t>(1,1):(0,n)</w:t>
      </w:r>
    </w:p>
    <w:p w14:paraId="0CBAF6C4" w14:textId="77777777" w:rsidR="008B18A6" w:rsidRDefault="008B18A6">
      <w:pPr>
        <w:pStyle w:val="Recuodecorpodetexto"/>
        <w:keepNext/>
      </w:pPr>
      <w:r>
        <w:t>Update cascade:</w:t>
      </w:r>
      <w:r>
        <w:tab/>
        <w:t>Não</w:t>
      </w:r>
    </w:p>
    <w:p w14:paraId="7B996B0E"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34EF507" w14:textId="77777777">
        <w:trPr>
          <w:cantSplit/>
          <w:tblHeader/>
          <w:jc w:val="center"/>
        </w:trPr>
        <w:tc>
          <w:tcPr>
            <w:tcW w:w="2726" w:type="dxa"/>
          </w:tcPr>
          <w:p w14:paraId="47ACFE95" w14:textId="77777777" w:rsidR="008B18A6" w:rsidRDefault="008B18A6">
            <w:pPr>
              <w:pStyle w:val="Recuodecorpodetexto"/>
              <w:keepNext/>
              <w:ind w:left="0"/>
              <w:jc w:val="right"/>
            </w:pPr>
            <w:r>
              <w:t>TrimCredTrib</w:t>
            </w:r>
          </w:p>
          <w:p w14:paraId="52AF75C4" w14:textId="77777777" w:rsidR="008B18A6" w:rsidRDefault="008B18A6">
            <w:pPr>
              <w:pStyle w:val="Recuodecorpodetexto"/>
              <w:keepNext/>
              <w:ind w:left="0"/>
              <w:jc w:val="right"/>
            </w:pPr>
            <w:r>
              <w:t>(0,n)</w:t>
            </w:r>
          </w:p>
        </w:tc>
        <w:tc>
          <w:tcPr>
            <w:tcW w:w="398" w:type="dxa"/>
          </w:tcPr>
          <w:p w14:paraId="3045BFAA" w14:textId="77777777" w:rsidR="008B18A6" w:rsidRDefault="008B18A6">
            <w:pPr>
              <w:pStyle w:val="Recuodecorpodetexto"/>
              <w:keepNext/>
              <w:ind w:left="0"/>
              <w:jc w:val="center"/>
            </w:pPr>
          </w:p>
        </w:tc>
        <w:tc>
          <w:tcPr>
            <w:tcW w:w="2726" w:type="dxa"/>
          </w:tcPr>
          <w:p w14:paraId="7ED69FF7" w14:textId="77777777" w:rsidR="008B18A6" w:rsidRDefault="008B18A6">
            <w:pPr>
              <w:pStyle w:val="Recuodecorpodetexto"/>
              <w:keepNext/>
              <w:ind w:left="0"/>
            </w:pPr>
            <w:r>
              <w:t>DadosTrimestrais</w:t>
            </w:r>
          </w:p>
          <w:p w14:paraId="0AC3C450" w14:textId="77777777" w:rsidR="008B18A6" w:rsidRDefault="008B18A6">
            <w:pPr>
              <w:pStyle w:val="Recuodecorpodetexto"/>
              <w:keepNext/>
              <w:ind w:left="0"/>
            </w:pPr>
            <w:r>
              <w:t>(1,1)</w:t>
            </w:r>
          </w:p>
        </w:tc>
      </w:tr>
      <w:tr w:rsidR="008B18A6" w14:paraId="1A297E8B" w14:textId="77777777">
        <w:trPr>
          <w:cantSplit/>
          <w:tblHeader/>
          <w:jc w:val="center"/>
        </w:trPr>
        <w:tc>
          <w:tcPr>
            <w:tcW w:w="2726" w:type="dxa"/>
          </w:tcPr>
          <w:p w14:paraId="571AB75A" w14:textId="77777777" w:rsidR="008B18A6" w:rsidRDefault="008B18A6">
            <w:pPr>
              <w:pStyle w:val="Recuodecorpodetexto"/>
              <w:keepNext/>
              <w:ind w:left="0"/>
              <w:jc w:val="right"/>
            </w:pPr>
            <w:r>
              <w:t>entCodigo</w:t>
            </w:r>
          </w:p>
        </w:tc>
        <w:tc>
          <w:tcPr>
            <w:tcW w:w="398" w:type="dxa"/>
          </w:tcPr>
          <w:p w14:paraId="36F8DF2C" w14:textId="77777777" w:rsidR="008B18A6" w:rsidRDefault="008B18A6">
            <w:pPr>
              <w:pStyle w:val="Recuodecorpodetexto"/>
              <w:keepNext/>
              <w:ind w:left="0"/>
              <w:jc w:val="center"/>
            </w:pPr>
            <w:r>
              <w:t>=</w:t>
            </w:r>
          </w:p>
        </w:tc>
        <w:tc>
          <w:tcPr>
            <w:tcW w:w="2726" w:type="dxa"/>
          </w:tcPr>
          <w:p w14:paraId="04966EE8" w14:textId="77777777" w:rsidR="008B18A6" w:rsidRDefault="008B18A6">
            <w:pPr>
              <w:pStyle w:val="Recuodecorpodetexto"/>
              <w:keepNext/>
              <w:ind w:left="0"/>
            </w:pPr>
            <w:r>
              <w:t>entCodigo</w:t>
            </w:r>
          </w:p>
        </w:tc>
      </w:tr>
      <w:tr w:rsidR="008B18A6" w14:paraId="3D4C6ABC" w14:textId="77777777">
        <w:trPr>
          <w:cantSplit/>
          <w:tblHeader/>
          <w:jc w:val="center"/>
        </w:trPr>
        <w:tc>
          <w:tcPr>
            <w:tcW w:w="2726" w:type="dxa"/>
          </w:tcPr>
          <w:p w14:paraId="44E8602E" w14:textId="77777777" w:rsidR="008B18A6" w:rsidRDefault="008B18A6">
            <w:pPr>
              <w:pStyle w:val="Recuodecorpodetexto"/>
              <w:keepNext/>
              <w:ind w:left="0"/>
              <w:jc w:val="right"/>
            </w:pPr>
            <w:r>
              <w:t>dtrTrimestre</w:t>
            </w:r>
          </w:p>
        </w:tc>
        <w:tc>
          <w:tcPr>
            <w:tcW w:w="398" w:type="dxa"/>
          </w:tcPr>
          <w:p w14:paraId="21BE9BB4" w14:textId="77777777" w:rsidR="008B18A6" w:rsidRDefault="008B18A6">
            <w:pPr>
              <w:pStyle w:val="Recuodecorpodetexto"/>
              <w:keepNext/>
              <w:ind w:left="0"/>
              <w:jc w:val="center"/>
            </w:pPr>
            <w:r>
              <w:t>=</w:t>
            </w:r>
          </w:p>
        </w:tc>
        <w:tc>
          <w:tcPr>
            <w:tcW w:w="2726" w:type="dxa"/>
          </w:tcPr>
          <w:p w14:paraId="28681DD0" w14:textId="77777777" w:rsidR="008B18A6" w:rsidRDefault="008B18A6">
            <w:pPr>
              <w:pStyle w:val="Recuodecorpodetexto"/>
              <w:keepNext/>
              <w:ind w:left="0"/>
            </w:pPr>
            <w:r>
              <w:t>dtrTrimestre</w:t>
            </w:r>
          </w:p>
        </w:tc>
      </w:tr>
    </w:tbl>
    <w:p w14:paraId="37A794A6" w14:textId="77777777" w:rsidR="008B18A6" w:rsidRDefault="008B18A6">
      <w:pPr>
        <w:pStyle w:val="Recuodecorpodetexto"/>
      </w:pPr>
    </w:p>
    <w:p w14:paraId="32FE82CA" w14:textId="77777777" w:rsidR="008B18A6" w:rsidRDefault="008B18A6">
      <w:pPr>
        <w:pStyle w:val="Ttulo3"/>
        <w:keepNext w:val="0"/>
      </w:pPr>
      <w:bookmarkStart w:id="518" w:name="INT6862"/>
      <w:bookmarkStart w:id="519" w:name="_Toc183460041"/>
      <w:bookmarkEnd w:id="518"/>
      <w:r>
        <w:t>DadosTrimestrais_TrimGuiasAtrasadas</w:t>
      </w:r>
      <w:bookmarkEnd w:id="519"/>
    </w:p>
    <w:p w14:paraId="68EC5B18" w14:textId="77777777" w:rsidR="008B18A6" w:rsidRDefault="008B18A6">
      <w:pPr>
        <w:pStyle w:val="PreHead3"/>
        <w:keepNext w:val="0"/>
      </w:pPr>
    </w:p>
    <w:p w14:paraId="4E6F8E25" w14:textId="77777777" w:rsidR="008B18A6" w:rsidRDefault="008B18A6">
      <w:pPr>
        <w:pStyle w:val="Recuodecorpodetexto"/>
      </w:pPr>
      <w:r>
        <w:t>Descrição:</w:t>
      </w:r>
      <w:r>
        <w:tab/>
        <w:t>Um questionário trimestral pode fornecer informações sobre guias atrasadas</w:t>
      </w:r>
    </w:p>
    <w:p w14:paraId="28AD06E5" w14:textId="77777777" w:rsidR="008B18A6" w:rsidRDefault="008B18A6">
      <w:pPr>
        <w:pStyle w:val="Recuodecorpodetexto"/>
      </w:pPr>
      <w:r>
        <w:t>Tabela mestre:</w:t>
      </w:r>
      <w:r>
        <w:tab/>
        <w:t>DadosTrimestrais</w:t>
      </w:r>
    </w:p>
    <w:p w14:paraId="10EE56C9" w14:textId="77777777" w:rsidR="008B18A6" w:rsidRDefault="008B18A6">
      <w:pPr>
        <w:pStyle w:val="Recuodecorpodetexto"/>
      </w:pPr>
      <w:r>
        <w:t>Tabela depend.:</w:t>
      </w:r>
      <w:r>
        <w:tab/>
        <w:t>TrimGuiasAtrasadas</w:t>
      </w:r>
    </w:p>
    <w:p w14:paraId="22841D76" w14:textId="77777777" w:rsidR="008B18A6" w:rsidRDefault="008B18A6">
      <w:pPr>
        <w:pStyle w:val="Recuodecorpodetexto"/>
      </w:pPr>
      <w:r>
        <w:t>Cardinalidade:</w:t>
      </w:r>
      <w:r>
        <w:tab/>
        <w:t>(1,1):(0,n)</w:t>
      </w:r>
    </w:p>
    <w:p w14:paraId="416AF36F" w14:textId="77777777" w:rsidR="008B18A6" w:rsidRDefault="008B18A6">
      <w:pPr>
        <w:pStyle w:val="Recuodecorpodetexto"/>
      </w:pPr>
      <w:r>
        <w:t>Update cascade:</w:t>
      </w:r>
      <w:r>
        <w:tab/>
        <w:t>Não</w:t>
      </w:r>
    </w:p>
    <w:p w14:paraId="3F09D2A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4F29752" w14:textId="77777777">
        <w:trPr>
          <w:cantSplit/>
          <w:tblHeader/>
          <w:jc w:val="center"/>
        </w:trPr>
        <w:tc>
          <w:tcPr>
            <w:tcW w:w="2726" w:type="dxa"/>
          </w:tcPr>
          <w:p w14:paraId="76E3F928" w14:textId="77777777" w:rsidR="008B18A6" w:rsidRDefault="008B18A6">
            <w:pPr>
              <w:pStyle w:val="Recuodecorpodetexto"/>
              <w:ind w:left="0"/>
              <w:jc w:val="right"/>
            </w:pPr>
            <w:r>
              <w:t>TrimGuiasAtrasadas</w:t>
            </w:r>
          </w:p>
          <w:p w14:paraId="22DA6A38" w14:textId="77777777" w:rsidR="008B18A6" w:rsidRDefault="008B18A6">
            <w:pPr>
              <w:pStyle w:val="Recuodecorpodetexto"/>
              <w:ind w:left="0"/>
              <w:jc w:val="right"/>
            </w:pPr>
            <w:r>
              <w:t>(0,n)</w:t>
            </w:r>
          </w:p>
        </w:tc>
        <w:tc>
          <w:tcPr>
            <w:tcW w:w="398" w:type="dxa"/>
          </w:tcPr>
          <w:p w14:paraId="3029B565" w14:textId="77777777" w:rsidR="008B18A6" w:rsidRDefault="008B18A6">
            <w:pPr>
              <w:pStyle w:val="Recuodecorpodetexto"/>
              <w:ind w:left="0"/>
              <w:jc w:val="center"/>
            </w:pPr>
          </w:p>
        </w:tc>
        <w:tc>
          <w:tcPr>
            <w:tcW w:w="2726" w:type="dxa"/>
          </w:tcPr>
          <w:p w14:paraId="4B20AF5E" w14:textId="77777777" w:rsidR="008B18A6" w:rsidRDefault="008B18A6">
            <w:pPr>
              <w:pStyle w:val="Recuodecorpodetexto"/>
              <w:ind w:left="0"/>
            </w:pPr>
            <w:r>
              <w:t>DadosTrimestrais</w:t>
            </w:r>
          </w:p>
          <w:p w14:paraId="3FF49485" w14:textId="77777777" w:rsidR="008B18A6" w:rsidRDefault="008B18A6">
            <w:pPr>
              <w:pStyle w:val="Recuodecorpodetexto"/>
              <w:ind w:left="0"/>
            </w:pPr>
            <w:r>
              <w:t>(1,1)</w:t>
            </w:r>
          </w:p>
        </w:tc>
      </w:tr>
      <w:tr w:rsidR="008B18A6" w14:paraId="155A2D6A" w14:textId="77777777">
        <w:trPr>
          <w:cantSplit/>
          <w:tblHeader/>
          <w:jc w:val="center"/>
        </w:trPr>
        <w:tc>
          <w:tcPr>
            <w:tcW w:w="2726" w:type="dxa"/>
          </w:tcPr>
          <w:p w14:paraId="09A3F8F0" w14:textId="77777777" w:rsidR="008B18A6" w:rsidRDefault="008B18A6">
            <w:pPr>
              <w:pStyle w:val="Recuodecorpodetexto"/>
              <w:ind w:left="0"/>
              <w:jc w:val="right"/>
            </w:pPr>
            <w:r>
              <w:t>entCodigo</w:t>
            </w:r>
          </w:p>
        </w:tc>
        <w:tc>
          <w:tcPr>
            <w:tcW w:w="398" w:type="dxa"/>
          </w:tcPr>
          <w:p w14:paraId="7291C1FC" w14:textId="77777777" w:rsidR="008B18A6" w:rsidRDefault="008B18A6">
            <w:pPr>
              <w:pStyle w:val="Recuodecorpodetexto"/>
              <w:ind w:left="0"/>
              <w:jc w:val="center"/>
            </w:pPr>
            <w:r>
              <w:t>=</w:t>
            </w:r>
          </w:p>
        </w:tc>
        <w:tc>
          <w:tcPr>
            <w:tcW w:w="2726" w:type="dxa"/>
          </w:tcPr>
          <w:p w14:paraId="5CCBE698" w14:textId="77777777" w:rsidR="008B18A6" w:rsidRDefault="008B18A6">
            <w:pPr>
              <w:pStyle w:val="Recuodecorpodetexto"/>
              <w:ind w:left="0"/>
            </w:pPr>
            <w:r>
              <w:t>entCodigo</w:t>
            </w:r>
          </w:p>
        </w:tc>
      </w:tr>
      <w:tr w:rsidR="008B18A6" w14:paraId="177140D4" w14:textId="77777777">
        <w:trPr>
          <w:cantSplit/>
          <w:tblHeader/>
          <w:jc w:val="center"/>
        </w:trPr>
        <w:tc>
          <w:tcPr>
            <w:tcW w:w="2726" w:type="dxa"/>
          </w:tcPr>
          <w:p w14:paraId="3F8CE6F7" w14:textId="77777777" w:rsidR="008B18A6" w:rsidRDefault="008B18A6">
            <w:pPr>
              <w:pStyle w:val="Recuodecorpodetexto"/>
              <w:ind w:left="0"/>
              <w:jc w:val="right"/>
            </w:pPr>
            <w:r>
              <w:t>dtrTrimestre</w:t>
            </w:r>
          </w:p>
        </w:tc>
        <w:tc>
          <w:tcPr>
            <w:tcW w:w="398" w:type="dxa"/>
          </w:tcPr>
          <w:p w14:paraId="1B85790F" w14:textId="77777777" w:rsidR="008B18A6" w:rsidRDefault="008B18A6">
            <w:pPr>
              <w:pStyle w:val="Recuodecorpodetexto"/>
              <w:ind w:left="0"/>
              <w:jc w:val="center"/>
            </w:pPr>
            <w:r>
              <w:t>=</w:t>
            </w:r>
          </w:p>
        </w:tc>
        <w:tc>
          <w:tcPr>
            <w:tcW w:w="2726" w:type="dxa"/>
          </w:tcPr>
          <w:p w14:paraId="6A81FA6E" w14:textId="77777777" w:rsidR="008B18A6" w:rsidRDefault="008B18A6">
            <w:pPr>
              <w:pStyle w:val="Recuodecorpodetexto"/>
              <w:ind w:left="0"/>
            </w:pPr>
            <w:r>
              <w:t>dtrTrimestre</w:t>
            </w:r>
          </w:p>
        </w:tc>
      </w:tr>
    </w:tbl>
    <w:p w14:paraId="6ED0C9F2" w14:textId="77777777" w:rsidR="008B18A6" w:rsidRDefault="008B18A6">
      <w:pPr>
        <w:pStyle w:val="Recuodecorpodetexto"/>
      </w:pPr>
    </w:p>
    <w:p w14:paraId="5AE04D50" w14:textId="77777777" w:rsidR="008B18A6" w:rsidRDefault="008B18A6">
      <w:pPr>
        <w:pStyle w:val="Ttulo3"/>
        <w:keepNext w:val="0"/>
      </w:pPr>
      <w:bookmarkStart w:id="520" w:name="INT6868"/>
      <w:bookmarkStart w:id="521" w:name="_Toc183460042"/>
      <w:bookmarkEnd w:id="520"/>
      <w:r>
        <w:t>DadosTrimestrais_TrimRecDesp</w:t>
      </w:r>
      <w:bookmarkEnd w:id="521"/>
    </w:p>
    <w:p w14:paraId="6A02CE67" w14:textId="77777777" w:rsidR="008B18A6" w:rsidRDefault="008B18A6">
      <w:pPr>
        <w:pStyle w:val="PreHead3"/>
        <w:keepNext w:val="0"/>
      </w:pPr>
    </w:p>
    <w:p w14:paraId="08B5252E" w14:textId="77777777" w:rsidR="008B18A6" w:rsidRDefault="008B18A6">
      <w:pPr>
        <w:pStyle w:val="Recuodecorpodetexto"/>
      </w:pPr>
      <w:r>
        <w:t>Descrição:</w:t>
      </w:r>
      <w:r>
        <w:tab/>
        <w:t>TrimRecDesp reference ao questionário trimestral</w:t>
      </w:r>
    </w:p>
    <w:p w14:paraId="28600E6F" w14:textId="77777777" w:rsidR="008B18A6" w:rsidRDefault="008B18A6">
      <w:pPr>
        <w:pStyle w:val="Recuodecorpodetexto"/>
      </w:pPr>
      <w:r>
        <w:t>Tabela mestre:</w:t>
      </w:r>
      <w:r>
        <w:tab/>
        <w:t>DadosTrimestrais</w:t>
      </w:r>
    </w:p>
    <w:p w14:paraId="08167F0F" w14:textId="77777777" w:rsidR="008B18A6" w:rsidRDefault="008B18A6">
      <w:pPr>
        <w:pStyle w:val="Recuodecorpodetexto"/>
      </w:pPr>
      <w:r>
        <w:t>Tabela depend.:</w:t>
      </w:r>
      <w:r>
        <w:tab/>
        <w:t>TrimRecDesp</w:t>
      </w:r>
    </w:p>
    <w:p w14:paraId="621527E8" w14:textId="77777777" w:rsidR="008B18A6" w:rsidRDefault="008B18A6">
      <w:pPr>
        <w:pStyle w:val="Recuodecorpodetexto"/>
      </w:pPr>
      <w:r>
        <w:t>Cardinalidade:</w:t>
      </w:r>
      <w:r>
        <w:tab/>
        <w:t>(1,1):(0,n)</w:t>
      </w:r>
    </w:p>
    <w:p w14:paraId="60A8D7BB" w14:textId="77777777" w:rsidR="008B18A6" w:rsidRDefault="008B18A6">
      <w:pPr>
        <w:pStyle w:val="Recuodecorpodetexto"/>
      </w:pPr>
      <w:r>
        <w:t>Update cascade:</w:t>
      </w:r>
      <w:r>
        <w:tab/>
        <w:t>Não</w:t>
      </w:r>
    </w:p>
    <w:p w14:paraId="486902B7"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4964629" w14:textId="77777777">
        <w:trPr>
          <w:cantSplit/>
          <w:tblHeader/>
          <w:jc w:val="center"/>
        </w:trPr>
        <w:tc>
          <w:tcPr>
            <w:tcW w:w="2726" w:type="dxa"/>
          </w:tcPr>
          <w:p w14:paraId="7F9A01E4" w14:textId="77777777" w:rsidR="008B18A6" w:rsidRDefault="008B18A6">
            <w:pPr>
              <w:pStyle w:val="Recuodecorpodetexto"/>
              <w:ind w:left="0"/>
              <w:jc w:val="right"/>
            </w:pPr>
            <w:r>
              <w:t>TrimRecDesp</w:t>
            </w:r>
          </w:p>
          <w:p w14:paraId="524778BF" w14:textId="77777777" w:rsidR="008B18A6" w:rsidRDefault="008B18A6">
            <w:pPr>
              <w:pStyle w:val="Recuodecorpodetexto"/>
              <w:ind w:left="0"/>
              <w:jc w:val="right"/>
            </w:pPr>
            <w:r>
              <w:t>(0,n)</w:t>
            </w:r>
          </w:p>
        </w:tc>
        <w:tc>
          <w:tcPr>
            <w:tcW w:w="398" w:type="dxa"/>
          </w:tcPr>
          <w:p w14:paraId="1AF0070A" w14:textId="77777777" w:rsidR="008B18A6" w:rsidRDefault="008B18A6">
            <w:pPr>
              <w:pStyle w:val="Recuodecorpodetexto"/>
              <w:ind w:left="0"/>
              <w:jc w:val="center"/>
            </w:pPr>
          </w:p>
        </w:tc>
        <w:tc>
          <w:tcPr>
            <w:tcW w:w="2726" w:type="dxa"/>
          </w:tcPr>
          <w:p w14:paraId="054AC156" w14:textId="77777777" w:rsidR="008B18A6" w:rsidRDefault="008B18A6">
            <w:pPr>
              <w:pStyle w:val="Recuodecorpodetexto"/>
              <w:ind w:left="0"/>
            </w:pPr>
            <w:r>
              <w:t>DadosTrimestrais</w:t>
            </w:r>
          </w:p>
          <w:p w14:paraId="1FE7A449" w14:textId="77777777" w:rsidR="008B18A6" w:rsidRDefault="008B18A6">
            <w:pPr>
              <w:pStyle w:val="Recuodecorpodetexto"/>
              <w:ind w:left="0"/>
            </w:pPr>
            <w:r>
              <w:t>(1,1)</w:t>
            </w:r>
          </w:p>
        </w:tc>
      </w:tr>
      <w:tr w:rsidR="008B18A6" w14:paraId="2B9E9FA0" w14:textId="77777777">
        <w:trPr>
          <w:cantSplit/>
          <w:tblHeader/>
          <w:jc w:val="center"/>
        </w:trPr>
        <w:tc>
          <w:tcPr>
            <w:tcW w:w="2726" w:type="dxa"/>
          </w:tcPr>
          <w:p w14:paraId="640E4ADD" w14:textId="77777777" w:rsidR="008B18A6" w:rsidRDefault="008B18A6">
            <w:pPr>
              <w:pStyle w:val="Recuodecorpodetexto"/>
              <w:ind w:left="0"/>
              <w:jc w:val="right"/>
            </w:pPr>
            <w:r>
              <w:t>entCodigo</w:t>
            </w:r>
          </w:p>
        </w:tc>
        <w:tc>
          <w:tcPr>
            <w:tcW w:w="398" w:type="dxa"/>
          </w:tcPr>
          <w:p w14:paraId="135AF46D" w14:textId="77777777" w:rsidR="008B18A6" w:rsidRDefault="008B18A6">
            <w:pPr>
              <w:pStyle w:val="Recuodecorpodetexto"/>
              <w:ind w:left="0"/>
              <w:jc w:val="center"/>
            </w:pPr>
            <w:r>
              <w:t>=</w:t>
            </w:r>
          </w:p>
        </w:tc>
        <w:tc>
          <w:tcPr>
            <w:tcW w:w="2726" w:type="dxa"/>
          </w:tcPr>
          <w:p w14:paraId="235FC1E8" w14:textId="77777777" w:rsidR="008B18A6" w:rsidRDefault="008B18A6">
            <w:pPr>
              <w:pStyle w:val="Recuodecorpodetexto"/>
              <w:ind w:left="0"/>
            </w:pPr>
            <w:r>
              <w:t>entCodigo</w:t>
            </w:r>
          </w:p>
        </w:tc>
      </w:tr>
      <w:tr w:rsidR="008B18A6" w14:paraId="75058B53" w14:textId="77777777">
        <w:trPr>
          <w:cantSplit/>
          <w:tblHeader/>
          <w:jc w:val="center"/>
        </w:trPr>
        <w:tc>
          <w:tcPr>
            <w:tcW w:w="2726" w:type="dxa"/>
          </w:tcPr>
          <w:p w14:paraId="7F5E7565" w14:textId="77777777" w:rsidR="008B18A6" w:rsidRDefault="008B18A6">
            <w:pPr>
              <w:pStyle w:val="Recuodecorpodetexto"/>
              <w:ind w:left="0"/>
              <w:jc w:val="right"/>
            </w:pPr>
            <w:r>
              <w:t>dtrTrimestre</w:t>
            </w:r>
          </w:p>
        </w:tc>
        <w:tc>
          <w:tcPr>
            <w:tcW w:w="398" w:type="dxa"/>
          </w:tcPr>
          <w:p w14:paraId="65CA8D57" w14:textId="77777777" w:rsidR="008B18A6" w:rsidRDefault="008B18A6">
            <w:pPr>
              <w:pStyle w:val="Recuodecorpodetexto"/>
              <w:ind w:left="0"/>
              <w:jc w:val="center"/>
            </w:pPr>
            <w:r>
              <w:t>=</w:t>
            </w:r>
          </w:p>
        </w:tc>
        <w:tc>
          <w:tcPr>
            <w:tcW w:w="2726" w:type="dxa"/>
          </w:tcPr>
          <w:p w14:paraId="269D20F1" w14:textId="77777777" w:rsidR="008B18A6" w:rsidRDefault="008B18A6">
            <w:pPr>
              <w:pStyle w:val="Recuodecorpodetexto"/>
              <w:ind w:left="0"/>
            </w:pPr>
            <w:r>
              <w:t>dtrTrimestre</w:t>
            </w:r>
          </w:p>
        </w:tc>
      </w:tr>
    </w:tbl>
    <w:p w14:paraId="70BEDDD2" w14:textId="77777777" w:rsidR="008B18A6" w:rsidRDefault="008B18A6">
      <w:pPr>
        <w:pStyle w:val="Recuodecorpodetexto"/>
      </w:pPr>
    </w:p>
    <w:p w14:paraId="6550A611" w14:textId="77777777" w:rsidR="008B18A6" w:rsidRDefault="008B18A6">
      <w:pPr>
        <w:pStyle w:val="Ttulo3"/>
        <w:keepLines w:val="0"/>
      </w:pPr>
      <w:bookmarkStart w:id="522" w:name="INT6866"/>
      <w:bookmarkStart w:id="523" w:name="_Toc183460043"/>
      <w:bookmarkEnd w:id="522"/>
      <w:r>
        <w:lastRenderedPageBreak/>
        <w:t>DadosTrimestrais_TrimResgatesTitulos</w:t>
      </w:r>
      <w:bookmarkEnd w:id="523"/>
    </w:p>
    <w:p w14:paraId="61FFBFDA" w14:textId="77777777" w:rsidR="008B18A6" w:rsidRDefault="008B18A6">
      <w:pPr>
        <w:pStyle w:val="PreHead3"/>
        <w:keepLines w:val="0"/>
      </w:pPr>
    </w:p>
    <w:p w14:paraId="2B6FFAB1" w14:textId="77777777" w:rsidR="008B18A6" w:rsidRDefault="008B18A6">
      <w:pPr>
        <w:pStyle w:val="Recuodecorpodetexto"/>
        <w:keepNext/>
      </w:pPr>
      <w:r>
        <w:t>Descrição:</w:t>
      </w:r>
      <w:r>
        <w:tab/>
        <w:t>TrimResgatesTitulos reference ao questionário trimestral</w:t>
      </w:r>
    </w:p>
    <w:p w14:paraId="01F132BE" w14:textId="77777777" w:rsidR="008B18A6" w:rsidRDefault="008B18A6">
      <w:pPr>
        <w:pStyle w:val="Recuodecorpodetexto"/>
        <w:keepNext/>
      </w:pPr>
      <w:r>
        <w:t>Tabela mestre:</w:t>
      </w:r>
      <w:r>
        <w:tab/>
        <w:t>DadosTrimestrais</w:t>
      </w:r>
    </w:p>
    <w:p w14:paraId="1D345FB8" w14:textId="77777777" w:rsidR="008B18A6" w:rsidRDefault="008B18A6">
      <w:pPr>
        <w:pStyle w:val="Recuodecorpodetexto"/>
        <w:keepNext/>
      </w:pPr>
      <w:r>
        <w:t>Tabela depend.:</w:t>
      </w:r>
      <w:r>
        <w:tab/>
        <w:t>TrimResgatesTitulos</w:t>
      </w:r>
    </w:p>
    <w:p w14:paraId="7D48CE44" w14:textId="77777777" w:rsidR="008B18A6" w:rsidRDefault="008B18A6">
      <w:pPr>
        <w:pStyle w:val="Recuodecorpodetexto"/>
        <w:keepNext/>
      </w:pPr>
      <w:r>
        <w:t>Cardinalidade:</w:t>
      </w:r>
      <w:r>
        <w:tab/>
        <w:t>(1,1):(0,n)</w:t>
      </w:r>
    </w:p>
    <w:p w14:paraId="6D1DEEED" w14:textId="77777777" w:rsidR="008B18A6" w:rsidRDefault="008B18A6">
      <w:pPr>
        <w:pStyle w:val="Recuodecorpodetexto"/>
        <w:keepNext/>
      </w:pPr>
      <w:r>
        <w:t>Update cascade:</w:t>
      </w:r>
      <w:r>
        <w:tab/>
        <w:t>Não</w:t>
      </w:r>
    </w:p>
    <w:p w14:paraId="3063ED6A"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D6B321B" w14:textId="77777777">
        <w:trPr>
          <w:cantSplit/>
          <w:tblHeader/>
          <w:jc w:val="center"/>
        </w:trPr>
        <w:tc>
          <w:tcPr>
            <w:tcW w:w="2726" w:type="dxa"/>
          </w:tcPr>
          <w:p w14:paraId="0497C3F8" w14:textId="77777777" w:rsidR="008B18A6" w:rsidRDefault="008B18A6">
            <w:pPr>
              <w:pStyle w:val="Recuodecorpodetexto"/>
              <w:keepNext/>
              <w:ind w:left="0"/>
              <w:jc w:val="right"/>
            </w:pPr>
            <w:r>
              <w:t>TrimResgatesTitulos</w:t>
            </w:r>
          </w:p>
          <w:p w14:paraId="4D45A702" w14:textId="77777777" w:rsidR="008B18A6" w:rsidRDefault="008B18A6">
            <w:pPr>
              <w:pStyle w:val="Recuodecorpodetexto"/>
              <w:keepNext/>
              <w:ind w:left="0"/>
              <w:jc w:val="right"/>
            </w:pPr>
            <w:r>
              <w:t>(0,n)</w:t>
            </w:r>
          </w:p>
        </w:tc>
        <w:tc>
          <w:tcPr>
            <w:tcW w:w="398" w:type="dxa"/>
          </w:tcPr>
          <w:p w14:paraId="0424CE1F" w14:textId="77777777" w:rsidR="008B18A6" w:rsidRDefault="008B18A6">
            <w:pPr>
              <w:pStyle w:val="Recuodecorpodetexto"/>
              <w:keepNext/>
              <w:ind w:left="0"/>
              <w:jc w:val="center"/>
            </w:pPr>
          </w:p>
        </w:tc>
        <w:tc>
          <w:tcPr>
            <w:tcW w:w="2726" w:type="dxa"/>
          </w:tcPr>
          <w:p w14:paraId="13043F4D" w14:textId="77777777" w:rsidR="008B18A6" w:rsidRDefault="008B18A6">
            <w:pPr>
              <w:pStyle w:val="Recuodecorpodetexto"/>
              <w:keepNext/>
              <w:ind w:left="0"/>
            </w:pPr>
            <w:r>
              <w:t>DadosTrimestrais</w:t>
            </w:r>
          </w:p>
          <w:p w14:paraId="24FD1DC1" w14:textId="77777777" w:rsidR="008B18A6" w:rsidRDefault="008B18A6">
            <w:pPr>
              <w:pStyle w:val="Recuodecorpodetexto"/>
              <w:keepNext/>
              <w:ind w:left="0"/>
            </w:pPr>
            <w:r>
              <w:t>(1,1)</w:t>
            </w:r>
          </w:p>
        </w:tc>
      </w:tr>
      <w:tr w:rsidR="008B18A6" w14:paraId="12500AEA" w14:textId="77777777">
        <w:trPr>
          <w:cantSplit/>
          <w:tblHeader/>
          <w:jc w:val="center"/>
        </w:trPr>
        <w:tc>
          <w:tcPr>
            <w:tcW w:w="2726" w:type="dxa"/>
          </w:tcPr>
          <w:p w14:paraId="346E0A1B" w14:textId="77777777" w:rsidR="008B18A6" w:rsidRDefault="008B18A6">
            <w:pPr>
              <w:pStyle w:val="Recuodecorpodetexto"/>
              <w:keepNext/>
              <w:ind w:left="0"/>
              <w:jc w:val="right"/>
            </w:pPr>
            <w:r>
              <w:t>entCodigo</w:t>
            </w:r>
          </w:p>
        </w:tc>
        <w:tc>
          <w:tcPr>
            <w:tcW w:w="398" w:type="dxa"/>
          </w:tcPr>
          <w:p w14:paraId="7C866E8B" w14:textId="77777777" w:rsidR="008B18A6" w:rsidRDefault="008B18A6">
            <w:pPr>
              <w:pStyle w:val="Recuodecorpodetexto"/>
              <w:keepNext/>
              <w:ind w:left="0"/>
              <w:jc w:val="center"/>
            </w:pPr>
            <w:r>
              <w:t>=</w:t>
            </w:r>
          </w:p>
        </w:tc>
        <w:tc>
          <w:tcPr>
            <w:tcW w:w="2726" w:type="dxa"/>
          </w:tcPr>
          <w:p w14:paraId="4C4BC84D" w14:textId="77777777" w:rsidR="008B18A6" w:rsidRDefault="008B18A6">
            <w:pPr>
              <w:pStyle w:val="Recuodecorpodetexto"/>
              <w:keepNext/>
              <w:ind w:left="0"/>
            </w:pPr>
            <w:r>
              <w:t>entCodigo</w:t>
            </w:r>
          </w:p>
        </w:tc>
      </w:tr>
      <w:tr w:rsidR="008B18A6" w14:paraId="5AE48B15" w14:textId="77777777">
        <w:trPr>
          <w:cantSplit/>
          <w:tblHeader/>
          <w:jc w:val="center"/>
        </w:trPr>
        <w:tc>
          <w:tcPr>
            <w:tcW w:w="2726" w:type="dxa"/>
          </w:tcPr>
          <w:p w14:paraId="23BF7DCA" w14:textId="77777777" w:rsidR="008B18A6" w:rsidRDefault="008B18A6">
            <w:pPr>
              <w:pStyle w:val="Recuodecorpodetexto"/>
              <w:keepNext/>
              <w:ind w:left="0"/>
              <w:jc w:val="right"/>
            </w:pPr>
            <w:r>
              <w:t>dtrTrimestre</w:t>
            </w:r>
          </w:p>
        </w:tc>
        <w:tc>
          <w:tcPr>
            <w:tcW w:w="398" w:type="dxa"/>
          </w:tcPr>
          <w:p w14:paraId="04496C81" w14:textId="77777777" w:rsidR="008B18A6" w:rsidRDefault="008B18A6">
            <w:pPr>
              <w:pStyle w:val="Recuodecorpodetexto"/>
              <w:keepNext/>
              <w:ind w:left="0"/>
              <w:jc w:val="center"/>
            </w:pPr>
            <w:r>
              <w:t>=</w:t>
            </w:r>
          </w:p>
        </w:tc>
        <w:tc>
          <w:tcPr>
            <w:tcW w:w="2726" w:type="dxa"/>
          </w:tcPr>
          <w:p w14:paraId="0FD4343C" w14:textId="77777777" w:rsidR="008B18A6" w:rsidRDefault="008B18A6">
            <w:pPr>
              <w:pStyle w:val="Recuodecorpodetexto"/>
              <w:keepNext/>
              <w:ind w:left="0"/>
            </w:pPr>
            <w:r>
              <w:t>dtrTrimestre</w:t>
            </w:r>
          </w:p>
        </w:tc>
      </w:tr>
    </w:tbl>
    <w:p w14:paraId="0CB881B1" w14:textId="77777777" w:rsidR="008B18A6" w:rsidRDefault="008B18A6">
      <w:pPr>
        <w:pStyle w:val="Recuodecorpodetexto"/>
      </w:pPr>
    </w:p>
    <w:p w14:paraId="1D542DB5" w14:textId="77777777" w:rsidR="008B18A6" w:rsidRDefault="008B18A6">
      <w:pPr>
        <w:pStyle w:val="Ttulo3"/>
        <w:keepNext w:val="0"/>
      </w:pPr>
      <w:bookmarkStart w:id="524" w:name="INT6863"/>
      <w:bookmarkStart w:id="525" w:name="_Toc183460044"/>
      <w:bookmarkEnd w:id="524"/>
      <w:r>
        <w:t>DadosTrimestrais_TrimRespostas</w:t>
      </w:r>
      <w:bookmarkEnd w:id="525"/>
    </w:p>
    <w:p w14:paraId="416A3A64" w14:textId="77777777" w:rsidR="008B18A6" w:rsidRDefault="008B18A6">
      <w:pPr>
        <w:pStyle w:val="PreHead3"/>
        <w:keepNext w:val="0"/>
      </w:pPr>
    </w:p>
    <w:p w14:paraId="234EECAA" w14:textId="77777777" w:rsidR="008B18A6" w:rsidRDefault="008B18A6">
      <w:pPr>
        <w:pStyle w:val="Recuodecorpodetexto"/>
      </w:pPr>
      <w:r>
        <w:t>Descrição:</w:t>
      </w:r>
      <w:r>
        <w:tab/>
        <w:t>Uma resposta refere-se a um questionário trimestral</w:t>
      </w:r>
    </w:p>
    <w:p w14:paraId="25DA0389" w14:textId="77777777" w:rsidR="008B18A6" w:rsidRDefault="008B18A6">
      <w:pPr>
        <w:pStyle w:val="Recuodecorpodetexto"/>
      </w:pPr>
      <w:r>
        <w:t>Tabela mestre:</w:t>
      </w:r>
      <w:r>
        <w:tab/>
        <w:t>DadosTrimestrais</w:t>
      </w:r>
    </w:p>
    <w:p w14:paraId="37C66713" w14:textId="77777777" w:rsidR="008B18A6" w:rsidRDefault="008B18A6">
      <w:pPr>
        <w:pStyle w:val="Recuodecorpodetexto"/>
      </w:pPr>
      <w:r>
        <w:t>Tabela depend.:</w:t>
      </w:r>
      <w:r>
        <w:tab/>
        <w:t>TrimRespostas</w:t>
      </w:r>
    </w:p>
    <w:p w14:paraId="516D289B" w14:textId="77777777" w:rsidR="008B18A6" w:rsidRDefault="008B18A6">
      <w:pPr>
        <w:pStyle w:val="Recuodecorpodetexto"/>
      </w:pPr>
      <w:r>
        <w:t>Cardinalidade:</w:t>
      </w:r>
      <w:r>
        <w:tab/>
        <w:t>(1,1):(0,n)</w:t>
      </w:r>
    </w:p>
    <w:p w14:paraId="63BBA0F1" w14:textId="77777777" w:rsidR="008B18A6" w:rsidRDefault="008B18A6">
      <w:pPr>
        <w:pStyle w:val="Recuodecorpodetexto"/>
      </w:pPr>
      <w:r>
        <w:t>Update cascade:</w:t>
      </w:r>
      <w:r>
        <w:tab/>
        <w:t>Não</w:t>
      </w:r>
    </w:p>
    <w:p w14:paraId="301A273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A6EF19A" w14:textId="77777777">
        <w:trPr>
          <w:cantSplit/>
          <w:tblHeader/>
          <w:jc w:val="center"/>
        </w:trPr>
        <w:tc>
          <w:tcPr>
            <w:tcW w:w="2726" w:type="dxa"/>
          </w:tcPr>
          <w:p w14:paraId="765EADB6" w14:textId="77777777" w:rsidR="008B18A6" w:rsidRDefault="008B18A6">
            <w:pPr>
              <w:pStyle w:val="Recuodecorpodetexto"/>
              <w:ind w:left="0"/>
              <w:jc w:val="right"/>
            </w:pPr>
            <w:r>
              <w:t>TrimRespostas</w:t>
            </w:r>
          </w:p>
          <w:p w14:paraId="293B0552" w14:textId="77777777" w:rsidR="008B18A6" w:rsidRDefault="008B18A6">
            <w:pPr>
              <w:pStyle w:val="Recuodecorpodetexto"/>
              <w:ind w:left="0"/>
              <w:jc w:val="right"/>
            </w:pPr>
            <w:r>
              <w:t>(0,n)</w:t>
            </w:r>
          </w:p>
        </w:tc>
        <w:tc>
          <w:tcPr>
            <w:tcW w:w="398" w:type="dxa"/>
          </w:tcPr>
          <w:p w14:paraId="5847EB56" w14:textId="77777777" w:rsidR="008B18A6" w:rsidRDefault="008B18A6">
            <w:pPr>
              <w:pStyle w:val="Recuodecorpodetexto"/>
              <w:ind w:left="0"/>
              <w:jc w:val="center"/>
            </w:pPr>
          </w:p>
        </w:tc>
        <w:tc>
          <w:tcPr>
            <w:tcW w:w="2726" w:type="dxa"/>
          </w:tcPr>
          <w:p w14:paraId="5A1C2632" w14:textId="77777777" w:rsidR="008B18A6" w:rsidRDefault="008B18A6">
            <w:pPr>
              <w:pStyle w:val="Recuodecorpodetexto"/>
              <w:ind w:left="0"/>
            </w:pPr>
            <w:r>
              <w:t>DadosTrimestrais</w:t>
            </w:r>
          </w:p>
          <w:p w14:paraId="04F231D8" w14:textId="77777777" w:rsidR="008B18A6" w:rsidRDefault="008B18A6">
            <w:pPr>
              <w:pStyle w:val="Recuodecorpodetexto"/>
              <w:ind w:left="0"/>
            </w:pPr>
            <w:r>
              <w:t>(1,1)</w:t>
            </w:r>
          </w:p>
        </w:tc>
      </w:tr>
      <w:tr w:rsidR="008B18A6" w14:paraId="0A42EAE5" w14:textId="77777777">
        <w:trPr>
          <w:cantSplit/>
          <w:tblHeader/>
          <w:jc w:val="center"/>
        </w:trPr>
        <w:tc>
          <w:tcPr>
            <w:tcW w:w="2726" w:type="dxa"/>
          </w:tcPr>
          <w:p w14:paraId="6D377B62" w14:textId="77777777" w:rsidR="008B18A6" w:rsidRDefault="008B18A6">
            <w:pPr>
              <w:pStyle w:val="Recuodecorpodetexto"/>
              <w:ind w:left="0"/>
              <w:jc w:val="right"/>
            </w:pPr>
            <w:r>
              <w:t>entCodigo</w:t>
            </w:r>
          </w:p>
        </w:tc>
        <w:tc>
          <w:tcPr>
            <w:tcW w:w="398" w:type="dxa"/>
          </w:tcPr>
          <w:p w14:paraId="048541A9" w14:textId="77777777" w:rsidR="008B18A6" w:rsidRDefault="008B18A6">
            <w:pPr>
              <w:pStyle w:val="Recuodecorpodetexto"/>
              <w:ind w:left="0"/>
              <w:jc w:val="center"/>
            </w:pPr>
            <w:r>
              <w:t>=</w:t>
            </w:r>
          </w:p>
        </w:tc>
        <w:tc>
          <w:tcPr>
            <w:tcW w:w="2726" w:type="dxa"/>
          </w:tcPr>
          <w:p w14:paraId="0734A8F8" w14:textId="77777777" w:rsidR="008B18A6" w:rsidRDefault="008B18A6">
            <w:pPr>
              <w:pStyle w:val="Recuodecorpodetexto"/>
              <w:ind w:left="0"/>
            </w:pPr>
            <w:r>
              <w:t>entCodigo</w:t>
            </w:r>
          </w:p>
        </w:tc>
      </w:tr>
      <w:tr w:rsidR="008B18A6" w14:paraId="6D2B342A" w14:textId="77777777">
        <w:trPr>
          <w:cantSplit/>
          <w:tblHeader/>
          <w:jc w:val="center"/>
        </w:trPr>
        <w:tc>
          <w:tcPr>
            <w:tcW w:w="2726" w:type="dxa"/>
          </w:tcPr>
          <w:p w14:paraId="4439FA87" w14:textId="77777777" w:rsidR="008B18A6" w:rsidRDefault="008B18A6">
            <w:pPr>
              <w:pStyle w:val="Recuodecorpodetexto"/>
              <w:ind w:left="0"/>
              <w:jc w:val="right"/>
            </w:pPr>
            <w:r>
              <w:t>dtrTrimestre</w:t>
            </w:r>
          </w:p>
        </w:tc>
        <w:tc>
          <w:tcPr>
            <w:tcW w:w="398" w:type="dxa"/>
          </w:tcPr>
          <w:p w14:paraId="7F4CF4BD" w14:textId="77777777" w:rsidR="008B18A6" w:rsidRDefault="008B18A6">
            <w:pPr>
              <w:pStyle w:val="Recuodecorpodetexto"/>
              <w:ind w:left="0"/>
              <w:jc w:val="center"/>
            </w:pPr>
            <w:r>
              <w:t>=</w:t>
            </w:r>
          </w:p>
        </w:tc>
        <w:tc>
          <w:tcPr>
            <w:tcW w:w="2726" w:type="dxa"/>
          </w:tcPr>
          <w:p w14:paraId="465605D9" w14:textId="77777777" w:rsidR="008B18A6" w:rsidRDefault="008B18A6">
            <w:pPr>
              <w:pStyle w:val="Recuodecorpodetexto"/>
              <w:ind w:left="0"/>
            </w:pPr>
            <w:r>
              <w:t>dtrTrimestre</w:t>
            </w:r>
          </w:p>
        </w:tc>
      </w:tr>
    </w:tbl>
    <w:p w14:paraId="2D7D2366" w14:textId="77777777" w:rsidR="008B18A6" w:rsidRDefault="008B18A6">
      <w:pPr>
        <w:pStyle w:val="Recuodecorpodetexto"/>
      </w:pPr>
    </w:p>
    <w:p w14:paraId="34C3C883" w14:textId="77777777" w:rsidR="008B18A6" w:rsidRDefault="008B18A6">
      <w:pPr>
        <w:pStyle w:val="Ttulo3"/>
        <w:keepNext w:val="0"/>
      </w:pPr>
      <w:bookmarkStart w:id="526" w:name="INT6864"/>
      <w:bookmarkStart w:id="527" w:name="_Toc183460045"/>
      <w:bookmarkEnd w:id="526"/>
      <w:r>
        <w:t>DadosTrimestrais_TrimSinistrosLiquidar</w:t>
      </w:r>
      <w:bookmarkEnd w:id="527"/>
    </w:p>
    <w:p w14:paraId="55F015DE" w14:textId="77777777" w:rsidR="008B18A6" w:rsidRDefault="008B18A6">
      <w:pPr>
        <w:pStyle w:val="PreHead3"/>
        <w:keepNext w:val="0"/>
      </w:pPr>
    </w:p>
    <w:p w14:paraId="7683BC0A" w14:textId="77777777" w:rsidR="008B18A6" w:rsidRDefault="008B18A6">
      <w:pPr>
        <w:pStyle w:val="Recuodecorpodetexto"/>
      </w:pPr>
      <w:r>
        <w:t>Descrição:</w:t>
      </w:r>
      <w:r>
        <w:tab/>
        <w:t>Um questionário trimestral pode fornecer informações de sinistros a liquidar</w:t>
      </w:r>
    </w:p>
    <w:p w14:paraId="36D1B608" w14:textId="77777777" w:rsidR="008B18A6" w:rsidRDefault="008B18A6">
      <w:pPr>
        <w:pStyle w:val="Recuodecorpodetexto"/>
      </w:pPr>
      <w:r>
        <w:t>Tabela mestre:</w:t>
      </w:r>
      <w:r>
        <w:tab/>
        <w:t>DadosTrimestrais</w:t>
      </w:r>
    </w:p>
    <w:p w14:paraId="2641280D" w14:textId="77777777" w:rsidR="008B18A6" w:rsidRDefault="008B18A6">
      <w:pPr>
        <w:pStyle w:val="Recuodecorpodetexto"/>
      </w:pPr>
      <w:r>
        <w:t>Tabela depend.:</w:t>
      </w:r>
      <w:r>
        <w:tab/>
        <w:t>TrimSinistrosLiquidar</w:t>
      </w:r>
    </w:p>
    <w:p w14:paraId="2CAA37B7" w14:textId="77777777" w:rsidR="008B18A6" w:rsidRDefault="008B18A6">
      <w:pPr>
        <w:pStyle w:val="Recuodecorpodetexto"/>
      </w:pPr>
      <w:r>
        <w:t>Cardinalidade:</w:t>
      </w:r>
      <w:r>
        <w:tab/>
        <w:t>(1,1):(0,n)</w:t>
      </w:r>
    </w:p>
    <w:p w14:paraId="19283BC7" w14:textId="77777777" w:rsidR="008B18A6" w:rsidRDefault="008B18A6">
      <w:pPr>
        <w:pStyle w:val="Recuodecorpodetexto"/>
      </w:pPr>
      <w:r>
        <w:t>Update cascade:</w:t>
      </w:r>
      <w:r>
        <w:tab/>
        <w:t>Não</w:t>
      </w:r>
    </w:p>
    <w:p w14:paraId="378A0208"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09886E8" w14:textId="77777777">
        <w:trPr>
          <w:cantSplit/>
          <w:tblHeader/>
          <w:jc w:val="center"/>
        </w:trPr>
        <w:tc>
          <w:tcPr>
            <w:tcW w:w="2726" w:type="dxa"/>
          </w:tcPr>
          <w:p w14:paraId="447CC459" w14:textId="77777777" w:rsidR="008B18A6" w:rsidRDefault="008B18A6">
            <w:pPr>
              <w:pStyle w:val="Recuodecorpodetexto"/>
              <w:ind w:left="0"/>
              <w:jc w:val="right"/>
            </w:pPr>
            <w:r>
              <w:t>TrimSinistrosLiquidar</w:t>
            </w:r>
          </w:p>
          <w:p w14:paraId="01856333" w14:textId="77777777" w:rsidR="008B18A6" w:rsidRDefault="008B18A6">
            <w:pPr>
              <w:pStyle w:val="Recuodecorpodetexto"/>
              <w:ind w:left="0"/>
              <w:jc w:val="right"/>
            </w:pPr>
            <w:r>
              <w:t>(0,n)</w:t>
            </w:r>
          </w:p>
        </w:tc>
        <w:tc>
          <w:tcPr>
            <w:tcW w:w="398" w:type="dxa"/>
          </w:tcPr>
          <w:p w14:paraId="753B5F56" w14:textId="77777777" w:rsidR="008B18A6" w:rsidRDefault="008B18A6">
            <w:pPr>
              <w:pStyle w:val="Recuodecorpodetexto"/>
              <w:ind w:left="0"/>
              <w:jc w:val="center"/>
            </w:pPr>
          </w:p>
        </w:tc>
        <w:tc>
          <w:tcPr>
            <w:tcW w:w="2726" w:type="dxa"/>
          </w:tcPr>
          <w:p w14:paraId="01C54ED9" w14:textId="77777777" w:rsidR="008B18A6" w:rsidRDefault="008B18A6">
            <w:pPr>
              <w:pStyle w:val="Recuodecorpodetexto"/>
              <w:ind w:left="0"/>
            </w:pPr>
            <w:r>
              <w:t>DadosTrimestrais</w:t>
            </w:r>
          </w:p>
          <w:p w14:paraId="096E895E" w14:textId="77777777" w:rsidR="008B18A6" w:rsidRDefault="008B18A6">
            <w:pPr>
              <w:pStyle w:val="Recuodecorpodetexto"/>
              <w:ind w:left="0"/>
            </w:pPr>
            <w:r>
              <w:t>(1,1)</w:t>
            </w:r>
          </w:p>
        </w:tc>
      </w:tr>
      <w:tr w:rsidR="008B18A6" w14:paraId="3ED9889D" w14:textId="77777777">
        <w:trPr>
          <w:cantSplit/>
          <w:tblHeader/>
          <w:jc w:val="center"/>
        </w:trPr>
        <w:tc>
          <w:tcPr>
            <w:tcW w:w="2726" w:type="dxa"/>
          </w:tcPr>
          <w:p w14:paraId="267C661D" w14:textId="77777777" w:rsidR="008B18A6" w:rsidRDefault="008B18A6">
            <w:pPr>
              <w:pStyle w:val="Recuodecorpodetexto"/>
              <w:ind w:left="0"/>
              <w:jc w:val="right"/>
            </w:pPr>
            <w:r>
              <w:t>entCodigo</w:t>
            </w:r>
          </w:p>
        </w:tc>
        <w:tc>
          <w:tcPr>
            <w:tcW w:w="398" w:type="dxa"/>
          </w:tcPr>
          <w:p w14:paraId="0D662A33" w14:textId="77777777" w:rsidR="008B18A6" w:rsidRDefault="008B18A6">
            <w:pPr>
              <w:pStyle w:val="Recuodecorpodetexto"/>
              <w:ind w:left="0"/>
              <w:jc w:val="center"/>
            </w:pPr>
            <w:r>
              <w:t>=</w:t>
            </w:r>
          </w:p>
        </w:tc>
        <w:tc>
          <w:tcPr>
            <w:tcW w:w="2726" w:type="dxa"/>
          </w:tcPr>
          <w:p w14:paraId="236D9AD4" w14:textId="77777777" w:rsidR="008B18A6" w:rsidRDefault="008B18A6">
            <w:pPr>
              <w:pStyle w:val="Recuodecorpodetexto"/>
              <w:ind w:left="0"/>
            </w:pPr>
            <w:r>
              <w:t>entCodigo</w:t>
            </w:r>
          </w:p>
        </w:tc>
      </w:tr>
      <w:tr w:rsidR="008B18A6" w14:paraId="30FF23E7" w14:textId="77777777">
        <w:trPr>
          <w:cantSplit/>
          <w:tblHeader/>
          <w:jc w:val="center"/>
        </w:trPr>
        <w:tc>
          <w:tcPr>
            <w:tcW w:w="2726" w:type="dxa"/>
          </w:tcPr>
          <w:p w14:paraId="3A5AC175" w14:textId="77777777" w:rsidR="008B18A6" w:rsidRDefault="008B18A6">
            <w:pPr>
              <w:pStyle w:val="Recuodecorpodetexto"/>
              <w:ind w:left="0"/>
              <w:jc w:val="right"/>
            </w:pPr>
            <w:r>
              <w:t>dtrTrimestre</w:t>
            </w:r>
          </w:p>
        </w:tc>
        <w:tc>
          <w:tcPr>
            <w:tcW w:w="398" w:type="dxa"/>
          </w:tcPr>
          <w:p w14:paraId="46BC77DA" w14:textId="77777777" w:rsidR="008B18A6" w:rsidRDefault="008B18A6">
            <w:pPr>
              <w:pStyle w:val="Recuodecorpodetexto"/>
              <w:ind w:left="0"/>
              <w:jc w:val="center"/>
            </w:pPr>
            <w:r>
              <w:t>=</w:t>
            </w:r>
          </w:p>
        </w:tc>
        <w:tc>
          <w:tcPr>
            <w:tcW w:w="2726" w:type="dxa"/>
          </w:tcPr>
          <w:p w14:paraId="474EB193" w14:textId="77777777" w:rsidR="008B18A6" w:rsidRDefault="008B18A6">
            <w:pPr>
              <w:pStyle w:val="Recuodecorpodetexto"/>
              <w:ind w:left="0"/>
            </w:pPr>
            <w:r>
              <w:t>dtrTrimestre</w:t>
            </w:r>
          </w:p>
        </w:tc>
      </w:tr>
    </w:tbl>
    <w:p w14:paraId="4711240B" w14:textId="77777777" w:rsidR="008B18A6" w:rsidRDefault="008B18A6">
      <w:pPr>
        <w:pStyle w:val="Recuodecorpodetexto"/>
      </w:pPr>
    </w:p>
    <w:p w14:paraId="77A08CA4" w14:textId="77777777" w:rsidR="008B18A6" w:rsidRDefault="008B18A6">
      <w:pPr>
        <w:pStyle w:val="Ttulo3"/>
        <w:keepLines w:val="0"/>
      </w:pPr>
      <w:bookmarkStart w:id="528" w:name="INT6865"/>
      <w:bookmarkStart w:id="529" w:name="_Toc183460046"/>
      <w:bookmarkEnd w:id="528"/>
      <w:r>
        <w:lastRenderedPageBreak/>
        <w:t>DadosTrimestrais_TrimSituacaoImoveis</w:t>
      </w:r>
      <w:bookmarkEnd w:id="529"/>
    </w:p>
    <w:p w14:paraId="654056D4" w14:textId="77777777" w:rsidR="008B18A6" w:rsidRDefault="008B18A6">
      <w:pPr>
        <w:pStyle w:val="PreHead3"/>
        <w:keepLines w:val="0"/>
      </w:pPr>
    </w:p>
    <w:p w14:paraId="704FE88A" w14:textId="77777777" w:rsidR="008B18A6" w:rsidRDefault="008B18A6">
      <w:pPr>
        <w:pStyle w:val="Recuodecorpodetexto"/>
        <w:keepNext/>
      </w:pPr>
      <w:r>
        <w:t>Descrição:</w:t>
      </w:r>
      <w:r>
        <w:tab/>
        <w:t>Um questionário trimestral pode fornecer informações sobre situações de imóveis</w:t>
      </w:r>
    </w:p>
    <w:p w14:paraId="4498FB0E" w14:textId="77777777" w:rsidR="008B18A6" w:rsidRDefault="008B18A6">
      <w:pPr>
        <w:pStyle w:val="Recuodecorpodetexto"/>
        <w:keepNext/>
      </w:pPr>
      <w:r>
        <w:t>Tabela mestre:</w:t>
      </w:r>
      <w:r>
        <w:tab/>
        <w:t>DadosTrimestrais</w:t>
      </w:r>
    </w:p>
    <w:p w14:paraId="3BE42AEB" w14:textId="77777777" w:rsidR="008B18A6" w:rsidRDefault="008B18A6">
      <w:pPr>
        <w:pStyle w:val="Recuodecorpodetexto"/>
        <w:keepNext/>
      </w:pPr>
      <w:r>
        <w:t>Tabela depend.:</w:t>
      </w:r>
      <w:r>
        <w:tab/>
        <w:t>TrimSituacaoImoveis</w:t>
      </w:r>
    </w:p>
    <w:p w14:paraId="3B4F4340" w14:textId="77777777" w:rsidR="008B18A6" w:rsidRDefault="008B18A6">
      <w:pPr>
        <w:pStyle w:val="Recuodecorpodetexto"/>
        <w:keepNext/>
      </w:pPr>
      <w:r>
        <w:t>Cardinalidade:</w:t>
      </w:r>
      <w:r>
        <w:tab/>
        <w:t>(1,1):(0,n)</w:t>
      </w:r>
    </w:p>
    <w:p w14:paraId="6AD3CBD5" w14:textId="77777777" w:rsidR="008B18A6" w:rsidRDefault="008B18A6">
      <w:pPr>
        <w:pStyle w:val="Recuodecorpodetexto"/>
        <w:keepNext/>
      </w:pPr>
      <w:r>
        <w:t>Update cascade:</w:t>
      </w:r>
      <w:r>
        <w:tab/>
        <w:t>Não</w:t>
      </w:r>
    </w:p>
    <w:p w14:paraId="5A3FA58F"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B9E7672" w14:textId="77777777">
        <w:trPr>
          <w:cantSplit/>
          <w:tblHeader/>
          <w:jc w:val="center"/>
        </w:trPr>
        <w:tc>
          <w:tcPr>
            <w:tcW w:w="2726" w:type="dxa"/>
          </w:tcPr>
          <w:p w14:paraId="56BF5077" w14:textId="77777777" w:rsidR="008B18A6" w:rsidRDefault="008B18A6">
            <w:pPr>
              <w:pStyle w:val="Recuodecorpodetexto"/>
              <w:keepNext/>
              <w:ind w:left="0"/>
              <w:jc w:val="right"/>
            </w:pPr>
            <w:r>
              <w:t>TrimSituacaoImoveis</w:t>
            </w:r>
          </w:p>
          <w:p w14:paraId="047EC631" w14:textId="77777777" w:rsidR="008B18A6" w:rsidRDefault="008B18A6">
            <w:pPr>
              <w:pStyle w:val="Recuodecorpodetexto"/>
              <w:keepNext/>
              <w:ind w:left="0"/>
              <w:jc w:val="right"/>
            </w:pPr>
            <w:r>
              <w:t>(0,n)</w:t>
            </w:r>
          </w:p>
        </w:tc>
        <w:tc>
          <w:tcPr>
            <w:tcW w:w="398" w:type="dxa"/>
          </w:tcPr>
          <w:p w14:paraId="0E85FAEE" w14:textId="77777777" w:rsidR="008B18A6" w:rsidRDefault="008B18A6">
            <w:pPr>
              <w:pStyle w:val="Recuodecorpodetexto"/>
              <w:keepNext/>
              <w:ind w:left="0"/>
              <w:jc w:val="center"/>
            </w:pPr>
          </w:p>
        </w:tc>
        <w:tc>
          <w:tcPr>
            <w:tcW w:w="2726" w:type="dxa"/>
          </w:tcPr>
          <w:p w14:paraId="44F8279F" w14:textId="77777777" w:rsidR="008B18A6" w:rsidRDefault="008B18A6">
            <w:pPr>
              <w:pStyle w:val="Recuodecorpodetexto"/>
              <w:keepNext/>
              <w:ind w:left="0"/>
            </w:pPr>
            <w:r>
              <w:t>DadosTrimestrais</w:t>
            </w:r>
          </w:p>
          <w:p w14:paraId="7F14CA36" w14:textId="77777777" w:rsidR="008B18A6" w:rsidRDefault="008B18A6">
            <w:pPr>
              <w:pStyle w:val="Recuodecorpodetexto"/>
              <w:keepNext/>
              <w:ind w:left="0"/>
            </w:pPr>
            <w:r>
              <w:t>(1,1)</w:t>
            </w:r>
          </w:p>
        </w:tc>
      </w:tr>
      <w:tr w:rsidR="008B18A6" w14:paraId="5F4C05F1" w14:textId="77777777">
        <w:trPr>
          <w:cantSplit/>
          <w:tblHeader/>
          <w:jc w:val="center"/>
        </w:trPr>
        <w:tc>
          <w:tcPr>
            <w:tcW w:w="2726" w:type="dxa"/>
          </w:tcPr>
          <w:p w14:paraId="6932E4EE" w14:textId="77777777" w:rsidR="008B18A6" w:rsidRDefault="008B18A6">
            <w:pPr>
              <w:pStyle w:val="Recuodecorpodetexto"/>
              <w:keepNext/>
              <w:ind w:left="0"/>
              <w:jc w:val="right"/>
            </w:pPr>
            <w:r>
              <w:t>entCodigo</w:t>
            </w:r>
          </w:p>
        </w:tc>
        <w:tc>
          <w:tcPr>
            <w:tcW w:w="398" w:type="dxa"/>
          </w:tcPr>
          <w:p w14:paraId="60855F6B" w14:textId="77777777" w:rsidR="008B18A6" w:rsidRDefault="008B18A6">
            <w:pPr>
              <w:pStyle w:val="Recuodecorpodetexto"/>
              <w:keepNext/>
              <w:ind w:left="0"/>
              <w:jc w:val="center"/>
            </w:pPr>
            <w:r>
              <w:t>=</w:t>
            </w:r>
          </w:p>
        </w:tc>
        <w:tc>
          <w:tcPr>
            <w:tcW w:w="2726" w:type="dxa"/>
          </w:tcPr>
          <w:p w14:paraId="77AA675B" w14:textId="77777777" w:rsidR="008B18A6" w:rsidRDefault="008B18A6">
            <w:pPr>
              <w:pStyle w:val="Recuodecorpodetexto"/>
              <w:keepNext/>
              <w:ind w:left="0"/>
            </w:pPr>
            <w:r>
              <w:t>entCodigo</w:t>
            </w:r>
          </w:p>
        </w:tc>
      </w:tr>
      <w:tr w:rsidR="008B18A6" w14:paraId="594B9D71" w14:textId="77777777">
        <w:trPr>
          <w:cantSplit/>
          <w:tblHeader/>
          <w:jc w:val="center"/>
        </w:trPr>
        <w:tc>
          <w:tcPr>
            <w:tcW w:w="2726" w:type="dxa"/>
          </w:tcPr>
          <w:p w14:paraId="028CE05F" w14:textId="77777777" w:rsidR="008B18A6" w:rsidRDefault="008B18A6">
            <w:pPr>
              <w:pStyle w:val="Recuodecorpodetexto"/>
              <w:keepNext/>
              <w:ind w:left="0"/>
              <w:jc w:val="right"/>
            </w:pPr>
            <w:r>
              <w:t>dtrTrimestre</w:t>
            </w:r>
          </w:p>
        </w:tc>
        <w:tc>
          <w:tcPr>
            <w:tcW w:w="398" w:type="dxa"/>
          </w:tcPr>
          <w:p w14:paraId="71884C9D" w14:textId="77777777" w:rsidR="008B18A6" w:rsidRDefault="008B18A6">
            <w:pPr>
              <w:pStyle w:val="Recuodecorpodetexto"/>
              <w:keepNext/>
              <w:ind w:left="0"/>
              <w:jc w:val="center"/>
            </w:pPr>
            <w:r>
              <w:t>=</w:t>
            </w:r>
          </w:p>
        </w:tc>
        <w:tc>
          <w:tcPr>
            <w:tcW w:w="2726" w:type="dxa"/>
          </w:tcPr>
          <w:p w14:paraId="14F01468" w14:textId="77777777" w:rsidR="008B18A6" w:rsidRDefault="008B18A6">
            <w:pPr>
              <w:pStyle w:val="Recuodecorpodetexto"/>
              <w:keepNext/>
              <w:ind w:left="0"/>
            </w:pPr>
            <w:r>
              <w:t>dtrTrimestre</w:t>
            </w:r>
          </w:p>
        </w:tc>
      </w:tr>
    </w:tbl>
    <w:p w14:paraId="44E3D2B7" w14:textId="77777777" w:rsidR="008B18A6" w:rsidRDefault="008B18A6">
      <w:pPr>
        <w:pStyle w:val="Recuodecorpodetexto"/>
      </w:pPr>
    </w:p>
    <w:p w14:paraId="73178813" w14:textId="77777777" w:rsidR="008B18A6" w:rsidRDefault="008B18A6">
      <w:pPr>
        <w:pStyle w:val="Ttulo3"/>
        <w:keepNext w:val="0"/>
      </w:pPr>
      <w:bookmarkStart w:id="530" w:name="INT6765"/>
      <w:bookmarkStart w:id="531" w:name="_Toc183460047"/>
      <w:bookmarkEnd w:id="530"/>
      <w:r>
        <w:t>DadosTrimestraisCap_DadosTrimestrais</w:t>
      </w:r>
      <w:bookmarkEnd w:id="531"/>
    </w:p>
    <w:p w14:paraId="68CC39AF" w14:textId="77777777" w:rsidR="008B18A6" w:rsidRDefault="008B18A6">
      <w:pPr>
        <w:pStyle w:val="PreHead3"/>
        <w:keepNext w:val="0"/>
      </w:pPr>
    </w:p>
    <w:p w14:paraId="7DCDE748" w14:textId="77777777" w:rsidR="008B18A6" w:rsidRDefault="008B18A6">
      <w:pPr>
        <w:pStyle w:val="Recuodecorpodetexto"/>
      </w:pPr>
      <w:r>
        <w:t>Descrição:</w:t>
      </w:r>
      <w:r>
        <w:tab/>
        <w:t>DadosTrimestrais reference ao questionário trimestral</w:t>
      </w:r>
    </w:p>
    <w:p w14:paraId="5F2EA6E5" w14:textId="77777777" w:rsidR="008B18A6" w:rsidRDefault="008B18A6">
      <w:pPr>
        <w:pStyle w:val="Recuodecorpodetexto"/>
      </w:pPr>
      <w:r>
        <w:t>Tabela mestre:</w:t>
      </w:r>
      <w:r>
        <w:tab/>
        <w:t>DadosTrimestraisCap</w:t>
      </w:r>
    </w:p>
    <w:p w14:paraId="1BC59535" w14:textId="77777777" w:rsidR="008B18A6" w:rsidRDefault="008B18A6">
      <w:pPr>
        <w:pStyle w:val="Recuodecorpodetexto"/>
      </w:pPr>
      <w:r>
        <w:t>Tabela depend.:</w:t>
      </w:r>
      <w:r>
        <w:tab/>
        <w:t>DadosTrimestrais</w:t>
      </w:r>
    </w:p>
    <w:p w14:paraId="05F9C8F5" w14:textId="77777777" w:rsidR="008B18A6" w:rsidRDefault="008B18A6">
      <w:pPr>
        <w:pStyle w:val="Recuodecorpodetexto"/>
      </w:pPr>
      <w:r>
        <w:t>Cardinalidade:</w:t>
      </w:r>
      <w:r>
        <w:tab/>
        <w:t>(1,1):(0,n)</w:t>
      </w:r>
    </w:p>
    <w:p w14:paraId="5A9F030B" w14:textId="77777777" w:rsidR="008B18A6" w:rsidRDefault="008B18A6">
      <w:pPr>
        <w:pStyle w:val="Recuodecorpodetexto"/>
      </w:pPr>
      <w:r>
        <w:t>Update cascade:</w:t>
      </w:r>
      <w:r>
        <w:tab/>
        <w:t>Não</w:t>
      </w:r>
    </w:p>
    <w:p w14:paraId="2144A50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9938056" w14:textId="77777777">
        <w:trPr>
          <w:cantSplit/>
          <w:tblHeader/>
          <w:jc w:val="center"/>
        </w:trPr>
        <w:tc>
          <w:tcPr>
            <w:tcW w:w="2726" w:type="dxa"/>
          </w:tcPr>
          <w:p w14:paraId="617AA8F8" w14:textId="77777777" w:rsidR="008B18A6" w:rsidRDefault="008B18A6">
            <w:pPr>
              <w:pStyle w:val="Recuodecorpodetexto"/>
              <w:ind w:left="0"/>
              <w:jc w:val="right"/>
            </w:pPr>
            <w:r>
              <w:t>DadosTrimestrais</w:t>
            </w:r>
          </w:p>
          <w:p w14:paraId="39B1263C" w14:textId="77777777" w:rsidR="008B18A6" w:rsidRDefault="008B18A6">
            <w:pPr>
              <w:pStyle w:val="Recuodecorpodetexto"/>
              <w:ind w:left="0"/>
              <w:jc w:val="right"/>
            </w:pPr>
            <w:r>
              <w:t>(0,n)</w:t>
            </w:r>
          </w:p>
        </w:tc>
        <w:tc>
          <w:tcPr>
            <w:tcW w:w="398" w:type="dxa"/>
          </w:tcPr>
          <w:p w14:paraId="5C14941A" w14:textId="77777777" w:rsidR="008B18A6" w:rsidRDefault="008B18A6">
            <w:pPr>
              <w:pStyle w:val="Recuodecorpodetexto"/>
              <w:ind w:left="0"/>
              <w:jc w:val="center"/>
            </w:pPr>
          </w:p>
        </w:tc>
        <w:tc>
          <w:tcPr>
            <w:tcW w:w="2726" w:type="dxa"/>
          </w:tcPr>
          <w:p w14:paraId="1C828E27" w14:textId="77777777" w:rsidR="008B18A6" w:rsidRDefault="008B18A6">
            <w:pPr>
              <w:pStyle w:val="Recuodecorpodetexto"/>
              <w:ind w:left="0"/>
            </w:pPr>
            <w:r>
              <w:t>DadosTrimestraisCap</w:t>
            </w:r>
          </w:p>
          <w:p w14:paraId="57942670" w14:textId="77777777" w:rsidR="008B18A6" w:rsidRDefault="008B18A6">
            <w:pPr>
              <w:pStyle w:val="Recuodecorpodetexto"/>
              <w:ind w:left="0"/>
            </w:pPr>
            <w:r>
              <w:t>(1,1)</w:t>
            </w:r>
          </w:p>
        </w:tc>
      </w:tr>
      <w:tr w:rsidR="008B18A6" w14:paraId="16EB00C6" w14:textId="77777777">
        <w:trPr>
          <w:cantSplit/>
          <w:tblHeader/>
          <w:jc w:val="center"/>
        </w:trPr>
        <w:tc>
          <w:tcPr>
            <w:tcW w:w="2726" w:type="dxa"/>
          </w:tcPr>
          <w:p w14:paraId="5AAF416D" w14:textId="77777777" w:rsidR="008B18A6" w:rsidRDefault="008B18A6">
            <w:pPr>
              <w:pStyle w:val="Recuodecorpodetexto"/>
              <w:ind w:left="0"/>
              <w:jc w:val="right"/>
            </w:pPr>
            <w:r>
              <w:t>entCodigo</w:t>
            </w:r>
          </w:p>
        </w:tc>
        <w:tc>
          <w:tcPr>
            <w:tcW w:w="398" w:type="dxa"/>
          </w:tcPr>
          <w:p w14:paraId="106DD8CE" w14:textId="77777777" w:rsidR="008B18A6" w:rsidRDefault="008B18A6">
            <w:pPr>
              <w:pStyle w:val="Recuodecorpodetexto"/>
              <w:ind w:left="0"/>
              <w:jc w:val="center"/>
            </w:pPr>
            <w:r>
              <w:t>=</w:t>
            </w:r>
          </w:p>
        </w:tc>
        <w:tc>
          <w:tcPr>
            <w:tcW w:w="2726" w:type="dxa"/>
          </w:tcPr>
          <w:p w14:paraId="61230105" w14:textId="77777777" w:rsidR="008B18A6" w:rsidRDefault="008B18A6">
            <w:pPr>
              <w:pStyle w:val="Recuodecorpodetexto"/>
              <w:ind w:left="0"/>
            </w:pPr>
            <w:r>
              <w:t>entCodigo</w:t>
            </w:r>
          </w:p>
        </w:tc>
      </w:tr>
      <w:tr w:rsidR="008B18A6" w14:paraId="4736D8AB" w14:textId="77777777">
        <w:trPr>
          <w:cantSplit/>
          <w:tblHeader/>
          <w:jc w:val="center"/>
        </w:trPr>
        <w:tc>
          <w:tcPr>
            <w:tcW w:w="2726" w:type="dxa"/>
          </w:tcPr>
          <w:p w14:paraId="50896B3E" w14:textId="77777777" w:rsidR="008B18A6" w:rsidRDefault="008B18A6">
            <w:pPr>
              <w:pStyle w:val="Recuodecorpodetexto"/>
              <w:ind w:left="0"/>
              <w:jc w:val="right"/>
            </w:pPr>
            <w:r>
              <w:t>dtrTrimestre</w:t>
            </w:r>
          </w:p>
        </w:tc>
        <w:tc>
          <w:tcPr>
            <w:tcW w:w="398" w:type="dxa"/>
          </w:tcPr>
          <w:p w14:paraId="42E41605" w14:textId="77777777" w:rsidR="008B18A6" w:rsidRDefault="008B18A6">
            <w:pPr>
              <w:pStyle w:val="Recuodecorpodetexto"/>
              <w:ind w:left="0"/>
              <w:jc w:val="center"/>
            </w:pPr>
            <w:r>
              <w:t>=</w:t>
            </w:r>
          </w:p>
        </w:tc>
        <w:tc>
          <w:tcPr>
            <w:tcW w:w="2726" w:type="dxa"/>
          </w:tcPr>
          <w:p w14:paraId="432D9841" w14:textId="77777777" w:rsidR="008B18A6" w:rsidRDefault="008B18A6">
            <w:pPr>
              <w:pStyle w:val="Recuodecorpodetexto"/>
              <w:ind w:left="0"/>
            </w:pPr>
            <w:r>
              <w:t>dtrTrimestre</w:t>
            </w:r>
          </w:p>
        </w:tc>
      </w:tr>
    </w:tbl>
    <w:p w14:paraId="1E22F6E8" w14:textId="77777777" w:rsidR="008B18A6" w:rsidRDefault="008B18A6">
      <w:pPr>
        <w:pStyle w:val="Recuodecorpodetexto"/>
      </w:pPr>
    </w:p>
    <w:p w14:paraId="3E66F381" w14:textId="77777777" w:rsidR="008B18A6" w:rsidRDefault="008B18A6">
      <w:pPr>
        <w:pStyle w:val="Ttulo3"/>
        <w:keepNext w:val="0"/>
      </w:pPr>
      <w:bookmarkStart w:id="532" w:name="INT6764"/>
      <w:bookmarkStart w:id="533" w:name="_Toc183460048"/>
      <w:bookmarkEnd w:id="532"/>
      <w:r>
        <w:t>DadosTrimestraisCap_TrimComissaoCorretores</w:t>
      </w:r>
      <w:bookmarkEnd w:id="533"/>
    </w:p>
    <w:p w14:paraId="0E9871CF" w14:textId="77777777" w:rsidR="008B18A6" w:rsidRDefault="008B18A6">
      <w:pPr>
        <w:pStyle w:val="PreHead3"/>
        <w:keepNext w:val="0"/>
      </w:pPr>
    </w:p>
    <w:p w14:paraId="0952D2CB" w14:textId="77777777" w:rsidR="008B18A6" w:rsidRDefault="008B18A6">
      <w:pPr>
        <w:pStyle w:val="Recuodecorpodetexto"/>
      </w:pPr>
      <w:r>
        <w:t>Descrição:</w:t>
      </w:r>
      <w:r>
        <w:tab/>
        <w:t>As comissões de corretagem estão vinculados aos dados trimestrais</w:t>
      </w:r>
    </w:p>
    <w:p w14:paraId="496D58E3" w14:textId="77777777" w:rsidR="008B18A6" w:rsidRDefault="008B18A6">
      <w:pPr>
        <w:pStyle w:val="Recuodecorpodetexto"/>
      </w:pPr>
      <w:r>
        <w:t>Tabela mestre:</w:t>
      </w:r>
      <w:r>
        <w:tab/>
        <w:t>DadosTrimestraisCap</w:t>
      </w:r>
    </w:p>
    <w:p w14:paraId="02F7DD93" w14:textId="77777777" w:rsidR="008B18A6" w:rsidRDefault="008B18A6">
      <w:pPr>
        <w:pStyle w:val="Recuodecorpodetexto"/>
      </w:pPr>
      <w:r>
        <w:t>Tabela depend.:</w:t>
      </w:r>
      <w:r>
        <w:tab/>
        <w:t>TrimComissaoCorretores</w:t>
      </w:r>
    </w:p>
    <w:p w14:paraId="79FC1376" w14:textId="77777777" w:rsidR="008B18A6" w:rsidRDefault="008B18A6">
      <w:pPr>
        <w:pStyle w:val="Recuodecorpodetexto"/>
      </w:pPr>
      <w:r>
        <w:t>Cardinalidade:</w:t>
      </w:r>
      <w:r>
        <w:tab/>
        <w:t>(1,1):(0,n)</w:t>
      </w:r>
    </w:p>
    <w:p w14:paraId="56838583" w14:textId="77777777" w:rsidR="008B18A6" w:rsidRDefault="008B18A6">
      <w:pPr>
        <w:pStyle w:val="Recuodecorpodetexto"/>
      </w:pPr>
      <w:r>
        <w:t>Update cascade:</w:t>
      </w:r>
      <w:r>
        <w:tab/>
        <w:t>Não</w:t>
      </w:r>
    </w:p>
    <w:p w14:paraId="0EA5D5E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17CD252" w14:textId="77777777">
        <w:trPr>
          <w:cantSplit/>
          <w:tblHeader/>
          <w:jc w:val="center"/>
        </w:trPr>
        <w:tc>
          <w:tcPr>
            <w:tcW w:w="2726" w:type="dxa"/>
          </w:tcPr>
          <w:p w14:paraId="0B0A9957" w14:textId="77777777" w:rsidR="008B18A6" w:rsidRDefault="008B18A6">
            <w:pPr>
              <w:pStyle w:val="Recuodecorpodetexto"/>
              <w:ind w:left="0"/>
              <w:jc w:val="right"/>
            </w:pPr>
            <w:r>
              <w:t>TrimComissaoCorretores</w:t>
            </w:r>
          </w:p>
          <w:p w14:paraId="30A96377" w14:textId="77777777" w:rsidR="008B18A6" w:rsidRDefault="008B18A6">
            <w:pPr>
              <w:pStyle w:val="Recuodecorpodetexto"/>
              <w:ind w:left="0"/>
              <w:jc w:val="right"/>
            </w:pPr>
            <w:r>
              <w:t>(0,n)</w:t>
            </w:r>
          </w:p>
        </w:tc>
        <w:tc>
          <w:tcPr>
            <w:tcW w:w="398" w:type="dxa"/>
          </w:tcPr>
          <w:p w14:paraId="6D59A34B" w14:textId="77777777" w:rsidR="008B18A6" w:rsidRDefault="008B18A6">
            <w:pPr>
              <w:pStyle w:val="Recuodecorpodetexto"/>
              <w:ind w:left="0"/>
              <w:jc w:val="center"/>
            </w:pPr>
          </w:p>
        </w:tc>
        <w:tc>
          <w:tcPr>
            <w:tcW w:w="2726" w:type="dxa"/>
          </w:tcPr>
          <w:p w14:paraId="22DA7700" w14:textId="77777777" w:rsidR="008B18A6" w:rsidRDefault="008B18A6">
            <w:pPr>
              <w:pStyle w:val="Recuodecorpodetexto"/>
              <w:ind w:left="0"/>
            </w:pPr>
            <w:r>
              <w:t>DadosTrimestraisCap</w:t>
            </w:r>
          </w:p>
          <w:p w14:paraId="3213ED21" w14:textId="77777777" w:rsidR="008B18A6" w:rsidRDefault="008B18A6">
            <w:pPr>
              <w:pStyle w:val="Recuodecorpodetexto"/>
              <w:ind w:left="0"/>
            </w:pPr>
            <w:r>
              <w:t>(1,1)</w:t>
            </w:r>
          </w:p>
        </w:tc>
      </w:tr>
      <w:tr w:rsidR="008B18A6" w14:paraId="56B25F73" w14:textId="77777777">
        <w:trPr>
          <w:cantSplit/>
          <w:tblHeader/>
          <w:jc w:val="center"/>
        </w:trPr>
        <w:tc>
          <w:tcPr>
            <w:tcW w:w="2726" w:type="dxa"/>
          </w:tcPr>
          <w:p w14:paraId="6C9D6AA1" w14:textId="77777777" w:rsidR="008B18A6" w:rsidRDefault="008B18A6">
            <w:pPr>
              <w:pStyle w:val="Recuodecorpodetexto"/>
              <w:ind w:left="0"/>
              <w:jc w:val="right"/>
            </w:pPr>
            <w:r>
              <w:t>entCodigo</w:t>
            </w:r>
          </w:p>
        </w:tc>
        <w:tc>
          <w:tcPr>
            <w:tcW w:w="398" w:type="dxa"/>
          </w:tcPr>
          <w:p w14:paraId="6E109055" w14:textId="77777777" w:rsidR="008B18A6" w:rsidRDefault="008B18A6">
            <w:pPr>
              <w:pStyle w:val="Recuodecorpodetexto"/>
              <w:ind w:left="0"/>
              <w:jc w:val="center"/>
            </w:pPr>
            <w:r>
              <w:t>=</w:t>
            </w:r>
          </w:p>
        </w:tc>
        <w:tc>
          <w:tcPr>
            <w:tcW w:w="2726" w:type="dxa"/>
          </w:tcPr>
          <w:p w14:paraId="0C7DF1D0" w14:textId="77777777" w:rsidR="008B18A6" w:rsidRDefault="008B18A6">
            <w:pPr>
              <w:pStyle w:val="Recuodecorpodetexto"/>
              <w:ind w:left="0"/>
            </w:pPr>
            <w:r>
              <w:t>entCodigo</w:t>
            </w:r>
          </w:p>
        </w:tc>
      </w:tr>
      <w:tr w:rsidR="008B18A6" w14:paraId="4E2932DF" w14:textId="77777777">
        <w:trPr>
          <w:cantSplit/>
          <w:tblHeader/>
          <w:jc w:val="center"/>
        </w:trPr>
        <w:tc>
          <w:tcPr>
            <w:tcW w:w="2726" w:type="dxa"/>
          </w:tcPr>
          <w:p w14:paraId="1404A309" w14:textId="77777777" w:rsidR="008B18A6" w:rsidRDefault="008B18A6">
            <w:pPr>
              <w:pStyle w:val="Recuodecorpodetexto"/>
              <w:ind w:left="0"/>
              <w:jc w:val="right"/>
            </w:pPr>
            <w:r>
              <w:t>dtrTrimestre</w:t>
            </w:r>
          </w:p>
        </w:tc>
        <w:tc>
          <w:tcPr>
            <w:tcW w:w="398" w:type="dxa"/>
          </w:tcPr>
          <w:p w14:paraId="10EF4519" w14:textId="77777777" w:rsidR="008B18A6" w:rsidRDefault="008B18A6">
            <w:pPr>
              <w:pStyle w:val="Recuodecorpodetexto"/>
              <w:ind w:left="0"/>
              <w:jc w:val="center"/>
            </w:pPr>
            <w:r>
              <w:t>=</w:t>
            </w:r>
          </w:p>
        </w:tc>
        <w:tc>
          <w:tcPr>
            <w:tcW w:w="2726" w:type="dxa"/>
          </w:tcPr>
          <w:p w14:paraId="463A85BB" w14:textId="77777777" w:rsidR="008B18A6" w:rsidRDefault="008B18A6">
            <w:pPr>
              <w:pStyle w:val="Recuodecorpodetexto"/>
              <w:ind w:left="0"/>
            </w:pPr>
            <w:r>
              <w:t>dtrTrimestre</w:t>
            </w:r>
          </w:p>
        </w:tc>
      </w:tr>
    </w:tbl>
    <w:p w14:paraId="1D9169FC" w14:textId="77777777" w:rsidR="008B18A6" w:rsidRDefault="008B18A6">
      <w:pPr>
        <w:pStyle w:val="Recuodecorpodetexto"/>
      </w:pPr>
    </w:p>
    <w:p w14:paraId="6E9B9B45" w14:textId="77777777" w:rsidR="008B18A6" w:rsidRDefault="008B18A6">
      <w:pPr>
        <w:pStyle w:val="Ttulo3"/>
        <w:keepLines w:val="0"/>
      </w:pPr>
      <w:bookmarkStart w:id="534" w:name="_Toc183460049"/>
      <w:r>
        <w:lastRenderedPageBreak/>
        <w:t>Entidades_AtosNormativos</w:t>
      </w:r>
      <w:bookmarkEnd w:id="534"/>
    </w:p>
    <w:p w14:paraId="62A0A525" w14:textId="77777777" w:rsidR="008B18A6" w:rsidRDefault="008B18A6">
      <w:pPr>
        <w:pStyle w:val="PreHead3"/>
        <w:keepLines w:val="0"/>
      </w:pPr>
    </w:p>
    <w:p w14:paraId="47EC58AE" w14:textId="77777777" w:rsidR="008B18A6" w:rsidRDefault="008B18A6">
      <w:pPr>
        <w:pStyle w:val="Recuodecorpodetexto"/>
        <w:keepNext/>
      </w:pPr>
      <w:r>
        <w:t>Descrição:</w:t>
      </w:r>
      <w:r>
        <w:tab/>
        <w:t>Um Ato normativo é de uma entidade</w:t>
      </w:r>
    </w:p>
    <w:p w14:paraId="5112D5B0" w14:textId="77777777" w:rsidR="008B18A6" w:rsidRDefault="008B18A6">
      <w:pPr>
        <w:pStyle w:val="Recuodecorpodetexto"/>
        <w:keepNext/>
      </w:pPr>
      <w:r>
        <w:t>Tabela mestre:</w:t>
      </w:r>
      <w:r>
        <w:tab/>
        <w:t>Entidades</w:t>
      </w:r>
    </w:p>
    <w:p w14:paraId="5A9CAFE8" w14:textId="77777777" w:rsidR="008B18A6" w:rsidRDefault="008B18A6">
      <w:pPr>
        <w:pStyle w:val="Recuodecorpodetexto"/>
        <w:keepNext/>
      </w:pPr>
      <w:r>
        <w:t>Tabela depend.:AtosNormativos</w:t>
      </w:r>
    </w:p>
    <w:p w14:paraId="4815317F" w14:textId="77777777" w:rsidR="008B18A6" w:rsidRDefault="008B18A6">
      <w:pPr>
        <w:pStyle w:val="Recuodecorpodetexto"/>
        <w:keepNext/>
      </w:pPr>
      <w:r>
        <w:t>Cardinalidade:</w:t>
      </w:r>
      <w:r>
        <w:tab/>
        <w:t>(1,1):(0,n)</w:t>
      </w:r>
    </w:p>
    <w:p w14:paraId="7018A349" w14:textId="77777777" w:rsidR="008B18A6" w:rsidRDefault="008B18A6">
      <w:pPr>
        <w:pStyle w:val="Recuodecorpodetexto"/>
        <w:keepNext/>
      </w:pPr>
      <w:r>
        <w:t>Update cascade:</w:t>
      </w:r>
      <w:r>
        <w:tab/>
        <w:t>Não</w:t>
      </w:r>
    </w:p>
    <w:p w14:paraId="7C3D12AA"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AD5AB19" w14:textId="77777777">
        <w:trPr>
          <w:cantSplit/>
          <w:tblHeader/>
          <w:jc w:val="center"/>
        </w:trPr>
        <w:tc>
          <w:tcPr>
            <w:tcW w:w="2726" w:type="dxa"/>
          </w:tcPr>
          <w:p w14:paraId="4E01FA5E" w14:textId="77777777" w:rsidR="008B18A6" w:rsidRDefault="008B18A6">
            <w:pPr>
              <w:pStyle w:val="Recuodecorpodetexto"/>
              <w:keepNext/>
              <w:ind w:left="0"/>
              <w:jc w:val="right"/>
            </w:pPr>
            <w:r>
              <w:t>AtosNormativos</w:t>
            </w:r>
          </w:p>
          <w:p w14:paraId="3CEED6AB" w14:textId="77777777" w:rsidR="008B18A6" w:rsidRDefault="008B18A6">
            <w:pPr>
              <w:pStyle w:val="Recuodecorpodetexto"/>
              <w:keepNext/>
              <w:ind w:left="0"/>
              <w:jc w:val="right"/>
            </w:pPr>
            <w:r>
              <w:t>(0,n)</w:t>
            </w:r>
          </w:p>
        </w:tc>
        <w:tc>
          <w:tcPr>
            <w:tcW w:w="398" w:type="dxa"/>
          </w:tcPr>
          <w:p w14:paraId="31AE34E4" w14:textId="77777777" w:rsidR="008B18A6" w:rsidRDefault="008B18A6">
            <w:pPr>
              <w:pStyle w:val="Recuodecorpodetexto"/>
              <w:keepNext/>
              <w:ind w:left="0"/>
              <w:jc w:val="center"/>
            </w:pPr>
          </w:p>
        </w:tc>
        <w:tc>
          <w:tcPr>
            <w:tcW w:w="2726" w:type="dxa"/>
          </w:tcPr>
          <w:p w14:paraId="032FCF58" w14:textId="77777777" w:rsidR="008B18A6" w:rsidRDefault="008B18A6">
            <w:pPr>
              <w:pStyle w:val="Recuodecorpodetexto"/>
              <w:keepNext/>
              <w:ind w:left="0"/>
            </w:pPr>
            <w:r>
              <w:t>Entidades</w:t>
            </w:r>
          </w:p>
          <w:p w14:paraId="5C322581" w14:textId="77777777" w:rsidR="008B18A6" w:rsidRDefault="008B18A6">
            <w:pPr>
              <w:pStyle w:val="Recuodecorpodetexto"/>
              <w:keepNext/>
              <w:ind w:left="0"/>
            </w:pPr>
            <w:r>
              <w:t>(1,1)</w:t>
            </w:r>
          </w:p>
        </w:tc>
      </w:tr>
      <w:tr w:rsidR="008B18A6" w14:paraId="00812AFE" w14:textId="77777777">
        <w:trPr>
          <w:cantSplit/>
          <w:tblHeader/>
          <w:jc w:val="center"/>
        </w:trPr>
        <w:tc>
          <w:tcPr>
            <w:tcW w:w="2726" w:type="dxa"/>
          </w:tcPr>
          <w:p w14:paraId="42119168" w14:textId="77777777" w:rsidR="008B18A6" w:rsidRDefault="008B18A6">
            <w:pPr>
              <w:pStyle w:val="Recuodecorpodetexto"/>
              <w:keepNext/>
              <w:ind w:left="0"/>
              <w:jc w:val="right"/>
            </w:pPr>
            <w:r>
              <w:t>atnID</w:t>
            </w:r>
          </w:p>
        </w:tc>
        <w:tc>
          <w:tcPr>
            <w:tcW w:w="398" w:type="dxa"/>
          </w:tcPr>
          <w:p w14:paraId="37042CE1" w14:textId="77777777" w:rsidR="008B18A6" w:rsidRDefault="008B18A6">
            <w:pPr>
              <w:pStyle w:val="Recuodecorpodetexto"/>
              <w:keepNext/>
              <w:ind w:left="0"/>
              <w:jc w:val="center"/>
            </w:pPr>
            <w:r>
              <w:t>=</w:t>
            </w:r>
          </w:p>
        </w:tc>
        <w:tc>
          <w:tcPr>
            <w:tcW w:w="2726" w:type="dxa"/>
          </w:tcPr>
          <w:p w14:paraId="363A955F" w14:textId="77777777" w:rsidR="008B18A6" w:rsidRDefault="008B18A6">
            <w:pPr>
              <w:pStyle w:val="Recuodecorpodetexto"/>
              <w:keepNext/>
              <w:ind w:left="0"/>
            </w:pPr>
            <w:r>
              <w:t>atnID</w:t>
            </w:r>
          </w:p>
        </w:tc>
      </w:tr>
    </w:tbl>
    <w:p w14:paraId="765AFEB4" w14:textId="77777777" w:rsidR="008B18A6" w:rsidRDefault="008B18A6">
      <w:pPr>
        <w:pStyle w:val="Recuodecorpodetexto"/>
      </w:pPr>
    </w:p>
    <w:p w14:paraId="1BEA3495" w14:textId="77777777" w:rsidR="008B18A6" w:rsidRDefault="008B18A6">
      <w:pPr>
        <w:pStyle w:val="Ttulo3"/>
        <w:keepLines w:val="0"/>
      </w:pPr>
      <w:bookmarkStart w:id="535" w:name="INT6842"/>
      <w:bookmarkStart w:id="536" w:name="_Toc183460050"/>
      <w:bookmarkEnd w:id="535"/>
      <w:r>
        <w:t>Entidades_Beneficios</w:t>
      </w:r>
      <w:bookmarkEnd w:id="536"/>
    </w:p>
    <w:p w14:paraId="02EFFA72" w14:textId="77777777" w:rsidR="008B18A6" w:rsidRDefault="008B18A6">
      <w:pPr>
        <w:pStyle w:val="PreHead3"/>
        <w:keepLines w:val="0"/>
      </w:pPr>
    </w:p>
    <w:p w14:paraId="4B679160" w14:textId="77777777" w:rsidR="008B18A6" w:rsidRDefault="008B18A6">
      <w:pPr>
        <w:pStyle w:val="Recuodecorpodetexto"/>
        <w:keepNext/>
      </w:pPr>
      <w:r>
        <w:t>Descrição:</w:t>
      </w:r>
      <w:r>
        <w:tab/>
        <w:t>Um benefício pago refere-se a uma entidade em um dado mês de referência</w:t>
      </w:r>
    </w:p>
    <w:p w14:paraId="5F40DEED" w14:textId="77777777" w:rsidR="008B18A6" w:rsidRDefault="008B18A6">
      <w:pPr>
        <w:pStyle w:val="Recuodecorpodetexto"/>
        <w:keepNext/>
      </w:pPr>
      <w:r>
        <w:t>Tabela mestre:</w:t>
      </w:r>
      <w:r>
        <w:tab/>
        <w:t>Entidades</w:t>
      </w:r>
    </w:p>
    <w:p w14:paraId="56B50CC7" w14:textId="77777777" w:rsidR="008B18A6" w:rsidRDefault="008B18A6">
      <w:pPr>
        <w:pStyle w:val="Recuodecorpodetexto"/>
        <w:keepNext/>
      </w:pPr>
      <w:r>
        <w:t>Tabela depend.:</w:t>
      </w:r>
      <w:r>
        <w:tab/>
        <w:t>Beneficios</w:t>
      </w:r>
    </w:p>
    <w:p w14:paraId="7AB81098" w14:textId="77777777" w:rsidR="008B18A6" w:rsidRDefault="008B18A6">
      <w:pPr>
        <w:pStyle w:val="Recuodecorpodetexto"/>
        <w:keepNext/>
      </w:pPr>
      <w:r>
        <w:t>Cardinalidade:</w:t>
      </w:r>
      <w:r>
        <w:tab/>
        <w:t>(1,1):(0,n)</w:t>
      </w:r>
    </w:p>
    <w:p w14:paraId="0261A36A" w14:textId="77777777" w:rsidR="008B18A6" w:rsidRDefault="008B18A6">
      <w:pPr>
        <w:pStyle w:val="Recuodecorpodetexto"/>
        <w:keepNext/>
      </w:pPr>
      <w:r>
        <w:t>Update cascade:</w:t>
      </w:r>
      <w:r>
        <w:tab/>
        <w:t>Não</w:t>
      </w:r>
    </w:p>
    <w:p w14:paraId="76C6C749"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A0FDEC5" w14:textId="77777777">
        <w:trPr>
          <w:cantSplit/>
          <w:tblHeader/>
          <w:jc w:val="center"/>
        </w:trPr>
        <w:tc>
          <w:tcPr>
            <w:tcW w:w="2726" w:type="dxa"/>
          </w:tcPr>
          <w:p w14:paraId="42D83B0D" w14:textId="77777777" w:rsidR="008B18A6" w:rsidRDefault="008B18A6">
            <w:pPr>
              <w:pStyle w:val="Recuodecorpodetexto"/>
              <w:keepNext/>
              <w:ind w:left="0"/>
              <w:jc w:val="right"/>
            </w:pPr>
            <w:r>
              <w:t>Beneficios</w:t>
            </w:r>
          </w:p>
          <w:p w14:paraId="7C5E321E" w14:textId="77777777" w:rsidR="008B18A6" w:rsidRDefault="008B18A6">
            <w:pPr>
              <w:pStyle w:val="Recuodecorpodetexto"/>
              <w:keepNext/>
              <w:ind w:left="0"/>
              <w:jc w:val="right"/>
            </w:pPr>
            <w:r>
              <w:t>(0,n)</w:t>
            </w:r>
          </w:p>
        </w:tc>
        <w:tc>
          <w:tcPr>
            <w:tcW w:w="398" w:type="dxa"/>
          </w:tcPr>
          <w:p w14:paraId="44B5A548" w14:textId="77777777" w:rsidR="008B18A6" w:rsidRDefault="008B18A6">
            <w:pPr>
              <w:pStyle w:val="Recuodecorpodetexto"/>
              <w:keepNext/>
              <w:ind w:left="0"/>
              <w:jc w:val="center"/>
            </w:pPr>
          </w:p>
        </w:tc>
        <w:tc>
          <w:tcPr>
            <w:tcW w:w="2726" w:type="dxa"/>
          </w:tcPr>
          <w:p w14:paraId="079282B7" w14:textId="77777777" w:rsidR="008B18A6" w:rsidRDefault="008B18A6">
            <w:pPr>
              <w:pStyle w:val="Recuodecorpodetexto"/>
              <w:keepNext/>
              <w:ind w:left="0"/>
            </w:pPr>
            <w:r>
              <w:t>Entidades</w:t>
            </w:r>
          </w:p>
          <w:p w14:paraId="1AAD6BDE" w14:textId="77777777" w:rsidR="008B18A6" w:rsidRDefault="008B18A6">
            <w:pPr>
              <w:pStyle w:val="Recuodecorpodetexto"/>
              <w:keepNext/>
              <w:ind w:left="0"/>
            </w:pPr>
            <w:r>
              <w:t>(1,1)</w:t>
            </w:r>
          </w:p>
        </w:tc>
      </w:tr>
      <w:tr w:rsidR="008B18A6" w14:paraId="4EE69F9C" w14:textId="77777777">
        <w:trPr>
          <w:cantSplit/>
          <w:tblHeader/>
          <w:jc w:val="center"/>
        </w:trPr>
        <w:tc>
          <w:tcPr>
            <w:tcW w:w="2726" w:type="dxa"/>
          </w:tcPr>
          <w:p w14:paraId="1DE1EB1C" w14:textId="77777777" w:rsidR="008B18A6" w:rsidRDefault="008B18A6">
            <w:pPr>
              <w:pStyle w:val="Recuodecorpodetexto"/>
              <w:keepNext/>
              <w:ind w:left="0"/>
              <w:jc w:val="right"/>
            </w:pPr>
            <w:r>
              <w:t>entCodigo</w:t>
            </w:r>
          </w:p>
        </w:tc>
        <w:tc>
          <w:tcPr>
            <w:tcW w:w="398" w:type="dxa"/>
          </w:tcPr>
          <w:p w14:paraId="7F0545D8" w14:textId="77777777" w:rsidR="008B18A6" w:rsidRDefault="008B18A6">
            <w:pPr>
              <w:pStyle w:val="Recuodecorpodetexto"/>
              <w:keepNext/>
              <w:ind w:left="0"/>
              <w:jc w:val="center"/>
            </w:pPr>
            <w:r>
              <w:t>=</w:t>
            </w:r>
          </w:p>
        </w:tc>
        <w:tc>
          <w:tcPr>
            <w:tcW w:w="2726" w:type="dxa"/>
          </w:tcPr>
          <w:p w14:paraId="085563E9" w14:textId="77777777" w:rsidR="008B18A6" w:rsidRDefault="008B18A6">
            <w:pPr>
              <w:pStyle w:val="Recuodecorpodetexto"/>
              <w:keepNext/>
              <w:ind w:left="0"/>
            </w:pPr>
            <w:r>
              <w:t>entCodigo</w:t>
            </w:r>
          </w:p>
        </w:tc>
      </w:tr>
      <w:tr w:rsidR="008B18A6" w14:paraId="0BE9592C" w14:textId="77777777">
        <w:trPr>
          <w:cantSplit/>
          <w:tblHeader/>
          <w:jc w:val="center"/>
        </w:trPr>
        <w:tc>
          <w:tcPr>
            <w:tcW w:w="2726" w:type="dxa"/>
          </w:tcPr>
          <w:p w14:paraId="008605D5" w14:textId="77777777" w:rsidR="008B18A6" w:rsidRDefault="008B18A6">
            <w:pPr>
              <w:pStyle w:val="Recuodecorpodetexto"/>
              <w:keepNext/>
              <w:ind w:left="0"/>
              <w:jc w:val="right"/>
            </w:pPr>
            <w:r>
              <w:t>mrfMesAno</w:t>
            </w:r>
          </w:p>
        </w:tc>
        <w:tc>
          <w:tcPr>
            <w:tcW w:w="398" w:type="dxa"/>
          </w:tcPr>
          <w:p w14:paraId="309A6DE8" w14:textId="77777777" w:rsidR="008B18A6" w:rsidRDefault="008B18A6">
            <w:pPr>
              <w:pStyle w:val="Recuodecorpodetexto"/>
              <w:keepNext/>
              <w:ind w:left="0"/>
              <w:jc w:val="center"/>
            </w:pPr>
            <w:r>
              <w:t>=</w:t>
            </w:r>
          </w:p>
        </w:tc>
        <w:tc>
          <w:tcPr>
            <w:tcW w:w="2726" w:type="dxa"/>
          </w:tcPr>
          <w:p w14:paraId="2F773998" w14:textId="77777777" w:rsidR="008B18A6" w:rsidRDefault="008B18A6">
            <w:pPr>
              <w:pStyle w:val="Recuodecorpodetexto"/>
              <w:keepNext/>
              <w:ind w:left="0"/>
            </w:pPr>
            <w:r>
              <w:t>mrfMesAno</w:t>
            </w:r>
          </w:p>
        </w:tc>
      </w:tr>
    </w:tbl>
    <w:p w14:paraId="120E99C2" w14:textId="77777777" w:rsidR="008B18A6" w:rsidRDefault="008B18A6">
      <w:pPr>
        <w:pStyle w:val="Recuodecorpodetexto"/>
      </w:pPr>
    </w:p>
    <w:p w14:paraId="552D5C1D" w14:textId="77777777" w:rsidR="008B18A6" w:rsidRDefault="008B18A6">
      <w:pPr>
        <w:pStyle w:val="Ttulo3"/>
        <w:keepNext w:val="0"/>
      </w:pPr>
      <w:bookmarkStart w:id="537" w:name="INT6843"/>
      <w:bookmarkStart w:id="538" w:name="_Toc183460051"/>
      <w:bookmarkEnd w:id="537"/>
      <w:r>
        <w:t>Entidades_CarteirasAcoes</w:t>
      </w:r>
      <w:bookmarkEnd w:id="538"/>
    </w:p>
    <w:p w14:paraId="4833A24F" w14:textId="77777777" w:rsidR="008B18A6" w:rsidRDefault="008B18A6">
      <w:pPr>
        <w:pStyle w:val="PreHead3"/>
        <w:keepNext w:val="0"/>
      </w:pPr>
    </w:p>
    <w:p w14:paraId="7FE683B7" w14:textId="77777777" w:rsidR="008B18A6" w:rsidRDefault="008B18A6">
      <w:pPr>
        <w:pStyle w:val="Recuodecorpodetexto"/>
      </w:pPr>
      <w:r>
        <w:t>Descrição:</w:t>
      </w:r>
      <w:r>
        <w:tab/>
        <w:t>Um item da carteira de ações refere-se a uma entidade em um dado mês de referência</w:t>
      </w:r>
    </w:p>
    <w:p w14:paraId="49580D93" w14:textId="77777777" w:rsidR="008B18A6" w:rsidRDefault="008B18A6">
      <w:pPr>
        <w:pStyle w:val="Recuodecorpodetexto"/>
      </w:pPr>
      <w:r>
        <w:t>Tabela mestre:</w:t>
      </w:r>
      <w:r>
        <w:tab/>
        <w:t>Entidades</w:t>
      </w:r>
    </w:p>
    <w:p w14:paraId="520D9140" w14:textId="77777777" w:rsidR="008B18A6" w:rsidRDefault="008B18A6">
      <w:pPr>
        <w:pStyle w:val="Recuodecorpodetexto"/>
      </w:pPr>
      <w:r>
        <w:t>Tabela depend.:</w:t>
      </w:r>
      <w:r>
        <w:tab/>
        <w:t>CarteirasAcoes</w:t>
      </w:r>
    </w:p>
    <w:p w14:paraId="6D8A1DB6" w14:textId="77777777" w:rsidR="008B18A6" w:rsidRDefault="008B18A6">
      <w:pPr>
        <w:pStyle w:val="Recuodecorpodetexto"/>
      </w:pPr>
      <w:r>
        <w:t>Cardinalidade:</w:t>
      </w:r>
      <w:r>
        <w:tab/>
        <w:t>(1,1):(0,n)</w:t>
      </w:r>
    </w:p>
    <w:p w14:paraId="66A2CAAC" w14:textId="77777777" w:rsidR="008B18A6" w:rsidRDefault="008B18A6">
      <w:pPr>
        <w:pStyle w:val="Recuodecorpodetexto"/>
      </w:pPr>
      <w:r>
        <w:t>Update cascade:</w:t>
      </w:r>
      <w:r>
        <w:tab/>
        <w:t>Não</w:t>
      </w:r>
    </w:p>
    <w:p w14:paraId="0E46168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B8E5C0F" w14:textId="77777777">
        <w:trPr>
          <w:cantSplit/>
          <w:tblHeader/>
          <w:jc w:val="center"/>
        </w:trPr>
        <w:tc>
          <w:tcPr>
            <w:tcW w:w="2726" w:type="dxa"/>
          </w:tcPr>
          <w:p w14:paraId="31DC18E8" w14:textId="77777777" w:rsidR="008B18A6" w:rsidRDefault="008B18A6">
            <w:pPr>
              <w:pStyle w:val="Recuodecorpodetexto"/>
              <w:ind w:left="0"/>
              <w:jc w:val="right"/>
            </w:pPr>
            <w:r>
              <w:t>CarteirasAcoes</w:t>
            </w:r>
          </w:p>
          <w:p w14:paraId="63B45585" w14:textId="77777777" w:rsidR="008B18A6" w:rsidRDefault="008B18A6">
            <w:pPr>
              <w:pStyle w:val="Recuodecorpodetexto"/>
              <w:ind w:left="0"/>
              <w:jc w:val="right"/>
            </w:pPr>
            <w:r>
              <w:t>(0,n)</w:t>
            </w:r>
          </w:p>
        </w:tc>
        <w:tc>
          <w:tcPr>
            <w:tcW w:w="398" w:type="dxa"/>
          </w:tcPr>
          <w:p w14:paraId="1841B5F9" w14:textId="77777777" w:rsidR="008B18A6" w:rsidRDefault="008B18A6">
            <w:pPr>
              <w:pStyle w:val="Recuodecorpodetexto"/>
              <w:ind w:left="0"/>
              <w:jc w:val="center"/>
            </w:pPr>
          </w:p>
        </w:tc>
        <w:tc>
          <w:tcPr>
            <w:tcW w:w="2726" w:type="dxa"/>
          </w:tcPr>
          <w:p w14:paraId="2BEEBF17" w14:textId="77777777" w:rsidR="008B18A6" w:rsidRDefault="008B18A6">
            <w:pPr>
              <w:pStyle w:val="Recuodecorpodetexto"/>
              <w:ind w:left="0"/>
            </w:pPr>
            <w:r>
              <w:t>Entidades</w:t>
            </w:r>
          </w:p>
          <w:p w14:paraId="0125A096" w14:textId="77777777" w:rsidR="008B18A6" w:rsidRDefault="008B18A6">
            <w:pPr>
              <w:pStyle w:val="Recuodecorpodetexto"/>
              <w:ind w:left="0"/>
            </w:pPr>
            <w:r>
              <w:t>(1,1)</w:t>
            </w:r>
          </w:p>
        </w:tc>
      </w:tr>
      <w:tr w:rsidR="008B18A6" w14:paraId="5938D5B0" w14:textId="77777777">
        <w:trPr>
          <w:cantSplit/>
          <w:tblHeader/>
          <w:jc w:val="center"/>
        </w:trPr>
        <w:tc>
          <w:tcPr>
            <w:tcW w:w="2726" w:type="dxa"/>
          </w:tcPr>
          <w:p w14:paraId="3F6E5C74" w14:textId="77777777" w:rsidR="008B18A6" w:rsidRDefault="008B18A6">
            <w:pPr>
              <w:pStyle w:val="Recuodecorpodetexto"/>
              <w:ind w:left="0"/>
              <w:jc w:val="right"/>
            </w:pPr>
            <w:r>
              <w:t>entCodigo</w:t>
            </w:r>
          </w:p>
        </w:tc>
        <w:tc>
          <w:tcPr>
            <w:tcW w:w="398" w:type="dxa"/>
          </w:tcPr>
          <w:p w14:paraId="07DDAB8B" w14:textId="77777777" w:rsidR="008B18A6" w:rsidRDefault="008B18A6">
            <w:pPr>
              <w:pStyle w:val="Recuodecorpodetexto"/>
              <w:ind w:left="0"/>
              <w:jc w:val="center"/>
            </w:pPr>
            <w:r>
              <w:t>=</w:t>
            </w:r>
          </w:p>
        </w:tc>
        <w:tc>
          <w:tcPr>
            <w:tcW w:w="2726" w:type="dxa"/>
          </w:tcPr>
          <w:p w14:paraId="5E0AA3C0" w14:textId="77777777" w:rsidR="008B18A6" w:rsidRDefault="008B18A6">
            <w:pPr>
              <w:pStyle w:val="Recuodecorpodetexto"/>
              <w:ind w:left="0"/>
            </w:pPr>
            <w:r>
              <w:t>entCodigo</w:t>
            </w:r>
          </w:p>
        </w:tc>
      </w:tr>
      <w:tr w:rsidR="008B18A6" w14:paraId="4CEB086B" w14:textId="77777777">
        <w:trPr>
          <w:cantSplit/>
          <w:tblHeader/>
          <w:jc w:val="center"/>
        </w:trPr>
        <w:tc>
          <w:tcPr>
            <w:tcW w:w="2726" w:type="dxa"/>
          </w:tcPr>
          <w:p w14:paraId="746AB214" w14:textId="77777777" w:rsidR="008B18A6" w:rsidRDefault="008B18A6">
            <w:pPr>
              <w:pStyle w:val="Recuodecorpodetexto"/>
              <w:ind w:left="0"/>
              <w:jc w:val="right"/>
            </w:pPr>
            <w:r>
              <w:t>mrfMesAno</w:t>
            </w:r>
          </w:p>
        </w:tc>
        <w:tc>
          <w:tcPr>
            <w:tcW w:w="398" w:type="dxa"/>
          </w:tcPr>
          <w:p w14:paraId="3C3E8DBF" w14:textId="77777777" w:rsidR="008B18A6" w:rsidRDefault="008B18A6">
            <w:pPr>
              <w:pStyle w:val="Recuodecorpodetexto"/>
              <w:ind w:left="0"/>
              <w:jc w:val="center"/>
            </w:pPr>
            <w:r>
              <w:t>=</w:t>
            </w:r>
          </w:p>
        </w:tc>
        <w:tc>
          <w:tcPr>
            <w:tcW w:w="2726" w:type="dxa"/>
          </w:tcPr>
          <w:p w14:paraId="46D0A231" w14:textId="77777777" w:rsidR="008B18A6" w:rsidRDefault="008B18A6">
            <w:pPr>
              <w:pStyle w:val="Recuodecorpodetexto"/>
              <w:ind w:left="0"/>
            </w:pPr>
            <w:r>
              <w:t>mrfMesAno</w:t>
            </w:r>
          </w:p>
        </w:tc>
      </w:tr>
    </w:tbl>
    <w:p w14:paraId="6FAEC9CF" w14:textId="77777777" w:rsidR="008B18A6" w:rsidRDefault="008B18A6">
      <w:pPr>
        <w:pStyle w:val="Recuodecorpodetexto"/>
      </w:pPr>
    </w:p>
    <w:p w14:paraId="1F80FB58" w14:textId="77777777" w:rsidR="008B18A6" w:rsidRDefault="008B18A6">
      <w:pPr>
        <w:pStyle w:val="Ttulo3"/>
        <w:keepNext w:val="0"/>
      </w:pPr>
      <w:bookmarkStart w:id="539" w:name="INT6844"/>
      <w:bookmarkStart w:id="540" w:name="_Toc183460052"/>
      <w:bookmarkEnd w:id="539"/>
      <w:r>
        <w:t>Entidades_ContratosResseguro</w:t>
      </w:r>
      <w:bookmarkEnd w:id="540"/>
    </w:p>
    <w:p w14:paraId="32371D3C" w14:textId="77777777" w:rsidR="008B18A6" w:rsidRDefault="008B18A6">
      <w:pPr>
        <w:pStyle w:val="PreHead3"/>
        <w:keepNext w:val="0"/>
      </w:pPr>
    </w:p>
    <w:p w14:paraId="07695E77" w14:textId="77777777" w:rsidR="008B18A6" w:rsidRDefault="008B18A6">
      <w:pPr>
        <w:pStyle w:val="Recuodecorpodetexto"/>
      </w:pPr>
      <w:r>
        <w:t>Descrição:</w:t>
      </w:r>
      <w:r>
        <w:tab/>
        <w:t>A Entidade pode ter um ou mais Contratos de Resseguro em um dado mês de referência</w:t>
      </w:r>
    </w:p>
    <w:p w14:paraId="7059C2A2" w14:textId="77777777" w:rsidR="008B18A6" w:rsidRDefault="008B18A6">
      <w:pPr>
        <w:pStyle w:val="Recuodecorpodetexto"/>
      </w:pPr>
      <w:r>
        <w:t>Tabela mestre:</w:t>
      </w:r>
      <w:r>
        <w:tab/>
        <w:t>Entidades</w:t>
      </w:r>
    </w:p>
    <w:p w14:paraId="3E8CC507" w14:textId="77777777" w:rsidR="008B18A6" w:rsidRDefault="008B18A6">
      <w:pPr>
        <w:pStyle w:val="Recuodecorpodetexto"/>
      </w:pPr>
      <w:r>
        <w:t>Tabela depend.:</w:t>
      </w:r>
      <w:r>
        <w:tab/>
        <w:t>ContratosResseguro</w:t>
      </w:r>
    </w:p>
    <w:p w14:paraId="396F60E7" w14:textId="77777777" w:rsidR="008B18A6" w:rsidRDefault="008B18A6">
      <w:pPr>
        <w:pStyle w:val="Recuodecorpodetexto"/>
      </w:pPr>
      <w:r>
        <w:t>Cardinalidade:</w:t>
      </w:r>
      <w:r>
        <w:tab/>
        <w:t>(1,1):(0,n)</w:t>
      </w:r>
    </w:p>
    <w:p w14:paraId="00E56313" w14:textId="77777777" w:rsidR="008B18A6" w:rsidRDefault="008B18A6">
      <w:pPr>
        <w:pStyle w:val="Recuodecorpodetexto"/>
      </w:pPr>
      <w:r>
        <w:t>Update cascade:</w:t>
      </w:r>
      <w:r>
        <w:tab/>
        <w:t>Não</w:t>
      </w:r>
    </w:p>
    <w:p w14:paraId="7B168B9E" w14:textId="77777777" w:rsidR="008B18A6" w:rsidRDefault="008B18A6">
      <w:pPr>
        <w:pStyle w:val="Recuodecorpodetexto"/>
      </w:pPr>
      <w:r>
        <w:lastRenderedPageBreak/>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8D5CC88" w14:textId="77777777">
        <w:trPr>
          <w:cantSplit/>
          <w:tblHeader/>
          <w:jc w:val="center"/>
        </w:trPr>
        <w:tc>
          <w:tcPr>
            <w:tcW w:w="2726" w:type="dxa"/>
          </w:tcPr>
          <w:p w14:paraId="2AF723B0" w14:textId="77777777" w:rsidR="008B18A6" w:rsidRDefault="008B18A6">
            <w:pPr>
              <w:pStyle w:val="Recuodecorpodetexto"/>
              <w:ind w:left="0"/>
              <w:jc w:val="right"/>
            </w:pPr>
            <w:r>
              <w:t>ContratosResseguro</w:t>
            </w:r>
          </w:p>
          <w:p w14:paraId="6620DC8B" w14:textId="77777777" w:rsidR="008B18A6" w:rsidRDefault="008B18A6">
            <w:pPr>
              <w:pStyle w:val="Recuodecorpodetexto"/>
              <w:ind w:left="0"/>
              <w:jc w:val="right"/>
            </w:pPr>
            <w:r>
              <w:t>(0,n)</w:t>
            </w:r>
          </w:p>
        </w:tc>
        <w:tc>
          <w:tcPr>
            <w:tcW w:w="398" w:type="dxa"/>
          </w:tcPr>
          <w:p w14:paraId="15B9B6E3" w14:textId="77777777" w:rsidR="008B18A6" w:rsidRDefault="008B18A6">
            <w:pPr>
              <w:pStyle w:val="Recuodecorpodetexto"/>
              <w:ind w:left="0"/>
              <w:jc w:val="center"/>
            </w:pPr>
          </w:p>
        </w:tc>
        <w:tc>
          <w:tcPr>
            <w:tcW w:w="2726" w:type="dxa"/>
          </w:tcPr>
          <w:p w14:paraId="10A9D5A5" w14:textId="77777777" w:rsidR="008B18A6" w:rsidRDefault="008B18A6">
            <w:pPr>
              <w:pStyle w:val="Recuodecorpodetexto"/>
              <w:ind w:left="0"/>
            </w:pPr>
            <w:r>
              <w:t>Entidades</w:t>
            </w:r>
          </w:p>
          <w:p w14:paraId="5E75D0BD" w14:textId="77777777" w:rsidR="008B18A6" w:rsidRDefault="008B18A6">
            <w:pPr>
              <w:pStyle w:val="Recuodecorpodetexto"/>
              <w:ind w:left="0"/>
            </w:pPr>
            <w:r>
              <w:t>(1,1)</w:t>
            </w:r>
          </w:p>
        </w:tc>
      </w:tr>
      <w:tr w:rsidR="008B18A6" w14:paraId="10219C09" w14:textId="77777777">
        <w:trPr>
          <w:cantSplit/>
          <w:tblHeader/>
          <w:jc w:val="center"/>
        </w:trPr>
        <w:tc>
          <w:tcPr>
            <w:tcW w:w="2726" w:type="dxa"/>
          </w:tcPr>
          <w:p w14:paraId="6D14707E" w14:textId="77777777" w:rsidR="008B18A6" w:rsidRDefault="008B18A6">
            <w:pPr>
              <w:pStyle w:val="Recuodecorpodetexto"/>
              <w:ind w:left="0"/>
              <w:jc w:val="right"/>
            </w:pPr>
            <w:r>
              <w:t>entCodigo</w:t>
            </w:r>
          </w:p>
        </w:tc>
        <w:tc>
          <w:tcPr>
            <w:tcW w:w="398" w:type="dxa"/>
          </w:tcPr>
          <w:p w14:paraId="442C91FA" w14:textId="77777777" w:rsidR="008B18A6" w:rsidRDefault="008B18A6">
            <w:pPr>
              <w:pStyle w:val="Recuodecorpodetexto"/>
              <w:ind w:left="0"/>
              <w:jc w:val="center"/>
            </w:pPr>
            <w:r>
              <w:t>=</w:t>
            </w:r>
          </w:p>
        </w:tc>
        <w:tc>
          <w:tcPr>
            <w:tcW w:w="2726" w:type="dxa"/>
          </w:tcPr>
          <w:p w14:paraId="7CE8F590" w14:textId="77777777" w:rsidR="008B18A6" w:rsidRDefault="008B18A6">
            <w:pPr>
              <w:pStyle w:val="Recuodecorpodetexto"/>
              <w:ind w:left="0"/>
            </w:pPr>
            <w:r>
              <w:t>entCodigo</w:t>
            </w:r>
          </w:p>
        </w:tc>
      </w:tr>
      <w:tr w:rsidR="008B18A6" w14:paraId="68AF0CB6" w14:textId="77777777">
        <w:trPr>
          <w:cantSplit/>
          <w:tblHeader/>
          <w:jc w:val="center"/>
        </w:trPr>
        <w:tc>
          <w:tcPr>
            <w:tcW w:w="2726" w:type="dxa"/>
          </w:tcPr>
          <w:p w14:paraId="746BCF85" w14:textId="77777777" w:rsidR="008B18A6" w:rsidRDefault="008B18A6">
            <w:pPr>
              <w:pStyle w:val="Recuodecorpodetexto"/>
              <w:ind w:left="0"/>
              <w:jc w:val="right"/>
            </w:pPr>
            <w:r>
              <w:t>mrfMesAno</w:t>
            </w:r>
          </w:p>
        </w:tc>
        <w:tc>
          <w:tcPr>
            <w:tcW w:w="398" w:type="dxa"/>
          </w:tcPr>
          <w:p w14:paraId="670521BE" w14:textId="77777777" w:rsidR="008B18A6" w:rsidRDefault="008B18A6">
            <w:pPr>
              <w:pStyle w:val="Recuodecorpodetexto"/>
              <w:ind w:left="0"/>
              <w:jc w:val="center"/>
            </w:pPr>
            <w:r>
              <w:t>=</w:t>
            </w:r>
          </w:p>
        </w:tc>
        <w:tc>
          <w:tcPr>
            <w:tcW w:w="2726" w:type="dxa"/>
          </w:tcPr>
          <w:p w14:paraId="4AEC5CC0" w14:textId="77777777" w:rsidR="008B18A6" w:rsidRDefault="008B18A6">
            <w:pPr>
              <w:pStyle w:val="Recuodecorpodetexto"/>
              <w:ind w:left="0"/>
            </w:pPr>
            <w:r>
              <w:t>mrfMesAno</w:t>
            </w:r>
          </w:p>
        </w:tc>
      </w:tr>
    </w:tbl>
    <w:p w14:paraId="1E878F97" w14:textId="77777777" w:rsidR="008B18A6" w:rsidRDefault="008B18A6">
      <w:pPr>
        <w:pStyle w:val="Recuodecorpodetexto"/>
      </w:pPr>
    </w:p>
    <w:p w14:paraId="519C55CB" w14:textId="77777777" w:rsidR="008B18A6" w:rsidRDefault="008B18A6">
      <w:pPr>
        <w:pStyle w:val="Ttulo3"/>
        <w:keepLines w:val="0"/>
      </w:pPr>
      <w:bookmarkStart w:id="541" w:name="INT6845"/>
      <w:bookmarkStart w:id="542" w:name="_Toc183460053"/>
      <w:bookmarkEnd w:id="541"/>
      <w:r>
        <w:t>Entidades_Contribuicoes</w:t>
      </w:r>
      <w:bookmarkEnd w:id="542"/>
    </w:p>
    <w:p w14:paraId="75942097" w14:textId="77777777" w:rsidR="008B18A6" w:rsidRDefault="008B18A6">
      <w:pPr>
        <w:pStyle w:val="PreHead3"/>
        <w:keepLines w:val="0"/>
      </w:pPr>
    </w:p>
    <w:p w14:paraId="4EB32482" w14:textId="77777777" w:rsidR="008B18A6" w:rsidRDefault="008B18A6">
      <w:pPr>
        <w:pStyle w:val="Recuodecorpodetexto"/>
        <w:keepNext/>
      </w:pPr>
      <w:r>
        <w:t>Descrição:</w:t>
      </w:r>
      <w:r>
        <w:tab/>
        <w:t>Uma contribuição arrecadada refere-se a uma entidade em um dado mês de referência</w:t>
      </w:r>
    </w:p>
    <w:p w14:paraId="498C7F8B" w14:textId="77777777" w:rsidR="008B18A6" w:rsidRDefault="008B18A6">
      <w:pPr>
        <w:pStyle w:val="Recuodecorpodetexto"/>
        <w:keepNext/>
      </w:pPr>
      <w:r>
        <w:t>Tabela mestre:</w:t>
      </w:r>
      <w:r>
        <w:tab/>
        <w:t>Entidades</w:t>
      </w:r>
    </w:p>
    <w:p w14:paraId="2E05DC0D" w14:textId="77777777" w:rsidR="008B18A6" w:rsidRDefault="008B18A6">
      <w:pPr>
        <w:pStyle w:val="Recuodecorpodetexto"/>
        <w:keepNext/>
      </w:pPr>
      <w:r>
        <w:t>Tabela depend.:</w:t>
      </w:r>
      <w:r>
        <w:tab/>
        <w:t>Contribuicoes</w:t>
      </w:r>
    </w:p>
    <w:p w14:paraId="31D7AF6C" w14:textId="77777777" w:rsidR="008B18A6" w:rsidRDefault="008B18A6">
      <w:pPr>
        <w:pStyle w:val="Recuodecorpodetexto"/>
        <w:keepNext/>
      </w:pPr>
      <w:r>
        <w:t>Cardinalidade:</w:t>
      </w:r>
      <w:r>
        <w:tab/>
        <w:t>(1,1):(0,n)</w:t>
      </w:r>
    </w:p>
    <w:p w14:paraId="3A718DC3" w14:textId="77777777" w:rsidR="008B18A6" w:rsidRDefault="008B18A6">
      <w:pPr>
        <w:pStyle w:val="Recuodecorpodetexto"/>
        <w:keepNext/>
      </w:pPr>
      <w:r>
        <w:t>Update cascade:</w:t>
      </w:r>
      <w:r>
        <w:tab/>
        <w:t>Não</w:t>
      </w:r>
    </w:p>
    <w:p w14:paraId="31584F47"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83CB386" w14:textId="77777777">
        <w:trPr>
          <w:cantSplit/>
          <w:tblHeader/>
          <w:jc w:val="center"/>
        </w:trPr>
        <w:tc>
          <w:tcPr>
            <w:tcW w:w="2726" w:type="dxa"/>
          </w:tcPr>
          <w:p w14:paraId="23E61DAD" w14:textId="77777777" w:rsidR="008B18A6" w:rsidRDefault="008B18A6">
            <w:pPr>
              <w:pStyle w:val="Recuodecorpodetexto"/>
              <w:keepNext/>
              <w:ind w:left="0"/>
              <w:jc w:val="right"/>
            </w:pPr>
            <w:r>
              <w:t>Contribuicoes</w:t>
            </w:r>
          </w:p>
          <w:p w14:paraId="4E0D493E" w14:textId="77777777" w:rsidR="008B18A6" w:rsidRDefault="008B18A6">
            <w:pPr>
              <w:pStyle w:val="Recuodecorpodetexto"/>
              <w:keepNext/>
              <w:ind w:left="0"/>
              <w:jc w:val="right"/>
            </w:pPr>
            <w:r>
              <w:t>(0,n)</w:t>
            </w:r>
          </w:p>
        </w:tc>
        <w:tc>
          <w:tcPr>
            <w:tcW w:w="398" w:type="dxa"/>
          </w:tcPr>
          <w:p w14:paraId="6EBFAFBB" w14:textId="77777777" w:rsidR="008B18A6" w:rsidRDefault="008B18A6">
            <w:pPr>
              <w:pStyle w:val="Recuodecorpodetexto"/>
              <w:keepNext/>
              <w:ind w:left="0"/>
              <w:jc w:val="center"/>
            </w:pPr>
          </w:p>
        </w:tc>
        <w:tc>
          <w:tcPr>
            <w:tcW w:w="2726" w:type="dxa"/>
          </w:tcPr>
          <w:p w14:paraId="4AC57B77" w14:textId="77777777" w:rsidR="008B18A6" w:rsidRDefault="008B18A6">
            <w:pPr>
              <w:pStyle w:val="Recuodecorpodetexto"/>
              <w:keepNext/>
              <w:ind w:left="0"/>
            </w:pPr>
            <w:r>
              <w:t>Entidades</w:t>
            </w:r>
          </w:p>
          <w:p w14:paraId="151E58AD" w14:textId="77777777" w:rsidR="008B18A6" w:rsidRDefault="008B18A6">
            <w:pPr>
              <w:pStyle w:val="Recuodecorpodetexto"/>
              <w:keepNext/>
              <w:ind w:left="0"/>
            </w:pPr>
            <w:r>
              <w:t>(1,1)</w:t>
            </w:r>
          </w:p>
        </w:tc>
      </w:tr>
      <w:tr w:rsidR="008B18A6" w14:paraId="5D07727A" w14:textId="77777777">
        <w:trPr>
          <w:cantSplit/>
          <w:tblHeader/>
          <w:jc w:val="center"/>
        </w:trPr>
        <w:tc>
          <w:tcPr>
            <w:tcW w:w="2726" w:type="dxa"/>
          </w:tcPr>
          <w:p w14:paraId="5BBFEAE1" w14:textId="77777777" w:rsidR="008B18A6" w:rsidRDefault="008B18A6">
            <w:pPr>
              <w:pStyle w:val="Recuodecorpodetexto"/>
              <w:keepNext/>
              <w:ind w:left="0"/>
              <w:jc w:val="right"/>
            </w:pPr>
            <w:r>
              <w:t>entCodigo</w:t>
            </w:r>
          </w:p>
        </w:tc>
        <w:tc>
          <w:tcPr>
            <w:tcW w:w="398" w:type="dxa"/>
          </w:tcPr>
          <w:p w14:paraId="6CA2935A" w14:textId="77777777" w:rsidR="008B18A6" w:rsidRDefault="008B18A6">
            <w:pPr>
              <w:pStyle w:val="Recuodecorpodetexto"/>
              <w:keepNext/>
              <w:ind w:left="0"/>
              <w:jc w:val="center"/>
            </w:pPr>
            <w:r>
              <w:t>=</w:t>
            </w:r>
          </w:p>
        </w:tc>
        <w:tc>
          <w:tcPr>
            <w:tcW w:w="2726" w:type="dxa"/>
          </w:tcPr>
          <w:p w14:paraId="33FBC6D4" w14:textId="77777777" w:rsidR="008B18A6" w:rsidRDefault="008B18A6">
            <w:pPr>
              <w:pStyle w:val="Recuodecorpodetexto"/>
              <w:keepNext/>
              <w:ind w:left="0"/>
            </w:pPr>
            <w:r>
              <w:t>entCodigo</w:t>
            </w:r>
          </w:p>
        </w:tc>
      </w:tr>
      <w:tr w:rsidR="008B18A6" w14:paraId="10E25F9C" w14:textId="77777777">
        <w:trPr>
          <w:cantSplit/>
          <w:tblHeader/>
          <w:jc w:val="center"/>
        </w:trPr>
        <w:tc>
          <w:tcPr>
            <w:tcW w:w="2726" w:type="dxa"/>
          </w:tcPr>
          <w:p w14:paraId="01BFACC2" w14:textId="77777777" w:rsidR="008B18A6" w:rsidRDefault="008B18A6">
            <w:pPr>
              <w:pStyle w:val="Recuodecorpodetexto"/>
              <w:keepNext/>
              <w:ind w:left="0"/>
              <w:jc w:val="right"/>
            </w:pPr>
            <w:r>
              <w:t>mrfMesAno</w:t>
            </w:r>
          </w:p>
        </w:tc>
        <w:tc>
          <w:tcPr>
            <w:tcW w:w="398" w:type="dxa"/>
          </w:tcPr>
          <w:p w14:paraId="31533A50" w14:textId="77777777" w:rsidR="008B18A6" w:rsidRDefault="008B18A6">
            <w:pPr>
              <w:pStyle w:val="Recuodecorpodetexto"/>
              <w:keepNext/>
              <w:ind w:left="0"/>
              <w:jc w:val="center"/>
            </w:pPr>
            <w:r>
              <w:t>=</w:t>
            </w:r>
          </w:p>
        </w:tc>
        <w:tc>
          <w:tcPr>
            <w:tcW w:w="2726" w:type="dxa"/>
          </w:tcPr>
          <w:p w14:paraId="60F0CC81" w14:textId="77777777" w:rsidR="008B18A6" w:rsidRDefault="008B18A6">
            <w:pPr>
              <w:pStyle w:val="Recuodecorpodetexto"/>
              <w:keepNext/>
              <w:ind w:left="0"/>
            </w:pPr>
            <w:r>
              <w:t>mrfMesAno</w:t>
            </w:r>
          </w:p>
        </w:tc>
      </w:tr>
    </w:tbl>
    <w:p w14:paraId="577AA8FB" w14:textId="77777777" w:rsidR="008B18A6" w:rsidRDefault="008B18A6">
      <w:pPr>
        <w:pStyle w:val="Recuodecorpodetexto"/>
      </w:pPr>
    </w:p>
    <w:p w14:paraId="17B17FB3" w14:textId="77777777" w:rsidR="008B18A6" w:rsidRDefault="008B18A6">
      <w:pPr>
        <w:pStyle w:val="Ttulo3"/>
        <w:keepNext w:val="0"/>
      </w:pPr>
      <w:bookmarkStart w:id="543" w:name="INT6846"/>
      <w:bookmarkStart w:id="544" w:name="_Toc183460054"/>
      <w:bookmarkEnd w:id="543"/>
      <w:r>
        <w:t>Entidades_Dependencias</w:t>
      </w:r>
      <w:bookmarkEnd w:id="544"/>
    </w:p>
    <w:p w14:paraId="0F7CB9B1" w14:textId="77777777" w:rsidR="008B18A6" w:rsidRDefault="008B18A6">
      <w:pPr>
        <w:pStyle w:val="PreHead3"/>
        <w:keepNext w:val="0"/>
      </w:pPr>
    </w:p>
    <w:p w14:paraId="3EEC6F9A" w14:textId="77777777" w:rsidR="008B18A6" w:rsidRDefault="008B18A6">
      <w:pPr>
        <w:pStyle w:val="Recuodecorpodetexto"/>
      </w:pPr>
      <w:r>
        <w:t>Descrição:</w:t>
      </w:r>
      <w:r>
        <w:tab/>
        <w:t>Uma entidade pode ter uma ou mais dependências em um dado mês de referência</w:t>
      </w:r>
    </w:p>
    <w:p w14:paraId="0F82388C" w14:textId="77777777" w:rsidR="008B18A6" w:rsidRDefault="008B18A6">
      <w:pPr>
        <w:pStyle w:val="Recuodecorpodetexto"/>
      </w:pPr>
      <w:r>
        <w:t>Tabela mestre:</w:t>
      </w:r>
      <w:r>
        <w:tab/>
        <w:t>Entidades</w:t>
      </w:r>
    </w:p>
    <w:p w14:paraId="11BFFEEC" w14:textId="77777777" w:rsidR="008B18A6" w:rsidRDefault="008B18A6">
      <w:pPr>
        <w:pStyle w:val="Recuodecorpodetexto"/>
      </w:pPr>
      <w:r>
        <w:t>Tabela depend.:</w:t>
      </w:r>
      <w:r>
        <w:tab/>
        <w:t>Dependencias</w:t>
      </w:r>
    </w:p>
    <w:p w14:paraId="0DA34FB8" w14:textId="77777777" w:rsidR="008B18A6" w:rsidRDefault="008B18A6">
      <w:pPr>
        <w:pStyle w:val="Recuodecorpodetexto"/>
      </w:pPr>
      <w:r>
        <w:t>Cardinalidade:</w:t>
      </w:r>
      <w:r>
        <w:tab/>
        <w:t>(1,1):(0,n)</w:t>
      </w:r>
    </w:p>
    <w:p w14:paraId="4D361139" w14:textId="77777777" w:rsidR="008B18A6" w:rsidRDefault="008B18A6">
      <w:pPr>
        <w:pStyle w:val="Recuodecorpodetexto"/>
      </w:pPr>
      <w:r>
        <w:t>Update cascade:</w:t>
      </w:r>
      <w:r>
        <w:tab/>
        <w:t>Não</w:t>
      </w:r>
    </w:p>
    <w:p w14:paraId="2E3F8735"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7633D8A" w14:textId="77777777">
        <w:trPr>
          <w:cantSplit/>
          <w:tblHeader/>
          <w:jc w:val="center"/>
        </w:trPr>
        <w:tc>
          <w:tcPr>
            <w:tcW w:w="2726" w:type="dxa"/>
          </w:tcPr>
          <w:p w14:paraId="5632CB61" w14:textId="77777777" w:rsidR="008B18A6" w:rsidRDefault="008B18A6">
            <w:pPr>
              <w:pStyle w:val="Recuodecorpodetexto"/>
              <w:ind w:left="0"/>
              <w:jc w:val="right"/>
            </w:pPr>
            <w:r>
              <w:t>Dependencias</w:t>
            </w:r>
          </w:p>
          <w:p w14:paraId="75B11AE2" w14:textId="77777777" w:rsidR="008B18A6" w:rsidRDefault="008B18A6">
            <w:pPr>
              <w:pStyle w:val="Recuodecorpodetexto"/>
              <w:ind w:left="0"/>
              <w:jc w:val="right"/>
            </w:pPr>
            <w:r>
              <w:t>(0,n)</w:t>
            </w:r>
          </w:p>
        </w:tc>
        <w:tc>
          <w:tcPr>
            <w:tcW w:w="398" w:type="dxa"/>
          </w:tcPr>
          <w:p w14:paraId="2661375B" w14:textId="77777777" w:rsidR="008B18A6" w:rsidRDefault="008B18A6">
            <w:pPr>
              <w:pStyle w:val="Recuodecorpodetexto"/>
              <w:ind w:left="0"/>
              <w:jc w:val="center"/>
            </w:pPr>
          </w:p>
        </w:tc>
        <w:tc>
          <w:tcPr>
            <w:tcW w:w="2726" w:type="dxa"/>
          </w:tcPr>
          <w:p w14:paraId="7A955D38" w14:textId="77777777" w:rsidR="008B18A6" w:rsidRDefault="008B18A6">
            <w:pPr>
              <w:pStyle w:val="Recuodecorpodetexto"/>
              <w:ind w:left="0"/>
            </w:pPr>
            <w:r>
              <w:t>Entidades</w:t>
            </w:r>
          </w:p>
          <w:p w14:paraId="4F263244" w14:textId="77777777" w:rsidR="008B18A6" w:rsidRDefault="008B18A6">
            <w:pPr>
              <w:pStyle w:val="Recuodecorpodetexto"/>
              <w:ind w:left="0"/>
            </w:pPr>
            <w:r>
              <w:t>(1,1)</w:t>
            </w:r>
          </w:p>
        </w:tc>
      </w:tr>
      <w:tr w:rsidR="008B18A6" w14:paraId="0CBB1576" w14:textId="77777777">
        <w:trPr>
          <w:cantSplit/>
          <w:tblHeader/>
          <w:jc w:val="center"/>
        </w:trPr>
        <w:tc>
          <w:tcPr>
            <w:tcW w:w="2726" w:type="dxa"/>
          </w:tcPr>
          <w:p w14:paraId="053C7AA7" w14:textId="77777777" w:rsidR="008B18A6" w:rsidRDefault="008B18A6">
            <w:pPr>
              <w:pStyle w:val="Recuodecorpodetexto"/>
              <w:ind w:left="0"/>
              <w:jc w:val="right"/>
            </w:pPr>
            <w:r>
              <w:t>entCodigo</w:t>
            </w:r>
          </w:p>
        </w:tc>
        <w:tc>
          <w:tcPr>
            <w:tcW w:w="398" w:type="dxa"/>
          </w:tcPr>
          <w:p w14:paraId="7C3A0FE3" w14:textId="77777777" w:rsidR="008B18A6" w:rsidRDefault="008B18A6">
            <w:pPr>
              <w:pStyle w:val="Recuodecorpodetexto"/>
              <w:ind w:left="0"/>
              <w:jc w:val="center"/>
            </w:pPr>
            <w:r>
              <w:t>=</w:t>
            </w:r>
          </w:p>
        </w:tc>
        <w:tc>
          <w:tcPr>
            <w:tcW w:w="2726" w:type="dxa"/>
          </w:tcPr>
          <w:p w14:paraId="5A8072A5" w14:textId="77777777" w:rsidR="008B18A6" w:rsidRDefault="008B18A6">
            <w:pPr>
              <w:pStyle w:val="Recuodecorpodetexto"/>
              <w:ind w:left="0"/>
            </w:pPr>
            <w:r>
              <w:t>entCodigo</w:t>
            </w:r>
          </w:p>
        </w:tc>
      </w:tr>
      <w:tr w:rsidR="008B18A6" w14:paraId="4CA2DDF8" w14:textId="77777777">
        <w:trPr>
          <w:cantSplit/>
          <w:tblHeader/>
          <w:jc w:val="center"/>
        </w:trPr>
        <w:tc>
          <w:tcPr>
            <w:tcW w:w="2726" w:type="dxa"/>
          </w:tcPr>
          <w:p w14:paraId="00330A77" w14:textId="77777777" w:rsidR="008B18A6" w:rsidRDefault="008B18A6">
            <w:pPr>
              <w:pStyle w:val="Recuodecorpodetexto"/>
              <w:ind w:left="0"/>
              <w:jc w:val="right"/>
            </w:pPr>
            <w:r>
              <w:t>mrfMesAno</w:t>
            </w:r>
          </w:p>
        </w:tc>
        <w:tc>
          <w:tcPr>
            <w:tcW w:w="398" w:type="dxa"/>
          </w:tcPr>
          <w:p w14:paraId="41252C5B" w14:textId="77777777" w:rsidR="008B18A6" w:rsidRDefault="008B18A6">
            <w:pPr>
              <w:pStyle w:val="Recuodecorpodetexto"/>
              <w:ind w:left="0"/>
              <w:jc w:val="center"/>
            </w:pPr>
            <w:r>
              <w:t>=</w:t>
            </w:r>
          </w:p>
        </w:tc>
        <w:tc>
          <w:tcPr>
            <w:tcW w:w="2726" w:type="dxa"/>
          </w:tcPr>
          <w:p w14:paraId="4A237095" w14:textId="77777777" w:rsidR="008B18A6" w:rsidRDefault="008B18A6">
            <w:pPr>
              <w:pStyle w:val="Recuodecorpodetexto"/>
              <w:ind w:left="0"/>
            </w:pPr>
            <w:r>
              <w:t>mrfMesAno</w:t>
            </w:r>
          </w:p>
        </w:tc>
      </w:tr>
    </w:tbl>
    <w:p w14:paraId="1F2A44C5" w14:textId="77777777" w:rsidR="008B18A6" w:rsidRDefault="008B18A6">
      <w:pPr>
        <w:pStyle w:val="Recuodecorpodetexto"/>
      </w:pPr>
    </w:p>
    <w:p w14:paraId="339CEC98" w14:textId="77777777" w:rsidR="008B18A6" w:rsidRDefault="008B18A6">
      <w:pPr>
        <w:pStyle w:val="Ttulo3"/>
        <w:keepNext w:val="0"/>
      </w:pPr>
      <w:bookmarkStart w:id="545" w:name="INT6847"/>
      <w:bookmarkStart w:id="546" w:name="_Toc183460055"/>
      <w:bookmarkEnd w:id="545"/>
      <w:r>
        <w:t>Entidades_Erros</w:t>
      </w:r>
      <w:bookmarkEnd w:id="546"/>
    </w:p>
    <w:p w14:paraId="262D5172" w14:textId="77777777" w:rsidR="008B18A6" w:rsidRDefault="008B18A6">
      <w:pPr>
        <w:pStyle w:val="PreHead3"/>
        <w:keepNext w:val="0"/>
      </w:pPr>
    </w:p>
    <w:p w14:paraId="339A4E2B" w14:textId="77777777" w:rsidR="008B18A6" w:rsidRDefault="008B18A6">
      <w:pPr>
        <w:pStyle w:val="Recuodecorpodetexto"/>
      </w:pPr>
      <w:r>
        <w:t>Descrição:</w:t>
      </w:r>
      <w:r>
        <w:tab/>
        <w:t>A validação dos dados do FIP pode ter gerado um ou mais erros para uma entidade em um dado mês de referência</w:t>
      </w:r>
    </w:p>
    <w:p w14:paraId="41B59399" w14:textId="77777777" w:rsidR="008B18A6" w:rsidRDefault="008B18A6">
      <w:pPr>
        <w:pStyle w:val="Recuodecorpodetexto"/>
      </w:pPr>
      <w:r>
        <w:t>Tabela mestre:</w:t>
      </w:r>
      <w:r>
        <w:tab/>
        <w:t>Entidades</w:t>
      </w:r>
    </w:p>
    <w:p w14:paraId="6DEC3576" w14:textId="77777777" w:rsidR="008B18A6" w:rsidRDefault="008B18A6">
      <w:pPr>
        <w:pStyle w:val="Recuodecorpodetexto"/>
      </w:pPr>
      <w:r>
        <w:t>Tabela depend.:</w:t>
      </w:r>
      <w:r>
        <w:tab/>
        <w:t>Erros</w:t>
      </w:r>
    </w:p>
    <w:p w14:paraId="19CBEAC1" w14:textId="77777777" w:rsidR="008B18A6" w:rsidRDefault="008B18A6">
      <w:pPr>
        <w:pStyle w:val="Recuodecorpodetexto"/>
      </w:pPr>
      <w:r>
        <w:t>Cardinalidade:</w:t>
      </w:r>
      <w:r>
        <w:tab/>
        <w:t>(1,1):(0,n)</w:t>
      </w:r>
    </w:p>
    <w:p w14:paraId="3EF99D65" w14:textId="77777777" w:rsidR="008B18A6" w:rsidRDefault="008B18A6">
      <w:pPr>
        <w:pStyle w:val="Recuodecorpodetexto"/>
      </w:pPr>
      <w:r>
        <w:t>Update cascade:</w:t>
      </w:r>
      <w:r>
        <w:tab/>
        <w:t>Não</w:t>
      </w:r>
    </w:p>
    <w:p w14:paraId="0917F6C6"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C5A341A" w14:textId="77777777">
        <w:trPr>
          <w:cantSplit/>
          <w:tblHeader/>
          <w:jc w:val="center"/>
        </w:trPr>
        <w:tc>
          <w:tcPr>
            <w:tcW w:w="2726" w:type="dxa"/>
          </w:tcPr>
          <w:p w14:paraId="7762BD8D" w14:textId="77777777" w:rsidR="008B18A6" w:rsidRDefault="008B18A6">
            <w:pPr>
              <w:pStyle w:val="Recuodecorpodetexto"/>
              <w:ind w:left="0"/>
              <w:jc w:val="right"/>
            </w:pPr>
            <w:r>
              <w:t>Erros</w:t>
            </w:r>
          </w:p>
          <w:p w14:paraId="220ED032" w14:textId="77777777" w:rsidR="008B18A6" w:rsidRDefault="008B18A6">
            <w:pPr>
              <w:pStyle w:val="Recuodecorpodetexto"/>
              <w:ind w:left="0"/>
              <w:jc w:val="right"/>
            </w:pPr>
            <w:r>
              <w:t>(0,n)</w:t>
            </w:r>
          </w:p>
        </w:tc>
        <w:tc>
          <w:tcPr>
            <w:tcW w:w="398" w:type="dxa"/>
          </w:tcPr>
          <w:p w14:paraId="2D55DF50" w14:textId="77777777" w:rsidR="008B18A6" w:rsidRDefault="008B18A6">
            <w:pPr>
              <w:pStyle w:val="Recuodecorpodetexto"/>
              <w:ind w:left="0"/>
              <w:jc w:val="center"/>
            </w:pPr>
          </w:p>
        </w:tc>
        <w:tc>
          <w:tcPr>
            <w:tcW w:w="2726" w:type="dxa"/>
          </w:tcPr>
          <w:p w14:paraId="5264CF09" w14:textId="77777777" w:rsidR="008B18A6" w:rsidRDefault="008B18A6">
            <w:pPr>
              <w:pStyle w:val="Recuodecorpodetexto"/>
              <w:ind w:left="0"/>
            </w:pPr>
            <w:r>
              <w:t>Entidades</w:t>
            </w:r>
          </w:p>
          <w:p w14:paraId="00677759" w14:textId="77777777" w:rsidR="008B18A6" w:rsidRDefault="008B18A6">
            <w:pPr>
              <w:pStyle w:val="Recuodecorpodetexto"/>
              <w:ind w:left="0"/>
            </w:pPr>
            <w:r>
              <w:t>(1,1)</w:t>
            </w:r>
          </w:p>
        </w:tc>
      </w:tr>
      <w:tr w:rsidR="008B18A6" w14:paraId="6FC9946A" w14:textId="77777777">
        <w:trPr>
          <w:cantSplit/>
          <w:tblHeader/>
          <w:jc w:val="center"/>
        </w:trPr>
        <w:tc>
          <w:tcPr>
            <w:tcW w:w="2726" w:type="dxa"/>
          </w:tcPr>
          <w:p w14:paraId="4B8D87B6" w14:textId="77777777" w:rsidR="008B18A6" w:rsidRDefault="008B18A6">
            <w:pPr>
              <w:pStyle w:val="Recuodecorpodetexto"/>
              <w:ind w:left="0"/>
              <w:jc w:val="right"/>
            </w:pPr>
            <w:r>
              <w:t>entCodigo</w:t>
            </w:r>
          </w:p>
        </w:tc>
        <w:tc>
          <w:tcPr>
            <w:tcW w:w="398" w:type="dxa"/>
          </w:tcPr>
          <w:p w14:paraId="0F9C372C" w14:textId="77777777" w:rsidR="008B18A6" w:rsidRDefault="008B18A6">
            <w:pPr>
              <w:pStyle w:val="Recuodecorpodetexto"/>
              <w:ind w:left="0"/>
              <w:jc w:val="center"/>
            </w:pPr>
            <w:r>
              <w:t>=</w:t>
            </w:r>
          </w:p>
        </w:tc>
        <w:tc>
          <w:tcPr>
            <w:tcW w:w="2726" w:type="dxa"/>
          </w:tcPr>
          <w:p w14:paraId="76FD5598" w14:textId="77777777" w:rsidR="008B18A6" w:rsidRDefault="008B18A6">
            <w:pPr>
              <w:pStyle w:val="Recuodecorpodetexto"/>
              <w:ind w:left="0"/>
            </w:pPr>
            <w:r>
              <w:t>entCodigo</w:t>
            </w:r>
          </w:p>
        </w:tc>
      </w:tr>
      <w:tr w:rsidR="008B18A6" w14:paraId="6EC00D3C" w14:textId="77777777">
        <w:trPr>
          <w:cantSplit/>
          <w:tblHeader/>
          <w:jc w:val="center"/>
        </w:trPr>
        <w:tc>
          <w:tcPr>
            <w:tcW w:w="2726" w:type="dxa"/>
          </w:tcPr>
          <w:p w14:paraId="234F8B70" w14:textId="77777777" w:rsidR="008B18A6" w:rsidRDefault="008B18A6">
            <w:pPr>
              <w:pStyle w:val="Recuodecorpodetexto"/>
              <w:ind w:left="0"/>
              <w:jc w:val="right"/>
            </w:pPr>
            <w:r>
              <w:t>mrfMesAno</w:t>
            </w:r>
          </w:p>
        </w:tc>
        <w:tc>
          <w:tcPr>
            <w:tcW w:w="398" w:type="dxa"/>
          </w:tcPr>
          <w:p w14:paraId="3DA514F0" w14:textId="77777777" w:rsidR="008B18A6" w:rsidRDefault="008B18A6">
            <w:pPr>
              <w:pStyle w:val="Recuodecorpodetexto"/>
              <w:ind w:left="0"/>
              <w:jc w:val="center"/>
            </w:pPr>
            <w:r>
              <w:t>=</w:t>
            </w:r>
          </w:p>
        </w:tc>
        <w:tc>
          <w:tcPr>
            <w:tcW w:w="2726" w:type="dxa"/>
          </w:tcPr>
          <w:p w14:paraId="01211F72" w14:textId="77777777" w:rsidR="008B18A6" w:rsidRDefault="008B18A6">
            <w:pPr>
              <w:pStyle w:val="Recuodecorpodetexto"/>
              <w:ind w:left="0"/>
            </w:pPr>
            <w:r>
              <w:t>mrfMesAno</w:t>
            </w:r>
          </w:p>
        </w:tc>
      </w:tr>
    </w:tbl>
    <w:p w14:paraId="58C8B92C" w14:textId="77777777" w:rsidR="008B18A6" w:rsidRDefault="008B18A6">
      <w:pPr>
        <w:pStyle w:val="Recuodecorpodetexto"/>
      </w:pPr>
    </w:p>
    <w:p w14:paraId="2774B476" w14:textId="77777777" w:rsidR="008B18A6" w:rsidRDefault="008B18A6">
      <w:pPr>
        <w:pStyle w:val="Ttulo3"/>
        <w:keepLines w:val="0"/>
      </w:pPr>
      <w:bookmarkStart w:id="547" w:name="INT6848"/>
      <w:bookmarkStart w:id="548" w:name="_Toc183460056"/>
      <w:bookmarkEnd w:id="547"/>
      <w:r>
        <w:lastRenderedPageBreak/>
        <w:t>Entidades_MapasVigencia</w:t>
      </w:r>
      <w:bookmarkEnd w:id="548"/>
    </w:p>
    <w:p w14:paraId="433BE6C9" w14:textId="77777777" w:rsidR="008B18A6" w:rsidRDefault="008B18A6">
      <w:pPr>
        <w:pStyle w:val="PreHead3"/>
        <w:keepLines w:val="0"/>
      </w:pPr>
    </w:p>
    <w:p w14:paraId="6C1197A4" w14:textId="77777777" w:rsidR="008B18A6" w:rsidRDefault="008B18A6">
      <w:pPr>
        <w:pStyle w:val="Recuodecorpodetexto"/>
        <w:keepNext/>
      </w:pPr>
      <w:r>
        <w:t>Descrição:</w:t>
      </w:r>
      <w:r>
        <w:tab/>
        <w:t>Um registro de mapa aberto por vigência refere-se a uma entidade em um dado mês de referência</w:t>
      </w:r>
    </w:p>
    <w:p w14:paraId="79F35A9F" w14:textId="77777777" w:rsidR="008B18A6" w:rsidRDefault="008B18A6">
      <w:pPr>
        <w:pStyle w:val="Recuodecorpodetexto"/>
        <w:keepNext/>
      </w:pPr>
      <w:r>
        <w:t>Tabela mestre:</w:t>
      </w:r>
      <w:r>
        <w:tab/>
        <w:t>Entidades</w:t>
      </w:r>
    </w:p>
    <w:p w14:paraId="07E88345" w14:textId="77777777" w:rsidR="008B18A6" w:rsidRDefault="008B18A6">
      <w:pPr>
        <w:pStyle w:val="Recuodecorpodetexto"/>
        <w:keepNext/>
      </w:pPr>
      <w:r>
        <w:t>Tabela depend.:</w:t>
      </w:r>
      <w:r>
        <w:tab/>
        <w:t>MapasVigencia</w:t>
      </w:r>
    </w:p>
    <w:p w14:paraId="7E00AB21" w14:textId="77777777" w:rsidR="008B18A6" w:rsidRDefault="008B18A6">
      <w:pPr>
        <w:pStyle w:val="Recuodecorpodetexto"/>
        <w:keepNext/>
      </w:pPr>
      <w:r>
        <w:t>Cardinalidade:</w:t>
      </w:r>
      <w:r>
        <w:tab/>
        <w:t>(1,1):(0,n)</w:t>
      </w:r>
    </w:p>
    <w:p w14:paraId="7AB2129C" w14:textId="77777777" w:rsidR="008B18A6" w:rsidRDefault="008B18A6">
      <w:pPr>
        <w:pStyle w:val="Recuodecorpodetexto"/>
        <w:keepNext/>
      </w:pPr>
      <w:r>
        <w:t>Update cascade:</w:t>
      </w:r>
      <w:r>
        <w:tab/>
        <w:t>Não</w:t>
      </w:r>
    </w:p>
    <w:p w14:paraId="1C80F42B"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E59B813" w14:textId="77777777">
        <w:trPr>
          <w:cantSplit/>
          <w:tblHeader/>
          <w:jc w:val="center"/>
        </w:trPr>
        <w:tc>
          <w:tcPr>
            <w:tcW w:w="2726" w:type="dxa"/>
          </w:tcPr>
          <w:p w14:paraId="1A23D517" w14:textId="77777777" w:rsidR="008B18A6" w:rsidRDefault="008B18A6">
            <w:pPr>
              <w:pStyle w:val="Recuodecorpodetexto"/>
              <w:keepNext/>
              <w:ind w:left="0"/>
              <w:jc w:val="right"/>
            </w:pPr>
            <w:r>
              <w:t>MapasVigencia</w:t>
            </w:r>
          </w:p>
          <w:p w14:paraId="6BB2810F" w14:textId="77777777" w:rsidR="008B18A6" w:rsidRDefault="008B18A6">
            <w:pPr>
              <w:pStyle w:val="Recuodecorpodetexto"/>
              <w:keepNext/>
              <w:ind w:left="0"/>
              <w:jc w:val="right"/>
            </w:pPr>
            <w:r>
              <w:t>(0,n)</w:t>
            </w:r>
          </w:p>
        </w:tc>
        <w:tc>
          <w:tcPr>
            <w:tcW w:w="398" w:type="dxa"/>
          </w:tcPr>
          <w:p w14:paraId="3A0E1502" w14:textId="77777777" w:rsidR="008B18A6" w:rsidRDefault="008B18A6">
            <w:pPr>
              <w:pStyle w:val="Recuodecorpodetexto"/>
              <w:keepNext/>
              <w:ind w:left="0"/>
              <w:jc w:val="center"/>
            </w:pPr>
          </w:p>
        </w:tc>
        <w:tc>
          <w:tcPr>
            <w:tcW w:w="2726" w:type="dxa"/>
          </w:tcPr>
          <w:p w14:paraId="4948D19B" w14:textId="77777777" w:rsidR="008B18A6" w:rsidRDefault="008B18A6">
            <w:pPr>
              <w:pStyle w:val="Recuodecorpodetexto"/>
              <w:keepNext/>
              <w:ind w:left="0"/>
            </w:pPr>
            <w:r>
              <w:t>Entidades</w:t>
            </w:r>
          </w:p>
          <w:p w14:paraId="099E0606" w14:textId="77777777" w:rsidR="008B18A6" w:rsidRDefault="008B18A6">
            <w:pPr>
              <w:pStyle w:val="Recuodecorpodetexto"/>
              <w:keepNext/>
              <w:ind w:left="0"/>
            </w:pPr>
            <w:r>
              <w:t>(1,1)</w:t>
            </w:r>
          </w:p>
        </w:tc>
      </w:tr>
      <w:tr w:rsidR="008B18A6" w14:paraId="1D45EA1B" w14:textId="77777777">
        <w:trPr>
          <w:cantSplit/>
          <w:tblHeader/>
          <w:jc w:val="center"/>
        </w:trPr>
        <w:tc>
          <w:tcPr>
            <w:tcW w:w="2726" w:type="dxa"/>
          </w:tcPr>
          <w:p w14:paraId="22F7649B" w14:textId="77777777" w:rsidR="008B18A6" w:rsidRDefault="008B18A6">
            <w:pPr>
              <w:pStyle w:val="Recuodecorpodetexto"/>
              <w:keepNext/>
              <w:ind w:left="0"/>
              <w:jc w:val="right"/>
            </w:pPr>
            <w:r>
              <w:t>entCodigo</w:t>
            </w:r>
          </w:p>
        </w:tc>
        <w:tc>
          <w:tcPr>
            <w:tcW w:w="398" w:type="dxa"/>
          </w:tcPr>
          <w:p w14:paraId="07DB4E87" w14:textId="77777777" w:rsidR="008B18A6" w:rsidRDefault="008B18A6">
            <w:pPr>
              <w:pStyle w:val="Recuodecorpodetexto"/>
              <w:keepNext/>
              <w:ind w:left="0"/>
              <w:jc w:val="center"/>
            </w:pPr>
            <w:r>
              <w:t>=</w:t>
            </w:r>
          </w:p>
        </w:tc>
        <w:tc>
          <w:tcPr>
            <w:tcW w:w="2726" w:type="dxa"/>
          </w:tcPr>
          <w:p w14:paraId="036037B6" w14:textId="77777777" w:rsidR="008B18A6" w:rsidRDefault="008B18A6">
            <w:pPr>
              <w:pStyle w:val="Recuodecorpodetexto"/>
              <w:keepNext/>
              <w:ind w:left="0"/>
            </w:pPr>
            <w:r>
              <w:t>entCodigo</w:t>
            </w:r>
          </w:p>
        </w:tc>
      </w:tr>
      <w:tr w:rsidR="008B18A6" w14:paraId="2AE45F22" w14:textId="77777777">
        <w:trPr>
          <w:cantSplit/>
          <w:tblHeader/>
          <w:jc w:val="center"/>
        </w:trPr>
        <w:tc>
          <w:tcPr>
            <w:tcW w:w="2726" w:type="dxa"/>
          </w:tcPr>
          <w:p w14:paraId="1E32CF00" w14:textId="77777777" w:rsidR="008B18A6" w:rsidRDefault="008B18A6">
            <w:pPr>
              <w:pStyle w:val="Recuodecorpodetexto"/>
              <w:keepNext/>
              <w:ind w:left="0"/>
              <w:jc w:val="right"/>
            </w:pPr>
            <w:r>
              <w:t>mrfMesAno</w:t>
            </w:r>
          </w:p>
        </w:tc>
        <w:tc>
          <w:tcPr>
            <w:tcW w:w="398" w:type="dxa"/>
          </w:tcPr>
          <w:p w14:paraId="1E3BE787" w14:textId="77777777" w:rsidR="008B18A6" w:rsidRDefault="008B18A6">
            <w:pPr>
              <w:pStyle w:val="Recuodecorpodetexto"/>
              <w:keepNext/>
              <w:ind w:left="0"/>
              <w:jc w:val="center"/>
            </w:pPr>
            <w:r>
              <w:t>=</w:t>
            </w:r>
          </w:p>
        </w:tc>
        <w:tc>
          <w:tcPr>
            <w:tcW w:w="2726" w:type="dxa"/>
          </w:tcPr>
          <w:p w14:paraId="7B2DE62E" w14:textId="77777777" w:rsidR="008B18A6" w:rsidRDefault="008B18A6">
            <w:pPr>
              <w:pStyle w:val="Recuodecorpodetexto"/>
              <w:keepNext/>
              <w:ind w:left="0"/>
            </w:pPr>
            <w:r>
              <w:t>mrfMesAno</w:t>
            </w:r>
          </w:p>
        </w:tc>
      </w:tr>
    </w:tbl>
    <w:p w14:paraId="16226EE6" w14:textId="77777777" w:rsidR="008B18A6" w:rsidRDefault="008B18A6">
      <w:pPr>
        <w:pStyle w:val="Recuodecorpodetexto"/>
      </w:pPr>
    </w:p>
    <w:p w14:paraId="42053556" w14:textId="77777777" w:rsidR="008B18A6" w:rsidRDefault="008B18A6">
      <w:pPr>
        <w:pStyle w:val="Ttulo3"/>
        <w:keepNext w:val="0"/>
      </w:pPr>
      <w:bookmarkStart w:id="549" w:name="INT6849"/>
      <w:bookmarkStart w:id="550" w:name="_Toc183460057"/>
      <w:bookmarkEnd w:id="549"/>
      <w:r>
        <w:t>Entidades_MovimentoTitulos</w:t>
      </w:r>
      <w:bookmarkEnd w:id="550"/>
    </w:p>
    <w:p w14:paraId="5CDBFE88" w14:textId="77777777" w:rsidR="008B18A6" w:rsidRDefault="008B18A6">
      <w:pPr>
        <w:pStyle w:val="PreHead3"/>
        <w:keepNext w:val="0"/>
      </w:pPr>
    </w:p>
    <w:p w14:paraId="7EC07C85" w14:textId="77777777" w:rsidR="008B18A6" w:rsidRDefault="008B18A6">
      <w:pPr>
        <w:pStyle w:val="Recuodecorpodetexto"/>
      </w:pPr>
      <w:r>
        <w:t>Descrição:</w:t>
      </w:r>
      <w:r>
        <w:tab/>
        <w:t>Um movimento de título de capitalização refere-se a uma entidade em um dado mês de referência</w:t>
      </w:r>
    </w:p>
    <w:p w14:paraId="397607B5" w14:textId="77777777" w:rsidR="008B18A6" w:rsidRDefault="008B18A6">
      <w:pPr>
        <w:pStyle w:val="Recuodecorpodetexto"/>
      </w:pPr>
      <w:r>
        <w:t>Tabela mestre:</w:t>
      </w:r>
      <w:r>
        <w:tab/>
        <w:t>Entidades</w:t>
      </w:r>
    </w:p>
    <w:p w14:paraId="00127B4E" w14:textId="77777777" w:rsidR="008B18A6" w:rsidRDefault="008B18A6">
      <w:pPr>
        <w:pStyle w:val="Recuodecorpodetexto"/>
      </w:pPr>
      <w:r>
        <w:t>Tabela depend.:</w:t>
      </w:r>
      <w:r>
        <w:tab/>
        <w:t>MovimentoTitulos</w:t>
      </w:r>
    </w:p>
    <w:p w14:paraId="60111CED" w14:textId="77777777" w:rsidR="008B18A6" w:rsidRDefault="008B18A6">
      <w:pPr>
        <w:pStyle w:val="Recuodecorpodetexto"/>
      </w:pPr>
      <w:r>
        <w:t>Cardinalidade:</w:t>
      </w:r>
      <w:r>
        <w:tab/>
        <w:t>(1,1):(0,n)</w:t>
      </w:r>
    </w:p>
    <w:p w14:paraId="0B8F95C8" w14:textId="77777777" w:rsidR="008B18A6" w:rsidRDefault="008B18A6">
      <w:pPr>
        <w:pStyle w:val="Recuodecorpodetexto"/>
      </w:pPr>
      <w:r>
        <w:t>Update cascade:</w:t>
      </w:r>
      <w:r>
        <w:tab/>
        <w:t>Não</w:t>
      </w:r>
    </w:p>
    <w:p w14:paraId="1E71C711"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4BAA3CC" w14:textId="77777777">
        <w:trPr>
          <w:cantSplit/>
          <w:tblHeader/>
          <w:jc w:val="center"/>
        </w:trPr>
        <w:tc>
          <w:tcPr>
            <w:tcW w:w="2726" w:type="dxa"/>
          </w:tcPr>
          <w:p w14:paraId="0DEE8D81" w14:textId="77777777" w:rsidR="008B18A6" w:rsidRDefault="008B18A6">
            <w:pPr>
              <w:pStyle w:val="Recuodecorpodetexto"/>
              <w:ind w:left="0"/>
              <w:jc w:val="right"/>
            </w:pPr>
            <w:r>
              <w:t>MovimentoTitulos</w:t>
            </w:r>
          </w:p>
          <w:p w14:paraId="13B7356E" w14:textId="77777777" w:rsidR="008B18A6" w:rsidRDefault="008B18A6">
            <w:pPr>
              <w:pStyle w:val="Recuodecorpodetexto"/>
              <w:ind w:left="0"/>
              <w:jc w:val="right"/>
            </w:pPr>
            <w:r>
              <w:t>(0,n)</w:t>
            </w:r>
          </w:p>
        </w:tc>
        <w:tc>
          <w:tcPr>
            <w:tcW w:w="398" w:type="dxa"/>
          </w:tcPr>
          <w:p w14:paraId="76896CD6" w14:textId="77777777" w:rsidR="008B18A6" w:rsidRDefault="008B18A6">
            <w:pPr>
              <w:pStyle w:val="Recuodecorpodetexto"/>
              <w:ind w:left="0"/>
              <w:jc w:val="center"/>
            </w:pPr>
          </w:p>
        </w:tc>
        <w:tc>
          <w:tcPr>
            <w:tcW w:w="2726" w:type="dxa"/>
          </w:tcPr>
          <w:p w14:paraId="11215092" w14:textId="77777777" w:rsidR="008B18A6" w:rsidRDefault="008B18A6">
            <w:pPr>
              <w:pStyle w:val="Recuodecorpodetexto"/>
              <w:ind w:left="0"/>
            </w:pPr>
            <w:r>
              <w:t>Entidades</w:t>
            </w:r>
          </w:p>
          <w:p w14:paraId="461CAA36" w14:textId="77777777" w:rsidR="008B18A6" w:rsidRDefault="008B18A6">
            <w:pPr>
              <w:pStyle w:val="Recuodecorpodetexto"/>
              <w:ind w:left="0"/>
            </w:pPr>
            <w:r>
              <w:t>(1,1)</w:t>
            </w:r>
          </w:p>
        </w:tc>
      </w:tr>
      <w:tr w:rsidR="008B18A6" w14:paraId="22C51019" w14:textId="77777777">
        <w:trPr>
          <w:cantSplit/>
          <w:tblHeader/>
          <w:jc w:val="center"/>
        </w:trPr>
        <w:tc>
          <w:tcPr>
            <w:tcW w:w="2726" w:type="dxa"/>
          </w:tcPr>
          <w:p w14:paraId="172A9C35" w14:textId="77777777" w:rsidR="008B18A6" w:rsidRDefault="008B18A6">
            <w:pPr>
              <w:pStyle w:val="Recuodecorpodetexto"/>
              <w:ind w:left="0"/>
              <w:jc w:val="right"/>
            </w:pPr>
            <w:r>
              <w:t>entCodigo</w:t>
            </w:r>
          </w:p>
        </w:tc>
        <w:tc>
          <w:tcPr>
            <w:tcW w:w="398" w:type="dxa"/>
          </w:tcPr>
          <w:p w14:paraId="58B76196" w14:textId="77777777" w:rsidR="008B18A6" w:rsidRDefault="008B18A6">
            <w:pPr>
              <w:pStyle w:val="Recuodecorpodetexto"/>
              <w:ind w:left="0"/>
              <w:jc w:val="center"/>
            </w:pPr>
            <w:r>
              <w:t>=</w:t>
            </w:r>
          </w:p>
        </w:tc>
        <w:tc>
          <w:tcPr>
            <w:tcW w:w="2726" w:type="dxa"/>
          </w:tcPr>
          <w:p w14:paraId="0E27AA83" w14:textId="77777777" w:rsidR="008B18A6" w:rsidRDefault="008B18A6">
            <w:pPr>
              <w:pStyle w:val="Recuodecorpodetexto"/>
              <w:ind w:left="0"/>
            </w:pPr>
            <w:r>
              <w:t>entCodigo</w:t>
            </w:r>
          </w:p>
        </w:tc>
      </w:tr>
      <w:tr w:rsidR="008B18A6" w14:paraId="69B5BD42" w14:textId="77777777">
        <w:trPr>
          <w:cantSplit/>
          <w:tblHeader/>
          <w:jc w:val="center"/>
        </w:trPr>
        <w:tc>
          <w:tcPr>
            <w:tcW w:w="2726" w:type="dxa"/>
          </w:tcPr>
          <w:p w14:paraId="7D0764DF" w14:textId="77777777" w:rsidR="008B18A6" w:rsidRDefault="008B18A6">
            <w:pPr>
              <w:pStyle w:val="Recuodecorpodetexto"/>
              <w:ind w:left="0"/>
              <w:jc w:val="right"/>
            </w:pPr>
            <w:r>
              <w:t>mrfMesAno</w:t>
            </w:r>
          </w:p>
        </w:tc>
        <w:tc>
          <w:tcPr>
            <w:tcW w:w="398" w:type="dxa"/>
          </w:tcPr>
          <w:p w14:paraId="1FB5BE64" w14:textId="77777777" w:rsidR="008B18A6" w:rsidRDefault="008B18A6">
            <w:pPr>
              <w:pStyle w:val="Recuodecorpodetexto"/>
              <w:ind w:left="0"/>
              <w:jc w:val="center"/>
            </w:pPr>
            <w:r>
              <w:t>=</w:t>
            </w:r>
          </w:p>
        </w:tc>
        <w:tc>
          <w:tcPr>
            <w:tcW w:w="2726" w:type="dxa"/>
          </w:tcPr>
          <w:p w14:paraId="1A55D414" w14:textId="77777777" w:rsidR="008B18A6" w:rsidRDefault="008B18A6">
            <w:pPr>
              <w:pStyle w:val="Recuodecorpodetexto"/>
              <w:ind w:left="0"/>
            </w:pPr>
            <w:r>
              <w:t>mrfMesAno</w:t>
            </w:r>
          </w:p>
        </w:tc>
      </w:tr>
    </w:tbl>
    <w:p w14:paraId="7C2A7D71" w14:textId="77777777" w:rsidR="008B18A6" w:rsidRDefault="008B18A6">
      <w:pPr>
        <w:pStyle w:val="Recuodecorpodetexto"/>
      </w:pPr>
    </w:p>
    <w:p w14:paraId="051B4A8C" w14:textId="77777777" w:rsidR="008B18A6" w:rsidRDefault="008B18A6">
      <w:pPr>
        <w:pStyle w:val="Ttulo3"/>
        <w:keepNext w:val="0"/>
      </w:pPr>
      <w:bookmarkStart w:id="551" w:name="INT6850"/>
      <w:bookmarkStart w:id="552" w:name="_Toc183460058"/>
      <w:bookmarkEnd w:id="551"/>
      <w:r>
        <w:t>Entidades_PGBLAdmin</w:t>
      </w:r>
      <w:bookmarkEnd w:id="552"/>
    </w:p>
    <w:p w14:paraId="03077EF5" w14:textId="77777777" w:rsidR="008B18A6" w:rsidRDefault="008B18A6">
      <w:pPr>
        <w:pStyle w:val="PreHead3"/>
        <w:keepNext w:val="0"/>
      </w:pPr>
    </w:p>
    <w:p w14:paraId="519E22EB" w14:textId="77777777" w:rsidR="008B18A6" w:rsidRDefault="008B18A6">
      <w:pPr>
        <w:pStyle w:val="Recuodecorpodetexto"/>
      </w:pPr>
      <w:r>
        <w:t>Descrição:</w:t>
      </w:r>
      <w:r>
        <w:tab/>
        <w:t>Um administrador de fundos de PGBL refere-se a uma entidade em um dado mês de referência</w:t>
      </w:r>
    </w:p>
    <w:p w14:paraId="3AAE67C4" w14:textId="77777777" w:rsidR="008B18A6" w:rsidRDefault="008B18A6">
      <w:pPr>
        <w:pStyle w:val="Recuodecorpodetexto"/>
      </w:pPr>
      <w:r>
        <w:t>Tabela mestre:</w:t>
      </w:r>
      <w:r>
        <w:tab/>
        <w:t>Entidades</w:t>
      </w:r>
    </w:p>
    <w:p w14:paraId="4FCFA53E" w14:textId="77777777" w:rsidR="008B18A6" w:rsidRDefault="008B18A6">
      <w:pPr>
        <w:pStyle w:val="Recuodecorpodetexto"/>
      </w:pPr>
      <w:r>
        <w:t>Tabela depend.:</w:t>
      </w:r>
      <w:r>
        <w:tab/>
        <w:t>PGBLAdmin</w:t>
      </w:r>
    </w:p>
    <w:p w14:paraId="6C030999" w14:textId="77777777" w:rsidR="008B18A6" w:rsidRDefault="008B18A6">
      <w:pPr>
        <w:pStyle w:val="Recuodecorpodetexto"/>
      </w:pPr>
      <w:r>
        <w:t>Cardinalidade:</w:t>
      </w:r>
      <w:r>
        <w:tab/>
        <w:t>(1,1):(0,n)</w:t>
      </w:r>
    </w:p>
    <w:p w14:paraId="4B9416C3" w14:textId="77777777" w:rsidR="008B18A6" w:rsidRDefault="008B18A6">
      <w:pPr>
        <w:pStyle w:val="Recuodecorpodetexto"/>
      </w:pPr>
      <w:r>
        <w:t>Update cascade:</w:t>
      </w:r>
      <w:r>
        <w:tab/>
        <w:t>Não</w:t>
      </w:r>
    </w:p>
    <w:p w14:paraId="0B3A0B2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CFF51BE" w14:textId="77777777">
        <w:trPr>
          <w:cantSplit/>
          <w:tblHeader/>
          <w:jc w:val="center"/>
        </w:trPr>
        <w:tc>
          <w:tcPr>
            <w:tcW w:w="2726" w:type="dxa"/>
          </w:tcPr>
          <w:p w14:paraId="4CC9FE74" w14:textId="77777777" w:rsidR="008B18A6" w:rsidRDefault="008B18A6">
            <w:pPr>
              <w:pStyle w:val="Recuodecorpodetexto"/>
              <w:ind w:left="0"/>
              <w:jc w:val="right"/>
            </w:pPr>
            <w:r>
              <w:t>PGBLAdmin</w:t>
            </w:r>
          </w:p>
          <w:p w14:paraId="7C337F94" w14:textId="77777777" w:rsidR="008B18A6" w:rsidRDefault="008B18A6">
            <w:pPr>
              <w:pStyle w:val="Recuodecorpodetexto"/>
              <w:ind w:left="0"/>
              <w:jc w:val="right"/>
            </w:pPr>
            <w:r>
              <w:t>(0,n)</w:t>
            </w:r>
          </w:p>
        </w:tc>
        <w:tc>
          <w:tcPr>
            <w:tcW w:w="398" w:type="dxa"/>
          </w:tcPr>
          <w:p w14:paraId="5EB24FFE" w14:textId="77777777" w:rsidR="008B18A6" w:rsidRDefault="008B18A6">
            <w:pPr>
              <w:pStyle w:val="Recuodecorpodetexto"/>
              <w:ind w:left="0"/>
              <w:jc w:val="center"/>
            </w:pPr>
          </w:p>
        </w:tc>
        <w:tc>
          <w:tcPr>
            <w:tcW w:w="2726" w:type="dxa"/>
          </w:tcPr>
          <w:p w14:paraId="79B3AD98" w14:textId="77777777" w:rsidR="008B18A6" w:rsidRDefault="008B18A6">
            <w:pPr>
              <w:pStyle w:val="Recuodecorpodetexto"/>
              <w:ind w:left="0"/>
            </w:pPr>
            <w:r>
              <w:t>Entidades</w:t>
            </w:r>
          </w:p>
          <w:p w14:paraId="7D1796C0" w14:textId="77777777" w:rsidR="008B18A6" w:rsidRDefault="008B18A6">
            <w:pPr>
              <w:pStyle w:val="Recuodecorpodetexto"/>
              <w:ind w:left="0"/>
            </w:pPr>
            <w:r>
              <w:t>(1,1)</w:t>
            </w:r>
          </w:p>
        </w:tc>
      </w:tr>
      <w:tr w:rsidR="008B18A6" w14:paraId="10791101" w14:textId="77777777">
        <w:trPr>
          <w:cantSplit/>
          <w:tblHeader/>
          <w:jc w:val="center"/>
        </w:trPr>
        <w:tc>
          <w:tcPr>
            <w:tcW w:w="2726" w:type="dxa"/>
          </w:tcPr>
          <w:p w14:paraId="39EFA198" w14:textId="77777777" w:rsidR="008B18A6" w:rsidRDefault="008B18A6">
            <w:pPr>
              <w:pStyle w:val="Recuodecorpodetexto"/>
              <w:ind w:left="0"/>
              <w:jc w:val="right"/>
            </w:pPr>
            <w:r>
              <w:t>entCodigo</w:t>
            </w:r>
          </w:p>
        </w:tc>
        <w:tc>
          <w:tcPr>
            <w:tcW w:w="398" w:type="dxa"/>
          </w:tcPr>
          <w:p w14:paraId="39170735" w14:textId="77777777" w:rsidR="008B18A6" w:rsidRDefault="008B18A6">
            <w:pPr>
              <w:pStyle w:val="Recuodecorpodetexto"/>
              <w:ind w:left="0"/>
              <w:jc w:val="center"/>
            </w:pPr>
            <w:r>
              <w:t>=</w:t>
            </w:r>
          </w:p>
        </w:tc>
        <w:tc>
          <w:tcPr>
            <w:tcW w:w="2726" w:type="dxa"/>
          </w:tcPr>
          <w:p w14:paraId="437C3E91" w14:textId="77777777" w:rsidR="008B18A6" w:rsidRDefault="008B18A6">
            <w:pPr>
              <w:pStyle w:val="Recuodecorpodetexto"/>
              <w:ind w:left="0"/>
            </w:pPr>
            <w:r>
              <w:t>entCodigo</w:t>
            </w:r>
          </w:p>
        </w:tc>
      </w:tr>
      <w:tr w:rsidR="008B18A6" w14:paraId="75933899" w14:textId="77777777">
        <w:trPr>
          <w:cantSplit/>
          <w:tblHeader/>
          <w:jc w:val="center"/>
        </w:trPr>
        <w:tc>
          <w:tcPr>
            <w:tcW w:w="2726" w:type="dxa"/>
          </w:tcPr>
          <w:p w14:paraId="0F8DFC0D" w14:textId="77777777" w:rsidR="008B18A6" w:rsidRDefault="008B18A6">
            <w:pPr>
              <w:pStyle w:val="Recuodecorpodetexto"/>
              <w:ind w:left="0"/>
              <w:jc w:val="right"/>
            </w:pPr>
            <w:r>
              <w:t>mrfMesAno</w:t>
            </w:r>
          </w:p>
        </w:tc>
        <w:tc>
          <w:tcPr>
            <w:tcW w:w="398" w:type="dxa"/>
          </w:tcPr>
          <w:p w14:paraId="550B4A66" w14:textId="77777777" w:rsidR="008B18A6" w:rsidRDefault="008B18A6">
            <w:pPr>
              <w:pStyle w:val="Recuodecorpodetexto"/>
              <w:ind w:left="0"/>
              <w:jc w:val="center"/>
            </w:pPr>
            <w:r>
              <w:t>=</w:t>
            </w:r>
          </w:p>
        </w:tc>
        <w:tc>
          <w:tcPr>
            <w:tcW w:w="2726" w:type="dxa"/>
          </w:tcPr>
          <w:p w14:paraId="2D32166E" w14:textId="77777777" w:rsidR="008B18A6" w:rsidRDefault="008B18A6">
            <w:pPr>
              <w:pStyle w:val="Recuodecorpodetexto"/>
              <w:ind w:left="0"/>
            </w:pPr>
            <w:r>
              <w:t>mrfMesAno</w:t>
            </w:r>
          </w:p>
        </w:tc>
      </w:tr>
    </w:tbl>
    <w:p w14:paraId="2BEF4017" w14:textId="77777777" w:rsidR="008B18A6" w:rsidRDefault="008B18A6">
      <w:pPr>
        <w:pStyle w:val="Recuodecorpodetexto"/>
      </w:pPr>
    </w:p>
    <w:p w14:paraId="147A8B99" w14:textId="77777777" w:rsidR="008B18A6" w:rsidRDefault="008B18A6">
      <w:pPr>
        <w:pStyle w:val="Ttulo3"/>
        <w:keepLines w:val="0"/>
      </w:pPr>
      <w:bookmarkStart w:id="553" w:name="INT6851"/>
      <w:bookmarkStart w:id="554" w:name="_Toc183460059"/>
      <w:bookmarkEnd w:id="553"/>
      <w:r>
        <w:lastRenderedPageBreak/>
        <w:t>Entidades_RamosOperacao</w:t>
      </w:r>
      <w:bookmarkEnd w:id="554"/>
    </w:p>
    <w:p w14:paraId="3C4A2CDF" w14:textId="77777777" w:rsidR="008B18A6" w:rsidRDefault="008B18A6">
      <w:pPr>
        <w:pStyle w:val="PreHead3"/>
        <w:keepLines w:val="0"/>
      </w:pPr>
    </w:p>
    <w:p w14:paraId="04A83B03" w14:textId="77777777" w:rsidR="008B18A6" w:rsidRDefault="008B18A6">
      <w:pPr>
        <w:pStyle w:val="Recuodecorpodetexto"/>
        <w:keepNext/>
      </w:pPr>
      <w:r>
        <w:t>Descrição:</w:t>
      </w:r>
      <w:r>
        <w:tab/>
        <w:t>A Entidade pode operar com um ou mais Ramos de Seguro</w:t>
      </w:r>
    </w:p>
    <w:p w14:paraId="44EC86F4" w14:textId="77777777" w:rsidR="008B18A6" w:rsidRDefault="008B18A6">
      <w:pPr>
        <w:pStyle w:val="Recuodecorpodetexto"/>
        <w:keepNext/>
      </w:pPr>
      <w:r>
        <w:t>Tabela mestre:</w:t>
      </w:r>
      <w:r>
        <w:tab/>
        <w:t>Entidades</w:t>
      </w:r>
    </w:p>
    <w:p w14:paraId="41022691" w14:textId="77777777" w:rsidR="008B18A6" w:rsidRDefault="008B18A6">
      <w:pPr>
        <w:pStyle w:val="Recuodecorpodetexto"/>
        <w:keepNext/>
      </w:pPr>
      <w:r>
        <w:t>Tabela depend.:</w:t>
      </w:r>
      <w:r>
        <w:tab/>
        <w:t>RamosOperacao</w:t>
      </w:r>
    </w:p>
    <w:p w14:paraId="0A8E600C" w14:textId="77777777" w:rsidR="008B18A6" w:rsidRDefault="008B18A6">
      <w:pPr>
        <w:pStyle w:val="Recuodecorpodetexto"/>
        <w:keepNext/>
      </w:pPr>
      <w:r>
        <w:t>Cardinalidade:</w:t>
      </w:r>
      <w:r>
        <w:tab/>
        <w:t>(1,1):(0,n)</w:t>
      </w:r>
    </w:p>
    <w:p w14:paraId="130757E5" w14:textId="77777777" w:rsidR="008B18A6" w:rsidRDefault="008B18A6">
      <w:pPr>
        <w:pStyle w:val="Recuodecorpodetexto"/>
        <w:keepNext/>
      </w:pPr>
      <w:r>
        <w:t>Update cascade:</w:t>
      </w:r>
      <w:r>
        <w:tab/>
        <w:t>Não</w:t>
      </w:r>
    </w:p>
    <w:p w14:paraId="1BC3B420"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CA07A1C" w14:textId="77777777">
        <w:trPr>
          <w:cantSplit/>
          <w:tblHeader/>
          <w:jc w:val="center"/>
        </w:trPr>
        <w:tc>
          <w:tcPr>
            <w:tcW w:w="2726" w:type="dxa"/>
          </w:tcPr>
          <w:p w14:paraId="3DE1F17D" w14:textId="77777777" w:rsidR="008B18A6" w:rsidRDefault="008B18A6">
            <w:pPr>
              <w:pStyle w:val="Recuodecorpodetexto"/>
              <w:keepNext/>
              <w:ind w:left="0"/>
              <w:jc w:val="right"/>
            </w:pPr>
            <w:r>
              <w:t>RamosOperacao</w:t>
            </w:r>
          </w:p>
          <w:p w14:paraId="1FFA154A" w14:textId="77777777" w:rsidR="008B18A6" w:rsidRDefault="008B18A6">
            <w:pPr>
              <w:pStyle w:val="Recuodecorpodetexto"/>
              <w:keepNext/>
              <w:ind w:left="0"/>
              <w:jc w:val="right"/>
            </w:pPr>
            <w:r>
              <w:t>(0,n)</w:t>
            </w:r>
          </w:p>
        </w:tc>
        <w:tc>
          <w:tcPr>
            <w:tcW w:w="398" w:type="dxa"/>
          </w:tcPr>
          <w:p w14:paraId="580F794B" w14:textId="77777777" w:rsidR="008B18A6" w:rsidRDefault="008B18A6">
            <w:pPr>
              <w:pStyle w:val="Recuodecorpodetexto"/>
              <w:keepNext/>
              <w:ind w:left="0"/>
              <w:jc w:val="center"/>
            </w:pPr>
          </w:p>
        </w:tc>
        <w:tc>
          <w:tcPr>
            <w:tcW w:w="2726" w:type="dxa"/>
          </w:tcPr>
          <w:p w14:paraId="64AD220A" w14:textId="77777777" w:rsidR="008B18A6" w:rsidRDefault="008B18A6">
            <w:pPr>
              <w:pStyle w:val="Recuodecorpodetexto"/>
              <w:keepNext/>
              <w:ind w:left="0"/>
            </w:pPr>
            <w:r>
              <w:t>Entidades</w:t>
            </w:r>
          </w:p>
          <w:p w14:paraId="60FFB3C5" w14:textId="77777777" w:rsidR="008B18A6" w:rsidRDefault="008B18A6">
            <w:pPr>
              <w:pStyle w:val="Recuodecorpodetexto"/>
              <w:keepNext/>
              <w:ind w:left="0"/>
            </w:pPr>
            <w:r>
              <w:t>(1,1)</w:t>
            </w:r>
          </w:p>
        </w:tc>
      </w:tr>
      <w:tr w:rsidR="008B18A6" w14:paraId="48B903A6" w14:textId="77777777">
        <w:trPr>
          <w:cantSplit/>
          <w:tblHeader/>
          <w:jc w:val="center"/>
        </w:trPr>
        <w:tc>
          <w:tcPr>
            <w:tcW w:w="2726" w:type="dxa"/>
          </w:tcPr>
          <w:p w14:paraId="43797371" w14:textId="77777777" w:rsidR="008B18A6" w:rsidRDefault="008B18A6">
            <w:pPr>
              <w:pStyle w:val="Recuodecorpodetexto"/>
              <w:keepNext/>
              <w:ind w:left="0"/>
              <w:jc w:val="right"/>
            </w:pPr>
            <w:r>
              <w:t>entCodigo</w:t>
            </w:r>
          </w:p>
        </w:tc>
        <w:tc>
          <w:tcPr>
            <w:tcW w:w="398" w:type="dxa"/>
          </w:tcPr>
          <w:p w14:paraId="254E85C7" w14:textId="77777777" w:rsidR="008B18A6" w:rsidRDefault="008B18A6">
            <w:pPr>
              <w:pStyle w:val="Recuodecorpodetexto"/>
              <w:keepNext/>
              <w:ind w:left="0"/>
              <w:jc w:val="center"/>
            </w:pPr>
            <w:r>
              <w:t>=</w:t>
            </w:r>
          </w:p>
        </w:tc>
        <w:tc>
          <w:tcPr>
            <w:tcW w:w="2726" w:type="dxa"/>
          </w:tcPr>
          <w:p w14:paraId="506EE0F5" w14:textId="77777777" w:rsidR="008B18A6" w:rsidRDefault="008B18A6">
            <w:pPr>
              <w:pStyle w:val="Recuodecorpodetexto"/>
              <w:keepNext/>
              <w:ind w:left="0"/>
            </w:pPr>
            <w:r>
              <w:t>entCodigo</w:t>
            </w:r>
          </w:p>
        </w:tc>
      </w:tr>
      <w:tr w:rsidR="008B18A6" w14:paraId="2EEB00A9" w14:textId="77777777">
        <w:trPr>
          <w:cantSplit/>
          <w:tblHeader/>
          <w:jc w:val="center"/>
        </w:trPr>
        <w:tc>
          <w:tcPr>
            <w:tcW w:w="2726" w:type="dxa"/>
          </w:tcPr>
          <w:p w14:paraId="7CCDDFAD" w14:textId="77777777" w:rsidR="008B18A6" w:rsidRDefault="008B18A6">
            <w:pPr>
              <w:pStyle w:val="Recuodecorpodetexto"/>
              <w:keepNext/>
              <w:ind w:left="0"/>
              <w:jc w:val="right"/>
            </w:pPr>
            <w:r>
              <w:t>mrfMesAno</w:t>
            </w:r>
          </w:p>
        </w:tc>
        <w:tc>
          <w:tcPr>
            <w:tcW w:w="398" w:type="dxa"/>
          </w:tcPr>
          <w:p w14:paraId="010AF107" w14:textId="77777777" w:rsidR="008B18A6" w:rsidRDefault="008B18A6">
            <w:pPr>
              <w:pStyle w:val="Recuodecorpodetexto"/>
              <w:keepNext/>
              <w:ind w:left="0"/>
              <w:jc w:val="center"/>
            </w:pPr>
            <w:r>
              <w:t>=</w:t>
            </w:r>
          </w:p>
        </w:tc>
        <w:tc>
          <w:tcPr>
            <w:tcW w:w="2726" w:type="dxa"/>
          </w:tcPr>
          <w:p w14:paraId="1BCD52B7" w14:textId="77777777" w:rsidR="008B18A6" w:rsidRDefault="008B18A6">
            <w:pPr>
              <w:pStyle w:val="Recuodecorpodetexto"/>
              <w:keepNext/>
              <w:ind w:left="0"/>
            </w:pPr>
            <w:r>
              <w:t>mrfMesAno</w:t>
            </w:r>
          </w:p>
        </w:tc>
      </w:tr>
    </w:tbl>
    <w:p w14:paraId="088531FF" w14:textId="77777777" w:rsidR="008B18A6" w:rsidRDefault="008B18A6">
      <w:pPr>
        <w:pStyle w:val="Recuodecorpodetexto"/>
      </w:pPr>
    </w:p>
    <w:p w14:paraId="78DBB041" w14:textId="77777777" w:rsidR="008B18A6" w:rsidRDefault="008B18A6">
      <w:pPr>
        <w:pStyle w:val="Ttulo3"/>
        <w:keepNext w:val="0"/>
      </w:pPr>
      <w:bookmarkStart w:id="555" w:name="INT6852"/>
      <w:bookmarkStart w:id="556" w:name="_Toc183460060"/>
      <w:bookmarkEnd w:id="555"/>
      <w:r>
        <w:t>Entidades_Resgates</w:t>
      </w:r>
      <w:bookmarkEnd w:id="556"/>
    </w:p>
    <w:p w14:paraId="1F05A10B" w14:textId="77777777" w:rsidR="008B18A6" w:rsidRDefault="008B18A6">
      <w:pPr>
        <w:pStyle w:val="PreHead3"/>
        <w:keepNext w:val="0"/>
      </w:pPr>
    </w:p>
    <w:p w14:paraId="35FFE2C3" w14:textId="77777777" w:rsidR="008B18A6" w:rsidRDefault="008B18A6">
      <w:pPr>
        <w:pStyle w:val="Recuodecorpodetexto"/>
      </w:pPr>
      <w:r>
        <w:t>Descrição:</w:t>
      </w:r>
      <w:r>
        <w:tab/>
        <w:t>Um resgate pago refere-se a uma entidade em um dado mês de referência</w:t>
      </w:r>
    </w:p>
    <w:p w14:paraId="34AB1C6C" w14:textId="77777777" w:rsidR="008B18A6" w:rsidRDefault="008B18A6">
      <w:pPr>
        <w:pStyle w:val="Recuodecorpodetexto"/>
      </w:pPr>
      <w:r>
        <w:t>Tabela mestre:</w:t>
      </w:r>
      <w:r>
        <w:tab/>
        <w:t>Entidades</w:t>
      </w:r>
    </w:p>
    <w:p w14:paraId="236E1CF3" w14:textId="77777777" w:rsidR="008B18A6" w:rsidRDefault="008B18A6">
      <w:pPr>
        <w:pStyle w:val="Recuodecorpodetexto"/>
      </w:pPr>
      <w:r>
        <w:t>Tabela depend.:</w:t>
      </w:r>
      <w:r>
        <w:tab/>
        <w:t>Resgates</w:t>
      </w:r>
    </w:p>
    <w:p w14:paraId="52595537" w14:textId="77777777" w:rsidR="008B18A6" w:rsidRDefault="008B18A6">
      <w:pPr>
        <w:pStyle w:val="Recuodecorpodetexto"/>
      </w:pPr>
      <w:r>
        <w:t>Cardinalidade:</w:t>
      </w:r>
      <w:r>
        <w:tab/>
        <w:t>(1,1):(0,n)</w:t>
      </w:r>
    </w:p>
    <w:p w14:paraId="48270F00" w14:textId="77777777" w:rsidR="008B18A6" w:rsidRDefault="008B18A6">
      <w:pPr>
        <w:pStyle w:val="Recuodecorpodetexto"/>
      </w:pPr>
      <w:r>
        <w:t>Update cascade:</w:t>
      </w:r>
      <w:r>
        <w:tab/>
        <w:t>Não</w:t>
      </w:r>
    </w:p>
    <w:p w14:paraId="1D773BA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F7C524E" w14:textId="77777777">
        <w:trPr>
          <w:cantSplit/>
          <w:tblHeader/>
          <w:jc w:val="center"/>
        </w:trPr>
        <w:tc>
          <w:tcPr>
            <w:tcW w:w="2726" w:type="dxa"/>
          </w:tcPr>
          <w:p w14:paraId="02396366" w14:textId="77777777" w:rsidR="008B18A6" w:rsidRDefault="008B18A6">
            <w:pPr>
              <w:pStyle w:val="Recuodecorpodetexto"/>
              <w:ind w:left="0"/>
              <w:jc w:val="right"/>
            </w:pPr>
            <w:r>
              <w:t>Resgates</w:t>
            </w:r>
          </w:p>
          <w:p w14:paraId="6EA6E3B8" w14:textId="77777777" w:rsidR="008B18A6" w:rsidRDefault="008B18A6">
            <w:pPr>
              <w:pStyle w:val="Recuodecorpodetexto"/>
              <w:ind w:left="0"/>
              <w:jc w:val="right"/>
            </w:pPr>
            <w:r>
              <w:t>(0,n)</w:t>
            </w:r>
          </w:p>
        </w:tc>
        <w:tc>
          <w:tcPr>
            <w:tcW w:w="398" w:type="dxa"/>
          </w:tcPr>
          <w:p w14:paraId="137AF55F" w14:textId="77777777" w:rsidR="008B18A6" w:rsidRDefault="008B18A6">
            <w:pPr>
              <w:pStyle w:val="Recuodecorpodetexto"/>
              <w:ind w:left="0"/>
              <w:jc w:val="center"/>
            </w:pPr>
          </w:p>
        </w:tc>
        <w:tc>
          <w:tcPr>
            <w:tcW w:w="2726" w:type="dxa"/>
          </w:tcPr>
          <w:p w14:paraId="6F23FABA" w14:textId="77777777" w:rsidR="008B18A6" w:rsidRDefault="008B18A6">
            <w:pPr>
              <w:pStyle w:val="Recuodecorpodetexto"/>
              <w:ind w:left="0"/>
            </w:pPr>
            <w:r>
              <w:t>Entidades</w:t>
            </w:r>
          </w:p>
          <w:p w14:paraId="52569AC5" w14:textId="77777777" w:rsidR="008B18A6" w:rsidRDefault="008B18A6">
            <w:pPr>
              <w:pStyle w:val="Recuodecorpodetexto"/>
              <w:ind w:left="0"/>
            </w:pPr>
            <w:r>
              <w:t>(1,1)</w:t>
            </w:r>
          </w:p>
        </w:tc>
      </w:tr>
      <w:tr w:rsidR="008B18A6" w14:paraId="0A1DB509" w14:textId="77777777">
        <w:trPr>
          <w:cantSplit/>
          <w:tblHeader/>
          <w:jc w:val="center"/>
        </w:trPr>
        <w:tc>
          <w:tcPr>
            <w:tcW w:w="2726" w:type="dxa"/>
          </w:tcPr>
          <w:p w14:paraId="3F6E52E7" w14:textId="77777777" w:rsidR="008B18A6" w:rsidRDefault="008B18A6">
            <w:pPr>
              <w:pStyle w:val="Recuodecorpodetexto"/>
              <w:ind w:left="0"/>
              <w:jc w:val="right"/>
            </w:pPr>
            <w:r>
              <w:t>entCodigo</w:t>
            </w:r>
          </w:p>
        </w:tc>
        <w:tc>
          <w:tcPr>
            <w:tcW w:w="398" w:type="dxa"/>
          </w:tcPr>
          <w:p w14:paraId="066F3639" w14:textId="77777777" w:rsidR="008B18A6" w:rsidRDefault="008B18A6">
            <w:pPr>
              <w:pStyle w:val="Recuodecorpodetexto"/>
              <w:ind w:left="0"/>
              <w:jc w:val="center"/>
            </w:pPr>
            <w:r>
              <w:t>=</w:t>
            </w:r>
          </w:p>
        </w:tc>
        <w:tc>
          <w:tcPr>
            <w:tcW w:w="2726" w:type="dxa"/>
          </w:tcPr>
          <w:p w14:paraId="737FD510" w14:textId="77777777" w:rsidR="008B18A6" w:rsidRDefault="008B18A6">
            <w:pPr>
              <w:pStyle w:val="Recuodecorpodetexto"/>
              <w:ind w:left="0"/>
            </w:pPr>
            <w:r>
              <w:t>entCodigo</w:t>
            </w:r>
          </w:p>
        </w:tc>
      </w:tr>
      <w:tr w:rsidR="008B18A6" w14:paraId="6CB8CCAE" w14:textId="77777777">
        <w:trPr>
          <w:cantSplit/>
          <w:tblHeader/>
          <w:jc w:val="center"/>
        </w:trPr>
        <w:tc>
          <w:tcPr>
            <w:tcW w:w="2726" w:type="dxa"/>
          </w:tcPr>
          <w:p w14:paraId="30B6D53D" w14:textId="77777777" w:rsidR="008B18A6" w:rsidRDefault="008B18A6">
            <w:pPr>
              <w:pStyle w:val="Recuodecorpodetexto"/>
              <w:ind w:left="0"/>
              <w:jc w:val="right"/>
            </w:pPr>
            <w:r>
              <w:t>mrfMesAno</w:t>
            </w:r>
          </w:p>
        </w:tc>
        <w:tc>
          <w:tcPr>
            <w:tcW w:w="398" w:type="dxa"/>
          </w:tcPr>
          <w:p w14:paraId="711F5D20" w14:textId="77777777" w:rsidR="008B18A6" w:rsidRDefault="008B18A6">
            <w:pPr>
              <w:pStyle w:val="Recuodecorpodetexto"/>
              <w:ind w:left="0"/>
              <w:jc w:val="center"/>
            </w:pPr>
            <w:r>
              <w:t>=</w:t>
            </w:r>
          </w:p>
        </w:tc>
        <w:tc>
          <w:tcPr>
            <w:tcW w:w="2726" w:type="dxa"/>
          </w:tcPr>
          <w:p w14:paraId="5B4477E7" w14:textId="77777777" w:rsidR="008B18A6" w:rsidRDefault="008B18A6">
            <w:pPr>
              <w:pStyle w:val="Recuodecorpodetexto"/>
              <w:ind w:left="0"/>
            </w:pPr>
            <w:r>
              <w:t>mrfMesAno</w:t>
            </w:r>
          </w:p>
        </w:tc>
      </w:tr>
    </w:tbl>
    <w:p w14:paraId="08912168" w14:textId="77777777" w:rsidR="008B18A6" w:rsidRDefault="008B18A6">
      <w:pPr>
        <w:pStyle w:val="Recuodecorpodetexto"/>
      </w:pPr>
    </w:p>
    <w:p w14:paraId="42BB3F5D" w14:textId="77777777" w:rsidR="008B18A6" w:rsidRDefault="008B18A6">
      <w:pPr>
        <w:pStyle w:val="Ttulo3"/>
        <w:keepNext w:val="0"/>
      </w:pPr>
      <w:bookmarkStart w:id="557" w:name="INT6853"/>
      <w:bookmarkStart w:id="558" w:name="_Toc183460061"/>
      <w:bookmarkEnd w:id="557"/>
      <w:r>
        <w:t>Entidades_Transferencias</w:t>
      </w:r>
      <w:bookmarkEnd w:id="558"/>
    </w:p>
    <w:p w14:paraId="247AAF8C" w14:textId="77777777" w:rsidR="008B18A6" w:rsidRDefault="008B18A6">
      <w:pPr>
        <w:pStyle w:val="PreHead3"/>
        <w:keepNext w:val="0"/>
      </w:pPr>
    </w:p>
    <w:p w14:paraId="11AD62C2" w14:textId="77777777" w:rsidR="008B18A6" w:rsidRDefault="008B18A6">
      <w:pPr>
        <w:pStyle w:val="Recuodecorpodetexto"/>
      </w:pPr>
      <w:r>
        <w:t>Descrição:</w:t>
      </w:r>
      <w:r>
        <w:tab/>
        <w:t>Uma transferência refere-se a uma entidade em um dado mês de referência</w:t>
      </w:r>
    </w:p>
    <w:p w14:paraId="43B2583C" w14:textId="77777777" w:rsidR="008B18A6" w:rsidRDefault="008B18A6">
      <w:pPr>
        <w:pStyle w:val="Recuodecorpodetexto"/>
      </w:pPr>
      <w:r>
        <w:t>Tabela mestre:</w:t>
      </w:r>
      <w:r>
        <w:tab/>
        <w:t>Entidades</w:t>
      </w:r>
    </w:p>
    <w:p w14:paraId="2BEFD2A2" w14:textId="77777777" w:rsidR="008B18A6" w:rsidRDefault="008B18A6">
      <w:pPr>
        <w:pStyle w:val="Recuodecorpodetexto"/>
      </w:pPr>
      <w:r>
        <w:t>Tabela depend.:</w:t>
      </w:r>
      <w:r>
        <w:tab/>
        <w:t>Transferencias</w:t>
      </w:r>
    </w:p>
    <w:p w14:paraId="2A706CB7" w14:textId="77777777" w:rsidR="008B18A6" w:rsidRDefault="008B18A6">
      <w:pPr>
        <w:pStyle w:val="Recuodecorpodetexto"/>
      </w:pPr>
      <w:r>
        <w:t>Cardinalidade:</w:t>
      </w:r>
      <w:r>
        <w:tab/>
        <w:t>(1,1):(0,n)</w:t>
      </w:r>
    </w:p>
    <w:p w14:paraId="3607767B" w14:textId="77777777" w:rsidR="008B18A6" w:rsidRDefault="008B18A6">
      <w:pPr>
        <w:pStyle w:val="Recuodecorpodetexto"/>
      </w:pPr>
      <w:r>
        <w:t>Update cascade:</w:t>
      </w:r>
      <w:r>
        <w:tab/>
        <w:t>Não</w:t>
      </w:r>
    </w:p>
    <w:p w14:paraId="575929E5"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F5EDC2B" w14:textId="77777777">
        <w:trPr>
          <w:cantSplit/>
          <w:tblHeader/>
          <w:jc w:val="center"/>
        </w:trPr>
        <w:tc>
          <w:tcPr>
            <w:tcW w:w="2726" w:type="dxa"/>
          </w:tcPr>
          <w:p w14:paraId="12A90E89" w14:textId="77777777" w:rsidR="008B18A6" w:rsidRDefault="008B18A6">
            <w:pPr>
              <w:pStyle w:val="Recuodecorpodetexto"/>
              <w:ind w:left="0"/>
              <w:jc w:val="right"/>
            </w:pPr>
            <w:r>
              <w:t>Transferencias</w:t>
            </w:r>
          </w:p>
          <w:p w14:paraId="7A9F5729" w14:textId="77777777" w:rsidR="008B18A6" w:rsidRDefault="008B18A6">
            <w:pPr>
              <w:pStyle w:val="Recuodecorpodetexto"/>
              <w:ind w:left="0"/>
              <w:jc w:val="right"/>
            </w:pPr>
            <w:r>
              <w:t>(0,n)</w:t>
            </w:r>
          </w:p>
        </w:tc>
        <w:tc>
          <w:tcPr>
            <w:tcW w:w="398" w:type="dxa"/>
          </w:tcPr>
          <w:p w14:paraId="4DDFC557" w14:textId="77777777" w:rsidR="008B18A6" w:rsidRDefault="008B18A6">
            <w:pPr>
              <w:pStyle w:val="Recuodecorpodetexto"/>
              <w:ind w:left="0"/>
              <w:jc w:val="center"/>
            </w:pPr>
          </w:p>
        </w:tc>
        <w:tc>
          <w:tcPr>
            <w:tcW w:w="2726" w:type="dxa"/>
          </w:tcPr>
          <w:p w14:paraId="1CA287C7" w14:textId="77777777" w:rsidR="008B18A6" w:rsidRDefault="008B18A6">
            <w:pPr>
              <w:pStyle w:val="Recuodecorpodetexto"/>
              <w:ind w:left="0"/>
            </w:pPr>
            <w:r>
              <w:t>Entidades</w:t>
            </w:r>
          </w:p>
          <w:p w14:paraId="223FA9B9" w14:textId="77777777" w:rsidR="008B18A6" w:rsidRDefault="008B18A6">
            <w:pPr>
              <w:pStyle w:val="Recuodecorpodetexto"/>
              <w:ind w:left="0"/>
            </w:pPr>
            <w:r>
              <w:t>(1,1)</w:t>
            </w:r>
          </w:p>
        </w:tc>
      </w:tr>
      <w:tr w:rsidR="008B18A6" w14:paraId="350062E2" w14:textId="77777777">
        <w:trPr>
          <w:cantSplit/>
          <w:tblHeader/>
          <w:jc w:val="center"/>
        </w:trPr>
        <w:tc>
          <w:tcPr>
            <w:tcW w:w="2726" w:type="dxa"/>
          </w:tcPr>
          <w:p w14:paraId="75316623" w14:textId="77777777" w:rsidR="008B18A6" w:rsidRDefault="008B18A6">
            <w:pPr>
              <w:pStyle w:val="Recuodecorpodetexto"/>
              <w:ind w:left="0"/>
              <w:jc w:val="right"/>
            </w:pPr>
            <w:r>
              <w:t>entCodigo</w:t>
            </w:r>
          </w:p>
        </w:tc>
        <w:tc>
          <w:tcPr>
            <w:tcW w:w="398" w:type="dxa"/>
          </w:tcPr>
          <w:p w14:paraId="03284B1F" w14:textId="77777777" w:rsidR="008B18A6" w:rsidRDefault="008B18A6">
            <w:pPr>
              <w:pStyle w:val="Recuodecorpodetexto"/>
              <w:ind w:left="0"/>
              <w:jc w:val="center"/>
            </w:pPr>
            <w:r>
              <w:t>=</w:t>
            </w:r>
          </w:p>
        </w:tc>
        <w:tc>
          <w:tcPr>
            <w:tcW w:w="2726" w:type="dxa"/>
          </w:tcPr>
          <w:p w14:paraId="3BD6A839" w14:textId="77777777" w:rsidR="008B18A6" w:rsidRDefault="008B18A6">
            <w:pPr>
              <w:pStyle w:val="Recuodecorpodetexto"/>
              <w:ind w:left="0"/>
            </w:pPr>
            <w:r>
              <w:t>entCodigo</w:t>
            </w:r>
          </w:p>
        </w:tc>
      </w:tr>
      <w:tr w:rsidR="008B18A6" w14:paraId="2653C897" w14:textId="77777777">
        <w:trPr>
          <w:cantSplit/>
          <w:tblHeader/>
          <w:jc w:val="center"/>
        </w:trPr>
        <w:tc>
          <w:tcPr>
            <w:tcW w:w="2726" w:type="dxa"/>
          </w:tcPr>
          <w:p w14:paraId="6ADE5037" w14:textId="77777777" w:rsidR="008B18A6" w:rsidRDefault="008B18A6">
            <w:pPr>
              <w:pStyle w:val="Recuodecorpodetexto"/>
              <w:ind w:left="0"/>
              <w:jc w:val="right"/>
            </w:pPr>
            <w:r>
              <w:t>mrfMesAno</w:t>
            </w:r>
          </w:p>
        </w:tc>
        <w:tc>
          <w:tcPr>
            <w:tcW w:w="398" w:type="dxa"/>
          </w:tcPr>
          <w:p w14:paraId="6DB83F32" w14:textId="77777777" w:rsidR="008B18A6" w:rsidRDefault="008B18A6">
            <w:pPr>
              <w:pStyle w:val="Recuodecorpodetexto"/>
              <w:ind w:left="0"/>
              <w:jc w:val="center"/>
            </w:pPr>
            <w:r>
              <w:t>=</w:t>
            </w:r>
          </w:p>
        </w:tc>
        <w:tc>
          <w:tcPr>
            <w:tcW w:w="2726" w:type="dxa"/>
          </w:tcPr>
          <w:p w14:paraId="505D4CAF" w14:textId="77777777" w:rsidR="008B18A6" w:rsidRDefault="008B18A6">
            <w:pPr>
              <w:pStyle w:val="Recuodecorpodetexto"/>
              <w:ind w:left="0"/>
            </w:pPr>
            <w:r>
              <w:t>mrfMesAno</w:t>
            </w:r>
          </w:p>
        </w:tc>
      </w:tr>
    </w:tbl>
    <w:p w14:paraId="77431BB9" w14:textId="77777777" w:rsidR="008B18A6" w:rsidRDefault="008B18A6">
      <w:pPr>
        <w:pStyle w:val="Recuodecorpodetexto"/>
      </w:pPr>
    </w:p>
    <w:p w14:paraId="648B845C" w14:textId="77777777" w:rsidR="008B18A6" w:rsidRDefault="008B18A6">
      <w:pPr>
        <w:pStyle w:val="Ttulo3"/>
        <w:keepLines w:val="0"/>
      </w:pPr>
      <w:bookmarkStart w:id="559" w:name="INT6854"/>
      <w:bookmarkStart w:id="560" w:name="_Toc183460062"/>
      <w:bookmarkEnd w:id="559"/>
      <w:r>
        <w:lastRenderedPageBreak/>
        <w:t>Entidades_ValoresBalanDemon</w:t>
      </w:r>
      <w:bookmarkEnd w:id="560"/>
    </w:p>
    <w:p w14:paraId="5761BCE0" w14:textId="77777777" w:rsidR="008B18A6" w:rsidRDefault="008B18A6">
      <w:pPr>
        <w:pStyle w:val="PreHead3"/>
        <w:keepLines w:val="0"/>
      </w:pPr>
    </w:p>
    <w:p w14:paraId="5B97B617" w14:textId="77777777" w:rsidR="008B18A6" w:rsidRDefault="008B18A6">
      <w:pPr>
        <w:pStyle w:val="Recuodecorpodetexto"/>
        <w:keepNext/>
      </w:pPr>
      <w:r>
        <w:t>Descrição:</w:t>
      </w:r>
      <w:r>
        <w:tab/>
        <w:t>Um balanço demonstrativo refere-se a uma entidade em um dado mês de referência</w:t>
      </w:r>
    </w:p>
    <w:p w14:paraId="66316C97" w14:textId="77777777" w:rsidR="008B18A6" w:rsidRDefault="008B18A6">
      <w:pPr>
        <w:pStyle w:val="Recuodecorpodetexto"/>
        <w:keepNext/>
      </w:pPr>
      <w:r>
        <w:t>Tabela mestre:</w:t>
      </w:r>
      <w:r>
        <w:tab/>
        <w:t>Entidades</w:t>
      </w:r>
    </w:p>
    <w:p w14:paraId="111FCDB3" w14:textId="77777777" w:rsidR="008B18A6" w:rsidRDefault="008B18A6">
      <w:pPr>
        <w:pStyle w:val="Recuodecorpodetexto"/>
        <w:keepNext/>
      </w:pPr>
      <w:r>
        <w:t>Tabela depend.:</w:t>
      </w:r>
      <w:r>
        <w:tab/>
        <w:t>ValoresBalanDemon</w:t>
      </w:r>
    </w:p>
    <w:p w14:paraId="0C2314A3" w14:textId="77777777" w:rsidR="008B18A6" w:rsidRDefault="008B18A6">
      <w:pPr>
        <w:pStyle w:val="Recuodecorpodetexto"/>
        <w:keepNext/>
      </w:pPr>
      <w:r>
        <w:t>Cardinalidade:</w:t>
      </w:r>
      <w:r>
        <w:tab/>
        <w:t>(1,1):(0,n)</w:t>
      </w:r>
    </w:p>
    <w:p w14:paraId="38DB6511" w14:textId="77777777" w:rsidR="008B18A6" w:rsidRDefault="008B18A6">
      <w:pPr>
        <w:pStyle w:val="Recuodecorpodetexto"/>
        <w:keepNext/>
      </w:pPr>
      <w:r>
        <w:t>Update cascade:</w:t>
      </w:r>
      <w:r>
        <w:tab/>
        <w:t>Não</w:t>
      </w:r>
    </w:p>
    <w:p w14:paraId="53C10B53"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0D34F69" w14:textId="77777777">
        <w:trPr>
          <w:cantSplit/>
          <w:tblHeader/>
          <w:jc w:val="center"/>
        </w:trPr>
        <w:tc>
          <w:tcPr>
            <w:tcW w:w="2726" w:type="dxa"/>
          </w:tcPr>
          <w:p w14:paraId="2FDC5A4D" w14:textId="77777777" w:rsidR="008B18A6" w:rsidRDefault="008B18A6">
            <w:pPr>
              <w:pStyle w:val="Recuodecorpodetexto"/>
              <w:keepNext/>
              <w:ind w:left="0"/>
              <w:jc w:val="right"/>
            </w:pPr>
            <w:r>
              <w:t>ValoresBalanDemon</w:t>
            </w:r>
          </w:p>
          <w:p w14:paraId="33810C12" w14:textId="77777777" w:rsidR="008B18A6" w:rsidRDefault="008B18A6">
            <w:pPr>
              <w:pStyle w:val="Recuodecorpodetexto"/>
              <w:keepNext/>
              <w:ind w:left="0"/>
              <w:jc w:val="right"/>
            </w:pPr>
            <w:r>
              <w:t>(0,n)</w:t>
            </w:r>
          </w:p>
        </w:tc>
        <w:tc>
          <w:tcPr>
            <w:tcW w:w="398" w:type="dxa"/>
          </w:tcPr>
          <w:p w14:paraId="78B8EF0B" w14:textId="77777777" w:rsidR="008B18A6" w:rsidRDefault="008B18A6">
            <w:pPr>
              <w:pStyle w:val="Recuodecorpodetexto"/>
              <w:keepNext/>
              <w:ind w:left="0"/>
              <w:jc w:val="center"/>
            </w:pPr>
          </w:p>
        </w:tc>
        <w:tc>
          <w:tcPr>
            <w:tcW w:w="2726" w:type="dxa"/>
          </w:tcPr>
          <w:p w14:paraId="69B77766" w14:textId="77777777" w:rsidR="008B18A6" w:rsidRDefault="008B18A6">
            <w:pPr>
              <w:pStyle w:val="Recuodecorpodetexto"/>
              <w:keepNext/>
              <w:ind w:left="0"/>
            </w:pPr>
            <w:r>
              <w:t>Entidades</w:t>
            </w:r>
          </w:p>
          <w:p w14:paraId="3E6C6E61" w14:textId="77777777" w:rsidR="008B18A6" w:rsidRDefault="008B18A6">
            <w:pPr>
              <w:pStyle w:val="Recuodecorpodetexto"/>
              <w:keepNext/>
              <w:ind w:left="0"/>
            </w:pPr>
            <w:r>
              <w:t>(1,1)</w:t>
            </w:r>
          </w:p>
        </w:tc>
      </w:tr>
      <w:tr w:rsidR="008B18A6" w14:paraId="6B2A8D6C" w14:textId="77777777">
        <w:trPr>
          <w:cantSplit/>
          <w:tblHeader/>
          <w:jc w:val="center"/>
        </w:trPr>
        <w:tc>
          <w:tcPr>
            <w:tcW w:w="2726" w:type="dxa"/>
          </w:tcPr>
          <w:p w14:paraId="259A569F" w14:textId="77777777" w:rsidR="008B18A6" w:rsidRDefault="008B18A6">
            <w:pPr>
              <w:pStyle w:val="Recuodecorpodetexto"/>
              <w:keepNext/>
              <w:ind w:left="0"/>
              <w:jc w:val="right"/>
            </w:pPr>
            <w:r>
              <w:t>entCodigo</w:t>
            </w:r>
          </w:p>
        </w:tc>
        <w:tc>
          <w:tcPr>
            <w:tcW w:w="398" w:type="dxa"/>
          </w:tcPr>
          <w:p w14:paraId="2CF9E5AF" w14:textId="77777777" w:rsidR="008B18A6" w:rsidRDefault="008B18A6">
            <w:pPr>
              <w:pStyle w:val="Recuodecorpodetexto"/>
              <w:keepNext/>
              <w:ind w:left="0"/>
              <w:jc w:val="center"/>
            </w:pPr>
            <w:r>
              <w:t>=</w:t>
            </w:r>
          </w:p>
        </w:tc>
        <w:tc>
          <w:tcPr>
            <w:tcW w:w="2726" w:type="dxa"/>
          </w:tcPr>
          <w:p w14:paraId="09ED2ED6" w14:textId="77777777" w:rsidR="008B18A6" w:rsidRDefault="008B18A6">
            <w:pPr>
              <w:pStyle w:val="Recuodecorpodetexto"/>
              <w:keepNext/>
              <w:ind w:left="0"/>
            </w:pPr>
            <w:r>
              <w:t>entCodigo</w:t>
            </w:r>
          </w:p>
        </w:tc>
      </w:tr>
      <w:tr w:rsidR="008B18A6" w14:paraId="318947F9" w14:textId="77777777">
        <w:trPr>
          <w:cantSplit/>
          <w:tblHeader/>
          <w:jc w:val="center"/>
        </w:trPr>
        <w:tc>
          <w:tcPr>
            <w:tcW w:w="2726" w:type="dxa"/>
          </w:tcPr>
          <w:p w14:paraId="5A806597" w14:textId="77777777" w:rsidR="008B18A6" w:rsidRDefault="008B18A6">
            <w:pPr>
              <w:pStyle w:val="Recuodecorpodetexto"/>
              <w:keepNext/>
              <w:ind w:left="0"/>
              <w:jc w:val="right"/>
            </w:pPr>
            <w:r>
              <w:t>mrfMesAno</w:t>
            </w:r>
          </w:p>
        </w:tc>
        <w:tc>
          <w:tcPr>
            <w:tcW w:w="398" w:type="dxa"/>
          </w:tcPr>
          <w:p w14:paraId="0AC6275A" w14:textId="77777777" w:rsidR="008B18A6" w:rsidRDefault="008B18A6">
            <w:pPr>
              <w:pStyle w:val="Recuodecorpodetexto"/>
              <w:keepNext/>
              <w:ind w:left="0"/>
              <w:jc w:val="center"/>
            </w:pPr>
            <w:r>
              <w:t>=</w:t>
            </w:r>
          </w:p>
        </w:tc>
        <w:tc>
          <w:tcPr>
            <w:tcW w:w="2726" w:type="dxa"/>
          </w:tcPr>
          <w:p w14:paraId="6EE064D6" w14:textId="77777777" w:rsidR="008B18A6" w:rsidRDefault="008B18A6">
            <w:pPr>
              <w:pStyle w:val="Recuodecorpodetexto"/>
              <w:keepNext/>
              <w:ind w:left="0"/>
            </w:pPr>
            <w:r>
              <w:t>mrfMesAno</w:t>
            </w:r>
          </w:p>
        </w:tc>
      </w:tr>
    </w:tbl>
    <w:p w14:paraId="7A9AFA63" w14:textId="77777777" w:rsidR="008B18A6" w:rsidRDefault="008B18A6">
      <w:pPr>
        <w:pStyle w:val="Recuodecorpodetexto"/>
      </w:pPr>
    </w:p>
    <w:p w14:paraId="2684AD7D" w14:textId="77777777" w:rsidR="008B18A6" w:rsidRDefault="008B18A6">
      <w:pPr>
        <w:pStyle w:val="Ttulo3"/>
        <w:keepNext w:val="0"/>
      </w:pPr>
      <w:bookmarkStart w:id="561" w:name="INT6855"/>
      <w:bookmarkStart w:id="562" w:name="_Toc183460063"/>
      <w:bookmarkEnd w:id="561"/>
      <w:r>
        <w:t>Entidades_ValoresDistReg</w:t>
      </w:r>
      <w:bookmarkEnd w:id="562"/>
    </w:p>
    <w:p w14:paraId="4B006243" w14:textId="77777777" w:rsidR="008B18A6" w:rsidRDefault="008B18A6">
      <w:pPr>
        <w:pStyle w:val="PreHead3"/>
        <w:keepNext w:val="0"/>
      </w:pPr>
    </w:p>
    <w:p w14:paraId="68C6739D" w14:textId="77777777" w:rsidR="008B18A6" w:rsidRDefault="008B18A6">
      <w:pPr>
        <w:pStyle w:val="Recuodecorpodetexto"/>
      </w:pPr>
      <w:r>
        <w:t>Descrição:</w:t>
      </w:r>
      <w:r>
        <w:tab/>
        <w:t>Uma distribuição regional refere-se a uma entidade em um dado mês de referência</w:t>
      </w:r>
    </w:p>
    <w:p w14:paraId="204E2E9F" w14:textId="77777777" w:rsidR="008B18A6" w:rsidRDefault="008B18A6">
      <w:pPr>
        <w:pStyle w:val="Recuodecorpodetexto"/>
      </w:pPr>
      <w:r>
        <w:t>Tabela mestre:</w:t>
      </w:r>
      <w:r>
        <w:tab/>
        <w:t>Entidades</w:t>
      </w:r>
    </w:p>
    <w:p w14:paraId="725F4268" w14:textId="77777777" w:rsidR="008B18A6" w:rsidRDefault="008B18A6">
      <w:pPr>
        <w:pStyle w:val="Recuodecorpodetexto"/>
      </w:pPr>
      <w:r>
        <w:t>Tabela depend.:</w:t>
      </w:r>
      <w:r>
        <w:tab/>
        <w:t>ValoresDistReg</w:t>
      </w:r>
    </w:p>
    <w:p w14:paraId="4B8375E8" w14:textId="77777777" w:rsidR="008B18A6" w:rsidRDefault="008B18A6">
      <w:pPr>
        <w:pStyle w:val="Recuodecorpodetexto"/>
      </w:pPr>
      <w:r>
        <w:t>Cardinalidade:</w:t>
      </w:r>
      <w:r>
        <w:tab/>
        <w:t>(1,1):(0,n)</w:t>
      </w:r>
    </w:p>
    <w:p w14:paraId="0D4F354D" w14:textId="77777777" w:rsidR="008B18A6" w:rsidRDefault="008B18A6">
      <w:pPr>
        <w:pStyle w:val="Recuodecorpodetexto"/>
      </w:pPr>
      <w:r>
        <w:t>Update cascade:</w:t>
      </w:r>
      <w:r>
        <w:tab/>
        <w:t>Não</w:t>
      </w:r>
    </w:p>
    <w:p w14:paraId="32BC93A7"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CA83D30" w14:textId="77777777">
        <w:trPr>
          <w:cantSplit/>
          <w:tblHeader/>
          <w:jc w:val="center"/>
        </w:trPr>
        <w:tc>
          <w:tcPr>
            <w:tcW w:w="2726" w:type="dxa"/>
          </w:tcPr>
          <w:p w14:paraId="07794EDB" w14:textId="77777777" w:rsidR="008B18A6" w:rsidRDefault="008B18A6">
            <w:pPr>
              <w:pStyle w:val="Recuodecorpodetexto"/>
              <w:ind w:left="0"/>
              <w:jc w:val="right"/>
            </w:pPr>
            <w:r>
              <w:t>ValoresDistReg</w:t>
            </w:r>
          </w:p>
          <w:p w14:paraId="53D2CB39" w14:textId="77777777" w:rsidR="008B18A6" w:rsidRDefault="008B18A6">
            <w:pPr>
              <w:pStyle w:val="Recuodecorpodetexto"/>
              <w:ind w:left="0"/>
              <w:jc w:val="right"/>
            </w:pPr>
            <w:r>
              <w:t>(0,n)</w:t>
            </w:r>
          </w:p>
        </w:tc>
        <w:tc>
          <w:tcPr>
            <w:tcW w:w="398" w:type="dxa"/>
          </w:tcPr>
          <w:p w14:paraId="58CB353A" w14:textId="77777777" w:rsidR="008B18A6" w:rsidRDefault="008B18A6">
            <w:pPr>
              <w:pStyle w:val="Recuodecorpodetexto"/>
              <w:ind w:left="0"/>
              <w:jc w:val="center"/>
            </w:pPr>
          </w:p>
        </w:tc>
        <w:tc>
          <w:tcPr>
            <w:tcW w:w="2726" w:type="dxa"/>
          </w:tcPr>
          <w:p w14:paraId="06C5E504" w14:textId="77777777" w:rsidR="008B18A6" w:rsidRDefault="008B18A6">
            <w:pPr>
              <w:pStyle w:val="Recuodecorpodetexto"/>
              <w:ind w:left="0"/>
            </w:pPr>
            <w:r>
              <w:t>Entidades</w:t>
            </w:r>
          </w:p>
          <w:p w14:paraId="70EF6FFD" w14:textId="77777777" w:rsidR="008B18A6" w:rsidRDefault="008B18A6">
            <w:pPr>
              <w:pStyle w:val="Recuodecorpodetexto"/>
              <w:ind w:left="0"/>
            </w:pPr>
            <w:r>
              <w:t>(1,1)</w:t>
            </w:r>
          </w:p>
        </w:tc>
      </w:tr>
      <w:tr w:rsidR="008B18A6" w14:paraId="3705B5BE" w14:textId="77777777">
        <w:trPr>
          <w:cantSplit/>
          <w:tblHeader/>
          <w:jc w:val="center"/>
        </w:trPr>
        <w:tc>
          <w:tcPr>
            <w:tcW w:w="2726" w:type="dxa"/>
          </w:tcPr>
          <w:p w14:paraId="4D403314" w14:textId="77777777" w:rsidR="008B18A6" w:rsidRDefault="008B18A6">
            <w:pPr>
              <w:pStyle w:val="Recuodecorpodetexto"/>
              <w:ind w:left="0"/>
              <w:jc w:val="right"/>
            </w:pPr>
            <w:r>
              <w:t>entCodigo</w:t>
            </w:r>
          </w:p>
        </w:tc>
        <w:tc>
          <w:tcPr>
            <w:tcW w:w="398" w:type="dxa"/>
          </w:tcPr>
          <w:p w14:paraId="32F45B89" w14:textId="77777777" w:rsidR="008B18A6" w:rsidRDefault="008B18A6">
            <w:pPr>
              <w:pStyle w:val="Recuodecorpodetexto"/>
              <w:ind w:left="0"/>
              <w:jc w:val="center"/>
            </w:pPr>
            <w:r>
              <w:t>=</w:t>
            </w:r>
          </w:p>
        </w:tc>
        <w:tc>
          <w:tcPr>
            <w:tcW w:w="2726" w:type="dxa"/>
          </w:tcPr>
          <w:p w14:paraId="6368655E" w14:textId="77777777" w:rsidR="008B18A6" w:rsidRDefault="008B18A6">
            <w:pPr>
              <w:pStyle w:val="Recuodecorpodetexto"/>
              <w:ind w:left="0"/>
            </w:pPr>
            <w:r>
              <w:t>entCodigo</w:t>
            </w:r>
          </w:p>
        </w:tc>
      </w:tr>
      <w:tr w:rsidR="008B18A6" w14:paraId="51E15133" w14:textId="77777777">
        <w:trPr>
          <w:cantSplit/>
          <w:tblHeader/>
          <w:jc w:val="center"/>
        </w:trPr>
        <w:tc>
          <w:tcPr>
            <w:tcW w:w="2726" w:type="dxa"/>
          </w:tcPr>
          <w:p w14:paraId="711A17C2" w14:textId="77777777" w:rsidR="008B18A6" w:rsidRDefault="008B18A6">
            <w:pPr>
              <w:pStyle w:val="Recuodecorpodetexto"/>
              <w:ind w:left="0"/>
              <w:jc w:val="right"/>
            </w:pPr>
            <w:r>
              <w:t>mrfMesAno</w:t>
            </w:r>
          </w:p>
        </w:tc>
        <w:tc>
          <w:tcPr>
            <w:tcW w:w="398" w:type="dxa"/>
          </w:tcPr>
          <w:p w14:paraId="110E503C" w14:textId="77777777" w:rsidR="008B18A6" w:rsidRDefault="008B18A6">
            <w:pPr>
              <w:pStyle w:val="Recuodecorpodetexto"/>
              <w:ind w:left="0"/>
              <w:jc w:val="center"/>
            </w:pPr>
            <w:r>
              <w:t>=</w:t>
            </w:r>
          </w:p>
        </w:tc>
        <w:tc>
          <w:tcPr>
            <w:tcW w:w="2726" w:type="dxa"/>
          </w:tcPr>
          <w:p w14:paraId="6D28D0DB" w14:textId="77777777" w:rsidR="008B18A6" w:rsidRDefault="008B18A6">
            <w:pPr>
              <w:pStyle w:val="Recuodecorpodetexto"/>
              <w:ind w:left="0"/>
            </w:pPr>
            <w:r>
              <w:t>mrfMesAno</w:t>
            </w:r>
          </w:p>
        </w:tc>
      </w:tr>
    </w:tbl>
    <w:p w14:paraId="4BF5043E" w14:textId="77777777" w:rsidR="008B18A6" w:rsidRDefault="008B18A6">
      <w:pPr>
        <w:pStyle w:val="Recuodecorpodetexto"/>
      </w:pPr>
    </w:p>
    <w:p w14:paraId="11B09BE3" w14:textId="77777777" w:rsidR="008B18A6" w:rsidRDefault="008B18A6">
      <w:pPr>
        <w:pStyle w:val="Ttulo3"/>
        <w:keepNext w:val="0"/>
      </w:pPr>
      <w:bookmarkStart w:id="563" w:name="INT6856"/>
      <w:bookmarkStart w:id="564" w:name="_Toc183460064"/>
      <w:bookmarkEnd w:id="563"/>
      <w:r>
        <w:t>Entidades_ValoresMutacoes</w:t>
      </w:r>
      <w:bookmarkEnd w:id="564"/>
    </w:p>
    <w:p w14:paraId="3F591361" w14:textId="77777777" w:rsidR="008B18A6" w:rsidRDefault="008B18A6">
      <w:pPr>
        <w:pStyle w:val="PreHead3"/>
        <w:keepNext w:val="0"/>
      </w:pPr>
    </w:p>
    <w:p w14:paraId="574947C1" w14:textId="77777777" w:rsidR="008B18A6" w:rsidRDefault="008B18A6">
      <w:pPr>
        <w:pStyle w:val="Recuodecorpodetexto"/>
      </w:pPr>
      <w:r>
        <w:t>Descrição:</w:t>
      </w:r>
      <w:r>
        <w:tab/>
        <w:t>Uma mutação do patrimônio líquido refere-se a uma entidade em um dado mês de referência</w:t>
      </w:r>
    </w:p>
    <w:p w14:paraId="315296F3" w14:textId="77777777" w:rsidR="008B18A6" w:rsidRDefault="008B18A6">
      <w:pPr>
        <w:pStyle w:val="Recuodecorpodetexto"/>
      </w:pPr>
      <w:r>
        <w:t>Tabela mestre:</w:t>
      </w:r>
      <w:r>
        <w:tab/>
        <w:t>Entidades</w:t>
      </w:r>
    </w:p>
    <w:p w14:paraId="4875A7F7" w14:textId="77777777" w:rsidR="008B18A6" w:rsidRDefault="008B18A6">
      <w:pPr>
        <w:pStyle w:val="Recuodecorpodetexto"/>
      </w:pPr>
      <w:r>
        <w:t>Tabela depend.:</w:t>
      </w:r>
      <w:r>
        <w:tab/>
        <w:t>ValoresMutacoes</w:t>
      </w:r>
    </w:p>
    <w:p w14:paraId="64B997B4" w14:textId="77777777" w:rsidR="008B18A6" w:rsidRDefault="008B18A6">
      <w:pPr>
        <w:pStyle w:val="Recuodecorpodetexto"/>
      </w:pPr>
      <w:r>
        <w:t>Cardinalidade:</w:t>
      </w:r>
      <w:r>
        <w:tab/>
        <w:t>(1,1):(0,n)</w:t>
      </w:r>
    </w:p>
    <w:p w14:paraId="3EFDC096" w14:textId="77777777" w:rsidR="008B18A6" w:rsidRDefault="008B18A6">
      <w:pPr>
        <w:pStyle w:val="Recuodecorpodetexto"/>
      </w:pPr>
      <w:r>
        <w:t>Update cascade:</w:t>
      </w:r>
      <w:r>
        <w:tab/>
        <w:t>Não</w:t>
      </w:r>
    </w:p>
    <w:p w14:paraId="27D21F6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4042B68" w14:textId="77777777">
        <w:trPr>
          <w:cantSplit/>
          <w:tblHeader/>
          <w:jc w:val="center"/>
        </w:trPr>
        <w:tc>
          <w:tcPr>
            <w:tcW w:w="2726" w:type="dxa"/>
          </w:tcPr>
          <w:p w14:paraId="430C3F69" w14:textId="77777777" w:rsidR="008B18A6" w:rsidRDefault="008B18A6">
            <w:pPr>
              <w:pStyle w:val="Recuodecorpodetexto"/>
              <w:ind w:left="0"/>
              <w:jc w:val="right"/>
            </w:pPr>
            <w:r>
              <w:t>ValoresMutacoes</w:t>
            </w:r>
          </w:p>
          <w:p w14:paraId="47E97C6E" w14:textId="77777777" w:rsidR="008B18A6" w:rsidRDefault="008B18A6">
            <w:pPr>
              <w:pStyle w:val="Recuodecorpodetexto"/>
              <w:ind w:left="0"/>
              <w:jc w:val="right"/>
            </w:pPr>
            <w:r>
              <w:t>(0,n)</w:t>
            </w:r>
          </w:p>
        </w:tc>
        <w:tc>
          <w:tcPr>
            <w:tcW w:w="398" w:type="dxa"/>
          </w:tcPr>
          <w:p w14:paraId="63576745" w14:textId="77777777" w:rsidR="008B18A6" w:rsidRDefault="008B18A6">
            <w:pPr>
              <w:pStyle w:val="Recuodecorpodetexto"/>
              <w:ind w:left="0"/>
              <w:jc w:val="center"/>
            </w:pPr>
          </w:p>
        </w:tc>
        <w:tc>
          <w:tcPr>
            <w:tcW w:w="2726" w:type="dxa"/>
          </w:tcPr>
          <w:p w14:paraId="2B219DB5" w14:textId="77777777" w:rsidR="008B18A6" w:rsidRDefault="008B18A6">
            <w:pPr>
              <w:pStyle w:val="Recuodecorpodetexto"/>
              <w:ind w:left="0"/>
            </w:pPr>
            <w:r>
              <w:t>Entidades</w:t>
            </w:r>
          </w:p>
          <w:p w14:paraId="43ABE1D9" w14:textId="77777777" w:rsidR="008B18A6" w:rsidRDefault="008B18A6">
            <w:pPr>
              <w:pStyle w:val="Recuodecorpodetexto"/>
              <w:ind w:left="0"/>
            </w:pPr>
            <w:r>
              <w:t>(1,1)</w:t>
            </w:r>
          </w:p>
        </w:tc>
      </w:tr>
      <w:tr w:rsidR="008B18A6" w14:paraId="1A41C59D" w14:textId="77777777">
        <w:trPr>
          <w:cantSplit/>
          <w:tblHeader/>
          <w:jc w:val="center"/>
        </w:trPr>
        <w:tc>
          <w:tcPr>
            <w:tcW w:w="2726" w:type="dxa"/>
          </w:tcPr>
          <w:p w14:paraId="1F020C00" w14:textId="77777777" w:rsidR="008B18A6" w:rsidRDefault="008B18A6">
            <w:pPr>
              <w:pStyle w:val="Recuodecorpodetexto"/>
              <w:ind w:left="0"/>
              <w:jc w:val="right"/>
            </w:pPr>
            <w:r>
              <w:t>entCodigo</w:t>
            </w:r>
          </w:p>
        </w:tc>
        <w:tc>
          <w:tcPr>
            <w:tcW w:w="398" w:type="dxa"/>
          </w:tcPr>
          <w:p w14:paraId="2C931FF6" w14:textId="77777777" w:rsidR="008B18A6" w:rsidRDefault="008B18A6">
            <w:pPr>
              <w:pStyle w:val="Recuodecorpodetexto"/>
              <w:ind w:left="0"/>
              <w:jc w:val="center"/>
            </w:pPr>
            <w:r>
              <w:t>=</w:t>
            </w:r>
          </w:p>
        </w:tc>
        <w:tc>
          <w:tcPr>
            <w:tcW w:w="2726" w:type="dxa"/>
          </w:tcPr>
          <w:p w14:paraId="233DF08B" w14:textId="77777777" w:rsidR="008B18A6" w:rsidRDefault="008B18A6">
            <w:pPr>
              <w:pStyle w:val="Recuodecorpodetexto"/>
              <w:ind w:left="0"/>
            </w:pPr>
            <w:r>
              <w:t>entCodigo</w:t>
            </w:r>
          </w:p>
        </w:tc>
      </w:tr>
      <w:tr w:rsidR="008B18A6" w14:paraId="0AF9CD4B" w14:textId="77777777">
        <w:trPr>
          <w:cantSplit/>
          <w:tblHeader/>
          <w:jc w:val="center"/>
        </w:trPr>
        <w:tc>
          <w:tcPr>
            <w:tcW w:w="2726" w:type="dxa"/>
          </w:tcPr>
          <w:p w14:paraId="6846C597" w14:textId="77777777" w:rsidR="008B18A6" w:rsidRDefault="008B18A6">
            <w:pPr>
              <w:pStyle w:val="Recuodecorpodetexto"/>
              <w:ind w:left="0"/>
              <w:jc w:val="right"/>
            </w:pPr>
            <w:r>
              <w:t>mrfMesAno</w:t>
            </w:r>
          </w:p>
        </w:tc>
        <w:tc>
          <w:tcPr>
            <w:tcW w:w="398" w:type="dxa"/>
          </w:tcPr>
          <w:p w14:paraId="7E171C7A" w14:textId="77777777" w:rsidR="008B18A6" w:rsidRDefault="008B18A6">
            <w:pPr>
              <w:pStyle w:val="Recuodecorpodetexto"/>
              <w:ind w:left="0"/>
              <w:jc w:val="center"/>
            </w:pPr>
            <w:r>
              <w:t>=</w:t>
            </w:r>
          </w:p>
        </w:tc>
        <w:tc>
          <w:tcPr>
            <w:tcW w:w="2726" w:type="dxa"/>
          </w:tcPr>
          <w:p w14:paraId="57AC605E" w14:textId="77777777" w:rsidR="008B18A6" w:rsidRDefault="008B18A6">
            <w:pPr>
              <w:pStyle w:val="Recuodecorpodetexto"/>
              <w:ind w:left="0"/>
            </w:pPr>
            <w:r>
              <w:t>mrfMesAno</w:t>
            </w:r>
          </w:p>
        </w:tc>
      </w:tr>
    </w:tbl>
    <w:p w14:paraId="2C45733D" w14:textId="77777777" w:rsidR="008B18A6" w:rsidRDefault="008B18A6">
      <w:pPr>
        <w:pStyle w:val="Recuodecorpodetexto"/>
      </w:pPr>
    </w:p>
    <w:p w14:paraId="7F62BF73" w14:textId="77777777" w:rsidR="008B18A6" w:rsidRDefault="008B18A6">
      <w:pPr>
        <w:pStyle w:val="Ttulo3"/>
        <w:keepLines w:val="0"/>
      </w:pPr>
      <w:bookmarkStart w:id="565" w:name="INT6857"/>
      <w:bookmarkStart w:id="566" w:name="_Toc183460065"/>
      <w:bookmarkEnd w:id="565"/>
      <w:r>
        <w:lastRenderedPageBreak/>
        <w:t>Entidades_ValoresPGBLUF</w:t>
      </w:r>
      <w:bookmarkEnd w:id="566"/>
    </w:p>
    <w:p w14:paraId="0A57AC3F" w14:textId="77777777" w:rsidR="008B18A6" w:rsidRDefault="008B18A6">
      <w:pPr>
        <w:pStyle w:val="PreHead3"/>
        <w:keepLines w:val="0"/>
      </w:pPr>
    </w:p>
    <w:p w14:paraId="60779DF7" w14:textId="77777777" w:rsidR="008B18A6" w:rsidRDefault="008B18A6">
      <w:pPr>
        <w:pStyle w:val="Recuodecorpodetexto"/>
        <w:keepNext/>
      </w:pPr>
      <w:r>
        <w:t>Descrição:</w:t>
      </w:r>
      <w:r>
        <w:tab/>
        <w:t>Um dado regional de PGBL refere-se a uma entidade em um dado mês de referência</w:t>
      </w:r>
    </w:p>
    <w:p w14:paraId="67F3E598" w14:textId="77777777" w:rsidR="008B18A6" w:rsidRDefault="008B18A6">
      <w:pPr>
        <w:pStyle w:val="Recuodecorpodetexto"/>
        <w:keepNext/>
      </w:pPr>
      <w:r>
        <w:t>Tabela mestre:</w:t>
      </w:r>
      <w:r>
        <w:tab/>
        <w:t>Entidades</w:t>
      </w:r>
    </w:p>
    <w:p w14:paraId="12BBE265" w14:textId="77777777" w:rsidR="008B18A6" w:rsidRDefault="008B18A6">
      <w:pPr>
        <w:pStyle w:val="Recuodecorpodetexto"/>
        <w:keepNext/>
      </w:pPr>
      <w:r>
        <w:t>Tabela depend.:</w:t>
      </w:r>
      <w:r>
        <w:tab/>
        <w:t>ValoresPGBLUF</w:t>
      </w:r>
    </w:p>
    <w:p w14:paraId="4CE8FEED" w14:textId="77777777" w:rsidR="008B18A6" w:rsidRDefault="008B18A6">
      <w:pPr>
        <w:pStyle w:val="Recuodecorpodetexto"/>
        <w:keepNext/>
      </w:pPr>
      <w:r>
        <w:t>Cardinalidade:</w:t>
      </w:r>
      <w:r>
        <w:tab/>
        <w:t>(1,1):(0,n)</w:t>
      </w:r>
    </w:p>
    <w:p w14:paraId="2188B9D1" w14:textId="77777777" w:rsidR="008B18A6" w:rsidRDefault="008B18A6">
      <w:pPr>
        <w:pStyle w:val="Recuodecorpodetexto"/>
        <w:keepNext/>
      </w:pPr>
      <w:r>
        <w:t>Update cascade:</w:t>
      </w:r>
      <w:r>
        <w:tab/>
        <w:t>Não</w:t>
      </w:r>
    </w:p>
    <w:p w14:paraId="154D5A19"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A9DFC07" w14:textId="77777777">
        <w:trPr>
          <w:cantSplit/>
          <w:tblHeader/>
          <w:jc w:val="center"/>
        </w:trPr>
        <w:tc>
          <w:tcPr>
            <w:tcW w:w="2726" w:type="dxa"/>
          </w:tcPr>
          <w:p w14:paraId="53863C62" w14:textId="77777777" w:rsidR="008B18A6" w:rsidRDefault="008B18A6">
            <w:pPr>
              <w:pStyle w:val="Recuodecorpodetexto"/>
              <w:keepNext/>
              <w:ind w:left="0"/>
              <w:jc w:val="right"/>
            </w:pPr>
            <w:r>
              <w:t>ValoresPGBLUF</w:t>
            </w:r>
          </w:p>
          <w:p w14:paraId="5FC76A7E" w14:textId="77777777" w:rsidR="008B18A6" w:rsidRDefault="008B18A6">
            <w:pPr>
              <w:pStyle w:val="Recuodecorpodetexto"/>
              <w:keepNext/>
              <w:ind w:left="0"/>
              <w:jc w:val="right"/>
            </w:pPr>
            <w:r>
              <w:t>(0,n)</w:t>
            </w:r>
          </w:p>
        </w:tc>
        <w:tc>
          <w:tcPr>
            <w:tcW w:w="398" w:type="dxa"/>
          </w:tcPr>
          <w:p w14:paraId="004D5D63" w14:textId="77777777" w:rsidR="008B18A6" w:rsidRDefault="008B18A6">
            <w:pPr>
              <w:pStyle w:val="Recuodecorpodetexto"/>
              <w:keepNext/>
              <w:ind w:left="0"/>
              <w:jc w:val="center"/>
            </w:pPr>
          </w:p>
        </w:tc>
        <w:tc>
          <w:tcPr>
            <w:tcW w:w="2726" w:type="dxa"/>
          </w:tcPr>
          <w:p w14:paraId="33044AE0" w14:textId="77777777" w:rsidR="008B18A6" w:rsidRDefault="008B18A6">
            <w:pPr>
              <w:pStyle w:val="Recuodecorpodetexto"/>
              <w:keepNext/>
              <w:ind w:left="0"/>
            </w:pPr>
            <w:r>
              <w:t>Entidades</w:t>
            </w:r>
          </w:p>
          <w:p w14:paraId="46B937C9" w14:textId="77777777" w:rsidR="008B18A6" w:rsidRDefault="008B18A6">
            <w:pPr>
              <w:pStyle w:val="Recuodecorpodetexto"/>
              <w:keepNext/>
              <w:ind w:left="0"/>
            </w:pPr>
            <w:r>
              <w:t>(1,1)</w:t>
            </w:r>
          </w:p>
        </w:tc>
      </w:tr>
      <w:tr w:rsidR="008B18A6" w14:paraId="74619C86" w14:textId="77777777">
        <w:trPr>
          <w:cantSplit/>
          <w:tblHeader/>
          <w:jc w:val="center"/>
        </w:trPr>
        <w:tc>
          <w:tcPr>
            <w:tcW w:w="2726" w:type="dxa"/>
          </w:tcPr>
          <w:p w14:paraId="29DA6280" w14:textId="77777777" w:rsidR="008B18A6" w:rsidRDefault="008B18A6">
            <w:pPr>
              <w:pStyle w:val="Recuodecorpodetexto"/>
              <w:keepNext/>
              <w:ind w:left="0"/>
              <w:jc w:val="right"/>
            </w:pPr>
            <w:r>
              <w:t>entCodigo</w:t>
            </w:r>
          </w:p>
        </w:tc>
        <w:tc>
          <w:tcPr>
            <w:tcW w:w="398" w:type="dxa"/>
          </w:tcPr>
          <w:p w14:paraId="3A0186B1" w14:textId="77777777" w:rsidR="008B18A6" w:rsidRDefault="008B18A6">
            <w:pPr>
              <w:pStyle w:val="Recuodecorpodetexto"/>
              <w:keepNext/>
              <w:ind w:left="0"/>
              <w:jc w:val="center"/>
            </w:pPr>
            <w:r>
              <w:t>=</w:t>
            </w:r>
          </w:p>
        </w:tc>
        <w:tc>
          <w:tcPr>
            <w:tcW w:w="2726" w:type="dxa"/>
          </w:tcPr>
          <w:p w14:paraId="679904FF" w14:textId="77777777" w:rsidR="008B18A6" w:rsidRDefault="008B18A6">
            <w:pPr>
              <w:pStyle w:val="Recuodecorpodetexto"/>
              <w:keepNext/>
              <w:ind w:left="0"/>
            </w:pPr>
            <w:r>
              <w:t>entCodigo</w:t>
            </w:r>
          </w:p>
        </w:tc>
      </w:tr>
      <w:tr w:rsidR="008B18A6" w14:paraId="5A7303A3" w14:textId="77777777">
        <w:trPr>
          <w:cantSplit/>
          <w:tblHeader/>
          <w:jc w:val="center"/>
        </w:trPr>
        <w:tc>
          <w:tcPr>
            <w:tcW w:w="2726" w:type="dxa"/>
          </w:tcPr>
          <w:p w14:paraId="5FBEC47A" w14:textId="77777777" w:rsidR="008B18A6" w:rsidRDefault="008B18A6">
            <w:pPr>
              <w:pStyle w:val="Recuodecorpodetexto"/>
              <w:keepNext/>
              <w:ind w:left="0"/>
              <w:jc w:val="right"/>
            </w:pPr>
            <w:r>
              <w:t>mrfMesAno</w:t>
            </w:r>
          </w:p>
        </w:tc>
        <w:tc>
          <w:tcPr>
            <w:tcW w:w="398" w:type="dxa"/>
          </w:tcPr>
          <w:p w14:paraId="348469A4" w14:textId="77777777" w:rsidR="008B18A6" w:rsidRDefault="008B18A6">
            <w:pPr>
              <w:pStyle w:val="Recuodecorpodetexto"/>
              <w:keepNext/>
              <w:ind w:left="0"/>
              <w:jc w:val="center"/>
            </w:pPr>
            <w:r>
              <w:t>=</w:t>
            </w:r>
          </w:p>
        </w:tc>
        <w:tc>
          <w:tcPr>
            <w:tcW w:w="2726" w:type="dxa"/>
          </w:tcPr>
          <w:p w14:paraId="56D592F1" w14:textId="77777777" w:rsidR="008B18A6" w:rsidRDefault="008B18A6">
            <w:pPr>
              <w:pStyle w:val="Recuodecorpodetexto"/>
              <w:keepNext/>
              <w:ind w:left="0"/>
            </w:pPr>
            <w:r>
              <w:t>mrfMesAno</w:t>
            </w:r>
          </w:p>
        </w:tc>
      </w:tr>
    </w:tbl>
    <w:p w14:paraId="095F6720" w14:textId="77777777" w:rsidR="008B18A6" w:rsidRDefault="008B18A6">
      <w:pPr>
        <w:pStyle w:val="Recuodecorpodetexto"/>
      </w:pPr>
    </w:p>
    <w:p w14:paraId="2C03E11C" w14:textId="77777777" w:rsidR="008B18A6" w:rsidRDefault="008B18A6">
      <w:pPr>
        <w:pStyle w:val="Ttulo3"/>
        <w:keepNext w:val="0"/>
      </w:pPr>
      <w:bookmarkStart w:id="567" w:name="INT6858"/>
      <w:bookmarkStart w:id="568" w:name="_Toc183460066"/>
      <w:bookmarkEnd w:id="567"/>
      <w:r>
        <w:t>Entidades_ValoresProvMat</w:t>
      </w:r>
      <w:bookmarkEnd w:id="568"/>
    </w:p>
    <w:p w14:paraId="2BDFC8A3" w14:textId="77777777" w:rsidR="008B18A6" w:rsidRDefault="008B18A6">
      <w:pPr>
        <w:pStyle w:val="PreHead3"/>
        <w:keepNext w:val="0"/>
      </w:pPr>
    </w:p>
    <w:p w14:paraId="4320EA69" w14:textId="77777777" w:rsidR="008B18A6" w:rsidRDefault="008B18A6">
      <w:pPr>
        <w:pStyle w:val="Recuodecorpodetexto"/>
      </w:pPr>
      <w:r>
        <w:t>Descrição:</w:t>
      </w:r>
      <w:r>
        <w:tab/>
        <w:t>Uma provisão matemática refere-se a uma entidade em um dado mês de referência</w:t>
      </w:r>
    </w:p>
    <w:p w14:paraId="60CD85C6" w14:textId="77777777" w:rsidR="008B18A6" w:rsidRDefault="008B18A6">
      <w:pPr>
        <w:pStyle w:val="Recuodecorpodetexto"/>
      </w:pPr>
      <w:r>
        <w:t>Tabela mestre:</w:t>
      </w:r>
      <w:r>
        <w:tab/>
        <w:t>Entidades</w:t>
      </w:r>
    </w:p>
    <w:p w14:paraId="4791EFA5" w14:textId="77777777" w:rsidR="008B18A6" w:rsidRDefault="008B18A6">
      <w:pPr>
        <w:pStyle w:val="Recuodecorpodetexto"/>
      </w:pPr>
      <w:r>
        <w:t>Tabela depend.:</w:t>
      </w:r>
      <w:r>
        <w:tab/>
        <w:t>ValoresProvMat</w:t>
      </w:r>
    </w:p>
    <w:p w14:paraId="44A36A4D" w14:textId="77777777" w:rsidR="008B18A6" w:rsidRDefault="008B18A6">
      <w:pPr>
        <w:pStyle w:val="Recuodecorpodetexto"/>
      </w:pPr>
      <w:r>
        <w:t>Cardinalidade:</w:t>
      </w:r>
      <w:r>
        <w:tab/>
        <w:t>(1,1):(0,n)</w:t>
      </w:r>
    </w:p>
    <w:p w14:paraId="4C31F240" w14:textId="77777777" w:rsidR="008B18A6" w:rsidRDefault="008B18A6">
      <w:pPr>
        <w:pStyle w:val="Recuodecorpodetexto"/>
      </w:pPr>
      <w:r>
        <w:t>Update cascade:</w:t>
      </w:r>
      <w:r>
        <w:tab/>
        <w:t>Não</w:t>
      </w:r>
    </w:p>
    <w:p w14:paraId="332758C4"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41D58B4" w14:textId="77777777">
        <w:trPr>
          <w:cantSplit/>
          <w:tblHeader/>
          <w:jc w:val="center"/>
        </w:trPr>
        <w:tc>
          <w:tcPr>
            <w:tcW w:w="2726" w:type="dxa"/>
          </w:tcPr>
          <w:p w14:paraId="0785370A" w14:textId="77777777" w:rsidR="008B18A6" w:rsidRDefault="008B18A6">
            <w:pPr>
              <w:pStyle w:val="Recuodecorpodetexto"/>
              <w:ind w:left="0"/>
              <w:jc w:val="right"/>
            </w:pPr>
            <w:r>
              <w:t>ValoresProvMat</w:t>
            </w:r>
          </w:p>
          <w:p w14:paraId="1C9D3A53" w14:textId="77777777" w:rsidR="008B18A6" w:rsidRDefault="008B18A6">
            <w:pPr>
              <w:pStyle w:val="Recuodecorpodetexto"/>
              <w:ind w:left="0"/>
              <w:jc w:val="right"/>
            </w:pPr>
            <w:r>
              <w:t>(0,n)</w:t>
            </w:r>
          </w:p>
        </w:tc>
        <w:tc>
          <w:tcPr>
            <w:tcW w:w="398" w:type="dxa"/>
          </w:tcPr>
          <w:p w14:paraId="56D344C3" w14:textId="77777777" w:rsidR="008B18A6" w:rsidRDefault="008B18A6">
            <w:pPr>
              <w:pStyle w:val="Recuodecorpodetexto"/>
              <w:ind w:left="0"/>
              <w:jc w:val="center"/>
            </w:pPr>
          </w:p>
        </w:tc>
        <w:tc>
          <w:tcPr>
            <w:tcW w:w="2726" w:type="dxa"/>
          </w:tcPr>
          <w:p w14:paraId="0201D90A" w14:textId="77777777" w:rsidR="008B18A6" w:rsidRDefault="008B18A6">
            <w:pPr>
              <w:pStyle w:val="Recuodecorpodetexto"/>
              <w:ind w:left="0"/>
            </w:pPr>
            <w:r>
              <w:t>Entidades</w:t>
            </w:r>
          </w:p>
          <w:p w14:paraId="1BF01333" w14:textId="77777777" w:rsidR="008B18A6" w:rsidRDefault="008B18A6">
            <w:pPr>
              <w:pStyle w:val="Recuodecorpodetexto"/>
              <w:ind w:left="0"/>
            </w:pPr>
            <w:r>
              <w:t>(1,1)</w:t>
            </w:r>
          </w:p>
        </w:tc>
      </w:tr>
      <w:tr w:rsidR="008B18A6" w14:paraId="6F32E354" w14:textId="77777777">
        <w:trPr>
          <w:cantSplit/>
          <w:tblHeader/>
          <w:jc w:val="center"/>
        </w:trPr>
        <w:tc>
          <w:tcPr>
            <w:tcW w:w="2726" w:type="dxa"/>
          </w:tcPr>
          <w:p w14:paraId="54E0E5AE" w14:textId="77777777" w:rsidR="008B18A6" w:rsidRDefault="008B18A6">
            <w:pPr>
              <w:pStyle w:val="Recuodecorpodetexto"/>
              <w:ind w:left="0"/>
              <w:jc w:val="right"/>
            </w:pPr>
            <w:r>
              <w:t>entCodigo</w:t>
            </w:r>
          </w:p>
        </w:tc>
        <w:tc>
          <w:tcPr>
            <w:tcW w:w="398" w:type="dxa"/>
          </w:tcPr>
          <w:p w14:paraId="52D81A74" w14:textId="77777777" w:rsidR="008B18A6" w:rsidRDefault="008B18A6">
            <w:pPr>
              <w:pStyle w:val="Recuodecorpodetexto"/>
              <w:ind w:left="0"/>
              <w:jc w:val="center"/>
            </w:pPr>
            <w:r>
              <w:t>=</w:t>
            </w:r>
          </w:p>
        </w:tc>
        <w:tc>
          <w:tcPr>
            <w:tcW w:w="2726" w:type="dxa"/>
          </w:tcPr>
          <w:p w14:paraId="477BB09A" w14:textId="77777777" w:rsidR="008B18A6" w:rsidRDefault="008B18A6">
            <w:pPr>
              <w:pStyle w:val="Recuodecorpodetexto"/>
              <w:ind w:left="0"/>
            </w:pPr>
            <w:r>
              <w:t>entCodigo</w:t>
            </w:r>
          </w:p>
        </w:tc>
      </w:tr>
      <w:tr w:rsidR="008B18A6" w14:paraId="40358040" w14:textId="77777777">
        <w:trPr>
          <w:cantSplit/>
          <w:tblHeader/>
          <w:jc w:val="center"/>
        </w:trPr>
        <w:tc>
          <w:tcPr>
            <w:tcW w:w="2726" w:type="dxa"/>
          </w:tcPr>
          <w:p w14:paraId="0E47F020" w14:textId="77777777" w:rsidR="008B18A6" w:rsidRDefault="008B18A6">
            <w:pPr>
              <w:pStyle w:val="Recuodecorpodetexto"/>
              <w:ind w:left="0"/>
              <w:jc w:val="right"/>
            </w:pPr>
            <w:r>
              <w:t>mrfMesAno</w:t>
            </w:r>
          </w:p>
        </w:tc>
        <w:tc>
          <w:tcPr>
            <w:tcW w:w="398" w:type="dxa"/>
          </w:tcPr>
          <w:p w14:paraId="78D3B099" w14:textId="77777777" w:rsidR="008B18A6" w:rsidRDefault="008B18A6">
            <w:pPr>
              <w:pStyle w:val="Recuodecorpodetexto"/>
              <w:ind w:left="0"/>
              <w:jc w:val="center"/>
            </w:pPr>
            <w:r>
              <w:t>=</w:t>
            </w:r>
          </w:p>
        </w:tc>
        <w:tc>
          <w:tcPr>
            <w:tcW w:w="2726" w:type="dxa"/>
          </w:tcPr>
          <w:p w14:paraId="6C2AC787" w14:textId="77777777" w:rsidR="008B18A6" w:rsidRDefault="008B18A6">
            <w:pPr>
              <w:pStyle w:val="Recuodecorpodetexto"/>
              <w:ind w:left="0"/>
            </w:pPr>
            <w:r>
              <w:t>mrfMesAno</w:t>
            </w:r>
          </w:p>
        </w:tc>
      </w:tr>
    </w:tbl>
    <w:p w14:paraId="5F85FAFA" w14:textId="77777777" w:rsidR="008B18A6" w:rsidRDefault="008B18A6">
      <w:pPr>
        <w:pStyle w:val="Recuodecorpodetexto"/>
      </w:pPr>
    </w:p>
    <w:p w14:paraId="31FA3FF5" w14:textId="77777777" w:rsidR="008B18A6" w:rsidRDefault="008B18A6">
      <w:pPr>
        <w:pStyle w:val="Ttulo3"/>
        <w:keepNext w:val="0"/>
      </w:pPr>
      <w:bookmarkStart w:id="569" w:name="INT6859"/>
      <w:bookmarkStart w:id="570" w:name="_Toc183460067"/>
      <w:bookmarkEnd w:id="569"/>
      <w:r>
        <w:t>Entidades_ValoresProvTec</w:t>
      </w:r>
      <w:bookmarkEnd w:id="570"/>
    </w:p>
    <w:p w14:paraId="68746C7F" w14:textId="77777777" w:rsidR="008B18A6" w:rsidRDefault="008B18A6">
      <w:pPr>
        <w:pStyle w:val="PreHead3"/>
        <w:keepNext w:val="0"/>
      </w:pPr>
    </w:p>
    <w:p w14:paraId="557343D0" w14:textId="77777777" w:rsidR="008B18A6" w:rsidRDefault="008B18A6">
      <w:pPr>
        <w:pStyle w:val="Recuodecorpodetexto"/>
      </w:pPr>
      <w:r>
        <w:t>Descrição:</w:t>
      </w:r>
      <w:r>
        <w:tab/>
        <w:t>Uma provisão técnica refere-se a uma entidade em um dado mês de referência</w:t>
      </w:r>
    </w:p>
    <w:p w14:paraId="41FD702F" w14:textId="77777777" w:rsidR="008B18A6" w:rsidRDefault="008B18A6">
      <w:pPr>
        <w:pStyle w:val="Recuodecorpodetexto"/>
      </w:pPr>
      <w:r>
        <w:t>Tabela mestre:</w:t>
      </w:r>
      <w:r>
        <w:tab/>
        <w:t>Entidades</w:t>
      </w:r>
    </w:p>
    <w:p w14:paraId="32C58AF3" w14:textId="77777777" w:rsidR="008B18A6" w:rsidRDefault="008B18A6">
      <w:pPr>
        <w:pStyle w:val="Recuodecorpodetexto"/>
      </w:pPr>
      <w:r>
        <w:t>Tabela depend.:</w:t>
      </w:r>
      <w:r>
        <w:tab/>
        <w:t>ValoresProvTec</w:t>
      </w:r>
    </w:p>
    <w:p w14:paraId="5F7057E1" w14:textId="77777777" w:rsidR="008B18A6" w:rsidRDefault="008B18A6">
      <w:pPr>
        <w:pStyle w:val="Recuodecorpodetexto"/>
      </w:pPr>
      <w:r>
        <w:t>Cardinalidade:</w:t>
      </w:r>
      <w:r>
        <w:tab/>
        <w:t>(1,1):(0,n)</w:t>
      </w:r>
    </w:p>
    <w:p w14:paraId="73E83724" w14:textId="77777777" w:rsidR="008B18A6" w:rsidRDefault="008B18A6">
      <w:pPr>
        <w:pStyle w:val="Recuodecorpodetexto"/>
      </w:pPr>
      <w:r>
        <w:t>Update cascade:</w:t>
      </w:r>
      <w:r>
        <w:tab/>
        <w:t>Não</w:t>
      </w:r>
    </w:p>
    <w:p w14:paraId="2E984934"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E0F4C73" w14:textId="77777777">
        <w:trPr>
          <w:cantSplit/>
          <w:tblHeader/>
          <w:jc w:val="center"/>
        </w:trPr>
        <w:tc>
          <w:tcPr>
            <w:tcW w:w="2726" w:type="dxa"/>
          </w:tcPr>
          <w:p w14:paraId="233D23BD" w14:textId="77777777" w:rsidR="008B18A6" w:rsidRDefault="008B18A6">
            <w:pPr>
              <w:pStyle w:val="Recuodecorpodetexto"/>
              <w:ind w:left="0"/>
              <w:jc w:val="right"/>
            </w:pPr>
            <w:r>
              <w:t>ValoresProvTec</w:t>
            </w:r>
          </w:p>
          <w:p w14:paraId="7B90C6F3" w14:textId="77777777" w:rsidR="008B18A6" w:rsidRDefault="008B18A6">
            <w:pPr>
              <w:pStyle w:val="Recuodecorpodetexto"/>
              <w:ind w:left="0"/>
              <w:jc w:val="right"/>
            </w:pPr>
            <w:r>
              <w:t>(0,n)</w:t>
            </w:r>
          </w:p>
        </w:tc>
        <w:tc>
          <w:tcPr>
            <w:tcW w:w="398" w:type="dxa"/>
          </w:tcPr>
          <w:p w14:paraId="7C2D4871" w14:textId="77777777" w:rsidR="008B18A6" w:rsidRDefault="008B18A6">
            <w:pPr>
              <w:pStyle w:val="Recuodecorpodetexto"/>
              <w:ind w:left="0"/>
              <w:jc w:val="center"/>
            </w:pPr>
          </w:p>
        </w:tc>
        <w:tc>
          <w:tcPr>
            <w:tcW w:w="2726" w:type="dxa"/>
          </w:tcPr>
          <w:p w14:paraId="7041141A" w14:textId="77777777" w:rsidR="008B18A6" w:rsidRDefault="008B18A6">
            <w:pPr>
              <w:pStyle w:val="Recuodecorpodetexto"/>
              <w:ind w:left="0"/>
            </w:pPr>
            <w:r>
              <w:t>Entidades</w:t>
            </w:r>
          </w:p>
          <w:p w14:paraId="0BAD2FCC" w14:textId="77777777" w:rsidR="008B18A6" w:rsidRDefault="008B18A6">
            <w:pPr>
              <w:pStyle w:val="Recuodecorpodetexto"/>
              <w:ind w:left="0"/>
            </w:pPr>
            <w:r>
              <w:t>(1,1)</w:t>
            </w:r>
          </w:p>
        </w:tc>
      </w:tr>
      <w:tr w:rsidR="008B18A6" w14:paraId="037A9155" w14:textId="77777777">
        <w:trPr>
          <w:cantSplit/>
          <w:tblHeader/>
          <w:jc w:val="center"/>
        </w:trPr>
        <w:tc>
          <w:tcPr>
            <w:tcW w:w="2726" w:type="dxa"/>
          </w:tcPr>
          <w:p w14:paraId="7BF4991D" w14:textId="77777777" w:rsidR="008B18A6" w:rsidRDefault="008B18A6">
            <w:pPr>
              <w:pStyle w:val="Recuodecorpodetexto"/>
              <w:ind w:left="0"/>
              <w:jc w:val="right"/>
            </w:pPr>
            <w:r>
              <w:t>entCodigo</w:t>
            </w:r>
          </w:p>
        </w:tc>
        <w:tc>
          <w:tcPr>
            <w:tcW w:w="398" w:type="dxa"/>
          </w:tcPr>
          <w:p w14:paraId="71A2D65B" w14:textId="77777777" w:rsidR="008B18A6" w:rsidRDefault="008B18A6">
            <w:pPr>
              <w:pStyle w:val="Recuodecorpodetexto"/>
              <w:ind w:left="0"/>
              <w:jc w:val="center"/>
            </w:pPr>
            <w:r>
              <w:t>=</w:t>
            </w:r>
          </w:p>
        </w:tc>
        <w:tc>
          <w:tcPr>
            <w:tcW w:w="2726" w:type="dxa"/>
          </w:tcPr>
          <w:p w14:paraId="0F0665C3" w14:textId="77777777" w:rsidR="008B18A6" w:rsidRDefault="008B18A6">
            <w:pPr>
              <w:pStyle w:val="Recuodecorpodetexto"/>
              <w:ind w:left="0"/>
            </w:pPr>
            <w:r>
              <w:t>entCodigo</w:t>
            </w:r>
          </w:p>
        </w:tc>
      </w:tr>
      <w:tr w:rsidR="008B18A6" w14:paraId="12D3B9CA" w14:textId="77777777">
        <w:trPr>
          <w:cantSplit/>
          <w:tblHeader/>
          <w:jc w:val="center"/>
        </w:trPr>
        <w:tc>
          <w:tcPr>
            <w:tcW w:w="2726" w:type="dxa"/>
          </w:tcPr>
          <w:p w14:paraId="102612CB" w14:textId="77777777" w:rsidR="008B18A6" w:rsidRDefault="008B18A6">
            <w:pPr>
              <w:pStyle w:val="Recuodecorpodetexto"/>
              <w:ind w:left="0"/>
              <w:jc w:val="right"/>
            </w:pPr>
            <w:r>
              <w:t>mrfMesAno</w:t>
            </w:r>
          </w:p>
        </w:tc>
        <w:tc>
          <w:tcPr>
            <w:tcW w:w="398" w:type="dxa"/>
          </w:tcPr>
          <w:p w14:paraId="1FABAFF8" w14:textId="77777777" w:rsidR="008B18A6" w:rsidRDefault="008B18A6">
            <w:pPr>
              <w:pStyle w:val="Recuodecorpodetexto"/>
              <w:ind w:left="0"/>
              <w:jc w:val="center"/>
            </w:pPr>
            <w:r>
              <w:t>=</w:t>
            </w:r>
          </w:p>
        </w:tc>
        <w:tc>
          <w:tcPr>
            <w:tcW w:w="2726" w:type="dxa"/>
          </w:tcPr>
          <w:p w14:paraId="188A75BE" w14:textId="77777777" w:rsidR="008B18A6" w:rsidRDefault="008B18A6">
            <w:pPr>
              <w:pStyle w:val="Recuodecorpodetexto"/>
              <w:ind w:left="0"/>
            </w:pPr>
            <w:r>
              <w:t>mrfMesAno</w:t>
            </w:r>
          </w:p>
        </w:tc>
      </w:tr>
    </w:tbl>
    <w:p w14:paraId="5F8B43F6" w14:textId="77777777" w:rsidR="008B18A6" w:rsidRDefault="008B18A6">
      <w:pPr>
        <w:pStyle w:val="Recuodecorpodetexto"/>
      </w:pPr>
    </w:p>
    <w:p w14:paraId="7CBB1C70" w14:textId="77777777" w:rsidR="008B18A6" w:rsidRDefault="008B18A6">
      <w:pPr>
        <w:pStyle w:val="Ttulo3"/>
        <w:keepLines w:val="0"/>
      </w:pPr>
      <w:bookmarkStart w:id="571" w:name="INT6860"/>
      <w:bookmarkStart w:id="572" w:name="_Toc183460068"/>
      <w:bookmarkEnd w:id="571"/>
      <w:r>
        <w:lastRenderedPageBreak/>
        <w:t>Entidades_ValoresProvTit</w:t>
      </w:r>
      <w:bookmarkEnd w:id="572"/>
    </w:p>
    <w:p w14:paraId="313F005B" w14:textId="77777777" w:rsidR="008B18A6" w:rsidRDefault="008B18A6">
      <w:pPr>
        <w:pStyle w:val="PreHead3"/>
        <w:keepLines w:val="0"/>
      </w:pPr>
    </w:p>
    <w:p w14:paraId="58FD6CB6" w14:textId="77777777" w:rsidR="008B18A6" w:rsidRDefault="008B18A6">
      <w:pPr>
        <w:pStyle w:val="Recuodecorpodetexto"/>
        <w:keepNext/>
      </w:pPr>
      <w:r>
        <w:t>Descrição:</w:t>
      </w:r>
      <w:r>
        <w:tab/>
        <w:t>Uma provisão de título de capitalização refere-se a uma entidade em um dado mês de referência</w:t>
      </w:r>
    </w:p>
    <w:p w14:paraId="0D40712A" w14:textId="77777777" w:rsidR="008B18A6" w:rsidRDefault="008B18A6">
      <w:pPr>
        <w:pStyle w:val="Recuodecorpodetexto"/>
        <w:keepNext/>
      </w:pPr>
      <w:r>
        <w:t>Tabela mestre:</w:t>
      </w:r>
      <w:r>
        <w:tab/>
        <w:t>Entidades</w:t>
      </w:r>
    </w:p>
    <w:p w14:paraId="7C421313" w14:textId="77777777" w:rsidR="008B18A6" w:rsidRDefault="008B18A6">
      <w:pPr>
        <w:pStyle w:val="Recuodecorpodetexto"/>
        <w:keepNext/>
      </w:pPr>
      <w:r>
        <w:t>Tabela depend.:</w:t>
      </w:r>
      <w:r>
        <w:tab/>
        <w:t>ValoresProvTit</w:t>
      </w:r>
    </w:p>
    <w:p w14:paraId="0DE2B04C" w14:textId="77777777" w:rsidR="008B18A6" w:rsidRDefault="008B18A6">
      <w:pPr>
        <w:pStyle w:val="Recuodecorpodetexto"/>
        <w:keepNext/>
      </w:pPr>
      <w:r>
        <w:t>Cardinalidade:</w:t>
      </w:r>
      <w:r>
        <w:tab/>
        <w:t>(1,1):(0,n)</w:t>
      </w:r>
    </w:p>
    <w:p w14:paraId="4C9218C5" w14:textId="77777777" w:rsidR="008B18A6" w:rsidRDefault="008B18A6">
      <w:pPr>
        <w:pStyle w:val="Recuodecorpodetexto"/>
        <w:keepNext/>
      </w:pPr>
      <w:r>
        <w:t>Update cascade:</w:t>
      </w:r>
      <w:r>
        <w:tab/>
        <w:t>Não</w:t>
      </w:r>
    </w:p>
    <w:p w14:paraId="1BCD0A25"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593B5CD" w14:textId="77777777">
        <w:trPr>
          <w:cantSplit/>
          <w:tblHeader/>
          <w:jc w:val="center"/>
        </w:trPr>
        <w:tc>
          <w:tcPr>
            <w:tcW w:w="2726" w:type="dxa"/>
          </w:tcPr>
          <w:p w14:paraId="240AF959" w14:textId="77777777" w:rsidR="008B18A6" w:rsidRDefault="008B18A6">
            <w:pPr>
              <w:pStyle w:val="Recuodecorpodetexto"/>
              <w:keepNext/>
              <w:ind w:left="0"/>
              <w:jc w:val="right"/>
            </w:pPr>
            <w:r>
              <w:t>ValoresProvTit</w:t>
            </w:r>
          </w:p>
          <w:p w14:paraId="540C7EE2" w14:textId="77777777" w:rsidR="008B18A6" w:rsidRDefault="008B18A6">
            <w:pPr>
              <w:pStyle w:val="Recuodecorpodetexto"/>
              <w:keepNext/>
              <w:ind w:left="0"/>
              <w:jc w:val="right"/>
            </w:pPr>
            <w:r>
              <w:t>(0,n)</w:t>
            </w:r>
          </w:p>
        </w:tc>
        <w:tc>
          <w:tcPr>
            <w:tcW w:w="398" w:type="dxa"/>
          </w:tcPr>
          <w:p w14:paraId="7E6C7CBD" w14:textId="77777777" w:rsidR="008B18A6" w:rsidRDefault="008B18A6">
            <w:pPr>
              <w:pStyle w:val="Recuodecorpodetexto"/>
              <w:keepNext/>
              <w:ind w:left="0"/>
              <w:jc w:val="center"/>
            </w:pPr>
          </w:p>
        </w:tc>
        <w:tc>
          <w:tcPr>
            <w:tcW w:w="2726" w:type="dxa"/>
          </w:tcPr>
          <w:p w14:paraId="22FA5A4B" w14:textId="77777777" w:rsidR="008B18A6" w:rsidRDefault="008B18A6">
            <w:pPr>
              <w:pStyle w:val="Recuodecorpodetexto"/>
              <w:keepNext/>
              <w:ind w:left="0"/>
            </w:pPr>
            <w:r>
              <w:t>Entidades</w:t>
            </w:r>
          </w:p>
          <w:p w14:paraId="7966BDFE" w14:textId="77777777" w:rsidR="008B18A6" w:rsidRDefault="008B18A6">
            <w:pPr>
              <w:pStyle w:val="Recuodecorpodetexto"/>
              <w:keepNext/>
              <w:ind w:left="0"/>
            </w:pPr>
            <w:r>
              <w:t>(1,1)</w:t>
            </w:r>
          </w:p>
        </w:tc>
      </w:tr>
      <w:tr w:rsidR="008B18A6" w14:paraId="19E4A284" w14:textId="77777777">
        <w:trPr>
          <w:cantSplit/>
          <w:tblHeader/>
          <w:jc w:val="center"/>
        </w:trPr>
        <w:tc>
          <w:tcPr>
            <w:tcW w:w="2726" w:type="dxa"/>
          </w:tcPr>
          <w:p w14:paraId="3EB2757B" w14:textId="77777777" w:rsidR="008B18A6" w:rsidRDefault="008B18A6">
            <w:pPr>
              <w:pStyle w:val="Recuodecorpodetexto"/>
              <w:keepNext/>
              <w:ind w:left="0"/>
              <w:jc w:val="right"/>
            </w:pPr>
            <w:r>
              <w:t>entCodigo</w:t>
            </w:r>
          </w:p>
        </w:tc>
        <w:tc>
          <w:tcPr>
            <w:tcW w:w="398" w:type="dxa"/>
          </w:tcPr>
          <w:p w14:paraId="5F51BAD6" w14:textId="77777777" w:rsidR="008B18A6" w:rsidRDefault="008B18A6">
            <w:pPr>
              <w:pStyle w:val="Recuodecorpodetexto"/>
              <w:keepNext/>
              <w:ind w:left="0"/>
              <w:jc w:val="center"/>
            </w:pPr>
            <w:r>
              <w:t>=</w:t>
            </w:r>
          </w:p>
        </w:tc>
        <w:tc>
          <w:tcPr>
            <w:tcW w:w="2726" w:type="dxa"/>
          </w:tcPr>
          <w:p w14:paraId="5D7984B3" w14:textId="77777777" w:rsidR="008B18A6" w:rsidRDefault="008B18A6">
            <w:pPr>
              <w:pStyle w:val="Recuodecorpodetexto"/>
              <w:keepNext/>
              <w:ind w:left="0"/>
            </w:pPr>
            <w:r>
              <w:t>entCodigo</w:t>
            </w:r>
          </w:p>
        </w:tc>
      </w:tr>
      <w:tr w:rsidR="008B18A6" w14:paraId="2D4A57EE" w14:textId="77777777">
        <w:trPr>
          <w:cantSplit/>
          <w:tblHeader/>
          <w:jc w:val="center"/>
        </w:trPr>
        <w:tc>
          <w:tcPr>
            <w:tcW w:w="2726" w:type="dxa"/>
          </w:tcPr>
          <w:p w14:paraId="733B7379" w14:textId="77777777" w:rsidR="008B18A6" w:rsidRDefault="008B18A6">
            <w:pPr>
              <w:pStyle w:val="Recuodecorpodetexto"/>
              <w:keepNext/>
              <w:ind w:left="0"/>
              <w:jc w:val="right"/>
            </w:pPr>
            <w:r>
              <w:t>mrfMesAno</w:t>
            </w:r>
          </w:p>
        </w:tc>
        <w:tc>
          <w:tcPr>
            <w:tcW w:w="398" w:type="dxa"/>
          </w:tcPr>
          <w:p w14:paraId="4AC9DAC6" w14:textId="77777777" w:rsidR="008B18A6" w:rsidRDefault="008B18A6">
            <w:pPr>
              <w:pStyle w:val="Recuodecorpodetexto"/>
              <w:keepNext/>
              <w:ind w:left="0"/>
              <w:jc w:val="center"/>
            </w:pPr>
            <w:r>
              <w:t>=</w:t>
            </w:r>
          </w:p>
        </w:tc>
        <w:tc>
          <w:tcPr>
            <w:tcW w:w="2726" w:type="dxa"/>
          </w:tcPr>
          <w:p w14:paraId="3CDAB479" w14:textId="77777777" w:rsidR="008B18A6" w:rsidRDefault="008B18A6">
            <w:pPr>
              <w:pStyle w:val="Recuodecorpodetexto"/>
              <w:keepNext/>
              <w:ind w:left="0"/>
            </w:pPr>
            <w:r>
              <w:t>mrfMesAno</w:t>
            </w:r>
          </w:p>
        </w:tc>
      </w:tr>
    </w:tbl>
    <w:p w14:paraId="181C145D" w14:textId="77777777" w:rsidR="008B18A6" w:rsidRDefault="008B18A6">
      <w:pPr>
        <w:pStyle w:val="Recuodecorpodetexto"/>
      </w:pPr>
    </w:p>
    <w:p w14:paraId="0845F188" w14:textId="77777777" w:rsidR="008B18A6" w:rsidRDefault="008B18A6">
      <w:pPr>
        <w:pStyle w:val="Ttulo3"/>
        <w:keepNext w:val="0"/>
      </w:pPr>
      <w:bookmarkStart w:id="573" w:name="INT6838"/>
      <w:bookmarkStart w:id="574" w:name="_Toc183460069"/>
      <w:bookmarkEnd w:id="573"/>
      <w:r>
        <w:t>Fundos_BensVinculados</w:t>
      </w:r>
      <w:bookmarkEnd w:id="574"/>
    </w:p>
    <w:p w14:paraId="7E4F954A" w14:textId="77777777" w:rsidR="008B18A6" w:rsidRDefault="008B18A6">
      <w:pPr>
        <w:pStyle w:val="PreHead3"/>
        <w:keepNext w:val="0"/>
      </w:pPr>
    </w:p>
    <w:p w14:paraId="4E1F4280" w14:textId="77777777" w:rsidR="008B18A6" w:rsidRDefault="008B18A6">
      <w:pPr>
        <w:pStyle w:val="Recuodecorpodetexto"/>
      </w:pPr>
      <w:r>
        <w:t>Descrição:</w:t>
      </w:r>
      <w:r>
        <w:tab/>
        <w:t>Um ativo de PGBL está associado a um fundo de PGBL</w:t>
      </w:r>
    </w:p>
    <w:p w14:paraId="204703D7" w14:textId="77777777" w:rsidR="008B18A6" w:rsidRDefault="008B18A6">
      <w:pPr>
        <w:pStyle w:val="Recuodecorpodetexto"/>
      </w:pPr>
      <w:r>
        <w:t>Tabela mestre:</w:t>
      </w:r>
      <w:r>
        <w:tab/>
        <w:t>Fundos</w:t>
      </w:r>
    </w:p>
    <w:p w14:paraId="5F6B12B0" w14:textId="77777777" w:rsidR="008B18A6" w:rsidRDefault="008B18A6">
      <w:pPr>
        <w:pStyle w:val="Recuodecorpodetexto"/>
      </w:pPr>
      <w:r>
        <w:t>Tabela depend.:</w:t>
      </w:r>
      <w:r>
        <w:tab/>
        <w:t>BensVinculados</w:t>
      </w:r>
    </w:p>
    <w:p w14:paraId="29B8E3FF" w14:textId="77777777" w:rsidR="008B18A6" w:rsidRDefault="008B18A6">
      <w:pPr>
        <w:pStyle w:val="Recuodecorpodetexto"/>
      </w:pPr>
      <w:r>
        <w:t>Cardinalidade:</w:t>
      </w:r>
      <w:r>
        <w:tab/>
        <w:t>(1,1):(0,n)</w:t>
      </w:r>
    </w:p>
    <w:p w14:paraId="350F835B" w14:textId="77777777" w:rsidR="008B18A6" w:rsidRDefault="008B18A6">
      <w:pPr>
        <w:pStyle w:val="Recuodecorpodetexto"/>
      </w:pPr>
      <w:r>
        <w:t>Update cascade:</w:t>
      </w:r>
      <w:r>
        <w:tab/>
        <w:t>Não</w:t>
      </w:r>
    </w:p>
    <w:p w14:paraId="2F2F0C1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5A6C9A5" w14:textId="77777777">
        <w:trPr>
          <w:cantSplit/>
          <w:tblHeader/>
          <w:jc w:val="center"/>
        </w:trPr>
        <w:tc>
          <w:tcPr>
            <w:tcW w:w="2726" w:type="dxa"/>
          </w:tcPr>
          <w:p w14:paraId="3AF03DAD" w14:textId="77777777" w:rsidR="008B18A6" w:rsidRDefault="008B18A6">
            <w:pPr>
              <w:pStyle w:val="Recuodecorpodetexto"/>
              <w:ind w:left="0"/>
              <w:jc w:val="right"/>
            </w:pPr>
            <w:r>
              <w:t>BensVinculados</w:t>
            </w:r>
          </w:p>
          <w:p w14:paraId="2D7AF5D5" w14:textId="77777777" w:rsidR="008B18A6" w:rsidRDefault="008B18A6">
            <w:pPr>
              <w:pStyle w:val="Recuodecorpodetexto"/>
              <w:ind w:left="0"/>
              <w:jc w:val="right"/>
            </w:pPr>
            <w:r>
              <w:t>(0,n)</w:t>
            </w:r>
          </w:p>
        </w:tc>
        <w:tc>
          <w:tcPr>
            <w:tcW w:w="398" w:type="dxa"/>
          </w:tcPr>
          <w:p w14:paraId="6135BA01" w14:textId="77777777" w:rsidR="008B18A6" w:rsidRDefault="008B18A6">
            <w:pPr>
              <w:pStyle w:val="Recuodecorpodetexto"/>
              <w:ind w:left="0"/>
              <w:jc w:val="center"/>
            </w:pPr>
          </w:p>
        </w:tc>
        <w:tc>
          <w:tcPr>
            <w:tcW w:w="2726" w:type="dxa"/>
          </w:tcPr>
          <w:p w14:paraId="652D9918" w14:textId="77777777" w:rsidR="008B18A6" w:rsidRDefault="008B18A6">
            <w:pPr>
              <w:pStyle w:val="Recuodecorpodetexto"/>
              <w:ind w:left="0"/>
            </w:pPr>
            <w:r>
              <w:t>Fundos</w:t>
            </w:r>
          </w:p>
          <w:p w14:paraId="21571AAB" w14:textId="77777777" w:rsidR="008B18A6" w:rsidRDefault="008B18A6">
            <w:pPr>
              <w:pStyle w:val="Recuodecorpodetexto"/>
              <w:ind w:left="0"/>
            </w:pPr>
            <w:r>
              <w:t>(1,1)</w:t>
            </w:r>
          </w:p>
        </w:tc>
      </w:tr>
      <w:tr w:rsidR="008B18A6" w14:paraId="34899D89" w14:textId="77777777">
        <w:trPr>
          <w:cantSplit/>
          <w:tblHeader/>
          <w:jc w:val="center"/>
        </w:trPr>
        <w:tc>
          <w:tcPr>
            <w:tcW w:w="2726" w:type="dxa"/>
          </w:tcPr>
          <w:p w14:paraId="0A928946" w14:textId="77777777" w:rsidR="008B18A6" w:rsidRDefault="008B18A6">
            <w:pPr>
              <w:pStyle w:val="Recuodecorpodetexto"/>
              <w:ind w:left="0"/>
              <w:jc w:val="right"/>
            </w:pPr>
            <w:r>
              <w:t>entCodigo</w:t>
            </w:r>
          </w:p>
        </w:tc>
        <w:tc>
          <w:tcPr>
            <w:tcW w:w="398" w:type="dxa"/>
          </w:tcPr>
          <w:p w14:paraId="32A8FD1A" w14:textId="77777777" w:rsidR="008B18A6" w:rsidRDefault="008B18A6">
            <w:pPr>
              <w:pStyle w:val="Recuodecorpodetexto"/>
              <w:ind w:left="0"/>
              <w:jc w:val="center"/>
            </w:pPr>
            <w:r>
              <w:t>=</w:t>
            </w:r>
          </w:p>
        </w:tc>
        <w:tc>
          <w:tcPr>
            <w:tcW w:w="2726" w:type="dxa"/>
          </w:tcPr>
          <w:p w14:paraId="18028A8A" w14:textId="77777777" w:rsidR="008B18A6" w:rsidRDefault="008B18A6">
            <w:pPr>
              <w:pStyle w:val="Recuodecorpodetexto"/>
              <w:ind w:left="0"/>
            </w:pPr>
            <w:r>
              <w:t>entCodigo</w:t>
            </w:r>
          </w:p>
        </w:tc>
      </w:tr>
      <w:tr w:rsidR="008B18A6" w14:paraId="2F6F9ABB" w14:textId="77777777">
        <w:trPr>
          <w:cantSplit/>
          <w:tblHeader/>
          <w:jc w:val="center"/>
        </w:trPr>
        <w:tc>
          <w:tcPr>
            <w:tcW w:w="2726" w:type="dxa"/>
          </w:tcPr>
          <w:p w14:paraId="1E6D5C99" w14:textId="77777777" w:rsidR="008B18A6" w:rsidRDefault="008B18A6">
            <w:pPr>
              <w:pStyle w:val="Recuodecorpodetexto"/>
              <w:ind w:left="0"/>
              <w:jc w:val="right"/>
            </w:pPr>
            <w:r>
              <w:t>funCGC</w:t>
            </w:r>
          </w:p>
        </w:tc>
        <w:tc>
          <w:tcPr>
            <w:tcW w:w="398" w:type="dxa"/>
          </w:tcPr>
          <w:p w14:paraId="64862C87" w14:textId="77777777" w:rsidR="008B18A6" w:rsidRDefault="008B18A6">
            <w:pPr>
              <w:pStyle w:val="Recuodecorpodetexto"/>
              <w:ind w:left="0"/>
              <w:jc w:val="center"/>
            </w:pPr>
            <w:r>
              <w:t>=</w:t>
            </w:r>
          </w:p>
        </w:tc>
        <w:tc>
          <w:tcPr>
            <w:tcW w:w="2726" w:type="dxa"/>
          </w:tcPr>
          <w:p w14:paraId="0A6713CF" w14:textId="77777777" w:rsidR="008B18A6" w:rsidRDefault="008B18A6">
            <w:pPr>
              <w:pStyle w:val="Recuodecorpodetexto"/>
              <w:ind w:left="0"/>
            </w:pPr>
            <w:r>
              <w:t>funCGC</w:t>
            </w:r>
          </w:p>
        </w:tc>
      </w:tr>
    </w:tbl>
    <w:p w14:paraId="678FCA0E" w14:textId="77777777" w:rsidR="008B18A6" w:rsidRDefault="008B18A6">
      <w:pPr>
        <w:pStyle w:val="Recuodecorpodetexto"/>
      </w:pPr>
    </w:p>
    <w:p w14:paraId="124757ED" w14:textId="77777777" w:rsidR="008B18A6" w:rsidRDefault="008B18A6">
      <w:pPr>
        <w:pStyle w:val="Ttulo3"/>
        <w:keepNext w:val="0"/>
      </w:pPr>
      <w:bookmarkStart w:id="575" w:name="INT6841"/>
      <w:bookmarkStart w:id="576" w:name="_Toc183460070"/>
      <w:bookmarkEnd w:id="575"/>
      <w:r>
        <w:t>Fundos_BensVinculados</w:t>
      </w:r>
      <w:bookmarkEnd w:id="576"/>
    </w:p>
    <w:p w14:paraId="5604D498" w14:textId="77777777" w:rsidR="008B18A6" w:rsidRDefault="008B18A6">
      <w:pPr>
        <w:pStyle w:val="PreHead3"/>
        <w:keepNext w:val="0"/>
      </w:pPr>
    </w:p>
    <w:p w14:paraId="125CBF96" w14:textId="77777777" w:rsidR="008B18A6" w:rsidRDefault="008B18A6">
      <w:pPr>
        <w:pStyle w:val="Recuodecorpodetexto"/>
      </w:pPr>
      <w:r>
        <w:t>Descrição:</w:t>
      </w:r>
      <w:r>
        <w:tab/>
        <w:t>Bens vinculados podem possuir fundos</w:t>
      </w:r>
    </w:p>
    <w:p w14:paraId="0B2E9458" w14:textId="77777777" w:rsidR="008B18A6" w:rsidRDefault="008B18A6">
      <w:pPr>
        <w:pStyle w:val="Recuodecorpodetexto"/>
      </w:pPr>
      <w:r>
        <w:t>Tabela mestre:</w:t>
      </w:r>
      <w:r>
        <w:tab/>
        <w:t>Fundos</w:t>
      </w:r>
    </w:p>
    <w:p w14:paraId="14FDA5F3" w14:textId="77777777" w:rsidR="008B18A6" w:rsidRDefault="008B18A6">
      <w:pPr>
        <w:pStyle w:val="Recuodecorpodetexto"/>
      </w:pPr>
      <w:r>
        <w:t>Tabela depend.:</w:t>
      </w:r>
      <w:r>
        <w:tab/>
        <w:t>BensVinculados</w:t>
      </w:r>
    </w:p>
    <w:p w14:paraId="61D414AC" w14:textId="77777777" w:rsidR="008B18A6" w:rsidRDefault="008B18A6">
      <w:pPr>
        <w:pStyle w:val="Recuodecorpodetexto"/>
      </w:pPr>
      <w:r>
        <w:t>Cardinalidade:</w:t>
      </w:r>
      <w:r>
        <w:tab/>
        <w:t>(0,1):(0,n)</w:t>
      </w:r>
    </w:p>
    <w:p w14:paraId="2029E992" w14:textId="77777777" w:rsidR="008B18A6" w:rsidRDefault="008B18A6">
      <w:pPr>
        <w:pStyle w:val="Recuodecorpodetexto"/>
      </w:pPr>
      <w:r>
        <w:t>Update cascade:</w:t>
      </w:r>
      <w:r>
        <w:tab/>
        <w:t>Não</w:t>
      </w:r>
    </w:p>
    <w:p w14:paraId="02F24CC7"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A22FC3B" w14:textId="77777777">
        <w:trPr>
          <w:cantSplit/>
          <w:tblHeader/>
          <w:jc w:val="center"/>
        </w:trPr>
        <w:tc>
          <w:tcPr>
            <w:tcW w:w="2726" w:type="dxa"/>
          </w:tcPr>
          <w:p w14:paraId="24780D64" w14:textId="77777777" w:rsidR="008B18A6" w:rsidRDefault="008B18A6">
            <w:pPr>
              <w:pStyle w:val="Recuodecorpodetexto"/>
              <w:ind w:left="0"/>
              <w:jc w:val="right"/>
            </w:pPr>
            <w:r>
              <w:t>BensVinculados</w:t>
            </w:r>
          </w:p>
          <w:p w14:paraId="2CA6776B" w14:textId="77777777" w:rsidR="008B18A6" w:rsidRDefault="008B18A6">
            <w:pPr>
              <w:pStyle w:val="Recuodecorpodetexto"/>
              <w:ind w:left="0"/>
              <w:jc w:val="right"/>
            </w:pPr>
            <w:r>
              <w:t>(0,n)</w:t>
            </w:r>
          </w:p>
        </w:tc>
        <w:tc>
          <w:tcPr>
            <w:tcW w:w="398" w:type="dxa"/>
          </w:tcPr>
          <w:p w14:paraId="0940164C" w14:textId="77777777" w:rsidR="008B18A6" w:rsidRDefault="008B18A6">
            <w:pPr>
              <w:pStyle w:val="Recuodecorpodetexto"/>
              <w:ind w:left="0"/>
              <w:jc w:val="center"/>
            </w:pPr>
          </w:p>
        </w:tc>
        <w:tc>
          <w:tcPr>
            <w:tcW w:w="2726" w:type="dxa"/>
          </w:tcPr>
          <w:p w14:paraId="7AA40D97" w14:textId="77777777" w:rsidR="008B18A6" w:rsidRDefault="008B18A6">
            <w:pPr>
              <w:pStyle w:val="Recuodecorpodetexto"/>
              <w:ind w:left="0"/>
            </w:pPr>
            <w:r>
              <w:t>Fundos</w:t>
            </w:r>
          </w:p>
          <w:p w14:paraId="02AA4B9A" w14:textId="77777777" w:rsidR="008B18A6" w:rsidRDefault="008B18A6">
            <w:pPr>
              <w:pStyle w:val="Recuodecorpodetexto"/>
              <w:ind w:left="0"/>
            </w:pPr>
            <w:r>
              <w:t>(0,1)</w:t>
            </w:r>
          </w:p>
        </w:tc>
      </w:tr>
      <w:tr w:rsidR="008B18A6" w14:paraId="2B00931F" w14:textId="77777777">
        <w:trPr>
          <w:cantSplit/>
          <w:tblHeader/>
          <w:jc w:val="center"/>
        </w:trPr>
        <w:tc>
          <w:tcPr>
            <w:tcW w:w="2726" w:type="dxa"/>
          </w:tcPr>
          <w:p w14:paraId="0B334080" w14:textId="77777777" w:rsidR="008B18A6" w:rsidRDefault="008B18A6">
            <w:pPr>
              <w:pStyle w:val="Recuodecorpodetexto"/>
              <w:ind w:left="0"/>
              <w:jc w:val="right"/>
            </w:pPr>
            <w:r>
              <w:t>entCodigo</w:t>
            </w:r>
          </w:p>
        </w:tc>
        <w:tc>
          <w:tcPr>
            <w:tcW w:w="398" w:type="dxa"/>
          </w:tcPr>
          <w:p w14:paraId="483E298B" w14:textId="77777777" w:rsidR="008B18A6" w:rsidRDefault="008B18A6">
            <w:pPr>
              <w:pStyle w:val="Recuodecorpodetexto"/>
              <w:ind w:left="0"/>
              <w:jc w:val="center"/>
            </w:pPr>
            <w:r>
              <w:t>=</w:t>
            </w:r>
          </w:p>
        </w:tc>
        <w:tc>
          <w:tcPr>
            <w:tcW w:w="2726" w:type="dxa"/>
          </w:tcPr>
          <w:p w14:paraId="13CC986F" w14:textId="77777777" w:rsidR="008B18A6" w:rsidRDefault="008B18A6">
            <w:pPr>
              <w:pStyle w:val="Recuodecorpodetexto"/>
              <w:ind w:left="0"/>
            </w:pPr>
            <w:r>
              <w:t>entCodigo</w:t>
            </w:r>
          </w:p>
        </w:tc>
      </w:tr>
      <w:tr w:rsidR="008B18A6" w14:paraId="23914943" w14:textId="77777777">
        <w:trPr>
          <w:cantSplit/>
          <w:tblHeader/>
          <w:jc w:val="center"/>
        </w:trPr>
        <w:tc>
          <w:tcPr>
            <w:tcW w:w="2726" w:type="dxa"/>
          </w:tcPr>
          <w:p w14:paraId="5018D9F6" w14:textId="77777777" w:rsidR="008B18A6" w:rsidRDefault="008B18A6">
            <w:pPr>
              <w:pStyle w:val="Recuodecorpodetexto"/>
              <w:ind w:left="0"/>
              <w:jc w:val="right"/>
            </w:pPr>
            <w:r>
              <w:t>funCGC</w:t>
            </w:r>
          </w:p>
        </w:tc>
        <w:tc>
          <w:tcPr>
            <w:tcW w:w="398" w:type="dxa"/>
          </w:tcPr>
          <w:p w14:paraId="646E9A11" w14:textId="77777777" w:rsidR="008B18A6" w:rsidRDefault="008B18A6">
            <w:pPr>
              <w:pStyle w:val="Recuodecorpodetexto"/>
              <w:ind w:left="0"/>
              <w:jc w:val="center"/>
            </w:pPr>
            <w:r>
              <w:t>=</w:t>
            </w:r>
          </w:p>
        </w:tc>
        <w:tc>
          <w:tcPr>
            <w:tcW w:w="2726" w:type="dxa"/>
          </w:tcPr>
          <w:p w14:paraId="02196701" w14:textId="77777777" w:rsidR="008B18A6" w:rsidRDefault="008B18A6">
            <w:pPr>
              <w:pStyle w:val="Recuodecorpodetexto"/>
              <w:ind w:left="0"/>
            </w:pPr>
            <w:r>
              <w:t>funCGC</w:t>
            </w:r>
          </w:p>
        </w:tc>
      </w:tr>
    </w:tbl>
    <w:p w14:paraId="17B45627" w14:textId="77777777" w:rsidR="008B18A6" w:rsidRDefault="008B18A6">
      <w:pPr>
        <w:pStyle w:val="Recuodecorpodetexto"/>
      </w:pPr>
    </w:p>
    <w:p w14:paraId="7C59D33B" w14:textId="77777777" w:rsidR="008B18A6" w:rsidRDefault="008B18A6">
      <w:pPr>
        <w:pStyle w:val="Ttulo3"/>
        <w:keepLines w:val="0"/>
      </w:pPr>
      <w:bookmarkStart w:id="577" w:name="INT6839"/>
      <w:bookmarkStart w:id="578" w:name="_Toc183460071"/>
      <w:bookmarkEnd w:id="577"/>
      <w:r>
        <w:lastRenderedPageBreak/>
        <w:t>Fundos_PGBLAdmin</w:t>
      </w:r>
      <w:bookmarkEnd w:id="578"/>
    </w:p>
    <w:p w14:paraId="1D098010" w14:textId="77777777" w:rsidR="008B18A6" w:rsidRDefault="008B18A6">
      <w:pPr>
        <w:pStyle w:val="PreHead3"/>
        <w:keepLines w:val="0"/>
      </w:pPr>
    </w:p>
    <w:p w14:paraId="1082A295" w14:textId="77777777" w:rsidR="008B18A6" w:rsidRDefault="008B18A6">
      <w:pPr>
        <w:pStyle w:val="Recuodecorpodetexto"/>
        <w:keepNext/>
      </w:pPr>
      <w:r>
        <w:t>Descrição:</w:t>
      </w:r>
      <w:r>
        <w:tab/>
        <w:t>Um administrador de fundos de PGBL administra um fundo de investimentos</w:t>
      </w:r>
    </w:p>
    <w:p w14:paraId="7EA3ED84" w14:textId="77777777" w:rsidR="008B18A6" w:rsidRDefault="008B18A6">
      <w:pPr>
        <w:pStyle w:val="Recuodecorpodetexto"/>
        <w:keepNext/>
      </w:pPr>
      <w:r>
        <w:t>Tabela mestre:</w:t>
      </w:r>
      <w:r>
        <w:tab/>
        <w:t>Fundos</w:t>
      </w:r>
    </w:p>
    <w:p w14:paraId="71DBD46A" w14:textId="77777777" w:rsidR="008B18A6" w:rsidRDefault="008B18A6">
      <w:pPr>
        <w:pStyle w:val="Recuodecorpodetexto"/>
        <w:keepNext/>
      </w:pPr>
      <w:r>
        <w:t>Tabela depend.:</w:t>
      </w:r>
      <w:r>
        <w:tab/>
        <w:t>PGBLAdmin</w:t>
      </w:r>
    </w:p>
    <w:p w14:paraId="1970E344" w14:textId="77777777" w:rsidR="008B18A6" w:rsidRDefault="008B18A6">
      <w:pPr>
        <w:pStyle w:val="Recuodecorpodetexto"/>
        <w:keepNext/>
      </w:pPr>
      <w:r>
        <w:t>Cardinalidade:</w:t>
      </w:r>
      <w:r>
        <w:tab/>
        <w:t>(1,1):(0,n)</w:t>
      </w:r>
    </w:p>
    <w:p w14:paraId="1ACB6BD1" w14:textId="77777777" w:rsidR="008B18A6" w:rsidRDefault="008B18A6">
      <w:pPr>
        <w:pStyle w:val="Recuodecorpodetexto"/>
        <w:keepNext/>
      </w:pPr>
      <w:r>
        <w:t>Update cascade:</w:t>
      </w:r>
      <w:r>
        <w:tab/>
        <w:t>Não</w:t>
      </w:r>
    </w:p>
    <w:p w14:paraId="08F3E8AD"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A59CF2F" w14:textId="77777777">
        <w:trPr>
          <w:cantSplit/>
          <w:tblHeader/>
          <w:jc w:val="center"/>
        </w:trPr>
        <w:tc>
          <w:tcPr>
            <w:tcW w:w="2726" w:type="dxa"/>
          </w:tcPr>
          <w:p w14:paraId="1031EDB9" w14:textId="77777777" w:rsidR="008B18A6" w:rsidRDefault="008B18A6">
            <w:pPr>
              <w:pStyle w:val="Recuodecorpodetexto"/>
              <w:keepNext/>
              <w:ind w:left="0"/>
              <w:jc w:val="right"/>
            </w:pPr>
            <w:r>
              <w:t>PGBLAdmin</w:t>
            </w:r>
          </w:p>
          <w:p w14:paraId="66798083" w14:textId="77777777" w:rsidR="008B18A6" w:rsidRDefault="008B18A6">
            <w:pPr>
              <w:pStyle w:val="Recuodecorpodetexto"/>
              <w:keepNext/>
              <w:ind w:left="0"/>
              <w:jc w:val="right"/>
            </w:pPr>
            <w:r>
              <w:t>(0,n)</w:t>
            </w:r>
          </w:p>
        </w:tc>
        <w:tc>
          <w:tcPr>
            <w:tcW w:w="398" w:type="dxa"/>
          </w:tcPr>
          <w:p w14:paraId="5E44052B" w14:textId="77777777" w:rsidR="008B18A6" w:rsidRDefault="008B18A6">
            <w:pPr>
              <w:pStyle w:val="Recuodecorpodetexto"/>
              <w:keepNext/>
              <w:ind w:left="0"/>
              <w:jc w:val="center"/>
            </w:pPr>
          </w:p>
        </w:tc>
        <w:tc>
          <w:tcPr>
            <w:tcW w:w="2726" w:type="dxa"/>
          </w:tcPr>
          <w:p w14:paraId="72872BD1" w14:textId="77777777" w:rsidR="008B18A6" w:rsidRDefault="008B18A6">
            <w:pPr>
              <w:pStyle w:val="Recuodecorpodetexto"/>
              <w:keepNext/>
              <w:ind w:left="0"/>
            </w:pPr>
            <w:r>
              <w:t>Fundos</w:t>
            </w:r>
          </w:p>
          <w:p w14:paraId="46A8F207" w14:textId="77777777" w:rsidR="008B18A6" w:rsidRDefault="008B18A6">
            <w:pPr>
              <w:pStyle w:val="Recuodecorpodetexto"/>
              <w:keepNext/>
              <w:ind w:left="0"/>
            </w:pPr>
            <w:r>
              <w:t>(1,1)</w:t>
            </w:r>
          </w:p>
        </w:tc>
      </w:tr>
      <w:tr w:rsidR="008B18A6" w14:paraId="09B166CE" w14:textId="77777777">
        <w:trPr>
          <w:cantSplit/>
          <w:tblHeader/>
          <w:jc w:val="center"/>
        </w:trPr>
        <w:tc>
          <w:tcPr>
            <w:tcW w:w="2726" w:type="dxa"/>
          </w:tcPr>
          <w:p w14:paraId="426E1358" w14:textId="77777777" w:rsidR="008B18A6" w:rsidRDefault="008B18A6">
            <w:pPr>
              <w:pStyle w:val="Recuodecorpodetexto"/>
              <w:keepNext/>
              <w:ind w:left="0"/>
              <w:jc w:val="right"/>
            </w:pPr>
            <w:r>
              <w:t>entCodigo</w:t>
            </w:r>
          </w:p>
        </w:tc>
        <w:tc>
          <w:tcPr>
            <w:tcW w:w="398" w:type="dxa"/>
          </w:tcPr>
          <w:p w14:paraId="13E8E592" w14:textId="77777777" w:rsidR="008B18A6" w:rsidRDefault="008B18A6">
            <w:pPr>
              <w:pStyle w:val="Recuodecorpodetexto"/>
              <w:keepNext/>
              <w:ind w:left="0"/>
              <w:jc w:val="center"/>
            </w:pPr>
            <w:r>
              <w:t>=</w:t>
            </w:r>
          </w:p>
        </w:tc>
        <w:tc>
          <w:tcPr>
            <w:tcW w:w="2726" w:type="dxa"/>
          </w:tcPr>
          <w:p w14:paraId="68BBDA45" w14:textId="77777777" w:rsidR="008B18A6" w:rsidRDefault="008B18A6">
            <w:pPr>
              <w:pStyle w:val="Recuodecorpodetexto"/>
              <w:keepNext/>
              <w:ind w:left="0"/>
            </w:pPr>
            <w:r>
              <w:t>entCodigo</w:t>
            </w:r>
          </w:p>
        </w:tc>
      </w:tr>
      <w:tr w:rsidR="008B18A6" w14:paraId="52A00529" w14:textId="77777777">
        <w:trPr>
          <w:cantSplit/>
          <w:tblHeader/>
          <w:jc w:val="center"/>
        </w:trPr>
        <w:tc>
          <w:tcPr>
            <w:tcW w:w="2726" w:type="dxa"/>
          </w:tcPr>
          <w:p w14:paraId="75C1A93A" w14:textId="77777777" w:rsidR="008B18A6" w:rsidRDefault="008B18A6">
            <w:pPr>
              <w:pStyle w:val="Recuodecorpodetexto"/>
              <w:keepNext/>
              <w:ind w:left="0"/>
              <w:jc w:val="right"/>
            </w:pPr>
            <w:r>
              <w:t>funCGC</w:t>
            </w:r>
          </w:p>
        </w:tc>
        <w:tc>
          <w:tcPr>
            <w:tcW w:w="398" w:type="dxa"/>
          </w:tcPr>
          <w:p w14:paraId="2185FF59" w14:textId="77777777" w:rsidR="008B18A6" w:rsidRDefault="008B18A6">
            <w:pPr>
              <w:pStyle w:val="Recuodecorpodetexto"/>
              <w:keepNext/>
              <w:ind w:left="0"/>
              <w:jc w:val="center"/>
            </w:pPr>
            <w:r>
              <w:t>=</w:t>
            </w:r>
          </w:p>
        </w:tc>
        <w:tc>
          <w:tcPr>
            <w:tcW w:w="2726" w:type="dxa"/>
          </w:tcPr>
          <w:p w14:paraId="2CA1B4C0" w14:textId="77777777" w:rsidR="008B18A6" w:rsidRDefault="008B18A6">
            <w:pPr>
              <w:pStyle w:val="Recuodecorpodetexto"/>
              <w:keepNext/>
              <w:ind w:left="0"/>
            </w:pPr>
            <w:r>
              <w:t>funCGC</w:t>
            </w:r>
          </w:p>
        </w:tc>
      </w:tr>
    </w:tbl>
    <w:p w14:paraId="5FF2E6CF" w14:textId="77777777" w:rsidR="008B18A6" w:rsidRDefault="008B18A6">
      <w:pPr>
        <w:pStyle w:val="Recuodecorpodetexto"/>
      </w:pPr>
    </w:p>
    <w:p w14:paraId="048D8924" w14:textId="77777777" w:rsidR="008B18A6" w:rsidRDefault="008B18A6">
      <w:pPr>
        <w:pStyle w:val="Ttulo3"/>
        <w:keepNext w:val="0"/>
      </w:pPr>
      <w:bookmarkStart w:id="579" w:name="INT6840"/>
      <w:bookmarkStart w:id="580" w:name="_Toc183460072"/>
      <w:bookmarkEnd w:id="579"/>
      <w:r>
        <w:t>Fundos_PGBLRent</w:t>
      </w:r>
      <w:bookmarkEnd w:id="580"/>
    </w:p>
    <w:p w14:paraId="44D2D9CF" w14:textId="77777777" w:rsidR="008B18A6" w:rsidRDefault="008B18A6">
      <w:pPr>
        <w:pStyle w:val="PreHead3"/>
        <w:keepNext w:val="0"/>
      </w:pPr>
    </w:p>
    <w:p w14:paraId="67FAA8B9" w14:textId="77777777" w:rsidR="008B18A6" w:rsidRDefault="008B18A6">
      <w:pPr>
        <w:pStyle w:val="Recuodecorpodetexto"/>
      </w:pPr>
      <w:r>
        <w:t>Descrição:</w:t>
      </w:r>
      <w:r>
        <w:tab/>
        <w:t>Uma rentabilidade de PGBL está associada a um fundo de PGBL</w:t>
      </w:r>
    </w:p>
    <w:p w14:paraId="1627A8D6" w14:textId="77777777" w:rsidR="008B18A6" w:rsidRDefault="008B18A6">
      <w:pPr>
        <w:pStyle w:val="Recuodecorpodetexto"/>
      </w:pPr>
      <w:r>
        <w:t>Tabela mestre:</w:t>
      </w:r>
      <w:r>
        <w:tab/>
        <w:t>Fundos</w:t>
      </w:r>
    </w:p>
    <w:p w14:paraId="0A84D53D" w14:textId="77777777" w:rsidR="008B18A6" w:rsidRDefault="008B18A6">
      <w:pPr>
        <w:pStyle w:val="Recuodecorpodetexto"/>
      </w:pPr>
      <w:r>
        <w:t>Tabela depend.:</w:t>
      </w:r>
      <w:r>
        <w:tab/>
        <w:t>PGBLRent</w:t>
      </w:r>
    </w:p>
    <w:p w14:paraId="24F5412E" w14:textId="77777777" w:rsidR="008B18A6" w:rsidRDefault="008B18A6">
      <w:pPr>
        <w:pStyle w:val="Recuodecorpodetexto"/>
      </w:pPr>
      <w:r>
        <w:t>Cardinalidade:</w:t>
      </w:r>
      <w:r>
        <w:tab/>
        <w:t>(1,1):(0,n)</w:t>
      </w:r>
    </w:p>
    <w:p w14:paraId="6FD24824" w14:textId="77777777" w:rsidR="008B18A6" w:rsidRDefault="008B18A6">
      <w:pPr>
        <w:pStyle w:val="Recuodecorpodetexto"/>
      </w:pPr>
      <w:r>
        <w:t>Update cascade:</w:t>
      </w:r>
      <w:r>
        <w:tab/>
        <w:t>Não</w:t>
      </w:r>
    </w:p>
    <w:p w14:paraId="7126836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D69AA5E" w14:textId="77777777">
        <w:trPr>
          <w:cantSplit/>
          <w:tblHeader/>
          <w:jc w:val="center"/>
        </w:trPr>
        <w:tc>
          <w:tcPr>
            <w:tcW w:w="2726" w:type="dxa"/>
          </w:tcPr>
          <w:p w14:paraId="6D8B65F9" w14:textId="77777777" w:rsidR="008B18A6" w:rsidRDefault="008B18A6">
            <w:pPr>
              <w:pStyle w:val="Recuodecorpodetexto"/>
              <w:ind w:left="0"/>
              <w:jc w:val="right"/>
            </w:pPr>
            <w:r>
              <w:t>PGBLRent</w:t>
            </w:r>
          </w:p>
          <w:p w14:paraId="17D3E8C9" w14:textId="77777777" w:rsidR="008B18A6" w:rsidRDefault="008B18A6">
            <w:pPr>
              <w:pStyle w:val="Recuodecorpodetexto"/>
              <w:ind w:left="0"/>
              <w:jc w:val="right"/>
            </w:pPr>
            <w:r>
              <w:t>(0,n)</w:t>
            </w:r>
          </w:p>
        </w:tc>
        <w:tc>
          <w:tcPr>
            <w:tcW w:w="398" w:type="dxa"/>
          </w:tcPr>
          <w:p w14:paraId="37962D14" w14:textId="77777777" w:rsidR="008B18A6" w:rsidRDefault="008B18A6">
            <w:pPr>
              <w:pStyle w:val="Recuodecorpodetexto"/>
              <w:ind w:left="0"/>
              <w:jc w:val="center"/>
            </w:pPr>
          </w:p>
        </w:tc>
        <w:tc>
          <w:tcPr>
            <w:tcW w:w="2726" w:type="dxa"/>
          </w:tcPr>
          <w:p w14:paraId="174C2BBD" w14:textId="77777777" w:rsidR="008B18A6" w:rsidRDefault="008B18A6">
            <w:pPr>
              <w:pStyle w:val="Recuodecorpodetexto"/>
              <w:ind w:left="0"/>
            </w:pPr>
            <w:r>
              <w:t>Fundos</w:t>
            </w:r>
          </w:p>
          <w:p w14:paraId="6036B279" w14:textId="77777777" w:rsidR="008B18A6" w:rsidRDefault="008B18A6">
            <w:pPr>
              <w:pStyle w:val="Recuodecorpodetexto"/>
              <w:ind w:left="0"/>
            </w:pPr>
            <w:r>
              <w:t>(1,1)</w:t>
            </w:r>
          </w:p>
        </w:tc>
      </w:tr>
      <w:tr w:rsidR="008B18A6" w14:paraId="091D0FD5" w14:textId="77777777">
        <w:trPr>
          <w:cantSplit/>
          <w:tblHeader/>
          <w:jc w:val="center"/>
        </w:trPr>
        <w:tc>
          <w:tcPr>
            <w:tcW w:w="2726" w:type="dxa"/>
          </w:tcPr>
          <w:p w14:paraId="49B9ACE4" w14:textId="77777777" w:rsidR="008B18A6" w:rsidRDefault="008B18A6">
            <w:pPr>
              <w:pStyle w:val="Recuodecorpodetexto"/>
              <w:ind w:left="0"/>
              <w:jc w:val="right"/>
            </w:pPr>
            <w:r>
              <w:t>entCodigo</w:t>
            </w:r>
          </w:p>
        </w:tc>
        <w:tc>
          <w:tcPr>
            <w:tcW w:w="398" w:type="dxa"/>
          </w:tcPr>
          <w:p w14:paraId="732A9160" w14:textId="77777777" w:rsidR="008B18A6" w:rsidRDefault="008B18A6">
            <w:pPr>
              <w:pStyle w:val="Recuodecorpodetexto"/>
              <w:ind w:left="0"/>
              <w:jc w:val="center"/>
            </w:pPr>
            <w:r>
              <w:t>=</w:t>
            </w:r>
          </w:p>
        </w:tc>
        <w:tc>
          <w:tcPr>
            <w:tcW w:w="2726" w:type="dxa"/>
          </w:tcPr>
          <w:p w14:paraId="4317F4F4" w14:textId="77777777" w:rsidR="008B18A6" w:rsidRDefault="008B18A6">
            <w:pPr>
              <w:pStyle w:val="Recuodecorpodetexto"/>
              <w:ind w:left="0"/>
            </w:pPr>
            <w:r>
              <w:t>entCodigo</w:t>
            </w:r>
          </w:p>
        </w:tc>
      </w:tr>
      <w:tr w:rsidR="008B18A6" w14:paraId="4E0FC2C2" w14:textId="77777777">
        <w:trPr>
          <w:cantSplit/>
          <w:tblHeader/>
          <w:jc w:val="center"/>
        </w:trPr>
        <w:tc>
          <w:tcPr>
            <w:tcW w:w="2726" w:type="dxa"/>
          </w:tcPr>
          <w:p w14:paraId="3AF51407" w14:textId="77777777" w:rsidR="008B18A6" w:rsidRDefault="008B18A6">
            <w:pPr>
              <w:pStyle w:val="Recuodecorpodetexto"/>
              <w:ind w:left="0"/>
              <w:jc w:val="right"/>
            </w:pPr>
            <w:r>
              <w:t>funCGC</w:t>
            </w:r>
          </w:p>
        </w:tc>
        <w:tc>
          <w:tcPr>
            <w:tcW w:w="398" w:type="dxa"/>
          </w:tcPr>
          <w:p w14:paraId="670E2C7A" w14:textId="77777777" w:rsidR="008B18A6" w:rsidRDefault="008B18A6">
            <w:pPr>
              <w:pStyle w:val="Recuodecorpodetexto"/>
              <w:ind w:left="0"/>
              <w:jc w:val="center"/>
            </w:pPr>
            <w:r>
              <w:t>=</w:t>
            </w:r>
          </w:p>
        </w:tc>
        <w:tc>
          <w:tcPr>
            <w:tcW w:w="2726" w:type="dxa"/>
          </w:tcPr>
          <w:p w14:paraId="25CD3FA7" w14:textId="77777777" w:rsidR="008B18A6" w:rsidRDefault="008B18A6">
            <w:pPr>
              <w:pStyle w:val="Recuodecorpodetexto"/>
              <w:ind w:left="0"/>
            </w:pPr>
            <w:r>
              <w:t>funCGC</w:t>
            </w:r>
          </w:p>
        </w:tc>
      </w:tr>
    </w:tbl>
    <w:p w14:paraId="4DAF6531" w14:textId="77777777" w:rsidR="008B18A6" w:rsidRDefault="008B18A6">
      <w:pPr>
        <w:pStyle w:val="Recuodecorpodetexto"/>
      </w:pPr>
    </w:p>
    <w:p w14:paraId="5CC9E509" w14:textId="77777777" w:rsidR="008B18A6" w:rsidRDefault="008B18A6">
      <w:pPr>
        <w:pStyle w:val="Ttulo3"/>
        <w:keepNext w:val="0"/>
      </w:pPr>
      <w:bookmarkStart w:id="581" w:name="INT6836"/>
      <w:bookmarkStart w:id="582" w:name="_Toc183460073"/>
      <w:bookmarkEnd w:id="581"/>
      <w:r>
        <w:t>Grupos_BensVinculados</w:t>
      </w:r>
      <w:bookmarkEnd w:id="582"/>
    </w:p>
    <w:p w14:paraId="48647B1D" w14:textId="77777777" w:rsidR="008B18A6" w:rsidRDefault="008B18A6">
      <w:pPr>
        <w:pStyle w:val="PreHead3"/>
        <w:keepNext w:val="0"/>
      </w:pPr>
    </w:p>
    <w:p w14:paraId="51D3D024" w14:textId="77777777" w:rsidR="008B18A6" w:rsidRDefault="008B18A6">
      <w:pPr>
        <w:pStyle w:val="Recuodecorpodetexto"/>
      </w:pPr>
      <w:r>
        <w:t>Descrição:</w:t>
      </w:r>
      <w:r>
        <w:tab/>
        <w:t>Um ativo garantidor está associado a um grupo</w:t>
      </w:r>
    </w:p>
    <w:p w14:paraId="45E4CF4B" w14:textId="77777777" w:rsidR="008B18A6" w:rsidRDefault="008B18A6">
      <w:pPr>
        <w:pStyle w:val="Recuodecorpodetexto"/>
      </w:pPr>
      <w:r>
        <w:t>Tabela mestre:</w:t>
      </w:r>
      <w:r>
        <w:tab/>
        <w:t>Grupos</w:t>
      </w:r>
    </w:p>
    <w:p w14:paraId="75F13E65" w14:textId="77777777" w:rsidR="008B18A6" w:rsidRDefault="008B18A6">
      <w:pPr>
        <w:pStyle w:val="Recuodecorpodetexto"/>
      </w:pPr>
      <w:r>
        <w:t>Tabela depend.:</w:t>
      </w:r>
      <w:r>
        <w:tab/>
        <w:t>BensVinculados</w:t>
      </w:r>
    </w:p>
    <w:p w14:paraId="42F393D7" w14:textId="77777777" w:rsidR="008B18A6" w:rsidRDefault="008B18A6">
      <w:pPr>
        <w:pStyle w:val="Recuodecorpodetexto"/>
      </w:pPr>
      <w:r>
        <w:t>Cardinalidade:</w:t>
      </w:r>
      <w:r>
        <w:tab/>
        <w:t>(0,1):(0,n)</w:t>
      </w:r>
    </w:p>
    <w:p w14:paraId="157B6F5B" w14:textId="77777777" w:rsidR="008B18A6" w:rsidRDefault="008B18A6">
      <w:pPr>
        <w:pStyle w:val="Recuodecorpodetexto"/>
      </w:pPr>
      <w:r>
        <w:t>Update cascade:</w:t>
      </w:r>
      <w:r>
        <w:tab/>
        <w:t>Não</w:t>
      </w:r>
    </w:p>
    <w:p w14:paraId="3B6BBE24"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A8D5119" w14:textId="77777777">
        <w:trPr>
          <w:cantSplit/>
          <w:tblHeader/>
          <w:jc w:val="center"/>
        </w:trPr>
        <w:tc>
          <w:tcPr>
            <w:tcW w:w="2726" w:type="dxa"/>
          </w:tcPr>
          <w:p w14:paraId="2F6A3AE1" w14:textId="77777777" w:rsidR="008B18A6" w:rsidRDefault="008B18A6">
            <w:pPr>
              <w:pStyle w:val="Recuodecorpodetexto"/>
              <w:ind w:left="0"/>
              <w:jc w:val="right"/>
            </w:pPr>
            <w:r>
              <w:t>BensVinculados</w:t>
            </w:r>
          </w:p>
          <w:p w14:paraId="19618E60" w14:textId="77777777" w:rsidR="008B18A6" w:rsidRDefault="008B18A6">
            <w:pPr>
              <w:pStyle w:val="Recuodecorpodetexto"/>
              <w:ind w:left="0"/>
              <w:jc w:val="right"/>
            </w:pPr>
            <w:r>
              <w:t>(0,n)</w:t>
            </w:r>
          </w:p>
        </w:tc>
        <w:tc>
          <w:tcPr>
            <w:tcW w:w="398" w:type="dxa"/>
          </w:tcPr>
          <w:p w14:paraId="4E9FBB09" w14:textId="77777777" w:rsidR="008B18A6" w:rsidRDefault="008B18A6">
            <w:pPr>
              <w:pStyle w:val="Recuodecorpodetexto"/>
              <w:ind w:left="0"/>
              <w:jc w:val="center"/>
            </w:pPr>
          </w:p>
        </w:tc>
        <w:tc>
          <w:tcPr>
            <w:tcW w:w="2726" w:type="dxa"/>
          </w:tcPr>
          <w:p w14:paraId="60D73105" w14:textId="77777777" w:rsidR="008B18A6" w:rsidRDefault="008B18A6">
            <w:pPr>
              <w:pStyle w:val="Recuodecorpodetexto"/>
              <w:ind w:left="0"/>
            </w:pPr>
            <w:r>
              <w:t>Grupos</w:t>
            </w:r>
          </w:p>
          <w:p w14:paraId="3A80641C" w14:textId="77777777" w:rsidR="008B18A6" w:rsidRDefault="008B18A6">
            <w:pPr>
              <w:pStyle w:val="Recuodecorpodetexto"/>
              <w:ind w:left="0"/>
            </w:pPr>
            <w:r>
              <w:t>(0,1)</w:t>
            </w:r>
          </w:p>
        </w:tc>
      </w:tr>
      <w:tr w:rsidR="008B18A6" w14:paraId="22397BB8" w14:textId="77777777">
        <w:trPr>
          <w:cantSplit/>
          <w:tblHeader/>
          <w:jc w:val="center"/>
        </w:trPr>
        <w:tc>
          <w:tcPr>
            <w:tcW w:w="2726" w:type="dxa"/>
          </w:tcPr>
          <w:p w14:paraId="4A6D1E7F" w14:textId="77777777" w:rsidR="008B18A6" w:rsidRDefault="008B18A6">
            <w:pPr>
              <w:pStyle w:val="Recuodecorpodetexto"/>
              <w:ind w:left="0"/>
              <w:jc w:val="right"/>
            </w:pPr>
            <w:r>
              <w:t>grpCodigo</w:t>
            </w:r>
          </w:p>
        </w:tc>
        <w:tc>
          <w:tcPr>
            <w:tcW w:w="398" w:type="dxa"/>
          </w:tcPr>
          <w:p w14:paraId="5737D5FC" w14:textId="77777777" w:rsidR="008B18A6" w:rsidRDefault="008B18A6">
            <w:pPr>
              <w:pStyle w:val="Recuodecorpodetexto"/>
              <w:ind w:left="0"/>
              <w:jc w:val="center"/>
            </w:pPr>
            <w:r>
              <w:t>=</w:t>
            </w:r>
          </w:p>
        </w:tc>
        <w:tc>
          <w:tcPr>
            <w:tcW w:w="2726" w:type="dxa"/>
          </w:tcPr>
          <w:p w14:paraId="14191B50" w14:textId="77777777" w:rsidR="008B18A6" w:rsidRDefault="008B18A6">
            <w:pPr>
              <w:pStyle w:val="Recuodecorpodetexto"/>
              <w:ind w:left="0"/>
            </w:pPr>
            <w:r>
              <w:t>grpCodigo</w:t>
            </w:r>
          </w:p>
        </w:tc>
      </w:tr>
    </w:tbl>
    <w:p w14:paraId="124C0967" w14:textId="77777777" w:rsidR="008B18A6" w:rsidRDefault="008B18A6">
      <w:pPr>
        <w:pStyle w:val="Recuodecorpodetexto"/>
      </w:pPr>
    </w:p>
    <w:p w14:paraId="0A1179CE" w14:textId="77777777" w:rsidR="008B18A6" w:rsidRDefault="008B18A6">
      <w:pPr>
        <w:pStyle w:val="Ttulo3"/>
        <w:keepLines w:val="0"/>
      </w:pPr>
      <w:bookmarkStart w:id="583" w:name="INT6837"/>
      <w:bookmarkStart w:id="584" w:name="_Toc183460074"/>
      <w:bookmarkEnd w:id="583"/>
      <w:r>
        <w:lastRenderedPageBreak/>
        <w:t>Grupos_GruposBens</w:t>
      </w:r>
      <w:bookmarkEnd w:id="584"/>
    </w:p>
    <w:p w14:paraId="5B7A8EF4" w14:textId="77777777" w:rsidR="008B18A6" w:rsidRDefault="008B18A6">
      <w:pPr>
        <w:pStyle w:val="PreHead3"/>
        <w:keepLines w:val="0"/>
      </w:pPr>
    </w:p>
    <w:p w14:paraId="07CB0C8C" w14:textId="77777777" w:rsidR="008B18A6" w:rsidRDefault="008B18A6">
      <w:pPr>
        <w:pStyle w:val="Recuodecorpodetexto"/>
        <w:keepNext/>
      </w:pPr>
      <w:r>
        <w:t>Descrição:</w:t>
      </w:r>
      <w:r>
        <w:tab/>
        <w:t>Um grupo pode oferecer vários tipos de bem</w:t>
      </w:r>
    </w:p>
    <w:p w14:paraId="13AD0B89" w14:textId="77777777" w:rsidR="008B18A6" w:rsidRDefault="008B18A6">
      <w:pPr>
        <w:pStyle w:val="Recuodecorpodetexto"/>
        <w:keepNext/>
      </w:pPr>
      <w:r>
        <w:t>Tabela mestre:</w:t>
      </w:r>
      <w:r>
        <w:tab/>
        <w:t>Grupos</w:t>
      </w:r>
    </w:p>
    <w:p w14:paraId="70A054D8" w14:textId="77777777" w:rsidR="008B18A6" w:rsidRDefault="008B18A6">
      <w:pPr>
        <w:pStyle w:val="Recuodecorpodetexto"/>
        <w:keepNext/>
      </w:pPr>
      <w:r>
        <w:t>Tabela depend.:</w:t>
      </w:r>
      <w:r>
        <w:tab/>
        <w:t>GruposBens</w:t>
      </w:r>
    </w:p>
    <w:p w14:paraId="51E3C6A6" w14:textId="77777777" w:rsidR="008B18A6" w:rsidRDefault="008B18A6">
      <w:pPr>
        <w:pStyle w:val="Recuodecorpodetexto"/>
        <w:keepNext/>
      </w:pPr>
      <w:r>
        <w:t>Cardinalidade:</w:t>
      </w:r>
      <w:r>
        <w:tab/>
        <w:t>(1,1):(0,n)</w:t>
      </w:r>
    </w:p>
    <w:p w14:paraId="2A48A29A" w14:textId="77777777" w:rsidR="008B18A6" w:rsidRDefault="008B18A6">
      <w:pPr>
        <w:pStyle w:val="Recuodecorpodetexto"/>
        <w:keepNext/>
      </w:pPr>
      <w:r>
        <w:t>Update cascade:</w:t>
      </w:r>
      <w:r>
        <w:tab/>
        <w:t>Não</w:t>
      </w:r>
    </w:p>
    <w:p w14:paraId="3F92AEAF"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15A078A" w14:textId="77777777">
        <w:trPr>
          <w:cantSplit/>
          <w:tblHeader/>
          <w:jc w:val="center"/>
        </w:trPr>
        <w:tc>
          <w:tcPr>
            <w:tcW w:w="2726" w:type="dxa"/>
          </w:tcPr>
          <w:p w14:paraId="79444703" w14:textId="77777777" w:rsidR="008B18A6" w:rsidRDefault="008B18A6">
            <w:pPr>
              <w:pStyle w:val="Recuodecorpodetexto"/>
              <w:keepNext/>
              <w:ind w:left="0"/>
              <w:jc w:val="right"/>
            </w:pPr>
            <w:r>
              <w:t>GruposBens</w:t>
            </w:r>
          </w:p>
          <w:p w14:paraId="4B653D51" w14:textId="77777777" w:rsidR="008B18A6" w:rsidRDefault="008B18A6">
            <w:pPr>
              <w:pStyle w:val="Recuodecorpodetexto"/>
              <w:keepNext/>
              <w:ind w:left="0"/>
              <w:jc w:val="right"/>
            </w:pPr>
            <w:r>
              <w:t>(0,n)</w:t>
            </w:r>
          </w:p>
        </w:tc>
        <w:tc>
          <w:tcPr>
            <w:tcW w:w="398" w:type="dxa"/>
          </w:tcPr>
          <w:p w14:paraId="05EE36C1" w14:textId="77777777" w:rsidR="008B18A6" w:rsidRDefault="008B18A6">
            <w:pPr>
              <w:pStyle w:val="Recuodecorpodetexto"/>
              <w:keepNext/>
              <w:ind w:left="0"/>
              <w:jc w:val="center"/>
            </w:pPr>
          </w:p>
        </w:tc>
        <w:tc>
          <w:tcPr>
            <w:tcW w:w="2726" w:type="dxa"/>
          </w:tcPr>
          <w:p w14:paraId="1EB733ED" w14:textId="77777777" w:rsidR="008B18A6" w:rsidRDefault="008B18A6">
            <w:pPr>
              <w:pStyle w:val="Recuodecorpodetexto"/>
              <w:keepNext/>
              <w:ind w:left="0"/>
            </w:pPr>
            <w:r>
              <w:t>Grupos</w:t>
            </w:r>
          </w:p>
          <w:p w14:paraId="754FCC35" w14:textId="77777777" w:rsidR="008B18A6" w:rsidRDefault="008B18A6">
            <w:pPr>
              <w:pStyle w:val="Recuodecorpodetexto"/>
              <w:keepNext/>
              <w:ind w:left="0"/>
            </w:pPr>
            <w:r>
              <w:t>(1,1)</w:t>
            </w:r>
          </w:p>
        </w:tc>
      </w:tr>
      <w:tr w:rsidR="008B18A6" w14:paraId="5BC0E811" w14:textId="77777777">
        <w:trPr>
          <w:cantSplit/>
          <w:tblHeader/>
          <w:jc w:val="center"/>
        </w:trPr>
        <w:tc>
          <w:tcPr>
            <w:tcW w:w="2726" w:type="dxa"/>
          </w:tcPr>
          <w:p w14:paraId="45DFFD64" w14:textId="77777777" w:rsidR="008B18A6" w:rsidRDefault="008B18A6">
            <w:pPr>
              <w:pStyle w:val="Recuodecorpodetexto"/>
              <w:keepNext/>
              <w:ind w:left="0"/>
              <w:jc w:val="right"/>
            </w:pPr>
            <w:r>
              <w:t>grpCodigo</w:t>
            </w:r>
          </w:p>
        </w:tc>
        <w:tc>
          <w:tcPr>
            <w:tcW w:w="398" w:type="dxa"/>
          </w:tcPr>
          <w:p w14:paraId="3D08D160" w14:textId="77777777" w:rsidR="008B18A6" w:rsidRDefault="008B18A6">
            <w:pPr>
              <w:pStyle w:val="Recuodecorpodetexto"/>
              <w:keepNext/>
              <w:ind w:left="0"/>
              <w:jc w:val="center"/>
            </w:pPr>
            <w:r>
              <w:t>=</w:t>
            </w:r>
          </w:p>
        </w:tc>
        <w:tc>
          <w:tcPr>
            <w:tcW w:w="2726" w:type="dxa"/>
          </w:tcPr>
          <w:p w14:paraId="165526DF" w14:textId="77777777" w:rsidR="008B18A6" w:rsidRDefault="008B18A6">
            <w:pPr>
              <w:pStyle w:val="Recuodecorpodetexto"/>
              <w:keepNext/>
              <w:ind w:left="0"/>
            </w:pPr>
            <w:r>
              <w:t>grpCodigo</w:t>
            </w:r>
          </w:p>
        </w:tc>
      </w:tr>
    </w:tbl>
    <w:p w14:paraId="1293B0B7" w14:textId="77777777" w:rsidR="008B18A6" w:rsidRDefault="008B18A6">
      <w:pPr>
        <w:pStyle w:val="Recuodecorpodetexto"/>
      </w:pPr>
    </w:p>
    <w:p w14:paraId="46EF1C78" w14:textId="77777777" w:rsidR="008B18A6" w:rsidRDefault="008B18A6">
      <w:pPr>
        <w:pStyle w:val="Recuodecorpodetexto"/>
      </w:pPr>
    </w:p>
    <w:p w14:paraId="5E240614" w14:textId="77777777" w:rsidR="008B18A6" w:rsidRDefault="008B18A6">
      <w:pPr>
        <w:pStyle w:val="Ttulo3"/>
        <w:keepNext w:val="0"/>
      </w:pPr>
      <w:bookmarkStart w:id="585" w:name="_Toc183460075"/>
      <w:r>
        <w:t>GruposCategoriasBens_VersaoLegislacao</w:t>
      </w:r>
      <w:bookmarkEnd w:id="585"/>
    </w:p>
    <w:p w14:paraId="270A08FB" w14:textId="77777777" w:rsidR="008B18A6" w:rsidRDefault="008B18A6">
      <w:pPr>
        <w:pStyle w:val="PreHead3"/>
        <w:keepNext w:val="0"/>
      </w:pPr>
    </w:p>
    <w:p w14:paraId="4707453F" w14:textId="77777777" w:rsidR="008B18A6" w:rsidRDefault="008B18A6">
      <w:pPr>
        <w:pStyle w:val="Recuodecorpodetexto"/>
      </w:pPr>
      <w:r>
        <w:t>Descrição:</w:t>
      </w:r>
      <w:r>
        <w:tab/>
        <w:t>Versão de Legislação está associada a um ou mais grupos de categorias de bens.</w:t>
      </w:r>
    </w:p>
    <w:p w14:paraId="7CF86756" w14:textId="77777777" w:rsidR="008B18A6" w:rsidRDefault="008B18A6">
      <w:pPr>
        <w:pStyle w:val="Recuodecorpodetexto"/>
      </w:pPr>
      <w:r>
        <w:t xml:space="preserve">Tabela mestre: </w:t>
      </w:r>
      <w:r>
        <w:tab/>
        <w:t xml:space="preserve">GruposCategoriasBens </w:t>
      </w:r>
    </w:p>
    <w:p w14:paraId="60A14C32" w14:textId="77777777" w:rsidR="008B18A6" w:rsidRDefault="008B18A6">
      <w:pPr>
        <w:pStyle w:val="Recuodecorpodetexto"/>
      </w:pPr>
      <w:r>
        <w:t>Tabela depend.:</w:t>
      </w:r>
      <w:r>
        <w:tab/>
        <w:t>VersaoLegislacao</w:t>
      </w:r>
    </w:p>
    <w:p w14:paraId="26F5010B" w14:textId="77777777" w:rsidR="008B18A6" w:rsidRDefault="008B18A6">
      <w:pPr>
        <w:pStyle w:val="Recuodecorpodetexto"/>
      </w:pPr>
      <w:r>
        <w:t>Cardinalidade:</w:t>
      </w:r>
      <w:r>
        <w:tab/>
      </w:r>
      <w:r>
        <w:tab/>
        <w:t>(1,1):(0,n)</w:t>
      </w:r>
    </w:p>
    <w:p w14:paraId="2035C589" w14:textId="77777777" w:rsidR="008B18A6" w:rsidRDefault="008B18A6">
      <w:pPr>
        <w:pStyle w:val="Recuodecorpodetexto"/>
      </w:pPr>
      <w:r>
        <w:t>Update cascade:</w:t>
      </w:r>
      <w:r>
        <w:tab/>
        <w:t>Não</w:t>
      </w:r>
    </w:p>
    <w:p w14:paraId="49E7D7A2"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E7641E1" w14:textId="77777777">
        <w:trPr>
          <w:cantSplit/>
          <w:tblHeader/>
          <w:jc w:val="center"/>
        </w:trPr>
        <w:tc>
          <w:tcPr>
            <w:tcW w:w="2726" w:type="dxa"/>
          </w:tcPr>
          <w:p w14:paraId="5E484AE6" w14:textId="77777777" w:rsidR="008B18A6" w:rsidRDefault="008B18A6">
            <w:pPr>
              <w:pStyle w:val="Recuodecorpodetexto"/>
              <w:ind w:left="0"/>
              <w:jc w:val="right"/>
            </w:pPr>
            <w:r>
              <w:t>VersaoLegislacao</w:t>
            </w:r>
          </w:p>
          <w:p w14:paraId="166E4CB9" w14:textId="77777777" w:rsidR="008B18A6" w:rsidRDefault="008B18A6">
            <w:pPr>
              <w:pStyle w:val="Recuodecorpodetexto"/>
              <w:ind w:left="0"/>
              <w:jc w:val="right"/>
            </w:pPr>
            <w:r>
              <w:t>(1,1)</w:t>
            </w:r>
          </w:p>
        </w:tc>
        <w:tc>
          <w:tcPr>
            <w:tcW w:w="398" w:type="dxa"/>
          </w:tcPr>
          <w:p w14:paraId="20820FA7" w14:textId="77777777" w:rsidR="008B18A6" w:rsidRDefault="008B18A6">
            <w:pPr>
              <w:pStyle w:val="Recuodecorpodetexto"/>
              <w:ind w:left="0"/>
              <w:jc w:val="center"/>
            </w:pPr>
          </w:p>
        </w:tc>
        <w:tc>
          <w:tcPr>
            <w:tcW w:w="2726" w:type="dxa"/>
          </w:tcPr>
          <w:p w14:paraId="389F4738" w14:textId="77777777" w:rsidR="008B18A6" w:rsidRDefault="008B18A6">
            <w:pPr>
              <w:pStyle w:val="Recuodecorpodetexto"/>
              <w:ind w:left="0"/>
            </w:pPr>
            <w:r>
              <w:t>GruposCategoriasBens</w:t>
            </w:r>
          </w:p>
          <w:p w14:paraId="517C091B" w14:textId="77777777" w:rsidR="008B18A6" w:rsidRDefault="008B18A6">
            <w:pPr>
              <w:pStyle w:val="Recuodecorpodetexto"/>
              <w:ind w:left="0"/>
            </w:pPr>
            <w:r>
              <w:t>(0,n)</w:t>
            </w:r>
          </w:p>
        </w:tc>
      </w:tr>
      <w:tr w:rsidR="008B18A6" w14:paraId="487AB69C" w14:textId="77777777">
        <w:trPr>
          <w:cantSplit/>
          <w:tblHeader/>
          <w:jc w:val="center"/>
        </w:trPr>
        <w:tc>
          <w:tcPr>
            <w:tcW w:w="2726" w:type="dxa"/>
          </w:tcPr>
          <w:p w14:paraId="39CA0BE3" w14:textId="77777777" w:rsidR="008B18A6" w:rsidRDefault="008B18A6">
            <w:pPr>
              <w:pStyle w:val="Recuodecorpodetexto"/>
              <w:ind w:left="0"/>
              <w:jc w:val="right"/>
            </w:pPr>
            <w:r>
              <w:t>verID</w:t>
            </w:r>
          </w:p>
        </w:tc>
        <w:tc>
          <w:tcPr>
            <w:tcW w:w="398" w:type="dxa"/>
          </w:tcPr>
          <w:p w14:paraId="1736D151" w14:textId="77777777" w:rsidR="008B18A6" w:rsidRDefault="008B18A6">
            <w:pPr>
              <w:pStyle w:val="Recuodecorpodetexto"/>
              <w:ind w:left="0"/>
              <w:jc w:val="center"/>
            </w:pPr>
            <w:r>
              <w:t>=</w:t>
            </w:r>
          </w:p>
        </w:tc>
        <w:tc>
          <w:tcPr>
            <w:tcW w:w="2726" w:type="dxa"/>
          </w:tcPr>
          <w:p w14:paraId="2D08DFB4" w14:textId="77777777" w:rsidR="008B18A6" w:rsidRDefault="008B18A6">
            <w:pPr>
              <w:pStyle w:val="Recuodecorpodetexto"/>
              <w:ind w:left="0"/>
            </w:pPr>
            <w:r>
              <w:t>verID</w:t>
            </w:r>
          </w:p>
        </w:tc>
      </w:tr>
    </w:tbl>
    <w:p w14:paraId="26BC5DAF" w14:textId="77777777" w:rsidR="008B18A6" w:rsidRDefault="008B18A6">
      <w:pPr>
        <w:pStyle w:val="Recuodecorpodetexto"/>
      </w:pPr>
    </w:p>
    <w:p w14:paraId="2362C257" w14:textId="77777777" w:rsidR="008B18A6" w:rsidRDefault="008B18A6">
      <w:pPr>
        <w:pStyle w:val="Recuodecorpodetexto"/>
      </w:pPr>
    </w:p>
    <w:p w14:paraId="1EC64D30" w14:textId="77777777" w:rsidR="008B18A6" w:rsidRDefault="008B18A6">
      <w:pPr>
        <w:pStyle w:val="Ttulo3"/>
        <w:keepNext w:val="0"/>
      </w:pPr>
      <w:bookmarkStart w:id="586" w:name="INT6835"/>
      <w:bookmarkStart w:id="587" w:name="_Toc183460076"/>
      <w:bookmarkEnd w:id="586"/>
      <w:r>
        <w:t>GruposEconomicos_Entidades</w:t>
      </w:r>
      <w:bookmarkEnd w:id="587"/>
    </w:p>
    <w:p w14:paraId="388BEC27" w14:textId="77777777" w:rsidR="008B18A6" w:rsidRDefault="008B18A6">
      <w:pPr>
        <w:pStyle w:val="PreHead3"/>
        <w:keepNext w:val="0"/>
      </w:pPr>
    </w:p>
    <w:p w14:paraId="6AEF531B" w14:textId="77777777" w:rsidR="008B18A6" w:rsidRDefault="008B18A6">
      <w:pPr>
        <w:pStyle w:val="Recuodecorpodetexto"/>
      </w:pPr>
      <w:r>
        <w:t>Descrição:</w:t>
      </w:r>
      <w:r>
        <w:tab/>
        <w:t>Uma entidade está vinculada a um grupo econômico</w:t>
      </w:r>
    </w:p>
    <w:p w14:paraId="7A5422D3" w14:textId="77777777" w:rsidR="008B18A6" w:rsidRDefault="008B18A6">
      <w:pPr>
        <w:pStyle w:val="Recuodecorpodetexto"/>
      </w:pPr>
      <w:r>
        <w:t>Tabela mestre:</w:t>
      </w:r>
      <w:r>
        <w:tab/>
        <w:t>GruposEconomicos</w:t>
      </w:r>
    </w:p>
    <w:p w14:paraId="08C8E7C6" w14:textId="77777777" w:rsidR="008B18A6" w:rsidRDefault="008B18A6">
      <w:pPr>
        <w:pStyle w:val="Recuodecorpodetexto"/>
      </w:pPr>
      <w:r>
        <w:t>Tabela depend.:</w:t>
      </w:r>
      <w:r>
        <w:tab/>
        <w:t>Entidades</w:t>
      </w:r>
    </w:p>
    <w:p w14:paraId="1E7058CB" w14:textId="77777777" w:rsidR="008B18A6" w:rsidRDefault="008B18A6">
      <w:pPr>
        <w:pStyle w:val="Recuodecorpodetexto"/>
      </w:pPr>
      <w:r>
        <w:t>Cardinalidade:</w:t>
      </w:r>
      <w:r>
        <w:tab/>
        <w:t>(0,1):(0,n)</w:t>
      </w:r>
    </w:p>
    <w:p w14:paraId="570B309F" w14:textId="77777777" w:rsidR="008B18A6" w:rsidRDefault="008B18A6">
      <w:pPr>
        <w:pStyle w:val="Recuodecorpodetexto"/>
      </w:pPr>
      <w:r>
        <w:t>Update cascade:</w:t>
      </w:r>
      <w:r>
        <w:tab/>
        <w:t>Não</w:t>
      </w:r>
    </w:p>
    <w:p w14:paraId="63552B89"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D45A904" w14:textId="77777777">
        <w:trPr>
          <w:cantSplit/>
          <w:tblHeader/>
          <w:jc w:val="center"/>
        </w:trPr>
        <w:tc>
          <w:tcPr>
            <w:tcW w:w="2726" w:type="dxa"/>
          </w:tcPr>
          <w:p w14:paraId="55741690" w14:textId="77777777" w:rsidR="008B18A6" w:rsidRDefault="008B18A6">
            <w:pPr>
              <w:pStyle w:val="Recuodecorpodetexto"/>
              <w:ind w:left="0"/>
              <w:jc w:val="right"/>
            </w:pPr>
            <w:r>
              <w:t>Entidades</w:t>
            </w:r>
          </w:p>
          <w:p w14:paraId="61926C73" w14:textId="77777777" w:rsidR="008B18A6" w:rsidRDefault="008B18A6">
            <w:pPr>
              <w:pStyle w:val="Recuodecorpodetexto"/>
              <w:ind w:left="0"/>
              <w:jc w:val="right"/>
            </w:pPr>
            <w:r>
              <w:t>(0,n)</w:t>
            </w:r>
          </w:p>
        </w:tc>
        <w:tc>
          <w:tcPr>
            <w:tcW w:w="398" w:type="dxa"/>
          </w:tcPr>
          <w:p w14:paraId="49576552" w14:textId="77777777" w:rsidR="008B18A6" w:rsidRDefault="008B18A6">
            <w:pPr>
              <w:pStyle w:val="Recuodecorpodetexto"/>
              <w:ind w:left="0"/>
              <w:jc w:val="center"/>
            </w:pPr>
          </w:p>
        </w:tc>
        <w:tc>
          <w:tcPr>
            <w:tcW w:w="2726" w:type="dxa"/>
          </w:tcPr>
          <w:p w14:paraId="38D6EA0F" w14:textId="77777777" w:rsidR="008B18A6" w:rsidRDefault="008B18A6">
            <w:pPr>
              <w:pStyle w:val="Recuodecorpodetexto"/>
              <w:ind w:left="0"/>
            </w:pPr>
            <w:r>
              <w:t>GruposEconomicos</w:t>
            </w:r>
          </w:p>
          <w:p w14:paraId="27DE112D" w14:textId="77777777" w:rsidR="008B18A6" w:rsidRDefault="008B18A6">
            <w:pPr>
              <w:pStyle w:val="Recuodecorpodetexto"/>
              <w:ind w:left="0"/>
            </w:pPr>
            <w:r>
              <w:t>(0,1)</w:t>
            </w:r>
          </w:p>
        </w:tc>
      </w:tr>
      <w:tr w:rsidR="008B18A6" w14:paraId="0A644826" w14:textId="77777777">
        <w:trPr>
          <w:cantSplit/>
          <w:tblHeader/>
          <w:jc w:val="center"/>
        </w:trPr>
        <w:tc>
          <w:tcPr>
            <w:tcW w:w="2726" w:type="dxa"/>
          </w:tcPr>
          <w:p w14:paraId="4471C4BC" w14:textId="77777777" w:rsidR="008B18A6" w:rsidRDefault="008B18A6">
            <w:pPr>
              <w:pStyle w:val="Recuodecorpodetexto"/>
              <w:ind w:left="0"/>
              <w:jc w:val="right"/>
            </w:pPr>
            <w:r>
              <w:t>gecCodigo</w:t>
            </w:r>
          </w:p>
        </w:tc>
        <w:tc>
          <w:tcPr>
            <w:tcW w:w="398" w:type="dxa"/>
          </w:tcPr>
          <w:p w14:paraId="5B9548AC" w14:textId="77777777" w:rsidR="008B18A6" w:rsidRDefault="008B18A6">
            <w:pPr>
              <w:pStyle w:val="Recuodecorpodetexto"/>
              <w:ind w:left="0"/>
              <w:jc w:val="center"/>
            </w:pPr>
            <w:r>
              <w:t>=</w:t>
            </w:r>
          </w:p>
        </w:tc>
        <w:tc>
          <w:tcPr>
            <w:tcW w:w="2726" w:type="dxa"/>
          </w:tcPr>
          <w:p w14:paraId="0911C94D" w14:textId="77777777" w:rsidR="008B18A6" w:rsidRDefault="008B18A6">
            <w:pPr>
              <w:pStyle w:val="Recuodecorpodetexto"/>
              <w:ind w:left="0"/>
            </w:pPr>
            <w:r>
              <w:t>gecCodigo</w:t>
            </w:r>
          </w:p>
        </w:tc>
      </w:tr>
    </w:tbl>
    <w:p w14:paraId="44307D9F" w14:textId="77777777" w:rsidR="008B18A6" w:rsidRDefault="008B18A6">
      <w:pPr>
        <w:pStyle w:val="Recuodecorpodetexto"/>
      </w:pPr>
    </w:p>
    <w:p w14:paraId="13500FDC" w14:textId="77777777" w:rsidR="008B18A6" w:rsidRDefault="008B18A6">
      <w:pPr>
        <w:pStyle w:val="Ttulo3"/>
        <w:keepNext w:val="0"/>
      </w:pPr>
      <w:bookmarkStart w:id="588" w:name="INT6831"/>
      <w:bookmarkStart w:id="589" w:name="_Toc183460077"/>
      <w:bookmarkEnd w:id="588"/>
      <w:r>
        <w:t>Imoveis_BensVinculados</w:t>
      </w:r>
      <w:bookmarkEnd w:id="589"/>
    </w:p>
    <w:p w14:paraId="017D2F43" w14:textId="77777777" w:rsidR="008B18A6" w:rsidRDefault="008B18A6">
      <w:pPr>
        <w:pStyle w:val="PreHead3"/>
        <w:keepNext w:val="0"/>
      </w:pPr>
    </w:p>
    <w:p w14:paraId="3A8AC3A1" w14:textId="77777777" w:rsidR="008B18A6" w:rsidRDefault="008B18A6">
      <w:pPr>
        <w:pStyle w:val="Recuodecorpodetexto"/>
      </w:pPr>
      <w:r>
        <w:t>Descrição:</w:t>
      </w:r>
      <w:r>
        <w:tab/>
        <w:t>Um bem vinculado pode ser um imóvel</w:t>
      </w:r>
    </w:p>
    <w:p w14:paraId="787FCA5B" w14:textId="77777777" w:rsidR="008B18A6" w:rsidRDefault="008B18A6">
      <w:pPr>
        <w:pStyle w:val="Recuodecorpodetexto"/>
      </w:pPr>
      <w:r>
        <w:t>Tabela mestre:</w:t>
      </w:r>
      <w:r>
        <w:tab/>
        <w:t>Imoveis</w:t>
      </w:r>
    </w:p>
    <w:p w14:paraId="59830CAD" w14:textId="77777777" w:rsidR="008B18A6" w:rsidRDefault="008B18A6">
      <w:pPr>
        <w:pStyle w:val="Recuodecorpodetexto"/>
      </w:pPr>
      <w:r>
        <w:t>Tabela depend.:</w:t>
      </w:r>
      <w:r>
        <w:tab/>
        <w:t>BensVinculados</w:t>
      </w:r>
    </w:p>
    <w:p w14:paraId="138A405C" w14:textId="77777777" w:rsidR="008B18A6" w:rsidRDefault="008B18A6">
      <w:pPr>
        <w:pStyle w:val="Recuodecorpodetexto"/>
      </w:pPr>
      <w:r>
        <w:t>Cardinalidade:</w:t>
      </w:r>
      <w:r>
        <w:tab/>
        <w:t>(1,1):(0,n)</w:t>
      </w:r>
    </w:p>
    <w:p w14:paraId="39D3D866" w14:textId="77777777" w:rsidR="008B18A6" w:rsidRDefault="008B18A6">
      <w:pPr>
        <w:pStyle w:val="Recuodecorpodetexto"/>
      </w:pPr>
      <w:r>
        <w:t>Update cascade:</w:t>
      </w:r>
      <w:r>
        <w:tab/>
        <w:t>Não</w:t>
      </w:r>
    </w:p>
    <w:p w14:paraId="0F2185C4"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4128D0D" w14:textId="77777777">
        <w:trPr>
          <w:cantSplit/>
          <w:tblHeader/>
          <w:jc w:val="center"/>
        </w:trPr>
        <w:tc>
          <w:tcPr>
            <w:tcW w:w="2726" w:type="dxa"/>
          </w:tcPr>
          <w:p w14:paraId="14157956" w14:textId="77777777" w:rsidR="008B18A6" w:rsidRDefault="008B18A6">
            <w:pPr>
              <w:pStyle w:val="Recuodecorpodetexto"/>
              <w:ind w:left="0"/>
              <w:jc w:val="right"/>
            </w:pPr>
            <w:r>
              <w:lastRenderedPageBreak/>
              <w:t>BensVinculados</w:t>
            </w:r>
          </w:p>
          <w:p w14:paraId="16DC9683" w14:textId="77777777" w:rsidR="008B18A6" w:rsidRDefault="008B18A6">
            <w:pPr>
              <w:pStyle w:val="Recuodecorpodetexto"/>
              <w:ind w:left="0"/>
              <w:jc w:val="right"/>
            </w:pPr>
            <w:r>
              <w:t>(0,n)</w:t>
            </w:r>
          </w:p>
        </w:tc>
        <w:tc>
          <w:tcPr>
            <w:tcW w:w="398" w:type="dxa"/>
          </w:tcPr>
          <w:p w14:paraId="2786D0E5" w14:textId="77777777" w:rsidR="008B18A6" w:rsidRDefault="008B18A6">
            <w:pPr>
              <w:pStyle w:val="Recuodecorpodetexto"/>
              <w:ind w:left="0"/>
              <w:jc w:val="center"/>
            </w:pPr>
          </w:p>
        </w:tc>
        <w:tc>
          <w:tcPr>
            <w:tcW w:w="2726" w:type="dxa"/>
          </w:tcPr>
          <w:p w14:paraId="7A08A898" w14:textId="77777777" w:rsidR="008B18A6" w:rsidRDefault="008B18A6">
            <w:pPr>
              <w:pStyle w:val="Recuodecorpodetexto"/>
              <w:ind w:left="0"/>
            </w:pPr>
            <w:r>
              <w:t>Imoveis</w:t>
            </w:r>
          </w:p>
          <w:p w14:paraId="3938D365" w14:textId="77777777" w:rsidR="008B18A6" w:rsidRDefault="008B18A6">
            <w:pPr>
              <w:pStyle w:val="Recuodecorpodetexto"/>
              <w:ind w:left="0"/>
            </w:pPr>
            <w:r>
              <w:t>(1,1)</w:t>
            </w:r>
          </w:p>
        </w:tc>
      </w:tr>
      <w:tr w:rsidR="008B18A6" w14:paraId="73DB2607" w14:textId="77777777">
        <w:trPr>
          <w:cantSplit/>
          <w:tblHeader/>
          <w:jc w:val="center"/>
        </w:trPr>
        <w:tc>
          <w:tcPr>
            <w:tcW w:w="2726" w:type="dxa"/>
          </w:tcPr>
          <w:p w14:paraId="66BA10E0" w14:textId="77777777" w:rsidR="008B18A6" w:rsidRDefault="008B18A6">
            <w:pPr>
              <w:pStyle w:val="Recuodecorpodetexto"/>
              <w:ind w:left="0"/>
              <w:jc w:val="right"/>
            </w:pPr>
            <w:r>
              <w:t>entCodigo</w:t>
            </w:r>
          </w:p>
        </w:tc>
        <w:tc>
          <w:tcPr>
            <w:tcW w:w="398" w:type="dxa"/>
          </w:tcPr>
          <w:p w14:paraId="0B264376" w14:textId="77777777" w:rsidR="008B18A6" w:rsidRDefault="008B18A6">
            <w:pPr>
              <w:pStyle w:val="Recuodecorpodetexto"/>
              <w:ind w:left="0"/>
              <w:jc w:val="center"/>
            </w:pPr>
            <w:r>
              <w:t>=</w:t>
            </w:r>
          </w:p>
        </w:tc>
        <w:tc>
          <w:tcPr>
            <w:tcW w:w="2726" w:type="dxa"/>
          </w:tcPr>
          <w:p w14:paraId="55F6B06D" w14:textId="77777777" w:rsidR="008B18A6" w:rsidRDefault="008B18A6">
            <w:pPr>
              <w:pStyle w:val="Recuodecorpodetexto"/>
              <w:ind w:left="0"/>
            </w:pPr>
            <w:r>
              <w:t>entCodigo</w:t>
            </w:r>
          </w:p>
        </w:tc>
      </w:tr>
      <w:tr w:rsidR="008B18A6" w14:paraId="29B5E564" w14:textId="77777777">
        <w:trPr>
          <w:cantSplit/>
          <w:tblHeader/>
          <w:jc w:val="center"/>
        </w:trPr>
        <w:tc>
          <w:tcPr>
            <w:tcW w:w="2726" w:type="dxa"/>
          </w:tcPr>
          <w:p w14:paraId="394ED1FB" w14:textId="77777777" w:rsidR="008B18A6" w:rsidRDefault="008B18A6">
            <w:pPr>
              <w:pStyle w:val="Recuodecorpodetexto"/>
              <w:ind w:left="0"/>
              <w:jc w:val="right"/>
            </w:pPr>
            <w:r>
              <w:t>imoCodigo</w:t>
            </w:r>
          </w:p>
        </w:tc>
        <w:tc>
          <w:tcPr>
            <w:tcW w:w="398" w:type="dxa"/>
          </w:tcPr>
          <w:p w14:paraId="1FDA5258" w14:textId="77777777" w:rsidR="008B18A6" w:rsidRDefault="008B18A6">
            <w:pPr>
              <w:pStyle w:val="Recuodecorpodetexto"/>
              <w:ind w:left="0"/>
              <w:jc w:val="center"/>
            </w:pPr>
            <w:r>
              <w:t>=</w:t>
            </w:r>
          </w:p>
        </w:tc>
        <w:tc>
          <w:tcPr>
            <w:tcW w:w="2726" w:type="dxa"/>
          </w:tcPr>
          <w:p w14:paraId="1595AA60" w14:textId="77777777" w:rsidR="008B18A6" w:rsidRDefault="008B18A6">
            <w:pPr>
              <w:pStyle w:val="Recuodecorpodetexto"/>
              <w:ind w:left="0"/>
            </w:pPr>
            <w:r>
              <w:t>imoCodigo</w:t>
            </w:r>
          </w:p>
        </w:tc>
      </w:tr>
    </w:tbl>
    <w:p w14:paraId="422DEFDD" w14:textId="77777777" w:rsidR="008B18A6" w:rsidRDefault="008B18A6">
      <w:pPr>
        <w:pStyle w:val="Recuodecorpodetexto"/>
      </w:pPr>
    </w:p>
    <w:p w14:paraId="7757D683" w14:textId="77777777" w:rsidR="008B18A6" w:rsidRDefault="008B18A6">
      <w:pPr>
        <w:pStyle w:val="Ttulo3"/>
        <w:keepLines w:val="0"/>
      </w:pPr>
      <w:bookmarkStart w:id="590" w:name="INT6834"/>
      <w:bookmarkStart w:id="591" w:name="_Toc183460078"/>
      <w:bookmarkEnd w:id="590"/>
      <w:r>
        <w:t>Imoveis_BensVinculados</w:t>
      </w:r>
      <w:bookmarkEnd w:id="591"/>
    </w:p>
    <w:p w14:paraId="7FCD48A3" w14:textId="77777777" w:rsidR="008B18A6" w:rsidRDefault="008B18A6">
      <w:pPr>
        <w:pStyle w:val="PreHead3"/>
        <w:keepLines w:val="0"/>
      </w:pPr>
    </w:p>
    <w:p w14:paraId="01688889" w14:textId="77777777" w:rsidR="008B18A6" w:rsidRDefault="008B18A6">
      <w:pPr>
        <w:pStyle w:val="Recuodecorpodetexto"/>
        <w:keepNext/>
      </w:pPr>
      <w:r>
        <w:t>Descrição:</w:t>
      </w:r>
      <w:r>
        <w:tab/>
        <w:t>Os bens vinculados relativos ao quadro 19 estão definidos na tabela de imóveis</w:t>
      </w:r>
    </w:p>
    <w:p w14:paraId="224A91DD" w14:textId="77777777" w:rsidR="008B18A6" w:rsidRDefault="008B18A6">
      <w:pPr>
        <w:pStyle w:val="Recuodecorpodetexto"/>
        <w:keepNext/>
      </w:pPr>
      <w:r>
        <w:t>Tabela mestre:</w:t>
      </w:r>
      <w:r>
        <w:tab/>
        <w:t>Imoveis</w:t>
      </w:r>
    </w:p>
    <w:p w14:paraId="21CA9791" w14:textId="77777777" w:rsidR="008B18A6" w:rsidRDefault="008B18A6">
      <w:pPr>
        <w:pStyle w:val="Recuodecorpodetexto"/>
        <w:keepNext/>
      </w:pPr>
      <w:r>
        <w:t>Tabela depend.:</w:t>
      </w:r>
      <w:r>
        <w:tab/>
        <w:t>BensVinculados</w:t>
      </w:r>
    </w:p>
    <w:p w14:paraId="74255134" w14:textId="77777777" w:rsidR="008B18A6" w:rsidRDefault="008B18A6">
      <w:pPr>
        <w:pStyle w:val="Recuodecorpodetexto"/>
        <w:keepNext/>
      </w:pPr>
      <w:r>
        <w:t>Cardinalidade:</w:t>
      </w:r>
      <w:r>
        <w:tab/>
        <w:t>(0,1):(0,n)</w:t>
      </w:r>
    </w:p>
    <w:p w14:paraId="56A930F0" w14:textId="77777777" w:rsidR="008B18A6" w:rsidRDefault="008B18A6">
      <w:pPr>
        <w:pStyle w:val="Recuodecorpodetexto"/>
        <w:keepNext/>
      </w:pPr>
      <w:r>
        <w:t>Update cascade:</w:t>
      </w:r>
      <w:r>
        <w:tab/>
        <w:t>Não</w:t>
      </w:r>
    </w:p>
    <w:p w14:paraId="33C73EC8"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29EDD80" w14:textId="77777777">
        <w:trPr>
          <w:cantSplit/>
          <w:tblHeader/>
          <w:jc w:val="center"/>
        </w:trPr>
        <w:tc>
          <w:tcPr>
            <w:tcW w:w="2726" w:type="dxa"/>
          </w:tcPr>
          <w:p w14:paraId="7DC03F17" w14:textId="77777777" w:rsidR="008B18A6" w:rsidRDefault="008B18A6">
            <w:pPr>
              <w:pStyle w:val="Recuodecorpodetexto"/>
              <w:keepNext/>
              <w:ind w:left="0"/>
              <w:jc w:val="right"/>
            </w:pPr>
            <w:r>
              <w:t>BensVinculados</w:t>
            </w:r>
          </w:p>
          <w:p w14:paraId="53415DA6" w14:textId="77777777" w:rsidR="008B18A6" w:rsidRDefault="008B18A6">
            <w:pPr>
              <w:pStyle w:val="Recuodecorpodetexto"/>
              <w:keepNext/>
              <w:ind w:left="0"/>
              <w:jc w:val="right"/>
            </w:pPr>
            <w:r>
              <w:t>(0,n)</w:t>
            </w:r>
          </w:p>
        </w:tc>
        <w:tc>
          <w:tcPr>
            <w:tcW w:w="398" w:type="dxa"/>
          </w:tcPr>
          <w:p w14:paraId="0DB292BB" w14:textId="77777777" w:rsidR="008B18A6" w:rsidRDefault="008B18A6">
            <w:pPr>
              <w:pStyle w:val="Recuodecorpodetexto"/>
              <w:keepNext/>
              <w:ind w:left="0"/>
              <w:jc w:val="center"/>
            </w:pPr>
          </w:p>
        </w:tc>
        <w:tc>
          <w:tcPr>
            <w:tcW w:w="2726" w:type="dxa"/>
          </w:tcPr>
          <w:p w14:paraId="16B3D937" w14:textId="77777777" w:rsidR="008B18A6" w:rsidRDefault="008B18A6">
            <w:pPr>
              <w:pStyle w:val="Recuodecorpodetexto"/>
              <w:keepNext/>
              <w:ind w:left="0"/>
            </w:pPr>
            <w:r>
              <w:t>Imoveis</w:t>
            </w:r>
          </w:p>
          <w:p w14:paraId="0CA0DF30" w14:textId="77777777" w:rsidR="008B18A6" w:rsidRDefault="008B18A6">
            <w:pPr>
              <w:pStyle w:val="Recuodecorpodetexto"/>
              <w:keepNext/>
              <w:ind w:left="0"/>
            </w:pPr>
            <w:r>
              <w:t>(0,1)</w:t>
            </w:r>
          </w:p>
        </w:tc>
      </w:tr>
      <w:tr w:rsidR="008B18A6" w14:paraId="0C4F9A44" w14:textId="77777777">
        <w:trPr>
          <w:cantSplit/>
          <w:tblHeader/>
          <w:jc w:val="center"/>
        </w:trPr>
        <w:tc>
          <w:tcPr>
            <w:tcW w:w="2726" w:type="dxa"/>
          </w:tcPr>
          <w:p w14:paraId="73A43FA7" w14:textId="77777777" w:rsidR="008B18A6" w:rsidRDefault="008B18A6">
            <w:pPr>
              <w:pStyle w:val="Recuodecorpodetexto"/>
              <w:keepNext/>
              <w:ind w:left="0"/>
              <w:jc w:val="right"/>
            </w:pPr>
            <w:r>
              <w:t>entCodigo</w:t>
            </w:r>
          </w:p>
        </w:tc>
        <w:tc>
          <w:tcPr>
            <w:tcW w:w="398" w:type="dxa"/>
          </w:tcPr>
          <w:p w14:paraId="7F2AE6CB" w14:textId="77777777" w:rsidR="008B18A6" w:rsidRDefault="008B18A6">
            <w:pPr>
              <w:pStyle w:val="Recuodecorpodetexto"/>
              <w:keepNext/>
              <w:ind w:left="0"/>
              <w:jc w:val="center"/>
            </w:pPr>
            <w:r>
              <w:t>=</w:t>
            </w:r>
          </w:p>
        </w:tc>
        <w:tc>
          <w:tcPr>
            <w:tcW w:w="2726" w:type="dxa"/>
          </w:tcPr>
          <w:p w14:paraId="2BE50723" w14:textId="77777777" w:rsidR="008B18A6" w:rsidRDefault="008B18A6">
            <w:pPr>
              <w:pStyle w:val="Recuodecorpodetexto"/>
              <w:keepNext/>
              <w:ind w:left="0"/>
            </w:pPr>
            <w:r>
              <w:t>entCodigo</w:t>
            </w:r>
          </w:p>
        </w:tc>
      </w:tr>
      <w:tr w:rsidR="008B18A6" w14:paraId="0AFEA5E0" w14:textId="77777777">
        <w:trPr>
          <w:cantSplit/>
          <w:tblHeader/>
          <w:jc w:val="center"/>
        </w:trPr>
        <w:tc>
          <w:tcPr>
            <w:tcW w:w="2726" w:type="dxa"/>
          </w:tcPr>
          <w:p w14:paraId="64DDE04B" w14:textId="77777777" w:rsidR="008B18A6" w:rsidRDefault="008B18A6">
            <w:pPr>
              <w:pStyle w:val="Recuodecorpodetexto"/>
              <w:keepNext/>
              <w:ind w:left="0"/>
              <w:jc w:val="right"/>
            </w:pPr>
            <w:r>
              <w:t>imoCodigo</w:t>
            </w:r>
          </w:p>
        </w:tc>
        <w:tc>
          <w:tcPr>
            <w:tcW w:w="398" w:type="dxa"/>
          </w:tcPr>
          <w:p w14:paraId="2EF282ED" w14:textId="77777777" w:rsidR="008B18A6" w:rsidRDefault="008B18A6">
            <w:pPr>
              <w:pStyle w:val="Recuodecorpodetexto"/>
              <w:keepNext/>
              <w:ind w:left="0"/>
              <w:jc w:val="center"/>
            </w:pPr>
            <w:r>
              <w:t>=</w:t>
            </w:r>
          </w:p>
        </w:tc>
        <w:tc>
          <w:tcPr>
            <w:tcW w:w="2726" w:type="dxa"/>
          </w:tcPr>
          <w:p w14:paraId="2895843B" w14:textId="77777777" w:rsidR="008B18A6" w:rsidRDefault="008B18A6">
            <w:pPr>
              <w:pStyle w:val="Recuodecorpodetexto"/>
              <w:keepNext/>
              <w:ind w:left="0"/>
            </w:pPr>
            <w:r>
              <w:t>imoCodigo</w:t>
            </w:r>
          </w:p>
        </w:tc>
      </w:tr>
    </w:tbl>
    <w:p w14:paraId="662E3F11" w14:textId="77777777" w:rsidR="008B18A6" w:rsidRDefault="008B18A6">
      <w:pPr>
        <w:pStyle w:val="Recuodecorpodetexto"/>
      </w:pPr>
    </w:p>
    <w:p w14:paraId="17364DF6" w14:textId="77777777" w:rsidR="008B18A6" w:rsidRDefault="008B18A6">
      <w:pPr>
        <w:pStyle w:val="Ttulo3"/>
        <w:keepNext w:val="0"/>
      </w:pPr>
      <w:bookmarkStart w:id="592" w:name="INT6832"/>
      <w:bookmarkStart w:id="593" w:name="_Toc183460079"/>
      <w:bookmarkEnd w:id="592"/>
      <w:r>
        <w:t>Imoveis_TrimNegociacaoImoveis</w:t>
      </w:r>
      <w:bookmarkEnd w:id="593"/>
    </w:p>
    <w:p w14:paraId="1959A798" w14:textId="77777777" w:rsidR="008B18A6" w:rsidRDefault="008B18A6">
      <w:pPr>
        <w:pStyle w:val="PreHead3"/>
        <w:keepNext w:val="0"/>
      </w:pPr>
    </w:p>
    <w:p w14:paraId="1F7F21CD" w14:textId="77777777" w:rsidR="008B18A6" w:rsidRDefault="008B18A6">
      <w:pPr>
        <w:pStyle w:val="Recuodecorpodetexto"/>
      </w:pPr>
      <w:r>
        <w:t>Descrição:</w:t>
      </w:r>
      <w:r>
        <w:tab/>
        <w:t>Uma negociação é feita sobre imóveis</w:t>
      </w:r>
    </w:p>
    <w:p w14:paraId="6B40760F" w14:textId="77777777" w:rsidR="008B18A6" w:rsidRDefault="008B18A6">
      <w:pPr>
        <w:pStyle w:val="Recuodecorpodetexto"/>
      </w:pPr>
      <w:r>
        <w:t>Tabela mestre:</w:t>
      </w:r>
      <w:r>
        <w:tab/>
        <w:t>Imoveis</w:t>
      </w:r>
    </w:p>
    <w:p w14:paraId="22FE0D52" w14:textId="77777777" w:rsidR="008B18A6" w:rsidRDefault="008B18A6">
      <w:pPr>
        <w:pStyle w:val="Recuodecorpodetexto"/>
      </w:pPr>
      <w:r>
        <w:t>Tabela depend.:</w:t>
      </w:r>
      <w:r>
        <w:tab/>
        <w:t>TrimNegociacaoImoveis</w:t>
      </w:r>
    </w:p>
    <w:p w14:paraId="0751BD9D" w14:textId="77777777" w:rsidR="008B18A6" w:rsidRDefault="008B18A6">
      <w:pPr>
        <w:pStyle w:val="Recuodecorpodetexto"/>
      </w:pPr>
      <w:r>
        <w:t>Cardinalidade:</w:t>
      </w:r>
      <w:r>
        <w:tab/>
        <w:t>(1,1):(0,n)</w:t>
      </w:r>
    </w:p>
    <w:p w14:paraId="65E3D3B3" w14:textId="77777777" w:rsidR="008B18A6" w:rsidRDefault="008B18A6">
      <w:pPr>
        <w:pStyle w:val="Recuodecorpodetexto"/>
      </w:pPr>
      <w:r>
        <w:t>Update cascade:</w:t>
      </w:r>
      <w:r>
        <w:tab/>
        <w:t>Não</w:t>
      </w:r>
    </w:p>
    <w:p w14:paraId="703D658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7F9D351" w14:textId="77777777">
        <w:trPr>
          <w:cantSplit/>
          <w:tblHeader/>
          <w:jc w:val="center"/>
        </w:trPr>
        <w:tc>
          <w:tcPr>
            <w:tcW w:w="2726" w:type="dxa"/>
          </w:tcPr>
          <w:p w14:paraId="7E6D9ECC" w14:textId="77777777" w:rsidR="008B18A6" w:rsidRDefault="008B18A6">
            <w:pPr>
              <w:pStyle w:val="Recuodecorpodetexto"/>
              <w:ind w:left="0"/>
              <w:jc w:val="right"/>
            </w:pPr>
            <w:r>
              <w:t>TrimNegociacaoImoveis</w:t>
            </w:r>
          </w:p>
          <w:p w14:paraId="4E71EA86" w14:textId="77777777" w:rsidR="008B18A6" w:rsidRDefault="008B18A6">
            <w:pPr>
              <w:pStyle w:val="Recuodecorpodetexto"/>
              <w:ind w:left="0"/>
              <w:jc w:val="right"/>
            </w:pPr>
            <w:r>
              <w:t>(0,n)</w:t>
            </w:r>
          </w:p>
        </w:tc>
        <w:tc>
          <w:tcPr>
            <w:tcW w:w="398" w:type="dxa"/>
          </w:tcPr>
          <w:p w14:paraId="033EFE9C" w14:textId="77777777" w:rsidR="008B18A6" w:rsidRDefault="008B18A6">
            <w:pPr>
              <w:pStyle w:val="Recuodecorpodetexto"/>
              <w:ind w:left="0"/>
              <w:jc w:val="center"/>
            </w:pPr>
          </w:p>
        </w:tc>
        <w:tc>
          <w:tcPr>
            <w:tcW w:w="2726" w:type="dxa"/>
          </w:tcPr>
          <w:p w14:paraId="22BA57AD" w14:textId="77777777" w:rsidR="008B18A6" w:rsidRDefault="008B18A6">
            <w:pPr>
              <w:pStyle w:val="Recuodecorpodetexto"/>
              <w:ind w:left="0"/>
            </w:pPr>
            <w:r>
              <w:t>Imoveis</w:t>
            </w:r>
          </w:p>
          <w:p w14:paraId="61C259BF" w14:textId="77777777" w:rsidR="008B18A6" w:rsidRDefault="008B18A6">
            <w:pPr>
              <w:pStyle w:val="Recuodecorpodetexto"/>
              <w:ind w:left="0"/>
            </w:pPr>
            <w:r>
              <w:t>(1,1)</w:t>
            </w:r>
          </w:p>
        </w:tc>
      </w:tr>
      <w:tr w:rsidR="008B18A6" w14:paraId="08C50AED" w14:textId="77777777">
        <w:trPr>
          <w:cantSplit/>
          <w:tblHeader/>
          <w:jc w:val="center"/>
        </w:trPr>
        <w:tc>
          <w:tcPr>
            <w:tcW w:w="2726" w:type="dxa"/>
          </w:tcPr>
          <w:p w14:paraId="462CCFF3" w14:textId="77777777" w:rsidR="008B18A6" w:rsidRDefault="008B18A6">
            <w:pPr>
              <w:pStyle w:val="Recuodecorpodetexto"/>
              <w:ind w:left="0"/>
              <w:jc w:val="right"/>
            </w:pPr>
            <w:r>
              <w:t>entCodigo</w:t>
            </w:r>
          </w:p>
        </w:tc>
        <w:tc>
          <w:tcPr>
            <w:tcW w:w="398" w:type="dxa"/>
          </w:tcPr>
          <w:p w14:paraId="40326B21" w14:textId="77777777" w:rsidR="008B18A6" w:rsidRDefault="008B18A6">
            <w:pPr>
              <w:pStyle w:val="Recuodecorpodetexto"/>
              <w:ind w:left="0"/>
              <w:jc w:val="center"/>
            </w:pPr>
            <w:r>
              <w:t>=</w:t>
            </w:r>
          </w:p>
        </w:tc>
        <w:tc>
          <w:tcPr>
            <w:tcW w:w="2726" w:type="dxa"/>
          </w:tcPr>
          <w:p w14:paraId="6944A043" w14:textId="77777777" w:rsidR="008B18A6" w:rsidRDefault="008B18A6">
            <w:pPr>
              <w:pStyle w:val="Recuodecorpodetexto"/>
              <w:ind w:left="0"/>
            </w:pPr>
            <w:r>
              <w:t>entCodigo</w:t>
            </w:r>
          </w:p>
        </w:tc>
      </w:tr>
      <w:tr w:rsidR="008B18A6" w14:paraId="4F26F19D" w14:textId="77777777">
        <w:trPr>
          <w:cantSplit/>
          <w:tblHeader/>
          <w:jc w:val="center"/>
        </w:trPr>
        <w:tc>
          <w:tcPr>
            <w:tcW w:w="2726" w:type="dxa"/>
          </w:tcPr>
          <w:p w14:paraId="0A40DEBF" w14:textId="77777777" w:rsidR="008B18A6" w:rsidRDefault="008B18A6">
            <w:pPr>
              <w:pStyle w:val="Recuodecorpodetexto"/>
              <w:ind w:left="0"/>
              <w:jc w:val="right"/>
            </w:pPr>
            <w:r>
              <w:t>imoCodigo</w:t>
            </w:r>
          </w:p>
        </w:tc>
        <w:tc>
          <w:tcPr>
            <w:tcW w:w="398" w:type="dxa"/>
          </w:tcPr>
          <w:p w14:paraId="75AE0526" w14:textId="77777777" w:rsidR="008B18A6" w:rsidRDefault="008B18A6">
            <w:pPr>
              <w:pStyle w:val="Recuodecorpodetexto"/>
              <w:ind w:left="0"/>
              <w:jc w:val="center"/>
            </w:pPr>
            <w:r>
              <w:t>=</w:t>
            </w:r>
          </w:p>
        </w:tc>
        <w:tc>
          <w:tcPr>
            <w:tcW w:w="2726" w:type="dxa"/>
          </w:tcPr>
          <w:p w14:paraId="300872C0" w14:textId="77777777" w:rsidR="008B18A6" w:rsidRDefault="008B18A6">
            <w:pPr>
              <w:pStyle w:val="Recuodecorpodetexto"/>
              <w:ind w:left="0"/>
            </w:pPr>
            <w:r>
              <w:t>imoCodigo</w:t>
            </w:r>
          </w:p>
        </w:tc>
      </w:tr>
    </w:tbl>
    <w:p w14:paraId="240FE0EA" w14:textId="77777777" w:rsidR="008B18A6" w:rsidRDefault="008B18A6">
      <w:pPr>
        <w:pStyle w:val="Recuodecorpodetexto"/>
      </w:pPr>
    </w:p>
    <w:p w14:paraId="1034326C" w14:textId="77777777" w:rsidR="008B18A6" w:rsidRDefault="008B18A6">
      <w:pPr>
        <w:pStyle w:val="Ttulo3"/>
        <w:keepNext w:val="0"/>
      </w:pPr>
      <w:bookmarkStart w:id="594" w:name="INT6833"/>
      <w:bookmarkStart w:id="595" w:name="_Toc183460080"/>
      <w:bookmarkEnd w:id="594"/>
      <w:r>
        <w:t>Imoveis_TrimSituacaoImoveis</w:t>
      </w:r>
      <w:bookmarkEnd w:id="595"/>
    </w:p>
    <w:p w14:paraId="3D7F22AA" w14:textId="77777777" w:rsidR="008B18A6" w:rsidRDefault="008B18A6">
      <w:pPr>
        <w:pStyle w:val="PreHead3"/>
        <w:keepNext w:val="0"/>
      </w:pPr>
    </w:p>
    <w:p w14:paraId="5161ADE5" w14:textId="77777777" w:rsidR="008B18A6" w:rsidRDefault="008B18A6">
      <w:pPr>
        <w:pStyle w:val="Recuodecorpodetexto"/>
      </w:pPr>
      <w:r>
        <w:t>Descrição:</w:t>
      </w:r>
      <w:r>
        <w:tab/>
        <w:t>Uma situação é de um imóvel</w:t>
      </w:r>
    </w:p>
    <w:p w14:paraId="2B5917BD" w14:textId="77777777" w:rsidR="008B18A6" w:rsidRDefault="008B18A6">
      <w:pPr>
        <w:pStyle w:val="Recuodecorpodetexto"/>
      </w:pPr>
      <w:r>
        <w:t>Tabela mestre:</w:t>
      </w:r>
      <w:r>
        <w:tab/>
        <w:t>Imoveis</w:t>
      </w:r>
    </w:p>
    <w:p w14:paraId="13F07692" w14:textId="77777777" w:rsidR="008B18A6" w:rsidRDefault="008B18A6">
      <w:pPr>
        <w:pStyle w:val="Recuodecorpodetexto"/>
      </w:pPr>
      <w:r>
        <w:t>Tabela depend.:</w:t>
      </w:r>
      <w:r>
        <w:tab/>
        <w:t>TrimSituacaoImoveis</w:t>
      </w:r>
    </w:p>
    <w:p w14:paraId="0B016867" w14:textId="77777777" w:rsidR="008B18A6" w:rsidRDefault="008B18A6">
      <w:pPr>
        <w:pStyle w:val="Recuodecorpodetexto"/>
      </w:pPr>
      <w:r>
        <w:t>Cardinalidade:</w:t>
      </w:r>
      <w:r>
        <w:tab/>
        <w:t>(1,1):(0,n)</w:t>
      </w:r>
    </w:p>
    <w:p w14:paraId="500EF515" w14:textId="77777777" w:rsidR="008B18A6" w:rsidRDefault="008B18A6">
      <w:pPr>
        <w:pStyle w:val="Recuodecorpodetexto"/>
      </w:pPr>
      <w:r>
        <w:t>Update cascade:</w:t>
      </w:r>
      <w:r>
        <w:tab/>
        <w:t>Não</w:t>
      </w:r>
    </w:p>
    <w:p w14:paraId="68DD1346"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579FABD" w14:textId="77777777">
        <w:trPr>
          <w:cantSplit/>
          <w:tblHeader/>
          <w:jc w:val="center"/>
        </w:trPr>
        <w:tc>
          <w:tcPr>
            <w:tcW w:w="2726" w:type="dxa"/>
          </w:tcPr>
          <w:p w14:paraId="04394CCF" w14:textId="77777777" w:rsidR="008B18A6" w:rsidRDefault="008B18A6">
            <w:pPr>
              <w:pStyle w:val="Recuodecorpodetexto"/>
              <w:ind w:left="0"/>
              <w:jc w:val="right"/>
            </w:pPr>
            <w:r>
              <w:t>TrimSituacaoImoveis</w:t>
            </w:r>
          </w:p>
          <w:p w14:paraId="254455A7" w14:textId="77777777" w:rsidR="008B18A6" w:rsidRDefault="008B18A6">
            <w:pPr>
              <w:pStyle w:val="Recuodecorpodetexto"/>
              <w:ind w:left="0"/>
              <w:jc w:val="right"/>
            </w:pPr>
            <w:r>
              <w:t>(0,n)</w:t>
            </w:r>
          </w:p>
        </w:tc>
        <w:tc>
          <w:tcPr>
            <w:tcW w:w="398" w:type="dxa"/>
          </w:tcPr>
          <w:p w14:paraId="4996A0D7" w14:textId="77777777" w:rsidR="008B18A6" w:rsidRDefault="008B18A6">
            <w:pPr>
              <w:pStyle w:val="Recuodecorpodetexto"/>
              <w:ind w:left="0"/>
              <w:jc w:val="center"/>
            </w:pPr>
          </w:p>
        </w:tc>
        <w:tc>
          <w:tcPr>
            <w:tcW w:w="2726" w:type="dxa"/>
          </w:tcPr>
          <w:p w14:paraId="32A52249" w14:textId="77777777" w:rsidR="008B18A6" w:rsidRDefault="008B18A6">
            <w:pPr>
              <w:pStyle w:val="Recuodecorpodetexto"/>
              <w:ind w:left="0"/>
            </w:pPr>
            <w:r>
              <w:t>Imoveis</w:t>
            </w:r>
          </w:p>
          <w:p w14:paraId="04211D9E" w14:textId="77777777" w:rsidR="008B18A6" w:rsidRDefault="008B18A6">
            <w:pPr>
              <w:pStyle w:val="Recuodecorpodetexto"/>
              <w:ind w:left="0"/>
            </w:pPr>
            <w:r>
              <w:t>(1,1)</w:t>
            </w:r>
          </w:p>
        </w:tc>
      </w:tr>
      <w:tr w:rsidR="008B18A6" w14:paraId="2552A8AC" w14:textId="77777777">
        <w:trPr>
          <w:cantSplit/>
          <w:tblHeader/>
          <w:jc w:val="center"/>
        </w:trPr>
        <w:tc>
          <w:tcPr>
            <w:tcW w:w="2726" w:type="dxa"/>
          </w:tcPr>
          <w:p w14:paraId="3394CAF3" w14:textId="77777777" w:rsidR="008B18A6" w:rsidRDefault="008B18A6">
            <w:pPr>
              <w:pStyle w:val="Recuodecorpodetexto"/>
              <w:ind w:left="0"/>
              <w:jc w:val="right"/>
            </w:pPr>
            <w:r>
              <w:t>entCodigo</w:t>
            </w:r>
          </w:p>
        </w:tc>
        <w:tc>
          <w:tcPr>
            <w:tcW w:w="398" w:type="dxa"/>
          </w:tcPr>
          <w:p w14:paraId="6E3A9F25" w14:textId="77777777" w:rsidR="008B18A6" w:rsidRDefault="008B18A6">
            <w:pPr>
              <w:pStyle w:val="Recuodecorpodetexto"/>
              <w:ind w:left="0"/>
              <w:jc w:val="center"/>
            </w:pPr>
            <w:r>
              <w:t>=</w:t>
            </w:r>
          </w:p>
        </w:tc>
        <w:tc>
          <w:tcPr>
            <w:tcW w:w="2726" w:type="dxa"/>
          </w:tcPr>
          <w:p w14:paraId="59F84A99" w14:textId="77777777" w:rsidR="008B18A6" w:rsidRDefault="008B18A6">
            <w:pPr>
              <w:pStyle w:val="Recuodecorpodetexto"/>
              <w:ind w:left="0"/>
            </w:pPr>
            <w:r>
              <w:t>entCodigo</w:t>
            </w:r>
          </w:p>
        </w:tc>
      </w:tr>
      <w:tr w:rsidR="008B18A6" w14:paraId="1C358A0E" w14:textId="77777777">
        <w:trPr>
          <w:cantSplit/>
          <w:tblHeader/>
          <w:jc w:val="center"/>
        </w:trPr>
        <w:tc>
          <w:tcPr>
            <w:tcW w:w="2726" w:type="dxa"/>
          </w:tcPr>
          <w:p w14:paraId="6F1DA732" w14:textId="77777777" w:rsidR="008B18A6" w:rsidRDefault="008B18A6">
            <w:pPr>
              <w:pStyle w:val="Recuodecorpodetexto"/>
              <w:ind w:left="0"/>
              <w:jc w:val="right"/>
            </w:pPr>
            <w:r>
              <w:t>imoCodigo</w:t>
            </w:r>
          </w:p>
        </w:tc>
        <w:tc>
          <w:tcPr>
            <w:tcW w:w="398" w:type="dxa"/>
          </w:tcPr>
          <w:p w14:paraId="5FA42BC3" w14:textId="77777777" w:rsidR="008B18A6" w:rsidRDefault="008B18A6">
            <w:pPr>
              <w:pStyle w:val="Recuodecorpodetexto"/>
              <w:ind w:left="0"/>
              <w:jc w:val="center"/>
            </w:pPr>
            <w:r>
              <w:t>=</w:t>
            </w:r>
          </w:p>
        </w:tc>
        <w:tc>
          <w:tcPr>
            <w:tcW w:w="2726" w:type="dxa"/>
          </w:tcPr>
          <w:p w14:paraId="382FC8C2" w14:textId="77777777" w:rsidR="008B18A6" w:rsidRDefault="008B18A6">
            <w:pPr>
              <w:pStyle w:val="Recuodecorpodetexto"/>
              <w:ind w:left="0"/>
            </w:pPr>
            <w:r>
              <w:t>imoCodigo</w:t>
            </w:r>
          </w:p>
        </w:tc>
      </w:tr>
    </w:tbl>
    <w:p w14:paraId="4CFDEAD1" w14:textId="77777777" w:rsidR="008B18A6" w:rsidRDefault="008B18A6">
      <w:pPr>
        <w:pStyle w:val="Recuodecorpodetexto"/>
      </w:pPr>
    </w:p>
    <w:p w14:paraId="44262273" w14:textId="77777777" w:rsidR="008B18A6" w:rsidRDefault="008B18A6">
      <w:pPr>
        <w:pStyle w:val="Ttulo3"/>
        <w:keepLines w:val="0"/>
      </w:pPr>
      <w:bookmarkStart w:id="596" w:name="INT6826"/>
      <w:bookmarkStart w:id="597" w:name="_Toc183460081"/>
      <w:bookmarkEnd w:id="596"/>
      <w:r>
        <w:lastRenderedPageBreak/>
        <w:t>ListaEntidades_DadosTrimestrais</w:t>
      </w:r>
      <w:bookmarkEnd w:id="597"/>
    </w:p>
    <w:p w14:paraId="06047D68" w14:textId="77777777" w:rsidR="008B18A6" w:rsidRDefault="008B18A6">
      <w:pPr>
        <w:pStyle w:val="PreHead3"/>
        <w:keepLines w:val="0"/>
      </w:pPr>
    </w:p>
    <w:p w14:paraId="754BBA45" w14:textId="77777777" w:rsidR="008B18A6" w:rsidRDefault="008B18A6">
      <w:pPr>
        <w:pStyle w:val="Recuodecorpodetexto"/>
        <w:keepNext/>
      </w:pPr>
      <w:r>
        <w:t>Descrição:</w:t>
      </w:r>
      <w:r>
        <w:tab/>
        <w:t>A entidade liberada pela SUSEP possui dados trimestrais</w:t>
      </w:r>
    </w:p>
    <w:p w14:paraId="7535F1CF" w14:textId="77777777" w:rsidR="008B18A6" w:rsidRDefault="008B18A6">
      <w:pPr>
        <w:pStyle w:val="Recuodecorpodetexto"/>
        <w:keepNext/>
      </w:pPr>
      <w:r>
        <w:t>Tabela mestre:</w:t>
      </w:r>
      <w:r>
        <w:tab/>
        <w:t>ListaEntidades</w:t>
      </w:r>
    </w:p>
    <w:p w14:paraId="318A7F12" w14:textId="77777777" w:rsidR="008B18A6" w:rsidRDefault="008B18A6">
      <w:pPr>
        <w:pStyle w:val="Recuodecorpodetexto"/>
        <w:keepNext/>
      </w:pPr>
      <w:r>
        <w:t>Tabela depend.:</w:t>
      </w:r>
      <w:r>
        <w:tab/>
        <w:t>DadosTrimestrais</w:t>
      </w:r>
    </w:p>
    <w:p w14:paraId="2939AC88" w14:textId="77777777" w:rsidR="008B18A6" w:rsidRDefault="008B18A6">
      <w:pPr>
        <w:pStyle w:val="Recuodecorpodetexto"/>
        <w:keepNext/>
      </w:pPr>
      <w:r>
        <w:t>Cardinalidade:</w:t>
      </w:r>
      <w:r>
        <w:tab/>
        <w:t>(1,1):(0,n)</w:t>
      </w:r>
    </w:p>
    <w:p w14:paraId="249CB2D4" w14:textId="77777777" w:rsidR="008B18A6" w:rsidRDefault="008B18A6">
      <w:pPr>
        <w:pStyle w:val="Recuodecorpodetexto"/>
        <w:keepNext/>
      </w:pPr>
      <w:r>
        <w:t>Update cascade:</w:t>
      </w:r>
      <w:r>
        <w:tab/>
        <w:t>Não</w:t>
      </w:r>
    </w:p>
    <w:p w14:paraId="2A852531"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13DABFC" w14:textId="77777777">
        <w:trPr>
          <w:cantSplit/>
          <w:tblHeader/>
          <w:jc w:val="center"/>
        </w:trPr>
        <w:tc>
          <w:tcPr>
            <w:tcW w:w="2726" w:type="dxa"/>
          </w:tcPr>
          <w:p w14:paraId="50F088CA" w14:textId="77777777" w:rsidR="008B18A6" w:rsidRDefault="008B18A6">
            <w:pPr>
              <w:pStyle w:val="Recuodecorpodetexto"/>
              <w:keepNext/>
              <w:ind w:left="0"/>
              <w:jc w:val="right"/>
            </w:pPr>
            <w:r>
              <w:t>DadosTrimestrais</w:t>
            </w:r>
          </w:p>
          <w:p w14:paraId="36BC8BDE" w14:textId="77777777" w:rsidR="008B18A6" w:rsidRDefault="008B18A6">
            <w:pPr>
              <w:pStyle w:val="Recuodecorpodetexto"/>
              <w:keepNext/>
              <w:ind w:left="0"/>
              <w:jc w:val="right"/>
            </w:pPr>
            <w:r>
              <w:t>(0,n)</w:t>
            </w:r>
          </w:p>
        </w:tc>
        <w:tc>
          <w:tcPr>
            <w:tcW w:w="398" w:type="dxa"/>
          </w:tcPr>
          <w:p w14:paraId="7A4E9F5C" w14:textId="77777777" w:rsidR="008B18A6" w:rsidRDefault="008B18A6">
            <w:pPr>
              <w:pStyle w:val="Recuodecorpodetexto"/>
              <w:keepNext/>
              <w:ind w:left="0"/>
              <w:jc w:val="center"/>
            </w:pPr>
          </w:p>
        </w:tc>
        <w:tc>
          <w:tcPr>
            <w:tcW w:w="2726" w:type="dxa"/>
          </w:tcPr>
          <w:p w14:paraId="354472DA" w14:textId="77777777" w:rsidR="008B18A6" w:rsidRDefault="008B18A6">
            <w:pPr>
              <w:pStyle w:val="Recuodecorpodetexto"/>
              <w:keepNext/>
              <w:ind w:left="0"/>
            </w:pPr>
            <w:r>
              <w:t>ListaEntidades</w:t>
            </w:r>
          </w:p>
          <w:p w14:paraId="1DF6D45D" w14:textId="77777777" w:rsidR="008B18A6" w:rsidRDefault="008B18A6">
            <w:pPr>
              <w:pStyle w:val="Recuodecorpodetexto"/>
              <w:keepNext/>
              <w:ind w:left="0"/>
            </w:pPr>
            <w:r>
              <w:t>(1,1)</w:t>
            </w:r>
          </w:p>
        </w:tc>
      </w:tr>
      <w:tr w:rsidR="008B18A6" w14:paraId="056AD1A6" w14:textId="77777777">
        <w:trPr>
          <w:cantSplit/>
          <w:tblHeader/>
          <w:jc w:val="center"/>
        </w:trPr>
        <w:tc>
          <w:tcPr>
            <w:tcW w:w="2726" w:type="dxa"/>
          </w:tcPr>
          <w:p w14:paraId="55FB9EDD" w14:textId="77777777" w:rsidR="008B18A6" w:rsidRDefault="008B18A6">
            <w:pPr>
              <w:pStyle w:val="Recuodecorpodetexto"/>
              <w:keepNext/>
              <w:ind w:left="0"/>
              <w:jc w:val="right"/>
            </w:pPr>
            <w:r>
              <w:t>entCodigo</w:t>
            </w:r>
          </w:p>
        </w:tc>
        <w:tc>
          <w:tcPr>
            <w:tcW w:w="398" w:type="dxa"/>
          </w:tcPr>
          <w:p w14:paraId="310A6698" w14:textId="77777777" w:rsidR="008B18A6" w:rsidRDefault="008B18A6">
            <w:pPr>
              <w:pStyle w:val="Recuodecorpodetexto"/>
              <w:keepNext/>
              <w:ind w:left="0"/>
              <w:jc w:val="center"/>
            </w:pPr>
            <w:r>
              <w:t>=</w:t>
            </w:r>
          </w:p>
        </w:tc>
        <w:tc>
          <w:tcPr>
            <w:tcW w:w="2726" w:type="dxa"/>
          </w:tcPr>
          <w:p w14:paraId="770E94AE" w14:textId="77777777" w:rsidR="008B18A6" w:rsidRDefault="008B18A6">
            <w:pPr>
              <w:pStyle w:val="Recuodecorpodetexto"/>
              <w:keepNext/>
              <w:ind w:left="0"/>
            </w:pPr>
            <w:r>
              <w:t>entCodigo</w:t>
            </w:r>
          </w:p>
        </w:tc>
      </w:tr>
    </w:tbl>
    <w:p w14:paraId="6DF97949" w14:textId="77777777" w:rsidR="008B18A6" w:rsidRDefault="008B18A6">
      <w:pPr>
        <w:pStyle w:val="Recuodecorpodetexto"/>
      </w:pPr>
    </w:p>
    <w:p w14:paraId="16AED743" w14:textId="77777777" w:rsidR="008B18A6" w:rsidRDefault="008B18A6">
      <w:pPr>
        <w:pStyle w:val="Ttulo3"/>
        <w:keepNext w:val="0"/>
      </w:pPr>
      <w:bookmarkStart w:id="598" w:name="INT6827"/>
      <w:bookmarkStart w:id="599" w:name="_Toc183460082"/>
      <w:bookmarkEnd w:id="598"/>
      <w:r>
        <w:t>ListaEntidades_Entidades</w:t>
      </w:r>
      <w:bookmarkEnd w:id="599"/>
    </w:p>
    <w:p w14:paraId="4C84F4FD" w14:textId="77777777" w:rsidR="008B18A6" w:rsidRDefault="008B18A6">
      <w:pPr>
        <w:pStyle w:val="PreHead3"/>
        <w:keepNext w:val="0"/>
      </w:pPr>
    </w:p>
    <w:p w14:paraId="23B76AF9" w14:textId="77777777" w:rsidR="008B18A6" w:rsidRDefault="008B18A6">
      <w:pPr>
        <w:pStyle w:val="Recuodecorpodetexto"/>
      </w:pPr>
      <w:r>
        <w:t>Descrição:</w:t>
      </w:r>
      <w:r>
        <w:tab/>
        <w:t>A entidade liberada pela SUSEP possui dados cadastrais</w:t>
      </w:r>
    </w:p>
    <w:p w14:paraId="4E8F9CDC" w14:textId="77777777" w:rsidR="008B18A6" w:rsidRDefault="008B18A6">
      <w:pPr>
        <w:pStyle w:val="Recuodecorpodetexto"/>
      </w:pPr>
      <w:r>
        <w:t>Tabela mestre:</w:t>
      </w:r>
      <w:r>
        <w:tab/>
        <w:t>ListaEntidades</w:t>
      </w:r>
    </w:p>
    <w:p w14:paraId="76818BEB" w14:textId="77777777" w:rsidR="008B18A6" w:rsidRDefault="008B18A6">
      <w:pPr>
        <w:pStyle w:val="Recuodecorpodetexto"/>
      </w:pPr>
      <w:r>
        <w:t>Tabela depend.:</w:t>
      </w:r>
      <w:r>
        <w:tab/>
        <w:t>Entidades</w:t>
      </w:r>
    </w:p>
    <w:p w14:paraId="62E1BB11" w14:textId="77777777" w:rsidR="008B18A6" w:rsidRDefault="008B18A6">
      <w:pPr>
        <w:pStyle w:val="Recuodecorpodetexto"/>
      </w:pPr>
      <w:r>
        <w:t>Cardinalidade:</w:t>
      </w:r>
      <w:r>
        <w:tab/>
        <w:t>(1,1):(0,n)</w:t>
      </w:r>
    </w:p>
    <w:p w14:paraId="08D26F65" w14:textId="77777777" w:rsidR="008B18A6" w:rsidRDefault="008B18A6">
      <w:pPr>
        <w:pStyle w:val="Recuodecorpodetexto"/>
      </w:pPr>
      <w:r>
        <w:t>Update cascade:</w:t>
      </w:r>
      <w:r>
        <w:tab/>
        <w:t>Não</w:t>
      </w:r>
    </w:p>
    <w:p w14:paraId="0C081E9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6FB27AA" w14:textId="77777777">
        <w:trPr>
          <w:cantSplit/>
          <w:tblHeader/>
          <w:jc w:val="center"/>
        </w:trPr>
        <w:tc>
          <w:tcPr>
            <w:tcW w:w="2726" w:type="dxa"/>
          </w:tcPr>
          <w:p w14:paraId="2E8ADA87" w14:textId="77777777" w:rsidR="008B18A6" w:rsidRDefault="008B18A6">
            <w:pPr>
              <w:pStyle w:val="Recuodecorpodetexto"/>
              <w:ind w:left="0"/>
              <w:jc w:val="right"/>
            </w:pPr>
            <w:r>
              <w:t>Entidades</w:t>
            </w:r>
          </w:p>
          <w:p w14:paraId="1FEE4C0E" w14:textId="77777777" w:rsidR="008B18A6" w:rsidRDefault="008B18A6">
            <w:pPr>
              <w:pStyle w:val="Recuodecorpodetexto"/>
              <w:ind w:left="0"/>
              <w:jc w:val="right"/>
            </w:pPr>
            <w:r>
              <w:t>(0,n)</w:t>
            </w:r>
          </w:p>
        </w:tc>
        <w:tc>
          <w:tcPr>
            <w:tcW w:w="398" w:type="dxa"/>
          </w:tcPr>
          <w:p w14:paraId="13E874DA" w14:textId="77777777" w:rsidR="008B18A6" w:rsidRDefault="008B18A6">
            <w:pPr>
              <w:pStyle w:val="Recuodecorpodetexto"/>
              <w:ind w:left="0"/>
              <w:jc w:val="center"/>
            </w:pPr>
          </w:p>
        </w:tc>
        <w:tc>
          <w:tcPr>
            <w:tcW w:w="2726" w:type="dxa"/>
          </w:tcPr>
          <w:p w14:paraId="57D798C6" w14:textId="77777777" w:rsidR="008B18A6" w:rsidRDefault="008B18A6">
            <w:pPr>
              <w:pStyle w:val="Recuodecorpodetexto"/>
              <w:ind w:left="0"/>
            </w:pPr>
            <w:r>
              <w:t>ListaEntidades</w:t>
            </w:r>
          </w:p>
          <w:p w14:paraId="050CCC02" w14:textId="77777777" w:rsidR="008B18A6" w:rsidRDefault="008B18A6">
            <w:pPr>
              <w:pStyle w:val="Recuodecorpodetexto"/>
              <w:ind w:left="0"/>
            </w:pPr>
            <w:r>
              <w:t>(1,1)</w:t>
            </w:r>
          </w:p>
        </w:tc>
      </w:tr>
      <w:tr w:rsidR="008B18A6" w14:paraId="2255B86D" w14:textId="77777777">
        <w:trPr>
          <w:cantSplit/>
          <w:tblHeader/>
          <w:jc w:val="center"/>
        </w:trPr>
        <w:tc>
          <w:tcPr>
            <w:tcW w:w="2726" w:type="dxa"/>
          </w:tcPr>
          <w:p w14:paraId="7C2D94C6" w14:textId="77777777" w:rsidR="008B18A6" w:rsidRDefault="008B18A6">
            <w:pPr>
              <w:pStyle w:val="Recuodecorpodetexto"/>
              <w:ind w:left="0"/>
              <w:jc w:val="right"/>
            </w:pPr>
            <w:r>
              <w:t>entCodigo</w:t>
            </w:r>
          </w:p>
        </w:tc>
        <w:tc>
          <w:tcPr>
            <w:tcW w:w="398" w:type="dxa"/>
          </w:tcPr>
          <w:p w14:paraId="7BB15EF8" w14:textId="77777777" w:rsidR="008B18A6" w:rsidRDefault="008B18A6">
            <w:pPr>
              <w:pStyle w:val="Recuodecorpodetexto"/>
              <w:ind w:left="0"/>
              <w:jc w:val="center"/>
            </w:pPr>
            <w:r>
              <w:t>=</w:t>
            </w:r>
          </w:p>
        </w:tc>
        <w:tc>
          <w:tcPr>
            <w:tcW w:w="2726" w:type="dxa"/>
          </w:tcPr>
          <w:p w14:paraId="5E9557CA" w14:textId="77777777" w:rsidR="008B18A6" w:rsidRDefault="008B18A6">
            <w:pPr>
              <w:pStyle w:val="Recuodecorpodetexto"/>
              <w:ind w:left="0"/>
            </w:pPr>
            <w:r>
              <w:t>entCodigo</w:t>
            </w:r>
          </w:p>
        </w:tc>
      </w:tr>
    </w:tbl>
    <w:p w14:paraId="4D90F17B" w14:textId="77777777" w:rsidR="008B18A6" w:rsidRDefault="008B18A6">
      <w:pPr>
        <w:pStyle w:val="Recuodecorpodetexto"/>
      </w:pPr>
    </w:p>
    <w:p w14:paraId="4C8CEB40" w14:textId="77777777" w:rsidR="008B18A6" w:rsidRDefault="008B18A6">
      <w:pPr>
        <w:pStyle w:val="Ttulo3"/>
        <w:keepNext w:val="0"/>
      </w:pPr>
      <w:bookmarkStart w:id="600" w:name="INT6828"/>
      <w:bookmarkStart w:id="601" w:name="_Toc183460083"/>
      <w:bookmarkEnd w:id="600"/>
      <w:r>
        <w:t>ListaEntidades_Fundos</w:t>
      </w:r>
      <w:bookmarkEnd w:id="601"/>
    </w:p>
    <w:p w14:paraId="5529E1D9" w14:textId="77777777" w:rsidR="008B18A6" w:rsidRDefault="008B18A6">
      <w:pPr>
        <w:pStyle w:val="PreHead3"/>
        <w:keepNext w:val="0"/>
      </w:pPr>
    </w:p>
    <w:p w14:paraId="42CA1561" w14:textId="77777777" w:rsidR="008B18A6" w:rsidRDefault="008B18A6">
      <w:pPr>
        <w:pStyle w:val="Recuodecorpodetexto"/>
      </w:pPr>
      <w:r>
        <w:t>Descrição:</w:t>
      </w:r>
      <w:r>
        <w:tab/>
        <w:t>O CGC do fundo pertence a uma entidade</w:t>
      </w:r>
    </w:p>
    <w:p w14:paraId="5DA2F205" w14:textId="77777777" w:rsidR="008B18A6" w:rsidRDefault="008B18A6">
      <w:pPr>
        <w:pStyle w:val="Recuodecorpodetexto"/>
      </w:pPr>
      <w:r>
        <w:t>Tabela mestre:</w:t>
      </w:r>
      <w:r>
        <w:tab/>
        <w:t>ListaEntidades</w:t>
      </w:r>
    </w:p>
    <w:p w14:paraId="4F2B841B" w14:textId="77777777" w:rsidR="008B18A6" w:rsidRDefault="008B18A6">
      <w:pPr>
        <w:pStyle w:val="Recuodecorpodetexto"/>
      </w:pPr>
      <w:r>
        <w:t>Tabela depend.:</w:t>
      </w:r>
      <w:r>
        <w:tab/>
        <w:t>Fundos</w:t>
      </w:r>
    </w:p>
    <w:p w14:paraId="5377D4ED" w14:textId="77777777" w:rsidR="008B18A6" w:rsidRDefault="008B18A6">
      <w:pPr>
        <w:pStyle w:val="Recuodecorpodetexto"/>
      </w:pPr>
      <w:r>
        <w:t>Cardinalidade:</w:t>
      </w:r>
      <w:r>
        <w:tab/>
        <w:t>(1,1):(0,n)</w:t>
      </w:r>
    </w:p>
    <w:p w14:paraId="37306F20" w14:textId="77777777" w:rsidR="008B18A6" w:rsidRDefault="008B18A6">
      <w:pPr>
        <w:pStyle w:val="Recuodecorpodetexto"/>
      </w:pPr>
      <w:r>
        <w:t>Update cascade:</w:t>
      </w:r>
      <w:r>
        <w:tab/>
        <w:t>Não</w:t>
      </w:r>
    </w:p>
    <w:p w14:paraId="5823EF19"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0317252" w14:textId="77777777">
        <w:trPr>
          <w:cantSplit/>
          <w:tblHeader/>
          <w:jc w:val="center"/>
        </w:trPr>
        <w:tc>
          <w:tcPr>
            <w:tcW w:w="2726" w:type="dxa"/>
          </w:tcPr>
          <w:p w14:paraId="75986F11" w14:textId="77777777" w:rsidR="008B18A6" w:rsidRDefault="008B18A6">
            <w:pPr>
              <w:pStyle w:val="Recuodecorpodetexto"/>
              <w:ind w:left="0"/>
              <w:jc w:val="right"/>
            </w:pPr>
            <w:r>
              <w:t>Fundos</w:t>
            </w:r>
          </w:p>
          <w:p w14:paraId="73E9C8F9" w14:textId="77777777" w:rsidR="008B18A6" w:rsidRDefault="008B18A6">
            <w:pPr>
              <w:pStyle w:val="Recuodecorpodetexto"/>
              <w:ind w:left="0"/>
              <w:jc w:val="right"/>
            </w:pPr>
            <w:r>
              <w:t>(0,n)</w:t>
            </w:r>
          </w:p>
        </w:tc>
        <w:tc>
          <w:tcPr>
            <w:tcW w:w="398" w:type="dxa"/>
          </w:tcPr>
          <w:p w14:paraId="6ACFE494" w14:textId="77777777" w:rsidR="008B18A6" w:rsidRDefault="008B18A6">
            <w:pPr>
              <w:pStyle w:val="Recuodecorpodetexto"/>
              <w:ind w:left="0"/>
              <w:jc w:val="center"/>
            </w:pPr>
          </w:p>
        </w:tc>
        <w:tc>
          <w:tcPr>
            <w:tcW w:w="2726" w:type="dxa"/>
          </w:tcPr>
          <w:p w14:paraId="4480DFCD" w14:textId="77777777" w:rsidR="008B18A6" w:rsidRDefault="008B18A6">
            <w:pPr>
              <w:pStyle w:val="Recuodecorpodetexto"/>
              <w:ind w:left="0"/>
            </w:pPr>
            <w:r>
              <w:t>ListaEntidades</w:t>
            </w:r>
          </w:p>
          <w:p w14:paraId="1F1693D1" w14:textId="77777777" w:rsidR="008B18A6" w:rsidRDefault="008B18A6">
            <w:pPr>
              <w:pStyle w:val="Recuodecorpodetexto"/>
              <w:ind w:left="0"/>
            </w:pPr>
            <w:r>
              <w:t>(1,1)</w:t>
            </w:r>
          </w:p>
        </w:tc>
      </w:tr>
      <w:tr w:rsidR="008B18A6" w14:paraId="5F4DB5F0" w14:textId="77777777">
        <w:trPr>
          <w:cantSplit/>
          <w:tblHeader/>
          <w:jc w:val="center"/>
        </w:trPr>
        <w:tc>
          <w:tcPr>
            <w:tcW w:w="2726" w:type="dxa"/>
          </w:tcPr>
          <w:p w14:paraId="43FB92E0" w14:textId="77777777" w:rsidR="008B18A6" w:rsidRDefault="008B18A6">
            <w:pPr>
              <w:pStyle w:val="Recuodecorpodetexto"/>
              <w:ind w:left="0"/>
              <w:jc w:val="right"/>
            </w:pPr>
            <w:r>
              <w:t>entCodigo</w:t>
            </w:r>
          </w:p>
        </w:tc>
        <w:tc>
          <w:tcPr>
            <w:tcW w:w="398" w:type="dxa"/>
          </w:tcPr>
          <w:p w14:paraId="253E621C" w14:textId="77777777" w:rsidR="008B18A6" w:rsidRDefault="008B18A6">
            <w:pPr>
              <w:pStyle w:val="Recuodecorpodetexto"/>
              <w:ind w:left="0"/>
              <w:jc w:val="center"/>
            </w:pPr>
            <w:r>
              <w:t>=</w:t>
            </w:r>
          </w:p>
        </w:tc>
        <w:tc>
          <w:tcPr>
            <w:tcW w:w="2726" w:type="dxa"/>
          </w:tcPr>
          <w:p w14:paraId="654691A1" w14:textId="77777777" w:rsidR="008B18A6" w:rsidRDefault="008B18A6">
            <w:pPr>
              <w:pStyle w:val="Recuodecorpodetexto"/>
              <w:ind w:left="0"/>
            </w:pPr>
            <w:r>
              <w:t>entCodigo</w:t>
            </w:r>
          </w:p>
        </w:tc>
      </w:tr>
    </w:tbl>
    <w:p w14:paraId="434999F8" w14:textId="77777777" w:rsidR="008B18A6" w:rsidRDefault="008B18A6">
      <w:pPr>
        <w:pStyle w:val="Recuodecorpodetexto"/>
      </w:pPr>
    </w:p>
    <w:p w14:paraId="79A49A81" w14:textId="77777777" w:rsidR="008B18A6" w:rsidRDefault="008B18A6">
      <w:pPr>
        <w:pStyle w:val="Ttulo3"/>
        <w:keepNext w:val="0"/>
      </w:pPr>
      <w:bookmarkStart w:id="602" w:name="INT6829"/>
      <w:bookmarkStart w:id="603" w:name="_Toc183460084"/>
      <w:bookmarkEnd w:id="602"/>
      <w:r>
        <w:t>ListaEntidades_Imoveis</w:t>
      </w:r>
      <w:bookmarkEnd w:id="603"/>
    </w:p>
    <w:p w14:paraId="3AC837C8" w14:textId="77777777" w:rsidR="008B18A6" w:rsidRDefault="008B18A6">
      <w:pPr>
        <w:pStyle w:val="PreHead3"/>
        <w:keepNext w:val="0"/>
      </w:pPr>
    </w:p>
    <w:p w14:paraId="2E10C34E" w14:textId="77777777" w:rsidR="008B18A6" w:rsidRDefault="008B18A6">
      <w:pPr>
        <w:pStyle w:val="Recuodecorpodetexto"/>
      </w:pPr>
      <w:r>
        <w:t>Descrição:</w:t>
      </w:r>
      <w:r>
        <w:tab/>
        <w:t>Um imóvel pertence a uma entidade</w:t>
      </w:r>
    </w:p>
    <w:p w14:paraId="54216465" w14:textId="77777777" w:rsidR="008B18A6" w:rsidRDefault="008B18A6">
      <w:pPr>
        <w:pStyle w:val="Recuodecorpodetexto"/>
      </w:pPr>
      <w:r>
        <w:t>Tabela mestre:</w:t>
      </w:r>
      <w:r>
        <w:tab/>
        <w:t>ListaEntidades</w:t>
      </w:r>
    </w:p>
    <w:p w14:paraId="20156776" w14:textId="77777777" w:rsidR="008B18A6" w:rsidRDefault="008B18A6">
      <w:pPr>
        <w:pStyle w:val="Recuodecorpodetexto"/>
      </w:pPr>
      <w:r>
        <w:t>Tabela depend.:</w:t>
      </w:r>
      <w:r>
        <w:tab/>
        <w:t>Imoveis</w:t>
      </w:r>
    </w:p>
    <w:p w14:paraId="702EDB80" w14:textId="77777777" w:rsidR="008B18A6" w:rsidRDefault="008B18A6">
      <w:pPr>
        <w:pStyle w:val="Recuodecorpodetexto"/>
      </w:pPr>
      <w:r>
        <w:t>Cardinalidade:</w:t>
      </w:r>
      <w:r>
        <w:tab/>
        <w:t>(1,1):(0,n)</w:t>
      </w:r>
    </w:p>
    <w:p w14:paraId="50A7C233" w14:textId="77777777" w:rsidR="008B18A6" w:rsidRDefault="008B18A6">
      <w:pPr>
        <w:pStyle w:val="Recuodecorpodetexto"/>
      </w:pPr>
      <w:r>
        <w:t>Update cascade:</w:t>
      </w:r>
      <w:r>
        <w:tab/>
        <w:t>Não</w:t>
      </w:r>
    </w:p>
    <w:p w14:paraId="4ED1EC61"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C017094" w14:textId="77777777">
        <w:trPr>
          <w:cantSplit/>
          <w:tblHeader/>
          <w:jc w:val="center"/>
        </w:trPr>
        <w:tc>
          <w:tcPr>
            <w:tcW w:w="2726" w:type="dxa"/>
          </w:tcPr>
          <w:p w14:paraId="66661483" w14:textId="77777777" w:rsidR="008B18A6" w:rsidRDefault="008B18A6">
            <w:pPr>
              <w:pStyle w:val="Recuodecorpodetexto"/>
              <w:ind w:left="0"/>
              <w:jc w:val="right"/>
            </w:pPr>
            <w:r>
              <w:t>Imoveis</w:t>
            </w:r>
          </w:p>
          <w:p w14:paraId="752DC62B" w14:textId="77777777" w:rsidR="008B18A6" w:rsidRDefault="008B18A6">
            <w:pPr>
              <w:pStyle w:val="Recuodecorpodetexto"/>
              <w:ind w:left="0"/>
              <w:jc w:val="right"/>
            </w:pPr>
            <w:r>
              <w:t>(0,n)</w:t>
            </w:r>
          </w:p>
        </w:tc>
        <w:tc>
          <w:tcPr>
            <w:tcW w:w="398" w:type="dxa"/>
          </w:tcPr>
          <w:p w14:paraId="781864FE" w14:textId="77777777" w:rsidR="008B18A6" w:rsidRDefault="008B18A6">
            <w:pPr>
              <w:pStyle w:val="Recuodecorpodetexto"/>
              <w:ind w:left="0"/>
              <w:jc w:val="center"/>
            </w:pPr>
          </w:p>
        </w:tc>
        <w:tc>
          <w:tcPr>
            <w:tcW w:w="2726" w:type="dxa"/>
          </w:tcPr>
          <w:p w14:paraId="5AE74A66" w14:textId="77777777" w:rsidR="008B18A6" w:rsidRDefault="008B18A6">
            <w:pPr>
              <w:pStyle w:val="Recuodecorpodetexto"/>
              <w:ind w:left="0"/>
            </w:pPr>
            <w:r>
              <w:t>ListaEntidades</w:t>
            </w:r>
          </w:p>
          <w:p w14:paraId="761E1B12" w14:textId="77777777" w:rsidR="008B18A6" w:rsidRDefault="008B18A6">
            <w:pPr>
              <w:pStyle w:val="Recuodecorpodetexto"/>
              <w:ind w:left="0"/>
            </w:pPr>
            <w:r>
              <w:t>(1,1)</w:t>
            </w:r>
          </w:p>
        </w:tc>
      </w:tr>
      <w:tr w:rsidR="008B18A6" w14:paraId="66810F9C" w14:textId="77777777">
        <w:trPr>
          <w:cantSplit/>
          <w:tblHeader/>
          <w:jc w:val="center"/>
        </w:trPr>
        <w:tc>
          <w:tcPr>
            <w:tcW w:w="2726" w:type="dxa"/>
          </w:tcPr>
          <w:p w14:paraId="5E48E576" w14:textId="77777777" w:rsidR="008B18A6" w:rsidRDefault="008B18A6">
            <w:pPr>
              <w:pStyle w:val="Recuodecorpodetexto"/>
              <w:ind w:left="0"/>
              <w:jc w:val="right"/>
            </w:pPr>
            <w:r>
              <w:t>entCodigo</w:t>
            </w:r>
          </w:p>
        </w:tc>
        <w:tc>
          <w:tcPr>
            <w:tcW w:w="398" w:type="dxa"/>
          </w:tcPr>
          <w:p w14:paraId="2D97B7E9" w14:textId="77777777" w:rsidR="008B18A6" w:rsidRDefault="008B18A6">
            <w:pPr>
              <w:pStyle w:val="Recuodecorpodetexto"/>
              <w:ind w:left="0"/>
              <w:jc w:val="center"/>
            </w:pPr>
            <w:r>
              <w:t>=</w:t>
            </w:r>
          </w:p>
        </w:tc>
        <w:tc>
          <w:tcPr>
            <w:tcW w:w="2726" w:type="dxa"/>
          </w:tcPr>
          <w:p w14:paraId="30772988" w14:textId="77777777" w:rsidR="008B18A6" w:rsidRDefault="008B18A6">
            <w:pPr>
              <w:pStyle w:val="Recuodecorpodetexto"/>
              <w:ind w:left="0"/>
            </w:pPr>
            <w:r>
              <w:t>entCodigo</w:t>
            </w:r>
          </w:p>
        </w:tc>
      </w:tr>
    </w:tbl>
    <w:p w14:paraId="0040BF46" w14:textId="77777777" w:rsidR="008B18A6" w:rsidRDefault="008B18A6">
      <w:pPr>
        <w:pStyle w:val="Recuodecorpodetexto"/>
      </w:pPr>
    </w:p>
    <w:p w14:paraId="4EF68D9C" w14:textId="77777777" w:rsidR="008B18A6" w:rsidRDefault="008B18A6">
      <w:pPr>
        <w:pStyle w:val="Ttulo3"/>
        <w:keepNext w:val="0"/>
      </w:pPr>
      <w:bookmarkStart w:id="604" w:name="INT6830"/>
      <w:bookmarkStart w:id="605" w:name="_Toc183460085"/>
      <w:bookmarkEnd w:id="604"/>
      <w:r>
        <w:lastRenderedPageBreak/>
        <w:t>ListaEntidades_Planos</w:t>
      </w:r>
      <w:bookmarkEnd w:id="605"/>
    </w:p>
    <w:p w14:paraId="63A387D1" w14:textId="77777777" w:rsidR="008B18A6" w:rsidRDefault="008B18A6">
      <w:pPr>
        <w:pStyle w:val="PreHead3"/>
        <w:keepNext w:val="0"/>
      </w:pPr>
    </w:p>
    <w:p w14:paraId="139E459B" w14:textId="77777777" w:rsidR="008B18A6" w:rsidRDefault="008B18A6">
      <w:pPr>
        <w:pStyle w:val="Recuodecorpodetexto"/>
      </w:pPr>
      <w:r>
        <w:t>Descrição:</w:t>
      </w:r>
      <w:r>
        <w:tab/>
        <w:t>Um plano pertence a uma entidade</w:t>
      </w:r>
    </w:p>
    <w:p w14:paraId="39E0F545" w14:textId="77777777" w:rsidR="008B18A6" w:rsidRDefault="008B18A6">
      <w:pPr>
        <w:pStyle w:val="Recuodecorpodetexto"/>
      </w:pPr>
      <w:r>
        <w:t>Tabela mestre:</w:t>
      </w:r>
      <w:r>
        <w:tab/>
        <w:t>ListaEntidades</w:t>
      </w:r>
    </w:p>
    <w:p w14:paraId="062E271F" w14:textId="77777777" w:rsidR="008B18A6" w:rsidRDefault="008B18A6">
      <w:pPr>
        <w:pStyle w:val="Recuodecorpodetexto"/>
      </w:pPr>
      <w:r>
        <w:t>Tabela depend.:</w:t>
      </w:r>
      <w:r>
        <w:tab/>
        <w:t>Planos</w:t>
      </w:r>
    </w:p>
    <w:p w14:paraId="339F7594" w14:textId="77777777" w:rsidR="008B18A6" w:rsidRDefault="008B18A6">
      <w:pPr>
        <w:pStyle w:val="Recuodecorpodetexto"/>
      </w:pPr>
      <w:r>
        <w:t>Cardinalidade:</w:t>
      </w:r>
      <w:r>
        <w:tab/>
        <w:t>(1,1):(0,n)</w:t>
      </w:r>
    </w:p>
    <w:p w14:paraId="076E73C7" w14:textId="77777777" w:rsidR="008B18A6" w:rsidRDefault="008B18A6">
      <w:pPr>
        <w:pStyle w:val="Recuodecorpodetexto"/>
      </w:pPr>
      <w:r>
        <w:t>Update cascade:</w:t>
      </w:r>
      <w:r>
        <w:tab/>
        <w:t>Não</w:t>
      </w:r>
    </w:p>
    <w:p w14:paraId="335C57E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63C0EE8" w14:textId="77777777">
        <w:trPr>
          <w:cantSplit/>
          <w:tblHeader/>
          <w:jc w:val="center"/>
        </w:trPr>
        <w:tc>
          <w:tcPr>
            <w:tcW w:w="2726" w:type="dxa"/>
          </w:tcPr>
          <w:p w14:paraId="78A63FF7" w14:textId="77777777" w:rsidR="008B18A6" w:rsidRDefault="008B18A6">
            <w:pPr>
              <w:pStyle w:val="Recuodecorpodetexto"/>
              <w:ind w:left="0"/>
              <w:jc w:val="right"/>
            </w:pPr>
            <w:r>
              <w:t>Planos</w:t>
            </w:r>
          </w:p>
          <w:p w14:paraId="1CF0E643" w14:textId="77777777" w:rsidR="008B18A6" w:rsidRDefault="008B18A6">
            <w:pPr>
              <w:pStyle w:val="Recuodecorpodetexto"/>
              <w:ind w:left="0"/>
              <w:jc w:val="right"/>
            </w:pPr>
            <w:r>
              <w:t>(0,n)</w:t>
            </w:r>
          </w:p>
        </w:tc>
        <w:tc>
          <w:tcPr>
            <w:tcW w:w="398" w:type="dxa"/>
          </w:tcPr>
          <w:p w14:paraId="60BE51CF" w14:textId="77777777" w:rsidR="008B18A6" w:rsidRDefault="008B18A6">
            <w:pPr>
              <w:pStyle w:val="Recuodecorpodetexto"/>
              <w:ind w:left="0"/>
              <w:jc w:val="center"/>
            </w:pPr>
          </w:p>
        </w:tc>
        <w:tc>
          <w:tcPr>
            <w:tcW w:w="2726" w:type="dxa"/>
          </w:tcPr>
          <w:p w14:paraId="00555841" w14:textId="77777777" w:rsidR="008B18A6" w:rsidRDefault="008B18A6">
            <w:pPr>
              <w:pStyle w:val="Recuodecorpodetexto"/>
              <w:ind w:left="0"/>
            </w:pPr>
            <w:r>
              <w:t>ListaEntidades</w:t>
            </w:r>
          </w:p>
          <w:p w14:paraId="65277839" w14:textId="77777777" w:rsidR="008B18A6" w:rsidRDefault="008B18A6">
            <w:pPr>
              <w:pStyle w:val="Recuodecorpodetexto"/>
              <w:ind w:left="0"/>
            </w:pPr>
            <w:r>
              <w:t>(1,1)</w:t>
            </w:r>
          </w:p>
        </w:tc>
      </w:tr>
      <w:tr w:rsidR="008B18A6" w14:paraId="52941554" w14:textId="77777777">
        <w:trPr>
          <w:cantSplit/>
          <w:tblHeader/>
          <w:jc w:val="center"/>
        </w:trPr>
        <w:tc>
          <w:tcPr>
            <w:tcW w:w="2726" w:type="dxa"/>
          </w:tcPr>
          <w:p w14:paraId="3914A73C" w14:textId="77777777" w:rsidR="008B18A6" w:rsidRDefault="008B18A6">
            <w:pPr>
              <w:pStyle w:val="Recuodecorpodetexto"/>
              <w:ind w:left="0"/>
              <w:jc w:val="right"/>
            </w:pPr>
            <w:r>
              <w:t>entCodigo</w:t>
            </w:r>
          </w:p>
        </w:tc>
        <w:tc>
          <w:tcPr>
            <w:tcW w:w="398" w:type="dxa"/>
          </w:tcPr>
          <w:p w14:paraId="6860712D" w14:textId="77777777" w:rsidR="008B18A6" w:rsidRDefault="008B18A6">
            <w:pPr>
              <w:pStyle w:val="Recuodecorpodetexto"/>
              <w:ind w:left="0"/>
              <w:jc w:val="center"/>
            </w:pPr>
            <w:r>
              <w:t>=</w:t>
            </w:r>
          </w:p>
        </w:tc>
        <w:tc>
          <w:tcPr>
            <w:tcW w:w="2726" w:type="dxa"/>
          </w:tcPr>
          <w:p w14:paraId="56E2B705" w14:textId="77777777" w:rsidR="008B18A6" w:rsidRDefault="008B18A6">
            <w:pPr>
              <w:pStyle w:val="Recuodecorpodetexto"/>
              <w:ind w:left="0"/>
            </w:pPr>
            <w:r>
              <w:t>entCodigo</w:t>
            </w:r>
          </w:p>
        </w:tc>
      </w:tr>
    </w:tbl>
    <w:p w14:paraId="1603218B" w14:textId="77777777" w:rsidR="008B18A6" w:rsidRDefault="008B18A6">
      <w:pPr>
        <w:pStyle w:val="Recuodecorpodetexto"/>
      </w:pPr>
    </w:p>
    <w:p w14:paraId="112A85CD" w14:textId="77777777" w:rsidR="008B18A6" w:rsidRDefault="008B18A6">
      <w:pPr>
        <w:pStyle w:val="Ttulo3"/>
        <w:keepNext w:val="0"/>
      </w:pPr>
      <w:bookmarkStart w:id="606" w:name="INT6824"/>
      <w:bookmarkStart w:id="607" w:name="_Toc183460086"/>
      <w:bookmarkEnd w:id="606"/>
      <w:r>
        <w:t>Mercados_BensVinculados</w:t>
      </w:r>
      <w:bookmarkEnd w:id="607"/>
    </w:p>
    <w:p w14:paraId="275BB4B5" w14:textId="77777777" w:rsidR="008B18A6" w:rsidRDefault="008B18A6">
      <w:pPr>
        <w:pStyle w:val="PreHead3"/>
        <w:keepNext w:val="0"/>
      </w:pPr>
    </w:p>
    <w:p w14:paraId="0430562E" w14:textId="77777777" w:rsidR="008B18A6" w:rsidRDefault="008B18A6">
      <w:pPr>
        <w:pStyle w:val="Recuodecorpodetexto"/>
      </w:pPr>
      <w:r>
        <w:t>Descrição:</w:t>
      </w:r>
      <w:r>
        <w:tab/>
        <w:t>Um bem vinculado pode se referir a um mercado</w:t>
      </w:r>
    </w:p>
    <w:p w14:paraId="4D66CEB1" w14:textId="77777777" w:rsidR="008B18A6" w:rsidRDefault="008B18A6">
      <w:pPr>
        <w:pStyle w:val="Recuodecorpodetexto"/>
      </w:pPr>
      <w:r>
        <w:t>Tabela mestre:</w:t>
      </w:r>
      <w:r>
        <w:tab/>
        <w:t>Mercados</w:t>
      </w:r>
    </w:p>
    <w:p w14:paraId="7C144E0A" w14:textId="77777777" w:rsidR="008B18A6" w:rsidRDefault="008B18A6">
      <w:pPr>
        <w:pStyle w:val="Recuodecorpodetexto"/>
      </w:pPr>
      <w:r>
        <w:t>Tabela depend.:</w:t>
      </w:r>
      <w:r>
        <w:tab/>
        <w:t>BensVinculados</w:t>
      </w:r>
    </w:p>
    <w:p w14:paraId="3202CB7F" w14:textId="77777777" w:rsidR="008B18A6" w:rsidRDefault="008B18A6">
      <w:pPr>
        <w:pStyle w:val="Recuodecorpodetexto"/>
      </w:pPr>
      <w:r>
        <w:t>Cardinalidade:</w:t>
      </w:r>
      <w:r>
        <w:tab/>
        <w:t>(0,1):(0,n)</w:t>
      </w:r>
    </w:p>
    <w:p w14:paraId="30459656" w14:textId="77777777" w:rsidR="008B18A6" w:rsidRDefault="008B18A6">
      <w:pPr>
        <w:pStyle w:val="Recuodecorpodetexto"/>
      </w:pPr>
      <w:r>
        <w:t>Update cascade:</w:t>
      </w:r>
      <w:r>
        <w:tab/>
        <w:t>Não</w:t>
      </w:r>
    </w:p>
    <w:p w14:paraId="78A53AD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A948426" w14:textId="77777777">
        <w:trPr>
          <w:cantSplit/>
          <w:tblHeader/>
          <w:jc w:val="center"/>
        </w:trPr>
        <w:tc>
          <w:tcPr>
            <w:tcW w:w="2726" w:type="dxa"/>
          </w:tcPr>
          <w:p w14:paraId="75CFC6B0" w14:textId="77777777" w:rsidR="008B18A6" w:rsidRDefault="008B18A6">
            <w:pPr>
              <w:pStyle w:val="Recuodecorpodetexto"/>
              <w:ind w:left="0"/>
              <w:jc w:val="right"/>
            </w:pPr>
            <w:r>
              <w:t>BensVinculados</w:t>
            </w:r>
          </w:p>
          <w:p w14:paraId="3F0633C4" w14:textId="77777777" w:rsidR="008B18A6" w:rsidRDefault="008B18A6">
            <w:pPr>
              <w:pStyle w:val="Recuodecorpodetexto"/>
              <w:ind w:left="0"/>
              <w:jc w:val="right"/>
            </w:pPr>
            <w:r>
              <w:t>(0,n)</w:t>
            </w:r>
          </w:p>
        </w:tc>
        <w:tc>
          <w:tcPr>
            <w:tcW w:w="398" w:type="dxa"/>
          </w:tcPr>
          <w:p w14:paraId="6BFCBA58" w14:textId="77777777" w:rsidR="008B18A6" w:rsidRDefault="008B18A6">
            <w:pPr>
              <w:pStyle w:val="Recuodecorpodetexto"/>
              <w:ind w:left="0"/>
              <w:jc w:val="center"/>
            </w:pPr>
          </w:p>
        </w:tc>
        <w:tc>
          <w:tcPr>
            <w:tcW w:w="2726" w:type="dxa"/>
          </w:tcPr>
          <w:p w14:paraId="5985C17F" w14:textId="77777777" w:rsidR="008B18A6" w:rsidRDefault="008B18A6">
            <w:pPr>
              <w:pStyle w:val="Recuodecorpodetexto"/>
              <w:ind w:left="0"/>
            </w:pPr>
            <w:r>
              <w:t>Mercados</w:t>
            </w:r>
          </w:p>
          <w:p w14:paraId="7B5D04F7" w14:textId="77777777" w:rsidR="008B18A6" w:rsidRDefault="008B18A6">
            <w:pPr>
              <w:pStyle w:val="Recuodecorpodetexto"/>
              <w:ind w:left="0"/>
            </w:pPr>
            <w:r>
              <w:t>(0,1)</w:t>
            </w:r>
          </w:p>
        </w:tc>
      </w:tr>
      <w:tr w:rsidR="008B18A6" w14:paraId="4C32E31D" w14:textId="77777777">
        <w:trPr>
          <w:cantSplit/>
          <w:tblHeader/>
          <w:jc w:val="center"/>
        </w:trPr>
        <w:tc>
          <w:tcPr>
            <w:tcW w:w="2726" w:type="dxa"/>
          </w:tcPr>
          <w:p w14:paraId="6E9E6890" w14:textId="77777777" w:rsidR="008B18A6" w:rsidRDefault="008B18A6">
            <w:pPr>
              <w:pStyle w:val="Recuodecorpodetexto"/>
              <w:ind w:left="0"/>
              <w:jc w:val="right"/>
            </w:pPr>
            <w:r>
              <w:t>merCodigo</w:t>
            </w:r>
          </w:p>
        </w:tc>
        <w:tc>
          <w:tcPr>
            <w:tcW w:w="398" w:type="dxa"/>
          </w:tcPr>
          <w:p w14:paraId="4E1E5672" w14:textId="77777777" w:rsidR="008B18A6" w:rsidRDefault="008B18A6">
            <w:pPr>
              <w:pStyle w:val="Recuodecorpodetexto"/>
              <w:ind w:left="0"/>
              <w:jc w:val="center"/>
            </w:pPr>
            <w:r>
              <w:t>=</w:t>
            </w:r>
          </w:p>
        </w:tc>
        <w:tc>
          <w:tcPr>
            <w:tcW w:w="2726" w:type="dxa"/>
          </w:tcPr>
          <w:p w14:paraId="7CE7303F" w14:textId="77777777" w:rsidR="008B18A6" w:rsidRDefault="008B18A6">
            <w:pPr>
              <w:pStyle w:val="Recuodecorpodetexto"/>
              <w:ind w:left="0"/>
            </w:pPr>
            <w:r>
              <w:t>merCodigo</w:t>
            </w:r>
          </w:p>
        </w:tc>
      </w:tr>
    </w:tbl>
    <w:p w14:paraId="573F9DAF" w14:textId="77777777" w:rsidR="008B18A6" w:rsidRDefault="008B18A6">
      <w:pPr>
        <w:pStyle w:val="Recuodecorpodetexto"/>
      </w:pPr>
    </w:p>
    <w:p w14:paraId="3E912DB9" w14:textId="77777777" w:rsidR="008B18A6" w:rsidRDefault="008B18A6">
      <w:pPr>
        <w:pStyle w:val="Ttulo3"/>
        <w:keepNext w:val="0"/>
      </w:pPr>
      <w:bookmarkStart w:id="608" w:name="INT6825"/>
      <w:bookmarkStart w:id="609" w:name="_Toc183460087"/>
      <w:bookmarkEnd w:id="608"/>
      <w:r>
        <w:t>Mercados_QuadrosMercado</w:t>
      </w:r>
      <w:bookmarkEnd w:id="609"/>
    </w:p>
    <w:p w14:paraId="6293E24E" w14:textId="77777777" w:rsidR="008B18A6" w:rsidRDefault="008B18A6">
      <w:pPr>
        <w:pStyle w:val="PreHead3"/>
        <w:keepNext w:val="0"/>
      </w:pPr>
    </w:p>
    <w:p w14:paraId="5E5DAAD8" w14:textId="77777777" w:rsidR="008B18A6" w:rsidRDefault="008B18A6">
      <w:pPr>
        <w:pStyle w:val="Recuodecorpodetexto"/>
      </w:pPr>
      <w:r>
        <w:t>Descrição:</w:t>
      </w:r>
      <w:r>
        <w:tab/>
        <w:t>Um quadro tabular refere-se a um mercado</w:t>
      </w:r>
    </w:p>
    <w:p w14:paraId="4A6FF882" w14:textId="77777777" w:rsidR="008B18A6" w:rsidRDefault="008B18A6">
      <w:pPr>
        <w:pStyle w:val="Recuodecorpodetexto"/>
      </w:pPr>
      <w:r>
        <w:t>Tabela mestre:</w:t>
      </w:r>
      <w:r>
        <w:tab/>
        <w:t>Mercados</w:t>
      </w:r>
    </w:p>
    <w:p w14:paraId="449D7D7A" w14:textId="77777777" w:rsidR="008B18A6" w:rsidRDefault="008B18A6">
      <w:pPr>
        <w:pStyle w:val="Recuodecorpodetexto"/>
      </w:pPr>
      <w:r>
        <w:t>Tabela depend.:</w:t>
      </w:r>
      <w:r>
        <w:tab/>
        <w:t>QuadrosMercado</w:t>
      </w:r>
    </w:p>
    <w:p w14:paraId="68E37A86" w14:textId="77777777" w:rsidR="008B18A6" w:rsidRDefault="008B18A6">
      <w:pPr>
        <w:pStyle w:val="Recuodecorpodetexto"/>
      </w:pPr>
      <w:r>
        <w:t>Cardinalidade:</w:t>
      </w:r>
      <w:r>
        <w:tab/>
        <w:t>(1,1):(0,n)</w:t>
      </w:r>
    </w:p>
    <w:p w14:paraId="79E05246" w14:textId="77777777" w:rsidR="008B18A6" w:rsidRDefault="008B18A6">
      <w:pPr>
        <w:pStyle w:val="Recuodecorpodetexto"/>
      </w:pPr>
      <w:r>
        <w:t>Update cascade:</w:t>
      </w:r>
      <w:r>
        <w:tab/>
        <w:t>Não</w:t>
      </w:r>
    </w:p>
    <w:p w14:paraId="2DC14157"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2A7DCFF" w14:textId="77777777">
        <w:trPr>
          <w:cantSplit/>
          <w:tblHeader/>
          <w:jc w:val="center"/>
        </w:trPr>
        <w:tc>
          <w:tcPr>
            <w:tcW w:w="2726" w:type="dxa"/>
          </w:tcPr>
          <w:p w14:paraId="69F46E76" w14:textId="77777777" w:rsidR="008B18A6" w:rsidRDefault="008B18A6">
            <w:pPr>
              <w:pStyle w:val="Recuodecorpodetexto"/>
              <w:ind w:left="0"/>
              <w:jc w:val="right"/>
            </w:pPr>
            <w:r>
              <w:t>QuadrosMercado</w:t>
            </w:r>
          </w:p>
          <w:p w14:paraId="613E861F" w14:textId="77777777" w:rsidR="008B18A6" w:rsidRDefault="008B18A6">
            <w:pPr>
              <w:pStyle w:val="Recuodecorpodetexto"/>
              <w:ind w:left="0"/>
              <w:jc w:val="right"/>
            </w:pPr>
            <w:r>
              <w:t>(0,n)</w:t>
            </w:r>
          </w:p>
        </w:tc>
        <w:tc>
          <w:tcPr>
            <w:tcW w:w="398" w:type="dxa"/>
          </w:tcPr>
          <w:p w14:paraId="36AC4AA0" w14:textId="77777777" w:rsidR="008B18A6" w:rsidRDefault="008B18A6">
            <w:pPr>
              <w:pStyle w:val="Recuodecorpodetexto"/>
              <w:ind w:left="0"/>
              <w:jc w:val="center"/>
            </w:pPr>
          </w:p>
        </w:tc>
        <w:tc>
          <w:tcPr>
            <w:tcW w:w="2726" w:type="dxa"/>
          </w:tcPr>
          <w:p w14:paraId="0AB79D2B" w14:textId="77777777" w:rsidR="008B18A6" w:rsidRDefault="008B18A6">
            <w:pPr>
              <w:pStyle w:val="Recuodecorpodetexto"/>
              <w:ind w:left="0"/>
            </w:pPr>
            <w:r>
              <w:t>Mercados</w:t>
            </w:r>
          </w:p>
          <w:p w14:paraId="41152136" w14:textId="77777777" w:rsidR="008B18A6" w:rsidRDefault="008B18A6">
            <w:pPr>
              <w:pStyle w:val="Recuodecorpodetexto"/>
              <w:ind w:left="0"/>
            </w:pPr>
            <w:r>
              <w:t>(1,1)</w:t>
            </w:r>
          </w:p>
        </w:tc>
      </w:tr>
      <w:tr w:rsidR="008B18A6" w14:paraId="351B0A3E" w14:textId="77777777">
        <w:trPr>
          <w:cantSplit/>
          <w:tblHeader/>
          <w:jc w:val="center"/>
        </w:trPr>
        <w:tc>
          <w:tcPr>
            <w:tcW w:w="2726" w:type="dxa"/>
          </w:tcPr>
          <w:p w14:paraId="5CD60E4F" w14:textId="77777777" w:rsidR="008B18A6" w:rsidRDefault="008B18A6">
            <w:pPr>
              <w:pStyle w:val="Recuodecorpodetexto"/>
              <w:ind w:left="0"/>
              <w:jc w:val="right"/>
            </w:pPr>
            <w:r>
              <w:t>merCodigo</w:t>
            </w:r>
          </w:p>
        </w:tc>
        <w:tc>
          <w:tcPr>
            <w:tcW w:w="398" w:type="dxa"/>
          </w:tcPr>
          <w:p w14:paraId="1AEFC737" w14:textId="77777777" w:rsidR="008B18A6" w:rsidRDefault="008B18A6">
            <w:pPr>
              <w:pStyle w:val="Recuodecorpodetexto"/>
              <w:ind w:left="0"/>
              <w:jc w:val="center"/>
            </w:pPr>
            <w:r>
              <w:t>=</w:t>
            </w:r>
          </w:p>
        </w:tc>
        <w:tc>
          <w:tcPr>
            <w:tcW w:w="2726" w:type="dxa"/>
          </w:tcPr>
          <w:p w14:paraId="7BBA4CA3" w14:textId="77777777" w:rsidR="008B18A6" w:rsidRDefault="008B18A6">
            <w:pPr>
              <w:pStyle w:val="Recuodecorpodetexto"/>
              <w:ind w:left="0"/>
            </w:pPr>
            <w:r>
              <w:t>merCodigo</w:t>
            </w:r>
          </w:p>
        </w:tc>
      </w:tr>
    </w:tbl>
    <w:p w14:paraId="6964BE45" w14:textId="77777777" w:rsidR="008B18A6" w:rsidRDefault="008B18A6">
      <w:pPr>
        <w:pStyle w:val="Recuodecorpodetexto"/>
      </w:pPr>
    </w:p>
    <w:p w14:paraId="58E43D6C" w14:textId="77777777" w:rsidR="008B18A6" w:rsidRDefault="008B18A6">
      <w:pPr>
        <w:pStyle w:val="Ttulo3"/>
        <w:keepNext w:val="0"/>
      </w:pPr>
      <w:bookmarkStart w:id="610" w:name="INT6821"/>
      <w:bookmarkStart w:id="611" w:name="_Toc183460088"/>
      <w:bookmarkEnd w:id="610"/>
      <w:r>
        <w:t>MesesReferencia_Entidades</w:t>
      </w:r>
      <w:bookmarkEnd w:id="611"/>
    </w:p>
    <w:p w14:paraId="471548B4" w14:textId="77777777" w:rsidR="008B18A6" w:rsidRDefault="008B18A6">
      <w:pPr>
        <w:pStyle w:val="PreHead3"/>
        <w:keepNext w:val="0"/>
      </w:pPr>
    </w:p>
    <w:p w14:paraId="1692ED85" w14:textId="77777777" w:rsidR="008B18A6" w:rsidRDefault="008B18A6">
      <w:pPr>
        <w:pStyle w:val="Recuodecorpodetexto"/>
      </w:pPr>
      <w:r>
        <w:t>Descrição:</w:t>
      </w:r>
      <w:r>
        <w:tab/>
        <w:t>Uma entidade tem um mês de referência</w:t>
      </w:r>
    </w:p>
    <w:p w14:paraId="1DAECFC6" w14:textId="77777777" w:rsidR="008B18A6" w:rsidRDefault="008B18A6">
      <w:pPr>
        <w:pStyle w:val="Recuodecorpodetexto"/>
      </w:pPr>
      <w:r>
        <w:t>Tabela mestre:</w:t>
      </w:r>
      <w:r>
        <w:tab/>
        <w:t>MesesReferencia</w:t>
      </w:r>
    </w:p>
    <w:p w14:paraId="5665AB35" w14:textId="77777777" w:rsidR="008B18A6" w:rsidRDefault="008B18A6">
      <w:pPr>
        <w:pStyle w:val="Recuodecorpodetexto"/>
      </w:pPr>
      <w:r>
        <w:t>Tabela depend.:</w:t>
      </w:r>
      <w:r>
        <w:tab/>
        <w:t>Entidades</w:t>
      </w:r>
    </w:p>
    <w:p w14:paraId="1565E6A6" w14:textId="77777777" w:rsidR="008B18A6" w:rsidRDefault="008B18A6">
      <w:pPr>
        <w:pStyle w:val="Recuodecorpodetexto"/>
      </w:pPr>
      <w:r>
        <w:t>Cardinalidade:</w:t>
      </w:r>
      <w:r>
        <w:tab/>
        <w:t>(1,1):(0,n)</w:t>
      </w:r>
    </w:p>
    <w:p w14:paraId="014E3258" w14:textId="77777777" w:rsidR="008B18A6" w:rsidRDefault="008B18A6">
      <w:pPr>
        <w:pStyle w:val="Recuodecorpodetexto"/>
      </w:pPr>
      <w:r>
        <w:t>Update cascade:</w:t>
      </w:r>
      <w:r>
        <w:tab/>
        <w:t>Não</w:t>
      </w:r>
    </w:p>
    <w:p w14:paraId="2FEE0AC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5653E10" w14:textId="77777777">
        <w:trPr>
          <w:cantSplit/>
          <w:tblHeader/>
          <w:jc w:val="center"/>
        </w:trPr>
        <w:tc>
          <w:tcPr>
            <w:tcW w:w="2726" w:type="dxa"/>
          </w:tcPr>
          <w:p w14:paraId="5A1F24BE" w14:textId="77777777" w:rsidR="008B18A6" w:rsidRDefault="008B18A6">
            <w:pPr>
              <w:pStyle w:val="Recuodecorpodetexto"/>
              <w:ind w:left="0"/>
              <w:jc w:val="right"/>
            </w:pPr>
            <w:r>
              <w:t>Entidades</w:t>
            </w:r>
          </w:p>
          <w:p w14:paraId="77D16CD1" w14:textId="77777777" w:rsidR="008B18A6" w:rsidRDefault="008B18A6">
            <w:pPr>
              <w:pStyle w:val="Recuodecorpodetexto"/>
              <w:ind w:left="0"/>
              <w:jc w:val="right"/>
            </w:pPr>
            <w:r>
              <w:t>(0,n)</w:t>
            </w:r>
          </w:p>
        </w:tc>
        <w:tc>
          <w:tcPr>
            <w:tcW w:w="398" w:type="dxa"/>
          </w:tcPr>
          <w:p w14:paraId="384883B7" w14:textId="77777777" w:rsidR="008B18A6" w:rsidRDefault="008B18A6">
            <w:pPr>
              <w:pStyle w:val="Recuodecorpodetexto"/>
              <w:ind w:left="0"/>
              <w:jc w:val="center"/>
            </w:pPr>
          </w:p>
        </w:tc>
        <w:tc>
          <w:tcPr>
            <w:tcW w:w="2726" w:type="dxa"/>
          </w:tcPr>
          <w:p w14:paraId="50F1CBA3" w14:textId="77777777" w:rsidR="008B18A6" w:rsidRDefault="008B18A6">
            <w:pPr>
              <w:pStyle w:val="Recuodecorpodetexto"/>
              <w:ind w:left="0"/>
            </w:pPr>
            <w:r>
              <w:t>MesesReferencia</w:t>
            </w:r>
          </w:p>
          <w:p w14:paraId="671E02FB" w14:textId="77777777" w:rsidR="008B18A6" w:rsidRDefault="008B18A6">
            <w:pPr>
              <w:pStyle w:val="Recuodecorpodetexto"/>
              <w:ind w:left="0"/>
            </w:pPr>
            <w:r>
              <w:t>(1,1)</w:t>
            </w:r>
          </w:p>
        </w:tc>
      </w:tr>
      <w:tr w:rsidR="008B18A6" w14:paraId="73BD20F3" w14:textId="77777777">
        <w:trPr>
          <w:cantSplit/>
          <w:tblHeader/>
          <w:jc w:val="center"/>
        </w:trPr>
        <w:tc>
          <w:tcPr>
            <w:tcW w:w="2726" w:type="dxa"/>
          </w:tcPr>
          <w:p w14:paraId="180AAE5A" w14:textId="77777777" w:rsidR="008B18A6" w:rsidRDefault="008B18A6">
            <w:pPr>
              <w:pStyle w:val="Recuodecorpodetexto"/>
              <w:ind w:left="0"/>
              <w:jc w:val="right"/>
            </w:pPr>
            <w:r>
              <w:t>mrfMesAno</w:t>
            </w:r>
          </w:p>
        </w:tc>
        <w:tc>
          <w:tcPr>
            <w:tcW w:w="398" w:type="dxa"/>
          </w:tcPr>
          <w:p w14:paraId="6CCF718F" w14:textId="77777777" w:rsidR="008B18A6" w:rsidRDefault="008B18A6">
            <w:pPr>
              <w:pStyle w:val="Recuodecorpodetexto"/>
              <w:ind w:left="0"/>
              <w:jc w:val="center"/>
            </w:pPr>
            <w:r>
              <w:t>=</w:t>
            </w:r>
          </w:p>
        </w:tc>
        <w:tc>
          <w:tcPr>
            <w:tcW w:w="2726" w:type="dxa"/>
          </w:tcPr>
          <w:p w14:paraId="6D4463FF" w14:textId="77777777" w:rsidR="008B18A6" w:rsidRDefault="008B18A6">
            <w:pPr>
              <w:pStyle w:val="Recuodecorpodetexto"/>
              <w:ind w:left="0"/>
            </w:pPr>
            <w:r>
              <w:t>mrfMesAno</w:t>
            </w:r>
          </w:p>
        </w:tc>
      </w:tr>
    </w:tbl>
    <w:p w14:paraId="39A5F919" w14:textId="77777777" w:rsidR="008B18A6" w:rsidRDefault="008B18A6">
      <w:pPr>
        <w:pStyle w:val="Recuodecorpodetexto"/>
      </w:pPr>
    </w:p>
    <w:p w14:paraId="2F52006F" w14:textId="77777777" w:rsidR="008B18A6" w:rsidRDefault="008B18A6">
      <w:pPr>
        <w:pStyle w:val="Ttulo3"/>
        <w:keepNext w:val="0"/>
      </w:pPr>
      <w:bookmarkStart w:id="612" w:name="INT6822"/>
      <w:bookmarkStart w:id="613" w:name="_Toc183460089"/>
      <w:bookmarkEnd w:id="612"/>
      <w:r>
        <w:lastRenderedPageBreak/>
        <w:t>MesesReferencia_PGBLRent</w:t>
      </w:r>
      <w:bookmarkEnd w:id="613"/>
    </w:p>
    <w:p w14:paraId="77E77FAF" w14:textId="77777777" w:rsidR="008B18A6" w:rsidRDefault="008B18A6">
      <w:pPr>
        <w:pStyle w:val="PreHead3"/>
        <w:keepNext w:val="0"/>
      </w:pPr>
    </w:p>
    <w:p w14:paraId="071A42DB" w14:textId="77777777" w:rsidR="008B18A6" w:rsidRDefault="008B18A6">
      <w:pPr>
        <w:pStyle w:val="Recuodecorpodetexto"/>
      </w:pPr>
      <w:r>
        <w:t>Descrição:</w:t>
      </w:r>
      <w:r>
        <w:tab/>
        <w:t>Um PGBL - Rentabilidade tem um mês de referência</w:t>
      </w:r>
    </w:p>
    <w:p w14:paraId="15837CCA" w14:textId="77777777" w:rsidR="008B18A6" w:rsidRDefault="008B18A6">
      <w:pPr>
        <w:pStyle w:val="Recuodecorpodetexto"/>
      </w:pPr>
      <w:r>
        <w:t>Tabela mestre:</w:t>
      </w:r>
      <w:r>
        <w:tab/>
        <w:t>MesesReferencia</w:t>
      </w:r>
    </w:p>
    <w:p w14:paraId="705711D2" w14:textId="77777777" w:rsidR="008B18A6" w:rsidRDefault="008B18A6">
      <w:pPr>
        <w:pStyle w:val="Recuodecorpodetexto"/>
      </w:pPr>
      <w:r>
        <w:t>Tabela depend.:</w:t>
      </w:r>
      <w:r>
        <w:tab/>
        <w:t>PGBLRent</w:t>
      </w:r>
    </w:p>
    <w:p w14:paraId="57538738" w14:textId="77777777" w:rsidR="008B18A6" w:rsidRDefault="008B18A6">
      <w:pPr>
        <w:pStyle w:val="Recuodecorpodetexto"/>
      </w:pPr>
      <w:r>
        <w:t>Cardinalidade:</w:t>
      </w:r>
      <w:r>
        <w:tab/>
        <w:t>(1,1):(0,n)</w:t>
      </w:r>
    </w:p>
    <w:p w14:paraId="3A7758C5" w14:textId="77777777" w:rsidR="008B18A6" w:rsidRDefault="008B18A6">
      <w:pPr>
        <w:pStyle w:val="Recuodecorpodetexto"/>
      </w:pPr>
      <w:r>
        <w:t>Update cascade:</w:t>
      </w:r>
      <w:r>
        <w:tab/>
        <w:t>Não</w:t>
      </w:r>
    </w:p>
    <w:p w14:paraId="0F9546D9"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08B2F45" w14:textId="77777777">
        <w:trPr>
          <w:cantSplit/>
          <w:tblHeader/>
          <w:jc w:val="center"/>
        </w:trPr>
        <w:tc>
          <w:tcPr>
            <w:tcW w:w="2726" w:type="dxa"/>
          </w:tcPr>
          <w:p w14:paraId="6CCBBF08" w14:textId="77777777" w:rsidR="008B18A6" w:rsidRDefault="008B18A6">
            <w:pPr>
              <w:pStyle w:val="Recuodecorpodetexto"/>
              <w:ind w:left="0"/>
              <w:jc w:val="right"/>
            </w:pPr>
            <w:r>
              <w:t>PGBLRent</w:t>
            </w:r>
          </w:p>
          <w:p w14:paraId="5F6C8BB1" w14:textId="77777777" w:rsidR="008B18A6" w:rsidRDefault="008B18A6">
            <w:pPr>
              <w:pStyle w:val="Recuodecorpodetexto"/>
              <w:ind w:left="0"/>
              <w:jc w:val="right"/>
            </w:pPr>
            <w:r>
              <w:t>(0,n)</w:t>
            </w:r>
          </w:p>
        </w:tc>
        <w:tc>
          <w:tcPr>
            <w:tcW w:w="398" w:type="dxa"/>
          </w:tcPr>
          <w:p w14:paraId="6237F3D1" w14:textId="77777777" w:rsidR="008B18A6" w:rsidRDefault="008B18A6">
            <w:pPr>
              <w:pStyle w:val="Recuodecorpodetexto"/>
              <w:ind w:left="0"/>
              <w:jc w:val="center"/>
            </w:pPr>
          </w:p>
        </w:tc>
        <w:tc>
          <w:tcPr>
            <w:tcW w:w="2726" w:type="dxa"/>
          </w:tcPr>
          <w:p w14:paraId="1791960F" w14:textId="77777777" w:rsidR="008B18A6" w:rsidRDefault="008B18A6">
            <w:pPr>
              <w:pStyle w:val="Recuodecorpodetexto"/>
              <w:ind w:left="0"/>
            </w:pPr>
            <w:r>
              <w:t>MesesReferencia</w:t>
            </w:r>
          </w:p>
          <w:p w14:paraId="47367DF6" w14:textId="77777777" w:rsidR="008B18A6" w:rsidRDefault="008B18A6">
            <w:pPr>
              <w:pStyle w:val="Recuodecorpodetexto"/>
              <w:ind w:left="0"/>
            </w:pPr>
            <w:r>
              <w:t>(1,1)</w:t>
            </w:r>
          </w:p>
        </w:tc>
      </w:tr>
      <w:tr w:rsidR="008B18A6" w14:paraId="69480622" w14:textId="77777777">
        <w:trPr>
          <w:cantSplit/>
          <w:tblHeader/>
          <w:jc w:val="center"/>
        </w:trPr>
        <w:tc>
          <w:tcPr>
            <w:tcW w:w="2726" w:type="dxa"/>
          </w:tcPr>
          <w:p w14:paraId="46A128EE" w14:textId="77777777" w:rsidR="008B18A6" w:rsidRDefault="008B18A6">
            <w:pPr>
              <w:pStyle w:val="Recuodecorpodetexto"/>
              <w:ind w:left="0"/>
              <w:jc w:val="right"/>
            </w:pPr>
            <w:r>
              <w:t>mrfMesAno</w:t>
            </w:r>
          </w:p>
        </w:tc>
        <w:tc>
          <w:tcPr>
            <w:tcW w:w="398" w:type="dxa"/>
          </w:tcPr>
          <w:p w14:paraId="2FAC1B83" w14:textId="77777777" w:rsidR="008B18A6" w:rsidRDefault="008B18A6">
            <w:pPr>
              <w:pStyle w:val="Recuodecorpodetexto"/>
              <w:ind w:left="0"/>
              <w:jc w:val="center"/>
            </w:pPr>
            <w:r>
              <w:t>=</w:t>
            </w:r>
          </w:p>
        </w:tc>
        <w:tc>
          <w:tcPr>
            <w:tcW w:w="2726" w:type="dxa"/>
          </w:tcPr>
          <w:p w14:paraId="78A83D63" w14:textId="77777777" w:rsidR="008B18A6" w:rsidRDefault="008B18A6">
            <w:pPr>
              <w:pStyle w:val="Recuodecorpodetexto"/>
              <w:ind w:left="0"/>
            </w:pPr>
            <w:r>
              <w:t>mrfMesAno</w:t>
            </w:r>
          </w:p>
        </w:tc>
      </w:tr>
    </w:tbl>
    <w:p w14:paraId="0B203A45" w14:textId="77777777" w:rsidR="008B18A6" w:rsidRDefault="008B18A6">
      <w:pPr>
        <w:pStyle w:val="Recuodecorpodetexto"/>
      </w:pPr>
    </w:p>
    <w:p w14:paraId="6E681C77" w14:textId="77777777" w:rsidR="008B18A6" w:rsidRDefault="008B18A6">
      <w:pPr>
        <w:pStyle w:val="Ttulo3"/>
        <w:keepNext w:val="0"/>
      </w:pPr>
      <w:bookmarkStart w:id="614" w:name="INT6823"/>
      <w:bookmarkStart w:id="615" w:name="_Toc183460090"/>
      <w:bookmarkEnd w:id="614"/>
      <w:r>
        <w:t>MesesReferencia_ValoresPGBLMov</w:t>
      </w:r>
      <w:bookmarkEnd w:id="615"/>
    </w:p>
    <w:p w14:paraId="2B18F24D" w14:textId="77777777" w:rsidR="008B18A6" w:rsidRDefault="008B18A6">
      <w:pPr>
        <w:pStyle w:val="PreHead3"/>
        <w:keepNext w:val="0"/>
      </w:pPr>
    </w:p>
    <w:p w14:paraId="77142B31" w14:textId="77777777" w:rsidR="008B18A6" w:rsidRDefault="008B18A6">
      <w:pPr>
        <w:pStyle w:val="Recuodecorpodetexto"/>
      </w:pPr>
      <w:r>
        <w:t>Descrição:</w:t>
      </w:r>
      <w:r>
        <w:tab/>
        <w:t>Um PGBL - Movimento tem um mês de referência</w:t>
      </w:r>
    </w:p>
    <w:p w14:paraId="5BC9F1FB" w14:textId="77777777" w:rsidR="008B18A6" w:rsidRDefault="008B18A6">
      <w:pPr>
        <w:pStyle w:val="Recuodecorpodetexto"/>
      </w:pPr>
      <w:r>
        <w:t>Tabela mestre:</w:t>
      </w:r>
      <w:r>
        <w:tab/>
        <w:t>MesesReferencia</w:t>
      </w:r>
    </w:p>
    <w:p w14:paraId="6D551BB3" w14:textId="77777777" w:rsidR="008B18A6" w:rsidRDefault="008B18A6">
      <w:pPr>
        <w:pStyle w:val="Recuodecorpodetexto"/>
      </w:pPr>
      <w:r>
        <w:t>Tabela depend.:</w:t>
      </w:r>
      <w:r>
        <w:tab/>
        <w:t>ValoresPGBLMov</w:t>
      </w:r>
    </w:p>
    <w:p w14:paraId="751482FB" w14:textId="77777777" w:rsidR="008B18A6" w:rsidRDefault="008B18A6">
      <w:pPr>
        <w:pStyle w:val="Recuodecorpodetexto"/>
      </w:pPr>
      <w:r>
        <w:t>Cardinalidade:</w:t>
      </w:r>
      <w:r>
        <w:tab/>
        <w:t>(1,1):(0,n)</w:t>
      </w:r>
    </w:p>
    <w:p w14:paraId="2EF1D930" w14:textId="77777777" w:rsidR="008B18A6" w:rsidRDefault="008B18A6">
      <w:pPr>
        <w:pStyle w:val="Recuodecorpodetexto"/>
      </w:pPr>
      <w:r>
        <w:t>Update cascade:</w:t>
      </w:r>
      <w:r>
        <w:tab/>
        <w:t>Não</w:t>
      </w:r>
    </w:p>
    <w:p w14:paraId="0F25BF9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64B5BD5" w14:textId="77777777">
        <w:trPr>
          <w:cantSplit/>
          <w:tblHeader/>
          <w:jc w:val="center"/>
        </w:trPr>
        <w:tc>
          <w:tcPr>
            <w:tcW w:w="2726" w:type="dxa"/>
          </w:tcPr>
          <w:p w14:paraId="36348DDA" w14:textId="77777777" w:rsidR="008B18A6" w:rsidRDefault="008B18A6">
            <w:pPr>
              <w:pStyle w:val="Recuodecorpodetexto"/>
              <w:ind w:left="0"/>
              <w:jc w:val="right"/>
            </w:pPr>
            <w:r>
              <w:t>ValoresPGBLMov</w:t>
            </w:r>
          </w:p>
          <w:p w14:paraId="1932B74B" w14:textId="77777777" w:rsidR="008B18A6" w:rsidRDefault="008B18A6">
            <w:pPr>
              <w:pStyle w:val="Recuodecorpodetexto"/>
              <w:ind w:left="0"/>
              <w:jc w:val="right"/>
            </w:pPr>
            <w:r>
              <w:t>(0,n)</w:t>
            </w:r>
          </w:p>
        </w:tc>
        <w:tc>
          <w:tcPr>
            <w:tcW w:w="398" w:type="dxa"/>
          </w:tcPr>
          <w:p w14:paraId="49AE7C95" w14:textId="77777777" w:rsidR="008B18A6" w:rsidRDefault="008B18A6">
            <w:pPr>
              <w:pStyle w:val="Recuodecorpodetexto"/>
              <w:ind w:left="0"/>
              <w:jc w:val="center"/>
            </w:pPr>
          </w:p>
        </w:tc>
        <w:tc>
          <w:tcPr>
            <w:tcW w:w="2726" w:type="dxa"/>
          </w:tcPr>
          <w:p w14:paraId="45EE2CC8" w14:textId="77777777" w:rsidR="008B18A6" w:rsidRDefault="008B18A6">
            <w:pPr>
              <w:pStyle w:val="Recuodecorpodetexto"/>
              <w:ind w:left="0"/>
            </w:pPr>
            <w:r>
              <w:t>MesesReferencia</w:t>
            </w:r>
          </w:p>
          <w:p w14:paraId="5D38C787" w14:textId="77777777" w:rsidR="008B18A6" w:rsidRDefault="008B18A6">
            <w:pPr>
              <w:pStyle w:val="Recuodecorpodetexto"/>
              <w:ind w:left="0"/>
            </w:pPr>
            <w:r>
              <w:t>(1,1)</w:t>
            </w:r>
          </w:p>
        </w:tc>
      </w:tr>
      <w:tr w:rsidR="008B18A6" w14:paraId="2EC6F63A" w14:textId="77777777">
        <w:trPr>
          <w:cantSplit/>
          <w:tblHeader/>
          <w:jc w:val="center"/>
        </w:trPr>
        <w:tc>
          <w:tcPr>
            <w:tcW w:w="2726" w:type="dxa"/>
          </w:tcPr>
          <w:p w14:paraId="740EF9C1" w14:textId="77777777" w:rsidR="008B18A6" w:rsidRDefault="008B18A6">
            <w:pPr>
              <w:pStyle w:val="Recuodecorpodetexto"/>
              <w:ind w:left="0"/>
              <w:jc w:val="right"/>
            </w:pPr>
            <w:r>
              <w:t>mrfMesAno</w:t>
            </w:r>
          </w:p>
        </w:tc>
        <w:tc>
          <w:tcPr>
            <w:tcW w:w="398" w:type="dxa"/>
          </w:tcPr>
          <w:p w14:paraId="7D905938" w14:textId="77777777" w:rsidR="008B18A6" w:rsidRDefault="008B18A6">
            <w:pPr>
              <w:pStyle w:val="Recuodecorpodetexto"/>
              <w:ind w:left="0"/>
              <w:jc w:val="center"/>
            </w:pPr>
            <w:r>
              <w:t>=</w:t>
            </w:r>
          </w:p>
        </w:tc>
        <w:tc>
          <w:tcPr>
            <w:tcW w:w="2726" w:type="dxa"/>
          </w:tcPr>
          <w:p w14:paraId="25BBC024" w14:textId="77777777" w:rsidR="008B18A6" w:rsidRDefault="008B18A6">
            <w:pPr>
              <w:pStyle w:val="Recuodecorpodetexto"/>
              <w:ind w:left="0"/>
            </w:pPr>
            <w:r>
              <w:t>mrfMesAno</w:t>
            </w:r>
          </w:p>
        </w:tc>
      </w:tr>
    </w:tbl>
    <w:p w14:paraId="21E0DE0C" w14:textId="77777777" w:rsidR="008B18A6" w:rsidRDefault="008B18A6">
      <w:pPr>
        <w:pStyle w:val="Recuodecorpodetexto"/>
      </w:pPr>
    </w:p>
    <w:p w14:paraId="4AB33711" w14:textId="77777777" w:rsidR="008B18A6" w:rsidRDefault="008B18A6">
      <w:pPr>
        <w:pStyle w:val="Ttulo3"/>
        <w:keepNext w:val="0"/>
      </w:pPr>
      <w:bookmarkStart w:id="616" w:name="INT6819"/>
      <w:bookmarkStart w:id="617" w:name="_Toc183460091"/>
      <w:bookmarkEnd w:id="616"/>
      <w:r>
        <w:t>Moedas_BensVinculados</w:t>
      </w:r>
      <w:bookmarkEnd w:id="617"/>
    </w:p>
    <w:p w14:paraId="585476AB" w14:textId="77777777" w:rsidR="008B18A6" w:rsidRDefault="008B18A6">
      <w:pPr>
        <w:pStyle w:val="PreHead3"/>
        <w:keepNext w:val="0"/>
      </w:pPr>
    </w:p>
    <w:p w14:paraId="3B5962C0" w14:textId="77777777" w:rsidR="008B18A6" w:rsidRDefault="008B18A6">
      <w:pPr>
        <w:pStyle w:val="Recuodecorpodetexto"/>
      </w:pPr>
      <w:r>
        <w:t>Descrição:</w:t>
      </w:r>
      <w:r>
        <w:tab/>
        <w:t>Um bem vinclado pode se referenciar a uma moeda</w:t>
      </w:r>
    </w:p>
    <w:p w14:paraId="6F2E376A" w14:textId="77777777" w:rsidR="008B18A6" w:rsidRDefault="008B18A6">
      <w:pPr>
        <w:pStyle w:val="Recuodecorpodetexto"/>
      </w:pPr>
      <w:r>
        <w:t>Tabela mestre:</w:t>
      </w:r>
      <w:r>
        <w:tab/>
        <w:t>Moedas</w:t>
      </w:r>
    </w:p>
    <w:p w14:paraId="5B10CB47" w14:textId="77777777" w:rsidR="008B18A6" w:rsidRDefault="008B18A6">
      <w:pPr>
        <w:pStyle w:val="Recuodecorpodetexto"/>
      </w:pPr>
      <w:r>
        <w:t>Tabela depend.:</w:t>
      </w:r>
      <w:r>
        <w:tab/>
        <w:t>BensVinculados</w:t>
      </w:r>
    </w:p>
    <w:p w14:paraId="2E5340AE" w14:textId="77777777" w:rsidR="008B18A6" w:rsidRDefault="008B18A6">
      <w:pPr>
        <w:pStyle w:val="Recuodecorpodetexto"/>
      </w:pPr>
      <w:r>
        <w:t>Cardinalidade:</w:t>
      </w:r>
      <w:r>
        <w:tab/>
        <w:t>(0,1):(0,n)</w:t>
      </w:r>
    </w:p>
    <w:p w14:paraId="4AE51D8A" w14:textId="77777777" w:rsidR="008B18A6" w:rsidRDefault="008B18A6">
      <w:pPr>
        <w:pStyle w:val="Recuodecorpodetexto"/>
      </w:pPr>
      <w:r>
        <w:t>Update cascade:</w:t>
      </w:r>
      <w:r>
        <w:tab/>
        <w:t>Não</w:t>
      </w:r>
    </w:p>
    <w:p w14:paraId="52AB182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179EF43" w14:textId="77777777">
        <w:trPr>
          <w:cantSplit/>
          <w:tblHeader/>
          <w:jc w:val="center"/>
        </w:trPr>
        <w:tc>
          <w:tcPr>
            <w:tcW w:w="2726" w:type="dxa"/>
          </w:tcPr>
          <w:p w14:paraId="08CAE5B8" w14:textId="77777777" w:rsidR="008B18A6" w:rsidRDefault="008B18A6">
            <w:pPr>
              <w:pStyle w:val="Recuodecorpodetexto"/>
              <w:ind w:left="0"/>
              <w:jc w:val="right"/>
            </w:pPr>
            <w:r>
              <w:t>BensVinculados</w:t>
            </w:r>
          </w:p>
          <w:p w14:paraId="6ADB6AE1" w14:textId="77777777" w:rsidR="008B18A6" w:rsidRDefault="008B18A6">
            <w:pPr>
              <w:pStyle w:val="Recuodecorpodetexto"/>
              <w:ind w:left="0"/>
              <w:jc w:val="right"/>
            </w:pPr>
            <w:r>
              <w:t>(0,n)</w:t>
            </w:r>
          </w:p>
        </w:tc>
        <w:tc>
          <w:tcPr>
            <w:tcW w:w="398" w:type="dxa"/>
          </w:tcPr>
          <w:p w14:paraId="7EA02BED" w14:textId="77777777" w:rsidR="008B18A6" w:rsidRDefault="008B18A6">
            <w:pPr>
              <w:pStyle w:val="Recuodecorpodetexto"/>
              <w:ind w:left="0"/>
              <w:jc w:val="center"/>
            </w:pPr>
          </w:p>
        </w:tc>
        <w:tc>
          <w:tcPr>
            <w:tcW w:w="2726" w:type="dxa"/>
          </w:tcPr>
          <w:p w14:paraId="61C21C68" w14:textId="77777777" w:rsidR="008B18A6" w:rsidRDefault="008B18A6">
            <w:pPr>
              <w:pStyle w:val="Recuodecorpodetexto"/>
              <w:ind w:left="0"/>
            </w:pPr>
            <w:r>
              <w:t>Moedas</w:t>
            </w:r>
          </w:p>
          <w:p w14:paraId="6EC89E9D" w14:textId="77777777" w:rsidR="008B18A6" w:rsidRDefault="008B18A6">
            <w:pPr>
              <w:pStyle w:val="Recuodecorpodetexto"/>
              <w:ind w:left="0"/>
            </w:pPr>
            <w:r>
              <w:t>(0,1)</w:t>
            </w:r>
          </w:p>
        </w:tc>
      </w:tr>
      <w:tr w:rsidR="008B18A6" w14:paraId="3B01DFF1" w14:textId="77777777">
        <w:trPr>
          <w:cantSplit/>
          <w:tblHeader/>
          <w:jc w:val="center"/>
        </w:trPr>
        <w:tc>
          <w:tcPr>
            <w:tcW w:w="2726" w:type="dxa"/>
          </w:tcPr>
          <w:p w14:paraId="5DDCAB7D" w14:textId="77777777" w:rsidR="008B18A6" w:rsidRDefault="008B18A6">
            <w:pPr>
              <w:pStyle w:val="Recuodecorpodetexto"/>
              <w:ind w:left="0"/>
              <w:jc w:val="right"/>
            </w:pPr>
            <w:r>
              <w:t>moeCodigo</w:t>
            </w:r>
          </w:p>
        </w:tc>
        <w:tc>
          <w:tcPr>
            <w:tcW w:w="398" w:type="dxa"/>
          </w:tcPr>
          <w:p w14:paraId="75ABC58E" w14:textId="77777777" w:rsidR="008B18A6" w:rsidRDefault="008B18A6">
            <w:pPr>
              <w:pStyle w:val="Recuodecorpodetexto"/>
              <w:ind w:left="0"/>
              <w:jc w:val="center"/>
            </w:pPr>
            <w:r>
              <w:t>=</w:t>
            </w:r>
          </w:p>
        </w:tc>
        <w:tc>
          <w:tcPr>
            <w:tcW w:w="2726" w:type="dxa"/>
          </w:tcPr>
          <w:p w14:paraId="59C6CF0C" w14:textId="77777777" w:rsidR="008B18A6" w:rsidRDefault="008B18A6">
            <w:pPr>
              <w:pStyle w:val="Recuodecorpodetexto"/>
              <w:ind w:left="0"/>
            </w:pPr>
            <w:r>
              <w:t>moeCodigo</w:t>
            </w:r>
          </w:p>
        </w:tc>
      </w:tr>
    </w:tbl>
    <w:p w14:paraId="51F8FF8F" w14:textId="77777777" w:rsidR="008B18A6" w:rsidRDefault="008B18A6">
      <w:pPr>
        <w:pStyle w:val="Recuodecorpodetexto"/>
      </w:pPr>
    </w:p>
    <w:p w14:paraId="5870F713" w14:textId="77777777" w:rsidR="008B18A6" w:rsidRDefault="008B18A6">
      <w:pPr>
        <w:pStyle w:val="Ttulo3"/>
        <w:keepNext w:val="0"/>
      </w:pPr>
      <w:bookmarkStart w:id="618" w:name="INT6820"/>
      <w:bookmarkStart w:id="619" w:name="_Toc183460092"/>
      <w:bookmarkEnd w:id="618"/>
      <w:r>
        <w:t>Moedas_ContratosResseguro</w:t>
      </w:r>
      <w:bookmarkEnd w:id="619"/>
    </w:p>
    <w:p w14:paraId="00C383D9" w14:textId="77777777" w:rsidR="008B18A6" w:rsidRDefault="008B18A6">
      <w:pPr>
        <w:pStyle w:val="PreHead3"/>
        <w:keepNext w:val="0"/>
      </w:pPr>
    </w:p>
    <w:p w14:paraId="67A5DD8B" w14:textId="77777777" w:rsidR="008B18A6" w:rsidRDefault="008B18A6">
      <w:pPr>
        <w:pStyle w:val="Recuodecorpodetexto"/>
      </w:pPr>
      <w:r>
        <w:t>Descrição:</w:t>
      </w:r>
      <w:r>
        <w:tab/>
        <w:t>O Contrato de Resseguro está em uma moeda</w:t>
      </w:r>
    </w:p>
    <w:p w14:paraId="613102CC" w14:textId="77777777" w:rsidR="008B18A6" w:rsidRDefault="008B18A6">
      <w:pPr>
        <w:pStyle w:val="Recuodecorpodetexto"/>
      </w:pPr>
      <w:r>
        <w:t>Tabela mestre:</w:t>
      </w:r>
      <w:r>
        <w:tab/>
        <w:t>Moedas</w:t>
      </w:r>
    </w:p>
    <w:p w14:paraId="30454798" w14:textId="77777777" w:rsidR="008B18A6" w:rsidRDefault="008B18A6">
      <w:pPr>
        <w:pStyle w:val="Recuodecorpodetexto"/>
      </w:pPr>
      <w:r>
        <w:t>Tabela depend.:</w:t>
      </w:r>
      <w:r>
        <w:tab/>
        <w:t>ContratosResseguro</w:t>
      </w:r>
    </w:p>
    <w:p w14:paraId="6CD852E1" w14:textId="77777777" w:rsidR="008B18A6" w:rsidRDefault="008B18A6">
      <w:pPr>
        <w:pStyle w:val="Recuodecorpodetexto"/>
      </w:pPr>
      <w:r>
        <w:t>Cardinalidade:</w:t>
      </w:r>
      <w:r>
        <w:tab/>
        <w:t>(0,1):(0,n)</w:t>
      </w:r>
    </w:p>
    <w:p w14:paraId="41F07893" w14:textId="77777777" w:rsidR="008B18A6" w:rsidRDefault="008B18A6">
      <w:pPr>
        <w:pStyle w:val="Recuodecorpodetexto"/>
      </w:pPr>
      <w:r>
        <w:t>Update cascade:</w:t>
      </w:r>
      <w:r>
        <w:tab/>
        <w:t>Não</w:t>
      </w:r>
    </w:p>
    <w:p w14:paraId="414E7C8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F12964C" w14:textId="77777777">
        <w:trPr>
          <w:cantSplit/>
          <w:tblHeader/>
          <w:jc w:val="center"/>
        </w:trPr>
        <w:tc>
          <w:tcPr>
            <w:tcW w:w="2726" w:type="dxa"/>
          </w:tcPr>
          <w:p w14:paraId="7B0C8B80" w14:textId="77777777" w:rsidR="008B18A6" w:rsidRDefault="008B18A6">
            <w:pPr>
              <w:pStyle w:val="Recuodecorpodetexto"/>
              <w:ind w:left="0"/>
              <w:jc w:val="right"/>
            </w:pPr>
            <w:r>
              <w:t>ContratosResseguro</w:t>
            </w:r>
          </w:p>
          <w:p w14:paraId="2B50B7BF" w14:textId="77777777" w:rsidR="008B18A6" w:rsidRDefault="008B18A6">
            <w:pPr>
              <w:pStyle w:val="Recuodecorpodetexto"/>
              <w:ind w:left="0"/>
              <w:jc w:val="right"/>
            </w:pPr>
            <w:r>
              <w:t>(0,n)</w:t>
            </w:r>
          </w:p>
        </w:tc>
        <w:tc>
          <w:tcPr>
            <w:tcW w:w="398" w:type="dxa"/>
          </w:tcPr>
          <w:p w14:paraId="52A5D2CF" w14:textId="77777777" w:rsidR="008B18A6" w:rsidRDefault="008B18A6">
            <w:pPr>
              <w:pStyle w:val="Recuodecorpodetexto"/>
              <w:ind w:left="0"/>
              <w:jc w:val="center"/>
            </w:pPr>
          </w:p>
        </w:tc>
        <w:tc>
          <w:tcPr>
            <w:tcW w:w="2726" w:type="dxa"/>
          </w:tcPr>
          <w:p w14:paraId="3E95206C" w14:textId="77777777" w:rsidR="008B18A6" w:rsidRDefault="008B18A6">
            <w:pPr>
              <w:pStyle w:val="Recuodecorpodetexto"/>
              <w:ind w:left="0"/>
            </w:pPr>
            <w:r>
              <w:t>Moedas</w:t>
            </w:r>
          </w:p>
          <w:p w14:paraId="7A09A52D" w14:textId="77777777" w:rsidR="008B18A6" w:rsidRDefault="008B18A6">
            <w:pPr>
              <w:pStyle w:val="Recuodecorpodetexto"/>
              <w:ind w:left="0"/>
            </w:pPr>
            <w:r>
              <w:t>(0,1)</w:t>
            </w:r>
          </w:p>
        </w:tc>
      </w:tr>
      <w:tr w:rsidR="008B18A6" w14:paraId="003478DF" w14:textId="77777777">
        <w:trPr>
          <w:cantSplit/>
          <w:tblHeader/>
          <w:jc w:val="center"/>
        </w:trPr>
        <w:tc>
          <w:tcPr>
            <w:tcW w:w="2726" w:type="dxa"/>
          </w:tcPr>
          <w:p w14:paraId="671CD1A0" w14:textId="77777777" w:rsidR="008B18A6" w:rsidRDefault="008B18A6">
            <w:pPr>
              <w:pStyle w:val="Recuodecorpodetexto"/>
              <w:ind w:left="0"/>
              <w:jc w:val="right"/>
            </w:pPr>
            <w:r>
              <w:t>moeCodigo</w:t>
            </w:r>
          </w:p>
        </w:tc>
        <w:tc>
          <w:tcPr>
            <w:tcW w:w="398" w:type="dxa"/>
          </w:tcPr>
          <w:p w14:paraId="57A2D62B" w14:textId="77777777" w:rsidR="008B18A6" w:rsidRDefault="008B18A6">
            <w:pPr>
              <w:pStyle w:val="Recuodecorpodetexto"/>
              <w:ind w:left="0"/>
              <w:jc w:val="center"/>
            </w:pPr>
            <w:r>
              <w:t>=</w:t>
            </w:r>
          </w:p>
        </w:tc>
        <w:tc>
          <w:tcPr>
            <w:tcW w:w="2726" w:type="dxa"/>
          </w:tcPr>
          <w:p w14:paraId="1CFF10CE" w14:textId="77777777" w:rsidR="008B18A6" w:rsidRDefault="008B18A6">
            <w:pPr>
              <w:pStyle w:val="Recuodecorpodetexto"/>
              <w:ind w:left="0"/>
            </w:pPr>
            <w:r>
              <w:t>moeCodigo</w:t>
            </w:r>
          </w:p>
        </w:tc>
      </w:tr>
    </w:tbl>
    <w:p w14:paraId="780DA1CE" w14:textId="77777777" w:rsidR="008B18A6" w:rsidRDefault="008B18A6">
      <w:pPr>
        <w:pStyle w:val="Recuodecorpodetexto"/>
      </w:pPr>
    </w:p>
    <w:p w14:paraId="3E054EC7" w14:textId="77777777" w:rsidR="008B18A6" w:rsidRDefault="008B18A6">
      <w:pPr>
        <w:pStyle w:val="Ttulo3"/>
        <w:keepNext w:val="0"/>
      </w:pPr>
      <w:bookmarkStart w:id="620" w:name="INT6920"/>
      <w:bookmarkStart w:id="621" w:name="_Toc183460093"/>
      <w:bookmarkEnd w:id="620"/>
      <w:r>
        <w:lastRenderedPageBreak/>
        <w:t>OperacaoResseguradoras_Cessoes</w:t>
      </w:r>
      <w:bookmarkEnd w:id="621"/>
    </w:p>
    <w:p w14:paraId="6CAC0294" w14:textId="77777777" w:rsidR="008B18A6" w:rsidRDefault="008B18A6">
      <w:pPr>
        <w:pStyle w:val="PreHead3"/>
        <w:keepNext w:val="0"/>
      </w:pPr>
    </w:p>
    <w:p w14:paraId="1DEBE340" w14:textId="77777777" w:rsidR="008B18A6" w:rsidRDefault="008B18A6">
      <w:pPr>
        <w:pStyle w:val="Recuodecorpodetexto"/>
      </w:pPr>
      <w:r>
        <w:t>Descrição:</w:t>
      </w:r>
      <w:r>
        <w:tab/>
        <w:t>Uma cessão está associada uma operação de resseguradora</w:t>
      </w:r>
    </w:p>
    <w:p w14:paraId="7D79CEE9" w14:textId="77777777" w:rsidR="008B18A6" w:rsidRDefault="008B18A6">
      <w:pPr>
        <w:pStyle w:val="Recuodecorpodetexto"/>
      </w:pPr>
      <w:r>
        <w:t>Tabela mestre:</w:t>
      </w:r>
      <w:r>
        <w:tab/>
        <w:t>OperacaoResseguradoras</w:t>
      </w:r>
    </w:p>
    <w:p w14:paraId="4503B77B" w14:textId="77777777" w:rsidR="008B18A6" w:rsidRDefault="008B18A6">
      <w:pPr>
        <w:pStyle w:val="Recuodecorpodetexto"/>
      </w:pPr>
      <w:r>
        <w:t>Tabela depend.:</w:t>
      </w:r>
      <w:r>
        <w:tab/>
        <w:t>Cessoes</w:t>
      </w:r>
    </w:p>
    <w:p w14:paraId="3AA2C6D2" w14:textId="77777777" w:rsidR="008B18A6" w:rsidRDefault="008B18A6">
      <w:pPr>
        <w:pStyle w:val="Recuodecorpodetexto"/>
      </w:pPr>
      <w:r>
        <w:t>Cardinalidade:</w:t>
      </w:r>
      <w:r>
        <w:tab/>
        <w:t>(1,1):(0,n)</w:t>
      </w:r>
    </w:p>
    <w:p w14:paraId="11B237AA" w14:textId="77777777" w:rsidR="008B18A6" w:rsidRDefault="008B18A6">
      <w:pPr>
        <w:pStyle w:val="Recuodecorpodetexto"/>
      </w:pPr>
      <w:r>
        <w:t>Update cascade:</w:t>
      </w:r>
      <w:r>
        <w:tab/>
        <w:t>Não</w:t>
      </w:r>
    </w:p>
    <w:p w14:paraId="7D0E3245"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6EE4ACE" w14:textId="77777777">
        <w:trPr>
          <w:cantSplit/>
          <w:tblHeader/>
          <w:jc w:val="center"/>
        </w:trPr>
        <w:tc>
          <w:tcPr>
            <w:tcW w:w="2726" w:type="dxa"/>
          </w:tcPr>
          <w:p w14:paraId="24AB8624" w14:textId="77777777" w:rsidR="008B18A6" w:rsidRDefault="008B18A6">
            <w:pPr>
              <w:pStyle w:val="Recuodecorpodetexto"/>
              <w:ind w:left="0"/>
              <w:jc w:val="right"/>
            </w:pPr>
            <w:r>
              <w:t>Cessoes</w:t>
            </w:r>
          </w:p>
          <w:p w14:paraId="6345DD55" w14:textId="77777777" w:rsidR="008B18A6" w:rsidRDefault="008B18A6">
            <w:pPr>
              <w:pStyle w:val="Recuodecorpodetexto"/>
              <w:ind w:left="0"/>
              <w:jc w:val="right"/>
            </w:pPr>
            <w:r>
              <w:t>(0,n)</w:t>
            </w:r>
          </w:p>
        </w:tc>
        <w:tc>
          <w:tcPr>
            <w:tcW w:w="398" w:type="dxa"/>
          </w:tcPr>
          <w:p w14:paraId="0A48DFF2" w14:textId="77777777" w:rsidR="008B18A6" w:rsidRDefault="008B18A6">
            <w:pPr>
              <w:pStyle w:val="Recuodecorpodetexto"/>
              <w:ind w:left="0"/>
              <w:jc w:val="center"/>
            </w:pPr>
          </w:p>
        </w:tc>
        <w:tc>
          <w:tcPr>
            <w:tcW w:w="2726" w:type="dxa"/>
          </w:tcPr>
          <w:p w14:paraId="28C40721" w14:textId="77777777" w:rsidR="008B18A6" w:rsidRDefault="008B18A6">
            <w:pPr>
              <w:pStyle w:val="Recuodecorpodetexto"/>
              <w:ind w:left="0"/>
            </w:pPr>
            <w:r>
              <w:t>OperacaoResseguradoras</w:t>
            </w:r>
          </w:p>
          <w:p w14:paraId="03524A05" w14:textId="77777777" w:rsidR="008B18A6" w:rsidRDefault="008B18A6">
            <w:pPr>
              <w:pStyle w:val="Recuodecorpodetexto"/>
              <w:ind w:left="0"/>
            </w:pPr>
            <w:r>
              <w:t>(1,1)</w:t>
            </w:r>
          </w:p>
        </w:tc>
      </w:tr>
      <w:tr w:rsidR="008B18A6" w14:paraId="14D03142" w14:textId="77777777">
        <w:trPr>
          <w:cantSplit/>
          <w:tblHeader/>
          <w:jc w:val="center"/>
        </w:trPr>
        <w:tc>
          <w:tcPr>
            <w:tcW w:w="2726" w:type="dxa"/>
          </w:tcPr>
          <w:p w14:paraId="7EB88206" w14:textId="77777777" w:rsidR="008B18A6" w:rsidRDefault="008B18A6">
            <w:pPr>
              <w:pStyle w:val="Recuodecorpodetexto"/>
              <w:ind w:left="0"/>
              <w:jc w:val="right"/>
            </w:pPr>
            <w:r>
              <w:t>ENTCODIGO</w:t>
            </w:r>
          </w:p>
        </w:tc>
        <w:tc>
          <w:tcPr>
            <w:tcW w:w="398" w:type="dxa"/>
          </w:tcPr>
          <w:p w14:paraId="07611211" w14:textId="77777777" w:rsidR="008B18A6" w:rsidRDefault="008B18A6">
            <w:pPr>
              <w:pStyle w:val="Recuodecorpodetexto"/>
              <w:ind w:left="0"/>
              <w:jc w:val="center"/>
            </w:pPr>
            <w:r>
              <w:t>=</w:t>
            </w:r>
          </w:p>
        </w:tc>
        <w:tc>
          <w:tcPr>
            <w:tcW w:w="2726" w:type="dxa"/>
          </w:tcPr>
          <w:p w14:paraId="31FEBE1D" w14:textId="77777777" w:rsidR="008B18A6" w:rsidRDefault="008B18A6">
            <w:pPr>
              <w:pStyle w:val="Recuodecorpodetexto"/>
              <w:ind w:left="0"/>
            </w:pPr>
            <w:r>
              <w:t>ENTCODIGO</w:t>
            </w:r>
          </w:p>
        </w:tc>
      </w:tr>
      <w:tr w:rsidR="008B18A6" w14:paraId="2B510905" w14:textId="77777777">
        <w:trPr>
          <w:cantSplit/>
          <w:tblHeader/>
          <w:jc w:val="center"/>
        </w:trPr>
        <w:tc>
          <w:tcPr>
            <w:tcW w:w="2726" w:type="dxa"/>
          </w:tcPr>
          <w:p w14:paraId="11FE78D6" w14:textId="77777777" w:rsidR="008B18A6" w:rsidRDefault="008B18A6">
            <w:pPr>
              <w:pStyle w:val="Recuodecorpodetexto"/>
              <w:ind w:left="0"/>
              <w:jc w:val="right"/>
            </w:pPr>
            <w:r>
              <w:t>MRFMESANO</w:t>
            </w:r>
          </w:p>
        </w:tc>
        <w:tc>
          <w:tcPr>
            <w:tcW w:w="398" w:type="dxa"/>
          </w:tcPr>
          <w:p w14:paraId="6A6E64A2" w14:textId="77777777" w:rsidR="008B18A6" w:rsidRDefault="008B18A6">
            <w:pPr>
              <w:pStyle w:val="Recuodecorpodetexto"/>
              <w:ind w:left="0"/>
              <w:jc w:val="center"/>
            </w:pPr>
            <w:r>
              <w:t>=</w:t>
            </w:r>
          </w:p>
        </w:tc>
        <w:tc>
          <w:tcPr>
            <w:tcW w:w="2726" w:type="dxa"/>
          </w:tcPr>
          <w:p w14:paraId="28179237" w14:textId="77777777" w:rsidR="008B18A6" w:rsidRDefault="008B18A6">
            <w:pPr>
              <w:pStyle w:val="Recuodecorpodetexto"/>
              <w:ind w:left="0"/>
            </w:pPr>
            <w:r>
              <w:t>MRFMESANO</w:t>
            </w:r>
          </w:p>
        </w:tc>
      </w:tr>
      <w:tr w:rsidR="008B18A6" w14:paraId="6375F214" w14:textId="77777777">
        <w:trPr>
          <w:cantSplit/>
          <w:tblHeader/>
          <w:jc w:val="center"/>
        </w:trPr>
        <w:tc>
          <w:tcPr>
            <w:tcW w:w="2726" w:type="dxa"/>
          </w:tcPr>
          <w:p w14:paraId="5ED3D1C4" w14:textId="77777777" w:rsidR="008B18A6" w:rsidRDefault="008B18A6">
            <w:pPr>
              <w:pStyle w:val="Recuodecorpodetexto"/>
              <w:ind w:left="0"/>
              <w:jc w:val="right"/>
            </w:pPr>
            <w:r>
              <w:t>RSGID</w:t>
            </w:r>
          </w:p>
        </w:tc>
        <w:tc>
          <w:tcPr>
            <w:tcW w:w="398" w:type="dxa"/>
          </w:tcPr>
          <w:p w14:paraId="7F233AF2" w14:textId="77777777" w:rsidR="008B18A6" w:rsidRDefault="008B18A6">
            <w:pPr>
              <w:pStyle w:val="Recuodecorpodetexto"/>
              <w:ind w:left="0"/>
              <w:jc w:val="center"/>
            </w:pPr>
            <w:r>
              <w:t>=</w:t>
            </w:r>
          </w:p>
        </w:tc>
        <w:tc>
          <w:tcPr>
            <w:tcW w:w="2726" w:type="dxa"/>
          </w:tcPr>
          <w:p w14:paraId="05994197" w14:textId="77777777" w:rsidR="008B18A6" w:rsidRDefault="008B18A6">
            <w:pPr>
              <w:pStyle w:val="Recuodecorpodetexto"/>
              <w:ind w:left="0"/>
            </w:pPr>
            <w:r>
              <w:t>RSGID</w:t>
            </w:r>
          </w:p>
        </w:tc>
      </w:tr>
    </w:tbl>
    <w:p w14:paraId="3ED4DA42" w14:textId="77777777" w:rsidR="008B18A6" w:rsidRDefault="008B18A6">
      <w:pPr>
        <w:pStyle w:val="Recuodecorpodetexto"/>
      </w:pPr>
    </w:p>
    <w:p w14:paraId="06C5EC86" w14:textId="77777777" w:rsidR="008B18A6" w:rsidRDefault="008B18A6">
      <w:pPr>
        <w:pStyle w:val="Ttulo3"/>
        <w:keepNext w:val="0"/>
      </w:pPr>
      <w:bookmarkStart w:id="622" w:name="INT6915"/>
      <w:bookmarkStart w:id="623" w:name="_Toc183460094"/>
      <w:bookmarkEnd w:id="622"/>
      <w:r>
        <w:t>OperacaoResseguradoras_Cessoes</w:t>
      </w:r>
      <w:bookmarkEnd w:id="623"/>
    </w:p>
    <w:p w14:paraId="720F7C49" w14:textId="77777777" w:rsidR="008B18A6" w:rsidRDefault="008B18A6">
      <w:pPr>
        <w:pStyle w:val="PreHead3"/>
        <w:keepNext w:val="0"/>
      </w:pPr>
    </w:p>
    <w:p w14:paraId="571FF1C8" w14:textId="77777777" w:rsidR="008B18A6" w:rsidRDefault="008B18A6">
      <w:pPr>
        <w:pStyle w:val="Recuodecorpodetexto"/>
      </w:pPr>
      <w:r>
        <w:t>Descrição:</w:t>
      </w:r>
      <w:r>
        <w:tab/>
        <w:t>As informações de cessões são abertas por resseguradora envolvida no contrato</w:t>
      </w:r>
    </w:p>
    <w:p w14:paraId="7F8B69D5" w14:textId="77777777" w:rsidR="008B18A6" w:rsidRDefault="008B18A6">
      <w:pPr>
        <w:pStyle w:val="Recuodecorpodetexto"/>
      </w:pPr>
      <w:r>
        <w:t>Tabela mestre:</w:t>
      </w:r>
      <w:r>
        <w:tab/>
        <w:t>OperacaoResseguradoras</w:t>
      </w:r>
    </w:p>
    <w:p w14:paraId="22680AF7" w14:textId="77777777" w:rsidR="008B18A6" w:rsidRDefault="008B18A6">
      <w:pPr>
        <w:pStyle w:val="Recuodecorpodetexto"/>
      </w:pPr>
      <w:r>
        <w:t>Tabela depend.:</w:t>
      </w:r>
      <w:r>
        <w:tab/>
        <w:t>Cessoes</w:t>
      </w:r>
    </w:p>
    <w:p w14:paraId="0C795F81" w14:textId="77777777" w:rsidR="008B18A6" w:rsidRDefault="008B18A6">
      <w:pPr>
        <w:pStyle w:val="Recuodecorpodetexto"/>
      </w:pPr>
      <w:r>
        <w:t>Cardinalidade:</w:t>
      </w:r>
      <w:r>
        <w:tab/>
        <w:t>(1,1):(0,n)</w:t>
      </w:r>
    </w:p>
    <w:p w14:paraId="27518D10" w14:textId="77777777" w:rsidR="008B18A6" w:rsidRDefault="008B18A6">
      <w:pPr>
        <w:pStyle w:val="Recuodecorpodetexto"/>
      </w:pPr>
      <w:r>
        <w:t>Update cascade:</w:t>
      </w:r>
      <w:r>
        <w:tab/>
        <w:t>Não</w:t>
      </w:r>
    </w:p>
    <w:p w14:paraId="7E9D774D"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9D54E0E" w14:textId="77777777">
        <w:trPr>
          <w:cantSplit/>
          <w:tblHeader/>
          <w:jc w:val="center"/>
        </w:trPr>
        <w:tc>
          <w:tcPr>
            <w:tcW w:w="2726" w:type="dxa"/>
          </w:tcPr>
          <w:p w14:paraId="79F6B2AA" w14:textId="77777777" w:rsidR="008B18A6" w:rsidRDefault="008B18A6">
            <w:pPr>
              <w:pStyle w:val="Recuodecorpodetexto"/>
              <w:ind w:left="0"/>
              <w:jc w:val="right"/>
            </w:pPr>
            <w:r>
              <w:t>Cessoes</w:t>
            </w:r>
          </w:p>
          <w:p w14:paraId="083120F7" w14:textId="77777777" w:rsidR="008B18A6" w:rsidRDefault="008B18A6">
            <w:pPr>
              <w:pStyle w:val="Recuodecorpodetexto"/>
              <w:ind w:left="0"/>
              <w:jc w:val="right"/>
            </w:pPr>
            <w:r>
              <w:t>(0,n)</w:t>
            </w:r>
          </w:p>
        </w:tc>
        <w:tc>
          <w:tcPr>
            <w:tcW w:w="398" w:type="dxa"/>
          </w:tcPr>
          <w:p w14:paraId="5FCA6B49" w14:textId="77777777" w:rsidR="008B18A6" w:rsidRDefault="008B18A6">
            <w:pPr>
              <w:pStyle w:val="Recuodecorpodetexto"/>
              <w:ind w:left="0"/>
              <w:jc w:val="center"/>
            </w:pPr>
          </w:p>
        </w:tc>
        <w:tc>
          <w:tcPr>
            <w:tcW w:w="2726" w:type="dxa"/>
          </w:tcPr>
          <w:p w14:paraId="7382BB43" w14:textId="77777777" w:rsidR="008B18A6" w:rsidRDefault="008B18A6">
            <w:pPr>
              <w:pStyle w:val="Recuodecorpodetexto"/>
              <w:ind w:left="0"/>
            </w:pPr>
            <w:r>
              <w:t>OperacaoResseguradoras</w:t>
            </w:r>
          </w:p>
          <w:p w14:paraId="7957012F" w14:textId="77777777" w:rsidR="008B18A6" w:rsidRDefault="008B18A6">
            <w:pPr>
              <w:pStyle w:val="Recuodecorpodetexto"/>
              <w:ind w:left="0"/>
            </w:pPr>
            <w:r>
              <w:t>(1,1)</w:t>
            </w:r>
          </w:p>
        </w:tc>
      </w:tr>
      <w:tr w:rsidR="008B18A6" w14:paraId="5C48DEB7" w14:textId="77777777">
        <w:trPr>
          <w:cantSplit/>
          <w:tblHeader/>
          <w:jc w:val="center"/>
        </w:trPr>
        <w:tc>
          <w:tcPr>
            <w:tcW w:w="2726" w:type="dxa"/>
          </w:tcPr>
          <w:p w14:paraId="27202ACE" w14:textId="77777777" w:rsidR="008B18A6" w:rsidRDefault="008B18A6">
            <w:pPr>
              <w:pStyle w:val="Recuodecorpodetexto"/>
              <w:ind w:left="0"/>
              <w:jc w:val="right"/>
            </w:pPr>
            <w:r>
              <w:t>ENTCODIGO</w:t>
            </w:r>
          </w:p>
        </w:tc>
        <w:tc>
          <w:tcPr>
            <w:tcW w:w="398" w:type="dxa"/>
          </w:tcPr>
          <w:p w14:paraId="1816F1C3" w14:textId="77777777" w:rsidR="008B18A6" w:rsidRDefault="008B18A6">
            <w:pPr>
              <w:pStyle w:val="Recuodecorpodetexto"/>
              <w:ind w:left="0"/>
              <w:jc w:val="center"/>
            </w:pPr>
            <w:r>
              <w:t>=</w:t>
            </w:r>
          </w:p>
        </w:tc>
        <w:tc>
          <w:tcPr>
            <w:tcW w:w="2726" w:type="dxa"/>
          </w:tcPr>
          <w:p w14:paraId="43457FE9" w14:textId="77777777" w:rsidR="008B18A6" w:rsidRDefault="008B18A6">
            <w:pPr>
              <w:pStyle w:val="Recuodecorpodetexto"/>
              <w:ind w:left="0"/>
            </w:pPr>
            <w:r>
              <w:t>ENTCODIGO</w:t>
            </w:r>
          </w:p>
        </w:tc>
      </w:tr>
      <w:tr w:rsidR="008B18A6" w14:paraId="12F9C0C3" w14:textId="77777777">
        <w:trPr>
          <w:cantSplit/>
          <w:tblHeader/>
          <w:jc w:val="center"/>
        </w:trPr>
        <w:tc>
          <w:tcPr>
            <w:tcW w:w="2726" w:type="dxa"/>
          </w:tcPr>
          <w:p w14:paraId="729500D9" w14:textId="77777777" w:rsidR="008B18A6" w:rsidRDefault="008B18A6">
            <w:pPr>
              <w:pStyle w:val="Recuodecorpodetexto"/>
              <w:ind w:left="0"/>
              <w:jc w:val="right"/>
            </w:pPr>
            <w:r>
              <w:t>MRFMESANO</w:t>
            </w:r>
          </w:p>
        </w:tc>
        <w:tc>
          <w:tcPr>
            <w:tcW w:w="398" w:type="dxa"/>
          </w:tcPr>
          <w:p w14:paraId="594E7406" w14:textId="77777777" w:rsidR="008B18A6" w:rsidRDefault="008B18A6">
            <w:pPr>
              <w:pStyle w:val="Recuodecorpodetexto"/>
              <w:ind w:left="0"/>
              <w:jc w:val="center"/>
            </w:pPr>
            <w:r>
              <w:t>=</w:t>
            </w:r>
          </w:p>
        </w:tc>
        <w:tc>
          <w:tcPr>
            <w:tcW w:w="2726" w:type="dxa"/>
          </w:tcPr>
          <w:p w14:paraId="31C5F94D" w14:textId="77777777" w:rsidR="008B18A6" w:rsidRDefault="008B18A6">
            <w:pPr>
              <w:pStyle w:val="Recuodecorpodetexto"/>
              <w:ind w:left="0"/>
            </w:pPr>
            <w:r>
              <w:t>MRFMESANO</w:t>
            </w:r>
          </w:p>
        </w:tc>
      </w:tr>
      <w:tr w:rsidR="008B18A6" w14:paraId="56DBF310" w14:textId="77777777">
        <w:trPr>
          <w:cantSplit/>
          <w:tblHeader/>
          <w:jc w:val="center"/>
        </w:trPr>
        <w:tc>
          <w:tcPr>
            <w:tcW w:w="2726" w:type="dxa"/>
          </w:tcPr>
          <w:p w14:paraId="1264BEC0" w14:textId="77777777" w:rsidR="008B18A6" w:rsidRDefault="008B18A6">
            <w:pPr>
              <w:pStyle w:val="Recuodecorpodetexto"/>
              <w:ind w:left="0"/>
              <w:jc w:val="right"/>
            </w:pPr>
            <w:r>
              <w:t>rsgID</w:t>
            </w:r>
          </w:p>
        </w:tc>
        <w:tc>
          <w:tcPr>
            <w:tcW w:w="398" w:type="dxa"/>
          </w:tcPr>
          <w:p w14:paraId="3DF69149" w14:textId="77777777" w:rsidR="008B18A6" w:rsidRDefault="008B18A6">
            <w:pPr>
              <w:pStyle w:val="Recuodecorpodetexto"/>
              <w:ind w:left="0"/>
              <w:jc w:val="center"/>
            </w:pPr>
            <w:r>
              <w:t>=</w:t>
            </w:r>
          </w:p>
        </w:tc>
        <w:tc>
          <w:tcPr>
            <w:tcW w:w="2726" w:type="dxa"/>
          </w:tcPr>
          <w:p w14:paraId="37306693" w14:textId="77777777" w:rsidR="008B18A6" w:rsidRDefault="008B18A6">
            <w:pPr>
              <w:pStyle w:val="Recuodecorpodetexto"/>
              <w:ind w:left="0"/>
            </w:pPr>
            <w:r>
              <w:t>RSGID</w:t>
            </w:r>
          </w:p>
        </w:tc>
      </w:tr>
    </w:tbl>
    <w:p w14:paraId="4F088899" w14:textId="77777777" w:rsidR="008B18A6" w:rsidRDefault="008B18A6">
      <w:pPr>
        <w:pStyle w:val="Recuodecorpodetexto"/>
      </w:pPr>
    </w:p>
    <w:p w14:paraId="156D42FB" w14:textId="77777777" w:rsidR="008B18A6" w:rsidRDefault="008B18A6">
      <w:pPr>
        <w:pStyle w:val="Ttulo3"/>
        <w:keepNext w:val="0"/>
      </w:pPr>
      <w:bookmarkStart w:id="624" w:name="INT6916"/>
      <w:bookmarkStart w:id="625" w:name="_Toc183460095"/>
      <w:bookmarkEnd w:id="624"/>
      <w:r>
        <w:t>OperacaoResseguradoras_ContratosResseguroResseguradoras</w:t>
      </w:r>
      <w:bookmarkEnd w:id="625"/>
    </w:p>
    <w:p w14:paraId="1BAF5228" w14:textId="77777777" w:rsidR="008B18A6" w:rsidRDefault="008B18A6">
      <w:pPr>
        <w:pStyle w:val="PreHead3"/>
        <w:keepNext w:val="0"/>
      </w:pPr>
    </w:p>
    <w:p w14:paraId="2FEF7A23" w14:textId="77777777" w:rsidR="008B18A6" w:rsidRDefault="008B18A6">
      <w:pPr>
        <w:pStyle w:val="Recuodecorpodetexto"/>
      </w:pPr>
      <w:r>
        <w:t>Descrição:</w:t>
      </w:r>
      <w:r>
        <w:tab/>
        <w:t>Resseguradoras envolvidas no Contrato de Resseguro</w:t>
      </w:r>
    </w:p>
    <w:p w14:paraId="112D4DA2" w14:textId="77777777" w:rsidR="008B18A6" w:rsidRDefault="008B18A6">
      <w:pPr>
        <w:pStyle w:val="Recuodecorpodetexto"/>
      </w:pPr>
      <w:r>
        <w:t>Tabela mestre:</w:t>
      </w:r>
      <w:r>
        <w:tab/>
        <w:t>OperacaoResseguradoras</w:t>
      </w:r>
    </w:p>
    <w:p w14:paraId="12080D2E" w14:textId="77777777" w:rsidR="008B18A6" w:rsidRDefault="008B18A6">
      <w:pPr>
        <w:pStyle w:val="Recuodecorpodetexto"/>
      </w:pPr>
      <w:r>
        <w:t>Tabela depend.:</w:t>
      </w:r>
      <w:r>
        <w:tab/>
        <w:t>ContratosResseguroResseguradoras</w:t>
      </w:r>
    </w:p>
    <w:p w14:paraId="59EE6292" w14:textId="77777777" w:rsidR="008B18A6" w:rsidRDefault="008B18A6">
      <w:pPr>
        <w:pStyle w:val="Recuodecorpodetexto"/>
      </w:pPr>
      <w:r>
        <w:t>Cardinalidade:</w:t>
      </w:r>
      <w:r>
        <w:tab/>
        <w:t>(1,1):(0,n)</w:t>
      </w:r>
    </w:p>
    <w:p w14:paraId="2948521C" w14:textId="77777777" w:rsidR="008B18A6" w:rsidRDefault="008B18A6">
      <w:pPr>
        <w:pStyle w:val="Recuodecorpodetexto"/>
      </w:pPr>
      <w:r>
        <w:t>Update cascade:</w:t>
      </w:r>
      <w:r>
        <w:tab/>
        <w:t>Não</w:t>
      </w:r>
    </w:p>
    <w:p w14:paraId="5682B232"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298E4E9" w14:textId="77777777">
        <w:trPr>
          <w:cantSplit/>
          <w:tblHeader/>
          <w:jc w:val="center"/>
        </w:trPr>
        <w:tc>
          <w:tcPr>
            <w:tcW w:w="2726" w:type="dxa"/>
          </w:tcPr>
          <w:p w14:paraId="6EFB0094" w14:textId="77777777" w:rsidR="008B18A6" w:rsidRDefault="008B18A6">
            <w:pPr>
              <w:pStyle w:val="Recuodecorpodetexto"/>
              <w:ind w:left="0"/>
              <w:jc w:val="right"/>
            </w:pPr>
            <w:r>
              <w:t>ContratosResseguroResseguradoras</w:t>
            </w:r>
          </w:p>
          <w:p w14:paraId="2E52147E" w14:textId="77777777" w:rsidR="008B18A6" w:rsidRDefault="008B18A6">
            <w:pPr>
              <w:pStyle w:val="Recuodecorpodetexto"/>
              <w:ind w:left="0"/>
              <w:jc w:val="right"/>
            </w:pPr>
            <w:r>
              <w:t>(0,n)</w:t>
            </w:r>
          </w:p>
        </w:tc>
        <w:tc>
          <w:tcPr>
            <w:tcW w:w="398" w:type="dxa"/>
          </w:tcPr>
          <w:p w14:paraId="1DE900D0" w14:textId="77777777" w:rsidR="008B18A6" w:rsidRDefault="008B18A6">
            <w:pPr>
              <w:pStyle w:val="Recuodecorpodetexto"/>
              <w:ind w:left="0"/>
              <w:jc w:val="center"/>
            </w:pPr>
          </w:p>
        </w:tc>
        <w:tc>
          <w:tcPr>
            <w:tcW w:w="2726" w:type="dxa"/>
          </w:tcPr>
          <w:p w14:paraId="0ED0F9A4" w14:textId="77777777" w:rsidR="008B18A6" w:rsidRDefault="008B18A6">
            <w:pPr>
              <w:pStyle w:val="Recuodecorpodetexto"/>
              <w:ind w:left="0"/>
            </w:pPr>
            <w:r>
              <w:t>OperacaoResseguradoras</w:t>
            </w:r>
          </w:p>
          <w:p w14:paraId="0205C666" w14:textId="77777777" w:rsidR="008B18A6" w:rsidRDefault="008B18A6">
            <w:pPr>
              <w:pStyle w:val="Recuodecorpodetexto"/>
              <w:ind w:left="0"/>
            </w:pPr>
            <w:r>
              <w:t>(1,1)</w:t>
            </w:r>
          </w:p>
        </w:tc>
      </w:tr>
      <w:tr w:rsidR="008B18A6" w14:paraId="17DA637E" w14:textId="77777777">
        <w:trPr>
          <w:cantSplit/>
          <w:tblHeader/>
          <w:jc w:val="center"/>
        </w:trPr>
        <w:tc>
          <w:tcPr>
            <w:tcW w:w="2726" w:type="dxa"/>
          </w:tcPr>
          <w:p w14:paraId="2E929EC8" w14:textId="77777777" w:rsidR="008B18A6" w:rsidRDefault="008B18A6">
            <w:pPr>
              <w:pStyle w:val="Recuodecorpodetexto"/>
              <w:ind w:left="0"/>
              <w:jc w:val="right"/>
            </w:pPr>
            <w:r>
              <w:t>rsgID</w:t>
            </w:r>
          </w:p>
        </w:tc>
        <w:tc>
          <w:tcPr>
            <w:tcW w:w="398" w:type="dxa"/>
          </w:tcPr>
          <w:p w14:paraId="49E22ADC" w14:textId="77777777" w:rsidR="008B18A6" w:rsidRDefault="008B18A6">
            <w:pPr>
              <w:pStyle w:val="Recuodecorpodetexto"/>
              <w:ind w:left="0"/>
              <w:jc w:val="center"/>
            </w:pPr>
            <w:r>
              <w:t>=</w:t>
            </w:r>
          </w:p>
        </w:tc>
        <w:tc>
          <w:tcPr>
            <w:tcW w:w="2726" w:type="dxa"/>
          </w:tcPr>
          <w:p w14:paraId="0493095A" w14:textId="77777777" w:rsidR="008B18A6" w:rsidRDefault="008B18A6">
            <w:pPr>
              <w:pStyle w:val="Recuodecorpodetexto"/>
              <w:ind w:left="0"/>
            </w:pPr>
            <w:r>
              <w:t>RSGID</w:t>
            </w:r>
          </w:p>
        </w:tc>
      </w:tr>
    </w:tbl>
    <w:p w14:paraId="3027892E" w14:textId="77777777" w:rsidR="008B18A6" w:rsidRDefault="008B18A6">
      <w:pPr>
        <w:pStyle w:val="Recuodecorpodetexto"/>
      </w:pPr>
    </w:p>
    <w:p w14:paraId="77C66A39" w14:textId="77777777" w:rsidR="008B18A6" w:rsidRDefault="008B18A6">
      <w:pPr>
        <w:pStyle w:val="Ttulo3"/>
        <w:keepLines w:val="0"/>
      </w:pPr>
      <w:bookmarkStart w:id="626" w:name="INT6917"/>
      <w:bookmarkStart w:id="627" w:name="_Toc183460096"/>
      <w:bookmarkEnd w:id="626"/>
      <w:r>
        <w:lastRenderedPageBreak/>
        <w:t>OperacaoResseguradoras_ContrRsgResseguradRamosSeguros</w:t>
      </w:r>
      <w:bookmarkEnd w:id="627"/>
    </w:p>
    <w:p w14:paraId="11E5F59C" w14:textId="77777777" w:rsidR="008B18A6" w:rsidRDefault="008B18A6">
      <w:pPr>
        <w:pStyle w:val="PreHead3"/>
        <w:keepLines w:val="0"/>
      </w:pPr>
    </w:p>
    <w:p w14:paraId="3E0C208A" w14:textId="77777777" w:rsidR="008B18A6" w:rsidRDefault="008B18A6">
      <w:pPr>
        <w:pStyle w:val="Recuodecorpodetexto"/>
        <w:keepNext/>
      </w:pPr>
      <w:r>
        <w:t>Descrição:</w:t>
      </w:r>
      <w:r>
        <w:tab/>
        <w:t>Informação de participação de cada Resseguradora envolvida no Contrato de Resseguro e aberta por Ramo de Seguro</w:t>
      </w:r>
    </w:p>
    <w:p w14:paraId="724910D1" w14:textId="77777777" w:rsidR="008B18A6" w:rsidRDefault="008B18A6">
      <w:pPr>
        <w:pStyle w:val="Recuodecorpodetexto"/>
        <w:keepNext/>
      </w:pPr>
      <w:r>
        <w:t>Tabela mestre:</w:t>
      </w:r>
      <w:r>
        <w:tab/>
        <w:t>OperacaoResseguradoras</w:t>
      </w:r>
    </w:p>
    <w:p w14:paraId="78171516" w14:textId="77777777" w:rsidR="008B18A6" w:rsidRDefault="008B18A6">
      <w:pPr>
        <w:pStyle w:val="Recuodecorpodetexto"/>
        <w:keepNext/>
      </w:pPr>
      <w:r>
        <w:t>Tabela depend.:</w:t>
      </w:r>
      <w:r>
        <w:tab/>
        <w:t>ContrRsgResseguradRamosSeguros</w:t>
      </w:r>
    </w:p>
    <w:p w14:paraId="2890F43D" w14:textId="77777777" w:rsidR="008B18A6" w:rsidRDefault="008B18A6">
      <w:pPr>
        <w:pStyle w:val="Recuodecorpodetexto"/>
        <w:keepNext/>
      </w:pPr>
      <w:r>
        <w:t>Cardinalidade:</w:t>
      </w:r>
      <w:r>
        <w:tab/>
        <w:t>(1,1):(0,n)</w:t>
      </w:r>
    </w:p>
    <w:p w14:paraId="5BF69CC1" w14:textId="77777777" w:rsidR="008B18A6" w:rsidRDefault="008B18A6">
      <w:pPr>
        <w:pStyle w:val="Recuodecorpodetexto"/>
        <w:keepNext/>
      </w:pPr>
      <w:r>
        <w:t>Update cascade:</w:t>
      </w:r>
      <w:r>
        <w:tab/>
        <w:t>Não</w:t>
      </w:r>
    </w:p>
    <w:p w14:paraId="1EE874BA"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92698AD" w14:textId="77777777">
        <w:trPr>
          <w:cantSplit/>
          <w:tblHeader/>
          <w:jc w:val="center"/>
        </w:trPr>
        <w:tc>
          <w:tcPr>
            <w:tcW w:w="2726" w:type="dxa"/>
          </w:tcPr>
          <w:p w14:paraId="56D2CA87" w14:textId="77777777" w:rsidR="008B18A6" w:rsidRDefault="008B18A6">
            <w:pPr>
              <w:pStyle w:val="Recuodecorpodetexto"/>
              <w:keepNext/>
              <w:ind w:left="0"/>
              <w:jc w:val="right"/>
            </w:pPr>
            <w:r>
              <w:t>ContrRsgResseguradRamosSeguros</w:t>
            </w:r>
          </w:p>
          <w:p w14:paraId="6FB07767" w14:textId="77777777" w:rsidR="008B18A6" w:rsidRDefault="008B18A6">
            <w:pPr>
              <w:pStyle w:val="Recuodecorpodetexto"/>
              <w:keepNext/>
              <w:ind w:left="0"/>
              <w:jc w:val="right"/>
            </w:pPr>
            <w:r>
              <w:t>(0,n)</w:t>
            </w:r>
          </w:p>
        </w:tc>
        <w:tc>
          <w:tcPr>
            <w:tcW w:w="398" w:type="dxa"/>
          </w:tcPr>
          <w:p w14:paraId="5FE1ACDE" w14:textId="77777777" w:rsidR="008B18A6" w:rsidRDefault="008B18A6">
            <w:pPr>
              <w:pStyle w:val="Recuodecorpodetexto"/>
              <w:keepNext/>
              <w:ind w:left="0"/>
              <w:jc w:val="center"/>
            </w:pPr>
          </w:p>
        </w:tc>
        <w:tc>
          <w:tcPr>
            <w:tcW w:w="2726" w:type="dxa"/>
          </w:tcPr>
          <w:p w14:paraId="6FB1A3A0" w14:textId="77777777" w:rsidR="008B18A6" w:rsidRDefault="008B18A6">
            <w:pPr>
              <w:pStyle w:val="Recuodecorpodetexto"/>
              <w:keepNext/>
              <w:ind w:left="0"/>
            </w:pPr>
            <w:r>
              <w:t>OperacaoResseguradoras</w:t>
            </w:r>
          </w:p>
          <w:p w14:paraId="0CDF2F4F" w14:textId="77777777" w:rsidR="008B18A6" w:rsidRDefault="008B18A6">
            <w:pPr>
              <w:pStyle w:val="Recuodecorpodetexto"/>
              <w:keepNext/>
              <w:ind w:left="0"/>
            </w:pPr>
            <w:r>
              <w:t>(1,1)</w:t>
            </w:r>
          </w:p>
        </w:tc>
      </w:tr>
      <w:tr w:rsidR="008B18A6" w14:paraId="6885414B" w14:textId="77777777">
        <w:trPr>
          <w:cantSplit/>
          <w:tblHeader/>
          <w:jc w:val="center"/>
        </w:trPr>
        <w:tc>
          <w:tcPr>
            <w:tcW w:w="2726" w:type="dxa"/>
          </w:tcPr>
          <w:p w14:paraId="08BC20C8" w14:textId="77777777" w:rsidR="008B18A6" w:rsidRDefault="008B18A6">
            <w:pPr>
              <w:pStyle w:val="Recuodecorpodetexto"/>
              <w:keepNext/>
              <w:ind w:left="0"/>
              <w:jc w:val="right"/>
            </w:pPr>
            <w:r>
              <w:t>ENTCODIGO</w:t>
            </w:r>
          </w:p>
        </w:tc>
        <w:tc>
          <w:tcPr>
            <w:tcW w:w="398" w:type="dxa"/>
          </w:tcPr>
          <w:p w14:paraId="34425CC4" w14:textId="77777777" w:rsidR="008B18A6" w:rsidRDefault="008B18A6">
            <w:pPr>
              <w:pStyle w:val="Recuodecorpodetexto"/>
              <w:keepNext/>
              <w:ind w:left="0"/>
              <w:jc w:val="center"/>
            </w:pPr>
            <w:r>
              <w:t>=</w:t>
            </w:r>
          </w:p>
        </w:tc>
        <w:tc>
          <w:tcPr>
            <w:tcW w:w="2726" w:type="dxa"/>
          </w:tcPr>
          <w:p w14:paraId="70EDA94F" w14:textId="77777777" w:rsidR="008B18A6" w:rsidRDefault="008B18A6">
            <w:pPr>
              <w:pStyle w:val="Recuodecorpodetexto"/>
              <w:keepNext/>
              <w:ind w:left="0"/>
            </w:pPr>
            <w:r>
              <w:t>ENTCODIGO</w:t>
            </w:r>
          </w:p>
        </w:tc>
      </w:tr>
      <w:tr w:rsidR="008B18A6" w14:paraId="091D0A23" w14:textId="77777777">
        <w:trPr>
          <w:cantSplit/>
          <w:tblHeader/>
          <w:jc w:val="center"/>
        </w:trPr>
        <w:tc>
          <w:tcPr>
            <w:tcW w:w="2726" w:type="dxa"/>
          </w:tcPr>
          <w:p w14:paraId="5B26D55A" w14:textId="77777777" w:rsidR="008B18A6" w:rsidRDefault="008B18A6">
            <w:pPr>
              <w:pStyle w:val="Recuodecorpodetexto"/>
              <w:keepNext/>
              <w:ind w:left="0"/>
              <w:jc w:val="right"/>
            </w:pPr>
            <w:r>
              <w:t>MRFMESANO</w:t>
            </w:r>
          </w:p>
        </w:tc>
        <w:tc>
          <w:tcPr>
            <w:tcW w:w="398" w:type="dxa"/>
          </w:tcPr>
          <w:p w14:paraId="7BD3C83D" w14:textId="77777777" w:rsidR="008B18A6" w:rsidRDefault="008B18A6">
            <w:pPr>
              <w:pStyle w:val="Recuodecorpodetexto"/>
              <w:keepNext/>
              <w:ind w:left="0"/>
              <w:jc w:val="center"/>
            </w:pPr>
            <w:r>
              <w:t>=</w:t>
            </w:r>
          </w:p>
        </w:tc>
        <w:tc>
          <w:tcPr>
            <w:tcW w:w="2726" w:type="dxa"/>
          </w:tcPr>
          <w:p w14:paraId="06B5D79B" w14:textId="77777777" w:rsidR="008B18A6" w:rsidRDefault="008B18A6">
            <w:pPr>
              <w:pStyle w:val="Recuodecorpodetexto"/>
              <w:keepNext/>
              <w:ind w:left="0"/>
            </w:pPr>
            <w:r>
              <w:t>MRFMESANO</w:t>
            </w:r>
          </w:p>
        </w:tc>
      </w:tr>
      <w:tr w:rsidR="008B18A6" w14:paraId="0C807E71" w14:textId="77777777">
        <w:trPr>
          <w:cantSplit/>
          <w:tblHeader/>
          <w:jc w:val="center"/>
        </w:trPr>
        <w:tc>
          <w:tcPr>
            <w:tcW w:w="2726" w:type="dxa"/>
          </w:tcPr>
          <w:p w14:paraId="3A1A965D" w14:textId="77777777" w:rsidR="008B18A6" w:rsidRDefault="008B18A6">
            <w:pPr>
              <w:pStyle w:val="Recuodecorpodetexto"/>
              <w:keepNext/>
              <w:ind w:left="0"/>
              <w:jc w:val="right"/>
            </w:pPr>
            <w:r>
              <w:t>rsgID</w:t>
            </w:r>
          </w:p>
        </w:tc>
        <w:tc>
          <w:tcPr>
            <w:tcW w:w="398" w:type="dxa"/>
          </w:tcPr>
          <w:p w14:paraId="290749B9" w14:textId="77777777" w:rsidR="008B18A6" w:rsidRDefault="008B18A6">
            <w:pPr>
              <w:pStyle w:val="Recuodecorpodetexto"/>
              <w:keepNext/>
              <w:ind w:left="0"/>
              <w:jc w:val="center"/>
            </w:pPr>
            <w:r>
              <w:t>=</w:t>
            </w:r>
          </w:p>
        </w:tc>
        <w:tc>
          <w:tcPr>
            <w:tcW w:w="2726" w:type="dxa"/>
          </w:tcPr>
          <w:p w14:paraId="17A4132E" w14:textId="77777777" w:rsidR="008B18A6" w:rsidRDefault="008B18A6">
            <w:pPr>
              <w:pStyle w:val="Recuodecorpodetexto"/>
              <w:keepNext/>
              <w:ind w:left="0"/>
            </w:pPr>
            <w:r>
              <w:t>RSGID</w:t>
            </w:r>
          </w:p>
        </w:tc>
      </w:tr>
    </w:tbl>
    <w:p w14:paraId="387F6767" w14:textId="77777777" w:rsidR="008B18A6" w:rsidRDefault="008B18A6">
      <w:pPr>
        <w:pStyle w:val="Recuodecorpodetexto"/>
      </w:pPr>
    </w:p>
    <w:p w14:paraId="0AAEB6A9" w14:textId="77777777" w:rsidR="008B18A6" w:rsidRDefault="008B18A6">
      <w:pPr>
        <w:pStyle w:val="Ttulo3"/>
        <w:keepNext w:val="0"/>
      </w:pPr>
      <w:bookmarkStart w:id="628" w:name="INT6921"/>
      <w:bookmarkStart w:id="629" w:name="_Toc183460097"/>
      <w:bookmarkEnd w:id="628"/>
      <w:r>
        <w:t>OperacaoResseguradoras_ContrRsgResseguradRamosSeguros</w:t>
      </w:r>
      <w:bookmarkEnd w:id="629"/>
    </w:p>
    <w:p w14:paraId="6BA21582" w14:textId="77777777" w:rsidR="008B18A6" w:rsidRDefault="008B18A6">
      <w:pPr>
        <w:pStyle w:val="PreHead3"/>
        <w:keepNext w:val="0"/>
      </w:pPr>
    </w:p>
    <w:p w14:paraId="44200B32" w14:textId="77777777" w:rsidR="008B18A6" w:rsidRDefault="008B18A6">
      <w:pPr>
        <w:pStyle w:val="Recuodecorpodetexto"/>
      </w:pPr>
      <w:r>
        <w:t>Descrição:</w:t>
      </w:r>
      <w:r>
        <w:tab/>
        <w:t>Um contrato de resseguro está associado a operação de resseguro</w:t>
      </w:r>
    </w:p>
    <w:p w14:paraId="1C5A5775" w14:textId="77777777" w:rsidR="008B18A6" w:rsidRDefault="008B18A6">
      <w:pPr>
        <w:pStyle w:val="Recuodecorpodetexto"/>
      </w:pPr>
      <w:r>
        <w:t>Tabela mestre:</w:t>
      </w:r>
      <w:r>
        <w:tab/>
        <w:t>OperacaoResseguradoras</w:t>
      </w:r>
    </w:p>
    <w:p w14:paraId="50D9D242" w14:textId="77777777" w:rsidR="008B18A6" w:rsidRDefault="008B18A6">
      <w:pPr>
        <w:pStyle w:val="Recuodecorpodetexto"/>
      </w:pPr>
      <w:r>
        <w:t>Tabela depend.:</w:t>
      </w:r>
      <w:r>
        <w:tab/>
        <w:t>ContrRsgResseguradRamosSeguros</w:t>
      </w:r>
    </w:p>
    <w:p w14:paraId="4F641501" w14:textId="77777777" w:rsidR="008B18A6" w:rsidRDefault="008B18A6">
      <w:pPr>
        <w:pStyle w:val="Recuodecorpodetexto"/>
      </w:pPr>
      <w:r>
        <w:t>Cardinalidade:</w:t>
      </w:r>
      <w:r>
        <w:tab/>
        <w:t>(1,1):(0,n)</w:t>
      </w:r>
    </w:p>
    <w:p w14:paraId="4D8697D6" w14:textId="77777777" w:rsidR="008B18A6" w:rsidRDefault="008B18A6">
      <w:pPr>
        <w:pStyle w:val="Recuodecorpodetexto"/>
      </w:pPr>
      <w:r>
        <w:t>Update cascade:</w:t>
      </w:r>
      <w:r>
        <w:tab/>
        <w:t>Não</w:t>
      </w:r>
    </w:p>
    <w:p w14:paraId="3F7BC9B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915E33C" w14:textId="77777777">
        <w:trPr>
          <w:cantSplit/>
          <w:tblHeader/>
          <w:jc w:val="center"/>
        </w:trPr>
        <w:tc>
          <w:tcPr>
            <w:tcW w:w="2726" w:type="dxa"/>
          </w:tcPr>
          <w:p w14:paraId="0AF6CE5F" w14:textId="77777777" w:rsidR="008B18A6" w:rsidRDefault="008B18A6">
            <w:pPr>
              <w:pStyle w:val="Recuodecorpodetexto"/>
              <w:ind w:left="0"/>
              <w:jc w:val="right"/>
            </w:pPr>
            <w:r>
              <w:t>ContrRsgResseguradRamosSeguros</w:t>
            </w:r>
          </w:p>
          <w:p w14:paraId="3957D845" w14:textId="77777777" w:rsidR="008B18A6" w:rsidRDefault="008B18A6">
            <w:pPr>
              <w:pStyle w:val="Recuodecorpodetexto"/>
              <w:ind w:left="0"/>
              <w:jc w:val="right"/>
            </w:pPr>
            <w:r>
              <w:t>(0,n)</w:t>
            </w:r>
          </w:p>
        </w:tc>
        <w:tc>
          <w:tcPr>
            <w:tcW w:w="398" w:type="dxa"/>
          </w:tcPr>
          <w:p w14:paraId="7A10AD06" w14:textId="77777777" w:rsidR="008B18A6" w:rsidRDefault="008B18A6">
            <w:pPr>
              <w:pStyle w:val="Recuodecorpodetexto"/>
              <w:ind w:left="0"/>
              <w:jc w:val="center"/>
            </w:pPr>
          </w:p>
        </w:tc>
        <w:tc>
          <w:tcPr>
            <w:tcW w:w="2726" w:type="dxa"/>
          </w:tcPr>
          <w:p w14:paraId="6CCAB6D6" w14:textId="77777777" w:rsidR="008B18A6" w:rsidRDefault="008B18A6">
            <w:pPr>
              <w:pStyle w:val="Recuodecorpodetexto"/>
              <w:ind w:left="0"/>
            </w:pPr>
            <w:r>
              <w:t>OperacaoResseguradoras</w:t>
            </w:r>
          </w:p>
          <w:p w14:paraId="37D53318" w14:textId="77777777" w:rsidR="008B18A6" w:rsidRDefault="008B18A6">
            <w:pPr>
              <w:pStyle w:val="Recuodecorpodetexto"/>
              <w:ind w:left="0"/>
            </w:pPr>
            <w:r>
              <w:t>(1,1)</w:t>
            </w:r>
          </w:p>
        </w:tc>
      </w:tr>
      <w:tr w:rsidR="008B18A6" w14:paraId="0CD2E17D" w14:textId="77777777">
        <w:trPr>
          <w:cantSplit/>
          <w:tblHeader/>
          <w:jc w:val="center"/>
        </w:trPr>
        <w:tc>
          <w:tcPr>
            <w:tcW w:w="2726" w:type="dxa"/>
          </w:tcPr>
          <w:p w14:paraId="27BB1B29" w14:textId="77777777" w:rsidR="008B18A6" w:rsidRDefault="008B18A6">
            <w:pPr>
              <w:pStyle w:val="Recuodecorpodetexto"/>
              <w:ind w:left="0"/>
              <w:jc w:val="right"/>
            </w:pPr>
            <w:r>
              <w:t>ENTCODIGO</w:t>
            </w:r>
          </w:p>
        </w:tc>
        <w:tc>
          <w:tcPr>
            <w:tcW w:w="398" w:type="dxa"/>
          </w:tcPr>
          <w:p w14:paraId="500DCDBC" w14:textId="77777777" w:rsidR="008B18A6" w:rsidRDefault="008B18A6">
            <w:pPr>
              <w:pStyle w:val="Recuodecorpodetexto"/>
              <w:ind w:left="0"/>
              <w:jc w:val="center"/>
            </w:pPr>
            <w:r>
              <w:t>=</w:t>
            </w:r>
          </w:p>
        </w:tc>
        <w:tc>
          <w:tcPr>
            <w:tcW w:w="2726" w:type="dxa"/>
          </w:tcPr>
          <w:p w14:paraId="3C9A76F8" w14:textId="77777777" w:rsidR="008B18A6" w:rsidRDefault="008B18A6">
            <w:pPr>
              <w:pStyle w:val="Recuodecorpodetexto"/>
              <w:ind w:left="0"/>
            </w:pPr>
            <w:r>
              <w:t>ENTCODIGO</w:t>
            </w:r>
          </w:p>
        </w:tc>
      </w:tr>
      <w:tr w:rsidR="008B18A6" w14:paraId="6700DF9A" w14:textId="77777777">
        <w:trPr>
          <w:cantSplit/>
          <w:tblHeader/>
          <w:jc w:val="center"/>
        </w:trPr>
        <w:tc>
          <w:tcPr>
            <w:tcW w:w="2726" w:type="dxa"/>
          </w:tcPr>
          <w:p w14:paraId="11212046" w14:textId="77777777" w:rsidR="008B18A6" w:rsidRDefault="008B18A6">
            <w:pPr>
              <w:pStyle w:val="Recuodecorpodetexto"/>
              <w:ind w:left="0"/>
              <w:jc w:val="right"/>
            </w:pPr>
            <w:r>
              <w:t>MRFMESANO</w:t>
            </w:r>
          </w:p>
        </w:tc>
        <w:tc>
          <w:tcPr>
            <w:tcW w:w="398" w:type="dxa"/>
          </w:tcPr>
          <w:p w14:paraId="3EDFE92F" w14:textId="77777777" w:rsidR="008B18A6" w:rsidRDefault="008B18A6">
            <w:pPr>
              <w:pStyle w:val="Recuodecorpodetexto"/>
              <w:ind w:left="0"/>
              <w:jc w:val="center"/>
            </w:pPr>
            <w:r>
              <w:t>=</w:t>
            </w:r>
          </w:p>
        </w:tc>
        <w:tc>
          <w:tcPr>
            <w:tcW w:w="2726" w:type="dxa"/>
          </w:tcPr>
          <w:p w14:paraId="2F017C0E" w14:textId="77777777" w:rsidR="008B18A6" w:rsidRDefault="008B18A6">
            <w:pPr>
              <w:pStyle w:val="Recuodecorpodetexto"/>
              <w:ind w:left="0"/>
            </w:pPr>
            <w:r>
              <w:t>MRFMESANO</w:t>
            </w:r>
          </w:p>
        </w:tc>
      </w:tr>
      <w:tr w:rsidR="008B18A6" w14:paraId="583620F2" w14:textId="77777777">
        <w:trPr>
          <w:cantSplit/>
          <w:tblHeader/>
          <w:jc w:val="center"/>
        </w:trPr>
        <w:tc>
          <w:tcPr>
            <w:tcW w:w="2726" w:type="dxa"/>
          </w:tcPr>
          <w:p w14:paraId="278F11D4" w14:textId="77777777" w:rsidR="008B18A6" w:rsidRDefault="008B18A6">
            <w:pPr>
              <w:pStyle w:val="Recuodecorpodetexto"/>
              <w:ind w:left="0"/>
              <w:jc w:val="right"/>
            </w:pPr>
            <w:r>
              <w:t>RSGID</w:t>
            </w:r>
          </w:p>
        </w:tc>
        <w:tc>
          <w:tcPr>
            <w:tcW w:w="398" w:type="dxa"/>
          </w:tcPr>
          <w:p w14:paraId="36ABC7A9" w14:textId="77777777" w:rsidR="008B18A6" w:rsidRDefault="008B18A6">
            <w:pPr>
              <w:pStyle w:val="Recuodecorpodetexto"/>
              <w:ind w:left="0"/>
              <w:jc w:val="center"/>
            </w:pPr>
            <w:r>
              <w:t>=</w:t>
            </w:r>
          </w:p>
        </w:tc>
        <w:tc>
          <w:tcPr>
            <w:tcW w:w="2726" w:type="dxa"/>
          </w:tcPr>
          <w:p w14:paraId="77176978" w14:textId="77777777" w:rsidR="008B18A6" w:rsidRDefault="008B18A6">
            <w:pPr>
              <w:pStyle w:val="Recuodecorpodetexto"/>
              <w:ind w:left="0"/>
            </w:pPr>
            <w:r>
              <w:t>RSGID</w:t>
            </w:r>
          </w:p>
        </w:tc>
      </w:tr>
    </w:tbl>
    <w:p w14:paraId="2F9AC399" w14:textId="77777777" w:rsidR="008B18A6" w:rsidRDefault="008B18A6">
      <w:pPr>
        <w:pStyle w:val="Recuodecorpodetexto"/>
      </w:pPr>
    </w:p>
    <w:p w14:paraId="5F4E9CB2" w14:textId="77777777" w:rsidR="008B18A6" w:rsidRDefault="008B18A6">
      <w:pPr>
        <w:pStyle w:val="Ttulo3"/>
        <w:keepNext w:val="0"/>
      </w:pPr>
      <w:bookmarkStart w:id="630" w:name="INT6918"/>
      <w:bookmarkStart w:id="631" w:name="_Toc183460098"/>
      <w:bookmarkEnd w:id="630"/>
      <w:r>
        <w:t>OperacaoResseguradoras_ProvisoesGarantidas</w:t>
      </w:r>
      <w:bookmarkEnd w:id="631"/>
    </w:p>
    <w:p w14:paraId="65DE49E1" w14:textId="77777777" w:rsidR="008B18A6" w:rsidRDefault="008B18A6">
      <w:pPr>
        <w:pStyle w:val="PreHead3"/>
        <w:keepNext w:val="0"/>
      </w:pPr>
    </w:p>
    <w:p w14:paraId="1BC52830" w14:textId="77777777" w:rsidR="008B18A6" w:rsidRDefault="008B18A6">
      <w:pPr>
        <w:pStyle w:val="Recuodecorpodetexto"/>
      </w:pPr>
      <w:r>
        <w:t>Descrição:</w:t>
      </w:r>
      <w:r>
        <w:tab/>
        <w:t>A Entidade pode possuir provisão de risco garantido junto as Resseguradoras com que Opera</w:t>
      </w:r>
    </w:p>
    <w:p w14:paraId="75A37F0B" w14:textId="77777777" w:rsidR="008B18A6" w:rsidRDefault="008B18A6">
      <w:pPr>
        <w:pStyle w:val="Recuodecorpodetexto"/>
      </w:pPr>
      <w:r>
        <w:t>Tabela mestre:</w:t>
      </w:r>
      <w:r>
        <w:tab/>
        <w:t>OperacaoResseguradoras</w:t>
      </w:r>
    </w:p>
    <w:p w14:paraId="1C4DBF63" w14:textId="77777777" w:rsidR="008B18A6" w:rsidRDefault="008B18A6">
      <w:pPr>
        <w:pStyle w:val="Recuodecorpodetexto"/>
      </w:pPr>
      <w:r>
        <w:t>Tabela depend.:</w:t>
      </w:r>
      <w:r>
        <w:tab/>
        <w:t>ProvisoesGarantidas</w:t>
      </w:r>
    </w:p>
    <w:p w14:paraId="6DB3EC23" w14:textId="77777777" w:rsidR="008B18A6" w:rsidRDefault="008B18A6">
      <w:pPr>
        <w:pStyle w:val="Recuodecorpodetexto"/>
      </w:pPr>
      <w:r>
        <w:t>Cardinalidade:</w:t>
      </w:r>
      <w:r>
        <w:tab/>
        <w:t>(1,1):(0,n)</w:t>
      </w:r>
    </w:p>
    <w:p w14:paraId="2A76FD3E" w14:textId="77777777" w:rsidR="008B18A6" w:rsidRDefault="008B18A6">
      <w:pPr>
        <w:pStyle w:val="Recuodecorpodetexto"/>
      </w:pPr>
      <w:r>
        <w:t>Update cascade:</w:t>
      </w:r>
      <w:r>
        <w:tab/>
        <w:t>Não</w:t>
      </w:r>
    </w:p>
    <w:p w14:paraId="31DDF72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2B0B89C" w14:textId="77777777">
        <w:trPr>
          <w:cantSplit/>
          <w:tblHeader/>
          <w:jc w:val="center"/>
        </w:trPr>
        <w:tc>
          <w:tcPr>
            <w:tcW w:w="2726" w:type="dxa"/>
          </w:tcPr>
          <w:p w14:paraId="2B60A0BD" w14:textId="77777777" w:rsidR="008B18A6" w:rsidRDefault="008B18A6">
            <w:pPr>
              <w:pStyle w:val="Recuodecorpodetexto"/>
              <w:ind w:left="0"/>
              <w:jc w:val="right"/>
            </w:pPr>
            <w:r>
              <w:t>ProvisoesGarantidas</w:t>
            </w:r>
          </w:p>
          <w:p w14:paraId="35034442" w14:textId="77777777" w:rsidR="008B18A6" w:rsidRDefault="008B18A6">
            <w:pPr>
              <w:pStyle w:val="Recuodecorpodetexto"/>
              <w:ind w:left="0"/>
              <w:jc w:val="right"/>
            </w:pPr>
            <w:r>
              <w:t>(0,n)</w:t>
            </w:r>
          </w:p>
        </w:tc>
        <w:tc>
          <w:tcPr>
            <w:tcW w:w="398" w:type="dxa"/>
          </w:tcPr>
          <w:p w14:paraId="595E6A65" w14:textId="77777777" w:rsidR="008B18A6" w:rsidRDefault="008B18A6">
            <w:pPr>
              <w:pStyle w:val="Recuodecorpodetexto"/>
              <w:ind w:left="0"/>
              <w:jc w:val="center"/>
            </w:pPr>
          </w:p>
        </w:tc>
        <w:tc>
          <w:tcPr>
            <w:tcW w:w="2726" w:type="dxa"/>
          </w:tcPr>
          <w:p w14:paraId="16249D67" w14:textId="77777777" w:rsidR="008B18A6" w:rsidRDefault="008B18A6">
            <w:pPr>
              <w:pStyle w:val="Recuodecorpodetexto"/>
              <w:ind w:left="0"/>
            </w:pPr>
            <w:r>
              <w:t>OperacaoResseguradoras</w:t>
            </w:r>
          </w:p>
          <w:p w14:paraId="15B743CC" w14:textId="77777777" w:rsidR="008B18A6" w:rsidRDefault="008B18A6">
            <w:pPr>
              <w:pStyle w:val="Recuodecorpodetexto"/>
              <w:ind w:left="0"/>
            </w:pPr>
            <w:r>
              <w:t>(1,1)</w:t>
            </w:r>
          </w:p>
        </w:tc>
      </w:tr>
      <w:tr w:rsidR="008B18A6" w14:paraId="2E3F232A" w14:textId="77777777">
        <w:trPr>
          <w:cantSplit/>
          <w:tblHeader/>
          <w:jc w:val="center"/>
        </w:trPr>
        <w:tc>
          <w:tcPr>
            <w:tcW w:w="2726" w:type="dxa"/>
          </w:tcPr>
          <w:p w14:paraId="40A707CC" w14:textId="77777777" w:rsidR="008B18A6" w:rsidRDefault="008B18A6">
            <w:pPr>
              <w:pStyle w:val="Recuodecorpodetexto"/>
              <w:ind w:left="0"/>
              <w:jc w:val="right"/>
            </w:pPr>
            <w:r>
              <w:t>entCodigo</w:t>
            </w:r>
          </w:p>
        </w:tc>
        <w:tc>
          <w:tcPr>
            <w:tcW w:w="398" w:type="dxa"/>
          </w:tcPr>
          <w:p w14:paraId="62E2EFC1" w14:textId="77777777" w:rsidR="008B18A6" w:rsidRDefault="008B18A6">
            <w:pPr>
              <w:pStyle w:val="Recuodecorpodetexto"/>
              <w:ind w:left="0"/>
              <w:jc w:val="center"/>
            </w:pPr>
            <w:r>
              <w:t>=</w:t>
            </w:r>
          </w:p>
        </w:tc>
        <w:tc>
          <w:tcPr>
            <w:tcW w:w="2726" w:type="dxa"/>
          </w:tcPr>
          <w:p w14:paraId="3714A65E" w14:textId="77777777" w:rsidR="008B18A6" w:rsidRDefault="008B18A6">
            <w:pPr>
              <w:pStyle w:val="Recuodecorpodetexto"/>
              <w:ind w:left="0"/>
            </w:pPr>
            <w:r>
              <w:t>ENTCODIGO</w:t>
            </w:r>
          </w:p>
        </w:tc>
      </w:tr>
      <w:tr w:rsidR="008B18A6" w14:paraId="05198727" w14:textId="77777777">
        <w:trPr>
          <w:cantSplit/>
          <w:tblHeader/>
          <w:jc w:val="center"/>
        </w:trPr>
        <w:tc>
          <w:tcPr>
            <w:tcW w:w="2726" w:type="dxa"/>
          </w:tcPr>
          <w:p w14:paraId="4734D2E1" w14:textId="77777777" w:rsidR="008B18A6" w:rsidRDefault="008B18A6">
            <w:pPr>
              <w:pStyle w:val="Recuodecorpodetexto"/>
              <w:ind w:left="0"/>
              <w:jc w:val="right"/>
            </w:pPr>
            <w:r>
              <w:t>mrfMesAno</w:t>
            </w:r>
          </w:p>
        </w:tc>
        <w:tc>
          <w:tcPr>
            <w:tcW w:w="398" w:type="dxa"/>
          </w:tcPr>
          <w:p w14:paraId="508AECA9" w14:textId="77777777" w:rsidR="008B18A6" w:rsidRDefault="008B18A6">
            <w:pPr>
              <w:pStyle w:val="Recuodecorpodetexto"/>
              <w:ind w:left="0"/>
              <w:jc w:val="center"/>
            </w:pPr>
            <w:r>
              <w:t>=</w:t>
            </w:r>
          </w:p>
        </w:tc>
        <w:tc>
          <w:tcPr>
            <w:tcW w:w="2726" w:type="dxa"/>
          </w:tcPr>
          <w:p w14:paraId="7CA5F0F3" w14:textId="77777777" w:rsidR="008B18A6" w:rsidRDefault="008B18A6">
            <w:pPr>
              <w:pStyle w:val="Recuodecorpodetexto"/>
              <w:ind w:left="0"/>
            </w:pPr>
            <w:r>
              <w:t>MRFMESANO</w:t>
            </w:r>
          </w:p>
        </w:tc>
      </w:tr>
      <w:tr w:rsidR="008B18A6" w14:paraId="01762D1F" w14:textId="77777777">
        <w:trPr>
          <w:cantSplit/>
          <w:tblHeader/>
          <w:jc w:val="center"/>
        </w:trPr>
        <w:tc>
          <w:tcPr>
            <w:tcW w:w="2726" w:type="dxa"/>
          </w:tcPr>
          <w:p w14:paraId="3F6293CC" w14:textId="77777777" w:rsidR="008B18A6" w:rsidRDefault="008B18A6">
            <w:pPr>
              <w:pStyle w:val="Recuodecorpodetexto"/>
              <w:ind w:left="0"/>
              <w:jc w:val="right"/>
            </w:pPr>
            <w:r>
              <w:t>rsgID</w:t>
            </w:r>
          </w:p>
        </w:tc>
        <w:tc>
          <w:tcPr>
            <w:tcW w:w="398" w:type="dxa"/>
          </w:tcPr>
          <w:p w14:paraId="43CCCE87" w14:textId="77777777" w:rsidR="008B18A6" w:rsidRDefault="008B18A6">
            <w:pPr>
              <w:pStyle w:val="Recuodecorpodetexto"/>
              <w:ind w:left="0"/>
              <w:jc w:val="center"/>
            </w:pPr>
            <w:r>
              <w:t>=</w:t>
            </w:r>
          </w:p>
        </w:tc>
        <w:tc>
          <w:tcPr>
            <w:tcW w:w="2726" w:type="dxa"/>
          </w:tcPr>
          <w:p w14:paraId="231BED95" w14:textId="77777777" w:rsidR="008B18A6" w:rsidRDefault="008B18A6">
            <w:pPr>
              <w:pStyle w:val="Recuodecorpodetexto"/>
              <w:ind w:left="0"/>
            </w:pPr>
            <w:r>
              <w:t>RSGID</w:t>
            </w:r>
          </w:p>
        </w:tc>
      </w:tr>
    </w:tbl>
    <w:p w14:paraId="2DADB662" w14:textId="77777777" w:rsidR="008B18A6" w:rsidRDefault="008B18A6">
      <w:pPr>
        <w:pStyle w:val="Recuodecorpodetexto"/>
      </w:pPr>
    </w:p>
    <w:p w14:paraId="7C3AA950" w14:textId="77777777" w:rsidR="008B18A6" w:rsidRDefault="008B18A6">
      <w:pPr>
        <w:pStyle w:val="Ttulo3"/>
        <w:keepLines w:val="0"/>
      </w:pPr>
      <w:bookmarkStart w:id="632" w:name="INT6919"/>
      <w:bookmarkStart w:id="633" w:name="_Toc183460099"/>
      <w:bookmarkEnd w:id="632"/>
      <w:r>
        <w:lastRenderedPageBreak/>
        <w:t>OperacaoResseguradoras_ResseguradorasAgenciasRating</w:t>
      </w:r>
      <w:bookmarkEnd w:id="633"/>
    </w:p>
    <w:p w14:paraId="717E53FD" w14:textId="77777777" w:rsidR="008B18A6" w:rsidRDefault="008B18A6">
      <w:pPr>
        <w:pStyle w:val="PreHead3"/>
        <w:keepLines w:val="0"/>
      </w:pPr>
    </w:p>
    <w:p w14:paraId="16690520" w14:textId="77777777" w:rsidR="008B18A6" w:rsidRDefault="008B18A6">
      <w:pPr>
        <w:pStyle w:val="Recuodecorpodetexto"/>
        <w:keepNext/>
      </w:pPr>
      <w:r>
        <w:t>Descrição:</w:t>
      </w:r>
      <w:r>
        <w:tab/>
        <w:t>A Resseguradora Eventual pode possuir relatórios de rating</w:t>
      </w:r>
    </w:p>
    <w:p w14:paraId="55F66BF9" w14:textId="77777777" w:rsidR="008B18A6" w:rsidRDefault="008B18A6">
      <w:pPr>
        <w:pStyle w:val="Recuodecorpodetexto"/>
        <w:keepNext/>
      </w:pPr>
      <w:r>
        <w:t>Tabela mestre:</w:t>
      </w:r>
      <w:r>
        <w:tab/>
        <w:t>OperacaoResseguradoras</w:t>
      </w:r>
    </w:p>
    <w:p w14:paraId="69991701" w14:textId="77777777" w:rsidR="008B18A6" w:rsidRDefault="008B18A6">
      <w:pPr>
        <w:pStyle w:val="Recuodecorpodetexto"/>
        <w:keepNext/>
      </w:pPr>
      <w:r>
        <w:t>Tabela depend.:</w:t>
      </w:r>
      <w:r>
        <w:tab/>
        <w:t>ResseguradorasAgenciasRating</w:t>
      </w:r>
    </w:p>
    <w:p w14:paraId="3114829E" w14:textId="77777777" w:rsidR="008B18A6" w:rsidRDefault="008B18A6">
      <w:pPr>
        <w:pStyle w:val="Recuodecorpodetexto"/>
        <w:keepNext/>
      </w:pPr>
      <w:r>
        <w:t>Cardinalidade:</w:t>
      </w:r>
      <w:r>
        <w:tab/>
        <w:t>(1,1):(0,n)</w:t>
      </w:r>
    </w:p>
    <w:p w14:paraId="7AE3A789" w14:textId="77777777" w:rsidR="008B18A6" w:rsidRDefault="008B18A6">
      <w:pPr>
        <w:pStyle w:val="Recuodecorpodetexto"/>
        <w:keepNext/>
      </w:pPr>
      <w:r>
        <w:t>Update cascade:</w:t>
      </w:r>
      <w:r>
        <w:tab/>
        <w:t>Não</w:t>
      </w:r>
    </w:p>
    <w:p w14:paraId="0A9F1F32"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1266CB1" w14:textId="77777777">
        <w:trPr>
          <w:cantSplit/>
          <w:tblHeader/>
          <w:jc w:val="center"/>
        </w:trPr>
        <w:tc>
          <w:tcPr>
            <w:tcW w:w="2726" w:type="dxa"/>
          </w:tcPr>
          <w:p w14:paraId="157C6E59" w14:textId="77777777" w:rsidR="008B18A6" w:rsidRDefault="008B18A6">
            <w:pPr>
              <w:pStyle w:val="Recuodecorpodetexto"/>
              <w:keepNext/>
              <w:ind w:left="0"/>
              <w:jc w:val="right"/>
            </w:pPr>
            <w:r>
              <w:t>ResseguradorasAgenciasRating</w:t>
            </w:r>
          </w:p>
          <w:p w14:paraId="61A2141D" w14:textId="77777777" w:rsidR="008B18A6" w:rsidRDefault="008B18A6">
            <w:pPr>
              <w:pStyle w:val="Recuodecorpodetexto"/>
              <w:keepNext/>
              <w:ind w:left="0"/>
              <w:jc w:val="right"/>
            </w:pPr>
            <w:r>
              <w:t>(0,n)</w:t>
            </w:r>
          </w:p>
        </w:tc>
        <w:tc>
          <w:tcPr>
            <w:tcW w:w="398" w:type="dxa"/>
          </w:tcPr>
          <w:p w14:paraId="21EA76D3" w14:textId="77777777" w:rsidR="008B18A6" w:rsidRDefault="008B18A6">
            <w:pPr>
              <w:pStyle w:val="Recuodecorpodetexto"/>
              <w:keepNext/>
              <w:ind w:left="0"/>
              <w:jc w:val="center"/>
            </w:pPr>
          </w:p>
        </w:tc>
        <w:tc>
          <w:tcPr>
            <w:tcW w:w="2726" w:type="dxa"/>
          </w:tcPr>
          <w:p w14:paraId="3ADD51C6" w14:textId="77777777" w:rsidR="008B18A6" w:rsidRDefault="008B18A6">
            <w:pPr>
              <w:pStyle w:val="Recuodecorpodetexto"/>
              <w:keepNext/>
              <w:ind w:left="0"/>
            </w:pPr>
            <w:r>
              <w:t>OperacaoResseguradoras</w:t>
            </w:r>
          </w:p>
          <w:p w14:paraId="5796D997" w14:textId="77777777" w:rsidR="008B18A6" w:rsidRDefault="008B18A6">
            <w:pPr>
              <w:pStyle w:val="Recuodecorpodetexto"/>
              <w:keepNext/>
              <w:ind w:left="0"/>
            </w:pPr>
            <w:r>
              <w:t>(1,1)</w:t>
            </w:r>
          </w:p>
        </w:tc>
      </w:tr>
      <w:tr w:rsidR="008B18A6" w14:paraId="4F1190E5" w14:textId="77777777">
        <w:trPr>
          <w:cantSplit/>
          <w:tblHeader/>
          <w:jc w:val="center"/>
        </w:trPr>
        <w:tc>
          <w:tcPr>
            <w:tcW w:w="2726" w:type="dxa"/>
          </w:tcPr>
          <w:p w14:paraId="4A249F49" w14:textId="77777777" w:rsidR="008B18A6" w:rsidRDefault="008B18A6">
            <w:pPr>
              <w:pStyle w:val="Recuodecorpodetexto"/>
              <w:keepNext/>
              <w:ind w:left="0"/>
              <w:jc w:val="right"/>
            </w:pPr>
            <w:r>
              <w:t>entCodigo</w:t>
            </w:r>
          </w:p>
        </w:tc>
        <w:tc>
          <w:tcPr>
            <w:tcW w:w="398" w:type="dxa"/>
          </w:tcPr>
          <w:p w14:paraId="79FF9D51" w14:textId="77777777" w:rsidR="008B18A6" w:rsidRDefault="008B18A6">
            <w:pPr>
              <w:pStyle w:val="Recuodecorpodetexto"/>
              <w:keepNext/>
              <w:ind w:left="0"/>
              <w:jc w:val="center"/>
            </w:pPr>
            <w:r>
              <w:t>=</w:t>
            </w:r>
          </w:p>
        </w:tc>
        <w:tc>
          <w:tcPr>
            <w:tcW w:w="2726" w:type="dxa"/>
          </w:tcPr>
          <w:p w14:paraId="5E43188C" w14:textId="77777777" w:rsidR="008B18A6" w:rsidRDefault="008B18A6">
            <w:pPr>
              <w:pStyle w:val="Recuodecorpodetexto"/>
              <w:keepNext/>
              <w:ind w:left="0"/>
            </w:pPr>
            <w:r>
              <w:t>ENTCODIGO</w:t>
            </w:r>
          </w:p>
        </w:tc>
      </w:tr>
      <w:tr w:rsidR="008B18A6" w14:paraId="68562E71" w14:textId="77777777">
        <w:trPr>
          <w:cantSplit/>
          <w:tblHeader/>
          <w:jc w:val="center"/>
        </w:trPr>
        <w:tc>
          <w:tcPr>
            <w:tcW w:w="2726" w:type="dxa"/>
          </w:tcPr>
          <w:p w14:paraId="6FF07974" w14:textId="77777777" w:rsidR="008B18A6" w:rsidRDefault="008B18A6">
            <w:pPr>
              <w:pStyle w:val="Recuodecorpodetexto"/>
              <w:keepNext/>
              <w:ind w:left="0"/>
              <w:jc w:val="right"/>
            </w:pPr>
            <w:r>
              <w:t>mrfMesAno</w:t>
            </w:r>
          </w:p>
        </w:tc>
        <w:tc>
          <w:tcPr>
            <w:tcW w:w="398" w:type="dxa"/>
          </w:tcPr>
          <w:p w14:paraId="7770564A" w14:textId="77777777" w:rsidR="008B18A6" w:rsidRDefault="008B18A6">
            <w:pPr>
              <w:pStyle w:val="Recuodecorpodetexto"/>
              <w:keepNext/>
              <w:ind w:left="0"/>
              <w:jc w:val="center"/>
            </w:pPr>
            <w:r>
              <w:t>=</w:t>
            </w:r>
          </w:p>
        </w:tc>
        <w:tc>
          <w:tcPr>
            <w:tcW w:w="2726" w:type="dxa"/>
          </w:tcPr>
          <w:p w14:paraId="2BAB5E87" w14:textId="77777777" w:rsidR="008B18A6" w:rsidRDefault="008B18A6">
            <w:pPr>
              <w:pStyle w:val="Recuodecorpodetexto"/>
              <w:keepNext/>
              <w:ind w:left="0"/>
            </w:pPr>
            <w:r>
              <w:t>MRFMESANO</w:t>
            </w:r>
          </w:p>
        </w:tc>
      </w:tr>
      <w:tr w:rsidR="008B18A6" w14:paraId="315FA7F4" w14:textId="77777777">
        <w:trPr>
          <w:cantSplit/>
          <w:tblHeader/>
          <w:jc w:val="center"/>
        </w:trPr>
        <w:tc>
          <w:tcPr>
            <w:tcW w:w="2726" w:type="dxa"/>
          </w:tcPr>
          <w:p w14:paraId="4D40973E" w14:textId="77777777" w:rsidR="008B18A6" w:rsidRDefault="008B18A6">
            <w:pPr>
              <w:pStyle w:val="Recuodecorpodetexto"/>
              <w:keepNext/>
              <w:ind w:left="0"/>
              <w:jc w:val="right"/>
            </w:pPr>
            <w:r>
              <w:t>rsgID</w:t>
            </w:r>
          </w:p>
        </w:tc>
        <w:tc>
          <w:tcPr>
            <w:tcW w:w="398" w:type="dxa"/>
          </w:tcPr>
          <w:p w14:paraId="41F6F878" w14:textId="77777777" w:rsidR="008B18A6" w:rsidRDefault="008B18A6">
            <w:pPr>
              <w:pStyle w:val="Recuodecorpodetexto"/>
              <w:keepNext/>
              <w:ind w:left="0"/>
              <w:jc w:val="center"/>
            </w:pPr>
            <w:r>
              <w:t>=</w:t>
            </w:r>
          </w:p>
        </w:tc>
        <w:tc>
          <w:tcPr>
            <w:tcW w:w="2726" w:type="dxa"/>
          </w:tcPr>
          <w:p w14:paraId="3AA6F05B" w14:textId="77777777" w:rsidR="008B18A6" w:rsidRDefault="008B18A6">
            <w:pPr>
              <w:pStyle w:val="Recuodecorpodetexto"/>
              <w:keepNext/>
              <w:ind w:left="0"/>
            </w:pPr>
            <w:r>
              <w:t>RSGID</w:t>
            </w:r>
          </w:p>
        </w:tc>
      </w:tr>
    </w:tbl>
    <w:p w14:paraId="3DBB0DC3" w14:textId="77777777" w:rsidR="008B18A6" w:rsidRDefault="008B18A6">
      <w:pPr>
        <w:pStyle w:val="Recuodecorpodetexto"/>
      </w:pPr>
    </w:p>
    <w:p w14:paraId="4C0BCEAD" w14:textId="77777777" w:rsidR="008B18A6" w:rsidRDefault="008B18A6">
      <w:pPr>
        <w:pStyle w:val="Ttulo3"/>
        <w:keepNext w:val="0"/>
      </w:pPr>
      <w:bookmarkStart w:id="634" w:name="INT6922"/>
      <w:bookmarkStart w:id="635" w:name="_Toc183460100"/>
      <w:bookmarkEnd w:id="634"/>
      <w:r>
        <w:t>Operadores_Regras</w:t>
      </w:r>
      <w:bookmarkEnd w:id="635"/>
    </w:p>
    <w:p w14:paraId="7C049EB5" w14:textId="77777777" w:rsidR="008B18A6" w:rsidRDefault="008B18A6">
      <w:pPr>
        <w:pStyle w:val="PreHead3"/>
        <w:keepNext w:val="0"/>
      </w:pPr>
    </w:p>
    <w:p w14:paraId="58497A1E" w14:textId="77777777" w:rsidR="008B18A6" w:rsidRDefault="008B18A6">
      <w:pPr>
        <w:pStyle w:val="Recuodecorpodetexto"/>
      </w:pPr>
      <w:r>
        <w:t>Descrição:</w:t>
      </w:r>
      <w:r>
        <w:tab/>
        <w:t>Uma regra pode referenciar um operador algébrico</w:t>
      </w:r>
    </w:p>
    <w:p w14:paraId="15DEAE30" w14:textId="77777777" w:rsidR="008B18A6" w:rsidRDefault="008B18A6">
      <w:pPr>
        <w:pStyle w:val="Recuodecorpodetexto"/>
      </w:pPr>
      <w:r>
        <w:t>Tabela mestre:</w:t>
      </w:r>
      <w:r>
        <w:tab/>
        <w:t>Operadores</w:t>
      </w:r>
    </w:p>
    <w:p w14:paraId="1ACD2063" w14:textId="77777777" w:rsidR="008B18A6" w:rsidRDefault="008B18A6">
      <w:pPr>
        <w:pStyle w:val="Recuodecorpodetexto"/>
      </w:pPr>
      <w:r>
        <w:t>Tabela depend.:</w:t>
      </w:r>
      <w:r>
        <w:tab/>
        <w:t>Regras</w:t>
      </w:r>
    </w:p>
    <w:p w14:paraId="4A602B3D" w14:textId="77777777" w:rsidR="008B18A6" w:rsidRDefault="008B18A6">
      <w:pPr>
        <w:pStyle w:val="Recuodecorpodetexto"/>
      </w:pPr>
      <w:r>
        <w:t>Cardinalidade:</w:t>
      </w:r>
      <w:r>
        <w:tab/>
        <w:t>(0,1):(0,n)</w:t>
      </w:r>
    </w:p>
    <w:p w14:paraId="6667A29E" w14:textId="77777777" w:rsidR="008B18A6" w:rsidRDefault="008B18A6">
      <w:pPr>
        <w:pStyle w:val="Recuodecorpodetexto"/>
      </w:pPr>
      <w:r>
        <w:t>Update cascade:</w:t>
      </w:r>
      <w:r>
        <w:tab/>
        <w:t>Não</w:t>
      </w:r>
    </w:p>
    <w:p w14:paraId="30D670F9"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77D9783" w14:textId="77777777">
        <w:trPr>
          <w:cantSplit/>
          <w:tblHeader/>
          <w:jc w:val="center"/>
        </w:trPr>
        <w:tc>
          <w:tcPr>
            <w:tcW w:w="2726" w:type="dxa"/>
          </w:tcPr>
          <w:p w14:paraId="2DB8D7AD" w14:textId="77777777" w:rsidR="008B18A6" w:rsidRDefault="008B18A6">
            <w:pPr>
              <w:pStyle w:val="Recuodecorpodetexto"/>
              <w:ind w:left="0"/>
              <w:jc w:val="right"/>
            </w:pPr>
            <w:r>
              <w:t>Regras</w:t>
            </w:r>
          </w:p>
          <w:p w14:paraId="2736CBCF" w14:textId="77777777" w:rsidR="008B18A6" w:rsidRDefault="008B18A6">
            <w:pPr>
              <w:pStyle w:val="Recuodecorpodetexto"/>
              <w:ind w:left="0"/>
              <w:jc w:val="right"/>
            </w:pPr>
            <w:r>
              <w:t>(0,n)</w:t>
            </w:r>
          </w:p>
        </w:tc>
        <w:tc>
          <w:tcPr>
            <w:tcW w:w="398" w:type="dxa"/>
          </w:tcPr>
          <w:p w14:paraId="7C35945F" w14:textId="77777777" w:rsidR="008B18A6" w:rsidRDefault="008B18A6">
            <w:pPr>
              <w:pStyle w:val="Recuodecorpodetexto"/>
              <w:ind w:left="0"/>
              <w:jc w:val="center"/>
            </w:pPr>
          </w:p>
        </w:tc>
        <w:tc>
          <w:tcPr>
            <w:tcW w:w="2726" w:type="dxa"/>
          </w:tcPr>
          <w:p w14:paraId="2E89E7FD" w14:textId="77777777" w:rsidR="008B18A6" w:rsidRDefault="008B18A6">
            <w:pPr>
              <w:pStyle w:val="Recuodecorpodetexto"/>
              <w:ind w:left="0"/>
            </w:pPr>
            <w:r>
              <w:t>Operadores</w:t>
            </w:r>
          </w:p>
          <w:p w14:paraId="7B95A8E7" w14:textId="77777777" w:rsidR="008B18A6" w:rsidRDefault="008B18A6">
            <w:pPr>
              <w:pStyle w:val="Recuodecorpodetexto"/>
              <w:ind w:left="0"/>
            </w:pPr>
            <w:r>
              <w:t>(0,1)</w:t>
            </w:r>
          </w:p>
        </w:tc>
      </w:tr>
      <w:tr w:rsidR="008B18A6" w14:paraId="2A9B5A0E" w14:textId="77777777">
        <w:trPr>
          <w:cantSplit/>
          <w:tblHeader/>
          <w:jc w:val="center"/>
        </w:trPr>
        <w:tc>
          <w:tcPr>
            <w:tcW w:w="2726" w:type="dxa"/>
          </w:tcPr>
          <w:p w14:paraId="682A3E26" w14:textId="77777777" w:rsidR="008B18A6" w:rsidRDefault="008B18A6">
            <w:pPr>
              <w:pStyle w:val="Recuodecorpodetexto"/>
              <w:ind w:left="0"/>
              <w:jc w:val="right"/>
            </w:pPr>
            <w:r>
              <w:t>opCodigo</w:t>
            </w:r>
          </w:p>
        </w:tc>
        <w:tc>
          <w:tcPr>
            <w:tcW w:w="398" w:type="dxa"/>
          </w:tcPr>
          <w:p w14:paraId="379F3589" w14:textId="77777777" w:rsidR="008B18A6" w:rsidRDefault="008B18A6">
            <w:pPr>
              <w:pStyle w:val="Recuodecorpodetexto"/>
              <w:ind w:left="0"/>
              <w:jc w:val="center"/>
            </w:pPr>
            <w:r>
              <w:t>=</w:t>
            </w:r>
          </w:p>
        </w:tc>
        <w:tc>
          <w:tcPr>
            <w:tcW w:w="2726" w:type="dxa"/>
          </w:tcPr>
          <w:p w14:paraId="71D59AAA" w14:textId="77777777" w:rsidR="008B18A6" w:rsidRDefault="008B18A6">
            <w:pPr>
              <w:pStyle w:val="Recuodecorpodetexto"/>
              <w:ind w:left="0"/>
            </w:pPr>
            <w:r>
              <w:t>opCodigo</w:t>
            </w:r>
          </w:p>
        </w:tc>
      </w:tr>
    </w:tbl>
    <w:p w14:paraId="24DA8CF3" w14:textId="77777777" w:rsidR="008B18A6" w:rsidRDefault="008B18A6">
      <w:pPr>
        <w:pStyle w:val="Recuodecorpodetexto"/>
      </w:pPr>
    </w:p>
    <w:p w14:paraId="6F5E1327" w14:textId="77777777" w:rsidR="008B18A6" w:rsidRDefault="008B18A6">
      <w:pPr>
        <w:pStyle w:val="Ttulo3"/>
        <w:keepNext w:val="0"/>
      </w:pPr>
      <w:bookmarkStart w:id="636" w:name="INT6818"/>
      <w:bookmarkStart w:id="637" w:name="_Toc183460101"/>
      <w:bookmarkEnd w:id="636"/>
      <w:r>
        <w:t>Orgaos_Diretores</w:t>
      </w:r>
      <w:bookmarkEnd w:id="637"/>
    </w:p>
    <w:p w14:paraId="0711A6F3" w14:textId="77777777" w:rsidR="008B18A6" w:rsidRDefault="008B18A6">
      <w:pPr>
        <w:pStyle w:val="PreHead3"/>
        <w:keepNext w:val="0"/>
      </w:pPr>
    </w:p>
    <w:p w14:paraId="4B3E5B6B" w14:textId="77777777" w:rsidR="008B18A6" w:rsidRDefault="008B18A6">
      <w:pPr>
        <w:pStyle w:val="Recuodecorpodetexto"/>
      </w:pPr>
      <w:r>
        <w:t>Descrição:</w:t>
      </w:r>
      <w:r>
        <w:tab/>
        <w:t>O Diretor é de um Órgão</w:t>
      </w:r>
    </w:p>
    <w:p w14:paraId="3245F8FB" w14:textId="77777777" w:rsidR="008B18A6" w:rsidRDefault="008B18A6">
      <w:pPr>
        <w:pStyle w:val="Recuodecorpodetexto"/>
      </w:pPr>
      <w:r>
        <w:t>Tabela mestre:</w:t>
      </w:r>
      <w:r>
        <w:tab/>
        <w:t>Orgaos</w:t>
      </w:r>
    </w:p>
    <w:p w14:paraId="416D783F" w14:textId="77777777" w:rsidR="008B18A6" w:rsidRDefault="008B18A6">
      <w:pPr>
        <w:pStyle w:val="Recuodecorpodetexto"/>
      </w:pPr>
      <w:r>
        <w:t>Tabela depend.:</w:t>
      </w:r>
      <w:r>
        <w:tab/>
        <w:t>Diretores</w:t>
      </w:r>
    </w:p>
    <w:p w14:paraId="1FAAD22B" w14:textId="77777777" w:rsidR="008B18A6" w:rsidRDefault="008B18A6">
      <w:pPr>
        <w:pStyle w:val="Recuodecorpodetexto"/>
      </w:pPr>
      <w:r>
        <w:t>Cardinalidade:</w:t>
      </w:r>
      <w:r>
        <w:tab/>
        <w:t>(0,1):(0,n)</w:t>
      </w:r>
    </w:p>
    <w:p w14:paraId="774D87D2" w14:textId="77777777" w:rsidR="008B18A6" w:rsidRDefault="008B18A6">
      <w:pPr>
        <w:pStyle w:val="Recuodecorpodetexto"/>
      </w:pPr>
      <w:r>
        <w:t>Update cascade:</w:t>
      </w:r>
      <w:r>
        <w:tab/>
        <w:t>Não</w:t>
      </w:r>
    </w:p>
    <w:p w14:paraId="7460791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EE8CCEA" w14:textId="77777777">
        <w:trPr>
          <w:cantSplit/>
          <w:tblHeader/>
          <w:jc w:val="center"/>
        </w:trPr>
        <w:tc>
          <w:tcPr>
            <w:tcW w:w="2726" w:type="dxa"/>
          </w:tcPr>
          <w:p w14:paraId="3411BC6C" w14:textId="77777777" w:rsidR="008B18A6" w:rsidRDefault="008B18A6">
            <w:pPr>
              <w:pStyle w:val="Recuodecorpodetexto"/>
              <w:ind w:left="0"/>
              <w:jc w:val="right"/>
            </w:pPr>
            <w:r>
              <w:t>Diretores</w:t>
            </w:r>
          </w:p>
          <w:p w14:paraId="27765214" w14:textId="77777777" w:rsidR="008B18A6" w:rsidRDefault="008B18A6">
            <w:pPr>
              <w:pStyle w:val="Recuodecorpodetexto"/>
              <w:ind w:left="0"/>
              <w:jc w:val="right"/>
            </w:pPr>
            <w:r>
              <w:t>(0,n)</w:t>
            </w:r>
          </w:p>
        </w:tc>
        <w:tc>
          <w:tcPr>
            <w:tcW w:w="398" w:type="dxa"/>
          </w:tcPr>
          <w:p w14:paraId="013790C0" w14:textId="77777777" w:rsidR="008B18A6" w:rsidRDefault="008B18A6">
            <w:pPr>
              <w:pStyle w:val="Recuodecorpodetexto"/>
              <w:ind w:left="0"/>
              <w:jc w:val="center"/>
            </w:pPr>
          </w:p>
        </w:tc>
        <w:tc>
          <w:tcPr>
            <w:tcW w:w="2726" w:type="dxa"/>
          </w:tcPr>
          <w:p w14:paraId="4BB8D42A" w14:textId="77777777" w:rsidR="008B18A6" w:rsidRDefault="008B18A6">
            <w:pPr>
              <w:pStyle w:val="Recuodecorpodetexto"/>
              <w:ind w:left="0"/>
            </w:pPr>
            <w:r>
              <w:t>Orgaos</w:t>
            </w:r>
          </w:p>
          <w:p w14:paraId="0CB034DD" w14:textId="77777777" w:rsidR="008B18A6" w:rsidRDefault="008B18A6">
            <w:pPr>
              <w:pStyle w:val="Recuodecorpodetexto"/>
              <w:ind w:left="0"/>
            </w:pPr>
            <w:r>
              <w:t>(0,1)</w:t>
            </w:r>
          </w:p>
        </w:tc>
      </w:tr>
      <w:tr w:rsidR="008B18A6" w14:paraId="1F761CEB" w14:textId="77777777">
        <w:trPr>
          <w:cantSplit/>
          <w:tblHeader/>
          <w:jc w:val="center"/>
        </w:trPr>
        <w:tc>
          <w:tcPr>
            <w:tcW w:w="2726" w:type="dxa"/>
          </w:tcPr>
          <w:p w14:paraId="240A038D" w14:textId="77777777" w:rsidR="008B18A6" w:rsidRDefault="008B18A6">
            <w:pPr>
              <w:pStyle w:val="Recuodecorpodetexto"/>
              <w:ind w:left="0"/>
              <w:jc w:val="right"/>
            </w:pPr>
            <w:r>
              <w:t>orgCodigo</w:t>
            </w:r>
          </w:p>
        </w:tc>
        <w:tc>
          <w:tcPr>
            <w:tcW w:w="398" w:type="dxa"/>
          </w:tcPr>
          <w:p w14:paraId="2F370A32" w14:textId="77777777" w:rsidR="008B18A6" w:rsidRDefault="008B18A6">
            <w:pPr>
              <w:pStyle w:val="Recuodecorpodetexto"/>
              <w:ind w:left="0"/>
              <w:jc w:val="center"/>
            </w:pPr>
            <w:r>
              <w:t>=</w:t>
            </w:r>
          </w:p>
        </w:tc>
        <w:tc>
          <w:tcPr>
            <w:tcW w:w="2726" w:type="dxa"/>
          </w:tcPr>
          <w:p w14:paraId="6D8EEF10" w14:textId="77777777" w:rsidR="008B18A6" w:rsidRDefault="008B18A6">
            <w:pPr>
              <w:pStyle w:val="Recuodecorpodetexto"/>
              <w:ind w:left="0"/>
            </w:pPr>
            <w:r>
              <w:t>orgCodigo</w:t>
            </w:r>
          </w:p>
        </w:tc>
      </w:tr>
    </w:tbl>
    <w:p w14:paraId="114030A0" w14:textId="77777777" w:rsidR="008B18A6" w:rsidRDefault="008B18A6">
      <w:pPr>
        <w:pStyle w:val="Recuodecorpodetexto"/>
      </w:pPr>
    </w:p>
    <w:p w14:paraId="66962804" w14:textId="77777777" w:rsidR="008B18A6" w:rsidRDefault="008B18A6">
      <w:pPr>
        <w:pStyle w:val="Ttulo3"/>
        <w:keepLines w:val="0"/>
      </w:pPr>
      <w:bookmarkStart w:id="638" w:name="INT6816"/>
      <w:bookmarkStart w:id="639" w:name="_Toc183460102"/>
      <w:bookmarkEnd w:id="638"/>
      <w:r>
        <w:lastRenderedPageBreak/>
        <w:t>Paises_Moedas</w:t>
      </w:r>
      <w:bookmarkEnd w:id="639"/>
    </w:p>
    <w:p w14:paraId="2989FCA4" w14:textId="77777777" w:rsidR="008B18A6" w:rsidRDefault="008B18A6">
      <w:pPr>
        <w:pStyle w:val="PreHead3"/>
        <w:keepLines w:val="0"/>
      </w:pPr>
    </w:p>
    <w:p w14:paraId="2DADFB97" w14:textId="77777777" w:rsidR="008B18A6" w:rsidRDefault="008B18A6">
      <w:pPr>
        <w:pStyle w:val="Recuodecorpodetexto"/>
        <w:keepNext/>
      </w:pPr>
      <w:r>
        <w:t>Descrição:</w:t>
      </w:r>
      <w:r>
        <w:tab/>
        <w:t>O País possui uma moeda oficial</w:t>
      </w:r>
    </w:p>
    <w:p w14:paraId="0699ABCC" w14:textId="77777777" w:rsidR="008B18A6" w:rsidRDefault="008B18A6">
      <w:pPr>
        <w:pStyle w:val="Recuodecorpodetexto"/>
        <w:keepNext/>
      </w:pPr>
      <w:r>
        <w:t>Tabela mestre:</w:t>
      </w:r>
      <w:r>
        <w:tab/>
        <w:t>Paises</w:t>
      </w:r>
    </w:p>
    <w:p w14:paraId="50605FB7" w14:textId="77777777" w:rsidR="008B18A6" w:rsidRDefault="008B18A6">
      <w:pPr>
        <w:pStyle w:val="Recuodecorpodetexto"/>
        <w:keepNext/>
      </w:pPr>
      <w:r>
        <w:t>Tabela depend.:</w:t>
      </w:r>
      <w:r>
        <w:tab/>
        <w:t>Moedas</w:t>
      </w:r>
    </w:p>
    <w:p w14:paraId="1C44C893" w14:textId="77777777" w:rsidR="008B18A6" w:rsidRDefault="008B18A6">
      <w:pPr>
        <w:pStyle w:val="Recuodecorpodetexto"/>
        <w:keepNext/>
      </w:pPr>
      <w:r>
        <w:t>Cardinalidade:</w:t>
      </w:r>
      <w:r>
        <w:tab/>
        <w:t>(0,1):(0,n)</w:t>
      </w:r>
    </w:p>
    <w:p w14:paraId="15CF61C2" w14:textId="77777777" w:rsidR="008B18A6" w:rsidRDefault="008B18A6">
      <w:pPr>
        <w:pStyle w:val="Recuodecorpodetexto"/>
        <w:keepNext/>
      </w:pPr>
      <w:r>
        <w:t>Update cascade:</w:t>
      </w:r>
      <w:r>
        <w:tab/>
        <w:t>Não</w:t>
      </w:r>
    </w:p>
    <w:p w14:paraId="4FE60559"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70B972B" w14:textId="77777777">
        <w:trPr>
          <w:cantSplit/>
          <w:tblHeader/>
          <w:jc w:val="center"/>
        </w:trPr>
        <w:tc>
          <w:tcPr>
            <w:tcW w:w="2726" w:type="dxa"/>
          </w:tcPr>
          <w:p w14:paraId="4668182D" w14:textId="77777777" w:rsidR="008B18A6" w:rsidRDefault="008B18A6">
            <w:pPr>
              <w:pStyle w:val="Recuodecorpodetexto"/>
              <w:keepNext/>
              <w:ind w:left="0"/>
              <w:jc w:val="right"/>
            </w:pPr>
            <w:r>
              <w:t>Moedas</w:t>
            </w:r>
          </w:p>
          <w:p w14:paraId="22743EF5" w14:textId="77777777" w:rsidR="008B18A6" w:rsidRDefault="008B18A6">
            <w:pPr>
              <w:pStyle w:val="Recuodecorpodetexto"/>
              <w:keepNext/>
              <w:ind w:left="0"/>
              <w:jc w:val="right"/>
            </w:pPr>
            <w:r>
              <w:t>(0,n)</w:t>
            </w:r>
          </w:p>
        </w:tc>
        <w:tc>
          <w:tcPr>
            <w:tcW w:w="398" w:type="dxa"/>
          </w:tcPr>
          <w:p w14:paraId="609FF0DA" w14:textId="77777777" w:rsidR="008B18A6" w:rsidRDefault="008B18A6">
            <w:pPr>
              <w:pStyle w:val="Recuodecorpodetexto"/>
              <w:keepNext/>
              <w:ind w:left="0"/>
              <w:jc w:val="center"/>
            </w:pPr>
          </w:p>
        </w:tc>
        <w:tc>
          <w:tcPr>
            <w:tcW w:w="2726" w:type="dxa"/>
          </w:tcPr>
          <w:p w14:paraId="72E7CFB5" w14:textId="77777777" w:rsidR="008B18A6" w:rsidRDefault="008B18A6">
            <w:pPr>
              <w:pStyle w:val="Recuodecorpodetexto"/>
              <w:keepNext/>
              <w:ind w:left="0"/>
            </w:pPr>
            <w:r>
              <w:t>Paises</w:t>
            </w:r>
          </w:p>
          <w:p w14:paraId="42183DE7" w14:textId="77777777" w:rsidR="008B18A6" w:rsidRDefault="008B18A6">
            <w:pPr>
              <w:pStyle w:val="Recuodecorpodetexto"/>
              <w:keepNext/>
              <w:ind w:left="0"/>
            </w:pPr>
            <w:r>
              <w:t>(0,1)</w:t>
            </w:r>
          </w:p>
        </w:tc>
      </w:tr>
      <w:tr w:rsidR="008B18A6" w14:paraId="1754EBDA" w14:textId="77777777">
        <w:trPr>
          <w:cantSplit/>
          <w:tblHeader/>
          <w:jc w:val="center"/>
        </w:trPr>
        <w:tc>
          <w:tcPr>
            <w:tcW w:w="2726" w:type="dxa"/>
          </w:tcPr>
          <w:p w14:paraId="52B314B4" w14:textId="77777777" w:rsidR="008B18A6" w:rsidRDefault="008B18A6">
            <w:pPr>
              <w:pStyle w:val="Recuodecorpodetexto"/>
              <w:keepNext/>
              <w:ind w:left="0"/>
              <w:jc w:val="right"/>
            </w:pPr>
            <w:r>
              <w:t>paisID</w:t>
            </w:r>
          </w:p>
        </w:tc>
        <w:tc>
          <w:tcPr>
            <w:tcW w:w="398" w:type="dxa"/>
          </w:tcPr>
          <w:p w14:paraId="3B2E0D31" w14:textId="77777777" w:rsidR="008B18A6" w:rsidRDefault="008B18A6">
            <w:pPr>
              <w:pStyle w:val="Recuodecorpodetexto"/>
              <w:keepNext/>
              <w:ind w:left="0"/>
              <w:jc w:val="center"/>
            </w:pPr>
            <w:r>
              <w:t>=</w:t>
            </w:r>
          </w:p>
        </w:tc>
        <w:tc>
          <w:tcPr>
            <w:tcW w:w="2726" w:type="dxa"/>
          </w:tcPr>
          <w:p w14:paraId="70BCD56F" w14:textId="77777777" w:rsidR="008B18A6" w:rsidRDefault="008B18A6">
            <w:pPr>
              <w:pStyle w:val="Recuodecorpodetexto"/>
              <w:keepNext/>
              <w:ind w:left="0"/>
            </w:pPr>
            <w:r>
              <w:t>paisID</w:t>
            </w:r>
          </w:p>
        </w:tc>
      </w:tr>
    </w:tbl>
    <w:p w14:paraId="2FE8CCA8" w14:textId="77777777" w:rsidR="008B18A6" w:rsidRDefault="008B18A6">
      <w:pPr>
        <w:pStyle w:val="Recuodecorpodetexto"/>
      </w:pPr>
    </w:p>
    <w:p w14:paraId="1100274B" w14:textId="77777777" w:rsidR="008B18A6" w:rsidRDefault="008B18A6">
      <w:pPr>
        <w:pStyle w:val="Ttulo3"/>
        <w:keepNext w:val="0"/>
      </w:pPr>
      <w:bookmarkStart w:id="640" w:name="INT6817"/>
      <w:bookmarkStart w:id="641" w:name="_Toc183460103"/>
      <w:bookmarkEnd w:id="640"/>
      <w:r>
        <w:t>Paises_Pessoas</w:t>
      </w:r>
      <w:bookmarkEnd w:id="641"/>
    </w:p>
    <w:p w14:paraId="4DF02F0E" w14:textId="77777777" w:rsidR="008B18A6" w:rsidRDefault="008B18A6">
      <w:pPr>
        <w:pStyle w:val="PreHead3"/>
        <w:keepNext w:val="0"/>
      </w:pPr>
    </w:p>
    <w:p w14:paraId="1249F884" w14:textId="77777777" w:rsidR="008B18A6" w:rsidRDefault="008B18A6">
      <w:pPr>
        <w:pStyle w:val="Recuodecorpodetexto"/>
      </w:pPr>
      <w:r>
        <w:t>Descrição:</w:t>
      </w:r>
      <w:r>
        <w:tab/>
        <w:t>A Pessoa é de um País</w:t>
      </w:r>
    </w:p>
    <w:p w14:paraId="3ACF9DEB" w14:textId="77777777" w:rsidR="008B18A6" w:rsidRDefault="008B18A6">
      <w:pPr>
        <w:pStyle w:val="Recuodecorpodetexto"/>
      </w:pPr>
      <w:r>
        <w:t>Tabela mestre:</w:t>
      </w:r>
      <w:r>
        <w:tab/>
        <w:t>Paises</w:t>
      </w:r>
    </w:p>
    <w:p w14:paraId="49EA2287" w14:textId="77777777" w:rsidR="008B18A6" w:rsidRDefault="008B18A6">
      <w:pPr>
        <w:pStyle w:val="Recuodecorpodetexto"/>
      </w:pPr>
      <w:r>
        <w:t>Tabela depend.:</w:t>
      </w:r>
      <w:r>
        <w:tab/>
        <w:t>Pessoas</w:t>
      </w:r>
    </w:p>
    <w:p w14:paraId="363B6CEF" w14:textId="77777777" w:rsidR="008B18A6" w:rsidRDefault="008B18A6">
      <w:pPr>
        <w:pStyle w:val="Recuodecorpodetexto"/>
      </w:pPr>
      <w:r>
        <w:t>Cardinalidade:</w:t>
      </w:r>
      <w:r>
        <w:tab/>
        <w:t>(0,1):(0,n)</w:t>
      </w:r>
    </w:p>
    <w:p w14:paraId="20CEE923" w14:textId="77777777" w:rsidR="008B18A6" w:rsidRDefault="008B18A6">
      <w:pPr>
        <w:pStyle w:val="Recuodecorpodetexto"/>
      </w:pPr>
      <w:r>
        <w:t>Update cascade:</w:t>
      </w:r>
      <w:r>
        <w:tab/>
        <w:t>Não</w:t>
      </w:r>
    </w:p>
    <w:p w14:paraId="3CD2B52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3692A18" w14:textId="77777777">
        <w:trPr>
          <w:cantSplit/>
          <w:tblHeader/>
          <w:jc w:val="center"/>
        </w:trPr>
        <w:tc>
          <w:tcPr>
            <w:tcW w:w="2726" w:type="dxa"/>
          </w:tcPr>
          <w:p w14:paraId="7A7CD0BD" w14:textId="77777777" w:rsidR="008B18A6" w:rsidRDefault="008B18A6">
            <w:pPr>
              <w:pStyle w:val="Recuodecorpodetexto"/>
              <w:ind w:left="0"/>
              <w:jc w:val="right"/>
            </w:pPr>
            <w:r>
              <w:t>Pessoas</w:t>
            </w:r>
          </w:p>
          <w:p w14:paraId="2160E39D" w14:textId="77777777" w:rsidR="008B18A6" w:rsidRDefault="008B18A6">
            <w:pPr>
              <w:pStyle w:val="Recuodecorpodetexto"/>
              <w:ind w:left="0"/>
              <w:jc w:val="right"/>
            </w:pPr>
            <w:r>
              <w:t>(0,n)</w:t>
            </w:r>
          </w:p>
        </w:tc>
        <w:tc>
          <w:tcPr>
            <w:tcW w:w="398" w:type="dxa"/>
          </w:tcPr>
          <w:p w14:paraId="1D08C8BE" w14:textId="77777777" w:rsidR="008B18A6" w:rsidRDefault="008B18A6">
            <w:pPr>
              <w:pStyle w:val="Recuodecorpodetexto"/>
              <w:ind w:left="0"/>
              <w:jc w:val="center"/>
            </w:pPr>
          </w:p>
        </w:tc>
        <w:tc>
          <w:tcPr>
            <w:tcW w:w="2726" w:type="dxa"/>
          </w:tcPr>
          <w:p w14:paraId="7509D82B" w14:textId="77777777" w:rsidR="008B18A6" w:rsidRDefault="008B18A6">
            <w:pPr>
              <w:pStyle w:val="Recuodecorpodetexto"/>
              <w:ind w:left="0"/>
            </w:pPr>
            <w:r>
              <w:t>Paises</w:t>
            </w:r>
          </w:p>
          <w:p w14:paraId="15B6DDD6" w14:textId="77777777" w:rsidR="008B18A6" w:rsidRDefault="008B18A6">
            <w:pPr>
              <w:pStyle w:val="Recuodecorpodetexto"/>
              <w:ind w:left="0"/>
            </w:pPr>
            <w:r>
              <w:t>(0,1)</w:t>
            </w:r>
          </w:p>
        </w:tc>
      </w:tr>
      <w:tr w:rsidR="008B18A6" w14:paraId="128A67B0" w14:textId="77777777">
        <w:trPr>
          <w:cantSplit/>
          <w:tblHeader/>
          <w:jc w:val="center"/>
        </w:trPr>
        <w:tc>
          <w:tcPr>
            <w:tcW w:w="2726" w:type="dxa"/>
          </w:tcPr>
          <w:p w14:paraId="14809BE9" w14:textId="77777777" w:rsidR="008B18A6" w:rsidRDefault="008B18A6">
            <w:pPr>
              <w:pStyle w:val="Recuodecorpodetexto"/>
              <w:ind w:left="0"/>
              <w:jc w:val="right"/>
            </w:pPr>
            <w:r>
              <w:t>paisID</w:t>
            </w:r>
          </w:p>
        </w:tc>
        <w:tc>
          <w:tcPr>
            <w:tcW w:w="398" w:type="dxa"/>
          </w:tcPr>
          <w:p w14:paraId="24E9EE2C" w14:textId="77777777" w:rsidR="008B18A6" w:rsidRDefault="008B18A6">
            <w:pPr>
              <w:pStyle w:val="Recuodecorpodetexto"/>
              <w:ind w:left="0"/>
              <w:jc w:val="center"/>
            </w:pPr>
            <w:r>
              <w:t>=</w:t>
            </w:r>
          </w:p>
        </w:tc>
        <w:tc>
          <w:tcPr>
            <w:tcW w:w="2726" w:type="dxa"/>
          </w:tcPr>
          <w:p w14:paraId="3D62CE20" w14:textId="77777777" w:rsidR="008B18A6" w:rsidRDefault="008B18A6">
            <w:pPr>
              <w:pStyle w:val="Recuodecorpodetexto"/>
              <w:ind w:left="0"/>
            </w:pPr>
            <w:r>
              <w:t>paisID</w:t>
            </w:r>
          </w:p>
        </w:tc>
      </w:tr>
    </w:tbl>
    <w:p w14:paraId="62B8780B" w14:textId="77777777" w:rsidR="008B18A6" w:rsidRDefault="008B18A6">
      <w:pPr>
        <w:pStyle w:val="Recuodecorpodetexto"/>
      </w:pPr>
    </w:p>
    <w:p w14:paraId="59E2252C" w14:textId="77777777" w:rsidR="008B18A6" w:rsidRDefault="008B18A6">
      <w:pPr>
        <w:pStyle w:val="Ttulo3"/>
        <w:keepNext w:val="0"/>
      </w:pPr>
      <w:bookmarkStart w:id="642" w:name="INT6814"/>
      <w:bookmarkStart w:id="643" w:name="_Toc183460104"/>
      <w:bookmarkEnd w:id="642"/>
      <w:r>
        <w:t>Pessoas_Diretores</w:t>
      </w:r>
      <w:bookmarkEnd w:id="643"/>
    </w:p>
    <w:p w14:paraId="53B8E765" w14:textId="77777777" w:rsidR="008B18A6" w:rsidRDefault="008B18A6">
      <w:pPr>
        <w:pStyle w:val="PreHead3"/>
        <w:keepNext w:val="0"/>
      </w:pPr>
    </w:p>
    <w:p w14:paraId="7791E26F" w14:textId="77777777" w:rsidR="008B18A6" w:rsidRDefault="008B18A6">
      <w:pPr>
        <w:pStyle w:val="Recuodecorpodetexto"/>
      </w:pPr>
      <w:r>
        <w:t>Descrição:</w:t>
      </w:r>
      <w:r>
        <w:tab/>
        <w:t>Um diretor é uma pessoa</w:t>
      </w:r>
    </w:p>
    <w:p w14:paraId="32A8A6E0" w14:textId="77777777" w:rsidR="008B18A6" w:rsidRDefault="008B18A6">
      <w:pPr>
        <w:pStyle w:val="Recuodecorpodetexto"/>
      </w:pPr>
      <w:r>
        <w:t>Tabela mestre:</w:t>
      </w:r>
      <w:r>
        <w:tab/>
        <w:t>Pessoas</w:t>
      </w:r>
    </w:p>
    <w:p w14:paraId="0B169E3E" w14:textId="77777777" w:rsidR="008B18A6" w:rsidRDefault="008B18A6">
      <w:pPr>
        <w:pStyle w:val="Recuodecorpodetexto"/>
      </w:pPr>
      <w:r>
        <w:t>Tabela depend.:</w:t>
      </w:r>
      <w:r>
        <w:tab/>
        <w:t>Diretores</w:t>
      </w:r>
    </w:p>
    <w:p w14:paraId="7DC17335" w14:textId="77777777" w:rsidR="008B18A6" w:rsidRDefault="008B18A6">
      <w:pPr>
        <w:pStyle w:val="Recuodecorpodetexto"/>
      </w:pPr>
      <w:r>
        <w:t>Cardinalidade:</w:t>
      </w:r>
      <w:r>
        <w:tab/>
        <w:t>(0,1):(0,n)</w:t>
      </w:r>
    </w:p>
    <w:p w14:paraId="016DAB6C" w14:textId="77777777" w:rsidR="008B18A6" w:rsidRDefault="008B18A6">
      <w:pPr>
        <w:pStyle w:val="Recuodecorpodetexto"/>
      </w:pPr>
      <w:r>
        <w:t>Update cascade:</w:t>
      </w:r>
      <w:r>
        <w:tab/>
        <w:t>Não</w:t>
      </w:r>
    </w:p>
    <w:p w14:paraId="675608C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7EA58FF" w14:textId="77777777">
        <w:trPr>
          <w:cantSplit/>
          <w:tblHeader/>
          <w:jc w:val="center"/>
        </w:trPr>
        <w:tc>
          <w:tcPr>
            <w:tcW w:w="2726" w:type="dxa"/>
          </w:tcPr>
          <w:p w14:paraId="6A9AA8A2" w14:textId="77777777" w:rsidR="008B18A6" w:rsidRDefault="008B18A6">
            <w:pPr>
              <w:pStyle w:val="Recuodecorpodetexto"/>
              <w:ind w:left="0"/>
              <w:jc w:val="right"/>
            </w:pPr>
            <w:r>
              <w:t>Diretores</w:t>
            </w:r>
          </w:p>
          <w:p w14:paraId="4A442FF5" w14:textId="77777777" w:rsidR="008B18A6" w:rsidRDefault="008B18A6">
            <w:pPr>
              <w:pStyle w:val="Recuodecorpodetexto"/>
              <w:ind w:left="0"/>
              <w:jc w:val="right"/>
            </w:pPr>
            <w:r>
              <w:t>(0,n)</w:t>
            </w:r>
          </w:p>
        </w:tc>
        <w:tc>
          <w:tcPr>
            <w:tcW w:w="398" w:type="dxa"/>
          </w:tcPr>
          <w:p w14:paraId="34F0B36E" w14:textId="77777777" w:rsidR="008B18A6" w:rsidRDefault="008B18A6">
            <w:pPr>
              <w:pStyle w:val="Recuodecorpodetexto"/>
              <w:ind w:left="0"/>
              <w:jc w:val="center"/>
            </w:pPr>
          </w:p>
        </w:tc>
        <w:tc>
          <w:tcPr>
            <w:tcW w:w="2726" w:type="dxa"/>
          </w:tcPr>
          <w:p w14:paraId="11204C3E" w14:textId="77777777" w:rsidR="008B18A6" w:rsidRDefault="008B18A6">
            <w:pPr>
              <w:pStyle w:val="Recuodecorpodetexto"/>
              <w:ind w:left="0"/>
            </w:pPr>
            <w:r>
              <w:t>Pessoas</w:t>
            </w:r>
          </w:p>
          <w:p w14:paraId="1F19B2BA" w14:textId="77777777" w:rsidR="008B18A6" w:rsidRDefault="008B18A6">
            <w:pPr>
              <w:pStyle w:val="Recuodecorpodetexto"/>
              <w:ind w:left="0"/>
            </w:pPr>
            <w:r>
              <w:t>(0,1)</w:t>
            </w:r>
          </w:p>
        </w:tc>
      </w:tr>
      <w:tr w:rsidR="008B18A6" w14:paraId="74F9C621" w14:textId="77777777">
        <w:trPr>
          <w:cantSplit/>
          <w:tblHeader/>
          <w:jc w:val="center"/>
        </w:trPr>
        <w:tc>
          <w:tcPr>
            <w:tcW w:w="2726" w:type="dxa"/>
          </w:tcPr>
          <w:p w14:paraId="3464F6CB" w14:textId="77777777" w:rsidR="008B18A6" w:rsidRDefault="008B18A6">
            <w:pPr>
              <w:pStyle w:val="Recuodecorpodetexto"/>
              <w:ind w:left="0"/>
              <w:jc w:val="right"/>
            </w:pPr>
            <w:r>
              <w:t>entCodigo</w:t>
            </w:r>
          </w:p>
        </w:tc>
        <w:tc>
          <w:tcPr>
            <w:tcW w:w="398" w:type="dxa"/>
          </w:tcPr>
          <w:p w14:paraId="205CA084" w14:textId="77777777" w:rsidR="008B18A6" w:rsidRDefault="008B18A6">
            <w:pPr>
              <w:pStyle w:val="Recuodecorpodetexto"/>
              <w:ind w:left="0"/>
              <w:jc w:val="center"/>
            </w:pPr>
            <w:r>
              <w:t>=</w:t>
            </w:r>
          </w:p>
        </w:tc>
        <w:tc>
          <w:tcPr>
            <w:tcW w:w="2726" w:type="dxa"/>
          </w:tcPr>
          <w:p w14:paraId="1C86A878" w14:textId="77777777" w:rsidR="008B18A6" w:rsidRDefault="008B18A6">
            <w:pPr>
              <w:pStyle w:val="Recuodecorpodetexto"/>
              <w:ind w:left="0"/>
            </w:pPr>
            <w:r>
              <w:t>entCodigo</w:t>
            </w:r>
          </w:p>
        </w:tc>
      </w:tr>
      <w:tr w:rsidR="008B18A6" w14:paraId="56AA8573" w14:textId="77777777">
        <w:trPr>
          <w:cantSplit/>
          <w:tblHeader/>
          <w:jc w:val="center"/>
        </w:trPr>
        <w:tc>
          <w:tcPr>
            <w:tcW w:w="2726" w:type="dxa"/>
          </w:tcPr>
          <w:p w14:paraId="2D32C538" w14:textId="77777777" w:rsidR="008B18A6" w:rsidRDefault="008B18A6">
            <w:pPr>
              <w:pStyle w:val="Recuodecorpodetexto"/>
              <w:ind w:left="0"/>
              <w:jc w:val="right"/>
            </w:pPr>
            <w:r>
              <w:t>mrfMesAno</w:t>
            </w:r>
          </w:p>
        </w:tc>
        <w:tc>
          <w:tcPr>
            <w:tcW w:w="398" w:type="dxa"/>
          </w:tcPr>
          <w:p w14:paraId="0FC4B81C" w14:textId="77777777" w:rsidR="008B18A6" w:rsidRDefault="008B18A6">
            <w:pPr>
              <w:pStyle w:val="Recuodecorpodetexto"/>
              <w:ind w:left="0"/>
              <w:jc w:val="center"/>
            </w:pPr>
            <w:r>
              <w:t>=</w:t>
            </w:r>
          </w:p>
        </w:tc>
        <w:tc>
          <w:tcPr>
            <w:tcW w:w="2726" w:type="dxa"/>
          </w:tcPr>
          <w:p w14:paraId="08D7B795" w14:textId="77777777" w:rsidR="008B18A6" w:rsidRDefault="008B18A6">
            <w:pPr>
              <w:pStyle w:val="Recuodecorpodetexto"/>
              <w:ind w:left="0"/>
            </w:pPr>
            <w:r>
              <w:t>mrfMesAno</w:t>
            </w:r>
          </w:p>
        </w:tc>
      </w:tr>
      <w:tr w:rsidR="008B18A6" w14:paraId="20D54444" w14:textId="77777777">
        <w:trPr>
          <w:cantSplit/>
          <w:tblHeader/>
          <w:jc w:val="center"/>
        </w:trPr>
        <w:tc>
          <w:tcPr>
            <w:tcW w:w="2726" w:type="dxa"/>
          </w:tcPr>
          <w:p w14:paraId="66CE8110" w14:textId="77777777" w:rsidR="008B18A6" w:rsidRDefault="008B18A6">
            <w:pPr>
              <w:pStyle w:val="Recuodecorpodetexto"/>
              <w:ind w:left="0"/>
              <w:jc w:val="right"/>
            </w:pPr>
            <w:r>
              <w:t>pesID</w:t>
            </w:r>
          </w:p>
        </w:tc>
        <w:tc>
          <w:tcPr>
            <w:tcW w:w="398" w:type="dxa"/>
          </w:tcPr>
          <w:p w14:paraId="1B3A3F6C" w14:textId="77777777" w:rsidR="008B18A6" w:rsidRDefault="008B18A6">
            <w:pPr>
              <w:pStyle w:val="Recuodecorpodetexto"/>
              <w:ind w:left="0"/>
              <w:jc w:val="center"/>
            </w:pPr>
            <w:r>
              <w:t>=</w:t>
            </w:r>
          </w:p>
        </w:tc>
        <w:tc>
          <w:tcPr>
            <w:tcW w:w="2726" w:type="dxa"/>
          </w:tcPr>
          <w:p w14:paraId="249FC856" w14:textId="77777777" w:rsidR="008B18A6" w:rsidRDefault="008B18A6">
            <w:pPr>
              <w:pStyle w:val="Recuodecorpodetexto"/>
              <w:ind w:left="0"/>
            </w:pPr>
            <w:r>
              <w:t>pesID</w:t>
            </w:r>
          </w:p>
        </w:tc>
      </w:tr>
    </w:tbl>
    <w:p w14:paraId="30A8A0F2" w14:textId="77777777" w:rsidR="008B18A6" w:rsidRDefault="008B18A6">
      <w:pPr>
        <w:pStyle w:val="Recuodecorpodetexto"/>
      </w:pPr>
    </w:p>
    <w:p w14:paraId="50333F40" w14:textId="77777777" w:rsidR="008B18A6" w:rsidRDefault="008B18A6">
      <w:pPr>
        <w:pStyle w:val="Ttulo3"/>
        <w:keepLines w:val="0"/>
      </w:pPr>
      <w:bookmarkStart w:id="644" w:name="INT6815"/>
      <w:bookmarkStart w:id="645" w:name="_Toc183460105"/>
      <w:bookmarkEnd w:id="644"/>
      <w:r>
        <w:lastRenderedPageBreak/>
        <w:t>Pessoas_EntidadesLigadas</w:t>
      </w:r>
      <w:bookmarkEnd w:id="645"/>
    </w:p>
    <w:p w14:paraId="590E6433" w14:textId="77777777" w:rsidR="008B18A6" w:rsidRDefault="008B18A6">
      <w:pPr>
        <w:pStyle w:val="PreHead3"/>
        <w:keepLines w:val="0"/>
      </w:pPr>
    </w:p>
    <w:p w14:paraId="1826CC3A" w14:textId="77777777" w:rsidR="008B18A6" w:rsidRDefault="008B18A6">
      <w:pPr>
        <w:pStyle w:val="Recuodecorpodetexto"/>
        <w:keepNext/>
      </w:pPr>
      <w:r>
        <w:t>Descrição:</w:t>
      </w:r>
      <w:r>
        <w:tab/>
        <w:t>Uma pessoa pertence a uma entidade</w:t>
      </w:r>
    </w:p>
    <w:p w14:paraId="23757C6D" w14:textId="77777777" w:rsidR="008B18A6" w:rsidRDefault="008B18A6">
      <w:pPr>
        <w:pStyle w:val="Recuodecorpodetexto"/>
        <w:keepNext/>
      </w:pPr>
      <w:r>
        <w:t>Tabela mestre:</w:t>
      </w:r>
      <w:r>
        <w:tab/>
        <w:t>Pessoas</w:t>
      </w:r>
    </w:p>
    <w:p w14:paraId="6D3333A4" w14:textId="77777777" w:rsidR="008B18A6" w:rsidRDefault="008B18A6">
      <w:pPr>
        <w:pStyle w:val="Recuodecorpodetexto"/>
        <w:keepNext/>
      </w:pPr>
      <w:r>
        <w:t>Tabela depend.:</w:t>
      </w:r>
      <w:r>
        <w:tab/>
        <w:t>EntidadesLigadas</w:t>
      </w:r>
    </w:p>
    <w:p w14:paraId="605116CF" w14:textId="77777777" w:rsidR="008B18A6" w:rsidRDefault="008B18A6">
      <w:pPr>
        <w:pStyle w:val="Recuodecorpodetexto"/>
        <w:keepNext/>
      </w:pPr>
      <w:r>
        <w:t>Cardinalidade:</w:t>
      </w:r>
      <w:r>
        <w:tab/>
        <w:t>(1,1):(0,n)</w:t>
      </w:r>
    </w:p>
    <w:p w14:paraId="21E4E356" w14:textId="77777777" w:rsidR="008B18A6" w:rsidRDefault="008B18A6">
      <w:pPr>
        <w:pStyle w:val="Recuodecorpodetexto"/>
        <w:keepNext/>
      </w:pPr>
      <w:r>
        <w:t>Update cascade:</w:t>
      </w:r>
      <w:r>
        <w:tab/>
        <w:t>Não</w:t>
      </w:r>
    </w:p>
    <w:p w14:paraId="64F20F70"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21122C5" w14:textId="77777777">
        <w:trPr>
          <w:cantSplit/>
          <w:tblHeader/>
          <w:jc w:val="center"/>
        </w:trPr>
        <w:tc>
          <w:tcPr>
            <w:tcW w:w="2726" w:type="dxa"/>
          </w:tcPr>
          <w:p w14:paraId="35473A8B" w14:textId="77777777" w:rsidR="008B18A6" w:rsidRDefault="008B18A6">
            <w:pPr>
              <w:pStyle w:val="Recuodecorpodetexto"/>
              <w:keepNext/>
              <w:ind w:left="0"/>
              <w:jc w:val="right"/>
            </w:pPr>
            <w:r>
              <w:t>EntidadesLigadas</w:t>
            </w:r>
          </w:p>
          <w:p w14:paraId="089DADD5" w14:textId="77777777" w:rsidR="008B18A6" w:rsidRDefault="008B18A6">
            <w:pPr>
              <w:pStyle w:val="Recuodecorpodetexto"/>
              <w:keepNext/>
              <w:ind w:left="0"/>
              <w:jc w:val="right"/>
            </w:pPr>
            <w:r>
              <w:t>(0,n)</w:t>
            </w:r>
          </w:p>
        </w:tc>
        <w:tc>
          <w:tcPr>
            <w:tcW w:w="398" w:type="dxa"/>
          </w:tcPr>
          <w:p w14:paraId="242274DC" w14:textId="77777777" w:rsidR="008B18A6" w:rsidRDefault="008B18A6">
            <w:pPr>
              <w:pStyle w:val="Recuodecorpodetexto"/>
              <w:keepNext/>
              <w:ind w:left="0"/>
              <w:jc w:val="center"/>
            </w:pPr>
          </w:p>
        </w:tc>
        <w:tc>
          <w:tcPr>
            <w:tcW w:w="2726" w:type="dxa"/>
          </w:tcPr>
          <w:p w14:paraId="58E9E367" w14:textId="77777777" w:rsidR="008B18A6" w:rsidRDefault="008B18A6">
            <w:pPr>
              <w:pStyle w:val="Recuodecorpodetexto"/>
              <w:keepNext/>
              <w:ind w:left="0"/>
            </w:pPr>
            <w:r>
              <w:t>Pessoas</w:t>
            </w:r>
          </w:p>
          <w:p w14:paraId="1FC5CB33" w14:textId="77777777" w:rsidR="008B18A6" w:rsidRDefault="008B18A6">
            <w:pPr>
              <w:pStyle w:val="Recuodecorpodetexto"/>
              <w:keepNext/>
              <w:ind w:left="0"/>
            </w:pPr>
            <w:r>
              <w:t>(1,1)</w:t>
            </w:r>
          </w:p>
        </w:tc>
      </w:tr>
      <w:tr w:rsidR="008B18A6" w14:paraId="3D400ABE" w14:textId="77777777">
        <w:trPr>
          <w:cantSplit/>
          <w:tblHeader/>
          <w:jc w:val="center"/>
        </w:trPr>
        <w:tc>
          <w:tcPr>
            <w:tcW w:w="2726" w:type="dxa"/>
          </w:tcPr>
          <w:p w14:paraId="666F9EBB" w14:textId="77777777" w:rsidR="008B18A6" w:rsidRDefault="008B18A6">
            <w:pPr>
              <w:pStyle w:val="Recuodecorpodetexto"/>
              <w:keepNext/>
              <w:ind w:left="0"/>
              <w:jc w:val="right"/>
            </w:pPr>
            <w:r>
              <w:t>entCodigo</w:t>
            </w:r>
          </w:p>
        </w:tc>
        <w:tc>
          <w:tcPr>
            <w:tcW w:w="398" w:type="dxa"/>
          </w:tcPr>
          <w:p w14:paraId="63294A7E" w14:textId="77777777" w:rsidR="008B18A6" w:rsidRDefault="008B18A6">
            <w:pPr>
              <w:pStyle w:val="Recuodecorpodetexto"/>
              <w:keepNext/>
              <w:ind w:left="0"/>
              <w:jc w:val="center"/>
            </w:pPr>
            <w:r>
              <w:t>=</w:t>
            </w:r>
          </w:p>
        </w:tc>
        <w:tc>
          <w:tcPr>
            <w:tcW w:w="2726" w:type="dxa"/>
          </w:tcPr>
          <w:p w14:paraId="421BBD75" w14:textId="77777777" w:rsidR="008B18A6" w:rsidRDefault="008B18A6">
            <w:pPr>
              <w:pStyle w:val="Recuodecorpodetexto"/>
              <w:keepNext/>
              <w:ind w:left="0"/>
            </w:pPr>
            <w:r>
              <w:t>entCodigo</w:t>
            </w:r>
          </w:p>
        </w:tc>
      </w:tr>
      <w:tr w:rsidR="008B18A6" w14:paraId="08273E98" w14:textId="77777777">
        <w:trPr>
          <w:cantSplit/>
          <w:tblHeader/>
          <w:jc w:val="center"/>
        </w:trPr>
        <w:tc>
          <w:tcPr>
            <w:tcW w:w="2726" w:type="dxa"/>
          </w:tcPr>
          <w:p w14:paraId="5CE901AC" w14:textId="77777777" w:rsidR="008B18A6" w:rsidRDefault="008B18A6">
            <w:pPr>
              <w:pStyle w:val="Recuodecorpodetexto"/>
              <w:keepNext/>
              <w:ind w:left="0"/>
              <w:jc w:val="right"/>
            </w:pPr>
            <w:r>
              <w:t>mrfMesAno</w:t>
            </w:r>
          </w:p>
        </w:tc>
        <w:tc>
          <w:tcPr>
            <w:tcW w:w="398" w:type="dxa"/>
          </w:tcPr>
          <w:p w14:paraId="71F21DD7" w14:textId="77777777" w:rsidR="008B18A6" w:rsidRDefault="008B18A6">
            <w:pPr>
              <w:pStyle w:val="Recuodecorpodetexto"/>
              <w:keepNext/>
              <w:ind w:left="0"/>
              <w:jc w:val="center"/>
            </w:pPr>
            <w:r>
              <w:t>=</w:t>
            </w:r>
          </w:p>
        </w:tc>
        <w:tc>
          <w:tcPr>
            <w:tcW w:w="2726" w:type="dxa"/>
          </w:tcPr>
          <w:p w14:paraId="706FB2B2" w14:textId="77777777" w:rsidR="008B18A6" w:rsidRDefault="008B18A6">
            <w:pPr>
              <w:pStyle w:val="Recuodecorpodetexto"/>
              <w:keepNext/>
              <w:ind w:left="0"/>
            </w:pPr>
            <w:r>
              <w:t>mrfMesAno</w:t>
            </w:r>
          </w:p>
        </w:tc>
      </w:tr>
      <w:tr w:rsidR="008B18A6" w14:paraId="56E14896" w14:textId="77777777">
        <w:trPr>
          <w:cantSplit/>
          <w:tblHeader/>
          <w:jc w:val="center"/>
        </w:trPr>
        <w:tc>
          <w:tcPr>
            <w:tcW w:w="2726" w:type="dxa"/>
          </w:tcPr>
          <w:p w14:paraId="6498FE4B" w14:textId="77777777" w:rsidR="008B18A6" w:rsidRDefault="008B18A6">
            <w:pPr>
              <w:pStyle w:val="Recuodecorpodetexto"/>
              <w:keepNext/>
              <w:ind w:left="0"/>
              <w:jc w:val="right"/>
            </w:pPr>
            <w:r>
              <w:t>pesID</w:t>
            </w:r>
          </w:p>
        </w:tc>
        <w:tc>
          <w:tcPr>
            <w:tcW w:w="398" w:type="dxa"/>
          </w:tcPr>
          <w:p w14:paraId="5C608279" w14:textId="77777777" w:rsidR="008B18A6" w:rsidRDefault="008B18A6">
            <w:pPr>
              <w:pStyle w:val="Recuodecorpodetexto"/>
              <w:keepNext/>
              <w:ind w:left="0"/>
              <w:jc w:val="center"/>
            </w:pPr>
            <w:r>
              <w:t>=</w:t>
            </w:r>
          </w:p>
        </w:tc>
        <w:tc>
          <w:tcPr>
            <w:tcW w:w="2726" w:type="dxa"/>
          </w:tcPr>
          <w:p w14:paraId="7D7A4621" w14:textId="77777777" w:rsidR="008B18A6" w:rsidRDefault="008B18A6">
            <w:pPr>
              <w:pStyle w:val="Recuodecorpodetexto"/>
              <w:keepNext/>
              <w:ind w:left="0"/>
            </w:pPr>
            <w:r>
              <w:t>pesID</w:t>
            </w:r>
          </w:p>
        </w:tc>
      </w:tr>
    </w:tbl>
    <w:p w14:paraId="1BAA9236" w14:textId="77777777" w:rsidR="008B18A6" w:rsidRDefault="008B18A6">
      <w:pPr>
        <w:pStyle w:val="Recuodecorpodetexto"/>
      </w:pPr>
    </w:p>
    <w:p w14:paraId="79B7F4C9" w14:textId="77777777" w:rsidR="008B18A6" w:rsidRDefault="008B18A6">
      <w:pPr>
        <w:pStyle w:val="Ttulo3"/>
        <w:keepNext w:val="0"/>
      </w:pPr>
      <w:bookmarkStart w:id="646" w:name="INT6813"/>
      <w:bookmarkStart w:id="647" w:name="_Toc183460106"/>
      <w:bookmarkEnd w:id="646"/>
      <w:r>
        <w:t>Pessoas_ParticipacoesAcionarias</w:t>
      </w:r>
      <w:bookmarkEnd w:id="647"/>
    </w:p>
    <w:p w14:paraId="2136B4B0" w14:textId="77777777" w:rsidR="008B18A6" w:rsidRDefault="008B18A6">
      <w:pPr>
        <w:pStyle w:val="PreHead3"/>
        <w:keepNext w:val="0"/>
      </w:pPr>
    </w:p>
    <w:p w14:paraId="4ABE8C8B" w14:textId="77777777" w:rsidR="008B18A6" w:rsidRDefault="008B18A6">
      <w:pPr>
        <w:pStyle w:val="Recuodecorpodetexto"/>
      </w:pPr>
      <w:r>
        <w:t>Descrição:</w:t>
      </w:r>
      <w:r>
        <w:tab/>
        <w:t>A pessoa pode ser acionista e/ou participada de uma outra pessoa</w:t>
      </w:r>
    </w:p>
    <w:p w14:paraId="0B228AB7" w14:textId="77777777" w:rsidR="008B18A6" w:rsidRDefault="008B18A6">
      <w:pPr>
        <w:pStyle w:val="Recuodecorpodetexto"/>
      </w:pPr>
      <w:r>
        <w:t>Tabela mestre:</w:t>
      </w:r>
      <w:r>
        <w:tab/>
        <w:t>Pessoas</w:t>
      </w:r>
    </w:p>
    <w:p w14:paraId="47303644" w14:textId="77777777" w:rsidR="008B18A6" w:rsidRDefault="008B18A6">
      <w:pPr>
        <w:pStyle w:val="Recuodecorpodetexto"/>
      </w:pPr>
      <w:r>
        <w:t>Tabela depend.:</w:t>
      </w:r>
      <w:r>
        <w:tab/>
        <w:t>ParticipacoesAcionarias</w:t>
      </w:r>
    </w:p>
    <w:p w14:paraId="1F9EB9DA" w14:textId="77777777" w:rsidR="008B18A6" w:rsidRDefault="008B18A6">
      <w:pPr>
        <w:pStyle w:val="Recuodecorpodetexto"/>
      </w:pPr>
      <w:r>
        <w:t>Cardinalidade:</w:t>
      </w:r>
      <w:r>
        <w:tab/>
        <w:t>(1,1):(0,n)</w:t>
      </w:r>
    </w:p>
    <w:p w14:paraId="274CB04C" w14:textId="77777777" w:rsidR="008B18A6" w:rsidRDefault="008B18A6">
      <w:pPr>
        <w:pStyle w:val="Recuodecorpodetexto"/>
      </w:pPr>
      <w:r>
        <w:t>Update cascade:</w:t>
      </w:r>
      <w:r>
        <w:tab/>
        <w:t>Não</w:t>
      </w:r>
    </w:p>
    <w:p w14:paraId="44140DC1"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82E6725" w14:textId="77777777">
        <w:trPr>
          <w:cantSplit/>
          <w:tblHeader/>
          <w:jc w:val="center"/>
        </w:trPr>
        <w:tc>
          <w:tcPr>
            <w:tcW w:w="2726" w:type="dxa"/>
          </w:tcPr>
          <w:p w14:paraId="50607D27" w14:textId="77777777" w:rsidR="008B18A6" w:rsidRDefault="008B18A6">
            <w:pPr>
              <w:pStyle w:val="Recuodecorpodetexto"/>
              <w:ind w:left="0"/>
              <w:jc w:val="right"/>
            </w:pPr>
            <w:r>
              <w:t>ParticipacoesAcionarias</w:t>
            </w:r>
          </w:p>
          <w:p w14:paraId="20AE2B6B" w14:textId="77777777" w:rsidR="008B18A6" w:rsidRDefault="008B18A6">
            <w:pPr>
              <w:pStyle w:val="Recuodecorpodetexto"/>
              <w:ind w:left="0"/>
              <w:jc w:val="right"/>
            </w:pPr>
            <w:r>
              <w:t>(0,n)</w:t>
            </w:r>
          </w:p>
        </w:tc>
        <w:tc>
          <w:tcPr>
            <w:tcW w:w="398" w:type="dxa"/>
          </w:tcPr>
          <w:p w14:paraId="54C47113" w14:textId="77777777" w:rsidR="008B18A6" w:rsidRDefault="008B18A6">
            <w:pPr>
              <w:pStyle w:val="Recuodecorpodetexto"/>
              <w:ind w:left="0"/>
              <w:jc w:val="center"/>
            </w:pPr>
          </w:p>
        </w:tc>
        <w:tc>
          <w:tcPr>
            <w:tcW w:w="2726" w:type="dxa"/>
          </w:tcPr>
          <w:p w14:paraId="0F32D181" w14:textId="77777777" w:rsidR="008B18A6" w:rsidRDefault="008B18A6">
            <w:pPr>
              <w:pStyle w:val="Recuodecorpodetexto"/>
              <w:ind w:left="0"/>
            </w:pPr>
            <w:r>
              <w:t>Pessoas</w:t>
            </w:r>
          </w:p>
          <w:p w14:paraId="2B9BEF0C" w14:textId="77777777" w:rsidR="008B18A6" w:rsidRDefault="008B18A6">
            <w:pPr>
              <w:pStyle w:val="Recuodecorpodetexto"/>
              <w:ind w:left="0"/>
            </w:pPr>
            <w:r>
              <w:t>(1,1)</w:t>
            </w:r>
          </w:p>
        </w:tc>
      </w:tr>
      <w:tr w:rsidR="008B18A6" w14:paraId="5B7E0668" w14:textId="77777777">
        <w:trPr>
          <w:cantSplit/>
          <w:tblHeader/>
          <w:jc w:val="center"/>
        </w:trPr>
        <w:tc>
          <w:tcPr>
            <w:tcW w:w="2726" w:type="dxa"/>
          </w:tcPr>
          <w:p w14:paraId="4737AA5E" w14:textId="77777777" w:rsidR="008B18A6" w:rsidRDefault="008B18A6">
            <w:pPr>
              <w:pStyle w:val="Recuodecorpodetexto"/>
              <w:ind w:left="0"/>
              <w:jc w:val="right"/>
            </w:pPr>
            <w:r>
              <w:t>pesIDAcionista</w:t>
            </w:r>
          </w:p>
        </w:tc>
        <w:tc>
          <w:tcPr>
            <w:tcW w:w="398" w:type="dxa"/>
          </w:tcPr>
          <w:p w14:paraId="3D8FAD44" w14:textId="77777777" w:rsidR="008B18A6" w:rsidRDefault="008B18A6">
            <w:pPr>
              <w:pStyle w:val="Recuodecorpodetexto"/>
              <w:ind w:left="0"/>
              <w:jc w:val="center"/>
            </w:pPr>
            <w:r>
              <w:t>=</w:t>
            </w:r>
          </w:p>
        </w:tc>
        <w:tc>
          <w:tcPr>
            <w:tcW w:w="2726" w:type="dxa"/>
          </w:tcPr>
          <w:p w14:paraId="4BF6F0BB" w14:textId="77777777" w:rsidR="008B18A6" w:rsidRDefault="008B18A6">
            <w:pPr>
              <w:pStyle w:val="Recuodecorpodetexto"/>
              <w:ind w:left="0"/>
            </w:pPr>
            <w:r>
              <w:t>pesID</w:t>
            </w:r>
          </w:p>
        </w:tc>
      </w:tr>
    </w:tbl>
    <w:p w14:paraId="0CC8A0C5" w14:textId="77777777" w:rsidR="008B18A6" w:rsidRDefault="008B18A6">
      <w:pPr>
        <w:pStyle w:val="Recuodecorpodetexto"/>
      </w:pPr>
    </w:p>
    <w:p w14:paraId="07CC6901" w14:textId="77777777" w:rsidR="008B18A6" w:rsidRDefault="008B18A6">
      <w:pPr>
        <w:pStyle w:val="Ttulo3"/>
        <w:keepNext w:val="0"/>
      </w:pPr>
      <w:bookmarkStart w:id="648" w:name="INT6930"/>
      <w:bookmarkStart w:id="649" w:name="_Toc183460107"/>
      <w:bookmarkEnd w:id="648"/>
      <w:r>
        <w:t>Planos_Beneficios</w:t>
      </w:r>
      <w:bookmarkEnd w:id="649"/>
    </w:p>
    <w:p w14:paraId="47E5111F" w14:textId="77777777" w:rsidR="008B18A6" w:rsidRDefault="008B18A6">
      <w:pPr>
        <w:pStyle w:val="PreHead3"/>
        <w:keepNext w:val="0"/>
      </w:pPr>
    </w:p>
    <w:p w14:paraId="39CEB039" w14:textId="77777777" w:rsidR="008B18A6" w:rsidRDefault="008B18A6">
      <w:pPr>
        <w:pStyle w:val="Recuodecorpodetexto"/>
      </w:pPr>
      <w:r>
        <w:t>Descrição:</w:t>
      </w:r>
      <w:r>
        <w:tab/>
        <w:t>Um benefício pago refere-se a um plano</w:t>
      </w:r>
    </w:p>
    <w:p w14:paraId="494B4C01" w14:textId="77777777" w:rsidR="008B18A6" w:rsidRDefault="008B18A6">
      <w:pPr>
        <w:pStyle w:val="Recuodecorpodetexto"/>
      </w:pPr>
      <w:r>
        <w:t>Tabela mestre:</w:t>
      </w:r>
      <w:r>
        <w:tab/>
        <w:t>Planos</w:t>
      </w:r>
    </w:p>
    <w:p w14:paraId="68AF9F46" w14:textId="77777777" w:rsidR="008B18A6" w:rsidRDefault="008B18A6">
      <w:pPr>
        <w:pStyle w:val="Recuodecorpodetexto"/>
      </w:pPr>
      <w:r>
        <w:t>Tabela depend.:</w:t>
      </w:r>
      <w:r>
        <w:tab/>
        <w:t>Beneficios</w:t>
      </w:r>
    </w:p>
    <w:p w14:paraId="347E2343" w14:textId="77777777" w:rsidR="008B18A6" w:rsidRDefault="008B18A6">
      <w:pPr>
        <w:pStyle w:val="Recuodecorpodetexto"/>
      </w:pPr>
      <w:r>
        <w:t>Cardinalidade:</w:t>
      </w:r>
      <w:r>
        <w:tab/>
        <w:t>(1,1):(0,n)</w:t>
      </w:r>
    </w:p>
    <w:p w14:paraId="661B8B38" w14:textId="77777777" w:rsidR="008B18A6" w:rsidRDefault="008B18A6">
      <w:pPr>
        <w:pStyle w:val="Recuodecorpodetexto"/>
      </w:pPr>
      <w:r>
        <w:t>Update cascade:</w:t>
      </w:r>
      <w:r>
        <w:tab/>
        <w:t>Não</w:t>
      </w:r>
    </w:p>
    <w:p w14:paraId="49B8C0E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00C398F" w14:textId="77777777">
        <w:trPr>
          <w:cantSplit/>
          <w:tblHeader/>
          <w:jc w:val="center"/>
        </w:trPr>
        <w:tc>
          <w:tcPr>
            <w:tcW w:w="2726" w:type="dxa"/>
          </w:tcPr>
          <w:p w14:paraId="4FCE3F47" w14:textId="77777777" w:rsidR="008B18A6" w:rsidRDefault="008B18A6">
            <w:pPr>
              <w:pStyle w:val="Recuodecorpodetexto"/>
              <w:ind w:left="0"/>
              <w:jc w:val="right"/>
            </w:pPr>
            <w:r>
              <w:t>Beneficios</w:t>
            </w:r>
          </w:p>
          <w:p w14:paraId="365E784F" w14:textId="77777777" w:rsidR="008B18A6" w:rsidRDefault="008B18A6">
            <w:pPr>
              <w:pStyle w:val="Recuodecorpodetexto"/>
              <w:ind w:left="0"/>
              <w:jc w:val="right"/>
            </w:pPr>
            <w:r>
              <w:t>(0,n)</w:t>
            </w:r>
          </w:p>
        </w:tc>
        <w:tc>
          <w:tcPr>
            <w:tcW w:w="398" w:type="dxa"/>
          </w:tcPr>
          <w:p w14:paraId="613A4FA8" w14:textId="77777777" w:rsidR="008B18A6" w:rsidRDefault="008B18A6">
            <w:pPr>
              <w:pStyle w:val="Recuodecorpodetexto"/>
              <w:ind w:left="0"/>
              <w:jc w:val="center"/>
            </w:pPr>
          </w:p>
        </w:tc>
        <w:tc>
          <w:tcPr>
            <w:tcW w:w="2726" w:type="dxa"/>
          </w:tcPr>
          <w:p w14:paraId="150EBB86" w14:textId="77777777" w:rsidR="008B18A6" w:rsidRDefault="008B18A6">
            <w:pPr>
              <w:pStyle w:val="Recuodecorpodetexto"/>
              <w:ind w:left="0"/>
            </w:pPr>
            <w:r>
              <w:t>Planos</w:t>
            </w:r>
          </w:p>
          <w:p w14:paraId="713CAED6" w14:textId="77777777" w:rsidR="008B18A6" w:rsidRDefault="008B18A6">
            <w:pPr>
              <w:pStyle w:val="Recuodecorpodetexto"/>
              <w:ind w:left="0"/>
            </w:pPr>
            <w:r>
              <w:t>(1,1)</w:t>
            </w:r>
          </w:p>
        </w:tc>
      </w:tr>
      <w:tr w:rsidR="008B18A6" w14:paraId="0D3832A1" w14:textId="77777777">
        <w:trPr>
          <w:cantSplit/>
          <w:tblHeader/>
          <w:jc w:val="center"/>
        </w:trPr>
        <w:tc>
          <w:tcPr>
            <w:tcW w:w="2726" w:type="dxa"/>
          </w:tcPr>
          <w:p w14:paraId="3008F97E" w14:textId="77777777" w:rsidR="008B18A6" w:rsidRDefault="008B18A6">
            <w:pPr>
              <w:pStyle w:val="Recuodecorpodetexto"/>
              <w:ind w:left="0"/>
              <w:jc w:val="right"/>
            </w:pPr>
            <w:r>
              <w:t>entCodigo</w:t>
            </w:r>
          </w:p>
        </w:tc>
        <w:tc>
          <w:tcPr>
            <w:tcW w:w="398" w:type="dxa"/>
          </w:tcPr>
          <w:p w14:paraId="635828BE" w14:textId="77777777" w:rsidR="008B18A6" w:rsidRDefault="008B18A6">
            <w:pPr>
              <w:pStyle w:val="Recuodecorpodetexto"/>
              <w:ind w:left="0"/>
              <w:jc w:val="center"/>
            </w:pPr>
            <w:r>
              <w:t>=</w:t>
            </w:r>
          </w:p>
        </w:tc>
        <w:tc>
          <w:tcPr>
            <w:tcW w:w="2726" w:type="dxa"/>
          </w:tcPr>
          <w:p w14:paraId="481FF649" w14:textId="77777777" w:rsidR="008B18A6" w:rsidRDefault="008B18A6">
            <w:pPr>
              <w:pStyle w:val="Recuodecorpodetexto"/>
              <w:ind w:left="0"/>
            </w:pPr>
            <w:r>
              <w:t>entCodigo</w:t>
            </w:r>
          </w:p>
        </w:tc>
      </w:tr>
      <w:tr w:rsidR="008B18A6" w14:paraId="68FD875C" w14:textId="77777777">
        <w:trPr>
          <w:cantSplit/>
          <w:tblHeader/>
          <w:jc w:val="center"/>
        </w:trPr>
        <w:tc>
          <w:tcPr>
            <w:tcW w:w="2726" w:type="dxa"/>
          </w:tcPr>
          <w:p w14:paraId="3FFAF160" w14:textId="77777777" w:rsidR="008B18A6" w:rsidRDefault="008B18A6">
            <w:pPr>
              <w:pStyle w:val="Recuodecorpodetexto"/>
              <w:ind w:left="0"/>
              <w:jc w:val="right"/>
            </w:pPr>
            <w:r>
              <w:t>plnCodigo</w:t>
            </w:r>
          </w:p>
        </w:tc>
        <w:tc>
          <w:tcPr>
            <w:tcW w:w="398" w:type="dxa"/>
          </w:tcPr>
          <w:p w14:paraId="190AD422" w14:textId="77777777" w:rsidR="008B18A6" w:rsidRDefault="008B18A6">
            <w:pPr>
              <w:pStyle w:val="Recuodecorpodetexto"/>
              <w:ind w:left="0"/>
              <w:jc w:val="center"/>
            </w:pPr>
            <w:r>
              <w:t>=</w:t>
            </w:r>
          </w:p>
        </w:tc>
        <w:tc>
          <w:tcPr>
            <w:tcW w:w="2726" w:type="dxa"/>
          </w:tcPr>
          <w:p w14:paraId="4F78D12D" w14:textId="77777777" w:rsidR="008B18A6" w:rsidRDefault="008B18A6">
            <w:pPr>
              <w:pStyle w:val="Recuodecorpodetexto"/>
              <w:ind w:left="0"/>
            </w:pPr>
            <w:r>
              <w:t>plnCodigo</w:t>
            </w:r>
          </w:p>
        </w:tc>
      </w:tr>
    </w:tbl>
    <w:p w14:paraId="613EB05B" w14:textId="77777777" w:rsidR="008B18A6" w:rsidRDefault="008B18A6">
      <w:pPr>
        <w:pStyle w:val="Recuodecorpodetexto"/>
      </w:pPr>
    </w:p>
    <w:p w14:paraId="3D008E64" w14:textId="77777777" w:rsidR="008B18A6" w:rsidRDefault="008B18A6">
      <w:pPr>
        <w:pStyle w:val="Ttulo3"/>
        <w:keepLines w:val="0"/>
      </w:pPr>
      <w:bookmarkStart w:id="650" w:name="INT6931"/>
      <w:bookmarkStart w:id="651" w:name="_Toc183460108"/>
      <w:bookmarkEnd w:id="650"/>
      <w:r>
        <w:lastRenderedPageBreak/>
        <w:t>Planos_Contribuicoes</w:t>
      </w:r>
      <w:bookmarkEnd w:id="651"/>
    </w:p>
    <w:p w14:paraId="59636B6B" w14:textId="77777777" w:rsidR="008B18A6" w:rsidRDefault="008B18A6">
      <w:pPr>
        <w:pStyle w:val="PreHead3"/>
        <w:keepLines w:val="0"/>
      </w:pPr>
    </w:p>
    <w:p w14:paraId="561CC096" w14:textId="77777777" w:rsidR="008B18A6" w:rsidRDefault="008B18A6">
      <w:pPr>
        <w:pStyle w:val="Recuodecorpodetexto"/>
        <w:keepNext/>
      </w:pPr>
      <w:r>
        <w:t>Descrição:</w:t>
      </w:r>
      <w:r>
        <w:tab/>
        <w:t>Uma contribuição arrecadada refere-se a um plano</w:t>
      </w:r>
    </w:p>
    <w:p w14:paraId="281516BB" w14:textId="77777777" w:rsidR="008B18A6" w:rsidRDefault="008B18A6">
      <w:pPr>
        <w:pStyle w:val="Recuodecorpodetexto"/>
        <w:keepNext/>
      </w:pPr>
      <w:r>
        <w:t>Tabela mestre:</w:t>
      </w:r>
      <w:r>
        <w:tab/>
        <w:t>Planos</w:t>
      </w:r>
    </w:p>
    <w:p w14:paraId="4C15CE69" w14:textId="77777777" w:rsidR="008B18A6" w:rsidRDefault="008B18A6">
      <w:pPr>
        <w:pStyle w:val="Recuodecorpodetexto"/>
        <w:keepNext/>
      </w:pPr>
      <w:r>
        <w:t>Tabela depend.:</w:t>
      </w:r>
      <w:r>
        <w:tab/>
        <w:t>Contribuicoes</w:t>
      </w:r>
    </w:p>
    <w:p w14:paraId="7B9C811C" w14:textId="77777777" w:rsidR="008B18A6" w:rsidRDefault="008B18A6">
      <w:pPr>
        <w:pStyle w:val="Recuodecorpodetexto"/>
        <w:keepNext/>
      </w:pPr>
      <w:r>
        <w:t>Cardinalidade:</w:t>
      </w:r>
      <w:r>
        <w:tab/>
        <w:t>(1,1):(0,n)</w:t>
      </w:r>
    </w:p>
    <w:p w14:paraId="3E120FC0" w14:textId="77777777" w:rsidR="008B18A6" w:rsidRDefault="008B18A6">
      <w:pPr>
        <w:pStyle w:val="Recuodecorpodetexto"/>
        <w:keepNext/>
      </w:pPr>
      <w:r>
        <w:t>Update cascade:</w:t>
      </w:r>
      <w:r>
        <w:tab/>
        <w:t>Não</w:t>
      </w:r>
    </w:p>
    <w:p w14:paraId="55F306E6"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B7870E6" w14:textId="77777777">
        <w:trPr>
          <w:cantSplit/>
          <w:tblHeader/>
          <w:jc w:val="center"/>
        </w:trPr>
        <w:tc>
          <w:tcPr>
            <w:tcW w:w="2726" w:type="dxa"/>
          </w:tcPr>
          <w:p w14:paraId="675C90B3" w14:textId="77777777" w:rsidR="008B18A6" w:rsidRDefault="008B18A6">
            <w:pPr>
              <w:pStyle w:val="Recuodecorpodetexto"/>
              <w:keepNext/>
              <w:ind w:left="0"/>
              <w:jc w:val="right"/>
            </w:pPr>
            <w:r>
              <w:t>Contribuicoes</w:t>
            </w:r>
          </w:p>
          <w:p w14:paraId="6528197D" w14:textId="77777777" w:rsidR="008B18A6" w:rsidRDefault="008B18A6">
            <w:pPr>
              <w:pStyle w:val="Recuodecorpodetexto"/>
              <w:keepNext/>
              <w:ind w:left="0"/>
              <w:jc w:val="right"/>
            </w:pPr>
            <w:r>
              <w:t>(0,n)</w:t>
            </w:r>
          </w:p>
        </w:tc>
        <w:tc>
          <w:tcPr>
            <w:tcW w:w="398" w:type="dxa"/>
          </w:tcPr>
          <w:p w14:paraId="4E66B0EB" w14:textId="77777777" w:rsidR="008B18A6" w:rsidRDefault="008B18A6">
            <w:pPr>
              <w:pStyle w:val="Recuodecorpodetexto"/>
              <w:keepNext/>
              <w:ind w:left="0"/>
              <w:jc w:val="center"/>
            </w:pPr>
          </w:p>
        </w:tc>
        <w:tc>
          <w:tcPr>
            <w:tcW w:w="2726" w:type="dxa"/>
          </w:tcPr>
          <w:p w14:paraId="549DFF69" w14:textId="77777777" w:rsidR="008B18A6" w:rsidRDefault="008B18A6">
            <w:pPr>
              <w:pStyle w:val="Recuodecorpodetexto"/>
              <w:keepNext/>
              <w:ind w:left="0"/>
            </w:pPr>
            <w:r>
              <w:t>Planos</w:t>
            </w:r>
          </w:p>
          <w:p w14:paraId="4C5C4964" w14:textId="77777777" w:rsidR="008B18A6" w:rsidRDefault="008B18A6">
            <w:pPr>
              <w:pStyle w:val="Recuodecorpodetexto"/>
              <w:keepNext/>
              <w:ind w:left="0"/>
            </w:pPr>
            <w:r>
              <w:t>(1,1)</w:t>
            </w:r>
          </w:p>
        </w:tc>
      </w:tr>
      <w:tr w:rsidR="008B18A6" w14:paraId="6F5902F6" w14:textId="77777777">
        <w:trPr>
          <w:cantSplit/>
          <w:tblHeader/>
          <w:jc w:val="center"/>
        </w:trPr>
        <w:tc>
          <w:tcPr>
            <w:tcW w:w="2726" w:type="dxa"/>
          </w:tcPr>
          <w:p w14:paraId="268FECCA" w14:textId="77777777" w:rsidR="008B18A6" w:rsidRDefault="008B18A6">
            <w:pPr>
              <w:pStyle w:val="Recuodecorpodetexto"/>
              <w:keepNext/>
              <w:ind w:left="0"/>
              <w:jc w:val="right"/>
            </w:pPr>
            <w:r>
              <w:t>entCodigo</w:t>
            </w:r>
          </w:p>
        </w:tc>
        <w:tc>
          <w:tcPr>
            <w:tcW w:w="398" w:type="dxa"/>
          </w:tcPr>
          <w:p w14:paraId="7A7BD4ED" w14:textId="77777777" w:rsidR="008B18A6" w:rsidRDefault="008B18A6">
            <w:pPr>
              <w:pStyle w:val="Recuodecorpodetexto"/>
              <w:keepNext/>
              <w:ind w:left="0"/>
              <w:jc w:val="center"/>
            </w:pPr>
            <w:r>
              <w:t>=</w:t>
            </w:r>
          </w:p>
        </w:tc>
        <w:tc>
          <w:tcPr>
            <w:tcW w:w="2726" w:type="dxa"/>
          </w:tcPr>
          <w:p w14:paraId="7BA4763D" w14:textId="77777777" w:rsidR="008B18A6" w:rsidRDefault="008B18A6">
            <w:pPr>
              <w:pStyle w:val="Recuodecorpodetexto"/>
              <w:keepNext/>
              <w:ind w:left="0"/>
            </w:pPr>
            <w:r>
              <w:t>entCodigo</w:t>
            </w:r>
          </w:p>
        </w:tc>
      </w:tr>
      <w:tr w:rsidR="008B18A6" w14:paraId="30AC1CAC" w14:textId="77777777">
        <w:trPr>
          <w:cantSplit/>
          <w:tblHeader/>
          <w:jc w:val="center"/>
        </w:trPr>
        <w:tc>
          <w:tcPr>
            <w:tcW w:w="2726" w:type="dxa"/>
          </w:tcPr>
          <w:p w14:paraId="44D37A7F" w14:textId="77777777" w:rsidR="008B18A6" w:rsidRDefault="008B18A6">
            <w:pPr>
              <w:pStyle w:val="Recuodecorpodetexto"/>
              <w:keepNext/>
              <w:ind w:left="0"/>
              <w:jc w:val="right"/>
            </w:pPr>
            <w:r>
              <w:t>plnCodigo</w:t>
            </w:r>
          </w:p>
        </w:tc>
        <w:tc>
          <w:tcPr>
            <w:tcW w:w="398" w:type="dxa"/>
          </w:tcPr>
          <w:p w14:paraId="000F3FF8" w14:textId="77777777" w:rsidR="008B18A6" w:rsidRDefault="008B18A6">
            <w:pPr>
              <w:pStyle w:val="Recuodecorpodetexto"/>
              <w:keepNext/>
              <w:ind w:left="0"/>
              <w:jc w:val="center"/>
            </w:pPr>
            <w:r>
              <w:t>=</w:t>
            </w:r>
          </w:p>
        </w:tc>
        <w:tc>
          <w:tcPr>
            <w:tcW w:w="2726" w:type="dxa"/>
          </w:tcPr>
          <w:p w14:paraId="6415BACC" w14:textId="77777777" w:rsidR="008B18A6" w:rsidRDefault="008B18A6">
            <w:pPr>
              <w:pStyle w:val="Recuodecorpodetexto"/>
              <w:keepNext/>
              <w:ind w:left="0"/>
            </w:pPr>
            <w:r>
              <w:t>plnCodigo</w:t>
            </w:r>
          </w:p>
        </w:tc>
      </w:tr>
    </w:tbl>
    <w:p w14:paraId="55D4BD90" w14:textId="77777777" w:rsidR="008B18A6" w:rsidRDefault="008B18A6">
      <w:pPr>
        <w:pStyle w:val="Recuodecorpodetexto"/>
      </w:pPr>
    </w:p>
    <w:p w14:paraId="5D79174D" w14:textId="77777777" w:rsidR="008B18A6" w:rsidRDefault="008B18A6">
      <w:pPr>
        <w:pStyle w:val="Ttulo3"/>
        <w:keepNext w:val="0"/>
      </w:pPr>
      <w:bookmarkStart w:id="652" w:name="INT6932"/>
      <w:bookmarkStart w:id="653" w:name="_Toc183460109"/>
      <w:bookmarkEnd w:id="652"/>
      <w:r>
        <w:t>Planos_MovimentoTitulos</w:t>
      </w:r>
      <w:bookmarkEnd w:id="653"/>
    </w:p>
    <w:p w14:paraId="097FC496" w14:textId="77777777" w:rsidR="008B18A6" w:rsidRDefault="008B18A6">
      <w:pPr>
        <w:pStyle w:val="PreHead3"/>
        <w:keepNext w:val="0"/>
      </w:pPr>
    </w:p>
    <w:p w14:paraId="05A55948" w14:textId="77777777" w:rsidR="008B18A6" w:rsidRDefault="008B18A6">
      <w:pPr>
        <w:pStyle w:val="Recuodecorpodetexto"/>
      </w:pPr>
      <w:r>
        <w:t>Descrição:</w:t>
      </w:r>
      <w:r>
        <w:tab/>
        <w:t>Um movimento de título faz parte de um plano de capitalização</w:t>
      </w:r>
    </w:p>
    <w:p w14:paraId="335EC7C5" w14:textId="77777777" w:rsidR="008B18A6" w:rsidRDefault="008B18A6">
      <w:pPr>
        <w:pStyle w:val="Recuodecorpodetexto"/>
      </w:pPr>
      <w:r>
        <w:t>Tabela mestre:</w:t>
      </w:r>
      <w:r>
        <w:tab/>
        <w:t>Planos</w:t>
      </w:r>
    </w:p>
    <w:p w14:paraId="56229546" w14:textId="77777777" w:rsidR="008B18A6" w:rsidRDefault="008B18A6">
      <w:pPr>
        <w:pStyle w:val="Recuodecorpodetexto"/>
      </w:pPr>
      <w:r>
        <w:t>Tabela depend.:</w:t>
      </w:r>
      <w:r>
        <w:tab/>
        <w:t>MovimentoTitulos</w:t>
      </w:r>
    </w:p>
    <w:p w14:paraId="07C58DED" w14:textId="77777777" w:rsidR="008B18A6" w:rsidRDefault="008B18A6">
      <w:pPr>
        <w:pStyle w:val="Recuodecorpodetexto"/>
      </w:pPr>
      <w:r>
        <w:t>Cardinalidade:</w:t>
      </w:r>
      <w:r>
        <w:tab/>
        <w:t>(1,1):(0,n)</w:t>
      </w:r>
    </w:p>
    <w:p w14:paraId="40E27B5D" w14:textId="77777777" w:rsidR="008B18A6" w:rsidRDefault="008B18A6">
      <w:pPr>
        <w:pStyle w:val="Recuodecorpodetexto"/>
      </w:pPr>
      <w:r>
        <w:t>Update cascade:</w:t>
      </w:r>
      <w:r>
        <w:tab/>
        <w:t>Não</w:t>
      </w:r>
    </w:p>
    <w:p w14:paraId="4BA3767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A920B65" w14:textId="77777777">
        <w:trPr>
          <w:cantSplit/>
          <w:tblHeader/>
          <w:jc w:val="center"/>
        </w:trPr>
        <w:tc>
          <w:tcPr>
            <w:tcW w:w="2726" w:type="dxa"/>
          </w:tcPr>
          <w:p w14:paraId="5904078C" w14:textId="77777777" w:rsidR="008B18A6" w:rsidRDefault="008B18A6">
            <w:pPr>
              <w:pStyle w:val="Recuodecorpodetexto"/>
              <w:ind w:left="0"/>
              <w:jc w:val="right"/>
            </w:pPr>
            <w:r>
              <w:t>MovimentoTitulos</w:t>
            </w:r>
          </w:p>
          <w:p w14:paraId="0AA263AC" w14:textId="77777777" w:rsidR="008B18A6" w:rsidRDefault="008B18A6">
            <w:pPr>
              <w:pStyle w:val="Recuodecorpodetexto"/>
              <w:ind w:left="0"/>
              <w:jc w:val="right"/>
            </w:pPr>
            <w:r>
              <w:t>(0,n)</w:t>
            </w:r>
          </w:p>
        </w:tc>
        <w:tc>
          <w:tcPr>
            <w:tcW w:w="398" w:type="dxa"/>
          </w:tcPr>
          <w:p w14:paraId="12D680D9" w14:textId="77777777" w:rsidR="008B18A6" w:rsidRDefault="008B18A6">
            <w:pPr>
              <w:pStyle w:val="Recuodecorpodetexto"/>
              <w:ind w:left="0"/>
              <w:jc w:val="center"/>
            </w:pPr>
          </w:p>
        </w:tc>
        <w:tc>
          <w:tcPr>
            <w:tcW w:w="2726" w:type="dxa"/>
          </w:tcPr>
          <w:p w14:paraId="4A19C39F" w14:textId="77777777" w:rsidR="008B18A6" w:rsidRDefault="008B18A6">
            <w:pPr>
              <w:pStyle w:val="Recuodecorpodetexto"/>
              <w:ind w:left="0"/>
            </w:pPr>
            <w:r>
              <w:t>Planos</w:t>
            </w:r>
          </w:p>
          <w:p w14:paraId="59728CD7" w14:textId="77777777" w:rsidR="008B18A6" w:rsidRDefault="008B18A6">
            <w:pPr>
              <w:pStyle w:val="Recuodecorpodetexto"/>
              <w:ind w:left="0"/>
            </w:pPr>
            <w:r>
              <w:t>(1,1)</w:t>
            </w:r>
          </w:p>
        </w:tc>
      </w:tr>
      <w:tr w:rsidR="008B18A6" w14:paraId="1C644F1A" w14:textId="77777777">
        <w:trPr>
          <w:cantSplit/>
          <w:tblHeader/>
          <w:jc w:val="center"/>
        </w:trPr>
        <w:tc>
          <w:tcPr>
            <w:tcW w:w="2726" w:type="dxa"/>
          </w:tcPr>
          <w:p w14:paraId="6FCBDBC2" w14:textId="77777777" w:rsidR="008B18A6" w:rsidRDefault="008B18A6">
            <w:pPr>
              <w:pStyle w:val="Recuodecorpodetexto"/>
              <w:ind w:left="0"/>
              <w:jc w:val="right"/>
            </w:pPr>
            <w:r>
              <w:t>entCodigo</w:t>
            </w:r>
          </w:p>
        </w:tc>
        <w:tc>
          <w:tcPr>
            <w:tcW w:w="398" w:type="dxa"/>
          </w:tcPr>
          <w:p w14:paraId="7ABA98E9" w14:textId="77777777" w:rsidR="008B18A6" w:rsidRDefault="008B18A6">
            <w:pPr>
              <w:pStyle w:val="Recuodecorpodetexto"/>
              <w:ind w:left="0"/>
              <w:jc w:val="center"/>
            </w:pPr>
            <w:r>
              <w:t>=</w:t>
            </w:r>
          </w:p>
        </w:tc>
        <w:tc>
          <w:tcPr>
            <w:tcW w:w="2726" w:type="dxa"/>
          </w:tcPr>
          <w:p w14:paraId="63891129" w14:textId="77777777" w:rsidR="008B18A6" w:rsidRDefault="008B18A6">
            <w:pPr>
              <w:pStyle w:val="Recuodecorpodetexto"/>
              <w:ind w:left="0"/>
            </w:pPr>
            <w:r>
              <w:t>entCodigo</w:t>
            </w:r>
          </w:p>
        </w:tc>
      </w:tr>
      <w:tr w:rsidR="008B18A6" w14:paraId="49C1BD59" w14:textId="77777777">
        <w:trPr>
          <w:cantSplit/>
          <w:tblHeader/>
          <w:jc w:val="center"/>
        </w:trPr>
        <w:tc>
          <w:tcPr>
            <w:tcW w:w="2726" w:type="dxa"/>
          </w:tcPr>
          <w:p w14:paraId="4F3B5FED" w14:textId="77777777" w:rsidR="008B18A6" w:rsidRDefault="008B18A6">
            <w:pPr>
              <w:pStyle w:val="Recuodecorpodetexto"/>
              <w:ind w:left="0"/>
              <w:jc w:val="right"/>
            </w:pPr>
            <w:r>
              <w:t>plnCodigo</w:t>
            </w:r>
          </w:p>
        </w:tc>
        <w:tc>
          <w:tcPr>
            <w:tcW w:w="398" w:type="dxa"/>
          </w:tcPr>
          <w:p w14:paraId="33DBEBE1" w14:textId="77777777" w:rsidR="008B18A6" w:rsidRDefault="008B18A6">
            <w:pPr>
              <w:pStyle w:val="Recuodecorpodetexto"/>
              <w:ind w:left="0"/>
              <w:jc w:val="center"/>
            </w:pPr>
            <w:r>
              <w:t>=</w:t>
            </w:r>
          </w:p>
        </w:tc>
        <w:tc>
          <w:tcPr>
            <w:tcW w:w="2726" w:type="dxa"/>
          </w:tcPr>
          <w:p w14:paraId="16F4D5FB" w14:textId="77777777" w:rsidR="008B18A6" w:rsidRDefault="008B18A6">
            <w:pPr>
              <w:pStyle w:val="Recuodecorpodetexto"/>
              <w:ind w:left="0"/>
            </w:pPr>
            <w:r>
              <w:t>plnCodigo</w:t>
            </w:r>
          </w:p>
        </w:tc>
      </w:tr>
    </w:tbl>
    <w:p w14:paraId="2889DDE5" w14:textId="77777777" w:rsidR="008B18A6" w:rsidRDefault="008B18A6">
      <w:pPr>
        <w:pStyle w:val="Recuodecorpodetexto"/>
      </w:pPr>
    </w:p>
    <w:p w14:paraId="4C125682" w14:textId="77777777" w:rsidR="008B18A6" w:rsidRDefault="008B18A6">
      <w:pPr>
        <w:pStyle w:val="Ttulo3"/>
        <w:keepNext w:val="0"/>
      </w:pPr>
      <w:bookmarkStart w:id="654" w:name="INT6933"/>
      <w:bookmarkStart w:id="655" w:name="_Toc183460110"/>
      <w:bookmarkEnd w:id="654"/>
      <w:r>
        <w:t>Planos_Periodo</w:t>
      </w:r>
      <w:bookmarkEnd w:id="655"/>
    </w:p>
    <w:p w14:paraId="768D9B88" w14:textId="77777777" w:rsidR="008B18A6" w:rsidRDefault="008B18A6">
      <w:pPr>
        <w:pStyle w:val="PreHead3"/>
        <w:keepNext w:val="0"/>
      </w:pPr>
    </w:p>
    <w:p w14:paraId="3194963C" w14:textId="77777777" w:rsidR="008B18A6" w:rsidRDefault="008B18A6">
      <w:pPr>
        <w:pStyle w:val="Recuodecorpodetexto"/>
      </w:pPr>
      <w:r>
        <w:t>Descrição:</w:t>
      </w:r>
      <w:r>
        <w:tab/>
        <w:t>Um plano de capitalização pode possuir um ou mais períodos de vigência</w:t>
      </w:r>
    </w:p>
    <w:p w14:paraId="2C544FF1" w14:textId="77777777" w:rsidR="008B18A6" w:rsidRDefault="008B18A6">
      <w:pPr>
        <w:pStyle w:val="Recuodecorpodetexto"/>
      </w:pPr>
      <w:r>
        <w:t>Tabela mestre:</w:t>
      </w:r>
      <w:r>
        <w:tab/>
        <w:t>Planos</w:t>
      </w:r>
    </w:p>
    <w:p w14:paraId="398BA9B7" w14:textId="77777777" w:rsidR="008B18A6" w:rsidRDefault="008B18A6">
      <w:pPr>
        <w:pStyle w:val="Recuodecorpodetexto"/>
      </w:pPr>
      <w:r>
        <w:t>Tabela depend.:</w:t>
      </w:r>
      <w:r>
        <w:tab/>
        <w:t>Periodo</w:t>
      </w:r>
    </w:p>
    <w:p w14:paraId="3DFAB12A" w14:textId="77777777" w:rsidR="008B18A6" w:rsidRDefault="008B18A6">
      <w:pPr>
        <w:pStyle w:val="Recuodecorpodetexto"/>
      </w:pPr>
      <w:r>
        <w:t>Cardinalidade:</w:t>
      </w:r>
      <w:r>
        <w:tab/>
        <w:t>(1,1):(0,n)</w:t>
      </w:r>
    </w:p>
    <w:p w14:paraId="556B705F" w14:textId="77777777" w:rsidR="008B18A6" w:rsidRDefault="008B18A6">
      <w:pPr>
        <w:pStyle w:val="Recuodecorpodetexto"/>
      </w:pPr>
      <w:r>
        <w:t>Update cascade:</w:t>
      </w:r>
      <w:r>
        <w:tab/>
        <w:t>Não</w:t>
      </w:r>
    </w:p>
    <w:p w14:paraId="15C2DDB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65A076D" w14:textId="77777777">
        <w:trPr>
          <w:cantSplit/>
          <w:tblHeader/>
          <w:jc w:val="center"/>
        </w:trPr>
        <w:tc>
          <w:tcPr>
            <w:tcW w:w="2726" w:type="dxa"/>
          </w:tcPr>
          <w:p w14:paraId="6FC11404" w14:textId="77777777" w:rsidR="008B18A6" w:rsidRDefault="008B18A6">
            <w:pPr>
              <w:pStyle w:val="Recuodecorpodetexto"/>
              <w:ind w:left="0"/>
              <w:jc w:val="right"/>
            </w:pPr>
            <w:r>
              <w:t>Periodo</w:t>
            </w:r>
          </w:p>
          <w:p w14:paraId="5D29C96C" w14:textId="77777777" w:rsidR="008B18A6" w:rsidRDefault="008B18A6">
            <w:pPr>
              <w:pStyle w:val="Recuodecorpodetexto"/>
              <w:ind w:left="0"/>
              <w:jc w:val="right"/>
            </w:pPr>
            <w:r>
              <w:t>(0,n)</w:t>
            </w:r>
          </w:p>
        </w:tc>
        <w:tc>
          <w:tcPr>
            <w:tcW w:w="398" w:type="dxa"/>
          </w:tcPr>
          <w:p w14:paraId="27212AB3" w14:textId="77777777" w:rsidR="008B18A6" w:rsidRDefault="008B18A6">
            <w:pPr>
              <w:pStyle w:val="Recuodecorpodetexto"/>
              <w:ind w:left="0"/>
              <w:jc w:val="center"/>
            </w:pPr>
          </w:p>
        </w:tc>
        <w:tc>
          <w:tcPr>
            <w:tcW w:w="2726" w:type="dxa"/>
          </w:tcPr>
          <w:p w14:paraId="3E6FCF2C" w14:textId="77777777" w:rsidR="008B18A6" w:rsidRDefault="008B18A6">
            <w:pPr>
              <w:pStyle w:val="Recuodecorpodetexto"/>
              <w:ind w:left="0"/>
            </w:pPr>
            <w:r>
              <w:t>Planos</w:t>
            </w:r>
          </w:p>
          <w:p w14:paraId="626BA306" w14:textId="77777777" w:rsidR="008B18A6" w:rsidRDefault="008B18A6">
            <w:pPr>
              <w:pStyle w:val="Recuodecorpodetexto"/>
              <w:ind w:left="0"/>
            </w:pPr>
            <w:r>
              <w:t>(1,1)</w:t>
            </w:r>
          </w:p>
        </w:tc>
      </w:tr>
      <w:tr w:rsidR="008B18A6" w14:paraId="58E23A97" w14:textId="77777777">
        <w:trPr>
          <w:cantSplit/>
          <w:tblHeader/>
          <w:jc w:val="center"/>
        </w:trPr>
        <w:tc>
          <w:tcPr>
            <w:tcW w:w="2726" w:type="dxa"/>
          </w:tcPr>
          <w:p w14:paraId="56DBD02A" w14:textId="77777777" w:rsidR="008B18A6" w:rsidRDefault="008B18A6">
            <w:pPr>
              <w:pStyle w:val="Recuodecorpodetexto"/>
              <w:ind w:left="0"/>
              <w:jc w:val="right"/>
            </w:pPr>
            <w:r>
              <w:t>entCodigo</w:t>
            </w:r>
          </w:p>
        </w:tc>
        <w:tc>
          <w:tcPr>
            <w:tcW w:w="398" w:type="dxa"/>
          </w:tcPr>
          <w:p w14:paraId="49CDC6DB" w14:textId="77777777" w:rsidR="008B18A6" w:rsidRDefault="008B18A6">
            <w:pPr>
              <w:pStyle w:val="Recuodecorpodetexto"/>
              <w:ind w:left="0"/>
              <w:jc w:val="center"/>
            </w:pPr>
            <w:r>
              <w:t>=</w:t>
            </w:r>
          </w:p>
        </w:tc>
        <w:tc>
          <w:tcPr>
            <w:tcW w:w="2726" w:type="dxa"/>
          </w:tcPr>
          <w:p w14:paraId="7652931A" w14:textId="77777777" w:rsidR="008B18A6" w:rsidRDefault="008B18A6">
            <w:pPr>
              <w:pStyle w:val="Recuodecorpodetexto"/>
              <w:ind w:left="0"/>
            </w:pPr>
            <w:r>
              <w:t>entCodigo</w:t>
            </w:r>
          </w:p>
        </w:tc>
      </w:tr>
      <w:tr w:rsidR="008B18A6" w14:paraId="7EDF4C70" w14:textId="77777777">
        <w:trPr>
          <w:cantSplit/>
          <w:tblHeader/>
          <w:jc w:val="center"/>
        </w:trPr>
        <w:tc>
          <w:tcPr>
            <w:tcW w:w="2726" w:type="dxa"/>
          </w:tcPr>
          <w:p w14:paraId="79EE8D4A" w14:textId="77777777" w:rsidR="008B18A6" w:rsidRDefault="008B18A6">
            <w:pPr>
              <w:pStyle w:val="Recuodecorpodetexto"/>
              <w:ind w:left="0"/>
              <w:jc w:val="right"/>
            </w:pPr>
            <w:r>
              <w:t>plnCodigo</w:t>
            </w:r>
          </w:p>
        </w:tc>
        <w:tc>
          <w:tcPr>
            <w:tcW w:w="398" w:type="dxa"/>
          </w:tcPr>
          <w:p w14:paraId="4FAF594D" w14:textId="77777777" w:rsidR="008B18A6" w:rsidRDefault="008B18A6">
            <w:pPr>
              <w:pStyle w:val="Recuodecorpodetexto"/>
              <w:ind w:left="0"/>
              <w:jc w:val="center"/>
            </w:pPr>
            <w:r>
              <w:t>=</w:t>
            </w:r>
          </w:p>
        </w:tc>
        <w:tc>
          <w:tcPr>
            <w:tcW w:w="2726" w:type="dxa"/>
          </w:tcPr>
          <w:p w14:paraId="1501BDE9" w14:textId="77777777" w:rsidR="008B18A6" w:rsidRDefault="008B18A6">
            <w:pPr>
              <w:pStyle w:val="Recuodecorpodetexto"/>
              <w:ind w:left="0"/>
            </w:pPr>
            <w:r>
              <w:t>plnCodigo</w:t>
            </w:r>
          </w:p>
        </w:tc>
      </w:tr>
    </w:tbl>
    <w:p w14:paraId="578458C0" w14:textId="77777777" w:rsidR="008B18A6" w:rsidRDefault="008B18A6">
      <w:pPr>
        <w:pStyle w:val="Recuodecorpodetexto"/>
      </w:pPr>
    </w:p>
    <w:p w14:paraId="0B4DA587" w14:textId="77777777" w:rsidR="008B18A6" w:rsidRDefault="008B18A6">
      <w:pPr>
        <w:pStyle w:val="Ttulo3"/>
        <w:keepLines w:val="0"/>
      </w:pPr>
      <w:bookmarkStart w:id="656" w:name="INT6939"/>
      <w:bookmarkStart w:id="657" w:name="_Toc183460111"/>
      <w:bookmarkEnd w:id="656"/>
      <w:r>
        <w:lastRenderedPageBreak/>
        <w:t>Planos_PlanoIndices</w:t>
      </w:r>
      <w:bookmarkEnd w:id="657"/>
    </w:p>
    <w:p w14:paraId="3CD3F579" w14:textId="77777777" w:rsidR="008B18A6" w:rsidRDefault="008B18A6">
      <w:pPr>
        <w:pStyle w:val="PreHead3"/>
        <w:keepLines w:val="0"/>
      </w:pPr>
    </w:p>
    <w:p w14:paraId="2A7CFD19" w14:textId="77777777" w:rsidR="008B18A6" w:rsidRDefault="008B18A6">
      <w:pPr>
        <w:pStyle w:val="Recuodecorpodetexto"/>
        <w:keepNext/>
      </w:pPr>
      <w:r>
        <w:t>Descrição:</w:t>
      </w:r>
      <w:r>
        <w:tab/>
        <w:t>Um índice plano está vinculado ao plano</w:t>
      </w:r>
    </w:p>
    <w:p w14:paraId="18066F44" w14:textId="77777777" w:rsidR="008B18A6" w:rsidRDefault="008B18A6">
      <w:pPr>
        <w:pStyle w:val="Recuodecorpodetexto"/>
        <w:keepNext/>
      </w:pPr>
      <w:r>
        <w:t>Tabela mestre:</w:t>
      </w:r>
      <w:r>
        <w:tab/>
        <w:t>Planos</w:t>
      </w:r>
    </w:p>
    <w:p w14:paraId="49E74C9C" w14:textId="77777777" w:rsidR="008B18A6" w:rsidRDefault="008B18A6">
      <w:pPr>
        <w:pStyle w:val="Recuodecorpodetexto"/>
        <w:keepNext/>
      </w:pPr>
      <w:r>
        <w:t>Tabela depend.:</w:t>
      </w:r>
      <w:r>
        <w:tab/>
        <w:t>PlanoIndices</w:t>
      </w:r>
    </w:p>
    <w:p w14:paraId="4972CC65" w14:textId="77777777" w:rsidR="008B18A6" w:rsidRDefault="008B18A6">
      <w:pPr>
        <w:pStyle w:val="Recuodecorpodetexto"/>
        <w:keepNext/>
      </w:pPr>
      <w:r>
        <w:t>Cardinalidade:</w:t>
      </w:r>
      <w:r>
        <w:tab/>
        <w:t>(1,1):(0,n)</w:t>
      </w:r>
    </w:p>
    <w:p w14:paraId="541822B8" w14:textId="77777777" w:rsidR="008B18A6" w:rsidRDefault="008B18A6">
      <w:pPr>
        <w:pStyle w:val="Recuodecorpodetexto"/>
        <w:keepNext/>
      </w:pPr>
      <w:r>
        <w:t>Update cascade:</w:t>
      </w:r>
      <w:r>
        <w:tab/>
        <w:t>Não</w:t>
      </w:r>
    </w:p>
    <w:p w14:paraId="3CF8D97E"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BD0061B" w14:textId="77777777">
        <w:trPr>
          <w:cantSplit/>
          <w:tblHeader/>
          <w:jc w:val="center"/>
        </w:trPr>
        <w:tc>
          <w:tcPr>
            <w:tcW w:w="2726" w:type="dxa"/>
          </w:tcPr>
          <w:p w14:paraId="31BC78C9" w14:textId="77777777" w:rsidR="008B18A6" w:rsidRDefault="008B18A6">
            <w:pPr>
              <w:pStyle w:val="Recuodecorpodetexto"/>
              <w:keepNext/>
              <w:ind w:left="0"/>
              <w:jc w:val="right"/>
            </w:pPr>
            <w:r>
              <w:t>PlanoIndices</w:t>
            </w:r>
          </w:p>
          <w:p w14:paraId="267291D6" w14:textId="77777777" w:rsidR="008B18A6" w:rsidRDefault="008B18A6">
            <w:pPr>
              <w:pStyle w:val="Recuodecorpodetexto"/>
              <w:keepNext/>
              <w:ind w:left="0"/>
              <w:jc w:val="right"/>
            </w:pPr>
            <w:r>
              <w:t>(0,n)</w:t>
            </w:r>
          </w:p>
        </w:tc>
        <w:tc>
          <w:tcPr>
            <w:tcW w:w="398" w:type="dxa"/>
          </w:tcPr>
          <w:p w14:paraId="145177EA" w14:textId="77777777" w:rsidR="008B18A6" w:rsidRDefault="008B18A6">
            <w:pPr>
              <w:pStyle w:val="Recuodecorpodetexto"/>
              <w:keepNext/>
              <w:ind w:left="0"/>
              <w:jc w:val="center"/>
            </w:pPr>
          </w:p>
        </w:tc>
        <w:tc>
          <w:tcPr>
            <w:tcW w:w="2726" w:type="dxa"/>
          </w:tcPr>
          <w:p w14:paraId="14721631" w14:textId="77777777" w:rsidR="008B18A6" w:rsidRDefault="008B18A6">
            <w:pPr>
              <w:pStyle w:val="Recuodecorpodetexto"/>
              <w:keepNext/>
              <w:ind w:left="0"/>
            </w:pPr>
            <w:r>
              <w:t>Planos</w:t>
            </w:r>
          </w:p>
          <w:p w14:paraId="77CA0288" w14:textId="77777777" w:rsidR="008B18A6" w:rsidRDefault="008B18A6">
            <w:pPr>
              <w:pStyle w:val="Recuodecorpodetexto"/>
              <w:keepNext/>
              <w:ind w:left="0"/>
            </w:pPr>
            <w:r>
              <w:t>(1,1)</w:t>
            </w:r>
          </w:p>
        </w:tc>
      </w:tr>
      <w:tr w:rsidR="008B18A6" w14:paraId="03852A29" w14:textId="77777777">
        <w:trPr>
          <w:cantSplit/>
          <w:tblHeader/>
          <w:jc w:val="center"/>
        </w:trPr>
        <w:tc>
          <w:tcPr>
            <w:tcW w:w="2726" w:type="dxa"/>
          </w:tcPr>
          <w:p w14:paraId="16870677" w14:textId="77777777" w:rsidR="008B18A6" w:rsidRDefault="008B18A6">
            <w:pPr>
              <w:pStyle w:val="Recuodecorpodetexto"/>
              <w:keepNext/>
              <w:ind w:left="0"/>
              <w:jc w:val="right"/>
            </w:pPr>
            <w:r>
              <w:t>entCodigo</w:t>
            </w:r>
          </w:p>
        </w:tc>
        <w:tc>
          <w:tcPr>
            <w:tcW w:w="398" w:type="dxa"/>
          </w:tcPr>
          <w:p w14:paraId="550FAFBD" w14:textId="77777777" w:rsidR="008B18A6" w:rsidRDefault="008B18A6">
            <w:pPr>
              <w:pStyle w:val="Recuodecorpodetexto"/>
              <w:keepNext/>
              <w:ind w:left="0"/>
              <w:jc w:val="center"/>
            </w:pPr>
            <w:r>
              <w:t>=</w:t>
            </w:r>
          </w:p>
        </w:tc>
        <w:tc>
          <w:tcPr>
            <w:tcW w:w="2726" w:type="dxa"/>
          </w:tcPr>
          <w:p w14:paraId="55D5BB74" w14:textId="77777777" w:rsidR="008B18A6" w:rsidRDefault="008B18A6">
            <w:pPr>
              <w:pStyle w:val="Recuodecorpodetexto"/>
              <w:keepNext/>
              <w:ind w:left="0"/>
            </w:pPr>
            <w:r>
              <w:t>entCodigo</w:t>
            </w:r>
          </w:p>
        </w:tc>
      </w:tr>
      <w:tr w:rsidR="008B18A6" w14:paraId="304E218F" w14:textId="77777777">
        <w:trPr>
          <w:cantSplit/>
          <w:tblHeader/>
          <w:jc w:val="center"/>
        </w:trPr>
        <w:tc>
          <w:tcPr>
            <w:tcW w:w="2726" w:type="dxa"/>
          </w:tcPr>
          <w:p w14:paraId="26AF1248" w14:textId="77777777" w:rsidR="008B18A6" w:rsidRDefault="008B18A6">
            <w:pPr>
              <w:pStyle w:val="Recuodecorpodetexto"/>
              <w:keepNext/>
              <w:ind w:left="0"/>
              <w:jc w:val="right"/>
            </w:pPr>
            <w:r>
              <w:t>plnCodigo</w:t>
            </w:r>
          </w:p>
        </w:tc>
        <w:tc>
          <w:tcPr>
            <w:tcW w:w="398" w:type="dxa"/>
          </w:tcPr>
          <w:p w14:paraId="255D0E27" w14:textId="77777777" w:rsidR="008B18A6" w:rsidRDefault="008B18A6">
            <w:pPr>
              <w:pStyle w:val="Recuodecorpodetexto"/>
              <w:keepNext/>
              <w:ind w:left="0"/>
              <w:jc w:val="center"/>
            </w:pPr>
            <w:r>
              <w:t>=</w:t>
            </w:r>
          </w:p>
        </w:tc>
        <w:tc>
          <w:tcPr>
            <w:tcW w:w="2726" w:type="dxa"/>
          </w:tcPr>
          <w:p w14:paraId="7DF4B845" w14:textId="77777777" w:rsidR="008B18A6" w:rsidRDefault="008B18A6">
            <w:pPr>
              <w:pStyle w:val="Recuodecorpodetexto"/>
              <w:keepNext/>
              <w:ind w:left="0"/>
            </w:pPr>
            <w:r>
              <w:t>plnCodigo</w:t>
            </w:r>
          </w:p>
        </w:tc>
      </w:tr>
    </w:tbl>
    <w:p w14:paraId="406A3368" w14:textId="77777777" w:rsidR="008B18A6" w:rsidRDefault="008B18A6">
      <w:pPr>
        <w:pStyle w:val="Recuodecorpodetexto"/>
      </w:pPr>
    </w:p>
    <w:p w14:paraId="4542E90F" w14:textId="77777777" w:rsidR="008B18A6" w:rsidRDefault="008B18A6">
      <w:pPr>
        <w:pStyle w:val="Ttulo3"/>
        <w:keepNext w:val="0"/>
      </w:pPr>
      <w:bookmarkStart w:id="658" w:name="INT6934"/>
      <w:bookmarkStart w:id="659" w:name="_Toc183460112"/>
      <w:bookmarkEnd w:id="658"/>
      <w:r>
        <w:t>Planos_Resgates</w:t>
      </w:r>
      <w:bookmarkEnd w:id="659"/>
    </w:p>
    <w:p w14:paraId="32F3BAD8" w14:textId="77777777" w:rsidR="008B18A6" w:rsidRDefault="008B18A6">
      <w:pPr>
        <w:pStyle w:val="PreHead3"/>
        <w:keepNext w:val="0"/>
      </w:pPr>
    </w:p>
    <w:p w14:paraId="4B53B481" w14:textId="77777777" w:rsidR="008B18A6" w:rsidRDefault="008B18A6">
      <w:pPr>
        <w:pStyle w:val="Recuodecorpodetexto"/>
      </w:pPr>
      <w:r>
        <w:t>Descrição:</w:t>
      </w:r>
      <w:r>
        <w:tab/>
        <w:t>Um regate pago refere-se a um plano</w:t>
      </w:r>
    </w:p>
    <w:p w14:paraId="65409001" w14:textId="77777777" w:rsidR="008B18A6" w:rsidRDefault="008B18A6">
      <w:pPr>
        <w:pStyle w:val="Recuodecorpodetexto"/>
      </w:pPr>
      <w:r>
        <w:t>Tabela mestre:</w:t>
      </w:r>
      <w:r>
        <w:tab/>
        <w:t>Planos</w:t>
      </w:r>
    </w:p>
    <w:p w14:paraId="78E159B7" w14:textId="77777777" w:rsidR="008B18A6" w:rsidRDefault="008B18A6">
      <w:pPr>
        <w:pStyle w:val="Recuodecorpodetexto"/>
      </w:pPr>
      <w:r>
        <w:t>Tabela depend.:</w:t>
      </w:r>
      <w:r>
        <w:tab/>
        <w:t>Resgates</w:t>
      </w:r>
    </w:p>
    <w:p w14:paraId="783BBC23" w14:textId="77777777" w:rsidR="008B18A6" w:rsidRDefault="008B18A6">
      <w:pPr>
        <w:pStyle w:val="Recuodecorpodetexto"/>
      </w:pPr>
      <w:r>
        <w:t>Cardinalidade:</w:t>
      </w:r>
      <w:r>
        <w:tab/>
        <w:t>(1,1):(0,n)</w:t>
      </w:r>
    </w:p>
    <w:p w14:paraId="26AD71E5" w14:textId="77777777" w:rsidR="008B18A6" w:rsidRDefault="008B18A6">
      <w:pPr>
        <w:pStyle w:val="Recuodecorpodetexto"/>
      </w:pPr>
      <w:r>
        <w:t>Update cascade:</w:t>
      </w:r>
      <w:r>
        <w:tab/>
        <w:t>Não</w:t>
      </w:r>
    </w:p>
    <w:p w14:paraId="66F7165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92C3B86" w14:textId="77777777">
        <w:trPr>
          <w:cantSplit/>
          <w:tblHeader/>
          <w:jc w:val="center"/>
        </w:trPr>
        <w:tc>
          <w:tcPr>
            <w:tcW w:w="2726" w:type="dxa"/>
          </w:tcPr>
          <w:p w14:paraId="301FD6C7" w14:textId="77777777" w:rsidR="008B18A6" w:rsidRDefault="008B18A6">
            <w:pPr>
              <w:pStyle w:val="Recuodecorpodetexto"/>
              <w:ind w:left="0"/>
              <w:jc w:val="right"/>
            </w:pPr>
            <w:r>
              <w:t>Resgates</w:t>
            </w:r>
          </w:p>
          <w:p w14:paraId="507F505B" w14:textId="77777777" w:rsidR="008B18A6" w:rsidRDefault="008B18A6">
            <w:pPr>
              <w:pStyle w:val="Recuodecorpodetexto"/>
              <w:ind w:left="0"/>
              <w:jc w:val="right"/>
            </w:pPr>
            <w:r>
              <w:t>(0,n)</w:t>
            </w:r>
          </w:p>
        </w:tc>
        <w:tc>
          <w:tcPr>
            <w:tcW w:w="398" w:type="dxa"/>
          </w:tcPr>
          <w:p w14:paraId="3F3A9883" w14:textId="77777777" w:rsidR="008B18A6" w:rsidRDefault="008B18A6">
            <w:pPr>
              <w:pStyle w:val="Recuodecorpodetexto"/>
              <w:ind w:left="0"/>
              <w:jc w:val="center"/>
            </w:pPr>
          </w:p>
        </w:tc>
        <w:tc>
          <w:tcPr>
            <w:tcW w:w="2726" w:type="dxa"/>
          </w:tcPr>
          <w:p w14:paraId="45F9B12E" w14:textId="77777777" w:rsidR="008B18A6" w:rsidRDefault="008B18A6">
            <w:pPr>
              <w:pStyle w:val="Recuodecorpodetexto"/>
              <w:ind w:left="0"/>
            </w:pPr>
            <w:r>
              <w:t>Planos</w:t>
            </w:r>
          </w:p>
          <w:p w14:paraId="170F1884" w14:textId="77777777" w:rsidR="008B18A6" w:rsidRDefault="008B18A6">
            <w:pPr>
              <w:pStyle w:val="Recuodecorpodetexto"/>
              <w:ind w:left="0"/>
            </w:pPr>
            <w:r>
              <w:t>(1,1)</w:t>
            </w:r>
          </w:p>
        </w:tc>
      </w:tr>
      <w:tr w:rsidR="008B18A6" w14:paraId="56B94939" w14:textId="77777777">
        <w:trPr>
          <w:cantSplit/>
          <w:tblHeader/>
          <w:jc w:val="center"/>
        </w:trPr>
        <w:tc>
          <w:tcPr>
            <w:tcW w:w="2726" w:type="dxa"/>
          </w:tcPr>
          <w:p w14:paraId="70F446AA" w14:textId="77777777" w:rsidR="008B18A6" w:rsidRDefault="008B18A6">
            <w:pPr>
              <w:pStyle w:val="Recuodecorpodetexto"/>
              <w:ind w:left="0"/>
              <w:jc w:val="right"/>
            </w:pPr>
            <w:r>
              <w:t>entCodigo</w:t>
            </w:r>
          </w:p>
        </w:tc>
        <w:tc>
          <w:tcPr>
            <w:tcW w:w="398" w:type="dxa"/>
          </w:tcPr>
          <w:p w14:paraId="6647D06E" w14:textId="77777777" w:rsidR="008B18A6" w:rsidRDefault="008B18A6">
            <w:pPr>
              <w:pStyle w:val="Recuodecorpodetexto"/>
              <w:ind w:left="0"/>
              <w:jc w:val="center"/>
            </w:pPr>
            <w:r>
              <w:t>=</w:t>
            </w:r>
          </w:p>
        </w:tc>
        <w:tc>
          <w:tcPr>
            <w:tcW w:w="2726" w:type="dxa"/>
          </w:tcPr>
          <w:p w14:paraId="6C1402B8" w14:textId="77777777" w:rsidR="008B18A6" w:rsidRDefault="008B18A6">
            <w:pPr>
              <w:pStyle w:val="Recuodecorpodetexto"/>
              <w:ind w:left="0"/>
            </w:pPr>
            <w:r>
              <w:t>entCodigo</w:t>
            </w:r>
          </w:p>
        </w:tc>
      </w:tr>
      <w:tr w:rsidR="008B18A6" w14:paraId="711121C0" w14:textId="77777777">
        <w:trPr>
          <w:cantSplit/>
          <w:tblHeader/>
          <w:jc w:val="center"/>
        </w:trPr>
        <w:tc>
          <w:tcPr>
            <w:tcW w:w="2726" w:type="dxa"/>
          </w:tcPr>
          <w:p w14:paraId="1D3AFDA1" w14:textId="77777777" w:rsidR="008B18A6" w:rsidRDefault="008B18A6">
            <w:pPr>
              <w:pStyle w:val="Recuodecorpodetexto"/>
              <w:ind w:left="0"/>
              <w:jc w:val="right"/>
            </w:pPr>
            <w:r>
              <w:t>plnCodigo</w:t>
            </w:r>
          </w:p>
        </w:tc>
        <w:tc>
          <w:tcPr>
            <w:tcW w:w="398" w:type="dxa"/>
          </w:tcPr>
          <w:p w14:paraId="7B20CEDE" w14:textId="77777777" w:rsidR="008B18A6" w:rsidRDefault="008B18A6">
            <w:pPr>
              <w:pStyle w:val="Recuodecorpodetexto"/>
              <w:ind w:left="0"/>
              <w:jc w:val="center"/>
            </w:pPr>
            <w:r>
              <w:t>=</w:t>
            </w:r>
          </w:p>
        </w:tc>
        <w:tc>
          <w:tcPr>
            <w:tcW w:w="2726" w:type="dxa"/>
          </w:tcPr>
          <w:p w14:paraId="34AD227F" w14:textId="77777777" w:rsidR="008B18A6" w:rsidRDefault="008B18A6">
            <w:pPr>
              <w:pStyle w:val="Recuodecorpodetexto"/>
              <w:ind w:left="0"/>
            </w:pPr>
            <w:r>
              <w:t>plnCodigo</w:t>
            </w:r>
          </w:p>
        </w:tc>
      </w:tr>
    </w:tbl>
    <w:p w14:paraId="3948A4C2" w14:textId="77777777" w:rsidR="008B18A6" w:rsidRDefault="008B18A6">
      <w:pPr>
        <w:pStyle w:val="Recuodecorpodetexto"/>
      </w:pPr>
    </w:p>
    <w:p w14:paraId="32E5706F" w14:textId="77777777" w:rsidR="008B18A6" w:rsidRDefault="008B18A6">
      <w:pPr>
        <w:pStyle w:val="Ttulo3"/>
        <w:keepNext w:val="0"/>
      </w:pPr>
      <w:bookmarkStart w:id="660" w:name="INT6935"/>
      <w:bookmarkStart w:id="661" w:name="_Toc183460113"/>
      <w:bookmarkEnd w:id="660"/>
      <w:r>
        <w:t>Planos_Transferencias</w:t>
      </w:r>
      <w:bookmarkEnd w:id="661"/>
    </w:p>
    <w:p w14:paraId="27171084" w14:textId="77777777" w:rsidR="008B18A6" w:rsidRDefault="008B18A6">
      <w:pPr>
        <w:pStyle w:val="PreHead3"/>
        <w:keepNext w:val="0"/>
      </w:pPr>
    </w:p>
    <w:p w14:paraId="3AE168A7" w14:textId="77777777" w:rsidR="008B18A6" w:rsidRDefault="008B18A6">
      <w:pPr>
        <w:pStyle w:val="Recuodecorpodetexto"/>
      </w:pPr>
      <w:r>
        <w:t>Descrição:</w:t>
      </w:r>
      <w:r>
        <w:tab/>
        <w:t>Uma transferência pode ser de/para um plano</w:t>
      </w:r>
    </w:p>
    <w:p w14:paraId="74789A31" w14:textId="77777777" w:rsidR="008B18A6" w:rsidRDefault="008B18A6">
      <w:pPr>
        <w:pStyle w:val="Recuodecorpodetexto"/>
      </w:pPr>
      <w:r>
        <w:t>Tabela mestre:</w:t>
      </w:r>
      <w:r>
        <w:tab/>
        <w:t>Planos</w:t>
      </w:r>
    </w:p>
    <w:p w14:paraId="51C04D99" w14:textId="77777777" w:rsidR="008B18A6" w:rsidRDefault="008B18A6">
      <w:pPr>
        <w:pStyle w:val="Recuodecorpodetexto"/>
      </w:pPr>
      <w:r>
        <w:t>Tabela depend.:</w:t>
      </w:r>
      <w:r>
        <w:tab/>
        <w:t>Transferencias</w:t>
      </w:r>
    </w:p>
    <w:p w14:paraId="596DD3E7" w14:textId="77777777" w:rsidR="008B18A6" w:rsidRDefault="008B18A6">
      <w:pPr>
        <w:pStyle w:val="Recuodecorpodetexto"/>
      </w:pPr>
      <w:r>
        <w:t>Cardinalidade:</w:t>
      </w:r>
      <w:r>
        <w:tab/>
        <w:t>(1,1):(0,n)</w:t>
      </w:r>
    </w:p>
    <w:p w14:paraId="65671F48" w14:textId="77777777" w:rsidR="008B18A6" w:rsidRDefault="008B18A6">
      <w:pPr>
        <w:pStyle w:val="Recuodecorpodetexto"/>
      </w:pPr>
      <w:r>
        <w:t>Update cascade:</w:t>
      </w:r>
      <w:r>
        <w:tab/>
        <w:t>Não</w:t>
      </w:r>
    </w:p>
    <w:p w14:paraId="4027E93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E542BA6" w14:textId="77777777">
        <w:trPr>
          <w:cantSplit/>
          <w:tblHeader/>
          <w:jc w:val="center"/>
        </w:trPr>
        <w:tc>
          <w:tcPr>
            <w:tcW w:w="2726" w:type="dxa"/>
          </w:tcPr>
          <w:p w14:paraId="562BD26E" w14:textId="77777777" w:rsidR="008B18A6" w:rsidRDefault="008B18A6">
            <w:pPr>
              <w:pStyle w:val="Recuodecorpodetexto"/>
              <w:ind w:left="0"/>
              <w:jc w:val="right"/>
            </w:pPr>
            <w:r>
              <w:t>Transferencias</w:t>
            </w:r>
          </w:p>
          <w:p w14:paraId="6A3496CE" w14:textId="77777777" w:rsidR="008B18A6" w:rsidRDefault="008B18A6">
            <w:pPr>
              <w:pStyle w:val="Recuodecorpodetexto"/>
              <w:ind w:left="0"/>
              <w:jc w:val="right"/>
            </w:pPr>
            <w:r>
              <w:t>(0,n)</w:t>
            </w:r>
          </w:p>
        </w:tc>
        <w:tc>
          <w:tcPr>
            <w:tcW w:w="398" w:type="dxa"/>
          </w:tcPr>
          <w:p w14:paraId="7E8A5CA9" w14:textId="77777777" w:rsidR="008B18A6" w:rsidRDefault="008B18A6">
            <w:pPr>
              <w:pStyle w:val="Recuodecorpodetexto"/>
              <w:ind w:left="0"/>
              <w:jc w:val="center"/>
            </w:pPr>
          </w:p>
        </w:tc>
        <w:tc>
          <w:tcPr>
            <w:tcW w:w="2726" w:type="dxa"/>
          </w:tcPr>
          <w:p w14:paraId="1D11BAF4" w14:textId="77777777" w:rsidR="008B18A6" w:rsidRDefault="008B18A6">
            <w:pPr>
              <w:pStyle w:val="Recuodecorpodetexto"/>
              <w:ind w:left="0"/>
            </w:pPr>
            <w:r>
              <w:t>Planos</w:t>
            </w:r>
          </w:p>
          <w:p w14:paraId="4C3DEA59" w14:textId="77777777" w:rsidR="008B18A6" w:rsidRDefault="008B18A6">
            <w:pPr>
              <w:pStyle w:val="Recuodecorpodetexto"/>
              <w:ind w:left="0"/>
            </w:pPr>
            <w:r>
              <w:t>(1,1)</w:t>
            </w:r>
          </w:p>
        </w:tc>
      </w:tr>
      <w:tr w:rsidR="008B18A6" w14:paraId="4C61115A" w14:textId="77777777">
        <w:trPr>
          <w:cantSplit/>
          <w:tblHeader/>
          <w:jc w:val="center"/>
        </w:trPr>
        <w:tc>
          <w:tcPr>
            <w:tcW w:w="2726" w:type="dxa"/>
          </w:tcPr>
          <w:p w14:paraId="7E1B7EE7" w14:textId="77777777" w:rsidR="008B18A6" w:rsidRDefault="008B18A6">
            <w:pPr>
              <w:pStyle w:val="Recuodecorpodetexto"/>
              <w:ind w:left="0"/>
              <w:jc w:val="right"/>
            </w:pPr>
            <w:r>
              <w:t>entCodigo</w:t>
            </w:r>
          </w:p>
        </w:tc>
        <w:tc>
          <w:tcPr>
            <w:tcW w:w="398" w:type="dxa"/>
          </w:tcPr>
          <w:p w14:paraId="7FE07101" w14:textId="77777777" w:rsidR="008B18A6" w:rsidRDefault="008B18A6">
            <w:pPr>
              <w:pStyle w:val="Recuodecorpodetexto"/>
              <w:ind w:left="0"/>
              <w:jc w:val="center"/>
            </w:pPr>
            <w:r>
              <w:t>=</w:t>
            </w:r>
          </w:p>
        </w:tc>
        <w:tc>
          <w:tcPr>
            <w:tcW w:w="2726" w:type="dxa"/>
          </w:tcPr>
          <w:p w14:paraId="605C34C3" w14:textId="77777777" w:rsidR="008B18A6" w:rsidRDefault="008B18A6">
            <w:pPr>
              <w:pStyle w:val="Recuodecorpodetexto"/>
              <w:ind w:left="0"/>
            </w:pPr>
            <w:r>
              <w:t>entCodigo</w:t>
            </w:r>
          </w:p>
        </w:tc>
      </w:tr>
      <w:tr w:rsidR="008B18A6" w14:paraId="3329341E" w14:textId="77777777">
        <w:trPr>
          <w:cantSplit/>
          <w:tblHeader/>
          <w:jc w:val="center"/>
        </w:trPr>
        <w:tc>
          <w:tcPr>
            <w:tcW w:w="2726" w:type="dxa"/>
          </w:tcPr>
          <w:p w14:paraId="42E394D8" w14:textId="77777777" w:rsidR="008B18A6" w:rsidRDefault="008B18A6">
            <w:pPr>
              <w:pStyle w:val="Recuodecorpodetexto"/>
              <w:ind w:left="0"/>
              <w:jc w:val="right"/>
            </w:pPr>
            <w:r>
              <w:t>plnCodigo</w:t>
            </w:r>
          </w:p>
        </w:tc>
        <w:tc>
          <w:tcPr>
            <w:tcW w:w="398" w:type="dxa"/>
          </w:tcPr>
          <w:p w14:paraId="2FD1F292" w14:textId="77777777" w:rsidR="008B18A6" w:rsidRDefault="008B18A6">
            <w:pPr>
              <w:pStyle w:val="Recuodecorpodetexto"/>
              <w:ind w:left="0"/>
              <w:jc w:val="center"/>
            </w:pPr>
            <w:r>
              <w:t>=</w:t>
            </w:r>
          </w:p>
        </w:tc>
        <w:tc>
          <w:tcPr>
            <w:tcW w:w="2726" w:type="dxa"/>
          </w:tcPr>
          <w:p w14:paraId="2453852F" w14:textId="77777777" w:rsidR="008B18A6" w:rsidRDefault="008B18A6">
            <w:pPr>
              <w:pStyle w:val="Recuodecorpodetexto"/>
              <w:ind w:left="0"/>
            </w:pPr>
            <w:r>
              <w:t>plnCodigo</w:t>
            </w:r>
          </w:p>
        </w:tc>
      </w:tr>
    </w:tbl>
    <w:p w14:paraId="4EC126C8" w14:textId="77777777" w:rsidR="008B18A6" w:rsidRDefault="008B18A6">
      <w:pPr>
        <w:pStyle w:val="Recuodecorpodetexto"/>
      </w:pPr>
    </w:p>
    <w:p w14:paraId="62F9B639" w14:textId="77777777" w:rsidR="008B18A6" w:rsidRDefault="008B18A6">
      <w:pPr>
        <w:pStyle w:val="Ttulo3"/>
        <w:keepLines w:val="0"/>
      </w:pPr>
      <w:bookmarkStart w:id="662" w:name="INT6936"/>
      <w:bookmarkStart w:id="663" w:name="_Toc183460114"/>
      <w:bookmarkEnd w:id="662"/>
      <w:r>
        <w:lastRenderedPageBreak/>
        <w:t>Planos_ValoresPGBLMov</w:t>
      </w:r>
      <w:bookmarkEnd w:id="663"/>
    </w:p>
    <w:p w14:paraId="20D0944E" w14:textId="77777777" w:rsidR="008B18A6" w:rsidRDefault="008B18A6">
      <w:pPr>
        <w:pStyle w:val="PreHead3"/>
        <w:keepLines w:val="0"/>
      </w:pPr>
    </w:p>
    <w:p w14:paraId="7CD647E1" w14:textId="77777777" w:rsidR="008B18A6" w:rsidRDefault="008B18A6">
      <w:pPr>
        <w:pStyle w:val="Recuodecorpodetexto"/>
        <w:keepNext/>
      </w:pPr>
      <w:r>
        <w:t>Descrição:</w:t>
      </w:r>
      <w:r>
        <w:tab/>
        <w:t>Um plano de PGBL pode possuir um ou mais movimentos</w:t>
      </w:r>
    </w:p>
    <w:p w14:paraId="439070E2" w14:textId="77777777" w:rsidR="008B18A6" w:rsidRDefault="008B18A6">
      <w:pPr>
        <w:pStyle w:val="Recuodecorpodetexto"/>
        <w:keepNext/>
      </w:pPr>
      <w:r>
        <w:t>Tabela mestre:</w:t>
      </w:r>
      <w:r>
        <w:tab/>
        <w:t>Planos</w:t>
      </w:r>
    </w:p>
    <w:p w14:paraId="1747688B" w14:textId="77777777" w:rsidR="008B18A6" w:rsidRDefault="008B18A6">
      <w:pPr>
        <w:pStyle w:val="Recuodecorpodetexto"/>
        <w:keepNext/>
      </w:pPr>
      <w:r>
        <w:t>Tabela depend.:</w:t>
      </w:r>
      <w:r>
        <w:tab/>
        <w:t>ValoresPGBLMov</w:t>
      </w:r>
    </w:p>
    <w:p w14:paraId="29825931" w14:textId="77777777" w:rsidR="008B18A6" w:rsidRDefault="008B18A6">
      <w:pPr>
        <w:pStyle w:val="Recuodecorpodetexto"/>
        <w:keepNext/>
      </w:pPr>
      <w:r>
        <w:t>Cardinalidade:</w:t>
      </w:r>
      <w:r>
        <w:tab/>
        <w:t>(1,1):(0,n)</w:t>
      </w:r>
    </w:p>
    <w:p w14:paraId="08A4653A" w14:textId="77777777" w:rsidR="008B18A6" w:rsidRDefault="008B18A6">
      <w:pPr>
        <w:pStyle w:val="Recuodecorpodetexto"/>
        <w:keepNext/>
      </w:pPr>
      <w:r>
        <w:t>Update cascade:</w:t>
      </w:r>
      <w:r>
        <w:tab/>
        <w:t>Não</w:t>
      </w:r>
    </w:p>
    <w:p w14:paraId="25CC0CEE"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3F2FB0C" w14:textId="77777777">
        <w:trPr>
          <w:cantSplit/>
          <w:tblHeader/>
          <w:jc w:val="center"/>
        </w:trPr>
        <w:tc>
          <w:tcPr>
            <w:tcW w:w="2726" w:type="dxa"/>
          </w:tcPr>
          <w:p w14:paraId="2018DC68" w14:textId="77777777" w:rsidR="008B18A6" w:rsidRDefault="008B18A6">
            <w:pPr>
              <w:pStyle w:val="Recuodecorpodetexto"/>
              <w:keepNext/>
              <w:ind w:left="0"/>
              <w:jc w:val="right"/>
            </w:pPr>
            <w:r>
              <w:t>ValoresPGBLMov</w:t>
            </w:r>
          </w:p>
          <w:p w14:paraId="74CC425E" w14:textId="77777777" w:rsidR="008B18A6" w:rsidRDefault="008B18A6">
            <w:pPr>
              <w:pStyle w:val="Recuodecorpodetexto"/>
              <w:keepNext/>
              <w:ind w:left="0"/>
              <w:jc w:val="right"/>
            </w:pPr>
            <w:r>
              <w:t>(0,n)</w:t>
            </w:r>
          </w:p>
        </w:tc>
        <w:tc>
          <w:tcPr>
            <w:tcW w:w="398" w:type="dxa"/>
          </w:tcPr>
          <w:p w14:paraId="5B1B0004" w14:textId="77777777" w:rsidR="008B18A6" w:rsidRDefault="008B18A6">
            <w:pPr>
              <w:pStyle w:val="Recuodecorpodetexto"/>
              <w:keepNext/>
              <w:ind w:left="0"/>
              <w:jc w:val="center"/>
            </w:pPr>
          </w:p>
        </w:tc>
        <w:tc>
          <w:tcPr>
            <w:tcW w:w="2726" w:type="dxa"/>
          </w:tcPr>
          <w:p w14:paraId="35DC7AA3" w14:textId="77777777" w:rsidR="008B18A6" w:rsidRDefault="008B18A6">
            <w:pPr>
              <w:pStyle w:val="Recuodecorpodetexto"/>
              <w:keepNext/>
              <w:ind w:left="0"/>
            </w:pPr>
            <w:r>
              <w:t>Planos</w:t>
            </w:r>
          </w:p>
          <w:p w14:paraId="6659893E" w14:textId="77777777" w:rsidR="008B18A6" w:rsidRDefault="008B18A6">
            <w:pPr>
              <w:pStyle w:val="Recuodecorpodetexto"/>
              <w:keepNext/>
              <w:ind w:left="0"/>
            </w:pPr>
            <w:r>
              <w:t>(1,1)</w:t>
            </w:r>
          </w:p>
        </w:tc>
      </w:tr>
      <w:tr w:rsidR="008B18A6" w14:paraId="53F2A9A7" w14:textId="77777777">
        <w:trPr>
          <w:cantSplit/>
          <w:tblHeader/>
          <w:jc w:val="center"/>
        </w:trPr>
        <w:tc>
          <w:tcPr>
            <w:tcW w:w="2726" w:type="dxa"/>
          </w:tcPr>
          <w:p w14:paraId="6B95C7EF" w14:textId="77777777" w:rsidR="008B18A6" w:rsidRDefault="008B18A6">
            <w:pPr>
              <w:pStyle w:val="Recuodecorpodetexto"/>
              <w:keepNext/>
              <w:ind w:left="0"/>
              <w:jc w:val="right"/>
            </w:pPr>
            <w:r>
              <w:t>entCodigo</w:t>
            </w:r>
          </w:p>
        </w:tc>
        <w:tc>
          <w:tcPr>
            <w:tcW w:w="398" w:type="dxa"/>
          </w:tcPr>
          <w:p w14:paraId="6C240E16" w14:textId="77777777" w:rsidR="008B18A6" w:rsidRDefault="008B18A6">
            <w:pPr>
              <w:pStyle w:val="Recuodecorpodetexto"/>
              <w:keepNext/>
              <w:ind w:left="0"/>
              <w:jc w:val="center"/>
            </w:pPr>
            <w:r>
              <w:t>=</w:t>
            </w:r>
          </w:p>
        </w:tc>
        <w:tc>
          <w:tcPr>
            <w:tcW w:w="2726" w:type="dxa"/>
          </w:tcPr>
          <w:p w14:paraId="3E3D6258" w14:textId="77777777" w:rsidR="008B18A6" w:rsidRDefault="008B18A6">
            <w:pPr>
              <w:pStyle w:val="Recuodecorpodetexto"/>
              <w:keepNext/>
              <w:ind w:left="0"/>
            </w:pPr>
            <w:r>
              <w:t>entCodigo</w:t>
            </w:r>
          </w:p>
        </w:tc>
      </w:tr>
      <w:tr w:rsidR="008B18A6" w14:paraId="17B5F27A" w14:textId="77777777">
        <w:trPr>
          <w:cantSplit/>
          <w:tblHeader/>
          <w:jc w:val="center"/>
        </w:trPr>
        <w:tc>
          <w:tcPr>
            <w:tcW w:w="2726" w:type="dxa"/>
          </w:tcPr>
          <w:p w14:paraId="1F6343C9" w14:textId="77777777" w:rsidR="008B18A6" w:rsidRDefault="008B18A6">
            <w:pPr>
              <w:pStyle w:val="Recuodecorpodetexto"/>
              <w:keepNext/>
              <w:ind w:left="0"/>
              <w:jc w:val="right"/>
            </w:pPr>
            <w:r>
              <w:t>plnCodigo</w:t>
            </w:r>
          </w:p>
        </w:tc>
        <w:tc>
          <w:tcPr>
            <w:tcW w:w="398" w:type="dxa"/>
          </w:tcPr>
          <w:p w14:paraId="3E2C40E0" w14:textId="77777777" w:rsidR="008B18A6" w:rsidRDefault="008B18A6">
            <w:pPr>
              <w:pStyle w:val="Recuodecorpodetexto"/>
              <w:keepNext/>
              <w:ind w:left="0"/>
              <w:jc w:val="center"/>
            </w:pPr>
            <w:r>
              <w:t>=</w:t>
            </w:r>
          </w:p>
        </w:tc>
        <w:tc>
          <w:tcPr>
            <w:tcW w:w="2726" w:type="dxa"/>
          </w:tcPr>
          <w:p w14:paraId="42C19676" w14:textId="77777777" w:rsidR="008B18A6" w:rsidRDefault="008B18A6">
            <w:pPr>
              <w:pStyle w:val="Recuodecorpodetexto"/>
              <w:keepNext/>
              <w:ind w:left="0"/>
            </w:pPr>
            <w:r>
              <w:t>plnCodigo</w:t>
            </w:r>
          </w:p>
        </w:tc>
      </w:tr>
    </w:tbl>
    <w:p w14:paraId="3A240258" w14:textId="77777777" w:rsidR="008B18A6" w:rsidRDefault="008B18A6">
      <w:pPr>
        <w:pStyle w:val="Recuodecorpodetexto"/>
      </w:pPr>
    </w:p>
    <w:p w14:paraId="127AC383" w14:textId="77777777" w:rsidR="008B18A6" w:rsidRDefault="008B18A6">
      <w:pPr>
        <w:pStyle w:val="Ttulo3"/>
        <w:keepNext w:val="0"/>
      </w:pPr>
      <w:bookmarkStart w:id="664" w:name="INT6937"/>
      <w:bookmarkStart w:id="665" w:name="_Toc183460115"/>
      <w:bookmarkEnd w:id="664"/>
      <w:r>
        <w:t>Planos_ValoresProvMat</w:t>
      </w:r>
      <w:bookmarkEnd w:id="665"/>
    </w:p>
    <w:p w14:paraId="0AAB2E64" w14:textId="77777777" w:rsidR="008B18A6" w:rsidRDefault="008B18A6">
      <w:pPr>
        <w:pStyle w:val="PreHead3"/>
        <w:keepNext w:val="0"/>
      </w:pPr>
    </w:p>
    <w:p w14:paraId="641F75D6" w14:textId="77777777" w:rsidR="008B18A6" w:rsidRDefault="008B18A6">
      <w:pPr>
        <w:pStyle w:val="Recuodecorpodetexto"/>
      </w:pPr>
      <w:r>
        <w:t>Descrição:</w:t>
      </w:r>
      <w:r>
        <w:tab/>
        <w:t>Uma provisão matemática refere-se a um plano</w:t>
      </w:r>
    </w:p>
    <w:p w14:paraId="25F885D5" w14:textId="77777777" w:rsidR="008B18A6" w:rsidRDefault="008B18A6">
      <w:pPr>
        <w:pStyle w:val="Recuodecorpodetexto"/>
      </w:pPr>
      <w:r>
        <w:t>Tabela mestre:</w:t>
      </w:r>
      <w:r>
        <w:tab/>
        <w:t>Planos</w:t>
      </w:r>
    </w:p>
    <w:p w14:paraId="4A331638" w14:textId="77777777" w:rsidR="008B18A6" w:rsidRDefault="008B18A6">
      <w:pPr>
        <w:pStyle w:val="Recuodecorpodetexto"/>
      </w:pPr>
      <w:r>
        <w:t>Tabela depend.:</w:t>
      </w:r>
      <w:r>
        <w:tab/>
        <w:t>ValoresProvMat</w:t>
      </w:r>
    </w:p>
    <w:p w14:paraId="24E83404" w14:textId="77777777" w:rsidR="008B18A6" w:rsidRDefault="008B18A6">
      <w:pPr>
        <w:pStyle w:val="Recuodecorpodetexto"/>
      </w:pPr>
      <w:r>
        <w:t>Cardinalidade:</w:t>
      </w:r>
      <w:r>
        <w:tab/>
        <w:t>(1,1):(0,n)</w:t>
      </w:r>
    </w:p>
    <w:p w14:paraId="7B2056D7" w14:textId="77777777" w:rsidR="008B18A6" w:rsidRDefault="008B18A6">
      <w:pPr>
        <w:pStyle w:val="Recuodecorpodetexto"/>
      </w:pPr>
      <w:r>
        <w:t>Update cascade:</w:t>
      </w:r>
      <w:r>
        <w:tab/>
        <w:t>Não</w:t>
      </w:r>
    </w:p>
    <w:p w14:paraId="22B06AB2"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4A96E05" w14:textId="77777777">
        <w:trPr>
          <w:cantSplit/>
          <w:tblHeader/>
          <w:jc w:val="center"/>
        </w:trPr>
        <w:tc>
          <w:tcPr>
            <w:tcW w:w="2726" w:type="dxa"/>
          </w:tcPr>
          <w:p w14:paraId="64F9FA6A" w14:textId="77777777" w:rsidR="008B18A6" w:rsidRDefault="008B18A6">
            <w:pPr>
              <w:pStyle w:val="Recuodecorpodetexto"/>
              <w:ind w:left="0"/>
              <w:jc w:val="right"/>
            </w:pPr>
            <w:r>
              <w:t>ValoresProvMat</w:t>
            </w:r>
          </w:p>
          <w:p w14:paraId="6508A6D9" w14:textId="77777777" w:rsidR="008B18A6" w:rsidRDefault="008B18A6">
            <w:pPr>
              <w:pStyle w:val="Recuodecorpodetexto"/>
              <w:ind w:left="0"/>
              <w:jc w:val="right"/>
            </w:pPr>
            <w:r>
              <w:t>(0,n)</w:t>
            </w:r>
          </w:p>
        </w:tc>
        <w:tc>
          <w:tcPr>
            <w:tcW w:w="398" w:type="dxa"/>
          </w:tcPr>
          <w:p w14:paraId="17F5B3B8" w14:textId="77777777" w:rsidR="008B18A6" w:rsidRDefault="008B18A6">
            <w:pPr>
              <w:pStyle w:val="Recuodecorpodetexto"/>
              <w:ind w:left="0"/>
              <w:jc w:val="center"/>
            </w:pPr>
          </w:p>
        </w:tc>
        <w:tc>
          <w:tcPr>
            <w:tcW w:w="2726" w:type="dxa"/>
          </w:tcPr>
          <w:p w14:paraId="47FC4800" w14:textId="77777777" w:rsidR="008B18A6" w:rsidRDefault="008B18A6">
            <w:pPr>
              <w:pStyle w:val="Recuodecorpodetexto"/>
              <w:ind w:left="0"/>
            </w:pPr>
            <w:r>
              <w:t>Planos</w:t>
            </w:r>
          </w:p>
          <w:p w14:paraId="3462FDA5" w14:textId="77777777" w:rsidR="008B18A6" w:rsidRDefault="008B18A6">
            <w:pPr>
              <w:pStyle w:val="Recuodecorpodetexto"/>
              <w:ind w:left="0"/>
            </w:pPr>
            <w:r>
              <w:t>(1,1)</w:t>
            </w:r>
          </w:p>
        </w:tc>
      </w:tr>
      <w:tr w:rsidR="008B18A6" w14:paraId="1322014B" w14:textId="77777777">
        <w:trPr>
          <w:cantSplit/>
          <w:tblHeader/>
          <w:jc w:val="center"/>
        </w:trPr>
        <w:tc>
          <w:tcPr>
            <w:tcW w:w="2726" w:type="dxa"/>
          </w:tcPr>
          <w:p w14:paraId="02EE8FCF" w14:textId="77777777" w:rsidR="008B18A6" w:rsidRDefault="008B18A6">
            <w:pPr>
              <w:pStyle w:val="Recuodecorpodetexto"/>
              <w:ind w:left="0"/>
              <w:jc w:val="right"/>
            </w:pPr>
            <w:r>
              <w:t>entCodigo</w:t>
            </w:r>
          </w:p>
        </w:tc>
        <w:tc>
          <w:tcPr>
            <w:tcW w:w="398" w:type="dxa"/>
          </w:tcPr>
          <w:p w14:paraId="150FB173" w14:textId="77777777" w:rsidR="008B18A6" w:rsidRDefault="008B18A6">
            <w:pPr>
              <w:pStyle w:val="Recuodecorpodetexto"/>
              <w:ind w:left="0"/>
              <w:jc w:val="center"/>
            </w:pPr>
            <w:r>
              <w:t>=</w:t>
            </w:r>
          </w:p>
        </w:tc>
        <w:tc>
          <w:tcPr>
            <w:tcW w:w="2726" w:type="dxa"/>
          </w:tcPr>
          <w:p w14:paraId="16173391" w14:textId="77777777" w:rsidR="008B18A6" w:rsidRDefault="008B18A6">
            <w:pPr>
              <w:pStyle w:val="Recuodecorpodetexto"/>
              <w:ind w:left="0"/>
            </w:pPr>
            <w:r>
              <w:t>entCodigo</w:t>
            </w:r>
          </w:p>
        </w:tc>
      </w:tr>
      <w:tr w:rsidR="008B18A6" w14:paraId="7AD86E50" w14:textId="77777777">
        <w:trPr>
          <w:cantSplit/>
          <w:tblHeader/>
          <w:jc w:val="center"/>
        </w:trPr>
        <w:tc>
          <w:tcPr>
            <w:tcW w:w="2726" w:type="dxa"/>
          </w:tcPr>
          <w:p w14:paraId="1A9855E4" w14:textId="77777777" w:rsidR="008B18A6" w:rsidRDefault="008B18A6">
            <w:pPr>
              <w:pStyle w:val="Recuodecorpodetexto"/>
              <w:ind w:left="0"/>
              <w:jc w:val="right"/>
            </w:pPr>
            <w:r>
              <w:t>plnCodigo</w:t>
            </w:r>
          </w:p>
        </w:tc>
        <w:tc>
          <w:tcPr>
            <w:tcW w:w="398" w:type="dxa"/>
          </w:tcPr>
          <w:p w14:paraId="6123D5C8" w14:textId="77777777" w:rsidR="008B18A6" w:rsidRDefault="008B18A6">
            <w:pPr>
              <w:pStyle w:val="Recuodecorpodetexto"/>
              <w:ind w:left="0"/>
              <w:jc w:val="center"/>
            </w:pPr>
            <w:r>
              <w:t>=</w:t>
            </w:r>
          </w:p>
        </w:tc>
        <w:tc>
          <w:tcPr>
            <w:tcW w:w="2726" w:type="dxa"/>
          </w:tcPr>
          <w:p w14:paraId="36CD3E36" w14:textId="77777777" w:rsidR="008B18A6" w:rsidRDefault="008B18A6">
            <w:pPr>
              <w:pStyle w:val="Recuodecorpodetexto"/>
              <w:ind w:left="0"/>
            </w:pPr>
            <w:r>
              <w:t>plnCodigo</w:t>
            </w:r>
          </w:p>
        </w:tc>
      </w:tr>
    </w:tbl>
    <w:p w14:paraId="5C0CE4F4" w14:textId="77777777" w:rsidR="008B18A6" w:rsidRDefault="008B18A6">
      <w:pPr>
        <w:pStyle w:val="Recuodecorpodetexto"/>
      </w:pPr>
    </w:p>
    <w:p w14:paraId="75B84213" w14:textId="77777777" w:rsidR="008B18A6" w:rsidRDefault="008B18A6">
      <w:pPr>
        <w:pStyle w:val="Ttulo3"/>
        <w:keepNext w:val="0"/>
      </w:pPr>
      <w:bookmarkStart w:id="666" w:name="INT6938"/>
      <w:bookmarkStart w:id="667" w:name="_Toc183460116"/>
      <w:bookmarkEnd w:id="666"/>
      <w:r>
        <w:t>Planos_ValoresProvTit</w:t>
      </w:r>
      <w:bookmarkEnd w:id="667"/>
    </w:p>
    <w:p w14:paraId="38CBC026" w14:textId="77777777" w:rsidR="008B18A6" w:rsidRDefault="008B18A6">
      <w:pPr>
        <w:pStyle w:val="PreHead3"/>
        <w:keepNext w:val="0"/>
      </w:pPr>
    </w:p>
    <w:p w14:paraId="7B974559" w14:textId="77777777" w:rsidR="008B18A6" w:rsidRDefault="008B18A6">
      <w:pPr>
        <w:pStyle w:val="Recuodecorpodetexto"/>
      </w:pPr>
      <w:r>
        <w:t>Descrição:</w:t>
      </w:r>
      <w:r>
        <w:tab/>
        <w:t>Um plano de capitalização pode possuir uma ou mais provisões de títulos</w:t>
      </w:r>
    </w:p>
    <w:p w14:paraId="754C5579" w14:textId="77777777" w:rsidR="008B18A6" w:rsidRDefault="008B18A6">
      <w:pPr>
        <w:pStyle w:val="Recuodecorpodetexto"/>
      </w:pPr>
      <w:r>
        <w:t>Tabela mestre:</w:t>
      </w:r>
      <w:r>
        <w:tab/>
        <w:t>Planos</w:t>
      </w:r>
    </w:p>
    <w:p w14:paraId="0C7803C3" w14:textId="77777777" w:rsidR="008B18A6" w:rsidRDefault="008B18A6">
      <w:pPr>
        <w:pStyle w:val="Recuodecorpodetexto"/>
      </w:pPr>
      <w:r>
        <w:t>Tabela depend.:</w:t>
      </w:r>
      <w:r>
        <w:tab/>
        <w:t>ValoresProvTit</w:t>
      </w:r>
    </w:p>
    <w:p w14:paraId="73350C9B" w14:textId="77777777" w:rsidR="008B18A6" w:rsidRDefault="008B18A6">
      <w:pPr>
        <w:pStyle w:val="Recuodecorpodetexto"/>
      </w:pPr>
      <w:r>
        <w:t>Cardinalidade:</w:t>
      </w:r>
      <w:r>
        <w:tab/>
        <w:t>(1,1):(0,n)</w:t>
      </w:r>
    </w:p>
    <w:p w14:paraId="55317C0F" w14:textId="77777777" w:rsidR="008B18A6" w:rsidRDefault="008B18A6">
      <w:pPr>
        <w:pStyle w:val="Recuodecorpodetexto"/>
      </w:pPr>
      <w:r>
        <w:t>Update cascade:</w:t>
      </w:r>
      <w:r>
        <w:tab/>
        <w:t>Não</w:t>
      </w:r>
    </w:p>
    <w:p w14:paraId="66713F1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68001C1" w14:textId="77777777">
        <w:trPr>
          <w:cantSplit/>
          <w:tblHeader/>
          <w:jc w:val="center"/>
        </w:trPr>
        <w:tc>
          <w:tcPr>
            <w:tcW w:w="2726" w:type="dxa"/>
          </w:tcPr>
          <w:p w14:paraId="218D2D12" w14:textId="77777777" w:rsidR="008B18A6" w:rsidRDefault="008B18A6">
            <w:pPr>
              <w:pStyle w:val="Recuodecorpodetexto"/>
              <w:ind w:left="0"/>
              <w:jc w:val="right"/>
            </w:pPr>
            <w:r>
              <w:t>ValoresProvTit</w:t>
            </w:r>
          </w:p>
          <w:p w14:paraId="4006C05D" w14:textId="77777777" w:rsidR="008B18A6" w:rsidRDefault="008B18A6">
            <w:pPr>
              <w:pStyle w:val="Recuodecorpodetexto"/>
              <w:ind w:left="0"/>
              <w:jc w:val="right"/>
            </w:pPr>
            <w:r>
              <w:t>(0,n)</w:t>
            </w:r>
          </w:p>
        </w:tc>
        <w:tc>
          <w:tcPr>
            <w:tcW w:w="398" w:type="dxa"/>
          </w:tcPr>
          <w:p w14:paraId="5E0E8BCC" w14:textId="77777777" w:rsidR="008B18A6" w:rsidRDefault="008B18A6">
            <w:pPr>
              <w:pStyle w:val="Recuodecorpodetexto"/>
              <w:ind w:left="0"/>
              <w:jc w:val="center"/>
            </w:pPr>
          </w:p>
        </w:tc>
        <w:tc>
          <w:tcPr>
            <w:tcW w:w="2726" w:type="dxa"/>
          </w:tcPr>
          <w:p w14:paraId="6F15ED0B" w14:textId="77777777" w:rsidR="008B18A6" w:rsidRDefault="008B18A6">
            <w:pPr>
              <w:pStyle w:val="Recuodecorpodetexto"/>
              <w:ind w:left="0"/>
            </w:pPr>
            <w:r>
              <w:t>Planos</w:t>
            </w:r>
          </w:p>
          <w:p w14:paraId="3733BA54" w14:textId="77777777" w:rsidR="008B18A6" w:rsidRDefault="008B18A6">
            <w:pPr>
              <w:pStyle w:val="Recuodecorpodetexto"/>
              <w:ind w:left="0"/>
            </w:pPr>
            <w:r>
              <w:t>(1,1)</w:t>
            </w:r>
          </w:p>
        </w:tc>
      </w:tr>
      <w:tr w:rsidR="008B18A6" w14:paraId="0BA21D0B" w14:textId="77777777">
        <w:trPr>
          <w:cantSplit/>
          <w:tblHeader/>
          <w:jc w:val="center"/>
        </w:trPr>
        <w:tc>
          <w:tcPr>
            <w:tcW w:w="2726" w:type="dxa"/>
          </w:tcPr>
          <w:p w14:paraId="07D02FC5" w14:textId="77777777" w:rsidR="008B18A6" w:rsidRDefault="008B18A6">
            <w:pPr>
              <w:pStyle w:val="Recuodecorpodetexto"/>
              <w:ind w:left="0"/>
              <w:jc w:val="right"/>
            </w:pPr>
            <w:r>
              <w:t>entCodigo</w:t>
            </w:r>
          </w:p>
        </w:tc>
        <w:tc>
          <w:tcPr>
            <w:tcW w:w="398" w:type="dxa"/>
          </w:tcPr>
          <w:p w14:paraId="58C54632" w14:textId="77777777" w:rsidR="008B18A6" w:rsidRDefault="008B18A6">
            <w:pPr>
              <w:pStyle w:val="Recuodecorpodetexto"/>
              <w:ind w:left="0"/>
              <w:jc w:val="center"/>
            </w:pPr>
            <w:r>
              <w:t>=</w:t>
            </w:r>
          </w:p>
        </w:tc>
        <w:tc>
          <w:tcPr>
            <w:tcW w:w="2726" w:type="dxa"/>
          </w:tcPr>
          <w:p w14:paraId="2322DDC2" w14:textId="77777777" w:rsidR="008B18A6" w:rsidRDefault="008B18A6">
            <w:pPr>
              <w:pStyle w:val="Recuodecorpodetexto"/>
              <w:ind w:left="0"/>
            </w:pPr>
            <w:r>
              <w:t>entCodigo</w:t>
            </w:r>
          </w:p>
        </w:tc>
      </w:tr>
      <w:tr w:rsidR="008B18A6" w14:paraId="6A44D945" w14:textId="77777777">
        <w:trPr>
          <w:cantSplit/>
          <w:tblHeader/>
          <w:jc w:val="center"/>
        </w:trPr>
        <w:tc>
          <w:tcPr>
            <w:tcW w:w="2726" w:type="dxa"/>
          </w:tcPr>
          <w:p w14:paraId="6540DFFF" w14:textId="77777777" w:rsidR="008B18A6" w:rsidRDefault="008B18A6">
            <w:pPr>
              <w:pStyle w:val="Recuodecorpodetexto"/>
              <w:ind w:left="0"/>
              <w:jc w:val="right"/>
            </w:pPr>
            <w:r>
              <w:t>plnCodigo</w:t>
            </w:r>
          </w:p>
        </w:tc>
        <w:tc>
          <w:tcPr>
            <w:tcW w:w="398" w:type="dxa"/>
          </w:tcPr>
          <w:p w14:paraId="04DE31E7" w14:textId="77777777" w:rsidR="008B18A6" w:rsidRDefault="008B18A6">
            <w:pPr>
              <w:pStyle w:val="Recuodecorpodetexto"/>
              <w:ind w:left="0"/>
              <w:jc w:val="center"/>
            </w:pPr>
            <w:r>
              <w:t>=</w:t>
            </w:r>
          </w:p>
        </w:tc>
        <w:tc>
          <w:tcPr>
            <w:tcW w:w="2726" w:type="dxa"/>
          </w:tcPr>
          <w:p w14:paraId="5B2D0C7C" w14:textId="77777777" w:rsidR="008B18A6" w:rsidRDefault="008B18A6">
            <w:pPr>
              <w:pStyle w:val="Recuodecorpodetexto"/>
              <w:ind w:left="0"/>
            </w:pPr>
            <w:r>
              <w:t>plnCodigo</w:t>
            </w:r>
          </w:p>
        </w:tc>
      </w:tr>
    </w:tbl>
    <w:p w14:paraId="6E501F4E" w14:textId="77777777" w:rsidR="008B18A6" w:rsidRDefault="008B18A6">
      <w:pPr>
        <w:pStyle w:val="Recuodecorpodetexto"/>
      </w:pPr>
    </w:p>
    <w:p w14:paraId="12CDDB1D" w14:textId="77777777" w:rsidR="008B18A6" w:rsidRDefault="008B18A6">
      <w:pPr>
        <w:pStyle w:val="Ttulo3"/>
        <w:keepLines w:val="0"/>
      </w:pPr>
      <w:bookmarkStart w:id="668" w:name="INT6810"/>
      <w:bookmarkStart w:id="669" w:name="_Toc183460117"/>
      <w:bookmarkEnd w:id="668"/>
      <w:r>
        <w:lastRenderedPageBreak/>
        <w:t>Quadros_bib_DefCampos</w:t>
      </w:r>
      <w:bookmarkEnd w:id="669"/>
    </w:p>
    <w:p w14:paraId="7E5BB109" w14:textId="77777777" w:rsidR="008B18A6" w:rsidRDefault="008B18A6">
      <w:pPr>
        <w:pStyle w:val="PreHead3"/>
        <w:keepLines w:val="0"/>
      </w:pPr>
    </w:p>
    <w:p w14:paraId="1EA3ADBE" w14:textId="77777777" w:rsidR="008B18A6" w:rsidRDefault="008B18A6">
      <w:pPr>
        <w:pStyle w:val="Recuodecorpodetexto"/>
        <w:keepNext/>
      </w:pPr>
      <w:r>
        <w:t>Descrição:</w:t>
      </w:r>
      <w:r>
        <w:tab/>
        <w:t>Indica o quadro a que um campo pertence</w:t>
      </w:r>
    </w:p>
    <w:p w14:paraId="084D1517" w14:textId="77777777" w:rsidR="008B18A6" w:rsidRDefault="008B18A6">
      <w:pPr>
        <w:pStyle w:val="Recuodecorpodetexto"/>
        <w:keepNext/>
      </w:pPr>
      <w:r>
        <w:t>Tabela mestre:</w:t>
      </w:r>
      <w:r>
        <w:tab/>
        <w:t>Quadros</w:t>
      </w:r>
    </w:p>
    <w:p w14:paraId="102EB646" w14:textId="77777777" w:rsidR="008B18A6" w:rsidRDefault="008B18A6">
      <w:pPr>
        <w:pStyle w:val="Recuodecorpodetexto"/>
        <w:keepNext/>
      </w:pPr>
      <w:r>
        <w:t>Tabela depend.:</w:t>
      </w:r>
      <w:r>
        <w:tab/>
        <w:t>bib_DefCampos</w:t>
      </w:r>
    </w:p>
    <w:p w14:paraId="6B1367A1" w14:textId="77777777" w:rsidR="008B18A6" w:rsidRDefault="008B18A6">
      <w:pPr>
        <w:pStyle w:val="Recuodecorpodetexto"/>
        <w:keepNext/>
      </w:pPr>
      <w:r>
        <w:t>Cardinalidade:</w:t>
      </w:r>
      <w:r>
        <w:tab/>
        <w:t>(1,1):(0,n)</w:t>
      </w:r>
    </w:p>
    <w:p w14:paraId="627B8146" w14:textId="77777777" w:rsidR="008B18A6" w:rsidRDefault="008B18A6">
      <w:pPr>
        <w:pStyle w:val="Recuodecorpodetexto"/>
        <w:keepNext/>
      </w:pPr>
      <w:r>
        <w:t>Update cascade:</w:t>
      </w:r>
      <w:r>
        <w:tab/>
        <w:t>Não</w:t>
      </w:r>
    </w:p>
    <w:p w14:paraId="371B48F3"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E2B5D9C" w14:textId="77777777">
        <w:trPr>
          <w:cantSplit/>
          <w:tblHeader/>
          <w:jc w:val="center"/>
        </w:trPr>
        <w:tc>
          <w:tcPr>
            <w:tcW w:w="2726" w:type="dxa"/>
          </w:tcPr>
          <w:p w14:paraId="2CCA690C" w14:textId="77777777" w:rsidR="008B18A6" w:rsidRDefault="008B18A6">
            <w:pPr>
              <w:pStyle w:val="Recuodecorpodetexto"/>
              <w:keepNext/>
              <w:ind w:left="0"/>
              <w:jc w:val="right"/>
            </w:pPr>
            <w:r>
              <w:t>bib_DefCampos</w:t>
            </w:r>
          </w:p>
          <w:p w14:paraId="6C2CB1DF" w14:textId="77777777" w:rsidR="008B18A6" w:rsidRDefault="008B18A6">
            <w:pPr>
              <w:pStyle w:val="Recuodecorpodetexto"/>
              <w:keepNext/>
              <w:ind w:left="0"/>
              <w:jc w:val="right"/>
            </w:pPr>
            <w:r>
              <w:t>(0,n)</w:t>
            </w:r>
          </w:p>
        </w:tc>
        <w:tc>
          <w:tcPr>
            <w:tcW w:w="398" w:type="dxa"/>
          </w:tcPr>
          <w:p w14:paraId="09B0A0EA" w14:textId="77777777" w:rsidR="008B18A6" w:rsidRDefault="008B18A6">
            <w:pPr>
              <w:pStyle w:val="Recuodecorpodetexto"/>
              <w:keepNext/>
              <w:ind w:left="0"/>
              <w:jc w:val="center"/>
            </w:pPr>
          </w:p>
        </w:tc>
        <w:tc>
          <w:tcPr>
            <w:tcW w:w="2726" w:type="dxa"/>
          </w:tcPr>
          <w:p w14:paraId="5819EFDF" w14:textId="77777777" w:rsidR="008B18A6" w:rsidRDefault="008B18A6">
            <w:pPr>
              <w:pStyle w:val="Recuodecorpodetexto"/>
              <w:keepNext/>
              <w:ind w:left="0"/>
            </w:pPr>
            <w:r>
              <w:t>Quadros</w:t>
            </w:r>
          </w:p>
          <w:p w14:paraId="7614270F" w14:textId="77777777" w:rsidR="008B18A6" w:rsidRDefault="008B18A6">
            <w:pPr>
              <w:pStyle w:val="Recuodecorpodetexto"/>
              <w:keepNext/>
              <w:ind w:left="0"/>
            </w:pPr>
            <w:r>
              <w:t>(1,1)</w:t>
            </w:r>
          </w:p>
        </w:tc>
      </w:tr>
      <w:tr w:rsidR="008B18A6" w14:paraId="5A4FE9ED" w14:textId="77777777">
        <w:trPr>
          <w:cantSplit/>
          <w:tblHeader/>
          <w:jc w:val="center"/>
        </w:trPr>
        <w:tc>
          <w:tcPr>
            <w:tcW w:w="2726" w:type="dxa"/>
          </w:tcPr>
          <w:p w14:paraId="60B330EA" w14:textId="77777777" w:rsidR="008B18A6" w:rsidRDefault="008B18A6">
            <w:pPr>
              <w:pStyle w:val="Recuodecorpodetexto"/>
              <w:keepNext/>
              <w:ind w:left="0"/>
              <w:jc w:val="right"/>
            </w:pPr>
            <w:r>
              <w:t>quaID</w:t>
            </w:r>
          </w:p>
        </w:tc>
        <w:tc>
          <w:tcPr>
            <w:tcW w:w="398" w:type="dxa"/>
          </w:tcPr>
          <w:p w14:paraId="55687BF7" w14:textId="77777777" w:rsidR="008B18A6" w:rsidRDefault="008B18A6">
            <w:pPr>
              <w:pStyle w:val="Recuodecorpodetexto"/>
              <w:keepNext/>
              <w:ind w:left="0"/>
              <w:jc w:val="center"/>
            </w:pPr>
            <w:r>
              <w:t>=</w:t>
            </w:r>
          </w:p>
        </w:tc>
        <w:tc>
          <w:tcPr>
            <w:tcW w:w="2726" w:type="dxa"/>
          </w:tcPr>
          <w:p w14:paraId="24688F58" w14:textId="77777777" w:rsidR="008B18A6" w:rsidRDefault="008B18A6">
            <w:pPr>
              <w:pStyle w:val="Recuodecorpodetexto"/>
              <w:keepNext/>
              <w:ind w:left="0"/>
            </w:pPr>
            <w:r>
              <w:t>quaID</w:t>
            </w:r>
          </w:p>
        </w:tc>
      </w:tr>
    </w:tbl>
    <w:p w14:paraId="46CE0376" w14:textId="77777777" w:rsidR="008B18A6" w:rsidRDefault="008B18A6">
      <w:pPr>
        <w:pStyle w:val="Recuodecorpodetexto"/>
      </w:pPr>
    </w:p>
    <w:p w14:paraId="6867A1F4" w14:textId="77777777" w:rsidR="008B18A6" w:rsidRDefault="008B18A6">
      <w:pPr>
        <w:pStyle w:val="Ttulo3"/>
        <w:keepNext w:val="0"/>
      </w:pPr>
      <w:bookmarkStart w:id="670" w:name="INT6809"/>
      <w:bookmarkStart w:id="671" w:name="_Toc183460118"/>
      <w:bookmarkEnd w:id="670"/>
      <w:r>
        <w:t>Quadros_MesesExcecao</w:t>
      </w:r>
      <w:bookmarkEnd w:id="671"/>
    </w:p>
    <w:p w14:paraId="6ABCF08B" w14:textId="77777777" w:rsidR="008B18A6" w:rsidRDefault="008B18A6">
      <w:pPr>
        <w:pStyle w:val="PreHead3"/>
        <w:keepNext w:val="0"/>
      </w:pPr>
    </w:p>
    <w:p w14:paraId="6D64FBB4" w14:textId="77777777" w:rsidR="008B18A6" w:rsidRDefault="008B18A6">
      <w:pPr>
        <w:pStyle w:val="Recuodecorpodetexto"/>
      </w:pPr>
      <w:r>
        <w:t>Descrição:</w:t>
      </w:r>
      <w:r>
        <w:tab/>
        <w:t>O Quadro pode não estar válido em determinados meses dentro do seu período de vigência</w:t>
      </w:r>
    </w:p>
    <w:p w14:paraId="56192838" w14:textId="77777777" w:rsidR="008B18A6" w:rsidRDefault="008B18A6">
      <w:pPr>
        <w:pStyle w:val="Recuodecorpodetexto"/>
      </w:pPr>
      <w:r>
        <w:t>Tabela mestre:</w:t>
      </w:r>
      <w:r>
        <w:tab/>
        <w:t>Quadros</w:t>
      </w:r>
    </w:p>
    <w:p w14:paraId="1E28C1B1" w14:textId="77777777" w:rsidR="008B18A6" w:rsidRDefault="008B18A6">
      <w:pPr>
        <w:pStyle w:val="Recuodecorpodetexto"/>
      </w:pPr>
      <w:r>
        <w:t>Tabela depend.:</w:t>
      </w:r>
      <w:r>
        <w:tab/>
        <w:t>MesesExcecao</w:t>
      </w:r>
    </w:p>
    <w:p w14:paraId="1C9B5282" w14:textId="77777777" w:rsidR="008B18A6" w:rsidRDefault="008B18A6">
      <w:pPr>
        <w:pStyle w:val="Recuodecorpodetexto"/>
      </w:pPr>
      <w:r>
        <w:t>Cardinalidade:</w:t>
      </w:r>
      <w:r>
        <w:tab/>
        <w:t>(1,1):(0,n)</w:t>
      </w:r>
    </w:p>
    <w:p w14:paraId="0DB90957" w14:textId="77777777" w:rsidR="008B18A6" w:rsidRDefault="008B18A6">
      <w:pPr>
        <w:pStyle w:val="Recuodecorpodetexto"/>
      </w:pPr>
      <w:r>
        <w:t>Update cascade:</w:t>
      </w:r>
      <w:r>
        <w:tab/>
        <w:t>Não</w:t>
      </w:r>
    </w:p>
    <w:p w14:paraId="0EA8065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474152D" w14:textId="77777777">
        <w:trPr>
          <w:cantSplit/>
          <w:tblHeader/>
          <w:jc w:val="center"/>
        </w:trPr>
        <w:tc>
          <w:tcPr>
            <w:tcW w:w="2726" w:type="dxa"/>
          </w:tcPr>
          <w:p w14:paraId="5F0889ED" w14:textId="77777777" w:rsidR="008B18A6" w:rsidRDefault="008B18A6">
            <w:pPr>
              <w:pStyle w:val="Recuodecorpodetexto"/>
              <w:ind w:left="0"/>
              <w:jc w:val="right"/>
            </w:pPr>
            <w:r>
              <w:t>MesesExcecao</w:t>
            </w:r>
          </w:p>
          <w:p w14:paraId="65A04421" w14:textId="77777777" w:rsidR="008B18A6" w:rsidRDefault="008B18A6">
            <w:pPr>
              <w:pStyle w:val="Recuodecorpodetexto"/>
              <w:ind w:left="0"/>
              <w:jc w:val="right"/>
            </w:pPr>
            <w:r>
              <w:t>(0,n)</w:t>
            </w:r>
          </w:p>
        </w:tc>
        <w:tc>
          <w:tcPr>
            <w:tcW w:w="398" w:type="dxa"/>
          </w:tcPr>
          <w:p w14:paraId="50628991" w14:textId="77777777" w:rsidR="008B18A6" w:rsidRDefault="008B18A6">
            <w:pPr>
              <w:pStyle w:val="Recuodecorpodetexto"/>
              <w:ind w:left="0"/>
              <w:jc w:val="center"/>
            </w:pPr>
          </w:p>
        </w:tc>
        <w:tc>
          <w:tcPr>
            <w:tcW w:w="2726" w:type="dxa"/>
          </w:tcPr>
          <w:p w14:paraId="6F4468DF" w14:textId="77777777" w:rsidR="008B18A6" w:rsidRDefault="008B18A6">
            <w:pPr>
              <w:pStyle w:val="Recuodecorpodetexto"/>
              <w:ind w:left="0"/>
            </w:pPr>
            <w:r>
              <w:t>Quadros</w:t>
            </w:r>
          </w:p>
          <w:p w14:paraId="2E78341D" w14:textId="77777777" w:rsidR="008B18A6" w:rsidRDefault="008B18A6">
            <w:pPr>
              <w:pStyle w:val="Recuodecorpodetexto"/>
              <w:ind w:left="0"/>
            </w:pPr>
            <w:r>
              <w:t>(1,1)</w:t>
            </w:r>
          </w:p>
        </w:tc>
      </w:tr>
      <w:tr w:rsidR="008B18A6" w14:paraId="5A0DBD2B" w14:textId="77777777">
        <w:trPr>
          <w:cantSplit/>
          <w:tblHeader/>
          <w:jc w:val="center"/>
        </w:trPr>
        <w:tc>
          <w:tcPr>
            <w:tcW w:w="2726" w:type="dxa"/>
          </w:tcPr>
          <w:p w14:paraId="045D349F" w14:textId="77777777" w:rsidR="008B18A6" w:rsidRDefault="008B18A6">
            <w:pPr>
              <w:pStyle w:val="Recuodecorpodetexto"/>
              <w:ind w:left="0"/>
              <w:jc w:val="right"/>
            </w:pPr>
            <w:r>
              <w:t>quaID</w:t>
            </w:r>
          </w:p>
        </w:tc>
        <w:tc>
          <w:tcPr>
            <w:tcW w:w="398" w:type="dxa"/>
          </w:tcPr>
          <w:p w14:paraId="06B86001" w14:textId="77777777" w:rsidR="008B18A6" w:rsidRDefault="008B18A6">
            <w:pPr>
              <w:pStyle w:val="Recuodecorpodetexto"/>
              <w:ind w:left="0"/>
              <w:jc w:val="center"/>
            </w:pPr>
            <w:r>
              <w:t>=</w:t>
            </w:r>
          </w:p>
        </w:tc>
        <w:tc>
          <w:tcPr>
            <w:tcW w:w="2726" w:type="dxa"/>
          </w:tcPr>
          <w:p w14:paraId="6A47A83B" w14:textId="77777777" w:rsidR="008B18A6" w:rsidRDefault="008B18A6">
            <w:pPr>
              <w:pStyle w:val="Recuodecorpodetexto"/>
              <w:ind w:left="0"/>
            </w:pPr>
            <w:r>
              <w:t>quaID</w:t>
            </w:r>
          </w:p>
        </w:tc>
      </w:tr>
    </w:tbl>
    <w:p w14:paraId="5C1EFD60" w14:textId="77777777" w:rsidR="008B18A6" w:rsidRDefault="008B18A6">
      <w:pPr>
        <w:pStyle w:val="Recuodecorpodetexto"/>
      </w:pPr>
    </w:p>
    <w:p w14:paraId="2BEB3527" w14:textId="77777777" w:rsidR="008B18A6" w:rsidRDefault="008B18A6">
      <w:pPr>
        <w:pStyle w:val="Ttulo3"/>
        <w:keepNext w:val="0"/>
      </w:pPr>
      <w:bookmarkStart w:id="672" w:name="INT6811"/>
      <w:bookmarkStart w:id="673" w:name="_Toc183460119"/>
      <w:bookmarkEnd w:id="672"/>
      <w:r>
        <w:t>Quadros_QuadrosMercado</w:t>
      </w:r>
      <w:bookmarkEnd w:id="673"/>
    </w:p>
    <w:p w14:paraId="7962D482" w14:textId="77777777" w:rsidR="008B18A6" w:rsidRDefault="008B18A6">
      <w:pPr>
        <w:pStyle w:val="PreHead3"/>
        <w:keepNext w:val="0"/>
      </w:pPr>
    </w:p>
    <w:p w14:paraId="5F7F7A08" w14:textId="77777777" w:rsidR="008B18A6" w:rsidRDefault="008B18A6">
      <w:pPr>
        <w:pStyle w:val="Recuodecorpodetexto"/>
      </w:pPr>
      <w:r>
        <w:t>Descrição:</w:t>
      </w:r>
      <w:r>
        <w:tab/>
        <w:t>O quadro pode ser de um ou mais mercados</w:t>
      </w:r>
    </w:p>
    <w:p w14:paraId="38797A05" w14:textId="77777777" w:rsidR="008B18A6" w:rsidRDefault="008B18A6">
      <w:pPr>
        <w:pStyle w:val="Recuodecorpodetexto"/>
      </w:pPr>
      <w:r>
        <w:t>Tabela mestre:</w:t>
      </w:r>
      <w:r>
        <w:tab/>
        <w:t>Quadros</w:t>
      </w:r>
    </w:p>
    <w:p w14:paraId="274AE7FC" w14:textId="77777777" w:rsidR="008B18A6" w:rsidRDefault="008B18A6">
      <w:pPr>
        <w:pStyle w:val="Recuodecorpodetexto"/>
      </w:pPr>
      <w:r>
        <w:t>Tabela depend.:</w:t>
      </w:r>
      <w:r>
        <w:tab/>
        <w:t>QuadrosMercado</w:t>
      </w:r>
    </w:p>
    <w:p w14:paraId="7FB28409" w14:textId="77777777" w:rsidR="008B18A6" w:rsidRDefault="008B18A6">
      <w:pPr>
        <w:pStyle w:val="Recuodecorpodetexto"/>
      </w:pPr>
      <w:r>
        <w:t>Cardinalidade:</w:t>
      </w:r>
      <w:r>
        <w:tab/>
        <w:t>(1,1):(0,n)</w:t>
      </w:r>
    </w:p>
    <w:p w14:paraId="7E805722" w14:textId="77777777" w:rsidR="008B18A6" w:rsidRDefault="008B18A6">
      <w:pPr>
        <w:pStyle w:val="Recuodecorpodetexto"/>
      </w:pPr>
      <w:r>
        <w:t>Update cascade:</w:t>
      </w:r>
      <w:r>
        <w:tab/>
        <w:t>Não</w:t>
      </w:r>
    </w:p>
    <w:p w14:paraId="1C9BBBF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B2B4552" w14:textId="77777777">
        <w:trPr>
          <w:cantSplit/>
          <w:tblHeader/>
          <w:jc w:val="center"/>
        </w:trPr>
        <w:tc>
          <w:tcPr>
            <w:tcW w:w="2726" w:type="dxa"/>
          </w:tcPr>
          <w:p w14:paraId="1D8611DA" w14:textId="77777777" w:rsidR="008B18A6" w:rsidRDefault="008B18A6">
            <w:pPr>
              <w:pStyle w:val="Recuodecorpodetexto"/>
              <w:ind w:left="0"/>
              <w:jc w:val="right"/>
            </w:pPr>
            <w:r>
              <w:t>QuadrosMercado</w:t>
            </w:r>
          </w:p>
          <w:p w14:paraId="3B6790FE" w14:textId="77777777" w:rsidR="008B18A6" w:rsidRDefault="008B18A6">
            <w:pPr>
              <w:pStyle w:val="Recuodecorpodetexto"/>
              <w:ind w:left="0"/>
              <w:jc w:val="right"/>
            </w:pPr>
            <w:r>
              <w:t>(0,n)</w:t>
            </w:r>
          </w:p>
        </w:tc>
        <w:tc>
          <w:tcPr>
            <w:tcW w:w="398" w:type="dxa"/>
          </w:tcPr>
          <w:p w14:paraId="0F322DFA" w14:textId="77777777" w:rsidR="008B18A6" w:rsidRDefault="008B18A6">
            <w:pPr>
              <w:pStyle w:val="Recuodecorpodetexto"/>
              <w:ind w:left="0"/>
              <w:jc w:val="center"/>
            </w:pPr>
          </w:p>
        </w:tc>
        <w:tc>
          <w:tcPr>
            <w:tcW w:w="2726" w:type="dxa"/>
          </w:tcPr>
          <w:p w14:paraId="131A9129" w14:textId="77777777" w:rsidR="008B18A6" w:rsidRDefault="008B18A6">
            <w:pPr>
              <w:pStyle w:val="Recuodecorpodetexto"/>
              <w:ind w:left="0"/>
            </w:pPr>
            <w:r>
              <w:t>Quadros</w:t>
            </w:r>
          </w:p>
          <w:p w14:paraId="7D3F945A" w14:textId="77777777" w:rsidR="008B18A6" w:rsidRDefault="008B18A6">
            <w:pPr>
              <w:pStyle w:val="Recuodecorpodetexto"/>
              <w:ind w:left="0"/>
            </w:pPr>
            <w:r>
              <w:t>(1,1)</w:t>
            </w:r>
          </w:p>
        </w:tc>
      </w:tr>
      <w:tr w:rsidR="008B18A6" w14:paraId="532B17A6" w14:textId="77777777">
        <w:trPr>
          <w:cantSplit/>
          <w:tblHeader/>
          <w:jc w:val="center"/>
        </w:trPr>
        <w:tc>
          <w:tcPr>
            <w:tcW w:w="2726" w:type="dxa"/>
          </w:tcPr>
          <w:p w14:paraId="160F21C0" w14:textId="77777777" w:rsidR="008B18A6" w:rsidRDefault="008B18A6">
            <w:pPr>
              <w:pStyle w:val="Recuodecorpodetexto"/>
              <w:ind w:left="0"/>
              <w:jc w:val="right"/>
            </w:pPr>
            <w:r>
              <w:t>quaID</w:t>
            </w:r>
          </w:p>
        </w:tc>
        <w:tc>
          <w:tcPr>
            <w:tcW w:w="398" w:type="dxa"/>
          </w:tcPr>
          <w:p w14:paraId="5D8E76C0" w14:textId="77777777" w:rsidR="008B18A6" w:rsidRDefault="008B18A6">
            <w:pPr>
              <w:pStyle w:val="Recuodecorpodetexto"/>
              <w:ind w:left="0"/>
              <w:jc w:val="center"/>
            </w:pPr>
            <w:r>
              <w:t>=</w:t>
            </w:r>
          </w:p>
        </w:tc>
        <w:tc>
          <w:tcPr>
            <w:tcW w:w="2726" w:type="dxa"/>
          </w:tcPr>
          <w:p w14:paraId="3D6E7FD6" w14:textId="77777777" w:rsidR="008B18A6" w:rsidRDefault="008B18A6">
            <w:pPr>
              <w:pStyle w:val="Recuodecorpodetexto"/>
              <w:ind w:left="0"/>
            </w:pPr>
            <w:r>
              <w:t>quaID</w:t>
            </w:r>
          </w:p>
        </w:tc>
      </w:tr>
    </w:tbl>
    <w:p w14:paraId="37370C27" w14:textId="77777777" w:rsidR="008B18A6" w:rsidRDefault="008B18A6">
      <w:pPr>
        <w:pStyle w:val="Recuodecorpodetexto"/>
      </w:pPr>
    </w:p>
    <w:p w14:paraId="55DA0DA2" w14:textId="77777777" w:rsidR="008B18A6" w:rsidRDefault="008B18A6">
      <w:pPr>
        <w:pStyle w:val="Ttulo3"/>
        <w:keepLines w:val="0"/>
      </w:pPr>
      <w:bookmarkStart w:id="674" w:name="INT6808"/>
      <w:bookmarkStart w:id="675" w:name="_Toc183460120"/>
      <w:bookmarkEnd w:id="674"/>
      <w:r>
        <w:lastRenderedPageBreak/>
        <w:t>Quadros_QuadrosRegras</w:t>
      </w:r>
      <w:bookmarkEnd w:id="675"/>
    </w:p>
    <w:p w14:paraId="2949D50C" w14:textId="77777777" w:rsidR="008B18A6" w:rsidRDefault="008B18A6">
      <w:pPr>
        <w:pStyle w:val="PreHead3"/>
        <w:keepLines w:val="0"/>
      </w:pPr>
    </w:p>
    <w:p w14:paraId="107EF4FE" w14:textId="77777777" w:rsidR="008B18A6" w:rsidRDefault="008B18A6">
      <w:pPr>
        <w:pStyle w:val="Recuodecorpodetexto"/>
        <w:keepNext/>
      </w:pPr>
      <w:r>
        <w:t>Descrição:</w:t>
      </w:r>
      <w:r>
        <w:tab/>
        <w:t>Relacionamento NxM entre quadros e regras, indicando em que quadros uma regra se aplica</w:t>
      </w:r>
    </w:p>
    <w:p w14:paraId="7189809F" w14:textId="77777777" w:rsidR="008B18A6" w:rsidRDefault="008B18A6">
      <w:pPr>
        <w:pStyle w:val="Recuodecorpodetexto"/>
        <w:keepNext/>
      </w:pPr>
      <w:r>
        <w:t>Tabela mestre:</w:t>
      </w:r>
      <w:r>
        <w:tab/>
        <w:t>Quadros</w:t>
      </w:r>
    </w:p>
    <w:p w14:paraId="4318577C" w14:textId="77777777" w:rsidR="008B18A6" w:rsidRDefault="008B18A6">
      <w:pPr>
        <w:pStyle w:val="Recuodecorpodetexto"/>
        <w:keepNext/>
      </w:pPr>
      <w:r>
        <w:t>Tabela depend.:</w:t>
      </w:r>
      <w:r>
        <w:tab/>
        <w:t>QuadrosRegras</w:t>
      </w:r>
    </w:p>
    <w:p w14:paraId="17E1167A" w14:textId="77777777" w:rsidR="008B18A6" w:rsidRDefault="008B18A6">
      <w:pPr>
        <w:pStyle w:val="Recuodecorpodetexto"/>
        <w:keepNext/>
      </w:pPr>
      <w:r>
        <w:t>Cardinalidade:</w:t>
      </w:r>
      <w:r>
        <w:tab/>
        <w:t>(1,1):(0,n)</w:t>
      </w:r>
    </w:p>
    <w:p w14:paraId="31280569" w14:textId="77777777" w:rsidR="008B18A6" w:rsidRDefault="008B18A6">
      <w:pPr>
        <w:pStyle w:val="Recuodecorpodetexto"/>
        <w:keepNext/>
      </w:pPr>
      <w:r>
        <w:t>Update cascade:</w:t>
      </w:r>
      <w:r>
        <w:tab/>
        <w:t>Não</w:t>
      </w:r>
    </w:p>
    <w:p w14:paraId="676464BC"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9582601" w14:textId="77777777">
        <w:trPr>
          <w:cantSplit/>
          <w:tblHeader/>
          <w:jc w:val="center"/>
        </w:trPr>
        <w:tc>
          <w:tcPr>
            <w:tcW w:w="2726" w:type="dxa"/>
          </w:tcPr>
          <w:p w14:paraId="1179671A" w14:textId="77777777" w:rsidR="008B18A6" w:rsidRDefault="008B18A6">
            <w:pPr>
              <w:pStyle w:val="Recuodecorpodetexto"/>
              <w:keepNext/>
              <w:ind w:left="0"/>
              <w:jc w:val="right"/>
            </w:pPr>
            <w:r>
              <w:t>QuadrosRegras</w:t>
            </w:r>
          </w:p>
          <w:p w14:paraId="79750C03" w14:textId="77777777" w:rsidR="008B18A6" w:rsidRDefault="008B18A6">
            <w:pPr>
              <w:pStyle w:val="Recuodecorpodetexto"/>
              <w:keepNext/>
              <w:ind w:left="0"/>
              <w:jc w:val="right"/>
            </w:pPr>
            <w:r>
              <w:t>(0,n)</w:t>
            </w:r>
          </w:p>
        </w:tc>
        <w:tc>
          <w:tcPr>
            <w:tcW w:w="398" w:type="dxa"/>
          </w:tcPr>
          <w:p w14:paraId="1A5AB871" w14:textId="77777777" w:rsidR="008B18A6" w:rsidRDefault="008B18A6">
            <w:pPr>
              <w:pStyle w:val="Recuodecorpodetexto"/>
              <w:keepNext/>
              <w:ind w:left="0"/>
              <w:jc w:val="center"/>
            </w:pPr>
          </w:p>
        </w:tc>
        <w:tc>
          <w:tcPr>
            <w:tcW w:w="2726" w:type="dxa"/>
          </w:tcPr>
          <w:p w14:paraId="25628984" w14:textId="77777777" w:rsidR="008B18A6" w:rsidRDefault="008B18A6">
            <w:pPr>
              <w:pStyle w:val="Recuodecorpodetexto"/>
              <w:keepNext/>
              <w:ind w:left="0"/>
            </w:pPr>
            <w:r>
              <w:t>Quadros</w:t>
            </w:r>
          </w:p>
          <w:p w14:paraId="504244D9" w14:textId="77777777" w:rsidR="008B18A6" w:rsidRDefault="008B18A6">
            <w:pPr>
              <w:pStyle w:val="Recuodecorpodetexto"/>
              <w:keepNext/>
              <w:ind w:left="0"/>
            </w:pPr>
            <w:r>
              <w:t>(1,1)</w:t>
            </w:r>
          </w:p>
        </w:tc>
      </w:tr>
      <w:tr w:rsidR="008B18A6" w14:paraId="3A57CE52" w14:textId="77777777">
        <w:trPr>
          <w:cantSplit/>
          <w:tblHeader/>
          <w:jc w:val="center"/>
        </w:trPr>
        <w:tc>
          <w:tcPr>
            <w:tcW w:w="2726" w:type="dxa"/>
          </w:tcPr>
          <w:p w14:paraId="65B6C0CA" w14:textId="77777777" w:rsidR="008B18A6" w:rsidRDefault="008B18A6">
            <w:pPr>
              <w:pStyle w:val="Recuodecorpodetexto"/>
              <w:keepNext/>
              <w:ind w:left="0"/>
              <w:jc w:val="right"/>
            </w:pPr>
            <w:r>
              <w:t>quaID</w:t>
            </w:r>
          </w:p>
        </w:tc>
        <w:tc>
          <w:tcPr>
            <w:tcW w:w="398" w:type="dxa"/>
          </w:tcPr>
          <w:p w14:paraId="2F0EE9B7" w14:textId="77777777" w:rsidR="008B18A6" w:rsidRDefault="008B18A6">
            <w:pPr>
              <w:pStyle w:val="Recuodecorpodetexto"/>
              <w:keepNext/>
              <w:ind w:left="0"/>
              <w:jc w:val="center"/>
            </w:pPr>
            <w:r>
              <w:t>=</w:t>
            </w:r>
          </w:p>
        </w:tc>
        <w:tc>
          <w:tcPr>
            <w:tcW w:w="2726" w:type="dxa"/>
          </w:tcPr>
          <w:p w14:paraId="6A28CD45" w14:textId="77777777" w:rsidR="008B18A6" w:rsidRDefault="008B18A6">
            <w:pPr>
              <w:pStyle w:val="Recuodecorpodetexto"/>
              <w:keepNext/>
              <w:ind w:left="0"/>
            </w:pPr>
            <w:r>
              <w:t>quaID</w:t>
            </w:r>
          </w:p>
        </w:tc>
      </w:tr>
    </w:tbl>
    <w:p w14:paraId="5592FC1A" w14:textId="77777777" w:rsidR="008B18A6" w:rsidRDefault="008B18A6">
      <w:pPr>
        <w:pStyle w:val="Recuodecorpodetexto"/>
      </w:pPr>
    </w:p>
    <w:p w14:paraId="02DE42E5" w14:textId="77777777" w:rsidR="008B18A6" w:rsidRDefault="008B18A6">
      <w:pPr>
        <w:pStyle w:val="Ttulo3"/>
        <w:keepNext w:val="0"/>
      </w:pPr>
      <w:bookmarkStart w:id="676" w:name="INT6812"/>
      <w:bookmarkStart w:id="677" w:name="_Toc183460121"/>
      <w:bookmarkEnd w:id="676"/>
      <w:r>
        <w:t>Quadros_RegrasDetalhes</w:t>
      </w:r>
      <w:bookmarkEnd w:id="677"/>
    </w:p>
    <w:p w14:paraId="23B90FAE" w14:textId="77777777" w:rsidR="008B18A6" w:rsidRDefault="008B18A6">
      <w:pPr>
        <w:pStyle w:val="PreHead3"/>
        <w:keepNext w:val="0"/>
      </w:pPr>
    </w:p>
    <w:p w14:paraId="0D9B3A71" w14:textId="77777777" w:rsidR="008B18A6" w:rsidRDefault="008B18A6">
      <w:pPr>
        <w:pStyle w:val="Recuodecorpodetexto"/>
      </w:pPr>
      <w:r>
        <w:t>Descrição:</w:t>
      </w:r>
      <w:r>
        <w:tab/>
        <w:t>Operadores de regras possuem quadros</w:t>
      </w:r>
    </w:p>
    <w:p w14:paraId="171DBC52" w14:textId="77777777" w:rsidR="008B18A6" w:rsidRDefault="008B18A6">
      <w:pPr>
        <w:pStyle w:val="Recuodecorpodetexto"/>
      </w:pPr>
      <w:r>
        <w:t>Tabela mestre:</w:t>
      </w:r>
      <w:r>
        <w:tab/>
        <w:t>Quadros</w:t>
      </w:r>
    </w:p>
    <w:p w14:paraId="6ACE6343" w14:textId="77777777" w:rsidR="008B18A6" w:rsidRDefault="008B18A6">
      <w:pPr>
        <w:pStyle w:val="Recuodecorpodetexto"/>
      </w:pPr>
      <w:r>
        <w:t>Tabela depend.:</w:t>
      </w:r>
      <w:r>
        <w:tab/>
        <w:t>RegrasDetalhes</w:t>
      </w:r>
    </w:p>
    <w:p w14:paraId="0AC2FA81" w14:textId="77777777" w:rsidR="008B18A6" w:rsidRDefault="008B18A6">
      <w:pPr>
        <w:pStyle w:val="Recuodecorpodetexto"/>
      </w:pPr>
      <w:r>
        <w:t>Cardinalidade:</w:t>
      </w:r>
      <w:r>
        <w:tab/>
        <w:t>(0,1):(0,n)</w:t>
      </w:r>
    </w:p>
    <w:p w14:paraId="7510CF66" w14:textId="77777777" w:rsidR="008B18A6" w:rsidRDefault="008B18A6">
      <w:pPr>
        <w:pStyle w:val="Recuodecorpodetexto"/>
      </w:pPr>
      <w:r>
        <w:t>Update cascade:</w:t>
      </w:r>
      <w:r>
        <w:tab/>
        <w:t>Não</w:t>
      </w:r>
    </w:p>
    <w:p w14:paraId="20F16029"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188BAA9" w14:textId="77777777">
        <w:trPr>
          <w:cantSplit/>
          <w:tblHeader/>
          <w:jc w:val="center"/>
        </w:trPr>
        <w:tc>
          <w:tcPr>
            <w:tcW w:w="2726" w:type="dxa"/>
          </w:tcPr>
          <w:p w14:paraId="6702D225" w14:textId="77777777" w:rsidR="008B18A6" w:rsidRDefault="008B18A6">
            <w:pPr>
              <w:pStyle w:val="Recuodecorpodetexto"/>
              <w:ind w:left="0"/>
              <w:jc w:val="right"/>
            </w:pPr>
            <w:r>
              <w:t>RegrasDetalhes</w:t>
            </w:r>
          </w:p>
          <w:p w14:paraId="7244B9B1" w14:textId="77777777" w:rsidR="008B18A6" w:rsidRDefault="008B18A6">
            <w:pPr>
              <w:pStyle w:val="Recuodecorpodetexto"/>
              <w:ind w:left="0"/>
              <w:jc w:val="right"/>
            </w:pPr>
            <w:r>
              <w:t>(0,n)</w:t>
            </w:r>
          </w:p>
        </w:tc>
        <w:tc>
          <w:tcPr>
            <w:tcW w:w="398" w:type="dxa"/>
          </w:tcPr>
          <w:p w14:paraId="5194BCDA" w14:textId="77777777" w:rsidR="008B18A6" w:rsidRDefault="008B18A6">
            <w:pPr>
              <w:pStyle w:val="Recuodecorpodetexto"/>
              <w:ind w:left="0"/>
              <w:jc w:val="center"/>
            </w:pPr>
          </w:p>
        </w:tc>
        <w:tc>
          <w:tcPr>
            <w:tcW w:w="2726" w:type="dxa"/>
          </w:tcPr>
          <w:p w14:paraId="521DD348" w14:textId="77777777" w:rsidR="008B18A6" w:rsidRDefault="008B18A6">
            <w:pPr>
              <w:pStyle w:val="Recuodecorpodetexto"/>
              <w:ind w:left="0"/>
            </w:pPr>
            <w:r>
              <w:t>Quadros</w:t>
            </w:r>
          </w:p>
          <w:p w14:paraId="5D3F540F" w14:textId="77777777" w:rsidR="008B18A6" w:rsidRDefault="008B18A6">
            <w:pPr>
              <w:pStyle w:val="Recuodecorpodetexto"/>
              <w:ind w:left="0"/>
            </w:pPr>
            <w:r>
              <w:t>(0,1)</w:t>
            </w:r>
          </w:p>
        </w:tc>
      </w:tr>
      <w:tr w:rsidR="008B18A6" w14:paraId="1CAF46C3" w14:textId="77777777">
        <w:trPr>
          <w:cantSplit/>
          <w:tblHeader/>
          <w:jc w:val="center"/>
        </w:trPr>
        <w:tc>
          <w:tcPr>
            <w:tcW w:w="2726" w:type="dxa"/>
          </w:tcPr>
          <w:p w14:paraId="556DBEDC" w14:textId="77777777" w:rsidR="008B18A6" w:rsidRDefault="008B18A6">
            <w:pPr>
              <w:pStyle w:val="Recuodecorpodetexto"/>
              <w:ind w:left="0"/>
              <w:jc w:val="right"/>
            </w:pPr>
            <w:r>
              <w:t>quaID</w:t>
            </w:r>
          </w:p>
        </w:tc>
        <w:tc>
          <w:tcPr>
            <w:tcW w:w="398" w:type="dxa"/>
          </w:tcPr>
          <w:p w14:paraId="6E3FD31D" w14:textId="77777777" w:rsidR="008B18A6" w:rsidRDefault="008B18A6">
            <w:pPr>
              <w:pStyle w:val="Recuodecorpodetexto"/>
              <w:ind w:left="0"/>
              <w:jc w:val="center"/>
            </w:pPr>
            <w:r>
              <w:t>=</w:t>
            </w:r>
          </w:p>
        </w:tc>
        <w:tc>
          <w:tcPr>
            <w:tcW w:w="2726" w:type="dxa"/>
          </w:tcPr>
          <w:p w14:paraId="2192ED88" w14:textId="77777777" w:rsidR="008B18A6" w:rsidRDefault="008B18A6">
            <w:pPr>
              <w:pStyle w:val="Recuodecorpodetexto"/>
              <w:ind w:left="0"/>
            </w:pPr>
            <w:r>
              <w:t>quaID</w:t>
            </w:r>
          </w:p>
        </w:tc>
      </w:tr>
    </w:tbl>
    <w:p w14:paraId="0B3A5DD7" w14:textId="77777777" w:rsidR="008B18A6" w:rsidRDefault="008B18A6">
      <w:pPr>
        <w:pStyle w:val="Recuodecorpodetexto"/>
      </w:pPr>
    </w:p>
    <w:p w14:paraId="592EC105" w14:textId="77777777" w:rsidR="008B18A6" w:rsidRDefault="008B18A6">
      <w:pPr>
        <w:pStyle w:val="Ttulo3"/>
        <w:keepNext w:val="0"/>
      </w:pPr>
      <w:bookmarkStart w:id="678" w:name="INT6923"/>
      <w:bookmarkStart w:id="679" w:name="_Toc183460122"/>
      <w:bookmarkEnd w:id="678"/>
      <w:r>
        <w:t>RamosOperacao_Cessoes</w:t>
      </w:r>
      <w:bookmarkEnd w:id="679"/>
    </w:p>
    <w:p w14:paraId="71AFB454" w14:textId="77777777" w:rsidR="008B18A6" w:rsidRDefault="008B18A6">
      <w:pPr>
        <w:pStyle w:val="PreHead3"/>
        <w:keepNext w:val="0"/>
      </w:pPr>
    </w:p>
    <w:p w14:paraId="7CA600B5" w14:textId="77777777" w:rsidR="008B18A6" w:rsidRDefault="008B18A6">
      <w:pPr>
        <w:pStyle w:val="Recuodecorpodetexto"/>
      </w:pPr>
      <w:r>
        <w:t>Descrição:</w:t>
      </w:r>
      <w:r>
        <w:tab/>
        <w:t>As informações de cessões são abertas por ramo de operação da seguradora</w:t>
      </w:r>
    </w:p>
    <w:p w14:paraId="07762C40" w14:textId="77777777" w:rsidR="008B18A6" w:rsidRDefault="008B18A6">
      <w:pPr>
        <w:pStyle w:val="Recuodecorpodetexto"/>
      </w:pPr>
      <w:r>
        <w:t>Tabela mestre:</w:t>
      </w:r>
      <w:r>
        <w:tab/>
        <w:t>RamosOperacao</w:t>
      </w:r>
    </w:p>
    <w:p w14:paraId="5B8C368A" w14:textId="77777777" w:rsidR="008B18A6" w:rsidRDefault="008B18A6">
      <w:pPr>
        <w:pStyle w:val="Recuodecorpodetexto"/>
      </w:pPr>
      <w:r>
        <w:t>Tabela depend.:</w:t>
      </w:r>
      <w:r>
        <w:tab/>
        <w:t>Cessoes</w:t>
      </w:r>
    </w:p>
    <w:p w14:paraId="2D153B2E" w14:textId="77777777" w:rsidR="008B18A6" w:rsidRDefault="008B18A6">
      <w:pPr>
        <w:pStyle w:val="Recuodecorpodetexto"/>
      </w:pPr>
      <w:r>
        <w:t>Cardinalidade:</w:t>
      </w:r>
      <w:r>
        <w:tab/>
        <w:t>(1,1):(0,n)</w:t>
      </w:r>
    </w:p>
    <w:p w14:paraId="228C0E88" w14:textId="77777777" w:rsidR="008B18A6" w:rsidRDefault="008B18A6">
      <w:pPr>
        <w:pStyle w:val="Recuodecorpodetexto"/>
      </w:pPr>
      <w:r>
        <w:t>Update cascade:</w:t>
      </w:r>
      <w:r>
        <w:tab/>
        <w:t>Não</w:t>
      </w:r>
    </w:p>
    <w:p w14:paraId="7216416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0459E2D" w14:textId="77777777">
        <w:trPr>
          <w:cantSplit/>
          <w:tblHeader/>
          <w:jc w:val="center"/>
        </w:trPr>
        <w:tc>
          <w:tcPr>
            <w:tcW w:w="2726" w:type="dxa"/>
          </w:tcPr>
          <w:p w14:paraId="5AD92AD8" w14:textId="77777777" w:rsidR="008B18A6" w:rsidRDefault="008B18A6">
            <w:pPr>
              <w:pStyle w:val="Recuodecorpodetexto"/>
              <w:ind w:left="0"/>
              <w:jc w:val="right"/>
            </w:pPr>
            <w:r>
              <w:t>Cessoes</w:t>
            </w:r>
          </w:p>
          <w:p w14:paraId="584D937C" w14:textId="77777777" w:rsidR="008B18A6" w:rsidRDefault="008B18A6">
            <w:pPr>
              <w:pStyle w:val="Recuodecorpodetexto"/>
              <w:ind w:left="0"/>
              <w:jc w:val="right"/>
            </w:pPr>
            <w:r>
              <w:t>(0,n)</w:t>
            </w:r>
          </w:p>
        </w:tc>
        <w:tc>
          <w:tcPr>
            <w:tcW w:w="398" w:type="dxa"/>
          </w:tcPr>
          <w:p w14:paraId="331FCEEB" w14:textId="77777777" w:rsidR="008B18A6" w:rsidRDefault="008B18A6">
            <w:pPr>
              <w:pStyle w:val="Recuodecorpodetexto"/>
              <w:ind w:left="0"/>
              <w:jc w:val="center"/>
            </w:pPr>
          </w:p>
        </w:tc>
        <w:tc>
          <w:tcPr>
            <w:tcW w:w="2726" w:type="dxa"/>
          </w:tcPr>
          <w:p w14:paraId="6651E329" w14:textId="77777777" w:rsidR="008B18A6" w:rsidRDefault="008B18A6">
            <w:pPr>
              <w:pStyle w:val="Recuodecorpodetexto"/>
              <w:ind w:left="0"/>
            </w:pPr>
            <w:r>
              <w:t>RamosOperacao</w:t>
            </w:r>
          </w:p>
          <w:p w14:paraId="6E849B45" w14:textId="77777777" w:rsidR="008B18A6" w:rsidRDefault="008B18A6">
            <w:pPr>
              <w:pStyle w:val="Recuodecorpodetexto"/>
              <w:ind w:left="0"/>
            </w:pPr>
            <w:r>
              <w:t>(1,1)</w:t>
            </w:r>
          </w:p>
        </w:tc>
      </w:tr>
      <w:tr w:rsidR="008B18A6" w14:paraId="57EEAE45" w14:textId="77777777">
        <w:trPr>
          <w:cantSplit/>
          <w:tblHeader/>
          <w:jc w:val="center"/>
        </w:trPr>
        <w:tc>
          <w:tcPr>
            <w:tcW w:w="2726" w:type="dxa"/>
          </w:tcPr>
          <w:p w14:paraId="39D204C8" w14:textId="77777777" w:rsidR="008B18A6" w:rsidRDefault="008B18A6">
            <w:pPr>
              <w:pStyle w:val="Recuodecorpodetexto"/>
              <w:ind w:left="0"/>
              <w:jc w:val="right"/>
            </w:pPr>
            <w:r>
              <w:t>ramCodigo</w:t>
            </w:r>
          </w:p>
        </w:tc>
        <w:tc>
          <w:tcPr>
            <w:tcW w:w="398" w:type="dxa"/>
          </w:tcPr>
          <w:p w14:paraId="490E3DCE" w14:textId="77777777" w:rsidR="008B18A6" w:rsidRDefault="008B18A6">
            <w:pPr>
              <w:pStyle w:val="Recuodecorpodetexto"/>
              <w:ind w:left="0"/>
              <w:jc w:val="center"/>
            </w:pPr>
            <w:r>
              <w:t>=</w:t>
            </w:r>
          </w:p>
        </w:tc>
        <w:tc>
          <w:tcPr>
            <w:tcW w:w="2726" w:type="dxa"/>
          </w:tcPr>
          <w:p w14:paraId="4265D6CF" w14:textId="77777777" w:rsidR="008B18A6" w:rsidRDefault="008B18A6">
            <w:pPr>
              <w:pStyle w:val="Recuodecorpodetexto"/>
              <w:ind w:left="0"/>
            </w:pPr>
            <w:r>
              <w:t>ramCodigo</w:t>
            </w:r>
          </w:p>
        </w:tc>
      </w:tr>
      <w:tr w:rsidR="008B18A6" w14:paraId="7615E8AC" w14:textId="77777777">
        <w:trPr>
          <w:cantSplit/>
          <w:tblHeader/>
          <w:jc w:val="center"/>
        </w:trPr>
        <w:tc>
          <w:tcPr>
            <w:tcW w:w="2726" w:type="dxa"/>
          </w:tcPr>
          <w:p w14:paraId="7AA07C8E" w14:textId="77777777" w:rsidR="008B18A6" w:rsidRDefault="008B18A6">
            <w:pPr>
              <w:pStyle w:val="Recuodecorpodetexto"/>
              <w:ind w:left="0"/>
              <w:jc w:val="right"/>
            </w:pPr>
            <w:r>
              <w:t>mrfMesAno</w:t>
            </w:r>
          </w:p>
        </w:tc>
        <w:tc>
          <w:tcPr>
            <w:tcW w:w="398" w:type="dxa"/>
          </w:tcPr>
          <w:p w14:paraId="79D75E93" w14:textId="77777777" w:rsidR="008B18A6" w:rsidRDefault="008B18A6">
            <w:pPr>
              <w:pStyle w:val="Recuodecorpodetexto"/>
              <w:ind w:left="0"/>
              <w:jc w:val="center"/>
            </w:pPr>
            <w:r>
              <w:t>=</w:t>
            </w:r>
          </w:p>
        </w:tc>
        <w:tc>
          <w:tcPr>
            <w:tcW w:w="2726" w:type="dxa"/>
          </w:tcPr>
          <w:p w14:paraId="56542B81" w14:textId="77777777" w:rsidR="008B18A6" w:rsidRDefault="008B18A6">
            <w:pPr>
              <w:pStyle w:val="Recuodecorpodetexto"/>
              <w:ind w:left="0"/>
            </w:pPr>
            <w:r>
              <w:t>mrfMesAno</w:t>
            </w:r>
          </w:p>
        </w:tc>
      </w:tr>
      <w:tr w:rsidR="008B18A6" w14:paraId="6D205B45" w14:textId="77777777">
        <w:trPr>
          <w:cantSplit/>
          <w:tblHeader/>
          <w:jc w:val="center"/>
        </w:trPr>
        <w:tc>
          <w:tcPr>
            <w:tcW w:w="2726" w:type="dxa"/>
          </w:tcPr>
          <w:p w14:paraId="418C1581" w14:textId="77777777" w:rsidR="008B18A6" w:rsidRDefault="008B18A6">
            <w:pPr>
              <w:pStyle w:val="Recuodecorpodetexto"/>
              <w:ind w:left="0"/>
              <w:jc w:val="right"/>
            </w:pPr>
            <w:r>
              <w:t>entCodigo</w:t>
            </w:r>
          </w:p>
        </w:tc>
        <w:tc>
          <w:tcPr>
            <w:tcW w:w="398" w:type="dxa"/>
          </w:tcPr>
          <w:p w14:paraId="3621DBFE" w14:textId="77777777" w:rsidR="008B18A6" w:rsidRDefault="008B18A6">
            <w:pPr>
              <w:pStyle w:val="Recuodecorpodetexto"/>
              <w:ind w:left="0"/>
              <w:jc w:val="center"/>
            </w:pPr>
            <w:r>
              <w:t>=</w:t>
            </w:r>
          </w:p>
        </w:tc>
        <w:tc>
          <w:tcPr>
            <w:tcW w:w="2726" w:type="dxa"/>
          </w:tcPr>
          <w:p w14:paraId="4C0168DA" w14:textId="77777777" w:rsidR="008B18A6" w:rsidRDefault="008B18A6">
            <w:pPr>
              <w:pStyle w:val="Recuodecorpodetexto"/>
              <w:ind w:left="0"/>
            </w:pPr>
            <w:r>
              <w:t>entCodigo</w:t>
            </w:r>
          </w:p>
        </w:tc>
      </w:tr>
      <w:tr w:rsidR="008B18A6" w14:paraId="1FB1AA28" w14:textId="77777777">
        <w:trPr>
          <w:cantSplit/>
          <w:tblHeader/>
          <w:jc w:val="center"/>
        </w:trPr>
        <w:tc>
          <w:tcPr>
            <w:tcW w:w="2726" w:type="dxa"/>
          </w:tcPr>
          <w:p w14:paraId="0D5A4B5F" w14:textId="77777777" w:rsidR="008B18A6" w:rsidRDefault="008B18A6">
            <w:pPr>
              <w:pStyle w:val="Recuodecorpodetexto"/>
              <w:ind w:left="0"/>
              <w:jc w:val="right"/>
            </w:pPr>
            <w:r>
              <w:t>GraCodigo</w:t>
            </w:r>
          </w:p>
        </w:tc>
        <w:tc>
          <w:tcPr>
            <w:tcW w:w="398" w:type="dxa"/>
          </w:tcPr>
          <w:p w14:paraId="5C0A452A" w14:textId="77777777" w:rsidR="008B18A6" w:rsidRDefault="008B18A6">
            <w:pPr>
              <w:pStyle w:val="Recuodecorpodetexto"/>
              <w:ind w:left="0"/>
              <w:jc w:val="center"/>
            </w:pPr>
            <w:r>
              <w:t>=</w:t>
            </w:r>
          </w:p>
        </w:tc>
        <w:tc>
          <w:tcPr>
            <w:tcW w:w="2726" w:type="dxa"/>
          </w:tcPr>
          <w:p w14:paraId="110C4B4E" w14:textId="77777777" w:rsidR="008B18A6" w:rsidRDefault="008B18A6">
            <w:pPr>
              <w:pStyle w:val="Recuodecorpodetexto"/>
              <w:ind w:left="0"/>
            </w:pPr>
            <w:r>
              <w:t>GraCodigo</w:t>
            </w:r>
          </w:p>
        </w:tc>
      </w:tr>
    </w:tbl>
    <w:p w14:paraId="7DD98A8F" w14:textId="77777777" w:rsidR="008B18A6" w:rsidRDefault="008B18A6">
      <w:pPr>
        <w:pStyle w:val="Recuodecorpodetexto"/>
      </w:pPr>
    </w:p>
    <w:p w14:paraId="1DA57B79" w14:textId="77777777" w:rsidR="008B18A6" w:rsidRDefault="008B18A6">
      <w:pPr>
        <w:pStyle w:val="Ttulo3"/>
        <w:keepLines w:val="0"/>
      </w:pPr>
      <w:bookmarkStart w:id="680" w:name="INT6927"/>
      <w:bookmarkStart w:id="681" w:name="_Toc183460123"/>
      <w:bookmarkEnd w:id="680"/>
      <w:r>
        <w:lastRenderedPageBreak/>
        <w:t>RamosOperacao_Cessoes</w:t>
      </w:r>
      <w:bookmarkEnd w:id="681"/>
    </w:p>
    <w:p w14:paraId="707E9D9B" w14:textId="77777777" w:rsidR="008B18A6" w:rsidRDefault="008B18A6">
      <w:pPr>
        <w:pStyle w:val="PreHead3"/>
        <w:keepLines w:val="0"/>
      </w:pPr>
    </w:p>
    <w:p w14:paraId="44713C8B" w14:textId="77777777" w:rsidR="008B18A6" w:rsidRDefault="008B18A6">
      <w:pPr>
        <w:pStyle w:val="Recuodecorpodetexto"/>
        <w:keepNext/>
      </w:pPr>
      <w:r>
        <w:t>Descrição:</w:t>
      </w:r>
      <w:r>
        <w:tab/>
        <w:t>Cessões são estabelecidas para ramos</w:t>
      </w:r>
    </w:p>
    <w:p w14:paraId="472C7670" w14:textId="77777777" w:rsidR="008B18A6" w:rsidRDefault="008B18A6">
      <w:pPr>
        <w:pStyle w:val="Recuodecorpodetexto"/>
        <w:keepNext/>
      </w:pPr>
      <w:r>
        <w:t>Tabela mestre:</w:t>
      </w:r>
      <w:r>
        <w:tab/>
        <w:t>RamosOperacao</w:t>
      </w:r>
    </w:p>
    <w:p w14:paraId="0FC88DA4" w14:textId="77777777" w:rsidR="008B18A6" w:rsidRDefault="008B18A6">
      <w:pPr>
        <w:pStyle w:val="Recuodecorpodetexto"/>
        <w:keepNext/>
      </w:pPr>
      <w:r>
        <w:t>Tabela depend.:</w:t>
      </w:r>
      <w:r>
        <w:tab/>
        <w:t>Cessoes</w:t>
      </w:r>
    </w:p>
    <w:p w14:paraId="1BEE9616" w14:textId="77777777" w:rsidR="008B18A6" w:rsidRDefault="008B18A6">
      <w:pPr>
        <w:pStyle w:val="Recuodecorpodetexto"/>
        <w:keepNext/>
      </w:pPr>
      <w:r>
        <w:t>Cardinalidade:</w:t>
      </w:r>
      <w:r>
        <w:tab/>
        <w:t>(1,1):(0,n)</w:t>
      </w:r>
    </w:p>
    <w:p w14:paraId="2B0084BD" w14:textId="77777777" w:rsidR="008B18A6" w:rsidRDefault="008B18A6">
      <w:pPr>
        <w:pStyle w:val="Recuodecorpodetexto"/>
        <w:keepNext/>
      </w:pPr>
      <w:r>
        <w:t>Update cascade:</w:t>
      </w:r>
      <w:r>
        <w:tab/>
        <w:t>Não</w:t>
      </w:r>
    </w:p>
    <w:p w14:paraId="4DF109B8"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CA305CA" w14:textId="77777777">
        <w:trPr>
          <w:cantSplit/>
          <w:tblHeader/>
          <w:jc w:val="center"/>
        </w:trPr>
        <w:tc>
          <w:tcPr>
            <w:tcW w:w="2726" w:type="dxa"/>
          </w:tcPr>
          <w:p w14:paraId="330EC77D" w14:textId="77777777" w:rsidR="008B18A6" w:rsidRDefault="008B18A6">
            <w:pPr>
              <w:pStyle w:val="Recuodecorpodetexto"/>
              <w:keepNext/>
              <w:ind w:left="0"/>
              <w:jc w:val="right"/>
            </w:pPr>
            <w:r>
              <w:t>Cessoes</w:t>
            </w:r>
          </w:p>
          <w:p w14:paraId="5907D29C" w14:textId="77777777" w:rsidR="008B18A6" w:rsidRDefault="008B18A6">
            <w:pPr>
              <w:pStyle w:val="Recuodecorpodetexto"/>
              <w:keepNext/>
              <w:ind w:left="0"/>
              <w:jc w:val="right"/>
            </w:pPr>
            <w:r>
              <w:t>(0,n)</w:t>
            </w:r>
          </w:p>
        </w:tc>
        <w:tc>
          <w:tcPr>
            <w:tcW w:w="398" w:type="dxa"/>
          </w:tcPr>
          <w:p w14:paraId="1C27A076" w14:textId="77777777" w:rsidR="008B18A6" w:rsidRDefault="008B18A6">
            <w:pPr>
              <w:pStyle w:val="Recuodecorpodetexto"/>
              <w:keepNext/>
              <w:ind w:left="0"/>
              <w:jc w:val="center"/>
            </w:pPr>
          </w:p>
        </w:tc>
        <w:tc>
          <w:tcPr>
            <w:tcW w:w="2726" w:type="dxa"/>
          </w:tcPr>
          <w:p w14:paraId="37439706" w14:textId="77777777" w:rsidR="008B18A6" w:rsidRDefault="008B18A6">
            <w:pPr>
              <w:pStyle w:val="Recuodecorpodetexto"/>
              <w:keepNext/>
              <w:ind w:left="0"/>
            </w:pPr>
            <w:r>
              <w:t>RamosOperacao</w:t>
            </w:r>
          </w:p>
          <w:p w14:paraId="370597F3" w14:textId="77777777" w:rsidR="008B18A6" w:rsidRDefault="008B18A6">
            <w:pPr>
              <w:pStyle w:val="Recuodecorpodetexto"/>
              <w:keepNext/>
              <w:ind w:left="0"/>
            </w:pPr>
            <w:r>
              <w:t>(1,1)</w:t>
            </w:r>
          </w:p>
        </w:tc>
      </w:tr>
      <w:tr w:rsidR="008B18A6" w14:paraId="75696D77" w14:textId="77777777">
        <w:trPr>
          <w:cantSplit/>
          <w:tblHeader/>
          <w:jc w:val="center"/>
        </w:trPr>
        <w:tc>
          <w:tcPr>
            <w:tcW w:w="2726" w:type="dxa"/>
          </w:tcPr>
          <w:p w14:paraId="4521FF48" w14:textId="77777777" w:rsidR="008B18A6" w:rsidRDefault="008B18A6">
            <w:pPr>
              <w:pStyle w:val="Recuodecorpodetexto"/>
              <w:keepNext/>
              <w:ind w:left="0"/>
              <w:jc w:val="right"/>
            </w:pPr>
            <w:r>
              <w:t>ramCodigo</w:t>
            </w:r>
          </w:p>
        </w:tc>
        <w:tc>
          <w:tcPr>
            <w:tcW w:w="398" w:type="dxa"/>
          </w:tcPr>
          <w:p w14:paraId="444B5262" w14:textId="77777777" w:rsidR="008B18A6" w:rsidRDefault="008B18A6">
            <w:pPr>
              <w:pStyle w:val="Recuodecorpodetexto"/>
              <w:keepNext/>
              <w:ind w:left="0"/>
              <w:jc w:val="center"/>
            </w:pPr>
            <w:r>
              <w:t>=</w:t>
            </w:r>
          </w:p>
        </w:tc>
        <w:tc>
          <w:tcPr>
            <w:tcW w:w="2726" w:type="dxa"/>
          </w:tcPr>
          <w:p w14:paraId="18A462A7" w14:textId="77777777" w:rsidR="008B18A6" w:rsidRDefault="008B18A6">
            <w:pPr>
              <w:pStyle w:val="Recuodecorpodetexto"/>
              <w:keepNext/>
              <w:ind w:left="0"/>
            </w:pPr>
            <w:r>
              <w:t>RamCodigo</w:t>
            </w:r>
          </w:p>
        </w:tc>
      </w:tr>
      <w:tr w:rsidR="008B18A6" w14:paraId="2BA93EA0" w14:textId="77777777">
        <w:trPr>
          <w:cantSplit/>
          <w:tblHeader/>
          <w:jc w:val="center"/>
        </w:trPr>
        <w:tc>
          <w:tcPr>
            <w:tcW w:w="2726" w:type="dxa"/>
          </w:tcPr>
          <w:p w14:paraId="68997566" w14:textId="77777777" w:rsidR="008B18A6" w:rsidRDefault="008B18A6">
            <w:pPr>
              <w:pStyle w:val="Recuodecorpodetexto"/>
              <w:keepNext/>
              <w:ind w:left="0"/>
              <w:jc w:val="right"/>
            </w:pPr>
            <w:r>
              <w:t>mrfMesAno</w:t>
            </w:r>
          </w:p>
        </w:tc>
        <w:tc>
          <w:tcPr>
            <w:tcW w:w="398" w:type="dxa"/>
          </w:tcPr>
          <w:p w14:paraId="6239BDF8" w14:textId="77777777" w:rsidR="008B18A6" w:rsidRDefault="008B18A6">
            <w:pPr>
              <w:pStyle w:val="Recuodecorpodetexto"/>
              <w:keepNext/>
              <w:ind w:left="0"/>
              <w:jc w:val="center"/>
            </w:pPr>
            <w:r>
              <w:t>=</w:t>
            </w:r>
          </w:p>
        </w:tc>
        <w:tc>
          <w:tcPr>
            <w:tcW w:w="2726" w:type="dxa"/>
          </w:tcPr>
          <w:p w14:paraId="5C39ACDB" w14:textId="77777777" w:rsidR="008B18A6" w:rsidRDefault="008B18A6">
            <w:pPr>
              <w:pStyle w:val="Recuodecorpodetexto"/>
              <w:keepNext/>
              <w:ind w:left="0"/>
            </w:pPr>
            <w:r>
              <w:t>mrfMesAno</w:t>
            </w:r>
          </w:p>
        </w:tc>
      </w:tr>
      <w:tr w:rsidR="008B18A6" w14:paraId="0ACC4F83" w14:textId="77777777">
        <w:trPr>
          <w:cantSplit/>
          <w:tblHeader/>
          <w:jc w:val="center"/>
        </w:trPr>
        <w:tc>
          <w:tcPr>
            <w:tcW w:w="2726" w:type="dxa"/>
          </w:tcPr>
          <w:p w14:paraId="16D45DA3" w14:textId="77777777" w:rsidR="008B18A6" w:rsidRDefault="008B18A6">
            <w:pPr>
              <w:pStyle w:val="Recuodecorpodetexto"/>
              <w:keepNext/>
              <w:ind w:left="0"/>
              <w:jc w:val="right"/>
            </w:pPr>
            <w:r>
              <w:t>entCodigo</w:t>
            </w:r>
          </w:p>
        </w:tc>
        <w:tc>
          <w:tcPr>
            <w:tcW w:w="398" w:type="dxa"/>
          </w:tcPr>
          <w:p w14:paraId="6C190410" w14:textId="77777777" w:rsidR="008B18A6" w:rsidRDefault="008B18A6">
            <w:pPr>
              <w:pStyle w:val="Recuodecorpodetexto"/>
              <w:keepNext/>
              <w:ind w:left="0"/>
              <w:jc w:val="center"/>
            </w:pPr>
            <w:r>
              <w:t>=</w:t>
            </w:r>
          </w:p>
        </w:tc>
        <w:tc>
          <w:tcPr>
            <w:tcW w:w="2726" w:type="dxa"/>
          </w:tcPr>
          <w:p w14:paraId="16BDCF74" w14:textId="77777777" w:rsidR="008B18A6" w:rsidRDefault="008B18A6">
            <w:pPr>
              <w:pStyle w:val="Recuodecorpodetexto"/>
              <w:keepNext/>
              <w:ind w:left="0"/>
            </w:pPr>
            <w:r>
              <w:t>entCodigo</w:t>
            </w:r>
          </w:p>
        </w:tc>
      </w:tr>
      <w:tr w:rsidR="008B18A6" w14:paraId="36E08FA3" w14:textId="77777777">
        <w:trPr>
          <w:cantSplit/>
          <w:tblHeader/>
          <w:jc w:val="center"/>
        </w:trPr>
        <w:tc>
          <w:tcPr>
            <w:tcW w:w="2726" w:type="dxa"/>
          </w:tcPr>
          <w:p w14:paraId="5B131B2C" w14:textId="77777777" w:rsidR="008B18A6" w:rsidRDefault="008B18A6">
            <w:pPr>
              <w:pStyle w:val="Recuodecorpodetexto"/>
              <w:keepNext/>
              <w:ind w:left="0"/>
              <w:jc w:val="right"/>
            </w:pPr>
            <w:r>
              <w:t>Gracodigo</w:t>
            </w:r>
          </w:p>
        </w:tc>
        <w:tc>
          <w:tcPr>
            <w:tcW w:w="398" w:type="dxa"/>
          </w:tcPr>
          <w:p w14:paraId="070644E0" w14:textId="77777777" w:rsidR="008B18A6" w:rsidRDefault="008B18A6">
            <w:pPr>
              <w:pStyle w:val="Recuodecorpodetexto"/>
              <w:keepNext/>
              <w:ind w:left="0"/>
              <w:jc w:val="center"/>
            </w:pPr>
            <w:r>
              <w:t>=</w:t>
            </w:r>
          </w:p>
        </w:tc>
        <w:tc>
          <w:tcPr>
            <w:tcW w:w="2726" w:type="dxa"/>
          </w:tcPr>
          <w:p w14:paraId="168CE958" w14:textId="77777777" w:rsidR="008B18A6" w:rsidRDefault="008B18A6">
            <w:pPr>
              <w:pStyle w:val="Recuodecorpodetexto"/>
              <w:keepNext/>
              <w:ind w:left="0"/>
            </w:pPr>
            <w:r>
              <w:t>GraCodigo</w:t>
            </w:r>
          </w:p>
        </w:tc>
      </w:tr>
    </w:tbl>
    <w:p w14:paraId="5FF342AB" w14:textId="77777777" w:rsidR="008B18A6" w:rsidRDefault="008B18A6">
      <w:pPr>
        <w:pStyle w:val="Recuodecorpodetexto"/>
      </w:pPr>
    </w:p>
    <w:p w14:paraId="12518DE3" w14:textId="77777777" w:rsidR="008B18A6" w:rsidRDefault="008B18A6">
      <w:pPr>
        <w:pStyle w:val="Ttulo3"/>
        <w:keepNext w:val="0"/>
      </w:pPr>
      <w:bookmarkStart w:id="682" w:name="INT6924"/>
      <w:bookmarkStart w:id="683" w:name="_Toc183460124"/>
      <w:bookmarkEnd w:id="682"/>
      <w:r>
        <w:t>RamosOperacao_ContratosResseguroRamosSeguros</w:t>
      </w:r>
      <w:bookmarkEnd w:id="683"/>
    </w:p>
    <w:p w14:paraId="5DBD094A" w14:textId="77777777" w:rsidR="008B18A6" w:rsidRDefault="008B18A6">
      <w:pPr>
        <w:pStyle w:val="PreHead3"/>
        <w:keepNext w:val="0"/>
      </w:pPr>
    </w:p>
    <w:p w14:paraId="381A5531" w14:textId="77777777" w:rsidR="008B18A6" w:rsidRDefault="008B18A6">
      <w:pPr>
        <w:pStyle w:val="Recuodecorpodetexto"/>
      </w:pPr>
      <w:r>
        <w:t>Descrição:</w:t>
      </w:r>
      <w:r>
        <w:tab/>
        <w:t>Os ramos envolvidos no Contrato de Resseguro estão entre os Ramos de operação da Entidade em um dado mês</w:t>
      </w:r>
    </w:p>
    <w:p w14:paraId="6543158F" w14:textId="77777777" w:rsidR="008B18A6" w:rsidRDefault="008B18A6">
      <w:pPr>
        <w:pStyle w:val="Recuodecorpodetexto"/>
      </w:pPr>
      <w:r>
        <w:t>Tabela mestre:</w:t>
      </w:r>
      <w:r>
        <w:tab/>
        <w:t>RamosOperacao</w:t>
      </w:r>
    </w:p>
    <w:p w14:paraId="599F0A34" w14:textId="77777777" w:rsidR="008B18A6" w:rsidRDefault="008B18A6">
      <w:pPr>
        <w:pStyle w:val="Recuodecorpodetexto"/>
      </w:pPr>
      <w:r>
        <w:t>Tabela depend.:</w:t>
      </w:r>
      <w:r>
        <w:tab/>
        <w:t>ContratosResseguroRamosSeguros</w:t>
      </w:r>
    </w:p>
    <w:p w14:paraId="45576560" w14:textId="77777777" w:rsidR="008B18A6" w:rsidRDefault="008B18A6">
      <w:pPr>
        <w:pStyle w:val="Recuodecorpodetexto"/>
      </w:pPr>
      <w:r>
        <w:t>Cardinalidade:</w:t>
      </w:r>
      <w:r>
        <w:tab/>
        <w:t>(1,1):(0,n)</w:t>
      </w:r>
    </w:p>
    <w:p w14:paraId="44D8F0B6" w14:textId="77777777" w:rsidR="008B18A6" w:rsidRDefault="008B18A6">
      <w:pPr>
        <w:pStyle w:val="Recuodecorpodetexto"/>
      </w:pPr>
      <w:r>
        <w:t>Update cascade:</w:t>
      </w:r>
      <w:r>
        <w:tab/>
        <w:t>Não</w:t>
      </w:r>
    </w:p>
    <w:p w14:paraId="519751FB"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60A2B57" w14:textId="77777777">
        <w:trPr>
          <w:cantSplit/>
          <w:tblHeader/>
          <w:jc w:val="center"/>
        </w:trPr>
        <w:tc>
          <w:tcPr>
            <w:tcW w:w="2726" w:type="dxa"/>
          </w:tcPr>
          <w:p w14:paraId="3530D82F" w14:textId="77777777" w:rsidR="008B18A6" w:rsidRDefault="008B18A6">
            <w:pPr>
              <w:pStyle w:val="Recuodecorpodetexto"/>
              <w:ind w:left="0"/>
              <w:jc w:val="right"/>
            </w:pPr>
            <w:r>
              <w:t>ContratosResseguroRamosSeguros</w:t>
            </w:r>
          </w:p>
          <w:p w14:paraId="2DE26049" w14:textId="77777777" w:rsidR="008B18A6" w:rsidRDefault="008B18A6">
            <w:pPr>
              <w:pStyle w:val="Recuodecorpodetexto"/>
              <w:ind w:left="0"/>
              <w:jc w:val="right"/>
            </w:pPr>
            <w:r>
              <w:t>(0,n)</w:t>
            </w:r>
          </w:p>
        </w:tc>
        <w:tc>
          <w:tcPr>
            <w:tcW w:w="398" w:type="dxa"/>
          </w:tcPr>
          <w:p w14:paraId="6094A8DC" w14:textId="77777777" w:rsidR="008B18A6" w:rsidRDefault="008B18A6">
            <w:pPr>
              <w:pStyle w:val="Recuodecorpodetexto"/>
              <w:ind w:left="0"/>
              <w:jc w:val="center"/>
            </w:pPr>
          </w:p>
        </w:tc>
        <w:tc>
          <w:tcPr>
            <w:tcW w:w="2726" w:type="dxa"/>
          </w:tcPr>
          <w:p w14:paraId="421EDFAE" w14:textId="77777777" w:rsidR="008B18A6" w:rsidRDefault="008B18A6">
            <w:pPr>
              <w:pStyle w:val="Recuodecorpodetexto"/>
              <w:ind w:left="0"/>
            </w:pPr>
            <w:r>
              <w:t>RamosOperacao</w:t>
            </w:r>
          </w:p>
          <w:p w14:paraId="3577F54C" w14:textId="77777777" w:rsidR="008B18A6" w:rsidRDefault="008B18A6">
            <w:pPr>
              <w:pStyle w:val="Recuodecorpodetexto"/>
              <w:ind w:left="0"/>
            </w:pPr>
            <w:r>
              <w:t>(1,1)</w:t>
            </w:r>
          </w:p>
        </w:tc>
      </w:tr>
      <w:tr w:rsidR="008B18A6" w14:paraId="337B0891" w14:textId="77777777">
        <w:trPr>
          <w:cantSplit/>
          <w:tblHeader/>
          <w:jc w:val="center"/>
        </w:trPr>
        <w:tc>
          <w:tcPr>
            <w:tcW w:w="2726" w:type="dxa"/>
          </w:tcPr>
          <w:p w14:paraId="5F2D946D" w14:textId="77777777" w:rsidR="008B18A6" w:rsidRDefault="008B18A6">
            <w:pPr>
              <w:pStyle w:val="Recuodecorpodetexto"/>
              <w:ind w:left="0"/>
              <w:jc w:val="right"/>
            </w:pPr>
            <w:r>
              <w:t>ramCodigo</w:t>
            </w:r>
          </w:p>
        </w:tc>
        <w:tc>
          <w:tcPr>
            <w:tcW w:w="398" w:type="dxa"/>
          </w:tcPr>
          <w:p w14:paraId="72A4020C" w14:textId="77777777" w:rsidR="008B18A6" w:rsidRDefault="008B18A6">
            <w:pPr>
              <w:pStyle w:val="Recuodecorpodetexto"/>
              <w:ind w:left="0"/>
              <w:jc w:val="center"/>
            </w:pPr>
            <w:r>
              <w:t>=</w:t>
            </w:r>
          </w:p>
        </w:tc>
        <w:tc>
          <w:tcPr>
            <w:tcW w:w="2726" w:type="dxa"/>
          </w:tcPr>
          <w:p w14:paraId="18EF6825" w14:textId="77777777" w:rsidR="008B18A6" w:rsidRDefault="008B18A6">
            <w:pPr>
              <w:pStyle w:val="Recuodecorpodetexto"/>
              <w:ind w:left="0"/>
            </w:pPr>
            <w:r>
              <w:t>ramCodigo</w:t>
            </w:r>
          </w:p>
        </w:tc>
      </w:tr>
      <w:tr w:rsidR="008B18A6" w14:paraId="144003AD" w14:textId="77777777">
        <w:trPr>
          <w:cantSplit/>
          <w:tblHeader/>
          <w:jc w:val="center"/>
        </w:trPr>
        <w:tc>
          <w:tcPr>
            <w:tcW w:w="2726" w:type="dxa"/>
          </w:tcPr>
          <w:p w14:paraId="12047433" w14:textId="77777777" w:rsidR="008B18A6" w:rsidRDefault="008B18A6">
            <w:pPr>
              <w:pStyle w:val="Recuodecorpodetexto"/>
              <w:ind w:left="0"/>
              <w:jc w:val="right"/>
            </w:pPr>
            <w:r>
              <w:t>mrfMesAno</w:t>
            </w:r>
          </w:p>
        </w:tc>
        <w:tc>
          <w:tcPr>
            <w:tcW w:w="398" w:type="dxa"/>
          </w:tcPr>
          <w:p w14:paraId="4FEA93FB" w14:textId="77777777" w:rsidR="008B18A6" w:rsidRDefault="008B18A6">
            <w:pPr>
              <w:pStyle w:val="Recuodecorpodetexto"/>
              <w:ind w:left="0"/>
              <w:jc w:val="center"/>
            </w:pPr>
            <w:r>
              <w:t>=</w:t>
            </w:r>
          </w:p>
        </w:tc>
        <w:tc>
          <w:tcPr>
            <w:tcW w:w="2726" w:type="dxa"/>
          </w:tcPr>
          <w:p w14:paraId="753BDAA6" w14:textId="77777777" w:rsidR="008B18A6" w:rsidRDefault="008B18A6">
            <w:pPr>
              <w:pStyle w:val="Recuodecorpodetexto"/>
              <w:ind w:left="0"/>
            </w:pPr>
            <w:r>
              <w:t>mrfMesAno</w:t>
            </w:r>
          </w:p>
        </w:tc>
      </w:tr>
      <w:tr w:rsidR="008B18A6" w14:paraId="143B75FA" w14:textId="77777777">
        <w:trPr>
          <w:cantSplit/>
          <w:tblHeader/>
          <w:jc w:val="center"/>
        </w:trPr>
        <w:tc>
          <w:tcPr>
            <w:tcW w:w="2726" w:type="dxa"/>
          </w:tcPr>
          <w:p w14:paraId="76D9B094" w14:textId="77777777" w:rsidR="008B18A6" w:rsidRDefault="008B18A6">
            <w:pPr>
              <w:pStyle w:val="Recuodecorpodetexto"/>
              <w:ind w:left="0"/>
              <w:jc w:val="right"/>
            </w:pPr>
            <w:r>
              <w:t>entCodigo</w:t>
            </w:r>
          </w:p>
        </w:tc>
        <w:tc>
          <w:tcPr>
            <w:tcW w:w="398" w:type="dxa"/>
          </w:tcPr>
          <w:p w14:paraId="18580877" w14:textId="77777777" w:rsidR="008B18A6" w:rsidRDefault="008B18A6">
            <w:pPr>
              <w:pStyle w:val="Recuodecorpodetexto"/>
              <w:ind w:left="0"/>
              <w:jc w:val="center"/>
            </w:pPr>
            <w:r>
              <w:t>=</w:t>
            </w:r>
          </w:p>
        </w:tc>
        <w:tc>
          <w:tcPr>
            <w:tcW w:w="2726" w:type="dxa"/>
          </w:tcPr>
          <w:p w14:paraId="044989E3" w14:textId="77777777" w:rsidR="008B18A6" w:rsidRDefault="008B18A6">
            <w:pPr>
              <w:pStyle w:val="Recuodecorpodetexto"/>
              <w:ind w:left="0"/>
            </w:pPr>
            <w:r>
              <w:t>EntCodigo</w:t>
            </w:r>
          </w:p>
        </w:tc>
      </w:tr>
      <w:tr w:rsidR="008B18A6" w14:paraId="5A5C0923" w14:textId="77777777">
        <w:trPr>
          <w:cantSplit/>
          <w:tblHeader/>
          <w:jc w:val="center"/>
        </w:trPr>
        <w:tc>
          <w:tcPr>
            <w:tcW w:w="2726" w:type="dxa"/>
          </w:tcPr>
          <w:p w14:paraId="4829A740" w14:textId="77777777" w:rsidR="008B18A6" w:rsidRDefault="008B18A6">
            <w:pPr>
              <w:pStyle w:val="Recuodecorpodetexto"/>
              <w:ind w:left="0"/>
              <w:jc w:val="right"/>
            </w:pPr>
            <w:r>
              <w:t>GraCodigo</w:t>
            </w:r>
          </w:p>
        </w:tc>
        <w:tc>
          <w:tcPr>
            <w:tcW w:w="398" w:type="dxa"/>
          </w:tcPr>
          <w:p w14:paraId="01021B45" w14:textId="77777777" w:rsidR="008B18A6" w:rsidRDefault="008B18A6">
            <w:pPr>
              <w:pStyle w:val="Recuodecorpodetexto"/>
              <w:ind w:left="0"/>
              <w:jc w:val="center"/>
            </w:pPr>
            <w:r>
              <w:t xml:space="preserve">= </w:t>
            </w:r>
          </w:p>
        </w:tc>
        <w:tc>
          <w:tcPr>
            <w:tcW w:w="2726" w:type="dxa"/>
          </w:tcPr>
          <w:p w14:paraId="48DCD173" w14:textId="77777777" w:rsidR="008B18A6" w:rsidRDefault="008B18A6">
            <w:pPr>
              <w:pStyle w:val="Recuodecorpodetexto"/>
              <w:ind w:left="0"/>
            </w:pPr>
            <w:r>
              <w:t>GraCodigo</w:t>
            </w:r>
          </w:p>
        </w:tc>
      </w:tr>
    </w:tbl>
    <w:p w14:paraId="17D75949" w14:textId="77777777" w:rsidR="008B18A6" w:rsidRDefault="008B18A6">
      <w:pPr>
        <w:pStyle w:val="Recuodecorpodetexto"/>
      </w:pPr>
    </w:p>
    <w:p w14:paraId="3B8909A1" w14:textId="77777777" w:rsidR="008B18A6" w:rsidRDefault="008B18A6">
      <w:pPr>
        <w:pStyle w:val="Ttulo3"/>
        <w:keepNext w:val="0"/>
      </w:pPr>
      <w:bookmarkStart w:id="684" w:name="INT6925"/>
      <w:bookmarkStart w:id="685" w:name="_Toc183460125"/>
      <w:bookmarkEnd w:id="684"/>
      <w:r>
        <w:t>RamosOperacao_ValoresDistRegRamo</w:t>
      </w:r>
      <w:bookmarkEnd w:id="685"/>
    </w:p>
    <w:p w14:paraId="1343439A" w14:textId="77777777" w:rsidR="008B18A6" w:rsidRDefault="008B18A6">
      <w:pPr>
        <w:pStyle w:val="PreHead3"/>
        <w:keepNext w:val="0"/>
      </w:pPr>
    </w:p>
    <w:p w14:paraId="168523D2" w14:textId="77777777" w:rsidR="008B18A6" w:rsidRDefault="008B18A6">
      <w:pPr>
        <w:pStyle w:val="Recuodecorpodetexto"/>
      </w:pPr>
      <w:r>
        <w:t>Descrição:</w:t>
      </w:r>
      <w:r>
        <w:tab/>
        <w:t>Uma distribuição regional por ramo deve estar contida em algum ramo de operação</w:t>
      </w:r>
    </w:p>
    <w:p w14:paraId="0CBBDD99" w14:textId="77777777" w:rsidR="008B18A6" w:rsidRDefault="008B18A6">
      <w:pPr>
        <w:pStyle w:val="Recuodecorpodetexto"/>
      </w:pPr>
      <w:r>
        <w:t>Tabela mestre:</w:t>
      </w:r>
      <w:r>
        <w:tab/>
        <w:t>RamosOperacao</w:t>
      </w:r>
    </w:p>
    <w:p w14:paraId="1E30F3CD" w14:textId="77777777" w:rsidR="008B18A6" w:rsidRDefault="008B18A6">
      <w:pPr>
        <w:pStyle w:val="Recuodecorpodetexto"/>
      </w:pPr>
      <w:r>
        <w:t>Tabela depend.:</w:t>
      </w:r>
      <w:r>
        <w:tab/>
        <w:t>ValoresDistRegRamo</w:t>
      </w:r>
    </w:p>
    <w:p w14:paraId="5705C24F" w14:textId="77777777" w:rsidR="008B18A6" w:rsidRDefault="008B18A6">
      <w:pPr>
        <w:pStyle w:val="Recuodecorpodetexto"/>
      </w:pPr>
      <w:r>
        <w:t>Cardinalidade:</w:t>
      </w:r>
      <w:r>
        <w:tab/>
        <w:t>(1,1):(0,n)</w:t>
      </w:r>
    </w:p>
    <w:p w14:paraId="12FC2B71" w14:textId="77777777" w:rsidR="008B18A6" w:rsidRDefault="008B18A6">
      <w:pPr>
        <w:pStyle w:val="Recuodecorpodetexto"/>
      </w:pPr>
      <w:r>
        <w:t>Update cascade:</w:t>
      </w:r>
      <w:r>
        <w:tab/>
        <w:t>Não</w:t>
      </w:r>
    </w:p>
    <w:p w14:paraId="6F1B404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420130C" w14:textId="77777777">
        <w:trPr>
          <w:cantSplit/>
          <w:tblHeader/>
          <w:jc w:val="center"/>
        </w:trPr>
        <w:tc>
          <w:tcPr>
            <w:tcW w:w="2726" w:type="dxa"/>
          </w:tcPr>
          <w:p w14:paraId="037CCBEB" w14:textId="77777777" w:rsidR="008B18A6" w:rsidRDefault="008B18A6">
            <w:pPr>
              <w:pStyle w:val="Recuodecorpodetexto"/>
              <w:ind w:left="0"/>
              <w:jc w:val="right"/>
            </w:pPr>
            <w:r>
              <w:t>ValoresDistRegRamo</w:t>
            </w:r>
          </w:p>
          <w:p w14:paraId="65A7A2CD" w14:textId="77777777" w:rsidR="008B18A6" w:rsidRDefault="008B18A6">
            <w:pPr>
              <w:pStyle w:val="Recuodecorpodetexto"/>
              <w:ind w:left="0"/>
              <w:jc w:val="right"/>
            </w:pPr>
            <w:r>
              <w:t>(0,n)</w:t>
            </w:r>
          </w:p>
        </w:tc>
        <w:tc>
          <w:tcPr>
            <w:tcW w:w="398" w:type="dxa"/>
          </w:tcPr>
          <w:p w14:paraId="6B1D87A8" w14:textId="77777777" w:rsidR="008B18A6" w:rsidRDefault="008B18A6">
            <w:pPr>
              <w:pStyle w:val="Recuodecorpodetexto"/>
              <w:ind w:left="0"/>
              <w:jc w:val="center"/>
            </w:pPr>
          </w:p>
        </w:tc>
        <w:tc>
          <w:tcPr>
            <w:tcW w:w="2726" w:type="dxa"/>
          </w:tcPr>
          <w:p w14:paraId="66EA3B87" w14:textId="77777777" w:rsidR="008B18A6" w:rsidRDefault="008B18A6">
            <w:pPr>
              <w:pStyle w:val="Recuodecorpodetexto"/>
              <w:ind w:left="0"/>
            </w:pPr>
            <w:r>
              <w:t>RamosOperacao</w:t>
            </w:r>
          </w:p>
          <w:p w14:paraId="42FAA1DA" w14:textId="77777777" w:rsidR="008B18A6" w:rsidRDefault="008B18A6">
            <w:pPr>
              <w:pStyle w:val="Recuodecorpodetexto"/>
              <w:ind w:left="0"/>
            </w:pPr>
            <w:r>
              <w:t>(1,1)</w:t>
            </w:r>
          </w:p>
        </w:tc>
      </w:tr>
      <w:tr w:rsidR="008B18A6" w14:paraId="7D868FCE" w14:textId="77777777">
        <w:trPr>
          <w:cantSplit/>
          <w:tblHeader/>
          <w:jc w:val="center"/>
        </w:trPr>
        <w:tc>
          <w:tcPr>
            <w:tcW w:w="2726" w:type="dxa"/>
          </w:tcPr>
          <w:p w14:paraId="7D876795" w14:textId="77777777" w:rsidR="008B18A6" w:rsidRDefault="008B18A6">
            <w:pPr>
              <w:pStyle w:val="Recuodecorpodetexto"/>
              <w:ind w:left="0"/>
              <w:jc w:val="right"/>
            </w:pPr>
            <w:r>
              <w:t>ramCodigo</w:t>
            </w:r>
          </w:p>
        </w:tc>
        <w:tc>
          <w:tcPr>
            <w:tcW w:w="398" w:type="dxa"/>
          </w:tcPr>
          <w:p w14:paraId="4E9DB01F" w14:textId="77777777" w:rsidR="008B18A6" w:rsidRDefault="008B18A6">
            <w:pPr>
              <w:pStyle w:val="Recuodecorpodetexto"/>
              <w:ind w:left="0"/>
              <w:jc w:val="center"/>
            </w:pPr>
            <w:r>
              <w:t>=</w:t>
            </w:r>
          </w:p>
        </w:tc>
        <w:tc>
          <w:tcPr>
            <w:tcW w:w="2726" w:type="dxa"/>
          </w:tcPr>
          <w:p w14:paraId="127A6BCF" w14:textId="77777777" w:rsidR="008B18A6" w:rsidRDefault="008B18A6">
            <w:pPr>
              <w:pStyle w:val="Recuodecorpodetexto"/>
              <w:ind w:left="0"/>
            </w:pPr>
            <w:r>
              <w:t>ramCodigo</w:t>
            </w:r>
          </w:p>
        </w:tc>
      </w:tr>
      <w:tr w:rsidR="008B18A6" w14:paraId="7CAAD214" w14:textId="77777777">
        <w:trPr>
          <w:cantSplit/>
          <w:tblHeader/>
          <w:jc w:val="center"/>
        </w:trPr>
        <w:tc>
          <w:tcPr>
            <w:tcW w:w="2726" w:type="dxa"/>
          </w:tcPr>
          <w:p w14:paraId="2E47C71A" w14:textId="77777777" w:rsidR="008B18A6" w:rsidRDefault="008B18A6">
            <w:pPr>
              <w:pStyle w:val="Recuodecorpodetexto"/>
              <w:ind w:left="0"/>
              <w:jc w:val="right"/>
            </w:pPr>
            <w:r>
              <w:t>mrfMesAno</w:t>
            </w:r>
          </w:p>
        </w:tc>
        <w:tc>
          <w:tcPr>
            <w:tcW w:w="398" w:type="dxa"/>
          </w:tcPr>
          <w:p w14:paraId="12ADEE44" w14:textId="77777777" w:rsidR="008B18A6" w:rsidRDefault="008B18A6">
            <w:pPr>
              <w:pStyle w:val="Recuodecorpodetexto"/>
              <w:ind w:left="0"/>
              <w:jc w:val="center"/>
            </w:pPr>
            <w:r>
              <w:t>=</w:t>
            </w:r>
          </w:p>
        </w:tc>
        <w:tc>
          <w:tcPr>
            <w:tcW w:w="2726" w:type="dxa"/>
          </w:tcPr>
          <w:p w14:paraId="359A548F" w14:textId="77777777" w:rsidR="008B18A6" w:rsidRDefault="008B18A6">
            <w:pPr>
              <w:pStyle w:val="Recuodecorpodetexto"/>
              <w:ind w:left="0"/>
            </w:pPr>
            <w:r>
              <w:t>mrfMesAno</w:t>
            </w:r>
          </w:p>
        </w:tc>
      </w:tr>
      <w:tr w:rsidR="008B18A6" w14:paraId="77567389" w14:textId="77777777">
        <w:trPr>
          <w:cantSplit/>
          <w:tblHeader/>
          <w:jc w:val="center"/>
        </w:trPr>
        <w:tc>
          <w:tcPr>
            <w:tcW w:w="2726" w:type="dxa"/>
          </w:tcPr>
          <w:p w14:paraId="404A4B31" w14:textId="77777777" w:rsidR="008B18A6" w:rsidRDefault="008B18A6">
            <w:pPr>
              <w:pStyle w:val="Recuodecorpodetexto"/>
              <w:ind w:left="0"/>
              <w:jc w:val="right"/>
            </w:pPr>
            <w:r>
              <w:t>entCodigo</w:t>
            </w:r>
          </w:p>
        </w:tc>
        <w:tc>
          <w:tcPr>
            <w:tcW w:w="398" w:type="dxa"/>
          </w:tcPr>
          <w:p w14:paraId="7D336F70" w14:textId="77777777" w:rsidR="008B18A6" w:rsidRDefault="008B18A6">
            <w:pPr>
              <w:pStyle w:val="Recuodecorpodetexto"/>
              <w:ind w:left="0"/>
              <w:jc w:val="center"/>
            </w:pPr>
            <w:r>
              <w:t>=</w:t>
            </w:r>
          </w:p>
        </w:tc>
        <w:tc>
          <w:tcPr>
            <w:tcW w:w="2726" w:type="dxa"/>
          </w:tcPr>
          <w:p w14:paraId="39471752" w14:textId="77777777" w:rsidR="008B18A6" w:rsidRDefault="008B18A6">
            <w:pPr>
              <w:pStyle w:val="Recuodecorpodetexto"/>
              <w:ind w:left="0"/>
            </w:pPr>
            <w:r>
              <w:t>EntCodigo</w:t>
            </w:r>
          </w:p>
        </w:tc>
      </w:tr>
      <w:tr w:rsidR="008B18A6" w14:paraId="1F14C850" w14:textId="77777777">
        <w:trPr>
          <w:cantSplit/>
          <w:tblHeader/>
          <w:jc w:val="center"/>
        </w:trPr>
        <w:tc>
          <w:tcPr>
            <w:tcW w:w="2726" w:type="dxa"/>
          </w:tcPr>
          <w:p w14:paraId="4A9B4B4D" w14:textId="77777777" w:rsidR="008B18A6" w:rsidRDefault="008B18A6">
            <w:pPr>
              <w:pStyle w:val="Recuodecorpodetexto"/>
              <w:ind w:left="0"/>
              <w:jc w:val="right"/>
            </w:pPr>
            <w:r>
              <w:t>GraCodigo</w:t>
            </w:r>
          </w:p>
        </w:tc>
        <w:tc>
          <w:tcPr>
            <w:tcW w:w="398" w:type="dxa"/>
          </w:tcPr>
          <w:p w14:paraId="42A49E9E" w14:textId="77777777" w:rsidR="008B18A6" w:rsidRDefault="008B18A6">
            <w:pPr>
              <w:pStyle w:val="Recuodecorpodetexto"/>
              <w:ind w:left="0"/>
              <w:jc w:val="center"/>
            </w:pPr>
            <w:r>
              <w:t>=</w:t>
            </w:r>
          </w:p>
        </w:tc>
        <w:tc>
          <w:tcPr>
            <w:tcW w:w="2726" w:type="dxa"/>
          </w:tcPr>
          <w:p w14:paraId="4065DE7A" w14:textId="77777777" w:rsidR="008B18A6" w:rsidRDefault="008B18A6">
            <w:pPr>
              <w:pStyle w:val="Recuodecorpodetexto"/>
              <w:ind w:left="0"/>
            </w:pPr>
            <w:r>
              <w:t>GraCodigo</w:t>
            </w:r>
          </w:p>
        </w:tc>
      </w:tr>
    </w:tbl>
    <w:p w14:paraId="7B555E4E" w14:textId="77777777" w:rsidR="008B18A6" w:rsidRDefault="008B18A6">
      <w:pPr>
        <w:pStyle w:val="Recuodecorpodetexto"/>
      </w:pPr>
    </w:p>
    <w:p w14:paraId="150FCDD9" w14:textId="77777777" w:rsidR="008B18A6" w:rsidRDefault="008B18A6">
      <w:pPr>
        <w:pStyle w:val="Ttulo3"/>
        <w:keepLines w:val="0"/>
      </w:pPr>
      <w:bookmarkStart w:id="686" w:name="INT6926"/>
      <w:bookmarkStart w:id="687" w:name="_Toc183460126"/>
      <w:bookmarkEnd w:id="686"/>
      <w:r>
        <w:lastRenderedPageBreak/>
        <w:t>RamosOperacao_ValoresMovRamos</w:t>
      </w:r>
      <w:bookmarkEnd w:id="687"/>
    </w:p>
    <w:p w14:paraId="1A58CCE2" w14:textId="77777777" w:rsidR="008B18A6" w:rsidRDefault="008B18A6">
      <w:pPr>
        <w:pStyle w:val="PreHead3"/>
        <w:keepLines w:val="0"/>
      </w:pPr>
    </w:p>
    <w:p w14:paraId="5BB8C5C7" w14:textId="77777777" w:rsidR="008B18A6" w:rsidRDefault="008B18A6">
      <w:pPr>
        <w:pStyle w:val="Recuodecorpodetexto"/>
        <w:keepNext/>
      </w:pPr>
      <w:r>
        <w:t>Descrição:</w:t>
      </w:r>
      <w:r>
        <w:tab/>
        <w:t>Os valores de Mapa Demonstrativo são abertos pelos ramos de operação da Entidade em um dado mês</w:t>
      </w:r>
    </w:p>
    <w:p w14:paraId="5A884EAA" w14:textId="77777777" w:rsidR="008B18A6" w:rsidRDefault="008B18A6">
      <w:pPr>
        <w:pStyle w:val="Recuodecorpodetexto"/>
        <w:keepNext/>
      </w:pPr>
      <w:r>
        <w:t>Tabela mestre:</w:t>
      </w:r>
      <w:r>
        <w:tab/>
        <w:t>RamosOperacao</w:t>
      </w:r>
    </w:p>
    <w:p w14:paraId="3A3EB4C3" w14:textId="77777777" w:rsidR="008B18A6" w:rsidRDefault="008B18A6">
      <w:pPr>
        <w:pStyle w:val="Recuodecorpodetexto"/>
        <w:keepNext/>
      </w:pPr>
      <w:r>
        <w:t>Tabela depend.:</w:t>
      </w:r>
      <w:r>
        <w:tab/>
        <w:t>ValoresMovRamos</w:t>
      </w:r>
    </w:p>
    <w:p w14:paraId="12A970FD" w14:textId="77777777" w:rsidR="008B18A6" w:rsidRDefault="008B18A6">
      <w:pPr>
        <w:pStyle w:val="Recuodecorpodetexto"/>
        <w:keepNext/>
      </w:pPr>
      <w:r>
        <w:t>Cardinalidade:</w:t>
      </w:r>
      <w:r>
        <w:tab/>
        <w:t>(1,1):(0,n)</w:t>
      </w:r>
    </w:p>
    <w:p w14:paraId="09604CB7" w14:textId="77777777" w:rsidR="008B18A6" w:rsidRDefault="008B18A6">
      <w:pPr>
        <w:pStyle w:val="Recuodecorpodetexto"/>
        <w:keepNext/>
      </w:pPr>
      <w:r>
        <w:t>Update cascade:</w:t>
      </w:r>
      <w:r>
        <w:tab/>
        <w:t>Não</w:t>
      </w:r>
    </w:p>
    <w:p w14:paraId="4E6BC1CD"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FADDF2A" w14:textId="77777777">
        <w:trPr>
          <w:cantSplit/>
          <w:tblHeader/>
          <w:jc w:val="center"/>
        </w:trPr>
        <w:tc>
          <w:tcPr>
            <w:tcW w:w="2726" w:type="dxa"/>
          </w:tcPr>
          <w:p w14:paraId="16F6AD97" w14:textId="77777777" w:rsidR="008B18A6" w:rsidRDefault="008B18A6">
            <w:pPr>
              <w:pStyle w:val="Recuodecorpodetexto"/>
              <w:keepNext/>
              <w:ind w:left="0"/>
              <w:jc w:val="right"/>
            </w:pPr>
            <w:r>
              <w:t>ValoresMovRamos</w:t>
            </w:r>
          </w:p>
          <w:p w14:paraId="106E44B6" w14:textId="77777777" w:rsidR="008B18A6" w:rsidRDefault="008B18A6">
            <w:pPr>
              <w:pStyle w:val="Recuodecorpodetexto"/>
              <w:keepNext/>
              <w:ind w:left="0"/>
              <w:jc w:val="right"/>
            </w:pPr>
            <w:r>
              <w:t>(0,n)</w:t>
            </w:r>
          </w:p>
        </w:tc>
        <w:tc>
          <w:tcPr>
            <w:tcW w:w="398" w:type="dxa"/>
          </w:tcPr>
          <w:p w14:paraId="714EBF33" w14:textId="77777777" w:rsidR="008B18A6" w:rsidRDefault="008B18A6">
            <w:pPr>
              <w:pStyle w:val="Recuodecorpodetexto"/>
              <w:keepNext/>
              <w:ind w:left="0"/>
              <w:jc w:val="center"/>
            </w:pPr>
          </w:p>
        </w:tc>
        <w:tc>
          <w:tcPr>
            <w:tcW w:w="2726" w:type="dxa"/>
          </w:tcPr>
          <w:p w14:paraId="7509F37F" w14:textId="77777777" w:rsidR="008B18A6" w:rsidRDefault="008B18A6">
            <w:pPr>
              <w:pStyle w:val="Recuodecorpodetexto"/>
              <w:keepNext/>
              <w:ind w:left="0"/>
            </w:pPr>
            <w:r>
              <w:t>RamosOperacao</w:t>
            </w:r>
          </w:p>
          <w:p w14:paraId="19CF459A" w14:textId="77777777" w:rsidR="008B18A6" w:rsidRDefault="008B18A6">
            <w:pPr>
              <w:pStyle w:val="Recuodecorpodetexto"/>
              <w:keepNext/>
              <w:ind w:left="0"/>
            </w:pPr>
            <w:r>
              <w:t>(1,1)</w:t>
            </w:r>
          </w:p>
        </w:tc>
      </w:tr>
      <w:tr w:rsidR="008B18A6" w14:paraId="47612A14" w14:textId="77777777">
        <w:trPr>
          <w:cantSplit/>
          <w:tblHeader/>
          <w:jc w:val="center"/>
        </w:trPr>
        <w:tc>
          <w:tcPr>
            <w:tcW w:w="2726" w:type="dxa"/>
          </w:tcPr>
          <w:p w14:paraId="0C572D45" w14:textId="77777777" w:rsidR="008B18A6" w:rsidRDefault="008B18A6">
            <w:pPr>
              <w:pStyle w:val="Recuodecorpodetexto"/>
              <w:keepNext/>
              <w:ind w:left="0"/>
              <w:jc w:val="right"/>
            </w:pPr>
            <w:r>
              <w:t>ramCodigo</w:t>
            </w:r>
          </w:p>
        </w:tc>
        <w:tc>
          <w:tcPr>
            <w:tcW w:w="398" w:type="dxa"/>
          </w:tcPr>
          <w:p w14:paraId="07706FD6" w14:textId="77777777" w:rsidR="008B18A6" w:rsidRDefault="008B18A6">
            <w:pPr>
              <w:pStyle w:val="Recuodecorpodetexto"/>
              <w:keepNext/>
              <w:ind w:left="0"/>
              <w:jc w:val="center"/>
            </w:pPr>
            <w:r>
              <w:t>=</w:t>
            </w:r>
          </w:p>
        </w:tc>
        <w:tc>
          <w:tcPr>
            <w:tcW w:w="2726" w:type="dxa"/>
          </w:tcPr>
          <w:p w14:paraId="7F7F07F4" w14:textId="77777777" w:rsidR="008B18A6" w:rsidRDefault="008B18A6">
            <w:pPr>
              <w:pStyle w:val="Recuodecorpodetexto"/>
              <w:keepNext/>
              <w:ind w:left="0"/>
            </w:pPr>
            <w:r>
              <w:t>RamCodigo</w:t>
            </w:r>
          </w:p>
        </w:tc>
      </w:tr>
      <w:tr w:rsidR="008B18A6" w14:paraId="0E7C1A5B" w14:textId="77777777">
        <w:trPr>
          <w:cantSplit/>
          <w:tblHeader/>
          <w:jc w:val="center"/>
        </w:trPr>
        <w:tc>
          <w:tcPr>
            <w:tcW w:w="2726" w:type="dxa"/>
          </w:tcPr>
          <w:p w14:paraId="759826A4" w14:textId="77777777" w:rsidR="008B18A6" w:rsidRDefault="008B18A6">
            <w:pPr>
              <w:pStyle w:val="Recuodecorpodetexto"/>
              <w:keepNext/>
              <w:ind w:left="0"/>
              <w:jc w:val="right"/>
            </w:pPr>
            <w:r>
              <w:t>mrfMesAno</w:t>
            </w:r>
          </w:p>
        </w:tc>
        <w:tc>
          <w:tcPr>
            <w:tcW w:w="398" w:type="dxa"/>
          </w:tcPr>
          <w:p w14:paraId="690F5890" w14:textId="77777777" w:rsidR="008B18A6" w:rsidRDefault="008B18A6">
            <w:pPr>
              <w:pStyle w:val="Recuodecorpodetexto"/>
              <w:keepNext/>
              <w:ind w:left="0"/>
              <w:jc w:val="center"/>
            </w:pPr>
            <w:r>
              <w:t>=</w:t>
            </w:r>
          </w:p>
        </w:tc>
        <w:tc>
          <w:tcPr>
            <w:tcW w:w="2726" w:type="dxa"/>
          </w:tcPr>
          <w:p w14:paraId="0CC5773D" w14:textId="77777777" w:rsidR="008B18A6" w:rsidRDefault="008B18A6">
            <w:pPr>
              <w:pStyle w:val="Recuodecorpodetexto"/>
              <w:keepNext/>
              <w:ind w:left="0"/>
            </w:pPr>
            <w:r>
              <w:t>mrfMesAno</w:t>
            </w:r>
          </w:p>
        </w:tc>
      </w:tr>
      <w:tr w:rsidR="008B18A6" w14:paraId="77B5C1C7" w14:textId="77777777">
        <w:trPr>
          <w:cantSplit/>
          <w:tblHeader/>
          <w:jc w:val="center"/>
        </w:trPr>
        <w:tc>
          <w:tcPr>
            <w:tcW w:w="2726" w:type="dxa"/>
          </w:tcPr>
          <w:p w14:paraId="4A0BDB91" w14:textId="77777777" w:rsidR="008B18A6" w:rsidRDefault="008B18A6">
            <w:pPr>
              <w:pStyle w:val="Recuodecorpodetexto"/>
              <w:keepNext/>
              <w:ind w:left="0"/>
              <w:jc w:val="right"/>
            </w:pPr>
            <w:r>
              <w:t>entCodigo</w:t>
            </w:r>
          </w:p>
        </w:tc>
        <w:tc>
          <w:tcPr>
            <w:tcW w:w="398" w:type="dxa"/>
          </w:tcPr>
          <w:p w14:paraId="43F32098" w14:textId="77777777" w:rsidR="008B18A6" w:rsidRDefault="008B18A6">
            <w:pPr>
              <w:pStyle w:val="Recuodecorpodetexto"/>
              <w:keepNext/>
              <w:ind w:left="0"/>
              <w:jc w:val="center"/>
            </w:pPr>
            <w:r>
              <w:t>=</w:t>
            </w:r>
          </w:p>
        </w:tc>
        <w:tc>
          <w:tcPr>
            <w:tcW w:w="2726" w:type="dxa"/>
          </w:tcPr>
          <w:p w14:paraId="613635AB" w14:textId="77777777" w:rsidR="008B18A6" w:rsidRDefault="008B18A6">
            <w:pPr>
              <w:pStyle w:val="Recuodecorpodetexto"/>
              <w:keepNext/>
              <w:ind w:left="0"/>
            </w:pPr>
            <w:r>
              <w:t>entCodigo</w:t>
            </w:r>
          </w:p>
        </w:tc>
      </w:tr>
      <w:tr w:rsidR="008B18A6" w14:paraId="2D1DE401" w14:textId="77777777">
        <w:trPr>
          <w:cantSplit/>
          <w:tblHeader/>
          <w:jc w:val="center"/>
        </w:trPr>
        <w:tc>
          <w:tcPr>
            <w:tcW w:w="2726" w:type="dxa"/>
          </w:tcPr>
          <w:p w14:paraId="12D7D546" w14:textId="77777777" w:rsidR="008B18A6" w:rsidRDefault="008B18A6">
            <w:pPr>
              <w:pStyle w:val="Recuodecorpodetexto"/>
              <w:keepNext/>
              <w:ind w:left="0"/>
              <w:jc w:val="right"/>
            </w:pPr>
            <w:r>
              <w:t>GraCodigo</w:t>
            </w:r>
          </w:p>
        </w:tc>
        <w:tc>
          <w:tcPr>
            <w:tcW w:w="398" w:type="dxa"/>
          </w:tcPr>
          <w:p w14:paraId="7D1D9A25" w14:textId="77777777" w:rsidR="008B18A6" w:rsidRDefault="008B18A6">
            <w:pPr>
              <w:pStyle w:val="Recuodecorpodetexto"/>
              <w:keepNext/>
              <w:ind w:left="0"/>
              <w:jc w:val="center"/>
            </w:pPr>
            <w:r>
              <w:t>=</w:t>
            </w:r>
          </w:p>
        </w:tc>
        <w:tc>
          <w:tcPr>
            <w:tcW w:w="2726" w:type="dxa"/>
          </w:tcPr>
          <w:p w14:paraId="73AF74B9" w14:textId="77777777" w:rsidR="008B18A6" w:rsidRDefault="008B18A6">
            <w:pPr>
              <w:pStyle w:val="Recuodecorpodetexto"/>
              <w:keepNext/>
              <w:ind w:left="0"/>
            </w:pPr>
            <w:r>
              <w:t>GraCodigo</w:t>
            </w:r>
          </w:p>
        </w:tc>
      </w:tr>
    </w:tbl>
    <w:p w14:paraId="6EC0CB82" w14:textId="77777777" w:rsidR="008B18A6" w:rsidRDefault="008B18A6">
      <w:pPr>
        <w:pStyle w:val="Recuodecorpodetexto"/>
      </w:pPr>
    </w:p>
    <w:p w14:paraId="754C2F90" w14:textId="77777777" w:rsidR="008B18A6" w:rsidRDefault="008B18A6">
      <w:pPr>
        <w:pStyle w:val="Ttulo3"/>
        <w:keepNext w:val="0"/>
      </w:pPr>
      <w:bookmarkStart w:id="688" w:name="INT6807"/>
      <w:bookmarkStart w:id="689" w:name="_Toc183460127"/>
      <w:bookmarkEnd w:id="688"/>
      <w:r>
        <w:t>RamosSeguros_RamosCamposExcluidos</w:t>
      </w:r>
      <w:bookmarkEnd w:id="689"/>
    </w:p>
    <w:p w14:paraId="06C9928A" w14:textId="77777777" w:rsidR="008B18A6" w:rsidRDefault="008B18A6">
      <w:pPr>
        <w:pStyle w:val="PreHead3"/>
        <w:keepNext w:val="0"/>
      </w:pPr>
    </w:p>
    <w:p w14:paraId="7E0768E8" w14:textId="77777777" w:rsidR="008B18A6" w:rsidRDefault="008B18A6">
      <w:pPr>
        <w:pStyle w:val="Recuodecorpodetexto"/>
      </w:pPr>
      <w:r>
        <w:t>Descrição:</w:t>
      </w:r>
      <w:r>
        <w:tab/>
        <w:t>Indica o ramo em que o campo não deve ser preenchido</w:t>
      </w:r>
    </w:p>
    <w:p w14:paraId="7D5095FF" w14:textId="77777777" w:rsidR="008B18A6" w:rsidRDefault="008B18A6">
      <w:pPr>
        <w:pStyle w:val="Recuodecorpodetexto"/>
      </w:pPr>
      <w:r>
        <w:t>Tabela mestre:</w:t>
      </w:r>
      <w:r>
        <w:tab/>
        <w:t>RamosSeguros</w:t>
      </w:r>
    </w:p>
    <w:p w14:paraId="17975272" w14:textId="77777777" w:rsidR="008B18A6" w:rsidRDefault="008B18A6">
      <w:pPr>
        <w:pStyle w:val="Recuodecorpodetexto"/>
      </w:pPr>
      <w:r>
        <w:t>Tabela depend.:</w:t>
      </w:r>
      <w:r>
        <w:tab/>
        <w:t>RamosCamposExcluidos</w:t>
      </w:r>
    </w:p>
    <w:p w14:paraId="2342AE2A" w14:textId="77777777" w:rsidR="008B18A6" w:rsidRDefault="008B18A6">
      <w:pPr>
        <w:pStyle w:val="Recuodecorpodetexto"/>
      </w:pPr>
      <w:r>
        <w:t>Cardinalidade:</w:t>
      </w:r>
      <w:r>
        <w:tab/>
        <w:t>(1,1):(0,n)</w:t>
      </w:r>
    </w:p>
    <w:p w14:paraId="5020576D" w14:textId="77777777" w:rsidR="008B18A6" w:rsidRDefault="008B18A6">
      <w:pPr>
        <w:pStyle w:val="Recuodecorpodetexto"/>
      </w:pPr>
      <w:r>
        <w:t>Update cascade:</w:t>
      </w:r>
      <w:r>
        <w:tab/>
        <w:t>Não</w:t>
      </w:r>
    </w:p>
    <w:p w14:paraId="03C6C618"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B80946E" w14:textId="77777777">
        <w:trPr>
          <w:cantSplit/>
          <w:tblHeader/>
          <w:jc w:val="center"/>
        </w:trPr>
        <w:tc>
          <w:tcPr>
            <w:tcW w:w="2726" w:type="dxa"/>
          </w:tcPr>
          <w:p w14:paraId="7BAA43DB" w14:textId="77777777" w:rsidR="008B18A6" w:rsidRDefault="008B18A6">
            <w:pPr>
              <w:pStyle w:val="Recuodecorpodetexto"/>
              <w:ind w:left="0"/>
              <w:jc w:val="right"/>
            </w:pPr>
            <w:r>
              <w:t>RamosCamposExcluidos</w:t>
            </w:r>
          </w:p>
          <w:p w14:paraId="4DFA3127" w14:textId="77777777" w:rsidR="008B18A6" w:rsidRDefault="008B18A6">
            <w:pPr>
              <w:pStyle w:val="Recuodecorpodetexto"/>
              <w:ind w:left="0"/>
              <w:jc w:val="right"/>
            </w:pPr>
            <w:r>
              <w:t>(0,n)</w:t>
            </w:r>
          </w:p>
        </w:tc>
        <w:tc>
          <w:tcPr>
            <w:tcW w:w="398" w:type="dxa"/>
          </w:tcPr>
          <w:p w14:paraId="123C841B" w14:textId="77777777" w:rsidR="008B18A6" w:rsidRDefault="008B18A6">
            <w:pPr>
              <w:pStyle w:val="Recuodecorpodetexto"/>
              <w:ind w:left="0"/>
              <w:jc w:val="center"/>
            </w:pPr>
          </w:p>
        </w:tc>
        <w:tc>
          <w:tcPr>
            <w:tcW w:w="2726" w:type="dxa"/>
          </w:tcPr>
          <w:p w14:paraId="36A4B89B" w14:textId="77777777" w:rsidR="008B18A6" w:rsidRDefault="008B18A6">
            <w:pPr>
              <w:pStyle w:val="Recuodecorpodetexto"/>
              <w:ind w:left="0"/>
            </w:pPr>
            <w:r>
              <w:t>RamosSeguros</w:t>
            </w:r>
          </w:p>
          <w:p w14:paraId="684AE002" w14:textId="77777777" w:rsidR="008B18A6" w:rsidRDefault="008B18A6">
            <w:pPr>
              <w:pStyle w:val="Recuodecorpodetexto"/>
              <w:ind w:left="0"/>
            </w:pPr>
            <w:r>
              <w:t>(1,1)</w:t>
            </w:r>
          </w:p>
        </w:tc>
      </w:tr>
      <w:tr w:rsidR="008B18A6" w14:paraId="47422557" w14:textId="77777777">
        <w:trPr>
          <w:cantSplit/>
          <w:tblHeader/>
          <w:jc w:val="center"/>
        </w:trPr>
        <w:tc>
          <w:tcPr>
            <w:tcW w:w="2726" w:type="dxa"/>
          </w:tcPr>
          <w:p w14:paraId="2ECB026C" w14:textId="77777777" w:rsidR="008B18A6" w:rsidRDefault="008B18A6">
            <w:pPr>
              <w:pStyle w:val="Recuodecorpodetexto"/>
              <w:ind w:left="0"/>
              <w:jc w:val="right"/>
            </w:pPr>
            <w:r>
              <w:t>ramCodigo</w:t>
            </w:r>
          </w:p>
        </w:tc>
        <w:tc>
          <w:tcPr>
            <w:tcW w:w="398" w:type="dxa"/>
          </w:tcPr>
          <w:p w14:paraId="3D28C77F" w14:textId="77777777" w:rsidR="008B18A6" w:rsidRDefault="008B18A6">
            <w:pPr>
              <w:pStyle w:val="Recuodecorpodetexto"/>
              <w:ind w:left="0"/>
              <w:jc w:val="center"/>
            </w:pPr>
            <w:r>
              <w:t>=</w:t>
            </w:r>
          </w:p>
        </w:tc>
        <w:tc>
          <w:tcPr>
            <w:tcW w:w="2726" w:type="dxa"/>
          </w:tcPr>
          <w:p w14:paraId="607A19F1" w14:textId="77777777" w:rsidR="008B18A6" w:rsidRDefault="008B18A6">
            <w:pPr>
              <w:pStyle w:val="Recuodecorpodetexto"/>
              <w:ind w:left="0"/>
            </w:pPr>
            <w:r>
              <w:t>RamCodigo</w:t>
            </w:r>
          </w:p>
        </w:tc>
      </w:tr>
      <w:tr w:rsidR="008B18A6" w14:paraId="1DF4CE37" w14:textId="77777777">
        <w:trPr>
          <w:cantSplit/>
          <w:tblHeader/>
          <w:jc w:val="center"/>
        </w:trPr>
        <w:tc>
          <w:tcPr>
            <w:tcW w:w="2726" w:type="dxa"/>
          </w:tcPr>
          <w:p w14:paraId="4F9F5EEF" w14:textId="77777777" w:rsidR="008B18A6" w:rsidRDefault="008B18A6">
            <w:pPr>
              <w:pStyle w:val="Recuodecorpodetexto"/>
              <w:ind w:left="0"/>
              <w:jc w:val="right"/>
            </w:pPr>
            <w:r>
              <w:t>GraCodigo</w:t>
            </w:r>
          </w:p>
        </w:tc>
        <w:tc>
          <w:tcPr>
            <w:tcW w:w="398" w:type="dxa"/>
          </w:tcPr>
          <w:p w14:paraId="3009D8FB" w14:textId="77777777" w:rsidR="008B18A6" w:rsidRDefault="008B18A6">
            <w:pPr>
              <w:pStyle w:val="Recuodecorpodetexto"/>
              <w:ind w:left="0"/>
              <w:jc w:val="center"/>
            </w:pPr>
            <w:r>
              <w:t>=</w:t>
            </w:r>
          </w:p>
        </w:tc>
        <w:tc>
          <w:tcPr>
            <w:tcW w:w="2726" w:type="dxa"/>
          </w:tcPr>
          <w:p w14:paraId="04D5ED14" w14:textId="77777777" w:rsidR="008B18A6" w:rsidRDefault="008B18A6">
            <w:pPr>
              <w:pStyle w:val="Recuodecorpodetexto"/>
              <w:ind w:left="0"/>
            </w:pPr>
            <w:r>
              <w:t>GraCodigo</w:t>
            </w:r>
          </w:p>
        </w:tc>
      </w:tr>
    </w:tbl>
    <w:p w14:paraId="5397E56D" w14:textId="77777777" w:rsidR="008B18A6" w:rsidRDefault="008B18A6">
      <w:pPr>
        <w:pStyle w:val="Recuodecorpodetexto"/>
      </w:pPr>
    </w:p>
    <w:p w14:paraId="05497173" w14:textId="77777777" w:rsidR="008B18A6" w:rsidRDefault="008B18A6">
      <w:pPr>
        <w:pStyle w:val="Ttulo3"/>
        <w:keepNext w:val="0"/>
      </w:pPr>
      <w:bookmarkStart w:id="690" w:name="INT6804"/>
      <w:bookmarkStart w:id="691" w:name="_Toc183460128"/>
      <w:bookmarkEnd w:id="690"/>
      <w:r>
        <w:t>RamosSeguros_RamosOperacao</w:t>
      </w:r>
      <w:bookmarkEnd w:id="691"/>
    </w:p>
    <w:p w14:paraId="6D91FD00" w14:textId="77777777" w:rsidR="008B18A6" w:rsidRDefault="008B18A6">
      <w:pPr>
        <w:pStyle w:val="PreHead3"/>
        <w:keepNext w:val="0"/>
      </w:pPr>
    </w:p>
    <w:p w14:paraId="14A3D9FF" w14:textId="77777777" w:rsidR="008B18A6" w:rsidRDefault="008B18A6">
      <w:pPr>
        <w:pStyle w:val="Recuodecorpodetexto"/>
      </w:pPr>
      <w:r>
        <w:t>Descrição:</w:t>
      </w:r>
      <w:r>
        <w:tab/>
        <w:t>Os ramos de operação da entidade num dado mês pertencem aos ramos de seguro</w:t>
      </w:r>
    </w:p>
    <w:p w14:paraId="6CEEBBD0" w14:textId="77777777" w:rsidR="008B18A6" w:rsidRDefault="008B18A6">
      <w:pPr>
        <w:pStyle w:val="Recuodecorpodetexto"/>
      </w:pPr>
      <w:r>
        <w:t>Tabela mestre:</w:t>
      </w:r>
      <w:r>
        <w:tab/>
        <w:t>RamosSeguros</w:t>
      </w:r>
    </w:p>
    <w:p w14:paraId="1DA812E6" w14:textId="77777777" w:rsidR="008B18A6" w:rsidRDefault="008B18A6">
      <w:pPr>
        <w:pStyle w:val="Recuodecorpodetexto"/>
      </w:pPr>
      <w:r>
        <w:t>Tabela depend.:</w:t>
      </w:r>
      <w:r>
        <w:tab/>
        <w:t>RamosOperacao</w:t>
      </w:r>
    </w:p>
    <w:p w14:paraId="53E9D09A" w14:textId="77777777" w:rsidR="008B18A6" w:rsidRDefault="008B18A6">
      <w:pPr>
        <w:pStyle w:val="Recuodecorpodetexto"/>
      </w:pPr>
      <w:r>
        <w:t>Cardinalidade:</w:t>
      </w:r>
      <w:r>
        <w:tab/>
        <w:t>(1,1):(0,n)</w:t>
      </w:r>
    </w:p>
    <w:p w14:paraId="4BF495FC" w14:textId="77777777" w:rsidR="008B18A6" w:rsidRDefault="008B18A6">
      <w:pPr>
        <w:pStyle w:val="Recuodecorpodetexto"/>
      </w:pPr>
      <w:r>
        <w:t>Update cascade:</w:t>
      </w:r>
      <w:r>
        <w:tab/>
        <w:t>Não</w:t>
      </w:r>
    </w:p>
    <w:p w14:paraId="012ACFE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AB2A314" w14:textId="77777777">
        <w:trPr>
          <w:cantSplit/>
          <w:tblHeader/>
          <w:jc w:val="center"/>
        </w:trPr>
        <w:tc>
          <w:tcPr>
            <w:tcW w:w="2726" w:type="dxa"/>
          </w:tcPr>
          <w:p w14:paraId="62774F5F" w14:textId="77777777" w:rsidR="008B18A6" w:rsidRDefault="008B18A6">
            <w:pPr>
              <w:pStyle w:val="Recuodecorpodetexto"/>
              <w:ind w:left="0"/>
              <w:jc w:val="right"/>
            </w:pPr>
            <w:r>
              <w:t>RamosOperacao</w:t>
            </w:r>
          </w:p>
          <w:p w14:paraId="162CEA06" w14:textId="77777777" w:rsidR="008B18A6" w:rsidRDefault="008B18A6">
            <w:pPr>
              <w:pStyle w:val="Recuodecorpodetexto"/>
              <w:ind w:left="0"/>
              <w:jc w:val="right"/>
            </w:pPr>
            <w:r>
              <w:t>(0,n)</w:t>
            </w:r>
          </w:p>
        </w:tc>
        <w:tc>
          <w:tcPr>
            <w:tcW w:w="398" w:type="dxa"/>
          </w:tcPr>
          <w:p w14:paraId="541AA672" w14:textId="77777777" w:rsidR="008B18A6" w:rsidRDefault="008B18A6">
            <w:pPr>
              <w:pStyle w:val="Recuodecorpodetexto"/>
              <w:ind w:left="0"/>
              <w:jc w:val="center"/>
            </w:pPr>
          </w:p>
        </w:tc>
        <w:tc>
          <w:tcPr>
            <w:tcW w:w="2726" w:type="dxa"/>
          </w:tcPr>
          <w:p w14:paraId="1D703B15" w14:textId="77777777" w:rsidR="008B18A6" w:rsidRDefault="008B18A6">
            <w:pPr>
              <w:pStyle w:val="Recuodecorpodetexto"/>
              <w:ind w:left="0"/>
            </w:pPr>
            <w:r>
              <w:t>RamosSeguros</w:t>
            </w:r>
          </w:p>
          <w:p w14:paraId="75975C08" w14:textId="77777777" w:rsidR="008B18A6" w:rsidRDefault="008B18A6">
            <w:pPr>
              <w:pStyle w:val="Recuodecorpodetexto"/>
              <w:ind w:left="0"/>
            </w:pPr>
            <w:r>
              <w:t>(1,1)</w:t>
            </w:r>
          </w:p>
        </w:tc>
      </w:tr>
      <w:tr w:rsidR="008B18A6" w14:paraId="6AF90F30" w14:textId="77777777">
        <w:trPr>
          <w:cantSplit/>
          <w:tblHeader/>
          <w:jc w:val="center"/>
        </w:trPr>
        <w:tc>
          <w:tcPr>
            <w:tcW w:w="2726" w:type="dxa"/>
          </w:tcPr>
          <w:p w14:paraId="42271FFD" w14:textId="77777777" w:rsidR="008B18A6" w:rsidRDefault="008B18A6">
            <w:pPr>
              <w:pStyle w:val="Recuodecorpodetexto"/>
              <w:ind w:left="0"/>
              <w:jc w:val="right"/>
            </w:pPr>
            <w:r>
              <w:t>ramCodigo</w:t>
            </w:r>
          </w:p>
        </w:tc>
        <w:tc>
          <w:tcPr>
            <w:tcW w:w="398" w:type="dxa"/>
          </w:tcPr>
          <w:p w14:paraId="72031210" w14:textId="77777777" w:rsidR="008B18A6" w:rsidRDefault="008B18A6">
            <w:pPr>
              <w:pStyle w:val="Recuodecorpodetexto"/>
              <w:ind w:left="0"/>
              <w:jc w:val="center"/>
            </w:pPr>
            <w:r>
              <w:t>=</w:t>
            </w:r>
          </w:p>
        </w:tc>
        <w:tc>
          <w:tcPr>
            <w:tcW w:w="2726" w:type="dxa"/>
          </w:tcPr>
          <w:p w14:paraId="7AD8D1E4" w14:textId="77777777" w:rsidR="008B18A6" w:rsidRDefault="008B18A6">
            <w:pPr>
              <w:pStyle w:val="Recuodecorpodetexto"/>
              <w:ind w:left="0"/>
            </w:pPr>
            <w:r>
              <w:t>RamCodigo</w:t>
            </w:r>
          </w:p>
        </w:tc>
      </w:tr>
      <w:tr w:rsidR="008B18A6" w14:paraId="56CE79BA" w14:textId="77777777">
        <w:trPr>
          <w:cantSplit/>
          <w:tblHeader/>
          <w:jc w:val="center"/>
        </w:trPr>
        <w:tc>
          <w:tcPr>
            <w:tcW w:w="2726" w:type="dxa"/>
          </w:tcPr>
          <w:p w14:paraId="6FC88BE9" w14:textId="77777777" w:rsidR="008B18A6" w:rsidRDefault="008B18A6">
            <w:pPr>
              <w:pStyle w:val="Recuodecorpodetexto"/>
              <w:ind w:left="0"/>
              <w:jc w:val="right"/>
            </w:pPr>
            <w:r>
              <w:t>GraCodigo</w:t>
            </w:r>
          </w:p>
        </w:tc>
        <w:tc>
          <w:tcPr>
            <w:tcW w:w="398" w:type="dxa"/>
          </w:tcPr>
          <w:p w14:paraId="7BAC6400" w14:textId="77777777" w:rsidR="008B18A6" w:rsidRDefault="008B18A6">
            <w:pPr>
              <w:pStyle w:val="Recuodecorpodetexto"/>
              <w:ind w:left="0"/>
              <w:jc w:val="center"/>
            </w:pPr>
            <w:r>
              <w:t xml:space="preserve">= </w:t>
            </w:r>
          </w:p>
        </w:tc>
        <w:tc>
          <w:tcPr>
            <w:tcW w:w="2726" w:type="dxa"/>
          </w:tcPr>
          <w:p w14:paraId="1F8545AB" w14:textId="77777777" w:rsidR="008B18A6" w:rsidRDefault="008B18A6">
            <w:pPr>
              <w:pStyle w:val="Recuodecorpodetexto"/>
              <w:ind w:left="0"/>
            </w:pPr>
            <w:r>
              <w:t>GraCodigo</w:t>
            </w:r>
          </w:p>
        </w:tc>
      </w:tr>
    </w:tbl>
    <w:p w14:paraId="4A20AEC9" w14:textId="77777777" w:rsidR="008B18A6" w:rsidRDefault="008B18A6">
      <w:pPr>
        <w:pStyle w:val="Recuodecorpodetexto"/>
      </w:pPr>
    </w:p>
    <w:p w14:paraId="62DE232B" w14:textId="77777777" w:rsidR="008B18A6" w:rsidRDefault="008B18A6">
      <w:pPr>
        <w:pStyle w:val="Ttulo3"/>
        <w:keepLines w:val="0"/>
      </w:pPr>
      <w:bookmarkStart w:id="692" w:name="INT6805"/>
      <w:bookmarkStart w:id="693" w:name="_Toc183460129"/>
      <w:bookmarkEnd w:id="692"/>
      <w:r>
        <w:lastRenderedPageBreak/>
        <w:t>RamosSeguros_TrimAceitacoesCosseguros</w:t>
      </w:r>
      <w:bookmarkEnd w:id="693"/>
    </w:p>
    <w:p w14:paraId="7EF813C4" w14:textId="77777777" w:rsidR="008B18A6" w:rsidRDefault="008B18A6">
      <w:pPr>
        <w:pStyle w:val="PreHead3"/>
        <w:keepLines w:val="0"/>
      </w:pPr>
    </w:p>
    <w:p w14:paraId="0E1B3CAB" w14:textId="77777777" w:rsidR="008B18A6" w:rsidRDefault="008B18A6">
      <w:pPr>
        <w:pStyle w:val="Recuodecorpodetexto"/>
        <w:keepNext/>
      </w:pPr>
      <w:r>
        <w:t>Descrição:</w:t>
      </w:r>
      <w:r>
        <w:tab/>
        <w:t>Uma aceitação de cosseguro refere-se a um ramo de seguros</w:t>
      </w:r>
    </w:p>
    <w:p w14:paraId="45F32657" w14:textId="77777777" w:rsidR="008B18A6" w:rsidRDefault="008B18A6">
      <w:pPr>
        <w:pStyle w:val="Recuodecorpodetexto"/>
        <w:keepNext/>
      </w:pPr>
      <w:r>
        <w:t>Tabela mestre:</w:t>
      </w:r>
      <w:r>
        <w:tab/>
        <w:t>RamosSeguros</w:t>
      </w:r>
    </w:p>
    <w:p w14:paraId="1C12B69E" w14:textId="77777777" w:rsidR="008B18A6" w:rsidRDefault="008B18A6">
      <w:pPr>
        <w:pStyle w:val="Recuodecorpodetexto"/>
        <w:keepNext/>
      </w:pPr>
      <w:r>
        <w:t>Tabela depend.:</w:t>
      </w:r>
      <w:r>
        <w:tab/>
        <w:t>TrimAceitacoesCosseguros</w:t>
      </w:r>
    </w:p>
    <w:p w14:paraId="14F48B2A" w14:textId="77777777" w:rsidR="008B18A6" w:rsidRDefault="008B18A6">
      <w:pPr>
        <w:pStyle w:val="Recuodecorpodetexto"/>
        <w:keepNext/>
      </w:pPr>
      <w:r>
        <w:t>Cardinalidade:</w:t>
      </w:r>
      <w:r>
        <w:tab/>
        <w:t>(1,1):(0,n)</w:t>
      </w:r>
    </w:p>
    <w:p w14:paraId="048B93D7" w14:textId="77777777" w:rsidR="008B18A6" w:rsidRDefault="008B18A6">
      <w:pPr>
        <w:pStyle w:val="Recuodecorpodetexto"/>
        <w:keepNext/>
      </w:pPr>
      <w:r>
        <w:t>Update cascade:</w:t>
      </w:r>
      <w:r>
        <w:tab/>
        <w:t>Não</w:t>
      </w:r>
    </w:p>
    <w:p w14:paraId="79B360D0"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18B1659" w14:textId="77777777">
        <w:trPr>
          <w:cantSplit/>
          <w:tblHeader/>
          <w:jc w:val="center"/>
        </w:trPr>
        <w:tc>
          <w:tcPr>
            <w:tcW w:w="2726" w:type="dxa"/>
          </w:tcPr>
          <w:p w14:paraId="7196173A" w14:textId="77777777" w:rsidR="008B18A6" w:rsidRDefault="008B18A6">
            <w:pPr>
              <w:pStyle w:val="Recuodecorpodetexto"/>
              <w:keepNext/>
              <w:ind w:left="0"/>
              <w:jc w:val="right"/>
            </w:pPr>
            <w:r>
              <w:t>TrimAceitacoesCosseguros</w:t>
            </w:r>
          </w:p>
          <w:p w14:paraId="2605FC17" w14:textId="77777777" w:rsidR="008B18A6" w:rsidRDefault="008B18A6">
            <w:pPr>
              <w:pStyle w:val="Recuodecorpodetexto"/>
              <w:keepNext/>
              <w:ind w:left="0"/>
              <w:jc w:val="right"/>
            </w:pPr>
            <w:r>
              <w:t>(0,n)</w:t>
            </w:r>
          </w:p>
        </w:tc>
        <w:tc>
          <w:tcPr>
            <w:tcW w:w="398" w:type="dxa"/>
          </w:tcPr>
          <w:p w14:paraId="4EA4C71C" w14:textId="77777777" w:rsidR="008B18A6" w:rsidRDefault="008B18A6">
            <w:pPr>
              <w:pStyle w:val="Recuodecorpodetexto"/>
              <w:keepNext/>
              <w:ind w:left="0"/>
              <w:jc w:val="center"/>
            </w:pPr>
          </w:p>
        </w:tc>
        <w:tc>
          <w:tcPr>
            <w:tcW w:w="2726" w:type="dxa"/>
          </w:tcPr>
          <w:p w14:paraId="22776553" w14:textId="77777777" w:rsidR="008B18A6" w:rsidRDefault="008B18A6">
            <w:pPr>
              <w:pStyle w:val="Recuodecorpodetexto"/>
              <w:keepNext/>
              <w:ind w:left="0"/>
            </w:pPr>
            <w:r>
              <w:t>RamosSeguros</w:t>
            </w:r>
          </w:p>
          <w:p w14:paraId="5976E70F" w14:textId="77777777" w:rsidR="008B18A6" w:rsidRDefault="008B18A6">
            <w:pPr>
              <w:pStyle w:val="Recuodecorpodetexto"/>
              <w:keepNext/>
              <w:ind w:left="0"/>
            </w:pPr>
            <w:r>
              <w:t>(1,1)</w:t>
            </w:r>
          </w:p>
        </w:tc>
      </w:tr>
      <w:tr w:rsidR="008B18A6" w14:paraId="6D37550A" w14:textId="77777777">
        <w:trPr>
          <w:cantSplit/>
          <w:tblHeader/>
          <w:jc w:val="center"/>
        </w:trPr>
        <w:tc>
          <w:tcPr>
            <w:tcW w:w="2726" w:type="dxa"/>
          </w:tcPr>
          <w:p w14:paraId="0FE51D64" w14:textId="77777777" w:rsidR="008B18A6" w:rsidRDefault="008B18A6">
            <w:pPr>
              <w:pStyle w:val="Recuodecorpodetexto"/>
              <w:keepNext/>
              <w:ind w:left="0"/>
              <w:jc w:val="right"/>
            </w:pPr>
            <w:r>
              <w:t>ramCodigo</w:t>
            </w:r>
          </w:p>
        </w:tc>
        <w:tc>
          <w:tcPr>
            <w:tcW w:w="398" w:type="dxa"/>
          </w:tcPr>
          <w:p w14:paraId="63A53CA0" w14:textId="77777777" w:rsidR="008B18A6" w:rsidRDefault="008B18A6">
            <w:pPr>
              <w:pStyle w:val="Recuodecorpodetexto"/>
              <w:keepNext/>
              <w:ind w:left="0"/>
              <w:jc w:val="center"/>
            </w:pPr>
            <w:r>
              <w:t>=</w:t>
            </w:r>
          </w:p>
        </w:tc>
        <w:tc>
          <w:tcPr>
            <w:tcW w:w="2726" w:type="dxa"/>
          </w:tcPr>
          <w:p w14:paraId="5513A1E9" w14:textId="77777777" w:rsidR="008B18A6" w:rsidRDefault="008B18A6">
            <w:pPr>
              <w:pStyle w:val="Recuodecorpodetexto"/>
              <w:keepNext/>
              <w:ind w:left="0"/>
            </w:pPr>
            <w:r>
              <w:t>RamCodigo</w:t>
            </w:r>
          </w:p>
        </w:tc>
      </w:tr>
      <w:tr w:rsidR="008B18A6" w14:paraId="438E8600" w14:textId="77777777">
        <w:trPr>
          <w:cantSplit/>
          <w:tblHeader/>
          <w:jc w:val="center"/>
        </w:trPr>
        <w:tc>
          <w:tcPr>
            <w:tcW w:w="2726" w:type="dxa"/>
          </w:tcPr>
          <w:p w14:paraId="7EC641F6" w14:textId="77777777" w:rsidR="008B18A6" w:rsidRDefault="008B18A6">
            <w:pPr>
              <w:pStyle w:val="Recuodecorpodetexto"/>
              <w:keepNext/>
              <w:ind w:left="0"/>
              <w:jc w:val="right"/>
            </w:pPr>
            <w:r>
              <w:t>GraCodigo</w:t>
            </w:r>
          </w:p>
        </w:tc>
        <w:tc>
          <w:tcPr>
            <w:tcW w:w="398" w:type="dxa"/>
          </w:tcPr>
          <w:p w14:paraId="16DD78C6" w14:textId="77777777" w:rsidR="008B18A6" w:rsidRDefault="008B18A6">
            <w:pPr>
              <w:pStyle w:val="Recuodecorpodetexto"/>
              <w:keepNext/>
              <w:ind w:left="0"/>
              <w:jc w:val="center"/>
            </w:pPr>
            <w:r>
              <w:t>=</w:t>
            </w:r>
          </w:p>
        </w:tc>
        <w:tc>
          <w:tcPr>
            <w:tcW w:w="2726" w:type="dxa"/>
          </w:tcPr>
          <w:p w14:paraId="496F07E4" w14:textId="77777777" w:rsidR="008B18A6" w:rsidRDefault="008B18A6">
            <w:pPr>
              <w:pStyle w:val="Recuodecorpodetexto"/>
              <w:keepNext/>
              <w:ind w:left="0"/>
            </w:pPr>
            <w:r>
              <w:t>GraCodigo</w:t>
            </w:r>
          </w:p>
        </w:tc>
      </w:tr>
    </w:tbl>
    <w:p w14:paraId="4DB7957A" w14:textId="77777777" w:rsidR="008B18A6" w:rsidRDefault="008B18A6">
      <w:pPr>
        <w:pStyle w:val="Recuodecorpodetexto"/>
      </w:pPr>
    </w:p>
    <w:p w14:paraId="16EE3D3E" w14:textId="77777777" w:rsidR="008B18A6" w:rsidRDefault="008B18A6">
      <w:pPr>
        <w:pStyle w:val="Ttulo3"/>
        <w:keepNext w:val="0"/>
      </w:pPr>
      <w:bookmarkStart w:id="694" w:name="INT6806"/>
      <w:bookmarkStart w:id="695" w:name="_Toc183460130"/>
      <w:bookmarkEnd w:id="694"/>
      <w:r>
        <w:t>RamosSeguros_TrimSinistrosLiquidar</w:t>
      </w:r>
      <w:bookmarkEnd w:id="695"/>
    </w:p>
    <w:p w14:paraId="4CB037C8" w14:textId="77777777" w:rsidR="008B18A6" w:rsidRDefault="008B18A6">
      <w:pPr>
        <w:pStyle w:val="PreHead3"/>
        <w:keepNext w:val="0"/>
      </w:pPr>
    </w:p>
    <w:p w14:paraId="1F58DFB5" w14:textId="77777777" w:rsidR="008B18A6" w:rsidRDefault="008B18A6">
      <w:pPr>
        <w:pStyle w:val="Recuodecorpodetexto"/>
      </w:pPr>
      <w:r>
        <w:t>Descrição:</w:t>
      </w:r>
      <w:r>
        <w:tab/>
        <w:t>Um sinistro a liquidar trimestral refere-se a um ramo de seguro</w:t>
      </w:r>
    </w:p>
    <w:p w14:paraId="2F8AD362" w14:textId="77777777" w:rsidR="008B18A6" w:rsidRDefault="008B18A6">
      <w:pPr>
        <w:pStyle w:val="Recuodecorpodetexto"/>
      </w:pPr>
      <w:r>
        <w:t>Tabela mestre:</w:t>
      </w:r>
      <w:r>
        <w:tab/>
        <w:t>RamosSeguros</w:t>
      </w:r>
    </w:p>
    <w:p w14:paraId="7BDC2C04" w14:textId="77777777" w:rsidR="008B18A6" w:rsidRDefault="008B18A6">
      <w:pPr>
        <w:pStyle w:val="Recuodecorpodetexto"/>
      </w:pPr>
      <w:r>
        <w:t>Tabela depend.:</w:t>
      </w:r>
      <w:r>
        <w:tab/>
        <w:t>TrimSinistrosLiquidar</w:t>
      </w:r>
    </w:p>
    <w:p w14:paraId="4891985A" w14:textId="77777777" w:rsidR="008B18A6" w:rsidRDefault="008B18A6">
      <w:pPr>
        <w:pStyle w:val="Recuodecorpodetexto"/>
      </w:pPr>
      <w:r>
        <w:t>Cardinalidade:</w:t>
      </w:r>
      <w:r>
        <w:tab/>
        <w:t>(1,1):(0,n)</w:t>
      </w:r>
    </w:p>
    <w:p w14:paraId="148E9B20" w14:textId="77777777" w:rsidR="008B18A6" w:rsidRDefault="008B18A6">
      <w:pPr>
        <w:pStyle w:val="Recuodecorpodetexto"/>
      </w:pPr>
      <w:r>
        <w:t>Update cascade:</w:t>
      </w:r>
      <w:r>
        <w:tab/>
        <w:t>Não</w:t>
      </w:r>
    </w:p>
    <w:p w14:paraId="3DE1D9B7"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F67A0B9" w14:textId="77777777">
        <w:trPr>
          <w:cantSplit/>
          <w:tblHeader/>
          <w:jc w:val="center"/>
        </w:trPr>
        <w:tc>
          <w:tcPr>
            <w:tcW w:w="2726" w:type="dxa"/>
          </w:tcPr>
          <w:p w14:paraId="1C6A1913" w14:textId="77777777" w:rsidR="008B18A6" w:rsidRDefault="008B18A6">
            <w:pPr>
              <w:pStyle w:val="Recuodecorpodetexto"/>
              <w:ind w:left="0"/>
              <w:jc w:val="right"/>
            </w:pPr>
            <w:r>
              <w:t>TrimSinistrosLiquidar</w:t>
            </w:r>
          </w:p>
          <w:p w14:paraId="2D50AE58" w14:textId="77777777" w:rsidR="008B18A6" w:rsidRDefault="008B18A6">
            <w:pPr>
              <w:pStyle w:val="Recuodecorpodetexto"/>
              <w:ind w:left="0"/>
              <w:jc w:val="right"/>
            </w:pPr>
            <w:r>
              <w:t>(0,n)</w:t>
            </w:r>
          </w:p>
        </w:tc>
        <w:tc>
          <w:tcPr>
            <w:tcW w:w="398" w:type="dxa"/>
          </w:tcPr>
          <w:p w14:paraId="0B3D218A" w14:textId="77777777" w:rsidR="008B18A6" w:rsidRDefault="008B18A6">
            <w:pPr>
              <w:pStyle w:val="Recuodecorpodetexto"/>
              <w:ind w:left="0"/>
              <w:jc w:val="center"/>
            </w:pPr>
          </w:p>
        </w:tc>
        <w:tc>
          <w:tcPr>
            <w:tcW w:w="2726" w:type="dxa"/>
          </w:tcPr>
          <w:p w14:paraId="433C6E1E" w14:textId="77777777" w:rsidR="008B18A6" w:rsidRDefault="008B18A6">
            <w:pPr>
              <w:pStyle w:val="Recuodecorpodetexto"/>
              <w:ind w:left="0"/>
            </w:pPr>
            <w:r>
              <w:t>RamosSeguros</w:t>
            </w:r>
          </w:p>
          <w:p w14:paraId="00595D94" w14:textId="77777777" w:rsidR="008B18A6" w:rsidRDefault="008B18A6">
            <w:pPr>
              <w:pStyle w:val="Recuodecorpodetexto"/>
              <w:ind w:left="0"/>
            </w:pPr>
            <w:r>
              <w:t>(1,1)</w:t>
            </w:r>
          </w:p>
        </w:tc>
      </w:tr>
      <w:tr w:rsidR="008B18A6" w14:paraId="69803A80" w14:textId="77777777">
        <w:trPr>
          <w:cantSplit/>
          <w:tblHeader/>
          <w:jc w:val="center"/>
        </w:trPr>
        <w:tc>
          <w:tcPr>
            <w:tcW w:w="2726" w:type="dxa"/>
          </w:tcPr>
          <w:p w14:paraId="458DCE9F" w14:textId="77777777" w:rsidR="008B18A6" w:rsidRDefault="008B18A6">
            <w:pPr>
              <w:pStyle w:val="Recuodecorpodetexto"/>
              <w:ind w:left="0"/>
              <w:jc w:val="right"/>
            </w:pPr>
            <w:r>
              <w:t>ramCodigo</w:t>
            </w:r>
          </w:p>
        </w:tc>
        <w:tc>
          <w:tcPr>
            <w:tcW w:w="398" w:type="dxa"/>
          </w:tcPr>
          <w:p w14:paraId="6C3C83E6" w14:textId="77777777" w:rsidR="008B18A6" w:rsidRDefault="008B18A6">
            <w:pPr>
              <w:pStyle w:val="Recuodecorpodetexto"/>
              <w:ind w:left="0"/>
              <w:jc w:val="center"/>
            </w:pPr>
            <w:r>
              <w:t>=</w:t>
            </w:r>
          </w:p>
        </w:tc>
        <w:tc>
          <w:tcPr>
            <w:tcW w:w="2726" w:type="dxa"/>
          </w:tcPr>
          <w:p w14:paraId="689CFC19" w14:textId="77777777" w:rsidR="008B18A6" w:rsidRDefault="008B18A6">
            <w:pPr>
              <w:pStyle w:val="Recuodecorpodetexto"/>
              <w:ind w:left="0"/>
            </w:pPr>
            <w:r>
              <w:t>RamCodigo</w:t>
            </w:r>
          </w:p>
        </w:tc>
      </w:tr>
      <w:tr w:rsidR="008B18A6" w14:paraId="79429195" w14:textId="77777777">
        <w:trPr>
          <w:cantSplit/>
          <w:tblHeader/>
          <w:jc w:val="center"/>
        </w:trPr>
        <w:tc>
          <w:tcPr>
            <w:tcW w:w="2726" w:type="dxa"/>
          </w:tcPr>
          <w:p w14:paraId="77511E28" w14:textId="77777777" w:rsidR="008B18A6" w:rsidRDefault="008B18A6">
            <w:pPr>
              <w:pStyle w:val="Recuodecorpodetexto"/>
              <w:ind w:left="0"/>
              <w:jc w:val="right"/>
            </w:pPr>
            <w:r>
              <w:t>GraCodigo</w:t>
            </w:r>
          </w:p>
        </w:tc>
        <w:tc>
          <w:tcPr>
            <w:tcW w:w="398" w:type="dxa"/>
          </w:tcPr>
          <w:p w14:paraId="7DFEE6AE" w14:textId="77777777" w:rsidR="008B18A6" w:rsidRDefault="008B18A6">
            <w:pPr>
              <w:pStyle w:val="Recuodecorpodetexto"/>
              <w:ind w:left="0"/>
              <w:jc w:val="center"/>
            </w:pPr>
            <w:r>
              <w:t>=</w:t>
            </w:r>
          </w:p>
        </w:tc>
        <w:tc>
          <w:tcPr>
            <w:tcW w:w="2726" w:type="dxa"/>
          </w:tcPr>
          <w:p w14:paraId="36E48EAF" w14:textId="77777777" w:rsidR="008B18A6" w:rsidRDefault="008B18A6">
            <w:pPr>
              <w:pStyle w:val="Recuodecorpodetexto"/>
              <w:ind w:left="0"/>
            </w:pPr>
            <w:r>
              <w:t>GraCodigo</w:t>
            </w:r>
          </w:p>
        </w:tc>
      </w:tr>
    </w:tbl>
    <w:p w14:paraId="09D8024F" w14:textId="77777777" w:rsidR="008B18A6" w:rsidRDefault="008B18A6">
      <w:pPr>
        <w:pStyle w:val="Recuodecorpodetexto"/>
      </w:pPr>
    </w:p>
    <w:p w14:paraId="3EDD49DF" w14:textId="77777777" w:rsidR="008B18A6" w:rsidRDefault="008B18A6">
      <w:pPr>
        <w:pStyle w:val="Ttulo3"/>
        <w:keepNext w:val="0"/>
      </w:pPr>
      <w:bookmarkStart w:id="696" w:name="INT6801"/>
      <w:bookmarkStart w:id="697" w:name="_Toc183460131"/>
      <w:bookmarkEnd w:id="696"/>
      <w:r>
        <w:t>Regras_Erros</w:t>
      </w:r>
      <w:bookmarkEnd w:id="697"/>
    </w:p>
    <w:p w14:paraId="4A67BA31" w14:textId="77777777" w:rsidR="008B18A6" w:rsidRDefault="008B18A6">
      <w:pPr>
        <w:pStyle w:val="PreHead3"/>
        <w:keepNext w:val="0"/>
      </w:pPr>
    </w:p>
    <w:p w14:paraId="085EBCE6" w14:textId="77777777" w:rsidR="008B18A6" w:rsidRDefault="008B18A6">
      <w:pPr>
        <w:pStyle w:val="Recuodecorpodetexto"/>
      </w:pPr>
      <w:r>
        <w:t>Descrição:</w:t>
      </w:r>
      <w:r>
        <w:tab/>
        <w:t>Erros associados a uma regra</w:t>
      </w:r>
    </w:p>
    <w:p w14:paraId="358187E4" w14:textId="77777777" w:rsidR="008B18A6" w:rsidRDefault="008B18A6">
      <w:pPr>
        <w:pStyle w:val="Recuodecorpodetexto"/>
      </w:pPr>
      <w:r>
        <w:t>Tabela mestre:</w:t>
      </w:r>
      <w:r>
        <w:tab/>
        <w:t>Regras</w:t>
      </w:r>
    </w:p>
    <w:p w14:paraId="4547027B" w14:textId="77777777" w:rsidR="008B18A6" w:rsidRDefault="008B18A6">
      <w:pPr>
        <w:pStyle w:val="Recuodecorpodetexto"/>
      </w:pPr>
      <w:r>
        <w:t>Tabela depend.:</w:t>
      </w:r>
      <w:r>
        <w:tab/>
        <w:t>Erros</w:t>
      </w:r>
    </w:p>
    <w:p w14:paraId="5036FB8E" w14:textId="77777777" w:rsidR="008B18A6" w:rsidRDefault="008B18A6">
      <w:pPr>
        <w:pStyle w:val="Recuodecorpodetexto"/>
      </w:pPr>
      <w:r>
        <w:t>Cardinalidade:</w:t>
      </w:r>
      <w:r>
        <w:tab/>
        <w:t>(0,1):(0,n)</w:t>
      </w:r>
    </w:p>
    <w:p w14:paraId="685D4C60" w14:textId="77777777" w:rsidR="008B18A6" w:rsidRDefault="008B18A6">
      <w:pPr>
        <w:pStyle w:val="Recuodecorpodetexto"/>
      </w:pPr>
      <w:r>
        <w:t>Update cascade:</w:t>
      </w:r>
      <w:r>
        <w:tab/>
        <w:t>Não</w:t>
      </w:r>
    </w:p>
    <w:p w14:paraId="5E47FE4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9E43942" w14:textId="77777777">
        <w:trPr>
          <w:cantSplit/>
          <w:tblHeader/>
          <w:jc w:val="center"/>
        </w:trPr>
        <w:tc>
          <w:tcPr>
            <w:tcW w:w="2726" w:type="dxa"/>
          </w:tcPr>
          <w:p w14:paraId="0AF1D55D" w14:textId="77777777" w:rsidR="008B18A6" w:rsidRDefault="008B18A6">
            <w:pPr>
              <w:pStyle w:val="Recuodecorpodetexto"/>
              <w:ind w:left="0"/>
              <w:jc w:val="right"/>
            </w:pPr>
            <w:r>
              <w:t>Erros</w:t>
            </w:r>
          </w:p>
          <w:p w14:paraId="7A930AC7" w14:textId="77777777" w:rsidR="008B18A6" w:rsidRDefault="008B18A6">
            <w:pPr>
              <w:pStyle w:val="Recuodecorpodetexto"/>
              <w:ind w:left="0"/>
              <w:jc w:val="right"/>
            </w:pPr>
            <w:r>
              <w:t>(0,n)</w:t>
            </w:r>
          </w:p>
        </w:tc>
        <w:tc>
          <w:tcPr>
            <w:tcW w:w="398" w:type="dxa"/>
          </w:tcPr>
          <w:p w14:paraId="761164C2" w14:textId="77777777" w:rsidR="008B18A6" w:rsidRDefault="008B18A6">
            <w:pPr>
              <w:pStyle w:val="Recuodecorpodetexto"/>
              <w:ind w:left="0"/>
              <w:jc w:val="center"/>
            </w:pPr>
          </w:p>
        </w:tc>
        <w:tc>
          <w:tcPr>
            <w:tcW w:w="2726" w:type="dxa"/>
          </w:tcPr>
          <w:p w14:paraId="1453590B" w14:textId="77777777" w:rsidR="008B18A6" w:rsidRDefault="008B18A6">
            <w:pPr>
              <w:pStyle w:val="Recuodecorpodetexto"/>
              <w:ind w:left="0"/>
            </w:pPr>
            <w:r>
              <w:t>Regras</w:t>
            </w:r>
          </w:p>
          <w:p w14:paraId="5C8BCA7E" w14:textId="77777777" w:rsidR="008B18A6" w:rsidRDefault="008B18A6">
            <w:pPr>
              <w:pStyle w:val="Recuodecorpodetexto"/>
              <w:ind w:left="0"/>
            </w:pPr>
            <w:r>
              <w:t>(0,1)</w:t>
            </w:r>
          </w:p>
        </w:tc>
      </w:tr>
      <w:tr w:rsidR="008B18A6" w14:paraId="21B77FED" w14:textId="77777777">
        <w:trPr>
          <w:cantSplit/>
          <w:tblHeader/>
          <w:jc w:val="center"/>
        </w:trPr>
        <w:tc>
          <w:tcPr>
            <w:tcW w:w="2726" w:type="dxa"/>
          </w:tcPr>
          <w:p w14:paraId="437591FC" w14:textId="77777777" w:rsidR="008B18A6" w:rsidRDefault="008B18A6">
            <w:pPr>
              <w:pStyle w:val="Recuodecorpodetexto"/>
              <w:ind w:left="0"/>
              <w:jc w:val="right"/>
            </w:pPr>
            <w:r>
              <w:t>regID</w:t>
            </w:r>
          </w:p>
        </w:tc>
        <w:tc>
          <w:tcPr>
            <w:tcW w:w="398" w:type="dxa"/>
          </w:tcPr>
          <w:p w14:paraId="106E57E0" w14:textId="77777777" w:rsidR="008B18A6" w:rsidRDefault="008B18A6">
            <w:pPr>
              <w:pStyle w:val="Recuodecorpodetexto"/>
              <w:ind w:left="0"/>
              <w:jc w:val="center"/>
            </w:pPr>
            <w:r>
              <w:t>=</w:t>
            </w:r>
          </w:p>
        </w:tc>
        <w:tc>
          <w:tcPr>
            <w:tcW w:w="2726" w:type="dxa"/>
          </w:tcPr>
          <w:p w14:paraId="742DF25B" w14:textId="77777777" w:rsidR="008B18A6" w:rsidRDefault="008B18A6">
            <w:pPr>
              <w:pStyle w:val="Recuodecorpodetexto"/>
              <w:ind w:left="0"/>
            </w:pPr>
            <w:r>
              <w:t>regID</w:t>
            </w:r>
          </w:p>
        </w:tc>
      </w:tr>
    </w:tbl>
    <w:p w14:paraId="17B36C1C" w14:textId="77777777" w:rsidR="008B18A6" w:rsidRDefault="008B18A6">
      <w:pPr>
        <w:pStyle w:val="Recuodecorpodetexto"/>
      </w:pPr>
    </w:p>
    <w:p w14:paraId="59472CD0" w14:textId="77777777" w:rsidR="008B18A6" w:rsidRDefault="008B18A6">
      <w:pPr>
        <w:pStyle w:val="Ttulo3"/>
        <w:keepNext w:val="0"/>
      </w:pPr>
      <w:bookmarkStart w:id="698" w:name="INT6800"/>
      <w:bookmarkStart w:id="699" w:name="_Toc183460132"/>
      <w:bookmarkEnd w:id="698"/>
      <w:r>
        <w:t>Regras_QuadrosRegras</w:t>
      </w:r>
      <w:bookmarkEnd w:id="699"/>
    </w:p>
    <w:p w14:paraId="1A8EFBB6" w14:textId="77777777" w:rsidR="008B18A6" w:rsidRDefault="008B18A6">
      <w:pPr>
        <w:pStyle w:val="PreHead3"/>
        <w:keepNext w:val="0"/>
      </w:pPr>
    </w:p>
    <w:p w14:paraId="7A5B27EA" w14:textId="77777777" w:rsidR="008B18A6" w:rsidRDefault="008B18A6">
      <w:pPr>
        <w:pStyle w:val="Recuodecorpodetexto"/>
      </w:pPr>
      <w:r>
        <w:t>Descrição:</w:t>
      </w:r>
      <w:r>
        <w:tab/>
        <w:t>Uma regra está associada a um quadro</w:t>
      </w:r>
    </w:p>
    <w:p w14:paraId="1617420F" w14:textId="77777777" w:rsidR="008B18A6" w:rsidRDefault="008B18A6">
      <w:pPr>
        <w:pStyle w:val="Recuodecorpodetexto"/>
      </w:pPr>
      <w:r>
        <w:t>Tabela mestre:</w:t>
      </w:r>
      <w:r>
        <w:tab/>
        <w:t>Regras</w:t>
      </w:r>
    </w:p>
    <w:p w14:paraId="154DEB48" w14:textId="77777777" w:rsidR="008B18A6" w:rsidRDefault="008B18A6">
      <w:pPr>
        <w:pStyle w:val="Recuodecorpodetexto"/>
      </w:pPr>
      <w:r>
        <w:t>Tabela depend.:</w:t>
      </w:r>
      <w:r>
        <w:tab/>
        <w:t>QuadrosRegras</w:t>
      </w:r>
    </w:p>
    <w:p w14:paraId="6947D49D" w14:textId="77777777" w:rsidR="008B18A6" w:rsidRDefault="008B18A6">
      <w:pPr>
        <w:pStyle w:val="Recuodecorpodetexto"/>
      </w:pPr>
      <w:r>
        <w:t>Cardinalidade:</w:t>
      </w:r>
      <w:r>
        <w:tab/>
        <w:t>(1,1):(0,n)</w:t>
      </w:r>
    </w:p>
    <w:p w14:paraId="03B4725E" w14:textId="77777777" w:rsidR="008B18A6" w:rsidRDefault="008B18A6">
      <w:pPr>
        <w:pStyle w:val="Recuodecorpodetexto"/>
      </w:pPr>
      <w:r>
        <w:t>Update cascade:</w:t>
      </w:r>
      <w:r>
        <w:tab/>
        <w:t>Não</w:t>
      </w:r>
    </w:p>
    <w:p w14:paraId="3C941FC5"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9E8E9AE" w14:textId="77777777">
        <w:trPr>
          <w:cantSplit/>
          <w:tblHeader/>
          <w:jc w:val="center"/>
        </w:trPr>
        <w:tc>
          <w:tcPr>
            <w:tcW w:w="2726" w:type="dxa"/>
          </w:tcPr>
          <w:p w14:paraId="19939512" w14:textId="77777777" w:rsidR="008B18A6" w:rsidRDefault="008B18A6">
            <w:pPr>
              <w:pStyle w:val="Recuodecorpodetexto"/>
              <w:ind w:left="0"/>
              <w:jc w:val="right"/>
            </w:pPr>
            <w:r>
              <w:lastRenderedPageBreak/>
              <w:t>QuadrosRegras</w:t>
            </w:r>
          </w:p>
          <w:p w14:paraId="4DCA9879" w14:textId="77777777" w:rsidR="008B18A6" w:rsidRDefault="008B18A6">
            <w:pPr>
              <w:pStyle w:val="Recuodecorpodetexto"/>
              <w:ind w:left="0"/>
              <w:jc w:val="right"/>
            </w:pPr>
            <w:r>
              <w:t>(0,n)</w:t>
            </w:r>
          </w:p>
        </w:tc>
        <w:tc>
          <w:tcPr>
            <w:tcW w:w="398" w:type="dxa"/>
          </w:tcPr>
          <w:p w14:paraId="704837FD" w14:textId="77777777" w:rsidR="008B18A6" w:rsidRDefault="008B18A6">
            <w:pPr>
              <w:pStyle w:val="Recuodecorpodetexto"/>
              <w:ind w:left="0"/>
              <w:jc w:val="center"/>
            </w:pPr>
          </w:p>
        </w:tc>
        <w:tc>
          <w:tcPr>
            <w:tcW w:w="2726" w:type="dxa"/>
          </w:tcPr>
          <w:p w14:paraId="1D98E38B" w14:textId="77777777" w:rsidR="008B18A6" w:rsidRDefault="008B18A6">
            <w:pPr>
              <w:pStyle w:val="Recuodecorpodetexto"/>
              <w:ind w:left="0"/>
            </w:pPr>
            <w:r>
              <w:t>Regras</w:t>
            </w:r>
          </w:p>
          <w:p w14:paraId="0D5DFE13" w14:textId="77777777" w:rsidR="008B18A6" w:rsidRDefault="008B18A6">
            <w:pPr>
              <w:pStyle w:val="Recuodecorpodetexto"/>
              <w:ind w:left="0"/>
            </w:pPr>
            <w:r>
              <w:t>(1,1)</w:t>
            </w:r>
          </w:p>
        </w:tc>
      </w:tr>
      <w:tr w:rsidR="008B18A6" w14:paraId="6612BAA5" w14:textId="77777777">
        <w:trPr>
          <w:cantSplit/>
          <w:tblHeader/>
          <w:jc w:val="center"/>
        </w:trPr>
        <w:tc>
          <w:tcPr>
            <w:tcW w:w="2726" w:type="dxa"/>
          </w:tcPr>
          <w:p w14:paraId="27599CB1" w14:textId="77777777" w:rsidR="008B18A6" w:rsidRDefault="008B18A6">
            <w:pPr>
              <w:pStyle w:val="Recuodecorpodetexto"/>
              <w:ind w:left="0"/>
              <w:jc w:val="right"/>
            </w:pPr>
            <w:r>
              <w:t>regID</w:t>
            </w:r>
          </w:p>
        </w:tc>
        <w:tc>
          <w:tcPr>
            <w:tcW w:w="398" w:type="dxa"/>
          </w:tcPr>
          <w:p w14:paraId="33DCFC08" w14:textId="77777777" w:rsidR="008B18A6" w:rsidRDefault="008B18A6">
            <w:pPr>
              <w:pStyle w:val="Recuodecorpodetexto"/>
              <w:ind w:left="0"/>
              <w:jc w:val="center"/>
            </w:pPr>
            <w:r>
              <w:t>=</w:t>
            </w:r>
          </w:p>
        </w:tc>
        <w:tc>
          <w:tcPr>
            <w:tcW w:w="2726" w:type="dxa"/>
          </w:tcPr>
          <w:p w14:paraId="3FBD8E8E" w14:textId="77777777" w:rsidR="008B18A6" w:rsidRDefault="008B18A6">
            <w:pPr>
              <w:pStyle w:val="Recuodecorpodetexto"/>
              <w:ind w:left="0"/>
            </w:pPr>
            <w:r>
              <w:t>regID</w:t>
            </w:r>
          </w:p>
        </w:tc>
      </w:tr>
    </w:tbl>
    <w:p w14:paraId="778F3CB5" w14:textId="77777777" w:rsidR="008B18A6" w:rsidRDefault="008B18A6">
      <w:pPr>
        <w:pStyle w:val="Ttulo3"/>
        <w:keepNext w:val="0"/>
      </w:pPr>
      <w:bookmarkStart w:id="700" w:name="INT6803"/>
      <w:bookmarkStart w:id="701" w:name="_Toc183460133"/>
      <w:bookmarkEnd w:id="700"/>
      <w:r>
        <w:t>Regras_RegrasDetalhes</w:t>
      </w:r>
      <w:bookmarkEnd w:id="701"/>
    </w:p>
    <w:p w14:paraId="4D18D3C1" w14:textId="77777777" w:rsidR="008B18A6" w:rsidRDefault="008B18A6">
      <w:pPr>
        <w:pStyle w:val="PreHead3"/>
        <w:keepNext w:val="0"/>
      </w:pPr>
    </w:p>
    <w:p w14:paraId="4C807173" w14:textId="77777777" w:rsidR="008B18A6" w:rsidRDefault="008B18A6">
      <w:pPr>
        <w:pStyle w:val="Recuodecorpodetexto"/>
      </w:pPr>
      <w:r>
        <w:t>Descrição:</w:t>
      </w:r>
      <w:r>
        <w:tab/>
        <w:t>Uma regra possui operadores</w:t>
      </w:r>
    </w:p>
    <w:p w14:paraId="768D168D" w14:textId="77777777" w:rsidR="008B18A6" w:rsidRDefault="008B18A6">
      <w:pPr>
        <w:pStyle w:val="Recuodecorpodetexto"/>
      </w:pPr>
      <w:r>
        <w:t>Tabela mestre:</w:t>
      </w:r>
      <w:r>
        <w:tab/>
        <w:t>Regras</w:t>
      </w:r>
    </w:p>
    <w:p w14:paraId="1DA70DE5" w14:textId="77777777" w:rsidR="008B18A6" w:rsidRDefault="008B18A6">
      <w:pPr>
        <w:pStyle w:val="Recuodecorpodetexto"/>
      </w:pPr>
      <w:r>
        <w:t>Tabela depend.:</w:t>
      </w:r>
      <w:r>
        <w:tab/>
        <w:t>RegrasDetalhes</w:t>
      </w:r>
    </w:p>
    <w:p w14:paraId="2CCCC89C" w14:textId="77777777" w:rsidR="008B18A6" w:rsidRDefault="008B18A6">
      <w:pPr>
        <w:pStyle w:val="Recuodecorpodetexto"/>
      </w:pPr>
      <w:r>
        <w:t>Cardinalidade:</w:t>
      </w:r>
      <w:r>
        <w:tab/>
        <w:t>(1,1):(0,n)</w:t>
      </w:r>
    </w:p>
    <w:p w14:paraId="4738C7E9" w14:textId="77777777" w:rsidR="008B18A6" w:rsidRDefault="008B18A6">
      <w:pPr>
        <w:pStyle w:val="Recuodecorpodetexto"/>
      </w:pPr>
      <w:r>
        <w:t>Update cascade:</w:t>
      </w:r>
      <w:r>
        <w:tab/>
        <w:t>Não</w:t>
      </w:r>
    </w:p>
    <w:p w14:paraId="685A1B2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5446373" w14:textId="77777777">
        <w:trPr>
          <w:cantSplit/>
          <w:tblHeader/>
          <w:jc w:val="center"/>
        </w:trPr>
        <w:tc>
          <w:tcPr>
            <w:tcW w:w="2726" w:type="dxa"/>
          </w:tcPr>
          <w:p w14:paraId="63D1458B" w14:textId="77777777" w:rsidR="008B18A6" w:rsidRDefault="008B18A6">
            <w:pPr>
              <w:pStyle w:val="Recuodecorpodetexto"/>
              <w:ind w:left="0"/>
              <w:jc w:val="right"/>
            </w:pPr>
            <w:r>
              <w:t>RegrasDetalhes</w:t>
            </w:r>
          </w:p>
          <w:p w14:paraId="6E65C82D" w14:textId="77777777" w:rsidR="008B18A6" w:rsidRDefault="008B18A6">
            <w:pPr>
              <w:pStyle w:val="Recuodecorpodetexto"/>
              <w:ind w:left="0"/>
              <w:jc w:val="right"/>
            </w:pPr>
            <w:r>
              <w:t>(0,n)</w:t>
            </w:r>
          </w:p>
        </w:tc>
        <w:tc>
          <w:tcPr>
            <w:tcW w:w="398" w:type="dxa"/>
          </w:tcPr>
          <w:p w14:paraId="51BD48A7" w14:textId="77777777" w:rsidR="008B18A6" w:rsidRDefault="008B18A6">
            <w:pPr>
              <w:pStyle w:val="Recuodecorpodetexto"/>
              <w:ind w:left="0"/>
              <w:jc w:val="center"/>
            </w:pPr>
          </w:p>
        </w:tc>
        <w:tc>
          <w:tcPr>
            <w:tcW w:w="2726" w:type="dxa"/>
          </w:tcPr>
          <w:p w14:paraId="6599147E" w14:textId="77777777" w:rsidR="008B18A6" w:rsidRDefault="008B18A6">
            <w:pPr>
              <w:pStyle w:val="Recuodecorpodetexto"/>
              <w:ind w:left="0"/>
            </w:pPr>
            <w:r>
              <w:t>Regras</w:t>
            </w:r>
          </w:p>
          <w:p w14:paraId="3CB42035" w14:textId="77777777" w:rsidR="008B18A6" w:rsidRDefault="008B18A6">
            <w:pPr>
              <w:pStyle w:val="Recuodecorpodetexto"/>
              <w:ind w:left="0"/>
            </w:pPr>
            <w:r>
              <w:t>(1,1)</w:t>
            </w:r>
          </w:p>
        </w:tc>
      </w:tr>
      <w:tr w:rsidR="008B18A6" w14:paraId="5F3095A7" w14:textId="77777777">
        <w:trPr>
          <w:cantSplit/>
          <w:tblHeader/>
          <w:jc w:val="center"/>
        </w:trPr>
        <w:tc>
          <w:tcPr>
            <w:tcW w:w="2726" w:type="dxa"/>
          </w:tcPr>
          <w:p w14:paraId="0BA81696" w14:textId="77777777" w:rsidR="008B18A6" w:rsidRDefault="008B18A6">
            <w:pPr>
              <w:pStyle w:val="Recuodecorpodetexto"/>
              <w:ind w:left="0"/>
              <w:jc w:val="right"/>
            </w:pPr>
            <w:r>
              <w:t>regID</w:t>
            </w:r>
          </w:p>
        </w:tc>
        <w:tc>
          <w:tcPr>
            <w:tcW w:w="398" w:type="dxa"/>
          </w:tcPr>
          <w:p w14:paraId="4A7729DF" w14:textId="77777777" w:rsidR="008B18A6" w:rsidRDefault="008B18A6">
            <w:pPr>
              <w:pStyle w:val="Recuodecorpodetexto"/>
              <w:ind w:left="0"/>
              <w:jc w:val="center"/>
            </w:pPr>
            <w:r>
              <w:t>=</w:t>
            </w:r>
          </w:p>
        </w:tc>
        <w:tc>
          <w:tcPr>
            <w:tcW w:w="2726" w:type="dxa"/>
          </w:tcPr>
          <w:p w14:paraId="588E1E63" w14:textId="77777777" w:rsidR="008B18A6" w:rsidRDefault="008B18A6">
            <w:pPr>
              <w:pStyle w:val="Recuodecorpodetexto"/>
              <w:ind w:left="0"/>
            </w:pPr>
            <w:r>
              <w:t>regID</w:t>
            </w:r>
          </w:p>
        </w:tc>
      </w:tr>
    </w:tbl>
    <w:p w14:paraId="65EA11C4" w14:textId="77777777" w:rsidR="008B18A6" w:rsidRDefault="008B18A6">
      <w:pPr>
        <w:pStyle w:val="Recuodecorpodetexto"/>
      </w:pPr>
    </w:p>
    <w:p w14:paraId="5FB86DD5" w14:textId="77777777" w:rsidR="008B18A6" w:rsidRDefault="008B18A6">
      <w:pPr>
        <w:pStyle w:val="Ttulo3"/>
        <w:keepNext w:val="0"/>
      </w:pPr>
      <w:bookmarkStart w:id="702" w:name="INT6802"/>
      <w:bookmarkStart w:id="703" w:name="_Toc183460134"/>
      <w:bookmarkEnd w:id="702"/>
      <w:r>
        <w:t>Regras_RegrasDetalhes</w:t>
      </w:r>
      <w:bookmarkEnd w:id="703"/>
    </w:p>
    <w:p w14:paraId="415A7838" w14:textId="77777777" w:rsidR="008B18A6" w:rsidRDefault="008B18A6">
      <w:pPr>
        <w:pStyle w:val="PreHead3"/>
        <w:keepNext w:val="0"/>
      </w:pPr>
    </w:p>
    <w:p w14:paraId="46C2CF24" w14:textId="77777777" w:rsidR="008B18A6" w:rsidRDefault="008B18A6">
      <w:pPr>
        <w:pStyle w:val="Recuodecorpodetexto"/>
      </w:pPr>
      <w:r>
        <w:t>Descrição:</w:t>
      </w:r>
      <w:r>
        <w:tab/>
        <w:t>Operadores que participam de uma regra</w:t>
      </w:r>
    </w:p>
    <w:p w14:paraId="3A9166E7" w14:textId="77777777" w:rsidR="008B18A6" w:rsidRDefault="008B18A6">
      <w:pPr>
        <w:pStyle w:val="Recuodecorpodetexto"/>
      </w:pPr>
      <w:r>
        <w:t>Tabela mestre:</w:t>
      </w:r>
      <w:r>
        <w:tab/>
        <w:t>Regras</w:t>
      </w:r>
    </w:p>
    <w:p w14:paraId="7725890D" w14:textId="77777777" w:rsidR="008B18A6" w:rsidRDefault="008B18A6">
      <w:pPr>
        <w:pStyle w:val="Recuodecorpodetexto"/>
      </w:pPr>
      <w:r>
        <w:t>Tabela depend.:</w:t>
      </w:r>
      <w:r>
        <w:tab/>
        <w:t>RegrasDetalhes</w:t>
      </w:r>
    </w:p>
    <w:p w14:paraId="7607AF75" w14:textId="77777777" w:rsidR="008B18A6" w:rsidRDefault="008B18A6">
      <w:pPr>
        <w:pStyle w:val="Recuodecorpodetexto"/>
      </w:pPr>
      <w:r>
        <w:t>Cardinalidade:</w:t>
      </w:r>
      <w:r>
        <w:tab/>
        <w:t>(1,1):(0,n)</w:t>
      </w:r>
    </w:p>
    <w:p w14:paraId="1FE2FF89" w14:textId="77777777" w:rsidR="008B18A6" w:rsidRDefault="008B18A6">
      <w:pPr>
        <w:pStyle w:val="Recuodecorpodetexto"/>
      </w:pPr>
      <w:r>
        <w:t>Update cascade:</w:t>
      </w:r>
      <w:r>
        <w:tab/>
        <w:t>Não</w:t>
      </w:r>
    </w:p>
    <w:p w14:paraId="6271F12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0AD1353" w14:textId="77777777">
        <w:trPr>
          <w:cantSplit/>
          <w:tblHeader/>
          <w:jc w:val="center"/>
        </w:trPr>
        <w:tc>
          <w:tcPr>
            <w:tcW w:w="2726" w:type="dxa"/>
          </w:tcPr>
          <w:p w14:paraId="483C47F8" w14:textId="77777777" w:rsidR="008B18A6" w:rsidRDefault="008B18A6">
            <w:pPr>
              <w:pStyle w:val="Recuodecorpodetexto"/>
              <w:ind w:left="0"/>
              <w:jc w:val="right"/>
            </w:pPr>
            <w:r>
              <w:t>RegrasDetalhes</w:t>
            </w:r>
          </w:p>
          <w:p w14:paraId="4BA1CBC9" w14:textId="77777777" w:rsidR="008B18A6" w:rsidRDefault="008B18A6">
            <w:pPr>
              <w:pStyle w:val="Recuodecorpodetexto"/>
              <w:ind w:left="0"/>
              <w:jc w:val="right"/>
            </w:pPr>
            <w:r>
              <w:t>(0,n)</w:t>
            </w:r>
          </w:p>
        </w:tc>
        <w:tc>
          <w:tcPr>
            <w:tcW w:w="398" w:type="dxa"/>
          </w:tcPr>
          <w:p w14:paraId="1913BDEE" w14:textId="77777777" w:rsidR="008B18A6" w:rsidRDefault="008B18A6">
            <w:pPr>
              <w:pStyle w:val="Recuodecorpodetexto"/>
              <w:ind w:left="0"/>
              <w:jc w:val="center"/>
            </w:pPr>
          </w:p>
        </w:tc>
        <w:tc>
          <w:tcPr>
            <w:tcW w:w="2726" w:type="dxa"/>
          </w:tcPr>
          <w:p w14:paraId="256A1A1F" w14:textId="77777777" w:rsidR="008B18A6" w:rsidRDefault="008B18A6">
            <w:pPr>
              <w:pStyle w:val="Recuodecorpodetexto"/>
              <w:ind w:left="0"/>
            </w:pPr>
            <w:r>
              <w:t>Regras</w:t>
            </w:r>
          </w:p>
          <w:p w14:paraId="7278D5C0" w14:textId="77777777" w:rsidR="008B18A6" w:rsidRDefault="008B18A6">
            <w:pPr>
              <w:pStyle w:val="Recuodecorpodetexto"/>
              <w:ind w:left="0"/>
            </w:pPr>
            <w:r>
              <w:t>(1,1)</w:t>
            </w:r>
          </w:p>
        </w:tc>
      </w:tr>
      <w:tr w:rsidR="008B18A6" w14:paraId="6B8D2D6D" w14:textId="77777777">
        <w:trPr>
          <w:cantSplit/>
          <w:tblHeader/>
          <w:jc w:val="center"/>
        </w:trPr>
        <w:tc>
          <w:tcPr>
            <w:tcW w:w="2726" w:type="dxa"/>
          </w:tcPr>
          <w:p w14:paraId="2ACB1246" w14:textId="77777777" w:rsidR="008B18A6" w:rsidRDefault="008B18A6">
            <w:pPr>
              <w:pStyle w:val="Recuodecorpodetexto"/>
              <w:ind w:left="0"/>
              <w:jc w:val="right"/>
            </w:pPr>
            <w:r>
              <w:t>regID</w:t>
            </w:r>
          </w:p>
        </w:tc>
        <w:tc>
          <w:tcPr>
            <w:tcW w:w="398" w:type="dxa"/>
          </w:tcPr>
          <w:p w14:paraId="4B88C6F8" w14:textId="77777777" w:rsidR="008B18A6" w:rsidRDefault="008B18A6">
            <w:pPr>
              <w:pStyle w:val="Recuodecorpodetexto"/>
              <w:ind w:left="0"/>
              <w:jc w:val="center"/>
            </w:pPr>
            <w:r>
              <w:t>=</w:t>
            </w:r>
          </w:p>
        </w:tc>
        <w:tc>
          <w:tcPr>
            <w:tcW w:w="2726" w:type="dxa"/>
          </w:tcPr>
          <w:p w14:paraId="5945F321" w14:textId="77777777" w:rsidR="008B18A6" w:rsidRDefault="008B18A6">
            <w:pPr>
              <w:pStyle w:val="Recuodecorpodetexto"/>
              <w:ind w:left="0"/>
            </w:pPr>
            <w:r>
              <w:t>regID</w:t>
            </w:r>
          </w:p>
        </w:tc>
      </w:tr>
    </w:tbl>
    <w:p w14:paraId="221492C7" w14:textId="77777777" w:rsidR="008B18A6" w:rsidRDefault="008B18A6">
      <w:pPr>
        <w:pStyle w:val="Recuodecorpodetexto"/>
      </w:pPr>
    </w:p>
    <w:p w14:paraId="0A4FB097" w14:textId="77777777" w:rsidR="008B18A6" w:rsidRDefault="008B18A6">
      <w:pPr>
        <w:pStyle w:val="Ttulo3"/>
        <w:keepNext w:val="0"/>
      </w:pPr>
      <w:bookmarkStart w:id="704" w:name="INT6940"/>
      <w:bookmarkStart w:id="705" w:name="_Toc183460135"/>
      <w:bookmarkEnd w:id="704"/>
      <w:r>
        <w:t>RessegEventuais_OperacaoResseguradoras</w:t>
      </w:r>
      <w:bookmarkEnd w:id="705"/>
    </w:p>
    <w:p w14:paraId="2E365198" w14:textId="77777777" w:rsidR="008B18A6" w:rsidRDefault="008B18A6">
      <w:pPr>
        <w:pStyle w:val="PreHead3"/>
        <w:keepNext w:val="0"/>
      </w:pPr>
    </w:p>
    <w:p w14:paraId="74E50BA8" w14:textId="77777777" w:rsidR="008B18A6" w:rsidRDefault="008B18A6">
      <w:pPr>
        <w:pStyle w:val="Recuodecorpodetexto"/>
      </w:pPr>
      <w:r>
        <w:t>Descrição:</w:t>
      </w:r>
      <w:r>
        <w:tab/>
        <w:t>A Entidade pode operar com uma ou mais Resseguradoras Eventuais</w:t>
      </w:r>
    </w:p>
    <w:p w14:paraId="11FD2B43" w14:textId="77777777" w:rsidR="008B18A6" w:rsidRDefault="008B18A6">
      <w:pPr>
        <w:pStyle w:val="Recuodecorpodetexto"/>
      </w:pPr>
      <w:r>
        <w:t>Tabela mestre:</w:t>
      </w:r>
      <w:r>
        <w:tab/>
        <w:t>RessegEventuais</w:t>
      </w:r>
    </w:p>
    <w:p w14:paraId="38716D4D" w14:textId="77777777" w:rsidR="008B18A6" w:rsidRDefault="008B18A6">
      <w:pPr>
        <w:pStyle w:val="Recuodecorpodetexto"/>
      </w:pPr>
      <w:r>
        <w:t>Tabela depend.:</w:t>
      </w:r>
      <w:r>
        <w:tab/>
        <w:t>OperacaoResseguradoras</w:t>
      </w:r>
    </w:p>
    <w:p w14:paraId="727AF325" w14:textId="77777777" w:rsidR="008B18A6" w:rsidRDefault="008B18A6">
      <w:pPr>
        <w:pStyle w:val="Recuodecorpodetexto"/>
      </w:pPr>
      <w:r>
        <w:t>Cardinalidade:</w:t>
      </w:r>
      <w:r>
        <w:tab/>
        <w:t>(1,1):(0,n)</w:t>
      </w:r>
    </w:p>
    <w:p w14:paraId="71CEB9EA" w14:textId="77777777" w:rsidR="008B18A6" w:rsidRDefault="008B18A6">
      <w:pPr>
        <w:pStyle w:val="Recuodecorpodetexto"/>
      </w:pPr>
      <w:r>
        <w:t>Update cascade:</w:t>
      </w:r>
      <w:r>
        <w:tab/>
        <w:t>Não</w:t>
      </w:r>
    </w:p>
    <w:p w14:paraId="22BF405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3AE7A61" w14:textId="77777777">
        <w:trPr>
          <w:cantSplit/>
          <w:tblHeader/>
          <w:jc w:val="center"/>
        </w:trPr>
        <w:tc>
          <w:tcPr>
            <w:tcW w:w="2726" w:type="dxa"/>
          </w:tcPr>
          <w:p w14:paraId="1E152174" w14:textId="77777777" w:rsidR="008B18A6" w:rsidRDefault="008B18A6">
            <w:pPr>
              <w:pStyle w:val="Recuodecorpodetexto"/>
              <w:ind w:left="0"/>
              <w:jc w:val="right"/>
            </w:pPr>
            <w:r>
              <w:t>OperacaoResseguradoras</w:t>
            </w:r>
          </w:p>
          <w:p w14:paraId="2BB127AC" w14:textId="77777777" w:rsidR="008B18A6" w:rsidRDefault="008B18A6">
            <w:pPr>
              <w:pStyle w:val="Recuodecorpodetexto"/>
              <w:ind w:left="0"/>
              <w:jc w:val="right"/>
            </w:pPr>
            <w:r>
              <w:t>(0,n)</w:t>
            </w:r>
          </w:p>
        </w:tc>
        <w:tc>
          <w:tcPr>
            <w:tcW w:w="398" w:type="dxa"/>
          </w:tcPr>
          <w:p w14:paraId="464BC4BB" w14:textId="77777777" w:rsidR="008B18A6" w:rsidRDefault="008B18A6">
            <w:pPr>
              <w:pStyle w:val="Recuodecorpodetexto"/>
              <w:ind w:left="0"/>
              <w:jc w:val="center"/>
            </w:pPr>
          </w:p>
        </w:tc>
        <w:tc>
          <w:tcPr>
            <w:tcW w:w="2726" w:type="dxa"/>
          </w:tcPr>
          <w:p w14:paraId="63C70C34" w14:textId="77777777" w:rsidR="008B18A6" w:rsidRDefault="008B18A6">
            <w:pPr>
              <w:pStyle w:val="Recuodecorpodetexto"/>
              <w:ind w:left="0"/>
            </w:pPr>
            <w:r>
              <w:t>RessegEventuais</w:t>
            </w:r>
          </w:p>
          <w:p w14:paraId="662C11A9" w14:textId="77777777" w:rsidR="008B18A6" w:rsidRDefault="008B18A6">
            <w:pPr>
              <w:pStyle w:val="Recuodecorpodetexto"/>
              <w:ind w:left="0"/>
            </w:pPr>
            <w:r>
              <w:t>(1,1)</w:t>
            </w:r>
          </w:p>
        </w:tc>
      </w:tr>
      <w:tr w:rsidR="008B18A6" w14:paraId="2903070F" w14:textId="77777777">
        <w:trPr>
          <w:cantSplit/>
          <w:tblHeader/>
          <w:jc w:val="center"/>
        </w:trPr>
        <w:tc>
          <w:tcPr>
            <w:tcW w:w="2726" w:type="dxa"/>
          </w:tcPr>
          <w:p w14:paraId="1799A9FE" w14:textId="77777777" w:rsidR="008B18A6" w:rsidRDefault="008B18A6">
            <w:pPr>
              <w:pStyle w:val="Recuodecorpodetexto"/>
              <w:ind w:left="0"/>
              <w:jc w:val="right"/>
            </w:pPr>
            <w:r>
              <w:t>ENTCODIGORSGEVENT</w:t>
            </w:r>
          </w:p>
        </w:tc>
        <w:tc>
          <w:tcPr>
            <w:tcW w:w="398" w:type="dxa"/>
          </w:tcPr>
          <w:p w14:paraId="7D1B2513" w14:textId="77777777" w:rsidR="008B18A6" w:rsidRDefault="008B18A6">
            <w:pPr>
              <w:pStyle w:val="Recuodecorpodetexto"/>
              <w:ind w:left="0"/>
              <w:jc w:val="center"/>
              <w:rPr>
                <w:lang w:val="es-ES_tradnl"/>
              </w:rPr>
            </w:pPr>
            <w:r>
              <w:rPr>
                <w:lang w:val="es-ES_tradnl"/>
              </w:rPr>
              <w:t>=</w:t>
            </w:r>
          </w:p>
        </w:tc>
        <w:tc>
          <w:tcPr>
            <w:tcW w:w="2726" w:type="dxa"/>
          </w:tcPr>
          <w:p w14:paraId="156A45C3" w14:textId="77777777" w:rsidR="008B18A6" w:rsidRDefault="008B18A6">
            <w:pPr>
              <w:pStyle w:val="Recuodecorpodetexto"/>
              <w:ind w:left="0"/>
              <w:rPr>
                <w:lang w:val="es-ES_tradnl"/>
              </w:rPr>
            </w:pPr>
            <w:r>
              <w:rPr>
                <w:lang w:val="es-ES_tradnl"/>
              </w:rPr>
              <w:t>ENTCODIGO</w:t>
            </w:r>
          </w:p>
        </w:tc>
      </w:tr>
      <w:tr w:rsidR="008B18A6" w14:paraId="1800F2AB" w14:textId="77777777">
        <w:trPr>
          <w:cantSplit/>
          <w:tblHeader/>
          <w:jc w:val="center"/>
        </w:trPr>
        <w:tc>
          <w:tcPr>
            <w:tcW w:w="2726" w:type="dxa"/>
          </w:tcPr>
          <w:p w14:paraId="74328D48" w14:textId="77777777" w:rsidR="008B18A6" w:rsidRDefault="008B18A6">
            <w:pPr>
              <w:pStyle w:val="Recuodecorpodetexto"/>
              <w:ind w:left="0"/>
              <w:jc w:val="right"/>
              <w:rPr>
                <w:lang w:val="es-ES_tradnl"/>
              </w:rPr>
            </w:pPr>
            <w:r>
              <w:rPr>
                <w:lang w:val="es-ES_tradnl"/>
              </w:rPr>
              <w:t>RSEID</w:t>
            </w:r>
          </w:p>
        </w:tc>
        <w:tc>
          <w:tcPr>
            <w:tcW w:w="398" w:type="dxa"/>
          </w:tcPr>
          <w:p w14:paraId="52630442" w14:textId="77777777" w:rsidR="008B18A6" w:rsidRDefault="008B18A6">
            <w:pPr>
              <w:pStyle w:val="Recuodecorpodetexto"/>
              <w:ind w:left="0"/>
              <w:jc w:val="center"/>
              <w:rPr>
                <w:lang w:val="es-ES_tradnl"/>
              </w:rPr>
            </w:pPr>
            <w:r>
              <w:rPr>
                <w:lang w:val="es-ES_tradnl"/>
              </w:rPr>
              <w:t>=</w:t>
            </w:r>
          </w:p>
        </w:tc>
        <w:tc>
          <w:tcPr>
            <w:tcW w:w="2726" w:type="dxa"/>
          </w:tcPr>
          <w:p w14:paraId="3BA7309E" w14:textId="77777777" w:rsidR="008B18A6" w:rsidRDefault="008B18A6">
            <w:pPr>
              <w:pStyle w:val="Recuodecorpodetexto"/>
              <w:ind w:left="0"/>
              <w:rPr>
                <w:lang w:val="es-ES_tradnl"/>
              </w:rPr>
            </w:pPr>
            <w:r>
              <w:rPr>
                <w:lang w:val="es-ES_tradnl"/>
              </w:rPr>
              <w:t>RSEID</w:t>
            </w:r>
          </w:p>
        </w:tc>
      </w:tr>
    </w:tbl>
    <w:p w14:paraId="776A58B8" w14:textId="77777777" w:rsidR="008B18A6" w:rsidRDefault="008B18A6">
      <w:pPr>
        <w:pStyle w:val="Recuodecorpodetexto"/>
        <w:rPr>
          <w:lang w:val="es-ES_tradnl"/>
        </w:rPr>
      </w:pPr>
    </w:p>
    <w:p w14:paraId="45DA7970" w14:textId="77777777" w:rsidR="008B18A6" w:rsidRDefault="008B18A6">
      <w:pPr>
        <w:pStyle w:val="Ttulo3"/>
        <w:keepLines w:val="0"/>
      </w:pPr>
      <w:bookmarkStart w:id="706" w:name="INT6941"/>
      <w:bookmarkStart w:id="707" w:name="_Toc183460136"/>
      <w:bookmarkEnd w:id="706"/>
      <w:r>
        <w:lastRenderedPageBreak/>
        <w:t>RessegSUSEP_OperacaoResseguradoras</w:t>
      </w:r>
      <w:bookmarkEnd w:id="707"/>
    </w:p>
    <w:p w14:paraId="69719B6C" w14:textId="77777777" w:rsidR="008B18A6" w:rsidRDefault="008B18A6">
      <w:pPr>
        <w:pStyle w:val="PreHead3"/>
        <w:keepLines w:val="0"/>
      </w:pPr>
    </w:p>
    <w:p w14:paraId="466460FD" w14:textId="77777777" w:rsidR="008B18A6" w:rsidRDefault="008B18A6">
      <w:pPr>
        <w:pStyle w:val="Recuodecorpodetexto"/>
        <w:keepNext/>
      </w:pPr>
      <w:r>
        <w:t>Descrição:</w:t>
      </w:r>
      <w:r>
        <w:tab/>
        <w:t>A Entidade pode operar com uma ou mais Resseguradoras Admitidas ou Locais em um dado mês</w:t>
      </w:r>
    </w:p>
    <w:p w14:paraId="13E9B330" w14:textId="77777777" w:rsidR="008B18A6" w:rsidRDefault="008B18A6">
      <w:pPr>
        <w:pStyle w:val="Recuodecorpodetexto"/>
        <w:keepNext/>
      </w:pPr>
      <w:r>
        <w:t>Tabela mestre:</w:t>
      </w:r>
      <w:r>
        <w:tab/>
        <w:t>RessegSUSEP</w:t>
      </w:r>
    </w:p>
    <w:p w14:paraId="078BF3C9" w14:textId="77777777" w:rsidR="008B18A6" w:rsidRDefault="008B18A6">
      <w:pPr>
        <w:pStyle w:val="Recuodecorpodetexto"/>
        <w:keepNext/>
      </w:pPr>
      <w:r>
        <w:t>Tabela depend.:</w:t>
      </w:r>
      <w:r>
        <w:tab/>
        <w:t>OperacaoResseguradoras</w:t>
      </w:r>
    </w:p>
    <w:p w14:paraId="1F14141A" w14:textId="77777777" w:rsidR="008B18A6" w:rsidRDefault="008B18A6">
      <w:pPr>
        <w:pStyle w:val="Recuodecorpodetexto"/>
        <w:keepNext/>
      </w:pPr>
      <w:r>
        <w:t>Cardinalidade:</w:t>
      </w:r>
      <w:r>
        <w:tab/>
        <w:t>(1,1):(0,n)</w:t>
      </w:r>
    </w:p>
    <w:p w14:paraId="6053F81E" w14:textId="77777777" w:rsidR="008B18A6" w:rsidRDefault="008B18A6">
      <w:pPr>
        <w:pStyle w:val="Recuodecorpodetexto"/>
        <w:keepNext/>
      </w:pPr>
      <w:r>
        <w:t>Update cascade:</w:t>
      </w:r>
      <w:r>
        <w:tab/>
        <w:t>Não</w:t>
      </w:r>
    </w:p>
    <w:p w14:paraId="10628C77"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33853DA" w14:textId="77777777">
        <w:trPr>
          <w:cantSplit/>
          <w:tblHeader/>
          <w:jc w:val="center"/>
        </w:trPr>
        <w:tc>
          <w:tcPr>
            <w:tcW w:w="2726" w:type="dxa"/>
          </w:tcPr>
          <w:p w14:paraId="2FB3647C" w14:textId="77777777" w:rsidR="008B18A6" w:rsidRDefault="008B18A6">
            <w:pPr>
              <w:pStyle w:val="Recuodecorpodetexto"/>
              <w:keepNext/>
              <w:ind w:left="0"/>
              <w:jc w:val="right"/>
            </w:pPr>
            <w:r>
              <w:t>OperacaoResseguradoras</w:t>
            </w:r>
          </w:p>
          <w:p w14:paraId="1022A5D1" w14:textId="77777777" w:rsidR="008B18A6" w:rsidRDefault="008B18A6">
            <w:pPr>
              <w:pStyle w:val="Recuodecorpodetexto"/>
              <w:keepNext/>
              <w:ind w:left="0"/>
              <w:jc w:val="right"/>
            </w:pPr>
            <w:r>
              <w:t>(0,n)</w:t>
            </w:r>
          </w:p>
        </w:tc>
        <w:tc>
          <w:tcPr>
            <w:tcW w:w="398" w:type="dxa"/>
          </w:tcPr>
          <w:p w14:paraId="1C400251" w14:textId="77777777" w:rsidR="008B18A6" w:rsidRDefault="008B18A6">
            <w:pPr>
              <w:pStyle w:val="Recuodecorpodetexto"/>
              <w:keepNext/>
              <w:ind w:left="0"/>
              <w:jc w:val="center"/>
            </w:pPr>
          </w:p>
        </w:tc>
        <w:tc>
          <w:tcPr>
            <w:tcW w:w="2726" w:type="dxa"/>
          </w:tcPr>
          <w:p w14:paraId="5EA5AA87" w14:textId="77777777" w:rsidR="008B18A6" w:rsidRDefault="008B18A6">
            <w:pPr>
              <w:pStyle w:val="Recuodecorpodetexto"/>
              <w:keepNext/>
              <w:ind w:left="0"/>
            </w:pPr>
            <w:r>
              <w:t>RessegSUSEP</w:t>
            </w:r>
          </w:p>
          <w:p w14:paraId="148BD35D" w14:textId="77777777" w:rsidR="008B18A6" w:rsidRDefault="008B18A6">
            <w:pPr>
              <w:pStyle w:val="Recuodecorpodetexto"/>
              <w:keepNext/>
              <w:ind w:left="0"/>
            </w:pPr>
            <w:r>
              <w:t>(1,1)</w:t>
            </w:r>
          </w:p>
        </w:tc>
      </w:tr>
      <w:tr w:rsidR="008B18A6" w14:paraId="397593A1" w14:textId="77777777">
        <w:trPr>
          <w:cantSplit/>
          <w:tblHeader/>
          <w:jc w:val="center"/>
        </w:trPr>
        <w:tc>
          <w:tcPr>
            <w:tcW w:w="2726" w:type="dxa"/>
          </w:tcPr>
          <w:p w14:paraId="32F5AD76" w14:textId="77777777" w:rsidR="008B18A6" w:rsidRDefault="008B18A6">
            <w:pPr>
              <w:pStyle w:val="Recuodecorpodetexto"/>
              <w:keepNext/>
              <w:ind w:left="0"/>
              <w:jc w:val="right"/>
            </w:pPr>
            <w:r>
              <w:t>RSSID</w:t>
            </w:r>
          </w:p>
        </w:tc>
        <w:tc>
          <w:tcPr>
            <w:tcW w:w="398" w:type="dxa"/>
          </w:tcPr>
          <w:p w14:paraId="160C447D" w14:textId="77777777" w:rsidR="008B18A6" w:rsidRDefault="008B18A6">
            <w:pPr>
              <w:pStyle w:val="Recuodecorpodetexto"/>
              <w:keepNext/>
              <w:ind w:left="0"/>
              <w:jc w:val="center"/>
            </w:pPr>
            <w:r>
              <w:t>=</w:t>
            </w:r>
          </w:p>
        </w:tc>
        <w:tc>
          <w:tcPr>
            <w:tcW w:w="2726" w:type="dxa"/>
          </w:tcPr>
          <w:p w14:paraId="6FAC20DC" w14:textId="77777777" w:rsidR="008B18A6" w:rsidRDefault="008B18A6">
            <w:pPr>
              <w:pStyle w:val="Recuodecorpodetexto"/>
              <w:keepNext/>
              <w:ind w:left="0"/>
            </w:pPr>
            <w:r>
              <w:t>RSSID</w:t>
            </w:r>
          </w:p>
        </w:tc>
      </w:tr>
    </w:tbl>
    <w:p w14:paraId="6EAD5D21" w14:textId="77777777" w:rsidR="008B18A6" w:rsidRDefault="008B18A6">
      <w:pPr>
        <w:pStyle w:val="Recuodecorpodetexto"/>
      </w:pPr>
    </w:p>
    <w:p w14:paraId="0BDAAC6F" w14:textId="77777777" w:rsidR="008B18A6" w:rsidRDefault="008B18A6">
      <w:pPr>
        <w:pStyle w:val="Ttulo3"/>
        <w:keepNext w:val="0"/>
      </w:pPr>
      <w:bookmarkStart w:id="708" w:name="INT6797"/>
      <w:bookmarkStart w:id="709" w:name="_Toc183460137"/>
      <w:bookmarkEnd w:id="708"/>
      <w:r>
        <w:t>TiposBens_AtivosLivres</w:t>
      </w:r>
      <w:bookmarkEnd w:id="709"/>
    </w:p>
    <w:p w14:paraId="5F15D219" w14:textId="77777777" w:rsidR="008B18A6" w:rsidRDefault="008B18A6">
      <w:pPr>
        <w:pStyle w:val="PreHead3"/>
        <w:keepNext w:val="0"/>
      </w:pPr>
    </w:p>
    <w:p w14:paraId="6329F6A0" w14:textId="77777777" w:rsidR="008B18A6" w:rsidRDefault="008B18A6">
      <w:pPr>
        <w:pStyle w:val="Recuodecorpodetexto"/>
      </w:pPr>
      <w:r>
        <w:t>Descrição:</w:t>
      </w:r>
      <w:r>
        <w:tab/>
        <w:t>Ativos livres são de algum tipo de bem</w:t>
      </w:r>
    </w:p>
    <w:p w14:paraId="5BE74764" w14:textId="77777777" w:rsidR="008B18A6" w:rsidRDefault="008B18A6">
      <w:pPr>
        <w:pStyle w:val="Recuodecorpodetexto"/>
      </w:pPr>
      <w:r>
        <w:t>Tabela mestre:</w:t>
      </w:r>
      <w:r>
        <w:tab/>
        <w:t>TiposBens</w:t>
      </w:r>
    </w:p>
    <w:p w14:paraId="52AABD6A" w14:textId="77777777" w:rsidR="008B18A6" w:rsidRDefault="008B18A6">
      <w:pPr>
        <w:pStyle w:val="Recuodecorpodetexto"/>
      </w:pPr>
      <w:r>
        <w:t>Tabela depend.:</w:t>
      </w:r>
      <w:r>
        <w:tab/>
        <w:t>AtivosLivres</w:t>
      </w:r>
    </w:p>
    <w:p w14:paraId="7B316F89" w14:textId="77777777" w:rsidR="008B18A6" w:rsidRDefault="008B18A6">
      <w:pPr>
        <w:pStyle w:val="Recuodecorpodetexto"/>
      </w:pPr>
      <w:r>
        <w:t>Cardinalidade:</w:t>
      </w:r>
      <w:r>
        <w:tab/>
        <w:t>(1,1):(0,n)</w:t>
      </w:r>
    </w:p>
    <w:p w14:paraId="3290C76B" w14:textId="77777777" w:rsidR="008B18A6" w:rsidRDefault="008B18A6">
      <w:pPr>
        <w:pStyle w:val="Recuodecorpodetexto"/>
      </w:pPr>
      <w:r>
        <w:t>Update cascade:</w:t>
      </w:r>
      <w:r>
        <w:tab/>
        <w:t>Não</w:t>
      </w:r>
    </w:p>
    <w:p w14:paraId="773F1608"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D54DCF4" w14:textId="77777777">
        <w:trPr>
          <w:cantSplit/>
          <w:tblHeader/>
          <w:jc w:val="center"/>
        </w:trPr>
        <w:tc>
          <w:tcPr>
            <w:tcW w:w="2726" w:type="dxa"/>
          </w:tcPr>
          <w:p w14:paraId="4A3D19A8" w14:textId="77777777" w:rsidR="008B18A6" w:rsidRDefault="008B18A6">
            <w:pPr>
              <w:pStyle w:val="Recuodecorpodetexto"/>
              <w:ind w:left="0"/>
              <w:jc w:val="right"/>
            </w:pPr>
            <w:r>
              <w:t>AtivosLivres</w:t>
            </w:r>
          </w:p>
          <w:p w14:paraId="250E1979" w14:textId="77777777" w:rsidR="008B18A6" w:rsidRDefault="008B18A6">
            <w:pPr>
              <w:pStyle w:val="Recuodecorpodetexto"/>
              <w:ind w:left="0"/>
              <w:jc w:val="right"/>
            </w:pPr>
            <w:r>
              <w:t>(0,n)</w:t>
            </w:r>
          </w:p>
        </w:tc>
        <w:tc>
          <w:tcPr>
            <w:tcW w:w="398" w:type="dxa"/>
          </w:tcPr>
          <w:p w14:paraId="28F40FD3" w14:textId="77777777" w:rsidR="008B18A6" w:rsidRDefault="008B18A6">
            <w:pPr>
              <w:pStyle w:val="Recuodecorpodetexto"/>
              <w:ind w:left="0"/>
              <w:jc w:val="center"/>
            </w:pPr>
          </w:p>
        </w:tc>
        <w:tc>
          <w:tcPr>
            <w:tcW w:w="2726" w:type="dxa"/>
          </w:tcPr>
          <w:p w14:paraId="360FD577" w14:textId="77777777" w:rsidR="008B18A6" w:rsidRDefault="008B18A6">
            <w:pPr>
              <w:pStyle w:val="Recuodecorpodetexto"/>
              <w:ind w:left="0"/>
            </w:pPr>
            <w:r>
              <w:t>TiposBens</w:t>
            </w:r>
          </w:p>
          <w:p w14:paraId="187CF878" w14:textId="77777777" w:rsidR="008B18A6" w:rsidRDefault="008B18A6">
            <w:pPr>
              <w:pStyle w:val="Recuodecorpodetexto"/>
              <w:ind w:left="0"/>
            </w:pPr>
            <w:r>
              <w:t>(1,1)</w:t>
            </w:r>
          </w:p>
        </w:tc>
      </w:tr>
      <w:tr w:rsidR="008B18A6" w14:paraId="4958BA24" w14:textId="77777777">
        <w:trPr>
          <w:cantSplit/>
          <w:tblHeader/>
          <w:jc w:val="center"/>
        </w:trPr>
        <w:tc>
          <w:tcPr>
            <w:tcW w:w="2726" w:type="dxa"/>
          </w:tcPr>
          <w:p w14:paraId="0BAD2974" w14:textId="77777777" w:rsidR="008B18A6" w:rsidRDefault="008B18A6">
            <w:pPr>
              <w:pStyle w:val="Recuodecorpodetexto"/>
              <w:ind w:left="0"/>
              <w:jc w:val="right"/>
            </w:pPr>
            <w:r>
              <w:t>bemCodigo</w:t>
            </w:r>
          </w:p>
        </w:tc>
        <w:tc>
          <w:tcPr>
            <w:tcW w:w="398" w:type="dxa"/>
          </w:tcPr>
          <w:p w14:paraId="0D1BEC15" w14:textId="77777777" w:rsidR="008B18A6" w:rsidRDefault="008B18A6">
            <w:pPr>
              <w:pStyle w:val="Recuodecorpodetexto"/>
              <w:ind w:left="0"/>
              <w:jc w:val="center"/>
            </w:pPr>
            <w:r>
              <w:t>=</w:t>
            </w:r>
          </w:p>
        </w:tc>
        <w:tc>
          <w:tcPr>
            <w:tcW w:w="2726" w:type="dxa"/>
          </w:tcPr>
          <w:p w14:paraId="033CAA2A" w14:textId="77777777" w:rsidR="008B18A6" w:rsidRDefault="008B18A6">
            <w:pPr>
              <w:pStyle w:val="Recuodecorpodetexto"/>
              <w:ind w:left="0"/>
            </w:pPr>
            <w:r>
              <w:t>bemCodigo</w:t>
            </w:r>
          </w:p>
        </w:tc>
      </w:tr>
    </w:tbl>
    <w:p w14:paraId="6BE9C959" w14:textId="77777777" w:rsidR="008B18A6" w:rsidRDefault="008B18A6">
      <w:pPr>
        <w:pStyle w:val="Recuodecorpodetexto"/>
      </w:pPr>
    </w:p>
    <w:p w14:paraId="02DE5D1D" w14:textId="77777777" w:rsidR="008B18A6" w:rsidRDefault="008B18A6">
      <w:pPr>
        <w:pStyle w:val="Ttulo3"/>
        <w:keepNext w:val="0"/>
      </w:pPr>
      <w:bookmarkStart w:id="710" w:name="INT6798"/>
      <w:bookmarkStart w:id="711" w:name="_Toc183460138"/>
      <w:bookmarkEnd w:id="710"/>
      <w:r>
        <w:t>TiposBens_BensVinculados</w:t>
      </w:r>
      <w:bookmarkEnd w:id="711"/>
    </w:p>
    <w:p w14:paraId="27A6C5BA" w14:textId="77777777" w:rsidR="008B18A6" w:rsidRDefault="008B18A6">
      <w:pPr>
        <w:pStyle w:val="PreHead3"/>
        <w:keepNext w:val="0"/>
      </w:pPr>
    </w:p>
    <w:p w14:paraId="43FC4026" w14:textId="77777777" w:rsidR="008B18A6" w:rsidRDefault="008B18A6">
      <w:pPr>
        <w:pStyle w:val="Recuodecorpodetexto"/>
      </w:pPr>
      <w:r>
        <w:t>Descrição:</w:t>
      </w:r>
      <w:r>
        <w:tab/>
        <w:t>Um bem vinculado é de algum tipo de bem</w:t>
      </w:r>
    </w:p>
    <w:p w14:paraId="3F35B88A" w14:textId="77777777" w:rsidR="008B18A6" w:rsidRDefault="008B18A6">
      <w:pPr>
        <w:pStyle w:val="Recuodecorpodetexto"/>
      </w:pPr>
      <w:r>
        <w:t>Tabela mestre:</w:t>
      </w:r>
      <w:r>
        <w:tab/>
        <w:t>TiposBens</w:t>
      </w:r>
    </w:p>
    <w:p w14:paraId="0AF54B98" w14:textId="77777777" w:rsidR="008B18A6" w:rsidRDefault="008B18A6">
      <w:pPr>
        <w:pStyle w:val="Recuodecorpodetexto"/>
      </w:pPr>
      <w:r>
        <w:t>Tabela depend.:</w:t>
      </w:r>
      <w:r>
        <w:tab/>
        <w:t>BensVinculados</w:t>
      </w:r>
    </w:p>
    <w:p w14:paraId="7F61C84D" w14:textId="77777777" w:rsidR="008B18A6" w:rsidRDefault="008B18A6">
      <w:pPr>
        <w:pStyle w:val="Recuodecorpodetexto"/>
      </w:pPr>
      <w:r>
        <w:t>Cardinalidade:</w:t>
      </w:r>
      <w:r>
        <w:tab/>
        <w:t>(0,1):(0,n)</w:t>
      </w:r>
    </w:p>
    <w:p w14:paraId="654E3A1E" w14:textId="77777777" w:rsidR="008B18A6" w:rsidRDefault="008B18A6">
      <w:pPr>
        <w:pStyle w:val="Recuodecorpodetexto"/>
      </w:pPr>
      <w:r>
        <w:t>Update cascade:</w:t>
      </w:r>
      <w:r>
        <w:tab/>
        <w:t>Não</w:t>
      </w:r>
    </w:p>
    <w:p w14:paraId="05186C64"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5E8881A" w14:textId="77777777">
        <w:trPr>
          <w:cantSplit/>
          <w:tblHeader/>
          <w:jc w:val="center"/>
        </w:trPr>
        <w:tc>
          <w:tcPr>
            <w:tcW w:w="2726" w:type="dxa"/>
          </w:tcPr>
          <w:p w14:paraId="1502E37D" w14:textId="77777777" w:rsidR="008B18A6" w:rsidRDefault="008B18A6">
            <w:pPr>
              <w:pStyle w:val="Recuodecorpodetexto"/>
              <w:ind w:left="0"/>
              <w:jc w:val="right"/>
            </w:pPr>
            <w:r>
              <w:t>BensVinculados</w:t>
            </w:r>
          </w:p>
          <w:p w14:paraId="2ADDFDDD" w14:textId="77777777" w:rsidR="008B18A6" w:rsidRDefault="008B18A6">
            <w:pPr>
              <w:pStyle w:val="Recuodecorpodetexto"/>
              <w:ind w:left="0"/>
              <w:jc w:val="right"/>
            </w:pPr>
            <w:r>
              <w:t>(0,n)</w:t>
            </w:r>
          </w:p>
        </w:tc>
        <w:tc>
          <w:tcPr>
            <w:tcW w:w="398" w:type="dxa"/>
          </w:tcPr>
          <w:p w14:paraId="2160DDC1" w14:textId="77777777" w:rsidR="008B18A6" w:rsidRDefault="008B18A6">
            <w:pPr>
              <w:pStyle w:val="Recuodecorpodetexto"/>
              <w:ind w:left="0"/>
              <w:jc w:val="center"/>
            </w:pPr>
          </w:p>
        </w:tc>
        <w:tc>
          <w:tcPr>
            <w:tcW w:w="2726" w:type="dxa"/>
          </w:tcPr>
          <w:p w14:paraId="1C28001E" w14:textId="77777777" w:rsidR="008B18A6" w:rsidRDefault="008B18A6">
            <w:pPr>
              <w:pStyle w:val="Recuodecorpodetexto"/>
              <w:ind w:left="0"/>
            </w:pPr>
            <w:r>
              <w:t>TiposBens</w:t>
            </w:r>
          </w:p>
          <w:p w14:paraId="459951EB" w14:textId="77777777" w:rsidR="008B18A6" w:rsidRDefault="008B18A6">
            <w:pPr>
              <w:pStyle w:val="Recuodecorpodetexto"/>
              <w:ind w:left="0"/>
            </w:pPr>
            <w:r>
              <w:t>(0,1)</w:t>
            </w:r>
          </w:p>
        </w:tc>
      </w:tr>
      <w:tr w:rsidR="008B18A6" w14:paraId="7A9A1F7D" w14:textId="77777777">
        <w:trPr>
          <w:cantSplit/>
          <w:tblHeader/>
          <w:jc w:val="center"/>
        </w:trPr>
        <w:tc>
          <w:tcPr>
            <w:tcW w:w="2726" w:type="dxa"/>
          </w:tcPr>
          <w:p w14:paraId="64BA1E37" w14:textId="77777777" w:rsidR="008B18A6" w:rsidRDefault="008B18A6">
            <w:pPr>
              <w:pStyle w:val="Recuodecorpodetexto"/>
              <w:ind w:left="0"/>
              <w:jc w:val="right"/>
            </w:pPr>
            <w:r>
              <w:t>bemCodigo</w:t>
            </w:r>
          </w:p>
        </w:tc>
        <w:tc>
          <w:tcPr>
            <w:tcW w:w="398" w:type="dxa"/>
          </w:tcPr>
          <w:p w14:paraId="53261CD7" w14:textId="77777777" w:rsidR="008B18A6" w:rsidRDefault="008B18A6">
            <w:pPr>
              <w:pStyle w:val="Recuodecorpodetexto"/>
              <w:ind w:left="0"/>
              <w:jc w:val="center"/>
            </w:pPr>
            <w:r>
              <w:t>=</w:t>
            </w:r>
          </w:p>
        </w:tc>
        <w:tc>
          <w:tcPr>
            <w:tcW w:w="2726" w:type="dxa"/>
          </w:tcPr>
          <w:p w14:paraId="782D3D6B" w14:textId="77777777" w:rsidR="008B18A6" w:rsidRDefault="008B18A6">
            <w:pPr>
              <w:pStyle w:val="Recuodecorpodetexto"/>
              <w:ind w:left="0"/>
            </w:pPr>
            <w:r>
              <w:t>bemCodigo</w:t>
            </w:r>
          </w:p>
        </w:tc>
      </w:tr>
    </w:tbl>
    <w:p w14:paraId="05B6F4BA" w14:textId="77777777" w:rsidR="008B18A6" w:rsidRDefault="008B18A6">
      <w:pPr>
        <w:pStyle w:val="Recuodecorpodetexto"/>
      </w:pPr>
    </w:p>
    <w:p w14:paraId="56D72FDA" w14:textId="77777777" w:rsidR="008B18A6" w:rsidRDefault="008B18A6">
      <w:pPr>
        <w:pStyle w:val="Recuodecorpodetexto"/>
      </w:pPr>
    </w:p>
    <w:p w14:paraId="1853A573" w14:textId="77777777" w:rsidR="008B18A6" w:rsidRDefault="008B18A6">
      <w:pPr>
        <w:pStyle w:val="Ttulo3"/>
        <w:keepNext w:val="0"/>
      </w:pPr>
      <w:bookmarkStart w:id="712" w:name="_Toc183460139"/>
      <w:r>
        <w:t>TiposBens_Categorias_TiposBens</w:t>
      </w:r>
      <w:bookmarkEnd w:id="712"/>
    </w:p>
    <w:p w14:paraId="5BFEEBCA" w14:textId="77777777" w:rsidR="008B18A6" w:rsidRDefault="008B18A6">
      <w:pPr>
        <w:pStyle w:val="PreHead3"/>
        <w:keepNext w:val="0"/>
      </w:pPr>
    </w:p>
    <w:p w14:paraId="5DA89B5E" w14:textId="77777777" w:rsidR="008B18A6" w:rsidRDefault="008B18A6">
      <w:pPr>
        <w:pStyle w:val="Recuodecorpodetexto"/>
      </w:pPr>
      <w:r>
        <w:t>Descrição:</w:t>
      </w:r>
      <w:r>
        <w:tab/>
        <w:t>Um tipo de bem está associado a um ou mais tipos de categorias de bens.</w:t>
      </w:r>
    </w:p>
    <w:p w14:paraId="285D5013" w14:textId="77777777" w:rsidR="008B18A6" w:rsidRDefault="008B18A6">
      <w:pPr>
        <w:pStyle w:val="Recuodecorpodetexto"/>
      </w:pPr>
      <w:r>
        <w:t>Tabela mestre:</w:t>
      </w:r>
      <w:r>
        <w:tab/>
      </w:r>
      <w:r>
        <w:tab/>
        <w:t>TiposBens_Categorias</w:t>
      </w:r>
    </w:p>
    <w:p w14:paraId="1ED5A419" w14:textId="77777777" w:rsidR="008B18A6" w:rsidRDefault="008B18A6">
      <w:pPr>
        <w:pStyle w:val="Recuodecorpodetexto"/>
      </w:pPr>
      <w:r>
        <w:t>Tabela depend.:</w:t>
      </w:r>
      <w:r>
        <w:tab/>
        <w:t>TiposBens</w:t>
      </w:r>
    </w:p>
    <w:p w14:paraId="05051998" w14:textId="77777777" w:rsidR="008B18A6" w:rsidRDefault="008B18A6">
      <w:pPr>
        <w:pStyle w:val="Recuodecorpodetexto"/>
      </w:pPr>
      <w:r>
        <w:t>Cardinalidade:</w:t>
      </w:r>
      <w:r>
        <w:tab/>
      </w:r>
      <w:r>
        <w:tab/>
        <w:t>(0,1):(1,n)</w:t>
      </w:r>
    </w:p>
    <w:p w14:paraId="2FB38CC6" w14:textId="77777777" w:rsidR="008B18A6" w:rsidRDefault="008B18A6">
      <w:pPr>
        <w:pStyle w:val="Recuodecorpodetexto"/>
      </w:pPr>
      <w:r>
        <w:t>Update cascade:</w:t>
      </w:r>
      <w:r>
        <w:tab/>
        <w:t>Não</w:t>
      </w:r>
    </w:p>
    <w:p w14:paraId="162C5662"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89F8D02" w14:textId="77777777">
        <w:trPr>
          <w:cantSplit/>
          <w:tblHeader/>
          <w:jc w:val="center"/>
        </w:trPr>
        <w:tc>
          <w:tcPr>
            <w:tcW w:w="2726" w:type="dxa"/>
          </w:tcPr>
          <w:p w14:paraId="3DFAA7E5" w14:textId="77777777" w:rsidR="008B18A6" w:rsidRDefault="008B18A6">
            <w:pPr>
              <w:pStyle w:val="Recuodecorpodetexto"/>
              <w:ind w:left="0"/>
              <w:jc w:val="right"/>
            </w:pPr>
            <w:r>
              <w:lastRenderedPageBreak/>
              <w:t>TiposBens</w:t>
            </w:r>
          </w:p>
          <w:p w14:paraId="5407E22B" w14:textId="77777777" w:rsidR="008B18A6" w:rsidRDefault="008B18A6">
            <w:pPr>
              <w:pStyle w:val="Recuodecorpodetexto"/>
              <w:ind w:left="0"/>
              <w:jc w:val="right"/>
            </w:pPr>
            <w:r>
              <w:t>(0,1)</w:t>
            </w:r>
          </w:p>
        </w:tc>
        <w:tc>
          <w:tcPr>
            <w:tcW w:w="398" w:type="dxa"/>
          </w:tcPr>
          <w:p w14:paraId="4D7C6DA0" w14:textId="77777777" w:rsidR="008B18A6" w:rsidRDefault="008B18A6">
            <w:pPr>
              <w:pStyle w:val="Recuodecorpodetexto"/>
              <w:ind w:left="0"/>
              <w:jc w:val="center"/>
            </w:pPr>
          </w:p>
        </w:tc>
        <w:tc>
          <w:tcPr>
            <w:tcW w:w="2726" w:type="dxa"/>
          </w:tcPr>
          <w:p w14:paraId="39868371" w14:textId="77777777" w:rsidR="008B18A6" w:rsidRDefault="008B18A6">
            <w:pPr>
              <w:pStyle w:val="Recuodecorpodetexto"/>
              <w:ind w:left="0"/>
            </w:pPr>
            <w:r>
              <w:t>TiposBens_Categorias</w:t>
            </w:r>
          </w:p>
          <w:p w14:paraId="786D6A9A" w14:textId="77777777" w:rsidR="008B18A6" w:rsidRDefault="008B18A6">
            <w:pPr>
              <w:pStyle w:val="Recuodecorpodetexto"/>
              <w:ind w:left="0"/>
            </w:pPr>
            <w:r>
              <w:t>(1,n)</w:t>
            </w:r>
          </w:p>
        </w:tc>
      </w:tr>
      <w:tr w:rsidR="008B18A6" w14:paraId="326CDAE8" w14:textId="77777777">
        <w:trPr>
          <w:cantSplit/>
          <w:tblHeader/>
          <w:jc w:val="center"/>
        </w:trPr>
        <w:tc>
          <w:tcPr>
            <w:tcW w:w="2726" w:type="dxa"/>
          </w:tcPr>
          <w:p w14:paraId="3BF15154" w14:textId="77777777" w:rsidR="008B18A6" w:rsidRDefault="008B18A6">
            <w:pPr>
              <w:pStyle w:val="Recuodecorpodetexto"/>
              <w:ind w:left="0"/>
              <w:jc w:val="right"/>
            </w:pPr>
            <w:r>
              <w:t>bemCodigo</w:t>
            </w:r>
          </w:p>
        </w:tc>
        <w:tc>
          <w:tcPr>
            <w:tcW w:w="398" w:type="dxa"/>
          </w:tcPr>
          <w:p w14:paraId="33C9E7EC" w14:textId="77777777" w:rsidR="008B18A6" w:rsidRDefault="008B18A6">
            <w:pPr>
              <w:pStyle w:val="Recuodecorpodetexto"/>
              <w:ind w:left="0"/>
              <w:jc w:val="center"/>
            </w:pPr>
            <w:r>
              <w:t>=</w:t>
            </w:r>
          </w:p>
        </w:tc>
        <w:tc>
          <w:tcPr>
            <w:tcW w:w="2726" w:type="dxa"/>
          </w:tcPr>
          <w:p w14:paraId="63D30B7E" w14:textId="77777777" w:rsidR="008B18A6" w:rsidRDefault="008B18A6">
            <w:pPr>
              <w:pStyle w:val="Recuodecorpodetexto"/>
              <w:ind w:left="0"/>
            </w:pPr>
            <w:r>
              <w:t>bemCodigo</w:t>
            </w:r>
          </w:p>
        </w:tc>
      </w:tr>
    </w:tbl>
    <w:p w14:paraId="1516D2F8" w14:textId="77777777" w:rsidR="008B18A6" w:rsidRDefault="008B18A6">
      <w:pPr>
        <w:pStyle w:val="Recuodecorpodetexto"/>
      </w:pPr>
    </w:p>
    <w:p w14:paraId="27A84205" w14:textId="77777777" w:rsidR="008B18A6" w:rsidRDefault="008B18A6">
      <w:pPr>
        <w:pStyle w:val="Ttulo3"/>
        <w:keepNext w:val="0"/>
      </w:pPr>
      <w:bookmarkStart w:id="713" w:name="INT6799"/>
      <w:bookmarkStart w:id="714" w:name="_Toc183460140"/>
      <w:bookmarkEnd w:id="713"/>
      <w:r>
        <w:t>TiposBens_GruposBens</w:t>
      </w:r>
      <w:bookmarkEnd w:id="714"/>
    </w:p>
    <w:p w14:paraId="7CF9900E" w14:textId="77777777" w:rsidR="008B18A6" w:rsidRDefault="008B18A6">
      <w:pPr>
        <w:pStyle w:val="PreHead3"/>
        <w:keepNext w:val="0"/>
      </w:pPr>
    </w:p>
    <w:p w14:paraId="0D186BEA" w14:textId="77777777" w:rsidR="008B18A6" w:rsidRDefault="008B18A6">
      <w:pPr>
        <w:pStyle w:val="Recuodecorpodetexto"/>
      </w:pPr>
      <w:r>
        <w:t>Descrição:</w:t>
      </w:r>
      <w:r>
        <w:tab/>
        <w:t>Um tipo de bem pode ser relacionado a mais de um grupo de bem</w:t>
      </w:r>
    </w:p>
    <w:p w14:paraId="7CF0A92D" w14:textId="77777777" w:rsidR="008B18A6" w:rsidRDefault="008B18A6">
      <w:pPr>
        <w:pStyle w:val="Recuodecorpodetexto"/>
      </w:pPr>
      <w:r>
        <w:t>Tabela mestre:</w:t>
      </w:r>
      <w:r>
        <w:tab/>
        <w:t>TiposBens</w:t>
      </w:r>
    </w:p>
    <w:p w14:paraId="379713E4" w14:textId="77777777" w:rsidR="008B18A6" w:rsidRDefault="008B18A6">
      <w:pPr>
        <w:pStyle w:val="Recuodecorpodetexto"/>
      </w:pPr>
      <w:r>
        <w:t>Tabela depend.:</w:t>
      </w:r>
      <w:r>
        <w:tab/>
        <w:t>GruposBens</w:t>
      </w:r>
    </w:p>
    <w:p w14:paraId="39E2E513" w14:textId="77777777" w:rsidR="008B18A6" w:rsidRDefault="008B18A6">
      <w:pPr>
        <w:pStyle w:val="Recuodecorpodetexto"/>
      </w:pPr>
      <w:r>
        <w:t>Cardinalidade:</w:t>
      </w:r>
      <w:r>
        <w:tab/>
        <w:t>(1,1):(0,n)</w:t>
      </w:r>
    </w:p>
    <w:p w14:paraId="507ADC2C" w14:textId="77777777" w:rsidR="008B18A6" w:rsidRDefault="008B18A6">
      <w:pPr>
        <w:pStyle w:val="Recuodecorpodetexto"/>
      </w:pPr>
      <w:r>
        <w:t>Update cascade:</w:t>
      </w:r>
      <w:r>
        <w:tab/>
        <w:t>Não</w:t>
      </w:r>
    </w:p>
    <w:p w14:paraId="145D6EC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01D44C3" w14:textId="77777777">
        <w:trPr>
          <w:cantSplit/>
          <w:tblHeader/>
          <w:jc w:val="center"/>
        </w:trPr>
        <w:tc>
          <w:tcPr>
            <w:tcW w:w="2726" w:type="dxa"/>
          </w:tcPr>
          <w:p w14:paraId="5F6EDC18" w14:textId="77777777" w:rsidR="008B18A6" w:rsidRDefault="008B18A6">
            <w:pPr>
              <w:pStyle w:val="Recuodecorpodetexto"/>
              <w:ind w:left="0"/>
              <w:jc w:val="right"/>
            </w:pPr>
            <w:r>
              <w:t>GruposBens</w:t>
            </w:r>
          </w:p>
          <w:p w14:paraId="3AFE79D5" w14:textId="77777777" w:rsidR="008B18A6" w:rsidRDefault="008B18A6">
            <w:pPr>
              <w:pStyle w:val="Recuodecorpodetexto"/>
              <w:ind w:left="0"/>
              <w:jc w:val="right"/>
            </w:pPr>
            <w:r>
              <w:t>(0,n)</w:t>
            </w:r>
          </w:p>
        </w:tc>
        <w:tc>
          <w:tcPr>
            <w:tcW w:w="398" w:type="dxa"/>
          </w:tcPr>
          <w:p w14:paraId="4F94B68C" w14:textId="77777777" w:rsidR="008B18A6" w:rsidRDefault="008B18A6">
            <w:pPr>
              <w:pStyle w:val="Recuodecorpodetexto"/>
              <w:ind w:left="0"/>
              <w:jc w:val="center"/>
            </w:pPr>
          </w:p>
        </w:tc>
        <w:tc>
          <w:tcPr>
            <w:tcW w:w="2726" w:type="dxa"/>
          </w:tcPr>
          <w:p w14:paraId="172BEE5B" w14:textId="77777777" w:rsidR="008B18A6" w:rsidRDefault="008B18A6">
            <w:pPr>
              <w:pStyle w:val="Recuodecorpodetexto"/>
              <w:ind w:left="0"/>
            </w:pPr>
            <w:r>
              <w:t>TiposBens</w:t>
            </w:r>
          </w:p>
          <w:p w14:paraId="0B63D634" w14:textId="77777777" w:rsidR="008B18A6" w:rsidRDefault="008B18A6">
            <w:pPr>
              <w:pStyle w:val="Recuodecorpodetexto"/>
              <w:ind w:left="0"/>
            </w:pPr>
            <w:r>
              <w:t>(1,1)</w:t>
            </w:r>
          </w:p>
        </w:tc>
      </w:tr>
      <w:tr w:rsidR="008B18A6" w14:paraId="7C9AA2C4" w14:textId="77777777">
        <w:trPr>
          <w:cantSplit/>
          <w:tblHeader/>
          <w:jc w:val="center"/>
        </w:trPr>
        <w:tc>
          <w:tcPr>
            <w:tcW w:w="2726" w:type="dxa"/>
          </w:tcPr>
          <w:p w14:paraId="4DE3A556" w14:textId="77777777" w:rsidR="008B18A6" w:rsidRDefault="008B18A6">
            <w:pPr>
              <w:pStyle w:val="Recuodecorpodetexto"/>
              <w:ind w:left="0"/>
              <w:jc w:val="right"/>
            </w:pPr>
            <w:r>
              <w:t>bemCodigo</w:t>
            </w:r>
          </w:p>
        </w:tc>
        <w:tc>
          <w:tcPr>
            <w:tcW w:w="398" w:type="dxa"/>
          </w:tcPr>
          <w:p w14:paraId="314AAC6F" w14:textId="77777777" w:rsidR="008B18A6" w:rsidRDefault="008B18A6">
            <w:pPr>
              <w:pStyle w:val="Recuodecorpodetexto"/>
              <w:ind w:left="0"/>
              <w:jc w:val="center"/>
            </w:pPr>
            <w:r>
              <w:t>=</w:t>
            </w:r>
          </w:p>
        </w:tc>
        <w:tc>
          <w:tcPr>
            <w:tcW w:w="2726" w:type="dxa"/>
          </w:tcPr>
          <w:p w14:paraId="18C5F026" w14:textId="77777777" w:rsidR="008B18A6" w:rsidRDefault="008B18A6">
            <w:pPr>
              <w:pStyle w:val="Recuodecorpodetexto"/>
              <w:ind w:left="0"/>
            </w:pPr>
            <w:r>
              <w:t>bemCodigo</w:t>
            </w:r>
          </w:p>
        </w:tc>
      </w:tr>
    </w:tbl>
    <w:p w14:paraId="5363258C" w14:textId="77777777" w:rsidR="008B18A6" w:rsidRDefault="008B18A6">
      <w:pPr>
        <w:pStyle w:val="Ttulo3"/>
        <w:keepNext w:val="0"/>
      </w:pPr>
      <w:bookmarkStart w:id="715" w:name="INT6796"/>
      <w:bookmarkStart w:id="716" w:name="_Toc183460141"/>
      <w:bookmarkEnd w:id="715"/>
      <w:r>
        <w:t>TiposClausulaReintegracao_ContratosResseguro</w:t>
      </w:r>
      <w:bookmarkEnd w:id="716"/>
    </w:p>
    <w:p w14:paraId="1DA45EE0" w14:textId="77777777" w:rsidR="008B18A6" w:rsidRDefault="008B18A6">
      <w:pPr>
        <w:pStyle w:val="PreHead3"/>
        <w:keepNext w:val="0"/>
      </w:pPr>
    </w:p>
    <w:p w14:paraId="45D88A3F" w14:textId="77777777" w:rsidR="008B18A6" w:rsidRDefault="008B18A6">
      <w:pPr>
        <w:pStyle w:val="Recuodecorpodetexto"/>
      </w:pPr>
      <w:r>
        <w:t>Descrição:</w:t>
      </w:r>
      <w:r>
        <w:tab/>
        <w:t>Tipo de Cláusula de Reintegração do Contrato de Resseguro</w:t>
      </w:r>
    </w:p>
    <w:p w14:paraId="1F3C68AF" w14:textId="77777777" w:rsidR="008B18A6" w:rsidRDefault="008B18A6">
      <w:pPr>
        <w:pStyle w:val="Recuodecorpodetexto"/>
      </w:pPr>
      <w:r>
        <w:t>Tabela mestre:</w:t>
      </w:r>
      <w:r>
        <w:tab/>
        <w:t>TiposClausulaReintegracao</w:t>
      </w:r>
    </w:p>
    <w:p w14:paraId="6B88B439" w14:textId="77777777" w:rsidR="008B18A6" w:rsidRDefault="008B18A6">
      <w:pPr>
        <w:pStyle w:val="Recuodecorpodetexto"/>
      </w:pPr>
      <w:r>
        <w:t>Tabela depend.:</w:t>
      </w:r>
      <w:r>
        <w:tab/>
        <w:t>ContratosResseguro</w:t>
      </w:r>
    </w:p>
    <w:p w14:paraId="7676E6D0" w14:textId="77777777" w:rsidR="008B18A6" w:rsidRDefault="008B18A6">
      <w:pPr>
        <w:pStyle w:val="Recuodecorpodetexto"/>
      </w:pPr>
      <w:r>
        <w:t>Cardinalidade:</w:t>
      </w:r>
      <w:r>
        <w:tab/>
        <w:t>(0,1):(0,n)</w:t>
      </w:r>
    </w:p>
    <w:p w14:paraId="4A81C05C" w14:textId="77777777" w:rsidR="008B18A6" w:rsidRDefault="008B18A6">
      <w:pPr>
        <w:pStyle w:val="Recuodecorpodetexto"/>
      </w:pPr>
      <w:r>
        <w:t>Update cascade:</w:t>
      </w:r>
      <w:r>
        <w:tab/>
        <w:t>Não</w:t>
      </w:r>
    </w:p>
    <w:p w14:paraId="6EBD5A91"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FA8C2E6" w14:textId="77777777">
        <w:trPr>
          <w:cantSplit/>
          <w:tblHeader/>
          <w:jc w:val="center"/>
        </w:trPr>
        <w:tc>
          <w:tcPr>
            <w:tcW w:w="2726" w:type="dxa"/>
          </w:tcPr>
          <w:p w14:paraId="71486203" w14:textId="77777777" w:rsidR="008B18A6" w:rsidRDefault="008B18A6">
            <w:pPr>
              <w:pStyle w:val="Recuodecorpodetexto"/>
              <w:ind w:left="0"/>
              <w:jc w:val="right"/>
            </w:pPr>
            <w:r>
              <w:t>ContratosResseguro</w:t>
            </w:r>
          </w:p>
          <w:p w14:paraId="00E4F851" w14:textId="77777777" w:rsidR="008B18A6" w:rsidRDefault="008B18A6">
            <w:pPr>
              <w:pStyle w:val="Recuodecorpodetexto"/>
              <w:ind w:left="0"/>
              <w:jc w:val="right"/>
            </w:pPr>
            <w:r>
              <w:t>(0,n)</w:t>
            </w:r>
          </w:p>
        </w:tc>
        <w:tc>
          <w:tcPr>
            <w:tcW w:w="398" w:type="dxa"/>
          </w:tcPr>
          <w:p w14:paraId="6B16EC34" w14:textId="77777777" w:rsidR="008B18A6" w:rsidRDefault="008B18A6">
            <w:pPr>
              <w:pStyle w:val="Recuodecorpodetexto"/>
              <w:ind w:left="0"/>
              <w:jc w:val="center"/>
            </w:pPr>
          </w:p>
        </w:tc>
        <w:tc>
          <w:tcPr>
            <w:tcW w:w="2726" w:type="dxa"/>
          </w:tcPr>
          <w:p w14:paraId="69706A3F" w14:textId="77777777" w:rsidR="008B18A6" w:rsidRDefault="008B18A6">
            <w:pPr>
              <w:pStyle w:val="Recuodecorpodetexto"/>
              <w:ind w:left="0"/>
            </w:pPr>
            <w:r>
              <w:t>TiposClausulaReintegracao</w:t>
            </w:r>
          </w:p>
          <w:p w14:paraId="18A8D2B9" w14:textId="77777777" w:rsidR="008B18A6" w:rsidRDefault="008B18A6">
            <w:pPr>
              <w:pStyle w:val="Recuodecorpodetexto"/>
              <w:ind w:left="0"/>
            </w:pPr>
            <w:r>
              <w:t>(0,1)</w:t>
            </w:r>
          </w:p>
        </w:tc>
      </w:tr>
      <w:tr w:rsidR="008B18A6" w14:paraId="285AFDB8" w14:textId="77777777">
        <w:trPr>
          <w:cantSplit/>
          <w:tblHeader/>
          <w:jc w:val="center"/>
        </w:trPr>
        <w:tc>
          <w:tcPr>
            <w:tcW w:w="2726" w:type="dxa"/>
          </w:tcPr>
          <w:p w14:paraId="2849B42B" w14:textId="77777777" w:rsidR="008B18A6" w:rsidRDefault="008B18A6">
            <w:pPr>
              <w:pStyle w:val="Recuodecorpodetexto"/>
              <w:ind w:left="0"/>
              <w:jc w:val="right"/>
            </w:pPr>
            <w:r>
              <w:t>crcrID</w:t>
            </w:r>
          </w:p>
        </w:tc>
        <w:tc>
          <w:tcPr>
            <w:tcW w:w="398" w:type="dxa"/>
          </w:tcPr>
          <w:p w14:paraId="2E919B75" w14:textId="77777777" w:rsidR="008B18A6" w:rsidRDefault="008B18A6">
            <w:pPr>
              <w:pStyle w:val="Recuodecorpodetexto"/>
              <w:ind w:left="0"/>
              <w:jc w:val="center"/>
            </w:pPr>
            <w:r>
              <w:t>=</w:t>
            </w:r>
          </w:p>
        </w:tc>
        <w:tc>
          <w:tcPr>
            <w:tcW w:w="2726" w:type="dxa"/>
          </w:tcPr>
          <w:p w14:paraId="23059612" w14:textId="77777777" w:rsidR="008B18A6" w:rsidRDefault="008B18A6">
            <w:pPr>
              <w:pStyle w:val="Recuodecorpodetexto"/>
              <w:ind w:left="0"/>
            </w:pPr>
            <w:r>
              <w:t>crcrID</w:t>
            </w:r>
          </w:p>
        </w:tc>
      </w:tr>
    </w:tbl>
    <w:p w14:paraId="45C432C4" w14:textId="77777777" w:rsidR="008B18A6" w:rsidRDefault="008B18A6">
      <w:pPr>
        <w:pStyle w:val="Recuodecorpodetexto"/>
      </w:pPr>
    </w:p>
    <w:p w14:paraId="12DC6884" w14:textId="77777777" w:rsidR="008B18A6" w:rsidRDefault="008B18A6">
      <w:pPr>
        <w:pStyle w:val="Ttulo3"/>
        <w:keepNext w:val="0"/>
      </w:pPr>
      <w:bookmarkStart w:id="717" w:name="INT6795"/>
      <w:bookmarkStart w:id="718" w:name="_Toc183460142"/>
      <w:bookmarkEnd w:id="717"/>
      <w:r>
        <w:t>TiposCoberturaResseguro_ContratosResseguro</w:t>
      </w:r>
      <w:bookmarkEnd w:id="718"/>
    </w:p>
    <w:p w14:paraId="2CA2453B" w14:textId="77777777" w:rsidR="008B18A6" w:rsidRDefault="008B18A6">
      <w:pPr>
        <w:pStyle w:val="PreHead3"/>
        <w:keepNext w:val="0"/>
      </w:pPr>
    </w:p>
    <w:p w14:paraId="6846A187" w14:textId="77777777" w:rsidR="008B18A6" w:rsidRDefault="008B18A6">
      <w:pPr>
        <w:pStyle w:val="Recuodecorpodetexto"/>
      </w:pPr>
      <w:r>
        <w:t>Descrição:</w:t>
      </w:r>
      <w:r>
        <w:tab/>
        <w:t>Tipo de Base Indenitária do Contrato de Resseguro</w:t>
      </w:r>
    </w:p>
    <w:p w14:paraId="78AFA19D" w14:textId="77777777" w:rsidR="008B18A6" w:rsidRDefault="008B18A6">
      <w:pPr>
        <w:pStyle w:val="Recuodecorpodetexto"/>
      </w:pPr>
      <w:r>
        <w:t>Tabela mestre:</w:t>
      </w:r>
      <w:r>
        <w:tab/>
        <w:t>TiposCoberturaResseguro</w:t>
      </w:r>
    </w:p>
    <w:p w14:paraId="04D8019E" w14:textId="77777777" w:rsidR="008B18A6" w:rsidRDefault="008B18A6">
      <w:pPr>
        <w:pStyle w:val="Recuodecorpodetexto"/>
      </w:pPr>
      <w:r>
        <w:t>Tabela depend.:</w:t>
      </w:r>
      <w:r>
        <w:tab/>
        <w:t>ContratosResseguro</w:t>
      </w:r>
    </w:p>
    <w:p w14:paraId="6DC2CE5B" w14:textId="77777777" w:rsidR="008B18A6" w:rsidRDefault="008B18A6">
      <w:pPr>
        <w:pStyle w:val="Recuodecorpodetexto"/>
      </w:pPr>
      <w:r>
        <w:t>Cardinalidade:</w:t>
      </w:r>
      <w:r>
        <w:tab/>
        <w:t>(0,1):(0,n)</w:t>
      </w:r>
    </w:p>
    <w:p w14:paraId="65736F98" w14:textId="77777777" w:rsidR="008B18A6" w:rsidRDefault="008B18A6">
      <w:pPr>
        <w:pStyle w:val="Recuodecorpodetexto"/>
      </w:pPr>
      <w:r>
        <w:t>Update cascade:</w:t>
      </w:r>
      <w:r>
        <w:tab/>
        <w:t>Não</w:t>
      </w:r>
    </w:p>
    <w:p w14:paraId="188D01D9"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1E47A55" w14:textId="77777777">
        <w:trPr>
          <w:cantSplit/>
          <w:tblHeader/>
          <w:jc w:val="center"/>
        </w:trPr>
        <w:tc>
          <w:tcPr>
            <w:tcW w:w="2726" w:type="dxa"/>
          </w:tcPr>
          <w:p w14:paraId="748C9D52" w14:textId="77777777" w:rsidR="008B18A6" w:rsidRDefault="008B18A6">
            <w:pPr>
              <w:pStyle w:val="Recuodecorpodetexto"/>
              <w:ind w:left="0"/>
              <w:jc w:val="right"/>
            </w:pPr>
            <w:r>
              <w:t>ContratosResseguro</w:t>
            </w:r>
          </w:p>
          <w:p w14:paraId="517C5B88" w14:textId="77777777" w:rsidR="008B18A6" w:rsidRDefault="008B18A6">
            <w:pPr>
              <w:pStyle w:val="Recuodecorpodetexto"/>
              <w:ind w:left="0"/>
              <w:jc w:val="right"/>
            </w:pPr>
            <w:r>
              <w:t>(0,n)</w:t>
            </w:r>
          </w:p>
        </w:tc>
        <w:tc>
          <w:tcPr>
            <w:tcW w:w="398" w:type="dxa"/>
          </w:tcPr>
          <w:p w14:paraId="2AD05D47" w14:textId="77777777" w:rsidR="008B18A6" w:rsidRDefault="008B18A6">
            <w:pPr>
              <w:pStyle w:val="Recuodecorpodetexto"/>
              <w:ind w:left="0"/>
              <w:jc w:val="center"/>
            </w:pPr>
          </w:p>
        </w:tc>
        <w:tc>
          <w:tcPr>
            <w:tcW w:w="2726" w:type="dxa"/>
          </w:tcPr>
          <w:p w14:paraId="169743B6" w14:textId="77777777" w:rsidR="008B18A6" w:rsidRDefault="008B18A6">
            <w:pPr>
              <w:pStyle w:val="Recuodecorpodetexto"/>
              <w:ind w:left="0"/>
            </w:pPr>
            <w:r>
              <w:t>TiposCoberturaResseguro</w:t>
            </w:r>
          </w:p>
          <w:p w14:paraId="440D6B91" w14:textId="77777777" w:rsidR="008B18A6" w:rsidRDefault="008B18A6">
            <w:pPr>
              <w:pStyle w:val="Recuodecorpodetexto"/>
              <w:ind w:left="0"/>
            </w:pPr>
            <w:r>
              <w:t>(0,1)</w:t>
            </w:r>
          </w:p>
        </w:tc>
      </w:tr>
      <w:tr w:rsidR="008B18A6" w14:paraId="53FD480B" w14:textId="77777777">
        <w:trPr>
          <w:cantSplit/>
          <w:tblHeader/>
          <w:jc w:val="center"/>
        </w:trPr>
        <w:tc>
          <w:tcPr>
            <w:tcW w:w="2726" w:type="dxa"/>
          </w:tcPr>
          <w:p w14:paraId="4535F4DB" w14:textId="77777777" w:rsidR="008B18A6" w:rsidRDefault="008B18A6">
            <w:pPr>
              <w:pStyle w:val="Recuodecorpodetexto"/>
              <w:ind w:left="0"/>
              <w:jc w:val="right"/>
            </w:pPr>
            <w:r>
              <w:t>tcrID</w:t>
            </w:r>
          </w:p>
        </w:tc>
        <w:tc>
          <w:tcPr>
            <w:tcW w:w="398" w:type="dxa"/>
          </w:tcPr>
          <w:p w14:paraId="41FF5791" w14:textId="77777777" w:rsidR="008B18A6" w:rsidRDefault="008B18A6">
            <w:pPr>
              <w:pStyle w:val="Recuodecorpodetexto"/>
              <w:ind w:left="0"/>
              <w:jc w:val="center"/>
            </w:pPr>
            <w:r>
              <w:t>=</w:t>
            </w:r>
          </w:p>
        </w:tc>
        <w:tc>
          <w:tcPr>
            <w:tcW w:w="2726" w:type="dxa"/>
          </w:tcPr>
          <w:p w14:paraId="7BCF1FA0" w14:textId="77777777" w:rsidR="008B18A6" w:rsidRDefault="008B18A6">
            <w:pPr>
              <w:pStyle w:val="Recuodecorpodetexto"/>
              <w:ind w:left="0"/>
            </w:pPr>
            <w:r>
              <w:t>tcrID</w:t>
            </w:r>
          </w:p>
        </w:tc>
      </w:tr>
    </w:tbl>
    <w:p w14:paraId="36C19ED8" w14:textId="77777777" w:rsidR="008B18A6" w:rsidRDefault="008B18A6">
      <w:pPr>
        <w:pStyle w:val="Recuodecorpodetexto"/>
      </w:pPr>
    </w:p>
    <w:p w14:paraId="3CF79DEF" w14:textId="77777777" w:rsidR="008B18A6" w:rsidRDefault="008B18A6">
      <w:pPr>
        <w:pStyle w:val="Ttulo3"/>
        <w:keepNext w:val="0"/>
      </w:pPr>
      <w:bookmarkStart w:id="719" w:name="INT6794"/>
      <w:bookmarkStart w:id="720" w:name="_Toc183460143"/>
      <w:bookmarkEnd w:id="719"/>
      <w:r>
        <w:t>TiposDependencias_Dependencias</w:t>
      </w:r>
      <w:bookmarkEnd w:id="720"/>
    </w:p>
    <w:p w14:paraId="0272AF06" w14:textId="77777777" w:rsidR="008B18A6" w:rsidRDefault="008B18A6">
      <w:pPr>
        <w:pStyle w:val="PreHead3"/>
        <w:keepNext w:val="0"/>
      </w:pPr>
    </w:p>
    <w:p w14:paraId="04B11A74" w14:textId="77777777" w:rsidR="008B18A6" w:rsidRDefault="008B18A6">
      <w:pPr>
        <w:pStyle w:val="Recuodecorpodetexto"/>
      </w:pPr>
      <w:r>
        <w:t>Descrição:</w:t>
      </w:r>
      <w:r>
        <w:tab/>
        <w:t>Uma dependência é de um tipo de dependência</w:t>
      </w:r>
    </w:p>
    <w:p w14:paraId="19507A22" w14:textId="77777777" w:rsidR="008B18A6" w:rsidRDefault="008B18A6">
      <w:pPr>
        <w:pStyle w:val="Recuodecorpodetexto"/>
      </w:pPr>
      <w:r>
        <w:t>Tabela mestre:</w:t>
      </w:r>
      <w:r>
        <w:tab/>
        <w:t>TiposDependencias</w:t>
      </w:r>
    </w:p>
    <w:p w14:paraId="3F6A3858" w14:textId="77777777" w:rsidR="008B18A6" w:rsidRDefault="008B18A6">
      <w:pPr>
        <w:pStyle w:val="Recuodecorpodetexto"/>
      </w:pPr>
      <w:r>
        <w:t>Tabela depend.:</w:t>
      </w:r>
      <w:r>
        <w:tab/>
        <w:t>Dependencias</w:t>
      </w:r>
    </w:p>
    <w:p w14:paraId="690055EE" w14:textId="77777777" w:rsidR="008B18A6" w:rsidRDefault="008B18A6">
      <w:pPr>
        <w:pStyle w:val="Recuodecorpodetexto"/>
      </w:pPr>
      <w:r>
        <w:t>Cardinalidade:</w:t>
      </w:r>
      <w:r>
        <w:tab/>
        <w:t>(0,1):(0,n)</w:t>
      </w:r>
    </w:p>
    <w:p w14:paraId="4CED7868" w14:textId="77777777" w:rsidR="008B18A6" w:rsidRDefault="008B18A6">
      <w:pPr>
        <w:pStyle w:val="Recuodecorpodetexto"/>
      </w:pPr>
      <w:r>
        <w:t>Update cascade:</w:t>
      </w:r>
      <w:r>
        <w:tab/>
        <w:t>Não</w:t>
      </w:r>
    </w:p>
    <w:p w14:paraId="4D310BAA" w14:textId="77777777" w:rsidR="008B18A6" w:rsidRDefault="008B18A6">
      <w:pPr>
        <w:pStyle w:val="Recuodecorpodetexto"/>
      </w:pPr>
      <w:r>
        <w:lastRenderedPageBreak/>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F15CF65" w14:textId="77777777">
        <w:trPr>
          <w:cantSplit/>
          <w:tblHeader/>
          <w:jc w:val="center"/>
        </w:trPr>
        <w:tc>
          <w:tcPr>
            <w:tcW w:w="2726" w:type="dxa"/>
          </w:tcPr>
          <w:p w14:paraId="6D996973" w14:textId="77777777" w:rsidR="008B18A6" w:rsidRDefault="008B18A6">
            <w:pPr>
              <w:pStyle w:val="Recuodecorpodetexto"/>
              <w:ind w:left="0"/>
              <w:jc w:val="right"/>
            </w:pPr>
            <w:r>
              <w:t>Dependencias</w:t>
            </w:r>
          </w:p>
          <w:p w14:paraId="316F41D0" w14:textId="77777777" w:rsidR="008B18A6" w:rsidRDefault="008B18A6">
            <w:pPr>
              <w:pStyle w:val="Recuodecorpodetexto"/>
              <w:ind w:left="0"/>
              <w:jc w:val="right"/>
            </w:pPr>
            <w:r>
              <w:t>(0,n)</w:t>
            </w:r>
          </w:p>
        </w:tc>
        <w:tc>
          <w:tcPr>
            <w:tcW w:w="398" w:type="dxa"/>
          </w:tcPr>
          <w:p w14:paraId="143C84BC" w14:textId="77777777" w:rsidR="008B18A6" w:rsidRDefault="008B18A6">
            <w:pPr>
              <w:pStyle w:val="Recuodecorpodetexto"/>
              <w:ind w:left="0"/>
              <w:jc w:val="center"/>
            </w:pPr>
          </w:p>
        </w:tc>
        <w:tc>
          <w:tcPr>
            <w:tcW w:w="2726" w:type="dxa"/>
          </w:tcPr>
          <w:p w14:paraId="70BCCE4D" w14:textId="77777777" w:rsidR="008B18A6" w:rsidRDefault="008B18A6">
            <w:pPr>
              <w:pStyle w:val="Recuodecorpodetexto"/>
              <w:ind w:left="0"/>
            </w:pPr>
            <w:r>
              <w:t>TiposDependencias</w:t>
            </w:r>
          </w:p>
          <w:p w14:paraId="16434E0C" w14:textId="77777777" w:rsidR="008B18A6" w:rsidRDefault="008B18A6">
            <w:pPr>
              <w:pStyle w:val="Recuodecorpodetexto"/>
              <w:ind w:left="0"/>
            </w:pPr>
            <w:r>
              <w:t>(0,1)</w:t>
            </w:r>
          </w:p>
        </w:tc>
      </w:tr>
      <w:tr w:rsidR="008B18A6" w14:paraId="55EB828B" w14:textId="77777777">
        <w:trPr>
          <w:cantSplit/>
          <w:tblHeader/>
          <w:jc w:val="center"/>
        </w:trPr>
        <w:tc>
          <w:tcPr>
            <w:tcW w:w="2726" w:type="dxa"/>
          </w:tcPr>
          <w:p w14:paraId="72C20F89" w14:textId="77777777" w:rsidR="008B18A6" w:rsidRDefault="008B18A6">
            <w:pPr>
              <w:pStyle w:val="Recuodecorpodetexto"/>
              <w:ind w:left="0"/>
              <w:jc w:val="right"/>
            </w:pPr>
            <w:r>
              <w:t>tdpCodigo</w:t>
            </w:r>
          </w:p>
        </w:tc>
        <w:tc>
          <w:tcPr>
            <w:tcW w:w="398" w:type="dxa"/>
          </w:tcPr>
          <w:p w14:paraId="19DADD4E" w14:textId="77777777" w:rsidR="008B18A6" w:rsidRDefault="008B18A6">
            <w:pPr>
              <w:pStyle w:val="Recuodecorpodetexto"/>
              <w:ind w:left="0"/>
              <w:jc w:val="center"/>
            </w:pPr>
            <w:r>
              <w:t>=</w:t>
            </w:r>
          </w:p>
        </w:tc>
        <w:tc>
          <w:tcPr>
            <w:tcW w:w="2726" w:type="dxa"/>
          </w:tcPr>
          <w:p w14:paraId="7C68A76A" w14:textId="77777777" w:rsidR="008B18A6" w:rsidRDefault="008B18A6">
            <w:pPr>
              <w:pStyle w:val="Recuodecorpodetexto"/>
              <w:ind w:left="0"/>
            </w:pPr>
            <w:r>
              <w:t>tdpCodigo</w:t>
            </w:r>
          </w:p>
        </w:tc>
      </w:tr>
    </w:tbl>
    <w:p w14:paraId="46FC0435" w14:textId="77777777" w:rsidR="008B18A6" w:rsidRDefault="008B18A6">
      <w:pPr>
        <w:pStyle w:val="Recuodecorpodetexto"/>
      </w:pPr>
    </w:p>
    <w:p w14:paraId="4D3A4CCE" w14:textId="77777777" w:rsidR="008B18A6" w:rsidRDefault="008B18A6">
      <w:pPr>
        <w:pStyle w:val="Ttulo3"/>
        <w:keepLines w:val="0"/>
      </w:pPr>
      <w:bookmarkStart w:id="721" w:name="INT6766"/>
      <w:bookmarkStart w:id="722" w:name="_Toc183460144"/>
      <w:bookmarkEnd w:id="721"/>
      <w:r>
        <w:t>TiposPlanoIndices_PlanoIndices</w:t>
      </w:r>
      <w:bookmarkEnd w:id="722"/>
    </w:p>
    <w:p w14:paraId="50A155B9" w14:textId="77777777" w:rsidR="008B18A6" w:rsidRDefault="008B18A6">
      <w:pPr>
        <w:pStyle w:val="PreHead3"/>
        <w:keepLines w:val="0"/>
      </w:pPr>
    </w:p>
    <w:p w14:paraId="586280B5" w14:textId="77777777" w:rsidR="008B18A6" w:rsidRDefault="008B18A6">
      <w:pPr>
        <w:pStyle w:val="Recuodecorpodetexto"/>
        <w:keepNext/>
      </w:pPr>
      <w:r>
        <w:t>Descrição:</w:t>
      </w:r>
      <w:r>
        <w:tab/>
        <w:t>Um índice de plano é definido pelo tipo índice de plano</w:t>
      </w:r>
    </w:p>
    <w:p w14:paraId="55F08C2D" w14:textId="77777777" w:rsidR="008B18A6" w:rsidRDefault="008B18A6">
      <w:pPr>
        <w:pStyle w:val="Recuodecorpodetexto"/>
        <w:keepNext/>
      </w:pPr>
      <w:r>
        <w:t>Tabela mestre:</w:t>
      </w:r>
      <w:r>
        <w:tab/>
        <w:t>TiposPlanoIndices</w:t>
      </w:r>
    </w:p>
    <w:p w14:paraId="083E6DD2" w14:textId="77777777" w:rsidR="008B18A6" w:rsidRDefault="008B18A6">
      <w:pPr>
        <w:pStyle w:val="Recuodecorpodetexto"/>
        <w:keepNext/>
      </w:pPr>
      <w:r>
        <w:t>Tabela depend.:</w:t>
      </w:r>
      <w:r>
        <w:tab/>
        <w:t>PlanoIndices</w:t>
      </w:r>
    </w:p>
    <w:p w14:paraId="5E07D21A" w14:textId="77777777" w:rsidR="008B18A6" w:rsidRDefault="008B18A6">
      <w:pPr>
        <w:pStyle w:val="Recuodecorpodetexto"/>
        <w:keepNext/>
      </w:pPr>
      <w:r>
        <w:t>Cardinalidade:</w:t>
      </w:r>
      <w:r>
        <w:tab/>
        <w:t>(0,1):(0,n)</w:t>
      </w:r>
    </w:p>
    <w:p w14:paraId="6D140DDA" w14:textId="77777777" w:rsidR="008B18A6" w:rsidRDefault="008B18A6">
      <w:pPr>
        <w:pStyle w:val="Recuodecorpodetexto"/>
        <w:keepNext/>
      </w:pPr>
      <w:r>
        <w:t>Update cascade:</w:t>
      </w:r>
      <w:r>
        <w:tab/>
        <w:t>Não</w:t>
      </w:r>
    </w:p>
    <w:p w14:paraId="35645F4E"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A5B5880" w14:textId="77777777">
        <w:trPr>
          <w:cantSplit/>
          <w:tblHeader/>
          <w:jc w:val="center"/>
        </w:trPr>
        <w:tc>
          <w:tcPr>
            <w:tcW w:w="2726" w:type="dxa"/>
          </w:tcPr>
          <w:p w14:paraId="66A8F798" w14:textId="77777777" w:rsidR="008B18A6" w:rsidRDefault="008B18A6">
            <w:pPr>
              <w:pStyle w:val="Recuodecorpodetexto"/>
              <w:keepNext/>
              <w:ind w:left="0"/>
              <w:jc w:val="right"/>
            </w:pPr>
            <w:r>
              <w:t>PlanoIndices</w:t>
            </w:r>
          </w:p>
          <w:p w14:paraId="7B2F6E43" w14:textId="77777777" w:rsidR="008B18A6" w:rsidRDefault="008B18A6">
            <w:pPr>
              <w:pStyle w:val="Recuodecorpodetexto"/>
              <w:keepNext/>
              <w:ind w:left="0"/>
              <w:jc w:val="right"/>
            </w:pPr>
            <w:r>
              <w:t>(0,n)</w:t>
            </w:r>
          </w:p>
        </w:tc>
        <w:tc>
          <w:tcPr>
            <w:tcW w:w="398" w:type="dxa"/>
          </w:tcPr>
          <w:p w14:paraId="65A5FDB1" w14:textId="77777777" w:rsidR="008B18A6" w:rsidRDefault="008B18A6">
            <w:pPr>
              <w:pStyle w:val="Recuodecorpodetexto"/>
              <w:keepNext/>
              <w:ind w:left="0"/>
              <w:jc w:val="center"/>
            </w:pPr>
          </w:p>
        </w:tc>
        <w:tc>
          <w:tcPr>
            <w:tcW w:w="2726" w:type="dxa"/>
          </w:tcPr>
          <w:p w14:paraId="2C026B29" w14:textId="77777777" w:rsidR="008B18A6" w:rsidRDefault="008B18A6">
            <w:pPr>
              <w:pStyle w:val="Recuodecorpodetexto"/>
              <w:keepNext/>
              <w:ind w:left="0"/>
            </w:pPr>
            <w:r>
              <w:t>TiposPlanoIndices</w:t>
            </w:r>
          </w:p>
          <w:p w14:paraId="73D5C108" w14:textId="77777777" w:rsidR="008B18A6" w:rsidRDefault="008B18A6">
            <w:pPr>
              <w:pStyle w:val="Recuodecorpodetexto"/>
              <w:keepNext/>
              <w:ind w:left="0"/>
            </w:pPr>
            <w:r>
              <w:t>(0,1)</w:t>
            </w:r>
          </w:p>
        </w:tc>
      </w:tr>
      <w:tr w:rsidR="008B18A6" w14:paraId="4D468316" w14:textId="77777777">
        <w:trPr>
          <w:cantSplit/>
          <w:tblHeader/>
          <w:jc w:val="center"/>
        </w:trPr>
        <w:tc>
          <w:tcPr>
            <w:tcW w:w="2726" w:type="dxa"/>
          </w:tcPr>
          <w:p w14:paraId="4D5F056F" w14:textId="77777777" w:rsidR="008B18A6" w:rsidRDefault="008B18A6">
            <w:pPr>
              <w:pStyle w:val="Recuodecorpodetexto"/>
              <w:keepNext/>
              <w:ind w:left="0"/>
              <w:jc w:val="right"/>
            </w:pPr>
            <w:r>
              <w:t>TPLICODIGOINDICE</w:t>
            </w:r>
          </w:p>
        </w:tc>
        <w:tc>
          <w:tcPr>
            <w:tcW w:w="398" w:type="dxa"/>
          </w:tcPr>
          <w:p w14:paraId="5160527B" w14:textId="77777777" w:rsidR="008B18A6" w:rsidRDefault="008B18A6">
            <w:pPr>
              <w:pStyle w:val="Recuodecorpodetexto"/>
              <w:keepNext/>
              <w:ind w:left="0"/>
              <w:jc w:val="center"/>
            </w:pPr>
            <w:r>
              <w:t>=</w:t>
            </w:r>
          </w:p>
        </w:tc>
        <w:tc>
          <w:tcPr>
            <w:tcW w:w="2726" w:type="dxa"/>
          </w:tcPr>
          <w:p w14:paraId="77492CBF" w14:textId="77777777" w:rsidR="008B18A6" w:rsidRDefault="008B18A6">
            <w:pPr>
              <w:pStyle w:val="Recuodecorpodetexto"/>
              <w:keepNext/>
              <w:ind w:left="0"/>
            </w:pPr>
            <w:r>
              <w:t>TPLICODIGOINDICE</w:t>
            </w:r>
          </w:p>
        </w:tc>
      </w:tr>
    </w:tbl>
    <w:p w14:paraId="251FCBD2" w14:textId="77777777" w:rsidR="008B18A6" w:rsidRDefault="008B18A6">
      <w:pPr>
        <w:pStyle w:val="Recuodecorpodetexto"/>
      </w:pPr>
    </w:p>
    <w:p w14:paraId="4FDAEF2F" w14:textId="77777777" w:rsidR="008B18A6" w:rsidRDefault="008B18A6">
      <w:pPr>
        <w:pStyle w:val="Ttulo3"/>
        <w:keepNext w:val="0"/>
      </w:pPr>
      <w:bookmarkStart w:id="723" w:name="INT6942"/>
      <w:bookmarkStart w:id="724" w:name="_Toc183460145"/>
      <w:bookmarkEnd w:id="723"/>
      <w:r>
        <w:t>TiposPlanos_Planos</w:t>
      </w:r>
      <w:bookmarkEnd w:id="724"/>
    </w:p>
    <w:p w14:paraId="1D16CB3F" w14:textId="77777777" w:rsidR="008B18A6" w:rsidRDefault="008B18A6">
      <w:pPr>
        <w:pStyle w:val="PreHead3"/>
        <w:keepNext w:val="0"/>
      </w:pPr>
    </w:p>
    <w:p w14:paraId="0E7FFC51" w14:textId="77777777" w:rsidR="008B18A6" w:rsidRDefault="008B18A6">
      <w:pPr>
        <w:pStyle w:val="Recuodecorpodetexto"/>
      </w:pPr>
      <w:r>
        <w:t>Descrição:</w:t>
      </w:r>
      <w:r>
        <w:tab/>
        <w:t>Um tipo de plano caracteriza um plano</w:t>
      </w:r>
    </w:p>
    <w:p w14:paraId="5EFF6D64" w14:textId="77777777" w:rsidR="008B18A6" w:rsidRDefault="008B18A6">
      <w:pPr>
        <w:pStyle w:val="Recuodecorpodetexto"/>
      </w:pPr>
      <w:r>
        <w:t>Tabela mestre:</w:t>
      </w:r>
      <w:r>
        <w:tab/>
        <w:t>TiposPlanos</w:t>
      </w:r>
    </w:p>
    <w:p w14:paraId="0814777D" w14:textId="77777777" w:rsidR="008B18A6" w:rsidRDefault="008B18A6">
      <w:pPr>
        <w:pStyle w:val="Recuodecorpodetexto"/>
      </w:pPr>
      <w:r>
        <w:t>Tabela depend.:</w:t>
      </w:r>
      <w:r>
        <w:tab/>
        <w:t>Planos</w:t>
      </w:r>
    </w:p>
    <w:p w14:paraId="1438A7F1" w14:textId="77777777" w:rsidR="008B18A6" w:rsidRDefault="008B18A6">
      <w:pPr>
        <w:pStyle w:val="Recuodecorpodetexto"/>
      </w:pPr>
      <w:r>
        <w:t>Cardinalidade:</w:t>
      </w:r>
      <w:r>
        <w:tab/>
        <w:t>(1,1):(0,n)</w:t>
      </w:r>
    </w:p>
    <w:p w14:paraId="5C8F7E7F" w14:textId="77777777" w:rsidR="008B18A6" w:rsidRDefault="008B18A6">
      <w:pPr>
        <w:pStyle w:val="Recuodecorpodetexto"/>
      </w:pPr>
      <w:r>
        <w:t>Update cascade:</w:t>
      </w:r>
      <w:r>
        <w:tab/>
        <w:t>Não</w:t>
      </w:r>
    </w:p>
    <w:p w14:paraId="07F4C5F3"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883AD51" w14:textId="77777777">
        <w:trPr>
          <w:cantSplit/>
          <w:tblHeader/>
          <w:jc w:val="center"/>
        </w:trPr>
        <w:tc>
          <w:tcPr>
            <w:tcW w:w="2726" w:type="dxa"/>
          </w:tcPr>
          <w:p w14:paraId="545ABFC3" w14:textId="77777777" w:rsidR="008B18A6" w:rsidRDefault="008B18A6">
            <w:pPr>
              <w:pStyle w:val="Recuodecorpodetexto"/>
              <w:ind w:left="0"/>
              <w:jc w:val="right"/>
            </w:pPr>
            <w:r>
              <w:t>Planos</w:t>
            </w:r>
          </w:p>
          <w:p w14:paraId="387B766E" w14:textId="77777777" w:rsidR="008B18A6" w:rsidRDefault="008B18A6">
            <w:pPr>
              <w:pStyle w:val="Recuodecorpodetexto"/>
              <w:ind w:left="0"/>
              <w:jc w:val="right"/>
            </w:pPr>
            <w:r>
              <w:t>(0,n)</w:t>
            </w:r>
          </w:p>
        </w:tc>
        <w:tc>
          <w:tcPr>
            <w:tcW w:w="398" w:type="dxa"/>
          </w:tcPr>
          <w:p w14:paraId="737B2496" w14:textId="77777777" w:rsidR="008B18A6" w:rsidRDefault="008B18A6">
            <w:pPr>
              <w:pStyle w:val="Recuodecorpodetexto"/>
              <w:ind w:left="0"/>
              <w:jc w:val="center"/>
            </w:pPr>
          </w:p>
        </w:tc>
        <w:tc>
          <w:tcPr>
            <w:tcW w:w="2726" w:type="dxa"/>
          </w:tcPr>
          <w:p w14:paraId="56378B66" w14:textId="77777777" w:rsidR="008B18A6" w:rsidRDefault="008B18A6">
            <w:pPr>
              <w:pStyle w:val="Recuodecorpodetexto"/>
              <w:ind w:left="0"/>
            </w:pPr>
            <w:r>
              <w:t>TiposPlanos</w:t>
            </w:r>
          </w:p>
          <w:p w14:paraId="2BEB9A1A" w14:textId="77777777" w:rsidR="008B18A6" w:rsidRDefault="008B18A6">
            <w:pPr>
              <w:pStyle w:val="Recuodecorpodetexto"/>
              <w:ind w:left="0"/>
            </w:pPr>
            <w:r>
              <w:t>(1,1)</w:t>
            </w:r>
          </w:p>
        </w:tc>
      </w:tr>
      <w:tr w:rsidR="008B18A6" w14:paraId="567FD3BD" w14:textId="77777777">
        <w:trPr>
          <w:cantSplit/>
          <w:tblHeader/>
          <w:jc w:val="center"/>
        </w:trPr>
        <w:tc>
          <w:tcPr>
            <w:tcW w:w="2726" w:type="dxa"/>
          </w:tcPr>
          <w:p w14:paraId="3E9CB60C" w14:textId="77777777" w:rsidR="008B18A6" w:rsidRDefault="008B18A6">
            <w:pPr>
              <w:pStyle w:val="Recuodecorpodetexto"/>
              <w:ind w:left="0"/>
              <w:jc w:val="right"/>
            </w:pPr>
            <w:r>
              <w:t>tpCodigo</w:t>
            </w:r>
          </w:p>
        </w:tc>
        <w:tc>
          <w:tcPr>
            <w:tcW w:w="398" w:type="dxa"/>
          </w:tcPr>
          <w:p w14:paraId="1D00B7FD" w14:textId="77777777" w:rsidR="008B18A6" w:rsidRDefault="008B18A6">
            <w:pPr>
              <w:pStyle w:val="Recuodecorpodetexto"/>
              <w:ind w:left="0"/>
              <w:jc w:val="center"/>
            </w:pPr>
            <w:r>
              <w:t>=</w:t>
            </w:r>
          </w:p>
        </w:tc>
        <w:tc>
          <w:tcPr>
            <w:tcW w:w="2726" w:type="dxa"/>
          </w:tcPr>
          <w:p w14:paraId="3F9F1F48" w14:textId="77777777" w:rsidR="008B18A6" w:rsidRDefault="008B18A6">
            <w:pPr>
              <w:pStyle w:val="Recuodecorpodetexto"/>
              <w:ind w:left="0"/>
            </w:pPr>
            <w:r>
              <w:t>tpCodigo</w:t>
            </w:r>
          </w:p>
        </w:tc>
      </w:tr>
    </w:tbl>
    <w:p w14:paraId="00EAD78D" w14:textId="77777777" w:rsidR="008B18A6" w:rsidRDefault="008B18A6">
      <w:pPr>
        <w:pStyle w:val="Recuodecorpodetexto"/>
      </w:pPr>
    </w:p>
    <w:p w14:paraId="4C5BE030" w14:textId="77777777" w:rsidR="008B18A6" w:rsidRDefault="008B18A6">
      <w:pPr>
        <w:pStyle w:val="Ttulo3"/>
        <w:keepNext w:val="0"/>
      </w:pPr>
      <w:bookmarkStart w:id="725" w:name="INT6943"/>
      <w:bookmarkStart w:id="726" w:name="_Toc183460146"/>
      <w:bookmarkEnd w:id="725"/>
      <w:r>
        <w:t>TiposPlanos_TiposPlanosPlanosBeneficios</w:t>
      </w:r>
      <w:bookmarkEnd w:id="726"/>
    </w:p>
    <w:p w14:paraId="7BB47278" w14:textId="77777777" w:rsidR="008B18A6" w:rsidRDefault="008B18A6">
      <w:pPr>
        <w:pStyle w:val="PreHead3"/>
        <w:keepNext w:val="0"/>
      </w:pPr>
    </w:p>
    <w:p w14:paraId="54985383" w14:textId="77777777" w:rsidR="008B18A6" w:rsidRDefault="008B18A6">
      <w:pPr>
        <w:pStyle w:val="Recuodecorpodetexto"/>
      </w:pPr>
      <w:r>
        <w:t>Descrição:</w:t>
      </w:r>
      <w:r>
        <w:tab/>
        <w:t>Relacionamento NxM indicando os períodos de vigência das duplas tipo de plano e tipo de plano beneficio</w:t>
      </w:r>
    </w:p>
    <w:p w14:paraId="72C8B469" w14:textId="77777777" w:rsidR="008B18A6" w:rsidRDefault="008B18A6">
      <w:pPr>
        <w:pStyle w:val="Recuodecorpodetexto"/>
      </w:pPr>
      <w:r>
        <w:t>Tabela mestre:</w:t>
      </w:r>
      <w:r>
        <w:tab/>
        <w:t>TiposPlanos</w:t>
      </w:r>
    </w:p>
    <w:p w14:paraId="18BE0899" w14:textId="77777777" w:rsidR="008B18A6" w:rsidRDefault="008B18A6">
      <w:pPr>
        <w:pStyle w:val="Recuodecorpodetexto"/>
      </w:pPr>
      <w:r>
        <w:t>Tabela depend.:</w:t>
      </w:r>
      <w:r>
        <w:tab/>
        <w:t>TiposPlanosPlanosBeneficios</w:t>
      </w:r>
    </w:p>
    <w:p w14:paraId="4D5C9126" w14:textId="77777777" w:rsidR="008B18A6" w:rsidRDefault="008B18A6">
      <w:pPr>
        <w:pStyle w:val="Recuodecorpodetexto"/>
      </w:pPr>
      <w:r>
        <w:t>Cardinalidade:</w:t>
      </w:r>
      <w:r>
        <w:tab/>
        <w:t>(1,1):(0,n)</w:t>
      </w:r>
    </w:p>
    <w:p w14:paraId="73394827" w14:textId="77777777" w:rsidR="008B18A6" w:rsidRDefault="008B18A6">
      <w:pPr>
        <w:pStyle w:val="Recuodecorpodetexto"/>
      </w:pPr>
      <w:r>
        <w:t>Update cascade:</w:t>
      </w:r>
      <w:r>
        <w:tab/>
        <w:t>Não</w:t>
      </w:r>
    </w:p>
    <w:p w14:paraId="7791E8D7"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650AB73" w14:textId="77777777">
        <w:trPr>
          <w:cantSplit/>
          <w:tblHeader/>
          <w:jc w:val="center"/>
        </w:trPr>
        <w:tc>
          <w:tcPr>
            <w:tcW w:w="2726" w:type="dxa"/>
          </w:tcPr>
          <w:p w14:paraId="339E76DE" w14:textId="77777777" w:rsidR="008B18A6" w:rsidRDefault="008B18A6">
            <w:pPr>
              <w:pStyle w:val="Recuodecorpodetexto"/>
              <w:ind w:left="0"/>
              <w:jc w:val="right"/>
            </w:pPr>
            <w:r>
              <w:t>TiposPlanosPlanosBeneficios</w:t>
            </w:r>
          </w:p>
          <w:p w14:paraId="6142F8BD" w14:textId="77777777" w:rsidR="008B18A6" w:rsidRDefault="008B18A6">
            <w:pPr>
              <w:pStyle w:val="Recuodecorpodetexto"/>
              <w:ind w:left="0"/>
              <w:jc w:val="right"/>
            </w:pPr>
            <w:r>
              <w:t>(0,n)</w:t>
            </w:r>
          </w:p>
        </w:tc>
        <w:tc>
          <w:tcPr>
            <w:tcW w:w="398" w:type="dxa"/>
          </w:tcPr>
          <w:p w14:paraId="614D5F8C" w14:textId="77777777" w:rsidR="008B18A6" w:rsidRDefault="008B18A6">
            <w:pPr>
              <w:pStyle w:val="Recuodecorpodetexto"/>
              <w:ind w:left="0"/>
              <w:jc w:val="center"/>
            </w:pPr>
          </w:p>
        </w:tc>
        <w:tc>
          <w:tcPr>
            <w:tcW w:w="2726" w:type="dxa"/>
          </w:tcPr>
          <w:p w14:paraId="7057657C" w14:textId="77777777" w:rsidR="008B18A6" w:rsidRDefault="008B18A6">
            <w:pPr>
              <w:pStyle w:val="Recuodecorpodetexto"/>
              <w:ind w:left="0"/>
            </w:pPr>
            <w:r>
              <w:t>TiposPlanos</w:t>
            </w:r>
          </w:p>
          <w:p w14:paraId="63DD27E7" w14:textId="77777777" w:rsidR="008B18A6" w:rsidRDefault="008B18A6">
            <w:pPr>
              <w:pStyle w:val="Recuodecorpodetexto"/>
              <w:ind w:left="0"/>
            </w:pPr>
            <w:r>
              <w:t>(1,1)</w:t>
            </w:r>
          </w:p>
        </w:tc>
      </w:tr>
      <w:tr w:rsidR="008B18A6" w14:paraId="53C6D3E2" w14:textId="77777777">
        <w:trPr>
          <w:cantSplit/>
          <w:tblHeader/>
          <w:jc w:val="center"/>
        </w:trPr>
        <w:tc>
          <w:tcPr>
            <w:tcW w:w="2726" w:type="dxa"/>
          </w:tcPr>
          <w:p w14:paraId="4FCE2F25" w14:textId="77777777" w:rsidR="008B18A6" w:rsidRDefault="008B18A6">
            <w:pPr>
              <w:pStyle w:val="Recuodecorpodetexto"/>
              <w:ind w:left="0"/>
              <w:jc w:val="right"/>
            </w:pPr>
            <w:r>
              <w:t>tpCodigo</w:t>
            </w:r>
          </w:p>
        </w:tc>
        <w:tc>
          <w:tcPr>
            <w:tcW w:w="398" w:type="dxa"/>
          </w:tcPr>
          <w:p w14:paraId="33F38C83" w14:textId="77777777" w:rsidR="008B18A6" w:rsidRDefault="008B18A6">
            <w:pPr>
              <w:pStyle w:val="Recuodecorpodetexto"/>
              <w:ind w:left="0"/>
              <w:jc w:val="center"/>
            </w:pPr>
            <w:r>
              <w:t>=</w:t>
            </w:r>
          </w:p>
        </w:tc>
        <w:tc>
          <w:tcPr>
            <w:tcW w:w="2726" w:type="dxa"/>
          </w:tcPr>
          <w:p w14:paraId="216250EA" w14:textId="77777777" w:rsidR="008B18A6" w:rsidRDefault="008B18A6">
            <w:pPr>
              <w:pStyle w:val="Recuodecorpodetexto"/>
              <w:ind w:left="0"/>
            </w:pPr>
            <w:r>
              <w:t>tpCodigo</w:t>
            </w:r>
          </w:p>
        </w:tc>
      </w:tr>
    </w:tbl>
    <w:p w14:paraId="0DBB6BC2" w14:textId="77777777" w:rsidR="008B18A6" w:rsidRDefault="008B18A6">
      <w:pPr>
        <w:pStyle w:val="Recuodecorpodetexto"/>
      </w:pPr>
    </w:p>
    <w:p w14:paraId="6A219F1B" w14:textId="77777777" w:rsidR="008B18A6" w:rsidRDefault="008B18A6">
      <w:pPr>
        <w:pStyle w:val="Ttulo3"/>
        <w:keepLines w:val="0"/>
      </w:pPr>
      <w:bookmarkStart w:id="727" w:name="INT6791"/>
      <w:bookmarkStart w:id="728" w:name="_Toc183460147"/>
      <w:bookmarkEnd w:id="727"/>
      <w:r>
        <w:lastRenderedPageBreak/>
        <w:t>TiposPlanosBeneficios_Planos</w:t>
      </w:r>
      <w:bookmarkEnd w:id="728"/>
    </w:p>
    <w:p w14:paraId="26E1C067" w14:textId="77777777" w:rsidR="008B18A6" w:rsidRDefault="008B18A6">
      <w:pPr>
        <w:pStyle w:val="PreHead3"/>
        <w:keepLines w:val="0"/>
      </w:pPr>
    </w:p>
    <w:p w14:paraId="3D9EF0FB" w14:textId="77777777" w:rsidR="008B18A6" w:rsidRDefault="008B18A6">
      <w:pPr>
        <w:pStyle w:val="Recuodecorpodetexto"/>
        <w:keepNext/>
      </w:pPr>
      <w:r>
        <w:t>Descrição:</w:t>
      </w:r>
      <w:r>
        <w:tab/>
        <w:t>Um plano/benefício é de um tipo de plano/benefício</w:t>
      </w:r>
    </w:p>
    <w:p w14:paraId="158FA48E" w14:textId="77777777" w:rsidR="008B18A6" w:rsidRDefault="008B18A6">
      <w:pPr>
        <w:pStyle w:val="Recuodecorpodetexto"/>
        <w:keepNext/>
      </w:pPr>
      <w:r>
        <w:t>Tabela mestre:</w:t>
      </w:r>
      <w:r>
        <w:tab/>
        <w:t>TiposPlanosBeneficios</w:t>
      </w:r>
    </w:p>
    <w:p w14:paraId="42A8871F" w14:textId="77777777" w:rsidR="008B18A6" w:rsidRDefault="008B18A6">
      <w:pPr>
        <w:pStyle w:val="Recuodecorpodetexto"/>
        <w:keepNext/>
      </w:pPr>
      <w:r>
        <w:t>Tabela depend.:</w:t>
      </w:r>
      <w:r>
        <w:tab/>
        <w:t>Planos</w:t>
      </w:r>
    </w:p>
    <w:p w14:paraId="56547831" w14:textId="77777777" w:rsidR="008B18A6" w:rsidRDefault="008B18A6">
      <w:pPr>
        <w:pStyle w:val="Recuodecorpodetexto"/>
        <w:keepNext/>
      </w:pPr>
      <w:r>
        <w:t>Cardinalidade:</w:t>
      </w:r>
      <w:r>
        <w:tab/>
        <w:t>(1,1):(0,n)</w:t>
      </w:r>
    </w:p>
    <w:p w14:paraId="0193D808" w14:textId="77777777" w:rsidR="008B18A6" w:rsidRDefault="008B18A6">
      <w:pPr>
        <w:pStyle w:val="Recuodecorpodetexto"/>
        <w:keepNext/>
      </w:pPr>
      <w:r>
        <w:t>Update cascade:</w:t>
      </w:r>
      <w:r>
        <w:tab/>
        <w:t>Não</w:t>
      </w:r>
    </w:p>
    <w:p w14:paraId="1FD3516C"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17AB84C" w14:textId="77777777">
        <w:trPr>
          <w:cantSplit/>
          <w:tblHeader/>
          <w:jc w:val="center"/>
        </w:trPr>
        <w:tc>
          <w:tcPr>
            <w:tcW w:w="2726" w:type="dxa"/>
          </w:tcPr>
          <w:p w14:paraId="08E75DA7" w14:textId="77777777" w:rsidR="008B18A6" w:rsidRDefault="008B18A6">
            <w:pPr>
              <w:pStyle w:val="Recuodecorpodetexto"/>
              <w:keepNext/>
              <w:ind w:left="0"/>
              <w:jc w:val="right"/>
            </w:pPr>
            <w:r>
              <w:t>Planos</w:t>
            </w:r>
          </w:p>
          <w:p w14:paraId="2F007E3D" w14:textId="77777777" w:rsidR="008B18A6" w:rsidRDefault="008B18A6">
            <w:pPr>
              <w:pStyle w:val="Recuodecorpodetexto"/>
              <w:keepNext/>
              <w:ind w:left="0"/>
              <w:jc w:val="right"/>
            </w:pPr>
            <w:r>
              <w:t>(0,n)</w:t>
            </w:r>
          </w:p>
        </w:tc>
        <w:tc>
          <w:tcPr>
            <w:tcW w:w="398" w:type="dxa"/>
          </w:tcPr>
          <w:p w14:paraId="40F7AC96" w14:textId="77777777" w:rsidR="008B18A6" w:rsidRDefault="008B18A6">
            <w:pPr>
              <w:pStyle w:val="Recuodecorpodetexto"/>
              <w:keepNext/>
              <w:ind w:left="0"/>
              <w:jc w:val="center"/>
            </w:pPr>
          </w:p>
        </w:tc>
        <w:tc>
          <w:tcPr>
            <w:tcW w:w="2726" w:type="dxa"/>
          </w:tcPr>
          <w:p w14:paraId="78A4BE15" w14:textId="77777777" w:rsidR="008B18A6" w:rsidRDefault="008B18A6">
            <w:pPr>
              <w:pStyle w:val="Recuodecorpodetexto"/>
              <w:keepNext/>
              <w:ind w:left="0"/>
            </w:pPr>
            <w:r>
              <w:t>TiposPlanosBeneficios</w:t>
            </w:r>
          </w:p>
          <w:p w14:paraId="631D2E01" w14:textId="77777777" w:rsidR="008B18A6" w:rsidRDefault="008B18A6">
            <w:pPr>
              <w:pStyle w:val="Recuodecorpodetexto"/>
              <w:keepNext/>
              <w:ind w:left="0"/>
            </w:pPr>
            <w:r>
              <w:t>(1,1)</w:t>
            </w:r>
          </w:p>
        </w:tc>
      </w:tr>
      <w:tr w:rsidR="008B18A6" w14:paraId="7B765D43" w14:textId="77777777">
        <w:trPr>
          <w:cantSplit/>
          <w:tblHeader/>
          <w:jc w:val="center"/>
        </w:trPr>
        <w:tc>
          <w:tcPr>
            <w:tcW w:w="2726" w:type="dxa"/>
          </w:tcPr>
          <w:p w14:paraId="0BFD36F2" w14:textId="77777777" w:rsidR="008B18A6" w:rsidRDefault="008B18A6">
            <w:pPr>
              <w:pStyle w:val="Recuodecorpodetexto"/>
              <w:keepNext/>
              <w:ind w:left="0"/>
              <w:jc w:val="right"/>
            </w:pPr>
            <w:r>
              <w:t>tpbSeq</w:t>
            </w:r>
          </w:p>
        </w:tc>
        <w:tc>
          <w:tcPr>
            <w:tcW w:w="398" w:type="dxa"/>
          </w:tcPr>
          <w:p w14:paraId="0C3194CB" w14:textId="77777777" w:rsidR="008B18A6" w:rsidRDefault="008B18A6">
            <w:pPr>
              <w:pStyle w:val="Recuodecorpodetexto"/>
              <w:keepNext/>
              <w:ind w:left="0"/>
              <w:jc w:val="center"/>
            </w:pPr>
            <w:r>
              <w:t>=</w:t>
            </w:r>
          </w:p>
        </w:tc>
        <w:tc>
          <w:tcPr>
            <w:tcW w:w="2726" w:type="dxa"/>
          </w:tcPr>
          <w:p w14:paraId="6525F008" w14:textId="77777777" w:rsidR="008B18A6" w:rsidRDefault="008B18A6">
            <w:pPr>
              <w:pStyle w:val="Recuodecorpodetexto"/>
              <w:keepNext/>
              <w:ind w:left="0"/>
            </w:pPr>
            <w:r>
              <w:t>tpbSeq</w:t>
            </w:r>
          </w:p>
        </w:tc>
      </w:tr>
    </w:tbl>
    <w:p w14:paraId="06E4C4EF" w14:textId="77777777" w:rsidR="008B18A6" w:rsidRDefault="008B18A6">
      <w:pPr>
        <w:pStyle w:val="Recuodecorpodetexto"/>
      </w:pPr>
    </w:p>
    <w:p w14:paraId="1163C664" w14:textId="77777777" w:rsidR="008B18A6" w:rsidRDefault="008B18A6">
      <w:pPr>
        <w:pStyle w:val="Ttulo3"/>
        <w:keepNext w:val="0"/>
      </w:pPr>
      <w:bookmarkStart w:id="729" w:name="INT6792"/>
      <w:bookmarkStart w:id="730" w:name="_Toc183460148"/>
      <w:bookmarkEnd w:id="729"/>
      <w:r>
        <w:t>TiposPlanosBeneficios_PlanosCriticas</w:t>
      </w:r>
      <w:bookmarkEnd w:id="730"/>
    </w:p>
    <w:p w14:paraId="3BBE9B55" w14:textId="77777777" w:rsidR="008B18A6" w:rsidRDefault="008B18A6">
      <w:pPr>
        <w:pStyle w:val="PreHead3"/>
        <w:keepNext w:val="0"/>
      </w:pPr>
    </w:p>
    <w:p w14:paraId="1A59DDC7" w14:textId="77777777" w:rsidR="008B18A6" w:rsidRDefault="008B18A6">
      <w:pPr>
        <w:pStyle w:val="Recuodecorpodetexto"/>
      </w:pPr>
      <w:r>
        <w:t>Descrição:</w:t>
      </w:r>
      <w:r>
        <w:tab/>
        <w:t>Campos que não devem ser preenchidos por tipo de plano e regime</w:t>
      </w:r>
    </w:p>
    <w:p w14:paraId="049DE33A" w14:textId="77777777" w:rsidR="008B18A6" w:rsidRDefault="008B18A6">
      <w:pPr>
        <w:pStyle w:val="Recuodecorpodetexto"/>
      </w:pPr>
      <w:r>
        <w:t>Tabela mestre:</w:t>
      </w:r>
      <w:r>
        <w:tab/>
        <w:t>TiposPlanosBeneficios</w:t>
      </w:r>
    </w:p>
    <w:p w14:paraId="3822E9EF" w14:textId="77777777" w:rsidR="008B18A6" w:rsidRDefault="008B18A6">
      <w:pPr>
        <w:pStyle w:val="Recuodecorpodetexto"/>
      </w:pPr>
      <w:r>
        <w:t>Tabela depend.:</w:t>
      </w:r>
      <w:r>
        <w:tab/>
        <w:t>PlanosCriticas</w:t>
      </w:r>
    </w:p>
    <w:p w14:paraId="2E7542B4" w14:textId="77777777" w:rsidR="008B18A6" w:rsidRDefault="008B18A6">
      <w:pPr>
        <w:pStyle w:val="Recuodecorpodetexto"/>
      </w:pPr>
      <w:r>
        <w:t>Cardinalidade:</w:t>
      </w:r>
      <w:r>
        <w:tab/>
        <w:t>(1,1):(0,n)</w:t>
      </w:r>
    </w:p>
    <w:p w14:paraId="638CB4CD" w14:textId="77777777" w:rsidR="008B18A6" w:rsidRDefault="008B18A6">
      <w:pPr>
        <w:pStyle w:val="Recuodecorpodetexto"/>
      </w:pPr>
      <w:r>
        <w:t>Update cascade:</w:t>
      </w:r>
      <w:r>
        <w:tab/>
        <w:t>Não</w:t>
      </w:r>
    </w:p>
    <w:p w14:paraId="28010C44"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413CF86" w14:textId="77777777">
        <w:trPr>
          <w:cantSplit/>
          <w:tblHeader/>
          <w:jc w:val="center"/>
        </w:trPr>
        <w:tc>
          <w:tcPr>
            <w:tcW w:w="2726" w:type="dxa"/>
          </w:tcPr>
          <w:p w14:paraId="4B4066D7" w14:textId="77777777" w:rsidR="008B18A6" w:rsidRDefault="008B18A6">
            <w:pPr>
              <w:pStyle w:val="Recuodecorpodetexto"/>
              <w:ind w:left="0"/>
              <w:jc w:val="right"/>
            </w:pPr>
            <w:r>
              <w:t>PlanosCriticas</w:t>
            </w:r>
          </w:p>
          <w:p w14:paraId="00B633A8" w14:textId="77777777" w:rsidR="008B18A6" w:rsidRDefault="008B18A6">
            <w:pPr>
              <w:pStyle w:val="Recuodecorpodetexto"/>
              <w:ind w:left="0"/>
              <w:jc w:val="right"/>
            </w:pPr>
            <w:r>
              <w:t>(0,n)</w:t>
            </w:r>
          </w:p>
        </w:tc>
        <w:tc>
          <w:tcPr>
            <w:tcW w:w="398" w:type="dxa"/>
          </w:tcPr>
          <w:p w14:paraId="68E85692" w14:textId="77777777" w:rsidR="008B18A6" w:rsidRDefault="008B18A6">
            <w:pPr>
              <w:pStyle w:val="Recuodecorpodetexto"/>
              <w:ind w:left="0"/>
              <w:jc w:val="center"/>
            </w:pPr>
          </w:p>
        </w:tc>
        <w:tc>
          <w:tcPr>
            <w:tcW w:w="2726" w:type="dxa"/>
          </w:tcPr>
          <w:p w14:paraId="344E1521" w14:textId="77777777" w:rsidR="008B18A6" w:rsidRDefault="008B18A6">
            <w:pPr>
              <w:pStyle w:val="Recuodecorpodetexto"/>
              <w:ind w:left="0"/>
            </w:pPr>
            <w:r>
              <w:t>TiposPlanosBeneficios</w:t>
            </w:r>
          </w:p>
          <w:p w14:paraId="328D5C1F" w14:textId="77777777" w:rsidR="008B18A6" w:rsidRDefault="008B18A6">
            <w:pPr>
              <w:pStyle w:val="Recuodecorpodetexto"/>
              <w:ind w:left="0"/>
            </w:pPr>
            <w:r>
              <w:t>(1,1)</w:t>
            </w:r>
          </w:p>
        </w:tc>
      </w:tr>
      <w:tr w:rsidR="008B18A6" w14:paraId="1DC5F0EB" w14:textId="77777777">
        <w:trPr>
          <w:cantSplit/>
          <w:tblHeader/>
          <w:jc w:val="center"/>
        </w:trPr>
        <w:tc>
          <w:tcPr>
            <w:tcW w:w="2726" w:type="dxa"/>
          </w:tcPr>
          <w:p w14:paraId="370D45B6" w14:textId="77777777" w:rsidR="008B18A6" w:rsidRDefault="008B18A6">
            <w:pPr>
              <w:pStyle w:val="Recuodecorpodetexto"/>
              <w:ind w:left="0"/>
              <w:jc w:val="right"/>
            </w:pPr>
            <w:r>
              <w:t>tpbSeq</w:t>
            </w:r>
          </w:p>
        </w:tc>
        <w:tc>
          <w:tcPr>
            <w:tcW w:w="398" w:type="dxa"/>
          </w:tcPr>
          <w:p w14:paraId="13381EAD" w14:textId="77777777" w:rsidR="008B18A6" w:rsidRDefault="008B18A6">
            <w:pPr>
              <w:pStyle w:val="Recuodecorpodetexto"/>
              <w:ind w:left="0"/>
              <w:jc w:val="center"/>
            </w:pPr>
            <w:r>
              <w:t>=</w:t>
            </w:r>
          </w:p>
        </w:tc>
        <w:tc>
          <w:tcPr>
            <w:tcW w:w="2726" w:type="dxa"/>
          </w:tcPr>
          <w:p w14:paraId="6AFD983B" w14:textId="77777777" w:rsidR="008B18A6" w:rsidRDefault="008B18A6">
            <w:pPr>
              <w:pStyle w:val="Recuodecorpodetexto"/>
              <w:ind w:left="0"/>
            </w:pPr>
            <w:r>
              <w:t>tpbSeq</w:t>
            </w:r>
          </w:p>
        </w:tc>
      </w:tr>
    </w:tbl>
    <w:p w14:paraId="4DB826FC" w14:textId="77777777" w:rsidR="008B18A6" w:rsidRDefault="008B18A6">
      <w:pPr>
        <w:pStyle w:val="Recuodecorpodetexto"/>
      </w:pPr>
    </w:p>
    <w:p w14:paraId="2CBC738E" w14:textId="77777777" w:rsidR="008B18A6" w:rsidRDefault="008B18A6">
      <w:pPr>
        <w:pStyle w:val="Ttulo3"/>
        <w:keepNext w:val="0"/>
      </w:pPr>
      <w:bookmarkStart w:id="731" w:name="INT6793"/>
      <w:bookmarkStart w:id="732" w:name="_Toc183460149"/>
      <w:bookmarkEnd w:id="731"/>
      <w:r>
        <w:t>TiposPlanosBeneficios_TiposPlanosPlanosBeneficios</w:t>
      </w:r>
      <w:bookmarkEnd w:id="732"/>
    </w:p>
    <w:p w14:paraId="54A9D88A" w14:textId="77777777" w:rsidR="008B18A6" w:rsidRDefault="008B18A6">
      <w:pPr>
        <w:pStyle w:val="PreHead3"/>
        <w:keepNext w:val="0"/>
      </w:pPr>
    </w:p>
    <w:p w14:paraId="12E50AB1" w14:textId="77777777" w:rsidR="008B18A6" w:rsidRDefault="008B18A6">
      <w:pPr>
        <w:pStyle w:val="Recuodecorpodetexto"/>
      </w:pPr>
      <w:r>
        <w:t>Descrição:</w:t>
      </w:r>
      <w:r>
        <w:tab/>
        <w:t>Relacionamento NxM indicando os períodos de vigência das duplas tipo de plano e tipo de plano beneficio</w:t>
      </w:r>
    </w:p>
    <w:p w14:paraId="77D7D2A2" w14:textId="77777777" w:rsidR="008B18A6" w:rsidRDefault="008B18A6">
      <w:pPr>
        <w:pStyle w:val="Recuodecorpodetexto"/>
      </w:pPr>
      <w:r>
        <w:t>Tabela mestre:</w:t>
      </w:r>
      <w:r>
        <w:tab/>
        <w:t>TiposPlanosBeneficios</w:t>
      </w:r>
    </w:p>
    <w:p w14:paraId="2DB882BE" w14:textId="77777777" w:rsidR="008B18A6" w:rsidRDefault="008B18A6">
      <w:pPr>
        <w:pStyle w:val="Recuodecorpodetexto"/>
      </w:pPr>
      <w:r>
        <w:t>Tabela depend.:</w:t>
      </w:r>
      <w:r>
        <w:tab/>
        <w:t>TiposPlanosPlanosBeneficios</w:t>
      </w:r>
    </w:p>
    <w:p w14:paraId="1A7C9076" w14:textId="77777777" w:rsidR="008B18A6" w:rsidRDefault="008B18A6">
      <w:pPr>
        <w:pStyle w:val="Recuodecorpodetexto"/>
      </w:pPr>
      <w:r>
        <w:t>Cardinalidade:</w:t>
      </w:r>
      <w:r>
        <w:tab/>
        <w:t>(1,1):(0,n)</w:t>
      </w:r>
    </w:p>
    <w:p w14:paraId="37BEC5C0" w14:textId="77777777" w:rsidR="008B18A6" w:rsidRDefault="008B18A6">
      <w:pPr>
        <w:pStyle w:val="Recuodecorpodetexto"/>
      </w:pPr>
      <w:r>
        <w:t>Update cascade:</w:t>
      </w:r>
      <w:r>
        <w:tab/>
        <w:t>Não</w:t>
      </w:r>
    </w:p>
    <w:p w14:paraId="2CB52A26"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A79E9B5" w14:textId="77777777">
        <w:trPr>
          <w:cantSplit/>
          <w:tblHeader/>
          <w:jc w:val="center"/>
        </w:trPr>
        <w:tc>
          <w:tcPr>
            <w:tcW w:w="2726" w:type="dxa"/>
          </w:tcPr>
          <w:p w14:paraId="3D1EADA6" w14:textId="77777777" w:rsidR="008B18A6" w:rsidRDefault="008B18A6">
            <w:pPr>
              <w:pStyle w:val="Recuodecorpodetexto"/>
              <w:ind w:left="0"/>
              <w:jc w:val="right"/>
            </w:pPr>
            <w:r>
              <w:t>TiposPlanosPlanosBeneficios</w:t>
            </w:r>
          </w:p>
          <w:p w14:paraId="5CF89BD5" w14:textId="77777777" w:rsidR="008B18A6" w:rsidRDefault="008B18A6">
            <w:pPr>
              <w:pStyle w:val="Recuodecorpodetexto"/>
              <w:ind w:left="0"/>
              <w:jc w:val="right"/>
            </w:pPr>
            <w:r>
              <w:t>(0,n)</w:t>
            </w:r>
          </w:p>
        </w:tc>
        <w:tc>
          <w:tcPr>
            <w:tcW w:w="398" w:type="dxa"/>
          </w:tcPr>
          <w:p w14:paraId="487F351C" w14:textId="77777777" w:rsidR="008B18A6" w:rsidRDefault="008B18A6">
            <w:pPr>
              <w:pStyle w:val="Recuodecorpodetexto"/>
              <w:ind w:left="0"/>
              <w:jc w:val="center"/>
            </w:pPr>
          </w:p>
        </w:tc>
        <w:tc>
          <w:tcPr>
            <w:tcW w:w="2726" w:type="dxa"/>
          </w:tcPr>
          <w:p w14:paraId="5325613E" w14:textId="77777777" w:rsidR="008B18A6" w:rsidRDefault="008B18A6">
            <w:pPr>
              <w:pStyle w:val="Recuodecorpodetexto"/>
              <w:ind w:left="0"/>
            </w:pPr>
            <w:r>
              <w:t>TiposPlanosBeneficios</w:t>
            </w:r>
          </w:p>
          <w:p w14:paraId="5C105AD8" w14:textId="77777777" w:rsidR="008B18A6" w:rsidRDefault="008B18A6">
            <w:pPr>
              <w:pStyle w:val="Recuodecorpodetexto"/>
              <w:ind w:left="0"/>
            </w:pPr>
            <w:r>
              <w:t>(1,1)</w:t>
            </w:r>
          </w:p>
        </w:tc>
      </w:tr>
      <w:tr w:rsidR="008B18A6" w14:paraId="2C087B2D" w14:textId="77777777">
        <w:trPr>
          <w:cantSplit/>
          <w:tblHeader/>
          <w:jc w:val="center"/>
        </w:trPr>
        <w:tc>
          <w:tcPr>
            <w:tcW w:w="2726" w:type="dxa"/>
          </w:tcPr>
          <w:p w14:paraId="3207AB68" w14:textId="77777777" w:rsidR="008B18A6" w:rsidRDefault="008B18A6">
            <w:pPr>
              <w:pStyle w:val="Recuodecorpodetexto"/>
              <w:ind w:left="0"/>
              <w:jc w:val="right"/>
            </w:pPr>
            <w:r>
              <w:t>tpbSeq</w:t>
            </w:r>
          </w:p>
        </w:tc>
        <w:tc>
          <w:tcPr>
            <w:tcW w:w="398" w:type="dxa"/>
          </w:tcPr>
          <w:p w14:paraId="6B4788EC" w14:textId="77777777" w:rsidR="008B18A6" w:rsidRDefault="008B18A6">
            <w:pPr>
              <w:pStyle w:val="Recuodecorpodetexto"/>
              <w:ind w:left="0"/>
              <w:jc w:val="center"/>
            </w:pPr>
            <w:r>
              <w:t>=</w:t>
            </w:r>
          </w:p>
        </w:tc>
        <w:tc>
          <w:tcPr>
            <w:tcW w:w="2726" w:type="dxa"/>
          </w:tcPr>
          <w:p w14:paraId="325CC543" w14:textId="77777777" w:rsidR="008B18A6" w:rsidRDefault="008B18A6">
            <w:pPr>
              <w:pStyle w:val="Recuodecorpodetexto"/>
              <w:ind w:left="0"/>
            </w:pPr>
            <w:r>
              <w:t>tpbSeq</w:t>
            </w:r>
          </w:p>
        </w:tc>
      </w:tr>
    </w:tbl>
    <w:p w14:paraId="5C6A2D09" w14:textId="77777777" w:rsidR="008B18A6" w:rsidRDefault="008B18A6">
      <w:pPr>
        <w:pStyle w:val="Recuodecorpodetexto"/>
      </w:pPr>
    </w:p>
    <w:p w14:paraId="704E9B3E" w14:textId="77777777" w:rsidR="008B18A6" w:rsidRDefault="008B18A6">
      <w:pPr>
        <w:pStyle w:val="Ttulo3"/>
        <w:keepLines w:val="0"/>
      </w:pPr>
      <w:bookmarkStart w:id="733" w:name="INT6928"/>
      <w:bookmarkStart w:id="734" w:name="_Toc183460150"/>
      <w:bookmarkEnd w:id="733"/>
      <w:r>
        <w:lastRenderedPageBreak/>
        <w:t>TiposPrestacaoContas_ContratosResseguro</w:t>
      </w:r>
      <w:bookmarkEnd w:id="734"/>
    </w:p>
    <w:p w14:paraId="12A685B9" w14:textId="77777777" w:rsidR="008B18A6" w:rsidRDefault="008B18A6">
      <w:pPr>
        <w:pStyle w:val="PreHead3"/>
        <w:keepLines w:val="0"/>
      </w:pPr>
    </w:p>
    <w:p w14:paraId="1964C8C6" w14:textId="77777777" w:rsidR="008B18A6" w:rsidRDefault="008B18A6">
      <w:pPr>
        <w:pStyle w:val="Recuodecorpodetexto"/>
        <w:keepNext/>
      </w:pPr>
      <w:r>
        <w:t>Descrição:</w:t>
      </w:r>
      <w:r>
        <w:tab/>
        <w:t>Tipo de Prestação de Contas do Contrato de Resseguro</w:t>
      </w:r>
    </w:p>
    <w:p w14:paraId="4A77211B" w14:textId="77777777" w:rsidR="008B18A6" w:rsidRDefault="008B18A6">
      <w:pPr>
        <w:pStyle w:val="Recuodecorpodetexto"/>
        <w:keepNext/>
      </w:pPr>
      <w:r>
        <w:t>Tabela mestre:</w:t>
      </w:r>
      <w:r>
        <w:tab/>
        <w:t>TiposPrestacaoContas</w:t>
      </w:r>
    </w:p>
    <w:p w14:paraId="573DE618" w14:textId="77777777" w:rsidR="008B18A6" w:rsidRDefault="008B18A6">
      <w:pPr>
        <w:pStyle w:val="Recuodecorpodetexto"/>
        <w:keepNext/>
      </w:pPr>
      <w:r>
        <w:t>Tabela depend.:</w:t>
      </w:r>
      <w:r>
        <w:tab/>
        <w:t>ContratosResseguro</w:t>
      </w:r>
    </w:p>
    <w:p w14:paraId="7CB10606" w14:textId="77777777" w:rsidR="008B18A6" w:rsidRDefault="008B18A6">
      <w:pPr>
        <w:pStyle w:val="Recuodecorpodetexto"/>
        <w:keepNext/>
      </w:pPr>
      <w:r>
        <w:t>Cardinalidade:</w:t>
      </w:r>
      <w:r>
        <w:tab/>
        <w:t>(0,1):(0,n)</w:t>
      </w:r>
    </w:p>
    <w:p w14:paraId="2E41162F" w14:textId="77777777" w:rsidR="008B18A6" w:rsidRDefault="008B18A6">
      <w:pPr>
        <w:pStyle w:val="Recuodecorpodetexto"/>
        <w:keepNext/>
      </w:pPr>
      <w:r>
        <w:t>Update cascade:</w:t>
      </w:r>
      <w:r>
        <w:tab/>
        <w:t>Não</w:t>
      </w:r>
    </w:p>
    <w:p w14:paraId="11FCC23F"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21E0DC2" w14:textId="77777777">
        <w:trPr>
          <w:cantSplit/>
          <w:tblHeader/>
          <w:jc w:val="center"/>
        </w:trPr>
        <w:tc>
          <w:tcPr>
            <w:tcW w:w="2726" w:type="dxa"/>
          </w:tcPr>
          <w:p w14:paraId="28B4B511" w14:textId="77777777" w:rsidR="008B18A6" w:rsidRDefault="008B18A6">
            <w:pPr>
              <w:pStyle w:val="Recuodecorpodetexto"/>
              <w:keepNext/>
              <w:ind w:left="0"/>
              <w:jc w:val="right"/>
            </w:pPr>
            <w:r>
              <w:t>ContratosResseguro</w:t>
            </w:r>
          </w:p>
          <w:p w14:paraId="37932046" w14:textId="77777777" w:rsidR="008B18A6" w:rsidRDefault="008B18A6">
            <w:pPr>
              <w:pStyle w:val="Recuodecorpodetexto"/>
              <w:keepNext/>
              <w:ind w:left="0"/>
              <w:jc w:val="right"/>
            </w:pPr>
            <w:r>
              <w:t>(0,n)</w:t>
            </w:r>
          </w:p>
        </w:tc>
        <w:tc>
          <w:tcPr>
            <w:tcW w:w="398" w:type="dxa"/>
          </w:tcPr>
          <w:p w14:paraId="2249E1C4" w14:textId="77777777" w:rsidR="008B18A6" w:rsidRDefault="008B18A6">
            <w:pPr>
              <w:pStyle w:val="Recuodecorpodetexto"/>
              <w:keepNext/>
              <w:ind w:left="0"/>
              <w:jc w:val="center"/>
            </w:pPr>
          </w:p>
        </w:tc>
        <w:tc>
          <w:tcPr>
            <w:tcW w:w="2726" w:type="dxa"/>
          </w:tcPr>
          <w:p w14:paraId="0766E8DC" w14:textId="77777777" w:rsidR="008B18A6" w:rsidRDefault="008B18A6">
            <w:pPr>
              <w:pStyle w:val="Recuodecorpodetexto"/>
              <w:keepNext/>
              <w:ind w:left="0"/>
            </w:pPr>
            <w:r>
              <w:t>TiposPrestacaoContas</w:t>
            </w:r>
          </w:p>
          <w:p w14:paraId="11FFEC6F" w14:textId="77777777" w:rsidR="008B18A6" w:rsidRDefault="008B18A6">
            <w:pPr>
              <w:pStyle w:val="Recuodecorpodetexto"/>
              <w:keepNext/>
              <w:ind w:left="0"/>
            </w:pPr>
            <w:r>
              <w:t>(0,1)</w:t>
            </w:r>
          </w:p>
        </w:tc>
      </w:tr>
      <w:tr w:rsidR="008B18A6" w14:paraId="063FC403" w14:textId="77777777">
        <w:trPr>
          <w:cantSplit/>
          <w:tblHeader/>
          <w:jc w:val="center"/>
        </w:trPr>
        <w:tc>
          <w:tcPr>
            <w:tcW w:w="2726" w:type="dxa"/>
          </w:tcPr>
          <w:p w14:paraId="76027E20" w14:textId="77777777" w:rsidR="008B18A6" w:rsidRDefault="008B18A6">
            <w:pPr>
              <w:pStyle w:val="Recuodecorpodetexto"/>
              <w:keepNext/>
              <w:ind w:left="0"/>
              <w:jc w:val="right"/>
            </w:pPr>
            <w:r>
              <w:t>tpcID</w:t>
            </w:r>
          </w:p>
        </w:tc>
        <w:tc>
          <w:tcPr>
            <w:tcW w:w="398" w:type="dxa"/>
          </w:tcPr>
          <w:p w14:paraId="58AD89BC" w14:textId="77777777" w:rsidR="008B18A6" w:rsidRDefault="008B18A6">
            <w:pPr>
              <w:pStyle w:val="Recuodecorpodetexto"/>
              <w:keepNext/>
              <w:ind w:left="0"/>
              <w:jc w:val="center"/>
            </w:pPr>
            <w:r>
              <w:t>=</w:t>
            </w:r>
          </w:p>
        </w:tc>
        <w:tc>
          <w:tcPr>
            <w:tcW w:w="2726" w:type="dxa"/>
          </w:tcPr>
          <w:p w14:paraId="1489D1BC" w14:textId="77777777" w:rsidR="008B18A6" w:rsidRDefault="008B18A6">
            <w:pPr>
              <w:pStyle w:val="Recuodecorpodetexto"/>
              <w:keepNext/>
              <w:ind w:left="0"/>
            </w:pPr>
            <w:r>
              <w:t>tpcID</w:t>
            </w:r>
          </w:p>
        </w:tc>
      </w:tr>
    </w:tbl>
    <w:p w14:paraId="574F48BB" w14:textId="77777777" w:rsidR="008B18A6" w:rsidRDefault="008B18A6">
      <w:pPr>
        <w:pStyle w:val="Recuodecorpodetexto"/>
      </w:pPr>
    </w:p>
    <w:p w14:paraId="17A61D21" w14:textId="77777777" w:rsidR="008B18A6" w:rsidRDefault="008B18A6">
      <w:pPr>
        <w:pStyle w:val="Ttulo3"/>
        <w:keepNext w:val="0"/>
      </w:pPr>
      <w:bookmarkStart w:id="735" w:name="INT6789"/>
      <w:bookmarkStart w:id="736" w:name="_Toc183460151"/>
      <w:bookmarkEnd w:id="735"/>
      <w:r>
        <w:t>TiposRegimes_Planos</w:t>
      </w:r>
      <w:bookmarkEnd w:id="736"/>
    </w:p>
    <w:p w14:paraId="5AB843BE" w14:textId="77777777" w:rsidR="008B18A6" w:rsidRDefault="008B18A6">
      <w:pPr>
        <w:pStyle w:val="PreHead3"/>
        <w:keepNext w:val="0"/>
      </w:pPr>
    </w:p>
    <w:p w14:paraId="6A0BB82C" w14:textId="77777777" w:rsidR="008B18A6" w:rsidRDefault="008B18A6">
      <w:pPr>
        <w:pStyle w:val="Recuodecorpodetexto"/>
      </w:pPr>
      <w:r>
        <w:t>Descrição:</w:t>
      </w:r>
      <w:r>
        <w:tab/>
        <w:t>Um plano/benefício opera em um tipo de regime</w:t>
      </w:r>
    </w:p>
    <w:p w14:paraId="5EA55C41" w14:textId="77777777" w:rsidR="008B18A6" w:rsidRDefault="008B18A6">
      <w:pPr>
        <w:pStyle w:val="Recuodecorpodetexto"/>
      </w:pPr>
      <w:r>
        <w:t>Tabela mestre:</w:t>
      </w:r>
      <w:r>
        <w:tab/>
        <w:t>TiposRegimes</w:t>
      </w:r>
    </w:p>
    <w:p w14:paraId="08D11584" w14:textId="77777777" w:rsidR="008B18A6" w:rsidRDefault="008B18A6">
      <w:pPr>
        <w:pStyle w:val="Recuodecorpodetexto"/>
      </w:pPr>
      <w:r>
        <w:t>Tabela depend.:</w:t>
      </w:r>
      <w:r>
        <w:tab/>
        <w:t>Planos</w:t>
      </w:r>
    </w:p>
    <w:p w14:paraId="58330BA5" w14:textId="77777777" w:rsidR="008B18A6" w:rsidRDefault="008B18A6">
      <w:pPr>
        <w:pStyle w:val="Recuodecorpodetexto"/>
      </w:pPr>
      <w:r>
        <w:t>Cardinalidade:</w:t>
      </w:r>
      <w:r>
        <w:tab/>
        <w:t>(1,1):(0,n)</w:t>
      </w:r>
    </w:p>
    <w:p w14:paraId="3952969A" w14:textId="77777777" w:rsidR="008B18A6" w:rsidRDefault="008B18A6">
      <w:pPr>
        <w:pStyle w:val="Recuodecorpodetexto"/>
      </w:pPr>
      <w:r>
        <w:t>Update cascade:</w:t>
      </w:r>
      <w:r>
        <w:tab/>
        <w:t>Não</w:t>
      </w:r>
    </w:p>
    <w:p w14:paraId="30686DB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45B1168B" w14:textId="77777777">
        <w:trPr>
          <w:cantSplit/>
          <w:tblHeader/>
          <w:jc w:val="center"/>
        </w:trPr>
        <w:tc>
          <w:tcPr>
            <w:tcW w:w="2726" w:type="dxa"/>
          </w:tcPr>
          <w:p w14:paraId="31468C55" w14:textId="77777777" w:rsidR="008B18A6" w:rsidRDefault="008B18A6">
            <w:pPr>
              <w:pStyle w:val="Recuodecorpodetexto"/>
              <w:ind w:left="0"/>
              <w:jc w:val="right"/>
            </w:pPr>
            <w:r>
              <w:t>Planos</w:t>
            </w:r>
          </w:p>
          <w:p w14:paraId="7A8253D8" w14:textId="77777777" w:rsidR="008B18A6" w:rsidRDefault="008B18A6">
            <w:pPr>
              <w:pStyle w:val="Recuodecorpodetexto"/>
              <w:ind w:left="0"/>
              <w:jc w:val="right"/>
            </w:pPr>
            <w:r>
              <w:t>(0,n)</w:t>
            </w:r>
          </w:p>
        </w:tc>
        <w:tc>
          <w:tcPr>
            <w:tcW w:w="398" w:type="dxa"/>
          </w:tcPr>
          <w:p w14:paraId="74D783CC" w14:textId="77777777" w:rsidR="008B18A6" w:rsidRDefault="008B18A6">
            <w:pPr>
              <w:pStyle w:val="Recuodecorpodetexto"/>
              <w:ind w:left="0"/>
              <w:jc w:val="center"/>
            </w:pPr>
          </w:p>
        </w:tc>
        <w:tc>
          <w:tcPr>
            <w:tcW w:w="2726" w:type="dxa"/>
          </w:tcPr>
          <w:p w14:paraId="0AE80C8B" w14:textId="77777777" w:rsidR="008B18A6" w:rsidRDefault="008B18A6">
            <w:pPr>
              <w:pStyle w:val="Recuodecorpodetexto"/>
              <w:ind w:left="0"/>
            </w:pPr>
            <w:r>
              <w:t>TiposRegimes</w:t>
            </w:r>
          </w:p>
          <w:p w14:paraId="0335E579" w14:textId="77777777" w:rsidR="008B18A6" w:rsidRDefault="008B18A6">
            <w:pPr>
              <w:pStyle w:val="Recuodecorpodetexto"/>
              <w:ind w:left="0"/>
            </w:pPr>
            <w:r>
              <w:t>(1,1)</w:t>
            </w:r>
          </w:p>
        </w:tc>
      </w:tr>
      <w:tr w:rsidR="008B18A6" w14:paraId="7C571515" w14:textId="77777777">
        <w:trPr>
          <w:cantSplit/>
          <w:tblHeader/>
          <w:jc w:val="center"/>
        </w:trPr>
        <w:tc>
          <w:tcPr>
            <w:tcW w:w="2726" w:type="dxa"/>
          </w:tcPr>
          <w:p w14:paraId="35BAA632" w14:textId="77777777" w:rsidR="008B18A6" w:rsidRDefault="008B18A6">
            <w:pPr>
              <w:pStyle w:val="Recuodecorpodetexto"/>
              <w:ind w:left="0"/>
              <w:jc w:val="right"/>
            </w:pPr>
            <w:r>
              <w:t>trgCodigo</w:t>
            </w:r>
          </w:p>
        </w:tc>
        <w:tc>
          <w:tcPr>
            <w:tcW w:w="398" w:type="dxa"/>
          </w:tcPr>
          <w:p w14:paraId="54869285" w14:textId="77777777" w:rsidR="008B18A6" w:rsidRDefault="008B18A6">
            <w:pPr>
              <w:pStyle w:val="Recuodecorpodetexto"/>
              <w:ind w:left="0"/>
              <w:jc w:val="center"/>
            </w:pPr>
            <w:r>
              <w:t>=</w:t>
            </w:r>
          </w:p>
        </w:tc>
        <w:tc>
          <w:tcPr>
            <w:tcW w:w="2726" w:type="dxa"/>
          </w:tcPr>
          <w:p w14:paraId="49AFE7A9" w14:textId="77777777" w:rsidR="008B18A6" w:rsidRDefault="008B18A6">
            <w:pPr>
              <w:pStyle w:val="Recuodecorpodetexto"/>
              <w:ind w:left="0"/>
            </w:pPr>
            <w:r>
              <w:t>trgCodigo</w:t>
            </w:r>
          </w:p>
        </w:tc>
      </w:tr>
    </w:tbl>
    <w:p w14:paraId="33D0CCE7" w14:textId="77777777" w:rsidR="008B18A6" w:rsidRDefault="008B18A6">
      <w:pPr>
        <w:pStyle w:val="Recuodecorpodetexto"/>
      </w:pPr>
    </w:p>
    <w:p w14:paraId="6C518093" w14:textId="77777777" w:rsidR="008B18A6" w:rsidRDefault="008B18A6">
      <w:pPr>
        <w:pStyle w:val="Ttulo3"/>
        <w:keepNext w:val="0"/>
      </w:pPr>
      <w:bookmarkStart w:id="737" w:name="INT6790"/>
      <w:bookmarkStart w:id="738" w:name="_Toc183460152"/>
      <w:bookmarkEnd w:id="737"/>
      <w:r>
        <w:t>TiposRegimes_PlanosCriticas</w:t>
      </w:r>
      <w:bookmarkEnd w:id="738"/>
    </w:p>
    <w:p w14:paraId="0DBE6C42" w14:textId="77777777" w:rsidR="008B18A6" w:rsidRDefault="008B18A6">
      <w:pPr>
        <w:pStyle w:val="PreHead3"/>
        <w:keepNext w:val="0"/>
      </w:pPr>
    </w:p>
    <w:p w14:paraId="5D4BE655" w14:textId="77777777" w:rsidR="008B18A6" w:rsidRDefault="008B18A6">
      <w:pPr>
        <w:pStyle w:val="Recuodecorpodetexto"/>
      </w:pPr>
      <w:r>
        <w:t>Descrição:</w:t>
      </w:r>
      <w:r>
        <w:tab/>
        <w:t>Campos de provisão matemáticas que não são visíveis em um regime</w:t>
      </w:r>
    </w:p>
    <w:p w14:paraId="43D03A39" w14:textId="77777777" w:rsidR="008B18A6" w:rsidRDefault="008B18A6">
      <w:pPr>
        <w:pStyle w:val="Recuodecorpodetexto"/>
      </w:pPr>
      <w:r>
        <w:t>Tabela mestre:</w:t>
      </w:r>
      <w:r>
        <w:tab/>
        <w:t>TiposRegimes</w:t>
      </w:r>
    </w:p>
    <w:p w14:paraId="26567367" w14:textId="77777777" w:rsidR="008B18A6" w:rsidRDefault="008B18A6">
      <w:pPr>
        <w:pStyle w:val="Recuodecorpodetexto"/>
      </w:pPr>
      <w:r>
        <w:t>Tabela depend.:</w:t>
      </w:r>
      <w:r>
        <w:tab/>
        <w:t>PlanosCriticas</w:t>
      </w:r>
    </w:p>
    <w:p w14:paraId="5D95EFF6" w14:textId="77777777" w:rsidR="008B18A6" w:rsidRDefault="008B18A6">
      <w:pPr>
        <w:pStyle w:val="Recuodecorpodetexto"/>
      </w:pPr>
      <w:r>
        <w:t>Cardinalidade:</w:t>
      </w:r>
      <w:r>
        <w:tab/>
        <w:t>(1,1):(0,n)</w:t>
      </w:r>
    </w:p>
    <w:p w14:paraId="5C239D63" w14:textId="77777777" w:rsidR="008B18A6" w:rsidRDefault="008B18A6">
      <w:pPr>
        <w:pStyle w:val="Recuodecorpodetexto"/>
      </w:pPr>
      <w:r>
        <w:t>Update cascade:</w:t>
      </w:r>
      <w:r>
        <w:tab/>
        <w:t>Não</w:t>
      </w:r>
    </w:p>
    <w:p w14:paraId="5D59C3D1"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7ADCB12" w14:textId="77777777">
        <w:trPr>
          <w:cantSplit/>
          <w:tblHeader/>
          <w:jc w:val="center"/>
        </w:trPr>
        <w:tc>
          <w:tcPr>
            <w:tcW w:w="2726" w:type="dxa"/>
          </w:tcPr>
          <w:p w14:paraId="57BA157F" w14:textId="77777777" w:rsidR="008B18A6" w:rsidRDefault="008B18A6">
            <w:pPr>
              <w:pStyle w:val="Recuodecorpodetexto"/>
              <w:ind w:left="0"/>
              <w:jc w:val="right"/>
            </w:pPr>
            <w:r>
              <w:t>PlanosCriticas</w:t>
            </w:r>
          </w:p>
          <w:p w14:paraId="18D78A8C" w14:textId="77777777" w:rsidR="008B18A6" w:rsidRDefault="008B18A6">
            <w:pPr>
              <w:pStyle w:val="Recuodecorpodetexto"/>
              <w:ind w:left="0"/>
              <w:jc w:val="right"/>
            </w:pPr>
            <w:r>
              <w:t>(0,n)</w:t>
            </w:r>
          </w:p>
        </w:tc>
        <w:tc>
          <w:tcPr>
            <w:tcW w:w="398" w:type="dxa"/>
          </w:tcPr>
          <w:p w14:paraId="1FEAD56F" w14:textId="77777777" w:rsidR="008B18A6" w:rsidRDefault="008B18A6">
            <w:pPr>
              <w:pStyle w:val="Recuodecorpodetexto"/>
              <w:ind w:left="0"/>
              <w:jc w:val="center"/>
            </w:pPr>
          </w:p>
        </w:tc>
        <w:tc>
          <w:tcPr>
            <w:tcW w:w="2726" w:type="dxa"/>
          </w:tcPr>
          <w:p w14:paraId="0F0ABC20" w14:textId="77777777" w:rsidR="008B18A6" w:rsidRDefault="008B18A6">
            <w:pPr>
              <w:pStyle w:val="Recuodecorpodetexto"/>
              <w:ind w:left="0"/>
            </w:pPr>
            <w:r>
              <w:t>TiposRegimes</w:t>
            </w:r>
          </w:p>
          <w:p w14:paraId="29DFBEF7" w14:textId="77777777" w:rsidR="008B18A6" w:rsidRDefault="008B18A6">
            <w:pPr>
              <w:pStyle w:val="Recuodecorpodetexto"/>
              <w:ind w:left="0"/>
            </w:pPr>
            <w:r>
              <w:t>(1,1)</w:t>
            </w:r>
          </w:p>
        </w:tc>
      </w:tr>
      <w:tr w:rsidR="008B18A6" w14:paraId="4FA7BD3B" w14:textId="77777777">
        <w:trPr>
          <w:cantSplit/>
          <w:tblHeader/>
          <w:jc w:val="center"/>
        </w:trPr>
        <w:tc>
          <w:tcPr>
            <w:tcW w:w="2726" w:type="dxa"/>
          </w:tcPr>
          <w:p w14:paraId="31543400" w14:textId="77777777" w:rsidR="008B18A6" w:rsidRDefault="008B18A6">
            <w:pPr>
              <w:pStyle w:val="Recuodecorpodetexto"/>
              <w:ind w:left="0"/>
              <w:jc w:val="right"/>
            </w:pPr>
            <w:r>
              <w:t>trgCodigo</w:t>
            </w:r>
          </w:p>
        </w:tc>
        <w:tc>
          <w:tcPr>
            <w:tcW w:w="398" w:type="dxa"/>
          </w:tcPr>
          <w:p w14:paraId="065BC243" w14:textId="77777777" w:rsidR="008B18A6" w:rsidRDefault="008B18A6">
            <w:pPr>
              <w:pStyle w:val="Recuodecorpodetexto"/>
              <w:ind w:left="0"/>
              <w:jc w:val="center"/>
            </w:pPr>
            <w:r>
              <w:t>=</w:t>
            </w:r>
          </w:p>
        </w:tc>
        <w:tc>
          <w:tcPr>
            <w:tcW w:w="2726" w:type="dxa"/>
          </w:tcPr>
          <w:p w14:paraId="09384B27" w14:textId="77777777" w:rsidR="008B18A6" w:rsidRDefault="008B18A6">
            <w:pPr>
              <w:pStyle w:val="Recuodecorpodetexto"/>
              <w:ind w:left="0"/>
            </w:pPr>
            <w:r>
              <w:t>trgCodigo</w:t>
            </w:r>
          </w:p>
        </w:tc>
      </w:tr>
    </w:tbl>
    <w:p w14:paraId="711364C3" w14:textId="77777777" w:rsidR="008B18A6" w:rsidRDefault="008B18A6">
      <w:pPr>
        <w:pStyle w:val="Recuodecorpodetexto"/>
      </w:pPr>
    </w:p>
    <w:p w14:paraId="100D6F00" w14:textId="77777777" w:rsidR="008B18A6" w:rsidRDefault="008B18A6">
      <w:pPr>
        <w:pStyle w:val="Ttulo3"/>
        <w:keepNext w:val="0"/>
      </w:pPr>
      <w:bookmarkStart w:id="739" w:name="INT6763"/>
      <w:bookmarkStart w:id="740" w:name="_Toc183460153"/>
      <w:bookmarkEnd w:id="739"/>
      <w:r>
        <w:t>TiposRendas_Beneficios</w:t>
      </w:r>
      <w:bookmarkEnd w:id="740"/>
    </w:p>
    <w:p w14:paraId="6E6804AD" w14:textId="77777777" w:rsidR="008B18A6" w:rsidRDefault="008B18A6">
      <w:pPr>
        <w:pStyle w:val="PreHead3"/>
        <w:keepNext w:val="0"/>
      </w:pPr>
    </w:p>
    <w:p w14:paraId="27884B19" w14:textId="77777777" w:rsidR="008B18A6" w:rsidRDefault="008B18A6">
      <w:pPr>
        <w:pStyle w:val="Recuodecorpodetexto"/>
      </w:pPr>
      <w:r>
        <w:t>Descrição:</w:t>
      </w:r>
      <w:r>
        <w:tab/>
        <w:t>Um benefício possui um tipo de renda</w:t>
      </w:r>
    </w:p>
    <w:p w14:paraId="32B5C770" w14:textId="77777777" w:rsidR="008B18A6" w:rsidRDefault="008B18A6">
      <w:pPr>
        <w:pStyle w:val="Recuodecorpodetexto"/>
      </w:pPr>
      <w:r>
        <w:t>Tabela mestre:</w:t>
      </w:r>
      <w:r>
        <w:tab/>
        <w:t>TiposRendas</w:t>
      </w:r>
    </w:p>
    <w:p w14:paraId="02B0E6DD" w14:textId="77777777" w:rsidR="008B18A6" w:rsidRDefault="008B18A6">
      <w:pPr>
        <w:pStyle w:val="Recuodecorpodetexto"/>
      </w:pPr>
      <w:r>
        <w:t>Tabela depend.:</w:t>
      </w:r>
      <w:r>
        <w:tab/>
        <w:t>Beneficios</w:t>
      </w:r>
    </w:p>
    <w:p w14:paraId="57955139" w14:textId="77777777" w:rsidR="008B18A6" w:rsidRDefault="008B18A6">
      <w:pPr>
        <w:pStyle w:val="Recuodecorpodetexto"/>
      </w:pPr>
      <w:r>
        <w:t>Cardinalidade:</w:t>
      </w:r>
      <w:r>
        <w:tab/>
        <w:t>(0,1):(0,n)</w:t>
      </w:r>
    </w:p>
    <w:p w14:paraId="1659E69B" w14:textId="77777777" w:rsidR="008B18A6" w:rsidRDefault="008B18A6">
      <w:pPr>
        <w:pStyle w:val="Recuodecorpodetexto"/>
      </w:pPr>
      <w:r>
        <w:t>Update cascade:</w:t>
      </w:r>
      <w:r>
        <w:tab/>
        <w:t>Não</w:t>
      </w:r>
    </w:p>
    <w:p w14:paraId="11F08C32"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70FD0B4" w14:textId="77777777">
        <w:trPr>
          <w:cantSplit/>
          <w:tblHeader/>
          <w:jc w:val="center"/>
        </w:trPr>
        <w:tc>
          <w:tcPr>
            <w:tcW w:w="2726" w:type="dxa"/>
          </w:tcPr>
          <w:p w14:paraId="543F235E" w14:textId="77777777" w:rsidR="008B18A6" w:rsidRDefault="008B18A6">
            <w:pPr>
              <w:pStyle w:val="Recuodecorpodetexto"/>
              <w:ind w:left="0"/>
              <w:jc w:val="right"/>
            </w:pPr>
            <w:r>
              <w:t>Beneficios</w:t>
            </w:r>
          </w:p>
          <w:p w14:paraId="153CB8C0" w14:textId="77777777" w:rsidR="008B18A6" w:rsidRDefault="008B18A6">
            <w:pPr>
              <w:pStyle w:val="Recuodecorpodetexto"/>
              <w:ind w:left="0"/>
              <w:jc w:val="right"/>
            </w:pPr>
            <w:r>
              <w:t>(0,n)</w:t>
            </w:r>
          </w:p>
        </w:tc>
        <w:tc>
          <w:tcPr>
            <w:tcW w:w="398" w:type="dxa"/>
          </w:tcPr>
          <w:p w14:paraId="55884AEE" w14:textId="77777777" w:rsidR="008B18A6" w:rsidRDefault="008B18A6">
            <w:pPr>
              <w:pStyle w:val="Recuodecorpodetexto"/>
              <w:ind w:left="0"/>
              <w:jc w:val="center"/>
            </w:pPr>
          </w:p>
        </w:tc>
        <w:tc>
          <w:tcPr>
            <w:tcW w:w="2726" w:type="dxa"/>
          </w:tcPr>
          <w:p w14:paraId="68AF7A9A" w14:textId="77777777" w:rsidR="008B18A6" w:rsidRDefault="008B18A6">
            <w:pPr>
              <w:pStyle w:val="Recuodecorpodetexto"/>
              <w:ind w:left="0"/>
            </w:pPr>
            <w:r>
              <w:t>TiposRendas</w:t>
            </w:r>
          </w:p>
          <w:p w14:paraId="2EFF6699" w14:textId="77777777" w:rsidR="008B18A6" w:rsidRDefault="008B18A6">
            <w:pPr>
              <w:pStyle w:val="Recuodecorpodetexto"/>
              <w:ind w:left="0"/>
            </w:pPr>
            <w:r>
              <w:t>(0,1)</w:t>
            </w:r>
          </w:p>
        </w:tc>
      </w:tr>
      <w:tr w:rsidR="008B18A6" w14:paraId="350AFFA0" w14:textId="77777777">
        <w:trPr>
          <w:cantSplit/>
          <w:tblHeader/>
          <w:jc w:val="center"/>
        </w:trPr>
        <w:tc>
          <w:tcPr>
            <w:tcW w:w="2726" w:type="dxa"/>
          </w:tcPr>
          <w:p w14:paraId="54C64A0E" w14:textId="77777777" w:rsidR="008B18A6" w:rsidRDefault="008B18A6">
            <w:pPr>
              <w:pStyle w:val="Recuodecorpodetexto"/>
              <w:ind w:left="0"/>
              <w:jc w:val="right"/>
            </w:pPr>
            <w:r>
              <w:t>renID</w:t>
            </w:r>
          </w:p>
        </w:tc>
        <w:tc>
          <w:tcPr>
            <w:tcW w:w="398" w:type="dxa"/>
          </w:tcPr>
          <w:p w14:paraId="5613CB8F" w14:textId="77777777" w:rsidR="008B18A6" w:rsidRDefault="008B18A6">
            <w:pPr>
              <w:pStyle w:val="Recuodecorpodetexto"/>
              <w:ind w:left="0"/>
              <w:jc w:val="center"/>
            </w:pPr>
            <w:r>
              <w:t>=</w:t>
            </w:r>
          </w:p>
        </w:tc>
        <w:tc>
          <w:tcPr>
            <w:tcW w:w="2726" w:type="dxa"/>
          </w:tcPr>
          <w:p w14:paraId="507509EF" w14:textId="77777777" w:rsidR="008B18A6" w:rsidRDefault="008B18A6">
            <w:pPr>
              <w:pStyle w:val="Recuodecorpodetexto"/>
              <w:ind w:left="0"/>
            </w:pPr>
            <w:r>
              <w:t>renID</w:t>
            </w:r>
          </w:p>
        </w:tc>
      </w:tr>
    </w:tbl>
    <w:p w14:paraId="01FD62E3" w14:textId="77777777" w:rsidR="008B18A6" w:rsidRDefault="008B18A6">
      <w:pPr>
        <w:pStyle w:val="Recuodecorpodetexto"/>
      </w:pPr>
    </w:p>
    <w:p w14:paraId="70C7560F" w14:textId="77777777" w:rsidR="008B18A6" w:rsidRDefault="008B18A6">
      <w:pPr>
        <w:pStyle w:val="Ttulo3"/>
        <w:keepNext w:val="0"/>
      </w:pPr>
      <w:bookmarkStart w:id="741" w:name="INT6787"/>
      <w:bookmarkStart w:id="742" w:name="_Toc183460154"/>
      <w:bookmarkEnd w:id="741"/>
      <w:r>
        <w:t>TiposResseguradoras_RessegEventuais</w:t>
      </w:r>
      <w:bookmarkEnd w:id="742"/>
    </w:p>
    <w:p w14:paraId="2A3D751D" w14:textId="77777777" w:rsidR="008B18A6" w:rsidRDefault="008B18A6">
      <w:pPr>
        <w:pStyle w:val="PreHead3"/>
        <w:keepNext w:val="0"/>
      </w:pPr>
    </w:p>
    <w:p w14:paraId="12C2A717" w14:textId="77777777" w:rsidR="008B18A6" w:rsidRDefault="008B18A6">
      <w:pPr>
        <w:pStyle w:val="Recuodecorpodetexto"/>
      </w:pPr>
      <w:r>
        <w:t>Descrição:</w:t>
      </w:r>
      <w:r>
        <w:tab/>
        <w:t>Tipo associado a uma resseguradora eventual</w:t>
      </w:r>
    </w:p>
    <w:p w14:paraId="5090D0C1" w14:textId="77777777" w:rsidR="008B18A6" w:rsidRDefault="008B18A6">
      <w:pPr>
        <w:pStyle w:val="Recuodecorpodetexto"/>
      </w:pPr>
      <w:r>
        <w:t>Tabela mestre:</w:t>
      </w:r>
      <w:r>
        <w:tab/>
        <w:t>TiposResseguradoras</w:t>
      </w:r>
    </w:p>
    <w:p w14:paraId="5EA56D2E" w14:textId="77777777" w:rsidR="008B18A6" w:rsidRDefault="008B18A6">
      <w:pPr>
        <w:pStyle w:val="Recuodecorpodetexto"/>
      </w:pPr>
      <w:r>
        <w:t>Tabela depend.:</w:t>
      </w:r>
      <w:r>
        <w:tab/>
        <w:t>RessegEventuais</w:t>
      </w:r>
    </w:p>
    <w:p w14:paraId="0B5A5B3A" w14:textId="77777777" w:rsidR="008B18A6" w:rsidRDefault="008B18A6">
      <w:pPr>
        <w:pStyle w:val="Recuodecorpodetexto"/>
      </w:pPr>
      <w:r>
        <w:t>Cardinalidade:</w:t>
      </w:r>
      <w:r>
        <w:tab/>
        <w:t>(0,1):(0,n)</w:t>
      </w:r>
    </w:p>
    <w:p w14:paraId="246A678F" w14:textId="77777777" w:rsidR="008B18A6" w:rsidRDefault="008B18A6">
      <w:pPr>
        <w:pStyle w:val="Recuodecorpodetexto"/>
      </w:pPr>
      <w:r>
        <w:t>Update cascade:</w:t>
      </w:r>
      <w:r>
        <w:tab/>
        <w:t>Não</w:t>
      </w:r>
    </w:p>
    <w:p w14:paraId="2113A83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6CE3215" w14:textId="77777777">
        <w:trPr>
          <w:cantSplit/>
          <w:tblHeader/>
          <w:jc w:val="center"/>
        </w:trPr>
        <w:tc>
          <w:tcPr>
            <w:tcW w:w="2726" w:type="dxa"/>
          </w:tcPr>
          <w:p w14:paraId="0A29734B" w14:textId="77777777" w:rsidR="008B18A6" w:rsidRDefault="008B18A6">
            <w:pPr>
              <w:pStyle w:val="Recuodecorpodetexto"/>
              <w:ind w:left="0"/>
              <w:jc w:val="right"/>
            </w:pPr>
            <w:r>
              <w:t>RessegEventuais</w:t>
            </w:r>
          </w:p>
          <w:p w14:paraId="7338BCE4" w14:textId="77777777" w:rsidR="008B18A6" w:rsidRDefault="008B18A6">
            <w:pPr>
              <w:pStyle w:val="Recuodecorpodetexto"/>
              <w:ind w:left="0"/>
              <w:jc w:val="right"/>
            </w:pPr>
            <w:r>
              <w:t>(0,n)</w:t>
            </w:r>
          </w:p>
        </w:tc>
        <w:tc>
          <w:tcPr>
            <w:tcW w:w="398" w:type="dxa"/>
          </w:tcPr>
          <w:p w14:paraId="62B35CF4" w14:textId="77777777" w:rsidR="008B18A6" w:rsidRDefault="008B18A6">
            <w:pPr>
              <w:pStyle w:val="Recuodecorpodetexto"/>
              <w:ind w:left="0"/>
              <w:jc w:val="center"/>
            </w:pPr>
          </w:p>
        </w:tc>
        <w:tc>
          <w:tcPr>
            <w:tcW w:w="2726" w:type="dxa"/>
          </w:tcPr>
          <w:p w14:paraId="1601ECA9" w14:textId="77777777" w:rsidR="008B18A6" w:rsidRDefault="008B18A6">
            <w:pPr>
              <w:pStyle w:val="Recuodecorpodetexto"/>
              <w:ind w:left="0"/>
            </w:pPr>
            <w:r>
              <w:t>TiposResseguradoras</w:t>
            </w:r>
          </w:p>
          <w:p w14:paraId="62E0D813" w14:textId="77777777" w:rsidR="008B18A6" w:rsidRDefault="008B18A6">
            <w:pPr>
              <w:pStyle w:val="Recuodecorpodetexto"/>
              <w:ind w:left="0"/>
            </w:pPr>
            <w:r>
              <w:t>(0,1)</w:t>
            </w:r>
          </w:p>
        </w:tc>
      </w:tr>
      <w:tr w:rsidR="008B18A6" w14:paraId="122A17FB" w14:textId="77777777">
        <w:trPr>
          <w:cantSplit/>
          <w:tblHeader/>
          <w:jc w:val="center"/>
        </w:trPr>
        <w:tc>
          <w:tcPr>
            <w:tcW w:w="2726" w:type="dxa"/>
          </w:tcPr>
          <w:p w14:paraId="0F644006" w14:textId="77777777" w:rsidR="008B18A6" w:rsidRDefault="008B18A6">
            <w:pPr>
              <w:pStyle w:val="Recuodecorpodetexto"/>
              <w:ind w:left="0"/>
              <w:jc w:val="right"/>
            </w:pPr>
            <w:r>
              <w:t>trsCodigo</w:t>
            </w:r>
          </w:p>
        </w:tc>
        <w:tc>
          <w:tcPr>
            <w:tcW w:w="398" w:type="dxa"/>
          </w:tcPr>
          <w:p w14:paraId="13F8EB57" w14:textId="77777777" w:rsidR="008B18A6" w:rsidRDefault="008B18A6">
            <w:pPr>
              <w:pStyle w:val="Recuodecorpodetexto"/>
              <w:ind w:left="0"/>
              <w:jc w:val="center"/>
            </w:pPr>
            <w:r>
              <w:t>=</w:t>
            </w:r>
          </w:p>
        </w:tc>
        <w:tc>
          <w:tcPr>
            <w:tcW w:w="2726" w:type="dxa"/>
          </w:tcPr>
          <w:p w14:paraId="4F69352E" w14:textId="77777777" w:rsidR="008B18A6" w:rsidRDefault="008B18A6">
            <w:pPr>
              <w:pStyle w:val="Recuodecorpodetexto"/>
              <w:ind w:left="0"/>
            </w:pPr>
            <w:r>
              <w:t>trsCodigo</w:t>
            </w:r>
          </w:p>
        </w:tc>
      </w:tr>
    </w:tbl>
    <w:p w14:paraId="73E6ABBB" w14:textId="77777777" w:rsidR="008B18A6" w:rsidRDefault="008B18A6">
      <w:pPr>
        <w:pStyle w:val="Recuodecorpodetexto"/>
      </w:pPr>
    </w:p>
    <w:p w14:paraId="735723EF" w14:textId="77777777" w:rsidR="008B18A6" w:rsidRDefault="008B18A6">
      <w:pPr>
        <w:pStyle w:val="Ttulo3"/>
        <w:keepNext w:val="0"/>
      </w:pPr>
      <w:bookmarkStart w:id="743" w:name="INT6788"/>
      <w:bookmarkStart w:id="744" w:name="_Toc183460155"/>
      <w:bookmarkEnd w:id="743"/>
      <w:r>
        <w:t>TiposResseguradoras_RessegSUSEP</w:t>
      </w:r>
      <w:bookmarkEnd w:id="744"/>
    </w:p>
    <w:p w14:paraId="710A8387" w14:textId="77777777" w:rsidR="008B18A6" w:rsidRDefault="008B18A6">
      <w:pPr>
        <w:pStyle w:val="PreHead3"/>
        <w:keepNext w:val="0"/>
      </w:pPr>
    </w:p>
    <w:p w14:paraId="3B64CE0D" w14:textId="77777777" w:rsidR="008B18A6" w:rsidRDefault="008B18A6">
      <w:pPr>
        <w:pStyle w:val="Recuodecorpodetexto"/>
      </w:pPr>
      <w:r>
        <w:t>Descrição:</w:t>
      </w:r>
      <w:r>
        <w:tab/>
        <w:t>Tipo associado a uma resseguradora admitida ou local</w:t>
      </w:r>
    </w:p>
    <w:p w14:paraId="254193E1" w14:textId="77777777" w:rsidR="008B18A6" w:rsidRDefault="008B18A6">
      <w:pPr>
        <w:pStyle w:val="Recuodecorpodetexto"/>
      </w:pPr>
      <w:r>
        <w:t>Tabela mestre:</w:t>
      </w:r>
      <w:r>
        <w:tab/>
        <w:t>TiposResseguradoras</w:t>
      </w:r>
    </w:p>
    <w:p w14:paraId="5FD2D955" w14:textId="77777777" w:rsidR="008B18A6" w:rsidRDefault="008B18A6">
      <w:pPr>
        <w:pStyle w:val="Recuodecorpodetexto"/>
      </w:pPr>
      <w:r>
        <w:t>Tabela depend.:</w:t>
      </w:r>
      <w:r>
        <w:tab/>
        <w:t>RessegSUSEP</w:t>
      </w:r>
    </w:p>
    <w:p w14:paraId="36E86D5E" w14:textId="77777777" w:rsidR="008B18A6" w:rsidRDefault="008B18A6">
      <w:pPr>
        <w:pStyle w:val="Recuodecorpodetexto"/>
      </w:pPr>
      <w:r>
        <w:t>Cardinalidade:</w:t>
      </w:r>
      <w:r>
        <w:tab/>
        <w:t>(0,1):(0,n)</w:t>
      </w:r>
    </w:p>
    <w:p w14:paraId="0DB880AC" w14:textId="77777777" w:rsidR="008B18A6" w:rsidRDefault="008B18A6">
      <w:pPr>
        <w:pStyle w:val="Recuodecorpodetexto"/>
      </w:pPr>
      <w:r>
        <w:t>Update cascade:</w:t>
      </w:r>
      <w:r>
        <w:tab/>
        <w:t>Não</w:t>
      </w:r>
    </w:p>
    <w:p w14:paraId="7A2D11E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14F316E" w14:textId="77777777">
        <w:trPr>
          <w:cantSplit/>
          <w:tblHeader/>
          <w:jc w:val="center"/>
        </w:trPr>
        <w:tc>
          <w:tcPr>
            <w:tcW w:w="2726" w:type="dxa"/>
          </w:tcPr>
          <w:p w14:paraId="2E15FAA8" w14:textId="77777777" w:rsidR="008B18A6" w:rsidRDefault="008B18A6">
            <w:pPr>
              <w:pStyle w:val="Recuodecorpodetexto"/>
              <w:ind w:left="0"/>
              <w:jc w:val="right"/>
            </w:pPr>
            <w:r>
              <w:t>RessegSUSEP</w:t>
            </w:r>
          </w:p>
          <w:p w14:paraId="1C3DCA30" w14:textId="77777777" w:rsidR="008B18A6" w:rsidRDefault="008B18A6">
            <w:pPr>
              <w:pStyle w:val="Recuodecorpodetexto"/>
              <w:ind w:left="0"/>
              <w:jc w:val="right"/>
            </w:pPr>
            <w:r>
              <w:t>(0,n)</w:t>
            </w:r>
          </w:p>
        </w:tc>
        <w:tc>
          <w:tcPr>
            <w:tcW w:w="398" w:type="dxa"/>
          </w:tcPr>
          <w:p w14:paraId="09824E09" w14:textId="77777777" w:rsidR="008B18A6" w:rsidRDefault="008B18A6">
            <w:pPr>
              <w:pStyle w:val="Recuodecorpodetexto"/>
              <w:ind w:left="0"/>
              <w:jc w:val="center"/>
            </w:pPr>
          </w:p>
        </w:tc>
        <w:tc>
          <w:tcPr>
            <w:tcW w:w="2726" w:type="dxa"/>
          </w:tcPr>
          <w:p w14:paraId="66F86464" w14:textId="77777777" w:rsidR="008B18A6" w:rsidRDefault="008B18A6">
            <w:pPr>
              <w:pStyle w:val="Recuodecorpodetexto"/>
              <w:ind w:left="0"/>
            </w:pPr>
            <w:r>
              <w:t>TiposResseguradoras</w:t>
            </w:r>
          </w:p>
          <w:p w14:paraId="62304836" w14:textId="77777777" w:rsidR="008B18A6" w:rsidRDefault="008B18A6">
            <w:pPr>
              <w:pStyle w:val="Recuodecorpodetexto"/>
              <w:ind w:left="0"/>
            </w:pPr>
            <w:r>
              <w:t>(0,1)</w:t>
            </w:r>
          </w:p>
        </w:tc>
      </w:tr>
      <w:tr w:rsidR="008B18A6" w14:paraId="7BE03413" w14:textId="77777777">
        <w:trPr>
          <w:cantSplit/>
          <w:tblHeader/>
          <w:jc w:val="center"/>
        </w:trPr>
        <w:tc>
          <w:tcPr>
            <w:tcW w:w="2726" w:type="dxa"/>
          </w:tcPr>
          <w:p w14:paraId="062845CC" w14:textId="77777777" w:rsidR="008B18A6" w:rsidRDefault="008B18A6">
            <w:pPr>
              <w:pStyle w:val="Recuodecorpodetexto"/>
              <w:ind w:left="0"/>
              <w:jc w:val="right"/>
            </w:pPr>
            <w:r>
              <w:t>trsCodigo</w:t>
            </w:r>
          </w:p>
        </w:tc>
        <w:tc>
          <w:tcPr>
            <w:tcW w:w="398" w:type="dxa"/>
          </w:tcPr>
          <w:p w14:paraId="520A47E6" w14:textId="77777777" w:rsidR="008B18A6" w:rsidRDefault="008B18A6">
            <w:pPr>
              <w:pStyle w:val="Recuodecorpodetexto"/>
              <w:ind w:left="0"/>
              <w:jc w:val="center"/>
            </w:pPr>
            <w:r>
              <w:t>=</w:t>
            </w:r>
          </w:p>
        </w:tc>
        <w:tc>
          <w:tcPr>
            <w:tcW w:w="2726" w:type="dxa"/>
          </w:tcPr>
          <w:p w14:paraId="6F752382" w14:textId="77777777" w:rsidR="008B18A6" w:rsidRDefault="008B18A6">
            <w:pPr>
              <w:pStyle w:val="Recuodecorpodetexto"/>
              <w:ind w:left="0"/>
            </w:pPr>
            <w:r>
              <w:t>trsCodigo</w:t>
            </w:r>
          </w:p>
        </w:tc>
      </w:tr>
    </w:tbl>
    <w:p w14:paraId="633AB4DC" w14:textId="77777777" w:rsidR="008B18A6" w:rsidRDefault="008B18A6">
      <w:pPr>
        <w:pStyle w:val="Recuodecorpodetexto"/>
      </w:pPr>
    </w:p>
    <w:p w14:paraId="5E3954C8" w14:textId="77777777" w:rsidR="008B18A6" w:rsidRDefault="008B18A6">
      <w:pPr>
        <w:pStyle w:val="Ttulo3"/>
        <w:keepNext w:val="0"/>
      </w:pPr>
      <w:bookmarkStart w:id="745" w:name="INT6786"/>
      <w:bookmarkStart w:id="746" w:name="_Toc183460156"/>
      <w:bookmarkEnd w:id="745"/>
      <w:r>
        <w:t>TrimQuestoes_TrimQuestoesMercados</w:t>
      </w:r>
      <w:bookmarkEnd w:id="746"/>
    </w:p>
    <w:p w14:paraId="587655F8" w14:textId="77777777" w:rsidR="008B18A6" w:rsidRDefault="008B18A6">
      <w:pPr>
        <w:pStyle w:val="PreHead3"/>
        <w:keepNext w:val="0"/>
      </w:pPr>
    </w:p>
    <w:p w14:paraId="4ECCF8B7" w14:textId="77777777" w:rsidR="008B18A6" w:rsidRDefault="008B18A6">
      <w:pPr>
        <w:pStyle w:val="Recuodecorpodetexto"/>
      </w:pPr>
      <w:r>
        <w:t>Descrição:</w:t>
      </w:r>
      <w:r>
        <w:tab/>
        <w:t>TrimQuestoesMercados reference ao questionário trimestral</w:t>
      </w:r>
    </w:p>
    <w:p w14:paraId="286E545B" w14:textId="77777777" w:rsidR="008B18A6" w:rsidRDefault="008B18A6">
      <w:pPr>
        <w:pStyle w:val="Recuodecorpodetexto"/>
      </w:pPr>
      <w:r>
        <w:t>Tabela mestre:</w:t>
      </w:r>
      <w:r>
        <w:tab/>
        <w:t>TrimQuestoes</w:t>
      </w:r>
    </w:p>
    <w:p w14:paraId="2BA6F2AA" w14:textId="77777777" w:rsidR="008B18A6" w:rsidRDefault="008B18A6">
      <w:pPr>
        <w:pStyle w:val="Recuodecorpodetexto"/>
      </w:pPr>
      <w:r>
        <w:t>Tabela depend.:</w:t>
      </w:r>
      <w:r>
        <w:tab/>
        <w:t>TrimQuestoesMercados</w:t>
      </w:r>
    </w:p>
    <w:p w14:paraId="3EB821CD" w14:textId="77777777" w:rsidR="008B18A6" w:rsidRDefault="008B18A6">
      <w:pPr>
        <w:pStyle w:val="Recuodecorpodetexto"/>
      </w:pPr>
      <w:r>
        <w:t>Cardinalidade:</w:t>
      </w:r>
      <w:r>
        <w:tab/>
        <w:t>(1,1):(0,n)</w:t>
      </w:r>
    </w:p>
    <w:p w14:paraId="38F5783C" w14:textId="77777777" w:rsidR="008B18A6" w:rsidRDefault="008B18A6">
      <w:pPr>
        <w:pStyle w:val="Recuodecorpodetexto"/>
      </w:pPr>
      <w:r>
        <w:t>Update cascade:</w:t>
      </w:r>
      <w:r>
        <w:tab/>
        <w:t>Não</w:t>
      </w:r>
    </w:p>
    <w:p w14:paraId="3C126991"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67292A6" w14:textId="77777777">
        <w:trPr>
          <w:cantSplit/>
          <w:tblHeader/>
          <w:jc w:val="center"/>
        </w:trPr>
        <w:tc>
          <w:tcPr>
            <w:tcW w:w="2726" w:type="dxa"/>
          </w:tcPr>
          <w:p w14:paraId="2968BC5D" w14:textId="77777777" w:rsidR="008B18A6" w:rsidRDefault="008B18A6">
            <w:pPr>
              <w:pStyle w:val="Recuodecorpodetexto"/>
              <w:ind w:left="0"/>
              <w:jc w:val="right"/>
            </w:pPr>
            <w:r>
              <w:t>TrimQuestoesMercados</w:t>
            </w:r>
          </w:p>
          <w:p w14:paraId="320F09B6" w14:textId="77777777" w:rsidR="008B18A6" w:rsidRDefault="008B18A6">
            <w:pPr>
              <w:pStyle w:val="Recuodecorpodetexto"/>
              <w:ind w:left="0"/>
              <w:jc w:val="right"/>
            </w:pPr>
            <w:r>
              <w:t>(0,n)</w:t>
            </w:r>
          </w:p>
        </w:tc>
        <w:tc>
          <w:tcPr>
            <w:tcW w:w="398" w:type="dxa"/>
          </w:tcPr>
          <w:p w14:paraId="05F4615D" w14:textId="77777777" w:rsidR="008B18A6" w:rsidRDefault="008B18A6">
            <w:pPr>
              <w:pStyle w:val="Recuodecorpodetexto"/>
              <w:ind w:left="0"/>
              <w:jc w:val="center"/>
            </w:pPr>
          </w:p>
        </w:tc>
        <w:tc>
          <w:tcPr>
            <w:tcW w:w="2726" w:type="dxa"/>
          </w:tcPr>
          <w:p w14:paraId="0B47E2E3" w14:textId="77777777" w:rsidR="008B18A6" w:rsidRDefault="008B18A6">
            <w:pPr>
              <w:pStyle w:val="Recuodecorpodetexto"/>
              <w:ind w:left="0"/>
            </w:pPr>
            <w:r>
              <w:t>TrimQuestoes</w:t>
            </w:r>
          </w:p>
          <w:p w14:paraId="5FD7D77C" w14:textId="77777777" w:rsidR="008B18A6" w:rsidRDefault="008B18A6">
            <w:pPr>
              <w:pStyle w:val="Recuodecorpodetexto"/>
              <w:ind w:left="0"/>
            </w:pPr>
            <w:r>
              <w:t>(1,1)</w:t>
            </w:r>
          </w:p>
        </w:tc>
      </w:tr>
      <w:tr w:rsidR="008B18A6" w14:paraId="54FA0E16" w14:textId="77777777">
        <w:trPr>
          <w:cantSplit/>
          <w:tblHeader/>
          <w:jc w:val="center"/>
        </w:trPr>
        <w:tc>
          <w:tcPr>
            <w:tcW w:w="2726" w:type="dxa"/>
          </w:tcPr>
          <w:p w14:paraId="2470EC02" w14:textId="77777777" w:rsidR="008B18A6" w:rsidRDefault="008B18A6">
            <w:pPr>
              <w:pStyle w:val="Recuodecorpodetexto"/>
              <w:ind w:left="0"/>
              <w:jc w:val="right"/>
            </w:pPr>
            <w:r>
              <w:t>qstCodigo</w:t>
            </w:r>
          </w:p>
        </w:tc>
        <w:tc>
          <w:tcPr>
            <w:tcW w:w="398" w:type="dxa"/>
          </w:tcPr>
          <w:p w14:paraId="1B1ACC64" w14:textId="77777777" w:rsidR="008B18A6" w:rsidRDefault="008B18A6">
            <w:pPr>
              <w:pStyle w:val="Recuodecorpodetexto"/>
              <w:ind w:left="0"/>
              <w:jc w:val="center"/>
            </w:pPr>
            <w:r>
              <w:t>=</w:t>
            </w:r>
          </w:p>
        </w:tc>
        <w:tc>
          <w:tcPr>
            <w:tcW w:w="2726" w:type="dxa"/>
          </w:tcPr>
          <w:p w14:paraId="6E1FCCA0" w14:textId="77777777" w:rsidR="008B18A6" w:rsidRDefault="008B18A6">
            <w:pPr>
              <w:pStyle w:val="Recuodecorpodetexto"/>
              <w:ind w:left="0"/>
            </w:pPr>
            <w:r>
              <w:t>qstCodigo</w:t>
            </w:r>
          </w:p>
        </w:tc>
      </w:tr>
    </w:tbl>
    <w:p w14:paraId="17FB347E" w14:textId="77777777" w:rsidR="008B18A6" w:rsidRDefault="008B18A6">
      <w:pPr>
        <w:pStyle w:val="Recuodecorpodetexto"/>
      </w:pPr>
    </w:p>
    <w:p w14:paraId="1B1978BA" w14:textId="77777777" w:rsidR="008B18A6" w:rsidRDefault="008B18A6">
      <w:pPr>
        <w:pStyle w:val="Ttulo3"/>
        <w:keepNext w:val="0"/>
      </w:pPr>
      <w:bookmarkStart w:id="747" w:name="INT6785"/>
      <w:bookmarkStart w:id="748" w:name="_Toc183460157"/>
      <w:bookmarkEnd w:id="747"/>
      <w:r>
        <w:t>TrimQuestoes_TrimRespostas</w:t>
      </w:r>
      <w:bookmarkEnd w:id="748"/>
    </w:p>
    <w:p w14:paraId="3B393ED4" w14:textId="77777777" w:rsidR="008B18A6" w:rsidRDefault="008B18A6">
      <w:pPr>
        <w:pStyle w:val="PreHead3"/>
        <w:keepNext w:val="0"/>
      </w:pPr>
    </w:p>
    <w:p w14:paraId="1E2C1AE4" w14:textId="77777777" w:rsidR="008B18A6" w:rsidRDefault="008B18A6">
      <w:pPr>
        <w:pStyle w:val="Recuodecorpodetexto"/>
      </w:pPr>
      <w:r>
        <w:t>Descrição:</w:t>
      </w:r>
      <w:r>
        <w:tab/>
        <w:t>Uma questão tem várias respostas</w:t>
      </w:r>
    </w:p>
    <w:p w14:paraId="1D10686F" w14:textId="77777777" w:rsidR="008B18A6" w:rsidRDefault="008B18A6">
      <w:pPr>
        <w:pStyle w:val="Recuodecorpodetexto"/>
      </w:pPr>
      <w:r>
        <w:t>Tabela mestre:</w:t>
      </w:r>
      <w:r>
        <w:tab/>
        <w:t>TrimQuestoes</w:t>
      </w:r>
    </w:p>
    <w:p w14:paraId="1983285E" w14:textId="77777777" w:rsidR="008B18A6" w:rsidRDefault="008B18A6">
      <w:pPr>
        <w:pStyle w:val="Recuodecorpodetexto"/>
      </w:pPr>
      <w:r>
        <w:t>Tabela depend.:</w:t>
      </w:r>
      <w:r>
        <w:tab/>
        <w:t>TrimRespostas</w:t>
      </w:r>
    </w:p>
    <w:p w14:paraId="57B060E9" w14:textId="77777777" w:rsidR="008B18A6" w:rsidRDefault="008B18A6">
      <w:pPr>
        <w:pStyle w:val="Recuodecorpodetexto"/>
      </w:pPr>
      <w:r>
        <w:t>Cardinalidade:</w:t>
      </w:r>
      <w:r>
        <w:tab/>
        <w:t>(1,1):(0,n)</w:t>
      </w:r>
    </w:p>
    <w:p w14:paraId="24829E6B" w14:textId="77777777" w:rsidR="008B18A6" w:rsidRDefault="008B18A6">
      <w:pPr>
        <w:pStyle w:val="Recuodecorpodetexto"/>
      </w:pPr>
      <w:r>
        <w:t>Update cascade:</w:t>
      </w:r>
      <w:r>
        <w:tab/>
        <w:t>Não</w:t>
      </w:r>
    </w:p>
    <w:p w14:paraId="42042532"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0010CBC" w14:textId="77777777">
        <w:trPr>
          <w:cantSplit/>
          <w:tblHeader/>
          <w:jc w:val="center"/>
        </w:trPr>
        <w:tc>
          <w:tcPr>
            <w:tcW w:w="2726" w:type="dxa"/>
          </w:tcPr>
          <w:p w14:paraId="3413BD17" w14:textId="77777777" w:rsidR="008B18A6" w:rsidRDefault="008B18A6">
            <w:pPr>
              <w:pStyle w:val="Recuodecorpodetexto"/>
              <w:ind w:left="0"/>
              <w:jc w:val="right"/>
            </w:pPr>
            <w:r>
              <w:t>TrimRespostas</w:t>
            </w:r>
          </w:p>
          <w:p w14:paraId="7449F198" w14:textId="77777777" w:rsidR="008B18A6" w:rsidRDefault="008B18A6">
            <w:pPr>
              <w:pStyle w:val="Recuodecorpodetexto"/>
              <w:ind w:left="0"/>
              <w:jc w:val="right"/>
            </w:pPr>
            <w:r>
              <w:t>(0,n)</w:t>
            </w:r>
          </w:p>
        </w:tc>
        <w:tc>
          <w:tcPr>
            <w:tcW w:w="398" w:type="dxa"/>
          </w:tcPr>
          <w:p w14:paraId="53C6570B" w14:textId="77777777" w:rsidR="008B18A6" w:rsidRDefault="008B18A6">
            <w:pPr>
              <w:pStyle w:val="Recuodecorpodetexto"/>
              <w:ind w:left="0"/>
              <w:jc w:val="center"/>
            </w:pPr>
          </w:p>
        </w:tc>
        <w:tc>
          <w:tcPr>
            <w:tcW w:w="2726" w:type="dxa"/>
          </w:tcPr>
          <w:p w14:paraId="7B062087" w14:textId="77777777" w:rsidR="008B18A6" w:rsidRDefault="008B18A6">
            <w:pPr>
              <w:pStyle w:val="Recuodecorpodetexto"/>
              <w:ind w:left="0"/>
            </w:pPr>
            <w:r>
              <w:t>TrimQuestoes</w:t>
            </w:r>
          </w:p>
          <w:p w14:paraId="351ACB96" w14:textId="77777777" w:rsidR="008B18A6" w:rsidRDefault="008B18A6">
            <w:pPr>
              <w:pStyle w:val="Recuodecorpodetexto"/>
              <w:ind w:left="0"/>
            </w:pPr>
            <w:r>
              <w:t>(1,1)</w:t>
            </w:r>
          </w:p>
        </w:tc>
      </w:tr>
      <w:tr w:rsidR="008B18A6" w14:paraId="35D2419F" w14:textId="77777777">
        <w:trPr>
          <w:cantSplit/>
          <w:tblHeader/>
          <w:jc w:val="center"/>
        </w:trPr>
        <w:tc>
          <w:tcPr>
            <w:tcW w:w="2726" w:type="dxa"/>
          </w:tcPr>
          <w:p w14:paraId="235280EF" w14:textId="77777777" w:rsidR="008B18A6" w:rsidRDefault="008B18A6">
            <w:pPr>
              <w:pStyle w:val="Recuodecorpodetexto"/>
              <w:ind w:left="0"/>
              <w:jc w:val="right"/>
            </w:pPr>
            <w:r>
              <w:lastRenderedPageBreak/>
              <w:t>qstCodigo</w:t>
            </w:r>
          </w:p>
        </w:tc>
        <w:tc>
          <w:tcPr>
            <w:tcW w:w="398" w:type="dxa"/>
          </w:tcPr>
          <w:p w14:paraId="2F29153C" w14:textId="77777777" w:rsidR="008B18A6" w:rsidRDefault="008B18A6">
            <w:pPr>
              <w:pStyle w:val="Recuodecorpodetexto"/>
              <w:ind w:left="0"/>
              <w:jc w:val="center"/>
            </w:pPr>
            <w:r>
              <w:t>=</w:t>
            </w:r>
          </w:p>
        </w:tc>
        <w:tc>
          <w:tcPr>
            <w:tcW w:w="2726" w:type="dxa"/>
          </w:tcPr>
          <w:p w14:paraId="5620726A" w14:textId="77777777" w:rsidR="008B18A6" w:rsidRDefault="008B18A6">
            <w:pPr>
              <w:pStyle w:val="Recuodecorpodetexto"/>
              <w:ind w:left="0"/>
            </w:pPr>
            <w:r>
              <w:t>qstCodigo</w:t>
            </w:r>
          </w:p>
        </w:tc>
      </w:tr>
    </w:tbl>
    <w:p w14:paraId="5E2C46EE" w14:textId="77777777" w:rsidR="008B18A6" w:rsidRDefault="008B18A6">
      <w:pPr>
        <w:pStyle w:val="Recuodecorpodetexto"/>
      </w:pPr>
    </w:p>
    <w:p w14:paraId="63A9EDF4" w14:textId="77777777" w:rsidR="008B18A6" w:rsidRDefault="008B18A6">
      <w:pPr>
        <w:pStyle w:val="Ttulo3"/>
        <w:keepNext w:val="0"/>
      </w:pPr>
      <w:bookmarkStart w:id="749" w:name="INT6774"/>
      <w:bookmarkStart w:id="750" w:name="_Toc183460158"/>
      <w:bookmarkEnd w:id="749"/>
      <w:r>
        <w:t>TrimRespostas_TrimAceitacoesCosseguros</w:t>
      </w:r>
      <w:bookmarkEnd w:id="750"/>
    </w:p>
    <w:p w14:paraId="091A8D26" w14:textId="77777777" w:rsidR="008B18A6" w:rsidRDefault="008B18A6">
      <w:pPr>
        <w:pStyle w:val="PreHead3"/>
        <w:keepNext w:val="0"/>
      </w:pPr>
    </w:p>
    <w:p w14:paraId="5AA5A6AC" w14:textId="77777777" w:rsidR="008B18A6" w:rsidRDefault="008B18A6">
      <w:pPr>
        <w:pStyle w:val="Recuodecorpodetexto"/>
      </w:pPr>
      <w:r>
        <w:t>Descrição:</w:t>
      </w:r>
      <w:r>
        <w:tab/>
        <w:t>Uma resposta pode ter informações sobre aceitações de cosseguros</w:t>
      </w:r>
    </w:p>
    <w:p w14:paraId="1FF7F359" w14:textId="77777777" w:rsidR="008B18A6" w:rsidRDefault="008B18A6">
      <w:pPr>
        <w:pStyle w:val="Recuodecorpodetexto"/>
      </w:pPr>
      <w:r>
        <w:t>Tabela mestre:</w:t>
      </w:r>
      <w:r>
        <w:tab/>
        <w:t>TrimRespostas</w:t>
      </w:r>
    </w:p>
    <w:p w14:paraId="063F4F2A" w14:textId="77777777" w:rsidR="008B18A6" w:rsidRDefault="008B18A6">
      <w:pPr>
        <w:pStyle w:val="Recuodecorpodetexto"/>
      </w:pPr>
      <w:r>
        <w:t>Tabela depend.:</w:t>
      </w:r>
      <w:r>
        <w:tab/>
        <w:t>TrimAceitacoesCosseguros</w:t>
      </w:r>
    </w:p>
    <w:p w14:paraId="45CCA9B7" w14:textId="77777777" w:rsidR="008B18A6" w:rsidRDefault="008B18A6">
      <w:pPr>
        <w:pStyle w:val="Recuodecorpodetexto"/>
      </w:pPr>
      <w:r>
        <w:t>Cardinalidade:</w:t>
      </w:r>
      <w:r>
        <w:tab/>
        <w:t>(1,1):(0,n)</w:t>
      </w:r>
    </w:p>
    <w:p w14:paraId="5797B8CE" w14:textId="77777777" w:rsidR="008B18A6" w:rsidRDefault="008B18A6">
      <w:pPr>
        <w:pStyle w:val="Recuodecorpodetexto"/>
      </w:pPr>
      <w:r>
        <w:t>Update cascade:</w:t>
      </w:r>
      <w:r>
        <w:tab/>
        <w:t>Não</w:t>
      </w:r>
    </w:p>
    <w:p w14:paraId="7299A32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FE5F6CF" w14:textId="77777777">
        <w:trPr>
          <w:cantSplit/>
          <w:tblHeader/>
          <w:jc w:val="center"/>
        </w:trPr>
        <w:tc>
          <w:tcPr>
            <w:tcW w:w="2726" w:type="dxa"/>
          </w:tcPr>
          <w:p w14:paraId="0B160E94" w14:textId="77777777" w:rsidR="008B18A6" w:rsidRDefault="008B18A6">
            <w:pPr>
              <w:pStyle w:val="Recuodecorpodetexto"/>
              <w:ind w:left="0"/>
              <w:jc w:val="right"/>
            </w:pPr>
            <w:r>
              <w:t>TrimAceitacoesCosseguros</w:t>
            </w:r>
          </w:p>
          <w:p w14:paraId="683A08C6" w14:textId="77777777" w:rsidR="008B18A6" w:rsidRDefault="008B18A6">
            <w:pPr>
              <w:pStyle w:val="Recuodecorpodetexto"/>
              <w:ind w:left="0"/>
              <w:jc w:val="right"/>
            </w:pPr>
            <w:r>
              <w:t>(0,n)</w:t>
            </w:r>
          </w:p>
        </w:tc>
        <w:tc>
          <w:tcPr>
            <w:tcW w:w="398" w:type="dxa"/>
          </w:tcPr>
          <w:p w14:paraId="156F78F0" w14:textId="77777777" w:rsidR="008B18A6" w:rsidRDefault="008B18A6">
            <w:pPr>
              <w:pStyle w:val="Recuodecorpodetexto"/>
              <w:ind w:left="0"/>
              <w:jc w:val="center"/>
            </w:pPr>
          </w:p>
        </w:tc>
        <w:tc>
          <w:tcPr>
            <w:tcW w:w="2726" w:type="dxa"/>
          </w:tcPr>
          <w:p w14:paraId="707F3CF7" w14:textId="77777777" w:rsidR="008B18A6" w:rsidRDefault="008B18A6">
            <w:pPr>
              <w:pStyle w:val="Recuodecorpodetexto"/>
              <w:ind w:left="0"/>
            </w:pPr>
            <w:r>
              <w:t>TrimRespostas</w:t>
            </w:r>
          </w:p>
          <w:p w14:paraId="5C52CF42" w14:textId="77777777" w:rsidR="008B18A6" w:rsidRDefault="008B18A6">
            <w:pPr>
              <w:pStyle w:val="Recuodecorpodetexto"/>
              <w:ind w:left="0"/>
            </w:pPr>
            <w:r>
              <w:t>(1,1)</w:t>
            </w:r>
          </w:p>
        </w:tc>
      </w:tr>
      <w:tr w:rsidR="008B18A6" w14:paraId="086221A2" w14:textId="77777777">
        <w:trPr>
          <w:cantSplit/>
          <w:tblHeader/>
          <w:jc w:val="center"/>
        </w:trPr>
        <w:tc>
          <w:tcPr>
            <w:tcW w:w="2726" w:type="dxa"/>
          </w:tcPr>
          <w:p w14:paraId="643A4940" w14:textId="77777777" w:rsidR="008B18A6" w:rsidRDefault="008B18A6">
            <w:pPr>
              <w:pStyle w:val="Recuodecorpodetexto"/>
              <w:ind w:left="0"/>
              <w:jc w:val="right"/>
            </w:pPr>
            <w:r>
              <w:t>qstCodigo</w:t>
            </w:r>
          </w:p>
        </w:tc>
        <w:tc>
          <w:tcPr>
            <w:tcW w:w="398" w:type="dxa"/>
          </w:tcPr>
          <w:p w14:paraId="2B190560" w14:textId="77777777" w:rsidR="008B18A6" w:rsidRDefault="008B18A6">
            <w:pPr>
              <w:pStyle w:val="Recuodecorpodetexto"/>
              <w:ind w:left="0"/>
              <w:jc w:val="center"/>
              <w:rPr>
                <w:lang w:val="es-ES_tradnl"/>
              </w:rPr>
            </w:pPr>
            <w:r>
              <w:rPr>
                <w:lang w:val="es-ES_tradnl"/>
              </w:rPr>
              <w:t>=</w:t>
            </w:r>
          </w:p>
        </w:tc>
        <w:tc>
          <w:tcPr>
            <w:tcW w:w="2726" w:type="dxa"/>
          </w:tcPr>
          <w:p w14:paraId="79F007A4" w14:textId="77777777" w:rsidR="008B18A6" w:rsidRDefault="008B18A6">
            <w:pPr>
              <w:pStyle w:val="Recuodecorpodetexto"/>
              <w:ind w:left="0"/>
              <w:rPr>
                <w:lang w:val="es-ES_tradnl"/>
              </w:rPr>
            </w:pPr>
            <w:r>
              <w:rPr>
                <w:lang w:val="es-ES_tradnl"/>
              </w:rPr>
              <w:t>qstCodigo</w:t>
            </w:r>
          </w:p>
        </w:tc>
      </w:tr>
      <w:tr w:rsidR="008B18A6" w14:paraId="6EFE3033" w14:textId="77777777">
        <w:trPr>
          <w:cantSplit/>
          <w:tblHeader/>
          <w:jc w:val="center"/>
        </w:trPr>
        <w:tc>
          <w:tcPr>
            <w:tcW w:w="2726" w:type="dxa"/>
          </w:tcPr>
          <w:p w14:paraId="37B0EB7D" w14:textId="77777777" w:rsidR="008B18A6" w:rsidRDefault="008B18A6">
            <w:pPr>
              <w:pStyle w:val="Recuodecorpodetexto"/>
              <w:ind w:left="0"/>
              <w:jc w:val="right"/>
              <w:rPr>
                <w:lang w:val="es-ES_tradnl"/>
              </w:rPr>
            </w:pPr>
            <w:r>
              <w:rPr>
                <w:lang w:val="es-ES_tradnl"/>
              </w:rPr>
              <w:t>entCodigo</w:t>
            </w:r>
          </w:p>
        </w:tc>
        <w:tc>
          <w:tcPr>
            <w:tcW w:w="398" w:type="dxa"/>
          </w:tcPr>
          <w:p w14:paraId="1946F7A0" w14:textId="77777777" w:rsidR="008B18A6" w:rsidRDefault="008B18A6">
            <w:pPr>
              <w:pStyle w:val="Recuodecorpodetexto"/>
              <w:ind w:left="0"/>
              <w:jc w:val="center"/>
              <w:rPr>
                <w:lang w:val="es-ES_tradnl"/>
              </w:rPr>
            </w:pPr>
            <w:r>
              <w:rPr>
                <w:lang w:val="es-ES_tradnl"/>
              </w:rPr>
              <w:t>=</w:t>
            </w:r>
          </w:p>
        </w:tc>
        <w:tc>
          <w:tcPr>
            <w:tcW w:w="2726" w:type="dxa"/>
          </w:tcPr>
          <w:p w14:paraId="5296671A" w14:textId="77777777" w:rsidR="008B18A6" w:rsidRDefault="008B18A6">
            <w:pPr>
              <w:pStyle w:val="Recuodecorpodetexto"/>
              <w:ind w:left="0"/>
              <w:rPr>
                <w:lang w:val="es-ES_tradnl"/>
              </w:rPr>
            </w:pPr>
            <w:r>
              <w:rPr>
                <w:lang w:val="es-ES_tradnl"/>
              </w:rPr>
              <w:t>entCodigo</w:t>
            </w:r>
          </w:p>
        </w:tc>
      </w:tr>
      <w:tr w:rsidR="008B18A6" w14:paraId="40611356" w14:textId="77777777">
        <w:trPr>
          <w:cantSplit/>
          <w:tblHeader/>
          <w:jc w:val="center"/>
        </w:trPr>
        <w:tc>
          <w:tcPr>
            <w:tcW w:w="2726" w:type="dxa"/>
          </w:tcPr>
          <w:p w14:paraId="288C19FA" w14:textId="77777777" w:rsidR="008B18A6" w:rsidRDefault="008B18A6">
            <w:pPr>
              <w:pStyle w:val="Recuodecorpodetexto"/>
              <w:ind w:left="0"/>
              <w:jc w:val="right"/>
            </w:pPr>
            <w:r>
              <w:t>dtrTrimestre</w:t>
            </w:r>
          </w:p>
        </w:tc>
        <w:tc>
          <w:tcPr>
            <w:tcW w:w="398" w:type="dxa"/>
          </w:tcPr>
          <w:p w14:paraId="21CD52A1" w14:textId="77777777" w:rsidR="008B18A6" w:rsidRDefault="008B18A6">
            <w:pPr>
              <w:pStyle w:val="Recuodecorpodetexto"/>
              <w:ind w:left="0"/>
              <w:jc w:val="center"/>
            </w:pPr>
            <w:r>
              <w:t>=</w:t>
            </w:r>
          </w:p>
        </w:tc>
        <w:tc>
          <w:tcPr>
            <w:tcW w:w="2726" w:type="dxa"/>
          </w:tcPr>
          <w:p w14:paraId="5CE7B6EA" w14:textId="77777777" w:rsidR="008B18A6" w:rsidRDefault="008B18A6">
            <w:pPr>
              <w:pStyle w:val="Recuodecorpodetexto"/>
              <w:ind w:left="0"/>
            </w:pPr>
            <w:r>
              <w:t>dtrTrimestre</w:t>
            </w:r>
          </w:p>
        </w:tc>
      </w:tr>
    </w:tbl>
    <w:p w14:paraId="672FAC65" w14:textId="77777777" w:rsidR="008B18A6" w:rsidRDefault="008B18A6">
      <w:pPr>
        <w:pStyle w:val="Recuodecorpodetexto"/>
      </w:pPr>
    </w:p>
    <w:p w14:paraId="2AF59CF2" w14:textId="77777777" w:rsidR="008B18A6" w:rsidRDefault="008B18A6">
      <w:pPr>
        <w:pStyle w:val="Ttulo3"/>
        <w:keepNext w:val="0"/>
      </w:pPr>
      <w:bookmarkStart w:id="751" w:name="INT6775"/>
      <w:bookmarkStart w:id="752" w:name="_Toc183460159"/>
      <w:bookmarkEnd w:id="751"/>
      <w:r>
        <w:t>TrimRespostas_TrimArbitragensResseguro</w:t>
      </w:r>
      <w:bookmarkEnd w:id="752"/>
    </w:p>
    <w:p w14:paraId="2B92CC3A" w14:textId="77777777" w:rsidR="008B18A6" w:rsidRDefault="008B18A6">
      <w:pPr>
        <w:pStyle w:val="PreHead3"/>
        <w:keepNext w:val="0"/>
      </w:pPr>
    </w:p>
    <w:p w14:paraId="39B19E85" w14:textId="77777777" w:rsidR="008B18A6" w:rsidRDefault="008B18A6">
      <w:pPr>
        <w:pStyle w:val="Recuodecorpodetexto"/>
      </w:pPr>
      <w:r>
        <w:t>Descrição:</w:t>
      </w:r>
      <w:r>
        <w:tab/>
        <w:t>Uma resposta pode ter informações sobre processos de arbitragem</w:t>
      </w:r>
    </w:p>
    <w:p w14:paraId="6E1B18CC" w14:textId="77777777" w:rsidR="008B18A6" w:rsidRDefault="008B18A6">
      <w:pPr>
        <w:pStyle w:val="Recuodecorpodetexto"/>
      </w:pPr>
      <w:r>
        <w:t>Tabela mestre:</w:t>
      </w:r>
      <w:r>
        <w:tab/>
        <w:t>TrimRespostas</w:t>
      </w:r>
    </w:p>
    <w:p w14:paraId="20934B10" w14:textId="77777777" w:rsidR="008B18A6" w:rsidRDefault="008B18A6">
      <w:pPr>
        <w:pStyle w:val="Recuodecorpodetexto"/>
      </w:pPr>
      <w:r>
        <w:t>Tabela depend.:</w:t>
      </w:r>
      <w:r>
        <w:tab/>
        <w:t>TrimArbitragensResseguro</w:t>
      </w:r>
    </w:p>
    <w:p w14:paraId="4DB36F84" w14:textId="77777777" w:rsidR="008B18A6" w:rsidRDefault="008B18A6">
      <w:pPr>
        <w:pStyle w:val="Recuodecorpodetexto"/>
      </w:pPr>
      <w:r>
        <w:t>Cardinalidade:</w:t>
      </w:r>
      <w:r>
        <w:tab/>
        <w:t>(1,1):(0,n)</w:t>
      </w:r>
    </w:p>
    <w:p w14:paraId="77C9F876" w14:textId="77777777" w:rsidR="008B18A6" w:rsidRDefault="008B18A6">
      <w:pPr>
        <w:pStyle w:val="Recuodecorpodetexto"/>
      </w:pPr>
      <w:r>
        <w:t>Update cascade:</w:t>
      </w:r>
      <w:r>
        <w:tab/>
        <w:t>Não</w:t>
      </w:r>
    </w:p>
    <w:p w14:paraId="1A4DBB15"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EF24333" w14:textId="77777777">
        <w:trPr>
          <w:cantSplit/>
          <w:tblHeader/>
          <w:jc w:val="center"/>
        </w:trPr>
        <w:tc>
          <w:tcPr>
            <w:tcW w:w="2726" w:type="dxa"/>
          </w:tcPr>
          <w:p w14:paraId="330EE3FB" w14:textId="77777777" w:rsidR="008B18A6" w:rsidRDefault="008B18A6">
            <w:pPr>
              <w:pStyle w:val="Recuodecorpodetexto"/>
              <w:ind w:left="0"/>
              <w:jc w:val="right"/>
            </w:pPr>
            <w:r>
              <w:t>TrimArbitragensResseguro</w:t>
            </w:r>
          </w:p>
          <w:p w14:paraId="5D4CD55F" w14:textId="77777777" w:rsidR="008B18A6" w:rsidRDefault="008B18A6">
            <w:pPr>
              <w:pStyle w:val="Recuodecorpodetexto"/>
              <w:ind w:left="0"/>
              <w:jc w:val="right"/>
            </w:pPr>
            <w:r>
              <w:t>(0,n)</w:t>
            </w:r>
          </w:p>
        </w:tc>
        <w:tc>
          <w:tcPr>
            <w:tcW w:w="398" w:type="dxa"/>
          </w:tcPr>
          <w:p w14:paraId="67A27866" w14:textId="77777777" w:rsidR="008B18A6" w:rsidRDefault="008B18A6">
            <w:pPr>
              <w:pStyle w:val="Recuodecorpodetexto"/>
              <w:ind w:left="0"/>
              <w:jc w:val="center"/>
            </w:pPr>
          </w:p>
        </w:tc>
        <w:tc>
          <w:tcPr>
            <w:tcW w:w="2726" w:type="dxa"/>
          </w:tcPr>
          <w:p w14:paraId="5EF1C78E" w14:textId="77777777" w:rsidR="008B18A6" w:rsidRDefault="008B18A6">
            <w:pPr>
              <w:pStyle w:val="Recuodecorpodetexto"/>
              <w:ind w:left="0"/>
            </w:pPr>
            <w:r>
              <w:t>TrimRespostas</w:t>
            </w:r>
          </w:p>
          <w:p w14:paraId="7C817F01" w14:textId="77777777" w:rsidR="008B18A6" w:rsidRDefault="008B18A6">
            <w:pPr>
              <w:pStyle w:val="Recuodecorpodetexto"/>
              <w:ind w:left="0"/>
            </w:pPr>
            <w:r>
              <w:t>(1,1)</w:t>
            </w:r>
          </w:p>
        </w:tc>
      </w:tr>
      <w:tr w:rsidR="008B18A6" w14:paraId="359292DC" w14:textId="77777777">
        <w:trPr>
          <w:cantSplit/>
          <w:tblHeader/>
          <w:jc w:val="center"/>
        </w:trPr>
        <w:tc>
          <w:tcPr>
            <w:tcW w:w="2726" w:type="dxa"/>
          </w:tcPr>
          <w:p w14:paraId="7F08BC7D" w14:textId="77777777" w:rsidR="008B18A6" w:rsidRDefault="008B18A6">
            <w:pPr>
              <w:pStyle w:val="Recuodecorpodetexto"/>
              <w:ind w:left="0"/>
              <w:jc w:val="right"/>
            </w:pPr>
            <w:r>
              <w:t>qstCodigo</w:t>
            </w:r>
          </w:p>
        </w:tc>
        <w:tc>
          <w:tcPr>
            <w:tcW w:w="398" w:type="dxa"/>
          </w:tcPr>
          <w:p w14:paraId="0D33F3C3" w14:textId="77777777" w:rsidR="008B18A6" w:rsidRDefault="008B18A6">
            <w:pPr>
              <w:pStyle w:val="Recuodecorpodetexto"/>
              <w:ind w:left="0"/>
              <w:jc w:val="center"/>
              <w:rPr>
                <w:lang w:val="es-ES_tradnl"/>
              </w:rPr>
            </w:pPr>
            <w:r>
              <w:rPr>
                <w:lang w:val="es-ES_tradnl"/>
              </w:rPr>
              <w:t>=</w:t>
            </w:r>
          </w:p>
        </w:tc>
        <w:tc>
          <w:tcPr>
            <w:tcW w:w="2726" w:type="dxa"/>
          </w:tcPr>
          <w:p w14:paraId="1D1B2621" w14:textId="77777777" w:rsidR="008B18A6" w:rsidRDefault="008B18A6">
            <w:pPr>
              <w:pStyle w:val="Recuodecorpodetexto"/>
              <w:ind w:left="0"/>
              <w:rPr>
                <w:lang w:val="es-ES_tradnl"/>
              </w:rPr>
            </w:pPr>
            <w:r>
              <w:rPr>
                <w:lang w:val="es-ES_tradnl"/>
              </w:rPr>
              <w:t>qstCodigo</w:t>
            </w:r>
          </w:p>
        </w:tc>
      </w:tr>
      <w:tr w:rsidR="008B18A6" w14:paraId="74F9F388" w14:textId="77777777">
        <w:trPr>
          <w:cantSplit/>
          <w:tblHeader/>
          <w:jc w:val="center"/>
        </w:trPr>
        <w:tc>
          <w:tcPr>
            <w:tcW w:w="2726" w:type="dxa"/>
          </w:tcPr>
          <w:p w14:paraId="5318D7B7" w14:textId="77777777" w:rsidR="008B18A6" w:rsidRDefault="008B18A6">
            <w:pPr>
              <w:pStyle w:val="Recuodecorpodetexto"/>
              <w:ind w:left="0"/>
              <w:jc w:val="right"/>
              <w:rPr>
                <w:lang w:val="es-ES_tradnl"/>
              </w:rPr>
            </w:pPr>
            <w:r>
              <w:rPr>
                <w:lang w:val="es-ES_tradnl"/>
              </w:rPr>
              <w:t>entCodigo</w:t>
            </w:r>
          </w:p>
        </w:tc>
        <w:tc>
          <w:tcPr>
            <w:tcW w:w="398" w:type="dxa"/>
          </w:tcPr>
          <w:p w14:paraId="7B18607E" w14:textId="77777777" w:rsidR="008B18A6" w:rsidRDefault="008B18A6">
            <w:pPr>
              <w:pStyle w:val="Recuodecorpodetexto"/>
              <w:ind w:left="0"/>
              <w:jc w:val="center"/>
              <w:rPr>
                <w:lang w:val="es-ES_tradnl"/>
              </w:rPr>
            </w:pPr>
            <w:r>
              <w:rPr>
                <w:lang w:val="es-ES_tradnl"/>
              </w:rPr>
              <w:t>=</w:t>
            </w:r>
          </w:p>
        </w:tc>
        <w:tc>
          <w:tcPr>
            <w:tcW w:w="2726" w:type="dxa"/>
          </w:tcPr>
          <w:p w14:paraId="713AB9E1" w14:textId="77777777" w:rsidR="008B18A6" w:rsidRDefault="008B18A6">
            <w:pPr>
              <w:pStyle w:val="Recuodecorpodetexto"/>
              <w:ind w:left="0"/>
              <w:rPr>
                <w:lang w:val="es-ES_tradnl"/>
              </w:rPr>
            </w:pPr>
            <w:r>
              <w:rPr>
                <w:lang w:val="es-ES_tradnl"/>
              </w:rPr>
              <w:t>entCodigo</w:t>
            </w:r>
          </w:p>
        </w:tc>
      </w:tr>
      <w:tr w:rsidR="008B18A6" w14:paraId="16307905" w14:textId="77777777">
        <w:trPr>
          <w:cantSplit/>
          <w:tblHeader/>
          <w:jc w:val="center"/>
        </w:trPr>
        <w:tc>
          <w:tcPr>
            <w:tcW w:w="2726" w:type="dxa"/>
          </w:tcPr>
          <w:p w14:paraId="34009FEB" w14:textId="77777777" w:rsidR="008B18A6" w:rsidRDefault="008B18A6">
            <w:pPr>
              <w:pStyle w:val="Recuodecorpodetexto"/>
              <w:ind w:left="0"/>
              <w:jc w:val="right"/>
            </w:pPr>
            <w:r>
              <w:t>dtrTrimestre</w:t>
            </w:r>
          </w:p>
        </w:tc>
        <w:tc>
          <w:tcPr>
            <w:tcW w:w="398" w:type="dxa"/>
          </w:tcPr>
          <w:p w14:paraId="1703C96C" w14:textId="77777777" w:rsidR="008B18A6" w:rsidRDefault="008B18A6">
            <w:pPr>
              <w:pStyle w:val="Recuodecorpodetexto"/>
              <w:ind w:left="0"/>
              <w:jc w:val="center"/>
            </w:pPr>
            <w:r>
              <w:t>=</w:t>
            </w:r>
          </w:p>
        </w:tc>
        <w:tc>
          <w:tcPr>
            <w:tcW w:w="2726" w:type="dxa"/>
          </w:tcPr>
          <w:p w14:paraId="0752FFEA" w14:textId="77777777" w:rsidR="008B18A6" w:rsidRDefault="008B18A6">
            <w:pPr>
              <w:pStyle w:val="Recuodecorpodetexto"/>
              <w:ind w:left="0"/>
            </w:pPr>
            <w:r>
              <w:t>dtrTrimestre</w:t>
            </w:r>
          </w:p>
        </w:tc>
      </w:tr>
    </w:tbl>
    <w:p w14:paraId="5C9F7374" w14:textId="77777777" w:rsidR="008B18A6" w:rsidRDefault="008B18A6">
      <w:pPr>
        <w:pStyle w:val="Recuodecorpodetexto"/>
      </w:pPr>
    </w:p>
    <w:p w14:paraId="6C1D23A5" w14:textId="77777777" w:rsidR="008B18A6" w:rsidRDefault="008B18A6">
      <w:pPr>
        <w:pStyle w:val="Ttulo3"/>
        <w:keepNext w:val="0"/>
      </w:pPr>
      <w:bookmarkStart w:id="753" w:name="INT6776"/>
      <w:bookmarkStart w:id="754" w:name="_Toc183460160"/>
      <w:bookmarkEnd w:id="753"/>
      <w:r>
        <w:t>TrimRespostas_TrimArbitragensResseguroResseguradoras</w:t>
      </w:r>
      <w:bookmarkEnd w:id="754"/>
    </w:p>
    <w:p w14:paraId="34ED7078" w14:textId="77777777" w:rsidR="008B18A6" w:rsidRDefault="008B18A6">
      <w:pPr>
        <w:pStyle w:val="PreHead3"/>
        <w:keepNext w:val="0"/>
      </w:pPr>
    </w:p>
    <w:p w14:paraId="14008B6E" w14:textId="77777777" w:rsidR="008B18A6" w:rsidRDefault="008B18A6">
      <w:pPr>
        <w:pStyle w:val="Recuodecorpodetexto"/>
      </w:pPr>
      <w:r>
        <w:t>Descrição:</w:t>
      </w:r>
      <w:r>
        <w:tab/>
        <w:t>Uma resposta pode ter informações sobre arbitragens de resseguro</w:t>
      </w:r>
    </w:p>
    <w:p w14:paraId="73F1BAA6" w14:textId="77777777" w:rsidR="008B18A6" w:rsidRDefault="008B18A6">
      <w:pPr>
        <w:pStyle w:val="Recuodecorpodetexto"/>
      </w:pPr>
      <w:r>
        <w:t>Tabela mestre:</w:t>
      </w:r>
      <w:r>
        <w:tab/>
        <w:t>TrimRespostas</w:t>
      </w:r>
    </w:p>
    <w:p w14:paraId="1B925B48" w14:textId="77777777" w:rsidR="008B18A6" w:rsidRDefault="008B18A6">
      <w:pPr>
        <w:pStyle w:val="Recuodecorpodetexto"/>
      </w:pPr>
      <w:r>
        <w:t>Tabela depend.:</w:t>
      </w:r>
      <w:r>
        <w:tab/>
        <w:t>TrimArbitragensResseguroResseguradoras</w:t>
      </w:r>
    </w:p>
    <w:p w14:paraId="58C49F10" w14:textId="77777777" w:rsidR="008B18A6" w:rsidRDefault="008B18A6">
      <w:pPr>
        <w:pStyle w:val="Recuodecorpodetexto"/>
      </w:pPr>
      <w:r>
        <w:t>Cardinalidade:</w:t>
      </w:r>
      <w:r>
        <w:tab/>
        <w:t>(1,1):(0,n)</w:t>
      </w:r>
    </w:p>
    <w:p w14:paraId="0A1714B6" w14:textId="77777777" w:rsidR="008B18A6" w:rsidRDefault="008B18A6">
      <w:pPr>
        <w:pStyle w:val="Recuodecorpodetexto"/>
      </w:pPr>
      <w:r>
        <w:t>Update cascade:</w:t>
      </w:r>
      <w:r>
        <w:tab/>
        <w:t>Não</w:t>
      </w:r>
    </w:p>
    <w:p w14:paraId="3282532C"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3E6B8BA" w14:textId="77777777">
        <w:trPr>
          <w:cantSplit/>
          <w:tblHeader/>
          <w:jc w:val="center"/>
        </w:trPr>
        <w:tc>
          <w:tcPr>
            <w:tcW w:w="2726" w:type="dxa"/>
          </w:tcPr>
          <w:p w14:paraId="4CBD9CA5" w14:textId="77777777" w:rsidR="008B18A6" w:rsidRDefault="008B18A6">
            <w:pPr>
              <w:pStyle w:val="Recuodecorpodetexto"/>
              <w:ind w:left="0"/>
              <w:jc w:val="right"/>
            </w:pPr>
            <w:r>
              <w:t>TrimArbitragensResseguroResseguradoras</w:t>
            </w:r>
          </w:p>
          <w:p w14:paraId="212F41BB" w14:textId="77777777" w:rsidR="008B18A6" w:rsidRDefault="008B18A6">
            <w:pPr>
              <w:pStyle w:val="Recuodecorpodetexto"/>
              <w:ind w:left="0"/>
              <w:jc w:val="right"/>
            </w:pPr>
            <w:r>
              <w:t>(0,n)</w:t>
            </w:r>
          </w:p>
        </w:tc>
        <w:tc>
          <w:tcPr>
            <w:tcW w:w="398" w:type="dxa"/>
          </w:tcPr>
          <w:p w14:paraId="2CF969F8" w14:textId="77777777" w:rsidR="008B18A6" w:rsidRDefault="008B18A6">
            <w:pPr>
              <w:pStyle w:val="Recuodecorpodetexto"/>
              <w:ind w:left="0"/>
              <w:jc w:val="center"/>
            </w:pPr>
          </w:p>
        </w:tc>
        <w:tc>
          <w:tcPr>
            <w:tcW w:w="2726" w:type="dxa"/>
          </w:tcPr>
          <w:p w14:paraId="77630A0F" w14:textId="77777777" w:rsidR="008B18A6" w:rsidRDefault="008B18A6">
            <w:pPr>
              <w:pStyle w:val="Recuodecorpodetexto"/>
              <w:ind w:left="0"/>
            </w:pPr>
            <w:r>
              <w:t>TrimRespostas</w:t>
            </w:r>
          </w:p>
          <w:p w14:paraId="2D85DFC8" w14:textId="77777777" w:rsidR="008B18A6" w:rsidRDefault="008B18A6">
            <w:pPr>
              <w:pStyle w:val="Recuodecorpodetexto"/>
              <w:ind w:left="0"/>
            </w:pPr>
            <w:r>
              <w:t>(1,1)</w:t>
            </w:r>
          </w:p>
        </w:tc>
      </w:tr>
      <w:tr w:rsidR="008B18A6" w14:paraId="15CBA6B1" w14:textId="77777777">
        <w:trPr>
          <w:cantSplit/>
          <w:tblHeader/>
          <w:jc w:val="center"/>
        </w:trPr>
        <w:tc>
          <w:tcPr>
            <w:tcW w:w="2726" w:type="dxa"/>
          </w:tcPr>
          <w:p w14:paraId="45496C78" w14:textId="77777777" w:rsidR="008B18A6" w:rsidRDefault="008B18A6">
            <w:pPr>
              <w:pStyle w:val="Recuodecorpodetexto"/>
              <w:ind w:left="0"/>
              <w:jc w:val="right"/>
            </w:pPr>
            <w:r>
              <w:t>qstCodigo</w:t>
            </w:r>
          </w:p>
        </w:tc>
        <w:tc>
          <w:tcPr>
            <w:tcW w:w="398" w:type="dxa"/>
          </w:tcPr>
          <w:p w14:paraId="2CD31A93" w14:textId="77777777" w:rsidR="008B18A6" w:rsidRDefault="008B18A6">
            <w:pPr>
              <w:pStyle w:val="Recuodecorpodetexto"/>
              <w:ind w:left="0"/>
              <w:jc w:val="center"/>
              <w:rPr>
                <w:lang w:val="es-ES_tradnl"/>
              </w:rPr>
            </w:pPr>
            <w:r>
              <w:rPr>
                <w:lang w:val="es-ES_tradnl"/>
              </w:rPr>
              <w:t>=</w:t>
            </w:r>
          </w:p>
        </w:tc>
        <w:tc>
          <w:tcPr>
            <w:tcW w:w="2726" w:type="dxa"/>
          </w:tcPr>
          <w:p w14:paraId="39AF5138" w14:textId="77777777" w:rsidR="008B18A6" w:rsidRDefault="008B18A6">
            <w:pPr>
              <w:pStyle w:val="Recuodecorpodetexto"/>
              <w:ind w:left="0"/>
              <w:rPr>
                <w:lang w:val="es-ES_tradnl"/>
              </w:rPr>
            </w:pPr>
            <w:r>
              <w:rPr>
                <w:lang w:val="es-ES_tradnl"/>
              </w:rPr>
              <w:t>qstCodigo</w:t>
            </w:r>
          </w:p>
        </w:tc>
      </w:tr>
      <w:tr w:rsidR="008B18A6" w14:paraId="35287EEE" w14:textId="77777777">
        <w:trPr>
          <w:cantSplit/>
          <w:tblHeader/>
          <w:jc w:val="center"/>
        </w:trPr>
        <w:tc>
          <w:tcPr>
            <w:tcW w:w="2726" w:type="dxa"/>
          </w:tcPr>
          <w:p w14:paraId="40C68382" w14:textId="77777777" w:rsidR="008B18A6" w:rsidRDefault="008B18A6">
            <w:pPr>
              <w:pStyle w:val="Recuodecorpodetexto"/>
              <w:ind w:left="0"/>
              <w:jc w:val="right"/>
              <w:rPr>
                <w:lang w:val="es-ES_tradnl"/>
              </w:rPr>
            </w:pPr>
            <w:r>
              <w:rPr>
                <w:lang w:val="es-ES_tradnl"/>
              </w:rPr>
              <w:t>entCodigo</w:t>
            </w:r>
          </w:p>
        </w:tc>
        <w:tc>
          <w:tcPr>
            <w:tcW w:w="398" w:type="dxa"/>
          </w:tcPr>
          <w:p w14:paraId="1AAFD657" w14:textId="77777777" w:rsidR="008B18A6" w:rsidRDefault="008B18A6">
            <w:pPr>
              <w:pStyle w:val="Recuodecorpodetexto"/>
              <w:ind w:left="0"/>
              <w:jc w:val="center"/>
              <w:rPr>
                <w:lang w:val="es-ES_tradnl"/>
              </w:rPr>
            </w:pPr>
            <w:r>
              <w:rPr>
                <w:lang w:val="es-ES_tradnl"/>
              </w:rPr>
              <w:t>=</w:t>
            </w:r>
          </w:p>
        </w:tc>
        <w:tc>
          <w:tcPr>
            <w:tcW w:w="2726" w:type="dxa"/>
          </w:tcPr>
          <w:p w14:paraId="66BE7F5A" w14:textId="77777777" w:rsidR="008B18A6" w:rsidRDefault="008B18A6">
            <w:pPr>
              <w:pStyle w:val="Recuodecorpodetexto"/>
              <w:ind w:left="0"/>
              <w:rPr>
                <w:lang w:val="es-ES_tradnl"/>
              </w:rPr>
            </w:pPr>
            <w:r>
              <w:rPr>
                <w:lang w:val="es-ES_tradnl"/>
              </w:rPr>
              <w:t>entCodigo</w:t>
            </w:r>
          </w:p>
        </w:tc>
      </w:tr>
      <w:tr w:rsidR="008B18A6" w14:paraId="7A2518FB" w14:textId="77777777">
        <w:trPr>
          <w:cantSplit/>
          <w:tblHeader/>
          <w:jc w:val="center"/>
        </w:trPr>
        <w:tc>
          <w:tcPr>
            <w:tcW w:w="2726" w:type="dxa"/>
          </w:tcPr>
          <w:p w14:paraId="6D9A4521" w14:textId="77777777" w:rsidR="008B18A6" w:rsidRDefault="008B18A6">
            <w:pPr>
              <w:pStyle w:val="Recuodecorpodetexto"/>
              <w:ind w:left="0"/>
              <w:jc w:val="right"/>
            </w:pPr>
            <w:r>
              <w:t>dtrTrimestre</w:t>
            </w:r>
          </w:p>
        </w:tc>
        <w:tc>
          <w:tcPr>
            <w:tcW w:w="398" w:type="dxa"/>
          </w:tcPr>
          <w:p w14:paraId="525AE691" w14:textId="77777777" w:rsidR="008B18A6" w:rsidRDefault="008B18A6">
            <w:pPr>
              <w:pStyle w:val="Recuodecorpodetexto"/>
              <w:ind w:left="0"/>
              <w:jc w:val="center"/>
            </w:pPr>
            <w:r>
              <w:t>=</w:t>
            </w:r>
          </w:p>
        </w:tc>
        <w:tc>
          <w:tcPr>
            <w:tcW w:w="2726" w:type="dxa"/>
          </w:tcPr>
          <w:p w14:paraId="044C31F4" w14:textId="77777777" w:rsidR="008B18A6" w:rsidRDefault="008B18A6">
            <w:pPr>
              <w:pStyle w:val="Recuodecorpodetexto"/>
              <w:ind w:left="0"/>
            </w:pPr>
            <w:r>
              <w:t>dtrTrimestre</w:t>
            </w:r>
          </w:p>
        </w:tc>
      </w:tr>
    </w:tbl>
    <w:p w14:paraId="7C3C4FFD" w14:textId="77777777" w:rsidR="008B18A6" w:rsidRDefault="008B18A6">
      <w:pPr>
        <w:pStyle w:val="Recuodecorpodetexto"/>
      </w:pPr>
    </w:p>
    <w:p w14:paraId="30D59206" w14:textId="77777777" w:rsidR="008B18A6" w:rsidRDefault="008B18A6">
      <w:pPr>
        <w:pStyle w:val="Ttulo3"/>
        <w:keepLines w:val="0"/>
      </w:pPr>
      <w:bookmarkStart w:id="755" w:name="INT6777"/>
      <w:bookmarkStart w:id="756" w:name="_Toc183460161"/>
      <w:bookmarkEnd w:id="755"/>
      <w:r>
        <w:t>TrimRespostas_TrimContratosResseguros</w:t>
      </w:r>
      <w:bookmarkEnd w:id="756"/>
    </w:p>
    <w:p w14:paraId="0C4FC66D" w14:textId="77777777" w:rsidR="008B18A6" w:rsidRDefault="008B18A6">
      <w:pPr>
        <w:pStyle w:val="PreHead3"/>
        <w:keepLines w:val="0"/>
      </w:pPr>
    </w:p>
    <w:p w14:paraId="6B7BF9B2" w14:textId="77777777" w:rsidR="008B18A6" w:rsidRDefault="008B18A6">
      <w:pPr>
        <w:pStyle w:val="Recuodecorpodetexto"/>
        <w:keepNext/>
      </w:pPr>
      <w:r>
        <w:t>Descrição:</w:t>
      </w:r>
      <w:r>
        <w:tab/>
        <w:t>Uma resposta pode ter informações sobre contratos de resseguro com risco</w:t>
      </w:r>
    </w:p>
    <w:p w14:paraId="0E27010D" w14:textId="77777777" w:rsidR="008B18A6" w:rsidRDefault="008B18A6">
      <w:pPr>
        <w:pStyle w:val="Recuodecorpodetexto"/>
        <w:keepNext/>
      </w:pPr>
      <w:r>
        <w:t>Tabela mestre:</w:t>
      </w:r>
      <w:r>
        <w:tab/>
        <w:t>TrimRespostas</w:t>
      </w:r>
    </w:p>
    <w:p w14:paraId="09600C0B" w14:textId="77777777" w:rsidR="008B18A6" w:rsidRDefault="008B18A6">
      <w:pPr>
        <w:pStyle w:val="Recuodecorpodetexto"/>
        <w:keepNext/>
      </w:pPr>
      <w:r>
        <w:t>Tabela depend.:</w:t>
      </w:r>
      <w:r>
        <w:tab/>
        <w:t>TrimContratosResseguros</w:t>
      </w:r>
    </w:p>
    <w:p w14:paraId="44BABDF0" w14:textId="77777777" w:rsidR="008B18A6" w:rsidRDefault="008B18A6">
      <w:pPr>
        <w:pStyle w:val="Recuodecorpodetexto"/>
        <w:keepNext/>
      </w:pPr>
      <w:r>
        <w:t>Cardinalidade:</w:t>
      </w:r>
      <w:r>
        <w:tab/>
        <w:t>(1,1):(0,n)</w:t>
      </w:r>
    </w:p>
    <w:p w14:paraId="4B158604" w14:textId="77777777" w:rsidR="008B18A6" w:rsidRDefault="008B18A6">
      <w:pPr>
        <w:pStyle w:val="Recuodecorpodetexto"/>
        <w:keepNext/>
      </w:pPr>
      <w:r>
        <w:t>Update cascade:</w:t>
      </w:r>
      <w:r>
        <w:tab/>
        <w:t>Não</w:t>
      </w:r>
    </w:p>
    <w:p w14:paraId="13C31B87"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FA76CAE" w14:textId="77777777">
        <w:trPr>
          <w:cantSplit/>
          <w:tblHeader/>
          <w:jc w:val="center"/>
        </w:trPr>
        <w:tc>
          <w:tcPr>
            <w:tcW w:w="2726" w:type="dxa"/>
          </w:tcPr>
          <w:p w14:paraId="3F03B5E0" w14:textId="77777777" w:rsidR="008B18A6" w:rsidRDefault="008B18A6">
            <w:pPr>
              <w:pStyle w:val="Recuodecorpodetexto"/>
              <w:keepNext/>
              <w:ind w:left="0"/>
              <w:jc w:val="right"/>
            </w:pPr>
            <w:r>
              <w:t>TrimContratosResseguros</w:t>
            </w:r>
          </w:p>
          <w:p w14:paraId="0C65362F" w14:textId="77777777" w:rsidR="008B18A6" w:rsidRDefault="008B18A6">
            <w:pPr>
              <w:pStyle w:val="Recuodecorpodetexto"/>
              <w:keepNext/>
              <w:ind w:left="0"/>
              <w:jc w:val="right"/>
            </w:pPr>
            <w:r>
              <w:t>(0,n)</w:t>
            </w:r>
          </w:p>
        </w:tc>
        <w:tc>
          <w:tcPr>
            <w:tcW w:w="398" w:type="dxa"/>
          </w:tcPr>
          <w:p w14:paraId="21DC5A74" w14:textId="77777777" w:rsidR="008B18A6" w:rsidRDefault="008B18A6">
            <w:pPr>
              <w:pStyle w:val="Recuodecorpodetexto"/>
              <w:keepNext/>
              <w:ind w:left="0"/>
              <w:jc w:val="center"/>
            </w:pPr>
          </w:p>
        </w:tc>
        <w:tc>
          <w:tcPr>
            <w:tcW w:w="2726" w:type="dxa"/>
          </w:tcPr>
          <w:p w14:paraId="1D86E285" w14:textId="77777777" w:rsidR="008B18A6" w:rsidRDefault="008B18A6">
            <w:pPr>
              <w:pStyle w:val="Recuodecorpodetexto"/>
              <w:keepNext/>
              <w:ind w:left="0"/>
            </w:pPr>
            <w:r>
              <w:t>TrimRespostas</w:t>
            </w:r>
          </w:p>
          <w:p w14:paraId="5AACBBA4" w14:textId="77777777" w:rsidR="008B18A6" w:rsidRDefault="008B18A6">
            <w:pPr>
              <w:pStyle w:val="Recuodecorpodetexto"/>
              <w:keepNext/>
              <w:ind w:left="0"/>
            </w:pPr>
            <w:r>
              <w:t>(1,1)</w:t>
            </w:r>
          </w:p>
        </w:tc>
      </w:tr>
      <w:tr w:rsidR="008B18A6" w14:paraId="475C5E20" w14:textId="77777777">
        <w:trPr>
          <w:cantSplit/>
          <w:tblHeader/>
          <w:jc w:val="center"/>
        </w:trPr>
        <w:tc>
          <w:tcPr>
            <w:tcW w:w="2726" w:type="dxa"/>
          </w:tcPr>
          <w:p w14:paraId="45010A7B" w14:textId="77777777" w:rsidR="008B18A6" w:rsidRDefault="008B18A6">
            <w:pPr>
              <w:pStyle w:val="Recuodecorpodetexto"/>
              <w:keepNext/>
              <w:ind w:left="0"/>
              <w:jc w:val="right"/>
            </w:pPr>
            <w:r>
              <w:t>qstCodigo</w:t>
            </w:r>
          </w:p>
        </w:tc>
        <w:tc>
          <w:tcPr>
            <w:tcW w:w="398" w:type="dxa"/>
          </w:tcPr>
          <w:p w14:paraId="53FBDE29" w14:textId="77777777" w:rsidR="008B18A6" w:rsidRDefault="008B18A6">
            <w:pPr>
              <w:pStyle w:val="Recuodecorpodetexto"/>
              <w:keepNext/>
              <w:ind w:left="0"/>
              <w:jc w:val="center"/>
              <w:rPr>
                <w:lang w:val="es-ES_tradnl"/>
              </w:rPr>
            </w:pPr>
            <w:r>
              <w:rPr>
                <w:lang w:val="es-ES_tradnl"/>
              </w:rPr>
              <w:t>=</w:t>
            </w:r>
          </w:p>
        </w:tc>
        <w:tc>
          <w:tcPr>
            <w:tcW w:w="2726" w:type="dxa"/>
          </w:tcPr>
          <w:p w14:paraId="00869DB2" w14:textId="77777777" w:rsidR="008B18A6" w:rsidRDefault="008B18A6">
            <w:pPr>
              <w:pStyle w:val="Recuodecorpodetexto"/>
              <w:keepNext/>
              <w:ind w:left="0"/>
              <w:rPr>
                <w:lang w:val="es-ES_tradnl"/>
              </w:rPr>
            </w:pPr>
            <w:r>
              <w:rPr>
                <w:lang w:val="es-ES_tradnl"/>
              </w:rPr>
              <w:t>qstCodigo</w:t>
            </w:r>
          </w:p>
        </w:tc>
      </w:tr>
      <w:tr w:rsidR="008B18A6" w14:paraId="414D3F1E" w14:textId="77777777">
        <w:trPr>
          <w:cantSplit/>
          <w:tblHeader/>
          <w:jc w:val="center"/>
        </w:trPr>
        <w:tc>
          <w:tcPr>
            <w:tcW w:w="2726" w:type="dxa"/>
          </w:tcPr>
          <w:p w14:paraId="3D93CEC3" w14:textId="77777777" w:rsidR="008B18A6" w:rsidRDefault="008B18A6">
            <w:pPr>
              <w:pStyle w:val="Recuodecorpodetexto"/>
              <w:keepNext/>
              <w:ind w:left="0"/>
              <w:jc w:val="right"/>
              <w:rPr>
                <w:lang w:val="es-ES_tradnl"/>
              </w:rPr>
            </w:pPr>
            <w:r>
              <w:rPr>
                <w:lang w:val="es-ES_tradnl"/>
              </w:rPr>
              <w:t>entCodigo</w:t>
            </w:r>
          </w:p>
        </w:tc>
        <w:tc>
          <w:tcPr>
            <w:tcW w:w="398" w:type="dxa"/>
          </w:tcPr>
          <w:p w14:paraId="6A6FEBAC" w14:textId="77777777" w:rsidR="008B18A6" w:rsidRDefault="008B18A6">
            <w:pPr>
              <w:pStyle w:val="Recuodecorpodetexto"/>
              <w:keepNext/>
              <w:ind w:left="0"/>
              <w:jc w:val="center"/>
              <w:rPr>
                <w:lang w:val="es-ES_tradnl"/>
              </w:rPr>
            </w:pPr>
            <w:r>
              <w:rPr>
                <w:lang w:val="es-ES_tradnl"/>
              </w:rPr>
              <w:t>=</w:t>
            </w:r>
          </w:p>
        </w:tc>
        <w:tc>
          <w:tcPr>
            <w:tcW w:w="2726" w:type="dxa"/>
          </w:tcPr>
          <w:p w14:paraId="62B127B5" w14:textId="77777777" w:rsidR="008B18A6" w:rsidRDefault="008B18A6">
            <w:pPr>
              <w:pStyle w:val="Recuodecorpodetexto"/>
              <w:keepNext/>
              <w:ind w:left="0"/>
              <w:rPr>
                <w:lang w:val="es-ES_tradnl"/>
              </w:rPr>
            </w:pPr>
            <w:r>
              <w:rPr>
                <w:lang w:val="es-ES_tradnl"/>
              </w:rPr>
              <w:t>entCodigo</w:t>
            </w:r>
          </w:p>
        </w:tc>
      </w:tr>
      <w:tr w:rsidR="008B18A6" w14:paraId="4372276B" w14:textId="77777777">
        <w:trPr>
          <w:cantSplit/>
          <w:tblHeader/>
          <w:jc w:val="center"/>
        </w:trPr>
        <w:tc>
          <w:tcPr>
            <w:tcW w:w="2726" w:type="dxa"/>
          </w:tcPr>
          <w:p w14:paraId="4B7B3F1C" w14:textId="77777777" w:rsidR="008B18A6" w:rsidRDefault="008B18A6">
            <w:pPr>
              <w:pStyle w:val="Recuodecorpodetexto"/>
              <w:keepNext/>
              <w:ind w:left="0"/>
              <w:jc w:val="right"/>
            </w:pPr>
            <w:r>
              <w:t>dtrTrimestre</w:t>
            </w:r>
          </w:p>
        </w:tc>
        <w:tc>
          <w:tcPr>
            <w:tcW w:w="398" w:type="dxa"/>
          </w:tcPr>
          <w:p w14:paraId="5230ED83" w14:textId="77777777" w:rsidR="008B18A6" w:rsidRDefault="008B18A6">
            <w:pPr>
              <w:pStyle w:val="Recuodecorpodetexto"/>
              <w:keepNext/>
              <w:ind w:left="0"/>
              <w:jc w:val="center"/>
            </w:pPr>
            <w:r>
              <w:t>=</w:t>
            </w:r>
          </w:p>
        </w:tc>
        <w:tc>
          <w:tcPr>
            <w:tcW w:w="2726" w:type="dxa"/>
          </w:tcPr>
          <w:p w14:paraId="3A149A59" w14:textId="77777777" w:rsidR="008B18A6" w:rsidRDefault="008B18A6">
            <w:pPr>
              <w:pStyle w:val="Recuodecorpodetexto"/>
              <w:keepNext/>
              <w:ind w:left="0"/>
            </w:pPr>
            <w:r>
              <w:t>dtrTrimestre</w:t>
            </w:r>
          </w:p>
        </w:tc>
      </w:tr>
    </w:tbl>
    <w:p w14:paraId="0D5EFA9B" w14:textId="77777777" w:rsidR="008B18A6" w:rsidRDefault="008B18A6">
      <w:pPr>
        <w:pStyle w:val="Recuodecorpodetexto"/>
      </w:pPr>
    </w:p>
    <w:p w14:paraId="0FC0D1C5" w14:textId="77777777" w:rsidR="008B18A6" w:rsidRDefault="008B18A6">
      <w:pPr>
        <w:pStyle w:val="Ttulo3"/>
        <w:keepNext w:val="0"/>
      </w:pPr>
      <w:bookmarkStart w:id="757" w:name="INT6778"/>
      <w:bookmarkStart w:id="758" w:name="_Toc183460162"/>
      <w:bookmarkEnd w:id="757"/>
      <w:r>
        <w:t>TrimRespostas_TrimEmprestimosConcedidos</w:t>
      </w:r>
      <w:bookmarkEnd w:id="758"/>
    </w:p>
    <w:p w14:paraId="733C34A6" w14:textId="77777777" w:rsidR="008B18A6" w:rsidRDefault="008B18A6">
      <w:pPr>
        <w:pStyle w:val="PreHead3"/>
        <w:keepNext w:val="0"/>
      </w:pPr>
    </w:p>
    <w:p w14:paraId="67BCCC73" w14:textId="77777777" w:rsidR="008B18A6" w:rsidRDefault="008B18A6">
      <w:pPr>
        <w:pStyle w:val="Recuodecorpodetexto"/>
      </w:pPr>
      <w:r>
        <w:t>Descrição:</w:t>
      </w:r>
      <w:r>
        <w:tab/>
        <w:t>Uma resposta pode ter informações sobre empréstimos concedidos</w:t>
      </w:r>
    </w:p>
    <w:p w14:paraId="50FC3344" w14:textId="77777777" w:rsidR="008B18A6" w:rsidRDefault="008B18A6">
      <w:pPr>
        <w:pStyle w:val="Recuodecorpodetexto"/>
      </w:pPr>
      <w:r>
        <w:t>Tabela mestre:</w:t>
      </w:r>
      <w:r>
        <w:tab/>
        <w:t>TrimRespostas</w:t>
      </w:r>
    </w:p>
    <w:p w14:paraId="76478939" w14:textId="77777777" w:rsidR="008B18A6" w:rsidRDefault="008B18A6">
      <w:pPr>
        <w:pStyle w:val="Recuodecorpodetexto"/>
      </w:pPr>
      <w:r>
        <w:t>Tabela depend.:</w:t>
      </w:r>
      <w:r>
        <w:tab/>
        <w:t>TrimEmprestimosConcedidos</w:t>
      </w:r>
    </w:p>
    <w:p w14:paraId="31684186" w14:textId="77777777" w:rsidR="008B18A6" w:rsidRDefault="008B18A6">
      <w:pPr>
        <w:pStyle w:val="Recuodecorpodetexto"/>
      </w:pPr>
      <w:r>
        <w:t>Cardinalidade:</w:t>
      </w:r>
      <w:r>
        <w:tab/>
        <w:t>(1,1):(0,n)</w:t>
      </w:r>
    </w:p>
    <w:p w14:paraId="07A6883A" w14:textId="77777777" w:rsidR="008B18A6" w:rsidRDefault="008B18A6">
      <w:pPr>
        <w:pStyle w:val="Recuodecorpodetexto"/>
      </w:pPr>
      <w:r>
        <w:t>Update cascade:</w:t>
      </w:r>
      <w:r>
        <w:tab/>
        <w:t>Não</w:t>
      </w:r>
    </w:p>
    <w:p w14:paraId="1AC4C4A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875F1B4" w14:textId="77777777">
        <w:trPr>
          <w:cantSplit/>
          <w:tblHeader/>
          <w:jc w:val="center"/>
        </w:trPr>
        <w:tc>
          <w:tcPr>
            <w:tcW w:w="2726" w:type="dxa"/>
          </w:tcPr>
          <w:p w14:paraId="09BA161D" w14:textId="77777777" w:rsidR="008B18A6" w:rsidRDefault="008B18A6">
            <w:pPr>
              <w:pStyle w:val="Recuodecorpodetexto"/>
              <w:ind w:left="0"/>
              <w:jc w:val="right"/>
            </w:pPr>
            <w:r>
              <w:t>TrimEmprestimosConcedidos</w:t>
            </w:r>
          </w:p>
          <w:p w14:paraId="42EF1447" w14:textId="77777777" w:rsidR="008B18A6" w:rsidRDefault="008B18A6">
            <w:pPr>
              <w:pStyle w:val="Recuodecorpodetexto"/>
              <w:ind w:left="0"/>
              <w:jc w:val="right"/>
            </w:pPr>
            <w:r>
              <w:t>(0,n)</w:t>
            </w:r>
          </w:p>
        </w:tc>
        <w:tc>
          <w:tcPr>
            <w:tcW w:w="398" w:type="dxa"/>
          </w:tcPr>
          <w:p w14:paraId="68E9B50B" w14:textId="77777777" w:rsidR="008B18A6" w:rsidRDefault="008B18A6">
            <w:pPr>
              <w:pStyle w:val="Recuodecorpodetexto"/>
              <w:ind w:left="0"/>
              <w:jc w:val="center"/>
            </w:pPr>
          </w:p>
        </w:tc>
        <w:tc>
          <w:tcPr>
            <w:tcW w:w="2726" w:type="dxa"/>
          </w:tcPr>
          <w:p w14:paraId="68D34B3F" w14:textId="77777777" w:rsidR="008B18A6" w:rsidRDefault="008B18A6">
            <w:pPr>
              <w:pStyle w:val="Recuodecorpodetexto"/>
              <w:ind w:left="0"/>
            </w:pPr>
            <w:r>
              <w:t>TrimRespostas</w:t>
            </w:r>
          </w:p>
          <w:p w14:paraId="0CFAB171" w14:textId="77777777" w:rsidR="008B18A6" w:rsidRDefault="008B18A6">
            <w:pPr>
              <w:pStyle w:val="Recuodecorpodetexto"/>
              <w:ind w:left="0"/>
            </w:pPr>
            <w:r>
              <w:t>(1,1)</w:t>
            </w:r>
          </w:p>
        </w:tc>
      </w:tr>
      <w:tr w:rsidR="008B18A6" w14:paraId="1894929E" w14:textId="77777777">
        <w:trPr>
          <w:cantSplit/>
          <w:tblHeader/>
          <w:jc w:val="center"/>
        </w:trPr>
        <w:tc>
          <w:tcPr>
            <w:tcW w:w="2726" w:type="dxa"/>
          </w:tcPr>
          <w:p w14:paraId="2FC63BF7" w14:textId="77777777" w:rsidR="008B18A6" w:rsidRDefault="008B18A6">
            <w:pPr>
              <w:pStyle w:val="Recuodecorpodetexto"/>
              <w:ind w:left="0"/>
              <w:jc w:val="right"/>
            </w:pPr>
            <w:r>
              <w:t>qstCodigo</w:t>
            </w:r>
          </w:p>
        </w:tc>
        <w:tc>
          <w:tcPr>
            <w:tcW w:w="398" w:type="dxa"/>
          </w:tcPr>
          <w:p w14:paraId="62F747B3" w14:textId="77777777" w:rsidR="008B18A6" w:rsidRDefault="008B18A6">
            <w:pPr>
              <w:pStyle w:val="Recuodecorpodetexto"/>
              <w:ind w:left="0"/>
              <w:jc w:val="center"/>
              <w:rPr>
                <w:lang w:val="es-ES_tradnl"/>
              </w:rPr>
            </w:pPr>
            <w:r>
              <w:rPr>
                <w:lang w:val="es-ES_tradnl"/>
              </w:rPr>
              <w:t>=</w:t>
            </w:r>
          </w:p>
        </w:tc>
        <w:tc>
          <w:tcPr>
            <w:tcW w:w="2726" w:type="dxa"/>
          </w:tcPr>
          <w:p w14:paraId="4386771E" w14:textId="77777777" w:rsidR="008B18A6" w:rsidRDefault="008B18A6">
            <w:pPr>
              <w:pStyle w:val="Recuodecorpodetexto"/>
              <w:ind w:left="0"/>
              <w:rPr>
                <w:lang w:val="es-ES_tradnl"/>
              </w:rPr>
            </w:pPr>
            <w:r>
              <w:rPr>
                <w:lang w:val="es-ES_tradnl"/>
              </w:rPr>
              <w:t>qstCodigo</w:t>
            </w:r>
          </w:p>
        </w:tc>
      </w:tr>
      <w:tr w:rsidR="008B18A6" w14:paraId="23C55877" w14:textId="77777777">
        <w:trPr>
          <w:cantSplit/>
          <w:tblHeader/>
          <w:jc w:val="center"/>
        </w:trPr>
        <w:tc>
          <w:tcPr>
            <w:tcW w:w="2726" w:type="dxa"/>
          </w:tcPr>
          <w:p w14:paraId="16C96D46" w14:textId="77777777" w:rsidR="008B18A6" w:rsidRDefault="008B18A6">
            <w:pPr>
              <w:pStyle w:val="Recuodecorpodetexto"/>
              <w:ind w:left="0"/>
              <w:jc w:val="right"/>
              <w:rPr>
                <w:lang w:val="es-ES_tradnl"/>
              </w:rPr>
            </w:pPr>
            <w:r>
              <w:rPr>
                <w:lang w:val="es-ES_tradnl"/>
              </w:rPr>
              <w:t>entCodigo</w:t>
            </w:r>
          </w:p>
        </w:tc>
        <w:tc>
          <w:tcPr>
            <w:tcW w:w="398" w:type="dxa"/>
          </w:tcPr>
          <w:p w14:paraId="4871E0E9" w14:textId="77777777" w:rsidR="008B18A6" w:rsidRDefault="008B18A6">
            <w:pPr>
              <w:pStyle w:val="Recuodecorpodetexto"/>
              <w:ind w:left="0"/>
              <w:jc w:val="center"/>
              <w:rPr>
                <w:lang w:val="es-ES_tradnl"/>
              </w:rPr>
            </w:pPr>
            <w:r>
              <w:rPr>
                <w:lang w:val="es-ES_tradnl"/>
              </w:rPr>
              <w:t>=</w:t>
            </w:r>
          </w:p>
        </w:tc>
        <w:tc>
          <w:tcPr>
            <w:tcW w:w="2726" w:type="dxa"/>
          </w:tcPr>
          <w:p w14:paraId="53CE1340" w14:textId="77777777" w:rsidR="008B18A6" w:rsidRDefault="008B18A6">
            <w:pPr>
              <w:pStyle w:val="Recuodecorpodetexto"/>
              <w:ind w:left="0"/>
              <w:rPr>
                <w:lang w:val="es-ES_tradnl"/>
              </w:rPr>
            </w:pPr>
            <w:r>
              <w:rPr>
                <w:lang w:val="es-ES_tradnl"/>
              </w:rPr>
              <w:t>entCodigo</w:t>
            </w:r>
          </w:p>
        </w:tc>
      </w:tr>
      <w:tr w:rsidR="008B18A6" w14:paraId="1266AF66" w14:textId="77777777">
        <w:trPr>
          <w:cantSplit/>
          <w:tblHeader/>
          <w:jc w:val="center"/>
        </w:trPr>
        <w:tc>
          <w:tcPr>
            <w:tcW w:w="2726" w:type="dxa"/>
          </w:tcPr>
          <w:p w14:paraId="64DF9B61" w14:textId="77777777" w:rsidR="008B18A6" w:rsidRDefault="008B18A6">
            <w:pPr>
              <w:pStyle w:val="Recuodecorpodetexto"/>
              <w:ind w:left="0"/>
              <w:jc w:val="right"/>
            </w:pPr>
            <w:r>
              <w:t>dtrTrimestre</w:t>
            </w:r>
          </w:p>
        </w:tc>
        <w:tc>
          <w:tcPr>
            <w:tcW w:w="398" w:type="dxa"/>
          </w:tcPr>
          <w:p w14:paraId="7158C362" w14:textId="77777777" w:rsidR="008B18A6" w:rsidRDefault="008B18A6">
            <w:pPr>
              <w:pStyle w:val="Recuodecorpodetexto"/>
              <w:ind w:left="0"/>
              <w:jc w:val="center"/>
            </w:pPr>
            <w:r>
              <w:t>=</w:t>
            </w:r>
          </w:p>
        </w:tc>
        <w:tc>
          <w:tcPr>
            <w:tcW w:w="2726" w:type="dxa"/>
          </w:tcPr>
          <w:p w14:paraId="754C7D0F" w14:textId="77777777" w:rsidR="008B18A6" w:rsidRDefault="008B18A6">
            <w:pPr>
              <w:pStyle w:val="Recuodecorpodetexto"/>
              <w:ind w:left="0"/>
            </w:pPr>
            <w:r>
              <w:t>dtrTrimestre</w:t>
            </w:r>
          </w:p>
        </w:tc>
      </w:tr>
    </w:tbl>
    <w:p w14:paraId="086394C7" w14:textId="77777777" w:rsidR="008B18A6" w:rsidRDefault="008B18A6">
      <w:pPr>
        <w:pStyle w:val="Recuodecorpodetexto"/>
      </w:pPr>
    </w:p>
    <w:p w14:paraId="6F4F5D06" w14:textId="77777777" w:rsidR="008B18A6" w:rsidRDefault="008B18A6">
      <w:pPr>
        <w:pStyle w:val="Ttulo3"/>
        <w:keepNext w:val="0"/>
      </w:pPr>
      <w:bookmarkStart w:id="759" w:name="INT6779"/>
      <w:bookmarkStart w:id="760" w:name="_Toc183460163"/>
      <w:bookmarkEnd w:id="759"/>
      <w:r>
        <w:t>TrimRespostas_TrimEmprestimosProvisoes</w:t>
      </w:r>
      <w:bookmarkEnd w:id="760"/>
    </w:p>
    <w:p w14:paraId="52B09B00" w14:textId="77777777" w:rsidR="008B18A6" w:rsidRDefault="008B18A6">
      <w:pPr>
        <w:pStyle w:val="PreHead3"/>
        <w:keepNext w:val="0"/>
      </w:pPr>
    </w:p>
    <w:p w14:paraId="5C373786" w14:textId="77777777" w:rsidR="008B18A6" w:rsidRDefault="008B18A6">
      <w:pPr>
        <w:pStyle w:val="Recuodecorpodetexto"/>
      </w:pPr>
      <w:r>
        <w:t>Descrição:</w:t>
      </w:r>
      <w:r>
        <w:tab/>
        <w:t>Uma resposta pode ter informações sobre empréstimos para provisões</w:t>
      </w:r>
    </w:p>
    <w:p w14:paraId="4D59F86E" w14:textId="77777777" w:rsidR="008B18A6" w:rsidRDefault="008B18A6">
      <w:pPr>
        <w:pStyle w:val="Recuodecorpodetexto"/>
      </w:pPr>
      <w:r>
        <w:t>Tabela mestre:</w:t>
      </w:r>
      <w:r>
        <w:tab/>
        <w:t>TrimRespostas</w:t>
      </w:r>
    </w:p>
    <w:p w14:paraId="0F9C6B41" w14:textId="77777777" w:rsidR="008B18A6" w:rsidRDefault="008B18A6">
      <w:pPr>
        <w:pStyle w:val="Recuodecorpodetexto"/>
      </w:pPr>
      <w:r>
        <w:t>Tabela depend.:</w:t>
      </w:r>
      <w:r>
        <w:tab/>
        <w:t>TrimEmprestimosProvisoes</w:t>
      </w:r>
    </w:p>
    <w:p w14:paraId="7ECB678A" w14:textId="77777777" w:rsidR="008B18A6" w:rsidRDefault="008B18A6">
      <w:pPr>
        <w:pStyle w:val="Recuodecorpodetexto"/>
      </w:pPr>
      <w:r>
        <w:t>Cardinalidade:</w:t>
      </w:r>
      <w:r>
        <w:tab/>
        <w:t>(1,1):(0,n)</w:t>
      </w:r>
    </w:p>
    <w:p w14:paraId="5C500B8C" w14:textId="77777777" w:rsidR="008B18A6" w:rsidRDefault="008B18A6">
      <w:pPr>
        <w:pStyle w:val="Recuodecorpodetexto"/>
      </w:pPr>
      <w:r>
        <w:t>Update cascade:</w:t>
      </w:r>
      <w:r>
        <w:tab/>
        <w:t>Não</w:t>
      </w:r>
    </w:p>
    <w:p w14:paraId="05D7E1C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D2441C4" w14:textId="77777777">
        <w:trPr>
          <w:cantSplit/>
          <w:tblHeader/>
          <w:jc w:val="center"/>
        </w:trPr>
        <w:tc>
          <w:tcPr>
            <w:tcW w:w="2726" w:type="dxa"/>
          </w:tcPr>
          <w:p w14:paraId="45FDB363" w14:textId="77777777" w:rsidR="008B18A6" w:rsidRDefault="008B18A6">
            <w:pPr>
              <w:pStyle w:val="Recuodecorpodetexto"/>
              <w:ind w:left="0"/>
              <w:jc w:val="right"/>
            </w:pPr>
            <w:r>
              <w:t>TrimEmprestimosProvisoes</w:t>
            </w:r>
          </w:p>
          <w:p w14:paraId="30D7AEDD" w14:textId="77777777" w:rsidR="008B18A6" w:rsidRDefault="008B18A6">
            <w:pPr>
              <w:pStyle w:val="Recuodecorpodetexto"/>
              <w:ind w:left="0"/>
              <w:jc w:val="right"/>
            </w:pPr>
            <w:r>
              <w:t>(0,n)</w:t>
            </w:r>
          </w:p>
        </w:tc>
        <w:tc>
          <w:tcPr>
            <w:tcW w:w="398" w:type="dxa"/>
          </w:tcPr>
          <w:p w14:paraId="5D5C1C37" w14:textId="77777777" w:rsidR="008B18A6" w:rsidRDefault="008B18A6">
            <w:pPr>
              <w:pStyle w:val="Recuodecorpodetexto"/>
              <w:ind w:left="0"/>
              <w:jc w:val="center"/>
            </w:pPr>
          </w:p>
        </w:tc>
        <w:tc>
          <w:tcPr>
            <w:tcW w:w="2726" w:type="dxa"/>
          </w:tcPr>
          <w:p w14:paraId="31B35235" w14:textId="77777777" w:rsidR="008B18A6" w:rsidRDefault="008B18A6">
            <w:pPr>
              <w:pStyle w:val="Recuodecorpodetexto"/>
              <w:ind w:left="0"/>
            </w:pPr>
            <w:r>
              <w:t>TrimRespostas</w:t>
            </w:r>
          </w:p>
          <w:p w14:paraId="47658821" w14:textId="77777777" w:rsidR="008B18A6" w:rsidRDefault="008B18A6">
            <w:pPr>
              <w:pStyle w:val="Recuodecorpodetexto"/>
              <w:ind w:left="0"/>
            </w:pPr>
            <w:r>
              <w:t>(1,1)</w:t>
            </w:r>
          </w:p>
        </w:tc>
      </w:tr>
      <w:tr w:rsidR="008B18A6" w14:paraId="1119656A" w14:textId="77777777">
        <w:trPr>
          <w:cantSplit/>
          <w:tblHeader/>
          <w:jc w:val="center"/>
        </w:trPr>
        <w:tc>
          <w:tcPr>
            <w:tcW w:w="2726" w:type="dxa"/>
          </w:tcPr>
          <w:p w14:paraId="12FBC5A3" w14:textId="77777777" w:rsidR="008B18A6" w:rsidRDefault="008B18A6">
            <w:pPr>
              <w:pStyle w:val="Recuodecorpodetexto"/>
              <w:ind w:left="0"/>
              <w:jc w:val="right"/>
            </w:pPr>
            <w:r>
              <w:t>qstCodigo</w:t>
            </w:r>
          </w:p>
        </w:tc>
        <w:tc>
          <w:tcPr>
            <w:tcW w:w="398" w:type="dxa"/>
          </w:tcPr>
          <w:p w14:paraId="5FD9B1FD" w14:textId="77777777" w:rsidR="008B18A6" w:rsidRDefault="008B18A6">
            <w:pPr>
              <w:pStyle w:val="Recuodecorpodetexto"/>
              <w:ind w:left="0"/>
              <w:jc w:val="center"/>
              <w:rPr>
                <w:lang w:val="es-ES_tradnl"/>
              </w:rPr>
            </w:pPr>
            <w:r>
              <w:rPr>
                <w:lang w:val="es-ES_tradnl"/>
              </w:rPr>
              <w:t>=</w:t>
            </w:r>
          </w:p>
        </w:tc>
        <w:tc>
          <w:tcPr>
            <w:tcW w:w="2726" w:type="dxa"/>
          </w:tcPr>
          <w:p w14:paraId="3D8E2475" w14:textId="77777777" w:rsidR="008B18A6" w:rsidRDefault="008B18A6">
            <w:pPr>
              <w:pStyle w:val="Recuodecorpodetexto"/>
              <w:ind w:left="0"/>
              <w:rPr>
                <w:lang w:val="es-ES_tradnl"/>
              </w:rPr>
            </w:pPr>
            <w:r>
              <w:rPr>
                <w:lang w:val="es-ES_tradnl"/>
              </w:rPr>
              <w:t>qstCodigo</w:t>
            </w:r>
          </w:p>
        </w:tc>
      </w:tr>
      <w:tr w:rsidR="008B18A6" w14:paraId="31BD3326" w14:textId="77777777">
        <w:trPr>
          <w:cantSplit/>
          <w:tblHeader/>
          <w:jc w:val="center"/>
        </w:trPr>
        <w:tc>
          <w:tcPr>
            <w:tcW w:w="2726" w:type="dxa"/>
          </w:tcPr>
          <w:p w14:paraId="16543CDF" w14:textId="77777777" w:rsidR="008B18A6" w:rsidRDefault="008B18A6">
            <w:pPr>
              <w:pStyle w:val="Recuodecorpodetexto"/>
              <w:ind w:left="0"/>
              <w:jc w:val="right"/>
              <w:rPr>
                <w:lang w:val="es-ES_tradnl"/>
              </w:rPr>
            </w:pPr>
            <w:r>
              <w:rPr>
                <w:lang w:val="es-ES_tradnl"/>
              </w:rPr>
              <w:t>entCodigo</w:t>
            </w:r>
          </w:p>
        </w:tc>
        <w:tc>
          <w:tcPr>
            <w:tcW w:w="398" w:type="dxa"/>
          </w:tcPr>
          <w:p w14:paraId="38AFF4AE" w14:textId="77777777" w:rsidR="008B18A6" w:rsidRDefault="008B18A6">
            <w:pPr>
              <w:pStyle w:val="Recuodecorpodetexto"/>
              <w:ind w:left="0"/>
              <w:jc w:val="center"/>
              <w:rPr>
                <w:lang w:val="es-ES_tradnl"/>
              </w:rPr>
            </w:pPr>
            <w:r>
              <w:rPr>
                <w:lang w:val="es-ES_tradnl"/>
              </w:rPr>
              <w:t>=</w:t>
            </w:r>
          </w:p>
        </w:tc>
        <w:tc>
          <w:tcPr>
            <w:tcW w:w="2726" w:type="dxa"/>
          </w:tcPr>
          <w:p w14:paraId="514A7D7E" w14:textId="77777777" w:rsidR="008B18A6" w:rsidRDefault="008B18A6">
            <w:pPr>
              <w:pStyle w:val="Recuodecorpodetexto"/>
              <w:ind w:left="0"/>
              <w:rPr>
                <w:lang w:val="es-ES_tradnl"/>
              </w:rPr>
            </w:pPr>
            <w:r>
              <w:rPr>
                <w:lang w:val="es-ES_tradnl"/>
              </w:rPr>
              <w:t>entCodigo</w:t>
            </w:r>
          </w:p>
        </w:tc>
      </w:tr>
      <w:tr w:rsidR="008B18A6" w14:paraId="757D939B" w14:textId="77777777">
        <w:trPr>
          <w:cantSplit/>
          <w:tblHeader/>
          <w:jc w:val="center"/>
        </w:trPr>
        <w:tc>
          <w:tcPr>
            <w:tcW w:w="2726" w:type="dxa"/>
          </w:tcPr>
          <w:p w14:paraId="4260139E" w14:textId="77777777" w:rsidR="008B18A6" w:rsidRDefault="008B18A6">
            <w:pPr>
              <w:pStyle w:val="Recuodecorpodetexto"/>
              <w:ind w:left="0"/>
              <w:jc w:val="right"/>
            </w:pPr>
            <w:r>
              <w:t>dtrTrimestre</w:t>
            </w:r>
          </w:p>
        </w:tc>
        <w:tc>
          <w:tcPr>
            <w:tcW w:w="398" w:type="dxa"/>
          </w:tcPr>
          <w:p w14:paraId="7ADD73EE" w14:textId="77777777" w:rsidR="008B18A6" w:rsidRDefault="008B18A6">
            <w:pPr>
              <w:pStyle w:val="Recuodecorpodetexto"/>
              <w:ind w:left="0"/>
              <w:jc w:val="center"/>
            </w:pPr>
            <w:r>
              <w:t>=</w:t>
            </w:r>
          </w:p>
        </w:tc>
        <w:tc>
          <w:tcPr>
            <w:tcW w:w="2726" w:type="dxa"/>
          </w:tcPr>
          <w:p w14:paraId="1CB56201" w14:textId="77777777" w:rsidR="008B18A6" w:rsidRDefault="008B18A6">
            <w:pPr>
              <w:pStyle w:val="Recuodecorpodetexto"/>
              <w:ind w:left="0"/>
            </w:pPr>
            <w:r>
              <w:t>dtrTrimestre</w:t>
            </w:r>
          </w:p>
        </w:tc>
      </w:tr>
    </w:tbl>
    <w:p w14:paraId="6D9499F1" w14:textId="77777777" w:rsidR="008B18A6" w:rsidRDefault="008B18A6">
      <w:pPr>
        <w:pStyle w:val="Recuodecorpodetexto"/>
      </w:pPr>
    </w:p>
    <w:p w14:paraId="78E29D78" w14:textId="77777777" w:rsidR="008B18A6" w:rsidRDefault="008B18A6">
      <w:pPr>
        <w:pStyle w:val="Ttulo3"/>
        <w:keepLines w:val="0"/>
      </w:pPr>
      <w:bookmarkStart w:id="761" w:name="INT6782"/>
      <w:bookmarkStart w:id="762" w:name="_Toc183460164"/>
      <w:bookmarkEnd w:id="761"/>
      <w:r>
        <w:lastRenderedPageBreak/>
        <w:t>TrimRespostas_TrimInvestimentos</w:t>
      </w:r>
      <w:bookmarkEnd w:id="762"/>
    </w:p>
    <w:p w14:paraId="28C00C97" w14:textId="77777777" w:rsidR="008B18A6" w:rsidRDefault="008B18A6">
      <w:pPr>
        <w:pStyle w:val="PreHead3"/>
        <w:keepLines w:val="0"/>
      </w:pPr>
    </w:p>
    <w:p w14:paraId="6AAFCA67" w14:textId="77777777" w:rsidR="008B18A6" w:rsidRDefault="008B18A6">
      <w:pPr>
        <w:pStyle w:val="Recuodecorpodetexto"/>
        <w:keepNext/>
      </w:pPr>
      <w:r>
        <w:t>Descrição:</w:t>
      </w:r>
      <w:r>
        <w:tab/>
        <w:t>TrimInvestimentos reference ao questionário trimestral</w:t>
      </w:r>
    </w:p>
    <w:p w14:paraId="74F4D18B" w14:textId="77777777" w:rsidR="008B18A6" w:rsidRDefault="008B18A6">
      <w:pPr>
        <w:pStyle w:val="Recuodecorpodetexto"/>
        <w:keepNext/>
      </w:pPr>
      <w:r>
        <w:t>Tabela mestre:</w:t>
      </w:r>
      <w:r>
        <w:tab/>
        <w:t>TrimRespostas</w:t>
      </w:r>
    </w:p>
    <w:p w14:paraId="6F17B28F" w14:textId="77777777" w:rsidR="008B18A6" w:rsidRDefault="008B18A6">
      <w:pPr>
        <w:pStyle w:val="Recuodecorpodetexto"/>
        <w:keepNext/>
      </w:pPr>
      <w:r>
        <w:t>Tabela depend.:</w:t>
      </w:r>
      <w:r>
        <w:tab/>
        <w:t>TrimInvestimentos</w:t>
      </w:r>
    </w:p>
    <w:p w14:paraId="7B2A1BE5" w14:textId="77777777" w:rsidR="008B18A6" w:rsidRDefault="008B18A6">
      <w:pPr>
        <w:pStyle w:val="Recuodecorpodetexto"/>
        <w:keepNext/>
      </w:pPr>
      <w:r>
        <w:t>Cardinalidade:</w:t>
      </w:r>
      <w:r>
        <w:tab/>
        <w:t>(1,1):(0,n)</w:t>
      </w:r>
    </w:p>
    <w:p w14:paraId="197D1B73" w14:textId="77777777" w:rsidR="008B18A6" w:rsidRDefault="008B18A6">
      <w:pPr>
        <w:pStyle w:val="Recuodecorpodetexto"/>
        <w:keepNext/>
      </w:pPr>
      <w:r>
        <w:t>Update cascade:</w:t>
      </w:r>
      <w:r>
        <w:tab/>
        <w:t>Não</w:t>
      </w:r>
    </w:p>
    <w:p w14:paraId="6F92DCF9"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2097C20" w14:textId="77777777">
        <w:trPr>
          <w:cantSplit/>
          <w:tblHeader/>
          <w:jc w:val="center"/>
        </w:trPr>
        <w:tc>
          <w:tcPr>
            <w:tcW w:w="2726" w:type="dxa"/>
          </w:tcPr>
          <w:p w14:paraId="70342042" w14:textId="77777777" w:rsidR="008B18A6" w:rsidRDefault="008B18A6">
            <w:pPr>
              <w:pStyle w:val="Recuodecorpodetexto"/>
              <w:keepNext/>
              <w:ind w:left="0"/>
              <w:jc w:val="right"/>
            </w:pPr>
            <w:r>
              <w:t>TrimInvestimentos</w:t>
            </w:r>
          </w:p>
          <w:p w14:paraId="1AC68215" w14:textId="77777777" w:rsidR="008B18A6" w:rsidRDefault="008B18A6">
            <w:pPr>
              <w:pStyle w:val="Recuodecorpodetexto"/>
              <w:keepNext/>
              <w:ind w:left="0"/>
              <w:jc w:val="right"/>
            </w:pPr>
            <w:r>
              <w:t>(0,n)</w:t>
            </w:r>
          </w:p>
        </w:tc>
        <w:tc>
          <w:tcPr>
            <w:tcW w:w="398" w:type="dxa"/>
          </w:tcPr>
          <w:p w14:paraId="4C792E14" w14:textId="77777777" w:rsidR="008B18A6" w:rsidRDefault="008B18A6">
            <w:pPr>
              <w:pStyle w:val="Recuodecorpodetexto"/>
              <w:keepNext/>
              <w:ind w:left="0"/>
              <w:jc w:val="center"/>
            </w:pPr>
          </w:p>
        </w:tc>
        <w:tc>
          <w:tcPr>
            <w:tcW w:w="2726" w:type="dxa"/>
          </w:tcPr>
          <w:p w14:paraId="5FE995EC" w14:textId="77777777" w:rsidR="008B18A6" w:rsidRDefault="008B18A6">
            <w:pPr>
              <w:pStyle w:val="Recuodecorpodetexto"/>
              <w:keepNext/>
              <w:ind w:left="0"/>
            </w:pPr>
            <w:r>
              <w:t>TrimRespostas</w:t>
            </w:r>
          </w:p>
          <w:p w14:paraId="1F2964B7" w14:textId="77777777" w:rsidR="008B18A6" w:rsidRDefault="008B18A6">
            <w:pPr>
              <w:pStyle w:val="Recuodecorpodetexto"/>
              <w:keepNext/>
              <w:ind w:left="0"/>
            </w:pPr>
            <w:r>
              <w:t>(1,1)</w:t>
            </w:r>
          </w:p>
        </w:tc>
      </w:tr>
      <w:tr w:rsidR="008B18A6" w14:paraId="6B4F3FF0" w14:textId="77777777">
        <w:trPr>
          <w:cantSplit/>
          <w:tblHeader/>
          <w:jc w:val="center"/>
        </w:trPr>
        <w:tc>
          <w:tcPr>
            <w:tcW w:w="2726" w:type="dxa"/>
          </w:tcPr>
          <w:p w14:paraId="10EBA195" w14:textId="77777777" w:rsidR="008B18A6" w:rsidRDefault="008B18A6">
            <w:pPr>
              <w:pStyle w:val="Recuodecorpodetexto"/>
              <w:keepNext/>
              <w:ind w:left="0"/>
              <w:jc w:val="right"/>
            </w:pPr>
            <w:r>
              <w:t>qstCodigo</w:t>
            </w:r>
          </w:p>
        </w:tc>
        <w:tc>
          <w:tcPr>
            <w:tcW w:w="398" w:type="dxa"/>
          </w:tcPr>
          <w:p w14:paraId="3AA28F52" w14:textId="77777777" w:rsidR="008B18A6" w:rsidRDefault="008B18A6">
            <w:pPr>
              <w:pStyle w:val="Recuodecorpodetexto"/>
              <w:keepNext/>
              <w:ind w:left="0"/>
              <w:jc w:val="center"/>
              <w:rPr>
                <w:lang w:val="es-ES_tradnl"/>
              </w:rPr>
            </w:pPr>
            <w:r>
              <w:rPr>
                <w:lang w:val="es-ES_tradnl"/>
              </w:rPr>
              <w:t>=</w:t>
            </w:r>
          </w:p>
        </w:tc>
        <w:tc>
          <w:tcPr>
            <w:tcW w:w="2726" w:type="dxa"/>
          </w:tcPr>
          <w:p w14:paraId="09610D7E" w14:textId="77777777" w:rsidR="008B18A6" w:rsidRDefault="008B18A6">
            <w:pPr>
              <w:pStyle w:val="Recuodecorpodetexto"/>
              <w:keepNext/>
              <w:ind w:left="0"/>
              <w:rPr>
                <w:lang w:val="es-ES_tradnl"/>
              </w:rPr>
            </w:pPr>
            <w:r>
              <w:rPr>
                <w:lang w:val="es-ES_tradnl"/>
              </w:rPr>
              <w:t>qstCodigo</w:t>
            </w:r>
          </w:p>
        </w:tc>
      </w:tr>
      <w:tr w:rsidR="008B18A6" w14:paraId="08D4AB84" w14:textId="77777777">
        <w:trPr>
          <w:cantSplit/>
          <w:tblHeader/>
          <w:jc w:val="center"/>
        </w:trPr>
        <w:tc>
          <w:tcPr>
            <w:tcW w:w="2726" w:type="dxa"/>
          </w:tcPr>
          <w:p w14:paraId="5A54B79F" w14:textId="77777777" w:rsidR="008B18A6" w:rsidRDefault="008B18A6">
            <w:pPr>
              <w:pStyle w:val="Recuodecorpodetexto"/>
              <w:keepNext/>
              <w:ind w:left="0"/>
              <w:jc w:val="right"/>
              <w:rPr>
                <w:lang w:val="es-ES_tradnl"/>
              </w:rPr>
            </w:pPr>
            <w:r>
              <w:rPr>
                <w:lang w:val="es-ES_tradnl"/>
              </w:rPr>
              <w:t>entCodigo</w:t>
            </w:r>
          </w:p>
        </w:tc>
        <w:tc>
          <w:tcPr>
            <w:tcW w:w="398" w:type="dxa"/>
          </w:tcPr>
          <w:p w14:paraId="7F153C14" w14:textId="77777777" w:rsidR="008B18A6" w:rsidRDefault="008B18A6">
            <w:pPr>
              <w:pStyle w:val="Recuodecorpodetexto"/>
              <w:keepNext/>
              <w:ind w:left="0"/>
              <w:jc w:val="center"/>
              <w:rPr>
                <w:lang w:val="es-ES_tradnl"/>
              </w:rPr>
            </w:pPr>
            <w:r>
              <w:rPr>
                <w:lang w:val="es-ES_tradnl"/>
              </w:rPr>
              <w:t>=</w:t>
            </w:r>
          </w:p>
        </w:tc>
        <w:tc>
          <w:tcPr>
            <w:tcW w:w="2726" w:type="dxa"/>
          </w:tcPr>
          <w:p w14:paraId="6CAECBFD" w14:textId="77777777" w:rsidR="008B18A6" w:rsidRDefault="008B18A6">
            <w:pPr>
              <w:pStyle w:val="Recuodecorpodetexto"/>
              <w:keepNext/>
              <w:ind w:left="0"/>
              <w:rPr>
                <w:lang w:val="es-ES_tradnl"/>
              </w:rPr>
            </w:pPr>
            <w:r>
              <w:rPr>
                <w:lang w:val="es-ES_tradnl"/>
              </w:rPr>
              <w:t>entCodigo</w:t>
            </w:r>
          </w:p>
        </w:tc>
      </w:tr>
      <w:tr w:rsidR="008B18A6" w14:paraId="27844663" w14:textId="77777777">
        <w:trPr>
          <w:cantSplit/>
          <w:tblHeader/>
          <w:jc w:val="center"/>
        </w:trPr>
        <w:tc>
          <w:tcPr>
            <w:tcW w:w="2726" w:type="dxa"/>
          </w:tcPr>
          <w:p w14:paraId="61C48B24" w14:textId="77777777" w:rsidR="008B18A6" w:rsidRDefault="008B18A6">
            <w:pPr>
              <w:pStyle w:val="Recuodecorpodetexto"/>
              <w:keepNext/>
              <w:ind w:left="0"/>
              <w:jc w:val="right"/>
            </w:pPr>
            <w:r>
              <w:t>dtrTrimestre</w:t>
            </w:r>
          </w:p>
        </w:tc>
        <w:tc>
          <w:tcPr>
            <w:tcW w:w="398" w:type="dxa"/>
          </w:tcPr>
          <w:p w14:paraId="4C1ADA04" w14:textId="77777777" w:rsidR="008B18A6" w:rsidRDefault="008B18A6">
            <w:pPr>
              <w:pStyle w:val="Recuodecorpodetexto"/>
              <w:keepNext/>
              <w:ind w:left="0"/>
              <w:jc w:val="center"/>
            </w:pPr>
            <w:r>
              <w:t>=</w:t>
            </w:r>
          </w:p>
        </w:tc>
        <w:tc>
          <w:tcPr>
            <w:tcW w:w="2726" w:type="dxa"/>
          </w:tcPr>
          <w:p w14:paraId="3D2AA18C" w14:textId="77777777" w:rsidR="008B18A6" w:rsidRDefault="008B18A6">
            <w:pPr>
              <w:pStyle w:val="Recuodecorpodetexto"/>
              <w:keepNext/>
              <w:ind w:left="0"/>
            </w:pPr>
            <w:r>
              <w:t>dtrTrimestre</w:t>
            </w:r>
          </w:p>
        </w:tc>
      </w:tr>
    </w:tbl>
    <w:p w14:paraId="188D053B" w14:textId="77777777" w:rsidR="008B18A6" w:rsidRDefault="008B18A6">
      <w:pPr>
        <w:pStyle w:val="Recuodecorpodetexto"/>
      </w:pPr>
    </w:p>
    <w:p w14:paraId="750E63EC" w14:textId="77777777" w:rsidR="008B18A6" w:rsidRDefault="008B18A6">
      <w:pPr>
        <w:pStyle w:val="Ttulo3"/>
        <w:keepNext w:val="0"/>
      </w:pPr>
      <w:bookmarkStart w:id="763" w:name="INT6780"/>
      <w:bookmarkStart w:id="764" w:name="_Toc183460165"/>
      <w:bookmarkEnd w:id="763"/>
      <w:r>
        <w:t>TrimRespostas_TrimNegociacaoImoveis</w:t>
      </w:r>
      <w:bookmarkEnd w:id="764"/>
    </w:p>
    <w:p w14:paraId="441C5D7B" w14:textId="77777777" w:rsidR="008B18A6" w:rsidRDefault="008B18A6">
      <w:pPr>
        <w:pStyle w:val="PreHead3"/>
        <w:keepNext w:val="0"/>
      </w:pPr>
    </w:p>
    <w:p w14:paraId="0F3AFE32" w14:textId="77777777" w:rsidR="008B18A6" w:rsidRDefault="008B18A6">
      <w:pPr>
        <w:pStyle w:val="Recuodecorpodetexto"/>
      </w:pPr>
      <w:r>
        <w:t>Descrição:</w:t>
      </w:r>
      <w:r>
        <w:tab/>
        <w:t>Uma resposta pode ter informações sobre negociações de imóveis</w:t>
      </w:r>
    </w:p>
    <w:p w14:paraId="653674B7" w14:textId="77777777" w:rsidR="008B18A6" w:rsidRDefault="008B18A6">
      <w:pPr>
        <w:pStyle w:val="Recuodecorpodetexto"/>
      </w:pPr>
      <w:r>
        <w:t>Tabela mestre:</w:t>
      </w:r>
      <w:r>
        <w:tab/>
        <w:t>TrimRespostas</w:t>
      </w:r>
    </w:p>
    <w:p w14:paraId="7528854A" w14:textId="77777777" w:rsidR="008B18A6" w:rsidRDefault="008B18A6">
      <w:pPr>
        <w:pStyle w:val="Recuodecorpodetexto"/>
      </w:pPr>
      <w:r>
        <w:t>Tabela depend.:</w:t>
      </w:r>
      <w:r>
        <w:tab/>
        <w:t>TrimNegociacaoImoveis</w:t>
      </w:r>
    </w:p>
    <w:p w14:paraId="2E8E6EE8" w14:textId="77777777" w:rsidR="008B18A6" w:rsidRDefault="008B18A6">
      <w:pPr>
        <w:pStyle w:val="Recuodecorpodetexto"/>
      </w:pPr>
      <w:r>
        <w:t>Cardinalidade:</w:t>
      </w:r>
      <w:r>
        <w:tab/>
        <w:t>(1,1):(0,n)</w:t>
      </w:r>
    </w:p>
    <w:p w14:paraId="29417A0C" w14:textId="77777777" w:rsidR="008B18A6" w:rsidRDefault="008B18A6">
      <w:pPr>
        <w:pStyle w:val="Recuodecorpodetexto"/>
      </w:pPr>
      <w:r>
        <w:t>Update cascade:</w:t>
      </w:r>
      <w:r>
        <w:tab/>
        <w:t>Não</w:t>
      </w:r>
    </w:p>
    <w:p w14:paraId="4FF3E7F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647E3D99" w14:textId="77777777">
        <w:trPr>
          <w:cantSplit/>
          <w:tblHeader/>
          <w:jc w:val="center"/>
        </w:trPr>
        <w:tc>
          <w:tcPr>
            <w:tcW w:w="2726" w:type="dxa"/>
          </w:tcPr>
          <w:p w14:paraId="5B15CA43" w14:textId="77777777" w:rsidR="008B18A6" w:rsidRDefault="008B18A6">
            <w:pPr>
              <w:pStyle w:val="Recuodecorpodetexto"/>
              <w:ind w:left="0"/>
              <w:jc w:val="right"/>
            </w:pPr>
            <w:r>
              <w:t>TrimNegociacaoImoveis</w:t>
            </w:r>
          </w:p>
          <w:p w14:paraId="6DFD51A4" w14:textId="77777777" w:rsidR="008B18A6" w:rsidRDefault="008B18A6">
            <w:pPr>
              <w:pStyle w:val="Recuodecorpodetexto"/>
              <w:ind w:left="0"/>
              <w:jc w:val="right"/>
            </w:pPr>
            <w:r>
              <w:t>(0,n)</w:t>
            </w:r>
          </w:p>
        </w:tc>
        <w:tc>
          <w:tcPr>
            <w:tcW w:w="398" w:type="dxa"/>
          </w:tcPr>
          <w:p w14:paraId="2A31F099" w14:textId="77777777" w:rsidR="008B18A6" w:rsidRDefault="008B18A6">
            <w:pPr>
              <w:pStyle w:val="Recuodecorpodetexto"/>
              <w:ind w:left="0"/>
              <w:jc w:val="center"/>
            </w:pPr>
          </w:p>
        </w:tc>
        <w:tc>
          <w:tcPr>
            <w:tcW w:w="2726" w:type="dxa"/>
          </w:tcPr>
          <w:p w14:paraId="58E7E656" w14:textId="77777777" w:rsidR="008B18A6" w:rsidRDefault="008B18A6">
            <w:pPr>
              <w:pStyle w:val="Recuodecorpodetexto"/>
              <w:ind w:left="0"/>
            </w:pPr>
            <w:r>
              <w:t>TrimRespostas</w:t>
            </w:r>
          </w:p>
          <w:p w14:paraId="537C5964" w14:textId="77777777" w:rsidR="008B18A6" w:rsidRDefault="008B18A6">
            <w:pPr>
              <w:pStyle w:val="Recuodecorpodetexto"/>
              <w:ind w:left="0"/>
            </w:pPr>
            <w:r>
              <w:t>(1,1)</w:t>
            </w:r>
          </w:p>
        </w:tc>
      </w:tr>
      <w:tr w:rsidR="008B18A6" w14:paraId="5022CE93" w14:textId="77777777">
        <w:trPr>
          <w:cantSplit/>
          <w:tblHeader/>
          <w:jc w:val="center"/>
        </w:trPr>
        <w:tc>
          <w:tcPr>
            <w:tcW w:w="2726" w:type="dxa"/>
          </w:tcPr>
          <w:p w14:paraId="5A0E027A" w14:textId="77777777" w:rsidR="008B18A6" w:rsidRDefault="008B18A6">
            <w:pPr>
              <w:pStyle w:val="Recuodecorpodetexto"/>
              <w:ind w:left="0"/>
              <w:jc w:val="right"/>
            </w:pPr>
            <w:r>
              <w:t>qstCodigo</w:t>
            </w:r>
          </w:p>
        </w:tc>
        <w:tc>
          <w:tcPr>
            <w:tcW w:w="398" w:type="dxa"/>
          </w:tcPr>
          <w:p w14:paraId="6681F1BD" w14:textId="77777777" w:rsidR="008B18A6" w:rsidRDefault="008B18A6">
            <w:pPr>
              <w:pStyle w:val="Recuodecorpodetexto"/>
              <w:ind w:left="0"/>
              <w:jc w:val="center"/>
              <w:rPr>
                <w:lang w:val="es-ES_tradnl"/>
              </w:rPr>
            </w:pPr>
            <w:r>
              <w:rPr>
                <w:lang w:val="es-ES_tradnl"/>
              </w:rPr>
              <w:t>=</w:t>
            </w:r>
          </w:p>
        </w:tc>
        <w:tc>
          <w:tcPr>
            <w:tcW w:w="2726" w:type="dxa"/>
          </w:tcPr>
          <w:p w14:paraId="2223BD53" w14:textId="77777777" w:rsidR="008B18A6" w:rsidRDefault="008B18A6">
            <w:pPr>
              <w:pStyle w:val="Recuodecorpodetexto"/>
              <w:ind w:left="0"/>
              <w:rPr>
                <w:lang w:val="es-ES_tradnl"/>
              </w:rPr>
            </w:pPr>
            <w:r>
              <w:rPr>
                <w:lang w:val="es-ES_tradnl"/>
              </w:rPr>
              <w:t>qstCodigo</w:t>
            </w:r>
          </w:p>
        </w:tc>
      </w:tr>
      <w:tr w:rsidR="008B18A6" w14:paraId="360804E2" w14:textId="77777777">
        <w:trPr>
          <w:cantSplit/>
          <w:tblHeader/>
          <w:jc w:val="center"/>
        </w:trPr>
        <w:tc>
          <w:tcPr>
            <w:tcW w:w="2726" w:type="dxa"/>
          </w:tcPr>
          <w:p w14:paraId="625BCACC" w14:textId="77777777" w:rsidR="008B18A6" w:rsidRDefault="008B18A6">
            <w:pPr>
              <w:pStyle w:val="Recuodecorpodetexto"/>
              <w:ind w:left="0"/>
              <w:jc w:val="right"/>
              <w:rPr>
                <w:lang w:val="es-ES_tradnl"/>
              </w:rPr>
            </w:pPr>
            <w:r>
              <w:rPr>
                <w:lang w:val="es-ES_tradnl"/>
              </w:rPr>
              <w:t>entCodigo</w:t>
            </w:r>
          </w:p>
        </w:tc>
        <w:tc>
          <w:tcPr>
            <w:tcW w:w="398" w:type="dxa"/>
          </w:tcPr>
          <w:p w14:paraId="767FD570" w14:textId="77777777" w:rsidR="008B18A6" w:rsidRDefault="008B18A6">
            <w:pPr>
              <w:pStyle w:val="Recuodecorpodetexto"/>
              <w:ind w:left="0"/>
              <w:jc w:val="center"/>
              <w:rPr>
                <w:lang w:val="es-ES_tradnl"/>
              </w:rPr>
            </w:pPr>
            <w:r>
              <w:rPr>
                <w:lang w:val="es-ES_tradnl"/>
              </w:rPr>
              <w:t>=</w:t>
            </w:r>
          </w:p>
        </w:tc>
        <w:tc>
          <w:tcPr>
            <w:tcW w:w="2726" w:type="dxa"/>
          </w:tcPr>
          <w:p w14:paraId="212C2805" w14:textId="77777777" w:rsidR="008B18A6" w:rsidRDefault="008B18A6">
            <w:pPr>
              <w:pStyle w:val="Recuodecorpodetexto"/>
              <w:ind w:left="0"/>
              <w:rPr>
                <w:lang w:val="es-ES_tradnl"/>
              </w:rPr>
            </w:pPr>
            <w:r>
              <w:rPr>
                <w:lang w:val="es-ES_tradnl"/>
              </w:rPr>
              <w:t>entCodigo</w:t>
            </w:r>
          </w:p>
        </w:tc>
      </w:tr>
      <w:tr w:rsidR="008B18A6" w14:paraId="5A423307" w14:textId="77777777">
        <w:trPr>
          <w:cantSplit/>
          <w:tblHeader/>
          <w:jc w:val="center"/>
        </w:trPr>
        <w:tc>
          <w:tcPr>
            <w:tcW w:w="2726" w:type="dxa"/>
          </w:tcPr>
          <w:p w14:paraId="6CB02D5D" w14:textId="77777777" w:rsidR="008B18A6" w:rsidRDefault="008B18A6">
            <w:pPr>
              <w:pStyle w:val="Recuodecorpodetexto"/>
              <w:ind w:left="0"/>
              <w:jc w:val="right"/>
            </w:pPr>
            <w:r>
              <w:t>dtrTrimestre</w:t>
            </w:r>
          </w:p>
        </w:tc>
        <w:tc>
          <w:tcPr>
            <w:tcW w:w="398" w:type="dxa"/>
          </w:tcPr>
          <w:p w14:paraId="3DC92BC4" w14:textId="77777777" w:rsidR="008B18A6" w:rsidRDefault="008B18A6">
            <w:pPr>
              <w:pStyle w:val="Recuodecorpodetexto"/>
              <w:ind w:left="0"/>
              <w:jc w:val="center"/>
            </w:pPr>
            <w:r>
              <w:t>=</w:t>
            </w:r>
          </w:p>
        </w:tc>
        <w:tc>
          <w:tcPr>
            <w:tcW w:w="2726" w:type="dxa"/>
          </w:tcPr>
          <w:p w14:paraId="69A0D617" w14:textId="77777777" w:rsidR="008B18A6" w:rsidRDefault="008B18A6">
            <w:pPr>
              <w:pStyle w:val="Recuodecorpodetexto"/>
              <w:ind w:left="0"/>
            </w:pPr>
            <w:r>
              <w:t>dtrTrimestre</w:t>
            </w:r>
          </w:p>
        </w:tc>
      </w:tr>
    </w:tbl>
    <w:p w14:paraId="38AC8B5B" w14:textId="77777777" w:rsidR="008B18A6" w:rsidRDefault="008B18A6">
      <w:pPr>
        <w:pStyle w:val="Recuodecorpodetexto"/>
      </w:pPr>
    </w:p>
    <w:p w14:paraId="4E6AE68B" w14:textId="77777777" w:rsidR="008B18A6" w:rsidRDefault="008B18A6">
      <w:pPr>
        <w:pStyle w:val="Ttulo3"/>
        <w:keepNext w:val="0"/>
      </w:pPr>
      <w:bookmarkStart w:id="765" w:name="INT6783"/>
      <w:bookmarkStart w:id="766" w:name="_Toc183460166"/>
      <w:bookmarkEnd w:id="765"/>
      <w:r>
        <w:t>TrimRespostas_TrimOutrosVencidas</w:t>
      </w:r>
      <w:bookmarkEnd w:id="766"/>
    </w:p>
    <w:p w14:paraId="761B3D15" w14:textId="77777777" w:rsidR="008B18A6" w:rsidRDefault="008B18A6">
      <w:pPr>
        <w:pStyle w:val="PreHead3"/>
        <w:keepNext w:val="0"/>
      </w:pPr>
    </w:p>
    <w:p w14:paraId="0E033FA0" w14:textId="77777777" w:rsidR="008B18A6" w:rsidRDefault="008B18A6">
      <w:pPr>
        <w:pStyle w:val="Recuodecorpodetexto"/>
      </w:pPr>
      <w:r>
        <w:t>Descrição:</w:t>
      </w:r>
      <w:r>
        <w:tab/>
        <w:t>TrimOutrosVencidas reference ao questionário trimestral</w:t>
      </w:r>
    </w:p>
    <w:p w14:paraId="2DAC8D4E" w14:textId="77777777" w:rsidR="008B18A6" w:rsidRDefault="008B18A6">
      <w:pPr>
        <w:pStyle w:val="Recuodecorpodetexto"/>
      </w:pPr>
      <w:r>
        <w:t>Tabela mestre:</w:t>
      </w:r>
      <w:r>
        <w:tab/>
        <w:t>TrimRespostas</w:t>
      </w:r>
    </w:p>
    <w:p w14:paraId="4FB5BB4F" w14:textId="77777777" w:rsidR="008B18A6" w:rsidRDefault="008B18A6">
      <w:pPr>
        <w:pStyle w:val="Recuodecorpodetexto"/>
      </w:pPr>
      <w:r>
        <w:t>Tabela depend.:</w:t>
      </w:r>
      <w:r>
        <w:tab/>
        <w:t>TrimOutrosVencidas</w:t>
      </w:r>
    </w:p>
    <w:p w14:paraId="09DF949A" w14:textId="77777777" w:rsidR="008B18A6" w:rsidRDefault="008B18A6">
      <w:pPr>
        <w:pStyle w:val="Recuodecorpodetexto"/>
      </w:pPr>
      <w:r>
        <w:t>Cardinalidade:</w:t>
      </w:r>
      <w:r>
        <w:tab/>
        <w:t>(1,1):(0,n)</w:t>
      </w:r>
    </w:p>
    <w:p w14:paraId="615495AF" w14:textId="77777777" w:rsidR="008B18A6" w:rsidRDefault="008B18A6">
      <w:pPr>
        <w:pStyle w:val="Recuodecorpodetexto"/>
      </w:pPr>
      <w:r>
        <w:t>Update cascade:</w:t>
      </w:r>
      <w:r>
        <w:tab/>
        <w:t>Não</w:t>
      </w:r>
    </w:p>
    <w:p w14:paraId="04FF4E31"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A497BE2" w14:textId="77777777">
        <w:trPr>
          <w:cantSplit/>
          <w:tblHeader/>
          <w:jc w:val="center"/>
        </w:trPr>
        <w:tc>
          <w:tcPr>
            <w:tcW w:w="2726" w:type="dxa"/>
          </w:tcPr>
          <w:p w14:paraId="51676BB1" w14:textId="77777777" w:rsidR="008B18A6" w:rsidRDefault="008B18A6">
            <w:pPr>
              <w:pStyle w:val="Recuodecorpodetexto"/>
              <w:ind w:left="0"/>
              <w:jc w:val="right"/>
            </w:pPr>
            <w:r>
              <w:t>TrimOutrosVencidas</w:t>
            </w:r>
          </w:p>
          <w:p w14:paraId="079B407E" w14:textId="77777777" w:rsidR="008B18A6" w:rsidRDefault="008B18A6">
            <w:pPr>
              <w:pStyle w:val="Recuodecorpodetexto"/>
              <w:ind w:left="0"/>
              <w:jc w:val="right"/>
            </w:pPr>
            <w:r>
              <w:t>(0,n)</w:t>
            </w:r>
          </w:p>
        </w:tc>
        <w:tc>
          <w:tcPr>
            <w:tcW w:w="398" w:type="dxa"/>
          </w:tcPr>
          <w:p w14:paraId="6A05D76B" w14:textId="77777777" w:rsidR="008B18A6" w:rsidRDefault="008B18A6">
            <w:pPr>
              <w:pStyle w:val="Recuodecorpodetexto"/>
              <w:ind w:left="0"/>
              <w:jc w:val="center"/>
            </w:pPr>
          </w:p>
        </w:tc>
        <w:tc>
          <w:tcPr>
            <w:tcW w:w="2726" w:type="dxa"/>
          </w:tcPr>
          <w:p w14:paraId="7D26262B" w14:textId="77777777" w:rsidR="008B18A6" w:rsidRDefault="008B18A6">
            <w:pPr>
              <w:pStyle w:val="Recuodecorpodetexto"/>
              <w:ind w:left="0"/>
            </w:pPr>
            <w:r>
              <w:t>TrimRespostas</w:t>
            </w:r>
          </w:p>
          <w:p w14:paraId="3B933AF4" w14:textId="77777777" w:rsidR="008B18A6" w:rsidRDefault="008B18A6">
            <w:pPr>
              <w:pStyle w:val="Recuodecorpodetexto"/>
              <w:ind w:left="0"/>
            </w:pPr>
            <w:r>
              <w:t>(1,1)</w:t>
            </w:r>
          </w:p>
        </w:tc>
      </w:tr>
      <w:tr w:rsidR="008B18A6" w14:paraId="4741B12A" w14:textId="77777777">
        <w:trPr>
          <w:cantSplit/>
          <w:tblHeader/>
          <w:jc w:val="center"/>
        </w:trPr>
        <w:tc>
          <w:tcPr>
            <w:tcW w:w="2726" w:type="dxa"/>
          </w:tcPr>
          <w:p w14:paraId="10224D65" w14:textId="77777777" w:rsidR="008B18A6" w:rsidRDefault="008B18A6">
            <w:pPr>
              <w:pStyle w:val="Recuodecorpodetexto"/>
              <w:ind w:left="0"/>
              <w:jc w:val="right"/>
            </w:pPr>
            <w:r>
              <w:t>qstCodigo</w:t>
            </w:r>
          </w:p>
        </w:tc>
        <w:tc>
          <w:tcPr>
            <w:tcW w:w="398" w:type="dxa"/>
          </w:tcPr>
          <w:p w14:paraId="0EFFC953" w14:textId="77777777" w:rsidR="008B18A6" w:rsidRDefault="008B18A6">
            <w:pPr>
              <w:pStyle w:val="Recuodecorpodetexto"/>
              <w:ind w:left="0"/>
              <w:jc w:val="center"/>
              <w:rPr>
                <w:lang w:val="es-ES_tradnl"/>
              </w:rPr>
            </w:pPr>
            <w:r>
              <w:rPr>
                <w:lang w:val="es-ES_tradnl"/>
              </w:rPr>
              <w:t>=</w:t>
            </w:r>
          </w:p>
        </w:tc>
        <w:tc>
          <w:tcPr>
            <w:tcW w:w="2726" w:type="dxa"/>
          </w:tcPr>
          <w:p w14:paraId="05DB4062" w14:textId="77777777" w:rsidR="008B18A6" w:rsidRDefault="008B18A6">
            <w:pPr>
              <w:pStyle w:val="Recuodecorpodetexto"/>
              <w:ind w:left="0"/>
              <w:rPr>
                <w:lang w:val="es-ES_tradnl"/>
              </w:rPr>
            </w:pPr>
            <w:r>
              <w:rPr>
                <w:lang w:val="es-ES_tradnl"/>
              </w:rPr>
              <w:t>qstCodigo</w:t>
            </w:r>
          </w:p>
        </w:tc>
      </w:tr>
      <w:tr w:rsidR="008B18A6" w14:paraId="6025A765" w14:textId="77777777">
        <w:trPr>
          <w:cantSplit/>
          <w:tblHeader/>
          <w:jc w:val="center"/>
        </w:trPr>
        <w:tc>
          <w:tcPr>
            <w:tcW w:w="2726" w:type="dxa"/>
          </w:tcPr>
          <w:p w14:paraId="3E366FA0" w14:textId="77777777" w:rsidR="008B18A6" w:rsidRDefault="008B18A6">
            <w:pPr>
              <w:pStyle w:val="Recuodecorpodetexto"/>
              <w:ind w:left="0"/>
              <w:jc w:val="right"/>
              <w:rPr>
                <w:lang w:val="es-ES_tradnl"/>
              </w:rPr>
            </w:pPr>
            <w:r>
              <w:rPr>
                <w:lang w:val="es-ES_tradnl"/>
              </w:rPr>
              <w:t>entCodigo</w:t>
            </w:r>
          </w:p>
        </w:tc>
        <w:tc>
          <w:tcPr>
            <w:tcW w:w="398" w:type="dxa"/>
          </w:tcPr>
          <w:p w14:paraId="49651F05" w14:textId="77777777" w:rsidR="008B18A6" w:rsidRDefault="008B18A6">
            <w:pPr>
              <w:pStyle w:val="Recuodecorpodetexto"/>
              <w:ind w:left="0"/>
              <w:jc w:val="center"/>
              <w:rPr>
                <w:lang w:val="es-ES_tradnl"/>
              </w:rPr>
            </w:pPr>
            <w:r>
              <w:rPr>
                <w:lang w:val="es-ES_tradnl"/>
              </w:rPr>
              <w:t>=</w:t>
            </w:r>
          </w:p>
        </w:tc>
        <w:tc>
          <w:tcPr>
            <w:tcW w:w="2726" w:type="dxa"/>
          </w:tcPr>
          <w:p w14:paraId="4763F11C" w14:textId="77777777" w:rsidR="008B18A6" w:rsidRDefault="008B18A6">
            <w:pPr>
              <w:pStyle w:val="Recuodecorpodetexto"/>
              <w:ind w:left="0"/>
              <w:rPr>
                <w:lang w:val="es-ES_tradnl"/>
              </w:rPr>
            </w:pPr>
            <w:r>
              <w:rPr>
                <w:lang w:val="es-ES_tradnl"/>
              </w:rPr>
              <w:t>entCodigo</w:t>
            </w:r>
          </w:p>
        </w:tc>
      </w:tr>
      <w:tr w:rsidR="008B18A6" w14:paraId="2217F600" w14:textId="77777777">
        <w:trPr>
          <w:cantSplit/>
          <w:tblHeader/>
          <w:jc w:val="center"/>
        </w:trPr>
        <w:tc>
          <w:tcPr>
            <w:tcW w:w="2726" w:type="dxa"/>
          </w:tcPr>
          <w:p w14:paraId="1F93C0EF" w14:textId="77777777" w:rsidR="008B18A6" w:rsidRDefault="008B18A6">
            <w:pPr>
              <w:pStyle w:val="Recuodecorpodetexto"/>
              <w:ind w:left="0"/>
              <w:jc w:val="right"/>
            </w:pPr>
            <w:r>
              <w:t>dtrTrimestre</w:t>
            </w:r>
          </w:p>
        </w:tc>
        <w:tc>
          <w:tcPr>
            <w:tcW w:w="398" w:type="dxa"/>
          </w:tcPr>
          <w:p w14:paraId="025D523E" w14:textId="77777777" w:rsidR="008B18A6" w:rsidRDefault="008B18A6">
            <w:pPr>
              <w:pStyle w:val="Recuodecorpodetexto"/>
              <w:ind w:left="0"/>
              <w:jc w:val="center"/>
            </w:pPr>
            <w:r>
              <w:t>=</w:t>
            </w:r>
          </w:p>
        </w:tc>
        <w:tc>
          <w:tcPr>
            <w:tcW w:w="2726" w:type="dxa"/>
          </w:tcPr>
          <w:p w14:paraId="5128B797" w14:textId="77777777" w:rsidR="008B18A6" w:rsidRDefault="008B18A6">
            <w:pPr>
              <w:pStyle w:val="Recuodecorpodetexto"/>
              <w:ind w:left="0"/>
            </w:pPr>
            <w:r>
              <w:t>dtrTrimestre</w:t>
            </w:r>
          </w:p>
        </w:tc>
      </w:tr>
    </w:tbl>
    <w:p w14:paraId="0C4515D3" w14:textId="77777777" w:rsidR="008B18A6" w:rsidRDefault="008B18A6">
      <w:pPr>
        <w:pStyle w:val="Recuodecorpodetexto"/>
      </w:pPr>
    </w:p>
    <w:p w14:paraId="5162FF7E" w14:textId="77777777" w:rsidR="008B18A6" w:rsidRDefault="008B18A6">
      <w:pPr>
        <w:pStyle w:val="Ttulo3"/>
        <w:keepLines w:val="0"/>
      </w:pPr>
      <w:bookmarkStart w:id="767" w:name="INT6784"/>
      <w:bookmarkStart w:id="768" w:name="_Toc183460167"/>
      <w:bookmarkEnd w:id="767"/>
      <w:r>
        <w:lastRenderedPageBreak/>
        <w:t>TrimRespostas_TrimOutrosVincendas</w:t>
      </w:r>
      <w:bookmarkEnd w:id="768"/>
    </w:p>
    <w:p w14:paraId="5DF05552" w14:textId="77777777" w:rsidR="008B18A6" w:rsidRDefault="008B18A6">
      <w:pPr>
        <w:pStyle w:val="PreHead3"/>
        <w:keepLines w:val="0"/>
      </w:pPr>
    </w:p>
    <w:p w14:paraId="68060EBE" w14:textId="77777777" w:rsidR="008B18A6" w:rsidRDefault="008B18A6">
      <w:pPr>
        <w:pStyle w:val="Recuodecorpodetexto"/>
        <w:keepNext/>
      </w:pPr>
      <w:r>
        <w:t>Descrição:</w:t>
      </w:r>
      <w:r>
        <w:tab/>
        <w:t>TrimOutrosVincendas reference ao questionário trimestral</w:t>
      </w:r>
    </w:p>
    <w:p w14:paraId="4B7074B3" w14:textId="77777777" w:rsidR="008B18A6" w:rsidRDefault="008B18A6">
      <w:pPr>
        <w:pStyle w:val="Recuodecorpodetexto"/>
        <w:keepNext/>
      </w:pPr>
      <w:r>
        <w:t>Tabela mestre:</w:t>
      </w:r>
      <w:r>
        <w:tab/>
        <w:t>TrimRespostas</w:t>
      </w:r>
    </w:p>
    <w:p w14:paraId="3439E386" w14:textId="77777777" w:rsidR="008B18A6" w:rsidRDefault="008B18A6">
      <w:pPr>
        <w:pStyle w:val="Recuodecorpodetexto"/>
        <w:keepNext/>
      </w:pPr>
      <w:r>
        <w:t>Tabela depend.:</w:t>
      </w:r>
      <w:r>
        <w:tab/>
        <w:t>TrimOutrosVincendas</w:t>
      </w:r>
    </w:p>
    <w:p w14:paraId="2BDA661F" w14:textId="77777777" w:rsidR="008B18A6" w:rsidRDefault="008B18A6">
      <w:pPr>
        <w:pStyle w:val="Recuodecorpodetexto"/>
        <w:keepNext/>
      </w:pPr>
      <w:r>
        <w:t>Cardinalidade:</w:t>
      </w:r>
      <w:r>
        <w:tab/>
        <w:t>(1,1):(0,n)</w:t>
      </w:r>
    </w:p>
    <w:p w14:paraId="748C6FF3" w14:textId="77777777" w:rsidR="008B18A6" w:rsidRDefault="008B18A6">
      <w:pPr>
        <w:pStyle w:val="Recuodecorpodetexto"/>
        <w:keepNext/>
      </w:pPr>
      <w:r>
        <w:t>Update cascade:</w:t>
      </w:r>
      <w:r>
        <w:tab/>
        <w:t>Não</w:t>
      </w:r>
    </w:p>
    <w:p w14:paraId="4AAFC26D"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7DDB066" w14:textId="77777777">
        <w:trPr>
          <w:cantSplit/>
          <w:tblHeader/>
          <w:jc w:val="center"/>
        </w:trPr>
        <w:tc>
          <w:tcPr>
            <w:tcW w:w="2726" w:type="dxa"/>
          </w:tcPr>
          <w:p w14:paraId="53C2A0E5" w14:textId="77777777" w:rsidR="008B18A6" w:rsidRDefault="008B18A6">
            <w:pPr>
              <w:pStyle w:val="Recuodecorpodetexto"/>
              <w:keepNext/>
              <w:ind w:left="0"/>
              <w:jc w:val="right"/>
            </w:pPr>
            <w:r>
              <w:t>TrimOutrosVincendas</w:t>
            </w:r>
          </w:p>
          <w:p w14:paraId="6CA34E1A" w14:textId="77777777" w:rsidR="008B18A6" w:rsidRDefault="008B18A6">
            <w:pPr>
              <w:pStyle w:val="Recuodecorpodetexto"/>
              <w:keepNext/>
              <w:ind w:left="0"/>
              <w:jc w:val="right"/>
            </w:pPr>
            <w:r>
              <w:t>(0,n)</w:t>
            </w:r>
          </w:p>
        </w:tc>
        <w:tc>
          <w:tcPr>
            <w:tcW w:w="398" w:type="dxa"/>
          </w:tcPr>
          <w:p w14:paraId="4FF81E46" w14:textId="77777777" w:rsidR="008B18A6" w:rsidRDefault="008B18A6">
            <w:pPr>
              <w:pStyle w:val="Recuodecorpodetexto"/>
              <w:keepNext/>
              <w:ind w:left="0"/>
              <w:jc w:val="center"/>
            </w:pPr>
          </w:p>
        </w:tc>
        <w:tc>
          <w:tcPr>
            <w:tcW w:w="2726" w:type="dxa"/>
          </w:tcPr>
          <w:p w14:paraId="7CAE53BE" w14:textId="77777777" w:rsidR="008B18A6" w:rsidRDefault="008B18A6">
            <w:pPr>
              <w:pStyle w:val="Recuodecorpodetexto"/>
              <w:keepNext/>
              <w:ind w:left="0"/>
            </w:pPr>
            <w:r>
              <w:t>TrimRespostas</w:t>
            </w:r>
          </w:p>
          <w:p w14:paraId="46CFAAF1" w14:textId="77777777" w:rsidR="008B18A6" w:rsidRDefault="008B18A6">
            <w:pPr>
              <w:pStyle w:val="Recuodecorpodetexto"/>
              <w:keepNext/>
              <w:ind w:left="0"/>
            </w:pPr>
            <w:r>
              <w:t>(1,1)</w:t>
            </w:r>
          </w:p>
        </w:tc>
      </w:tr>
      <w:tr w:rsidR="008B18A6" w14:paraId="050DD0EF" w14:textId="77777777">
        <w:trPr>
          <w:cantSplit/>
          <w:tblHeader/>
          <w:jc w:val="center"/>
        </w:trPr>
        <w:tc>
          <w:tcPr>
            <w:tcW w:w="2726" w:type="dxa"/>
          </w:tcPr>
          <w:p w14:paraId="7EC51284" w14:textId="77777777" w:rsidR="008B18A6" w:rsidRDefault="008B18A6">
            <w:pPr>
              <w:pStyle w:val="Recuodecorpodetexto"/>
              <w:keepNext/>
              <w:ind w:left="0"/>
              <w:jc w:val="right"/>
            </w:pPr>
            <w:r>
              <w:t>qstCodigo</w:t>
            </w:r>
          </w:p>
        </w:tc>
        <w:tc>
          <w:tcPr>
            <w:tcW w:w="398" w:type="dxa"/>
          </w:tcPr>
          <w:p w14:paraId="69644D82" w14:textId="77777777" w:rsidR="008B18A6" w:rsidRDefault="008B18A6">
            <w:pPr>
              <w:pStyle w:val="Recuodecorpodetexto"/>
              <w:keepNext/>
              <w:ind w:left="0"/>
              <w:jc w:val="center"/>
              <w:rPr>
                <w:lang w:val="es-ES_tradnl"/>
              </w:rPr>
            </w:pPr>
            <w:r>
              <w:rPr>
                <w:lang w:val="es-ES_tradnl"/>
              </w:rPr>
              <w:t>=</w:t>
            </w:r>
          </w:p>
        </w:tc>
        <w:tc>
          <w:tcPr>
            <w:tcW w:w="2726" w:type="dxa"/>
          </w:tcPr>
          <w:p w14:paraId="47FE624C" w14:textId="77777777" w:rsidR="008B18A6" w:rsidRDefault="008B18A6">
            <w:pPr>
              <w:pStyle w:val="Recuodecorpodetexto"/>
              <w:keepNext/>
              <w:ind w:left="0"/>
              <w:rPr>
                <w:lang w:val="es-ES_tradnl"/>
              </w:rPr>
            </w:pPr>
            <w:r>
              <w:rPr>
                <w:lang w:val="es-ES_tradnl"/>
              </w:rPr>
              <w:t>qstCodigo</w:t>
            </w:r>
          </w:p>
        </w:tc>
      </w:tr>
      <w:tr w:rsidR="008B18A6" w14:paraId="018D073A" w14:textId="77777777">
        <w:trPr>
          <w:cantSplit/>
          <w:tblHeader/>
          <w:jc w:val="center"/>
        </w:trPr>
        <w:tc>
          <w:tcPr>
            <w:tcW w:w="2726" w:type="dxa"/>
          </w:tcPr>
          <w:p w14:paraId="7E1513B2" w14:textId="77777777" w:rsidR="008B18A6" w:rsidRDefault="008B18A6">
            <w:pPr>
              <w:pStyle w:val="Recuodecorpodetexto"/>
              <w:keepNext/>
              <w:ind w:left="0"/>
              <w:jc w:val="right"/>
              <w:rPr>
                <w:lang w:val="es-ES_tradnl"/>
              </w:rPr>
            </w:pPr>
            <w:r>
              <w:rPr>
                <w:lang w:val="es-ES_tradnl"/>
              </w:rPr>
              <w:t>entCodigo</w:t>
            </w:r>
          </w:p>
        </w:tc>
        <w:tc>
          <w:tcPr>
            <w:tcW w:w="398" w:type="dxa"/>
          </w:tcPr>
          <w:p w14:paraId="09A1A0AF" w14:textId="77777777" w:rsidR="008B18A6" w:rsidRDefault="008B18A6">
            <w:pPr>
              <w:pStyle w:val="Recuodecorpodetexto"/>
              <w:keepNext/>
              <w:ind w:left="0"/>
              <w:jc w:val="center"/>
              <w:rPr>
                <w:lang w:val="es-ES_tradnl"/>
              </w:rPr>
            </w:pPr>
            <w:r>
              <w:rPr>
                <w:lang w:val="es-ES_tradnl"/>
              </w:rPr>
              <w:t>=</w:t>
            </w:r>
          </w:p>
        </w:tc>
        <w:tc>
          <w:tcPr>
            <w:tcW w:w="2726" w:type="dxa"/>
          </w:tcPr>
          <w:p w14:paraId="189E075C" w14:textId="77777777" w:rsidR="008B18A6" w:rsidRDefault="008B18A6">
            <w:pPr>
              <w:pStyle w:val="Recuodecorpodetexto"/>
              <w:keepNext/>
              <w:ind w:left="0"/>
              <w:rPr>
                <w:lang w:val="es-ES_tradnl"/>
              </w:rPr>
            </w:pPr>
            <w:r>
              <w:rPr>
                <w:lang w:val="es-ES_tradnl"/>
              </w:rPr>
              <w:t>entCodigo</w:t>
            </w:r>
          </w:p>
        </w:tc>
      </w:tr>
      <w:tr w:rsidR="008B18A6" w14:paraId="6876F54C" w14:textId="77777777">
        <w:trPr>
          <w:cantSplit/>
          <w:tblHeader/>
          <w:jc w:val="center"/>
        </w:trPr>
        <w:tc>
          <w:tcPr>
            <w:tcW w:w="2726" w:type="dxa"/>
          </w:tcPr>
          <w:p w14:paraId="1A5AF565" w14:textId="77777777" w:rsidR="008B18A6" w:rsidRDefault="008B18A6">
            <w:pPr>
              <w:pStyle w:val="Recuodecorpodetexto"/>
              <w:keepNext/>
              <w:ind w:left="0"/>
              <w:jc w:val="right"/>
            </w:pPr>
            <w:r>
              <w:t>dtrTrimestre</w:t>
            </w:r>
          </w:p>
        </w:tc>
        <w:tc>
          <w:tcPr>
            <w:tcW w:w="398" w:type="dxa"/>
          </w:tcPr>
          <w:p w14:paraId="2E84D572" w14:textId="77777777" w:rsidR="008B18A6" w:rsidRDefault="008B18A6">
            <w:pPr>
              <w:pStyle w:val="Recuodecorpodetexto"/>
              <w:keepNext/>
              <w:ind w:left="0"/>
              <w:jc w:val="center"/>
            </w:pPr>
            <w:r>
              <w:t>=</w:t>
            </w:r>
          </w:p>
        </w:tc>
        <w:tc>
          <w:tcPr>
            <w:tcW w:w="2726" w:type="dxa"/>
          </w:tcPr>
          <w:p w14:paraId="38FD4CC5" w14:textId="77777777" w:rsidR="008B18A6" w:rsidRDefault="008B18A6">
            <w:pPr>
              <w:pStyle w:val="Recuodecorpodetexto"/>
              <w:keepNext/>
              <w:ind w:left="0"/>
            </w:pPr>
            <w:r>
              <w:t>dtrTrimestre</w:t>
            </w:r>
          </w:p>
        </w:tc>
      </w:tr>
    </w:tbl>
    <w:p w14:paraId="36AD50F5" w14:textId="77777777" w:rsidR="008B18A6" w:rsidRDefault="008B18A6">
      <w:pPr>
        <w:pStyle w:val="Recuodecorpodetexto"/>
      </w:pPr>
    </w:p>
    <w:p w14:paraId="32079382" w14:textId="77777777" w:rsidR="008B18A6" w:rsidRDefault="008B18A6">
      <w:pPr>
        <w:pStyle w:val="Ttulo3"/>
        <w:keepNext w:val="0"/>
      </w:pPr>
      <w:bookmarkStart w:id="769" w:name="INT6781"/>
      <w:bookmarkStart w:id="770" w:name="_Toc183460168"/>
      <w:bookmarkEnd w:id="769"/>
      <w:r>
        <w:t>TrimRespostas_TrimPassivosAtivos</w:t>
      </w:r>
      <w:bookmarkEnd w:id="770"/>
    </w:p>
    <w:p w14:paraId="67B2A729" w14:textId="77777777" w:rsidR="008B18A6" w:rsidRDefault="008B18A6">
      <w:pPr>
        <w:pStyle w:val="PreHead3"/>
        <w:keepNext w:val="0"/>
      </w:pPr>
    </w:p>
    <w:p w14:paraId="4BC3ADEE" w14:textId="77777777" w:rsidR="008B18A6" w:rsidRDefault="008B18A6">
      <w:pPr>
        <w:pStyle w:val="Recuodecorpodetexto"/>
      </w:pPr>
      <w:r>
        <w:t>Descrição:</w:t>
      </w:r>
      <w:r>
        <w:tab/>
        <w:t>TrimPassivos-Ativos reference ao questionário trimestral</w:t>
      </w:r>
    </w:p>
    <w:p w14:paraId="2CF45BBA" w14:textId="77777777" w:rsidR="008B18A6" w:rsidRDefault="008B18A6">
      <w:pPr>
        <w:pStyle w:val="Recuodecorpodetexto"/>
      </w:pPr>
      <w:r>
        <w:t>Tabela mestre:</w:t>
      </w:r>
      <w:r>
        <w:tab/>
        <w:t>TrimRespostas</w:t>
      </w:r>
    </w:p>
    <w:p w14:paraId="356FC75C" w14:textId="77777777" w:rsidR="008B18A6" w:rsidRDefault="008B18A6">
      <w:pPr>
        <w:pStyle w:val="Recuodecorpodetexto"/>
      </w:pPr>
      <w:r>
        <w:t>Tabela depend.:</w:t>
      </w:r>
      <w:r>
        <w:tab/>
        <w:t>TrimPassivosAtivos</w:t>
      </w:r>
    </w:p>
    <w:p w14:paraId="1C3FF7A1" w14:textId="77777777" w:rsidR="008B18A6" w:rsidRDefault="008B18A6">
      <w:pPr>
        <w:pStyle w:val="Recuodecorpodetexto"/>
      </w:pPr>
      <w:r>
        <w:t>Cardinalidade:</w:t>
      </w:r>
      <w:r>
        <w:tab/>
        <w:t>(1,1):(0,n)</w:t>
      </w:r>
    </w:p>
    <w:p w14:paraId="5D0BA1D8" w14:textId="77777777" w:rsidR="008B18A6" w:rsidRDefault="008B18A6">
      <w:pPr>
        <w:pStyle w:val="Recuodecorpodetexto"/>
      </w:pPr>
      <w:r>
        <w:t>Update cascade:</w:t>
      </w:r>
      <w:r>
        <w:tab/>
        <w:t>Não</w:t>
      </w:r>
    </w:p>
    <w:p w14:paraId="224CCAD0"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AEF5949" w14:textId="77777777">
        <w:trPr>
          <w:cantSplit/>
          <w:tblHeader/>
          <w:jc w:val="center"/>
        </w:trPr>
        <w:tc>
          <w:tcPr>
            <w:tcW w:w="2726" w:type="dxa"/>
          </w:tcPr>
          <w:p w14:paraId="770D6440" w14:textId="77777777" w:rsidR="008B18A6" w:rsidRDefault="008B18A6">
            <w:pPr>
              <w:pStyle w:val="Recuodecorpodetexto"/>
              <w:ind w:left="0"/>
              <w:jc w:val="right"/>
            </w:pPr>
            <w:r>
              <w:t>TrimPassivosAtivos</w:t>
            </w:r>
          </w:p>
          <w:p w14:paraId="57CBF185" w14:textId="77777777" w:rsidR="008B18A6" w:rsidRDefault="008B18A6">
            <w:pPr>
              <w:pStyle w:val="Recuodecorpodetexto"/>
              <w:ind w:left="0"/>
              <w:jc w:val="right"/>
            </w:pPr>
            <w:r>
              <w:t>(0,n)</w:t>
            </w:r>
          </w:p>
        </w:tc>
        <w:tc>
          <w:tcPr>
            <w:tcW w:w="398" w:type="dxa"/>
          </w:tcPr>
          <w:p w14:paraId="45FD6856" w14:textId="77777777" w:rsidR="008B18A6" w:rsidRDefault="008B18A6">
            <w:pPr>
              <w:pStyle w:val="Recuodecorpodetexto"/>
              <w:ind w:left="0"/>
              <w:jc w:val="center"/>
            </w:pPr>
          </w:p>
        </w:tc>
        <w:tc>
          <w:tcPr>
            <w:tcW w:w="2726" w:type="dxa"/>
          </w:tcPr>
          <w:p w14:paraId="25989019" w14:textId="77777777" w:rsidR="008B18A6" w:rsidRDefault="008B18A6">
            <w:pPr>
              <w:pStyle w:val="Recuodecorpodetexto"/>
              <w:ind w:left="0"/>
            </w:pPr>
            <w:r>
              <w:t>TrimRespostas</w:t>
            </w:r>
          </w:p>
          <w:p w14:paraId="68DCD54A" w14:textId="77777777" w:rsidR="008B18A6" w:rsidRDefault="008B18A6">
            <w:pPr>
              <w:pStyle w:val="Recuodecorpodetexto"/>
              <w:ind w:left="0"/>
            </w:pPr>
            <w:r>
              <w:t>(1,1)</w:t>
            </w:r>
          </w:p>
        </w:tc>
      </w:tr>
      <w:tr w:rsidR="008B18A6" w14:paraId="3EF2D7E5" w14:textId="77777777">
        <w:trPr>
          <w:cantSplit/>
          <w:tblHeader/>
          <w:jc w:val="center"/>
        </w:trPr>
        <w:tc>
          <w:tcPr>
            <w:tcW w:w="2726" w:type="dxa"/>
          </w:tcPr>
          <w:p w14:paraId="4B414AD1" w14:textId="77777777" w:rsidR="008B18A6" w:rsidRDefault="008B18A6">
            <w:pPr>
              <w:pStyle w:val="Recuodecorpodetexto"/>
              <w:ind w:left="0"/>
              <w:jc w:val="right"/>
            </w:pPr>
            <w:r>
              <w:t>qstCodigo</w:t>
            </w:r>
          </w:p>
        </w:tc>
        <w:tc>
          <w:tcPr>
            <w:tcW w:w="398" w:type="dxa"/>
          </w:tcPr>
          <w:p w14:paraId="22E01329" w14:textId="77777777" w:rsidR="008B18A6" w:rsidRDefault="008B18A6">
            <w:pPr>
              <w:pStyle w:val="Recuodecorpodetexto"/>
              <w:ind w:left="0"/>
              <w:jc w:val="center"/>
              <w:rPr>
                <w:lang w:val="es-ES_tradnl"/>
              </w:rPr>
            </w:pPr>
            <w:r>
              <w:rPr>
                <w:lang w:val="es-ES_tradnl"/>
              </w:rPr>
              <w:t>=</w:t>
            </w:r>
          </w:p>
        </w:tc>
        <w:tc>
          <w:tcPr>
            <w:tcW w:w="2726" w:type="dxa"/>
          </w:tcPr>
          <w:p w14:paraId="094BE091" w14:textId="77777777" w:rsidR="008B18A6" w:rsidRDefault="008B18A6">
            <w:pPr>
              <w:pStyle w:val="Recuodecorpodetexto"/>
              <w:ind w:left="0"/>
              <w:rPr>
                <w:lang w:val="es-ES_tradnl"/>
              </w:rPr>
            </w:pPr>
            <w:r>
              <w:rPr>
                <w:lang w:val="es-ES_tradnl"/>
              </w:rPr>
              <w:t>qstCodigo</w:t>
            </w:r>
          </w:p>
        </w:tc>
      </w:tr>
      <w:tr w:rsidR="008B18A6" w14:paraId="138DAB83" w14:textId="77777777">
        <w:trPr>
          <w:cantSplit/>
          <w:tblHeader/>
          <w:jc w:val="center"/>
        </w:trPr>
        <w:tc>
          <w:tcPr>
            <w:tcW w:w="2726" w:type="dxa"/>
          </w:tcPr>
          <w:p w14:paraId="05512F08" w14:textId="77777777" w:rsidR="008B18A6" w:rsidRDefault="008B18A6">
            <w:pPr>
              <w:pStyle w:val="Recuodecorpodetexto"/>
              <w:ind w:left="0"/>
              <w:jc w:val="right"/>
              <w:rPr>
                <w:lang w:val="es-ES_tradnl"/>
              </w:rPr>
            </w:pPr>
            <w:r>
              <w:rPr>
                <w:lang w:val="es-ES_tradnl"/>
              </w:rPr>
              <w:t>entCodigo</w:t>
            </w:r>
          </w:p>
        </w:tc>
        <w:tc>
          <w:tcPr>
            <w:tcW w:w="398" w:type="dxa"/>
          </w:tcPr>
          <w:p w14:paraId="1685FA49" w14:textId="77777777" w:rsidR="008B18A6" w:rsidRDefault="008B18A6">
            <w:pPr>
              <w:pStyle w:val="Recuodecorpodetexto"/>
              <w:ind w:left="0"/>
              <w:jc w:val="center"/>
              <w:rPr>
                <w:lang w:val="es-ES_tradnl"/>
              </w:rPr>
            </w:pPr>
            <w:r>
              <w:rPr>
                <w:lang w:val="es-ES_tradnl"/>
              </w:rPr>
              <w:t>=</w:t>
            </w:r>
          </w:p>
        </w:tc>
        <w:tc>
          <w:tcPr>
            <w:tcW w:w="2726" w:type="dxa"/>
          </w:tcPr>
          <w:p w14:paraId="2CDF74B9" w14:textId="77777777" w:rsidR="008B18A6" w:rsidRDefault="008B18A6">
            <w:pPr>
              <w:pStyle w:val="Recuodecorpodetexto"/>
              <w:ind w:left="0"/>
              <w:rPr>
                <w:lang w:val="es-ES_tradnl"/>
              </w:rPr>
            </w:pPr>
            <w:r>
              <w:rPr>
                <w:lang w:val="es-ES_tradnl"/>
              </w:rPr>
              <w:t>entCodigo</w:t>
            </w:r>
          </w:p>
        </w:tc>
      </w:tr>
      <w:tr w:rsidR="008B18A6" w14:paraId="266B04AC" w14:textId="77777777">
        <w:trPr>
          <w:cantSplit/>
          <w:tblHeader/>
          <w:jc w:val="center"/>
        </w:trPr>
        <w:tc>
          <w:tcPr>
            <w:tcW w:w="2726" w:type="dxa"/>
          </w:tcPr>
          <w:p w14:paraId="3CF96CF3" w14:textId="77777777" w:rsidR="008B18A6" w:rsidRDefault="008B18A6">
            <w:pPr>
              <w:pStyle w:val="Recuodecorpodetexto"/>
              <w:ind w:left="0"/>
              <w:jc w:val="right"/>
            </w:pPr>
            <w:r>
              <w:t>dtrTrimestre</w:t>
            </w:r>
          </w:p>
        </w:tc>
        <w:tc>
          <w:tcPr>
            <w:tcW w:w="398" w:type="dxa"/>
          </w:tcPr>
          <w:p w14:paraId="47D56E22" w14:textId="77777777" w:rsidR="008B18A6" w:rsidRDefault="008B18A6">
            <w:pPr>
              <w:pStyle w:val="Recuodecorpodetexto"/>
              <w:ind w:left="0"/>
              <w:jc w:val="center"/>
            </w:pPr>
            <w:r>
              <w:t>=</w:t>
            </w:r>
          </w:p>
        </w:tc>
        <w:tc>
          <w:tcPr>
            <w:tcW w:w="2726" w:type="dxa"/>
          </w:tcPr>
          <w:p w14:paraId="61EEEF9B" w14:textId="77777777" w:rsidR="008B18A6" w:rsidRDefault="008B18A6">
            <w:pPr>
              <w:pStyle w:val="Recuodecorpodetexto"/>
              <w:ind w:left="0"/>
            </w:pPr>
            <w:r>
              <w:t>dtrTrimestre</w:t>
            </w:r>
          </w:p>
        </w:tc>
      </w:tr>
    </w:tbl>
    <w:p w14:paraId="729EFB85" w14:textId="77777777" w:rsidR="008B18A6" w:rsidRDefault="008B18A6">
      <w:pPr>
        <w:pStyle w:val="Recuodecorpodetexto"/>
      </w:pPr>
    </w:p>
    <w:p w14:paraId="582410A1" w14:textId="77777777" w:rsidR="008B18A6" w:rsidRDefault="008B18A6">
      <w:pPr>
        <w:pStyle w:val="Ttulo3"/>
        <w:keepNext w:val="0"/>
      </w:pPr>
      <w:bookmarkStart w:id="771" w:name="INT6767"/>
      <w:bookmarkStart w:id="772" w:name="_Toc183460169"/>
      <w:bookmarkEnd w:id="771"/>
      <w:r>
        <w:t>UFs_Dependencias</w:t>
      </w:r>
      <w:bookmarkEnd w:id="772"/>
    </w:p>
    <w:p w14:paraId="7A9EDF4E" w14:textId="77777777" w:rsidR="008B18A6" w:rsidRDefault="008B18A6">
      <w:pPr>
        <w:pStyle w:val="PreHead3"/>
        <w:keepNext w:val="0"/>
      </w:pPr>
    </w:p>
    <w:p w14:paraId="3BE9A5FA" w14:textId="77777777" w:rsidR="008B18A6" w:rsidRDefault="008B18A6">
      <w:pPr>
        <w:pStyle w:val="Recuodecorpodetexto"/>
      </w:pPr>
      <w:r>
        <w:t>Descrição:</w:t>
      </w:r>
      <w:r>
        <w:tab/>
        <w:t>Uma dependência pode se localizar numa Unidade da Federação</w:t>
      </w:r>
    </w:p>
    <w:p w14:paraId="0D913E5E" w14:textId="77777777" w:rsidR="008B18A6" w:rsidRDefault="008B18A6">
      <w:pPr>
        <w:pStyle w:val="Recuodecorpodetexto"/>
      </w:pPr>
      <w:r>
        <w:t>Tabela mestre:</w:t>
      </w:r>
      <w:r>
        <w:tab/>
        <w:t>UFs</w:t>
      </w:r>
    </w:p>
    <w:p w14:paraId="181247C2" w14:textId="77777777" w:rsidR="008B18A6" w:rsidRDefault="008B18A6">
      <w:pPr>
        <w:pStyle w:val="Recuodecorpodetexto"/>
      </w:pPr>
      <w:r>
        <w:t>Tabela depend.:</w:t>
      </w:r>
      <w:r>
        <w:tab/>
        <w:t>Dependencias</w:t>
      </w:r>
    </w:p>
    <w:p w14:paraId="1057AC61" w14:textId="77777777" w:rsidR="008B18A6" w:rsidRDefault="008B18A6">
      <w:pPr>
        <w:pStyle w:val="Recuodecorpodetexto"/>
      </w:pPr>
      <w:r>
        <w:t>Cardinalidade:</w:t>
      </w:r>
      <w:r>
        <w:tab/>
        <w:t>(0,1):(0,n)</w:t>
      </w:r>
    </w:p>
    <w:p w14:paraId="0E7CC2FC" w14:textId="77777777" w:rsidR="008B18A6" w:rsidRDefault="008B18A6">
      <w:pPr>
        <w:pStyle w:val="Recuodecorpodetexto"/>
      </w:pPr>
      <w:r>
        <w:t>Update cascade:</w:t>
      </w:r>
      <w:r>
        <w:tab/>
        <w:t>Não</w:t>
      </w:r>
    </w:p>
    <w:p w14:paraId="6350E46F"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5D0F57E2" w14:textId="77777777">
        <w:trPr>
          <w:cantSplit/>
          <w:tblHeader/>
          <w:jc w:val="center"/>
        </w:trPr>
        <w:tc>
          <w:tcPr>
            <w:tcW w:w="2726" w:type="dxa"/>
          </w:tcPr>
          <w:p w14:paraId="31585A94" w14:textId="77777777" w:rsidR="008B18A6" w:rsidRDefault="008B18A6">
            <w:pPr>
              <w:pStyle w:val="Recuodecorpodetexto"/>
              <w:ind w:left="0"/>
              <w:jc w:val="right"/>
            </w:pPr>
            <w:r>
              <w:t>Dependencias</w:t>
            </w:r>
          </w:p>
          <w:p w14:paraId="2597BAF5" w14:textId="77777777" w:rsidR="008B18A6" w:rsidRDefault="008B18A6">
            <w:pPr>
              <w:pStyle w:val="Recuodecorpodetexto"/>
              <w:ind w:left="0"/>
              <w:jc w:val="right"/>
            </w:pPr>
            <w:r>
              <w:t>(0,n)</w:t>
            </w:r>
          </w:p>
        </w:tc>
        <w:tc>
          <w:tcPr>
            <w:tcW w:w="398" w:type="dxa"/>
          </w:tcPr>
          <w:p w14:paraId="48EBFEA7" w14:textId="77777777" w:rsidR="008B18A6" w:rsidRDefault="008B18A6">
            <w:pPr>
              <w:pStyle w:val="Recuodecorpodetexto"/>
              <w:ind w:left="0"/>
              <w:jc w:val="center"/>
            </w:pPr>
          </w:p>
        </w:tc>
        <w:tc>
          <w:tcPr>
            <w:tcW w:w="2726" w:type="dxa"/>
          </w:tcPr>
          <w:p w14:paraId="2095289B" w14:textId="77777777" w:rsidR="008B18A6" w:rsidRDefault="008B18A6">
            <w:pPr>
              <w:pStyle w:val="Recuodecorpodetexto"/>
              <w:ind w:left="0"/>
            </w:pPr>
            <w:r>
              <w:t>UFs</w:t>
            </w:r>
          </w:p>
          <w:p w14:paraId="15439748" w14:textId="77777777" w:rsidR="008B18A6" w:rsidRDefault="008B18A6">
            <w:pPr>
              <w:pStyle w:val="Recuodecorpodetexto"/>
              <w:ind w:left="0"/>
            </w:pPr>
            <w:r>
              <w:t>(0,1)</w:t>
            </w:r>
          </w:p>
        </w:tc>
      </w:tr>
      <w:tr w:rsidR="008B18A6" w14:paraId="197C6F45" w14:textId="77777777">
        <w:trPr>
          <w:cantSplit/>
          <w:tblHeader/>
          <w:jc w:val="center"/>
        </w:trPr>
        <w:tc>
          <w:tcPr>
            <w:tcW w:w="2726" w:type="dxa"/>
          </w:tcPr>
          <w:p w14:paraId="30AB51D1" w14:textId="77777777" w:rsidR="008B18A6" w:rsidRDefault="008B18A6">
            <w:pPr>
              <w:pStyle w:val="Recuodecorpodetexto"/>
              <w:ind w:left="0"/>
              <w:jc w:val="right"/>
            </w:pPr>
            <w:r>
              <w:t>ufSigla</w:t>
            </w:r>
          </w:p>
        </w:tc>
        <w:tc>
          <w:tcPr>
            <w:tcW w:w="398" w:type="dxa"/>
          </w:tcPr>
          <w:p w14:paraId="376E9B2A" w14:textId="77777777" w:rsidR="008B18A6" w:rsidRDefault="008B18A6">
            <w:pPr>
              <w:pStyle w:val="Recuodecorpodetexto"/>
              <w:ind w:left="0"/>
              <w:jc w:val="center"/>
            </w:pPr>
            <w:r>
              <w:t>=</w:t>
            </w:r>
          </w:p>
        </w:tc>
        <w:tc>
          <w:tcPr>
            <w:tcW w:w="2726" w:type="dxa"/>
          </w:tcPr>
          <w:p w14:paraId="294364BD" w14:textId="77777777" w:rsidR="008B18A6" w:rsidRDefault="008B18A6">
            <w:pPr>
              <w:pStyle w:val="Recuodecorpodetexto"/>
              <w:ind w:left="0"/>
            </w:pPr>
            <w:r>
              <w:t>ufSigla</w:t>
            </w:r>
          </w:p>
        </w:tc>
      </w:tr>
    </w:tbl>
    <w:p w14:paraId="55C55DEA" w14:textId="77777777" w:rsidR="008B18A6" w:rsidRDefault="008B18A6">
      <w:pPr>
        <w:pStyle w:val="Recuodecorpodetexto"/>
      </w:pPr>
    </w:p>
    <w:p w14:paraId="0FB0CE86" w14:textId="77777777" w:rsidR="008B18A6" w:rsidRDefault="008B18A6">
      <w:pPr>
        <w:pStyle w:val="Ttulo3"/>
        <w:keepLines w:val="0"/>
      </w:pPr>
      <w:bookmarkStart w:id="773" w:name="INT6768"/>
      <w:bookmarkStart w:id="774" w:name="_Toc183460170"/>
      <w:bookmarkEnd w:id="773"/>
      <w:r>
        <w:lastRenderedPageBreak/>
        <w:t>UFs_Entidades</w:t>
      </w:r>
      <w:bookmarkEnd w:id="774"/>
    </w:p>
    <w:p w14:paraId="0CEFAF78" w14:textId="77777777" w:rsidR="008B18A6" w:rsidRDefault="008B18A6">
      <w:pPr>
        <w:pStyle w:val="PreHead3"/>
        <w:keepLines w:val="0"/>
      </w:pPr>
    </w:p>
    <w:p w14:paraId="622B3854" w14:textId="77777777" w:rsidR="008B18A6" w:rsidRDefault="008B18A6">
      <w:pPr>
        <w:pStyle w:val="Recuodecorpodetexto"/>
        <w:keepNext/>
      </w:pPr>
      <w:r>
        <w:t>Descrição:</w:t>
      </w:r>
      <w:r>
        <w:tab/>
        <w:t>Uma entidade se localiza em uma Unidade da Federação</w:t>
      </w:r>
    </w:p>
    <w:p w14:paraId="2F1CCF06" w14:textId="77777777" w:rsidR="008B18A6" w:rsidRDefault="008B18A6">
      <w:pPr>
        <w:pStyle w:val="Recuodecorpodetexto"/>
        <w:keepNext/>
      </w:pPr>
      <w:r>
        <w:t>Tabela mestre:</w:t>
      </w:r>
      <w:r>
        <w:tab/>
        <w:t>UFs</w:t>
      </w:r>
    </w:p>
    <w:p w14:paraId="7F3EF138" w14:textId="77777777" w:rsidR="008B18A6" w:rsidRDefault="008B18A6">
      <w:pPr>
        <w:pStyle w:val="Recuodecorpodetexto"/>
        <w:keepNext/>
      </w:pPr>
      <w:r>
        <w:t>Tabela depend.:</w:t>
      </w:r>
      <w:r>
        <w:tab/>
        <w:t>Entidades</w:t>
      </w:r>
    </w:p>
    <w:p w14:paraId="2CB8DB98" w14:textId="77777777" w:rsidR="008B18A6" w:rsidRDefault="008B18A6">
      <w:pPr>
        <w:pStyle w:val="Recuodecorpodetexto"/>
        <w:keepNext/>
      </w:pPr>
      <w:r>
        <w:t>Cardinalidade:</w:t>
      </w:r>
      <w:r>
        <w:tab/>
        <w:t>(0,1):(0,n)</w:t>
      </w:r>
    </w:p>
    <w:p w14:paraId="4ACD1F93" w14:textId="77777777" w:rsidR="008B18A6" w:rsidRDefault="008B18A6">
      <w:pPr>
        <w:pStyle w:val="Recuodecorpodetexto"/>
        <w:keepNext/>
      </w:pPr>
      <w:r>
        <w:t>Update cascade:</w:t>
      </w:r>
      <w:r>
        <w:tab/>
        <w:t>Não</w:t>
      </w:r>
    </w:p>
    <w:p w14:paraId="3A411D93"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BA6E44C" w14:textId="77777777">
        <w:trPr>
          <w:cantSplit/>
          <w:tblHeader/>
          <w:jc w:val="center"/>
        </w:trPr>
        <w:tc>
          <w:tcPr>
            <w:tcW w:w="2726" w:type="dxa"/>
          </w:tcPr>
          <w:p w14:paraId="6F185BB4" w14:textId="77777777" w:rsidR="008B18A6" w:rsidRDefault="008B18A6">
            <w:pPr>
              <w:pStyle w:val="Recuodecorpodetexto"/>
              <w:keepNext/>
              <w:ind w:left="0"/>
              <w:jc w:val="right"/>
            </w:pPr>
            <w:r>
              <w:t>Entidades</w:t>
            </w:r>
          </w:p>
          <w:p w14:paraId="1482F74A" w14:textId="77777777" w:rsidR="008B18A6" w:rsidRDefault="008B18A6">
            <w:pPr>
              <w:pStyle w:val="Recuodecorpodetexto"/>
              <w:keepNext/>
              <w:ind w:left="0"/>
              <w:jc w:val="right"/>
            </w:pPr>
            <w:r>
              <w:t>(0,n)</w:t>
            </w:r>
          </w:p>
        </w:tc>
        <w:tc>
          <w:tcPr>
            <w:tcW w:w="398" w:type="dxa"/>
          </w:tcPr>
          <w:p w14:paraId="7F557EC3" w14:textId="77777777" w:rsidR="008B18A6" w:rsidRDefault="008B18A6">
            <w:pPr>
              <w:pStyle w:val="Recuodecorpodetexto"/>
              <w:keepNext/>
              <w:ind w:left="0"/>
              <w:jc w:val="center"/>
            </w:pPr>
          </w:p>
        </w:tc>
        <w:tc>
          <w:tcPr>
            <w:tcW w:w="2726" w:type="dxa"/>
          </w:tcPr>
          <w:p w14:paraId="0DECF77A" w14:textId="77777777" w:rsidR="008B18A6" w:rsidRDefault="008B18A6">
            <w:pPr>
              <w:pStyle w:val="Recuodecorpodetexto"/>
              <w:keepNext/>
              <w:ind w:left="0"/>
            </w:pPr>
            <w:r>
              <w:t>UFs</w:t>
            </w:r>
          </w:p>
          <w:p w14:paraId="56DEC7E1" w14:textId="77777777" w:rsidR="008B18A6" w:rsidRDefault="008B18A6">
            <w:pPr>
              <w:pStyle w:val="Recuodecorpodetexto"/>
              <w:keepNext/>
              <w:ind w:left="0"/>
            </w:pPr>
            <w:r>
              <w:t>(0,1)</w:t>
            </w:r>
          </w:p>
        </w:tc>
      </w:tr>
      <w:tr w:rsidR="008B18A6" w14:paraId="5D849688" w14:textId="77777777">
        <w:trPr>
          <w:cantSplit/>
          <w:tblHeader/>
          <w:jc w:val="center"/>
        </w:trPr>
        <w:tc>
          <w:tcPr>
            <w:tcW w:w="2726" w:type="dxa"/>
          </w:tcPr>
          <w:p w14:paraId="0C90FE1F" w14:textId="77777777" w:rsidR="008B18A6" w:rsidRDefault="008B18A6">
            <w:pPr>
              <w:pStyle w:val="Recuodecorpodetexto"/>
              <w:keepNext/>
              <w:ind w:left="0"/>
              <w:jc w:val="right"/>
            </w:pPr>
            <w:r>
              <w:t>ufSigla</w:t>
            </w:r>
          </w:p>
        </w:tc>
        <w:tc>
          <w:tcPr>
            <w:tcW w:w="398" w:type="dxa"/>
          </w:tcPr>
          <w:p w14:paraId="31719BD1" w14:textId="77777777" w:rsidR="008B18A6" w:rsidRDefault="008B18A6">
            <w:pPr>
              <w:pStyle w:val="Recuodecorpodetexto"/>
              <w:keepNext/>
              <w:ind w:left="0"/>
              <w:jc w:val="center"/>
            </w:pPr>
            <w:r>
              <w:t>=</w:t>
            </w:r>
          </w:p>
        </w:tc>
        <w:tc>
          <w:tcPr>
            <w:tcW w:w="2726" w:type="dxa"/>
          </w:tcPr>
          <w:p w14:paraId="6E736F60" w14:textId="77777777" w:rsidR="008B18A6" w:rsidRDefault="008B18A6">
            <w:pPr>
              <w:pStyle w:val="Recuodecorpodetexto"/>
              <w:keepNext/>
              <w:ind w:left="0"/>
            </w:pPr>
            <w:r>
              <w:t>ufSigla</w:t>
            </w:r>
          </w:p>
        </w:tc>
      </w:tr>
    </w:tbl>
    <w:p w14:paraId="428FC589" w14:textId="77777777" w:rsidR="008B18A6" w:rsidRDefault="008B18A6">
      <w:pPr>
        <w:pStyle w:val="Recuodecorpodetexto"/>
      </w:pPr>
    </w:p>
    <w:p w14:paraId="2099E25A" w14:textId="77777777" w:rsidR="008B18A6" w:rsidRDefault="008B18A6">
      <w:pPr>
        <w:pStyle w:val="Ttulo3"/>
        <w:keepNext w:val="0"/>
      </w:pPr>
      <w:bookmarkStart w:id="775" w:name="INT6769"/>
      <w:bookmarkStart w:id="776" w:name="_Toc183460171"/>
      <w:bookmarkEnd w:id="775"/>
      <w:r>
        <w:t>UFs_Imoveis</w:t>
      </w:r>
      <w:bookmarkEnd w:id="776"/>
    </w:p>
    <w:p w14:paraId="4A8D5868" w14:textId="77777777" w:rsidR="008B18A6" w:rsidRDefault="008B18A6">
      <w:pPr>
        <w:pStyle w:val="PreHead3"/>
        <w:keepNext w:val="0"/>
      </w:pPr>
    </w:p>
    <w:p w14:paraId="2B857316" w14:textId="77777777" w:rsidR="008B18A6" w:rsidRDefault="008B18A6">
      <w:pPr>
        <w:pStyle w:val="Recuodecorpodetexto"/>
      </w:pPr>
      <w:r>
        <w:t>Descrição:</w:t>
      </w:r>
      <w:r>
        <w:tab/>
        <w:t>Um imóvel localiza-se em uma Unidade da Federação</w:t>
      </w:r>
    </w:p>
    <w:p w14:paraId="399CDCA6" w14:textId="77777777" w:rsidR="008B18A6" w:rsidRDefault="008B18A6">
      <w:pPr>
        <w:pStyle w:val="Recuodecorpodetexto"/>
      </w:pPr>
      <w:r>
        <w:t>Tabela mestre:</w:t>
      </w:r>
      <w:r>
        <w:tab/>
        <w:t>UFs</w:t>
      </w:r>
    </w:p>
    <w:p w14:paraId="51C994FC" w14:textId="77777777" w:rsidR="008B18A6" w:rsidRDefault="008B18A6">
      <w:pPr>
        <w:pStyle w:val="Recuodecorpodetexto"/>
      </w:pPr>
      <w:r>
        <w:t>Tabela depend.:</w:t>
      </w:r>
      <w:r>
        <w:tab/>
        <w:t>Imoveis</w:t>
      </w:r>
    </w:p>
    <w:p w14:paraId="3D6568BB" w14:textId="77777777" w:rsidR="008B18A6" w:rsidRDefault="008B18A6">
      <w:pPr>
        <w:pStyle w:val="Recuodecorpodetexto"/>
      </w:pPr>
      <w:r>
        <w:t>Cardinalidade:</w:t>
      </w:r>
      <w:r>
        <w:tab/>
        <w:t>(0,1):(0,n)</w:t>
      </w:r>
    </w:p>
    <w:p w14:paraId="766F97F6" w14:textId="77777777" w:rsidR="008B18A6" w:rsidRDefault="008B18A6">
      <w:pPr>
        <w:pStyle w:val="Recuodecorpodetexto"/>
      </w:pPr>
      <w:r>
        <w:t>Update cascade:</w:t>
      </w:r>
      <w:r>
        <w:tab/>
        <w:t>Não</w:t>
      </w:r>
    </w:p>
    <w:p w14:paraId="3225A3E4"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0959C6C9" w14:textId="77777777">
        <w:trPr>
          <w:cantSplit/>
          <w:tblHeader/>
          <w:jc w:val="center"/>
        </w:trPr>
        <w:tc>
          <w:tcPr>
            <w:tcW w:w="2726" w:type="dxa"/>
          </w:tcPr>
          <w:p w14:paraId="690D2E7A" w14:textId="77777777" w:rsidR="008B18A6" w:rsidRDefault="008B18A6">
            <w:pPr>
              <w:pStyle w:val="Recuodecorpodetexto"/>
              <w:ind w:left="0"/>
              <w:jc w:val="right"/>
            </w:pPr>
            <w:r>
              <w:t>Imoveis</w:t>
            </w:r>
          </w:p>
          <w:p w14:paraId="39BCF78E" w14:textId="77777777" w:rsidR="008B18A6" w:rsidRDefault="008B18A6">
            <w:pPr>
              <w:pStyle w:val="Recuodecorpodetexto"/>
              <w:ind w:left="0"/>
              <w:jc w:val="right"/>
            </w:pPr>
            <w:r>
              <w:t>(0,n)</w:t>
            </w:r>
          </w:p>
        </w:tc>
        <w:tc>
          <w:tcPr>
            <w:tcW w:w="398" w:type="dxa"/>
          </w:tcPr>
          <w:p w14:paraId="2171D862" w14:textId="77777777" w:rsidR="008B18A6" w:rsidRDefault="008B18A6">
            <w:pPr>
              <w:pStyle w:val="Recuodecorpodetexto"/>
              <w:ind w:left="0"/>
              <w:jc w:val="center"/>
            </w:pPr>
          </w:p>
        </w:tc>
        <w:tc>
          <w:tcPr>
            <w:tcW w:w="2726" w:type="dxa"/>
          </w:tcPr>
          <w:p w14:paraId="2786DA41" w14:textId="77777777" w:rsidR="008B18A6" w:rsidRDefault="008B18A6">
            <w:pPr>
              <w:pStyle w:val="Recuodecorpodetexto"/>
              <w:ind w:left="0"/>
            </w:pPr>
            <w:r>
              <w:t>UFs</w:t>
            </w:r>
          </w:p>
          <w:p w14:paraId="7B6FC15B" w14:textId="77777777" w:rsidR="008B18A6" w:rsidRDefault="008B18A6">
            <w:pPr>
              <w:pStyle w:val="Recuodecorpodetexto"/>
              <w:ind w:left="0"/>
            </w:pPr>
            <w:r>
              <w:t>(0,1)</w:t>
            </w:r>
          </w:p>
        </w:tc>
      </w:tr>
      <w:tr w:rsidR="008B18A6" w14:paraId="18170BE8" w14:textId="77777777">
        <w:trPr>
          <w:cantSplit/>
          <w:tblHeader/>
          <w:jc w:val="center"/>
        </w:trPr>
        <w:tc>
          <w:tcPr>
            <w:tcW w:w="2726" w:type="dxa"/>
          </w:tcPr>
          <w:p w14:paraId="542BB0E9" w14:textId="77777777" w:rsidR="008B18A6" w:rsidRDefault="008B18A6">
            <w:pPr>
              <w:pStyle w:val="Recuodecorpodetexto"/>
              <w:ind w:left="0"/>
              <w:jc w:val="right"/>
            </w:pPr>
            <w:r>
              <w:t>ufSigla</w:t>
            </w:r>
          </w:p>
        </w:tc>
        <w:tc>
          <w:tcPr>
            <w:tcW w:w="398" w:type="dxa"/>
          </w:tcPr>
          <w:p w14:paraId="2B2EB4B6" w14:textId="77777777" w:rsidR="008B18A6" w:rsidRDefault="008B18A6">
            <w:pPr>
              <w:pStyle w:val="Recuodecorpodetexto"/>
              <w:ind w:left="0"/>
              <w:jc w:val="center"/>
            </w:pPr>
            <w:r>
              <w:t>=</w:t>
            </w:r>
          </w:p>
        </w:tc>
        <w:tc>
          <w:tcPr>
            <w:tcW w:w="2726" w:type="dxa"/>
          </w:tcPr>
          <w:p w14:paraId="39D76A55" w14:textId="77777777" w:rsidR="008B18A6" w:rsidRDefault="008B18A6">
            <w:pPr>
              <w:pStyle w:val="Recuodecorpodetexto"/>
              <w:ind w:left="0"/>
            </w:pPr>
            <w:r>
              <w:t>ufSigla</w:t>
            </w:r>
          </w:p>
        </w:tc>
      </w:tr>
    </w:tbl>
    <w:p w14:paraId="473092A1" w14:textId="77777777" w:rsidR="008B18A6" w:rsidRDefault="008B18A6">
      <w:pPr>
        <w:pStyle w:val="Recuodecorpodetexto"/>
      </w:pPr>
    </w:p>
    <w:p w14:paraId="2D76120A" w14:textId="77777777" w:rsidR="008B18A6" w:rsidRDefault="008B18A6">
      <w:pPr>
        <w:pStyle w:val="Ttulo3"/>
        <w:keepNext w:val="0"/>
      </w:pPr>
      <w:bookmarkStart w:id="777" w:name="INT6770"/>
      <w:bookmarkStart w:id="778" w:name="_Toc183460172"/>
      <w:bookmarkEnd w:id="777"/>
      <w:r>
        <w:t>UFs_Pessoas</w:t>
      </w:r>
      <w:bookmarkEnd w:id="778"/>
    </w:p>
    <w:p w14:paraId="259EE486" w14:textId="77777777" w:rsidR="008B18A6" w:rsidRDefault="008B18A6">
      <w:pPr>
        <w:pStyle w:val="PreHead3"/>
        <w:keepNext w:val="0"/>
      </w:pPr>
    </w:p>
    <w:p w14:paraId="5BB1A8D1" w14:textId="77777777" w:rsidR="008B18A6" w:rsidRDefault="008B18A6">
      <w:pPr>
        <w:pStyle w:val="Recuodecorpodetexto"/>
      </w:pPr>
      <w:r>
        <w:t>Descrição:</w:t>
      </w:r>
      <w:r>
        <w:tab/>
        <w:t>Uma pessoa pode se localizar numa Unidade da Federação</w:t>
      </w:r>
    </w:p>
    <w:p w14:paraId="49A64659" w14:textId="77777777" w:rsidR="008B18A6" w:rsidRDefault="008B18A6">
      <w:pPr>
        <w:pStyle w:val="Recuodecorpodetexto"/>
      </w:pPr>
      <w:r>
        <w:t>Tabela mestre:</w:t>
      </w:r>
      <w:r>
        <w:tab/>
        <w:t>UFs</w:t>
      </w:r>
    </w:p>
    <w:p w14:paraId="0AE597CE" w14:textId="77777777" w:rsidR="008B18A6" w:rsidRDefault="008B18A6">
      <w:pPr>
        <w:pStyle w:val="Recuodecorpodetexto"/>
      </w:pPr>
      <w:r>
        <w:t>Tabela depend.:</w:t>
      </w:r>
      <w:r>
        <w:tab/>
        <w:t>Pessoas</w:t>
      </w:r>
    </w:p>
    <w:p w14:paraId="24FD7AA7" w14:textId="77777777" w:rsidR="008B18A6" w:rsidRDefault="008B18A6">
      <w:pPr>
        <w:pStyle w:val="Recuodecorpodetexto"/>
      </w:pPr>
      <w:r>
        <w:t>Cardinalidade:</w:t>
      </w:r>
      <w:r>
        <w:tab/>
        <w:t>(0,1):(0,n)</w:t>
      </w:r>
    </w:p>
    <w:p w14:paraId="2B5710B7" w14:textId="77777777" w:rsidR="008B18A6" w:rsidRDefault="008B18A6">
      <w:pPr>
        <w:pStyle w:val="Recuodecorpodetexto"/>
      </w:pPr>
      <w:r>
        <w:t>Update cascade:</w:t>
      </w:r>
      <w:r>
        <w:tab/>
        <w:t>Não</w:t>
      </w:r>
    </w:p>
    <w:p w14:paraId="46291139"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70FCBC1" w14:textId="77777777">
        <w:trPr>
          <w:cantSplit/>
          <w:tblHeader/>
          <w:jc w:val="center"/>
        </w:trPr>
        <w:tc>
          <w:tcPr>
            <w:tcW w:w="2726" w:type="dxa"/>
          </w:tcPr>
          <w:p w14:paraId="3086A242" w14:textId="77777777" w:rsidR="008B18A6" w:rsidRDefault="008B18A6">
            <w:pPr>
              <w:pStyle w:val="Recuodecorpodetexto"/>
              <w:ind w:left="0"/>
              <w:jc w:val="right"/>
            </w:pPr>
            <w:r>
              <w:t>Pessoas</w:t>
            </w:r>
          </w:p>
          <w:p w14:paraId="380B7CB1" w14:textId="77777777" w:rsidR="008B18A6" w:rsidRDefault="008B18A6">
            <w:pPr>
              <w:pStyle w:val="Recuodecorpodetexto"/>
              <w:ind w:left="0"/>
              <w:jc w:val="right"/>
            </w:pPr>
            <w:r>
              <w:t>(0,n)</w:t>
            </w:r>
          </w:p>
        </w:tc>
        <w:tc>
          <w:tcPr>
            <w:tcW w:w="398" w:type="dxa"/>
          </w:tcPr>
          <w:p w14:paraId="2BBB6D6A" w14:textId="77777777" w:rsidR="008B18A6" w:rsidRDefault="008B18A6">
            <w:pPr>
              <w:pStyle w:val="Recuodecorpodetexto"/>
              <w:ind w:left="0"/>
              <w:jc w:val="center"/>
            </w:pPr>
          </w:p>
        </w:tc>
        <w:tc>
          <w:tcPr>
            <w:tcW w:w="2726" w:type="dxa"/>
          </w:tcPr>
          <w:p w14:paraId="5061508D" w14:textId="77777777" w:rsidR="008B18A6" w:rsidRDefault="008B18A6">
            <w:pPr>
              <w:pStyle w:val="Recuodecorpodetexto"/>
              <w:ind w:left="0"/>
            </w:pPr>
            <w:r>
              <w:t>UFs</w:t>
            </w:r>
          </w:p>
          <w:p w14:paraId="405C1148" w14:textId="77777777" w:rsidR="008B18A6" w:rsidRDefault="008B18A6">
            <w:pPr>
              <w:pStyle w:val="Recuodecorpodetexto"/>
              <w:ind w:left="0"/>
            </w:pPr>
            <w:r>
              <w:t>(0,1)</w:t>
            </w:r>
          </w:p>
        </w:tc>
      </w:tr>
      <w:tr w:rsidR="008B18A6" w14:paraId="18B9A434" w14:textId="77777777">
        <w:trPr>
          <w:cantSplit/>
          <w:tblHeader/>
          <w:jc w:val="center"/>
        </w:trPr>
        <w:tc>
          <w:tcPr>
            <w:tcW w:w="2726" w:type="dxa"/>
          </w:tcPr>
          <w:p w14:paraId="2408615D" w14:textId="77777777" w:rsidR="008B18A6" w:rsidRDefault="008B18A6">
            <w:pPr>
              <w:pStyle w:val="Recuodecorpodetexto"/>
              <w:ind w:left="0"/>
              <w:jc w:val="right"/>
            </w:pPr>
            <w:r>
              <w:t>ufSigla</w:t>
            </w:r>
          </w:p>
        </w:tc>
        <w:tc>
          <w:tcPr>
            <w:tcW w:w="398" w:type="dxa"/>
          </w:tcPr>
          <w:p w14:paraId="708BF3BD" w14:textId="77777777" w:rsidR="008B18A6" w:rsidRDefault="008B18A6">
            <w:pPr>
              <w:pStyle w:val="Recuodecorpodetexto"/>
              <w:ind w:left="0"/>
              <w:jc w:val="center"/>
            </w:pPr>
            <w:r>
              <w:t>=</w:t>
            </w:r>
          </w:p>
        </w:tc>
        <w:tc>
          <w:tcPr>
            <w:tcW w:w="2726" w:type="dxa"/>
          </w:tcPr>
          <w:p w14:paraId="44129A63" w14:textId="77777777" w:rsidR="008B18A6" w:rsidRDefault="008B18A6">
            <w:pPr>
              <w:pStyle w:val="Recuodecorpodetexto"/>
              <w:ind w:left="0"/>
            </w:pPr>
            <w:r>
              <w:t>ufSigla</w:t>
            </w:r>
          </w:p>
        </w:tc>
      </w:tr>
    </w:tbl>
    <w:p w14:paraId="24DD295F" w14:textId="77777777" w:rsidR="008B18A6" w:rsidRDefault="008B18A6">
      <w:pPr>
        <w:pStyle w:val="Recuodecorpodetexto"/>
      </w:pPr>
    </w:p>
    <w:p w14:paraId="5388EA1E" w14:textId="77777777" w:rsidR="008B18A6" w:rsidRDefault="008B18A6">
      <w:pPr>
        <w:pStyle w:val="Ttulo3"/>
        <w:keepNext w:val="0"/>
      </w:pPr>
      <w:bookmarkStart w:id="779" w:name="INT6771"/>
      <w:bookmarkStart w:id="780" w:name="_Toc183460173"/>
      <w:bookmarkEnd w:id="779"/>
      <w:r>
        <w:t>UFs_ValoresDistReg</w:t>
      </w:r>
      <w:bookmarkEnd w:id="780"/>
    </w:p>
    <w:p w14:paraId="468A5B1D" w14:textId="77777777" w:rsidR="008B18A6" w:rsidRDefault="008B18A6">
      <w:pPr>
        <w:pStyle w:val="PreHead3"/>
        <w:keepNext w:val="0"/>
      </w:pPr>
    </w:p>
    <w:p w14:paraId="44D635AF" w14:textId="77777777" w:rsidR="008B18A6" w:rsidRDefault="008B18A6">
      <w:pPr>
        <w:pStyle w:val="Recuodecorpodetexto"/>
      </w:pPr>
      <w:r>
        <w:t>Descrição:</w:t>
      </w:r>
      <w:r>
        <w:tab/>
        <w:t>Os valores de Distribuição Regional são abertos pelas unidades da federação</w:t>
      </w:r>
    </w:p>
    <w:p w14:paraId="68D665B8" w14:textId="77777777" w:rsidR="008B18A6" w:rsidRDefault="008B18A6">
      <w:pPr>
        <w:pStyle w:val="Recuodecorpodetexto"/>
      </w:pPr>
      <w:r>
        <w:t>Tabela mestre:</w:t>
      </w:r>
      <w:r>
        <w:tab/>
        <w:t>UFs</w:t>
      </w:r>
    </w:p>
    <w:p w14:paraId="04093A4F" w14:textId="77777777" w:rsidR="008B18A6" w:rsidRDefault="008B18A6">
      <w:pPr>
        <w:pStyle w:val="Recuodecorpodetexto"/>
      </w:pPr>
      <w:r>
        <w:t>Tabela depend.:</w:t>
      </w:r>
      <w:r>
        <w:tab/>
        <w:t>ValoresDistReg</w:t>
      </w:r>
    </w:p>
    <w:p w14:paraId="710EA2D7" w14:textId="77777777" w:rsidR="008B18A6" w:rsidRDefault="008B18A6">
      <w:pPr>
        <w:pStyle w:val="Recuodecorpodetexto"/>
      </w:pPr>
      <w:r>
        <w:t>Cardinalidade:</w:t>
      </w:r>
      <w:r>
        <w:tab/>
        <w:t>(1,1):(0,n)</w:t>
      </w:r>
    </w:p>
    <w:p w14:paraId="598A1082" w14:textId="77777777" w:rsidR="008B18A6" w:rsidRDefault="008B18A6">
      <w:pPr>
        <w:pStyle w:val="Recuodecorpodetexto"/>
      </w:pPr>
      <w:r>
        <w:t>Update cascade:</w:t>
      </w:r>
      <w:r>
        <w:tab/>
        <w:t>Não</w:t>
      </w:r>
    </w:p>
    <w:p w14:paraId="20A8358D"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152E918" w14:textId="77777777">
        <w:trPr>
          <w:cantSplit/>
          <w:tblHeader/>
          <w:jc w:val="center"/>
        </w:trPr>
        <w:tc>
          <w:tcPr>
            <w:tcW w:w="2726" w:type="dxa"/>
          </w:tcPr>
          <w:p w14:paraId="701B3265" w14:textId="77777777" w:rsidR="008B18A6" w:rsidRDefault="008B18A6">
            <w:pPr>
              <w:pStyle w:val="Recuodecorpodetexto"/>
              <w:ind w:left="0"/>
              <w:jc w:val="right"/>
            </w:pPr>
            <w:r>
              <w:t>ValoresDistReg</w:t>
            </w:r>
          </w:p>
          <w:p w14:paraId="5E69342A" w14:textId="77777777" w:rsidR="008B18A6" w:rsidRDefault="008B18A6">
            <w:pPr>
              <w:pStyle w:val="Recuodecorpodetexto"/>
              <w:ind w:left="0"/>
              <w:jc w:val="right"/>
            </w:pPr>
            <w:r>
              <w:t>(0,n)</w:t>
            </w:r>
          </w:p>
        </w:tc>
        <w:tc>
          <w:tcPr>
            <w:tcW w:w="398" w:type="dxa"/>
          </w:tcPr>
          <w:p w14:paraId="0503299F" w14:textId="77777777" w:rsidR="008B18A6" w:rsidRDefault="008B18A6">
            <w:pPr>
              <w:pStyle w:val="Recuodecorpodetexto"/>
              <w:ind w:left="0"/>
              <w:jc w:val="center"/>
            </w:pPr>
          </w:p>
        </w:tc>
        <w:tc>
          <w:tcPr>
            <w:tcW w:w="2726" w:type="dxa"/>
          </w:tcPr>
          <w:p w14:paraId="65605DA0" w14:textId="77777777" w:rsidR="008B18A6" w:rsidRDefault="008B18A6">
            <w:pPr>
              <w:pStyle w:val="Recuodecorpodetexto"/>
              <w:ind w:left="0"/>
            </w:pPr>
            <w:r>
              <w:t>UFs</w:t>
            </w:r>
          </w:p>
          <w:p w14:paraId="3CF4AB0D" w14:textId="77777777" w:rsidR="008B18A6" w:rsidRDefault="008B18A6">
            <w:pPr>
              <w:pStyle w:val="Recuodecorpodetexto"/>
              <w:ind w:left="0"/>
            </w:pPr>
            <w:r>
              <w:t>(1,1)</w:t>
            </w:r>
          </w:p>
        </w:tc>
      </w:tr>
      <w:tr w:rsidR="008B18A6" w14:paraId="0111CC17" w14:textId="77777777">
        <w:trPr>
          <w:cantSplit/>
          <w:tblHeader/>
          <w:jc w:val="center"/>
        </w:trPr>
        <w:tc>
          <w:tcPr>
            <w:tcW w:w="2726" w:type="dxa"/>
          </w:tcPr>
          <w:p w14:paraId="34C4E941" w14:textId="77777777" w:rsidR="008B18A6" w:rsidRDefault="008B18A6">
            <w:pPr>
              <w:pStyle w:val="Recuodecorpodetexto"/>
              <w:ind w:left="0"/>
              <w:jc w:val="right"/>
            </w:pPr>
            <w:r>
              <w:t>ufSigla</w:t>
            </w:r>
          </w:p>
        </w:tc>
        <w:tc>
          <w:tcPr>
            <w:tcW w:w="398" w:type="dxa"/>
          </w:tcPr>
          <w:p w14:paraId="01352A8C" w14:textId="77777777" w:rsidR="008B18A6" w:rsidRDefault="008B18A6">
            <w:pPr>
              <w:pStyle w:val="Recuodecorpodetexto"/>
              <w:ind w:left="0"/>
              <w:jc w:val="center"/>
            </w:pPr>
            <w:r>
              <w:t>=</w:t>
            </w:r>
          </w:p>
        </w:tc>
        <w:tc>
          <w:tcPr>
            <w:tcW w:w="2726" w:type="dxa"/>
          </w:tcPr>
          <w:p w14:paraId="6FADFEB8" w14:textId="77777777" w:rsidR="008B18A6" w:rsidRDefault="008B18A6">
            <w:pPr>
              <w:pStyle w:val="Recuodecorpodetexto"/>
              <w:ind w:left="0"/>
            </w:pPr>
            <w:r>
              <w:t>ufSigla</w:t>
            </w:r>
          </w:p>
        </w:tc>
      </w:tr>
    </w:tbl>
    <w:p w14:paraId="22CF34F2" w14:textId="77777777" w:rsidR="008B18A6" w:rsidRDefault="008B18A6">
      <w:pPr>
        <w:pStyle w:val="Recuodecorpodetexto"/>
      </w:pPr>
    </w:p>
    <w:p w14:paraId="022EF04D" w14:textId="77777777" w:rsidR="008B18A6" w:rsidRDefault="008B18A6">
      <w:pPr>
        <w:pStyle w:val="Ttulo3"/>
        <w:keepNext w:val="0"/>
      </w:pPr>
      <w:bookmarkStart w:id="781" w:name="INT6772"/>
      <w:bookmarkStart w:id="782" w:name="_Toc183460174"/>
      <w:bookmarkEnd w:id="781"/>
      <w:r>
        <w:t>UFs_ValoresDistRegRamo</w:t>
      </w:r>
      <w:bookmarkEnd w:id="782"/>
    </w:p>
    <w:p w14:paraId="5DC5646B" w14:textId="77777777" w:rsidR="008B18A6" w:rsidRDefault="008B18A6">
      <w:pPr>
        <w:pStyle w:val="PreHead3"/>
        <w:keepNext w:val="0"/>
      </w:pPr>
    </w:p>
    <w:p w14:paraId="78AA4608" w14:textId="77777777" w:rsidR="008B18A6" w:rsidRDefault="008B18A6">
      <w:pPr>
        <w:pStyle w:val="Recuodecorpodetexto"/>
      </w:pPr>
      <w:r>
        <w:t>Descrição:</w:t>
      </w:r>
      <w:r>
        <w:tab/>
        <w:t>Os valores de Distribuição Regional por Ramo são abertos pelas unidades da federação</w:t>
      </w:r>
    </w:p>
    <w:p w14:paraId="374DA24F" w14:textId="77777777" w:rsidR="008B18A6" w:rsidRDefault="008B18A6">
      <w:pPr>
        <w:pStyle w:val="Recuodecorpodetexto"/>
      </w:pPr>
      <w:r>
        <w:t>Tabela mestre:</w:t>
      </w:r>
      <w:r>
        <w:tab/>
        <w:t>UFs</w:t>
      </w:r>
    </w:p>
    <w:p w14:paraId="38587EDA" w14:textId="77777777" w:rsidR="008B18A6" w:rsidRDefault="008B18A6">
      <w:pPr>
        <w:pStyle w:val="Recuodecorpodetexto"/>
      </w:pPr>
      <w:r>
        <w:t>Tabela depend.:</w:t>
      </w:r>
      <w:r>
        <w:tab/>
        <w:t>ValoresDistRegRamo</w:t>
      </w:r>
    </w:p>
    <w:p w14:paraId="360735FB" w14:textId="77777777" w:rsidR="008B18A6" w:rsidRDefault="008B18A6">
      <w:pPr>
        <w:pStyle w:val="Recuodecorpodetexto"/>
      </w:pPr>
      <w:r>
        <w:t>Cardinalidade:</w:t>
      </w:r>
      <w:r>
        <w:tab/>
        <w:t>(1,1):(0,n)</w:t>
      </w:r>
    </w:p>
    <w:p w14:paraId="4DAEAE48" w14:textId="77777777" w:rsidR="008B18A6" w:rsidRDefault="008B18A6">
      <w:pPr>
        <w:pStyle w:val="Recuodecorpodetexto"/>
      </w:pPr>
      <w:r>
        <w:t>Update cascade:</w:t>
      </w:r>
      <w:r>
        <w:tab/>
        <w:t>Não</w:t>
      </w:r>
    </w:p>
    <w:p w14:paraId="4160E0AA"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7F194FF7" w14:textId="77777777">
        <w:trPr>
          <w:cantSplit/>
          <w:tblHeader/>
          <w:jc w:val="center"/>
        </w:trPr>
        <w:tc>
          <w:tcPr>
            <w:tcW w:w="2726" w:type="dxa"/>
          </w:tcPr>
          <w:p w14:paraId="3C97B1CD" w14:textId="77777777" w:rsidR="008B18A6" w:rsidRDefault="008B18A6">
            <w:pPr>
              <w:pStyle w:val="Recuodecorpodetexto"/>
              <w:ind w:left="0"/>
              <w:jc w:val="right"/>
            </w:pPr>
            <w:r>
              <w:t>ValoresDistRegRamo</w:t>
            </w:r>
          </w:p>
          <w:p w14:paraId="228CC95C" w14:textId="77777777" w:rsidR="008B18A6" w:rsidRDefault="008B18A6">
            <w:pPr>
              <w:pStyle w:val="Recuodecorpodetexto"/>
              <w:ind w:left="0"/>
              <w:jc w:val="right"/>
            </w:pPr>
            <w:r>
              <w:t>(0,n)</w:t>
            </w:r>
          </w:p>
        </w:tc>
        <w:tc>
          <w:tcPr>
            <w:tcW w:w="398" w:type="dxa"/>
          </w:tcPr>
          <w:p w14:paraId="0E1597A1" w14:textId="77777777" w:rsidR="008B18A6" w:rsidRDefault="008B18A6">
            <w:pPr>
              <w:pStyle w:val="Recuodecorpodetexto"/>
              <w:ind w:left="0"/>
              <w:jc w:val="center"/>
            </w:pPr>
          </w:p>
        </w:tc>
        <w:tc>
          <w:tcPr>
            <w:tcW w:w="2726" w:type="dxa"/>
          </w:tcPr>
          <w:p w14:paraId="6D66C0B8" w14:textId="77777777" w:rsidR="008B18A6" w:rsidRDefault="008B18A6">
            <w:pPr>
              <w:pStyle w:val="Recuodecorpodetexto"/>
              <w:ind w:left="0"/>
            </w:pPr>
            <w:r>
              <w:t>UFs</w:t>
            </w:r>
          </w:p>
          <w:p w14:paraId="19FC4CC1" w14:textId="77777777" w:rsidR="008B18A6" w:rsidRDefault="008B18A6">
            <w:pPr>
              <w:pStyle w:val="Recuodecorpodetexto"/>
              <w:ind w:left="0"/>
            </w:pPr>
            <w:r>
              <w:t>(1,1)</w:t>
            </w:r>
          </w:p>
        </w:tc>
      </w:tr>
      <w:tr w:rsidR="008B18A6" w14:paraId="58B95E1F" w14:textId="77777777">
        <w:trPr>
          <w:cantSplit/>
          <w:tblHeader/>
          <w:jc w:val="center"/>
        </w:trPr>
        <w:tc>
          <w:tcPr>
            <w:tcW w:w="2726" w:type="dxa"/>
          </w:tcPr>
          <w:p w14:paraId="091DBE5B" w14:textId="77777777" w:rsidR="008B18A6" w:rsidRDefault="008B18A6">
            <w:pPr>
              <w:pStyle w:val="Recuodecorpodetexto"/>
              <w:ind w:left="0"/>
              <w:jc w:val="right"/>
            </w:pPr>
            <w:r>
              <w:t>ufSigla</w:t>
            </w:r>
          </w:p>
        </w:tc>
        <w:tc>
          <w:tcPr>
            <w:tcW w:w="398" w:type="dxa"/>
          </w:tcPr>
          <w:p w14:paraId="551C53D7" w14:textId="77777777" w:rsidR="008B18A6" w:rsidRDefault="008B18A6">
            <w:pPr>
              <w:pStyle w:val="Recuodecorpodetexto"/>
              <w:ind w:left="0"/>
              <w:jc w:val="center"/>
            </w:pPr>
            <w:r>
              <w:t>=</w:t>
            </w:r>
          </w:p>
        </w:tc>
        <w:tc>
          <w:tcPr>
            <w:tcW w:w="2726" w:type="dxa"/>
          </w:tcPr>
          <w:p w14:paraId="3AC95472" w14:textId="77777777" w:rsidR="008B18A6" w:rsidRDefault="008B18A6">
            <w:pPr>
              <w:pStyle w:val="Recuodecorpodetexto"/>
              <w:ind w:left="0"/>
            </w:pPr>
            <w:r>
              <w:t>ufSigla</w:t>
            </w:r>
          </w:p>
        </w:tc>
      </w:tr>
    </w:tbl>
    <w:p w14:paraId="5A5CBAC1" w14:textId="77777777" w:rsidR="008B18A6" w:rsidRDefault="008B18A6">
      <w:pPr>
        <w:pStyle w:val="Recuodecorpodetexto"/>
      </w:pPr>
    </w:p>
    <w:p w14:paraId="327562BE" w14:textId="77777777" w:rsidR="008B18A6" w:rsidRDefault="008B18A6">
      <w:pPr>
        <w:pStyle w:val="Ttulo3"/>
        <w:keepNext w:val="0"/>
      </w:pPr>
      <w:bookmarkStart w:id="783" w:name="INT6773"/>
      <w:bookmarkStart w:id="784" w:name="_Toc183460175"/>
      <w:bookmarkEnd w:id="783"/>
      <w:r>
        <w:t>UFs_ValoresPGBLUF</w:t>
      </w:r>
      <w:bookmarkEnd w:id="784"/>
    </w:p>
    <w:p w14:paraId="5C59EAB0" w14:textId="77777777" w:rsidR="008B18A6" w:rsidRDefault="008B18A6">
      <w:pPr>
        <w:pStyle w:val="PreHead3"/>
        <w:keepNext w:val="0"/>
      </w:pPr>
    </w:p>
    <w:p w14:paraId="008D4FB6" w14:textId="77777777" w:rsidR="008B18A6" w:rsidRDefault="008B18A6">
      <w:pPr>
        <w:pStyle w:val="Recuodecorpodetexto"/>
      </w:pPr>
      <w:r>
        <w:t>Descrição:</w:t>
      </w:r>
      <w:r>
        <w:tab/>
        <w:t>Os valores de PGBL - UF são abertos pelas unidades da federação</w:t>
      </w:r>
    </w:p>
    <w:p w14:paraId="4837B090" w14:textId="77777777" w:rsidR="008B18A6" w:rsidRDefault="008B18A6">
      <w:pPr>
        <w:pStyle w:val="Recuodecorpodetexto"/>
      </w:pPr>
      <w:r>
        <w:t>Tabela mestre:</w:t>
      </w:r>
      <w:r>
        <w:tab/>
        <w:t>UFs</w:t>
      </w:r>
    </w:p>
    <w:p w14:paraId="1B7D6E0A" w14:textId="77777777" w:rsidR="008B18A6" w:rsidRDefault="008B18A6">
      <w:pPr>
        <w:pStyle w:val="Recuodecorpodetexto"/>
      </w:pPr>
      <w:r>
        <w:t>Tabela depend.:</w:t>
      </w:r>
      <w:r>
        <w:tab/>
        <w:t>ValoresPGBLUF</w:t>
      </w:r>
    </w:p>
    <w:p w14:paraId="35F33FE3" w14:textId="77777777" w:rsidR="008B18A6" w:rsidRDefault="008B18A6">
      <w:pPr>
        <w:pStyle w:val="Recuodecorpodetexto"/>
      </w:pPr>
      <w:r>
        <w:t>Cardinalidade:</w:t>
      </w:r>
      <w:r>
        <w:tab/>
        <w:t>(1,1):(0,n)</w:t>
      </w:r>
    </w:p>
    <w:p w14:paraId="4FE6C187" w14:textId="77777777" w:rsidR="008B18A6" w:rsidRDefault="008B18A6">
      <w:pPr>
        <w:pStyle w:val="Recuodecorpodetexto"/>
      </w:pPr>
      <w:r>
        <w:t>Update cascade:</w:t>
      </w:r>
      <w:r>
        <w:tab/>
        <w:t>Não</w:t>
      </w:r>
    </w:p>
    <w:p w14:paraId="629B3E9E" w14:textId="77777777" w:rsidR="008B18A6" w:rsidRDefault="008B18A6">
      <w:pPr>
        <w:pStyle w:val="Recuodecorpodetexto"/>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270071C7" w14:textId="77777777">
        <w:trPr>
          <w:cantSplit/>
          <w:tblHeader/>
          <w:jc w:val="center"/>
        </w:trPr>
        <w:tc>
          <w:tcPr>
            <w:tcW w:w="2726" w:type="dxa"/>
          </w:tcPr>
          <w:p w14:paraId="78BE26C9" w14:textId="77777777" w:rsidR="008B18A6" w:rsidRDefault="008B18A6">
            <w:pPr>
              <w:pStyle w:val="Recuodecorpodetexto"/>
              <w:ind w:left="0"/>
              <w:jc w:val="right"/>
            </w:pPr>
            <w:r>
              <w:t>ValoresPGBLUF</w:t>
            </w:r>
          </w:p>
          <w:p w14:paraId="31E2E2BC" w14:textId="77777777" w:rsidR="008B18A6" w:rsidRDefault="008B18A6">
            <w:pPr>
              <w:pStyle w:val="Recuodecorpodetexto"/>
              <w:ind w:left="0"/>
              <w:jc w:val="right"/>
            </w:pPr>
            <w:r>
              <w:t>(0,n)</w:t>
            </w:r>
          </w:p>
        </w:tc>
        <w:tc>
          <w:tcPr>
            <w:tcW w:w="398" w:type="dxa"/>
          </w:tcPr>
          <w:p w14:paraId="6821078F" w14:textId="77777777" w:rsidR="008B18A6" w:rsidRDefault="008B18A6">
            <w:pPr>
              <w:pStyle w:val="Recuodecorpodetexto"/>
              <w:ind w:left="0"/>
              <w:jc w:val="center"/>
            </w:pPr>
          </w:p>
        </w:tc>
        <w:tc>
          <w:tcPr>
            <w:tcW w:w="2726" w:type="dxa"/>
          </w:tcPr>
          <w:p w14:paraId="562BDACE" w14:textId="77777777" w:rsidR="008B18A6" w:rsidRDefault="008B18A6">
            <w:pPr>
              <w:pStyle w:val="Recuodecorpodetexto"/>
              <w:ind w:left="0"/>
            </w:pPr>
            <w:r>
              <w:t>UFs</w:t>
            </w:r>
          </w:p>
          <w:p w14:paraId="6B75F337" w14:textId="77777777" w:rsidR="008B18A6" w:rsidRDefault="008B18A6">
            <w:pPr>
              <w:pStyle w:val="Recuodecorpodetexto"/>
              <w:ind w:left="0"/>
            </w:pPr>
            <w:r>
              <w:t>(1,1)</w:t>
            </w:r>
          </w:p>
        </w:tc>
      </w:tr>
      <w:tr w:rsidR="008B18A6" w14:paraId="1DFD0E80" w14:textId="77777777">
        <w:trPr>
          <w:cantSplit/>
          <w:tblHeader/>
          <w:jc w:val="center"/>
        </w:trPr>
        <w:tc>
          <w:tcPr>
            <w:tcW w:w="2726" w:type="dxa"/>
          </w:tcPr>
          <w:p w14:paraId="5719AF3E" w14:textId="77777777" w:rsidR="008B18A6" w:rsidRDefault="008B18A6">
            <w:pPr>
              <w:pStyle w:val="Recuodecorpodetexto"/>
              <w:ind w:left="0"/>
              <w:jc w:val="right"/>
            </w:pPr>
            <w:r>
              <w:t>ufSigla</w:t>
            </w:r>
          </w:p>
        </w:tc>
        <w:tc>
          <w:tcPr>
            <w:tcW w:w="398" w:type="dxa"/>
          </w:tcPr>
          <w:p w14:paraId="0F64B019" w14:textId="77777777" w:rsidR="008B18A6" w:rsidRDefault="008B18A6">
            <w:pPr>
              <w:pStyle w:val="Recuodecorpodetexto"/>
              <w:ind w:left="0"/>
              <w:jc w:val="center"/>
            </w:pPr>
            <w:r>
              <w:t>=</w:t>
            </w:r>
          </w:p>
        </w:tc>
        <w:tc>
          <w:tcPr>
            <w:tcW w:w="2726" w:type="dxa"/>
          </w:tcPr>
          <w:p w14:paraId="24C46901" w14:textId="77777777" w:rsidR="008B18A6" w:rsidRDefault="008B18A6">
            <w:pPr>
              <w:pStyle w:val="Recuodecorpodetexto"/>
              <w:ind w:left="0"/>
            </w:pPr>
            <w:r>
              <w:t>ufSigla</w:t>
            </w:r>
          </w:p>
        </w:tc>
      </w:tr>
    </w:tbl>
    <w:p w14:paraId="102214C0" w14:textId="77777777" w:rsidR="008B18A6" w:rsidRDefault="008B18A6">
      <w:pPr>
        <w:pStyle w:val="Recuodecorpodetexto"/>
      </w:pPr>
    </w:p>
    <w:p w14:paraId="0682D1D6" w14:textId="77777777" w:rsidR="008B18A6" w:rsidRDefault="008B18A6">
      <w:pPr>
        <w:pStyle w:val="Ttulo3"/>
        <w:keepNext w:val="0"/>
      </w:pPr>
      <w:bookmarkStart w:id="785" w:name="_Toc183460176"/>
      <w:r>
        <w:t>TiposPlanosDerivativos_ValoresResOutros</w:t>
      </w:r>
      <w:bookmarkEnd w:id="785"/>
    </w:p>
    <w:p w14:paraId="63B8A82D" w14:textId="77777777" w:rsidR="008B18A6" w:rsidRDefault="008B18A6">
      <w:pPr>
        <w:pStyle w:val="PreHead3"/>
        <w:keepNext w:val="0"/>
      </w:pPr>
    </w:p>
    <w:p w14:paraId="3E18B158" w14:textId="77777777" w:rsidR="008B18A6" w:rsidRDefault="008B18A6">
      <w:pPr>
        <w:pStyle w:val="Recuodecorpodetexto"/>
      </w:pPr>
      <w:r>
        <w:t>Descrição:</w:t>
      </w:r>
      <w:r>
        <w:tab/>
        <w:t>Um valor na tabela valoresResOutros possui um  tipo de plano derivativo</w:t>
      </w:r>
    </w:p>
    <w:p w14:paraId="5458657E" w14:textId="77777777" w:rsidR="008B18A6" w:rsidRDefault="008B18A6">
      <w:pPr>
        <w:pStyle w:val="Recuodecorpodetexto"/>
      </w:pPr>
      <w:r>
        <w:t>Tabela mestre:</w:t>
      </w:r>
      <w:r>
        <w:tab/>
        <w:t>tiposPlanos</w:t>
      </w:r>
    </w:p>
    <w:p w14:paraId="5E3A7B86" w14:textId="77777777" w:rsidR="008B18A6" w:rsidRDefault="008B18A6">
      <w:pPr>
        <w:pStyle w:val="Recuodecorpodetexto"/>
      </w:pPr>
      <w:r>
        <w:t>Tabela depend.:</w:t>
      </w:r>
      <w:r>
        <w:tab/>
        <w:t>ValoresResOutros</w:t>
      </w:r>
    </w:p>
    <w:p w14:paraId="04A19AFA" w14:textId="77777777" w:rsidR="008B18A6" w:rsidRDefault="008B18A6">
      <w:pPr>
        <w:pStyle w:val="Recuodecorpodetexto"/>
      </w:pPr>
      <w:r>
        <w:t>Cardinalidade:</w:t>
      </w:r>
      <w:r>
        <w:tab/>
        <w:t>(1,1):(1,n)</w:t>
      </w:r>
    </w:p>
    <w:p w14:paraId="46C30D63" w14:textId="77777777" w:rsidR="008B18A6" w:rsidRDefault="008B18A6">
      <w:pPr>
        <w:pStyle w:val="Recuodecorpodetexto"/>
      </w:pPr>
      <w:r>
        <w:t>Update cascade:</w:t>
      </w:r>
      <w:r>
        <w:tab/>
        <w:t>Não</w:t>
      </w:r>
    </w:p>
    <w:p w14:paraId="43E55B04" w14:textId="77777777" w:rsidR="008B18A6" w:rsidRDefault="008B18A6">
      <w:pPr>
        <w:pStyle w:val="Recuodecorpodetexto"/>
      </w:pPr>
      <w:r>
        <w:t>Delete cascade:</w:t>
      </w:r>
      <w:r>
        <w:tab/>
        <w:t>Não</w:t>
      </w:r>
    </w:p>
    <w:p w14:paraId="50E1904E"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28D50E74" w14:textId="77777777">
        <w:trPr>
          <w:cantSplit/>
          <w:tblHeader/>
          <w:jc w:val="center"/>
        </w:trPr>
        <w:tc>
          <w:tcPr>
            <w:tcW w:w="2726" w:type="dxa"/>
          </w:tcPr>
          <w:p w14:paraId="7869D0BB" w14:textId="77777777" w:rsidR="008B18A6" w:rsidRDefault="008B18A6">
            <w:pPr>
              <w:pStyle w:val="Recuodecorpodetexto"/>
              <w:ind w:left="0"/>
              <w:jc w:val="right"/>
            </w:pPr>
            <w:r>
              <w:t>valoresResOutros</w:t>
            </w:r>
          </w:p>
          <w:p w14:paraId="0E799251" w14:textId="77777777" w:rsidR="008B18A6" w:rsidRDefault="008B18A6">
            <w:pPr>
              <w:pStyle w:val="Recuodecorpodetexto"/>
              <w:ind w:left="0"/>
              <w:jc w:val="right"/>
            </w:pPr>
            <w:r>
              <w:t>(1,n)</w:t>
            </w:r>
          </w:p>
        </w:tc>
        <w:tc>
          <w:tcPr>
            <w:tcW w:w="398" w:type="dxa"/>
          </w:tcPr>
          <w:p w14:paraId="68EEF4FB" w14:textId="77777777" w:rsidR="008B18A6" w:rsidRDefault="008B18A6">
            <w:pPr>
              <w:pStyle w:val="Recuodecorpodetexto"/>
              <w:ind w:left="0"/>
              <w:jc w:val="center"/>
            </w:pPr>
          </w:p>
        </w:tc>
        <w:tc>
          <w:tcPr>
            <w:tcW w:w="2726" w:type="dxa"/>
          </w:tcPr>
          <w:p w14:paraId="32392CEF" w14:textId="77777777" w:rsidR="008B18A6" w:rsidRDefault="008B18A6">
            <w:pPr>
              <w:pStyle w:val="Recuodecorpodetexto"/>
              <w:ind w:left="0"/>
            </w:pPr>
            <w:r>
              <w:t>TiposPlanosDerivativos</w:t>
            </w:r>
          </w:p>
          <w:p w14:paraId="567D87F1" w14:textId="77777777" w:rsidR="008B18A6" w:rsidRDefault="008B18A6">
            <w:pPr>
              <w:pStyle w:val="Recuodecorpodetexto"/>
              <w:ind w:left="0"/>
            </w:pPr>
            <w:r>
              <w:t>(1,1)</w:t>
            </w:r>
          </w:p>
        </w:tc>
      </w:tr>
      <w:tr w:rsidR="008B18A6" w14:paraId="33D8F0BF" w14:textId="77777777">
        <w:trPr>
          <w:cantSplit/>
          <w:tblHeader/>
          <w:jc w:val="center"/>
        </w:trPr>
        <w:tc>
          <w:tcPr>
            <w:tcW w:w="2726" w:type="dxa"/>
          </w:tcPr>
          <w:p w14:paraId="1098532F" w14:textId="77777777" w:rsidR="008B18A6" w:rsidRDefault="008B18A6">
            <w:pPr>
              <w:pStyle w:val="Recuodecorpodetexto"/>
              <w:ind w:left="0"/>
              <w:jc w:val="right"/>
            </w:pPr>
            <w:r>
              <w:t>tpcodigo</w:t>
            </w:r>
          </w:p>
        </w:tc>
        <w:tc>
          <w:tcPr>
            <w:tcW w:w="398" w:type="dxa"/>
          </w:tcPr>
          <w:p w14:paraId="3EBBD9C9" w14:textId="77777777" w:rsidR="008B18A6" w:rsidRDefault="008B18A6">
            <w:pPr>
              <w:pStyle w:val="Recuodecorpodetexto"/>
              <w:ind w:left="0"/>
              <w:jc w:val="center"/>
            </w:pPr>
            <w:r>
              <w:t>=</w:t>
            </w:r>
          </w:p>
        </w:tc>
        <w:tc>
          <w:tcPr>
            <w:tcW w:w="2726" w:type="dxa"/>
          </w:tcPr>
          <w:p w14:paraId="479ED833" w14:textId="77777777" w:rsidR="008B18A6" w:rsidRDefault="008B18A6">
            <w:pPr>
              <w:pStyle w:val="Recuodecorpodetexto"/>
              <w:ind w:left="0"/>
            </w:pPr>
            <w:r>
              <w:t>tpcodigo</w:t>
            </w:r>
          </w:p>
        </w:tc>
      </w:tr>
    </w:tbl>
    <w:p w14:paraId="2498AF86" w14:textId="77777777" w:rsidR="008B18A6" w:rsidRDefault="008B18A6">
      <w:pPr>
        <w:pStyle w:val="Recuodecorpodetexto"/>
      </w:pPr>
    </w:p>
    <w:p w14:paraId="10925CE2" w14:textId="77777777" w:rsidR="008B18A6" w:rsidRDefault="008B18A6">
      <w:pPr>
        <w:pStyle w:val="Ttulo3"/>
        <w:keepNext w:val="0"/>
      </w:pPr>
      <w:bookmarkStart w:id="786" w:name="_Toc183460177"/>
      <w:r>
        <w:t>Bib_defcampos_ValoresResOutros</w:t>
      </w:r>
      <w:bookmarkEnd w:id="786"/>
    </w:p>
    <w:p w14:paraId="5A01FC3A" w14:textId="77777777" w:rsidR="008B18A6" w:rsidRDefault="008B18A6">
      <w:pPr>
        <w:pStyle w:val="PreHead3"/>
        <w:keepNext w:val="0"/>
      </w:pPr>
    </w:p>
    <w:p w14:paraId="19362AC5" w14:textId="77777777" w:rsidR="008B18A6" w:rsidRDefault="008B18A6">
      <w:pPr>
        <w:pStyle w:val="Recuodecorpodetexto"/>
      </w:pPr>
      <w:r>
        <w:t>Descrição:</w:t>
      </w:r>
      <w:r>
        <w:tab/>
        <w:t>Um valor na tabela valoresResOutros está relacionado a um determinado campo</w:t>
      </w:r>
    </w:p>
    <w:p w14:paraId="4E13780B" w14:textId="77777777" w:rsidR="008B18A6" w:rsidRDefault="008B18A6">
      <w:pPr>
        <w:pStyle w:val="Recuodecorpodetexto"/>
      </w:pPr>
      <w:r>
        <w:t>Tabela mestre:</w:t>
      </w:r>
      <w:r>
        <w:tab/>
        <w:t xml:space="preserve"> bib_defcampos</w:t>
      </w:r>
    </w:p>
    <w:p w14:paraId="5BF12BD7" w14:textId="77777777" w:rsidR="008B18A6" w:rsidRDefault="008B18A6">
      <w:pPr>
        <w:pStyle w:val="Recuodecorpodetexto"/>
      </w:pPr>
      <w:r>
        <w:t>Tabela depend.:</w:t>
      </w:r>
      <w:r>
        <w:tab/>
        <w:t>ValoresResOutros</w:t>
      </w:r>
    </w:p>
    <w:p w14:paraId="4E2BBBE2" w14:textId="77777777" w:rsidR="008B18A6" w:rsidRDefault="008B18A6">
      <w:pPr>
        <w:pStyle w:val="Recuodecorpodetexto"/>
      </w:pPr>
      <w:r>
        <w:t>Cardinalidade:</w:t>
      </w:r>
      <w:r>
        <w:tab/>
        <w:t>(1,1):(1,n)</w:t>
      </w:r>
    </w:p>
    <w:p w14:paraId="7ED3B2B3" w14:textId="77777777" w:rsidR="008B18A6" w:rsidRDefault="008B18A6">
      <w:pPr>
        <w:pStyle w:val="Recuodecorpodetexto"/>
      </w:pPr>
      <w:r>
        <w:lastRenderedPageBreak/>
        <w:t>Update cascade:</w:t>
      </w:r>
      <w:r>
        <w:tab/>
        <w:t>Não</w:t>
      </w:r>
    </w:p>
    <w:p w14:paraId="1A7B88EC" w14:textId="77777777" w:rsidR="008B18A6" w:rsidRDefault="008B18A6">
      <w:pPr>
        <w:pStyle w:val="Recuodecorpodetexto"/>
      </w:pPr>
      <w:r>
        <w:t>Delete cascade:</w:t>
      </w:r>
      <w:r>
        <w:tab/>
        <w:t>Não</w:t>
      </w:r>
    </w:p>
    <w:p w14:paraId="10407E02"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6AD8C867" w14:textId="77777777">
        <w:trPr>
          <w:cantSplit/>
          <w:tblHeader/>
          <w:jc w:val="center"/>
        </w:trPr>
        <w:tc>
          <w:tcPr>
            <w:tcW w:w="2726" w:type="dxa"/>
          </w:tcPr>
          <w:p w14:paraId="152ED604" w14:textId="77777777" w:rsidR="008B18A6" w:rsidRDefault="008B18A6">
            <w:pPr>
              <w:pStyle w:val="Recuodecorpodetexto"/>
              <w:ind w:left="0"/>
              <w:jc w:val="right"/>
            </w:pPr>
            <w:r>
              <w:t>valoresResOutros</w:t>
            </w:r>
          </w:p>
          <w:p w14:paraId="40D50F46" w14:textId="77777777" w:rsidR="008B18A6" w:rsidRDefault="008B18A6">
            <w:pPr>
              <w:pStyle w:val="Recuodecorpodetexto"/>
              <w:ind w:left="0"/>
              <w:jc w:val="right"/>
            </w:pPr>
            <w:r>
              <w:t>(1,n)</w:t>
            </w:r>
          </w:p>
        </w:tc>
        <w:tc>
          <w:tcPr>
            <w:tcW w:w="398" w:type="dxa"/>
          </w:tcPr>
          <w:p w14:paraId="48B7D6A2" w14:textId="77777777" w:rsidR="008B18A6" w:rsidRDefault="008B18A6">
            <w:pPr>
              <w:pStyle w:val="Recuodecorpodetexto"/>
              <w:ind w:left="0"/>
              <w:jc w:val="center"/>
            </w:pPr>
          </w:p>
        </w:tc>
        <w:tc>
          <w:tcPr>
            <w:tcW w:w="2726" w:type="dxa"/>
          </w:tcPr>
          <w:p w14:paraId="4FB1D566" w14:textId="77777777" w:rsidR="008B18A6" w:rsidRDefault="008B18A6">
            <w:pPr>
              <w:pStyle w:val="Recuodecorpodetexto"/>
              <w:ind w:left="0"/>
            </w:pPr>
            <w:r>
              <w:t>Bib_defcampos</w:t>
            </w:r>
          </w:p>
          <w:p w14:paraId="74548E02" w14:textId="77777777" w:rsidR="008B18A6" w:rsidRDefault="008B18A6">
            <w:pPr>
              <w:pStyle w:val="Recuodecorpodetexto"/>
              <w:ind w:left="0"/>
            </w:pPr>
            <w:r>
              <w:t>(1,1)</w:t>
            </w:r>
          </w:p>
        </w:tc>
      </w:tr>
      <w:tr w:rsidR="008B18A6" w14:paraId="0A9C3E7A" w14:textId="77777777">
        <w:trPr>
          <w:cantSplit/>
          <w:tblHeader/>
          <w:jc w:val="center"/>
        </w:trPr>
        <w:tc>
          <w:tcPr>
            <w:tcW w:w="2726" w:type="dxa"/>
          </w:tcPr>
          <w:p w14:paraId="198D03FE" w14:textId="77777777" w:rsidR="008B18A6" w:rsidRDefault="008B18A6">
            <w:pPr>
              <w:pStyle w:val="Recuodecorpodetexto"/>
              <w:ind w:left="0"/>
              <w:jc w:val="right"/>
            </w:pPr>
            <w:r>
              <w:t>cmpid</w:t>
            </w:r>
          </w:p>
        </w:tc>
        <w:tc>
          <w:tcPr>
            <w:tcW w:w="398" w:type="dxa"/>
          </w:tcPr>
          <w:p w14:paraId="51DEE264" w14:textId="77777777" w:rsidR="008B18A6" w:rsidRDefault="008B18A6">
            <w:pPr>
              <w:pStyle w:val="Recuodecorpodetexto"/>
              <w:ind w:left="0"/>
              <w:jc w:val="center"/>
            </w:pPr>
            <w:r>
              <w:t>=</w:t>
            </w:r>
          </w:p>
        </w:tc>
        <w:tc>
          <w:tcPr>
            <w:tcW w:w="2726" w:type="dxa"/>
          </w:tcPr>
          <w:p w14:paraId="6E9FFC3A" w14:textId="77777777" w:rsidR="008B18A6" w:rsidRDefault="008B18A6">
            <w:pPr>
              <w:pStyle w:val="Recuodecorpodetexto"/>
              <w:ind w:left="0"/>
            </w:pPr>
            <w:r>
              <w:t>cmpid</w:t>
            </w:r>
          </w:p>
        </w:tc>
      </w:tr>
    </w:tbl>
    <w:p w14:paraId="2715761C" w14:textId="77777777" w:rsidR="008B18A6" w:rsidRDefault="008B18A6">
      <w:pPr>
        <w:pStyle w:val="Ttulo3"/>
        <w:keepNext w:val="0"/>
      </w:pPr>
      <w:bookmarkStart w:id="787" w:name="_Toc183460178"/>
      <w:r>
        <w:t>Entidades_ValoresResOutros</w:t>
      </w:r>
      <w:bookmarkEnd w:id="787"/>
    </w:p>
    <w:p w14:paraId="7D60D4F4" w14:textId="77777777" w:rsidR="008B18A6" w:rsidRDefault="008B18A6">
      <w:pPr>
        <w:pStyle w:val="PreHead3"/>
        <w:keepNext w:val="0"/>
      </w:pPr>
    </w:p>
    <w:p w14:paraId="06D68B1B" w14:textId="77777777" w:rsidR="008B18A6" w:rsidRDefault="008B18A6">
      <w:pPr>
        <w:pStyle w:val="Recuodecorpodetexto"/>
      </w:pPr>
      <w:r>
        <w:t>Descrição:</w:t>
      </w:r>
      <w:r>
        <w:tab/>
        <w:t>Um valor na tabela valoresResOutros está relacionado a uma entidade em um mês de referencia.</w:t>
      </w:r>
    </w:p>
    <w:p w14:paraId="6FA34506" w14:textId="77777777" w:rsidR="008B18A6" w:rsidRDefault="008B18A6">
      <w:pPr>
        <w:pStyle w:val="Recuodecorpodetexto"/>
      </w:pPr>
      <w:r>
        <w:t>Tabela mestre:</w:t>
      </w:r>
      <w:r>
        <w:tab/>
        <w:t xml:space="preserve"> entidades</w:t>
      </w:r>
    </w:p>
    <w:p w14:paraId="659BFC8D" w14:textId="77777777" w:rsidR="008B18A6" w:rsidRDefault="008B18A6">
      <w:pPr>
        <w:pStyle w:val="Recuodecorpodetexto"/>
      </w:pPr>
      <w:r>
        <w:t>Tabela depend.:</w:t>
      </w:r>
      <w:r>
        <w:tab/>
        <w:t>ValoresResOutros</w:t>
      </w:r>
    </w:p>
    <w:p w14:paraId="2C34935A" w14:textId="77777777" w:rsidR="008B18A6" w:rsidRDefault="008B18A6">
      <w:pPr>
        <w:pStyle w:val="Recuodecorpodetexto"/>
      </w:pPr>
      <w:r>
        <w:t>Cardinalidade:</w:t>
      </w:r>
      <w:r>
        <w:tab/>
        <w:t>(1,1):(1,n)</w:t>
      </w:r>
    </w:p>
    <w:p w14:paraId="7805AD46" w14:textId="77777777" w:rsidR="008B18A6" w:rsidRDefault="008B18A6">
      <w:pPr>
        <w:pStyle w:val="Recuodecorpodetexto"/>
      </w:pPr>
      <w:r>
        <w:t>Update cascade:</w:t>
      </w:r>
      <w:r>
        <w:tab/>
        <w:t>Não</w:t>
      </w:r>
    </w:p>
    <w:p w14:paraId="0CD53E82" w14:textId="77777777" w:rsidR="008B18A6" w:rsidRDefault="008B18A6">
      <w:pPr>
        <w:pStyle w:val="Recuodecorpodetexto"/>
      </w:pPr>
      <w:r>
        <w:t>Delete cascade:</w:t>
      </w:r>
      <w:r>
        <w:tab/>
        <w:t>Não</w:t>
      </w:r>
    </w:p>
    <w:p w14:paraId="6BCBC03D"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42366099" w14:textId="77777777">
        <w:trPr>
          <w:cantSplit/>
          <w:tblHeader/>
          <w:jc w:val="center"/>
        </w:trPr>
        <w:tc>
          <w:tcPr>
            <w:tcW w:w="2726" w:type="dxa"/>
          </w:tcPr>
          <w:p w14:paraId="029ADB26" w14:textId="77777777" w:rsidR="008B18A6" w:rsidRDefault="008B18A6">
            <w:pPr>
              <w:pStyle w:val="Recuodecorpodetexto"/>
              <w:ind w:left="0"/>
              <w:jc w:val="right"/>
            </w:pPr>
            <w:r>
              <w:t>valoresResOutros</w:t>
            </w:r>
          </w:p>
          <w:p w14:paraId="09D6055E" w14:textId="77777777" w:rsidR="008B18A6" w:rsidRDefault="008B18A6">
            <w:pPr>
              <w:pStyle w:val="Recuodecorpodetexto"/>
              <w:ind w:left="0"/>
              <w:jc w:val="right"/>
            </w:pPr>
            <w:r>
              <w:t>(1,n)</w:t>
            </w:r>
          </w:p>
        </w:tc>
        <w:tc>
          <w:tcPr>
            <w:tcW w:w="398" w:type="dxa"/>
          </w:tcPr>
          <w:p w14:paraId="7298A257" w14:textId="77777777" w:rsidR="008B18A6" w:rsidRDefault="008B18A6">
            <w:pPr>
              <w:pStyle w:val="Recuodecorpodetexto"/>
              <w:ind w:left="0"/>
              <w:jc w:val="center"/>
            </w:pPr>
          </w:p>
        </w:tc>
        <w:tc>
          <w:tcPr>
            <w:tcW w:w="2726" w:type="dxa"/>
          </w:tcPr>
          <w:p w14:paraId="6498E778" w14:textId="77777777" w:rsidR="008B18A6" w:rsidRDefault="008B18A6">
            <w:pPr>
              <w:pStyle w:val="Recuodecorpodetexto"/>
              <w:ind w:left="0"/>
            </w:pPr>
            <w:r>
              <w:t>Entidades</w:t>
            </w:r>
          </w:p>
          <w:p w14:paraId="58F4CBAC" w14:textId="77777777" w:rsidR="008B18A6" w:rsidRDefault="008B18A6">
            <w:pPr>
              <w:pStyle w:val="Recuodecorpodetexto"/>
              <w:ind w:left="0"/>
            </w:pPr>
            <w:r>
              <w:t>(1,1)</w:t>
            </w:r>
          </w:p>
        </w:tc>
      </w:tr>
      <w:tr w:rsidR="008B18A6" w14:paraId="5BA0D3BB" w14:textId="77777777">
        <w:trPr>
          <w:cantSplit/>
          <w:tblHeader/>
          <w:jc w:val="center"/>
        </w:trPr>
        <w:tc>
          <w:tcPr>
            <w:tcW w:w="2726" w:type="dxa"/>
          </w:tcPr>
          <w:p w14:paraId="3B24A2A0" w14:textId="77777777" w:rsidR="008B18A6" w:rsidRDefault="008B18A6">
            <w:pPr>
              <w:pStyle w:val="Recuodecorpodetexto"/>
              <w:ind w:left="0"/>
              <w:jc w:val="right"/>
            </w:pPr>
            <w:r>
              <w:t>Entcodigo</w:t>
            </w:r>
          </w:p>
        </w:tc>
        <w:tc>
          <w:tcPr>
            <w:tcW w:w="398" w:type="dxa"/>
          </w:tcPr>
          <w:p w14:paraId="077FB430" w14:textId="77777777" w:rsidR="008B18A6" w:rsidRDefault="008B18A6">
            <w:pPr>
              <w:pStyle w:val="Recuodecorpodetexto"/>
              <w:ind w:left="0"/>
              <w:jc w:val="center"/>
            </w:pPr>
            <w:r>
              <w:t>=</w:t>
            </w:r>
          </w:p>
        </w:tc>
        <w:tc>
          <w:tcPr>
            <w:tcW w:w="2726" w:type="dxa"/>
          </w:tcPr>
          <w:p w14:paraId="493043AB" w14:textId="77777777" w:rsidR="008B18A6" w:rsidRDefault="008B18A6">
            <w:pPr>
              <w:pStyle w:val="Recuodecorpodetexto"/>
              <w:ind w:left="0"/>
            </w:pPr>
            <w:r>
              <w:t>Entcodigo</w:t>
            </w:r>
          </w:p>
        </w:tc>
      </w:tr>
      <w:tr w:rsidR="008B18A6" w14:paraId="41B10230" w14:textId="77777777">
        <w:trPr>
          <w:cantSplit/>
          <w:tblHeader/>
          <w:jc w:val="center"/>
        </w:trPr>
        <w:tc>
          <w:tcPr>
            <w:tcW w:w="2726" w:type="dxa"/>
          </w:tcPr>
          <w:p w14:paraId="43E79A41" w14:textId="77777777" w:rsidR="008B18A6" w:rsidRDefault="008B18A6">
            <w:pPr>
              <w:pStyle w:val="Recuodecorpodetexto"/>
              <w:ind w:left="0"/>
              <w:jc w:val="right"/>
            </w:pPr>
            <w:r>
              <w:t>Mrfmesano</w:t>
            </w:r>
          </w:p>
        </w:tc>
        <w:tc>
          <w:tcPr>
            <w:tcW w:w="398" w:type="dxa"/>
          </w:tcPr>
          <w:p w14:paraId="271589FB" w14:textId="77777777" w:rsidR="008B18A6" w:rsidRDefault="008B18A6">
            <w:pPr>
              <w:pStyle w:val="Recuodecorpodetexto"/>
              <w:ind w:left="0"/>
              <w:jc w:val="center"/>
            </w:pPr>
          </w:p>
        </w:tc>
        <w:tc>
          <w:tcPr>
            <w:tcW w:w="2726" w:type="dxa"/>
          </w:tcPr>
          <w:p w14:paraId="005B17E9" w14:textId="77777777" w:rsidR="008B18A6" w:rsidRDefault="008B18A6">
            <w:pPr>
              <w:pStyle w:val="Recuodecorpodetexto"/>
              <w:ind w:left="0"/>
            </w:pPr>
            <w:r>
              <w:t>mrfmesano</w:t>
            </w:r>
          </w:p>
        </w:tc>
      </w:tr>
    </w:tbl>
    <w:p w14:paraId="3EADBC49" w14:textId="77777777" w:rsidR="008B18A6" w:rsidRDefault="008B18A6">
      <w:pPr>
        <w:pStyle w:val="Ttulo3"/>
        <w:keepNext w:val="0"/>
      </w:pPr>
      <w:bookmarkStart w:id="788" w:name="_Toc183460179"/>
      <w:r>
        <w:t>TabelasQuestoes_ColunasTabelas</w:t>
      </w:r>
      <w:bookmarkEnd w:id="788"/>
    </w:p>
    <w:p w14:paraId="2A1D245F" w14:textId="77777777" w:rsidR="008B18A6" w:rsidRDefault="008B18A6">
      <w:pPr>
        <w:pStyle w:val="PreHead3"/>
        <w:keepNext w:val="0"/>
      </w:pPr>
    </w:p>
    <w:p w14:paraId="3B0920E9" w14:textId="77777777" w:rsidR="008B18A6" w:rsidRDefault="008B18A6">
      <w:pPr>
        <w:pStyle w:val="Recuodecorpodetexto"/>
      </w:pPr>
      <w:r>
        <w:t>Descrição:</w:t>
      </w:r>
      <w:r>
        <w:tab/>
        <w:t>Um valor na tabela colunastabelas  está relacionado a um registro na tabela tabelasquestoes</w:t>
      </w:r>
    </w:p>
    <w:p w14:paraId="684060A9" w14:textId="77777777" w:rsidR="008B18A6" w:rsidRDefault="008B18A6">
      <w:pPr>
        <w:pStyle w:val="Recuodecorpodetexto"/>
      </w:pPr>
      <w:r>
        <w:t>Tabela mestre:</w:t>
      </w:r>
      <w:r>
        <w:tab/>
        <w:t xml:space="preserve"> tabelasquestoes</w:t>
      </w:r>
    </w:p>
    <w:p w14:paraId="08C92151" w14:textId="77777777" w:rsidR="008B18A6" w:rsidRDefault="008B18A6">
      <w:pPr>
        <w:pStyle w:val="Recuodecorpodetexto"/>
      </w:pPr>
      <w:r>
        <w:t>Tabela depend.:</w:t>
      </w:r>
      <w:r>
        <w:tab/>
        <w:t>ColunasTabelas</w:t>
      </w:r>
    </w:p>
    <w:p w14:paraId="270FE5D0" w14:textId="77777777" w:rsidR="008B18A6" w:rsidRDefault="008B18A6">
      <w:pPr>
        <w:pStyle w:val="Recuodecorpodetexto"/>
      </w:pPr>
      <w:r>
        <w:t>Cardinalidade:</w:t>
      </w:r>
      <w:r>
        <w:tab/>
        <w:t>(1,1):(1,n)</w:t>
      </w:r>
    </w:p>
    <w:p w14:paraId="27F017AF" w14:textId="77777777" w:rsidR="008B18A6" w:rsidRDefault="008B18A6">
      <w:pPr>
        <w:pStyle w:val="Recuodecorpodetexto"/>
      </w:pPr>
      <w:r>
        <w:t>Update cascade:</w:t>
      </w:r>
      <w:r>
        <w:tab/>
        <w:t>Não</w:t>
      </w:r>
    </w:p>
    <w:p w14:paraId="40C9541D" w14:textId="77777777" w:rsidR="008B18A6" w:rsidRDefault="008B18A6">
      <w:pPr>
        <w:pStyle w:val="Recuodecorpodetexto"/>
      </w:pPr>
      <w:r>
        <w:t>Delete cascade:</w:t>
      </w:r>
      <w:r>
        <w:tab/>
        <w:t>Não</w:t>
      </w:r>
    </w:p>
    <w:p w14:paraId="06ACB794"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180DBA0A" w14:textId="77777777">
        <w:trPr>
          <w:cantSplit/>
          <w:tblHeader/>
          <w:jc w:val="center"/>
        </w:trPr>
        <w:tc>
          <w:tcPr>
            <w:tcW w:w="2726" w:type="dxa"/>
          </w:tcPr>
          <w:p w14:paraId="2B0B507B" w14:textId="77777777" w:rsidR="008B18A6" w:rsidRDefault="008B18A6">
            <w:pPr>
              <w:pStyle w:val="Recuodecorpodetexto"/>
              <w:ind w:left="0"/>
              <w:jc w:val="right"/>
            </w:pPr>
            <w:r>
              <w:t>ColunasTabelas</w:t>
            </w:r>
          </w:p>
          <w:p w14:paraId="6C1B3C7F" w14:textId="77777777" w:rsidR="008B18A6" w:rsidRDefault="008B18A6">
            <w:pPr>
              <w:pStyle w:val="Recuodecorpodetexto"/>
              <w:ind w:left="0"/>
              <w:jc w:val="right"/>
            </w:pPr>
            <w:r>
              <w:t>(1,n)</w:t>
            </w:r>
          </w:p>
        </w:tc>
        <w:tc>
          <w:tcPr>
            <w:tcW w:w="398" w:type="dxa"/>
          </w:tcPr>
          <w:p w14:paraId="6BECCEB8" w14:textId="77777777" w:rsidR="008B18A6" w:rsidRDefault="008B18A6">
            <w:pPr>
              <w:pStyle w:val="Recuodecorpodetexto"/>
              <w:ind w:left="0"/>
              <w:jc w:val="center"/>
            </w:pPr>
          </w:p>
        </w:tc>
        <w:tc>
          <w:tcPr>
            <w:tcW w:w="2726" w:type="dxa"/>
          </w:tcPr>
          <w:p w14:paraId="76C348F9" w14:textId="77777777" w:rsidR="008B18A6" w:rsidRDefault="008B18A6">
            <w:pPr>
              <w:pStyle w:val="Recuodecorpodetexto"/>
              <w:ind w:left="0"/>
            </w:pPr>
            <w:r>
              <w:t>TabelasQuestoes</w:t>
            </w:r>
          </w:p>
          <w:p w14:paraId="3CD37A75" w14:textId="77777777" w:rsidR="008B18A6" w:rsidRDefault="008B18A6">
            <w:pPr>
              <w:pStyle w:val="Recuodecorpodetexto"/>
              <w:ind w:left="0"/>
            </w:pPr>
            <w:r>
              <w:t>(1,1)</w:t>
            </w:r>
          </w:p>
        </w:tc>
      </w:tr>
      <w:tr w:rsidR="008B18A6" w14:paraId="35D3E296" w14:textId="77777777">
        <w:trPr>
          <w:cantSplit/>
          <w:tblHeader/>
          <w:jc w:val="center"/>
        </w:trPr>
        <w:tc>
          <w:tcPr>
            <w:tcW w:w="2726" w:type="dxa"/>
          </w:tcPr>
          <w:p w14:paraId="61A6DBCF" w14:textId="77777777" w:rsidR="008B18A6" w:rsidRDefault="008B18A6">
            <w:pPr>
              <w:pStyle w:val="Recuodecorpodetexto"/>
              <w:ind w:left="0"/>
              <w:jc w:val="right"/>
            </w:pPr>
            <w:r>
              <w:t>TqTid</w:t>
            </w:r>
          </w:p>
        </w:tc>
        <w:tc>
          <w:tcPr>
            <w:tcW w:w="398" w:type="dxa"/>
          </w:tcPr>
          <w:p w14:paraId="594B8DA8" w14:textId="77777777" w:rsidR="008B18A6" w:rsidRDefault="008B18A6">
            <w:pPr>
              <w:pStyle w:val="Recuodecorpodetexto"/>
              <w:ind w:left="0"/>
              <w:jc w:val="center"/>
            </w:pPr>
            <w:r>
              <w:t>=</w:t>
            </w:r>
          </w:p>
        </w:tc>
        <w:tc>
          <w:tcPr>
            <w:tcW w:w="2726" w:type="dxa"/>
          </w:tcPr>
          <w:p w14:paraId="428650BB" w14:textId="77777777" w:rsidR="008B18A6" w:rsidRDefault="008B18A6">
            <w:pPr>
              <w:pStyle w:val="Recuodecorpodetexto"/>
              <w:ind w:left="0"/>
            </w:pPr>
            <w:r>
              <w:t>Tqtid</w:t>
            </w:r>
          </w:p>
        </w:tc>
      </w:tr>
    </w:tbl>
    <w:p w14:paraId="1CA8675E" w14:textId="77777777" w:rsidR="008B18A6" w:rsidRDefault="008B18A6"/>
    <w:p w14:paraId="03923095" w14:textId="77777777" w:rsidR="008B18A6" w:rsidRDefault="008B18A6">
      <w:pPr>
        <w:pStyle w:val="Ttulo3"/>
        <w:keepNext w:val="0"/>
      </w:pPr>
      <w:bookmarkStart w:id="789" w:name="_Toc183460180"/>
      <w:r>
        <w:t>Questoes_ColunasTabelas</w:t>
      </w:r>
      <w:bookmarkEnd w:id="789"/>
    </w:p>
    <w:p w14:paraId="1A5E76C8" w14:textId="77777777" w:rsidR="008B18A6" w:rsidRDefault="008B18A6">
      <w:pPr>
        <w:pStyle w:val="PreHead3"/>
        <w:keepNext w:val="0"/>
      </w:pPr>
    </w:p>
    <w:p w14:paraId="34FFA867" w14:textId="77777777" w:rsidR="008B18A6" w:rsidRDefault="008B18A6">
      <w:pPr>
        <w:pStyle w:val="Recuodecorpodetexto"/>
      </w:pPr>
      <w:r>
        <w:t>Descrição:</w:t>
      </w:r>
      <w:r>
        <w:tab/>
        <w:t>Um valor na tabela colunastabelas  está relacionado a um registro na tabela questoes</w:t>
      </w:r>
    </w:p>
    <w:p w14:paraId="4EEC57C6" w14:textId="77777777" w:rsidR="008B18A6" w:rsidRDefault="008B18A6">
      <w:pPr>
        <w:pStyle w:val="Recuodecorpodetexto"/>
      </w:pPr>
      <w:r>
        <w:t>Tabela mestre:</w:t>
      </w:r>
      <w:r>
        <w:tab/>
        <w:t xml:space="preserve"> questoes</w:t>
      </w:r>
    </w:p>
    <w:p w14:paraId="5BF03765" w14:textId="77777777" w:rsidR="008B18A6" w:rsidRDefault="008B18A6">
      <w:pPr>
        <w:pStyle w:val="Recuodecorpodetexto"/>
      </w:pPr>
      <w:r>
        <w:t>Tabela depend.:</w:t>
      </w:r>
      <w:r>
        <w:tab/>
        <w:t>ColunasTabelas</w:t>
      </w:r>
    </w:p>
    <w:p w14:paraId="298A102F" w14:textId="77777777" w:rsidR="008B18A6" w:rsidRDefault="008B18A6">
      <w:pPr>
        <w:pStyle w:val="Recuodecorpodetexto"/>
      </w:pPr>
      <w:r>
        <w:t>Cardinalidade:</w:t>
      </w:r>
      <w:r>
        <w:tab/>
        <w:t>(1,1):(1,n)</w:t>
      </w:r>
    </w:p>
    <w:p w14:paraId="309BA388" w14:textId="77777777" w:rsidR="008B18A6" w:rsidRDefault="008B18A6">
      <w:pPr>
        <w:pStyle w:val="Recuodecorpodetexto"/>
      </w:pPr>
      <w:r>
        <w:t>Update cascade:</w:t>
      </w:r>
      <w:r>
        <w:tab/>
        <w:t>Não</w:t>
      </w:r>
    </w:p>
    <w:p w14:paraId="5DDD64AF" w14:textId="77777777" w:rsidR="008B18A6" w:rsidRDefault="008B18A6">
      <w:pPr>
        <w:pStyle w:val="Recuodecorpodetexto"/>
      </w:pPr>
      <w:r>
        <w:t>Delete cascade:</w:t>
      </w:r>
      <w:r>
        <w:tab/>
        <w:t>Não</w:t>
      </w:r>
    </w:p>
    <w:p w14:paraId="116C63F8"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64566E24" w14:textId="77777777">
        <w:trPr>
          <w:cantSplit/>
          <w:tblHeader/>
          <w:jc w:val="center"/>
        </w:trPr>
        <w:tc>
          <w:tcPr>
            <w:tcW w:w="2726" w:type="dxa"/>
          </w:tcPr>
          <w:p w14:paraId="0643E522" w14:textId="77777777" w:rsidR="008B18A6" w:rsidRDefault="008B18A6">
            <w:pPr>
              <w:pStyle w:val="Recuodecorpodetexto"/>
              <w:ind w:left="0"/>
              <w:jc w:val="right"/>
            </w:pPr>
            <w:r>
              <w:t>ColunasTabelas</w:t>
            </w:r>
          </w:p>
          <w:p w14:paraId="75B9FA20" w14:textId="77777777" w:rsidR="008B18A6" w:rsidRDefault="008B18A6">
            <w:pPr>
              <w:pStyle w:val="Recuodecorpodetexto"/>
              <w:ind w:left="0"/>
              <w:jc w:val="right"/>
            </w:pPr>
            <w:r>
              <w:t>(1,n)</w:t>
            </w:r>
          </w:p>
        </w:tc>
        <w:tc>
          <w:tcPr>
            <w:tcW w:w="398" w:type="dxa"/>
          </w:tcPr>
          <w:p w14:paraId="7ABDA757" w14:textId="77777777" w:rsidR="008B18A6" w:rsidRDefault="008B18A6">
            <w:pPr>
              <w:pStyle w:val="Recuodecorpodetexto"/>
              <w:ind w:left="0"/>
              <w:jc w:val="center"/>
            </w:pPr>
          </w:p>
        </w:tc>
        <w:tc>
          <w:tcPr>
            <w:tcW w:w="2726" w:type="dxa"/>
          </w:tcPr>
          <w:p w14:paraId="58C9AF69" w14:textId="77777777" w:rsidR="008B18A6" w:rsidRDefault="008B18A6">
            <w:pPr>
              <w:pStyle w:val="Recuodecorpodetexto"/>
              <w:ind w:left="0"/>
            </w:pPr>
            <w:r>
              <w:t>Questoes</w:t>
            </w:r>
          </w:p>
          <w:p w14:paraId="4C5B4442" w14:textId="77777777" w:rsidR="008B18A6" w:rsidRDefault="008B18A6">
            <w:pPr>
              <w:pStyle w:val="Recuodecorpodetexto"/>
              <w:ind w:left="0"/>
            </w:pPr>
            <w:r>
              <w:t>(1,1)</w:t>
            </w:r>
          </w:p>
        </w:tc>
      </w:tr>
      <w:tr w:rsidR="008B18A6" w14:paraId="4889183F" w14:textId="77777777">
        <w:trPr>
          <w:cantSplit/>
          <w:tblHeader/>
          <w:jc w:val="center"/>
        </w:trPr>
        <w:tc>
          <w:tcPr>
            <w:tcW w:w="2726" w:type="dxa"/>
          </w:tcPr>
          <w:p w14:paraId="62CC56EF" w14:textId="77777777" w:rsidR="008B18A6" w:rsidRDefault="008B18A6">
            <w:pPr>
              <w:pStyle w:val="Recuodecorpodetexto"/>
              <w:ind w:left="0"/>
              <w:jc w:val="right"/>
            </w:pPr>
            <w:r>
              <w:t>QstID</w:t>
            </w:r>
          </w:p>
        </w:tc>
        <w:tc>
          <w:tcPr>
            <w:tcW w:w="398" w:type="dxa"/>
          </w:tcPr>
          <w:p w14:paraId="542FF254" w14:textId="77777777" w:rsidR="008B18A6" w:rsidRDefault="008B18A6">
            <w:pPr>
              <w:pStyle w:val="Recuodecorpodetexto"/>
              <w:ind w:left="0"/>
              <w:jc w:val="center"/>
            </w:pPr>
            <w:r>
              <w:t>=</w:t>
            </w:r>
          </w:p>
        </w:tc>
        <w:tc>
          <w:tcPr>
            <w:tcW w:w="2726" w:type="dxa"/>
          </w:tcPr>
          <w:p w14:paraId="4E7062BF" w14:textId="77777777" w:rsidR="008B18A6" w:rsidRDefault="008B18A6">
            <w:pPr>
              <w:pStyle w:val="Recuodecorpodetexto"/>
              <w:ind w:left="0"/>
            </w:pPr>
            <w:r>
              <w:t>QsTid</w:t>
            </w:r>
          </w:p>
        </w:tc>
      </w:tr>
    </w:tbl>
    <w:p w14:paraId="4E740114" w14:textId="77777777" w:rsidR="008B18A6" w:rsidRDefault="008B18A6"/>
    <w:p w14:paraId="535A2E16" w14:textId="77777777" w:rsidR="008B18A6" w:rsidRDefault="008B18A6">
      <w:pPr>
        <w:pStyle w:val="Ttulo3"/>
        <w:keepNext w:val="0"/>
      </w:pPr>
      <w:bookmarkStart w:id="790" w:name="_Toc183460181"/>
      <w:r>
        <w:lastRenderedPageBreak/>
        <w:t>TabelasQuestoes_LinhasTabelas</w:t>
      </w:r>
      <w:bookmarkEnd w:id="790"/>
    </w:p>
    <w:p w14:paraId="45A6E951" w14:textId="77777777" w:rsidR="008B18A6" w:rsidRDefault="008B18A6">
      <w:pPr>
        <w:pStyle w:val="PreHead3"/>
        <w:keepNext w:val="0"/>
      </w:pPr>
    </w:p>
    <w:p w14:paraId="2F51B4C6" w14:textId="77777777" w:rsidR="008B18A6" w:rsidRDefault="008B18A6">
      <w:pPr>
        <w:pStyle w:val="Recuodecorpodetexto"/>
      </w:pPr>
      <w:r>
        <w:t>Descrição:</w:t>
      </w:r>
      <w:r>
        <w:tab/>
        <w:t xml:space="preserve">Um valor na tabela Linhastabelas  está relacionado a um registro na tabela tabelasquestoes </w:t>
      </w:r>
    </w:p>
    <w:p w14:paraId="6C90DC6E" w14:textId="77777777" w:rsidR="008B18A6" w:rsidRDefault="008B18A6">
      <w:pPr>
        <w:pStyle w:val="Recuodecorpodetexto"/>
      </w:pPr>
      <w:r>
        <w:t>Tabela mestre:</w:t>
      </w:r>
      <w:r>
        <w:tab/>
        <w:t>tabelasquestoes</w:t>
      </w:r>
    </w:p>
    <w:p w14:paraId="0C655343" w14:textId="77777777" w:rsidR="008B18A6" w:rsidRDefault="008B18A6">
      <w:pPr>
        <w:pStyle w:val="Recuodecorpodetexto"/>
      </w:pPr>
      <w:r>
        <w:t>Tabela depend.:</w:t>
      </w:r>
      <w:r>
        <w:tab/>
        <w:t>linhastabelas</w:t>
      </w:r>
    </w:p>
    <w:p w14:paraId="2637E903" w14:textId="77777777" w:rsidR="008B18A6" w:rsidRDefault="008B18A6">
      <w:pPr>
        <w:pStyle w:val="Recuodecorpodetexto"/>
      </w:pPr>
      <w:r>
        <w:t>Cardinalidade:</w:t>
      </w:r>
      <w:r>
        <w:tab/>
        <w:t>(1,1):(1,n)</w:t>
      </w:r>
    </w:p>
    <w:p w14:paraId="49F2F05B" w14:textId="77777777" w:rsidR="008B18A6" w:rsidRDefault="008B18A6">
      <w:pPr>
        <w:pStyle w:val="Recuodecorpodetexto"/>
      </w:pPr>
      <w:r>
        <w:t>Update cascade:</w:t>
      </w:r>
      <w:r>
        <w:tab/>
        <w:t>Não</w:t>
      </w:r>
    </w:p>
    <w:p w14:paraId="07FBABDA" w14:textId="77777777" w:rsidR="008B18A6" w:rsidRDefault="008B18A6">
      <w:pPr>
        <w:pStyle w:val="Recuodecorpodetexto"/>
      </w:pPr>
      <w:r>
        <w:t>Delete cascade:</w:t>
      </w:r>
      <w:r>
        <w:tab/>
        <w:t>Não</w:t>
      </w:r>
    </w:p>
    <w:p w14:paraId="5CFC8709"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5A14E159" w14:textId="77777777">
        <w:trPr>
          <w:cantSplit/>
          <w:tblHeader/>
          <w:jc w:val="center"/>
        </w:trPr>
        <w:tc>
          <w:tcPr>
            <w:tcW w:w="2726" w:type="dxa"/>
          </w:tcPr>
          <w:p w14:paraId="5ED550FD" w14:textId="77777777" w:rsidR="008B18A6" w:rsidRDefault="008B18A6">
            <w:pPr>
              <w:pStyle w:val="Recuodecorpodetexto"/>
              <w:ind w:left="0"/>
              <w:jc w:val="right"/>
            </w:pPr>
            <w:r>
              <w:t>tabelasquestoes</w:t>
            </w:r>
          </w:p>
          <w:p w14:paraId="3890E941" w14:textId="77777777" w:rsidR="008B18A6" w:rsidRDefault="008B18A6">
            <w:pPr>
              <w:pStyle w:val="Recuodecorpodetexto"/>
              <w:ind w:left="0"/>
              <w:jc w:val="right"/>
            </w:pPr>
            <w:r>
              <w:t>(1,n)</w:t>
            </w:r>
          </w:p>
        </w:tc>
        <w:tc>
          <w:tcPr>
            <w:tcW w:w="398" w:type="dxa"/>
          </w:tcPr>
          <w:p w14:paraId="2A51394F" w14:textId="77777777" w:rsidR="008B18A6" w:rsidRDefault="008B18A6">
            <w:pPr>
              <w:pStyle w:val="Recuodecorpodetexto"/>
              <w:ind w:left="0"/>
              <w:jc w:val="center"/>
            </w:pPr>
          </w:p>
        </w:tc>
        <w:tc>
          <w:tcPr>
            <w:tcW w:w="2726" w:type="dxa"/>
          </w:tcPr>
          <w:p w14:paraId="0910453F" w14:textId="77777777" w:rsidR="008B18A6" w:rsidRDefault="008B18A6">
            <w:pPr>
              <w:pStyle w:val="Recuodecorpodetexto"/>
              <w:ind w:left="0"/>
            </w:pPr>
            <w:r>
              <w:t>linhastabelas</w:t>
            </w:r>
          </w:p>
          <w:p w14:paraId="503D488B" w14:textId="77777777" w:rsidR="008B18A6" w:rsidRDefault="008B18A6">
            <w:pPr>
              <w:pStyle w:val="Recuodecorpodetexto"/>
              <w:ind w:left="0"/>
            </w:pPr>
            <w:r>
              <w:t>(1,1)</w:t>
            </w:r>
          </w:p>
        </w:tc>
      </w:tr>
      <w:tr w:rsidR="008B18A6" w14:paraId="61AF9026" w14:textId="77777777">
        <w:trPr>
          <w:cantSplit/>
          <w:tblHeader/>
          <w:jc w:val="center"/>
        </w:trPr>
        <w:tc>
          <w:tcPr>
            <w:tcW w:w="2726" w:type="dxa"/>
          </w:tcPr>
          <w:p w14:paraId="6E15FFE7" w14:textId="77777777" w:rsidR="008B18A6" w:rsidRDefault="008B18A6">
            <w:pPr>
              <w:pStyle w:val="Recuodecorpodetexto"/>
              <w:ind w:left="0"/>
              <w:jc w:val="right"/>
            </w:pPr>
            <w:r>
              <w:t>Tqtid</w:t>
            </w:r>
          </w:p>
        </w:tc>
        <w:tc>
          <w:tcPr>
            <w:tcW w:w="398" w:type="dxa"/>
          </w:tcPr>
          <w:p w14:paraId="5D072253" w14:textId="77777777" w:rsidR="008B18A6" w:rsidRDefault="008B18A6">
            <w:pPr>
              <w:pStyle w:val="Recuodecorpodetexto"/>
              <w:ind w:left="0"/>
              <w:jc w:val="center"/>
            </w:pPr>
            <w:r>
              <w:t>=</w:t>
            </w:r>
          </w:p>
        </w:tc>
        <w:tc>
          <w:tcPr>
            <w:tcW w:w="2726" w:type="dxa"/>
          </w:tcPr>
          <w:p w14:paraId="75BCA915" w14:textId="77777777" w:rsidR="008B18A6" w:rsidRDefault="008B18A6">
            <w:pPr>
              <w:pStyle w:val="Recuodecorpodetexto"/>
              <w:ind w:left="0"/>
            </w:pPr>
            <w:r>
              <w:t>tqtid</w:t>
            </w:r>
          </w:p>
        </w:tc>
      </w:tr>
    </w:tbl>
    <w:p w14:paraId="2739F605" w14:textId="77777777" w:rsidR="008B18A6" w:rsidRDefault="008B18A6"/>
    <w:p w14:paraId="759FED16" w14:textId="77777777" w:rsidR="008B18A6" w:rsidRDefault="008B18A6">
      <w:pPr>
        <w:pStyle w:val="Ttulo3"/>
        <w:keepNext w:val="0"/>
      </w:pPr>
      <w:bookmarkStart w:id="791" w:name="_Toc183460182"/>
      <w:r>
        <w:t>Questoes_LinhasTabelas</w:t>
      </w:r>
      <w:bookmarkEnd w:id="791"/>
    </w:p>
    <w:p w14:paraId="13576BF1" w14:textId="77777777" w:rsidR="008B18A6" w:rsidRDefault="008B18A6">
      <w:pPr>
        <w:pStyle w:val="PreHead3"/>
        <w:keepNext w:val="0"/>
      </w:pPr>
    </w:p>
    <w:p w14:paraId="1BD4B546" w14:textId="77777777" w:rsidR="008B18A6" w:rsidRDefault="008B18A6">
      <w:pPr>
        <w:pStyle w:val="Recuodecorpodetexto"/>
      </w:pPr>
      <w:r>
        <w:t>Descrição:</w:t>
      </w:r>
      <w:r>
        <w:tab/>
        <w:t xml:space="preserve">Um valor na tabela Linhastabelas  está relacionado a um registro na tabela questoes </w:t>
      </w:r>
    </w:p>
    <w:p w14:paraId="4A3B0529" w14:textId="77777777" w:rsidR="008B18A6" w:rsidRDefault="008B18A6">
      <w:pPr>
        <w:pStyle w:val="Recuodecorpodetexto"/>
      </w:pPr>
      <w:r>
        <w:t>Tabela mestre:</w:t>
      </w:r>
      <w:r>
        <w:tab/>
        <w:t>questoes</w:t>
      </w:r>
    </w:p>
    <w:p w14:paraId="5541E1B7" w14:textId="77777777" w:rsidR="008B18A6" w:rsidRDefault="008B18A6">
      <w:pPr>
        <w:pStyle w:val="Recuodecorpodetexto"/>
      </w:pPr>
      <w:r>
        <w:t>Tabela depend.:</w:t>
      </w:r>
      <w:r>
        <w:tab/>
        <w:t>linhastabelas</w:t>
      </w:r>
    </w:p>
    <w:p w14:paraId="5B7D11EE" w14:textId="77777777" w:rsidR="008B18A6" w:rsidRDefault="008B18A6">
      <w:pPr>
        <w:pStyle w:val="Recuodecorpodetexto"/>
      </w:pPr>
      <w:r>
        <w:t>Cardinalidade:</w:t>
      </w:r>
      <w:r>
        <w:tab/>
        <w:t>(1,1):(1,n)</w:t>
      </w:r>
    </w:p>
    <w:p w14:paraId="6825B93D" w14:textId="77777777" w:rsidR="008B18A6" w:rsidRDefault="008B18A6">
      <w:pPr>
        <w:pStyle w:val="Recuodecorpodetexto"/>
      </w:pPr>
      <w:r>
        <w:t>Update cascade:</w:t>
      </w:r>
      <w:r>
        <w:tab/>
        <w:t>Não</w:t>
      </w:r>
    </w:p>
    <w:p w14:paraId="0A405AF1" w14:textId="77777777" w:rsidR="008B18A6" w:rsidRDefault="008B18A6">
      <w:pPr>
        <w:pStyle w:val="Recuodecorpodetexto"/>
      </w:pPr>
      <w:r>
        <w:t>Delete cascade:</w:t>
      </w:r>
      <w:r>
        <w:tab/>
        <w:t>Não</w:t>
      </w:r>
    </w:p>
    <w:p w14:paraId="61ED73BD"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4BE0C302" w14:textId="77777777">
        <w:trPr>
          <w:cantSplit/>
          <w:tblHeader/>
          <w:jc w:val="center"/>
        </w:trPr>
        <w:tc>
          <w:tcPr>
            <w:tcW w:w="2726" w:type="dxa"/>
          </w:tcPr>
          <w:p w14:paraId="6D7E0F98" w14:textId="77777777" w:rsidR="008B18A6" w:rsidRDefault="008B18A6">
            <w:pPr>
              <w:pStyle w:val="Recuodecorpodetexto"/>
              <w:ind w:left="0"/>
              <w:jc w:val="right"/>
            </w:pPr>
            <w:r>
              <w:t>questoes</w:t>
            </w:r>
          </w:p>
          <w:p w14:paraId="182936AD" w14:textId="77777777" w:rsidR="008B18A6" w:rsidRDefault="008B18A6">
            <w:pPr>
              <w:pStyle w:val="Recuodecorpodetexto"/>
              <w:ind w:left="0"/>
              <w:jc w:val="right"/>
            </w:pPr>
            <w:r>
              <w:t>(1,n)</w:t>
            </w:r>
          </w:p>
        </w:tc>
        <w:tc>
          <w:tcPr>
            <w:tcW w:w="398" w:type="dxa"/>
          </w:tcPr>
          <w:p w14:paraId="00235974" w14:textId="77777777" w:rsidR="008B18A6" w:rsidRDefault="008B18A6">
            <w:pPr>
              <w:pStyle w:val="Recuodecorpodetexto"/>
              <w:ind w:left="0"/>
              <w:jc w:val="center"/>
            </w:pPr>
          </w:p>
        </w:tc>
        <w:tc>
          <w:tcPr>
            <w:tcW w:w="2726" w:type="dxa"/>
          </w:tcPr>
          <w:p w14:paraId="672B5902" w14:textId="77777777" w:rsidR="008B18A6" w:rsidRDefault="008B18A6">
            <w:pPr>
              <w:pStyle w:val="Recuodecorpodetexto"/>
              <w:ind w:left="0"/>
            </w:pPr>
            <w:r>
              <w:t>linhastabelas</w:t>
            </w:r>
          </w:p>
          <w:p w14:paraId="05027F78" w14:textId="77777777" w:rsidR="008B18A6" w:rsidRDefault="008B18A6">
            <w:pPr>
              <w:pStyle w:val="Recuodecorpodetexto"/>
              <w:ind w:left="0"/>
            </w:pPr>
            <w:r>
              <w:t>(1,1)</w:t>
            </w:r>
          </w:p>
        </w:tc>
      </w:tr>
      <w:tr w:rsidR="008B18A6" w14:paraId="4E5BF439" w14:textId="77777777">
        <w:trPr>
          <w:cantSplit/>
          <w:tblHeader/>
          <w:jc w:val="center"/>
        </w:trPr>
        <w:tc>
          <w:tcPr>
            <w:tcW w:w="2726" w:type="dxa"/>
          </w:tcPr>
          <w:p w14:paraId="08A60836" w14:textId="77777777" w:rsidR="008B18A6" w:rsidRDefault="008B18A6">
            <w:pPr>
              <w:pStyle w:val="Recuodecorpodetexto"/>
              <w:ind w:left="0"/>
              <w:jc w:val="right"/>
            </w:pPr>
            <w:r>
              <w:t>Qstid</w:t>
            </w:r>
          </w:p>
        </w:tc>
        <w:tc>
          <w:tcPr>
            <w:tcW w:w="398" w:type="dxa"/>
          </w:tcPr>
          <w:p w14:paraId="6495A2FB" w14:textId="77777777" w:rsidR="008B18A6" w:rsidRDefault="008B18A6">
            <w:pPr>
              <w:pStyle w:val="Recuodecorpodetexto"/>
              <w:ind w:left="0"/>
              <w:jc w:val="center"/>
            </w:pPr>
            <w:r>
              <w:t>=</w:t>
            </w:r>
          </w:p>
        </w:tc>
        <w:tc>
          <w:tcPr>
            <w:tcW w:w="2726" w:type="dxa"/>
          </w:tcPr>
          <w:p w14:paraId="5B9A6D32" w14:textId="77777777" w:rsidR="008B18A6" w:rsidRDefault="008B18A6">
            <w:pPr>
              <w:pStyle w:val="Recuodecorpodetexto"/>
              <w:ind w:left="0"/>
            </w:pPr>
            <w:r>
              <w:t>Qstid</w:t>
            </w:r>
          </w:p>
        </w:tc>
      </w:tr>
    </w:tbl>
    <w:p w14:paraId="38B51F7A" w14:textId="77777777" w:rsidR="008B18A6" w:rsidRDefault="008B18A6"/>
    <w:p w14:paraId="17854CF6" w14:textId="77777777" w:rsidR="008B18A6" w:rsidRDefault="008B18A6">
      <w:pPr>
        <w:pStyle w:val="Ttulo3"/>
        <w:keepNext w:val="0"/>
      </w:pPr>
      <w:bookmarkStart w:id="792" w:name="_Toc183460183"/>
      <w:r>
        <w:t>Questoes_Respostas</w:t>
      </w:r>
      <w:bookmarkEnd w:id="792"/>
    </w:p>
    <w:p w14:paraId="6FE63156" w14:textId="77777777" w:rsidR="008B18A6" w:rsidRDefault="008B18A6">
      <w:pPr>
        <w:pStyle w:val="PreHead3"/>
        <w:keepNext w:val="0"/>
      </w:pPr>
    </w:p>
    <w:p w14:paraId="6CFFA461" w14:textId="77777777" w:rsidR="008B18A6" w:rsidRDefault="008B18A6">
      <w:pPr>
        <w:pStyle w:val="Recuodecorpodetexto"/>
      </w:pPr>
      <w:r>
        <w:t>Descrição:</w:t>
      </w:r>
      <w:r>
        <w:tab/>
        <w:t xml:space="preserve">Um valor na tabela Respostas  está relacionado a um registro na tabela questoes </w:t>
      </w:r>
    </w:p>
    <w:p w14:paraId="26520C0F" w14:textId="77777777" w:rsidR="008B18A6" w:rsidRDefault="008B18A6">
      <w:pPr>
        <w:pStyle w:val="Recuodecorpodetexto"/>
      </w:pPr>
      <w:r>
        <w:t>Tabela mestre:</w:t>
      </w:r>
      <w:r>
        <w:tab/>
        <w:t>questoes</w:t>
      </w:r>
    </w:p>
    <w:p w14:paraId="34A567CD" w14:textId="77777777" w:rsidR="008B18A6" w:rsidRDefault="008B18A6">
      <w:pPr>
        <w:pStyle w:val="Recuodecorpodetexto"/>
      </w:pPr>
      <w:r>
        <w:t>Tabela depend.:</w:t>
      </w:r>
      <w:r>
        <w:tab/>
        <w:t>respostas</w:t>
      </w:r>
    </w:p>
    <w:p w14:paraId="488C00D5" w14:textId="77777777" w:rsidR="008B18A6" w:rsidRDefault="008B18A6">
      <w:pPr>
        <w:pStyle w:val="Recuodecorpodetexto"/>
      </w:pPr>
      <w:r>
        <w:t>Cardinalidade:</w:t>
      </w:r>
      <w:r>
        <w:tab/>
        <w:t>(1,1):(1,n)</w:t>
      </w:r>
    </w:p>
    <w:p w14:paraId="3E08D1A8" w14:textId="77777777" w:rsidR="008B18A6" w:rsidRDefault="008B18A6">
      <w:pPr>
        <w:pStyle w:val="Recuodecorpodetexto"/>
      </w:pPr>
      <w:r>
        <w:t>Update cascade:</w:t>
      </w:r>
      <w:r>
        <w:tab/>
        <w:t>Não</w:t>
      </w:r>
    </w:p>
    <w:p w14:paraId="735FF18B" w14:textId="77777777" w:rsidR="008B18A6" w:rsidRDefault="008B18A6">
      <w:pPr>
        <w:pStyle w:val="Recuodecorpodetexto"/>
      </w:pPr>
      <w:r>
        <w:t>Delete cascade:</w:t>
      </w:r>
      <w:r>
        <w:tab/>
        <w:t>Não</w:t>
      </w:r>
    </w:p>
    <w:p w14:paraId="42C267B1"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451151FD" w14:textId="77777777">
        <w:trPr>
          <w:cantSplit/>
          <w:tblHeader/>
          <w:jc w:val="center"/>
        </w:trPr>
        <w:tc>
          <w:tcPr>
            <w:tcW w:w="2726" w:type="dxa"/>
          </w:tcPr>
          <w:p w14:paraId="3710D76E" w14:textId="77777777" w:rsidR="008B18A6" w:rsidRDefault="008B18A6">
            <w:pPr>
              <w:pStyle w:val="Recuodecorpodetexto"/>
              <w:ind w:left="0"/>
              <w:jc w:val="right"/>
            </w:pPr>
            <w:r>
              <w:t>respostas</w:t>
            </w:r>
          </w:p>
          <w:p w14:paraId="1C25608B" w14:textId="77777777" w:rsidR="008B18A6" w:rsidRDefault="008B18A6">
            <w:pPr>
              <w:pStyle w:val="Recuodecorpodetexto"/>
              <w:ind w:left="0"/>
              <w:jc w:val="right"/>
            </w:pPr>
            <w:r>
              <w:t>(1,n)</w:t>
            </w:r>
          </w:p>
        </w:tc>
        <w:tc>
          <w:tcPr>
            <w:tcW w:w="398" w:type="dxa"/>
          </w:tcPr>
          <w:p w14:paraId="60F57635" w14:textId="77777777" w:rsidR="008B18A6" w:rsidRDefault="008B18A6">
            <w:pPr>
              <w:pStyle w:val="Recuodecorpodetexto"/>
              <w:ind w:left="0"/>
              <w:jc w:val="center"/>
            </w:pPr>
          </w:p>
        </w:tc>
        <w:tc>
          <w:tcPr>
            <w:tcW w:w="2726" w:type="dxa"/>
          </w:tcPr>
          <w:p w14:paraId="43C4B48F" w14:textId="77777777" w:rsidR="008B18A6" w:rsidRDefault="008B18A6">
            <w:pPr>
              <w:pStyle w:val="Recuodecorpodetexto"/>
              <w:ind w:left="0"/>
            </w:pPr>
            <w:r>
              <w:t>linhastabelas</w:t>
            </w:r>
          </w:p>
          <w:p w14:paraId="6C4F9B9A" w14:textId="77777777" w:rsidR="008B18A6" w:rsidRDefault="008B18A6">
            <w:pPr>
              <w:pStyle w:val="Recuodecorpodetexto"/>
              <w:ind w:left="0"/>
            </w:pPr>
            <w:r>
              <w:t>(1,1)</w:t>
            </w:r>
          </w:p>
        </w:tc>
      </w:tr>
      <w:tr w:rsidR="008B18A6" w14:paraId="22E283B4" w14:textId="77777777">
        <w:trPr>
          <w:cantSplit/>
          <w:tblHeader/>
          <w:jc w:val="center"/>
        </w:trPr>
        <w:tc>
          <w:tcPr>
            <w:tcW w:w="2726" w:type="dxa"/>
          </w:tcPr>
          <w:p w14:paraId="4483383E" w14:textId="77777777" w:rsidR="008B18A6" w:rsidRDefault="008B18A6">
            <w:pPr>
              <w:pStyle w:val="Recuodecorpodetexto"/>
              <w:ind w:left="0"/>
              <w:jc w:val="right"/>
            </w:pPr>
            <w:r>
              <w:t>Qstid</w:t>
            </w:r>
          </w:p>
        </w:tc>
        <w:tc>
          <w:tcPr>
            <w:tcW w:w="398" w:type="dxa"/>
          </w:tcPr>
          <w:p w14:paraId="79117A7C" w14:textId="77777777" w:rsidR="008B18A6" w:rsidRDefault="008B18A6">
            <w:pPr>
              <w:pStyle w:val="Recuodecorpodetexto"/>
              <w:ind w:left="0"/>
              <w:jc w:val="center"/>
            </w:pPr>
            <w:r>
              <w:t>=</w:t>
            </w:r>
          </w:p>
        </w:tc>
        <w:tc>
          <w:tcPr>
            <w:tcW w:w="2726" w:type="dxa"/>
          </w:tcPr>
          <w:p w14:paraId="2E94F0B1" w14:textId="77777777" w:rsidR="008B18A6" w:rsidRDefault="008B18A6">
            <w:pPr>
              <w:pStyle w:val="Recuodecorpodetexto"/>
              <w:ind w:left="0"/>
            </w:pPr>
            <w:r>
              <w:t>Qstid</w:t>
            </w:r>
          </w:p>
        </w:tc>
      </w:tr>
    </w:tbl>
    <w:p w14:paraId="66E35C37" w14:textId="77777777" w:rsidR="008B18A6" w:rsidRDefault="008B18A6"/>
    <w:p w14:paraId="3B55A34A" w14:textId="77777777" w:rsidR="008B18A6" w:rsidRDefault="008B18A6">
      <w:pPr>
        <w:pStyle w:val="Ttulo3"/>
        <w:keepNext w:val="0"/>
      </w:pPr>
      <w:bookmarkStart w:id="793" w:name="_Toc183460184"/>
      <w:r>
        <w:t>tabelasQuestoes_Respostas</w:t>
      </w:r>
      <w:bookmarkEnd w:id="793"/>
    </w:p>
    <w:p w14:paraId="5F662AA4" w14:textId="77777777" w:rsidR="008B18A6" w:rsidRDefault="008B18A6">
      <w:pPr>
        <w:pStyle w:val="PreHead3"/>
        <w:keepNext w:val="0"/>
      </w:pPr>
    </w:p>
    <w:p w14:paraId="6D7ED0D5" w14:textId="77777777" w:rsidR="008B18A6" w:rsidRDefault="008B18A6">
      <w:pPr>
        <w:pStyle w:val="Recuodecorpodetexto"/>
      </w:pPr>
      <w:r>
        <w:t>Descrição:</w:t>
      </w:r>
      <w:r>
        <w:tab/>
        <w:t xml:space="preserve">Um valor na tabela Respostas  está relacionado a um registro na tabela tabelasQuestoes </w:t>
      </w:r>
    </w:p>
    <w:p w14:paraId="351E73DD" w14:textId="77777777" w:rsidR="008B18A6" w:rsidRDefault="008B18A6">
      <w:pPr>
        <w:pStyle w:val="Recuodecorpodetexto"/>
      </w:pPr>
      <w:r>
        <w:t>Tabela mestre:</w:t>
      </w:r>
      <w:r>
        <w:tab/>
        <w:t>tabelasquestoes</w:t>
      </w:r>
    </w:p>
    <w:p w14:paraId="6C4FC21E" w14:textId="77777777" w:rsidR="008B18A6" w:rsidRDefault="008B18A6">
      <w:pPr>
        <w:pStyle w:val="Recuodecorpodetexto"/>
      </w:pPr>
      <w:r>
        <w:t>Tabela depend.:</w:t>
      </w:r>
      <w:r>
        <w:tab/>
        <w:t>respostas</w:t>
      </w:r>
    </w:p>
    <w:p w14:paraId="4AD6FB20" w14:textId="77777777" w:rsidR="008B18A6" w:rsidRDefault="008B18A6">
      <w:pPr>
        <w:pStyle w:val="Recuodecorpodetexto"/>
      </w:pPr>
      <w:r>
        <w:lastRenderedPageBreak/>
        <w:t>Cardinalidade:</w:t>
      </w:r>
      <w:r>
        <w:tab/>
        <w:t>(1,1):(1,n)</w:t>
      </w:r>
    </w:p>
    <w:p w14:paraId="346CC8C7" w14:textId="77777777" w:rsidR="008B18A6" w:rsidRDefault="008B18A6">
      <w:pPr>
        <w:pStyle w:val="Recuodecorpodetexto"/>
      </w:pPr>
      <w:r>
        <w:t>Update cascade:</w:t>
      </w:r>
      <w:r>
        <w:tab/>
        <w:t>Não</w:t>
      </w:r>
    </w:p>
    <w:p w14:paraId="4C5F3F14" w14:textId="77777777" w:rsidR="008B18A6" w:rsidRDefault="008B18A6">
      <w:pPr>
        <w:pStyle w:val="Recuodecorpodetexto"/>
      </w:pPr>
      <w:r>
        <w:t>Delete cascade:</w:t>
      </w:r>
      <w:r>
        <w:tab/>
        <w:t>Não</w:t>
      </w:r>
    </w:p>
    <w:p w14:paraId="7D03B25C"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2783C2CE" w14:textId="77777777">
        <w:trPr>
          <w:cantSplit/>
          <w:tblHeader/>
          <w:jc w:val="center"/>
        </w:trPr>
        <w:tc>
          <w:tcPr>
            <w:tcW w:w="2726" w:type="dxa"/>
          </w:tcPr>
          <w:p w14:paraId="11DE7A4C" w14:textId="77777777" w:rsidR="008B18A6" w:rsidRDefault="008B18A6">
            <w:pPr>
              <w:pStyle w:val="Recuodecorpodetexto"/>
              <w:ind w:left="0"/>
              <w:jc w:val="right"/>
            </w:pPr>
            <w:r>
              <w:t>respostas</w:t>
            </w:r>
          </w:p>
          <w:p w14:paraId="1F06674A" w14:textId="77777777" w:rsidR="008B18A6" w:rsidRDefault="008B18A6">
            <w:pPr>
              <w:pStyle w:val="Recuodecorpodetexto"/>
              <w:ind w:left="0"/>
              <w:jc w:val="right"/>
            </w:pPr>
            <w:r>
              <w:t>(1,n)</w:t>
            </w:r>
          </w:p>
        </w:tc>
        <w:tc>
          <w:tcPr>
            <w:tcW w:w="398" w:type="dxa"/>
          </w:tcPr>
          <w:p w14:paraId="53B545C4" w14:textId="77777777" w:rsidR="008B18A6" w:rsidRDefault="008B18A6">
            <w:pPr>
              <w:pStyle w:val="Recuodecorpodetexto"/>
              <w:ind w:left="0"/>
              <w:jc w:val="center"/>
            </w:pPr>
          </w:p>
        </w:tc>
        <w:tc>
          <w:tcPr>
            <w:tcW w:w="2726" w:type="dxa"/>
          </w:tcPr>
          <w:p w14:paraId="6C425FC5" w14:textId="77777777" w:rsidR="008B18A6" w:rsidRDefault="008B18A6">
            <w:pPr>
              <w:pStyle w:val="Recuodecorpodetexto"/>
              <w:ind w:left="0"/>
            </w:pPr>
            <w:r>
              <w:t>tabelasquestoes</w:t>
            </w:r>
          </w:p>
          <w:p w14:paraId="4960F42A" w14:textId="77777777" w:rsidR="008B18A6" w:rsidRDefault="008B18A6">
            <w:pPr>
              <w:pStyle w:val="Recuodecorpodetexto"/>
              <w:ind w:left="0"/>
            </w:pPr>
            <w:r>
              <w:t>(1,1)</w:t>
            </w:r>
          </w:p>
        </w:tc>
      </w:tr>
      <w:tr w:rsidR="008B18A6" w14:paraId="43ADE01D" w14:textId="77777777">
        <w:trPr>
          <w:cantSplit/>
          <w:tblHeader/>
          <w:jc w:val="center"/>
        </w:trPr>
        <w:tc>
          <w:tcPr>
            <w:tcW w:w="2726" w:type="dxa"/>
          </w:tcPr>
          <w:p w14:paraId="04D5209F" w14:textId="77777777" w:rsidR="008B18A6" w:rsidRDefault="008B18A6">
            <w:pPr>
              <w:pStyle w:val="Recuodecorpodetexto"/>
              <w:ind w:left="0"/>
              <w:jc w:val="right"/>
            </w:pPr>
            <w:r>
              <w:t>TqTid</w:t>
            </w:r>
          </w:p>
        </w:tc>
        <w:tc>
          <w:tcPr>
            <w:tcW w:w="398" w:type="dxa"/>
          </w:tcPr>
          <w:p w14:paraId="7F5127AF" w14:textId="77777777" w:rsidR="008B18A6" w:rsidRDefault="008B18A6">
            <w:pPr>
              <w:pStyle w:val="Recuodecorpodetexto"/>
              <w:ind w:left="0"/>
              <w:jc w:val="center"/>
            </w:pPr>
            <w:r>
              <w:t>=</w:t>
            </w:r>
          </w:p>
        </w:tc>
        <w:tc>
          <w:tcPr>
            <w:tcW w:w="2726" w:type="dxa"/>
          </w:tcPr>
          <w:p w14:paraId="676C600E" w14:textId="77777777" w:rsidR="008B18A6" w:rsidRDefault="008B18A6">
            <w:pPr>
              <w:pStyle w:val="Recuodecorpodetexto"/>
              <w:ind w:left="0"/>
            </w:pPr>
            <w:r>
              <w:t>TqTid</w:t>
            </w:r>
          </w:p>
        </w:tc>
      </w:tr>
    </w:tbl>
    <w:p w14:paraId="007B8903" w14:textId="77777777" w:rsidR="008B18A6" w:rsidRDefault="008B18A6">
      <w:pPr>
        <w:pStyle w:val="Ttulo3"/>
        <w:keepNext w:val="0"/>
      </w:pPr>
      <w:bookmarkStart w:id="794" w:name="_Toc183460185"/>
      <w:r>
        <w:t>ColunasTabelas_Respostas</w:t>
      </w:r>
      <w:bookmarkEnd w:id="794"/>
    </w:p>
    <w:p w14:paraId="1E43EEB7" w14:textId="77777777" w:rsidR="008B18A6" w:rsidRDefault="008B18A6">
      <w:pPr>
        <w:pStyle w:val="PreHead3"/>
        <w:keepNext w:val="0"/>
      </w:pPr>
    </w:p>
    <w:p w14:paraId="2F29A5EB" w14:textId="77777777" w:rsidR="008B18A6" w:rsidRDefault="008B18A6">
      <w:pPr>
        <w:pStyle w:val="Recuodecorpodetexto"/>
      </w:pPr>
      <w:r>
        <w:t xml:space="preserve">Descrição: </w:t>
      </w:r>
      <w:r>
        <w:tab/>
        <w:t xml:space="preserve">Um valor na tabela Respostas  está relacionado a um registro na tabela ColunasTabelas </w:t>
      </w:r>
    </w:p>
    <w:p w14:paraId="6BCEF9A1" w14:textId="77777777" w:rsidR="008B18A6" w:rsidRDefault="008B18A6">
      <w:pPr>
        <w:pStyle w:val="Recuodecorpodetexto"/>
      </w:pPr>
      <w:r>
        <w:t>Tabela mestre:</w:t>
      </w:r>
      <w:r>
        <w:tab/>
        <w:t>ColunasTabelas</w:t>
      </w:r>
    </w:p>
    <w:p w14:paraId="7E4B8218" w14:textId="77777777" w:rsidR="008B18A6" w:rsidRDefault="008B18A6">
      <w:pPr>
        <w:pStyle w:val="Recuodecorpodetexto"/>
      </w:pPr>
      <w:r>
        <w:t>Tabela depend.:</w:t>
      </w:r>
      <w:r>
        <w:tab/>
        <w:t>respostas</w:t>
      </w:r>
    </w:p>
    <w:p w14:paraId="31CACAD4" w14:textId="77777777" w:rsidR="008B18A6" w:rsidRDefault="008B18A6">
      <w:pPr>
        <w:pStyle w:val="Recuodecorpodetexto"/>
      </w:pPr>
      <w:r>
        <w:t>Cardinalidade:</w:t>
      </w:r>
      <w:r>
        <w:tab/>
        <w:t>(1,1):(1,n)</w:t>
      </w:r>
    </w:p>
    <w:p w14:paraId="4BD40773" w14:textId="77777777" w:rsidR="008B18A6" w:rsidRDefault="008B18A6">
      <w:pPr>
        <w:pStyle w:val="Recuodecorpodetexto"/>
      </w:pPr>
      <w:r>
        <w:t>Update cascade:</w:t>
      </w:r>
      <w:r>
        <w:tab/>
        <w:t>Não</w:t>
      </w:r>
    </w:p>
    <w:p w14:paraId="202E97DA" w14:textId="77777777" w:rsidR="008B18A6" w:rsidRDefault="008B18A6">
      <w:pPr>
        <w:pStyle w:val="Recuodecorpodetexto"/>
      </w:pPr>
      <w:r>
        <w:t>Delete cascade:</w:t>
      </w:r>
      <w:r>
        <w:tab/>
        <w:t>Não</w:t>
      </w:r>
    </w:p>
    <w:p w14:paraId="36844E34"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302A145D" w14:textId="77777777">
        <w:trPr>
          <w:cantSplit/>
          <w:tblHeader/>
          <w:jc w:val="center"/>
        </w:trPr>
        <w:tc>
          <w:tcPr>
            <w:tcW w:w="2726" w:type="dxa"/>
          </w:tcPr>
          <w:p w14:paraId="0CB8E9B9" w14:textId="77777777" w:rsidR="008B18A6" w:rsidRDefault="008B18A6">
            <w:pPr>
              <w:pStyle w:val="Recuodecorpodetexto"/>
              <w:ind w:left="0"/>
              <w:jc w:val="right"/>
            </w:pPr>
            <w:r>
              <w:t>respostas</w:t>
            </w:r>
          </w:p>
          <w:p w14:paraId="2CEB26F7" w14:textId="77777777" w:rsidR="008B18A6" w:rsidRDefault="008B18A6">
            <w:pPr>
              <w:pStyle w:val="Recuodecorpodetexto"/>
              <w:ind w:left="0"/>
              <w:jc w:val="right"/>
            </w:pPr>
            <w:r>
              <w:t>(1,n)</w:t>
            </w:r>
          </w:p>
        </w:tc>
        <w:tc>
          <w:tcPr>
            <w:tcW w:w="398" w:type="dxa"/>
          </w:tcPr>
          <w:p w14:paraId="54429384" w14:textId="77777777" w:rsidR="008B18A6" w:rsidRDefault="008B18A6">
            <w:pPr>
              <w:pStyle w:val="Recuodecorpodetexto"/>
              <w:ind w:left="0"/>
              <w:jc w:val="center"/>
            </w:pPr>
          </w:p>
        </w:tc>
        <w:tc>
          <w:tcPr>
            <w:tcW w:w="2726" w:type="dxa"/>
          </w:tcPr>
          <w:p w14:paraId="19221B3A" w14:textId="77777777" w:rsidR="008B18A6" w:rsidRDefault="008B18A6">
            <w:pPr>
              <w:pStyle w:val="Recuodecorpodetexto"/>
              <w:ind w:left="0"/>
            </w:pPr>
            <w:r>
              <w:t>ColunasTabelas</w:t>
            </w:r>
          </w:p>
          <w:p w14:paraId="4C7B459A" w14:textId="77777777" w:rsidR="008B18A6" w:rsidRDefault="008B18A6">
            <w:pPr>
              <w:pStyle w:val="Recuodecorpodetexto"/>
              <w:ind w:left="0"/>
            </w:pPr>
            <w:r>
              <w:t>(1,1)</w:t>
            </w:r>
          </w:p>
        </w:tc>
      </w:tr>
      <w:tr w:rsidR="008B18A6" w14:paraId="62B27A10" w14:textId="77777777">
        <w:trPr>
          <w:cantSplit/>
          <w:tblHeader/>
          <w:jc w:val="center"/>
        </w:trPr>
        <w:tc>
          <w:tcPr>
            <w:tcW w:w="2726" w:type="dxa"/>
          </w:tcPr>
          <w:p w14:paraId="595C1172" w14:textId="77777777" w:rsidR="008B18A6" w:rsidRDefault="008B18A6">
            <w:pPr>
              <w:pStyle w:val="Recuodecorpodetexto"/>
              <w:ind w:left="0"/>
              <w:jc w:val="right"/>
            </w:pPr>
            <w:r>
              <w:t>Ctaid</w:t>
            </w:r>
          </w:p>
        </w:tc>
        <w:tc>
          <w:tcPr>
            <w:tcW w:w="398" w:type="dxa"/>
          </w:tcPr>
          <w:p w14:paraId="3C161E34" w14:textId="77777777" w:rsidR="008B18A6" w:rsidRDefault="008B18A6">
            <w:pPr>
              <w:pStyle w:val="Recuodecorpodetexto"/>
              <w:ind w:left="0"/>
              <w:jc w:val="center"/>
            </w:pPr>
            <w:r>
              <w:t>=</w:t>
            </w:r>
          </w:p>
        </w:tc>
        <w:tc>
          <w:tcPr>
            <w:tcW w:w="2726" w:type="dxa"/>
          </w:tcPr>
          <w:p w14:paraId="379177EC" w14:textId="77777777" w:rsidR="008B18A6" w:rsidRDefault="008B18A6">
            <w:pPr>
              <w:pStyle w:val="Recuodecorpodetexto"/>
              <w:ind w:left="0"/>
            </w:pPr>
            <w:r>
              <w:t>Ctaid</w:t>
            </w:r>
          </w:p>
        </w:tc>
      </w:tr>
    </w:tbl>
    <w:p w14:paraId="7401B624" w14:textId="77777777" w:rsidR="008B18A6" w:rsidRDefault="008B18A6">
      <w:pPr>
        <w:pStyle w:val="Ttulo3"/>
        <w:keepNext w:val="0"/>
      </w:pPr>
      <w:bookmarkStart w:id="795" w:name="_Toc183460186"/>
      <w:r>
        <w:t>LinhasTabelas_Respostas</w:t>
      </w:r>
      <w:bookmarkEnd w:id="795"/>
    </w:p>
    <w:p w14:paraId="00B5665D" w14:textId="77777777" w:rsidR="008B18A6" w:rsidRDefault="008B18A6">
      <w:pPr>
        <w:pStyle w:val="PreHead3"/>
        <w:keepNext w:val="0"/>
      </w:pPr>
    </w:p>
    <w:p w14:paraId="4A24A4D3" w14:textId="77777777" w:rsidR="008B18A6" w:rsidRDefault="008B18A6">
      <w:pPr>
        <w:pStyle w:val="Recuodecorpodetexto"/>
      </w:pPr>
      <w:r>
        <w:t xml:space="preserve">Descrição: </w:t>
      </w:r>
      <w:r>
        <w:tab/>
        <w:t xml:space="preserve">Um valor na tabela Respostas  está relacionado a um registro na tabela Linhastabelas </w:t>
      </w:r>
    </w:p>
    <w:p w14:paraId="7AD3FE7A" w14:textId="77777777" w:rsidR="008B18A6" w:rsidRDefault="008B18A6">
      <w:pPr>
        <w:pStyle w:val="Recuodecorpodetexto"/>
      </w:pPr>
      <w:r>
        <w:t>Tabela mestre:</w:t>
      </w:r>
      <w:r>
        <w:tab/>
        <w:t>LinhasTabelas</w:t>
      </w:r>
    </w:p>
    <w:p w14:paraId="31D69318" w14:textId="77777777" w:rsidR="008B18A6" w:rsidRDefault="008B18A6">
      <w:pPr>
        <w:pStyle w:val="Recuodecorpodetexto"/>
      </w:pPr>
      <w:r>
        <w:t>Tabela depend.:</w:t>
      </w:r>
      <w:r>
        <w:tab/>
        <w:t>respostas</w:t>
      </w:r>
    </w:p>
    <w:p w14:paraId="0FD5D477" w14:textId="77777777" w:rsidR="008B18A6" w:rsidRDefault="008B18A6">
      <w:pPr>
        <w:pStyle w:val="Recuodecorpodetexto"/>
      </w:pPr>
      <w:r>
        <w:t>Cardinalidade:</w:t>
      </w:r>
      <w:r>
        <w:tab/>
        <w:t>(1,1):(1,n)</w:t>
      </w:r>
    </w:p>
    <w:p w14:paraId="19449D6B" w14:textId="77777777" w:rsidR="008B18A6" w:rsidRDefault="008B18A6">
      <w:pPr>
        <w:pStyle w:val="Recuodecorpodetexto"/>
      </w:pPr>
      <w:r>
        <w:t>Update cascade:</w:t>
      </w:r>
      <w:r>
        <w:tab/>
        <w:t>Não</w:t>
      </w:r>
    </w:p>
    <w:p w14:paraId="7857D095" w14:textId="77777777" w:rsidR="008B18A6" w:rsidRDefault="008B18A6">
      <w:pPr>
        <w:pStyle w:val="Recuodecorpodetexto"/>
      </w:pPr>
      <w:r>
        <w:t>Delete cascade:</w:t>
      </w:r>
      <w:r>
        <w:tab/>
        <w:t>Não</w:t>
      </w:r>
    </w:p>
    <w:p w14:paraId="5BE9E59B"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37B9272C" w14:textId="77777777">
        <w:trPr>
          <w:cantSplit/>
          <w:tblHeader/>
          <w:jc w:val="center"/>
        </w:trPr>
        <w:tc>
          <w:tcPr>
            <w:tcW w:w="2726" w:type="dxa"/>
          </w:tcPr>
          <w:p w14:paraId="371A405A" w14:textId="77777777" w:rsidR="008B18A6" w:rsidRDefault="008B18A6">
            <w:pPr>
              <w:pStyle w:val="Recuodecorpodetexto"/>
              <w:ind w:left="0"/>
              <w:jc w:val="right"/>
            </w:pPr>
            <w:r>
              <w:t>respostas</w:t>
            </w:r>
          </w:p>
          <w:p w14:paraId="05239CC2" w14:textId="77777777" w:rsidR="008B18A6" w:rsidRDefault="008B18A6">
            <w:pPr>
              <w:pStyle w:val="Recuodecorpodetexto"/>
              <w:ind w:left="0"/>
              <w:jc w:val="right"/>
            </w:pPr>
            <w:r>
              <w:t>(1,n)</w:t>
            </w:r>
          </w:p>
        </w:tc>
        <w:tc>
          <w:tcPr>
            <w:tcW w:w="398" w:type="dxa"/>
          </w:tcPr>
          <w:p w14:paraId="42416CB5" w14:textId="77777777" w:rsidR="008B18A6" w:rsidRDefault="008B18A6">
            <w:pPr>
              <w:pStyle w:val="Recuodecorpodetexto"/>
              <w:ind w:left="0"/>
              <w:jc w:val="center"/>
            </w:pPr>
          </w:p>
        </w:tc>
        <w:tc>
          <w:tcPr>
            <w:tcW w:w="2726" w:type="dxa"/>
          </w:tcPr>
          <w:p w14:paraId="62F4385D" w14:textId="77777777" w:rsidR="008B18A6" w:rsidRDefault="008B18A6">
            <w:pPr>
              <w:pStyle w:val="Recuodecorpodetexto"/>
              <w:ind w:left="0"/>
            </w:pPr>
            <w:r>
              <w:t>LinhasTabelas</w:t>
            </w:r>
          </w:p>
          <w:p w14:paraId="4E23351B" w14:textId="77777777" w:rsidR="008B18A6" w:rsidRDefault="008B18A6">
            <w:pPr>
              <w:pStyle w:val="Recuodecorpodetexto"/>
              <w:ind w:left="0"/>
            </w:pPr>
            <w:r>
              <w:t>(1,1)</w:t>
            </w:r>
          </w:p>
        </w:tc>
      </w:tr>
      <w:tr w:rsidR="008B18A6" w14:paraId="032F89CF" w14:textId="77777777">
        <w:trPr>
          <w:cantSplit/>
          <w:tblHeader/>
          <w:jc w:val="center"/>
        </w:trPr>
        <w:tc>
          <w:tcPr>
            <w:tcW w:w="2726" w:type="dxa"/>
          </w:tcPr>
          <w:p w14:paraId="55209F12" w14:textId="77777777" w:rsidR="008B18A6" w:rsidRDefault="008B18A6">
            <w:pPr>
              <w:pStyle w:val="Recuodecorpodetexto"/>
              <w:ind w:left="0"/>
              <w:jc w:val="right"/>
            </w:pPr>
            <w:r>
              <w:t>Ltaid</w:t>
            </w:r>
          </w:p>
        </w:tc>
        <w:tc>
          <w:tcPr>
            <w:tcW w:w="398" w:type="dxa"/>
          </w:tcPr>
          <w:p w14:paraId="5F835871" w14:textId="77777777" w:rsidR="008B18A6" w:rsidRDefault="008B18A6">
            <w:pPr>
              <w:pStyle w:val="Recuodecorpodetexto"/>
              <w:ind w:left="0"/>
              <w:jc w:val="center"/>
            </w:pPr>
            <w:r>
              <w:t>=</w:t>
            </w:r>
          </w:p>
        </w:tc>
        <w:tc>
          <w:tcPr>
            <w:tcW w:w="2726" w:type="dxa"/>
          </w:tcPr>
          <w:p w14:paraId="4CE4DE43" w14:textId="77777777" w:rsidR="008B18A6" w:rsidRDefault="008B18A6">
            <w:pPr>
              <w:pStyle w:val="Recuodecorpodetexto"/>
              <w:ind w:left="0"/>
            </w:pPr>
            <w:r>
              <w:t>Ltaid</w:t>
            </w:r>
          </w:p>
        </w:tc>
      </w:tr>
    </w:tbl>
    <w:p w14:paraId="51C67907" w14:textId="77777777" w:rsidR="008B18A6" w:rsidRDefault="008B18A6"/>
    <w:p w14:paraId="461DEF8A" w14:textId="77777777" w:rsidR="008B18A6" w:rsidRDefault="008B18A6">
      <w:pPr>
        <w:pStyle w:val="Ttulo3"/>
        <w:keepNext w:val="0"/>
      </w:pPr>
      <w:bookmarkStart w:id="796" w:name="_Toc183460187"/>
      <w:r>
        <w:t>Questoes_respostasSimNao</w:t>
      </w:r>
      <w:bookmarkEnd w:id="796"/>
    </w:p>
    <w:p w14:paraId="057B647E" w14:textId="77777777" w:rsidR="008B18A6" w:rsidRDefault="008B18A6">
      <w:pPr>
        <w:pStyle w:val="PreHead3"/>
        <w:keepNext w:val="0"/>
      </w:pPr>
    </w:p>
    <w:p w14:paraId="69CAE3B4" w14:textId="77777777" w:rsidR="008B18A6" w:rsidRDefault="008B18A6">
      <w:pPr>
        <w:pStyle w:val="Recuodecorpodetexto"/>
      </w:pPr>
      <w:r>
        <w:t xml:space="preserve">Descrição: </w:t>
      </w:r>
      <w:r>
        <w:tab/>
        <w:t xml:space="preserve">Um valor na tabela respostasimnao  está relacionado a um registro na tabela questões </w:t>
      </w:r>
    </w:p>
    <w:p w14:paraId="278E577E" w14:textId="77777777" w:rsidR="008B18A6" w:rsidRDefault="008B18A6">
      <w:pPr>
        <w:pStyle w:val="Recuodecorpodetexto"/>
      </w:pPr>
      <w:r>
        <w:t>Tabela mestre:</w:t>
      </w:r>
      <w:r>
        <w:tab/>
        <w:t xml:space="preserve">questões </w:t>
      </w:r>
    </w:p>
    <w:p w14:paraId="1ABF5438" w14:textId="77777777" w:rsidR="008B18A6" w:rsidRDefault="008B18A6">
      <w:pPr>
        <w:pStyle w:val="Recuodecorpodetexto"/>
      </w:pPr>
      <w:r>
        <w:t>Tabela depend.:</w:t>
      </w:r>
      <w:r>
        <w:tab/>
        <w:t xml:space="preserve">respostassimnao </w:t>
      </w:r>
    </w:p>
    <w:p w14:paraId="390E9AD9" w14:textId="77777777" w:rsidR="008B18A6" w:rsidRDefault="008B18A6">
      <w:pPr>
        <w:pStyle w:val="Recuodecorpodetexto"/>
      </w:pPr>
      <w:r>
        <w:t>Cardinalidade:</w:t>
      </w:r>
      <w:r>
        <w:tab/>
        <w:t>(1,1):(1,n)</w:t>
      </w:r>
    </w:p>
    <w:p w14:paraId="00573AA5" w14:textId="77777777" w:rsidR="008B18A6" w:rsidRDefault="008B18A6">
      <w:pPr>
        <w:pStyle w:val="Recuodecorpodetexto"/>
      </w:pPr>
      <w:r>
        <w:t>Update cascade:</w:t>
      </w:r>
      <w:r>
        <w:tab/>
        <w:t>Não</w:t>
      </w:r>
    </w:p>
    <w:p w14:paraId="2D718E2E" w14:textId="77777777" w:rsidR="008B18A6" w:rsidRDefault="008B18A6">
      <w:pPr>
        <w:pStyle w:val="Recuodecorpodetexto"/>
      </w:pPr>
      <w:r>
        <w:t>Delete cascade:</w:t>
      </w:r>
      <w:r>
        <w:tab/>
        <w:t>Não</w:t>
      </w:r>
    </w:p>
    <w:p w14:paraId="78684410"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6CA26897" w14:textId="77777777">
        <w:trPr>
          <w:cantSplit/>
          <w:tblHeader/>
          <w:jc w:val="center"/>
        </w:trPr>
        <w:tc>
          <w:tcPr>
            <w:tcW w:w="2726" w:type="dxa"/>
          </w:tcPr>
          <w:p w14:paraId="530821BB" w14:textId="77777777" w:rsidR="008B18A6" w:rsidRDefault="008B18A6">
            <w:pPr>
              <w:pStyle w:val="Recuodecorpodetexto"/>
              <w:ind w:left="0"/>
              <w:jc w:val="right"/>
            </w:pPr>
            <w:r>
              <w:t>Respostassimnao</w:t>
            </w:r>
          </w:p>
          <w:p w14:paraId="7A02EFF3" w14:textId="77777777" w:rsidR="008B18A6" w:rsidRDefault="008B18A6">
            <w:pPr>
              <w:pStyle w:val="Recuodecorpodetexto"/>
              <w:ind w:left="0"/>
              <w:jc w:val="right"/>
            </w:pPr>
            <w:r>
              <w:t>(1,n)</w:t>
            </w:r>
          </w:p>
        </w:tc>
        <w:tc>
          <w:tcPr>
            <w:tcW w:w="398" w:type="dxa"/>
          </w:tcPr>
          <w:p w14:paraId="5DBC487E" w14:textId="77777777" w:rsidR="008B18A6" w:rsidRDefault="008B18A6">
            <w:pPr>
              <w:pStyle w:val="Recuodecorpodetexto"/>
              <w:ind w:left="0"/>
              <w:jc w:val="center"/>
            </w:pPr>
          </w:p>
        </w:tc>
        <w:tc>
          <w:tcPr>
            <w:tcW w:w="2726" w:type="dxa"/>
          </w:tcPr>
          <w:p w14:paraId="1B35F67F" w14:textId="77777777" w:rsidR="008B18A6" w:rsidRDefault="008B18A6">
            <w:pPr>
              <w:pStyle w:val="Recuodecorpodetexto"/>
              <w:ind w:left="0"/>
            </w:pPr>
            <w:r>
              <w:t xml:space="preserve">Questões </w:t>
            </w:r>
          </w:p>
          <w:p w14:paraId="003E2F1F" w14:textId="77777777" w:rsidR="008B18A6" w:rsidRDefault="008B18A6">
            <w:pPr>
              <w:pStyle w:val="Recuodecorpodetexto"/>
              <w:ind w:left="0"/>
            </w:pPr>
            <w:r>
              <w:t>(1,1)</w:t>
            </w:r>
          </w:p>
        </w:tc>
      </w:tr>
      <w:tr w:rsidR="008B18A6" w14:paraId="56D36482" w14:textId="77777777">
        <w:trPr>
          <w:cantSplit/>
          <w:tblHeader/>
          <w:jc w:val="center"/>
        </w:trPr>
        <w:tc>
          <w:tcPr>
            <w:tcW w:w="2726" w:type="dxa"/>
          </w:tcPr>
          <w:p w14:paraId="2D9348C4" w14:textId="77777777" w:rsidR="008B18A6" w:rsidRDefault="008B18A6">
            <w:pPr>
              <w:pStyle w:val="Recuodecorpodetexto"/>
              <w:ind w:left="0"/>
              <w:jc w:val="right"/>
            </w:pPr>
            <w:r>
              <w:t>Qstid</w:t>
            </w:r>
          </w:p>
        </w:tc>
        <w:tc>
          <w:tcPr>
            <w:tcW w:w="398" w:type="dxa"/>
          </w:tcPr>
          <w:p w14:paraId="065B5C40" w14:textId="77777777" w:rsidR="008B18A6" w:rsidRDefault="008B18A6">
            <w:pPr>
              <w:pStyle w:val="Recuodecorpodetexto"/>
              <w:ind w:left="0"/>
              <w:jc w:val="center"/>
            </w:pPr>
            <w:r>
              <w:t>=</w:t>
            </w:r>
          </w:p>
        </w:tc>
        <w:tc>
          <w:tcPr>
            <w:tcW w:w="2726" w:type="dxa"/>
          </w:tcPr>
          <w:p w14:paraId="79EEBCF1" w14:textId="77777777" w:rsidR="008B18A6" w:rsidRDefault="008B18A6">
            <w:pPr>
              <w:pStyle w:val="Recuodecorpodetexto"/>
              <w:ind w:left="0"/>
            </w:pPr>
            <w:r>
              <w:t>QstId</w:t>
            </w:r>
          </w:p>
        </w:tc>
      </w:tr>
    </w:tbl>
    <w:p w14:paraId="06C3ABEB" w14:textId="77777777" w:rsidR="008B18A6" w:rsidRDefault="008B18A6"/>
    <w:p w14:paraId="1BA6FDF0" w14:textId="77777777" w:rsidR="008B18A6" w:rsidRDefault="008B18A6">
      <w:pPr>
        <w:pStyle w:val="Ttulo3"/>
        <w:keepNext w:val="0"/>
      </w:pPr>
      <w:bookmarkStart w:id="797" w:name="_Toc183460188"/>
      <w:r>
        <w:lastRenderedPageBreak/>
        <w:t>Questionario_Questões</w:t>
      </w:r>
      <w:bookmarkEnd w:id="797"/>
    </w:p>
    <w:p w14:paraId="70689010" w14:textId="77777777" w:rsidR="008B18A6" w:rsidRDefault="008B18A6">
      <w:pPr>
        <w:pStyle w:val="PreHead3"/>
        <w:keepNext w:val="0"/>
      </w:pPr>
    </w:p>
    <w:p w14:paraId="766BB8A2" w14:textId="77777777" w:rsidR="008B18A6" w:rsidRDefault="008B18A6">
      <w:pPr>
        <w:pStyle w:val="Recuodecorpodetexto"/>
      </w:pPr>
      <w:r>
        <w:t xml:space="preserve">Descrição: </w:t>
      </w:r>
      <w:r>
        <w:tab/>
        <w:t>Um valor na tabela questoes  está relacionado a um registro na tabela questionario</w:t>
      </w:r>
    </w:p>
    <w:p w14:paraId="1D9724C0" w14:textId="77777777" w:rsidR="008B18A6" w:rsidRDefault="008B18A6">
      <w:pPr>
        <w:pStyle w:val="Recuodecorpodetexto"/>
      </w:pPr>
      <w:r>
        <w:t>Tabela mestre:</w:t>
      </w:r>
      <w:r>
        <w:tab/>
        <w:t xml:space="preserve">questionário </w:t>
      </w:r>
    </w:p>
    <w:p w14:paraId="4A69A401" w14:textId="77777777" w:rsidR="008B18A6" w:rsidRDefault="008B18A6">
      <w:pPr>
        <w:pStyle w:val="Recuodecorpodetexto"/>
      </w:pPr>
      <w:r>
        <w:t>Tabela depend.:</w:t>
      </w:r>
      <w:r>
        <w:tab/>
        <w:t xml:space="preserve">questões </w:t>
      </w:r>
    </w:p>
    <w:p w14:paraId="51C5946D" w14:textId="77777777" w:rsidR="008B18A6" w:rsidRDefault="008B18A6">
      <w:pPr>
        <w:pStyle w:val="Recuodecorpodetexto"/>
      </w:pPr>
      <w:r>
        <w:t>Cardinalidade:</w:t>
      </w:r>
      <w:r>
        <w:tab/>
        <w:t>(1,1):(1,n)</w:t>
      </w:r>
    </w:p>
    <w:p w14:paraId="23DC002D" w14:textId="77777777" w:rsidR="008B18A6" w:rsidRDefault="008B18A6">
      <w:pPr>
        <w:pStyle w:val="Recuodecorpodetexto"/>
      </w:pPr>
      <w:r>
        <w:t>Update cascade:</w:t>
      </w:r>
      <w:r>
        <w:tab/>
        <w:t>Não</w:t>
      </w:r>
    </w:p>
    <w:p w14:paraId="49FF8B60" w14:textId="77777777" w:rsidR="008B18A6" w:rsidRDefault="008B18A6">
      <w:pPr>
        <w:pStyle w:val="Recuodecorpodetexto"/>
      </w:pPr>
      <w:r>
        <w:t>Delete cascade:</w:t>
      </w:r>
      <w:r>
        <w:tab/>
        <w:t>Não</w:t>
      </w:r>
    </w:p>
    <w:p w14:paraId="6B92B139"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6F3A6052" w14:textId="77777777">
        <w:trPr>
          <w:cantSplit/>
          <w:tblHeader/>
          <w:jc w:val="center"/>
        </w:trPr>
        <w:tc>
          <w:tcPr>
            <w:tcW w:w="2726" w:type="dxa"/>
          </w:tcPr>
          <w:p w14:paraId="75A5BF41" w14:textId="77777777" w:rsidR="008B18A6" w:rsidRDefault="008B18A6">
            <w:pPr>
              <w:pStyle w:val="Recuodecorpodetexto"/>
              <w:ind w:left="0"/>
              <w:jc w:val="right"/>
            </w:pPr>
            <w:r>
              <w:t>Questionário</w:t>
            </w:r>
          </w:p>
          <w:p w14:paraId="72A72203" w14:textId="77777777" w:rsidR="008B18A6" w:rsidRDefault="008B18A6">
            <w:pPr>
              <w:pStyle w:val="Recuodecorpodetexto"/>
              <w:ind w:left="0"/>
              <w:jc w:val="right"/>
            </w:pPr>
            <w:r>
              <w:t>(1,n)</w:t>
            </w:r>
          </w:p>
        </w:tc>
        <w:tc>
          <w:tcPr>
            <w:tcW w:w="398" w:type="dxa"/>
          </w:tcPr>
          <w:p w14:paraId="10D0C19B" w14:textId="77777777" w:rsidR="008B18A6" w:rsidRDefault="008B18A6">
            <w:pPr>
              <w:pStyle w:val="Recuodecorpodetexto"/>
              <w:ind w:left="0"/>
              <w:jc w:val="center"/>
            </w:pPr>
          </w:p>
        </w:tc>
        <w:tc>
          <w:tcPr>
            <w:tcW w:w="2726" w:type="dxa"/>
          </w:tcPr>
          <w:p w14:paraId="33A01C2B" w14:textId="77777777" w:rsidR="008B18A6" w:rsidRDefault="008B18A6">
            <w:pPr>
              <w:pStyle w:val="Recuodecorpodetexto"/>
              <w:ind w:left="0"/>
            </w:pPr>
            <w:r>
              <w:t xml:space="preserve">Questões </w:t>
            </w:r>
          </w:p>
          <w:p w14:paraId="206574B1" w14:textId="77777777" w:rsidR="008B18A6" w:rsidRDefault="008B18A6">
            <w:pPr>
              <w:pStyle w:val="Recuodecorpodetexto"/>
              <w:ind w:left="0"/>
            </w:pPr>
            <w:r>
              <w:t>(1,1)</w:t>
            </w:r>
          </w:p>
        </w:tc>
      </w:tr>
      <w:tr w:rsidR="008B18A6" w14:paraId="107289B6" w14:textId="77777777">
        <w:trPr>
          <w:cantSplit/>
          <w:tblHeader/>
          <w:jc w:val="center"/>
        </w:trPr>
        <w:tc>
          <w:tcPr>
            <w:tcW w:w="2726" w:type="dxa"/>
          </w:tcPr>
          <w:p w14:paraId="2D8E2892" w14:textId="77777777" w:rsidR="008B18A6" w:rsidRDefault="008B18A6">
            <w:pPr>
              <w:pStyle w:val="Recuodecorpodetexto"/>
              <w:ind w:left="0"/>
              <w:jc w:val="right"/>
            </w:pPr>
            <w:r>
              <w:t>Questid</w:t>
            </w:r>
          </w:p>
        </w:tc>
        <w:tc>
          <w:tcPr>
            <w:tcW w:w="398" w:type="dxa"/>
          </w:tcPr>
          <w:p w14:paraId="41B72967" w14:textId="77777777" w:rsidR="008B18A6" w:rsidRDefault="008B18A6">
            <w:pPr>
              <w:pStyle w:val="Recuodecorpodetexto"/>
              <w:ind w:left="0"/>
              <w:jc w:val="center"/>
            </w:pPr>
            <w:r>
              <w:t>=</w:t>
            </w:r>
          </w:p>
        </w:tc>
        <w:tc>
          <w:tcPr>
            <w:tcW w:w="2726" w:type="dxa"/>
          </w:tcPr>
          <w:p w14:paraId="2ABC2F62" w14:textId="77777777" w:rsidR="008B18A6" w:rsidRDefault="008B18A6">
            <w:pPr>
              <w:pStyle w:val="Recuodecorpodetexto"/>
              <w:ind w:left="0"/>
            </w:pPr>
            <w:r>
              <w:t>Questid</w:t>
            </w:r>
          </w:p>
        </w:tc>
      </w:tr>
    </w:tbl>
    <w:p w14:paraId="1519CD0F" w14:textId="77777777" w:rsidR="008B18A6" w:rsidRDefault="008B18A6"/>
    <w:p w14:paraId="19DC65EF" w14:textId="77777777" w:rsidR="008B18A6" w:rsidRDefault="008B18A6">
      <w:pPr>
        <w:pStyle w:val="Ttulo3"/>
        <w:keepNext w:val="0"/>
      </w:pPr>
      <w:bookmarkStart w:id="798" w:name="_Toc183460189"/>
      <w:r>
        <w:t>Questoes_OrdemQuestoes</w:t>
      </w:r>
      <w:bookmarkEnd w:id="798"/>
    </w:p>
    <w:p w14:paraId="373F3F1E" w14:textId="77777777" w:rsidR="008B18A6" w:rsidRDefault="008B18A6">
      <w:pPr>
        <w:pStyle w:val="PreHead3"/>
        <w:keepNext w:val="0"/>
      </w:pPr>
    </w:p>
    <w:p w14:paraId="10652BB5" w14:textId="77777777" w:rsidR="008B18A6" w:rsidRDefault="008B18A6">
      <w:pPr>
        <w:pStyle w:val="Recuodecorpodetexto"/>
      </w:pPr>
      <w:r>
        <w:t xml:space="preserve">Descrição: </w:t>
      </w:r>
      <w:r>
        <w:tab/>
        <w:t xml:space="preserve">Um valor na tabela OrdemQuestoes  está relacionado a um registro na tabela questões </w:t>
      </w:r>
    </w:p>
    <w:p w14:paraId="144A6F03" w14:textId="77777777" w:rsidR="008B18A6" w:rsidRDefault="008B18A6">
      <w:pPr>
        <w:pStyle w:val="Recuodecorpodetexto"/>
      </w:pPr>
      <w:r>
        <w:t>Tabela mestre:</w:t>
      </w:r>
      <w:r>
        <w:tab/>
        <w:t>questoes</w:t>
      </w:r>
    </w:p>
    <w:p w14:paraId="069178AC" w14:textId="77777777" w:rsidR="008B18A6" w:rsidRDefault="008B18A6">
      <w:pPr>
        <w:pStyle w:val="Recuodecorpodetexto"/>
      </w:pPr>
      <w:r>
        <w:t>Tabela depend.:</w:t>
      </w:r>
      <w:r>
        <w:tab/>
        <w:t>ordemquestoes</w:t>
      </w:r>
    </w:p>
    <w:p w14:paraId="15CF02E7" w14:textId="77777777" w:rsidR="008B18A6" w:rsidRDefault="008B18A6">
      <w:pPr>
        <w:pStyle w:val="Recuodecorpodetexto"/>
      </w:pPr>
      <w:r>
        <w:t>Cardinalidade:</w:t>
      </w:r>
      <w:r>
        <w:tab/>
        <w:t>(1,1):(1,n)</w:t>
      </w:r>
    </w:p>
    <w:p w14:paraId="41AF1609" w14:textId="77777777" w:rsidR="008B18A6" w:rsidRDefault="008B18A6">
      <w:pPr>
        <w:pStyle w:val="Recuodecorpodetexto"/>
      </w:pPr>
      <w:r>
        <w:t>Update cascade:</w:t>
      </w:r>
      <w:r>
        <w:tab/>
        <w:t>Não</w:t>
      </w:r>
    </w:p>
    <w:p w14:paraId="74ED20FF" w14:textId="77777777" w:rsidR="008B18A6" w:rsidRDefault="008B18A6">
      <w:pPr>
        <w:pStyle w:val="Recuodecorpodetexto"/>
      </w:pPr>
      <w:r>
        <w:t>Delete cascade:</w:t>
      </w:r>
      <w:r>
        <w:tab/>
        <w:t>Não</w:t>
      </w:r>
    </w:p>
    <w:p w14:paraId="4817CCA6"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5A0F4B08" w14:textId="77777777">
        <w:trPr>
          <w:cantSplit/>
          <w:tblHeader/>
          <w:jc w:val="center"/>
        </w:trPr>
        <w:tc>
          <w:tcPr>
            <w:tcW w:w="2726" w:type="dxa"/>
          </w:tcPr>
          <w:p w14:paraId="5412D971" w14:textId="77777777" w:rsidR="008B18A6" w:rsidRDefault="008B18A6">
            <w:pPr>
              <w:pStyle w:val="Recuodecorpodetexto"/>
              <w:ind w:left="0"/>
              <w:jc w:val="right"/>
            </w:pPr>
            <w:r>
              <w:t>OrdemQuestoes</w:t>
            </w:r>
          </w:p>
          <w:p w14:paraId="722C956C" w14:textId="77777777" w:rsidR="008B18A6" w:rsidRDefault="008B18A6">
            <w:pPr>
              <w:pStyle w:val="Recuodecorpodetexto"/>
              <w:ind w:left="0"/>
              <w:jc w:val="right"/>
            </w:pPr>
            <w:r>
              <w:t>(1,n)</w:t>
            </w:r>
          </w:p>
        </w:tc>
        <w:tc>
          <w:tcPr>
            <w:tcW w:w="398" w:type="dxa"/>
          </w:tcPr>
          <w:p w14:paraId="336D341D" w14:textId="77777777" w:rsidR="008B18A6" w:rsidRDefault="008B18A6">
            <w:pPr>
              <w:pStyle w:val="Recuodecorpodetexto"/>
              <w:ind w:left="0"/>
              <w:jc w:val="center"/>
            </w:pPr>
          </w:p>
        </w:tc>
        <w:tc>
          <w:tcPr>
            <w:tcW w:w="2726" w:type="dxa"/>
          </w:tcPr>
          <w:p w14:paraId="7F751B51" w14:textId="77777777" w:rsidR="008B18A6" w:rsidRDefault="008B18A6">
            <w:pPr>
              <w:pStyle w:val="Recuodecorpodetexto"/>
              <w:ind w:left="0"/>
            </w:pPr>
            <w:r>
              <w:t xml:space="preserve">Questões </w:t>
            </w:r>
          </w:p>
          <w:p w14:paraId="4AA5EA03" w14:textId="77777777" w:rsidR="008B18A6" w:rsidRDefault="008B18A6">
            <w:pPr>
              <w:pStyle w:val="Recuodecorpodetexto"/>
              <w:ind w:left="0"/>
            </w:pPr>
            <w:r>
              <w:t>(1,1)</w:t>
            </w:r>
          </w:p>
        </w:tc>
      </w:tr>
      <w:tr w:rsidR="008B18A6" w14:paraId="1BA9C1D1" w14:textId="77777777">
        <w:trPr>
          <w:cantSplit/>
          <w:tblHeader/>
          <w:jc w:val="center"/>
        </w:trPr>
        <w:tc>
          <w:tcPr>
            <w:tcW w:w="2726" w:type="dxa"/>
          </w:tcPr>
          <w:p w14:paraId="17BE58DC" w14:textId="77777777" w:rsidR="008B18A6" w:rsidRDefault="008B18A6">
            <w:pPr>
              <w:pStyle w:val="Recuodecorpodetexto"/>
              <w:ind w:left="0"/>
              <w:jc w:val="right"/>
            </w:pPr>
            <w:r>
              <w:t>Qstid</w:t>
            </w:r>
          </w:p>
        </w:tc>
        <w:tc>
          <w:tcPr>
            <w:tcW w:w="398" w:type="dxa"/>
          </w:tcPr>
          <w:p w14:paraId="7C63B96C" w14:textId="77777777" w:rsidR="008B18A6" w:rsidRDefault="008B18A6">
            <w:pPr>
              <w:pStyle w:val="Recuodecorpodetexto"/>
              <w:ind w:left="0"/>
              <w:jc w:val="center"/>
            </w:pPr>
            <w:r>
              <w:t>=</w:t>
            </w:r>
          </w:p>
        </w:tc>
        <w:tc>
          <w:tcPr>
            <w:tcW w:w="2726" w:type="dxa"/>
          </w:tcPr>
          <w:p w14:paraId="18CD6BB5" w14:textId="77777777" w:rsidR="008B18A6" w:rsidRDefault="008B18A6">
            <w:pPr>
              <w:pStyle w:val="Recuodecorpodetexto"/>
              <w:ind w:left="0"/>
            </w:pPr>
            <w:r>
              <w:t>QstId</w:t>
            </w:r>
          </w:p>
        </w:tc>
      </w:tr>
    </w:tbl>
    <w:p w14:paraId="5A7D3834" w14:textId="77777777" w:rsidR="008B18A6" w:rsidRDefault="008B18A6"/>
    <w:p w14:paraId="10E21576" w14:textId="77777777" w:rsidR="008B18A6" w:rsidRDefault="008B18A6">
      <w:pPr>
        <w:pStyle w:val="Ttulo3"/>
        <w:keepNext w:val="0"/>
      </w:pPr>
      <w:bookmarkStart w:id="799" w:name="_Toc183460190"/>
      <w:r>
        <w:t>LinhasTabelas_TiposLinhaColuna</w:t>
      </w:r>
      <w:bookmarkEnd w:id="799"/>
    </w:p>
    <w:p w14:paraId="4C5DF8ED" w14:textId="77777777" w:rsidR="008B18A6" w:rsidRDefault="008B18A6">
      <w:pPr>
        <w:pStyle w:val="PreHead3"/>
        <w:keepNext w:val="0"/>
      </w:pPr>
    </w:p>
    <w:p w14:paraId="4C238A9E" w14:textId="77777777" w:rsidR="008B18A6" w:rsidRDefault="008B18A6">
      <w:pPr>
        <w:pStyle w:val="Recuodecorpodetexto"/>
      </w:pPr>
      <w:r>
        <w:t xml:space="preserve">Descrição: </w:t>
      </w:r>
      <w:r>
        <w:tab/>
        <w:t>Um valor na tabela TiposLinhaColuna  está relacionado a um registro na tabela LinhasTabelas</w:t>
      </w:r>
    </w:p>
    <w:p w14:paraId="0A89A62B" w14:textId="77777777" w:rsidR="008B18A6" w:rsidRDefault="008B18A6">
      <w:pPr>
        <w:pStyle w:val="Recuodecorpodetexto"/>
      </w:pPr>
      <w:r>
        <w:t>Tabela mestre:</w:t>
      </w:r>
      <w:r>
        <w:tab/>
        <w:t>LinhasTabelas</w:t>
      </w:r>
    </w:p>
    <w:p w14:paraId="5DB88022" w14:textId="77777777" w:rsidR="008B18A6" w:rsidRDefault="008B18A6">
      <w:pPr>
        <w:pStyle w:val="Recuodecorpodetexto"/>
      </w:pPr>
      <w:r>
        <w:t>Tabela depend.:</w:t>
      </w:r>
      <w:r>
        <w:tab/>
        <w:t xml:space="preserve">TiposLinhaColuna </w:t>
      </w:r>
    </w:p>
    <w:p w14:paraId="0A188141" w14:textId="77777777" w:rsidR="008B18A6" w:rsidRDefault="008B18A6">
      <w:pPr>
        <w:pStyle w:val="Recuodecorpodetexto"/>
      </w:pPr>
      <w:r>
        <w:t>Cardinalidade:</w:t>
      </w:r>
      <w:r>
        <w:tab/>
        <w:t>(1,1):(1,n)</w:t>
      </w:r>
    </w:p>
    <w:p w14:paraId="6923597A" w14:textId="77777777" w:rsidR="008B18A6" w:rsidRDefault="008B18A6">
      <w:pPr>
        <w:pStyle w:val="Recuodecorpodetexto"/>
      </w:pPr>
      <w:r>
        <w:t>Update cascade:</w:t>
      </w:r>
      <w:r>
        <w:tab/>
        <w:t>Não</w:t>
      </w:r>
    </w:p>
    <w:p w14:paraId="0C2C8660" w14:textId="77777777" w:rsidR="008B18A6" w:rsidRDefault="008B18A6">
      <w:pPr>
        <w:pStyle w:val="Recuodecorpodetexto"/>
      </w:pPr>
      <w:r>
        <w:t>Delete cascade:</w:t>
      </w:r>
      <w:r>
        <w:tab/>
        <w:t>Não</w:t>
      </w:r>
    </w:p>
    <w:p w14:paraId="232BB751"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3D49BA29" w14:textId="77777777">
        <w:trPr>
          <w:cantSplit/>
          <w:tblHeader/>
          <w:jc w:val="center"/>
        </w:trPr>
        <w:tc>
          <w:tcPr>
            <w:tcW w:w="2726" w:type="dxa"/>
          </w:tcPr>
          <w:p w14:paraId="5F2458DE" w14:textId="77777777" w:rsidR="008B18A6" w:rsidRDefault="008B18A6">
            <w:pPr>
              <w:pStyle w:val="Recuodecorpodetexto"/>
              <w:ind w:left="0"/>
              <w:jc w:val="right"/>
            </w:pPr>
            <w:r>
              <w:t>TiposLinhaColuna</w:t>
            </w:r>
          </w:p>
          <w:p w14:paraId="10723091" w14:textId="77777777" w:rsidR="008B18A6" w:rsidRDefault="008B18A6">
            <w:pPr>
              <w:pStyle w:val="Recuodecorpodetexto"/>
              <w:ind w:left="0"/>
              <w:jc w:val="right"/>
            </w:pPr>
            <w:r>
              <w:t>(1,n)</w:t>
            </w:r>
          </w:p>
        </w:tc>
        <w:tc>
          <w:tcPr>
            <w:tcW w:w="398" w:type="dxa"/>
          </w:tcPr>
          <w:p w14:paraId="07BDDE15" w14:textId="77777777" w:rsidR="008B18A6" w:rsidRDefault="008B18A6">
            <w:pPr>
              <w:pStyle w:val="Recuodecorpodetexto"/>
              <w:ind w:left="0"/>
              <w:jc w:val="center"/>
            </w:pPr>
          </w:p>
        </w:tc>
        <w:tc>
          <w:tcPr>
            <w:tcW w:w="2726" w:type="dxa"/>
          </w:tcPr>
          <w:p w14:paraId="19FD6FF9" w14:textId="77777777" w:rsidR="008B18A6" w:rsidRDefault="008B18A6">
            <w:pPr>
              <w:pStyle w:val="Recuodecorpodetexto"/>
              <w:ind w:left="0"/>
            </w:pPr>
            <w:r>
              <w:t>LinhasTabelas</w:t>
            </w:r>
          </w:p>
          <w:p w14:paraId="2ABD5A9B" w14:textId="77777777" w:rsidR="008B18A6" w:rsidRDefault="008B18A6">
            <w:pPr>
              <w:pStyle w:val="Recuodecorpodetexto"/>
              <w:ind w:left="0"/>
            </w:pPr>
            <w:r>
              <w:t>(1,1)</w:t>
            </w:r>
          </w:p>
        </w:tc>
      </w:tr>
      <w:tr w:rsidR="008B18A6" w14:paraId="1B81C2AF" w14:textId="77777777">
        <w:trPr>
          <w:cantSplit/>
          <w:tblHeader/>
          <w:jc w:val="center"/>
        </w:trPr>
        <w:tc>
          <w:tcPr>
            <w:tcW w:w="2726" w:type="dxa"/>
          </w:tcPr>
          <w:p w14:paraId="5077862B" w14:textId="77777777" w:rsidR="008B18A6" w:rsidRDefault="008B18A6">
            <w:pPr>
              <w:pStyle w:val="Recuodecorpodetexto"/>
              <w:ind w:left="0"/>
              <w:jc w:val="right"/>
            </w:pPr>
            <w:r>
              <w:t>Ltaid</w:t>
            </w:r>
          </w:p>
        </w:tc>
        <w:tc>
          <w:tcPr>
            <w:tcW w:w="398" w:type="dxa"/>
          </w:tcPr>
          <w:p w14:paraId="14630035" w14:textId="77777777" w:rsidR="008B18A6" w:rsidRDefault="008B18A6">
            <w:pPr>
              <w:pStyle w:val="Recuodecorpodetexto"/>
              <w:ind w:left="0"/>
              <w:jc w:val="center"/>
            </w:pPr>
            <w:r>
              <w:t>=</w:t>
            </w:r>
          </w:p>
        </w:tc>
        <w:tc>
          <w:tcPr>
            <w:tcW w:w="2726" w:type="dxa"/>
          </w:tcPr>
          <w:p w14:paraId="350BA9E7" w14:textId="77777777" w:rsidR="008B18A6" w:rsidRDefault="008B18A6">
            <w:pPr>
              <w:pStyle w:val="Recuodecorpodetexto"/>
              <w:ind w:left="0"/>
            </w:pPr>
            <w:r>
              <w:t>Ltaid</w:t>
            </w:r>
          </w:p>
        </w:tc>
      </w:tr>
    </w:tbl>
    <w:p w14:paraId="5C167D27" w14:textId="77777777" w:rsidR="008B18A6" w:rsidRDefault="008B18A6"/>
    <w:p w14:paraId="65CC293E" w14:textId="77777777" w:rsidR="008B18A6" w:rsidRDefault="008B18A6">
      <w:pPr>
        <w:pStyle w:val="Ttulo3"/>
        <w:keepNext w:val="0"/>
      </w:pPr>
      <w:bookmarkStart w:id="800" w:name="_Toc183460191"/>
      <w:r>
        <w:t>ColunasTabelas_TiposLinhaColuna</w:t>
      </w:r>
      <w:bookmarkEnd w:id="800"/>
    </w:p>
    <w:p w14:paraId="645714D3" w14:textId="77777777" w:rsidR="008B18A6" w:rsidRDefault="008B18A6">
      <w:pPr>
        <w:pStyle w:val="PreHead3"/>
        <w:keepNext w:val="0"/>
      </w:pPr>
    </w:p>
    <w:p w14:paraId="7BC6D2AB" w14:textId="77777777" w:rsidR="008B18A6" w:rsidRDefault="008B18A6">
      <w:pPr>
        <w:pStyle w:val="Recuodecorpodetexto"/>
      </w:pPr>
      <w:r>
        <w:t xml:space="preserve">Descrição: </w:t>
      </w:r>
      <w:r>
        <w:tab/>
        <w:t>Um valor na tabela TiposLinhaColuna  está relacionado a um registro na tabela ColunasTabelas</w:t>
      </w:r>
    </w:p>
    <w:p w14:paraId="158CD92B" w14:textId="77777777" w:rsidR="008B18A6" w:rsidRDefault="008B18A6">
      <w:pPr>
        <w:pStyle w:val="Recuodecorpodetexto"/>
      </w:pPr>
      <w:r>
        <w:t>Tabela mestre:</w:t>
      </w:r>
      <w:r>
        <w:tab/>
        <w:t>ColunasTabelas</w:t>
      </w:r>
    </w:p>
    <w:p w14:paraId="57740197" w14:textId="77777777" w:rsidR="008B18A6" w:rsidRDefault="008B18A6">
      <w:pPr>
        <w:pStyle w:val="Recuodecorpodetexto"/>
      </w:pPr>
      <w:r>
        <w:t>Tabela depend.:</w:t>
      </w:r>
      <w:r>
        <w:tab/>
        <w:t xml:space="preserve">TiposLinhaColuna </w:t>
      </w:r>
    </w:p>
    <w:p w14:paraId="186DD5D3" w14:textId="77777777" w:rsidR="008B18A6" w:rsidRDefault="008B18A6">
      <w:pPr>
        <w:pStyle w:val="Recuodecorpodetexto"/>
      </w:pPr>
      <w:r>
        <w:lastRenderedPageBreak/>
        <w:t>Cardinalidade:</w:t>
      </w:r>
      <w:r>
        <w:tab/>
        <w:t>(1,1):(1,n)</w:t>
      </w:r>
    </w:p>
    <w:p w14:paraId="48B0BC92" w14:textId="77777777" w:rsidR="008B18A6" w:rsidRDefault="008B18A6">
      <w:pPr>
        <w:pStyle w:val="Recuodecorpodetexto"/>
      </w:pPr>
      <w:r>
        <w:t>Update cascade:</w:t>
      </w:r>
      <w:r>
        <w:tab/>
        <w:t>Não</w:t>
      </w:r>
    </w:p>
    <w:p w14:paraId="3F3EFA5E" w14:textId="77777777" w:rsidR="008B18A6" w:rsidRDefault="008B18A6">
      <w:pPr>
        <w:pStyle w:val="Recuodecorpodetexto"/>
      </w:pPr>
      <w:r>
        <w:t>Delete cascade:</w:t>
      </w:r>
      <w:r>
        <w:tab/>
        <w:t>Não</w:t>
      </w:r>
    </w:p>
    <w:p w14:paraId="6E17AD01"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0CC30D72" w14:textId="77777777">
        <w:trPr>
          <w:cantSplit/>
          <w:tblHeader/>
          <w:jc w:val="center"/>
        </w:trPr>
        <w:tc>
          <w:tcPr>
            <w:tcW w:w="2726" w:type="dxa"/>
          </w:tcPr>
          <w:p w14:paraId="1D54FCCC" w14:textId="77777777" w:rsidR="008B18A6" w:rsidRDefault="008B18A6">
            <w:pPr>
              <w:pStyle w:val="Recuodecorpodetexto"/>
              <w:ind w:left="0"/>
              <w:jc w:val="right"/>
            </w:pPr>
            <w:r>
              <w:t>TiposLinhaColuna</w:t>
            </w:r>
          </w:p>
          <w:p w14:paraId="6072D448" w14:textId="77777777" w:rsidR="008B18A6" w:rsidRDefault="008B18A6">
            <w:pPr>
              <w:pStyle w:val="Recuodecorpodetexto"/>
              <w:ind w:left="0"/>
              <w:jc w:val="right"/>
            </w:pPr>
            <w:r>
              <w:t>(1,n)</w:t>
            </w:r>
          </w:p>
        </w:tc>
        <w:tc>
          <w:tcPr>
            <w:tcW w:w="398" w:type="dxa"/>
          </w:tcPr>
          <w:p w14:paraId="3046B482" w14:textId="77777777" w:rsidR="008B18A6" w:rsidRDefault="008B18A6">
            <w:pPr>
              <w:pStyle w:val="Recuodecorpodetexto"/>
              <w:ind w:left="0"/>
              <w:jc w:val="center"/>
            </w:pPr>
          </w:p>
        </w:tc>
        <w:tc>
          <w:tcPr>
            <w:tcW w:w="2726" w:type="dxa"/>
          </w:tcPr>
          <w:p w14:paraId="2387BDB7" w14:textId="77777777" w:rsidR="008B18A6" w:rsidRDefault="008B18A6">
            <w:pPr>
              <w:pStyle w:val="Recuodecorpodetexto"/>
              <w:ind w:left="0"/>
            </w:pPr>
            <w:r>
              <w:t>ColunasTabelas</w:t>
            </w:r>
          </w:p>
          <w:p w14:paraId="2985CAD5" w14:textId="77777777" w:rsidR="008B18A6" w:rsidRDefault="008B18A6">
            <w:pPr>
              <w:pStyle w:val="Recuodecorpodetexto"/>
              <w:ind w:left="0"/>
            </w:pPr>
            <w:r>
              <w:t>(1,1)</w:t>
            </w:r>
          </w:p>
        </w:tc>
      </w:tr>
      <w:tr w:rsidR="008B18A6" w14:paraId="6B4D747B" w14:textId="77777777">
        <w:trPr>
          <w:cantSplit/>
          <w:tblHeader/>
          <w:jc w:val="center"/>
        </w:trPr>
        <w:tc>
          <w:tcPr>
            <w:tcW w:w="2726" w:type="dxa"/>
          </w:tcPr>
          <w:p w14:paraId="31E78D81" w14:textId="77777777" w:rsidR="008B18A6" w:rsidRDefault="008B18A6">
            <w:pPr>
              <w:pStyle w:val="Recuodecorpodetexto"/>
              <w:ind w:left="0"/>
              <w:jc w:val="right"/>
            </w:pPr>
            <w:r>
              <w:t>Ctaid</w:t>
            </w:r>
          </w:p>
        </w:tc>
        <w:tc>
          <w:tcPr>
            <w:tcW w:w="398" w:type="dxa"/>
          </w:tcPr>
          <w:p w14:paraId="1B2C6575" w14:textId="77777777" w:rsidR="008B18A6" w:rsidRDefault="008B18A6">
            <w:pPr>
              <w:pStyle w:val="Recuodecorpodetexto"/>
              <w:ind w:left="0"/>
              <w:jc w:val="center"/>
            </w:pPr>
            <w:r>
              <w:t>=</w:t>
            </w:r>
          </w:p>
        </w:tc>
        <w:tc>
          <w:tcPr>
            <w:tcW w:w="2726" w:type="dxa"/>
          </w:tcPr>
          <w:p w14:paraId="113CF9F2" w14:textId="77777777" w:rsidR="008B18A6" w:rsidRDefault="008B18A6">
            <w:pPr>
              <w:pStyle w:val="Recuodecorpodetexto"/>
              <w:ind w:left="0"/>
            </w:pPr>
            <w:r>
              <w:t>Ctaid</w:t>
            </w:r>
          </w:p>
        </w:tc>
      </w:tr>
    </w:tbl>
    <w:p w14:paraId="157A7C09" w14:textId="77777777" w:rsidR="008B18A6" w:rsidRDefault="008B18A6">
      <w:pPr>
        <w:pStyle w:val="Ttulo3"/>
        <w:keepNext w:val="0"/>
      </w:pPr>
      <w:bookmarkStart w:id="801" w:name="_Toc183460192"/>
      <w:r>
        <w:t>tabelasquestoes_TiposLinhaColuna</w:t>
      </w:r>
      <w:bookmarkEnd w:id="801"/>
    </w:p>
    <w:p w14:paraId="16F527BC" w14:textId="77777777" w:rsidR="008B18A6" w:rsidRDefault="008B18A6">
      <w:pPr>
        <w:pStyle w:val="PreHead3"/>
        <w:keepNext w:val="0"/>
      </w:pPr>
    </w:p>
    <w:p w14:paraId="56020F31" w14:textId="77777777" w:rsidR="008B18A6" w:rsidRDefault="008B18A6">
      <w:pPr>
        <w:pStyle w:val="Recuodecorpodetexto"/>
      </w:pPr>
      <w:r>
        <w:t xml:space="preserve">Descrição: </w:t>
      </w:r>
      <w:r>
        <w:tab/>
        <w:t>Um valor na tabela TiposLinhaColuna  está relacionado a um registro na tabela tabelasquestoes</w:t>
      </w:r>
    </w:p>
    <w:p w14:paraId="280DB7F9" w14:textId="77777777" w:rsidR="008B18A6" w:rsidRDefault="008B18A6">
      <w:pPr>
        <w:pStyle w:val="Recuodecorpodetexto"/>
      </w:pPr>
      <w:r>
        <w:t>Tabela mestre:</w:t>
      </w:r>
      <w:r>
        <w:tab/>
        <w:t>tabelasquestoes</w:t>
      </w:r>
    </w:p>
    <w:p w14:paraId="315797E3" w14:textId="77777777" w:rsidR="008B18A6" w:rsidRDefault="008B18A6">
      <w:pPr>
        <w:pStyle w:val="Recuodecorpodetexto"/>
      </w:pPr>
      <w:r>
        <w:t>Tabela depend.:</w:t>
      </w:r>
      <w:r>
        <w:tab/>
        <w:t xml:space="preserve">TiposLinhaColuna </w:t>
      </w:r>
    </w:p>
    <w:p w14:paraId="086A9D6F" w14:textId="77777777" w:rsidR="008B18A6" w:rsidRDefault="008B18A6">
      <w:pPr>
        <w:pStyle w:val="Recuodecorpodetexto"/>
      </w:pPr>
      <w:r>
        <w:t>Cardinalidade:</w:t>
      </w:r>
      <w:r>
        <w:tab/>
        <w:t>(1,1):(1,n)</w:t>
      </w:r>
    </w:p>
    <w:p w14:paraId="7D26671D" w14:textId="77777777" w:rsidR="008B18A6" w:rsidRDefault="008B18A6">
      <w:pPr>
        <w:pStyle w:val="Recuodecorpodetexto"/>
      </w:pPr>
      <w:r>
        <w:t>Update cascade:</w:t>
      </w:r>
      <w:r>
        <w:tab/>
        <w:t>Não</w:t>
      </w:r>
    </w:p>
    <w:p w14:paraId="454EC1CA" w14:textId="77777777" w:rsidR="008B18A6" w:rsidRDefault="008B18A6">
      <w:pPr>
        <w:pStyle w:val="Recuodecorpodetexto"/>
      </w:pPr>
      <w:r>
        <w:t>Delete cascade:</w:t>
      </w:r>
      <w:r>
        <w:tab/>
        <w:t>Não</w:t>
      </w:r>
    </w:p>
    <w:p w14:paraId="796D3EC4"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5D898790" w14:textId="77777777">
        <w:trPr>
          <w:cantSplit/>
          <w:tblHeader/>
          <w:jc w:val="center"/>
        </w:trPr>
        <w:tc>
          <w:tcPr>
            <w:tcW w:w="2726" w:type="dxa"/>
          </w:tcPr>
          <w:p w14:paraId="6F0DE3FB" w14:textId="77777777" w:rsidR="008B18A6" w:rsidRDefault="008B18A6">
            <w:pPr>
              <w:pStyle w:val="Recuodecorpodetexto"/>
              <w:ind w:left="0"/>
              <w:jc w:val="right"/>
            </w:pPr>
            <w:r>
              <w:t>TiposLinhaColuna</w:t>
            </w:r>
          </w:p>
          <w:p w14:paraId="02EFFAEA" w14:textId="77777777" w:rsidR="008B18A6" w:rsidRDefault="008B18A6">
            <w:pPr>
              <w:pStyle w:val="Recuodecorpodetexto"/>
              <w:ind w:left="0"/>
              <w:jc w:val="right"/>
            </w:pPr>
            <w:r>
              <w:t>(1,n)</w:t>
            </w:r>
          </w:p>
        </w:tc>
        <w:tc>
          <w:tcPr>
            <w:tcW w:w="398" w:type="dxa"/>
          </w:tcPr>
          <w:p w14:paraId="4B7997AF" w14:textId="77777777" w:rsidR="008B18A6" w:rsidRDefault="008B18A6">
            <w:pPr>
              <w:pStyle w:val="Recuodecorpodetexto"/>
              <w:ind w:left="0"/>
              <w:jc w:val="center"/>
            </w:pPr>
          </w:p>
        </w:tc>
        <w:tc>
          <w:tcPr>
            <w:tcW w:w="2726" w:type="dxa"/>
          </w:tcPr>
          <w:p w14:paraId="12BCE2A8" w14:textId="77777777" w:rsidR="008B18A6" w:rsidRDefault="008B18A6">
            <w:pPr>
              <w:pStyle w:val="Recuodecorpodetexto"/>
              <w:ind w:left="0"/>
            </w:pPr>
            <w:r>
              <w:t>tabelasquestoes</w:t>
            </w:r>
          </w:p>
          <w:p w14:paraId="734FF57C" w14:textId="77777777" w:rsidR="008B18A6" w:rsidRDefault="008B18A6">
            <w:pPr>
              <w:pStyle w:val="Recuodecorpodetexto"/>
              <w:ind w:left="0"/>
            </w:pPr>
            <w:r>
              <w:t>(1,1)</w:t>
            </w:r>
          </w:p>
        </w:tc>
      </w:tr>
      <w:tr w:rsidR="008B18A6" w14:paraId="31433337" w14:textId="77777777">
        <w:trPr>
          <w:cantSplit/>
          <w:tblHeader/>
          <w:jc w:val="center"/>
        </w:trPr>
        <w:tc>
          <w:tcPr>
            <w:tcW w:w="2726" w:type="dxa"/>
          </w:tcPr>
          <w:p w14:paraId="00228059" w14:textId="77777777" w:rsidR="008B18A6" w:rsidRDefault="008B18A6">
            <w:pPr>
              <w:pStyle w:val="Recuodecorpodetexto"/>
              <w:ind w:left="0"/>
              <w:jc w:val="right"/>
            </w:pPr>
            <w:r>
              <w:t>Tqtid</w:t>
            </w:r>
          </w:p>
        </w:tc>
        <w:tc>
          <w:tcPr>
            <w:tcW w:w="398" w:type="dxa"/>
          </w:tcPr>
          <w:p w14:paraId="46A2926D" w14:textId="77777777" w:rsidR="008B18A6" w:rsidRDefault="008B18A6">
            <w:pPr>
              <w:pStyle w:val="Recuodecorpodetexto"/>
              <w:ind w:left="0"/>
              <w:jc w:val="center"/>
            </w:pPr>
            <w:r>
              <w:t>=</w:t>
            </w:r>
          </w:p>
        </w:tc>
        <w:tc>
          <w:tcPr>
            <w:tcW w:w="2726" w:type="dxa"/>
          </w:tcPr>
          <w:p w14:paraId="65D82D00" w14:textId="77777777" w:rsidR="008B18A6" w:rsidRDefault="008B18A6">
            <w:pPr>
              <w:pStyle w:val="Recuodecorpodetexto"/>
              <w:ind w:left="0"/>
            </w:pPr>
            <w:r>
              <w:t>Tqtid</w:t>
            </w:r>
          </w:p>
        </w:tc>
      </w:tr>
    </w:tbl>
    <w:p w14:paraId="7A109321" w14:textId="77777777" w:rsidR="008B18A6" w:rsidRDefault="008B18A6"/>
    <w:p w14:paraId="68E94422" w14:textId="77777777" w:rsidR="008B18A6" w:rsidRDefault="008B18A6">
      <w:pPr>
        <w:pStyle w:val="Ttulo3"/>
        <w:keepNext w:val="0"/>
      </w:pPr>
      <w:bookmarkStart w:id="802" w:name="_Toc183460193"/>
      <w:r>
        <w:t>questoes_TiposLinhaColuna</w:t>
      </w:r>
      <w:bookmarkEnd w:id="802"/>
    </w:p>
    <w:p w14:paraId="57E7C2F6" w14:textId="77777777" w:rsidR="008B18A6" w:rsidRDefault="008B18A6">
      <w:pPr>
        <w:pStyle w:val="PreHead3"/>
        <w:keepNext w:val="0"/>
      </w:pPr>
    </w:p>
    <w:p w14:paraId="712F45CF" w14:textId="77777777" w:rsidR="008B18A6" w:rsidRDefault="008B18A6">
      <w:pPr>
        <w:pStyle w:val="Recuodecorpodetexto"/>
      </w:pPr>
      <w:r>
        <w:t xml:space="preserve">Descrição: </w:t>
      </w:r>
      <w:r>
        <w:tab/>
        <w:t>Um valor na tabela TiposLinhaColuna  está relacionado a um registro na tabela questoes</w:t>
      </w:r>
    </w:p>
    <w:p w14:paraId="3D960C5D" w14:textId="77777777" w:rsidR="008B18A6" w:rsidRDefault="008B18A6">
      <w:pPr>
        <w:pStyle w:val="Recuodecorpodetexto"/>
      </w:pPr>
      <w:r>
        <w:t>Tabela mestre:</w:t>
      </w:r>
      <w:r>
        <w:tab/>
        <w:t>questoes</w:t>
      </w:r>
    </w:p>
    <w:p w14:paraId="4065107F" w14:textId="77777777" w:rsidR="008B18A6" w:rsidRDefault="008B18A6">
      <w:pPr>
        <w:pStyle w:val="Recuodecorpodetexto"/>
      </w:pPr>
      <w:r>
        <w:t>Tabela depend.:</w:t>
      </w:r>
      <w:r>
        <w:tab/>
        <w:t xml:space="preserve">TiposLinhaColuna </w:t>
      </w:r>
    </w:p>
    <w:p w14:paraId="0036A145" w14:textId="77777777" w:rsidR="008B18A6" w:rsidRDefault="008B18A6">
      <w:pPr>
        <w:pStyle w:val="Recuodecorpodetexto"/>
      </w:pPr>
      <w:r>
        <w:t>Cardinalidade:</w:t>
      </w:r>
      <w:r>
        <w:tab/>
        <w:t>(1,1):(1,n)</w:t>
      </w:r>
    </w:p>
    <w:p w14:paraId="4AD59255" w14:textId="77777777" w:rsidR="008B18A6" w:rsidRDefault="008B18A6">
      <w:pPr>
        <w:pStyle w:val="Recuodecorpodetexto"/>
      </w:pPr>
      <w:r>
        <w:t>Update cascade:</w:t>
      </w:r>
      <w:r>
        <w:tab/>
        <w:t>Não</w:t>
      </w:r>
    </w:p>
    <w:p w14:paraId="7E5B9E8B" w14:textId="77777777" w:rsidR="008B18A6" w:rsidRDefault="008B18A6">
      <w:pPr>
        <w:pStyle w:val="Recuodecorpodetexto"/>
      </w:pPr>
      <w:r>
        <w:t>Delete cascade:</w:t>
      </w:r>
      <w:r>
        <w:tab/>
        <w:t>Não</w:t>
      </w:r>
    </w:p>
    <w:p w14:paraId="1BDE36A8"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693CF9C1" w14:textId="77777777">
        <w:trPr>
          <w:cantSplit/>
          <w:tblHeader/>
          <w:jc w:val="center"/>
        </w:trPr>
        <w:tc>
          <w:tcPr>
            <w:tcW w:w="2726" w:type="dxa"/>
          </w:tcPr>
          <w:p w14:paraId="36E37DC2" w14:textId="77777777" w:rsidR="008B18A6" w:rsidRDefault="008B18A6">
            <w:pPr>
              <w:pStyle w:val="Recuodecorpodetexto"/>
              <w:ind w:left="0"/>
              <w:jc w:val="right"/>
            </w:pPr>
            <w:r>
              <w:t>TiposLinhaColuna</w:t>
            </w:r>
          </w:p>
          <w:p w14:paraId="505C5431" w14:textId="77777777" w:rsidR="008B18A6" w:rsidRDefault="008B18A6">
            <w:pPr>
              <w:pStyle w:val="Recuodecorpodetexto"/>
              <w:ind w:left="0"/>
              <w:jc w:val="right"/>
            </w:pPr>
            <w:r>
              <w:t>(1,n)</w:t>
            </w:r>
          </w:p>
        </w:tc>
        <w:tc>
          <w:tcPr>
            <w:tcW w:w="398" w:type="dxa"/>
          </w:tcPr>
          <w:p w14:paraId="0116B80B" w14:textId="77777777" w:rsidR="008B18A6" w:rsidRDefault="008B18A6">
            <w:pPr>
              <w:pStyle w:val="Recuodecorpodetexto"/>
              <w:ind w:left="0"/>
              <w:jc w:val="center"/>
            </w:pPr>
          </w:p>
        </w:tc>
        <w:tc>
          <w:tcPr>
            <w:tcW w:w="2726" w:type="dxa"/>
          </w:tcPr>
          <w:p w14:paraId="5F9F221C" w14:textId="77777777" w:rsidR="008B18A6" w:rsidRDefault="008B18A6">
            <w:pPr>
              <w:pStyle w:val="Recuodecorpodetexto"/>
              <w:ind w:left="0"/>
            </w:pPr>
            <w:r>
              <w:t>questoes</w:t>
            </w:r>
          </w:p>
          <w:p w14:paraId="76EC7B24" w14:textId="77777777" w:rsidR="008B18A6" w:rsidRDefault="008B18A6">
            <w:pPr>
              <w:pStyle w:val="Recuodecorpodetexto"/>
              <w:ind w:left="0"/>
            </w:pPr>
            <w:r>
              <w:t>(1,1)</w:t>
            </w:r>
          </w:p>
        </w:tc>
      </w:tr>
      <w:tr w:rsidR="008B18A6" w14:paraId="643D550E" w14:textId="77777777">
        <w:trPr>
          <w:cantSplit/>
          <w:tblHeader/>
          <w:jc w:val="center"/>
        </w:trPr>
        <w:tc>
          <w:tcPr>
            <w:tcW w:w="2726" w:type="dxa"/>
          </w:tcPr>
          <w:p w14:paraId="63464DAF" w14:textId="77777777" w:rsidR="008B18A6" w:rsidRDefault="008B18A6">
            <w:pPr>
              <w:pStyle w:val="Recuodecorpodetexto"/>
              <w:ind w:left="0"/>
              <w:jc w:val="right"/>
            </w:pPr>
            <w:r>
              <w:t>Qstid</w:t>
            </w:r>
          </w:p>
        </w:tc>
        <w:tc>
          <w:tcPr>
            <w:tcW w:w="398" w:type="dxa"/>
          </w:tcPr>
          <w:p w14:paraId="1B1F13FC" w14:textId="77777777" w:rsidR="008B18A6" w:rsidRDefault="008B18A6">
            <w:pPr>
              <w:pStyle w:val="Recuodecorpodetexto"/>
              <w:ind w:left="0"/>
              <w:jc w:val="center"/>
            </w:pPr>
            <w:r>
              <w:t>=</w:t>
            </w:r>
          </w:p>
        </w:tc>
        <w:tc>
          <w:tcPr>
            <w:tcW w:w="2726" w:type="dxa"/>
          </w:tcPr>
          <w:p w14:paraId="124E631F" w14:textId="77777777" w:rsidR="008B18A6" w:rsidRDefault="008B18A6">
            <w:pPr>
              <w:pStyle w:val="Recuodecorpodetexto"/>
              <w:ind w:left="0"/>
            </w:pPr>
            <w:r>
              <w:t>Qstid</w:t>
            </w:r>
          </w:p>
        </w:tc>
      </w:tr>
    </w:tbl>
    <w:p w14:paraId="1FF4EE27" w14:textId="77777777" w:rsidR="008B18A6" w:rsidRDefault="008B18A6"/>
    <w:p w14:paraId="12610F82" w14:textId="77777777" w:rsidR="008B18A6" w:rsidRDefault="008B18A6">
      <w:pPr>
        <w:pStyle w:val="Ttulo3"/>
        <w:keepNext w:val="0"/>
      </w:pPr>
      <w:bookmarkStart w:id="803" w:name="_Toc183460194"/>
      <w:r>
        <w:t>questoes_tabelasquestoes</w:t>
      </w:r>
      <w:bookmarkEnd w:id="803"/>
    </w:p>
    <w:p w14:paraId="309CB0B0" w14:textId="77777777" w:rsidR="008B18A6" w:rsidRDefault="008B18A6">
      <w:pPr>
        <w:pStyle w:val="PreHead3"/>
        <w:keepNext w:val="0"/>
      </w:pPr>
    </w:p>
    <w:p w14:paraId="06332E33" w14:textId="77777777" w:rsidR="008B18A6" w:rsidRDefault="008B18A6">
      <w:pPr>
        <w:pStyle w:val="Recuodecorpodetexto"/>
      </w:pPr>
      <w:r>
        <w:t xml:space="preserve">Descrição: </w:t>
      </w:r>
      <w:r>
        <w:tab/>
        <w:t>Um valor na tabela tabelasquestoes  está relacionado a um registro na tabela questoes</w:t>
      </w:r>
    </w:p>
    <w:p w14:paraId="74802155" w14:textId="77777777" w:rsidR="008B18A6" w:rsidRDefault="008B18A6">
      <w:pPr>
        <w:pStyle w:val="Recuodecorpodetexto"/>
      </w:pPr>
      <w:r>
        <w:t>Tabela mestre:</w:t>
      </w:r>
      <w:r>
        <w:tab/>
        <w:t>questoes</w:t>
      </w:r>
    </w:p>
    <w:p w14:paraId="728BACAB" w14:textId="77777777" w:rsidR="008B18A6" w:rsidRDefault="008B18A6">
      <w:pPr>
        <w:pStyle w:val="Recuodecorpodetexto"/>
      </w:pPr>
      <w:r>
        <w:t>Tabela depend.:</w:t>
      </w:r>
      <w:r>
        <w:tab/>
        <w:t xml:space="preserve">TiposLinhaColuna </w:t>
      </w:r>
    </w:p>
    <w:p w14:paraId="736C0073" w14:textId="77777777" w:rsidR="008B18A6" w:rsidRDefault="008B18A6">
      <w:pPr>
        <w:pStyle w:val="Recuodecorpodetexto"/>
      </w:pPr>
      <w:r>
        <w:t>Cardinalidade:</w:t>
      </w:r>
      <w:r>
        <w:tab/>
        <w:t>(1,1):(1,n)</w:t>
      </w:r>
    </w:p>
    <w:p w14:paraId="115A1E03" w14:textId="77777777" w:rsidR="008B18A6" w:rsidRDefault="008B18A6">
      <w:pPr>
        <w:pStyle w:val="Recuodecorpodetexto"/>
      </w:pPr>
      <w:r>
        <w:t>Update cascade:</w:t>
      </w:r>
      <w:r>
        <w:tab/>
        <w:t>Não</w:t>
      </w:r>
    </w:p>
    <w:p w14:paraId="493E11A9" w14:textId="77777777" w:rsidR="008B18A6" w:rsidRDefault="008B18A6">
      <w:pPr>
        <w:pStyle w:val="Recuodecorpodetexto"/>
      </w:pPr>
      <w:r>
        <w:t>Delete cascade:</w:t>
      </w:r>
      <w:r>
        <w:tab/>
        <w:t>Não</w:t>
      </w:r>
    </w:p>
    <w:p w14:paraId="6D385F8D"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7A32BA70" w14:textId="77777777">
        <w:trPr>
          <w:cantSplit/>
          <w:tblHeader/>
          <w:jc w:val="center"/>
        </w:trPr>
        <w:tc>
          <w:tcPr>
            <w:tcW w:w="2726" w:type="dxa"/>
          </w:tcPr>
          <w:p w14:paraId="26B6984A" w14:textId="77777777" w:rsidR="008B18A6" w:rsidRDefault="008B18A6">
            <w:pPr>
              <w:pStyle w:val="Recuodecorpodetexto"/>
              <w:ind w:left="0"/>
              <w:jc w:val="right"/>
            </w:pPr>
            <w:r>
              <w:t>tabelasquestoes</w:t>
            </w:r>
          </w:p>
          <w:p w14:paraId="45FD104C" w14:textId="77777777" w:rsidR="008B18A6" w:rsidRDefault="008B18A6">
            <w:pPr>
              <w:pStyle w:val="Recuodecorpodetexto"/>
              <w:ind w:left="0"/>
              <w:jc w:val="right"/>
            </w:pPr>
            <w:r>
              <w:t>(1,n)</w:t>
            </w:r>
          </w:p>
        </w:tc>
        <w:tc>
          <w:tcPr>
            <w:tcW w:w="398" w:type="dxa"/>
          </w:tcPr>
          <w:p w14:paraId="1866FD0B" w14:textId="77777777" w:rsidR="008B18A6" w:rsidRDefault="008B18A6">
            <w:pPr>
              <w:pStyle w:val="Recuodecorpodetexto"/>
              <w:ind w:left="0"/>
              <w:jc w:val="center"/>
            </w:pPr>
          </w:p>
        </w:tc>
        <w:tc>
          <w:tcPr>
            <w:tcW w:w="2726" w:type="dxa"/>
          </w:tcPr>
          <w:p w14:paraId="420642C6" w14:textId="77777777" w:rsidR="008B18A6" w:rsidRDefault="008B18A6">
            <w:pPr>
              <w:pStyle w:val="Recuodecorpodetexto"/>
              <w:ind w:left="0"/>
            </w:pPr>
            <w:r>
              <w:t>questoes</w:t>
            </w:r>
          </w:p>
          <w:p w14:paraId="053C6D1E" w14:textId="77777777" w:rsidR="008B18A6" w:rsidRDefault="008B18A6">
            <w:pPr>
              <w:pStyle w:val="Recuodecorpodetexto"/>
              <w:ind w:left="0"/>
            </w:pPr>
            <w:r>
              <w:t>(1,1)</w:t>
            </w:r>
          </w:p>
        </w:tc>
      </w:tr>
      <w:tr w:rsidR="008B18A6" w14:paraId="15A1D6AF" w14:textId="77777777">
        <w:trPr>
          <w:cantSplit/>
          <w:tblHeader/>
          <w:jc w:val="center"/>
        </w:trPr>
        <w:tc>
          <w:tcPr>
            <w:tcW w:w="2726" w:type="dxa"/>
          </w:tcPr>
          <w:p w14:paraId="072750C7" w14:textId="77777777" w:rsidR="008B18A6" w:rsidRDefault="008B18A6">
            <w:pPr>
              <w:pStyle w:val="Recuodecorpodetexto"/>
              <w:ind w:left="0"/>
              <w:jc w:val="right"/>
            </w:pPr>
            <w:r>
              <w:t>TqtId</w:t>
            </w:r>
          </w:p>
        </w:tc>
        <w:tc>
          <w:tcPr>
            <w:tcW w:w="398" w:type="dxa"/>
          </w:tcPr>
          <w:p w14:paraId="0A529FF6" w14:textId="77777777" w:rsidR="008B18A6" w:rsidRDefault="008B18A6">
            <w:pPr>
              <w:pStyle w:val="Recuodecorpodetexto"/>
              <w:ind w:left="0"/>
              <w:jc w:val="center"/>
            </w:pPr>
            <w:r>
              <w:t>=</w:t>
            </w:r>
          </w:p>
        </w:tc>
        <w:tc>
          <w:tcPr>
            <w:tcW w:w="2726" w:type="dxa"/>
          </w:tcPr>
          <w:p w14:paraId="1ECF66A7" w14:textId="77777777" w:rsidR="008B18A6" w:rsidRDefault="008B18A6">
            <w:pPr>
              <w:pStyle w:val="Recuodecorpodetexto"/>
              <w:ind w:left="0"/>
            </w:pPr>
            <w:r>
              <w:t>TqtId</w:t>
            </w:r>
          </w:p>
        </w:tc>
      </w:tr>
    </w:tbl>
    <w:p w14:paraId="7CB5AC05" w14:textId="77777777" w:rsidR="008B18A6" w:rsidRDefault="008B18A6">
      <w:pPr>
        <w:pStyle w:val="Ttulo3"/>
        <w:keepNext w:val="0"/>
      </w:pPr>
      <w:bookmarkStart w:id="804" w:name="_Toc183460195"/>
      <w:r>
        <w:lastRenderedPageBreak/>
        <w:t>questoes_periodicidade</w:t>
      </w:r>
      <w:bookmarkEnd w:id="804"/>
    </w:p>
    <w:p w14:paraId="609541B6" w14:textId="77777777" w:rsidR="008B18A6" w:rsidRDefault="008B18A6">
      <w:pPr>
        <w:pStyle w:val="PreHead3"/>
        <w:keepNext w:val="0"/>
      </w:pPr>
    </w:p>
    <w:p w14:paraId="5906D3BC" w14:textId="77777777" w:rsidR="008B18A6" w:rsidRDefault="008B18A6">
      <w:pPr>
        <w:pStyle w:val="Recuodecorpodetexto"/>
      </w:pPr>
      <w:r>
        <w:t xml:space="preserve">Descrição: </w:t>
      </w:r>
      <w:r>
        <w:tab/>
        <w:t>Um valor na tabela periodicidade  está relacionado a um registro na tabela questoes</w:t>
      </w:r>
    </w:p>
    <w:p w14:paraId="75F5AD5C" w14:textId="77777777" w:rsidR="008B18A6" w:rsidRDefault="008B18A6">
      <w:pPr>
        <w:pStyle w:val="Recuodecorpodetexto"/>
      </w:pPr>
      <w:r>
        <w:t>Tabela mestre:</w:t>
      </w:r>
      <w:r>
        <w:tab/>
        <w:t>questoes</w:t>
      </w:r>
    </w:p>
    <w:p w14:paraId="6D0888FF" w14:textId="77777777" w:rsidR="008B18A6" w:rsidRDefault="008B18A6">
      <w:pPr>
        <w:pStyle w:val="Recuodecorpodetexto"/>
      </w:pPr>
      <w:r>
        <w:t>Tabela depend.:</w:t>
      </w:r>
      <w:r>
        <w:tab/>
        <w:t>periodicidade</w:t>
      </w:r>
    </w:p>
    <w:p w14:paraId="7B7C9219" w14:textId="77777777" w:rsidR="008B18A6" w:rsidRDefault="008B18A6">
      <w:pPr>
        <w:pStyle w:val="Recuodecorpodetexto"/>
      </w:pPr>
      <w:r>
        <w:t>Cardinalidade:</w:t>
      </w:r>
      <w:r>
        <w:tab/>
        <w:t>(1,1):(1,n)</w:t>
      </w:r>
    </w:p>
    <w:p w14:paraId="74FDC5D6" w14:textId="77777777" w:rsidR="008B18A6" w:rsidRDefault="008B18A6">
      <w:pPr>
        <w:pStyle w:val="Recuodecorpodetexto"/>
      </w:pPr>
      <w:r>
        <w:t>Update cascade:</w:t>
      </w:r>
      <w:r>
        <w:tab/>
        <w:t>Não</w:t>
      </w:r>
    </w:p>
    <w:p w14:paraId="469B8D37" w14:textId="77777777" w:rsidR="008B18A6" w:rsidRDefault="008B18A6">
      <w:pPr>
        <w:pStyle w:val="Recuodecorpodetexto"/>
      </w:pPr>
      <w:r>
        <w:t>Delete cascade:</w:t>
      </w:r>
      <w:r>
        <w:tab/>
        <w:t>Não</w:t>
      </w:r>
    </w:p>
    <w:p w14:paraId="5885552A"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5A52F595" w14:textId="77777777">
        <w:trPr>
          <w:cantSplit/>
          <w:tblHeader/>
          <w:jc w:val="center"/>
        </w:trPr>
        <w:tc>
          <w:tcPr>
            <w:tcW w:w="2726" w:type="dxa"/>
          </w:tcPr>
          <w:p w14:paraId="0E211277" w14:textId="77777777" w:rsidR="008B18A6" w:rsidRDefault="008B18A6">
            <w:pPr>
              <w:pStyle w:val="Recuodecorpodetexto"/>
              <w:ind w:left="0"/>
              <w:jc w:val="right"/>
            </w:pPr>
            <w:r>
              <w:t>Periodicidade</w:t>
            </w:r>
          </w:p>
          <w:p w14:paraId="25CE096B" w14:textId="77777777" w:rsidR="008B18A6" w:rsidRDefault="008B18A6">
            <w:pPr>
              <w:pStyle w:val="Recuodecorpodetexto"/>
              <w:ind w:left="0"/>
              <w:jc w:val="right"/>
            </w:pPr>
            <w:r>
              <w:t>(1,n)</w:t>
            </w:r>
          </w:p>
        </w:tc>
        <w:tc>
          <w:tcPr>
            <w:tcW w:w="398" w:type="dxa"/>
          </w:tcPr>
          <w:p w14:paraId="6C4C0B76" w14:textId="77777777" w:rsidR="008B18A6" w:rsidRDefault="008B18A6">
            <w:pPr>
              <w:pStyle w:val="Recuodecorpodetexto"/>
              <w:ind w:left="0"/>
              <w:jc w:val="center"/>
            </w:pPr>
          </w:p>
        </w:tc>
        <w:tc>
          <w:tcPr>
            <w:tcW w:w="2726" w:type="dxa"/>
          </w:tcPr>
          <w:p w14:paraId="3C60938C" w14:textId="77777777" w:rsidR="008B18A6" w:rsidRDefault="008B18A6">
            <w:pPr>
              <w:pStyle w:val="Recuodecorpodetexto"/>
              <w:ind w:left="0"/>
            </w:pPr>
            <w:r>
              <w:t>Questoes</w:t>
            </w:r>
          </w:p>
          <w:p w14:paraId="60092811" w14:textId="77777777" w:rsidR="008B18A6" w:rsidRDefault="008B18A6">
            <w:pPr>
              <w:pStyle w:val="Recuodecorpodetexto"/>
              <w:ind w:left="0"/>
            </w:pPr>
            <w:r>
              <w:t>(1,1)</w:t>
            </w:r>
          </w:p>
        </w:tc>
      </w:tr>
      <w:tr w:rsidR="008B18A6" w14:paraId="7BC1343B" w14:textId="77777777">
        <w:trPr>
          <w:cantSplit/>
          <w:tblHeader/>
          <w:jc w:val="center"/>
        </w:trPr>
        <w:tc>
          <w:tcPr>
            <w:tcW w:w="2726" w:type="dxa"/>
          </w:tcPr>
          <w:p w14:paraId="3BA43410" w14:textId="77777777" w:rsidR="008B18A6" w:rsidRDefault="008B18A6">
            <w:pPr>
              <w:pStyle w:val="Recuodecorpodetexto"/>
              <w:ind w:left="0"/>
              <w:jc w:val="right"/>
            </w:pPr>
            <w:r>
              <w:t>Qstid</w:t>
            </w:r>
          </w:p>
        </w:tc>
        <w:tc>
          <w:tcPr>
            <w:tcW w:w="398" w:type="dxa"/>
          </w:tcPr>
          <w:p w14:paraId="256E28F9" w14:textId="77777777" w:rsidR="008B18A6" w:rsidRDefault="008B18A6">
            <w:pPr>
              <w:pStyle w:val="Recuodecorpodetexto"/>
              <w:ind w:left="0"/>
              <w:jc w:val="center"/>
            </w:pPr>
            <w:r>
              <w:t>=</w:t>
            </w:r>
          </w:p>
        </w:tc>
        <w:tc>
          <w:tcPr>
            <w:tcW w:w="2726" w:type="dxa"/>
          </w:tcPr>
          <w:p w14:paraId="0E26A629" w14:textId="77777777" w:rsidR="008B18A6" w:rsidRDefault="008B18A6">
            <w:pPr>
              <w:pStyle w:val="Recuodecorpodetexto"/>
              <w:ind w:left="0"/>
            </w:pPr>
            <w:r>
              <w:t>Qstid</w:t>
            </w:r>
          </w:p>
        </w:tc>
      </w:tr>
    </w:tbl>
    <w:p w14:paraId="3DFDA442" w14:textId="77777777" w:rsidR="008B18A6" w:rsidRDefault="008B18A6"/>
    <w:p w14:paraId="46935650" w14:textId="77777777" w:rsidR="008B18A6" w:rsidRDefault="008B18A6">
      <w:pPr>
        <w:pStyle w:val="Ttulo3"/>
        <w:keepNext w:val="0"/>
      </w:pPr>
      <w:bookmarkStart w:id="805" w:name="_Toc183460196"/>
      <w:r>
        <w:t>AtoSocietario_AtoSocietarioProcesso</w:t>
      </w:r>
      <w:bookmarkEnd w:id="805"/>
    </w:p>
    <w:p w14:paraId="1D6308D7" w14:textId="77777777" w:rsidR="008B18A6" w:rsidRDefault="008B18A6">
      <w:pPr>
        <w:pStyle w:val="PreHead3"/>
        <w:keepNext w:val="0"/>
      </w:pPr>
    </w:p>
    <w:p w14:paraId="7B56E868" w14:textId="77777777" w:rsidR="008B18A6" w:rsidRDefault="008B18A6">
      <w:pPr>
        <w:pStyle w:val="Recuodecorpodetexto"/>
      </w:pPr>
      <w:r>
        <w:t xml:space="preserve">Descrição: </w:t>
      </w:r>
      <w:r>
        <w:tab/>
        <w:t>Um valor na tabela atosocietarioProcesso  está relacionado a um registro na tabela Atosocietario</w:t>
      </w:r>
    </w:p>
    <w:p w14:paraId="501EE8D9" w14:textId="77777777" w:rsidR="008B18A6" w:rsidRDefault="008B18A6">
      <w:pPr>
        <w:pStyle w:val="Recuodecorpodetexto"/>
      </w:pPr>
      <w:r>
        <w:t>Tabela mestre:</w:t>
      </w:r>
      <w:r>
        <w:tab/>
        <w:t>atosocietario</w:t>
      </w:r>
    </w:p>
    <w:p w14:paraId="4CD7AB77" w14:textId="77777777" w:rsidR="008B18A6" w:rsidRDefault="008B18A6">
      <w:pPr>
        <w:pStyle w:val="Recuodecorpodetexto"/>
      </w:pPr>
      <w:r>
        <w:t>Tabela depend.:</w:t>
      </w:r>
      <w:r>
        <w:tab/>
        <w:t>atosocietarioProcesso</w:t>
      </w:r>
    </w:p>
    <w:p w14:paraId="08D9DDE2" w14:textId="77777777" w:rsidR="008B18A6" w:rsidRDefault="008B18A6">
      <w:pPr>
        <w:pStyle w:val="Recuodecorpodetexto"/>
      </w:pPr>
      <w:r>
        <w:t>Cardinalidade:</w:t>
      </w:r>
      <w:r>
        <w:tab/>
        <w:t>(1,1):(1,n)</w:t>
      </w:r>
    </w:p>
    <w:p w14:paraId="2921DEED" w14:textId="77777777" w:rsidR="008B18A6" w:rsidRDefault="008B18A6">
      <w:pPr>
        <w:pStyle w:val="Recuodecorpodetexto"/>
      </w:pPr>
      <w:r>
        <w:t>Update cascade:</w:t>
      </w:r>
      <w:r>
        <w:tab/>
        <w:t>Não</w:t>
      </w:r>
    </w:p>
    <w:p w14:paraId="1371E9F1" w14:textId="77777777" w:rsidR="008B18A6" w:rsidRDefault="008B18A6">
      <w:pPr>
        <w:pStyle w:val="Recuodecorpodetexto"/>
      </w:pPr>
      <w:r>
        <w:t>Delete cascade:</w:t>
      </w:r>
      <w:r>
        <w:tab/>
        <w:t>Não</w:t>
      </w:r>
    </w:p>
    <w:p w14:paraId="14286CBD"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4E8E7BFB" w14:textId="77777777">
        <w:trPr>
          <w:cantSplit/>
          <w:tblHeader/>
          <w:jc w:val="center"/>
        </w:trPr>
        <w:tc>
          <w:tcPr>
            <w:tcW w:w="2726" w:type="dxa"/>
          </w:tcPr>
          <w:p w14:paraId="6DE04C40" w14:textId="77777777" w:rsidR="008B18A6" w:rsidRDefault="008B18A6">
            <w:pPr>
              <w:pStyle w:val="Recuodecorpodetexto"/>
              <w:ind w:left="0"/>
              <w:jc w:val="right"/>
            </w:pPr>
            <w:r>
              <w:t>AtosocietarioProcesso</w:t>
            </w:r>
          </w:p>
          <w:p w14:paraId="50DA18ED" w14:textId="77777777" w:rsidR="008B18A6" w:rsidRDefault="008B18A6">
            <w:pPr>
              <w:pStyle w:val="Recuodecorpodetexto"/>
              <w:ind w:left="0"/>
              <w:jc w:val="right"/>
            </w:pPr>
            <w:r>
              <w:t>(1,n)</w:t>
            </w:r>
          </w:p>
        </w:tc>
        <w:tc>
          <w:tcPr>
            <w:tcW w:w="398" w:type="dxa"/>
          </w:tcPr>
          <w:p w14:paraId="59FB28AB" w14:textId="77777777" w:rsidR="008B18A6" w:rsidRDefault="008B18A6">
            <w:pPr>
              <w:pStyle w:val="Recuodecorpodetexto"/>
              <w:ind w:left="0"/>
              <w:jc w:val="center"/>
            </w:pPr>
          </w:p>
        </w:tc>
        <w:tc>
          <w:tcPr>
            <w:tcW w:w="2726" w:type="dxa"/>
          </w:tcPr>
          <w:p w14:paraId="13540988" w14:textId="77777777" w:rsidR="008B18A6" w:rsidRDefault="008B18A6">
            <w:pPr>
              <w:pStyle w:val="Recuodecorpodetexto"/>
              <w:ind w:left="0"/>
            </w:pPr>
            <w:r>
              <w:t>AtoSocietario</w:t>
            </w:r>
          </w:p>
          <w:p w14:paraId="19FE5EFB" w14:textId="77777777" w:rsidR="008B18A6" w:rsidRDefault="008B18A6">
            <w:pPr>
              <w:pStyle w:val="Recuodecorpodetexto"/>
              <w:ind w:left="0"/>
            </w:pPr>
            <w:r>
              <w:t>(1,1)</w:t>
            </w:r>
          </w:p>
        </w:tc>
      </w:tr>
      <w:tr w:rsidR="008B18A6" w14:paraId="6C9CE8DE" w14:textId="77777777">
        <w:trPr>
          <w:cantSplit/>
          <w:tblHeader/>
          <w:jc w:val="center"/>
        </w:trPr>
        <w:tc>
          <w:tcPr>
            <w:tcW w:w="2726" w:type="dxa"/>
          </w:tcPr>
          <w:p w14:paraId="4B3719E2" w14:textId="77777777" w:rsidR="008B18A6" w:rsidRDefault="008B18A6">
            <w:pPr>
              <w:pStyle w:val="Recuodecorpodetexto"/>
              <w:ind w:left="0"/>
              <w:jc w:val="right"/>
            </w:pPr>
            <w:r>
              <w:t>Atoid</w:t>
            </w:r>
          </w:p>
        </w:tc>
        <w:tc>
          <w:tcPr>
            <w:tcW w:w="398" w:type="dxa"/>
          </w:tcPr>
          <w:p w14:paraId="1BE8DACE" w14:textId="77777777" w:rsidR="008B18A6" w:rsidRDefault="008B18A6">
            <w:pPr>
              <w:pStyle w:val="Recuodecorpodetexto"/>
              <w:ind w:left="0"/>
              <w:jc w:val="center"/>
            </w:pPr>
            <w:r>
              <w:t>=</w:t>
            </w:r>
          </w:p>
        </w:tc>
        <w:tc>
          <w:tcPr>
            <w:tcW w:w="2726" w:type="dxa"/>
          </w:tcPr>
          <w:p w14:paraId="4F1ED34C" w14:textId="77777777" w:rsidR="008B18A6" w:rsidRDefault="008B18A6">
            <w:pPr>
              <w:pStyle w:val="Recuodecorpodetexto"/>
              <w:ind w:left="0"/>
            </w:pPr>
            <w:r>
              <w:t>Atoid</w:t>
            </w:r>
          </w:p>
        </w:tc>
      </w:tr>
    </w:tbl>
    <w:p w14:paraId="5A9E79D1" w14:textId="77777777" w:rsidR="008B18A6" w:rsidRDefault="008B18A6">
      <w:pPr>
        <w:pStyle w:val="Ttulo3"/>
        <w:keepNext w:val="0"/>
      </w:pPr>
      <w:bookmarkStart w:id="806" w:name="_Toc183460197"/>
      <w:r>
        <w:t>ParticipacoesAcionarias_AtoSocietarioProcesso</w:t>
      </w:r>
      <w:bookmarkEnd w:id="806"/>
    </w:p>
    <w:p w14:paraId="0CB439CB" w14:textId="77777777" w:rsidR="008B18A6" w:rsidRDefault="008B18A6">
      <w:pPr>
        <w:pStyle w:val="PreHead3"/>
        <w:keepNext w:val="0"/>
      </w:pPr>
    </w:p>
    <w:p w14:paraId="7919E5AD" w14:textId="77777777" w:rsidR="008B18A6" w:rsidRDefault="008B18A6">
      <w:pPr>
        <w:pStyle w:val="Recuodecorpodetexto"/>
      </w:pPr>
      <w:r>
        <w:t xml:space="preserve">Descrição: </w:t>
      </w:r>
      <w:r>
        <w:tab/>
        <w:t>Um valor na tabela participacoesAcionarias  está relacionado a um registro na tabela AtosocietarioProcesso</w:t>
      </w:r>
    </w:p>
    <w:p w14:paraId="718D223E" w14:textId="77777777" w:rsidR="008B18A6" w:rsidRDefault="008B18A6">
      <w:pPr>
        <w:pStyle w:val="Recuodecorpodetexto"/>
      </w:pPr>
      <w:r>
        <w:t>Tabela mestre:</w:t>
      </w:r>
      <w:r>
        <w:tab/>
        <w:t xml:space="preserve"> ParticipacoesAcionarias</w:t>
      </w:r>
    </w:p>
    <w:p w14:paraId="4E67A33A" w14:textId="77777777" w:rsidR="008B18A6" w:rsidRDefault="008B18A6">
      <w:pPr>
        <w:pStyle w:val="Recuodecorpodetexto"/>
      </w:pPr>
      <w:r>
        <w:t>Tabela depend.:</w:t>
      </w:r>
      <w:r>
        <w:tab/>
        <w:t>atosocietarioProcesso</w:t>
      </w:r>
    </w:p>
    <w:p w14:paraId="78EDC7E7" w14:textId="77777777" w:rsidR="008B18A6" w:rsidRDefault="008B18A6">
      <w:pPr>
        <w:pStyle w:val="Recuodecorpodetexto"/>
      </w:pPr>
      <w:r>
        <w:t>Cardinalidade:</w:t>
      </w:r>
      <w:r>
        <w:tab/>
        <w:t>(1,1):(1,n)</w:t>
      </w:r>
    </w:p>
    <w:p w14:paraId="551ACEF8" w14:textId="77777777" w:rsidR="008B18A6" w:rsidRDefault="008B18A6">
      <w:pPr>
        <w:pStyle w:val="Recuodecorpodetexto"/>
      </w:pPr>
      <w:r>
        <w:t>Update cascade:</w:t>
      </w:r>
      <w:r>
        <w:tab/>
        <w:t>Não</w:t>
      </w:r>
    </w:p>
    <w:p w14:paraId="0082E939" w14:textId="77777777" w:rsidR="008B18A6" w:rsidRDefault="008B18A6">
      <w:pPr>
        <w:pStyle w:val="Recuodecorpodetexto"/>
      </w:pPr>
      <w:r>
        <w:t>Delete cascade:</w:t>
      </w:r>
      <w:r>
        <w:tab/>
        <w:t>Não</w:t>
      </w:r>
    </w:p>
    <w:p w14:paraId="3939DD1D"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4E57A2FC" w14:textId="77777777">
        <w:trPr>
          <w:cantSplit/>
          <w:tblHeader/>
          <w:jc w:val="center"/>
        </w:trPr>
        <w:tc>
          <w:tcPr>
            <w:tcW w:w="2726" w:type="dxa"/>
          </w:tcPr>
          <w:p w14:paraId="7BE47E38" w14:textId="77777777" w:rsidR="008B18A6" w:rsidRDefault="008B18A6">
            <w:pPr>
              <w:pStyle w:val="Recuodecorpodetexto"/>
              <w:ind w:left="0"/>
              <w:jc w:val="right"/>
            </w:pPr>
            <w:r>
              <w:t>ParticipacoesAcionarias</w:t>
            </w:r>
          </w:p>
          <w:p w14:paraId="07CB2A1A" w14:textId="77777777" w:rsidR="008B18A6" w:rsidRDefault="008B18A6">
            <w:pPr>
              <w:pStyle w:val="Recuodecorpodetexto"/>
              <w:ind w:left="0"/>
              <w:jc w:val="right"/>
            </w:pPr>
            <w:r>
              <w:t>(1,n)</w:t>
            </w:r>
          </w:p>
        </w:tc>
        <w:tc>
          <w:tcPr>
            <w:tcW w:w="398" w:type="dxa"/>
          </w:tcPr>
          <w:p w14:paraId="181ACF63" w14:textId="77777777" w:rsidR="008B18A6" w:rsidRDefault="008B18A6">
            <w:pPr>
              <w:pStyle w:val="Recuodecorpodetexto"/>
              <w:ind w:left="0"/>
              <w:jc w:val="center"/>
            </w:pPr>
          </w:p>
        </w:tc>
        <w:tc>
          <w:tcPr>
            <w:tcW w:w="2726" w:type="dxa"/>
          </w:tcPr>
          <w:p w14:paraId="5792B552" w14:textId="77777777" w:rsidR="008B18A6" w:rsidRDefault="008B18A6">
            <w:pPr>
              <w:pStyle w:val="Recuodecorpodetexto"/>
              <w:ind w:left="0"/>
            </w:pPr>
            <w:r>
              <w:t>AtoSocietarioProcesso</w:t>
            </w:r>
          </w:p>
          <w:p w14:paraId="3242F902" w14:textId="77777777" w:rsidR="008B18A6" w:rsidRDefault="008B18A6">
            <w:pPr>
              <w:pStyle w:val="Recuodecorpodetexto"/>
              <w:ind w:left="0"/>
            </w:pPr>
            <w:r>
              <w:t>(1,1)</w:t>
            </w:r>
          </w:p>
        </w:tc>
      </w:tr>
      <w:tr w:rsidR="008B18A6" w14:paraId="3844F09C" w14:textId="77777777">
        <w:trPr>
          <w:cantSplit/>
          <w:tblHeader/>
          <w:jc w:val="center"/>
        </w:trPr>
        <w:tc>
          <w:tcPr>
            <w:tcW w:w="2726" w:type="dxa"/>
          </w:tcPr>
          <w:p w14:paraId="13146E8C" w14:textId="77777777" w:rsidR="008B18A6" w:rsidRDefault="008B18A6">
            <w:pPr>
              <w:pStyle w:val="Recuodecorpodetexto"/>
              <w:ind w:left="0"/>
              <w:jc w:val="right"/>
            </w:pPr>
            <w:r>
              <w:t>Atsid</w:t>
            </w:r>
          </w:p>
        </w:tc>
        <w:tc>
          <w:tcPr>
            <w:tcW w:w="398" w:type="dxa"/>
          </w:tcPr>
          <w:p w14:paraId="11E1B1E6" w14:textId="77777777" w:rsidR="008B18A6" w:rsidRDefault="008B18A6">
            <w:pPr>
              <w:pStyle w:val="Recuodecorpodetexto"/>
              <w:ind w:left="0"/>
              <w:jc w:val="center"/>
            </w:pPr>
            <w:r>
              <w:t>=</w:t>
            </w:r>
          </w:p>
        </w:tc>
        <w:tc>
          <w:tcPr>
            <w:tcW w:w="2726" w:type="dxa"/>
          </w:tcPr>
          <w:p w14:paraId="1A729182" w14:textId="77777777" w:rsidR="008B18A6" w:rsidRDefault="008B18A6">
            <w:pPr>
              <w:pStyle w:val="Recuodecorpodetexto"/>
              <w:ind w:left="0"/>
            </w:pPr>
            <w:r>
              <w:t>Atsid</w:t>
            </w:r>
          </w:p>
        </w:tc>
      </w:tr>
    </w:tbl>
    <w:p w14:paraId="47CF55FB" w14:textId="77777777" w:rsidR="008B18A6" w:rsidRDefault="008B18A6"/>
    <w:p w14:paraId="782258B2" w14:textId="77777777" w:rsidR="008B18A6" w:rsidRDefault="008B18A6">
      <w:pPr>
        <w:pStyle w:val="Ttulo3"/>
        <w:keepNext w:val="0"/>
      </w:pPr>
      <w:bookmarkStart w:id="807" w:name="_Toc183460198"/>
      <w:r>
        <w:t>Quadros_TiposArquivos</w:t>
      </w:r>
      <w:bookmarkEnd w:id="807"/>
    </w:p>
    <w:p w14:paraId="58B18EB0" w14:textId="77777777" w:rsidR="008B18A6" w:rsidRDefault="008B18A6">
      <w:pPr>
        <w:pStyle w:val="PreHead3"/>
        <w:keepNext w:val="0"/>
      </w:pPr>
    </w:p>
    <w:p w14:paraId="2EBBD0AD" w14:textId="77777777" w:rsidR="008B18A6" w:rsidRDefault="008B18A6">
      <w:pPr>
        <w:pStyle w:val="Recuodecorpodetexto"/>
      </w:pPr>
      <w:r>
        <w:t xml:space="preserve">Descrição: </w:t>
      </w:r>
      <w:r>
        <w:tab/>
        <w:t>um tipo de arquivo pode ter um quadro</w:t>
      </w:r>
    </w:p>
    <w:p w14:paraId="76415569" w14:textId="77777777" w:rsidR="008B18A6" w:rsidRDefault="008B18A6">
      <w:pPr>
        <w:pStyle w:val="Recuodecorpodetexto"/>
      </w:pPr>
      <w:r>
        <w:t>Tabela mestre:</w:t>
      </w:r>
      <w:r>
        <w:tab/>
        <w:t xml:space="preserve"> Quadro</w:t>
      </w:r>
    </w:p>
    <w:p w14:paraId="437691CF" w14:textId="77777777" w:rsidR="008B18A6" w:rsidRDefault="008B18A6">
      <w:pPr>
        <w:pStyle w:val="Recuodecorpodetexto"/>
      </w:pPr>
      <w:r>
        <w:t>Tabela depend.:</w:t>
      </w:r>
      <w:r>
        <w:tab/>
        <w:t>TiposArquivos</w:t>
      </w:r>
    </w:p>
    <w:p w14:paraId="36C484FF" w14:textId="77777777" w:rsidR="008B18A6" w:rsidRDefault="008B18A6">
      <w:pPr>
        <w:pStyle w:val="Recuodecorpodetexto"/>
      </w:pPr>
      <w:r>
        <w:t>Cardinalidade:</w:t>
      </w:r>
      <w:r>
        <w:tab/>
        <w:t>(1,1):(0,n)</w:t>
      </w:r>
    </w:p>
    <w:p w14:paraId="2C2EF976" w14:textId="77777777" w:rsidR="008B18A6" w:rsidRDefault="008B18A6">
      <w:pPr>
        <w:pStyle w:val="Recuodecorpodetexto"/>
      </w:pPr>
      <w:r>
        <w:t>Update cascade:</w:t>
      </w:r>
      <w:r>
        <w:tab/>
        <w:t>Não</w:t>
      </w:r>
    </w:p>
    <w:p w14:paraId="21250101" w14:textId="77777777" w:rsidR="008B18A6" w:rsidRDefault="008B18A6">
      <w:pPr>
        <w:pStyle w:val="Recuodecorpodetexto"/>
      </w:pPr>
      <w:r>
        <w:lastRenderedPageBreak/>
        <w:t>Delete cascade:</w:t>
      </w:r>
      <w:r>
        <w:tab/>
        <w:t>Não</w:t>
      </w:r>
    </w:p>
    <w:p w14:paraId="23A454BD"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3A7590DF" w14:textId="77777777">
        <w:trPr>
          <w:cantSplit/>
          <w:tblHeader/>
          <w:jc w:val="center"/>
        </w:trPr>
        <w:tc>
          <w:tcPr>
            <w:tcW w:w="2726" w:type="dxa"/>
          </w:tcPr>
          <w:p w14:paraId="7253942C" w14:textId="77777777" w:rsidR="008B18A6" w:rsidRDefault="008B18A6">
            <w:pPr>
              <w:pStyle w:val="Recuodecorpodetexto"/>
              <w:ind w:left="0"/>
              <w:jc w:val="right"/>
            </w:pPr>
            <w:r>
              <w:t>TiposArquivos</w:t>
            </w:r>
          </w:p>
          <w:p w14:paraId="0B686110" w14:textId="77777777" w:rsidR="008B18A6" w:rsidRDefault="008B18A6">
            <w:pPr>
              <w:pStyle w:val="Recuodecorpodetexto"/>
              <w:ind w:left="0"/>
              <w:jc w:val="right"/>
            </w:pPr>
            <w:r>
              <w:t>(0,n)</w:t>
            </w:r>
          </w:p>
        </w:tc>
        <w:tc>
          <w:tcPr>
            <w:tcW w:w="398" w:type="dxa"/>
          </w:tcPr>
          <w:p w14:paraId="3E6046B4" w14:textId="77777777" w:rsidR="008B18A6" w:rsidRDefault="008B18A6">
            <w:pPr>
              <w:pStyle w:val="Recuodecorpodetexto"/>
              <w:ind w:left="0"/>
              <w:jc w:val="center"/>
            </w:pPr>
          </w:p>
        </w:tc>
        <w:tc>
          <w:tcPr>
            <w:tcW w:w="2726" w:type="dxa"/>
          </w:tcPr>
          <w:p w14:paraId="0E854175" w14:textId="77777777" w:rsidR="008B18A6" w:rsidRDefault="008B18A6">
            <w:pPr>
              <w:pStyle w:val="Recuodecorpodetexto"/>
              <w:ind w:left="0"/>
            </w:pPr>
            <w:r>
              <w:t>Quadros</w:t>
            </w:r>
          </w:p>
          <w:p w14:paraId="292CE5B8" w14:textId="77777777" w:rsidR="008B18A6" w:rsidRDefault="008B18A6">
            <w:pPr>
              <w:pStyle w:val="Recuodecorpodetexto"/>
              <w:ind w:left="0"/>
            </w:pPr>
            <w:r>
              <w:t>(1,1)</w:t>
            </w:r>
          </w:p>
        </w:tc>
      </w:tr>
      <w:tr w:rsidR="008B18A6" w14:paraId="34BB978C" w14:textId="77777777">
        <w:trPr>
          <w:cantSplit/>
          <w:tblHeader/>
          <w:jc w:val="center"/>
        </w:trPr>
        <w:tc>
          <w:tcPr>
            <w:tcW w:w="2726" w:type="dxa"/>
          </w:tcPr>
          <w:p w14:paraId="4B438A5C" w14:textId="77777777" w:rsidR="008B18A6" w:rsidRDefault="008B18A6">
            <w:pPr>
              <w:pStyle w:val="Recuodecorpodetexto"/>
              <w:ind w:left="0"/>
              <w:jc w:val="right"/>
            </w:pPr>
            <w:r>
              <w:t>Quaid</w:t>
            </w:r>
          </w:p>
        </w:tc>
        <w:tc>
          <w:tcPr>
            <w:tcW w:w="398" w:type="dxa"/>
          </w:tcPr>
          <w:p w14:paraId="791FD2F8" w14:textId="77777777" w:rsidR="008B18A6" w:rsidRDefault="008B18A6">
            <w:pPr>
              <w:pStyle w:val="Recuodecorpodetexto"/>
              <w:ind w:left="0"/>
              <w:jc w:val="center"/>
            </w:pPr>
            <w:r>
              <w:t>=</w:t>
            </w:r>
          </w:p>
        </w:tc>
        <w:tc>
          <w:tcPr>
            <w:tcW w:w="2726" w:type="dxa"/>
          </w:tcPr>
          <w:p w14:paraId="54ED7558" w14:textId="77777777" w:rsidR="008B18A6" w:rsidRDefault="008B18A6">
            <w:pPr>
              <w:pStyle w:val="Recuodecorpodetexto"/>
              <w:ind w:left="0"/>
            </w:pPr>
            <w:r>
              <w:t>Quaid</w:t>
            </w:r>
          </w:p>
        </w:tc>
      </w:tr>
    </w:tbl>
    <w:p w14:paraId="1BB1A2E3" w14:textId="77777777" w:rsidR="008B18A6" w:rsidRDefault="008B18A6">
      <w:pPr>
        <w:pStyle w:val="Ttulo3"/>
        <w:keepNext w:val="0"/>
      </w:pPr>
      <w:bookmarkStart w:id="808" w:name="_Toc183460199"/>
      <w:r>
        <w:t>RamosSeguros_gruposRamos</w:t>
      </w:r>
      <w:bookmarkEnd w:id="808"/>
    </w:p>
    <w:p w14:paraId="08C2ADD1" w14:textId="77777777" w:rsidR="008B18A6" w:rsidRDefault="008B18A6">
      <w:pPr>
        <w:pStyle w:val="PreHead3"/>
        <w:keepNext w:val="0"/>
      </w:pPr>
    </w:p>
    <w:p w14:paraId="2F92EC1D" w14:textId="77777777" w:rsidR="008B18A6" w:rsidRDefault="008B18A6">
      <w:pPr>
        <w:pStyle w:val="Recuodecorpodetexto"/>
      </w:pPr>
      <w:r>
        <w:t xml:space="preserve">Descrição: </w:t>
      </w:r>
      <w:r>
        <w:tab/>
        <w:t>um ramo esta  associado a um grupo</w:t>
      </w:r>
    </w:p>
    <w:p w14:paraId="3278EF6D" w14:textId="77777777" w:rsidR="008B18A6" w:rsidRDefault="008B18A6">
      <w:pPr>
        <w:pStyle w:val="Recuodecorpodetexto"/>
      </w:pPr>
      <w:r>
        <w:t>Tabela mestre:</w:t>
      </w:r>
      <w:r>
        <w:tab/>
        <w:t xml:space="preserve"> GruposRamos</w:t>
      </w:r>
      <w:r>
        <w:tab/>
      </w:r>
    </w:p>
    <w:p w14:paraId="6485E8BC" w14:textId="77777777" w:rsidR="008B18A6" w:rsidRDefault="008B18A6">
      <w:pPr>
        <w:pStyle w:val="Recuodecorpodetexto"/>
      </w:pPr>
      <w:r>
        <w:t>Tabela depend.:</w:t>
      </w:r>
      <w:r>
        <w:tab/>
        <w:t xml:space="preserve">ramosSeguros </w:t>
      </w:r>
    </w:p>
    <w:p w14:paraId="003E60B9" w14:textId="77777777" w:rsidR="008B18A6" w:rsidRDefault="008B18A6">
      <w:pPr>
        <w:pStyle w:val="Recuodecorpodetexto"/>
      </w:pPr>
      <w:r>
        <w:t>Cardinalidade:</w:t>
      </w:r>
      <w:r>
        <w:tab/>
        <w:t>(1,1):(1,n)</w:t>
      </w:r>
    </w:p>
    <w:p w14:paraId="74114650" w14:textId="77777777" w:rsidR="008B18A6" w:rsidRDefault="008B18A6">
      <w:pPr>
        <w:pStyle w:val="Recuodecorpodetexto"/>
      </w:pPr>
      <w:r>
        <w:t>Update cascade:</w:t>
      </w:r>
      <w:r>
        <w:tab/>
        <w:t>Não</w:t>
      </w:r>
    </w:p>
    <w:p w14:paraId="55C3523D" w14:textId="77777777" w:rsidR="008B18A6" w:rsidRDefault="008B18A6">
      <w:pPr>
        <w:pStyle w:val="Recuodecorpodetexto"/>
      </w:pPr>
      <w:r>
        <w:t>Delete cascade:</w:t>
      </w:r>
      <w:r>
        <w:tab/>
        <w:t>Não</w:t>
      </w:r>
    </w:p>
    <w:p w14:paraId="4136DB08"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168F87C2" w14:textId="77777777">
        <w:trPr>
          <w:cantSplit/>
          <w:tblHeader/>
          <w:jc w:val="center"/>
        </w:trPr>
        <w:tc>
          <w:tcPr>
            <w:tcW w:w="2726" w:type="dxa"/>
          </w:tcPr>
          <w:p w14:paraId="707D98D2" w14:textId="77777777" w:rsidR="008B18A6" w:rsidRDefault="008B18A6">
            <w:pPr>
              <w:pStyle w:val="Recuodecorpodetexto"/>
              <w:ind w:left="0"/>
              <w:jc w:val="right"/>
            </w:pPr>
            <w:r>
              <w:t>GruposRamos</w:t>
            </w:r>
          </w:p>
          <w:p w14:paraId="1D5CA51B" w14:textId="77777777" w:rsidR="008B18A6" w:rsidRDefault="008B18A6">
            <w:pPr>
              <w:pStyle w:val="Recuodecorpodetexto"/>
              <w:ind w:left="0"/>
              <w:jc w:val="right"/>
            </w:pPr>
            <w:r>
              <w:t>(1,1)</w:t>
            </w:r>
          </w:p>
        </w:tc>
        <w:tc>
          <w:tcPr>
            <w:tcW w:w="398" w:type="dxa"/>
          </w:tcPr>
          <w:p w14:paraId="0636B72E" w14:textId="77777777" w:rsidR="008B18A6" w:rsidRDefault="008B18A6">
            <w:pPr>
              <w:pStyle w:val="Recuodecorpodetexto"/>
              <w:ind w:left="0"/>
              <w:jc w:val="center"/>
            </w:pPr>
          </w:p>
        </w:tc>
        <w:tc>
          <w:tcPr>
            <w:tcW w:w="2726" w:type="dxa"/>
          </w:tcPr>
          <w:p w14:paraId="7C1E264A" w14:textId="77777777" w:rsidR="008B18A6" w:rsidRDefault="008B18A6">
            <w:pPr>
              <w:pStyle w:val="Recuodecorpodetexto"/>
              <w:ind w:left="0"/>
            </w:pPr>
            <w:r>
              <w:t>RamosSeguros</w:t>
            </w:r>
          </w:p>
          <w:p w14:paraId="2BAFE922" w14:textId="77777777" w:rsidR="008B18A6" w:rsidRDefault="008B18A6">
            <w:pPr>
              <w:pStyle w:val="Recuodecorpodetexto"/>
              <w:ind w:left="0"/>
            </w:pPr>
            <w:r>
              <w:t>(1,n)</w:t>
            </w:r>
          </w:p>
        </w:tc>
      </w:tr>
      <w:tr w:rsidR="008B18A6" w14:paraId="129626B1" w14:textId="77777777">
        <w:trPr>
          <w:cantSplit/>
          <w:tblHeader/>
          <w:jc w:val="center"/>
        </w:trPr>
        <w:tc>
          <w:tcPr>
            <w:tcW w:w="2726" w:type="dxa"/>
          </w:tcPr>
          <w:p w14:paraId="1B57DF1E" w14:textId="77777777" w:rsidR="008B18A6" w:rsidRDefault="008B18A6">
            <w:pPr>
              <w:pStyle w:val="Recuodecorpodetexto"/>
              <w:ind w:left="0"/>
              <w:jc w:val="right"/>
            </w:pPr>
            <w:r>
              <w:t>GraCodigo</w:t>
            </w:r>
          </w:p>
        </w:tc>
        <w:tc>
          <w:tcPr>
            <w:tcW w:w="398" w:type="dxa"/>
          </w:tcPr>
          <w:p w14:paraId="151739DF" w14:textId="77777777" w:rsidR="008B18A6" w:rsidRDefault="008B18A6">
            <w:pPr>
              <w:pStyle w:val="Recuodecorpodetexto"/>
              <w:ind w:left="0"/>
              <w:jc w:val="center"/>
            </w:pPr>
            <w:r>
              <w:t>=</w:t>
            </w:r>
          </w:p>
        </w:tc>
        <w:tc>
          <w:tcPr>
            <w:tcW w:w="2726" w:type="dxa"/>
          </w:tcPr>
          <w:p w14:paraId="3713EDCA" w14:textId="77777777" w:rsidR="008B18A6" w:rsidRDefault="008B18A6">
            <w:pPr>
              <w:pStyle w:val="Recuodecorpodetexto"/>
              <w:ind w:left="0"/>
            </w:pPr>
            <w:r>
              <w:t>GraCodigo</w:t>
            </w:r>
          </w:p>
        </w:tc>
      </w:tr>
      <w:tr w:rsidR="008B18A6" w14:paraId="2A3247E4" w14:textId="77777777">
        <w:trPr>
          <w:cantSplit/>
          <w:tblHeader/>
          <w:jc w:val="center"/>
        </w:trPr>
        <w:tc>
          <w:tcPr>
            <w:tcW w:w="2726" w:type="dxa"/>
          </w:tcPr>
          <w:p w14:paraId="255712A5" w14:textId="77777777" w:rsidR="008B18A6" w:rsidRDefault="008B18A6">
            <w:pPr>
              <w:pStyle w:val="Recuodecorpodetexto"/>
              <w:ind w:left="0"/>
              <w:jc w:val="right"/>
            </w:pPr>
          </w:p>
        </w:tc>
        <w:tc>
          <w:tcPr>
            <w:tcW w:w="398" w:type="dxa"/>
          </w:tcPr>
          <w:p w14:paraId="1872FC37" w14:textId="77777777" w:rsidR="008B18A6" w:rsidRDefault="008B18A6">
            <w:pPr>
              <w:pStyle w:val="Recuodecorpodetexto"/>
              <w:ind w:left="0"/>
              <w:jc w:val="center"/>
            </w:pPr>
          </w:p>
        </w:tc>
        <w:tc>
          <w:tcPr>
            <w:tcW w:w="2726" w:type="dxa"/>
          </w:tcPr>
          <w:p w14:paraId="0E428D45" w14:textId="77777777" w:rsidR="008B18A6" w:rsidRDefault="008B18A6">
            <w:pPr>
              <w:pStyle w:val="Recuodecorpodetexto"/>
              <w:ind w:left="0"/>
            </w:pPr>
          </w:p>
        </w:tc>
      </w:tr>
    </w:tbl>
    <w:p w14:paraId="65FCB5AA" w14:textId="77777777" w:rsidR="008B18A6" w:rsidRDefault="008B18A6"/>
    <w:p w14:paraId="2AD231AC" w14:textId="77777777" w:rsidR="008B18A6" w:rsidRDefault="008B18A6">
      <w:pPr>
        <w:pStyle w:val="Ttulo3"/>
        <w:keepNext w:val="0"/>
      </w:pPr>
      <w:bookmarkStart w:id="809" w:name="_Toc183460200"/>
      <w:r>
        <w:t>FK_ProcessoSUSEP_TiposProcessos</w:t>
      </w:r>
      <w:bookmarkEnd w:id="809"/>
    </w:p>
    <w:p w14:paraId="5CC85113" w14:textId="77777777" w:rsidR="008B18A6" w:rsidRDefault="008B18A6">
      <w:pPr>
        <w:pStyle w:val="PreHead3"/>
        <w:keepNext w:val="0"/>
      </w:pPr>
    </w:p>
    <w:p w14:paraId="0BDB2B95" w14:textId="77777777" w:rsidR="008B18A6" w:rsidRDefault="008B18A6">
      <w:pPr>
        <w:pStyle w:val="Recuodecorpodetexto"/>
      </w:pPr>
      <w:r>
        <w:t xml:space="preserve">Descrição: </w:t>
      </w:r>
      <w:r>
        <w:tab/>
        <w:t>um processo possui um tipo de processo</w:t>
      </w:r>
    </w:p>
    <w:p w14:paraId="7223B942" w14:textId="77777777" w:rsidR="008B18A6" w:rsidRDefault="008B18A6">
      <w:pPr>
        <w:pStyle w:val="Recuodecorpodetexto"/>
      </w:pPr>
      <w:r>
        <w:t>Tabela mestre:</w:t>
      </w:r>
      <w:r>
        <w:tab/>
        <w:t>Pessoas</w:t>
      </w:r>
      <w:r>
        <w:tab/>
      </w:r>
    </w:p>
    <w:p w14:paraId="5F8719C7" w14:textId="77777777" w:rsidR="008B18A6" w:rsidRDefault="008B18A6">
      <w:pPr>
        <w:pStyle w:val="Recuodecorpodetexto"/>
      </w:pPr>
      <w:r>
        <w:t>Tabela depend.:</w:t>
      </w:r>
      <w:r>
        <w:tab/>
        <w:t>tiposprocessos</w:t>
      </w:r>
    </w:p>
    <w:p w14:paraId="5CF4CA6C" w14:textId="77777777" w:rsidR="008B18A6" w:rsidRDefault="008B18A6">
      <w:pPr>
        <w:pStyle w:val="Recuodecorpodetexto"/>
      </w:pPr>
      <w:r>
        <w:t>Cardinalidade:</w:t>
      </w:r>
      <w:r>
        <w:tab/>
        <w:t>(1,1):(1,N)</w:t>
      </w:r>
    </w:p>
    <w:p w14:paraId="360676FD" w14:textId="77777777" w:rsidR="008B18A6" w:rsidRDefault="008B18A6">
      <w:pPr>
        <w:pStyle w:val="Recuodecorpodetexto"/>
      </w:pPr>
      <w:r>
        <w:t>Update cascade:</w:t>
      </w:r>
      <w:r>
        <w:tab/>
        <w:t>Não</w:t>
      </w:r>
    </w:p>
    <w:p w14:paraId="310F9503" w14:textId="77777777" w:rsidR="008B18A6" w:rsidRDefault="008B18A6">
      <w:pPr>
        <w:pStyle w:val="Recuodecorpodetexto"/>
      </w:pPr>
      <w:r>
        <w:t>Delete cascade:</w:t>
      </w:r>
      <w:r>
        <w:tab/>
        <w:t>Não</w:t>
      </w:r>
    </w:p>
    <w:p w14:paraId="3DD46A68"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7AB9DD3A" w14:textId="77777777">
        <w:trPr>
          <w:cantSplit/>
          <w:tblHeader/>
          <w:jc w:val="center"/>
        </w:trPr>
        <w:tc>
          <w:tcPr>
            <w:tcW w:w="2726" w:type="dxa"/>
          </w:tcPr>
          <w:p w14:paraId="1902FB37" w14:textId="77777777" w:rsidR="008B18A6" w:rsidRDefault="008B18A6">
            <w:pPr>
              <w:pStyle w:val="Recuodecorpodetexto"/>
              <w:ind w:left="0"/>
              <w:jc w:val="right"/>
            </w:pPr>
            <w:r>
              <w:t>tiposprocessos</w:t>
            </w:r>
          </w:p>
          <w:p w14:paraId="226C21E2" w14:textId="77777777" w:rsidR="008B18A6" w:rsidRDefault="008B18A6">
            <w:pPr>
              <w:pStyle w:val="Recuodecorpodetexto"/>
              <w:ind w:left="0"/>
              <w:jc w:val="right"/>
            </w:pPr>
            <w:r>
              <w:t>(1,1)</w:t>
            </w:r>
          </w:p>
        </w:tc>
        <w:tc>
          <w:tcPr>
            <w:tcW w:w="398" w:type="dxa"/>
          </w:tcPr>
          <w:p w14:paraId="295C97B8" w14:textId="77777777" w:rsidR="008B18A6" w:rsidRDefault="008B18A6">
            <w:pPr>
              <w:pStyle w:val="Recuodecorpodetexto"/>
              <w:ind w:left="0"/>
              <w:jc w:val="center"/>
            </w:pPr>
          </w:p>
        </w:tc>
        <w:tc>
          <w:tcPr>
            <w:tcW w:w="2726" w:type="dxa"/>
          </w:tcPr>
          <w:p w14:paraId="603545A8" w14:textId="77777777" w:rsidR="008B18A6" w:rsidRDefault="008B18A6">
            <w:pPr>
              <w:pStyle w:val="Recuodecorpodetexto"/>
              <w:ind w:left="0"/>
            </w:pPr>
            <w:r>
              <w:t>processossusep</w:t>
            </w:r>
          </w:p>
          <w:p w14:paraId="76BE39BC" w14:textId="77777777" w:rsidR="008B18A6" w:rsidRDefault="008B18A6">
            <w:pPr>
              <w:pStyle w:val="Recuodecorpodetexto"/>
              <w:ind w:left="0"/>
            </w:pPr>
            <w:r>
              <w:t>(1,N)</w:t>
            </w:r>
          </w:p>
        </w:tc>
      </w:tr>
      <w:tr w:rsidR="008B18A6" w14:paraId="06DEFE77" w14:textId="77777777">
        <w:trPr>
          <w:cantSplit/>
          <w:tblHeader/>
          <w:jc w:val="center"/>
        </w:trPr>
        <w:tc>
          <w:tcPr>
            <w:tcW w:w="2726" w:type="dxa"/>
          </w:tcPr>
          <w:p w14:paraId="4768E4B1" w14:textId="77777777" w:rsidR="008B18A6" w:rsidRDefault="008B18A6">
            <w:pPr>
              <w:pStyle w:val="Recuodecorpodetexto"/>
              <w:ind w:left="0"/>
              <w:jc w:val="right"/>
            </w:pPr>
            <w:r>
              <w:t>Tprid</w:t>
            </w:r>
          </w:p>
        </w:tc>
        <w:tc>
          <w:tcPr>
            <w:tcW w:w="398" w:type="dxa"/>
          </w:tcPr>
          <w:p w14:paraId="1E1A466D" w14:textId="77777777" w:rsidR="008B18A6" w:rsidRDefault="008B18A6">
            <w:pPr>
              <w:pStyle w:val="Recuodecorpodetexto"/>
              <w:ind w:left="0"/>
              <w:jc w:val="center"/>
            </w:pPr>
            <w:r>
              <w:t>=</w:t>
            </w:r>
          </w:p>
        </w:tc>
        <w:tc>
          <w:tcPr>
            <w:tcW w:w="2726" w:type="dxa"/>
          </w:tcPr>
          <w:p w14:paraId="710C7B31" w14:textId="77777777" w:rsidR="008B18A6" w:rsidRDefault="008B18A6">
            <w:pPr>
              <w:pStyle w:val="Recuodecorpodetexto"/>
              <w:ind w:left="0"/>
            </w:pPr>
            <w:r>
              <w:t>tprid</w:t>
            </w:r>
          </w:p>
        </w:tc>
      </w:tr>
    </w:tbl>
    <w:p w14:paraId="33D4D1DB" w14:textId="77777777" w:rsidR="008B18A6" w:rsidRDefault="008B18A6"/>
    <w:p w14:paraId="068381FF" w14:textId="77777777" w:rsidR="008B18A6" w:rsidRDefault="008B18A6">
      <w:pPr>
        <w:pStyle w:val="Ttulo3"/>
        <w:keepNext w:val="0"/>
      </w:pPr>
      <w:bookmarkStart w:id="810" w:name="_Toc183460201"/>
      <w:r>
        <w:t>FK_RelacionamentosOrganogramas_UnidadesOrganogramas</w:t>
      </w:r>
      <w:bookmarkEnd w:id="810"/>
    </w:p>
    <w:p w14:paraId="7E1ED964" w14:textId="77777777" w:rsidR="008B18A6" w:rsidRDefault="008B18A6">
      <w:pPr>
        <w:pStyle w:val="PreHead3"/>
        <w:keepNext w:val="0"/>
      </w:pPr>
    </w:p>
    <w:p w14:paraId="0086D5A8" w14:textId="77777777" w:rsidR="008B18A6" w:rsidRDefault="008B18A6">
      <w:pPr>
        <w:pStyle w:val="Recuodecorpodetexto"/>
      </w:pPr>
      <w:r>
        <w:t xml:space="preserve">Descrição: </w:t>
      </w:r>
      <w:r>
        <w:tab/>
        <w:t>uma ou mais unidades podem estar em um organograma</w:t>
      </w:r>
    </w:p>
    <w:p w14:paraId="4FBF391D" w14:textId="77777777" w:rsidR="008B18A6" w:rsidRDefault="008B18A6">
      <w:pPr>
        <w:pStyle w:val="Recuodecorpodetexto"/>
      </w:pPr>
      <w:r>
        <w:t>Tabela mestre:</w:t>
      </w:r>
      <w:r>
        <w:tab/>
        <w:t>UnidadesOrganogramas</w:t>
      </w:r>
      <w:r>
        <w:tab/>
      </w:r>
    </w:p>
    <w:p w14:paraId="75FEF862" w14:textId="77777777" w:rsidR="008B18A6" w:rsidRDefault="008B18A6">
      <w:pPr>
        <w:pStyle w:val="Recuodecorpodetexto"/>
      </w:pPr>
      <w:r>
        <w:t>Tabela depend.:</w:t>
      </w:r>
      <w:r>
        <w:tab/>
        <w:t>RelacionamentosOrganogramas</w:t>
      </w:r>
    </w:p>
    <w:p w14:paraId="518BADA7" w14:textId="77777777" w:rsidR="008B18A6" w:rsidRDefault="008B18A6">
      <w:pPr>
        <w:pStyle w:val="Recuodecorpodetexto"/>
      </w:pPr>
      <w:r>
        <w:t>Cardinalidade:</w:t>
      </w:r>
      <w:r>
        <w:tab/>
        <w:t>(0,1):(1,1)</w:t>
      </w:r>
    </w:p>
    <w:p w14:paraId="7691C8CA" w14:textId="77777777" w:rsidR="008B18A6" w:rsidRDefault="008B18A6">
      <w:pPr>
        <w:pStyle w:val="Recuodecorpodetexto"/>
      </w:pPr>
      <w:r>
        <w:t>Update cascade:</w:t>
      </w:r>
      <w:r>
        <w:tab/>
        <w:t>Não</w:t>
      </w:r>
    </w:p>
    <w:p w14:paraId="51D0E784" w14:textId="77777777" w:rsidR="008B18A6" w:rsidRDefault="008B18A6">
      <w:pPr>
        <w:pStyle w:val="Recuodecorpodetexto"/>
      </w:pPr>
      <w:r>
        <w:t>Delete cascade:</w:t>
      </w:r>
      <w:r>
        <w:tab/>
        <w:t>Não</w:t>
      </w:r>
    </w:p>
    <w:p w14:paraId="564E8FCA"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109B9E1F" w14:textId="77777777">
        <w:trPr>
          <w:cantSplit/>
          <w:tblHeader/>
          <w:jc w:val="center"/>
        </w:trPr>
        <w:tc>
          <w:tcPr>
            <w:tcW w:w="2726" w:type="dxa"/>
          </w:tcPr>
          <w:p w14:paraId="1EEF143F" w14:textId="77777777" w:rsidR="008B18A6" w:rsidRDefault="008B18A6">
            <w:pPr>
              <w:pStyle w:val="Recuodecorpodetexto"/>
              <w:ind w:left="0"/>
              <w:jc w:val="right"/>
            </w:pPr>
            <w:r>
              <w:t>UnidadesOrganogramas</w:t>
            </w:r>
          </w:p>
          <w:p w14:paraId="54E882E3" w14:textId="77777777" w:rsidR="008B18A6" w:rsidRDefault="008B18A6">
            <w:pPr>
              <w:pStyle w:val="Recuodecorpodetexto"/>
              <w:ind w:left="0"/>
              <w:jc w:val="right"/>
            </w:pPr>
            <w:r>
              <w:t>(1,1)</w:t>
            </w:r>
          </w:p>
        </w:tc>
        <w:tc>
          <w:tcPr>
            <w:tcW w:w="398" w:type="dxa"/>
          </w:tcPr>
          <w:p w14:paraId="76F21BAC" w14:textId="77777777" w:rsidR="008B18A6" w:rsidRDefault="008B18A6">
            <w:pPr>
              <w:pStyle w:val="Recuodecorpodetexto"/>
              <w:ind w:left="0"/>
              <w:jc w:val="center"/>
            </w:pPr>
          </w:p>
        </w:tc>
        <w:tc>
          <w:tcPr>
            <w:tcW w:w="2726" w:type="dxa"/>
          </w:tcPr>
          <w:p w14:paraId="411C9430" w14:textId="77777777" w:rsidR="008B18A6" w:rsidRDefault="008B18A6">
            <w:pPr>
              <w:pStyle w:val="Recuodecorpodetexto"/>
              <w:ind w:left="0"/>
            </w:pPr>
            <w:r>
              <w:t>RelacionamentosOrganogramas</w:t>
            </w:r>
          </w:p>
          <w:p w14:paraId="006DD546" w14:textId="77777777" w:rsidR="008B18A6" w:rsidRDefault="008B18A6">
            <w:pPr>
              <w:pStyle w:val="Recuodecorpodetexto"/>
              <w:ind w:left="0"/>
            </w:pPr>
            <w:r>
              <w:t>(1,N)</w:t>
            </w:r>
          </w:p>
        </w:tc>
      </w:tr>
      <w:tr w:rsidR="008B18A6" w14:paraId="0FAAF489" w14:textId="77777777">
        <w:trPr>
          <w:cantSplit/>
          <w:tblHeader/>
          <w:jc w:val="center"/>
        </w:trPr>
        <w:tc>
          <w:tcPr>
            <w:tcW w:w="2726" w:type="dxa"/>
          </w:tcPr>
          <w:p w14:paraId="3D0DCDE0" w14:textId="77777777" w:rsidR="008B18A6" w:rsidRDefault="008B18A6">
            <w:pPr>
              <w:pStyle w:val="Recuodecorpodetexto"/>
              <w:ind w:left="0"/>
              <w:jc w:val="right"/>
              <w:rPr>
                <w:lang w:val="es-ES_tradnl"/>
              </w:rPr>
            </w:pPr>
            <w:r>
              <w:rPr>
                <w:lang w:val="es-ES_tradnl"/>
              </w:rPr>
              <w:t>Entcodigo</w:t>
            </w:r>
          </w:p>
        </w:tc>
        <w:tc>
          <w:tcPr>
            <w:tcW w:w="398" w:type="dxa"/>
          </w:tcPr>
          <w:p w14:paraId="559FDBB5" w14:textId="77777777" w:rsidR="008B18A6" w:rsidRDefault="008B18A6">
            <w:pPr>
              <w:pStyle w:val="Recuodecorpodetexto"/>
              <w:ind w:left="0"/>
              <w:jc w:val="center"/>
              <w:rPr>
                <w:lang w:val="es-ES_tradnl"/>
              </w:rPr>
            </w:pPr>
            <w:r>
              <w:rPr>
                <w:lang w:val="es-ES_tradnl"/>
              </w:rPr>
              <w:t>=</w:t>
            </w:r>
          </w:p>
        </w:tc>
        <w:tc>
          <w:tcPr>
            <w:tcW w:w="2726" w:type="dxa"/>
          </w:tcPr>
          <w:p w14:paraId="70BCA24A" w14:textId="77777777" w:rsidR="008B18A6" w:rsidRDefault="008B18A6">
            <w:pPr>
              <w:pStyle w:val="Recuodecorpodetexto"/>
              <w:ind w:left="0"/>
              <w:rPr>
                <w:lang w:val="es-ES_tradnl"/>
              </w:rPr>
            </w:pPr>
            <w:r>
              <w:rPr>
                <w:lang w:val="es-ES_tradnl"/>
              </w:rPr>
              <w:t>EntCocdigo</w:t>
            </w:r>
          </w:p>
        </w:tc>
      </w:tr>
      <w:tr w:rsidR="008B18A6" w14:paraId="23D5FEEA" w14:textId="77777777">
        <w:trPr>
          <w:cantSplit/>
          <w:tblHeader/>
          <w:jc w:val="center"/>
        </w:trPr>
        <w:tc>
          <w:tcPr>
            <w:tcW w:w="2726" w:type="dxa"/>
          </w:tcPr>
          <w:p w14:paraId="2C73E4CB" w14:textId="77777777" w:rsidR="008B18A6" w:rsidRDefault="008B18A6">
            <w:pPr>
              <w:pStyle w:val="Recuodecorpodetexto"/>
              <w:ind w:left="0"/>
              <w:jc w:val="right"/>
              <w:rPr>
                <w:lang w:val="es-ES_tradnl"/>
              </w:rPr>
            </w:pPr>
            <w:r>
              <w:rPr>
                <w:lang w:val="es-ES_tradnl"/>
              </w:rPr>
              <w:t>Mrfmesano</w:t>
            </w:r>
          </w:p>
        </w:tc>
        <w:tc>
          <w:tcPr>
            <w:tcW w:w="398" w:type="dxa"/>
          </w:tcPr>
          <w:p w14:paraId="751CFBFC" w14:textId="77777777" w:rsidR="008B18A6" w:rsidRDefault="008B18A6">
            <w:pPr>
              <w:pStyle w:val="Recuodecorpodetexto"/>
              <w:ind w:left="0"/>
              <w:jc w:val="center"/>
              <w:rPr>
                <w:lang w:val="es-ES_tradnl"/>
              </w:rPr>
            </w:pPr>
            <w:r>
              <w:rPr>
                <w:lang w:val="es-ES_tradnl"/>
              </w:rPr>
              <w:t>=</w:t>
            </w:r>
          </w:p>
        </w:tc>
        <w:tc>
          <w:tcPr>
            <w:tcW w:w="2726" w:type="dxa"/>
          </w:tcPr>
          <w:p w14:paraId="73FBF43F" w14:textId="77777777" w:rsidR="008B18A6" w:rsidRDefault="008B18A6">
            <w:pPr>
              <w:pStyle w:val="Recuodecorpodetexto"/>
              <w:ind w:left="0"/>
              <w:rPr>
                <w:lang w:val="es-ES_tradnl"/>
              </w:rPr>
            </w:pPr>
            <w:r>
              <w:rPr>
                <w:lang w:val="es-ES_tradnl"/>
              </w:rPr>
              <w:t>Mrfmesano</w:t>
            </w:r>
          </w:p>
        </w:tc>
      </w:tr>
      <w:tr w:rsidR="008B18A6" w14:paraId="344B1275" w14:textId="77777777">
        <w:trPr>
          <w:cantSplit/>
          <w:tblHeader/>
          <w:jc w:val="center"/>
        </w:trPr>
        <w:tc>
          <w:tcPr>
            <w:tcW w:w="2726" w:type="dxa"/>
          </w:tcPr>
          <w:p w14:paraId="63A10B61" w14:textId="77777777" w:rsidR="008B18A6" w:rsidRDefault="008B18A6">
            <w:pPr>
              <w:pStyle w:val="Recuodecorpodetexto"/>
              <w:ind w:left="0"/>
              <w:jc w:val="right"/>
              <w:rPr>
                <w:lang w:val="es-ES_tradnl"/>
              </w:rPr>
            </w:pPr>
            <w:r>
              <w:rPr>
                <w:lang w:val="es-ES_tradnl"/>
              </w:rPr>
              <w:t>Unoid</w:t>
            </w:r>
          </w:p>
        </w:tc>
        <w:tc>
          <w:tcPr>
            <w:tcW w:w="398" w:type="dxa"/>
          </w:tcPr>
          <w:p w14:paraId="343E872B" w14:textId="77777777" w:rsidR="008B18A6" w:rsidRDefault="008B18A6">
            <w:pPr>
              <w:pStyle w:val="Recuodecorpodetexto"/>
              <w:ind w:left="0"/>
              <w:jc w:val="center"/>
              <w:rPr>
                <w:lang w:val="es-ES_tradnl"/>
              </w:rPr>
            </w:pPr>
            <w:r>
              <w:rPr>
                <w:lang w:val="es-ES_tradnl"/>
              </w:rPr>
              <w:t>=</w:t>
            </w:r>
          </w:p>
        </w:tc>
        <w:tc>
          <w:tcPr>
            <w:tcW w:w="2726" w:type="dxa"/>
          </w:tcPr>
          <w:p w14:paraId="5DD44AEB" w14:textId="77777777" w:rsidR="008B18A6" w:rsidRDefault="008B18A6">
            <w:pPr>
              <w:pStyle w:val="Recuodecorpodetexto"/>
              <w:ind w:left="0"/>
              <w:rPr>
                <w:lang w:val="es-ES_tradnl"/>
              </w:rPr>
            </w:pPr>
            <w:r>
              <w:rPr>
                <w:lang w:val="es-ES_tradnl"/>
              </w:rPr>
              <w:t>Unoid</w:t>
            </w:r>
          </w:p>
        </w:tc>
      </w:tr>
      <w:tr w:rsidR="008B18A6" w14:paraId="571E68A7" w14:textId="77777777">
        <w:trPr>
          <w:cantSplit/>
          <w:tblHeader/>
          <w:jc w:val="center"/>
        </w:trPr>
        <w:tc>
          <w:tcPr>
            <w:tcW w:w="2726" w:type="dxa"/>
          </w:tcPr>
          <w:p w14:paraId="3F0FDA5C" w14:textId="77777777" w:rsidR="008B18A6" w:rsidRDefault="008B18A6">
            <w:pPr>
              <w:pStyle w:val="Recuodecorpodetexto"/>
              <w:ind w:left="0"/>
              <w:jc w:val="right"/>
            </w:pPr>
            <w:r>
              <w:lastRenderedPageBreak/>
              <w:t>Tpoid</w:t>
            </w:r>
          </w:p>
        </w:tc>
        <w:tc>
          <w:tcPr>
            <w:tcW w:w="398" w:type="dxa"/>
          </w:tcPr>
          <w:p w14:paraId="5E38DCAD" w14:textId="77777777" w:rsidR="008B18A6" w:rsidRDefault="008B18A6">
            <w:pPr>
              <w:pStyle w:val="Recuodecorpodetexto"/>
              <w:ind w:left="0"/>
              <w:jc w:val="center"/>
            </w:pPr>
            <w:r>
              <w:t>=</w:t>
            </w:r>
          </w:p>
        </w:tc>
        <w:tc>
          <w:tcPr>
            <w:tcW w:w="2726" w:type="dxa"/>
          </w:tcPr>
          <w:p w14:paraId="4676D035" w14:textId="77777777" w:rsidR="008B18A6" w:rsidRDefault="008B18A6">
            <w:pPr>
              <w:pStyle w:val="Recuodecorpodetexto"/>
              <w:ind w:left="0"/>
            </w:pPr>
            <w:r>
              <w:t>tpoid</w:t>
            </w:r>
          </w:p>
        </w:tc>
      </w:tr>
    </w:tbl>
    <w:p w14:paraId="44A1C1FC" w14:textId="77777777" w:rsidR="008B18A6" w:rsidRDefault="008B18A6"/>
    <w:p w14:paraId="0C9BA8EE" w14:textId="77777777" w:rsidR="008B18A6" w:rsidRDefault="008B18A6">
      <w:pPr>
        <w:pStyle w:val="Ttulo3"/>
        <w:keepNext w:val="0"/>
      </w:pPr>
      <w:bookmarkStart w:id="811" w:name="_Toc183460202"/>
      <w:r>
        <w:t>FK_UnidadesOrganogramas_Entidades</w:t>
      </w:r>
      <w:bookmarkEnd w:id="811"/>
    </w:p>
    <w:p w14:paraId="4AAC77C5" w14:textId="77777777" w:rsidR="008B18A6" w:rsidRDefault="008B18A6">
      <w:pPr>
        <w:pStyle w:val="PreHead3"/>
        <w:keepNext w:val="0"/>
      </w:pPr>
    </w:p>
    <w:p w14:paraId="557B9B14" w14:textId="77777777" w:rsidR="008B18A6" w:rsidRDefault="008B18A6">
      <w:pPr>
        <w:pStyle w:val="Recuodecorpodetexto"/>
      </w:pPr>
      <w:r>
        <w:t xml:space="preserve">Descrição: </w:t>
      </w:r>
      <w:r>
        <w:tab/>
        <w:t>um organograma é de uma determinada entidade</w:t>
      </w:r>
    </w:p>
    <w:p w14:paraId="01F9384B" w14:textId="77777777" w:rsidR="008B18A6" w:rsidRDefault="008B18A6">
      <w:pPr>
        <w:pStyle w:val="Recuodecorpodetexto"/>
      </w:pPr>
      <w:r>
        <w:t>Tabela mestre:</w:t>
      </w:r>
      <w:r>
        <w:tab/>
        <w:t>Entidades</w:t>
      </w:r>
      <w:r>
        <w:tab/>
      </w:r>
    </w:p>
    <w:p w14:paraId="50F1498C" w14:textId="77777777" w:rsidR="008B18A6" w:rsidRDefault="008B18A6">
      <w:pPr>
        <w:pStyle w:val="Recuodecorpodetexto"/>
      </w:pPr>
      <w:r>
        <w:t>Tabela depend.:</w:t>
      </w:r>
      <w:r>
        <w:tab/>
        <w:t>UnidadesOrganogramas</w:t>
      </w:r>
    </w:p>
    <w:p w14:paraId="539F5175" w14:textId="77777777" w:rsidR="008B18A6" w:rsidRDefault="008B18A6">
      <w:pPr>
        <w:pStyle w:val="Recuodecorpodetexto"/>
      </w:pPr>
      <w:r>
        <w:t>Cardinalidade:</w:t>
      </w:r>
      <w:r>
        <w:tab/>
        <w:t>(1,1):(1,N)</w:t>
      </w:r>
    </w:p>
    <w:p w14:paraId="2204DEEE" w14:textId="77777777" w:rsidR="008B18A6" w:rsidRDefault="008B18A6">
      <w:pPr>
        <w:pStyle w:val="Recuodecorpodetexto"/>
      </w:pPr>
      <w:r>
        <w:t>Update cascade:</w:t>
      </w:r>
      <w:r>
        <w:tab/>
        <w:t>Não</w:t>
      </w:r>
    </w:p>
    <w:p w14:paraId="2FE919BE" w14:textId="77777777" w:rsidR="008B18A6" w:rsidRDefault="008B18A6">
      <w:pPr>
        <w:pStyle w:val="Recuodecorpodetexto"/>
      </w:pPr>
      <w:r>
        <w:t>Delete cascade:</w:t>
      </w:r>
      <w:r>
        <w:tab/>
        <w:t>Não</w:t>
      </w:r>
    </w:p>
    <w:p w14:paraId="1C8D5A3A"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6E6830A8" w14:textId="77777777">
        <w:trPr>
          <w:cantSplit/>
          <w:tblHeader/>
          <w:jc w:val="center"/>
        </w:trPr>
        <w:tc>
          <w:tcPr>
            <w:tcW w:w="2726" w:type="dxa"/>
          </w:tcPr>
          <w:p w14:paraId="75CB327E" w14:textId="77777777" w:rsidR="008B18A6" w:rsidRDefault="008B18A6">
            <w:pPr>
              <w:pStyle w:val="Recuodecorpodetexto"/>
              <w:ind w:left="0"/>
              <w:jc w:val="right"/>
            </w:pPr>
            <w:r>
              <w:t>UnidadesOrganogramas</w:t>
            </w:r>
          </w:p>
          <w:p w14:paraId="0F5CFA4C" w14:textId="77777777" w:rsidR="008B18A6" w:rsidRDefault="008B18A6">
            <w:pPr>
              <w:pStyle w:val="Recuodecorpodetexto"/>
              <w:ind w:left="0"/>
              <w:jc w:val="right"/>
            </w:pPr>
            <w:r>
              <w:t>(1,N)</w:t>
            </w:r>
          </w:p>
        </w:tc>
        <w:tc>
          <w:tcPr>
            <w:tcW w:w="398" w:type="dxa"/>
          </w:tcPr>
          <w:p w14:paraId="7CFAE616" w14:textId="77777777" w:rsidR="008B18A6" w:rsidRDefault="008B18A6">
            <w:pPr>
              <w:pStyle w:val="Recuodecorpodetexto"/>
              <w:ind w:left="0"/>
              <w:jc w:val="center"/>
            </w:pPr>
          </w:p>
        </w:tc>
        <w:tc>
          <w:tcPr>
            <w:tcW w:w="2726" w:type="dxa"/>
          </w:tcPr>
          <w:p w14:paraId="4059C7D6" w14:textId="77777777" w:rsidR="008B18A6" w:rsidRDefault="008B18A6">
            <w:pPr>
              <w:pStyle w:val="Recuodecorpodetexto"/>
              <w:ind w:left="0"/>
            </w:pPr>
            <w:r>
              <w:t>Entidades</w:t>
            </w:r>
          </w:p>
          <w:p w14:paraId="4F5441AC" w14:textId="77777777" w:rsidR="008B18A6" w:rsidRDefault="008B18A6">
            <w:pPr>
              <w:pStyle w:val="Recuodecorpodetexto"/>
              <w:ind w:left="0"/>
            </w:pPr>
            <w:r>
              <w:t>(1,1)</w:t>
            </w:r>
          </w:p>
        </w:tc>
      </w:tr>
      <w:tr w:rsidR="008B18A6" w14:paraId="5E1300FD" w14:textId="77777777">
        <w:trPr>
          <w:cantSplit/>
          <w:tblHeader/>
          <w:jc w:val="center"/>
        </w:trPr>
        <w:tc>
          <w:tcPr>
            <w:tcW w:w="2726" w:type="dxa"/>
          </w:tcPr>
          <w:p w14:paraId="2E1FA0AF" w14:textId="77777777" w:rsidR="008B18A6" w:rsidRDefault="008B18A6">
            <w:pPr>
              <w:pStyle w:val="Recuodecorpodetexto"/>
              <w:ind w:left="0"/>
              <w:jc w:val="right"/>
            </w:pPr>
            <w:r>
              <w:t>Mrfesano</w:t>
            </w:r>
          </w:p>
        </w:tc>
        <w:tc>
          <w:tcPr>
            <w:tcW w:w="398" w:type="dxa"/>
          </w:tcPr>
          <w:p w14:paraId="0E641299" w14:textId="77777777" w:rsidR="008B18A6" w:rsidRDefault="008B18A6">
            <w:pPr>
              <w:pStyle w:val="Recuodecorpodetexto"/>
              <w:ind w:left="0"/>
              <w:jc w:val="center"/>
            </w:pPr>
            <w:r>
              <w:t>=</w:t>
            </w:r>
          </w:p>
        </w:tc>
        <w:tc>
          <w:tcPr>
            <w:tcW w:w="2726" w:type="dxa"/>
          </w:tcPr>
          <w:p w14:paraId="302A33D3" w14:textId="77777777" w:rsidR="008B18A6" w:rsidRDefault="008B18A6">
            <w:pPr>
              <w:pStyle w:val="Recuodecorpodetexto"/>
              <w:ind w:left="0"/>
            </w:pPr>
            <w:r>
              <w:t>Mrfmesano</w:t>
            </w:r>
          </w:p>
        </w:tc>
      </w:tr>
      <w:tr w:rsidR="008B18A6" w14:paraId="15F369F3" w14:textId="77777777">
        <w:trPr>
          <w:cantSplit/>
          <w:tblHeader/>
          <w:jc w:val="center"/>
        </w:trPr>
        <w:tc>
          <w:tcPr>
            <w:tcW w:w="2726" w:type="dxa"/>
          </w:tcPr>
          <w:p w14:paraId="1A19D3DD" w14:textId="77777777" w:rsidR="008B18A6" w:rsidRDefault="008B18A6">
            <w:pPr>
              <w:pStyle w:val="Recuodecorpodetexto"/>
              <w:ind w:left="0"/>
              <w:jc w:val="right"/>
            </w:pPr>
            <w:r>
              <w:t>Entcodigo</w:t>
            </w:r>
          </w:p>
        </w:tc>
        <w:tc>
          <w:tcPr>
            <w:tcW w:w="398" w:type="dxa"/>
          </w:tcPr>
          <w:p w14:paraId="6BE1729D" w14:textId="77777777" w:rsidR="008B18A6" w:rsidRDefault="008B18A6">
            <w:pPr>
              <w:pStyle w:val="Recuodecorpodetexto"/>
              <w:ind w:left="0"/>
              <w:jc w:val="center"/>
            </w:pPr>
            <w:r>
              <w:t>=</w:t>
            </w:r>
          </w:p>
        </w:tc>
        <w:tc>
          <w:tcPr>
            <w:tcW w:w="2726" w:type="dxa"/>
          </w:tcPr>
          <w:p w14:paraId="42F6ED1E" w14:textId="77777777" w:rsidR="008B18A6" w:rsidRDefault="008B18A6">
            <w:pPr>
              <w:pStyle w:val="Recuodecorpodetexto"/>
              <w:ind w:left="0"/>
            </w:pPr>
            <w:r>
              <w:t>Entcodigo</w:t>
            </w:r>
          </w:p>
        </w:tc>
      </w:tr>
    </w:tbl>
    <w:p w14:paraId="36343EC8" w14:textId="77777777" w:rsidR="008B18A6" w:rsidRDefault="008B18A6"/>
    <w:p w14:paraId="0D595EA5" w14:textId="77777777" w:rsidR="008B18A6" w:rsidRDefault="008B18A6">
      <w:pPr>
        <w:pStyle w:val="Ttulo3"/>
        <w:keepNext w:val="0"/>
      </w:pPr>
      <w:bookmarkStart w:id="812" w:name="_Toc183460203"/>
      <w:r>
        <w:t>FK_UnidadesOrganogramas_tiposOrganogramas</w:t>
      </w:r>
      <w:bookmarkEnd w:id="812"/>
    </w:p>
    <w:p w14:paraId="38908734" w14:textId="77777777" w:rsidR="008B18A6" w:rsidRDefault="008B18A6">
      <w:pPr>
        <w:pStyle w:val="PreHead3"/>
        <w:keepNext w:val="0"/>
      </w:pPr>
    </w:p>
    <w:p w14:paraId="1B9FB6A0" w14:textId="77777777" w:rsidR="008B18A6" w:rsidRDefault="008B18A6">
      <w:pPr>
        <w:pStyle w:val="Recuodecorpodetexto"/>
      </w:pPr>
      <w:r>
        <w:t xml:space="preserve">Descrição: </w:t>
      </w:r>
      <w:r>
        <w:tab/>
        <w:t>um organograma deve possuir um tipo de organograma</w:t>
      </w:r>
    </w:p>
    <w:p w14:paraId="592DDEB5" w14:textId="77777777" w:rsidR="008B18A6" w:rsidRDefault="008B18A6">
      <w:pPr>
        <w:pStyle w:val="Recuodecorpodetexto"/>
      </w:pPr>
      <w:r>
        <w:t>Tabela mestre:</w:t>
      </w:r>
      <w:r>
        <w:tab/>
        <w:t>tiposOrganogramas</w:t>
      </w:r>
    </w:p>
    <w:p w14:paraId="4FC5A3A3" w14:textId="77777777" w:rsidR="008B18A6" w:rsidRDefault="008B18A6">
      <w:pPr>
        <w:pStyle w:val="Recuodecorpodetexto"/>
      </w:pPr>
      <w:r>
        <w:t>Tabela depend.:</w:t>
      </w:r>
      <w:r>
        <w:tab/>
        <w:t>UnidadesOrganogramas</w:t>
      </w:r>
      <w:r>
        <w:tab/>
      </w:r>
    </w:p>
    <w:p w14:paraId="6C2394E8" w14:textId="77777777" w:rsidR="008B18A6" w:rsidRDefault="008B18A6">
      <w:pPr>
        <w:pStyle w:val="Recuodecorpodetexto"/>
      </w:pPr>
      <w:r>
        <w:t>Cardinalidade:</w:t>
      </w:r>
      <w:r>
        <w:tab/>
        <w:t>(1,1):(1,N)</w:t>
      </w:r>
    </w:p>
    <w:p w14:paraId="2C146951" w14:textId="77777777" w:rsidR="008B18A6" w:rsidRDefault="008B18A6">
      <w:pPr>
        <w:pStyle w:val="Recuodecorpodetexto"/>
      </w:pPr>
      <w:r>
        <w:t>Update cascade:</w:t>
      </w:r>
      <w:r>
        <w:tab/>
        <w:t>Não</w:t>
      </w:r>
    </w:p>
    <w:p w14:paraId="26190498" w14:textId="77777777" w:rsidR="008B18A6" w:rsidRDefault="008B18A6">
      <w:pPr>
        <w:pStyle w:val="Recuodecorpodetexto"/>
      </w:pPr>
      <w:r>
        <w:t>Delete cascade:</w:t>
      </w:r>
      <w:r>
        <w:tab/>
        <w:t>Não</w:t>
      </w:r>
    </w:p>
    <w:p w14:paraId="28D20F97"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25537B70" w14:textId="77777777">
        <w:trPr>
          <w:cantSplit/>
          <w:tblHeader/>
          <w:jc w:val="center"/>
        </w:trPr>
        <w:tc>
          <w:tcPr>
            <w:tcW w:w="2726" w:type="dxa"/>
          </w:tcPr>
          <w:p w14:paraId="1DACDB90" w14:textId="77777777" w:rsidR="008B18A6" w:rsidRDefault="008B18A6">
            <w:pPr>
              <w:pStyle w:val="Recuodecorpodetexto"/>
              <w:ind w:left="0"/>
              <w:jc w:val="right"/>
            </w:pPr>
            <w:r>
              <w:t>tiposOrganogramas</w:t>
            </w:r>
          </w:p>
          <w:p w14:paraId="0B6FF6A3" w14:textId="77777777" w:rsidR="008B18A6" w:rsidRDefault="008B18A6">
            <w:pPr>
              <w:pStyle w:val="Recuodecorpodetexto"/>
              <w:ind w:left="0"/>
              <w:jc w:val="right"/>
            </w:pPr>
            <w:r>
              <w:t>(1,1)</w:t>
            </w:r>
          </w:p>
        </w:tc>
        <w:tc>
          <w:tcPr>
            <w:tcW w:w="398" w:type="dxa"/>
          </w:tcPr>
          <w:p w14:paraId="61557E17" w14:textId="77777777" w:rsidR="008B18A6" w:rsidRDefault="008B18A6">
            <w:pPr>
              <w:pStyle w:val="Recuodecorpodetexto"/>
              <w:ind w:left="0"/>
              <w:jc w:val="center"/>
            </w:pPr>
          </w:p>
        </w:tc>
        <w:tc>
          <w:tcPr>
            <w:tcW w:w="2726" w:type="dxa"/>
          </w:tcPr>
          <w:p w14:paraId="27D31F02" w14:textId="77777777" w:rsidR="008B18A6" w:rsidRDefault="008B18A6">
            <w:pPr>
              <w:pStyle w:val="Recuodecorpodetexto"/>
              <w:ind w:left="0"/>
            </w:pPr>
            <w:r>
              <w:t>UnidadesOrganogramas</w:t>
            </w:r>
          </w:p>
          <w:p w14:paraId="695963B8" w14:textId="77777777" w:rsidR="008B18A6" w:rsidRDefault="008B18A6">
            <w:pPr>
              <w:pStyle w:val="Recuodecorpodetexto"/>
              <w:ind w:left="0"/>
            </w:pPr>
            <w:r>
              <w:t>(1,N)</w:t>
            </w:r>
          </w:p>
        </w:tc>
      </w:tr>
      <w:tr w:rsidR="008B18A6" w14:paraId="110EC98B" w14:textId="77777777">
        <w:trPr>
          <w:cantSplit/>
          <w:tblHeader/>
          <w:jc w:val="center"/>
        </w:trPr>
        <w:tc>
          <w:tcPr>
            <w:tcW w:w="2726" w:type="dxa"/>
          </w:tcPr>
          <w:p w14:paraId="0EB33941" w14:textId="77777777" w:rsidR="008B18A6" w:rsidRDefault="008B18A6">
            <w:pPr>
              <w:pStyle w:val="Recuodecorpodetexto"/>
              <w:ind w:left="0"/>
              <w:jc w:val="right"/>
            </w:pPr>
            <w:r>
              <w:t>Tpoid</w:t>
            </w:r>
          </w:p>
        </w:tc>
        <w:tc>
          <w:tcPr>
            <w:tcW w:w="398" w:type="dxa"/>
          </w:tcPr>
          <w:p w14:paraId="0CA8239F" w14:textId="77777777" w:rsidR="008B18A6" w:rsidRDefault="008B18A6">
            <w:pPr>
              <w:pStyle w:val="Recuodecorpodetexto"/>
              <w:ind w:left="0"/>
              <w:jc w:val="center"/>
            </w:pPr>
            <w:r>
              <w:t>=</w:t>
            </w:r>
          </w:p>
        </w:tc>
        <w:tc>
          <w:tcPr>
            <w:tcW w:w="2726" w:type="dxa"/>
          </w:tcPr>
          <w:p w14:paraId="296B364C" w14:textId="77777777" w:rsidR="008B18A6" w:rsidRDefault="008B18A6">
            <w:pPr>
              <w:pStyle w:val="Recuodecorpodetexto"/>
              <w:ind w:left="0"/>
            </w:pPr>
            <w:r>
              <w:t>Tpoid</w:t>
            </w:r>
          </w:p>
        </w:tc>
      </w:tr>
    </w:tbl>
    <w:p w14:paraId="7F569B5B" w14:textId="77777777" w:rsidR="008B18A6" w:rsidRDefault="008B18A6">
      <w:pPr>
        <w:pStyle w:val="Ttulo3"/>
        <w:keepNext w:val="0"/>
        <w:numPr>
          <w:ilvl w:val="0"/>
          <w:numId w:val="0"/>
        </w:numPr>
      </w:pPr>
    </w:p>
    <w:p w14:paraId="3892E54D" w14:textId="77777777" w:rsidR="008B18A6" w:rsidRDefault="008B18A6">
      <w:pPr>
        <w:pStyle w:val="Ttulo3"/>
        <w:keepNext w:val="0"/>
      </w:pPr>
      <w:bookmarkStart w:id="813" w:name="_Toc183460204"/>
      <w:r>
        <w:t>FK_Ouvidorias_pessoas</w:t>
      </w:r>
      <w:bookmarkEnd w:id="813"/>
    </w:p>
    <w:p w14:paraId="76737C88" w14:textId="77777777" w:rsidR="008B18A6" w:rsidRDefault="008B18A6">
      <w:pPr>
        <w:pStyle w:val="PreHead3"/>
        <w:keepNext w:val="0"/>
      </w:pPr>
    </w:p>
    <w:p w14:paraId="477D6B23" w14:textId="77777777" w:rsidR="008B18A6" w:rsidRDefault="008B18A6">
      <w:pPr>
        <w:pStyle w:val="Recuodecorpodetexto"/>
      </w:pPr>
      <w:r>
        <w:t xml:space="preserve">Descrição: </w:t>
      </w:r>
      <w:r>
        <w:tab/>
        <w:t>uma ouvidoria possui uma pessoa</w:t>
      </w:r>
    </w:p>
    <w:p w14:paraId="3183EFC3" w14:textId="77777777" w:rsidR="008B18A6" w:rsidRDefault="008B18A6">
      <w:pPr>
        <w:pStyle w:val="Recuodecorpodetexto"/>
      </w:pPr>
      <w:r>
        <w:t>Tabela mestre:</w:t>
      </w:r>
      <w:r>
        <w:tab/>
        <w:t>Ouvidorias</w:t>
      </w:r>
    </w:p>
    <w:p w14:paraId="2D91E1B6" w14:textId="77777777" w:rsidR="008B18A6" w:rsidRDefault="008B18A6">
      <w:pPr>
        <w:pStyle w:val="Recuodecorpodetexto"/>
      </w:pPr>
      <w:r>
        <w:t>Tabela depend.:</w:t>
      </w:r>
      <w:r>
        <w:tab/>
        <w:t>Pessoas</w:t>
      </w:r>
      <w:r>
        <w:tab/>
      </w:r>
    </w:p>
    <w:p w14:paraId="508CBCBD" w14:textId="77777777" w:rsidR="008B18A6" w:rsidRDefault="008B18A6">
      <w:pPr>
        <w:pStyle w:val="Recuodecorpodetexto"/>
      </w:pPr>
      <w:r>
        <w:t>Cardinalidade:</w:t>
      </w:r>
      <w:r>
        <w:tab/>
        <w:t>(1,1):(1,N)</w:t>
      </w:r>
    </w:p>
    <w:p w14:paraId="42316C49" w14:textId="77777777" w:rsidR="008B18A6" w:rsidRDefault="008B18A6">
      <w:pPr>
        <w:pStyle w:val="Recuodecorpodetexto"/>
      </w:pPr>
      <w:r>
        <w:t>Update cascade:</w:t>
      </w:r>
      <w:r>
        <w:tab/>
        <w:t>Não</w:t>
      </w:r>
    </w:p>
    <w:p w14:paraId="7D140D40" w14:textId="77777777" w:rsidR="008B18A6" w:rsidRDefault="008B18A6">
      <w:pPr>
        <w:pStyle w:val="Recuodecorpodetexto"/>
      </w:pPr>
      <w:r>
        <w:t>Delete cascade:</w:t>
      </w:r>
      <w:r>
        <w:tab/>
        <w:t>Não</w:t>
      </w:r>
    </w:p>
    <w:p w14:paraId="054D3D33"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45926219" w14:textId="77777777">
        <w:trPr>
          <w:cantSplit/>
          <w:tblHeader/>
          <w:jc w:val="center"/>
        </w:trPr>
        <w:tc>
          <w:tcPr>
            <w:tcW w:w="2726" w:type="dxa"/>
          </w:tcPr>
          <w:p w14:paraId="7F318532" w14:textId="77777777" w:rsidR="008B18A6" w:rsidRDefault="008B18A6">
            <w:pPr>
              <w:pStyle w:val="Recuodecorpodetexto"/>
              <w:ind w:left="0"/>
              <w:jc w:val="right"/>
            </w:pPr>
            <w:r>
              <w:t>Pessoas</w:t>
            </w:r>
          </w:p>
          <w:p w14:paraId="29CFCDCB" w14:textId="77777777" w:rsidR="008B18A6" w:rsidRDefault="008B18A6">
            <w:pPr>
              <w:pStyle w:val="Recuodecorpodetexto"/>
              <w:ind w:left="0"/>
              <w:jc w:val="right"/>
            </w:pPr>
            <w:r>
              <w:t>(1,1)</w:t>
            </w:r>
          </w:p>
        </w:tc>
        <w:tc>
          <w:tcPr>
            <w:tcW w:w="398" w:type="dxa"/>
          </w:tcPr>
          <w:p w14:paraId="2416BDB0" w14:textId="77777777" w:rsidR="008B18A6" w:rsidRDefault="008B18A6">
            <w:pPr>
              <w:pStyle w:val="Recuodecorpodetexto"/>
              <w:ind w:left="0"/>
              <w:jc w:val="center"/>
            </w:pPr>
          </w:p>
        </w:tc>
        <w:tc>
          <w:tcPr>
            <w:tcW w:w="2726" w:type="dxa"/>
          </w:tcPr>
          <w:p w14:paraId="1777D3B8" w14:textId="77777777" w:rsidR="008B18A6" w:rsidRDefault="008B18A6">
            <w:pPr>
              <w:pStyle w:val="Recuodecorpodetexto"/>
              <w:ind w:left="0"/>
            </w:pPr>
            <w:r>
              <w:t>Ouvidorias</w:t>
            </w:r>
          </w:p>
          <w:p w14:paraId="6B01F7F5" w14:textId="77777777" w:rsidR="008B18A6" w:rsidRDefault="008B18A6">
            <w:pPr>
              <w:pStyle w:val="Recuodecorpodetexto"/>
              <w:ind w:left="0"/>
            </w:pPr>
            <w:r>
              <w:t>(1,N)</w:t>
            </w:r>
          </w:p>
        </w:tc>
      </w:tr>
      <w:tr w:rsidR="008B18A6" w14:paraId="20E1FEA3" w14:textId="77777777">
        <w:trPr>
          <w:cantSplit/>
          <w:tblHeader/>
          <w:jc w:val="center"/>
        </w:trPr>
        <w:tc>
          <w:tcPr>
            <w:tcW w:w="2726" w:type="dxa"/>
          </w:tcPr>
          <w:p w14:paraId="1BCA28BC" w14:textId="77777777" w:rsidR="008B18A6" w:rsidRDefault="008B18A6">
            <w:pPr>
              <w:pStyle w:val="Recuodecorpodetexto"/>
              <w:ind w:left="0"/>
              <w:jc w:val="right"/>
            </w:pPr>
            <w:r>
              <w:t>Entcodigo</w:t>
            </w:r>
          </w:p>
        </w:tc>
        <w:tc>
          <w:tcPr>
            <w:tcW w:w="398" w:type="dxa"/>
          </w:tcPr>
          <w:p w14:paraId="35896AFF" w14:textId="77777777" w:rsidR="008B18A6" w:rsidRDefault="008B18A6">
            <w:pPr>
              <w:pStyle w:val="Recuodecorpodetexto"/>
              <w:ind w:left="0"/>
              <w:jc w:val="center"/>
            </w:pPr>
            <w:r>
              <w:t>=</w:t>
            </w:r>
          </w:p>
        </w:tc>
        <w:tc>
          <w:tcPr>
            <w:tcW w:w="2726" w:type="dxa"/>
          </w:tcPr>
          <w:p w14:paraId="73DA830A" w14:textId="77777777" w:rsidR="008B18A6" w:rsidRDefault="008B18A6">
            <w:pPr>
              <w:pStyle w:val="Recuodecorpodetexto"/>
              <w:ind w:left="0"/>
            </w:pPr>
            <w:r>
              <w:t>Entcodigo</w:t>
            </w:r>
          </w:p>
        </w:tc>
      </w:tr>
      <w:tr w:rsidR="008B18A6" w14:paraId="68E95139" w14:textId="77777777">
        <w:trPr>
          <w:cantSplit/>
          <w:tblHeader/>
          <w:jc w:val="center"/>
        </w:trPr>
        <w:tc>
          <w:tcPr>
            <w:tcW w:w="2726" w:type="dxa"/>
          </w:tcPr>
          <w:p w14:paraId="18F26B30" w14:textId="77777777" w:rsidR="008B18A6" w:rsidRDefault="008B18A6">
            <w:pPr>
              <w:pStyle w:val="Recuodecorpodetexto"/>
              <w:ind w:left="0"/>
              <w:jc w:val="right"/>
            </w:pPr>
            <w:r>
              <w:t>Mrfmesano</w:t>
            </w:r>
          </w:p>
        </w:tc>
        <w:tc>
          <w:tcPr>
            <w:tcW w:w="398" w:type="dxa"/>
          </w:tcPr>
          <w:p w14:paraId="2706DE37" w14:textId="77777777" w:rsidR="008B18A6" w:rsidRDefault="008B18A6">
            <w:pPr>
              <w:pStyle w:val="Recuodecorpodetexto"/>
              <w:ind w:left="0"/>
              <w:jc w:val="center"/>
            </w:pPr>
            <w:r>
              <w:t>=</w:t>
            </w:r>
          </w:p>
        </w:tc>
        <w:tc>
          <w:tcPr>
            <w:tcW w:w="2726" w:type="dxa"/>
          </w:tcPr>
          <w:p w14:paraId="4D87AC49" w14:textId="77777777" w:rsidR="008B18A6" w:rsidRDefault="008B18A6">
            <w:pPr>
              <w:pStyle w:val="Recuodecorpodetexto"/>
              <w:ind w:left="0"/>
            </w:pPr>
            <w:r>
              <w:t>Mrfmesano</w:t>
            </w:r>
          </w:p>
        </w:tc>
      </w:tr>
      <w:tr w:rsidR="008B18A6" w14:paraId="7CAFC04F" w14:textId="77777777">
        <w:trPr>
          <w:cantSplit/>
          <w:tblHeader/>
          <w:jc w:val="center"/>
        </w:trPr>
        <w:tc>
          <w:tcPr>
            <w:tcW w:w="2726" w:type="dxa"/>
          </w:tcPr>
          <w:p w14:paraId="59DDD657" w14:textId="77777777" w:rsidR="008B18A6" w:rsidRDefault="008B18A6">
            <w:pPr>
              <w:pStyle w:val="Recuodecorpodetexto"/>
              <w:ind w:left="0"/>
              <w:jc w:val="right"/>
            </w:pPr>
            <w:r>
              <w:t>Pesid</w:t>
            </w:r>
          </w:p>
        </w:tc>
        <w:tc>
          <w:tcPr>
            <w:tcW w:w="398" w:type="dxa"/>
          </w:tcPr>
          <w:p w14:paraId="2E74B141" w14:textId="77777777" w:rsidR="008B18A6" w:rsidRDefault="008B18A6">
            <w:pPr>
              <w:pStyle w:val="Recuodecorpodetexto"/>
              <w:ind w:left="0"/>
              <w:jc w:val="center"/>
            </w:pPr>
            <w:r>
              <w:t>=</w:t>
            </w:r>
          </w:p>
        </w:tc>
        <w:tc>
          <w:tcPr>
            <w:tcW w:w="2726" w:type="dxa"/>
          </w:tcPr>
          <w:p w14:paraId="4DC0E8CC" w14:textId="77777777" w:rsidR="008B18A6" w:rsidRDefault="008B18A6">
            <w:pPr>
              <w:pStyle w:val="Recuodecorpodetexto"/>
              <w:ind w:left="0"/>
            </w:pPr>
            <w:r>
              <w:t>pesid</w:t>
            </w:r>
          </w:p>
        </w:tc>
      </w:tr>
    </w:tbl>
    <w:p w14:paraId="7D718D9B" w14:textId="77777777" w:rsidR="008B18A6" w:rsidRDefault="008B18A6">
      <w:pPr>
        <w:pStyle w:val="Ttulo3"/>
        <w:keepNext w:val="0"/>
      </w:pPr>
      <w:bookmarkStart w:id="814" w:name="_Toc183460205"/>
      <w:r>
        <w:t>FK_Ouvidorias_ProcessosSUSEP</w:t>
      </w:r>
      <w:bookmarkEnd w:id="814"/>
    </w:p>
    <w:p w14:paraId="08527DB4" w14:textId="77777777" w:rsidR="008B18A6" w:rsidRDefault="008B18A6">
      <w:pPr>
        <w:pStyle w:val="PreHead3"/>
        <w:keepNext w:val="0"/>
      </w:pPr>
    </w:p>
    <w:p w14:paraId="5FAD28BF" w14:textId="77777777" w:rsidR="008B18A6" w:rsidRDefault="008B18A6">
      <w:pPr>
        <w:pStyle w:val="Recuodecorpodetexto"/>
      </w:pPr>
      <w:r>
        <w:t xml:space="preserve">Descrição: </w:t>
      </w:r>
      <w:r>
        <w:tab/>
        <w:t>uma ouvidoria possui processos SUSEP</w:t>
      </w:r>
    </w:p>
    <w:p w14:paraId="110116BC" w14:textId="77777777" w:rsidR="008B18A6" w:rsidRDefault="008B18A6">
      <w:pPr>
        <w:pStyle w:val="Recuodecorpodetexto"/>
      </w:pPr>
      <w:r>
        <w:lastRenderedPageBreak/>
        <w:t>Tabela mestre:</w:t>
      </w:r>
      <w:r>
        <w:tab/>
        <w:t>Ouvidorias</w:t>
      </w:r>
    </w:p>
    <w:p w14:paraId="71D1DA9F" w14:textId="77777777" w:rsidR="008B18A6" w:rsidRDefault="008B18A6">
      <w:pPr>
        <w:pStyle w:val="Recuodecorpodetexto"/>
      </w:pPr>
      <w:r>
        <w:t>Tabela depend.:</w:t>
      </w:r>
      <w:r>
        <w:tab/>
        <w:t>ProcessosSUSEP</w:t>
      </w:r>
      <w:r>
        <w:tab/>
      </w:r>
    </w:p>
    <w:p w14:paraId="1ABD0C09" w14:textId="77777777" w:rsidR="008B18A6" w:rsidRDefault="008B18A6">
      <w:pPr>
        <w:pStyle w:val="Recuodecorpodetexto"/>
      </w:pPr>
      <w:r>
        <w:t>Cardinalidade:</w:t>
      </w:r>
      <w:r>
        <w:tab/>
        <w:t>(1,1):(1,N)</w:t>
      </w:r>
    </w:p>
    <w:p w14:paraId="61837BED" w14:textId="77777777" w:rsidR="008B18A6" w:rsidRDefault="008B18A6">
      <w:pPr>
        <w:pStyle w:val="Recuodecorpodetexto"/>
      </w:pPr>
      <w:r>
        <w:t>Update cascade:</w:t>
      </w:r>
      <w:r>
        <w:tab/>
        <w:t>Não</w:t>
      </w:r>
    </w:p>
    <w:p w14:paraId="0C3617F4" w14:textId="77777777" w:rsidR="008B18A6" w:rsidRDefault="008B18A6">
      <w:pPr>
        <w:pStyle w:val="Recuodecorpodetexto"/>
      </w:pPr>
      <w:r>
        <w:t>Delete cascade:</w:t>
      </w:r>
      <w:r>
        <w:tab/>
        <w:t>Não</w:t>
      </w:r>
    </w:p>
    <w:p w14:paraId="1241B1DA" w14:textId="77777777" w:rsidR="008B18A6" w:rsidRDefault="008B18A6">
      <w:pPr>
        <w:pStyle w:val="Recuodecorpodetexto"/>
      </w:pPr>
    </w:p>
    <w:tbl>
      <w:tblPr>
        <w:tblW w:w="0" w:type="auto"/>
        <w:jc w:val="center"/>
        <w:tblLayout w:type="fixed"/>
        <w:tblLook w:val="0000" w:firstRow="0" w:lastRow="0" w:firstColumn="0" w:lastColumn="0" w:noHBand="0" w:noVBand="0"/>
      </w:tblPr>
      <w:tblGrid>
        <w:gridCol w:w="2726"/>
        <w:gridCol w:w="398"/>
        <w:gridCol w:w="2726"/>
      </w:tblGrid>
      <w:tr w:rsidR="008B18A6" w14:paraId="0DA9E8FF" w14:textId="77777777">
        <w:trPr>
          <w:cantSplit/>
          <w:tblHeader/>
          <w:jc w:val="center"/>
        </w:trPr>
        <w:tc>
          <w:tcPr>
            <w:tcW w:w="2726" w:type="dxa"/>
          </w:tcPr>
          <w:p w14:paraId="7D50B33C" w14:textId="77777777" w:rsidR="008B18A6" w:rsidRDefault="008B18A6">
            <w:pPr>
              <w:pStyle w:val="Recuodecorpodetexto"/>
              <w:ind w:left="0"/>
              <w:jc w:val="right"/>
            </w:pPr>
            <w:r>
              <w:t>ProcessosSUSEP</w:t>
            </w:r>
          </w:p>
          <w:p w14:paraId="1BF90A19" w14:textId="77777777" w:rsidR="008B18A6" w:rsidRDefault="008B18A6">
            <w:pPr>
              <w:pStyle w:val="Recuodecorpodetexto"/>
              <w:ind w:left="0"/>
              <w:jc w:val="right"/>
            </w:pPr>
            <w:r>
              <w:t>(1,1)</w:t>
            </w:r>
          </w:p>
        </w:tc>
        <w:tc>
          <w:tcPr>
            <w:tcW w:w="398" w:type="dxa"/>
          </w:tcPr>
          <w:p w14:paraId="3C0519F4" w14:textId="77777777" w:rsidR="008B18A6" w:rsidRDefault="008B18A6">
            <w:pPr>
              <w:pStyle w:val="Recuodecorpodetexto"/>
              <w:ind w:left="0"/>
              <w:jc w:val="center"/>
            </w:pPr>
          </w:p>
        </w:tc>
        <w:tc>
          <w:tcPr>
            <w:tcW w:w="2726" w:type="dxa"/>
          </w:tcPr>
          <w:p w14:paraId="2AC17A50" w14:textId="77777777" w:rsidR="008B18A6" w:rsidRDefault="008B18A6">
            <w:pPr>
              <w:pStyle w:val="Recuodecorpodetexto"/>
              <w:ind w:left="0"/>
            </w:pPr>
            <w:r>
              <w:t>Ouvidorias</w:t>
            </w:r>
          </w:p>
          <w:p w14:paraId="5B7E0C47" w14:textId="77777777" w:rsidR="008B18A6" w:rsidRDefault="008B18A6">
            <w:pPr>
              <w:pStyle w:val="Recuodecorpodetexto"/>
              <w:ind w:left="0"/>
            </w:pPr>
            <w:r>
              <w:t>(1,N)</w:t>
            </w:r>
          </w:p>
        </w:tc>
      </w:tr>
      <w:tr w:rsidR="008B18A6" w14:paraId="229BA09A" w14:textId="77777777">
        <w:trPr>
          <w:cantSplit/>
          <w:tblHeader/>
          <w:jc w:val="center"/>
        </w:trPr>
        <w:tc>
          <w:tcPr>
            <w:tcW w:w="2726" w:type="dxa"/>
          </w:tcPr>
          <w:p w14:paraId="4A5C3303" w14:textId="77777777" w:rsidR="008B18A6" w:rsidRDefault="008B18A6">
            <w:pPr>
              <w:pStyle w:val="Recuodecorpodetexto"/>
              <w:ind w:left="0"/>
              <w:jc w:val="right"/>
            </w:pPr>
            <w:r>
              <w:t>Prcid</w:t>
            </w:r>
          </w:p>
        </w:tc>
        <w:tc>
          <w:tcPr>
            <w:tcW w:w="398" w:type="dxa"/>
          </w:tcPr>
          <w:p w14:paraId="4E1DD2A8" w14:textId="77777777" w:rsidR="008B18A6" w:rsidRDefault="008B18A6">
            <w:pPr>
              <w:pStyle w:val="Recuodecorpodetexto"/>
              <w:ind w:left="0"/>
              <w:jc w:val="center"/>
              <w:rPr>
                <w:lang w:val="es-ES_tradnl"/>
              </w:rPr>
            </w:pPr>
            <w:r>
              <w:rPr>
                <w:lang w:val="es-ES_tradnl"/>
              </w:rPr>
              <w:t>=</w:t>
            </w:r>
          </w:p>
        </w:tc>
        <w:tc>
          <w:tcPr>
            <w:tcW w:w="2726" w:type="dxa"/>
          </w:tcPr>
          <w:p w14:paraId="69274554" w14:textId="77777777" w:rsidR="008B18A6" w:rsidRDefault="008B18A6">
            <w:pPr>
              <w:pStyle w:val="Recuodecorpodetexto"/>
              <w:ind w:left="0"/>
              <w:rPr>
                <w:lang w:val="es-ES_tradnl"/>
              </w:rPr>
            </w:pPr>
            <w:r>
              <w:rPr>
                <w:lang w:val="es-ES_tradnl"/>
              </w:rPr>
              <w:t>Pricid</w:t>
            </w:r>
          </w:p>
        </w:tc>
      </w:tr>
      <w:tr w:rsidR="008B18A6" w14:paraId="1F3357DD" w14:textId="77777777">
        <w:trPr>
          <w:cantSplit/>
          <w:tblHeader/>
          <w:jc w:val="center"/>
        </w:trPr>
        <w:tc>
          <w:tcPr>
            <w:tcW w:w="2726" w:type="dxa"/>
          </w:tcPr>
          <w:p w14:paraId="476CFBCD" w14:textId="77777777" w:rsidR="008B18A6" w:rsidRDefault="008B18A6">
            <w:pPr>
              <w:pStyle w:val="Recuodecorpodetexto"/>
              <w:ind w:left="0"/>
              <w:jc w:val="right"/>
              <w:rPr>
                <w:lang w:val="es-ES_tradnl"/>
              </w:rPr>
            </w:pPr>
            <w:r>
              <w:rPr>
                <w:lang w:val="es-ES_tradnl"/>
              </w:rPr>
              <w:t>Entcodigo</w:t>
            </w:r>
          </w:p>
        </w:tc>
        <w:tc>
          <w:tcPr>
            <w:tcW w:w="398" w:type="dxa"/>
          </w:tcPr>
          <w:p w14:paraId="3B04C8BB" w14:textId="77777777" w:rsidR="008B18A6" w:rsidRDefault="008B18A6">
            <w:pPr>
              <w:pStyle w:val="Recuodecorpodetexto"/>
              <w:ind w:left="0"/>
              <w:jc w:val="center"/>
              <w:rPr>
                <w:lang w:val="es-ES_tradnl"/>
              </w:rPr>
            </w:pPr>
            <w:r>
              <w:rPr>
                <w:lang w:val="es-ES_tradnl"/>
              </w:rPr>
              <w:t>=</w:t>
            </w:r>
          </w:p>
        </w:tc>
        <w:tc>
          <w:tcPr>
            <w:tcW w:w="2726" w:type="dxa"/>
          </w:tcPr>
          <w:p w14:paraId="41957EEE" w14:textId="77777777" w:rsidR="008B18A6" w:rsidRDefault="008B18A6">
            <w:pPr>
              <w:pStyle w:val="Recuodecorpodetexto"/>
              <w:ind w:left="0"/>
              <w:rPr>
                <w:lang w:val="es-ES_tradnl"/>
              </w:rPr>
            </w:pPr>
            <w:r>
              <w:rPr>
                <w:lang w:val="es-ES_tradnl"/>
              </w:rPr>
              <w:t>Entcodigo</w:t>
            </w:r>
          </w:p>
        </w:tc>
      </w:tr>
    </w:tbl>
    <w:p w14:paraId="0FBE863D" w14:textId="77777777" w:rsidR="008B18A6" w:rsidRDefault="008B18A6">
      <w:pPr>
        <w:pStyle w:val="Ttulo3"/>
      </w:pPr>
      <w:bookmarkStart w:id="815" w:name="_Toc183460206"/>
      <w:r>
        <w:t>FK_tabuabiometrica_tipostabuasbio</w:t>
      </w:r>
      <w:bookmarkEnd w:id="815"/>
    </w:p>
    <w:p w14:paraId="1B309A8B" w14:textId="77777777" w:rsidR="008B18A6" w:rsidRDefault="008B18A6">
      <w:pPr>
        <w:pStyle w:val="PreHead3"/>
      </w:pPr>
    </w:p>
    <w:p w14:paraId="32A58BCE" w14:textId="77777777" w:rsidR="008B18A6" w:rsidRDefault="008B18A6">
      <w:pPr>
        <w:pStyle w:val="Recuodecorpodetexto"/>
        <w:keepNext/>
      </w:pPr>
      <w:r>
        <w:t>Tabela mestre:TiposTabuasBio</w:t>
      </w:r>
    </w:p>
    <w:p w14:paraId="13F1385A" w14:textId="77777777" w:rsidR="008B18A6" w:rsidRDefault="008B18A6">
      <w:pPr>
        <w:pStyle w:val="Recuodecorpodetexto"/>
        <w:keepNext/>
      </w:pPr>
      <w:r>
        <w:t>Tabela depend.:</w:t>
      </w:r>
      <w:r>
        <w:tab/>
        <w:t>TabuaBiometrica</w:t>
      </w:r>
    </w:p>
    <w:p w14:paraId="280B985B" w14:textId="77777777" w:rsidR="008B18A6" w:rsidRDefault="008B18A6">
      <w:pPr>
        <w:pStyle w:val="Recuodecorpodetexto"/>
        <w:keepNext/>
      </w:pPr>
      <w:r>
        <w:t>Cardinalidade:</w:t>
      </w:r>
      <w:r>
        <w:tab/>
        <w:t>(1,1):(1,n)</w:t>
      </w:r>
    </w:p>
    <w:p w14:paraId="5FE0B5B8" w14:textId="77777777" w:rsidR="008B18A6" w:rsidRDefault="008B18A6">
      <w:pPr>
        <w:pStyle w:val="Recuodecorpodetexto"/>
        <w:keepNext/>
      </w:pPr>
      <w:r>
        <w:t>Update cascade:</w:t>
      </w:r>
      <w:r>
        <w:tab/>
        <w:t>Não</w:t>
      </w:r>
    </w:p>
    <w:p w14:paraId="4AA84BCE"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11DE6C6E" w14:textId="77777777">
        <w:trPr>
          <w:cantSplit/>
          <w:tblHeader/>
          <w:jc w:val="center"/>
        </w:trPr>
        <w:tc>
          <w:tcPr>
            <w:tcW w:w="2726" w:type="dxa"/>
          </w:tcPr>
          <w:p w14:paraId="3570F042" w14:textId="77777777" w:rsidR="008B18A6" w:rsidRDefault="008B18A6">
            <w:pPr>
              <w:pStyle w:val="Recuodecorpodetexto"/>
              <w:ind w:left="0"/>
              <w:jc w:val="right"/>
            </w:pPr>
            <w:r>
              <w:t>TabuaBiometrica</w:t>
            </w:r>
          </w:p>
          <w:p w14:paraId="48BDE653" w14:textId="77777777" w:rsidR="008B18A6" w:rsidRDefault="008B18A6">
            <w:pPr>
              <w:pStyle w:val="Recuodecorpodetexto"/>
              <w:ind w:left="0"/>
              <w:jc w:val="right"/>
            </w:pPr>
            <w:r>
              <w:t>(1,n)</w:t>
            </w:r>
          </w:p>
        </w:tc>
        <w:tc>
          <w:tcPr>
            <w:tcW w:w="398" w:type="dxa"/>
          </w:tcPr>
          <w:p w14:paraId="3839C988" w14:textId="77777777" w:rsidR="008B18A6" w:rsidRDefault="008B18A6">
            <w:pPr>
              <w:pStyle w:val="Recuodecorpodetexto"/>
              <w:ind w:left="0"/>
              <w:jc w:val="center"/>
            </w:pPr>
          </w:p>
        </w:tc>
        <w:tc>
          <w:tcPr>
            <w:tcW w:w="2726" w:type="dxa"/>
          </w:tcPr>
          <w:p w14:paraId="1BF535E8" w14:textId="77777777" w:rsidR="008B18A6" w:rsidRDefault="008B18A6">
            <w:pPr>
              <w:pStyle w:val="Recuodecorpodetexto"/>
              <w:ind w:left="0"/>
            </w:pPr>
            <w:r>
              <w:t>TiposTabuasBio</w:t>
            </w:r>
          </w:p>
          <w:p w14:paraId="2921D468" w14:textId="77777777" w:rsidR="008B18A6" w:rsidRDefault="008B18A6">
            <w:pPr>
              <w:pStyle w:val="Recuodecorpodetexto"/>
              <w:ind w:left="0"/>
            </w:pPr>
            <w:r>
              <w:t>(1,1)</w:t>
            </w:r>
          </w:p>
        </w:tc>
      </w:tr>
      <w:tr w:rsidR="008B18A6" w14:paraId="6684E915" w14:textId="77777777">
        <w:trPr>
          <w:cantSplit/>
          <w:tblHeader/>
          <w:jc w:val="center"/>
        </w:trPr>
        <w:tc>
          <w:tcPr>
            <w:tcW w:w="2726" w:type="dxa"/>
          </w:tcPr>
          <w:p w14:paraId="1CF278DA" w14:textId="77777777" w:rsidR="008B18A6" w:rsidRDefault="008B18A6">
            <w:pPr>
              <w:pStyle w:val="Recuodecorpodetexto"/>
              <w:ind w:left="0"/>
              <w:jc w:val="right"/>
            </w:pPr>
            <w:r>
              <w:t>ttbid</w:t>
            </w:r>
          </w:p>
        </w:tc>
        <w:tc>
          <w:tcPr>
            <w:tcW w:w="398" w:type="dxa"/>
          </w:tcPr>
          <w:p w14:paraId="1D130236" w14:textId="77777777" w:rsidR="008B18A6" w:rsidRDefault="008B18A6">
            <w:pPr>
              <w:pStyle w:val="Recuodecorpodetexto"/>
              <w:ind w:left="0"/>
              <w:jc w:val="center"/>
            </w:pPr>
            <w:r>
              <w:t>=</w:t>
            </w:r>
          </w:p>
        </w:tc>
        <w:tc>
          <w:tcPr>
            <w:tcW w:w="2726" w:type="dxa"/>
          </w:tcPr>
          <w:p w14:paraId="7D48A23D" w14:textId="77777777" w:rsidR="008B18A6" w:rsidRDefault="008B18A6">
            <w:pPr>
              <w:pStyle w:val="Recuodecorpodetexto"/>
              <w:ind w:left="0"/>
            </w:pPr>
            <w:r>
              <w:t>ttbid</w:t>
            </w:r>
          </w:p>
        </w:tc>
      </w:tr>
    </w:tbl>
    <w:p w14:paraId="13EEAC43" w14:textId="77777777" w:rsidR="008B18A6" w:rsidRDefault="008B18A6"/>
    <w:p w14:paraId="465353D1" w14:textId="77777777" w:rsidR="008B18A6" w:rsidRDefault="008B18A6">
      <w:pPr>
        <w:pStyle w:val="Ttulo3"/>
      </w:pPr>
      <w:bookmarkStart w:id="816" w:name="_Toc183460207"/>
      <w:r>
        <w:t>Fk_ModulosRecargas_QuadrosModulos</w:t>
      </w:r>
      <w:bookmarkEnd w:id="816"/>
    </w:p>
    <w:p w14:paraId="05C34BBA" w14:textId="77777777" w:rsidR="008B18A6" w:rsidRDefault="008B18A6">
      <w:pPr>
        <w:pStyle w:val="PreHead3"/>
      </w:pPr>
    </w:p>
    <w:p w14:paraId="303CC708" w14:textId="77777777" w:rsidR="008B18A6" w:rsidRDefault="008B18A6">
      <w:pPr>
        <w:pStyle w:val="Recuodecorpodetexto"/>
        <w:keepNext/>
      </w:pPr>
      <w:r>
        <w:t>Tabela mestre:QuadrosModulos</w:t>
      </w:r>
    </w:p>
    <w:p w14:paraId="26AC5B0B" w14:textId="77777777" w:rsidR="008B18A6" w:rsidRDefault="008B18A6">
      <w:pPr>
        <w:pStyle w:val="Recuodecorpodetexto"/>
        <w:keepNext/>
      </w:pPr>
      <w:r>
        <w:t>Tabela depend.:</w:t>
      </w:r>
      <w:r>
        <w:tab/>
        <w:t>ModulosRecargas</w:t>
      </w:r>
    </w:p>
    <w:p w14:paraId="3D2D865E" w14:textId="77777777" w:rsidR="008B18A6" w:rsidRDefault="008B18A6">
      <w:pPr>
        <w:pStyle w:val="Recuodecorpodetexto"/>
        <w:keepNext/>
      </w:pPr>
      <w:r>
        <w:t>Cardinalidade:</w:t>
      </w:r>
      <w:r>
        <w:tab/>
        <w:t>(1,1):(1,n)</w:t>
      </w:r>
    </w:p>
    <w:p w14:paraId="1688A808" w14:textId="77777777" w:rsidR="008B18A6" w:rsidRDefault="008B18A6">
      <w:pPr>
        <w:pStyle w:val="Recuodecorpodetexto"/>
        <w:keepNext/>
      </w:pPr>
      <w:r>
        <w:t>Update cascade:</w:t>
      </w:r>
      <w:r>
        <w:tab/>
        <w:t>Não</w:t>
      </w:r>
    </w:p>
    <w:p w14:paraId="13A2F341" w14:textId="77777777" w:rsidR="008B18A6" w:rsidRDefault="008B18A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B18A6" w14:paraId="30391A01" w14:textId="77777777">
        <w:trPr>
          <w:cantSplit/>
          <w:tblHeader/>
          <w:jc w:val="center"/>
        </w:trPr>
        <w:tc>
          <w:tcPr>
            <w:tcW w:w="2726" w:type="dxa"/>
          </w:tcPr>
          <w:p w14:paraId="6D5ACEDD" w14:textId="77777777" w:rsidR="008B18A6" w:rsidRDefault="008B18A6">
            <w:pPr>
              <w:pStyle w:val="Recuodecorpodetexto"/>
              <w:ind w:left="0"/>
              <w:jc w:val="right"/>
            </w:pPr>
            <w:r>
              <w:t>ModulosRecargas</w:t>
            </w:r>
          </w:p>
          <w:p w14:paraId="4FBEF4B6" w14:textId="77777777" w:rsidR="008B18A6" w:rsidRDefault="008B18A6">
            <w:pPr>
              <w:pStyle w:val="Recuodecorpodetexto"/>
              <w:ind w:left="0"/>
              <w:jc w:val="right"/>
            </w:pPr>
            <w:r>
              <w:t>(1,n)</w:t>
            </w:r>
          </w:p>
        </w:tc>
        <w:tc>
          <w:tcPr>
            <w:tcW w:w="398" w:type="dxa"/>
          </w:tcPr>
          <w:p w14:paraId="6BBED0D7" w14:textId="77777777" w:rsidR="008B18A6" w:rsidRDefault="008B18A6">
            <w:pPr>
              <w:pStyle w:val="Recuodecorpodetexto"/>
              <w:ind w:left="0"/>
              <w:jc w:val="center"/>
            </w:pPr>
          </w:p>
        </w:tc>
        <w:tc>
          <w:tcPr>
            <w:tcW w:w="2726" w:type="dxa"/>
          </w:tcPr>
          <w:p w14:paraId="125EC96F" w14:textId="77777777" w:rsidR="008B18A6" w:rsidRDefault="008B18A6">
            <w:pPr>
              <w:pStyle w:val="Recuodecorpodetexto"/>
              <w:ind w:left="0"/>
            </w:pPr>
            <w:r>
              <w:t>QuadrosModulos</w:t>
            </w:r>
          </w:p>
          <w:p w14:paraId="59626E94" w14:textId="77777777" w:rsidR="008B18A6" w:rsidRDefault="008B18A6">
            <w:pPr>
              <w:pStyle w:val="Recuodecorpodetexto"/>
              <w:ind w:left="0"/>
            </w:pPr>
            <w:r>
              <w:t>(1,1)</w:t>
            </w:r>
          </w:p>
        </w:tc>
      </w:tr>
      <w:tr w:rsidR="008B18A6" w14:paraId="2CB6F6AA" w14:textId="77777777">
        <w:trPr>
          <w:cantSplit/>
          <w:tblHeader/>
          <w:jc w:val="center"/>
        </w:trPr>
        <w:tc>
          <w:tcPr>
            <w:tcW w:w="2726" w:type="dxa"/>
          </w:tcPr>
          <w:p w14:paraId="19A763F8" w14:textId="77777777" w:rsidR="008B18A6" w:rsidRDefault="008B18A6">
            <w:pPr>
              <w:pStyle w:val="Recuodecorpodetexto"/>
              <w:ind w:left="0"/>
              <w:jc w:val="right"/>
            </w:pPr>
            <w:r>
              <w:t>QMDID</w:t>
            </w:r>
          </w:p>
        </w:tc>
        <w:tc>
          <w:tcPr>
            <w:tcW w:w="398" w:type="dxa"/>
          </w:tcPr>
          <w:p w14:paraId="45B2DF22" w14:textId="77777777" w:rsidR="008B18A6" w:rsidRDefault="008B18A6">
            <w:pPr>
              <w:pStyle w:val="Recuodecorpodetexto"/>
              <w:ind w:left="0"/>
              <w:jc w:val="center"/>
            </w:pPr>
            <w:r>
              <w:t>=</w:t>
            </w:r>
          </w:p>
        </w:tc>
        <w:tc>
          <w:tcPr>
            <w:tcW w:w="2726" w:type="dxa"/>
          </w:tcPr>
          <w:p w14:paraId="7A270479" w14:textId="77777777" w:rsidR="008B18A6" w:rsidRDefault="008B18A6">
            <w:pPr>
              <w:pStyle w:val="Recuodecorpodetexto"/>
              <w:ind w:left="0"/>
            </w:pPr>
            <w:r>
              <w:t>QMDID</w:t>
            </w:r>
          </w:p>
          <w:p w14:paraId="45E39017" w14:textId="77777777" w:rsidR="00EA1616" w:rsidRDefault="00EA1616">
            <w:pPr>
              <w:pStyle w:val="Recuodecorpodetexto"/>
              <w:ind w:left="0"/>
            </w:pPr>
          </w:p>
          <w:p w14:paraId="461B9F31" w14:textId="77777777" w:rsidR="00EA1616" w:rsidRDefault="00EA1616">
            <w:pPr>
              <w:pStyle w:val="Recuodecorpodetexto"/>
              <w:ind w:left="0"/>
            </w:pPr>
          </w:p>
        </w:tc>
      </w:tr>
    </w:tbl>
    <w:p w14:paraId="0221A5C3" w14:textId="77777777" w:rsidR="008B18A6" w:rsidRDefault="008B18A6"/>
    <w:p w14:paraId="5FE0E0B0" w14:textId="77777777" w:rsidR="00EA1616" w:rsidRDefault="00EA1616" w:rsidP="00EA1616">
      <w:pPr>
        <w:pStyle w:val="Ttulo3"/>
      </w:pPr>
      <w:bookmarkStart w:id="817" w:name="_Toc183460208"/>
      <w:r>
        <w:t>Fk_ValoresResMovGrupos_GruposResseguros</w:t>
      </w:r>
      <w:bookmarkEnd w:id="817"/>
    </w:p>
    <w:p w14:paraId="51189848" w14:textId="77777777" w:rsidR="00EA1616" w:rsidRDefault="00EA1616" w:rsidP="00EA1616">
      <w:pPr>
        <w:pStyle w:val="PreHead3"/>
      </w:pPr>
    </w:p>
    <w:p w14:paraId="3796D28E" w14:textId="77777777" w:rsidR="00EA1616" w:rsidRDefault="00EA1616" w:rsidP="00EA1616">
      <w:pPr>
        <w:pStyle w:val="Recuodecorpodetexto"/>
        <w:keepNext/>
      </w:pPr>
      <w:r>
        <w:t>Tabela mestre:GruposResseguros</w:t>
      </w:r>
    </w:p>
    <w:p w14:paraId="3018679B" w14:textId="77777777" w:rsidR="00EA1616" w:rsidRDefault="00EA1616" w:rsidP="00EA1616">
      <w:pPr>
        <w:pStyle w:val="Recuodecorpodetexto"/>
        <w:keepNext/>
      </w:pPr>
      <w:r>
        <w:t>Tabela depend.:</w:t>
      </w:r>
      <w:r>
        <w:tab/>
        <w:t>ValoresResMovGrupos</w:t>
      </w:r>
    </w:p>
    <w:p w14:paraId="334B6CDE" w14:textId="77777777" w:rsidR="00EA1616" w:rsidRDefault="00EA1616" w:rsidP="00EA1616">
      <w:pPr>
        <w:pStyle w:val="Recuodecorpodetexto"/>
        <w:keepNext/>
      </w:pPr>
      <w:r>
        <w:t>Cardinalidade:</w:t>
      </w:r>
      <w:r>
        <w:tab/>
        <w:t>(1,1):(1,n)</w:t>
      </w:r>
    </w:p>
    <w:p w14:paraId="6F9C4608" w14:textId="77777777" w:rsidR="00EA1616" w:rsidRDefault="00EA1616" w:rsidP="00EA1616">
      <w:pPr>
        <w:pStyle w:val="Recuodecorpodetexto"/>
        <w:keepNext/>
      </w:pPr>
      <w:r>
        <w:t>Update cascade:</w:t>
      </w:r>
      <w:r>
        <w:tab/>
        <w:t>Não</w:t>
      </w:r>
    </w:p>
    <w:p w14:paraId="59378263" w14:textId="77777777" w:rsidR="00EA1616" w:rsidRDefault="00EA1616" w:rsidP="00EA1616">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888"/>
        <w:gridCol w:w="236"/>
        <w:gridCol w:w="2726"/>
      </w:tblGrid>
      <w:tr w:rsidR="00EA1616" w14:paraId="41DF078F" w14:textId="77777777" w:rsidTr="00EA1616">
        <w:trPr>
          <w:cantSplit/>
          <w:tblHeader/>
          <w:jc w:val="center"/>
        </w:trPr>
        <w:tc>
          <w:tcPr>
            <w:tcW w:w="2888" w:type="dxa"/>
          </w:tcPr>
          <w:p w14:paraId="4191F5F1" w14:textId="77777777" w:rsidR="00EA1616" w:rsidRDefault="00EA1616" w:rsidP="00780352">
            <w:pPr>
              <w:pStyle w:val="Recuodecorpodetexto"/>
              <w:ind w:left="0"/>
              <w:jc w:val="right"/>
            </w:pPr>
            <w:r>
              <w:t>ValoresResMovGrupos</w:t>
            </w:r>
          </w:p>
          <w:p w14:paraId="1795008F" w14:textId="77777777" w:rsidR="00EA1616" w:rsidRDefault="00EA1616" w:rsidP="00780352">
            <w:pPr>
              <w:pStyle w:val="Recuodecorpodetexto"/>
              <w:ind w:left="0"/>
              <w:jc w:val="right"/>
            </w:pPr>
            <w:r>
              <w:t>(1,n)</w:t>
            </w:r>
          </w:p>
        </w:tc>
        <w:tc>
          <w:tcPr>
            <w:tcW w:w="236" w:type="dxa"/>
          </w:tcPr>
          <w:p w14:paraId="4A4337E7" w14:textId="77777777" w:rsidR="00EA1616" w:rsidRDefault="00EA1616" w:rsidP="00780352">
            <w:pPr>
              <w:pStyle w:val="Recuodecorpodetexto"/>
              <w:ind w:left="0"/>
              <w:jc w:val="center"/>
            </w:pPr>
          </w:p>
        </w:tc>
        <w:tc>
          <w:tcPr>
            <w:tcW w:w="2726" w:type="dxa"/>
          </w:tcPr>
          <w:p w14:paraId="0FC47D7A" w14:textId="77777777" w:rsidR="00EA1616" w:rsidRDefault="00EA1616" w:rsidP="00780352">
            <w:pPr>
              <w:pStyle w:val="Recuodecorpodetexto"/>
              <w:ind w:left="0"/>
            </w:pPr>
            <w:r>
              <w:t>GruposResseguros</w:t>
            </w:r>
          </w:p>
          <w:p w14:paraId="000E5BA9" w14:textId="77777777" w:rsidR="00EA1616" w:rsidRDefault="00EA1616" w:rsidP="00780352">
            <w:pPr>
              <w:pStyle w:val="Recuodecorpodetexto"/>
              <w:ind w:left="0"/>
            </w:pPr>
            <w:r>
              <w:t>(1,1)</w:t>
            </w:r>
          </w:p>
        </w:tc>
      </w:tr>
      <w:tr w:rsidR="00EA1616" w14:paraId="30B07B61" w14:textId="77777777" w:rsidTr="00EA1616">
        <w:trPr>
          <w:cantSplit/>
          <w:tblHeader/>
          <w:jc w:val="center"/>
        </w:trPr>
        <w:tc>
          <w:tcPr>
            <w:tcW w:w="2888" w:type="dxa"/>
          </w:tcPr>
          <w:p w14:paraId="2431D663" w14:textId="77777777" w:rsidR="00EA1616" w:rsidRDefault="00EA1616" w:rsidP="00780352">
            <w:pPr>
              <w:pStyle w:val="Recuodecorpodetexto"/>
              <w:ind w:left="0"/>
              <w:jc w:val="right"/>
            </w:pPr>
            <w:r>
              <w:t>Grrcodigo</w:t>
            </w:r>
          </w:p>
        </w:tc>
        <w:tc>
          <w:tcPr>
            <w:tcW w:w="236" w:type="dxa"/>
          </w:tcPr>
          <w:p w14:paraId="26FA687C" w14:textId="77777777" w:rsidR="00EA1616" w:rsidRDefault="00EA1616" w:rsidP="00780352">
            <w:pPr>
              <w:pStyle w:val="Recuodecorpodetexto"/>
              <w:ind w:left="0"/>
              <w:jc w:val="center"/>
            </w:pPr>
            <w:r>
              <w:t>=</w:t>
            </w:r>
          </w:p>
        </w:tc>
        <w:tc>
          <w:tcPr>
            <w:tcW w:w="2726" w:type="dxa"/>
          </w:tcPr>
          <w:p w14:paraId="6F8732B0" w14:textId="77777777" w:rsidR="00EA1616" w:rsidRDefault="00EA1616" w:rsidP="00780352">
            <w:pPr>
              <w:pStyle w:val="Recuodecorpodetexto"/>
              <w:ind w:left="0"/>
            </w:pPr>
            <w:r>
              <w:t>Grrcodigo</w:t>
            </w:r>
          </w:p>
        </w:tc>
      </w:tr>
    </w:tbl>
    <w:p w14:paraId="7D7A1260" w14:textId="77777777" w:rsidR="000F1D63" w:rsidRDefault="000F1D63" w:rsidP="000F1D63">
      <w:pPr>
        <w:pStyle w:val="Ttulo3"/>
      </w:pPr>
      <w:bookmarkStart w:id="818" w:name="_Toc183460209"/>
      <w:r w:rsidRPr="000F1D63">
        <w:lastRenderedPageBreak/>
        <w:t>FK_CorrespMicrosseguro_Pessoas</w:t>
      </w:r>
      <w:bookmarkEnd w:id="818"/>
    </w:p>
    <w:p w14:paraId="4F1FDA6B" w14:textId="77777777" w:rsidR="000F1D63" w:rsidRDefault="000F1D63" w:rsidP="000F1D63">
      <w:pPr>
        <w:pStyle w:val="PreHead3"/>
      </w:pPr>
    </w:p>
    <w:p w14:paraId="140B2A4B" w14:textId="77777777" w:rsidR="000F1D63" w:rsidRDefault="000F1D63" w:rsidP="000F1D63">
      <w:pPr>
        <w:pStyle w:val="Recuodecorpodetexto"/>
        <w:keepNext/>
      </w:pPr>
      <w:r>
        <w:t>Tabela mestre:</w:t>
      </w:r>
      <w:r w:rsidR="00693775">
        <w:tab/>
      </w:r>
      <w:r w:rsidR="004D40F0">
        <w:t>Pessoas</w:t>
      </w:r>
    </w:p>
    <w:p w14:paraId="0B62368C" w14:textId="77777777" w:rsidR="000F1D63" w:rsidRDefault="000F1D63" w:rsidP="000F1D63">
      <w:pPr>
        <w:pStyle w:val="Recuodecorpodetexto"/>
        <w:keepNext/>
      </w:pPr>
      <w:r>
        <w:t>Tabela depend.:</w:t>
      </w:r>
      <w:r>
        <w:tab/>
      </w:r>
      <w:r w:rsidR="004D40F0">
        <w:t>CorrespMicrosseguro</w:t>
      </w:r>
    </w:p>
    <w:p w14:paraId="51D34E48" w14:textId="77777777" w:rsidR="000F1D63" w:rsidRDefault="000F1D63" w:rsidP="000F1D63">
      <w:pPr>
        <w:pStyle w:val="Recuodecorpodetexto"/>
        <w:keepNext/>
      </w:pPr>
      <w:r>
        <w:t>Cardinalidade:</w:t>
      </w:r>
      <w:r>
        <w:tab/>
        <w:t>(1,1):(1,n)</w:t>
      </w:r>
    </w:p>
    <w:p w14:paraId="326F0D8D" w14:textId="77777777" w:rsidR="000F1D63" w:rsidRDefault="000F1D63" w:rsidP="000F1D63">
      <w:pPr>
        <w:pStyle w:val="Recuodecorpodetexto"/>
        <w:keepNext/>
      </w:pPr>
      <w:r>
        <w:t>Update cascade:</w:t>
      </w:r>
      <w:r>
        <w:tab/>
        <w:t>Não</w:t>
      </w:r>
    </w:p>
    <w:p w14:paraId="6967BB8D" w14:textId="77777777" w:rsidR="000F1D63" w:rsidRDefault="000F1D63" w:rsidP="000F1D63">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0F1D63" w14:paraId="19ABAD42" w14:textId="77777777" w:rsidTr="00F47F98">
        <w:trPr>
          <w:cantSplit/>
          <w:tblHeader/>
          <w:jc w:val="center"/>
        </w:trPr>
        <w:tc>
          <w:tcPr>
            <w:tcW w:w="2726" w:type="dxa"/>
          </w:tcPr>
          <w:p w14:paraId="4B930E8D" w14:textId="77777777" w:rsidR="000F1D63" w:rsidRDefault="004D40F0" w:rsidP="00F47F98">
            <w:pPr>
              <w:pStyle w:val="Recuodecorpodetexto"/>
              <w:ind w:left="0"/>
              <w:jc w:val="right"/>
            </w:pPr>
            <w:r>
              <w:t>CorrespMicrosseguro</w:t>
            </w:r>
          </w:p>
          <w:p w14:paraId="63A21A80" w14:textId="77777777" w:rsidR="000F1D63" w:rsidRDefault="000F1D63" w:rsidP="00F47F98">
            <w:pPr>
              <w:pStyle w:val="Recuodecorpodetexto"/>
              <w:ind w:left="0"/>
              <w:jc w:val="right"/>
            </w:pPr>
            <w:r>
              <w:t>(1,n)</w:t>
            </w:r>
          </w:p>
        </w:tc>
        <w:tc>
          <w:tcPr>
            <w:tcW w:w="398" w:type="dxa"/>
          </w:tcPr>
          <w:p w14:paraId="5CDF9430" w14:textId="77777777" w:rsidR="000F1D63" w:rsidRDefault="000F1D63" w:rsidP="00F47F98">
            <w:pPr>
              <w:pStyle w:val="Recuodecorpodetexto"/>
              <w:ind w:left="0"/>
              <w:jc w:val="center"/>
            </w:pPr>
          </w:p>
        </w:tc>
        <w:tc>
          <w:tcPr>
            <w:tcW w:w="2726" w:type="dxa"/>
          </w:tcPr>
          <w:p w14:paraId="0844E0AA" w14:textId="77777777" w:rsidR="000F1D63" w:rsidRDefault="004D40F0" w:rsidP="00F47F98">
            <w:pPr>
              <w:pStyle w:val="Recuodecorpodetexto"/>
              <w:ind w:left="0"/>
            </w:pPr>
            <w:r>
              <w:t>Pessoas</w:t>
            </w:r>
          </w:p>
          <w:p w14:paraId="556B8A76" w14:textId="77777777" w:rsidR="000F1D63" w:rsidRDefault="000F1D63" w:rsidP="00F47F98">
            <w:pPr>
              <w:pStyle w:val="Recuodecorpodetexto"/>
              <w:ind w:left="0"/>
            </w:pPr>
            <w:r>
              <w:t>(1,1)</w:t>
            </w:r>
          </w:p>
        </w:tc>
      </w:tr>
      <w:tr w:rsidR="000F1D63" w14:paraId="31A61A04" w14:textId="77777777" w:rsidTr="00F47F98">
        <w:trPr>
          <w:cantSplit/>
          <w:tblHeader/>
          <w:jc w:val="center"/>
        </w:trPr>
        <w:tc>
          <w:tcPr>
            <w:tcW w:w="2726" w:type="dxa"/>
          </w:tcPr>
          <w:p w14:paraId="6A226F07" w14:textId="77777777" w:rsidR="000F1D63" w:rsidRDefault="00A527DC" w:rsidP="00F47F98">
            <w:pPr>
              <w:pStyle w:val="Recuodecorpodetexto"/>
              <w:ind w:left="0"/>
              <w:jc w:val="right"/>
            </w:pPr>
            <w:r>
              <w:t>pesID</w:t>
            </w:r>
          </w:p>
        </w:tc>
        <w:tc>
          <w:tcPr>
            <w:tcW w:w="398" w:type="dxa"/>
          </w:tcPr>
          <w:p w14:paraId="460A4645" w14:textId="77777777" w:rsidR="000F1D63" w:rsidRDefault="000F1D63" w:rsidP="00F47F98">
            <w:pPr>
              <w:pStyle w:val="Recuodecorpodetexto"/>
              <w:ind w:left="0"/>
              <w:jc w:val="center"/>
            </w:pPr>
            <w:r>
              <w:t>=</w:t>
            </w:r>
          </w:p>
        </w:tc>
        <w:tc>
          <w:tcPr>
            <w:tcW w:w="2726" w:type="dxa"/>
          </w:tcPr>
          <w:p w14:paraId="1336A008" w14:textId="77777777" w:rsidR="000F1D63" w:rsidRDefault="00A527DC" w:rsidP="00F47F98">
            <w:pPr>
              <w:pStyle w:val="Recuodecorpodetexto"/>
              <w:ind w:left="0"/>
            </w:pPr>
            <w:r>
              <w:t>pesID</w:t>
            </w:r>
          </w:p>
        </w:tc>
      </w:tr>
      <w:tr w:rsidR="002B1AAF" w14:paraId="120A0EF7" w14:textId="77777777" w:rsidTr="00F47F98">
        <w:trPr>
          <w:cantSplit/>
          <w:tblHeader/>
          <w:jc w:val="center"/>
        </w:trPr>
        <w:tc>
          <w:tcPr>
            <w:tcW w:w="2726" w:type="dxa"/>
          </w:tcPr>
          <w:p w14:paraId="4C40CD64" w14:textId="77777777" w:rsidR="002B1AAF" w:rsidRDefault="002B1AAF" w:rsidP="00F47F98">
            <w:pPr>
              <w:pStyle w:val="Recuodecorpodetexto"/>
              <w:ind w:left="0"/>
              <w:jc w:val="right"/>
            </w:pPr>
          </w:p>
          <w:p w14:paraId="6D14492C" w14:textId="77777777" w:rsidR="002B1AAF" w:rsidRDefault="002B1AAF" w:rsidP="00F47F98">
            <w:pPr>
              <w:pStyle w:val="Recuodecorpodetexto"/>
              <w:ind w:left="0"/>
              <w:jc w:val="right"/>
            </w:pPr>
          </w:p>
        </w:tc>
        <w:tc>
          <w:tcPr>
            <w:tcW w:w="398" w:type="dxa"/>
          </w:tcPr>
          <w:p w14:paraId="3E4800A4" w14:textId="77777777" w:rsidR="002B1AAF" w:rsidRDefault="002B1AAF" w:rsidP="00F47F98">
            <w:pPr>
              <w:pStyle w:val="Recuodecorpodetexto"/>
              <w:ind w:left="0"/>
              <w:jc w:val="center"/>
            </w:pPr>
          </w:p>
        </w:tc>
        <w:tc>
          <w:tcPr>
            <w:tcW w:w="2726" w:type="dxa"/>
          </w:tcPr>
          <w:p w14:paraId="6B4D5D88" w14:textId="77777777" w:rsidR="002B1AAF" w:rsidRDefault="002B1AAF" w:rsidP="00F47F98">
            <w:pPr>
              <w:pStyle w:val="Recuodecorpodetexto"/>
              <w:ind w:left="0"/>
            </w:pPr>
          </w:p>
        </w:tc>
      </w:tr>
    </w:tbl>
    <w:p w14:paraId="26ECC437" w14:textId="77777777" w:rsidR="002B1AAF" w:rsidRDefault="002B1AAF" w:rsidP="002B1AAF">
      <w:pPr>
        <w:pStyle w:val="Ttulo3"/>
      </w:pPr>
      <w:bookmarkStart w:id="819" w:name="_Toc183460210"/>
      <w:r>
        <w:t>FK_ValoresMovimentoTitulos_Planos</w:t>
      </w:r>
      <w:bookmarkEnd w:id="819"/>
    </w:p>
    <w:p w14:paraId="64304B71" w14:textId="77777777" w:rsidR="002B1AAF" w:rsidRDefault="002B1AAF" w:rsidP="002B1AAF">
      <w:pPr>
        <w:pStyle w:val="PreHead3"/>
      </w:pPr>
    </w:p>
    <w:p w14:paraId="2BCB299C" w14:textId="77777777" w:rsidR="002B1AAF" w:rsidRDefault="002B1AAF" w:rsidP="002B1AAF">
      <w:pPr>
        <w:pStyle w:val="Recuodecorpodetexto"/>
        <w:keepNext/>
      </w:pPr>
      <w:r>
        <w:t>Tabela mestre:</w:t>
      </w:r>
      <w:r>
        <w:tab/>
        <w:t>Planos</w:t>
      </w:r>
    </w:p>
    <w:p w14:paraId="2C080D4E" w14:textId="77777777" w:rsidR="002B1AAF" w:rsidRDefault="002B1AAF" w:rsidP="002B1AAF">
      <w:pPr>
        <w:pStyle w:val="Recuodecorpodetexto"/>
        <w:keepNext/>
      </w:pPr>
      <w:r>
        <w:t>Tabela depend.:</w:t>
      </w:r>
      <w:r>
        <w:tab/>
        <w:t>ValoresMovimentoTitulos</w:t>
      </w:r>
    </w:p>
    <w:p w14:paraId="4BF335B0" w14:textId="77777777" w:rsidR="002B1AAF" w:rsidRDefault="002B1AAF" w:rsidP="002B1AAF">
      <w:pPr>
        <w:pStyle w:val="Recuodecorpodetexto"/>
        <w:keepNext/>
      </w:pPr>
      <w:r>
        <w:t>Cardinalidade:</w:t>
      </w:r>
      <w:r>
        <w:tab/>
        <w:t>(1,1):(1,n)</w:t>
      </w:r>
    </w:p>
    <w:p w14:paraId="4C5F7E4C" w14:textId="77777777" w:rsidR="002B1AAF" w:rsidRDefault="002B1AAF" w:rsidP="002B1AAF">
      <w:pPr>
        <w:pStyle w:val="Recuodecorpodetexto"/>
        <w:keepNext/>
      </w:pPr>
      <w:r>
        <w:t>Update cascade:</w:t>
      </w:r>
      <w:r>
        <w:tab/>
        <w:t>Não</w:t>
      </w:r>
    </w:p>
    <w:p w14:paraId="067D0FE4" w14:textId="77777777" w:rsidR="002B1AAF" w:rsidRDefault="002B1AAF" w:rsidP="002B1AAF">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2B1AAF" w14:paraId="1F0973A8" w14:textId="77777777" w:rsidTr="00B26E72">
        <w:trPr>
          <w:cantSplit/>
          <w:tblHeader/>
          <w:jc w:val="center"/>
        </w:trPr>
        <w:tc>
          <w:tcPr>
            <w:tcW w:w="2726" w:type="dxa"/>
          </w:tcPr>
          <w:p w14:paraId="06D74EFC" w14:textId="77777777" w:rsidR="002B1AAF" w:rsidRDefault="002B1AAF" w:rsidP="00B26E72">
            <w:pPr>
              <w:pStyle w:val="Recuodecorpodetexto"/>
              <w:ind w:left="0"/>
              <w:jc w:val="right"/>
            </w:pPr>
            <w:r>
              <w:t>ValoresMovimentoTitulos</w:t>
            </w:r>
          </w:p>
          <w:p w14:paraId="0CFDD305" w14:textId="77777777" w:rsidR="002B1AAF" w:rsidRDefault="002B1AAF" w:rsidP="00B26E72">
            <w:pPr>
              <w:pStyle w:val="Recuodecorpodetexto"/>
              <w:ind w:left="0"/>
              <w:jc w:val="right"/>
            </w:pPr>
            <w:r>
              <w:t>(1,n)</w:t>
            </w:r>
          </w:p>
        </w:tc>
        <w:tc>
          <w:tcPr>
            <w:tcW w:w="398" w:type="dxa"/>
          </w:tcPr>
          <w:p w14:paraId="00952682" w14:textId="77777777" w:rsidR="002B1AAF" w:rsidRDefault="002B1AAF" w:rsidP="00B26E72">
            <w:pPr>
              <w:pStyle w:val="Recuodecorpodetexto"/>
              <w:ind w:left="0"/>
              <w:jc w:val="center"/>
            </w:pPr>
          </w:p>
        </w:tc>
        <w:tc>
          <w:tcPr>
            <w:tcW w:w="2726" w:type="dxa"/>
          </w:tcPr>
          <w:p w14:paraId="74F30BD6" w14:textId="77777777" w:rsidR="002B1AAF" w:rsidRDefault="002B1AAF" w:rsidP="00B26E72">
            <w:pPr>
              <w:pStyle w:val="Recuodecorpodetexto"/>
              <w:ind w:left="0"/>
            </w:pPr>
            <w:r>
              <w:t>Planos</w:t>
            </w:r>
          </w:p>
          <w:p w14:paraId="2B19FCF1" w14:textId="77777777" w:rsidR="002B1AAF" w:rsidRDefault="002B1AAF" w:rsidP="00B26E72">
            <w:pPr>
              <w:pStyle w:val="Recuodecorpodetexto"/>
              <w:ind w:left="0"/>
            </w:pPr>
            <w:r>
              <w:t>(1,1)</w:t>
            </w:r>
          </w:p>
        </w:tc>
      </w:tr>
      <w:tr w:rsidR="002B1AAF" w14:paraId="598523D9" w14:textId="77777777" w:rsidTr="00B26E72">
        <w:trPr>
          <w:cantSplit/>
          <w:tblHeader/>
          <w:jc w:val="center"/>
        </w:trPr>
        <w:tc>
          <w:tcPr>
            <w:tcW w:w="2726" w:type="dxa"/>
          </w:tcPr>
          <w:p w14:paraId="48A6C028" w14:textId="77777777" w:rsidR="002B1AAF" w:rsidRDefault="002B1AAF" w:rsidP="00B26E72">
            <w:pPr>
              <w:pStyle w:val="Recuodecorpodetexto"/>
              <w:ind w:left="0"/>
              <w:jc w:val="right"/>
            </w:pPr>
            <w:r>
              <w:t>Plncodigo</w:t>
            </w:r>
          </w:p>
        </w:tc>
        <w:tc>
          <w:tcPr>
            <w:tcW w:w="398" w:type="dxa"/>
          </w:tcPr>
          <w:p w14:paraId="4026AD5A" w14:textId="77777777" w:rsidR="002B1AAF" w:rsidRDefault="002B1AAF" w:rsidP="00B26E72">
            <w:pPr>
              <w:pStyle w:val="Recuodecorpodetexto"/>
              <w:ind w:left="0"/>
              <w:jc w:val="center"/>
            </w:pPr>
            <w:r>
              <w:t>=</w:t>
            </w:r>
          </w:p>
        </w:tc>
        <w:tc>
          <w:tcPr>
            <w:tcW w:w="2726" w:type="dxa"/>
          </w:tcPr>
          <w:p w14:paraId="26D521F9" w14:textId="77777777" w:rsidR="002B1AAF" w:rsidRDefault="002B1AAF" w:rsidP="00B26E72">
            <w:pPr>
              <w:pStyle w:val="Recuodecorpodetexto"/>
              <w:ind w:left="0"/>
            </w:pPr>
            <w:r>
              <w:t>plncodigo</w:t>
            </w:r>
          </w:p>
        </w:tc>
      </w:tr>
    </w:tbl>
    <w:p w14:paraId="63BD263A" w14:textId="77777777" w:rsidR="000F1D63" w:rsidRDefault="000F1D63" w:rsidP="000F1D63"/>
    <w:p w14:paraId="6A707C93" w14:textId="77777777" w:rsidR="008A70FA" w:rsidRDefault="008A70FA" w:rsidP="008A70FA">
      <w:pPr>
        <w:pStyle w:val="Ttulo3"/>
      </w:pPr>
      <w:bookmarkStart w:id="820" w:name="_Toc183460211"/>
      <w:r>
        <w:t>FK_ValoresContribuicoes_Planos</w:t>
      </w:r>
      <w:bookmarkEnd w:id="820"/>
    </w:p>
    <w:p w14:paraId="7867F6C1" w14:textId="77777777" w:rsidR="008A70FA" w:rsidRDefault="008A70FA" w:rsidP="008A70FA">
      <w:pPr>
        <w:pStyle w:val="PreHead3"/>
      </w:pPr>
    </w:p>
    <w:p w14:paraId="477244C5" w14:textId="77777777" w:rsidR="008A70FA" w:rsidRDefault="008A70FA" w:rsidP="008A70FA">
      <w:pPr>
        <w:pStyle w:val="Recuodecorpodetexto"/>
        <w:keepNext/>
      </w:pPr>
      <w:r>
        <w:t>Tabela mestre:</w:t>
      </w:r>
      <w:r>
        <w:tab/>
        <w:t>Planos</w:t>
      </w:r>
    </w:p>
    <w:p w14:paraId="05C520BF" w14:textId="77777777" w:rsidR="008A70FA" w:rsidRDefault="008A70FA" w:rsidP="008A70FA">
      <w:pPr>
        <w:pStyle w:val="Recuodecorpodetexto"/>
        <w:keepNext/>
      </w:pPr>
      <w:r>
        <w:t>Tabela depend.:</w:t>
      </w:r>
      <w:r>
        <w:tab/>
        <w:t>ValoresContribuicoes</w:t>
      </w:r>
    </w:p>
    <w:p w14:paraId="7685F76E" w14:textId="77777777" w:rsidR="008A70FA" w:rsidRDefault="008A70FA" w:rsidP="008A70FA">
      <w:pPr>
        <w:pStyle w:val="Recuodecorpodetexto"/>
        <w:keepNext/>
      </w:pPr>
      <w:r>
        <w:t>Cardinalidade:</w:t>
      </w:r>
      <w:r>
        <w:tab/>
        <w:t>(1,1):(1,n)</w:t>
      </w:r>
    </w:p>
    <w:p w14:paraId="0C723212" w14:textId="77777777" w:rsidR="008A70FA" w:rsidRDefault="008A70FA" w:rsidP="008A70FA">
      <w:pPr>
        <w:pStyle w:val="Recuodecorpodetexto"/>
        <w:keepNext/>
      </w:pPr>
      <w:r>
        <w:t>Update cascade:</w:t>
      </w:r>
      <w:r>
        <w:tab/>
        <w:t>Não</w:t>
      </w:r>
    </w:p>
    <w:p w14:paraId="13F7A0CD" w14:textId="77777777" w:rsidR="008A70FA" w:rsidRDefault="008A70FA" w:rsidP="008A70FA">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8A70FA" w14:paraId="783F7B3B" w14:textId="77777777" w:rsidTr="00B26E72">
        <w:trPr>
          <w:cantSplit/>
          <w:tblHeader/>
          <w:jc w:val="center"/>
        </w:trPr>
        <w:tc>
          <w:tcPr>
            <w:tcW w:w="2726" w:type="dxa"/>
          </w:tcPr>
          <w:p w14:paraId="1DE09E29" w14:textId="77777777" w:rsidR="008A70FA" w:rsidRDefault="008A70FA" w:rsidP="00B26E72">
            <w:pPr>
              <w:pStyle w:val="Recuodecorpodetexto"/>
              <w:ind w:left="0"/>
              <w:jc w:val="right"/>
            </w:pPr>
            <w:r>
              <w:t>ValoresContribuicoes</w:t>
            </w:r>
          </w:p>
          <w:p w14:paraId="4D203B86" w14:textId="77777777" w:rsidR="008A70FA" w:rsidRDefault="008A70FA" w:rsidP="00B26E72">
            <w:pPr>
              <w:pStyle w:val="Recuodecorpodetexto"/>
              <w:ind w:left="0"/>
              <w:jc w:val="right"/>
            </w:pPr>
            <w:r>
              <w:t>(1,n)</w:t>
            </w:r>
          </w:p>
        </w:tc>
        <w:tc>
          <w:tcPr>
            <w:tcW w:w="398" w:type="dxa"/>
          </w:tcPr>
          <w:p w14:paraId="68985919" w14:textId="77777777" w:rsidR="008A70FA" w:rsidRDefault="008A70FA" w:rsidP="00B26E72">
            <w:pPr>
              <w:pStyle w:val="Recuodecorpodetexto"/>
              <w:ind w:left="0"/>
              <w:jc w:val="center"/>
            </w:pPr>
          </w:p>
        </w:tc>
        <w:tc>
          <w:tcPr>
            <w:tcW w:w="2726" w:type="dxa"/>
          </w:tcPr>
          <w:p w14:paraId="379EF09F" w14:textId="77777777" w:rsidR="008A70FA" w:rsidRDefault="008A70FA" w:rsidP="00B26E72">
            <w:pPr>
              <w:pStyle w:val="Recuodecorpodetexto"/>
              <w:ind w:left="0"/>
            </w:pPr>
            <w:r>
              <w:t>Planos</w:t>
            </w:r>
          </w:p>
          <w:p w14:paraId="6781C3C0" w14:textId="77777777" w:rsidR="008A70FA" w:rsidRDefault="008A70FA" w:rsidP="00B26E72">
            <w:pPr>
              <w:pStyle w:val="Recuodecorpodetexto"/>
              <w:ind w:left="0"/>
            </w:pPr>
            <w:r>
              <w:t>(1,1)</w:t>
            </w:r>
          </w:p>
        </w:tc>
      </w:tr>
      <w:tr w:rsidR="008A70FA" w14:paraId="362F09DB" w14:textId="77777777" w:rsidTr="00162787">
        <w:trPr>
          <w:cantSplit/>
          <w:trHeight w:val="80"/>
          <w:tblHeader/>
          <w:jc w:val="center"/>
        </w:trPr>
        <w:tc>
          <w:tcPr>
            <w:tcW w:w="2726" w:type="dxa"/>
          </w:tcPr>
          <w:p w14:paraId="36678883" w14:textId="77777777" w:rsidR="008A70FA" w:rsidRDefault="008A70FA" w:rsidP="00B26E72">
            <w:pPr>
              <w:pStyle w:val="Recuodecorpodetexto"/>
              <w:ind w:left="0"/>
              <w:jc w:val="right"/>
            </w:pPr>
            <w:r>
              <w:t>Plncodigo</w:t>
            </w:r>
          </w:p>
        </w:tc>
        <w:tc>
          <w:tcPr>
            <w:tcW w:w="398" w:type="dxa"/>
          </w:tcPr>
          <w:p w14:paraId="3CECC9A7" w14:textId="77777777" w:rsidR="008A70FA" w:rsidRDefault="008A70FA" w:rsidP="00B26E72">
            <w:pPr>
              <w:pStyle w:val="Recuodecorpodetexto"/>
              <w:ind w:left="0"/>
              <w:jc w:val="center"/>
            </w:pPr>
            <w:r>
              <w:t>=</w:t>
            </w:r>
          </w:p>
        </w:tc>
        <w:tc>
          <w:tcPr>
            <w:tcW w:w="2726" w:type="dxa"/>
          </w:tcPr>
          <w:p w14:paraId="6300F11E" w14:textId="77777777" w:rsidR="008A70FA" w:rsidRDefault="008A70FA" w:rsidP="00B26E72">
            <w:pPr>
              <w:pStyle w:val="Recuodecorpodetexto"/>
              <w:ind w:left="0"/>
            </w:pPr>
            <w:r>
              <w:t>plncodigo</w:t>
            </w:r>
          </w:p>
        </w:tc>
      </w:tr>
    </w:tbl>
    <w:p w14:paraId="4599D6FF" w14:textId="77777777" w:rsidR="008A70FA" w:rsidRDefault="008A70FA" w:rsidP="008A70FA"/>
    <w:p w14:paraId="39D9D692" w14:textId="77777777" w:rsidR="00162787" w:rsidRDefault="00162787" w:rsidP="00162787">
      <w:pPr>
        <w:pStyle w:val="Ttulo3"/>
      </w:pPr>
      <w:bookmarkStart w:id="821" w:name="_Toc183460212"/>
      <w:r>
        <w:t>FK_ValoresBeneficios_Planos</w:t>
      </w:r>
      <w:bookmarkEnd w:id="821"/>
    </w:p>
    <w:p w14:paraId="75096206" w14:textId="77777777" w:rsidR="00162787" w:rsidRDefault="00162787" w:rsidP="00162787">
      <w:pPr>
        <w:pStyle w:val="PreHead3"/>
      </w:pPr>
    </w:p>
    <w:p w14:paraId="040268DC" w14:textId="77777777" w:rsidR="00162787" w:rsidRDefault="00162787" w:rsidP="00162787">
      <w:pPr>
        <w:pStyle w:val="Recuodecorpodetexto"/>
        <w:keepNext/>
      </w:pPr>
      <w:r>
        <w:t>Tabela mestre:</w:t>
      </w:r>
      <w:r>
        <w:tab/>
        <w:t>Planos</w:t>
      </w:r>
    </w:p>
    <w:p w14:paraId="6B7D69F4" w14:textId="77777777" w:rsidR="00162787" w:rsidRDefault="00162787" w:rsidP="00162787">
      <w:pPr>
        <w:pStyle w:val="Recuodecorpodetexto"/>
        <w:keepNext/>
      </w:pPr>
      <w:r>
        <w:t>Tabela depend.:</w:t>
      </w:r>
      <w:r>
        <w:tab/>
        <w:t>ValoresBeneficios</w:t>
      </w:r>
    </w:p>
    <w:p w14:paraId="4556B206" w14:textId="77777777" w:rsidR="00162787" w:rsidRDefault="00162787" w:rsidP="00162787">
      <w:pPr>
        <w:pStyle w:val="Recuodecorpodetexto"/>
        <w:keepNext/>
      </w:pPr>
      <w:r>
        <w:t>Cardinalidade:</w:t>
      </w:r>
      <w:r>
        <w:tab/>
        <w:t>(1,1):(1,n)</w:t>
      </w:r>
    </w:p>
    <w:p w14:paraId="29F857BD" w14:textId="77777777" w:rsidR="00162787" w:rsidRDefault="00162787" w:rsidP="00162787">
      <w:pPr>
        <w:pStyle w:val="Recuodecorpodetexto"/>
        <w:keepNext/>
      </w:pPr>
      <w:r>
        <w:t>Update cascade:</w:t>
      </w:r>
      <w:r>
        <w:tab/>
        <w:t>Não</w:t>
      </w:r>
    </w:p>
    <w:p w14:paraId="374AB30B" w14:textId="77777777" w:rsidR="00162787" w:rsidRDefault="00162787" w:rsidP="00162787">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162787" w14:paraId="389799A8" w14:textId="77777777" w:rsidTr="00B26E72">
        <w:trPr>
          <w:cantSplit/>
          <w:tblHeader/>
          <w:jc w:val="center"/>
        </w:trPr>
        <w:tc>
          <w:tcPr>
            <w:tcW w:w="2726" w:type="dxa"/>
          </w:tcPr>
          <w:p w14:paraId="47C38E7A" w14:textId="77777777" w:rsidR="00162787" w:rsidRDefault="00162787" w:rsidP="00B26E72">
            <w:pPr>
              <w:pStyle w:val="Recuodecorpodetexto"/>
              <w:ind w:left="0"/>
              <w:jc w:val="right"/>
            </w:pPr>
            <w:r>
              <w:t>ValoresBeneficio</w:t>
            </w:r>
          </w:p>
          <w:p w14:paraId="343DC439" w14:textId="77777777" w:rsidR="00162787" w:rsidRDefault="00162787" w:rsidP="00B26E72">
            <w:pPr>
              <w:pStyle w:val="Recuodecorpodetexto"/>
              <w:ind w:left="0"/>
              <w:jc w:val="right"/>
            </w:pPr>
            <w:r>
              <w:t>(1,n)</w:t>
            </w:r>
          </w:p>
        </w:tc>
        <w:tc>
          <w:tcPr>
            <w:tcW w:w="398" w:type="dxa"/>
          </w:tcPr>
          <w:p w14:paraId="409D99BF" w14:textId="77777777" w:rsidR="00162787" w:rsidRDefault="00162787" w:rsidP="00B26E72">
            <w:pPr>
              <w:pStyle w:val="Recuodecorpodetexto"/>
              <w:ind w:left="0"/>
              <w:jc w:val="center"/>
            </w:pPr>
          </w:p>
        </w:tc>
        <w:tc>
          <w:tcPr>
            <w:tcW w:w="2726" w:type="dxa"/>
          </w:tcPr>
          <w:p w14:paraId="79200275" w14:textId="77777777" w:rsidR="00162787" w:rsidRDefault="00162787" w:rsidP="00B26E72">
            <w:pPr>
              <w:pStyle w:val="Recuodecorpodetexto"/>
              <w:ind w:left="0"/>
            </w:pPr>
            <w:r>
              <w:t>Planos</w:t>
            </w:r>
          </w:p>
          <w:p w14:paraId="5C0B4D0C" w14:textId="77777777" w:rsidR="00162787" w:rsidRDefault="00162787" w:rsidP="00B26E72">
            <w:pPr>
              <w:pStyle w:val="Recuodecorpodetexto"/>
              <w:ind w:left="0"/>
            </w:pPr>
            <w:r>
              <w:t>(1,1)</w:t>
            </w:r>
          </w:p>
        </w:tc>
      </w:tr>
      <w:tr w:rsidR="00162787" w14:paraId="328C8B08" w14:textId="77777777" w:rsidTr="00B26E72">
        <w:trPr>
          <w:cantSplit/>
          <w:trHeight w:val="80"/>
          <w:tblHeader/>
          <w:jc w:val="center"/>
        </w:trPr>
        <w:tc>
          <w:tcPr>
            <w:tcW w:w="2726" w:type="dxa"/>
          </w:tcPr>
          <w:p w14:paraId="2AEE82C5" w14:textId="77777777" w:rsidR="00162787" w:rsidRDefault="00162787" w:rsidP="00B26E72">
            <w:pPr>
              <w:pStyle w:val="Recuodecorpodetexto"/>
              <w:ind w:left="0"/>
              <w:jc w:val="right"/>
            </w:pPr>
            <w:r>
              <w:t>Plncodigo</w:t>
            </w:r>
          </w:p>
        </w:tc>
        <w:tc>
          <w:tcPr>
            <w:tcW w:w="398" w:type="dxa"/>
          </w:tcPr>
          <w:p w14:paraId="1B1B9703" w14:textId="77777777" w:rsidR="00162787" w:rsidRDefault="00162787" w:rsidP="00B26E72">
            <w:pPr>
              <w:pStyle w:val="Recuodecorpodetexto"/>
              <w:ind w:left="0"/>
              <w:jc w:val="center"/>
            </w:pPr>
            <w:r>
              <w:t>=</w:t>
            </w:r>
          </w:p>
        </w:tc>
        <w:tc>
          <w:tcPr>
            <w:tcW w:w="2726" w:type="dxa"/>
          </w:tcPr>
          <w:p w14:paraId="0C7D0098" w14:textId="77777777" w:rsidR="00162787" w:rsidRDefault="00162787" w:rsidP="00B26E72">
            <w:pPr>
              <w:pStyle w:val="Recuodecorpodetexto"/>
              <w:ind w:left="0"/>
            </w:pPr>
            <w:r>
              <w:t>plncodigo</w:t>
            </w:r>
          </w:p>
        </w:tc>
      </w:tr>
    </w:tbl>
    <w:p w14:paraId="54BE7424" w14:textId="77777777" w:rsidR="00036EBA" w:rsidRDefault="00036EBA" w:rsidP="00036EBA">
      <w:pPr>
        <w:pStyle w:val="Ttulo3"/>
      </w:pPr>
      <w:bookmarkStart w:id="822" w:name="_Toc183460213"/>
      <w:r>
        <w:lastRenderedPageBreak/>
        <w:t>FK_ValoresResgates_Planos</w:t>
      </w:r>
      <w:bookmarkEnd w:id="822"/>
    </w:p>
    <w:p w14:paraId="297A78CC" w14:textId="77777777" w:rsidR="00036EBA" w:rsidRDefault="00036EBA" w:rsidP="00036EBA">
      <w:pPr>
        <w:pStyle w:val="PreHead3"/>
      </w:pPr>
    </w:p>
    <w:p w14:paraId="5A78FD47" w14:textId="77777777" w:rsidR="00036EBA" w:rsidRDefault="00036EBA" w:rsidP="00036EBA">
      <w:pPr>
        <w:pStyle w:val="Recuodecorpodetexto"/>
        <w:keepNext/>
      </w:pPr>
      <w:r>
        <w:t>Tabela mestre:</w:t>
      </w:r>
      <w:r>
        <w:tab/>
        <w:t>Planos</w:t>
      </w:r>
    </w:p>
    <w:p w14:paraId="6E997E75" w14:textId="77777777" w:rsidR="00036EBA" w:rsidRDefault="00036EBA" w:rsidP="00036EBA">
      <w:pPr>
        <w:pStyle w:val="Recuodecorpodetexto"/>
        <w:keepNext/>
      </w:pPr>
      <w:r>
        <w:t>Tabela depend.:</w:t>
      </w:r>
      <w:r>
        <w:tab/>
        <w:t>ValoresResgates</w:t>
      </w:r>
    </w:p>
    <w:p w14:paraId="11953D67" w14:textId="77777777" w:rsidR="00036EBA" w:rsidRDefault="00036EBA" w:rsidP="00036EBA">
      <w:pPr>
        <w:pStyle w:val="Recuodecorpodetexto"/>
        <w:keepNext/>
      </w:pPr>
      <w:r>
        <w:t>Cardinalidade:</w:t>
      </w:r>
      <w:r>
        <w:tab/>
        <w:t>(1,1):(1,n)</w:t>
      </w:r>
    </w:p>
    <w:p w14:paraId="2561454D" w14:textId="77777777" w:rsidR="00036EBA" w:rsidRDefault="00036EBA" w:rsidP="00036EBA">
      <w:pPr>
        <w:pStyle w:val="Recuodecorpodetexto"/>
        <w:keepNext/>
      </w:pPr>
      <w:r>
        <w:t>Update cascade:</w:t>
      </w:r>
      <w:r>
        <w:tab/>
        <w:t>Não</w:t>
      </w:r>
    </w:p>
    <w:p w14:paraId="1FAC6D3F" w14:textId="77777777" w:rsidR="00036EBA" w:rsidRDefault="00036EBA" w:rsidP="00036EBA">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036EBA" w14:paraId="4373A0F5" w14:textId="77777777" w:rsidTr="00B26E72">
        <w:trPr>
          <w:cantSplit/>
          <w:tblHeader/>
          <w:jc w:val="center"/>
        </w:trPr>
        <w:tc>
          <w:tcPr>
            <w:tcW w:w="2726" w:type="dxa"/>
          </w:tcPr>
          <w:p w14:paraId="34E7CE4C" w14:textId="77777777" w:rsidR="00036EBA" w:rsidRDefault="00036EBA" w:rsidP="00B26E72">
            <w:pPr>
              <w:pStyle w:val="Recuodecorpodetexto"/>
              <w:ind w:left="0"/>
              <w:jc w:val="right"/>
            </w:pPr>
            <w:r>
              <w:t>ValoresResgates</w:t>
            </w:r>
          </w:p>
          <w:p w14:paraId="3BE20D3B" w14:textId="77777777" w:rsidR="00036EBA" w:rsidRDefault="00036EBA" w:rsidP="00B26E72">
            <w:pPr>
              <w:pStyle w:val="Recuodecorpodetexto"/>
              <w:ind w:left="0"/>
              <w:jc w:val="right"/>
            </w:pPr>
            <w:r>
              <w:t>(1,n)</w:t>
            </w:r>
          </w:p>
        </w:tc>
        <w:tc>
          <w:tcPr>
            <w:tcW w:w="398" w:type="dxa"/>
          </w:tcPr>
          <w:p w14:paraId="6A225F2E" w14:textId="77777777" w:rsidR="00036EBA" w:rsidRDefault="00036EBA" w:rsidP="00B26E72">
            <w:pPr>
              <w:pStyle w:val="Recuodecorpodetexto"/>
              <w:ind w:left="0"/>
              <w:jc w:val="center"/>
            </w:pPr>
          </w:p>
        </w:tc>
        <w:tc>
          <w:tcPr>
            <w:tcW w:w="2726" w:type="dxa"/>
          </w:tcPr>
          <w:p w14:paraId="43AA643E" w14:textId="77777777" w:rsidR="00036EBA" w:rsidRDefault="00036EBA" w:rsidP="00B26E72">
            <w:pPr>
              <w:pStyle w:val="Recuodecorpodetexto"/>
              <w:ind w:left="0"/>
            </w:pPr>
            <w:r>
              <w:t>Planos</w:t>
            </w:r>
          </w:p>
          <w:p w14:paraId="7AD47403" w14:textId="77777777" w:rsidR="00036EBA" w:rsidRDefault="00036EBA" w:rsidP="00B26E72">
            <w:pPr>
              <w:pStyle w:val="Recuodecorpodetexto"/>
              <w:ind w:left="0"/>
            </w:pPr>
            <w:r>
              <w:t>(1,1)</w:t>
            </w:r>
          </w:p>
        </w:tc>
      </w:tr>
      <w:tr w:rsidR="00036EBA" w14:paraId="217E8688" w14:textId="77777777" w:rsidTr="00B26E72">
        <w:trPr>
          <w:cantSplit/>
          <w:trHeight w:val="80"/>
          <w:tblHeader/>
          <w:jc w:val="center"/>
        </w:trPr>
        <w:tc>
          <w:tcPr>
            <w:tcW w:w="2726" w:type="dxa"/>
          </w:tcPr>
          <w:p w14:paraId="45F2B93C" w14:textId="77777777" w:rsidR="00036EBA" w:rsidRDefault="00036EBA" w:rsidP="00B26E72">
            <w:pPr>
              <w:pStyle w:val="Recuodecorpodetexto"/>
              <w:ind w:left="0"/>
              <w:jc w:val="right"/>
            </w:pPr>
            <w:r>
              <w:t>Plncodigo</w:t>
            </w:r>
          </w:p>
        </w:tc>
        <w:tc>
          <w:tcPr>
            <w:tcW w:w="398" w:type="dxa"/>
          </w:tcPr>
          <w:p w14:paraId="0BB911A9" w14:textId="77777777" w:rsidR="00036EBA" w:rsidRDefault="00036EBA" w:rsidP="00B26E72">
            <w:pPr>
              <w:pStyle w:val="Recuodecorpodetexto"/>
              <w:ind w:left="0"/>
              <w:jc w:val="center"/>
            </w:pPr>
            <w:r>
              <w:t>=</w:t>
            </w:r>
          </w:p>
        </w:tc>
        <w:tc>
          <w:tcPr>
            <w:tcW w:w="2726" w:type="dxa"/>
          </w:tcPr>
          <w:p w14:paraId="55E73239" w14:textId="77777777" w:rsidR="00036EBA" w:rsidRDefault="00036EBA" w:rsidP="00B26E72">
            <w:pPr>
              <w:pStyle w:val="Recuodecorpodetexto"/>
              <w:ind w:left="0"/>
            </w:pPr>
            <w:r>
              <w:t>plncodigo</w:t>
            </w:r>
          </w:p>
        </w:tc>
      </w:tr>
    </w:tbl>
    <w:p w14:paraId="0DFBD05F" w14:textId="77777777" w:rsidR="008A70FA" w:rsidRDefault="008A70FA" w:rsidP="000F1D63"/>
    <w:p w14:paraId="1075927F" w14:textId="77777777" w:rsidR="007E2828" w:rsidRDefault="007E2828" w:rsidP="007E2828">
      <w:pPr>
        <w:pStyle w:val="Ttulo3"/>
      </w:pPr>
      <w:bookmarkStart w:id="823" w:name="_Toc183460214"/>
      <w:r>
        <w:t>FK_ContratosResseguroPremios_ContratosResseguro</w:t>
      </w:r>
      <w:bookmarkEnd w:id="823"/>
    </w:p>
    <w:p w14:paraId="0981DEA4" w14:textId="77777777" w:rsidR="007E2828" w:rsidRDefault="007E2828" w:rsidP="007E2828">
      <w:pPr>
        <w:pStyle w:val="PreHead3"/>
      </w:pPr>
    </w:p>
    <w:p w14:paraId="5646FE83" w14:textId="77777777" w:rsidR="007E2828" w:rsidRDefault="007E2828" w:rsidP="007E2828">
      <w:pPr>
        <w:pStyle w:val="Recuodecorpodetexto"/>
        <w:keepNext/>
      </w:pPr>
      <w:r>
        <w:t>Tabela mestre:</w:t>
      </w:r>
      <w:r>
        <w:tab/>
        <w:t>ContratosResseguro</w:t>
      </w:r>
    </w:p>
    <w:p w14:paraId="7C9EC59F" w14:textId="77777777" w:rsidR="007E2828" w:rsidRDefault="007E2828" w:rsidP="007E2828">
      <w:pPr>
        <w:pStyle w:val="Recuodecorpodetexto"/>
        <w:keepNext/>
      </w:pPr>
      <w:r>
        <w:t>Tabela depend.:</w:t>
      </w:r>
      <w:r>
        <w:tab/>
        <w:t>ContratosResseguroPremios</w:t>
      </w:r>
    </w:p>
    <w:p w14:paraId="72106363" w14:textId="77777777" w:rsidR="007E2828" w:rsidRDefault="007E2828" w:rsidP="007E2828">
      <w:pPr>
        <w:pStyle w:val="Recuodecorpodetexto"/>
        <w:keepNext/>
      </w:pPr>
      <w:r>
        <w:t>Cardinalidade:</w:t>
      </w:r>
      <w:r>
        <w:tab/>
        <w:t>(1,1):(1,n)</w:t>
      </w:r>
    </w:p>
    <w:p w14:paraId="79C1CC44" w14:textId="77777777" w:rsidR="007E2828" w:rsidRDefault="007E2828" w:rsidP="007E2828">
      <w:pPr>
        <w:pStyle w:val="Recuodecorpodetexto"/>
        <w:keepNext/>
      </w:pPr>
      <w:r>
        <w:t>Update cascade:</w:t>
      </w:r>
      <w:r>
        <w:tab/>
        <w:t>Não</w:t>
      </w:r>
    </w:p>
    <w:p w14:paraId="1AC63DEC" w14:textId="77777777" w:rsidR="007E2828" w:rsidRDefault="007E2828" w:rsidP="007E2828">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7E2828" w14:paraId="5C652EFE" w14:textId="77777777" w:rsidTr="00C21777">
        <w:trPr>
          <w:cantSplit/>
          <w:tblHeader/>
          <w:jc w:val="center"/>
        </w:trPr>
        <w:tc>
          <w:tcPr>
            <w:tcW w:w="2726" w:type="dxa"/>
          </w:tcPr>
          <w:p w14:paraId="42424BE5" w14:textId="77777777" w:rsidR="007E2828" w:rsidRDefault="007E2828" w:rsidP="00C21777">
            <w:pPr>
              <w:pStyle w:val="Recuodecorpodetexto"/>
              <w:ind w:left="0"/>
              <w:jc w:val="right"/>
            </w:pPr>
            <w:r>
              <w:t>ContratosResseguroPremios</w:t>
            </w:r>
          </w:p>
          <w:p w14:paraId="04665CC6" w14:textId="77777777" w:rsidR="007E2828" w:rsidRDefault="007E2828" w:rsidP="00C21777">
            <w:pPr>
              <w:pStyle w:val="Recuodecorpodetexto"/>
              <w:ind w:left="0"/>
              <w:jc w:val="right"/>
            </w:pPr>
            <w:r>
              <w:t>(1,n)</w:t>
            </w:r>
          </w:p>
        </w:tc>
        <w:tc>
          <w:tcPr>
            <w:tcW w:w="398" w:type="dxa"/>
          </w:tcPr>
          <w:p w14:paraId="6601BD77" w14:textId="77777777" w:rsidR="007E2828" w:rsidRDefault="007E2828" w:rsidP="00C21777">
            <w:pPr>
              <w:pStyle w:val="Recuodecorpodetexto"/>
              <w:ind w:left="0"/>
              <w:jc w:val="center"/>
            </w:pPr>
          </w:p>
        </w:tc>
        <w:tc>
          <w:tcPr>
            <w:tcW w:w="2726" w:type="dxa"/>
          </w:tcPr>
          <w:p w14:paraId="6BCE7E81" w14:textId="77777777" w:rsidR="007E2828" w:rsidRDefault="007E2828" w:rsidP="00C21777">
            <w:pPr>
              <w:pStyle w:val="Recuodecorpodetexto"/>
              <w:ind w:left="0"/>
            </w:pPr>
            <w:r>
              <w:t>ContratoResseguro</w:t>
            </w:r>
          </w:p>
          <w:p w14:paraId="6BD819DD" w14:textId="77777777" w:rsidR="007E2828" w:rsidRDefault="007E2828" w:rsidP="00C21777">
            <w:pPr>
              <w:pStyle w:val="Recuodecorpodetexto"/>
              <w:ind w:left="0"/>
            </w:pPr>
            <w:r>
              <w:t>(1,1)</w:t>
            </w:r>
          </w:p>
        </w:tc>
      </w:tr>
      <w:tr w:rsidR="007E2828" w14:paraId="226478D0" w14:textId="77777777" w:rsidTr="00C21777">
        <w:trPr>
          <w:cantSplit/>
          <w:trHeight w:val="80"/>
          <w:tblHeader/>
          <w:jc w:val="center"/>
        </w:trPr>
        <w:tc>
          <w:tcPr>
            <w:tcW w:w="2726" w:type="dxa"/>
          </w:tcPr>
          <w:p w14:paraId="30C89BEB" w14:textId="77777777" w:rsidR="007E2828" w:rsidRDefault="007E2828" w:rsidP="00C21777">
            <w:pPr>
              <w:pStyle w:val="Recuodecorpodetexto"/>
              <w:ind w:left="0"/>
              <w:jc w:val="right"/>
            </w:pPr>
            <w:r>
              <w:t>crsid</w:t>
            </w:r>
          </w:p>
        </w:tc>
        <w:tc>
          <w:tcPr>
            <w:tcW w:w="398" w:type="dxa"/>
          </w:tcPr>
          <w:p w14:paraId="1B125174" w14:textId="77777777" w:rsidR="007E2828" w:rsidRDefault="007E2828" w:rsidP="00C21777">
            <w:pPr>
              <w:pStyle w:val="Recuodecorpodetexto"/>
              <w:ind w:left="0"/>
              <w:jc w:val="center"/>
            </w:pPr>
            <w:r>
              <w:t>=</w:t>
            </w:r>
          </w:p>
        </w:tc>
        <w:tc>
          <w:tcPr>
            <w:tcW w:w="2726" w:type="dxa"/>
          </w:tcPr>
          <w:p w14:paraId="28CB82C5" w14:textId="77777777" w:rsidR="007E2828" w:rsidRDefault="007E2828" w:rsidP="00C21777">
            <w:pPr>
              <w:pStyle w:val="Recuodecorpodetexto"/>
              <w:ind w:left="0"/>
            </w:pPr>
            <w:r>
              <w:t>crsid</w:t>
            </w:r>
          </w:p>
        </w:tc>
      </w:tr>
    </w:tbl>
    <w:p w14:paraId="037B94B7" w14:textId="77777777" w:rsidR="007E2828" w:rsidRDefault="007E2828" w:rsidP="007E2828">
      <w:pPr>
        <w:pStyle w:val="Ttulo3"/>
      </w:pPr>
      <w:bookmarkStart w:id="824" w:name="_Toc183460215"/>
      <w:r>
        <w:t>FK_ContratosResseguroPremios_tipospremios</w:t>
      </w:r>
      <w:bookmarkEnd w:id="824"/>
    </w:p>
    <w:p w14:paraId="3704D918" w14:textId="77777777" w:rsidR="007E2828" w:rsidRDefault="007E2828" w:rsidP="007E2828">
      <w:pPr>
        <w:pStyle w:val="PreHead3"/>
      </w:pPr>
    </w:p>
    <w:p w14:paraId="5009326D" w14:textId="77777777" w:rsidR="007E2828" w:rsidRDefault="007E2828" w:rsidP="007E2828">
      <w:pPr>
        <w:pStyle w:val="Recuodecorpodetexto"/>
        <w:keepNext/>
      </w:pPr>
      <w:r>
        <w:t>Tabela mestre:</w:t>
      </w:r>
      <w:r>
        <w:tab/>
        <w:t>tipospremios</w:t>
      </w:r>
    </w:p>
    <w:p w14:paraId="0BE06F18" w14:textId="77777777" w:rsidR="007E2828" w:rsidRDefault="007E2828" w:rsidP="007E2828">
      <w:pPr>
        <w:pStyle w:val="Recuodecorpodetexto"/>
        <w:keepNext/>
      </w:pPr>
      <w:r>
        <w:t>Tabela depend.:</w:t>
      </w:r>
      <w:r>
        <w:tab/>
        <w:t>ContratosResseguroPremios</w:t>
      </w:r>
    </w:p>
    <w:p w14:paraId="3C12A9FC" w14:textId="77777777" w:rsidR="007E2828" w:rsidRDefault="007E2828" w:rsidP="007E2828">
      <w:pPr>
        <w:pStyle w:val="Recuodecorpodetexto"/>
        <w:keepNext/>
      </w:pPr>
      <w:r>
        <w:t>Cardinalidade:</w:t>
      </w:r>
      <w:r>
        <w:tab/>
        <w:t>(1,1):(1,n)</w:t>
      </w:r>
    </w:p>
    <w:p w14:paraId="33100037" w14:textId="77777777" w:rsidR="007E2828" w:rsidRDefault="007E2828" w:rsidP="007E2828">
      <w:pPr>
        <w:pStyle w:val="Recuodecorpodetexto"/>
        <w:keepNext/>
      </w:pPr>
      <w:r>
        <w:t>Update cascade:</w:t>
      </w:r>
      <w:r>
        <w:tab/>
        <w:t>Não</w:t>
      </w:r>
    </w:p>
    <w:p w14:paraId="07E50564" w14:textId="77777777" w:rsidR="007E2828" w:rsidRDefault="007E2828" w:rsidP="007E2828">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7E2828" w14:paraId="0A02A60A" w14:textId="77777777" w:rsidTr="00C21777">
        <w:trPr>
          <w:cantSplit/>
          <w:tblHeader/>
          <w:jc w:val="center"/>
        </w:trPr>
        <w:tc>
          <w:tcPr>
            <w:tcW w:w="2726" w:type="dxa"/>
          </w:tcPr>
          <w:p w14:paraId="780C84C6" w14:textId="77777777" w:rsidR="007E2828" w:rsidRDefault="007E2828" w:rsidP="00C21777">
            <w:pPr>
              <w:pStyle w:val="Recuodecorpodetexto"/>
              <w:ind w:left="0"/>
              <w:jc w:val="right"/>
            </w:pPr>
            <w:r>
              <w:t>ContratosResseguroPremios</w:t>
            </w:r>
          </w:p>
          <w:p w14:paraId="134E89A8" w14:textId="77777777" w:rsidR="007E2828" w:rsidRDefault="007E2828" w:rsidP="00C21777">
            <w:pPr>
              <w:pStyle w:val="Recuodecorpodetexto"/>
              <w:ind w:left="0"/>
              <w:jc w:val="right"/>
            </w:pPr>
            <w:r>
              <w:t>(1,n)</w:t>
            </w:r>
          </w:p>
        </w:tc>
        <w:tc>
          <w:tcPr>
            <w:tcW w:w="398" w:type="dxa"/>
          </w:tcPr>
          <w:p w14:paraId="4703B0E5" w14:textId="77777777" w:rsidR="007E2828" w:rsidRDefault="007E2828" w:rsidP="00C21777">
            <w:pPr>
              <w:pStyle w:val="Recuodecorpodetexto"/>
              <w:ind w:left="0"/>
              <w:jc w:val="center"/>
            </w:pPr>
          </w:p>
        </w:tc>
        <w:tc>
          <w:tcPr>
            <w:tcW w:w="2726" w:type="dxa"/>
          </w:tcPr>
          <w:p w14:paraId="73A62A3D" w14:textId="77777777" w:rsidR="007E2828" w:rsidRDefault="007E2828" w:rsidP="00C21777">
            <w:pPr>
              <w:pStyle w:val="Recuodecorpodetexto"/>
              <w:ind w:left="0"/>
            </w:pPr>
            <w:r>
              <w:t>tipospremios</w:t>
            </w:r>
          </w:p>
          <w:p w14:paraId="48AF5953" w14:textId="77777777" w:rsidR="007E2828" w:rsidRDefault="007E2828" w:rsidP="00C21777">
            <w:pPr>
              <w:pStyle w:val="Recuodecorpodetexto"/>
              <w:ind w:left="0"/>
            </w:pPr>
            <w:r>
              <w:t>(1,1)</w:t>
            </w:r>
          </w:p>
        </w:tc>
      </w:tr>
      <w:tr w:rsidR="007E2828" w14:paraId="783F62BF" w14:textId="77777777" w:rsidTr="00C21777">
        <w:trPr>
          <w:cantSplit/>
          <w:trHeight w:val="80"/>
          <w:tblHeader/>
          <w:jc w:val="center"/>
        </w:trPr>
        <w:tc>
          <w:tcPr>
            <w:tcW w:w="2726" w:type="dxa"/>
          </w:tcPr>
          <w:p w14:paraId="22A87BCA" w14:textId="77777777" w:rsidR="007E2828" w:rsidRDefault="007E2828" w:rsidP="00C21777">
            <w:pPr>
              <w:pStyle w:val="Recuodecorpodetexto"/>
              <w:ind w:left="0"/>
              <w:jc w:val="right"/>
            </w:pPr>
            <w:r>
              <w:t>tppid</w:t>
            </w:r>
          </w:p>
        </w:tc>
        <w:tc>
          <w:tcPr>
            <w:tcW w:w="398" w:type="dxa"/>
          </w:tcPr>
          <w:p w14:paraId="34A1CA07" w14:textId="77777777" w:rsidR="007E2828" w:rsidRDefault="007E2828" w:rsidP="00C21777">
            <w:pPr>
              <w:pStyle w:val="Recuodecorpodetexto"/>
              <w:ind w:left="0"/>
              <w:jc w:val="center"/>
            </w:pPr>
            <w:r>
              <w:t>=</w:t>
            </w:r>
          </w:p>
        </w:tc>
        <w:tc>
          <w:tcPr>
            <w:tcW w:w="2726" w:type="dxa"/>
          </w:tcPr>
          <w:p w14:paraId="3DD0399F" w14:textId="77777777" w:rsidR="007E2828" w:rsidRDefault="007E2828" w:rsidP="00C21777">
            <w:pPr>
              <w:pStyle w:val="Recuodecorpodetexto"/>
              <w:ind w:left="0"/>
            </w:pPr>
            <w:r>
              <w:t>tppid</w:t>
            </w:r>
          </w:p>
        </w:tc>
      </w:tr>
    </w:tbl>
    <w:p w14:paraId="32BC3F5C" w14:textId="77777777" w:rsidR="00B53C21" w:rsidRDefault="00B53C21" w:rsidP="00B53C21">
      <w:pPr>
        <w:pStyle w:val="Ttulo3"/>
      </w:pPr>
      <w:bookmarkStart w:id="825" w:name="_Toc183460216"/>
      <w:r>
        <w:t>FK_PlanosPromocao_planos</w:t>
      </w:r>
      <w:bookmarkEnd w:id="825"/>
    </w:p>
    <w:p w14:paraId="7AD77D91" w14:textId="77777777" w:rsidR="00B53C21" w:rsidRDefault="00B53C21" w:rsidP="00B53C21">
      <w:pPr>
        <w:pStyle w:val="PreHead3"/>
      </w:pPr>
    </w:p>
    <w:p w14:paraId="37F91904" w14:textId="77777777" w:rsidR="00B53C21" w:rsidRDefault="00B53C21" w:rsidP="00B53C21">
      <w:pPr>
        <w:pStyle w:val="Recuodecorpodetexto"/>
        <w:keepNext/>
      </w:pPr>
      <w:r>
        <w:t>Tabela mestre:</w:t>
      </w:r>
      <w:r>
        <w:tab/>
        <w:t>Planos</w:t>
      </w:r>
    </w:p>
    <w:p w14:paraId="6A41734F" w14:textId="77777777" w:rsidR="00B53C21" w:rsidRDefault="00B53C21" w:rsidP="00B53C21">
      <w:pPr>
        <w:pStyle w:val="Recuodecorpodetexto"/>
        <w:keepNext/>
      </w:pPr>
      <w:r>
        <w:t>Tabela depend.:</w:t>
      </w:r>
      <w:r>
        <w:tab/>
        <w:t>PlanosPromocao</w:t>
      </w:r>
    </w:p>
    <w:p w14:paraId="6BF19B20" w14:textId="77777777" w:rsidR="00B53C21" w:rsidRDefault="00B53C21" w:rsidP="00B53C21">
      <w:pPr>
        <w:pStyle w:val="Recuodecorpodetexto"/>
        <w:keepNext/>
      </w:pPr>
      <w:r>
        <w:t>Cardinalidade:</w:t>
      </w:r>
      <w:r>
        <w:tab/>
        <w:t>(1,1):(1,n)</w:t>
      </w:r>
    </w:p>
    <w:p w14:paraId="2ED91D60" w14:textId="77777777" w:rsidR="00B53C21" w:rsidRDefault="00B53C21" w:rsidP="00B53C21">
      <w:pPr>
        <w:pStyle w:val="Recuodecorpodetexto"/>
        <w:keepNext/>
      </w:pPr>
      <w:r>
        <w:t>Update cascade:</w:t>
      </w:r>
      <w:r>
        <w:tab/>
        <w:t>Não</w:t>
      </w:r>
    </w:p>
    <w:p w14:paraId="5A48C45D" w14:textId="77777777" w:rsidR="00B53C21" w:rsidRDefault="00B53C21" w:rsidP="00B53C21">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B53C21" w14:paraId="02308457" w14:textId="77777777" w:rsidTr="00B53C21">
        <w:trPr>
          <w:cantSplit/>
          <w:tblHeader/>
          <w:jc w:val="center"/>
        </w:trPr>
        <w:tc>
          <w:tcPr>
            <w:tcW w:w="2726" w:type="dxa"/>
          </w:tcPr>
          <w:p w14:paraId="34A2117B" w14:textId="77777777" w:rsidR="00B53C21" w:rsidRDefault="00B53C21" w:rsidP="00B53C21">
            <w:pPr>
              <w:pStyle w:val="Recuodecorpodetexto"/>
              <w:ind w:left="0"/>
              <w:jc w:val="right"/>
            </w:pPr>
            <w:r>
              <w:t>PlanosPromocao</w:t>
            </w:r>
          </w:p>
          <w:p w14:paraId="48857286" w14:textId="77777777" w:rsidR="00B53C21" w:rsidRDefault="00B53C21" w:rsidP="00B53C21">
            <w:pPr>
              <w:pStyle w:val="Recuodecorpodetexto"/>
              <w:ind w:left="0"/>
              <w:jc w:val="right"/>
            </w:pPr>
            <w:r>
              <w:t>(1,n)</w:t>
            </w:r>
          </w:p>
        </w:tc>
        <w:tc>
          <w:tcPr>
            <w:tcW w:w="398" w:type="dxa"/>
          </w:tcPr>
          <w:p w14:paraId="42876C86" w14:textId="77777777" w:rsidR="00B53C21" w:rsidRDefault="00B53C21" w:rsidP="00B53C21">
            <w:pPr>
              <w:pStyle w:val="Recuodecorpodetexto"/>
              <w:ind w:left="0"/>
              <w:jc w:val="center"/>
            </w:pPr>
          </w:p>
        </w:tc>
        <w:tc>
          <w:tcPr>
            <w:tcW w:w="2726" w:type="dxa"/>
          </w:tcPr>
          <w:p w14:paraId="605B3575" w14:textId="77777777" w:rsidR="00B53C21" w:rsidRDefault="00B53C21" w:rsidP="00B53C21">
            <w:pPr>
              <w:pStyle w:val="Recuodecorpodetexto"/>
              <w:ind w:left="0"/>
            </w:pPr>
            <w:r>
              <w:t>Planos</w:t>
            </w:r>
          </w:p>
          <w:p w14:paraId="261EAF1C" w14:textId="77777777" w:rsidR="00B53C21" w:rsidRDefault="00B53C21" w:rsidP="00B53C21">
            <w:pPr>
              <w:pStyle w:val="Recuodecorpodetexto"/>
              <w:ind w:left="0"/>
            </w:pPr>
            <w:r>
              <w:t>(1,1)</w:t>
            </w:r>
          </w:p>
        </w:tc>
      </w:tr>
      <w:tr w:rsidR="00B53C21" w14:paraId="6FA74E14" w14:textId="77777777" w:rsidTr="00B53C21">
        <w:trPr>
          <w:cantSplit/>
          <w:trHeight w:val="80"/>
          <w:tblHeader/>
          <w:jc w:val="center"/>
        </w:trPr>
        <w:tc>
          <w:tcPr>
            <w:tcW w:w="2726" w:type="dxa"/>
          </w:tcPr>
          <w:p w14:paraId="1A51B5CE" w14:textId="77777777" w:rsidR="00B53C21" w:rsidRDefault="00B53C21" w:rsidP="00B53C21">
            <w:pPr>
              <w:pStyle w:val="Recuodecorpodetexto"/>
              <w:ind w:left="0"/>
              <w:jc w:val="right"/>
            </w:pPr>
            <w:r>
              <w:t>Plncodigo</w:t>
            </w:r>
          </w:p>
        </w:tc>
        <w:tc>
          <w:tcPr>
            <w:tcW w:w="398" w:type="dxa"/>
          </w:tcPr>
          <w:p w14:paraId="4BB85C28" w14:textId="77777777" w:rsidR="00B53C21" w:rsidRDefault="00B53C21" w:rsidP="00B53C21">
            <w:pPr>
              <w:pStyle w:val="Recuodecorpodetexto"/>
              <w:ind w:left="0"/>
              <w:jc w:val="center"/>
            </w:pPr>
            <w:r>
              <w:t>=</w:t>
            </w:r>
          </w:p>
        </w:tc>
        <w:tc>
          <w:tcPr>
            <w:tcW w:w="2726" w:type="dxa"/>
          </w:tcPr>
          <w:p w14:paraId="7AB43D79" w14:textId="77777777" w:rsidR="00B53C21" w:rsidRDefault="00B53C21" w:rsidP="00B53C21">
            <w:pPr>
              <w:pStyle w:val="Recuodecorpodetexto"/>
              <w:ind w:left="0"/>
            </w:pPr>
            <w:r>
              <w:t>PlnCodigo</w:t>
            </w:r>
          </w:p>
        </w:tc>
      </w:tr>
    </w:tbl>
    <w:p w14:paraId="006B50AD" w14:textId="77777777" w:rsidR="00B53C21" w:rsidRDefault="00B53C21" w:rsidP="00B53C21">
      <w:pPr>
        <w:pStyle w:val="Ttulo3"/>
        <w:numPr>
          <w:ilvl w:val="0"/>
          <w:numId w:val="0"/>
        </w:numPr>
        <w:ind w:left="360"/>
      </w:pPr>
    </w:p>
    <w:p w14:paraId="3002B69E" w14:textId="77777777" w:rsidR="00B53C21" w:rsidRDefault="00B53C21" w:rsidP="00B53C21">
      <w:pPr>
        <w:pStyle w:val="Ttulo3"/>
      </w:pPr>
      <w:bookmarkStart w:id="826" w:name="_Toc183460217"/>
      <w:r w:rsidRPr="00B53C21">
        <w:t>FK_ValoresAtividadeCorretagem</w:t>
      </w:r>
      <w:bookmarkEnd w:id="826"/>
    </w:p>
    <w:p w14:paraId="7324A6F6" w14:textId="77777777" w:rsidR="00B53C21" w:rsidRDefault="00B53C21" w:rsidP="00B53C21">
      <w:pPr>
        <w:pStyle w:val="PreHead3"/>
      </w:pPr>
    </w:p>
    <w:p w14:paraId="60260F5B" w14:textId="77777777" w:rsidR="00B53C21" w:rsidRDefault="00B53C21" w:rsidP="00B53C21">
      <w:pPr>
        <w:pStyle w:val="Recuodecorpodetexto"/>
        <w:keepNext/>
      </w:pPr>
      <w:r>
        <w:t>Tabela mestre:</w:t>
      </w:r>
      <w:r>
        <w:tab/>
      </w:r>
      <w:r w:rsidRPr="00B53C21">
        <w:t>ValoresAtividadeCorretagem</w:t>
      </w:r>
    </w:p>
    <w:p w14:paraId="2F281284" w14:textId="77777777" w:rsidR="00B53C21" w:rsidRDefault="00B53C21" w:rsidP="00B53C21">
      <w:pPr>
        <w:pStyle w:val="Recuodecorpodetexto"/>
        <w:keepNext/>
      </w:pPr>
      <w:r>
        <w:t>Tabela depend.:</w:t>
      </w:r>
      <w:r>
        <w:tab/>
      </w:r>
      <w:r w:rsidRPr="00B53C21">
        <w:t>TiposAtividadeCorretagem</w:t>
      </w:r>
    </w:p>
    <w:p w14:paraId="2F5B207B" w14:textId="77777777" w:rsidR="00B53C21" w:rsidRDefault="00B53C21" w:rsidP="00B53C21">
      <w:pPr>
        <w:pStyle w:val="Recuodecorpodetexto"/>
        <w:keepNext/>
      </w:pPr>
      <w:r>
        <w:t>Cardinalidade:</w:t>
      </w:r>
      <w:r>
        <w:tab/>
        <w:t>(</w:t>
      </w:r>
      <w:r w:rsidR="000417B5">
        <w:t>1</w:t>
      </w:r>
      <w:r>
        <w:t>,</w:t>
      </w:r>
      <w:r w:rsidR="000417B5">
        <w:t>1</w:t>
      </w:r>
      <w:r>
        <w:t>):(</w:t>
      </w:r>
      <w:r w:rsidR="000417B5">
        <w:t>1</w:t>
      </w:r>
      <w:r>
        <w:t>,</w:t>
      </w:r>
      <w:r w:rsidR="000417B5">
        <w:t>n</w:t>
      </w:r>
      <w:r>
        <w:t>)</w:t>
      </w:r>
    </w:p>
    <w:p w14:paraId="55F9CFF2" w14:textId="77777777" w:rsidR="00B53C21" w:rsidRDefault="00B53C21" w:rsidP="00B53C21">
      <w:pPr>
        <w:pStyle w:val="Recuodecorpodetexto"/>
        <w:keepNext/>
      </w:pPr>
      <w:r>
        <w:t>Update cascade:</w:t>
      </w:r>
      <w:r>
        <w:tab/>
      </w:r>
      <w:r w:rsidR="0071611F">
        <w:t>Não</w:t>
      </w:r>
    </w:p>
    <w:p w14:paraId="6BAB58C5" w14:textId="77777777" w:rsidR="00B53C21" w:rsidRDefault="00B53C21" w:rsidP="00B53C21">
      <w:pPr>
        <w:pStyle w:val="Recuodecorpodetexto"/>
        <w:keepNext/>
      </w:pPr>
      <w:r>
        <w:t>Delete cascade:</w:t>
      </w:r>
      <w:r>
        <w:tab/>
      </w:r>
      <w:r w:rsidR="0071611F">
        <w:t>Não</w:t>
      </w:r>
    </w:p>
    <w:tbl>
      <w:tblPr>
        <w:tblW w:w="0" w:type="auto"/>
        <w:jc w:val="center"/>
        <w:tblLayout w:type="fixed"/>
        <w:tblLook w:val="0000" w:firstRow="0" w:lastRow="0" w:firstColumn="0" w:lastColumn="0" w:noHBand="0" w:noVBand="0"/>
      </w:tblPr>
      <w:tblGrid>
        <w:gridCol w:w="2726"/>
        <w:gridCol w:w="398"/>
        <w:gridCol w:w="2726"/>
      </w:tblGrid>
      <w:tr w:rsidR="00B53C21" w14:paraId="38CF51A3" w14:textId="77777777" w:rsidTr="00B53C21">
        <w:trPr>
          <w:cantSplit/>
          <w:tblHeader/>
          <w:jc w:val="center"/>
        </w:trPr>
        <w:tc>
          <w:tcPr>
            <w:tcW w:w="2726" w:type="dxa"/>
          </w:tcPr>
          <w:p w14:paraId="27795FF3" w14:textId="77777777" w:rsidR="00B53C21" w:rsidRDefault="00B53C21" w:rsidP="000417B5">
            <w:pPr>
              <w:pStyle w:val="Recuodecorpodetexto"/>
              <w:ind w:left="0"/>
              <w:jc w:val="right"/>
            </w:pPr>
            <w:r w:rsidRPr="00B53C21">
              <w:t>ValoresAtividadeCorretagem</w:t>
            </w:r>
            <w:r>
              <w:t xml:space="preserve"> (</w:t>
            </w:r>
            <w:r w:rsidR="000417B5">
              <w:t>1</w:t>
            </w:r>
            <w:r>
              <w:t>,</w:t>
            </w:r>
            <w:r w:rsidR="000417B5">
              <w:t>n</w:t>
            </w:r>
            <w:r>
              <w:t>)</w:t>
            </w:r>
          </w:p>
        </w:tc>
        <w:tc>
          <w:tcPr>
            <w:tcW w:w="398" w:type="dxa"/>
          </w:tcPr>
          <w:p w14:paraId="7662B3C8" w14:textId="77777777" w:rsidR="00B53C21" w:rsidRDefault="00B53C21" w:rsidP="00B53C21">
            <w:pPr>
              <w:pStyle w:val="Recuodecorpodetexto"/>
              <w:ind w:left="0"/>
              <w:jc w:val="center"/>
            </w:pPr>
          </w:p>
        </w:tc>
        <w:tc>
          <w:tcPr>
            <w:tcW w:w="2726" w:type="dxa"/>
          </w:tcPr>
          <w:p w14:paraId="4397FCF0" w14:textId="77777777" w:rsidR="00B53C21" w:rsidRDefault="00B53C21" w:rsidP="00B53C21">
            <w:pPr>
              <w:pStyle w:val="Recuodecorpodetexto"/>
              <w:ind w:left="0"/>
            </w:pPr>
            <w:r w:rsidRPr="00B53C21">
              <w:t>TiposAtividadeCorretagem</w:t>
            </w:r>
            <w:r>
              <w:t xml:space="preserve"> (</w:t>
            </w:r>
            <w:r w:rsidR="000417B5">
              <w:t>1</w:t>
            </w:r>
            <w:r>
              <w:t>,</w:t>
            </w:r>
            <w:r w:rsidR="000417B5">
              <w:t>1</w:t>
            </w:r>
            <w:r>
              <w:t>)</w:t>
            </w:r>
          </w:p>
        </w:tc>
      </w:tr>
      <w:tr w:rsidR="00B53C21" w14:paraId="4CED3253" w14:textId="77777777" w:rsidTr="00B53C21">
        <w:trPr>
          <w:cantSplit/>
          <w:trHeight w:val="80"/>
          <w:tblHeader/>
          <w:jc w:val="center"/>
        </w:trPr>
        <w:tc>
          <w:tcPr>
            <w:tcW w:w="2726" w:type="dxa"/>
          </w:tcPr>
          <w:p w14:paraId="047BBAE0" w14:textId="77777777" w:rsidR="00B53C21" w:rsidRDefault="000417B5" w:rsidP="000417B5">
            <w:pPr>
              <w:pStyle w:val="Recuodecorpodetexto"/>
              <w:ind w:left="0"/>
              <w:jc w:val="right"/>
            </w:pPr>
            <w:r>
              <w:t>TacId</w:t>
            </w:r>
          </w:p>
        </w:tc>
        <w:tc>
          <w:tcPr>
            <w:tcW w:w="398" w:type="dxa"/>
          </w:tcPr>
          <w:p w14:paraId="19BCE2FE" w14:textId="77777777" w:rsidR="00B53C21" w:rsidRDefault="00B53C21" w:rsidP="00B53C21">
            <w:pPr>
              <w:pStyle w:val="Recuodecorpodetexto"/>
              <w:ind w:left="0"/>
              <w:jc w:val="center"/>
            </w:pPr>
            <w:r>
              <w:t>=</w:t>
            </w:r>
          </w:p>
        </w:tc>
        <w:tc>
          <w:tcPr>
            <w:tcW w:w="2726" w:type="dxa"/>
          </w:tcPr>
          <w:p w14:paraId="7E5CE5EA" w14:textId="77777777" w:rsidR="00B53C21" w:rsidRDefault="000417B5" w:rsidP="00B53C21">
            <w:pPr>
              <w:pStyle w:val="Recuodecorpodetexto"/>
              <w:ind w:left="0"/>
            </w:pPr>
            <w:r>
              <w:t>TacId</w:t>
            </w:r>
          </w:p>
        </w:tc>
      </w:tr>
    </w:tbl>
    <w:p w14:paraId="42B07EC8" w14:textId="77777777" w:rsidR="00B53C21" w:rsidRDefault="00B53C21" w:rsidP="00B53C21">
      <w:pPr>
        <w:pStyle w:val="Ttulo3"/>
      </w:pPr>
      <w:bookmarkStart w:id="827" w:name="_Toc183460218"/>
      <w:r w:rsidRPr="00B53C21">
        <w:t>FK_ValoresAreaGeografica</w:t>
      </w:r>
      <w:bookmarkEnd w:id="827"/>
    </w:p>
    <w:p w14:paraId="07FC9653" w14:textId="77777777" w:rsidR="00B53C21" w:rsidRDefault="00B53C21" w:rsidP="00B53C21">
      <w:pPr>
        <w:pStyle w:val="PreHead3"/>
      </w:pPr>
    </w:p>
    <w:p w14:paraId="001FB590" w14:textId="77777777" w:rsidR="00B53C21" w:rsidRDefault="00B53C21" w:rsidP="00B53C21">
      <w:pPr>
        <w:pStyle w:val="Recuodecorpodetexto"/>
        <w:keepNext/>
      </w:pPr>
      <w:r>
        <w:t>Tabela mestre:</w:t>
      </w:r>
      <w:r>
        <w:tab/>
      </w:r>
      <w:r w:rsidRPr="00B53C21">
        <w:t>ValoresAreaGeografica</w:t>
      </w:r>
    </w:p>
    <w:p w14:paraId="5B850CC2" w14:textId="77777777" w:rsidR="00B53C21" w:rsidRDefault="00B53C21" w:rsidP="00B53C21">
      <w:pPr>
        <w:pStyle w:val="Recuodecorpodetexto"/>
        <w:keepNext/>
      </w:pPr>
      <w:r>
        <w:t>Tabela depend.:</w:t>
      </w:r>
      <w:r>
        <w:tab/>
      </w:r>
      <w:r w:rsidRPr="00B53C21">
        <w:t>Ufs</w:t>
      </w:r>
    </w:p>
    <w:p w14:paraId="1A475834" w14:textId="77777777" w:rsidR="00B53C21" w:rsidRDefault="00B53C21" w:rsidP="00B53C21">
      <w:pPr>
        <w:pStyle w:val="Recuodecorpodetexto"/>
        <w:keepNext/>
      </w:pPr>
      <w:r>
        <w:t>Cardinalidade:</w:t>
      </w:r>
      <w:r>
        <w:tab/>
        <w:t>(</w:t>
      </w:r>
      <w:r w:rsidR="0071611F">
        <w:t>1</w:t>
      </w:r>
      <w:r>
        <w:t>,</w:t>
      </w:r>
      <w:r w:rsidR="0071611F">
        <w:t>1</w:t>
      </w:r>
      <w:r>
        <w:t>):(</w:t>
      </w:r>
      <w:r w:rsidR="0071611F">
        <w:t>1</w:t>
      </w:r>
      <w:r>
        <w:t>,</w:t>
      </w:r>
      <w:r w:rsidR="0071611F">
        <w:t>n</w:t>
      </w:r>
      <w:r>
        <w:t>)</w:t>
      </w:r>
    </w:p>
    <w:p w14:paraId="3E0F9011" w14:textId="77777777" w:rsidR="00B53C21" w:rsidRDefault="00B53C21" w:rsidP="00B53C21">
      <w:pPr>
        <w:pStyle w:val="Recuodecorpodetexto"/>
        <w:keepNext/>
      </w:pPr>
      <w:r>
        <w:t>Update cascade:</w:t>
      </w:r>
      <w:r>
        <w:tab/>
        <w:t>Não</w:t>
      </w:r>
    </w:p>
    <w:p w14:paraId="7616B975" w14:textId="77777777" w:rsidR="00B53C21" w:rsidRDefault="00B53C21" w:rsidP="00B53C21">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B53C21" w14:paraId="1B256C68" w14:textId="77777777" w:rsidTr="00B53C21">
        <w:trPr>
          <w:cantSplit/>
          <w:tblHeader/>
          <w:jc w:val="center"/>
        </w:trPr>
        <w:tc>
          <w:tcPr>
            <w:tcW w:w="2726" w:type="dxa"/>
          </w:tcPr>
          <w:p w14:paraId="60D5C32D" w14:textId="77777777" w:rsidR="00B53C21" w:rsidRDefault="00B53C21" w:rsidP="00B53C21">
            <w:pPr>
              <w:pStyle w:val="Recuodecorpodetexto"/>
              <w:ind w:left="0"/>
              <w:jc w:val="right"/>
            </w:pPr>
            <w:r w:rsidRPr="00B53C21">
              <w:t>ValoresAreaGeografica</w:t>
            </w:r>
            <w:r>
              <w:t xml:space="preserve"> (</w:t>
            </w:r>
            <w:r w:rsidR="0071611F">
              <w:t>1</w:t>
            </w:r>
            <w:r>
              <w:t>,</w:t>
            </w:r>
            <w:r w:rsidR="0071611F">
              <w:t>n</w:t>
            </w:r>
            <w:r>
              <w:t>)</w:t>
            </w:r>
          </w:p>
        </w:tc>
        <w:tc>
          <w:tcPr>
            <w:tcW w:w="398" w:type="dxa"/>
          </w:tcPr>
          <w:p w14:paraId="03AD70FD" w14:textId="77777777" w:rsidR="00B53C21" w:rsidRDefault="00B53C21" w:rsidP="00B53C21">
            <w:pPr>
              <w:pStyle w:val="Recuodecorpodetexto"/>
              <w:ind w:left="0"/>
              <w:jc w:val="center"/>
            </w:pPr>
          </w:p>
        </w:tc>
        <w:tc>
          <w:tcPr>
            <w:tcW w:w="2726" w:type="dxa"/>
          </w:tcPr>
          <w:p w14:paraId="2FD45302" w14:textId="77777777" w:rsidR="00B53C21" w:rsidRDefault="00B53C21" w:rsidP="00B53C21">
            <w:pPr>
              <w:pStyle w:val="Recuodecorpodetexto"/>
              <w:ind w:left="0"/>
            </w:pPr>
            <w:r w:rsidRPr="00B53C21">
              <w:t>Ufs</w:t>
            </w:r>
          </w:p>
          <w:p w14:paraId="7F8136EF" w14:textId="77777777" w:rsidR="00B53C21" w:rsidRDefault="00B53C21" w:rsidP="00B53C21">
            <w:pPr>
              <w:pStyle w:val="Recuodecorpodetexto"/>
              <w:ind w:left="0"/>
            </w:pPr>
            <w:r>
              <w:t>(</w:t>
            </w:r>
            <w:r w:rsidR="0071611F">
              <w:t>1</w:t>
            </w:r>
            <w:r>
              <w:t>,</w:t>
            </w:r>
            <w:r w:rsidR="0071611F">
              <w:t>1</w:t>
            </w:r>
            <w:r>
              <w:t>)</w:t>
            </w:r>
          </w:p>
        </w:tc>
      </w:tr>
      <w:tr w:rsidR="00B53C21" w14:paraId="7DF2527F" w14:textId="77777777" w:rsidTr="00B53C21">
        <w:trPr>
          <w:cantSplit/>
          <w:trHeight w:val="80"/>
          <w:tblHeader/>
          <w:jc w:val="center"/>
        </w:trPr>
        <w:tc>
          <w:tcPr>
            <w:tcW w:w="2726" w:type="dxa"/>
          </w:tcPr>
          <w:p w14:paraId="05BC95BF" w14:textId="77777777" w:rsidR="00B53C21" w:rsidRDefault="0071611F" w:rsidP="00B53C21">
            <w:pPr>
              <w:pStyle w:val="Recuodecorpodetexto"/>
              <w:ind w:left="0"/>
              <w:jc w:val="right"/>
            </w:pPr>
            <w:r w:rsidRPr="0071611F">
              <w:t>UfSigla</w:t>
            </w:r>
          </w:p>
        </w:tc>
        <w:tc>
          <w:tcPr>
            <w:tcW w:w="398" w:type="dxa"/>
          </w:tcPr>
          <w:p w14:paraId="2EC96A33" w14:textId="77777777" w:rsidR="00B53C21" w:rsidRDefault="00B53C21" w:rsidP="00B53C21">
            <w:pPr>
              <w:pStyle w:val="Recuodecorpodetexto"/>
              <w:ind w:left="0"/>
              <w:jc w:val="center"/>
            </w:pPr>
            <w:r>
              <w:t>=</w:t>
            </w:r>
          </w:p>
        </w:tc>
        <w:tc>
          <w:tcPr>
            <w:tcW w:w="2726" w:type="dxa"/>
          </w:tcPr>
          <w:p w14:paraId="7FFBE7A3" w14:textId="77777777" w:rsidR="00B53C21" w:rsidRDefault="0071611F" w:rsidP="00B53C21">
            <w:pPr>
              <w:pStyle w:val="Recuodecorpodetexto"/>
              <w:ind w:left="0"/>
            </w:pPr>
            <w:r w:rsidRPr="0071611F">
              <w:t>UfSigla</w:t>
            </w:r>
          </w:p>
        </w:tc>
      </w:tr>
    </w:tbl>
    <w:p w14:paraId="5453BCC2" w14:textId="77777777" w:rsidR="00B53C21" w:rsidRDefault="00B53C21" w:rsidP="00B53C21">
      <w:pPr>
        <w:pStyle w:val="Ttulo3"/>
      </w:pPr>
      <w:bookmarkStart w:id="828" w:name="_Toc183460219"/>
      <w:r w:rsidRPr="00B53C21">
        <w:t>FK_InstanciaRecursal</w:t>
      </w:r>
      <w:bookmarkEnd w:id="828"/>
    </w:p>
    <w:p w14:paraId="2B7D4A9A" w14:textId="77777777" w:rsidR="00B53C21" w:rsidRDefault="00B53C21" w:rsidP="00B53C21">
      <w:pPr>
        <w:pStyle w:val="PreHead3"/>
      </w:pPr>
    </w:p>
    <w:p w14:paraId="00A3AD8C" w14:textId="77777777" w:rsidR="00B53C21" w:rsidRDefault="00B53C21" w:rsidP="00B53C21">
      <w:pPr>
        <w:pStyle w:val="Recuodecorpodetexto"/>
        <w:keepNext/>
      </w:pPr>
      <w:r>
        <w:t>Tabela mestre:</w:t>
      </w:r>
      <w:r>
        <w:tab/>
      </w:r>
      <w:r w:rsidRPr="00B53C21">
        <w:t>InstanciaRecursal</w:t>
      </w:r>
    </w:p>
    <w:p w14:paraId="22457ECC" w14:textId="77777777" w:rsidR="00B53C21" w:rsidRDefault="00B53C21" w:rsidP="00B53C21">
      <w:pPr>
        <w:pStyle w:val="Recuodecorpodetexto"/>
        <w:keepNext/>
      </w:pPr>
      <w:r>
        <w:t>Tabela depend.:</w:t>
      </w:r>
      <w:r>
        <w:tab/>
      </w:r>
      <w:r w:rsidRPr="00B53C21">
        <w:t>Pessoas</w:t>
      </w:r>
    </w:p>
    <w:p w14:paraId="5F1E0EA8" w14:textId="77777777" w:rsidR="00B53C21" w:rsidRDefault="00B53C21" w:rsidP="00B53C21">
      <w:pPr>
        <w:pStyle w:val="Recuodecorpodetexto"/>
        <w:keepNext/>
      </w:pPr>
      <w:r>
        <w:t>Cardinalidade:</w:t>
      </w:r>
      <w:r>
        <w:tab/>
        <w:t>(1,1):(1,n)</w:t>
      </w:r>
    </w:p>
    <w:p w14:paraId="1F25315E" w14:textId="77777777" w:rsidR="00B53C21" w:rsidRDefault="00B53C21" w:rsidP="00B53C21">
      <w:pPr>
        <w:pStyle w:val="Recuodecorpodetexto"/>
        <w:keepNext/>
      </w:pPr>
      <w:r>
        <w:t>Update cascade:</w:t>
      </w:r>
      <w:r>
        <w:tab/>
        <w:t>Não</w:t>
      </w:r>
    </w:p>
    <w:p w14:paraId="70E39559" w14:textId="77777777" w:rsidR="00B53C21" w:rsidRDefault="00B53C21" w:rsidP="00B53C21">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B53C21" w14:paraId="37CED2C4" w14:textId="77777777" w:rsidTr="00B53C21">
        <w:trPr>
          <w:cantSplit/>
          <w:tblHeader/>
          <w:jc w:val="center"/>
        </w:trPr>
        <w:tc>
          <w:tcPr>
            <w:tcW w:w="2726" w:type="dxa"/>
          </w:tcPr>
          <w:p w14:paraId="65E56BFE" w14:textId="77777777" w:rsidR="00B53C21" w:rsidRDefault="00B53C21" w:rsidP="00B53C21">
            <w:pPr>
              <w:pStyle w:val="Recuodecorpodetexto"/>
              <w:ind w:left="0"/>
              <w:jc w:val="right"/>
            </w:pPr>
            <w:r w:rsidRPr="00B53C21">
              <w:t>InstanciaRecursal</w:t>
            </w:r>
          </w:p>
          <w:p w14:paraId="2D6CE86F" w14:textId="77777777" w:rsidR="00B53C21" w:rsidRDefault="0071611F" w:rsidP="00B53C21">
            <w:pPr>
              <w:pStyle w:val="Recuodecorpodetexto"/>
              <w:ind w:left="0"/>
              <w:jc w:val="right"/>
            </w:pPr>
            <w:r>
              <w:t>(1,n)</w:t>
            </w:r>
          </w:p>
        </w:tc>
        <w:tc>
          <w:tcPr>
            <w:tcW w:w="398" w:type="dxa"/>
          </w:tcPr>
          <w:p w14:paraId="461DB926" w14:textId="77777777" w:rsidR="00B53C21" w:rsidRDefault="00B53C21" w:rsidP="00B53C21">
            <w:pPr>
              <w:pStyle w:val="Recuodecorpodetexto"/>
              <w:ind w:left="0"/>
              <w:jc w:val="center"/>
            </w:pPr>
          </w:p>
        </w:tc>
        <w:tc>
          <w:tcPr>
            <w:tcW w:w="2726" w:type="dxa"/>
          </w:tcPr>
          <w:p w14:paraId="7D54C3F0" w14:textId="77777777" w:rsidR="00B53C21" w:rsidRDefault="00B53C21" w:rsidP="00B53C21">
            <w:pPr>
              <w:pStyle w:val="Recuodecorpodetexto"/>
              <w:ind w:left="0"/>
            </w:pPr>
            <w:r w:rsidRPr="00B53C21">
              <w:t>Pessoas</w:t>
            </w:r>
          </w:p>
          <w:p w14:paraId="37EDC5EC" w14:textId="77777777" w:rsidR="00B53C21" w:rsidRDefault="0071611F" w:rsidP="00B53C21">
            <w:pPr>
              <w:pStyle w:val="Recuodecorpodetexto"/>
              <w:ind w:left="0"/>
            </w:pPr>
            <w:r>
              <w:t>(1,1)</w:t>
            </w:r>
          </w:p>
        </w:tc>
      </w:tr>
      <w:tr w:rsidR="00B53C21" w14:paraId="0C2B9DE5" w14:textId="77777777" w:rsidTr="00B53C21">
        <w:trPr>
          <w:cantSplit/>
          <w:trHeight w:val="80"/>
          <w:tblHeader/>
          <w:jc w:val="center"/>
        </w:trPr>
        <w:tc>
          <w:tcPr>
            <w:tcW w:w="2726" w:type="dxa"/>
          </w:tcPr>
          <w:p w14:paraId="14786F7D" w14:textId="77777777" w:rsidR="00B53C21" w:rsidRDefault="0071611F" w:rsidP="0071611F">
            <w:pPr>
              <w:pStyle w:val="Recuodecorpodetexto"/>
              <w:ind w:left="0"/>
              <w:jc w:val="right"/>
            </w:pPr>
            <w:r w:rsidRPr="0071611F">
              <w:t>Pes</w:t>
            </w:r>
            <w:r>
              <w:t>I</w:t>
            </w:r>
            <w:r w:rsidRPr="0071611F">
              <w:t>d</w:t>
            </w:r>
          </w:p>
        </w:tc>
        <w:tc>
          <w:tcPr>
            <w:tcW w:w="398" w:type="dxa"/>
          </w:tcPr>
          <w:p w14:paraId="6B59D06B" w14:textId="77777777" w:rsidR="00B53C21" w:rsidRDefault="00B53C21" w:rsidP="00B53C21">
            <w:pPr>
              <w:pStyle w:val="Recuodecorpodetexto"/>
              <w:ind w:left="0"/>
              <w:jc w:val="center"/>
            </w:pPr>
            <w:r>
              <w:t>=</w:t>
            </w:r>
          </w:p>
        </w:tc>
        <w:tc>
          <w:tcPr>
            <w:tcW w:w="2726" w:type="dxa"/>
          </w:tcPr>
          <w:p w14:paraId="6F9D9A0B" w14:textId="77777777" w:rsidR="00B53C21" w:rsidRDefault="0071611F" w:rsidP="0071611F">
            <w:pPr>
              <w:pStyle w:val="Recuodecorpodetexto"/>
              <w:ind w:left="0"/>
            </w:pPr>
            <w:r w:rsidRPr="0071611F">
              <w:t>Pes</w:t>
            </w:r>
            <w:r>
              <w:t>I</w:t>
            </w:r>
            <w:r w:rsidRPr="0071611F">
              <w:t>d</w:t>
            </w:r>
          </w:p>
        </w:tc>
      </w:tr>
    </w:tbl>
    <w:p w14:paraId="00552473" w14:textId="77777777" w:rsidR="00B53C21" w:rsidRDefault="00B53C21" w:rsidP="00B53C21">
      <w:pPr>
        <w:pStyle w:val="Ttulo3"/>
      </w:pPr>
      <w:bookmarkStart w:id="829" w:name="_Toc183460220"/>
      <w:r w:rsidRPr="00B53C21">
        <w:t>FK_PlanoFiscalizacaoAssociados_Associados</w:t>
      </w:r>
      <w:bookmarkEnd w:id="829"/>
    </w:p>
    <w:p w14:paraId="5D64037A" w14:textId="77777777" w:rsidR="00B53C21" w:rsidRDefault="00B53C21" w:rsidP="00B53C21">
      <w:pPr>
        <w:pStyle w:val="PreHead3"/>
      </w:pPr>
    </w:p>
    <w:p w14:paraId="60E645E6" w14:textId="77777777" w:rsidR="00B53C21" w:rsidRDefault="00B53C21" w:rsidP="00B53C21">
      <w:pPr>
        <w:pStyle w:val="Recuodecorpodetexto"/>
        <w:keepNext/>
      </w:pPr>
      <w:r>
        <w:t>Tabela mestre:</w:t>
      </w:r>
      <w:r>
        <w:tab/>
      </w:r>
      <w:r w:rsidRPr="00B53C21">
        <w:t>PlanoFiscalizacaoAssociados</w:t>
      </w:r>
    </w:p>
    <w:p w14:paraId="7D1463F7" w14:textId="77777777" w:rsidR="00B53C21" w:rsidRDefault="00B53C21" w:rsidP="00B53C21">
      <w:pPr>
        <w:pStyle w:val="Recuodecorpodetexto"/>
        <w:keepNext/>
      </w:pPr>
      <w:r>
        <w:t>Tabela depend.:</w:t>
      </w:r>
      <w:r>
        <w:tab/>
      </w:r>
      <w:r w:rsidRPr="00B53C21">
        <w:t>Associado</w:t>
      </w:r>
    </w:p>
    <w:p w14:paraId="124BEBA7" w14:textId="77777777" w:rsidR="00B53C21" w:rsidRDefault="00B53C21" w:rsidP="00B53C21">
      <w:pPr>
        <w:pStyle w:val="Recuodecorpodetexto"/>
        <w:keepNext/>
      </w:pPr>
      <w:r>
        <w:t>Cardinalidade:</w:t>
      </w:r>
      <w:r>
        <w:tab/>
      </w:r>
      <w:r w:rsidR="0071611F">
        <w:t>(1,1):(1,n)</w:t>
      </w:r>
    </w:p>
    <w:p w14:paraId="059C0EF5" w14:textId="77777777" w:rsidR="00B53C21" w:rsidRDefault="00B53C21" w:rsidP="00B53C21">
      <w:pPr>
        <w:pStyle w:val="Recuodecorpodetexto"/>
        <w:keepNext/>
      </w:pPr>
      <w:r>
        <w:t>Update cascade:</w:t>
      </w:r>
      <w:r>
        <w:tab/>
        <w:t>Não</w:t>
      </w:r>
    </w:p>
    <w:p w14:paraId="4EF683B3" w14:textId="77777777" w:rsidR="00B53C21" w:rsidRDefault="00B53C21" w:rsidP="00B53C21">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B53C21" w14:paraId="35B277DB" w14:textId="77777777" w:rsidTr="00B53C21">
        <w:trPr>
          <w:cantSplit/>
          <w:tblHeader/>
          <w:jc w:val="center"/>
        </w:trPr>
        <w:tc>
          <w:tcPr>
            <w:tcW w:w="2726" w:type="dxa"/>
          </w:tcPr>
          <w:p w14:paraId="62275ACB" w14:textId="77777777" w:rsidR="00B53C21" w:rsidRDefault="00B53C21" w:rsidP="00B53C21">
            <w:pPr>
              <w:pStyle w:val="Recuodecorpodetexto"/>
              <w:ind w:left="0"/>
              <w:jc w:val="right"/>
            </w:pPr>
            <w:r w:rsidRPr="00B53C21">
              <w:t>PlanoFiscalizacaoAssociados</w:t>
            </w:r>
            <w:r w:rsidR="0071611F">
              <w:t>(1,n)</w:t>
            </w:r>
          </w:p>
        </w:tc>
        <w:tc>
          <w:tcPr>
            <w:tcW w:w="398" w:type="dxa"/>
          </w:tcPr>
          <w:p w14:paraId="1AD305C0" w14:textId="77777777" w:rsidR="00B53C21" w:rsidRDefault="00B53C21" w:rsidP="00B53C21">
            <w:pPr>
              <w:pStyle w:val="Recuodecorpodetexto"/>
              <w:ind w:left="0"/>
              <w:jc w:val="center"/>
            </w:pPr>
          </w:p>
        </w:tc>
        <w:tc>
          <w:tcPr>
            <w:tcW w:w="2726" w:type="dxa"/>
          </w:tcPr>
          <w:p w14:paraId="2C904EB9" w14:textId="77777777" w:rsidR="00B53C21" w:rsidRDefault="00B53C21" w:rsidP="00B53C21">
            <w:pPr>
              <w:pStyle w:val="Recuodecorpodetexto"/>
              <w:ind w:left="0"/>
            </w:pPr>
            <w:r w:rsidRPr="00B53C21">
              <w:t>Associado</w:t>
            </w:r>
          </w:p>
          <w:p w14:paraId="3728DCFC" w14:textId="77777777" w:rsidR="00B53C21" w:rsidRDefault="0071611F" w:rsidP="00B53C21">
            <w:pPr>
              <w:pStyle w:val="Recuodecorpodetexto"/>
              <w:ind w:left="0"/>
            </w:pPr>
            <w:r>
              <w:t>(1,1)</w:t>
            </w:r>
          </w:p>
        </w:tc>
      </w:tr>
      <w:tr w:rsidR="00B53C21" w14:paraId="63387153" w14:textId="77777777" w:rsidTr="00B53C21">
        <w:trPr>
          <w:cantSplit/>
          <w:trHeight w:val="80"/>
          <w:tblHeader/>
          <w:jc w:val="center"/>
        </w:trPr>
        <w:tc>
          <w:tcPr>
            <w:tcW w:w="2726" w:type="dxa"/>
          </w:tcPr>
          <w:p w14:paraId="1AACCAE7" w14:textId="77777777" w:rsidR="00B53C21" w:rsidRDefault="0071611F" w:rsidP="0071611F">
            <w:pPr>
              <w:pStyle w:val="Recuodecorpodetexto"/>
              <w:ind w:left="0"/>
              <w:jc w:val="right"/>
            </w:pPr>
            <w:r>
              <w:t>A</w:t>
            </w:r>
            <w:r w:rsidRPr="0071611F">
              <w:t>ss</w:t>
            </w:r>
            <w:r>
              <w:t>I</w:t>
            </w:r>
            <w:r w:rsidRPr="0071611F">
              <w:t>d</w:t>
            </w:r>
          </w:p>
        </w:tc>
        <w:tc>
          <w:tcPr>
            <w:tcW w:w="398" w:type="dxa"/>
          </w:tcPr>
          <w:p w14:paraId="71F0B830" w14:textId="77777777" w:rsidR="00B53C21" w:rsidRDefault="00B53C21" w:rsidP="00B53C21">
            <w:pPr>
              <w:pStyle w:val="Recuodecorpodetexto"/>
              <w:ind w:left="0"/>
              <w:jc w:val="center"/>
            </w:pPr>
            <w:r>
              <w:t>=</w:t>
            </w:r>
          </w:p>
        </w:tc>
        <w:tc>
          <w:tcPr>
            <w:tcW w:w="2726" w:type="dxa"/>
          </w:tcPr>
          <w:p w14:paraId="3AD6F316" w14:textId="77777777" w:rsidR="00B53C21" w:rsidRDefault="0071611F" w:rsidP="00B53C21">
            <w:pPr>
              <w:pStyle w:val="Recuodecorpodetexto"/>
              <w:ind w:left="0"/>
            </w:pPr>
            <w:r>
              <w:t>A</w:t>
            </w:r>
            <w:r w:rsidRPr="0071611F">
              <w:t>ss</w:t>
            </w:r>
            <w:r>
              <w:t>I</w:t>
            </w:r>
            <w:r w:rsidRPr="0071611F">
              <w:t>d</w:t>
            </w:r>
          </w:p>
        </w:tc>
      </w:tr>
    </w:tbl>
    <w:p w14:paraId="0760714C" w14:textId="77777777" w:rsidR="00B53C21" w:rsidRDefault="00B53C21" w:rsidP="00B53C21">
      <w:pPr>
        <w:pStyle w:val="Ttulo3"/>
      </w:pPr>
      <w:bookmarkStart w:id="830" w:name="_Toc183460221"/>
      <w:r w:rsidRPr="00B53C21">
        <w:lastRenderedPageBreak/>
        <w:t>FK_PlanoFiscalizacaoAssociados_PlanoFiscalizacao</w:t>
      </w:r>
      <w:bookmarkEnd w:id="830"/>
    </w:p>
    <w:p w14:paraId="19E7128E" w14:textId="77777777" w:rsidR="00B53C21" w:rsidRDefault="00B53C21" w:rsidP="00B53C21">
      <w:pPr>
        <w:pStyle w:val="PreHead3"/>
      </w:pPr>
    </w:p>
    <w:p w14:paraId="50BF8FED" w14:textId="77777777" w:rsidR="00B53C21" w:rsidRDefault="00B53C21" w:rsidP="00B53C21">
      <w:pPr>
        <w:pStyle w:val="Recuodecorpodetexto"/>
        <w:keepNext/>
      </w:pPr>
      <w:r>
        <w:t>Tabela mestre:</w:t>
      </w:r>
      <w:r>
        <w:tab/>
      </w:r>
      <w:r w:rsidRPr="00B53C21">
        <w:t>PlanoFiscalizacaoAssociados</w:t>
      </w:r>
    </w:p>
    <w:p w14:paraId="600155BB" w14:textId="77777777" w:rsidR="00B53C21" w:rsidRDefault="00B53C21" w:rsidP="00B53C21">
      <w:pPr>
        <w:pStyle w:val="Recuodecorpodetexto"/>
        <w:keepNext/>
      </w:pPr>
      <w:r>
        <w:t>Tabela depend.:</w:t>
      </w:r>
      <w:r>
        <w:tab/>
      </w:r>
      <w:r w:rsidRPr="00B53C21">
        <w:t>PlanoFiscalizacao</w:t>
      </w:r>
    </w:p>
    <w:p w14:paraId="2E42D095" w14:textId="77777777" w:rsidR="00B53C21" w:rsidRDefault="00B53C21" w:rsidP="00B53C21">
      <w:pPr>
        <w:pStyle w:val="Recuodecorpodetexto"/>
        <w:keepNext/>
      </w:pPr>
      <w:r>
        <w:t>Cardinalidade:</w:t>
      </w:r>
      <w:r>
        <w:tab/>
      </w:r>
      <w:r w:rsidR="0071611F">
        <w:t>(1,1):(1,n)</w:t>
      </w:r>
    </w:p>
    <w:p w14:paraId="5448C250" w14:textId="77777777" w:rsidR="00B53C21" w:rsidRDefault="00B53C21" w:rsidP="00B53C21">
      <w:pPr>
        <w:pStyle w:val="Recuodecorpodetexto"/>
        <w:keepNext/>
      </w:pPr>
      <w:r>
        <w:t>Update cascade:</w:t>
      </w:r>
      <w:r>
        <w:tab/>
        <w:t>Não</w:t>
      </w:r>
    </w:p>
    <w:p w14:paraId="06535D45" w14:textId="77777777" w:rsidR="00B53C21" w:rsidRDefault="00B53C21" w:rsidP="00B53C21">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B53C21" w14:paraId="35D29E6C" w14:textId="77777777" w:rsidTr="00B53C21">
        <w:trPr>
          <w:cantSplit/>
          <w:tblHeader/>
          <w:jc w:val="center"/>
        </w:trPr>
        <w:tc>
          <w:tcPr>
            <w:tcW w:w="2726" w:type="dxa"/>
          </w:tcPr>
          <w:p w14:paraId="472DCA40" w14:textId="77777777" w:rsidR="00B53C21" w:rsidRDefault="00B53C21" w:rsidP="00B53C21">
            <w:pPr>
              <w:pStyle w:val="Recuodecorpodetexto"/>
              <w:ind w:left="0"/>
              <w:jc w:val="right"/>
            </w:pPr>
            <w:r w:rsidRPr="00B53C21">
              <w:t>PlanoFiscalizacaoAssociados</w:t>
            </w:r>
            <w:r w:rsidR="0071611F">
              <w:t>(1,n)</w:t>
            </w:r>
          </w:p>
        </w:tc>
        <w:tc>
          <w:tcPr>
            <w:tcW w:w="398" w:type="dxa"/>
          </w:tcPr>
          <w:p w14:paraId="42B4DD34" w14:textId="77777777" w:rsidR="00B53C21" w:rsidRDefault="00B53C21" w:rsidP="00B53C21">
            <w:pPr>
              <w:pStyle w:val="Recuodecorpodetexto"/>
              <w:ind w:left="0"/>
              <w:jc w:val="center"/>
            </w:pPr>
          </w:p>
        </w:tc>
        <w:tc>
          <w:tcPr>
            <w:tcW w:w="2726" w:type="dxa"/>
          </w:tcPr>
          <w:p w14:paraId="2F96F992" w14:textId="77777777" w:rsidR="00B53C21" w:rsidRDefault="00B53C21" w:rsidP="00B53C21">
            <w:pPr>
              <w:pStyle w:val="Recuodecorpodetexto"/>
              <w:ind w:left="0"/>
            </w:pPr>
            <w:r w:rsidRPr="00B53C21">
              <w:t>PlanoFiscalizacao</w:t>
            </w:r>
          </w:p>
          <w:p w14:paraId="4DF11C2C" w14:textId="77777777" w:rsidR="00B53C21" w:rsidRDefault="0071611F" w:rsidP="00B53C21">
            <w:pPr>
              <w:pStyle w:val="Recuodecorpodetexto"/>
              <w:ind w:left="0"/>
            </w:pPr>
            <w:r>
              <w:t>(1,1)</w:t>
            </w:r>
          </w:p>
        </w:tc>
      </w:tr>
      <w:tr w:rsidR="00B53C21" w14:paraId="6FB0A7C8" w14:textId="77777777" w:rsidTr="00B53C21">
        <w:trPr>
          <w:cantSplit/>
          <w:trHeight w:val="80"/>
          <w:tblHeader/>
          <w:jc w:val="center"/>
        </w:trPr>
        <w:tc>
          <w:tcPr>
            <w:tcW w:w="2726" w:type="dxa"/>
          </w:tcPr>
          <w:p w14:paraId="6C14784A" w14:textId="77777777" w:rsidR="00B53C21" w:rsidRDefault="0071611F" w:rsidP="00B53C21">
            <w:pPr>
              <w:pStyle w:val="Recuodecorpodetexto"/>
              <w:ind w:left="0"/>
              <w:jc w:val="right"/>
            </w:pPr>
            <w:r>
              <w:t>P</w:t>
            </w:r>
            <w:r w:rsidRPr="0071611F">
              <w:t>lf</w:t>
            </w:r>
            <w:r>
              <w:t>I</w:t>
            </w:r>
            <w:r w:rsidRPr="0071611F">
              <w:t>d</w:t>
            </w:r>
          </w:p>
        </w:tc>
        <w:tc>
          <w:tcPr>
            <w:tcW w:w="398" w:type="dxa"/>
          </w:tcPr>
          <w:p w14:paraId="68578DAA" w14:textId="77777777" w:rsidR="00B53C21" w:rsidRDefault="00B53C21" w:rsidP="00B53C21">
            <w:pPr>
              <w:pStyle w:val="Recuodecorpodetexto"/>
              <w:ind w:left="0"/>
              <w:jc w:val="center"/>
            </w:pPr>
            <w:r>
              <w:t>=</w:t>
            </w:r>
          </w:p>
        </w:tc>
        <w:tc>
          <w:tcPr>
            <w:tcW w:w="2726" w:type="dxa"/>
          </w:tcPr>
          <w:p w14:paraId="01E2AA6C" w14:textId="77777777" w:rsidR="00B53C21" w:rsidRDefault="0071611F" w:rsidP="00B53C21">
            <w:pPr>
              <w:pStyle w:val="Recuodecorpodetexto"/>
              <w:ind w:left="0"/>
            </w:pPr>
            <w:r>
              <w:t>P</w:t>
            </w:r>
            <w:r w:rsidRPr="0071611F">
              <w:t>lf</w:t>
            </w:r>
            <w:r>
              <w:t>I</w:t>
            </w:r>
            <w:r w:rsidRPr="0071611F">
              <w:t>d</w:t>
            </w:r>
          </w:p>
        </w:tc>
      </w:tr>
    </w:tbl>
    <w:p w14:paraId="6721867D" w14:textId="77777777" w:rsidR="00B53C21" w:rsidRDefault="00B53C21" w:rsidP="00B53C21">
      <w:pPr>
        <w:pStyle w:val="Ttulo3"/>
      </w:pPr>
      <w:bookmarkStart w:id="831" w:name="_Toc183460222"/>
      <w:r w:rsidRPr="00B53C21">
        <w:t>FK_ExecucaoPlanoAssociado_Associados</w:t>
      </w:r>
      <w:bookmarkEnd w:id="831"/>
    </w:p>
    <w:p w14:paraId="0C314A4C" w14:textId="77777777" w:rsidR="00B53C21" w:rsidRDefault="00B53C21" w:rsidP="00B53C21">
      <w:pPr>
        <w:pStyle w:val="PreHead3"/>
      </w:pPr>
    </w:p>
    <w:p w14:paraId="59FBF3C4" w14:textId="77777777" w:rsidR="00B53C21" w:rsidRDefault="00B53C21" w:rsidP="00B53C21">
      <w:pPr>
        <w:pStyle w:val="Recuodecorpodetexto"/>
        <w:keepNext/>
      </w:pPr>
      <w:r>
        <w:t>Tabela mestre:</w:t>
      </w:r>
      <w:r>
        <w:tab/>
      </w:r>
      <w:r w:rsidRPr="00B53C21">
        <w:t>ExecucaoPlanoAssociado</w:t>
      </w:r>
    </w:p>
    <w:p w14:paraId="31C37BD9" w14:textId="77777777" w:rsidR="00B53C21" w:rsidRDefault="00B53C21" w:rsidP="00B53C21">
      <w:pPr>
        <w:pStyle w:val="Recuodecorpodetexto"/>
        <w:keepNext/>
      </w:pPr>
      <w:r>
        <w:t>Tabela depend.:</w:t>
      </w:r>
      <w:r>
        <w:tab/>
      </w:r>
      <w:r w:rsidRPr="00B53C21">
        <w:t>Associado</w:t>
      </w:r>
    </w:p>
    <w:p w14:paraId="3372FEE9" w14:textId="77777777" w:rsidR="00B53C21" w:rsidRDefault="00B53C21" w:rsidP="00B53C21">
      <w:pPr>
        <w:pStyle w:val="Recuodecorpodetexto"/>
        <w:keepNext/>
      </w:pPr>
      <w:r>
        <w:t>Cardinalidade:</w:t>
      </w:r>
      <w:r>
        <w:tab/>
      </w:r>
      <w:r w:rsidR="0071611F">
        <w:t>(1,1):(1,n)</w:t>
      </w:r>
    </w:p>
    <w:p w14:paraId="5DAA0AA2" w14:textId="77777777" w:rsidR="00B53C21" w:rsidRDefault="00B53C21" w:rsidP="00B53C21">
      <w:pPr>
        <w:pStyle w:val="Recuodecorpodetexto"/>
        <w:keepNext/>
      </w:pPr>
      <w:r>
        <w:t>Update cascade:</w:t>
      </w:r>
      <w:r>
        <w:tab/>
        <w:t>Não</w:t>
      </w:r>
    </w:p>
    <w:p w14:paraId="5F66C875" w14:textId="77777777" w:rsidR="00B53C21" w:rsidRDefault="00B53C21" w:rsidP="00B53C21">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B53C21" w14:paraId="328B2E89" w14:textId="77777777" w:rsidTr="00B53C21">
        <w:trPr>
          <w:cantSplit/>
          <w:tblHeader/>
          <w:jc w:val="center"/>
        </w:trPr>
        <w:tc>
          <w:tcPr>
            <w:tcW w:w="2726" w:type="dxa"/>
          </w:tcPr>
          <w:p w14:paraId="05252805" w14:textId="77777777" w:rsidR="00B53C21" w:rsidRDefault="00B53C21" w:rsidP="00B53C21">
            <w:pPr>
              <w:pStyle w:val="Recuodecorpodetexto"/>
              <w:ind w:left="0"/>
              <w:jc w:val="right"/>
            </w:pPr>
            <w:r w:rsidRPr="00B53C21">
              <w:t>ExecucaoPlanoAssociado</w:t>
            </w:r>
            <w:r w:rsidR="0071611F">
              <w:t>(1,n)</w:t>
            </w:r>
          </w:p>
        </w:tc>
        <w:tc>
          <w:tcPr>
            <w:tcW w:w="398" w:type="dxa"/>
          </w:tcPr>
          <w:p w14:paraId="7D7CF06D" w14:textId="77777777" w:rsidR="00B53C21" w:rsidRDefault="00B53C21" w:rsidP="00B53C21">
            <w:pPr>
              <w:pStyle w:val="Recuodecorpodetexto"/>
              <w:ind w:left="0"/>
              <w:jc w:val="center"/>
            </w:pPr>
          </w:p>
        </w:tc>
        <w:tc>
          <w:tcPr>
            <w:tcW w:w="2726" w:type="dxa"/>
          </w:tcPr>
          <w:p w14:paraId="3D2070AC" w14:textId="77777777" w:rsidR="00B53C21" w:rsidRDefault="00B53C21" w:rsidP="00B53C21">
            <w:pPr>
              <w:pStyle w:val="Recuodecorpodetexto"/>
              <w:ind w:left="0"/>
            </w:pPr>
            <w:r w:rsidRPr="00B53C21">
              <w:t>Associado</w:t>
            </w:r>
          </w:p>
          <w:p w14:paraId="208F3FB1" w14:textId="77777777" w:rsidR="00B53C21" w:rsidRDefault="0071611F" w:rsidP="00B53C21">
            <w:pPr>
              <w:pStyle w:val="Recuodecorpodetexto"/>
              <w:ind w:left="0"/>
            </w:pPr>
            <w:r>
              <w:t>(1,1)</w:t>
            </w:r>
          </w:p>
        </w:tc>
      </w:tr>
      <w:tr w:rsidR="00B53C21" w14:paraId="23C2409E" w14:textId="77777777" w:rsidTr="00B53C21">
        <w:trPr>
          <w:cantSplit/>
          <w:trHeight w:val="80"/>
          <w:tblHeader/>
          <w:jc w:val="center"/>
        </w:trPr>
        <w:tc>
          <w:tcPr>
            <w:tcW w:w="2726" w:type="dxa"/>
          </w:tcPr>
          <w:p w14:paraId="20851151" w14:textId="77777777" w:rsidR="00B53C21" w:rsidRDefault="0071611F" w:rsidP="00B53C21">
            <w:pPr>
              <w:pStyle w:val="Recuodecorpodetexto"/>
              <w:ind w:left="0"/>
              <w:jc w:val="right"/>
            </w:pPr>
            <w:r>
              <w:t>A</w:t>
            </w:r>
            <w:r w:rsidRPr="0071611F">
              <w:t>ss</w:t>
            </w:r>
            <w:r>
              <w:t>I</w:t>
            </w:r>
            <w:r w:rsidRPr="0071611F">
              <w:t>d</w:t>
            </w:r>
          </w:p>
        </w:tc>
        <w:tc>
          <w:tcPr>
            <w:tcW w:w="398" w:type="dxa"/>
          </w:tcPr>
          <w:p w14:paraId="2BF61835" w14:textId="77777777" w:rsidR="00B53C21" w:rsidRDefault="00B53C21" w:rsidP="00B53C21">
            <w:pPr>
              <w:pStyle w:val="Recuodecorpodetexto"/>
              <w:ind w:left="0"/>
              <w:jc w:val="center"/>
            </w:pPr>
            <w:r>
              <w:t>=</w:t>
            </w:r>
          </w:p>
        </w:tc>
        <w:tc>
          <w:tcPr>
            <w:tcW w:w="2726" w:type="dxa"/>
          </w:tcPr>
          <w:p w14:paraId="1B0B838C" w14:textId="77777777" w:rsidR="00B53C21" w:rsidRDefault="0071611F" w:rsidP="0071611F">
            <w:pPr>
              <w:pStyle w:val="Recuodecorpodetexto"/>
              <w:ind w:left="0"/>
            </w:pPr>
            <w:r>
              <w:t>A</w:t>
            </w:r>
            <w:r w:rsidRPr="0071611F">
              <w:t>ss</w:t>
            </w:r>
            <w:r>
              <w:t>I</w:t>
            </w:r>
            <w:r w:rsidRPr="0071611F">
              <w:t>d</w:t>
            </w:r>
          </w:p>
        </w:tc>
      </w:tr>
    </w:tbl>
    <w:p w14:paraId="6E35AE0F" w14:textId="77777777" w:rsidR="00647654" w:rsidRDefault="00B53C21" w:rsidP="00647654">
      <w:pPr>
        <w:pStyle w:val="Ttulo3"/>
      </w:pPr>
      <w:bookmarkStart w:id="832" w:name="_Toc183460223"/>
      <w:r w:rsidRPr="00B53C21">
        <w:t>FK_ExecucaoPlanoAssociado_ExecucaoPlano</w:t>
      </w:r>
      <w:bookmarkEnd w:id="832"/>
    </w:p>
    <w:p w14:paraId="1C636C4A" w14:textId="77777777" w:rsidR="00647654" w:rsidRDefault="00647654" w:rsidP="00647654">
      <w:pPr>
        <w:pStyle w:val="PreHead3"/>
      </w:pPr>
    </w:p>
    <w:p w14:paraId="2D3E09A8" w14:textId="77777777" w:rsidR="00647654" w:rsidRDefault="00647654" w:rsidP="00647654">
      <w:pPr>
        <w:pStyle w:val="Recuodecorpodetexto"/>
        <w:keepNext/>
      </w:pPr>
      <w:r>
        <w:t>Tabela mestre:</w:t>
      </w:r>
      <w:r>
        <w:tab/>
      </w:r>
      <w:r w:rsidR="00B53C21" w:rsidRPr="00B53C21">
        <w:t>ExecucaoPlanoAssociado</w:t>
      </w:r>
    </w:p>
    <w:p w14:paraId="40054367" w14:textId="77777777" w:rsidR="00647654" w:rsidRDefault="00647654" w:rsidP="00647654">
      <w:pPr>
        <w:pStyle w:val="Recuodecorpodetexto"/>
        <w:keepNext/>
      </w:pPr>
      <w:r>
        <w:t>Tabela depend.:</w:t>
      </w:r>
      <w:r>
        <w:tab/>
      </w:r>
      <w:r w:rsidR="0071611F" w:rsidRPr="00B53C21">
        <w:t>ExecucaoPlano</w:t>
      </w:r>
    </w:p>
    <w:p w14:paraId="24F7AA4D" w14:textId="77777777" w:rsidR="00647654" w:rsidRDefault="00B53C21" w:rsidP="00647654">
      <w:pPr>
        <w:pStyle w:val="Recuodecorpodetexto"/>
        <w:keepNext/>
      </w:pPr>
      <w:r>
        <w:t>Cardinalidade:</w:t>
      </w:r>
      <w:r>
        <w:tab/>
      </w:r>
      <w:r w:rsidR="0071611F">
        <w:t>(1,1):(1,n)</w:t>
      </w:r>
    </w:p>
    <w:p w14:paraId="4C4D0451" w14:textId="77777777" w:rsidR="00647654" w:rsidRDefault="00647654" w:rsidP="00647654">
      <w:pPr>
        <w:pStyle w:val="Recuodecorpodetexto"/>
        <w:keepNext/>
      </w:pPr>
      <w:r>
        <w:t>Update cascade:</w:t>
      </w:r>
      <w:r>
        <w:tab/>
        <w:t>Não</w:t>
      </w:r>
    </w:p>
    <w:p w14:paraId="41AB880B" w14:textId="77777777" w:rsidR="00647654" w:rsidRDefault="00647654" w:rsidP="00647654">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647654" w14:paraId="382F9E68" w14:textId="77777777" w:rsidTr="001D4057">
        <w:trPr>
          <w:cantSplit/>
          <w:tblHeader/>
          <w:jc w:val="center"/>
        </w:trPr>
        <w:tc>
          <w:tcPr>
            <w:tcW w:w="2726" w:type="dxa"/>
          </w:tcPr>
          <w:p w14:paraId="6C8EE80F" w14:textId="77777777" w:rsidR="00647654" w:rsidRDefault="00B53C21" w:rsidP="001D4057">
            <w:pPr>
              <w:pStyle w:val="Recuodecorpodetexto"/>
              <w:ind w:left="0"/>
              <w:jc w:val="right"/>
            </w:pPr>
            <w:r w:rsidRPr="00B53C21">
              <w:t xml:space="preserve">ExecucaoPlanoAssociado </w:t>
            </w:r>
            <w:r w:rsidR="0071611F">
              <w:t>(1,n)</w:t>
            </w:r>
          </w:p>
        </w:tc>
        <w:tc>
          <w:tcPr>
            <w:tcW w:w="398" w:type="dxa"/>
          </w:tcPr>
          <w:p w14:paraId="41696E07" w14:textId="77777777" w:rsidR="00647654" w:rsidRDefault="00647654" w:rsidP="001D4057">
            <w:pPr>
              <w:pStyle w:val="Recuodecorpodetexto"/>
              <w:ind w:left="0"/>
              <w:jc w:val="center"/>
            </w:pPr>
          </w:p>
        </w:tc>
        <w:tc>
          <w:tcPr>
            <w:tcW w:w="2726" w:type="dxa"/>
          </w:tcPr>
          <w:p w14:paraId="04AECFA6" w14:textId="77777777" w:rsidR="00647654" w:rsidRDefault="00B53C21" w:rsidP="001D4057">
            <w:pPr>
              <w:pStyle w:val="Recuodecorpodetexto"/>
              <w:ind w:left="0"/>
            </w:pPr>
            <w:r w:rsidRPr="00B53C21">
              <w:t>ExecucaoPlano</w:t>
            </w:r>
          </w:p>
          <w:p w14:paraId="4160C342" w14:textId="77777777" w:rsidR="00647654" w:rsidRDefault="0071611F" w:rsidP="001D4057">
            <w:pPr>
              <w:pStyle w:val="Recuodecorpodetexto"/>
              <w:ind w:left="0"/>
            </w:pPr>
            <w:r>
              <w:t>(1,1)</w:t>
            </w:r>
          </w:p>
        </w:tc>
      </w:tr>
      <w:tr w:rsidR="00647654" w14:paraId="0F189390" w14:textId="77777777" w:rsidTr="001D4057">
        <w:trPr>
          <w:cantSplit/>
          <w:trHeight w:val="80"/>
          <w:tblHeader/>
          <w:jc w:val="center"/>
        </w:trPr>
        <w:tc>
          <w:tcPr>
            <w:tcW w:w="2726" w:type="dxa"/>
          </w:tcPr>
          <w:p w14:paraId="15DCD70C" w14:textId="77777777" w:rsidR="00647654" w:rsidRDefault="0071611F" w:rsidP="0071611F">
            <w:pPr>
              <w:pStyle w:val="Recuodecorpodetexto"/>
              <w:ind w:left="0"/>
              <w:jc w:val="right"/>
            </w:pPr>
            <w:r>
              <w:t>E</w:t>
            </w:r>
            <w:r w:rsidRPr="0071611F">
              <w:t>xp</w:t>
            </w:r>
            <w:r>
              <w:t>I</w:t>
            </w:r>
            <w:r w:rsidRPr="0071611F">
              <w:t>d</w:t>
            </w:r>
          </w:p>
        </w:tc>
        <w:tc>
          <w:tcPr>
            <w:tcW w:w="398" w:type="dxa"/>
          </w:tcPr>
          <w:p w14:paraId="5432A3FA" w14:textId="77777777" w:rsidR="00647654" w:rsidRDefault="00647654" w:rsidP="001D4057">
            <w:pPr>
              <w:pStyle w:val="Recuodecorpodetexto"/>
              <w:ind w:left="0"/>
              <w:jc w:val="center"/>
            </w:pPr>
            <w:r>
              <w:t>=</w:t>
            </w:r>
          </w:p>
        </w:tc>
        <w:tc>
          <w:tcPr>
            <w:tcW w:w="2726" w:type="dxa"/>
          </w:tcPr>
          <w:p w14:paraId="35C985A3" w14:textId="77777777" w:rsidR="00647654" w:rsidRDefault="0071611F" w:rsidP="0071611F">
            <w:pPr>
              <w:pStyle w:val="Recuodecorpodetexto"/>
              <w:ind w:left="0"/>
            </w:pPr>
            <w:r>
              <w:t>E</w:t>
            </w:r>
            <w:r w:rsidRPr="0071611F">
              <w:t>xp</w:t>
            </w:r>
            <w:r>
              <w:t>I</w:t>
            </w:r>
            <w:r w:rsidRPr="0071611F">
              <w:t>d</w:t>
            </w:r>
          </w:p>
        </w:tc>
      </w:tr>
      <w:tr w:rsidR="00B53C21" w14:paraId="23A399FD" w14:textId="77777777" w:rsidTr="001D4057">
        <w:trPr>
          <w:cantSplit/>
          <w:trHeight w:val="80"/>
          <w:tblHeader/>
          <w:jc w:val="center"/>
        </w:trPr>
        <w:tc>
          <w:tcPr>
            <w:tcW w:w="2726" w:type="dxa"/>
          </w:tcPr>
          <w:p w14:paraId="3CE1AA85" w14:textId="77777777" w:rsidR="00B53C21" w:rsidRDefault="00B53C21" w:rsidP="00B53C21">
            <w:pPr>
              <w:pStyle w:val="Recuodecorpodetexto"/>
              <w:ind w:left="0"/>
            </w:pPr>
          </w:p>
        </w:tc>
        <w:tc>
          <w:tcPr>
            <w:tcW w:w="398" w:type="dxa"/>
          </w:tcPr>
          <w:p w14:paraId="3857746D" w14:textId="77777777" w:rsidR="00B53C21" w:rsidRDefault="00B53C21" w:rsidP="001D4057">
            <w:pPr>
              <w:pStyle w:val="Recuodecorpodetexto"/>
              <w:ind w:left="0"/>
              <w:jc w:val="center"/>
            </w:pPr>
          </w:p>
        </w:tc>
        <w:tc>
          <w:tcPr>
            <w:tcW w:w="2726" w:type="dxa"/>
          </w:tcPr>
          <w:p w14:paraId="0E1A57B6" w14:textId="77777777" w:rsidR="00B53C21" w:rsidRDefault="00B53C21" w:rsidP="001D4057">
            <w:pPr>
              <w:pStyle w:val="Recuodecorpodetexto"/>
              <w:ind w:left="0"/>
            </w:pPr>
          </w:p>
        </w:tc>
      </w:tr>
    </w:tbl>
    <w:p w14:paraId="56575394" w14:textId="77777777" w:rsidR="00023D65" w:rsidRDefault="00023D65" w:rsidP="00023D65">
      <w:pPr>
        <w:pStyle w:val="Ttulo3"/>
      </w:pPr>
      <w:bookmarkStart w:id="833" w:name="_Toc183460224"/>
      <w:r w:rsidRPr="000F1D63">
        <w:t>FK_</w:t>
      </w:r>
      <w:r>
        <w:t>RepresentanteSeguros</w:t>
      </w:r>
      <w:r w:rsidRPr="000F1D63">
        <w:t>_Pessoas</w:t>
      </w:r>
      <w:bookmarkEnd w:id="833"/>
    </w:p>
    <w:p w14:paraId="6F2E3858" w14:textId="77777777" w:rsidR="00023D65" w:rsidRDefault="00023D65" w:rsidP="00023D65">
      <w:pPr>
        <w:pStyle w:val="PreHead3"/>
      </w:pPr>
    </w:p>
    <w:p w14:paraId="5B34712B" w14:textId="77777777" w:rsidR="00023D65" w:rsidRDefault="00023D65" w:rsidP="00023D65">
      <w:pPr>
        <w:pStyle w:val="Recuodecorpodetexto"/>
        <w:keepNext/>
      </w:pPr>
      <w:r>
        <w:t>Tabela mestre:</w:t>
      </w:r>
      <w:r>
        <w:tab/>
        <w:t>Pessoas</w:t>
      </w:r>
    </w:p>
    <w:p w14:paraId="05E6595D" w14:textId="77777777" w:rsidR="00023D65" w:rsidRDefault="00023D65" w:rsidP="00023D65">
      <w:pPr>
        <w:pStyle w:val="Recuodecorpodetexto"/>
        <w:keepNext/>
      </w:pPr>
      <w:r>
        <w:t>Tabela depend.:</w:t>
      </w:r>
      <w:r>
        <w:tab/>
        <w:t>RepresentanteSeguros</w:t>
      </w:r>
    </w:p>
    <w:p w14:paraId="70FEF6FC" w14:textId="77777777" w:rsidR="00023D65" w:rsidRDefault="00023D65" w:rsidP="00023D65">
      <w:pPr>
        <w:pStyle w:val="Recuodecorpodetexto"/>
        <w:keepNext/>
      </w:pPr>
      <w:r>
        <w:t>Cardinalidade:</w:t>
      </w:r>
      <w:r>
        <w:tab/>
        <w:t>(1,1):(1,n)</w:t>
      </w:r>
    </w:p>
    <w:p w14:paraId="00561637" w14:textId="77777777" w:rsidR="00023D65" w:rsidRDefault="00023D65" w:rsidP="00023D65">
      <w:pPr>
        <w:pStyle w:val="Recuodecorpodetexto"/>
        <w:keepNext/>
      </w:pPr>
      <w:r>
        <w:t>Update cascade:</w:t>
      </w:r>
      <w:r>
        <w:tab/>
        <w:t>Não</w:t>
      </w:r>
    </w:p>
    <w:p w14:paraId="019EE86B" w14:textId="77777777" w:rsidR="00023D65" w:rsidRDefault="00023D65" w:rsidP="00023D65">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023D65" w14:paraId="4F44EE9B" w14:textId="77777777" w:rsidTr="001B3CCA">
        <w:trPr>
          <w:cantSplit/>
          <w:tblHeader/>
          <w:jc w:val="center"/>
        </w:trPr>
        <w:tc>
          <w:tcPr>
            <w:tcW w:w="2726" w:type="dxa"/>
          </w:tcPr>
          <w:p w14:paraId="4846F955" w14:textId="77777777" w:rsidR="00023D65" w:rsidRDefault="00DE14B0" w:rsidP="001B3CCA">
            <w:pPr>
              <w:pStyle w:val="Recuodecorpodetexto"/>
              <w:ind w:left="0"/>
              <w:jc w:val="right"/>
            </w:pPr>
            <w:r>
              <w:t xml:space="preserve">RepresentanteSeguros </w:t>
            </w:r>
            <w:r w:rsidR="00023D65">
              <w:t>(1,n)</w:t>
            </w:r>
          </w:p>
        </w:tc>
        <w:tc>
          <w:tcPr>
            <w:tcW w:w="398" w:type="dxa"/>
          </w:tcPr>
          <w:p w14:paraId="65D81D63" w14:textId="77777777" w:rsidR="00023D65" w:rsidRDefault="00023D65" w:rsidP="001B3CCA">
            <w:pPr>
              <w:pStyle w:val="Recuodecorpodetexto"/>
              <w:ind w:left="0"/>
              <w:jc w:val="center"/>
            </w:pPr>
          </w:p>
        </w:tc>
        <w:tc>
          <w:tcPr>
            <w:tcW w:w="2726" w:type="dxa"/>
          </w:tcPr>
          <w:p w14:paraId="2EEC4684" w14:textId="77777777" w:rsidR="00023D65" w:rsidRDefault="00023D65" w:rsidP="001B3CCA">
            <w:pPr>
              <w:pStyle w:val="Recuodecorpodetexto"/>
              <w:ind w:left="0"/>
            </w:pPr>
            <w:r>
              <w:t>Pessoas</w:t>
            </w:r>
          </w:p>
          <w:p w14:paraId="395A10D8" w14:textId="77777777" w:rsidR="00023D65" w:rsidRDefault="00023D65" w:rsidP="001B3CCA">
            <w:pPr>
              <w:pStyle w:val="Recuodecorpodetexto"/>
              <w:ind w:left="0"/>
            </w:pPr>
            <w:r>
              <w:t>(1,1)</w:t>
            </w:r>
          </w:p>
        </w:tc>
      </w:tr>
      <w:tr w:rsidR="00023D65" w14:paraId="55E750A1" w14:textId="77777777" w:rsidTr="001B3CCA">
        <w:trPr>
          <w:cantSplit/>
          <w:tblHeader/>
          <w:jc w:val="center"/>
        </w:trPr>
        <w:tc>
          <w:tcPr>
            <w:tcW w:w="2726" w:type="dxa"/>
          </w:tcPr>
          <w:p w14:paraId="22829CBB" w14:textId="77777777" w:rsidR="00023D65" w:rsidRDefault="00023D65" w:rsidP="001B3CCA">
            <w:pPr>
              <w:pStyle w:val="Recuodecorpodetexto"/>
              <w:ind w:left="0"/>
              <w:jc w:val="right"/>
            </w:pPr>
            <w:r>
              <w:t>pesID</w:t>
            </w:r>
          </w:p>
        </w:tc>
        <w:tc>
          <w:tcPr>
            <w:tcW w:w="398" w:type="dxa"/>
          </w:tcPr>
          <w:p w14:paraId="07C38568" w14:textId="77777777" w:rsidR="00023D65" w:rsidRDefault="00023D65" w:rsidP="001B3CCA">
            <w:pPr>
              <w:pStyle w:val="Recuodecorpodetexto"/>
              <w:ind w:left="0"/>
              <w:jc w:val="center"/>
            </w:pPr>
            <w:r>
              <w:t>=</w:t>
            </w:r>
          </w:p>
        </w:tc>
        <w:tc>
          <w:tcPr>
            <w:tcW w:w="2726" w:type="dxa"/>
          </w:tcPr>
          <w:p w14:paraId="72E1A797" w14:textId="77777777" w:rsidR="00023D65" w:rsidRDefault="00023D65" w:rsidP="001B3CCA">
            <w:pPr>
              <w:pStyle w:val="Recuodecorpodetexto"/>
              <w:ind w:left="0"/>
            </w:pPr>
            <w:r>
              <w:t>pesID</w:t>
            </w:r>
          </w:p>
        </w:tc>
      </w:tr>
    </w:tbl>
    <w:p w14:paraId="260D053C" w14:textId="77777777" w:rsidR="00EA3C09" w:rsidRDefault="00EA3C09" w:rsidP="00EA3C09">
      <w:pPr>
        <w:pStyle w:val="Ttulo3"/>
      </w:pPr>
      <w:bookmarkStart w:id="834" w:name="_Toc183460225"/>
      <w:r w:rsidRPr="000F1D63">
        <w:lastRenderedPageBreak/>
        <w:t>FK_</w:t>
      </w:r>
      <w:r>
        <w:t>AtivoCodigoOperador_AtivoCodigo</w:t>
      </w:r>
      <w:bookmarkEnd w:id="834"/>
    </w:p>
    <w:p w14:paraId="5C8E92FB" w14:textId="77777777" w:rsidR="00EA3C09" w:rsidRDefault="00EA3C09" w:rsidP="00EA3C09">
      <w:pPr>
        <w:pStyle w:val="PreHead3"/>
      </w:pPr>
    </w:p>
    <w:p w14:paraId="64A98C43" w14:textId="77777777" w:rsidR="00EA3C09" w:rsidRDefault="00EA3C09" w:rsidP="00EA3C09">
      <w:pPr>
        <w:pStyle w:val="Recuodecorpodetexto"/>
        <w:keepNext/>
      </w:pPr>
      <w:r>
        <w:t>Tabela mestre:</w:t>
      </w:r>
      <w:r>
        <w:tab/>
      </w:r>
      <w:r w:rsidRPr="00507C49">
        <w:t>AtivoCodigoOperador</w:t>
      </w:r>
    </w:p>
    <w:p w14:paraId="5776C174" w14:textId="77777777" w:rsidR="00EA3C09" w:rsidRDefault="00EA3C09" w:rsidP="00EA3C09">
      <w:pPr>
        <w:pStyle w:val="Recuodecorpodetexto"/>
        <w:keepNext/>
      </w:pPr>
      <w:r>
        <w:t>Tabela depend.:</w:t>
      </w:r>
      <w:r>
        <w:tab/>
      </w:r>
      <w:r w:rsidRPr="00507C49">
        <w:t>AtivoCodigo</w:t>
      </w:r>
    </w:p>
    <w:p w14:paraId="01E85430" w14:textId="77777777" w:rsidR="00EA3C09" w:rsidRDefault="00EA3C09" w:rsidP="00EA3C09">
      <w:pPr>
        <w:pStyle w:val="Recuodecorpodetexto"/>
        <w:keepNext/>
      </w:pPr>
      <w:r>
        <w:t>Cardinalidade:</w:t>
      </w:r>
      <w:r>
        <w:tab/>
        <w:t>(1,1):(1,n)</w:t>
      </w:r>
    </w:p>
    <w:p w14:paraId="48F26F22" w14:textId="77777777" w:rsidR="00EA3C09" w:rsidRDefault="00EA3C09" w:rsidP="00EA3C09">
      <w:pPr>
        <w:pStyle w:val="Recuodecorpodetexto"/>
        <w:keepNext/>
      </w:pPr>
      <w:r>
        <w:t>Update cascade:</w:t>
      </w:r>
      <w:r>
        <w:tab/>
        <w:t>Não</w:t>
      </w:r>
    </w:p>
    <w:p w14:paraId="179E3FF3"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3BEA4B7F" w14:textId="77777777" w:rsidTr="00DD559B">
        <w:trPr>
          <w:cantSplit/>
          <w:trHeight w:val="642"/>
          <w:tblHeader/>
          <w:jc w:val="center"/>
        </w:trPr>
        <w:tc>
          <w:tcPr>
            <w:tcW w:w="2726" w:type="dxa"/>
          </w:tcPr>
          <w:p w14:paraId="2D081A88" w14:textId="77777777" w:rsidR="00EA3C09" w:rsidRDefault="00EA3C09" w:rsidP="00DD559B">
            <w:pPr>
              <w:pStyle w:val="Recuodecorpodetexto"/>
              <w:ind w:left="0"/>
              <w:jc w:val="right"/>
            </w:pPr>
            <w:r w:rsidRPr="00507C49">
              <w:t>AtivoCodigo</w:t>
            </w:r>
          </w:p>
          <w:p w14:paraId="2AEE914C" w14:textId="77777777" w:rsidR="00EA3C09" w:rsidRDefault="00EA3C09" w:rsidP="00DD559B">
            <w:pPr>
              <w:pStyle w:val="Recuodecorpodetexto"/>
              <w:ind w:left="0"/>
              <w:jc w:val="right"/>
            </w:pPr>
            <w:r>
              <w:t xml:space="preserve">          (1,n)</w:t>
            </w:r>
          </w:p>
        </w:tc>
        <w:tc>
          <w:tcPr>
            <w:tcW w:w="398" w:type="dxa"/>
          </w:tcPr>
          <w:p w14:paraId="1D48EBCD" w14:textId="77777777" w:rsidR="00EA3C09" w:rsidRDefault="00EA3C09" w:rsidP="00DD559B">
            <w:pPr>
              <w:pStyle w:val="Recuodecorpodetexto"/>
              <w:ind w:left="0"/>
              <w:jc w:val="center"/>
            </w:pPr>
          </w:p>
        </w:tc>
        <w:tc>
          <w:tcPr>
            <w:tcW w:w="2726" w:type="dxa"/>
          </w:tcPr>
          <w:p w14:paraId="118ACD20" w14:textId="77777777" w:rsidR="00EA3C09" w:rsidRDefault="00EA3C09" w:rsidP="00DD559B">
            <w:pPr>
              <w:pStyle w:val="Recuodecorpodetexto"/>
              <w:ind w:left="0"/>
            </w:pPr>
            <w:r w:rsidRPr="00507C49">
              <w:t>AtivoCodigoOperador</w:t>
            </w:r>
          </w:p>
          <w:p w14:paraId="14EBFA34" w14:textId="77777777" w:rsidR="00EA3C09" w:rsidRDefault="00EA3C09" w:rsidP="00DD559B">
            <w:pPr>
              <w:pStyle w:val="Recuodecorpodetexto"/>
              <w:ind w:left="0"/>
            </w:pPr>
            <w:r>
              <w:t>(1,1)</w:t>
            </w:r>
          </w:p>
        </w:tc>
      </w:tr>
      <w:tr w:rsidR="00EA3C09" w14:paraId="2CDF0E75" w14:textId="77777777" w:rsidTr="00DD559B">
        <w:trPr>
          <w:cantSplit/>
          <w:tblHeader/>
          <w:jc w:val="center"/>
        </w:trPr>
        <w:tc>
          <w:tcPr>
            <w:tcW w:w="2726" w:type="dxa"/>
          </w:tcPr>
          <w:p w14:paraId="265F203A" w14:textId="77777777" w:rsidR="00EA3C09" w:rsidRDefault="00EA3C09" w:rsidP="00DD559B">
            <w:pPr>
              <w:pStyle w:val="Recuodecorpodetexto"/>
              <w:ind w:left="0"/>
              <w:jc w:val="right"/>
            </w:pPr>
            <w:r w:rsidRPr="00A0493D">
              <w:t>atvCodigo</w:t>
            </w:r>
          </w:p>
        </w:tc>
        <w:tc>
          <w:tcPr>
            <w:tcW w:w="398" w:type="dxa"/>
          </w:tcPr>
          <w:p w14:paraId="2A6429C9" w14:textId="77777777" w:rsidR="00EA3C09" w:rsidRDefault="00EA3C09" w:rsidP="00DD559B">
            <w:pPr>
              <w:pStyle w:val="Recuodecorpodetexto"/>
              <w:ind w:left="0"/>
              <w:jc w:val="center"/>
            </w:pPr>
            <w:r>
              <w:t>=</w:t>
            </w:r>
          </w:p>
        </w:tc>
        <w:tc>
          <w:tcPr>
            <w:tcW w:w="2726" w:type="dxa"/>
          </w:tcPr>
          <w:p w14:paraId="5FA3E041" w14:textId="77777777" w:rsidR="00EA3C09" w:rsidRDefault="00EA3C09" w:rsidP="00DD559B">
            <w:pPr>
              <w:pStyle w:val="Recuodecorpodetexto"/>
              <w:ind w:left="0"/>
            </w:pPr>
            <w:r w:rsidRPr="00A0493D">
              <w:t>atvCodigo</w:t>
            </w:r>
          </w:p>
        </w:tc>
      </w:tr>
    </w:tbl>
    <w:p w14:paraId="043A671D" w14:textId="77777777" w:rsidR="00EA3C09" w:rsidRDefault="00EA3C09" w:rsidP="00EA3C09">
      <w:pPr>
        <w:pStyle w:val="Ttulo3"/>
      </w:pPr>
      <w:bookmarkStart w:id="835" w:name="_Toc183460226"/>
      <w:r w:rsidRPr="000F1D63">
        <w:t>FK_</w:t>
      </w:r>
      <w:r>
        <w:t>AtvicoCodigoOperador_TipoFluxo</w:t>
      </w:r>
      <w:bookmarkEnd w:id="835"/>
    </w:p>
    <w:p w14:paraId="4F927763" w14:textId="77777777" w:rsidR="00EA3C09" w:rsidRDefault="00EA3C09" w:rsidP="00EA3C09">
      <w:pPr>
        <w:pStyle w:val="PreHead3"/>
      </w:pPr>
    </w:p>
    <w:p w14:paraId="40FADF1E" w14:textId="77777777" w:rsidR="00EA3C09" w:rsidRDefault="00EA3C09" w:rsidP="00EA3C09">
      <w:pPr>
        <w:pStyle w:val="Recuodecorpodetexto"/>
        <w:keepNext/>
      </w:pPr>
      <w:r>
        <w:t>Tabela mestre:</w:t>
      </w:r>
      <w:r>
        <w:tab/>
      </w:r>
      <w:r w:rsidRPr="00507C49">
        <w:t>AtivoCodigoOperador</w:t>
      </w:r>
    </w:p>
    <w:p w14:paraId="734E46AE" w14:textId="77777777" w:rsidR="00EA3C09" w:rsidRDefault="00EA3C09" w:rsidP="00EA3C09">
      <w:pPr>
        <w:pStyle w:val="Recuodecorpodetexto"/>
        <w:keepNext/>
      </w:pPr>
      <w:r>
        <w:t>Tabela depend.:</w:t>
      </w:r>
      <w:r>
        <w:tab/>
      </w:r>
      <w:r w:rsidRPr="00507C49">
        <w:t>TipoFluxo</w:t>
      </w:r>
    </w:p>
    <w:p w14:paraId="1CFA77AD" w14:textId="77777777" w:rsidR="00EA3C09" w:rsidRDefault="00EA3C09" w:rsidP="00EA3C09">
      <w:pPr>
        <w:pStyle w:val="Recuodecorpodetexto"/>
        <w:keepNext/>
      </w:pPr>
      <w:r>
        <w:t>Cardinalidade:</w:t>
      </w:r>
      <w:r>
        <w:tab/>
        <w:t>(1,1):(1,n)</w:t>
      </w:r>
    </w:p>
    <w:p w14:paraId="4FCDE211" w14:textId="77777777" w:rsidR="00EA3C09" w:rsidRDefault="00EA3C09" w:rsidP="00EA3C09">
      <w:pPr>
        <w:pStyle w:val="Recuodecorpodetexto"/>
        <w:keepNext/>
      </w:pPr>
      <w:r>
        <w:t>Update cascade:</w:t>
      </w:r>
      <w:r>
        <w:tab/>
        <w:t>Não</w:t>
      </w:r>
    </w:p>
    <w:p w14:paraId="28668530"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4624BDE6" w14:textId="77777777" w:rsidTr="00DD559B">
        <w:trPr>
          <w:cantSplit/>
          <w:trHeight w:val="642"/>
          <w:tblHeader/>
          <w:jc w:val="center"/>
        </w:trPr>
        <w:tc>
          <w:tcPr>
            <w:tcW w:w="2726" w:type="dxa"/>
          </w:tcPr>
          <w:p w14:paraId="00104235" w14:textId="77777777" w:rsidR="00EA3C09" w:rsidRDefault="00EA3C09" w:rsidP="00DD559B">
            <w:pPr>
              <w:pStyle w:val="Recuodecorpodetexto"/>
              <w:ind w:left="0"/>
              <w:jc w:val="right"/>
            </w:pPr>
            <w:r w:rsidRPr="00507C49">
              <w:t>TipoFluxo</w:t>
            </w:r>
          </w:p>
          <w:p w14:paraId="0AC88E79" w14:textId="77777777" w:rsidR="00EA3C09" w:rsidRDefault="00EA3C09" w:rsidP="00DD559B">
            <w:pPr>
              <w:pStyle w:val="Recuodecorpodetexto"/>
              <w:ind w:left="0"/>
              <w:jc w:val="right"/>
            </w:pPr>
            <w:r>
              <w:t xml:space="preserve">          (1,n)</w:t>
            </w:r>
          </w:p>
        </w:tc>
        <w:tc>
          <w:tcPr>
            <w:tcW w:w="398" w:type="dxa"/>
          </w:tcPr>
          <w:p w14:paraId="4B0E79AC" w14:textId="77777777" w:rsidR="00EA3C09" w:rsidRDefault="00EA3C09" w:rsidP="00DD559B">
            <w:pPr>
              <w:pStyle w:val="Recuodecorpodetexto"/>
              <w:ind w:left="0"/>
              <w:jc w:val="center"/>
            </w:pPr>
          </w:p>
        </w:tc>
        <w:tc>
          <w:tcPr>
            <w:tcW w:w="2726" w:type="dxa"/>
          </w:tcPr>
          <w:p w14:paraId="055E8815" w14:textId="77777777" w:rsidR="00EA3C09" w:rsidRDefault="00EA3C09" w:rsidP="00DD559B">
            <w:pPr>
              <w:pStyle w:val="Recuodecorpodetexto"/>
              <w:ind w:left="0"/>
            </w:pPr>
            <w:r w:rsidRPr="00507C49">
              <w:t>AtivoCodigoOperador</w:t>
            </w:r>
          </w:p>
          <w:p w14:paraId="169751AB" w14:textId="77777777" w:rsidR="00EA3C09" w:rsidRDefault="00EA3C09" w:rsidP="00DD559B">
            <w:pPr>
              <w:pStyle w:val="Recuodecorpodetexto"/>
              <w:ind w:left="0"/>
            </w:pPr>
            <w:r>
              <w:t>(1,1)</w:t>
            </w:r>
          </w:p>
        </w:tc>
      </w:tr>
      <w:tr w:rsidR="00EA3C09" w14:paraId="76D4D152" w14:textId="77777777" w:rsidTr="00DD559B">
        <w:trPr>
          <w:cantSplit/>
          <w:tblHeader/>
          <w:jc w:val="center"/>
        </w:trPr>
        <w:tc>
          <w:tcPr>
            <w:tcW w:w="2726" w:type="dxa"/>
          </w:tcPr>
          <w:p w14:paraId="0A9603EA" w14:textId="77777777" w:rsidR="00EA3C09" w:rsidRDefault="00EA3C09" w:rsidP="00DD559B">
            <w:pPr>
              <w:pStyle w:val="Recuodecorpodetexto"/>
              <w:ind w:left="0"/>
              <w:jc w:val="right"/>
            </w:pPr>
            <w:r w:rsidRPr="00C60DCB">
              <w:t>tpfOperador</w:t>
            </w:r>
          </w:p>
        </w:tc>
        <w:tc>
          <w:tcPr>
            <w:tcW w:w="398" w:type="dxa"/>
          </w:tcPr>
          <w:p w14:paraId="3820D5F1" w14:textId="77777777" w:rsidR="00EA3C09" w:rsidRDefault="00EA3C09" w:rsidP="00DD559B">
            <w:pPr>
              <w:pStyle w:val="Recuodecorpodetexto"/>
              <w:ind w:left="0"/>
              <w:jc w:val="center"/>
            </w:pPr>
            <w:r>
              <w:t>=</w:t>
            </w:r>
          </w:p>
        </w:tc>
        <w:tc>
          <w:tcPr>
            <w:tcW w:w="2726" w:type="dxa"/>
          </w:tcPr>
          <w:p w14:paraId="5EBC3F4A" w14:textId="77777777" w:rsidR="00EA3C09" w:rsidRDefault="00EA3C09" w:rsidP="00DD559B">
            <w:pPr>
              <w:pStyle w:val="Recuodecorpodetexto"/>
              <w:ind w:left="0"/>
            </w:pPr>
            <w:r w:rsidRPr="00C60DCB">
              <w:t>tpfOperador</w:t>
            </w:r>
          </w:p>
        </w:tc>
      </w:tr>
    </w:tbl>
    <w:p w14:paraId="5D6F3604" w14:textId="77777777" w:rsidR="00EA3C09" w:rsidRDefault="00EA3C09" w:rsidP="00EA3C09">
      <w:pPr>
        <w:pStyle w:val="Ttulo3"/>
      </w:pPr>
      <w:bookmarkStart w:id="836" w:name="_Toc183460227"/>
      <w:r w:rsidRPr="000F1D63">
        <w:t>FK_</w:t>
      </w:r>
      <w:r>
        <w:t>AtivoFatorCodigo_AtivoCodigo</w:t>
      </w:r>
      <w:bookmarkEnd w:id="836"/>
    </w:p>
    <w:p w14:paraId="0E7821C8" w14:textId="77777777" w:rsidR="00EA3C09" w:rsidRDefault="00EA3C09" w:rsidP="00EA3C09">
      <w:pPr>
        <w:pStyle w:val="PreHead3"/>
      </w:pPr>
    </w:p>
    <w:p w14:paraId="31B49F78" w14:textId="77777777" w:rsidR="00EA3C09" w:rsidRDefault="00EA3C09" w:rsidP="00EA3C09">
      <w:pPr>
        <w:pStyle w:val="Recuodecorpodetexto"/>
        <w:keepNext/>
      </w:pPr>
      <w:r>
        <w:t>Tabela mestre:</w:t>
      </w:r>
      <w:r>
        <w:tab/>
      </w:r>
      <w:r w:rsidRPr="00507C49">
        <w:t>AtivoFatorCodigo</w:t>
      </w:r>
    </w:p>
    <w:p w14:paraId="79567FB4" w14:textId="77777777" w:rsidR="00EA3C09" w:rsidRDefault="00EA3C09" w:rsidP="00EA3C09">
      <w:pPr>
        <w:pStyle w:val="Recuodecorpodetexto"/>
        <w:keepNext/>
      </w:pPr>
      <w:r>
        <w:t>Tabela depend.:</w:t>
      </w:r>
      <w:r>
        <w:tab/>
      </w:r>
      <w:r w:rsidRPr="00507C49">
        <w:t>AtivoCodigo</w:t>
      </w:r>
    </w:p>
    <w:p w14:paraId="066E16AD" w14:textId="77777777" w:rsidR="00EA3C09" w:rsidRDefault="00EA3C09" w:rsidP="00EA3C09">
      <w:pPr>
        <w:pStyle w:val="Recuodecorpodetexto"/>
        <w:keepNext/>
      </w:pPr>
      <w:r>
        <w:t>Cardinalidade:</w:t>
      </w:r>
      <w:r>
        <w:tab/>
        <w:t>(1,1):(1,n)</w:t>
      </w:r>
    </w:p>
    <w:p w14:paraId="4868AF1B" w14:textId="77777777" w:rsidR="00EA3C09" w:rsidRDefault="00EA3C09" w:rsidP="00EA3C09">
      <w:pPr>
        <w:pStyle w:val="Recuodecorpodetexto"/>
        <w:keepNext/>
      </w:pPr>
      <w:r>
        <w:t>Update cascade:</w:t>
      </w:r>
      <w:r>
        <w:tab/>
        <w:t>Não</w:t>
      </w:r>
    </w:p>
    <w:p w14:paraId="73128ADA"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3C38ED5C" w14:textId="77777777" w:rsidTr="00DD559B">
        <w:trPr>
          <w:cantSplit/>
          <w:trHeight w:val="642"/>
          <w:tblHeader/>
          <w:jc w:val="center"/>
        </w:trPr>
        <w:tc>
          <w:tcPr>
            <w:tcW w:w="2726" w:type="dxa"/>
          </w:tcPr>
          <w:p w14:paraId="2965CA8D" w14:textId="77777777" w:rsidR="00EA3C09" w:rsidRDefault="00EA3C09" w:rsidP="00DD559B">
            <w:pPr>
              <w:pStyle w:val="Recuodecorpodetexto"/>
              <w:ind w:left="0"/>
              <w:jc w:val="right"/>
            </w:pPr>
            <w:r w:rsidRPr="00507C49">
              <w:t>AtivoCodigo</w:t>
            </w:r>
          </w:p>
          <w:p w14:paraId="411858B7" w14:textId="77777777" w:rsidR="00EA3C09" w:rsidRDefault="00EA3C09" w:rsidP="00DD559B">
            <w:pPr>
              <w:pStyle w:val="Recuodecorpodetexto"/>
              <w:ind w:left="0"/>
              <w:jc w:val="right"/>
            </w:pPr>
            <w:r>
              <w:t xml:space="preserve">          (1,n)</w:t>
            </w:r>
          </w:p>
        </w:tc>
        <w:tc>
          <w:tcPr>
            <w:tcW w:w="398" w:type="dxa"/>
          </w:tcPr>
          <w:p w14:paraId="5E1047FC" w14:textId="77777777" w:rsidR="00EA3C09" w:rsidRDefault="00EA3C09" w:rsidP="00DD559B">
            <w:pPr>
              <w:pStyle w:val="Recuodecorpodetexto"/>
              <w:ind w:left="0"/>
              <w:jc w:val="center"/>
            </w:pPr>
          </w:p>
        </w:tc>
        <w:tc>
          <w:tcPr>
            <w:tcW w:w="2726" w:type="dxa"/>
          </w:tcPr>
          <w:p w14:paraId="31A670C7" w14:textId="77777777" w:rsidR="00EA3C09" w:rsidRDefault="00EA3C09" w:rsidP="00DD559B">
            <w:pPr>
              <w:pStyle w:val="Recuodecorpodetexto"/>
              <w:ind w:left="0"/>
            </w:pPr>
            <w:r w:rsidRPr="00507C49">
              <w:t>AtivoFatorCodigo</w:t>
            </w:r>
          </w:p>
          <w:p w14:paraId="59416127" w14:textId="77777777" w:rsidR="00EA3C09" w:rsidRDefault="00EA3C09" w:rsidP="00DD559B">
            <w:pPr>
              <w:pStyle w:val="Recuodecorpodetexto"/>
              <w:ind w:left="0"/>
            </w:pPr>
            <w:r>
              <w:t>(1,1)</w:t>
            </w:r>
          </w:p>
        </w:tc>
      </w:tr>
      <w:tr w:rsidR="00EA3C09" w14:paraId="32699B16" w14:textId="77777777" w:rsidTr="00DD559B">
        <w:trPr>
          <w:cantSplit/>
          <w:tblHeader/>
          <w:jc w:val="center"/>
        </w:trPr>
        <w:tc>
          <w:tcPr>
            <w:tcW w:w="2726" w:type="dxa"/>
          </w:tcPr>
          <w:p w14:paraId="6EF6B43E" w14:textId="77777777" w:rsidR="00EA3C09" w:rsidRDefault="00EA3C09" w:rsidP="00DD559B">
            <w:pPr>
              <w:pStyle w:val="Recuodecorpodetexto"/>
              <w:ind w:left="0"/>
              <w:jc w:val="right"/>
            </w:pPr>
            <w:r w:rsidRPr="00C60DCB">
              <w:t>atvCodigo</w:t>
            </w:r>
          </w:p>
        </w:tc>
        <w:tc>
          <w:tcPr>
            <w:tcW w:w="398" w:type="dxa"/>
          </w:tcPr>
          <w:p w14:paraId="096D95DA" w14:textId="77777777" w:rsidR="00EA3C09" w:rsidRDefault="00EA3C09" w:rsidP="00DD559B">
            <w:pPr>
              <w:pStyle w:val="Recuodecorpodetexto"/>
              <w:ind w:left="0"/>
              <w:jc w:val="center"/>
            </w:pPr>
            <w:r>
              <w:t>=</w:t>
            </w:r>
          </w:p>
        </w:tc>
        <w:tc>
          <w:tcPr>
            <w:tcW w:w="2726" w:type="dxa"/>
          </w:tcPr>
          <w:p w14:paraId="4C1A9241" w14:textId="77777777" w:rsidR="00EA3C09" w:rsidRDefault="00EA3C09" w:rsidP="00DD559B">
            <w:pPr>
              <w:pStyle w:val="Recuodecorpodetexto"/>
              <w:ind w:left="0"/>
            </w:pPr>
            <w:r w:rsidRPr="00C60DCB">
              <w:t>atvCodigo</w:t>
            </w:r>
          </w:p>
        </w:tc>
      </w:tr>
    </w:tbl>
    <w:p w14:paraId="186F5BCF" w14:textId="77777777" w:rsidR="00EA3C09" w:rsidRDefault="00EA3C09" w:rsidP="00EA3C09">
      <w:pPr>
        <w:pStyle w:val="Ttulo3"/>
      </w:pPr>
      <w:bookmarkStart w:id="837" w:name="_Toc183460228"/>
      <w:r w:rsidRPr="000F1D63">
        <w:t>FK_</w:t>
      </w:r>
      <w:r>
        <w:t>AtivoFatorCodigo_FatorCodigo</w:t>
      </w:r>
      <w:bookmarkEnd w:id="837"/>
    </w:p>
    <w:p w14:paraId="0321CC40" w14:textId="77777777" w:rsidR="00EA3C09" w:rsidRDefault="00EA3C09" w:rsidP="00EA3C09">
      <w:pPr>
        <w:pStyle w:val="PreHead3"/>
      </w:pPr>
    </w:p>
    <w:p w14:paraId="42A561A1" w14:textId="77777777" w:rsidR="00EA3C09" w:rsidRDefault="00EA3C09" w:rsidP="00EA3C09">
      <w:pPr>
        <w:pStyle w:val="Recuodecorpodetexto"/>
        <w:keepNext/>
      </w:pPr>
      <w:r>
        <w:t>Tabela mestre:</w:t>
      </w:r>
      <w:r>
        <w:tab/>
      </w:r>
      <w:r w:rsidRPr="00507C49">
        <w:t>AtivoFatorCodigo</w:t>
      </w:r>
    </w:p>
    <w:p w14:paraId="5D9F480A" w14:textId="77777777" w:rsidR="00EA3C09" w:rsidRDefault="00EA3C09" w:rsidP="00EA3C09">
      <w:pPr>
        <w:pStyle w:val="Recuodecorpodetexto"/>
        <w:keepNext/>
      </w:pPr>
      <w:r>
        <w:t>Tabela depend.:</w:t>
      </w:r>
      <w:r>
        <w:tab/>
      </w:r>
      <w:r w:rsidRPr="00507C49">
        <w:t>FatorCodigo</w:t>
      </w:r>
    </w:p>
    <w:p w14:paraId="429B7D5A" w14:textId="77777777" w:rsidR="00EA3C09" w:rsidRDefault="00EA3C09" w:rsidP="00EA3C09">
      <w:pPr>
        <w:pStyle w:val="Recuodecorpodetexto"/>
        <w:keepNext/>
      </w:pPr>
      <w:r>
        <w:t>Cardinalidade:</w:t>
      </w:r>
      <w:r>
        <w:tab/>
        <w:t>(1,1):(1,n)</w:t>
      </w:r>
    </w:p>
    <w:p w14:paraId="6224B7BD" w14:textId="77777777" w:rsidR="00EA3C09" w:rsidRDefault="00EA3C09" w:rsidP="00EA3C09">
      <w:pPr>
        <w:pStyle w:val="Recuodecorpodetexto"/>
        <w:keepNext/>
      </w:pPr>
      <w:r>
        <w:t>Update cascade:</w:t>
      </w:r>
      <w:r>
        <w:tab/>
        <w:t>Não</w:t>
      </w:r>
    </w:p>
    <w:p w14:paraId="35A9C9E4"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7530EAA3" w14:textId="77777777" w:rsidTr="00DD559B">
        <w:trPr>
          <w:cantSplit/>
          <w:trHeight w:val="642"/>
          <w:tblHeader/>
          <w:jc w:val="center"/>
        </w:trPr>
        <w:tc>
          <w:tcPr>
            <w:tcW w:w="2726" w:type="dxa"/>
          </w:tcPr>
          <w:p w14:paraId="4DB30FD0" w14:textId="77777777" w:rsidR="00EA3C09" w:rsidRDefault="00EA3C09" w:rsidP="00DD559B">
            <w:pPr>
              <w:pStyle w:val="Recuodecorpodetexto"/>
              <w:ind w:left="0"/>
              <w:jc w:val="right"/>
            </w:pPr>
            <w:r w:rsidRPr="00507C49">
              <w:t>FatorCodigo</w:t>
            </w:r>
          </w:p>
          <w:p w14:paraId="69726C30" w14:textId="77777777" w:rsidR="00EA3C09" w:rsidRDefault="00EA3C09" w:rsidP="00DD559B">
            <w:pPr>
              <w:pStyle w:val="Recuodecorpodetexto"/>
              <w:ind w:left="0"/>
              <w:jc w:val="right"/>
            </w:pPr>
            <w:r>
              <w:t xml:space="preserve">          (1,n)</w:t>
            </w:r>
          </w:p>
        </w:tc>
        <w:tc>
          <w:tcPr>
            <w:tcW w:w="398" w:type="dxa"/>
          </w:tcPr>
          <w:p w14:paraId="65AD4E2B" w14:textId="77777777" w:rsidR="00EA3C09" w:rsidRDefault="00EA3C09" w:rsidP="00DD559B">
            <w:pPr>
              <w:pStyle w:val="Recuodecorpodetexto"/>
              <w:ind w:left="0"/>
              <w:jc w:val="center"/>
            </w:pPr>
          </w:p>
        </w:tc>
        <w:tc>
          <w:tcPr>
            <w:tcW w:w="2726" w:type="dxa"/>
          </w:tcPr>
          <w:p w14:paraId="449CB491" w14:textId="77777777" w:rsidR="00EA3C09" w:rsidRDefault="00EA3C09" w:rsidP="00DD559B">
            <w:pPr>
              <w:pStyle w:val="Recuodecorpodetexto"/>
              <w:ind w:left="0"/>
            </w:pPr>
            <w:r w:rsidRPr="00507C49">
              <w:t>AtivoFatorCodigo</w:t>
            </w:r>
          </w:p>
          <w:p w14:paraId="4AC7FC90" w14:textId="77777777" w:rsidR="00EA3C09" w:rsidRDefault="00EA3C09" w:rsidP="00DD559B">
            <w:pPr>
              <w:pStyle w:val="Recuodecorpodetexto"/>
              <w:ind w:left="0"/>
            </w:pPr>
            <w:r>
              <w:t>(1,1)</w:t>
            </w:r>
          </w:p>
        </w:tc>
      </w:tr>
      <w:tr w:rsidR="00EA3C09" w14:paraId="14915DEB" w14:textId="77777777" w:rsidTr="00DD559B">
        <w:trPr>
          <w:cantSplit/>
          <w:tblHeader/>
          <w:jc w:val="center"/>
        </w:trPr>
        <w:tc>
          <w:tcPr>
            <w:tcW w:w="2726" w:type="dxa"/>
          </w:tcPr>
          <w:p w14:paraId="70A6769C" w14:textId="77777777" w:rsidR="00EA3C09" w:rsidRDefault="00EA3C09" w:rsidP="00DD559B">
            <w:pPr>
              <w:pStyle w:val="Recuodecorpodetexto"/>
              <w:ind w:left="0"/>
              <w:jc w:val="right"/>
            </w:pPr>
            <w:r w:rsidRPr="00C60DCB">
              <w:t>ftrCodigo</w:t>
            </w:r>
          </w:p>
        </w:tc>
        <w:tc>
          <w:tcPr>
            <w:tcW w:w="398" w:type="dxa"/>
          </w:tcPr>
          <w:p w14:paraId="3D212134" w14:textId="77777777" w:rsidR="00EA3C09" w:rsidRDefault="00EA3C09" w:rsidP="00DD559B">
            <w:pPr>
              <w:pStyle w:val="Recuodecorpodetexto"/>
              <w:ind w:left="0"/>
              <w:jc w:val="center"/>
            </w:pPr>
            <w:r>
              <w:t>=</w:t>
            </w:r>
          </w:p>
        </w:tc>
        <w:tc>
          <w:tcPr>
            <w:tcW w:w="2726" w:type="dxa"/>
          </w:tcPr>
          <w:p w14:paraId="3B039C56" w14:textId="77777777" w:rsidR="00EA3C09" w:rsidRDefault="00EA3C09" w:rsidP="00DD559B">
            <w:pPr>
              <w:pStyle w:val="Recuodecorpodetexto"/>
              <w:ind w:left="0"/>
            </w:pPr>
            <w:r w:rsidRPr="00C60DCB">
              <w:t>ftrCodigo</w:t>
            </w:r>
          </w:p>
        </w:tc>
      </w:tr>
    </w:tbl>
    <w:p w14:paraId="27CCCF92" w14:textId="77777777" w:rsidR="00EA3C09" w:rsidRDefault="00EA3C09" w:rsidP="00EA3C09">
      <w:pPr>
        <w:pStyle w:val="Ttulo3"/>
      </w:pPr>
      <w:bookmarkStart w:id="838" w:name="_Toc183460229"/>
      <w:r w:rsidRPr="000F1D63">
        <w:lastRenderedPageBreak/>
        <w:t>FK_</w:t>
      </w:r>
      <w:r>
        <w:t>AtivoCodigoOperadorDerivativo_AtivoCodigo</w:t>
      </w:r>
      <w:bookmarkEnd w:id="838"/>
    </w:p>
    <w:p w14:paraId="7743EDA6" w14:textId="77777777" w:rsidR="00EA3C09" w:rsidRDefault="00EA3C09" w:rsidP="00EA3C09">
      <w:pPr>
        <w:pStyle w:val="PreHead3"/>
      </w:pPr>
    </w:p>
    <w:p w14:paraId="040102CD" w14:textId="77777777" w:rsidR="00EA3C09" w:rsidRDefault="00EA3C09" w:rsidP="00EA3C09">
      <w:pPr>
        <w:pStyle w:val="Recuodecorpodetexto"/>
        <w:keepNext/>
      </w:pPr>
      <w:r>
        <w:t>Tabela mestre:</w:t>
      </w:r>
      <w:r>
        <w:tab/>
      </w:r>
      <w:r w:rsidRPr="00507C49">
        <w:t>AtivoCodigoOperadorDerivativo</w:t>
      </w:r>
    </w:p>
    <w:p w14:paraId="35D531F0" w14:textId="77777777" w:rsidR="00EA3C09" w:rsidRDefault="00EA3C09" w:rsidP="00EA3C09">
      <w:pPr>
        <w:pStyle w:val="Recuodecorpodetexto"/>
        <w:keepNext/>
      </w:pPr>
      <w:r>
        <w:t>Tabela depend.:</w:t>
      </w:r>
      <w:r>
        <w:tab/>
      </w:r>
      <w:r w:rsidRPr="00507C49">
        <w:t>AtivoCodigo</w:t>
      </w:r>
    </w:p>
    <w:p w14:paraId="4EE99842" w14:textId="77777777" w:rsidR="00EA3C09" w:rsidRDefault="00EA3C09" w:rsidP="00EA3C09">
      <w:pPr>
        <w:pStyle w:val="Recuodecorpodetexto"/>
        <w:keepNext/>
      </w:pPr>
      <w:r>
        <w:t>Cardinalidade:</w:t>
      </w:r>
      <w:r>
        <w:tab/>
        <w:t>(1,1):(1,n)</w:t>
      </w:r>
    </w:p>
    <w:p w14:paraId="7282EE2C" w14:textId="77777777" w:rsidR="00EA3C09" w:rsidRDefault="00EA3C09" w:rsidP="00EA3C09">
      <w:pPr>
        <w:pStyle w:val="Recuodecorpodetexto"/>
        <w:keepNext/>
      </w:pPr>
      <w:r>
        <w:t>Update cascade:</w:t>
      </w:r>
      <w:r>
        <w:tab/>
        <w:t>Não</w:t>
      </w:r>
    </w:p>
    <w:p w14:paraId="23F7F1CA"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16A9FAB1" w14:textId="77777777" w:rsidTr="00DD559B">
        <w:trPr>
          <w:cantSplit/>
          <w:trHeight w:val="642"/>
          <w:tblHeader/>
          <w:jc w:val="center"/>
        </w:trPr>
        <w:tc>
          <w:tcPr>
            <w:tcW w:w="2726" w:type="dxa"/>
          </w:tcPr>
          <w:p w14:paraId="7A03AA1F" w14:textId="77777777" w:rsidR="00EA3C09" w:rsidRDefault="00EA3C09" w:rsidP="00DD559B">
            <w:pPr>
              <w:pStyle w:val="Recuodecorpodetexto"/>
              <w:ind w:left="0"/>
              <w:jc w:val="right"/>
            </w:pPr>
            <w:r w:rsidRPr="00507C49">
              <w:t>AtivoCodigo</w:t>
            </w:r>
          </w:p>
          <w:p w14:paraId="79A25BFF" w14:textId="77777777" w:rsidR="00EA3C09" w:rsidRDefault="00EA3C09" w:rsidP="00DD559B">
            <w:pPr>
              <w:pStyle w:val="Recuodecorpodetexto"/>
              <w:ind w:left="0"/>
              <w:jc w:val="right"/>
            </w:pPr>
            <w:r>
              <w:t xml:space="preserve">          (1,n)</w:t>
            </w:r>
          </w:p>
        </w:tc>
        <w:tc>
          <w:tcPr>
            <w:tcW w:w="398" w:type="dxa"/>
          </w:tcPr>
          <w:p w14:paraId="64B045D6" w14:textId="77777777" w:rsidR="00EA3C09" w:rsidRDefault="00EA3C09" w:rsidP="00DD559B">
            <w:pPr>
              <w:pStyle w:val="Recuodecorpodetexto"/>
              <w:ind w:left="0"/>
              <w:jc w:val="center"/>
            </w:pPr>
          </w:p>
        </w:tc>
        <w:tc>
          <w:tcPr>
            <w:tcW w:w="2726" w:type="dxa"/>
          </w:tcPr>
          <w:p w14:paraId="59741ADA" w14:textId="77777777" w:rsidR="00EA3C09" w:rsidRDefault="00EA3C09" w:rsidP="00DD559B">
            <w:pPr>
              <w:pStyle w:val="Recuodecorpodetexto"/>
              <w:ind w:left="0"/>
            </w:pPr>
            <w:r w:rsidRPr="00507C49">
              <w:t>AtivoCodigoOperadorDerivativo</w:t>
            </w:r>
          </w:p>
          <w:p w14:paraId="5636FD8D" w14:textId="77777777" w:rsidR="00EA3C09" w:rsidRDefault="00EA3C09" w:rsidP="00DD559B">
            <w:pPr>
              <w:pStyle w:val="Recuodecorpodetexto"/>
              <w:ind w:left="0"/>
            </w:pPr>
            <w:r>
              <w:t>(1,1)</w:t>
            </w:r>
          </w:p>
        </w:tc>
      </w:tr>
      <w:tr w:rsidR="00EA3C09" w14:paraId="57880132" w14:textId="77777777" w:rsidTr="00DD559B">
        <w:trPr>
          <w:cantSplit/>
          <w:tblHeader/>
          <w:jc w:val="center"/>
        </w:trPr>
        <w:tc>
          <w:tcPr>
            <w:tcW w:w="2726" w:type="dxa"/>
          </w:tcPr>
          <w:p w14:paraId="1203246E" w14:textId="77777777" w:rsidR="00EA3C09" w:rsidRDefault="00EA3C09" w:rsidP="00DD559B">
            <w:pPr>
              <w:pStyle w:val="Recuodecorpodetexto"/>
              <w:ind w:left="0"/>
              <w:jc w:val="right"/>
            </w:pPr>
            <w:r w:rsidRPr="00C60DCB">
              <w:t>atvCodigo</w:t>
            </w:r>
          </w:p>
        </w:tc>
        <w:tc>
          <w:tcPr>
            <w:tcW w:w="398" w:type="dxa"/>
          </w:tcPr>
          <w:p w14:paraId="1D99586B" w14:textId="77777777" w:rsidR="00EA3C09" w:rsidRDefault="00EA3C09" w:rsidP="00DD559B">
            <w:pPr>
              <w:pStyle w:val="Recuodecorpodetexto"/>
              <w:ind w:left="0"/>
              <w:jc w:val="center"/>
            </w:pPr>
            <w:r>
              <w:t>=</w:t>
            </w:r>
          </w:p>
        </w:tc>
        <w:tc>
          <w:tcPr>
            <w:tcW w:w="2726" w:type="dxa"/>
          </w:tcPr>
          <w:p w14:paraId="1EE1CD27" w14:textId="77777777" w:rsidR="00EA3C09" w:rsidRDefault="00EA3C09" w:rsidP="00DD559B">
            <w:pPr>
              <w:pStyle w:val="Recuodecorpodetexto"/>
              <w:ind w:left="0"/>
            </w:pPr>
            <w:r w:rsidRPr="00C60DCB">
              <w:t>atvCodigo</w:t>
            </w:r>
          </w:p>
        </w:tc>
      </w:tr>
    </w:tbl>
    <w:p w14:paraId="17A2C591" w14:textId="77777777" w:rsidR="00EA3C09" w:rsidRDefault="00EA3C09" w:rsidP="00EA3C09">
      <w:pPr>
        <w:pStyle w:val="Ttulo3"/>
      </w:pPr>
      <w:bookmarkStart w:id="839" w:name="_Toc183460230"/>
      <w:r w:rsidRPr="000F1D63">
        <w:t>FK_</w:t>
      </w:r>
      <w:r>
        <w:t>AtivoCodigoOperadorDerivativo_TipoFluxo</w:t>
      </w:r>
      <w:bookmarkEnd w:id="839"/>
    </w:p>
    <w:p w14:paraId="5A81FC74" w14:textId="77777777" w:rsidR="00EA3C09" w:rsidRDefault="00EA3C09" w:rsidP="00EA3C09">
      <w:pPr>
        <w:pStyle w:val="PreHead3"/>
      </w:pPr>
    </w:p>
    <w:p w14:paraId="47BED17F" w14:textId="77777777" w:rsidR="00EA3C09" w:rsidRDefault="00EA3C09" w:rsidP="00EA3C09">
      <w:pPr>
        <w:pStyle w:val="Recuodecorpodetexto"/>
        <w:keepNext/>
      </w:pPr>
      <w:r>
        <w:t>Tabela mestre:</w:t>
      </w:r>
      <w:r>
        <w:tab/>
      </w:r>
      <w:r w:rsidRPr="00507C49">
        <w:t>AtivoCodigoOperadorDerivativo</w:t>
      </w:r>
    </w:p>
    <w:p w14:paraId="7E77C96D" w14:textId="77777777" w:rsidR="00EA3C09" w:rsidRDefault="00EA3C09" w:rsidP="00EA3C09">
      <w:pPr>
        <w:pStyle w:val="Recuodecorpodetexto"/>
        <w:keepNext/>
      </w:pPr>
      <w:r>
        <w:t>Tabela depend.:</w:t>
      </w:r>
      <w:r>
        <w:tab/>
      </w:r>
      <w:r w:rsidRPr="00507C49">
        <w:t>TipoFluxo</w:t>
      </w:r>
    </w:p>
    <w:p w14:paraId="54776810" w14:textId="77777777" w:rsidR="00EA3C09" w:rsidRDefault="00EA3C09" w:rsidP="00EA3C09">
      <w:pPr>
        <w:pStyle w:val="Recuodecorpodetexto"/>
        <w:keepNext/>
      </w:pPr>
      <w:r>
        <w:t>Cardinalidade:</w:t>
      </w:r>
      <w:r>
        <w:tab/>
        <w:t>(1,1):(1,n)</w:t>
      </w:r>
    </w:p>
    <w:p w14:paraId="03E00542" w14:textId="77777777" w:rsidR="00EA3C09" w:rsidRDefault="00EA3C09" w:rsidP="00EA3C09">
      <w:pPr>
        <w:pStyle w:val="Recuodecorpodetexto"/>
        <w:keepNext/>
      </w:pPr>
      <w:r>
        <w:t>Update cascade:</w:t>
      </w:r>
      <w:r>
        <w:tab/>
        <w:t>Não</w:t>
      </w:r>
    </w:p>
    <w:p w14:paraId="4436677A"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7E37B990" w14:textId="77777777" w:rsidTr="00DD559B">
        <w:trPr>
          <w:cantSplit/>
          <w:trHeight w:val="642"/>
          <w:tblHeader/>
          <w:jc w:val="center"/>
        </w:trPr>
        <w:tc>
          <w:tcPr>
            <w:tcW w:w="2726" w:type="dxa"/>
          </w:tcPr>
          <w:p w14:paraId="762C9D7E" w14:textId="77777777" w:rsidR="00EA3C09" w:rsidRDefault="00EA3C09" w:rsidP="00DD559B">
            <w:pPr>
              <w:pStyle w:val="Recuodecorpodetexto"/>
              <w:ind w:left="0"/>
              <w:jc w:val="right"/>
            </w:pPr>
            <w:r w:rsidRPr="00507C49">
              <w:t>TipoFluxo</w:t>
            </w:r>
          </w:p>
          <w:p w14:paraId="28A2D360" w14:textId="77777777" w:rsidR="00EA3C09" w:rsidRDefault="00EA3C09" w:rsidP="00DD559B">
            <w:pPr>
              <w:pStyle w:val="Recuodecorpodetexto"/>
              <w:ind w:left="0"/>
              <w:jc w:val="right"/>
            </w:pPr>
            <w:r>
              <w:t xml:space="preserve">          (1,n)</w:t>
            </w:r>
          </w:p>
        </w:tc>
        <w:tc>
          <w:tcPr>
            <w:tcW w:w="398" w:type="dxa"/>
          </w:tcPr>
          <w:p w14:paraId="0993D33C" w14:textId="77777777" w:rsidR="00EA3C09" w:rsidRDefault="00EA3C09" w:rsidP="00DD559B">
            <w:pPr>
              <w:pStyle w:val="Recuodecorpodetexto"/>
              <w:ind w:left="0"/>
              <w:jc w:val="center"/>
            </w:pPr>
          </w:p>
        </w:tc>
        <w:tc>
          <w:tcPr>
            <w:tcW w:w="2726" w:type="dxa"/>
          </w:tcPr>
          <w:p w14:paraId="071B519C" w14:textId="77777777" w:rsidR="00EA3C09" w:rsidRDefault="00EA3C09" w:rsidP="00DD559B">
            <w:pPr>
              <w:pStyle w:val="Recuodecorpodetexto"/>
              <w:ind w:left="0"/>
            </w:pPr>
            <w:r w:rsidRPr="00507C49">
              <w:t>AtivoCodigoOperadorDerivativo</w:t>
            </w:r>
          </w:p>
          <w:p w14:paraId="3E16729D" w14:textId="77777777" w:rsidR="00EA3C09" w:rsidRDefault="00EA3C09" w:rsidP="00DD559B">
            <w:pPr>
              <w:pStyle w:val="Recuodecorpodetexto"/>
              <w:ind w:left="0"/>
            </w:pPr>
            <w:r>
              <w:t>(1,1)</w:t>
            </w:r>
          </w:p>
        </w:tc>
      </w:tr>
      <w:tr w:rsidR="00EA3C09" w14:paraId="5DA52339" w14:textId="77777777" w:rsidTr="00DD559B">
        <w:trPr>
          <w:cantSplit/>
          <w:tblHeader/>
          <w:jc w:val="center"/>
        </w:trPr>
        <w:tc>
          <w:tcPr>
            <w:tcW w:w="2726" w:type="dxa"/>
          </w:tcPr>
          <w:p w14:paraId="3AD6C2EC" w14:textId="77777777" w:rsidR="00EA3C09" w:rsidRDefault="00EA3C09" w:rsidP="00DD559B">
            <w:pPr>
              <w:pStyle w:val="Recuodecorpodetexto"/>
              <w:ind w:left="0"/>
              <w:jc w:val="right"/>
            </w:pPr>
            <w:r w:rsidRPr="00C60DCB">
              <w:t>tpfOperador</w:t>
            </w:r>
          </w:p>
        </w:tc>
        <w:tc>
          <w:tcPr>
            <w:tcW w:w="398" w:type="dxa"/>
          </w:tcPr>
          <w:p w14:paraId="5C00AA14" w14:textId="77777777" w:rsidR="00EA3C09" w:rsidRDefault="00EA3C09" w:rsidP="00DD559B">
            <w:pPr>
              <w:pStyle w:val="Recuodecorpodetexto"/>
              <w:ind w:left="0"/>
              <w:jc w:val="center"/>
            </w:pPr>
            <w:r>
              <w:t>=</w:t>
            </w:r>
          </w:p>
        </w:tc>
        <w:tc>
          <w:tcPr>
            <w:tcW w:w="2726" w:type="dxa"/>
          </w:tcPr>
          <w:p w14:paraId="2089B302" w14:textId="77777777" w:rsidR="00EA3C09" w:rsidRDefault="00EA3C09" w:rsidP="00DD559B">
            <w:pPr>
              <w:pStyle w:val="Recuodecorpodetexto"/>
              <w:ind w:left="0"/>
            </w:pPr>
            <w:r w:rsidRPr="00C60DCB">
              <w:t>tpfOperador</w:t>
            </w:r>
          </w:p>
        </w:tc>
      </w:tr>
    </w:tbl>
    <w:p w14:paraId="23453732" w14:textId="77777777" w:rsidR="00EA3C09" w:rsidRDefault="00EA3C09" w:rsidP="00EA3C09">
      <w:pPr>
        <w:pStyle w:val="Ttulo3"/>
      </w:pPr>
      <w:bookmarkStart w:id="840" w:name="_Toc183460231"/>
      <w:r w:rsidRPr="000F1D63">
        <w:t>FK_</w:t>
      </w:r>
      <w:r>
        <w:t>ContratoSeguroCodOperador_ContratoSeguroCodigo</w:t>
      </w:r>
      <w:bookmarkEnd w:id="840"/>
    </w:p>
    <w:p w14:paraId="31634BD0" w14:textId="77777777" w:rsidR="00EA3C09" w:rsidRDefault="00EA3C09" w:rsidP="00EA3C09">
      <w:pPr>
        <w:pStyle w:val="PreHead3"/>
      </w:pPr>
    </w:p>
    <w:p w14:paraId="49602B73" w14:textId="77777777" w:rsidR="00EA3C09" w:rsidRDefault="00EA3C09" w:rsidP="00EA3C09">
      <w:pPr>
        <w:pStyle w:val="Recuodecorpodetexto"/>
        <w:keepNext/>
      </w:pPr>
      <w:r>
        <w:t>Tabela mestre:</w:t>
      </w:r>
      <w:r>
        <w:tab/>
      </w:r>
      <w:r w:rsidRPr="00507C49">
        <w:t>ContratoSeguroCodOperador</w:t>
      </w:r>
    </w:p>
    <w:p w14:paraId="096FC029" w14:textId="77777777" w:rsidR="00EA3C09" w:rsidRDefault="00EA3C09" w:rsidP="00EA3C09">
      <w:pPr>
        <w:pStyle w:val="Recuodecorpodetexto"/>
        <w:keepNext/>
      </w:pPr>
      <w:r>
        <w:t>Tabela depend.:</w:t>
      </w:r>
      <w:r>
        <w:tab/>
      </w:r>
      <w:r w:rsidRPr="00507C49">
        <w:t>ContratoSeguroCodigo</w:t>
      </w:r>
    </w:p>
    <w:p w14:paraId="1F2B8F28" w14:textId="77777777" w:rsidR="00EA3C09" w:rsidRDefault="00EA3C09" w:rsidP="00EA3C09">
      <w:pPr>
        <w:pStyle w:val="Recuodecorpodetexto"/>
        <w:keepNext/>
      </w:pPr>
      <w:r>
        <w:t>Cardinalidade:</w:t>
      </w:r>
      <w:r>
        <w:tab/>
        <w:t>(1,1):(1,n)</w:t>
      </w:r>
    </w:p>
    <w:p w14:paraId="651FB617" w14:textId="77777777" w:rsidR="00EA3C09" w:rsidRDefault="00EA3C09" w:rsidP="00EA3C09">
      <w:pPr>
        <w:pStyle w:val="Recuodecorpodetexto"/>
        <w:keepNext/>
      </w:pPr>
      <w:r>
        <w:t>Update cascade:</w:t>
      </w:r>
      <w:r>
        <w:tab/>
        <w:t>Não</w:t>
      </w:r>
    </w:p>
    <w:p w14:paraId="0C9971EA"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166A570A" w14:textId="77777777" w:rsidTr="00DD559B">
        <w:trPr>
          <w:cantSplit/>
          <w:trHeight w:val="642"/>
          <w:tblHeader/>
          <w:jc w:val="center"/>
        </w:trPr>
        <w:tc>
          <w:tcPr>
            <w:tcW w:w="2726" w:type="dxa"/>
          </w:tcPr>
          <w:p w14:paraId="75B3E483" w14:textId="77777777" w:rsidR="00EA3C09" w:rsidRDefault="00EA3C09" w:rsidP="00DD559B">
            <w:pPr>
              <w:pStyle w:val="Recuodecorpodetexto"/>
              <w:ind w:left="0"/>
              <w:jc w:val="right"/>
            </w:pPr>
            <w:r w:rsidRPr="00507C49">
              <w:t>ContratoSeguroCodigo</w:t>
            </w:r>
          </w:p>
          <w:p w14:paraId="115272E0" w14:textId="77777777" w:rsidR="00EA3C09" w:rsidRDefault="00EA3C09" w:rsidP="00DD559B">
            <w:pPr>
              <w:pStyle w:val="Recuodecorpodetexto"/>
              <w:ind w:left="0"/>
              <w:jc w:val="right"/>
            </w:pPr>
            <w:r>
              <w:t xml:space="preserve">          (1,n)</w:t>
            </w:r>
          </w:p>
        </w:tc>
        <w:tc>
          <w:tcPr>
            <w:tcW w:w="398" w:type="dxa"/>
          </w:tcPr>
          <w:p w14:paraId="230DA377" w14:textId="77777777" w:rsidR="00EA3C09" w:rsidRDefault="00EA3C09" w:rsidP="00DD559B">
            <w:pPr>
              <w:pStyle w:val="Recuodecorpodetexto"/>
              <w:ind w:left="0"/>
              <w:jc w:val="center"/>
            </w:pPr>
          </w:p>
        </w:tc>
        <w:tc>
          <w:tcPr>
            <w:tcW w:w="2726" w:type="dxa"/>
          </w:tcPr>
          <w:p w14:paraId="5D44C686" w14:textId="77777777" w:rsidR="00EA3C09" w:rsidRDefault="00EA3C09" w:rsidP="00DD559B">
            <w:pPr>
              <w:pStyle w:val="Recuodecorpodetexto"/>
              <w:ind w:left="0"/>
            </w:pPr>
            <w:r w:rsidRPr="00507C49">
              <w:t>ContratoSeguroCodOperador</w:t>
            </w:r>
          </w:p>
          <w:p w14:paraId="3280E8A9" w14:textId="77777777" w:rsidR="00EA3C09" w:rsidRDefault="00EA3C09" w:rsidP="00DD559B">
            <w:pPr>
              <w:pStyle w:val="Recuodecorpodetexto"/>
              <w:ind w:left="0"/>
            </w:pPr>
            <w:r>
              <w:t>(1,1)</w:t>
            </w:r>
          </w:p>
        </w:tc>
      </w:tr>
      <w:tr w:rsidR="00EA3C09" w14:paraId="38B61EFA" w14:textId="77777777" w:rsidTr="00DD559B">
        <w:trPr>
          <w:cantSplit/>
          <w:tblHeader/>
          <w:jc w:val="center"/>
        </w:trPr>
        <w:tc>
          <w:tcPr>
            <w:tcW w:w="2726" w:type="dxa"/>
          </w:tcPr>
          <w:p w14:paraId="0899E497" w14:textId="77777777" w:rsidR="00EA3C09" w:rsidRDefault="00EA3C09" w:rsidP="00DD559B">
            <w:pPr>
              <w:pStyle w:val="Recuodecorpodetexto"/>
              <w:ind w:left="0"/>
              <w:jc w:val="right"/>
            </w:pPr>
            <w:r w:rsidRPr="00C60DCB">
              <w:t>docCodigo</w:t>
            </w:r>
          </w:p>
        </w:tc>
        <w:tc>
          <w:tcPr>
            <w:tcW w:w="398" w:type="dxa"/>
          </w:tcPr>
          <w:p w14:paraId="12E3330D" w14:textId="77777777" w:rsidR="00EA3C09" w:rsidRDefault="00EA3C09" w:rsidP="00DD559B">
            <w:pPr>
              <w:pStyle w:val="Recuodecorpodetexto"/>
              <w:ind w:left="0"/>
              <w:jc w:val="center"/>
            </w:pPr>
            <w:r>
              <w:t>=</w:t>
            </w:r>
          </w:p>
        </w:tc>
        <w:tc>
          <w:tcPr>
            <w:tcW w:w="2726" w:type="dxa"/>
          </w:tcPr>
          <w:p w14:paraId="312A240F" w14:textId="77777777" w:rsidR="00EA3C09" w:rsidRDefault="00EA3C09" w:rsidP="00DD559B">
            <w:pPr>
              <w:pStyle w:val="Recuodecorpodetexto"/>
              <w:ind w:left="0"/>
            </w:pPr>
            <w:r w:rsidRPr="00C60DCB">
              <w:t>docCodigo</w:t>
            </w:r>
          </w:p>
        </w:tc>
      </w:tr>
    </w:tbl>
    <w:p w14:paraId="3DCF3A42" w14:textId="77777777" w:rsidR="00EA3C09" w:rsidRDefault="00EA3C09" w:rsidP="00EA3C09">
      <w:pPr>
        <w:pStyle w:val="Ttulo3"/>
      </w:pPr>
      <w:bookmarkStart w:id="841" w:name="_Toc183460232"/>
      <w:r w:rsidRPr="000F1D63">
        <w:t>FK_</w:t>
      </w:r>
      <w:r>
        <w:t>ContratoSeguroCodOperador_TipoFluxo</w:t>
      </w:r>
      <w:bookmarkEnd w:id="841"/>
    </w:p>
    <w:p w14:paraId="51FABCDC" w14:textId="77777777" w:rsidR="00EA3C09" w:rsidRDefault="00EA3C09" w:rsidP="00EA3C09">
      <w:pPr>
        <w:pStyle w:val="PreHead3"/>
      </w:pPr>
    </w:p>
    <w:p w14:paraId="1B2C1752" w14:textId="77777777" w:rsidR="00EA3C09" w:rsidRDefault="00EA3C09" w:rsidP="00EA3C09">
      <w:pPr>
        <w:pStyle w:val="Recuodecorpodetexto"/>
        <w:keepNext/>
      </w:pPr>
      <w:r>
        <w:t>Tabela mestre:</w:t>
      </w:r>
      <w:r>
        <w:tab/>
      </w:r>
      <w:r w:rsidRPr="00507C49">
        <w:t>ContratoSeguroCodOperador</w:t>
      </w:r>
    </w:p>
    <w:p w14:paraId="05875EA3" w14:textId="77777777" w:rsidR="00EA3C09" w:rsidRDefault="00EA3C09" w:rsidP="00EA3C09">
      <w:pPr>
        <w:pStyle w:val="Recuodecorpodetexto"/>
        <w:keepNext/>
      </w:pPr>
      <w:r>
        <w:t>Tabela depend.:</w:t>
      </w:r>
      <w:r>
        <w:tab/>
      </w:r>
      <w:r w:rsidRPr="00507C49">
        <w:t>TipoFluxo</w:t>
      </w:r>
    </w:p>
    <w:p w14:paraId="35464F62" w14:textId="77777777" w:rsidR="00EA3C09" w:rsidRDefault="00EA3C09" w:rsidP="00EA3C09">
      <w:pPr>
        <w:pStyle w:val="Recuodecorpodetexto"/>
        <w:keepNext/>
      </w:pPr>
      <w:r>
        <w:t>Cardinalidade:</w:t>
      </w:r>
      <w:r>
        <w:tab/>
        <w:t>(1,1):(1,n)</w:t>
      </w:r>
    </w:p>
    <w:p w14:paraId="656036F8" w14:textId="77777777" w:rsidR="00EA3C09" w:rsidRDefault="00EA3C09" w:rsidP="00EA3C09">
      <w:pPr>
        <w:pStyle w:val="Recuodecorpodetexto"/>
        <w:keepNext/>
      </w:pPr>
      <w:r>
        <w:t>Update cascade:</w:t>
      </w:r>
      <w:r>
        <w:tab/>
        <w:t>Não</w:t>
      </w:r>
    </w:p>
    <w:p w14:paraId="3729B62A"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4783B24A" w14:textId="77777777" w:rsidTr="00DD559B">
        <w:trPr>
          <w:cantSplit/>
          <w:trHeight w:val="642"/>
          <w:tblHeader/>
          <w:jc w:val="center"/>
        </w:trPr>
        <w:tc>
          <w:tcPr>
            <w:tcW w:w="2726" w:type="dxa"/>
          </w:tcPr>
          <w:p w14:paraId="563E3C94" w14:textId="77777777" w:rsidR="00EA3C09" w:rsidRDefault="00EA3C09" w:rsidP="00DD559B">
            <w:pPr>
              <w:pStyle w:val="Recuodecorpodetexto"/>
              <w:ind w:left="0"/>
              <w:jc w:val="right"/>
            </w:pPr>
            <w:r w:rsidRPr="00507C49">
              <w:t>TipoFluxo</w:t>
            </w:r>
          </w:p>
          <w:p w14:paraId="2CA6D302" w14:textId="77777777" w:rsidR="00EA3C09" w:rsidRDefault="00EA3C09" w:rsidP="00DD559B">
            <w:pPr>
              <w:pStyle w:val="Recuodecorpodetexto"/>
              <w:ind w:left="0"/>
              <w:jc w:val="right"/>
            </w:pPr>
            <w:r>
              <w:t xml:space="preserve">          (1,n)</w:t>
            </w:r>
          </w:p>
        </w:tc>
        <w:tc>
          <w:tcPr>
            <w:tcW w:w="398" w:type="dxa"/>
          </w:tcPr>
          <w:p w14:paraId="16F9B405" w14:textId="77777777" w:rsidR="00EA3C09" w:rsidRDefault="00EA3C09" w:rsidP="00DD559B">
            <w:pPr>
              <w:pStyle w:val="Recuodecorpodetexto"/>
              <w:ind w:left="0"/>
              <w:jc w:val="center"/>
            </w:pPr>
          </w:p>
        </w:tc>
        <w:tc>
          <w:tcPr>
            <w:tcW w:w="2726" w:type="dxa"/>
          </w:tcPr>
          <w:p w14:paraId="047BD174" w14:textId="77777777" w:rsidR="00EA3C09" w:rsidRDefault="00EA3C09" w:rsidP="00DD559B">
            <w:pPr>
              <w:pStyle w:val="Recuodecorpodetexto"/>
              <w:ind w:left="0"/>
            </w:pPr>
            <w:r w:rsidRPr="00507C49">
              <w:t>ContratoSeguroCodOperador</w:t>
            </w:r>
          </w:p>
          <w:p w14:paraId="1D1EF402" w14:textId="77777777" w:rsidR="00EA3C09" w:rsidRDefault="00EA3C09" w:rsidP="00DD559B">
            <w:pPr>
              <w:pStyle w:val="Recuodecorpodetexto"/>
              <w:ind w:left="0"/>
            </w:pPr>
            <w:r>
              <w:t>(1,1)</w:t>
            </w:r>
          </w:p>
        </w:tc>
      </w:tr>
      <w:tr w:rsidR="00EA3C09" w14:paraId="587C7285" w14:textId="77777777" w:rsidTr="00DD559B">
        <w:trPr>
          <w:cantSplit/>
          <w:tblHeader/>
          <w:jc w:val="center"/>
        </w:trPr>
        <w:tc>
          <w:tcPr>
            <w:tcW w:w="2726" w:type="dxa"/>
          </w:tcPr>
          <w:p w14:paraId="225B9840" w14:textId="77777777" w:rsidR="00EA3C09" w:rsidRDefault="00EA3C09" w:rsidP="00DD559B">
            <w:pPr>
              <w:pStyle w:val="Recuodecorpodetexto"/>
              <w:ind w:left="0"/>
              <w:jc w:val="right"/>
            </w:pPr>
            <w:r w:rsidRPr="00C60DCB">
              <w:t>tpfOperador</w:t>
            </w:r>
          </w:p>
        </w:tc>
        <w:tc>
          <w:tcPr>
            <w:tcW w:w="398" w:type="dxa"/>
          </w:tcPr>
          <w:p w14:paraId="2EECA126" w14:textId="77777777" w:rsidR="00EA3C09" w:rsidRDefault="00EA3C09" w:rsidP="00DD559B">
            <w:pPr>
              <w:pStyle w:val="Recuodecorpodetexto"/>
              <w:ind w:left="0"/>
              <w:jc w:val="center"/>
            </w:pPr>
            <w:r>
              <w:t>=</w:t>
            </w:r>
          </w:p>
        </w:tc>
        <w:tc>
          <w:tcPr>
            <w:tcW w:w="2726" w:type="dxa"/>
          </w:tcPr>
          <w:p w14:paraId="46EEF6BC" w14:textId="77777777" w:rsidR="00EA3C09" w:rsidRDefault="00EA3C09" w:rsidP="00DD559B">
            <w:pPr>
              <w:pStyle w:val="Recuodecorpodetexto"/>
              <w:ind w:left="0"/>
            </w:pPr>
            <w:r w:rsidRPr="00C60DCB">
              <w:t>tpfOperador</w:t>
            </w:r>
          </w:p>
        </w:tc>
      </w:tr>
    </w:tbl>
    <w:p w14:paraId="39424B8F" w14:textId="77777777" w:rsidR="00EA3C09" w:rsidRDefault="00EA3C09" w:rsidP="00EA3C09">
      <w:pPr>
        <w:pStyle w:val="Ttulo3"/>
      </w:pPr>
      <w:bookmarkStart w:id="842" w:name="_Toc183460233"/>
      <w:r w:rsidRPr="000F1D63">
        <w:lastRenderedPageBreak/>
        <w:t>FK_</w:t>
      </w:r>
      <w:r>
        <w:t>DemaisCodigoOperador_DemaisCodigo</w:t>
      </w:r>
      <w:bookmarkEnd w:id="842"/>
    </w:p>
    <w:p w14:paraId="3F596E5D" w14:textId="77777777" w:rsidR="00EA3C09" w:rsidRDefault="00EA3C09" w:rsidP="00EA3C09">
      <w:pPr>
        <w:pStyle w:val="PreHead3"/>
      </w:pPr>
    </w:p>
    <w:p w14:paraId="64EBAF37" w14:textId="77777777" w:rsidR="00EA3C09" w:rsidRDefault="00EA3C09" w:rsidP="00EA3C09">
      <w:pPr>
        <w:pStyle w:val="Recuodecorpodetexto"/>
        <w:keepNext/>
      </w:pPr>
      <w:r>
        <w:t>Tabela mestre:</w:t>
      </w:r>
      <w:r>
        <w:tab/>
      </w:r>
      <w:r w:rsidRPr="00507C49">
        <w:t>DemaisCodigOperador</w:t>
      </w:r>
    </w:p>
    <w:p w14:paraId="40ADAB1F" w14:textId="77777777" w:rsidR="00EA3C09" w:rsidRDefault="00EA3C09" w:rsidP="00EA3C09">
      <w:pPr>
        <w:pStyle w:val="Recuodecorpodetexto"/>
        <w:keepNext/>
      </w:pPr>
      <w:r>
        <w:t>Tabela depend.:</w:t>
      </w:r>
      <w:r>
        <w:tab/>
      </w:r>
      <w:r w:rsidRPr="00507C49">
        <w:t>DemaisCodigo</w:t>
      </w:r>
    </w:p>
    <w:p w14:paraId="618A8B71" w14:textId="77777777" w:rsidR="00EA3C09" w:rsidRDefault="00EA3C09" w:rsidP="00EA3C09">
      <w:pPr>
        <w:pStyle w:val="Recuodecorpodetexto"/>
        <w:keepNext/>
      </w:pPr>
      <w:r>
        <w:t>Cardinalidade:</w:t>
      </w:r>
      <w:r>
        <w:tab/>
        <w:t>(1,1):(1,n)</w:t>
      </w:r>
    </w:p>
    <w:p w14:paraId="1B145D52" w14:textId="77777777" w:rsidR="00EA3C09" w:rsidRDefault="00EA3C09" w:rsidP="00EA3C09">
      <w:pPr>
        <w:pStyle w:val="Recuodecorpodetexto"/>
        <w:keepNext/>
      </w:pPr>
      <w:r>
        <w:t>Update cascade:</w:t>
      </w:r>
      <w:r>
        <w:tab/>
        <w:t>Não</w:t>
      </w:r>
    </w:p>
    <w:p w14:paraId="774CE282"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2CED767D" w14:textId="77777777" w:rsidTr="00DD559B">
        <w:trPr>
          <w:cantSplit/>
          <w:trHeight w:val="642"/>
          <w:tblHeader/>
          <w:jc w:val="center"/>
        </w:trPr>
        <w:tc>
          <w:tcPr>
            <w:tcW w:w="2726" w:type="dxa"/>
          </w:tcPr>
          <w:p w14:paraId="5B9A9F9E" w14:textId="77777777" w:rsidR="00EA3C09" w:rsidRDefault="00EA3C09" w:rsidP="00DD559B">
            <w:pPr>
              <w:pStyle w:val="Recuodecorpodetexto"/>
              <w:ind w:left="0"/>
              <w:jc w:val="right"/>
            </w:pPr>
            <w:r w:rsidRPr="00507C49">
              <w:t>DemaisCodigo</w:t>
            </w:r>
          </w:p>
          <w:p w14:paraId="55EA5D1E" w14:textId="77777777" w:rsidR="00EA3C09" w:rsidRDefault="00EA3C09" w:rsidP="00DD559B">
            <w:pPr>
              <w:pStyle w:val="Recuodecorpodetexto"/>
              <w:ind w:left="0"/>
              <w:jc w:val="right"/>
            </w:pPr>
            <w:r>
              <w:t xml:space="preserve">          (1,n)</w:t>
            </w:r>
          </w:p>
        </w:tc>
        <w:tc>
          <w:tcPr>
            <w:tcW w:w="398" w:type="dxa"/>
          </w:tcPr>
          <w:p w14:paraId="1B03373F" w14:textId="77777777" w:rsidR="00EA3C09" w:rsidRDefault="00EA3C09" w:rsidP="00DD559B">
            <w:pPr>
              <w:pStyle w:val="Recuodecorpodetexto"/>
              <w:ind w:left="0"/>
              <w:jc w:val="center"/>
            </w:pPr>
          </w:p>
        </w:tc>
        <w:tc>
          <w:tcPr>
            <w:tcW w:w="2726" w:type="dxa"/>
          </w:tcPr>
          <w:p w14:paraId="656B1C37" w14:textId="77777777" w:rsidR="00EA3C09" w:rsidRDefault="00EA3C09" w:rsidP="00DD559B">
            <w:pPr>
              <w:pStyle w:val="Recuodecorpodetexto"/>
              <w:ind w:left="0"/>
            </w:pPr>
            <w:r w:rsidRPr="00507C49">
              <w:t>DemaisCodigOperador</w:t>
            </w:r>
          </w:p>
          <w:p w14:paraId="592649E3" w14:textId="77777777" w:rsidR="00EA3C09" w:rsidRDefault="00EA3C09" w:rsidP="00DD559B">
            <w:pPr>
              <w:pStyle w:val="Recuodecorpodetexto"/>
              <w:ind w:left="0"/>
            </w:pPr>
            <w:r>
              <w:t>(1,1)</w:t>
            </w:r>
          </w:p>
        </w:tc>
      </w:tr>
      <w:tr w:rsidR="00EA3C09" w14:paraId="52AE21D7" w14:textId="77777777" w:rsidTr="00DD559B">
        <w:trPr>
          <w:cantSplit/>
          <w:tblHeader/>
          <w:jc w:val="center"/>
        </w:trPr>
        <w:tc>
          <w:tcPr>
            <w:tcW w:w="2726" w:type="dxa"/>
          </w:tcPr>
          <w:p w14:paraId="2CE757E7" w14:textId="77777777" w:rsidR="00EA3C09" w:rsidRDefault="00EA3C09" w:rsidP="00DD559B">
            <w:pPr>
              <w:pStyle w:val="Recuodecorpodetexto"/>
              <w:ind w:left="0"/>
              <w:jc w:val="right"/>
            </w:pPr>
            <w:r w:rsidRPr="00C60DCB">
              <w:t>dodCodigo</w:t>
            </w:r>
          </w:p>
        </w:tc>
        <w:tc>
          <w:tcPr>
            <w:tcW w:w="398" w:type="dxa"/>
          </w:tcPr>
          <w:p w14:paraId="4223FF20" w14:textId="77777777" w:rsidR="00EA3C09" w:rsidRDefault="00EA3C09" w:rsidP="00DD559B">
            <w:pPr>
              <w:pStyle w:val="Recuodecorpodetexto"/>
              <w:ind w:left="0"/>
              <w:jc w:val="center"/>
            </w:pPr>
            <w:r>
              <w:t>=</w:t>
            </w:r>
          </w:p>
        </w:tc>
        <w:tc>
          <w:tcPr>
            <w:tcW w:w="2726" w:type="dxa"/>
          </w:tcPr>
          <w:p w14:paraId="79FF5007" w14:textId="77777777" w:rsidR="00EA3C09" w:rsidRDefault="00EA3C09" w:rsidP="00DD559B">
            <w:pPr>
              <w:pStyle w:val="Recuodecorpodetexto"/>
              <w:ind w:left="0"/>
            </w:pPr>
            <w:r w:rsidRPr="00C60DCB">
              <w:t>dodCodigo</w:t>
            </w:r>
          </w:p>
        </w:tc>
      </w:tr>
    </w:tbl>
    <w:p w14:paraId="7D551456" w14:textId="77777777" w:rsidR="00EA3C09" w:rsidRDefault="00EA3C09" w:rsidP="00EA3C09">
      <w:pPr>
        <w:pStyle w:val="Ttulo3"/>
      </w:pPr>
      <w:bookmarkStart w:id="843" w:name="_Toc183460234"/>
      <w:r w:rsidRPr="000F1D63">
        <w:t>FK_</w:t>
      </w:r>
      <w:r>
        <w:t>DemaisCodigOperador_TipoFluxo</w:t>
      </w:r>
      <w:bookmarkEnd w:id="843"/>
    </w:p>
    <w:p w14:paraId="43FA2246" w14:textId="77777777" w:rsidR="00EA3C09" w:rsidRDefault="00EA3C09" w:rsidP="00EA3C09">
      <w:pPr>
        <w:pStyle w:val="PreHead3"/>
      </w:pPr>
    </w:p>
    <w:p w14:paraId="6E01BB28" w14:textId="77777777" w:rsidR="00EA3C09" w:rsidRDefault="00EA3C09" w:rsidP="00EA3C09">
      <w:pPr>
        <w:pStyle w:val="Recuodecorpodetexto"/>
        <w:keepNext/>
      </w:pPr>
      <w:r>
        <w:t>Tabela mestre:</w:t>
      </w:r>
      <w:r>
        <w:tab/>
      </w:r>
      <w:r w:rsidRPr="00507C49">
        <w:t>DemaisCodigOperador</w:t>
      </w:r>
    </w:p>
    <w:p w14:paraId="5375E4AB" w14:textId="77777777" w:rsidR="00EA3C09" w:rsidRDefault="00EA3C09" w:rsidP="00EA3C09">
      <w:pPr>
        <w:pStyle w:val="Recuodecorpodetexto"/>
        <w:keepNext/>
      </w:pPr>
      <w:r>
        <w:t>Tabela depend.:</w:t>
      </w:r>
      <w:r>
        <w:tab/>
      </w:r>
      <w:r w:rsidRPr="00507C49">
        <w:t>TipoFluxo</w:t>
      </w:r>
    </w:p>
    <w:p w14:paraId="6CD246C4" w14:textId="77777777" w:rsidR="00EA3C09" w:rsidRDefault="00EA3C09" w:rsidP="00EA3C09">
      <w:pPr>
        <w:pStyle w:val="Recuodecorpodetexto"/>
        <w:keepNext/>
      </w:pPr>
      <w:r>
        <w:t>Cardinalidade:</w:t>
      </w:r>
      <w:r>
        <w:tab/>
        <w:t>(1,1):(1,n)</w:t>
      </w:r>
    </w:p>
    <w:p w14:paraId="59F1B474" w14:textId="77777777" w:rsidR="00EA3C09" w:rsidRDefault="00EA3C09" w:rsidP="00EA3C09">
      <w:pPr>
        <w:pStyle w:val="Recuodecorpodetexto"/>
        <w:keepNext/>
      </w:pPr>
      <w:r>
        <w:t>Update cascade:</w:t>
      </w:r>
      <w:r>
        <w:tab/>
        <w:t>Não</w:t>
      </w:r>
    </w:p>
    <w:p w14:paraId="28A4ABAC" w14:textId="77777777" w:rsidR="00EA3C09" w:rsidRDefault="00EA3C09" w:rsidP="00EA3C09">
      <w:pPr>
        <w:pStyle w:val="Recuodecorpodetexto"/>
        <w:keepNext/>
      </w:pPr>
      <w:r>
        <w:t>Delete cascade:</w:t>
      </w:r>
      <w:r>
        <w:tab/>
        <w:t>Não</w:t>
      </w:r>
    </w:p>
    <w:tbl>
      <w:tblPr>
        <w:tblW w:w="0" w:type="auto"/>
        <w:jc w:val="center"/>
        <w:tblLayout w:type="fixed"/>
        <w:tblLook w:val="0000" w:firstRow="0" w:lastRow="0" w:firstColumn="0" w:lastColumn="0" w:noHBand="0" w:noVBand="0"/>
      </w:tblPr>
      <w:tblGrid>
        <w:gridCol w:w="2726"/>
        <w:gridCol w:w="398"/>
        <w:gridCol w:w="2726"/>
      </w:tblGrid>
      <w:tr w:rsidR="00EA3C09" w14:paraId="07EEAFDB" w14:textId="77777777" w:rsidTr="00DD559B">
        <w:trPr>
          <w:cantSplit/>
          <w:trHeight w:val="642"/>
          <w:tblHeader/>
          <w:jc w:val="center"/>
        </w:trPr>
        <w:tc>
          <w:tcPr>
            <w:tcW w:w="2726" w:type="dxa"/>
          </w:tcPr>
          <w:p w14:paraId="505A9DAE" w14:textId="77777777" w:rsidR="00EA3C09" w:rsidRDefault="00EA3C09" w:rsidP="00DD559B">
            <w:pPr>
              <w:pStyle w:val="Recuodecorpodetexto"/>
              <w:ind w:left="0"/>
              <w:jc w:val="right"/>
            </w:pPr>
            <w:r w:rsidRPr="00507C49">
              <w:t>TipoFluxo</w:t>
            </w:r>
          </w:p>
          <w:p w14:paraId="3F5FFEE4" w14:textId="77777777" w:rsidR="00EA3C09" w:rsidRDefault="00EA3C09" w:rsidP="00DD559B">
            <w:pPr>
              <w:pStyle w:val="Recuodecorpodetexto"/>
              <w:ind w:left="0"/>
              <w:jc w:val="right"/>
            </w:pPr>
            <w:r>
              <w:t xml:space="preserve">          (1,n)</w:t>
            </w:r>
          </w:p>
        </w:tc>
        <w:tc>
          <w:tcPr>
            <w:tcW w:w="398" w:type="dxa"/>
          </w:tcPr>
          <w:p w14:paraId="60C25322" w14:textId="77777777" w:rsidR="00EA3C09" w:rsidRDefault="00EA3C09" w:rsidP="00DD559B">
            <w:pPr>
              <w:pStyle w:val="Recuodecorpodetexto"/>
              <w:ind w:left="0"/>
              <w:jc w:val="center"/>
            </w:pPr>
          </w:p>
        </w:tc>
        <w:tc>
          <w:tcPr>
            <w:tcW w:w="2726" w:type="dxa"/>
          </w:tcPr>
          <w:p w14:paraId="19FC252F" w14:textId="77777777" w:rsidR="00EA3C09" w:rsidRDefault="00EA3C09" w:rsidP="00DD559B">
            <w:pPr>
              <w:pStyle w:val="Recuodecorpodetexto"/>
              <w:ind w:left="0"/>
            </w:pPr>
            <w:r w:rsidRPr="00507C49">
              <w:t>DemaisCodigOperador</w:t>
            </w:r>
          </w:p>
          <w:p w14:paraId="792B29C7" w14:textId="77777777" w:rsidR="00EA3C09" w:rsidRDefault="00EA3C09" w:rsidP="00DD559B">
            <w:pPr>
              <w:pStyle w:val="Recuodecorpodetexto"/>
              <w:ind w:left="0"/>
            </w:pPr>
            <w:r>
              <w:t>(1,1)</w:t>
            </w:r>
          </w:p>
        </w:tc>
      </w:tr>
      <w:tr w:rsidR="00EA3C09" w14:paraId="1CA2B6F3" w14:textId="77777777" w:rsidTr="00DD559B">
        <w:trPr>
          <w:cantSplit/>
          <w:tblHeader/>
          <w:jc w:val="center"/>
        </w:trPr>
        <w:tc>
          <w:tcPr>
            <w:tcW w:w="2726" w:type="dxa"/>
          </w:tcPr>
          <w:p w14:paraId="6ADD2213" w14:textId="77777777" w:rsidR="00EA3C09" w:rsidRDefault="00EA3C09" w:rsidP="00DD559B">
            <w:pPr>
              <w:pStyle w:val="Recuodecorpodetexto"/>
              <w:ind w:left="0"/>
              <w:jc w:val="right"/>
            </w:pPr>
            <w:r w:rsidRPr="00C60DCB">
              <w:t>tpfOperador</w:t>
            </w:r>
          </w:p>
        </w:tc>
        <w:tc>
          <w:tcPr>
            <w:tcW w:w="398" w:type="dxa"/>
          </w:tcPr>
          <w:p w14:paraId="4071119D" w14:textId="77777777" w:rsidR="00EA3C09" w:rsidRDefault="00EA3C09" w:rsidP="00DD559B">
            <w:pPr>
              <w:pStyle w:val="Recuodecorpodetexto"/>
              <w:ind w:left="0"/>
              <w:jc w:val="center"/>
            </w:pPr>
            <w:r>
              <w:t>=</w:t>
            </w:r>
          </w:p>
        </w:tc>
        <w:tc>
          <w:tcPr>
            <w:tcW w:w="2726" w:type="dxa"/>
          </w:tcPr>
          <w:p w14:paraId="4CBD7E4A" w14:textId="77777777" w:rsidR="00EA3C09" w:rsidRDefault="00EA3C09" w:rsidP="00DD559B">
            <w:pPr>
              <w:pStyle w:val="Recuodecorpodetexto"/>
              <w:ind w:left="0"/>
            </w:pPr>
            <w:r w:rsidRPr="00C60DCB">
              <w:t>tpfOperador</w:t>
            </w:r>
          </w:p>
        </w:tc>
      </w:tr>
    </w:tbl>
    <w:p w14:paraId="2951487E" w14:textId="77777777" w:rsidR="00036EBA" w:rsidRDefault="00036EBA" w:rsidP="00036EBA">
      <w:pPr>
        <w:pStyle w:val="Ttulo2"/>
        <w:numPr>
          <w:ilvl w:val="0"/>
          <w:numId w:val="0"/>
        </w:numPr>
        <w:ind w:left="576" w:hanging="576"/>
      </w:pPr>
    </w:p>
    <w:p w14:paraId="2E56D6CD" w14:textId="77777777" w:rsidR="008B18A6" w:rsidRDefault="00DC6DBA">
      <w:pPr>
        <w:pStyle w:val="Ttulo2"/>
      </w:pPr>
      <w:r>
        <w:fldChar w:fldCharType="begin"/>
      </w:r>
      <w:r w:rsidR="008B18A6">
        <w:instrText xml:space="preserve"> tc \f T \l  2"</w:instrText>
      </w:r>
      <w:bookmarkStart w:id="844" w:name="_Toc533805261"/>
      <w:r w:rsidR="008B18A6">
        <w:instrText>1Tabelas Supernormalizadas</w:instrText>
      </w:r>
      <w:bookmarkEnd w:id="844"/>
      <w:r w:rsidR="008B18A6">
        <w:instrText xml:space="preserve">" </w:instrText>
      </w:r>
      <w:r>
        <w:fldChar w:fldCharType="end"/>
      </w:r>
      <w:bookmarkStart w:id="845" w:name="_Toc46574265"/>
      <w:bookmarkStart w:id="846" w:name="_Toc183460235"/>
      <w:r w:rsidR="008B18A6">
        <w:t>Tabelas Supernormalizadas</w:t>
      </w:r>
      <w:bookmarkEnd w:id="413"/>
      <w:bookmarkEnd w:id="845"/>
      <w:bookmarkEnd w:id="846"/>
    </w:p>
    <w:p w14:paraId="547B45D2" w14:textId="77777777" w:rsidR="008B18A6" w:rsidRDefault="008B18A6">
      <w:r>
        <w:t xml:space="preserve">A flexibilidade de funcionamento do FIPSUSEP ao tratar os diferentes itens de dados ao longo do tempo está centrada na parametrização dos campos. A parametrização consiste em catalogar os nomes dos campos existentes em tabela de metadados. A partir desta parametrização é definida uma vigência para os campos relativos ao plano de contas. </w:t>
      </w:r>
    </w:p>
    <w:p w14:paraId="183270D8" w14:textId="77777777" w:rsidR="008B18A6" w:rsidRDefault="008B18A6">
      <w:pPr>
        <w:pStyle w:val="Normal-Tabela-Code"/>
        <w:keepNext w:val="0"/>
        <w:spacing w:before="0" w:after="120"/>
        <w:rPr>
          <w:noProof w:val="0"/>
        </w:rPr>
      </w:pPr>
      <w:r>
        <w:rPr>
          <w:noProof w:val="0"/>
        </w:rPr>
        <w:t>A cada modificação nos itens de dados armazenados pelo FIPSUSEP são necessárias inclusões de novos campos em diversas tabelas da base dados. Para facilitar a manutenção das bases de dados dos usuários foi adotado o conceito de supernormalização.</w:t>
      </w:r>
    </w:p>
    <w:p w14:paraId="621FC2FE" w14:textId="77777777" w:rsidR="008B18A6" w:rsidRDefault="008B18A6">
      <w:r>
        <w:t>Em termos práticos, a supernormalização consiste em transformar colunas em linhas. As colunas que representavam os campos do plano de contas são convertidos em linhas. Esta transformação é materializada pela inclusão de dois novos campos (</w:t>
      </w:r>
      <w:r>
        <w:rPr>
          <w:i/>
          <w:iCs/>
        </w:rPr>
        <w:t>cmpid, cmpValor</w:t>
      </w:r>
      <w:r>
        <w:t xml:space="preserve">) na base de dados. </w:t>
      </w:r>
      <w:r>
        <w:rPr>
          <w:i/>
          <w:iCs/>
        </w:rPr>
        <w:t>Cmpid</w:t>
      </w:r>
      <w:r>
        <w:t xml:space="preserve"> armazena o nome do campo supernormalizado, passando a se tornar a chave da nova tabela supernormalizada. Já </w:t>
      </w:r>
      <w:r>
        <w:rPr>
          <w:i/>
          <w:iCs/>
        </w:rPr>
        <w:t>cmpValor</w:t>
      </w:r>
      <w:r>
        <w:t xml:space="preserve"> armazena o valor respectivo a </w:t>
      </w:r>
      <w:r>
        <w:rPr>
          <w:i/>
          <w:iCs/>
        </w:rPr>
        <w:t>cmpNome</w:t>
      </w:r>
      <w:r>
        <w:t xml:space="preserve">. </w:t>
      </w:r>
    </w:p>
    <w:p w14:paraId="778870C6" w14:textId="77777777" w:rsidR="008B18A6" w:rsidRDefault="008B18A6">
      <w:r>
        <w:t xml:space="preserve">Pode-se tomar como exemplo o modelo a seguir. Neste modelo são apresentadas, sem aplicação do conceito de supernormalização, duas tabelas </w:t>
      </w:r>
      <w:r>
        <w:rPr>
          <w:i/>
          <w:iCs/>
        </w:rPr>
        <w:t>Ufs</w:t>
      </w:r>
      <w:r>
        <w:t xml:space="preserve">, </w:t>
      </w:r>
      <w:r>
        <w:rPr>
          <w:i/>
          <w:iCs/>
        </w:rPr>
        <w:t>Distribuição Reginal</w:t>
      </w:r>
      <w:r>
        <w:t xml:space="preserve">. </w:t>
      </w:r>
      <w:r>
        <w:rPr>
          <w:i/>
          <w:iCs/>
        </w:rPr>
        <w:t>ufSigla</w:t>
      </w:r>
      <w:r>
        <w:t xml:space="preserve"> é a chave primária da tabela </w:t>
      </w:r>
      <w:r>
        <w:rPr>
          <w:i/>
          <w:iCs/>
        </w:rPr>
        <w:t>Ufs</w:t>
      </w:r>
      <w:r>
        <w:t xml:space="preserve"> e chave estrangeira de </w:t>
      </w:r>
      <w:r>
        <w:rPr>
          <w:i/>
          <w:iCs/>
        </w:rPr>
        <w:t>Distribuição Reginal</w:t>
      </w:r>
      <w:r>
        <w:t xml:space="preserve">. A tabela </w:t>
      </w:r>
      <w:r>
        <w:rPr>
          <w:i/>
          <w:iCs/>
        </w:rPr>
        <w:t>Distribuição Reginal</w:t>
      </w:r>
      <w:r>
        <w:t xml:space="preserve"> apresenta, além de </w:t>
      </w:r>
      <w:r>
        <w:rPr>
          <w:i/>
          <w:iCs/>
        </w:rPr>
        <w:t>ufSigla</w:t>
      </w:r>
      <w:r>
        <w:t xml:space="preserve">, outros campos que compõem a sua chave primária, mas que podem ser desconsiderados a título de exemplo. Os campos </w:t>
      </w:r>
      <w:r>
        <w:rPr>
          <w:i/>
          <w:iCs/>
        </w:rPr>
        <w:t>Número de participantes</w:t>
      </w:r>
      <w:r>
        <w:t xml:space="preserve">, </w:t>
      </w:r>
      <w:r>
        <w:rPr>
          <w:i/>
          <w:iCs/>
        </w:rPr>
        <w:t>Valor dos benefícios</w:t>
      </w:r>
      <w:r>
        <w:t xml:space="preserve"> e </w:t>
      </w:r>
      <w:r>
        <w:rPr>
          <w:i/>
          <w:iCs/>
        </w:rPr>
        <w:t>Valor dos regastes pagos</w:t>
      </w:r>
      <w:r>
        <w:t xml:space="preserve"> são campos que devem ser parametrizados.</w:t>
      </w:r>
    </w:p>
    <w:bookmarkStart w:id="847" w:name="_MON_1043769571"/>
    <w:bookmarkStart w:id="848" w:name="_MON_1069578151"/>
    <w:bookmarkStart w:id="849" w:name="_MON_1070626837"/>
    <w:bookmarkStart w:id="850" w:name="_MON_1070676501"/>
    <w:bookmarkStart w:id="851" w:name="_MON_1070686866"/>
    <w:bookmarkStart w:id="852" w:name="_MON_1070687984"/>
    <w:bookmarkStart w:id="853" w:name="_MON_1070690402"/>
    <w:bookmarkEnd w:id="847"/>
    <w:bookmarkEnd w:id="848"/>
    <w:bookmarkEnd w:id="849"/>
    <w:bookmarkEnd w:id="850"/>
    <w:bookmarkEnd w:id="851"/>
    <w:bookmarkEnd w:id="852"/>
    <w:bookmarkEnd w:id="853"/>
    <w:bookmarkStart w:id="854" w:name="_MON_1043769552"/>
    <w:bookmarkEnd w:id="854"/>
    <w:p w14:paraId="485B485A" w14:textId="77777777" w:rsidR="008B18A6" w:rsidRDefault="008B18A6">
      <w:pPr>
        <w:keepNext/>
        <w:jc w:val="center"/>
      </w:pPr>
      <w:r>
        <w:object w:dxaOrig="2438" w:dyaOrig="953" w14:anchorId="4C837E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pt;height:86pt" o:ole="">
            <v:imagedata r:id="rId14" o:title=""/>
          </v:shape>
          <o:OLEObject Type="Embed" ProgID="Word.Picture.8" ShapeID="_x0000_i1025" DrawAspect="Content" ObjectID="_1837736105" r:id="rId15"/>
        </w:object>
      </w:r>
    </w:p>
    <w:p w14:paraId="70F3783D" w14:textId="77777777" w:rsidR="008B18A6" w:rsidRDefault="008B18A6">
      <w:pPr>
        <w:pStyle w:val="Legenda"/>
        <w:jc w:val="center"/>
        <w:rPr>
          <w:b w:val="0"/>
          <w:bCs/>
        </w:rPr>
      </w:pPr>
      <w:bookmarkStart w:id="855" w:name="_Toc46576981"/>
      <w:r>
        <w:t xml:space="preserve">Figura </w:t>
      </w:r>
      <w:r w:rsidR="00DC6DBA">
        <w:fldChar w:fldCharType="begin"/>
      </w:r>
      <w:r w:rsidR="00E61FB8">
        <w:instrText xml:space="preserve"> SEQ Figura \* ARABIC </w:instrText>
      </w:r>
      <w:r w:rsidR="00DC6DBA">
        <w:fldChar w:fldCharType="separate"/>
      </w:r>
      <w:r w:rsidR="008E3AEB">
        <w:rPr>
          <w:noProof/>
        </w:rPr>
        <w:t>1</w:t>
      </w:r>
      <w:r w:rsidR="00DC6DBA">
        <w:rPr>
          <w:noProof/>
        </w:rPr>
        <w:fldChar w:fldCharType="end"/>
      </w:r>
      <w:r>
        <w:rPr>
          <w:b w:val="0"/>
          <w:bCs/>
        </w:rPr>
        <w:t>:  Modelo de dados</w:t>
      </w:r>
      <w:bookmarkEnd w:id="855"/>
    </w:p>
    <w:p w14:paraId="4758AA4E" w14:textId="77777777" w:rsidR="008B18A6" w:rsidRDefault="008B18A6">
      <w:r>
        <w:t xml:space="preserve">A figura abaixo apresenta os registros das tabelas de </w:t>
      </w:r>
      <w:r>
        <w:rPr>
          <w:i/>
          <w:iCs/>
        </w:rPr>
        <w:t>Ufs</w:t>
      </w:r>
      <w:r>
        <w:t xml:space="preserve"> e </w:t>
      </w:r>
      <w:r>
        <w:rPr>
          <w:i/>
          <w:iCs/>
        </w:rPr>
        <w:t>Distribuição Regional</w:t>
      </w:r>
      <w:r>
        <w:t>.</w:t>
      </w:r>
    </w:p>
    <w:p w14:paraId="2F8A4CC7" w14:textId="77777777" w:rsidR="008B18A6" w:rsidRDefault="008B18A6"/>
    <w:p w14:paraId="67B02AFC" w14:textId="77777777" w:rsidR="008B18A6" w:rsidRDefault="00000000">
      <w:bookmarkStart w:id="856" w:name="_Toc46576982"/>
      <w:r>
        <w:rPr>
          <w:b/>
          <w:bCs/>
          <w:noProof/>
          <w:sz w:val="20"/>
        </w:rPr>
        <w:pict w14:anchorId="6B97FEDC">
          <v:group id="Group 2" o:spid="_x0000_s2050" style="position:absolute;margin-left:0;margin-top:0;width:394.7pt;height:115.3pt;z-index:251657216;mso-position-horizontal:center" coordorigin=",5880" coordsize="13015,3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">
            <v:group id="Group 3" o:spid="_x0000_s2051" style="position:absolute;top:6720;width:1800;height:2400" coordorigin="144,2976" coordsize="1104,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line id="Line 4" o:spid="_x0000_s2052" style="position:absolute;flip:x;visibility:visible" from="144,2976" to="299,2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wY578AAADbAAAADwAAAGRycy9kb3ducmV2LnhtbERPTYvCMBC9L/gfwgheFk0tolKNIoLi&#10;sbrrwdvQjG2xmZQmtvXfm4Pg8fG+19veVKKlxpWWFUwnEQjizOqScwX/f4fxEoTzyBory6TgRQ62&#10;m8HPGhNtOz5Te/G5CCHsElRQeF8nUrqsIINuYmviwN1tY9AH2ORSN9iFcFPJOIrm0mDJoaHAmvYF&#10;ZY/L0yg48W93u6ZpuohlOztKe108j5VSo2G/W4Hw1Puv+OM+aQVxWB++hB8gN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EwY578AAADbAAAADwAAAAAAAAAAAAAAAACh&#10;AgAAZHJzL2Rvd25yZXYueG1sUEsFBgAAAAAEAAQA+QAAAI0DAAAAAA==&#10;" strokecolor="#039" strokeweight="3pt">
                <v:stroke startarrowwidth="narrow" startarrowlength="short" endarrowwidth="narrow" endarrowlength="short"/>
                <v:shadow color="#ffc"/>
              </v:line>
              <v:line id="Line 5" o:spid="_x0000_s2053" style="position:absolute;flip:x;visibility:visible" from="144,2976" to="144,3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9fMMAAADbAAAADwAAAGRycy9kb3ducmV2LnhtbESPT4vCMBTE7wt+h/CEvSyaWsRKNYoI&#10;Kx67/jl4ezTPtti8lCa23W+/ERY8DjPzG2a9HUwtOmpdZVnBbBqBIM6trrhQcDl/T5YgnEfWWFsm&#10;Bb/kYLsZfawx1bbnH+pOvhABwi5FBaX3TSqly0sy6Ka2IQ7e3bYGfZBtIXWLfYCbWsZRtJAGKw4L&#10;JTa0Lyl/nJ5GwZG/+ts1y7Iklt38IO01eR5qpT7Hw24FwtPg3+H/9lEriGfw+hJ+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8AvXzDAAAA2wAAAA8AAAAAAAAAAAAA&#10;AAAAoQIAAGRycy9kb3ducmV2LnhtbFBLBQYAAAAABAAEAPkAAACRAwAAAAA=&#10;" strokecolor="#039" strokeweight="3pt">
                <v:stroke startarrowwidth="narrow" startarrowlength="short" endarrowwidth="narrow" endarrowlength="short"/>
                <v:shadow color="#ffc"/>
              </v:line>
              <v:line id="Line 6" o:spid="_x0000_s2054" style="position:absolute;visibility:visible" from="144,3888" to="1248,3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HNB8QAAADbAAAADwAAAGRycy9kb3ducmV2LnhtbESPT4vCMBTE7wt+h/CEva2pFbR2jSKC&#10;sixe/HPw+GzetsXmpTSx1v30RhA8DjPzG2a26EwlWmpcaVnBcBCBIM6sLjlXcDysvxIQziNrrCyT&#10;gjs5WMx7HzNMtb3xjtq9z0WAsEtRQeF9nUrpsoIMuoGtiYP3ZxuDPsgml7rBW4CbSsZRNJYGSw4L&#10;Bda0Kii77K9GwTQZHZP7ZpycN7uI2t/h9jT53yr12e+W3yA8df4dfrV/tII4hueX8AP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kc0HxAAAANsAAAAPAAAAAAAAAAAA&#10;AAAAAKECAABkcnMvZG93bnJldi54bWxQSwUGAAAAAAQABAD5AAAAkgMAAAAA&#10;" strokecolor="#039" strokeweight="3pt">
                <v:stroke startarrowwidth="narrow" startarrowlength="short" endarrow="block" endarrowwidth="narrow" endarrowlength="short"/>
                <v:shadow color="#ffc"/>
              </v:line>
            </v:group>
            <v:shape id="Picture 7" o:spid="_x0000_s2055" type="#_x0000_t75" style="position:absolute;left:1800;top:8400;width:11215;height:1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wNhrDAAAA2wAAAA8AAABkcnMvZG93bnJldi54bWxEj92KwjAUhO8F3yGchb0RTf1h0a6xVLGg&#10;N4KuD3BozrZlm5PSRFvffiMIXg4z8w2zTnpTizu1rrKsYDqJQBDnVldcKLj+ZOMlCOeRNdaWScGD&#10;HCSb4WCNsbYdn+l+8YUIEHYxKii9b2IpXV6SQTexDXHwfm1r0AfZFlK32AW4qeUsir6kwYrDQokN&#10;7UrK/y43o8DwvBs95Cq6nY57zrJ0sT3uD0p9fvTpNwhPvX+HX+2DVjCbw/NL+AFy8w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LA2GsMAAADbAAAADwAAAAAAAAAAAAAAAACf&#10;AgAAZHJzL2Rvd25yZXYueG1sUEsFBgAAAAAEAAQA9wAAAI8DAAAAAA==&#10;" fillcolor="#f93" strokecolor="#ffc" strokeweight="1pt">
              <v:stroke startarrowwidth="narrow" startarrowlength="short" endarrowwidth="narrow" endarrowlength="short"/>
              <v:imagedata r:id="rId16" o:title=""/>
              <v:shadow color="#ffc"/>
            </v:shape>
            <v:shape id="Picture 8" o:spid="_x0000_s2056" type="#_x0000_t75" style="position:absolute;left:240;top:5880;width:3318;height:1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XyhDDAAAA2wAAAA8AAABkcnMvZG93bnJldi54bWxEj0+LwjAUxO/CfofwFrxpuv5jqUbRFaFX&#10;Wxfx9mjetmWbl9JEW7+9EQSPw8z8hlltelOLG7WusqzgaxyBIM6trrhQcMoOo28QziNrrC2Tgjs5&#10;2Kw/BiuMte34SLfUFyJA2MWooPS+iaV0eUkG3dg2xMH7s61BH2RbSN1iF+CmlpMoWkiDFYeFEhv6&#10;KSn/T69GQXqepr91d5ntkv0um2fbaVIczkoNP/vtEoSn3r/Dr3aiFUxm8PwSfoBc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VfKEMMAAADbAAAADwAAAAAAAAAAAAAAAACf&#10;AgAAZHJzL2Rvd25yZXYueG1sUEsFBgAAAAAEAAQA9wAAAI8DAAAAAA==&#10;" fillcolor="#f93" strokecolor="#ffc" strokeweight="1pt">
              <v:stroke startarrowwidth="narrow" startarrowlength="short" endarrowwidth="narrow" endarrowlength="short"/>
              <v:imagedata r:id="rId17" o:title=""/>
              <v:shadow color="#ffc"/>
            </v:shape>
            <w10:wrap type="topAndBottom"/>
          </v:group>
        </w:pict>
      </w:r>
      <w:r w:rsidR="008B18A6">
        <w:rPr>
          <w:b/>
          <w:bCs/>
        </w:rPr>
        <w:t xml:space="preserve">Figura </w:t>
      </w:r>
      <w:r w:rsidR="00DC6DBA">
        <w:rPr>
          <w:b/>
          <w:bCs/>
        </w:rPr>
        <w:fldChar w:fldCharType="begin"/>
      </w:r>
      <w:r w:rsidR="008B18A6">
        <w:rPr>
          <w:b/>
          <w:bCs/>
        </w:rPr>
        <w:instrText xml:space="preserve"> SEQ Figura \* ARABIC </w:instrText>
      </w:r>
      <w:r w:rsidR="00DC6DBA">
        <w:rPr>
          <w:b/>
          <w:bCs/>
        </w:rPr>
        <w:fldChar w:fldCharType="separate"/>
      </w:r>
      <w:r w:rsidR="008E3AEB">
        <w:rPr>
          <w:b/>
          <w:bCs/>
          <w:noProof/>
        </w:rPr>
        <w:t>2</w:t>
      </w:r>
      <w:r w:rsidR="00DC6DBA">
        <w:rPr>
          <w:b/>
          <w:bCs/>
        </w:rPr>
        <w:fldChar w:fldCharType="end"/>
      </w:r>
      <w:r w:rsidR="008B18A6">
        <w:rPr>
          <w:b/>
          <w:bCs/>
        </w:rPr>
        <w:t>:</w:t>
      </w:r>
      <w:r w:rsidR="008B18A6">
        <w:t xml:space="preserve"> Registros  das tabelas de Ufs e Distribuição Regional</w:t>
      </w:r>
      <w:bookmarkEnd w:id="856"/>
    </w:p>
    <w:p w14:paraId="6C6DE454" w14:textId="77777777" w:rsidR="008B18A6" w:rsidRDefault="008B18A6"/>
    <w:p w14:paraId="4EDD621A" w14:textId="77777777" w:rsidR="008B18A6" w:rsidRDefault="008B18A6"/>
    <w:p w14:paraId="1E095564" w14:textId="77777777" w:rsidR="008B18A6" w:rsidRDefault="008B18A6">
      <w:r>
        <w:t xml:space="preserve">A supernormalização consiste em transformar as colunas </w:t>
      </w:r>
      <w:r>
        <w:rPr>
          <w:i/>
          <w:iCs/>
        </w:rPr>
        <w:t>Número de participantes</w:t>
      </w:r>
      <w:r>
        <w:t xml:space="preserve">, </w:t>
      </w:r>
      <w:r>
        <w:rPr>
          <w:i/>
          <w:iCs/>
        </w:rPr>
        <w:t>Valor dos benefícios pagos</w:t>
      </w:r>
      <w:r>
        <w:t xml:space="preserve"> e </w:t>
      </w:r>
      <w:r>
        <w:rPr>
          <w:i/>
          <w:iCs/>
        </w:rPr>
        <w:t xml:space="preserve">Valor dos resgastes pagos </w:t>
      </w:r>
      <w:r>
        <w:t xml:space="preserve">em linhas numa nova tabela </w:t>
      </w:r>
      <w:r>
        <w:rPr>
          <w:i/>
          <w:iCs/>
        </w:rPr>
        <w:t>ValoresDistrReg</w:t>
      </w:r>
      <w:r>
        <w:t xml:space="preserve">. Esta tabela apresenta os mesmos campos que compõem a chave primária de </w:t>
      </w:r>
      <w:r>
        <w:rPr>
          <w:i/>
          <w:iCs/>
        </w:rPr>
        <w:t>Distribuição Regional</w:t>
      </w:r>
      <w:r>
        <w:t xml:space="preserve">, acrescidos de mais um campo </w:t>
      </w:r>
      <w:r>
        <w:rPr>
          <w:i/>
          <w:iCs/>
        </w:rPr>
        <w:t>cmpID</w:t>
      </w:r>
      <w:r>
        <w:t xml:space="preserve"> que serve como pivot para a supernormalização das colunas parametrizadas.</w:t>
      </w:r>
    </w:p>
    <w:p w14:paraId="671D9DEA" w14:textId="77777777" w:rsidR="008B18A6" w:rsidRDefault="008B18A6">
      <w:r>
        <w:t xml:space="preserve">A figura abaixo, apresenta o novo esquema supernormalizado. Foi incluída a tabela </w:t>
      </w:r>
      <w:r>
        <w:rPr>
          <w:i/>
          <w:iCs/>
        </w:rPr>
        <w:t>bib_defcampos</w:t>
      </w:r>
      <w:r>
        <w:t xml:space="preserve"> para apoiar a parametrização dos campos. A tabela </w:t>
      </w:r>
      <w:r>
        <w:rPr>
          <w:i/>
          <w:iCs/>
        </w:rPr>
        <w:t>Distribuição Regional</w:t>
      </w:r>
      <w:r>
        <w:t xml:space="preserve"> foi substuída por sua correspondente supernormalizada, </w:t>
      </w:r>
      <w:r>
        <w:rPr>
          <w:i/>
          <w:iCs/>
        </w:rPr>
        <w:t>ValoresDistrReg</w:t>
      </w:r>
      <w:r>
        <w:t>.</w:t>
      </w:r>
    </w:p>
    <w:bookmarkStart w:id="857" w:name="_MON_1043770765"/>
    <w:bookmarkStart w:id="858" w:name="_MON_1069578153"/>
    <w:bookmarkStart w:id="859" w:name="_MON_1070626839"/>
    <w:bookmarkStart w:id="860" w:name="_MON_1070676503"/>
    <w:bookmarkStart w:id="861" w:name="_MON_1070686867"/>
    <w:bookmarkStart w:id="862" w:name="_MON_1070687986"/>
    <w:bookmarkStart w:id="863" w:name="_MON_1070690403"/>
    <w:bookmarkEnd w:id="857"/>
    <w:bookmarkEnd w:id="858"/>
    <w:bookmarkEnd w:id="859"/>
    <w:bookmarkEnd w:id="860"/>
    <w:bookmarkEnd w:id="861"/>
    <w:bookmarkEnd w:id="862"/>
    <w:bookmarkEnd w:id="863"/>
    <w:bookmarkStart w:id="864" w:name="_MON_1043770735"/>
    <w:bookmarkEnd w:id="864"/>
    <w:p w14:paraId="764009DF" w14:textId="77777777" w:rsidR="008B18A6" w:rsidRDefault="008B18A6">
      <w:pPr>
        <w:keepNext/>
        <w:jc w:val="center"/>
      </w:pPr>
      <w:r>
        <w:object w:dxaOrig="4424" w:dyaOrig="2658" w14:anchorId="41193762">
          <v:shape id="_x0000_i1026" type="#_x0000_t75" style="width:222.5pt;height:129.5pt" o:ole="">
            <v:imagedata r:id="rId18" o:title=""/>
          </v:shape>
          <o:OLEObject Type="Embed" ProgID="Word.Picture.8" ShapeID="_x0000_i1026" DrawAspect="Content" ObjectID="_1837736106" r:id="rId19"/>
        </w:object>
      </w:r>
    </w:p>
    <w:p w14:paraId="11C7B77C" w14:textId="77777777" w:rsidR="008B18A6" w:rsidRDefault="008B18A6">
      <w:pPr>
        <w:pStyle w:val="Legenda"/>
        <w:jc w:val="center"/>
        <w:rPr>
          <w:b w:val="0"/>
          <w:bCs/>
        </w:rPr>
      </w:pPr>
      <w:bookmarkStart w:id="865" w:name="_Toc46576983"/>
      <w:r>
        <w:t xml:space="preserve">Figura </w:t>
      </w:r>
      <w:r w:rsidR="00DC6DBA">
        <w:fldChar w:fldCharType="begin"/>
      </w:r>
      <w:r w:rsidR="00E61FB8">
        <w:instrText xml:space="preserve"> SEQ Figura \* ARABIC </w:instrText>
      </w:r>
      <w:r w:rsidR="00DC6DBA">
        <w:fldChar w:fldCharType="separate"/>
      </w:r>
      <w:r w:rsidR="008E3AEB">
        <w:rPr>
          <w:noProof/>
        </w:rPr>
        <w:t>3</w:t>
      </w:r>
      <w:r w:rsidR="00DC6DBA">
        <w:rPr>
          <w:noProof/>
        </w:rPr>
        <w:fldChar w:fldCharType="end"/>
      </w:r>
      <w:r>
        <w:rPr>
          <w:b w:val="0"/>
          <w:bCs/>
        </w:rPr>
        <w:t>: Modelo de dados supernormalizado</w:t>
      </w:r>
      <w:bookmarkEnd w:id="865"/>
    </w:p>
    <w:p w14:paraId="35D6D31C" w14:textId="77777777" w:rsidR="008B18A6" w:rsidRDefault="008B18A6">
      <w:pPr>
        <w:pStyle w:val="Recuodecorpodetexto2"/>
      </w:pPr>
      <w:r>
        <w:t xml:space="preserve">O exemplo a seguir apresenta os registros do novo esquema supernormalizado. </w:t>
      </w:r>
    </w:p>
    <w:p w14:paraId="0D6DA275" w14:textId="77777777" w:rsidR="008B18A6" w:rsidRDefault="008B18A6">
      <w:pPr>
        <w:pStyle w:val="Legenda"/>
        <w:jc w:val="center"/>
        <w:rPr>
          <w:b w:val="0"/>
          <w:bCs/>
        </w:rPr>
      </w:pPr>
    </w:p>
    <w:p w14:paraId="41FE0858" w14:textId="77777777" w:rsidR="008B18A6" w:rsidRDefault="008B18A6">
      <w:pPr>
        <w:pStyle w:val="Legenda"/>
        <w:jc w:val="center"/>
        <w:rPr>
          <w:b w:val="0"/>
          <w:bCs/>
        </w:rPr>
      </w:pPr>
    </w:p>
    <w:p w14:paraId="4992E764" w14:textId="77777777" w:rsidR="008B18A6" w:rsidRDefault="00000000">
      <w:r>
        <w:rPr>
          <w:noProof/>
          <w:sz w:val="20"/>
        </w:rPr>
        <w:lastRenderedPageBreak/>
        <w:pict w14:anchorId="7F6E6F02">
          <v:group id="Group 9" o:spid="_x0000_s2063" style="position:absolute;margin-left:0;margin-top:0;width:386.85pt;height:173.55pt;z-index:251658240" coordorigin=",5400" coordsize="12858,49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">
            <v:shape id="Picture 10" o:spid="_x0000_s2069" type="#_x0000_t75" style="position:absolute;left:7440;top:8040;width:3535;height:22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YhmHDAAAA2gAAAA8AAABkcnMvZG93bnJldi54bWxEjzFvwjAUhPdK/Q/Wq8RWHDoAChiEUiox&#10;MJTA0G5P9iOJiJ9T20D49zUSEuPp7r7TzZe9bcWFfGgcKxgNMxDE2pmGKwWH/df7FESIyAZbx6Tg&#10;RgGWi9eXOebGXXlHlzJWIkE45KigjrHLpQy6Joth6Dri5B2dtxiT9JU0Hq8Jblv5kWVjabHhtFBj&#10;R0VN+lSerYLPcmuPhf3d6Ml3EULh1z/6b63U4K1fzUBE6uMz/GhvjIIx3K+kGyA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xiGYcMAAADaAAAADwAAAAAAAAAAAAAAAACf&#10;AgAAZHJzL2Rvd25yZXYueG1sUEsFBgAAAAAEAAQA9wAAAI8DAAAAAA==&#10;" fillcolor="#f93" strokecolor="#ffc" strokeweight="1pt">
              <v:stroke startarrowwidth="narrow" startarrowlength="short" endarrowwidth="narrow" endarrowlength="short"/>
              <v:imagedata r:id="rId20" o:title=""/>
              <v:shadow color="#ffc"/>
            </v:shape>
            <v:group id="Group 11" o:spid="_x0000_s2064" style="position:absolute;left:6840;top:6360;width:2400;height:2640" coordorigin="2880,2544" coordsize="1824,1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line id="Line 12" o:spid="_x0000_s2068" style="position:absolute;visibility:visible" from="4704,3072" to="4704,3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0N8EAAADaAAAADwAAAGRycy9kb3ducmV2LnhtbERPy04CMRTdm/gPzTVhY6ADQcCRQkAg&#10;EFfy2Li7mV6nDdPbYVph/Hu6MHF5ct7TeesqcaUmWM8K+r0MBHHhteVSwem46U5AhIissfJMCn4p&#10;wHz2+DDFXPsb7+l6iKVIIRxyVGBirHMpQ2HIYej5mjhx375xGBNsSqkbvKVwV8lBlo2kQ8upwWBN&#10;74aK8+HHKRh+rN2XsavN64u9bJ+X44Vm/alU56ldvIGI1MZ/8Z97pxWkrelKugFyd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73Q3wQAAANoAAAAPAAAAAAAAAAAAAAAA&#10;AKECAABkcnMvZG93bnJldi54bWxQSwUGAAAAAAQABAD5AAAAjwMAAAAA&#10;" strokecolor="#f93" strokeweight="3pt">
                <v:stroke startarrowwidth="narrow" startarrowlength="short" endarrow="block" endarrowwidth="narrow" endarrowlength="short"/>
                <v:shadow color="#ffc"/>
              </v:line>
              <v:line id="Line 13" o:spid="_x0000_s2067" style="position:absolute;visibility:visible" from="2880,3072" to="4704,3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g18MMAAADaAAAADwAAAGRycy9kb3ducmV2LnhtbESPQWvCQBSE74L/YXlCb3VjCram2YgI&#10;Qi8Fm6b1+sg+s6nZtyG7avz33ULB4zAz3zD5erSduNDgW8cKFvMEBHHtdMuNgupz9/gCwgdkjZ1j&#10;UnAjD+tiOskx0+7KH3QpQyMihH2GCkwIfSalrw1Z9HPXE0fv6AaLIcqhkXrAa4TbTqZJspQWW44L&#10;BnvaGqpP5dkq0E92vzHPP2eqQno7lt/28P6VKvUwGzevIAKN4R7+b79pBSv4uxJv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YNfDDAAAA2gAAAA8AAAAAAAAAAAAA&#10;AAAAoQIAAGRycy9kb3ducmV2LnhtbFBLBQYAAAAABAAEAPkAAACRAwAAAAA=&#10;" strokecolor="#f93" strokeweight="3pt">
                <v:stroke startarrowwidth="narrow" startarrowlength="short" endarrowwidth="narrow" endarrowlength="short"/>
                <v:shadow color="#ffc"/>
              </v:line>
              <v:line id="Line 14" o:spid="_x0000_s2066" style="position:absolute;flip:y;visibility:visible" from="2880,2544" to="2880,3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3SQ8QAAADbAAAADwAAAGRycy9kb3ducmV2LnhtbESPT2vCQBDF70K/wzIFb7ppkCKpayjF&#10;Qg+KmhZ6HbJj/pidDdmtxm/vHAreZnhv3vvNKh9dpy40hMazgZd5Aoq49LbhysDP9+dsCSpEZIud&#10;ZzJwowD5+mmywsz6Kx/pUsRKSQiHDA3UMfaZ1qGsyWGY+55YtJMfHEZZh0rbAa8S7jqdJsmrdtiw&#10;NNTY00dN5bn4cwZCu//dLHab1OtDcWurNEW3dcZMn8f3N1CRxvgw/19/WcEXevlFBt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rdJDxAAAANsAAAAPAAAAAAAAAAAA&#10;AAAAAKECAABkcnMvZG93bnJldi54bWxQSwUGAAAAAAQABAD5AAAAkgMAAAAA&#10;" strokecolor="#f93" strokeweight="3pt">
                <v:stroke startarrowwidth="narrow" startarrowlength="short" endarrowwidth="narrow" endarrowlength="short"/>
                <v:shadow color="#ffc"/>
              </v:line>
              <v:line id="Line 15" o:spid="_x0000_s2065" style="position:absolute;visibility:visible" from="2880,2544" to="3120,2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IDeMEAAADbAAAADwAAAGRycy9kb3ducmV2LnhtbERPTWvCQBC9F/wPyxS8NRtTsCW6hiAU&#10;eilomrbXITtmY7OzIbtq/PeuUOhtHu9z1sVke3Gm0XeOFSySFARx43THrYL68+3pFYQPyBp7x6Tg&#10;Sh6Kzexhjbl2F97TuQqtiCHsc1RgQhhyKX1jyKJP3EAcuYMbLYYIx1bqES8x3PYyS9OltNhxbDA4&#10;0NZQ81udrAL9bHeleTmeqA7Z9VB925+Pr0yp+eNUrkAEmsK/+M/9ruP8Bdx/iQfIz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EgN4wQAAANsAAAAPAAAAAAAAAAAAAAAA&#10;AKECAABkcnMvZG93bnJldi54bWxQSwUGAAAAAAQABAD5AAAAjwMAAAAA&#10;" strokecolor="#f93" strokeweight="3pt">
                <v:stroke startarrowwidth="narrow" startarrowlength="short" endarrowwidth="narrow" endarrowlength="short"/>
                <v:shadow color="#ffc"/>
              </v:line>
            </v:group>
            <v:group id="Group 16" o:spid="_x0000_s2057" style="position:absolute;top:7440;width:7440;height:1680" coordorigin="144,2976" coordsize="2400,1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line id="Line 17" o:spid="_x0000_s2058" style="position:absolute;flip:x;visibility:visible" from="144,2976" to="480,2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JMLcEAAADbAAAADwAAAGRycy9kb3ducmV2LnhtbERPTYvCMBC9C/6HMIIX0VRXdOkaRQTF&#10;Y6162NvQzLbFZlKa2Hb//WZB8DaP9zmbXW8q0VLjSssK5rMIBHFmdcm5gtv1OP0E4TyyxsoyKfgl&#10;B7vtcLDBWNuOL9SmPhchhF2MCgrv61hKlxVk0M1sTRy4H9sY9AE2udQNdiHcVHIRRStpsOTQUGBN&#10;h4KyR/o0Cs486b7vSZKsF7JdnqS9r5+nSqnxqN9/gfDU+7f45T7rMP8D/n8JB8jt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8kwtwQAAANsAAAAPAAAAAAAAAAAAAAAA&#10;AKECAABkcnMvZG93bnJldi54bWxQSwUGAAAAAAQABAD5AAAAjwMAAAAA&#10;" strokecolor="#039" strokeweight="3pt">
                <v:stroke startarrowwidth="narrow" startarrowlength="short" endarrowwidth="narrow" endarrowlength="short"/>
                <v:shadow color="#ffc"/>
              </v:line>
              <v:line id="Line 18" o:spid="_x0000_s2059" style="position:absolute;flip:x;visibility:visible" from="144,2976" to="144,3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vUWcIAAADbAAAADwAAAGRycy9kb3ducmV2LnhtbERPS2vCQBC+F/wPywi9FN0o0pToKiIY&#10;coyPHHobstMkNDsbsmuS/vtuQehtPr7n7A6TacVAvWssK1gtIxDEpdUNVwrut/PiA4TzyBpby6Tg&#10;hxwc9rOXHSbajnyh4eorEULYJaig9r5LpHRlTQbd0nbEgfuyvUEfYF9J3eMYwk0r11H0Lg02HBpq&#10;7OhUU/l9fRgFGb+Nn0We5/FaDptU2iJ+pK1Sr/PpuAXhafL/4qc702H+Bv5+CQfI/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RvUWcIAAADbAAAADwAAAAAAAAAAAAAA&#10;AAChAgAAZHJzL2Rvd25yZXYueG1sUEsFBgAAAAAEAAQA+QAAAJADAAAAAA==&#10;" strokecolor="#039" strokeweight="3pt">
                <v:stroke startarrowwidth="narrow" startarrowlength="short" endarrowwidth="narrow" endarrowlength="short"/>
                <v:shadow color="#ffc"/>
              </v:line>
              <v:line id="Line 19" o:spid="_x0000_s2060" style="position:absolute;visibility:visible" from="144,3984" to="2544,3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SfzsIAAADbAAAADwAAAGRycy9kb3ducmV2LnhtbERPS4vCMBC+L/gfwgje1lQXtVajyMKK&#10;LF58HDyOzdgWm0lpsrX66zeC4G0+vufMl60pRUO1KywrGPQjEMSp1QVnCo6Hn88YhPPIGkvLpOBO&#10;DpaLzsccE21vvKNm7zMRQtglqCD3vkqkdGlOBl3fVsSBu9jaoA+wzqSu8RbCTSmHUTSWBgsODTlW&#10;9J1Tet3/GQXT+OsY39fj+LzeRdT8DranyWOrVK/brmYgPLX+LX65NzrMH8Hzl3C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BSfzsIAAADbAAAADwAAAAAAAAAAAAAA&#10;AAChAgAAZHJzL2Rvd25yZXYueG1sUEsFBgAAAAAEAAQA+QAAAJADAAAAAA==&#10;" strokecolor="#039" strokeweight="3pt">
                <v:stroke startarrowwidth="narrow" startarrowlength="short" endarrow="block" endarrowwidth="narrow" endarrowlength="short"/>
                <v:shadow color="#ffc"/>
              </v:line>
            </v:group>
            <v:shape id="Picture 20" o:spid="_x0000_s2061" type="#_x0000_t75" style="position:absolute;left:7080;top:5400;width:5778;height:16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JPsm8AAAA2wAAAA8AAABkcnMvZG93bnJldi54bWxET0sKwjAQ3QveIYzgTlNdiFSjSEEQN2Lt&#10;AcZmbIvNpDSprbc3guBuHu872/1gavGi1lWWFSzmEQji3OqKCwXZ7Thbg3AeWWNtmRS8ycF+Nx5t&#10;Mda25yu9Ul+IEMIuRgWl900spctLMujmtiEO3MO2Bn2AbSF1i30IN7VcRtFKGqw4NJTYUFJS/kw7&#10;o+B513l1SY7ZDV1/TpNFt+wyUmo6GQ4bEJ4G/xf/3Ccd5q/g+0s4QO4+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uiT7JvAAAANsAAAAPAAAAAAAAAAAAAAAAAJ8CAABkcnMv&#10;ZG93bnJldi54bWxQSwUGAAAAAAQABAD3AAAAiAMAAAAA&#10;" fillcolor="#f93" strokecolor="#ffc" strokeweight="1pt">
              <v:stroke startarrowwidth="narrow" startarrowlength="short" endarrowwidth="narrow" endarrowlength="short"/>
              <v:imagedata r:id="rId21" o:title=""/>
              <v:shadow color="#ffc"/>
            </v:shape>
            <v:shape id="Picture 21" o:spid="_x0000_s2062" type="#_x0000_t75" style="position:absolute;left:840;top:6600;width:3317;height:1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pntrBAAAA2wAAAA8AAABkcnMvZG93bnJldi54bWxET0trwkAQvgv+h2UEb7rxUS2pq6hFyLWJ&#10;Ir0N2WkSzM6G7GrSf+8WCt7m43vOZtebWjyodZVlBbNpBII4t7riQsE5O03eQTiPrLG2TAp+ycFu&#10;OxxsMNa24y96pL4QIYRdjApK75tYSpeXZNBNbUMcuB/bGvQBtoXULXYh3NRyHkUrabDi0FBiQ8eS&#10;8lt6NwrS6yK91N338pB8HrK3bL9IitNVqfGo33+A8NT7l/jfnegwfw1/v4QD5PY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vpntrBAAAA2wAAAA8AAAAAAAAAAAAAAAAAnwIA&#10;AGRycy9kb3ducmV2LnhtbFBLBQYAAAAABAAEAPcAAACNAwAAAAA=&#10;" fillcolor="#f93" strokecolor="#ffc" strokeweight="1pt">
              <v:stroke startarrowwidth="narrow" startarrowlength="short" endarrowwidth="narrow" endarrowlength="short"/>
              <v:imagedata r:id="rId17" o:title=""/>
              <v:shadow color="#ffc"/>
            </v:shape>
            <w10:wrap type="topAndBottom"/>
          </v:group>
        </w:pict>
      </w:r>
    </w:p>
    <w:p w14:paraId="23C3D5D9" w14:textId="77777777" w:rsidR="008B18A6" w:rsidRDefault="008B18A6">
      <w:pPr>
        <w:pStyle w:val="Legenda"/>
        <w:jc w:val="center"/>
        <w:rPr>
          <w:b w:val="0"/>
          <w:bCs/>
        </w:rPr>
      </w:pPr>
      <w:bookmarkStart w:id="866" w:name="_Toc46576984"/>
      <w:r>
        <w:t xml:space="preserve">Figura </w:t>
      </w:r>
      <w:r w:rsidR="00DC6DBA">
        <w:fldChar w:fldCharType="begin"/>
      </w:r>
      <w:r w:rsidR="00E61FB8">
        <w:instrText xml:space="preserve"> SEQ Figura \* ARABIC </w:instrText>
      </w:r>
      <w:r w:rsidR="00DC6DBA">
        <w:fldChar w:fldCharType="separate"/>
      </w:r>
      <w:r w:rsidR="008E3AEB">
        <w:rPr>
          <w:noProof/>
        </w:rPr>
        <w:t>4</w:t>
      </w:r>
      <w:r w:rsidR="00DC6DBA">
        <w:rPr>
          <w:noProof/>
        </w:rPr>
        <w:fldChar w:fldCharType="end"/>
      </w:r>
      <w:r>
        <w:t>:</w:t>
      </w:r>
      <w:r>
        <w:rPr>
          <w:b w:val="0"/>
          <w:bCs/>
        </w:rPr>
        <w:t xml:space="preserve"> Registros das tabelas Ufs, ValoresDistrReg e bib_defCampos</w:t>
      </w:r>
      <w:bookmarkEnd w:id="866"/>
    </w:p>
    <w:p w14:paraId="2AEFBC9A" w14:textId="77777777" w:rsidR="008B18A6" w:rsidRDefault="008B18A6">
      <w:pPr>
        <w:pStyle w:val="Legenda"/>
        <w:jc w:val="center"/>
        <w:rPr>
          <w:b w:val="0"/>
          <w:bCs/>
        </w:rPr>
      </w:pPr>
    </w:p>
    <w:p w14:paraId="4A232075" w14:textId="77777777" w:rsidR="008B18A6" w:rsidRDefault="008B18A6">
      <w:pPr>
        <w:pStyle w:val="Ttulo3"/>
      </w:pPr>
      <w:bookmarkStart w:id="867" w:name="_Toc183460236"/>
      <w:bookmarkStart w:id="868" w:name="_Toc532708968"/>
      <w:r>
        <w:t>Lista de Tabelas Supernormalizadas</w:t>
      </w:r>
      <w:bookmarkEnd w:id="867"/>
    </w:p>
    <w:p w14:paraId="40A11167" w14:textId="77777777" w:rsidR="008B18A6" w:rsidRDefault="008B18A6">
      <w:pPr>
        <w:pStyle w:val="PreHead3"/>
      </w:pPr>
    </w:p>
    <w:p w14:paraId="7E2581A5" w14:textId="77777777" w:rsidR="008B18A6" w:rsidRDefault="008B18A6">
      <w:pPr>
        <w:keepNext/>
      </w:pPr>
      <w:r>
        <w:t xml:space="preserve">Numa primeira instância, são listadas todas as tabelas supernormalizadas que figuram na base. A seguir, para cada tabela supernormalizada são apresentados em detalhes todos seus campos, indicando para cada um seu nome, tipo de dado e sua descrição. </w:t>
      </w:r>
    </w:p>
    <w:p w14:paraId="7FEB7FFD" w14:textId="77777777" w:rsidR="008B18A6" w:rsidRDefault="008B18A6">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1"/>
      </w:tblGrid>
      <w:tr w:rsidR="008B18A6" w14:paraId="17077987" w14:textId="77777777">
        <w:trPr>
          <w:tblHeader/>
          <w:jc w:val="center"/>
        </w:trPr>
        <w:tc>
          <w:tcPr>
            <w:tcW w:w="4601" w:type="dxa"/>
            <w:tcBorders>
              <w:bottom w:val="single" w:sz="4" w:space="0" w:color="auto"/>
            </w:tcBorders>
            <w:shd w:val="pct20" w:color="000000" w:fill="FFFFFF"/>
          </w:tcPr>
          <w:p w14:paraId="089A003A" w14:textId="77777777" w:rsidR="008B18A6" w:rsidRDefault="008B18A6">
            <w:pPr>
              <w:pStyle w:val="tabela"/>
              <w:jc w:val="center"/>
            </w:pPr>
            <w:r>
              <w:t>Tabela</w:t>
            </w:r>
          </w:p>
        </w:tc>
      </w:tr>
      <w:tr w:rsidR="008B18A6" w14:paraId="3D55AC2F" w14:textId="77777777">
        <w:trPr>
          <w:jc w:val="center"/>
        </w:trPr>
        <w:tc>
          <w:tcPr>
            <w:tcW w:w="4601" w:type="dxa"/>
            <w:shd w:val="clear" w:color="auto" w:fill="FFFFFF"/>
          </w:tcPr>
          <w:p w14:paraId="14CDFC53" w14:textId="77777777" w:rsidR="008B18A6" w:rsidRDefault="008B18A6">
            <w:pPr>
              <w:pStyle w:val="tabela"/>
              <w:jc w:val="left"/>
            </w:pPr>
            <w:r>
              <w:t>ValoresBalanDemon</w:t>
            </w:r>
          </w:p>
        </w:tc>
      </w:tr>
      <w:tr w:rsidR="008B18A6" w14:paraId="1E3D4851" w14:textId="77777777">
        <w:trPr>
          <w:jc w:val="center"/>
        </w:trPr>
        <w:tc>
          <w:tcPr>
            <w:tcW w:w="4601" w:type="dxa"/>
            <w:shd w:val="clear" w:color="auto" w:fill="FFFFFF"/>
          </w:tcPr>
          <w:p w14:paraId="1ABB4B1D" w14:textId="77777777" w:rsidR="008B18A6" w:rsidRDefault="008B18A6">
            <w:pPr>
              <w:pStyle w:val="tabela"/>
              <w:jc w:val="left"/>
            </w:pPr>
            <w:r>
              <w:t>ValoresDistReg</w:t>
            </w:r>
          </w:p>
        </w:tc>
      </w:tr>
      <w:tr w:rsidR="008B18A6" w14:paraId="58ABC52A" w14:textId="77777777">
        <w:trPr>
          <w:jc w:val="center"/>
        </w:trPr>
        <w:tc>
          <w:tcPr>
            <w:tcW w:w="4601" w:type="dxa"/>
            <w:shd w:val="clear" w:color="auto" w:fill="FFFFFF"/>
          </w:tcPr>
          <w:p w14:paraId="300C086B" w14:textId="77777777" w:rsidR="008B18A6" w:rsidRDefault="008B18A6">
            <w:pPr>
              <w:pStyle w:val="tabela"/>
              <w:jc w:val="left"/>
            </w:pPr>
            <w:r>
              <w:t>ValoresDistRegRamo</w:t>
            </w:r>
          </w:p>
        </w:tc>
      </w:tr>
      <w:tr w:rsidR="008B18A6" w14:paraId="34CE77DD" w14:textId="77777777">
        <w:trPr>
          <w:jc w:val="center"/>
        </w:trPr>
        <w:tc>
          <w:tcPr>
            <w:tcW w:w="4601" w:type="dxa"/>
            <w:shd w:val="clear" w:color="auto" w:fill="FFFFFF"/>
          </w:tcPr>
          <w:p w14:paraId="50B7C35C" w14:textId="77777777" w:rsidR="008B18A6" w:rsidRDefault="008B18A6">
            <w:pPr>
              <w:pStyle w:val="tabela"/>
              <w:jc w:val="left"/>
            </w:pPr>
            <w:r>
              <w:t>ValoresMovRamos</w:t>
            </w:r>
          </w:p>
        </w:tc>
      </w:tr>
      <w:tr w:rsidR="008B18A6" w14:paraId="7A65C5FA" w14:textId="77777777">
        <w:trPr>
          <w:jc w:val="center"/>
        </w:trPr>
        <w:tc>
          <w:tcPr>
            <w:tcW w:w="4601" w:type="dxa"/>
            <w:shd w:val="clear" w:color="auto" w:fill="FFFFFF"/>
          </w:tcPr>
          <w:p w14:paraId="6FD93226" w14:textId="77777777" w:rsidR="008B18A6" w:rsidRDefault="008B18A6">
            <w:pPr>
              <w:pStyle w:val="tabela"/>
              <w:jc w:val="left"/>
            </w:pPr>
            <w:r>
              <w:t>ValoresMutacoes</w:t>
            </w:r>
          </w:p>
        </w:tc>
      </w:tr>
      <w:tr w:rsidR="008B18A6" w14:paraId="2DDF0889" w14:textId="77777777">
        <w:trPr>
          <w:jc w:val="center"/>
        </w:trPr>
        <w:tc>
          <w:tcPr>
            <w:tcW w:w="4601" w:type="dxa"/>
            <w:shd w:val="clear" w:color="auto" w:fill="FFFFFF"/>
          </w:tcPr>
          <w:p w14:paraId="2D68F07F" w14:textId="77777777" w:rsidR="008B18A6" w:rsidRDefault="008B18A6">
            <w:pPr>
              <w:pStyle w:val="tabela"/>
              <w:jc w:val="left"/>
            </w:pPr>
            <w:r>
              <w:t>ValoresPGBLMov</w:t>
            </w:r>
          </w:p>
        </w:tc>
      </w:tr>
      <w:tr w:rsidR="008B18A6" w14:paraId="0F1D1DF1" w14:textId="77777777">
        <w:trPr>
          <w:jc w:val="center"/>
        </w:trPr>
        <w:tc>
          <w:tcPr>
            <w:tcW w:w="4601" w:type="dxa"/>
            <w:shd w:val="clear" w:color="auto" w:fill="FFFFFF"/>
          </w:tcPr>
          <w:p w14:paraId="605745C9" w14:textId="77777777" w:rsidR="008B18A6" w:rsidRDefault="008B18A6">
            <w:pPr>
              <w:pStyle w:val="tabela"/>
              <w:jc w:val="left"/>
            </w:pPr>
            <w:r>
              <w:t>ValoresPGBLUF</w:t>
            </w:r>
          </w:p>
        </w:tc>
      </w:tr>
      <w:tr w:rsidR="008B18A6" w14:paraId="3CC3914E" w14:textId="77777777">
        <w:trPr>
          <w:jc w:val="center"/>
        </w:trPr>
        <w:tc>
          <w:tcPr>
            <w:tcW w:w="4601" w:type="dxa"/>
            <w:shd w:val="clear" w:color="auto" w:fill="FFFFFF"/>
          </w:tcPr>
          <w:p w14:paraId="6B126BEF" w14:textId="77777777" w:rsidR="008B18A6" w:rsidRDefault="008B18A6">
            <w:pPr>
              <w:pStyle w:val="tabela"/>
              <w:jc w:val="left"/>
            </w:pPr>
            <w:r>
              <w:t>ValoresProvMat</w:t>
            </w:r>
          </w:p>
        </w:tc>
      </w:tr>
      <w:tr w:rsidR="008B18A6" w14:paraId="5FE53611" w14:textId="77777777">
        <w:trPr>
          <w:jc w:val="center"/>
        </w:trPr>
        <w:tc>
          <w:tcPr>
            <w:tcW w:w="4601" w:type="dxa"/>
            <w:shd w:val="clear" w:color="auto" w:fill="FFFFFF"/>
          </w:tcPr>
          <w:p w14:paraId="35AA4350" w14:textId="77777777" w:rsidR="008B18A6" w:rsidRDefault="008B18A6">
            <w:pPr>
              <w:pStyle w:val="tabela"/>
              <w:jc w:val="left"/>
            </w:pPr>
            <w:r>
              <w:t>ValoresProvTec</w:t>
            </w:r>
          </w:p>
        </w:tc>
      </w:tr>
      <w:tr w:rsidR="008B18A6" w14:paraId="09FD3855" w14:textId="77777777">
        <w:trPr>
          <w:jc w:val="center"/>
        </w:trPr>
        <w:tc>
          <w:tcPr>
            <w:tcW w:w="4601" w:type="dxa"/>
            <w:shd w:val="clear" w:color="auto" w:fill="FFFFFF"/>
          </w:tcPr>
          <w:p w14:paraId="77581A7E" w14:textId="77777777" w:rsidR="008B18A6" w:rsidRDefault="008B18A6">
            <w:pPr>
              <w:pStyle w:val="tabela"/>
              <w:jc w:val="left"/>
            </w:pPr>
            <w:r>
              <w:t>ValoresProvTit</w:t>
            </w:r>
          </w:p>
        </w:tc>
      </w:tr>
      <w:tr w:rsidR="008B18A6" w14:paraId="4AC82C40" w14:textId="77777777">
        <w:trPr>
          <w:jc w:val="center"/>
        </w:trPr>
        <w:tc>
          <w:tcPr>
            <w:tcW w:w="4601" w:type="dxa"/>
            <w:shd w:val="clear" w:color="auto" w:fill="FFFFFF"/>
          </w:tcPr>
          <w:p w14:paraId="5266BF5D" w14:textId="77777777" w:rsidR="008B18A6" w:rsidRDefault="008B18A6">
            <w:pPr>
              <w:pStyle w:val="tabela"/>
              <w:jc w:val="left"/>
            </w:pPr>
            <w:r>
              <w:t>ValoresTiposContrRsg</w:t>
            </w:r>
          </w:p>
        </w:tc>
      </w:tr>
      <w:tr w:rsidR="008B18A6" w14:paraId="19F1A50C" w14:textId="77777777">
        <w:trPr>
          <w:jc w:val="center"/>
        </w:trPr>
        <w:tc>
          <w:tcPr>
            <w:tcW w:w="4601" w:type="dxa"/>
            <w:shd w:val="clear" w:color="auto" w:fill="FFFFFF"/>
          </w:tcPr>
          <w:p w14:paraId="7C566871" w14:textId="77777777" w:rsidR="008B18A6" w:rsidRDefault="008B18A6">
            <w:pPr>
              <w:pStyle w:val="tabela"/>
              <w:jc w:val="left"/>
            </w:pPr>
            <w:r>
              <w:t>ValoresResOutros</w:t>
            </w:r>
          </w:p>
        </w:tc>
      </w:tr>
      <w:tr w:rsidR="007A4A0B" w14:paraId="7A90E879" w14:textId="77777777">
        <w:trPr>
          <w:jc w:val="center"/>
        </w:trPr>
        <w:tc>
          <w:tcPr>
            <w:tcW w:w="4601" w:type="dxa"/>
            <w:shd w:val="clear" w:color="auto" w:fill="FFFFFF"/>
          </w:tcPr>
          <w:p w14:paraId="665589B6" w14:textId="77777777" w:rsidR="007A4A0B" w:rsidRDefault="007A4A0B">
            <w:pPr>
              <w:pStyle w:val="tabela"/>
              <w:jc w:val="left"/>
            </w:pPr>
            <w:r w:rsidRPr="007A4A0B">
              <w:t>ValoresPrazosConsolidadosFIES</w:t>
            </w:r>
          </w:p>
        </w:tc>
      </w:tr>
    </w:tbl>
    <w:p w14:paraId="24337699" w14:textId="77777777" w:rsidR="008B18A6" w:rsidRDefault="008B18A6"/>
    <w:p w14:paraId="6559A32C" w14:textId="77777777" w:rsidR="008B18A6" w:rsidRDefault="008B18A6">
      <w:pPr>
        <w:pStyle w:val="Ttulo3"/>
      </w:pPr>
      <w:bookmarkStart w:id="869" w:name="TAB22"/>
      <w:bookmarkStart w:id="870" w:name="_Toc183460237"/>
      <w:bookmarkEnd w:id="869"/>
      <w:r>
        <w:t>Tabela ValoresBalanDemon</w:t>
      </w:r>
      <w:bookmarkEnd w:id="870"/>
    </w:p>
    <w:p w14:paraId="3AD5B5C9" w14:textId="77777777" w:rsidR="008B18A6" w:rsidRDefault="008B18A6">
      <w:pPr>
        <w:pStyle w:val="PreHead3"/>
      </w:pPr>
    </w:p>
    <w:p w14:paraId="33ABC1F4" w14:textId="77777777" w:rsidR="008B18A6" w:rsidRDefault="008B18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664192CB" w14:textId="77777777">
        <w:trPr>
          <w:cantSplit/>
          <w:trHeight w:val="426"/>
          <w:tblHeader/>
        </w:trPr>
        <w:tc>
          <w:tcPr>
            <w:tcW w:w="3578" w:type="dxa"/>
            <w:vMerge w:val="restart"/>
            <w:shd w:val="pct20" w:color="000000" w:fill="FFFFFF"/>
          </w:tcPr>
          <w:p w14:paraId="5F3C70A0" w14:textId="77777777" w:rsidR="008B18A6" w:rsidRDefault="008B18A6">
            <w:pPr>
              <w:pStyle w:val="tabela"/>
              <w:rPr>
                <w:b/>
              </w:rPr>
            </w:pPr>
            <w:r>
              <w:rPr>
                <w:b/>
              </w:rPr>
              <w:t>Campo</w:t>
            </w:r>
          </w:p>
        </w:tc>
        <w:tc>
          <w:tcPr>
            <w:tcW w:w="5680" w:type="dxa"/>
            <w:shd w:val="pct20" w:color="000000" w:fill="FFFFFF"/>
          </w:tcPr>
          <w:p w14:paraId="2CB992CD" w14:textId="77777777" w:rsidR="008B18A6" w:rsidRDefault="008B18A6">
            <w:pPr>
              <w:pStyle w:val="tabela"/>
              <w:rPr>
                <w:b/>
              </w:rPr>
            </w:pPr>
            <w:r>
              <w:rPr>
                <w:b/>
              </w:rPr>
              <w:t>Tipo</w:t>
            </w:r>
          </w:p>
        </w:tc>
      </w:tr>
      <w:tr w:rsidR="008B18A6" w14:paraId="0AA7FF91" w14:textId="77777777">
        <w:trPr>
          <w:cantSplit/>
          <w:trHeight w:val="426"/>
          <w:tblHeader/>
        </w:trPr>
        <w:tc>
          <w:tcPr>
            <w:tcW w:w="3578" w:type="dxa"/>
            <w:vMerge/>
            <w:tcBorders>
              <w:bottom w:val="nil"/>
            </w:tcBorders>
            <w:shd w:val="pct20" w:color="000000" w:fill="FFFFFF"/>
          </w:tcPr>
          <w:p w14:paraId="7CA96B28" w14:textId="77777777" w:rsidR="008B18A6" w:rsidRDefault="008B18A6">
            <w:pPr>
              <w:pStyle w:val="tabela"/>
              <w:rPr>
                <w:b/>
              </w:rPr>
            </w:pPr>
          </w:p>
        </w:tc>
        <w:tc>
          <w:tcPr>
            <w:tcW w:w="5680" w:type="dxa"/>
            <w:tcBorders>
              <w:bottom w:val="nil"/>
            </w:tcBorders>
            <w:shd w:val="pct20" w:color="000000" w:fill="FFFFFF"/>
          </w:tcPr>
          <w:p w14:paraId="0A80CF93" w14:textId="77777777" w:rsidR="008B18A6" w:rsidRDefault="008B18A6">
            <w:pPr>
              <w:pStyle w:val="tabela-spellchk"/>
              <w:rPr>
                <w:b/>
              </w:rPr>
            </w:pPr>
            <w:r>
              <w:rPr>
                <w:b/>
              </w:rPr>
              <w:t>Descrição</w:t>
            </w:r>
          </w:p>
        </w:tc>
      </w:tr>
      <w:tr w:rsidR="008B18A6" w14:paraId="641998D8" w14:textId="77777777">
        <w:trPr>
          <w:cantSplit/>
          <w:trHeight w:hRule="exact" w:val="20"/>
          <w:tblHeader/>
        </w:trPr>
        <w:tc>
          <w:tcPr>
            <w:tcW w:w="3578" w:type="dxa"/>
            <w:tcBorders>
              <w:top w:val="nil"/>
              <w:bottom w:val="single" w:sz="4" w:space="0" w:color="auto"/>
            </w:tcBorders>
            <w:shd w:val="pct20" w:color="000000" w:fill="FFFFFF"/>
          </w:tcPr>
          <w:p w14:paraId="6A0403E3" w14:textId="77777777" w:rsidR="008B18A6" w:rsidRDefault="008B18A6">
            <w:pPr>
              <w:pStyle w:val="tabela-separate"/>
              <w:rPr>
                <w:b/>
              </w:rPr>
            </w:pPr>
          </w:p>
        </w:tc>
        <w:tc>
          <w:tcPr>
            <w:tcW w:w="5680" w:type="dxa"/>
            <w:tcBorders>
              <w:top w:val="nil"/>
              <w:bottom w:val="single" w:sz="4" w:space="0" w:color="auto"/>
            </w:tcBorders>
            <w:shd w:val="pct20" w:color="000000" w:fill="FFFFFF"/>
          </w:tcPr>
          <w:p w14:paraId="37160DBB" w14:textId="77777777" w:rsidR="008B18A6" w:rsidRDefault="008B18A6">
            <w:pPr>
              <w:pStyle w:val="tabela-separate"/>
              <w:rPr>
                <w:b/>
              </w:rPr>
            </w:pPr>
          </w:p>
        </w:tc>
      </w:tr>
      <w:tr w:rsidR="008B18A6" w14:paraId="008637AD" w14:textId="77777777">
        <w:trPr>
          <w:cantSplit/>
          <w:trHeight w:val="426"/>
        </w:trPr>
        <w:tc>
          <w:tcPr>
            <w:tcW w:w="3578" w:type="dxa"/>
            <w:vMerge w:val="restart"/>
            <w:tcBorders>
              <w:top w:val="single" w:sz="4" w:space="0" w:color="auto"/>
            </w:tcBorders>
            <w:shd w:val="clear" w:color="auto" w:fill="FFFFFF"/>
          </w:tcPr>
          <w:p w14:paraId="45099579" w14:textId="77777777" w:rsidR="008B18A6" w:rsidRDefault="008B18A6">
            <w:pPr>
              <w:pStyle w:val="tabela"/>
            </w:pPr>
            <w:r>
              <w:t>CMPID</w:t>
            </w:r>
          </w:p>
        </w:tc>
        <w:tc>
          <w:tcPr>
            <w:tcW w:w="5680" w:type="dxa"/>
            <w:tcBorders>
              <w:top w:val="single" w:sz="4" w:space="0" w:color="auto"/>
            </w:tcBorders>
            <w:shd w:val="clear" w:color="auto" w:fill="FFFFFF"/>
          </w:tcPr>
          <w:p w14:paraId="1BB8183A" w14:textId="77777777" w:rsidR="008B18A6" w:rsidRDefault="008B18A6">
            <w:pPr>
              <w:pStyle w:val="tabela"/>
            </w:pPr>
            <w:r>
              <w:t>Long Integer</w:t>
            </w:r>
          </w:p>
        </w:tc>
      </w:tr>
      <w:tr w:rsidR="008B18A6" w14:paraId="60669F33" w14:textId="77777777">
        <w:trPr>
          <w:cantSplit/>
          <w:trHeight w:val="426"/>
        </w:trPr>
        <w:tc>
          <w:tcPr>
            <w:tcW w:w="3578" w:type="dxa"/>
            <w:vMerge/>
            <w:tcBorders>
              <w:bottom w:val="nil"/>
            </w:tcBorders>
            <w:shd w:val="clear" w:color="auto" w:fill="FFFFFF"/>
          </w:tcPr>
          <w:p w14:paraId="381289B7" w14:textId="77777777" w:rsidR="008B18A6" w:rsidRDefault="008B18A6">
            <w:pPr>
              <w:pStyle w:val="tabela"/>
            </w:pPr>
          </w:p>
        </w:tc>
        <w:tc>
          <w:tcPr>
            <w:tcW w:w="5680" w:type="dxa"/>
            <w:tcBorders>
              <w:top w:val="single" w:sz="4" w:space="0" w:color="auto"/>
              <w:bottom w:val="nil"/>
            </w:tcBorders>
            <w:shd w:val="clear" w:color="auto" w:fill="FFFFFF"/>
          </w:tcPr>
          <w:p w14:paraId="3A3A0F38" w14:textId="77777777" w:rsidR="008B18A6" w:rsidRDefault="008B18A6">
            <w:pPr>
              <w:pStyle w:val="tabela-spellchk"/>
            </w:pPr>
            <w:r>
              <w:t>Chave estrangeira para bib_DefCampos.CMPID</w:t>
            </w:r>
          </w:p>
        </w:tc>
      </w:tr>
      <w:tr w:rsidR="008B18A6" w14:paraId="18CD38DB" w14:textId="77777777">
        <w:trPr>
          <w:cantSplit/>
          <w:trHeight w:hRule="exact" w:val="20"/>
        </w:trPr>
        <w:tc>
          <w:tcPr>
            <w:tcW w:w="3578" w:type="dxa"/>
            <w:tcBorders>
              <w:top w:val="nil"/>
            </w:tcBorders>
            <w:shd w:val="clear" w:color="auto" w:fill="FFFFFF"/>
          </w:tcPr>
          <w:p w14:paraId="5BF648C8" w14:textId="77777777" w:rsidR="008B18A6" w:rsidRDefault="008B18A6">
            <w:pPr>
              <w:pStyle w:val="tabela-separate"/>
            </w:pPr>
          </w:p>
        </w:tc>
        <w:tc>
          <w:tcPr>
            <w:tcW w:w="5680" w:type="dxa"/>
            <w:tcBorders>
              <w:top w:val="nil"/>
            </w:tcBorders>
            <w:shd w:val="clear" w:color="auto" w:fill="FFFFFF"/>
          </w:tcPr>
          <w:p w14:paraId="12531805" w14:textId="77777777" w:rsidR="008B18A6" w:rsidRDefault="008B18A6">
            <w:pPr>
              <w:pStyle w:val="tabela-separate"/>
            </w:pPr>
          </w:p>
        </w:tc>
      </w:tr>
      <w:tr w:rsidR="008B18A6" w14:paraId="23C760C5" w14:textId="77777777">
        <w:trPr>
          <w:cantSplit/>
          <w:trHeight w:val="426"/>
        </w:trPr>
        <w:tc>
          <w:tcPr>
            <w:tcW w:w="3578" w:type="dxa"/>
            <w:vMerge w:val="restart"/>
            <w:tcBorders>
              <w:top w:val="single" w:sz="4" w:space="0" w:color="auto"/>
            </w:tcBorders>
            <w:shd w:val="clear" w:color="auto" w:fill="FFFFFF"/>
          </w:tcPr>
          <w:p w14:paraId="140AF683" w14:textId="77777777" w:rsidR="008B18A6" w:rsidRDefault="008B18A6">
            <w:pPr>
              <w:pStyle w:val="tabela"/>
            </w:pPr>
            <w:r>
              <w:lastRenderedPageBreak/>
              <w:t>VALSITUPLANO</w:t>
            </w:r>
          </w:p>
        </w:tc>
        <w:tc>
          <w:tcPr>
            <w:tcW w:w="5680" w:type="dxa"/>
            <w:tcBorders>
              <w:top w:val="single" w:sz="4" w:space="0" w:color="auto"/>
            </w:tcBorders>
            <w:shd w:val="clear" w:color="auto" w:fill="FFFFFF"/>
          </w:tcPr>
          <w:p w14:paraId="039FC7F9" w14:textId="77777777" w:rsidR="008B18A6" w:rsidRDefault="008B18A6">
            <w:pPr>
              <w:pStyle w:val="tabela"/>
            </w:pPr>
            <w:r>
              <w:t>Text(1)</w:t>
            </w:r>
          </w:p>
        </w:tc>
      </w:tr>
      <w:tr w:rsidR="008B18A6" w14:paraId="12AC0E88" w14:textId="77777777">
        <w:trPr>
          <w:cantSplit/>
          <w:trHeight w:val="426"/>
        </w:trPr>
        <w:tc>
          <w:tcPr>
            <w:tcW w:w="3578" w:type="dxa"/>
            <w:vMerge/>
            <w:tcBorders>
              <w:bottom w:val="nil"/>
            </w:tcBorders>
            <w:shd w:val="clear" w:color="auto" w:fill="FFFFFF"/>
          </w:tcPr>
          <w:p w14:paraId="32D819B8" w14:textId="77777777" w:rsidR="008B18A6" w:rsidRDefault="008B18A6">
            <w:pPr>
              <w:pStyle w:val="tabela"/>
            </w:pPr>
          </w:p>
        </w:tc>
        <w:tc>
          <w:tcPr>
            <w:tcW w:w="5680" w:type="dxa"/>
            <w:tcBorders>
              <w:top w:val="single" w:sz="4" w:space="0" w:color="auto"/>
              <w:bottom w:val="nil"/>
            </w:tcBorders>
            <w:shd w:val="clear" w:color="auto" w:fill="FFFFFF"/>
          </w:tcPr>
          <w:p w14:paraId="275F6B81" w14:textId="77777777" w:rsidR="008B18A6" w:rsidRDefault="008B18A6">
            <w:pPr>
              <w:pStyle w:val="tabela-spellchk"/>
            </w:pPr>
            <w:r>
              <w:t>Situação do plano</w:t>
            </w:r>
          </w:p>
        </w:tc>
      </w:tr>
      <w:tr w:rsidR="008B18A6" w14:paraId="7DE19258" w14:textId="77777777">
        <w:trPr>
          <w:cantSplit/>
          <w:trHeight w:hRule="exact" w:val="20"/>
        </w:trPr>
        <w:tc>
          <w:tcPr>
            <w:tcW w:w="3578" w:type="dxa"/>
            <w:tcBorders>
              <w:top w:val="nil"/>
            </w:tcBorders>
            <w:shd w:val="clear" w:color="auto" w:fill="FFFFFF"/>
          </w:tcPr>
          <w:p w14:paraId="6DB622A3" w14:textId="77777777" w:rsidR="008B18A6" w:rsidRDefault="008B18A6">
            <w:pPr>
              <w:pStyle w:val="tabela-separate"/>
            </w:pPr>
          </w:p>
        </w:tc>
        <w:tc>
          <w:tcPr>
            <w:tcW w:w="5680" w:type="dxa"/>
            <w:tcBorders>
              <w:top w:val="nil"/>
            </w:tcBorders>
            <w:shd w:val="clear" w:color="auto" w:fill="FFFFFF"/>
          </w:tcPr>
          <w:p w14:paraId="7F5BBFFF" w14:textId="77777777" w:rsidR="008B18A6" w:rsidRDefault="008B18A6">
            <w:pPr>
              <w:pStyle w:val="tabela-separate"/>
            </w:pPr>
          </w:p>
        </w:tc>
      </w:tr>
      <w:tr w:rsidR="008B18A6" w14:paraId="10742A4A" w14:textId="77777777">
        <w:trPr>
          <w:cantSplit/>
          <w:trHeight w:val="426"/>
        </w:trPr>
        <w:tc>
          <w:tcPr>
            <w:tcW w:w="3578" w:type="dxa"/>
            <w:vMerge w:val="restart"/>
            <w:tcBorders>
              <w:top w:val="single" w:sz="4" w:space="0" w:color="auto"/>
            </w:tcBorders>
            <w:shd w:val="clear" w:color="auto" w:fill="FFFFFF"/>
          </w:tcPr>
          <w:p w14:paraId="51B82BC9"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21749490" w14:textId="77777777" w:rsidR="008B18A6" w:rsidRDefault="008B18A6">
            <w:pPr>
              <w:pStyle w:val="tabela"/>
              <w:rPr>
                <w:lang w:val="en-US"/>
              </w:rPr>
            </w:pPr>
            <w:r>
              <w:rPr>
                <w:lang w:val="en-US"/>
              </w:rPr>
              <w:t>Date/Time</w:t>
            </w:r>
          </w:p>
        </w:tc>
      </w:tr>
      <w:tr w:rsidR="008B18A6" w14:paraId="3F78C912" w14:textId="77777777">
        <w:trPr>
          <w:cantSplit/>
          <w:trHeight w:val="426"/>
        </w:trPr>
        <w:tc>
          <w:tcPr>
            <w:tcW w:w="3578" w:type="dxa"/>
            <w:vMerge/>
            <w:tcBorders>
              <w:bottom w:val="nil"/>
            </w:tcBorders>
            <w:shd w:val="clear" w:color="auto" w:fill="FFFFFF"/>
          </w:tcPr>
          <w:p w14:paraId="5387016B"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7D4E49F9" w14:textId="77777777" w:rsidR="008B18A6" w:rsidRDefault="008B18A6">
            <w:pPr>
              <w:pStyle w:val="tabela-spellchk"/>
            </w:pPr>
            <w:r>
              <w:t>Chave estrangeira para Entidades.MRFMESANO</w:t>
            </w:r>
          </w:p>
        </w:tc>
      </w:tr>
      <w:tr w:rsidR="008B18A6" w14:paraId="44F237BA" w14:textId="77777777">
        <w:trPr>
          <w:cantSplit/>
          <w:trHeight w:hRule="exact" w:val="20"/>
        </w:trPr>
        <w:tc>
          <w:tcPr>
            <w:tcW w:w="3578" w:type="dxa"/>
            <w:tcBorders>
              <w:top w:val="nil"/>
            </w:tcBorders>
            <w:shd w:val="clear" w:color="auto" w:fill="FFFFFF"/>
          </w:tcPr>
          <w:p w14:paraId="17C69BDF" w14:textId="77777777" w:rsidR="008B18A6" w:rsidRDefault="008B18A6">
            <w:pPr>
              <w:pStyle w:val="tabela-separate"/>
            </w:pPr>
          </w:p>
        </w:tc>
        <w:tc>
          <w:tcPr>
            <w:tcW w:w="5680" w:type="dxa"/>
            <w:tcBorders>
              <w:top w:val="nil"/>
            </w:tcBorders>
            <w:shd w:val="clear" w:color="auto" w:fill="FFFFFF"/>
          </w:tcPr>
          <w:p w14:paraId="395675CE" w14:textId="77777777" w:rsidR="008B18A6" w:rsidRDefault="008B18A6">
            <w:pPr>
              <w:pStyle w:val="tabela-separate"/>
            </w:pPr>
          </w:p>
        </w:tc>
      </w:tr>
      <w:tr w:rsidR="008B18A6" w14:paraId="3BCE5EB5" w14:textId="77777777">
        <w:trPr>
          <w:cantSplit/>
          <w:trHeight w:val="426"/>
        </w:trPr>
        <w:tc>
          <w:tcPr>
            <w:tcW w:w="3578" w:type="dxa"/>
            <w:vMerge w:val="restart"/>
            <w:tcBorders>
              <w:top w:val="single" w:sz="4" w:space="0" w:color="auto"/>
            </w:tcBorders>
            <w:shd w:val="clear" w:color="auto" w:fill="FFFFFF"/>
          </w:tcPr>
          <w:p w14:paraId="1B50B6E2" w14:textId="77777777" w:rsidR="008B18A6" w:rsidRDefault="008B18A6">
            <w:pPr>
              <w:pStyle w:val="tabela"/>
            </w:pPr>
            <w:r>
              <w:t>ENTCODIGO</w:t>
            </w:r>
          </w:p>
        </w:tc>
        <w:tc>
          <w:tcPr>
            <w:tcW w:w="5680" w:type="dxa"/>
            <w:tcBorders>
              <w:top w:val="single" w:sz="4" w:space="0" w:color="auto"/>
            </w:tcBorders>
            <w:shd w:val="clear" w:color="auto" w:fill="FFFFFF"/>
          </w:tcPr>
          <w:p w14:paraId="0284CD8D" w14:textId="77777777" w:rsidR="008B18A6" w:rsidRDefault="008B18A6">
            <w:pPr>
              <w:pStyle w:val="tabela"/>
            </w:pPr>
            <w:r>
              <w:t>Text(5)</w:t>
            </w:r>
          </w:p>
        </w:tc>
      </w:tr>
      <w:tr w:rsidR="008B18A6" w14:paraId="0C8F2E80" w14:textId="77777777">
        <w:trPr>
          <w:cantSplit/>
          <w:trHeight w:val="426"/>
        </w:trPr>
        <w:tc>
          <w:tcPr>
            <w:tcW w:w="3578" w:type="dxa"/>
            <w:vMerge/>
            <w:tcBorders>
              <w:bottom w:val="nil"/>
            </w:tcBorders>
            <w:shd w:val="clear" w:color="auto" w:fill="FFFFFF"/>
          </w:tcPr>
          <w:p w14:paraId="77142057" w14:textId="77777777" w:rsidR="008B18A6" w:rsidRDefault="008B18A6">
            <w:pPr>
              <w:pStyle w:val="tabela"/>
            </w:pPr>
          </w:p>
        </w:tc>
        <w:tc>
          <w:tcPr>
            <w:tcW w:w="5680" w:type="dxa"/>
            <w:tcBorders>
              <w:top w:val="single" w:sz="4" w:space="0" w:color="auto"/>
              <w:bottom w:val="nil"/>
            </w:tcBorders>
            <w:shd w:val="clear" w:color="auto" w:fill="FFFFFF"/>
          </w:tcPr>
          <w:p w14:paraId="5A29B199" w14:textId="77777777" w:rsidR="008B18A6" w:rsidRDefault="008B18A6">
            <w:pPr>
              <w:pStyle w:val="tabela-spellchk"/>
            </w:pPr>
            <w:r>
              <w:t>Chave estrangeira para Entidades.ENTCODIGO</w:t>
            </w:r>
          </w:p>
        </w:tc>
      </w:tr>
      <w:tr w:rsidR="008B18A6" w14:paraId="3DAE0859" w14:textId="77777777">
        <w:trPr>
          <w:cantSplit/>
          <w:trHeight w:hRule="exact" w:val="20"/>
        </w:trPr>
        <w:tc>
          <w:tcPr>
            <w:tcW w:w="3578" w:type="dxa"/>
            <w:tcBorders>
              <w:top w:val="nil"/>
            </w:tcBorders>
            <w:shd w:val="clear" w:color="auto" w:fill="FFFFFF"/>
          </w:tcPr>
          <w:p w14:paraId="6BF797E6" w14:textId="77777777" w:rsidR="008B18A6" w:rsidRDefault="008B18A6">
            <w:pPr>
              <w:pStyle w:val="tabela-separate"/>
            </w:pPr>
          </w:p>
        </w:tc>
        <w:tc>
          <w:tcPr>
            <w:tcW w:w="5680" w:type="dxa"/>
            <w:tcBorders>
              <w:top w:val="nil"/>
            </w:tcBorders>
            <w:shd w:val="clear" w:color="auto" w:fill="FFFFFF"/>
          </w:tcPr>
          <w:p w14:paraId="148B43A0" w14:textId="77777777" w:rsidR="008B18A6" w:rsidRDefault="008B18A6">
            <w:pPr>
              <w:pStyle w:val="tabela-separate"/>
            </w:pPr>
          </w:p>
        </w:tc>
      </w:tr>
      <w:tr w:rsidR="008B18A6" w14:paraId="26014CC0" w14:textId="77777777">
        <w:trPr>
          <w:cantSplit/>
          <w:trHeight w:val="426"/>
        </w:trPr>
        <w:tc>
          <w:tcPr>
            <w:tcW w:w="3578" w:type="dxa"/>
            <w:vMerge w:val="restart"/>
            <w:tcBorders>
              <w:top w:val="single" w:sz="4" w:space="0" w:color="auto"/>
            </w:tcBorders>
            <w:shd w:val="clear" w:color="auto" w:fill="FFFFFF"/>
          </w:tcPr>
          <w:p w14:paraId="58831326" w14:textId="77777777" w:rsidR="008B18A6" w:rsidRDefault="008B18A6">
            <w:pPr>
              <w:pStyle w:val="tabela"/>
            </w:pPr>
            <w:r>
              <w:t>valPgAjExerAnt</w:t>
            </w:r>
          </w:p>
        </w:tc>
        <w:tc>
          <w:tcPr>
            <w:tcW w:w="5680" w:type="dxa"/>
            <w:tcBorders>
              <w:top w:val="single" w:sz="4" w:space="0" w:color="auto"/>
            </w:tcBorders>
            <w:shd w:val="clear" w:color="auto" w:fill="FFFFFF"/>
          </w:tcPr>
          <w:p w14:paraId="37828A52" w14:textId="77777777" w:rsidR="008B18A6" w:rsidRDefault="008B18A6">
            <w:pPr>
              <w:pStyle w:val="tabela"/>
            </w:pPr>
            <w:r>
              <w:t>DOUBLE</w:t>
            </w:r>
          </w:p>
        </w:tc>
      </w:tr>
      <w:tr w:rsidR="008B18A6" w14:paraId="3B9E2302" w14:textId="77777777">
        <w:trPr>
          <w:cantSplit/>
          <w:trHeight w:val="426"/>
        </w:trPr>
        <w:tc>
          <w:tcPr>
            <w:tcW w:w="3578" w:type="dxa"/>
            <w:vMerge/>
            <w:tcBorders>
              <w:bottom w:val="nil"/>
            </w:tcBorders>
            <w:shd w:val="clear" w:color="auto" w:fill="FFFFFF"/>
          </w:tcPr>
          <w:p w14:paraId="1AEA16E0" w14:textId="77777777" w:rsidR="008B18A6" w:rsidRDefault="008B18A6">
            <w:pPr>
              <w:pStyle w:val="tabela"/>
            </w:pPr>
          </w:p>
        </w:tc>
        <w:tc>
          <w:tcPr>
            <w:tcW w:w="5680" w:type="dxa"/>
            <w:tcBorders>
              <w:top w:val="single" w:sz="4" w:space="0" w:color="auto"/>
              <w:bottom w:val="nil"/>
            </w:tcBorders>
            <w:shd w:val="clear" w:color="auto" w:fill="FFFFFF"/>
          </w:tcPr>
          <w:p w14:paraId="217C60E6" w14:textId="77777777" w:rsidR="008B18A6" w:rsidRDefault="008B18A6">
            <w:pPr>
              <w:pStyle w:val="tabela-spellchk"/>
            </w:pPr>
            <w:r>
              <w:t>Valor da conta "Ajustes de Exercícios Anteriores"</w:t>
            </w:r>
          </w:p>
        </w:tc>
      </w:tr>
      <w:tr w:rsidR="008B18A6" w14:paraId="0FDDF3A5" w14:textId="77777777">
        <w:trPr>
          <w:cantSplit/>
          <w:trHeight w:hRule="exact" w:val="20"/>
        </w:trPr>
        <w:tc>
          <w:tcPr>
            <w:tcW w:w="3578" w:type="dxa"/>
            <w:tcBorders>
              <w:top w:val="nil"/>
            </w:tcBorders>
            <w:shd w:val="clear" w:color="auto" w:fill="FFFFFF"/>
          </w:tcPr>
          <w:p w14:paraId="3CB1DA32" w14:textId="77777777" w:rsidR="008B18A6" w:rsidRDefault="008B18A6">
            <w:pPr>
              <w:pStyle w:val="tabela-separate"/>
            </w:pPr>
          </w:p>
        </w:tc>
        <w:tc>
          <w:tcPr>
            <w:tcW w:w="5680" w:type="dxa"/>
            <w:tcBorders>
              <w:top w:val="nil"/>
            </w:tcBorders>
            <w:shd w:val="clear" w:color="auto" w:fill="FFFFFF"/>
          </w:tcPr>
          <w:p w14:paraId="0E0C7B2C" w14:textId="77777777" w:rsidR="008B18A6" w:rsidRDefault="008B18A6">
            <w:pPr>
              <w:pStyle w:val="tabela-separate"/>
            </w:pPr>
          </w:p>
        </w:tc>
      </w:tr>
      <w:tr w:rsidR="008B18A6" w14:paraId="5C50CD74" w14:textId="77777777">
        <w:trPr>
          <w:cantSplit/>
          <w:trHeight w:val="426"/>
        </w:trPr>
        <w:tc>
          <w:tcPr>
            <w:tcW w:w="3578" w:type="dxa"/>
            <w:vMerge w:val="restart"/>
            <w:tcBorders>
              <w:top w:val="single" w:sz="4" w:space="0" w:color="auto"/>
            </w:tcBorders>
            <w:shd w:val="clear" w:color="auto" w:fill="FFFFFF"/>
          </w:tcPr>
          <w:p w14:paraId="50D8BE4F" w14:textId="77777777" w:rsidR="008B18A6" w:rsidRDefault="008B18A6">
            <w:pPr>
              <w:pStyle w:val="tabela"/>
            </w:pPr>
            <w:r>
              <w:t>valPgAjusExFut</w:t>
            </w:r>
          </w:p>
        </w:tc>
        <w:tc>
          <w:tcPr>
            <w:tcW w:w="5680" w:type="dxa"/>
            <w:tcBorders>
              <w:top w:val="single" w:sz="4" w:space="0" w:color="auto"/>
            </w:tcBorders>
            <w:shd w:val="clear" w:color="auto" w:fill="FFFFFF"/>
          </w:tcPr>
          <w:p w14:paraId="2609AD79" w14:textId="77777777" w:rsidR="008B18A6" w:rsidRDefault="008B18A6">
            <w:pPr>
              <w:pStyle w:val="tabela"/>
            </w:pPr>
            <w:r>
              <w:t>DOUBLE</w:t>
            </w:r>
          </w:p>
        </w:tc>
      </w:tr>
      <w:tr w:rsidR="008B18A6" w14:paraId="7AEE0FB6" w14:textId="77777777">
        <w:trPr>
          <w:cantSplit/>
          <w:trHeight w:val="426"/>
        </w:trPr>
        <w:tc>
          <w:tcPr>
            <w:tcW w:w="3578" w:type="dxa"/>
            <w:vMerge/>
            <w:tcBorders>
              <w:bottom w:val="nil"/>
            </w:tcBorders>
            <w:shd w:val="clear" w:color="auto" w:fill="FFFFFF"/>
          </w:tcPr>
          <w:p w14:paraId="22E6B475" w14:textId="77777777" w:rsidR="008B18A6" w:rsidRDefault="008B18A6">
            <w:pPr>
              <w:pStyle w:val="tabela"/>
            </w:pPr>
          </w:p>
        </w:tc>
        <w:tc>
          <w:tcPr>
            <w:tcW w:w="5680" w:type="dxa"/>
            <w:tcBorders>
              <w:top w:val="single" w:sz="4" w:space="0" w:color="auto"/>
              <w:bottom w:val="nil"/>
            </w:tcBorders>
            <w:shd w:val="clear" w:color="auto" w:fill="FFFFFF"/>
          </w:tcPr>
          <w:p w14:paraId="07A5B3C4" w14:textId="77777777" w:rsidR="008B18A6" w:rsidRDefault="008B18A6">
            <w:pPr>
              <w:pStyle w:val="tabela-spellchk"/>
            </w:pPr>
            <w:r>
              <w:t>Valor da conta "(-) Ajustes de Exercícios Futuros"</w:t>
            </w:r>
          </w:p>
        </w:tc>
      </w:tr>
      <w:tr w:rsidR="008B18A6" w14:paraId="5CAAE0E6" w14:textId="77777777">
        <w:trPr>
          <w:cantSplit/>
          <w:trHeight w:hRule="exact" w:val="20"/>
        </w:trPr>
        <w:tc>
          <w:tcPr>
            <w:tcW w:w="3578" w:type="dxa"/>
            <w:tcBorders>
              <w:top w:val="nil"/>
            </w:tcBorders>
            <w:shd w:val="clear" w:color="auto" w:fill="FFFFFF"/>
          </w:tcPr>
          <w:p w14:paraId="19DDAB16" w14:textId="77777777" w:rsidR="008B18A6" w:rsidRDefault="008B18A6">
            <w:pPr>
              <w:pStyle w:val="tabela-separate"/>
            </w:pPr>
          </w:p>
        </w:tc>
        <w:tc>
          <w:tcPr>
            <w:tcW w:w="5680" w:type="dxa"/>
            <w:tcBorders>
              <w:top w:val="nil"/>
            </w:tcBorders>
            <w:shd w:val="clear" w:color="auto" w:fill="FFFFFF"/>
          </w:tcPr>
          <w:p w14:paraId="67F9291B" w14:textId="77777777" w:rsidR="008B18A6" w:rsidRDefault="008B18A6">
            <w:pPr>
              <w:pStyle w:val="tabela-separate"/>
            </w:pPr>
          </w:p>
        </w:tc>
      </w:tr>
      <w:tr w:rsidR="008B18A6" w14:paraId="362FED11" w14:textId="77777777">
        <w:trPr>
          <w:cantSplit/>
          <w:trHeight w:val="426"/>
        </w:trPr>
        <w:tc>
          <w:tcPr>
            <w:tcW w:w="3578" w:type="dxa"/>
            <w:vMerge w:val="restart"/>
            <w:tcBorders>
              <w:top w:val="single" w:sz="4" w:space="0" w:color="auto"/>
            </w:tcBorders>
            <w:shd w:val="clear" w:color="auto" w:fill="FFFFFF"/>
          </w:tcPr>
          <w:p w14:paraId="2282CD92" w14:textId="77777777" w:rsidR="008B18A6" w:rsidRDefault="008B18A6">
            <w:pPr>
              <w:pStyle w:val="tabela"/>
            </w:pPr>
            <w:r>
              <w:t>valPgAlienImob</w:t>
            </w:r>
          </w:p>
        </w:tc>
        <w:tc>
          <w:tcPr>
            <w:tcW w:w="5680" w:type="dxa"/>
            <w:tcBorders>
              <w:top w:val="single" w:sz="4" w:space="0" w:color="auto"/>
            </w:tcBorders>
            <w:shd w:val="clear" w:color="auto" w:fill="FFFFFF"/>
          </w:tcPr>
          <w:p w14:paraId="0F1510BD" w14:textId="77777777" w:rsidR="008B18A6" w:rsidRDefault="008B18A6">
            <w:pPr>
              <w:pStyle w:val="tabela"/>
            </w:pPr>
            <w:r>
              <w:t>DOUBLE</w:t>
            </w:r>
          </w:p>
        </w:tc>
      </w:tr>
      <w:tr w:rsidR="008B18A6" w14:paraId="5878A054" w14:textId="77777777">
        <w:trPr>
          <w:cantSplit/>
          <w:trHeight w:val="426"/>
        </w:trPr>
        <w:tc>
          <w:tcPr>
            <w:tcW w:w="3578" w:type="dxa"/>
            <w:vMerge/>
            <w:tcBorders>
              <w:bottom w:val="nil"/>
            </w:tcBorders>
            <w:shd w:val="clear" w:color="auto" w:fill="FFFFFF"/>
          </w:tcPr>
          <w:p w14:paraId="67A666D0" w14:textId="77777777" w:rsidR="008B18A6" w:rsidRDefault="008B18A6">
            <w:pPr>
              <w:pStyle w:val="tabela"/>
            </w:pPr>
          </w:p>
        </w:tc>
        <w:tc>
          <w:tcPr>
            <w:tcW w:w="5680" w:type="dxa"/>
            <w:tcBorders>
              <w:top w:val="single" w:sz="4" w:space="0" w:color="auto"/>
              <w:bottom w:val="nil"/>
            </w:tcBorders>
            <w:shd w:val="clear" w:color="auto" w:fill="FFFFFF"/>
          </w:tcPr>
          <w:p w14:paraId="75C317E5" w14:textId="77777777" w:rsidR="008B18A6" w:rsidRDefault="008B18A6">
            <w:pPr>
              <w:pStyle w:val="tabela-spellchk"/>
            </w:pPr>
            <w:r>
              <w:t>Valor da conta "Alienação do Imobilizado (valor de venda)"</w:t>
            </w:r>
          </w:p>
        </w:tc>
      </w:tr>
      <w:tr w:rsidR="008B18A6" w14:paraId="7404E4B5" w14:textId="77777777">
        <w:trPr>
          <w:cantSplit/>
          <w:trHeight w:hRule="exact" w:val="20"/>
        </w:trPr>
        <w:tc>
          <w:tcPr>
            <w:tcW w:w="3578" w:type="dxa"/>
            <w:tcBorders>
              <w:top w:val="nil"/>
            </w:tcBorders>
            <w:shd w:val="clear" w:color="auto" w:fill="FFFFFF"/>
          </w:tcPr>
          <w:p w14:paraId="26ABA556" w14:textId="77777777" w:rsidR="008B18A6" w:rsidRDefault="008B18A6">
            <w:pPr>
              <w:pStyle w:val="tabela-separate"/>
            </w:pPr>
          </w:p>
        </w:tc>
        <w:tc>
          <w:tcPr>
            <w:tcW w:w="5680" w:type="dxa"/>
            <w:tcBorders>
              <w:top w:val="nil"/>
            </w:tcBorders>
            <w:shd w:val="clear" w:color="auto" w:fill="FFFFFF"/>
          </w:tcPr>
          <w:p w14:paraId="21F2A085" w14:textId="77777777" w:rsidR="008B18A6" w:rsidRDefault="008B18A6">
            <w:pPr>
              <w:pStyle w:val="tabela-separate"/>
            </w:pPr>
          </w:p>
        </w:tc>
      </w:tr>
      <w:tr w:rsidR="008B18A6" w14:paraId="10E69B22" w14:textId="77777777">
        <w:trPr>
          <w:cantSplit/>
          <w:trHeight w:val="426"/>
        </w:trPr>
        <w:tc>
          <w:tcPr>
            <w:tcW w:w="3578" w:type="dxa"/>
            <w:vMerge w:val="restart"/>
            <w:tcBorders>
              <w:top w:val="single" w:sz="4" w:space="0" w:color="auto"/>
            </w:tcBorders>
            <w:shd w:val="clear" w:color="auto" w:fill="FFFFFF"/>
          </w:tcPr>
          <w:p w14:paraId="7AC6DE26" w14:textId="77777777" w:rsidR="008B18A6" w:rsidRDefault="008B18A6">
            <w:pPr>
              <w:pStyle w:val="tabela"/>
            </w:pPr>
            <w:r>
              <w:t>valPgAlienInv</w:t>
            </w:r>
          </w:p>
        </w:tc>
        <w:tc>
          <w:tcPr>
            <w:tcW w:w="5680" w:type="dxa"/>
            <w:tcBorders>
              <w:top w:val="single" w:sz="4" w:space="0" w:color="auto"/>
            </w:tcBorders>
            <w:shd w:val="clear" w:color="auto" w:fill="FFFFFF"/>
          </w:tcPr>
          <w:p w14:paraId="3A45554F" w14:textId="77777777" w:rsidR="008B18A6" w:rsidRDefault="008B18A6">
            <w:pPr>
              <w:pStyle w:val="tabela"/>
            </w:pPr>
            <w:r>
              <w:t>DOUBLE</w:t>
            </w:r>
          </w:p>
        </w:tc>
      </w:tr>
      <w:tr w:rsidR="008B18A6" w14:paraId="5F47FD53" w14:textId="77777777">
        <w:trPr>
          <w:cantSplit/>
          <w:trHeight w:val="426"/>
        </w:trPr>
        <w:tc>
          <w:tcPr>
            <w:tcW w:w="3578" w:type="dxa"/>
            <w:vMerge/>
            <w:tcBorders>
              <w:bottom w:val="nil"/>
            </w:tcBorders>
            <w:shd w:val="clear" w:color="auto" w:fill="FFFFFF"/>
          </w:tcPr>
          <w:p w14:paraId="79DA1C3F" w14:textId="77777777" w:rsidR="008B18A6" w:rsidRDefault="008B18A6">
            <w:pPr>
              <w:pStyle w:val="tabela"/>
            </w:pPr>
          </w:p>
        </w:tc>
        <w:tc>
          <w:tcPr>
            <w:tcW w:w="5680" w:type="dxa"/>
            <w:tcBorders>
              <w:top w:val="single" w:sz="4" w:space="0" w:color="auto"/>
              <w:bottom w:val="nil"/>
            </w:tcBorders>
            <w:shd w:val="clear" w:color="auto" w:fill="FFFFFF"/>
          </w:tcPr>
          <w:p w14:paraId="3F7AA63B" w14:textId="77777777" w:rsidR="008B18A6" w:rsidRDefault="008B18A6">
            <w:pPr>
              <w:pStyle w:val="tabela-spellchk"/>
            </w:pPr>
            <w:r>
              <w:t>Valor da conta "Alienação de Investimentos (valor de venda)"</w:t>
            </w:r>
          </w:p>
        </w:tc>
      </w:tr>
      <w:tr w:rsidR="008B18A6" w14:paraId="4AF5C2B2" w14:textId="77777777">
        <w:trPr>
          <w:cantSplit/>
          <w:trHeight w:hRule="exact" w:val="20"/>
        </w:trPr>
        <w:tc>
          <w:tcPr>
            <w:tcW w:w="3578" w:type="dxa"/>
            <w:tcBorders>
              <w:top w:val="nil"/>
            </w:tcBorders>
            <w:shd w:val="clear" w:color="auto" w:fill="FFFFFF"/>
          </w:tcPr>
          <w:p w14:paraId="67CE3576" w14:textId="77777777" w:rsidR="008B18A6" w:rsidRDefault="008B18A6">
            <w:pPr>
              <w:pStyle w:val="tabela-separate"/>
            </w:pPr>
          </w:p>
        </w:tc>
        <w:tc>
          <w:tcPr>
            <w:tcW w:w="5680" w:type="dxa"/>
            <w:tcBorders>
              <w:top w:val="nil"/>
            </w:tcBorders>
            <w:shd w:val="clear" w:color="auto" w:fill="FFFFFF"/>
          </w:tcPr>
          <w:p w14:paraId="6CE5E7AD" w14:textId="77777777" w:rsidR="008B18A6" w:rsidRDefault="008B18A6">
            <w:pPr>
              <w:pStyle w:val="tabela-separate"/>
            </w:pPr>
          </w:p>
        </w:tc>
      </w:tr>
      <w:tr w:rsidR="008B18A6" w14:paraId="3D1325D9" w14:textId="77777777">
        <w:trPr>
          <w:cantSplit/>
          <w:trHeight w:val="426"/>
        </w:trPr>
        <w:tc>
          <w:tcPr>
            <w:tcW w:w="3578" w:type="dxa"/>
            <w:vMerge w:val="restart"/>
            <w:tcBorders>
              <w:top w:val="single" w:sz="4" w:space="0" w:color="auto"/>
            </w:tcBorders>
            <w:shd w:val="clear" w:color="auto" w:fill="FFFFFF"/>
          </w:tcPr>
          <w:p w14:paraId="513B0167" w14:textId="77777777" w:rsidR="008B18A6" w:rsidRDefault="008B18A6">
            <w:pPr>
              <w:pStyle w:val="tabela"/>
            </w:pPr>
            <w:r>
              <w:t>valPgAmortAgio</w:t>
            </w:r>
          </w:p>
        </w:tc>
        <w:tc>
          <w:tcPr>
            <w:tcW w:w="5680" w:type="dxa"/>
            <w:tcBorders>
              <w:top w:val="single" w:sz="4" w:space="0" w:color="auto"/>
            </w:tcBorders>
            <w:shd w:val="clear" w:color="auto" w:fill="FFFFFF"/>
          </w:tcPr>
          <w:p w14:paraId="5FB1A4FB" w14:textId="77777777" w:rsidR="008B18A6" w:rsidRDefault="008B18A6">
            <w:pPr>
              <w:pStyle w:val="tabela"/>
            </w:pPr>
            <w:r>
              <w:t>DOUBLE</w:t>
            </w:r>
          </w:p>
        </w:tc>
      </w:tr>
      <w:tr w:rsidR="008B18A6" w14:paraId="62D34B4E" w14:textId="77777777">
        <w:trPr>
          <w:cantSplit/>
          <w:trHeight w:val="426"/>
        </w:trPr>
        <w:tc>
          <w:tcPr>
            <w:tcW w:w="3578" w:type="dxa"/>
            <w:vMerge/>
            <w:tcBorders>
              <w:bottom w:val="nil"/>
            </w:tcBorders>
            <w:shd w:val="clear" w:color="auto" w:fill="FFFFFF"/>
          </w:tcPr>
          <w:p w14:paraId="229FC88E" w14:textId="77777777" w:rsidR="008B18A6" w:rsidRDefault="008B18A6">
            <w:pPr>
              <w:pStyle w:val="tabela"/>
            </w:pPr>
          </w:p>
        </w:tc>
        <w:tc>
          <w:tcPr>
            <w:tcW w:w="5680" w:type="dxa"/>
            <w:tcBorders>
              <w:top w:val="single" w:sz="4" w:space="0" w:color="auto"/>
              <w:bottom w:val="nil"/>
            </w:tcBorders>
            <w:shd w:val="clear" w:color="auto" w:fill="FFFFFF"/>
          </w:tcPr>
          <w:p w14:paraId="66DDB771" w14:textId="77777777" w:rsidR="008B18A6" w:rsidRDefault="008B18A6">
            <w:pPr>
              <w:pStyle w:val="tabela-spellchk"/>
            </w:pPr>
            <w:r>
              <w:t>Valor da conta "Amortizações Ágio"</w:t>
            </w:r>
          </w:p>
        </w:tc>
      </w:tr>
      <w:tr w:rsidR="008B18A6" w14:paraId="3CC6B321" w14:textId="77777777">
        <w:trPr>
          <w:cantSplit/>
          <w:trHeight w:hRule="exact" w:val="20"/>
        </w:trPr>
        <w:tc>
          <w:tcPr>
            <w:tcW w:w="3578" w:type="dxa"/>
            <w:tcBorders>
              <w:top w:val="nil"/>
            </w:tcBorders>
            <w:shd w:val="clear" w:color="auto" w:fill="FFFFFF"/>
          </w:tcPr>
          <w:p w14:paraId="5EFCE6B2" w14:textId="77777777" w:rsidR="008B18A6" w:rsidRDefault="008B18A6">
            <w:pPr>
              <w:pStyle w:val="tabela-separate"/>
            </w:pPr>
          </w:p>
        </w:tc>
        <w:tc>
          <w:tcPr>
            <w:tcW w:w="5680" w:type="dxa"/>
            <w:tcBorders>
              <w:top w:val="nil"/>
            </w:tcBorders>
            <w:shd w:val="clear" w:color="auto" w:fill="FFFFFF"/>
          </w:tcPr>
          <w:p w14:paraId="272B2211" w14:textId="77777777" w:rsidR="008B18A6" w:rsidRDefault="008B18A6">
            <w:pPr>
              <w:pStyle w:val="tabela-separate"/>
            </w:pPr>
          </w:p>
        </w:tc>
      </w:tr>
      <w:tr w:rsidR="008B18A6" w14:paraId="081838CE" w14:textId="77777777">
        <w:trPr>
          <w:cantSplit/>
          <w:trHeight w:val="426"/>
        </w:trPr>
        <w:tc>
          <w:tcPr>
            <w:tcW w:w="3578" w:type="dxa"/>
            <w:vMerge w:val="restart"/>
            <w:tcBorders>
              <w:top w:val="single" w:sz="4" w:space="0" w:color="auto"/>
            </w:tcBorders>
            <w:shd w:val="clear" w:color="auto" w:fill="FFFFFF"/>
          </w:tcPr>
          <w:p w14:paraId="2DD2C15F" w14:textId="77777777" w:rsidR="008B18A6" w:rsidRDefault="008B18A6">
            <w:pPr>
              <w:pStyle w:val="tabela"/>
            </w:pPr>
            <w:r>
              <w:t>valPgAmortDesagio</w:t>
            </w:r>
          </w:p>
        </w:tc>
        <w:tc>
          <w:tcPr>
            <w:tcW w:w="5680" w:type="dxa"/>
            <w:tcBorders>
              <w:top w:val="single" w:sz="4" w:space="0" w:color="auto"/>
            </w:tcBorders>
            <w:shd w:val="clear" w:color="auto" w:fill="FFFFFF"/>
          </w:tcPr>
          <w:p w14:paraId="09511ED3" w14:textId="77777777" w:rsidR="008B18A6" w:rsidRDefault="008B18A6">
            <w:pPr>
              <w:pStyle w:val="tabela"/>
            </w:pPr>
            <w:r>
              <w:t>DOUBLE</w:t>
            </w:r>
          </w:p>
        </w:tc>
      </w:tr>
      <w:tr w:rsidR="008B18A6" w14:paraId="5761EE12" w14:textId="77777777">
        <w:trPr>
          <w:cantSplit/>
          <w:trHeight w:val="426"/>
        </w:trPr>
        <w:tc>
          <w:tcPr>
            <w:tcW w:w="3578" w:type="dxa"/>
            <w:vMerge/>
            <w:tcBorders>
              <w:bottom w:val="nil"/>
            </w:tcBorders>
            <w:shd w:val="clear" w:color="auto" w:fill="FFFFFF"/>
          </w:tcPr>
          <w:p w14:paraId="2447FA80" w14:textId="77777777" w:rsidR="008B18A6" w:rsidRDefault="008B18A6">
            <w:pPr>
              <w:pStyle w:val="tabela"/>
            </w:pPr>
          </w:p>
        </w:tc>
        <w:tc>
          <w:tcPr>
            <w:tcW w:w="5680" w:type="dxa"/>
            <w:tcBorders>
              <w:top w:val="single" w:sz="4" w:space="0" w:color="auto"/>
              <w:bottom w:val="nil"/>
            </w:tcBorders>
            <w:shd w:val="clear" w:color="auto" w:fill="FFFFFF"/>
          </w:tcPr>
          <w:p w14:paraId="7861B4CC" w14:textId="77777777" w:rsidR="008B18A6" w:rsidRDefault="008B18A6">
            <w:pPr>
              <w:pStyle w:val="tabela-spellchk"/>
            </w:pPr>
            <w:r>
              <w:t>Valor da conta "(-) Amortizações Deságio"</w:t>
            </w:r>
          </w:p>
        </w:tc>
      </w:tr>
      <w:tr w:rsidR="008B18A6" w14:paraId="5AF17EBF" w14:textId="77777777">
        <w:trPr>
          <w:cantSplit/>
          <w:trHeight w:hRule="exact" w:val="20"/>
        </w:trPr>
        <w:tc>
          <w:tcPr>
            <w:tcW w:w="3578" w:type="dxa"/>
            <w:tcBorders>
              <w:top w:val="nil"/>
            </w:tcBorders>
            <w:shd w:val="clear" w:color="auto" w:fill="FFFFFF"/>
          </w:tcPr>
          <w:p w14:paraId="62F6FB09" w14:textId="77777777" w:rsidR="008B18A6" w:rsidRDefault="008B18A6">
            <w:pPr>
              <w:pStyle w:val="tabela-separate"/>
            </w:pPr>
          </w:p>
        </w:tc>
        <w:tc>
          <w:tcPr>
            <w:tcW w:w="5680" w:type="dxa"/>
            <w:tcBorders>
              <w:top w:val="nil"/>
            </w:tcBorders>
            <w:shd w:val="clear" w:color="auto" w:fill="FFFFFF"/>
          </w:tcPr>
          <w:p w14:paraId="38096196" w14:textId="77777777" w:rsidR="008B18A6" w:rsidRDefault="008B18A6">
            <w:pPr>
              <w:pStyle w:val="tabela-separate"/>
            </w:pPr>
          </w:p>
        </w:tc>
      </w:tr>
      <w:tr w:rsidR="008B18A6" w14:paraId="6990C80C" w14:textId="77777777">
        <w:trPr>
          <w:cantSplit/>
          <w:trHeight w:val="426"/>
        </w:trPr>
        <w:tc>
          <w:tcPr>
            <w:tcW w:w="3578" w:type="dxa"/>
            <w:vMerge w:val="restart"/>
            <w:tcBorders>
              <w:top w:val="single" w:sz="4" w:space="0" w:color="auto"/>
            </w:tcBorders>
            <w:shd w:val="clear" w:color="auto" w:fill="FFFFFF"/>
          </w:tcPr>
          <w:p w14:paraId="7D985B9F" w14:textId="77777777" w:rsidR="008B18A6" w:rsidRDefault="008B18A6">
            <w:pPr>
              <w:pStyle w:val="tabela"/>
            </w:pPr>
            <w:r>
              <w:t>valPgAplRecAtivDif</w:t>
            </w:r>
          </w:p>
        </w:tc>
        <w:tc>
          <w:tcPr>
            <w:tcW w:w="5680" w:type="dxa"/>
            <w:tcBorders>
              <w:top w:val="single" w:sz="4" w:space="0" w:color="auto"/>
            </w:tcBorders>
            <w:shd w:val="clear" w:color="auto" w:fill="FFFFFF"/>
          </w:tcPr>
          <w:p w14:paraId="58FFD4BA" w14:textId="77777777" w:rsidR="008B18A6" w:rsidRDefault="008B18A6">
            <w:pPr>
              <w:pStyle w:val="tabela"/>
            </w:pPr>
            <w:r>
              <w:t>DOUBLE</w:t>
            </w:r>
          </w:p>
        </w:tc>
      </w:tr>
      <w:tr w:rsidR="008B18A6" w14:paraId="57DA7384" w14:textId="77777777">
        <w:trPr>
          <w:cantSplit/>
          <w:trHeight w:val="426"/>
        </w:trPr>
        <w:tc>
          <w:tcPr>
            <w:tcW w:w="3578" w:type="dxa"/>
            <w:vMerge/>
            <w:tcBorders>
              <w:bottom w:val="nil"/>
            </w:tcBorders>
            <w:shd w:val="clear" w:color="auto" w:fill="FFFFFF"/>
          </w:tcPr>
          <w:p w14:paraId="72576473" w14:textId="77777777" w:rsidR="008B18A6" w:rsidRDefault="008B18A6">
            <w:pPr>
              <w:pStyle w:val="tabela"/>
            </w:pPr>
          </w:p>
        </w:tc>
        <w:tc>
          <w:tcPr>
            <w:tcW w:w="5680" w:type="dxa"/>
            <w:tcBorders>
              <w:top w:val="single" w:sz="4" w:space="0" w:color="auto"/>
              <w:bottom w:val="nil"/>
            </w:tcBorders>
            <w:shd w:val="clear" w:color="auto" w:fill="FFFFFF"/>
          </w:tcPr>
          <w:p w14:paraId="1DB585CB" w14:textId="77777777" w:rsidR="008B18A6" w:rsidRDefault="008B18A6">
            <w:pPr>
              <w:pStyle w:val="tabela-spellchk"/>
            </w:pPr>
            <w:r>
              <w:t>Valor da conta "Aplicação de Recursos no Ativo Diferido"</w:t>
            </w:r>
          </w:p>
        </w:tc>
      </w:tr>
      <w:tr w:rsidR="008B18A6" w14:paraId="7136BDB5" w14:textId="77777777">
        <w:trPr>
          <w:cantSplit/>
          <w:trHeight w:hRule="exact" w:val="20"/>
        </w:trPr>
        <w:tc>
          <w:tcPr>
            <w:tcW w:w="3578" w:type="dxa"/>
            <w:tcBorders>
              <w:top w:val="nil"/>
            </w:tcBorders>
            <w:shd w:val="clear" w:color="auto" w:fill="FFFFFF"/>
          </w:tcPr>
          <w:p w14:paraId="728E86B0" w14:textId="77777777" w:rsidR="008B18A6" w:rsidRDefault="008B18A6">
            <w:pPr>
              <w:pStyle w:val="tabela-separate"/>
            </w:pPr>
          </w:p>
        </w:tc>
        <w:tc>
          <w:tcPr>
            <w:tcW w:w="5680" w:type="dxa"/>
            <w:tcBorders>
              <w:top w:val="nil"/>
            </w:tcBorders>
            <w:shd w:val="clear" w:color="auto" w:fill="FFFFFF"/>
          </w:tcPr>
          <w:p w14:paraId="60D1F1D1" w14:textId="77777777" w:rsidR="008B18A6" w:rsidRDefault="008B18A6">
            <w:pPr>
              <w:pStyle w:val="tabela-separate"/>
            </w:pPr>
          </w:p>
        </w:tc>
      </w:tr>
      <w:tr w:rsidR="008B18A6" w14:paraId="1FD0A4D0" w14:textId="77777777">
        <w:trPr>
          <w:cantSplit/>
          <w:trHeight w:val="426"/>
        </w:trPr>
        <w:tc>
          <w:tcPr>
            <w:tcW w:w="3578" w:type="dxa"/>
            <w:vMerge w:val="restart"/>
            <w:tcBorders>
              <w:top w:val="single" w:sz="4" w:space="0" w:color="auto"/>
            </w:tcBorders>
            <w:shd w:val="clear" w:color="auto" w:fill="FFFFFF"/>
          </w:tcPr>
          <w:p w14:paraId="5C18C057" w14:textId="77777777" w:rsidR="008B18A6" w:rsidRDefault="008B18A6">
            <w:pPr>
              <w:pStyle w:val="tabela"/>
            </w:pPr>
            <w:r>
              <w:t>valPgAqImob</w:t>
            </w:r>
          </w:p>
        </w:tc>
        <w:tc>
          <w:tcPr>
            <w:tcW w:w="5680" w:type="dxa"/>
            <w:tcBorders>
              <w:top w:val="single" w:sz="4" w:space="0" w:color="auto"/>
            </w:tcBorders>
            <w:shd w:val="clear" w:color="auto" w:fill="FFFFFF"/>
          </w:tcPr>
          <w:p w14:paraId="3C979F8C" w14:textId="77777777" w:rsidR="008B18A6" w:rsidRDefault="008B18A6">
            <w:pPr>
              <w:pStyle w:val="tabela"/>
            </w:pPr>
            <w:r>
              <w:t>DOUBLE</w:t>
            </w:r>
          </w:p>
        </w:tc>
      </w:tr>
      <w:tr w:rsidR="008B18A6" w14:paraId="1977DD95" w14:textId="77777777">
        <w:trPr>
          <w:cantSplit/>
          <w:trHeight w:val="426"/>
        </w:trPr>
        <w:tc>
          <w:tcPr>
            <w:tcW w:w="3578" w:type="dxa"/>
            <w:vMerge/>
            <w:tcBorders>
              <w:bottom w:val="nil"/>
            </w:tcBorders>
            <w:shd w:val="clear" w:color="auto" w:fill="FFFFFF"/>
          </w:tcPr>
          <w:p w14:paraId="224F8912" w14:textId="77777777" w:rsidR="008B18A6" w:rsidRDefault="008B18A6">
            <w:pPr>
              <w:pStyle w:val="tabela"/>
            </w:pPr>
          </w:p>
        </w:tc>
        <w:tc>
          <w:tcPr>
            <w:tcW w:w="5680" w:type="dxa"/>
            <w:tcBorders>
              <w:top w:val="single" w:sz="4" w:space="0" w:color="auto"/>
              <w:bottom w:val="nil"/>
            </w:tcBorders>
            <w:shd w:val="clear" w:color="auto" w:fill="FFFFFF"/>
          </w:tcPr>
          <w:p w14:paraId="604A3248" w14:textId="77777777" w:rsidR="008B18A6" w:rsidRDefault="008B18A6">
            <w:pPr>
              <w:pStyle w:val="tabela-spellchk"/>
            </w:pPr>
            <w:r>
              <w:t>Valor da conta "Aquisição de Imobilizado"</w:t>
            </w:r>
          </w:p>
        </w:tc>
      </w:tr>
      <w:tr w:rsidR="008B18A6" w14:paraId="59A1A3C1" w14:textId="77777777">
        <w:trPr>
          <w:cantSplit/>
          <w:trHeight w:hRule="exact" w:val="20"/>
        </w:trPr>
        <w:tc>
          <w:tcPr>
            <w:tcW w:w="3578" w:type="dxa"/>
            <w:tcBorders>
              <w:top w:val="nil"/>
            </w:tcBorders>
            <w:shd w:val="clear" w:color="auto" w:fill="FFFFFF"/>
          </w:tcPr>
          <w:p w14:paraId="267C6669" w14:textId="77777777" w:rsidR="008B18A6" w:rsidRDefault="008B18A6">
            <w:pPr>
              <w:pStyle w:val="tabela-separate"/>
            </w:pPr>
          </w:p>
        </w:tc>
        <w:tc>
          <w:tcPr>
            <w:tcW w:w="5680" w:type="dxa"/>
            <w:tcBorders>
              <w:top w:val="nil"/>
            </w:tcBorders>
            <w:shd w:val="clear" w:color="auto" w:fill="FFFFFF"/>
          </w:tcPr>
          <w:p w14:paraId="0D71965A" w14:textId="77777777" w:rsidR="008B18A6" w:rsidRDefault="008B18A6">
            <w:pPr>
              <w:pStyle w:val="tabela-separate"/>
            </w:pPr>
          </w:p>
        </w:tc>
      </w:tr>
      <w:tr w:rsidR="008B18A6" w14:paraId="3A3C7647" w14:textId="77777777">
        <w:trPr>
          <w:cantSplit/>
          <w:trHeight w:val="426"/>
        </w:trPr>
        <w:tc>
          <w:tcPr>
            <w:tcW w:w="3578" w:type="dxa"/>
            <w:vMerge w:val="restart"/>
            <w:tcBorders>
              <w:top w:val="single" w:sz="4" w:space="0" w:color="auto"/>
            </w:tcBorders>
            <w:shd w:val="clear" w:color="auto" w:fill="FFFFFF"/>
          </w:tcPr>
          <w:p w14:paraId="291411A2" w14:textId="77777777" w:rsidR="008B18A6" w:rsidRDefault="008B18A6">
            <w:pPr>
              <w:pStyle w:val="tabela"/>
            </w:pPr>
            <w:r>
              <w:t>valPgAqInv</w:t>
            </w:r>
          </w:p>
        </w:tc>
        <w:tc>
          <w:tcPr>
            <w:tcW w:w="5680" w:type="dxa"/>
            <w:tcBorders>
              <w:top w:val="single" w:sz="4" w:space="0" w:color="auto"/>
            </w:tcBorders>
            <w:shd w:val="clear" w:color="auto" w:fill="FFFFFF"/>
          </w:tcPr>
          <w:p w14:paraId="01F54A9F" w14:textId="77777777" w:rsidR="008B18A6" w:rsidRDefault="008B18A6">
            <w:pPr>
              <w:pStyle w:val="tabela"/>
            </w:pPr>
            <w:r>
              <w:t>DOUBLE</w:t>
            </w:r>
          </w:p>
        </w:tc>
      </w:tr>
      <w:tr w:rsidR="008B18A6" w14:paraId="062AED60" w14:textId="77777777">
        <w:trPr>
          <w:cantSplit/>
          <w:trHeight w:val="426"/>
        </w:trPr>
        <w:tc>
          <w:tcPr>
            <w:tcW w:w="3578" w:type="dxa"/>
            <w:vMerge/>
            <w:tcBorders>
              <w:bottom w:val="nil"/>
            </w:tcBorders>
            <w:shd w:val="clear" w:color="auto" w:fill="FFFFFF"/>
          </w:tcPr>
          <w:p w14:paraId="3C924455" w14:textId="77777777" w:rsidR="008B18A6" w:rsidRDefault="008B18A6">
            <w:pPr>
              <w:pStyle w:val="tabela"/>
            </w:pPr>
          </w:p>
        </w:tc>
        <w:tc>
          <w:tcPr>
            <w:tcW w:w="5680" w:type="dxa"/>
            <w:tcBorders>
              <w:top w:val="single" w:sz="4" w:space="0" w:color="auto"/>
              <w:bottom w:val="nil"/>
            </w:tcBorders>
            <w:shd w:val="clear" w:color="auto" w:fill="FFFFFF"/>
          </w:tcPr>
          <w:p w14:paraId="525446BF" w14:textId="77777777" w:rsidR="008B18A6" w:rsidRDefault="008B18A6">
            <w:pPr>
              <w:pStyle w:val="tabela-spellchk"/>
            </w:pPr>
            <w:r>
              <w:t>Valor da conta "Aquisição de Investimentos"</w:t>
            </w:r>
          </w:p>
        </w:tc>
      </w:tr>
      <w:tr w:rsidR="008B18A6" w14:paraId="54E8C05C" w14:textId="77777777">
        <w:trPr>
          <w:cantSplit/>
          <w:trHeight w:hRule="exact" w:val="20"/>
        </w:trPr>
        <w:tc>
          <w:tcPr>
            <w:tcW w:w="3578" w:type="dxa"/>
            <w:tcBorders>
              <w:top w:val="nil"/>
            </w:tcBorders>
            <w:shd w:val="clear" w:color="auto" w:fill="FFFFFF"/>
          </w:tcPr>
          <w:p w14:paraId="37E12323" w14:textId="77777777" w:rsidR="008B18A6" w:rsidRDefault="008B18A6">
            <w:pPr>
              <w:pStyle w:val="tabela-separate"/>
            </w:pPr>
          </w:p>
        </w:tc>
        <w:tc>
          <w:tcPr>
            <w:tcW w:w="5680" w:type="dxa"/>
            <w:tcBorders>
              <w:top w:val="nil"/>
            </w:tcBorders>
            <w:shd w:val="clear" w:color="auto" w:fill="FFFFFF"/>
          </w:tcPr>
          <w:p w14:paraId="530DD672" w14:textId="77777777" w:rsidR="008B18A6" w:rsidRDefault="008B18A6">
            <w:pPr>
              <w:pStyle w:val="tabela-separate"/>
            </w:pPr>
          </w:p>
        </w:tc>
      </w:tr>
      <w:tr w:rsidR="008B18A6" w14:paraId="67AA4993" w14:textId="77777777">
        <w:trPr>
          <w:cantSplit/>
          <w:trHeight w:val="426"/>
        </w:trPr>
        <w:tc>
          <w:tcPr>
            <w:tcW w:w="3578" w:type="dxa"/>
            <w:vMerge w:val="restart"/>
            <w:tcBorders>
              <w:top w:val="single" w:sz="4" w:space="0" w:color="auto"/>
            </w:tcBorders>
            <w:shd w:val="clear" w:color="auto" w:fill="FFFFFF"/>
          </w:tcPr>
          <w:p w14:paraId="00286750" w14:textId="77777777" w:rsidR="008B18A6" w:rsidRDefault="008B18A6">
            <w:pPr>
              <w:pStyle w:val="tabela"/>
            </w:pPr>
            <w:r>
              <w:t>valPgAumExigLongPrz</w:t>
            </w:r>
          </w:p>
        </w:tc>
        <w:tc>
          <w:tcPr>
            <w:tcW w:w="5680" w:type="dxa"/>
            <w:tcBorders>
              <w:top w:val="single" w:sz="4" w:space="0" w:color="auto"/>
            </w:tcBorders>
            <w:shd w:val="clear" w:color="auto" w:fill="FFFFFF"/>
          </w:tcPr>
          <w:p w14:paraId="29100C08" w14:textId="77777777" w:rsidR="008B18A6" w:rsidRDefault="008B18A6">
            <w:pPr>
              <w:pStyle w:val="tabela"/>
            </w:pPr>
            <w:r>
              <w:t>DOUBLE</w:t>
            </w:r>
          </w:p>
        </w:tc>
      </w:tr>
      <w:tr w:rsidR="008B18A6" w14:paraId="209095FD" w14:textId="77777777">
        <w:trPr>
          <w:cantSplit/>
          <w:trHeight w:val="426"/>
        </w:trPr>
        <w:tc>
          <w:tcPr>
            <w:tcW w:w="3578" w:type="dxa"/>
            <w:vMerge/>
            <w:tcBorders>
              <w:bottom w:val="nil"/>
            </w:tcBorders>
            <w:shd w:val="clear" w:color="auto" w:fill="FFFFFF"/>
          </w:tcPr>
          <w:p w14:paraId="0AD57D3F" w14:textId="77777777" w:rsidR="008B18A6" w:rsidRDefault="008B18A6">
            <w:pPr>
              <w:pStyle w:val="tabela"/>
            </w:pPr>
          </w:p>
        </w:tc>
        <w:tc>
          <w:tcPr>
            <w:tcW w:w="5680" w:type="dxa"/>
            <w:tcBorders>
              <w:top w:val="single" w:sz="4" w:space="0" w:color="auto"/>
              <w:bottom w:val="nil"/>
            </w:tcBorders>
            <w:shd w:val="clear" w:color="auto" w:fill="FFFFFF"/>
          </w:tcPr>
          <w:p w14:paraId="3B32A27E" w14:textId="77777777" w:rsidR="008B18A6" w:rsidRDefault="008B18A6">
            <w:pPr>
              <w:pStyle w:val="tabela-spellchk"/>
            </w:pPr>
            <w:r>
              <w:t>Valor da conta "Aumento do Exigivel a Longo Prazo"</w:t>
            </w:r>
          </w:p>
        </w:tc>
      </w:tr>
      <w:tr w:rsidR="008B18A6" w14:paraId="2AC760AF" w14:textId="77777777">
        <w:trPr>
          <w:cantSplit/>
          <w:trHeight w:hRule="exact" w:val="20"/>
        </w:trPr>
        <w:tc>
          <w:tcPr>
            <w:tcW w:w="3578" w:type="dxa"/>
            <w:tcBorders>
              <w:top w:val="nil"/>
            </w:tcBorders>
            <w:shd w:val="clear" w:color="auto" w:fill="FFFFFF"/>
          </w:tcPr>
          <w:p w14:paraId="65D6D90F" w14:textId="77777777" w:rsidR="008B18A6" w:rsidRDefault="008B18A6">
            <w:pPr>
              <w:pStyle w:val="tabela-separate"/>
            </w:pPr>
          </w:p>
        </w:tc>
        <w:tc>
          <w:tcPr>
            <w:tcW w:w="5680" w:type="dxa"/>
            <w:tcBorders>
              <w:top w:val="nil"/>
            </w:tcBorders>
            <w:shd w:val="clear" w:color="auto" w:fill="FFFFFF"/>
          </w:tcPr>
          <w:p w14:paraId="7E51FF98" w14:textId="77777777" w:rsidR="008B18A6" w:rsidRDefault="008B18A6">
            <w:pPr>
              <w:pStyle w:val="tabela-separate"/>
            </w:pPr>
          </w:p>
        </w:tc>
      </w:tr>
      <w:tr w:rsidR="008B18A6" w14:paraId="7FC05F3D" w14:textId="77777777">
        <w:trPr>
          <w:cantSplit/>
          <w:trHeight w:val="426"/>
        </w:trPr>
        <w:tc>
          <w:tcPr>
            <w:tcW w:w="3578" w:type="dxa"/>
            <w:vMerge w:val="restart"/>
            <w:tcBorders>
              <w:top w:val="single" w:sz="4" w:space="0" w:color="auto"/>
            </w:tcBorders>
            <w:shd w:val="clear" w:color="auto" w:fill="FFFFFF"/>
          </w:tcPr>
          <w:p w14:paraId="3DD4D3CB" w14:textId="77777777" w:rsidR="008B18A6" w:rsidRDefault="008B18A6">
            <w:pPr>
              <w:pStyle w:val="tabela"/>
            </w:pPr>
            <w:r>
              <w:t>valPgAumFundoConst</w:t>
            </w:r>
          </w:p>
        </w:tc>
        <w:tc>
          <w:tcPr>
            <w:tcW w:w="5680" w:type="dxa"/>
            <w:tcBorders>
              <w:top w:val="single" w:sz="4" w:space="0" w:color="auto"/>
            </w:tcBorders>
            <w:shd w:val="clear" w:color="auto" w:fill="FFFFFF"/>
          </w:tcPr>
          <w:p w14:paraId="28CDF1C2" w14:textId="77777777" w:rsidR="008B18A6" w:rsidRDefault="008B18A6">
            <w:pPr>
              <w:pStyle w:val="tabela"/>
            </w:pPr>
            <w:r>
              <w:t>DOUBLE</w:t>
            </w:r>
          </w:p>
        </w:tc>
      </w:tr>
      <w:tr w:rsidR="008B18A6" w14:paraId="01C29B5D" w14:textId="77777777">
        <w:trPr>
          <w:cantSplit/>
          <w:trHeight w:val="426"/>
        </w:trPr>
        <w:tc>
          <w:tcPr>
            <w:tcW w:w="3578" w:type="dxa"/>
            <w:vMerge/>
            <w:tcBorders>
              <w:bottom w:val="nil"/>
            </w:tcBorders>
            <w:shd w:val="clear" w:color="auto" w:fill="FFFFFF"/>
          </w:tcPr>
          <w:p w14:paraId="1212971B" w14:textId="77777777" w:rsidR="008B18A6" w:rsidRDefault="008B18A6">
            <w:pPr>
              <w:pStyle w:val="tabela"/>
            </w:pPr>
          </w:p>
        </w:tc>
        <w:tc>
          <w:tcPr>
            <w:tcW w:w="5680" w:type="dxa"/>
            <w:tcBorders>
              <w:top w:val="single" w:sz="4" w:space="0" w:color="auto"/>
              <w:bottom w:val="nil"/>
            </w:tcBorders>
            <w:shd w:val="clear" w:color="auto" w:fill="FFFFFF"/>
          </w:tcPr>
          <w:p w14:paraId="6E3BA8AB" w14:textId="77777777" w:rsidR="008B18A6" w:rsidRDefault="008B18A6">
            <w:pPr>
              <w:pStyle w:val="tabela-spellchk"/>
            </w:pPr>
            <w:r>
              <w:t>Valor da conta "Aumento do Fundo de Constituição"</w:t>
            </w:r>
          </w:p>
        </w:tc>
      </w:tr>
      <w:tr w:rsidR="008B18A6" w14:paraId="34DF14EE" w14:textId="77777777">
        <w:trPr>
          <w:cantSplit/>
          <w:trHeight w:hRule="exact" w:val="20"/>
        </w:trPr>
        <w:tc>
          <w:tcPr>
            <w:tcW w:w="3578" w:type="dxa"/>
            <w:tcBorders>
              <w:top w:val="nil"/>
            </w:tcBorders>
            <w:shd w:val="clear" w:color="auto" w:fill="FFFFFF"/>
          </w:tcPr>
          <w:p w14:paraId="21CF0059" w14:textId="77777777" w:rsidR="008B18A6" w:rsidRDefault="008B18A6">
            <w:pPr>
              <w:pStyle w:val="tabela-separate"/>
            </w:pPr>
          </w:p>
        </w:tc>
        <w:tc>
          <w:tcPr>
            <w:tcW w:w="5680" w:type="dxa"/>
            <w:tcBorders>
              <w:top w:val="nil"/>
            </w:tcBorders>
            <w:shd w:val="clear" w:color="auto" w:fill="FFFFFF"/>
          </w:tcPr>
          <w:p w14:paraId="1D4D2DB4" w14:textId="77777777" w:rsidR="008B18A6" w:rsidRDefault="008B18A6">
            <w:pPr>
              <w:pStyle w:val="tabela-separate"/>
            </w:pPr>
          </w:p>
        </w:tc>
      </w:tr>
      <w:tr w:rsidR="008B18A6" w14:paraId="7002C1D7" w14:textId="77777777">
        <w:trPr>
          <w:cantSplit/>
          <w:trHeight w:val="426"/>
        </w:trPr>
        <w:tc>
          <w:tcPr>
            <w:tcW w:w="3578" w:type="dxa"/>
            <w:vMerge w:val="restart"/>
            <w:tcBorders>
              <w:top w:val="single" w:sz="4" w:space="0" w:color="auto"/>
            </w:tcBorders>
            <w:shd w:val="clear" w:color="auto" w:fill="FFFFFF"/>
          </w:tcPr>
          <w:p w14:paraId="6D32AD53" w14:textId="77777777" w:rsidR="008B18A6" w:rsidRDefault="008B18A6">
            <w:pPr>
              <w:pStyle w:val="tabela"/>
            </w:pPr>
            <w:r>
              <w:lastRenderedPageBreak/>
              <w:t>valPgAumProvTec</w:t>
            </w:r>
          </w:p>
        </w:tc>
        <w:tc>
          <w:tcPr>
            <w:tcW w:w="5680" w:type="dxa"/>
            <w:tcBorders>
              <w:top w:val="single" w:sz="4" w:space="0" w:color="auto"/>
            </w:tcBorders>
            <w:shd w:val="clear" w:color="auto" w:fill="FFFFFF"/>
          </w:tcPr>
          <w:p w14:paraId="4C303234" w14:textId="77777777" w:rsidR="008B18A6" w:rsidRDefault="008B18A6">
            <w:pPr>
              <w:pStyle w:val="tabela"/>
            </w:pPr>
            <w:r>
              <w:t>DOUBLE</w:t>
            </w:r>
          </w:p>
        </w:tc>
      </w:tr>
      <w:tr w:rsidR="008B18A6" w14:paraId="289E3A1F" w14:textId="77777777">
        <w:trPr>
          <w:cantSplit/>
          <w:trHeight w:val="426"/>
        </w:trPr>
        <w:tc>
          <w:tcPr>
            <w:tcW w:w="3578" w:type="dxa"/>
            <w:vMerge/>
            <w:tcBorders>
              <w:bottom w:val="nil"/>
            </w:tcBorders>
            <w:shd w:val="clear" w:color="auto" w:fill="FFFFFF"/>
          </w:tcPr>
          <w:p w14:paraId="34D343DA" w14:textId="77777777" w:rsidR="008B18A6" w:rsidRDefault="008B18A6">
            <w:pPr>
              <w:pStyle w:val="tabela"/>
            </w:pPr>
          </w:p>
        </w:tc>
        <w:tc>
          <w:tcPr>
            <w:tcW w:w="5680" w:type="dxa"/>
            <w:tcBorders>
              <w:top w:val="single" w:sz="4" w:space="0" w:color="auto"/>
              <w:bottom w:val="nil"/>
            </w:tcBorders>
            <w:shd w:val="clear" w:color="auto" w:fill="FFFFFF"/>
          </w:tcPr>
          <w:p w14:paraId="27DEC7A8" w14:textId="77777777" w:rsidR="008B18A6" w:rsidRDefault="008B18A6">
            <w:pPr>
              <w:pStyle w:val="tabela-spellchk"/>
            </w:pPr>
            <w:r>
              <w:t>Valor da conta "Aumento das Provisões Técnicas"</w:t>
            </w:r>
          </w:p>
        </w:tc>
      </w:tr>
      <w:tr w:rsidR="008B18A6" w14:paraId="2A88BCAE" w14:textId="77777777">
        <w:trPr>
          <w:cantSplit/>
          <w:trHeight w:hRule="exact" w:val="20"/>
        </w:trPr>
        <w:tc>
          <w:tcPr>
            <w:tcW w:w="3578" w:type="dxa"/>
            <w:tcBorders>
              <w:top w:val="nil"/>
            </w:tcBorders>
            <w:shd w:val="clear" w:color="auto" w:fill="FFFFFF"/>
          </w:tcPr>
          <w:p w14:paraId="592872AE" w14:textId="77777777" w:rsidR="008B18A6" w:rsidRDefault="008B18A6">
            <w:pPr>
              <w:pStyle w:val="tabela-separate"/>
            </w:pPr>
          </w:p>
        </w:tc>
        <w:tc>
          <w:tcPr>
            <w:tcW w:w="5680" w:type="dxa"/>
            <w:tcBorders>
              <w:top w:val="nil"/>
            </w:tcBorders>
            <w:shd w:val="clear" w:color="auto" w:fill="FFFFFF"/>
          </w:tcPr>
          <w:p w14:paraId="7FC4589F" w14:textId="77777777" w:rsidR="008B18A6" w:rsidRDefault="008B18A6">
            <w:pPr>
              <w:pStyle w:val="tabela-separate"/>
            </w:pPr>
          </w:p>
        </w:tc>
      </w:tr>
      <w:tr w:rsidR="008B18A6" w14:paraId="083DAFF4" w14:textId="77777777">
        <w:trPr>
          <w:cantSplit/>
          <w:trHeight w:val="426"/>
        </w:trPr>
        <w:tc>
          <w:tcPr>
            <w:tcW w:w="3578" w:type="dxa"/>
            <w:vMerge w:val="restart"/>
            <w:tcBorders>
              <w:top w:val="single" w:sz="4" w:space="0" w:color="auto"/>
            </w:tcBorders>
            <w:shd w:val="clear" w:color="auto" w:fill="FFFFFF"/>
          </w:tcPr>
          <w:p w14:paraId="5ABB2EDC" w14:textId="77777777" w:rsidR="008B18A6" w:rsidRDefault="008B18A6">
            <w:pPr>
              <w:pStyle w:val="tabela"/>
            </w:pPr>
            <w:r>
              <w:t>valPgAumRealLongPrz</w:t>
            </w:r>
          </w:p>
        </w:tc>
        <w:tc>
          <w:tcPr>
            <w:tcW w:w="5680" w:type="dxa"/>
            <w:tcBorders>
              <w:top w:val="single" w:sz="4" w:space="0" w:color="auto"/>
            </w:tcBorders>
            <w:shd w:val="clear" w:color="auto" w:fill="FFFFFF"/>
          </w:tcPr>
          <w:p w14:paraId="5A018AFB" w14:textId="77777777" w:rsidR="008B18A6" w:rsidRDefault="008B18A6">
            <w:pPr>
              <w:pStyle w:val="tabela"/>
            </w:pPr>
            <w:r>
              <w:t>DOUBLE</w:t>
            </w:r>
          </w:p>
        </w:tc>
      </w:tr>
      <w:tr w:rsidR="008B18A6" w14:paraId="7817C6C3" w14:textId="77777777">
        <w:trPr>
          <w:cantSplit/>
          <w:trHeight w:val="426"/>
        </w:trPr>
        <w:tc>
          <w:tcPr>
            <w:tcW w:w="3578" w:type="dxa"/>
            <w:vMerge/>
            <w:tcBorders>
              <w:bottom w:val="nil"/>
            </w:tcBorders>
            <w:shd w:val="clear" w:color="auto" w:fill="FFFFFF"/>
          </w:tcPr>
          <w:p w14:paraId="4193E547" w14:textId="77777777" w:rsidR="008B18A6" w:rsidRDefault="008B18A6">
            <w:pPr>
              <w:pStyle w:val="tabela"/>
            </w:pPr>
          </w:p>
        </w:tc>
        <w:tc>
          <w:tcPr>
            <w:tcW w:w="5680" w:type="dxa"/>
            <w:tcBorders>
              <w:top w:val="single" w:sz="4" w:space="0" w:color="auto"/>
              <w:bottom w:val="nil"/>
            </w:tcBorders>
            <w:shd w:val="clear" w:color="auto" w:fill="FFFFFF"/>
          </w:tcPr>
          <w:p w14:paraId="61CFB320" w14:textId="77777777" w:rsidR="008B18A6" w:rsidRDefault="008B18A6">
            <w:pPr>
              <w:pStyle w:val="tabela-spellchk"/>
            </w:pPr>
            <w:r>
              <w:t>Valor da conta "Aumento no Realizável a Longo Prazo"</w:t>
            </w:r>
          </w:p>
        </w:tc>
      </w:tr>
      <w:tr w:rsidR="008B18A6" w14:paraId="6D1A68F7" w14:textId="77777777">
        <w:trPr>
          <w:cantSplit/>
          <w:trHeight w:hRule="exact" w:val="20"/>
        </w:trPr>
        <w:tc>
          <w:tcPr>
            <w:tcW w:w="3578" w:type="dxa"/>
            <w:tcBorders>
              <w:top w:val="nil"/>
            </w:tcBorders>
            <w:shd w:val="clear" w:color="auto" w:fill="FFFFFF"/>
          </w:tcPr>
          <w:p w14:paraId="43311582" w14:textId="77777777" w:rsidR="008B18A6" w:rsidRDefault="008B18A6">
            <w:pPr>
              <w:pStyle w:val="tabela-separate"/>
            </w:pPr>
          </w:p>
        </w:tc>
        <w:tc>
          <w:tcPr>
            <w:tcW w:w="5680" w:type="dxa"/>
            <w:tcBorders>
              <w:top w:val="nil"/>
            </w:tcBorders>
            <w:shd w:val="clear" w:color="auto" w:fill="FFFFFF"/>
          </w:tcPr>
          <w:p w14:paraId="4D130101" w14:textId="77777777" w:rsidR="008B18A6" w:rsidRDefault="008B18A6">
            <w:pPr>
              <w:pStyle w:val="tabela-separate"/>
            </w:pPr>
          </w:p>
        </w:tc>
      </w:tr>
      <w:tr w:rsidR="008B18A6" w14:paraId="582DBD52" w14:textId="77777777">
        <w:trPr>
          <w:cantSplit/>
          <w:trHeight w:val="426"/>
        </w:trPr>
        <w:tc>
          <w:tcPr>
            <w:tcW w:w="3578" w:type="dxa"/>
            <w:vMerge w:val="restart"/>
            <w:tcBorders>
              <w:top w:val="single" w:sz="4" w:space="0" w:color="auto"/>
            </w:tcBorders>
            <w:shd w:val="clear" w:color="auto" w:fill="FFFFFF"/>
          </w:tcPr>
          <w:p w14:paraId="2939B143" w14:textId="77777777" w:rsidR="008B18A6" w:rsidRDefault="008B18A6">
            <w:pPr>
              <w:pStyle w:val="tabela"/>
            </w:pPr>
            <w:r>
              <w:t>valPgAumRedCCL</w:t>
            </w:r>
          </w:p>
        </w:tc>
        <w:tc>
          <w:tcPr>
            <w:tcW w:w="5680" w:type="dxa"/>
            <w:tcBorders>
              <w:top w:val="single" w:sz="4" w:space="0" w:color="auto"/>
            </w:tcBorders>
            <w:shd w:val="clear" w:color="auto" w:fill="FFFFFF"/>
          </w:tcPr>
          <w:p w14:paraId="25520F9D" w14:textId="77777777" w:rsidR="008B18A6" w:rsidRDefault="008B18A6">
            <w:pPr>
              <w:pStyle w:val="tabela"/>
            </w:pPr>
            <w:r>
              <w:t>DOUBLE</w:t>
            </w:r>
          </w:p>
        </w:tc>
      </w:tr>
      <w:tr w:rsidR="008B18A6" w14:paraId="1D7F11F2" w14:textId="77777777">
        <w:trPr>
          <w:cantSplit/>
          <w:trHeight w:val="426"/>
        </w:trPr>
        <w:tc>
          <w:tcPr>
            <w:tcW w:w="3578" w:type="dxa"/>
            <w:vMerge/>
            <w:tcBorders>
              <w:bottom w:val="nil"/>
            </w:tcBorders>
            <w:shd w:val="clear" w:color="auto" w:fill="FFFFFF"/>
          </w:tcPr>
          <w:p w14:paraId="6DC4D0F9" w14:textId="77777777" w:rsidR="008B18A6" w:rsidRDefault="008B18A6">
            <w:pPr>
              <w:pStyle w:val="tabela"/>
            </w:pPr>
          </w:p>
        </w:tc>
        <w:tc>
          <w:tcPr>
            <w:tcW w:w="5680" w:type="dxa"/>
            <w:tcBorders>
              <w:top w:val="single" w:sz="4" w:space="0" w:color="auto"/>
              <w:bottom w:val="nil"/>
            </w:tcBorders>
            <w:shd w:val="clear" w:color="auto" w:fill="FFFFFF"/>
          </w:tcPr>
          <w:p w14:paraId="3291C6A9" w14:textId="77777777" w:rsidR="008B18A6" w:rsidRDefault="008B18A6">
            <w:pPr>
              <w:pStyle w:val="tabela-spellchk"/>
            </w:pPr>
            <w:r>
              <w:t>Valor da conta "AUMENTO / REDUÇÃO DO CCL"</w:t>
            </w:r>
          </w:p>
        </w:tc>
      </w:tr>
      <w:tr w:rsidR="008B18A6" w14:paraId="606CCAA1" w14:textId="77777777">
        <w:trPr>
          <w:cantSplit/>
          <w:trHeight w:hRule="exact" w:val="20"/>
        </w:trPr>
        <w:tc>
          <w:tcPr>
            <w:tcW w:w="3578" w:type="dxa"/>
            <w:tcBorders>
              <w:top w:val="nil"/>
            </w:tcBorders>
            <w:shd w:val="clear" w:color="auto" w:fill="FFFFFF"/>
          </w:tcPr>
          <w:p w14:paraId="2EE02E82" w14:textId="77777777" w:rsidR="008B18A6" w:rsidRDefault="008B18A6">
            <w:pPr>
              <w:pStyle w:val="tabela-separate"/>
            </w:pPr>
          </w:p>
        </w:tc>
        <w:tc>
          <w:tcPr>
            <w:tcW w:w="5680" w:type="dxa"/>
            <w:tcBorders>
              <w:top w:val="nil"/>
            </w:tcBorders>
            <w:shd w:val="clear" w:color="auto" w:fill="FFFFFF"/>
          </w:tcPr>
          <w:p w14:paraId="6964F08A" w14:textId="77777777" w:rsidR="008B18A6" w:rsidRDefault="008B18A6">
            <w:pPr>
              <w:pStyle w:val="tabela-separate"/>
            </w:pPr>
          </w:p>
        </w:tc>
      </w:tr>
      <w:tr w:rsidR="008B18A6" w14:paraId="2B7C5DF4" w14:textId="77777777">
        <w:trPr>
          <w:cantSplit/>
          <w:trHeight w:val="426"/>
        </w:trPr>
        <w:tc>
          <w:tcPr>
            <w:tcW w:w="3578" w:type="dxa"/>
            <w:vMerge w:val="restart"/>
            <w:tcBorders>
              <w:top w:val="single" w:sz="4" w:space="0" w:color="auto"/>
            </w:tcBorders>
            <w:shd w:val="clear" w:color="auto" w:fill="FFFFFF"/>
          </w:tcPr>
          <w:p w14:paraId="48A65CED" w14:textId="77777777" w:rsidR="008B18A6" w:rsidRDefault="008B18A6">
            <w:pPr>
              <w:pStyle w:val="tabela"/>
            </w:pPr>
            <w:r>
              <w:t>valPgAumRedCCL2</w:t>
            </w:r>
          </w:p>
        </w:tc>
        <w:tc>
          <w:tcPr>
            <w:tcW w:w="5680" w:type="dxa"/>
            <w:tcBorders>
              <w:top w:val="single" w:sz="4" w:space="0" w:color="auto"/>
            </w:tcBorders>
            <w:shd w:val="clear" w:color="auto" w:fill="FFFFFF"/>
          </w:tcPr>
          <w:p w14:paraId="3147D327" w14:textId="77777777" w:rsidR="008B18A6" w:rsidRDefault="008B18A6">
            <w:pPr>
              <w:pStyle w:val="tabela"/>
            </w:pPr>
            <w:r>
              <w:t>DOUBLE</w:t>
            </w:r>
          </w:p>
        </w:tc>
      </w:tr>
      <w:tr w:rsidR="008B18A6" w14:paraId="23773606" w14:textId="77777777">
        <w:trPr>
          <w:cantSplit/>
          <w:trHeight w:val="426"/>
        </w:trPr>
        <w:tc>
          <w:tcPr>
            <w:tcW w:w="3578" w:type="dxa"/>
            <w:vMerge/>
            <w:tcBorders>
              <w:bottom w:val="nil"/>
            </w:tcBorders>
            <w:shd w:val="clear" w:color="auto" w:fill="FFFFFF"/>
          </w:tcPr>
          <w:p w14:paraId="5D2D2ADD" w14:textId="77777777" w:rsidR="008B18A6" w:rsidRDefault="008B18A6">
            <w:pPr>
              <w:pStyle w:val="tabela"/>
            </w:pPr>
          </w:p>
        </w:tc>
        <w:tc>
          <w:tcPr>
            <w:tcW w:w="5680" w:type="dxa"/>
            <w:tcBorders>
              <w:top w:val="single" w:sz="4" w:space="0" w:color="auto"/>
              <w:bottom w:val="nil"/>
            </w:tcBorders>
            <w:shd w:val="clear" w:color="auto" w:fill="FFFFFF"/>
          </w:tcPr>
          <w:p w14:paraId="28D2363B" w14:textId="77777777" w:rsidR="008B18A6" w:rsidRDefault="008B18A6">
            <w:pPr>
              <w:pStyle w:val="tabela-spellchk"/>
            </w:pPr>
            <w:r>
              <w:t>Valor da conta "AUMENTO / REDUÇÃO DO CCL"</w:t>
            </w:r>
          </w:p>
        </w:tc>
      </w:tr>
      <w:tr w:rsidR="008B18A6" w14:paraId="04ACE3A4" w14:textId="77777777">
        <w:trPr>
          <w:cantSplit/>
          <w:trHeight w:hRule="exact" w:val="20"/>
        </w:trPr>
        <w:tc>
          <w:tcPr>
            <w:tcW w:w="3578" w:type="dxa"/>
            <w:tcBorders>
              <w:top w:val="nil"/>
            </w:tcBorders>
            <w:shd w:val="clear" w:color="auto" w:fill="FFFFFF"/>
          </w:tcPr>
          <w:p w14:paraId="2F604DB0" w14:textId="77777777" w:rsidR="008B18A6" w:rsidRDefault="008B18A6">
            <w:pPr>
              <w:pStyle w:val="tabela-separate"/>
            </w:pPr>
          </w:p>
        </w:tc>
        <w:tc>
          <w:tcPr>
            <w:tcW w:w="5680" w:type="dxa"/>
            <w:tcBorders>
              <w:top w:val="nil"/>
            </w:tcBorders>
            <w:shd w:val="clear" w:color="auto" w:fill="FFFFFF"/>
          </w:tcPr>
          <w:p w14:paraId="1C9113AF" w14:textId="77777777" w:rsidR="008B18A6" w:rsidRDefault="008B18A6">
            <w:pPr>
              <w:pStyle w:val="tabela-separate"/>
            </w:pPr>
          </w:p>
        </w:tc>
      </w:tr>
      <w:tr w:rsidR="008B18A6" w14:paraId="03EFB21C" w14:textId="77777777">
        <w:trPr>
          <w:cantSplit/>
          <w:trHeight w:val="426"/>
        </w:trPr>
        <w:tc>
          <w:tcPr>
            <w:tcW w:w="3578" w:type="dxa"/>
            <w:vMerge w:val="restart"/>
            <w:tcBorders>
              <w:top w:val="single" w:sz="4" w:space="0" w:color="auto"/>
            </w:tcBorders>
            <w:shd w:val="clear" w:color="auto" w:fill="FFFFFF"/>
          </w:tcPr>
          <w:p w14:paraId="77A5AD7E" w14:textId="77777777" w:rsidR="008B18A6" w:rsidRDefault="008B18A6">
            <w:pPr>
              <w:pStyle w:val="tabela"/>
            </w:pPr>
            <w:r>
              <w:t>valPgAumResExFut</w:t>
            </w:r>
          </w:p>
        </w:tc>
        <w:tc>
          <w:tcPr>
            <w:tcW w:w="5680" w:type="dxa"/>
            <w:tcBorders>
              <w:top w:val="single" w:sz="4" w:space="0" w:color="auto"/>
            </w:tcBorders>
            <w:shd w:val="clear" w:color="auto" w:fill="FFFFFF"/>
          </w:tcPr>
          <w:p w14:paraId="29FDAD57" w14:textId="77777777" w:rsidR="008B18A6" w:rsidRDefault="008B18A6">
            <w:pPr>
              <w:pStyle w:val="tabela"/>
            </w:pPr>
            <w:r>
              <w:t>DOUBLE</w:t>
            </w:r>
          </w:p>
        </w:tc>
      </w:tr>
      <w:tr w:rsidR="008B18A6" w14:paraId="17E7BDD9" w14:textId="77777777">
        <w:trPr>
          <w:cantSplit/>
          <w:trHeight w:val="426"/>
        </w:trPr>
        <w:tc>
          <w:tcPr>
            <w:tcW w:w="3578" w:type="dxa"/>
            <w:vMerge/>
            <w:tcBorders>
              <w:bottom w:val="nil"/>
            </w:tcBorders>
            <w:shd w:val="clear" w:color="auto" w:fill="FFFFFF"/>
          </w:tcPr>
          <w:p w14:paraId="1D9084EF" w14:textId="77777777" w:rsidR="008B18A6" w:rsidRDefault="008B18A6">
            <w:pPr>
              <w:pStyle w:val="tabela"/>
            </w:pPr>
          </w:p>
        </w:tc>
        <w:tc>
          <w:tcPr>
            <w:tcW w:w="5680" w:type="dxa"/>
            <w:tcBorders>
              <w:top w:val="single" w:sz="4" w:space="0" w:color="auto"/>
              <w:bottom w:val="nil"/>
            </w:tcBorders>
            <w:shd w:val="clear" w:color="auto" w:fill="FFFFFF"/>
          </w:tcPr>
          <w:p w14:paraId="4C489778" w14:textId="77777777" w:rsidR="008B18A6" w:rsidRDefault="008B18A6">
            <w:pPr>
              <w:pStyle w:val="tabela-spellchk"/>
            </w:pPr>
            <w:r>
              <w:t>Valor da conta "Aumento do Resultado de Exercícios Futuros"</w:t>
            </w:r>
          </w:p>
        </w:tc>
      </w:tr>
      <w:tr w:rsidR="008B18A6" w14:paraId="3D637A10" w14:textId="77777777">
        <w:trPr>
          <w:cantSplit/>
          <w:trHeight w:hRule="exact" w:val="20"/>
        </w:trPr>
        <w:tc>
          <w:tcPr>
            <w:tcW w:w="3578" w:type="dxa"/>
            <w:tcBorders>
              <w:top w:val="nil"/>
            </w:tcBorders>
            <w:shd w:val="clear" w:color="auto" w:fill="FFFFFF"/>
          </w:tcPr>
          <w:p w14:paraId="306AECD9" w14:textId="77777777" w:rsidR="008B18A6" w:rsidRDefault="008B18A6">
            <w:pPr>
              <w:pStyle w:val="tabela-separate"/>
            </w:pPr>
          </w:p>
        </w:tc>
        <w:tc>
          <w:tcPr>
            <w:tcW w:w="5680" w:type="dxa"/>
            <w:tcBorders>
              <w:top w:val="nil"/>
            </w:tcBorders>
            <w:shd w:val="clear" w:color="auto" w:fill="FFFFFF"/>
          </w:tcPr>
          <w:p w14:paraId="110D1175" w14:textId="77777777" w:rsidR="008B18A6" w:rsidRDefault="008B18A6">
            <w:pPr>
              <w:pStyle w:val="tabela-separate"/>
            </w:pPr>
          </w:p>
        </w:tc>
      </w:tr>
      <w:tr w:rsidR="008B18A6" w14:paraId="6DFACEBB" w14:textId="77777777">
        <w:trPr>
          <w:cantSplit/>
          <w:trHeight w:val="426"/>
        </w:trPr>
        <w:tc>
          <w:tcPr>
            <w:tcW w:w="3578" w:type="dxa"/>
            <w:vMerge w:val="restart"/>
            <w:tcBorders>
              <w:top w:val="single" w:sz="4" w:space="0" w:color="auto"/>
            </w:tcBorders>
            <w:shd w:val="clear" w:color="auto" w:fill="FFFFFF"/>
          </w:tcPr>
          <w:p w14:paraId="2C4E995F" w14:textId="77777777" w:rsidR="008B18A6" w:rsidRDefault="008B18A6">
            <w:pPr>
              <w:pStyle w:val="tabela"/>
            </w:pPr>
            <w:r>
              <w:t>valPgCapCircAnoAnt</w:t>
            </w:r>
          </w:p>
        </w:tc>
        <w:tc>
          <w:tcPr>
            <w:tcW w:w="5680" w:type="dxa"/>
            <w:tcBorders>
              <w:top w:val="single" w:sz="4" w:space="0" w:color="auto"/>
            </w:tcBorders>
            <w:shd w:val="clear" w:color="auto" w:fill="FFFFFF"/>
          </w:tcPr>
          <w:p w14:paraId="5E5E9805" w14:textId="77777777" w:rsidR="008B18A6" w:rsidRDefault="008B18A6">
            <w:pPr>
              <w:pStyle w:val="tabela"/>
            </w:pPr>
            <w:r>
              <w:t>DOUBLE</w:t>
            </w:r>
          </w:p>
        </w:tc>
      </w:tr>
      <w:tr w:rsidR="008B18A6" w14:paraId="1CB93BD9" w14:textId="77777777">
        <w:trPr>
          <w:cantSplit/>
          <w:trHeight w:val="426"/>
        </w:trPr>
        <w:tc>
          <w:tcPr>
            <w:tcW w:w="3578" w:type="dxa"/>
            <w:vMerge/>
            <w:tcBorders>
              <w:bottom w:val="nil"/>
            </w:tcBorders>
            <w:shd w:val="clear" w:color="auto" w:fill="FFFFFF"/>
          </w:tcPr>
          <w:p w14:paraId="49D9D0BF" w14:textId="77777777" w:rsidR="008B18A6" w:rsidRDefault="008B18A6">
            <w:pPr>
              <w:pStyle w:val="tabela"/>
            </w:pPr>
          </w:p>
        </w:tc>
        <w:tc>
          <w:tcPr>
            <w:tcW w:w="5680" w:type="dxa"/>
            <w:tcBorders>
              <w:top w:val="single" w:sz="4" w:space="0" w:color="auto"/>
              <w:bottom w:val="nil"/>
            </w:tcBorders>
            <w:shd w:val="clear" w:color="auto" w:fill="FFFFFF"/>
          </w:tcPr>
          <w:p w14:paraId="442A101F" w14:textId="77777777" w:rsidR="008B18A6" w:rsidRDefault="008B18A6">
            <w:pPr>
              <w:pStyle w:val="tabela-spellchk"/>
            </w:pPr>
            <w:r>
              <w:t>Valor da conta "Capital Circulante do ano anterior"</w:t>
            </w:r>
          </w:p>
        </w:tc>
      </w:tr>
      <w:tr w:rsidR="008B18A6" w14:paraId="466992FF" w14:textId="77777777">
        <w:trPr>
          <w:cantSplit/>
          <w:trHeight w:hRule="exact" w:val="20"/>
        </w:trPr>
        <w:tc>
          <w:tcPr>
            <w:tcW w:w="3578" w:type="dxa"/>
            <w:tcBorders>
              <w:top w:val="nil"/>
            </w:tcBorders>
            <w:shd w:val="clear" w:color="auto" w:fill="FFFFFF"/>
          </w:tcPr>
          <w:p w14:paraId="0939AB5C" w14:textId="77777777" w:rsidR="008B18A6" w:rsidRDefault="008B18A6">
            <w:pPr>
              <w:pStyle w:val="tabela-separate"/>
            </w:pPr>
          </w:p>
        </w:tc>
        <w:tc>
          <w:tcPr>
            <w:tcW w:w="5680" w:type="dxa"/>
            <w:tcBorders>
              <w:top w:val="nil"/>
            </w:tcBorders>
            <w:shd w:val="clear" w:color="auto" w:fill="FFFFFF"/>
          </w:tcPr>
          <w:p w14:paraId="046F8C64" w14:textId="77777777" w:rsidR="008B18A6" w:rsidRDefault="008B18A6">
            <w:pPr>
              <w:pStyle w:val="tabela-separate"/>
            </w:pPr>
          </w:p>
        </w:tc>
      </w:tr>
      <w:tr w:rsidR="008B18A6" w14:paraId="4ADDFA17" w14:textId="77777777">
        <w:trPr>
          <w:cantSplit/>
          <w:trHeight w:val="426"/>
        </w:trPr>
        <w:tc>
          <w:tcPr>
            <w:tcW w:w="3578" w:type="dxa"/>
            <w:vMerge w:val="restart"/>
            <w:tcBorders>
              <w:top w:val="single" w:sz="4" w:space="0" w:color="auto"/>
            </w:tcBorders>
            <w:shd w:val="clear" w:color="auto" w:fill="FFFFFF"/>
          </w:tcPr>
          <w:p w14:paraId="5B392317" w14:textId="77777777" w:rsidR="008B18A6" w:rsidRDefault="008B18A6">
            <w:pPr>
              <w:pStyle w:val="tabela"/>
            </w:pPr>
            <w:r>
              <w:t>valPgCapCircAnoCorr</w:t>
            </w:r>
          </w:p>
        </w:tc>
        <w:tc>
          <w:tcPr>
            <w:tcW w:w="5680" w:type="dxa"/>
            <w:tcBorders>
              <w:top w:val="single" w:sz="4" w:space="0" w:color="auto"/>
            </w:tcBorders>
            <w:shd w:val="clear" w:color="auto" w:fill="FFFFFF"/>
          </w:tcPr>
          <w:p w14:paraId="3A041D1F" w14:textId="77777777" w:rsidR="008B18A6" w:rsidRDefault="008B18A6">
            <w:pPr>
              <w:pStyle w:val="tabela"/>
            </w:pPr>
            <w:r>
              <w:t>DOUBLE</w:t>
            </w:r>
          </w:p>
        </w:tc>
      </w:tr>
      <w:tr w:rsidR="008B18A6" w14:paraId="3F871E31" w14:textId="77777777">
        <w:trPr>
          <w:cantSplit/>
          <w:trHeight w:val="426"/>
        </w:trPr>
        <w:tc>
          <w:tcPr>
            <w:tcW w:w="3578" w:type="dxa"/>
            <w:vMerge/>
            <w:tcBorders>
              <w:bottom w:val="nil"/>
            </w:tcBorders>
            <w:shd w:val="clear" w:color="auto" w:fill="FFFFFF"/>
          </w:tcPr>
          <w:p w14:paraId="40D0174D" w14:textId="77777777" w:rsidR="008B18A6" w:rsidRDefault="008B18A6">
            <w:pPr>
              <w:pStyle w:val="tabela"/>
            </w:pPr>
          </w:p>
        </w:tc>
        <w:tc>
          <w:tcPr>
            <w:tcW w:w="5680" w:type="dxa"/>
            <w:tcBorders>
              <w:top w:val="single" w:sz="4" w:space="0" w:color="auto"/>
              <w:bottom w:val="nil"/>
            </w:tcBorders>
            <w:shd w:val="clear" w:color="auto" w:fill="FFFFFF"/>
          </w:tcPr>
          <w:p w14:paraId="0A1AC1BD" w14:textId="77777777" w:rsidR="008B18A6" w:rsidRDefault="008B18A6">
            <w:pPr>
              <w:pStyle w:val="tabela-spellchk"/>
            </w:pPr>
            <w:r>
              <w:t>Valor da conta "Capital Circulante do ano corrente"</w:t>
            </w:r>
          </w:p>
        </w:tc>
      </w:tr>
      <w:tr w:rsidR="008B18A6" w14:paraId="677095E6" w14:textId="77777777">
        <w:trPr>
          <w:cantSplit/>
          <w:trHeight w:hRule="exact" w:val="20"/>
        </w:trPr>
        <w:tc>
          <w:tcPr>
            <w:tcW w:w="3578" w:type="dxa"/>
            <w:tcBorders>
              <w:top w:val="nil"/>
            </w:tcBorders>
            <w:shd w:val="clear" w:color="auto" w:fill="FFFFFF"/>
          </w:tcPr>
          <w:p w14:paraId="3D9E0FEC" w14:textId="77777777" w:rsidR="008B18A6" w:rsidRDefault="008B18A6">
            <w:pPr>
              <w:pStyle w:val="tabela-separate"/>
            </w:pPr>
          </w:p>
        </w:tc>
        <w:tc>
          <w:tcPr>
            <w:tcW w:w="5680" w:type="dxa"/>
            <w:tcBorders>
              <w:top w:val="nil"/>
            </w:tcBorders>
            <w:shd w:val="clear" w:color="auto" w:fill="FFFFFF"/>
          </w:tcPr>
          <w:p w14:paraId="73D5AD91" w14:textId="77777777" w:rsidR="008B18A6" w:rsidRDefault="008B18A6">
            <w:pPr>
              <w:pStyle w:val="tabela-separate"/>
            </w:pPr>
          </w:p>
        </w:tc>
      </w:tr>
      <w:tr w:rsidR="008B18A6" w14:paraId="72F4303F" w14:textId="77777777">
        <w:trPr>
          <w:cantSplit/>
          <w:trHeight w:val="426"/>
        </w:trPr>
        <w:tc>
          <w:tcPr>
            <w:tcW w:w="3578" w:type="dxa"/>
            <w:vMerge w:val="restart"/>
            <w:tcBorders>
              <w:top w:val="single" w:sz="4" w:space="0" w:color="auto"/>
            </w:tcBorders>
            <w:shd w:val="clear" w:color="auto" w:fill="FFFFFF"/>
          </w:tcPr>
          <w:p w14:paraId="65338D11" w14:textId="77777777" w:rsidR="008B18A6" w:rsidRDefault="008B18A6">
            <w:pPr>
              <w:pStyle w:val="tabela"/>
            </w:pPr>
            <w:r>
              <w:t>valPgDefAjust</w:t>
            </w:r>
          </w:p>
        </w:tc>
        <w:tc>
          <w:tcPr>
            <w:tcW w:w="5680" w:type="dxa"/>
            <w:tcBorders>
              <w:top w:val="single" w:sz="4" w:space="0" w:color="auto"/>
            </w:tcBorders>
            <w:shd w:val="clear" w:color="auto" w:fill="FFFFFF"/>
          </w:tcPr>
          <w:p w14:paraId="05B7B054" w14:textId="77777777" w:rsidR="008B18A6" w:rsidRDefault="008B18A6">
            <w:pPr>
              <w:pStyle w:val="tabela"/>
            </w:pPr>
            <w:r>
              <w:t>DOUBLE</w:t>
            </w:r>
          </w:p>
        </w:tc>
      </w:tr>
      <w:tr w:rsidR="008B18A6" w14:paraId="69DA1333" w14:textId="77777777">
        <w:trPr>
          <w:cantSplit/>
          <w:trHeight w:val="426"/>
        </w:trPr>
        <w:tc>
          <w:tcPr>
            <w:tcW w:w="3578" w:type="dxa"/>
            <w:vMerge/>
            <w:tcBorders>
              <w:bottom w:val="nil"/>
            </w:tcBorders>
            <w:shd w:val="clear" w:color="auto" w:fill="FFFFFF"/>
          </w:tcPr>
          <w:p w14:paraId="1CEBE7C3" w14:textId="77777777" w:rsidR="008B18A6" w:rsidRDefault="008B18A6">
            <w:pPr>
              <w:pStyle w:val="tabela"/>
            </w:pPr>
          </w:p>
        </w:tc>
        <w:tc>
          <w:tcPr>
            <w:tcW w:w="5680" w:type="dxa"/>
            <w:tcBorders>
              <w:top w:val="single" w:sz="4" w:space="0" w:color="auto"/>
              <w:bottom w:val="nil"/>
            </w:tcBorders>
            <w:shd w:val="clear" w:color="auto" w:fill="FFFFFF"/>
          </w:tcPr>
          <w:p w14:paraId="2126D585" w14:textId="77777777" w:rsidR="008B18A6" w:rsidRDefault="008B18A6">
            <w:pPr>
              <w:pStyle w:val="tabela-spellchk"/>
            </w:pPr>
            <w:r>
              <w:t>Valor da conta "Déficit Ajustado"</w:t>
            </w:r>
          </w:p>
        </w:tc>
      </w:tr>
      <w:tr w:rsidR="008B18A6" w14:paraId="5D377DF8" w14:textId="77777777">
        <w:trPr>
          <w:cantSplit/>
          <w:trHeight w:hRule="exact" w:val="20"/>
        </w:trPr>
        <w:tc>
          <w:tcPr>
            <w:tcW w:w="3578" w:type="dxa"/>
            <w:tcBorders>
              <w:top w:val="nil"/>
            </w:tcBorders>
            <w:shd w:val="clear" w:color="auto" w:fill="FFFFFF"/>
          </w:tcPr>
          <w:p w14:paraId="6E1F7B18" w14:textId="77777777" w:rsidR="008B18A6" w:rsidRDefault="008B18A6">
            <w:pPr>
              <w:pStyle w:val="tabela-separate"/>
            </w:pPr>
          </w:p>
        </w:tc>
        <w:tc>
          <w:tcPr>
            <w:tcW w:w="5680" w:type="dxa"/>
            <w:tcBorders>
              <w:top w:val="nil"/>
            </w:tcBorders>
            <w:shd w:val="clear" w:color="auto" w:fill="FFFFFF"/>
          </w:tcPr>
          <w:p w14:paraId="48C23351" w14:textId="77777777" w:rsidR="008B18A6" w:rsidRDefault="008B18A6">
            <w:pPr>
              <w:pStyle w:val="tabela-separate"/>
            </w:pPr>
          </w:p>
        </w:tc>
      </w:tr>
      <w:tr w:rsidR="008B18A6" w14:paraId="26999FE6" w14:textId="77777777">
        <w:trPr>
          <w:cantSplit/>
          <w:trHeight w:val="426"/>
        </w:trPr>
        <w:tc>
          <w:tcPr>
            <w:tcW w:w="3578" w:type="dxa"/>
            <w:vMerge w:val="restart"/>
            <w:tcBorders>
              <w:top w:val="single" w:sz="4" w:space="0" w:color="auto"/>
            </w:tcBorders>
            <w:shd w:val="clear" w:color="auto" w:fill="FFFFFF"/>
          </w:tcPr>
          <w:p w14:paraId="34E8813D" w14:textId="77777777" w:rsidR="008B18A6" w:rsidRDefault="008B18A6">
            <w:pPr>
              <w:pStyle w:val="tabela"/>
            </w:pPr>
            <w:r>
              <w:t>valPgDepAmort</w:t>
            </w:r>
          </w:p>
        </w:tc>
        <w:tc>
          <w:tcPr>
            <w:tcW w:w="5680" w:type="dxa"/>
            <w:tcBorders>
              <w:top w:val="single" w:sz="4" w:space="0" w:color="auto"/>
            </w:tcBorders>
            <w:shd w:val="clear" w:color="auto" w:fill="FFFFFF"/>
          </w:tcPr>
          <w:p w14:paraId="56B2DB73" w14:textId="77777777" w:rsidR="008B18A6" w:rsidRDefault="008B18A6">
            <w:pPr>
              <w:pStyle w:val="tabela"/>
            </w:pPr>
            <w:r>
              <w:t>DOUBLE</w:t>
            </w:r>
          </w:p>
        </w:tc>
      </w:tr>
      <w:tr w:rsidR="008B18A6" w14:paraId="663B260F" w14:textId="77777777">
        <w:trPr>
          <w:cantSplit/>
          <w:trHeight w:val="426"/>
        </w:trPr>
        <w:tc>
          <w:tcPr>
            <w:tcW w:w="3578" w:type="dxa"/>
            <w:vMerge/>
            <w:tcBorders>
              <w:bottom w:val="nil"/>
            </w:tcBorders>
            <w:shd w:val="clear" w:color="auto" w:fill="FFFFFF"/>
          </w:tcPr>
          <w:p w14:paraId="6E97FB37" w14:textId="77777777" w:rsidR="008B18A6" w:rsidRDefault="008B18A6">
            <w:pPr>
              <w:pStyle w:val="tabela"/>
            </w:pPr>
          </w:p>
        </w:tc>
        <w:tc>
          <w:tcPr>
            <w:tcW w:w="5680" w:type="dxa"/>
            <w:tcBorders>
              <w:top w:val="single" w:sz="4" w:space="0" w:color="auto"/>
              <w:bottom w:val="nil"/>
            </w:tcBorders>
            <w:shd w:val="clear" w:color="auto" w:fill="FFFFFF"/>
          </w:tcPr>
          <w:p w14:paraId="578D63D1" w14:textId="77777777" w:rsidR="008B18A6" w:rsidRDefault="008B18A6">
            <w:pPr>
              <w:pStyle w:val="tabela-spellchk"/>
            </w:pPr>
            <w:r>
              <w:t>Valor da conta "Depreciações e Amortizações"</w:t>
            </w:r>
          </w:p>
        </w:tc>
      </w:tr>
      <w:tr w:rsidR="008B18A6" w14:paraId="7127D259" w14:textId="77777777">
        <w:trPr>
          <w:cantSplit/>
          <w:trHeight w:hRule="exact" w:val="20"/>
        </w:trPr>
        <w:tc>
          <w:tcPr>
            <w:tcW w:w="3578" w:type="dxa"/>
            <w:tcBorders>
              <w:top w:val="nil"/>
            </w:tcBorders>
            <w:shd w:val="clear" w:color="auto" w:fill="FFFFFF"/>
          </w:tcPr>
          <w:p w14:paraId="06300530" w14:textId="77777777" w:rsidR="008B18A6" w:rsidRDefault="008B18A6">
            <w:pPr>
              <w:pStyle w:val="tabela-separate"/>
            </w:pPr>
          </w:p>
        </w:tc>
        <w:tc>
          <w:tcPr>
            <w:tcW w:w="5680" w:type="dxa"/>
            <w:tcBorders>
              <w:top w:val="nil"/>
            </w:tcBorders>
            <w:shd w:val="clear" w:color="auto" w:fill="FFFFFF"/>
          </w:tcPr>
          <w:p w14:paraId="7B43BFF3" w14:textId="77777777" w:rsidR="008B18A6" w:rsidRDefault="008B18A6">
            <w:pPr>
              <w:pStyle w:val="tabela-separate"/>
            </w:pPr>
          </w:p>
        </w:tc>
      </w:tr>
      <w:tr w:rsidR="008B18A6" w14:paraId="1B40940E" w14:textId="77777777">
        <w:trPr>
          <w:cantSplit/>
          <w:trHeight w:val="426"/>
        </w:trPr>
        <w:tc>
          <w:tcPr>
            <w:tcW w:w="3578" w:type="dxa"/>
            <w:vMerge w:val="restart"/>
            <w:tcBorders>
              <w:top w:val="single" w:sz="4" w:space="0" w:color="auto"/>
            </w:tcBorders>
            <w:shd w:val="clear" w:color="auto" w:fill="FFFFFF"/>
          </w:tcPr>
          <w:p w14:paraId="1FBD90F4" w14:textId="77777777" w:rsidR="008B18A6" w:rsidRDefault="008B18A6">
            <w:pPr>
              <w:pStyle w:val="tabela"/>
            </w:pPr>
            <w:r>
              <w:t>valPgDivRecContrCol</w:t>
            </w:r>
          </w:p>
        </w:tc>
        <w:tc>
          <w:tcPr>
            <w:tcW w:w="5680" w:type="dxa"/>
            <w:tcBorders>
              <w:top w:val="single" w:sz="4" w:space="0" w:color="auto"/>
            </w:tcBorders>
            <w:shd w:val="clear" w:color="auto" w:fill="FFFFFF"/>
          </w:tcPr>
          <w:p w14:paraId="466E946A" w14:textId="77777777" w:rsidR="008B18A6" w:rsidRDefault="008B18A6">
            <w:pPr>
              <w:pStyle w:val="tabela"/>
            </w:pPr>
            <w:r>
              <w:t>DOUBLE</w:t>
            </w:r>
          </w:p>
        </w:tc>
      </w:tr>
      <w:tr w:rsidR="008B18A6" w14:paraId="1B76AAAB" w14:textId="77777777">
        <w:trPr>
          <w:cantSplit/>
          <w:trHeight w:val="426"/>
        </w:trPr>
        <w:tc>
          <w:tcPr>
            <w:tcW w:w="3578" w:type="dxa"/>
            <w:vMerge/>
            <w:tcBorders>
              <w:bottom w:val="nil"/>
            </w:tcBorders>
            <w:shd w:val="clear" w:color="auto" w:fill="FFFFFF"/>
          </w:tcPr>
          <w:p w14:paraId="177CA5FE" w14:textId="77777777" w:rsidR="008B18A6" w:rsidRDefault="008B18A6">
            <w:pPr>
              <w:pStyle w:val="tabela"/>
            </w:pPr>
          </w:p>
        </w:tc>
        <w:tc>
          <w:tcPr>
            <w:tcW w:w="5680" w:type="dxa"/>
            <w:tcBorders>
              <w:top w:val="single" w:sz="4" w:space="0" w:color="auto"/>
              <w:bottom w:val="nil"/>
            </w:tcBorders>
            <w:shd w:val="clear" w:color="auto" w:fill="FFFFFF"/>
          </w:tcPr>
          <w:p w14:paraId="23F8D100" w14:textId="77777777" w:rsidR="008B18A6" w:rsidRDefault="008B18A6">
            <w:pPr>
              <w:pStyle w:val="tabela-spellchk"/>
            </w:pPr>
            <w:r>
              <w:t>Valor da conta "Dividendos Recebidos de Controladas e Coligadas"</w:t>
            </w:r>
          </w:p>
        </w:tc>
      </w:tr>
      <w:tr w:rsidR="008B18A6" w14:paraId="49F6498F" w14:textId="77777777">
        <w:trPr>
          <w:cantSplit/>
          <w:trHeight w:hRule="exact" w:val="20"/>
        </w:trPr>
        <w:tc>
          <w:tcPr>
            <w:tcW w:w="3578" w:type="dxa"/>
            <w:tcBorders>
              <w:top w:val="nil"/>
            </w:tcBorders>
            <w:shd w:val="clear" w:color="auto" w:fill="FFFFFF"/>
          </w:tcPr>
          <w:p w14:paraId="327E2868" w14:textId="77777777" w:rsidR="008B18A6" w:rsidRDefault="008B18A6">
            <w:pPr>
              <w:pStyle w:val="tabela-separate"/>
            </w:pPr>
          </w:p>
        </w:tc>
        <w:tc>
          <w:tcPr>
            <w:tcW w:w="5680" w:type="dxa"/>
            <w:tcBorders>
              <w:top w:val="nil"/>
            </w:tcBorders>
            <w:shd w:val="clear" w:color="auto" w:fill="FFFFFF"/>
          </w:tcPr>
          <w:p w14:paraId="2CE0DFCB" w14:textId="77777777" w:rsidR="008B18A6" w:rsidRDefault="008B18A6">
            <w:pPr>
              <w:pStyle w:val="tabela-separate"/>
            </w:pPr>
          </w:p>
        </w:tc>
      </w:tr>
      <w:tr w:rsidR="008B18A6" w14:paraId="3733E92B" w14:textId="77777777">
        <w:trPr>
          <w:cantSplit/>
          <w:trHeight w:val="426"/>
        </w:trPr>
        <w:tc>
          <w:tcPr>
            <w:tcW w:w="3578" w:type="dxa"/>
            <w:vMerge w:val="restart"/>
            <w:tcBorders>
              <w:top w:val="single" w:sz="4" w:space="0" w:color="auto"/>
            </w:tcBorders>
            <w:shd w:val="clear" w:color="auto" w:fill="FFFFFF"/>
          </w:tcPr>
          <w:p w14:paraId="0870D27D" w14:textId="77777777" w:rsidR="008B18A6" w:rsidRDefault="008B18A6">
            <w:pPr>
              <w:pStyle w:val="tabela"/>
            </w:pPr>
            <w:r>
              <w:t>valPgJurCapContrCol</w:t>
            </w:r>
          </w:p>
        </w:tc>
        <w:tc>
          <w:tcPr>
            <w:tcW w:w="5680" w:type="dxa"/>
            <w:tcBorders>
              <w:top w:val="single" w:sz="4" w:space="0" w:color="auto"/>
            </w:tcBorders>
            <w:shd w:val="clear" w:color="auto" w:fill="FFFFFF"/>
          </w:tcPr>
          <w:p w14:paraId="6B47A939" w14:textId="77777777" w:rsidR="008B18A6" w:rsidRDefault="008B18A6">
            <w:pPr>
              <w:pStyle w:val="tabela"/>
            </w:pPr>
            <w:r>
              <w:t>DOUBLE</w:t>
            </w:r>
          </w:p>
        </w:tc>
      </w:tr>
      <w:tr w:rsidR="008B18A6" w14:paraId="6C1C2ACA" w14:textId="77777777">
        <w:trPr>
          <w:cantSplit/>
          <w:trHeight w:val="426"/>
        </w:trPr>
        <w:tc>
          <w:tcPr>
            <w:tcW w:w="3578" w:type="dxa"/>
            <w:vMerge/>
            <w:tcBorders>
              <w:bottom w:val="nil"/>
            </w:tcBorders>
            <w:shd w:val="clear" w:color="auto" w:fill="FFFFFF"/>
          </w:tcPr>
          <w:p w14:paraId="5D84DB07" w14:textId="77777777" w:rsidR="008B18A6" w:rsidRDefault="008B18A6">
            <w:pPr>
              <w:pStyle w:val="tabela"/>
            </w:pPr>
          </w:p>
        </w:tc>
        <w:tc>
          <w:tcPr>
            <w:tcW w:w="5680" w:type="dxa"/>
            <w:tcBorders>
              <w:top w:val="single" w:sz="4" w:space="0" w:color="auto"/>
              <w:bottom w:val="nil"/>
            </w:tcBorders>
            <w:shd w:val="clear" w:color="auto" w:fill="FFFFFF"/>
          </w:tcPr>
          <w:p w14:paraId="4CD39587" w14:textId="77777777" w:rsidR="008B18A6" w:rsidRDefault="008B18A6">
            <w:pPr>
              <w:pStyle w:val="tabela-spellchk"/>
            </w:pPr>
            <w:r>
              <w:t>Valor da conta "Juros sobre o capital recebidos de Contoladas e Coligadas"</w:t>
            </w:r>
          </w:p>
        </w:tc>
      </w:tr>
      <w:tr w:rsidR="008B18A6" w14:paraId="16003AC0" w14:textId="77777777">
        <w:trPr>
          <w:cantSplit/>
          <w:trHeight w:hRule="exact" w:val="20"/>
        </w:trPr>
        <w:tc>
          <w:tcPr>
            <w:tcW w:w="3578" w:type="dxa"/>
            <w:tcBorders>
              <w:top w:val="nil"/>
            </w:tcBorders>
            <w:shd w:val="clear" w:color="auto" w:fill="FFFFFF"/>
          </w:tcPr>
          <w:p w14:paraId="0FA283EB" w14:textId="77777777" w:rsidR="008B18A6" w:rsidRDefault="008B18A6">
            <w:pPr>
              <w:pStyle w:val="tabela-separate"/>
            </w:pPr>
          </w:p>
        </w:tc>
        <w:tc>
          <w:tcPr>
            <w:tcW w:w="5680" w:type="dxa"/>
            <w:tcBorders>
              <w:top w:val="nil"/>
            </w:tcBorders>
            <w:shd w:val="clear" w:color="auto" w:fill="FFFFFF"/>
          </w:tcPr>
          <w:p w14:paraId="68AB7DA6" w14:textId="77777777" w:rsidR="008B18A6" w:rsidRDefault="008B18A6">
            <w:pPr>
              <w:pStyle w:val="tabela-separate"/>
            </w:pPr>
          </w:p>
        </w:tc>
      </w:tr>
      <w:tr w:rsidR="008B18A6" w14:paraId="22088332" w14:textId="77777777">
        <w:trPr>
          <w:cantSplit/>
          <w:trHeight w:val="426"/>
        </w:trPr>
        <w:tc>
          <w:tcPr>
            <w:tcW w:w="3578" w:type="dxa"/>
            <w:vMerge w:val="restart"/>
            <w:tcBorders>
              <w:top w:val="single" w:sz="4" w:space="0" w:color="auto"/>
            </w:tcBorders>
            <w:shd w:val="clear" w:color="auto" w:fill="FFFFFF"/>
          </w:tcPr>
          <w:p w14:paraId="21DA8B61" w14:textId="77777777" w:rsidR="008B18A6" w:rsidRDefault="008B18A6">
            <w:pPr>
              <w:pStyle w:val="tabela"/>
            </w:pPr>
            <w:r>
              <w:t>valPgLucVendInvImob</w:t>
            </w:r>
          </w:p>
        </w:tc>
        <w:tc>
          <w:tcPr>
            <w:tcW w:w="5680" w:type="dxa"/>
            <w:tcBorders>
              <w:top w:val="single" w:sz="4" w:space="0" w:color="auto"/>
            </w:tcBorders>
            <w:shd w:val="clear" w:color="auto" w:fill="FFFFFF"/>
          </w:tcPr>
          <w:p w14:paraId="5821C17B" w14:textId="77777777" w:rsidR="008B18A6" w:rsidRDefault="008B18A6">
            <w:pPr>
              <w:pStyle w:val="tabela"/>
            </w:pPr>
            <w:r>
              <w:t>DOUBLE</w:t>
            </w:r>
          </w:p>
        </w:tc>
      </w:tr>
      <w:tr w:rsidR="008B18A6" w14:paraId="1F25F784" w14:textId="77777777">
        <w:trPr>
          <w:cantSplit/>
          <w:trHeight w:val="426"/>
        </w:trPr>
        <w:tc>
          <w:tcPr>
            <w:tcW w:w="3578" w:type="dxa"/>
            <w:vMerge/>
            <w:tcBorders>
              <w:bottom w:val="nil"/>
            </w:tcBorders>
            <w:shd w:val="clear" w:color="auto" w:fill="FFFFFF"/>
          </w:tcPr>
          <w:p w14:paraId="3B9DE424" w14:textId="77777777" w:rsidR="008B18A6" w:rsidRDefault="008B18A6">
            <w:pPr>
              <w:pStyle w:val="tabela"/>
            </w:pPr>
          </w:p>
        </w:tc>
        <w:tc>
          <w:tcPr>
            <w:tcW w:w="5680" w:type="dxa"/>
            <w:tcBorders>
              <w:top w:val="single" w:sz="4" w:space="0" w:color="auto"/>
              <w:bottom w:val="nil"/>
            </w:tcBorders>
            <w:shd w:val="clear" w:color="auto" w:fill="FFFFFF"/>
          </w:tcPr>
          <w:p w14:paraId="3345FDCA" w14:textId="77777777" w:rsidR="008B18A6" w:rsidRDefault="008B18A6">
            <w:pPr>
              <w:pStyle w:val="tabela-spellchk"/>
            </w:pPr>
            <w:r>
              <w:t>Valor da conta "(-) Lucro na venda de Investimentos ou Imobilizado"</w:t>
            </w:r>
          </w:p>
        </w:tc>
      </w:tr>
      <w:tr w:rsidR="008B18A6" w14:paraId="3BD90F7F" w14:textId="77777777">
        <w:trPr>
          <w:cantSplit/>
          <w:trHeight w:hRule="exact" w:val="20"/>
        </w:trPr>
        <w:tc>
          <w:tcPr>
            <w:tcW w:w="3578" w:type="dxa"/>
            <w:tcBorders>
              <w:top w:val="nil"/>
            </w:tcBorders>
            <w:shd w:val="clear" w:color="auto" w:fill="FFFFFF"/>
          </w:tcPr>
          <w:p w14:paraId="0E954139" w14:textId="77777777" w:rsidR="008B18A6" w:rsidRDefault="008B18A6">
            <w:pPr>
              <w:pStyle w:val="tabela-separate"/>
            </w:pPr>
          </w:p>
        </w:tc>
        <w:tc>
          <w:tcPr>
            <w:tcW w:w="5680" w:type="dxa"/>
            <w:tcBorders>
              <w:top w:val="nil"/>
            </w:tcBorders>
            <w:shd w:val="clear" w:color="auto" w:fill="FFFFFF"/>
          </w:tcPr>
          <w:p w14:paraId="0EF3D903" w14:textId="77777777" w:rsidR="008B18A6" w:rsidRDefault="008B18A6">
            <w:pPr>
              <w:pStyle w:val="tabela-separate"/>
            </w:pPr>
          </w:p>
        </w:tc>
      </w:tr>
      <w:tr w:rsidR="008B18A6" w14:paraId="17C1C35F" w14:textId="77777777">
        <w:trPr>
          <w:cantSplit/>
          <w:trHeight w:val="426"/>
        </w:trPr>
        <w:tc>
          <w:tcPr>
            <w:tcW w:w="3578" w:type="dxa"/>
            <w:vMerge w:val="restart"/>
            <w:tcBorders>
              <w:top w:val="single" w:sz="4" w:space="0" w:color="auto"/>
            </w:tcBorders>
            <w:shd w:val="clear" w:color="auto" w:fill="FFFFFF"/>
          </w:tcPr>
          <w:p w14:paraId="113458F3" w14:textId="77777777" w:rsidR="008B18A6" w:rsidRDefault="008B18A6">
            <w:pPr>
              <w:pStyle w:val="tabela"/>
            </w:pPr>
            <w:r>
              <w:t>valPgOutros</w:t>
            </w:r>
          </w:p>
        </w:tc>
        <w:tc>
          <w:tcPr>
            <w:tcW w:w="5680" w:type="dxa"/>
            <w:tcBorders>
              <w:top w:val="single" w:sz="4" w:space="0" w:color="auto"/>
            </w:tcBorders>
            <w:shd w:val="clear" w:color="auto" w:fill="FFFFFF"/>
          </w:tcPr>
          <w:p w14:paraId="204525A4" w14:textId="77777777" w:rsidR="008B18A6" w:rsidRDefault="008B18A6">
            <w:pPr>
              <w:pStyle w:val="tabela"/>
            </w:pPr>
            <w:r>
              <w:t>DOUBLE</w:t>
            </w:r>
          </w:p>
        </w:tc>
      </w:tr>
      <w:tr w:rsidR="008B18A6" w14:paraId="724E127D" w14:textId="77777777">
        <w:trPr>
          <w:cantSplit/>
          <w:trHeight w:val="426"/>
        </w:trPr>
        <w:tc>
          <w:tcPr>
            <w:tcW w:w="3578" w:type="dxa"/>
            <w:vMerge/>
            <w:tcBorders>
              <w:bottom w:val="nil"/>
            </w:tcBorders>
            <w:shd w:val="clear" w:color="auto" w:fill="FFFFFF"/>
          </w:tcPr>
          <w:p w14:paraId="7F70CF3A" w14:textId="77777777" w:rsidR="008B18A6" w:rsidRDefault="008B18A6">
            <w:pPr>
              <w:pStyle w:val="tabela"/>
            </w:pPr>
          </w:p>
        </w:tc>
        <w:tc>
          <w:tcPr>
            <w:tcW w:w="5680" w:type="dxa"/>
            <w:tcBorders>
              <w:top w:val="single" w:sz="4" w:space="0" w:color="auto"/>
              <w:bottom w:val="nil"/>
            </w:tcBorders>
            <w:shd w:val="clear" w:color="auto" w:fill="FFFFFF"/>
          </w:tcPr>
          <w:p w14:paraId="25CADB5C" w14:textId="77777777" w:rsidR="008B18A6" w:rsidRDefault="008B18A6">
            <w:pPr>
              <w:pStyle w:val="tabela-spellchk"/>
            </w:pPr>
            <w:r>
              <w:t>Valor da conta "Outros"</w:t>
            </w:r>
          </w:p>
        </w:tc>
      </w:tr>
      <w:tr w:rsidR="008B18A6" w14:paraId="43D278AD" w14:textId="77777777">
        <w:trPr>
          <w:cantSplit/>
          <w:trHeight w:hRule="exact" w:val="20"/>
        </w:trPr>
        <w:tc>
          <w:tcPr>
            <w:tcW w:w="3578" w:type="dxa"/>
            <w:tcBorders>
              <w:top w:val="nil"/>
            </w:tcBorders>
            <w:shd w:val="clear" w:color="auto" w:fill="FFFFFF"/>
          </w:tcPr>
          <w:p w14:paraId="38283CD9" w14:textId="77777777" w:rsidR="008B18A6" w:rsidRDefault="008B18A6">
            <w:pPr>
              <w:pStyle w:val="tabela-separate"/>
            </w:pPr>
          </w:p>
        </w:tc>
        <w:tc>
          <w:tcPr>
            <w:tcW w:w="5680" w:type="dxa"/>
            <w:tcBorders>
              <w:top w:val="nil"/>
            </w:tcBorders>
            <w:shd w:val="clear" w:color="auto" w:fill="FFFFFF"/>
          </w:tcPr>
          <w:p w14:paraId="7AB318FC" w14:textId="77777777" w:rsidR="008B18A6" w:rsidRDefault="008B18A6">
            <w:pPr>
              <w:pStyle w:val="tabela-separate"/>
            </w:pPr>
          </w:p>
        </w:tc>
      </w:tr>
      <w:tr w:rsidR="008B18A6" w14:paraId="6E8BA1F7" w14:textId="77777777">
        <w:trPr>
          <w:cantSplit/>
          <w:trHeight w:val="426"/>
        </w:trPr>
        <w:tc>
          <w:tcPr>
            <w:tcW w:w="3578" w:type="dxa"/>
            <w:vMerge w:val="restart"/>
            <w:tcBorders>
              <w:top w:val="single" w:sz="4" w:space="0" w:color="auto"/>
            </w:tcBorders>
            <w:shd w:val="clear" w:color="auto" w:fill="FFFFFF"/>
          </w:tcPr>
          <w:p w14:paraId="7C6C6BDF" w14:textId="77777777" w:rsidR="008B18A6" w:rsidRDefault="008B18A6">
            <w:pPr>
              <w:pStyle w:val="tabela"/>
            </w:pPr>
            <w:r>
              <w:lastRenderedPageBreak/>
              <w:t>valPgPartLucContrCol</w:t>
            </w:r>
          </w:p>
        </w:tc>
        <w:tc>
          <w:tcPr>
            <w:tcW w:w="5680" w:type="dxa"/>
            <w:tcBorders>
              <w:top w:val="single" w:sz="4" w:space="0" w:color="auto"/>
            </w:tcBorders>
            <w:shd w:val="clear" w:color="auto" w:fill="FFFFFF"/>
          </w:tcPr>
          <w:p w14:paraId="667340D9" w14:textId="77777777" w:rsidR="008B18A6" w:rsidRDefault="008B18A6">
            <w:pPr>
              <w:pStyle w:val="tabela"/>
            </w:pPr>
            <w:r>
              <w:t>DOUBLE</w:t>
            </w:r>
          </w:p>
        </w:tc>
      </w:tr>
      <w:tr w:rsidR="008B18A6" w14:paraId="7BC53DB2" w14:textId="77777777">
        <w:trPr>
          <w:cantSplit/>
          <w:trHeight w:val="426"/>
        </w:trPr>
        <w:tc>
          <w:tcPr>
            <w:tcW w:w="3578" w:type="dxa"/>
            <w:vMerge/>
            <w:tcBorders>
              <w:bottom w:val="nil"/>
            </w:tcBorders>
            <w:shd w:val="clear" w:color="auto" w:fill="FFFFFF"/>
          </w:tcPr>
          <w:p w14:paraId="7DD17876" w14:textId="77777777" w:rsidR="008B18A6" w:rsidRDefault="008B18A6">
            <w:pPr>
              <w:pStyle w:val="tabela"/>
            </w:pPr>
          </w:p>
        </w:tc>
        <w:tc>
          <w:tcPr>
            <w:tcW w:w="5680" w:type="dxa"/>
            <w:tcBorders>
              <w:top w:val="single" w:sz="4" w:space="0" w:color="auto"/>
              <w:bottom w:val="nil"/>
            </w:tcBorders>
            <w:shd w:val="clear" w:color="auto" w:fill="FFFFFF"/>
          </w:tcPr>
          <w:p w14:paraId="68075142" w14:textId="77777777" w:rsidR="008B18A6" w:rsidRDefault="008B18A6">
            <w:pPr>
              <w:pStyle w:val="tabela-spellchk"/>
            </w:pPr>
            <w:r>
              <w:t>Valor da conta "(-) Participação no Lucro de Controlada e Coligada"</w:t>
            </w:r>
          </w:p>
        </w:tc>
      </w:tr>
      <w:tr w:rsidR="008B18A6" w14:paraId="1FE20C86" w14:textId="77777777">
        <w:trPr>
          <w:cantSplit/>
          <w:trHeight w:hRule="exact" w:val="20"/>
        </w:trPr>
        <w:tc>
          <w:tcPr>
            <w:tcW w:w="3578" w:type="dxa"/>
            <w:tcBorders>
              <w:top w:val="nil"/>
            </w:tcBorders>
            <w:shd w:val="clear" w:color="auto" w:fill="FFFFFF"/>
          </w:tcPr>
          <w:p w14:paraId="58DCC502" w14:textId="77777777" w:rsidR="008B18A6" w:rsidRDefault="008B18A6">
            <w:pPr>
              <w:pStyle w:val="tabela-separate"/>
            </w:pPr>
          </w:p>
        </w:tc>
        <w:tc>
          <w:tcPr>
            <w:tcW w:w="5680" w:type="dxa"/>
            <w:tcBorders>
              <w:top w:val="nil"/>
            </w:tcBorders>
            <w:shd w:val="clear" w:color="auto" w:fill="FFFFFF"/>
          </w:tcPr>
          <w:p w14:paraId="287EB492" w14:textId="77777777" w:rsidR="008B18A6" w:rsidRDefault="008B18A6">
            <w:pPr>
              <w:pStyle w:val="tabela-separate"/>
            </w:pPr>
          </w:p>
        </w:tc>
      </w:tr>
      <w:tr w:rsidR="008B18A6" w14:paraId="7521DC50" w14:textId="77777777">
        <w:trPr>
          <w:cantSplit/>
          <w:trHeight w:val="426"/>
        </w:trPr>
        <w:tc>
          <w:tcPr>
            <w:tcW w:w="3578" w:type="dxa"/>
            <w:vMerge w:val="restart"/>
            <w:tcBorders>
              <w:top w:val="single" w:sz="4" w:space="0" w:color="auto"/>
            </w:tcBorders>
            <w:shd w:val="clear" w:color="auto" w:fill="FFFFFF"/>
          </w:tcPr>
          <w:p w14:paraId="3E072F18" w14:textId="77777777" w:rsidR="008B18A6" w:rsidRDefault="008B18A6">
            <w:pPr>
              <w:pStyle w:val="tabela"/>
            </w:pPr>
            <w:r>
              <w:t>valPgPerdaReavImov</w:t>
            </w:r>
          </w:p>
        </w:tc>
        <w:tc>
          <w:tcPr>
            <w:tcW w:w="5680" w:type="dxa"/>
            <w:tcBorders>
              <w:top w:val="single" w:sz="4" w:space="0" w:color="auto"/>
            </w:tcBorders>
            <w:shd w:val="clear" w:color="auto" w:fill="FFFFFF"/>
          </w:tcPr>
          <w:p w14:paraId="34A69153" w14:textId="77777777" w:rsidR="008B18A6" w:rsidRDefault="008B18A6">
            <w:pPr>
              <w:pStyle w:val="tabela"/>
            </w:pPr>
            <w:r>
              <w:t>DOUBLE</w:t>
            </w:r>
          </w:p>
        </w:tc>
      </w:tr>
      <w:tr w:rsidR="008B18A6" w14:paraId="0E0DB61F" w14:textId="77777777">
        <w:trPr>
          <w:cantSplit/>
          <w:trHeight w:val="426"/>
        </w:trPr>
        <w:tc>
          <w:tcPr>
            <w:tcW w:w="3578" w:type="dxa"/>
            <w:vMerge/>
            <w:tcBorders>
              <w:bottom w:val="nil"/>
            </w:tcBorders>
            <w:shd w:val="clear" w:color="auto" w:fill="FFFFFF"/>
          </w:tcPr>
          <w:p w14:paraId="2F0DEDFD" w14:textId="77777777" w:rsidR="008B18A6" w:rsidRDefault="008B18A6">
            <w:pPr>
              <w:pStyle w:val="tabela"/>
            </w:pPr>
          </w:p>
        </w:tc>
        <w:tc>
          <w:tcPr>
            <w:tcW w:w="5680" w:type="dxa"/>
            <w:tcBorders>
              <w:top w:val="single" w:sz="4" w:space="0" w:color="auto"/>
              <w:bottom w:val="nil"/>
            </w:tcBorders>
            <w:shd w:val="clear" w:color="auto" w:fill="FFFFFF"/>
          </w:tcPr>
          <w:p w14:paraId="446FBF61" w14:textId="77777777" w:rsidR="008B18A6" w:rsidRDefault="008B18A6">
            <w:pPr>
              <w:pStyle w:val="tabela-spellchk"/>
            </w:pPr>
            <w:r>
              <w:t>Valor da conta "Perda na Reavaliação de Imóveis"</w:t>
            </w:r>
          </w:p>
        </w:tc>
      </w:tr>
      <w:tr w:rsidR="008B18A6" w14:paraId="532EFECD" w14:textId="77777777">
        <w:trPr>
          <w:cantSplit/>
          <w:trHeight w:hRule="exact" w:val="20"/>
        </w:trPr>
        <w:tc>
          <w:tcPr>
            <w:tcW w:w="3578" w:type="dxa"/>
            <w:tcBorders>
              <w:top w:val="nil"/>
            </w:tcBorders>
            <w:shd w:val="clear" w:color="auto" w:fill="FFFFFF"/>
          </w:tcPr>
          <w:p w14:paraId="3F107A7C" w14:textId="77777777" w:rsidR="008B18A6" w:rsidRDefault="008B18A6">
            <w:pPr>
              <w:pStyle w:val="tabela-separate"/>
            </w:pPr>
          </w:p>
        </w:tc>
        <w:tc>
          <w:tcPr>
            <w:tcW w:w="5680" w:type="dxa"/>
            <w:tcBorders>
              <w:top w:val="nil"/>
            </w:tcBorders>
            <w:shd w:val="clear" w:color="auto" w:fill="FFFFFF"/>
          </w:tcPr>
          <w:p w14:paraId="7637BBDD" w14:textId="77777777" w:rsidR="008B18A6" w:rsidRDefault="008B18A6">
            <w:pPr>
              <w:pStyle w:val="tabela-separate"/>
            </w:pPr>
          </w:p>
        </w:tc>
      </w:tr>
      <w:tr w:rsidR="008B18A6" w14:paraId="1A822931" w14:textId="77777777">
        <w:trPr>
          <w:cantSplit/>
          <w:trHeight w:val="426"/>
        </w:trPr>
        <w:tc>
          <w:tcPr>
            <w:tcW w:w="3578" w:type="dxa"/>
            <w:vMerge w:val="restart"/>
            <w:tcBorders>
              <w:top w:val="single" w:sz="4" w:space="0" w:color="auto"/>
            </w:tcBorders>
            <w:shd w:val="clear" w:color="auto" w:fill="FFFFFF"/>
          </w:tcPr>
          <w:p w14:paraId="4CF1DF81" w14:textId="77777777" w:rsidR="008B18A6" w:rsidRDefault="008B18A6">
            <w:pPr>
              <w:pStyle w:val="tabela"/>
            </w:pPr>
            <w:r>
              <w:t>valPgPrejVenInvImob</w:t>
            </w:r>
          </w:p>
        </w:tc>
        <w:tc>
          <w:tcPr>
            <w:tcW w:w="5680" w:type="dxa"/>
            <w:tcBorders>
              <w:top w:val="single" w:sz="4" w:space="0" w:color="auto"/>
            </w:tcBorders>
            <w:shd w:val="clear" w:color="auto" w:fill="FFFFFF"/>
          </w:tcPr>
          <w:p w14:paraId="76183A51" w14:textId="77777777" w:rsidR="008B18A6" w:rsidRDefault="008B18A6">
            <w:pPr>
              <w:pStyle w:val="tabela"/>
            </w:pPr>
            <w:r>
              <w:t>DOUBLE</w:t>
            </w:r>
          </w:p>
        </w:tc>
      </w:tr>
      <w:tr w:rsidR="008B18A6" w14:paraId="1F1B77FA" w14:textId="77777777">
        <w:trPr>
          <w:cantSplit/>
          <w:trHeight w:val="426"/>
        </w:trPr>
        <w:tc>
          <w:tcPr>
            <w:tcW w:w="3578" w:type="dxa"/>
            <w:vMerge/>
            <w:tcBorders>
              <w:bottom w:val="nil"/>
            </w:tcBorders>
            <w:shd w:val="clear" w:color="auto" w:fill="FFFFFF"/>
          </w:tcPr>
          <w:p w14:paraId="0E7308B5" w14:textId="77777777" w:rsidR="008B18A6" w:rsidRDefault="008B18A6">
            <w:pPr>
              <w:pStyle w:val="tabela"/>
            </w:pPr>
          </w:p>
        </w:tc>
        <w:tc>
          <w:tcPr>
            <w:tcW w:w="5680" w:type="dxa"/>
            <w:tcBorders>
              <w:top w:val="single" w:sz="4" w:space="0" w:color="auto"/>
              <w:bottom w:val="nil"/>
            </w:tcBorders>
            <w:shd w:val="clear" w:color="auto" w:fill="FFFFFF"/>
          </w:tcPr>
          <w:p w14:paraId="6E21BB4D" w14:textId="77777777" w:rsidR="008B18A6" w:rsidRDefault="008B18A6">
            <w:pPr>
              <w:pStyle w:val="tabela-spellchk"/>
            </w:pPr>
            <w:r>
              <w:t>Valor da conta "Prejuízo na venda de Investimento ou Imobilizado"</w:t>
            </w:r>
          </w:p>
        </w:tc>
      </w:tr>
      <w:tr w:rsidR="008B18A6" w14:paraId="1DFA2847" w14:textId="77777777">
        <w:trPr>
          <w:cantSplit/>
          <w:trHeight w:hRule="exact" w:val="20"/>
        </w:trPr>
        <w:tc>
          <w:tcPr>
            <w:tcW w:w="3578" w:type="dxa"/>
            <w:tcBorders>
              <w:top w:val="nil"/>
            </w:tcBorders>
            <w:shd w:val="clear" w:color="auto" w:fill="FFFFFF"/>
          </w:tcPr>
          <w:p w14:paraId="7BD68729" w14:textId="77777777" w:rsidR="008B18A6" w:rsidRDefault="008B18A6">
            <w:pPr>
              <w:pStyle w:val="tabela-separate"/>
            </w:pPr>
          </w:p>
        </w:tc>
        <w:tc>
          <w:tcPr>
            <w:tcW w:w="5680" w:type="dxa"/>
            <w:tcBorders>
              <w:top w:val="nil"/>
            </w:tcBorders>
            <w:shd w:val="clear" w:color="auto" w:fill="FFFFFF"/>
          </w:tcPr>
          <w:p w14:paraId="700C2BD3" w14:textId="77777777" w:rsidR="008B18A6" w:rsidRDefault="008B18A6">
            <w:pPr>
              <w:pStyle w:val="tabela-separate"/>
            </w:pPr>
          </w:p>
        </w:tc>
      </w:tr>
      <w:tr w:rsidR="008B18A6" w14:paraId="6450B85F" w14:textId="77777777">
        <w:trPr>
          <w:cantSplit/>
          <w:trHeight w:val="426"/>
        </w:trPr>
        <w:tc>
          <w:tcPr>
            <w:tcW w:w="3578" w:type="dxa"/>
            <w:vMerge w:val="restart"/>
            <w:tcBorders>
              <w:top w:val="single" w:sz="4" w:space="0" w:color="auto"/>
            </w:tcBorders>
            <w:shd w:val="clear" w:color="auto" w:fill="FFFFFF"/>
          </w:tcPr>
          <w:p w14:paraId="20E7F18E" w14:textId="77777777" w:rsidR="008B18A6" w:rsidRDefault="008B18A6">
            <w:pPr>
              <w:pStyle w:val="tabela"/>
            </w:pPr>
            <w:r>
              <w:t>valPgRedExigLongPrz</w:t>
            </w:r>
          </w:p>
        </w:tc>
        <w:tc>
          <w:tcPr>
            <w:tcW w:w="5680" w:type="dxa"/>
            <w:tcBorders>
              <w:top w:val="single" w:sz="4" w:space="0" w:color="auto"/>
            </w:tcBorders>
            <w:shd w:val="clear" w:color="auto" w:fill="FFFFFF"/>
          </w:tcPr>
          <w:p w14:paraId="7D2A8C2E" w14:textId="77777777" w:rsidR="008B18A6" w:rsidRDefault="008B18A6">
            <w:pPr>
              <w:pStyle w:val="tabela"/>
            </w:pPr>
            <w:r>
              <w:t>DOUBLE</w:t>
            </w:r>
          </w:p>
        </w:tc>
      </w:tr>
      <w:tr w:rsidR="008B18A6" w14:paraId="51A082F2" w14:textId="77777777">
        <w:trPr>
          <w:cantSplit/>
          <w:trHeight w:val="426"/>
        </w:trPr>
        <w:tc>
          <w:tcPr>
            <w:tcW w:w="3578" w:type="dxa"/>
            <w:vMerge/>
            <w:tcBorders>
              <w:bottom w:val="nil"/>
            </w:tcBorders>
            <w:shd w:val="clear" w:color="auto" w:fill="FFFFFF"/>
          </w:tcPr>
          <w:p w14:paraId="07BDF180" w14:textId="77777777" w:rsidR="008B18A6" w:rsidRDefault="008B18A6">
            <w:pPr>
              <w:pStyle w:val="tabela"/>
            </w:pPr>
          </w:p>
        </w:tc>
        <w:tc>
          <w:tcPr>
            <w:tcW w:w="5680" w:type="dxa"/>
            <w:tcBorders>
              <w:top w:val="single" w:sz="4" w:space="0" w:color="auto"/>
              <w:bottom w:val="nil"/>
            </w:tcBorders>
            <w:shd w:val="clear" w:color="auto" w:fill="FFFFFF"/>
          </w:tcPr>
          <w:p w14:paraId="1CE67EF0" w14:textId="77777777" w:rsidR="008B18A6" w:rsidRDefault="008B18A6">
            <w:pPr>
              <w:pStyle w:val="tabela-spellchk"/>
            </w:pPr>
            <w:r>
              <w:t>Valor da conta "Redução do Exigível a Longo Prazo"</w:t>
            </w:r>
          </w:p>
        </w:tc>
      </w:tr>
      <w:tr w:rsidR="008B18A6" w14:paraId="3F2EB065" w14:textId="77777777">
        <w:trPr>
          <w:cantSplit/>
          <w:trHeight w:hRule="exact" w:val="20"/>
        </w:trPr>
        <w:tc>
          <w:tcPr>
            <w:tcW w:w="3578" w:type="dxa"/>
            <w:tcBorders>
              <w:top w:val="nil"/>
            </w:tcBorders>
            <w:shd w:val="clear" w:color="auto" w:fill="FFFFFF"/>
          </w:tcPr>
          <w:p w14:paraId="15CC5BE1" w14:textId="77777777" w:rsidR="008B18A6" w:rsidRDefault="008B18A6">
            <w:pPr>
              <w:pStyle w:val="tabela-separate"/>
            </w:pPr>
          </w:p>
        </w:tc>
        <w:tc>
          <w:tcPr>
            <w:tcW w:w="5680" w:type="dxa"/>
            <w:tcBorders>
              <w:top w:val="nil"/>
            </w:tcBorders>
            <w:shd w:val="clear" w:color="auto" w:fill="FFFFFF"/>
          </w:tcPr>
          <w:p w14:paraId="5BED71AC" w14:textId="77777777" w:rsidR="008B18A6" w:rsidRDefault="008B18A6">
            <w:pPr>
              <w:pStyle w:val="tabela-separate"/>
            </w:pPr>
          </w:p>
        </w:tc>
      </w:tr>
      <w:tr w:rsidR="008B18A6" w14:paraId="50214EAF" w14:textId="77777777">
        <w:trPr>
          <w:cantSplit/>
          <w:trHeight w:val="426"/>
        </w:trPr>
        <w:tc>
          <w:tcPr>
            <w:tcW w:w="3578" w:type="dxa"/>
            <w:vMerge w:val="restart"/>
            <w:tcBorders>
              <w:top w:val="single" w:sz="4" w:space="0" w:color="auto"/>
            </w:tcBorders>
            <w:shd w:val="clear" w:color="auto" w:fill="FFFFFF"/>
          </w:tcPr>
          <w:p w14:paraId="7D31F585" w14:textId="77777777" w:rsidR="008B18A6" w:rsidRDefault="008B18A6">
            <w:pPr>
              <w:pStyle w:val="tabela"/>
            </w:pPr>
            <w:r>
              <w:t>valPgRedProvTec</w:t>
            </w:r>
          </w:p>
        </w:tc>
        <w:tc>
          <w:tcPr>
            <w:tcW w:w="5680" w:type="dxa"/>
            <w:tcBorders>
              <w:top w:val="single" w:sz="4" w:space="0" w:color="auto"/>
            </w:tcBorders>
            <w:shd w:val="clear" w:color="auto" w:fill="FFFFFF"/>
          </w:tcPr>
          <w:p w14:paraId="00A4DF90" w14:textId="77777777" w:rsidR="008B18A6" w:rsidRDefault="008B18A6">
            <w:pPr>
              <w:pStyle w:val="tabela"/>
            </w:pPr>
            <w:r>
              <w:t>DOUBLE</w:t>
            </w:r>
          </w:p>
        </w:tc>
      </w:tr>
      <w:tr w:rsidR="008B18A6" w14:paraId="32F7984E" w14:textId="77777777">
        <w:trPr>
          <w:cantSplit/>
          <w:trHeight w:val="426"/>
        </w:trPr>
        <w:tc>
          <w:tcPr>
            <w:tcW w:w="3578" w:type="dxa"/>
            <w:vMerge/>
            <w:tcBorders>
              <w:bottom w:val="nil"/>
            </w:tcBorders>
            <w:shd w:val="clear" w:color="auto" w:fill="FFFFFF"/>
          </w:tcPr>
          <w:p w14:paraId="28D47255" w14:textId="77777777" w:rsidR="008B18A6" w:rsidRDefault="008B18A6">
            <w:pPr>
              <w:pStyle w:val="tabela"/>
            </w:pPr>
          </w:p>
        </w:tc>
        <w:tc>
          <w:tcPr>
            <w:tcW w:w="5680" w:type="dxa"/>
            <w:tcBorders>
              <w:top w:val="single" w:sz="4" w:space="0" w:color="auto"/>
              <w:bottom w:val="nil"/>
            </w:tcBorders>
            <w:shd w:val="clear" w:color="auto" w:fill="FFFFFF"/>
          </w:tcPr>
          <w:p w14:paraId="7932F540" w14:textId="77777777" w:rsidR="008B18A6" w:rsidRDefault="008B18A6">
            <w:pPr>
              <w:pStyle w:val="tabela-spellchk"/>
            </w:pPr>
            <w:r>
              <w:t>Valor da conta "Redução das Provisões Técnicas"</w:t>
            </w:r>
          </w:p>
        </w:tc>
      </w:tr>
      <w:tr w:rsidR="008B18A6" w14:paraId="43679F5A" w14:textId="77777777">
        <w:trPr>
          <w:cantSplit/>
          <w:trHeight w:hRule="exact" w:val="20"/>
        </w:trPr>
        <w:tc>
          <w:tcPr>
            <w:tcW w:w="3578" w:type="dxa"/>
            <w:tcBorders>
              <w:top w:val="nil"/>
            </w:tcBorders>
            <w:shd w:val="clear" w:color="auto" w:fill="FFFFFF"/>
          </w:tcPr>
          <w:p w14:paraId="5F9AAC25" w14:textId="77777777" w:rsidR="008B18A6" w:rsidRDefault="008B18A6">
            <w:pPr>
              <w:pStyle w:val="tabela-separate"/>
            </w:pPr>
          </w:p>
        </w:tc>
        <w:tc>
          <w:tcPr>
            <w:tcW w:w="5680" w:type="dxa"/>
            <w:tcBorders>
              <w:top w:val="nil"/>
            </w:tcBorders>
            <w:shd w:val="clear" w:color="auto" w:fill="FFFFFF"/>
          </w:tcPr>
          <w:p w14:paraId="4BCAF00A" w14:textId="77777777" w:rsidR="008B18A6" w:rsidRDefault="008B18A6">
            <w:pPr>
              <w:pStyle w:val="tabela-separate"/>
            </w:pPr>
          </w:p>
        </w:tc>
      </w:tr>
      <w:tr w:rsidR="008B18A6" w14:paraId="485FEE3F" w14:textId="77777777">
        <w:trPr>
          <w:cantSplit/>
          <w:trHeight w:val="426"/>
        </w:trPr>
        <w:tc>
          <w:tcPr>
            <w:tcW w:w="3578" w:type="dxa"/>
            <w:vMerge w:val="restart"/>
            <w:tcBorders>
              <w:top w:val="single" w:sz="4" w:space="0" w:color="auto"/>
            </w:tcBorders>
            <w:shd w:val="clear" w:color="auto" w:fill="FFFFFF"/>
          </w:tcPr>
          <w:p w14:paraId="795912DD" w14:textId="77777777" w:rsidR="008B18A6" w:rsidRDefault="008B18A6">
            <w:pPr>
              <w:pStyle w:val="tabela"/>
            </w:pPr>
            <w:r>
              <w:t>valPgRedRealLongoPrz</w:t>
            </w:r>
          </w:p>
        </w:tc>
        <w:tc>
          <w:tcPr>
            <w:tcW w:w="5680" w:type="dxa"/>
            <w:tcBorders>
              <w:top w:val="single" w:sz="4" w:space="0" w:color="auto"/>
            </w:tcBorders>
            <w:shd w:val="clear" w:color="auto" w:fill="FFFFFF"/>
          </w:tcPr>
          <w:p w14:paraId="693599F3" w14:textId="77777777" w:rsidR="008B18A6" w:rsidRDefault="008B18A6">
            <w:pPr>
              <w:pStyle w:val="tabela"/>
            </w:pPr>
            <w:r>
              <w:t>DOUBLE</w:t>
            </w:r>
          </w:p>
        </w:tc>
      </w:tr>
      <w:tr w:rsidR="008B18A6" w14:paraId="1F76425E" w14:textId="77777777">
        <w:trPr>
          <w:cantSplit/>
          <w:trHeight w:val="426"/>
        </w:trPr>
        <w:tc>
          <w:tcPr>
            <w:tcW w:w="3578" w:type="dxa"/>
            <w:vMerge/>
            <w:tcBorders>
              <w:bottom w:val="nil"/>
            </w:tcBorders>
            <w:shd w:val="clear" w:color="auto" w:fill="FFFFFF"/>
          </w:tcPr>
          <w:p w14:paraId="2343C11A" w14:textId="77777777" w:rsidR="008B18A6" w:rsidRDefault="008B18A6">
            <w:pPr>
              <w:pStyle w:val="tabela"/>
            </w:pPr>
          </w:p>
        </w:tc>
        <w:tc>
          <w:tcPr>
            <w:tcW w:w="5680" w:type="dxa"/>
            <w:tcBorders>
              <w:top w:val="single" w:sz="4" w:space="0" w:color="auto"/>
              <w:bottom w:val="nil"/>
            </w:tcBorders>
            <w:shd w:val="clear" w:color="auto" w:fill="FFFFFF"/>
          </w:tcPr>
          <w:p w14:paraId="7953D098" w14:textId="77777777" w:rsidR="008B18A6" w:rsidRDefault="008B18A6">
            <w:pPr>
              <w:pStyle w:val="tabela-spellchk"/>
            </w:pPr>
            <w:r>
              <w:t>Valor da conta "Redução do Realizável a Longo Prazo"</w:t>
            </w:r>
          </w:p>
        </w:tc>
      </w:tr>
      <w:tr w:rsidR="008B18A6" w14:paraId="43961B83" w14:textId="77777777">
        <w:trPr>
          <w:cantSplit/>
          <w:trHeight w:hRule="exact" w:val="20"/>
        </w:trPr>
        <w:tc>
          <w:tcPr>
            <w:tcW w:w="3578" w:type="dxa"/>
            <w:tcBorders>
              <w:top w:val="nil"/>
            </w:tcBorders>
            <w:shd w:val="clear" w:color="auto" w:fill="FFFFFF"/>
          </w:tcPr>
          <w:p w14:paraId="16DCE066" w14:textId="77777777" w:rsidR="008B18A6" w:rsidRDefault="008B18A6">
            <w:pPr>
              <w:pStyle w:val="tabela-separate"/>
            </w:pPr>
          </w:p>
        </w:tc>
        <w:tc>
          <w:tcPr>
            <w:tcW w:w="5680" w:type="dxa"/>
            <w:tcBorders>
              <w:top w:val="nil"/>
            </w:tcBorders>
            <w:shd w:val="clear" w:color="auto" w:fill="FFFFFF"/>
          </w:tcPr>
          <w:p w14:paraId="32997123" w14:textId="77777777" w:rsidR="008B18A6" w:rsidRDefault="008B18A6">
            <w:pPr>
              <w:pStyle w:val="tabela-separate"/>
            </w:pPr>
          </w:p>
        </w:tc>
      </w:tr>
      <w:tr w:rsidR="008B18A6" w14:paraId="578AEC47" w14:textId="77777777">
        <w:trPr>
          <w:cantSplit/>
          <w:trHeight w:val="426"/>
        </w:trPr>
        <w:tc>
          <w:tcPr>
            <w:tcW w:w="3578" w:type="dxa"/>
            <w:vMerge w:val="restart"/>
            <w:tcBorders>
              <w:top w:val="single" w:sz="4" w:space="0" w:color="auto"/>
            </w:tcBorders>
            <w:shd w:val="clear" w:color="auto" w:fill="FFFFFF"/>
          </w:tcPr>
          <w:p w14:paraId="70AA5B96" w14:textId="77777777" w:rsidR="008B18A6" w:rsidRDefault="008B18A6">
            <w:pPr>
              <w:pStyle w:val="tabela"/>
            </w:pPr>
            <w:r>
              <w:t>valPgRedResExFut</w:t>
            </w:r>
          </w:p>
        </w:tc>
        <w:tc>
          <w:tcPr>
            <w:tcW w:w="5680" w:type="dxa"/>
            <w:tcBorders>
              <w:top w:val="single" w:sz="4" w:space="0" w:color="auto"/>
            </w:tcBorders>
            <w:shd w:val="clear" w:color="auto" w:fill="FFFFFF"/>
          </w:tcPr>
          <w:p w14:paraId="52887204" w14:textId="77777777" w:rsidR="008B18A6" w:rsidRDefault="008B18A6">
            <w:pPr>
              <w:pStyle w:val="tabela"/>
            </w:pPr>
            <w:r>
              <w:t>DOUBLE</w:t>
            </w:r>
          </w:p>
        </w:tc>
      </w:tr>
      <w:tr w:rsidR="008B18A6" w14:paraId="0535CE9F" w14:textId="77777777">
        <w:trPr>
          <w:cantSplit/>
          <w:trHeight w:val="426"/>
        </w:trPr>
        <w:tc>
          <w:tcPr>
            <w:tcW w:w="3578" w:type="dxa"/>
            <w:vMerge/>
            <w:tcBorders>
              <w:bottom w:val="nil"/>
            </w:tcBorders>
            <w:shd w:val="clear" w:color="auto" w:fill="FFFFFF"/>
          </w:tcPr>
          <w:p w14:paraId="07973E0E" w14:textId="77777777" w:rsidR="008B18A6" w:rsidRDefault="008B18A6">
            <w:pPr>
              <w:pStyle w:val="tabela"/>
            </w:pPr>
          </w:p>
        </w:tc>
        <w:tc>
          <w:tcPr>
            <w:tcW w:w="5680" w:type="dxa"/>
            <w:tcBorders>
              <w:top w:val="single" w:sz="4" w:space="0" w:color="auto"/>
              <w:bottom w:val="nil"/>
            </w:tcBorders>
            <w:shd w:val="clear" w:color="auto" w:fill="FFFFFF"/>
          </w:tcPr>
          <w:p w14:paraId="503465E4" w14:textId="77777777" w:rsidR="008B18A6" w:rsidRDefault="008B18A6">
            <w:pPr>
              <w:pStyle w:val="tabela-spellchk"/>
            </w:pPr>
            <w:r>
              <w:t>Valor da conta "(-) Redução do Resultado de Exercícios Futuros"</w:t>
            </w:r>
          </w:p>
        </w:tc>
      </w:tr>
      <w:tr w:rsidR="008B18A6" w14:paraId="705CB39C" w14:textId="77777777">
        <w:trPr>
          <w:cantSplit/>
          <w:trHeight w:hRule="exact" w:val="20"/>
        </w:trPr>
        <w:tc>
          <w:tcPr>
            <w:tcW w:w="3578" w:type="dxa"/>
            <w:tcBorders>
              <w:top w:val="nil"/>
            </w:tcBorders>
            <w:shd w:val="clear" w:color="auto" w:fill="FFFFFF"/>
          </w:tcPr>
          <w:p w14:paraId="7C4467B9" w14:textId="77777777" w:rsidR="008B18A6" w:rsidRDefault="008B18A6">
            <w:pPr>
              <w:pStyle w:val="tabela-separate"/>
            </w:pPr>
          </w:p>
        </w:tc>
        <w:tc>
          <w:tcPr>
            <w:tcW w:w="5680" w:type="dxa"/>
            <w:tcBorders>
              <w:top w:val="nil"/>
            </w:tcBorders>
            <w:shd w:val="clear" w:color="auto" w:fill="FFFFFF"/>
          </w:tcPr>
          <w:p w14:paraId="674C2CB9" w14:textId="77777777" w:rsidR="008B18A6" w:rsidRDefault="008B18A6">
            <w:pPr>
              <w:pStyle w:val="tabela-separate"/>
            </w:pPr>
          </w:p>
        </w:tc>
      </w:tr>
      <w:tr w:rsidR="008B18A6" w14:paraId="18200987" w14:textId="77777777">
        <w:trPr>
          <w:cantSplit/>
          <w:trHeight w:val="426"/>
        </w:trPr>
        <w:tc>
          <w:tcPr>
            <w:tcW w:w="3578" w:type="dxa"/>
            <w:vMerge w:val="restart"/>
            <w:tcBorders>
              <w:top w:val="single" w:sz="4" w:space="0" w:color="auto"/>
            </w:tcBorders>
            <w:shd w:val="clear" w:color="auto" w:fill="FFFFFF"/>
          </w:tcPr>
          <w:p w14:paraId="2F6351EC" w14:textId="77777777" w:rsidR="008B18A6" w:rsidRDefault="008B18A6">
            <w:pPr>
              <w:pStyle w:val="tabela"/>
            </w:pPr>
            <w:r>
              <w:t>valPgResNegEquivPatr</w:t>
            </w:r>
          </w:p>
        </w:tc>
        <w:tc>
          <w:tcPr>
            <w:tcW w:w="5680" w:type="dxa"/>
            <w:tcBorders>
              <w:top w:val="single" w:sz="4" w:space="0" w:color="auto"/>
            </w:tcBorders>
            <w:shd w:val="clear" w:color="auto" w:fill="FFFFFF"/>
          </w:tcPr>
          <w:p w14:paraId="104A9418" w14:textId="77777777" w:rsidR="008B18A6" w:rsidRDefault="008B18A6">
            <w:pPr>
              <w:pStyle w:val="tabela"/>
            </w:pPr>
            <w:r>
              <w:t>DOUBLE</w:t>
            </w:r>
          </w:p>
        </w:tc>
      </w:tr>
      <w:tr w:rsidR="008B18A6" w14:paraId="6722BA87" w14:textId="77777777">
        <w:trPr>
          <w:cantSplit/>
          <w:trHeight w:val="426"/>
        </w:trPr>
        <w:tc>
          <w:tcPr>
            <w:tcW w:w="3578" w:type="dxa"/>
            <w:vMerge/>
            <w:tcBorders>
              <w:bottom w:val="nil"/>
            </w:tcBorders>
            <w:shd w:val="clear" w:color="auto" w:fill="FFFFFF"/>
          </w:tcPr>
          <w:p w14:paraId="201A4B59" w14:textId="77777777" w:rsidR="008B18A6" w:rsidRDefault="008B18A6">
            <w:pPr>
              <w:pStyle w:val="tabela"/>
            </w:pPr>
          </w:p>
        </w:tc>
        <w:tc>
          <w:tcPr>
            <w:tcW w:w="5680" w:type="dxa"/>
            <w:tcBorders>
              <w:top w:val="single" w:sz="4" w:space="0" w:color="auto"/>
              <w:bottom w:val="nil"/>
            </w:tcBorders>
            <w:shd w:val="clear" w:color="auto" w:fill="FFFFFF"/>
          </w:tcPr>
          <w:p w14:paraId="2BC95DDD" w14:textId="77777777" w:rsidR="008B18A6" w:rsidRDefault="008B18A6">
            <w:pPr>
              <w:pStyle w:val="tabela-spellchk"/>
            </w:pPr>
            <w:r>
              <w:t>Valor da conta "Resultado Negativo de Equivalência Patrimonial"</w:t>
            </w:r>
          </w:p>
        </w:tc>
      </w:tr>
      <w:tr w:rsidR="008B18A6" w14:paraId="0BE06F63" w14:textId="77777777">
        <w:trPr>
          <w:cantSplit/>
          <w:trHeight w:hRule="exact" w:val="20"/>
        </w:trPr>
        <w:tc>
          <w:tcPr>
            <w:tcW w:w="3578" w:type="dxa"/>
            <w:tcBorders>
              <w:top w:val="nil"/>
            </w:tcBorders>
            <w:shd w:val="clear" w:color="auto" w:fill="FFFFFF"/>
          </w:tcPr>
          <w:p w14:paraId="3A5AC5AE" w14:textId="77777777" w:rsidR="008B18A6" w:rsidRDefault="008B18A6">
            <w:pPr>
              <w:pStyle w:val="tabela-separate"/>
            </w:pPr>
          </w:p>
        </w:tc>
        <w:tc>
          <w:tcPr>
            <w:tcW w:w="5680" w:type="dxa"/>
            <w:tcBorders>
              <w:top w:val="nil"/>
            </w:tcBorders>
            <w:shd w:val="clear" w:color="auto" w:fill="FFFFFF"/>
          </w:tcPr>
          <w:p w14:paraId="475E689F" w14:textId="77777777" w:rsidR="008B18A6" w:rsidRDefault="008B18A6">
            <w:pPr>
              <w:pStyle w:val="tabela-separate"/>
            </w:pPr>
          </w:p>
        </w:tc>
      </w:tr>
      <w:tr w:rsidR="008B18A6" w14:paraId="019FD6C8" w14:textId="77777777">
        <w:trPr>
          <w:cantSplit/>
          <w:trHeight w:val="426"/>
        </w:trPr>
        <w:tc>
          <w:tcPr>
            <w:tcW w:w="3578" w:type="dxa"/>
            <w:vMerge w:val="restart"/>
            <w:tcBorders>
              <w:top w:val="single" w:sz="4" w:space="0" w:color="auto"/>
            </w:tcBorders>
            <w:shd w:val="clear" w:color="auto" w:fill="FFFFFF"/>
          </w:tcPr>
          <w:p w14:paraId="3C1DD15A" w14:textId="77777777" w:rsidR="008B18A6" w:rsidRDefault="008B18A6">
            <w:pPr>
              <w:pStyle w:val="tabela"/>
            </w:pPr>
            <w:r>
              <w:t>valPgResPosEquivPatr</w:t>
            </w:r>
          </w:p>
        </w:tc>
        <w:tc>
          <w:tcPr>
            <w:tcW w:w="5680" w:type="dxa"/>
            <w:tcBorders>
              <w:top w:val="single" w:sz="4" w:space="0" w:color="auto"/>
            </w:tcBorders>
            <w:shd w:val="clear" w:color="auto" w:fill="FFFFFF"/>
          </w:tcPr>
          <w:p w14:paraId="5EF53FDC" w14:textId="77777777" w:rsidR="008B18A6" w:rsidRDefault="008B18A6">
            <w:pPr>
              <w:pStyle w:val="tabela"/>
            </w:pPr>
            <w:r>
              <w:t>DOUBLE</w:t>
            </w:r>
          </w:p>
        </w:tc>
      </w:tr>
      <w:tr w:rsidR="008B18A6" w14:paraId="1D936315" w14:textId="77777777">
        <w:trPr>
          <w:cantSplit/>
          <w:trHeight w:val="426"/>
        </w:trPr>
        <w:tc>
          <w:tcPr>
            <w:tcW w:w="3578" w:type="dxa"/>
            <w:vMerge/>
            <w:tcBorders>
              <w:bottom w:val="nil"/>
            </w:tcBorders>
            <w:shd w:val="clear" w:color="auto" w:fill="FFFFFF"/>
          </w:tcPr>
          <w:p w14:paraId="6BFF73CC" w14:textId="77777777" w:rsidR="008B18A6" w:rsidRDefault="008B18A6">
            <w:pPr>
              <w:pStyle w:val="tabela"/>
            </w:pPr>
          </w:p>
        </w:tc>
        <w:tc>
          <w:tcPr>
            <w:tcW w:w="5680" w:type="dxa"/>
            <w:tcBorders>
              <w:top w:val="single" w:sz="4" w:space="0" w:color="auto"/>
              <w:bottom w:val="nil"/>
            </w:tcBorders>
            <w:shd w:val="clear" w:color="auto" w:fill="FFFFFF"/>
          </w:tcPr>
          <w:p w14:paraId="420A3B57" w14:textId="77777777" w:rsidR="008B18A6" w:rsidRDefault="008B18A6">
            <w:pPr>
              <w:pStyle w:val="tabela-spellchk"/>
            </w:pPr>
            <w:r>
              <w:t>Valor da conta "(-) Resultado Positivo de Equivalência Patrimonial"</w:t>
            </w:r>
          </w:p>
        </w:tc>
      </w:tr>
      <w:tr w:rsidR="008B18A6" w14:paraId="2A9A74D8" w14:textId="77777777">
        <w:trPr>
          <w:cantSplit/>
          <w:trHeight w:hRule="exact" w:val="20"/>
        </w:trPr>
        <w:tc>
          <w:tcPr>
            <w:tcW w:w="3578" w:type="dxa"/>
            <w:tcBorders>
              <w:top w:val="nil"/>
            </w:tcBorders>
            <w:shd w:val="clear" w:color="auto" w:fill="FFFFFF"/>
          </w:tcPr>
          <w:p w14:paraId="3A4CD460" w14:textId="77777777" w:rsidR="008B18A6" w:rsidRDefault="008B18A6">
            <w:pPr>
              <w:pStyle w:val="tabela-separate"/>
            </w:pPr>
          </w:p>
        </w:tc>
        <w:tc>
          <w:tcPr>
            <w:tcW w:w="5680" w:type="dxa"/>
            <w:tcBorders>
              <w:top w:val="nil"/>
            </w:tcBorders>
            <w:shd w:val="clear" w:color="auto" w:fill="FFFFFF"/>
          </w:tcPr>
          <w:p w14:paraId="307C461C" w14:textId="77777777" w:rsidR="008B18A6" w:rsidRDefault="008B18A6">
            <w:pPr>
              <w:pStyle w:val="tabela-separate"/>
            </w:pPr>
          </w:p>
        </w:tc>
      </w:tr>
      <w:tr w:rsidR="008B18A6" w14:paraId="2B6B57AC" w14:textId="77777777">
        <w:trPr>
          <w:cantSplit/>
          <w:trHeight w:val="426"/>
        </w:trPr>
        <w:tc>
          <w:tcPr>
            <w:tcW w:w="3578" w:type="dxa"/>
            <w:vMerge w:val="restart"/>
            <w:tcBorders>
              <w:top w:val="single" w:sz="4" w:space="0" w:color="auto"/>
            </w:tcBorders>
            <w:shd w:val="clear" w:color="auto" w:fill="FFFFFF"/>
          </w:tcPr>
          <w:p w14:paraId="02813FB0" w14:textId="77777777" w:rsidR="008B18A6" w:rsidRDefault="008B18A6">
            <w:pPr>
              <w:pStyle w:val="tabela"/>
            </w:pPr>
            <w:r>
              <w:t>valPgSupAjust</w:t>
            </w:r>
          </w:p>
        </w:tc>
        <w:tc>
          <w:tcPr>
            <w:tcW w:w="5680" w:type="dxa"/>
            <w:tcBorders>
              <w:top w:val="single" w:sz="4" w:space="0" w:color="auto"/>
            </w:tcBorders>
            <w:shd w:val="clear" w:color="auto" w:fill="FFFFFF"/>
          </w:tcPr>
          <w:p w14:paraId="337505C6" w14:textId="77777777" w:rsidR="008B18A6" w:rsidRDefault="008B18A6">
            <w:pPr>
              <w:pStyle w:val="tabela"/>
            </w:pPr>
            <w:r>
              <w:t>DOUBLE</w:t>
            </w:r>
          </w:p>
        </w:tc>
      </w:tr>
      <w:tr w:rsidR="008B18A6" w14:paraId="31739451" w14:textId="77777777">
        <w:trPr>
          <w:cantSplit/>
          <w:trHeight w:val="426"/>
        </w:trPr>
        <w:tc>
          <w:tcPr>
            <w:tcW w:w="3578" w:type="dxa"/>
            <w:vMerge/>
            <w:tcBorders>
              <w:bottom w:val="nil"/>
            </w:tcBorders>
            <w:shd w:val="clear" w:color="auto" w:fill="FFFFFF"/>
          </w:tcPr>
          <w:p w14:paraId="500F2AB0" w14:textId="77777777" w:rsidR="008B18A6" w:rsidRDefault="008B18A6">
            <w:pPr>
              <w:pStyle w:val="tabela"/>
            </w:pPr>
          </w:p>
        </w:tc>
        <w:tc>
          <w:tcPr>
            <w:tcW w:w="5680" w:type="dxa"/>
            <w:tcBorders>
              <w:top w:val="single" w:sz="4" w:space="0" w:color="auto"/>
              <w:bottom w:val="nil"/>
            </w:tcBorders>
            <w:shd w:val="clear" w:color="auto" w:fill="FFFFFF"/>
          </w:tcPr>
          <w:p w14:paraId="70E58D88" w14:textId="77777777" w:rsidR="008B18A6" w:rsidRDefault="008B18A6">
            <w:pPr>
              <w:pStyle w:val="tabela-spellchk"/>
            </w:pPr>
            <w:r>
              <w:t>Valor da conta "Superávit Ajustado"</w:t>
            </w:r>
          </w:p>
        </w:tc>
      </w:tr>
      <w:tr w:rsidR="008B18A6" w14:paraId="36093982" w14:textId="77777777">
        <w:trPr>
          <w:cantSplit/>
          <w:trHeight w:hRule="exact" w:val="20"/>
        </w:trPr>
        <w:tc>
          <w:tcPr>
            <w:tcW w:w="3578" w:type="dxa"/>
            <w:tcBorders>
              <w:top w:val="nil"/>
            </w:tcBorders>
            <w:shd w:val="clear" w:color="auto" w:fill="FFFFFF"/>
          </w:tcPr>
          <w:p w14:paraId="3A0DAF48" w14:textId="77777777" w:rsidR="008B18A6" w:rsidRDefault="008B18A6">
            <w:pPr>
              <w:pStyle w:val="tabela-separate"/>
            </w:pPr>
          </w:p>
        </w:tc>
        <w:tc>
          <w:tcPr>
            <w:tcW w:w="5680" w:type="dxa"/>
            <w:tcBorders>
              <w:top w:val="nil"/>
            </w:tcBorders>
            <w:shd w:val="clear" w:color="auto" w:fill="FFFFFF"/>
          </w:tcPr>
          <w:p w14:paraId="3A0A3E6A" w14:textId="77777777" w:rsidR="008B18A6" w:rsidRDefault="008B18A6">
            <w:pPr>
              <w:pStyle w:val="tabela-separate"/>
            </w:pPr>
          </w:p>
        </w:tc>
      </w:tr>
      <w:tr w:rsidR="008B18A6" w14:paraId="765F1769" w14:textId="77777777">
        <w:trPr>
          <w:cantSplit/>
          <w:trHeight w:val="426"/>
        </w:trPr>
        <w:tc>
          <w:tcPr>
            <w:tcW w:w="3578" w:type="dxa"/>
            <w:vMerge w:val="restart"/>
            <w:tcBorders>
              <w:top w:val="single" w:sz="4" w:space="0" w:color="auto"/>
            </w:tcBorders>
            <w:shd w:val="clear" w:color="auto" w:fill="FFFFFF"/>
          </w:tcPr>
          <w:p w14:paraId="1AEFF144" w14:textId="77777777" w:rsidR="008B18A6" w:rsidRDefault="008B18A6">
            <w:pPr>
              <w:pStyle w:val="tabela"/>
            </w:pPr>
            <w:r>
              <w:t>valPgSupDefAjust</w:t>
            </w:r>
          </w:p>
        </w:tc>
        <w:tc>
          <w:tcPr>
            <w:tcW w:w="5680" w:type="dxa"/>
            <w:tcBorders>
              <w:top w:val="single" w:sz="4" w:space="0" w:color="auto"/>
            </w:tcBorders>
            <w:shd w:val="clear" w:color="auto" w:fill="FFFFFF"/>
          </w:tcPr>
          <w:p w14:paraId="02078AA9" w14:textId="77777777" w:rsidR="008B18A6" w:rsidRDefault="008B18A6">
            <w:pPr>
              <w:pStyle w:val="tabela"/>
            </w:pPr>
            <w:r>
              <w:t>DOUBLE</w:t>
            </w:r>
          </w:p>
        </w:tc>
      </w:tr>
      <w:tr w:rsidR="008B18A6" w14:paraId="24C1B903" w14:textId="77777777">
        <w:trPr>
          <w:cantSplit/>
          <w:trHeight w:val="426"/>
        </w:trPr>
        <w:tc>
          <w:tcPr>
            <w:tcW w:w="3578" w:type="dxa"/>
            <w:vMerge/>
            <w:tcBorders>
              <w:bottom w:val="nil"/>
            </w:tcBorders>
            <w:shd w:val="clear" w:color="auto" w:fill="FFFFFF"/>
          </w:tcPr>
          <w:p w14:paraId="391202D2" w14:textId="77777777" w:rsidR="008B18A6" w:rsidRDefault="008B18A6">
            <w:pPr>
              <w:pStyle w:val="tabela"/>
            </w:pPr>
          </w:p>
        </w:tc>
        <w:tc>
          <w:tcPr>
            <w:tcW w:w="5680" w:type="dxa"/>
            <w:tcBorders>
              <w:top w:val="single" w:sz="4" w:space="0" w:color="auto"/>
              <w:bottom w:val="nil"/>
            </w:tcBorders>
            <w:shd w:val="clear" w:color="auto" w:fill="FFFFFF"/>
          </w:tcPr>
          <w:p w14:paraId="0302FD72" w14:textId="77777777" w:rsidR="008B18A6" w:rsidRDefault="008B18A6">
            <w:pPr>
              <w:pStyle w:val="tabela-spellchk"/>
            </w:pPr>
            <w:r>
              <w:t>Valor da conta "SUPERÁVIT OU DÉFICIT AJUSTADO"</w:t>
            </w:r>
          </w:p>
        </w:tc>
      </w:tr>
      <w:tr w:rsidR="008B18A6" w14:paraId="6CA0109C" w14:textId="77777777">
        <w:trPr>
          <w:cantSplit/>
          <w:trHeight w:hRule="exact" w:val="20"/>
        </w:trPr>
        <w:tc>
          <w:tcPr>
            <w:tcW w:w="3578" w:type="dxa"/>
            <w:tcBorders>
              <w:top w:val="nil"/>
            </w:tcBorders>
            <w:shd w:val="clear" w:color="auto" w:fill="FFFFFF"/>
          </w:tcPr>
          <w:p w14:paraId="36E35D38" w14:textId="77777777" w:rsidR="008B18A6" w:rsidRDefault="008B18A6">
            <w:pPr>
              <w:pStyle w:val="tabela-separate"/>
            </w:pPr>
          </w:p>
        </w:tc>
        <w:tc>
          <w:tcPr>
            <w:tcW w:w="5680" w:type="dxa"/>
            <w:tcBorders>
              <w:top w:val="nil"/>
            </w:tcBorders>
            <w:shd w:val="clear" w:color="auto" w:fill="FFFFFF"/>
          </w:tcPr>
          <w:p w14:paraId="4B7BEF81" w14:textId="77777777" w:rsidR="008B18A6" w:rsidRDefault="008B18A6">
            <w:pPr>
              <w:pStyle w:val="tabela-separate"/>
            </w:pPr>
          </w:p>
        </w:tc>
      </w:tr>
      <w:tr w:rsidR="008B18A6" w14:paraId="5E531C56" w14:textId="77777777">
        <w:trPr>
          <w:cantSplit/>
          <w:trHeight w:val="426"/>
        </w:trPr>
        <w:tc>
          <w:tcPr>
            <w:tcW w:w="3578" w:type="dxa"/>
            <w:vMerge w:val="restart"/>
            <w:tcBorders>
              <w:top w:val="single" w:sz="4" w:space="0" w:color="auto"/>
            </w:tcBorders>
            <w:shd w:val="clear" w:color="auto" w:fill="FFFFFF"/>
          </w:tcPr>
          <w:p w14:paraId="53AA2E53" w14:textId="77777777" w:rsidR="008B18A6" w:rsidRDefault="008B18A6">
            <w:pPr>
              <w:pStyle w:val="tabela"/>
            </w:pPr>
            <w:r>
              <w:t>valPgSupDefEx</w:t>
            </w:r>
          </w:p>
        </w:tc>
        <w:tc>
          <w:tcPr>
            <w:tcW w:w="5680" w:type="dxa"/>
            <w:tcBorders>
              <w:top w:val="single" w:sz="4" w:space="0" w:color="auto"/>
            </w:tcBorders>
            <w:shd w:val="clear" w:color="auto" w:fill="FFFFFF"/>
          </w:tcPr>
          <w:p w14:paraId="42C01785" w14:textId="77777777" w:rsidR="008B18A6" w:rsidRDefault="008B18A6">
            <w:pPr>
              <w:pStyle w:val="tabela"/>
            </w:pPr>
            <w:r>
              <w:t>DOUBLE</w:t>
            </w:r>
          </w:p>
        </w:tc>
      </w:tr>
      <w:tr w:rsidR="008B18A6" w14:paraId="4F1BA8EE" w14:textId="77777777">
        <w:trPr>
          <w:cantSplit/>
          <w:trHeight w:val="426"/>
        </w:trPr>
        <w:tc>
          <w:tcPr>
            <w:tcW w:w="3578" w:type="dxa"/>
            <w:vMerge/>
            <w:tcBorders>
              <w:bottom w:val="nil"/>
            </w:tcBorders>
            <w:shd w:val="clear" w:color="auto" w:fill="FFFFFF"/>
          </w:tcPr>
          <w:p w14:paraId="3572F2F9" w14:textId="77777777" w:rsidR="008B18A6" w:rsidRDefault="008B18A6">
            <w:pPr>
              <w:pStyle w:val="tabela"/>
            </w:pPr>
          </w:p>
        </w:tc>
        <w:tc>
          <w:tcPr>
            <w:tcW w:w="5680" w:type="dxa"/>
            <w:tcBorders>
              <w:top w:val="single" w:sz="4" w:space="0" w:color="auto"/>
              <w:bottom w:val="nil"/>
            </w:tcBorders>
            <w:shd w:val="clear" w:color="auto" w:fill="FFFFFF"/>
          </w:tcPr>
          <w:p w14:paraId="15E00B3C" w14:textId="77777777" w:rsidR="008B18A6" w:rsidRDefault="008B18A6">
            <w:pPr>
              <w:pStyle w:val="tabela-spellchk"/>
            </w:pPr>
            <w:r>
              <w:t>Valor da conta "Superávit/Déficit do Exercício"</w:t>
            </w:r>
          </w:p>
        </w:tc>
      </w:tr>
      <w:tr w:rsidR="008B18A6" w14:paraId="51E9A92C" w14:textId="77777777">
        <w:trPr>
          <w:cantSplit/>
          <w:trHeight w:hRule="exact" w:val="20"/>
        </w:trPr>
        <w:tc>
          <w:tcPr>
            <w:tcW w:w="3578" w:type="dxa"/>
            <w:tcBorders>
              <w:top w:val="nil"/>
            </w:tcBorders>
            <w:shd w:val="clear" w:color="auto" w:fill="FFFFFF"/>
          </w:tcPr>
          <w:p w14:paraId="732C8BC6" w14:textId="77777777" w:rsidR="008B18A6" w:rsidRDefault="008B18A6">
            <w:pPr>
              <w:pStyle w:val="tabela-separate"/>
            </w:pPr>
          </w:p>
        </w:tc>
        <w:tc>
          <w:tcPr>
            <w:tcW w:w="5680" w:type="dxa"/>
            <w:tcBorders>
              <w:top w:val="nil"/>
            </w:tcBorders>
            <w:shd w:val="clear" w:color="auto" w:fill="FFFFFF"/>
          </w:tcPr>
          <w:p w14:paraId="0EFB188E" w14:textId="77777777" w:rsidR="008B18A6" w:rsidRDefault="008B18A6">
            <w:pPr>
              <w:pStyle w:val="tabela-separate"/>
            </w:pPr>
          </w:p>
        </w:tc>
      </w:tr>
      <w:tr w:rsidR="008B18A6" w14:paraId="2678E026" w14:textId="77777777">
        <w:trPr>
          <w:cantSplit/>
          <w:trHeight w:val="426"/>
        </w:trPr>
        <w:tc>
          <w:tcPr>
            <w:tcW w:w="3578" w:type="dxa"/>
            <w:vMerge w:val="restart"/>
            <w:tcBorders>
              <w:top w:val="single" w:sz="4" w:space="0" w:color="auto"/>
            </w:tcBorders>
            <w:shd w:val="clear" w:color="auto" w:fill="FFFFFF"/>
          </w:tcPr>
          <w:p w14:paraId="0C0BCF8F" w14:textId="77777777" w:rsidR="008B18A6" w:rsidRDefault="008B18A6">
            <w:pPr>
              <w:pStyle w:val="tabela"/>
            </w:pPr>
            <w:r>
              <w:t>valPgSupDefOutros</w:t>
            </w:r>
          </w:p>
        </w:tc>
        <w:tc>
          <w:tcPr>
            <w:tcW w:w="5680" w:type="dxa"/>
            <w:tcBorders>
              <w:top w:val="single" w:sz="4" w:space="0" w:color="auto"/>
            </w:tcBorders>
            <w:shd w:val="clear" w:color="auto" w:fill="FFFFFF"/>
          </w:tcPr>
          <w:p w14:paraId="3C265ADF" w14:textId="77777777" w:rsidR="008B18A6" w:rsidRDefault="008B18A6">
            <w:pPr>
              <w:pStyle w:val="tabela"/>
            </w:pPr>
            <w:r>
              <w:t>DOUBLE</w:t>
            </w:r>
          </w:p>
        </w:tc>
      </w:tr>
      <w:tr w:rsidR="008B18A6" w14:paraId="5DBF706B" w14:textId="77777777">
        <w:trPr>
          <w:cantSplit/>
          <w:trHeight w:val="426"/>
        </w:trPr>
        <w:tc>
          <w:tcPr>
            <w:tcW w:w="3578" w:type="dxa"/>
            <w:vMerge/>
            <w:tcBorders>
              <w:bottom w:val="nil"/>
            </w:tcBorders>
            <w:shd w:val="clear" w:color="auto" w:fill="FFFFFF"/>
          </w:tcPr>
          <w:p w14:paraId="063BE20F" w14:textId="77777777" w:rsidR="008B18A6" w:rsidRDefault="008B18A6">
            <w:pPr>
              <w:pStyle w:val="tabela"/>
            </w:pPr>
          </w:p>
        </w:tc>
        <w:tc>
          <w:tcPr>
            <w:tcW w:w="5680" w:type="dxa"/>
            <w:tcBorders>
              <w:top w:val="single" w:sz="4" w:space="0" w:color="auto"/>
              <w:bottom w:val="nil"/>
            </w:tcBorders>
            <w:shd w:val="clear" w:color="auto" w:fill="FFFFFF"/>
          </w:tcPr>
          <w:p w14:paraId="425BFB2B" w14:textId="77777777" w:rsidR="008B18A6" w:rsidRDefault="008B18A6">
            <w:pPr>
              <w:pStyle w:val="tabela-spellchk"/>
            </w:pPr>
            <w:r>
              <w:t>Valor da conta "Outros"</w:t>
            </w:r>
          </w:p>
        </w:tc>
      </w:tr>
      <w:tr w:rsidR="008B18A6" w14:paraId="7FE6D4BB" w14:textId="77777777">
        <w:trPr>
          <w:cantSplit/>
          <w:trHeight w:hRule="exact" w:val="20"/>
        </w:trPr>
        <w:tc>
          <w:tcPr>
            <w:tcW w:w="3578" w:type="dxa"/>
            <w:tcBorders>
              <w:top w:val="nil"/>
            </w:tcBorders>
            <w:shd w:val="clear" w:color="auto" w:fill="FFFFFF"/>
          </w:tcPr>
          <w:p w14:paraId="1448A3DF" w14:textId="77777777" w:rsidR="008B18A6" w:rsidRDefault="008B18A6">
            <w:pPr>
              <w:pStyle w:val="tabela-separate"/>
            </w:pPr>
          </w:p>
        </w:tc>
        <w:tc>
          <w:tcPr>
            <w:tcW w:w="5680" w:type="dxa"/>
            <w:tcBorders>
              <w:top w:val="nil"/>
            </w:tcBorders>
            <w:shd w:val="clear" w:color="auto" w:fill="FFFFFF"/>
          </w:tcPr>
          <w:p w14:paraId="41C3642C" w14:textId="77777777" w:rsidR="008B18A6" w:rsidRDefault="008B18A6">
            <w:pPr>
              <w:pStyle w:val="tabela-separate"/>
            </w:pPr>
          </w:p>
        </w:tc>
      </w:tr>
      <w:tr w:rsidR="008B18A6" w14:paraId="217A28F2" w14:textId="77777777">
        <w:trPr>
          <w:cantSplit/>
          <w:trHeight w:val="426"/>
        </w:trPr>
        <w:tc>
          <w:tcPr>
            <w:tcW w:w="3578" w:type="dxa"/>
            <w:vMerge w:val="restart"/>
            <w:tcBorders>
              <w:top w:val="single" w:sz="4" w:space="0" w:color="auto"/>
            </w:tcBorders>
            <w:shd w:val="clear" w:color="auto" w:fill="FFFFFF"/>
          </w:tcPr>
          <w:p w14:paraId="557C0796" w14:textId="77777777" w:rsidR="008B18A6" w:rsidRDefault="008B18A6">
            <w:pPr>
              <w:pStyle w:val="tabela"/>
            </w:pPr>
            <w:r>
              <w:lastRenderedPageBreak/>
              <w:t>valPgTotalOrigens</w:t>
            </w:r>
          </w:p>
        </w:tc>
        <w:tc>
          <w:tcPr>
            <w:tcW w:w="5680" w:type="dxa"/>
            <w:tcBorders>
              <w:top w:val="single" w:sz="4" w:space="0" w:color="auto"/>
            </w:tcBorders>
            <w:shd w:val="clear" w:color="auto" w:fill="FFFFFF"/>
          </w:tcPr>
          <w:p w14:paraId="123BF6DD" w14:textId="77777777" w:rsidR="008B18A6" w:rsidRDefault="008B18A6">
            <w:pPr>
              <w:pStyle w:val="tabela"/>
            </w:pPr>
            <w:r>
              <w:t>DOUBLE</w:t>
            </w:r>
          </w:p>
        </w:tc>
      </w:tr>
      <w:tr w:rsidR="008B18A6" w14:paraId="4878FFF5" w14:textId="77777777">
        <w:trPr>
          <w:cantSplit/>
          <w:trHeight w:val="426"/>
        </w:trPr>
        <w:tc>
          <w:tcPr>
            <w:tcW w:w="3578" w:type="dxa"/>
            <w:vMerge/>
            <w:tcBorders>
              <w:bottom w:val="nil"/>
            </w:tcBorders>
            <w:shd w:val="clear" w:color="auto" w:fill="FFFFFF"/>
          </w:tcPr>
          <w:p w14:paraId="66818947" w14:textId="77777777" w:rsidR="008B18A6" w:rsidRDefault="008B18A6">
            <w:pPr>
              <w:pStyle w:val="tabela"/>
            </w:pPr>
          </w:p>
        </w:tc>
        <w:tc>
          <w:tcPr>
            <w:tcW w:w="5680" w:type="dxa"/>
            <w:tcBorders>
              <w:top w:val="single" w:sz="4" w:space="0" w:color="auto"/>
              <w:bottom w:val="nil"/>
            </w:tcBorders>
            <w:shd w:val="clear" w:color="auto" w:fill="FFFFFF"/>
          </w:tcPr>
          <w:p w14:paraId="127C5FEF" w14:textId="77777777" w:rsidR="008B18A6" w:rsidRDefault="008B18A6">
            <w:pPr>
              <w:pStyle w:val="tabela-spellchk"/>
            </w:pPr>
            <w:r>
              <w:t>Valor da conta "TOTAL DAS ORIGENS"</w:t>
            </w:r>
          </w:p>
        </w:tc>
      </w:tr>
      <w:tr w:rsidR="008B18A6" w14:paraId="2B7ED43C" w14:textId="77777777">
        <w:trPr>
          <w:cantSplit/>
          <w:trHeight w:hRule="exact" w:val="20"/>
        </w:trPr>
        <w:tc>
          <w:tcPr>
            <w:tcW w:w="3578" w:type="dxa"/>
            <w:tcBorders>
              <w:top w:val="nil"/>
            </w:tcBorders>
            <w:shd w:val="clear" w:color="auto" w:fill="FFFFFF"/>
          </w:tcPr>
          <w:p w14:paraId="65003351" w14:textId="77777777" w:rsidR="008B18A6" w:rsidRDefault="008B18A6">
            <w:pPr>
              <w:pStyle w:val="tabela-separate"/>
            </w:pPr>
          </w:p>
        </w:tc>
        <w:tc>
          <w:tcPr>
            <w:tcW w:w="5680" w:type="dxa"/>
            <w:tcBorders>
              <w:top w:val="nil"/>
            </w:tcBorders>
            <w:shd w:val="clear" w:color="auto" w:fill="FFFFFF"/>
          </w:tcPr>
          <w:p w14:paraId="53BD980C" w14:textId="77777777" w:rsidR="008B18A6" w:rsidRDefault="008B18A6">
            <w:pPr>
              <w:pStyle w:val="tabela-separate"/>
            </w:pPr>
          </w:p>
        </w:tc>
      </w:tr>
      <w:tr w:rsidR="008B18A6" w14:paraId="1EA2BFA1" w14:textId="77777777">
        <w:trPr>
          <w:cantSplit/>
          <w:trHeight w:val="426"/>
        </w:trPr>
        <w:tc>
          <w:tcPr>
            <w:tcW w:w="3578" w:type="dxa"/>
            <w:vMerge w:val="restart"/>
            <w:tcBorders>
              <w:top w:val="single" w:sz="4" w:space="0" w:color="auto"/>
            </w:tcBorders>
            <w:shd w:val="clear" w:color="auto" w:fill="FFFFFF"/>
          </w:tcPr>
          <w:p w14:paraId="3BA0CD66" w14:textId="77777777" w:rsidR="008B18A6" w:rsidRDefault="008B18A6">
            <w:pPr>
              <w:pStyle w:val="tabela"/>
            </w:pPr>
            <w:r>
              <w:t>valPgTotAplicRec</w:t>
            </w:r>
          </w:p>
        </w:tc>
        <w:tc>
          <w:tcPr>
            <w:tcW w:w="5680" w:type="dxa"/>
            <w:tcBorders>
              <w:top w:val="single" w:sz="4" w:space="0" w:color="auto"/>
            </w:tcBorders>
            <w:shd w:val="clear" w:color="auto" w:fill="FFFFFF"/>
          </w:tcPr>
          <w:p w14:paraId="22F4A676" w14:textId="77777777" w:rsidR="008B18A6" w:rsidRDefault="008B18A6">
            <w:pPr>
              <w:pStyle w:val="tabela"/>
            </w:pPr>
            <w:r>
              <w:t>DOUBLE</w:t>
            </w:r>
          </w:p>
        </w:tc>
      </w:tr>
      <w:tr w:rsidR="008B18A6" w14:paraId="227756AF" w14:textId="77777777">
        <w:trPr>
          <w:cantSplit/>
          <w:trHeight w:val="426"/>
        </w:trPr>
        <w:tc>
          <w:tcPr>
            <w:tcW w:w="3578" w:type="dxa"/>
            <w:vMerge/>
            <w:tcBorders>
              <w:bottom w:val="nil"/>
            </w:tcBorders>
            <w:shd w:val="clear" w:color="auto" w:fill="FFFFFF"/>
          </w:tcPr>
          <w:p w14:paraId="649E5742" w14:textId="77777777" w:rsidR="008B18A6" w:rsidRDefault="008B18A6">
            <w:pPr>
              <w:pStyle w:val="tabela"/>
            </w:pPr>
          </w:p>
        </w:tc>
        <w:tc>
          <w:tcPr>
            <w:tcW w:w="5680" w:type="dxa"/>
            <w:tcBorders>
              <w:top w:val="single" w:sz="4" w:space="0" w:color="auto"/>
              <w:bottom w:val="nil"/>
            </w:tcBorders>
            <w:shd w:val="clear" w:color="auto" w:fill="FFFFFF"/>
          </w:tcPr>
          <w:p w14:paraId="29865BAA" w14:textId="77777777" w:rsidR="008B18A6" w:rsidRDefault="008B18A6">
            <w:pPr>
              <w:pStyle w:val="tabela-spellchk"/>
            </w:pPr>
            <w:r>
              <w:t>Valor da conta "TOTAL DAS APLICAÇÕES DE RECURSOS"</w:t>
            </w:r>
          </w:p>
        </w:tc>
      </w:tr>
      <w:tr w:rsidR="008B18A6" w14:paraId="2B3EE05A" w14:textId="77777777">
        <w:trPr>
          <w:cantSplit/>
          <w:trHeight w:hRule="exact" w:val="20"/>
        </w:trPr>
        <w:tc>
          <w:tcPr>
            <w:tcW w:w="3578" w:type="dxa"/>
            <w:tcBorders>
              <w:top w:val="nil"/>
            </w:tcBorders>
            <w:shd w:val="clear" w:color="auto" w:fill="FFFFFF"/>
          </w:tcPr>
          <w:p w14:paraId="57454DD1" w14:textId="77777777" w:rsidR="008B18A6" w:rsidRDefault="008B18A6">
            <w:pPr>
              <w:pStyle w:val="tabela-separate"/>
            </w:pPr>
          </w:p>
        </w:tc>
        <w:tc>
          <w:tcPr>
            <w:tcW w:w="5680" w:type="dxa"/>
            <w:tcBorders>
              <w:top w:val="nil"/>
            </w:tcBorders>
            <w:shd w:val="clear" w:color="auto" w:fill="FFFFFF"/>
          </w:tcPr>
          <w:p w14:paraId="18C72764" w14:textId="77777777" w:rsidR="008B18A6" w:rsidRDefault="008B18A6">
            <w:pPr>
              <w:pStyle w:val="tabela-separate"/>
            </w:pPr>
          </w:p>
        </w:tc>
      </w:tr>
      <w:tr w:rsidR="008B18A6" w14:paraId="3D31A0A1" w14:textId="77777777">
        <w:trPr>
          <w:cantSplit/>
          <w:trHeight w:val="426"/>
        </w:trPr>
        <w:tc>
          <w:tcPr>
            <w:tcW w:w="3578" w:type="dxa"/>
            <w:vMerge w:val="restart"/>
            <w:tcBorders>
              <w:top w:val="single" w:sz="4" w:space="0" w:color="auto"/>
            </w:tcBorders>
            <w:shd w:val="clear" w:color="auto" w:fill="FFFFFF"/>
          </w:tcPr>
          <w:p w14:paraId="263198F1" w14:textId="77777777" w:rsidR="008B18A6" w:rsidRDefault="008B18A6">
            <w:pPr>
              <w:pStyle w:val="tabela"/>
            </w:pPr>
            <w:r>
              <w:t>valPgTotOrigOutros</w:t>
            </w:r>
          </w:p>
        </w:tc>
        <w:tc>
          <w:tcPr>
            <w:tcW w:w="5680" w:type="dxa"/>
            <w:tcBorders>
              <w:top w:val="single" w:sz="4" w:space="0" w:color="auto"/>
            </w:tcBorders>
            <w:shd w:val="clear" w:color="auto" w:fill="FFFFFF"/>
          </w:tcPr>
          <w:p w14:paraId="57C50A86" w14:textId="77777777" w:rsidR="008B18A6" w:rsidRDefault="008B18A6">
            <w:pPr>
              <w:pStyle w:val="tabela"/>
            </w:pPr>
            <w:r>
              <w:t>DOUBLE</w:t>
            </w:r>
          </w:p>
        </w:tc>
      </w:tr>
      <w:tr w:rsidR="008B18A6" w14:paraId="5FC351CA" w14:textId="77777777">
        <w:trPr>
          <w:cantSplit/>
          <w:trHeight w:val="426"/>
        </w:trPr>
        <w:tc>
          <w:tcPr>
            <w:tcW w:w="3578" w:type="dxa"/>
            <w:vMerge/>
            <w:tcBorders>
              <w:bottom w:val="nil"/>
            </w:tcBorders>
            <w:shd w:val="clear" w:color="auto" w:fill="FFFFFF"/>
          </w:tcPr>
          <w:p w14:paraId="33EC142F" w14:textId="77777777" w:rsidR="008B18A6" w:rsidRDefault="008B18A6">
            <w:pPr>
              <w:pStyle w:val="tabela"/>
            </w:pPr>
          </w:p>
        </w:tc>
        <w:tc>
          <w:tcPr>
            <w:tcW w:w="5680" w:type="dxa"/>
            <w:tcBorders>
              <w:top w:val="single" w:sz="4" w:space="0" w:color="auto"/>
              <w:bottom w:val="nil"/>
            </w:tcBorders>
            <w:shd w:val="clear" w:color="auto" w:fill="FFFFFF"/>
          </w:tcPr>
          <w:p w14:paraId="02CF24CC" w14:textId="77777777" w:rsidR="008B18A6" w:rsidRDefault="008B18A6">
            <w:pPr>
              <w:pStyle w:val="tabela-spellchk"/>
            </w:pPr>
            <w:r>
              <w:t>Valor da conta "Outros"</w:t>
            </w:r>
          </w:p>
        </w:tc>
      </w:tr>
      <w:tr w:rsidR="008B18A6" w14:paraId="5E0F0EBD" w14:textId="77777777">
        <w:trPr>
          <w:cantSplit/>
          <w:trHeight w:hRule="exact" w:val="20"/>
        </w:trPr>
        <w:tc>
          <w:tcPr>
            <w:tcW w:w="3578" w:type="dxa"/>
            <w:tcBorders>
              <w:top w:val="nil"/>
            </w:tcBorders>
            <w:shd w:val="clear" w:color="auto" w:fill="FFFFFF"/>
          </w:tcPr>
          <w:p w14:paraId="6325AE9D" w14:textId="77777777" w:rsidR="008B18A6" w:rsidRDefault="008B18A6">
            <w:pPr>
              <w:pStyle w:val="tabela-separate"/>
            </w:pPr>
          </w:p>
        </w:tc>
        <w:tc>
          <w:tcPr>
            <w:tcW w:w="5680" w:type="dxa"/>
            <w:tcBorders>
              <w:top w:val="nil"/>
            </w:tcBorders>
            <w:shd w:val="clear" w:color="auto" w:fill="FFFFFF"/>
          </w:tcPr>
          <w:p w14:paraId="37A8B406" w14:textId="77777777" w:rsidR="008B18A6" w:rsidRDefault="008B18A6">
            <w:pPr>
              <w:pStyle w:val="tabela-separate"/>
            </w:pPr>
          </w:p>
        </w:tc>
      </w:tr>
      <w:tr w:rsidR="008B18A6" w14:paraId="4412DE1D" w14:textId="77777777">
        <w:trPr>
          <w:cantSplit/>
          <w:trHeight w:val="426"/>
        </w:trPr>
        <w:tc>
          <w:tcPr>
            <w:tcW w:w="3578" w:type="dxa"/>
            <w:vMerge w:val="restart"/>
            <w:tcBorders>
              <w:top w:val="single" w:sz="4" w:space="0" w:color="auto"/>
            </w:tcBorders>
            <w:shd w:val="clear" w:color="auto" w:fill="FFFFFF"/>
          </w:tcPr>
          <w:p w14:paraId="02B54A39" w14:textId="77777777" w:rsidR="008B18A6" w:rsidRDefault="008B18A6">
            <w:pPr>
              <w:pStyle w:val="tabela"/>
            </w:pPr>
            <w:r>
              <w:t>valPgVarMonEmpFin</w:t>
            </w:r>
          </w:p>
        </w:tc>
        <w:tc>
          <w:tcPr>
            <w:tcW w:w="5680" w:type="dxa"/>
            <w:tcBorders>
              <w:top w:val="single" w:sz="4" w:space="0" w:color="auto"/>
            </w:tcBorders>
            <w:shd w:val="clear" w:color="auto" w:fill="FFFFFF"/>
          </w:tcPr>
          <w:p w14:paraId="7FED0CD9" w14:textId="77777777" w:rsidR="008B18A6" w:rsidRDefault="008B18A6">
            <w:pPr>
              <w:pStyle w:val="tabela"/>
            </w:pPr>
            <w:r>
              <w:t>DOUBLE</w:t>
            </w:r>
          </w:p>
        </w:tc>
      </w:tr>
      <w:tr w:rsidR="008B18A6" w14:paraId="7CDCD730" w14:textId="77777777">
        <w:trPr>
          <w:cantSplit/>
          <w:trHeight w:val="426"/>
        </w:trPr>
        <w:tc>
          <w:tcPr>
            <w:tcW w:w="3578" w:type="dxa"/>
            <w:vMerge/>
            <w:tcBorders>
              <w:bottom w:val="nil"/>
            </w:tcBorders>
            <w:shd w:val="clear" w:color="auto" w:fill="FFFFFF"/>
          </w:tcPr>
          <w:p w14:paraId="22DFE411" w14:textId="77777777" w:rsidR="008B18A6" w:rsidRDefault="008B18A6">
            <w:pPr>
              <w:pStyle w:val="tabela"/>
            </w:pPr>
          </w:p>
        </w:tc>
        <w:tc>
          <w:tcPr>
            <w:tcW w:w="5680" w:type="dxa"/>
            <w:tcBorders>
              <w:top w:val="single" w:sz="4" w:space="0" w:color="auto"/>
              <w:bottom w:val="nil"/>
            </w:tcBorders>
            <w:shd w:val="clear" w:color="auto" w:fill="FFFFFF"/>
          </w:tcPr>
          <w:p w14:paraId="023D1860" w14:textId="77777777" w:rsidR="008B18A6" w:rsidRDefault="008B18A6">
            <w:pPr>
              <w:pStyle w:val="tabela-spellchk"/>
            </w:pPr>
            <w:r>
              <w:t>Valor da conta "Variações Monetárias de Empréstimos e Financiamentos a Longo Prazo"</w:t>
            </w:r>
          </w:p>
        </w:tc>
      </w:tr>
      <w:tr w:rsidR="008B18A6" w14:paraId="1C83E374" w14:textId="77777777">
        <w:trPr>
          <w:cantSplit/>
          <w:trHeight w:hRule="exact" w:val="20"/>
        </w:trPr>
        <w:tc>
          <w:tcPr>
            <w:tcW w:w="3578" w:type="dxa"/>
            <w:tcBorders>
              <w:top w:val="nil"/>
            </w:tcBorders>
            <w:shd w:val="clear" w:color="auto" w:fill="FFFFFF"/>
          </w:tcPr>
          <w:p w14:paraId="3F38551C" w14:textId="77777777" w:rsidR="008B18A6" w:rsidRDefault="008B18A6">
            <w:pPr>
              <w:pStyle w:val="tabela-separate"/>
            </w:pPr>
          </w:p>
        </w:tc>
        <w:tc>
          <w:tcPr>
            <w:tcW w:w="5680" w:type="dxa"/>
            <w:tcBorders>
              <w:top w:val="nil"/>
            </w:tcBorders>
            <w:shd w:val="clear" w:color="auto" w:fill="FFFFFF"/>
          </w:tcPr>
          <w:p w14:paraId="6F25E9B6" w14:textId="77777777" w:rsidR="008B18A6" w:rsidRDefault="008B18A6">
            <w:pPr>
              <w:pStyle w:val="tabela-separate"/>
            </w:pPr>
          </w:p>
        </w:tc>
      </w:tr>
      <w:tr w:rsidR="008B18A6" w14:paraId="436ED2B1" w14:textId="77777777">
        <w:trPr>
          <w:cantSplit/>
          <w:trHeight w:val="426"/>
        </w:trPr>
        <w:tc>
          <w:tcPr>
            <w:tcW w:w="3578" w:type="dxa"/>
            <w:vMerge w:val="restart"/>
            <w:tcBorders>
              <w:top w:val="single" w:sz="4" w:space="0" w:color="auto"/>
            </w:tcBorders>
            <w:shd w:val="clear" w:color="auto" w:fill="FFFFFF"/>
          </w:tcPr>
          <w:p w14:paraId="0AB9A832" w14:textId="77777777" w:rsidR="008B18A6" w:rsidRDefault="008B18A6">
            <w:pPr>
              <w:pStyle w:val="tabela"/>
            </w:pPr>
            <w:r>
              <w:t>valSgBalPatrAtivoCirc</w:t>
            </w:r>
          </w:p>
        </w:tc>
        <w:tc>
          <w:tcPr>
            <w:tcW w:w="5680" w:type="dxa"/>
            <w:tcBorders>
              <w:top w:val="single" w:sz="4" w:space="0" w:color="auto"/>
            </w:tcBorders>
            <w:shd w:val="clear" w:color="auto" w:fill="FFFFFF"/>
          </w:tcPr>
          <w:p w14:paraId="0F762B7B" w14:textId="77777777" w:rsidR="008B18A6" w:rsidRDefault="008B18A6">
            <w:pPr>
              <w:pStyle w:val="tabela"/>
            </w:pPr>
            <w:r>
              <w:t>DOUBLE</w:t>
            </w:r>
          </w:p>
        </w:tc>
      </w:tr>
      <w:tr w:rsidR="008B18A6" w14:paraId="52CB58D9" w14:textId="77777777">
        <w:trPr>
          <w:cantSplit/>
          <w:trHeight w:val="426"/>
        </w:trPr>
        <w:tc>
          <w:tcPr>
            <w:tcW w:w="3578" w:type="dxa"/>
            <w:vMerge/>
            <w:tcBorders>
              <w:bottom w:val="nil"/>
            </w:tcBorders>
            <w:shd w:val="clear" w:color="auto" w:fill="FFFFFF"/>
          </w:tcPr>
          <w:p w14:paraId="0D95B54F" w14:textId="77777777" w:rsidR="008B18A6" w:rsidRDefault="008B18A6">
            <w:pPr>
              <w:pStyle w:val="tabela"/>
            </w:pPr>
          </w:p>
        </w:tc>
        <w:tc>
          <w:tcPr>
            <w:tcW w:w="5680" w:type="dxa"/>
            <w:tcBorders>
              <w:top w:val="single" w:sz="4" w:space="0" w:color="auto"/>
              <w:bottom w:val="nil"/>
            </w:tcBorders>
            <w:shd w:val="clear" w:color="auto" w:fill="FFFFFF"/>
          </w:tcPr>
          <w:p w14:paraId="4359457B" w14:textId="77777777" w:rsidR="008B18A6" w:rsidRDefault="008B18A6">
            <w:pPr>
              <w:pStyle w:val="tabela-spellchk"/>
            </w:pPr>
            <w:r>
              <w:t>Valor da conta "CIRCULANTE"</w:t>
            </w:r>
          </w:p>
        </w:tc>
      </w:tr>
      <w:tr w:rsidR="008B18A6" w14:paraId="45D9D964" w14:textId="77777777">
        <w:trPr>
          <w:cantSplit/>
          <w:trHeight w:hRule="exact" w:val="20"/>
        </w:trPr>
        <w:tc>
          <w:tcPr>
            <w:tcW w:w="3578" w:type="dxa"/>
            <w:tcBorders>
              <w:top w:val="nil"/>
            </w:tcBorders>
            <w:shd w:val="clear" w:color="auto" w:fill="FFFFFF"/>
          </w:tcPr>
          <w:p w14:paraId="5E1C5C84" w14:textId="77777777" w:rsidR="008B18A6" w:rsidRDefault="008B18A6">
            <w:pPr>
              <w:pStyle w:val="tabela-separate"/>
            </w:pPr>
          </w:p>
        </w:tc>
        <w:tc>
          <w:tcPr>
            <w:tcW w:w="5680" w:type="dxa"/>
            <w:tcBorders>
              <w:top w:val="nil"/>
            </w:tcBorders>
            <w:shd w:val="clear" w:color="auto" w:fill="FFFFFF"/>
          </w:tcPr>
          <w:p w14:paraId="01160C13" w14:textId="77777777" w:rsidR="008B18A6" w:rsidRDefault="008B18A6">
            <w:pPr>
              <w:pStyle w:val="tabela-separate"/>
            </w:pPr>
          </w:p>
        </w:tc>
      </w:tr>
      <w:tr w:rsidR="008B18A6" w14:paraId="7306B127" w14:textId="77777777">
        <w:trPr>
          <w:cantSplit/>
          <w:trHeight w:val="426"/>
        </w:trPr>
        <w:tc>
          <w:tcPr>
            <w:tcW w:w="3578" w:type="dxa"/>
            <w:vMerge w:val="restart"/>
            <w:tcBorders>
              <w:top w:val="single" w:sz="4" w:space="0" w:color="auto"/>
            </w:tcBorders>
            <w:shd w:val="clear" w:color="auto" w:fill="FFFFFF"/>
          </w:tcPr>
          <w:p w14:paraId="5175BCC7" w14:textId="77777777" w:rsidR="008B18A6" w:rsidRDefault="008B18A6">
            <w:pPr>
              <w:pStyle w:val="tabela"/>
            </w:pPr>
            <w:r>
              <w:t>valSgBalPatrAtivoCircAplic</w:t>
            </w:r>
          </w:p>
        </w:tc>
        <w:tc>
          <w:tcPr>
            <w:tcW w:w="5680" w:type="dxa"/>
            <w:tcBorders>
              <w:top w:val="single" w:sz="4" w:space="0" w:color="auto"/>
            </w:tcBorders>
            <w:shd w:val="clear" w:color="auto" w:fill="FFFFFF"/>
          </w:tcPr>
          <w:p w14:paraId="2CD7EF5E" w14:textId="77777777" w:rsidR="008B18A6" w:rsidRDefault="008B18A6">
            <w:pPr>
              <w:pStyle w:val="tabela"/>
            </w:pPr>
            <w:r>
              <w:t>DOUBLE</w:t>
            </w:r>
          </w:p>
        </w:tc>
      </w:tr>
      <w:tr w:rsidR="008B18A6" w14:paraId="5F392248" w14:textId="77777777">
        <w:trPr>
          <w:cantSplit/>
          <w:trHeight w:val="426"/>
        </w:trPr>
        <w:tc>
          <w:tcPr>
            <w:tcW w:w="3578" w:type="dxa"/>
            <w:vMerge/>
            <w:tcBorders>
              <w:bottom w:val="nil"/>
            </w:tcBorders>
            <w:shd w:val="clear" w:color="auto" w:fill="FFFFFF"/>
          </w:tcPr>
          <w:p w14:paraId="62C7145C" w14:textId="77777777" w:rsidR="008B18A6" w:rsidRDefault="008B18A6">
            <w:pPr>
              <w:pStyle w:val="tabela"/>
            </w:pPr>
          </w:p>
        </w:tc>
        <w:tc>
          <w:tcPr>
            <w:tcW w:w="5680" w:type="dxa"/>
            <w:tcBorders>
              <w:top w:val="single" w:sz="4" w:space="0" w:color="auto"/>
              <w:bottom w:val="nil"/>
            </w:tcBorders>
            <w:shd w:val="clear" w:color="auto" w:fill="FFFFFF"/>
          </w:tcPr>
          <w:p w14:paraId="0A64FC8B" w14:textId="77777777" w:rsidR="008B18A6" w:rsidRDefault="008B18A6">
            <w:pPr>
              <w:pStyle w:val="tabela-spellchk"/>
            </w:pPr>
            <w:r>
              <w:t>Valor da conta "APLICAÇÕES"</w:t>
            </w:r>
          </w:p>
        </w:tc>
      </w:tr>
      <w:tr w:rsidR="008B18A6" w14:paraId="620FFE31" w14:textId="77777777">
        <w:trPr>
          <w:cantSplit/>
          <w:trHeight w:hRule="exact" w:val="20"/>
        </w:trPr>
        <w:tc>
          <w:tcPr>
            <w:tcW w:w="3578" w:type="dxa"/>
            <w:tcBorders>
              <w:top w:val="nil"/>
            </w:tcBorders>
            <w:shd w:val="clear" w:color="auto" w:fill="FFFFFF"/>
          </w:tcPr>
          <w:p w14:paraId="2DE5106E" w14:textId="77777777" w:rsidR="008B18A6" w:rsidRDefault="008B18A6">
            <w:pPr>
              <w:pStyle w:val="tabela-separate"/>
            </w:pPr>
          </w:p>
        </w:tc>
        <w:tc>
          <w:tcPr>
            <w:tcW w:w="5680" w:type="dxa"/>
            <w:tcBorders>
              <w:top w:val="nil"/>
            </w:tcBorders>
            <w:shd w:val="clear" w:color="auto" w:fill="FFFFFF"/>
          </w:tcPr>
          <w:p w14:paraId="47B4117F" w14:textId="77777777" w:rsidR="008B18A6" w:rsidRDefault="008B18A6">
            <w:pPr>
              <w:pStyle w:val="tabela-separate"/>
            </w:pPr>
          </w:p>
        </w:tc>
      </w:tr>
      <w:tr w:rsidR="008B18A6" w14:paraId="7978A90F" w14:textId="77777777">
        <w:trPr>
          <w:cantSplit/>
          <w:trHeight w:val="426"/>
        </w:trPr>
        <w:tc>
          <w:tcPr>
            <w:tcW w:w="3578" w:type="dxa"/>
            <w:vMerge w:val="restart"/>
            <w:tcBorders>
              <w:top w:val="single" w:sz="4" w:space="0" w:color="auto"/>
            </w:tcBorders>
            <w:shd w:val="clear" w:color="auto" w:fill="FFFFFF"/>
          </w:tcPr>
          <w:p w14:paraId="1A977B77" w14:textId="77777777" w:rsidR="008B18A6" w:rsidRDefault="008B18A6">
            <w:pPr>
              <w:pStyle w:val="tabela"/>
            </w:pPr>
            <w:r>
              <w:t>valSgBalPatrAtivoCircAplicMercAberto</w:t>
            </w:r>
          </w:p>
        </w:tc>
        <w:tc>
          <w:tcPr>
            <w:tcW w:w="5680" w:type="dxa"/>
            <w:tcBorders>
              <w:top w:val="single" w:sz="4" w:space="0" w:color="auto"/>
            </w:tcBorders>
            <w:shd w:val="clear" w:color="auto" w:fill="FFFFFF"/>
          </w:tcPr>
          <w:p w14:paraId="406839A8" w14:textId="77777777" w:rsidR="008B18A6" w:rsidRDefault="008B18A6">
            <w:pPr>
              <w:pStyle w:val="tabela"/>
            </w:pPr>
            <w:r>
              <w:t>DOUBLE</w:t>
            </w:r>
          </w:p>
        </w:tc>
      </w:tr>
      <w:tr w:rsidR="008B18A6" w14:paraId="194C5BEF" w14:textId="77777777">
        <w:trPr>
          <w:cantSplit/>
          <w:trHeight w:val="426"/>
        </w:trPr>
        <w:tc>
          <w:tcPr>
            <w:tcW w:w="3578" w:type="dxa"/>
            <w:vMerge/>
            <w:tcBorders>
              <w:bottom w:val="nil"/>
            </w:tcBorders>
            <w:shd w:val="clear" w:color="auto" w:fill="FFFFFF"/>
          </w:tcPr>
          <w:p w14:paraId="24FAAC25" w14:textId="77777777" w:rsidR="008B18A6" w:rsidRDefault="008B18A6">
            <w:pPr>
              <w:pStyle w:val="tabela"/>
            </w:pPr>
          </w:p>
        </w:tc>
        <w:tc>
          <w:tcPr>
            <w:tcW w:w="5680" w:type="dxa"/>
            <w:tcBorders>
              <w:top w:val="single" w:sz="4" w:space="0" w:color="auto"/>
              <w:bottom w:val="nil"/>
            </w:tcBorders>
            <w:shd w:val="clear" w:color="auto" w:fill="FFFFFF"/>
          </w:tcPr>
          <w:p w14:paraId="3FAADF7C" w14:textId="77777777" w:rsidR="008B18A6" w:rsidRDefault="008B18A6">
            <w:pPr>
              <w:pStyle w:val="tabela-spellchk"/>
            </w:pPr>
            <w:r>
              <w:t>Valor da conta "Aplicações no Mercado Aberto"</w:t>
            </w:r>
          </w:p>
        </w:tc>
      </w:tr>
      <w:tr w:rsidR="008B18A6" w14:paraId="4966019F" w14:textId="77777777">
        <w:trPr>
          <w:cantSplit/>
          <w:trHeight w:hRule="exact" w:val="20"/>
        </w:trPr>
        <w:tc>
          <w:tcPr>
            <w:tcW w:w="3578" w:type="dxa"/>
            <w:tcBorders>
              <w:top w:val="nil"/>
            </w:tcBorders>
            <w:shd w:val="clear" w:color="auto" w:fill="FFFFFF"/>
          </w:tcPr>
          <w:p w14:paraId="216FA908" w14:textId="77777777" w:rsidR="008B18A6" w:rsidRDefault="008B18A6">
            <w:pPr>
              <w:pStyle w:val="tabela-separate"/>
            </w:pPr>
          </w:p>
        </w:tc>
        <w:tc>
          <w:tcPr>
            <w:tcW w:w="5680" w:type="dxa"/>
            <w:tcBorders>
              <w:top w:val="nil"/>
            </w:tcBorders>
            <w:shd w:val="clear" w:color="auto" w:fill="FFFFFF"/>
          </w:tcPr>
          <w:p w14:paraId="53B45D24" w14:textId="77777777" w:rsidR="008B18A6" w:rsidRDefault="008B18A6">
            <w:pPr>
              <w:pStyle w:val="tabela-separate"/>
            </w:pPr>
          </w:p>
        </w:tc>
      </w:tr>
      <w:tr w:rsidR="008B18A6" w14:paraId="7101AA28" w14:textId="77777777">
        <w:trPr>
          <w:cantSplit/>
          <w:trHeight w:val="426"/>
        </w:trPr>
        <w:tc>
          <w:tcPr>
            <w:tcW w:w="3578" w:type="dxa"/>
            <w:vMerge w:val="restart"/>
            <w:tcBorders>
              <w:top w:val="single" w:sz="4" w:space="0" w:color="auto"/>
            </w:tcBorders>
            <w:shd w:val="clear" w:color="auto" w:fill="FFFFFF"/>
          </w:tcPr>
          <w:p w14:paraId="69591EE7" w14:textId="77777777" w:rsidR="008B18A6" w:rsidRDefault="008B18A6">
            <w:pPr>
              <w:pStyle w:val="tabela"/>
            </w:pPr>
            <w:r>
              <w:t>valSgBalPatrAtivoCircAssistFinancParticip</w:t>
            </w:r>
          </w:p>
        </w:tc>
        <w:tc>
          <w:tcPr>
            <w:tcW w:w="5680" w:type="dxa"/>
            <w:tcBorders>
              <w:top w:val="single" w:sz="4" w:space="0" w:color="auto"/>
            </w:tcBorders>
            <w:shd w:val="clear" w:color="auto" w:fill="FFFFFF"/>
          </w:tcPr>
          <w:p w14:paraId="1B038493" w14:textId="77777777" w:rsidR="008B18A6" w:rsidRDefault="008B18A6">
            <w:pPr>
              <w:pStyle w:val="tabela"/>
            </w:pPr>
            <w:r>
              <w:t>DOUBLE</w:t>
            </w:r>
          </w:p>
        </w:tc>
      </w:tr>
      <w:tr w:rsidR="008B18A6" w14:paraId="3B839117" w14:textId="77777777">
        <w:trPr>
          <w:cantSplit/>
          <w:trHeight w:val="426"/>
        </w:trPr>
        <w:tc>
          <w:tcPr>
            <w:tcW w:w="3578" w:type="dxa"/>
            <w:vMerge/>
            <w:tcBorders>
              <w:bottom w:val="nil"/>
            </w:tcBorders>
            <w:shd w:val="clear" w:color="auto" w:fill="FFFFFF"/>
          </w:tcPr>
          <w:p w14:paraId="67E9A78E" w14:textId="77777777" w:rsidR="008B18A6" w:rsidRDefault="008B18A6">
            <w:pPr>
              <w:pStyle w:val="tabela"/>
            </w:pPr>
          </w:p>
        </w:tc>
        <w:tc>
          <w:tcPr>
            <w:tcW w:w="5680" w:type="dxa"/>
            <w:tcBorders>
              <w:top w:val="single" w:sz="4" w:space="0" w:color="auto"/>
              <w:bottom w:val="nil"/>
            </w:tcBorders>
            <w:shd w:val="clear" w:color="auto" w:fill="FFFFFF"/>
          </w:tcPr>
          <w:p w14:paraId="09CDE980" w14:textId="77777777" w:rsidR="008B18A6" w:rsidRDefault="008B18A6">
            <w:pPr>
              <w:pStyle w:val="tabela-spellchk"/>
            </w:pPr>
            <w:r>
              <w:t>Valor da conta "Assistência Financeira a Participantes"</w:t>
            </w:r>
          </w:p>
        </w:tc>
      </w:tr>
      <w:tr w:rsidR="008B18A6" w14:paraId="767E79DA" w14:textId="77777777">
        <w:trPr>
          <w:cantSplit/>
          <w:trHeight w:hRule="exact" w:val="20"/>
        </w:trPr>
        <w:tc>
          <w:tcPr>
            <w:tcW w:w="3578" w:type="dxa"/>
            <w:tcBorders>
              <w:top w:val="nil"/>
            </w:tcBorders>
            <w:shd w:val="clear" w:color="auto" w:fill="FFFFFF"/>
          </w:tcPr>
          <w:p w14:paraId="41620509" w14:textId="77777777" w:rsidR="008B18A6" w:rsidRDefault="008B18A6">
            <w:pPr>
              <w:pStyle w:val="tabela-separate"/>
            </w:pPr>
          </w:p>
        </w:tc>
        <w:tc>
          <w:tcPr>
            <w:tcW w:w="5680" w:type="dxa"/>
            <w:tcBorders>
              <w:top w:val="nil"/>
            </w:tcBorders>
            <w:shd w:val="clear" w:color="auto" w:fill="FFFFFF"/>
          </w:tcPr>
          <w:p w14:paraId="6867F066" w14:textId="77777777" w:rsidR="008B18A6" w:rsidRDefault="008B18A6">
            <w:pPr>
              <w:pStyle w:val="tabela-separate"/>
            </w:pPr>
          </w:p>
        </w:tc>
      </w:tr>
      <w:tr w:rsidR="008B18A6" w14:paraId="192F6B55" w14:textId="77777777">
        <w:trPr>
          <w:cantSplit/>
          <w:trHeight w:val="426"/>
        </w:trPr>
        <w:tc>
          <w:tcPr>
            <w:tcW w:w="3578" w:type="dxa"/>
            <w:vMerge w:val="restart"/>
            <w:tcBorders>
              <w:top w:val="single" w:sz="4" w:space="0" w:color="auto"/>
            </w:tcBorders>
            <w:shd w:val="clear" w:color="auto" w:fill="FFFFFF"/>
          </w:tcPr>
          <w:p w14:paraId="6D15A99D" w14:textId="77777777" w:rsidR="008B18A6" w:rsidRDefault="008B18A6">
            <w:pPr>
              <w:pStyle w:val="tabela"/>
            </w:pPr>
            <w:r>
              <w:t>valSgBalPatrAtivoCircBensAVenda</w:t>
            </w:r>
          </w:p>
        </w:tc>
        <w:tc>
          <w:tcPr>
            <w:tcW w:w="5680" w:type="dxa"/>
            <w:tcBorders>
              <w:top w:val="single" w:sz="4" w:space="0" w:color="auto"/>
            </w:tcBorders>
            <w:shd w:val="clear" w:color="auto" w:fill="FFFFFF"/>
          </w:tcPr>
          <w:p w14:paraId="7318CAF7" w14:textId="77777777" w:rsidR="008B18A6" w:rsidRDefault="008B18A6">
            <w:pPr>
              <w:pStyle w:val="tabela"/>
            </w:pPr>
            <w:r>
              <w:t>DOUBLE</w:t>
            </w:r>
          </w:p>
        </w:tc>
      </w:tr>
      <w:tr w:rsidR="008B18A6" w14:paraId="6F76E9C1" w14:textId="77777777">
        <w:trPr>
          <w:cantSplit/>
          <w:trHeight w:val="426"/>
        </w:trPr>
        <w:tc>
          <w:tcPr>
            <w:tcW w:w="3578" w:type="dxa"/>
            <w:vMerge/>
            <w:tcBorders>
              <w:bottom w:val="nil"/>
            </w:tcBorders>
            <w:shd w:val="clear" w:color="auto" w:fill="FFFFFF"/>
          </w:tcPr>
          <w:p w14:paraId="4B354A42" w14:textId="77777777" w:rsidR="008B18A6" w:rsidRDefault="008B18A6">
            <w:pPr>
              <w:pStyle w:val="tabela"/>
            </w:pPr>
          </w:p>
        </w:tc>
        <w:tc>
          <w:tcPr>
            <w:tcW w:w="5680" w:type="dxa"/>
            <w:tcBorders>
              <w:top w:val="single" w:sz="4" w:space="0" w:color="auto"/>
              <w:bottom w:val="nil"/>
            </w:tcBorders>
            <w:shd w:val="clear" w:color="auto" w:fill="FFFFFF"/>
          </w:tcPr>
          <w:p w14:paraId="566EB086" w14:textId="77777777" w:rsidR="008B18A6" w:rsidRDefault="008B18A6">
            <w:pPr>
              <w:pStyle w:val="tabela-spellchk"/>
            </w:pPr>
            <w:r>
              <w:t>Valor da conta "Bens a Venda"</w:t>
            </w:r>
          </w:p>
        </w:tc>
      </w:tr>
      <w:tr w:rsidR="008B18A6" w14:paraId="73AD7A9C" w14:textId="77777777">
        <w:trPr>
          <w:cantSplit/>
          <w:trHeight w:hRule="exact" w:val="20"/>
        </w:trPr>
        <w:tc>
          <w:tcPr>
            <w:tcW w:w="3578" w:type="dxa"/>
            <w:tcBorders>
              <w:top w:val="nil"/>
            </w:tcBorders>
            <w:shd w:val="clear" w:color="auto" w:fill="FFFFFF"/>
          </w:tcPr>
          <w:p w14:paraId="3FF29297" w14:textId="77777777" w:rsidR="008B18A6" w:rsidRDefault="008B18A6">
            <w:pPr>
              <w:pStyle w:val="tabela-separate"/>
            </w:pPr>
          </w:p>
        </w:tc>
        <w:tc>
          <w:tcPr>
            <w:tcW w:w="5680" w:type="dxa"/>
            <w:tcBorders>
              <w:top w:val="nil"/>
            </w:tcBorders>
            <w:shd w:val="clear" w:color="auto" w:fill="FFFFFF"/>
          </w:tcPr>
          <w:p w14:paraId="57EE7FE6" w14:textId="77777777" w:rsidR="008B18A6" w:rsidRDefault="008B18A6">
            <w:pPr>
              <w:pStyle w:val="tabela-separate"/>
            </w:pPr>
          </w:p>
        </w:tc>
      </w:tr>
      <w:tr w:rsidR="008B18A6" w14:paraId="587F4A46" w14:textId="77777777">
        <w:trPr>
          <w:cantSplit/>
          <w:trHeight w:val="426"/>
        </w:trPr>
        <w:tc>
          <w:tcPr>
            <w:tcW w:w="3578" w:type="dxa"/>
            <w:vMerge w:val="restart"/>
            <w:tcBorders>
              <w:top w:val="single" w:sz="4" w:space="0" w:color="auto"/>
            </w:tcBorders>
            <w:shd w:val="clear" w:color="auto" w:fill="FFFFFF"/>
          </w:tcPr>
          <w:p w14:paraId="6145ADA1" w14:textId="77777777" w:rsidR="008B18A6" w:rsidRDefault="008B18A6">
            <w:pPr>
              <w:pStyle w:val="tabela"/>
            </w:pPr>
            <w:r>
              <w:t>valSgBalPatrAtivoCircCaixaBancos</w:t>
            </w:r>
          </w:p>
        </w:tc>
        <w:tc>
          <w:tcPr>
            <w:tcW w:w="5680" w:type="dxa"/>
            <w:tcBorders>
              <w:top w:val="single" w:sz="4" w:space="0" w:color="auto"/>
            </w:tcBorders>
            <w:shd w:val="clear" w:color="auto" w:fill="FFFFFF"/>
          </w:tcPr>
          <w:p w14:paraId="4922D62D" w14:textId="77777777" w:rsidR="008B18A6" w:rsidRDefault="008B18A6">
            <w:pPr>
              <w:pStyle w:val="tabela"/>
            </w:pPr>
            <w:r>
              <w:t>DOUBLE</w:t>
            </w:r>
          </w:p>
        </w:tc>
      </w:tr>
      <w:tr w:rsidR="008B18A6" w14:paraId="49299A4C" w14:textId="77777777">
        <w:trPr>
          <w:cantSplit/>
          <w:trHeight w:val="426"/>
        </w:trPr>
        <w:tc>
          <w:tcPr>
            <w:tcW w:w="3578" w:type="dxa"/>
            <w:vMerge/>
            <w:tcBorders>
              <w:bottom w:val="nil"/>
            </w:tcBorders>
            <w:shd w:val="clear" w:color="auto" w:fill="FFFFFF"/>
          </w:tcPr>
          <w:p w14:paraId="265135AD" w14:textId="77777777" w:rsidR="008B18A6" w:rsidRDefault="008B18A6">
            <w:pPr>
              <w:pStyle w:val="tabela"/>
            </w:pPr>
          </w:p>
        </w:tc>
        <w:tc>
          <w:tcPr>
            <w:tcW w:w="5680" w:type="dxa"/>
            <w:tcBorders>
              <w:top w:val="single" w:sz="4" w:space="0" w:color="auto"/>
              <w:bottom w:val="nil"/>
            </w:tcBorders>
            <w:shd w:val="clear" w:color="auto" w:fill="FFFFFF"/>
          </w:tcPr>
          <w:p w14:paraId="1484E3F3" w14:textId="77777777" w:rsidR="008B18A6" w:rsidRDefault="008B18A6">
            <w:pPr>
              <w:pStyle w:val="tabela-spellchk"/>
            </w:pPr>
            <w:r>
              <w:t>Valor da conta "Caixa e Bancos"</w:t>
            </w:r>
          </w:p>
        </w:tc>
      </w:tr>
      <w:tr w:rsidR="008B18A6" w14:paraId="5B561A5F" w14:textId="77777777">
        <w:trPr>
          <w:cantSplit/>
          <w:trHeight w:hRule="exact" w:val="20"/>
        </w:trPr>
        <w:tc>
          <w:tcPr>
            <w:tcW w:w="3578" w:type="dxa"/>
            <w:tcBorders>
              <w:top w:val="nil"/>
            </w:tcBorders>
            <w:shd w:val="clear" w:color="auto" w:fill="FFFFFF"/>
          </w:tcPr>
          <w:p w14:paraId="5C113837" w14:textId="77777777" w:rsidR="008B18A6" w:rsidRDefault="008B18A6">
            <w:pPr>
              <w:pStyle w:val="tabela-separate"/>
            </w:pPr>
          </w:p>
        </w:tc>
        <w:tc>
          <w:tcPr>
            <w:tcW w:w="5680" w:type="dxa"/>
            <w:tcBorders>
              <w:top w:val="nil"/>
            </w:tcBorders>
            <w:shd w:val="clear" w:color="auto" w:fill="FFFFFF"/>
          </w:tcPr>
          <w:p w14:paraId="1BA67152" w14:textId="77777777" w:rsidR="008B18A6" w:rsidRDefault="008B18A6">
            <w:pPr>
              <w:pStyle w:val="tabela-separate"/>
            </w:pPr>
          </w:p>
        </w:tc>
      </w:tr>
      <w:tr w:rsidR="008B18A6" w14:paraId="4203EA86" w14:textId="77777777">
        <w:trPr>
          <w:cantSplit/>
          <w:trHeight w:val="426"/>
        </w:trPr>
        <w:tc>
          <w:tcPr>
            <w:tcW w:w="3578" w:type="dxa"/>
            <w:vMerge w:val="restart"/>
            <w:tcBorders>
              <w:top w:val="single" w:sz="4" w:space="0" w:color="auto"/>
            </w:tcBorders>
            <w:shd w:val="clear" w:color="auto" w:fill="FFFFFF"/>
          </w:tcPr>
          <w:p w14:paraId="113EA893" w14:textId="77777777" w:rsidR="008B18A6" w:rsidRDefault="008B18A6">
            <w:pPr>
              <w:pStyle w:val="tabela"/>
            </w:pPr>
            <w:r>
              <w:t>valSgBalPatrAtivoCircCapit</w:t>
            </w:r>
          </w:p>
        </w:tc>
        <w:tc>
          <w:tcPr>
            <w:tcW w:w="5680" w:type="dxa"/>
            <w:tcBorders>
              <w:top w:val="single" w:sz="4" w:space="0" w:color="auto"/>
            </w:tcBorders>
            <w:shd w:val="clear" w:color="auto" w:fill="FFFFFF"/>
          </w:tcPr>
          <w:p w14:paraId="2BD5BEC2" w14:textId="77777777" w:rsidR="008B18A6" w:rsidRDefault="008B18A6">
            <w:pPr>
              <w:pStyle w:val="tabela"/>
            </w:pPr>
            <w:r>
              <w:t>DOUBLE</w:t>
            </w:r>
          </w:p>
        </w:tc>
      </w:tr>
      <w:tr w:rsidR="008B18A6" w14:paraId="6352AA18" w14:textId="77777777">
        <w:trPr>
          <w:cantSplit/>
          <w:trHeight w:val="426"/>
        </w:trPr>
        <w:tc>
          <w:tcPr>
            <w:tcW w:w="3578" w:type="dxa"/>
            <w:vMerge/>
            <w:tcBorders>
              <w:bottom w:val="nil"/>
            </w:tcBorders>
            <w:shd w:val="clear" w:color="auto" w:fill="FFFFFF"/>
          </w:tcPr>
          <w:p w14:paraId="2B48EC8D" w14:textId="77777777" w:rsidR="008B18A6" w:rsidRDefault="008B18A6">
            <w:pPr>
              <w:pStyle w:val="tabela"/>
            </w:pPr>
          </w:p>
        </w:tc>
        <w:tc>
          <w:tcPr>
            <w:tcW w:w="5680" w:type="dxa"/>
            <w:tcBorders>
              <w:top w:val="single" w:sz="4" w:space="0" w:color="auto"/>
              <w:bottom w:val="nil"/>
            </w:tcBorders>
            <w:shd w:val="clear" w:color="auto" w:fill="FFFFFF"/>
          </w:tcPr>
          <w:p w14:paraId="27A796D8" w14:textId="77777777" w:rsidR="008B18A6" w:rsidRDefault="008B18A6">
            <w:pPr>
              <w:pStyle w:val="tabela-spellchk"/>
            </w:pPr>
            <w:r>
              <w:t>Valor da conta "Capitalização"</w:t>
            </w:r>
          </w:p>
        </w:tc>
      </w:tr>
      <w:tr w:rsidR="008B18A6" w14:paraId="42BE723E" w14:textId="77777777">
        <w:trPr>
          <w:cantSplit/>
          <w:trHeight w:hRule="exact" w:val="20"/>
        </w:trPr>
        <w:tc>
          <w:tcPr>
            <w:tcW w:w="3578" w:type="dxa"/>
            <w:tcBorders>
              <w:top w:val="nil"/>
            </w:tcBorders>
            <w:shd w:val="clear" w:color="auto" w:fill="FFFFFF"/>
          </w:tcPr>
          <w:p w14:paraId="75543B73" w14:textId="77777777" w:rsidR="008B18A6" w:rsidRDefault="008B18A6">
            <w:pPr>
              <w:pStyle w:val="tabela-separate"/>
            </w:pPr>
          </w:p>
        </w:tc>
        <w:tc>
          <w:tcPr>
            <w:tcW w:w="5680" w:type="dxa"/>
            <w:tcBorders>
              <w:top w:val="nil"/>
            </w:tcBorders>
            <w:shd w:val="clear" w:color="auto" w:fill="FFFFFF"/>
          </w:tcPr>
          <w:p w14:paraId="3B7997B9" w14:textId="77777777" w:rsidR="008B18A6" w:rsidRDefault="008B18A6">
            <w:pPr>
              <w:pStyle w:val="tabela-separate"/>
            </w:pPr>
          </w:p>
        </w:tc>
      </w:tr>
      <w:tr w:rsidR="008B18A6" w14:paraId="66744D30" w14:textId="77777777">
        <w:trPr>
          <w:cantSplit/>
          <w:trHeight w:val="426"/>
        </w:trPr>
        <w:tc>
          <w:tcPr>
            <w:tcW w:w="3578" w:type="dxa"/>
            <w:vMerge w:val="restart"/>
            <w:tcBorders>
              <w:top w:val="single" w:sz="4" w:space="0" w:color="auto"/>
            </w:tcBorders>
            <w:shd w:val="clear" w:color="auto" w:fill="FFFFFF"/>
          </w:tcPr>
          <w:p w14:paraId="1F318CCB" w14:textId="77777777" w:rsidR="008B18A6" w:rsidRDefault="008B18A6">
            <w:pPr>
              <w:pStyle w:val="tabela"/>
            </w:pPr>
            <w:r>
              <w:t>valSgBalPatrAtivoCircCredOperSegProvCredDuvid</w:t>
            </w:r>
          </w:p>
        </w:tc>
        <w:tc>
          <w:tcPr>
            <w:tcW w:w="5680" w:type="dxa"/>
            <w:tcBorders>
              <w:top w:val="single" w:sz="4" w:space="0" w:color="auto"/>
            </w:tcBorders>
            <w:shd w:val="clear" w:color="auto" w:fill="FFFFFF"/>
          </w:tcPr>
          <w:p w14:paraId="4AF2FA2C" w14:textId="77777777" w:rsidR="008B18A6" w:rsidRDefault="008B18A6">
            <w:pPr>
              <w:pStyle w:val="tabela"/>
            </w:pPr>
            <w:r>
              <w:t>DOUBLE</w:t>
            </w:r>
          </w:p>
        </w:tc>
      </w:tr>
      <w:tr w:rsidR="008B18A6" w14:paraId="129B9012" w14:textId="77777777">
        <w:trPr>
          <w:cantSplit/>
          <w:trHeight w:val="426"/>
        </w:trPr>
        <w:tc>
          <w:tcPr>
            <w:tcW w:w="3578" w:type="dxa"/>
            <w:vMerge/>
            <w:tcBorders>
              <w:bottom w:val="nil"/>
            </w:tcBorders>
            <w:shd w:val="clear" w:color="auto" w:fill="FFFFFF"/>
          </w:tcPr>
          <w:p w14:paraId="16C21729" w14:textId="77777777" w:rsidR="008B18A6" w:rsidRDefault="008B18A6">
            <w:pPr>
              <w:pStyle w:val="tabela"/>
            </w:pPr>
          </w:p>
        </w:tc>
        <w:tc>
          <w:tcPr>
            <w:tcW w:w="5680" w:type="dxa"/>
            <w:tcBorders>
              <w:top w:val="single" w:sz="4" w:space="0" w:color="auto"/>
              <w:bottom w:val="nil"/>
            </w:tcBorders>
            <w:shd w:val="clear" w:color="auto" w:fill="FFFFFF"/>
          </w:tcPr>
          <w:p w14:paraId="2EFF48E0" w14:textId="77777777" w:rsidR="008B18A6" w:rsidRDefault="008B18A6">
            <w:pPr>
              <w:pStyle w:val="tabela-spellchk"/>
            </w:pPr>
            <w:r>
              <w:t>Valor da conta "(-) Provisão para Créditos Duvidosos"</w:t>
            </w:r>
          </w:p>
        </w:tc>
      </w:tr>
      <w:tr w:rsidR="008B18A6" w14:paraId="1E09EB3C" w14:textId="77777777">
        <w:trPr>
          <w:cantSplit/>
          <w:trHeight w:hRule="exact" w:val="20"/>
        </w:trPr>
        <w:tc>
          <w:tcPr>
            <w:tcW w:w="3578" w:type="dxa"/>
            <w:tcBorders>
              <w:top w:val="nil"/>
            </w:tcBorders>
            <w:shd w:val="clear" w:color="auto" w:fill="FFFFFF"/>
          </w:tcPr>
          <w:p w14:paraId="74F2BC15" w14:textId="77777777" w:rsidR="008B18A6" w:rsidRDefault="008B18A6">
            <w:pPr>
              <w:pStyle w:val="tabela-separate"/>
            </w:pPr>
          </w:p>
        </w:tc>
        <w:tc>
          <w:tcPr>
            <w:tcW w:w="5680" w:type="dxa"/>
            <w:tcBorders>
              <w:top w:val="nil"/>
            </w:tcBorders>
            <w:shd w:val="clear" w:color="auto" w:fill="FFFFFF"/>
          </w:tcPr>
          <w:p w14:paraId="1F265EA7" w14:textId="77777777" w:rsidR="008B18A6" w:rsidRDefault="008B18A6">
            <w:pPr>
              <w:pStyle w:val="tabela-separate"/>
            </w:pPr>
          </w:p>
        </w:tc>
      </w:tr>
      <w:tr w:rsidR="008B18A6" w14:paraId="0618E269" w14:textId="77777777">
        <w:trPr>
          <w:cantSplit/>
          <w:trHeight w:val="426"/>
        </w:trPr>
        <w:tc>
          <w:tcPr>
            <w:tcW w:w="3578" w:type="dxa"/>
            <w:vMerge w:val="restart"/>
            <w:tcBorders>
              <w:top w:val="single" w:sz="4" w:space="0" w:color="auto"/>
            </w:tcBorders>
            <w:shd w:val="clear" w:color="auto" w:fill="FFFFFF"/>
          </w:tcPr>
          <w:p w14:paraId="7D9229F8" w14:textId="77777777" w:rsidR="008B18A6" w:rsidRDefault="008B18A6">
            <w:pPr>
              <w:pStyle w:val="tabela"/>
            </w:pPr>
            <w:r>
              <w:t>valSgBalPatrAtivoCircCredOperSeguros</w:t>
            </w:r>
          </w:p>
        </w:tc>
        <w:tc>
          <w:tcPr>
            <w:tcW w:w="5680" w:type="dxa"/>
            <w:tcBorders>
              <w:top w:val="single" w:sz="4" w:space="0" w:color="auto"/>
            </w:tcBorders>
            <w:shd w:val="clear" w:color="auto" w:fill="FFFFFF"/>
          </w:tcPr>
          <w:p w14:paraId="6B6112BE" w14:textId="77777777" w:rsidR="008B18A6" w:rsidRDefault="008B18A6">
            <w:pPr>
              <w:pStyle w:val="tabela"/>
            </w:pPr>
            <w:r>
              <w:t>DOUBLE</w:t>
            </w:r>
          </w:p>
        </w:tc>
      </w:tr>
      <w:tr w:rsidR="008B18A6" w14:paraId="29B2CCD0" w14:textId="77777777">
        <w:trPr>
          <w:cantSplit/>
          <w:trHeight w:val="426"/>
        </w:trPr>
        <w:tc>
          <w:tcPr>
            <w:tcW w:w="3578" w:type="dxa"/>
            <w:vMerge/>
            <w:tcBorders>
              <w:bottom w:val="nil"/>
            </w:tcBorders>
            <w:shd w:val="clear" w:color="auto" w:fill="FFFFFF"/>
          </w:tcPr>
          <w:p w14:paraId="03B29277" w14:textId="77777777" w:rsidR="008B18A6" w:rsidRDefault="008B18A6">
            <w:pPr>
              <w:pStyle w:val="tabela"/>
            </w:pPr>
          </w:p>
        </w:tc>
        <w:tc>
          <w:tcPr>
            <w:tcW w:w="5680" w:type="dxa"/>
            <w:tcBorders>
              <w:top w:val="single" w:sz="4" w:space="0" w:color="auto"/>
              <w:bottom w:val="nil"/>
            </w:tcBorders>
            <w:shd w:val="clear" w:color="auto" w:fill="FFFFFF"/>
          </w:tcPr>
          <w:p w14:paraId="74A99B2C" w14:textId="77777777" w:rsidR="008B18A6" w:rsidRDefault="008B18A6">
            <w:pPr>
              <w:pStyle w:val="tabela-spellchk"/>
            </w:pPr>
            <w:r>
              <w:t>Valor da conta "CRÉDITOS DE OPERAÇÕES DE SEGURO"</w:t>
            </w:r>
          </w:p>
        </w:tc>
      </w:tr>
      <w:tr w:rsidR="008B18A6" w14:paraId="1D31620F" w14:textId="77777777">
        <w:trPr>
          <w:cantSplit/>
          <w:trHeight w:hRule="exact" w:val="20"/>
        </w:trPr>
        <w:tc>
          <w:tcPr>
            <w:tcW w:w="3578" w:type="dxa"/>
            <w:tcBorders>
              <w:top w:val="nil"/>
            </w:tcBorders>
            <w:shd w:val="clear" w:color="auto" w:fill="FFFFFF"/>
          </w:tcPr>
          <w:p w14:paraId="4B681BB5" w14:textId="77777777" w:rsidR="008B18A6" w:rsidRDefault="008B18A6">
            <w:pPr>
              <w:pStyle w:val="tabela-separate"/>
            </w:pPr>
          </w:p>
        </w:tc>
        <w:tc>
          <w:tcPr>
            <w:tcW w:w="5680" w:type="dxa"/>
            <w:tcBorders>
              <w:top w:val="nil"/>
            </w:tcBorders>
            <w:shd w:val="clear" w:color="auto" w:fill="FFFFFF"/>
          </w:tcPr>
          <w:p w14:paraId="73FBC7EA" w14:textId="77777777" w:rsidR="008B18A6" w:rsidRDefault="008B18A6">
            <w:pPr>
              <w:pStyle w:val="tabela-separate"/>
            </w:pPr>
          </w:p>
        </w:tc>
      </w:tr>
      <w:tr w:rsidR="008B18A6" w14:paraId="7037125C" w14:textId="77777777">
        <w:trPr>
          <w:cantSplit/>
          <w:trHeight w:val="426"/>
        </w:trPr>
        <w:tc>
          <w:tcPr>
            <w:tcW w:w="3578" w:type="dxa"/>
            <w:vMerge w:val="restart"/>
            <w:tcBorders>
              <w:top w:val="single" w:sz="4" w:space="0" w:color="auto"/>
            </w:tcBorders>
            <w:shd w:val="clear" w:color="auto" w:fill="FFFFFF"/>
          </w:tcPr>
          <w:p w14:paraId="0A8B8B48" w14:textId="77777777" w:rsidR="008B18A6" w:rsidRDefault="008B18A6">
            <w:pPr>
              <w:pStyle w:val="tabela"/>
            </w:pPr>
            <w:r>
              <w:lastRenderedPageBreak/>
              <w:t>valSgBalPatrAtivoCircCredOperSRPC</w:t>
            </w:r>
          </w:p>
        </w:tc>
        <w:tc>
          <w:tcPr>
            <w:tcW w:w="5680" w:type="dxa"/>
            <w:tcBorders>
              <w:top w:val="single" w:sz="4" w:space="0" w:color="auto"/>
            </w:tcBorders>
            <w:shd w:val="clear" w:color="auto" w:fill="FFFFFF"/>
          </w:tcPr>
          <w:p w14:paraId="266AF49E" w14:textId="77777777" w:rsidR="008B18A6" w:rsidRDefault="008B18A6">
            <w:pPr>
              <w:pStyle w:val="tabela"/>
            </w:pPr>
            <w:r>
              <w:t>DOUBLE</w:t>
            </w:r>
          </w:p>
        </w:tc>
      </w:tr>
      <w:tr w:rsidR="008B18A6" w14:paraId="595D7837" w14:textId="77777777">
        <w:trPr>
          <w:cantSplit/>
          <w:trHeight w:val="426"/>
        </w:trPr>
        <w:tc>
          <w:tcPr>
            <w:tcW w:w="3578" w:type="dxa"/>
            <w:vMerge/>
            <w:tcBorders>
              <w:bottom w:val="nil"/>
            </w:tcBorders>
            <w:shd w:val="clear" w:color="auto" w:fill="FFFFFF"/>
          </w:tcPr>
          <w:p w14:paraId="0BC83FC6" w14:textId="77777777" w:rsidR="008B18A6" w:rsidRDefault="008B18A6">
            <w:pPr>
              <w:pStyle w:val="tabela"/>
            </w:pPr>
          </w:p>
        </w:tc>
        <w:tc>
          <w:tcPr>
            <w:tcW w:w="5680" w:type="dxa"/>
            <w:tcBorders>
              <w:top w:val="single" w:sz="4" w:space="0" w:color="auto"/>
              <w:bottom w:val="nil"/>
            </w:tcBorders>
            <w:shd w:val="clear" w:color="auto" w:fill="FFFFFF"/>
          </w:tcPr>
          <w:p w14:paraId="1C433538" w14:textId="77777777" w:rsidR="008B18A6" w:rsidRDefault="008B18A6">
            <w:pPr>
              <w:pStyle w:val="tabela-spellchk"/>
            </w:pPr>
            <w:r>
              <w:t>Valor da conta "CRÉDITOS DE OPERAÇÕES C/ SEGUROS, RESSEGUROS, PREVIDÊNCIA E CAPITALIZAÇÃO"</w:t>
            </w:r>
          </w:p>
        </w:tc>
      </w:tr>
      <w:tr w:rsidR="008B18A6" w14:paraId="75614CA8" w14:textId="77777777">
        <w:trPr>
          <w:cantSplit/>
          <w:trHeight w:hRule="exact" w:val="20"/>
        </w:trPr>
        <w:tc>
          <w:tcPr>
            <w:tcW w:w="3578" w:type="dxa"/>
            <w:tcBorders>
              <w:top w:val="nil"/>
            </w:tcBorders>
            <w:shd w:val="clear" w:color="auto" w:fill="FFFFFF"/>
          </w:tcPr>
          <w:p w14:paraId="71D9ABC5" w14:textId="77777777" w:rsidR="008B18A6" w:rsidRDefault="008B18A6">
            <w:pPr>
              <w:pStyle w:val="tabela-separate"/>
            </w:pPr>
          </w:p>
        </w:tc>
        <w:tc>
          <w:tcPr>
            <w:tcW w:w="5680" w:type="dxa"/>
            <w:tcBorders>
              <w:top w:val="nil"/>
            </w:tcBorders>
            <w:shd w:val="clear" w:color="auto" w:fill="FFFFFF"/>
          </w:tcPr>
          <w:p w14:paraId="469FA3F2" w14:textId="77777777" w:rsidR="008B18A6" w:rsidRDefault="008B18A6">
            <w:pPr>
              <w:pStyle w:val="tabela-separate"/>
            </w:pPr>
          </w:p>
        </w:tc>
      </w:tr>
      <w:tr w:rsidR="008B18A6" w14:paraId="2E319537" w14:textId="77777777">
        <w:trPr>
          <w:cantSplit/>
          <w:trHeight w:val="426"/>
        </w:trPr>
        <w:tc>
          <w:tcPr>
            <w:tcW w:w="3578" w:type="dxa"/>
            <w:vMerge w:val="restart"/>
            <w:tcBorders>
              <w:top w:val="single" w:sz="4" w:space="0" w:color="auto"/>
            </w:tcBorders>
            <w:shd w:val="clear" w:color="auto" w:fill="FFFFFF"/>
          </w:tcPr>
          <w:p w14:paraId="30C6CFC1" w14:textId="77777777" w:rsidR="008B18A6" w:rsidRDefault="008B18A6">
            <w:pPr>
              <w:pStyle w:val="tabela"/>
            </w:pPr>
            <w:r>
              <w:t>valSgBalPatrAtivoCircCredTrib</w:t>
            </w:r>
          </w:p>
        </w:tc>
        <w:tc>
          <w:tcPr>
            <w:tcW w:w="5680" w:type="dxa"/>
            <w:tcBorders>
              <w:top w:val="single" w:sz="4" w:space="0" w:color="auto"/>
            </w:tcBorders>
            <w:shd w:val="clear" w:color="auto" w:fill="FFFFFF"/>
          </w:tcPr>
          <w:p w14:paraId="561CE95E" w14:textId="77777777" w:rsidR="008B18A6" w:rsidRDefault="008B18A6">
            <w:pPr>
              <w:pStyle w:val="tabela"/>
            </w:pPr>
            <w:r>
              <w:t>DOUBLE</w:t>
            </w:r>
          </w:p>
        </w:tc>
      </w:tr>
      <w:tr w:rsidR="008B18A6" w14:paraId="2BF6BD27" w14:textId="77777777">
        <w:trPr>
          <w:cantSplit/>
          <w:trHeight w:val="426"/>
        </w:trPr>
        <w:tc>
          <w:tcPr>
            <w:tcW w:w="3578" w:type="dxa"/>
            <w:vMerge/>
            <w:tcBorders>
              <w:bottom w:val="nil"/>
            </w:tcBorders>
            <w:shd w:val="clear" w:color="auto" w:fill="FFFFFF"/>
          </w:tcPr>
          <w:p w14:paraId="3F361F32" w14:textId="77777777" w:rsidR="008B18A6" w:rsidRDefault="008B18A6">
            <w:pPr>
              <w:pStyle w:val="tabela"/>
            </w:pPr>
          </w:p>
        </w:tc>
        <w:tc>
          <w:tcPr>
            <w:tcW w:w="5680" w:type="dxa"/>
            <w:tcBorders>
              <w:top w:val="single" w:sz="4" w:space="0" w:color="auto"/>
              <w:bottom w:val="nil"/>
            </w:tcBorders>
            <w:shd w:val="clear" w:color="auto" w:fill="FFFFFF"/>
          </w:tcPr>
          <w:p w14:paraId="1A578E31" w14:textId="77777777" w:rsidR="008B18A6" w:rsidRDefault="008B18A6">
            <w:pPr>
              <w:pStyle w:val="tabela-spellchk"/>
            </w:pPr>
            <w:r>
              <w:t>Valor da conta "Créditos Tributários"</w:t>
            </w:r>
          </w:p>
        </w:tc>
      </w:tr>
      <w:tr w:rsidR="008B18A6" w14:paraId="6C67656A" w14:textId="77777777">
        <w:trPr>
          <w:cantSplit/>
          <w:trHeight w:hRule="exact" w:val="20"/>
        </w:trPr>
        <w:tc>
          <w:tcPr>
            <w:tcW w:w="3578" w:type="dxa"/>
            <w:tcBorders>
              <w:top w:val="nil"/>
            </w:tcBorders>
            <w:shd w:val="clear" w:color="auto" w:fill="FFFFFF"/>
          </w:tcPr>
          <w:p w14:paraId="33C3425B" w14:textId="77777777" w:rsidR="008B18A6" w:rsidRDefault="008B18A6">
            <w:pPr>
              <w:pStyle w:val="tabela-separate"/>
            </w:pPr>
          </w:p>
        </w:tc>
        <w:tc>
          <w:tcPr>
            <w:tcW w:w="5680" w:type="dxa"/>
            <w:tcBorders>
              <w:top w:val="nil"/>
            </w:tcBorders>
            <w:shd w:val="clear" w:color="auto" w:fill="FFFFFF"/>
          </w:tcPr>
          <w:p w14:paraId="64D577F2" w14:textId="77777777" w:rsidR="008B18A6" w:rsidRDefault="008B18A6">
            <w:pPr>
              <w:pStyle w:val="tabela-separate"/>
            </w:pPr>
          </w:p>
        </w:tc>
      </w:tr>
      <w:tr w:rsidR="008B18A6" w14:paraId="11FF9183" w14:textId="77777777">
        <w:trPr>
          <w:cantSplit/>
          <w:trHeight w:val="426"/>
        </w:trPr>
        <w:tc>
          <w:tcPr>
            <w:tcW w:w="3578" w:type="dxa"/>
            <w:vMerge w:val="restart"/>
            <w:tcBorders>
              <w:top w:val="single" w:sz="4" w:space="0" w:color="auto"/>
            </w:tcBorders>
            <w:shd w:val="clear" w:color="auto" w:fill="FFFFFF"/>
          </w:tcPr>
          <w:p w14:paraId="55AA7FEE" w14:textId="77777777" w:rsidR="008B18A6" w:rsidRDefault="008B18A6">
            <w:pPr>
              <w:pStyle w:val="tabela"/>
            </w:pPr>
            <w:r>
              <w:t>valSgBalPatrAtivoCircCredTribPrevid</w:t>
            </w:r>
          </w:p>
        </w:tc>
        <w:tc>
          <w:tcPr>
            <w:tcW w:w="5680" w:type="dxa"/>
            <w:tcBorders>
              <w:top w:val="single" w:sz="4" w:space="0" w:color="auto"/>
            </w:tcBorders>
            <w:shd w:val="clear" w:color="auto" w:fill="FFFFFF"/>
          </w:tcPr>
          <w:p w14:paraId="08FAA102" w14:textId="77777777" w:rsidR="008B18A6" w:rsidRDefault="008B18A6">
            <w:pPr>
              <w:pStyle w:val="tabela"/>
            </w:pPr>
            <w:r>
              <w:t>DOUBLE</w:t>
            </w:r>
          </w:p>
        </w:tc>
      </w:tr>
      <w:tr w:rsidR="008B18A6" w14:paraId="69A03490" w14:textId="77777777">
        <w:trPr>
          <w:cantSplit/>
          <w:trHeight w:val="426"/>
        </w:trPr>
        <w:tc>
          <w:tcPr>
            <w:tcW w:w="3578" w:type="dxa"/>
            <w:vMerge/>
            <w:tcBorders>
              <w:bottom w:val="nil"/>
            </w:tcBorders>
            <w:shd w:val="clear" w:color="auto" w:fill="FFFFFF"/>
          </w:tcPr>
          <w:p w14:paraId="147E0285" w14:textId="77777777" w:rsidR="008B18A6" w:rsidRDefault="008B18A6">
            <w:pPr>
              <w:pStyle w:val="tabela"/>
            </w:pPr>
          </w:p>
        </w:tc>
        <w:tc>
          <w:tcPr>
            <w:tcW w:w="5680" w:type="dxa"/>
            <w:tcBorders>
              <w:top w:val="single" w:sz="4" w:space="0" w:color="auto"/>
              <w:bottom w:val="nil"/>
            </w:tcBorders>
            <w:shd w:val="clear" w:color="auto" w:fill="FFFFFF"/>
          </w:tcPr>
          <w:p w14:paraId="41335712" w14:textId="77777777" w:rsidR="008B18A6" w:rsidRDefault="008B18A6">
            <w:pPr>
              <w:pStyle w:val="tabela-spellchk"/>
            </w:pPr>
            <w:r>
              <w:t>Valor da conta "Créditos Tributários e Previdenciários"</w:t>
            </w:r>
          </w:p>
        </w:tc>
      </w:tr>
      <w:tr w:rsidR="008B18A6" w14:paraId="4A7BEC2E" w14:textId="77777777">
        <w:trPr>
          <w:cantSplit/>
          <w:trHeight w:hRule="exact" w:val="20"/>
        </w:trPr>
        <w:tc>
          <w:tcPr>
            <w:tcW w:w="3578" w:type="dxa"/>
            <w:tcBorders>
              <w:top w:val="nil"/>
            </w:tcBorders>
            <w:shd w:val="clear" w:color="auto" w:fill="FFFFFF"/>
          </w:tcPr>
          <w:p w14:paraId="420D6F26" w14:textId="77777777" w:rsidR="008B18A6" w:rsidRDefault="008B18A6">
            <w:pPr>
              <w:pStyle w:val="tabela-separate"/>
            </w:pPr>
          </w:p>
        </w:tc>
        <w:tc>
          <w:tcPr>
            <w:tcW w:w="5680" w:type="dxa"/>
            <w:tcBorders>
              <w:top w:val="nil"/>
            </w:tcBorders>
            <w:shd w:val="clear" w:color="auto" w:fill="FFFFFF"/>
          </w:tcPr>
          <w:p w14:paraId="186DE1CB" w14:textId="77777777" w:rsidR="008B18A6" w:rsidRDefault="008B18A6">
            <w:pPr>
              <w:pStyle w:val="tabela-separate"/>
            </w:pPr>
          </w:p>
        </w:tc>
      </w:tr>
      <w:tr w:rsidR="008B18A6" w14:paraId="7C1ECBE6" w14:textId="77777777">
        <w:trPr>
          <w:cantSplit/>
          <w:trHeight w:val="426"/>
        </w:trPr>
        <w:tc>
          <w:tcPr>
            <w:tcW w:w="3578" w:type="dxa"/>
            <w:vMerge w:val="restart"/>
            <w:tcBorders>
              <w:top w:val="single" w:sz="4" w:space="0" w:color="auto"/>
            </w:tcBorders>
            <w:shd w:val="clear" w:color="auto" w:fill="FFFFFF"/>
          </w:tcPr>
          <w:p w14:paraId="0F208CD6" w14:textId="77777777" w:rsidR="008B18A6" w:rsidRDefault="008B18A6">
            <w:pPr>
              <w:pStyle w:val="tabela"/>
            </w:pPr>
            <w:r>
              <w:t>valSgBalPatrAtivoCircDepJudFisc</w:t>
            </w:r>
          </w:p>
        </w:tc>
        <w:tc>
          <w:tcPr>
            <w:tcW w:w="5680" w:type="dxa"/>
            <w:tcBorders>
              <w:top w:val="single" w:sz="4" w:space="0" w:color="auto"/>
            </w:tcBorders>
            <w:shd w:val="clear" w:color="auto" w:fill="FFFFFF"/>
          </w:tcPr>
          <w:p w14:paraId="6EC7A556" w14:textId="77777777" w:rsidR="008B18A6" w:rsidRDefault="008B18A6">
            <w:pPr>
              <w:pStyle w:val="tabela"/>
            </w:pPr>
            <w:r>
              <w:t>DOUBLE</w:t>
            </w:r>
          </w:p>
        </w:tc>
      </w:tr>
      <w:tr w:rsidR="008B18A6" w14:paraId="41040479" w14:textId="77777777">
        <w:trPr>
          <w:cantSplit/>
          <w:trHeight w:val="426"/>
        </w:trPr>
        <w:tc>
          <w:tcPr>
            <w:tcW w:w="3578" w:type="dxa"/>
            <w:vMerge/>
            <w:tcBorders>
              <w:bottom w:val="nil"/>
            </w:tcBorders>
            <w:shd w:val="clear" w:color="auto" w:fill="FFFFFF"/>
          </w:tcPr>
          <w:p w14:paraId="448139E7" w14:textId="77777777" w:rsidR="008B18A6" w:rsidRDefault="008B18A6">
            <w:pPr>
              <w:pStyle w:val="tabela"/>
            </w:pPr>
          </w:p>
        </w:tc>
        <w:tc>
          <w:tcPr>
            <w:tcW w:w="5680" w:type="dxa"/>
            <w:tcBorders>
              <w:top w:val="single" w:sz="4" w:space="0" w:color="auto"/>
              <w:bottom w:val="nil"/>
            </w:tcBorders>
            <w:shd w:val="clear" w:color="auto" w:fill="FFFFFF"/>
          </w:tcPr>
          <w:p w14:paraId="2C973CCB" w14:textId="77777777" w:rsidR="008B18A6" w:rsidRDefault="008B18A6">
            <w:pPr>
              <w:pStyle w:val="tabela-spellchk"/>
            </w:pPr>
            <w:r>
              <w:t>Valor da conta "Depósitos Judiciais e Fiscais"</w:t>
            </w:r>
          </w:p>
        </w:tc>
      </w:tr>
      <w:tr w:rsidR="008B18A6" w14:paraId="0E75F00D" w14:textId="77777777">
        <w:trPr>
          <w:cantSplit/>
          <w:trHeight w:hRule="exact" w:val="20"/>
        </w:trPr>
        <w:tc>
          <w:tcPr>
            <w:tcW w:w="3578" w:type="dxa"/>
            <w:tcBorders>
              <w:top w:val="nil"/>
            </w:tcBorders>
            <w:shd w:val="clear" w:color="auto" w:fill="FFFFFF"/>
          </w:tcPr>
          <w:p w14:paraId="522C6FCC" w14:textId="77777777" w:rsidR="008B18A6" w:rsidRDefault="008B18A6">
            <w:pPr>
              <w:pStyle w:val="tabela-separate"/>
            </w:pPr>
          </w:p>
        </w:tc>
        <w:tc>
          <w:tcPr>
            <w:tcW w:w="5680" w:type="dxa"/>
            <w:tcBorders>
              <w:top w:val="nil"/>
            </w:tcBorders>
            <w:shd w:val="clear" w:color="auto" w:fill="FFFFFF"/>
          </w:tcPr>
          <w:p w14:paraId="0DC9B6C9" w14:textId="77777777" w:rsidR="008B18A6" w:rsidRDefault="008B18A6">
            <w:pPr>
              <w:pStyle w:val="tabela-separate"/>
            </w:pPr>
          </w:p>
        </w:tc>
      </w:tr>
      <w:tr w:rsidR="008B18A6" w14:paraId="5B4144DD" w14:textId="77777777">
        <w:trPr>
          <w:cantSplit/>
          <w:trHeight w:val="426"/>
        </w:trPr>
        <w:tc>
          <w:tcPr>
            <w:tcW w:w="3578" w:type="dxa"/>
            <w:vMerge w:val="restart"/>
            <w:tcBorders>
              <w:top w:val="single" w:sz="4" w:space="0" w:color="auto"/>
            </w:tcBorders>
            <w:shd w:val="clear" w:color="auto" w:fill="FFFFFF"/>
          </w:tcPr>
          <w:p w14:paraId="5D86CA95" w14:textId="77777777" w:rsidR="008B18A6" w:rsidRDefault="008B18A6">
            <w:pPr>
              <w:pStyle w:val="tabela"/>
            </w:pPr>
            <w:r>
              <w:t>valSgBalPatrAtivoCircDespAdmin</w:t>
            </w:r>
          </w:p>
        </w:tc>
        <w:tc>
          <w:tcPr>
            <w:tcW w:w="5680" w:type="dxa"/>
            <w:tcBorders>
              <w:top w:val="single" w:sz="4" w:space="0" w:color="auto"/>
            </w:tcBorders>
            <w:shd w:val="clear" w:color="auto" w:fill="FFFFFF"/>
          </w:tcPr>
          <w:p w14:paraId="1716A83F" w14:textId="77777777" w:rsidR="008B18A6" w:rsidRDefault="008B18A6">
            <w:pPr>
              <w:pStyle w:val="tabela"/>
            </w:pPr>
            <w:r>
              <w:t>DOUBLE</w:t>
            </w:r>
          </w:p>
        </w:tc>
      </w:tr>
      <w:tr w:rsidR="008B18A6" w14:paraId="2C3D33B9" w14:textId="77777777">
        <w:trPr>
          <w:cantSplit/>
          <w:trHeight w:val="426"/>
        </w:trPr>
        <w:tc>
          <w:tcPr>
            <w:tcW w:w="3578" w:type="dxa"/>
            <w:vMerge/>
            <w:tcBorders>
              <w:bottom w:val="nil"/>
            </w:tcBorders>
            <w:shd w:val="clear" w:color="auto" w:fill="FFFFFF"/>
          </w:tcPr>
          <w:p w14:paraId="71FBB32A" w14:textId="77777777" w:rsidR="008B18A6" w:rsidRDefault="008B18A6">
            <w:pPr>
              <w:pStyle w:val="tabela"/>
            </w:pPr>
          </w:p>
        </w:tc>
        <w:tc>
          <w:tcPr>
            <w:tcW w:w="5680" w:type="dxa"/>
            <w:tcBorders>
              <w:top w:val="single" w:sz="4" w:space="0" w:color="auto"/>
              <w:bottom w:val="nil"/>
            </w:tcBorders>
            <w:shd w:val="clear" w:color="auto" w:fill="FFFFFF"/>
          </w:tcPr>
          <w:p w14:paraId="60154D23" w14:textId="77777777" w:rsidR="008B18A6" w:rsidRDefault="008B18A6">
            <w:pPr>
              <w:pStyle w:val="tabela-spellchk"/>
            </w:pPr>
            <w:r>
              <w:t>Valor da conta "Despesas administrativas"</w:t>
            </w:r>
          </w:p>
        </w:tc>
      </w:tr>
      <w:tr w:rsidR="008B18A6" w14:paraId="690E5FD5" w14:textId="77777777">
        <w:trPr>
          <w:cantSplit/>
          <w:trHeight w:hRule="exact" w:val="20"/>
        </w:trPr>
        <w:tc>
          <w:tcPr>
            <w:tcW w:w="3578" w:type="dxa"/>
            <w:tcBorders>
              <w:top w:val="nil"/>
            </w:tcBorders>
            <w:shd w:val="clear" w:color="auto" w:fill="FFFFFF"/>
          </w:tcPr>
          <w:p w14:paraId="42F60B49" w14:textId="77777777" w:rsidR="008B18A6" w:rsidRDefault="008B18A6">
            <w:pPr>
              <w:pStyle w:val="tabela-separate"/>
            </w:pPr>
          </w:p>
        </w:tc>
        <w:tc>
          <w:tcPr>
            <w:tcW w:w="5680" w:type="dxa"/>
            <w:tcBorders>
              <w:top w:val="nil"/>
            </w:tcBorders>
            <w:shd w:val="clear" w:color="auto" w:fill="FFFFFF"/>
          </w:tcPr>
          <w:p w14:paraId="741BC981" w14:textId="77777777" w:rsidR="008B18A6" w:rsidRDefault="008B18A6">
            <w:pPr>
              <w:pStyle w:val="tabela-separate"/>
            </w:pPr>
          </w:p>
        </w:tc>
      </w:tr>
      <w:tr w:rsidR="008B18A6" w14:paraId="1FC9658C" w14:textId="77777777">
        <w:trPr>
          <w:cantSplit/>
          <w:trHeight w:val="426"/>
        </w:trPr>
        <w:tc>
          <w:tcPr>
            <w:tcW w:w="3578" w:type="dxa"/>
            <w:vMerge w:val="restart"/>
            <w:tcBorders>
              <w:top w:val="single" w:sz="4" w:space="0" w:color="auto"/>
            </w:tcBorders>
            <w:shd w:val="clear" w:color="auto" w:fill="FFFFFF"/>
          </w:tcPr>
          <w:p w14:paraId="677F65E3" w14:textId="77777777" w:rsidR="008B18A6" w:rsidRDefault="008B18A6">
            <w:pPr>
              <w:pStyle w:val="tabela"/>
            </w:pPr>
            <w:r>
              <w:t>valSgBalPatrAtivoCircDespAntecip</w:t>
            </w:r>
          </w:p>
        </w:tc>
        <w:tc>
          <w:tcPr>
            <w:tcW w:w="5680" w:type="dxa"/>
            <w:tcBorders>
              <w:top w:val="single" w:sz="4" w:space="0" w:color="auto"/>
            </w:tcBorders>
            <w:shd w:val="clear" w:color="auto" w:fill="FFFFFF"/>
          </w:tcPr>
          <w:p w14:paraId="1D74AACE" w14:textId="77777777" w:rsidR="008B18A6" w:rsidRDefault="008B18A6">
            <w:pPr>
              <w:pStyle w:val="tabela"/>
            </w:pPr>
            <w:r>
              <w:t>DOUBLE</w:t>
            </w:r>
          </w:p>
        </w:tc>
      </w:tr>
      <w:tr w:rsidR="008B18A6" w14:paraId="737A6FCC" w14:textId="77777777">
        <w:trPr>
          <w:cantSplit/>
          <w:trHeight w:val="426"/>
        </w:trPr>
        <w:tc>
          <w:tcPr>
            <w:tcW w:w="3578" w:type="dxa"/>
            <w:vMerge/>
            <w:tcBorders>
              <w:bottom w:val="nil"/>
            </w:tcBorders>
            <w:shd w:val="clear" w:color="auto" w:fill="FFFFFF"/>
          </w:tcPr>
          <w:p w14:paraId="0C4974FE" w14:textId="77777777" w:rsidR="008B18A6" w:rsidRDefault="008B18A6">
            <w:pPr>
              <w:pStyle w:val="tabela"/>
            </w:pPr>
          </w:p>
        </w:tc>
        <w:tc>
          <w:tcPr>
            <w:tcW w:w="5680" w:type="dxa"/>
            <w:tcBorders>
              <w:top w:val="single" w:sz="4" w:space="0" w:color="auto"/>
              <w:bottom w:val="nil"/>
            </w:tcBorders>
            <w:shd w:val="clear" w:color="auto" w:fill="FFFFFF"/>
          </w:tcPr>
          <w:p w14:paraId="7919F289" w14:textId="77777777" w:rsidR="008B18A6" w:rsidRDefault="008B18A6">
            <w:pPr>
              <w:pStyle w:val="tabela-spellchk"/>
            </w:pPr>
            <w:r>
              <w:t>Valor da conta "DESPESAS ANTECIPADAS"</w:t>
            </w:r>
          </w:p>
        </w:tc>
      </w:tr>
      <w:tr w:rsidR="008B18A6" w14:paraId="59C19B3C" w14:textId="77777777">
        <w:trPr>
          <w:cantSplit/>
          <w:trHeight w:hRule="exact" w:val="20"/>
        </w:trPr>
        <w:tc>
          <w:tcPr>
            <w:tcW w:w="3578" w:type="dxa"/>
            <w:tcBorders>
              <w:top w:val="nil"/>
            </w:tcBorders>
            <w:shd w:val="clear" w:color="auto" w:fill="FFFFFF"/>
          </w:tcPr>
          <w:p w14:paraId="3B1FD308" w14:textId="77777777" w:rsidR="008B18A6" w:rsidRDefault="008B18A6">
            <w:pPr>
              <w:pStyle w:val="tabela-separate"/>
            </w:pPr>
          </w:p>
        </w:tc>
        <w:tc>
          <w:tcPr>
            <w:tcW w:w="5680" w:type="dxa"/>
            <w:tcBorders>
              <w:top w:val="nil"/>
            </w:tcBorders>
            <w:shd w:val="clear" w:color="auto" w:fill="FFFFFF"/>
          </w:tcPr>
          <w:p w14:paraId="4EEF9F5D" w14:textId="77777777" w:rsidR="008B18A6" w:rsidRDefault="008B18A6">
            <w:pPr>
              <w:pStyle w:val="tabela-separate"/>
            </w:pPr>
          </w:p>
        </w:tc>
      </w:tr>
      <w:tr w:rsidR="008B18A6" w14:paraId="37D31244" w14:textId="77777777">
        <w:trPr>
          <w:cantSplit/>
          <w:trHeight w:val="426"/>
        </w:trPr>
        <w:tc>
          <w:tcPr>
            <w:tcW w:w="3578" w:type="dxa"/>
            <w:vMerge w:val="restart"/>
            <w:tcBorders>
              <w:top w:val="single" w:sz="4" w:space="0" w:color="auto"/>
            </w:tcBorders>
            <w:shd w:val="clear" w:color="auto" w:fill="FFFFFF"/>
          </w:tcPr>
          <w:p w14:paraId="736D2E93" w14:textId="77777777" w:rsidR="008B18A6" w:rsidRDefault="008B18A6">
            <w:pPr>
              <w:pStyle w:val="tabela"/>
            </w:pPr>
            <w:r>
              <w:t>valSgBalPatrAtivoCircDespComercDifer</w:t>
            </w:r>
          </w:p>
        </w:tc>
        <w:tc>
          <w:tcPr>
            <w:tcW w:w="5680" w:type="dxa"/>
            <w:tcBorders>
              <w:top w:val="single" w:sz="4" w:space="0" w:color="auto"/>
            </w:tcBorders>
            <w:shd w:val="clear" w:color="auto" w:fill="FFFFFF"/>
          </w:tcPr>
          <w:p w14:paraId="3EA0BF2E" w14:textId="77777777" w:rsidR="008B18A6" w:rsidRDefault="008B18A6">
            <w:pPr>
              <w:pStyle w:val="tabela"/>
            </w:pPr>
            <w:r>
              <w:t>DOUBLE</w:t>
            </w:r>
          </w:p>
        </w:tc>
      </w:tr>
      <w:tr w:rsidR="008B18A6" w14:paraId="01EA21FE" w14:textId="77777777">
        <w:trPr>
          <w:cantSplit/>
          <w:trHeight w:val="426"/>
        </w:trPr>
        <w:tc>
          <w:tcPr>
            <w:tcW w:w="3578" w:type="dxa"/>
            <w:vMerge/>
            <w:tcBorders>
              <w:bottom w:val="nil"/>
            </w:tcBorders>
            <w:shd w:val="clear" w:color="auto" w:fill="FFFFFF"/>
          </w:tcPr>
          <w:p w14:paraId="37708A47" w14:textId="77777777" w:rsidR="008B18A6" w:rsidRDefault="008B18A6">
            <w:pPr>
              <w:pStyle w:val="tabela"/>
            </w:pPr>
          </w:p>
        </w:tc>
        <w:tc>
          <w:tcPr>
            <w:tcW w:w="5680" w:type="dxa"/>
            <w:tcBorders>
              <w:top w:val="single" w:sz="4" w:space="0" w:color="auto"/>
              <w:bottom w:val="nil"/>
            </w:tcBorders>
            <w:shd w:val="clear" w:color="auto" w:fill="FFFFFF"/>
          </w:tcPr>
          <w:p w14:paraId="73759BE2" w14:textId="77777777" w:rsidR="008B18A6" w:rsidRDefault="008B18A6">
            <w:pPr>
              <w:pStyle w:val="tabela-spellchk"/>
            </w:pPr>
            <w:r>
              <w:t>Valor da conta "DESPESAS DE COMERCIALIZAÇÃO DIFERIDAS"</w:t>
            </w:r>
          </w:p>
        </w:tc>
      </w:tr>
      <w:tr w:rsidR="008B18A6" w14:paraId="606BD682" w14:textId="77777777">
        <w:trPr>
          <w:cantSplit/>
          <w:trHeight w:hRule="exact" w:val="20"/>
        </w:trPr>
        <w:tc>
          <w:tcPr>
            <w:tcW w:w="3578" w:type="dxa"/>
            <w:tcBorders>
              <w:top w:val="nil"/>
            </w:tcBorders>
            <w:shd w:val="clear" w:color="auto" w:fill="FFFFFF"/>
          </w:tcPr>
          <w:p w14:paraId="0E26CE8A" w14:textId="77777777" w:rsidR="008B18A6" w:rsidRDefault="008B18A6">
            <w:pPr>
              <w:pStyle w:val="tabela-separate"/>
            </w:pPr>
          </w:p>
        </w:tc>
        <w:tc>
          <w:tcPr>
            <w:tcW w:w="5680" w:type="dxa"/>
            <w:tcBorders>
              <w:top w:val="nil"/>
            </w:tcBorders>
            <w:shd w:val="clear" w:color="auto" w:fill="FFFFFF"/>
          </w:tcPr>
          <w:p w14:paraId="01CE3FA2" w14:textId="77777777" w:rsidR="008B18A6" w:rsidRDefault="008B18A6">
            <w:pPr>
              <w:pStyle w:val="tabela-separate"/>
            </w:pPr>
          </w:p>
        </w:tc>
      </w:tr>
      <w:tr w:rsidR="008B18A6" w14:paraId="30C02416" w14:textId="77777777">
        <w:trPr>
          <w:cantSplit/>
          <w:trHeight w:val="426"/>
        </w:trPr>
        <w:tc>
          <w:tcPr>
            <w:tcW w:w="3578" w:type="dxa"/>
            <w:vMerge w:val="restart"/>
            <w:tcBorders>
              <w:top w:val="single" w:sz="4" w:space="0" w:color="auto"/>
            </w:tcBorders>
            <w:shd w:val="clear" w:color="auto" w:fill="FFFFFF"/>
          </w:tcPr>
          <w:p w14:paraId="24111CF6" w14:textId="77777777" w:rsidR="008B18A6" w:rsidRDefault="008B18A6">
            <w:pPr>
              <w:pStyle w:val="tabela"/>
            </w:pPr>
            <w:r>
              <w:t>valSgBalPatrAtivoCircDespComerDifPrevid</w:t>
            </w:r>
          </w:p>
        </w:tc>
        <w:tc>
          <w:tcPr>
            <w:tcW w:w="5680" w:type="dxa"/>
            <w:tcBorders>
              <w:top w:val="single" w:sz="4" w:space="0" w:color="auto"/>
            </w:tcBorders>
            <w:shd w:val="clear" w:color="auto" w:fill="FFFFFF"/>
          </w:tcPr>
          <w:p w14:paraId="3F90CAC8" w14:textId="77777777" w:rsidR="008B18A6" w:rsidRDefault="008B18A6">
            <w:pPr>
              <w:pStyle w:val="tabela"/>
            </w:pPr>
            <w:r>
              <w:t>DOUBLE</w:t>
            </w:r>
          </w:p>
        </w:tc>
      </w:tr>
      <w:tr w:rsidR="008B18A6" w14:paraId="5955DDAC" w14:textId="77777777">
        <w:trPr>
          <w:cantSplit/>
          <w:trHeight w:val="426"/>
        </w:trPr>
        <w:tc>
          <w:tcPr>
            <w:tcW w:w="3578" w:type="dxa"/>
            <w:vMerge/>
            <w:tcBorders>
              <w:bottom w:val="nil"/>
            </w:tcBorders>
            <w:shd w:val="clear" w:color="auto" w:fill="FFFFFF"/>
          </w:tcPr>
          <w:p w14:paraId="56353A21" w14:textId="77777777" w:rsidR="008B18A6" w:rsidRDefault="008B18A6">
            <w:pPr>
              <w:pStyle w:val="tabela"/>
            </w:pPr>
          </w:p>
        </w:tc>
        <w:tc>
          <w:tcPr>
            <w:tcW w:w="5680" w:type="dxa"/>
            <w:tcBorders>
              <w:top w:val="single" w:sz="4" w:space="0" w:color="auto"/>
              <w:bottom w:val="nil"/>
            </w:tcBorders>
            <w:shd w:val="clear" w:color="auto" w:fill="FFFFFF"/>
          </w:tcPr>
          <w:p w14:paraId="5303F188" w14:textId="77777777" w:rsidR="008B18A6" w:rsidRDefault="008B18A6">
            <w:pPr>
              <w:pStyle w:val="tabela-spellchk"/>
            </w:pPr>
            <w:r>
              <w:t>Valor da conta "Despesas de Comercialização Diferidas - Previdência"</w:t>
            </w:r>
          </w:p>
        </w:tc>
      </w:tr>
      <w:tr w:rsidR="008B18A6" w14:paraId="4879F6D2" w14:textId="77777777">
        <w:trPr>
          <w:cantSplit/>
          <w:trHeight w:hRule="exact" w:val="20"/>
        </w:trPr>
        <w:tc>
          <w:tcPr>
            <w:tcW w:w="3578" w:type="dxa"/>
            <w:tcBorders>
              <w:top w:val="nil"/>
            </w:tcBorders>
            <w:shd w:val="clear" w:color="auto" w:fill="FFFFFF"/>
          </w:tcPr>
          <w:p w14:paraId="4E260592" w14:textId="77777777" w:rsidR="008B18A6" w:rsidRDefault="008B18A6">
            <w:pPr>
              <w:pStyle w:val="tabela-separate"/>
            </w:pPr>
          </w:p>
        </w:tc>
        <w:tc>
          <w:tcPr>
            <w:tcW w:w="5680" w:type="dxa"/>
            <w:tcBorders>
              <w:top w:val="nil"/>
            </w:tcBorders>
            <w:shd w:val="clear" w:color="auto" w:fill="FFFFFF"/>
          </w:tcPr>
          <w:p w14:paraId="23B09612" w14:textId="77777777" w:rsidR="008B18A6" w:rsidRDefault="008B18A6">
            <w:pPr>
              <w:pStyle w:val="tabela-separate"/>
            </w:pPr>
          </w:p>
        </w:tc>
      </w:tr>
      <w:tr w:rsidR="008B18A6" w14:paraId="55D07292" w14:textId="77777777">
        <w:trPr>
          <w:cantSplit/>
          <w:trHeight w:val="426"/>
        </w:trPr>
        <w:tc>
          <w:tcPr>
            <w:tcW w:w="3578" w:type="dxa"/>
            <w:vMerge w:val="restart"/>
            <w:tcBorders>
              <w:top w:val="single" w:sz="4" w:space="0" w:color="auto"/>
            </w:tcBorders>
            <w:shd w:val="clear" w:color="auto" w:fill="FFFFFF"/>
          </w:tcPr>
          <w:p w14:paraId="09FEBEAB" w14:textId="77777777" w:rsidR="008B18A6" w:rsidRDefault="008B18A6">
            <w:pPr>
              <w:pStyle w:val="tabela"/>
            </w:pPr>
            <w:r>
              <w:t>valSgBalPatrAtivoCircDespComerDifSegRsg</w:t>
            </w:r>
          </w:p>
        </w:tc>
        <w:tc>
          <w:tcPr>
            <w:tcW w:w="5680" w:type="dxa"/>
            <w:tcBorders>
              <w:top w:val="single" w:sz="4" w:space="0" w:color="auto"/>
            </w:tcBorders>
            <w:shd w:val="clear" w:color="auto" w:fill="FFFFFF"/>
          </w:tcPr>
          <w:p w14:paraId="0CE55A93" w14:textId="77777777" w:rsidR="008B18A6" w:rsidRDefault="008B18A6">
            <w:pPr>
              <w:pStyle w:val="tabela"/>
            </w:pPr>
            <w:r>
              <w:t>DOUBLE</w:t>
            </w:r>
          </w:p>
        </w:tc>
      </w:tr>
      <w:tr w:rsidR="008B18A6" w14:paraId="1C69F368" w14:textId="77777777">
        <w:trPr>
          <w:cantSplit/>
          <w:trHeight w:val="426"/>
        </w:trPr>
        <w:tc>
          <w:tcPr>
            <w:tcW w:w="3578" w:type="dxa"/>
            <w:vMerge/>
            <w:tcBorders>
              <w:bottom w:val="nil"/>
            </w:tcBorders>
            <w:shd w:val="clear" w:color="auto" w:fill="FFFFFF"/>
          </w:tcPr>
          <w:p w14:paraId="38C83B95" w14:textId="77777777" w:rsidR="008B18A6" w:rsidRDefault="008B18A6">
            <w:pPr>
              <w:pStyle w:val="tabela"/>
            </w:pPr>
          </w:p>
        </w:tc>
        <w:tc>
          <w:tcPr>
            <w:tcW w:w="5680" w:type="dxa"/>
            <w:tcBorders>
              <w:top w:val="single" w:sz="4" w:space="0" w:color="auto"/>
              <w:bottom w:val="nil"/>
            </w:tcBorders>
            <w:shd w:val="clear" w:color="auto" w:fill="FFFFFF"/>
          </w:tcPr>
          <w:p w14:paraId="74A29639" w14:textId="77777777" w:rsidR="008B18A6" w:rsidRDefault="008B18A6">
            <w:pPr>
              <w:pStyle w:val="tabela-spellchk"/>
            </w:pPr>
            <w:r>
              <w:t>Valor da conta "Despesas de Comercialização Diferidas - Seguros e Resseguros"</w:t>
            </w:r>
          </w:p>
        </w:tc>
      </w:tr>
      <w:tr w:rsidR="008B18A6" w14:paraId="4CB285F5" w14:textId="77777777">
        <w:trPr>
          <w:cantSplit/>
          <w:trHeight w:hRule="exact" w:val="20"/>
        </w:trPr>
        <w:tc>
          <w:tcPr>
            <w:tcW w:w="3578" w:type="dxa"/>
            <w:tcBorders>
              <w:top w:val="nil"/>
            </w:tcBorders>
            <w:shd w:val="clear" w:color="auto" w:fill="FFFFFF"/>
          </w:tcPr>
          <w:p w14:paraId="27ABA96F" w14:textId="77777777" w:rsidR="008B18A6" w:rsidRDefault="008B18A6">
            <w:pPr>
              <w:pStyle w:val="tabela-separate"/>
            </w:pPr>
          </w:p>
        </w:tc>
        <w:tc>
          <w:tcPr>
            <w:tcW w:w="5680" w:type="dxa"/>
            <w:tcBorders>
              <w:top w:val="nil"/>
            </w:tcBorders>
            <w:shd w:val="clear" w:color="auto" w:fill="FFFFFF"/>
          </w:tcPr>
          <w:p w14:paraId="7F8FDA31" w14:textId="77777777" w:rsidR="008B18A6" w:rsidRDefault="008B18A6">
            <w:pPr>
              <w:pStyle w:val="tabela-separate"/>
            </w:pPr>
          </w:p>
        </w:tc>
      </w:tr>
      <w:tr w:rsidR="008B18A6" w14:paraId="587B348F" w14:textId="77777777">
        <w:trPr>
          <w:cantSplit/>
          <w:trHeight w:val="426"/>
        </w:trPr>
        <w:tc>
          <w:tcPr>
            <w:tcW w:w="3578" w:type="dxa"/>
            <w:vMerge w:val="restart"/>
            <w:tcBorders>
              <w:top w:val="single" w:sz="4" w:space="0" w:color="auto"/>
            </w:tcBorders>
            <w:shd w:val="clear" w:color="auto" w:fill="FFFFFF"/>
          </w:tcPr>
          <w:p w14:paraId="77C9E117" w14:textId="77777777" w:rsidR="008B18A6" w:rsidRDefault="008B18A6">
            <w:pPr>
              <w:pStyle w:val="tabela"/>
            </w:pPr>
            <w:r>
              <w:t>valSgBalPatrAtivoCircDespOperac</w:t>
            </w:r>
          </w:p>
        </w:tc>
        <w:tc>
          <w:tcPr>
            <w:tcW w:w="5680" w:type="dxa"/>
            <w:tcBorders>
              <w:top w:val="single" w:sz="4" w:space="0" w:color="auto"/>
            </w:tcBorders>
            <w:shd w:val="clear" w:color="auto" w:fill="FFFFFF"/>
          </w:tcPr>
          <w:p w14:paraId="16CD2E70" w14:textId="77777777" w:rsidR="008B18A6" w:rsidRDefault="008B18A6">
            <w:pPr>
              <w:pStyle w:val="tabela"/>
            </w:pPr>
            <w:r>
              <w:t>DOUBLE</w:t>
            </w:r>
          </w:p>
        </w:tc>
      </w:tr>
      <w:tr w:rsidR="008B18A6" w14:paraId="09EE0CEA" w14:textId="77777777">
        <w:trPr>
          <w:cantSplit/>
          <w:trHeight w:val="426"/>
        </w:trPr>
        <w:tc>
          <w:tcPr>
            <w:tcW w:w="3578" w:type="dxa"/>
            <w:vMerge/>
            <w:tcBorders>
              <w:bottom w:val="nil"/>
            </w:tcBorders>
            <w:shd w:val="clear" w:color="auto" w:fill="FFFFFF"/>
          </w:tcPr>
          <w:p w14:paraId="099C42CB" w14:textId="77777777" w:rsidR="008B18A6" w:rsidRDefault="008B18A6">
            <w:pPr>
              <w:pStyle w:val="tabela"/>
            </w:pPr>
          </w:p>
        </w:tc>
        <w:tc>
          <w:tcPr>
            <w:tcW w:w="5680" w:type="dxa"/>
            <w:tcBorders>
              <w:top w:val="single" w:sz="4" w:space="0" w:color="auto"/>
              <w:bottom w:val="nil"/>
            </w:tcBorders>
            <w:shd w:val="clear" w:color="auto" w:fill="FFFFFF"/>
          </w:tcPr>
          <w:p w14:paraId="4ABB2E5A" w14:textId="77777777" w:rsidR="008B18A6" w:rsidRDefault="008B18A6">
            <w:pPr>
              <w:pStyle w:val="tabela-spellchk"/>
            </w:pPr>
            <w:r>
              <w:t>Valor da conta "Despesas Operacionais"</w:t>
            </w:r>
          </w:p>
        </w:tc>
      </w:tr>
      <w:tr w:rsidR="008B18A6" w14:paraId="5307134A" w14:textId="77777777">
        <w:trPr>
          <w:cantSplit/>
          <w:trHeight w:hRule="exact" w:val="20"/>
        </w:trPr>
        <w:tc>
          <w:tcPr>
            <w:tcW w:w="3578" w:type="dxa"/>
            <w:tcBorders>
              <w:top w:val="nil"/>
            </w:tcBorders>
            <w:shd w:val="clear" w:color="auto" w:fill="FFFFFF"/>
          </w:tcPr>
          <w:p w14:paraId="0C7214CC" w14:textId="77777777" w:rsidR="008B18A6" w:rsidRDefault="008B18A6">
            <w:pPr>
              <w:pStyle w:val="tabela-separate"/>
            </w:pPr>
          </w:p>
        </w:tc>
        <w:tc>
          <w:tcPr>
            <w:tcW w:w="5680" w:type="dxa"/>
            <w:tcBorders>
              <w:top w:val="nil"/>
            </w:tcBorders>
            <w:shd w:val="clear" w:color="auto" w:fill="FFFFFF"/>
          </w:tcPr>
          <w:p w14:paraId="0F949AE6" w14:textId="77777777" w:rsidR="008B18A6" w:rsidRDefault="008B18A6">
            <w:pPr>
              <w:pStyle w:val="tabela-separate"/>
            </w:pPr>
          </w:p>
        </w:tc>
      </w:tr>
      <w:tr w:rsidR="008B18A6" w14:paraId="24D65266" w14:textId="77777777">
        <w:trPr>
          <w:cantSplit/>
          <w:trHeight w:val="426"/>
        </w:trPr>
        <w:tc>
          <w:tcPr>
            <w:tcW w:w="3578" w:type="dxa"/>
            <w:vMerge w:val="restart"/>
            <w:tcBorders>
              <w:top w:val="single" w:sz="4" w:space="0" w:color="auto"/>
            </w:tcBorders>
            <w:shd w:val="clear" w:color="auto" w:fill="FFFFFF"/>
          </w:tcPr>
          <w:p w14:paraId="517BDE64" w14:textId="77777777" w:rsidR="008B18A6" w:rsidRDefault="008B18A6">
            <w:pPr>
              <w:pStyle w:val="tabela"/>
            </w:pPr>
            <w:r>
              <w:t>valSgBalPatrAtivoCircDisp</w:t>
            </w:r>
          </w:p>
        </w:tc>
        <w:tc>
          <w:tcPr>
            <w:tcW w:w="5680" w:type="dxa"/>
            <w:tcBorders>
              <w:top w:val="single" w:sz="4" w:space="0" w:color="auto"/>
            </w:tcBorders>
            <w:shd w:val="clear" w:color="auto" w:fill="FFFFFF"/>
          </w:tcPr>
          <w:p w14:paraId="180F7A5F" w14:textId="77777777" w:rsidR="008B18A6" w:rsidRDefault="008B18A6">
            <w:pPr>
              <w:pStyle w:val="tabela"/>
            </w:pPr>
            <w:r>
              <w:t>DOUBLE</w:t>
            </w:r>
          </w:p>
        </w:tc>
      </w:tr>
      <w:tr w:rsidR="008B18A6" w14:paraId="03B9C9F4" w14:textId="77777777">
        <w:trPr>
          <w:cantSplit/>
          <w:trHeight w:val="426"/>
        </w:trPr>
        <w:tc>
          <w:tcPr>
            <w:tcW w:w="3578" w:type="dxa"/>
            <w:vMerge/>
            <w:tcBorders>
              <w:bottom w:val="nil"/>
            </w:tcBorders>
            <w:shd w:val="clear" w:color="auto" w:fill="FFFFFF"/>
          </w:tcPr>
          <w:p w14:paraId="4D23DC42" w14:textId="77777777" w:rsidR="008B18A6" w:rsidRDefault="008B18A6">
            <w:pPr>
              <w:pStyle w:val="tabela"/>
            </w:pPr>
          </w:p>
        </w:tc>
        <w:tc>
          <w:tcPr>
            <w:tcW w:w="5680" w:type="dxa"/>
            <w:tcBorders>
              <w:top w:val="single" w:sz="4" w:space="0" w:color="auto"/>
              <w:bottom w:val="nil"/>
            </w:tcBorders>
            <w:shd w:val="clear" w:color="auto" w:fill="FFFFFF"/>
          </w:tcPr>
          <w:p w14:paraId="73C5BB92" w14:textId="77777777" w:rsidR="008B18A6" w:rsidRDefault="008B18A6">
            <w:pPr>
              <w:pStyle w:val="tabela-spellchk"/>
            </w:pPr>
            <w:r>
              <w:t>Valor da conta "DISPONÍVEL"</w:t>
            </w:r>
          </w:p>
        </w:tc>
      </w:tr>
      <w:tr w:rsidR="008B18A6" w14:paraId="77D4D5AB" w14:textId="77777777">
        <w:trPr>
          <w:cantSplit/>
          <w:trHeight w:hRule="exact" w:val="20"/>
        </w:trPr>
        <w:tc>
          <w:tcPr>
            <w:tcW w:w="3578" w:type="dxa"/>
            <w:tcBorders>
              <w:top w:val="nil"/>
            </w:tcBorders>
            <w:shd w:val="clear" w:color="auto" w:fill="FFFFFF"/>
          </w:tcPr>
          <w:p w14:paraId="09853723" w14:textId="77777777" w:rsidR="008B18A6" w:rsidRDefault="008B18A6">
            <w:pPr>
              <w:pStyle w:val="tabela-separate"/>
            </w:pPr>
          </w:p>
        </w:tc>
        <w:tc>
          <w:tcPr>
            <w:tcW w:w="5680" w:type="dxa"/>
            <w:tcBorders>
              <w:top w:val="nil"/>
            </w:tcBorders>
            <w:shd w:val="clear" w:color="auto" w:fill="FFFFFF"/>
          </w:tcPr>
          <w:p w14:paraId="56A0F49C" w14:textId="77777777" w:rsidR="008B18A6" w:rsidRDefault="008B18A6">
            <w:pPr>
              <w:pStyle w:val="tabela-separate"/>
            </w:pPr>
          </w:p>
        </w:tc>
      </w:tr>
      <w:tr w:rsidR="008B18A6" w14:paraId="7FF7F43B" w14:textId="77777777">
        <w:trPr>
          <w:cantSplit/>
          <w:trHeight w:val="426"/>
        </w:trPr>
        <w:tc>
          <w:tcPr>
            <w:tcW w:w="3578" w:type="dxa"/>
            <w:vMerge w:val="restart"/>
            <w:tcBorders>
              <w:top w:val="single" w:sz="4" w:space="0" w:color="auto"/>
            </w:tcBorders>
            <w:shd w:val="clear" w:color="auto" w:fill="FFFFFF"/>
          </w:tcPr>
          <w:p w14:paraId="3B15E886" w14:textId="77777777" w:rsidR="008B18A6" w:rsidRDefault="008B18A6">
            <w:pPr>
              <w:pStyle w:val="tabela"/>
            </w:pPr>
            <w:r>
              <w:t>valSgBalPatrAtivoCircIRB</w:t>
            </w:r>
          </w:p>
        </w:tc>
        <w:tc>
          <w:tcPr>
            <w:tcW w:w="5680" w:type="dxa"/>
            <w:tcBorders>
              <w:top w:val="single" w:sz="4" w:space="0" w:color="auto"/>
            </w:tcBorders>
            <w:shd w:val="clear" w:color="auto" w:fill="FFFFFF"/>
          </w:tcPr>
          <w:p w14:paraId="528629A1" w14:textId="77777777" w:rsidR="008B18A6" w:rsidRDefault="008B18A6">
            <w:pPr>
              <w:pStyle w:val="tabela"/>
            </w:pPr>
            <w:r>
              <w:t>DOUBLE</w:t>
            </w:r>
          </w:p>
        </w:tc>
      </w:tr>
      <w:tr w:rsidR="008B18A6" w14:paraId="16E880B0" w14:textId="77777777">
        <w:trPr>
          <w:cantSplit/>
          <w:trHeight w:val="426"/>
        </w:trPr>
        <w:tc>
          <w:tcPr>
            <w:tcW w:w="3578" w:type="dxa"/>
            <w:vMerge/>
            <w:tcBorders>
              <w:bottom w:val="nil"/>
            </w:tcBorders>
            <w:shd w:val="clear" w:color="auto" w:fill="FFFFFF"/>
          </w:tcPr>
          <w:p w14:paraId="6661671B" w14:textId="77777777" w:rsidR="008B18A6" w:rsidRDefault="008B18A6">
            <w:pPr>
              <w:pStyle w:val="tabela"/>
            </w:pPr>
          </w:p>
        </w:tc>
        <w:tc>
          <w:tcPr>
            <w:tcW w:w="5680" w:type="dxa"/>
            <w:tcBorders>
              <w:top w:val="single" w:sz="4" w:space="0" w:color="auto"/>
              <w:bottom w:val="nil"/>
            </w:tcBorders>
            <w:shd w:val="clear" w:color="auto" w:fill="FFFFFF"/>
          </w:tcPr>
          <w:p w14:paraId="41BD5166" w14:textId="77777777" w:rsidR="008B18A6" w:rsidRDefault="008B18A6">
            <w:pPr>
              <w:pStyle w:val="tabela-spellchk"/>
            </w:pPr>
            <w:r>
              <w:t>Valor da conta "Instituto de Resseguros do Brasil"</w:t>
            </w:r>
          </w:p>
        </w:tc>
      </w:tr>
      <w:tr w:rsidR="008B18A6" w14:paraId="315E5A10" w14:textId="77777777">
        <w:trPr>
          <w:cantSplit/>
          <w:trHeight w:hRule="exact" w:val="20"/>
        </w:trPr>
        <w:tc>
          <w:tcPr>
            <w:tcW w:w="3578" w:type="dxa"/>
            <w:tcBorders>
              <w:top w:val="nil"/>
            </w:tcBorders>
            <w:shd w:val="clear" w:color="auto" w:fill="FFFFFF"/>
          </w:tcPr>
          <w:p w14:paraId="709D901D" w14:textId="77777777" w:rsidR="008B18A6" w:rsidRDefault="008B18A6">
            <w:pPr>
              <w:pStyle w:val="tabela-separate"/>
            </w:pPr>
          </w:p>
        </w:tc>
        <w:tc>
          <w:tcPr>
            <w:tcW w:w="5680" w:type="dxa"/>
            <w:tcBorders>
              <w:top w:val="nil"/>
            </w:tcBorders>
            <w:shd w:val="clear" w:color="auto" w:fill="FFFFFF"/>
          </w:tcPr>
          <w:p w14:paraId="67AEA0DE" w14:textId="77777777" w:rsidR="008B18A6" w:rsidRDefault="008B18A6">
            <w:pPr>
              <w:pStyle w:val="tabela-separate"/>
            </w:pPr>
          </w:p>
        </w:tc>
      </w:tr>
      <w:tr w:rsidR="008B18A6" w14:paraId="089066AA" w14:textId="77777777">
        <w:trPr>
          <w:cantSplit/>
          <w:trHeight w:val="426"/>
        </w:trPr>
        <w:tc>
          <w:tcPr>
            <w:tcW w:w="3578" w:type="dxa"/>
            <w:vMerge w:val="restart"/>
            <w:tcBorders>
              <w:top w:val="single" w:sz="4" w:space="0" w:color="auto"/>
            </w:tcBorders>
            <w:shd w:val="clear" w:color="auto" w:fill="FFFFFF"/>
          </w:tcPr>
          <w:p w14:paraId="0BB1E37E" w14:textId="77777777" w:rsidR="008B18A6" w:rsidRDefault="008B18A6">
            <w:pPr>
              <w:pStyle w:val="tabela"/>
            </w:pPr>
            <w:r>
              <w:t>valSgBalPatrAtivoCircOutrAplic</w:t>
            </w:r>
          </w:p>
        </w:tc>
        <w:tc>
          <w:tcPr>
            <w:tcW w:w="5680" w:type="dxa"/>
            <w:tcBorders>
              <w:top w:val="single" w:sz="4" w:space="0" w:color="auto"/>
            </w:tcBorders>
            <w:shd w:val="clear" w:color="auto" w:fill="FFFFFF"/>
          </w:tcPr>
          <w:p w14:paraId="42711DC8" w14:textId="77777777" w:rsidR="008B18A6" w:rsidRDefault="008B18A6">
            <w:pPr>
              <w:pStyle w:val="tabela"/>
            </w:pPr>
            <w:r>
              <w:t>DOUBLE</w:t>
            </w:r>
          </w:p>
        </w:tc>
      </w:tr>
      <w:tr w:rsidR="008B18A6" w14:paraId="1191EB4C" w14:textId="77777777">
        <w:trPr>
          <w:cantSplit/>
          <w:trHeight w:val="426"/>
        </w:trPr>
        <w:tc>
          <w:tcPr>
            <w:tcW w:w="3578" w:type="dxa"/>
            <w:vMerge/>
            <w:tcBorders>
              <w:bottom w:val="nil"/>
            </w:tcBorders>
            <w:shd w:val="clear" w:color="auto" w:fill="FFFFFF"/>
          </w:tcPr>
          <w:p w14:paraId="26BF358A" w14:textId="77777777" w:rsidR="008B18A6" w:rsidRDefault="008B18A6">
            <w:pPr>
              <w:pStyle w:val="tabela"/>
            </w:pPr>
          </w:p>
        </w:tc>
        <w:tc>
          <w:tcPr>
            <w:tcW w:w="5680" w:type="dxa"/>
            <w:tcBorders>
              <w:top w:val="single" w:sz="4" w:space="0" w:color="auto"/>
              <w:bottom w:val="nil"/>
            </w:tcBorders>
            <w:shd w:val="clear" w:color="auto" w:fill="FFFFFF"/>
          </w:tcPr>
          <w:p w14:paraId="1075C84D" w14:textId="77777777" w:rsidR="008B18A6" w:rsidRDefault="008B18A6">
            <w:pPr>
              <w:pStyle w:val="tabela-spellchk"/>
            </w:pPr>
            <w:r>
              <w:t>Valor da conta "Outras Aplicações"</w:t>
            </w:r>
          </w:p>
        </w:tc>
      </w:tr>
      <w:tr w:rsidR="008B18A6" w14:paraId="2C51FEAA" w14:textId="77777777">
        <w:trPr>
          <w:cantSplit/>
          <w:trHeight w:hRule="exact" w:val="20"/>
        </w:trPr>
        <w:tc>
          <w:tcPr>
            <w:tcW w:w="3578" w:type="dxa"/>
            <w:tcBorders>
              <w:top w:val="nil"/>
            </w:tcBorders>
            <w:shd w:val="clear" w:color="auto" w:fill="FFFFFF"/>
          </w:tcPr>
          <w:p w14:paraId="25FC745D" w14:textId="77777777" w:rsidR="008B18A6" w:rsidRDefault="008B18A6">
            <w:pPr>
              <w:pStyle w:val="tabela-separate"/>
            </w:pPr>
          </w:p>
        </w:tc>
        <w:tc>
          <w:tcPr>
            <w:tcW w:w="5680" w:type="dxa"/>
            <w:tcBorders>
              <w:top w:val="nil"/>
            </w:tcBorders>
            <w:shd w:val="clear" w:color="auto" w:fill="FFFFFF"/>
          </w:tcPr>
          <w:p w14:paraId="6108DEA3" w14:textId="77777777" w:rsidR="008B18A6" w:rsidRDefault="008B18A6">
            <w:pPr>
              <w:pStyle w:val="tabela-separate"/>
            </w:pPr>
          </w:p>
        </w:tc>
      </w:tr>
      <w:tr w:rsidR="008B18A6" w14:paraId="46916C86" w14:textId="77777777">
        <w:trPr>
          <w:cantSplit/>
          <w:trHeight w:val="426"/>
        </w:trPr>
        <w:tc>
          <w:tcPr>
            <w:tcW w:w="3578" w:type="dxa"/>
            <w:vMerge w:val="restart"/>
            <w:tcBorders>
              <w:top w:val="single" w:sz="4" w:space="0" w:color="auto"/>
            </w:tcBorders>
            <w:shd w:val="clear" w:color="auto" w:fill="FFFFFF"/>
          </w:tcPr>
          <w:p w14:paraId="60A3855D" w14:textId="77777777" w:rsidR="008B18A6" w:rsidRDefault="008B18A6">
            <w:pPr>
              <w:pStyle w:val="tabela"/>
            </w:pPr>
            <w:r>
              <w:lastRenderedPageBreak/>
              <w:t>valSgBalPatrAtivoCircOutrCredOperac</w:t>
            </w:r>
          </w:p>
        </w:tc>
        <w:tc>
          <w:tcPr>
            <w:tcW w:w="5680" w:type="dxa"/>
            <w:tcBorders>
              <w:top w:val="single" w:sz="4" w:space="0" w:color="auto"/>
            </w:tcBorders>
            <w:shd w:val="clear" w:color="auto" w:fill="FFFFFF"/>
          </w:tcPr>
          <w:p w14:paraId="7C40372B" w14:textId="77777777" w:rsidR="008B18A6" w:rsidRDefault="008B18A6">
            <w:pPr>
              <w:pStyle w:val="tabela"/>
            </w:pPr>
            <w:r>
              <w:t>DOUBLE</w:t>
            </w:r>
          </w:p>
        </w:tc>
      </w:tr>
      <w:tr w:rsidR="008B18A6" w14:paraId="4B075CCD" w14:textId="77777777">
        <w:trPr>
          <w:cantSplit/>
          <w:trHeight w:val="426"/>
        </w:trPr>
        <w:tc>
          <w:tcPr>
            <w:tcW w:w="3578" w:type="dxa"/>
            <w:vMerge/>
            <w:tcBorders>
              <w:bottom w:val="nil"/>
            </w:tcBorders>
            <w:shd w:val="clear" w:color="auto" w:fill="FFFFFF"/>
          </w:tcPr>
          <w:p w14:paraId="53FD2CEA" w14:textId="77777777" w:rsidR="008B18A6" w:rsidRDefault="008B18A6">
            <w:pPr>
              <w:pStyle w:val="tabela"/>
            </w:pPr>
          </w:p>
        </w:tc>
        <w:tc>
          <w:tcPr>
            <w:tcW w:w="5680" w:type="dxa"/>
            <w:tcBorders>
              <w:top w:val="single" w:sz="4" w:space="0" w:color="auto"/>
              <w:bottom w:val="nil"/>
            </w:tcBorders>
            <w:shd w:val="clear" w:color="auto" w:fill="FFFFFF"/>
          </w:tcPr>
          <w:p w14:paraId="32B0FDDA" w14:textId="77777777" w:rsidR="008B18A6" w:rsidRDefault="008B18A6">
            <w:pPr>
              <w:pStyle w:val="tabela-spellchk"/>
            </w:pPr>
            <w:r>
              <w:t>Valor da conta "Outros Créditos Operacionais"</w:t>
            </w:r>
          </w:p>
        </w:tc>
      </w:tr>
      <w:tr w:rsidR="008B18A6" w14:paraId="42245B37" w14:textId="77777777">
        <w:trPr>
          <w:cantSplit/>
          <w:trHeight w:hRule="exact" w:val="20"/>
        </w:trPr>
        <w:tc>
          <w:tcPr>
            <w:tcW w:w="3578" w:type="dxa"/>
            <w:tcBorders>
              <w:top w:val="nil"/>
            </w:tcBorders>
            <w:shd w:val="clear" w:color="auto" w:fill="FFFFFF"/>
          </w:tcPr>
          <w:p w14:paraId="747FFEAF" w14:textId="77777777" w:rsidR="008B18A6" w:rsidRDefault="008B18A6">
            <w:pPr>
              <w:pStyle w:val="tabela-separate"/>
            </w:pPr>
          </w:p>
        </w:tc>
        <w:tc>
          <w:tcPr>
            <w:tcW w:w="5680" w:type="dxa"/>
            <w:tcBorders>
              <w:top w:val="nil"/>
            </w:tcBorders>
            <w:shd w:val="clear" w:color="auto" w:fill="FFFFFF"/>
          </w:tcPr>
          <w:p w14:paraId="6D5A7416" w14:textId="77777777" w:rsidR="008B18A6" w:rsidRDefault="008B18A6">
            <w:pPr>
              <w:pStyle w:val="tabela-separate"/>
            </w:pPr>
          </w:p>
        </w:tc>
      </w:tr>
      <w:tr w:rsidR="008B18A6" w14:paraId="3C8F2DB1" w14:textId="77777777">
        <w:trPr>
          <w:cantSplit/>
          <w:trHeight w:val="426"/>
        </w:trPr>
        <w:tc>
          <w:tcPr>
            <w:tcW w:w="3578" w:type="dxa"/>
            <w:vMerge w:val="restart"/>
            <w:tcBorders>
              <w:top w:val="single" w:sz="4" w:space="0" w:color="auto"/>
            </w:tcBorders>
            <w:shd w:val="clear" w:color="auto" w:fill="FFFFFF"/>
          </w:tcPr>
          <w:p w14:paraId="07CC2420" w14:textId="77777777" w:rsidR="008B18A6" w:rsidRDefault="008B18A6">
            <w:pPr>
              <w:pStyle w:val="tabela"/>
            </w:pPr>
            <w:r>
              <w:t>valSgBalPatrAtivoCircOutrosCreditos</w:t>
            </w:r>
          </w:p>
        </w:tc>
        <w:tc>
          <w:tcPr>
            <w:tcW w:w="5680" w:type="dxa"/>
            <w:tcBorders>
              <w:top w:val="single" w:sz="4" w:space="0" w:color="auto"/>
            </w:tcBorders>
            <w:shd w:val="clear" w:color="auto" w:fill="FFFFFF"/>
          </w:tcPr>
          <w:p w14:paraId="3D929C9E" w14:textId="77777777" w:rsidR="008B18A6" w:rsidRDefault="008B18A6">
            <w:pPr>
              <w:pStyle w:val="tabela"/>
            </w:pPr>
            <w:r>
              <w:t>DOUBLE</w:t>
            </w:r>
          </w:p>
        </w:tc>
      </w:tr>
      <w:tr w:rsidR="008B18A6" w14:paraId="0838B4CA" w14:textId="77777777">
        <w:trPr>
          <w:cantSplit/>
          <w:trHeight w:val="426"/>
        </w:trPr>
        <w:tc>
          <w:tcPr>
            <w:tcW w:w="3578" w:type="dxa"/>
            <w:vMerge/>
            <w:tcBorders>
              <w:bottom w:val="nil"/>
            </w:tcBorders>
            <w:shd w:val="clear" w:color="auto" w:fill="FFFFFF"/>
          </w:tcPr>
          <w:p w14:paraId="5BD8C667" w14:textId="77777777" w:rsidR="008B18A6" w:rsidRDefault="008B18A6">
            <w:pPr>
              <w:pStyle w:val="tabela"/>
            </w:pPr>
          </w:p>
        </w:tc>
        <w:tc>
          <w:tcPr>
            <w:tcW w:w="5680" w:type="dxa"/>
            <w:tcBorders>
              <w:top w:val="single" w:sz="4" w:space="0" w:color="auto"/>
              <w:bottom w:val="nil"/>
            </w:tcBorders>
            <w:shd w:val="clear" w:color="auto" w:fill="FFFFFF"/>
          </w:tcPr>
          <w:p w14:paraId="264034DC" w14:textId="77777777" w:rsidR="008B18A6" w:rsidRDefault="008B18A6">
            <w:pPr>
              <w:pStyle w:val="tabela-spellchk"/>
            </w:pPr>
            <w:r>
              <w:t>Valor da conta "Outros Créditos"</w:t>
            </w:r>
          </w:p>
        </w:tc>
      </w:tr>
      <w:tr w:rsidR="008B18A6" w14:paraId="16220DC7" w14:textId="77777777">
        <w:trPr>
          <w:cantSplit/>
          <w:trHeight w:hRule="exact" w:val="20"/>
        </w:trPr>
        <w:tc>
          <w:tcPr>
            <w:tcW w:w="3578" w:type="dxa"/>
            <w:tcBorders>
              <w:top w:val="nil"/>
            </w:tcBorders>
            <w:shd w:val="clear" w:color="auto" w:fill="FFFFFF"/>
          </w:tcPr>
          <w:p w14:paraId="027C6D32" w14:textId="77777777" w:rsidR="008B18A6" w:rsidRDefault="008B18A6">
            <w:pPr>
              <w:pStyle w:val="tabela-separate"/>
            </w:pPr>
          </w:p>
        </w:tc>
        <w:tc>
          <w:tcPr>
            <w:tcW w:w="5680" w:type="dxa"/>
            <w:tcBorders>
              <w:top w:val="nil"/>
            </w:tcBorders>
            <w:shd w:val="clear" w:color="auto" w:fill="FFFFFF"/>
          </w:tcPr>
          <w:p w14:paraId="7A75D966" w14:textId="77777777" w:rsidR="008B18A6" w:rsidRDefault="008B18A6">
            <w:pPr>
              <w:pStyle w:val="tabela-separate"/>
            </w:pPr>
          </w:p>
        </w:tc>
      </w:tr>
      <w:tr w:rsidR="008B18A6" w14:paraId="5DBD72B6" w14:textId="77777777">
        <w:trPr>
          <w:cantSplit/>
          <w:trHeight w:val="426"/>
        </w:trPr>
        <w:tc>
          <w:tcPr>
            <w:tcW w:w="3578" w:type="dxa"/>
            <w:vMerge w:val="restart"/>
            <w:tcBorders>
              <w:top w:val="single" w:sz="4" w:space="0" w:color="auto"/>
            </w:tcBorders>
            <w:shd w:val="clear" w:color="auto" w:fill="FFFFFF"/>
          </w:tcPr>
          <w:p w14:paraId="33774F1B" w14:textId="77777777" w:rsidR="008B18A6" w:rsidRDefault="008B18A6">
            <w:pPr>
              <w:pStyle w:val="tabela"/>
            </w:pPr>
            <w:r>
              <w:t>valSgBalPatrAtivoCircOutrVal</w:t>
            </w:r>
          </w:p>
        </w:tc>
        <w:tc>
          <w:tcPr>
            <w:tcW w:w="5680" w:type="dxa"/>
            <w:tcBorders>
              <w:top w:val="single" w:sz="4" w:space="0" w:color="auto"/>
            </w:tcBorders>
            <w:shd w:val="clear" w:color="auto" w:fill="FFFFFF"/>
          </w:tcPr>
          <w:p w14:paraId="0322810D" w14:textId="77777777" w:rsidR="008B18A6" w:rsidRDefault="008B18A6">
            <w:pPr>
              <w:pStyle w:val="tabela"/>
            </w:pPr>
            <w:r>
              <w:t>DOUBLE</w:t>
            </w:r>
          </w:p>
        </w:tc>
      </w:tr>
      <w:tr w:rsidR="008B18A6" w14:paraId="6E472F48" w14:textId="77777777">
        <w:trPr>
          <w:cantSplit/>
          <w:trHeight w:val="426"/>
        </w:trPr>
        <w:tc>
          <w:tcPr>
            <w:tcW w:w="3578" w:type="dxa"/>
            <w:vMerge/>
            <w:tcBorders>
              <w:bottom w:val="nil"/>
            </w:tcBorders>
            <w:shd w:val="clear" w:color="auto" w:fill="FFFFFF"/>
          </w:tcPr>
          <w:p w14:paraId="47E6A9A7" w14:textId="77777777" w:rsidR="008B18A6" w:rsidRDefault="008B18A6">
            <w:pPr>
              <w:pStyle w:val="tabela"/>
            </w:pPr>
          </w:p>
        </w:tc>
        <w:tc>
          <w:tcPr>
            <w:tcW w:w="5680" w:type="dxa"/>
            <w:tcBorders>
              <w:top w:val="single" w:sz="4" w:space="0" w:color="auto"/>
              <w:bottom w:val="nil"/>
            </w:tcBorders>
            <w:shd w:val="clear" w:color="auto" w:fill="FFFFFF"/>
          </w:tcPr>
          <w:p w14:paraId="77074DF9" w14:textId="77777777" w:rsidR="008B18A6" w:rsidRDefault="008B18A6">
            <w:pPr>
              <w:pStyle w:val="tabela-spellchk"/>
            </w:pPr>
            <w:r>
              <w:t>Valor da conta "Outros Valores"</w:t>
            </w:r>
          </w:p>
        </w:tc>
      </w:tr>
      <w:tr w:rsidR="008B18A6" w14:paraId="36C3B64A" w14:textId="77777777">
        <w:trPr>
          <w:cantSplit/>
          <w:trHeight w:hRule="exact" w:val="20"/>
        </w:trPr>
        <w:tc>
          <w:tcPr>
            <w:tcW w:w="3578" w:type="dxa"/>
            <w:tcBorders>
              <w:top w:val="nil"/>
            </w:tcBorders>
            <w:shd w:val="clear" w:color="auto" w:fill="FFFFFF"/>
          </w:tcPr>
          <w:p w14:paraId="3BEDD7AA" w14:textId="77777777" w:rsidR="008B18A6" w:rsidRDefault="008B18A6">
            <w:pPr>
              <w:pStyle w:val="tabela-separate"/>
            </w:pPr>
          </w:p>
        </w:tc>
        <w:tc>
          <w:tcPr>
            <w:tcW w:w="5680" w:type="dxa"/>
            <w:tcBorders>
              <w:top w:val="nil"/>
            </w:tcBorders>
            <w:shd w:val="clear" w:color="auto" w:fill="FFFFFF"/>
          </w:tcPr>
          <w:p w14:paraId="2E776E00" w14:textId="77777777" w:rsidR="008B18A6" w:rsidRDefault="008B18A6">
            <w:pPr>
              <w:pStyle w:val="tabela-separate"/>
            </w:pPr>
          </w:p>
        </w:tc>
      </w:tr>
      <w:tr w:rsidR="008B18A6" w14:paraId="5FEE6DA8" w14:textId="77777777">
        <w:trPr>
          <w:cantSplit/>
          <w:trHeight w:val="426"/>
        </w:trPr>
        <w:tc>
          <w:tcPr>
            <w:tcW w:w="3578" w:type="dxa"/>
            <w:vMerge w:val="restart"/>
            <w:tcBorders>
              <w:top w:val="single" w:sz="4" w:space="0" w:color="auto"/>
            </w:tcBorders>
            <w:shd w:val="clear" w:color="auto" w:fill="FFFFFF"/>
          </w:tcPr>
          <w:p w14:paraId="0D3508E1" w14:textId="77777777" w:rsidR="008B18A6" w:rsidRDefault="008B18A6">
            <w:pPr>
              <w:pStyle w:val="tabela"/>
            </w:pPr>
            <w:r>
              <w:t>valSgBalPatrAtivoCircOutrValEBens</w:t>
            </w:r>
          </w:p>
        </w:tc>
        <w:tc>
          <w:tcPr>
            <w:tcW w:w="5680" w:type="dxa"/>
            <w:tcBorders>
              <w:top w:val="single" w:sz="4" w:space="0" w:color="auto"/>
            </w:tcBorders>
            <w:shd w:val="clear" w:color="auto" w:fill="FFFFFF"/>
          </w:tcPr>
          <w:p w14:paraId="46A26AF7" w14:textId="77777777" w:rsidR="008B18A6" w:rsidRDefault="008B18A6">
            <w:pPr>
              <w:pStyle w:val="tabela"/>
            </w:pPr>
            <w:r>
              <w:t>DOUBLE</w:t>
            </w:r>
          </w:p>
        </w:tc>
      </w:tr>
      <w:tr w:rsidR="008B18A6" w14:paraId="79E00F92" w14:textId="77777777">
        <w:trPr>
          <w:cantSplit/>
          <w:trHeight w:val="426"/>
        </w:trPr>
        <w:tc>
          <w:tcPr>
            <w:tcW w:w="3578" w:type="dxa"/>
            <w:vMerge/>
            <w:tcBorders>
              <w:bottom w:val="nil"/>
            </w:tcBorders>
            <w:shd w:val="clear" w:color="auto" w:fill="FFFFFF"/>
          </w:tcPr>
          <w:p w14:paraId="58F19D65" w14:textId="77777777" w:rsidR="008B18A6" w:rsidRDefault="008B18A6">
            <w:pPr>
              <w:pStyle w:val="tabela"/>
            </w:pPr>
          </w:p>
        </w:tc>
        <w:tc>
          <w:tcPr>
            <w:tcW w:w="5680" w:type="dxa"/>
            <w:tcBorders>
              <w:top w:val="single" w:sz="4" w:space="0" w:color="auto"/>
              <w:bottom w:val="nil"/>
            </w:tcBorders>
            <w:shd w:val="clear" w:color="auto" w:fill="FFFFFF"/>
          </w:tcPr>
          <w:p w14:paraId="483023F3" w14:textId="77777777" w:rsidR="008B18A6" w:rsidRDefault="008B18A6">
            <w:pPr>
              <w:pStyle w:val="tabela-spellchk"/>
            </w:pPr>
            <w:r>
              <w:t>Valor da conta "OUTROS VALORES E BENS"</w:t>
            </w:r>
          </w:p>
        </w:tc>
      </w:tr>
      <w:tr w:rsidR="008B18A6" w14:paraId="19DAFA6A" w14:textId="77777777">
        <w:trPr>
          <w:cantSplit/>
          <w:trHeight w:hRule="exact" w:val="20"/>
        </w:trPr>
        <w:tc>
          <w:tcPr>
            <w:tcW w:w="3578" w:type="dxa"/>
            <w:tcBorders>
              <w:top w:val="nil"/>
            </w:tcBorders>
            <w:shd w:val="clear" w:color="auto" w:fill="FFFFFF"/>
          </w:tcPr>
          <w:p w14:paraId="23C23C44" w14:textId="77777777" w:rsidR="008B18A6" w:rsidRDefault="008B18A6">
            <w:pPr>
              <w:pStyle w:val="tabela-separate"/>
            </w:pPr>
          </w:p>
        </w:tc>
        <w:tc>
          <w:tcPr>
            <w:tcW w:w="5680" w:type="dxa"/>
            <w:tcBorders>
              <w:top w:val="nil"/>
            </w:tcBorders>
            <w:shd w:val="clear" w:color="auto" w:fill="FFFFFF"/>
          </w:tcPr>
          <w:p w14:paraId="6D8EC9A7" w14:textId="77777777" w:rsidR="008B18A6" w:rsidRDefault="008B18A6">
            <w:pPr>
              <w:pStyle w:val="tabela-separate"/>
            </w:pPr>
          </w:p>
        </w:tc>
      </w:tr>
      <w:tr w:rsidR="008B18A6" w14:paraId="119F837F" w14:textId="77777777">
        <w:trPr>
          <w:cantSplit/>
          <w:trHeight w:val="426"/>
        </w:trPr>
        <w:tc>
          <w:tcPr>
            <w:tcW w:w="3578" w:type="dxa"/>
            <w:vMerge w:val="restart"/>
            <w:tcBorders>
              <w:top w:val="single" w:sz="4" w:space="0" w:color="auto"/>
            </w:tcBorders>
            <w:shd w:val="clear" w:color="auto" w:fill="FFFFFF"/>
          </w:tcPr>
          <w:p w14:paraId="00C579F8" w14:textId="77777777" w:rsidR="008B18A6" w:rsidRDefault="008B18A6">
            <w:pPr>
              <w:pStyle w:val="tabela"/>
            </w:pPr>
            <w:r>
              <w:t>valSgBalPatrAtivoCircPremARec</w:t>
            </w:r>
          </w:p>
        </w:tc>
        <w:tc>
          <w:tcPr>
            <w:tcW w:w="5680" w:type="dxa"/>
            <w:tcBorders>
              <w:top w:val="single" w:sz="4" w:space="0" w:color="auto"/>
            </w:tcBorders>
            <w:shd w:val="clear" w:color="auto" w:fill="FFFFFF"/>
          </w:tcPr>
          <w:p w14:paraId="32E4E12E" w14:textId="77777777" w:rsidR="008B18A6" w:rsidRDefault="008B18A6">
            <w:pPr>
              <w:pStyle w:val="tabela"/>
            </w:pPr>
            <w:r>
              <w:t>DOUBLE</w:t>
            </w:r>
          </w:p>
        </w:tc>
      </w:tr>
      <w:tr w:rsidR="008B18A6" w14:paraId="34D98111" w14:textId="77777777">
        <w:trPr>
          <w:cantSplit/>
          <w:trHeight w:val="426"/>
        </w:trPr>
        <w:tc>
          <w:tcPr>
            <w:tcW w:w="3578" w:type="dxa"/>
            <w:vMerge/>
            <w:tcBorders>
              <w:bottom w:val="nil"/>
            </w:tcBorders>
            <w:shd w:val="clear" w:color="auto" w:fill="FFFFFF"/>
          </w:tcPr>
          <w:p w14:paraId="2F845FB0" w14:textId="77777777" w:rsidR="008B18A6" w:rsidRDefault="008B18A6">
            <w:pPr>
              <w:pStyle w:val="tabela"/>
            </w:pPr>
          </w:p>
        </w:tc>
        <w:tc>
          <w:tcPr>
            <w:tcW w:w="5680" w:type="dxa"/>
            <w:tcBorders>
              <w:top w:val="single" w:sz="4" w:space="0" w:color="auto"/>
              <w:bottom w:val="nil"/>
            </w:tcBorders>
            <w:shd w:val="clear" w:color="auto" w:fill="FFFFFF"/>
          </w:tcPr>
          <w:p w14:paraId="0457BC25" w14:textId="77777777" w:rsidR="008B18A6" w:rsidRDefault="008B18A6">
            <w:pPr>
              <w:pStyle w:val="tabela-spellchk"/>
            </w:pPr>
            <w:r>
              <w:t>Valor da conta "Prêmios a Receber"</w:t>
            </w:r>
          </w:p>
        </w:tc>
      </w:tr>
      <w:tr w:rsidR="008B18A6" w14:paraId="64F25786" w14:textId="77777777">
        <w:trPr>
          <w:cantSplit/>
          <w:trHeight w:hRule="exact" w:val="20"/>
        </w:trPr>
        <w:tc>
          <w:tcPr>
            <w:tcW w:w="3578" w:type="dxa"/>
            <w:tcBorders>
              <w:top w:val="nil"/>
            </w:tcBorders>
            <w:shd w:val="clear" w:color="auto" w:fill="FFFFFF"/>
          </w:tcPr>
          <w:p w14:paraId="17392C0D" w14:textId="77777777" w:rsidR="008B18A6" w:rsidRDefault="008B18A6">
            <w:pPr>
              <w:pStyle w:val="tabela-separate"/>
            </w:pPr>
          </w:p>
        </w:tc>
        <w:tc>
          <w:tcPr>
            <w:tcW w:w="5680" w:type="dxa"/>
            <w:tcBorders>
              <w:top w:val="nil"/>
            </w:tcBorders>
            <w:shd w:val="clear" w:color="auto" w:fill="FFFFFF"/>
          </w:tcPr>
          <w:p w14:paraId="075BB9C4" w14:textId="77777777" w:rsidR="008B18A6" w:rsidRDefault="008B18A6">
            <w:pPr>
              <w:pStyle w:val="tabela-separate"/>
            </w:pPr>
          </w:p>
        </w:tc>
      </w:tr>
      <w:tr w:rsidR="008B18A6" w14:paraId="4CDD64F3" w14:textId="77777777">
        <w:trPr>
          <w:cantSplit/>
          <w:trHeight w:val="426"/>
        </w:trPr>
        <w:tc>
          <w:tcPr>
            <w:tcW w:w="3578" w:type="dxa"/>
            <w:vMerge w:val="restart"/>
            <w:tcBorders>
              <w:top w:val="single" w:sz="4" w:space="0" w:color="auto"/>
            </w:tcBorders>
            <w:shd w:val="clear" w:color="auto" w:fill="FFFFFF"/>
          </w:tcPr>
          <w:p w14:paraId="4014A488" w14:textId="77777777" w:rsidR="008B18A6" w:rsidRDefault="008B18A6">
            <w:pPr>
              <w:pStyle w:val="tabela"/>
            </w:pPr>
            <w:r>
              <w:t>valSgBalPatrAtivoCircPremEmit</w:t>
            </w:r>
          </w:p>
        </w:tc>
        <w:tc>
          <w:tcPr>
            <w:tcW w:w="5680" w:type="dxa"/>
            <w:tcBorders>
              <w:top w:val="single" w:sz="4" w:space="0" w:color="auto"/>
            </w:tcBorders>
            <w:shd w:val="clear" w:color="auto" w:fill="FFFFFF"/>
          </w:tcPr>
          <w:p w14:paraId="72F8C653" w14:textId="77777777" w:rsidR="008B18A6" w:rsidRDefault="008B18A6">
            <w:pPr>
              <w:pStyle w:val="tabela"/>
            </w:pPr>
            <w:r>
              <w:t>DOUBLE</w:t>
            </w:r>
          </w:p>
        </w:tc>
      </w:tr>
      <w:tr w:rsidR="008B18A6" w14:paraId="61BA271C" w14:textId="77777777">
        <w:trPr>
          <w:cantSplit/>
          <w:trHeight w:val="426"/>
        </w:trPr>
        <w:tc>
          <w:tcPr>
            <w:tcW w:w="3578" w:type="dxa"/>
            <w:vMerge/>
            <w:tcBorders>
              <w:bottom w:val="nil"/>
            </w:tcBorders>
            <w:shd w:val="clear" w:color="auto" w:fill="FFFFFF"/>
          </w:tcPr>
          <w:p w14:paraId="64768F6C" w14:textId="77777777" w:rsidR="008B18A6" w:rsidRDefault="008B18A6">
            <w:pPr>
              <w:pStyle w:val="tabela"/>
            </w:pPr>
          </w:p>
        </w:tc>
        <w:tc>
          <w:tcPr>
            <w:tcW w:w="5680" w:type="dxa"/>
            <w:tcBorders>
              <w:top w:val="single" w:sz="4" w:space="0" w:color="auto"/>
              <w:bottom w:val="nil"/>
            </w:tcBorders>
            <w:shd w:val="clear" w:color="auto" w:fill="FFFFFF"/>
          </w:tcPr>
          <w:p w14:paraId="33691793" w14:textId="77777777" w:rsidR="008B18A6" w:rsidRDefault="008B18A6">
            <w:pPr>
              <w:pStyle w:val="tabela-spellchk"/>
            </w:pPr>
            <w:r>
              <w:t>Valor da conta "Prêmios Emitidos"</w:t>
            </w:r>
          </w:p>
        </w:tc>
      </w:tr>
      <w:tr w:rsidR="008B18A6" w14:paraId="2AEA7FA2" w14:textId="77777777">
        <w:trPr>
          <w:cantSplit/>
          <w:trHeight w:hRule="exact" w:val="20"/>
        </w:trPr>
        <w:tc>
          <w:tcPr>
            <w:tcW w:w="3578" w:type="dxa"/>
            <w:tcBorders>
              <w:top w:val="nil"/>
            </w:tcBorders>
            <w:shd w:val="clear" w:color="auto" w:fill="FFFFFF"/>
          </w:tcPr>
          <w:p w14:paraId="3D7B4CAA" w14:textId="77777777" w:rsidR="008B18A6" w:rsidRDefault="008B18A6">
            <w:pPr>
              <w:pStyle w:val="tabela-separate"/>
            </w:pPr>
          </w:p>
        </w:tc>
        <w:tc>
          <w:tcPr>
            <w:tcW w:w="5680" w:type="dxa"/>
            <w:tcBorders>
              <w:top w:val="nil"/>
            </w:tcBorders>
            <w:shd w:val="clear" w:color="auto" w:fill="FFFFFF"/>
          </w:tcPr>
          <w:p w14:paraId="3E38FA63" w14:textId="77777777" w:rsidR="008B18A6" w:rsidRDefault="008B18A6">
            <w:pPr>
              <w:pStyle w:val="tabela-separate"/>
            </w:pPr>
          </w:p>
        </w:tc>
      </w:tr>
      <w:tr w:rsidR="008B18A6" w14:paraId="274F9EBF" w14:textId="77777777">
        <w:trPr>
          <w:cantSplit/>
          <w:trHeight w:val="426"/>
        </w:trPr>
        <w:tc>
          <w:tcPr>
            <w:tcW w:w="3578" w:type="dxa"/>
            <w:vMerge w:val="restart"/>
            <w:tcBorders>
              <w:top w:val="single" w:sz="4" w:space="0" w:color="auto"/>
            </w:tcBorders>
            <w:shd w:val="clear" w:color="auto" w:fill="FFFFFF"/>
          </w:tcPr>
          <w:p w14:paraId="012F3143" w14:textId="77777777" w:rsidR="008B18A6" w:rsidRDefault="008B18A6">
            <w:pPr>
              <w:pStyle w:val="tabela"/>
            </w:pPr>
            <w:r>
              <w:t>valSgBalPatrAtivoCircPrevid</w:t>
            </w:r>
          </w:p>
        </w:tc>
        <w:tc>
          <w:tcPr>
            <w:tcW w:w="5680" w:type="dxa"/>
            <w:tcBorders>
              <w:top w:val="single" w:sz="4" w:space="0" w:color="auto"/>
            </w:tcBorders>
            <w:shd w:val="clear" w:color="auto" w:fill="FFFFFF"/>
          </w:tcPr>
          <w:p w14:paraId="0A818ECA" w14:textId="77777777" w:rsidR="008B18A6" w:rsidRDefault="008B18A6">
            <w:pPr>
              <w:pStyle w:val="tabela"/>
            </w:pPr>
            <w:r>
              <w:t>DOUBLE</w:t>
            </w:r>
          </w:p>
        </w:tc>
      </w:tr>
      <w:tr w:rsidR="008B18A6" w14:paraId="2C15CF1A" w14:textId="77777777">
        <w:trPr>
          <w:cantSplit/>
          <w:trHeight w:val="426"/>
        </w:trPr>
        <w:tc>
          <w:tcPr>
            <w:tcW w:w="3578" w:type="dxa"/>
            <w:vMerge/>
            <w:tcBorders>
              <w:bottom w:val="nil"/>
            </w:tcBorders>
            <w:shd w:val="clear" w:color="auto" w:fill="FFFFFF"/>
          </w:tcPr>
          <w:p w14:paraId="3489CFAE" w14:textId="77777777" w:rsidR="008B18A6" w:rsidRDefault="008B18A6">
            <w:pPr>
              <w:pStyle w:val="tabela"/>
            </w:pPr>
          </w:p>
        </w:tc>
        <w:tc>
          <w:tcPr>
            <w:tcW w:w="5680" w:type="dxa"/>
            <w:tcBorders>
              <w:top w:val="single" w:sz="4" w:space="0" w:color="auto"/>
              <w:bottom w:val="nil"/>
            </w:tcBorders>
            <w:shd w:val="clear" w:color="auto" w:fill="FFFFFF"/>
          </w:tcPr>
          <w:p w14:paraId="25F11094" w14:textId="77777777" w:rsidR="008B18A6" w:rsidRDefault="008B18A6">
            <w:pPr>
              <w:pStyle w:val="tabela-spellchk"/>
            </w:pPr>
            <w:r>
              <w:t>Valor da conta "Previdência"</w:t>
            </w:r>
          </w:p>
        </w:tc>
      </w:tr>
      <w:tr w:rsidR="008B18A6" w14:paraId="0576FA94" w14:textId="77777777">
        <w:trPr>
          <w:cantSplit/>
          <w:trHeight w:hRule="exact" w:val="20"/>
        </w:trPr>
        <w:tc>
          <w:tcPr>
            <w:tcW w:w="3578" w:type="dxa"/>
            <w:tcBorders>
              <w:top w:val="nil"/>
            </w:tcBorders>
            <w:shd w:val="clear" w:color="auto" w:fill="FFFFFF"/>
          </w:tcPr>
          <w:p w14:paraId="5BB6E5A8" w14:textId="77777777" w:rsidR="008B18A6" w:rsidRDefault="008B18A6">
            <w:pPr>
              <w:pStyle w:val="tabela-separate"/>
            </w:pPr>
          </w:p>
        </w:tc>
        <w:tc>
          <w:tcPr>
            <w:tcW w:w="5680" w:type="dxa"/>
            <w:tcBorders>
              <w:top w:val="nil"/>
            </w:tcBorders>
            <w:shd w:val="clear" w:color="auto" w:fill="FFFFFF"/>
          </w:tcPr>
          <w:p w14:paraId="129551FC" w14:textId="77777777" w:rsidR="008B18A6" w:rsidRDefault="008B18A6">
            <w:pPr>
              <w:pStyle w:val="tabela-separate"/>
            </w:pPr>
          </w:p>
        </w:tc>
      </w:tr>
      <w:tr w:rsidR="008B18A6" w14:paraId="6D50ACBF" w14:textId="77777777">
        <w:trPr>
          <w:cantSplit/>
          <w:trHeight w:val="426"/>
        </w:trPr>
        <w:tc>
          <w:tcPr>
            <w:tcW w:w="3578" w:type="dxa"/>
            <w:vMerge w:val="restart"/>
            <w:tcBorders>
              <w:top w:val="single" w:sz="4" w:space="0" w:color="auto"/>
            </w:tcBorders>
            <w:shd w:val="clear" w:color="auto" w:fill="FFFFFF"/>
          </w:tcPr>
          <w:p w14:paraId="4077C4ED" w14:textId="77777777" w:rsidR="008B18A6" w:rsidRDefault="008B18A6">
            <w:pPr>
              <w:pStyle w:val="tabela"/>
            </w:pPr>
            <w:r>
              <w:t>valSgBalPatrAtivoCircProvPDesval</w:t>
            </w:r>
          </w:p>
        </w:tc>
        <w:tc>
          <w:tcPr>
            <w:tcW w:w="5680" w:type="dxa"/>
            <w:tcBorders>
              <w:top w:val="single" w:sz="4" w:space="0" w:color="auto"/>
            </w:tcBorders>
            <w:shd w:val="clear" w:color="auto" w:fill="FFFFFF"/>
          </w:tcPr>
          <w:p w14:paraId="4DCA84AD" w14:textId="77777777" w:rsidR="008B18A6" w:rsidRDefault="008B18A6">
            <w:pPr>
              <w:pStyle w:val="tabela"/>
            </w:pPr>
            <w:r>
              <w:t>DOUBLE</w:t>
            </w:r>
          </w:p>
        </w:tc>
      </w:tr>
      <w:tr w:rsidR="008B18A6" w14:paraId="44381B53" w14:textId="77777777">
        <w:trPr>
          <w:cantSplit/>
          <w:trHeight w:val="426"/>
        </w:trPr>
        <w:tc>
          <w:tcPr>
            <w:tcW w:w="3578" w:type="dxa"/>
            <w:vMerge/>
            <w:tcBorders>
              <w:bottom w:val="nil"/>
            </w:tcBorders>
            <w:shd w:val="clear" w:color="auto" w:fill="FFFFFF"/>
          </w:tcPr>
          <w:p w14:paraId="4B001BAA" w14:textId="77777777" w:rsidR="008B18A6" w:rsidRDefault="008B18A6">
            <w:pPr>
              <w:pStyle w:val="tabela"/>
            </w:pPr>
          </w:p>
        </w:tc>
        <w:tc>
          <w:tcPr>
            <w:tcW w:w="5680" w:type="dxa"/>
            <w:tcBorders>
              <w:top w:val="single" w:sz="4" w:space="0" w:color="auto"/>
              <w:bottom w:val="nil"/>
            </w:tcBorders>
            <w:shd w:val="clear" w:color="auto" w:fill="FFFFFF"/>
          </w:tcPr>
          <w:p w14:paraId="5E322165" w14:textId="77777777" w:rsidR="008B18A6" w:rsidRDefault="008B18A6">
            <w:pPr>
              <w:pStyle w:val="tabela-spellchk"/>
            </w:pPr>
            <w:r>
              <w:t>Valor da conta "(-) Provisão para Desvalorização"</w:t>
            </w:r>
          </w:p>
        </w:tc>
      </w:tr>
      <w:tr w:rsidR="008B18A6" w14:paraId="40C0A6B4" w14:textId="77777777">
        <w:trPr>
          <w:cantSplit/>
          <w:trHeight w:hRule="exact" w:val="20"/>
        </w:trPr>
        <w:tc>
          <w:tcPr>
            <w:tcW w:w="3578" w:type="dxa"/>
            <w:tcBorders>
              <w:top w:val="nil"/>
            </w:tcBorders>
            <w:shd w:val="clear" w:color="auto" w:fill="FFFFFF"/>
          </w:tcPr>
          <w:p w14:paraId="377D0DC1" w14:textId="77777777" w:rsidR="008B18A6" w:rsidRDefault="008B18A6">
            <w:pPr>
              <w:pStyle w:val="tabela-separate"/>
            </w:pPr>
          </w:p>
        </w:tc>
        <w:tc>
          <w:tcPr>
            <w:tcW w:w="5680" w:type="dxa"/>
            <w:tcBorders>
              <w:top w:val="nil"/>
            </w:tcBorders>
            <w:shd w:val="clear" w:color="auto" w:fill="FFFFFF"/>
          </w:tcPr>
          <w:p w14:paraId="53856D58" w14:textId="77777777" w:rsidR="008B18A6" w:rsidRDefault="008B18A6">
            <w:pPr>
              <w:pStyle w:val="tabela-separate"/>
            </w:pPr>
          </w:p>
        </w:tc>
      </w:tr>
      <w:tr w:rsidR="008B18A6" w14:paraId="293F6C30" w14:textId="77777777">
        <w:trPr>
          <w:cantSplit/>
          <w:trHeight w:val="426"/>
        </w:trPr>
        <w:tc>
          <w:tcPr>
            <w:tcW w:w="3578" w:type="dxa"/>
            <w:vMerge w:val="restart"/>
            <w:tcBorders>
              <w:top w:val="single" w:sz="4" w:space="0" w:color="auto"/>
            </w:tcBorders>
            <w:shd w:val="clear" w:color="auto" w:fill="FFFFFF"/>
          </w:tcPr>
          <w:p w14:paraId="39C82A26" w14:textId="77777777" w:rsidR="008B18A6" w:rsidRDefault="008B18A6">
            <w:pPr>
              <w:pStyle w:val="tabela"/>
            </w:pPr>
            <w:r>
              <w:t>valSgBalPatrAtivoCircProvRiscoSemCred</w:t>
            </w:r>
          </w:p>
        </w:tc>
        <w:tc>
          <w:tcPr>
            <w:tcW w:w="5680" w:type="dxa"/>
            <w:tcBorders>
              <w:top w:val="single" w:sz="4" w:space="0" w:color="auto"/>
            </w:tcBorders>
            <w:shd w:val="clear" w:color="auto" w:fill="FFFFFF"/>
          </w:tcPr>
          <w:p w14:paraId="4F05B6B7" w14:textId="77777777" w:rsidR="008B18A6" w:rsidRDefault="008B18A6">
            <w:pPr>
              <w:pStyle w:val="tabela"/>
            </w:pPr>
            <w:r>
              <w:t>DOUBLE</w:t>
            </w:r>
          </w:p>
        </w:tc>
      </w:tr>
      <w:tr w:rsidR="008B18A6" w14:paraId="0CAD267F" w14:textId="77777777">
        <w:trPr>
          <w:cantSplit/>
          <w:trHeight w:val="426"/>
        </w:trPr>
        <w:tc>
          <w:tcPr>
            <w:tcW w:w="3578" w:type="dxa"/>
            <w:vMerge/>
            <w:tcBorders>
              <w:bottom w:val="nil"/>
            </w:tcBorders>
            <w:shd w:val="clear" w:color="auto" w:fill="FFFFFF"/>
          </w:tcPr>
          <w:p w14:paraId="012641E3" w14:textId="77777777" w:rsidR="008B18A6" w:rsidRDefault="008B18A6">
            <w:pPr>
              <w:pStyle w:val="tabela"/>
            </w:pPr>
          </w:p>
        </w:tc>
        <w:tc>
          <w:tcPr>
            <w:tcW w:w="5680" w:type="dxa"/>
            <w:tcBorders>
              <w:top w:val="single" w:sz="4" w:space="0" w:color="auto"/>
              <w:bottom w:val="nil"/>
            </w:tcBorders>
            <w:shd w:val="clear" w:color="auto" w:fill="FFFFFF"/>
          </w:tcPr>
          <w:p w14:paraId="33BA49C7" w14:textId="77777777" w:rsidR="008B18A6" w:rsidRDefault="008B18A6">
            <w:pPr>
              <w:pStyle w:val="tabela-spellchk"/>
            </w:pPr>
            <w:r>
              <w:t>Valor da conta "(-) Provisão para Riscos s/ Créditos"</w:t>
            </w:r>
          </w:p>
        </w:tc>
      </w:tr>
      <w:tr w:rsidR="008B18A6" w14:paraId="45DBC2BA" w14:textId="77777777">
        <w:trPr>
          <w:cantSplit/>
          <w:trHeight w:hRule="exact" w:val="20"/>
        </w:trPr>
        <w:tc>
          <w:tcPr>
            <w:tcW w:w="3578" w:type="dxa"/>
            <w:tcBorders>
              <w:top w:val="nil"/>
            </w:tcBorders>
            <w:shd w:val="clear" w:color="auto" w:fill="FFFFFF"/>
          </w:tcPr>
          <w:p w14:paraId="69AA94E3" w14:textId="77777777" w:rsidR="008B18A6" w:rsidRDefault="008B18A6">
            <w:pPr>
              <w:pStyle w:val="tabela-separate"/>
            </w:pPr>
          </w:p>
        </w:tc>
        <w:tc>
          <w:tcPr>
            <w:tcW w:w="5680" w:type="dxa"/>
            <w:tcBorders>
              <w:top w:val="nil"/>
            </w:tcBorders>
            <w:shd w:val="clear" w:color="auto" w:fill="FFFFFF"/>
          </w:tcPr>
          <w:p w14:paraId="501EBA3E" w14:textId="77777777" w:rsidR="008B18A6" w:rsidRDefault="008B18A6">
            <w:pPr>
              <w:pStyle w:val="tabela-separate"/>
            </w:pPr>
          </w:p>
        </w:tc>
      </w:tr>
      <w:tr w:rsidR="008B18A6" w14:paraId="24C724E0" w14:textId="77777777">
        <w:trPr>
          <w:cantSplit/>
          <w:trHeight w:val="426"/>
        </w:trPr>
        <w:tc>
          <w:tcPr>
            <w:tcW w:w="3578" w:type="dxa"/>
            <w:vMerge w:val="restart"/>
            <w:tcBorders>
              <w:top w:val="single" w:sz="4" w:space="0" w:color="auto"/>
            </w:tcBorders>
            <w:shd w:val="clear" w:color="auto" w:fill="FFFFFF"/>
          </w:tcPr>
          <w:p w14:paraId="1ACA2A1F" w14:textId="77777777" w:rsidR="008B18A6" w:rsidRDefault="008B18A6">
            <w:pPr>
              <w:pStyle w:val="tabela"/>
            </w:pPr>
            <w:r>
              <w:t>valSgBalPatrAtivoCircProvRiscSemCred</w:t>
            </w:r>
          </w:p>
        </w:tc>
        <w:tc>
          <w:tcPr>
            <w:tcW w:w="5680" w:type="dxa"/>
            <w:tcBorders>
              <w:top w:val="single" w:sz="4" w:space="0" w:color="auto"/>
            </w:tcBorders>
            <w:shd w:val="clear" w:color="auto" w:fill="FFFFFF"/>
          </w:tcPr>
          <w:p w14:paraId="58BEA4DA" w14:textId="77777777" w:rsidR="008B18A6" w:rsidRDefault="008B18A6">
            <w:pPr>
              <w:pStyle w:val="tabela"/>
            </w:pPr>
            <w:r>
              <w:t>DOUBLE</w:t>
            </w:r>
          </w:p>
        </w:tc>
      </w:tr>
      <w:tr w:rsidR="008B18A6" w14:paraId="312440D0" w14:textId="77777777">
        <w:trPr>
          <w:cantSplit/>
          <w:trHeight w:val="426"/>
        </w:trPr>
        <w:tc>
          <w:tcPr>
            <w:tcW w:w="3578" w:type="dxa"/>
            <w:vMerge/>
            <w:tcBorders>
              <w:bottom w:val="nil"/>
            </w:tcBorders>
            <w:shd w:val="clear" w:color="auto" w:fill="FFFFFF"/>
          </w:tcPr>
          <w:p w14:paraId="06DE6B83" w14:textId="77777777" w:rsidR="008B18A6" w:rsidRDefault="008B18A6">
            <w:pPr>
              <w:pStyle w:val="tabela"/>
            </w:pPr>
          </w:p>
        </w:tc>
        <w:tc>
          <w:tcPr>
            <w:tcW w:w="5680" w:type="dxa"/>
            <w:tcBorders>
              <w:top w:val="single" w:sz="4" w:space="0" w:color="auto"/>
              <w:bottom w:val="nil"/>
            </w:tcBorders>
            <w:shd w:val="clear" w:color="auto" w:fill="FFFFFF"/>
          </w:tcPr>
          <w:p w14:paraId="1DCF34AB" w14:textId="77777777" w:rsidR="008B18A6" w:rsidRDefault="008B18A6">
            <w:pPr>
              <w:pStyle w:val="tabela-spellchk"/>
            </w:pPr>
            <w:r>
              <w:t>Valor da conta "(-) Provisão para Riscos s/ Créditos"</w:t>
            </w:r>
          </w:p>
        </w:tc>
      </w:tr>
      <w:tr w:rsidR="008B18A6" w14:paraId="2C176288" w14:textId="77777777">
        <w:trPr>
          <w:cantSplit/>
          <w:trHeight w:hRule="exact" w:val="20"/>
        </w:trPr>
        <w:tc>
          <w:tcPr>
            <w:tcW w:w="3578" w:type="dxa"/>
            <w:tcBorders>
              <w:top w:val="nil"/>
            </w:tcBorders>
            <w:shd w:val="clear" w:color="auto" w:fill="FFFFFF"/>
          </w:tcPr>
          <w:p w14:paraId="56D74A59" w14:textId="77777777" w:rsidR="008B18A6" w:rsidRDefault="008B18A6">
            <w:pPr>
              <w:pStyle w:val="tabela-separate"/>
            </w:pPr>
          </w:p>
        </w:tc>
        <w:tc>
          <w:tcPr>
            <w:tcW w:w="5680" w:type="dxa"/>
            <w:tcBorders>
              <w:top w:val="nil"/>
            </w:tcBorders>
            <w:shd w:val="clear" w:color="auto" w:fill="FFFFFF"/>
          </w:tcPr>
          <w:p w14:paraId="1C4C098F" w14:textId="77777777" w:rsidR="008B18A6" w:rsidRDefault="008B18A6">
            <w:pPr>
              <w:pStyle w:val="tabela-separate"/>
            </w:pPr>
          </w:p>
        </w:tc>
      </w:tr>
      <w:tr w:rsidR="008B18A6" w14:paraId="56FE192F" w14:textId="77777777">
        <w:trPr>
          <w:cantSplit/>
          <w:trHeight w:val="426"/>
        </w:trPr>
        <w:tc>
          <w:tcPr>
            <w:tcW w:w="3578" w:type="dxa"/>
            <w:vMerge w:val="restart"/>
            <w:tcBorders>
              <w:top w:val="single" w:sz="4" w:space="0" w:color="auto"/>
            </w:tcBorders>
            <w:shd w:val="clear" w:color="auto" w:fill="FFFFFF"/>
          </w:tcPr>
          <w:p w14:paraId="182BBBFF" w14:textId="77777777" w:rsidR="008B18A6" w:rsidRDefault="008B18A6">
            <w:pPr>
              <w:pStyle w:val="tabela"/>
            </w:pPr>
            <w:r>
              <w:t>valSgBalPatrAtivoCircQuotaFundEspConst</w:t>
            </w:r>
          </w:p>
        </w:tc>
        <w:tc>
          <w:tcPr>
            <w:tcW w:w="5680" w:type="dxa"/>
            <w:tcBorders>
              <w:top w:val="single" w:sz="4" w:space="0" w:color="auto"/>
            </w:tcBorders>
            <w:shd w:val="clear" w:color="auto" w:fill="FFFFFF"/>
          </w:tcPr>
          <w:p w14:paraId="60D7EF24" w14:textId="77777777" w:rsidR="008B18A6" w:rsidRDefault="008B18A6">
            <w:pPr>
              <w:pStyle w:val="tabela"/>
            </w:pPr>
            <w:r>
              <w:t>DOUBLE</w:t>
            </w:r>
          </w:p>
        </w:tc>
      </w:tr>
      <w:tr w:rsidR="008B18A6" w14:paraId="0FBE9103" w14:textId="77777777">
        <w:trPr>
          <w:cantSplit/>
          <w:trHeight w:val="426"/>
        </w:trPr>
        <w:tc>
          <w:tcPr>
            <w:tcW w:w="3578" w:type="dxa"/>
            <w:vMerge/>
            <w:tcBorders>
              <w:bottom w:val="nil"/>
            </w:tcBorders>
            <w:shd w:val="clear" w:color="auto" w:fill="FFFFFF"/>
          </w:tcPr>
          <w:p w14:paraId="6D19097F" w14:textId="77777777" w:rsidR="008B18A6" w:rsidRDefault="008B18A6">
            <w:pPr>
              <w:pStyle w:val="tabela"/>
            </w:pPr>
          </w:p>
        </w:tc>
        <w:tc>
          <w:tcPr>
            <w:tcW w:w="5680" w:type="dxa"/>
            <w:tcBorders>
              <w:top w:val="single" w:sz="4" w:space="0" w:color="auto"/>
              <w:bottom w:val="nil"/>
            </w:tcBorders>
            <w:shd w:val="clear" w:color="auto" w:fill="FFFFFF"/>
          </w:tcPr>
          <w:p w14:paraId="748E3CC7" w14:textId="77777777" w:rsidR="008B18A6" w:rsidRDefault="008B18A6">
            <w:pPr>
              <w:pStyle w:val="tabela-spellchk"/>
            </w:pPr>
            <w:r>
              <w:t>Valor da conta "Quotas de Fundos Especialmente Constituídos Garantidoras de Planos de Benefícios"</w:t>
            </w:r>
          </w:p>
        </w:tc>
      </w:tr>
      <w:tr w:rsidR="008B18A6" w14:paraId="44049179" w14:textId="77777777">
        <w:trPr>
          <w:cantSplit/>
          <w:trHeight w:hRule="exact" w:val="20"/>
        </w:trPr>
        <w:tc>
          <w:tcPr>
            <w:tcW w:w="3578" w:type="dxa"/>
            <w:tcBorders>
              <w:top w:val="nil"/>
            </w:tcBorders>
            <w:shd w:val="clear" w:color="auto" w:fill="FFFFFF"/>
          </w:tcPr>
          <w:p w14:paraId="1CCDD72A" w14:textId="77777777" w:rsidR="008B18A6" w:rsidRDefault="008B18A6">
            <w:pPr>
              <w:pStyle w:val="tabela-separate"/>
            </w:pPr>
          </w:p>
        </w:tc>
        <w:tc>
          <w:tcPr>
            <w:tcW w:w="5680" w:type="dxa"/>
            <w:tcBorders>
              <w:top w:val="nil"/>
            </w:tcBorders>
            <w:shd w:val="clear" w:color="auto" w:fill="FFFFFF"/>
          </w:tcPr>
          <w:p w14:paraId="1FC42D24" w14:textId="77777777" w:rsidR="008B18A6" w:rsidRDefault="008B18A6">
            <w:pPr>
              <w:pStyle w:val="tabela-separate"/>
            </w:pPr>
          </w:p>
        </w:tc>
      </w:tr>
      <w:tr w:rsidR="008B18A6" w14:paraId="6001D9D3" w14:textId="77777777">
        <w:trPr>
          <w:cantSplit/>
          <w:trHeight w:val="426"/>
        </w:trPr>
        <w:tc>
          <w:tcPr>
            <w:tcW w:w="3578" w:type="dxa"/>
            <w:vMerge w:val="restart"/>
            <w:tcBorders>
              <w:top w:val="single" w:sz="4" w:space="0" w:color="auto"/>
            </w:tcBorders>
            <w:shd w:val="clear" w:color="auto" w:fill="FFFFFF"/>
          </w:tcPr>
          <w:p w14:paraId="7E4DAF29" w14:textId="77777777" w:rsidR="008B18A6" w:rsidRDefault="008B18A6">
            <w:pPr>
              <w:pStyle w:val="tabela"/>
            </w:pPr>
            <w:r>
              <w:t>valSgBalPatrAtivoCircRessegur</w:t>
            </w:r>
          </w:p>
        </w:tc>
        <w:tc>
          <w:tcPr>
            <w:tcW w:w="5680" w:type="dxa"/>
            <w:tcBorders>
              <w:top w:val="single" w:sz="4" w:space="0" w:color="auto"/>
            </w:tcBorders>
            <w:shd w:val="clear" w:color="auto" w:fill="FFFFFF"/>
          </w:tcPr>
          <w:p w14:paraId="0545C0CB" w14:textId="77777777" w:rsidR="008B18A6" w:rsidRDefault="008B18A6">
            <w:pPr>
              <w:pStyle w:val="tabela"/>
            </w:pPr>
            <w:r>
              <w:t>DOUBLE</w:t>
            </w:r>
          </w:p>
        </w:tc>
      </w:tr>
      <w:tr w:rsidR="008B18A6" w14:paraId="671F911D" w14:textId="77777777">
        <w:trPr>
          <w:cantSplit/>
          <w:trHeight w:val="426"/>
        </w:trPr>
        <w:tc>
          <w:tcPr>
            <w:tcW w:w="3578" w:type="dxa"/>
            <w:vMerge/>
            <w:tcBorders>
              <w:bottom w:val="nil"/>
            </w:tcBorders>
            <w:shd w:val="clear" w:color="auto" w:fill="FFFFFF"/>
          </w:tcPr>
          <w:p w14:paraId="420E68B1" w14:textId="77777777" w:rsidR="008B18A6" w:rsidRDefault="008B18A6">
            <w:pPr>
              <w:pStyle w:val="tabela"/>
            </w:pPr>
          </w:p>
        </w:tc>
        <w:tc>
          <w:tcPr>
            <w:tcW w:w="5680" w:type="dxa"/>
            <w:tcBorders>
              <w:top w:val="single" w:sz="4" w:space="0" w:color="auto"/>
              <w:bottom w:val="nil"/>
            </w:tcBorders>
            <w:shd w:val="clear" w:color="auto" w:fill="FFFFFF"/>
          </w:tcPr>
          <w:p w14:paraId="3DD31D80" w14:textId="77777777" w:rsidR="008B18A6" w:rsidRDefault="008B18A6">
            <w:pPr>
              <w:pStyle w:val="tabela-spellchk"/>
            </w:pPr>
            <w:r>
              <w:t>Valor da conta "Resseguradoras"</w:t>
            </w:r>
          </w:p>
        </w:tc>
      </w:tr>
      <w:tr w:rsidR="008B18A6" w14:paraId="582719B1" w14:textId="77777777">
        <w:trPr>
          <w:cantSplit/>
          <w:trHeight w:hRule="exact" w:val="20"/>
        </w:trPr>
        <w:tc>
          <w:tcPr>
            <w:tcW w:w="3578" w:type="dxa"/>
            <w:tcBorders>
              <w:top w:val="nil"/>
            </w:tcBorders>
            <w:shd w:val="clear" w:color="auto" w:fill="FFFFFF"/>
          </w:tcPr>
          <w:p w14:paraId="410EE8AA" w14:textId="77777777" w:rsidR="008B18A6" w:rsidRDefault="008B18A6">
            <w:pPr>
              <w:pStyle w:val="tabela-separate"/>
            </w:pPr>
          </w:p>
        </w:tc>
        <w:tc>
          <w:tcPr>
            <w:tcW w:w="5680" w:type="dxa"/>
            <w:tcBorders>
              <w:top w:val="nil"/>
            </w:tcBorders>
            <w:shd w:val="clear" w:color="auto" w:fill="FFFFFF"/>
          </w:tcPr>
          <w:p w14:paraId="7400A782" w14:textId="77777777" w:rsidR="008B18A6" w:rsidRDefault="008B18A6">
            <w:pPr>
              <w:pStyle w:val="tabela-separate"/>
            </w:pPr>
          </w:p>
        </w:tc>
      </w:tr>
      <w:tr w:rsidR="008B18A6" w14:paraId="373A132B" w14:textId="77777777">
        <w:trPr>
          <w:cantSplit/>
          <w:trHeight w:val="426"/>
        </w:trPr>
        <w:tc>
          <w:tcPr>
            <w:tcW w:w="3578" w:type="dxa"/>
            <w:vMerge w:val="restart"/>
            <w:tcBorders>
              <w:top w:val="single" w:sz="4" w:space="0" w:color="auto"/>
            </w:tcBorders>
            <w:shd w:val="clear" w:color="auto" w:fill="FFFFFF"/>
          </w:tcPr>
          <w:p w14:paraId="6F1171B1" w14:textId="77777777" w:rsidR="008B18A6" w:rsidRDefault="008B18A6">
            <w:pPr>
              <w:pStyle w:val="tabela"/>
            </w:pPr>
            <w:r>
              <w:t>valSgBalPatrAtivoCircSeguradoras</w:t>
            </w:r>
          </w:p>
        </w:tc>
        <w:tc>
          <w:tcPr>
            <w:tcW w:w="5680" w:type="dxa"/>
            <w:tcBorders>
              <w:top w:val="single" w:sz="4" w:space="0" w:color="auto"/>
            </w:tcBorders>
            <w:shd w:val="clear" w:color="auto" w:fill="FFFFFF"/>
          </w:tcPr>
          <w:p w14:paraId="0B437DB4" w14:textId="77777777" w:rsidR="008B18A6" w:rsidRDefault="008B18A6">
            <w:pPr>
              <w:pStyle w:val="tabela"/>
            </w:pPr>
            <w:r>
              <w:t>DOUBLE</w:t>
            </w:r>
          </w:p>
        </w:tc>
      </w:tr>
      <w:tr w:rsidR="008B18A6" w14:paraId="42A3D1A3" w14:textId="77777777">
        <w:trPr>
          <w:cantSplit/>
          <w:trHeight w:val="426"/>
        </w:trPr>
        <w:tc>
          <w:tcPr>
            <w:tcW w:w="3578" w:type="dxa"/>
            <w:vMerge/>
            <w:tcBorders>
              <w:bottom w:val="nil"/>
            </w:tcBorders>
            <w:shd w:val="clear" w:color="auto" w:fill="FFFFFF"/>
          </w:tcPr>
          <w:p w14:paraId="49FE3BFA" w14:textId="77777777" w:rsidR="008B18A6" w:rsidRDefault="008B18A6">
            <w:pPr>
              <w:pStyle w:val="tabela"/>
            </w:pPr>
          </w:p>
        </w:tc>
        <w:tc>
          <w:tcPr>
            <w:tcW w:w="5680" w:type="dxa"/>
            <w:tcBorders>
              <w:top w:val="single" w:sz="4" w:space="0" w:color="auto"/>
              <w:bottom w:val="nil"/>
            </w:tcBorders>
            <w:shd w:val="clear" w:color="auto" w:fill="FFFFFF"/>
          </w:tcPr>
          <w:p w14:paraId="394FBA1E" w14:textId="77777777" w:rsidR="008B18A6" w:rsidRDefault="008B18A6">
            <w:pPr>
              <w:pStyle w:val="tabela-spellchk"/>
            </w:pPr>
            <w:r>
              <w:t>Valor da conta "Seguradoras"</w:t>
            </w:r>
          </w:p>
        </w:tc>
      </w:tr>
      <w:tr w:rsidR="008B18A6" w14:paraId="37AE855E" w14:textId="77777777">
        <w:trPr>
          <w:cantSplit/>
          <w:trHeight w:hRule="exact" w:val="20"/>
        </w:trPr>
        <w:tc>
          <w:tcPr>
            <w:tcW w:w="3578" w:type="dxa"/>
            <w:tcBorders>
              <w:top w:val="nil"/>
            </w:tcBorders>
            <w:shd w:val="clear" w:color="auto" w:fill="FFFFFF"/>
          </w:tcPr>
          <w:p w14:paraId="21AE31A9" w14:textId="77777777" w:rsidR="008B18A6" w:rsidRDefault="008B18A6">
            <w:pPr>
              <w:pStyle w:val="tabela-separate"/>
            </w:pPr>
          </w:p>
        </w:tc>
        <w:tc>
          <w:tcPr>
            <w:tcW w:w="5680" w:type="dxa"/>
            <w:tcBorders>
              <w:top w:val="nil"/>
            </w:tcBorders>
            <w:shd w:val="clear" w:color="auto" w:fill="FFFFFF"/>
          </w:tcPr>
          <w:p w14:paraId="32B3D2E6" w14:textId="77777777" w:rsidR="008B18A6" w:rsidRDefault="008B18A6">
            <w:pPr>
              <w:pStyle w:val="tabela-separate"/>
            </w:pPr>
          </w:p>
        </w:tc>
      </w:tr>
      <w:tr w:rsidR="008B18A6" w14:paraId="5C9810F5" w14:textId="77777777">
        <w:trPr>
          <w:cantSplit/>
          <w:trHeight w:val="426"/>
        </w:trPr>
        <w:tc>
          <w:tcPr>
            <w:tcW w:w="3578" w:type="dxa"/>
            <w:vMerge w:val="restart"/>
            <w:tcBorders>
              <w:top w:val="single" w:sz="4" w:space="0" w:color="auto"/>
            </w:tcBorders>
            <w:shd w:val="clear" w:color="auto" w:fill="FFFFFF"/>
          </w:tcPr>
          <w:p w14:paraId="3D3F2963" w14:textId="77777777" w:rsidR="008B18A6" w:rsidRDefault="008B18A6">
            <w:pPr>
              <w:pStyle w:val="tabela"/>
            </w:pPr>
            <w:r>
              <w:t>valSgBalPatrAtivoCircTitCreARec</w:t>
            </w:r>
          </w:p>
        </w:tc>
        <w:tc>
          <w:tcPr>
            <w:tcW w:w="5680" w:type="dxa"/>
            <w:tcBorders>
              <w:top w:val="single" w:sz="4" w:space="0" w:color="auto"/>
            </w:tcBorders>
            <w:shd w:val="clear" w:color="auto" w:fill="FFFFFF"/>
          </w:tcPr>
          <w:p w14:paraId="3B238452" w14:textId="77777777" w:rsidR="008B18A6" w:rsidRDefault="008B18A6">
            <w:pPr>
              <w:pStyle w:val="tabela"/>
            </w:pPr>
            <w:r>
              <w:t>DOUBLE</w:t>
            </w:r>
          </w:p>
        </w:tc>
      </w:tr>
      <w:tr w:rsidR="008B18A6" w14:paraId="57C697B3" w14:textId="77777777">
        <w:trPr>
          <w:cantSplit/>
          <w:trHeight w:val="426"/>
        </w:trPr>
        <w:tc>
          <w:tcPr>
            <w:tcW w:w="3578" w:type="dxa"/>
            <w:vMerge/>
            <w:tcBorders>
              <w:bottom w:val="nil"/>
            </w:tcBorders>
            <w:shd w:val="clear" w:color="auto" w:fill="FFFFFF"/>
          </w:tcPr>
          <w:p w14:paraId="50CF78AB" w14:textId="77777777" w:rsidR="008B18A6" w:rsidRDefault="008B18A6">
            <w:pPr>
              <w:pStyle w:val="tabela"/>
            </w:pPr>
          </w:p>
        </w:tc>
        <w:tc>
          <w:tcPr>
            <w:tcW w:w="5680" w:type="dxa"/>
            <w:tcBorders>
              <w:top w:val="single" w:sz="4" w:space="0" w:color="auto"/>
              <w:bottom w:val="nil"/>
            </w:tcBorders>
            <w:shd w:val="clear" w:color="auto" w:fill="FFFFFF"/>
          </w:tcPr>
          <w:p w14:paraId="42552704" w14:textId="77777777" w:rsidR="008B18A6" w:rsidRDefault="008B18A6">
            <w:pPr>
              <w:pStyle w:val="tabela-spellchk"/>
            </w:pPr>
            <w:r>
              <w:t>Valor da conta "Títulos e Créditos a Receber"</w:t>
            </w:r>
          </w:p>
        </w:tc>
      </w:tr>
      <w:tr w:rsidR="008B18A6" w14:paraId="124E594D" w14:textId="77777777">
        <w:trPr>
          <w:cantSplit/>
          <w:trHeight w:hRule="exact" w:val="20"/>
        </w:trPr>
        <w:tc>
          <w:tcPr>
            <w:tcW w:w="3578" w:type="dxa"/>
            <w:tcBorders>
              <w:top w:val="nil"/>
            </w:tcBorders>
            <w:shd w:val="clear" w:color="auto" w:fill="FFFFFF"/>
          </w:tcPr>
          <w:p w14:paraId="78B6804C" w14:textId="77777777" w:rsidR="008B18A6" w:rsidRDefault="008B18A6">
            <w:pPr>
              <w:pStyle w:val="tabela-separate"/>
            </w:pPr>
          </w:p>
        </w:tc>
        <w:tc>
          <w:tcPr>
            <w:tcW w:w="5680" w:type="dxa"/>
            <w:tcBorders>
              <w:top w:val="nil"/>
            </w:tcBorders>
            <w:shd w:val="clear" w:color="auto" w:fill="FFFFFF"/>
          </w:tcPr>
          <w:p w14:paraId="0C64CE63" w14:textId="77777777" w:rsidR="008B18A6" w:rsidRDefault="008B18A6">
            <w:pPr>
              <w:pStyle w:val="tabela-separate"/>
            </w:pPr>
          </w:p>
        </w:tc>
      </w:tr>
      <w:tr w:rsidR="008B18A6" w14:paraId="53F6B02E" w14:textId="77777777">
        <w:trPr>
          <w:cantSplit/>
          <w:trHeight w:val="426"/>
        </w:trPr>
        <w:tc>
          <w:tcPr>
            <w:tcW w:w="3578" w:type="dxa"/>
            <w:vMerge w:val="restart"/>
            <w:tcBorders>
              <w:top w:val="single" w:sz="4" w:space="0" w:color="auto"/>
            </w:tcBorders>
            <w:shd w:val="clear" w:color="auto" w:fill="FFFFFF"/>
          </w:tcPr>
          <w:p w14:paraId="62C48E53" w14:textId="77777777" w:rsidR="008B18A6" w:rsidRDefault="008B18A6">
            <w:pPr>
              <w:pStyle w:val="tabela"/>
            </w:pPr>
            <w:r>
              <w:lastRenderedPageBreak/>
              <w:t>valSgBalPatrAtivoCircTitCred</w:t>
            </w:r>
          </w:p>
        </w:tc>
        <w:tc>
          <w:tcPr>
            <w:tcW w:w="5680" w:type="dxa"/>
            <w:tcBorders>
              <w:top w:val="single" w:sz="4" w:space="0" w:color="auto"/>
            </w:tcBorders>
            <w:shd w:val="clear" w:color="auto" w:fill="FFFFFF"/>
          </w:tcPr>
          <w:p w14:paraId="2994FE90" w14:textId="77777777" w:rsidR="008B18A6" w:rsidRDefault="008B18A6">
            <w:pPr>
              <w:pStyle w:val="tabela"/>
            </w:pPr>
            <w:r>
              <w:t>DOUBLE</w:t>
            </w:r>
          </w:p>
        </w:tc>
      </w:tr>
      <w:tr w:rsidR="008B18A6" w14:paraId="58159D9D" w14:textId="77777777">
        <w:trPr>
          <w:cantSplit/>
          <w:trHeight w:val="426"/>
        </w:trPr>
        <w:tc>
          <w:tcPr>
            <w:tcW w:w="3578" w:type="dxa"/>
            <w:vMerge/>
            <w:tcBorders>
              <w:bottom w:val="nil"/>
            </w:tcBorders>
            <w:shd w:val="clear" w:color="auto" w:fill="FFFFFF"/>
          </w:tcPr>
          <w:p w14:paraId="39D1B4B2" w14:textId="77777777" w:rsidR="008B18A6" w:rsidRDefault="008B18A6">
            <w:pPr>
              <w:pStyle w:val="tabela"/>
            </w:pPr>
          </w:p>
        </w:tc>
        <w:tc>
          <w:tcPr>
            <w:tcW w:w="5680" w:type="dxa"/>
            <w:tcBorders>
              <w:top w:val="single" w:sz="4" w:space="0" w:color="auto"/>
              <w:bottom w:val="nil"/>
            </w:tcBorders>
            <w:shd w:val="clear" w:color="auto" w:fill="FFFFFF"/>
          </w:tcPr>
          <w:p w14:paraId="3D0DDE4A" w14:textId="77777777" w:rsidR="008B18A6" w:rsidRDefault="008B18A6">
            <w:pPr>
              <w:pStyle w:val="tabela-spellchk"/>
            </w:pPr>
            <w:r>
              <w:t>Valor da conta "Títulos e Créditos"</w:t>
            </w:r>
          </w:p>
        </w:tc>
      </w:tr>
      <w:tr w:rsidR="008B18A6" w14:paraId="024187DF" w14:textId="77777777">
        <w:trPr>
          <w:cantSplit/>
          <w:trHeight w:hRule="exact" w:val="20"/>
        </w:trPr>
        <w:tc>
          <w:tcPr>
            <w:tcW w:w="3578" w:type="dxa"/>
            <w:tcBorders>
              <w:top w:val="nil"/>
            </w:tcBorders>
            <w:shd w:val="clear" w:color="auto" w:fill="FFFFFF"/>
          </w:tcPr>
          <w:p w14:paraId="504C7CFB" w14:textId="77777777" w:rsidR="008B18A6" w:rsidRDefault="008B18A6">
            <w:pPr>
              <w:pStyle w:val="tabela-separate"/>
            </w:pPr>
          </w:p>
        </w:tc>
        <w:tc>
          <w:tcPr>
            <w:tcW w:w="5680" w:type="dxa"/>
            <w:tcBorders>
              <w:top w:val="nil"/>
            </w:tcBorders>
            <w:shd w:val="clear" w:color="auto" w:fill="FFFFFF"/>
          </w:tcPr>
          <w:p w14:paraId="21638712" w14:textId="77777777" w:rsidR="008B18A6" w:rsidRDefault="008B18A6">
            <w:pPr>
              <w:pStyle w:val="tabela-separate"/>
            </w:pPr>
          </w:p>
        </w:tc>
      </w:tr>
      <w:tr w:rsidR="008B18A6" w14:paraId="45F73586" w14:textId="77777777">
        <w:trPr>
          <w:cantSplit/>
          <w:trHeight w:val="426"/>
        </w:trPr>
        <w:tc>
          <w:tcPr>
            <w:tcW w:w="3578" w:type="dxa"/>
            <w:vMerge w:val="restart"/>
            <w:tcBorders>
              <w:top w:val="single" w:sz="4" w:space="0" w:color="auto"/>
            </w:tcBorders>
            <w:shd w:val="clear" w:color="auto" w:fill="FFFFFF"/>
          </w:tcPr>
          <w:p w14:paraId="270630AF" w14:textId="77777777" w:rsidR="008B18A6" w:rsidRDefault="008B18A6">
            <w:pPr>
              <w:pStyle w:val="tabela"/>
            </w:pPr>
            <w:r>
              <w:t>valSgBalPatrAtivoCircTitCredRec</w:t>
            </w:r>
          </w:p>
        </w:tc>
        <w:tc>
          <w:tcPr>
            <w:tcW w:w="5680" w:type="dxa"/>
            <w:tcBorders>
              <w:top w:val="single" w:sz="4" w:space="0" w:color="auto"/>
            </w:tcBorders>
            <w:shd w:val="clear" w:color="auto" w:fill="FFFFFF"/>
          </w:tcPr>
          <w:p w14:paraId="338665AC" w14:textId="77777777" w:rsidR="008B18A6" w:rsidRDefault="008B18A6">
            <w:pPr>
              <w:pStyle w:val="tabela"/>
            </w:pPr>
            <w:r>
              <w:t>DOUBLE</w:t>
            </w:r>
          </w:p>
        </w:tc>
      </w:tr>
      <w:tr w:rsidR="008B18A6" w14:paraId="0F5B6F00" w14:textId="77777777">
        <w:trPr>
          <w:cantSplit/>
          <w:trHeight w:val="426"/>
        </w:trPr>
        <w:tc>
          <w:tcPr>
            <w:tcW w:w="3578" w:type="dxa"/>
            <w:vMerge/>
            <w:tcBorders>
              <w:bottom w:val="nil"/>
            </w:tcBorders>
            <w:shd w:val="clear" w:color="auto" w:fill="FFFFFF"/>
          </w:tcPr>
          <w:p w14:paraId="37CD3ECE" w14:textId="77777777" w:rsidR="008B18A6" w:rsidRDefault="008B18A6">
            <w:pPr>
              <w:pStyle w:val="tabela"/>
            </w:pPr>
          </w:p>
        </w:tc>
        <w:tc>
          <w:tcPr>
            <w:tcW w:w="5680" w:type="dxa"/>
            <w:tcBorders>
              <w:top w:val="single" w:sz="4" w:space="0" w:color="auto"/>
              <w:bottom w:val="nil"/>
            </w:tcBorders>
            <w:shd w:val="clear" w:color="auto" w:fill="FFFFFF"/>
          </w:tcPr>
          <w:p w14:paraId="57EF389B" w14:textId="77777777" w:rsidR="008B18A6" w:rsidRDefault="008B18A6">
            <w:pPr>
              <w:pStyle w:val="tabela-spellchk"/>
            </w:pPr>
            <w:r>
              <w:t>Valor da conta "TÍTULOS E CRÉDITOS A RECEBER"</w:t>
            </w:r>
          </w:p>
        </w:tc>
      </w:tr>
      <w:tr w:rsidR="008B18A6" w14:paraId="7819F00B" w14:textId="77777777">
        <w:trPr>
          <w:cantSplit/>
          <w:trHeight w:hRule="exact" w:val="20"/>
        </w:trPr>
        <w:tc>
          <w:tcPr>
            <w:tcW w:w="3578" w:type="dxa"/>
            <w:tcBorders>
              <w:top w:val="nil"/>
            </w:tcBorders>
            <w:shd w:val="clear" w:color="auto" w:fill="FFFFFF"/>
          </w:tcPr>
          <w:p w14:paraId="41BDFA90" w14:textId="77777777" w:rsidR="008B18A6" w:rsidRDefault="008B18A6">
            <w:pPr>
              <w:pStyle w:val="tabela-separate"/>
            </w:pPr>
          </w:p>
        </w:tc>
        <w:tc>
          <w:tcPr>
            <w:tcW w:w="5680" w:type="dxa"/>
            <w:tcBorders>
              <w:top w:val="nil"/>
            </w:tcBorders>
            <w:shd w:val="clear" w:color="auto" w:fill="FFFFFF"/>
          </w:tcPr>
          <w:p w14:paraId="30423C8E" w14:textId="77777777" w:rsidR="008B18A6" w:rsidRDefault="008B18A6">
            <w:pPr>
              <w:pStyle w:val="tabela-separate"/>
            </w:pPr>
          </w:p>
        </w:tc>
      </w:tr>
      <w:tr w:rsidR="008B18A6" w14:paraId="3074DDB3" w14:textId="77777777">
        <w:trPr>
          <w:cantSplit/>
          <w:trHeight w:val="426"/>
        </w:trPr>
        <w:tc>
          <w:tcPr>
            <w:tcW w:w="3578" w:type="dxa"/>
            <w:vMerge w:val="restart"/>
            <w:tcBorders>
              <w:top w:val="single" w:sz="4" w:space="0" w:color="auto"/>
            </w:tcBorders>
            <w:shd w:val="clear" w:color="auto" w:fill="FFFFFF"/>
          </w:tcPr>
          <w:p w14:paraId="161ADBBF" w14:textId="77777777" w:rsidR="008B18A6" w:rsidRDefault="008B18A6">
            <w:pPr>
              <w:pStyle w:val="tabela"/>
            </w:pPr>
            <w:r>
              <w:t>valSgBalPatrAtivoCircTitCredRecProvCredDuvid</w:t>
            </w:r>
          </w:p>
        </w:tc>
        <w:tc>
          <w:tcPr>
            <w:tcW w:w="5680" w:type="dxa"/>
            <w:tcBorders>
              <w:top w:val="single" w:sz="4" w:space="0" w:color="auto"/>
            </w:tcBorders>
            <w:shd w:val="clear" w:color="auto" w:fill="FFFFFF"/>
          </w:tcPr>
          <w:p w14:paraId="1F6CEAB5" w14:textId="77777777" w:rsidR="008B18A6" w:rsidRDefault="008B18A6">
            <w:pPr>
              <w:pStyle w:val="tabela"/>
            </w:pPr>
            <w:r>
              <w:t>DOUBLE</w:t>
            </w:r>
          </w:p>
        </w:tc>
      </w:tr>
      <w:tr w:rsidR="008B18A6" w14:paraId="075BE4AB" w14:textId="77777777">
        <w:trPr>
          <w:cantSplit/>
          <w:trHeight w:val="426"/>
        </w:trPr>
        <w:tc>
          <w:tcPr>
            <w:tcW w:w="3578" w:type="dxa"/>
            <w:vMerge/>
            <w:tcBorders>
              <w:bottom w:val="nil"/>
            </w:tcBorders>
            <w:shd w:val="clear" w:color="auto" w:fill="FFFFFF"/>
          </w:tcPr>
          <w:p w14:paraId="0E69DB7F" w14:textId="77777777" w:rsidR="008B18A6" w:rsidRDefault="008B18A6">
            <w:pPr>
              <w:pStyle w:val="tabela"/>
            </w:pPr>
          </w:p>
        </w:tc>
        <w:tc>
          <w:tcPr>
            <w:tcW w:w="5680" w:type="dxa"/>
            <w:tcBorders>
              <w:top w:val="single" w:sz="4" w:space="0" w:color="auto"/>
              <w:bottom w:val="nil"/>
            </w:tcBorders>
            <w:shd w:val="clear" w:color="auto" w:fill="FFFFFF"/>
          </w:tcPr>
          <w:p w14:paraId="0E1644D9" w14:textId="77777777" w:rsidR="008B18A6" w:rsidRDefault="008B18A6">
            <w:pPr>
              <w:pStyle w:val="tabela-spellchk"/>
            </w:pPr>
            <w:r>
              <w:t>Valor da conta "(-) Provisão para Créditos Duvidosos"</w:t>
            </w:r>
          </w:p>
        </w:tc>
      </w:tr>
      <w:tr w:rsidR="008B18A6" w14:paraId="744B9C88" w14:textId="77777777">
        <w:trPr>
          <w:cantSplit/>
          <w:trHeight w:hRule="exact" w:val="20"/>
        </w:trPr>
        <w:tc>
          <w:tcPr>
            <w:tcW w:w="3578" w:type="dxa"/>
            <w:tcBorders>
              <w:top w:val="nil"/>
            </w:tcBorders>
            <w:shd w:val="clear" w:color="auto" w:fill="FFFFFF"/>
          </w:tcPr>
          <w:p w14:paraId="6B60318F" w14:textId="77777777" w:rsidR="008B18A6" w:rsidRDefault="008B18A6">
            <w:pPr>
              <w:pStyle w:val="tabela-separate"/>
            </w:pPr>
          </w:p>
        </w:tc>
        <w:tc>
          <w:tcPr>
            <w:tcW w:w="5680" w:type="dxa"/>
            <w:tcBorders>
              <w:top w:val="nil"/>
            </w:tcBorders>
            <w:shd w:val="clear" w:color="auto" w:fill="FFFFFF"/>
          </w:tcPr>
          <w:p w14:paraId="645A390D" w14:textId="77777777" w:rsidR="008B18A6" w:rsidRDefault="008B18A6">
            <w:pPr>
              <w:pStyle w:val="tabela-separate"/>
            </w:pPr>
          </w:p>
        </w:tc>
      </w:tr>
      <w:tr w:rsidR="008B18A6" w14:paraId="45E5CC26" w14:textId="77777777">
        <w:trPr>
          <w:cantSplit/>
          <w:trHeight w:val="426"/>
        </w:trPr>
        <w:tc>
          <w:tcPr>
            <w:tcW w:w="3578" w:type="dxa"/>
            <w:vMerge w:val="restart"/>
            <w:tcBorders>
              <w:top w:val="single" w:sz="4" w:space="0" w:color="auto"/>
            </w:tcBorders>
            <w:shd w:val="clear" w:color="auto" w:fill="FFFFFF"/>
          </w:tcPr>
          <w:p w14:paraId="13C1146E" w14:textId="77777777" w:rsidR="008B18A6" w:rsidRDefault="008B18A6">
            <w:pPr>
              <w:pStyle w:val="tabela"/>
            </w:pPr>
            <w:r>
              <w:t>valSgBalPatrAtivoCircTitRendFix</w:t>
            </w:r>
          </w:p>
        </w:tc>
        <w:tc>
          <w:tcPr>
            <w:tcW w:w="5680" w:type="dxa"/>
            <w:tcBorders>
              <w:top w:val="single" w:sz="4" w:space="0" w:color="auto"/>
            </w:tcBorders>
            <w:shd w:val="clear" w:color="auto" w:fill="FFFFFF"/>
          </w:tcPr>
          <w:p w14:paraId="71397FB9" w14:textId="77777777" w:rsidR="008B18A6" w:rsidRDefault="008B18A6">
            <w:pPr>
              <w:pStyle w:val="tabela"/>
            </w:pPr>
            <w:r>
              <w:t>DOUBLE</w:t>
            </w:r>
          </w:p>
        </w:tc>
      </w:tr>
      <w:tr w:rsidR="008B18A6" w14:paraId="6F44696E" w14:textId="77777777">
        <w:trPr>
          <w:cantSplit/>
          <w:trHeight w:val="426"/>
        </w:trPr>
        <w:tc>
          <w:tcPr>
            <w:tcW w:w="3578" w:type="dxa"/>
            <w:vMerge/>
            <w:tcBorders>
              <w:bottom w:val="nil"/>
            </w:tcBorders>
            <w:shd w:val="clear" w:color="auto" w:fill="FFFFFF"/>
          </w:tcPr>
          <w:p w14:paraId="1BD5B608" w14:textId="77777777" w:rsidR="008B18A6" w:rsidRDefault="008B18A6">
            <w:pPr>
              <w:pStyle w:val="tabela"/>
            </w:pPr>
          </w:p>
        </w:tc>
        <w:tc>
          <w:tcPr>
            <w:tcW w:w="5680" w:type="dxa"/>
            <w:tcBorders>
              <w:top w:val="single" w:sz="4" w:space="0" w:color="auto"/>
              <w:bottom w:val="nil"/>
            </w:tcBorders>
            <w:shd w:val="clear" w:color="auto" w:fill="FFFFFF"/>
          </w:tcPr>
          <w:p w14:paraId="70B51DC8" w14:textId="77777777" w:rsidR="008B18A6" w:rsidRDefault="008B18A6">
            <w:pPr>
              <w:pStyle w:val="tabela-spellchk"/>
            </w:pPr>
            <w:r>
              <w:t>Valor da conta "Títulos de Renda Fixa"</w:t>
            </w:r>
          </w:p>
        </w:tc>
      </w:tr>
      <w:tr w:rsidR="008B18A6" w14:paraId="1B66CC8F" w14:textId="77777777">
        <w:trPr>
          <w:cantSplit/>
          <w:trHeight w:hRule="exact" w:val="20"/>
        </w:trPr>
        <w:tc>
          <w:tcPr>
            <w:tcW w:w="3578" w:type="dxa"/>
            <w:tcBorders>
              <w:top w:val="nil"/>
            </w:tcBorders>
            <w:shd w:val="clear" w:color="auto" w:fill="FFFFFF"/>
          </w:tcPr>
          <w:p w14:paraId="2E8D90D5" w14:textId="77777777" w:rsidR="008B18A6" w:rsidRDefault="008B18A6">
            <w:pPr>
              <w:pStyle w:val="tabela-separate"/>
            </w:pPr>
          </w:p>
        </w:tc>
        <w:tc>
          <w:tcPr>
            <w:tcW w:w="5680" w:type="dxa"/>
            <w:tcBorders>
              <w:top w:val="nil"/>
            </w:tcBorders>
            <w:shd w:val="clear" w:color="auto" w:fill="FFFFFF"/>
          </w:tcPr>
          <w:p w14:paraId="07F9F634" w14:textId="77777777" w:rsidR="008B18A6" w:rsidRDefault="008B18A6">
            <w:pPr>
              <w:pStyle w:val="tabela-separate"/>
            </w:pPr>
          </w:p>
        </w:tc>
      </w:tr>
      <w:tr w:rsidR="008B18A6" w14:paraId="0CECDEA8" w14:textId="77777777">
        <w:trPr>
          <w:cantSplit/>
          <w:trHeight w:val="426"/>
        </w:trPr>
        <w:tc>
          <w:tcPr>
            <w:tcW w:w="3578" w:type="dxa"/>
            <w:vMerge w:val="restart"/>
            <w:tcBorders>
              <w:top w:val="single" w:sz="4" w:space="0" w:color="auto"/>
            </w:tcBorders>
            <w:shd w:val="clear" w:color="auto" w:fill="FFFFFF"/>
          </w:tcPr>
          <w:p w14:paraId="51C24F1B" w14:textId="77777777" w:rsidR="008B18A6" w:rsidRDefault="008B18A6">
            <w:pPr>
              <w:pStyle w:val="tabela"/>
            </w:pPr>
            <w:r>
              <w:t>valSgBalPatrAtivoCircTitRendFixaPriv</w:t>
            </w:r>
          </w:p>
        </w:tc>
        <w:tc>
          <w:tcPr>
            <w:tcW w:w="5680" w:type="dxa"/>
            <w:tcBorders>
              <w:top w:val="single" w:sz="4" w:space="0" w:color="auto"/>
            </w:tcBorders>
            <w:shd w:val="clear" w:color="auto" w:fill="FFFFFF"/>
          </w:tcPr>
          <w:p w14:paraId="2661B1C0" w14:textId="77777777" w:rsidR="008B18A6" w:rsidRDefault="008B18A6">
            <w:pPr>
              <w:pStyle w:val="tabela"/>
            </w:pPr>
            <w:r>
              <w:t>DOUBLE</w:t>
            </w:r>
          </w:p>
        </w:tc>
      </w:tr>
      <w:tr w:rsidR="008B18A6" w14:paraId="5EA68CE8" w14:textId="77777777">
        <w:trPr>
          <w:cantSplit/>
          <w:trHeight w:val="426"/>
        </w:trPr>
        <w:tc>
          <w:tcPr>
            <w:tcW w:w="3578" w:type="dxa"/>
            <w:vMerge/>
            <w:tcBorders>
              <w:bottom w:val="nil"/>
            </w:tcBorders>
            <w:shd w:val="clear" w:color="auto" w:fill="FFFFFF"/>
          </w:tcPr>
          <w:p w14:paraId="76268694" w14:textId="77777777" w:rsidR="008B18A6" w:rsidRDefault="008B18A6">
            <w:pPr>
              <w:pStyle w:val="tabela"/>
            </w:pPr>
          </w:p>
        </w:tc>
        <w:tc>
          <w:tcPr>
            <w:tcW w:w="5680" w:type="dxa"/>
            <w:tcBorders>
              <w:top w:val="single" w:sz="4" w:space="0" w:color="auto"/>
              <w:bottom w:val="nil"/>
            </w:tcBorders>
            <w:shd w:val="clear" w:color="auto" w:fill="FFFFFF"/>
          </w:tcPr>
          <w:p w14:paraId="3F05DAC5" w14:textId="77777777" w:rsidR="008B18A6" w:rsidRDefault="008B18A6">
            <w:pPr>
              <w:pStyle w:val="tabela-spellchk"/>
            </w:pPr>
            <w:r>
              <w:t>Valor da conta "Títulos de Renda Fixa - Privados"</w:t>
            </w:r>
          </w:p>
        </w:tc>
      </w:tr>
      <w:tr w:rsidR="008B18A6" w14:paraId="43DC8677" w14:textId="77777777">
        <w:trPr>
          <w:cantSplit/>
          <w:trHeight w:hRule="exact" w:val="20"/>
        </w:trPr>
        <w:tc>
          <w:tcPr>
            <w:tcW w:w="3578" w:type="dxa"/>
            <w:tcBorders>
              <w:top w:val="nil"/>
            </w:tcBorders>
            <w:shd w:val="clear" w:color="auto" w:fill="FFFFFF"/>
          </w:tcPr>
          <w:p w14:paraId="36789C37" w14:textId="77777777" w:rsidR="008B18A6" w:rsidRDefault="008B18A6">
            <w:pPr>
              <w:pStyle w:val="tabela-separate"/>
            </w:pPr>
          </w:p>
        </w:tc>
        <w:tc>
          <w:tcPr>
            <w:tcW w:w="5680" w:type="dxa"/>
            <w:tcBorders>
              <w:top w:val="nil"/>
            </w:tcBorders>
            <w:shd w:val="clear" w:color="auto" w:fill="FFFFFF"/>
          </w:tcPr>
          <w:p w14:paraId="4C0DAE17" w14:textId="77777777" w:rsidR="008B18A6" w:rsidRDefault="008B18A6">
            <w:pPr>
              <w:pStyle w:val="tabela-separate"/>
            </w:pPr>
          </w:p>
        </w:tc>
      </w:tr>
      <w:tr w:rsidR="008B18A6" w14:paraId="5266B249" w14:textId="77777777">
        <w:trPr>
          <w:cantSplit/>
          <w:trHeight w:val="426"/>
        </w:trPr>
        <w:tc>
          <w:tcPr>
            <w:tcW w:w="3578" w:type="dxa"/>
            <w:vMerge w:val="restart"/>
            <w:tcBorders>
              <w:top w:val="single" w:sz="4" w:space="0" w:color="auto"/>
            </w:tcBorders>
            <w:shd w:val="clear" w:color="auto" w:fill="FFFFFF"/>
          </w:tcPr>
          <w:p w14:paraId="7E1F6276" w14:textId="77777777" w:rsidR="008B18A6" w:rsidRDefault="008B18A6">
            <w:pPr>
              <w:pStyle w:val="tabela"/>
            </w:pPr>
            <w:r>
              <w:t>valSgBalPatrAtivoCircTitRendFixPubl</w:t>
            </w:r>
          </w:p>
        </w:tc>
        <w:tc>
          <w:tcPr>
            <w:tcW w:w="5680" w:type="dxa"/>
            <w:tcBorders>
              <w:top w:val="single" w:sz="4" w:space="0" w:color="auto"/>
            </w:tcBorders>
            <w:shd w:val="clear" w:color="auto" w:fill="FFFFFF"/>
          </w:tcPr>
          <w:p w14:paraId="151143E7" w14:textId="77777777" w:rsidR="008B18A6" w:rsidRDefault="008B18A6">
            <w:pPr>
              <w:pStyle w:val="tabela"/>
            </w:pPr>
            <w:r>
              <w:t>DOUBLE</w:t>
            </w:r>
          </w:p>
        </w:tc>
      </w:tr>
      <w:tr w:rsidR="008B18A6" w14:paraId="6055C856" w14:textId="77777777">
        <w:trPr>
          <w:cantSplit/>
          <w:trHeight w:val="426"/>
        </w:trPr>
        <w:tc>
          <w:tcPr>
            <w:tcW w:w="3578" w:type="dxa"/>
            <w:vMerge/>
            <w:tcBorders>
              <w:bottom w:val="nil"/>
            </w:tcBorders>
            <w:shd w:val="clear" w:color="auto" w:fill="FFFFFF"/>
          </w:tcPr>
          <w:p w14:paraId="48D26B4B" w14:textId="77777777" w:rsidR="008B18A6" w:rsidRDefault="008B18A6">
            <w:pPr>
              <w:pStyle w:val="tabela"/>
            </w:pPr>
          </w:p>
        </w:tc>
        <w:tc>
          <w:tcPr>
            <w:tcW w:w="5680" w:type="dxa"/>
            <w:tcBorders>
              <w:top w:val="single" w:sz="4" w:space="0" w:color="auto"/>
              <w:bottom w:val="nil"/>
            </w:tcBorders>
            <w:shd w:val="clear" w:color="auto" w:fill="FFFFFF"/>
          </w:tcPr>
          <w:p w14:paraId="4B6AEEBE" w14:textId="77777777" w:rsidR="008B18A6" w:rsidRDefault="008B18A6">
            <w:pPr>
              <w:pStyle w:val="tabela-spellchk"/>
            </w:pPr>
            <w:r>
              <w:t>Valor da conta "Títulos de Renda Fixa - Públicos"</w:t>
            </w:r>
          </w:p>
        </w:tc>
      </w:tr>
      <w:tr w:rsidR="008B18A6" w14:paraId="0FD79E80" w14:textId="77777777">
        <w:trPr>
          <w:cantSplit/>
          <w:trHeight w:hRule="exact" w:val="20"/>
        </w:trPr>
        <w:tc>
          <w:tcPr>
            <w:tcW w:w="3578" w:type="dxa"/>
            <w:tcBorders>
              <w:top w:val="nil"/>
            </w:tcBorders>
            <w:shd w:val="clear" w:color="auto" w:fill="FFFFFF"/>
          </w:tcPr>
          <w:p w14:paraId="55F378DC" w14:textId="77777777" w:rsidR="008B18A6" w:rsidRDefault="008B18A6">
            <w:pPr>
              <w:pStyle w:val="tabela-separate"/>
            </w:pPr>
          </w:p>
        </w:tc>
        <w:tc>
          <w:tcPr>
            <w:tcW w:w="5680" w:type="dxa"/>
            <w:tcBorders>
              <w:top w:val="nil"/>
            </w:tcBorders>
            <w:shd w:val="clear" w:color="auto" w:fill="FFFFFF"/>
          </w:tcPr>
          <w:p w14:paraId="78708628" w14:textId="77777777" w:rsidR="008B18A6" w:rsidRDefault="008B18A6">
            <w:pPr>
              <w:pStyle w:val="tabela-separate"/>
            </w:pPr>
          </w:p>
        </w:tc>
      </w:tr>
      <w:tr w:rsidR="008B18A6" w14:paraId="4EED5EA3" w14:textId="77777777">
        <w:trPr>
          <w:cantSplit/>
          <w:trHeight w:val="426"/>
        </w:trPr>
        <w:tc>
          <w:tcPr>
            <w:tcW w:w="3578" w:type="dxa"/>
            <w:vMerge w:val="restart"/>
            <w:tcBorders>
              <w:top w:val="single" w:sz="4" w:space="0" w:color="auto"/>
            </w:tcBorders>
            <w:shd w:val="clear" w:color="auto" w:fill="FFFFFF"/>
          </w:tcPr>
          <w:p w14:paraId="5DE8529D" w14:textId="77777777" w:rsidR="008B18A6" w:rsidRDefault="008B18A6">
            <w:pPr>
              <w:pStyle w:val="tabela"/>
            </w:pPr>
            <w:r>
              <w:t>valSgBalPatrAtivoCircTitRendVariavel</w:t>
            </w:r>
          </w:p>
        </w:tc>
        <w:tc>
          <w:tcPr>
            <w:tcW w:w="5680" w:type="dxa"/>
            <w:tcBorders>
              <w:top w:val="single" w:sz="4" w:space="0" w:color="auto"/>
            </w:tcBorders>
            <w:shd w:val="clear" w:color="auto" w:fill="FFFFFF"/>
          </w:tcPr>
          <w:p w14:paraId="34B64121" w14:textId="77777777" w:rsidR="008B18A6" w:rsidRDefault="008B18A6">
            <w:pPr>
              <w:pStyle w:val="tabela"/>
            </w:pPr>
            <w:r>
              <w:t>DOUBLE</w:t>
            </w:r>
          </w:p>
        </w:tc>
      </w:tr>
      <w:tr w:rsidR="008B18A6" w14:paraId="70E74C2A" w14:textId="77777777">
        <w:trPr>
          <w:cantSplit/>
          <w:trHeight w:val="426"/>
        </w:trPr>
        <w:tc>
          <w:tcPr>
            <w:tcW w:w="3578" w:type="dxa"/>
            <w:vMerge/>
            <w:tcBorders>
              <w:bottom w:val="nil"/>
            </w:tcBorders>
            <w:shd w:val="clear" w:color="auto" w:fill="FFFFFF"/>
          </w:tcPr>
          <w:p w14:paraId="03547048" w14:textId="77777777" w:rsidR="008B18A6" w:rsidRDefault="008B18A6">
            <w:pPr>
              <w:pStyle w:val="tabela"/>
            </w:pPr>
          </w:p>
        </w:tc>
        <w:tc>
          <w:tcPr>
            <w:tcW w:w="5680" w:type="dxa"/>
            <w:tcBorders>
              <w:top w:val="single" w:sz="4" w:space="0" w:color="auto"/>
              <w:bottom w:val="nil"/>
            </w:tcBorders>
            <w:shd w:val="clear" w:color="auto" w:fill="FFFFFF"/>
          </w:tcPr>
          <w:p w14:paraId="59641E32" w14:textId="77777777" w:rsidR="008B18A6" w:rsidRDefault="008B18A6">
            <w:pPr>
              <w:pStyle w:val="tabela-spellchk"/>
            </w:pPr>
            <w:r>
              <w:t>Valor da conta "Títulos de Renda Variável"</w:t>
            </w:r>
          </w:p>
        </w:tc>
      </w:tr>
      <w:tr w:rsidR="008B18A6" w14:paraId="07C32C32" w14:textId="77777777">
        <w:trPr>
          <w:cantSplit/>
          <w:trHeight w:hRule="exact" w:val="20"/>
        </w:trPr>
        <w:tc>
          <w:tcPr>
            <w:tcW w:w="3578" w:type="dxa"/>
            <w:tcBorders>
              <w:top w:val="nil"/>
            </w:tcBorders>
            <w:shd w:val="clear" w:color="auto" w:fill="FFFFFF"/>
          </w:tcPr>
          <w:p w14:paraId="7461DC98" w14:textId="77777777" w:rsidR="008B18A6" w:rsidRDefault="008B18A6">
            <w:pPr>
              <w:pStyle w:val="tabela-separate"/>
            </w:pPr>
          </w:p>
        </w:tc>
        <w:tc>
          <w:tcPr>
            <w:tcW w:w="5680" w:type="dxa"/>
            <w:tcBorders>
              <w:top w:val="nil"/>
            </w:tcBorders>
            <w:shd w:val="clear" w:color="auto" w:fill="FFFFFF"/>
          </w:tcPr>
          <w:p w14:paraId="69589E70" w14:textId="77777777" w:rsidR="008B18A6" w:rsidRDefault="008B18A6">
            <w:pPr>
              <w:pStyle w:val="tabela-separate"/>
            </w:pPr>
          </w:p>
        </w:tc>
      </w:tr>
      <w:tr w:rsidR="008B18A6" w14:paraId="58CFFEC1" w14:textId="77777777">
        <w:trPr>
          <w:cantSplit/>
          <w:trHeight w:val="426"/>
        </w:trPr>
        <w:tc>
          <w:tcPr>
            <w:tcW w:w="3578" w:type="dxa"/>
            <w:vMerge w:val="restart"/>
            <w:tcBorders>
              <w:top w:val="single" w:sz="4" w:space="0" w:color="auto"/>
            </w:tcBorders>
            <w:shd w:val="clear" w:color="auto" w:fill="FFFFFF"/>
          </w:tcPr>
          <w:p w14:paraId="65833727" w14:textId="77777777" w:rsidR="008B18A6" w:rsidRDefault="008B18A6">
            <w:pPr>
              <w:pStyle w:val="tabela"/>
            </w:pPr>
            <w:r>
              <w:t>valSgBalPatrAtivoPerm</w:t>
            </w:r>
          </w:p>
        </w:tc>
        <w:tc>
          <w:tcPr>
            <w:tcW w:w="5680" w:type="dxa"/>
            <w:tcBorders>
              <w:top w:val="single" w:sz="4" w:space="0" w:color="auto"/>
            </w:tcBorders>
            <w:shd w:val="clear" w:color="auto" w:fill="FFFFFF"/>
          </w:tcPr>
          <w:p w14:paraId="75E7CDD3" w14:textId="77777777" w:rsidR="008B18A6" w:rsidRDefault="008B18A6">
            <w:pPr>
              <w:pStyle w:val="tabela"/>
            </w:pPr>
            <w:r>
              <w:t>DOUBLE</w:t>
            </w:r>
          </w:p>
        </w:tc>
      </w:tr>
      <w:tr w:rsidR="008B18A6" w14:paraId="4184D6F3" w14:textId="77777777">
        <w:trPr>
          <w:cantSplit/>
          <w:trHeight w:val="426"/>
        </w:trPr>
        <w:tc>
          <w:tcPr>
            <w:tcW w:w="3578" w:type="dxa"/>
            <w:vMerge/>
            <w:tcBorders>
              <w:bottom w:val="nil"/>
            </w:tcBorders>
            <w:shd w:val="clear" w:color="auto" w:fill="FFFFFF"/>
          </w:tcPr>
          <w:p w14:paraId="3E6D098E" w14:textId="77777777" w:rsidR="008B18A6" w:rsidRDefault="008B18A6">
            <w:pPr>
              <w:pStyle w:val="tabela"/>
            </w:pPr>
          </w:p>
        </w:tc>
        <w:tc>
          <w:tcPr>
            <w:tcW w:w="5680" w:type="dxa"/>
            <w:tcBorders>
              <w:top w:val="single" w:sz="4" w:space="0" w:color="auto"/>
              <w:bottom w:val="nil"/>
            </w:tcBorders>
            <w:shd w:val="clear" w:color="auto" w:fill="FFFFFF"/>
          </w:tcPr>
          <w:p w14:paraId="78146573" w14:textId="77777777" w:rsidR="008B18A6" w:rsidRDefault="008B18A6">
            <w:pPr>
              <w:pStyle w:val="tabela-spellchk"/>
            </w:pPr>
            <w:r>
              <w:t>Valor da conta "PERMANENTE"</w:t>
            </w:r>
          </w:p>
        </w:tc>
      </w:tr>
      <w:tr w:rsidR="008B18A6" w14:paraId="326D42C8" w14:textId="77777777">
        <w:trPr>
          <w:cantSplit/>
          <w:trHeight w:hRule="exact" w:val="20"/>
        </w:trPr>
        <w:tc>
          <w:tcPr>
            <w:tcW w:w="3578" w:type="dxa"/>
            <w:tcBorders>
              <w:top w:val="nil"/>
            </w:tcBorders>
            <w:shd w:val="clear" w:color="auto" w:fill="FFFFFF"/>
          </w:tcPr>
          <w:p w14:paraId="203710F4" w14:textId="77777777" w:rsidR="008B18A6" w:rsidRDefault="008B18A6">
            <w:pPr>
              <w:pStyle w:val="tabela-separate"/>
            </w:pPr>
          </w:p>
        </w:tc>
        <w:tc>
          <w:tcPr>
            <w:tcW w:w="5680" w:type="dxa"/>
            <w:tcBorders>
              <w:top w:val="nil"/>
            </w:tcBorders>
            <w:shd w:val="clear" w:color="auto" w:fill="FFFFFF"/>
          </w:tcPr>
          <w:p w14:paraId="7B9230F6" w14:textId="77777777" w:rsidR="008B18A6" w:rsidRDefault="008B18A6">
            <w:pPr>
              <w:pStyle w:val="tabela-separate"/>
            </w:pPr>
          </w:p>
        </w:tc>
      </w:tr>
      <w:tr w:rsidR="008B18A6" w14:paraId="11991C26" w14:textId="77777777">
        <w:trPr>
          <w:cantSplit/>
          <w:trHeight w:val="426"/>
        </w:trPr>
        <w:tc>
          <w:tcPr>
            <w:tcW w:w="3578" w:type="dxa"/>
            <w:vMerge w:val="restart"/>
            <w:tcBorders>
              <w:top w:val="single" w:sz="4" w:space="0" w:color="auto"/>
            </w:tcBorders>
            <w:shd w:val="clear" w:color="auto" w:fill="FFFFFF"/>
          </w:tcPr>
          <w:p w14:paraId="24A7BE69" w14:textId="77777777" w:rsidR="008B18A6" w:rsidRDefault="008B18A6">
            <w:pPr>
              <w:pStyle w:val="tabela"/>
            </w:pPr>
            <w:r>
              <w:t>valSgBalPatrAtivoPermAmortiz</w:t>
            </w:r>
          </w:p>
        </w:tc>
        <w:tc>
          <w:tcPr>
            <w:tcW w:w="5680" w:type="dxa"/>
            <w:tcBorders>
              <w:top w:val="single" w:sz="4" w:space="0" w:color="auto"/>
            </w:tcBorders>
            <w:shd w:val="clear" w:color="auto" w:fill="FFFFFF"/>
          </w:tcPr>
          <w:p w14:paraId="52408E1F" w14:textId="77777777" w:rsidR="008B18A6" w:rsidRDefault="008B18A6">
            <w:pPr>
              <w:pStyle w:val="tabela"/>
            </w:pPr>
            <w:r>
              <w:t>DOUBLE</w:t>
            </w:r>
          </w:p>
        </w:tc>
      </w:tr>
      <w:tr w:rsidR="008B18A6" w14:paraId="191A682C" w14:textId="77777777">
        <w:trPr>
          <w:cantSplit/>
          <w:trHeight w:val="426"/>
        </w:trPr>
        <w:tc>
          <w:tcPr>
            <w:tcW w:w="3578" w:type="dxa"/>
            <w:vMerge/>
            <w:tcBorders>
              <w:bottom w:val="nil"/>
            </w:tcBorders>
            <w:shd w:val="clear" w:color="auto" w:fill="FFFFFF"/>
          </w:tcPr>
          <w:p w14:paraId="39D98BF6" w14:textId="77777777" w:rsidR="008B18A6" w:rsidRDefault="008B18A6">
            <w:pPr>
              <w:pStyle w:val="tabela"/>
            </w:pPr>
          </w:p>
        </w:tc>
        <w:tc>
          <w:tcPr>
            <w:tcW w:w="5680" w:type="dxa"/>
            <w:tcBorders>
              <w:top w:val="single" w:sz="4" w:space="0" w:color="auto"/>
              <w:bottom w:val="nil"/>
            </w:tcBorders>
            <w:shd w:val="clear" w:color="auto" w:fill="FFFFFF"/>
          </w:tcPr>
          <w:p w14:paraId="69DB3202" w14:textId="77777777" w:rsidR="008B18A6" w:rsidRDefault="008B18A6">
            <w:pPr>
              <w:pStyle w:val="tabela-spellchk"/>
            </w:pPr>
            <w:r>
              <w:t>Valor da conta "(-) Amortizações"</w:t>
            </w:r>
          </w:p>
        </w:tc>
      </w:tr>
      <w:tr w:rsidR="008B18A6" w14:paraId="250BC64E" w14:textId="77777777">
        <w:trPr>
          <w:cantSplit/>
          <w:trHeight w:hRule="exact" w:val="20"/>
        </w:trPr>
        <w:tc>
          <w:tcPr>
            <w:tcW w:w="3578" w:type="dxa"/>
            <w:tcBorders>
              <w:top w:val="nil"/>
            </w:tcBorders>
            <w:shd w:val="clear" w:color="auto" w:fill="FFFFFF"/>
          </w:tcPr>
          <w:p w14:paraId="251B139D" w14:textId="77777777" w:rsidR="008B18A6" w:rsidRDefault="008B18A6">
            <w:pPr>
              <w:pStyle w:val="tabela-separate"/>
            </w:pPr>
          </w:p>
        </w:tc>
        <w:tc>
          <w:tcPr>
            <w:tcW w:w="5680" w:type="dxa"/>
            <w:tcBorders>
              <w:top w:val="nil"/>
            </w:tcBorders>
            <w:shd w:val="clear" w:color="auto" w:fill="FFFFFF"/>
          </w:tcPr>
          <w:p w14:paraId="1ACC2748" w14:textId="77777777" w:rsidR="008B18A6" w:rsidRDefault="008B18A6">
            <w:pPr>
              <w:pStyle w:val="tabela-separate"/>
            </w:pPr>
          </w:p>
        </w:tc>
      </w:tr>
      <w:tr w:rsidR="008B18A6" w14:paraId="5AB8270F" w14:textId="77777777">
        <w:trPr>
          <w:cantSplit/>
          <w:trHeight w:val="426"/>
        </w:trPr>
        <w:tc>
          <w:tcPr>
            <w:tcW w:w="3578" w:type="dxa"/>
            <w:vMerge w:val="restart"/>
            <w:tcBorders>
              <w:top w:val="single" w:sz="4" w:space="0" w:color="auto"/>
            </w:tcBorders>
            <w:shd w:val="clear" w:color="auto" w:fill="FFFFFF"/>
          </w:tcPr>
          <w:p w14:paraId="4FC36D4F" w14:textId="77777777" w:rsidR="008B18A6" w:rsidRDefault="008B18A6">
            <w:pPr>
              <w:pStyle w:val="tabela"/>
            </w:pPr>
            <w:r>
              <w:t>valSgBalPatrAtivoPermBensMoveis</w:t>
            </w:r>
          </w:p>
        </w:tc>
        <w:tc>
          <w:tcPr>
            <w:tcW w:w="5680" w:type="dxa"/>
            <w:tcBorders>
              <w:top w:val="single" w:sz="4" w:space="0" w:color="auto"/>
            </w:tcBorders>
            <w:shd w:val="clear" w:color="auto" w:fill="FFFFFF"/>
          </w:tcPr>
          <w:p w14:paraId="17455AC6" w14:textId="77777777" w:rsidR="008B18A6" w:rsidRDefault="008B18A6">
            <w:pPr>
              <w:pStyle w:val="tabela"/>
            </w:pPr>
            <w:r>
              <w:t>DOUBLE</w:t>
            </w:r>
          </w:p>
        </w:tc>
      </w:tr>
      <w:tr w:rsidR="008B18A6" w14:paraId="5B3D5D3B" w14:textId="77777777">
        <w:trPr>
          <w:cantSplit/>
          <w:trHeight w:val="426"/>
        </w:trPr>
        <w:tc>
          <w:tcPr>
            <w:tcW w:w="3578" w:type="dxa"/>
            <w:vMerge/>
            <w:tcBorders>
              <w:bottom w:val="nil"/>
            </w:tcBorders>
            <w:shd w:val="clear" w:color="auto" w:fill="FFFFFF"/>
          </w:tcPr>
          <w:p w14:paraId="65BF4F13" w14:textId="77777777" w:rsidR="008B18A6" w:rsidRDefault="008B18A6">
            <w:pPr>
              <w:pStyle w:val="tabela"/>
            </w:pPr>
          </w:p>
        </w:tc>
        <w:tc>
          <w:tcPr>
            <w:tcW w:w="5680" w:type="dxa"/>
            <w:tcBorders>
              <w:top w:val="single" w:sz="4" w:space="0" w:color="auto"/>
              <w:bottom w:val="nil"/>
            </w:tcBorders>
            <w:shd w:val="clear" w:color="auto" w:fill="FFFFFF"/>
          </w:tcPr>
          <w:p w14:paraId="774989EE" w14:textId="77777777" w:rsidR="008B18A6" w:rsidRDefault="008B18A6">
            <w:pPr>
              <w:pStyle w:val="tabela-spellchk"/>
            </w:pPr>
            <w:r>
              <w:t>Valor da conta "Bens Móveis"</w:t>
            </w:r>
          </w:p>
        </w:tc>
      </w:tr>
      <w:tr w:rsidR="008B18A6" w14:paraId="61AC91EE" w14:textId="77777777">
        <w:trPr>
          <w:cantSplit/>
          <w:trHeight w:hRule="exact" w:val="20"/>
        </w:trPr>
        <w:tc>
          <w:tcPr>
            <w:tcW w:w="3578" w:type="dxa"/>
            <w:tcBorders>
              <w:top w:val="nil"/>
            </w:tcBorders>
            <w:shd w:val="clear" w:color="auto" w:fill="FFFFFF"/>
          </w:tcPr>
          <w:p w14:paraId="5C2E7E51" w14:textId="77777777" w:rsidR="008B18A6" w:rsidRDefault="008B18A6">
            <w:pPr>
              <w:pStyle w:val="tabela-separate"/>
            </w:pPr>
          </w:p>
        </w:tc>
        <w:tc>
          <w:tcPr>
            <w:tcW w:w="5680" w:type="dxa"/>
            <w:tcBorders>
              <w:top w:val="nil"/>
            </w:tcBorders>
            <w:shd w:val="clear" w:color="auto" w:fill="FFFFFF"/>
          </w:tcPr>
          <w:p w14:paraId="7EB0DA1D" w14:textId="77777777" w:rsidR="008B18A6" w:rsidRDefault="008B18A6">
            <w:pPr>
              <w:pStyle w:val="tabela-separate"/>
            </w:pPr>
          </w:p>
        </w:tc>
      </w:tr>
      <w:tr w:rsidR="008B18A6" w14:paraId="6B9B16A5" w14:textId="77777777">
        <w:trPr>
          <w:cantSplit/>
          <w:trHeight w:val="426"/>
        </w:trPr>
        <w:tc>
          <w:tcPr>
            <w:tcW w:w="3578" w:type="dxa"/>
            <w:vMerge w:val="restart"/>
            <w:tcBorders>
              <w:top w:val="single" w:sz="4" w:space="0" w:color="auto"/>
            </w:tcBorders>
            <w:shd w:val="clear" w:color="auto" w:fill="FFFFFF"/>
          </w:tcPr>
          <w:p w14:paraId="346739FE" w14:textId="77777777" w:rsidR="008B18A6" w:rsidRDefault="008B18A6">
            <w:pPr>
              <w:pStyle w:val="tabela"/>
            </w:pPr>
            <w:r>
              <w:t>valSgBalPatrAtivoPermDepreciacao</w:t>
            </w:r>
          </w:p>
        </w:tc>
        <w:tc>
          <w:tcPr>
            <w:tcW w:w="5680" w:type="dxa"/>
            <w:tcBorders>
              <w:top w:val="single" w:sz="4" w:space="0" w:color="auto"/>
            </w:tcBorders>
            <w:shd w:val="clear" w:color="auto" w:fill="FFFFFF"/>
          </w:tcPr>
          <w:p w14:paraId="772899A4" w14:textId="77777777" w:rsidR="008B18A6" w:rsidRDefault="008B18A6">
            <w:pPr>
              <w:pStyle w:val="tabela"/>
            </w:pPr>
            <w:r>
              <w:t>DOUBLE</w:t>
            </w:r>
          </w:p>
        </w:tc>
      </w:tr>
      <w:tr w:rsidR="008B18A6" w14:paraId="750EC032" w14:textId="77777777">
        <w:trPr>
          <w:cantSplit/>
          <w:trHeight w:val="426"/>
        </w:trPr>
        <w:tc>
          <w:tcPr>
            <w:tcW w:w="3578" w:type="dxa"/>
            <w:vMerge/>
            <w:tcBorders>
              <w:bottom w:val="nil"/>
            </w:tcBorders>
            <w:shd w:val="clear" w:color="auto" w:fill="FFFFFF"/>
          </w:tcPr>
          <w:p w14:paraId="37C0B1B3" w14:textId="77777777" w:rsidR="008B18A6" w:rsidRDefault="008B18A6">
            <w:pPr>
              <w:pStyle w:val="tabela"/>
            </w:pPr>
          </w:p>
        </w:tc>
        <w:tc>
          <w:tcPr>
            <w:tcW w:w="5680" w:type="dxa"/>
            <w:tcBorders>
              <w:top w:val="single" w:sz="4" w:space="0" w:color="auto"/>
              <w:bottom w:val="nil"/>
            </w:tcBorders>
            <w:shd w:val="clear" w:color="auto" w:fill="FFFFFF"/>
          </w:tcPr>
          <w:p w14:paraId="766E004F" w14:textId="77777777" w:rsidR="008B18A6" w:rsidRDefault="008B18A6">
            <w:pPr>
              <w:pStyle w:val="tabela-spellchk"/>
            </w:pPr>
            <w:r>
              <w:t>Valor da conta "(-) Depreciação"</w:t>
            </w:r>
          </w:p>
        </w:tc>
      </w:tr>
      <w:tr w:rsidR="008B18A6" w14:paraId="4470D88B" w14:textId="77777777">
        <w:trPr>
          <w:cantSplit/>
          <w:trHeight w:hRule="exact" w:val="20"/>
        </w:trPr>
        <w:tc>
          <w:tcPr>
            <w:tcW w:w="3578" w:type="dxa"/>
            <w:tcBorders>
              <w:top w:val="nil"/>
            </w:tcBorders>
            <w:shd w:val="clear" w:color="auto" w:fill="FFFFFF"/>
          </w:tcPr>
          <w:p w14:paraId="51F034C6" w14:textId="77777777" w:rsidR="008B18A6" w:rsidRDefault="008B18A6">
            <w:pPr>
              <w:pStyle w:val="tabela-separate"/>
            </w:pPr>
          </w:p>
        </w:tc>
        <w:tc>
          <w:tcPr>
            <w:tcW w:w="5680" w:type="dxa"/>
            <w:tcBorders>
              <w:top w:val="nil"/>
            </w:tcBorders>
            <w:shd w:val="clear" w:color="auto" w:fill="FFFFFF"/>
          </w:tcPr>
          <w:p w14:paraId="07257E74" w14:textId="77777777" w:rsidR="008B18A6" w:rsidRDefault="008B18A6">
            <w:pPr>
              <w:pStyle w:val="tabela-separate"/>
            </w:pPr>
          </w:p>
        </w:tc>
      </w:tr>
      <w:tr w:rsidR="008B18A6" w14:paraId="3BF61D60" w14:textId="77777777">
        <w:trPr>
          <w:cantSplit/>
          <w:trHeight w:val="426"/>
        </w:trPr>
        <w:tc>
          <w:tcPr>
            <w:tcW w:w="3578" w:type="dxa"/>
            <w:vMerge w:val="restart"/>
            <w:tcBorders>
              <w:top w:val="single" w:sz="4" w:space="0" w:color="auto"/>
            </w:tcBorders>
            <w:shd w:val="clear" w:color="auto" w:fill="FFFFFF"/>
          </w:tcPr>
          <w:p w14:paraId="38303360" w14:textId="77777777" w:rsidR="008B18A6" w:rsidRDefault="008B18A6">
            <w:pPr>
              <w:pStyle w:val="tabela"/>
            </w:pPr>
            <w:r>
              <w:t>valSgBalPatrAtivoPermDespOrg</w:t>
            </w:r>
          </w:p>
        </w:tc>
        <w:tc>
          <w:tcPr>
            <w:tcW w:w="5680" w:type="dxa"/>
            <w:tcBorders>
              <w:top w:val="single" w:sz="4" w:space="0" w:color="auto"/>
            </w:tcBorders>
            <w:shd w:val="clear" w:color="auto" w:fill="FFFFFF"/>
          </w:tcPr>
          <w:p w14:paraId="2C2FAC6A" w14:textId="77777777" w:rsidR="008B18A6" w:rsidRDefault="008B18A6">
            <w:pPr>
              <w:pStyle w:val="tabela"/>
            </w:pPr>
            <w:r>
              <w:t>DOUBLE</w:t>
            </w:r>
          </w:p>
        </w:tc>
      </w:tr>
      <w:tr w:rsidR="008B18A6" w14:paraId="580C146B" w14:textId="77777777">
        <w:trPr>
          <w:cantSplit/>
          <w:trHeight w:val="426"/>
        </w:trPr>
        <w:tc>
          <w:tcPr>
            <w:tcW w:w="3578" w:type="dxa"/>
            <w:vMerge/>
            <w:tcBorders>
              <w:bottom w:val="nil"/>
            </w:tcBorders>
            <w:shd w:val="clear" w:color="auto" w:fill="FFFFFF"/>
          </w:tcPr>
          <w:p w14:paraId="6BD1AE8F" w14:textId="77777777" w:rsidR="008B18A6" w:rsidRDefault="008B18A6">
            <w:pPr>
              <w:pStyle w:val="tabela"/>
            </w:pPr>
          </w:p>
        </w:tc>
        <w:tc>
          <w:tcPr>
            <w:tcW w:w="5680" w:type="dxa"/>
            <w:tcBorders>
              <w:top w:val="single" w:sz="4" w:space="0" w:color="auto"/>
              <w:bottom w:val="nil"/>
            </w:tcBorders>
            <w:shd w:val="clear" w:color="auto" w:fill="FFFFFF"/>
          </w:tcPr>
          <w:p w14:paraId="6622971D" w14:textId="77777777" w:rsidR="008B18A6" w:rsidRDefault="008B18A6">
            <w:pPr>
              <w:pStyle w:val="tabela-spellchk"/>
            </w:pPr>
            <w:r>
              <w:t>Valor da conta "Despesas de Organização, Implantação e Instalação"</w:t>
            </w:r>
          </w:p>
        </w:tc>
      </w:tr>
      <w:tr w:rsidR="008B18A6" w14:paraId="3501F189" w14:textId="77777777">
        <w:trPr>
          <w:cantSplit/>
          <w:trHeight w:hRule="exact" w:val="20"/>
        </w:trPr>
        <w:tc>
          <w:tcPr>
            <w:tcW w:w="3578" w:type="dxa"/>
            <w:tcBorders>
              <w:top w:val="nil"/>
            </w:tcBorders>
            <w:shd w:val="clear" w:color="auto" w:fill="FFFFFF"/>
          </w:tcPr>
          <w:p w14:paraId="62782163" w14:textId="77777777" w:rsidR="008B18A6" w:rsidRDefault="008B18A6">
            <w:pPr>
              <w:pStyle w:val="tabela-separate"/>
            </w:pPr>
          </w:p>
        </w:tc>
        <w:tc>
          <w:tcPr>
            <w:tcW w:w="5680" w:type="dxa"/>
            <w:tcBorders>
              <w:top w:val="nil"/>
            </w:tcBorders>
            <w:shd w:val="clear" w:color="auto" w:fill="FFFFFF"/>
          </w:tcPr>
          <w:p w14:paraId="35A5CEF9" w14:textId="77777777" w:rsidR="008B18A6" w:rsidRDefault="008B18A6">
            <w:pPr>
              <w:pStyle w:val="tabela-separate"/>
            </w:pPr>
          </w:p>
        </w:tc>
      </w:tr>
      <w:tr w:rsidR="008B18A6" w14:paraId="345CE524" w14:textId="77777777">
        <w:trPr>
          <w:cantSplit/>
          <w:trHeight w:val="426"/>
        </w:trPr>
        <w:tc>
          <w:tcPr>
            <w:tcW w:w="3578" w:type="dxa"/>
            <w:vMerge w:val="restart"/>
            <w:tcBorders>
              <w:top w:val="single" w:sz="4" w:space="0" w:color="auto"/>
            </w:tcBorders>
            <w:shd w:val="clear" w:color="auto" w:fill="FFFFFF"/>
          </w:tcPr>
          <w:p w14:paraId="269BEEC3" w14:textId="77777777" w:rsidR="008B18A6" w:rsidRDefault="008B18A6">
            <w:pPr>
              <w:pStyle w:val="tabela"/>
            </w:pPr>
            <w:r>
              <w:t>valSgBalPatrAtivoPermDiferido</w:t>
            </w:r>
          </w:p>
        </w:tc>
        <w:tc>
          <w:tcPr>
            <w:tcW w:w="5680" w:type="dxa"/>
            <w:tcBorders>
              <w:top w:val="single" w:sz="4" w:space="0" w:color="auto"/>
            </w:tcBorders>
            <w:shd w:val="clear" w:color="auto" w:fill="FFFFFF"/>
          </w:tcPr>
          <w:p w14:paraId="47236816" w14:textId="77777777" w:rsidR="008B18A6" w:rsidRDefault="008B18A6">
            <w:pPr>
              <w:pStyle w:val="tabela"/>
            </w:pPr>
            <w:r>
              <w:t>DOUBLE</w:t>
            </w:r>
          </w:p>
        </w:tc>
      </w:tr>
      <w:tr w:rsidR="008B18A6" w14:paraId="79C6F150" w14:textId="77777777">
        <w:trPr>
          <w:cantSplit/>
          <w:trHeight w:val="426"/>
        </w:trPr>
        <w:tc>
          <w:tcPr>
            <w:tcW w:w="3578" w:type="dxa"/>
            <w:vMerge/>
            <w:tcBorders>
              <w:bottom w:val="nil"/>
            </w:tcBorders>
            <w:shd w:val="clear" w:color="auto" w:fill="FFFFFF"/>
          </w:tcPr>
          <w:p w14:paraId="6ACF650D" w14:textId="77777777" w:rsidR="008B18A6" w:rsidRDefault="008B18A6">
            <w:pPr>
              <w:pStyle w:val="tabela"/>
            </w:pPr>
          </w:p>
        </w:tc>
        <w:tc>
          <w:tcPr>
            <w:tcW w:w="5680" w:type="dxa"/>
            <w:tcBorders>
              <w:top w:val="single" w:sz="4" w:space="0" w:color="auto"/>
              <w:bottom w:val="nil"/>
            </w:tcBorders>
            <w:shd w:val="clear" w:color="auto" w:fill="FFFFFF"/>
          </w:tcPr>
          <w:p w14:paraId="31648ECC" w14:textId="77777777" w:rsidR="008B18A6" w:rsidRDefault="008B18A6">
            <w:pPr>
              <w:pStyle w:val="tabela-spellchk"/>
            </w:pPr>
            <w:r>
              <w:t>Valor da conta "DIFERIDO"</w:t>
            </w:r>
          </w:p>
        </w:tc>
      </w:tr>
      <w:tr w:rsidR="008B18A6" w14:paraId="53B19055" w14:textId="77777777">
        <w:trPr>
          <w:cantSplit/>
          <w:trHeight w:hRule="exact" w:val="20"/>
        </w:trPr>
        <w:tc>
          <w:tcPr>
            <w:tcW w:w="3578" w:type="dxa"/>
            <w:tcBorders>
              <w:top w:val="nil"/>
            </w:tcBorders>
            <w:shd w:val="clear" w:color="auto" w:fill="FFFFFF"/>
          </w:tcPr>
          <w:p w14:paraId="602475A8" w14:textId="77777777" w:rsidR="008B18A6" w:rsidRDefault="008B18A6">
            <w:pPr>
              <w:pStyle w:val="tabela-separate"/>
            </w:pPr>
          </w:p>
        </w:tc>
        <w:tc>
          <w:tcPr>
            <w:tcW w:w="5680" w:type="dxa"/>
            <w:tcBorders>
              <w:top w:val="nil"/>
            </w:tcBorders>
            <w:shd w:val="clear" w:color="auto" w:fill="FFFFFF"/>
          </w:tcPr>
          <w:p w14:paraId="71C2A7F0" w14:textId="77777777" w:rsidR="008B18A6" w:rsidRDefault="008B18A6">
            <w:pPr>
              <w:pStyle w:val="tabela-separate"/>
            </w:pPr>
          </w:p>
        </w:tc>
      </w:tr>
      <w:tr w:rsidR="008B18A6" w14:paraId="09A4DA79" w14:textId="77777777">
        <w:trPr>
          <w:cantSplit/>
          <w:trHeight w:val="426"/>
        </w:trPr>
        <w:tc>
          <w:tcPr>
            <w:tcW w:w="3578" w:type="dxa"/>
            <w:vMerge w:val="restart"/>
            <w:tcBorders>
              <w:top w:val="single" w:sz="4" w:space="0" w:color="auto"/>
            </w:tcBorders>
            <w:shd w:val="clear" w:color="auto" w:fill="FFFFFF"/>
          </w:tcPr>
          <w:p w14:paraId="5DFAE751" w14:textId="77777777" w:rsidR="008B18A6" w:rsidRDefault="008B18A6">
            <w:pPr>
              <w:pStyle w:val="tabela"/>
            </w:pPr>
            <w:r>
              <w:t>valSgBalPatrAtivoPermImobilizado</w:t>
            </w:r>
          </w:p>
        </w:tc>
        <w:tc>
          <w:tcPr>
            <w:tcW w:w="5680" w:type="dxa"/>
            <w:tcBorders>
              <w:top w:val="single" w:sz="4" w:space="0" w:color="auto"/>
            </w:tcBorders>
            <w:shd w:val="clear" w:color="auto" w:fill="FFFFFF"/>
          </w:tcPr>
          <w:p w14:paraId="7D88F17A" w14:textId="77777777" w:rsidR="008B18A6" w:rsidRDefault="008B18A6">
            <w:pPr>
              <w:pStyle w:val="tabela"/>
            </w:pPr>
            <w:r>
              <w:t>DOUBLE</w:t>
            </w:r>
          </w:p>
        </w:tc>
      </w:tr>
      <w:tr w:rsidR="008B18A6" w14:paraId="5A9B2E7D" w14:textId="77777777">
        <w:trPr>
          <w:cantSplit/>
          <w:trHeight w:val="426"/>
        </w:trPr>
        <w:tc>
          <w:tcPr>
            <w:tcW w:w="3578" w:type="dxa"/>
            <w:vMerge/>
            <w:tcBorders>
              <w:bottom w:val="nil"/>
            </w:tcBorders>
            <w:shd w:val="clear" w:color="auto" w:fill="FFFFFF"/>
          </w:tcPr>
          <w:p w14:paraId="145DFEE5" w14:textId="77777777" w:rsidR="008B18A6" w:rsidRDefault="008B18A6">
            <w:pPr>
              <w:pStyle w:val="tabela"/>
            </w:pPr>
          </w:p>
        </w:tc>
        <w:tc>
          <w:tcPr>
            <w:tcW w:w="5680" w:type="dxa"/>
            <w:tcBorders>
              <w:top w:val="single" w:sz="4" w:space="0" w:color="auto"/>
              <w:bottom w:val="nil"/>
            </w:tcBorders>
            <w:shd w:val="clear" w:color="auto" w:fill="FFFFFF"/>
          </w:tcPr>
          <w:p w14:paraId="75084DBC" w14:textId="77777777" w:rsidR="008B18A6" w:rsidRDefault="008B18A6">
            <w:pPr>
              <w:pStyle w:val="tabela-spellchk"/>
            </w:pPr>
            <w:r>
              <w:t>Valor da conta "IMOBILIZADO"</w:t>
            </w:r>
          </w:p>
        </w:tc>
      </w:tr>
      <w:tr w:rsidR="008B18A6" w14:paraId="330CF953" w14:textId="77777777">
        <w:trPr>
          <w:cantSplit/>
          <w:trHeight w:hRule="exact" w:val="20"/>
        </w:trPr>
        <w:tc>
          <w:tcPr>
            <w:tcW w:w="3578" w:type="dxa"/>
            <w:tcBorders>
              <w:top w:val="nil"/>
            </w:tcBorders>
            <w:shd w:val="clear" w:color="auto" w:fill="FFFFFF"/>
          </w:tcPr>
          <w:p w14:paraId="0E5361BB" w14:textId="77777777" w:rsidR="008B18A6" w:rsidRDefault="008B18A6">
            <w:pPr>
              <w:pStyle w:val="tabela-separate"/>
            </w:pPr>
          </w:p>
        </w:tc>
        <w:tc>
          <w:tcPr>
            <w:tcW w:w="5680" w:type="dxa"/>
            <w:tcBorders>
              <w:top w:val="nil"/>
            </w:tcBorders>
            <w:shd w:val="clear" w:color="auto" w:fill="FFFFFF"/>
          </w:tcPr>
          <w:p w14:paraId="2FD90120" w14:textId="77777777" w:rsidR="008B18A6" w:rsidRDefault="008B18A6">
            <w:pPr>
              <w:pStyle w:val="tabela-separate"/>
            </w:pPr>
          </w:p>
        </w:tc>
      </w:tr>
      <w:tr w:rsidR="008B18A6" w14:paraId="09120731" w14:textId="77777777">
        <w:trPr>
          <w:cantSplit/>
          <w:trHeight w:val="426"/>
        </w:trPr>
        <w:tc>
          <w:tcPr>
            <w:tcW w:w="3578" w:type="dxa"/>
            <w:vMerge w:val="restart"/>
            <w:tcBorders>
              <w:top w:val="single" w:sz="4" w:space="0" w:color="auto"/>
            </w:tcBorders>
            <w:shd w:val="clear" w:color="auto" w:fill="FFFFFF"/>
          </w:tcPr>
          <w:p w14:paraId="13C5B0AF" w14:textId="77777777" w:rsidR="008B18A6" w:rsidRDefault="008B18A6">
            <w:pPr>
              <w:pStyle w:val="tabela"/>
            </w:pPr>
            <w:r>
              <w:lastRenderedPageBreak/>
              <w:t>valSgBalPatrAtivoPermImobOutros</w:t>
            </w:r>
          </w:p>
        </w:tc>
        <w:tc>
          <w:tcPr>
            <w:tcW w:w="5680" w:type="dxa"/>
            <w:tcBorders>
              <w:top w:val="single" w:sz="4" w:space="0" w:color="auto"/>
            </w:tcBorders>
            <w:shd w:val="clear" w:color="auto" w:fill="FFFFFF"/>
          </w:tcPr>
          <w:p w14:paraId="2217E0A6" w14:textId="77777777" w:rsidR="008B18A6" w:rsidRDefault="008B18A6">
            <w:pPr>
              <w:pStyle w:val="tabela"/>
            </w:pPr>
            <w:r>
              <w:t>DOUBLE</w:t>
            </w:r>
          </w:p>
        </w:tc>
      </w:tr>
      <w:tr w:rsidR="008B18A6" w14:paraId="2E086306" w14:textId="77777777">
        <w:trPr>
          <w:cantSplit/>
          <w:trHeight w:val="426"/>
        </w:trPr>
        <w:tc>
          <w:tcPr>
            <w:tcW w:w="3578" w:type="dxa"/>
            <w:vMerge/>
            <w:tcBorders>
              <w:bottom w:val="nil"/>
            </w:tcBorders>
            <w:shd w:val="clear" w:color="auto" w:fill="FFFFFF"/>
          </w:tcPr>
          <w:p w14:paraId="13AA8FD6" w14:textId="77777777" w:rsidR="008B18A6" w:rsidRDefault="008B18A6">
            <w:pPr>
              <w:pStyle w:val="tabela"/>
            </w:pPr>
          </w:p>
        </w:tc>
        <w:tc>
          <w:tcPr>
            <w:tcW w:w="5680" w:type="dxa"/>
            <w:tcBorders>
              <w:top w:val="single" w:sz="4" w:space="0" w:color="auto"/>
              <w:bottom w:val="nil"/>
            </w:tcBorders>
            <w:shd w:val="clear" w:color="auto" w:fill="FFFFFF"/>
          </w:tcPr>
          <w:p w14:paraId="115CBE97" w14:textId="77777777" w:rsidR="008B18A6" w:rsidRDefault="008B18A6">
            <w:pPr>
              <w:pStyle w:val="tabela-spellchk"/>
            </w:pPr>
            <w:r>
              <w:t>Valor da conta "Outros"</w:t>
            </w:r>
          </w:p>
        </w:tc>
      </w:tr>
      <w:tr w:rsidR="008B18A6" w14:paraId="318CBEC8" w14:textId="77777777">
        <w:trPr>
          <w:cantSplit/>
          <w:trHeight w:hRule="exact" w:val="20"/>
        </w:trPr>
        <w:tc>
          <w:tcPr>
            <w:tcW w:w="3578" w:type="dxa"/>
            <w:tcBorders>
              <w:top w:val="nil"/>
            </w:tcBorders>
            <w:shd w:val="clear" w:color="auto" w:fill="FFFFFF"/>
          </w:tcPr>
          <w:p w14:paraId="12CBB18D" w14:textId="77777777" w:rsidR="008B18A6" w:rsidRDefault="008B18A6">
            <w:pPr>
              <w:pStyle w:val="tabela-separate"/>
            </w:pPr>
          </w:p>
        </w:tc>
        <w:tc>
          <w:tcPr>
            <w:tcW w:w="5680" w:type="dxa"/>
            <w:tcBorders>
              <w:top w:val="nil"/>
            </w:tcBorders>
            <w:shd w:val="clear" w:color="auto" w:fill="FFFFFF"/>
          </w:tcPr>
          <w:p w14:paraId="2B6735EE" w14:textId="77777777" w:rsidR="008B18A6" w:rsidRDefault="008B18A6">
            <w:pPr>
              <w:pStyle w:val="tabela-separate"/>
            </w:pPr>
          </w:p>
        </w:tc>
      </w:tr>
      <w:tr w:rsidR="008B18A6" w14:paraId="6398FC9D" w14:textId="77777777">
        <w:trPr>
          <w:cantSplit/>
          <w:trHeight w:val="426"/>
        </w:trPr>
        <w:tc>
          <w:tcPr>
            <w:tcW w:w="3578" w:type="dxa"/>
            <w:vMerge w:val="restart"/>
            <w:tcBorders>
              <w:top w:val="single" w:sz="4" w:space="0" w:color="auto"/>
            </w:tcBorders>
            <w:shd w:val="clear" w:color="auto" w:fill="FFFFFF"/>
          </w:tcPr>
          <w:p w14:paraId="7F7FD7E4" w14:textId="77777777" w:rsidR="008B18A6" w:rsidRDefault="008B18A6">
            <w:pPr>
              <w:pStyle w:val="tabela"/>
            </w:pPr>
            <w:r>
              <w:t>valSgBalPatrAtivoPermImobProvDesval</w:t>
            </w:r>
          </w:p>
        </w:tc>
        <w:tc>
          <w:tcPr>
            <w:tcW w:w="5680" w:type="dxa"/>
            <w:tcBorders>
              <w:top w:val="single" w:sz="4" w:space="0" w:color="auto"/>
            </w:tcBorders>
            <w:shd w:val="clear" w:color="auto" w:fill="FFFFFF"/>
          </w:tcPr>
          <w:p w14:paraId="668A52D7" w14:textId="77777777" w:rsidR="008B18A6" w:rsidRDefault="008B18A6">
            <w:pPr>
              <w:pStyle w:val="tabela"/>
            </w:pPr>
            <w:r>
              <w:t>DOUBLE</w:t>
            </w:r>
          </w:p>
        </w:tc>
      </w:tr>
      <w:tr w:rsidR="008B18A6" w14:paraId="726D2FCE" w14:textId="77777777">
        <w:trPr>
          <w:cantSplit/>
          <w:trHeight w:val="426"/>
        </w:trPr>
        <w:tc>
          <w:tcPr>
            <w:tcW w:w="3578" w:type="dxa"/>
            <w:vMerge/>
            <w:tcBorders>
              <w:bottom w:val="nil"/>
            </w:tcBorders>
            <w:shd w:val="clear" w:color="auto" w:fill="FFFFFF"/>
          </w:tcPr>
          <w:p w14:paraId="7F1FEC32" w14:textId="77777777" w:rsidR="008B18A6" w:rsidRDefault="008B18A6">
            <w:pPr>
              <w:pStyle w:val="tabela"/>
            </w:pPr>
          </w:p>
        </w:tc>
        <w:tc>
          <w:tcPr>
            <w:tcW w:w="5680" w:type="dxa"/>
            <w:tcBorders>
              <w:top w:val="single" w:sz="4" w:space="0" w:color="auto"/>
              <w:bottom w:val="nil"/>
            </w:tcBorders>
            <w:shd w:val="clear" w:color="auto" w:fill="FFFFFF"/>
          </w:tcPr>
          <w:p w14:paraId="06B54037" w14:textId="77777777" w:rsidR="008B18A6" w:rsidRDefault="008B18A6">
            <w:pPr>
              <w:pStyle w:val="tabela-spellchk"/>
            </w:pPr>
            <w:r>
              <w:t>Valor da conta "(-) Provisão para Desvalorização"</w:t>
            </w:r>
          </w:p>
        </w:tc>
      </w:tr>
      <w:tr w:rsidR="008B18A6" w14:paraId="57D2B66C" w14:textId="77777777">
        <w:trPr>
          <w:cantSplit/>
          <w:trHeight w:hRule="exact" w:val="20"/>
        </w:trPr>
        <w:tc>
          <w:tcPr>
            <w:tcW w:w="3578" w:type="dxa"/>
            <w:tcBorders>
              <w:top w:val="nil"/>
            </w:tcBorders>
            <w:shd w:val="clear" w:color="auto" w:fill="FFFFFF"/>
          </w:tcPr>
          <w:p w14:paraId="61CFEA05" w14:textId="77777777" w:rsidR="008B18A6" w:rsidRDefault="008B18A6">
            <w:pPr>
              <w:pStyle w:val="tabela-separate"/>
            </w:pPr>
          </w:p>
        </w:tc>
        <w:tc>
          <w:tcPr>
            <w:tcW w:w="5680" w:type="dxa"/>
            <w:tcBorders>
              <w:top w:val="nil"/>
            </w:tcBorders>
            <w:shd w:val="clear" w:color="auto" w:fill="FFFFFF"/>
          </w:tcPr>
          <w:p w14:paraId="0051A926" w14:textId="77777777" w:rsidR="008B18A6" w:rsidRDefault="008B18A6">
            <w:pPr>
              <w:pStyle w:val="tabela-separate"/>
            </w:pPr>
          </w:p>
        </w:tc>
      </w:tr>
      <w:tr w:rsidR="008B18A6" w14:paraId="6CD45071" w14:textId="77777777">
        <w:trPr>
          <w:cantSplit/>
          <w:trHeight w:val="426"/>
        </w:trPr>
        <w:tc>
          <w:tcPr>
            <w:tcW w:w="3578" w:type="dxa"/>
            <w:vMerge w:val="restart"/>
            <w:tcBorders>
              <w:top w:val="single" w:sz="4" w:space="0" w:color="auto"/>
            </w:tcBorders>
            <w:shd w:val="clear" w:color="auto" w:fill="FFFFFF"/>
          </w:tcPr>
          <w:p w14:paraId="49AD401A" w14:textId="77777777" w:rsidR="008B18A6" w:rsidRDefault="008B18A6">
            <w:pPr>
              <w:pStyle w:val="tabela"/>
            </w:pPr>
            <w:r>
              <w:t>valSgBalPatrAtivoPermImovDestRend</w:t>
            </w:r>
          </w:p>
        </w:tc>
        <w:tc>
          <w:tcPr>
            <w:tcW w:w="5680" w:type="dxa"/>
            <w:tcBorders>
              <w:top w:val="single" w:sz="4" w:space="0" w:color="auto"/>
            </w:tcBorders>
            <w:shd w:val="clear" w:color="auto" w:fill="FFFFFF"/>
          </w:tcPr>
          <w:p w14:paraId="1680F8C5" w14:textId="77777777" w:rsidR="008B18A6" w:rsidRDefault="008B18A6">
            <w:pPr>
              <w:pStyle w:val="tabela"/>
            </w:pPr>
            <w:r>
              <w:t>DOUBLE</w:t>
            </w:r>
          </w:p>
        </w:tc>
      </w:tr>
      <w:tr w:rsidR="008B18A6" w14:paraId="0B57A6F0" w14:textId="77777777">
        <w:trPr>
          <w:cantSplit/>
          <w:trHeight w:val="426"/>
        </w:trPr>
        <w:tc>
          <w:tcPr>
            <w:tcW w:w="3578" w:type="dxa"/>
            <w:vMerge/>
            <w:tcBorders>
              <w:bottom w:val="nil"/>
            </w:tcBorders>
            <w:shd w:val="clear" w:color="auto" w:fill="FFFFFF"/>
          </w:tcPr>
          <w:p w14:paraId="281EE5B4" w14:textId="77777777" w:rsidR="008B18A6" w:rsidRDefault="008B18A6">
            <w:pPr>
              <w:pStyle w:val="tabela"/>
            </w:pPr>
          </w:p>
        </w:tc>
        <w:tc>
          <w:tcPr>
            <w:tcW w:w="5680" w:type="dxa"/>
            <w:tcBorders>
              <w:top w:val="single" w:sz="4" w:space="0" w:color="auto"/>
              <w:bottom w:val="nil"/>
            </w:tcBorders>
            <w:shd w:val="clear" w:color="auto" w:fill="FFFFFF"/>
          </w:tcPr>
          <w:p w14:paraId="445EFE89" w14:textId="77777777" w:rsidR="008B18A6" w:rsidRDefault="008B18A6">
            <w:pPr>
              <w:pStyle w:val="tabela-spellchk"/>
            </w:pPr>
            <w:r>
              <w:t>Valor da conta "Imóveis Destinados a Renda"</w:t>
            </w:r>
          </w:p>
        </w:tc>
      </w:tr>
      <w:tr w:rsidR="008B18A6" w14:paraId="61BA8FD2" w14:textId="77777777">
        <w:trPr>
          <w:cantSplit/>
          <w:trHeight w:hRule="exact" w:val="20"/>
        </w:trPr>
        <w:tc>
          <w:tcPr>
            <w:tcW w:w="3578" w:type="dxa"/>
            <w:tcBorders>
              <w:top w:val="nil"/>
            </w:tcBorders>
            <w:shd w:val="clear" w:color="auto" w:fill="FFFFFF"/>
          </w:tcPr>
          <w:p w14:paraId="3CABFE82" w14:textId="77777777" w:rsidR="008B18A6" w:rsidRDefault="008B18A6">
            <w:pPr>
              <w:pStyle w:val="tabela-separate"/>
            </w:pPr>
          </w:p>
        </w:tc>
        <w:tc>
          <w:tcPr>
            <w:tcW w:w="5680" w:type="dxa"/>
            <w:tcBorders>
              <w:top w:val="nil"/>
            </w:tcBorders>
            <w:shd w:val="clear" w:color="auto" w:fill="FFFFFF"/>
          </w:tcPr>
          <w:p w14:paraId="2D4F9958" w14:textId="77777777" w:rsidR="008B18A6" w:rsidRDefault="008B18A6">
            <w:pPr>
              <w:pStyle w:val="tabela-separate"/>
            </w:pPr>
          </w:p>
        </w:tc>
      </w:tr>
      <w:tr w:rsidR="008B18A6" w14:paraId="0FE26518" w14:textId="77777777">
        <w:trPr>
          <w:cantSplit/>
          <w:trHeight w:val="426"/>
        </w:trPr>
        <w:tc>
          <w:tcPr>
            <w:tcW w:w="3578" w:type="dxa"/>
            <w:vMerge w:val="restart"/>
            <w:tcBorders>
              <w:top w:val="single" w:sz="4" w:space="0" w:color="auto"/>
            </w:tcBorders>
            <w:shd w:val="clear" w:color="auto" w:fill="FFFFFF"/>
          </w:tcPr>
          <w:p w14:paraId="4D2C56BC" w14:textId="77777777" w:rsidR="008B18A6" w:rsidRDefault="008B18A6">
            <w:pPr>
              <w:pStyle w:val="tabela"/>
            </w:pPr>
            <w:r>
              <w:t>valSgBalPatrAtivoPermImoveis</w:t>
            </w:r>
          </w:p>
        </w:tc>
        <w:tc>
          <w:tcPr>
            <w:tcW w:w="5680" w:type="dxa"/>
            <w:tcBorders>
              <w:top w:val="single" w:sz="4" w:space="0" w:color="auto"/>
            </w:tcBorders>
            <w:shd w:val="clear" w:color="auto" w:fill="FFFFFF"/>
          </w:tcPr>
          <w:p w14:paraId="39085645" w14:textId="77777777" w:rsidR="008B18A6" w:rsidRDefault="008B18A6">
            <w:pPr>
              <w:pStyle w:val="tabela"/>
            </w:pPr>
            <w:r>
              <w:t>DOUBLE</w:t>
            </w:r>
          </w:p>
        </w:tc>
      </w:tr>
      <w:tr w:rsidR="008B18A6" w14:paraId="25699BB9" w14:textId="77777777">
        <w:trPr>
          <w:cantSplit/>
          <w:trHeight w:val="426"/>
        </w:trPr>
        <w:tc>
          <w:tcPr>
            <w:tcW w:w="3578" w:type="dxa"/>
            <w:vMerge/>
            <w:tcBorders>
              <w:bottom w:val="nil"/>
            </w:tcBorders>
            <w:shd w:val="clear" w:color="auto" w:fill="FFFFFF"/>
          </w:tcPr>
          <w:p w14:paraId="7B4CFCE4" w14:textId="77777777" w:rsidR="008B18A6" w:rsidRDefault="008B18A6">
            <w:pPr>
              <w:pStyle w:val="tabela"/>
            </w:pPr>
          </w:p>
        </w:tc>
        <w:tc>
          <w:tcPr>
            <w:tcW w:w="5680" w:type="dxa"/>
            <w:tcBorders>
              <w:top w:val="single" w:sz="4" w:space="0" w:color="auto"/>
              <w:bottom w:val="nil"/>
            </w:tcBorders>
            <w:shd w:val="clear" w:color="auto" w:fill="FFFFFF"/>
          </w:tcPr>
          <w:p w14:paraId="538EB95A" w14:textId="77777777" w:rsidR="008B18A6" w:rsidRDefault="008B18A6">
            <w:pPr>
              <w:pStyle w:val="tabela-spellchk"/>
            </w:pPr>
            <w:r>
              <w:t>Valor da conta "Imóveis"</w:t>
            </w:r>
          </w:p>
        </w:tc>
      </w:tr>
      <w:tr w:rsidR="008B18A6" w14:paraId="3C8EA913" w14:textId="77777777">
        <w:trPr>
          <w:cantSplit/>
          <w:trHeight w:hRule="exact" w:val="20"/>
        </w:trPr>
        <w:tc>
          <w:tcPr>
            <w:tcW w:w="3578" w:type="dxa"/>
            <w:tcBorders>
              <w:top w:val="nil"/>
            </w:tcBorders>
            <w:shd w:val="clear" w:color="auto" w:fill="FFFFFF"/>
          </w:tcPr>
          <w:p w14:paraId="5F87BC81" w14:textId="77777777" w:rsidR="008B18A6" w:rsidRDefault="008B18A6">
            <w:pPr>
              <w:pStyle w:val="tabela-separate"/>
            </w:pPr>
          </w:p>
        </w:tc>
        <w:tc>
          <w:tcPr>
            <w:tcW w:w="5680" w:type="dxa"/>
            <w:tcBorders>
              <w:top w:val="nil"/>
            </w:tcBorders>
            <w:shd w:val="clear" w:color="auto" w:fill="FFFFFF"/>
          </w:tcPr>
          <w:p w14:paraId="755798D2" w14:textId="77777777" w:rsidR="008B18A6" w:rsidRDefault="008B18A6">
            <w:pPr>
              <w:pStyle w:val="tabela-separate"/>
            </w:pPr>
          </w:p>
        </w:tc>
      </w:tr>
      <w:tr w:rsidR="008B18A6" w14:paraId="183019FD" w14:textId="77777777">
        <w:trPr>
          <w:cantSplit/>
          <w:trHeight w:val="426"/>
        </w:trPr>
        <w:tc>
          <w:tcPr>
            <w:tcW w:w="3578" w:type="dxa"/>
            <w:vMerge w:val="restart"/>
            <w:tcBorders>
              <w:top w:val="single" w:sz="4" w:space="0" w:color="auto"/>
            </w:tcBorders>
            <w:shd w:val="clear" w:color="auto" w:fill="FFFFFF"/>
          </w:tcPr>
          <w:p w14:paraId="47F91040" w14:textId="77777777" w:rsidR="008B18A6" w:rsidRDefault="008B18A6">
            <w:pPr>
              <w:pStyle w:val="tabela"/>
            </w:pPr>
            <w:r>
              <w:t>valSgBalPatrAtivoPermInvDeprec</w:t>
            </w:r>
          </w:p>
        </w:tc>
        <w:tc>
          <w:tcPr>
            <w:tcW w:w="5680" w:type="dxa"/>
            <w:tcBorders>
              <w:top w:val="single" w:sz="4" w:space="0" w:color="auto"/>
            </w:tcBorders>
            <w:shd w:val="clear" w:color="auto" w:fill="FFFFFF"/>
          </w:tcPr>
          <w:p w14:paraId="38F132A1" w14:textId="77777777" w:rsidR="008B18A6" w:rsidRDefault="008B18A6">
            <w:pPr>
              <w:pStyle w:val="tabela"/>
            </w:pPr>
            <w:r>
              <w:t>DOUBLE</w:t>
            </w:r>
          </w:p>
        </w:tc>
      </w:tr>
      <w:tr w:rsidR="008B18A6" w14:paraId="05985543" w14:textId="77777777">
        <w:trPr>
          <w:cantSplit/>
          <w:trHeight w:val="426"/>
        </w:trPr>
        <w:tc>
          <w:tcPr>
            <w:tcW w:w="3578" w:type="dxa"/>
            <w:vMerge/>
            <w:tcBorders>
              <w:bottom w:val="nil"/>
            </w:tcBorders>
            <w:shd w:val="clear" w:color="auto" w:fill="FFFFFF"/>
          </w:tcPr>
          <w:p w14:paraId="0861CE0A" w14:textId="77777777" w:rsidR="008B18A6" w:rsidRDefault="008B18A6">
            <w:pPr>
              <w:pStyle w:val="tabela"/>
            </w:pPr>
          </w:p>
        </w:tc>
        <w:tc>
          <w:tcPr>
            <w:tcW w:w="5680" w:type="dxa"/>
            <w:tcBorders>
              <w:top w:val="single" w:sz="4" w:space="0" w:color="auto"/>
              <w:bottom w:val="nil"/>
            </w:tcBorders>
            <w:shd w:val="clear" w:color="auto" w:fill="FFFFFF"/>
          </w:tcPr>
          <w:p w14:paraId="2B2A01EB" w14:textId="77777777" w:rsidR="008B18A6" w:rsidRDefault="008B18A6">
            <w:pPr>
              <w:pStyle w:val="tabela-spellchk"/>
            </w:pPr>
            <w:r>
              <w:t>Valor da conta "(-) Depreciação"</w:t>
            </w:r>
          </w:p>
        </w:tc>
      </w:tr>
      <w:tr w:rsidR="008B18A6" w14:paraId="1C7F3F23" w14:textId="77777777">
        <w:trPr>
          <w:cantSplit/>
          <w:trHeight w:hRule="exact" w:val="20"/>
        </w:trPr>
        <w:tc>
          <w:tcPr>
            <w:tcW w:w="3578" w:type="dxa"/>
            <w:tcBorders>
              <w:top w:val="nil"/>
            </w:tcBorders>
            <w:shd w:val="clear" w:color="auto" w:fill="FFFFFF"/>
          </w:tcPr>
          <w:p w14:paraId="400BAA5B" w14:textId="77777777" w:rsidR="008B18A6" w:rsidRDefault="008B18A6">
            <w:pPr>
              <w:pStyle w:val="tabela-separate"/>
            </w:pPr>
          </w:p>
        </w:tc>
        <w:tc>
          <w:tcPr>
            <w:tcW w:w="5680" w:type="dxa"/>
            <w:tcBorders>
              <w:top w:val="nil"/>
            </w:tcBorders>
            <w:shd w:val="clear" w:color="auto" w:fill="FFFFFF"/>
          </w:tcPr>
          <w:p w14:paraId="1A9335AF" w14:textId="77777777" w:rsidR="008B18A6" w:rsidRDefault="008B18A6">
            <w:pPr>
              <w:pStyle w:val="tabela-separate"/>
            </w:pPr>
          </w:p>
        </w:tc>
      </w:tr>
      <w:tr w:rsidR="008B18A6" w14:paraId="4151B816" w14:textId="77777777">
        <w:trPr>
          <w:cantSplit/>
          <w:trHeight w:val="426"/>
        </w:trPr>
        <w:tc>
          <w:tcPr>
            <w:tcW w:w="3578" w:type="dxa"/>
            <w:vMerge w:val="restart"/>
            <w:tcBorders>
              <w:top w:val="single" w:sz="4" w:space="0" w:color="auto"/>
            </w:tcBorders>
            <w:shd w:val="clear" w:color="auto" w:fill="FFFFFF"/>
          </w:tcPr>
          <w:p w14:paraId="58A5DCE8" w14:textId="77777777" w:rsidR="008B18A6" w:rsidRDefault="008B18A6">
            <w:pPr>
              <w:pStyle w:val="tabela"/>
            </w:pPr>
            <w:r>
              <w:t>valSgBalPatrAtivoPermInvestimentos</w:t>
            </w:r>
          </w:p>
        </w:tc>
        <w:tc>
          <w:tcPr>
            <w:tcW w:w="5680" w:type="dxa"/>
            <w:tcBorders>
              <w:top w:val="single" w:sz="4" w:space="0" w:color="auto"/>
            </w:tcBorders>
            <w:shd w:val="clear" w:color="auto" w:fill="FFFFFF"/>
          </w:tcPr>
          <w:p w14:paraId="6E189D26" w14:textId="77777777" w:rsidR="008B18A6" w:rsidRDefault="008B18A6">
            <w:pPr>
              <w:pStyle w:val="tabela"/>
            </w:pPr>
            <w:r>
              <w:t>DOUBLE</w:t>
            </w:r>
          </w:p>
        </w:tc>
      </w:tr>
      <w:tr w:rsidR="008B18A6" w14:paraId="30E53AE2" w14:textId="77777777">
        <w:trPr>
          <w:cantSplit/>
          <w:trHeight w:val="426"/>
        </w:trPr>
        <w:tc>
          <w:tcPr>
            <w:tcW w:w="3578" w:type="dxa"/>
            <w:vMerge/>
            <w:tcBorders>
              <w:bottom w:val="nil"/>
            </w:tcBorders>
            <w:shd w:val="clear" w:color="auto" w:fill="FFFFFF"/>
          </w:tcPr>
          <w:p w14:paraId="770FF270" w14:textId="77777777" w:rsidR="008B18A6" w:rsidRDefault="008B18A6">
            <w:pPr>
              <w:pStyle w:val="tabela"/>
            </w:pPr>
          </w:p>
        </w:tc>
        <w:tc>
          <w:tcPr>
            <w:tcW w:w="5680" w:type="dxa"/>
            <w:tcBorders>
              <w:top w:val="single" w:sz="4" w:space="0" w:color="auto"/>
              <w:bottom w:val="nil"/>
            </w:tcBorders>
            <w:shd w:val="clear" w:color="auto" w:fill="FFFFFF"/>
          </w:tcPr>
          <w:p w14:paraId="39D4B9B6" w14:textId="77777777" w:rsidR="008B18A6" w:rsidRDefault="008B18A6">
            <w:pPr>
              <w:pStyle w:val="tabela-spellchk"/>
            </w:pPr>
            <w:r>
              <w:t>Valor da conta "INVESTIMENTOS"</w:t>
            </w:r>
          </w:p>
        </w:tc>
      </w:tr>
      <w:tr w:rsidR="008B18A6" w14:paraId="7B3945D2" w14:textId="77777777">
        <w:trPr>
          <w:cantSplit/>
          <w:trHeight w:hRule="exact" w:val="20"/>
        </w:trPr>
        <w:tc>
          <w:tcPr>
            <w:tcW w:w="3578" w:type="dxa"/>
            <w:tcBorders>
              <w:top w:val="nil"/>
            </w:tcBorders>
            <w:shd w:val="clear" w:color="auto" w:fill="FFFFFF"/>
          </w:tcPr>
          <w:p w14:paraId="6510B9AE" w14:textId="77777777" w:rsidR="008B18A6" w:rsidRDefault="008B18A6">
            <w:pPr>
              <w:pStyle w:val="tabela-separate"/>
            </w:pPr>
          </w:p>
        </w:tc>
        <w:tc>
          <w:tcPr>
            <w:tcW w:w="5680" w:type="dxa"/>
            <w:tcBorders>
              <w:top w:val="nil"/>
            </w:tcBorders>
            <w:shd w:val="clear" w:color="auto" w:fill="FFFFFF"/>
          </w:tcPr>
          <w:p w14:paraId="4DB03049" w14:textId="77777777" w:rsidR="008B18A6" w:rsidRDefault="008B18A6">
            <w:pPr>
              <w:pStyle w:val="tabela-separate"/>
            </w:pPr>
          </w:p>
        </w:tc>
      </w:tr>
      <w:tr w:rsidR="008B18A6" w14:paraId="56560E4A" w14:textId="77777777">
        <w:trPr>
          <w:cantSplit/>
          <w:trHeight w:val="426"/>
        </w:trPr>
        <w:tc>
          <w:tcPr>
            <w:tcW w:w="3578" w:type="dxa"/>
            <w:vMerge w:val="restart"/>
            <w:tcBorders>
              <w:top w:val="single" w:sz="4" w:space="0" w:color="auto"/>
            </w:tcBorders>
            <w:shd w:val="clear" w:color="auto" w:fill="FFFFFF"/>
          </w:tcPr>
          <w:p w14:paraId="5F38794E" w14:textId="77777777" w:rsidR="008B18A6" w:rsidRDefault="008B18A6">
            <w:pPr>
              <w:pStyle w:val="tabela"/>
            </w:pPr>
            <w:r>
              <w:t>valSgBalPatrAtivoPermInvOutros</w:t>
            </w:r>
          </w:p>
        </w:tc>
        <w:tc>
          <w:tcPr>
            <w:tcW w:w="5680" w:type="dxa"/>
            <w:tcBorders>
              <w:top w:val="single" w:sz="4" w:space="0" w:color="auto"/>
            </w:tcBorders>
            <w:shd w:val="clear" w:color="auto" w:fill="FFFFFF"/>
          </w:tcPr>
          <w:p w14:paraId="14929475" w14:textId="77777777" w:rsidR="008B18A6" w:rsidRDefault="008B18A6">
            <w:pPr>
              <w:pStyle w:val="tabela"/>
            </w:pPr>
            <w:r>
              <w:t>DOUBLE</w:t>
            </w:r>
          </w:p>
        </w:tc>
      </w:tr>
      <w:tr w:rsidR="008B18A6" w14:paraId="6BA82A3B" w14:textId="77777777">
        <w:trPr>
          <w:cantSplit/>
          <w:trHeight w:val="426"/>
        </w:trPr>
        <w:tc>
          <w:tcPr>
            <w:tcW w:w="3578" w:type="dxa"/>
            <w:vMerge/>
            <w:tcBorders>
              <w:bottom w:val="nil"/>
            </w:tcBorders>
            <w:shd w:val="clear" w:color="auto" w:fill="FFFFFF"/>
          </w:tcPr>
          <w:p w14:paraId="3E6F1928" w14:textId="77777777" w:rsidR="008B18A6" w:rsidRDefault="008B18A6">
            <w:pPr>
              <w:pStyle w:val="tabela"/>
            </w:pPr>
          </w:p>
        </w:tc>
        <w:tc>
          <w:tcPr>
            <w:tcW w:w="5680" w:type="dxa"/>
            <w:tcBorders>
              <w:top w:val="single" w:sz="4" w:space="0" w:color="auto"/>
              <w:bottom w:val="nil"/>
            </w:tcBorders>
            <w:shd w:val="clear" w:color="auto" w:fill="FFFFFF"/>
          </w:tcPr>
          <w:p w14:paraId="4724D911" w14:textId="77777777" w:rsidR="008B18A6" w:rsidRDefault="008B18A6">
            <w:pPr>
              <w:pStyle w:val="tabela-spellchk"/>
            </w:pPr>
            <w:r>
              <w:t>Valor da conta "Outros"</w:t>
            </w:r>
          </w:p>
        </w:tc>
      </w:tr>
      <w:tr w:rsidR="008B18A6" w14:paraId="501D1500" w14:textId="77777777">
        <w:trPr>
          <w:cantSplit/>
          <w:trHeight w:hRule="exact" w:val="20"/>
        </w:trPr>
        <w:tc>
          <w:tcPr>
            <w:tcW w:w="3578" w:type="dxa"/>
            <w:tcBorders>
              <w:top w:val="nil"/>
            </w:tcBorders>
            <w:shd w:val="clear" w:color="auto" w:fill="FFFFFF"/>
          </w:tcPr>
          <w:p w14:paraId="2D68F718" w14:textId="77777777" w:rsidR="008B18A6" w:rsidRDefault="008B18A6">
            <w:pPr>
              <w:pStyle w:val="tabela-separate"/>
            </w:pPr>
          </w:p>
        </w:tc>
        <w:tc>
          <w:tcPr>
            <w:tcW w:w="5680" w:type="dxa"/>
            <w:tcBorders>
              <w:top w:val="nil"/>
            </w:tcBorders>
            <w:shd w:val="clear" w:color="auto" w:fill="FFFFFF"/>
          </w:tcPr>
          <w:p w14:paraId="2EDC2FA8" w14:textId="77777777" w:rsidR="008B18A6" w:rsidRDefault="008B18A6">
            <w:pPr>
              <w:pStyle w:val="tabela-separate"/>
            </w:pPr>
          </w:p>
        </w:tc>
      </w:tr>
      <w:tr w:rsidR="008B18A6" w14:paraId="136197C7" w14:textId="77777777">
        <w:trPr>
          <w:cantSplit/>
          <w:trHeight w:val="426"/>
        </w:trPr>
        <w:tc>
          <w:tcPr>
            <w:tcW w:w="3578" w:type="dxa"/>
            <w:vMerge w:val="restart"/>
            <w:tcBorders>
              <w:top w:val="single" w:sz="4" w:space="0" w:color="auto"/>
            </w:tcBorders>
            <w:shd w:val="clear" w:color="auto" w:fill="FFFFFF"/>
          </w:tcPr>
          <w:p w14:paraId="06BB7A18" w14:textId="77777777" w:rsidR="008B18A6" w:rsidRDefault="008B18A6">
            <w:pPr>
              <w:pStyle w:val="tabela"/>
            </w:pPr>
            <w:r>
              <w:t>valSgBalPatrAtivoPermInvProvPDesval</w:t>
            </w:r>
          </w:p>
        </w:tc>
        <w:tc>
          <w:tcPr>
            <w:tcW w:w="5680" w:type="dxa"/>
            <w:tcBorders>
              <w:top w:val="single" w:sz="4" w:space="0" w:color="auto"/>
            </w:tcBorders>
            <w:shd w:val="clear" w:color="auto" w:fill="FFFFFF"/>
          </w:tcPr>
          <w:p w14:paraId="61479D12" w14:textId="77777777" w:rsidR="008B18A6" w:rsidRDefault="008B18A6">
            <w:pPr>
              <w:pStyle w:val="tabela"/>
            </w:pPr>
            <w:r>
              <w:t>DOUBLE</w:t>
            </w:r>
          </w:p>
        </w:tc>
      </w:tr>
      <w:tr w:rsidR="008B18A6" w14:paraId="0845F4FD" w14:textId="77777777">
        <w:trPr>
          <w:cantSplit/>
          <w:trHeight w:val="426"/>
        </w:trPr>
        <w:tc>
          <w:tcPr>
            <w:tcW w:w="3578" w:type="dxa"/>
            <w:vMerge/>
            <w:tcBorders>
              <w:bottom w:val="nil"/>
            </w:tcBorders>
            <w:shd w:val="clear" w:color="auto" w:fill="FFFFFF"/>
          </w:tcPr>
          <w:p w14:paraId="220877C6" w14:textId="77777777" w:rsidR="008B18A6" w:rsidRDefault="008B18A6">
            <w:pPr>
              <w:pStyle w:val="tabela"/>
            </w:pPr>
          </w:p>
        </w:tc>
        <w:tc>
          <w:tcPr>
            <w:tcW w:w="5680" w:type="dxa"/>
            <w:tcBorders>
              <w:top w:val="single" w:sz="4" w:space="0" w:color="auto"/>
              <w:bottom w:val="nil"/>
            </w:tcBorders>
            <w:shd w:val="clear" w:color="auto" w:fill="FFFFFF"/>
          </w:tcPr>
          <w:p w14:paraId="39E7AF89" w14:textId="77777777" w:rsidR="008B18A6" w:rsidRDefault="008B18A6">
            <w:pPr>
              <w:pStyle w:val="tabela-spellchk"/>
            </w:pPr>
            <w:r>
              <w:t>Valor da conta "(-) Provisão para Desvalorização"</w:t>
            </w:r>
          </w:p>
        </w:tc>
      </w:tr>
      <w:tr w:rsidR="008B18A6" w14:paraId="23B673D0" w14:textId="77777777">
        <w:trPr>
          <w:cantSplit/>
          <w:trHeight w:hRule="exact" w:val="20"/>
        </w:trPr>
        <w:tc>
          <w:tcPr>
            <w:tcW w:w="3578" w:type="dxa"/>
            <w:tcBorders>
              <w:top w:val="nil"/>
            </w:tcBorders>
            <w:shd w:val="clear" w:color="auto" w:fill="FFFFFF"/>
          </w:tcPr>
          <w:p w14:paraId="7ED435B2" w14:textId="77777777" w:rsidR="008B18A6" w:rsidRDefault="008B18A6">
            <w:pPr>
              <w:pStyle w:val="tabela-separate"/>
            </w:pPr>
          </w:p>
        </w:tc>
        <w:tc>
          <w:tcPr>
            <w:tcW w:w="5680" w:type="dxa"/>
            <w:tcBorders>
              <w:top w:val="nil"/>
            </w:tcBorders>
            <w:shd w:val="clear" w:color="auto" w:fill="FFFFFF"/>
          </w:tcPr>
          <w:p w14:paraId="2E1CD8D0" w14:textId="77777777" w:rsidR="008B18A6" w:rsidRDefault="008B18A6">
            <w:pPr>
              <w:pStyle w:val="tabela-separate"/>
            </w:pPr>
          </w:p>
        </w:tc>
      </w:tr>
      <w:tr w:rsidR="008B18A6" w14:paraId="24730CA9" w14:textId="77777777">
        <w:trPr>
          <w:cantSplit/>
          <w:trHeight w:val="426"/>
        </w:trPr>
        <w:tc>
          <w:tcPr>
            <w:tcW w:w="3578" w:type="dxa"/>
            <w:vMerge w:val="restart"/>
            <w:tcBorders>
              <w:top w:val="single" w:sz="4" w:space="0" w:color="auto"/>
            </w:tcBorders>
            <w:shd w:val="clear" w:color="auto" w:fill="FFFFFF"/>
          </w:tcPr>
          <w:p w14:paraId="2985BAA5" w14:textId="77777777" w:rsidR="008B18A6" w:rsidRDefault="008B18A6">
            <w:pPr>
              <w:pStyle w:val="tabela"/>
            </w:pPr>
            <w:r>
              <w:t>valSgBalPatrAtivoPermOutrImobiliz</w:t>
            </w:r>
          </w:p>
        </w:tc>
        <w:tc>
          <w:tcPr>
            <w:tcW w:w="5680" w:type="dxa"/>
            <w:tcBorders>
              <w:top w:val="single" w:sz="4" w:space="0" w:color="auto"/>
            </w:tcBorders>
            <w:shd w:val="clear" w:color="auto" w:fill="FFFFFF"/>
          </w:tcPr>
          <w:p w14:paraId="0A561BBE" w14:textId="77777777" w:rsidR="008B18A6" w:rsidRDefault="008B18A6">
            <w:pPr>
              <w:pStyle w:val="tabela"/>
            </w:pPr>
            <w:r>
              <w:t>DOUBLE</w:t>
            </w:r>
          </w:p>
        </w:tc>
      </w:tr>
      <w:tr w:rsidR="008B18A6" w14:paraId="1EABE3B0" w14:textId="77777777">
        <w:trPr>
          <w:cantSplit/>
          <w:trHeight w:val="426"/>
        </w:trPr>
        <w:tc>
          <w:tcPr>
            <w:tcW w:w="3578" w:type="dxa"/>
            <w:vMerge/>
            <w:tcBorders>
              <w:bottom w:val="nil"/>
            </w:tcBorders>
            <w:shd w:val="clear" w:color="auto" w:fill="FFFFFF"/>
          </w:tcPr>
          <w:p w14:paraId="6CB9718E" w14:textId="77777777" w:rsidR="008B18A6" w:rsidRDefault="008B18A6">
            <w:pPr>
              <w:pStyle w:val="tabela"/>
            </w:pPr>
          </w:p>
        </w:tc>
        <w:tc>
          <w:tcPr>
            <w:tcW w:w="5680" w:type="dxa"/>
            <w:tcBorders>
              <w:top w:val="single" w:sz="4" w:space="0" w:color="auto"/>
              <w:bottom w:val="nil"/>
            </w:tcBorders>
            <w:shd w:val="clear" w:color="auto" w:fill="FFFFFF"/>
          </w:tcPr>
          <w:p w14:paraId="21463D57" w14:textId="77777777" w:rsidR="008B18A6" w:rsidRDefault="008B18A6">
            <w:pPr>
              <w:pStyle w:val="tabela-spellchk"/>
            </w:pPr>
            <w:r>
              <w:t>Valor da conta "Outras Imobilizações"</w:t>
            </w:r>
          </w:p>
        </w:tc>
      </w:tr>
      <w:tr w:rsidR="008B18A6" w14:paraId="710E1B85" w14:textId="77777777">
        <w:trPr>
          <w:cantSplit/>
          <w:trHeight w:hRule="exact" w:val="20"/>
        </w:trPr>
        <w:tc>
          <w:tcPr>
            <w:tcW w:w="3578" w:type="dxa"/>
            <w:tcBorders>
              <w:top w:val="nil"/>
            </w:tcBorders>
            <w:shd w:val="clear" w:color="auto" w:fill="FFFFFF"/>
          </w:tcPr>
          <w:p w14:paraId="434A8970" w14:textId="77777777" w:rsidR="008B18A6" w:rsidRDefault="008B18A6">
            <w:pPr>
              <w:pStyle w:val="tabela-separate"/>
            </w:pPr>
          </w:p>
        </w:tc>
        <w:tc>
          <w:tcPr>
            <w:tcW w:w="5680" w:type="dxa"/>
            <w:tcBorders>
              <w:top w:val="nil"/>
            </w:tcBorders>
            <w:shd w:val="clear" w:color="auto" w:fill="FFFFFF"/>
          </w:tcPr>
          <w:p w14:paraId="1D8777DD" w14:textId="77777777" w:rsidR="008B18A6" w:rsidRDefault="008B18A6">
            <w:pPr>
              <w:pStyle w:val="tabela-separate"/>
            </w:pPr>
          </w:p>
        </w:tc>
      </w:tr>
      <w:tr w:rsidR="008B18A6" w14:paraId="37E16B3A" w14:textId="77777777">
        <w:trPr>
          <w:cantSplit/>
          <w:trHeight w:val="426"/>
        </w:trPr>
        <w:tc>
          <w:tcPr>
            <w:tcW w:w="3578" w:type="dxa"/>
            <w:vMerge w:val="restart"/>
            <w:tcBorders>
              <w:top w:val="single" w:sz="4" w:space="0" w:color="auto"/>
            </w:tcBorders>
            <w:shd w:val="clear" w:color="auto" w:fill="FFFFFF"/>
          </w:tcPr>
          <w:p w14:paraId="4542AD09" w14:textId="77777777" w:rsidR="008B18A6" w:rsidRDefault="008B18A6">
            <w:pPr>
              <w:pStyle w:val="tabela"/>
            </w:pPr>
            <w:r>
              <w:t>valSgBalPatrAtivoPermOutrInvest</w:t>
            </w:r>
          </w:p>
        </w:tc>
        <w:tc>
          <w:tcPr>
            <w:tcW w:w="5680" w:type="dxa"/>
            <w:tcBorders>
              <w:top w:val="single" w:sz="4" w:space="0" w:color="auto"/>
            </w:tcBorders>
            <w:shd w:val="clear" w:color="auto" w:fill="FFFFFF"/>
          </w:tcPr>
          <w:p w14:paraId="29F50584" w14:textId="77777777" w:rsidR="008B18A6" w:rsidRDefault="008B18A6">
            <w:pPr>
              <w:pStyle w:val="tabela"/>
            </w:pPr>
            <w:r>
              <w:t>DOUBLE</w:t>
            </w:r>
          </w:p>
        </w:tc>
      </w:tr>
      <w:tr w:rsidR="008B18A6" w14:paraId="63786D15" w14:textId="77777777">
        <w:trPr>
          <w:cantSplit/>
          <w:trHeight w:val="426"/>
        </w:trPr>
        <w:tc>
          <w:tcPr>
            <w:tcW w:w="3578" w:type="dxa"/>
            <w:vMerge/>
            <w:tcBorders>
              <w:bottom w:val="nil"/>
            </w:tcBorders>
            <w:shd w:val="clear" w:color="auto" w:fill="FFFFFF"/>
          </w:tcPr>
          <w:p w14:paraId="5DDB547A" w14:textId="77777777" w:rsidR="008B18A6" w:rsidRDefault="008B18A6">
            <w:pPr>
              <w:pStyle w:val="tabela"/>
            </w:pPr>
          </w:p>
        </w:tc>
        <w:tc>
          <w:tcPr>
            <w:tcW w:w="5680" w:type="dxa"/>
            <w:tcBorders>
              <w:top w:val="single" w:sz="4" w:space="0" w:color="auto"/>
              <w:bottom w:val="nil"/>
            </w:tcBorders>
            <w:shd w:val="clear" w:color="auto" w:fill="FFFFFF"/>
          </w:tcPr>
          <w:p w14:paraId="4244C64E" w14:textId="77777777" w:rsidR="008B18A6" w:rsidRDefault="008B18A6">
            <w:pPr>
              <w:pStyle w:val="tabela-spellchk"/>
            </w:pPr>
            <w:r>
              <w:t>Valor da conta "Outros Investimentos"</w:t>
            </w:r>
          </w:p>
        </w:tc>
      </w:tr>
      <w:tr w:rsidR="008B18A6" w14:paraId="26635E79" w14:textId="77777777">
        <w:trPr>
          <w:cantSplit/>
          <w:trHeight w:hRule="exact" w:val="20"/>
        </w:trPr>
        <w:tc>
          <w:tcPr>
            <w:tcW w:w="3578" w:type="dxa"/>
            <w:tcBorders>
              <w:top w:val="nil"/>
            </w:tcBorders>
            <w:shd w:val="clear" w:color="auto" w:fill="FFFFFF"/>
          </w:tcPr>
          <w:p w14:paraId="1DFDBB2A" w14:textId="77777777" w:rsidR="008B18A6" w:rsidRDefault="008B18A6">
            <w:pPr>
              <w:pStyle w:val="tabela-separate"/>
            </w:pPr>
          </w:p>
        </w:tc>
        <w:tc>
          <w:tcPr>
            <w:tcW w:w="5680" w:type="dxa"/>
            <w:tcBorders>
              <w:top w:val="nil"/>
            </w:tcBorders>
            <w:shd w:val="clear" w:color="auto" w:fill="FFFFFF"/>
          </w:tcPr>
          <w:p w14:paraId="2A01E964" w14:textId="77777777" w:rsidR="008B18A6" w:rsidRDefault="008B18A6">
            <w:pPr>
              <w:pStyle w:val="tabela-separate"/>
            </w:pPr>
          </w:p>
        </w:tc>
      </w:tr>
      <w:tr w:rsidR="008B18A6" w14:paraId="679D3DC7" w14:textId="77777777">
        <w:trPr>
          <w:cantSplit/>
          <w:trHeight w:val="426"/>
        </w:trPr>
        <w:tc>
          <w:tcPr>
            <w:tcW w:w="3578" w:type="dxa"/>
            <w:vMerge w:val="restart"/>
            <w:tcBorders>
              <w:top w:val="single" w:sz="4" w:space="0" w:color="auto"/>
            </w:tcBorders>
            <w:shd w:val="clear" w:color="auto" w:fill="FFFFFF"/>
          </w:tcPr>
          <w:p w14:paraId="4D2C03D3" w14:textId="77777777" w:rsidR="008B18A6" w:rsidRDefault="008B18A6">
            <w:pPr>
              <w:pStyle w:val="tabela"/>
            </w:pPr>
            <w:r>
              <w:t>valSgBalPatrAtivoPermPartColigControl</w:t>
            </w:r>
          </w:p>
        </w:tc>
        <w:tc>
          <w:tcPr>
            <w:tcW w:w="5680" w:type="dxa"/>
            <w:tcBorders>
              <w:top w:val="single" w:sz="4" w:space="0" w:color="auto"/>
            </w:tcBorders>
            <w:shd w:val="clear" w:color="auto" w:fill="FFFFFF"/>
          </w:tcPr>
          <w:p w14:paraId="2C9B9483" w14:textId="77777777" w:rsidR="008B18A6" w:rsidRDefault="008B18A6">
            <w:pPr>
              <w:pStyle w:val="tabela"/>
            </w:pPr>
            <w:r>
              <w:t>DOUBLE</w:t>
            </w:r>
          </w:p>
        </w:tc>
      </w:tr>
      <w:tr w:rsidR="008B18A6" w14:paraId="5CE88449" w14:textId="77777777">
        <w:trPr>
          <w:cantSplit/>
          <w:trHeight w:val="426"/>
        </w:trPr>
        <w:tc>
          <w:tcPr>
            <w:tcW w:w="3578" w:type="dxa"/>
            <w:vMerge/>
            <w:tcBorders>
              <w:bottom w:val="nil"/>
            </w:tcBorders>
            <w:shd w:val="clear" w:color="auto" w:fill="FFFFFF"/>
          </w:tcPr>
          <w:p w14:paraId="1657F37B" w14:textId="77777777" w:rsidR="008B18A6" w:rsidRDefault="008B18A6">
            <w:pPr>
              <w:pStyle w:val="tabela"/>
            </w:pPr>
          </w:p>
        </w:tc>
        <w:tc>
          <w:tcPr>
            <w:tcW w:w="5680" w:type="dxa"/>
            <w:tcBorders>
              <w:top w:val="single" w:sz="4" w:space="0" w:color="auto"/>
              <w:bottom w:val="nil"/>
            </w:tcBorders>
            <w:shd w:val="clear" w:color="auto" w:fill="FFFFFF"/>
          </w:tcPr>
          <w:p w14:paraId="472476A5" w14:textId="77777777" w:rsidR="008B18A6" w:rsidRDefault="008B18A6">
            <w:pPr>
              <w:pStyle w:val="tabela-spellchk"/>
            </w:pPr>
            <w:r>
              <w:t>Valor da conta "Participações em Coligadas e Controladas"</w:t>
            </w:r>
          </w:p>
        </w:tc>
      </w:tr>
      <w:tr w:rsidR="008B18A6" w14:paraId="16151698" w14:textId="77777777">
        <w:trPr>
          <w:cantSplit/>
          <w:trHeight w:hRule="exact" w:val="20"/>
        </w:trPr>
        <w:tc>
          <w:tcPr>
            <w:tcW w:w="3578" w:type="dxa"/>
            <w:tcBorders>
              <w:top w:val="nil"/>
            </w:tcBorders>
            <w:shd w:val="clear" w:color="auto" w:fill="FFFFFF"/>
          </w:tcPr>
          <w:p w14:paraId="5F27D762" w14:textId="77777777" w:rsidR="008B18A6" w:rsidRDefault="008B18A6">
            <w:pPr>
              <w:pStyle w:val="tabela-separate"/>
            </w:pPr>
          </w:p>
        </w:tc>
        <w:tc>
          <w:tcPr>
            <w:tcW w:w="5680" w:type="dxa"/>
            <w:tcBorders>
              <w:top w:val="nil"/>
            </w:tcBorders>
            <w:shd w:val="clear" w:color="auto" w:fill="FFFFFF"/>
          </w:tcPr>
          <w:p w14:paraId="167EB5E7" w14:textId="77777777" w:rsidR="008B18A6" w:rsidRDefault="008B18A6">
            <w:pPr>
              <w:pStyle w:val="tabela-separate"/>
            </w:pPr>
          </w:p>
        </w:tc>
      </w:tr>
      <w:tr w:rsidR="008B18A6" w14:paraId="58E60AED" w14:textId="77777777">
        <w:trPr>
          <w:cantSplit/>
          <w:trHeight w:val="426"/>
        </w:trPr>
        <w:tc>
          <w:tcPr>
            <w:tcW w:w="3578" w:type="dxa"/>
            <w:vMerge w:val="restart"/>
            <w:tcBorders>
              <w:top w:val="single" w:sz="4" w:space="0" w:color="auto"/>
            </w:tcBorders>
            <w:shd w:val="clear" w:color="auto" w:fill="FFFFFF"/>
          </w:tcPr>
          <w:p w14:paraId="4210771F" w14:textId="77777777" w:rsidR="008B18A6" w:rsidRDefault="008B18A6">
            <w:pPr>
              <w:pStyle w:val="tabela"/>
            </w:pPr>
            <w:r>
              <w:t>valSgBalPatrAtivoPermParticipIRB</w:t>
            </w:r>
          </w:p>
        </w:tc>
        <w:tc>
          <w:tcPr>
            <w:tcW w:w="5680" w:type="dxa"/>
            <w:tcBorders>
              <w:top w:val="single" w:sz="4" w:space="0" w:color="auto"/>
            </w:tcBorders>
            <w:shd w:val="clear" w:color="auto" w:fill="FFFFFF"/>
          </w:tcPr>
          <w:p w14:paraId="0CB6B90E" w14:textId="77777777" w:rsidR="008B18A6" w:rsidRDefault="008B18A6">
            <w:pPr>
              <w:pStyle w:val="tabela"/>
            </w:pPr>
            <w:r>
              <w:t>DOUBLE</w:t>
            </w:r>
          </w:p>
        </w:tc>
      </w:tr>
      <w:tr w:rsidR="008B18A6" w14:paraId="69D6ECC2" w14:textId="77777777">
        <w:trPr>
          <w:cantSplit/>
          <w:trHeight w:val="426"/>
        </w:trPr>
        <w:tc>
          <w:tcPr>
            <w:tcW w:w="3578" w:type="dxa"/>
            <w:vMerge/>
            <w:tcBorders>
              <w:bottom w:val="nil"/>
            </w:tcBorders>
            <w:shd w:val="clear" w:color="auto" w:fill="FFFFFF"/>
          </w:tcPr>
          <w:p w14:paraId="0C3E12D2" w14:textId="77777777" w:rsidR="008B18A6" w:rsidRDefault="008B18A6">
            <w:pPr>
              <w:pStyle w:val="tabela"/>
            </w:pPr>
          </w:p>
        </w:tc>
        <w:tc>
          <w:tcPr>
            <w:tcW w:w="5680" w:type="dxa"/>
            <w:tcBorders>
              <w:top w:val="single" w:sz="4" w:space="0" w:color="auto"/>
              <w:bottom w:val="nil"/>
            </w:tcBorders>
            <w:shd w:val="clear" w:color="auto" w:fill="FFFFFF"/>
          </w:tcPr>
          <w:p w14:paraId="4464CB45" w14:textId="77777777" w:rsidR="008B18A6" w:rsidRDefault="008B18A6">
            <w:pPr>
              <w:pStyle w:val="tabela-spellchk"/>
            </w:pPr>
            <w:r>
              <w:t>Valor da conta "Participações no IRB"</w:t>
            </w:r>
          </w:p>
        </w:tc>
      </w:tr>
      <w:tr w:rsidR="008B18A6" w14:paraId="648002B0" w14:textId="77777777">
        <w:trPr>
          <w:cantSplit/>
          <w:trHeight w:hRule="exact" w:val="20"/>
        </w:trPr>
        <w:tc>
          <w:tcPr>
            <w:tcW w:w="3578" w:type="dxa"/>
            <w:tcBorders>
              <w:top w:val="nil"/>
            </w:tcBorders>
            <w:shd w:val="clear" w:color="auto" w:fill="FFFFFF"/>
          </w:tcPr>
          <w:p w14:paraId="7545AE62" w14:textId="77777777" w:rsidR="008B18A6" w:rsidRDefault="008B18A6">
            <w:pPr>
              <w:pStyle w:val="tabela-separate"/>
            </w:pPr>
          </w:p>
        </w:tc>
        <w:tc>
          <w:tcPr>
            <w:tcW w:w="5680" w:type="dxa"/>
            <w:tcBorders>
              <w:top w:val="nil"/>
            </w:tcBorders>
            <w:shd w:val="clear" w:color="auto" w:fill="FFFFFF"/>
          </w:tcPr>
          <w:p w14:paraId="0D3FD2A0" w14:textId="77777777" w:rsidR="008B18A6" w:rsidRDefault="008B18A6">
            <w:pPr>
              <w:pStyle w:val="tabela-separate"/>
            </w:pPr>
          </w:p>
        </w:tc>
      </w:tr>
      <w:tr w:rsidR="008B18A6" w14:paraId="7A29BF9D" w14:textId="77777777">
        <w:trPr>
          <w:cantSplit/>
          <w:trHeight w:val="426"/>
        </w:trPr>
        <w:tc>
          <w:tcPr>
            <w:tcW w:w="3578" w:type="dxa"/>
            <w:vMerge w:val="restart"/>
            <w:tcBorders>
              <w:top w:val="single" w:sz="4" w:space="0" w:color="auto"/>
            </w:tcBorders>
            <w:shd w:val="clear" w:color="auto" w:fill="FFFFFF"/>
          </w:tcPr>
          <w:p w14:paraId="1DF40D7B" w14:textId="77777777" w:rsidR="008B18A6" w:rsidRDefault="008B18A6">
            <w:pPr>
              <w:pStyle w:val="tabela"/>
            </w:pPr>
            <w:r>
              <w:t>valSgBalPatrAtivoPermParticipSociet</w:t>
            </w:r>
          </w:p>
        </w:tc>
        <w:tc>
          <w:tcPr>
            <w:tcW w:w="5680" w:type="dxa"/>
            <w:tcBorders>
              <w:top w:val="single" w:sz="4" w:space="0" w:color="auto"/>
            </w:tcBorders>
            <w:shd w:val="clear" w:color="auto" w:fill="FFFFFF"/>
          </w:tcPr>
          <w:p w14:paraId="36B5DE9B" w14:textId="77777777" w:rsidR="008B18A6" w:rsidRDefault="008B18A6">
            <w:pPr>
              <w:pStyle w:val="tabela"/>
            </w:pPr>
            <w:r>
              <w:t>DOUBLE</w:t>
            </w:r>
          </w:p>
        </w:tc>
      </w:tr>
      <w:tr w:rsidR="008B18A6" w14:paraId="78834D03" w14:textId="77777777">
        <w:trPr>
          <w:cantSplit/>
          <w:trHeight w:val="426"/>
        </w:trPr>
        <w:tc>
          <w:tcPr>
            <w:tcW w:w="3578" w:type="dxa"/>
            <w:vMerge/>
            <w:tcBorders>
              <w:bottom w:val="nil"/>
            </w:tcBorders>
            <w:shd w:val="clear" w:color="auto" w:fill="FFFFFF"/>
          </w:tcPr>
          <w:p w14:paraId="2EA8EC0A" w14:textId="77777777" w:rsidR="008B18A6" w:rsidRDefault="008B18A6">
            <w:pPr>
              <w:pStyle w:val="tabela"/>
            </w:pPr>
          </w:p>
        </w:tc>
        <w:tc>
          <w:tcPr>
            <w:tcW w:w="5680" w:type="dxa"/>
            <w:tcBorders>
              <w:top w:val="single" w:sz="4" w:space="0" w:color="auto"/>
              <w:bottom w:val="nil"/>
            </w:tcBorders>
            <w:shd w:val="clear" w:color="auto" w:fill="FFFFFF"/>
          </w:tcPr>
          <w:p w14:paraId="2173F4CE" w14:textId="77777777" w:rsidR="008B18A6" w:rsidRDefault="008B18A6">
            <w:pPr>
              <w:pStyle w:val="tabela-spellchk"/>
            </w:pPr>
            <w:r>
              <w:t>Valor da conta "Participações Societárias"</w:t>
            </w:r>
          </w:p>
        </w:tc>
      </w:tr>
      <w:tr w:rsidR="008B18A6" w14:paraId="1E719879" w14:textId="77777777">
        <w:trPr>
          <w:cantSplit/>
          <w:trHeight w:hRule="exact" w:val="20"/>
        </w:trPr>
        <w:tc>
          <w:tcPr>
            <w:tcW w:w="3578" w:type="dxa"/>
            <w:tcBorders>
              <w:top w:val="nil"/>
            </w:tcBorders>
            <w:shd w:val="clear" w:color="auto" w:fill="FFFFFF"/>
          </w:tcPr>
          <w:p w14:paraId="602E658C" w14:textId="77777777" w:rsidR="008B18A6" w:rsidRDefault="008B18A6">
            <w:pPr>
              <w:pStyle w:val="tabela-separate"/>
            </w:pPr>
          </w:p>
        </w:tc>
        <w:tc>
          <w:tcPr>
            <w:tcW w:w="5680" w:type="dxa"/>
            <w:tcBorders>
              <w:top w:val="nil"/>
            </w:tcBorders>
            <w:shd w:val="clear" w:color="auto" w:fill="FFFFFF"/>
          </w:tcPr>
          <w:p w14:paraId="6EFA96A1" w14:textId="77777777" w:rsidR="008B18A6" w:rsidRDefault="008B18A6">
            <w:pPr>
              <w:pStyle w:val="tabela-separate"/>
            </w:pPr>
          </w:p>
        </w:tc>
      </w:tr>
      <w:tr w:rsidR="008B18A6" w14:paraId="38849C3A" w14:textId="77777777">
        <w:trPr>
          <w:cantSplit/>
          <w:trHeight w:val="426"/>
        </w:trPr>
        <w:tc>
          <w:tcPr>
            <w:tcW w:w="3578" w:type="dxa"/>
            <w:vMerge w:val="restart"/>
            <w:tcBorders>
              <w:top w:val="single" w:sz="4" w:space="0" w:color="auto"/>
            </w:tcBorders>
            <w:shd w:val="clear" w:color="auto" w:fill="FFFFFF"/>
          </w:tcPr>
          <w:p w14:paraId="06F328B6" w14:textId="77777777" w:rsidR="008B18A6" w:rsidRDefault="008B18A6">
            <w:pPr>
              <w:pStyle w:val="tabela"/>
            </w:pPr>
            <w:r>
              <w:t>valSgBalPatrAtivoRealLP</w:t>
            </w:r>
          </w:p>
        </w:tc>
        <w:tc>
          <w:tcPr>
            <w:tcW w:w="5680" w:type="dxa"/>
            <w:tcBorders>
              <w:top w:val="single" w:sz="4" w:space="0" w:color="auto"/>
            </w:tcBorders>
            <w:shd w:val="clear" w:color="auto" w:fill="FFFFFF"/>
          </w:tcPr>
          <w:p w14:paraId="396D7DEC" w14:textId="77777777" w:rsidR="008B18A6" w:rsidRDefault="008B18A6">
            <w:pPr>
              <w:pStyle w:val="tabela"/>
            </w:pPr>
            <w:r>
              <w:t>DOUBLE</w:t>
            </w:r>
          </w:p>
        </w:tc>
      </w:tr>
      <w:tr w:rsidR="008B18A6" w14:paraId="0C160AB7" w14:textId="77777777">
        <w:trPr>
          <w:cantSplit/>
          <w:trHeight w:val="426"/>
        </w:trPr>
        <w:tc>
          <w:tcPr>
            <w:tcW w:w="3578" w:type="dxa"/>
            <w:vMerge/>
            <w:tcBorders>
              <w:bottom w:val="nil"/>
            </w:tcBorders>
            <w:shd w:val="clear" w:color="auto" w:fill="FFFFFF"/>
          </w:tcPr>
          <w:p w14:paraId="526A4093" w14:textId="77777777" w:rsidR="008B18A6" w:rsidRDefault="008B18A6">
            <w:pPr>
              <w:pStyle w:val="tabela"/>
            </w:pPr>
          </w:p>
        </w:tc>
        <w:tc>
          <w:tcPr>
            <w:tcW w:w="5680" w:type="dxa"/>
            <w:tcBorders>
              <w:top w:val="single" w:sz="4" w:space="0" w:color="auto"/>
              <w:bottom w:val="nil"/>
            </w:tcBorders>
            <w:shd w:val="clear" w:color="auto" w:fill="FFFFFF"/>
          </w:tcPr>
          <w:p w14:paraId="513C29A2" w14:textId="77777777" w:rsidR="008B18A6" w:rsidRDefault="008B18A6">
            <w:pPr>
              <w:pStyle w:val="tabela-spellchk"/>
            </w:pPr>
            <w:r>
              <w:t>Valor da conta "REALIZÁVEL A LONGO PRAZO"</w:t>
            </w:r>
          </w:p>
        </w:tc>
      </w:tr>
      <w:tr w:rsidR="008B18A6" w14:paraId="20E99DA5" w14:textId="77777777">
        <w:trPr>
          <w:cantSplit/>
          <w:trHeight w:hRule="exact" w:val="20"/>
        </w:trPr>
        <w:tc>
          <w:tcPr>
            <w:tcW w:w="3578" w:type="dxa"/>
            <w:tcBorders>
              <w:top w:val="nil"/>
            </w:tcBorders>
            <w:shd w:val="clear" w:color="auto" w:fill="FFFFFF"/>
          </w:tcPr>
          <w:p w14:paraId="44A5C04F" w14:textId="77777777" w:rsidR="008B18A6" w:rsidRDefault="008B18A6">
            <w:pPr>
              <w:pStyle w:val="tabela-separate"/>
            </w:pPr>
          </w:p>
        </w:tc>
        <w:tc>
          <w:tcPr>
            <w:tcW w:w="5680" w:type="dxa"/>
            <w:tcBorders>
              <w:top w:val="nil"/>
            </w:tcBorders>
            <w:shd w:val="clear" w:color="auto" w:fill="FFFFFF"/>
          </w:tcPr>
          <w:p w14:paraId="25CF6886" w14:textId="77777777" w:rsidR="008B18A6" w:rsidRDefault="008B18A6">
            <w:pPr>
              <w:pStyle w:val="tabela-separate"/>
            </w:pPr>
          </w:p>
        </w:tc>
      </w:tr>
      <w:tr w:rsidR="008B18A6" w14:paraId="75FCB0E0" w14:textId="77777777">
        <w:trPr>
          <w:cantSplit/>
          <w:trHeight w:val="426"/>
        </w:trPr>
        <w:tc>
          <w:tcPr>
            <w:tcW w:w="3578" w:type="dxa"/>
            <w:vMerge w:val="restart"/>
            <w:tcBorders>
              <w:top w:val="single" w:sz="4" w:space="0" w:color="auto"/>
            </w:tcBorders>
            <w:shd w:val="clear" w:color="auto" w:fill="FFFFFF"/>
          </w:tcPr>
          <w:p w14:paraId="3D5188ED" w14:textId="77777777" w:rsidR="008B18A6" w:rsidRDefault="008B18A6">
            <w:pPr>
              <w:pStyle w:val="tabela"/>
            </w:pPr>
            <w:r>
              <w:lastRenderedPageBreak/>
              <w:t>valSgBalPatrAtivoRealLPAplic</w:t>
            </w:r>
          </w:p>
        </w:tc>
        <w:tc>
          <w:tcPr>
            <w:tcW w:w="5680" w:type="dxa"/>
            <w:tcBorders>
              <w:top w:val="single" w:sz="4" w:space="0" w:color="auto"/>
            </w:tcBorders>
            <w:shd w:val="clear" w:color="auto" w:fill="FFFFFF"/>
          </w:tcPr>
          <w:p w14:paraId="7BFEB899" w14:textId="77777777" w:rsidR="008B18A6" w:rsidRDefault="008B18A6">
            <w:pPr>
              <w:pStyle w:val="tabela"/>
            </w:pPr>
            <w:r>
              <w:t>DOUBLE</w:t>
            </w:r>
          </w:p>
        </w:tc>
      </w:tr>
      <w:tr w:rsidR="008B18A6" w14:paraId="772497E6" w14:textId="77777777">
        <w:trPr>
          <w:cantSplit/>
          <w:trHeight w:val="426"/>
        </w:trPr>
        <w:tc>
          <w:tcPr>
            <w:tcW w:w="3578" w:type="dxa"/>
            <w:vMerge/>
            <w:tcBorders>
              <w:bottom w:val="nil"/>
            </w:tcBorders>
            <w:shd w:val="clear" w:color="auto" w:fill="FFFFFF"/>
          </w:tcPr>
          <w:p w14:paraId="7A1A85C5" w14:textId="77777777" w:rsidR="008B18A6" w:rsidRDefault="008B18A6">
            <w:pPr>
              <w:pStyle w:val="tabela"/>
            </w:pPr>
          </w:p>
        </w:tc>
        <w:tc>
          <w:tcPr>
            <w:tcW w:w="5680" w:type="dxa"/>
            <w:tcBorders>
              <w:top w:val="single" w:sz="4" w:space="0" w:color="auto"/>
              <w:bottom w:val="nil"/>
            </w:tcBorders>
            <w:shd w:val="clear" w:color="auto" w:fill="FFFFFF"/>
          </w:tcPr>
          <w:p w14:paraId="668AD545" w14:textId="77777777" w:rsidR="008B18A6" w:rsidRDefault="008B18A6">
            <w:pPr>
              <w:pStyle w:val="tabela-spellchk"/>
            </w:pPr>
            <w:r>
              <w:t>Valor da conta "APLICAÇÕES"</w:t>
            </w:r>
          </w:p>
        </w:tc>
      </w:tr>
      <w:tr w:rsidR="008B18A6" w14:paraId="65F82518" w14:textId="77777777">
        <w:trPr>
          <w:cantSplit/>
          <w:trHeight w:hRule="exact" w:val="20"/>
        </w:trPr>
        <w:tc>
          <w:tcPr>
            <w:tcW w:w="3578" w:type="dxa"/>
            <w:tcBorders>
              <w:top w:val="nil"/>
            </w:tcBorders>
            <w:shd w:val="clear" w:color="auto" w:fill="FFFFFF"/>
          </w:tcPr>
          <w:p w14:paraId="51E4389B" w14:textId="77777777" w:rsidR="008B18A6" w:rsidRDefault="008B18A6">
            <w:pPr>
              <w:pStyle w:val="tabela-separate"/>
            </w:pPr>
          </w:p>
        </w:tc>
        <w:tc>
          <w:tcPr>
            <w:tcW w:w="5680" w:type="dxa"/>
            <w:tcBorders>
              <w:top w:val="nil"/>
            </w:tcBorders>
            <w:shd w:val="clear" w:color="auto" w:fill="FFFFFF"/>
          </w:tcPr>
          <w:p w14:paraId="3B5C7B6F" w14:textId="77777777" w:rsidR="008B18A6" w:rsidRDefault="008B18A6">
            <w:pPr>
              <w:pStyle w:val="tabela-separate"/>
            </w:pPr>
          </w:p>
        </w:tc>
      </w:tr>
      <w:tr w:rsidR="008B18A6" w14:paraId="363782FF" w14:textId="77777777">
        <w:trPr>
          <w:cantSplit/>
          <w:trHeight w:val="426"/>
        </w:trPr>
        <w:tc>
          <w:tcPr>
            <w:tcW w:w="3578" w:type="dxa"/>
            <w:vMerge w:val="restart"/>
            <w:tcBorders>
              <w:top w:val="single" w:sz="4" w:space="0" w:color="auto"/>
            </w:tcBorders>
            <w:shd w:val="clear" w:color="auto" w:fill="FFFFFF"/>
          </w:tcPr>
          <w:p w14:paraId="7BB3E667" w14:textId="77777777" w:rsidR="008B18A6" w:rsidRDefault="008B18A6">
            <w:pPr>
              <w:pStyle w:val="tabela"/>
            </w:pPr>
            <w:r>
              <w:t>valSgBalPatrAtivoRealLPAplicProvPDesval</w:t>
            </w:r>
          </w:p>
        </w:tc>
        <w:tc>
          <w:tcPr>
            <w:tcW w:w="5680" w:type="dxa"/>
            <w:tcBorders>
              <w:top w:val="single" w:sz="4" w:space="0" w:color="auto"/>
            </w:tcBorders>
            <w:shd w:val="clear" w:color="auto" w:fill="FFFFFF"/>
          </w:tcPr>
          <w:p w14:paraId="3F9AF1B5" w14:textId="77777777" w:rsidR="008B18A6" w:rsidRDefault="008B18A6">
            <w:pPr>
              <w:pStyle w:val="tabela"/>
            </w:pPr>
            <w:r>
              <w:t>DOUBLE</w:t>
            </w:r>
          </w:p>
        </w:tc>
      </w:tr>
      <w:tr w:rsidR="008B18A6" w14:paraId="376292D6" w14:textId="77777777">
        <w:trPr>
          <w:cantSplit/>
          <w:trHeight w:val="426"/>
        </w:trPr>
        <w:tc>
          <w:tcPr>
            <w:tcW w:w="3578" w:type="dxa"/>
            <w:vMerge/>
            <w:tcBorders>
              <w:bottom w:val="nil"/>
            </w:tcBorders>
            <w:shd w:val="clear" w:color="auto" w:fill="FFFFFF"/>
          </w:tcPr>
          <w:p w14:paraId="0AA94D1A" w14:textId="77777777" w:rsidR="008B18A6" w:rsidRDefault="008B18A6">
            <w:pPr>
              <w:pStyle w:val="tabela"/>
            </w:pPr>
          </w:p>
        </w:tc>
        <w:tc>
          <w:tcPr>
            <w:tcW w:w="5680" w:type="dxa"/>
            <w:tcBorders>
              <w:top w:val="single" w:sz="4" w:space="0" w:color="auto"/>
              <w:bottom w:val="nil"/>
            </w:tcBorders>
            <w:shd w:val="clear" w:color="auto" w:fill="FFFFFF"/>
          </w:tcPr>
          <w:p w14:paraId="1BFF9778" w14:textId="77777777" w:rsidR="008B18A6" w:rsidRDefault="008B18A6">
            <w:pPr>
              <w:pStyle w:val="tabela-spellchk"/>
            </w:pPr>
            <w:r>
              <w:t>Valor da conta "(-) Provisão para Desvalorização"</w:t>
            </w:r>
          </w:p>
        </w:tc>
      </w:tr>
      <w:tr w:rsidR="008B18A6" w14:paraId="0DAEA5AE" w14:textId="77777777">
        <w:trPr>
          <w:cantSplit/>
          <w:trHeight w:hRule="exact" w:val="20"/>
        </w:trPr>
        <w:tc>
          <w:tcPr>
            <w:tcW w:w="3578" w:type="dxa"/>
            <w:tcBorders>
              <w:top w:val="nil"/>
            </w:tcBorders>
            <w:shd w:val="clear" w:color="auto" w:fill="FFFFFF"/>
          </w:tcPr>
          <w:p w14:paraId="5BA7F714" w14:textId="77777777" w:rsidR="008B18A6" w:rsidRDefault="008B18A6">
            <w:pPr>
              <w:pStyle w:val="tabela-separate"/>
            </w:pPr>
          </w:p>
        </w:tc>
        <w:tc>
          <w:tcPr>
            <w:tcW w:w="5680" w:type="dxa"/>
            <w:tcBorders>
              <w:top w:val="nil"/>
            </w:tcBorders>
            <w:shd w:val="clear" w:color="auto" w:fill="FFFFFF"/>
          </w:tcPr>
          <w:p w14:paraId="55BEA437" w14:textId="77777777" w:rsidR="008B18A6" w:rsidRDefault="008B18A6">
            <w:pPr>
              <w:pStyle w:val="tabela-separate"/>
            </w:pPr>
          </w:p>
        </w:tc>
      </w:tr>
      <w:tr w:rsidR="008B18A6" w14:paraId="7876F613" w14:textId="77777777">
        <w:trPr>
          <w:cantSplit/>
          <w:trHeight w:val="426"/>
        </w:trPr>
        <w:tc>
          <w:tcPr>
            <w:tcW w:w="3578" w:type="dxa"/>
            <w:vMerge w:val="restart"/>
            <w:tcBorders>
              <w:top w:val="single" w:sz="4" w:space="0" w:color="auto"/>
            </w:tcBorders>
            <w:shd w:val="clear" w:color="auto" w:fill="FFFFFF"/>
          </w:tcPr>
          <w:p w14:paraId="0016B392" w14:textId="77777777" w:rsidR="008B18A6" w:rsidRDefault="008B18A6">
            <w:pPr>
              <w:pStyle w:val="tabela"/>
            </w:pPr>
            <w:r>
              <w:t>valSgBalPatrAtivoRealLPCredTrib</w:t>
            </w:r>
          </w:p>
        </w:tc>
        <w:tc>
          <w:tcPr>
            <w:tcW w:w="5680" w:type="dxa"/>
            <w:tcBorders>
              <w:top w:val="single" w:sz="4" w:space="0" w:color="auto"/>
            </w:tcBorders>
            <w:shd w:val="clear" w:color="auto" w:fill="FFFFFF"/>
          </w:tcPr>
          <w:p w14:paraId="01F393BA" w14:textId="77777777" w:rsidR="008B18A6" w:rsidRDefault="008B18A6">
            <w:pPr>
              <w:pStyle w:val="tabela"/>
            </w:pPr>
            <w:r>
              <w:t>DOUBLE</w:t>
            </w:r>
          </w:p>
        </w:tc>
      </w:tr>
      <w:tr w:rsidR="008B18A6" w14:paraId="1E96CD70" w14:textId="77777777">
        <w:trPr>
          <w:cantSplit/>
          <w:trHeight w:val="426"/>
        </w:trPr>
        <w:tc>
          <w:tcPr>
            <w:tcW w:w="3578" w:type="dxa"/>
            <w:vMerge/>
            <w:tcBorders>
              <w:bottom w:val="nil"/>
            </w:tcBorders>
            <w:shd w:val="clear" w:color="auto" w:fill="FFFFFF"/>
          </w:tcPr>
          <w:p w14:paraId="06CB248C" w14:textId="77777777" w:rsidR="008B18A6" w:rsidRDefault="008B18A6">
            <w:pPr>
              <w:pStyle w:val="tabela"/>
            </w:pPr>
          </w:p>
        </w:tc>
        <w:tc>
          <w:tcPr>
            <w:tcW w:w="5680" w:type="dxa"/>
            <w:tcBorders>
              <w:top w:val="single" w:sz="4" w:space="0" w:color="auto"/>
              <w:bottom w:val="nil"/>
            </w:tcBorders>
            <w:shd w:val="clear" w:color="auto" w:fill="FFFFFF"/>
          </w:tcPr>
          <w:p w14:paraId="3A45B0A7" w14:textId="77777777" w:rsidR="008B18A6" w:rsidRDefault="008B18A6">
            <w:pPr>
              <w:pStyle w:val="tabela-spellchk"/>
            </w:pPr>
            <w:r>
              <w:t>Valor da conta "Créditos Tributários"</w:t>
            </w:r>
          </w:p>
        </w:tc>
      </w:tr>
      <w:tr w:rsidR="008B18A6" w14:paraId="2DF205D4" w14:textId="77777777">
        <w:trPr>
          <w:cantSplit/>
          <w:trHeight w:hRule="exact" w:val="20"/>
        </w:trPr>
        <w:tc>
          <w:tcPr>
            <w:tcW w:w="3578" w:type="dxa"/>
            <w:tcBorders>
              <w:top w:val="nil"/>
            </w:tcBorders>
            <w:shd w:val="clear" w:color="auto" w:fill="FFFFFF"/>
          </w:tcPr>
          <w:p w14:paraId="1A540234" w14:textId="77777777" w:rsidR="008B18A6" w:rsidRDefault="008B18A6">
            <w:pPr>
              <w:pStyle w:val="tabela-separate"/>
            </w:pPr>
          </w:p>
        </w:tc>
        <w:tc>
          <w:tcPr>
            <w:tcW w:w="5680" w:type="dxa"/>
            <w:tcBorders>
              <w:top w:val="nil"/>
            </w:tcBorders>
            <w:shd w:val="clear" w:color="auto" w:fill="FFFFFF"/>
          </w:tcPr>
          <w:p w14:paraId="23E5476E" w14:textId="77777777" w:rsidR="008B18A6" w:rsidRDefault="008B18A6">
            <w:pPr>
              <w:pStyle w:val="tabela-separate"/>
            </w:pPr>
          </w:p>
        </w:tc>
      </w:tr>
      <w:tr w:rsidR="008B18A6" w14:paraId="672E3E9B" w14:textId="77777777">
        <w:trPr>
          <w:cantSplit/>
          <w:trHeight w:val="426"/>
        </w:trPr>
        <w:tc>
          <w:tcPr>
            <w:tcW w:w="3578" w:type="dxa"/>
            <w:vMerge w:val="restart"/>
            <w:tcBorders>
              <w:top w:val="single" w:sz="4" w:space="0" w:color="auto"/>
            </w:tcBorders>
            <w:shd w:val="clear" w:color="auto" w:fill="FFFFFF"/>
          </w:tcPr>
          <w:p w14:paraId="38D658B4" w14:textId="77777777" w:rsidR="008B18A6" w:rsidRDefault="008B18A6">
            <w:pPr>
              <w:pStyle w:val="tabela"/>
            </w:pPr>
            <w:r>
              <w:t>valSgBalPatrAtivoRealLPCredTribPrevid</w:t>
            </w:r>
          </w:p>
        </w:tc>
        <w:tc>
          <w:tcPr>
            <w:tcW w:w="5680" w:type="dxa"/>
            <w:tcBorders>
              <w:top w:val="single" w:sz="4" w:space="0" w:color="auto"/>
            </w:tcBorders>
            <w:shd w:val="clear" w:color="auto" w:fill="FFFFFF"/>
          </w:tcPr>
          <w:p w14:paraId="1215BE32" w14:textId="77777777" w:rsidR="008B18A6" w:rsidRDefault="008B18A6">
            <w:pPr>
              <w:pStyle w:val="tabela"/>
            </w:pPr>
            <w:r>
              <w:t>DOUBLE</w:t>
            </w:r>
          </w:p>
        </w:tc>
      </w:tr>
      <w:tr w:rsidR="008B18A6" w14:paraId="347194D0" w14:textId="77777777">
        <w:trPr>
          <w:cantSplit/>
          <w:trHeight w:val="426"/>
        </w:trPr>
        <w:tc>
          <w:tcPr>
            <w:tcW w:w="3578" w:type="dxa"/>
            <w:vMerge/>
            <w:tcBorders>
              <w:bottom w:val="nil"/>
            </w:tcBorders>
            <w:shd w:val="clear" w:color="auto" w:fill="FFFFFF"/>
          </w:tcPr>
          <w:p w14:paraId="7424B438" w14:textId="77777777" w:rsidR="008B18A6" w:rsidRDefault="008B18A6">
            <w:pPr>
              <w:pStyle w:val="tabela"/>
            </w:pPr>
          </w:p>
        </w:tc>
        <w:tc>
          <w:tcPr>
            <w:tcW w:w="5680" w:type="dxa"/>
            <w:tcBorders>
              <w:top w:val="single" w:sz="4" w:space="0" w:color="auto"/>
              <w:bottom w:val="nil"/>
            </w:tcBorders>
            <w:shd w:val="clear" w:color="auto" w:fill="FFFFFF"/>
          </w:tcPr>
          <w:p w14:paraId="3F22C879" w14:textId="77777777" w:rsidR="008B18A6" w:rsidRDefault="008B18A6">
            <w:pPr>
              <w:pStyle w:val="tabela-spellchk"/>
            </w:pPr>
            <w:r>
              <w:t>Valor da conta "Créditos Tributários e Previdenciários"</w:t>
            </w:r>
          </w:p>
        </w:tc>
      </w:tr>
      <w:tr w:rsidR="008B18A6" w14:paraId="21E22609" w14:textId="77777777">
        <w:trPr>
          <w:cantSplit/>
          <w:trHeight w:hRule="exact" w:val="20"/>
        </w:trPr>
        <w:tc>
          <w:tcPr>
            <w:tcW w:w="3578" w:type="dxa"/>
            <w:tcBorders>
              <w:top w:val="nil"/>
            </w:tcBorders>
            <w:shd w:val="clear" w:color="auto" w:fill="FFFFFF"/>
          </w:tcPr>
          <w:p w14:paraId="0466B4A6" w14:textId="77777777" w:rsidR="008B18A6" w:rsidRDefault="008B18A6">
            <w:pPr>
              <w:pStyle w:val="tabela-separate"/>
            </w:pPr>
          </w:p>
        </w:tc>
        <w:tc>
          <w:tcPr>
            <w:tcW w:w="5680" w:type="dxa"/>
            <w:tcBorders>
              <w:top w:val="nil"/>
            </w:tcBorders>
            <w:shd w:val="clear" w:color="auto" w:fill="FFFFFF"/>
          </w:tcPr>
          <w:p w14:paraId="732D09E9" w14:textId="77777777" w:rsidR="008B18A6" w:rsidRDefault="008B18A6">
            <w:pPr>
              <w:pStyle w:val="tabela-separate"/>
            </w:pPr>
          </w:p>
        </w:tc>
      </w:tr>
      <w:tr w:rsidR="008B18A6" w14:paraId="20C7A86E" w14:textId="77777777">
        <w:trPr>
          <w:cantSplit/>
          <w:trHeight w:val="426"/>
        </w:trPr>
        <w:tc>
          <w:tcPr>
            <w:tcW w:w="3578" w:type="dxa"/>
            <w:vMerge w:val="restart"/>
            <w:tcBorders>
              <w:top w:val="single" w:sz="4" w:space="0" w:color="auto"/>
            </w:tcBorders>
            <w:shd w:val="clear" w:color="auto" w:fill="FFFFFF"/>
          </w:tcPr>
          <w:p w14:paraId="7BD9DA71" w14:textId="77777777" w:rsidR="008B18A6" w:rsidRDefault="008B18A6">
            <w:pPr>
              <w:pStyle w:val="tabela"/>
            </w:pPr>
            <w:r>
              <w:t>valSgBalPatrAtivoRealLPDepJudFisc</w:t>
            </w:r>
          </w:p>
        </w:tc>
        <w:tc>
          <w:tcPr>
            <w:tcW w:w="5680" w:type="dxa"/>
            <w:tcBorders>
              <w:top w:val="single" w:sz="4" w:space="0" w:color="auto"/>
            </w:tcBorders>
            <w:shd w:val="clear" w:color="auto" w:fill="FFFFFF"/>
          </w:tcPr>
          <w:p w14:paraId="6F9E2393" w14:textId="77777777" w:rsidR="008B18A6" w:rsidRDefault="008B18A6">
            <w:pPr>
              <w:pStyle w:val="tabela"/>
            </w:pPr>
            <w:r>
              <w:t>DOUBLE</w:t>
            </w:r>
          </w:p>
        </w:tc>
      </w:tr>
      <w:tr w:rsidR="008B18A6" w14:paraId="02C7BA81" w14:textId="77777777">
        <w:trPr>
          <w:cantSplit/>
          <w:trHeight w:val="426"/>
        </w:trPr>
        <w:tc>
          <w:tcPr>
            <w:tcW w:w="3578" w:type="dxa"/>
            <w:vMerge/>
            <w:tcBorders>
              <w:bottom w:val="nil"/>
            </w:tcBorders>
            <w:shd w:val="clear" w:color="auto" w:fill="FFFFFF"/>
          </w:tcPr>
          <w:p w14:paraId="26953856" w14:textId="77777777" w:rsidR="008B18A6" w:rsidRDefault="008B18A6">
            <w:pPr>
              <w:pStyle w:val="tabela"/>
            </w:pPr>
          </w:p>
        </w:tc>
        <w:tc>
          <w:tcPr>
            <w:tcW w:w="5680" w:type="dxa"/>
            <w:tcBorders>
              <w:top w:val="single" w:sz="4" w:space="0" w:color="auto"/>
              <w:bottom w:val="nil"/>
            </w:tcBorders>
            <w:shd w:val="clear" w:color="auto" w:fill="FFFFFF"/>
          </w:tcPr>
          <w:p w14:paraId="459F13CF" w14:textId="77777777" w:rsidR="008B18A6" w:rsidRDefault="008B18A6">
            <w:pPr>
              <w:pStyle w:val="tabela-spellchk"/>
            </w:pPr>
            <w:r>
              <w:t>Valor da conta "Depósitos Judiciais e Fiscais"</w:t>
            </w:r>
          </w:p>
        </w:tc>
      </w:tr>
      <w:tr w:rsidR="008B18A6" w14:paraId="2D21C193" w14:textId="77777777">
        <w:trPr>
          <w:cantSplit/>
          <w:trHeight w:hRule="exact" w:val="20"/>
        </w:trPr>
        <w:tc>
          <w:tcPr>
            <w:tcW w:w="3578" w:type="dxa"/>
            <w:tcBorders>
              <w:top w:val="nil"/>
            </w:tcBorders>
            <w:shd w:val="clear" w:color="auto" w:fill="FFFFFF"/>
          </w:tcPr>
          <w:p w14:paraId="434A9339" w14:textId="77777777" w:rsidR="008B18A6" w:rsidRDefault="008B18A6">
            <w:pPr>
              <w:pStyle w:val="tabela-separate"/>
            </w:pPr>
          </w:p>
        </w:tc>
        <w:tc>
          <w:tcPr>
            <w:tcW w:w="5680" w:type="dxa"/>
            <w:tcBorders>
              <w:top w:val="nil"/>
            </w:tcBorders>
            <w:shd w:val="clear" w:color="auto" w:fill="FFFFFF"/>
          </w:tcPr>
          <w:p w14:paraId="1EFEB991" w14:textId="77777777" w:rsidR="008B18A6" w:rsidRDefault="008B18A6">
            <w:pPr>
              <w:pStyle w:val="tabela-separate"/>
            </w:pPr>
          </w:p>
        </w:tc>
      </w:tr>
      <w:tr w:rsidR="008B18A6" w14:paraId="077815B1" w14:textId="77777777">
        <w:trPr>
          <w:cantSplit/>
          <w:trHeight w:val="426"/>
        </w:trPr>
        <w:tc>
          <w:tcPr>
            <w:tcW w:w="3578" w:type="dxa"/>
            <w:vMerge w:val="restart"/>
            <w:tcBorders>
              <w:top w:val="single" w:sz="4" w:space="0" w:color="auto"/>
            </w:tcBorders>
            <w:shd w:val="clear" w:color="auto" w:fill="FFFFFF"/>
          </w:tcPr>
          <w:p w14:paraId="030BEC56" w14:textId="77777777" w:rsidR="008B18A6" w:rsidRDefault="008B18A6">
            <w:pPr>
              <w:pStyle w:val="tabela"/>
            </w:pPr>
            <w:r>
              <w:t>valSgBalPatrAtivoRealLPDeposEspecIRB</w:t>
            </w:r>
          </w:p>
        </w:tc>
        <w:tc>
          <w:tcPr>
            <w:tcW w:w="5680" w:type="dxa"/>
            <w:tcBorders>
              <w:top w:val="single" w:sz="4" w:space="0" w:color="auto"/>
            </w:tcBorders>
            <w:shd w:val="clear" w:color="auto" w:fill="FFFFFF"/>
          </w:tcPr>
          <w:p w14:paraId="7B76611A" w14:textId="77777777" w:rsidR="008B18A6" w:rsidRDefault="008B18A6">
            <w:pPr>
              <w:pStyle w:val="tabela"/>
            </w:pPr>
            <w:r>
              <w:t>DOUBLE</w:t>
            </w:r>
          </w:p>
        </w:tc>
      </w:tr>
      <w:tr w:rsidR="008B18A6" w14:paraId="1F8ECC17" w14:textId="77777777">
        <w:trPr>
          <w:cantSplit/>
          <w:trHeight w:val="426"/>
        </w:trPr>
        <w:tc>
          <w:tcPr>
            <w:tcW w:w="3578" w:type="dxa"/>
            <w:vMerge/>
            <w:tcBorders>
              <w:bottom w:val="nil"/>
            </w:tcBorders>
            <w:shd w:val="clear" w:color="auto" w:fill="FFFFFF"/>
          </w:tcPr>
          <w:p w14:paraId="24E4D96E" w14:textId="77777777" w:rsidR="008B18A6" w:rsidRDefault="008B18A6">
            <w:pPr>
              <w:pStyle w:val="tabela"/>
            </w:pPr>
          </w:p>
        </w:tc>
        <w:tc>
          <w:tcPr>
            <w:tcW w:w="5680" w:type="dxa"/>
            <w:tcBorders>
              <w:top w:val="single" w:sz="4" w:space="0" w:color="auto"/>
              <w:bottom w:val="nil"/>
            </w:tcBorders>
            <w:shd w:val="clear" w:color="auto" w:fill="FFFFFF"/>
          </w:tcPr>
          <w:p w14:paraId="7A76184A" w14:textId="77777777" w:rsidR="008B18A6" w:rsidRDefault="008B18A6">
            <w:pPr>
              <w:pStyle w:val="tabela-spellchk"/>
            </w:pPr>
            <w:r>
              <w:t>Valor da conta "Depósitos Especiais no IRB"</w:t>
            </w:r>
          </w:p>
        </w:tc>
      </w:tr>
      <w:tr w:rsidR="008B18A6" w14:paraId="273C58D0" w14:textId="77777777">
        <w:trPr>
          <w:cantSplit/>
          <w:trHeight w:hRule="exact" w:val="20"/>
        </w:trPr>
        <w:tc>
          <w:tcPr>
            <w:tcW w:w="3578" w:type="dxa"/>
            <w:tcBorders>
              <w:top w:val="nil"/>
            </w:tcBorders>
            <w:shd w:val="clear" w:color="auto" w:fill="FFFFFF"/>
          </w:tcPr>
          <w:p w14:paraId="443855E9" w14:textId="77777777" w:rsidR="008B18A6" w:rsidRDefault="008B18A6">
            <w:pPr>
              <w:pStyle w:val="tabela-separate"/>
            </w:pPr>
          </w:p>
        </w:tc>
        <w:tc>
          <w:tcPr>
            <w:tcW w:w="5680" w:type="dxa"/>
            <w:tcBorders>
              <w:top w:val="nil"/>
            </w:tcBorders>
            <w:shd w:val="clear" w:color="auto" w:fill="FFFFFF"/>
          </w:tcPr>
          <w:p w14:paraId="4044B764" w14:textId="77777777" w:rsidR="008B18A6" w:rsidRDefault="008B18A6">
            <w:pPr>
              <w:pStyle w:val="tabela-separate"/>
            </w:pPr>
          </w:p>
        </w:tc>
      </w:tr>
      <w:tr w:rsidR="008B18A6" w14:paraId="749D5E1F" w14:textId="77777777">
        <w:trPr>
          <w:cantSplit/>
          <w:trHeight w:val="426"/>
        </w:trPr>
        <w:tc>
          <w:tcPr>
            <w:tcW w:w="3578" w:type="dxa"/>
            <w:vMerge w:val="restart"/>
            <w:tcBorders>
              <w:top w:val="single" w:sz="4" w:space="0" w:color="auto"/>
            </w:tcBorders>
            <w:shd w:val="clear" w:color="auto" w:fill="FFFFFF"/>
          </w:tcPr>
          <w:p w14:paraId="5127E31A" w14:textId="77777777" w:rsidR="008B18A6" w:rsidRDefault="008B18A6">
            <w:pPr>
              <w:pStyle w:val="tabela"/>
            </w:pPr>
            <w:r>
              <w:t>valSgBalPatrAtivoRealLPDepositJudiciais</w:t>
            </w:r>
          </w:p>
        </w:tc>
        <w:tc>
          <w:tcPr>
            <w:tcW w:w="5680" w:type="dxa"/>
            <w:tcBorders>
              <w:top w:val="single" w:sz="4" w:space="0" w:color="auto"/>
            </w:tcBorders>
            <w:shd w:val="clear" w:color="auto" w:fill="FFFFFF"/>
          </w:tcPr>
          <w:p w14:paraId="0240377D" w14:textId="77777777" w:rsidR="008B18A6" w:rsidRDefault="008B18A6">
            <w:pPr>
              <w:pStyle w:val="tabela"/>
            </w:pPr>
            <w:r>
              <w:t>DOUBLE</w:t>
            </w:r>
          </w:p>
        </w:tc>
      </w:tr>
      <w:tr w:rsidR="008B18A6" w14:paraId="7FB7ED7E" w14:textId="77777777">
        <w:trPr>
          <w:cantSplit/>
          <w:trHeight w:val="426"/>
        </w:trPr>
        <w:tc>
          <w:tcPr>
            <w:tcW w:w="3578" w:type="dxa"/>
            <w:vMerge/>
            <w:tcBorders>
              <w:bottom w:val="nil"/>
            </w:tcBorders>
            <w:shd w:val="clear" w:color="auto" w:fill="FFFFFF"/>
          </w:tcPr>
          <w:p w14:paraId="5430AF71" w14:textId="77777777" w:rsidR="008B18A6" w:rsidRDefault="008B18A6">
            <w:pPr>
              <w:pStyle w:val="tabela"/>
            </w:pPr>
          </w:p>
        </w:tc>
        <w:tc>
          <w:tcPr>
            <w:tcW w:w="5680" w:type="dxa"/>
            <w:tcBorders>
              <w:top w:val="single" w:sz="4" w:space="0" w:color="auto"/>
              <w:bottom w:val="nil"/>
            </w:tcBorders>
            <w:shd w:val="clear" w:color="auto" w:fill="FFFFFF"/>
          </w:tcPr>
          <w:p w14:paraId="6AC76D45" w14:textId="77777777" w:rsidR="008B18A6" w:rsidRDefault="008B18A6">
            <w:pPr>
              <w:pStyle w:val="tabela-spellchk"/>
            </w:pPr>
            <w:r>
              <w:t>Valor da conta "Depósitos Judiciais"</w:t>
            </w:r>
          </w:p>
        </w:tc>
      </w:tr>
      <w:tr w:rsidR="008B18A6" w14:paraId="2FE1F119" w14:textId="77777777">
        <w:trPr>
          <w:cantSplit/>
          <w:trHeight w:hRule="exact" w:val="20"/>
        </w:trPr>
        <w:tc>
          <w:tcPr>
            <w:tcW w:w="3578" w:type="dxa"/>
            <w:tcBorders>
              <w:top w:val="nil"/>
            </w:tcBorders>
            <w:shd w:val="clear" w:color="auto" w:fill="FFFFFF"/>
          </w:tcPr>
          <w:p w14:paraId="4E1EFDAC" w14:textId="77777777" w:rsidR="008B18A6" w:rsidRDefault="008B18A6">
            <w:pPr>
              <w:pStyle w:val="tabela-separate"/>
            </w:pPr>
          </w:p>
        </w:tc>
        <w:tc>
          <w:tcPr>
            <w:tcW w:w="5680" w:type="dxa"/>
            <w:tcBorders>
              <w:top w:val="nil"/>
            </w:tcBorders>
            <w:shd w:val="clear" w:color="auto" w:fill="FFFFFF"/>
          </w:tcPr>
          <w:p w14:paraId="15F695EA" w14:textId="77777777" w:rsidR="008B18A6" w:rsidRDefault="008B18A6">
            <w:pPr>
              <w:pStyle w:val="tabela-separate"/>
            </w:pPr>
          </w:p>
        </w:tc>
      </w:tr>
      <w:tr w:rsidR="008B18A6" w14:paraId="35482674" w14:textId="77777777">
        <w:trPr>
          <w:cantSplit/>
          <w:trHeight w:val="426"/>
        </w:trPr>
        <w:tc>
          <w:tcPr>
            <w:tcW w:w="3578" w:type="dxa"/>
            <w:vMerge w:val="restart"/>
            <w:tcBorders>
              <w:top w:val="single" w:sz="4" w:space="0" w:color="auto"/>
            </w:tcBorders>
            <w:shd w:val="clear" w:color="auto" w:fill="FFFFFF"/>
          </w:tcPr>
          <w:p w14:paraId="09EB23AD" w14:textId="77777777" w:rsidR="008B18A6" w:rsidRDefault="008B18A6">
            <w:pPr>
              <w:pStyle w:val="tabela"/>
            </w:pPr>
            <w:r>
              <w:t>valSgBalPatrAtivoRealLPDespComDif</w:t>
            </w:r>
          </w:p>
        </w:tc>
        <w:tc>
          <w:tcPr>
            <w:tcW w:w="5680" w:type="dxa"/>
            <w:tcBorders>
              <w:top w:val="single" w:sz="4" w:space="0" w:color="auto"/>
            </w:tcBorders>
            <w:shd w:val="clear" w:color="auto" w:fill="FFFFFF"/>
          </w:tcPr>
          <w:p w14:paraId="1CC4644A" w14:textId="77777777" w:rsidR="008B18A6" w:rsidRDefault="008B18A6">
            <w:pPr>
              <w:pStyle w:val="tabela"/>
            </w:pPr>
            <w:r>
              <w:t>DOUBLE</w:t>
            </w:r>
          </w:p>
        </w:tc>
      </w:tr>
      <w:tr w:rsidR="008B18A6" w14:paraId="7253894B" w14:textId="77777777">
        <w:trPr>
          <w:cantSplit/>
          <w:trHeight w:val="426"/>
        </w:trPr>
        <w:tc>
          <w:tcPr>
            <w:tcW w:w="3578" w:type="dxa"/>
            <w:vMerge/>
            <w:tcBorders>
              <w:bottom w:val="nil"/>
            </w:tcBorders>
            <w:shd w:val="clear" w:color="auto" w:fill="FFFFFF"/>
          </w:tcPr>
          <w:p w14:paraId="2BF7F321" w14:textId="77777777" w:rsidR="008B18A6" w:rsidRDefault="008B18A6">
            <w:pPr>
              <w:pStyle w:val="tabela"/>
            </w:pPr>
          </w:p>
        </w:tc>
        <w:tc>
          <w:tcPr>
            <w:tcW w:w="5680" w:type="dxa"/>
            <w:tcBorders>
              <w:top w:val="single" w:sz="4" w:space="0" w:color="auto"/>
              <w:bottom w:val="nil"/>
            </w:tcBorders>
            <w:shd w:val="clear" w:color="auto" w:fill="FFFFFF"/>
          </w:tcPr>
          <w:p w14:paraId="6236FB4C" w14:textId="77777777" w:rsidR="008B18A6" w:rsidRDefault="008B18A6">
            <w:pPr>
              <w:pStyle w:val="tabela-spellchk"/>
            </w:pPr>
            <w:r>
              <w:t>Valor da conta "DESPESAS DE COMERCIALIZAÇÃO DIFERIDAS"</w:t>
            </w:r>
          </w:p>
        </w:tc>
      </w:tr>
      <w:tr w:rsidR="008B18A6" w14:paraId="7B18AFC7" w14:textId="77777777">
        <w:trPr>
          <w:cantSplit/>
          <w:trHeight w:hRule="exact" w:val="20"/>
        </w:trPr>
        <w:tc>
          <w:tcPr>
            <w:tcW w:w="3578" w:type="dxa"/>
            <w:tcBorders>
              <w:top w:val="nil"/>
            </w:tcBorders>
            <w:shd w:val="clear" w:color="auto" w:fill="FFFFFF"/>
          </w:tcPr>
          <w:p w14:paraId="09C6F7AA" w14:textId="77777777" w:rsidR="008B18A6" w:rsidRDefault="008B18A6">
            <w:pPr>
              <w:pStyle w:val="tabela-separate"/>
            </w:pPr>
          </w:p>
        </w:tc>
        <w:tc>
          <w:tcPr>
            <w:tcW w:w="5680" w:type="dxa"/>
            <w:tcBorders>
              <w:top w:val="nil"/>
            </w:tcBorders>
            <w:shd w:val="clear" w:color="auto" w:fill="FFFFFF"/>
          </w:tcPr>
          <w:p w14:paraId="3117DA26" w14:textId="77777777" w:rsidR="008B18A6" w:rsidRDefault="008B18A6">
            <w:pPr>
              <w:pStyle w:val="tabela-separate"/>
            </w:pPr>
          </w:p>
        </w:tc>
      </w:tr>
      <w:tr w:rsidR="008B18A6" w14:paraId="3AADC242" w14:textId="77777777">
        <w:trPr>
          <w:cantSplit/>
          <w:trHeight w:val="426"/>
        </w:trPr>
        <w:tc>
          <w:tcPr>
            <w:tcW w:w="3578" w:type="dxa"/>
            <w:vMerge w:val="restart"/>
            <w:tcBorders>
              <w:top w:val="single" w:sz="4" w:space="0" w:color="auto"/>
            </w:tcBorders>
            <w:shd w:val="clear" w:color="auto" w:fill="FFFFFF"/>
          </w:tcPr>
          <w:p w14:paraId="7D1C6C89" w14:textId="77777777" w:rsidR="008B18A6" w:rsidRDefault="008B18A6">
            <w:pPr>
              <w:pStyle w:val="tabela"/>
            </w:pPr>
            <w:r>
              <w:t>valSgBalPatrAtivoRealLPDespComerDifPrev</w:t>
            </w:r>
          </w:p>
        </w:tc>
        <w:tc>
          <w:tcPr>
            <w:tcW w:w="5680" w:type="dxa"/>
            <w:tcBorders>
              <w:top w:val="single" w:sz="4" w:space="0" w:color="auto"/>
            </w:tcBorders>
            <w:shd w:val="clear" w:color="auto" w:fill="FFFFFF"/>
          </w:tcPr>
          <w:p w14:paraId="467CBEBA" w14:textId="77777777" w:rsidR="008B18A6" w:rsidRDefault="008B18A6">
            <w:pPr>
              <w:pStyle w:val="tabela"/>
            </w:pPr>
            <w:r>
              <w:t>DOUBLE</w:t>
            </w:r>
          </w:p>
        </w:tc>
      </w:tr>
      <w:tr w:rsidR="008B18A6" w14:paraId="65FAE85B" w14:textId="77777777">
        <w:trPr>
          <w:cantSplit/>
          <w:trHeight w:val="426"/>
        </w:trPr>
        <w:tc>
          <w:tcPr>
            <w:tcW w:w="3578" w:type="dxa"/>
            <w:vMerge/>
            <w:tcBorders>
              <w:bottom w:val="nil"/>
            </w:tcBorders>
            <w:shd w:val="clear" w:color="auto" w:fill="FFFFFF"/>
          </w:tcPr>
          <w:p w14:paraId="37022BE7" w14:textId="77777777" w:rsidR="008B18A6" w:rsidRDefault="008B18A6">
            <w:pPr>
              <w:pStyle w:val="tabela"/>
            </w:pPr>
          </w:p>
        </w:tc>
        <w:tc>
          <w:tcPr>
            <w:tcW w:w="5680" w:type="dxa"/>
            <w:tcBorders>
              <w:top w:val="single" w:sz="4" w:space="0" w:color="auto"/>
              <w:bottom w:val="nil"/>
            </w:tcBorders>
            <w:shd w:val="clear" w:color="auto" w:fill="FFFFFF"/>
          </w:tcPr>
          <w:p w14:paraId="695B1329" w14:textId="77777777" w:rsidR="008B18A6" w:rsidRDefault="008B18A6">
            <w:pPr>
              <w:pStyle w:val="tabela-spellchk"/>
            </w:pPr>
            <w:r>
              <w:t>Valor da conta "Despesas de Comercialização Diferidas - Previdência"</w:t>
            </w:r>
          </w:p>
        </w:tc>
      </w:tr>
      <w:tr w:rsidR="008B18A6" w14:paraId="74F18F5E" w14:textId="77777777">
        <w:trPr>
          <w:cantSplit/>
          <w:trHeight w:hRule="exact" w:val="20"/>
        </w:trPr>
        <w:tc>
          <w:tcPr>
            <w:tcW w:w="3578" w:type="dxa"/>
            <w:tcBorders>
              <w:top w:val="nil"/>
            </w:tcBorders>
            <w:shd w:val="clear" w:color="auto" w:fill="FFFFFF"/>
          </w:tcPr>
          <w:p w14:paraId="65B0CA71" w14:textId="77777777" w:rsidR="008B18A6" w:rsidRDefault="008B18A6">
            <w:pPr>
              <w:pStyle w:val="tabela-separate"/>
            </w:pPr>
          </w:p>
        </w:tc>
        <w:tc>
          <w:tcPr>
            <w:tcW w:w="5680" w:type="dxa"/>
            <w:tcBorders>
              <w:top w:val="nil"/>
            </w:tcBorders>
            <w:shd w:val="clear" w:color="auto" w:fill="FFFFFF"/>
          </w:tcPr>
          <w:p w14:paraId="4A5333A8" w14:textId="77777777" w:rsidR="008B18A6" w:rsidRDefault="008B18A6">
            <w:pPr>
              <w:pStyle w:val="tabela-separate"/>
            </w:pPr>
          </w:p>
        </w:tc>
      </w:tr>
      <w:tr w:rsidR="008B18A6" w14:paraId="7A843CD3" w14:textId="77777777">
        <w:trPr>
          <w:cantSplit/>
          <w:trHeight w:val="426"/>
        </w:trPr>
        <w:tc>
          <w:tcPr>
            <w:tcW w:w="3578" w:type="dxa"/>
            <w:vMerge w:val="restart"/>
            <w:tcBorders>
              <w:top w:val="single" w:sz="4" w:space="0" w:color="auto"/>
            </w:tcBorders>
            <w:shd w:val="clear" w:color="auto" w:fill="FFFFFF"/>
          </w:tcPr>
          <w:p w14:paraId="7215F318" w14:textId="77777777" w:rsidR="008B18A6" w:rsidRDefault="008B18A6">
            <w:pPr>
              <w:pStyle w:val="tabela"/>
            </w:pPr>
            <w:r>
              <w:t>valSgBalPatrAtivoRealLPDespComerDifSgRsg</w:t>
            </w:r>
          </w:p>
        </w:tc>
        <w:tc>
          <w:tcPr>
            <w:tcW w:w="5680" w:type="dxa"/>
            <w:tcBorders>
              <w:top w:val="single" w:sz="4" w:space="0" w:color="auto"/>
            </w:tcBorders>
            <w:shd w:val="clear" w:color="auto" w:fill="FFFFFF"/>
          </w:tcPr>
          <w:p w14:paraId="4F1BD9ED" w14:textId="77777777" w:rsidR="008B18A6" w:rsidRDefault="008B18A6">
            <w:pPr>
              <w:pStyle w:val="tabela"/>
            </w:pPr>
            <w:r>
              <w:t>DOUBLE</w:t>
            </w:r>
          </w:p>
        </w:tc>
      </w:tr>
      <w:tr w:rsidR="008B18A6" w14:paraId="71BCD4CB" w14:textId="77777777">
        <w:trPr>
          <w:cantSplit/>
          <w:trHeight w:val="426"/>
        </w:trPr>
        <w:tc>
          <w:tcPr>
            <w:tcW w:w="3578" w:type="dxa"/>
            <w:vMerge/>
            <w:tcBorders>
              <w:bottom w:val="nil"/>
            </w:tcBorders>
            <w:shd w:val="clear" w:color="auto" w:fill="FFFFFF"/>
          </w:tcPr>
          <w:p w14:paraId="3E1E61CA" w14:textId="77777777" w:rsidR="008B18A6" w:rsidRDefault="008B18A6">
            <w:pPr>
              <w:pStyle w:val="tabela"/>
            </w:pPr>
          </w:p>
        </w:tc>
        <w:tc>
          <w:tcPr>
            <w:tcW w:w="5680" w:type="dxa"/>
            <w:tcBorders>
              <w:top w:val="single" w:sz="4" w:space="0" w:color="auto"/>
              <w:bottom w:val="nil"/>
            </w:tcBorders>
            <w:shd w:val="clear" w:color="auto" w:fill="FFFFFF"/>
          </w:tcPr>
          <w:p w14:paraId="2E9A5508" w14:textId="77777777" w:rsidR="008B18A6" w:rsidRDefault="008B18A6">
            <w:pPr>
              <w:pStyle w:val="tabela-spellchk"/>
            </w:pPr>
            <w:r>
              <w:t>Valor da conta "Despesas de Comercialização Diferidas - Seguros e Resseguros"</w:t>
            </w:r>
          </w:p>
        </w:tc>
      </w:tr>
      <w:tr w:rsidR="008B18A6" w14:paraId="46C6A4C1" w14:textId="77777777">
        <w:trPr>
          <w:cantSplit/>
          <w:trHeight w:hRule="exact" w:val="20"/>
        </w:trPr>
        <w:tc>
          <w:tcPr>
            <w:tcW w:w="3578" w:type="dxa"/>
            <w:tcBorders>
              <w:top w:val="nil"/>
            </w:tcBorders>
            <w:shd w:val="clear" w:color="auto" w:fill="FFFFFF"/>
          </w:tcPr>
          <w:p w14:paraId="743C551F" w14:textId="77777777" w:rsidR="008B18A6" w:rsidRDefault="008B18A6">
            <w:pPr>
              <w:pStyle w:val="tabela-separate"/>
            </w:pPr>
          </w:p>
        </w:tc>
        <w:tc>
          <w:tcPr>
            <w:tcW w:w="5680" w:type="dxa"/>
            <w:tcBorders>
              <w:top w:val="nil"/>
            </w:tcBorders>
            <w:shd w:val="clear" w:color="auto" w:fill="FFFFFF"/>
          </w:tcPr>
          <w:p w14:paraId="499A7D53" w14:textId="77777777" w:rsidR="008B18A6" w:rsidRDefault="008B18A6">
            <w:pPr>
              <w:pStyle w:val="tabela-separate"/>
            </w:pPr>
          </w:p>
        </w:tc>
      </w:tr>
      <w:tr w:rsidR="008B18A6" w14:paraId="709BA408" w14:textId="77777777">
        <w:trPr>
          <w:cantSplit/>
          <w:trHeight w:val="426"/>
        </w:trPr>
        <w:tc>
          <w:tcPr>
            <w:tcW w:w="3578" w:type="dxa"/>
            <w:vMerge w:val="restart"/>
            <w:tcBorders>
              <w:top w:val="single" w:sz="4" w:space="0" w:color="auto"/>
            </w:tcBorders>
            <w:shd w:val="clear" w:color="auto" w:fill="FFFFFF"/>
          </w:tcPr>
          <w:p w14:paraId="4DAB6484" w14:textId="77777777" w:rsidR="008B18A6" w:rsidRDefault="008B18A6">
            <w:pPr>
              <w:pStyle w:val="tabela"/>
            </w:pPr>
            <w:r>
              <w:t>valSgBalPatrAtivoRealLPEmpDepCompuls</w:t>
            </w:r>
          </w:p>
        </w:tc>
        <w:tc>
          <w:tcPr>
            <w:tcW w:w="5680" w:type="dxa"/>
            <w:tcBorders>
              <w:top w:val="single" w:sz="4" w:space="0" w:color="auto"/>
            </w:tcBorders>
            <w:shd w:val="clear" w:color="auto" w:fill="FFFFFF"/>
          </w:tcPr>
          <w:p w14:paraId="433C0514" w14:textId="77777777" w:rsidR="008B18A6" w:rsidRDefault="008B18A6">
            <w:pPr>
              <w:pStyle w:val="tabela"/>
            </w:pPr>
            <w:r>
              <w:t>DOUBLE</w:t>
            </w:r>
          </w:p>
        </w:tc>
      </w:tr>
      <w:tr w:rsidR="008B18A6" w14:paraId="133B2594" w14:textId="77777777">
        <w:trPr>
          <w:cantSplit/>
          <w:trHeight w:val="426"/>
        </w:trPr>
        <w:tc>
          <w:tcPr>
            <w:tcW w:w="3578" w:type="dxa"/>
            <w:vMerge/>
            <w:tcBorders>
              <w:bottom w:val="nil"/>
            </w:tcBorders>
            <w:shd w:val="clear" w:color="auto" w:fill="FFFFFF"/>
          </w:tcPr>
          <w:p w14:paraId="1DF0C9F5" w14:textId="77777777" w:rsidR="008B18A6" w:rsidRDefault="008B18A6">
            <w:pPr>
              <w:pStyle w:val="tabela"/>
            </w:pPr>
          </w:p>
        </w:tc>
        <w:tc>
          <w:tcPr>
            <w:tcW w:w="5680" w:type="dxa"/>
            <w:tcBorders>
              <w:top w:val="single" w:sz="4" w:space="0" w:color="auto"/>
              <w:bottom w:val="nil"/>
            </w:tcBorders>
            <w:shd w:val="clear" w:color="auto" w:fill="FFFFFF"/>
          </w:tcPr>
          <w:p w14:paraId="39808A01" w14:textId="77777777" w:rsidR="008B18A6" w:rsidRDefault="008B18A6">
            <w:pPr>
              <w:pStyle w:val="tabela-spellchk"/>
            </w:pPr>
            <w:r>
              <w:t>Valor da conta "Empréstimos e Depósitos Compulsórios"</w:t>
            </w:r>
          </w:p>
        </w:tc>
      </w:tr>
      <w:tr w:rsidR="008B18A6" w14:paraId="1E539FBE" w14:textId="77777777">
        <w:trPr>
          <w:cantSplit/>
          <w:trHeight w:hRule="exact" w:val="20"/>
        </w:trPr>
        <w:tc>
          <w:tcPr>
            <w:tcW w:w="3578" w:type="dxa"/>
            <w:tcBorders>
              <w:top w:val="nil"/>
            </w:tcBorders>
            <w:shd w:val="clear" w:color="auto" w:fill="FFFFFF"/>
          </w:tcPr>
          <w:p w14:paraId="5F1D50BE" w14:textId="77777777" w:rsidR="008B18A6" w:rsidRDefault="008B18A6">
            <w:pPr>
              <w:pStyle w:val="tabela-separate"/>
            </w:pPr>
          </w:p>
        </w:tc>
        <w:tc>
          <w:tcPr>
            <w:tcW w:w="5680" w:type="dxa"/>
            <w:tcBorders>
              <w:top w:val="nil"/>
            </w:tcBorders>
            <w:shd w:val="clear" w:color="auto" w:fill="FFFFFF"/>
          </w:tcPr>
          <w:p w14:paraId="02AF68C9" w14:textId="77777777" w:rsidR="008B18A6" w:rsidRDefault="008B18A6">
            <w:pPr>
              <w:pStyle w:val="tabela-separate"/>
            </w:pPr>
          </w:p>
        </w:tc>
      </w:tr>
      <w:tr w:rsidR="008B18A6" w14:paraId="737FDE92" w14:textId="77777777">
        <w:trPr>
          <w:cantSplit/>
          <w:trHeight w:val="426"/>
        </w:trPr>
        <w:tc>
          <w:tcPr>
            <w:tcW w:w="3578" w:type="dxa"/>
            <w:vMerge w:val="restart"/>
            <w:tcBorders>
              <w:top w:val="single" w:sz="4" w:space="0" w:color="auto"/>
            </w:tcBorders>
            <w:shd w:val="clear" w:color="auto" w:fill="FFFFFF"/>
          </w:tcPr>
          <w:p w14:paraId="092402C3" w14:textId="77777777" w:rsidR="008B18A6" w:rsidRDefault="008B18A6">
            <w:pPr>
              <w:pStyle w:val="tabela"/>
            </w:pPr>
            <w:r>
              <w:t>valSgBalPatrAtivoRealLPEmprestimos</w:t>
            </w:r>
          </w:p>
        </w:tc>
        <w:tc>
          <w:tcPr>
            <w:tcW w:w="5680" w:type="dxa"/>
            <w:tcBorders>
              <w:top w:val="single" w:sz="4" w:space="0" w:color="auto"/>
            </w:tcBorders>
            <w:shd w:val="clear" w:color="auto" w:fill="FFFFFF"/>
          </w:tcPr>
          <w:p w14:paraId="458AA8F0" w14:textId="77777777" w:rsidR="008B18A6" w:rsidRDefault="008B18A6">
            <w:pPr>
              <w:pStyle w:val="tabela"/>
            </w:pPr>
            <w:r>
              <w:t>DOUBLE</w:t>
            </w:r>
          </w:p>
        </w:tc>
      </w:tr>
      <w:tr w:rsidR="008B18A6" w14:paraId="220E1FBE" w14:textId="77777777">
        <w:trPr>
          <w:cantSplit/>
          <w:trHeight w:val="426"/>
        </w:trPr>
        <w:tc>
          <w:tcPr>
            <w:tcW w:w="3578" w:type="dxa"/>
            <w:vMerge/>
            <w:tcBorders>
              <w:bottom w:val="nil"/>
            </w:tcBorders>
            <w:shd w:val="clear" w:color="auto" w:fill="FFFFFF"/>
          </w:tcPr>
          <w:p w14:paraId="0B8A69A6" w14:textId="77777777" w:rsidR="008B18A6" w:rsidRDefault="008B18A6">
            <w:pPr>
              <w:pStyle w:val="tabela"/>
            </w:pPr>
          </w:p>
        </w:tc>
        <w:tc>
          <w:tcPr>
            <w:tcW w:w="5680" w:type="dxa"/>
            <w:tcBorders>
              <w:top w:val="single" w:sz="4" w:space="0" w:color="auto"/>
              <w:bottom w:val="nil"/>
            </w:tcBorders>
            <w:shd w:val="clear" w:color="auto" w:fill="FFFFFF"/>
          </w:tcPr>
          <w:p w14:paraId="5803BA47" w14:textId="77777777" w:rsidR="008B18A6" w:rsidRDefault="008B18A6">
            <w:pPr>
              <w:pStyle w:val="tabela-spellchk"/>
            </w:pPr>
            <w:r>
              <w:t>Valor da conta "Empréstimos"</w:t>
            </w:r>
          </w:p>
        </w:tc>
      </w:tr>
      <w:tr w:rsidR="008B18A6" w14:paraId="3C47755C" w14:textId="77777777">
        <w:trPr>
          <w:cantSplit/>
          <w:trHeight w:hRule="exact" w:val="20"/>
        </w:trPr>
        <w:tc>
          <w:tcPr>
            <w:tcW w:w="3578" w:type="dxa"/>
            <w:tcBorders>
              <w:top w:val="nil"/>
            </w:tcBorders>
            <w:shd w:val="clear" w:color="auto" w:fill="FFFFFF"/>
          </w:tcPr>
          <w:p w14:paraId="12E48FB9" w14:textId="77777777" w:rsidR="008B18A6" w:rsidRDefault="008B18A6">
            <w:pPr>
              <w:pStyle w:val="tabela-separate"/>
            </w:pPr>
          </w:p>
        </w:tc>
        <w:tc>
          <w:tcPr>
            <w:tcW w:w="5680" w:type="dxa"/>
            <w:tcBorders>
              <w:top w:val="nil"/>
            </w:tcBorders>
            <w:shd w:val="clear" w:color="auto" w:fill="FFFFFF"/>
          </w:tcPr>
          <w:p w14:paraId="656A5B8F" w14:textId="77777777" w:rsidR="008B18A6" w:rsidRDefault="008B18A6">
            <w:pPr>
              <w:pStyle w:val="tabela-separate"/>
            </w:pPr>
          </w:p>
        </w:tc>
      </w:tr>
      <w:tr w:rsidR="008B18A6" w14:paraId="017D9047" w14:textId="77777777">
        <w:trPr>
          <w:cantSplit/>
          <w:trHeight w:val="426"/>
        </w:trPr>
        <w:tc>
          <w:tcPr>
            <w:tcW w:w="3578" w:type="dxa"/>
            <w:vMerge w:val="restart"/>
            <w:tcBorders>
              <w:top w:val="single" w:sz="4" w:space="0" w:color="auto"/>
            </w:tcBorders>
            <w:shd w:val="clear" w:color="auto" w:fill="FFFFFF"/>
          </w:tcPr>
          <w:p w14:paraId="1C6E204B" w14:textId="77777777" w:rsidR="008B18A6" w:rsidRDefault="008B18A6">
            <w:pPr>
              <w:pStyle w:val="tabela"/>
            </w:pPr>
            <w:r>
              <w:t>valSgBalPatrAtivoRealLPOutCredProvRiscos</w:t>
            </w:r>
          </w:p>
        </w:tc>
        <w:tc>
          <w:tcPr>
            <w:tcW w:w="5680" w:type="dxa"/>
            <w:tcBorders>
              <w:top w:val="single" w:sz="4" w:space="0" w:color="auto"/>
            </w:tcBorders>
            <w:shd w:val="clear" w:color="auto" w:fill="FFFFFF"/>
          </w:tcPr>
          <w:p w14:paraId="47D996DE" w14:textId="77777777" w:rsidR="008B18A6" w:rsidRDefault="008B18A6">
            <w:pPr>
              <w:pStyle w:val="tabela"/>
            </w:pPr>
            <w:r>
              <w:t>DOUBLE</w:t>
            </w:r>
          </w:p>
        </w:tc>
      </w:tr>
      <w:tr w:rsidR="008B18A6" w14:paraId="3D52EC75" w14:textId="77777777">
        <w:trPr>
          <w:cantSplit/>
          <w:trHeight w:val="426"/>
        </w:trPr>
        <w:tc>
          <w:tcPr>
            <w:tcW w:w="3578" w:type="dxa"/>
            <w:vMerge/>
            <w:tcBorders>
              <w:bottom w:val="nil"/>
            </w:tcBorders>
            <w:shd w:val="clear" w:color="auto" w:fill="FFFFFF"/>
          </w:tcPr>
          <w:p w14:paraId="4914AE29" w14:textId="77777777" w:rsidR="008B18A6" w:rsidRDefault="008B18A6">
            <w:pPr>
              <w:pStyle w:val="tabela"/>
            </w:pPr>
          </w:p>
        </w:tc>
        <w:tc>
          <w:tcPr>
            <w:tcW w:w="5680" w:type="dxa"/>
            <w:tcBorders>
              <w:top w:val="single" w:sz="4" w:space="0" w:color="auto"/>
              <w:bottom w:val="nil"/>
            </w:tcBorders>
            <w:shd w:val="clear" w:color="auto" w:fill="FFFFFF"/>
          </w:tcPr>
          <w:p w14:paraId="396A47D8" w14:textId="77777777" w:rsidR="008B18A6" w:rsidRDefault="008B18A6">
            <w:pPr>
              <w:pStyle w:val="tabela-spellchk"/>
            </w:pPr>
            <w:r>
              <w:t>Valor da conta "(-) Provisão para Riscos"</w:t>
            </w:r>
          </w:p>
        </w:tc>
      </w:tr>
      <w:tr w:rsidR="008B18A6" w14:paraId="6393764C" w14:textId="77777777">
        <w:trPr>
          <w:cantSplit/>
          <w:trHeight w:hRule="exact" w:val="20"/>
        </w:trPr>
        <w:tc>
          <w:tcPr>
            <w:tcW w:w="3578" w:type="dxa"/>
            <w:tcBorders>
              <w:top w:val="nil"/>
            </w:tcBorders>
            <w:shd w:val="clear" w:color="auto" w:fill="FFFFFF"/>
          </w:tcPr>
          <w:p w14:paraId="314606D1" w14:textId="77777777" w:rsidR="008B18A6" w:rsidRDefault="008B18A6">
            <w:pPr>
              <w:pStyle w:val="tabela-separate"/>
            </w:pPr>
          </w:p>
        </w:tc>
        <w:tc>
          <w:tcPr>
            <w:tcW w:w="5680" w:type="dxa"/>
            <w:tcBorders>
              <w:top w:val="nil"/>
            </w:tcBorders>
            <w:shd w:val="clear" w:color="auto" w:fill="FFFFFF"/>
          </w:tcPr>
          <w:p w14:paraId="6680503F" w14:textId="77777777" w:rsidR="008B18A6" w:rsidRDefault="008B18A6">
            <w:pPr>
              <w:pStyle w:val="tabela-separate"/>
            </w:pPr>
          </w:p>
        </w:tc>
      </w:tr>
      <w:tr w:rsidR="008B18A6" w14:paraId="23F09BDA" w14:textId="77777777">
        <w:trPr>
          <w:cantSplit/>
          <w:trHeight w:val="426"/>
        </w:trPr>
        <w:tc>
          <w:tcPr>
            <w:tcW w:w="3578" w:type="dxa"/>
            <w:vMerge w:val="restart"/>
            <w:tcBorders>
              <w:top w:val="single" w:sz="4" w:space="0" w:color="auto"/>
            </w:tcBorders>
            <w:shd w:val="clear" w:color="auto" w:fill="FFFFFF"/>
          </w:tcPr>
          <w:p w14:paraId="2B2E33A7" w14:textId="77777777" w:rsidR="008B18A6" w:rsidRDefault="008B18A6">
            <w:pPr>
              <w:pStyle w:val="tabela"/>
            </w:pPr>
            <w:r>
              <w:lastRenderedPageBreak/>
              <w:t>valSgBalPatrAtivoRealLPOutrAplic</w:t>
            </w:r>
          </w:p>
        </w:tc>
        <w:tc>
          <w:tcPr>
            <w:tcW w:w="5680" w:type="dxa"/>
            <w:tcBorders>
              <w:top w:val="single" w:sz="4" w:space="0" w:color="auto"/>
            </w:tcBorders>
            <w:shd w:val="clear" w:color="auto" w:fill="FFFFFF"/>
          </w:tcPr>
          <w:p w14:paraId="268052AE" w14:textId="77777777" w:rsidR="008B18A6" w:rsidRDefault="008B18A6">
            <w:pPr>
              <w:pStyle w:val="tabela"/>
            </w:pPr>
            <w:r>
              <w:t>DOUBLE</w:t>
            </w:r>
          </w:p>
        </w:tc>
      </w:tr>
      <w:tr w:rsidR="008B18A6" w14:paraId="67643D3F" w14:textId="77777777">
        <w:trPr>
          <w:cantSplit/>
          <w:trHeight w:val="426"/>
        </w:trPr>
        <w:tc>
          <w:tcPr>
            <w:tcW w:w="3578" w:type="dxa"/>
            <w:vMerge/>
            <w:tcBorders>
              <w:bottom w:val="nil"/>
            </w:tcBorders>
            <w:shd w:val="clear" w:color="auto" w:fill="FFFFFF"/>
          </w:tcPr>
          <w:p w14:paraId="6097CE57" w14:textId="77777777" w:rsidR="008B18A6" w:rsidRDefault="008B18A6">
            <w:pPr>
              <w:pStyle w:val="tabela"/>
            </w:pPr>
          </w:p>
        </w:tc>
        <w:tc>
          <w:tcPr>
            <w:tcW w:w="5680" w:type="dxa"/>
            <w:tcBorders>
              <w:top w:val="single" w:sz="4" w:space="0" w:color="auto"/>
              <w:bottom w:val="nil"/>
            </w:tcBorders>
            <w:shd w:val="clear" w:color="auto" w:fill="FFFFFF"/>
          </w:tcPr>
          <w:p w14:paraId="3AD3B8C5" w14:textId="77777777" w:rsidR="008B18A6" w:rsidRDefault="008B18A6">
            <w:pPr>
              <w:pStyle w:val="tabela-spellchk"/>
            </w:pPr>
            <w:r>
              <w:t>Valor da conta "Outras Aplicações"</w:t>
            </w:r>
          </w:p>
        </w:tc>
      </w:tr>
      <w:tr w:rsidR="008B18A6" w14:paraId="32640073" w14:textId="77777777">
        <w:trPr>
          <w:cantSplit/>
          <w:trHeight w:hRule="exact" w:val="20"/>
        </w:trPr>
        <w:tc>
          <w:tcPr>
            <w:tcW w:w="3578" w:type="dxa"/>
            <w:tcBorders>
              <w:top w:val="nil"/>
            </w:tcBorders>
            <w:shd w:val="clear" w:color="auto" w:fill="FFFFFF"/>
          </w:tcPr>
          <w:p w14:paraId="0B8E985F" w14:textId="77777777" w:rsidR="008B18A6" w:rsidRDefault="008B18A6">
            <w:pPr>
              <w:pStyle w:val="tabela-separate"/>
            </w:pPr>
          </w:p>
        </w:tc>
        <w:tc>
          <w:tcPr>
            <w:tcW w:w="5680" w:type="dxa"/>
            <w:tcBorders>
              <w:top w:val="nil"/>
            </w:tcBorders>
            <w:shd w:val="clear" w:color="auto" w:fill="FFFFFF"/>
          </w:tcPr>
          <w:p w14:paraId="78781900" w14:textId="77777777" w:rsidR="008B18A6" w:rsidRDefault="008B18A6">
            <w:pPr>
              <w:pStyle w:val="tabela-separate"/>
            </w:pPr>
          </w:p>
        </w:tc>
      </w:tr>
      <w:tr w:rsidR="008B18A6" w14:paraId="3788513B" w14:textId="77777777">
        <w:trPr>
          <w:cantSplit/>
          <w:trHeight w:val="426"/>
        </w:trPr>
        <w:tc>
          <w:tcPr>
            <w:tcW w:w="3578" w:type="dxa"/>
            <w:vMerge w:val="restart"/>
            <w:tcBorders>
              <w:top w:val="single" w:sz="4" w:space="0" w:color="auto"/>
            </w:tcBorders>
            <w:shd w:val="clear" w:color="auto" w:fill="FFFFFF"/>
          </w:tcPr>
          <w:p w14:paraId="41720189" w14:textId="77777777" w:rsidR="008B18A6" w:rsidRDefault="008B18A6">
            <w:pPr>
              <w:pStyle w:val="tabela"/>
            </w:pPr>
            <w:r>
              <w:t>valSgBalPatrAtivoRealLPOutrCredARec</w:t>
            </w:r>
          </w:p>
        </w:tc>
        <w:tc>
          <w:tcPr>
            <w:tcW w:w="5680" w:type="dxa"/>
            <w:tcBorders>
              <w:top w:val="single" w:sz="4" w:space="0" w:color="auto"/>
            </w:tcBorders>
            <w:shd w:val="clear" w:color="auto" w:fill="FFFFFF"/>
          </w:tcPr>
          <w:p w14:paraId="4DB1C2BB" w14:textId="77777777" w:rsidR="008B18A6" w:rsidRDefault="008B18A6">
            <w:pPr>
              <w:pStyle w:val="tabela"/>
            </w:pPr>
            <w:r>
              <w:t>DOUBLE</w:t>
            </w:r>
          </w:p>
        </w:tc>
      </w:tr>
      <w:tr w:rsidR="008B18A6" w14:paraId="402FF55A" w14:textId="77777777">
        <w:trPr>
          <w:cantSplit/>
          <w:trHeight w:val="426"/>
        </w:trPr>
        <w:tc>
          <w:tcPr>
            <w:tcW w:w="3578" w:type="dxa"/>
            <w:vMerge/>
            <w:tcBorders>
              <w:bottom w:val="nil"/>
            </w:tcBorders>
            <w:shd w:val="clear" w:color="auto" w:fill="FFFFFF"/>
          </w:tcPr>
          <w:p w14:paraId="03A12159" w14:textId="77777777" w:rsidR="008B18A6" w:rsidRDefault="008B18A6">
            <w:pPr>
              <w:pStyle w:val="tabela"/>
            </w:pPr>
          </w:p>
        </w:tc>
        <w:tc>
          <w:tcPr>
            <w:tcW w:w="5680" w:type="dxa"/>
            <w:tcBorders>
              <w:top w:val="single" w:sz="4" w:space="0" w:color="auto"/>
              <w:bottom w:val="nil"/>
            </w:tcBorders>
            <w:shd w:val="clear" w:color="auto" w:fill="FFFFFF"/>
          </w:tcPr>
          <w:p w14:paraId="57890FCC" w14:textId="77777777" w:rsidR="008B18A6" w:rsidRDefault="008B18A6">
            <w:pPr>
              <w:pStyle w:val="tabela-spellchk"/>
            </w:pPr>
            <w:r>
              <w:t>Valor da conta "Outros Créditos a Receber"</w:t>
            </w:r>
          </w:p>
        </w:tc>
      </w:tr>
      <w:tr w:rsidR="008B18A6" w14:paraId="7DB51AF8" w14:textId="77777777">
        <w:trPr>
          <w:cantSplit/>
          <w:trHeight w:hRule="exact" w:val="20"/>
        </w:trPr>
        <w:tc>
          <w:tcPr>
            <w:tcW w:w="3578" w:type="dxa"/>
            <w:tcBorders>
              <w:top w:val="nil"/>
            </w:tcBorders>
            <w:shd w:val="clear" w:color="auto" w:fill="FFFFFF"/>
          </w:tcPr>
          <w:p w14:paraId="0AE45B49" w14:textId="77777777" w:rsidR="008B18A6" w:rsidRDefault="008B18A6">
            <w:pPr>
              <w:pStyle w:val="tabela-separate"/>
            </w:pPr>
          </w:p>
        </w:tc>
        <w:tc>
          <w:tcPr>
            <w:tcW w:w="5680" w:type="dxa"/>
            <w:tcBorders>
              <w:top w:val="nil"/>
            </w:tcBorders>
            <w:shd w:val="clear" w:color="auto" w:fill="FFFFFF"/>
          </w:tcPr>
          <w:p w14:paraId="758EADF9" w14:textId="77777777" w:rsidR="008B18A6" w:rsidRDefault="008B18A6">
            <w:pPr>
              <w:pStyle w:val="tabela-separate"/>
            </w:pPr>
          </w:p>
        </w:tc>
      </w:tr>
      <w:tr w:rsidR="008B18A6" w14:paraId="7D69F5EB" w14:textId="77777777">
        <w:trPr>
          <w:cantSplit/>
          <w:trHeight w:val="426"/>
        </w:trPr>
        <w:tc>
          <w:tcPr>
            <w:tcW w:w="3578" w:type="dxa"/>
            <w:vMerge w:val="restart"/>
            <w:tcBorders>
              <w:top w:val="single" w:sz="4" w:space="0" w:color="auto"/>
            </w:tcBorders>
            <w:shd w:val="clear" w:color="auto" w:fill="FFFFFF"/>
          </w:tcPr>
          <w:p w14:paraId="27D8A37E" w14:textId="77777777" w:rsidR="008B18A6" w:rsidRDefault="008B18A6">
            <w:pPr>
              <w:pStyle w:val="tabela"/>
            </w:pPr>
            <w:r>
              <w:t>valSgBalPatrAtivoRealLPOutrosCredARec</w:t>
            </w:r>
          </w:p>
        </w:tc>
        <w:tc>
          <w:tcPr>
            <w:tcW w:w="5680" w:type="dxa"/>
            <w:tcBorders>
              <w:top w:val="single" w:sz="4" w:space="0" w:color="auto"/>
            </w:tcBorders>
            <w:shd w:val="clear" w:color="auto" w:fill="FFFFFF"/>
          </w:tcPr>
          <w:p w14:paraId="3D04D4F1" w14:textId="77777777" w:rsidR="008B18A6" w:rsidRDefault="008B18A6">
            <w:pPr>
              <w:pStyle w:val="tabela"/>
            </w:pPr>
            <w:r>
              <w:t>DOUBLE</w:t>
            </w:r>
          </w:p>
        </w:tc>
      </w:tr>
      <w:tr w:rsidR="008B18A6" w14:paraId="085145A0" w14:textId="77777777">
        <w:trPr>
          <w:cantSplit/>
          <w:trHeight w:val="426"/>
        </w:trPr>
        <w:tc>
          <w:tcPr>
            <w:tcW w:w="3578" w:type="dxa"/>
            <w:vMerge/>
            <w:tcBorders>
              <w:bottom w:val="nil"/>
            </w:tcBorders>
            <w:shd w:val="clear" w:color="auto" w:fill="FFFFFF"/>
          </w:tcPr>
          <w:p w14:paraId="650C2670" w14:textId="77777777" w:rsidR="008B18A6" w:rsidRDefault="008B18A6">
            <w:pPr>
              <w:pStyle w:val="tabela"/>
            </w:pPr>
          </w:p>
        </w:tc>
        <w:tc>
          <w:tcPr>
            <w:tcW w:w="5680" w:type="dxa"/>
            <w:tcBorders>
              <w:top w:val="single" w:sz="4" w:space="0" w:color="auto"/>
              <w:bottom w:val="nil"/>
            </w:tcBorders>
            <w:shd w:val="clear" w:color="auto" w:fill="FFFFFF"/>
          </w:tcPr>
          <w:p w14:paraId="1E2B9073" w14:textId="77777777" w:rsidR="008B18A6" w:rsidRDefault="008B18A6">
            <w:pPr>
              <w:pStyle w:val="tabela-spellchk"/>
            </w:pPr>
            <w:r>
              <w:t>Valor da conta "OUTROS CRÉDITOS A RECEBER"</w:t>
            </w:r>
          </w:p>
        </w:tc>
      </w:tr>
      <w:tr w:rsidR="008B18A6" w14:paraId="4017E11B" w14:textId="77777777">
        <w:trPr>
          <w:cantSplit/>
          <w:trHeight w:hRule="exact" w:val="20"/>
        </w:trPr>
        <w:tc>
          <w:tcPr>
            <w:tcW w:w="3578" w:type="dxa"/>
            <w:tcBorders>
              <w:top w:val="nil"/>
            </w:tcBorders>
            <w:shd w:val="clear" w:color="auto" w:fill="FFFFFF"/>
          </w:tcPr>
          <w:p w14:paraId="30E8C74B" w14:textId="77777777" w:rsidR="008B18A6" w:rsidRDefault="008B18A6">
            <w:pPr>
              <w:pStyle w:val="tabela-separate"/>
            </w:pPr>
          </w:p>
        </w:tc>
        <w:tc>
          <w:tcPr>
            <w:tcW w:w="5680" w:type="dxa"/>
            <w:tcBorders>
              <w:top w:val="nil"/>
            </w:tcBorders>
            <w:shd w:val="clear" w:color="auto" w:fill="FFFFFF"/>
          </w:tcPr>
          <w:p w14:paraId="6D325C9D" w14:textId="77777777" w:rsidR="008B18A6" w:rsidRDefault="008B18A6">
            <w:pPr>
              <w:pStyle w:val="tabela-separate"/>
            </w:pPr>
          </w:p>
        </w:tc>
      </w:tr>
      <w:tr w:rsidR="008B18A6" w14:paraId="74163C9C" w14:textId="77777777">
        <w:trPr>
          <w:cantSplit/>
          <w:trHeight w:val="426"/>
        </w:trPr>
        <w:tc>
          <w:tcPr>
            <w:tcW w:w="3578" w:type="dxa"/>
            <w:vMerge w:val="restart"/>
            <w:tcBorders>
              <w:top w:val="single" w:sz="4" w:space="0" w:color="auto"/>
            </w:tcBorders>
            <w:shd w:val="clear" w:color="auto" w:fill="FFFFFF"/>
          </w:tcPr>
          <w:p w14:paraId="6F239C34" w14:textId="77777777" w:rsidR="008B18A6" w:rsidRDefault="008B18A6">
            <w:pPr>
              <w:pStyle w:val="tabela"/>
            </w:pPr>
            <w:r>
              <w:t>valSgBalPatrAtivoRealLPProvCredDuvid</w:t>
            </w:r>
          </w:p>
        </w:tc>
        <w:tc>
          <w:tcPr>
            <w:tcW w:w="5680" w:type="dxa"/>
            <w:tcBorders>
              <w:top w:val="single" w:sz="4" w:space="0" w:color="auto"/>
            </w:tcBorders>
            <w:shd w:val="clear" w:color="auto" w:fill="FFFFFF"/>
          </w:tcPr>
          <w:p w14:paraId="442C5719" w14:textId="77777777" w:rsidR="008B18A6" w:rsidRDefault="008B18A6">
            <w:pPr>
              <w:pStyle w:val="tabela"/>
            </w:pPr>
            <w:r>
              <w:t>DOUBLE</w:t>
            </w:r>
          </w:p>
        </w:tc>
      </w:tr>
      <w:tr w:rsidR="008B18A6" w14:paraId="4D4AB679" w14:textId="77777777">
        <w:trPr>
          <w:cantSplit/>
          <w:trHeight w:val="426"/>
        </w:trPr>
        <w:tc>
          <w:tcPr>
            <w:tcW w:w="3578" w:type="dxa"/>
            <w:vMerge/>
            <w:tcBorders>
              <w:bottom w:val="nil"/>
            </w:tcBorders>
            <w:shd w:val="clear" w:color="auto" w:fill="FFFFFF"/>
          </w:tcPr>
          <w:p w14:paraId="14202768" w14:textId="77777777" w:rsidR="008B18A6" w:rsidRDefault="008B18A6">
            <w:pPr>
              <w:pStyle w:val="tabela"/>
            </w:pPr>
          </w:p>
        </w:tc>
        <w:tc>
          <w:tcPr>
            <w:tcW w:w="5680" w:type="dxa"/>
            <w:tcBorders>
              <w:top w:val="single" w:sz="4" w:space="0" w:color="auto"/>
              <w:bottom w:val="nil"/>
            </w:tcBorders>
            <w:shd w:val="clear" w:color="auto" w:fill="FFFFFF"/>
          </w:tcPr>
          <w:p w14:paraId="309488A4" w14:textId="77777777" w:rsidR="008B18A6" w:rsidRDefault="008B18A6">
            <w:pPr>
              <w:pStyle w:val="tabela-spellchk"/>
            </w:pPr>
            <w:r>
              <w:t>Valor da conta "(-) Provisão para Créditos Duvidosos"</w:t>
            </w:r>
          </w:p>
        </w:tc>
      </w:tr>
      <w:tr w:rsidR="008B18A6" w14:paraId="68729AF2" w14:textId="77777777">
        <w:trPr>
          <w:cantSplit/>
          <w:trHeight w:hRule="exact" w:val="20"/>
        </w:trPr>
        <w:tc>
          <w:tcPr>
            <w:tcW w:w="3578" w:type="dxa"/>
            <w:tcBorders>
              <w:top w:val="nil"/>
            </w:tcBorders>
            <w:shd w:val="clear" w:color="auto" w:fill="FFFFFF"/>
          </w:tcPr>
          <w:p w14:paraId="464710F4" w14:textId="77777777" w:rsidR="008B18A6" w:rsidRDefault="008B18A6">
            <w:pPr>
              <w:pStyle w:val="tabela-separate"/>
            </w:pPr>
          </w:p>
        </w:tc>
        <w:tc>
          <w:tcPr>
            <w:tcW w:w="5680" w:type="dxa"/>
            <w:tcBorders>
              <w:top w:val="nil"/>
            </w:tcBorders>
            <w:shd w:val="clear" w:color="auto" w:fill="FFFFFF"/>
          </w:tcPr>
          <w:p w14:paraId="2F62480B" w14:textId="77777777" w:rsidR="008B18A6" w:rsidRDefault="008B18A6">
            <w:pPr>
              <w:pStyle w:val="tabela-separate"/>
            </w:pPr>
          </w:p>
        </w:tc>
      </w:tr>
      <w:tr w:rsidR="008B18A6" w14:paraId="19A5CFE8" w14:textId="77777777">
        <w:trPr>
          <w:cantSplit/>
          <w:trHeight w:val="426"/>
        </w:trPr>
        <w:tc>
          <w:tcPr>
            <w:tcW w:w="3578" w:type="dxa"/>
            <w:vMerge w:val="restart"/>
            <w:tcBorders>
              <w:top w:val="single" w:sz="4" w:space="0" w:color="auto"/>
            </w:tcBorders>
            <w:shd w:val="clear" w:color="auto" w:fill="FFFFFF"/>
          </w:tcPr>
          <w:p w14:paraId="0FAF24A9" w14:textId="77777777" w:rsidR="008B18A6" w:rsidRDefault="008B18A6">
            <w:pPr>
              <w:pStyle w:val="tabela"/>
            </w:pPr>
            <w:r>
              <w:t>valSgBalPatrAtivoRealLPProvRiscos</w:t>
            </w:r>
          </w:p>
        </w:tc>
        <w:tc>
          <w:tcPr>
            <w:tcW w:w="5680" w:type="dxa"/>
            <w:tcBorders>
              <w:top w:val="single" w:sz="4" w:space="0" w:color="auto"/>
            </w:tcBorders>
            <w:shd w:val="clear" w:color="auto" w:fill="FFFFFF"/>
          </w:tcPr>
          <w:p w14:paraId="4D1E2CB4" w14:textId="77777777" w:rsidR="008B18A6" w:rsidRDefault="008B18A6">
            <w:pPr>
              <w:pStyle w:val="tabela"/>
            </w:pPr>
            <w:r>
              <w:t>DOUBLE</w:t>
            </w:r>
          </w:p>
        </w:tc>
      </w:tr>
      <w:tr w:rsidR="008B18A6" w14:paraId="0FA03195" w14:textId="77777777">
        <w:trPr>
          <w:cantSplit/>
          <w:trHeight w:val="426"/>
        </w:trPr>
        <w:tc>
          <w:tcPr>
            <w:tcW w:w="3578" w:type="dxa"/>
            <w:vMerge/>
            <w:tcBorders>
              <w:bottom w:val="nil"/>
            </w:tcBorders>
            <w:shd w:val="clear" w:color="auto" w:fill="FFFFFF"/>
          </w:tcPr>
          <w:p w14:paraId="0925BAF2" w14:textId="77777777" w:rsidR="008B18A6" w:rsidRDefault="008B18A6">
            <w:pPr>
              <w:pStyle w:val="tabela"/>
            </w:pPr>
          </w:p>
        </w:tc>
        <w:tc>
          <w:tcPr>
            <w:tcW w:w="5680" w:type="dxa"/>
            <w:tcBorders>
              <w:top w:val="single" w:sz="4" w:space="0" w:color="auto"/>
              <w:bottom w:val="nil"/>
            </w:tcBorders>
            <w:shd w:val="clear" w:color="auto" w:fill="FFFFFF"/>
          </w:tcPr>
          <w:p w14:paraId="07818A38" w14:textId="77777777" w:rsidR="008B18A6" w:rsidRDefault="008B18A6">
            <w:pPr>
              <w:pStyle w:val="tabela-spellchk"/>
            </w:pPr>
            <w:r>
              <w:t>Valor da conta "(-) Provisão para Riscos"</w:t>
            </w:r>
          </w:p>
        </w:tc>
      </w:tr>
      <w:tr w:rsidR="008B18A6" w14:paraId="66C5F665" w14:textId="77777777">
        <w:trPr>
          <w:cantSplit/>
          <w:trHeight w:hRule="exact" w:val="20"/>
        </w:trPr>
        <w:tc>
          <w:tcPr>
            <w:tcW w:w="3578" w:type="dxa"/>
            <w:tcBorders>
              <w:top w:val="nil"/>
            </w:tcBorders>
            <w:shd w:val="clear" w:color="auto" w:fill="FFFFFF"/>
          </w:tcPr>
          <w:p w14:paraId="0F9ACD31" w14:textId="77777777" w:rsidR="008B18A6" w:rsidRDefault="008B18A6">
            <w:pPr>
              <w:pStyle w:val="tabela-separate"/>
            </w:pPr>
          </w:p>
        </w:tc>
        <w:tc>
          <w:tcPr>
            <w:tcW w:w="5680" w:type="dxa"/>
            <w:tcBorders>
              <w:top w:val="nil"/>
            </w:tcBorders>
            <w:shd w:val="clear" w:color="auto" w:fill="FFFFFF"/>
          </w:tcPr>
          <w:p w14:paraId="40BE7CC9" w14:textId="77777777" w:rsidR="008B18A6" w:rsidRDefault="008B18A6">
            <w:pPr>
              <w:pStyle w:val="tabela-separate"/>
            </w:pPr>
          </w:p>
        </w:tc>
      </w:tr>
      <w:tr w:rsidR="008B18A6" w14:paraId="60A2BCC3" w14:textId="77777777">
        <w:trPr>
          <w:cantSplit/>
          <w:trHeight w:val="426"/>
        </w:trPr>
        <w:tc>
          <w:tcPr>
            <w:tcW w:w="3578" w:type="dxa"/>
            <w:vMerge w:val="restart"/>
            <w:tcBorders>
              <w:top w:val="single" w:sz="4" w:space="0" w:color="auto"/>
            </w:tcBorders>
            <w:shd w:val="clear" w:color="auto" w:fill="FFFFFF"/>
          </w:tcPr>
          <w:p w14:paraId="538A768E" w14:textId="77777777" w:rsidR="008B18A6" w:rsidRDefault="008B18A6">
            <w:pPr>
              <w:pStyle w:val="tabela"/>
            </w:pPr>
            <w:r>
              <w:t>valSgBalPatrAtivoRealLPQuotaFundEspConst</w:t>
            </w:r>
          </w:p>
        </w:tc>
        <w:tc>
          <w:tcPr>
            <w:tcW w:w="5680" w:type="dxa"/>
            <w:tcBorders>
              <w:top w:val="single" w:sz="4" w:space="0" w:color="auto"/>
            </w:tcBorders>
            <w:shd w:val="clear" w:color="auto" w:fill="FFFFFF"/>
          </w:tcPr>
          <w:p w14:paraId="01F2F4B7" w14:textId="77777777" w:rsidR="008B18A6" w:rsidRDefault="008B18A6">
            <w:pPr>
              <w:pStyle w:val="tabela"/>
            </w:pPr>
            <w:r>
              <w:t>DOUBLE</w:t>
            </w:r>
          </w:p>
        </w:tc>
      </w:tr>
      <w:tr w:rsidR="008B18A6" w14:paraId="2835DC38" w14:textId="77777777">
        <w:trPr>
          <w:cantSplit/>
          <w:trHeight w:val="426"/>
        </w:trPr>
        <w:tc>
          <w:tcPr>
            <w:tcW w:w="3578" w:type="dxa"/>
            <w:vMerge/>
            <w:tcBorders>
              <w:bottom w:val="nil"/>
            </w:tcBorders>
            <w:shd w:val="clear" w:color="auto" w:fill="FFFFFF"/>
          </w:tcPr>
          <w:p w14:paraId="5E306C18" w14:textId="77777777" w:rsidR="008B18A6" w:rsidRDefault="008B18A6">
            <w:pPr>
              <w:pStyle w:val="tabela"/>
            </w:pPr>
          </w:p>
        </w:tc>
        <w:tc>
          <w:tcPr>
            <w:tcW w:w="5680" w:type="dxa"/>
            <w:tcBorders>
              <w:top w:val="single" w:sz="4" w:space="0" w:color="auto"/>
              <w:bottom w:val="nil"/>
            </w:tcBorders>
            <w:shd w:val="clear" w:color="auto" w:fill="FFFFFF"/>
          </w:tcPr>
          <w:p w14:paraId="02AFAABE" w14:textId="77777777" w:rsidR="008B18A6" w:rsidRDefault="008B18A6">
            <w:pPr>
              <w:pStyle w:val="tabela-spellchk"/>
            </w:pPr>
            <w:r>
              <w:t>Valor da conta "Quotas de Fundos Especialmente Constituídos Garantidoras de Planos de Benefícios"</w:t>
            </w:r>
          </w:p>
        </w:tc>
      </w:tr>
      <w:tr w:rsidR="008B18A6" w14:paraId="33C4EAEC" w14:textId="77777777">
        <w:trPr>
          <w:cantSplit/>
          <w:trHeight w:hRule="exact" w:val="20"/>
        </w:trPr>
        <w:tc>
          <w:tcPr>
            <w:tcW w:w="3578" w:type="dxa"/>
            <w:tcBorders>
              <w:top w:val="nil"/>
            </w:tcBorders>
            <w:shd w:val="clear" w:color="auto" w:fill="FFFFFF"/>
          </w:tcPr>
          <w:p w14:paraId="354E15BB" w14:textId="77777777" w:rsidR="008B18A6" w:rsidRDefault="008B18A6">
            <w:pPr>
              <w:pStyle w:val="tabela-separate"/>
            </w:pPr>
          </w:p>
        </w:tc>
        <w:tc>
          <w:tcPr>
            <w:tcW w:w="5680" w:type="dxa"/>
            <w:tcBorders>
              <w:top w:val="nil"/>
            </w:tcBorders>
            <w:shd w:val="clear" w:color="auto" w:fill="FFFFFF"/>
          </w:tcPr>
          <w:p w14:paraId="0FA4790F" w14:textId="77777777" w:rsidR="008B18A6" w:rsidRDefault="008B18A6">
            <w:pPr>
              <w:pStyle w:val="tabela-separate"/>
            </w:pPr>
          </w:p>
        </w:tc>
      </w:tr>
      <w:tr w:rsidR="008B18A6" w14:paraId="767A7356" w14:textId="77777777">
        <w:trPr>
          <w:cantSplit/>
          <w:trHeight w:val="426"/>
        </w:trPr>
        <w:tc>
          <w:tcPr>
            <w:tcW w:w="3578" w:type="dxa"/>
            <w:vMerge w:val="restart"/>
            <w:tcBorders>
              <w:top w:val="single" w:sz="4" w:space="0" w:color="auto"/>
            </w:tcBorders>
            <w:shd w:val="clear" w:color="auto" w:fill="FFFFFF"/>
          </w:tcPr>
          <w:p w14:paraId="24753B99" w14:textId="77777777" w:rsidR="008B18A6" w:rsidRDefault="008B18A6">
            <w:pPr>
              <w:pStyle w:val="tabela"/>
            </w:pPr>
            <w:r>
              <w:t>valSgBalPatrAtivoRealLPTitCred</w:t>
            </w:r>
          </w:p>
        </w:tc>
        <w:tc>
          <w:tcPr>
            <w:tcW w:w="5680" w:type="dxa"/>
            <w:tcBorders>
              <w:top w:val="single" w:sz="4" w:space="0" w:color="auto"/>
            </w:tcBorders>
            <w:shd w:val="clear" w:color="auto" w:fill="FFFFFF"/>
          </w:tcPr>
          <w:p w14:paraId="407C2A95" w14:textId="77777777" w:rsidR="008B18A6" w:rsidRDefault="008B18A6">
            <w:pPr>
              <w:pStyle w:val="tabela"/>
            </w:pPr>
            <w:r>
              <w:t>DOUBLE</w:t>
            </w:r>
          </w:p>
        </w:tc>
      </w:tr>
      <w:tr w:rsidR="008B18A6" w14:paraId="4BE02470" w14:textId="77777777">
        <w:trPr>
          <w:cantSplit/>
          <w:trHeight w:val="426"/>
        </w:trPr>
        <w:tc>
          <w:tcPr>
            <w:tcW w:w="3578" w:type="dxa"/>
            <w:vMerge/>
            <w:tcBorders>
              <w:bottom w:val="nil"/>
            </w:tcBorders>
            <w:shd w:val="clear" w:color="auto" w:fill="FFFFFF"/>
          </w:tcPr>
          <w:p w14:paraId="52A7A8F2" w14:textId="77777777" w:rsidR="008B18A6" w:rsidRDefault="008B18A6">
            <w:pPr>
              <w:pStyle w:val="tabela"/>
            </w:pPr>
          </w:p>
        </w:tc>
        <w:tc>
          <w:tcPr>
            <w:tcW w:w="5680" w:type="dxa"/>
            <w:tcBorders>
              <w:top w:val="single" w:sz="4" w:space="0" w:color="auto"/>
              <w:bottom w:val="nil"/>
            </w:tcBorders>
            <w:shd w:val="clear" w:color="auto" w:fill="FFFFFF"/>
          </w:tcPr>
          <w:p w14:paraId="05092BC0" w14:textId="77777777" w:rsidR="008B18A6" w:rsidRDefault="008B18A6">
            <w:pPr>
              <w:pStyle w:val="tabela-spellchk"/>
            </w:pPr>
            <w:r>
              <w:t>Valor da conta "Títulos e Créditos"</w:t>
            </w:r>
          </w:p>
        </w:tc>
      </w:tr>
      <w:tr w:rsidR="008B18A6" w14:paraId="2DE015C9" w14:textId="77777777">
        <w:trPr>
          <w:cantSplit/>
          <w:trHeight w:hRule="exact" w:val="20"/>
        </w:trPr>
        <w:tc>
          <w:tcPr>
            <w:tcW w:w="3578" w:type="dxa"/>
            <w:tcBorders>
              <w:top w:val="nil"/>
            </w:tcBorders>
            <w:shd w:val="clear" w:color="auto" w:fill="FFFFFF"/>
          </w:tcPr>
          <w:p w14:paraId="70E2C5A9" w14:textId="77777777" w:rsidR="008B18A6" w:rsidRDefault="008B18A6">
            <w:pPr>
              <w:pStyle w:val="tabela-separate"/>
            </w:pPr>
          </w:p>
        </w:tc>
        <w:tc>
          <w:tcPr>
            <w:tcW w:w="5680" w:type="dxa"/>
            <w:tcBorders>
              <w:top w:val="nil"/>
            </w:tcBorders>
            <w:shd w:val="clear" w:color="auto" w:fill="FFFFFF"/>
          </w:tcPr>
          <w:p w14:paraId="46C5D097" w14:textId="77777777" w:rsidR="008B18A6" w:rsidRDefault="008B18A6">
            <w:pPr>
              <w:pStyle w:val="tabela-separate"/>
            </w:pPr>
          </w:p>
        </w:tc>
      </w:tr>
      <w:tr w:rsidR="008B18A6" w14:paraId="54BCDF16" w14:textId="77777777">
        <w:trPr>
          <w:cantSplit/>
          <w:trHeight w:val="426"/>
        </w:trPr>
        <w:tc>
          <w:tcPr>
            <w:tcW w:w="3578" w:type="dxa"/>
            <w:vMerge w:val="restart"/>
            <w:tcBorders>
              <w:top w:val="single" w:sz="4" w:space="0" w:color="auto"/>
            </w:tcBorders>
            <w:shd w:val="clear" w:color="auto" w:fill="FFFFFF"/>
          </w:tcPr>
          <w:p w14:paraId="08B08D33" w14:textId="77777777" w:rsidR="008B18A6" w:rsidRDefault="008B18A6">
            <w:pPr>
              <w:pStyle w:val="tabela"/>
            </w:pPr>
            <w:r>
              <w:t>valSgBalPatrAtivoRealLPTitCredARec</w:t>
            </w:r>
          </w:p>
        </w:tc>
        <w:tc>
          <w:tcPr>
            <w:tcW w:w="5680" w:type="dxa"/>
            <w:tcBorders>
              <w:top w:val="single" w:sz="4" w:space="0" w:color="auto"/>
            </w:tcBorders>
            <w:shd w:val="clear" w:color="auto" w:fill="FFFFFF"/>
          </w:tcPr>
          <w:p w14:paraId="78259472" w14:textId="77777777" w:rsidR="008B18A6" w:rsidRDefault="008B18A6">
            <w:pPr>
              <w:pStyle w:val="tabela"/>
            </w:pPr>
            <w:r>
              <w:t>DOUBLE</w:t>
            </w:r>
          </w:p>
        </w:tc>
      </w:tr>
      <w:tr w:rsidR="008B18A6" w14:paraId="3DDDCAA3" w14:textId="77777777">
        <w:trPr>
          <w:cantSplit/>
          <w:trHeight w:val="426"/>
        </w:trPr>
        <w:tc>
          <w:tcPr>
            <w:tcW w:w="3578" w:type="dxa"/>
            <w:vMerge/>
            <w:tcBorders>
              <w:bottom w:val="nil"/>
            </w:tcBorders>
            <w:shd w:val="clear" w:color="auto" w:fill="FFFFFF"/>
          </w:tcPr>
          <w:p w14:paraId="6CC72AA1" w14:textId="77777777" w:rsidR="008B18A6" w:rsidRDefault="008B18A6">
            <w:pPr>
              <w:pStyle w:val="tabela"/>
            </w:pPr>
          </w:p>
        </w:tc>
        <w:tc>
          <w:tcPr>
            <w:tcW w:w="5680" w:type="dxa"/>
            <w:tcBorders>
              <w:top w:val="single" w:sz="4" w:space="0" w:color="auto"/>
              <w:bottom w:val="nil"/>
            </w:tcBorders>
            <w:shd w:val="clear" w:color="auto" w:fill="FFFFFF"/>
          </w:tcPr>
          <w:p w14:paraId="2FBB41F3" w14:textId="77777777" w:rsidR="008B18A6" w:rsidRDefault="008B18A6">
            <w:pPr>
              <w:pStyle w:val="tabela-spellchk"/>
            </w:pPr>
            <w:r>
              <w:t>Valor da conta "Títulos e Créditos a Receber"</w:t>
            </w:r>
          </w:p>
        </w:tc>
      </w:tr>
      <w:tr w:rsidR="008B18A6" w14:paraId="79AE145B" w14:textId="77777777">
        <w:trPr>
          <w:cantSplit/>
          <w:trHeight w:hRule="exact" w:val="20"/>
        </w:trPr>
        <w:tc>
          <w:tcPr>
            <w:tcW w:w="3578" w:type="dxa"/>
            <w:tcBorders>
              <w:top w:val="nil"/>
            </w:tcBorders>
            <w:shd w:val="clear" w:color="auto" w:fill="FFFFFF"/>
          </w:tcPr>
          <w:p w14:paraId="00B3B45F" w14:textId="77777777" w:rsidR="008B18A6" w:rsidRDefault="008B18A6">
            <w:pPr>
              <w:pStyle w:val="tabela-separate"/>
            </w:pPr>
          </w:p>
        </w:tc>
        <w:tc>
          <w:tcPr>
            <w:tcW w:w="5680" w:type="dxa"/>
            <w:tcBorders>
              <w:top w:val="nil"/>
            </w:tcBorders>
            <w:shd w:val="clear" w:color="auto" w:fill="FFFFFF"/>
          </w:tcPr>
          <w:p w14:paraId="091B5C3C" w14:textId="77777777" w:rsidR="008B18A6" w:rsidRDefault="008B18A6">
            <w:pPr>
              <w:pStyle w:val="tabela-separate"/>
            </w:pPr>
          </w:p>
        </w:tc>
      </w:tr>
      <w:tr w:rsidR="008B18A6" w14:paraId="3CE803DD" w14:textId="77777777">
        <w:trPr>
          <w:cantSplit/>
          <w:trHeight w:val="426"/>
        </w:trPr>
        <w:tc>
          <w:tcPr>
            <w:tcW w:w="3578" w:type="dxa"/>
            <w:vMerge w:val="restart"/>
            <w:tcBorders>
              <w:top w:val="single" w:sz="4" w:space="0" w:color="auto"/>
            </w:tcBorders>
            <w:shd w:val="clear" w:color="auto" w:fill="FFFFFF"/>
          </w:tcPr>
          <w:p w14:paraId="264FD2FF" w14:textId="77777777" w:rsidR="008B18A6" w:rsidRDefault="008B18A6">
            <w:pPr>
              <w:pStyle w:val="tabela"/>
            </w:pPr>
            <w:r>
              <w:t>valSgBalPatrAtivoRealLPTitCredRec</w:t>
            </w:r>
          </w:p>
        </w:tc>
        <w:tc>
          <w:tcPr>
            <w:tcW w:w="5680" w:type="dxa"/>
            <w:tcBorders>
              <w:top w:val="single" w:sz="4" w:space="0" w:color="auto"/>
            </w:tcBorders>
            <w:shd w:val="clear" w:color="auto" w:fill="FFFFFF"/>
          </w:tcPr>
          <w:p w14:paraId="5F5E3A1B" w14:textId="77777777" w:rsidR="008B18A6" w:rsidRDefault="008B18A6">
            <w:pPr>
              <w:pStyle w:val="tabela"/>
            </w:pPr>
            <w:r>
              <w:t>DOUBLE</w:t>
            </w:r>
          </w:p>
        </w:tc>
      </w:tr>
      <w:tr w:rsidR="008B18A6" w14:paraId="3F97D2E5" w14:textId="77777777">
        <w:trPr>
          <w:cantSplit/>
          <w:trHeight w:val="426"/>
        </w:trPr>
        <w:tc>
          <w:tcPr>
            <w:tcW w:w="3578" w:type="dxa"/>
            <w:vMerge/>
            <w:tcBorders>
              <w:bottom w:val="nil"/>
            </w:tcBorders>
            <w:shd w:val="clear" w:color="auto" w:fill="FFFFFF"/>
          </w:tcPr>
          <w:p w14:paraId="2BE8F7E6" w14:textId="77777777" w:rsidR="008B18A6" w:rsidRDefault="008B18A6">
            <w:pPr>
              <w:pStyle w:val="tabela"/>
            </w:pPr>
          </w:p>
        </w:tc>
        <w:tc>
          <w:tcPr>
            <w:tcW w:w="5680" w:type="dxa"/>
            <w:tcBorders>
              <w:top w:val="single" w:sz="4" w:space="0" w:color="auto"/>
              <w:bottom w:val="nil"/>
            </w:tcBorders>
            <w:shd w:val="clear" w:color="auto" w:fill="FFFFFF"/>
          </w:tcPr>
          <w:p w14:paraId="237AF864" w14:textId="77777777" w:rsidR="008B18A6" w:rsidRDefault="008B18A6">
            <w:pPr>
              <w:pStyle w:val="tabela-spellchk"/>
            </w:pPr>
            <w:r>
              <w:t>Valor da conta "TÍTULOS E CRÉDITOS A RECEBER"</w:t>
            </w:r>
          </w:p>
        </w:tc>
      </w:tr>
      <w:tr w:rsidR="008B18A6" w14:paraId="672570A2" w14:textId="77777777">
        <w:trPr>
          <w:cantSplit/>
          <w:trHeight w:hRule="exact" w:val="20"/>
        </w:trPr>
        <w:tc>
          <w:tcPr>
            <w:tcW w:w="3578" w:type="dxa"/>
            <w:tcBorders>
              <w:top w:val="nil"/>
            </w:tcBorders>
            <w:shd w:val="clear" w:color="auto" w:fill="FFFFFF"/>
          </w:tcPr>
          <w:p w14:paraId="3E82685E" w14:textId="77777777" w:rsidR="008B18A6" w:rsidRDefault="008B18A6">
            <w:pPr>
              <w:pStyle w:val="tabela-separate"/>
            </w:pPr>
          </w:p>
        </w:tc>
        <w:tc>
          <w:tcPr>
            <w:tcW w:w="5680" w:type="dxa"/>
            <w:tcBorders>
              <w:top w:val="nil"/>
            </w:tcBorders>
            <w:shd w:val="clear" w:color="auto" w:fill="FFFFFF"/>
          </w:tcPr>
          <w:p w14:paraId="2BEABB70" w14:textId="77777777" w:rsidR="008B18A6" w:rsidRDefault="008B18A6">
            <w:pPr>
              <w:pStyle w:val="tabela-separate"/>
            </w:pPr>
          </w:p>
        </w:tc>
      </w:tr>
      <w:tr w:rsidR="008B18A6" w14:paraId="52020239" w14:textId="77777777">
        <w:trPr>
          <w:cantSplit/>
          <w:trHeight w:val="426"/>
        </w:trPr>
        <w:tc>
          <w:tcPr>
            <w:tcW w:w="3578" w:type="dxa"/>
            <w:vMerge w:val="restart"/>
            <w:tcBorders>
              <w:top w:val="single" w:sz="4" w:space="0" w:color="auto"/>
            </w:tcBorders>
            <w:shd w:val="clear" w:color="auto" w:fill="FFFFFF"/>
          </w:tcPr>
          <w:p w14:paraId="225ED27E" w14:textId="77777777" w:rsidR="008B18A6" w:rsidRDefault="008B18A6">
            <w:pPr>
              <w:pStyle w:val="tabela"/>
            </w:pPr>
            <w:r>
              <w:t>valSgBalPatrAtivoRealLPTitRendFixa</w:t>
            </w:r>
          </w:p>
        </w:tc>
        <w:tc>
          <w:tcPr>
            <w:tcW w:w="5680" w:type="dxa"/>
            <w:tcBorders>
              <w:top w:val="single" w:sz="4" w:space="0" w:color="auto"/>
            </w:tcBorders>
            <w:shd w:val="clear" w:color="auto" w:fill="FFFFFF"/>
          </w:tcPr>
          <w:p w14:paraId="2ABDE4DF" w14:textId="77777777" w:rsidR="008B18A6" w:rsidRDefault="008B18A6">
            <w:pPr>
              <w:pStyle w:val="tabela"/>
            </w:pPr>
            <w:r>
              <w:t>DOUBLE</w:t>
            </w:r>
          </w:p>
        </w:tc>
      </w:tr>
      <w:tr w:rsidR="008B18A6" w14:paraId="63496A9F" w14:textId="77777777">
        <w:trPr>
          <w:cantSplit/>
          <w:trHeight w:val="426"/>
        </w:trPr>
        <w:tc>
          <w:tcPr>
            <w:tcW w:w="3578" w:type="dxa"/>
            <w:vMerge/>
            <w:tcBorders>
              <w:bottom w:val="nil"/>
            </w:tcBorders>
            <w:shd w:val="clear" w:color="auto" w:fill="FFFFFF"/>
          </w:tcPr>
          <w:p w14:paraId="321C1BED" w14:textId="77777777" w:rsidR="008B18A6" w:rsidRDefault="008B18A6">
            <w:pPr>
              <w:pStyle w:val="tabela"/>
            </w:pPr>
          </w:p>
        </w:tc>
        <w:tc>
          <w:tcPr>
            <w:tcW w:w="5680" w:type="dxa"/>
            <w:tcBorders>
              <w:top w:val="single" w:sz="4" w:space="0" w:color="auto"/>
              <w:bottom w:val="nil"/>
            </w:tcBorders>
            <w:shd w:val="clear" w:color="auto" w:fill="FFFFFF"/>
          </w:tcPr>
          <w:p w14:paraId="7B68170E" w14:textId="77777777" w:rsidR="008B18A6" w:rsidRDefault="008B18A6">
            <w:pPr>
              <w:pStyle w:val="tabela-spellchk"/>
            </w:pPr>
            <w:r>
              <w:t>Valor da conta "Títulos de Renda Fixa"</w:t>
            </w:r>
          </w:p>
        </w:tc>
      </w:tr>
      <w:tr w:rsidR="008B18A6" w14:paraId="2D8CBAAC" w14:textId="77777777">
        <w:trPr>
          <w:cantSplit/>
          <w:trHeight w:hRule="exact" w:val="20"/>
        </w:trPr>
        <w:tc>
          <w:tcPr>
            <w:tcW w:w="3578" w:type="dxa"/>
            <w:tcBorders>
              <w:top w:val="nil"/>
            </w:tcBorders>
            <w:shd w:val="clear" w:color="auto" w:fill="FFFFFF"/>
          </w:tcPr>
          <w:p w14:paraId="128C3D64" w14:textId="77777777" w:rsidR="008B18A6" w:rsidRDefault="008B18A6">
            <w:pPr>
              <w:pStyle w:val="tabela-separate"/>
            </w:pPr>
          </w:p>
        </w:tc>
        <w:tc>
          <w:tcPr>
            <w:tcW w:w="5680" w:type="dxa"/>
            <w:tcBorders>
              <w:top w:val="nil"/>
            </w:tcBorders>
            <w:shd w:val="clear" w:color="auto" w:fill="FFFFFF"/>
          </w:tcPr>
          <w:p w14:paraId="291BE0D3" w14:textId="77777777" w:rsidR="008B18A6" w:rsidRDefault="008B18A6">
            <w:pPr>
              <w:pStyle w:val="tabela-separate"/>
            </w:pPr>
          </w:p>
        </w:tc>
      </w:tr>
      <w:tr w:rsidR="008B18A6" w14:paraId="7A45355B" w14:textId="77777777">
        <w:trPr>
          <w:cantSplit/>
          <w:trHeight w:val="426"/>
        </w:trPr>
        <w:tc>
          <w:tcPr>
            <w:tcW w:w="3578" w:type="dxa"/>
            <w:vMerge w:val="restart"/>
            <w:tcBorders>
              <w:top w:val="single" w:sz="4" w:space="0" w:color="auto"/>
            </w:tcBorders>
            <w:shd w:val="clear" w:color="auto" w:fill="FFFFFF"/>
          </w:tcPr>
          <w:p w14:paraId="0AE21EEC" w14:textId="77777777" w:rsidR="008B18A6" w:rsidRDefault="008B18A6">
            <w:pPr>
              <w:pStyle w:val="tabela"/>
            </w:pPr>
            <w:r>
              <w:t>valSgBalPatrAtivoRealLPTitRendVariav</w:t>
            </w:r>
          </w:p>
        </w:tc>
        <w:tc>
          <w:tcPr>
            <w:tcW w:w="5680" w:type="dxa"/>
            <w:tcBorders>
              <w:top w:val="single" w:sz="4" w:space="0" w:color="auto"/>
            </w:tcBorders>
            <w:shd w:val="clear" w:color="auto" w:fill="FFFFFF"/>
          </w:tcPr>
          <w:p w14:paraId="1FC8ED52" w14:textId="77777777" w:rsidR="008B18A6" w:rsidRDefault="008B18A6">
            <w:pPr>
              <w:pStyle w:val="tabela"/>
            </w:pPr>
            <w:r>
              <w:t>DOUBLE</w:t>
            </w:r>
          </w:p>
        </w:tc>
      </w:tr>
      <w:tr w:rsidR="008B18A6" w14:paraId="15B0AEF3" w14:textId="77777777">
        <w:trPr>
          <w:cantSplit/>
          <w:trHeight w:val="426"/>
        </w:trPr>
        <w:tc>
          <w:tcPr>
            <w:tcW w:w="3578" w:type="dxa"/>
            <w:vMerge/>
            <w:tcBorders>
              <w:bottom w:val="nil"/>
            </w:tcBorders>
            <w:shd w:val="clear" w:color="auto" w:fill="FFFFFF"/>
          </w:tcPr>
          <w:p w14:paraId="4C1CEAB4" w14:textId="77777777" w:rsidR="008B18A6" w:rsidRDefault="008B18A6">
            <w:pPr>
              <w:pStyle w:val="tabela"/>
            </w:pPr>
          </w:p>
        </w:tc>
        <w:tc>
          <w:tcPr>
            <w:tcW w:w="5680" w:type="dxa"/>
            <w:tcBorders>
              <w:top w:val="single" w:sz="4" w:space="0" w:color="auto"/>
              <w:bottom w:val="nil"/>
            </w:tcBorders>
            <w:shd w:val="clear" w:color="auto" w:fill="FFFFFF"/>
          </w:tcPr>
          <w:p w14:paraId="0C64E4F8" w14:textId="77777777" w:rsidR="008B18A6" w:rsidRDefault="008B18A6">
            <w:pPr>
              <w:pStyle w:val="tabela-spellchk"/>
            </w:pPr>
            <w:r>
              <w:t>Valor da conta "Títulos de Renda Variável"</w:t>
            </w:r>
          </w:p>
        </w:tc>
      </w:tr>
      <w:tr w:rsidR="008B18A6" w14:paraId="0D41CC5C" w14:textId="77777777">
        <w:trPr>
          <w:cantSplit/>
          <w:trHeight w:hRule="exact" w:val="20"/>
        </w:trPr>
        <w:tc>
          <w:tcPr>
            <w:tcW w:w="3578" w:type="dxa"/>
            <w:tcBorders>
              <w:top w:val="nil"/>
            </w:tcBorders>
            <w:shd w:val="clear" w:color="auto" w:fill="FFFFFF"/>
          </w:tcPr>
          <w:p w14:paraId="3634643D" w14:textId="77777777" w:rsidR="008B18A6" w:rsidRDefault="008B18A6">
            <w:pPr>
              <w:pStyle w:val="tabela-separate"/>
            </w:pPr>
          </w:p>
        </w:tc>
        <w:tc>
          <w:tcPr>
            <w:tcW w:w="5680" w:type="dxa"/>
            <w:tcBorders>
              <w:top w:val="nil"/>
            </w:tcBorders>
            <w:shd w:val="clear" w:color="auto" w:fill="FFFFFF"/>
          </w:tcPr>
          <w:p w14:paraId="12F64856" w14:textId="77777777" w:rsidR="008B18A6" w:rsidRDefault="008B18A6">
            <w:pPr>
              <w:pStyle w:val="tabela-separate"/>
            </w:pPr>
          </w:p>
        </w:tc>
      </w:tr>
      <w:tr w:rsidR="008B18A6" w14:paraId="1F5EBA1A" w14:textId="77777777">
        <w:trPr>
          <w:cantSplit/>
          <w:trHeight w:val="426"/>
        </w:trPr>
        <w:tc>
          <w:tcPr>
            <w:tcW w:w="3578" w:type="dxa"/>
            <w:vMerge w:val="restart"/>
            <w:tcBorders>
              <w:top w:val="single" w:sz="4" w:space="0" w:color="auto"/>
            </w:tcBorders>
            <w:shd w:val="clear" w:color="auto" w:fill="FFFFFF"/>
          </w:tcPr>
          <w:p w14:paraId="304992FB" w14:textId="77777777" w:rsidR="008B18A6" w:rsidRDefault="008B18A6">
            <w:pPr>
              <w:pStyle w:val="tabela"/>
            </w:pPr>
            <w:r>
              <w:t>valSgBalPatrAtivoTotalAtivo</w:t>
            </w:r>
          </w:p>
        </w:tc>
        <w:tc>
          <w:tcPr>
            <w:tcW w:w="5680" w:type="dxa"/>
            <w:tcBorders>
              <w:top w:val="single" w:sz="4" w:space="0" w:color="auto"/>
            </w:tcBorders>
            <w:shd w:val="clear" w:color="auto" w:fill="FFFFFF"/>
          </w:tcPr>
          <w:p w14:paraId="11986B72" w14:textId="77777777" w:rsidR="008B18A6" w:rsidRDefault="008B18A6">
            <w:pPr>
              <w:pStyle w:val="tabela"/>
            </w:pPr>
            <w:r>
              <w:t>DOUBLE</w:t>
            </w:r>
          </w:p>
        </w:tc>
      </w:tr>
      <w:tr w:rsidR="008B18A6" w14:paraId="188CC454" w14:textId="77777777">
        <w:trPr>
          <w:cantSplit/>
          <w:trHeight w:val="426"/>
        </w:trPr>
        <w:tc>
          <w:tcPr>
            <w:tcW w:w="3578" w:type="dxa"/>
            <w:vMerge/>
            <w:tcBorders>
              <w:bottom w:val="nil"/>
            </w:tcBorders>
            <w:shd w:val="clear" w:color="auto" w:fill="FFFFFF"/>
          </w:tcPr>
          <w:p w14:paraId="10162814" w14:textId="77777777" w:rsidR="008B18A6" w:rsidRDefault="008B18A6">
            <w:pPr>
              <w:pStyle w:val="tabela"/>
            </w:pPr>
          </w:p>
        </w:tc>
        <w:tc>
          <w:tcPr>
            <w:tcW w:w="5680" w:type="dxa"/>
            <w:tcBorders>
              <w:top w:val="single" w:sz="4" w:space="0" w:color="auto"/>
              <w:bottom w:val="nil"/>
            </w:tcBorders>
            <w:shd w:val="clear" w:color="auto" w:fill="FFFFFF"/>
          </w:tcPr>
          <w:p w14:paraId="3D0C3652" w14:textId="77777777" w:rsidR="008B18A6" w:rsidRDefault="008B18A6">
            <w:pPr>
              <w:pStyle w:val="tabela-spellchk"/>
            </w:pPr>
            <w:r>
              <w:t>Valor da conta "TOTAL DO ATIVO"</w:t>
            </w:r>
          </w:p>
        </w:tc>
      </w:tr>
      <w:tr w:rsidR="008B18A6" w14:paraId="62A1131E" w14:textId="77777777">
        <w:trPr>
          <w:cantSplit/>
          <w:trHeight w:hRule="exact" w:val="20"/>
        </w:trPr>
        <w:tc>
          <w:tcPr>
            <w:tcW w:w="3578" w:type="dxa"/>
            <w:tcBorders>
              <w:top w:val="nil"/>
            </w:tcBorders>
            <w:shd w:val="clear" w:color="auto" w:fill="FFFFFF"/>
          </w:tcPr>
          <w:p w14:paraId="6B548A81" w14:textId="77777777" w:rsidR="008B18A6" w:rsidRDefault="008B18A6">
            <w:pPr>
              <w:pStyle w:val="tabela-separate"/>
            </w:pPr>
          </w:p>
        </w:tc>
        <w:tc>
          <w:tcPr>
            <w:tcW w:w="5680" w:type="dxa"/>
            <w:tcBorders>
              <w:top w:val="nil"/>
            </w:tcBorders>
            <w:shd w:val="clear" w:color="auto" w:fill="FFFFFF"/>
          </w:tcPr>
          <w:p w14:paraId="2552555A" w14:textId="77777777" w:rsidR="008B18A6" w:rsidRDefault="008B18A6">
            <w:pPr>
              <w:pStyle w:val="tabela-separate"/>
            </w:pPr>
          </w:p>
        </w:tc>
      </w:tr>
      <w:tr w:rsidR="008B18A6" w14:paraId="25C116BC" w14:textId="77777777">
        <w:trPr>
          <w:cantSplit/>
          <w:trHeight w:val="426"/>
        </w:trPr>
        <w:tc>
          <w:tcPr>
            <w:tcW w:w="3578" w:type="dxa"/>
            <w:vMerge w:val="restart"/>
            <w:tcBorders>
              <w:top w:val="single" w:sz="4" w:space="0" w:color="auto"/>
            </w:tcBorders>
            <w:shd w:val="clear" w:color="auto" w:fill="FFFFFF"/>
          </w:tcPr>
          <w:p w14:paraId="5867534B" w14:textId="77777777" w:rsidR="008B18A6" w:rsidRDefault="008B18A6">
            <w:pPr>
              <w:pStyle w:val="tabela"/>
            </w:pPr>
            <w:r>
              <w:t>valSgBalPatrPassCirc</w:t>
            </w:r>
          </w:p>
        </w:tc>
        <w:tc>
          <w:tcPr>
            <w:tcW w:w="5680" w:type="dxa"/>
            <w:tcBorders>
              <w:top w:val="single" w:sz="4" w:space="0" w:color="auto"/>
            </w:tcBorders>
            <w:shd w:val="clear" w:color="auto" w:fill="FFFFFF"/>
          </w:tcPr>
          <w:p w14:paraId="0EF34595" w14:textId="77777777" w:rsidR="008B18A6" w:rsidRDefault="008B18A6">
            <w:pPr>
              <w:pStyle w:val="tabela"/>
            </w:pPr>
            <w:r>
              <w:t>DOUBLE</w:t>
            </w:r>
          </w:p>
        </w:tc>
      </w:tr>
      <w:tr w:rsidR="008B18A6" w14:paraId="2778F98F" w14:textId="77777777">
        <w:trPr>
          <w:cantSplit/>
          <w:trHeight w:val="426"/>
        </w:trPr>
        <w:tc>
          <w:tcPr>
            <w:tcW w:w="3578" w:type="dxa"/>
            <w:vMerge/>
            <w:tcBorders>
              <w:bottom w:val="nil"/>
            </w:tcBorders>
            <w:shd w:val="clear" w:color="auto" w:fill="FFFFFF"/>
          </w:tcPr>
          <w:p w14:paraId="7B91E736" w14:textId="77777777" w:rsidR="008B18A6" w:rsidRDefault="008B18A6">
            <w:pPr>
              <w:pStyle w:val="tabela"/>
            </w:pPr>
          </w:p>
        </w:tc>
        <w:tc>
          <w:tcPr>
            <w:tcW w:w="5680" w:type="dxa"/>
            <w:tcBorders>
              <w:top w:val="single" w:sz="4" w:space="0" w:color="auto"/>
              <w:bottom w:val="nil"/>
            </w:tcBorders>
            <w:shd w:val="clear" w:color="auto" w:fill="FFFFFF"/>
          </w:tcPr>
          <w:p w14:paraId="275FF64F" w14:textId="77777777" w:rsidR="008B18A6" w:rsidRDefault="008B18A6">
            <w:pPr>
              <w:pStyle w:val="tabela-spellchk"/>
            </w:pPr>
            <w:r>
              <w:t>Valor da conta "CIRCULANTE"</w:t>
            </w:r>
          </w:p>
        </w:tc>
      </w:tr>
      <w:tr w:rsidR="008B18A6" w14:paraId="072C9B86" w14:textId="77777777">
        <w:trPr>
          <w:cantSplit/>
          <w:trHeight w:hRule="exact" w:val="20"/>
        </w:trPr>
        <w:tc>
          <w:tcPr>
            <w:tcW w:w="3578" w:type="dxa"/>
            <w:tcBorders>
              <w:top w:val="nil"/>
            </w:tcBorders>
            <w:shd w:val="clear" w:color="auto" w:fill="FFFFFF"/>
          </w:tcPr>
          <w:p w14:paraId="670ABA04" w14:textId="77777777" w:rsidR="008B18A6" w:rsidRDefault="008B18A6">
            <w:pPr>
              <w:pStyle w:val="tabela-separate"/>
            </w:pPr>
          </w:p>
        </w:tc>
        <w:tc>
          <w:tcPr>
            <w:tcW w:w="5680" w:type="dxa"/>
            <w:tcBorders>
              <w:top w:val="nil"/>
            </w:tcBorders>
            <w:shd w:val="clear" w:color="auto" w:fill="FFFFFF"/>
          </w:tcPr>
          <w:p w14:paraId="218F07D8" w14:textId="77777777" w:rsidR="008B18A6" w:rsidRDefault="008B18A6">
            <w:pPr>
              <w:pStyle w:val="tabela-separate"/>
            </w:pPr>
          </w:p>
        </w:tc>
      </w:tr>
      <w:tr w:rsidR="008B18A6" w14:paraId="49756879" w14:textId="77777777">
        <w:trPr>
          <w:cantSplit/>
          <w:trHeight w:val="426"/>
        </w:trPr>
        <w:tc>
          <w:tcPr>
            <w:tcW w:w="3578" w:type="dxa"/>
            <w:vMerge w:val="restart"/>
            <w:tcBorders>
              <w:top w:val="single" w:sz="4" w:space="0" w:color="auto"/>
            </w:tcBorders>
            <w:shd w:val="clear" w:color="auto" w:fill="FFFFFF"/>
          </w:tcPr>
          <w:p w14:paraId="5557240B" w14:textId="77777777" w:rsidR="008B18A6" w:rsidRDefault="008B18A6">
            <w:pPr>
              <w:pStyle w:val="tabela"/>
            </w:pPr>
            <w:r>
              <w:t>valSgBalPatrPassCircBenefALiq</w:t>
            </w:r>
          </w:p>
        </w:tc>
        <w:tc>
          <w:tcPr>
            <w:tcW w:w="5680" w:type="dxa"/>
            <w:tcBorders>
              <w:top w:val="single" w:sz="4" w:space="0" w:color="auto"/>
            </w:tcBorders>
            <w:shd w:val="clear" w:color="auto" w:fill="FFFFFF"/>
          </w:tcPr>
          <w:p w14:paraId="0B0E94F6" w14:textId="77777777" w:rsidR="008B18A6" w:rsidRDefault="008B18A6">
            <w:pPr>
              <w:pStyle w:val="tabela"/>
            </w:pPr>
            <w:r>
              <w:t>DOUBLE</w:t>
            </w:r>
          </w:p>
        </w:tc>
      </w:tr>
      <w:tr w:rsidR="008B18A6" w14:paraId="5DE2B8F1" w14:textId="77777777">
        <w:trPr>
          <w:cantSplit/>
          <w:trHeight w:val="426"/>
        </w:trPr>
        <w:tc>
          <w:tcPr>
            <w:tcW w:w="3578" w:type="dxa"/>
            <w:vMerge/>
            <w:tcBorders>
              <w:bottom w:val="nil"/>
            </w:tcBorders>
            <w:shd w:val="clear" w:color="auto" w:fill="FFFFFF"/>
          </w:tcPr>
          <w:p w14:paraId="3835D242" w14:textId="77777777" w:rsidR="008B18A6" w:rsidRDefault="008B18A6">
            <w:pPr>
              <w:pStyle w:val="tabela"/>
            </w:pPr>
          </w:p>
        </w:tc>
        <w:tc>
          <w:tcPr>
            <w:tcW w:w="5680" w:type="dxa"/>
            <w:tcBorders>
              <w:top w:val="single" w:sz="4" w:space="0" w:color="auto"/>
              <w:bottom w:val="nil"/>
            </w:tcBorders>
            <w:shd w:val="clear" w:color="auto" w:fill="FFFFFF"/>
          </w:tcPr>
          <w:p w14:paraId="03D001D3" w14:textId="77777777" w:rsidR="008B18A6" w:rsidRDefault="008B18A6">
            <w:pPr>
              <w:pStyle w:val="tabela-spellchk"/>
            </w:pPr>
            <w:r>
              <w:t>Valor da conta "Benefícios a Liquidar"</w:t>
            </w:r>
          </w:p>
        </w:tc>
      </w:tr>
      <w:tr w:rsidR="008B18A6" w14:paraId="58AC79CE" w14:textId="77777777">
        <w:trPr>
          <w:cantSplit/>
          <w:trHeight w:hRule="exact" w:val="20"/>
        </w:trPr>
        <w:tc>
          <w:tcPr>
            <w:tcW w:w="3578" w:type="dxa"/>
            <w:tcBorders>
              <w:top w:val="nil"/>
            </w:tcBorders>
            <w:shd w:val="clear" w:color="auto" w:fill="FFFFFF"/>
          </w:tcPr>
          <w:p w14:paraId="5DDDE5B8" w14:textId="77777777" w:rsidR="008B18A6" w:rsidRDefault="008B18A6">
            <w:pPr>
              <w:pStyle w:val="tabela-separate"/>
            </w:pPr>
          </w:p>
        </w:tc>
        <w:tc>
          <w:tcPr>
            <w:tcW w:w="5680" w:type="dxa"/>
            <w:tcBorders>
              <w:top w:val="nil"/>
            </w:tcBorders>
            <w:shd w:val="clear" w:color="auto" w:fill="FFFFFF"/>
          </w:tcPr>
          <w:p w14:paraId="24C29A76" w14:textId="77777777" w:rsidR="008B18A6" w:rsidRDefault="008B18A6">
            <w:pPr>
              <w:pStyle w:val="tabela-separate"/>
            </w:pPr>
          </w:p>
        </w:tc>
      </w:tr>
      <w:tr w:rsidR="008B18A6" w14:paraId="490446C7" w14:textId="77777777">
        <w:trPr>
          <w:cantSplit/>
          <w:trHeight w:val="426"/>
        </w:trPr>
        <w:tc>
          <w:tcPr>
            <w:tcW w:w="3578" w:type="dxa"/>
            <w:vMerge w:val="restart"/>
            <w:tcBorders>
              <w:top w:val="single" w:sz="4" w:space="0" w:color="auto"/>
            </w:tcBorders>
            <w:shd w:val="clear" w:color="auto" w:fill="FFFFFF"/>
          </w:tcPr>
          <w:p w14:paraId="6BC9C4FA" w14:textId="77777777" w:rsidR="008B18A6" w:rsidRDefault="008B18A6">
            <w:pPr>
              <w:pStyle w:val="tabela"/>
            </w:pPr>
            <w:r>
              <w:lastRenderedPageBreak/>
              <w:t>valSgBalPatrPassCircComissPremEmit</w:t>
            </w:r>
          </w:p>
        </w:tc>
        <w:tc>
          <w:tcPr>
            <w:tcW w:w="5680" w:type="dxa"/>
            <w:tcBorders>
              <w:top w:val="single" w:sz="4" w:space="0" w:color="auto"/>
            </w:tcBorders>
            <w:shd w:val="clear" w:color="auto" w:fill="FFFFFF"/>
          </w:tcPr>
          <w:p w14:paraId="36968F4D" w14:textId="77777777" w:rsidR="008B18A6" w:rsidRDefault="008B18A6">
            <w:pPr>
              <w:pStyle w:val="tabela"/>
            </w:pPr>
            <w:r>
              <w:t>DOUBLE</w:t>
            </w:r>
          </w:p>
        </w:tc>
      </w:tr>
      <w:tr w:rsidR="008B18A6" w14:paraId="32BA6246" w14:textId="77777777">
        <w:trPr>
          <w:cantSplit/>
          <w:trHeight w:val="426"/>
        </w:trPr>
        <w:tc>
          <w:tcPr>
            <w:tcW w:w="3578" w:type="dxa"/>
            <w:vMerge/>
            <w:tcBorders>
              <w:bottom w:val="nil"/>
            </w:tcBorders>
            <w:shd w:val="clear" w:color="auto" w:fill="FFFFFF"/>
          </w:tcPr>
          <w:p w14:paraId="441C16E9" w14:textId="77777777" w:rsidR="008B18A6" w:rsidRDefault="008B18A6">
            <w:pPr>
              <w:pStyle w:val="tabela"/>
            </w:pPr>
          </w:p>
        </w:tc>
        <w:tc>
          <w:tcPr>
            <w:tcW w:w="5680" w:type="dxa"/>
            <w:tcBorders>
              <w:top w:val="single" w:sz="4" w:space="0" w:color="auto"/>
              <w:bottom w:val="nil"/>
            </w:tcBorders>
            <w:shd w:val="clear" w:color="auto" w:fill="FFFFFF"/>
          </w:tcPr>
          <w:p w14:paraId="04A7C197" w14:textId="77777777" w:rsidR="008B18A6" w:rsidRDefault="008B18A6">
            <w:pPr>
              <w:pStyle w:val="tabela-spellchk"/>
            </w:pPr>
            <w:r>
              <w:t>Valor da conta "Comissões sobre Prêmios Emitidos"</w:t>
            </w:r>
          </w:p>
        </w:tc>
      </w:tr>
      <w:tr w:rsidR="008B18A6" w14:paraId="4A7FE181" w14:textId="77777777">
        <w:trPr>
          <w:cantSplit/>
          <w:trHeight w:hRule="exact" w:val="20"/>
        </w:trPr>
        <w:tc>
          <w:tcPr>
            <w:tcW w:w="3578" w:type="dxa"/>
            <w:tcBorders>
              <w:top w:val="nil"/>
            </w:tcBorders>
            <w:shd w:val="clear" w:color="auto" w:fill="FFFFFF"/>
          </w:tcPr>
          <w:p w14:paraId="3358D58C" w14:textId="77777777" w:rsidR="008B18A6" w:rsidRDefault="008B18A6">
            <w:pPr>
              <w:pStyle w:val="tabela-separate"/>
            </w:pPr>
          </w:p>
        </w:tc>
        <w:tc>
          <w:tcPr>
            <w:tcW w:w="5680" w:type="dxa"/>
            <w:tcBorders>
              <w:top w:val="nil"/>
            </w:tcBorders>
            <w:shd w:val="clear" w:color="auto" w:fill="FFFFFF"/>
          </w:tcPr>
          <w:p w14:paraId="72052596" w14:textId="77777777" w:rsidR="008B18A6" w:rsidRDefault="008B18A6">
            <w:pPr>
              <w:pStyle w:val="tabela-separate"/>
            </w:pPr>
          </w:p>
        </w:tc>
      </w:tr>
      <w:tr w:rsidR="008B18A6" w14:paraId="0441B465" w14:textId="77777777">
        <w:trPr>
          <w:cantSplit/>
          <w:trHeight w:val="426"/>
        </w:trPr>
        <w:tc>
          <w:tcPr>
            <w:tcW w:w="3578" w:type="dxa"/>
            <w:vMerge w:val="restart"/>
            <w:tcBorders>
              <w:top w:val="single" w:sz="4" w:space="0" w:color="auto"/>
            </w:tcBorders>
            <w:shd w:val="clear" w:color="auto" w:fill="FFFFFF"/>
          </w:tcPr>
          <w:p w14:paraId="26FAEF00" w14:textId="77777777" w:rsidR="008B18A6" w:rsidRDefault="008B18A6">
            <w:pPr>
              <w:pStyle w:val="tabela"/>
            </w:pPr>
            <w:r>
              <w:t>valSgBalPatrPassCircContribSocial</w:t>
            </w:r>
          </w:p>
        </w:tc>
        <w:tc>
          <w:tcPr>
            <w:tcW w:w="5680" w:type="dxa"/>
            <w:tcBorders>
              <w:top w:val="single" w:sz="4" w:space="0" w:color="auto"/>
            </w:tcBorders>
            <w:shd w:val="clear" w:color="auto" w:fill="FFFFFF"/>
          </w:tcPr>
          <w:p w14:paraId="03AFA460" w14:textId="77777777" w:rsidR="008B18A6" w:rsidRDefault="008B18A6">
            <w:pPr>
              <w:pStyle w:val="tabela"/>
            </w:pPr>
            <w:r>
              <w:t>DOUBLE</w:t>
            </w:r>
          </w:p>
        </w:tc>
      </w:tr>
      <w:tr w:rsidR="008B18A6" w14:paraId="12ABDA88" w14:textId="77777777">
        <w:trPr>
          <w:cantSplit/>
          <w:trHeight w:val="426"/>
        </w:trPr>
        <w:tc>
          <w:tcPr>
            <w:tcW w:w="3578" w:type="dxa"/>
            <w:vMerge/>
            <w:tcBorders>
              <w:bottom w:val="nil"/>
            </w:tcBorders>
            <w:shd w:val="clear" w:color="auto" w:fill="FFFFFF"/>
          </w:tcPr>
          <w:p w14:paraId="67B23F09" w14:textId="77777777" w:rsidR="008B18A6" w:rsidRDefault="008B18A6">
            <w:pPr>
              <w:pStyle w:val="tabela"/>
            </w:pPr>
          </w:p>
        </w:tc>
        <w:tc>
          <w:tcPr>
            <w:tcW w:w="5680" w:type="dxa"/>
            <w:tcBorders>
              <w:top w:val="single" w:sz="4" w:space="0" w:color="auto"/>
              <w:bottom w:val="nil"/>
            </w:tcBorders>
            <w:shd w:val="clear" w:color="auto" w:fill="FFFFFF"/>
          </w:tcPr>
          <w:p w14:paraId="3C292CE3" w14:textId="77777777" w:rsidR="008B18A6" w:rsidRDefault="008B18A6">
            <w:pPr>
              <w:pStyle w:val="tabela-spellchk"/>
            </w:pPr>
            <w:r>
              <w:t>Valor da conta "Contribuição Social"</w:t>
            </w:r>
          </w:p>
        </w:tc>
      </w:tr>
      <w:tr w:rsidR="008B18A6" w14:paraId="16445FBC" w14:textId="77777777">
        <w:trPr>
          <w:cantSplit/>
          <w:trHeight w:hRule="exact" w:val="20"/>
        </w:trPr>
        <w:tc>
          <w:tcPr>
            <w:tcW w:w="3578" w:type="dxa"/>
            <w:tcBorders>
              <w:top w:val="nil"/>
            </w:tcBorders>
            <w:shd w:val="clear" w:color="auto" w:fill="FFFFFF"/>
          </w:tcPr>
          <w:p w14:paraId="65EB539E" w14:textId="77777777" w:rsidR="008B18A6" w:rsidRDefault="008B18A6">
            <w:pPr>
              <w:pStyle w:val="tabela-separate"/>
            </w:pPr>
          </w:p>
        </w:tc>
        <w:tc>
          <w:tcPr>
            <w:tcW w:w="5680" w:type="dxa"/>
            <w:tcBorders>
              <w:top w:val="nil"/>
            </w:tcBorders>
            <w:shd w:val="clear" w:color="auto" w:fill="FFFFFF"/>
          </w:tcPr>
          <w:p w14:paraId="0FF3C7CB" w14:textId="77777777" w:rsidR="008B18A6" w:rsidRDefault="008B18A6">
            <w:pPr>
              <w:pStyle w:val="tabela-separate"/>
            </w:pPr>
          </w:p>
        </w:tc>
      </w:tr>
      <w:tr w:rsidR="008B18A6" w14:paraId="23BEFA54" w14:textId="77777777">
        <w:trPr>
          <w:cantSplit/>
          <w:trHeight w:val="426"/>
        </w:trPr>
        <w:tc>
          <w:tcPr>
            <w:tcW w:w="3578" w:type="dxa"/>
            <w:vMerge w:val="restart"/>
            <w:tcBorders>
              <w:top w:val="single" w:sz="4" w:space="0" w:color="auto"/>
            </w:tcBorders>
            <w:shd w:val="clear" w:color="auto" w:fill="FFFFFF"/>
          </w:tcPr>
          <w:p w14:paraId="5819707C" w14:textId="77777777" w:rsidR="008B18A6" w:rsidRDefault="008B18A6">
            <w:pPr>
              <w:pStyle w:val="tabela"/>
            </w:pPr>
            <w:r>
              <w:t>valSgBalPatrPassCircDebDiversAPagar</w:t>
            </w:r>
          </w:p>
        </w:tc>
        <w:tc>
          <w:tcPr>
            <w:tcW w:w="5680" w:type="dxa"/>
            <w:tcBorders>
              <w:top w:val="single" w:sz="4" w:space="0" w:color="auto"/>
            </w:tcBorders>
            <w:shd w:val="clear" w:color="auto" w:fill="FFFFFF"/>
          </w:tcPr>
          <w:p w14:paraId="62FD1FEF" w14:textId="77777777" w:rsidR="008B18A6" w:rsidRDefault="008B18A6">
            <w:pPr>
              <w:pStyle w:val="tabela"/>
            </w:pPr>
            <w:r>
              <w:t>DOUBLE</w:t>
            </w:r>
          </w:p>
        </w:tc>
      </w:tr>
      <w:tr w:rsidR="008B18A6" w14:paraId="3B13A257" w14:textId="77777777">
        <w:trPr>
          <w:cantSplit/>
          <w:trHeight w:val="426"/>
        </w:trPr>
        <w:tc>
          <w:tcPr>
            <w:tcW w:w="3578" w:type="dxa"/>
            <w:vMerge/>
            <w:tcBorders>
              <w:bottom w:val="nil"/>
            </w:tcBorders>
            <w:shd w:val="clear" w:color="auto" w:fill="FFFFFF"/>
          </w:tcPr>
          <w:p w14:paraId="70962E92" w14:textId="77777777" w:rsidR="008B18A6" w:rsidRDefault="008B18A6">
            <w:pPr>
              <w:pStyle w:val="tabela"/>
            </w:pPr>
          </w:p>
        </w:tc>
        <w:tc>
          <w:tcPr>
            <w:tcW w:w="5680" w:type="dxa"/>
            <w:tcBorders>
              <w:top w:val="single" w:sz="4" w:space="0" w:color="auto"/>
              <w:bottom w:val="nil"/>
            </w:tcBorders>
            <w:shd w:val="clear" w:color="auto" w:fill="FFFFFF"/>
          </w:tcPr>
          <w:p w14:paraId="4C8590DF" w14:textId="77777777" w:rsidR="008B18A6" w:rsidRDefault="008B18A6">
            <w:pPr>
              <w:pStyle w:val="tabela-spellchk"/>
            </w:pPr>
            <w:r>
              <w:t>Valor da conta "DÉBITOS DIVERSOS A PAGAR"</w:t>
            </w:r>
          </w:p>
        </w:tc>
      </w:tr>
      <w:tr w:rsidR="008B18A6" w14:paraId="032FD86F" w14:textId="77777777">
        <w:trPr>
          <w:cantSplit/>
          <w:trHeight w:hRule="exact" w:val="20"/>
        </w:trPr>
        <w:tc>
          <w:tcPr>
            <w:tcW w:w="3578" w:type="dxa"/>
            <w:tcBorders>
              <w:top w:val="nil"/>
            </w:tcBorders>
            <w:shd w:val="clear" w:color="auto" w:fill="FFFFFF"/>
          </w:tcPr>
          <w:p w14:paraId="7B47A996" w14:textId="77777777" w:rsidR="008B18A6" w:rsidRDefault="008B18A6">
            <w:pPr>
              <w:pStyle w:val="tabela-separate"/>
            </w:pPr>
          </w:p>
        </w:tc>
        <w:tc>
          <w:tcPr>
            <w:tcW w:w="5680" w:type="dxa"/>
            <w:tcBorders>
              <w:top w:val="nil"/>
            </w:tcBorders>
            <w:shd w:val="clear" w:color="auto" w:fill="FFFFFF"/>
          </w:tcPr>
          <w:p w14:paraId="0741D25C" w14:textId="77777777" w:rsidR="008B18A6" w:rsidRDefault="008B18A6">
            <w:pPr>
              <w:pStyle w:val="tabela-separate"/>
            </w:pPr>
          </w:p>
        </w:tc>
      </w:tr>
      <w:tr w:rsidR="008B18A6" w14:paraId="74D3348A" w14:textId="77777777">
        <w:trPr>
          <w:cantSplit/>
          <w:trHeight w:val="426"/>
        </w:trPr>
        <w:tc>
          <w:tcPr>
            <w:tcW w:w="3578" w:type="dxa"/>
            <w:vMerge w:val="restart"/>
            <w:tcBorders>
              <w:top w:val="single" w:sz="4" w:space="0" w:color="auto"/>
            </w:tcBorders>
            <w:shd w:val="clear" w:color="auto" w:fill="FFFFFF"/>
          </w:tcPr>
          <w:p w14:paraId="5D8ED8F6" w14:textId="77777777" w:rsidR="008B18A6" w:rsidRDefault="008B18A6">
            <w:pPr>
              <w:pStyle w:val="tabela"/>
            </w:pPr>
            <w:r>
              <w:t>valSgBalPatrPassCircDebOperCSeguros</w:t>
            </w:r>
          </w:p>
        </w:tc>
        <w:tc>
          <w:tcPr>
            <w:tcW w:w="5680" w:type="dxa"/>
            <w:tcBorders>
              <w:top w:val="single" w:sz="4" w:space="0" w:color="auto"/>
            </w:tcBorders>
            <w:shd w:val="clear" w:color="auto" w:fill="FFFFFF"/>
          </w:tcPr>
          <w:p w14:paraId="4C264FE0" w14:textId="77777777" w:rsidR="008B18A6" w:rsidRDefault="008B18A6">
            <w:pPr>
              <w:pStyle w:val="tabela"/>
            </w:pPr>
            <w:r>
              <w:t>DOUBLE</w:t>
            </w:r>
          </w:p>
        </w:tc>
      </w:tr>
      <w:tr w:rsidR="008B18A6" w14:paraId="60122719" w14:textId="77777777">
        <w:trPr>
          <w:cantSplit/>
          <w:trHeight w:val="426"/>
        </w:trPr>
        <w:tc>
          <w:tcPr>
            <w:tcW w:w="3578" w:type="dxa"/>
            <w:vMerge/>
            <w:tcBorders>
              <w:bottom w:val="nil"/>
            </w:tcBorders>
            <w:shd w:val="clear" w:color="auto" w:fill="FFFFFF"/>
          </w:tcPr>
          <w:p w14:paraId="65938F1C" w14:textId="77777777" w:rsidR="008B18A6" w:rsidRDefault="008B18A6">
            <w:pPr>
              <w:pStyle w:val="tabela"/>
            </w:pPr>
          </w:p>
        </w:tc>
        <w:tc>
          <w:tcPr>
            <w:tcW w:w="5680" w:type="dxa"/>
            <w:tcBorders>
              <w:top w:val="single" w:sz="4" w:space="0" w:color="auto"/>
              <w:bottom w:val="nil"/>
            </w:tcBorders>
            <w:shd w:val="clear" w:color="auto" w:fill="FFFFFF"/>
          </w:tcPr>
          <w:p w14:paraId="68E62479" w14:textId="77777777" w:rsidR="008B18A6" w:rsidRDefault="008B18A6">
            <w:pPr>
              <w:pStyle w:val="tabela-spellchk"/>
            </w:pPr>
            <w:r>
              <w:t>Valor da conta "DÉBITOS DE OPERAÇÕES COM SEGURO"</w:t>
            </w:r>
          </w:p>
        </w:tc>
      </w:tr>
      <w:tr w:rsidR="008B18A6" w14:paraId="69B859A5" w14:textId="77777777">
        <w:trPr>
          <w:cantSplit/>
          <w:trHeight w:hRule="exact" w:val="20"/>
        </w:trPr>
        <w:tc>
          <w:tcPr>
            <w:tcW w:w="3578" w:type="dxa"/>
            <w:tcBorders>
              <w:top w:val="nil"/>
            </w:tcBorders>
            <w:shd w:val="clear" w:color="auto" w:fill="FFFFFF"/>
          </w:tcPr>
          <w:p w14:paraId="3372CE90" w14:textId="77777777" w:rsidR="008B18A6" w:rsidRDefault="008B18A6">
            <w:pPr>
              <w:pStyle w:val="tabela-separate"/>
            </w:pPr>
          </w:p>
        </w:tc>
        <w:tc>
          <w:tcPr>
            <w:tcW w:w="5680" w:type="dxa"/>
            <w:tcBorders>
              <w:top w:val="nil"/>
            </w:tcBorders>
            <w:shd w:val="clear" w:color="auto" w:fill="FFFFFF"/>
          </w:tcPr>
          <w:p w14:paraId="566B340A" w14:textId="77777777" w:rsidR="008B18A6" w:rsidRDefault="008B18A6">
            <w:pPr>
              <w:pStyle w:val="tabela-separate"/>
            </w:pPr>
          </w:p>
        </w:tc>
      </w:tr>
      <w:tr w:rsidR="008B18A6" w14:paraId="059DC335" w14:textId="77777777">
        <w:trPr>
          <w:cantSplit/>
          <w:trHeight w:val="426"/>
        </w:trPr>
        <w:tc>
          <w:tcPr>
            <w:tcW w:w="3578" w:type="dxa"/>
            <w:vMerge w:val="restart"/>
            <w:tcBorders>
              <w:top w:val="single" w:sz="4" w:space="0" w:color="auto"/>
            </w:tcBorders>
            <w:shd w:val="clear" w:color="auto" w:fill="FFFFFF"/>
          </w:tcPr>
          <w:p w14:paraId="6053EC00" w14:textId="77777777" w:rsidR="008B18A6" w:rsidRDefault="008B18A6">
            <w:pPr>
              <w:pStyle w:val="tabela"/>
            </w:pPr>
            <w:r>
              <w:t>valSgBalPatrPassCircDeposTerceiros</w:t>
            </w:r>
          </w:p>
        </w:tc>
        <w:tc>
          <w:tcPr>
            <w:tcW w:w="5680" w:type="dxa"/>
            <w:tcBorders>
              <w:top w:val="single" w:sz="4" w:space="0" w:color="auto"/>
            </w:tcBorders>
            <w:shd w:val="clear" w:color="auto" w:fill="FFFFFF"/>
          </w:tcPr>
          <w:p w14:paraId="0E91ACC5" w14:textId="77777777" w:rsidR="008B18A6" w:rsidRDefault="008B18A6">
            <w:pPr>
              <w:pStyle w:val="tabela"/>
            </w:pPr>
            <w:r>
              <w:t>DOUBLE</w:t>
            </w:r>
          </w:p>
        </w:tc>
      </w:tr>
      <w:tr w:rsidR="008B18A6" w14:paraId="531A9323" w14:textId="77777777">
        <w:trPr>
          <w:cantSplit/>
          <w:trHeight w:val="426"/>
        </w:trPr>
        <w:tc>
          <w:tcPr>
            <w:tcW w:w="3578" w:type="dxa"/>
            <w:vMerge/>
            <w:tcBorders>
              <w:bottom w:val="nil"/>
            </w:tcBorders>
            <w:shd w:val="clear" w:color="auto" w:fill="FFFFFF"/>
          </w:tcPr>
          <w:p w14:paraId="1056803B" w14:textId="77777777" w:rsidR="008B18A6" w:rsidRDefault="008B18A6">
            <w:pPr>
              <w:pStyle w:val="tabela"/>
            </w:pPr>
          </w:p>
        </w:tc>
        <w:tc>
          <w:tcPr>
            <w:tcW w:w="5680" w:type="dxa"/>
            <w:tcBorders>
              <w:top w:val="single" w:sz="4" w:space="0" w:color="auto"/>
              <w:bottom w:val="nil"/>
            </w:tcBorders>
            <w:shd w:val="clear" w:color="auto" w:fill="FFFFFF"/>
          </w:tcPr>
          <w:p w14:paraId="6181FED8" w14:textId="77777777" w:rsidR="008B18A6" w:rsidRDefault="008B18A6">
            <w:pPr>
              <w:pStyle w:val="tabela-spellchk"/>
            </w:pPr>
            <w:r>
              <w:t>Valor da conta "Depósitos de Terceiros"</w:t>
            </w:r>
          </w:p>
        </w:tc>
      </w:tr>
      <w:tr w:rsidR="008B18A6" w14:paraId="0C5B8384" w14:textId="77777777">
        <w:trPr>
          <w:cantSplit/>
          <w:trHeight w:hRule="exact" w:val="20"/>
        </w:trPr>
        <w:tc>
          <w:tcPr>
            <w:tcW w:w="3578" w:type="dxa"/>
            <w:tcBorders>
              <w:top w:val="nil"/>
            </w:tcBorders>
            <w:shd w:val="clear" w:color="auto" w:fill="FFFFFF"/>
          </w:tcPr>
          <w:p w14:paraId="3D8B8A6B" w14:textId="77777777" w:rsidR="008B18A6" w:rsidRDefault="008B18A6">
            <w:pPr>
              <w:pStyle w:val="tabela-separate"/>
            </w:pPr>
          </w:p>
        </w:tc>
        <w:tc>
          <w:tcPr>
            <w:tcW w:w="5680" w:type="dxa"/>
            <w:tcBorders>
              <w:top w:val="nil"/>
            </w:tcBorders>
            <w:shd w:val="clear" w:color="auto" w:fill="FFFFFF"/>
          </w:tcPr>
          <w:p w14:paraId="2D4A0982" w14:textId="77777777" w:rsidR="008B18A6" w:rsidRDefault="008B18A6">
            <w:pPr>
              <w:pStyle w:val="tabela-separate"/>
            </w:pPr>
          </w:p>
        </w:tc>
      </w:tr>
      <w:tr w:rsidR="008B18A6" w14:paraId="0B9D38E7" w14:textId="77777777">
        <w:trPr>
          <w:cantSplit/>
          <w:trHeight w:val="426"/>
        </w:trPr>
        <w:tc>
          <w:tcPr>
            <w:tcW w:w="3578" w:type="dxa"/>
            <w:vMerge w:val="restart"/>
            <w:tcBorders>
              <w:top w:val="single" w:sz="4" w:space="0" w:color="auto"/>
            </w:tcBorders>
            <w:shd w:val="clear" w:color="auto" w:fill="FFFFFF"/>
          </w:tcPr>
          <w:p w14:paraId="2DD116C7" w14:textId="77777777" w:rsidR="008B18A6" w:rsidRDefault="008B18A6">
            <w:pPr>
              <w:pStyle w:val="tabela"/>
            </w:pPr>
            <w:r>
              <w:t>valSgBalPatrPassCircEmprestFinanc</w:t>
            </w:r>
          </w:p>
        </w:tc>
        <w:tc>
          <w:tcPr>
            <w:tcW w:w="5680" w:type="dxa"/>
            <w:tcBorders>
              <w:top w:val="single" w:sz="4" w:space="0" w:color="auto"/>
            </w:tcBorders>
            <w:shd w:val="clear" w:color="auto" w:fill="FFFFFF"/>
          </w:tcPr>
          <w:p w14:paraId="49639022" w14:textId="77777777" w:rsidR="008B18A6" w:rsidRDefault="008B18A6">
            <w:pPr>
              <w:pStyle w:val="tabela"/>
            </w:pPr>
            <w:r>
              <w:t>DOUBLE</w:t>
            </w:r>
          </w:p>
        </w:tc>
      </w:tr>
      <w:tr w:rsidR="008B18A6" w14:paraId="2D61F56A" w14:textId="77777777">
        <w:trPr>
          <w:cantSplit/>
          <w:trHeight w:val="426"/>
        </w:trPr>
        <w:tc>
          <w:tcPr>
            <w:tcW w:w="3578" w:type="dxa"/>
            <w:vMerge/>
            <w:tcBorders>
              <w:bottom w:val="nil"/>
            </w:tcBorders>
            <w:shd w:val="clear" w:color="auto" w:fill="FFFFFF"/>
          </w:tcPr>
          <w:p w14:paraId="299CB383" w14:textId="77777777" w:rsidR="008B18A6" w:rsidRDefault="008B18A6">
            <w:pPr>
              <w:pStyle w:val="tabela"/>
            </w:pPr>
          </w:p>
        </w:tc>
        <w:tc>
          <w:tcPr>
            <w:tcW w:w="5680" w:type="dxa"/>
            <w:tcBorders>
              <w:top w:val="single" w:sz="4" w:space="0" w:color="auto"/>
              <w:bottom w:val="nil"/>
            </w:tcBorders>
            <w:shd w:val="clear" w:color="auto" w:fill="FFFFFF"/>
          </w:tcPr>
          <w:p w14:paraId="7B9F67E7" w14:textId="77777777" w:rsidR="008B18A6" w:rsidRDefault="008B18A6">
            <w:pPr>
              <w:pStyle w:val="tabela-spellchk"/>
            </w:pPr>
            <w:r>
              <w:t>Valor da conta "Empréstimos e Financiamentos"</w:t>
            </w:r>
          </w:p>
        </w:tc>
      </w:tr>
      <w:tr w:rsidR="008B18A6" w14:paraId="655E3BE0" w14:textId="77777777">
        <w:trPr>
          <w:cantSplit/>
          <w:trHeight w:hRule="exact" w:val="20"/>
        </w:trPr>
        <w:tc>
          <w:tcPr>
            <w:tcW w:w="3578" w:type="dxa"/>
            <w:tcBorders>
              <w:top w:val="nil"/>
            </w:tcBorders>
            <w:shd w:val="clear" w:color="auto" w:fill="FFFFFF"/>
          </w:tcPr>
          <w:p w14:paraId="2210BDF3" w14:textId="77777777" w:rsidR="008B18A6" w:rsidRDefault="008B18A6">
            <w:pPr>
              <w:pStyle w:val="tabela-separate"/>
            </w:pPr>
          </w:p>
        </w:tc>
        <w:tc>
          <w:tcPr>
            <w:tcW w:w="5680" w:type="dxa"/>
            <w:tcBorders>
              <w:top w:val="nil"/>
            </w:tcBorders>
            <w:shd w:val="clear" w:color="auto" w:fill="FFFFFF"/>
          </w:tcPr>
          <w:p w14:paraId="7753CFF7" w14:textId="77777777" w:rsidR="008B18A6" w:rsidRDefault="008B18A6">
            <w:pPr>
              <w:pStyle w:val="tabela-separate"/>
            </w:pPr>
          </w:p>
        </w:tc>
      </w:tr>
      <w:tr w:rsidR="008B18A6" w14:paraId="2EDF1D8B" w14:textId="77777777">
        <w:trPr>
          <w:cantSplit/>
          <w:trHeight w:val="426"/>
        </w:trPr>
        <w:tc>
          <w:tcPr>
            <w:tcW w:w="3578" w:type="dxa"/>
            <w:vMerge w:val="restart"/>
            <w:tcBorders>
              <w:top w:val="single" w:sz="4" w:space="0" w:color="auto"/>
            </w:tcBorders>
            <w:shd w:val="clear" w:color="auto" w:fill="FFFFFF"/>
          </w:tcPr>
          <w:p w14:paraId="6B2BF808" w14:textId="77777777" w:rsidR="008B18A6" w:rsidRDefault="008B18A6">
            <w:pPr>
              <w:pStyle w:val="tabela"/>
            </w:pPr>
            <w:r>
              <w:t>valSgBalPatrPassCircImpEncargSocARecol</w:t>
            </w:r>
          </w:p>
        </w:tc>
        <w:tc>
          <w:tcPr>
            <w:tcW w:w="5680" w:type="dxa"/>
            <w:tcBorders>
              <w:top w:val="single" w:sz="4" w:space="0" w:color="auto"/>
            </w:tcBorders>
            <w:shd w:val="clear" w:color="auto" w:fill="FFFFFF"/>
          </w:tcPr>
          <w:p w14:paraId="10D74E2F" w14:textId="77777777" w:rsidR="008B18A6" w:rsidRDefault="008B18A6">
            <w:pPr>
              <w:pStyle w:val="tabela"/>
            </w:pPr>
            <w:r>
              <w:t>DOUBLE</w:t>
            </w:r>
          </w:p>
        </w:tc>
      </w:tr>
      <w:tr w:rsidR="008B18A6" w14:paraId="209362B0" w14:textId="77777777">
        <w:trPr>
          <w:cantSplit/>
          <w:trHeight w:val="426"/>
        </w:trPr>
        <w:tc>
          <w:tcPr>
            <w:tcW w:w="3578" w:type="dxa"/>
            <w:vMerge/>
            <w:tcBorders>
              <w:bottom w:val="nil"/>
            </w:tcBorders>
            <w:shd w:val="clear" w:color="auto" w:fill="FFFFFF"/>
          </w:tcPr>
          <w:p w14:paraId="407D2760" w14:textId="77777777" w:rsidR="008B18A6" w:rsidRDefault="008B18A6">
            <w:pPr>
              <w:pStyle w:val="tabela"/>
            </w:pPr>
          </w:p>
        </w:tc>
        <w:tc>
          <w:tcPr>
            <w:tcW w:w="5680" w:type="dxa"/>
            <w:tcBorders>
              <w:top w:val="single" w:sz="4" w:space="0" w:color="auto"/>
              <w:bottom w:val="nil"/>
            </w:tcBorders>
            <w:shd w:val="clear" w:color="auto" w:fill="FFFFFF"/>
          </w:tcPr>
          <w:p w14:paraId="1C5C6B77" w14:textId="77777777" w:rsidR="008B18A6" w:rsidRDefault="008B18A6">
            <w:pPr>
              <w:pStyle w:val="tabela-spellchk"/>
            </w:pPr>
            <w:r>
              <w:t>Valor da conta "Impostos, Encargos Sociais a Recolher"</w:t>
            </w:r>
          </w:p>
        </w:tc>
      </w:tr>
      <w:tr w:rsidR="008B18A6" w14:paraId="3B49AC8D" w14:textId="77777777">
        <w:trPr>
          <w:cantSplit/>
          <w:trHeight w:hRule="exact" w:val="20"/>
        </w:trPr>
        <w:tc>
          <w:tcPr>
            <w:tcW w:w="3578" w:type="dxa"/>
            <w:tcBorders>
              <w:top w:val="nil"/>
            </w:tcBorders>
            <w:shd w:val="clear" w:color="auto" w:fill="FFFFFF"/>
          </w:tcPr>
          <w:p w14:paraId="513DC517" w14:textId="77777777" w:rsidR="008B18A6" w:rsidRDefault="008B18A6">
            <w:pPr>
              <w:pStyle w:val="tabela-separate"/>
            </w:pPr>
          </w:p>
        </w:tc>
        <w:tc>
          <w:tcPr>
            <w:tcW w:w="5680" w:type="dxa"/>
            <w:tcBorders>
              <w:top w:val="nil"/>
            </w:tcBorders>
            <w:shd w:val="clear" w:color="auto" w:fill="FFFFFF"/>
          </w:tcPr>
          <w:p w14:paraId="49BEE450" w14:textId="77777777" w:rsidR="008B18A6" w:rsidRDefault="008B18A6">
            <w:pPr>
              <w:pStyle w:val="tabela-separate"/>
            </w:pPr>
          </w:p>
        </w:tc>
      </w:tr>
      <w:tr w:rsidR="008B18A6" w14:paraId="0515EE94" w14:textId="77777777">
        <w:trPr>
          <w:cantSplit/>
          <w:trHeight w:val="426"/>
        </w:trPr>
        <w:tc>
          <w:tcPr>
            <w:tcW w:w="3578" w:type="dxa"/>
            <w:vMerge w:val="restart"/>
            <w:tcBorders>
              <w:top w:val="single" w:sz="4" w:space="0" w:color="auto"/>
            </w:tcBorders>
            <w:shd w:val="clear" w:color="auto" w:fill="FFFFFF"/>
          </w:tcPr>
          <w:p w14:paraId="146D6EBF" w14:textId="77777777" w:rsidR="008B18A6" w:rsidRDefault="008B18A6">
            <w:pPr>
              <w:pStyle w:val="tabela"/>
            </w:pPr>
            <w:r>
              <w:t>valSgBalPatrPassCircImpostoRenda</w:t>
            </w:r>
          </w:p>
        </w:tc>
        <w:tc>
          <w:tcPr>
            <w:tcW w:w="5680" w:type="dxa"/>
            <w:tcBorders>
              <w:top w:val="single" w:sz="4" w:space="0" w:color="auto"/>
            </w:tcBorders>
            <w:shd w:val="clear" w:color="auto" w:fill="FFFFFF"/>
          </w:tcPr>
          <w:p w14:paraId="453E60D7" w14:textId="77777777" w:rsidR="008B18A6" w:rsidRDefault="008B18A6">
            <w:pPr>
              <w:pStyle w:val="tabela"/>
            </w:pPr>
            <w:r>
              <w:t>DOUBLE</w:t>
            </w:r>
          </w:p>
        </w:tc>
      </w:tr>
      <w:tr w:rsidR="008B18A6" w14:paraId="42ABEC34" w14:textId="77777777">
        <w:trPr>
          <w:cantSplit/>
          <w:trHeight w:val="426"/>
        </w:trPr>
        <w:tc>
          <w:tcPr>
            <w:tcW w:w="3578" w:type="dxa"/>
            <w:vMerge/>
            <w:tcBorders>
              <w:bottom w:val="nil"/>
            </w:tcBorders>
            <w:shd w:val="clear" w:color="auto" w:fill="FFFFFF"/>
          </w:tcPr>
          <w:p w14:paraId="356E4868" w14:textId="77777777" w:rsidR="008B18A6" w:rsidRDefault="008B18A6">
            <w:pPr>
              <w:pStyle w:val="tabela"/>
            </w:pPr>
          </w:p>
        </w:tc>
        <w:tc>
          <w:tcPr>
            <w:tcW w:w="5680" w:type="dxa"/>
            <w:tcBorders>
              <w:top w:val="single" w:sz="4" w:space="0" w:color="auto"/>
              <w:bottom w:val="nil"/>
            </w:tcBorders>
            <w:shd w:val="clear" w:color="auto" w:fill="FFFFFF"/>
          </w:tcPr>
          <w:p w14:paraId="62DC90CD" w14:textId="77777777" w:rsidR="008B18A6" w:rsidRDefault="008B18A6">
            <w:pPr>
              <w:pStyle w:val="tabela-spellchk"/>
            </w:pPr>
            <w:r>
              <w:t>Valor da conta "Imposto de Renda"</w:t>
            </w:r>
          </w:p>
        </w:tc>
      </w:tr>
      <w:tr w:rsidR="008B18A6" w14:paraId="67A081ED" w14:textId="77777777">
        <w:trPr>
          <w:cantSplit/>
          <w:trHeight w:hRule="exact" w:val="20"/>
        </w:trPr>
        <w:tc>
          <w:tcPr>
            <w:tcW w:w="3578" w:type="dxa"/>
            <w:tcBorders>
              <w:top w:val="nil"/>
            </w:tcBorders>
            <w:shd w:val="clear" w:color="auto" w:fill="FFFFFF"/>
          </w:tcPr>
          <w:p w14:paraId="589157AA" w14:textId="77777777" w:rsidR="008B18A6" w:rsidRDefault="008B18A6">
            <w:pPr>
              <w:pStyle w:val="tabela-separate"/>
            </w:pPr>
          </w:p>
        </w:tc>
        <w:tc>
          <w:tcPr>
            <w:tcW w:w="5680" w:type="dxa"/>
            <w:tcBorders>
              <w:top w:val="nil"/>
            </w:tcBorders>
            <w:shd w:val="clear" w:color="auto" w:fill="FFFFFF"/>
          </w:tcPr>
          <w:p w14:paraId="5ADCE741" w14:textId="77777777" w:rsidR="008B18A6" w:rsidRDefault="008B18A6">
            <w:pPr>
              <w:pStyle w:val="tabela-separate"/>
            </w:pPr>
          </w:p>
        </w:tc>
      </w:tr>
      <w:tr w:rsidR="008B18A6" w14:paraId="20C03673" w14:textId="77777777">
        <w:trPr>
          <w:cantSplit/>
          <w:trHeight w:val="426"/>
        </w:trPr>
        <w:tc>
          <w:tcPr>
            <w:tcW w:w="3578" w:type="dxa"/>
            <w:vMerge w:val="restart"/>
            <w:tcBorders>
              <w:top w:val="single" w:sz="4" w:space="0" w:color="auto"/>
            </w:tcBorders>
            <w:shd w:val="clear" w:color="auto" w:fill="FFFFFF"/>
          </w:tcPr>
          <w:p w14:paraId="13A54EB9" w14:textId="77777777" w:rsidR="008B18A6" w:rsidRDefault="008B18A6">
            <w:pPr>
              <w:pStyle w:val="tabela"/>
            </w:pPr>
            <w:r>
              <w:t>valSgBalPatrPassCircIRB</w:t>
            </w:r>
          </w:p>
        </w:tc>
        <w:tc>
          <w:tcPr>
            <w:tcW w:w="5680" w:type="dxa"/>
            <w:tcBorders>
              <w:top w:val="single" w:sz="4" w:space="0" w:color="auto"/>
            </w:tcBorders>
            <w:shd w:val="clear" w:color="auto" w:fill="FFFFFF"/>
          </w:tcPr>
          <w:p w14:paraId="47C9B8B8" w14:textId="77777777" w:rsidR="008B18A6" w:rsidRDefault="008B18A6">
            <w:pPr>
              <w:pStyle w:val="tabela"/>
            </w:pPr>
            <w:r>
              <w:t>DOUBLE</w:t>
            </w:r>
          </w:p>
        </w:tc>
      </w:tr>
      <w:tr w:rsidR="008B18A6" w14:paraId="0D30C47F" w14:textId="77777777">
        <w:trPr>
          <w:cantSplit/>
          <w:trHeight w:val="426"/>
        </w:trPr>
        <w:tc>
          <w:tcPr>
            <w:tcW w:w="3578" w:type="dxa"/>
            <w:vMerge/>
            <w:tcBorders>
              <w:bottom w:val="nil"/>
            </w:tcBorders>
            <w:shd w:val="clear" w:color="auto" w:fill="FFFFFF"/>
          </w:tcPr>
          <w:p w14:paraId="08F597D2" w14:textId="77777777" w:rsidR="008B18A6" w:rsidRDefault="008B18A6">
            <w:pPr>
              <w:pStyle w:val="tabela"/>
            </w:pPr>
          </w:p>
        </w:tc>
        <w:tc>
          <w:tcPr>
            <w:tcW w:w="5680" w:type="dxa"/>
            <w:tcBorders>
              <w:top w:val="single" w:sz="4" w:space="0" w:color="auto"/>
              <w:bottom w:val="nil"/>
            </w:tcBorders>
            <w:shd w:val="clear" w:color="auto" w:fill="FFFFFF"/>
          </w:tcPr>
          <w:p w14:paraId="50CE160D" w14:textId="77777777" w:rsidR="008B18A6" w:rsidRDefault="008B18A6">
            <w:pPr>
              <w:pStyle w:val="tabela-spellchk"/>
            </w:pPr>
            <w:r>
              <w:t>Valor da conta "Instituto de Resseguros do Brasil"</w:t>
            </w:r>
          </w:p>
        </w:tc>
      </w:tr>
      <w:tr w:rsidR="008B18A6" w14:paraId="5FEC4FFD" w14:textId="77777777">
        <w:trPr>
          <w:cantSplit/>
          <w:trHeight w:hRule="exact" w:val="20"/>
        </w:trPr>
        <w:tc>
          <w:tcPr>
            <w:tcW w:w="3578" w:type="dxa"/>
            <w:tcBorders>
              <w:top w:val="nil"/>
            </w:tcBorders>
            <w:shd w:val="clear" w:color="auto" w:fill="FFFFFF"/>
          </w:tcPr>
          <w:p w14:paraId="22EEF276" w14:textId="77777777" w:rsidR="008B18A6" w:rsidRDefault="008B18A6">
            <w:pPr>
              <w:pStyle w:val="tabela-separate"/>
            </w:pPr>
          </w:p>
        </w:tc>
        <w:tc>
          <w:tcPr>
            <w:tcW w:w="5680" w:type="dxa"/>
            <w:tcBorders>
              <w:top w:val="nil"/>
            </w:tcBorders>
            <w:shd w:val="clear" w:color="auto" w:fill="FFFFFF"/>
          </w:tcPr>
          <w:p w14:paraId="43D866CB" w14:textId="77777777" w:rsidR="008B18A6" w:rsidRDefault="008B18A6">
            <w:pPr>
              <w:pStyle w:val="tabela-separate"/>
            </w:pPr>
          </w:p>
        </w:tc>
      </w:tr>
      <w:tr w:rsidR="008B18A6" w14:paraId="256B03CD" w14:textId="77777777">
        <w:trPr>
          <w:cantSplit/>
          <w:trHeight w:val="426"/>
        </w:trPr>
        <w:tc>
          <w:tcPr>
            <w:tcW w:w="3578" w:type="dxa"/>
            <w:vMerge w:val="restart"/>
            <w:tcBorders>
              <w:top w:val="single" w:sz="4" w:space="0" w:color="auto"/>
            </w:tcBorders>
            <w:shd w:val="clear" w:color="auto" w:fill="FFFFFF"/>
          </w:tcPr>
          <w:p w14:paraId="07C57960" w14:textId="77777777" w:rsidR="008B18A6" w:rsidRDefault="008B18A6">
            <w:pPr>
              <w:pStyle w:val="tabela"/>
            </w:pPr>
            <w:r>
              <w:t>valSgBalPatrPassCircObrigAPagar</w:t>
            </w:r>
          </w:p>
        </w:tc>
        <w:tc>
          <w:tcPr>
            <w:tcW w:w="5680" w:type="dxa"/>
            <w:tcBorders>
              <w:top w:val="single" w:sz="4" w:space="0" w:color="auto"/>
            </w:tcBorders>
            <w:shd w:val="clear" w:color="auto" w:fill="FFFFFF"/>
          </w:tcPr>
          <w:p w14:paraId="3DCE10E5" w14:textId="77777777" w:rsidR="008B18A6" w:rsidRDefault="008B18A6">
            <w:pPr>
              <w:pStyle w:val="tabela"/>
            </w:pPr>
            <w:r>
              <w:t>DOUBLE</w:t>
            </w:r>
          </w:p>
        </w:tc>
      </w:tr>
      <w:tr w:rsidR="008B18A6" w14:paraId="6EDB0A7A" w14:textId="77777777">
        <w:trPr>
          <w:cantSplit/>
          <w:trHeight w:val="426"/>
        </w:trPr>
        <w:tc>
          <w:tcPr>
            <w:tcW w:w="3578" w:type="dxa"/>
            <w:vMerge/>
            <w:tcBorders>
              <w:bottom w:val="nil"/>
            </w:tcBorders>
            <w:shd w:val="clear" w:color="auto" w:fill="FFFFFF"/>
          </w:tcPr>
          <w:p w14:paraId="157D8473" w14:textId="77777777" w:rsidR="008B18A6" w:rsidRDefault="008B18A6">
            <w:pPr>
              <w:pStyle w:val="tabela"/>
            </w:pPr>
          </w:p>
        </w:tc>
        <w:tc>
          <w:tcPr>
            <w:tcW w:w="5680" w:type="dxa"/>
            <w:tcBorders>
              <w:top w:val="single" w:sz="4" w:space="0" w:color="auto"/>
              <w:bottom w:val="nil"/>
            </w:tcBorders>
            <w:shd w:val="clear" w:color="auto" w:fill="FFFFFF"/>
          </w:tcPr>
          <w:p w14:paraId="0B4EF35E" w14:textId="77777777" w:rsidR="008B18A6" w:rsidRDefault="008B18A6">
            <w:pPr>
              <w:pStyle w:val="tabela-spellchk"/>
            </w:pPr>
            <w:r>
              <w:t>Valor da conta "Obrigações a Pagar"</w:t>
            </w:r>
          </w:p>
        </w:tc>
      </w:tr>
      <w:tr w:rsidR="008B18A6" w14:paraId="4ADFDE19" w14:textId="77777777">
        <w:trPr>
          <w:cantSplit/>
          <w:trHeight w:hRule="exact" w:val="20"/>
        </w:trPr>
        <w:tc>
          <w:tcPr>
            <w:tcW w:w="3578" w:type="dxa"/>
            <w:tcBorders>
              <w:top w:val="nil"/>
            </w:tcBorders>
            <w:shd w:val="clear" w:color="auto" w:fill="FFFFFF"/>
          </w:tcPr>
          <w:p w14:paraId="642DE666" w14:textId="77777777" w:rsidR="008B18A6" w:rsidRDefault="008B18A6">
            <w:pPr>
              <w:pStyle w:val="tabela-separate"/>
            </w:pPr>
          </w:p>
        </w:tc>
        <w:tc>
          <w:tcPr>
            <w:tcW w:w="5680" w:type="dxa"/>
            <w:tcBorders>
              <w:top w:val="nil"/>
            </w:tcBorders>
            <w:shd w:val="clear" w:color="auto" w:fill="FFFFFF"/>
          </w:tcPr>
          <w:p w14:paraId="4FECCF77" w14:textId="77777777" w:rsidR="008B18A6" w:rsidRDefault="008B18A6">
            <w:pPr>
              <w:pStyle w:val="tabela-separate"/>
            </w:pPr>
          </w:p>
        </w:tc>
      </w:tr>
      <w:tr w:rsidR="008B18A6" w14:paraId="33341B35" w14:textId="77777777">
        <w:trPr>
          <w:cantSplit/>
          <w:trHeight w:val="426"/>
        </w:trPr>
        <w:tc>
          <w:tcPr>
            <w:tcW w:w="3578" w:type="dxa"/>
            <w:vMerge w:val="restart"/>
            <w:tcBorders>
              <w:top w:val="single" w:sz="4" w:space="0" w:color="auto"/>
            </w:tcBorders>
            <w:shd w:val="clear" w:color="auto" w:fill="FFFFFF"/>
          </w:tcPr>
          <w:p w14:paraId="09584512" w14:textId="77777777" w:rsidR="008B18A6" w:rsidRDefault="008B18A6">
            <w:pPr>
              <w:pStyle w:val="tabela"/>
            </w:pPr>
            <w:r>
              <w:t>valSgBalPatrPassCircOutProvTecnic</w:t>
            </w:r>
          </w:p>
        </w:tc>
        <w:tc>
          <w:tcPr>
            <w:tcW w:w="5680" w:type="dxa"/>
            <w:tcBorders>
              <w:top w:val="single" w:sz="4" w:space="0" w:color="auto"/>
            </w:tcBorders>
            <w:shd w:val="clear" w:color="auto" w:fill="FFFFFF"/>
          </w:tcPr>
          <w:p w14:paraId="1A5E6ACE" w14:textId="77777777" w:rsidR="008B18A6" w:rsidRDefault="008B18A6">
            <w:pPr>
              <w:pStyle w:val="tabela"/>
            </w:pPr>
            <w:r>
              <w:t>DOUBLE</w:t>
            </w:r>
          </w:p>
        </w:tc>
      </w:tr>
      <w:tr w:rsidR="008B18A6" w14:paraId="336CF3E5" w14:textId="77777777">
        <w:trPr>
          <w:cantSplit/>
          <w:trHeight w:val="426"/>
        </w:trPr>
        <w:tc>
          <w:tcPr>
            <w:tcW w:w="3578" w:type="dxa"/>
            <w:vMerge/>
            <w:tcBorders>
              <w:bottom w:val="nil"/>
            </w:tcBorders>
            <w:shd w:val="clear" w:color="auto" w:fill="FFFFFF"/>
          </w:tcPr>
          <w:p w14:paraId="710486D5" w14:textId="77777777" w:rsidR="008B18A6" w:rsidRDefault="008B18A6">
            <w:pPr>
              <w:pStyle w:val="tabela"/>
            </w:pPr>
          </w:p>
        </w:tc>
        <w:tc>
          <w:tcPr>
            <w:tcW w:w="5680" w:type="dxa"/>
            <w:tcBorders>
              <w:top w:val="single" w:sz="4" w:space="0" w:color="auto"/>
              <w:bottom w:val="nil"/>
            </w:tcBorders>
            <w:shd w:val="clear" w:color="auto" w:fill="FFFFFF"/>
          </w:tcPr>
          <w:p w14:paraId="55B59DA0" w14:textId="77777777" w:rsidR="008B18A6" w:rsidRDefault="008B18A6">
            <w:pPr>
              <w:pStyle w:val="tabela-spellchk"/>
            </w:pPr>
            <w:r>
              <w:t>Valor da conta "Outras Provisões Técnicas"</w:t>
            </w:r>
          </w:p>
        </w:tc>
      </w:tr>
      <w:tr w:rsidR="008B18A6" w14:paraId="08BB628D" w14:textId="77777777">
        <w:trPr>
          <w:cantSplit/>
          <w:trHeight w:hRule="exact" w:val="20"/>
        </w:trPr>
        <w:tc>
          <w:tcPr>
            <w:tcW w:w="3578" w:type="dxa"/>
            <w:tcBorders>
              <w:top w:val="nil"/>
            </w:tcBorders>
            <w:shd w:val="clear" w:color="auto" w:fill="FFFFFF"/>
          </w:tcPr>
          <w:p w14:paraId="75D559D3" w14:textId="77777777" w:rsidR="008B18A6" w:rsidRDefault="008B18A6">
            <w:pPr>
              <w:pStyle w:val="tabela-separate"/>
            </w:pPr>
          </w:p>
        </w:tc>
        <w:tc>
          <w:tcPr>
            <w:tcW w:w="5680" w:type="dxa"/>
            <w:tcBorders>
              <w:top w:val="nil"/>
            </w:tcBorders>
            <w:shd w:val="clear" w:color="auto" w:fill="FFFFFF"/>
          </w:tcPr>
          <w:p w14:paraId="14E3F85A" w14:textId="77777777" w:rsidR="008B18A6" w:rsidRDefault="008B18A6">
            <w:pPr>
              <w:pStyle w:val="tabela-separate"/>
            </w:pPr>
          </w:p>
        </w:tc>
      </w:tr>
      <w:tr w:rsidR="008B18A6" w14:paraId="676A4BD5" w14:textId="77777777">
        <w:trPr>
          <w:cantSplit/>
          <w:trHeight w:val="426"/>
        </w:trPr>
        <w:tc>
          <w:tcPr>
            <w:tcW w:w="3578" w:type="dxa"/>
            <w:vMerge w:val="restart"/>
            <w:tcBorders>
              <w:top w:val="single" w:sz="4" w:space="0" w:color="auto"/>
            </w:tcBorders>
            <w:shd w:val="clear" w:color="auto" w:fill="FFFFFF"/>
          </w:tcPr>
          <w:p w14:paraId="17C06423" w14:textId="77777777" w:rsidR="008B18A6" w:rsidRDefault="008B18A6">
            <w:pPr>
              <w:pStyle w:val="tabela"/>
            </w:pPr>
            <w:r>
              <w:t>valSgBalPatrPassCircOutros</w:t>
            </w:r>
          </w:p>
        </w:tc>
        <w:tc>
          <w:tcPr>
            <w:tcW w:w="5680" w:type="dxa"/>
            <w:tcBorders>
              <w:top w:val="single" w:sz="4" w:space="0" w:color="auto"/>
            </w:tcBorders>
            <w:shd w:val="clear" w:color="auto" w:fill="FFFFFF"/>
          </w:tcPr>
          <w:p w14:paraId="4ACE4CEF" w14:textId="77777777" w:rsidR="008B18A6" w:rsidRDefault="008B18A6">
            <w:pPr>
              <w:pStyle w:val="tabela"/>
            </w:pPr>
            <w:r>
              <w:t>DOUBLE</w:t>
            </w:r>
          </w:p>
        </w:tc>
      </w:tr>
      <w:tr w:rsidR="008B18A6" w14:paraId="7C250B0F" w14:textId="77777777">
        <w:trPr>
          <w:cantSplit/>
          <w:trHeight w:val="426"/>
        </w:trPr>
        <w:tc>
          <w:tcPr>
            <w:tcW w:w="3578" w:type="dxa"/>
            <w:vMerge/>
            <w:tcBorders>
              <w:bottom w:val="nil"/>
            </w:tcBorders>
            <w:shd w:val="clear" w:color="auto" w:fill="FFFFFF"/>
          </w:tcPr>
          <w:p w14:paraId="73EC1081" w14:textId="77777777" w:rsidR="008B18A6" w:rsidRDefault="008B18A6">
            <w:pPr>
              <w:pStyle w:val="tabela"/>
            </w:pPr>
          </w:p>
        </w:tc>
        <w:tc>
          <w:tcPr>
            <w:tcW w:w="5680" w:type="dxa"/>
            <w:tcBorders>
              <w:top w:val="single" w:sz="4" w:space="0" w:color="auto"/>
              <w:bottom w:val="nil"/>
            </w:tcBorders>
            <w:shd w:val="clear" w:color="auto" w:fill="FFFFFF"/>
          </w:tcPr>
          <w:p w14:paraId="424214CE" w14:textId="77777777" w:rsidR="008B18A6" w:rsidRDefault="008B18A6">
            <w:pPr>
              <w:pStyle w:val="tabela-spellchk"/>
            </w:pPr>
            <w:r>
              <w:t>Valor da conta "Outros"</w:t>
            </w:r>
          </w:p>
        </w:tc>
      </w:tr>
      <w:tr w:rsidR="008B18A6" w14:paraId="002639A8" w14:textId="77777777">
        <w:trPr>
          <w:cantSplit/>
          <w:trHeight w:hRule="exact" w:val="20"/>
        </w:trPr>
        <w:tc>
          <w:tcPr>
            <w:tcW w:w="3578" w:type="dxa"/>
            <w:tcBorders>
              <w:top w:val="nil"/>
            </w:tcBorders>
            <w:shd w:val="clear" w:color="auto" w:fill="FFFFFF"/>
          </w:tcPr>
          <w:p w14:paraId="342631B1" w14:textId="77777777" w:rsidR="008B18A6" w:rsidRDefault="008B18A6">
            <w:pPr>
              <w:pStyle w:val="tabela-separate"/>
            </w:pPr>
          </w:p>
        </w:tc>
        <w:tc>
          <w:tcPr>
            <w:tcW w:w="5680" w:type="dxa"/>
            <w:tcBorders>
              <w:top w:val="nil"/>
            </w:tcBorders>
            <w:shd w:val="clear" w:color="auto" w:fill="FFFFFF"/>
          </w:tcPr>
          <w:p w14:paraId="384D14DD" w14:textId="77777777" w:rsidR="008B18A6" w:rsidRDefault="008B18A6">
            <w:pPr>
              <w:pStyle w:val="tabela-separate"/>
            </w:pPr>
          </w:p>
        </w:tc>
      </w:tr>
      <w:tr w:rsidR="008B18A6" w14:paraId="576F1FEB" w14:textId="77777777">
        <w:trPr>
          <w:cantSplit/>
          <w:trHeight w:val="426"/>
        </w:trPr>
        <w:tc>
          <w:tcPr>
            <w:tcW w:w="3578" w:type="dxa"/>
            <w:vMerge w:val="restart"/>
            <w:tcBorders>
              <w:top w:val="single" w:sz="4" w:space="0" w:color="auto"/>
            </w:tcBorders>
            <w:shd w:val="clear" w:color="auto" w:fill="FFFFFF"/>
          </w:tcPr>
          <w:p w14:paraId="557E8D90" w14:textId="77777777" w:rsidR="008B18A6" w:rsidRDefault="008B18A6">
            <w:pPr>
              <w:pStyle w:val="tabela"/>
            </w:pPr>
            <w:r>
              <w:t>valSgBalPatrPassCircOutrosDebitos</w:t>
            </w:r>
          </w:p>
        </w:tc>
        <w:tc>
          <w:tcPr>
            <w:tcW w:w="5680" w:type="dxa"/>
            <w:tcBorders>
              <w:top w:val="single" w:sz="4" w:space="0" w:color="auto"/>
            </w:tcBorders>
            <w:shd w:val="clear" w:color="auto" w:fill="FFFFFF"/>
          </w:tcPr>
          <w:p w14:paraId="7309BB9B" w14:textId="77777777" w:rsidR="008B18A6" w:rsidRDefault="008B18A6">
            <w:pPr>
              <w:pStyle w:val="tabela"/>
            </w:pPr>
            <w:r>
              <w:t>DOUBLE</w:t>
            </w:r>
          </w:p>
        </w:tc>
      </w:tr>
      <w:tr w:rsidR="008B18A6" w14:paraId="06DEB319" w14:textId="77777777">
        <w:trPr>
          <w:cantSplit/>
          <w:trHeight w:val="426"/>
        </w:trPr>
        <w:tc>
          <w:tcPr>
            <w:tcW w:w="3578" w:type="dxa"/>
            <w:vMerge/>
            <w:tcBorders>
              <w:bottom w:val="nil"/>
            </w:tcBorders>
            <w:shd w:val="clear" w:color="auto" w:fill="FFFFFF"/>
          </w:tcPr>
          <w:p w14:paraId="5D2868E4" w14:textId="77777777" w:rsidR="008B18A6" w:rsidRDefault="008B18A6">
            <w:pPr>
              <w:pStyle w:val="tabela"/>
            </w:pPr>
          </w:p>
        </w:tc>
        <w:tc>
          <w:tcPr>
            <w:tcW w:w="5680" w:type="dxa"/>
            <w:tcBorders>
              <w:top w:val="single" w:sz="4" w:space="0" w:color="auto"/>
              <w:bottom w:val="nil"/>
            </w:tcBorders>
            <w:shd w:val="clear" w:color="auto" w:fill="FFFFFF"/>
          </w:tcPr>
          <w:p w14:paraId="724CC998" w14:textId="77777777" w:rsidR="008B18A6" w:rsidRDefault="008B18A6">
            <w:pPr>
              <w:pStyle w:val="tabela-spellchk"/>
            </w:pPr>
            <w:r>
              <w:t>Valor da conta "Outros Débitos"</w:t>
            </w:r>
          </w:p>
        </w:tc>
      </w:tr>
      <w:tr w:rsidR="008B18A6" w14:paraId="28C41F11" w14:textId="77777777">
        <w:trPr>
          <w:cantSplit/>
          <w:trHeight w:hRule="exact" w:val="20"/>
        </w:trPr>
        <w:tc>
          <w:tcPr>
            <w:tcW w:w="3578" w:type="dxa"/>
            <w:tcBorders>
              <w:top w:val="nil"/>
            </w:tcBorders>
            <w:shd w:val="clear" w:color="auto" w:fill="FFFFFF"/>
          </w:tcPr>
          <w:p w14:paraId="288988B2" w14:textId="77777777" w:rsidR="008B18A6" w:rsidRDefault="008B18A6">
            <w:pPr>
              <w:pStyle w:val="tabela-separate"/>
            </w:pPr>
          </w:p>
        </w:tc>
        <w:tc>
          <w:tcPr>
            <w:tcW w:w="5680" w:type="dxa"/>
            <w:tcBorders>
              <w:top w:val="nil"/>
            </w:tcBorders>
            <w:shd w:val="clear" w:color="auto" w:fill="FFFFFF"/>
          </w:tcPr>
          <w:p w14:paraId="3F4DDA7F" w14:textId="77777777" w:rsidR="008B18A6" w:rsidRDefault="008B18A6">
            <w:pPr>
              <w:pStyle w:val="tabela-separate"/>
            </w:pPr>
          </w:p>
        </w:tc>
      </w:tr>
      <w:tr w:rsidR="008B18A6" w14:paraId="68C94D7D" w14:textId="77777777">
        <w:trPr>
          <w:cantSplit/>
          <w:trHeight w:val="426"/>
        </w:trPr>
        <w:tc>
          <w:tcPr>
            <w:tcW w:w="3578" w:type="dxa"/>
            <w:vMerge w:val="restart"/>
            <w:tcBorders>
              <w:top w:val="single" w:sz="4" w:space="0" w:color="auto"/>
            </w:tcBorders>
            <w:shd w:val="clear" w:color="auto" w:fill="FFFFFF"/>
          </w:tcPr>
          <w:p w14:paraId="06E89C5B" w14:textId="77777777" w:rsidR="008B18A6" w:rsidRDefault="008B18A6">
            <w:pPr>
              <w:pStyle w:val="tabela"/>
            </w:pPr>
            <w:r>
              <w:t>valSgBalPatrPassCircOutrProv</w:t>
            </w:r>
          </w:p>
        </w:tc>
        <w:tc>
          <w:tcPr>
            <w:tcW w:w="5680" w:type="dxa"/>
            <w:tcBorders>
              <w:top w:val="single" w:sz="4" w:space="0" w:color="auto"/>
            </w:tcBorders>
            <w:shd w:val="clear" w:color="auto" w:fill="FFFFFF"/>
          </w:tcPr>
          <w:p w14:paraId="24C305FC" w14:textId="77777777" w:rsidR="008B18A6" w:rsidRDefault="008B18A6">
            <w:pPr>
              <w:pStyle w:val="tabela"/>
            </w:pPr>
            <w:r>
              <w:t>DOUBLE</w:t>
            </w:r>
          </w:p>
        </w:tc>
      </w:tr>
      <w:tr w:rsidR="008B18A6" w14:paraId="38153285" w14:textId="77777777">
        <w:trPr>
          <w:cantSplit/>
          <w:trHeight w:val="426"/>
        </w:trPr>
        <w:tc>
          <w:tcPr>
            <w:tcW w:w="3578" w:type="dxa"/>
            <w:vMerge/>
            <w:tcBorders>
              <w:bottom w:val="nil"/>
            </w:tcBorders>
            <w:shd w:val="clear" w:color="auto" w:fill="FFFFFF"/>
          </w:tcPr>
          <w:p w14:paraId="0DAEB66A" w14:textId="77777777" w:rsidR="008B18A6" w:rsidRDefault="008B18A6">
            <w:pPr>
              <w:pStyle w:val="tabela"/>
            </w:pPr>
          </w:p>
        </w:tc>
        <w:tc>
          <w:tcPr>
            <w:tcW w:w="5680" w:type="dxa"/>
            <w:tcBorders>
              <w:top w:val="single" w:sz="4" w:space="0" w:color="auto"/>
              <w:bottom w:val="nil"/>
            </w:tcBorders>
            <w:shd w:val="clear" w:color="auto" w:fill="FFFFFF"/>
          </w:tcPr>
          <w:p w14:paraId="0298B99B" w14:textId="77777777" w:rsidR="008B18A6" w:rsidRDefault="008B18A6">
            <w:pPr>
              <w:pStyle w:val="tabela-spellchk"/>
            </w:pPr>
            <w:r>
              <w:t>Valor da conta "Outras Provisões"</w:t>
            </w:r>
          </w:p>
        </w:tc>
      </w:tr>
      <w:tr w:rsidR="008B18A6" w14:paraId="417B3467" w14:textId="77777777">
        <w:trPr>
          <w:cantSplit/>
          <w:trHeight w:hRule="exact" w:val="20"/>
        </w:trPr>
        <w:tc>
          <w:tcPr>
            <w:tcW w:w="3578" w:type="dxa"/>
            <w:tcBorders>
              <w:top w:val="nil"/>
            </w:tcBorders>
            <w:shd w:val="clear" w:color="auto" w:fill="FFFFFF"/>
          </w:tcPr>
          <w:p w14:paraId="203FEF8A" w14:textId="77777777" w:rsidR="008B18A6" w:rsidRDefault="008B18A6">
            <w:pPr>
              <w:pStyle w:val="tabela-separate"/>
            </w:pPr>
          </w:p>
        </w:tc>
        <w:tc>
          <w:tcPr>
            <w:tcW w:w="5680" w:type="dxa"/>
            <w:tcBorders>
              <w:top w:val="nil"/>
            </w:tcBorders>
            <w:shd w:val="clear" w:color="auto" w:fill="FFFFFF"/>
          </w:tcPr>
          <w:p w14:paraId="4FD535BB" w14:textId="77777777" w:rsidR="008B18A6" w:rsidRDefault="008B18A6">
            <w:pPr>
              <w:pStyle w:val="tabela-separate"/>
            </w:pPr>
          </w:p>
        </w:tc>
      </w:tr>
      <w:tr w:rsidR="008B18A6" w14:paraId="7A7BA497" w14:textId="77777777">
        <w:trPr>
          <w:cantSplit/>
          <w:trHeight w:val="426"/>
        </w:trPr>
        <w:tc>
          <w:tcPr>
            <w:tcW w:w="3578" w:type="dxa"/>
            <w:vMerge w:val="restart"/>
            <w:tcBorders>
              <w:top w:val="single" w:sz="4" w:space="0" w:color="auto"/>
            </w:tcBorders>
            <w:shd w:val="clear" w:color="auto" w:fill="FFFFFF"/>
          </w:tcPr>
          <w:p w14:paraId="2E963BB8" w14:textId="77777777" w:rsidR="008B18A6" w:rsidRDefault="008B18A6">
            <w:pPr>
              <w:pStyle w:val="tabela"/>
            </w:pPr>
            <w:r>
              <w:lastRenderedPageBreak/>
              <w:t>valSgBalPatrPassCircProvAdminst</w:t>
            </w:r>
          </w:p>
        </w:tc>
        <w:tc>
          <w:tcPr>
            <w:tcW w:w="5680" w:type="dxa"/>
            <w:tcBorders>
              <w:top w:val="single" w:sz="4" w:space="0" w:color="auto"/>
            </w:tcBorders>
            <w:shd w:val="clear" w:color="auto" w:fill="FFFFFF"/>
          </w:tcPr>
          <w:p w14:paraId="547DD5B0" w14:textId="77777777" w:rsidR="008B18A6" w:rsidRDefault="008B18A6">
            <w:pPr>
              <w:pStyle w:val="tabela"/>
            </w:pPr>
            <w:r>
              <w:t>DOUBLE</w:t>
            </w:r>
          </w:p>
        </w:tc>
      </w:tr>
      <w:tr w:rsidR="008B18A6" w14:paraId="6197A3FE" w14:textId="77777777">
        <w:trPr>
          <w:cantSplit/>
          <w:trHeight w:val="426"/>
        </w:trPr>
        <w:tc>
          <w:tcPr>
            <w:tcW w:w="3578" w:type="dxa"/>
            <w:vMerge/>
            <w:tcBorders>
              <w:bottom w:val="nil"/>
            </w:tcBorders>
            <w:shd w:val="clear" w:color="auto" w:fill="FFFFFF"/>
          </w:tcPr>
          <w:p w14:paraId="74662505" w14:textId="77777777" w:rsidR="008B18A6" w:rsidRDefault="008B18A6">
            <w:pPr>
              <w:pStyle w:val="tabela"/>
            </w:pPr>
          </w:p>
        </w:tc>
        <w:tc>
          <w:tcPr>
            <w:tcW w:w="5680" w:type="dxa"/>
            <w:tcBorders>
              <w:top w:val="single" w:sz="4" w:space="0" w:color="auto"/>
              <w:bottom w:val="nil"/>
            </w:tcBorders>
            <w:shd w:val="clear" w:color="auto" w:fill="FFFFFF"/>
          </w:tcPr>
          <w:p w14:paraId="0DA72DE0" w14:textId="77777777" w:rsidR="008B18A6" w:rsidRDefault="008B18A6">
            <w:pPr>
              <w:pStyle w:val="tabela-spellchk"/>
            </w:pPr>
            <w:r>
              <w:t>Valor da conta "Provisão Administrativa"</w:t>
            </w:r>
          </w:p>
        </w:tc>
      </w:tr>
      <w:tr w:rsidR="008B18A6" w14:paraId="1295517D" w14:textId="77777777">
        <w:trPr>
          <w:cantSplit/>
          <w:trHeight w:hRule="exact" w:val="20"/>
        </w:trPr>
        <w:tc>
          <w:tcPr>
            <w:tcW w:w="3578" w:type="dxa"/>
            <w:tcBorders>
              <w:top w:val="nil"/>
            </w:tcBorders>
            <w:shd w:val="clear" w:color="auto" w:fill="FFFFFF"/>
          </w:tcPr>
          <w:p w14:paraId="117B3B44" w14:textId="77777777" w:rsidR="008B18A6" w:rsidRDefault="008B18A6">
            <w:pPr>
              <w:pStyle w:val="tabela-separate"/>
            </w:pPr>
          </w:p>
        </w:tc>
        <w:tc>
          <w:tcPr>
            <w:tcW w:w="5680" w:type="dxa"/>
            <w:tcBorders>
              <w:top w:val="nil"/>
            </w:tcBorders>
            <w:shd w:val="clear" w:color="auto" w:fill="FFFFFF"/>
          </w:tcPr>
          <w:p w14:paraId="3F9D5A13" w14:textId="77777777" w:rsidR="008B18A6" w:rsidRDefault="008B18A6">
            <w:pPr>
              <w:pStyle w:val="tabela-separate"/>
            </w:pPr>
          </w:p>
        </w:tc>
      </w:tr>
      <w:tr w:rsidR="008B18A6" w14:paraId="0ACA1F34" w14:textId="77777777">
        <w:trPr>
          <w:cantSplit/>
          <w:trHeight w:val="426"/>
        </w:trPr>
        <w:tc>
          <w:tcPr>
            <w:tcW w:w="3578" w:type="dxa"/>
            <w:vMerge w:val="restart"/>
            <w:tcBorders>
              <w:top w:val="single" w:sz="4" w:space="0" w:color="auto"/>
            </w:tcBorders>
            <w:shd w:val="clear" w:color="auto" w:fill="FFFFFF"/>
          </w:tcPr>
          <w:p w14:paraId="0563DFF0" w14:textId="77777777" w:rsidR="008B18A6" w:rsidRDefault="008B18A6">
            <w:pPr>
              <w:pStyle w:val="tabela"/>
            </w:pPr>
            <w:r>
              <w:t>valSgBalPatrPassCircProvBenefConced</w:t>
            </w:r>
          </w:p>
        </w:tc>
        <w:tc>
          <w:tcPr>
            <w:tcW w:w="5680" w:type="dxa"/>
            <w:tcBorders>
              <w:top w:val="single" w:sz="4" w:space="0" w:color="auto"/>
            </w:tcBorders>
            <w:shd w:val="clear" w:color="auto" w:fill="FFFFFF"/>
          </w:tcPr>
          <w:p w14:paraId="63929E27" w14:textId="77777777" w:rsidR="008B18A6" w:rsidRDefault="008B18A6">
            <w:pPr>
              <w:pStyle w:val="tabela"/>
            </w:pPr>
            <w:r>
              <w:t>DOUBLE</w:t>
            </w:r>
          </w:p>
        </w:tc>
      </w:tr>
      <w:tr w:rsidR="008B18A6" w14:paraId="0D25571C" w14:textId="77777777">
        <w:trPr>
          <w:cantSplit/>
          <w:trHeight w:val="426"/>
        </w:trPr>
        <w:tc>
          <w:tcPr>
            <w:tcW w:w="3578" w:type="dxa"/>
            <w:vMerge/>
            <w:tcBorders>
              <w:bottom w:val="nil"/>
            </w:tcBorders>
            <w:shd w:val="clear" w:color="auto" w:fill="FFFFFF"/>
          </w:tcPr>
          <w:p w14:paraId="071BC9FD" w14:textId="77777777" w:rsidR="008B18A6" w:rsidRDefault="008B18A6">
            <w:pPr>
              <w:pStyle w:val="tabela"/>
            </w:pPr>
          </w:p>
        </w:tc>
        <w:tc>
          <w:tcPr>
            <w:tcW w:w="5680" w:type="dxa"/>
            <w:tcBorders>
              <w:top w:val="single" w:sz="4" w:space="0" w:color="auto"/>
              <w:bottom w:val="nil"/>
            </w:tcBorders>
            <w:shd w:val="clear" w:color="auto" w:fill="FFFFFF"/>
          </w:tcPr>
          <w:p w14:paraId="502095F2" w14:textId="77777777" w:rsidR="008B18A6" w:rsidRDefault="008B18A6">
            <w:pPr>
              <w:pStyle w:val="tabela-spellchk"/>
            </w:pPr>
            <w:r>
              <w:t>Valor da conta "Provisão de Benefícios Concedidos"</w:t>
            </w:r>
          </w:p>
        </w:tc>
      </w:tr>
      <w:tr w:rsidR="008B18A6" w14:paraId="25E30F6C" w14:textId="77777777">
        <w:trPr>
          <w:cantSplit/>
          <w:trHeight w:hRule="exact" w:val="20"/>
        </w:trPr>
        <w:tc>
          <w:tcPr>
            <w:tcW w:w="3578" w:type="dxa"/>
            <w:tcBorders>
              <w:top w:val="nil"/>
            </w:tcBorders>
            <w:shd w:val="clear" w:color="auto" w:fill="FFFFFF"/>
          </w:tcPr>
          <w:p w14:paraId="6C8B79C0" w14:textId="77777777" w:rsidR="008B18A6" w:rsidRDefault="008B18A6">
            <w:pPr>
              <w:pStyle w:val="tabela-separate"/>
            </w:pPr>
          </w:p>
        </w:tc>
        <w:tc>
          <w:tcPr>
            <w:tcW w:w="5680" w:type="dxa"/>
            <w:tcBorders>
              <w:top w:val="nil"/>
            </w:tcBorders>
            <w:shd w:val="clear" w:color="auto" w:fill="FFFFFF"/>
          </w:tcPr>
          <w:p w14:paraId="3DCABDE0" w14:textId="77777777" w:rsidR="008B18A6" w:rsidRDefault="008B18A6">
            <w:pPr>
              <w:pStyle w:val="tabela-separate"/>
            </w:pPr>
          </w:p>
        </w:tc>
      </w:tr>
      <w:tr w:rsidR="008B18A6" w14:paraId="65A88BB2" w14:textId="77777777">
        <w:trPr>
          <w:cantSplit/>
          <w:trHeight w:val="426"/>
        </w:trPr>
        <w:tc>
          <w:tcPr>
            <w:tcW w:w="3578" w:type="dxa"/>
            <w:vMerge w:val="restart"/>
            <w:tcBorders>
              <w:top w:val="single" w:sz="4" w:space="0" w:color="auto"/>
            </w:tcBorders>
            <w:shd w:val="clear" w:color="auto" w:fill="FFFFFF"/>
          </w:tcPr>
          <w:p w14:paraId="12D35BEF" w14:textId="77777777" w:rsidR="008B18A6" w:rsidRDefault="008B18A6">
            <w:pPr>
              <w:pStyle w:val="tabela"/>
            </w:pPr>
            <w:r>
              <w:t>valSgBalPatrPassCircProvBenefRegular</w:t>
            </w:r>
          </w:p>
        </w:tc>
        <w:tc>
          <w:tcPr>
            <w:tcW w:w="5680" w:type="dxa"/>
            <w:tcBorders>
              <w:top w:val="single" w:sz="4" w:space="0" w:color="auto"/>
            </w:tcBorders>
            <w:shd w:val="clear" w:color="auto" w:fill="FFFFFF"/>
          </w:tcPr>
          <w:p w14:paraId="517A8E0E" w14:textId="77777777" w:rsidR="008B18A6" w:rsidRDefault="008B18A6">
            <w:pPr>
              <w:pStyle w:val="tabela"/>
            </w:pPr>
            <w:r>
              <w:t>DOUBLE</w:t>
            </w:r>
          </w:p>
        </w:tc>
      </w:tr>
      <w:tr w:rsidR="008B18A6" w14:paraId="6ECFA7BB" w14:textId="77777777">
        <w:trPr>
          <w:cantSplit/>
          <w:trHeight w:val="426"/>
        </w:trPr>
        <w:tc>
          <w:tcPr>
            <w:tcW w:w="3578" w:type="dxa"/>
            <w:vMerge/>
            <w:tcBorders>
              <w:bottom w:val="nil"/>
            </w:tcBorders>
            <w:shd w:val="clear" w:color="auto" w:fill="FFFFFF"/>
          </w:tcPr>
          <w:p w14:paraId="0E0418FD" w14:textId="77777777" w:rsidR="008B18A6" w:rsidRDefault="008B18A6">
            <w:pPr>
              <w:pStyle w:val="tabela"/>
            </w:pPr>
          </w:p>
        </w:tc>
        <w:tc>
          <w:tcPr>
            <w:tcW w:w="5680" w:type="dxa"/>
            <w:tcBorders>
              <w:top w:val="single" w:sz="4" w:space="0" w:color="auto"/>
              <w:bottom w:val="nil"/>
            </w:tcBorders>
            <w:shd w:val="clear" w:color="auto" w:fill="FFFFFF"/>
          </w:tcPr>
          <w:p w14:paraId="4E3F55E9" w14:textId="77777777" w:rsidR="008B18A6" w:rsidRDefault="008B18A6">
            <w:pPr>
              <w:pStyle w:val="tabela-spellchk"/>
            </w:pPr>
            <w:r>
              <w:t>Valor da conta "Provisão de Benefícios a Regularizar"</w:t>
            </w:r>
          </w:p>
        </w:tc>
      </w:tr>
      <w:tr w:rsidR="008B18A6" w14:paraId="51A9BD1B" w14:textId="77777777">
        <w:trPr>
          <w:cantSplit/>
          <w:trHeight w:hRule="exact" w:val="20"/>
        </w:trPr>
        <w:tc>
          <w:tcPr>
            <w:tcW w:w="3578" w:type="dxa"/>
            <w:tcBorders>
              <w:top w:val="nil"/>
            </w:tcBorders>
            <w:shd w:val="clear" w:color="auto" w:fill="FFFFFF"/>
          </w:tcPr>
          <w:p w14:paraId="2F6293D7" w14:textId="77777777" w:rsidR="008B18A6" w:rsidRDefault="008B18A6">
            <w:pPr>
              <w:pStyle w:val="tabela-separate"/>
            </w:pPr>
          </w:p>
        </w:tc>
        <w:tc>
          <w:tcPr>
            <w:tcW w:w="5680" w:type="dxa"/>
            <w:tcBorders>
              <w:top w:val="nil"/>
            </w:tcBorders>
            <w:shd w:val="clear" w:color="auto" w:fill="FFFFFF"/>
          </w:tcPr>
          <w:p w14:paraId="73CE6FF3" w14:textId="77777777" w:rsidR="008B18A6" w:rsidRDefault="008B18A6">
            <w:pPr>
              <w:pStyle w:val="tabela-separate"/>
            </w:pPr>
          </w:p>
        </w:tc>
      </w:tr>
      <w:tr w:rsidR="008B18A6" w14:paraId="46F649EB" w14:textId="77777777">
        <w:trPr>
          <w:cantSplit/>
          <w:trHeight w:val="426"/>
        </w:trPr>
        <w:tc>
          <w:tcPr>
            <w:tcW w:w="3578" w:type="dxa"/>
            <w:vMerge w:val="restart"/>
            <w:tcBorders>
              <w:top w:val="single" w:sz="4" w:space="0" w:color="auto"/>
            </w:tcBorders>
            <w:shd w:val="clear" w:color="auto" w:fill="FFFFFF"/>
          </w:tcPr>
          <w:p w14:paraId="77C88A26" w14:textId="77777777" w:rsidR="008B18A6" w:rsidRDefault="008B18A6">
            <w:pPr>
              <w:pStyle w:val="tabela"/>
            </w:pPr>
            <w:r>
              <w:t>valSgBalPatrPassCircProvCompr</w:t>
            </w:r>
          </w:p>
        </w:tc>
        <w:tc>
          <w:tcPr>
            <w:tcW w:w="5680" w:type="dxa"/>
            <w:tcBorders>
              <w:top w:val="single" w:sz="4" w:space="0" w:color="auto"/>
            </w:tcBorders>
            <w:shd w:val="clear" w:color="auto" w:fill="FFFFFF"/>
          </w:tcPr>
          <w:p w14:paraId="6368CFBC" w14:textId="77777777" w:rsidR="008B18A6" w:rsidRDefault="008B18A6">
            <w:pPr>
              <w:pStyle w:val="tabela"/>
            </w:pPr>
            <w:r>
              <w:t>DOUBLE</w:t>
            </w:r>
          </w:p>
        </w:tc>
      </w:tr>
      <w:tr w:rsidR="008B18A6" w14:paraId="343EDEC8" w14:textId="77777777">
        <w:trPr>
          <w:cantSplit/>
          <w:trHeight w:val="426"/>
        </w:trPr>
        <w:tc>
          <w:tcPr>
            <w:tcW w:w="3578" w:type="dxa"/>
            <w:vMerge/>
            <w:tcBorders>
              <w:bottom w:val="nil"/>
            </w:tcBorders>
            <w:shd w:val="clear" w:color="auto" w:fill="FFFFFF"/>
          </w:tcPr>
          <w:p w14:paraId="717EA86A" w14:textId="77777777" w:rsidR="008B18A6" w:rsidRDefault="008B18A6">
            <w:pPr>
              <w:pStyle w:val="tabela"/>
            </w:pPr>
          </w:p>
        </w:tc>
        <w:tc>
          <w:tcPr>
            <w:tcW w:w="5680" w:type="dxa"/>
            <w:tcBorders>
              <w:top w:val="single" w:sz="4" w:space="0" w:color="auto"/>
              <w:bottom w:val="nil"/>
            </w:tcBorders>
            <w:shd w:val="clear" w:color="auto" w:fill="FFFFFF"/>
          </w:tcPr>
          <w:p w14:paraId="230FE7DD" w14:textId="77777777" w:rsidR="008B18A6" w:rsidRDefault="008B18A6">
            <w:pPr>
              <w:pStyle w:val="tabela-spellchk"/>
            </w:pPr>
            <w:r>
              <w:t>Valor da conta "PROVISÕES COMPROMETIDAS"</w:t>
            </w:r>
          </w:p>
        </w:tc>
      </w:tr>
      <w:tr w:rsidR="008B18A6" w14:paraId="70EE7F89" w14:textId="77777777">
        <w:trPr>
          <w:cantSplit/>
          <w:trHeight w:hRule="exact" w:val="20"/>
        </w:trPr>
        <w:tc>
          <w:tcPr>
            <w:tcW w:w="3578" w:type="dxa"/>
            <w:tcBorders>
              <w:top w:val="nil"/>
            </w:tcBorders>
            <w:shd w:val="clear" w:color="auto" w:fill="FFFFFF"/>
          </w:tcPr>
          <w:p w14:paraId="6AF55BCC" w14:textId="77777777" w:rsidR="008B18A6" w:rsidRDefault="008B18A6">
            <w:pPr>
              <w:pStyle w:val="tabela-separate"/>
            </w:pPr>
          </w:p>
        </w:tc>
        <w:tc>
          <w:tcPr>
            <w:tcW w:w="5680" w:type="dxa"/>
            <w:tcBorders>
              <w:top w:val="nil"/>
            </w:tcBorders>
            <w:shd w:val="clear" w:color="auto" w:fill="FFFFFF"/>
          </w:tcPr>
          <w:p w14:paraId="61CF8357" w14:textId="77777777" w:rsidR="008B18A6" w:rsidRDefault="008B18A6">
            <w:pPr>
              <w:pStyle w:val="tabela-separate"/>
            </w:pPr>
          </w:p>
        </w:tc>
      </w:tr>
      <w:tr w:rsidR="008B18A6" w14:paraId="7EBFBD5A" w14:textId="77777777">
        <w:trPr>
          <w:cantSplit/>
          <w:trHeight w:val="426"/>
        </w:trPr>
        <w:tc>
          <w:tcPr>
            <w:tcW w:w="3578" w:type="dxa"/>
            <w:vMerge w:val="restart"/>
            <w:tcBorders>
              <w:top w:val="single" w:sz="4" w:space="0" w:color="auto"/>
            </w:tcBorders>
            <w:shd w:val="clear" w:color="auto" w:fill="FFFFFF"/>
          </w:tcPr>
          <w:p w14:paraId="089FB04C" w14:textId="77777777" w:rsidR="008B18A6" w:rsidRDefault="008B18A6">
            <w:pPr>
              <w:pStyle w:val="tabela"/>
            </w:pPr>
            <w:r>
              <w:t>valSgBalPatrPassCircProvComprometPBL</w:t>
            </w:r>
          </w:p>
        </w:tc>
        <w:tc>
          <w:tcPr>
            <w:tcW w:w="5680" w:type="dxa"/>
            <w:tcBorders>
              <w:top w:val="single" w:sz="4" w:space="0" w:color="auto"/>
            </w:tcBorders>
            <w:shd w:val="clear" w:color="auto" w:fill="FFFFFF"/>
          </w:tcPr>
          <w:p w14:paraId="713AFB18" w14:textId="77777777" w:rsidR="008B18A6" w:rsidRDefault="008B18A6">
            <w:pPr>
              <w:pStyle w:val="tabela"/>
            </w:pPr>
            <w:r>
              <w:t>DOUBLE</w:t>
            </w:r>
          </w:p>
        </w:tc>
      </w:tr>
      <w:tr w:rsidR="008B18A6" w14:paraId="07280A46" w14:textId="77777777">
        <w:trPr>
          <w:cantSplit/>
          <w:trHeight w:val="426"/>
        </w:trPr>
        <w:tc>
          <w:tcPr>
            <w:tcW w:w="3578" w:type="dxa"/>
            <w:vMerge/>
            <w:tcBorders>
              <w:bottom w:val="nil"/>
            </w:tcBorders>
            <w:shd w:val="clear" w:color="auto" w:fill="FFFFFF"/>
          </w:tcPr>
          <w:p w14:paraId="1CD02CCB" w14:textId="77777777" w:rsidR="008B18A6" w:rsidRDefault="008B18A6">
            <w:pPr>
              <w:pStyle w:val="tabela"/>
            </w:pPr>
          </w:p>
        </w:tc>
        <w:tc>
          <w:tcPr>
            <w:tcW w:w="5680" w:type="dxa"/>
            <w:tcBorders>
              <w:top w:val="single" w:sz="4" w:space="0" w:color="auto"/>
              <w:bottom w:val="nil"/>
            </w:tcBorders>
            <w:shd w:val="clear" w:color="auto" w:fill="FFFFFF"/>
          </w:tcPr>
          <w:p w14:paraId="79532E66" w14:textId="77777777" w:rsidR="008B18A6" w:rsidRDefault="008B18A6">
            <w:pPr>
              <w:pStyle w:val="tabela-spellchk"/>
            </w:pPr>
            <w:r>
              <w:t>Valor da conta "PROVISÕES TÉCNICAS COMPROMETIDAS - PREVIDÊNCIA - PLANOS BLOQUEADOS"</w:t>
            </w:r>
          </w:p>
        </w:tc>
      </w:tr>
      <w:tr w:rsidR="008B18A6" w14:paraId="7625A979" w14:textId="77777777">
        <w:trPr>
          <w:cantSplit/>
          <w:trHeight w:hRule="exact" w:val="20"/>
        </w:trPr>
        <w:tc>
          <w:tcPr>
            <w:tcW w:w="3578" w:type="dxa"/>
            <w:tcBorders>
              <w:top w:val="nil"/>
            </w:tcBorders>
            <w:shd w:val="clear" w:color="auto" w:fill="FFFFFF"/>
          </w:tcPr>
          <w:p w14:paraId="261EE5CA" w14:textId="77777777" w:rsidR="008B18A6" w:rsidRDefault="008B18A6">
            <w:pPr>
              <w:pStyle w:val="tabela-separate"/>
            </w:pPr>
          </w:p>
        </w:tc>
        <w:tc>
          <w:tcPr>
            <w:tcW w:w="5680" w:type="dxa"/>
            <w:tcBorders>
              <w:top w:val="nil"/>
            </w:tcBorders>
            <w:shd w:val="clear" w:color="auto" w:fill="FFFFFF"/>
          </w:tcPr>
          <w:p w14:paraId="0A623F5E" w14:textId="77777777" w:rsidR="008B18A6" w:rsidRDefault="008B18A6">
            <w:pPr>
              <w:pStyle w:val="tabela-separate"/>
            </w:pPr>
          </w:p>
        </w:tc>
      </w:tr>
      <w:tr w:rsidR="008B18A6" w14:paraId="51217235" w14:textId="77777777">
        <w:trPr>
          <w:cantSplit/>
          <w:trHeight w:val="426"/>
        </w:trPr>
        <w:tc>
          <w:tcPr>
            <w:tcW w:w="3578" w:type="dxa"/>
            <w:vMerge w:val="restart"/>
            <w:tcBorders>
              <w:top w:val="single" w:sz="4" w:space="0" w:color="auto"/>
            </w:tcBorders>
            <w:shd w:val="clear" w:color="auto" w:fill="FFFFFF"/>
          </w:tcPr>
          <w:p w14:paraId="1DE38D3B" w14:textId="77777777" w:rsidR="008B18A6" w:rsidRDefault="008B18A6">
            <w:pPr>
              <w:pStyle w:val="tabela"/>
            </w:pPr>
            <w:r>
              <w:t>valSgBalPatrPassCircProvContigen</w:t>
            </w:r>
          </w:p>
        </w:tc>
        <w:tc>
          <w:tcPr>
            <w:tcW w:w="5680" w:type="dxa"/>
            <w:tcBorders>
              <w:top w:val="single" w:sz="4" w:space="0" w:color="auto"/>
            </w:tcBorders>
            <w:shd w:val="clear" w:color="auto" w:fill="FFFFFF"/>
          </w:tcPr>
          <w:p w14:paraId="3DADD717" w14:textId="77777777" w:rsidR="008B18A6" w:rsidRDefault="008B18A6">
            <w:pPr>
              <w:pStyle w:val="tabela"/>
            </w:pPr>
            <w:r>
              <w:t>DOUBLE</w:t>
            </w:r>
          </w:p>
        </w:tc>
      </w:tr>
      <w:tr w:rsidR="008B18A6" w14:paraId="4F7B5D62" w14:textId="77777777">
        <w:trPr>
          <w:cantSplit/>
          <w:trHeight w:val="426"/>
        </w:trPr>
        <w:tc>
          <w:tcPr>
            <w:tcW w:w="3578" w:type="dxa"/>
            <w:vMerge/>
            <w:tcBorders>
              <w:bottom w:val="nil"/>
            </w:tcBorders>
            <w:shd w:val="clear" w:color="auto" w:fill="FFFFFF"/>
          </w:tcPr>
          <w:p w14:paraId="0B2747D4" w14:textId="77777777" w:rsidR="008B18A6" w:rsidRDefault="008B18A6">
            <w:pPr>
              <w:pStyle w:val="tabela"/>
            </w:pPr>
          </w:p>
        </w:tc>
        <w:tc>
          <w:tcPr>
            <w:tcW w:w="5680" w:type="dxa"/>
            <w:tcBorders>
              <w:top w:val="single" w:sz="4" w:space="0" w:color="auto"/>
              <w:bottom w:val="nil"/>
            </w:tcBorders>
            <w:shd w:val="clear" w:color="auto" w:fill="FFFFFF"/>
          </w:tcPr>
          <w:p w14:paraId="7CFB4B0E" w14:textId="77777777" w:rsidR="008B18A6" w:rsidRDefault="008B18A6">
            <w:pPr>
              <w:pStyle w:val="tabela-spellchk"/>
            </w:pPr>
            <w:r>
              <w:t>Valor da conta "Provisão para Contingências"</w:t>
            </w:r>
          </w:p>
        </w:tc>
      </w:tr>
      <w:tr w:rsidR="008B18A6" w14:paraId="4C197CB9" w14:textId="77777777">
        <w:trPr>
          <w:cantSplit/>
          <w:trHeight w:hRule="exact" w:val="20"/>
        </w:trPr>
        <w:tc>
          <w:tcPr>
            <w:tcW w:w="3578" w:type="dxa"/>
            <w:tcBorders>
              <w:top w:val="nil"/>
            </w:tcBorders>
            <w:shd w:val="clear" w:color="auto" w:fill="FFFFFF"/>
          </w:tcPr>
          <w:p w14:paraId="4ABA57D6" w14:textId="77777777" w:rsidR="008B18A6" w:rsidRDefault="008B18A6">
            <w:pPr>
              <w:pStyle w:val="tabela-separate"/>
            </w:pPr>
          </w:p>
        </w:tc>
        <w:tc>
          <w:tcPr>
            <w:tcW w:w="5680" w:type="dxa"/>
            <w:tcBorders>
              <w:top w:val="nil"/>
            </w:tcBorders>
            <w:shd w:val="clear" w:color="auto" w:fill="FFFFFF"/>
          </w:tcPr>
          <w:p w14:paraId="69C88169" w14:textId="77777777" w:rsidR="008B18A6" w:rsidRDefault="008B18A6">
            <w:pPr>
              <w:pStyle w:val="tabela-separate"/>
            </w:pPr>
          </w:p>
        </w:tc>
      </w:tr>
      <w:tr w:rsidR="008B18A6" w14:paraId="76F614E1" w14:textId="77777777">
        <w:trPr>
          <w:cantSplit/>
          <w:trHeight w:val="426"/>
        </w:trPr>
        <w:tc>
          <w:tcPr>
            <w:tcW w:w="3578" w:type="dxa"/>
            <w:vMerge w:val="restart"/>
            <w:tcBorders>
              <w:top w:val="single" w:sz="4" w:space="0" w:color="auto"/>
            </w:tcBorders>
            <w:shd w:val="clear" w:color="auto" w:fill="FFFFFF"/>
          </w:tcPr>
          <w:p w14:paraId="08D2AE69" w14:textId="77777777" w:rsidR="008B18A6" w:rsidRDefault="008B18A6">
            <w:pPr>
              <w:pStyle w:val="tabela"/>
            </w:pPr>
            <w:r>
              <w:t>valSgBalPatrPassCircProvDespAdmin</w:t>
            </w:r>
          </w:p>
        </w:tc>
        <w:tc>
          <w:tcPr>
            <w:tcW w:w="5680" w:type="dxa"/>
            <w:tcBorders>
              <w:top w:val="single" w:sz="4" w:space="0" w:color="auto"/>
            </w:tcBorders>
            <w:shd w:val="clear" w:color="auto" w:fill="FFFFFF"/>
          </w:tcPr>
          <w:p w14:paraId="1579A686" w14:textId="77777777" w:rsidR="008B18A6" w:rsidRDefault="008B18A6">
            <w:pPr>
              <w:pStyle w:val="tabela"/>
            </w:pPr>
            <w:r>
              <w:t>DOUBLE</w:t>
            </w:r>
          </w:p>
        </w:tc>
      </w:tr>
      <w:tr w:rsidR="008B18A6" w14:paraId="553476CE" w14:textId="77777777">
        <w:trPr>
          <w:cantSplit/>
          <w:trHeight w:val="426"/>
        </w:trPr>
        <w:tc>
          <w:tcPr>
            <w:tcW w:w="3578" w:type="dxa"/>
            <w:vMerge/>
            <w:tcBorders>
              <w:bottom w:val="nil"/>
            </w:tcBorders>
            <w:shd w:val="clear" w:color="auto" w:fill="FFFFFF"/>
          </w:tcPr>
          <w:p w14:paraId="598BF067" w14:textId="77777777" w:rsidR="008B18A6" w:rsidRDefault="008B18A6">
            <w:pPr>
              <w:pStyle w:val="tabela"/>
            </w:pPr>
          </w:p>
        </w:tc>
        <w:tc>
          <w:tcPr>
            <w:tcW w:w="5680" w:type="dxa"/>
            <w:tcBorders>
              <w:top w:val="single" w:sz="4" w:space="0" w:color="auto"/>
              <w:bottom w:val="nil"/>
            </w:tcBorders>
            <w:shd w:val="clear" w:color="auto" w:fill="FFFFFF"/>
          </w:tcPr>
          <w:p w14:paraId="68927236" w14:textId="77777777" w:rsidR="008B18A6" w:rsidRDefault="008B18A6">
            <w:pPr>
              <w:pStyle w:val="tabela-spellchk"/>
            </w:pPr>
            <w:r>
              <w:t>Valor da conta "Provisão de Despesas Administrativas"</w:t>
            </w:r>
          </w:p>
        </w:tc>
      </w:tr>
      <w:tr w:rsidR="008B18A6" w14:paraId="78E3C6E4" w14:textId="77777777">
        <w:trPr>
          <w:cantSplit/>
          <w:trHeight w:hRule="exact" w:val="20"/>
        </w:trPr>
        <w:tc>
          <w:tcPr>
            <w:tcW w:w="3578" w:type="dxa"/>
            <w:tcBorders>
              <w:top w:val="nil"/>
            </w:tcBorders>
            <w:shd w:val="clear" w:color="auto" w:fill="FFFFFF"/>
          </w:tcPr>
          <w:p w14:paraId="58BE99F8" w14:textId="77777777" w:rsidR="008B18A6" w:rsidRDefault="008B18A6">
            <w:pPr>
              <w:pStyle w:val="tabela-separate"/>
            </w:pPr>
          </w:p>
        </w:tc>
        <w:tc>
          <w:tcPr>
            <w:tcW w:w="5680" w:type="dxa"/>
            <w:tcBorders>
              <w:top w:val="nil"/>
            </w:tcBorders>
            <w:shd w:val="clear" w:color="auto" w:fill="FFFFFF"/>
          </w:tcPr>
          <w:p w14:paraId="2325B6D5" w14:textId="77777777" w:rsidR="008B18A6" w:rsidRDefault="008B18A6">
            <w:pPr>
              <w:pStyle w:val="tabela-separate"/>
            </w:pPr>
          </w:p>
        </w:tc>
      </w:tr>
      <w:tr w:rsidR="008B18A6" w14:paraId="449DFF0C" w14:textId="77777777">
        <w:trPr>
          <w:cantSplit/>
          <w:trHeight w:val="426"/>
        </w:trPr>
        <w:tc>
          <w:tcPr>
            <w:tcW w:w="3578" w:type="dxa"/>
            <w:vMerge w:val="restart"/>
            <w:tcBorders>
              <w:top w:val="single" w:sz="4" w:space="0" w:color="auto"/>
            </w:tcBorders>
            <w:shd w:val="clear" w:color="auto" w:fill="FFFFFF"/>
          </w:tcPr>
          <w:p w14:paraId="55521DE6" w14:textId="77777777" w:rsidR="008B18A6" w:rsidRDefault="008B18A6">
            <w:pPr>
              <w:pStyle w:val="tabela"/>
            </w:pPr>
            <w:r>
              <w:t>valSgBalPatrPassCircProvExcedFinanceir</w:t>
            </w:r>
          </w:p>
        </w:tc>
        <w:tc>
          <w:tcPr>
            <w:tcW w:w="5680" w:type="dxa"/>
            <w:tcBorders>
              <w:top w:val="single" w:sz="4" w:space="0" w:color="auto"/>
            </w:tcBorders>
            <w:shd w:val="clear" w:color="auto" w:fill="FFFFFF"/>
          </w:tcPr>
          <w:p w14:paraId="4A51F12C" w14:textId="77777777" w:rsidR="008B18A6" w:rsidRDefault="008B18A6">
            <w:pPr>
              <w:pStyle w:val="tabela"/>
            </w:pPr>
            <w:r>
              <w:t>DOUBLE</w:t>
            </w:r>
          </w:p>
        </w:tc>
      </w:tr>
      <w:tr w:rsidR="008B18A6" w14:paraId="1225FE55" w14:textId="77777777">
        <w:trPr>
          <w:cantSplit/>
          <w:trHeight w:val="426"/>
        </w:trPr>
        <w:tc>
          <w:tcPr>
            <w:tcW w:w="3578" w:type="dxa"/>
            <w:vMerge/>
            <w:tcBorders>
              <w:bottom w:val="nil"/>
            </w:tcBorders>
            <w:shd w:val="clear" w:color="auto" w:fill="FFFFFF"/>
          </w:tcPr>
          <w:p w14:paraId="7C4E55EF" w14:textId="77777777" w:rsidR="008B18A6" w:rsidRDefault="008B18A6">
            <w:pPr>
              <w:pStyle w:val="tabela"/>
            </w:pPr>
          </w:p>
        </w:tc>
        <w:tc>
          <w:tcPr>
            <w:tcW w:w="5680" w:type="dxa"/>
            <w:tcBorders>
              <w:top w:val="single" w:sz="4" w:space="0" w:color="auto"/>
              <w:bottom w:val="nil"/>
            </w:tcBorders>
            <w:shd w:val="clear" w:color="auto" w:fill="FFFFFF"/>
          </w:tcPr>
          <w:p w14:paraId="6443A536" w14:textId="77777777" w:rsidR="008B18A6" w:rsidRDefault="008B18A6">
            <w:pPr>
              <w:pStyle w:val="tabela-spellchk"/>
            </w:pPr>
            <w:r>
              <w:t>Valor da conta "Provisão de Excedente Financeiro"</w:t>
            </w:r>
          </w:p>
        </w:tc>
      </w:tr>
      <w:tr w:rsidR="008B18A6" w14:paraId="37299B51" w14:textId="77777777">
        <w:trPr>
          <w:cantSplit/>
          <w:trHeight w:hRule="exact" w:val="20"/>
        </w:trPr>
        <w:tc>
          <w:tcPr>
            <w:tcW w:w="3578" w:type="dxa"/>
            <w:tcBorders>
              <w:top w:val="nil"/>
            </w:tcBorders>
            <w:shd w:val="clear" w:color="auto" w:fill="FFFFFF"/>
          </w:tcPr>
          <w:p w14:paraId="569AC411" w14:textId="77777777" w:rsidR="008B18A6" w:rsidRDefault="008B18A6">
            <w:pPr>
              <w:pStyle w:val="tabela-separate"/>
            </w:pPr>
          </w:p>
        </w:tc>
        <w:tc>
          <w:tcPr>
            <w:tcW w:w="5680" w:type="dxa"/>
            <w:tcBorders>
              <w:top w:val="nil"/>
            </w:tcBorders>
            <w:shd w:val="clear" w:color="auto" w:fill="FFFFFF"/>
          </w:tcPr>
          <w:p w14:paraId="0A609B11" w14:textId="77777777" w:rsidR="008B18A6" w:rsidRDefault="008B18A6">
            <w:pPr>
              <w:pStyle w:val="tabela-separate"/>
            </w:pPr>
          </w:p>
        </w:tc>
      </w:tr>
      <w:tr w:rsidR="008B18A6" w14:paraId="76756F20" w14:textId="77777777">
        <w:trPr>
          <w:cantSplit/>
          <w:trHeight w:val="426"/>
        </w:trPr>
        <w:tc>
          <w:tcPr>
            <w:tcW w:w="3578" w:type="dxa"/>
            <w:vMerge w:val="restart"/>
            <w:tcBorders>
              <w:top w:val="single" w:sz="4" w:space="0" w:color="auto"/>
            </w:tcBorders>
            <w:shd w:val="clear" w:color="auto" w:fill="FFFFFF"/>
          </w:tcPr>
          <w:p w14:paraId="5238387C" w14:textId="77777777" w:rsidR="008B18A6" w:rsidRDefault="008B18A6">
            <w:pPr>
              <w:pStyle w:val="tabela"/>
            </w:pPr>
            <w:r>
              <w:t>valSgBalPatrPassCircProvExcedTecnico</w:t>
            </w:r>
          </w:p>
        </w:tc>
        <w:tc>
          <w:tcPr>
            <w:tcW w:w="5680" w:type="dxa"/>
            <w:tcBorders>
              <w:top w:val="single" w:sz="4" w:space="0" w:color="auto"/>
            </w:tcBorders>
            <w:shd w:val="clear" w:color="auto" w:fill="FFFFFF"/>
          </w:tcPr>
          <w:p w14:paraId="51DBC084" w14:textId="77777777" w:rsidR="008B18A6" w:rsidRDefault="008B18A6">
            <w:pPr>
              <w:pStyle w:val="tabela"/>
            </w:pPr>
            <w:r>
              <w:t>DOUBLE</w:t>
            </w:r>
          </w:p>
        </w:tc>
      </w:tr>
      <w:tr w:rsidR="008B18A6" w14:paraId="443F80A8" w14:textId="77777777">
        <w:trPr>
          <w:cantSplit/>
          <w:trHeight w:val="426"/>
        </w:trPr>
        <w:tc>
          <w:tcPr>
            <w:tcW w:w="3578" w:type="dxa"/>
            <w:vMerge/>
            <w:tcBorders>
              <w:bottom w:val="nil"/>
            </w:tcBorders>
            <w:shd w:val="clear" w:color="auto" w:fill="FFFFFF"/>
          </w:tcPr>
          <w:p w14:paraId="12352367" w14:textId="77777777" w:rsidR="008B18A6" w:rsidRDefault="008B18A6">
            <w:pPr>
              <w:pStyle w:val="tabela"/>
            </w:pPr>
          </w:p>
        </w:tc>
        <w:tc>
          <w:tcPr>
            <w:tcW w:w="5680" w:type="dxa"/>
            <w:tcBorders>
              <w:top w:val="single" w:sz="4" w:space="0" w:color="auto"/>
              <w:bottom w:val="nil"/>
            </w:tcBorders>
            <w:shd w:val="clear" w:color="auto" w:fill="FFFFFF"/>
          </w:tcPr>
          <w:p w14:paraId="1B9BD4CD" w14:textId="77777777" w:rsidR="008B18A6" w:rsidRDefault="008B18A6">
            <w:pPr>
              <w:pStyle w:val="tabela-spellchk"/>
            </w:pPr>
            <w:r>
              <w:t>Valor da conta "Provisão de Excedente Técnico"</w:t>
            </w:r>
          </w:p>
        </w:tc>
      </w:tr>
      <w:tr w:rsidR="008B18A6" w14:paraId="43A32090" w14:textId="77777777">
        <w:trPr>
          <w:cantSplit/>
          <w:trHeight w:hRule="exact" w:val="20"/>
        </w:trPr>
        <w:tc>
          <w:tcPr>
            <w:tcW w:w="3578" w:type="dxa"/>
            <w:tcBorders>
              <w:top w:val="nil"/>
            </w:tcBorders>
            <w:shd w:val="clear" w:color="auto" w:fill="FFFFFF"/>
          </w:tcPr>
          <w:p w14:paraId="5337921C" w14:textId="77777777" w:rsidR="008B18A6" w:rsidRDefault="008B18A6">
            <w:pPr>
              <w:pStyle w:val="tabela-separate"/>
            </w:pPr>
          </w:p>
        </w:tc>
        <w:tc>
          <w:tcPr>
            <w:tcW w:w="5680" w:type="dxa"/>
            <w:tcBorders>
              <w:top w:val="nil"/>
            </w:tcBorders>
            <w:shd w:val="clear" w:color="auto" w:fill="FFFFFF"/>
          </w:tcPr>
          <w:p w14:paraId="15ED174A" w14:textId="77777777" w:rsidR="008B18A6" w:rsidRDefault="008B18A6">
            <w:pPr>
              <w:pStyle w:val="tabela-separate"/>
            </w:pPr>
          </w:p>
        </w:tc>
      </w:tr>
      <w:tr w:rsidR="008B18A6" w14:paraId="654CC96B" w14:textId="77777777">
        <w:trPr>
          <w:cantSplit/>
          <w:trHeight w:val="426"/>
        </w:trPr>
        <w:tc>
          <w:tcPr>
            <w:tcW w:w="3578" w:type="dxa"/>
            <w:vMerge w:val="restart"/>
            <w:tcBorders>
              <w:top w:val="single" w:sz="4" w:space="0" w:color="auto"/>
            </w:tcBorders>
            <w:shd w:val="clear" w:color="auto" w:fill="FFFFFF"/>
          </w:tcPr>
          <w:p w14:paraId="6425145E" w14:textId="77777777" w:rsidR="008B18A6" w:rsidRDefault="008B18A6">
            <w:pPr>
              <w:pStyle w:val="tabela"/>
            </w:pPr>
            <w:r>
              <w:t>valSgBalPatrPassCircProvIBNR</w:t>
            </w:r>
          </w:p>
        </w:tc>
        <w:tc>
          <w:tcPr>
            <w:tcW w:w="5680" w:type="dxa"/>
            <w:tcBorders>
              <w:top w:val="single" w:sz="4" w:space="0" w:color="auto"/>
            </w:tcBorders>
            <w:shd w:val="clear" w:color="auto" w:fill="FFFFFF"/>
          </w:tcPr>
          <w:p w14:paraId="7D8B551A" w14:textId="77777777" w:rsidR="008B18A6" w:rsidRDefault="008B18A6">
            <w:pPr>
              <w:pStyle w:val="tabela"/>
            </w:pPr>
            <w:r>
              <w:t>DOUBLE</w:t>
            </w:r>
          </w:p>
        </w:tc>
      </w:tr>
      <w:tr w:rsidR="008B18A6" w14:paraId="48B86458" w14:textId="77777777">
        <w:trPr>
          <w:cantSplit/>
          <w:trHeight w:val="426"/>
        </w:trPr>
        <w:tc>
          <w:tcPr>
            <w:tcW w:w="3578" w:type="dxa"/>
            <w:vMerge/>
            <w:tcBorders>
              <w:bottom w:val="nil"/>
            </w:tcBorders>
            <w:shd w:val="clear" w:color="auto" w:fill="FFFFFF"/>
          </w:tcPr>
          <w:p w14:paraId="4DD7FB31" w14:textId="77777777" w:rsidR="008B18A6" w:rsidRDefault="008B18A6">
            <w:pPr>
              <w:pStyle w:val="tabela"/>
            </w:pPr>
          </w:p>
        </w:tc>
        <w:tc>
          <w:tcPr>
            <w:tcW w:w="5680" w:type="dxa"/>
            <w:tcBorders>
              <w:top w:val="single" w:sz="4" w:space="0" w:color="auto"/>
              <w:bottom w:val="nil"/>
            </w:tcBorders>
            <w:shd w:val="clear" w:color="auto" w:fill="FFFFFF"/>
          </w:tcPr>
          <w:p w14:paraId="71CC6129" w14:textId="77777777" w:rsidR="008B18A6" w:rsidRDefault="008B18A6">
            <w:pPr>
              <w:pStyle w:val="tabela-spellchk"/>
            </w:pPr>
            <w:r>
              <w:t>Valor da conta "Provisão de IBNR"</w:t>
            </w:r>
          </w:p>
        </w:tc>
      </w:tr>
      <w:tr w:rsidR="008B18A6" w14:paraId="263D7E10" w14:textId="77777777">
        <w:trPr>
          <w:cantSplit/>
          <w:trHeight w:hRule="exact" w:val="20"/>
        </w:trPr>
        <w:tc>
          <w:tcPr>
            <w:tcW w:w="3578" w:type="dxa"/>
            <w:tcBorders>
              <w:top w:val="nil"/>
            </w:tcBorders>
            <w:shd w:val="clear" w:color="auto" w:fill="FFFFFF"/>
          </w:tcPr>
          <w:p w14:paraId="64EE66F2" w14:textId="77777777" w:rsidR="008B18A6" w:rsidRDefault="008B18A6">
            <w:pPr>
              <w:pStyle w:val="tabela-separate"/>
            </w:pPr>
          </w:p>
        </w:tc>
        <w:tc>
          <w:tcPr>
            <w:tcW w:w="5680" w:type="dxa"/>
            <w:tcBorders>
              <w:top w:val="nil"/>
            </w:tcBorders>
            <w:shd w:val="clear" w:color="auto" w:fill="FFFFFF"/>
          </w:tcPr>
          <w:p w14:paraId="28F05018" w14:textId="77777777" w:rsidR="008B18A6" w:rsidRDefault="008B18A6">
            <w:pPr>
              <w:pStyle w:val="tabela-separate"/>
            </w:pPr>
          </w:p>
        </w:tc>
      </w:tr>
      <w:tr w:rsidR="008B18A6" w14:paraId="2D5AB43B" w14:textId="77777777">
        <w:trPr>
          <w:cantSplit/>
          <w:trHeight w:val="426"/>
        </w:trPr>
        <w:tc>
          <w:tcPr>
            <w:tcW w:w="3578" w:type="dxa"/>
            <w:vMerge w:val="restart"/>
            <w:tcBorders>
              <w:top w:val="single" w:sz="4" w:space="0" w:color="auto"/>
            </w:tcBorders>
            <w:shd w:val="clear" w:color="auto" w:fill="FFFFFF"/>
          </w:tcPr>
          <w:p w14:paraId="201A0162" w14:textId="77777777" w:rsidR="008B18A6" w:rsidRDefault="008B18A6">
            <w:pPr>
              <w:pStyle w:val="tabela"/>
            </w:pPr>
            <w:r>
              <w:t>valSgBalPatrPassCircProvisoesTecnicas</w:t>
            </w:r>
          </w:p>
        </w:tc>
        <w:tc>
          <w:tcPr>
            <w:tcW w:w="5680" w:type="dxa"/>
            <w:tcBorders>
              <w:top w:val="single" w:sz="4" w:space="0" w:color="auto"/>
            </w:tcBorders>
            <w:shd w:val="clear" w:color="auto" w:fill="FFFFFF"/>
          </w:tcPr>
          <w:p w14:paraId="20B3D0B7" w14:textId="77777777" w:rsidR="008B18A6" w:rsidRDefault="008B18A6">
            <w:pPr>
              <w:pStyle w:val="tabela"/>
            </w:pPr>
            <w:r>
              <w:t>DOUBLE</w:t>
            </w:r>
          </w:p>
        </w:tc>
      </w:tr>
      <w:tr w:rsidR="008B18A6" w14:paraId="5156EEF1" w14:textId="77777777">
        <w:trPr>
          <w:cantSplit/>
          <w:trHeight w:val="426"/>
        </w:trPr>
        <w:tc>
          <w:tcPr>
            <w:tcW w:w="3578" w:type="dxa"/>
            <w:vMerge/>
            <w:tcBorders>
              <w:bottom w:val="nil"/>
            </w:tcBorders>
            <w:shd w:val="clear" w:color="auto" w:fill="FFFFFF"/>
          </w:tcPr>
          <w:p w14:paraId="0BC0F44F" w14:textId="77777777" w:rsidR="008B18A6" w:rsidRDefault="008B18A6">
            <w:pPr>
              <w:pStyle w:val="tabela"/>
            </w:pPr>
          </w:p>
        </w:tc>
        <w:tc>
          <w:tcPr>
            <w:tcW w:w="5680" w:type="dxa"/>
            <w:tcBorders>
              <w:top w:val="single" w:sz="4" w:space="0" w:color="auto"/>
              <w:bottom w:val="nil"/>
            </w:tcBorders>
            <w:shd w:val="clear" w:color="auto" w:fill="FFFFFF"/>
          </w:tcPr>
          <w:p w14:paraId="04692902" w14:textId="77777777" w:rsidR="008B18A6" w:rsidRDefault="008B18A6">
            <w:pPr>
              <w:pStyle w:val="tabela-spellchk"/>
            </w:pPr>
            <w:r>
              <w:t>Valor da conta "PROVISÕES TÉCNICAS"</w:t>
            </w:r>
          </w:p>
        </w:tc>
      </w:tr>
      <w:tr w:rsidR="008B18A6" w14:paraId="568D0FF9" w14:textId="77777777">
        <w:trPr>
          <w:cantSplit/>
          <w:trHeight w:hRule="exact" w:val="20"/>
        </w:trPr>
        <w:tc>
          <w:tcPr>
            <w:tcW w:w="3578" w:type="dxa"/>
            <w:tcBorders>
              <w:top w:val="nil"/>
            </w:tcBorders>
            <w:shd w:val="clear" w:color="auto" w:fill="FFFFFF"/>
          </w:tcPr>
          <w:p w14:paraId="0F197CC1" w14:textId="77777777" w:rsidR="008B18A6" w:rsidRDefault="008B18A6">
            <w:pPr>
              <w:pStyle w:val="tabela-separate"/>
            </w:pPr>
          </w:p>
        </w:tc>
        <w:tc>
          <w:tcPr>
            <w:tcW w:w="5680" w:type="dxa"/>
            <w:tcBorders>
              <w:top w:val="nil"/>
            </w:tcBorders>
            <w:shd w:val="clear" w:color="auto" w:fill="FFFFFF"/>
          </w:tcPr>
          <w:p w14:paraId="5FD3AC7D" w14:textId="77777777" w:rsidR="008B18A6" w:rsidRDefault="008B18A6">
            <w:pPr>
              <w:pStyle w:val="tabela-separate"/>
            </w:pPr>
          </w:p>
        </w:tc>
      </w:tr>
      <w:tr w:rsidR="008B18A6" w14:paraId="3C173E67" w14:textId="77777777">
        <w:trPr>
          <w:cantSplit/>
          <w:trHeight w:val="426"/>
        </w:trPr>
        <w:tc>
          <w:tcPr>
            <w:tcW w:w="3578" w:type="dxa"/>
            <w:vMerge w:val="restart"/>
            <w:tcBorders>
              <w:top w:val="single" w:sz="4" w:space="0" w:color="auto"/>
            </w:tcBorders>
            <w:shd w:val="clear" w:color="auto" w:fill="FFFFFF"/>
          </w:tcPr>
          <w:p w14:paraId="7CAAB81E" w14:textId="77777777" w:rsidR="008B18A6" w:rsidRDefault="008B18A6">
            <w:pPr>
              <w:pStyle w:val="tabela"/>
            </w:pPr>
            <w:r>
              <w:t>valSgBalPatrPassCircProvMat</w:t>
            </w:r>
          </w:p>
        </w:tc>
        <w:tc>
          <w:tcPr>
            <w:tcW w:w="5680" w:type="dxa"/>
            <w:tcBorders>
              <w:top w:val="single" w:sz="4" w:space="0" w:color="auto"/>
            </w:tcBorders>
            <w:shd w:val="clear" w:color="auto" w:fill="FFFFFF"/>
          </w:tcPr>
          <w:p w14:paraId="3C664FFC" w14:textId="77777777" w:rsidR="008B18A6" w:rsidRDefault="008B18A6">
            <w:pPr>
              <w:pStyle w:val="tabela"/>
            </w:pPr>
            <w:r>
              <w:t>DOUBLE</w:t>
            </w:r>
          </w:p>
        </w:tc>
      </w:tr>
      <w:tr w:rsidR="008B18A6" w14:paraId="077CF4E0" w14:textId="77777777">
        <w:trPr>
          <w:cantSplit/>
          <w:trHeight w:val="426"/>
        </w:trPr>
        <w:tc>
          <w:tcPr>
            <w:tcW w:w="3578" w:type="dxa"/>
            <w:vMerge/>
            <w:tcBorders>
              <w:bottom w:val="nil"/>
            </w:tcBorders>
            <w:shd w:val="clear" w:color="auto" w:fill="FFFFFF"/>
          </w:tcPr>
          <w:p w14:paraId="62C1D6AC" w14:textId="77777777" w:rsidR="008B18A6" w:rsidRDefault="008B18A6">
            <w:pPr>
              <w:pStyle w:val="tabela"/>
            </w:pPr>
          </w:p>
        </w:tc>
        <w:tc>
          <w:tcPr>
            <w:tcW w:w="5680" w:type="dxa"/>
            <w:tcBorders>
              <w:top w:val="single" w:sz="4" w:space="0" w:color="auto"/>
              <w:bottom w:val="nil"/>
            </w:tcBorders>
            <w:shd w:val="clear" w:color="auto" w:fill="FFFFFF"/>
          </w:tcPr>
          <w:p w14:paraId="41557BD8" w14:textId="77777777" w:rsidR="008B18A6" w:rsidRDefault="008B18A6">
            <w:pPr>
              <w:pStyle w:val="tabela-spellchk"/>
            </w:pPr>
            <w:r>
              <w:t>Valor da conta "Provisão Matemática para Resgate"</w:t>
            </w:r>
          </w:p>
        </w:tc>
      </w:tr>
      <w:tr w:rsidR="008B18A6" w14:paraId="3F652CD8" w14:textId="77777777">
        <w:trPr>
          <w:cantSplit/>
          <w:trHeight w:hRule="exact" w:val="20"/>
        </w:trPr>
        <w:tc>
          <w:tcPr>
            <w:tcW w:w="3578" w:type="dxa"/>
            <w:tcBorders>
              <w:top w:val="nil"/>
            </w:tcBorders>
            <w:shd w:val="clear" w:color="auto" w:fill="FFFFFF"/>
          </w:tcPr>
          <w:p w14:paraId="5FCADBF6" w14:textId="77777777" w:rsidR="008B18A6" w:rsidRDefault="008B18A6">
            <w:pPr>
              <w:pStyle w:val="tabela-separate"/>
            </w:pPr>
          </w:p>
        </w:tc>
        <w:tc>
          <w:tcPr>
            <w:tcW w:w="5680" w:type="dxa"/>
            <w:tcBorders>
              <w:top w:val="nil"/>
            </w:tcBorders>
            <w:shd w:val="clear" w:color="auto" w:fill="FFFFFF"/>
          </w:tcPr>
          <w:p w14:paraId="04655B1D" w14:textId="77777777" w:rsidR="008B18A6" w:rsidRDefault="008B18A6">
            <w:pPr>
              <w:pStyle w:val="tabela-separate"/>
            </w:pPr>
          </w:p>
        </w:tc>
      </w:tr>
      <w:tr w:rsidR="008B18A6" w14:paraId="08ACAAEC" w14:textId="77777777">
        <w:trPr>
          <w:cantSplit/>
          <w:trHeight w:val="426"/>
        </w:trPr>
        <w:tc>
          <w:tcPr>
            <w:tcW w:w="3578" w:type="dxa"/>
            <w:vMerge w:val="restart"/>
            <w:tcBorders>
              <w:top w:val="single" w:sz="4" w:space="0" w:color="auto"/>
            </w:tcBorders>
            <w:shd w:val="clear" w:color="auto" w:fill="FFFFFF"/>
          </w:tcPr>
          <w:p w14:paraId="277634FC" w14:textId="77777777" w:rsidR="008B18A6" w:rsidRDefault="008B18A6">
            <w:pPr>
              <w:pStyle w:val="tabela"/>
            </w:pPr>
            <w:r>
              <w:t>valSgBalPatrPassCircProvMatBenAConced</w:t>
            </w:r>
          </w:p>
        </w:tc>
        <w:tc>
          <w:tcPr>
            <w:tcW w:w="5680" w:type="dxa"/>
            <w:tcBorders>
              <w:top w:val="single" w:sz="4" w:space="0" w:color="auto"/>
            </w:tcBorders>
            <w:shd w:val="clear" w:color="auto" w:fill="FFFFFF"/>
          </w:tcPr>
          <w:p w14:paraId="7CDB6B34" w14:textId="77777777" w:rsidR="008B18A6" w:rsidRDefault="008B18A6">
            <w:pPr>
              <w:pStyle w:val="tabela"/>
            </w:pPr>
            <w:r>
              <w:t>DOUBLE</w:t>
            </w:r>
          </w:p>
        </w:tc>
      </w:tr>
      <w:tr w:rsidR="008B18A6" w14:paraId="390B9415" w14:textId="77777777">
        <w:trPr>
          <w:cantSplit/>
          <w:trHeight w:val="426"/>
        </w:trPr>
        <w:tc>
          <w:tcPr>
            <w:tcW w:w="3578" w:type="dxa"/>
            <w:vMerge/>
            <w:tcBorders>
              <w:bottom w:val="nil"/>
            </w:tcBorders>
            <w:shd w:val="clear" w:color="auto" w:fill="FFFFFF"/>
          </w:tcPr>
          <w:p w14:paraId="6325CB1E" w14:textId="77777777" w:rsidR="008B18A6" w:rsidRDefault="008B18A6">
            <w:pPr>
              <w:pStyle w:val="tabela"/>
            </w:pPr>
          </w:p>
        </w:tc>
        <w:tc>
          <w:tcPr>
            <w:tcW w:w="5680" w:type="dxa"/>
            <w:tcBorders>
              <w:top w:val="single" w:sz="4" w:space="0" w:color="auto"/>
              <w:bottom w:val="nil"/>
            </w:tcBorders>
            <w:shd w:val="clear" w:color="auto" w:fill="FFFFFF"/>
          </w:tcPr>
          <w:p w14:paraId="3BEE1E42" w14:textId="77777777" w:rsidR="008B18A6" w:rsidRDefault="008B18A6">
            <w:pPr>
              <w:pStyle w:val="tabela-spellchk"/>
            </w:pPr>
            <w:r>
              <w:t>Valor da conta "Provisão Mat. Benef. a Conceder"</w:t>
            </w:r>
          </w:p>
        </w:tc>
      </w:tr>
      <w:tr w:rsidR="008B18A6" w14:paraId="280BEC1A" w14:textId="77777777">
        <w:trPr>
          <w:cantSplit/>
          <w:trHeight w:hRule="exact" w:val="20"/>
        </w:trPr>
        <w:tc>
          <w:tcPr>
            <w:tcW w:w="3578" w:type="dxa"/>
            <w:tcBorders>
              <w:top w:val="nil"/>
            </w:tcBorders>
            <w:shd w:val="clear" w:color="auto" w:fill="FFFFFF"/>
          </w:tcPr>
          <w:p w14:paraId="0C3CB5C2" w14:textId="77777777" w:rsidR="008B18A6" w:rsidRDefault="008B18A6">
            <w:pPr>
              <w:pStyle w:val="tabela-separate"/>
            </w:pPr>
          </w:p>
        </w:tc>
        <w:tc>
          <w:tcPr>
            <w:tcW w:w="5680" w:type="dxa"/>
            <w:tcBorders>
              <w:top w:val="nil"/>
            </w:tcBorders>
            <w:shd w:val="clear" w:color="auto" w:fill="FFFFFF"/>
          </w:tcPr>
          <w:p w14:paraId="10159BEF" w14:textId="77777777" w:rsidR="008B18A6" w:rsidRDefault="008B18A6">
            <w:pPr>
              <w:pStyle w:val="tabela-separate"/>
            </w:pPr>
          </w:p>
        </w:tc>
      </w:tr>
      <w:tr w:rsidR="008B18A6" w14:paraId="639F3738" w14:textId="77777777">
        <w:trPr>
          <w:cantSplit/>
          <w:trHeight w:val="426"/>
        </w:trPr>
        <w:tc>
          <w:tcPr>
            <w:tcW w:w="3578" w:type="dxa"/>
            <w:vMerge w:val="restart"/>
            <w:tcBorders>
              <w:top w:val="single" w:sz="4" w:space="0" w:color="auto"/>
            </w:tcBorders>
            <w:shd w:val="clear" w:color="auto" w:fill="FFFFFF"/>
          </w:tcPr>
          <w:p w14:paraId="6C6D77D6" w14:textId="77777777" w:rsidR="008B18A6" w:rsidRDefault="008B18A6">
            <w:pPr>
              <w:pStyle w:val="tabela"/>
            </w:pPr>
            <w:r>
              <w:t>valSgBalPatrPassCircProvMatBenAConcPBL</w:t>
            </w:r>
          </w:p>
        </w:tc>
        <w:tc>
          <w:tcPr>
            <w:tcW w:w="5680" w:type="dxa"/>
            <w:tcBorders>
              <w:top w:val="single" w:sz="4" w:space="0" w:color="auto"/>
            </w:tcBorders>
            <w:shd w:val="clear" w:color="auto" w:fill="FFFFFF"/>
          </w:tcPr>
          <w:p w14:paraId="3E9B3724" w14:textId="77777777" w:rsidR="008B18A6" w:rsidRDefault="008B18A6">
            <w:pPr>
              <w:pStyle w:val="tabela"/>
            </w:pPr>
            <w:r>
              <w:t>DOUBLE</w:t>
            </w:r>
          </w:p>
        </w:tc>
      </w:tr>
      <w:tr w:rsidR="008B18A6" w14:paraId="777EADF6" w14:textId="77777777">
        <w:trPr>
          <w:cantSplit/>
          <w:trHeight w:val="426"/>
        </w:trPr>
        <w:tc>
          <w:tcPr>
            <w:tcW w:w="3578" w:type="dxa"/>
            <w:vMerge/>
            <w:tcBorders>
              <w:bottom w:val="nil"/>
            </w:tcBorders>
            <w:shd w:val="clear" w:color="auto" w:fill="FFFFFF"/>
          </w:tcPr>
          <w:p w14:paraId="6E1642B2" w14:textId="77777777" w:rsidR="008B18A6" w:rsidRDefault="008B18A6">
            <w:pPr>
              <w:pStyle w:val="tabela"/>
            </w:pPr>
          </w:p>
        </w:tc>
        <w:tc>
          <w:tcPr>
            <w:tcW w:w="5680" w:type="dxa"/>
            <w:tcBorders>
              <w:top w:val="single" w:sz="4" w:space="0" w:color="auto"/>
              <w:bottom w:val="nil"/>
            </w:tcBorders>
            <w:shd w:val="clear" w:color="auto" w:fill="FFFFFF"/>
          </w:tcPr>
          <w:p w14:paraId="6709A152" w14:textId="77777777" w:rsidR="008B18A6" w:rsidRDefault="008B18A6">
            <w:pPr>
              <w:pStyle w:val="tabela-spellchk"/>
              <w:rPr>
                <w:lang w:val="en-US"/>
              </w:rPr>
            </w:pPr>
            <w:r>
              <w:t xml:space="preserve">Valor da conta "Provisão Mat. </w:t>
            </w:r>
            <w:r>
              <w:rPr>
                <w:lang w:val="en-US"/>
              </w:rPr>
              <w:t>Benef. a Conceder"</w:t>
            </w:r>
          </w:p>
        </w:tc>
      </w:tr>
      <w:tr w:rsidR="008B18A6" w14:paraId="54E6EAD6" w14:textId="77777777">
        <w:trPr>
          <w:cantSplit/>
          <w:trHeight w:hRule="exact" w:val="20"/>
        </w:trPr>
        <w:tc>
          <w:tcPr>
            <w:tcW w:w="3578" w:type="dxa"/>
            <w:tcBorders>
              <w:top w:val="nil"/>
            </w:tcBorders>
            <w:shd w:val="clear" w:color="auto" w:fill="FFFFFF"/>
          </w:tcPr>
          <w:p w14:paraId="51E4BB24" w14:textId="77777777" w:rsidR="008B18A6" w:rsidRDefault="008B18A6">
            <w:pPr>
              <w:pStyle w:val="tabela-separate"/>
              <w:rPr>
                <w:lang w:val="en-US"/>
              </w:rPr>
            </w:pPr>
          </w:p>
        </w:tc>
        <w:tc>
          <w:tcPr>
            <w:tcW w:w="5680" w:type="dxa"/>
            <w:tcBorders>
              <w:top w:val="nil"/>
            </w:tcBorders>
            <w:shd w:val="clear" w:color="auto" w:fill="FFFFFF"/>
          </w:tcPr>
          <w:p w14:paraId="4EEC28D2" w14:textId="77777777" w:rsidR="008B18A6" w:rsidRDefault="008B18A6">
            <w:pPr>
              <w:pStyle w:val="tabela-separate"/>
              <w:rPr>
                <w:lang w:val="en-US"/>
              </w:rPr>
            </w:pPr>
          </w:p>
        </w:tc>
      </w:tr>
      <w:tr w:rsidR="008B18A6" w14:paraId="0DC62377" w14:textId="77777777">
        <w:trPr>
          <w:cantSplit/>
          <w:trHeight w:val="426"/>
        </w:trPr>
        <w:tc>
          <w:tcPr>
            <w:tcW w:w="3578" w:type="dxa"/>
            <w:vMerge w:val="restart"/>
            <w:tcBorders>
              <w:top w:val="single" w:sz="4" w:space="0" w:color="auto"/>
            </w:tcBorders>
            <w:shd w:val="clear" w:color="auto" w:fill="FFFFFF"/>
          </w:tcPr>
          <w:p w14:paraId="39CBF8D2" w14:textId="77777777" w:rsidR="008B18A6" w:rsidRDefault="008B18A6">
            <w:pPr>
              <w:pStyle w:val="tabela"/>
              <w:rPr>
                <w:lang w:val="en-US"/>
              </w:rPr>
            </w:pPr>
            <w:r>
              <w:rPr>
                <w:lang w:val="en-US"/>
              </w:rPr>
              <w:lastRenderedPageBreak/>
              <w:t>valSgBalPatrPassCircProvMatBenefConced</w:t>
            </w:r>
          </w:p>
        </w:tc>
        <w:tc>
          <w:tcPr>
            <w:tcW w:w="5680" w:type="dxa"/>
            <w:tcBorders>
              <w:top w:val="single" w:sz="4" w:space="0" w:color="auto"/>
            </w:tcBorders>
            <w:shd w:val="clear" w:color="auto" w:fill="FFFFFF"/>
          </w:tcPr>
          <w:p w14:paraId="61156B66" w14:textId="77777777" w:rsidR="008B18A6" w:rsidRDefault="008B18A6">
            <w:pPr>
              <w:pStyle w:val="tabela"/>
              <w:rPr>
                <w:lang w:val="en-US"/>
              </w:rPr>
            </w:pPr>
            <w:r>
              <w:rPr>
                <w:lang w:val="en-US"/>
              </w:rPr>
              <w:t>DOUBLE</w:t>
            </w:r>
          </w:p>
        </w:tc>
      </w:tr>
      <w:tr w:rsidR="008B18A6" w14:paraId="5DD187E9" w14:textId="77777777">
        <w:trPr>
          <w:cantSplit/>
          <w:trHeight w:val="426"/>
        </w:trPr>
        <w:tc>
          <w:tcPr>
            <w:tcW w:w="3578" w:type="dxa"/>
            <w:vMerge/>
            <w:tcBorders>
              <w:bottom w:val="nil"/>
            </w:tcBorders>
            <w:shd w:val="clear" w:color="auto" w:fill="FFFFFF"/>
          </w:tcPr>
          <w:p w14:paraId="054B45EE"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33C669B1" w14:textId="77777777" w:rsidR="008B18A6" w:rsidRDefault="008B18A6">
            <w:pPr>
              <w:pStyle w:val="tabela-spellchk"/>
            </w:pPr>
            <w:r>
              <w:t>Valor da conta "Provisão Mat. Benef. Concedidos"</w:t>
            </w:r>
          </w:p>
        </w:tc>
      </w:tr>
      <w:tr w:rsidR="008B18A6" w14:paraId="41FC8CCE" w14:textId="77777777">
        <w:trPr>
          <w:cantSplit/>
          <w:trHeight w:hRule="exact" w:val="20"/>
        </w:trPr>
        <w:tc>
          <w:tcPr>
            <w:tcW w:w="3578" w:type="dxa"/>
            <w:tcBorders>
              <w:top w:val="nil"/>
            </w:tcBorders>
            <w:shd w:val="clear" w:color="auto" w:fill="FFFFFF"/>
          </w:tcPr>
          <w:p w14:paraId="4A57E2F7" w14:textId="77777777" w:rsidR="008B18A6" w:rsidRDefault="008B18A6">
            <w:pPr>
              <w:pStyle w:val="tabela-separate"/>
            </w:pPr>
          </w:p>
        </w:tc>
        <w:tc>
          <w:tcPr>
            <w:tcW w:w="5680" w:type="dxa"/>
            <w:tcBorders>
              <w:top w:val="nil"/>
            </w:tcBorders>
            <w:shd w:val="clear" w:color="auto" w:fill="FFFFFF"/>
          </w:tcPr>
          <w:p w14:paraId="28AAF819" w14:textId="77777777" w:rsidR="008B18A6" w:rsidRDefault="008B18A6">
            <w:pPr>
              <w:pStyle w:val="tabela-separate"/>
            </w:pPr>
          </w:p>
        </w:tc>
      </w:tr>
      <w:tr w:rsidR="008B18A6" w14:paraId="372A0E7A" w14:textId="77777777">
        <w:trPr>
          <w:cantSplit/>
          <w:trHeight w:val="426"/>
        </w:trPr>
        <w:tc>
          <w:tcPr>
            <w:tcW w:w="3578" w:type="dxa"/>
            <w:vMerge w:val="restart"/>
            <w:tcBorders>
              <w:top w:val="single" w:sz="4" w:space="0" w:color="auto"/>
            </w:tcBorders>
            <w:shd w:val="clear" w:color="auto" w:fill="FFFFFF"/>
          </w:tcPr>
          <w:p w14:paraId="10B29DBF" w14:textId="77777777" w:rsidR="008B18A6" w:rsidRDefault="008B18A6">
            <w:pPr>
              <w:pStyle w:val="tabela"/>
            </w:pPr>
            <w:r>
              <w:t>valSgBalPatrPassCircProvMatBenefConPBL</w:t>
            </w:r>
          </w:p>
        </w:tc>
        <w:tc>
          <w:tcPr>
            <w:tcW w:w="5680" w:type="dxa"/>
            <w:tcBorders>
              <w:top w:val="single" w:sz="4" w:space="0" w:color="auto"/>
            </w:tcBorders>
            <w:shd w:val="clear" w:color="auto" w:fill="FFFFFF"/>
          </w:tcPr>
          <w:p w14:paraId="2F5A52DF" w14:textId="77777777" w:rsidR="008B18A6" w:rsidRDefault="008B18A6">
            <w:pPr>
              <w:pStyle w:val="tabela"/>
            </w:pPr>
            <w:r>
              <w:t>DOUBLE</w:t>
            </w:r>
          </w:p>
        </w:tc>
      </w:tr>
      <w:tr w:rsidR="008B18A6" w14:paraId="2ACA44D9" w14:textId="77777777">
        <w:trPr>
          <w:cantSplit/>
          <w:trHeight w:val="426"/>
        </w:trPr>
        <w:tc>
          <w:tcPr>
            <w:tcW w:w="3578" w:type="dxa"/>
            <w:vMerge/>
            <w:tcBorders>
              <w:bottom w:val="nil"/>
            </w:tcBorders>
            <w:shd w:val="clear" w:color="auto" w:fill="FFFFFF"/>
          </w:tcPr>
          <w:p w14:paraId="637A3383" w14:textId="77777777" w:rsidR="008B18A6" w:rsidRDefault="008B18A6">
            <w:pPr>
              <w:pStyle w:val="tabela"/>
            </w:pPr>
          </w:p>
        </w:tc>
        <w:tc>
          <w:tcPr>
            <w:tcW w:w="5680" w:type="dxa"/>
            <w:tcBorders>
              <w:top w:val="single" w:sz="4" w:space="0" w:color="auto"/>
              <w:bottom w:val="nil"/>
            </w:tcBorders>
            <w:shd w:val="clear" w:color="auto" w:fill="FFFFFF"/>
          </w:tcPr>
          <w:p w14:paraId="62171695" w14:textId="77777777" w:rsidR="008B18A6" w:rsidRDefault="008B18A6">
            <w:pPr>
              <w:pStyle w:val="tabela-spellchk"/>
            </w:pPr>
            <w:r>
              <w:t>Valor da conta "Provisão Mat. Benef. Concedidos"</w:t>
            </w:r>
          </w:p>
        </w:tc>
      </w:tr>
      <w:tr w:rsidR="008B18A6" w14:paraId="42D9DAC3" w14:textId="77777777">
        <w:trPr>
          <w:cantSplit/>
          <w:trHeight w:hRule="exact" w:val="20"/>
        </w:trPr>
        <w:tc>
          <w:tcPr>
            <w:tcW w:w="3578" w:type="dxa"/>
            <w:tcBorders>
              <w:top w:val="nil"/>
            </w:tcBorders>
            <w:shd w:val="clear" w:color="auto" w:fill="FFFFFF"/>
          </w:tcPr>
          <w:p w14:paraId="2CBFEFD5" w14:textId="77777777" w:rsidR="008B18A6" w:rsidRDefault="008B18A6">
            <w:pPr>
              <w:pStyle w:val="tabela-separate"/>
            </w:pPr>
          </w:p>
        </w:tc>
        <w:tc>
          <w:tcPr>
            <w:tcW w:w="5680" w:type="dxa"/>
            <w:tcBorders>
              <w:top w:val="nil"/>
            </w:tcBorders>
            <w:shd w:val="clear" w:color="auto" w:fill="FFFFFF"/>
          </w:tcPr>
          <w:p w14:paraId="5A607E4B" w14:textId="77777777" w:rsidR="008B18A6" w:rsidRDefault="008B18A6">
            <w:pPr>
              <w:pStyle w:val="tabela-separate"/>
            </w:pPr>
          </w:p>
        </w:tc>
      </w:tr>
      <w:tr w:rsidR="008B18A6" w14:paraId="340C06BF" w14:textId="77777777">
        <w:trPr>
          <w:cantSplit/>
          <w:trHeight w:val="426"/>
        </w:trPr>
        <w:tc>
          <w:tcPr>
            <w:tcW w:w="3578" w:type="dxa"/>
            <w:vMerge w:val="restart"/>
            <w:tcBorders>
              <w:top w:val="single" w:sz="4" w:space="0" w:color="auto"/>
            </w:tcBorders>
            <w:shd w:val="clear" w:color="auto" w:fill="FFFFFF"/>
          </w:tcPr>
          <w:p w14:paraId="3AAA4AAC" w14:textId="77777777" w:rsidR="008B18A6" w:rsidRDefault="008B18A6">
            <w:pPr>
              <w:pStyle w:val="tabela"/>
            </w:pPr>
            <w:r>
              <w:t>valSgBalPatrPassCircProvMatObrigCurPBL</w:t>
            </w:r>
          </w:p>
        </w:tc>
        <w:tc>
          <w:tcPr>
            <w:tcW w:w="5680" w:type="dxa"/>
            <w:tcBorders>
              <w:top w:val="single" w:sz="4" w:space="0" w:color="auto"/>
            </w:tcBorders>
            <w:shd w:val="clear" w:color="auto" w:fill="FFFFFF"/>
          </w:tcPr>
          <w:p w14:paraId="31FF8E8A" w14:textId="77777777" w:rsidR="008B18A6" w:rsidRDefault="008B18A6">
            <w:pPr>
              <w:pStyle w:val="tabela"/>
            </w:pPr>
            <w:r>
              <w:t>DOUBLE</w:t>
            </w:r>
          </w:p>
        </w:tc>
      </w:tr>
      <w:tr w:rsidR="008B18A6" w14:paraId="33A63A9B" w14:textId="77777777">
        <w:trPr>
          <w:cantSplit/>
          <w:trHeight w:val="426"/>
        </w:trPr>
        <w:tc>
          <w:tcPr>
            <w:tcW w:w="3578" w:type="dxa"/>
            <w:vMerge/>
            <w:tcBorders>
              <w:bottom w:val="nil"/>
            </w:tcBorders>
            <w:shd w:val="clear" w:color="auto" w:fill="FFFFFF"/>
          </w:tcPr>
          <w:p w14:paraId="4C6B9338" w14:textId="77777777" w:rsidR="008B18A6" w:rsidRDefault="008B18A6">
            <w:pPr>
              <w:pStyle w:val="tabela"/>
            </w:pPr>
          </w:p>
        </w:tc>
        <w:tc>
          <w:tcPr>
            <w:tcW w:w="5680" w:type="dxa"/>
            <w:tcBorders>
              <w:top w:val="single" w:sz="4" w:space="0" w:color="auto"/>
              <w:bottom w:val="nil"/>
            </w:tcBorders>
            <w:shd w:val="clear" w:color="auto" w:fill="FFFFFF"/>
          </w:tcPr>
          <w:p w14:paraId="55FBB045" w14:textId="77777777" w:rsidR="008B18A6" w:rsidRDefault="008B18A6">
            <w:pPr>
              <w:pStyle w:val="tabela-spellchk"/>
            </w:pPr>
            <w:r>
              <w:t>Valor da conta "Provisão Mat. Obrig. em Curso"</w:t>
            </w:r>
          </w:p>
        </w:tc>
      </w:tr>
      <w:tr w:rsidR="008B18A6" w14:paraId="0C9895AF" w14:textId="77777777">
        <w:trPr>
          <w:cantSplit/>
          <w:trHeight w:hRule="exact" w:val="20"/>
        </w:trPr>
        <w:tc>
          <w:tcPr>
            <w:tcW w:w="3578" w:type="dxa"/>
            <w:tcBorders>
              <w:top w:val="nil"/>
            </w:tcBorders>
            <w:shd w:val="clear" w:color="auto" w:fill="FFFFFF"/>
          </w:tcPr>
          <w:p w14:paraId="0B232999" w14:textId="77777777" w:rsidR="008B18A6" w:rsidRDefault="008B18A6">
            <w:pPr>
              <w:pStyle w:val="tabela-separate"/>
            </w:pPr>
          </w:p>
        </w:tc>
        <w:tc>
          <w:tcPr>
            <w:tcW w:w="5680" w:type="dxa"/>
            <w:tcBorders>
              <w:top w:val="nil"/>
            </w:tcBorders>
            <w:shd w:val="clear" w:color="auto" w:fill="FFFFFF"/>
          </w:tcPr>
          <w:p w14:paraId="5EFF8B87" w14:textId="77777777" w:rsidR="008B18A6" w:rsidRDefault="008B18A6">
            <w:pPr>
              <w:pStyle w:val="tabela-separate"/>
            </w:pPr>
          </w:p>
        </w:tc>
      </w:tr>
      <w:tr w:rsidR="008B18A6" w14:paraId="131E33E2" w14:textId="77777777">
        <w:trPr>
          <w:cantSplit/>
          <w:trHeight w:val="426"/>
        </w:trPr>
        <w:tc>
          <w:tcPr>
            <w:tcW w:w="3578" w:type="dxa"/>
            <w:vMerge w:val="restart"/>
            <w:tcBorders>
              <w:top w:val="single" w:sz="4" w:space="0" w:color="auto"/>
            </w:tcBorders>
            <w:shd w:val="clear" w:color="auto" w:fill="FFFFFF"/>
          </w:tcPr>
          <w:p w14:paraId="54B313AB" w14:textId="77777777" w:rsidR="008B18A6" w:rsidRDefault="008B18A6">
            <w:pPr>
              <w:pStyle w:val="tabela"/>
            </w:pPr>
            <w:r>
              <w:t>valSgBalPatrPassCircProvMatObrigCurso</w:t>
            </w:r>
          </w:p>
        </w:tc>
        <w:tc>
          <w:tcPr>
            <w:tcW w:w="5680" w:type="dxa"/>
            <w:tcBorders>
              <w:top w:val="single" w:sz="4" w:space="0" w:color="auto"/>
            </w:tcBorders>
            <w:shd w:val="clear" w:color="auto" w:fill="FFFFFF"/>
          </w:tcPr>
          <w:p w14:paraId="750670B1" w14:textId="77777777" w:rsidR="008B18A6" w:rsidRDefault="008B18A6">
            <w:pPr>
              <w:pStyle w:val="tabela"/>
            </w:pPr>
            <w:r>
              <w:t>DOUBLE</w:t>
            </w:r>
          </w:p>
        </w:tc>
      </w:tr>
      <w:tr w:rsidR="008B18A6" w14:paraId="553D1D06" w14:textId="77777777">
        <w:trPr>
          <w:cantSplit/>
          <w:trHeight w:val="426"/>
        </w:trPr>
        <w:tc>
          <w:tcPr>
            <w:tcW w:w="3578" w:type="dxa"/>
            <w:vMerge/>
            <w:tcBorders>
              <w:bottom w:val="nil"/>
            </w:tcBorders>
            <w:shd w:val="clear" w:color="auto" w:fill="FFFFFF"/>
          </w:tcPr>
          <w:p w14:paraId="08B92911" w14:textId="77777777" w:rsidR="008B18A6" w:rsidRDefault="008B18A6">
            <w:pPr>
              <w:pStyle w:val="tabela"/>
            </w:pPr>
          </w:p>
        </w:tc>
        <w:tc>
          <w:tcPr>
            <w:tcW w:w="5680" w:type="dxa"/>
            <w:tcBorders>
              <w:top w:val="single" w:sz="4" w:space="0" w:color="auto"/>
              <w:bottom w:val="nil"/>
            </w:tcBorders>
            <w:shd w:val="clear" w:color="auto" w:fill="FFFFFF"/>
          </w:tcPr>
          <w:p w14:paraId="42691AFC" w14:textId="77777777" w:rsidR="008B18A6" w:rsidRDefault="008B18A6">
            <w:pPr>
              <w:pStyle w:val="tabela-spellchk"/>
            </w:pPr>
            <w:r>
              <w:t>Valor da conta "Provisão Mat. Obrig. em Curso"</w:t>
            </w:r>
          </w:p>
        </w:tc>
      </w:tr>
      <w:tr w:rsidR="008B18A6" w14:paraId="5F3DE570" w14:textId="77777777">
        <w:trPr>
          <w:cantSplit/>
          <w:trHeight w:hRule="exact" w:val="20"/>
        </w:trPr>
        <w:tc>
          <w:tcPr>
            <w:tcW w:w="3578" w:type="dxa"/>
            <w:tcBorders>
              <w:top w:val="nil"/>
            </w:tcBorders>
            <w:shd w:val="clear" w:color="auto" w:fill="FFFFFF"/>
          </w:tcPr>
          <w:p w14:paraId="248F431A" w14:textId="77777777" w:rsidR="008B18A6" w:rsidRDefault="008B18A6">
            <w:pPr>
              <w:pStyle w:val="tabela-separate"/>
            </w:pPr>
          </w:p>
        </w:tc>
        <w:tc>
          <w:tcPr>
            <w:tcW w:w="5680" w:type="dxa"/>
            <w:tcBorders>
              <w:top w:val="nil"/>
            </w:tcBorders>
            <w:shd w:val="clear" w:color="auto" w:fill="FFFFFF"/>
          </w:tcPr>
          <w:p w14:paraId="270E00B5" w14:textId="77777777" w:rsidR="008B18A6" w:rsidRDefault="008B18A6">
            <w:pPr>
              <w:pStyle w:val="tabela-separate"/>
            </w:pPr>
          </w:p>
        </w:tc>
      </w:tr>
      <w:tr w:rsidR="008B18A6" w14:paraId="7E799505" w14:textId="77777777">
        <w:trPr>
          <w:cantSplit/>
          <w:trHeight w:val="426"/>
        </w:trPr>
        <w:tc>
          <w:tcPr>
            <w:tcW w:w="3578" w:type="dxa"/>
            <w:vMerge w:val="restart"/>
            <w:tcBorders>
              <w:top w:val="single" w:sz="4" w:space="0" w:color="auto"/>
            </w:tcBorders>
            <w:shd w:val="clear" w:color="auto" w:fill="FFFFFF"/>
          </w:tcPr>
          <w:p w14:paraId="6497D0AD" w14:textId="77777777" w:rsidR="008B18A6" w:rsidRDefault="008B18A6">
            <w:pPr>
              <w:pStyle w:val="tabela"/>
            </w:pPr>
            <w:r>
              <w:t>valSgBalPatrPassCircProvNaoCompromet</w:t>
            </w:r>
          </w:p>
        </w:tc>
        <w:tc>
          <w:tcPr>
            <w:tcW w:w="5680" w:type="dxa"/>
            <w:tcBorders>
              <w:top w:val="single" w:sz="4" w:space="0" w:color="auto"/>
            </w:tcBorders>
            <w:shd w:val="clear" w:color="auto" w:fill="FFFFFF"/>
          </w:tcPr>
          <w:p w14:paraId="2F2D78A1" w14:textId="77777777" w:rsidR="008B18A6" w:rsidRDefault="008B18A6">
            <w:pPr>
              <w:pStyle w:val="tabela"/>
            </w:pPr>
            <w:r>
              <w:t>DOUBLE</w:t>
            </w:r>
          </w:p>
        </w:tc>
      </w:tr>
      <w:tr w:rsidR="008B18A6" w14:paraId="4ADBBE48" w14:textId="77777777">
        <w:trPr>
          <w:cantSplit/>
          <w:trHeight w:val="426"/>
        </w:trPr>
        <w:tc>
          <w:tcPr>
            <w:tcW w:w="3578" w:type="dxa"/>
            <w:vMerge/>
            <w:tcBorders>
              <w:bottom w:val="nil"/>
            </w:tcBorders>
            <w:shd w:val="clear" w:color="auto" w:fill="FFFFFF"/>
          </w:tcPr>
          <w:p w14:paraId="1956ED89" w14:textId="77777777" w:rsidR="008B18A6" w:rsidRDefault="008B18A6">
            <w:pPr>
              <w:pStyle w:val="tabela"/>
            </w:pPr>
          </w:p>
        </w:tc>
        <w:tc>
          <w:tcPr>
            <w:tcW w:w="5680" w:type="dxa"/>
            <w:tcBorders>
              <w:top w:val="single" w:sz="4" w:space="0" w:color="auto"/>
              <w:bottom w:val="nil"/>
            </w:tcBorders>
            <w:shd w:val="clear" w:color="auto" w:fill="FFFFFF"/>
          </w:tcPr>
          <w:p w14:paraId="36E3590B" w14:textId="77777777" w:rsidR="008B18A6" w:rsidRDefault="008B18A6">
            <w:pPr>
              <w:pStyle w:val="tabela-spellchk"/>
            </w:pPr>
            <w:r>
              <w:t>Valor da conta "PROVISÕES TÉCNICAS NÃO COMPROMETIDAS - PREVIDÊNCIA"</w:t>
            </w:r>
          </w:p>
        </w:tc>
      </w:tr>
      <w:tr w:rsidR="008B18A6" w14:paraId="1E6746C0" w14:textId="77777777">
        <w:trPr>
          <w:cantSplit/>
          <w:trHeight w:hRule="exact" w:val="20"/>
        </w:trPr>
        <w:tc>
          <w:tcPr>
            <w:tcW w:w="3578" w:type="dxa"/>
            <w:tcBorders>
              <w:top w:val="nil"/>
            </w:tcBorders>
            <w:shd w:val="clear" w:color="auto" w:fill="FFFFFF"/>
          </w:tcPr>
          <w:p w14:paraId="6B1FAE57" w14:textId="77777777" w:rsidR="008B18A6" w:rsidRDefault="008B18A6">
            <w:pPr>
              <w:pStyle w:val="tabela-separate"/>
            </w:pPr>
          </w:p>
        </w:tc>
        <w:tc>
          <w:tcPr>
            <w:tcW w:w="5680" w:type="dxa"/>
            <w:tcBorders>
              <w:top w:val="nil"/>
            </w:tcBorders>
            <w:shd w:val="clear" w:color="auto" w:fill="FFFFFF"/>
          </w:tcPr>
          <w:p w14:paraId="397025CF" w14:textId="77777777" w:rsidR="008B18A6" w:rsidRDefault="008B18A6">
            <w:pPr>
              <w:pStyle w:val="tabela-separate"/>
            </w:pPr>
          </w:p>
        </w:tc>
      </w:tr>
      <w:tr w:rsidR="008B18A6" w14:paraId="7C00C2B9" w14:textId="77777777">
        <w:trPr>
          <w:cantSplit/>
          <w:trHeight w:val="426"/>
        </w:trPr>
        <w:tc>
          <w:tcPr>
            <w:tcW w:w="3578" w:type="dxa"/>
            <w:vMerge w:val="restart"/>
            <w:tcBorders>
              <w:top w:val="single" w:sz="4" w:space="0" w:color="auto"/>
            </w:tcBorders>
            <w:shd w:val="clear" w:color="auto" w:fill="FFFFFF"/>
          </w:tcPr>
          <w:p w14:paraId="7B11F156" w14:textId="77777777" w:rsidR="008B18A6" w:rsidRDefault="008B18A6">
            <w:pPr>
              <w:pStyle w:val="tabela"/>
            </w:pPr>
            <w:r>
              <w:t>valSgBalPatrPassCircProvNComprPBL</w:t>
            </w:r>
          </w:p>
        </w:tc>
        <w:tc>
          <w:tcPr>
            <w:tcW w:w="5680" w:type="dxa"/>
            <w:tcBorders>
              <w:top w:val="single" w:sz="4" w:space="0" w:color="auto"/>
            </w:tcBorders>
            <w:shd w:val="clear" w:color="auto" w:fill="FFFFFF"/>
          </w:tcPr>
          <w:p w14:paraId="7A647C48" w14:textId="77777777" w:rsidR="008B18A6" w:rsidRDefault="008B18A6">
            <w:pPr>
              <w:pStyle w:val="tabela"/>
            </w:pPr>
            <w:r>
              <w:t>DOUBLE</w:t>
            </w:r>
          </w:p>
        </w:tc>
      </w:tr>
      <w:tr w:rsidR="008B18A6" w14:paraId="75AC8008" w14:textId="77777777">
        <w:trPr>
          <w:cantSplit/>
          <w:trHeight w:val="426"/>
        </w:trPr>
        <w:tc>
          <w:tcPr>
            <w:tcW w:w="3578" w:type="dxa"/>
            <w:vMerge/>
            <w:tcBorders>
              <w:bottom w:val="nil"/>
            </w:tcBorders>
            <w:shd w:val="clear" w:color="auto" w:fill="FFFFFF"/>
          </w:tcPr>
          <w:p w14:paraId="443B3B0D" w14:textId="77777777" w:rsidR="008B18A6" w:rsidRDefault="008B18A6">
            <w:pPr>
              <w:pStyle w:val="tabela"/>
            </w:pPr>
          </w:p>
        </w:tc>
        <w:tc>
          <w:tcPr>
            <w:tcW w:w="5680" w:type="dxa"/>
            <w:tcBorders>
              <w:top w:val="single" w:sz="4" w:space="0" w:color="auto"/>
              <w:bottom w:val="nil"/>
            </w:tcBorders>
            <w:shd w:val="clear" w:color="auto" w:fill="FFFFFF"/>
          </w:tcPr>
          <w:p w14:paraId="2F5547B4" w14:textId="77777777" w:rsidR="008B18A6" w:rsidRDefault="008B18A6">
            <w:pPr>
              <w:pStyle w:val="tabela-spellchk"/>
            </w:pPr>
            <w:r>
              <w:t>Valor da conta "PROVISÕES TÉCNICAS NÃO COMPROMETIDAS - PREVIDÊNCIA - PLANOS BLOQUEADOS"</w:t>
            </w:r>
          </w:p>
        </w:tc>
      </w:tr>
      <w:tr w:rsidR="008B18A6" w14:paraId="7BAC08FB" w14:textId="77777777">
        <w:trPr>
          <w:cantSplit/>
          <w:trHeight w:hRule="exact" w:val="20"/>
        </w:trPr>
        <w:tc>
          <w:tcPr>
            <w:tcW w:w="3578" w:type="dxa"/>
            <w:tcBorders>
              <w:top w:val="nil"/>
            </w:tcBorders>
            <w:shd w:val="clear" w:color="auto" w:fill="FFFFFF"/>
          </w:tcPr>
          <w:p w14:paraId="75B8A339" w14:textId="77777777" w:rsidR="008B18A6" w:rsidRDefault="008B18A6">
            <w:pPr>
              <w:pStyle w:val="tabela-separate"/>
            </w:pPr>
          </w:p>
        </w:tc>
        <w:tc>
          <w:tcPr>
            <w:tcW w:w="5680" w:type="dxa"/>
            <w:tcBorders>
              <w:top w:val="nil"/>
            </w:tcBorders>
            <w:shd w:val="clear" w:color="auto" w:fill="FFFFFF"/>
          </w:tcPr>
          <w:p w14:paraId="475AA656" w14:textId="77777777" w:rsidR="008B18A6" w:rsidRDefault="008B18A6">
            <w:pPr>
              <w:pStyle w:val="tabela-separate"/>
            </w:pPr>
          </w:p>
        </w:tc>
      </w:tr>
      <w:tr w:rsidR="008B18A6" w14:paraId="6B2DD512" w14:textId="77777777">
        <w:trPr>
          <w:cantSplit/>
          <w:trHeight w:val="426"/>
        </w:trPr>
        <w:tc>
          <w:tcPr>
            <w:tcW w:w="3578" w:type="dxa"/>
            <w:vMerge w:val="restart"/>
            <w:tcBorders>
              <w:top w:val="single" w:sz="4" w:space="0" w:color="auto"/>
            </w:tcBorders>
            <w:shd w:val="clear" w:color="auto" w:fill="FFFFFF"/>
          </w:tcPr>
          <w:p w14:paraId="11E179ED" w14:textId="77777777" w:rsidR="008B18A6" w:rsidRDefault="008B18A6">
            <w:pPr>
              <w:pStyle w:val="tabela"/>
            </w:pPr>
            <w:r>
              <w:t>valSgBalPatrPassCircProvOscilFinanceir</w:t>
            </w:r>
          </w:p>
        </w:tc>
        <w:tc>
          <w:tcPr>
            <w:tcW w:w="5680" w:type="dxa"/>
            <w:tcBorders>
              <w:top w:val="single" w:sz="4" w:space="0" w:color="auto"/>
            </w:tcBorders>
            <w:shd w:val="clear" w:color="auto" w:fill="FFFFFF"/>
          </w:tcPr>
          <w:p w14:paraId="120F2C94" w14:textId="77777777" w:rsidR="008B18A6" w:rsidRDefault="008B18A6">
            <w:pPr>
              <w:pStyle w:val="tabela"/>
            </w:pPr>
            <w:r>
              <w:t>DOUBLE</w:t>
            </w:r>
          </w:p>
        </w:tc>
      </w:tr>
      <w:tr w:rsidR="008B18A6" w14:paraId="1D89B795" w14:textId="77777777">
        <w:trPr>
          <w:cantSplit/>
          <w:trHeight w:val="426"/>
        </w:trPr>
        <w:tc>
          <w:tcPr>
            <w:tcW w:w="3578" w:type="dxa"/>
            <w:vMerge/>
            <w:tcBorders>
              <w:bottom w:val="nil"/>
            </w:tcBorders>
            <w:shd w:val="clear" w:color="auto" w:fill="FFFFFF"/>
          </w:tcPr>
          <w:p w14:paraId="5854134A" w14:textId="77777777" w:rsidR="008B18A6" w:rsidRDefault="008B18A6">
            <w:pPr>
              <w:pStyle w:val="tabela"/>
            </w:pPr>
          </w:p>
        </w:tc>
        <w:tc>
          <w:tcPr>
            <w:tcW w:w="5680" w:type="dxa"/>
            <w:tcBorders>
              <w:top w:val="single" w:sz="4" w:space="0" w:color="auto"/>
              <w:bottom w:val="nil"/>
            </w:tcBorders>
            <w:shd w:val="clear" w:color="auto" w:fill="FFFFFF"/>
          </w:tcPr>
          <w:p w14:paraId="2C74F28C" w14:textId="77777777" w:rsidR="008B18A6" w:rsidRDefault="008B18A6">
            <w:pPr>
              <w:pStyle w:val="tabela-spellchk"/>
            </w:pPr>
            <w:r>
              <w:t>Valor da conta "Provisão de Oscilação Financeira"</w:t>
            </w:r>
          </w:p>
        </w:tc>
      </w:tr>
      <w:tr w:rsidR="008B18A6" w14:paraId="5F1109D5" w14:textId="77777777">
        <w:trPr>
          <w:cantSplit/>
          <w:trHeight w:hRule="exact" w:val="20"/>
        </w:trPr>
        <w:tc>
          <w:tcPr>
            <w:tcW w:w="3578" w:type="dxa"/>
            <w:tcBorders>
              <w:top w:val="nil"/>
            </w:tcBorders>
            <w:shd w:val="clear" w:color="auto" w:fill="FFFFFF"/>
          </w:tcPr>
          <w:p w14:paraId="475496FC" w14:textId="77777777" w:rsidR="008B18A6" w:rsidRDefault="008B18A6">
            <w:pPr>
              <w:pStyle w:val="tabela-separate"/>
            </w:pPr>
          </w:p>
        </w:tc>
        <w:tc>
          <w:tcPr>
            <w:tcW w:w="5680" w:type="dxa"/>
            <w:tcBorders>
              <w:top w:val="nil"/>
            </w:tcBorders>
            <w:shd w:val="clear" w:color="auto" w:fill="FFFFFF"/>
          </w:tcPr>
          <w:p w14:paraId="133122CF" w14:textId="77777777" w:rsidR="008B18A6" w:rsidRDefault="008B18A6">
            <w:pPr>
              <w:pStyle w:val="tabela-separate"/>
            </w:pPr>
          </w:p>
        </w:tc>
      </w:tr>
      <w:tr w:rsidR="008B18A6" w14:paraId="0383C90E" w14:textId="77777777">
        <w:trPr>
          <w:cantSplit/>
          <w:trHeight w:val="426"/>
        </w:trPr>
        <w:tc>
          <w:tcPr>
            <w:tcW w:w="3578" w:type="dxa"/>
            <w:vMerge w:val="restart"/>
            <w:tcBorders>
              <w:top w:val="single" w:sz="4" w:space="0" w:color="auto"/>
            </w:tcBorders>
            <w:shd w:val="clear" w:color="auto" w:fill="FFFFFF"/>
          </w:tcPr>
          <w:p w14:paraId="2BB317C8" w14:textId="77777777" w:rsidR="008B18A6" w:rsidRDefault="008B18A6">
            <w:pPr>
              <w:pStyle w:val="tabela"/>
            </w:pPr>
            <w:r>
              <w:t>valSgBalPatrPassCircProvOscRiscos</w:t>
            </w:r>
          </w:p>
        </w:tc>
        <w:tc>
          <w:tcPr>
            <w:tcW w:w="5680" w:type="dxa"/>
            <w:tcBorders>
              <w:top w:val="single" w:sz="4" w:space="0" w:color="auto"/>
            </w:tcBorders>
            <w:shd w:val="clear" w:color="auto" w:fill="FFFFFF"/>
          </w:tcPr>
          <w:p w14:paraId="10A4209C" w14:textId="77777777" w:rsidR="008B18A6" w:rsidRDefault="008B18A6">
            <w:pPr>
              <w:pStyle w:val="tabela"/>
            </w:pPr>
            <w:r>
              <w:t>DOUBLE</w:t>
            </w:r>
          </w:p>
        </w:tc>
      </w:tr>
      <w:tr w:rsidR="008B18A6" w14:paraId="27FAD8EA" w14:textId="77777777">
        <w:trPr>
          <w:cantSplit/>
          <w:trHeight w:val="426"/>
        </w:trPr>
        <w:tc>
          <w:tcPr>
            <w:tcW w:w="3578" w:type="dxa"/>
            <w:vMerge/>
            <w:tcBorders>
              <w:bottom w:val="nil"/>
            </w:tcBorders>
            <w:shd w:val="clear" w:color="auto" w:fill="FFFFFF"/>
          </w:tcPr>
          <w:p w14:paraId="71C4E364" w14:textId="77777777" w:rsidR="008B18A6" w:rsidRDefault="008B18A6">
            <w:pPr>
              <w:pStyle w:val="tabela"/>
            </w:pPr>
          </w:p>
        </w:tc>
        <w:tc>
          <w:tcPr>
            <w:tcW w:w="5680" w:type="dxa"/>
            <w:tcBorders>
              <w:top w:val="single" w:sz="4" w:space="0" w:color="auto"/>
              <w:bottom w:val="nil"/>
            </w:tcBorders>
            <w:shd w:val="clear" w:color="auto" w:fill="FFFFFF"/>
          </w:tcPr>
          <w:p w14:paraId="29547435" w14:textId="77777777" w:rsidR="008B18A6" w:rsidRDefault="008B18A6">
            <w:pPr>
              <w:pStyle w:val="tabela-spellchk"/>
            </w:pPr>
            <w:r>
              <w:t>Valor da conta "Provisão de Oscilação de Riscos"</w:t>
            </w:r>
          </w:p>
        </w:tc>
      </w:tr>
      <w:tr w:rsidR="008B18A6" w14:paraId="0969EB0E" w14:textId="77777777">
        <w:trPr>
          <w:cantSplit/>
          <w:trHeight w:hRule="exact" w:val="20"/>
        </w:trPr>
        <w:tc>
          <w:tcPr>
            <w:tcW w:w="3578" w:type="dxa"/>
            <w:tcBorders>
              <w:top w:val="nil"/>
            </w:tcBorders>
            <w:shd w:val="clear" w:color="auto" w:fill="FFFFFF"/>
          </w:tcPr>
          <w:p w14:paraId="5D6063AB" w14:textId="77777777" w:rsidR="008B18A6" w:rsidRDefault="008B18A6">
            <w:pPr>
              <w:pStyle w:val="tabela-separate"/>
            </w:pPr>
          </w:p>
        </w:tc>
        <w:tc>
          <w:tcPr>
            <w:tcW w:w="5680" w:type="dxa"/>
            <w:tcBorders>
              <w:top w:val="nil"/>
            </w:tcBorders>
            <w:shd w:val="clear" w:color="auto" w:fill="FFFFFF"/>
          </w:tcPr>
          <w:p w14:paraId="55DC8F15" w14:textId="77777777" w:rsidR="008B18A6" w:rsidRDefault="008B18A6">
            <w:pPr>
              <w:pStyle w:val="tabela-separate"/>
            </w:pPr>
          </w:p>
        </w:tc>
      </w:tr>
      <w:tr w:rsidR="008B18A6" w14:paraId="7D11B3DE" w14:textId="77777777">
        <w:trPr>
          <w:cantSplit/>
          <w:trHeight w:val="426"/>
        </w:trPr>
        <w:tc>
          <w:tcPr>
            <w:tcW w:w="3578" w:type="dxa"/>
            <w:vMerge w:val="restart"/>
            <w:tcBorders>
              <w:top w:val="single" w:sz="4" w:space="0" w:color="auto"/>
            </w:tcBorders>
            <w:shd w:val="clear" w:color="auto" w:fill="FFFFFF"/>
          </w:tcPr>
          <w:p w14:paraId="3F6B2412" w14:textId="77777777" w:rsidR="008B18A6" w:rsidRDefault="008B18A6">
            <w:pPr>
              <w:pStyle w:val="tabela"/>
            </w:pPr>
            <w:r>
              <w:t>valSgBalPatrPassCircProvOscRiscPBL</w:t>
            </w:r>
          </w:p>
        </w:tc>
        <w:tc>
          <w:tcPr>
            <w:tcW w:w="5680" w:type="dxa"/>
            <w:tcBorders>
              <w:top w:val="single" w:sz="4" w:space="0" w:color="auto"/>
            </w:tcBorders>
            <w:shd w:val="clear" w:color="auto" w:fill="FFFFFF"/>
          </w:tcPr>
          <w:p w14:paraId="0C5391EC" w14:textId="77777777" w:rsidR="008B18A6" w:rsidRDefault="008B18A6">
            <w:pPr>
              <w:pStyle w:val="tabela"/>
            </w:pPr>
            <w:r>
              <w:t>DOUBLE</w:t>
            </w:r>
          </w:p>
        </w:tc>
      </w:tr>
      <w:tr w:rsidR="008B18A6" w14:paraId="2B7EE6AD" w14:textId="77777777">
        <w:trPr>
          <w:cantSplit/>
          <w:trHeight w:val="426"/>
        </w:trPr>
        <w:tc>
          <w:tcPr>
            <w:tcW w:w="3578" w:type="dxa"/>
            <w:vMerge/>
            <w:tcBorders>
              <w:bottom w:val="nil"/>
            </w:tcBorders>
            <w:shd w:val="clear" w:color="auto" w:fill="FFFFFF"/>
          </w:tcPr>
          <w:p w14:paraId="2B2E4123" w14:textId="77777777" w:rsidR="008B18A6" w:rsidRDefault="008B18A6">
            <w:pPr>
              <w:pStyle w:val="tabela"/>
            </w:pPr>
          </w:p>
        </w:tc>
        <w:tc>
          <w:tcPr>
            <w:tcW w:w="5680" w:type="dxa"/>
            <w:tcBorders>
              <w:top w:val="single" w:sz="4" w:space="0" w:color="auto"/>
              <w:bottom w:val="nil"/>
            </w:tcBorders>
            <w:shd w:val="clear" w:color="auto" w:fill="FFFFFF"/>
          </w:tcPr>
          <w:p w14:paraId="2885AE5D" w14:textId="77777777" w:rsidR="008B18A6" w:rsidRDefault="008B18A6">
            <w:pPr>
              <w:pStyle w:val="tabela-spellchk"/>
            </w:pPr>
            <w:r>
              <w:t>Valor da conta "Provisão de Oscilação de Riscos"</w:t>
            </w:r>
          </w:p>
        </w:tc>
      </w:tr>
      <w:tr w:rsidR="008B18A6" w14:paraId="4DF8E634" w14:textId="77777777">
        <w:trPr>
          <w:cantSplit/>
          <w:trHeight w:hRule="exact" w:val="20"/>
        </w:trPr>
        <w:tc>
          <w:tcPr>
            <w:tcW w:w="3578" w:type="dxa"/>
            <w:tcBorders>
              <w:top w:val="nil"/>
            </w:tcBorders>
            <w:shd w:val="clear" w:color="auto" w:fill="FFFFFF"/>
          </w:tcPr>
          <w:p w14:paraId="3E6439DD" w14:textId="77777777" w:rsidR="008B18A6" w:rsidRDefault="008B18A6">
            <w:pPr>
              <w:pStyle w:val="tabela-separate"/>
            </w:pPr>
          </w:p>
        </w:tc>
        <w:tc>
          <w:tcPr>
            <w:tcW w:w="5680" w:type="dxa"/>
            <w:tcBorders>
              <w:top w:val="nil"/>
            </w:tcBorders>
            <w:shd w:val="clear" w:color="auto" w:fill="FFFFFF"/>
          </w:tcPr>
          <w:p w14:paraId="260CA3E9" w14:textId="77777777" w:rsidR="008B18A6" w:rsidRDefault="008B18A6">
            <w:pPr>
              <w:pStyle w:val="tabela-separate"/>
            </w:pPr>
          </w:p>
        </w:tc>
      </w:tr>
      <w:tr w:rsidR="008B18A6" w14:paraId="4F0E0B70" w14:textId="77777777">
        <w:trPr>
          <w:cantSplit/>
          <w:trHeight w:val="426"/>
        </w:trPr>
        <w:tc>
          <w:tcPr>
            <w:tcW w:w="3578" w:type="dxa"/>
            <w:vMerge w:val="restart"/>
            <w:tcBorders>
              <w:top w:val="single" w:sz="4" w:space="0" w:color="auto"/>
            </w:tcBorders>
            <w:shd w:val="clear" w:color="auto" w:fill="FFFFFF"/>
          </w:tcPr>
          <w:p w14:paraId="60A43A72" w14:textId="77777777" w:rsidR="008B18A6" w:rsidRDefault="008B18A6">
            <w:pPr>
              <w:pStyle w:val="tabela"/>
            </w:pPr>
            <w:r>
              <w:t>valSgBalPatrPassCircProvParticipLucr</w:t>
            </w:r>
          </w:p>
        </w:tc>
        <w:tc>
          <w:tcPr>
            <w:tcW w:w="5680" w:type="dxa"/>
            <w:tcBorders>
              <w:top w:val="single" w:sz="4" w:space="0" w:color="auto"/>
            </w:tcBorders>
            <w:shd w:val="clear" w:color="auto" w:fill="FFFFFF"/>
          </w:tcPr>
          <w:p w14:paraId="1763144A" w14:textId="77777777" w:rsidR="008B18A6" w:rsidRDefault="008B18A6">
            <w:pPr>
              <w:pStyle w:val="tabela"/>
            </w:pPr>
            <w:r>
              <w:t>DOUBLE</w:t>
            </w:r>
          </w:p>
        </w:tc>
      </w:tr>
      <w:tr w:rsidR="008B18A6" w14:paraId="01DF2B7E" w14:textId="77777777">
        <w:trPr>
          <w:cantSplit/>
          <w:trHeight w:val="426"/>
        </w:trPr>
        <w:tc>
          <w:tcPr>
            <w:tcW w:w="3578" w:type="dxa"/>
            <w:vMerge/>
            <w:tcBorders>
              <w:bottom w:val="nil"/>
            </w:tcBorders>
            <w:shd w:val="clear" w:color="auto" w:fill="FFFFFF"/>
          </w:tcPr>
          <w:p w14:paraId="68D99623" w14:textId="77777777" w:rsidR="008B18A6" w:rsidRDefault="008B18A6">
            <w:pPr>
              <w:pStyle w:val="tabela"/>
            </w:pPr>
          </w:p>
        </w:tc>
        <w:tc>
          <w:tcPr>
            <w:tcW w:w="5680" w:type="dxa"/>
            <w:tcBorders>
              <w:top w:val="single" w:sz="4" w:space="0" w:color="auto"/>
              <w:bottom w:val="nil"/>
            </w:tcBorders>
            <w:shd w:val="clear" w:color="auto" w:fill="FFFFFF"/>
          </w:tcPr>
          <w:p w14:paraId="7E619D5E" w14:textId="77777777" w:rsidR="008B18A6" w:rsidRDefault="008B18A6">
            <w:pPr>
              <w:pStyle w:val="tabela-spellchk"/>
            </w:pPr>
            <w:r>
              <w:t>Valor da conta "Provisão para Participação nos Lucros de Títulos Ativos"</w:t>
            </w:r>
          </w:p>
        </w:tc>
      </w:tr>
      <w:tr w:rsidR="008B18A6" w14:paraId="43C66A1A" w14:textId="77777777">
        <w:trPr>
          <w:cantSplit/>
          <w:trHeight w:hRule="exact" w:val="20"/>
        </w:trPr>
        <w:tc>
          <w:tcPr>
            <w:tcW w:w="3578" w:type="dxa"/>
            <w:tcBorders>
              <w:top w:val="nil"/>
            </w:tcBorders>
            <w:shd w:val="clear" w:color="auto" w:fill="FFFFFF"/>
          </w:tcPr>
          <w:p w14:paraId="69943C7D" w14:textId="77777777" w:rsidR="008B18A6" w:rsidRDefault="008B18A6">
            <w:pPr>
              <w:pStyle w:val="tabela-separate"/>
            </w:pPr>
          </w:p>
        </w:tc>
        <w:tc>
          <w:tcPr>
            <w:tcW w:w="5680" w:type="dxa"/>
            <w:tcBorders>
              <w:top w:val="nil"/>
            </w:tcBorders>
            <w:shd w:val="clear" w:color="auto" w:fill="FFFFFF"/>
          </w:tcPr>
          <w:p w14:paraId="76E17EB2" w14:textId="77777777" w:rsidR="008B18A6" w:rsidRDefault="008B18A6">
            <w:pPr>
              <w:pStyle w:val="tabela-separate"/>
            </w:pPr>
          </w:p>
        </w:tc>
      </w:tr>
      <w:tr w:rsidR="008B18A6" w14:paraId="227115FF" w14:textId="77777777">
        <w:trPr>
          <w:cantSplit/>
          <w:trHeight w:val="426"/>
        </w:trPr>
        <w:tc>
          <w:tcPr>
            <w:tcW w:w="3578" w:type="dxa"/>
            <w:vMerge w:val="restart"/>
            <w:tcBorders>
              <w:top w:val="single" w:sz="4" w:space="0" w:color="auto"/>
            </w:tcBorders>
            <w:shd w:val="clear" w:color="auto" w:fill="FFFFFF"/>
          </w:tcPr>
          <w:p w14:paraId="2DE12F9A" w14:textId="77777777" w:rsidR="008B18A6" w:rsidRDefault="008B18A6">
            <w:pPr>
              <w:pStyle w:val="tabela"/>
            </w:pPr>
            <w:r>
              <w:t>valSgBalPatrPassCircProvPTrib</w:t>
            </w:r>
          </w:p>
        </w:tc>
        <w:tc>
          <w:tcPr>
            <w:tcW w:w="5680" w:type="dxa"/>
            <w:tcBorders>
              <w:top w:val="single" w:sz="4" w:space="0" w:color="auto"/>
            </w:tcBorders>
            <w:shd w:val="clear" w:color="auto" w:fill="FFFFFF"/>
          </w:tcPr>
          <w:p w14:paraId="32EBFDB7" w14:textId="77777777" w:rsidR="008B18A6" w:rsidRDefault="008B18A6">
            <w:pPr>
              <w:pStyle w:val="tabela"/>
            </w:pPr>
            <w:r>
              <w:t>DOUBLE</w:t>
            </w:r>
          </w:p>
        </w:tc>
      </w:tr>
      <w:tr w:rsidR="008B18A6" w14:paraId="6D2F53AA" w14:textId="77777777">
        <w:trPr>
          <w:cantSplit/>
          <w:trHeight w:val="426"/>
        </w:trPr>
        <w:tc>
          <w:tcPr>
            <w:tcW w:w="3578" w:type="dxa"/>
            <w:vMerge/>
            <w:tcBorders>
              <w:bottom w:val="nil"/>
            </w:tcBorders>
            <w:shd w:val="clear" w:color="auto" w:fill="FFFFFF"/>
          </w:tcPr>
          <w:p w14:paraId="67659A2C" w14:textId="77777777" w:rsidR="008B18A6" w:rsidRDefault="008B18A6">
            <w:pPr>
              <w:pStyle w:val="tabela"/>
            </w:pPr>
          </w:p>
        </w:tc>
        <w:tc>
          <w:tcPr>
            <w:tcW w:w="5680" w:type="dxa"/>
            <w:tcBorders>
              <w:top w:val="single" w:sz="4" w:space="0" w:color="auto"/>
              <w:bottom w:val="nil"/>
            </w:tcBorders>
            <w:shd w:val="clear" w:color="auto" w:fill="FFFFFF"/>
          </w:tcPr>
          <w:p w14:paraId="3FD86F36" w14:textId="77777777" w:rsidR="008B18A6" w:rsidRDefault="008B18A6">
            <w:pPr>
              <w:pStyle w:val="tabela-spellchk"/>
            </w:pPr>
            <w:r>
              <w:t>Valor da conta "Provisões para Tributos"</w:t>
            </w:r>
          </w:p>
        </w:tc>
      </w:tr>
      <w:tr w:rsidR="008B18A6" w14:paraId="6B8A72EA" w14:textId="77777777">
        <w:trPr>
          <w:cantSplit/>
          <w:trHeight w:hRule="exact" w:val="20"/>
        </w:trPr>
        <w:tc>
          <w:tcPr>
            <w:tcW w:w="3578" w:type="dxa"/>
            <w:tcBorders>
              <w:top w:val="nil"/>
            </w:tcBorders>
            <w:shd w:val="clear" w:color="auto" w:fill="FFFFFF"/>
          </w:tcPr>
          <w:p w14:paraId="4BA993EC" w14:textId="77777777" w:rsidR="008B18A6" w:rsidRDefault="008B18A6">
            <w:pPr>
              <w:pStyle w:val="tabela-separate"/>
            </w:pPr>
          </w:p>
        </w:tc>
        <w:tc>
          <w:tcPr>
            <w:tcW w:w="5680" w:type="dxa"/>
            <w:tcBorders>
              <w:top w:val="nil"/>
            </w:tcBorders>
            <w:shd w:val="clear" w:color="auto" w:fill="FFFFFF"/>
          </w:tcPr>
          <w:p w14:paraId="439CA59E" w14:textId="77777777" w:rsidR="008B18A6" w:rsidRDefault="008B18A6">
            <w:pPr>
              <w:pStyle w:val="tabela-separate"/>
            </w:pPr>
          </w:p>
        </w:tc>
      </w:tr>
      <w:tr w:rsidR="008B18A6" w14:paraId="29F0DE44" w14:textId="77777777">
        <w:trPr>
          <w:cantSplit/>
          <w:trHeight w:val="426"/>
        </w:trPr>
        <w:tc>
          <w:tcPr>
            <w:tcW w:w="3578" w:type="dxa"/>
            <w:vMerge w:val="restart"/>
            <w:tcBorders>
              <w:top w:val="single" w:sz="4" w:space="0" w:color="auto"/>
            </w:tcBorders>
            <w:shd w:val="clear" w:color="auto" w:fill="FFFFFF"/>
          </w:tcPr>
          <w:p w14:paraId="39677704" w14:textId="77777777" w:rsidR="008B18A6" w:rsidRDefault="008B18A6">
            <w:pPr>
              <w:pStyle w:val="tabela"/>
            </w:pPr>
            <w:r>
              <w:t>valSgBalPatrPassCircProvRegatesValoresReg</w:t>
            </w:r>
          </w:p>
        </w:tc>
        <w:tc>
          <w:tcPr>
            <w:tcW w:w="5680" w:type="dxa"/>
            <w:tcBorders>
              <w:top w:val="single" w:sz="4" w:space="0" w:color="auto"/>
            </w:tcBorders>
            <w:shd w:val="clear" w:color="auto" w:fill="FFFFFF"/>
          </w:tcPr>
          <w:p w14:paraId="514D9F9B" w14:textId="77777777" w:rsidR="008B18A6" w:rsidRDefault="008B18A6">
            <w:pPr>
              <w:pStyle w:val="tabela"/>
            </w:pPr>
            <w:r>
              <w:t>DOUBLE</w:t>
            </w:r>
          </w:p>
        </w:tc>
      </w:tr>
      <w:tr w:rsidR="008B18A6" w14:paraId="259AE29B" w14:textId="77777777">
        <w:trPr>
          <w:cantSplit/>
          <w:trHeight w:val="426"/>
        </w:trPr>
        <w:tc>
          <w:tcPr>
            <w:tcW w:w="3578" w:type="dxa"/>
            <w:vMerge/>
            <w:tcBorders>
              <w:bottom w:val="nil"/>
            </w:tcBorders>
            <w:shd w:val="clear" w:color="auto" w:fill="FFFFFF"/>
          </w:tcPr>
          <w:p w14:paraId="188BB231" w14:textId="77777777" w:rsidR="008B18A6" w:rsidRDefault="008B18A6">
            <w:pPr>
              <w:pStyle w:val="tabela"/>
            </w:pPr>
          </w:p>
        </w:tc>
        <w:tc>
          <w:tcPr>
            <w:tcW w:w="5680" w:type="dxa"/>
            <w:tcBorders>
              <w:top w:val="single" w:sz="4" w:space="0" w:color="auto"/>
              <w:bottom w:val="nil"/>
            </w:tcBorders>
            <w:shd w:val="clear" w:color="auto" w:fill="FFFFFF"/>
          </w:tcPr>
          <w:p w14:paraId="423FD353" w14:textId="77777777" w:rsidR="008B18A6" w:rsidRDefault="008B18A6">
            <w:pPr>
              <w:pStyle w:val="tabela-spellchk"/>
            </w:pPr>
            <w:r>
              <w:t>Valor da conta "Provisão de Resgates e/ou Outros Valores a Regularizar"</w:t>
            </w:r>
          </w:p>
        </w:tc>
      </w:tr>
      <w:tr w:rsidR="008B18A6" w14:paraId="2E9839A2" w14:textId="77777777">
        <w:trPr>
          <w:cantSplit/>
          <w:trHeight w:hRule="exact" w:val="20"/>
        </w:trPr>
        <w:tc>
          <w:tcPr>
            <w:tcW w:w="3578" w:type="dxa"/>
            <w:tcBorders>
              <w:top w:val="nil"/>
            </w:tcBorders>
            <w:shd w:val="clear" w:color="auto" w:fill="FFFFFF"/>
          </w:tcPr>
          <w:p w14:paraId="41F42AC7" w14:textId="77777777" w:rsidR="008B18A6" w:rsidRDefault="008B18A6">
            <w:pPr>
              <w:pStyle w:val="tabela-separate"/>
            </w:pPr>
          </w:p>
        </w:tc>
        <w:tc>
          <w:tcPr>
            <w:tcW w:w="5680" w:type="dxa"/>
            <w:tcBorders>
              <w:top w:val="nil"/>
            </w:tcBorders>
            <w:shd w:val="clear" w:color="auto" w:fill="FFFFFF"/>
          </w:tcPr>
          <w:p w14:paraId="4F19DF4C" w14:textId="77777777" w:rsidR="008B18A6" w:rsidRDefault="008B18A6">
            <w:pPr>
              <w:pStyle w:val="tabela-separate"/>
            </w:pPr>
          </w:p>
        </w:tc>
      </w:tr>
      <w:tr w:rsidR="008B18A6" w14:paraId="0828D366" w14:textId="77777777">
        <w:trPr>
          <w:cantSplit/>
          <w:trHeight w:val="426"/>
        </w:trPr>
        <w:tc>
          <w:tcPr>
            <w:tcW w:w="3578" w:type="dxa"/>
            <w:vMerge w:val="restart"/>
            <w:tcBorders>
              <w:top w:val="single" w:sz="4" w:space="0" w:color="auto"/>
            </w:tcBorders>
            <w:shd w:val="clear" w:color="auto" w:fill="FFFFFF"/>
          </w:tcPr>
          <w:p w14:paraId="20E7B938" w14:textId="77777777" w:rsidR="008B18A6" w:rsidRDefault="008B18A6">
            <w:pPr>
              <w:pStyle w:val="tabela"/>
            </w:pPr>
            <w:r>
              <w:t>valSgBalPatrPassCircProvRiscNExpPB</w:t>
            </w:r>
          </w:p>
        </w:tc>
        <w:tc>
          <w:tcPr>
            <w:tcW w:w="5680" w:type="dxa"/>
            <w:tcBorders>
              <w:top w:val="single" w:sz="4" w:space="0" w:color="auto"/>
            </w:tcBorders>
            <w:shd w:val="clear" w:color="auto" w:fill="FFFFFF"/>
          </w:tcPr>
          <w:p w14:paraId="74B96A1D" w14:textId="77777777" w:rsidR="008B18A6" w:rsidRDefault="008B18A6">
            <w:pPr>
              <w:pStyle w:val="tabela"/>
            </w:pPr>
            <w:r>
              <w:t>DOUBLE</w:t>
            </w:r>
          </w:p>
        </w:tc>
      </w:tr>
      <w:tr w:rsidR="008B18A6" w14:paraId="3AB3DF50" w14:textId="77777777">
        <w:trPr>
          <w:cantSplit/>
          <w:trHeight w:val="426"/>
        </w:trPr>
        <w:tc>
          <w:tcPr>
            <w:tcW w:w="3578" w:type="dxa"/>
            <w:vMerge/>
            <w:tcBorders>
              <w:bottom w:val="nil"/>
            </w:tcBorders>
            <w:shd w:val="clear" w:color="auto" w:fill="FFFFFF"/>
          </w:tcPr>
          <w:p w14:paraId="2142A315" w14:textId="77777777" w:rsidR="008B18A6" w:rsidRDefault="008B18A6">
            <w:pPr>
              <w:pStyle w:val="tabela"/>
            </w:pPr>
          </w:p>
        </w:tc>
        <w:tc>
          <w:tcPr>
            <w:tcW w:w="5680" w:type="dxa"/>
            <w:tcBorders>
              <w:top w:val="single" w:sz="4" w:space="0" w:color="auto"/>
              <w:bottom w:val="nil"/>
            </w:tcBorders>
            <w:shd w:val="clear" w:color="auto" w:fill="FFFFFF"/>
          </w:tcPr>
          <w:p w14:paraId="14772ADB" w14:textId="77777777" w:rsidR="008B18A6" w:rsidRDefault="008B18A6">
            <w:pPr>
              <w:pStyle w:val="tabela-spellchk"/>
            </w:pPr>
            <w:r>
              <w:t>Valor da conta "Provisão de Riscos não Expirados"</w:t>
            </w:r>
          </w:p>
        </w:tc>
      </w:tr>
      <w:tr w:rsidR="008B18A6" w14:paraId="142FA87A" w14:textId="77777777">
        <w:trPr>
          <w:cantSplit/>
          <w:trHeight w:hRule="exact" w:val="20"/>
        </w:trPr>
        <w:tc>
          <w:tcPr>
            <w:tcW w:w="3578" w:type="dxa"/>
            <w:tcBorders>
              <w:top w:val="nil"/>
            </w:tcBorders>
            <w:shd w:val="clear" w:color="auto" w:fill="FFFFFF"/>
          </w:tcPr>
          <w:p w14:paraId="218ACC0B" w14:textId="77777777" w:rsidR="008B18A6" w:rsidRDefault="008B18A6">
            <w:pPr>
              <w:pStyle w:val="tabela-separate"/>
            </w:pPr>
          </w:p>
        </w:tc>
        <w:tc>
          <w:tcPr>
            <w:tcW w:w="5680" w:type="dxa"/>
            <w:tcBorders>
              <w:top w:val="nil"/>
            </w:tcBorders>
            <w:shd w:val="clear" w:color="auto" w:fill="FFFFFF"/>
          </w:tcPr>
          <w:p w14:paraId="64C27C83" w14:textId="77777777" w:rsidR="008B18A6" w:rsidRDefault="008B18A6">
            <w:pPr>
              <w:pStyle w:val="tabela-separate"/>
            </w:pPr>
          </w:p>
        </w:tc>
      </w:tr>
      <w:tr w:rsidR="008B18A6" w14:paraId="5308FA2B" w14:textId="77777777">
        <w:trPr>
          <w:cantSplit/>
          <w:trHeight w:val="426"/>
        </w:trPr>
        <w:tc>
          <w:tcPr>
            <w:tcW w:w="3578" w:type="dxa"/>
            <w:vMerge w:val="restart"/>
            <w:tcBorders>
              <w:top w:val="single" w:sz="4" w:space="0" w:color="auto"/>
            </w:tcBorders>
            <w:shd w:val="clear" w:color="auto" w:fill="FFFFFF"/>
          </w:tcPr>
          <w:p w14:paraId="035EFF9B" w14:textId="77777777" w:rsidR="008B18A6" w:rsidRDefault="008B18A6">
            <w:pPr>
              <w:pStyle w:val="tabela"/>
            </w:pPr>
            <w:r>
              <w:lastRenderedPageBreak/>
              <w:t>valSgBalPatrPassCircProvRisNExpirados</w:t>
            </w:r>
          </w:p>
        </w:tc>
        <w:tc>
          <w:tcPr>
            <w:tcW w:w="5680" w:type="dxa"/>
            <w:tcBorders>
              <w:top w:val="single" w:sz="4" w:space="0" w:color="auto"/>
            </w:tcBorders>
            <w:shd w:val="clear" w:color="auto" w:fill="FFFFFF"/>
          </w:tcPr>
          <w:p w14:paraId="6E808205" w14:textId="77777777" w:rsidR="008B18A6" w:rsidRDefault="008B18A6">
            <w:pPr>
              <w:pStyle w:val="tabela"/>
            </w:pPr>
            <w:r>
              <w:t>DOUBLE</w:t>
            </w:r>
          </w:p>
        </w:tc>
      </w:tr>
      <w:tr w:rsidR="008B18A6" w14:paraId="3BAC0FFF" w14:textId="77777777">
        <w:trPr>
          <w:cantSplit/>
          <w:trHeight w:val="426"/>
        </w:trPr>
        <w:tc>
          <w:tcPr>
            <w:tcW w:w="3578" w:type="dxa"/>
            <w:vMerge/>
            <w:tcBorders>
              <w:bottom w:val="nil"/>
            </w:tcBorders>
            <w:shd w:val="clear" w:color="auto" w:fill="FFFFFF"/>
          </w:tcPr>
          <w:p w14:paraId="1A72234F" w14:textId="77777777" w:rsidR="008B18A6" w:rsidRDefault="008B18A6">
            <w:pPr>
              <w:pStyle w:val="tabela"/>
            </w:pPr>
          </w:p>
        </w:tc>
        <w:tc>
          <w:tcPr>
            <w:tcW w:w="5680" w:type="dxa"/>
            <w:tcBorders>
              <w:top w:val="single" w:sz="4" w:space="0" w:color="auto"/>
              <w:bottom w:val="nil"/>
            </w:tcBorders>
            <w:shd w:val="clear" w:color="auto" w:fill="FFFFFF"/>
          </w:tcPr>
          <w:p w14:paraId="27C13F74" w14:textId="77777777" w:rsidR="008B18A6" w:rsidRDefault="008B18A6">
            <w:pPr>
              <w:pStyle w:val="tabela-spellchk"/>
            </w:pPr>
            <w:r>
              <w:t>Valor da conta "Provisão de Riscos não Expirados"</w:t>
            </w:r>
          </w:p>
        </w:tc>
      </w:tr>
      <w:tr w:rsidR="008B18A6" w14:paraId="320045F3" w14:textId="77777777">
        <w:trPr>
          <w:cantSplit/>
          <w:trHeight w:hRule="exact" w:val="20"/>
        </w:trPr>
        <w:tc>
          <w:tcPr>
            <w:tcW w:w="3578" w:type="dxa"/>
            <w:tcBorders>
              <w:top w:val="nil"/>
            </w:tcBorders>
            <w:shd w:val="clear" w:color="auto" w:fill="FFFFFF"/>
          </w:tcPr>
          <w:p w14:paraId="52EE6EB8" w14:textId="77777777" w:rsidR="008B18A6" w:rsidRDefault="008B18A6">
            <w:pPr>
              <w:pStyle w:val="tabela-separate"/>
            </w:pPr>
          </w:p>
        </w:tc>
        <w:tc>
          <w:tcPr>
            <w:tcW w:w="5680" w:type="dxa"/>
            <w:tcBorders>
              <w:top w:val="nil"/>
            </w:tcBorders>
            <w:shd w:val="clear" w:color="auto" w:fill="FFFFFF"/>
          </w:tcPr>
          <w:p w14:paraId="201A74D1" w14:textId="77777777" w:rsidR="008B18A6" w:rsidRDefault="008B18A6">
            <w:pPr>
              <w:pStyle w:val="tabela-separate"/>
            </w:pPr>
          </w:p>
        </w:tc>
      </w:tr>
      <w:tr w:rsidR="008B18A6" w14:paraId="4CFEDFDE" w14:textId="77777777">
        <w:trPr>
          <w:cantSplit/>
          <w:trHeight w:val="426"/>
        </w:trPr>
        <w:tc>
          <w:tcPr>
            <w:tcW w:w="3578" w:type="dxa"/>
            <w:vMerge w:val="restart"/>
            <w:tcBorders>
              <w:top w:val="single" w:sz="4" w:space="0" w:color="auto"/>
            </w:tcBorders>
            <w:shd w:val="clear" w:color="auto" w:fill="FFFFFF"/>
          </w:tcPr>
          <w:p w14:paraId="4F8854D1" w14:textId="77777777" w:rsidR="008B18A6" w:rsidRDefault="008B18A6">
            <w:pPr>
              <w:pStyle w:val="tabela"/>
            </w:pPr>
            <w:r>
              <w:t>valSgBalPatrPassCircProvSorteio</w:t>
            </w:r>
          </w:p>
        </w:tc>
        <w:tc>
          <w:tcPr>
            <w:tcW w:w="5680" w:type="dxa"/>
            <w:tcBorders>
              <w:top w:val="single" w:sz="4" w:space="0" w:color="auto"/>
            </w:tcBorders>
            <w:shd w:val="clear" w:color="auto" w:fill="FFFFFF"/>
          </w:tcPr>
          <w:p w14:paraId="3C2AB217" w14:textId="77777777" w:rsidR="008B18A6" w:rsidRDefault="008B18A6">
            <w:pPr>
              <w:pStyle w:val="tabela"/>
            </w:pPr>
            <w:r>
              <w:t>DOUBLE</w:t>
            </w:r>
          </w:p>
        </w:tc>
      </w:tr>
      <w:tr w:rsidR="008B18A6" w14:paraId="73DFBE26" w14:textId="77777777">
        <w:trPr>
          <w:cantSplit/>
          <w:trHeight w:val="426"/>
        </w:trPr>
        <w:tc>
          <w:tcPr>
            <w:tcW w:w="3578" w:type="dxa"/>
            <w:vMerge/>
            <w:tcBorders>
              <w:bottom w:val="nil"/>
            </w:tcBorders>
            <w:shd w:val="clear" w:color="auto" w:fill="FFFFFF"/>
          </w:tcPr>
          <w:p w14:paraId="68DF145F" w14:textId="77777777" w:rsidR="008B18A6" w:rsidRDefault="008B18A6">
            <w:pPr>
              <w:pStyle w:val="tabela"/>
            </w:pPr>
          </w:p>
        </w:tc>
        <w:tc>
          <w:tcPr>
            <w:tcW w:w="5680" w:type="dxa"/>
            <w:tcBorders>
              <w:top w:val="single" w:sz="4" w:space="0" w:color="auto"/>
              <w:bottom w:val="nil"/>
            </w:tcBorders>
            <w:shd w:val="clear" w:color="auto" w:fill="FFFFFF"/>
          </w:tcPr>
          <w:p w14:paraId="511D80B7" w14:textId="77777777" w:rsidR="008B18A6" w:rsidRDefault="008B18A6">
            <w:pPr>
              <w:pStyle w:val="tabela-spellchk"/>
            </w:pPr>
            <w:r>
              <w:t>Valor da conta "Provisão para Sorteio a Realizar"</w:t>
            </w:r>
          </w:p>
        </w:tc>
      </w:tr>
      <w:tr w:rsidR="008B18A6" w14:paraId="5296E4F8" w14:textId="77777777">
        <w:trPr>
          <w:cantSplit/>
          <w:trHeight w:hRule="exact" w:val="20"/>
        </w:trPr>
        <w:tc>
          <w:tcPr>
            <w:tcW w:w="3578" w:type="dxa"/>
            <w:tcBorders>
              <w:top w:val="nil"/>
            </w:tcBorders>
            <w:shd w:val="clear" w:color="auto" w:fill="FFFFFF"/>
          </w:tcPr>
          <w:p w14:paraId="698EB78E" w14:textId="77777777" w:rsidR="008B18A6" w:rsidRDefault="008B18A6">
            <w:pPr>
              <w:pStyle w:val="tabela-separate"/>
            </w:pPr>
          </w:p>
        </w:tc>
        <w:tc>
          <w:tcPr>
            <w:tcW w:w="5680" w:type="dxa"/>
            <w:tcBorders>
              <w:top w:val="nil"/>
            </w:tcBorders>
            <w:shd w:val="clear" w:color="auto" w:fill="FFFFFF"/>
          </w:tcPr>
          <w:p w14:paraId="2324B740" w14:textId="77777777" w:rsidR="008B18A6" w:rsidRDefault="008B18A6">
            <w:pPr>
              <w:pStyle w:val="tabela-separate"/>
            </w:pPr>
          </w:p>
        </w:tc>
      </w:tr>
      <w:tr w:rsidR="008B18A6" w14:paraId="4D350CCA" w14:textId="77777777">
        <w:trPr>
          <w:cantSplit/>
          <w:trHeight w:val="426"/>
        </w:trPr>
        <w:tc>
          <w:tcPr>
            <w:tcW w:w="3578" w:type="dxa"/>
            <w:vMerge w:val="restart"/>
            <w:tcBorders>
              <w:top w:val="single" w:sz="4" w:space="0" w:color="auto"/>
            </w:tcBorders>
            <w:shd w:val="clear" w:color="auto" w:fill="FFFFFF"/>
          </w:tcPr>
          <w:p w14:paraId="01DAEC51" w14:textId="77777777" w:rsidR="008B18A6" w:rsidRDefault="008B18A6">
            <w:pPr>
              <w:pStyle w:val="tabela"/>
            </w:pPr>
            <w:r>
              <w:t>valSgBalPatrPassCircProvTecProvCompromet</w:t>
            </w:r>
          </w:p>
        </w:tc>
        <w:tc>
          <w:tcPr>
            <w:tcW w:w="5680" w:type="dxa"/>
            <w:tcBorders>
              <w:top w:val="single" w:sz="4" w:space="0" w:color="auto"/>
            </w:tcBorders>
            <w:shd w:val="clear" w:color="auto" w:fill="FFFFFF"/>
          </w:tcPr>
          <w:p w14:paraId="46A89A52" w14:textId="77777777" w:rsidR="008B18A6" w:rsidRDefault="008B18A6">
            <w:pPr>
              <w:pStyle w:val="tabela"/>
            </w:pPr>
            <w:r>
              <w:t>DOUBLE</w:t>
            </w:r>
          </w:p>
        </w:tc>
      </w:tr>
      <w:tr w:rsidR="008B18A6" w14:paraId="6A137440" w14:textId="77777777">
        <w:trPr>
          <w:cantSplit/>
          <w:trHeight w:val="426"/>
        </w:trPr>
        <w:tc>
          <w:tcPr>
            <w:tcW w:w="3578" w:type="dxa"/>
            <w:vMerge/>
            <w:tcBorders>
              <w:bottom w:val="nil"/>
            </w:tcBorders>
            <w:shd w:val="clear" w:color="auto" w:fill="FFFFFF"/>
          </w:tcPr>
          <w:p w14:paraId="0738796D" w14:textId="77777777" w:rsidR="008B18A6" w:rsidRDefault="008B18A6">
            <w:pPr>
              <w:pStyle w:val="tabela"/>
            </w:pPr>
          </w:p>
        </w:tc>
        <w:tc>
          <w:tcPr>
            <w:tcW w:w="5680" w:type="dxa"/>
            <w:tcBorders>
              <w:top w:val="single" w:sz="4" w:space="0" w:color="auto"/>
              <w:bottom w:val="nil"/>
            </w:tcBorders>
            <w:shd w:val="clear" w:color="auto" w:fill="FFFFFF"/>
          </w:tcPr>
          <w:p w14:paraId="1C970E7C" w14:textId="77777777" w:rsidR="008B18A6" w:rsidRDefault="008B18A6">
            <w:pPr>
              <w:pStyle w:val="tabela-spellchk"/>
            </w:pPr>
            <w:r>
              <w:t>Valor da conta "PROVISÕES TÉCNICAS COMPROMETIDAS - PREVIDÊNCIA"</w:t>
            </w:r>
          </w:p>
        </w:tc>
      </w:tr>
      <w:tr w:rsidR="008B18A6" w14:paraId="774B9F04" w14:textId="77777777">
        <w:trPr>
          <w:cantSplit/>
          <w:trHeight w:hRule="exact" w:val="20"/>
        </w:trPr>
        <w:tc>
          <w:tcPr>
            <w:tcW w:w="3578" w:type="dxa"/>
            <w:tcBorders>
              <w:top w:val="nil"/>
            </w:tcBorders>
            <w:shd w:val="clear" w:color="auto" w:fill="FFFFFF"/>
          </w:tcPr>
          <w:p w14:paraId="075FA6DA" w14:textId="77777777" w:rsidR="008B18A6" w:rsidRDefault="008B18A6">
            <w:pPr>
              <w:pStyle w:val="tabela-separate"/>
            </w:pPr>
          </w:p>
        </w:tc>
        <w:tc>
          <w:tcPr>
            <w:tcW w:w="5680" w:type="dxa"/>
            <w:tcBorders>
              <w:top w:val="nil"/>
            </w:tcBorders>
            <w:shd w:val="clear" w:color="auto" w:fill="FFFFFF"/>
          </w:tcPr>
          <w:p w14:paraId="7B90A660" w14:textId="77777777" w:rsidR="008B18A6" w:rsidRDefault="008B18A6">
            <w:pPr>
              <w:pStyle w:val="tabela-separate"/>
            </w:pPr>
          </w:p>
        </w:tc>
      </w:tr>
      <w:tr w:rsidR="008B18A6" w14:paraId="723383C6" w14:textId="77777777">
        <w:trPr>
          <w:cantSplit/>
          <w:trHeight w:val="426"/>
        </w:trPr>
        <w:tc>
          <w:tcPr>
            <w:tcW w:w="3578" w:type="dxa"/>
            <w:vMerge w:val="restart"/>
            <w:tcBorders>
              <w:top w:val="single" w:sz="4" w:space="0" w:color="auto"/>
            </w:tcBorders>
            <w:shd w:val="clear" w:color="auto" w:fill="FFFFFF"/>
          </w:tcPr>
          <w:p w14:paraId="2B205D42" w14:textId="77777777" w:rsidR="008B18A6" w:rsidRDefault="008B18A6">
            <w:pPr>
              <w:pStyle w:val="tabela"/>
            </w:pPr>
            <w:r>
              <w:t>valSgBalPatrPassCircProvTrabalhista</w:t>
            </w:r>
          </w:p>
        </w:tc>
        <w:tc>
          <w:tcPr>
            <w:tcW w:w="5680" w:type="dxa"/>
            <w:tcBorders>
              <w:top w:val="single" w:sz="4" w:space="0" w:color="auto"/>
            </w:tcBorders>
            <w:shd w:val="clear" w:color="auto" w:fill="FFFFFF"/>
          </w:tcPr>
          <w:p w14:paraId="13A669BF" w14:textId="77777777" w:rsidR="008B18A6" w:rsidRDefault="008B18A6">
            <w:pPr>
              <w:pStyle w:val="tabela"/>
            </w:pPr>
            <w:r>
              <w:t>DOUBLE</w:t>
            </w:r>
          </w:p>
        </w:tc>
      </w:tr>
      <w:tr w:rsidR="008B18A6" w14:paraId="7A62EB06" w14:textId="77777777">
        <w:trPr>
          <w:cantSplit/>
          <w:trHeight w:val="426"/>
        </w:trPr>
        <w:tc>
          <w:tcPr>
            <w:tcW w:w="3578" w:type="dxa"/>
            <w:vMerge/>
            <w:tcBorders>
              <w:bottom w:val="nil"/>
            </w:tcBorders>
            <w:shd w:val="clear" w:color="auto" w:fill="FFFFFF"/>
          </w:tcPr>
          <w:p w14:paraId="3D533665" w14:textId="77777777" w:rsidR="008B18A6" w:rsidRDefault="008B18A6">
            <w:pPr>
              <w:pStyle w:val="tabela"/>
            </w:pPr>
          </w:p>
        </w:tc>
        <w:tc>
          <w:tcPr>
            <w:tcW w:w="5680" w:type="dxa"/>
            <w:tcBorders>
              <w:top w:val="single" w:sz="4" w:space="0" w:color="auto"/>
              <w:bottom w:val="nil"/>
            </w:tcBorders>
            <w:shd w:val="clear" w:color="auto" w:fill="FFFFFF"/>
          </w:tcPr>
          <w:p w14:paraId="3C5A9716" w14:textId="77777777" w:rsidR="008B18A6" w:rsidRDefault="008B18A6">
            <w:pPr>
              <w:pStyle w:val="tabela-spellchk"/>
            </w:pPr>
            <w:r>
              <w:t>Valor da conta "Provisões Trabalhistas"</w:t>
            </w:r>
          </w:p>
        </w:tc>
      </w:tr>
      <w:tr w:rsidR="008B18A6" w14:paraId="7E955C9F" w14:textId="77777777">
        <w:trPr>
          <w:cantSplit/>
          <w:trHeight w:hRule="exact" w:val="20"/>
        </w:trPr>
        <w:tc>
          <w:tcPr>
            <w:tcW w:w="3578" w:type="dxa"/>
            <w:tcBorders>
              <w:top w:val="nil"/>
            </w:tcBorders>
            <w:shd w:val="clear" w:color="auto" w:fill="FFFFFF"/>
          </w:tcPr>
          <w:p w14:paraId="3FDF42AF" w14:textId="77777777" w:rsidR="008B18A6" w:rsidRDefault="008B18A6">
            <w:pPr>
              <w:pStyle w:val="tabela-separate"/>
            </w:pPr>
          </w:p>
        </w:tc>
        <w:tc>
          <w:tcPr>
            <w:tcW w:w="5680" w:type="dxa"/>
            <w:tcBorders>
              <w:top w:val="nil"/>
            </w:tcBorders>
            <w:shd w:val="clear" w:color="auto" w:fill="FFFFFF"/>
          </w:tcPr>
          <w:p w14:paraId="730E1700" w14:textId="77777777" w:rsidR="008B18A6" w:rsidRDefault="008B18A6">
            <w:pPr>
              <w:pStyle w:val="tabela-separate"/>
            </w:pPr>
          </w:p>
        </w:tc>
      </w:tr>
      <w:tr w:rsidR="008B18A6" w14:paraId="356E4B1F" w14:textId="77777777">
        <w:trPr>
          <w:cantSplit/>
          <w:trHeight w:val="426"/>
        </w:trPr>
        <w:tc>
          <w:tcPr>
            <w:tcW w:w="3578" w:type="dxa"/>
            <w:vMerge w:val="restart"/>
            <w:tcBorders>
              <w:top w:val="single" w:sz="4" w:space="0" w:color="auto"/>
            </w:tcBorders>
            <w:shd w:val="clear" w:color="auto" w:fill="FFFFFF"/>
          </w:tcPr>
          <w:p w14:paraId="430F4941" w14:textId="77777777" w:rsidR="008B18A6" w:rsidRDefault="008B18A6">
            <w:pPr>
              <w:pStyle w:val="tabela"/>
            </w:pPr>
            <w:r>
              <w:t>valSgBalPatrPassCircSeguradoras</w:t>
            </w:r>
          </w:p>
        </w:tc>
        <w:tc>
          <w:tcPr>
            <w:tcW w:w="5680" w:type="dxa"/>
            <w:tcBorders>
              <w:top w:val="single" w:sz="4" w:space="0" w:color="auto"/>
            </w:tcBorders>
            <w:shd w:val="clear" w:color="auto" w:fill="FFFFFF"/>
          </w:tcPr>
          <w:p w14:paraId="3C7A2871" w14:textId="77777777" w:rsidR="008B18A6" w:rsidRDefault="008B18A6">
            <w:pPr>
              <w:pStyle w:val="tabela"/>
            </w:pPr>
            <w:r>
              <w:t>DOUBLE</w:t>
            </w:r>
          </w:p>
        </w:tc>
      </w:tr>
      <w:tr w:rsidR="008B18A6" w14:paraId="6E7ED070" w14:textId="77777777">
        <w:trPr>
          <w:cantSplit/>
          <w:trHeight w:val="426"/>
        </w:trPr>
        <w:tc>
          <w:tcPr>
            <w:tcW w:w="3578" w:type="dxa"/>
            <w:vMerge/>
            <w:tcBorders>
              <w:bottom w:val="nil"/>
            </w:tcBorders>
            <w:shd w:val="clear" w:color="auto" w:fill="FFFFFF"/>
          </w:tcPr>
          <w:p w14:paraId="6344B675" w14:textId="77777777" w:rsidR="008B18A6" w:rsidRDefault="008B18A6">
            <w:pPr>
              <w:pStyle w:val="tabela"/>
            </w:pPr>
          </w:p>
        </w:tc>
        <w:tc>
          <w:tcPr>
            <w:tcW w:w="5680" w:type="dxa"/>
            <w:tcBorders>
              <w:top w:val="single" w:sz="4" w:space="0" w:color="auto"/>
              <w:bottom w:val="nil"/>
            </w:tcBorders>
            <w:shd w:val="clear" w:color="auto" w:fill="FFFFFF"/>
          </w:tcPr>
          <w:p w14:paraId="5E188A4F" w14:textId="77777777" w:rsidR="008B18A6" w:rsidRDefault="008B18A6">
            <w:pPr>
              <w:pStyle w:val="tabela-spellchk"/>
            </w:pPr>
            <w:r>
              <w:t>Valor da conta "Seguradoras"</w:t>
            </w:r>
          </w:p>
        </w:tc>
      </w:tr>
      <w:tr w:rsidR="008B18A6" w14:paraId="368E225C" w14:textId="77777777">
        <w:trPr>
          <w:cantSplit/>
          <w:trHeight w:hRule="exact" w:val="20"/>
        </w:trPr>
        <w:tc>
          <w:tcPr>
            <w:tcW w:w="3578" w:type="dxa"/>
            <w:tcBorders>
              <w:top w:val="nil"/>
            </w:tcBorders>
            <w:shd w:val="clear" w:color="auto" w:fill="FFFFFF"/>
          </w:tcPr>
          <w:p w14:paraId="120F4D6E" w14:textId="77777777" w:rsidR="008B18A6" w:rsidRDefault="008B18A6">
            <w:pPr>
              <w:pStyle w:val="tabela-separate"/>
            </w:pPr>
          </w:p>
        </w:tc>
        <w:tc>
          <w:tcPr>
            <w:tcW w:w="5680" w:type="dxa"/>
            <w:tcBorders>
              <w:top w:val="nil"/>
            </w:tcBorders>
            <w:shd w:val="clear" w:color="auto" w:fill="FFFFFF"/>
          </w:tcPr>
          <w:p w14:paraId="701A286F" w14:textId="77777777" w:rsidR="008B18A6" w:rsidRDefault="008B18A6">
            <w:pPr>
              <w:pStyle w:val="tabela-separate"/>
            </w:pPr>
          </w:p>
        </w:tc>
      </w:tr>
      <w:tr w:rsidR="008B18A6" w14:paraId="4E8135EB" w14:textId="77777777">
        <w:trPr>
          <w:cantSplit/>
          <w:trHeight w:val="426"/>
        </w:trPr>
        <w:tc>
          <w:tcPr>
            <w:tcW w:w="3578" w:type="dxa"/>
            <w:vMerge w:val="restart"/>
            <w:tcBorders>
              <w:top w:val="single" w:sz="4" w:space="0" w:color="auto"/>
            </w:tcBorders>
            <w:shd w:val="clear" w:color="auto" w:fill="FFFFFF"/>
          </w:tcPr>
          <w:p w14:paraId="05C8FCF7" w14:textId="77777777" w:rsidR="008B18A6" w:rsidRDefault="008B18A6">
            <w:pPr>
              <w:pStyle w:val="tabela"/>
            </w:pPr>
            <w:r>
              <w:t>valSgBalPatrPassCircSegVenc</w:t>
            </w:r>
          </w:p>
        </w:tc>
        <w:tc>
          <w:tcPr>
            <w:tcW w:w="5680" w:type="dxa"/>
            <w:tcBorders>
              <w:top w:val="single" w:sz="4" w:space="0" w:color="auto"/>
            </w:tcBorders>
            <w:shd w:val="clear" w:color="auto" w:fill="FFFFFF"/>
          </w:tcPr>
          <w:p w14:paraId="0A9D4588" w14:textId="77777777" w:rsidR="008B18A6" w:rsidRDefault="008B18A6">
            <w:pPr>
              <w:pStyle w:val="tabela"/>
            </w:pPr>
            <w:r>
              <w:t>DOUBLE</w:t>
            </w:r>
          </w:p>
        </w:tc>
      </w:tr>
      <w:tr w:rsidR="008B18A6" w14:paraId="575C9468" w14:textId="77777777">
        <w:trPr>
          <w:cantSplit/>
          <w:trHeight w:val="426"/>
        </w:trPr>
        <w:tc>
          <w:tcPr>
            <w:tcW w:w="3578" w:type="dxa"/>
            <w:vMerge/>
            <w:tcBorders>
              <w:bottom w:val="nil"/>
            </w:tcBorders>
            <w:shd w:val="clear" w:color="auto" w:fill="FFFFFF"/>
          </w:tcPr>
          <w:p w14:paraId="4DFE4519" w14:textId="77777777" w:rsidR="008B18A6" w:rsidRDefault="008B18A6">
            <w:pPr>
              <w:pStyle w:val="tabela"/>
            </w:pPr>
          </w:p>
        </w:tc>
        <w:tc>
          <w:tcPr>
            <w:tcW w:w="5680" w:type="dxa"/>
            <w:tcBorders>
              <w:top w:val="single" w:sz="4" w:space="0" w:color="auto"/>
              <w:bottom w:val="nil"/>
            </w:tcBorders>
            <w:shd w:val="clear" w:color="auto" w:fill="FFFFFF"/>
          </w:tcPr>
          <w:p w14:paraId="2EADA9EC" w14:textId="77777777" w:rsidR="008B18A6" w:rsidRDefault="008B18A6">
            <w:pPr>
              <w:pStyle w:val="tabela-spellchk"/>
            </w:pPr>
            <w:r>
              <w:t>Valor da conta "Seguros Vencidos"</w:t>
            </w:r>
          </w:p>
        </w:tc>
      </w:tr>
      <w:tr w:rsidR="008B18A6" w14:paraId="6EF9FC5E" w14:textId="77777777">
        <w:trPr>
          <w:cantSplit/>
          <w:trHeight w:hRule="exact" w:val="20"/>
        </w:trPr>
        <w:tc>
          <w:tcPr>
            <w:tcW w:w="3578" w:type="dxa"/>
            <w:tcBorders>
              <w:top w:val="nil"/>
            </w:tcBorders>
            <w:shd w:val="clear" w:color="auto" w:fill="FFFFFF"/>
          </w:tcPr>
          <w:p w14:paraId="15B6332C" w14:textId="77777777" w:rsidR="008B18A6" w:rsidRDefault="008B18A6">
            <w:pPr>
              <w:pStyle w:val="tabela-separate"/>
            </w:pPr>
          </w:p>
        </w:tc>
        <w:tc>
          <w:tcPr>
            <w:tcW w:w="5680" w:type="dxa"/>
            <w:tcBorders>
              <w:top w:val="nil"/>
            </w:tcBorders>
            <w:shd w:val="clear" w:color="auto" w:fill="FFFFFF"/>
          </w:tcPr>
          <w:p w14:paraId="09D5ED37" w14:textId="77777777" w:rsidR="008B18A6" w:rsidRDefault="008B18A6">
            <w:pPr>
              <w:pStyle w:val="tabela-separate"/>
            </w:pPr>
          </w:p>
        </w:tc>
      </w:tr>
      <w:tr w:rsidR="008B18A6" w14:paraId="07A4B183" w14:textId="77777777">
        <w:trPr>
          <w:cantSplit/>
          <w:trHeight w:val="426"/>
        </w:trPr>
        <w:tc>
          <w:tcPr>
            <w:tcW w:w="3578" w:type="dxa"/>
            <w:vMerge w:val="restart"/>
            <w:tcBorders>
              <w:top w:val="single" w:sz="4" w:space="0" w:color="auto"/>
            </w:tcBorders>
            <w:shd w:val="clear" w:color="auto" w:fill="FFFFFF"/>
          </w:tcPr>
          <w:p w14:paraId="0753947E" w14:textId="77777777" w:rsidR="008B18A6" w:rsidRDefault="008B18A6">
            <w:pPr>
              <w:pStyle w:val="tabela"/>
            </w:pPr>
            <w:r>
              <w:t>valSgBalPatrPassCircSinALiq</w:t>
            </w:r>
          </w:p>
        </w:tc>
        <w:tc>
          <w:tcPr>
            <w:tcW w:w="5680" w:type="dxa"/>
            <w:tcBorders>
              <w:top w:val="single" w:sz="4" w:space="0" w:color="auto"/>
            </w:tcBorders>
            <w:shd w:val="clear" w:color="auto" w:fill="FFFFFF"/>
          </w:tcPr>
          <w:p w14:paraId="2C746072" w14:textId="77777777" w:rsidR="008B18A6" w:rsidRDefault="008B18A6">
            <w:pPr>
              <w:pStyle w:val="tabela"/>
            </w:pPr>
            <w:r>
              <w:t>DOUBLE</w:t>
            </w:r>
          </w:p>
        </w:tc>
      </w:tr>
      <w:tr w:rsidR="008B18A6" w14:paraId="7F8AAF5E" w14:textId="77777777">
        <w:trPr>
          <w:cantSplit/>
          <w:trHeight w:val="426"/>
        </w:trPr>
        <w:tc>
          <w:tcPr>
            <w:tcW w:w="3578" w:type="dxa"/>
            <w:vMerge/>
            <w:tcBorders>
              <w:bottom w:val="nil"/>
            </w:tcBorders>
            <w:shd w:val="clear" w:color="auto" w:fill="FFFFFF"/>
          </w:tcPr>
          <w:p w14:paraId="543A95A0" w14:textId="77777777" w:rsidR="008B18A6" w:rsidRDefault="008B18A6">
            <w:pPr>
              <w:pStyle w:val="tabela"/>
            </w:pPr>
          </w:p>
        </w:tc>
        <w:tc>
          <w:tcPr>
            <w:tcW w:w="5680" w:type="dxa"/>
            <w:tcBorders>
              <w:top w:val="single" w:sz="4" w:space="0" w:color="auto"/>
              <w:bottom w:val="nil"/>
            </w:tcBorders>
            <w:shd w:val="clear" w:color="auto" w:fill="FFFFFF"/>
          </w:tcPr>
          <w:p w14:paraId="668B0D50" w14:textId="77777777" w:rsidR="008B18A6" w:rsidRDefault="008B18A6">
            <w:pPr>
              <w:pStyle w:val="tabela-spellchk"/>
            </w:pPr>
            <w:r>
              <w:t>Valor da conta "Sinistros a Liquidar"</w:t>
            </w:r>
          </w:p>
        </w:tc>
      </w:tr>
      <w:tr w:rsidR="008B18A6" w14:paraId="6CECD803" w14:textId="77777777">
        <w:trPr>
          <w:cantSplit/>
          <w:trHeight w:hRule="exact" w:val="20"/>
        </w:trPr>
        <w:tc>
          <w:tcPr>
            <w:tcW w:w="3578" w:type="dxa"/>
            <w:tcBorders>
              <w:top w:val="nil"/>
            </w:tcBorders>
            <w:shd w:val="clear" w:color="auto" w:fill="FFFFFF"/>
          </w:tcPr>
          <w:p w14:paraId="0676AC47" w14:textId="77777777" w:rsidR="008B18A6" w:rsidRDefault="008B18A6">
            <w:pPr>
              <w:pStyle w:val="tabela-separate"/>
            </w:pPr>
          </w:p>
        </w:tc>
        <w:tc>
          <w:tcPr>
            <w:tcW w:w="5680" w:type="dxa"/>
            <w:tcBorders>
              <w:top w:val="nil"/>
            </w:tcBorders>
            <w:shd w:val="clear" w:color="auto" w:fill="FFFFFF"/>
          </w:tcPr>
          <w:p w14:paraId="11BBCE7A" w14:textId="77777777" w:rsidR="008B18A6" w:rsidRDefault="008B18A6">
            <w:pPr>
              <w:pStyle w:val="tabela-separate"/>
            </w:pPr>
          </w:p>
        </w:tc>
      </w:tr>
      <w:tr w:rsidR="008B18A6" w14:paraId="0799954A" w14:textId="77777777">
        <w:trPr>
          <w:cantSplit/>
          <w:trHeight w:val="426"/>
        </w:trPr>
        <w:tc>
          <w:tcPr>
            <w:tcW w:w="3578" w:type="dxa"/>
            <w:vMerge w:val="restart"/>
            <w:tcBorders>
              <w:top w:val="single" w:sz="4" w:space="0" w:color="auto"/>
            </w:tcBorders>
            <w:shd w:val="clear" w:color="auto" w:fill="FFFFFF"/>
          </w:tcPr>
          <w:p w14:paraId="5527E60C" w14:textId="77777777" w:rsidR="008B18A6" w:rsidRDefault="008B18A6">
            <w:pPr>
              <w:pStyle w:val="tabela"/>
            </w:pPr>
            <w:r>
              <w:t>valSgBalPatrPassCredoresDvi</w:t>
            </w:r>
          </w:p>
        </w:tc>
        <w:tc>
          <w:tcPr>
            <w:tcW w:w="5680" w:type="dxa"/>
            <w:tcBorders>
              <w:top w:val="single" w:sz="4" w:space="0" w:color="auto"/>
            </w:tcBorders>
            <w:shd w:val="clear" w:color="auto" w:fill="FFFFFF"/>
          </w:tcPr>
          <w:p w14:paraId="76B1370B" w14:textId="77777777" w:rsidR="008B18A6" w:rsidRDefault="008B18A6">
            <w:pPr>
              <w:pStyle w:val="tabela"/>
            </w:pPr>
            <w:r>
              <w:t>DOUBLE</w:t>
            </w:r>
          </w:p>
        </w:tc>
      </w:tr>
      <w:tr w:rsidR="008B18A6" w14:paraId="36C0695B" w14:textId="77777777">
        <w:trPr>
          <w:cantSplit/>
          <w:trHeight w:val="426"/>
        </w:trPr>
        <w:tc>
          <w:tcPr>
            <w:tcW w:w="3578" w:type="dxa"/>
            <w:vMerge/>
            <w:tcBorders>
              <w:bottom w:val="nil"/>
            </w:tcBorders>
            <w:shd w:val="clear" w:color="auto" w:fill="FFFFFF"/>
          </w:tcPr>
          <w:p w14:paraId="2A00E7C3" w14:textId="77777777" w:rsidR="008B18A6" w:rsidRDefault="008B18A6">
            <w:pPr>
              <w:pStyle w:val="tabela"/>
            </w:pPr>
          </w:p>
        </w:tc>
        <w:tc>
          <w:tcPr>
            <w:tcW w:w="5680" w:type="dxa"/>
            <w:tcBorders>
              <w:top w:val="single" w:sz="4" w:space="0" w:color="auto"/>
              <w:bottom w:val="nil"/>
            </w:tcBorders>
            <w:shd w:val="clear" w:color="auto" w:fill="FFFFFF"/>
          </w:tcPr>
          <w:p w14:paraId="7FC8004C" w14:textId="77777777" w:rsidR="008B18A6" w:rsidRDefault="008B18A6">
            <w:pPr>
              <w:pStyle w:val="tabela-spellchk"/>
            </w:pPr>
            <w:r>
              <w:t>Valor da conta "Credores Diversos"</w:t>
            </w:r>
          </w:p>
        </w:tc>
      </w:tr>
      <w:tr w:rsidR="008B18A6" w14:paraId="1CAF478F" w14:textId="77777777">
        <w:trPr>
          <w:cantSplit/>
          <w:trHeight w:hRule="exact" w:val="20"/>
        </w:trPr>
        <w:tc>
          <w:tcPr>
            <w:tcW w:w="3578" w:type="dxa"/>
            <w:tcBorders>
              <w:top w:val="nil"/>
            </w:tcBorders>
            <w:shd w:val="clear" w:color="auto" w:fill="FFFFFF"/>
          </w:tcPr>
          <w:p w14:paraId="0E96AABE" w14:textId="77777777" w:rsidR="008B18A6" w:rsidRDefault="008B18A6">
            <w:pPr>
              <w:pStyle w:val="tabela-separate"/>
            </w:pPr>
          </w:p>
        </w:tc>
        <w:tc>
          <w:tcPr>
            <w:tcW w:w="5680" w:type="dxa"/>
            <w:tcBorders>
              <w:top w:val="nil"/>
            </w:tcBorders>
            <w:shd w:val="clear" w:color="auto" w:fill="FFFFFF"/>
          </w:tcPr>
          <w:p w14:paraId="4520F6F7" w14:textId="77777777" w:rsidR="008B18A6" w:rsidRDefault="008B18A6">
            <w:pPr>
              <w:pStyle w:val="tabela-separate"/>
            </w:pPr>
          </w:p>
        </w:tc>
      </w:tr>
      <w:tr w:rsidR="008B18A6" w14:paraId="4D2B95E5" w14:textId="77777777">
        <w:trPr>
          <w:cantSplit/>
          <w:trHeight w:val="426"/>
        </w:trPr>
        <w:tc>
          <w:tcPr>
            <w:tcW w:w="3578" w:type="dxa"/>
            <w:vMerge w:val="restart"/>
            <w:tcBorders>
              <w:top w:val="single" w:sz="4" w:space="0" w:color="auto"/>
            </w:tcBorders>
            <w:shd w:val="clear" w:color="auto" w:fill="FFFFFF"/>
          </w:tcPr>
          <w:p w14:paraId="0B590D06" w14:textId="77777777" w:rsidR="008B18A6" w:rsidRDefault="008B18A6">
            <w:pPr>
              <w:pStyle w:val="tabela"/>
            </w:pPr>
            <w:r>
              <w:t>valSgBalPatrPassDebDiv</w:t>
            </w:r>
          </w:p>
        </w:tc>
        <w:tc>
          <w:tcPr>
            <w:tcW w:w="5680" w:type="dxa"/>
            <w:tcBorders>
              <w:top w:val="single" w:sz="4" w:space="0" w:color="auto"/>
            </w:tcBorders>
            <w:shd w:val="clear" w:color="auto" w:fill="FFFFFF"/>
          </w:tcPr>
          <w:p w14:paraId="72554B03" w14:textId="77777777" w:rsidR="008B18A6" w:rsidRDefault="008B18A6">
            <w:pPr>
              <w:pStyle w:val="tabela"/>
            </w:pPr>
            <w:r>
              <w:t>DOUBLE</w:t>
            </w:r>
          </w:p>
        </w:tc>
      </w:tr>
      <w:tr w:rsidR="008B18A6" w14:paraId="11289238" w14:textId="77777777">
        <w:trPr>
          <w:cantSplit/>
          <w:trHeight w:val="426"/>
        </w:trPr>
        <w:tc>
          <w:tcPr>
            <w:tcW w:w="3578" w:type="dxa"/>
            <w:vMerge/>
            <w:tcBorders>
              <w:bottom w:val="nil"/>
            </w:tcBorders>
            <w:shd w:val="clear" w:color="auto" w:fill="FFFFFF"/>
          </w:tcPr>
          <w:p w14:paraId="1C2249EF" w14:textId="77777777" w:rsidR="008B18A6" w:rsidRDefault="008B18A6">
            <w:pPr>
              <w:pStyle w:val="tabela"/>
            </w:pPr>
          </w:p>
        </w:tc>
        <w:tc>
          <w:tcPr>
            <w:tcW w:w="5680" w:type="dxa"/>
            <w:tcBorders>
              <w:top w:val="single" w:sz="4" w:space="0" w:color="auto"/>
              <w:bottom w:val="nil"/>
            </w:tcBorders>
            <w:shd w:val="clear" w:color="auto" w:fill="FFFFFF"/>
          </w:tcPr>
          <w:p w14:paraId="6A7B2432" w14:textId="77777777" w:rsidR="008B18A6" w:rsidRDefault="008B18A6">
            <w:pPr>
              <w:pStyle w:val="tabela-spellchk"/>
            </w:pPr>
            <w:r>
              <w:t>Valor da conta "DÉBITOS DIVERSOS"</w:t>
            </w:r>
          </w:p>
        </w:tc>
      </w:tr>
      <w:tr w:rsidR="008B18A6" w14:paraId="6332E707" w14:textId="77777777">
        <w:trPr>
          <w:cantSplit/>
          <w:trHeight w:hRule="exact" w:val="20"/>
        </w:trPr>
        <w:tc>
          <w:tcPr>
            <w:tcW w:w="3578" w:type="dxa"/>
            <w:tcBorders>
              <w:top w:val="nil"/>
            </w:tcBorders>
            <w:shd w:val="clear" w:color="auto" w:fill="FFFFFF"/>
          </w:tcPr>
          <w:p w14:paraId="5C7E3214" w14:textId="77777777" w:rsidR="008B18A6" w:rsidRDefault="008B18A6">
            <w:pPr>
              <w:pStyle w:val="tabela-separate"/>
            </w:pPr>
          </w:p>
        </w:tc>
        <w:tc>
          <w:tcPr>
            <w:tcW w:w="5680" w:type="dxa"/>
            <w:tcBorders>
              <w:top w:val="nil"/>
            </w:tcBorders>
            <w:shd w:val="clear" w:color="auto" w:fill="FFFFFF"/>
          </w:tcPr>
          <w:p w14:paraId="70540AE5" w14:textId="77777777" w:rsidR="008B18A6" w:rsidRDefault="008B18A6">
            <w:pPr>
              <w:pStyle w:val="tabela-separate"/>
            </w:pPr>
          </w:p>
        </w:tc>
      </w:tr>
      <w:tr w:rsidR="008B18A6" w14:paraId="28EF06E6" w14:textId="77777777">
        <w:trPr>
          <w:cantSplit/>
          <w:trHeight w:val="426"/>
        </w:trPr>
        <w:tc>
          <w:tcPr>
            <w:tcW w:w="3578" w:type="dxa"/>
            <w:vMerge w:val="restart"/>
            <w:tcBorders>
              <w:top w:val="single" w:sz="4" w:space="0" w:color="auto"/>
            </w:tcBorders>
            <w:shd w:val="clear" w:color="auto" w:fill="FFFFFF"/>
          </w:tcPr>
          <w:p w14:paraId="32D5F0DA" w14:textId="77777777" w:rsidR="008B18A6" w:rsidRDefault="008B18A6">
            <w:pPr>
              <w:pStyle w:val="tabela"/>
            </w:pPr>
            <w:r>
              <w:t>valSgBalPatrPassDebOperCapit</w:t>
            </w:r>
          </w:p>
        </w:tc>
        <w:tc>
          <w:tcPr>
            <w:tcW w:w="5680" w:type="dxa"/>
            <w:tcBorders>
              <w:top w:val="single" w:sz="4" w:space="0" w:color="auto"/>
            </w:tcBorders>
            <w:shd w:val="clear" w:color="auto" w:fill="FFFFFF"/>
          </w:tcPr>
          <w:p w14:paraId="5485B7F5" w14:textId="77777777" w:rsidR="008B18A6" w:rsidRDefault="008B18A6">
            <w:pPr>
              <w:pStyle w:val="tabela"/>
            </w:pPr>
            <w:r>
              <w:t>DOUBLE</w:t>
            </w:r>
          </w:p>
        </w:tc>
      </w:tr>
      <w:tr w:rsidR="008B18A6" w14:paraId="6D748982" w14:textId="77777777">
        <w:trPr>
          <w:cantSplit/>
          <w:trHeight w:val="426"/>
        </w:trPr>
        <w:tc>
          <w:tcPr>
            <w:tcW w:w="3578" w:type="dxa"/>
            <w:vMerge/>
            <w:tcBorders>
              <w:bottom w:val="nil"/>
            </w:tcBorders>
            <w:shd w:val="clear" w:color="auto" w:fill="FFFFFF"/>
          </w:tcPr>
          <w:p w14:paraId="74E877AC" w14:textId="77777777" w:rsidR="008B18A6" w:rsidRDefault="008B18A6">
            <w:pPr>
              <w:pStyle w:val="tabela"/>
            </w:pPr>
          </w:p>
        </w:tc>
        <w:tc>
          <w:tcPr>
            <w:tcW w:w="5680" w:type="dxa"/>
            <w:tcBorders>
              <w:top w:val="single" w:sz="4" w:space="0" w:color="auto"/>
              <w:bottom w:val="nil"/>
            </w:tcBorders>
            <w:shd w:val="clear" w:color="auto" w:fill="FFFFFF"/>
          </w:tcPr>
          <w:p w14:paraId="154404B0" w14:textId="77777777" w:rsidR="008B18A6" w:rsidRDefault="008B18A6">
            <w:pPr>
              <w:pStyle w:val="tabela-spellchk"/>
            </w:pPr>
            <w:r>
              <w:t>Valor da conta "Débitos de Operações com Capitalização"</w:t>
            </w:r>
          </w:p>
        </w:tc>
      </w:tr>
      <w:tr w:rsidR="008B18A6" w14:paraId="73FB3616" w14:textId="77777777">
        <w:trPr>
          <w:cantSplit/>
          <w:trHeight w:hRule="exact" w:val="20"/>
        </w:trPr>
        <w:tc>
          <w:tcPr>
            <w:tcW w:w="3578" w:type="dxa"/>
            <w:tcBorders>
              <w:top w:val="nil"/>
            </w:tcBorders>
            <w:shd w:val="clear" w:color="auto" w:fill="FFFFFF"/>
          </w:tcPr>
          <w:p w14:paraId="2ACC3B8F" w14:textId="77777777" w:rsidR="008B18A6" w:rsidRDefault="008B18A6">
            <w:pPr>
              <w:pStyle w:val="tabela-separate"/>
            </w:pPr>
          </w:p>
        </w:tc>
        <w:tc>
          <w:tcPr>
            <w:tcW w:w="5680" w:type="dxa"/>
            <w:tcBorders>
              <w:top w:val="nil"/>
            </w:tcBorders>
            <w:shd w:val="clear" w:color="auto" w:fill="FFFFFF"/>
          </w:tcPr>
          <w:p w14:paraId="7815B630" w14:textId="77777777" w:rsidR="008B18A6" w:rsidRDefault="008B18A6">
            <w:pPr>
              <w:pStyle w:val="tabela-separate"/>
            </w:pPr>
          </w:p>
        </w:tc>
      </w:tr>
      <w:tr w:rsidR="008B18A6" w14:paraId="3C62C850" w14:textId="77777777">
        <w:trPr>
          <w:cantSplit/>
          <w:trHeight w:val="426"/>
        </w:trPr>
        <w:tc>
          <w:tcPr>
            <w:tcW w:w="3578" w:type="dxa"/>
            <w:vMerge w:val="restart"/>
            <w:tcBorders>
              <w:top w:val="single" w:sz="4" w:space="0" w:color="auto"/>
            </w:tcBorders>
            <w:shd w:val="clear" w:color="auto" w:fill="FFFFFF"/>
          </w:tcPr>
          <w:p w14:paraId="0756E481" w14:textId="77777777" w:rsidR="008B18A6" w:rsidRDefault="008B18A6">
            <w:pPr>
              <w:pStyle w:val="tabela"/>
            </w:pPr>
            <w:r>
              <w:t>valSgBalPatrPassDebOperPrevid</w:t>
            </w:r>
          </w:p>
        </w:tc>
        <w:tc>
          <w:tcPr>
            <w:tcW w:w="5680" w:type="dxa"/>
            <w:tcBorders>
              <w:top w:val="single" w:sz="4" w:space="0" w:color="auto"/>
            </w:tcBorders>
            <w:shd w:val="clear" w:color="auto" w:fill="FFFFFF"/>
          </w:tcPr>
          <w:p w14:paraId="2B88DBBE" w14:textId="77777777" w:rsidR="008B18A6" w:rsidRDefault="008B18A6">
            <w:pPr>
              <w:pStyle w:val="tabela"/>
            </w:pPr>
            <w:r>
              <w:t>DOUBLE</w:t>
            </w:r>
          </w:p>
        </w:tc>
      </w:tr>
      <w:tr w:rsidR="008B18A6" w14:paraId="651077C5" w14:textId="77777777">
        <w:trPr>
          <w:cantSplit/>
          <w:trHeight w:val="426"/>
        </w:trPr>
        <w:tc>
          <w:tcPr>
            <w:tcW w:w="3578" w:type="dxa"/>
            <w:vMerge/>
            <w:tcBorders>
              <w:bottom w:val="nil"/>
            </w:tcBorders>
            <w:shd w:val="clear" w:color="auto" w:fill="FFFFFF"/>
          </w:tcPr>
          <w:p w14:paraId="34AB790F" w14:textId="77777777" w:rsidR="008B18A6" w:rsidRDefault="008B18A6">
            <w:pPr>
              <w:pStyle w:val="tabela"/>
            </w:pPr>
          </w:p>
        </w:tc>
        <w:tc>
          <w:tcPr>
            <w:tcW w:w="5680" w:type="dxa"/>
            <w:tcBorders>
              <w:top w:val="single" w:sz="4" w:space="0" w:color="auto"/>
              <w:bottom w:val="nil"/>
            </w:tcBorders>
            <w:shd w:val="clear" w:color="auto" w:fill="FFFFFF"/>
          </w:tcPr>
          <w:p w14:paraId="314FFFAE" w14:textId="77777777" w:rsidR="008B18A6" w:rsidRDefault="008B18A6">
            <w:pPr>
              <w:pStyle w:val="tabela-spellchk"/>
            </w:pPr>
            <w:r>
              <w:t>Valor da conta "Débitos de Operações com Previdência"</w:t>
            </w:r>
          </w:p>
        </w:tc>
      </w:tr>
      <w:tr w:rsidR="008B18A6" w14:paraId="6A2BB228" w14:textId="77777777">
        <w:trPr>
          <w:cantSplit/>
          <w:trHeight w:hRule="exact" w:val="20"/>
        </w:trPr>
        <w:tc>
          <w:tcPr>
            <w:tcW w:w="3578" w:type="dxa"/>
            <w:tcBorders>
              <w:top w:val="nil"/>
            </w:tcBorders>
            <w:shd w:val="clear" w:color="auto" w:fill="FFFFFF"/>
          </w:tcPr>
          <w:p w14:paraId="43CFBE4C" w14:textId="77777777" w:rsidR="008B18A6" w:rsidRDefault="008B18A6">
            <w:pPr>
              <w:pStyle w:val="tabela-separate"/>
            </w:pPr>
          </w:p>
        </w:tc>
        <w:tc>
          <w:tcPr>
            <w:tcW w:w="5680" w:type="dxa"/>
            <w:tcBorders>
              <w:top w:val="nil"/>
            </w:tcBorders>
            <w:shd w:val="clear" w:color="auto" w:fill="FFFFFF"/>
          </w:tcPr>
          <w:p w14:paraId="13C43B82" w14:textId="77777777" w:rsidR="008B18A6" w:rsidRDefault="008B18A6">
            <w:pPr>
              <w:pStyle w:val="tabela-separate"/>
            </w:pPr>
          </w:p>
        </w:tc>
      </w:tr>
      <w:tr w:rsidR="008B18A6" w14:paraId="6BF97778" w14:textId="77777777">
        <w:trPr>
          <w:cantSplit/>
          <w:trHeight w:val="426"/>
        </w:trPr>
        <w:tc>
          <w:tcPr>
            <w:tcW w:w="3578" w:type="dxa"/>
            <w:vMerge w:val="restart"/>
            <w:tcBorders>
              <w:top w:val="single" w:sz="4" w:space="0" w:color="auto"/>
            </w:tcBorders>
            <w:shd w:val="clear" w:color="auto" w:fill="FFFFFF"/>
          </w:tcPr>
          <w:p w14:paraId="295E90C2" w14:textId="77777777" w:rsidR="008B18A6" w:rsidRDefault="008B18A6">
            <w:pPr>
              <w:pStyle w:val="tabela"/>
            </w:pPr>
            <w:r>
              <w:t>valSgBalPatrPassDebOpSegRsg</w:t>
            </w:r>
          </w:p>
        </w:tc>
        <w:tc>
          <w:tcPr>
            <w:tcW w:w="5680" w:type="dxa"/>
            <w:tcBorders>
              <w:top w:val="single" w:sz="4" w:space="0" w:color="auto"/>
            </w:tcBorders>
            <w:shd w:val="clear" w:color="auto" w:fill="FFFFFF"/>
          </w:tcPr>
          <w:p w14:paraId="2BE42F5B" w14:textId="77777777" w:rsidR="008B18A6" w:rsidRDefault="008B18A6">
            <w:pPr>
              <w:pStyle w:val="tabela"/>
            </w:pPr>
            <w:r>
              <w:t>DOUBLE</w:t>
            </w:r>
          </w:p>
        </w:tc>
      </w:tr>
      <w:tr w:rsidR="008B18A6" w14:paraId="19DC98FE" w14:textId="77777777">
        <w:trPr>
          <w:cantSplit/>
          <w:trHeight w:val="426"/>
        </w:trPr>
        <w:tc>
          <w:tcPr>
            <w:tcW w:w="3578" w:type="dxa"/>
            <w:vMerge/>
            <w:tcBorders>
              <w:bottom w:val="nil"/>
            </w:tcBorders>
            <w:shd w:val="clear" w:color="auto" w:fill="FFFFFF"/>
          </w:tcPr>
          <w:p w14:paraId="5C692663" w14:textId="77777777" w:rsidR="008B18A6" w:rsidRDefault="008B18A6">
            <w:pPr>
              <w:pStyle w:val="tabela"/>
            </w:pPr>
          </w:p>
        </w:tc>
        <w:tc>
          <w:tcPr>
            <w:tcW w:w="5680" w:type="dxa"/>
            <w:tcBorders>
              <w:top w:val="single" w:sz="4" w:space="0" w:color="auto"/>
              <w:bottom w:val="nil"/>
            </w:tcBorders>
            <w:shd w:val="clear" w:color="auto" w:fill="FFFFFF"/>
          </w:tcPr>
          <w:p w14:paraId="48F27E1A" w14:textId="77777777" w:rsidR="008B18A6" w:rsidRDefault="008B18A6">
            <w:pPr>
              <w:pStyle w:val="tabela-spellchk"/>
            </w:pPr>
            <w:r>
              <w:t>Valor da conta "Débitos de Operações com Seguros e Resseguros"</w:t>
            </w:r>
          </w:p>
        </w:tc>
      </w:tr>
      <w:tr w:rsidR="008B18A6" w14:paraId="4A2E435A" w14:textId="77777777">
        <w:trPr>
          <w:cantSplit/>
          <w:trHeight w:hRule="exact" w:val="20"/>
        </w:trPr>
        <w:tc>
          <w:tcPr>
            <w:tcW w:w="3578" w:type="dxa"/>
            <w:tcBorders>
              <w:top w:val="nil"/>
            </w:tcBorders>
            <w:shd w:val="clear" w:color="auto" w:fill="FFFFFF"/>
          </w:tcPr>
          <w:p w14:paraId="3EE6112E" w14:textId="77777777" w:rsidR="008B18A6" w:rsidRDefault="008B18A6">
            <w:pPr>
              <w:pStyle w:val="tabela-separate"/>
            </w:pPr>
          </w:p>
        </w:tc>
        <w:tc>
          <w:tcPr>
            <w:tcW w:w="5680" w:type="dxa"/>
            <w:tcBorders>
              <w:top w:val="nil"/>
            </w:tcBorders>
            <w:shd w:val="clear" w:color="auto" w:fill="FFFFFF"/>
          </w:tcPr>
          <w:p w14:paraId="1B2DE170" w14:textId="77777777" w:rsidR="008B18A6" w:rsidRDefault="008B18A6">
            <w:pPr>
              <w:pStyle w:val="tabela-separate"/>
            </w:pPr>
          </w:p>
        </w:tc>
      </w:tr>
      <w:tr w:rsidR="008B18A6" w14:paraId="3BE5C512" w14:textId="77777777">
        <w:trPr>
          <w:cantSplit/>
          <w:trHeight w:val="426"/>
        </w:trPr>
        <w:tc>
          <w:tcPr>
            <w:tcW w:w="3578" w:type="dxa"/>
            <w:vMerge w:val="restart"/>
            <w:tcBorders>
              <w:top w:val="single" w:sz="4" w:space="0" w:color="auto"/>
            </w:tcBorders>
            <w:shd w:val="clear" w:color="auto" w:fill="FFFFFF"/>
          </w:tcPr>
          <w:p w14:paraId="6BDAC057" w14:textId="77777777" w:rsidR="008B18A6" w:rsidRDefault="008B18A6">
            <w:pPr>
              <w:pStyle w:val="tabela"/>
            </w:pPr>
            <w:r>
              <w:t>valSgBalPatrPassExigLP</w:t>
            </w:r>
          </w:p>
        </w:tc>
        <w:tc>
          <w:tcPr>
            <w:tcW w:w="5680" w:type="dxa"/>
            <w:tcBorders>
              <w:top w:val="single" w:sz="4" w:space="0" w:color="auto"/>
            </w:tcBorders>
            <w:shd w:val="clear" w:color="auto" w:fill="FFFFFF"/>
          </w:tcPr>
          <w:p w14:paraId="4211B1FB" w14:textId="77777777" w:rsidR="008B18A6" w:rsidRDefault="008B18A6">
            <w:pPr>
              <w:pStyle w:val="tabela"/>
            </w:pPr>
            <w:r>
              <w:t>DOUBLE</w:t>
            </w:r>
          </w:p>
        </w:tc>
      </w:tr>
      <w:tr w:rsidR="008B18A6" w14:paraId="09ED22A2" w14:textId="77777777">
        <w:trPr>
          <w:cantSplit/>
          <w:trHeight w:val="426"/>
        </w:trPr>
        <w:tc>
          <w:tcPr>
            <w:tcW w:w="3578" w:type="dxa"/>
            <w:vMerge/>
            <w:tcBorders>
              <w:bottom w:val="nil"/>
            </w:tcBorders>
            <w:shd w:val="clear" w:color="auto" w:fill="FFFFFF"/>
          </w:tcPr>
          <w:p w14:paraId="78C62A0A" w14:textId="77777777" w:rsidR="008B18A6" w:rsidRDefault="008B18A6">
            <w:pPr>
              <w:pStyle w:val="tabela"/>
            </w:pPr>
          </w:p>
        </w:tc>
        <w:tc>
          <w:tcPr>
            <w:tcW w:w="5680" w:type="dxa"/>
            <w:tcBorders>
              <w:top w:val="single" w:sz="4" w:space="0" w:color="auto"/>
              <w:bottom w:val="nil"/>
            </w:tcBorders>
            <w:shd w:val="clear" w:color="auto" w:fill="FFFFFF"/>
          </w:tcPr>
          <w:p w14:paraId="6547AE0D" w14:textId="77777777" w:rsidR="008B18A6" w:rsidRDefault="008B18A6">
            <w:pPr>
              <w:pStyle w:val="tabela-spellchk"/>
            </w:pPr>
            <w:r>
              <w:t>Valor da conta "EXIGÍVEL A LONGO PRAZO"</w:t>
            </w:r>
          </w:p>
        </w:tc>
      </w:tr>
      <w:tr w:rsidR="008B18A6" w14:paraId="1214DF33" w14:textId="77777777">
        <w:trPr>
          <w:cantSplit/>
          <w:trHeight w:hRule="exact" w:val="20"/>
        </w:trPr>
        <w:tc>
          <w:tcPr>
            <w:tcW w:w="3578" w:type="dxa"/>
            <w:tcBorders>
              <w:top w:val="nil"/>
            </w:tcBorders>
            <w:shd w:val="clear" w:color="auto" w:fill="FFFFFF"/>
          </w:tcPr>
          <w:p w14:paraId="695668A1" w14:textId="77777777" w:rsidR="008B18A6" w:rsidRDefault="008B18A6">
            <w:pPr>
              <w:pStyle w:val="tabela-separate"/>
            </w:pPr>
          </w:p>
        </w:tc>
        <w:tc>
          <w:tcPr>
            <w:tcW w:w="5680" w:type="dxa"/>
            <w:tcBorders>
              <w:top w:val="nil"/>
            </w:tcBorders>
            <w:shd w:val="clear" w:color="auto" w:fill="FFFFFF"/>
          </w:tcPr>
          <w:p w14:paraId="32F8E924" w14:textId="77777777" w:rsidR="008B18A6" w:rsidRDefault="008B18A6">
            <w:pPr>
              <w:pStyle w:val="tabela-separate"/>
            </w:pPr>
          </w:p>
        </w:tc>
      </w:tr>
      <w:tr w:rsidR="008B18A6" w14:paraId="118E8A6B" w14:textId="77777777">
        <w:trPr>
          <w:cantSplit/>
          <w:trHeight w:val="426"/>
        </w:trPr>
        <w:tc>
          <w:tcPr>
            <w:tcW w:w="3578" w:type="dxa"/>
            <w:vMerge w:val="restart"/>
            <w:tcBorders>
              <w:top w:val="single" w:sz="4" w:space="0" w:color="auto"/>
            </w:tcBorders>
            <w:shd w:val="clear" w:color="auto" w:fill="FFFFFF"/>
          </w:tcPr>
          <w:p w14:paraId="45C36831" w14:textId="77777777" w:rsidR="008B18A6" w:rsidRDefault="008B18A6">
            <w:pPr>
              <w:pStyle w:val="tabela"/>
            </w:pPr>
            <w:r>
              <w:t>valSgBalPatrPassExigLPContribFiscTrab</w:t>
            </w:r>
          </w:p>
        </w:tc>
        <w:tc>
          <w:tcPr>
            <w:tcW w:w="5680" w:type="dxa"/>
            <w:tcBorders>
              <w:top w:val="single" w:sz="4" w:space="0" w:color="auto"/>
            </w:tcBorders>
            <w:shd w:val="clear" w:color="auto" w:fill="FFFFFF"/>
          </w:tcPr>
          <w:p w14:paraId="7480F045" w14:textId="77777777" w:rsidR="008B18A6" w:rsidRDefault="008B18A6">
            <w:pPr>
              <w:pStyle w:val="tabela"/>
            </w:pPr>
            <w:r>
              <w:t>DOUBLE</w:t>
            </w:r>
          </w:p>
        </w:tc>
      </w:tr>
      <w:tr w:rsidR="008B18A6" w14:paraId="3A4E5A5B" w14:textId="77777777">
        <w:trPr>
          <w:cantSplit/>
          <w:trHeight w:val="426"/>
        </w:trPr>
        <w:tc>
          <w:tcPr>
            <w:tcW w:w="3578" w:type="dxa"/>
            <w:vMerge/>
            <w:tcBorders>
              <w:bottom w:val="nil"/>
            </w:tcBorders>
            <w:shd w:val="clear" w:color="auto" w:fill="FFFFFF"/>
          </w:tcPr>
          <w:p w14:paraId="2460EE62" w14:textId="77777777" w:rsidR="008B18A6" w:rsidRDefault="008B18A6">
            <w:pPr>
              <w:pStyle w:val="tabela"/>
            </w:pPr>
          </w:p>
        </w:tc>
        <w:tc>
          <w:tcPr>
            <w:tcW w:w="5680" w:type="dxa"/>
            <w:tcBorders>
              <w:top w:val="single" w:sz="4" w:space="0" w:color="auto"/>
              <w:bottom w:val="nil"/>
            </w:tcBorders>
            <w:shd w:val="clear" w:color="auto" w:fill="FFFFFF"/>
          </w:tcPr>
          <w:p w14:paraId="35A5F254" w14:textId="77777777" w:rsidR="008B18A6" w:rsidRDefault="008B18A6">
            <w:pPr>
              <w:pStyle w:val="tabela-spellchk"/>
            </w:pPr>
            <w:r>
              <w:t>Valor da conta "Despesas administrativas"</w:t>
            </w:r>
          </w:p>
        </w:tc>
      </w:tr>
      <w:tr w:rsidR="008B18A6" w14:paraId="6D4D1773" w14:textId="77777777">
        <w:trPr>
          <w:cantSplit/>
          <w:trHeight w:hRule="exact" w:val="20"/>
        </w:trPr>
        <w:tc>
          <w:tcPr>
            <w:tcW w:w="3578" w:type="dxa"/>
            <w:tcBorders>
              <w:top w:val="nil"/>
            </w:tcBorders>
            <w:shd w:val="clear" w:color="auto" w:fill="FFFFFF"/>
          </w:tcPr>
          <w:p w14:paraId="6AED26BA" w14:textId="77777777" w:rsidR="008B18A6" w:rsidRDefault="008B18A6">
            <w:pPr>
              <w:pStyle w:val="tabela-separate"/>
            </w:pPr>
          </w:p>
        </w:tc>
        <w:tc>
          <w:tcPr>
            <w:tcW w:w="5680" w:type="dxa"/>
            <w:tcBorders>
              <w:top w:val="nil"/>
            </w:tcBorders>
            <w:shd w:val="clear" w:color="auto" w:fill="FFFFFF"/>
          </w:tcPr>
          <w:p w14:paraId="26F3AD53" w14:textId="77777777" w:rsidR="008B18A6" w:rsidRDefault="008B18A6">
            <w:pPr>
              <w:pStyle w:val="tabela-separate"/>
            </w:pPr>
          </w:p>
        </w:tc>
      </w:tr>
      <w:tr w:rsidR="008B18A6" w14:paraId="7F771B55" w14:textId="77777777">
        <w:trPr>
          <w:cantSplit/>
          <w:trHeight w:val="426"/>
        </w:trPr>
        <w:tc>
          <w:tcPr>
            <w:tcW w:w="3578" w:type="dxa"/>
            <w:vMerge w:val="restart"/>
            <w:tcBorders>
              <w:top w:val="single" w:sz="4" w:space="0" w:color="auto"/>
            </w:tcBorders>
            <w:shd w:val="clear" w:color="auto" w:fill="FFFFFF"/>
          </w:tcPr>
          <w:p w14:paraId="41898FDD" w14:textId="77777777" w:rsidR="008B18A6" w:rsidRDefault="008B18A6">
            <w:pPr>
              <w:pStyle w:val="tabela"/>
            </w:pPr>
            <w:r>
              <w:lastRenderedPageBreak/>
              <w:t>valSgBalPatrPassExigLPEmprestFinanc</w:t>
            </w:r>
          </w:p>
        </w:tc>
        <w:tc>
          <w:tcPr>
            <w:tcW w:w="5680" w:type="dxa"/>
            <w:tcBorders>
              <w:top w:val="single" w:sz="4" w:space="0" w:color="auto"/>
            </w:tcBorders>
            <w:shd w:val="clear" w:color="auto" w:fill="FFFFFF"/>
          </w:tcPr>
          <w:p w14:paraId="5560D924" w14:textId="77777777" w:rsidR="008B18A6" w:rsidRDefault="008B18A6">
            <w:pPr>
              <w:pStyle w:val="tabela"/>
            </w:pPr>
            <w:r>
              <w:t>DOUBLE</w:t>
            </w:r>
          </w:p>
        </w:tc>
      </w:tr>
      <w:tr w:rsidR="008B18A6" w14:paraId="10471B23" w14:textId="77777777">
        <w:trPr>
          <w:cantSplit/>
          <w:trHeight w:val="426"/>
        </w:trPr>
        <w:tc>
          <w:tcPr>
            <w:tcW w:w="3578" w:type="dxa"/>
            <w:vMerge/>
            <w:tcBorders>
              <w:bottom w:val="nil"/>
            </w:tcBorders>
            <w:shd w:val="clear" w:color="auto" w:fill="FFFFFF"/>
          </w:tcPr>
          <w:p w14:paraId="1760833E" w14:textId="77777777" w:rsidR="008B18A6" w:rsidRDefault="008B18A6">
            <w:pPr>
              <w:pStyle w:val="tabela"/>
            </w:pPr>
          </w:p>
        </w:tc>
        <w:tc>
          <w:tcPr>
            <w:tcW w:w="5680" w:type="dxa"/>
            <w:tcBorders>
              <w:top w:val="single" w:sz="4" w:space="0" w:color="auto"/>
              <w:bottom w:val="nil"/>
            </w:tcBorders>
            <w:shd w:val="clear" w:color="auto" w:fill="FFFFFF"/>
          </w:tcPr>
          <w:p w14:paraId="6C97A2A2" w14:textId="77777777" w:rsidR="008B18A6" w:rsidRDefault="008B18A6">
            <w:pPr>
              <w:pStyle w:val="tabela-spellchk"/>
            </w:pPr>
            <w:r>
              <w:t>Valor da conta "Empréstimos e Financiamentos"</w:t>
            </w:r>
          </w:p>
        </w:tc>
      </w:tr>
      <w:tr w:rsidR="008B18A6" w14:paraId="1B6110DC" w14:textId="77777777">
        <w:trPr>
          <w:cantSplit/>
          <w:trHeight w:hRule="exact" w:val="20"/>
        </w:trPr>
        <w:tc>
          <w:tcPr>
            <w:tcW w:w="3578" w:type="dxa"/>
            <w:tcBorders>
              <w:top w:val="nil"/>
            </w:tcBorders>
            <w:shd w:val="clear" w:color="auto" w:fill="FFFFFF"/>
          </w:tcPr>
          <w:p w14:paraId="12E8D1FA" w14:textId="77777777" w:rsidR="008B18A6" w:rsidRDefault="008B18A6">
            <w:pPr>
              <w:pStyle w:val="tabela-separate"/>
            </w:pPr>
          </w:p>
        </w:tc>
        <w:tc>
          <w:tcPr>
            <w:tcW w:w="5680" w:type="dxa"/>
            <w:tcBorders>
              <w:top w:val="nil"/>
            </w:tcBorders>
            <w:shd w:val="clear" w:color="auto" w:fill="FFFFFF"/>
          </w:tcPr>
          <w:p w14:paraId="08CC2982" w14:textId="77777777" w:rsidR="008B18A6" w:rsidRDefault="008B18A6">
            <w:pPr>
              <w:pStyle w:val="tabela-separate"/>
            </w:pPr>
          </w:p>
        </w:tc>
      </w:tr>
      <w:tr w:rsidR="008B18A6" w14:paraId="667F567C" w14:textId="77777777">
        <w:trPr>
          <w:cantSplit/>
          <w:trHeight w:val="426"/>
        </w:trPr>
        <w:tc>
          <w:tcPr>
            <w:tcW w:w="3578" w:type="dxa"/>
            <w:vMerge w:val="restart"/>
            <w:tcBorders>
              <w:top w:val="single" w:sz="4" w:space="0" w:color="auto"/>
            </w:tcBorders>
            <w:shd w:val="clear" w:color="auto" w:fill="FFFFFF"/>
          </w:tcPr>
          <w:p w14:paraId="75D076F9" w14:textId="77777777" w:rsidR="008B18A6" w:rsidRDefault="008B18A6">
            <w:pPr>
              <w:pStyle w:val="tabela"/>
            </w:pPr>
            <w:r>
              <w:t>valSgBalPatrPassExigLPOutrasExigibilidad</w:t>
            </w:r>
          </w:p>
        </w:tc>
        <w:tc>
          <w:tcPr>
            <w:tcW w:w="5680" w:type="dxa"/>
            <w:tcBorders>
              <w:top w:val="single" w:sz="4" w:space="0" w:color="auto"/>
            </w:tcBorders>
            <w:shd w:val="clear" w:color="auto" w:fill="FFFFFF"/>
          </w:tcPr>
          <w:p w14:paraId="5971315B" w14:textId="77777777" w:rsidR="008B18A6" w:rsidRDefault="008B18A6">
            <w:pPr>
              <w:pStyle w:val="tabela"/>
            </w:pPr>
            <w:r>
              <w:t>DOUBLE</w:t>
            </w:r>
          </w:p>
        </w:tc>
      </w:tr>
      <w:tr w:rsidR="008B18A6" w14:paraId="230BFF29" w14:textId="77777777">
        <w:trPr>
          <w:cantSplit/>
          <w:trHeight w:val="426"/>
        </w:trPr>
        <w:tc>
          <w:tcPr>
            <w:tcW w:w="3578" w:type="dxa"/>
            <w:vMerge/>
            <w:tcBorders>
              <w:bottom w:val="nil"/>
            </w:tcBorders>
            <w:shd w:val="clear" w:color="auto" w:fill="FFFFFF"/>
          </w:tcPr>
          <w:p w14:paraId="3E25B880" w14:textId="77777777" w:rsidR="008B18A6" w:rsidRDefault="008B18A6">
            <w:pPr>
              <w:pStyle w:val="tabela"/>
            </w:pPr>
          </w:p>
        </w:tc>
        <w:tc>
          <w:tcPr>
            <w:tcW w:w="5680" w:type="dxa"/>
            <w:tcBorders>
              <w:top w:val="single" w:sz="4" w:space="0" w:color="auto"/>
              <w:bottom w:val="nil"/>
            </w:tcBorders>
            <w:shd w:val="clear" w:color="auto" w:fill="FFFFFF"/>
          </w:tcPr>
          <w:p w14:paraId="4823DE17" w14:textId="77777777" w:rsidR="008B18A6" w:rsidRDefault="008B18A6">
            <w:pPr>
              <w:pStyle w:val="tabela-spellchk"/>
            </w:pPr>
            <w:r>
              <w:t>Valor da conta "Outras Exigibilidades a Longo Prazo"</w:t>
            </w:r>
          </w:p>
        </w:tc>
      </w:tr>
      <w:tr w:rsidR="008B18A6" w14:paraId="0C6839A9" w14:textId="77777777">
        <w:trPr>
          <w:cantSplit/>
          <w:trHeight w:hRule="exact" w:val="20"/>
        </w:trPr>
        <w:tc>
          <w:tcPr>
            <w:tcW w:w="3578" w:type="dxa"/>
            <w:tcBorders>
              <w:top w:val="nil"/>
            </w:tcBorders>
            <w:shd w:val="clear" w:color="auto" w:fill="FFFFFF"/>
          </w:tcPr>
          <w:p w14:paraId="1E488377" w14:textId="77777777" w:rsidR="008B18A6" w:rsidRDefault="008B18A6">
            <w:pPr>
              <w:pStyle w:val="tabela-separate"/>
            </w:pPr>
          </w:p>
        </w:tc>
        <w:tc>
          <w:tcPr>
            <w:tcW w:w="5680" w:type="dxa"/>
            <w:tcBorders>
              <w:top w:val="nil"/>
            </w:tcBorders>
            <w:shd w:val="clear" w:color="auto" w:fill="FFFFFF"/>
          </w:tcPr>
          <w:p w14:paraId="5EE82F37" w14:textId="77777777" w:rsidR="008B18A6" w:rsidRDefault="008B18A6">
            <w:pPr>
              <w:pStyle w:val="tabela-separate"/>
            </w:pPr>
          </w:p>
        </w:tc>
      </w:tr>
      <w:tr w:rsidR="008B18A6" w14:paraId="25C629DA" w14:textId="77777777">
        <w:trPr>
          <w:cantSplit/>
          <w:trHeight w:val="426"/>
        </w:trPr>
        <w:tc>
          <w:tcPr>
            <w:tcW w:w="3578" w:type="dxa"/>
            <w:vMerge w:val="restart"/>
            <w:tcBorders>
              <w:top w:val="single" w:sz="4" w:space="0" w:color="auto"/>
            </w:tcBorders>
            <w:shd w:val="clear" w:color="auto" w:fill="FFFFFF"/>
          </w:tcPr>
          <w:p w14:paraId="1578B25B" w14:textId="77777777" w:rsidR="008B18A6" w:rsidRDefault="008B18A6">
            <w:pPr>
              <w:pStyle w:val="tabela"/>
            </w:pPr>
            <w:r>
              <w:t>valSgBalPatrPassExigLPProvTrib</w:t>
            </w:r>
          </w:p>
        </w:tc>
        <w:tc>
          <w:tcPr>
            <w:tcW w:w="5680" w:type="dxa"/>
            <w:tcBorders>
              <w:top w:val="single" w:sz="4" w:space="0" w:color="auto"/>
            </w:tcBorders>
            <w:shd w:val="clear" w:color="auto" w:fill="FFFFFF"/>
          </w:tcPr>
          <w:p w14:paraId="525F1C1B" w14:textId="77777777" w:rsidR="008B18A6" w:rsidRDefault="008B18A6">
            <w:pPr>
              <w:pStyle w:val="tabela"/>
            </w:pPr>
            <w:r>
              <w:t>DOUBLE</w:t>
            </w:r>
          </w:p>
        </w:tc>
      </w:tr>
      <w:tr w:rsidR="008B18A6" w14:paraId="4DF07556" w14:textId="77777777">
        <w:trPr>
          <w:cantSplit/>
          <w:trHeight w:val="426"/>
        </w:trPr>
        <w:tc>
          <w:tcPr>
            <w:tcW w:w="3578" w:type="dxa"/>
            <w:vMerge/>
            <w:tcBorders>
              <w:bottom w:val="nil"/>
            </w:tcBorders>
            <w:shd w:val="clear" w:color="auto" w:fill="FFFFFF"/>
          </w:tcPr>
          <w:p w14:paraId="3E405534" w14:textId="77777777" w:rsidR="008B18A6" w:rsidRDefault="008B18A6">
            <w:pPr>
              <w:pStyle w:val="tabela"/>
            </w:pPr>
          </w:p>
        </w:tc>
        <w:tc>
          <w:tcPr>
            <w:tcW w:w="5680" w:type="dxa"/>
            <w:tcBorders>
              <w:top w:val="single" w:sz="4" w:space="0" w:color="auto"/>
              <w:bottom w:val="nil"/>
            </w:tcBorders>
            <w:shd w:val="clear" w:color="auto" w:fill="FFFFFF"/>
          </w:tcPr>
          <w:p w14:paraId="451190E5" w14:textId="77777777" w:rsidR="008B18A6" w:rsidRDefault="008B18A6">
            <w:pPr>
              <w:pStyle w:val="tabela-spellchk"/>
            </w:pPr>
            <w:r>
              <w:t>Valor da conta "Provisão para Tributos"</w:t>
            </w:r>
          </w:p>
        </w:tc>
      </w:tr>
      <w:tr w:rsidR="008B18A6" w14:paraId="08EE135A" w14:textId="77777777">
        <w:trPr>
          <w:cantSplit/>
          <w:trHeight w:hRule="exact" w:val="20"/>
        </w:trPr>
        <w:tc>
          <w:tcPr>
            <w:tcW w:w="3578" w:type="dxa"/>
            <w:tcBorders>
              <w:top w:val="nil"/>
            </w:tcBorders>
            <w:shd w:val="clear" w:color="auto" w:fill="FFFFFF"/>
          </w:tcPr>
          <w:p w14:paraId="1CD23D69" w14:textId="77777777" w:rsidR="008B18A6" w:rsidRDefault="008B18A6">
            <w:pPr>
              <w:pStyle w:val="tabela-separate"/>
            </w:pPr>
          </w:p>
        </w:tc>
        <w:tc>
          <w:tcPr>
            <w:tcW w:w="5680" w:type="dxa"/>
            <w:tcBorders>
              <w:top w:val="nil"/>
            </w:tcBorders>
            <w:shd w:val="clear" w:color="auto" w:fill="FFFFFF"/>
          </w:tcPr>
          <w:p w14:paraId="488A9E77" w14:textId="77777777" w:rsidR="008B18A6" w:rsidRDefault="008B18A6">
            <w:pPr>
              <w:pStyle w:val="tabela-separate"/>
            </w:pPr>
          </w:p>
        </w:tc>
      </w:tr>
      <w:tr w:rsidR="008B18A6" w14:paraId="6D448049" w14:textId="77777777">
        <w:trPr>
          <w:cantSplit/>
          <w:trHeight w:val="426"/>
        </w:trPr>
        <w:tc>
          <w:tcPr>
            <w:tcW w:w="3578" w:type="dxa"/>
            <w:vMerge w:val="restart"/>
            <w:tcBorders>
              <w:top w:val="single" w:sz="4" w:space="0" w:color="auto"/>
            </w:tcBorders>
            <w:shd w:val="clear" w:color="auto" w:fill="FFFFFF"/>
          </w:tcPr>
          <w:p w14:paraId="30690830" w14:textId="77777777" w:rsidR="008B18A6" w:rsidRDefault="008B18A6">
            <w:pPr>
              <w:pStyle w:val="tabela"/>
            </w:pPr>
            <w:r>
              <w:t>valSgBalPatrPassOutDebitosOperacPrevid</w:t>
            </w:r>
          </w:p>
        </w:tc>
        <w:tc>
          <w:tcPr>
            <w:tcW w:w="5680" w:type="dxa"/>
            <w:tcBorders>
              <w:top w:val="single" w:sz="4" w:space="0" w:color="auto"/>
            </w:tcBorders>
            <w:shd w:val="clear" w:color="auto" w:fill="FFFFFF"/>
          </w:tcPr>
          <w:p w14:paraId="486BDE85" w14:textId="77777777" w:rsidR="008B18A6" w:rsidRDefault="008B18A6">
            <w:pPr>
              <w:pStyle w:val="tabela"/>
            </w:pPr>
            <w:r>
              <w:t>DOUBLE</w:t>
            </w:r>
          </w:p>
        </w:tc>
      </w:tr>
      <w:tr w:rsidR="008B18A6" w14:paraId="37AE7387" w14:textId="77777777">
        <w:trPr>
          <w:cantSplit/>
          <w:trHeight w:val="426"/>
        </w:trPr>
        <w:tc>
          <w:tcPr>
            <w:tcW w:w="3578" w:type="dxa"/>
            <w:vMerge/>
            <w:tcBorders>
              <w:bottom w:val="nil"/>
            </w:tcBorders>
            <w:shd w:val="clear" w:color="auto" w:fill="FFFFFF"/>
          </w:tcPr>
          <w:p w14:paraId="77FA66E7" w14:textId="77777777" w:rsidR="008B18A6" w:rsidRDefault="008B18A6">
            <w:pPr>
              <w:pStyle w:val="tabela"/>
            </w:pPr>
          </w:p>
        </w:tc>
        <w:tc>
          <w:tcPr>
            <w:tcW w:w="5680" w:type="dxa"/>
            <w:tcBorders>
              <w:top w:val="single" w:sz="4" w:space="0" w:color="auto"/>
              <w:bottom w:val="nil"/>
            </w:tcBorders>
            <w:shd w:val="clear" w:color="auto" w:fill="FFFFFF"/>
          </w:tcPr>
          <w:p w14:paraId="5C4AABD2" w14:textId="77777777" w:rsidR="008B18A6" w:rsidRDefault="008B18A6">
            <w:pPr>
              <w:pStyle w:val="tabela-spellchk"/>
            </w:pPr>
            <w:r>
              <w:t>Valor da conta "Outros Débitos Operacionais"</w:t>
            </w:r>
          </w:p>
        </w:tc>
      </w:tr>
      <w:tr w:rsidR="008B18A6" w14:paraId="68B43FBB" w14:textId="77777777">
        <w:trPr>
          <w:cantSplit/>
          <w:trHeight w:hRule="exact" w:val="20"/>
        </w:trPr>
        <w:tc>
          <w:tcPr>
            <w:tcW w:w="3578" w:type="dxa"/>
            <w:tcBorders>
              <w:top w:val="nil"/>
            </w:tcBorders>
            <w:shd w:val="clear" w:color="auto" w:fill="FFFFFF"/>
          </w:tcPr>
          <w:p w14:paraId="3A92CC86" w14:textId="77777777" w:rsidR="008B18A6" w:rsidRDefault="008B18A6">
            <w:pPr>
              <w:pStyle w:val="tabela-separate"/>
            </w:pPr>
          </w:p>
        </w:tc>
        <w:tc>
          <w:tcPr>
            <w:tcW w:w="5680" w:type="dxa"/>
            <w:tcBorders>
              <w:top w:val="nil"/>
            </w:tcBorders>
            <w:shd w:val="clear" w:color="auto" w:fill="FFFFFF"/>
          </w:tcPr>
          <w:p w14:paraId="2CBCF949" w14:textId="77777777" w:rsidR="008B18A6" w:rsidRDefault="008B18A6">
            <w:pPr>
              <w:pStyle w:val="tabela-separate"/>
            </w:pPr>
          </w:p>
        </w:tc>
      </w:tr>
      <w:tr w:rsidR="008B18A6" w14:paraId="4C83E969" w14:textId="77777777">
        <w:trPr>
          <w:cantSplit/>
          <w:trHeight w:val="426"/>
        </w:trPr>
        <w:tc>
          <w:tcPr>
            <w:tcW w:w="3578" w:type="dxa"/>
            <w:vMerge w:val="restart"/>
            <w:tcBorders>
              <w:top w:val="single" w:sz="4" w:space="0" w:color="auto"/>
            </w:tcBorders>
            <w:shd w:val="clear" w:color="auto" w:fill="FFFFFF"/>
          </w:tcPr>
          <w:p w14:paraId="65FDDD72" w14:textId="77777777" w:rsidR="008B18A6" w:rsidRDefault="008B18A6">
            <w:pPr>
              <w:pStyle w:val="tabela"/>
            </w:pPr>
            <w:r>
              <w:t>valSgBalPatrPassOutDebOperacSgRsg</w:t>
            </w:r>
          </w:p>
        </w:tc>
        <w:tc>
          <w:tcPr>
            <w:tcW w:w="5680" w:type="dxa"/>
            <w:tcBorders>
              <w:top w:val="single" w:sz="4" w:space="0" w:color="auto"/>
            </w:tcBorders>
            <w:shd w:val="clear" w:color="auto" w:fill="FFFFFF"/>
          </w:tcPr>
          <w:p w14:paraId="5725498F" w14:textId="77777777" w:rsidR="008B18A6" w:rsidRDefault="008B18A6">
            <w:pPr>
              <w:pStyle w:val="tabela"/>
            </w:pPr>
            <w:r>
              <w:t>DOUBLE</w:t>
            </w:r>
          </w:p>
        </w:tc>
      </w:tr>
      <w:tr w:rsidR="008B18A6" w14:paraId="7B1BB913" w14:textId="77777777">
        <w:trPr>
          <w:cantSplit/>
          <w:trHeight w:val="426"/>
        </w:trPr>
        <w:tc>
          <w:tcPr>
            <w:tcW w:w="3578" w:type="dxa"/>
            <w:vMerge/>
            <w:tcBorders>
              <w:bottom w:val="nil"/>
            </w:tcBorders>
            <w:shd w:val="clear" w:color="auto" w:fill="FFFFFF"/>
          </w:tcPr>
          <w:p w14:paraId="7B9E41A6" w14:textId="77777777" w:rsidR="008B18A6" w:rsidRDefault="008B18A6">
            <w:pPr>
              <w:pStyle w:val="tabela"/>
            </w:pPr>
          </w:p>
        </w:tc>
        <w:tc>
          <w:tcPr>
            <w:tcW w:w="5680" w:type="dxa"/>
            <w:tcBorders>
              <w:top w:val="single" w:sz="4" w:space="0" w:color="auto"/>
              <w:bottom w:val="nil"/>
            </w:tcBorders>
            <w:shd w:val="clear" w:color="auto" w:fill="FFFFFF"/>
          </w:tcPr>
          <w:p w14:paraId="01497BB6" w14:textId="77777777" w:rsidR="008B18A6" w:rsidRDefault="008B18A6">
            <w:pPr>
              <w:pStyle w:val="tabela-spellchk"/>
            </w:pPr>
            <w:r>
              <w:t>Valor da conta "Outros Débitos Operacionais"</w:t>
            </w:r>
          </w:p>
        </w:tc>
      </w:tr>
      <w:tr w:rsidR="008B18A6" w14:paraId="4605DF56" w14:textId="77777777">
        <w:trPr>
          <w:cantSplit/>
          <w:trHeight w:hRule="exact" w:val="20"/>
        </w:trPr>
        <w:tc>
          <w:tcPr>
            <w:tcW w:w="3578" w:type="dxa"/>
            <w:tcBorders>
              <w:top w:val="nil"/>
            </w:tcBorders>
            <w:shd w:val="clear" w:color="auto" w:fill="FFFFFF"/>
          </w:tcPr>
          <w:p w14:paraId="71980470" w14:textId="77777777" w:rsidR="008B18A6" w:rsidRDefault="008B18A6">
            <w:pPr>
              <w:pStyle w:val="tabela-separate"/>
            </w:pPr>
          </w:p>
        </w:tc>
        <w:tc>
          <w:tcPr>
            <w:tcW w:w="5680" w:type="dxa"/>
            <w:tcBorders>
              <w:top w:val="nil"/>
            </w:tcBorders>
            <w:shd w:val="clear" w:color="auto" w:fill="FFFFFF"/>
          </w:tcPr>
          <w:p w14:paraId="6FEF2FB3" w14:textId="77777777" w:rsidR="008B18A6" w:rsidRDefault="008B18A6">
            <w:pPr>
              <w:pStyle w:val="tabela-separate"/>
            </w:pPr>
          </w:p>
        </w:tc>
      </w:tr>
      <w:tr w:rsidR="008B18A6" w14:paraId="15A369FE" w14:textId="77777777">
        <w:trPr>
          <w:cantSplit/>
          <w:trHeight w:val="426"/>
        </w:trPr>
        <w:tc>
          <w:tcPr>
            <w:tcW w:w="3578" w:type="dxa"/>
            <w:vMerge w:val="restart"/>
            <w:tcBorders>
              <w:top w:val="single" w:sz="4" w:space="0" w:color="auto"/>
            </w:tcBorders>
            <w:shd w:val="clear" w:color="auto" w:fill="FFFFFF"/>
          </w:tcPr>
          <w:p w14:paraId="6A55C313" w14:textId="77777777" w:rsidR="008B18A6" w:rsidRDefault="008B18A6">
            <w:pPr>
              <w:pStyle w:val="tabela"/>
            </w:pPr>
            <w:r>
              <w:t>valSgBalPatrPassOutProvisoes</w:t>
            </w:r>
          </w:p>
        </w:tc>
        <w:tc>
          <w:tcPr>
            <w:tcW w:w="5680" w:type="dxa"/>
            <w:tcBorders>
              <w:top w:val="single" w:sz="4" w:space="0" w:color="auto"/>
            </w:tcBorders>
            <w:shd w:val="clear" w:color="auto" w:fill="FFFFFF"/>
          </w:tcPr>
          <w:p w14:paraId="7729B220" w14:textId="77777777" w:rsidR="008B18A6" w:rsidRDefault="008B18A6">
            <w:pPr>
              <w:pStyle w:val="tabela"/>
            </w:pPr>
            <w:r>
              <w:t>DOUBLE</w:t>
            </w:r>
          </w:p>
        </w:tc>
      </w:tr>
      <w:tr w:rsidR="008B18A6" w14:paraId="69551298" w14:textId="77777777">
        <w:trPr>
          <w:cantSplit/>
          <w:trHeight w:val="426"/>
        </w:trPr>
        <w:tc>
          <w:tcPr>
            <w:tcW w:w="3578" w:type="dxa"/>
            <w:vMerge/>
            <w:tcBorders>
              <w:bottom w:val="nil"/>
            </w:tcBorders>
            <w:shd w:val="clear" w:color="auto" w:fill="FFFFFF"/>
          </w:tcPr>
          <w:p w14:paraId="3925EC32" w14:textId="77777777" w:rsidR="008B18A6" w:rsidRDefault="008B18A6">
            <w:pPr>
              <w:pStyle w:val="tabela"/>
            </w:pPr>
          </w:p>
        </w:tc>
        <w:tc>
          <w:tcPr>
            <w:tcW w:w="5680" w:type="dxa"/>
            <w:tcBorders>
              <w:top w:val="single" w:sz="4" w:space="0" w:color="auto"/>
              <w:bottom w:val="nil"/>
            </w:tcBorders>
            <w:shd w:val="clear" w:color="auto" w:fill="FFFFFF"/>
          </w:tcPr>
          <w:p w14:paraId="7EE31978" w14:textId="77777777" w:rsidR="008B18A6" w:rsidRDefault="008B18A6">
            <w:pPr>
              <w:pStyle w:val="tabela-spellchk"/>
            </w:pPr>
            <w:r>
              <w:t>Valor da conta "Outras Provisões"</w:t>
            </w:r>
          </w:p>
        </w:tc>
      </w:tr>
      <w:tr w:rsidR="008B18A6" w14:paraId="7F87DE7D" w14:textId="77777777">
        <w:trPr>
          <w:cantSplit/>
          <w:trHeight w:hRule="exact" w:val="20"/>
        </w:trPr>
        <w:tc>
          <w:tcPr>
            <w:tcW w:w="3578" w:type="dxa"/>
            <w:tcBorders>
              <w:top w:val="nil"/>
            </w:tcBorders>
            <w:shd w:val="clear" w:color="auto" w:fill="FFFFFF"/>
          </w:tcPr>
          <w:p w14:paraId="7FB730C0" w14:textId="77777777" w:rsidR="008B18A6" w:rsidRDefault="008B18A6">
            <w:pPr>
              <w:pStyle w:val="tabela-separate"/>
            </w:pPr>
          </w:p>
        </w:tc>
        <w:tc>
          <w:tcPr>
            <w:tcW w:w="5680" w:type="dxa"/>
            <w:tcBorders>
              <w:top w:val="nil"/>
            </w:tcBorders>
            <w:shd w:val="clear" w:color="auto" w:fill="FFFFFF"/>
          </w:tcPr>
          <w:p w14:paraId="31D6264B" w14:textId="77777777" w:rsidR="008B18A6" w:rsidRDefault="008B18A6">
            <w:pPr>
              <w:pStyle w:val="tabela-separate"/>
            </w:pPr>
          </w:p>
        </w:tc>
      </w:tr>
      <w:tr w:rsidR="008B18A6" w14:paraId="35BA12EE" w14:textId="77777777">
        <w:trPr>
          <w:cantSplit/>
          <w:trHeight w:val="426"/>
        </w:trPr>
        <w:tc>
          <w:tcPr>
            <w:tcW w:w="3578" w:type="dxa"/>
            <w:vMerge w:val="restart"/>
            <w:tcBorders>
              <w:top w:val="single" w:sz="4" w:space="0" w:color="auto"/>
            </w:tcBorders>
            <w:shd w:val="clear" w:color="auto" w:fill="FFFFFF"/>
          </w:tcPr>
          <w:p w14:paraId="1A6F5A0C" w14:textId="77777777" w:rsidR="008B18A6" w:rsidRDefault="008B18A6">
            <w:pPr>
              <w:pStyle w:val="tabela"/>
            </w:pPr>
            <w:r>
              <w:t>valSgBalPatrPassOutVal</w:t>
            </w:r>
          </w:p>
        </w:tc>
        <w:tc>
          <w:tcPr>
            <w:tcW w:w="5680" w:type="dxa"/>
            <w:tcBorders>
              <w:top w:val="single" w:sz="4" w:space="0" w:color="auto"/>
            </w:tcBorders>
            <w:shd w:val="clear" w:color="auto" w:fill="FFFFFF"/>
          </w:tcPr>
          <w:p w14:paraId="3CDE42EB" w14:textId="77777777" w:rsidR="008B18A6" w:rsidRDefault="008B18A6">
            <w:pPr>
              <w:pStyle w:val="tabela"/>
            </w:pPr>
            <w:r>
              <w:t>DOUBLE</w:t>
            </w:r>
          </w:p>
        </w:tc>
      </w:tr>
      <w:tr w:rsidR="008B18A6" w14:paraId="54C7E88A" w14:textId="77777777">
        <w:trPr>
          <w:cantSplit/>
          <w:trHeight w:val="426"/>
        </w:trPr>
        <w:tc>
          <w:tcPr>
            <w:tcW w:w="3578" w:type="dxa"/>
            <w:vMerge/>
            <w:tcBorders>
              <w:bottom w:val="nil"/>
            </w:tcBorders>
            <w:shd w:val="clear" w:color="auto" w:fill="FFFFFF"/>
          </w:tcPr>
          <w:p w14:paraId="3E74FAF8" w14:textId="77777777" w:rsidR="008B18A6" w:rsidRDefault="008B18A6">
            <w:pPr>
              <w:pStyle w:val="tabela"/>
            </w:pPr>
          </w:p>
        </w:tc>
        <w:tc>
          <w:tcPr>
            <w:tcW w:w="5680" w:type="dxa"/>
            <w:tcBorders>
              <w:top w:val="single" w:sz="4" w:space="0" w:color="auto"/>
              <w:bottom w:val="nil"/>
            </w:tcBorders>
            <w:shd w:val="clear" w:color="auto" w:fill="FFFFFF"/>
          </w:tcPr>
          <w:p w14:paraId="28CCD303" w14:textId="77777777" w:rsidR="008B18A6" w:rsidRDefault="008B18A6">
            <w:pPr>
              <w:pStyle w:val="tabela-spellchk"/>
            </w:pPr>
            <w:r>
              <w:t>Valor da conta "Outros Valores"</w:t>
            </w:r>
          </w:p>
        </w:tc>
      </w:tr>
      <w:tr w:rsidR="008B18A6" w14:paraId="7481506D" w14:textId="77777777">
        <w:trPr>
          <w:cantSplit/>
          <w:trHeight w:hRule="exact" w:val="20"/>
        </w:trPr>
        <w:tc>
          <w:tcPr>
            <w:tcW w:w="3578" w:type="dxa"/>
            <w:tcBorders>
              <w:top w:val="nil"/>
            </w:tcBorders>
            <w:shd w:val="clear" w:color="auto" w:fill="FFFFFF"/>
          </w:tcPr>
          <w:p w14:paraId="1430D6CB" w14:textId="77777777" w:rsidR="008B18A6" w:rsidRDefault="008B18A6">
            <w:pPr>
              <w:pStyle w:val="tabela-separate"/>
            </w:pPr>
          </w:p>
        </w:tc>
        <w:tc>
          <w:tcPr>
            <w:tcW w:w="5680" w:type="dxa"/>
            <w:tcBorders>
              <w:top w:val="nil"/>
            </w:tcBorders>
            <w:shd w:val="clear" w:color="auto" w:fill="FFFFFF"/>
          </w:tcPr>
          <w:p w14:paraId="30ACE95D" w14:textId="77777777" w:rsidR="008B18A6" w:rsidRDefault="008B18A6">
            <w:pPr>
              <w:pStyle w:val="tabela-separate"/>
            </w:pPr>
          </w:p>
        </w:tc>
      </w:tr>
      <w:tr w:rsidR="008B18A6" w14:paraId="37E202E2" w14:textId="77777777">
        <w:trPr>
          <w:cantSplit/>
          <w:trHeight w:val="426"/>
        </w:trPr>
        <w:tc>
          <w:tcPr>
            <w:tcW w:w="3578" w:type="dxa"/>
            <w:vMerge w:val="restart"/>
            <w:tcBorders>
              <w:top w:val="single" w:sz="4" w:space="0" w:color="auto"/>
            </w:tcBorders>
            <w:shd w:val="clear" w:color="auto" w:fill="FFFFFF"/>
          </w:tcPr>
          <w:p w14:paraId="1FF755EB" w14:textId="77777777" w:rsidR="008B18A6" w:rsidRDefault="008B18A6">
            <w:pPr>
              <w:pStyle w:val="tabela"/>
            </w:pPr>
            <w:r>
              <w:t>valSgBalPatrPassPatrimSocial</w:t>
            </w:r>
          </w:p>
        </w:tc>
        <w:tc>
          <w:tcPr>
            <w:tcW w:w="5680" w:type="dxa"/>
            <w:tcBorders>
              <w:top w:val="single" w:sz="4" w:space="0" w:color="auto"/>
            </w:tcBorders>
            <w:shd w:val="clear" w:color="auto" w:fill="FFFFFF"/>
          </w:tcPr>
          <w:p w14:paraId="6EA7D6A2" w14:textId="77777777" w:rsidR="008B18A6" w:rsidRDefault="008B18A6">
            <w:pPr>
              <w:pStyle w:val="tabela"/>
            </w:pPr>
            <w:r>
              <w:t>DOUBLE</w:t>
            </w:r>
          </w:p>
        </w:tc>
      </w:tr>
      <w:tr w:rsidR="008B18A6" w14:paraId="50FC02EC" w14:textId="77777777">
        <w:trPr>
          <w:cantSplit/>
          <w:trHeight w:val="426"/>
        </w:trPr>
        <w:tc>
          <w:tcPr>
            <w:tcW w:w="3578" w:type="dxa"/>
            <w:vMerge/>
            <w:tcBorders>
              <w:bottom w:val="nil"/>
            </w:tcBorders>
            <w:shd w:val="clear" w:color="auto" w:fill="FFFFFF"/>
          </w:tcPr>
          <w:p w14:paraId="74955FA8" w14:textId="77777777" w:rsidR="008B18A6" w:rsidRDefault="008B18A6">
            <w:pPr>
              <w:pStyle w:val="tabela"/>
            </w:pPr>
          </w:p>
        </w:tc>
        <w:tc>
          <w:tcPr>
            <w:tcW w:w="5680" w:type="dxa"/>
            <w:tcBorders>
              <w:top w:val="single" w:sz="4" w:space="0" w:color="auto"/>
              <w:bottom w:val="nil"/>
            </w:tcBorders>
            <w:shd w:val="clear" w:color="auto" w:fill="FFFFFF"/>
          </w:tcPr>
          <w:p w14:paraId="21839BC8" w14:textId="77777777" w:rsidR="008B18A6" w:rsidRDefault="008B18A6">
            <w:pPr>
              <w:pStyle w:val="tabela-spellchk"/>
            </w:pPr>
            <w:r>
              <w:t>Valor da conta "Patrimônio Social"</w:t>
            </w:r>
          </w:p>
        </w:tc>
      </w:tr>
      <w:tr w:rsidR="008B18A6" w14:paraId="3352486E" w14:textId="77777777">
        <w:trPr>
          <w:cantSplit/>
          <w:trHeight w:hRule="exact" w:val="20"/>
        </w:trPr>
        <w:tc>
          <w:tcPr>
            <w:tcW w:w="3578" w:type="dxa"/>
            <w:tcBorders>
              <w:top w:val="nil"/>
            </w:tcBorders>
            <w:shd w:val="clear" w:color="auto" w:fill="FFFFFF"/>
          </w:tcPr>
          <w:p w14:paraId="6F090B92" w14:textId="77777777" w:rsidR="008B18A6" w:rsidRDefault="008B18A6">
            <w:pPr>
              <w:pStyle w:val="tabela-separate"/>
            </w:pPr>
          </w:p>
        </w:tc>
        <w:tc>
          <w:tcPr>
            <w:tcW w:w="5680" w:type="dxa"/>
            <w:tcBorders>
              <w:top w:val="nil"/>
            </w:tcBorders>
            <w:shd w:val="clear" w:color="auto" w:fill="FFFFFF"/>
          </w:tcPr>
          <w:p w14:paraId="490DD933" w14:textId="77777777" w:rsidR="008B18A6" w:rsidRDefault="008B18A6">
            <w:pPr>
              <w:pStyle w:val="tabela-separate"/>
            </w:pPr>
          </w:p>
        </w:tc>
      </w:tr>
      <w:tr w:rsidR="008B18A6" w14:paraId="64DE8EE8" w14:textId="77777777">
        <w:trPr>
          <w:cantSplit/>
          <w:trHeight w:val="426"/>
        </w:trPr>
        <w:tc>
          <w:tcPr>
            <w:tcW w:w="3578" w:type="dxa"/>
            <w:vMerge w:val="restart"/>
            <w:tcBorders>
              <w:top w:val="single" w:sz="4" w:space="0" w:color="auto"/>
            </w:tcBorders>
            <w:shd w:val="clear" w:color="auto" w:fill="FFFFFF"/>
          </w:tcPr>
          <w:p w14:paraId="76B161B3" w14:textId="77777777" w:rsidR="008B18A6" w:rsidRDefault="008B18A6">
            <w:pPr>
              <w:pStyle w:val="tabela"/>
            </w:pPr>
            <w:r>
              <w:t>valSgBalPatrPassPatrLiq</w:t>
            </w:r>
          </w:p>
        </w:tc>
        <w:tc>
          <w:tcPr>
            <w:tcW w:w="5680" w:type="dxa"/>
            <w:tcBorders>
              <w:top w:val="single" w:sz="4" w:space="0" w:color="auto"/>
            </w:tcBorders>
            <w:shd w:val="clear" w:color="auto" w:fill="FFFFFF"/>
          </w:tcPr>
          <w:p w14:paraId="0DFE03A5" w14:textId="77777777" w:rsidR="008B18A6" w:rsidRDefault="008B18A6">
            <w:pPr>
              <w:pStyle w:val="tabela"/>
            </w:pPr>
            <w:r>
              <w:t>DOUBLE</w:t>
            </w:r>
          </w:p>
        </w:tc>
      </w:tr>
      <w:tr w:rsidR="008B18A6" w14:paraId="1BE64614" w14:textId="77777777">
        <w:trPr>
          <w:cantSplit/>
          <w:trHeight w:val="426"/>
        </w:trPr>
        <w:tc>
          <w:tcPr>
            <w:tcW w:w="3578" w:type="dxa"/>
            <w:vMerge/>
            <w:tcBorders>
              <w:bottom w:val="nil"/>
            </w:tcBorders>
            <w:shd w:val="clear" w:color="auto" w:fill="FFFFFF"/>
          </w:tcPr>
          <w:p w14:paraId="491D3C70" w14:textId="77777777" w:rsidR="008B18A6" w:rsidRDefault="008B18A6">
            <w:pPr>
              <w:pStyle w:val="tabela"/>
            </w:pPr>
          </w:p>
        </w:tc>
        <w:tc>
          <w:tcPr>
            <w:tcW w:w="5680" w:type="dxa"/>
            <w:tcBorders>
              <w:top w:val="single" w:sz="4" w:space="0" w:color="auto"/>
              <w:bottom w:val="nil"/>
            </w:tcBorders>
            <w:shd w:val="clear" w:color="auto" w:fill="FFFFFF"/>
          </w:tcPr>
          <w:p w14:paraId="01A46C95" w14:textId="77777777" w:rsidR="008B18A6" w:rsidRDefault="008B18A6">
            <w:pPr>
              <w:pStyle w:val="tabela-spellchk"/>
            </w:pPr>
            <w:r>
              <w:t>Valor da conta "PATRIMÔNIO LÍQUIDO"</w:t>
            </w:r>
          </w:p>
        </w:tc>
      </w:tr>
      <w:tr w:rsidR="008B18A6" w14:paraId="31CE3882" w14:textId="77777777">
        <w:trPr>
          <w:cantSplit/>
          <w:trHeight w:hRule="exact" w:val="20"/>
        </w:trPr>
        <w:tc>
          <w:tcPr>
            <w:tcW w:w="3578" w:type="dxa"/>
            <w:tcBorders>
              <w:top w:val="nil"/>
            </w:tcBorders>
            <w:shd w:val="clear" w:color="auto" w:fill="FFFFFF"/>
          </w:tcPr>
          <w:p w14:paraId="6C1B3EB6" w14:textId="77777777" w:rsidR="008B18A6" w:rsidRDefault="008B18A6">
            <w:pPr>
              <w:pStyle w:val="tabela-separate"/>
            </w:pPr>
          </w:p>
        </w:tc>
        <w:tc>
          <w:tcPr>
            <w:tcW w:w="5680" w:type="dxa"/>
            <w:tcBorders>
              <w:top w:val="nil"/>
            </w:tcBorders>
            <w:shd w:val="clear" w:color="auto" w:fill="FFFFFF"/>
          </w:tcPr>
          <w:p w14:paraId="6C41C277" w14:textId="77777777" w:rsidR="008B18A6" w:rsidRDefault="008B18A6">
            <w:pPr>
              <w:pStyle w:val="tabela-separate"/>
            </w:pPr>
          </w:p>
        </w:tc>
      </w:tr>
      <w:tr w:rsidR="008B18A6" w14:paraId="26CF0C9D" w14:textId="77777777">
        <w:trPr>
          <w:cantSplit/>
          <w:trHeight w:val="426"/>
        </w:trPr>
        <w:tc>
          <w:tcPr>
            <w:tcW w:w="3578" w:type="dxa"/>
            <w:vMerge w:val="restart"/>
            <w:tcBorders>
              <w:top w:val="single" w:sz="4" w:space="0" w:color="auto"/>
            </w:tcBorders>
            <w:shd w:val="clear" w:color="auto" w:fill="FFFFFF"/>
          </w:tcPr>
          <w:p w14:paraId="4F5A8EA5" w14:textId="77777777" w:rsidR="008B18A6" w:rsidRDefault="008B18A6">
            <w:pPr>
              <w:pStyle w:val="tabela"/>
            </w:pPr>
            <w:r>
              <w:t>valSgBalPatrPassPatrLiqAcionistasSubscric</w:t>
            </w:r>
          </w:p>
        </w:tc>
        <w:tc>
          <w:tcPr>
            <w:tcW w:w="5680" w:type="dxa"/>
            <w:tcBorders>
              <w:top w:val="single" w:sz="4" w:space="0" w:color="auto"/>
            </w:tcBorders>
            <w:shd w:val="clear" w:color="auto" w:fill="FFFFFF"/>
          </w:tcPr>
          <w:p w14:paraId="601F2B5A" w14:textId="77777777" w:rsidR="008B18A6" w:rsidRDefault="008B18A6">
            <w:pPr>
              <w:pStyle w:val="tabela"/>
            </w:pPr>
            <w:r>
              <w:t>DOUBLE</w:t>
            </w:r>
          </w:p>
        </w:tc>
      </w:tr>
      <w:tr w:rsidR="008B18A6" w14:paraId="0BC68DCE" w14:textId="77777777">
        <w:trPr>
          <w:cantSplit/>
          <w:trHeight w:val="426"/>
        </w:trPr>
        <w:tc>
          <w:tcPr>
            <w:tcW w:w="3578" w:type="dxa"/>
            <w:vMerge/>
            <w:tcBorders>
              <w:bottom w:val="nil"/>
            </w:tcBorders>
            <w:shd w:val="clear" w:color="auto" w:fill="FFFFFF"/>
          </w:tcPr>
          <w:p w14:paraId="7023B29B" w14:textId="77777777" w:rsidR="008B18A6" w:rsidRDefault="008B18A6">
            <w:pPr>
              <w:pStyle w:val="tabela"/>
            </w:pPr>
          </w:p>
        </w:tc>
        <w:tc>
          <w:tcPr>
            <w:tcW w:w="5680" w:type="dxa"/>
            <w:tcBorders>
              <w:top w:val="single" w:sz="4" w:space="0" w:color="auto"/>
              <w:bottom w:val="nil"/>
            </w:tcBorders>
            <w:shd w:val="clear" w:color="auto" w:fill="FFFFFF"/>
          </w:tcPr>
          <w:p w14:paraId="2487E0C4" w14:textId="77777777" w:rsidR="008B18A6" w:rsidRDefault="008B18A6">
            <w:pPr>
              <w:pStyle w:val="tabela-spellchk"/>
            </w:pPr>
            <w:r>
              <w:t>Valor da conta "(-) Acionistas - Subscrição"</w:t>
            </w:r>
          </w:p>
        </w:tc>
      </w:tr>
      <w:tr w:rsidR="008B18A6" w14:paraId="71F8D266" w14:textId="77777777">
        <w:trPr>
          <w:cantSplit/>
          <w:trHeight w:hRule="exact" w:val="20"/>
        </w:trPr>
        <w:tc>
          <w:tcPr>
            <w:tcW w:w="3578" w:type="dxa"/>
            <w:tcBorders>
              <w:top w:val="nil"/>
            </w:tcBorders>
            <w:shd w:val="clear" w:color="auto" w:fill="FFFFFF"/>
          </w:tcPr>
          <w:p w14:paraId="5B3AE011" w14:textId="77777777" w:rsidR="008B18A6" w:rsidRDefault="008B18A6">
            <w:pPr>
              <w:pStyle w:val="tabela-separate"/>
            </w:pPr>
          </w:p>
        </w:tc>
        <w:tc>
          <w:tcPr>
            <w:tcW w:w="5680" w:type="dxa"/>
            <w:tcBorders>
              <w:top w:val="nil"/>
            </w:tcBorders>
            <w:shd w:val="clear" w:color="auto" w:fill="FFFFFF"/>
          </w:tcPr>
          <w:p w14:paraId="7CB2C9E8" w14:textId="77777777" w:rsidR="008B18A6" w:rsidRDefault="008B18A6">
            <w:pPr>
              <w:pStyle w:val="tabela-separate"/>
            </w:pPr>
          </w:p>
        </w:tc>
      </w:tr>
      <w:tr w:rsidR="008B18A6" w14:paraId="33AF06E1" w14:textId="77777777">
        <w:trPr>
          <w:cantSplit/>
          <w:trHeight w:val="426"/>
        </w:trPr>
        <w:tc>
          <w:tcPr>
            <w:tcW w:w="3578" w:type="dxa"/>
            <w:vMerge w:val="restart"/>
            <w:tcBorders>
              <w:top w:val="single" w:sz="4" w:space="0" w:color="auto"/>
            </w:tcBorders>
            <w:shd w:val="clear" w:color="auto" w:fill="FFFFFF"/>
          </w:tcPr>
          <w:p w14:paraId="71AC7C7A" w14:textId="77777777" w:rsidR="008B18A6" w:rsidRDefault="008B18A6">
            <w:pPr>
              <w:pStyle w:val="tabela"/>
            </w:pPr>
            <w:r>
              <w:t>valSgBalPatrPassPatrLiqAcoesTesouraria</w:t>
            </w:r>
          </w:p>
        </w:tc>
        <w:tc>
          <w:tcPr>
            <w:tcW w:w="5680" w:type="dxa"/>
            <w:tcBorders>
              <w:top w:val="single" w:sz="4" w:space="0" w:color="auto"/>
            </w:tcBorders>
            <w:shd w:val="clear" w:color="auto" w:fill="FFFFFF"/>
          </w:tcPr>
          <w:p w14:paraId="0130440B" w14:textId="77777777" w:rsidR="008B18A6" w:rsidRDefault="008B18A6">
            <w:pPr>
              <w:pStyle w:val="tabela"/>
            </w:pPr>
            <w:r>
              <w:t>DOUBLE</w:t>
            </w:r>
          </w:p>
        </w:tc>
      </w:tr>
      <w:tr w:rsidR="008B18A6" w14:paraId="4157B14E" w14:textId="77777777">
        <w:trPr>
          <w:cantSplit/>
          <w:trHeight w:val="426"/>
        </w:trPr>
        <w:tc>
          <w:tcPr>
            <w:tcW w:w="3578" w:type="dxa"/>
            <w:vMerge/>
            <w:tcBorders>
              <w:bottom w:val="nil"/>
            </w:tcBorders>
            <w:shd w:val="clear" w:color="auto" w:fill="FFFFFF"/>
          </w:tcPr>
          <w:p w14:paraId="5CA7B802" w14:textId="77777777" w:rsidR="008B18A6" w:rsidRDefault="008B18A6">
            <w:pPr>
              <w:pStyle w:val="tabela"/>
            </w:pPr>
          </w:p>
        </w:tc>
        <w:tc>
          <w:tcPr>
            <w:tcW w:w="5680" w:type="dxa"/>
            <w:tcBorders>
              <w:top w:val="single" w:sz="4" w:space="0" w:color="auto"/>
              <w:bottom w:val="nil"/>
            </w:tcBorders>
            <w:shd w:val="clear" w:color="auto" w:fill="FFFFFF"/>
          </w:tcPr>
          <w:p w14:paraId="294B1B01" w14:textId="77777777" w:rsidR="008B18A6" w:rsidRDefault="008B18A6">
            <w:pPr>
              <w:pStyle w:val="tabela-spellchk"/>
            </w:pPr>
            <w:r>
              <w:t>Valor da conta "(-) Ações em Tesouraria"</w:t>
            </w:r>
          </w:p>
        </w:tc>
      </w:tr>
      <w:tr w:rsidR="008B18A6" w14:paraId="4AAFE6B6" w14:textId="77777777">
        <w:trPr>
          <w:cantSplit/>
          <w:trHeight w:hRule="exact" w:val="20"/>
        </w:trPr>
        <w:tc>
          <w:tcPr>
            <w:tcW w:w="3578" w:type="dxa"/>
            <w:tcBorders>
              <w:top w:val="nil"/>
            </w:tcBorders>
            <w:shd w:val="clear" w:color="auto" w:fill="FFFFFF"/>
          </w:tcPr>
          <w:p w14:paraId="5C39E329" w14:textId="77777777" w:rsidR="008B18A6" w:rsidRDefault="008B18A6">
            <w:pPr>
              <w:pStyle w:val="tabela-separate"/>
            </w:pPr>
          </w:p>
        </w:tc>
        <w:tc>
          <w:tcPr>
            <w:tcW w:w="5680" w:type="dxa"/>
            <w:tcBorders>
              <w:top w:val="nil"/>
            </w:tcBorders>
            <w:shd w:val="clear" w:color="auto" w:fill="FFFFFF"/>
          </w:tcPr>
          <w:p w14:paraId="33CC9654" w14:textId="77777777" w:rsidR="008B18A6" w:rsidRDefault="008B18A6">
            <w:pPr>
              <w:pStyle w:val="tabela-separate"/>
            </w:pPr>
          </w:p>
        </w:tc>
      </w:tr>
      <w:tr w:rsidR="008B18A6" w14:paraId="266D06B2" w14:textId="77777777">
        <w:trPr>
          <w:cantSplit/>
          <w:trHeight w:val="426"/>
        </w:trPr>
        <w:tc>
          <w:tcPr>
            <w:tcW w:w="3578" w:type="dxa"/>
            <w:vMerge w:val="restart"/>
            <w:tcBorders>
              <w:top w:val="single" w:sz="4" w:space="0" w:color="auto"/>
            </w:tcBorders>
            <w:shd w:val="clear" w:color="auto" w:fill="FFFFFF"/>
          </w:tcPr>
          <w:p w14:paraId="5932B7EC" w14:textId="77777777" w:rsidR="008B18A6" w:rsidRDefault="008B18A6">
            <w:pPr>
              <w:pStyle w:val="tabela"/>
            </w:pPr>
            <w:r>
              <w:t>valSgBalPatrPassPatrLiqAumentoCapit</w:t>
            </w:r>
          </w:p>
        </w:tc>
        <w:tc>
          <w:tcPr>
            <w:tcW w:w="5680" w:type="dxa"/>
            <w:tcBorders>
              <w:top w:val="single" w:sz="4" w:space="0" w:color="auto"/>
            </w:tcBorders>
            <w:shd w:val="clear" w:color="auto" w:fill="FFFFFF"/>
          </w:tcPr>
          <w:p w14:paraId="09C6B07B" w14:textId="77777777" w:rsidR="008B18A6" w:rsidRDefault="008B18A6">
            <w:pPr>
              <w:pStyle w:val="tabela"/>
            </w:pPr>
            <w:r>
              <w:t>DOUBLE</w:t>
            </w:r>
          </w:p>
        </w:tc>
      </w:tr>
      <w:tr w:rsidR="008B18A6" w14:paraId="37ADAF61" w14:textId="77777777">
        <w:trPr>
          <w:cantSplit/>
          <w:trHeight w:val="426"/>
        </w:trPr>
        <w:tc>
          <w:tcPr>
            <w:tcW w:w="3578" w:type="dxa"/>
            <w:vMerge/>
            <w:tcBorders>
              <w:bottom w:val="nil"/>
            </w:tcBorders>
            <w:shd w:val="clear" w:color="auto" w:fill="FFFFFF"/>
          </w:tcPr>
          <w:p w14:paraId="3FA6B45B" w14:textId="77777777" w:rsidR="008B18A6" w:rsidRDefault="008B18A6">
            <w:pPr>
              <w:pStyle w:val="tabela"/>
            </w:pPr>
          </w:p>
        </w:tc>
        <w:tc>
          <w:tcPr>
            <w:tcW w:w="5680" w:type="dxa"/>
            <w:tcBorders>
              <w:top w:val="single" w:sz="4" w:space="0" w:color="auto"/>
              <w:bottom w:val="nil"/>
            </w:tcBorders>
            <w:shd w:val="clear" w:color="auto" w:fill="FFFFFF"/>
          </w:tcPr>
          <w:p w14:paraId="7961CACA" w14:textId="77777777" w:rsidR="008B18A6" w:rsidRDefault="008B18A6">
            <w:pPr>
              <w:pStyle w:val="tabela-spellchk"/>
            </w:pPr>
            <w:r>
              <w:t>Valor da conta "Aumento de Capital (em Aprovação)"</w:t>
            </w:r>
          </w:p>
        </w:tc>
      </w:tr>
      <w:tr w:rsidR="008B18A6" w14:paraId="0567B083" w14:textId="77777777">
        <w:trPr>
          <w:cantSplit/>
          <w:trHeight w:hRule="exact" w:val="20"/>
        </w:trPr>
        <w:tc>
          <w:tcPr>
            <w:tcW w:w="3578" w:type="dxa"/>
            <w:tcBorders>
              <w:top w:val="nil"/>
            </w:tcBorders>
            <w:shd w:val="clear" w:color="auto" w:fill="FFFFFF"/>
          </w:tcPr>
          <w:p w14:paraId="1D2DE9CB" w14:textId="77777777" w:rsidR="008B18A6" w:rsidRDefault="008B18A6">
            <w:pPr>
              <w:pStyle w:val="tabela-separate"/>
            </w:pPr>
          </w:p>
        </w:tc>
        <w:tc>
          <w:tcPr>
            <w:tcW w:w="5680" w:type="dxa"/>
            <w:tcBorders>
              <w:top w:val="nil"/>
            </w:tcBorders>
            <w:shd w:val="clear" w:color="auto" w:fill="FFFFFF"/>
          </w:tcPr>
          <w:p w14:paraId="056EC427" w14:textId="77777777" w:rsidR="008B18A6" w:rsidRDefault="008B18A6">
            <w:pPr>
              <w:pStyle w:val="tabela-separate"/>
            </w:pPr>
          </w:p>
        </w:tc>
      </w:tr>
      <w:tr w:rsidR="008B18A6" w14:paraId="15B498F1" w14:textId="77777777">
        <w:trPr>
          <w:cantSplit/>
          <w:trHeight w:val="426"/>
        </w:trPr>
        <w:tc>
          <w:tcPr>
            <w:tcW w:w="3578" w:type="dxa"/>
            <w:vMerge w:val="restart"/>
            <w:tcBorders>
              <w:top w:val="single" w:sz="4" w:space="0" w:color="auto"/>
            </w:tcBorders>
            <w:shd w:val="clear" w:color="auto" w:fill="FFFFFF"/>
          </w:tcPr>
          <w:p w14:paraId="75EB48BC" w14:textId="77777777" w:rsidR="008B18A6" w:rsidRDefault="008B18A6">
            <w:pPr>
              <w:pStyle w:val="tabela"/>
            </w:pPr>
            <w:r>
              <w:t>valSgBalPatrPassPatrLiqCapitSocialEstrag</w:t>
            </w:r>
          </w:p>
        </w:tc>
        <w:tc>
          <w:tcPr>
            <w:tcW w:w="5680" w:type="dxa"/>
            <w:tcBorders>
              <w:top w:val="single" w:sz="4" w:space="0" w:color="auto"/>
            </w:tcBorders>
            <w:shd w:val="clear" w:color="auto" w:fill="FFFFFF"/>
          </w:tcPr>
          <w:p w14:paraId="5E524882" w14:textId="77777777" w:rsidR="008B18A6" w:rsidRDefault="008B18A6">
            <w:pPr>
              <w:pStyle w:val="tabela"/>
            </w:pPr>
            <w:r>
              <w:t>DOUBLE</w:t>
            </w:r>
          </w:p>
        </w:tc>
      </w:tr>
      <w:tr w:rsidR="008B18A6" w14:paraId="7050805C" w14:textId="77777777">
        <w:trPr>
          <w:cantSplit/>
          <w:trHeight w:val="426"/>
        </w:trPr>
        <w:tc>
          <w:tcPr>
            <w:tcW w:w="3578" w:type="dxa"/>
            <w:vMerge/>
            <w:tcBorders>
              <w:bottom w:val="nil"/>
            </w:tcBorders>
            <w:shd w:val="clear" w:color="auto" w:fill="FFFFFF"/>
          </w:tcPr>
          <w:p w14:paraId="4C5C16BD" w14:textId="77777777" w:rsidR="008B18A6" w:rsidRDefault="008B18A6">
            <w:pPr>
              <w:pStyle w:val="tabela"/>
            </w:pPr>
          </w:p>
        </w:tc>
        <w:tc>
          <w:tcPr>
            <w:tcW w:w="5680" w:type="dxa"/>
            <w:tcBorders>
              <w:top w:val="single" w:sz="4" w:space="0" w:color="auto"/>
              <w:bottom w:val="nil"/>
            </w:tcBorders>
            <w:shd w:val="clear" w:color="auto" w:fill="FFFFFF"/>
          </w:tcPr>
          <w:p w14:paraId="03E12B8D" w14:textId="77777777" w:rsidR="008B18A6" w:rsidRDefault="008B18A6">
            <w:pPr>
              <w:pStyle w:val="tabela-spellchk"/>
            </w:pPr>
            <w:r>
              <w:t>Valor da conta "Capital Social - Estrangeiro"</w:t>
            </w:r>
          </w:p>
        </w:tc>
      </w:tr>
      <w:tr w:rsidR="008B18A6" w14:paraId="5010283C" w14:textId="77777777">
        <w:trPr>
          <w:cantSplit/>
          <w:trHeight w:hRule="exact" w:val="20"/>
        </w:trPr>
        <w:tc>
          <w:tcPr>
            <w:tcW w:w="3578" w:type="dxa"/>
            <w:tcBorders>
              <w:top w:val="nil"/>
            </w:tcBorders>
            <w:shd w:val="clear" w:color="auto" w:fill="FFFFFF"/>
          </w:tcPr>
          <w:p w14:paraId="5B5935D7" w14:textId="77777777" w:rsidR="008B18A6" w:rsidRDefault="008B18A6">
            <w:pPr>
              <w:pStyle w:val="tabela-separate"/>
            </w:pPr>
          </w:p>
        </w:tc>
        <w:tc>
          <w:tcPr>
            <w:tcW w:w="5680" w:type="dxa"/>
            <w:tcBorders>
              <w:top w:val="nil"/>
            </w:tcBorders>
            <w:shd w:val="clear" w:color="auto" w:fill="FFFFFF"/>
          </w:tcPr>
          <w:p w14:paraId="08737304" w14:textId="77777777" w:rsidR="008B18A6" w:rsidRDefault="008B18A6">
            <w:pPr>
              <w:pStyle w:val="tabela-separate"/>
            </w:pPr>
          </w:p>
        </w:tc>
      </w:tr>
      <w:tr w:rsidR="008B18A6" w14:paraId="09027634" w14:textId="77777777">
        <w:trPr>
          <w:cantSplit/>
          <w:trHeight w:val="426"/>
        </w:trPr>
        <w:tc>
          <w:tcPr>
            <w:tcW w:w="3578" w:type="dxa"/>
            <w:vMerge w:val="restart"/>
            <w:tcBorders>
              <w:top w:val="single" w:sz="4" w:space="0" w:color="auto"/>
            </w:tcBorders>
            <w:shd w:val="clear" w:color="auto" w:fill="FFFFFF"/>
          </w:tcPr>
          <w:p w14:paraId="16E46017" w14:textId="77777777" w:rsidR="008B18A6" w:rsidRDefault="008B18A6">
            <w:pPr>
              <w:pStyle w:val="tabela"/>
            </w:pPr>
            <w:r>
              <w:t>valSgBalPatrPassPatrLiqCapitSocialNacion</w:t>
            </w:r>
          </w:p>
        </w:tc>
        <w:tc>
          <w:tcPr>
            <w:tcW w:w="5680" w:type="dxa"/>
            <w:tcBorders>
              <w:top w:val="single" w:sz="4" w:space="0" w:color="auto"/>
            </w:tcBorders>
            <w:shd w:val="clear" w:color="auto" w:fill="FFFFFF"/>
          </w:tcPr>
          <w:p w14:paraId="5247011C" w14:textId="77777777" w:rsidR="008B18A6" w:rsidRDefault="008B18A6">
            <w:pPr>
              <w:pStyle w:val="tabela"/>
            </w:pPr>
            <w:r>
              <w:t>DOUBLE</w:t>
            </w:r>
          </w:p>
        </w:tc>
      </w:tr>
      <w:tr w:rsidR="008B18A6" w14:paraId="5B33C458" w14:textId="77777777">
        <w:trPr>
          <w:cantSplit/>
          <w:trHeight w:val="426"/>
        </w:trPr>
        <w:tc>
          <w:tcPr>
            <w:tcW w:w="3578" w:type="dxa"/>
            <w:vMerge/>
            <w:tcBorders>
              <w:bottom w:val="nil"/>
            </w:tcBorders>
            <w:shd w:val="clear" w:color="auto" w:fill="FFFFFF"/>
          </w:tcPr>
          <w:p w14:paraId="3E7D5300" w14:textId="77777777" w:rsidR="008B18A6" w:rsidRDefault="008B18A6">
            <w:pPr>
              <w:pStyle w:val="tabela"/>
            </w:pPr>
          </w:p>
        </w:tc>
        <w:tc>
          <w:tcPr>
            <w:tcW w:w="5680" w:type="dxa"/>
            <w:tcBorders>
              <w:top w:val="single" w:sz="4" w:space="0" w:color="auto"/>
              <w:bottom w:val="nil"/>
            </w:tcBorders>
            <w:shd w:val="clear" w:color="auto" w:fill="FFFFFF"/>
          </w:tcPr>
          <w:p w14:paraId="68E603FC" w14:textId="77777777" w:rsidR="008B18A6" w:rsidRDefault="008B18A6">
            <w:pPr>
              <w:pStyle w:val="tabela-spellchk"/>
            </w:pPr>
            <w:r>
              <w:t>Valor da conta "Capital Social - Nacional"</w:t>
            </w:r>
          </w:p>
        </w:tc>
      </w:tr>
      <w:tr w:rsidR="008B18A6" w14:paraId="1334D4E0" w14:textId="77777777">
        <w:trPr>
          <w:cantSplit/>
          <w:trHeight w:hRule="exact" w:val="20"/>
        </w:trPr>
        <w:tc>
          <w:tcPr>
            <w:tcW w:w="3578" w:type="dxa"/>
            <w:tcBorders>
              <w:top w:val="nil"/>
            </w:tcBorders>
            <w:shd w:val="clear" w:color="auto" w:fill="FFFFFF"/>
          </w:tcPr>
          <w:p w14:paraId="6C005017" w14:textId="77777777" w:rsidR="008B18A6" w:rsidRDefault="008B18A6">
            <w:pPr>
              <w:pStyle w:val="tabela-separate"/>
            </w:pPr>
          </w:p>
        </w:tc>
        <w:tc>
          <w:tcPr>
            <w:tcW w:w="5680" w:type="dxa"/>
            <w:tcBorders>
              <w:top w:val="nil"/>
            </w:tcBorders>
            <w:shd w:val="clear" w:color="auto" w:fill="FFFFFF"/>
          </w:tcPr>
          <w:p w14:paraId="630D6050" w14:textId="77777777" w:rsidR="008B18A6" w:rsidRDefault="008B18A6">
            <w:pPr>
              <w:pStyle w:val="tabela-separate"/>
            </w:pPr>
          </w:p>
        </w:tc>
      </w:tr>
      <w:tr w:rsidR="008B18A6" w14:paraId="20BB974C" w14:textId="77777777">
        <w:trPr>
          <w:cantSplit/>
          <w:trHeight w:val="426"/>
        </w:trPr>
        <w:tc>
          <w:tcPr>
            <w:tcW w:w="3578" w:type="dxa"/>
            <w:vMerge w:val="restart"/>
            <w:tcBorders>
              <w:top w:val="single" w:sz="4" w:space="0" w:color="auto"/>
            </w:tcBorders>
            <w:shd w:val="clear" w:color="auto" w:fill="FFFFFF"/>
          </w:tcPr>
          <w:p w14:paraId="6CD759DB" w14:textId="77777777" w:rsidR="008B18A6" w:rsidRDefault="008B18A6">
            <w:pPr>
              <w:pStyle w:val="tabela"/>
            </w:pPr>
            <w:r>
              <w:lastRenderedPageBreak/>
              <w:t>valSgBalPatrPassPatrLiqLucrosAcumulados</w:t>
            </w:r>
          </w:p>
        </w:tc>
        <w:tc>
          <w:tcPr>
            <w:tcW w:w="5680" w:type="dxa"/>
            <w:tcBorders>
              <w:top w:val="single" w:sz="4" w:space="0" w:color="auto"/>
            </w:tcBorders>
            <w:shd w:val="clear" w:color="auto" w:fill="FFFFFF"/>
          </w:tcPr>
          <w:p w14:paraId="1C9F2783" w14:textId="77777777" w:rsidR="008B18A6" w:rsidRDefault="008B18A6">
            <w:pPr>
              <w:pStyle w:val="tabela"/>
            </w:pPr>
            <w:r>
              <w:t>DOUBLE</w:t>
            </w:r>
          </w:p>
        </w:tc>
      </w:tr>
      <w:tr w:rsidR="008B18A6" w14:paraId="4E5022CA" w14:textId="77777777">
        <w:trPr>
          <w:cantSplit/>
          <w:trHeight w:val="426"/>
        </w:trPr>
        <w:tc>
          <w:tcPr>
            <w:tcW w:w="3578" w:type="dxa"/>
            <w:vMerge/>
            <w:tcBorders>
              <w:bottom w:val="nil"/>
            </w:tcBorders>
            <w:shd w:val="clear" w:color="auto" w:fill="FFFFFF"/>
          </w:tcPr>
          <w:p w14:paraId="57A7F5C1" w14:textId="77777777" w:rsidR="008B18A6" w:rsidRDefault="008B18A6">
            <w:pPr>
              <w:pStyle w:val="tabela"/>
            </w:pPr>
          </w:p>
        </w:tc>
        <w:tc>
          <w:tcPr>
            <w:tcW w:w="5680" w:type="dxa"/>
            <w:tcBorders>
              <w:top w:val="single" w:sz="4" w:space="0" w:color="auto"/>
              <w:bottom w:val="nil"/>
            </w:tcBorders>
            <w:shd w:val="clear" w:color="auto" w:fill="FFFFFF"/>
          </w:tcPr>
          <w:p w14:paraId="618BE153" w14:textId="77777777" w:rsidR="008B18A6" w:rsidRDefault="008B18A6">
            <w:pPr>
              <w:pStyle w:val="tabela-spellchk"/>
            </w:pPr>
            <w:r>
              <w:t>Valor da conta "Lucros ou Prejuízos Acumulados"</w:t>
            </w:r>
          </w:p>
        </w:tc>
      </w:tr>
      <w:tr w:rsidR="008B18A6" w14:paraId="562609C9" w14:textId="77777777">
        <w:trPr>
          <w:cantSplit/>
          <w:trHeight w:hRule="exact" w:val="20"/>
        </w:trPr>
        <w:tc>
          <w:tcPr>
            <w:tcW w:w="3578" w:type="dxa"/>
            <w:tcBorders>
              <w:top w:val="nil"/>
            </w:tcBorders>
            <w:shd w:val="clear" w:color="auto" w:fill="FFFFFF"/>
          </w:tcPr>
          <w:p w14:paraId="73537FF6" w14:textId="77777777" w:rsidR="008B18A6" w:rsidRDefault="008B18A6">
            <w:pPr>
              <w:pStyle w:val="tabela-separate"/>
            </w:pPr>
          </w:p>
        </w:tc>
        <w:tc>
          <w:tcPr>
            <w:tcW w:w="5680" w:type="dxa"/>
            <w:tcBorders>
              <w:top w:val="nil"/>
            </w:tcBorders>
            <w:shd w:val="clear" w:color="auto" w:fill="FFFFFF"/>
          </w:tcPr>
          <w:p w14:paraId="656105BD" w14:textId="77777777" w:rsidR="008B18A6" w:rsidRDefault="008B18A6">
            <w:pPr>
              <w:pStyle w:val="tabela-separate"/>
            </w:pPr>
          </w:p>
        </w:tc>
      </w:tr>
      <w:tr w:rsidR="008B18A6" w14:paraId="405A905B" w14:textId="77777777">
        <w:trPr>
          <w:cantSplit/>
          <w:trHeight w:val="426"/>
        </w:trPr>
        <w:tc>
          <w:tcPr>
            <w:tcW w:w="3578" w:type="dxa"/>
            <w:vMerge w:val="restart"/>
            <w:tcBorders>
              <w:top w:val="single" w:sz="4" w:space="0" w:color="auto"/>
            </w:tcBorders>
            <w:shd w:val="clear" w:color="auto" w:fill="FFFFFF"/>
          </w:tcPr>
          <w:p w14:paraId="0C5253F7" w14:textId="77777777" w:rsidR="008B18A6" w:rsidRDefault="008B18A6">
            <w:pPr>
              <w:pStyle w:val="tabela"/>
            </w:pPr>
            <w:r>
              <w:t>valSgBalPatrPassPatrLiqPrevPrivSemFinsLucr</w:t>
            </w:r>
          </w:p>
        </w:tc>
        <w:tc>
          <w:tcPr>
            <w:tcW w:w="5680" w:type="dxa"/>
            <w:tcBorders>
              <w:top w:val="single" w:sz="4" w:space="0" w:color="auto"/>
            </w:tcBorders>
            <w:shd w:val="clear" w:color="auto" w:fill="FFFFFF"/>
          </w:tcPr>
          <w:p w14:paraId="4D6BEC71" w14:textId="77777777" w:rsidR="008B18A6" w:rsidRDefault="008B18A6">
            <w:pPr>
              <w:pStyle w:val="tabela"/>
            </w:pPr>
            <w:r>
              <w:t>DOUBLE</w:t>
            </w:r>
          </w:p>
        </w:tc>
      </w:tr>
      <w:tr w:rsidR="008B18A6" w14:paraId="004BE33B" w14:textId="77777777">
        <w:trPr>
          <w:cantSplit/>
          <w:trHeight w:val="426"/>
        </w:trPr>
        <w:tc>
          <w:tcPr>
            <w:tcW w:w="3578" w:type="dxa"/>
            <w:vMerge/>
            <w:tcBorders>
              <w:bottom w:val="nil"/>
            </w:tcBorders>
            <w:shd w:val="clear" w:color="auto" w:fill="FFFFFF"/>
          </w:tcPr>
          <w:p w14:paraId="6D60BCB6" w14:textId="77777777" w:rsidR="008B18A6" w:rsidRDefault="008B18A6">
            <w:pPr>
              <w:pStyle w:val="tabela"/>
            </w:pPr>
          </w:p>
        </w:tc>
        <w:tc>
          <w:tcPr>
            <w:tcW w:w="5680" w:type="dxa"/>
            <w:tcBorders>
              <w:top w:val="single" w:sz="4" w:space="0" w:color="auto"/>
              <w:bottom w:val="nil"/>
            </w:tcBorders>
            <w:shd w:val="clear" w:color="auto" w:fill="FFFFFF"/>
          </w:tcPr>
          <w:p w14:paraId="33348129" w14:textId="77777777" w:rsidR="008B18A6" w:rsidRDefault="008B18A6">
            <w:pPr>
              <w:pStyle w:val="tabela-spellchk"/>
            </w:pPr>
            <w:r>
              <w:t>Valor da conta "PATRIMÔNIO LÍQUIDO DAS ENTIDADES ABERTAS DE PREV. PRIV. SEM FINS LUCRATIVOS"</w:t>
            </w:r>
          </w:p>
        </w:tc>
      </w:tr>
      <w:tr w:rsidR="008B18A6" w14:paraId="5116C902" w14:textId="77777777">
        <w:trPr>
          <w:cantSplit/>
          <w:trHeight w:hRule="exact" w:val="20"/>
        </w:trPr>
        <w:tc>
          <w:tcPr>
            <w:tcW w:w="3578" w:type="dxa"/>
            <w:tcBorders>
              <w:top w:val="nil"/>
            </w:tcBorders>
            <w:shd w:val="clear" w:color="auto" w:fill="FFFFFF"/>
          </w:tcPr>
          <w:p w14:paraId="7A590008" w14:textId="77777777" w:rsidR="008B18A6" w:rsidRDefault="008B18A6">
            <w:pPr>
              <w:pStyle w:val="tabela-separate"/>
            </w:pPr>
          </w:p>
        </w:tc>
        <w:tc>
          <w:tcPr>
            <w:tcW w:w="5680" w:type="dxa"/>
            <w:tcBorders>
              <w:top w:val="nil"/>
            </w:tcBorders>
            <w:shd w:val="clear" w:color="auto" w:fill="FFFFFF"/>
          </w:tcPr>
          <w:p w14:paraId="43633C8D" w14:textId="77777777" w:rsidR="008B18A6" w:rsidRDefault="008B18A6">
            <w:pPr>
              <w:pStyle w:val="tabela-separate"/>
            </w:pPr>
          </w:p>
        </w:tc>
      </w:tr>
      <w:tr w:rsidR="008B18A6" w14:paraId="5F13C442" w14:textId="77777777">
        <w:trPr>
          <w:cantSplit/>
          <w:trHeight w:val="426"/>
        </w:trPr>
        <w:tc>
          <w:tcPr>
            <w:tcW w:w="3578" w:type="dxa"/>
            <w:vMerge w:val="restart"/>
            <w:tcBorders>
              <w:top w:val="single" w:sz="4" w:space="0" w:color="auto"/>
            </w:tcBorders>
            <w:shd w:val="clear" w:color="auto" w:fill="FFFFFF"/>
          </w:tcPr>
          <w:p w14:paraId="722A3F1E" w14:textId="77777777" w:rsidR="008B18A6" w:rsidRDefault="008B18A6">
            <w:pPr>
              <w:pStyle w:val="tabela"/>
            </w:pPr>
            <w:r>
              <w:t>valSgBalPatrPassPatrLiqReservasCapital</w:t>
            </w:r>
          </w:p>
        </w:tc>
        <w:tc>
          <w:tcPr>
            <w:tcW w:w="5680" w:type="dxa"/>
            <w:tcBorders>
              <w:top w:val="single" w:sz="4" w:space="0" w:color="auto"/>
            </w:tcBorders>
            <w:shd w:val="clear" w:color="auto" w:fill="FFFFFF"/>
          </w:tcPr>
          <w:p w14:paraId="59C46998" w14:textId="77777777" w:rsidR="008B18A6" w:rsidRDefault="008B18A6">
            <w:pPr>
              <w:pStyle w:val="tabela"/>
            </w:pPr>
            <w:r>
              <w:t>DOUBLE</w:t>
            </w:r>
          </w:p>
        </w:tc>
      </w:tr>
      <w:tr w:rsidR="008B18A6" w14:paraId="47814D07" w14:textId="77777777">
        <w:trPr>
          <w:cantSplit/>
          <w:trHeight w:val="426"/>
        </w:trPr>
        <w:tc>
          <w:tcPr>
            <w:tcW w:w="3578" w:type="dxa"/>
            <w:vMerge/>
            <w:tcBorders>
              <w:bottom w:val="nil"/>
            </w:tcBorders>
            <w:shd w:val="clear" w:color="auto" w:fill="FFFFFF"/>
          </w:tcPr>
          <w:p w14:paraId="145D023A" w14:textId="77777777" w:rsidR="008B18A6" w:rsidRDefault="008B18A6">
            <w:pPr>
              <w:pStyle w:val="tabela"/>
            </w:pPr>
          </w:p>
        </w:tc>
        <w:tc>
          <w:tcPr>
            <w:tcW w:w="5680" w:type="dxa"/>
            <w:tcBorders>
              <w:top w:val="single" w:sz="4" w:space="0" w:color="auto"/>
              <w:bottom w:val="nil"/>
            </w:tcBorders>
            <w:shd w:val="clear" w:color="auto" w:fill="FFFFFF"/>
          </w:tcPr>
          <w:p w14:paraId="4F2B3446" w14:textId="77777777" w:rsidR="008B18A6" w:rsidRDefault="008B18A6">
            <w:pPr>
              <w:pStyle w:val="tabela-spellchk"/>
            </w:pPr>
            <w:r>
              <w:t>Valor da conta "Reservas de Capital"</w:t>
            </w:r>
          </w:p>
        </w:tc>
      </w:tr>
      <w:tr w:rsidR="008B18A6" w14:paraId="55868C01" w14:textId="77777777">
        <w:trPr>
          <w:cantSplit/>
          <w:trHeight w:hRule="exact" w:val="20"/>
        </w:trPr>
        <w:tc>
          <w:tcPr>
            <w:tcW w:w="3578" w:type="dxa"/>
            <w:tcBorders>
              <w:top w:val="nil"/>
            </w:tcBorders>
            <w:shd w:val="clear" w:color="auto" w:fill="FFFFFF"/>
          </w:tcPr>
          <w:p w14:paraId="4674D917" w14:textId="77777777" w:rsidR="008B18A6" w:rsidRDefault="008B18A6">
            <w:pPr>
              <w:pStyle w:val="tabela-separate"/>
            </w:pPr>
          </w:p>
        </w:tc>
        <w:tc>
          <w:tcPr>
            <w:tcW w:w="5680" w:type="dxa"/>
            <w:tcBorders>
              <w:top w:val="nil"/>
            </w:tcBorders>
            <w:shd w:val="clear" w:color="auto" w:fill="FFFFFF"/>
          </w:tcPr>
          <w:p w14:paraId="0BB90F24" w14:textId="77777777" w:rsidR="008B18A6" w:rsidRDefault="008B18A6">
            <w:pPr>
              <w:pStyle w:val="tabela-separate"/>
            </w:pPr>
          </w:p>
        </w:tc>
      </w:tr>
      <w:tr w:rsidR="008B18A6" w14:paraId="60A8C697" w14:textId="77777777">
        <w:trPr>
          <w:cantSplit/>
          <w:trHeight w:val="426"/>
        </w:trPr>
        <w:tc>
          <w:tcPr>
            <w:tcW w:w="3578" w:type="dxa"/>
            <w:vMerge w:val="restart"/>
            <w:tcBorders>
              <w:top w:val="single" w:sz="4" w:space="0" w:color="auto"/>
            </w:tcBorders>
            <w:shd w:val="clear" w:color="auto" w:fill="FFFFFF"/>
          </w:tcPr>
          <w:p w14:paraId="25B5D77C" w14:textId="77777777" w:rsidR="008B18A6" w:rsidRDefault="008B18A6">
            <w:pPr>
              <w:pStyle w:val="tabela"/>
            </w:pPr>
            <w:r>
              <w:t>valSgBalPatrPassPatrLiqReservasLucros</w:t>
            </w:r>
          </w:p>
        </w:tc>
        <w:tc>
          <w:tcPr>
            <w:tcW w:w="5680" w:type="dxa"/>
            <w:tcBorders>
              <w:top w:val="single" w:sz="4" w:space="0" w:color="auto"/>
            </w:tcBorders>
            <w:shd w:val="clear" w:color="auto" w:fill="FFFFFF"/>
          </w:tcPr>
          <w:p w14:paraId="4C1870B6" w14:textId="77777777" w:rsidR="008B18A6" w:rsidRDefault="008B18A6">
            <w:pPr>
              <w:pStyle w:val="tabela"/>
            </w:pPr>
            <w:r>
              <w:t>DOUBLE</w:t>
            </w:r>
          </w:p>
        </w:tc>
      </w:tr>
      <w:tr w:rsidR="008B18A6" w14:paraId="629C8A0A" w14:textId="77777777">
        <w:trPr>
          <w:cantSplit/>
          <w:trHeight w:val="426"/>
        </w:trPr>
        <w:tc>
          <w:tcPr>
            <w:tcW w:w="3578" w:type="dxa"/>
            <w:vMerge/>
            <w:tcBorders>
              <w:bottom w:val="nil"/>
            </w:tcBorders>
            <w:shd w:val="clear" w:color="auto" w:fill="FFFFFF"/>
          </w:tcPr>
          <w:p w14:paraId="45D76BD7" w14:textId="77777777" w:rsidR="008B18A6" w:rsidRDefault="008B18A6">
            <w:pPr>
              <w:pStyle w:val="tabela"/>
            </w:pPr>
          </w:p>
        </w:tc>
        <w:tc>
          <w:tcPr>
            <w:tcW w:w="5680" w:type="dxa"/>
            <w:tcBorders>
              <w:top w:val="single" w:sz="4" w:space="0" w:color="auto"/>
              <w:bottom w:val="nil"/>
            </w:tcBorders>
            <w:shd w:val="clear" w:color="auto" w:fill="FFFFFF"/>
          </w:tcPr>
          <w:p w14:paraId="745100E7" w14:textId="77777777" w:rsidR="008B18A6" w:rsidRDefault="008B18A6">
            <w:pPr>
              <w:pStyle w:val="tabela-spellchk"/>
            </w:pPr>
            <w:r>
              <w:t>Valor da conta "Reservas de Lucros"</w:t>
            </w:r>
          </w:p>
        </w:tc>
      </w:tr>
      <w:tr w:rsidR="008B18A6" w14:paraId="60B3FDC1" w14:textId="77777777">
        <w:trPr>
          <w:cantSplit/>
          <w:trHeight w:hRule="exact" w:val="20"/>
        </w:trPr>
        <w:tc>
          <w:tcPr>
            <w:tcW w:w="3578" w:type="dxa"/>
            <w:tcBorders>
              <w:top w:val="nil"/>
            </w:tcBorders>
            <w:shd w:val="clear" w:color="auto" w:fill="FFFFFF"/>
          </w:tcPr>
          <w:p w14:paraId="2A687FAB" w14:textId="77777777" w:rsidR="008B18A6" w:rsidRDefault="008B18A6">
            <w:pPr>
              <w:pStyle w:val="tabela-separate"/>
            </w:pPr>
          </w:p>
        </w:tc>
        <w:tc>
          <w:tcPr>
            <w:tcW w:w="5680" w:type="dxa"/>
            <w:tcBorders>
              <w:top w:val="nil"/>
            </w:tcBorders>
            <w:shd w:val="clear" w:color="auto" w:fill="FFFFFF"/>
          </w:tcPr>
          <w:p w14:paraId="05F69B64" w14:textId="77777777" w:rsidR="008B18A6" w:rsidRDefault="008B18A6">
            <w:pPr>
              <w:pStyle w:val="tabela-separate"/>
            </w:pPr>
          </w:p>
        </w:tc>
      </w:tr>
      <w:tr w:rsidR="008B18A6" w14:paraId="565FC2DC" w14:textId="77777777">
        <w:trPr>
          <w:cantSplit/>
          <w:trHeight w:val="426"/>
        </w:trPr>
        <w:tc>
          <w:tcPr>
            <w:tcW w:w="3578" w:type="dxa"/>
            <w:vMerge w:val="restart"/>
            <w:tcBorders>
              <w:top w:val="single" w:sz="4" w:space="0" w:color="auto"/>
            </w:tcBorders>
            <w:shd w:val="clear" w:color="auto" w:fill="FFFFFF"/>
          </w:tcPr>
          <w:p w14:paraId="741AB851" w14:textId="77777777" w:rsidR="008B18A6" w:rsidRDefault="008B18A6">
            <w:pPr>
              <w:pStyle w:val="tabela"/>
            </w:pPr>
            <w:r>
              <w:t>valSgBalPatrPassPatrLiqReservReavaliacao</w:t>
            </w:r>
          </w:p>
        </w:tc>
        <w:tc>
          <w:tcPr>
            <w:tcW w:w="5680" w:type="dxa"/>
            <w:tcBorders>
              <w:top w:val="single" w:sz="4" w:space="0" w:color="auto"/>
            </w:tcBorders>
            <w:shd w:val="clear" w:color="auto" w:fill="FFFFFF"/>
          </w:tcPr>
          <w:p w14:paraId="401DE826" w14:textId="77777777" w:rsidR="008B18A6" w:rsidRDefault="008B18A6">
            <w:pPr>
              <w:pStyle w:val="tabela"/>
            </w:pPr>
            <w:r>
              <w:t>DOUBLE</w:t>
            </w:r>
          </w:p>
        </w:tc>
      </w:tr>
      <w:tr w:rsidR="008B18A6" w14:paraId="2D9E1868" w14:textId="77777777">
        <w:trPr>
          <w:cantSplit/>
          <w:trHeight w:val="426"/>
        </w:trPr>
        <w:tc>
          <w:tcPr>
            <w:tcW w:w="3578" w:type="dxa"/>
            <w:vMerge/>
            <w:tcBorders>
              <w:bottom w:val="nil"/>
            </w:tcBorders>
            <w:shd w:val="clear" w:color="auto" w:fill="FFFFFF"/>
          </w:tcPr>
          <w:p w14:paraId="32C34F95" w14:textId="77777777" w:rsidR="008B18A6" w:rsidRDefault="008B18A6">
            <w:pPr>
              <w:pStyle w:val="tabela"/>
            </w:pPr>
          </w:p>
        </w:tc>
        <w:tc>
          <w:tcPr>
            <w:tcW w:w="5680" w:type="dxa"/>
            <w:tcBorders>
              <w:top w:val="single" w:sz="4" w:space="0" w:color="auto"/>
              <w:bottom w:val="nil"/>
            </w:tcBorders>
            <w:shd w:val="clear" w:color="auto" w:fill="FFFFFF"/>
          </w:tcPr>
          <w:p w14:paraId="09D0E2EB" w14:textId="77777777" w:rsidR="008B18A6" w:rsidRDefault="008B18A6">
            <w:pPr>
              <w:pStyle w:val="tabela-spellchk"/>
            </w:pPr>
            <w:r>
              <w:t>Valor da conta "Reservas de Reavaliação"</w:t>
            </w:r>
          </w:p>
        </w:tc>
      </w:tr>
      <w:tr w:rsidR="008B18A6" w14:paraId="35B5A0C3" w14:textId="77777777">
        <w:trPr>
          <w:cantSplit/>
          <w:trHeight w:hRule="exact" w:val="20"/>
        </w:trPr>
        <w:tc>
          <w:tcPr>
            <w:tcW w:w="3578" w:type="dxa"/>
            <w:tcBorders>
              <w:top w:val="nil"/>
            </w:tcBorders>
            <w:shd w:val="clear" w:color="auto" w:fill="FFFFFF"/>
          </w:tcPr>
          <w:p w14:paraId="251B08C0" w14:textId="77777777" w:rsidR="008B18A6" w:rsidRDefault="008B18A6">
            <w:pPr>
              <w:pStyle w:val="tabela-separate"/>
            </w:pPr>
          </w:p>
        </w:tc>
        <w:tc>
          <w:tcPr>
            <w:tcW w:w="5680" w:type="dxa"/>
            <w:tcBorders>
              <w:top w:val="nil"/>
            </w:tcBorders>
            <w:shd w:val="clear" w:color="auto" w:fill="FFFFFF"/>
          </w:tcPr>
          <w:p w14:paraId="192B85B8" w14:textId="77777777" w:rsidR="008B18A6" w:rsidRDefault="008B18A6">
            <w:pPr>
              <w:pStyle w:val="tabela-separate"/>
            </w:pPr>
          </w:p>
        </w:tc>
      </w:tr>
      <w:tr w:rsidR="008B18A6" w14:paraId="7116B9BF" w14:textId="77777777">
        <w:trPr>
          <w:cantSplit/>
          <w:trHeight w:val="426"/>
        </w:trPr>
        <w:tc>
          <w:tcPr>
            <w:tcW w:w="3578" w:type="dxa"/>
            <w:vMerge w:val="restart"/>
            <w:tcBorders>
              <w:top w:val="single" w:sz="4" w:space="0" w:color="auto"/>
            </w:tcBorders>
            <w:shd w:val="clear" w:color="auto" w:fill="FFFFFF"/>
          </w:tcPr>
          <w:p w14:paraId="13E5262B" w14:textId="77777777" w:rsidR="008B18A6" w:rsidRDefault="008B18A6">
            <w:pPr>
              <w:pStyle w:val="tabela"/>
            </w:pPr>
            <w:r>
              <w:t>valSgBalPatrPassProvBenefALiquid</w:t>
            </w:r>
          </w:p>
        </w:tc>
        <w:tc>
          <w:tcPr>
            <w:tcW w:w="5680" w:type="dxa"/>
            <w:tcBorders>
              <w:top w:val="single" w:sz="4" w:space="0" w:color="auto"/>
            </w:tcBorders>
            <w:shd w:val="clear" w:color="auto" w:fill="FFFFFF"/>
          </w:tcPr>
          <w:p w14:paraId="58F6047B" w14:textId="77777777" w:rsidR="008B18A6" w:rsidRDefault="008B18A6">
            <w:pPr>
              <w:pStyle w:val="tabela"/>
            </w:pPr>
            <w:r>
              <w:t>DOUBLE</w:t>
            </w:r>
          </w:p>
        </w:tc>
      </w:tr>
      <w:tr w:rsidR="008B18A6" w14:paraId="7F54E295" w14:textId="77777777">
        <w:trPr>
          <w:cantSplit/>
          <w:trHeight w:val="426"/>
        </w:trPr>
        <w:tc>
          <w:tcPr>
            <w:tcW w:w="3578" w:type="dxa"/>
            <w:vMerge/>
            <w:tcBorders>
              <w:bottom w:val="nil"/>
            </w:tcBorders>
            <w:shd w:val="clear" w:color="auto" w:fill="FFFFFF"/>
          </w:tcPr>
          <w:p w14:paraId="0FE0D724" w14:textId="77777777" w:rsidR="008B18A6" w:rsidRDefault="008B18A6">
            <w:pPr>
              <w:pStyle w:val="tabela"/>
            </w:pPr>
          </w:p>
        </w:tc>
        <w:tc>
          <w:tcPr>
            <w:tcW w:w="5680" w:type="dxa"/>
            <w:tcBorders>
              <w:top w:val="single" w:sz="4" w:space="0" w:color="auto"/>
              <w:bottom w:val="nil"/>
            </w:tcBorders>
            <w:shd w:val="clear" w:color="auto" w:fill="FFFFFF"/>
          </w:tcPr>
          <w:p w14:paraId="3FAA3235" w14:textId="77777777" w:rsidR="008B18A6" w:rsidRDefault="008B18A6">
            <w:pPr>
              <w:pStyle w:val="tabela-spellchk"/>
            </w:pPr>
            <w:r>
              <w:t>Valor da conta "Provisão de Benefícios A Liquidar - Planos Bloqueados"</w:t>
            </w:r>
          </w:p>
        </w:tc>
      </w:tr>
      <w:tr w:rsidR="008B18A6" w14:paraId="267A42EF" w14:textId="77777777">
        <w:trPr>
          <w:cantSplit/>
          <w:trHeight w:hRule="exact" w:val="20"/>
        </w:trPr>
        <w:tc>
          <w:tcPr>
            <w:tcW w:w="3578" w:type="dxa"/>
            <w:tcBorders>
              <w:top w:val="nil"/>
            </w:tcBorders>
            <w:shd w:val="clear" w:color="auto" w:fill="FFFFFF"/>
          </w:tcPr>
          <w:p w14:paraId="76856B55" w14:textId="77777777" w:rsidR="008B18A6" w:rsidRDefault="008B18A6">
            <w:pPr>
              <w:pStyle w:val="tabela-separate"/>
            </w:pPr>
          </w:p>
        </w:tc>
        <w:tc>
          <w:tcPr>
            <w:tcW w:w="5680" w:type="dxa"/>
            <w:tcBorders>
              <w:top w:val="nil"/>
            </w:tcBorders>
            <w:shd w:val="clear" w:color="auto" w:fill="FFFFFF"/>
          </w:tcPr>
          <w:p w14:paraId="777389CC" w14:textId="77777777" w:rsidR="008B18A6" w:rsidRDefault="008B18A6">
            <w:pPr>
              <w:pStyle w:val="tabela-separate"/>
            </w:pPr>
          </w:p>
        </w:tc>
      </w:tr>
      <w:tr w:rsidR="008B18A6" w14:paraId="4EE8A2E6" w14:textId="77777777">
        <w:trPr>
          <w:cantSplit/>
          <w:trHeight w:val="426"/>
        </w:trPr>
        <w:tc>
          <w:tcPr>
            <w:tcW w:w="3578" w:type="dxa"/>
            <w:vMerge w:val="restart"/>
            <w:tcBorders>
              <w:top w:val="single" w:sz="4" w:space="0" w:color="auto"/>
            </w:tcBorders>
            <w:shd w:val="clear" w:color="auto" w:fill="FFFFFF"/>
          </w:tcPr>
          <w:p w14:paraId="3B668CFD" w14:textId="77777777" w:rsidR="008B18A6" w:rsidRDefault="008B18A6">
            <w:pPr>
              <w:pStyle w:val="tabela"/>
            </w:pPr>
            <w:r>
              <w:t>valSgBalPatrPassProvBenefALiquidar</w:t>
            </w:r>
          </w:p>
        </w:tc>
        <w:tc>
          <w:tcPr>
            <w:tcW w:w="5680" w:type="dxa"/>
            <w:tcBorders>
              <w:top w:val="single" w:sz="4" w:space="0" w:color="auto"/>
            </w:tcBorders>
            <w:shd w:val="clear" w:color="auto" w:fill="FFFFFF"/>
          </w:tcPr>
          <w:p w14:paraId="683B884B" w14:textId="77777777" w:rsidR="008B18A6" w:rsidRDefault="008B18A6">
            <w:pPr>
              <w:pStyle w:val="tabela"/>
            </w:pPr>
            <w:r>
              <w:t>DOUBLE</w:t>
            </w:r>
          </w:p>
        </w:tc>
      </w:tr>
      <w:tr w:rsidR="008B18A6" w14:paraId="73A0A7F3" w14:textId="77777777">
        <w:trPr>
          <w:cantSplit/>
          <w:trHeight w:val="426"/>
        </w:trPr>
        <w:tc>
          <w:tcPr>
            <w:tcW w:w="3578" w:type="dxa"/>
            <w:vMerge/>
            <w:tcBorders>
              <w:bottom w:val="nil"/>
            </w:tcBorders>
            <w:shd w:val="clear" w:color="auto" w:fill="FFFFFF"/>
          </w:tcPr>
          <w:p w14:paraId="4DBE42D9" w14:textId="77777777" w:rsidR="008B18A6" w:rsidRDefault="008B18A6">
            <w:pPr>
              <w:pStyle w:val="tabela"/>
            </w:pPr>
          </w:p>
        </w:tc>
        <w:tc>
          <w:tcPr>
            <w:tcW w:w="5680" w:type="dxa"/>
            <w:tcBorders>
              <w:top w:val="single" w:sz="4" w:space="0" w:color="auto"/>
              <w:bottom w:val="nil"/>
            </w:tcBorders>
            <w:shd w:val="clear" w:color="auto" w:fill="FFFFFF"/>
          </w:tcPr>
          <w:p w14:paraId="17174AE3" w14:textId="77777777" w:rsidR="008B18A6" w:rsidRDefault="008B18A6">
            <w:pPr>
              <w:pStyle w:val="tabela-spellchk"/>
            </w:pPr>
            <w:r>
              <w:t>Valor da conta "Provisão de Benefícios a Liquidar"</w:t>
            </w:r>
          </w:p>
        </w:tc>
      </w:tr>
      <w:tr w:rsidR="008B18A6" w14:paraId="26F8FB2C" w14:textId="77777777">
        <w:trPr>
          <w:cantSplit/>
          <w:trHeight w:hRule="exact" w:val="20"/>
        </w:trPr>
        <w:tc>
          <w:tcPr>
            <w:tcW w:w="3578" w:type="dxa"/>
            <w:tcBorders>
              <w:top w:val="nil"/>
            </w:tcBorders>
            <w:shd w:val="clear" w:color="auto" w:fill="FFFFFF"/>
          </w:tcPr>
          <w:p w14:paraId="75580C09" w14:textId="77777777" w:rsidR="008B18A6" w:rsidRDefault="008B18A6">
            <w:pPr>
              <w:pStyle w:val="tabela-separate"/>
            </w:pPr>
          </w:p>
        </w:tc>
        <w:tc>
          <w:tcPr>
            <w:tcW w:w="5680" w:type="dxa"/>
            <w:tcBorders>
              <w:top w:val="nil"/>
            </w:tcBorders>
            <w:shd w:val="clear" w:color="auto" w:fill="FFFFFF"/>
          </w:tcPr>
          <w:p w14:paraId="4DD2B1BA" w14:textId="77777777" w:rsidR="008B18A6" w:rsidRDefault="008B18A6">
            <w:pPr>
              <w:pStyle w:val="tabela-separate"/>
            </w:pPr>
          </w:p>
        </w:tc>
      </w:tr>
      <w:tr w:rsidR="008B18A6" w14:paraId="6BE0653C" w14:textId="77777777">
        <w:trPr>
          <w:cantSplit/>
          <w:trHeight w:val="426"/>
        </w:trPr>
        <w:tc>
          <w:tcPr>
            <w:tcW w:w="3578" w:type="dxa"/>
            <w:vMerge w:val="restart"/>
            <w:tcBorders>
              <w:top w:val="single" w:sz="4" w:space="0" w:color="auto"/>
            </w:tcBorders>
            <w:shd w:val="clear" w:color="auto" w:fill="FFFFFF"/>
          </w:tcPr>
          <w:p w14:paraId="38C88F37" w14:textId="77777777" w:rsidR="008B18A6" w:rsidRDefault="008B18A6">
            <w:pPr>
              <w:pStyle w:val="tabela"/>
            </w:pPr>
            <w:r>
              <w:t>valSgBalPatrPassProvEventosIBNR</w:t>
            </w:r>
          </w:p>
        </w:tc>
        <w:tc>
          <w:tcPr>
            <w:tcW w:w="5680" w:type="dxa"/>
            <w:tcBorders>
              <w:top w:val="single" w:sz="4" w:space="0" w:color="auto"/>
            </w:tcBorders>
            <w:shd w:val="clear" w:color="auto" w:fill="FFFFFF"/>
          </w:tcPr>
          <w:p w14:paraId="012B0EB8" w14:textId="77777777" w:rsidR="008B18A6" w:rsidRDefault="008B18A6">
            <w:pPr>
              <w:pStyle w:val="tabela"/>
            </w:pPr>
            <w:r>
              <w:t>DOUBLE</w:t>
            </w:r>
          </w:p>
        </w:tc>
      </w:tr>
      <w:tr w:rsidR="008B18A6" w14:paraId="337BED49" w14:textId="77777777">
        <w:trPr>
          <w:cantSplit/>
          <w:trHeight w:val="426"/>
        </w:trPr>
        <w:tc>
          <w:tcPr>
            <w:tcW w:w="3578" w:type="dxa"/>
            <w:vMerge/>
            <w:tcBorders>
              <w:bottom w:val="nil"/>
            </w:tcBorders>
            <w:shd w:val="clear" w:color="auto" w:fill="FFFFFF"/>
          </w:tcPr>
          <w:p w14:paraId="1A989813" w14:textId="77777777" w:rsidR="008B18A6" w:rsidRDefault="008B18A6">
            <w:pPr>
              <w:pStyle w:val="tabela"/>
            </w:pPr>
          </w:p>
        </w:tc>
        <w:tc>
          <w:tcPr>
            <w:tcW w:w="5680" w:type="dxa"/>
            <w:tcBorders>
              <w:top w:val="single" w:sz="4" w:space="0" w:color="auto"/>
              <w:bottom w:val="nil"/>
            </w:tcBorders>
            <w:shd w:val="clear" w:color="auto" w:fill="FFFFFF"/>
          </w:tcPr>
          <w:p w14:paraId="6B0ED7DB" w14:textId="77777777" w:rsidR="008B18A6" w:rsidRDefault="008B18A6">
            <w:pPr>
              <w:pStyle w:val="tabela-spellchk"/>
            </w:pPr>
            <w:r>
              <w:t>Valor da conta "Provisão de Eventos IBNR"</w:t>
            </w:r>
          </w:p>
        </w:tc>
      </w:tr>
      <w:tr w:rsidR="008B18A6" w14:paraId="64ED389C" w14:textId="77777777">
        <w:trPr>
          <w:cantSplit/>
          <w:trHeight w:hRule="exact" w:val="20"/>
        </w:trPr>
        <w:tc>
          <w:tcPr>
            <w:tcW w:w="3578" w:type="dxa"/>
            <w:tcBorders>
              <w:top w:val="nil"/>
            </w:tcBorders>
            <w:shd w:val="clear" w:color="auto" w:fill="FFFFFF"/>
          </w:tcPr>
          <w:p w14:paraId="344AE5C2" w14:textId="77777777" w:rsidR="008B18A6" w:rsidRDefault="008B18A6">
            <w:pPr>
              <w:pStyle w:val="tabela-separate"/>
            </w:pPr>
          </w:p>
        </w:tc>
        <w:tc>
          <w:tcPr>
            <w:tcW w:w="5680" w:type="dxa"/>
            <w:tcBorders>
              <w:top w:val="nil"/>
            </w:tcBorders>
            <w:shd w:val="clear" w:color="auto" w:fill="FFFFFF"/>
          </w:tcPr>
          <w:p w14:paraId="385D0DF5" w14:textId="77777777" w:rsidR="008B18A6" w:rsidRDefault="008B18A6">
            <w:pPr>
              <w:pStyle w:val="tabela-separate"/>
            </w:pPr>
          </w:p>
        </w:tc>
      </w:tr>
      <w:tr w:rsidR="008B18A6" w14:paraId="36F85E42" w14:textId="77777777">
        <w:trPr>
          <w:cantSplit/>
          <w:trHeight w:val="426"/>
        </w:trPr>
        <w:tc>
          <w:tcPr>
            <w:tcW w:w="3578" w:type="dxa"/>
            <w:vMerge w:val="restart"/>
            <w:tcBorders>
              <w:top w:val="single" w:sz="4" w:space="0" w:color="auto"/>
            </w:tcBorders>
            <w:shd w:val="clear" w:color="auto" w:fill="FFFFFF"/>
          </w:tcPr>
          <w:p w14:paraId="7BA192E2" w14:textId="77777777" w:rsidR="008B18A6" w:rsidRDefault="008B18A6">
            <w:pPr>
              <w:pStyle w:val="tabela"/>
            </w:pPr>
            <w:r>
              <w:t>valSgBalPatrPassProvImContrib</w:t>
            </w:r>
          </w:p>
        </w:tc>
        <w:tc>
          <w:tcPr>
            <w:tcW w:w="5680" w:type="dxa"/>
            <w:tcBorders>
              <w:top w:val="single" w:sz="4" w:space="0" w:color="auto"/>
            </w:tcBorders>
            <w:shd w:val="clear" w:color="auto" w:fill="FFFFFF"/>
          </w:tcPr>
          <w:p w14:paraId="008CDC9F" w14:textId="77777777" w:rsidR="008B18A6" w:rsidRDefault="008B18A6">
            <w:pPr>
              <w:pStyle w:val="tabela"/>
            </w:pPr>
            <w:r>
              <w:t>DOUBLE</w:t>
            </w:r>
          </w:p>
        </w:tc>
      </w:tr>
      <w:tr w:rsidR="008B18A6" w14:paraId="40963761" w14:textId="77777777">
        <w:trPr>
          <w:cantSplit/>
          <w:trHeight w:val="426"/>
        </w:trPr>
        <w:tc>
          <w:tcPr>
            <w:tcW w:w="3578" w:type="dxa"/>
            <w:vMerge/>
            <w:tcBorders>
              <w:bottom w:val="nil"/>
            </w:tcBorders>
            <w:shd w:val="clear" w:color="auto" w:fill="FFFFFF"/>
          </w:tcPr>
          <w:p w14:paraId="7144E10B" w14:textId="77777777" w:rsidR="008B18A6" w:rsidRDefault="008B18A6">
            <w:pPr>
              <w:pStyle w:val="tabela"/>
            </w:pPr>
          </w:p>
        </w:tc>
        <w:tc>
          <w:tcPr>
            <w:tcW w:w="5680" w:type="dxa"/>
            <w:tcBorders>
              <w:top w:val="single" w:sz="4" w:space="0" w:color="auto"/>
              <w:bottom w:val="nil"/>
            </w:tcBorders>
            <w:shd w:val="clear" w:color="auto" w:fill="FFFFFF"/>
          </w:tcPr>
          <w:p w14:paraId="7A7A4AD8" w14:textId="77777777" w:rsidR="008B18A6" w:rsidRDefault="008B18A6">
            <w:pPr>
              <w:pStyle w:val="tabela-spellchk"/>
            </w:pPr>
            <w:r>
              <w:t>Valor da conta "Provisão para Impostos e Contribuições"</w:t>
            </w:r>
          </w:p>
        </w:tc>
      </w:tr>
      <w:tr w:rsidR="008B18A6" w14:paraId="2EB66FB5" w14:textId="77777777">
        <w:trPr>
          <w:cantSplit/>
          <w:trHeight w:hRule="exact" w:val="20"/>
        </w:trPr>
        <w:tc>
          <w:tcPr>
            <w:tcW w:w="3578" w:type="dxa"/>
            <w:tcBorders>
              <w:top w:val="nil"/>
            </w:tcBorders>
            <w:shd w:val="clear" w:color="auto" w:fill="FFFFFF"/>
          </w:tcPr>
          <w:p w14:paraId="5DD76844" w14:textId="77777777" w:rsidR="008B18A6" w:rsidRDefault="008B18A6">
            <w:pPr>
              <w:pStyle w:val="tabela-separate"/>
            </w:pPr>
          </w:p>
        </w:tc>
        <w:tc>
          <w:tcPr>
            <w:tcW w:w="5680" w:type="dxa"/>
            <w:tcBorders>
              <w:top w:val="nil"/>
            </w:tcBorders>
            <w:shd w:val="clear" w:color="auto" w:fill="FFFFFF"/>
          </w:tcPr>
          <w:p w14:paraId="2BC7E55A" w14:textId="77777777" w:rsidR="008B18A6" w:rsidRDefault="008B18A6">
            <w:pPr>
              <w:pStyle w:val="tabela-separate"/>
            </w:pPr>
          </w:p>
        </w:tc>
      </w:tr>
      <w:tr w:rsidR="008B18A6" w14:paraId="62C048CB" w14:textId="77777777">
        <w:trPr>
          <w:cantSplit/>
          <w:trHeight w:val="426"/>
        </w:trPr>
        <w:tc>
          <w:tcPr>
            <w:tcW w:w="3578" w:type="dxa"/>
            <w:vMerge w:val="restart"/>
            <w:tcBorders>
              <w:top w:val="single" w:sz="4" w:space="0" w:color="auto"/>
            </w:tcBorders>
            <w:shd w:val="clear" w:color="auto" w:fill="FFFFFF"/>
          </w:tcPr>
          <w:p w14:paraId="27E84D92" w14:textId="77777777" w:rsidR="008B18A6" w:rsidRDefault="008B18A6">
            <w:pPr>
              <w:pStyle w:val="tabela"/>
            </w:pPr>
            <w:r>
              <w:t>valSgBalPatrPassProvMatem</w:t>
            </w:r>
          </w:p>
        </w:tc>
        <w:tc>
          <w:tcPr>
            <w:tcW w:w="5680" w:type="dxa"/>
            <w:tcBorders>
              <w:top w:val="single" w:sz="4" w:space="0" w:color="auto"/>
            </w:tcBorders>
            <w:shd w:val="clear" w:color="auto" w:fill="FFFFFF"/>
          </w:tcPr>
          <w:p w14:paraId="15F49336" w14:textId="77777777" w:rsidR="008B18A6" w:rsidRDefault="008B18A6">
            <w:pPr>
              <w:pStyle w:val="tabela"/>
            </w:pPr>
            <w:r>
              <w:t>DOUBLE</w:t>
            </w:r>
          </w:p>
        </w:tc>
      </w:tr>
      <w:tr w:rsidR="008B18A6" w14:paraId="3C2BE382" w14:textId="77777777">
        <w:trPr>
          <w:cantSplit/>
          <w:trHeight w:val="426"/>
        </w:trPr>
        <w:tc>
          <w:tcPr>
            <w:tcW w:w="3578" w:type="dxa"/>
            <w:vMerge/>
            <w:tcBorders>
              <w:bottom w:val="nil"/>
            </w:tcBorders>
            <w:shd w:val="clear" w:color="auto" w:fill="FFFFFF"/>
          </w:tcPr>
          <w:p w14:paraId="05B58D35" w14:textId="77777777" w:rsidR="008B18A6" w:rsidRDefault="008B18A6">
            <w:pPr>
              <w:pStyle w:val="tabela"/>
            </w:pPr>
          </w:p>
        </w:tc>
        <w:tc>
          <w:tcPr>
            <w:tcW w:w="5680" w:type="dxa"/>
            <w:tcBorders>
              <w:top w:val="single" w:sz="4" w:space="0" w:color="auto"/>
              <w:bottom w:val="nil"/>
            </w:tcBorders>
            <w:shd w:val="clear" w:color="auto" w:fill="FFFFFF"/>
          </w:tcPr>
          <w:p w14:paraId="20F6EE97" w14:textId="77777777" w:rsidR="008B18A6" w:rsidRDefault="008B18A6">
            <w:pPr>
              <w:pStyle w:val="tabela-spellchk"/>
            </w:pPr>
            <w:r>
              <w:t>Valor da conta "Provisão Matemática"</w:t>
            </w:r>
          </w:p>
        </w:tc>
      </w:tr>
      <w:tr w:rsidR="008B18A6" w14:paraId="4D52DB77" w14:textId="77777777">
        <w:trPr>
          <w:cantSplit/>
          <w:trHeight w:hRule="exact" w:val="20"/>
        </w:trPr>
        <w:tc>
          <w:tcPr>
            <w:tcW w:w="3578" w:type="dxa"/>
            <w:tcBorders>
              <w:top w:val="nil"/>
            </w:tcBorders>
            <w:shd w:val="clear" w:color="auto" w:fill="FFFFFF"/>
          </w:tcPr>
          <w:p w14:paraId="7AC3C518" w14:textId="77777777" w:rsidR="008B18A6" w:rsidRDefault="008B18A6">
            <w:pPr>
              <w:pStyle w:val="tabela-separate"/>
            </w:pPr>
          </w:p>
        </w:tc>
        <w:tc>
          <w:tcPr>
            <w:tcW w:w="5680" w:type="dxa"/>
            <w:tcBorders>
              <w:top w:val="nil"/>
            </w:tcBorders>
            <w:shd w:val="clear" w:color="auto" w:fill="FFFFFF"/>
          </w:tcPr>
          <w:p w14:paraId="436D25E0" w14:textId="77777777" w:rsidR="008B18A6" w:rsidRDefault="008B18A6">
            <w:pPr>
              <w:pStyle w:val="tabela-separate"/>
            </w:pPr>
          </w:p>
        </w:tc>
      </w:tr>
      <w:tr w:rsidR="008B18A6" w14:paraId="09305EBA" w14:textId="77777777">
        <w:trPr>
          <w:cantSplit/>
          <w:trHeight w:val="426"/>
        </w:trPr>
        <w:tc>
          <w:tcPr>
            <w:tcW w:w="3578" w:type="dxa"/>
            <w:vMerge w:val="restart"/>
            <w:tcBorders>
              <w:top w:val="single" w:sz="4" w:space="0" w:color="auto"/>
            </w:tcBorders>
            <w:shd w:val="clear" w:color="auto" w:fill="FFFFFF"/>
          </w:tcPr>
          <w:p w14:paraId="7EBA3CF1" w14:textId="77777777" w:rsidR="008B18A6" w:rsidRDefault="008B18A6">
            <w:pPr>
              <w:pStyle w:val="tabela"/>
            </w:pPr>
            <w:r>
              <w:t>valSgBalPatrPassProvParticipLucCapit</w:t>
            </w:r>
          </w:p>
        </w:tc>
        <w:tc>
          <w:tcPr>
            <w:tcW w:w="5680" w:type="dxa"/>
            <w:tcBorders>
              <w:top w:val="single" w:sz="4" w:space="0" w:color="auto"/>
            </w:tcBorders>
            <w:shd w:val="clear" w:color="auto" w:fill="FFFFFF"/>
          </w:tcPr>
          <w:p w14:paraId="49C0EC27" w14:textId="77777777" w:rsidR="008B18A6" w:rsidRDefault="008B18A6">
            <w:pPr>
              <w:pStyle w:val="tabela"/>
            </w:pPr>
            <w:r>
              <w:t>DOUBLE</w:t>
            </w:r>
          </w:p>
        </w:tc>
      </w:tr>
      <w:tr w:rsidR="008B18A6" w14:paraId="7CE70845" w14:textId="77777777">
        <w:trPr>
          <w:cantSplit/>
          <w:trHeight w:val="426"/>
        </w:trPr>
        <w:tc>
          <w:tcPr>
            <w:tcW w:w="3578" w:type="dxa"/>
            <w:vMerge/>
            <w:tcBorders>
              <w:bottom w:val="nil"/>
            </w:tcBorders>
            <w:shd w:val="clear" w:color="auto" w:fill="FFFFFF"/>
          </w:tcPr>
          <w:p w14:paraId="1FAEAEC8" w14:textId="77777777" w:rsidR="008B18A6" w:rsidRDefault="008B18A6">
            <w:pPr>
              <w:pStyle w:val="tabela"/>
            </w:pPr>
          </w:p>
        </w:tc>
        <w:tc>
          <w:tcPr>
            <w:tcW w:w="5680" w:type="dxa"/>
            <w:tcBorders>
              <w:top w:val="single" w:sz="4" w:space="0" w:color="auto"/>
              <w:bottom w:val="nil"/>
            </w:tcBorders>
            <w:shd w:val="clear" w:color="auto" w:fill="FFFFFF"/>
          </w:tcPr>
          <w:p w14:paraId="0B7404C1" w14:textId="77777777" w:rsidR="008B18A6" w:rsidRDefault="008B18A6">
            <w:pPr>
              <w:pStyle w:val="tabela-spellchk"/>
            </w:pPr>
            <w:r>
              <w:t>Valor da conta "Provisão para Participação nos Lucros de Títulos Inativos - Vencidos"</w:t>
            </w:r>
          </w:p>
        </w:tc>
      </w:tr>
      <w:tr w:rsidR="008B18A6" w14:paraId="157326CE" w14:textId="77777777">
        <w:trPr>
          <w:cantSplit/>
          <w:trHeight w:hRule="exact" w:val="20"/>
        </w:trPr>
        <w:tc>
          <w:tcPr>
            <w:tcW w:w="3578" w:type="dxa"/>
            <w:tcBorders>
              <w:top w:val="nil"/>
            </w:tcBorders>
            <w:shd w:val="clear" w:color="auto" w:fill="FFFFFF"/>
          </w:tcPr>
          <w:p w14:paraId="46354D0E" w14:textId="77777777" w:rsidR="008B18A6" w:rsidRDefault="008B18A6">
            <w:pPr>
              <w:pStyle w:val="tabela-separate"/>
            </w:pPr>
          </w:p>
        </w:tc>
        <w:tc>
          <w:tcPr>
            <w:tcW w:w="5680" w:type="dxa"/>
            <w:tcBorders>
              <w:top w:val="nil"/>
            </w:tcBorders>
            <w:shd w:val="clear" w:color="auto" w:fill="FFFFFF"/>
          </w:tcPr>
          <w:p w14:paraId="05D9F405" w14:textId="77777777" w:rsidR="008B18A6" w:rsidRDefault="008B18A6">
            <w:pPr>
              <w:pStyle w:val="tabela-separate"/>
            </w:pPr>
          </w:p>
        </w:tc>
      </w:tr>
      <w:tr w:rsidR="008B18A6" w14:paraId="0D25220B" w14:textId="77777777">
        <w:trPr>
          <w:cantSplit/>
          <w:trHeight w:val="426"/>
        </w:trPr>
        <w:tc>
          <w:tcPr>
            <w:tcW w:w="3578" w:type="dxa"/>
            <w:vMerge w:val="restart"/>
            <w:tcBorders>
              <w:top w:val="single" w:sz="4" w:space="0" w:color="auto"/>
            </w:tcBorders>
            <w:shd w:val="clear" w:color="auto" w:fill="FFFFFF"/>
          </w:tcPr>
          <w:p w14:paraId="7DA46F25" w14:textId="77777777" w:rsidR="008B18A6" w:rsidRDefault="008B18A6">
            <w:pPr>
              <w:pStyle w:val="tabela"/>
            </w:pPr>
            <w:r>
              <w:t>valSgBalPatrPassProvPartLucrosTitInatCC</w:t>
            </w:r>
          </w:p>
        </w:tc>
        <w:tc>
          <w:tcPr>
            <w:tcW w:w="5680" w:type="dxa"/>
            <w:tcBorders>
              <w:top w:val="single" w:sz="4" w:space="0" w:color="auto"/>
            </w:tcBorders>
            <w:shd w:val="clear" w:color="auto" w:fill="FFFFFF"/>
          </w:tcPr>
          <w:p w14:paraId="2848D521" w14:textId="77777777" w:rsidR="008B18A6" w:rsidRDefault="008B18A6">
            <w:pPr>
              <w:pStyle w:val="tabela"/>
            </w:pPr>
            <w:r>
              <w:t>DOUBLE</w:t>
            </w:r>
          </w:p>
        </w:tc>
      </w:tr>
      <w:tr w:rsidR="008B18A6" w14:paraId="2ABB9E8B" w14:textId="77777777">
        <w:trPr>
          <w:cantSplit/>
          <w:trHeight w:val="426"/>
        </w:trPr>
        <w:tc>
          <w:tcPr>
            <w:tcW w:w="3578" w:type="dxa"/>
            <w:vMerge/>
            <w:tcBorders>
              <w:bottom w:val="nil"/>
            </w:tcBorders>
            <w:shd w:val="clear" w:color="auto" w:fill="FFFFFF"/>
          </w:tcPr>
          <w:p w14:paraId="6497A54F" w14:textId="77777777" w:rsidR="008B18A6" w:rsidRDefault="008B18A6">
            <w:pPr>
              <w:pStyle w:val="tabela"/>
            </w:pPr>
          </w:p>
        </w:tc>
        <w:tc>
          <w:tcPr>
            <w:tcW w:w="5680" w:type="dxa"/>
            <w:tcBorders>
              <w:top w:val="single" w:sz="4" w:space="0" w:color="auto"/>
              <w:bottom w:val="nil"/>
            </w:tcBorders>
            <w:shd w:val="clear" w:color="auto" w:fill="FFFFFF"/>
          </w:tcPr>
          <w:p w14:paraId="28ADB313" w14:textId="77777777" w:rsidR="008B18A6" w:rsidRDefault="008B18A6">
            <w:pPr>
              <w:pStyle w:val="tabela-spellchk"/>
            </w:pPr>
            <w:r>
              <w:t>Valor da conta "Provisão para Participação nos Lucros de Títulos Inativos - Cancelados. após Carência"</w:t>
            </w:r>
          </w:p>
        </w:tc>
      </w:tr>
      <w:tr w:rsidR="008B18A6" w14:paraId="275892DC" w14:textId="77777777">
        <w:trPr>
          <w:cantSplit/>
          <w:trHeight w:hRule="exact" w:val="20"/>
        </w:trPr>
        <w:tc>
          <w:tcPr>
            <w:tcW w:w="3578" w:type="dxa"/>
            <w:tcBorders>
              <w:top w:val="nil"/>
            </w:tcBorders>
            <w:shd w:val="clear" w:color="auto" w:fill="FFFFFF"/>
          </w:tcPr>
          <w:p w14:paraId="7ABE0EA3" w14:textId="77777777" w:rsidR="008B18A6" w:rsidRDefault="008B18A6">
            <w:pPr>
              <w:pStyle w:val="tabela-separate"/>
            </w:pPr>
          </w:p>
        </w:tc>
        <w:tc>
          <w:tcPr>
            <w:tcW w:w="5680" w:type="dxa"/>
            <w:tcBorders>
              <w:top w:val="nil"/>
            </w:tcBorders>
            <w:shd w:val="clear" w:color="auto" w:fill="FFFFFF"/>
          </w:tcPr>
          <w:p w14:paraId="684482BE" w14:textId="77777777" w:rsidR="008B18A6" w:rsidRDefault="008B18A6">
            <w:pPr>
              <w:pStyle w:val="tabela-separate"/>
            </w:pPr>
          </w:p>
        </w:tc>
      </w:tr>
      <w:tr w:rsidR="008B18A6" w14:paraId="46F4B423" w14:textId="77777777">
        <w:trPr>
          <w:cantSplit/>
          <w:trHeight w:val="426"/>
        </w:trPr>
        <w:tc>
          <w:tcPr>
            <w:tcW w:w="3578" w:type="dxa"/>
            <w:vMerge w:val="restart"/>
            <w:tcBorders>
              <w:top w:val="single" w:sz="4" w:space="0" w:color="auto"/>
            </w:tcBorders>
            <w:shd w:val="clear" w:color="auto" w:fill="FFFFFF"/>
          </w:tcPr>
          <w:p w14:paraId="0C06C19D" w14:textId="77777777" w:rsidR="008B18A6" w:rsidRDefault="008B18A6">
            <w:pPr>
              <w:pStyle w:val="tabela"/>
            </w:pPr>
            <w:r>
              <w:t>valSgBalPatrPassProvPrejContRsgExt</w:t>
            </w:r>
          </w:p>
        </w:tc>
        <w:tc>
          <w:tcPr>
            <w:tcW w:w="5680" w:type="dxa"/>
            <w:tcBorders>
              <w:top w:val="single" w:sz="4" w:space="0" w:color="auto"/>
            </w:tcBorders>
            <w:shd w:val="clear" w:color="auto" w:fill="FFFFFF"/>
          </w:tcPr>
          <w:p w14:paraId="7A3E66A5" w14:textId="77777777" w:rsidR="008B18A6" w:rsidRDefault="008B18A6">
            <w:pPr>
              <w:pStyle w:val="tabela"/>
            </w:pPr>
            <w:r>
              <w:t>DOUBLE</w:t>
            </w:r>
          </w:p>
        </w:tc>
      </w:tr>
      <w:tr w:rsidR="008B18A6" w14:paraId="3739662F" w14:textId="77777777">
        <w:trPr>
          <w:cantSplit/>
          <w:trHeight w:val="426"/>
        </w:trPr>
        <w:tc>
          <w:tcPr>
            <w:tcW w:w="3578" w:type="dxa"/>
            <w:vMerge/>
            <w:tcBorders>
              <w:bottom w:val="nil"/>
            </w:tcBorders>
            <w:shd w:val="clear" w:color="auto" w:fill="FFFFFF"/>
          </w:tcPr>
          <w:p w14:paraId="34AF87A5" w14:textId="77777777" w:rsidR="008B18A6" w:rsidRDefault="008B18A6">
            <w:pPr>
              <w:pStyle w:val="tabela"/>
            </w:pPr>
          </w:p>
        </w:tc>
        <w:tc>
          <w:tcPr>
            <w:tcW w:w="5680" w:type="dxa"/>
            <w:tcBorders>
              <w:top w:val="single" w:sz="4" w:space="0" w:color="auto"/>
              <w:bottom w:val="nil"/>
            </w:tcBorders>
            <w:shd w:val="clear" w:color="auto" w:fill="FFFFFF"/>
          </w:tcPr>
          <w:p w14:paraId="4CF3921E" w14:textId="77777777" w:rsidR="008B18A6" w:rsidRDefault="008B18A6">
            <w:pPr>
              <w:pStyle w:val="tabela-spellchk"/>
            </w:pPr>
            <w:r>
              <w:t>Valor da conta "Provisão p/ Prejuízos Contratos de Resseguros com Exterior"</w:t>
            </w:r>
          </w:p>
        </w:tc>
      </w:tr>
      <w:tr w:rsidR="008B18A6" w14:paraId="14ED3A9F" w14:textId="77777777">
        <w:trPr>
          <w:cantSplit/>
          <w:trHeight w:hRule="exact" w:val="20"/>
        </w:trPr>
        <w:tc>
          <w:tcPr>
            <w:tcW w:w="3578" w:type="dxa"/>
            <w:tcBorders>
              <w:top w:val="nil"/>
            </w:tcBorders>
            <w:shd w:val="clear" w:color="auto" w:fill="FFFFFF"/>
          </w:tcPr>
          <w:p w14:paraId="3011F862" w14:textId="77777777" w:rsidR="008B18A6" w:rsidRDefault="008B18A6">
            <w:pPr>
              <w:pStyle w:val="tabela-separate"/>
            </w:pPr>
          </w:p>
        </w:tc>
        <w:tc>
          <w:tcPr>
            <w:tcW w:w="5680" w:type="dxa"/>
            <w:tcBorders>
              <w:top w:val="nil"/>
            </w:tcBorders>
            <w:shd w:val="clear" w:color="auto" w:fill="FFFFFF"/>
          </w:tcPr>
          <w:p w14:paraId="3C72A33D" w14:textId="77777777" w:rsidR="008B18A6" w:rsidRDefault="008B18A6">
            <w:pPr>
              <w:pStyle w:val="tabela-separate"/>
            </w:pPr>
          </w:p>
        </w:tc>
      </w:tr>
      <w:tr w:rsidR="008B18A6" w14:paraId="3692C3CF" w14:textId="77777777">
        <w:trPr>
          <w:cantSplit/>
          <w:trHeight w:val="426"/>
        </w:trPr>
        <w:tc>
          <w:tcPr>
            <w:tcW w:w="3578" w:type="dxa"/>
            <w:vMerge w:val="restart"/>
            <w:tcBorders>
              <w:top w:val="single" w:sz="4" w:space="0" w:color="auto"/>
            </w:tcBorders>
            <w:shd w:val="clear" w:color="auto" w:fill="FFFFFF"/>
          </w:tcPr>
          <w:p w14:paraId="6BEEA8F8" w14:textId="77777777" w:rsidR="008B18A6" w:rsidRDefault="008B18A6">
            <w:pPr>
              <w:pStyle w:val="tabela"/>
            </w:pPr>
            <w:r>
              <w:lastRenderedPageBreak/>
              <w:t>valSgBalPatrPassProvPremNGanhos</w:t>
            </w:r>
          </w:p>
        </w:tc>
        <w:tc>
          <w:tcPr>
            <w:tcW w:w="5680" w:type="dxa"/>
            <w:tcBorders>
              <w:top w:val="single" w:sz="4" w:space="0" w:color="auto"/>
            </w:tcBorders>
            <w:shd w:val="clear" w:color="auto" w:fill="FFFFFF"/>
          </w:tcPr>
          <w:p w14:paraId="3DD52FAD" w14:textId="77777777" w:rsidR="008B18A6" w:rsidRDefault="008B18A6">
            <w:pPr>
              <w:pStyle w:val="tabela"/>
            </w:pPr>
            <w:r>
              <w:t>DOUBLE</w:t>
            </w:r>
          </w:p>
        </w:tc>
      </w:tr>
      <w:tr w:rsidR="008B18A6" w14:paraId="0A2180D5" w14:textId="77777777">
        <w:trPr>
          <w:cantSplit/>
          <w:trHeight w:val="426"/>
        </w:trPr>
        <w:tc>
          <w:tcPr>
            <w:tcW w:w="3578" w:type="dxa"/>
            <w:vMerge/>
            <w:tcBorders>
              <w:bottom w:val="nil"/>
            </w:tcBorders>
            <w:shd w:val="clear" w:color="auto" w:fill="FFFFFF"/>
          </w:tcPr>
          <w:p w14:paraId="376EAC60" w14:textId="77777777" w:rsidR="008B18A6" w:rsidRDefault="008B18A6">
            <w:pPr>
              <w:pStyle w:val="tabela"/>
            </w:pPr>
          </w:p>
        </w:tc>
        <w:tc>
          <w:tcPr>
            <w:tcW w:w="5680" w:type="dxa"/>
            <w:tcBorders>
              <w:top w:val="single" w:sz="4" w:space="0" w:color="auto"/>
              <w:bottom w:val="nil"/>
            </w:tcBorders>
            <w:shd w:val="clear" w:color="auto" w:fill="FFFFFF"/>
          </w:tcPr>
          <w:p w14:paraId="2BD79FFD" w14:textId="77777777" w:rsidR="008B18A6" w:rsidRDefault="008B18A6">
            <w:pPr>
              <w:pStyle w:val="tabela-spellchk"/>
            </w:pPr>
            <w:r>
              <w:t>Valor da conta "Provisão de Prêmios Não Ganhos"</w:t>
            </w:r>
          </w:p>
        </w:tc>
      </w:tr>
      <w:tr w:rsidR="008B18A6" w14:paraId="45CE1D55" w14:textId="77777777">
        <w:trPr>
          <w:cantSplit/>
          <w:trHeight w:hRule="exact" w:val="20"/>
        </w:trPr>
        <w:tc>
          <w:tcPr>
            <w:tcW w:w="3578" w:type="dxa"/>
            <w:tcBorders>
              <w:top w:val="nil"/>
            </w:tcBorders>
            <w:shd w:val="clear" w:color="auto" w:fill="FFFFFF"/>
          </w:tcPr>
          <w:p w14:paraId="42582FA4" w14:textId="77777777" w:rsidR="008B18A6" w:rsidRDefault="008B18A6">
            <w:pPr>
              <w:pStyle w:val="tabela-separate"/>
            </w:pPr>
          </w:p>
        </w:tc>
        <w:tc>
          <w:tcPr>
            <w:tcW w:w="5680" w:type="dxa"/>
            <w:tcBorders>
              <w:top w:val="nil"/>
            </w:tcBorders>
            <w:shd w:val="clear" w:color="auto" w:fill="FFFFFF"/>
          </w:tcPr>
          <w:p w14:paraId="4C286C43" w14:textId="77777777" w:rsidR="008B18A6" w:rsidRDefault="008B18A6">
            <w:pPr>
              <w:pStyle w:val="tabela-separate"/>
            </w:pPr>
          </w:p>
        </w:tc>
      </w:tr>
      <w:tr w:rsidR="008B18A6" w14:paraId="6CEDE4CB" w14:textId="77777777">
        <w:trPr>
          <w:cantSplit/>
          <w:trHeight w:val="426"/>
        </w:trPr>
        <w:tc>
          <w:tcPr>
            <w:tcW w:w="3578" w:type="dxa"/>
            <w:vMerge w:val="restart"/>
            <w:tcBorders>
              <w:top w:val="single" w:sz="4" w:space="0" w:color="auto"/>
            </w:tcBorders>
            <w:shd w:val="clear" w:color="auto" w:fill="FFFFFF"/>
          </w:tcPr>
          <w:p w14:paraId="0F481B4D" w14:textId="77777777" w:rsidR="008B18A6" w:rsidRDefault="008B18A6">
            <w:pPr>
              <w:pStyle w:val="tabela"/>
            </w:pPr>
            <w:r>
              <w:t>valSgBalPatrPassProvRendVencNPagas</w:t>
            </w:r>
          </w:p>
        </w:tc>
        <w:tc>
          <w:tcPr>
            <w:tcW w:w="5680" w:type="dxa"/>
            <w:tcBorders>
              <w:top w:val="single" w:sz="4" w:space="0" w:color="auto"/>
            </w:tcBorders>
            <w:shd w:val="clear" w:color="auto" w:fill="FFFFFF"/>
          </w:tcPr>
          <w:p w14:paraId="5C4C0F25" w14:textId="77777777" w:rsidR="008B18A6" w:rsidRDefault="008B18A6">
            <w:pPr>
              <w:pStyle w:val="tabela"/>
            </w:pPr>
            <w:r>
              <w:t>DOUBLE</w:t>
            </w:r>
          </w:p>
        </w:tc>
      </w:tr>
      <w:tr w:rsidR="008B18A6" w14:paraId="11EDE6D1" w14:textId="77777777">
        <w:trPr>
          <w:cantSplit/>
          <w:trHeight w:val="426"/>
        </w:trPr>
        <w:tc>
          <w:tcPr>
            <w:tcW w:w="3578" w:type="dxa"/>
            <w:vMerge/>
            <w:tcBorders>
              <w:bottom w:val="nil"/>
            </w:tcBorders>
            <w:shd w:val="clear" w:color="auto" w:fill="FFFFFF"/>
          </w:tcPr>
          <w:p w14:paraId="7D6F1E3A" w14:textId="77777777" w:rsidR="008B18A6" w:rsidRDefault="008B18A6">
            <w:pPr>
              <w:pStyle w:val="tabela"/>
            </w:pPr>
          </w:p>
        </w:tc>
        <w:tc>
          <w:tcPr>
            <w:tcW w:w="5680" w:type="dxa"/>
            <w:tcBorders>
              <w:top w:val="single" w:sz="4" w:space="0" w:color="auto"/>
              <w:bottom w:val="nil"/>
            </w:tcBorders>
            <w:shd w:val="clear" w:color="auto" w:fill="FFFFFF"/>
          </w:tcPr>
          <w:p w14:paraId="2AE79939" w14:textId="77777777" w:rsidR="008B18A6" w:rsidRDefault="008B18A6">
            <w:pPr>
              <w:pStyle w:val="tabela-spellchk"/>
            </w:pPr>
            <w:r>
              <w:t>Valor da conta "Provisão de Rendas Vencidas e Não Pagas"</w:t>
            </w:r>
          </w:p>
        </w:tc>
      </w:tr>
      <w:tr w:rsidR="008B18A6" w14:paraId="20A628B8" w14:textId="77777777">
        <w:trPr>
          <w:cantSplit/>
          <w:trHeight w:hRule="exact" w:val="20"/>
        </w:trPr>
        <w:tc>
          <w:tcPr>
            <w:tcW w:w="3578" w:type="dxa"/>
            <w:tcBorders>
              <w:top w:val="nil"/>
            </w:tcBorders>
            <w:shd w:val="clear" w:color="auto" w:fill="FFFFFF"/>
          </w:tcPr>
          <w:p w14:paraId="6EBCA1DC" w14:textId="77777777" w:rsidR="008B18A6" w:rsidRDefault="008B18A6">
            <w:pPr>
              <w:pStyle w:val="tabela-separate"/>
            </w:pPr>
          </w:p>
        </w:tc>
        <w:tc>
          <w:tcPr>
            <w:tcW w:w="5680" w:type="dxa"/>
            <w:tcBorders>
              <w:top w:val="nil"/>
            </w:tcBorders>
            <w:shd w:val="clear" w:color="auto" w:fill="FFFFFF"/>
          </w:tcPr>
          <w:p w14:paraId="559A6F21" w14:textId="77777777" w:rsidR="008B18A6" w:rsidRDefault="008B18A6">
            <w:pPr>
              <w:pStyle w:val="tabela-separate"/>
            </w:pPr>
          </w:p>
        </w:tc>
      </w:tr>
      <w:tr w:rsidR="008B18A6" w14:paraId="4D96D081" w14:textId="77777777">
        <w:trPr>
          <w:cantSplit/>
          <w:trHeight w:val="426"/>
        </w:trPr>
        <w:tc>
          <w:tcPr>
            <w:tcW w:w="3578" w:type="dxa"/>
            <w:vMerge w:val="restart"/>
            <w:tcBorders>
              <w:top w:val="single" w:sz="4" w:space="0" w:color="auto"/>
            </w:tcBorders>
            <w:shd w:val="clear" w:color="auto" w:fill="FFFFFF"/>
          </w:tcPr>
          <w:p w14:paraId="2174EB9E" w14:textId="77777777" w:rsidR="008B18A6" w:rsidRDefault="008B18A6">
            <w:pPr>
              <w:pStyle w:val="tabela"/>
            </w:pPr>
            <w:r>
              <w:t>valSgBalPatrPassProvRendVencNPagPlBL</w:t>
            </w:r>
          </w:p>
        </w:tc>
        <w:tc>
          <w:tcPr>
            <w:tcW w:w="5680" w:type="dxa"/>
            <w:tcBorders>
              <w:top w:val="single" w:sz="4" w:space="0" w:color="auto"/>
            </w:tcBorders>
            <w:shd w:val="clear" w:color="auto" w:fill="FFFFFF"/>
          </w:tcPr>
          <w:p w14:paraId="1D7FDEE6" w14:textId="77777777" w:rsidR="008B18A6" w:rsidRDefault="008B18A6">
            <w:pPr>
              <w:pStyle w:val="tabela"/>
            </w:pPr>
            <w:r>
              <w:t>DOUBLE</w:t>
            </w:r>
          </w:p>
        </w:tc>
      </w:tr>
      <w:tr w:rsidR="008B18A6" w14:paraId="3FEF5F56" w14:textId="77777777">
        <w:trPr>
          <w:cantSplit/>
          <w:trHeight w:val="426"/>
        </w:trPr>
        <w:tc>
          <w:tcPr>
            <w:tcW w:w="3578" w:type="dxa"/>
            <w:vMerge/>
            <w:tcBorders>
              <w:bottom w:val="nil"/>
            </w:tcBorders>
            <w:shd w:val="clear" w:color="auto" w:fill="FFFFFF"/>
          </w:tcPr>
          <w:p w14:paraId="2DC9D27C" w14:textId="77777777" w:rsidR="008B18A6" w:rsidRDefault="008B18A6">
            <w:pPr>
              <w:pStyle w:val="tabela"/>
            </w:pPr>
          </w:p>
        </w:tc>
        <w:tc>
          <w:tcPr>
            <w:tcW w:w="5680" w:type="dxa"/>
            <w:tcBorders>
              <w:top w:val="single" w:sz="4" w:space="0" w:color="auto"/>
              <w:bottom w:val="nil"/>
            </w:tcBorders>
            <w:shd w:val="clear" w:color="auto" w:fill="FFFFFF"/>
          </w:tcPr>
          <w:p w14:paraId="329CAEEC" w14:textId="77777777" w:rsidR="008B18A6" w:rsidRDefault="008B18A6">
            <w:pPr>
              <w:pStyle w:val="tabela-spellchk"/>
            </w:pPr>
            <w:r>
              <w:t>Valor da conta "Provisão de Rendas Vencidas e Não Pagas - Planos Bloqueados"</w:t>
            </w:r>
          </w:p>
        </w:tc>
      </w:tr>
      <w:tr w:rsidR="008B18A6" w14:paraId="64FAB0F2" w14:textId="77777777">
        <w:trPr>
          <w:cantSplit/>
          <w:trHeight w:hRule="exact" w:val="20"/>
        </w:trPr>
        <w:tc>
          <w:tcPr>
            <w:tcW w:w="3578" w:type="dxa"/>
            <w:tcBorders>
              <w:top w:val="nil"/>
            </w:tcBorders>
            <w:shd w:val="clear" w:color="auto" w:fill="FFFFFF"/>
          </w:tcPr>
          <w:p w14:paraId="5D294AA5" w14:textId="77777777" w:rsidR="008B18A6" w:rsidRDefault="008B18A6">
            <w:pPr>
              <w:pStyle w:val="tabela-separate"/>
            </w:pPr>
          </w:p>
        </w:tc>
        <w:tc>
          <w:tcPr>
            <w:tcW w:w="5680" w:type="dxa"/>
            <w:tcBorders>
              <w:top w:val="nil"/>
            </w:tcBorders>
            <w:shd w:val="clear" w:color="auto" w:fill="FFFFFF"/>
          </w:tcPr>
          <w:p w14:paraId="14218512" w14:textId="77777777" w:rsidR="008B18A6" w:rsidRDefault="008B18A6">
            <w:pPr>
              <w:pStyle w:val="tabela-separate"/>
            </w:pPr>
          </w:p>
        </w:tc>
      </w:tr>
      <w:tr w:rsidR="008B18A6" w14:paraId="2B348E42" w14:textId="77777777">
        <w:trPr>
          <w:cantSplit/>
          <w:trHeight w:val="426"/>
        </w:trPr>
        <w:tc>
          <w:tcPr>
            <w:tcW w:w="3578" w:type="dxa"/>
            <w:vMerge w:val="restart"/>
            <w:tcBorders>
              <w:top w:val="single" w:sz="4" w:space="0" w:color="auto"/>
            </w:tcBorders>
            <w:shd w:val="clear" w:color="auto" w:fill="FFFFFF"/>
          </w:tcPr>
          <w:p w14:paraId="0063109B" w14:textId="77777777" w:rsidR="008B18A6" w:rsidRDefault="008B18A6">
            <w:pPr>
              <w:pStyle w:val="tabela"/>
            </w:pPr>
            <w:r>
              <w:t>valSgBalPatrPassProvResgateTitVencCapit</w:t>
            </w:r>
          </w:p>
        </w:tc>
        <w:tc>
          <w:tcPr>
            <w:tcW w:w="5680" w:type="dxa"/>
            <w:tcBorders>
              <w:top w:val="single" w:sz="4" w:space="0" w:color="auto"/>
            </w:tcBorders>
            <w:shd w:val="clear" w:color="auto" w:fill="FFFFFF"/>
          </w:tcPr>
          <w:p w14:paraId="7380B1DE" w14:textId="77777777" w:rsidR="008B18A6" w:rsidRDefault="008B18A6">
            <w:pPr>
              <w:pStyle w:val="tabela"/>
            </w:pPr>
            <w:r>
              <w:t>DOUBLE</w:t>
            </w:r>
          </w:p>
        </w:tc>
      </w:tr>
      <w:tr w:rsidR="008B18A6" w14:paraId="339B3006" w14:textId="77777777">
        <w:trPr>
          <w:cantSplit/>
          <w:trHeight w:val="426"/>
        </w:trPr>
        <w:tc>
          <w:tcPr>
            <w:tcW w:w="3578" w:type="dxa"/>
            <w:vMerge/>
            <w:tcBorders>
              <w:bottom w:val="nil"/>
            </w:tcBorders>
            <w:shd w:val="clear" w:color="auto" w:fill="FFFFFF"/>
          </w:tcPr>
          <w:p w14:paraId="1A423E8A" w14:textId="77777777" w:rsidR="008B18A6" w:rsidRDefault="008B18A6">
            <w:pPr>
              <w:pStyle w:val="tabela"/>
            </w:pPr>
          </w:p>
        </w:tc>
        <w:tc>
          <w:tcPr>
            <w:tcW w:w="5680" w:type="dxa"/>
            <w:tcBorders>
              <w:top w:val="single" w:sz="4" w:space="0" w:color="auto"/>
              <w:bottom w:val="nil"/>
            </w:tcBorders>
            <w:shd w:val="clear" w:color="auto" w:fill="FFFFFF"/>
          </w:tcPr>
          <w:p w14:paraId="7A65EF53" w14:textId="77777777" w:rsidR="008B18A6" w:rsidRDefault="008B18A6">
            <w:pPr>
              <w:pStyle w:val="tabela-spellchk"/>
            </w:pPr>
            <w:r>
              <w:t>Valor da conta "Provisão para Resgates de Títulos Vencidos"</w:t>
            </w:r>
          </w:p>
        </w:tc>
      </w:tr>
      <w:tr w:rsidR="008B18A6" w14:paraId="083339F5" w14:textId="77777777">
        <w:trPr>
          <w:cantSplit/>
          <w:trHeight w:hRule="exact" w:val="20"/>
        </w:trPr>
        <w:tc>
          <w:tcPr>
            <w:tcW w:w="3578" w:type="dxa"/>
            <w:tcBorders>
              <w:top w:val="nil"/>
            </w:tcBorders>
            <w:shd w:val="clear" w:color="auto" w:fill="FFFFFF"/>
          </w:tcPr>
          <w:p w14:paraId="638E2D2B" w14:textId="77777777" w:rsidR="008B18A6" w:rsidRDefault="008B18A6">
            <w:pPr>
              <w:pStyle w:val="tabela-separate"/>
            </w:pPr>
          </w:p>
        </w:tc>
        <w:tc>
          <w:tcPr>
            <w:tcW w:w="5680" w:type="dxa"/>
            <w:tcBorders>
              <w:top w:val="nil"/>
            </w:tcBorders>
            <w:shd w:val="clear" w:color="auto" w:fill="FFFFFF"/>
          </w:tcPr>
          <w:p w14:paraId="6067C667" w14:textId="77777777" w:rsidR="008B18A6" w:rsidRDefault="008B18A6">
            <w:pPr>
              <w:pStyle w:val="tabela-separate"/>
            </w:pPr>
          </w:p>
        </w:tc>
      </w:tr>
      <w:tr w:rsidR="008B18A6" w14:paraId="1C7A2731" w14:textId="77777777">
        <w:trPr>
          <w:cantSplit/>
          <w:trHeight w:val="426"/>
        </w:trPr>
        <w:tc>
          <w:tcPr>
            <w:tcW w:w="3578" w:type="dxa"/>
            <w:vMerge w:val="restart"/>
            <w:tcBorders>
              <w:top w:val="single" w:sz="4" w:space="0" w:color="auto"/>
            </w:tcBorders>
            <w:shd w:val="clear" w:color="auto" w:fill="FFFFFF"/>
          </w:tcPr>
          <w:p w14:paraId="30432BFE" w14:textId="77777777" w:rsidR="008B18A6" w:rsidRDefault="008B18A6">
            <w:pPr>
              <w:pStyle w:val="tabela"/>
            </w:pPr>
            <w:r>
              <w:t>valSgBalPatrPassProvResgOutVal</w:t>
            </w:r>
          </w:p>
        </w:tc>
        <w:tc>
          <w:tcPr>
            <w:tcW w:w="5680" w:type="dxa"/>
            <w:tcBorders>
              <w:top w:val="single" w:sz="4" w:space="0" w:color="auto"/>
            </w:tcBorders>
            <w:shd w:val="clear" w:color="auto" w:fill="FFFFFF"/>
          </w:tcPr>
          <w:p w14:paraId="1BFB8DC3" w14:textId="77777777" w:rsidR="008B18A6" w:rsidRDefault="008B18A6">
            <w:pPr>
              <w:pStyle w:val="tabela"/>
            </w:pPr>
            <w:r>
              <w:t>DOUBLE</w:t>
            </w:r>
          </w:p>
        </w:tc>
      </w:tr>
      <w:tr w:rsidR="008B18A6" w14:paraId="31EE1341" w14:textId="77777777">
        <w:trPr>
          <w:cantSplit/>
          <w:trHeight w:val="426"/>
        </w:trPr>
        <w:tc>
          <w:tcPr>
            <w:tcW w:w="3578" w:type="dxa"/>
            <w:vMerge/>
            <w:tcBorders>
              <w:bottom w:val="nil"/>
            </w:tcBorders>
            <w:shd w:val="clear" w:color="auto" w:fill="FFFFFF"/>
          </w:tcPr>
          <w:p w14:paraId="153E42DE" w14:textId="77777777" w:rsidR="008B18A6" w:rsidRDefault="008B18A6">
            <w:pPr>
              <w:pStyle w:val="tabela"/>
            </w:pPr>
          </w:p>
        </w:tc>
        <w:tc>
          <w:tcPr>
            <w:tcW w:w="5680" w:type="dxa"/>
            <w:tcBorders>
              <w:top w:val="single" w:sz="4" w:space="0" w:color="auto"/>
              <w:bottom w:val="nil"/>
            </w:tcBorders>
            <w:shd w:val="clear" w:color="auto" w:fill="FFFFFF"/>
          </w:tcPr>
          <w:p w14:paraId="1097FDBE" w14:textId="77777777" w:rsidR="008B18A6" w:rsidRDefault="008B18A6">
            <w:pPr>
              <w:pStyle w:val="tabela-spellchk"/>
            </w:pPr>
            <w:r>
              <w:t>Valor da conta "Provisão de Resgates ou Outros Valores a Regularizar"</w:t>
            </w:r>
          </w:p>
        </w:tc>
      </w:tr>
      <w:tr w:rsidR="008B18A6" w14:paraId="262E4105" w14:textId="77777777">
        <w:trPr>
          <w:cantSplit/>
          <w:trHeight w:hRule="exact" w:val="20"/>
        </w:trPr>
        <w:tc>
          <w:tcPr>
            <w:tcW w:w="3578" w:type="dxa"/>
            <w:tcBorders>
              <w:top w:val="nil"/>
            </w:tcBorders>
            <w:shd w:val="clear" w:color="auto" w:fill="FFFFFF"/>
          </w:tcPr>
          <w:p w14:paraId="1565650E" w14:textId="77777777" w:rsidR="008B18A6" w:rsidRDefault="008B18A6">
            <w:pPr>
              <w:pStyle w:val="tabela-separate"/>
            </w:pPr>
          </w:p>
        </w:tc>
        <w:tc>
          <w:tcPr>
            <w:tcW w:w="5680" w:type="dxa"/>
            <w:tcBorders>
              <w:top w:val="nil"/>
            </w:tcBorders>
            <w:shd w:val="clear" w:color="auto" w:fill="FFFFFF"/>
          </w:tcPr>
          <w:p w14:paraId="6DE285A7" w14:textId="77777777" w:rsidR="008B18A6" w:rsidRDefault="008B18A6">
            <w:pPr>
              <w:pStyle w:val="tabela-separate"/>
            </w:pPr>
          </w:p>
        </w:tc>
      </w:tr>
      <w:tr w:rsidR="008B18A6" w14:paraId="192970E5" w14:textId="77777777">
        <w:trPr>
          <w:cantSplit/>
          <w:trHeight w:val="426"/>
        </w:trPr>
        <w:tc>
          <w:tcPr>
            <w:tcW w:w="3578" w:type="dxa"/>
            <w:vMerge w:val="restart"/>
            <w:tcBorders>
              <w:top w:val="single" w:sz="4" w:space="0" w:color="auto"/>
            </w:tcBorders>
            <w:shd w:val="clear" w:color="auto" w:fill="FFFFFF"/>
          </w:tcPr>
          <w:p w14:paraId="57811F47" w14:textId="77777777" w:rsidR="008B18A6" w:rsidRDefault="008B18A6">
            <w:pPr>
              <w:pStyle w:val="tabela"/>
            </w:pPr>
            <w:r>
              <w:t>valSgBalPatrPassProvResgSortCapit</w:t>
            </w:r>
          </w:p>
        </w:tc>
        <w:tc>
          <w:tcPr>
            <w:tcW w:w="5680" w:type="dxa"/>
            <w:tcBorders>
              <w:top w:val="single" w:sz="4" w:space="0" w:color="auto"/>
            </w:tcBorders>
            <w:shd w:val="clear" w:color="auto" w:fill="FFFFFF"/>
          </w:tcPr>
          <w:p w14:paraId="0F99C50E" w14:textId="77777777" w:rsidR="008B18A6" w:rsidRDefault="008B18A6">
            <w:pPr>
              <w:pStyle w:val="tabela"/>
            </w:pPr>
            <w:r>
              <w:t>DOUBLE</w:t>
            </w:r>
          </w:p>
        </w:tc>
      </w:tr>
      <w:tr w:rsidR="008B18A6" w14:paraId="55AD63BA" w14:textId="77777777">
        <w:trPr>
          <w:cantSplit/>
          <w:trHeight w:val="426"/>
        </w:trPr>
        <w:tc>
          <w:tcPr>
            <w:tcW w:w="3578" w:type="dxa"/>
            <w:vMerge/>
            <w:tcBorders>
              <w:bottom w:val="nil"/>
            </w:tcBorders>
            <w:shd w:val="clear" w:color="auto" w:fill="FFFFFF"/>
          </w:tcPr>
          <w:p w14:paraId="65DCCD9E" w14:textId="77777777" w:rsidR="008B18A6" w:rsidRDefault="008B18A6">
            <w:pPr>
              <w:pStyle w:val="tabela"/>
            </w:pPr>
          </w:p>
        </w:tc>
        <w:tc>
          <w:tcPr>
            <w:tcW w:w="5680" w:type="dxa"/>
            <w:tcBorders>
              <w:top w:val="single" w:sz="4" w:space="0" w:color="auto"/>
              <w:bottom w:val="nil"/>
            </w:tcBorders>
            <w:shd w:val="clear" w:color="auto" w:fill="FFFFFF"/>
          </w:tcPr>
          <w:p w14:paraId="62C90ABA" w14:textId="77777777" w:rsidR="008B18A6" w:rsidRDefault="008B18A6">
            <w:pPr>
              <w:pStyle w:val="tabela-spellchk"/>
            </w:pPr>
            <w:r>
              <w:t>Valor da conta "Provisão de Sorteios a Pagar"</w:t>
            </w:r>
          </w:p>
        </w:tc>
      </w:tr>
      <w:tr w:rsidR="008B18A6" w14:paraId="239BD329" w14:textId="77777777">
        <w:trPr>
          <w:cantSplit/>
          <w:trHeight w:hRule="exact" w:val="20"/>
        </w:trPr>
        <w:tc>
          <w:tcPr>
            <w:tcW w:w="3578" w:type="dxa"/>
            <w:tcBorders>
              <w:top w:val="nil"/>
            </w:tcBorders>
            <w:shd w:val="clear" w:color="auto" w:fill="FFFFFF"/>
          </w:tcPr>
          <w:p w14:paraId="77D7AE75" w14:textId="77777777" w:rsidR="008B18A6" w:rsidRDefault="008B18A6">
            <w:pPr>
              <w:pStyle w:val="tabela-separate"/>
            </w:pPr>
          </w:p>
        </w:tc>
        <w:tc>
          <w:tcPr>
            <w:tcW w:w="5680" w:type="dxa"/>
            <w:tcBorders>
              <w:top w:val="nil"/>
            </w:tcBorders>
            <w:shd w:val="clear" w:color="auto" w:fill="FFFFFF"/>
          </w:tcPr>
          <w:p w14:paraId="284CC12E" w14:textId="77777777" w:rsidR="008B18A6" w:rsidRDefault="008B18A6">
            <w:pPr>
              <w:pStyle w:val="tabela-separate"/>
            </w:pPr>
          </w:p>
        </w:tc>
      </w:tr>
      <w:tr w:rsidR="008B18A6" w14:paraId="6B9296A4" w14:textId="77777777">
        <w:trPr>
          <w:cantSplit/>
          <w:trHeight w:val="426"/>
        </w:trPr>
        <w:tc>
          <w:tcPr>
            <w:tcW w:w="3578" w:type="dxa"/>
            <w:vMerge w:val="restart"/>
            <w:tcBorders>
              <w:top w:val="single" w:sz="4" w:space="0" w:color="auto"/>
            </w:tcBorders>
            <w:shd w:val="clear" w:color="auto" w:fill="FFFFFF"/>
          </w:tcPr>
          <w:p w14:paraId="2C009061" w14:textId="77777777" w:rsidR="008B18A6" w:rsidRDefault="008B18A6">
            <w:pPr>
              <w:pStyle w:val="tabela"/>
            </w:pPr>
            <w:r>
              <w:t>valSgBalPatrPassProvResgTitAntCapit</w:t>
            </w:r>
          </w:p>
        </w:tc>
        <w:tc>
          <w:tcPr>
            <w:tcW w:w="5680" w:type="dxa"/>
            <w:tcBorders>
              <w:top w:val="single" w:sz="4" w:space="0" w:color="auto"/>
            </w:tcBorders>
            <w:shd w:val="clear" w:color="auto" w:fill="FFFFFF"/>
          </w:tcPr>
          <w:p w14:paraId="2CAFB3D4" w14:textId="77777777" w:rsidR="008B18A6" w:rsidRDefault="008B18A6">
            <w:pPr>
              <w:pStyle w:val="tabela"/>
            </w:pPr>
            <w:r>
              <w:t>DOUBLE</w:t>
            </w:r>
          </w:p>
        </w:tc>
      </w:tr>
      <w:tr w:rsidR="008B18A6" w14:paraId="5B9DD7A9" w14:textId="77777777">
        <w:trPr>
          <w:cantSplit/>
          <w:trHeight w:val="426"/>
        </w:trPr>
        <w:tc>
          <w:tcPr>
            <w:tcW w:w="3578" w:type="dxa"/>
            <w:vMerge/>
            <w:tcBorders>
              <w:bottom w:val="nil"/>
            </w:tcBorders>
            <w:shd w:val="clear" w:color="auto" w:fill="FFFFFF"/>
          </w:tcPr>
          <w:p w14:paraId="71AA0E7B" w14:textId="77777777" w:rsidR="008B18A6" w:rsidRDefault="008B18A6">
            <w:pPr>
              <w:pStyle w:val="tabela"/>
            </w:pPr>
          </w:p>
        </w:tc>
        <w:tc>
          <w:tcPr>
            <w:tcW w:w="5680" w:type="dxa"/>
            <w:tcBorders>
              <w:top w:val="single" w:sz="4" w:space="0" w:color="auto"/>
              <w:bottom w:val="nil"/>
            </w:tcBorders>
            <w:shd w:val="clear" w:color="auto" w:fill="FFFFFF"/>
          </w:tcPr>
          <w:p w14:paraId="23FA7D18" w14:textId="77777777" w:rsidR="008B18A6" w:rsidRDefault="008B18A6">
            <w:pPr>
              <w:pStyle w:val="tabela-spellchk"/>
            </w:pPr>
            <w:r>
              <w:t>Valor da conta "Provisão para Resgates de Títulos Antecipados"</w:t>
            </w:r>
          </w:p>
        </w:tc>
      </w:tr>
      <w:tr w:rsidR="008B18A6" w14:paraId="7326F2D9" w14:textId="77777777">
        <w:trPr>
          <w:cantSplit/>
          <w:trHeight w:hRule="exact" w:val="20"/>
        </w:trPr>
        <w:tc>
          <w:tcPr>
            <w:tcW w:w="3578" w:type="dxa"/>
            <w:tcBorders>
              <w:top w:val="nil"/>
            </w:tcBorders>
            <w:shd w:val="clear" w:color="auto" w:fill="FFFFFF"/>
          </w:tcPr>
          <w:p w14:paraId="51675558" w14:textId="77777777" w:rsidR="008B18A6" w:rsidRDefault="008B18A6">
            <w:pPr>
              <w:pStyle w:val="tabela-separate"/>
            </w:pPr>
          </w:p>
        </w:tc>
        <w:tc>
          <w:tcPr>
            <w:tcW w:w="5680" w:type="dxa"/>
            <w:tcBorders>
              <w:top w:val="nil"/>
            </w:tcBorders>
            <w:shd w:val="clear" w:color="auto" w:fill="FFFFFF"/>
          </w:tcPr>
          <w:p w14:paraId="044200D7" w14:textId="77777777" w:rsidR="008B18A6" w:rsidRDefault="008B18A6">
            <w:pPr>
              <w:pStyle w:val="tabela-separate"/>
            </w:pPr>
          </w:p>
        </w:tc>
      </w:tr>
      <w:tr w:rsidR="008B18A6" w14:paraId="65B8810C" w14:textId="77777777">
        <w:trPr>
          <w:cantSplit/>
          <w:trHeight w:val="426"/>
        </w:trPr>
        <w:tc>
          <w:tcPr>
            <w:tcW w:w="3578" w:type="dxa"/>
            <w:vMerge w:val="restart"/>
            <w:tcBorders>
              <w:top w:val="single" w:sz="4" w:space="0" w:color="auto"/>
            </w:tcBorders>
            <w:shd w:val="clear" w:color="auto" w:fill="FFFFFF"/>
          </w:tcPr>
          <w:p w14:paraId="383F5842" w14:textId="77777777" w:rsidR="008B18A6" w:rsidRDefault="008B18A6">
            <w:pPr>
              <w:pStyle w:val="tabela"/>
            </w:pPr>
            <w:r>
              <w:t>valSgBalPatrPassProvRiscDecorr</w:t>
            </w:r>
          </w:p>
        </w:tc>
        <w:tc>
          <w:tcPr>
            <w:tcW w:w="5680" w:type="dxa"/>
            <w:tcBorders>
              <w:top w:val="single" w:sz="4" w:space="0" w:color="auto"/>
            </w:tcBorders>
            <w:shd w:val="clear" w:color="auto" w:fill="FFFFFF"/>
          </w:tcPr>
          <w:p w14:paraId="7129A554" w14:textId="77777777" w:rsidR="008B18A6" w:rsidRDefault="008B18A6">
            <w:pPr>
              <w:pStyle w:val="tabela"/>
            </w:pPr>
            <w:r>
              <w:t>DOUBLE</w:t>
            </w:r>
          </w:p>
        </w:tc>
      </w:tr>
      <w:tr w:rsidR="008B18A6" w14:paraId="307C9415" w14:textId="77777777">
        <w:trPr>
          <w:cantSplit/>
          <w:trHeight w:val="426"/>
        </w:trPr>
        <w:tc>
          <w:tcPr>
            <w:tcW w:w="3578" w:type="dxa"/>
            <w:vMerge/>
            <w:tcBorders>
              <w:bottom w:val="nil"/>
            </w:tcBorders>
            <w:shd w:val="clear" w:color="auto" w:fill="FFFFFF"/>
          </w:tcPr>
          <w:p w14:paraId="723B9B2C" w14:textId="77777777" w:rsidR="008B18A6" w:rsidRDefault="008B18A6">
            <w:pPr>
              <w:pStyle w:val="tabela"/>
            </w:pPr>
          </w:p>
        </w:tc>
        <w:tc>
          <w:tcPr>
            <w:tcW w:w="5680" w:type="dxa"/>
            <w:tcBorders>
              <w:top w:val="single" w:sz="4" w:space="0" w:color="auto"/>
              <w:bottom w:val="nil"/>
            </w:tcBorders>
            <w:shd w:val="clear" w:color="auto" w:fill="FFFFFF"/>
          </w:tcPr>
          <w:p w14:paraId="73BCE3D0" w14:textId="77777777" w:rsidR="008B18A6" w:rsidRDefault="008B18A6">
            <w:pPr>
              <w:pStyle w:val="tabela-spellchk"/>
            </w:pPr>
            <w:r>
              <w:t>Valor da conta "Provisão de Riscos Decorridos"</w:t>
            </w:r>
          </w:p>
        </w:tc>
      </w:tr>
      <w:tr w:rsidR="008B18A6" w14:paraId="672A8B93" w14:textId="77777777">
        <w:trPr>
          <w:cantSplit/>
          <w:trHeight w:hRule="exact" w:val="20"/>
        </w:trPr>
        <w:tc>
          <w:tcPr>
            <w:tcW w:w="3578" w:type="dxa"/>
            <w:tcBorders>
              <w:top w:val="nil"/>
            </w:tcBorders>
            <w:shd w:val="clear" w:color="auto" w:fill="FFFFFF"/>
          </w:tcPr>
          <w:p w14:paraId="3649A44C" w14:textId="77777777" w:rsidR="008B18A6" w:rsidRDefault="008B18A6">
            <w:pPr>
              <w:pStyle w:val="tabela-separate"/>
            </w:pPr>
          </w:p>
        </w:tc>
        <w:tc>
          <w:tcPr>
            <w:tcW w:w="5680" w:type="dxa"/>
            <w:tcBorders>
              <w:top w:val="nil"/>
            </w:tcBorders>
            <w:shd w:val="clear" w:color="auto" w:fill="FFFFFF"/>
          </w:tcPr>
          <w:p w14:paraId="4230DA11" w14:textId="77777777" w:rsidR="008B18A6" w:rsidRDefault="008B18A6">
            <w:pPr>
              <w:pStyle w:val="tabela-separate"/>
            </w:pPr>
          </w:p>
        </w:tc>
      </w:tr>
      <w:tr w:rsidR="008B18A6" w14:paraId="78955204" w14:textId="77777777">
        <w:trPr>
          <w:cantSplit/>
          <w:trHeight w:val="426"/>
        </w:trPr>
        <w:tc>
          <w:tcPr>
            <w:tcW w:w="3578" w:type="dxa"/>
            <w:vMerge w:val="restart"/>
            <w:tcBorders>
              <w:top w:val="single" w:sz="4" w:space="0" w:color="auto"/>
            </w:tcBorders>
            <w:shd w:val="clear" w:color="auto" w:fill="FFFFFF"/>
          </w:tcPr>
          <w:p w14:paraId="66397897" w14:textId="77777777" w:rsidR="008B18A6" w:rsidRDefault="008B18A6">
            <w:pPr>
              <w:pStyle w:val="tabela"/>
            </w:pPr>
            <w:r>
              <w:t>valSgBalPatrPassProvSegVenc</w:t>
            </w:r>
          </w:p>
        </w:tc>
        <w:tc>
          <w:tcPr>
            <w:tcW w:w="5680" w:type="dxa"/>
            <w:tcBorders>
              <w:top w:val="single" w:sz="4" w:space="0" w:color="auto"/>
            </w:tcBorders>
            <w:shd w:val="clear" w:color="auto" w:fill="FFFFFF"/>
          </w:tcPr>
          <w:p w14:paraId="45D4322A" w14:textId="77777777" w:rsidR="008B18A6" w:rsidRDefault="008B18A6">
            <w:pPr>
              <w:pStyle w:val="tabela"/>
            </w:pPr>
            <w:r>
              <w:t>DOUBLE</w:t>
            </w:r>
          </w:p>
        </w:tc>
      </w:tr>
      <w:tr w:rsidR="008B18A6" w14:paraId="352166DE" w14:textId="77777777">
        <w:trPr>
          <w:cantSplit/>
          <w:trHeight w:val="426"/>
        </w:trPr>
        <w:tc>
          <w:tcPr>
            <w:tcW w:w="3578" w:type="dxa"/>
            <w:vMerge/>
            <w:tcBorders>
              <w:bottom w:val="nil"/>
            </w:tcBorders>
            <w:shd w:val="clear" w:color="auto" w:fill="FFFFFF"/>
          </w:tcPr>
          <w:p w14:paraId="13785EB7" w14:textId="77777777" w:rsidR="008B18A6" w:rsidRDefault="008B18A6">
            <w:pPr>
              <w:pStyle w:val="tabela"/>
            </w:pPr>
          </w:p>
        </w:tc>
        <w:tc>
          <w:tcPr>
            <w:tcW w:w="5680" w:type="dxa"/>
            <w:tcBorders>
              <w:top w:val="single" w:sz="4" w:space="0" w:color="auto"/>
              <w:bottom w:val="nil"/>
            </w:tcBorders>
            <w:shd w:val="clear" w:color="auto" w:fill="FFFFFF"/>
          </w:tcPr>
          <w:p w14:paraId="0BD63E51" w14:textId="77777777" w:rsidR="008B18A6" w:rsidRDefault="008B18A6">
            <w:pPr>
              <w:pStyle w:val="tabela-spellchk"/>
            </w:pPr>
            <w:r>
              <w:t>Valor da conta "Provisão de Seguros Vencidos"</w:t>
            </w:r>
          </w:p>
        </w:tc>
      </w:tr>
      <w:tr w:rsidR="008B18A6" w14:paraId="0D732F15" w14:textId="77777777">
        <w:trPr>
          <w:cantSplit/>
          <w:trHeight w:hRule="exact" w:val="20"/>
        </w:trPr>
        <w:tc>
          <w:tcPr>
            <w:tcW w:w="3578" w:type="dxa"/>
            <w:tcBorders>
              <w:top w:val="nil"/>
            </w:tcBorders>
            <w:shd w:val="clear" w:color="auto" w:fill="FFFFFF"/>
          </w:tcPr>
          <w:p w14:paraId="5D742A63" w14:textId="77777777" w:rsidR="008B18A6" w:rsidRDefault="008B18A6">
            <w:pPr>
              <w:pStyle w:val="tabela-separate"/>
            </w:pPr>
          </w:p>
        </w:tc>
        <w:tc>
          <w:tcPr>
            <w:tcW w:w="5680" w:type="dxa"/>
            <w:tcBorders>
              <w:top w:val="nil"/>
            </w:tcBorders>
            <w:shd w:val="clear" w:color="auto" w:fill="FFFFFF"/>
          </w:tcPr>
          <w:p w14:paraId="4C8B0CB4" w14:textId="77777777" w:rsidR="008B18A6" w:rsidRDefault="008B18A6">
            <w:pPr>
              <w:pStyle w:val="tabela-separate"/>
            </w:pPr>
          </w:p>
        </w:tc>
      </w:tr>
      <w:tr w:rsidR="008B18A6" w14:paraId="415B9F59" w14:textId="77777777">
        <w:trPr>
          <w:cantSplit/>
          <w:trHeight w:val="426"/>
        </w:trPr>
        <w:tc>
          <w:tcPr>
            <w:tcW w:w="3578" w:type="dxa"/>
            <w:vMerge w:val="restart"/>
            <w:tcBorders>
              <w:top w:val="single" w:sz="4" w:space="0" w:color="auto"/>
            </w:tcBorders>
            <w:shd w:val="clear" w:color="auto" w:fill="FFFFFF"/>
          </w:tcPr>
          <w:p w14:paraId="16E1FC5E" w14:textId="77777777" w:rsidR="008B18A6" w:rsidRDefault="008B18A6">
            <w:pPr>
              <w:pStyle w:val="tabela"/>
            </w:pPr>
            <w:r>
              <w:t>valSgBalPatrPassProvTecCompCapitalizacao</w:t>
            </w:r>
          </w:p>
        </w:tc>
        <w:tc>
          <w:tcPr>
            <w:tcW w:w="5680" w:type="dxa"/>
            <w:tcBorders>
              <w:top w:val="single" w:sz="4" w:space="0" w:color="auto"/>
            </w:tcBorders>
            <w:shd w:val="clear" w:color="auto" w:fill="FFFFFF"/>
          </w:tcPr>
          <w:p w14:paraId="769B5D6A" w14:textId="77777777" w:rsidR="008B18A6" w:rsidRDefault="008B18A6">
            <w:pPr>
              <w:pStyle w:val="tabela"/>
            </w:pPr>
            <w:r>
              <w:t>DOUBLE</w:t>
            </w:r>
          </w:p>
        </w:tc>
      </w:tr>
      <w:tr w:rsidR="008B18A6" w14:paraId="067CE8A2" w14:textId="77777777">
        <w:trPr>
          <w:cantSplit/>
          <w:trHeight w:val="426"/>
        </w:trPr>
        <w:tc>
          <w:tcPr>
            <w:tcW w:w="3578" w:type="dxa"/>
            <w:vMerge/>
            <w:tcBorders>
              <w:bottom w:val="nil"/>
            </w:tcBorders>
            <w:shd w:val="clear" w:color="auto" w:fill="FFFFFF"/>
          </w:tcPr>
          <w:p w14:paraId="72FCEC46" w14:textId="77777777" w:rsidR="008B18A6" w:rsidRDefault="008B18A6">
            <w:pPr>
              <w:pStyle w:val="tabela"/>
            </w:pPr>
          </w:p>
        </w:tc>
        <w:tc>
          <w:tcPr>
            <w:tcW w:w="5680" w:type="dxa"/>
            <w:tcBorders>
              <w:top w:val="single" w:sz="4" w:space="0" w:color="auto"/>
              <w:bottom w:val="nil"/>
            </w:tcBorders>
            <w:shd w:val="clear" w:color="auto" w:fill="FFFFFF"/>
          </w:tcPr>
          <w:p w14:paraId="6C013C8D" w14:textId="77777777" w:rsidR="008B18A6" w:rsidRDefault="008B18A6">
            <w:pPr>
              <w:pStyle w:val="tabela-spellchk"/>
            </w:pPr>
            <w:r>
              <w:t>Valor da conta "PROVISÕES TÉCNICAS COMPROMETIDAS - CAPITALIZAÇÃO"</w:t>
            </w:r>
          </w:p>
        </w:tc>
      </w:tr>
      <w:tr w:rsidR="008B18A6" w14:paraId="782463A4" w14:textId="77777777">
        <w:trPr>
          <w:cantSplit/>
          <w:trHeight w:hRule="exact" w:val="20"/>
        </w:trPr>
        <w:tc>
          <w:tcPr>
            <w:tcW w:w="3578" w:type="dxa"/>
            <w:tcBorders>
              <w:top w:val="nil"/>
            </w:tcBorders>
            <w:shd w:val="clear" w:color="auto" w:fill="FFFFFF"/>
          </w:tcPr>
          <w:p w14:paraId="00F548A0" w14:textId="77777777" w:rsidR="008B18A6" w:rsidRDefault="008B18A6">
            <w:pPr>
              <w:pStyle w:val="tabela-separate"/>
            </w:pPr>
          </w:p>
        </w:tc>
        <w:tc>
          <w:tcPr>
            <w:tcW w:w="5680" w:type="dxa"/>
            <w:tcBorders>
              <w:top w:val="nil"/>
            </w:tcBorders>
            <w:shd w:val="clear" w:color="auto" w:fill="FFFFFF"/>
          </w:tcPr>
          <w:p w14:paraId="5CEFD753" w14:textId="77777777" w:rsidR="008B18A6" w:rsidRDefault="008B18A6">
            <w:pPr>
              <w:pStyle w:val="tabela-separate"/>
            </w:pPr>
          </w:p>
        </w:tc>
      </w:tr>
      <w:tr w:rsidR="008B18A6" w14:paraId="6FDE2A0D" w14:textId="77777777">
        <w:trPr>
          <w:cantSplit/>
          <w:trHeight w:val="426"/>
        </w:trPr>
        <w:tc>
          <w:tcPr>
            <w:tcW w:w="3578" w:type="dxa"/>
            <w:vMerge w:val="restart"/>
            <w:tcBorders>
              <w:top w:val="single" w:sz="4" w:space="0" w:color="auto"/>
            </w:tcBorders>
            <w:shd w:val="clear" w:color="auto" w:fill="FFFFFF"/>
          </w:tcPr>
          <w:p w14:paraId="270F83BD" w14:textId="77777777" w:rsidR="008B18A6" w:rsidRDefault="008B18A6">
            <w:pPr>
              <w:pStyle w:val="tabela"/>
            </w:pPr>
            <w:r>
              <w:t>valSgBalPatrPassProvTecCompPrevidencia</w:t>
            </w:r>
          </w:p>
        </w:tc>
        <w:tc>
          <w:tcPr>
            <w:tcW w:w="5680" w:type="dxa"/>
            <w:tcBorders>
              <w:top w:val="single" w:sz="4" w:space="0" w:color="auto"/>
            </w:tcBorders>
            <w:shd w:val="clear" w:color="auto" w:fill="FFFFFF"/>
          </w:tcPr>
          <w:p w14:paraId="193DB890" w14:textId="77777777" w:rsidR="008B18A6" w:rsidRDefault="008B18A6">
            <w:pPr>
              <w:pStyle w:val="tabela"/>
            </w:pPr>
            <w:r>
              <w:t>DOUBLE</w:t>
            </w:r>
          </w:p>
        </w:tc>
      </w:tr>
      <w:tr w:rsidR="008B18A6" w14:paraId="7DB17631" w14:textId="77777777">
        <w:trPr>
          <w:cantSplit/>
          <w:trHeight w:val="426"/>
        </w:trPr>
        <w:tc>
          <w:tcPr>
            <w:tcW w:w="3578" w:type="dxa"/>
            <w:vMerge/>
            <w:tcBorders>
              <w:bottom w:val="nil"/>
            </w:tcBorders>
            <w:shd w:val="clear" w:color="auto" w:fill="FFFFFF"/>
          </w:tcPr>
          <w:p w14:paraId="39002856" w14:textId="77777777" w:rsidR="008B18A6" w:rsidRDefault="008B18A6">
            <w:pPr>
              <w:pStyle w:val="tabela"/>
            </w:pPr>
          </w:p>
        </w:tc>
        <w:tc>
          <w:tcPr>
            <w:tcW w:w="5680" w:type="dxa"/>
            <w:tcBorders>
              <w:top w:val="single" w:sz="4" w:space="0" w:color="auto"/>
              <w:bottom w:val="nil"/>
            </w:tcBorders>
            <w:shd w:val="clear" w:color="auto" w:fill="FFFFFF"/>
          </w:tcPr>
          <w:p w14:paraId="56184F92" w14:textId="77777777" w:rsidR="008B18A6" w:rsidRDefault="008B18A6">
            <w:pPr>
              <w:pStyle w:val="tabela-spellchk"/>
            </w:pPr>
            <w:r>
              <w:t>Valor da conta "PROVISÕES TÉCNICAS COMPROMETIDAS - PREVIDÊNCIA"</w:t>
            </w:r>
          </w:p>
        </w:tc>
      </w:tr>
      <w:tr w:rsidR="008B18A6" w14:paraId="7308CF5F" w14:textId="77777777">
        <w:trPr>
          <w:cantSplit/>
          <w:trHeight w:hRule="exact" w:val="20"/>
        </w:trPr>
        <w:tc>
          <w:tcPr>
            <w:tcW w:w="3578" w:type="dxa"/>
            <w:tcBorders>
              <w:top w:val="nil"/>
            </w:tcBorders>
            <w:shd w:val="clear" w:color="auto" w:fill="FFFFFF"/>
          </w:tcPr>
          <w:p w14:paraId="1C10340F" w14:textId="77777777" w:rsidR="008B18A6" w:rsidRDefault="008B18A6">
            <w:pPr>
              <w:pStyle w:val="tabela-separate"/>
            </w:pPr>
          </w:p>
        </w:tc>
        <w:tc>
          <w:tcPr>
            <w:tcW w:w="5680" w:type="dxa"/>
            <w:tcBorders>
              <w:top w:val="nil"/>
            </w:tcBorders>
            <w:shd w:val="clear" w:color="auto" w:fill="FFFFFF"/>
          </w:tcPr>
          <w:p w14:paraId="34A9D979" w14:textId="77777777" w:rsidR="008B18A6" w:rsidRDefault="008B18A6">
            <w:pPr>
              <w:pStyle w:val="tabela-separate"/>
            </w:pPr>
          </w:p>
        </w:tc>
      </w:tr>
      <w:tr w:rsidR="008B18A6" w14:paraId="61F59B9A" w14:textId="77777777">
        <w:trPr>
          <w:cantSplit/>
          <w:trHeight w:val="426"/>
        </w:trPr>
        <w:tc>
          <w:tcPr>
            <w:tcW w:w="3578" w:type="dxa"/>
            <w:vMerge w:val="restart"/>
            <w:tcBorders>
              <w:top w:val="single" w:sz="4" w:space="0" w:color="auto"/>
            </w:tcBorders>
            <w:shd w:val="clear" w:color="auto" w:fill="FFFFFF"/>
          </w:tcPr>
          <w:p w14:paraId="3408563D" w14:textId="77777777" w:rsidR="008B18A6" w:rsidRDefault="008B18A6">
            <w:pPr>
              <w:pStyle w:val="tabela"/>
            </w:pPr>
            <w:r>
              <w:t>valSgBalPatrPassProvTecComprRsgEvent</w:t>
            </w:r>
          </w:p>
        </w:tc>
        <w:tc>
          <w:tcPr>
            <w:tcW w:w="5680" w:type="dxa"/>
            <w:tcBorders>
              <w:top w:val="single" w:sz="4" w:space="0" w:color="auto"/>
            </w:tcBorders>
            <w:shd w:val="clear" w:color="auto" w:fill="FFFFFF"/>
          </w:tcPr>
          <w:p w14:paraId="3EE13D33" w14:textId="77777777" w:rsidR="008B18A6" w:rsidRDefault="008B18A6">
            <w:pPr>
              <w:pStyle w:val="tabela"/>
            </w:pPr>
            <w:r>
              <w:t>DOUBLE</w:t>
            </w:r>
          </w:p>
        </w:tc>
      </w:tr>
      <w:tr w:rsidR="008B18A6" w14:paraId="7F67C099" w14:textId="77777777">
        <w:trPr>
          <w:cantSplit/>
          <w:trHeight w:val="426"/>
        </w:trPr>
        <w:tc>
          <w:tcPr>
            <w:tcW w:w="3578" w:type="dxa"/>
            <w:vMerge/>
            <w:tcBorders>
              <w:bottom w:val="nil"/>
            </w:tcBorders>
            <w:shd w:val="clear" w:color="auto" w:fill="FFFFFF"/>
          </w:tcPr>
          <w:p w14:paraId="265F4720" w14:textId="77777777" w:rsidR="008B18A6" w:rsidRDefault="008B18A6">
            <w:pPr>
              <w:pStyle w:val="tabela"/>
            </w:pPr>
          </w:p>
        </w:tc>
        <w:tc>
          <w:tcPr>
            <w:tcW w:w="5680" w:type="dxa"/>
            <w:tcBorders>
              <w:top w:val="single" w:sz="4" w:space="0" w:color="auto"/>
              <w:bottom w:val="nil"/>
            </w:tcBorders>
            <w:shd w:val="clear" w:color="auto" w:fill="FFFFFF"/>
          </w:tcPr>
          <w:p w14:paraId="30386AD8" w14:textId="77777777" w:rsidR="008B18A6" w:rsidRDefault="008B18A6">
            <w:pPr>
              <w:pStyle w:val="tabela-spellchk"/>
            </w:pPr>
            <w:r>
              <w:t>Valor da conta "PROVISÕES TÉCNICAS COMPROMETIDAS - RESSEGURADORAS EVENTUAIS"</w:t>
            </w:r>
          </w:p>
        </w:tc>
      </w:tr>
      <w:tr w:rsidR="008B18A6" w14:paraId="34EEA7EB" w14:textId="77777777">
        <w:trPr>
          <w:cantSplit/>
          <w:trHeight w:hRule="exact" w:val="20"/>
        </w:trPr>
        <w:tc>
          <w:tcPr>
            <w:tcW w:w="3578" w:type="dxa"/>
            <w:tcBorders>
              <w:top w:val="nil"/>
            </w:tcBorders>
            <w:shd w:val="clear" w:color="auto" w:fill="FFFFFF"/>
          </w:tcPr>
          <w:p w14:paraId="4A54AF82" w14:textId="77777777" w:rsidR="008B18A6" w:rsidRDefault="008B18A6">
            <w:pPr>
              <w:pStyle w:val="tabela-separate"/>
            </w:pPr>
          </w:p>
        </w:tc>
        <w:tc>
          <w:tcPr>
            <w:tcW w:w="5680" w:type="dxa"/>
            <w:tcBorders>
              <w:top w:val="nil"/>
            </w:tcBorders>
            <w:shd w:val="clear" w:color="auto" w:fill="FFFFFF"/>
          </w:tcPr>
          <w:p w14:paraId="2DDDE6DE" w14:textId="77777777" w:rsidR="008B18A6" w:rsidRDefault="008B18A6">
            <w:pPr>
              <w:pStyle w:val="tabela-separate"/>
            </w:pPr>
          </w:p>
        </w:tc>
      </w:tr>
      <w:tr w:rsidR="008B18A6" w14:paraId="137025AD" w14:textId="77777777">
        <w:trPr>
          <w:cantSplit/>
          <w:trHeight w:val="426"/>
        </w:trPr>
        <w:tc>
          <w:tcPr>
            <w:tcW w:w="3578" w:type="dxa"/>
            <w:vMerge w:val="restart"/>
            <w:tcBorders>
              <w:top w:val="single" w:sz="4" w:space="0" w:color="auto"/>
            </w:tcBorders>
            <w:shd w:val="clear" w:color="auto" w:fill="FFFFFF"/>
          </w:tcPr>
          <w:p w14:paraId="42ACB0F9" w14:textId="77777777" w:rsidR="008B18A6" w:rsidRDefault="008B18A6">
            <w:pPr>
              <w:pStyle w:val="tabela"/>
            </w:pPr>
            <w:r>
              <w:lastRenderedPageBreak/>
              <w:t>valSgBalPatrPassProvTecCompSgResseg</w:t>
            </w:r>
          </w:p>
        </w:tc>
        <w:tc>
          <w:tcPr>
            <w:tcW w:w="5680" w:type="dxa"/>
            <w:tcBorders>
              <w:top w:val="single" w:sz="4" w:space="0" w:color="auto"/>
            </w:tcBorders>
            <w:shd w:val="clear" w:color="auto" w:fill="FFFFFF"/>
          </w:tcPr>
          <w:p w14:paraId="760E08AF" w14:textId="77777777" w:rsidR="008B18A6" w:rsidRDefault="008B18A6">
            <w:pPr>
              <w:pStyle w:val="tabela"/>
            </w:pPr>
            <w:r>
              <w:t>DOUBLE</w:t>
            </w:r>
          </w:p>
        </w:tc>
      </w:tr>
      <w:tr w:rsidR="008B18A6" w14:paraId="168D10ED" w14:textId="77777777">
        <w:trPr>
          <w:cantSplit/>
          <w:trHeight w:val="426"/>
        </w:trPr>
        <w:tc>
          <w:tcPr>
            <w:tcW w:w="3578" w:type="dxa"/>
            <w:vMerge/>
            <w:tcBorders>
              <w:bottom w:val="nil"/>
            </w:tcBorders>
            <w:shd w:val="clear" w:color="auto" w:fill="FFFFFF"/>
          </w:tcPr>
          <w:p w14:paraId="50621A50" w14:textId="77777777" w:rsidR="008B18A6" w:rsidRDefault="008B18A6">
            <w:pPr>
              <w:pStyle w:val="tabela"/>
            </w:pPr>
          </w:p>
        </w:tc>
        <w:tc>
          <w:tcPr>
            <w:tcW w:w="5680" w:type="dxa"/>
            <w:tcBorders>
              <w:top w:val="single" w:sz="4" w:space="0" w:color="auto"/>
              <w:bottom w:val="nil"/>
            </w:tcBorders>
            <w:shd w:val="clear" w:color="auto" w:fill="FFFFFF"/>
          </w:tcPr>
          <w:p w14:paraId="5E985F4E" w14:textId="77777777" w:rsidR="008B18A6" w:rsidRDefault="008B18A6">
            <w:pPr>
              <w:pStyle w:val="tabela-spellchk"/>
            </w:pPr>
            <w:r>
              <w:t>Valor da conta "PROVISÕES TÉCNICAS COMPROMETIDAS - SEGUROS E RESSEGUROS"</w:t>
            </w:r>
          </w:p>
        </w:tc>
      </w:tr>
      <w:tr w:rsidR="008B18A6" w14:paraId="16384F9F" w14:textId="77777777">
        <w:trPr>
          <w:cantSplit/>
          <w:trHeight w:hRule="exact" w:val="20"/>
        </w:trPr>
        <w:tc>
          <w:tcPr>
            <w:tcW w:w="3578" w:type="dxa"/>
            <w:tcBorders>
              <w:top w:val="nil"/>
            </w:tcBorders>
            <w:shd w:val="clear" w:color="auto" w:fill="FFFFFF"/>
          </w:tcPr>
          <w:p w14:paraId="3CCF028E" w14:textId="77777777" w:rsidR="008B18A6" w:rsidRDefault="008B18A6">
            <w:pPr>
              <w:pStyle w:val="tabela-separate"/>
            </w:pPr>
          </w:p>
        </w:tc>
        <w:tc>
          <w:tcPr>
            <w:tcW w:w="5680" w:type="dxa"/>
            <w:tcBorders>
              <w:top w:val="nil"/>
            </w:tcBorders>
            <w:shd w:val="clear" w:color="auto" w:fill="FFFFFF"/>
          </w:tcPr>
          <w:p w14:paraId="6CA1CCBD" w14:textId="77777777" w:rsidR="008B18A6" w:rsidRDefault="008B18A6">
            <w:pPr>
              <w:pStyle w:val="tabela-separate"/>
            </w:pPr>
          </w:p>
        </w:tc>
      </w:tr>
      <w:tr w:rsidR="008B18A6" w14:paraId="15493D26" w14:textId="77777777">
        <w:trPr>
          <w:cantSplit/>
          <w:trHeight w:val="426"/>
        </w:trPr>
        <w:tc>
          <w:tcPr>
            <w:tcW w:w="3578" w:type="dxa"/>
            <w:vMerge w:val="restart"/>
            <w:tcBorders>
              <w:top w:val="single" w:sz="4" w:space="0" w:color="auto"/>
            </w:tcBorders>
            <w:shd w:val="clear" w:color="auto" w:fill="FFFFFF"/>
          </w:tcPr>
          <w:p w14:paraId="09533C0A" w14:textId="77777777" w:rsidR="008B18A6" w:rsidRDefault="008B18A6">
            <w:pPr>
              <w:pStyle w:val="tabela"/>
            </w:pPr>
            <w:r>
              <w:t>valSgBalPatrPassProvTecCompVidaDespAdmin</w:t>
            </w:r>
          </w:p>
        </w:tc>
        <w:tc>
          <w:tcPr>
            <w:tcW w:w="5680" w:type="dxa"/>
            <w:tcBorders>
              <w:top w:val="single" w:sz="4" w:space="0" w:color="auto"/>
            </w:tcBorders>
            <w:shd w:val="clear" w:color="auto" w:fill="FFFFFF"/>
          </w:tcPr>
          <w:p w14:paraId="593304BA" w14:textId="77777777" w:rsidR="008B18A6" w:rsidRDefault="008B18A6">
            <w:pPr>
              <w:pStyle w:val="tabela"/>
            </w:pPr>
            <w:r>
              <w:t>DOUBLE</w:t>
            </w:r>
          </w:p>
        </w:tc>
      </w:tr>
      <w:tr w:rsidR="008B18A6" w14:paraId="7A39F13B" w14:textId="77777777">
        <w:trPr>
          <w:cantSplit/>
          <w:trHeight w:val="426"/>
        </w:trPr>
        <w:tc>
          <w:tcPr>
            <w:tcW w:w="3578" w:type="dxa"/>
            <w:vMerge/>
            <w:tcBorders>
              <w:bottom w:val="nil"/>
            </w:tcBorders>
            <w:shd w:val="clear" w:color="auto" w:fill="FFFFFF"/>
          </w:tcPr>
          <w:p w14:paraId="35BB8BA9" w14:textId="77777777" w:rsidR="008B18A6" w:rsidRDefault="008B18A6">
            <w:pPr>
              <w:pStyle w:val="tabela"/>
            </w:pPr>
          </w:p>
        </w:tc>
        <w:tc>
          <w:tcPr>
            <w:tcW w:w="5680" w:type="dxa"/>
            <w:tcBorders>
              <w:top w:val="single" w:sz="4" w:space="0" w:color="auto"/>
              <w:bottom w:val="nil"/>
            </w:tcBorders>
            <w:shd w:val="clear" w:color="auto" w:fill="FFFFFF"/>
          </w:tcPr>
          <w:p w14:paraId="76E9965A" w14:textId="77777777" w:rsidR="008B18A6" w:rsidRDefault="008B18A6">
            <w:pPr>
              <w:pStyle w:val="tabela-spellchk"/>
            </w:pPr>
            <w:r>
              <w:t>Valor da conta "Provisão de Excedente Técnico"</w:t>
            </w:r>
          </w:p>
        </w:tc>
      </w:tr>
      <w:tr w:rsidR="008B18A6" w14:paraId="4C001B96" w14:textId="77777777">
        <w:trPr>
          <w:cantSplit/>
          <w:trHeight w:hRule="exact" w:val="20"/>
        </w:trPr>
        <w:tc>
          <w:tcPr>
            <w:tcW w:w="3578" w:type="dxa"/>
            <w:tcBorders>
              <w:top w:val="nil"/>
            </w:tcBorders>
            <w:shd w:val="clear" w:color="auto" w:fill="FFFFFF"/>
          </w:tcPr>
          <w:p w14:paraId="1BE84C10" w14:textId="77777777" w:rsidR="008B18A6" w:rsidRDefault="008B18A6">
            <w:pPr>
              <w:pStyle w:val="tabela-separate"/>
            </w:pPr>
          </w:p>
        </w:tc>
        <w:tc>
          <w:tcPr>
            <w:tcW w:w="5680" w:type="dxa"/>
            <w:tcBorders>
              <w:top w:val="nil"/>
            </w:tcBorders>
            <w:shd w:val="clear" w:color="auto" w:fill="FFFFFF"/>
          </w:tcPr>
          <w:p w14:paraId="39BABD62" w14:textId="77777777" w:rsidR="008B18A6" w:rsidRDefault="008B18A6">
            <w:pPr>
              <w:pStyle w:val="tabela-separate"/>
            </w:pPr>
          </w:p>
        </w:tc>
      </w:tr>
      <w:tr w:rsidR="008B18A6" w14:paraId="6ACDF1F6" w14:textId="77777777">
        <w:trPr>
          <w:cantSplit/>
          <w:trHeight w:val="426"/>
        </w:trPr>
        <w:tc>
          <w:tcPr>
            <w:tcW w:w="3578" w:type="dxa"/>
            <w:vMerge w:val="restart"/>
            <w:tcBorders>
              <w:top w:val="single" w:sz="4" w:space="0" w:color="auto"/>
            </w:tcBorders>
            <w:shd w:val="clear" w:color="auto" w:fill="FFFFFF"/>
          </w:tcPr>
          <w:p w14:paraId="3B2F322B" w14:textId="77777777" w:rsidR="008B18A6" w:rsidRDefault="008B18A6">
            <w:pPr>
              <w:pStyle w:val="tabela"/>
            </w:pPr>
            <w:r>
              <w:t>valSgBalPatrPassProvTecCompVidaExecedFinan</w:t>
            </w:r>
          </w:p>
        </w:tc>
        <w:tc>
          <w:tcPr>
            <w:tcW w:w="5680" w:type="dxa"/>
            <w:tcBorders>
              <w:top w:val="single" w:sz="4" w:space="0" w:color="auto"/>
            </w:tcBorders>
            <w:shd w:val="clear" w:color="auto" w:fill="FFFFFF"/>
          </w:tcPr>
          <w:p w14:paraId="1CA46BF2" w14:textId="77777777" w:rsidR="008B18A6" w:rsidRDefault="008B18A6">
            <w:pPr>
              <w:pStyle w:val="tabela"/>
            </w:pPr>
            <w:r>
              <w:t>DOUBLE</w:t>
            </w:r>
          </w:p>
        </w:tc>
      </w:tr>
      <w:tr w:rsidR="008B18A6" w14:paraId="5DD595FC" w14:textId="77777777">
        <w:trPr>
          <w:cantSplit/>
          <w:trHeight w:val="426"/>
        </w:trPr>
        <w:tc>
          <w:tcPr>
            <w:tcW w:w="3578" w:type="dxa"/>
            <w:vMerge/>
            <w:tcBorders>
              <w:bottom w:val="nil"/>
            </w:tcBorders>
            <w:shd w:val="clear" w:color="auto" w:fill="FFFFFF"/>
          </w:tcPr>
          <w:p w14:paraId="79C85C68" w14:textId="77777777" w:rsidR="008B18A6" w:rsidRDefault="008B18A6">
            <w:pPr>
              <w:pStyle w:val="tabela"/>
            </w:pPr>
          </w:p>
        </w:tc>
        <w:tc>
          <w:tcPr>
            <w:tcW w:w="5680" w:type="dxa"/>
            <w:tcBorders>
              <w:top w:val="single" w:sz="4" w:space="0" w:color="auto"/>
              <w:bottom w:val="nil"/>
            </w:tcBorders>
            <w:shd w:val="clear" w:color="auto" w:fill="FFFFFF"/>
          </w:tcPr>
          <w:p w14:paraId="168DED4E" w14:textId="77777777" w:rsidR="008B18A6" w:rsidRDefault="008B18A6">
            <w:pPr>
              <w:pStyle w:val="tabela-spellchk"/>
            </w:pPr>
            <w:r>
              <w:t>Valor da conta "Provisão de Excedente Financeiro"</w:t>
            </w:r>
          </w:p>
        </w:tc>
      </w:tr>
      <w:tr w:rsidR="008B18A6" w14:paraId="68746FCA" w14:textId="77777777">
        <w:trPr>
          <w:cantSplit/>
          <w:trHeight w:hRule="exact" w:val="20"/>
        </w:trPr>
        <w:tc>
          <w:tcPr>
            <w:tcW w:w="3578" w:type="dxa"/>
            <w:tcBorders>
              <w:top w:val="nil"/>
            </w:tcBorders>
            <w:shd w:val="clear" w:color="auto" w:fill="FFFFFF"/>
          </w:tcPr>
          <w:p w14:paraId="65E7DDC7" w14:textId="77777777" w:rsidR="008B18A6" w:rsidRDefault="008B18A6">
            <w:pPr>
              <w:pStyle w:val="tabela-separate"/>
            </w:pPr>
          </w:p>
        </w:tc>
        <w:tc>
          <w:tcPr>
            <w:tcW w:w="5680" w:type="dxa"/>
            <w:tcBorders>
              <w:top w:val="nil"/>
            </w:tcBorders>
            <w:shd w:val="clear" w:color="auto" w:fill="FFFFFF"/>
          </w:tcPr>
          <w:p w14:paraId="0B341774" w14:textId="77777777" w:rsidR="008B18A6" w:rsidRDefault="008B18A6">
            <w:pPr>
              <w:pStyle w:val="tabela-separate"/>
            </w:pPr>
          </w:p>
        </w:tc>
      </w:tr>
      <w:tr w:rsidR="008B18A6" w14:paraId="6E616C74" w14:textId="77777777">
        <w:trPr>
          <w:cantSplit/>
          <w:trHeight w:val="426"/>
        </w:trPr>
        <w:tc>
          <w:tcPr>
            <w:tcW w:w="3578" w:type="dxa"/>
            <w:vMerge w:val="restart"/>
            <w:tcBorders>
              <w:top w:val="single" w:sz="4" w:space="0" w:color="auto"/>
            </w:tcBorders>
            <w:shd w:val="clear" w:color="auto" w:fill="FFFFFF"/>
          </w:tcPr>
          <w:p w14:paraId="55F1907E" w14:textId="77777777" w:rsidR="008B18A6" w:rsidRDefault="008B18A6">
            <w:pPr>
              <w:pStyle w:val="tabela"/>
            </w:pPr>
            <w:r>
              <w:t>valSgBalPatrPassProvTecCompVidaIndividual</w:t>
            </w:r>
          </w:p>
        </w:tc>
        <w:tc>
          <w:tcPr>
            <w:tcW w:w="5680" w:type="dxa"/>
            <w:tcBorders>
              <w:top w:val="single" w:sz="4" w:space="0" w:color="auto"/>
            </w:tcBorders>
            <w:shd w:val="clear" w:color="auto" w:fill="FFFFFF"/>
          </w:tcPr>
          <w:p w14:paraId="2F411222" w14:textId="77777777" w:rsidR="008B18A6" w:rsidRDefault="008B18A6">
            <w:pPr>
              <w:pStyle w:val="tabela"/>
            </w:pPr>
            <w:r>
              <w:t>DOUBLE</w:t>
            </w:r>
          </w:p>
        </w:tc>
      </w:tr>
      <w:tr w:rsidR="008B18A6" w14:paraId="1AE425FB" w14:textId="77777777">
        <w:trPr>
          <w:cantSplit/>
          <w:trHeight w:val="426"/>
        </w:trPr>
        <w:tc>
          <w:tcPr>
            <w:tcW w:w="3578" w:type="dxa"/>
            <w:vMerge/>
            <w:tcBorders>
              <w:bottom w:val="nil"/>
            </w:tcBorders>
            <w:shd w:val="clear" w:color="auto" w:fill="FFFFFF"/>
          </w:tcPr>
          <w:p w14:paraId="2A8A90A2" w14:textId="77777777" w:rsidR="008B18A6" w:rsidRDefault="008B18A6">
            <w:pPr>
              <w:pStyle w:val="tabela"/>
            </w:pPr>
          </w:p>
        </w:tc>
        <w:tc>
          <w:tcPr>
            <w:tcW w:w="5680" w:type="dxa"/>
            <w:tcBorders>
              <w:top w:val="single" w:sz="4" w:space="0" w:color="auto"/>
              <w:bottom w:val="nil"/>
            </w:tcBorders>
            <w:shd w:val="clear" w:color="auto" w:fill="FFFFFF"/>
          </w:tcPr>
          <w:p w14:paraId="20DB5F4F" w14:textId="77777777" w:rsidR="008B18A6" w:rsidRDefault="008B18A6">
            <w:pPr>
              <w:pStyle w:val="tabela-spellchk"/>
            </w:pPr>
            <w:r>
              <w:t>Valor da conta "PROVISÕES TÉCNICAS COMPROMETIDAS - VIDA INDIVIDUAL"</w:t>
            </w:r>
          </w:p>
        </w:tc>
      </w:tr>
      <w:tr w:rsidR="008B18A6" w14:paraId="42AF5898" w14:textId="77777777">
        <w:trPr>
          <w:cantSplit/>
          <w:trHeight w:hRule="exact" w:val="20"/>
        </w:trPr>
        <w:tc>
          <w:tcPr>
            <w:tcW w:w="3578" w:type="dxa"/>
            <w:tcBorders>
              <w:top w:val="nil"/>
            </w:tcBorders>
            <w:shd w:val="clear" w:color="auto" w:fill="FFFFFF"/>
          </w:tcPr>
          <w:p w14:paraId="3D91BE37" w14:textId="77777777" w:rsidR="008B18A6" w:rsidRDefault="008B18A6">
            <w:pPr>
              <w:pStyle w:val="tabela-separate"/>
            </w:pPr>
          </w:p>
        </w:tc>
        <w:tc>
          <w:tcPr>
            <w:tcW w:w="5680" w:type="dxa"/>
            <w:tcBorders>
              <w:top w:val="nil"/>
            </w:tcBorders>
            <w:shd w:val="clear" w:color="auto" w:fill="FFFFFF"/>
          </w:tcPr>
          <w:p w14:paraId="1B3B0805" w14:textId="77777777" w:rsidR="008B18A6" w:rsidRDefault="008B18A6">
            <w:pPr>
              <w:pStyle w:val="tabela-separate"/>
            </w:pPr>
          </w:p>
        </w:tc>
      </w:tr>
      <w:tr w:rsidR="008B18A6" w14:paraId="6F0254C3" w14:textId="77777777">
        <w:trPr>
          <w:cantSplit/>
          <w:trHeight w:val="426"/>
        </w:trPr>
        <w:tc>
          <w:tcPr>
            <w:tcW w:w="3578" w:type="dxa"/>
            <w:vMerge w:val="restart"/>
            <w:tcBorders>
              <w:top w:val="single" w:sz="4" w:space="0" w:color="auto"/>
            </w:tcBorders>
            <w:shd w:val="clear" w:color="auto" w:fill="FFFFFF"/>
          </w:tcPr>
          <w:p w14:paraId="5BE6A293" w14:textId="77777777" w:rsidR="008B18A6" w:rsidRDefault="008B18A6">
            <w:pPr>
              <w:pStyle w:val="tabela"/>
            </w:pPr>
            <w:r>
              <w:t>valSgBalPatrPassProvTecCompVidaMatBenefConced</w:t>
            </w:r>
          </w:p>
        </w:tc>
        <w:tc>
          <w:tcPr>
            <w:tcW w:w="5680" w:type="dxa"/>
            <w:tcBorders>
              <w:top w:val="single" w:sz="4" w:space="0" w:color="auto"/>
            </w:tcBorders>
            <w:shd w:val="clear" w:color="auto" w:fill="FFFFFF"/>
          </w:tcPr>
          <w:p w14:paraId="39F7B5B3" w14:textId="77777777" w:rsidR="008B18A6" w:rsidRDefault="008B18A6">
            <w:pPr>
              <w:pStyle w:val="tabela"/>
            </w:pPr>
            <w:r>
              <w:t>DOUBLE</w:t>
            </w:r>
          </w:p>
        </w:tc>
      </w:tr>
      <w:tr w:rsidR="008B18A6" w14:paraId="0C2EBCE2" w14:textId="77777777">
        <w:trPr>
          <w:cantSplit/>
          <w:trHeight w:val="426"/>
        </w:trPr>
        <w:tc>
          <w:tcPr>
            <w:tcW w:w="3578" w:type="dxa"/>
            <w:vMerge/>
            <w:tcBorders>
              <w:bottom w:val="nil"/>
            </w:tcBorders>
            <w:shd w:val="clear" w:color="auto" w:fill="FFFFFF"/>
          </w:tcPr>
          <w:p w14:paraId="477ABAA5" w14:textId="77777777" w:rsidR="008B18A6" w:rsidRDefault="008B18A6">
            <w:pPr>
              <w:pStyle w:val="tabela"/>
            </w:pPr>
          </w:p>
        </w:tc>
        <w:tc>
          <w:tcPr>
            <w:tcW w:w="5680" w:type="dxa"/>
            <w:tcBorders>
              <w:top w:val="single" w:sz="4" w:space="0" w:color="auto"/>
              <w:bottom w:val="nil"/>
            </w:tcBorders>
            <w:shd w:val="clear" w:color="auto" w:fill="FFFFFF"/>
          </w:tcPr>
          <w:p w14:paraId="4A5724E2" w14:textId="77777777" w:rsidR="008B18A6" w:rsidRDefault="008B18A6">
            <w:pPr>
              <w:pStyle w:val="tabela-spellchk"/>
            </w:pPr>
            <w:r>
              <w:t>Valor da conta "Provisão Matemática de Benefícios Concedidos"</w:t>
            </w:r>
          </w:p>
        </w:tc>
      </w:tr>
      <w:tr w:rsidR="008B18A6" w14:paraId="6F23868C" w14:textId="77777777">
        <w:trPr>
          <w:cantSplit/>
          <w:trHeight w:hRule="exact" w:val="20"/>
        </w:trPr>
        <w:tc>
          <w:tcPr>
            <w:tcW w:w="3578" w:type="dxa"/>
            <w:tcBorders>
              <w:top w:val="nil"/>
            </w:tcBorders>
            <w:shd w:val="clear" w:color="auto" w:fill="FFFFFF"/>
          </w:tcPr>
          <w:p w14:paraId="7810E837" w14:textId="77777777" w:rsidR="008B18A6" w:rsidRDefault="008B18A6">
            <w:pPr>
              <w:pStyle w:val="tabela-separate"/>
            </w:pPr>
          </w:p>
        </w:tc>
        <w:tc>
          <w:tcPr>
            <w:tcW w:w="5680" w:type="dxa"/>
            <w:tcBorders>
              <w:top w:val="nil"/>
            </w:tcBorders>
            <w:shd w:val="clear" w:color="auto" w:fill="FFFFFF"/>
          </w:tcPr>
          <w:p w14:paraId="3BA97613" w14:textId="77777777" w:rsidR="008B18A6" w:rsidRDefault="008B18A6">
            <w:pPr>
              <w:pStyle w:val="tabela-separate"/>
            </w:pPr>
          </w:p>
        </w:tc>
      </w:tr>
      <w:tr w:rsidR="008B18A6" w14:paraId="3F08A37A" w14:textId="77777777">
        <w:trPr>
          <w:cantSplit/>
          <w:trHeight w:val="426"/>
        </w:trPr>
        <w:tc>
          <w:tcPr>
            <w:tcW w:w="3578" w:type="dxa"/>
            <w:vMerge w:val="restart"/>
            <w:tcBorders>
              <w:top w:val="single" w:sz="4" w:space="0" w:color="auto"/>
            </w:tcBorders>
            <w:shd w:val="clear" w:color="auto" w:fill="FFFFFF"/>
          </w:tcPr>
          <w:p w14:paraId="40EDAC49" w14:textId="77777777" w:rsidR="008B18A6" w:rsidRDefault="008B18A6">
            <w:pPr>
              <w:pStyle w:val="tabela"/>
            </w:pPr>
            <w:r>
              <w:t>valSgBalPatrPassProvTecNaoComprSgRsg</w:t>
            </w:r>
          </w:p>
        </w:tc>
        <w:tc>
          <w:tcPr>
            <w:tcW w:w="5680" w:type="dxa"/>
            <w:tcBorders>
              <w:top w:val="single" w:sz="4" w:space="0" w:color="auto"/>
            </w:tcBorders>
            <w:shd w:val="clear" w:color="auto" w:fill="FFFFFF"/>
          </w:tcPr>
          <w:p w14:paraId="78F73712" w14:textId="77777777" w:rsidR="008B18A6" w:rsidRDefault="008B18A6">
            <w:pPr>
              <w:pStyle w:val="tabela"/>
            </w:pPr>
            <w:r>
              <w:t>DOUBLE</w:t>
            </w:r>
          </w:p>
        </w:tc>
      </w:tr>
      <w:tr w:rsidR="008B18A6" w14:paraId="0D64F851" w14:textId="77777777">
        <w:trPr>
          <w:cantSplit/>
          <w:trHeight w:val="426"/>
        </w:trPr>
        <w:tc>
          <w:tcPr>
            <w:tcW w:w="3578" w:type="dxa"/>
            <w:vMerge/>
            <w:tcBorders>
              <w:bottom w:val="nil"/>
            </w:tcBorders>
            <w:shd w:val="clear" w:color="auto" w:fill="FFFFFF"/>
          </w:tcPr>
          <w:p w14:paraId="49745590" w14:textId="77777777" w:rsidR="008B18A6" w:rsidRDefault="008B18A6">
            <w:pPr>
              <w:pStyle w:val="tabela"/>
            </w:pPr>
          </w:p>
        </w:tc>
        <w:tc>
          <w:tcPr>
            <w:tcW w:w="5680" w:type="dxa"/>
            <w:tcBorders>
              <w:top w:val="single" w:sz="4" w:space="0" w:color="auto"/>
              <w:bottom w:val="nil"/>
            </w:tcBorders>
            <w:shd w:val="clear" w:color="auto" w:fill="FFFFFF"/>
          </w:tcPr>
          <w:p w14:paraId="0F0351C7" w14:textId="77777777" w:rsidR="008B18A6" w:rsidRDefault="008B18A6">
            <w:pPr>
              <w:pStyle w:val="tabela-spellchk"/>
            </w:pPr>
            <w:r>
              <w:t>Valor da conta "PROVISÕES TÉCNICAS NÃO COMPROMETIDAS - SEGUROS E RESSEGUROS"</w:t>
            </w:r>
          </w:p>
        </w:tc>
      </w:tr>
      <w:tr w:rsidR="008B18A6" w14:paraId="3F3E1087" w14:textId="77777777">
        <w:trPr>
          <w:cantSplit/>
          <w:trHeight w:hRule="exact" w:val="20"/>
        </w:trPr>
        <w:tc>
          <w:tcPr>
            <w:tcW w:w="3578" w:type="dxa"/>
            <w:tcBorders>
              <w:top w:val="nil"/>
            </w:tcBorders>
            <w:shd w:val="clear" w:color="auto" w:fill="FFFFFF"/>
          </w:tcPr>
          <w:p w14:paraId="7596F7AA" w14:textId="77777777" w:rsidR="008B18A6" w:rsidRDefault="008B18A6">
            <w:pPr>
              <w:pStyle w:val="tabela-separate"/>
            </w:pPr>
          </w:p>
        </w:tc>
        <w:tc>
          <w:tcPr>
            <w:tcW w:w="5680" w:type="dxa"/>
            <w:tcBorders>
              <w:top w:val="nil"/>
            </w:tcBorders>
            <w:shd w:val="clear" w:color="auto" w:fill="FFFFFF"/>
          </w:tcPr>
          <w:p w14:paraId="3BA83676" w14:textId="77777777" w:rsidR="008B18A6" w:rsidRDefault="008B18A6">
            <w:pPr>
              <w:pStyle w:val="tabela-separate"/>
            </w:pPr>
          </w:p>
        </w:tc>
      </w:tr>
      <w:tr w:rsidR="008B18A6" w14:paraId="3393A91E" w14:textId="77777777">
        <w:trPr>
          <w:cantSplit/>
          <w:trHeight w:val="426"/>
        </w:trPr>
        <w:tc>
          <w:tcPr>
            <w:tcW w:w="3578" w:type="dxa"/>
            <w:vMerge w:val="restart"/>
            <w:tcBorders>
              <w:top w:val="single" w:sz="4" w:space="0" w:color="auto"/>
            </w:tcBorders>
            <w:shd w:val="clear" w:color="auto" w:fill="FFFFFF"/>
          </w:tcPr>
          <w:p w14:paraId="4B0CE5B5" w14:textId="77777777" w:rsidR="008B18A6" w:rsidRDefault="008B18A6">
            <w:pPr>
              <w:pStyle w:val="tabela"/>
            </w:pPr>
            <w:r>
              <w:t>valSgBalPatrPassProvTecNComp</w:t>
            </w:r>
          </w:p>
        </w:tc>
        <w:tc>
          <w:tcPr>
            <w:tcW w:w="5680" w:type="dxa"/>
            <w:tcBorders>
              <w:top w:val="single" w:sz="4" w:space="0" w:color="auto"/>
            </w:tcBorders>
            <w:shd w:val="clear" w:color="auto" w:fill="FFFFFF"/>
          </w:tcPr>
          <w:p w14:paraId="48D5225A" w14:textId="77777777" w:rsidR="008B18A6" w:rsidRDefault="008B18A6">
            <w:pPr>
              <w:pStyle w:val="tabela"/>
            </w:pPr>
            <w:r>
              <w:t>DOUBLE</w:t>
            </w:r>
          </w:p>
        </w:tc>
      </w:tr>
      <w:tr w:rsidR="008B18A6" w14:paraId="6062B233" w14:textId="77777777">
        <w:trPr>
          <w:cantSplit/>
          <w:trHeight w:val="426"/>
        </w:trPr>
        <w:tc>
          <w:tcPr>
            <w:tcW w:w="3578" w:type="dxa"/>
            <w:vMerge/>
            <w:tcBorders>
              <w:bottom w:val="nil"/>
            </w:tcBorders>
            <w:shd w:val="clear" w:color="auto" w:fill="FFFFFF"/>
          </w:tcPr>
          <w:p w14:paraId="42CBB63F" w14:textId="77777777" w:rsidR="008B18A6" w:rsidRDefault="008B18A6">
            <w:pPr>
              <w:pStyle w:val="tabela"/>
            </w:pPr>
          </w:p>
        </w:tc>
        <w:tc>
          <w:tcPr>
            <w:tcW w:w="5680" w:type="dxa"/>
            <w:tcBorders>
              <w:top w:val="single" w:sz="4" w:space="0" w:color="auto"/>
              <w:bottom w:val="nil"/>
            </w:tcBorders>
            <w:shd w:val="clear" w:color="auto" w:fill="FFFFFF"/>
          </w:tcPr>
          <w:p w14:paraId="1C1B5A44" w14:textId="77777777" w:rsidR="008B18A6" w:rsidRDefault="008B18A6">
            <w:pPr>
              <w:pStyle w:val="tabela-spellchk"/>
            </w:pPr>
            <w:r>
              <w:t>Valor da conta "PROVISÕES TÉCNICAS NÃO COMPROMETIDAS"</w:t>
            </w:r>
          </w:p>
        </w:tc>
      </w:tr>
      <w:tr w:rsidR="008B18A6" w14:paraId="7ED54654" w14:textId="77777777">
        <w:trPr>
          <w:cantSplit/>
          <w:trHeight w:hRule="exact" w:val="20"/>
        </w:trPr>
        <w:tc>
          <w:tcPr>
            <w:tcW w:w="3578" w:type="dxa"/>
            <w:tcBorders>
              <w:top w:val="nil"/>
            </w:tcBorders>
            <w:shd w:val="clear" w:color="auto" w:fill="FFFFFF"/>
          </w:tcPr>
          <w:p w14:paraId="455B4404" w14:textId="77777777" w:rsidR="008B18A6" w:rsidRDefault="008B18A6">
            <w:pPr>
              <w:pStyle w:val="tabela-separate"/>
            </w:pPr>
          </w:p>
        </w:tc>
        <w:tc>
          <w:tcPr>
            <w:tcW w:w="5680" w:type="dxa"/>
            <w:tcBorders>
              <w:top w:val="nil"/>
            </w:tcBorders>
            <w:shd w:val="clear" w:color="auto" w:fill="FFFFFF"/>
          </w:tcPr>
          <w:p w14:paraId="594D2019" w14:textId="77777777" w:rsidR="008B18A6" w:rsidRDefault="008B18A6">
            <w:pPr>
              <w:pStyle w:val="tabela-separate"/>
            </w:pPr>
          </w:p>
        </w:tc>
      </w:tr>
      <w:tr w:rsidR="008B18A6" w14:paraId="2DB2AC60" w14:textId="77777777">
        <w:trPr>
          <w:cantSplit/>
          <w:trHeight w:val="426"/>
        </w:trPr>
        <w:tc>
          <w:tcPr>
            <w:tcW w:w="3578" w:type="dxa"/>
            <w:vMerge w:val="restart"/>
            <w:tcBorders>
              <w:top w:val="single" w:sz="4" w:space="0" w:color="auto"/>
            </w:tcBorders>
            <w:shd w:val="clear" w:color="auto" w:fill="FFFFFF"/>
          </w:tcPr>
          <w:p w14:paraId="56F81041" w14:textId="77777777" w:rsidR="008B18A6" w:rsidRDefault="008B18A6">
            <w:pPr>
              <w:pStyle w:val="tabela"/>
            </w:pPr>
            <w:r>
              <w:t>valSgBalPatrPassProvTecNCompBenefConced</w:t>
            </w:r>
          </w:p>
        </w:tc>
        <w:tc>
          <w:tcPr>
            <w:tcW w:w="5680" w:type="dxa"/>
            <w:tcBorders>
              <w:top w:val="single" w:sz="4" w:space="0" w:color="auto"/>
            </w:tcBorders>
            <w:shd w:val="clear" w:color="auto" w:fill="FFFFFF"/>
          </w:tcPr>
          <w:p w14:paraId="059484AE" w14:textId="77777777" w:rsidR="008B18A6" w:rsidRDefault="008B18A6">
            <w:pPr>
              <w:pStyle w:val="tabela"/>
            </w:pPr>
            <w:r>
              <w:t>DOUBLE</w:t>
            </w:r>
          </w:p>
        </w:tc>
      </w:tr>
      <w:tr w:rsidR="008B18A6" w14:paraId="05A48A50" w14:textId="77777777">
        <w:trPr>
          <w:cantSplit/>
          <w:trHeight w:val="426"/>
        </w:trPr>
        <w:tc>
          <w:tcPr>
            <w:tcW w:w="3578" w:type="dxa"/>
            <w:vMerge/>
            <w:tcBorders>
              <w:bottom w:val="nil"/>
            </w:tcBorders>
            <w:shd w:val="clear" w:color="auto" w:fill="FFFFFF"/>
          </w:tcPr>
          <w:p w14:paraId="3A8BBC50" w14:textId="77777777" w:rsidR="008B18A6" w:rsidRDefault="008B18A6">
            <w:pPr>
              <w:pStyle w:val="tabela"/>
            </w:pPr>
          </w:p>
        </w:tc>
        <w:tc>
          <w:tcPr>
            <w:tcW w:w="5680" w:type="dxa"/>
            <w:tcBorders>
              <w:top w:val="single" w:sz="4" w:space="0" w:color="auto"/>
              <w:bottom w:val="nil"/>
            </w:tcBorders>
            <w:shd w:val="clear" w:color="auto" w:fill="FFFFFF"/>
          </w:tcPr>
          <w:p w14:paraId="1DC40FF2" w14:textId="77777777" w:rsidR="008B18A6" w:rsidRDefault="008B18A6">
            <w:pPr>
              <w:pStyle w:val="tabela-spellchk"/>
            </w:pPr>
            <w:r>
              <w:t>Valor da conta "Provisão de Benefícios a Conceder"</w:t>
            </w:r>
          </w:p>
        </w:tc>
      </w:tr>
      <w:tr w:rsidR="008B18A6" w14:paraId="42EAE5EF" w14:textId="77777777">
        <w:trPr>
          <w:cantSplit/>
          <w:trHeight w:hRule="exact" w:val="20"/>
        </w:trPr>
        <w:tc>
          <w:tcPr>
            <w:tcW w:w="3578" w:type="dxa"/>
            <w:tcBorders>
              <w:top w:val="nil"/>
            </w:tcBorders>
            <w:shd w:val="clear" w:color="auto" w:fill="FFFFFF"/>
          </w:tcPr>
          <w:p w14:paraId="145AD8E9" w14:textId="77777777" w:rsidR="008B18A6" w:rsidRDefault="008B18A6">
            <w:pPr>
              <w:pStyle w:val="tabela-separate"/>
            </w:pPr>
          </w:p>
        </w:tc>
        <w:tc>
          <w:tcPr>
            <w:tcW w:w="5680" w:type="dxa"/>
            <w:tcBorders>
              <w:top w:val="nil"/>
            </w:tcBorders>
            <w:shd w:val="clear" w:color="auto" w:fill="FFFFFF"/>
          </w:tcPr>
          <w:p w14:paraId="7C401ECF" w14:textId="77777777" w:rsidR="008B18A6" w:rsidRDefault="008B18A6">
            <w:pPr>
              <w:pStyle w:val="tabela-separate"/>
            </w:pPr>
          </w:p>
        </w:tc>
      </w:tr>
      <w:tr w:rsidR="008B18A6" w14:paraId="725B4197" w14:textId="77777777">
        <w:trPr>
          <w:cantSplit/>
          <w:trHeight w:val="426"/>
        </w:trPr>
        <w:tc>
          <w:tcPr>
            <w:tcW w:w="3578" w:type="dxa"/>
            <w:vMerge w:val="restart"/>
            <w:tcBorders>
              <w:top w:val="single" w:sz="4" w:space="0" w:color="auto"/>
            </w:tcBorders>
            <w:shd w:val="clear" w:color="auto" w:fill="FFFFFF"/>
          </w:tcPr>
          <w:p w14:paraId="4883C9AE" w14:textId="77777777" w:rsidR="008B18A6" w:rsidRDefault="008B18A6">
            <w:pPr>
              <w:pStyle w:val="tabela"/>
            </w:pPr>
            <w:r>
              <w:t>valSgBalPatrPassProvTecNCompCapit</w:t>
            </w:r>
          </w:p>
        </w:tc>
        <w:tc>
          <w:tcPr>
            <w:tcW w:w="5680" w:type="dxa"/>
            <w:tcBorders>
              <w:top w:val="single" w:sz="4" w:space="0" w:color="auto"/>
            </w:tcBorders>
            <w:shd w:val="clear" w:color="auto" w:fill="FFFFFF"/>
          </w:tcPr>
          <w:p w14:paraId="02DCF979" w14:textId="77777777" w:rsidR="008B18A6" w:rsidRDefault="008B18A6">
            <w:pPr>
              <w:pStyle w:val="tabela"/>
            </w:pPr>
            <w:r>
              <w:t>DOUBLE</w:t>
            </w:r>
          </w:p>
        </w:tc>
      </w:tr>
      <w:tr w:rsidR="008B18A6" w14:paraId="6FE1C802" w14:textId="77777777">
        <w:trPr>
          <w:cantSplit/>
          <w:trHeight w:val="426"/>
        </w:trPr>
        <w:tc>
          <w:tcPr>
            <w:tcW w:w="3578" w:type="dxa"/>
            <w:vMerge/>
            <w:tcBorders>
              <w:bottom w:val="nil"/>
            </w:tcBorders>
            <w:shd w:val="clear" w:color="auto" w:fill="FFFFFF"/>
          </w:tcPr>
          <w:p w14:paraId="31F02543" w14:textId="77777777" w:rsidR="008B18A6" w:rsidRDefault="008B18A6">
            <w:pPr>
              <w:pStyle w:val="tabela"/>
            </w:pPr>
          </w:p>
        </w:tc>
        <w:tc>
          <w:tcPr>
            <w:tcW w:w="5680" w:type="dxa"/>
            <w:tcBorders>
              <w:top w:val="single" w:sz="4" w:space="0" w:color="auto"/>
              <w:bottom w:val="nil"/>
            </w:tcBorders>
            <w:shd w:val="clear" w:color="auto" w:fill="FFFFFF"/>
          </w:tcPr>
          <w:p w14:paraId="64D23901" w14:textId="77777777" w:rsidR="008B18A6" w:rsidRDefault="008B18A6">
            <w:pPr>
              <w:pStyle w:val="tabela-spellchk"/>
            </w:pPr>
            <w:r>
              <w:t>Valor da conta "PROVISÕES TÉCNICAS NÃO COMPROMETIDAS - CAPITALIZAÇÃO"</w:t>
            </w:r>
          </w:p>
        </w:tc>
      </w:tr>
      <w:tr w:rsidR="008B18A6" w14:paraId="60D7E861" w14:textId="77777777">
        <w:trPr>
          <w:cantSplit/>
          <w:trHeight w:hRule="exact" w:val="20"/>
        </w:trPr>
        <w:tc>
          <w:tcPr>
            <w:tcW w:w="3578" w:type="dxa"/>
            <w:tcBorders>
              <w:top w:val="nil"/>
            </w:tcBorders>
            <w:shd w:val="clear" w:color="auto" w:fill="FFFFFF"/>
          </w:tcPr>
          <w:p w14:paraId="43C2DD1A" w14:textId="77777777" w:rsidR="008B18A6" w:rsidRDefault="008B18A6">
            <w:pPr>
              <w:pStyle w:val="tabela-separate"/>
            </w:pPr>
          </w:p>
        </w:tc>
        <w:tc>
          <w:tcPr>
            <w:tcW w:w="5680" w:type="dxa"/>
            <w:tcBorders>
              <w:top w:val="nil"/>
            </w:tcBorders>
            <w:shd w:val="clear" w:color="auto" w:fill="FFFFFF"/>
          </w:tcPr>
          <w:p w14:paraId="25A90956" w14:textId="77777777" w:rsidR="008B18A6" w:rsidRDefault="008B18A6">
            <w:pPr>
              <w:pStyle w:val="tabela-separate"/>
            </w:pPr>
          </w:p>
        </w:tc>
      </w:tr>
      <w:tr w:rsidR="008B18A6" w14:paraId="44153876" w14:textId="77777777">
        <w:trPr>
          <w:cantSplit/>
          <w:trHeight w:val="426"/>
        </w:trPr>
        <w:tc>
          <w:tcPr>
            <w:tcW w:w="3578" w:type="dxa"/>
            <w:vMerge w:val="restart"/>
            <w:tcBorders>
              <w:top w:val="single" w:sz="4" w:space="0" w:color="auto"/>
            </w:tcBorders>
            <w:shd w:val="clear" w:color="auto" w:fill="FFFFFF"/>
          </w:tcPr>
          <w:p w14:paraId="55FABDA9" w14:textId="77777777" w:rsidR="008B18A6" w:rsidRDefault="008B18A6">
            <w:pPr>
              <w:pStyle w:val="tabela"/>
            </w:pPr>
            <w:r>
              <w:t>valSgBalPatrPassProvTecNCompInsufPremios</w:t>
            </w:r>
          </w:p>
        </w:tc>
        <w:tc>
          <w:tcPr>
            <w:tcW w:w="5680" w:type="dxa"/>
            <w:tcBorders>
              <w:top w:val="single" w:sz="4" w:space="0" w:color="auto"/>
            </w:tcBorders>
            <w:shd w:val="clear" w:color="auto" w:fill="FFFFFF"/>
          </w:tcPr>
          <w:p w14:paraId="0F4ACFDE" w14:textId="77777777" w:rsidR="008B18A6" w:rsidRDefault="008B18A6">
            <w:pPr>
              <w:pStyle w:val="tabela"/>
            </w:pPr>
            <w:r>
              <w:t>DOUBLE</w:t>
            </w:r>
          </w:p>
        </w:tc>
      </w:tr>
      <w:tr w:rsidR="008B18A6" w14:paraId="0AB7D765" w14:textId="77777777">
        <w:trPr>
          <w:cantSplit/>
          <w:trHeight w:val="426"/>
        </w:trPr>
        <w:tc>
          <w:tcPr>
            <w:tcW w:w="3578" w:type="dxa"/>
            <w:vMerge/>
            <w:tcBorders>
              <w:bottom w:val="nil"/>
            </w:tcBorders>
            <w:shd w:val="clear" w:color="auto" w:fill="FFFFFF"/>
          </w:tcPr>
          <w:p w14:paraId="7D23E546" w14:textId="77777777" w:rsidR="008B18A6" w:rsidRDefault="008B18A6">
            <w:pPr>
              <w:pStyle w:val="tabela"/>
            </w:pPr>
          </w:p>
        </w:tc>
        <w:tc>
          <w:tcPr>
            <w:tcW w:w="5680" w:type="dxa"/>
            <w:tcBorders>
              <w:top w:val="single" w:sz="4" w:space="0" w:color="auto"/>
              <w:bottom w:val="nil"/>
            </w:tcBorders>
            <w:shd w:val="clear" w:color="auto" w:fill="FFFFFF"/>
          </w:tcPr>
          <w:p w14:paraId="651FA989" w14:textId="77777777" w:rsidR="008B18A6" w:rsidRDefault="008B18A6">
            <w:pPr>
              <w:pStyle w:val="tabela-spellchk"/>
            </w:pPr>
            <w:r>
              <w:t>Valor da conta "Provisão de Insuficiência de Prêmios"</w:t>
            </w:r>
          </w:p>
        </w:tc>
      </w:tr>
      <w:tr w:rsidR="008B18A6" w14:paraId="04482A12" w14:textId="77777777">
        <w:trPr>
          <w:cantSplit/>
          <w:trHeight w:hRule="exact" w:val="20"/>
        </w:trPr>
        <w:tc>
          <w:tcPr>
            <w:tcW w:w="3578" w:type="dxa"/>
            <w:tcBorders>
              <w:top w:val="nil"/>
            </w:tcBorders>
            <w:shd w:val="clear" w:color="auto" w:fill="FFFFFF"/>
          </w:tcPr>
          <w:p w14:paraId="49CF0360" w14:textId="77777777" w:rsidR="008B18A6" w:rsidRDefault="008B18A6">
            <w:pPr>
              <w:pStyle w:val="tabela-separate"/>
            </w:pPr>
          </w:p>
        </w:tc>
        <w:tc>
          <w:tcPr>
            <w:tcW w:w="5680" w:type="dxa"/>
            <w:tcBorders>
              <w:top w:val="nil"/>
            </w:tcBorders>
            <w:shd w:val="clear" w:color="auto" w:fill="FFFFFF"/>
          </w:tcPr>
          <w:p w14:paraId="25C150DE" w14:textId="77777777" w:rsidR="008B18A6" w:rsidRDefault="008B18A6">
            <w:pPr>
              <w:pStyle w:val="tabela-separate"/>
            </w:pPr>
          </w:p>
        </w:tc>
      </w:tr>
      <w:tr w:rsidR="008B18A6" w14:paraId="3A585014" w14:textId="77777777">
        <w:trPr>
          <w:cantSplit/>
          <w:trHeight w:val="426"/>
        </w:trPr>
        <w:tc>
          <w:tcPr>
            <w:tcW w:w="3578" w:type="dxa"/>
            <w:vMerge w:val="restart"/>
            <w:tcBorders>
              <w:top w:val="single" w:sz="4" w:space="0" w:color="auto"/>
            </w:tcBorders>
            <w:shd w:val="clear" w:color="auto" w:fill="FFFFFF"/>
          </w:tcPr>
          <w:p w14:paraId="5F82AAB6" w14:textId="77777777" w:rsidR="008B18A6" w:rsidRDefault="008B18A6">
            <w:pPr>
              <w:pStyle w:val="tabela"/>
            </w:pPr>
            <w:r>
              <w:t>valSgBalPatrPassProvTecNCompProvMat</w:t>
            </w:r>
          </w:p>
        </w:tc>
        <w:tc>
          <w:tcPr>
            <w:tcW w:w="5680" w:type="dxa"/>
            <w:tcBorders>
              <w:top w:val="single" w:sz="4" w:space="0" w:color="auto"/>
            </w:tcBorders>
            <w:shd w:val="clear" w:color="auto" w:fill="FFFFFF"/>
          </w:tcPr>
          <w:p w14:paraId="32DBEE78" w14:textId="77777777" w:rsidR="008B18A6" w:rsidRDefault="008B18A6">
            <w:pPr>
              <w:pStyle w:val="tabela"/>
            </w:pPr>
            <w:r>
              <w:t>DOUBLE</w:t>
            </w:r>
          </w:p>
        </w:tc>
      </w:tr>
      <w:tr w:rsidR="008B18A6" w14:paraId="21CDD958" w14:textId="77777777">
        <w:trPr>
          <w:cantSplit/>
          <w:trHeight w:val="426"/>
        </w:trPr>
        <w:tc>
          <w:tcPr>
            <w:tcW w:w="3578" w:type="dxa"/>
            <w:vMerge/>
            <w:tcBorders>
              <w:bottom w:val="nil"/>
            </w:tcBorders>
            <w:shd w:val="clear" w:color="auto" w:fill="FFFFFF"/>
          </w:tcPr>
          <w:p w14:paraId="6904EAFA" w14:textId="77777777" w:rsidR="008B18A6" w:rsidRDefault="008B18A6">
            <w:pPr>
              <w:pStyle w:val="tabela"/>
            </w:pPr>
          </w:p>
        </w:tc>
        <w:tc>
          <w:tcPr>
            <w:tcW w:w="5680" w:type="dxa"/>
            <w:tcBorders>
              <w:top w:val="single" w:sz="4" w:space="0" w:color="auto"/>
              <w:bottom w:val="nil"/>
            </w:tcBorders>
            <w:shd w:val="clear" w:color="auto" w:fill="FFFFFF"/>
          </w:tcPr>
          <w:p w14:paraId="7CB75F3E" w14:textId="77777777" w:rsidR="008B18A6" w:rsidRDefault="008B18A6">
            <w:pPr>
              <w:pStyle w:val="tabela-spellchk"/>
            </w:pPr>
            <w:r>
              <w:t>Valor da conta "Provisão Matemáticas"</w:t>
            </w:r>
          </w:p>
        </w:tc>
      </w:tr>
      <w:tr w:rsidR="008B18A6" w14:paraId="6BFAF397" w14:textId="77777777">
        <w:trPr>
          <w:cantSplit/>
          <w:trHeight w:hRule="exact" w:val="20"/>
        </w:trPr>
        <w:tc>
          <w:tcPr>
            <w:tcW w:w="3578" w:type="dxa"/>
            <w:tcBorders>
              <w:top w:val="nil"/>
            </w:tcBorders>
            <w:shd w:val="clear" w:color="auto" w:fill="FFFFFF"/>
          </w:tcPr>
          <w:p w14:paraId="7117B658" w14:textId="77777777" w:rsidR="008B18A6" w:rsidRDefault="008B18A6">
            <w:pPr>
              <w:pStyle w:val="tabela-separate"/>
            </w:pPr>
          </w:p>
        </w:tc>
        <w:tc>
          <w:tcPr>
            <w:tcW w:w="5680" w:type="dxa"/>
            <w:tcBorders>
              <w:top w:val="nil"/>
            </w:tcBorders>
            <w:shd w:val="clear" w:color="auto" w:fill="FFFFFF"/>
          </w:tcPr>
          <w:p w14:paraId="35BB42B5" w14:textId="77777777" w:rsidR="008B18A6" w:rsidRDefault="008B18A6">
            <w:pPr>
              <w:pStyle w:val="tabela-separate"/>
            </w:pPr>
          </w:p>
        </w:tc>
      </w:tr>
      <w:tr w:rsidR="008B18A6" w14:paraId="66B07D4F" w14:textId="77777777">
        <w:trPr>
          <w:cantSplit/>
          <w:trHeight w:val="426"/>
        </w:trPr>
        <w:tc>
          <w:tcPr>
            <w:tcW w:w="3578" w:type="dxa"/>
            <w:vMerge w:val="restart"/>
            <w:tcBorders>
              <w:top w:val="single" w:sz="4" w:space="0" w:color="auto"/>
            </w:tcBorders>
            <w:shd w:val="clear" w:color="auto" w:fill="FFFFFF"/>
          </w:tcPr>
          <w:p w14:paraId="155FDFE5" w14:textId="77777777" w:rsidR="008B18A6" w:rsidRDefault="008B18A6">
            <w:pPr>
              <w:pStyle w:val="tabela"/>
            </w:pPr>
            <w:r>
              <w:t>valSgBalPatrPassProvTecNCompProvPremNGanhos</w:t>
            </w:r>
          </w:p>
        </w:tc>
        <w:tc>
          <w:tcPr>
            <w:tcW w:w="5680" w:type="dxa"/>
            <w:tcBorders>
              <w:top w:val="single" w:sz="4" w:space="0" w:color="auto"/>
            </w:tcBorders>
            <w:shd w:val="clear" w:color="auto" w:fill="FFFFFF"/>
          </w:tcPr>
          <w:p w14:paraId="1A1D075F" w14:textId="77777777" w:rsidR="008B18A6" w:rsidRDefault="008B18A6">
            <w:pPr>
              <w:pStyle w:val="tabela"/>
            </w:pPr>
            <w:r>
              <w:t>DOUBLE</w:t>
            </w:r>
          </w:p>
        </w:tc>
      </w:tr>
      <w:tr w:rsidR="008B18A6" w14:paraId="587A00D3" w14:textId="77777777">
        <w:trPr>
          <w:cantSplit/>
          <w:trHeight w:val="426"/>
        </w:trPr>
        <w:tc>
          <w:tcPr>
            <w:tcW w:w="3578" w:type="dxa"/>
            <w:vMerge/>
            <w:tcBorders>
              <w:bottom w:val="nil"/>
            </w:tcBorders>
            <w:shd w:val="clear" w:color="auto" w:fill="FFFFFF"/>
          </w:tcPr>
          <w:p w14:paraId="1BC42993" w14:textId="77777777" w:rsidR="008B18A6" w:rsidRDefault="008B18A6">
            <w:pPr>
              <w:pStyle w:val="tabela"/>
            </w:pPr>
          </w:p>
        </w:tc>
        <w:tc>
          <w:tcPr>
            <w:tcW w:w="5680" w:type="dxa"/>
            <w:tcBorders>
              <w:top w:val="single" w:sz="4" w:space="0" w:color="auto"/>
              <w:bottom w:val="nil"/>
            </w:tcBorders>
            <w:shd w:val="clear" w:color="auto" w:fill="FFFFFF"/>
          </w:tcPr>
          <w:p w14:paraId="4F7BB921" w14:textId="77777777" w:rsidR="008B18A6" w:rsidRDefault="008B18A6">
            <w:pPr>
              <w:pStyle w:val="tabela-spellchk"/>
            </w:pPr>
            <w:r>
              <w:t>Valor da conta "Provisão de Prêmios Não Ganhos"</w:t>
            </w:r>
          </w:p>
        </w:tc>
      </w:tr>
      <w:tr w:rsidR="008B18A6" w14:paraId="7FF0DFBD" w14:textId="77777777">
        <w:trPr>
          <w:cantSplit/>
          <w:trHeight w:hRule="exact" w:val="20"/>
        </w:trPr>
        <w:tc>
          <w:tcPr>
            <w:tcW w:w="3578" w:type="dxa"/>
            <w:tcBorders>
              <w:top w:val="nil"/>
            </w:tcBorders>
            <w:shd w:val="clear" w:color="auto" w:fill="FFFFFF"/>
          </w:tcPr>
          <w:p w14:paraId="5B7E96B0" w14:textId="77777777" w:rsidR="008B18A6" w:rsidRDefault="008B18A6">
            <w:pPr>
              <w:pStyle w:val="tabela-separate"/>
            </w:pPr>
          </w:p>
        </w:tc>
        <w:tc>
          <w:tcPr>
            <w:tcW w:w="5680" w:type="dxa"/>
            <w:tcBorders>
              <w:top w:val="nil"/>
            </w:tcBorders>
            <w:shd w:val="clear" w:color="auto" w:fill="FFFFFF"/>
          </w:tcPr>
          <w:p w14:paraId="2267B754" w14:textId="77777777" w:rsidR="008B18A6" w:rsidRDefault="008B18A6">
            <w:pPr>
              <w:pStyle w:val="tabela-separate"/>
            </w:pPr>
          </w:p>
        </w:tc>
      </w:tr>
      <w:tr w:rsidR="008B18A6" w14:paraId="4E903CD2" w14:textId="77777777">
        <w:trPr>
          <w:cantSplit/>
          <w:trHeight w:val="426"/>
        </w:trPr>
        <w:tc>
          <w:tcPr>
            <w:tcW w:w="3578" w:type="dxa"/>
            <w:vMerge w:val="restart"/>
            <w:tcBorders>
              <w:top w:val="single" w:sz="4" w:space="0" w:color="auto"/>
            </w:tcBorders>
            <w:shd w:val="clear" w:color="auto" w:fill="FFFFFF"/>
          </w:tcPr>
          <w:p w14:paraId="56C447C6" w14:textId="77777777" w:rsidR="008B18A6" w:rsidRDefault="008B18A6">
            <w:pPr>
              <w:pStyle w:val="tabela"/>
            </w:pPr>
            <w:r>
              <w:t>valSgBalPatrPassProvTecNCompRiscosDecorridos</w:t>
            </w:r>
          </w:p>
        </w:tc>
        <w:tc>
          <w:tcPr>
            <w:tcW w:w="5680" w:type="dxa"/>
            <w:tcBorders>
              <w:top w:val="single" w:sz="4" w:space="0" w:color="auto"/>
            </w:tcBorders>
            <w:shd w:val="clear" w:color="auto" w:fill="FFFFFF"/>
          </w:tcPr>
          <w:p w14:paraId="43026958" w14:textId="77777777" w:rsidR="008B18A6" w:rsidRDefault="008B18A6">
            <w:pPr>
              <w:pStyle w:val="tabela"/>
            </w:pPr>
            <w:r>
              <w:t>DOUBLE</w:t>
            </w:r>
          </w:p>
        </w:tc>
      </w:tr>
      <w:tr w:rsidR="008B18A6" w14:paraId="34EB7390" w14:textId="77777777">
        <w:trPr>
          <w:cantSplit/>
          <w:trHeight w:val="426"/>
        </w:trPr>
        <w:tc>
          <w:tcPr>
            <w:tcW w:w="3578" w:type="dxa"/>
            <w:vMerge/>
            <w:tcBorders>
              <w:bottom w:val="nil"/>
            </w:tcBorders>
            <w:shd w:val="clear" w:color="auto" w:fill="FFFFFF"/>
          </w:tcPr>
          <w:p w14:paraId="0E7A14B1" w14:textId="77777777" w:rsidR="008B18A6" w:rsidRDefault="008B18A6">
            <w:pPr>
              <w:pStyle w:val="tabela"/>
            </w:pPr>
          </w:p>
        </w:tc>
        <w:tc>
          <w:tcPr>
            <w:tcW w:w="5680" w:type="dxa"/>
            <w:tcBorders>
              <w:top w:val="single" w:sz="4" w:space="0" w:color="auto"/>
              <w:bottom w:val="nil"/>
            </w:tcBorders>
            <w:shd w:val="clear" w:color="auto" w:fill="FFFFFF"/>
          </w:tcPr>
          <w:p w14:paraId="7C7879F4" w14:textId="77777777" w:rsidR="008B18A6" w:rsidRDefault="008B18A6">
            <w:pPr>
              <w:pStyle w:val="tabela-spellchk"/>
            </w:pPr>
            <w:r>
              <w:t>Valor da conta "Provisão de Riscos Decorridos"</w:t>
            </w:r>
          </w:p>
        </w:tc>
      </w:tr>
      <w:tr w:rsidR="008B18A6" w14:paraId="19E9913D" w14:textId="77777777">
        <w:trPr>
          <w:cantSplit/>
          <w:trHeight w:hRule="exact" w:val="20"/>
        </w:trPr>
        <w:tc>
          <w:tcPr>
            <w:tcW w:w="3578" w:type="dxa"/>
            <w:tcBorders>
              <w:top w:val="nil"/>
            </w:tcBorders>
            <w:shd w:val="clear" w:color="auto" w:fill="FFFFFF"/>
          </w:tcPr>
          <w:p w14:paraId="47BD20C5" w14:textId="77777777" w:rsidR="008B18A6" w:rsidRDefault="008B18A6">
            <w:pPr>
              <w:pStyle w:val="tabela-separate"/>
            </w:pPr>
          </w:p>
        </w:tc>
        <w:tc>
          <w:tcPr>
            <w:tcW w:w="5680" w:type="dxa"/>
            <w:tcBorders>
              <w:top w:val="nil"/>
            </w:tcBorders>
            <w:shd w:val="clear" w:color="auto" w:fill="FFFFFF"/>
          </w:tcPr>
          <w:p w14:paraId="3D9F0E04" w14:textId="77777777" w:rsidR="008B18A6" w:rsidRDefault="008B18A6">
            <w:pPr>
              <w:pStyle w:val="tabela-separate"/>
            </w:pPr>
          </w:p>
        </w:tc>
      </w:tr>
      <w:tr w:rsidR="008B18A6" w14:paraId="5569B78F" w14:textId="77777777">
        <w:trPr>
          <w:cantSplit/>
          <w:trHeight w:val="426"/>
        </w:trPr>
        <w:tc>
          <w:tcPr>
            <w:tcW w:w="3578" w:type="dxa"/>
            <w:vMerge w:val="restart"/>
            <w:tcBorders>
              <w:top w:val="single" w:sz="4" w:space="0" w:color="auto"/>
            </w:tcBorders>
            <w:shd w:val="clear" w:color="auto" w:fill="FFFFFF"/>
          </w:tcPr>
          <w:p w14:paraId="30758636" w14:textId="77777777" w:rsidR="008B18A6" w:rsidRDefault="008B18A6">
            <w:pPr>
              <w:pStyle w:val="tabela"/>
            </w:pPr>
            <w:r>
              <w:lastRenderedPageBreak/>
              <w:t>valSgBalPatrPassProvTecNCompVidaBenefConced</w:t>
            </w:r>
          </w:p>
        </w:tc>
        <w:tc>
          <w:tcPr>
            <w:tcW w:w="5680" w:type="dxa"/>
            <w:tcBorders>
              <w:top w:val="single" w:sz="4" w:space="0" w:color="auto"/>
            </w:tcBorders>
            <w:shd w:val="clear" w:color="auto" w:fill="FFFFFF"/>
          </w:tcPr>
          <w:p w14:paraId="27AA902C" w14:textId="77777777" w:rsidR="008B18A6" w:rsidRDefault="008B18A6">
            <w:pPr>
              <w:pStyle w:val="tabela"/>
            </w:pPr>
            <w:r>
              <w:t>DOUBLE</w:t>
            </w:r>
          </w:p>
        </w:tc>
      </w:tr>
      <w:tr w:rsidR="008B18A6" w14:paraId="01BCF0F2" w14:textId="77777777">
        <w:trPr>
          <w:cantSplit/>
          <w:trHeight w:val="426"/>
        </w:trPr>
        <w:tc>
          <w:tcPr>
            <w:tcW w:w="3578" w:type="dxa"/>
            <w:vMerge/>
            <w:tcBorders>
              <w:bottom w:val="nil"/>
            </w:tcBorders>
            <w:shd w:val="clear" w:color="auto" w:fill="FFFFFF"/>
          </w:tcPr>
          <w:p w14:paraId="53B3BF0A" w14:textId="77777777" w:rsidR="008B18A6" w:rsidRDefault="008B18A6">
            <w:pPr>
              <w:pStyle w:val="tabela"/>
            </w:pPr>
          </w:p>
        </w:tc>
        <w:tc>
          <w:tcPr>
            <w:tcW w:w="5680" w:type="dxa"/>
            <w:tcBorders>
              <w:top w:val="single" w:sz="4" w:space="0" w:color="auto"/>
              <w:bottom w:val="nil"/>
            </w:tcBorders>
            <w:shd w:val="clear" w:color="auto" w:fill="FFFFFF"/>
          </w:tcPr>
          <w:p w14:paraId="31B4D786" w14:textId="77777777" w:rsidR="008B18A6" w:rsidRDefault="008B18A6">
            <w:pPr>
              <w:pStyle w:val="tabela-spellchk"/>
            </w:pPr>
            <w:r>
              <w:t>Valor da conta "Provisão Matemática de Benefícios a Conceder"</w:t>
            </w:r>
          </w:p>
        </w:tc>
      </w:tr>
      <w:tr w:rsidR="008B18A6" w14:paraId="6926A7B1" w14:textId="77777777">
        <w:trPr>
          <w:cantSplit/>
          <w:trHeight w:hRule="exact" w:val="20"/>
        </w:trPr>
        <w:tc>
          <w:tcPr>
            <w:tcW w:w="3578" w:type="dxa"/>
            <w:tcBorders>
              <w:top w:val="nil"/>
            </w:tcBorders>
            <w:shd w:val="clear" w:color="auto" w:fill="FFFFFF"/>
          </w:tcPr>
          <w:p w14:paraId="48742F68" w14:textId="77777777" w:rsidR="008B18A6" w:rsidRDefault="008B18A6">
            <w:pPr>
              <w:pStyle w:val="tabela-separate"/>
            </w:pPr>
          </w:p>
        </w:tc>
        <w:tc>
          <w:tcPr>
            <w:tcW w:w="5680" w:type="dxa"/>
            <w:tcBorders>
              <w:top w:val="nil"/>
            </w:tcBorders>
            <w:shd w:val="clear" w:color="auto" w:fill="FFFFFF"/>
          </w:tcPr>
          <w:p w14:paraId="2C4B8B2A" w14:textId="77777777" w:rsidR="008B18A6" w:rsidRDefault="008B18A6">
            <w:pPr>
              <w:pStyle w:val="tabela-separate"/>
            </w:pPr>
          </w:p>
        </w:tc>
      </w:tr>
      <w:tr w:rsidR="008B18A6" w14:paraId="1F0C01D3" w14:textId="77777777">
        <w:trPr>
          <w:cantSplit/>
          <w:trHeight w:val="426"/>
        </w:trPr>
        <w:tc>
          <w:tcPr>
            <w:tcW w:w="3578" w:type="dxa"/>
            <w:vMerge w:val="restart"/>
            <w:tcBorders>
              <w:top w:val="single" w:sz="4" w:space="0" w:color="auto"/>
            </w:tcBorders>
            <w:shd w:val="clear" w:color="auto" w:fill="FFFFFF"/>
          </w:tcPr>
          <w:p w14:paraId="0AFC1E8D" w14:textId="77777777" w:rsidR="008B18A6" w:rsidRDefault="008B18A6">
            <w:pPr>
              <w:pStyle w:val="tabela"/>
            </w:pPr>
            <w:r>
              <w:t>valSgBalPatrPassProvTecNCompVidaDespAdmin</w:t>
            </w:r>
          </w:p>
        </w:tc>
        <w:tc>
          <w:tcPr>
            <w:tcW w:w="5680" w:type="dxa"/>
            <w:tcBorders>
              <w:top w:val="single" w:sz="4" w:space="0" w:color="auto"/>
            </w:tcBorders>
            <w:shd w:val="clear" w:color="auto" w:fill="FFFFFF"/>
          </w:tcPr>
          <w:p w14:paraId="052CB442" w14:textId="77777777" w:rsidR="008B18A6" w:rsidRDefault="008B18A6">
            <w:pPr>
              <w:pStyle w:val="tabela"/>
            </w:pPr>
            <w:r>
              <w:t>DOUBLE</w:t>
            </w:r>
          </w:p>
        </w:tc>
      </w:tr>
      <w:tr w:rsidR="008B18A6" w14:paraId="16CE661B" w14:textId="77777777">
        <w:trPr>
          <w:cantSplit/>
          <w:trHeight w:val="426"/>
        </w:trPr>
        <w:tc>
          <w:tcPr>
            <w:tcW w:w="3578" w:type="dxa"/>
            <w:vMerge/>
            <w:tcBorders>
              <w:bottom w:val="nil"/>
            </w:tcBorders>
            <w:shd w:val="clear" w:color="auto" w:fill="FFFFFF"/>
          </w:tcPr>
          <w:p w14:paraId="2AAEB7D2" w14:textId="77777777" w:rsidR="008B18A6" w:rsidRDefault="008B18A6">
            <w:pPr>
              <w:pStyle w:val="tabela"/>
            </w:pPr>
          </w:p>
        </w:tc>
        <w:tc>
          <w:tcPr>
            <w:tcW w:w="5680" w:type="dxa"/>
            <w:tcBorders>
              <w:top w:val="single" w:sz="4" w:space="0" w:color="auto"/>
              <w:bottom w:val="nil"/>
            </w:tcBorders>
            <w:shd w:val="clear" w:color="auto" w:fill="FFFFFF"/>
          </w:tcPr>
          <w:p w14:paraId="0BCEC7A9" w14:textId="77777777" w:rsidR="008B18A6" w:rsidRDefault="008B18A6">
            <w:pPr>
              <w:pStyle w:val="tabela-spellchk"/>
            </w:pPr>
            <w:r>
              <w:t>Valor da conta "Provisão de Despesas Administrativas"</w:t>
            </w:r>
          </w:p>
        </w:tc>
      </w:tr>
      <w:tr w:rsidR="008B18A6" w14:paraId="6174A3B3" w14:textId="77777777">
        <w:trPr>
          <w:cantSplit/>
          <w:trHeight w:hRule="exact" w:val="20"/>
        </w:trPr>
        <w:tc>
          <w:tcPr>
            <w:tcW w:w="3578" w:type="dxa"/>
            <w:tcBorders>
              <w:top w:val="nil"/>
            </w:tcBorders>
            <w:shd w:val="clear" w:color="auto" w:fill="FFFFFF"/>
          </w:tcPr>
          <w:p w14:paraId="072FC6C5" w14:textId="77777777" w:rsidR="008B18A6" w:rsidRDefault="008B18A6">
            <w:pPr>
              <w:pStyle w:val="tabela-separate"/>
            </w:pPr>
          </w:p>
        </w:tc>
        <w:tc>
          <w:tcPr>
            <w:tcW w:w="5680" w:type="dxa"/>
            <w:tcBorders>
              <w:top w:val="nil"/>
            </w:tcBorders>
            <w:shd w:val="clear" w:color="auto" w:fill="FFFFFF"/>
          </w:tcPr>
          <w:p w14:paraId="4EE92671" w14:textId="77777777" w:rsidR="008B18A6" w:rsidRDefault="008B18A6">
            <w:pPr>
              <w:pStyle w:val="tabela-separate"/>
            </w:pPr>
          </w:p>
        </w:tc>
      </w:tr>
      <w:tr w:rsidR="008B18A6" w14:paraId="153BE0BB" w14:textId="77777777">
        <w:trPr>
          <w:cantSplit/>
          <w:trHeight w:val="426"/>
        </w:trPr>
        <w:tc>
          <w:tcPr>
            <w:tcW w:w="3578" w:type="dxa"/>
            <w:vMerge w:val="restart"/>
            <w:tcBorders>
              <w:top w:val="single" w:sz="4" w:space="0" w:color="auto"/>
            </w:tcBorders>
            <w:shd w:val="clear" w:color="auto" w:fill="FFFFFF"/>
          </w:tcPr>
          <w:p w14:paraId="52B90462" w14:textId="77777777" w:rsidR="008B18A6" w:rsidRDefault="008B18A6">
            <w:pPr>
              <w:pStyle w:val="tabela"/>
            </w:pPr>
            <w:r>
              <w:t>valSgBalPatrPassProvTecNCompVidaIndividual</w:t>
            </w:r>
          </w:p>
        </w:tc>
        <w:tc>
          <w:tcPr>
            <w:tcW w:w="5680" w:type="dxa"/>
            <w:tcBorders>
              <w:top w:val="single" w:sz="4" w:space="0" w:color="auto"/>
            </w:tcBorders>
            <w:shd w:val="clear" w:color="auto" w:fill="FFFFFF"/>
          </w:tcPr>
          <w:p w14:paraId="1EEA1532" w14:textId="77777777" w:rsidR="008B18A6" w:rsidRDefault="008B18A6">
            <w:pPr>
              <w:pStyle w:val="tabela"/>
            </w:pPr>
            <w:r>
              <w:t>DOUBLE</w:t>
            </w:r>
          </w:p>
        </w:tc>
      </w:tr>
      <w:tr w:rsidR="008B18A6" w14:paraId="361F5EED" w14:textId="77777777">
        <w:trPr>
          <w:cantSplit/>
          <w:trHeight w:val="426"/>
        </w:trPr>
        <w:tc>
          <w:tcPr>
            <w:tcW w:w="3578" w:type="dxa"/>
            <w:vMerge/>
            <w:tcBorders>
              <w:bottom w:val="nil"/>
            </w:tcBorders>
            <w:shd w:val="clear" w:color="auto" w:fill="FFFFFF"/>
          </w:tcPr>
          <w:p w14:paraId="352916F0" w14:textId="77777777" w:rsidR="008B18A6" w:rsidRDefault="008B18A6">
            <w:pPr>
              <w:pStyle w:val="tabela"/>
            </w:pPr>
          </w:p>
        </w:tc>
        <w:tc>
          <w:tcPr>
            <w:tcW w:w="5680" w:type="dxa"/>
            <w:tcBorders>
              <w:top w:val="single" w:sz="4" w:space="0" w:color="auto"/>
              <w:bottom w:val="nil"/>
            </w:tcBorders>
            <w:shd w:val="clear" w:color="auto" w:fill="FFFFFF"/>
          </w:tcPr>
          <w:p w14:paraId="0461C717" w14:textId="77777777" w:rsidR="008B18A6" w:rsidRDefault="008B18A6">
            <w:pPr>
              <w:pStyle w:val="tabela-spellchk"/>
            </w:pPr>
            <w:r>
              <w:t>Valor da conta "PROVISÕES TÉCNICAS NÃO COMPROMETIDAS - VIDA INDIVIDUAL"</w:t>
            </w:r>
          </w:p>
        </w:tc>
      </w:tr>
      <w:tr w:rsidR="008B18A6" w14:paraId="5C40F773" w14:textId="77777777">
        <w:trPr>
          <w:cantSplit/>
          <w:trHeight w:hRule="exact" w:val="20"/>
        </w:trPr>
        <w:tc>
          <w:tcPr>
            <w:tcW w:w="3578" w:type="dxa"/>
            <w:tcBorders>
              <w:top w:val="nil"/>
            </w:tcBorders>
            <w:shd w:val="clear" w:color="auto" w:fill="FFFFFF"/>
          </w:tcPr>
          <w:p w14:paraId="6C896BF5" w14:textId="77777777" w:rsidR="008B18A6" w:rsidRDefault="008B18A6">
            <w:pPr>
              <w:pStyle w:val="tabela-separate"/>
            </w:pPr>
          </w:p>
        </w:tc>
        <w:tc>
          <w:tcPr>
            <w:tcW w:w="5680" w:type="dxa"/>
            <w:tcBorders>
              <w:top w:val="nil"/>
            </w:tcBorders>
            <w:shd w:val="clear" w:color="auto" w:fill="FFFFFF"/>
          </w:tcPr>
          <w:p w14:paraId="6EFF893E" w14:textId="77777777" w:rsidR="008B18A6" w:rsidRDefault="008B18A6">
            <w:pPr>
              <w:pStyle w:val="tabela-separate"/>
            </w:pPr>
          </w:p>
        </w:tc>
      </w:tr>
      <w:tr w:rsidR="008B18A6" w14:paraId="67BAC26D" w14:textId="77777777">
        <w:trPr>
          <w:cantSplit/>
          <w:trHeight w:val="426"/>
        </w:trPr>
        <w:tc>
          <w:tcPr>
            <w:tcW w:w="3578" w:type="dxa"/>
            <w:vMerge w:val="restart"/>
            <w:tcBorders>
              <w:top w:val="single" w:sz="4" w:space="0" w:color="auto"/>
            </w:tcBorders>
            <w:shd w:val="clear" w:color="auto" w:fill="FFFFFF"/>
          </w:tcPr>
          <w:p w14:paraId="4361CE38" w14:textId="77777777" w:rsidR="008B18A6" w:rsidRDefault="008B18A6">
            <w:pPr>
              <w:pStyle w:val="tabela"/>
            </w:pPr>
            <w:r>
              <w:t>valSgBalPatrPassProvTecNCompVidaOscilFinan</w:t>
            </w:r>
          </w:p>
        </w:tc>
        <w:tc>
          <w:tcPr>
            <w:tcW w:w="5680" w:type="dxa"/>
            <w:tcBorders>
              <w:top w:val="single" w:sz="4" w:space="0" w:color="auto"/>
            </w:tcBorders>
            <w:shd w:val="clear" w:color="auto" w:fill="FFFFFF"/>
          </w:tcPr>
          <w:p w14:paraId="1A311336" w14:textId="77777777" w:rsidR="008B18A6" w:rsidRDefault="008B18A6">
            <w:pPr>
              <w:pStyle w:val="tabela"/>
            </w:pPr>
            <w:r>
              <w:t>DOUBLE</w:t>
            </w:r>
          </w:p>
        </w:tc>
      </w:tr>
      <w:tr w:rsidR="008B18A6" w14:paraId="70B9C246" w14:textId="77777777">
        <w:trPr>
          <w:cantSplit/>
          <w:trHeight w:val="426"/>
        </w:trPr>
        <w:tc>
          <w:tcPr>
            <w:tcW w:w="3578" w:type="dxa"/>
            <w:vMerge/>
            <w:tcBorders>
              <w:bottom w:val="nil"/>
            </w:tcBorders>
            <w:shd w:val="clear" w:color="auto" w:fill="FFFFFF"/>
          </w:tcPr>
          <w:p w14:paraId="02C1B834" w14:textId="77777777" w:rsidR="008B18A6" w:rsidRDefault="008B18A6">
            <w:pPr>
              <w:pStyle w:val="tabela"/>
            </w:pPr>
          </w:p>
        </w:tc>
        <w:tc>
          <w:tcPr>
            <w:tcW w:w="5680" w:type="dxa"/>
            <w:tcBorders>
              <w:top w:val="single" w:sz="4" w:space="0" w:color="auto"/>
              <w:bottom w:val="nil"/>
            </w:tcBorders>
            <w:shd w:val="clear" w:color="auto" w:fill="FFFFFF"/>
          </w:tcPr>
          <w:p w14:paraId="5CC445E1" w14:textId="77777777" w:rsidR="008B18A6" w:rsidRDefault="008B18A6">
            <w:pPr>
              <w:pStyle w:val="tabela-spellchk"/>
            </w:pPr>
            <w:r>
              <w:t>Valor da conta "Provisão de Oscilação Financeira"</w:t>
            </w:r>
          </w:p>
        </w:tc>
      </w:tr>
      <w:tr w:rsidR="008B18A6" w14:paraId="32568AB2" w14:textId="77777777">
        <w:trPr>
          <w:cantSplit/>
          <w:trHeight w:hRule="exact" w:val="20"/>
        </w:trPr>
        <w:tc>
          <w:tcPr>
            <w:tcW w:w="3578" w:type="dxa"/>
            <w:tcBorders>
              <w:top w:val="nil"/>
            </w:tcBorders>
            <w:shd w:val="clear" w:color="auto" w:fill="FFFFFF"/>
          </w:tcPr>
          <w:p w14:paraId="215ED9BD" w14:textId="77777777" w:rsidR="008B18A6" w:rsidRDefault="008B18A6">
            <w:pPr>
              <w:pStyle w:val="tabela-separate"/>
            </w:pPr>
          </w:p>
        </w:tc>
        <w:tc>
          <w:tcPr>
            <w:tcW w:w="5680" w:type="dxa"/>
            <w:tcBorders>
              <w:top w:val="nil"/>
            </w:tcBorders>
            <w:shd w:val="clear" w:color="auto" w:fill="FFFFFF"/>
          </w:tcPr>
          <w:p w14:paraId="4ED3E720" w14:textId="77777777" w:rsidR="008B18A6" w:rsidRDefault="008B18A6">
            <w:pPr>
              <w:pStyle w:val="tabela-separate"/>
            </w:pPr>
          </w:p>
        </w:tc>
      </w:tr>
      <w:tr w:rsidR="008B18A6" w14:paraId="1ADBE650" w14:textId="77777777">
        <w:trPr>
          <w:cantSplit/>
          <w:trHeight w:val="426"/>
        </w:trPr>
        <w:tc>
          <w:tcPr>
            <w:tcW w:w="3578" w:type="dxa"/>
            <w:vMerge w:val="restart"/>
            <w:tcBorders>
              <w:top w:val="single" w:sz="4" w:space="0" w:color="auto"/>
            </w:tcBorders>
            <w:shd w:val="clear" w:color="auto" w:fill="FFFFFF"/>
          </w:tcPr>
          <w:p w14:paraId="3D13A0DC" w14:textId="77777777" w:rsidR="008B18A6" w:rsidRDefault="008B18A6">
            <w:pPr>
              <w:pStyle w:val="tabela"/>
            </w:pPr>
            <w:r>
              <w:t>valSgBalPatrPassProvTecNCompVidaOscilRiscos</w:t>
            </w:r>
          </w:p>
        </w:tc>
        <w:tc>
          <w:tcPr>
            <w:tcW w:w="5680" w:type="dxa"/>
            <w:tcBorders>
              <w:top w:val="single" w:sz="4" w:space="0" w:color="auto"/>
            </w:tcBorders>
            <w:shd w:val="clear" w:color="auto" w:fill="FFFFFF"/>
          </w:tcPr>
          <w:p w14:paraId="350EFBBA" w14:textId="77777777" w:rsidR="008B18A6" w:rsidRDefault="008B18A6">
            <w:pPr>
              <w:pStyle w:val="tabela"/>
            </w:pPr>
            <w:r>
              <w:t>DOUBLE</w:t>
            </w:r>
          </w:p>
        </w:tc>
      </w:tr>
      <w:tr w:rsidR="008B18A6" w14:paraId="483D07F9" w14:textId="77777777">
        <w:trPr>
          <w:cantSplit/>
          <w:trHeight w:val="426"/>
        </w:trPr>
        <w:tc>
          <w:tcPr>
            <w:tcW w:w="3578" w:type="dxa"/>
            <w:vMerge/>
            <w:tcBorders>
              <w:bottom w:val="nil"/>
            </w:tcBorders>
            <w:shd w:val="clear" w:color="auto" w:fill="FFFFFF"/>
          </w:tcPr>
          <w:p w14:paraId="011F5971" w14:textId="77777777" w:rsidR="008B18A6" w:rsidRDefault="008B18A6">
            <w:pPr>
              <w:pStyle w:val="tabela"/>
            </w:pPr>
          </w:p>
        </w:tc>
        <w:tc>
          <w:tcPr>
            <w:tcW w:w="5680" w:type="dxa"/>
            <w:tcBorders>
              <w:top w:val="single" w:sz="4" w:space="0" w:color="auto"/>
              <w:bottom w:val="nil"/>
            </w:tcBorders>
            <w:shd w:val="clear" w:color="auto" w:fill="FFFFFF"/>
          </w:tcPr>
          <w:p w14:paraId="2AB6F761" w14:textId="77777777" w:rsidR="008B18A6" w:rsidRDefault="008B18A6">
            <w:pPr>
              <w:pStyle w:val="tabela-spellchk"/>
            </w:pPr>
            <w:r>
              <w:t>Valor da conta "Provisão de Oscilação de Riscos"</w:t>
            </w:r>
          </w:p>
        </w:tc>
      </w:tr>
      <w:tr w:rsidR="008B18A6" w14:paraId="0BA3F455" w14:textId="77777777">
        <w:trPr>
          <w:cantSplit/>
          <w:trHeight w:hRule="exact" w:val="20"/>
        </w:trPr>
        <w:tc>
          <w:tcPr>
            <w:tcW w:w="3578" w:type="dxa"/>
            <w:tcBorders>
              <w:top w:val="nil"/>
            </w:tcBorders>
            <w:shd w:val="clear" w:color="auto" w:fill="FFFFFF"/>
          </w:tcPr>
          <w:p w14:paraId="6867C897" w14:textId="77777777" w:rsidR="008B18A6" w:rsidRDefault="008B18A6">
            <w:pPr>
              <w:pStyle w:val="tabela-separate"/>
            </w:pPr>
          </w:p>
        </w:tc>
        <w:tc>
          <w:tcPr>
            <w:tcW w:w="5680" w:type="dxa"/>
            <w:tcBorders>
              <w:top w:val="nil"/>
            </w:tcBorders>
            <w:shd w:val="clear" w:color="auto" w:fill="FFFFFF"/>
          </w:tcPr>
          <w:p w14:paraId="70872504" w14:textId="77777777" w:rsidR="008B18A6" w:rsidRDefault="008B18A6">
            <w:pPr>
              <w:pStyle w:val="tabela-separate"/>
            </w:pPr>
          </w:p>
        </w:tc>
      </w:tr>
      <w:tr w:rsidR="008B18A6" w14:paraId="789DBE58" w14:textId="77777777">
        <w:trPr>
          <w:cantSplit/>
          <w:trHeight w:val="426"/>
        </w:trPr>
        <w:tc>
          <w:tcPr>
            <w:tcW w:w="3578" w:type="dxa"/>
            <w:vMerge w:val="restart"/>
            <w:tcBorders>
              <w:top w:val="single" w:sz="4" w:space="0" w:color="auto"/>
            </w:tcBorders>
            <w:shd w:val="clear" w:color="auto" w:fill="FFFFFF"/>
          </w:tcPr>
          <w:p w14:paraId="2BE10752" w14:textId="77777777" w:rsidR="008B18A6" w:rsidRDefault="008B18A6">
            <w:pPr>
              <w:pStyle w:val="tabela"/>
            </w:pPr>
            <w:r>
              <w:t>valSgBalPatrPassProvTecNCompVidaRiscosNExp</w:t>
            </w:r>
          </w:p>
        </w:tc>
        <w:tc>
          <w:tcPr>
            <w:tcW w:w="5680" w:type="dxa"/>
            <w:tcBorders>
              <w:top w:val="single" w:sz="4" w:space="0" w:color="auto"/>
            </w:tcBorders>
            <w:shd w:val="clear" w:color="auto" w:fill="FFFFFF"/>
          </w:tcPr>
          <w:p w14:paraId="72E28F3B" w14:textId="77777777" w:rsidR="008B18A6" w:rsidRDefault="008B18A6">
            <w:pPr>
              <w:pStyle w:val="tabela"/>
            </w:pPr>
            <w:r>
              <w:t>DOUBLE</w:t>
            </w:r>
          </w:p>
        </w:tc>
      </w:tr>
      <w:tr w:rsidR="008B18A6" w14:paraId="7150714A" w14:textId="77777777">
        <w:trPr>
          <w:cantSplit/>
          <w:trHeight w:val="426"/>
        </w:trPr>
        <w:tc>
          <w:tcPr>
            <w:tcW w:w="3578" w:type="dxa"/>
            <w:vMerge/>
            <w:tcBorders>
              <w:bottom w:val="nil"/>
            </w:tcBorders>
            <w:shd w:val="clear" w:color="auto" w:fill="FFFFFF"/>
          </w:tcPr>
          <w:p w14:paraId="569C362C" w14:textId="77777777" w:rsidR="008B18A6" w:rsidRDefault="008B18A6">
            <w:pPr>
              <w:pStyle w:val="tabela"/>
            </w:pPr>
          </w:p>
        </w:tc>
        <w:tc>
          <w:tcPr>
            <w:tcW w:w="5680" w:type="dxa"/>
            <w:tcBorders>
              <w:top w:val="single" w:sz="4" w:space="0" w:color="auto"/>
              <w:bottom w:val="nil"/>
            </w:tcBorders>
            <w:shd w:val="clear" w:color="auto" w:fill="FFFFFF"/>
          </w:tcPr>
          <w:p w14:paraId="41D707BB" w14:textId="77777777" w:rsidR="008B18A6" w:rsidRDefault="008B18A6">
            <w:pPr>
              <w:pStyle w:val="tabela-spellchk"/>
            </w:pPr>
            <w:r>
              <w:t>Valor da conta "Provisão de Riscos Não Expirados"</w:t>
            </w:r>
          </w:p>
        </w:tc>
      </w:tr>
      <w:tr w:rsidR="008B18A6" w14:paraId="484E22FA" w14:textId="77777777">
        <w:trPr>
          <w:cantSplit/>
          <w:trHeight w:hRule="exact" w:val="20"/>
        </w:trPr>
        <w:tc>
          <w:tcPr>
            <w:tcW w:w="3578" w:type="dxa"/>
            <w:tcBorders>
              <w:top w:val="nil"/>
            </w:tcBorders>
            <w:shd w:val="clear" w:color="auto" w:fill="FFFFFF"/>
          </w:tcPr>
          <w:p w14:paraId="3617145A" w14:textId="77777777" w:rsidR="008B18A6" w:rsidRDefault="008B18A6">
            <w:pPr>
              <w:pStyle w:val="tabela-separate"/>
            </w:pPr>
          </w:p>
        </w:tc>
        <w:tc>
          <w:tcPr>
            <w:tcW w:w="5680" w:type="dxa"/>
            <w:tcBorders>
              <w:top w:val="nil"/>
            </w:tcBorders>
            <w:shd w:val="clear" w:color="auto" w:fill="FFFFFF"/>
          </w:tcPr>
          <w:p w14:paraId="2E748CE6" w14:textId="77777777" w:rsidR="008B18A6" w:rsidRDefault="008B18A6">
            <w:pPr>
              <w:pStyle w:val="tabela-separate"/>
            </w:pPr>
          </w:p>
        </w:tc>
      </w:tr>
      <w:tr w:rsidR="008B18A6" w14:paraId="2EFA7A8A" w14:textId="77777777">
        <w:trPr>
          <w:cantSplit/>
          <w:trHeight w:val="426"/>
        </w:trPr>
        <w:tc>
          <w:tcPr>
            <w:tcW w:w="3578" w:type="dxa"/>
            <w:vMerge w:val="restart"/>
            <w:tcBorders>
              <w:top w:val="single" w:sz="4" w:space="0" w:color="auto"/>
            </w:tcBorders>
            <w:shd w:val="clear" w:color="auto" w:fill="FFFFFF"/>
          </w:tcPr>
          <w:p w14:paraId="78A0BF56" w14:textId="77777777" w:rsidR="008B18A6" w:rsidRDefault="008B18A6">
            <w:pPr>
              <w:pStyle w:val="tabela"/>
            </w:pPr>
            <w:r>
              <w:t>valSgBalPatrPassProvTribDiferd</w:t>
            </w:r>
          </w:p>
        </w:tc>
        <w:tc>
          <w:tcPr>
            <w:tcW w:w="5680" w:type="dxa"/>
            <w:tcBorders>
              <w:top w:val="single" w:sz="4" w:space="0" w:color="auto"/>
            </w:tcBorders>
            <w:shd w:val="clear" w:color="auto" w:fill="FFFFFF"/>
          </w:tcPr>
          <w:p w14:paraId="49D9435F" w14:textId="77777777" w:rsidR="008B18A6" w:rsidRDefault="008B18A6">
            <w:pPr>
              <w:pStyle w:val="tabela"/>
            </w:pPr>
            <w:r>
              <w:t>DOUBLE</w:t>
            </w:r>
          </w:p>
        </w:tc>
      </w:tr>
      <w:tr w:rsidR="008B18A6" w14:paraId="0424D20C" w14:textId="77777777">
        <w:trPr>
          <w:cantSplit/>
          <w:trHeight w:val="426"/>
        </w:trPr>
        <w:tc>
          <w:tcPr>
            <w:tcW w:w="3578" w:type="dxa"/>
            <w:vMerge/>
            <w:tcBorders>
              <w:bottom w:val="nil"/>
            </w:tcBorders>
            <w:shd w:val="clear" w:color="auto" w:fill="FFFFFF"/>
          </w:tcPr>
          <w:p w14:paraId="5A3BD09B" w14:textId="77777777" w:rsidR="008B18A6" w:rsidRDefault="008B18A6">
            <w:pPr>
              <w:pStyle w:val="tabela"/>
            </w:pPr>
          </w:p>
        </w:tc>
        <w:tc>
          <w:tcPr>
            <w:tcW w:w="5680" w:type="dxa"/>
            <w:tcBorders>
              <w:top w:val="single" w:sz="4" w:space="0" w:color="auto"/>
              <w:bottom w:val="nil"/>
            </w:tcBorders>
            <w:shd w:val="clear" w:color="auto" w:fill="FFFFFF"/>
          </w:tcPr>
          <w:p w14:paraId="43BEA74B" w14:textId="77777777" w:rsidR="008B18A6" w:rsidRDefault="008B18A6">
            <w:pPr>
              <w:pStyle w:val="tabela-spellchk"/>
            </w:pPr>
            <w:r>
              <w:t>Valor da conta "Provisão para Tributos Diferidos"</w:t>
            </w:r>
          </w:p>
        </w:tc>
      </w:tr>
      <w:tr w:rsidR="008B18A6" w14:paraId="6126F138" w14:textId="77777777">
        <w:trPr>
          <w:cantSplit/>
          <w:trHeight w:hRule="exact" w:val="20"/>
        </w:trPr>
        <w:tc>
          <w:tcPr>
            <w:tcW w:w="3578" w:type="dxa"/>
            <w:tcBorders>
              <w:top w:val="nil"/>
            </w:tcBorders>
            <w:shd w:val="clear" w:color="auto" w:fill="FFFFFF"/>
          </w:tcPr>
          <w:p w14:paraId="139ADC1F" w14:textId="77777777" w:rsidR="008B18A6" w:rsidRDefault="008B18A6">
            <w:pPr>
              <w:pStyle w:val="tabela-separate"/>
            </w:pPr>
          </w:p>
        </w:tc>
        <w:tc>
          <w:tcPr>
            <w:tcW w:w="5680" w:type="dxa"/>
            <w:tcBorders>
              <w:top w:val="nil"/>
            </w:tcBorders>
            <w:shd w:val="clear" w:color="auto" w:fill="FFFFFF"/>
          </w:tcPr>
          <w:p w14:paraId="36FB48DC" w14:textId="77777777" w:rsidR="008B18A6" w:rsidRDefault="008B18A6">
            <w:pPr>
              <w:pStyle w:val="tabela-separate"/>
            </w:pPr>
          </w:p>
        </w:tc>
      </w:tr>
      <w:tr w:rsidR="008B18A6" w14:paraId="36CDBD4B" w14:textId="77777777">
        <w:trPr>
          <w:cantSplit/>
          <w:trHeight w:val="426"/>
        </w:trPr>
        <w:tc>
          <w:tcPr>
            <w:tcW w:w="3578" w:type="dxa"/>
            <w:vMerge w:val="restart"/>
            <w:tcBorders>
              <w:top w:val="single" w:sz="4" w:space="0" w:color="auto"/>
            </w:tcBorders>
            <w:shd w:val="clear" w:color="auto" w:fill="FFFFFF"/>
          </w:tcPr>
          <w:p w14:paraId="2E00CE42" w14:textId="77777777" w:rsidR="008B18A6" w:rsidRDefault="008B18A6">
            <w:pPr>
              <w:pStyle w:val="tabela"/>
            </w:pPr>
            <w:r>
              <w:t>valSgBalPatrPassPrTecNCompOutrProv</w:t>
            </w:r>
          </w:p>
        </w:tc>
        <w:tc>
          <w:tcPr>
            <w:tcW w:w="5680" w:type="dxa"/>
            <w:tcBorders>
              <w:top w:val="single" w:sz="4" w:space="0" w:color="auto"/>
            </w:tcBorders>
            <w:shd w:val="clear" w:color="auto" w:fill="FFFFFF"/>
          </w:tcPr>
          <w:p w14:paraId="6FF57671" w14:textId="77777777" w:rsidR="008B18A6" w:rsidRDefault="008B18A6">
            <w:pPr>
              <w:pStyle w:val="tabela"/>
            </w:pPr>
            <w:r>
              <w:t>DOUBLE</w:t>
            </w:r>
          </w:p>
        </w:tc>
      </w:tr>
      <w:tr w:rsidR="008B18A6" w14:paraId="072E1E77" w14:textId="77777777">
        <w:trPr>
          <w:cantSplit/>
          <w:trHeight w:val="426"/>
        </w:trPr>
        <w:tc>
          <w:tcPr>
            <w:tcW w:w="3578" w:type="dxa"/>
            <w:vMerge/>
            <w:tcBorders>
              <w:bottom w:val="nil"/>
            </w:tcBorders>
            <w:shd w:val="clear" w:color="auto" w:fill="FFFFFF"/>
          </w:tcPr>
          <w:p w14:paraId="0DE3C3FC" w14:textId="77777777" w:rsidR="008B18A6" w:rsidRDefault="008B18A6">
            <w:pPr>
              <w:pStyle w:val="tabela"/>
            </w:pPr>
          </w:p>
        </w:tc>
        <w:tc>
          <w:tcPr>
            <w:tcW w:w="5680" w:type="dxa"/>
            <w:tcBorders>
              <w:top w:val="single" w:sz="4" w:space="0" w:color="auto"/>
              <w:bottom w:val="nil"/>
            </w:tcBorders>
            <w:shd w:val="clear" w:color="auto" w:fill="FFFFFF"/>
          </w:tcPr>
          <w:p w14:paraId="75E256F0" w14:textId="77777777" w:rsidR="008B18A6" w:rsidRDefault="008B18A6">
            <w:pPr>
              <w:pStyle w:val="tabela-spellchk"/>
            </w:pPr>
            <w:r>
              <w:t>Valor da conta "Outras Provisões Técnicas"</w:t>
            </w:r>
          </w:p>
        </w:tc>
      </w:tr>
      <w:tr w:rsidR="008B18A6" w14:paraId="4244F266" w14:textId="77777777">
        <w:trPr>
          <w:cantSplit/>
          <w:trHeight w:hRule="exact" w:val="20"/>
        </w:trPr>
        <w:tc>
          <w:tcPr>
            <w:tcW w:w="3578" w:type="dxa"/>
            <w:tcBorders>
              <w:top w:val="nil"/>
            </w:tcBorders>
            <w:shd w:val="clear" w:color="auto" w:fill="FFFFFF"/>
          </w:tcPr>
          <w:p w14:paraId="0F5376A7" w14:textId="77777777" w:rsidR="008B18A6" w:rsidRDefault="008B18A6">
            <w:pPr>
              <w:pStyle w:val="tabela-separate"/>
            </w:pPr>
          </w:p>
        </w:tc>
        <w:tc>
          <w:tcPr>
            <w:tcW w:w="5680" w:type="dxa"/>
            <w:tcBorders>
              <w:top w:val="nil"/>
            </w:tcBorders>
            <w:shd w:val="clear" w:color="auto" w:fill="FFFFFF"/>
          </w:tcPr>
          <w:p w14:paraId="0FFB99B8" w14:textId="77777777" w:rsidR="008B18A6" w:rsidRDefault="008B18A6">
            <w:pPr>
              <w:pStyle w:val="tabela-separate"/>
            </w:pPr>
          </w:p>
        </w:tc>
      </w:tr>
      <w:tr w:rsidR="008B18A6" w14:paraId="014412A8" w14:textId="77777777">
        <w:trPr>
          <w:cantSplit/>
          <w:trHeight w:val="426"/>
        </w:trPr>
        <w:tc>
          <w:tcPr>
            <w:tcW w:w="3578" w:type="dxa"/>
            <w:vMerge w:val="restart"/>
            <w:tcBorders>
              <w:top w:val="single" w:sz="4" w:space="0" w:color="auto"/>
            </w:tcBorders>
            <w:shd w:val="clear" w:color="auto" w:fill="FFFFFF"/>
          </w:tcPr>
          <w:p w14:paraId="6A1402A0" w14:textId="77777777" w:rsidR="008B18A6" w:rsidRDefault="008B18A6">
            <w:pPr>
              <w:pStyle w:val="tabela"/>
            </w:pPr>
            <w:r>
              <w:t>valSgBalPatrPassRecNOperacExFut</w:t>
            </w:r>
          </w:p>
        </w:tc>
        <w:tc>
          <w:tcPr>
            <w:tcW w:w="5680" w:type="dxa"/>
            <w:tcBorders>
              <w:top w:val="single" w:sz="4" w:space="0" w:color="auto"/>
            </w:tcBorders>
            <w:shd w:val="clear" w:color="auto" w:fill="FFFFFF"/>
          </w:tcPr>
          <w:p w14:paraId="1CB5B095" w14:textId="77777777" w:rsidR="008B18A6" w:rsidRDefault="008B18A6">
            <w:pPr>
              <w:pStyle w:val="tabela"/>
            </w:pPr>
            <w:r>
              <w:t>DOUBLE</w:t>
            </w:r>
          </w:p>
        </w:tc>
      </w:tr>
      <w:tr w:rsidR="008B18A6" w14:paraId="75504E53" w14:textId="77777777">
        <w:trPr>
          <w:cantSplit/>
          <w:trHeight w:val="426"/>
        </w:trPr>
        <w:tc>
          <w:tcPr>
            <w:tcW w:w="3578" w:type="dxa"/>
            <w:vMerge/>
            <w:tcBorders>
              <w:bottom w:val="nil"/>
            </w:tcBorders>
            <w:shd w:val="clear" w:color="auto" w:fill="FFFFFF"/>
          </w:tcPr>
          <w:p w14:paraId="2B8C784C" w14:textId="77777777" w:rsidR="008B18A6" w:rsidRDefault="008B18A6">
            <w:pPr>
              <w:pStyle w:val="tabela"/>
            </w:pPr>
          </w:p>
        </w:tc>
        <w:tc>
          <w:tcPr>
            <w:tcW w:w="5680" w:type="dxa"/>
            <w:tcBorders>
              <w:top w:val="single" w:sz="4" w:space="0" w:color="auto"/>
              <w:bottom w:val="nil"/>
            </w:tcBorders>
            <w:shd w:val="clear" w:color="auto" w:fill="FFFFFF"/>
          </w:tcPr>
          <w:p w14:paraId="46EFB71B" w14:textId="77777777" w:rsidR="008B18A6" w:rsidRDefault="008B18A6">
            <w:pPr>
              <w:pStyle w:val="tabela-spellchk"/>
            </w:pPr>
            <w:r>
              <w:t>Valor da conta "Receitas Não Operacionais de Exercícios Futuros"</w:t>
            </w:r>
          </w:p>
        </w:tc>
      </w:tr>
      <w:tr w:rsidR="008B18A6" w14:paraId="2DD36A36" w14:textId="77777777">
        <w:trPr>
          <w:cantSplit/>
          <w:trHeight w:hRule="exact" w:val="20"/>
        </w:trPr>
        <w:tc>
          <w:tcPr>
            <w:tcW w:w="3578" w:type="dxa"/>
            <w:tcBorders>
              <w:top w:val="nil"/>
            </w:tcBorders>
            <w:shd w:val="clear" w:color="auto" w:fill="FFFFFF"/>
          </w:tcPr>
          <w:p w14:paraId="24D9C1A3" w14:textId="77777777" w:rsidR="008B18A6" w:rsidRDefault="008B18A6">
            <w:pPr>
              <w:pStyle w:val="tabela-separate"/>
            </w:pPr>
          </w:p>
        </w:tc>
        <w:tc>
          <w:tcPr>
            <w:tcW w:w="5680" w:type="dxa"/>
            <w:tcBorders>
              <w:top w:val="nil"/>
            </w:tcBorders>
            <w:shd w:val="clear" w:color="auto" w:fill="FFFFFF"/>
          </w:tcPr>
          <w:p w14:paraId="50E64AE1" w14:textId="77777777" w:rsidR="008B18A6" w:rsidRDefault="008B18A6">
            <w:pPr>
              <w:pStyle w:val="tabela-separate"/>
            </w:pPr>
          </w:p>
        </w:tc>
      </w:tr>
      <w:tr w:rsidR="008B18A6" w14:paraId="0452F426" w14:textId="77777777">
        <w:trPr>
          <w:cantSplit/>
          <w:trHeight w:val="426"/>
        </w:trPr>
        <w:tc>
          <w:tcPr>
            <w:tcW w:w="3578" w:type="dxa"/>
            <w:vMerge w:val="restart"/>
            <w:tcBorders>
              <w:top w:val="single" w:sz="4" w:space="0" w:color="auto"/>
            </w:tcBorders>
            <w:shd w:val="clear" w:color="auto" w:fill="FFFFFF"/>
          </w:tcPr>
          <w:p w14:paraId="229E769B" w14:textId="77777777" w:rsidR="008B18A6" w:rsidRDefault="008B18A6">
            <w:pPr>
              <w:pStyle w:val="tabela"/>
            </w:pPr>
            <w:r>
              <w:t>valSgBalPatrPassRecOperacExFut</w:t>
            </w:r>
          </w:p>
        </w:tc>
        <w:tc>
          <w:tcPr>
            <w:tcW w:w="5680" w:type="dxa"/>
            <w:tcBorders>
              <w:top w:val="single" w:sz="4" w:space="0" w:color="auto"/>
            </w:tcBorders>
            <w:shd w:val="clear" w:color="auto" w:fill="FFFFFF"/>
          </w:tcPr>
          <w:p w14:paraId="3438DBBF" w14:textId="77777777" w:rsidR="008B18A6" w:rsidRDefault="008B18A6">
            <w:pPr>
              <w:pStyle w:val="tabela"/>
            </w:pPr>
            <w:r>
              <w:t>DOUBLE</w:t>
            </w:r>
          </w:p>
        </w:tc>
      </w:tr>
      <w:tr w:rsidR="008B18A6" w14:paraId="5623BE77" w14:textId="77777777">
        <w:trPr>
          <w:cantSplit/>
          <w:trHeight w:val="426"/>
        </w:trPr>
        <w:tc>
          <w:tcPr>
            <w:tcW w:w="3578" w:type="dxa"/>
            <w:vMerge/>
            <w:tcBorders>
              <w:bottom w:val="nil"/>
            </w:tcBorders>
            <w:shd w:val="clear" w:color="auto" w:fill="FFFFFF"/>
          </w:tcPr>
          <w:p w14:paraId="7D6D0D66" w14:textId="77777777" w:rsidR="008B18A6" w:rsidRDefault="008B18A6">
            <w:pPr>
              <w:pStyle w:val="tabela"/>
            </w:pPr>
          </w:p>
        </w:tc>
        <w:tc>
          <w:tcPr>
            <w:tcW w:w="5680" w:type="dxa"/>
            <w:tcBorders>
              <w:top w:val="single" w:sz="4" w:space="0" w:color="auto"/>
              <w:bottom w:val="nil"/>
            </w:tcBorders>
            <w:shd w:val="clear" w:color="auto" w:fill="FFFFFF"/>
          </w:tcPr>
          <w:p w14:paraId="5BA7F9B7" w14:textId="77777777" w:rsidR="008B18A6" w:rsidRDefault="008B18A6">
            <w:pPr>
              <w:pStyle w:val="tabela-spellchk"/>
            </w:pPr>
            <w:r>
              <w:t>Valor da conta "Receitas Operacionais de Exercícios Futuros"</w:t>
            </w:r>
          </w:p>
        </w:tc>
      </w:tr>
      <w:tr w:rsidR="008B18A6" w14:paraId="36531CB8" w14:textId="77777777">
        <w:trPr>
          <w:cantSplit/>
          <w:trHeight w:hRule="exact" w:val="20"/>
        </w:trPr>
        <w:tc>
          <w:tcPr>
            <w:tcW w:w="3578" w:type="dxa"/>
            <w:tcBorders>
              <w:top w:val="nil"/>
            </w:tcBorders>
            <w:shd w:val="clear" w:color="auto" w:fill="FFFFFF"/>
          </w:tcPr>
          <w:p w14:paraId="344EC508" w14:textId="77777777" w:rsidR="008B18A6" w:rsidRDefault="008B18A6">
            <w:pPr>
              <w:pStyle w:val="tabela-separate"/>
            </w:pPr>
          </w:p>
        </w:tc>
        <w:tc>
          <w:tcPr>
            <w:tcW w:w="5680" w:type="dxa"/>
            <w:tcBorders>
              <w:top w:val="nil"/>
            </w:tcBorders>
            <w:shd w:val="clear" w:color="auto" w:fill="FFFFFF"/>
          </w:tcPr>
          <w:p w14:paraId="4CE989AA" w14:textId="77777777" w:rsidR="008B18A6" w:rsidRDefault="008B18A6">
            <w:pPr>
              <w:pStyle w:val="tabela-separate"/>
            </w:pPr>
          </w:p>
        </w:tc>
      </w:tr>
      <w:tr w:rsidR="008B18A6" w14:paraId="788479BD" w14:textId="77777777">
        <w:trPr>
          <w:cantSplit/>
          <w:trHeight w:val="426"/>
        </w:trPr>
        <w:tc>
          <w:tcPr>
            <w:tcW w:w="3578" w:type="dxa"/>
            <w:vMerge w:val="restart"/>
            <w:tcBorders>
              <w:top w:val="single" w:sz="4" w:space="0" w:color="auto"/>
            </w:tcBorders>
            <w:shd w:val="clear" w:color="auto" w:fill="FFFFFF"/>
          </w:tcPr>
          <w:p w14:paraId="2D819024" w14:textId="77777777" w:rsidR="008B18A6" w:rsidRDefault="008B18A6">
            <w:pPr>
              <w:pStyle w:val="tabela"/>
            </w:pPr>
            <w:r>
              <w:t>valSgBalPatrPassReservasReal</w:t>
            </w:r>
          </w:p>
        </w:tc>
        <w:tc>
          <w:tcPr>
            <w:tcW w:w="5680" w:type="dxa"/>
            <w:tcBorders>
              <w:top w:val="single" w:sz="4" w:space="0" w:color="auto"/>
            </w:tcBorders>
            <w:shd w:val="clear" w:color="auto" w:fill="FFFFFF"/>
          </w:tcPr>
          <w:p w14:paraId="5E8391FD" w14:textId="77777777" w:rsidR="008B18A6" w:rsidRDefault="008B18A6">
            <w:pPr>
              <w:pStyle w:val="tabela"/>
            </w:pPr>
            <w:r>
              <w:t>DOUBLE</w:t>
            </w:r>
          </w:p>
        </w:tc>
      </w:tr>
      <w:tr w:rsidR="008B18A6" w14:paraId="22E4C76D" w14:textId="77777777">
        <w:trPr>
          <w:cantSplit/>
          <w:trHeight w:val="426"/>
        </w:trPr>
        <w:tc>
          <w:tcPr>
            <w:tcW w:w="3578" w:type="dxa"/>
            <w:vMerge/>
            <w:tcBorders>
              <w:bottom w:val="nil"/>
            </w:tcBorders>
            <w:shd w:val="clear" w:color="auto" w:fill="FFFFFF"/>
          </w:tcPr>
          <w:p w14:paraId="0D3F37E8" w14:textId="77777777" w:rsidR="008B18A6" w:rsidRDefault="008B18A6">
            <w:pPr>
              <w:pStyle w:val="tabela"/>
            </w:pPr>
          </w:p>
        </w:tc>
        <w:tc>
          <w:tcPr>
            <w:tcW w:w="5680" w:type="dxa"/>
            <w:tcBorders>
              <w:top w:val="single" w:sz="4" w:space="0" w:color="auto"/>
              <w:bottom w:val="nil"/>
            </w:tcBorders>
            <w:shd w:val="clear" w:color="auto" w:fill="FFFFFF"/>
          </w:tcPr>
          <w:p w14:paraId="4D5076A7" w14:textId="77777777" w:rsidR="008B18A6" w:rsidRDefault="008B18A6">
            <w:pPr>
              <w:pStyle w:val="tabela-spellchk"/>
            </w:pPr>
            <w:r>
              <w:t>Valor da conta "Reservas de Reavaliação"</w:t>
            </w:r>
          </w:p>
        </w:tc>
      </w:tr>
      <w:tr w:rsidR="008B18A6" w14:paraId="5F19CC44" w14:textId="77777777">
        <w:trPr>
          <w:cantSplit/>
          <w:trHeight w:hRule="exact" w:val="20"/>
        </w:trPr>
        <w:tc>
          <w:tcPr>
            <w:tcW w:w="3578" w:type="dxa"/>
            <w:tcBorders>
              <w:top w:val="nil"/>
            </w:tcBorders>
            <w:shd w:val="clear" w:color="auto" w:fill="FFFFFF"/>
          </w:tcPr>
          <w:p w14:paraId="3DC36382" w14:textId="77777777" w:rsidR="008B18A6" w:rsidRDefault="008B18A6">
            <w:pPr>
              <w:pStyle w:val="tabela-separate"/>
            </w:pPr>
          </w:p>
        </w:tc>
        <w:tc>
          <w:tcPr>
            <w:tcW w:w="5680" w:type="dxa"/>
            <w:tcBorders>
              <w:top w:val="nil"/>
            </w:tcBorders>
            <w:shd w:val="clear" w:color="auto" w:fill="FFFFFF"/>
          </w:tcPr>
          <w:p w14:paraId="0BCD53F0" w14:textId="77777777" w:rsidR="008B18A6" w:rsidRDefault="008B18A6">
            <w:pPr>
              <w:pStyle w:val="tabela-separate"/>
            </w:pPr>
          </w:p>
        </w:tc>
      </w:tr>
      <w:tr w:rsidR="008B18A6" w14:paraId="37229566" w14:textId="77777777">
        <w:trPr>
          <w:cantSplit/>
          <w:trHeight w:val="426"/>
        </w:trPr>
        <w:tc>
          <w:tcPr>
            <w:tcW w:w="3578" w:type="dxa"/>
            <w:vMerge w:val="restart"/>
            <w:tcBorders>
              <w:top w:val="single" w:sz="4" w:space="0" w:color="auto"/>
            </w:tcBorders>
            <w:shd w:val="clear" w:color="auto" w:fill="FFFFFF"/>
          </w:tcPr>
          <w:p w14:paraId="7BBE41BD" w14:textId="77777777" w:rsidR="008B18A6" w:rsidRDefault="008B18A6">
            <w:pPr>
              <w:pStyle w:val="tabela"/>
            </w:pPr>
            <w:r>
              <w:t>valSgBalPatrPassReservPatrim</w:t>
            </w:r>
          </w:p>
        </w:tc>
        <w:tc>
          <w:tcPr>
            <w:tcW w:w="5680" w:type="dxa"/>
            <w:tcBorders>
              <w:top w:val="single" w:sz="4" w:space="0" w:color="auto"/>
            </w:tcBorders>
            <w:shd w:val="clear" w:color="auto" w:fill="FFFFFF"/>
          </w:tcPr>
          <w:p w14:paraId="4CECE539" w14:textId="77777777" w:rsidR="008B18A6" w:rsidRDefault="008B18A6">
            <w:pPr>
              <w:pStyle w:val="tabela"/>
            </w:pPr>
            <w:r>
              <w:t>DOUBLE</w:t>
            </w:r>
          </w:p>
        </w:tc>
      </w:tr>
      <w:tr w:rsidR="008B18A6" w14:paraId="3A7AE6EE" w14:textId="77777777">
        <w:trPr>
          <w:cantSplit/>
          <w:trHeight w:val="426"/>
        </w:trPr>
        <w:tc>
          <w:tcPr>
            <w:tcW w:w="3578" w:type="dxa"/>
            <w:vMerge/>
            <w:tcBorders>
              <w:bottom w:val="nil"/>
            </w:tcBorders>
            <w:shd w:val="clear" w:color="auto" w:fill="FFFFFF"/>
          </w:tcPr>
          <w:p w14:paraId="44CA2DCA" w14:textId="77777777" w:rsidR="008B18A6" w:rsidRDefault="008B18A6">
            <w:pPr>
              <w:pStyle w:val="tabela"/>
            </w:pPr>
          </w:p>
        </w:tc>
        <w:tc>
          <w:tcPr>
            <w:tcW w:w="5680" w:type="dxa"/>
            <w:tcBorders>
              <w:top w:val="single" w:sz="4" w:space="0" w:color="auto"/>
              <w:bottom w:val="nil"/>
            </w:tcBorders>
            <w:shd w:val="clear" w:color="auto" w:fill="FFFFFF"/>
          </w:tcPr>
          <w:p w14:paraId="1B4B8004" w14:textId="77777777" w:rsidR="008B18A6" w:rsidRDefault="008B18A6">
            <w:pPr>
              <w:pStyle w:val="tabela-spellchk"/>
            </w:pPr>
            <w:r>
              <w:t>Valor da conta "Reservas Patrimoniais"</w:t>
            </w:r>
          </w:p>
        </w:tc>
      </w:tr>
      <w:tr w:rsidR="008B18A6" w14:paraId="7347E29B" w14:textId="77777777">
        <w:trPr>
          <w:cantSplit/>
          <w:trHeight w:hRule="exact" w:val="20"/>
        </w:trPr>
        <w:tc>
          <w:tcPr>
            <w:tcW w:w="3578" w:type="dxa"/>
            <w:tcBorders>
              <w:top w:val="nil"/>
            </w:tcBorders>
            <w:shd w:val="clear" w:color="auto" w:fill="FFFFFF"/>
          </w:tcPr>
          <w:p w14:paraId="17FA0B42" w14:textId="77777777" w:rsidR="008B18A6" w:rsidRDefault="008B18A6">
            <w:pPr>
              <w:pStyle w:val="tabela-separate"/>
            </w:pPr>
          </w:p>
        </w:tc>
        <w:tc>
          <w:tcPr>
            <w:tcW w:w="5680" w:type="dxa"/>
            <w:tcBorders>
              <w:top w:val="nil"/>
            </w:tcBorders>
            <w:shd w:val="clear" w:color="auto" w:fill="FFFFFF"/>
          </w:tcPr>
          <w:p w14:paraId="6E8EB1CC" w14:textId="77777777" w:rsidR="008B18A6" w:rsidRDefault="008B18A6">
            <w:pPr>
              <w:pStyle w:val="tabela-separate"/>
            </w:pPr>
          </w:p>
        </w:tc>
      </w:tr>
      <w:tr w:rsidR="008B18A6" w14:paraId="0B622AD9" w14:textId="77777777">
        <w:trPr>
          <w:cantSplit/>
          <w:trHeight w:val="426"/>
        </w:trPr>
        <w:tc>
          <w:tcPr>
            <w:tcW w:w="3578" w:type="dxa"/>
            <w:vMerge w:val="restart"/>
            <w:tcBorders>
              <w:top w:val="single" w:sz="4" w:space="0" w:color="auto"/>
            </w:tcBorders>
            <w:shd w:val="clear" w:color="auto" w:fill="FFFFFF"/>
          </w:tcPr>
          <w:p w14:paraId="27CD4C1F" w14:textId="77777777" w:rsidR="008B18A6" w:rsidRDefault="008B18A6">
            <w:pPr>
              <w:pStyle w:val="tabela"/>
            </w:pPr>
            <w:r>
              <w:t>valSgBalPatrPassReservRetSuperavits</w:t>
            </w:r>
          </w:p>
        </w:tc>
        <w:tc>
          <w:tcPr>
            <w:tcW w:w="5680" w:type="dxa"/>
            <w:tcBorders>
              <w:top w:val="single" w:sz="4" w:space="0" w:color="auto"/>
            </w:tcBorders>
            <w:shd w:val="clear" w:color="auto" w:fill="FFFFFF"/>
          </w:tcPr>
          <w:p w14:paraId="09EE05D3" w14:textId="77777777" w:rsidR="008B18A6" w:rsidRDefault="008B18A6">
            <w:pPr>
              <w:pStyle w:val="tabela"/>
            </w:pPr>
            <w:r>
              <w:t>DOUBLE</w:t>
            </w:r>
          </w:p>
        </w:tc>
      </w:tr>
      <w:tr w:rsidR="008B18A6" w14:paraId="0E70F822" w14:textId="77777777">
        <w:trPr>
          <w:cantSplit/>
          <w:trHeight w:val="426"/>
        </w:trPr>
        <w:tc>
          <w:tcPr>
            <w:tcW w:w="3578" w:type="dxa"/>
            <w:vMerge/>
            <w:tcBorders>
              <w:bottom w:val="nil"/>
            </w:tcBorders>
            <w:shd w:val="clear" w:color="auto" w:fill="FFFFFF"/>
          </w:tcPr>
          <w:p w14:paraId="50128D57" w14:textId="77777777" w:rsidR="008B18A6" w:rsidRDefault="008B18A6">
            <w:pPr>
              <w:pStyle w:val="tabela"/>
            </w:pPr>
          </w:p>
        </w:tc>
        <w:tc>
          <w:tcPr>
            <w:tcW w:w="5680" w:type="dxa"/>
            <w:tcBorders>
              <w:top w:val="single" w:sz="4" w:space="0" w:color="auto"/>
              <w:bottom w:val="nil"/>
            </w:tcBorders>
            <w:shd w:val="clear" w:color="auto" w:fill="FFFFFF"/>
          </w:tcPr>
          <w:p w14:paraId="72C51985" w14:textId="77777777" w:rsidR="008B18A6" w:rsidRDefault="008B18A6">
            <w:pPr>
              <w:pStyle w:val="tabela-spellchk"/>
            </w:pPr>
            <w:r>
              <w:t>Valor da conta "Reservas de Retenção de Superávits"</w:t>
            </w:r>
          </w:p>
        </w:tc>
      </w:tr>
      <w:tr w:rsidR="008B18A6" w14:paraId="04B80046" w14:textId="77777777">
        <w:trPr>
          <w:cantSplit/>
          <w:trHeight w:hRule="exact" w:val="20"/>
        </w:trPr>
        <w:tc>
          <w:tcPr>
            <w:tcW w:w="3578" w:type="dxa"/>
            <w:tcBorders>
              <w:top w:val="nil"/>
            </w:tcBorders>
            <w:shd w:val="clear" w:color="auto" w:fill="FFFFFF"/>
          </w:tcPr>
          <w:p w14:paraId="1EEBEAB9" w14:textId="77777777" w:rsidR="008B18A6" w:rsidRDefault="008B18A6">
            <w:pPr>
              <w:pStyle w:val="tabela-separate"/>
            </w:pPr>
          </w:p>
        </w:tc>
        <w:tc>
          <w:tcPr>
            <w:tcW w:w="5680" w:type="dxa"/>
            <w:tcBorders>
              <w:top w:val="nil"/>
            </w:tcBorders>
            <w:shd w:val="clear" w:color="auto" w:fill="FFFFFF"/>
          </w:tcPr>
          <w:p w14:paraId="5B9881CA" w14:textId="77777777" w:rsidR="008B18A6" w:rsidRDefault="008B18A6">
            <w:pPr>
              <w:pStyle w:val="tabela-separate"/>
            </w:pPr>
          </w:p>
        </w:tc>
      </w:tr>
      <w:tr w:rsidR="008B18A6" w14:paraId="6BE59BA9" w14:textId="77777777">
        <w:trPr>
          <w:cantSplit/>
          <w:trHeight w:val="426"/>
        </w:trPr>
        <w:tc>
          <w:tcPr>
            <w:tcW w:w="3578" w:type="dxa"/>
            <w:vMerge w:val="restart"/>
            <w:tcBorders>
              <w:top w:val="single" w:sz="4" w:space="0" w:color="auto"/>
            </w:tcBorders>
            <w:shd w:val="clear" w:color="auto" w:fill="FFFFFF"/>
          </w:tcPr>
          <w:p w14:paraId="21EF2166" w14:textId="77777777" w:rsidR="008B18A6" w:rsidRDefault="008B18A6">
            <w:pPr>
              <w:pStyle w:val="tabela"/>
            </w:pPr>
            <w:r>
              <w:lastRenderedPageBreak/>
              <w:t>valSgBalPatrPassResultExercFuturos</w:t>
            </w:r>
          </w:p>
        </w:tc>
        <w:tc>
          <w:tcPr>
            <w:tcW w:w="5680" w:type="dxa"/>
            <w:tcBorders>
              <w:top w:val="single" w:sz="4" w:space="0" w:color="auto"/>
            </w:tcBorders>
            <w:shd w:val="clear" w:color="auto" w:fill="FFFFFF"/>
          </w:tcPr>
          <w:p w14:paraId="6DE100B9" w14:textId="77777777" w:rsidR="008B18A6" w:rsidRDefault="008B18A6">
            <w:pPr>
              <w:pStyle w:val="tabela"/>
            </w:pPr>
            <w:r>
              <w:t>DOUBLE</w:t>
            </w:r>
          </w:p>
        </w:tc>
      </w:tr>
      <w:tr w:rsidR="008B18A6" w14:paraId="674635CD" w14:textId="77777777">
        <w:trPr>
          <w:cantSplit/>
          <w:trHeight w:val="426"/>
        </w:trPr>
        <w:tc>
          <w:tcPr>
            <w:tcW w:w="3578" w:type="dxa"/>
            <w:vMerge/>
            <w:tcBorders>
              <w:bottom w:val="nil"/>
            </w:tcBorders>
            <w:shd w:val="clear" w:color="auto" w:fill="FFFFFF"/>
          </w:tcPr>
          <w:p w14:paraId="6291964F" w14:textId="77777777" w:rsidR="008B18A6" w:rsidRDefault="008B18A6">
            <w:pPr>
              <w:pStyle w:val="tabela"/>
            </w:pPr>
          </w:p>
        </w:tc>
        <w:tc>
          <w:tcPr>
            <w:tcW w:w="5680" w:type="dxa"/>
            <w:tcBorders>
              <w:top w:val="single" w:sz="4" w:space="0" w:color="auto"/>
              <w:bottom w:val="nil"/>
            </w:tcBorders>
            <w:shd w:val="clear" w:color="auto" w:fill="FFFFFF"/>
          </w:tcPr>
          <w:p w14:paraId="06402E8B" w14:textId="77777777" w:rsidR="008B18A6" w:rsidRDefault="008B18A6">
            <w:pPr>
              <w:pStyle w:val="tabela-spellchk"/>
            </w:pPr>
            <w:r>
              <w:t>Valor da conta "RESULTADOS DE EXERCÍCIOS FUTUROS"</w:t>
            </w:r>
          </w:p>
        </w:tc>
      </w:tr>
      <w:tr w:rsidR="008B18A6" w14:paraId="13B3D35D" w14:textId="77777777">
        <w:trPr>
          <w:cantSplit/>
          <w:trHeight w:hRule="exact" w:val="20"/>
        </w:trPr>
        <w:tc>
          <w:tcPr>
            <w:tcW w:w="3578" w:type="dxa"/>
            <w:tcBorders>
              <w:top w:val="nil"/>
            </w:tcBorders>
            <w:shd w:val="clear" w:color="auto" w:fill="FFFFFF"/>
          </w:tcPr>
          <w:p w14:paraId="0B8AF93B" w14:textId="77777777" w:rsidR="008B18A6" w:rsidRDefault="008B18A6">
            <w:pPr>
              <w:pStyle w:val="tabela-separate"/>
            </w:pPr>
          </w:p>
        </w:tc>
        <w:tc>
          <w:tcPr>
            <w:tcW w:w="5680" w:type="dxa"/>
            <w:tcBorders>
              <w:top w:val="nil"/>
            </w:tcBorders>
            <w:shd w:val="clear" w:color="auto" w:fill="FFFFFF"/>
          </w:tcPr>
          <w:p w14:paraId="6D87F44B" w14:textId="77777777" w:rsidR="008B18A6" w:rsidRDefault="008B18A6">
            <w:pPr>
              <w:pStyle w:val="tabela-separate"/>
            </w:pPr>
          </w:p>
        </w:tc>
      </w:tr>
      <w:tr w:rsidR="008B18A6" w14:paraId="78D6FEC3" w14:textId="77777777">
        <w:trPr>
          <w:cantSplit/>
          <w:trHeight w:val="426"/>
        </w:trPr>
        <w:tc>
          <w:tcPr>
            <w:tcW w:w="3578" w:type="dxa"/>
            <w:vMerge w:val="restart"/>
            <w:tcBorders>
              <w:top w:val="single" w:sz="4" w:space="0" w:color="auto"/>
            </w:tcBorders>
            <w:shd w:val="clear" w:color="auto" w:fill="FFFFFF"/>
          </w:tcPr>
          <w:p w14:paraId="74C062D6" w14:textId="77777777" w:rsidR="008B18A6" w:rsidRDefault="008B18A6">
            <w:pPr>
              <w:pStyle w:val="tabela"/>
            </w:pPr>
            <w:r>
              <w:t>valSgBalPatrPassSuperDefAcumul</w:t>
            </w:r>
          </w:p>
        </w:tc>
        <w:tc>
          <w:tcPr>
            <w:tcW w:w="5680" w:type="dxa"/>
            <w:tcBorders>
              <w:top w:val="single" w:sz="4" w:space="0" w:color="auto"/>
            </w:tcBorders>
            <w:shd w:val="clear" w:color="auto" w:fill="FFFFFF"/>
          </w:tcPr>
          <w:p w14:paraId="139C9399" w14:textId="77777777" w:rsidR="008B18A6" w:rsidRDefault="008B18A6">
            <w:pPr>
              <w:pStyle w:val="tabela"/>
            </w:pPr>
            <w:r>
              <w:t>DOUBLE</w:t>
            </w:r>
          </w:p>
        </w:tc>
      </w:tr>
      <w:tr w:rsidR="008B18A6" w14:paraId="70180290" w14:textId="77777777">
        <w:trPr>
          <w:cantSplit/>
          <w:trHeight w:val="426"/>
        </w:trPr>
        <w:tc>
          <w:tcPr>
            <w:tcW w:w="3578" w:type="dxa"/>
            <w:vMerge/>
            <w:tcBorders>
              <w:bottom w:val="nil"/>
            </w:tcBorders>
            <w:shd w:val="clear" w:color="auto" w:fill="FFFFFF"/>
          </w:tcPr>
          <w:p w14:paraId="6AF88928" w14:textId="77777777" w:rsidR="008B18A6" w:rsidRDefault="008B18A6">
            <w:pPr>
              <w:pStyle w:val="tabela"/>
            </w:pPr>
          </w:p>
        </w:tc>
        <w:tc>
          <w:tcPr>
            <w:tcW w:w="5680" w:type="dxa"/>
            <w:tcBorders>
              <w:top w:val="single" w:sz="4" w:space="0" w:color="auto"/>
              <w:bottom w:val="nil"/>
            </w:tcBorders>
            <w:shd w:val="clear" w:color="auto" w:fill="FFFFFF"/>
          </w:tcPr>
          <w:p w14:paraId="5BB2A95C" w14:textId="77777777" w:rsidR="008B18A6" w:rsidRDefault="008B18A6">
            <w:pPr>
              <w:pStyle w:val="tabela-spellchk"/>
            </w:pPr>
            <w:r>
              <w:t>Valor da conta "Superávits ou Déficits Acumulados"</w:t>
            </w:r>
          </w:p>
        </w:tc>
      </w:tr>
      <w:tr w:rsidR="008B18A6" w14:paraId="45B0AD3D" w14:textId="77777777">
        <w:trPr>
          <w:cantSplit/>
          <w:trHeight w:hRule="exact" w:val="20"/>
        </w:trPr>
        <w:tc>
          <w:tcPr>
            <w:tcW w:w="3578" w:type="dxa"/>
            <w:tcBorders>
              <w:top w:val="nil"/>
            </w:tcBorders>
            <w:shd w:val="clear" w:color="auto" w:fill="FFFFFF"/>
          </w:tcPr>
          <w:p w14:paraId="64274DD7" w14:textId="77777777" w:rsidR="008B18A6" w:rsidRDefault="008B18A6">
            <w:pPr>
              <w:pStyle w:val="tabela-separate"/>
            </w:pPr>
          </w:p>
        </w:tc>
        <w:tc>
          <w:tcPr>
            <w:tcW w:w="5680" w:type="dxa"/>
            <w:tcBorders>
              <w:top w:val="nil"/>
            </w:tcBorders>
            <w:shd w:val="clear" w:color="auto" w:fill="FFFFFF"/>
          </w:tcPr>
          <w:p w14:paraId="52E210F0" w14:textId="77777777" w:rsidR="008B18A6" w:rsidRDefault="008B18A6">
            <w:pPr>
              <w:pStyle w:val="tabela-separate"/>
            </w:pPr>
          </w:p>
        </w:tc>
      </w:tr>
      <w:tr w:rsidR="008B18A6" w14:paraId="56C9E9C9" w14:textId="77777777">
        <w:trPr>
          <w:cantSplit/>
          <w:trHeight w:val="426"/>
        </w:trPr>
        <w:tc>
          <w:tcPr>
            <w:tcW w:w="3578" w:type="dxa"/>
            <w:vMerge w:val="restart"/>
            <w:tcBorders>
              <w:top w:val="single" w:sz="4" w:space="0" w:color="auto"/>
            </w:tcBorders>
            <w:shd w:val="clear" w:color="auto" w:fill="FFFFFF"/>
          </w:tcPr>
          <w:p w14:paraId="25F2E623" w14:textId="77777777" w:rsidR="008B18A6" w:rsidRDefault="008B18A6">
            <w:pPr>
              <w:pStyle w:val="tabela"/>
            </w:pPr>
            <w:r>
              <w:t>valSgBalPatrPassTotalPassivo</w:t>
            </w:r>
          </w:p>
        </w:tc>
        <w:tc>
          <w:tcPr>
            <w:tcW w:w="5680" w:type="dxa"/>
            <w:tcBorders>
              <w:top w:val="single" w:sz="4" w:space="0" w:color="auto"/>
            </w:tcBorders>
            <w:shd w:val="clear" w:color="auto" w:fill="FFFFFF"/>
          </w:tcPr>
          <w:p w14:paraId="7273928C" w14:textId="77777777" w:rsidR="008B18A6" w:rsidRDefault="008B18A6">
            <w:pPr>
              <w:pStyle w:val="tabela"/>
            </w:pPr>
            <w:r>
              <w:t>DOUBLE</w:t>
            </w:r>
          </w:p>
        </w:tc>
      </w:tr>
      <w:tr w:rsidR="008B18A6" w14:paraId="06083500" w14:textId="77777777">
        <w:trPr>
          <w:cantSplit/>
          <w:trHeight w:val="426"/>
        </w:trPr>
        <w:tc>
          <w:tcPr>
            <w:tcW w:w="3578" w:type="dxa"/>
            <w:vMerge/>
            <w:tcBorders>
              <w:bottom w:val="nil"/>
            </w:tcBorders>
            <w:shd w:val="clear" w:color="auto" w:fill="FFFFFF"/>
          </w:tcPr>
          <w:p w14:paraId="1B1AB7A3" w14:textId="77777777" w:rsidR="008B18A6" w:rsidRDefault="008B18A6">
            <w:pPr>
              <w:pStyle w:val="tabela"/>
            </w:pPr>
          </w:p>
        </w:tc>
        <w:tc>
          <w:tcPr>
            <w:tcW w:w="5680" w:type="dxa"/>
            <w:tcBorders>
              <w:top w:val="single" w:sz="4" w:space="0" w:color="auto"/>
              <w:bottom w:val="nil"/>
            </w:tcBorders>
            <w:shd w:val="clear" w:color="auto" w:fill="FFFFFF"/>
          </w:tcPr>
          <w:p w14:paraId="6B03A61A" w14:textId="77777777" w:rsidR="008B18A6" w:rsidRDefault="008B18A6">
            <w:pPr>
              <w:pStyle w:val="tabela-spellchk"/>
            </w:pPr>
            <w:r>
              <w:t>Valor da conta "TOTAL DO PASSIVO"</w:t>
            </w:r>
          </w:p>
        </w:tc>
      </w:tr>
      <w:tr w:rsidR="008B18A6" w14:paraId="6025FB62" w14:textId="77777777">
        <w:trPr>
          <w:cantSplit/>
          <w:trHeight w:hRule="exact" w:val="20"/>
        </w:trPr>
        <w:tc>
          <w:tcPr>
            <w:tcW w:w="3578" w:type="dxa"/>
            <w:tcBorders>
              <w:top w:val="nil"/>
            </w:tcBorders>
            <w:shd w:val="clear" w:color="auto" w:fill="FFFFFF"/>
          </w:tcPr>
          <w:p w14:paraId="03E5F6BA" w14:textId="77777777" w:rsidR="008B18A6" w:rsidRDefault="008B18A6">
            <w:pPr>
              <w:pStyle w:val="tabela-separate"/>
            </w:pPr>
          </w:p>
        </w:tc>
        <w:tc>
          <w:tcPr>
            <w:tcW w:w="5680" w:type="dxa"/>
            <w:tcBorders>
              <w:top w:val="nil"/>
            </w:tcBorders>
            <w:shd w:val="clear" w:color="auto" w:fill="FFFFFF"/>
          </w:tcPr>
          <w:p w14:paraId="2836FA1D" w14:textId="77777777" w:rsidR="008B18A6" w:rsidRDefault="008B18A6">
            <w:pPr>
              <w:pStyle w:val="tabela-separate"/>
            </w:pPr>
          </w:p>
        </w:tc>
      </w:tr>
      <w:tr w:rsidR="008B18A6" w14:paraId="79B0B924" w14:textId="77777777">
        <w:trPr>
          <w:cantSplit/>
          <w:trHeight w:val="426"/>
        </w:trPr>
        <w:tc>
          <w:tcPr>
            <w:tcW w:w="3578" w:type="dxa"/>
            <w:vMerge w:val="restart"/>
            <w:tcBorders>
              <w:top w:val="single" w:sz="4" w:space="0" w:color="auto"/>
            </w:tcBorders>
            <w:shd w:val="clear" w:color="auto" w:fill="FFFFFF"/>
          </w:tcPr>
          <w:p w14:paraId="2C29B811" w14:textId="77777777" w:rsidR="008B18A6" w:rsidRDefault="008B18A6">
            <w:pPr>
              <w:pStyle w:val="tabela"/>
            </w:pPr>
            <w:r>
              <w:t>valSgDemResulPerAjusInvContColig</w:t>
            </w:r>
          </w:p>
        </w:tc>
        <w:tc>
          <w:tcPr>
            <w:tcW w:w="5680" w:type="dxa"/>
            <w:tcBorders>
              <w:top w:val="single" w:sz="4" w:space="0" w:color="auto"/>
            </w:tcBorders>
            <w:shd w:val="clear" w:color="auto" w:fill="FFFFFF"/>
          </w:tcPr>
          <w:p w14:paraId="5787395E" w14:textId="77777777" w:rsidR="008B18A6" w:rsidRDefault="008B18A6">
            <w:pPr>
              <w:pStyle w:val="tabela"/>
            </w:pPr>
            <w:r>
              <w:t>DOUBLE</w:t>
            </w:r>
          </w:p>
        </w:tc>
      </w:tr>
      <w:tr w:rsidR="008B18A6" w14:paraId="074042F6" w14:textId="77777777">
        <w:trPr>
          <w:cantSplit/>
          <w:trHeight w:val="426"/>
        </w:trPr>
        <w:tc>
          <w:tcPr>
            <w:tcW w:w="3578" w:type="dxa"/>
            <w:vMerge/>
            <w:tcBorders>
              <w:bottom w:val="nil"/>
            </w:tcBorders>
            <w:shd w:val="clear" w:color="auto" w:fill="FFFFFF"/>
          </w:tcPr>
          <w:p w14:paraId="0BBB8CCC" w14:textId="77777777" w:rsidR="008B18A6" w:rsidRDefault="008B18A6">
            <w:pPr>
              <w:pStyle w:val="tabela"/>
            </w:pPr>
          </w:p>
        </w:tc>
        <w:tc>
          <w:tcPr>
            <w:tcW w:w="5680" w:type="dxa"/>
            <w:tcBorders>
              <w:top w:val="single" w:sz="4" w:space="0" w:color="auto"/>
              <w:bottom w:val="nil"/>
            </w:tcBorders>
            <w:shd w:val="clear" w:color="auto" w:fill="FFFFFF"/>
          </w:tcPr>
          <w:p w14:paraId="3515252F" w14:textId="77777777" w:rsidR="008B18A6" w:rsidRDefault="008B18A6">
            <w:pPr>
              <w:pStyle w:val="tabela-spellchk"/>
            </w:pPr>
            <w:r>
              <w:t>Valor da conta "Ajustes de Investimentos em Controladas e Coligadas (+/-)"</w:t>
            </w:r>
          </w:p>
        </w:tc>
      </w:tr>
      <w:tr w:rsidR="008B18A6" w14:paraId="430075DF" w14:textId="77777777">
        <w:trPr>
          <w:cantSplit/>
          <w:trHeight w:hRule="exact" w:val="20"/>
        </w:trPr>
        <w:tc>
          <w:tcPr>
            <w:tcW w:w="3578" w:type="dxa"/>
            <w:tcBorders>
              <w:top w:val="nil"/>
            </w:tcBorders>
            <w:shd w:val="clear" w:color="auto" w:fill="FFFFFF"/>
          </w:tcPr>
          <w:p w14:paraId="47558466" w14:textId="77777777" w:rsidR="008B18A6" w:rsidRDefault="008B18A6">
            <w:pPr>
              <w:pStyle w:val="tabela-separate"/>
            </w:pPr>
          </w:p>
        </w:tc>
        <w:tc>
          <w:tcPr>
            <w:tcW w:w="5680" w:type="dxa"/>
            <w:tcBorders>
              <w:top w:val="nil"/>
            </w:tcBorders>
            <w:shd w:val="clear" w:color="auto" w:fill="FFFFFF"/>
          </w:tcPr>
          <w:p w14:paraId="36C51D43" w14:textId="77777777" w:rsidR="008B18A6" w:rsidRDefault="008B18A6">
            <w:pPr>
              <w:pStyle w:val="tabela-separate"/>
            </w:pPr>
          </w:p>
        </w:tc>
      </w:tr>
      <w:tr w:rsidR="008B18A6" w14:paraId="1DF9A506" w14:textId="77777777">
        <w:trPr>
          <w:cantSplit/>
          <w:trHeight w:val="426"/>
        </w:trPr>
        <w:tc>
          <w:tcPr>
            <w:tcW w:w="3578" w:type="dxa"/>
            <w:vMerge w:val="restart"/>
            <w:tcBorders>
              <w:top w:val="single" w:sz="4" w:space="0" w:color="auto"/>
            </w:tcBorders>
            <w:shd w:val="clear" w:color="auto" w:fill="FFFFFF"/>
          </w:tcPr>
          <w:p w14:paraId="03B6C063" w14:textId="77777777" w:rsidR="008B18A6" w:rsidRDefault="008B18A6">
            <w:pPr>
              <w:pStyle w:val="tabela"/>
            </w:pPr>
            <w:r>
              <w:t>valSgDemResulPerContribRepAceit</w:t>
            </w:r>
          </w:p>
        </w:tc>
        <w:tc>
          <w:tcPr>
            <w:tcW w:w="5680" w:type="dxa"/>
            <w:tcBorders>
              <w:top w:val="single" w:sz="4" w:space="0" w:color="auto"/>
            </w:tcBorders>
            <w:shd w:val="clear" w:color="auto" w:fill="FFFFFF"/>
          </w:tcPr>
          <w:p w14:paraId="14FF3750" w14:textId="77777777" w:rsidR="008B18A6" w:rsidRDefault="008B18A6">
            <w:pPr>
              <w:pStyle w:val="tabela"/>
            </w:pPr>
            <w:r>
              <w:t>DOUBLE</w:t>
            </w:r>
          </w:p>
        </w:tc>
      </w:tr>
      <w:tr w:rsidR="008B18A6" w14:paraId="35E023A8" w14:textId="77777777">
        <w:trPr>
          <w:cantSplit/>
          <w:trHeight w:val="426"/>
        </w:trPr>
        <w:tc>
          <w:tcPr>
            <w:tcW w:w="3578" w:type="dxa"/>
            <w:vMerge/>
            <w:tcBorders>
              <w:bottom w:val="nil"/>
            </w:tcBorders>
            <w:shd w:val="clear" w:color="auto" w:fill="FFFFFF"/>
          </w:tcPr>
          <w:p w14:paraId="0D3C8A0F" w14:textId="77777777" w:rsidR="008B18A6" w:rsidRDefault="008B18A6">
            <w:pPr>
              <w:pStyle w:val="tabela"/>
            </w:pPr>
          </w:p>
        </w:tc>
        <w:tc>
          <w:tcPr>
            <w:tcW w:w="5680" w:type="dxa"/>
            <w:tcBorders>
              <w:top w:val="single" w:sz="4" w:space="0" w:color="auto"/>
              <w:bottom w:val="nil"/>
            </w:tcBorders>
            <w:shd w:val="clear" w:color="auto" w:fill="FFFFFF"/>
          </w:tcPr>
          <w:p w14:paraId="668921BC" w14:textId="77777777" w:rsidR="008B18A6" w:rsidRDefault="008B18A6">
            <w:pPr>
              <w:pStyle w:val="tabela-spellchk"/>
            </w:pPr>
            <w:r>
              <w:t>Valor da conta "Contribuições de Repasses Aceitos (+)"</w:t>
            </w:r>
          </w:p>
        </w:tc>
      </w:tr>
      <w:tr w:rsidR="008B18A6" w14:paraId="37399B5C" w14:textId="77777777">
        <w:trPr>
          <w:cantSplit/>
          <w:trHeight w:hRule="exact" w:val="20"/>
        </w:trPr>
        <w:tc>
          <w:tcPr>
            <w:tcW w:w="3578" w:type="dxa"/>
            <w:tcBorders>
              <w:top w:val="nil"/>
            </w:tcBorders>
            <w:shd w:val="clear" w:color="auto" w:fill="FFFFFF"/>
          </w:tcPr>
          <w:p w14:paraId="72C4AF42" w14:textId="77777777" w:rsidR="008B18A6" w:rsidRDefault="008B18A6">
            <w:pPr>
              <w:pStyle w:val="tabela-separate"/>
            </w:pPr>
          </w:p>
        </w:tc>
        <w:tc>
          <w:tcPr>
            <w:tcW w:w="5680" w:type="dxa"/>
            <w:tcBorders>
              <w:top w:val="nil"/>
            </w:tcBorders>
            <w:shd w:val="clear" w:color="auto" w:fill="FFFFFF"/>
          </w:tcPr>
          <w:p w14:paraId="7E845EE6" w14:textId="77777777" w:rsidR="008B18A6" w:rsidRDefault="008B18A6">
            <w:pPr>
              <w:pStyle w:val="tabela-separate"/>
            </w:pPr>
          </w:p>
        </w:tc>
      </w:tr>
      <w:tr w:rsidR="008B18A6" w14:paraId="112F43CB" w14:textId="77777777">
        <w:trPr>
          <w:cantSplit/>
          <w:trHeight w:val="426"/>
        </w:trPr>
        <w:tc>
          <w:tcPr>
            <w:tcW w:w="3578" w:type="dxa"/>
            <w:vMerge w:val="restart"/>
            <w:tcBorders>
              <w:top w:val="single" w:sz="4" w:space="0" w:color="auto"/>
            </w:tcBorders>
            <w:shd w:val="clear" w:color="auto" w:fill="FFFFFF"/>
          </w:tcPr>
          <w:p w14:paraId="3809F15D" w14:textId="77777777" w:rsidR="008B18A6" w:rsidRDefault="008B18A6">
            <w:pPr>
              <w:pStyle w:val="tabela"/>
            </w:pPr>
            <w:r>
              <w:t>valSgDemResulPerDedRecBrut</w:t>
            </w:r>
          </w:p>
        </w:tc>
        <w:tc>
          <w:tcPr>
            <w:tcW w:w="5680" w:type="dxa"/>
            <w:tcBorders>
              <w:top w:val="single" w:sz="4" w:space="0" w:color="auto"/>
            </w:tcBorders>
            <w:shd w:val="clear" w:color="auto" w:fill="FFFFFF"/>
          </w:tcPr>
          <w:p w14:paraId="707D4790" w14:textId="77777777" w:rsidR="008B18A6" w:rsidRDefault="008B18A6">
            <w:pPr>
              <w:pStyle w:val="tabela"/>
            </w:pPr>
            <w:r>
              <w:t>DOUBLE</w:t>
            </w:r>
          </w:p>
        </w:tc>
      </w:tr>
      <w:tr w:rsidR="008B18A6" w14:paraId="427FB80C" w14:textId="77777777">
        <w:trPr>
          <w:cantSplit/>
          <w:trHeight w:val="426"/>
        </w:trPr>
        <w:tc>
          <w:tcPr>
            <w:tcW w:w="3578" w:type="dxa"/>
            <w:vMerge/>
            <w:tcBorders>
              <w:bottom w:val="nil"/>
            </w:tcBorders>
            <w:shd w:val="clear" w:color="auto" w:fill="FFFFFF"/>
          </w:tcPr>
          <w:p w14:paraId="5D488C8D" w14:textId="77777777" w:rsidR="008B18A6" w:rsidRDefault="008B18A6">
            <w:pPr>
              <w:pStyle w:val="tabela"/>
            </w:pPr>
          </w:p>
        </w:tc>
        <w:tc>
          <w:tcPr>
            <w:tcW w:w="5680" w:type="dxa"/>
            <w:tcBorders>
              <w:top w:val="single" w:sz="4" w:space="0" w:color="auto"/>
              <w:bottom w:val="nil"/>
            </w:tcBorders>
            <w:shd w:val="clear" w:color="auto" w:fill="FFFFFF"/>
          </w:tcPr>
          <w:p w14:paraId="4344D3D7" w14:textId="77777777" w:rsidR="008B18A6" w:rsidRDefault="008B18A6">
            <w:pPr>
              <w:pStyle w:val="tabela-spellchk"/>
            </w:pPr>
            <w:r>
              <w:t>Valor da conta "Deduções sobre a Receita Bruta (-)"</w:t>
            </w:r>
          </w:p>
        </w:tc>
      </w:tr>
      <w:tr w:rsidR="008B18A6" w14:paraId="0B0B25E6" w14:textId="77777777">
        <w:trPr>
          <w:cantSplit/>
          <w:trHeight w:hRule="exact" w:val="20"/>
        </w:trPr>
        <w:tc>
          <w:tcPr>
            <w:tcW w:w="3578" w:type="dxa"/>
            <w:tcBorders>
              <w:top w:val="nil"/>
            </w:tcBorders>
            <w:shd w:val="clear" w:color="auto" w:fill="FFFFFF"/>
          </w:tcPr>
          <w:p w14:paraId="38C46F23" w14:textId="77777777" w:rsidR="008B18A6" w:rsidRDefault="008B18A6">
            <w:pPr>
              <w:pStyle w:val="tabela-separate"/>
            </w:pPr>
          </w:p>
        </w:tc>
        <w:tc>
          <w:tcPr>
            <w:tcW w:w="5680" w:type="dxa"/>
            <w:tcBorders>
              <w:top w:val="nil"/>
            </w:tcBorders>
            <w:shd w:val="clear" w:color="auto" w:fill="FFFFFF"/>
          </w:tcPr>
          <w:p w14:paraId="62E87631" w14:textId="77777777" w:rsidR="008B18A6" w:rsidRDefault="008B18A6">
            <w:pPr>
              <w:pStyle w:val="tabela-separate"/>
            </w:pPr>
          </w:p>
        </w:tc>
      </w:tr>
      <w:tr w:rsidR="008B18A6" w14:paraId="1951B607" w14:textId="77777777">
        <w:trPr>
          <w:cantSplit/>
          <w:trHeight w:val="426"/>
        </w:trPr>
        <w:tc>
          <w:tcPr>
            <w:tcW w:w="3578" w:type="dxa"/>
            <w:vMerge w:val="restart"/>
            <w:tcBorders>
              <w:top w:val="single" w:sz="4" w:space="0" w:color="auto"/>
            </w:tcBorders>
            <w:shd w:val="clear" w:color="auto" w:fill="FFFFFF"/>
          </w:tcPr>
          <w:p w14:paraId="45B991D7" w14:textId="77777777" w:rsidR="008B18A6" w:rsidRDefault="008B18A6">
            <w:pPr>
              <w:pStyle w:val="tabela"/>
            </w:pPr>
            <w:r>
              <w:t>valSgDemResulPerDemResulPerContribRepCedidos</w:t>
            </w:r>
          </w:p>
        </w:tc>
        <w:tc>
          <w:tcPr>
            <w:tcW w:w="5680" w:type="dxa"/>
            <w:tcBorders>
              <w:top w:val="single" w:sz="4" w:space="0" w:color="auto"/>
            </w:tcBorders>
            <w:shd w:val="clear" w:color="auto" w:fill="FFFFFF"/>
          </w:tcPr>
          <w:p w14:paraId="7B1CC22A" w14:textId="77777777" w:rsidR="008B18A6" w:rsidRDefault="008B18A6">
            <w:pPr>
              <w:pStyle w:val="tabela"/>
            </w:pPr>
            <w:r>
              <w:t>DOUBLE</w:t>
            </w:r>
          </w:p>
        </w:tc>
      </w:tr>
      <w:tr w:rsidR="008B18A6" w14:paraId="462A2707" w14:textId="77777777">
        <w:trPr>
          <w:cantSplit/>
          <w:trHeight w:val="426"/>
        </w:trPr>
        <w:tc>
          <w:tcPr>
            <w:tcW w:w="3578" w:type="dxa"/>
            <w:vMerge/>
            <w:tcBorders>
              <w:bottom w:val="nil"/>
            </w:tcBorders>
            <w:shd w:val="clear" w:color="auto" w:fill="FFFFFF"/>
          </w:tcPr>
          <w:p w14:paraId="6EC0EC41" w14:textId="77777777" w:rsidR="008B18A6" w:rsidRDefault="008B18A6">
            <w:pPr>
              <w:pStyle w:val="tabela"/>
            </w:pPr>
          </w:p>
        </w:tc>
        <w:tc>
          <w:tcPr>
            <w:tcW w:w="5680" w:type="dxa"/>
            <w:tcBorders>
              <w:top w:val="single" w:sz="4" w:space="0" w:color="auto"/>
              <w:bottom w:val="nil"/>
            </w:tcBorders>
            <w:shd w:val="clear" w:color="auto" w:fill="FFFFFF"/>
          </w:tcPr>
          <w:p w14:paraId="7A345EEA" w14:textId="77777777" w:rsidR="008B18A6" w:rsidRDefault="008B18A6">
            <w:pPr>
              <w:pStyle w:val="tabela-spellchk"/>
            </w:pPr>
            <w:r>
              <w:t>Valor da conta "Contribuições de Repasses Cedidos (-)"</w:t>
            </w:r>
          </w:p>
        </w:tc>
      </w:tr>
      <w:tr w:rsidR="008B18A6" w14:paraId="5F873DBF" w14:textId="77777777">
        <w:trPr>
          <w:cantSplit/>
          <w:trHeight w:hRule="exact" w:val="20"/>
        </w:trPr>
        <w:tc>
          <w:tcPr>
            <w:tcW w:w="3578" w:type="dxa"/>
            <w:tcBorders>
              <w:top w:val="nil"/>
            </w:tcBorders>
            <w:shd w:val="clear" w:color="auto" w:fill="FFFFFF"/>
          </w:tcPr>
          <w:p w14:paraId="5A28004C" w14:textId="77777777" w:rsidR="008B18A6" w:rsidRDefault="008B18A6">
            <w:pPr>
              <w:pStyle w:val="tabela-separate"/>
            </w:pPr>
          </w:p>
        </w:tc>
        <w:tc>
          <w:tcPr>
            <w:tcW w:w="5680" w:type="dxa"/>
            <w:tcBorders>
              <w:top w:val="nil"/>
            </w:tcBorders>
            <w:shd w:val="clear" w:color="auto" w:fill="FFFFFF"/>
          </w:tcPr>
          <w:p w14:paraId="4BA04BC2" w14:textId="77777777" w:rsidR="008B18A6" w:rsidRDefault="008B18A6">
            <w:pPr>
              <w:pStyle w:val="tabela-separate"/>
            </w:pPr>
          </w:p>
        </w:tc>
      </w:tr>
      <w:tr w:rsidR="008B18A6" w14:paraId="78C06E0F" w14:textId="77777777">
        <w:trPr>
          <w:cantSplit/>
          <w:trHeight w:val="426"/>
        </w:trPr>
        <w:tc>
          <w:tcPr>
            <w:tcW w:w="3578" w:type="dxa"/>
            <w:vMerge w:val="restart"/>
            <w:tcBorders>
              <w:top w:val="single" w:sz="4" w:space="0" w:color="auto"/>
            </w:tcBorders>
            <w:shd w:val="clear" w:color="auto" w:fill="FFFFFF"/>
          </w:tcPr>
          <w:p w14:paraId="6258B448" w14:textId="77777777" w:rsidR="008B18A6" w:rsidRDefault="008B18A6">
            <w:pPr>
              <w:pStyle w:val="tabela"/>
            </w:pPr>
            <w:r>
              <w:t>valSgDemResulPerDespBenefResg</w:t>
            </w:r>
          </w:p>
        </w:tc>
        <w:tc>
          <w:tcPr>
            <w:tcW w:w="5680" w:type="dxa"/>
            <w:tcBorders>
              <w:top w:val="single" w:sz="4" w:space="0" w:color="auto"/>
            </w:tcBorders>
            <w:shd w:val="clear" w:color="auto" w:fill="FFFFFF"/>
          </w:tcPr>
          <w:p w14:paraId="00091D94" w14:textId="77777777" w:rsidR="008B18A6" w:rsidRDefault="008B18A6">
            <w:pPr>
              <w:pStyle w:val="tabela"/>
            </w:pPr>
            <w:r>
              <w:t>DOUBLE</w:t>
            </w:r>
          </w:p>
        </w:tc>
      </w:tr>
      <w:tr w:rsidR="008B18A6" w14:paraId="284BC17D" w14:textId="77777777">
        <w:trPr>
          <w:cantSplit/>
          <w:trHeight w:val="426"/>
        </w:trPr>
        <w:tc>
          <w:tcPr>
            <w:tcW w:w="3578" w:type="dxa"/>
            <w:vMerge/>
            <w:tcBorders>
              <w:bottom w:val="nil"/>
            </w:tcBorders>
            <w:shd w:val="clear" w:color="auto" w:fill="FFFFFF"/>
          </w:tcPr>
          <w:p w14:paraId="094B379B" w14:textId="77777777" w:rsidR="008B18A6" w:rsidRDefault="008B18A6">
            <w:pPr>
              <w:pStyle w:val="tabela"/>
            </w:pPr>
          </w:p>
        </w:tc>
        <w:tc>
          <w:tcPr>
            <w:tcW w:w="5680" w:type="dxa"/>
            <w:tcBorders>
              <w:top w:val="single" w:sz="4" w:space="0" w:color="auto"/>
              <w:bottom w:val="nil"/>
            </w:tcBorders>
            <w:shd w:val="clear" w:color="auto" w:fill="FFFFFF"/>
          </w:tcPr>
          <w:p w14:paraId="25A0E3B1" w14:textId="77777777" w:rsidR="008B18A6" w:rsidRDefault="008B18A6">
            <w:pPr>
              <w:pStyle w:val="tabela-spellchk"/>
            </w:pPr>
            <w:r>
              <w:t>Valor da conta "DESPESAS COM BENEFÍCIOS E RESGATES (-)"</w:t>
            </w:r>
          </w:p>
        </w:tc>
      </w:tr>
      <w:tr w:rsidR="008B18A6" w14:paraId="294204B5" w14:textId="77777777">
        <w:trPr>
          <w:cantSplit/>
          <w:trHeight w:hRule="exact" w:val="20"/>
        </w:trPr>
        <w:tc>
          <w:tcPr>
            <w:tcW w:w="3578" w:type="dxa"/>
            <w:tcBorders>
              <w:top w:val="nil"/>
            </w:tcBorders>
            <w:shd w:val="clear" w:color="auto" w:fill="FFFFFF"/>
          </w:tcPr>
          <w:p w14:paraId="7D4A971F" w14:textId="77777777" w:rsidR="008B18A6" w:rsidRDefault="008B18A6">
            <w:pPr>
              <w:pStyle w:val="tabela-separate"/>
            </w:pPr>
          </w:p>
        </w:tc>
        <w:tc>
          <w:tcPr>
            <w:tcW w:w="5680" w:type="dxa"/>
            <w:tcBorders>
              <w:top w:val="nil"/>
            </w:tcBorders>
            <w:shd w:val="clear" w:color="auto" w:fill="FFFFFF"/>
          </w:tcPr>
          <w:p w14:paraId="319481BD" w14:textId="77777777" w:rsidR="008B18A6" w:rsidRDefault="008B18A6">
            <w:pPr>
              <w:pStyle w:val="tabela-separate"/>
            </w:pPr>
          </w:p>
        </w:tc>
      </w:tr>
      <w:tr w:rsidR="008B18A6" w14:paraId="3D4F5E20" w14:textId="77777777">
        <w:trPr>
          <w:cantSplit/>
          <w:trHeight w:val="426"/>
        </w:trPr>
        <w:tc>
          <w:tcPr>
            <w:tcW w:w="3578" w:type="dxa"/>
            <w:vMerge w:val="restart"/>
            <w:tcBorders>
              <w:top w:val="single" w:sz="4" w:space="0" w:color="auto"/>
            </w:tcBorders>
            <w:shd w:val="clear" w:color="auto" w:fill="FFFFFF"/>
          </w:tcPr>
          <w:p w14:paraId="64BB4D72" w14:textId="77777777" w:rsidR="008B18A6" w:rsidRDefault="008B18A6">
            <w:pPr>
              <w:pStyle w:val="tabela"/>
            </w:pPr>
            <w:r>
              <w:t>valSgDemResulPerDespComerc</w:t>
            </w:r>
          </w:p>
        </w:tc>
        <w:tc>
          <w:tcPr>
            <w:tcW w:w="5680" w:type="dxa"/>
            <w:tcBorders>
              <w:top w:val="single" w:sz="4" w:space="0" w:color="auto"/>
            </w:tcBorders>
            <w:shd w:val="clear" w:color="auto" w:fill="FFFFFF"/>
          </w:tcPr>
          <w:p w14:paraId="00970960" w14:textId="77777777" w:rsidR="008B18A6" w:rsidRDefault="008B18A6">
            <w:pPr>
              <w:pStyle w:val="tabela"/>
            </w:pPr>
            <w:r>
              <w:t>DOUBLE</w:t>
            </w:r>
          </w:p>
        </w:tc>
      </w:tr>
      <w:tr w:rsidR="008B18A6" w14:paraId="0705B814" w14:textId="77777777">
        <w:trPr>
          <w:cantSplit/>
          <w:trHeight w:val="426"/>
        </w:trPr>
        <w:tc>
          <w:tcPr>
            <w:tcW w:w="3578" w:type="dxa"/>
            <w:vMerge/>
            <w:tcBorders>
              <w:bottom w:val="nil"/>
            </w:tcBorders>
            <w:shd w:val="clear" w:color="auto" w:fill="FFFFFF"/>
          </w:tcPr>
          <w:p w14:paraId="28DAB896" w14:textId="77777777" w:rsidR="008B18A6" w:rsidRDefault="008B18A6">
            <w:pPr>
              <w:pStyle w:val="tabela"/>
            </w:pPr>
          </w:p>
        </w:tc>
        <w:tc>
          <w:tcPr>
            <w:tcW w:w="5680" w:type="dxa"/>
            <w:tcBorders>
              <w:top w:val="single" w:sz="4" w:space="0" w:color="auto"/>
              <w:bottom w:val="nil"/>
            </w:tcBorders>
            <w:shd w:val="clear" w:color="auto" w:fill="FFFFFF"/>
          </w:tcPr>
          <w:p w14:paraId="69E811F4" w14:textId="77777777" w:rsidR="008B18A6" w:rsidRDefault="008B18A6">
            <w:pPr>
              <w:pStyle w:val="tabela-spellchk"/>
            </w:pPr>
            <w:r>
              <w:t>Valor da conta "DESPESAS DE COMERCIALIZAÇÃO"</w:t>
            </w:r>
          </w:p>
        </w:tc>
      </w:tr>
      <w:tr w:rsidR="008B18A6" w14:paraId="10AE9136" w14:textId="77777777">
        <w:trPr>
          <w:cantSplit/>
          <w:trHeight w:hRule="exact" w:val="20"/>
        </w:trPr>
        <w:tc>
          <w:tcPr>
            <w:tcW w:w="3578" w:type="dxa"/>
            <w:tcBorders>
              <w:top w:val="nil"/>
            </w:tcBorders>
            <w:shd w:val="clear" w:color="auto" w:fill="FFFFFF"/>
          </w:tcPr>
          <w:p w14:paraId="0173831A" w14:textId="77777777" w:rsidR="008B18A6" w:rsidRDefault="008B18A6">
            <w:pPr>
              <w:pStyle w:val="tabela-separate"/>
            </w:pPr>
          </w:p>
        </w:tc>
        <w:tc>
          <w:tcPr>
            <w:tcW w:w="5680" w:type="dxa"/>
            <w:tcBorders>
              <w:top w:val="nil"/>
            </w:tcBorders>
            <w:shd w:val="clear" w:color="auto" w:fill="FFFFFF"/>
          </w:tcPr>
          <w:p w14:paraId="477939E3" w14:textId="77777777" w:rsidR="008B18A6" w:rsidRDefault="008B18A6">
            <w:pPr>
              <w:pStyle w:val="tabela-separate"/>
            </w:pPr>
          </w:p>
        </w:tc>
      </w:tr>
      <w:tr w:rsidR="008B18A6" w14:paraId="29B18FB8" w14:textId="77777777">
        <w:trPr>
          <w:cantSplit/>
          <w:trHeight w:val="426"/>
        </w:trPr>
        <w:tc>
          <w:tcPr>
            <w:tcW w:w="3578" w:type="dxa"/>
            <w:vMerge w:val="restart"/>
            <w:tcBorders>
              <w:top w:val="single" w:sz="4" w:space="0" w:color="auto"/>
            </w:tcBorders>
            <w:shd w:val="clear" w:color="auto" w:fill="FFFFFF"/>
          </w:tcPr>
          <w:p w14:paraId="14057819" w14:textId="77777777" w:rsidR="008B18A6" w:rsidRDefault="008B18A6">
            <w:pPr>
              <w:pStyle w:val="tabela"/>
            </w:pPr>
            <w:r>
              <w:t>valSgDemResulPerDespComercCapit</w:t>
            </w:r>
          </w:p>
        </w:tc>
        <w:tc>
          <w:tcPr>
            <w:tcW w:w="5680" w:type="dxa"/>
            <w:tcBorders>
              <w:top w:val="single" w:sz="4" w:space="0" w:color="auto"/>
            </w:tcBorders>
            <w:shd w:val="clear" w:color="auto" w:fill="FFFFFF"/>
          </w:tcPr>
          <w:p w14:paraId="30DD0264" w14:textId="77777777" w:rsidR="008B18A6" w:rsidRDefault="008B18A6">
            <w:pPr>
              <w:pStyle w:val="tabela"/>
            </w:pPr>
            <w:r>
              <w:t>DOUBLE</w:t>
            </w:r>
          </w:p>
        </w:tc>
      </w:tr>
      <w:tr w:rsidR="008B18A6" w14:paraId="22EDC33A" w14:textId="77777777">
        <w:trPr>
          <w:cantSplit/>
          <w:trHeight w:val="426"/>
        </w:trPr>
        <w:tc>
          <w:tcPr>
            <w:tcW w:w="3578" w:type="dxa"/>
            <w:vMerge/>
            <w:tcBorders>
              <w:bottom w:val="nil"/>
            </w:tcBorders>
            <w:shd w:val="clear" w:color="auto" w:fill="FFFFFF"/>
          </w:tcPr>
          <w:p w14:paraId="1BE35412" w14:textId="77777777" w:rsidR="008B18A6" w:rsidRDefault="008B18A6">
            <w:pPr>
              <w:pStyle w:val="tabela"/>
            </w:pPr>
          </w:p>
        </w:tc>
        <w:tc>
          <w:tcPr>
            <w:tcW w:w="5680" w:type="dxa"/>
            <w:tcBorders>
              <w:top w:val="single" w:sz="4" w:space="0" w:color="auto"/>
              <w:bottom w:val="nil"/>
            </w:tcBorders>
            <w:shd w:val="clear" w:color="auto" w:fill="FFFFFF"/>
          </w:tcPr>
          <w:p w14:paraId="7B1D024A" w14:textId="77777777" w:rsidR="008B18A6" w:rsidRDefault="008B18A6">
            <w:pPr>
              <w:pStyle w:val="tabela-spellchk"/>
            </w:pPr>
            <w:r>
              <w:t>Valor da conta "DESPESAS DE COMERCIALIZAÇÃO - CAPITALIZAÇÃO (-)"</w:t>
            </w:r>
          </w:p>
        </w:tc>
      </w:tr>
      <w:tr w:rsidR="008B18A6" w14:paraId="27B45F4D" w14:textId="77777777">
        <w:trPr>
          <w:cantSplit/>
          <w:trHeight w:hRule="exact" w:val="20"/>
        </w:trPr>
        <w:tc>
          <w:tcPr>
            <w:tcW w:w="3578" w:type="dxa"/>
            <w:tcBorders>
              <w:top w:val="nil"/>
            </w:tcBorders>
            <w:shd w:val="clear" w:color="auto" w:fill="FFFFFF"/>
          </w:tcPr>
          <w:p w14:paraId="166742BE" w14:textId="77777777" w:rsidR="008B18A6" w:rsidRDefault="008B18A6">
            <w:pPr>
              <w:pStyle w:val="tabela-separate"/>
            </w:pPr>
          </w:p>
        </w:tc>
        <w:tc>
          <w:tcPr>
            <w:tcW w:w="5680" w:type="dxa"/>
            <w:tcBorders>
              <w:top w:val="nil"/>
            </w:tcBorders>
            <w:shd w:val="clear" w:color="auto" w:fill="FFFFFF"/>
          </w:tcPr>
          <w:p w14:paraId="12782F1E" w14:textId="77777777" w:rsidR="008B18A6" w:rsidRDefault="008B18A6">
            <w:pPr>
              <w:pStyle w:val="tabela-separate"/>
            </w:pPr>
          </w:p>
        </w:tc>
      </w:tr>
      <w:tr w:rsidR="008B18A6" w14:paraId="1629FCA3" w14:textId="77777777">
        <w:trPr>
          <w:cantSplit/>
          <w:trHeight w:val="426"/>
        </w:trPr>
        <w:tc>
          <w:tcPr>
            <w:tcW w:w="3578" w:type="dxa"/>
            <w:vMerge w:val="restart"/>
            <w:tcBorders>
              <w:top w:val="single" w:sz="4" w:space="0" w:color="auto"/>
            </w:tcBorders>
            <w:shd w:val="clear" w:color="auto" w:fill="FFFFFF"/>
          </w:tcPr>
          <w:p w14:paraId="4DB8D8CD" w14:textId="77777777" w:rsidR="008B18A6" w:rsidRDefault="008B18A6">
            <w:pPr>
              <w:pStyle w:val="tabela"/>
            </w:pPr>
            <w:r>
              <w:t>valSgDemResulPerDespComercComissoes</w:t>
            </w:r>
          </w:p>
        </w:tc>
        <w:tc>
          <w:tcPr>
            <w:tcW w:w="5680" w:type="dxa"/>
            <w:tcBorders>
              <w:top w:val="single" w:sz="4" w:space="0" w:color="auto"/>
            </w:tcBorders>
            <w:shd w:val="clear" w:color="auto" w:fill="FFFFFF"/>
          </w:tcPr>
          <w:p w14:paraId="4762036B" w14:textId="77777777" w:rsidR="008B18A6" w:rsidRDefault="008B18A6">
            <w:pPr>
              <w:pStyle w:val="tabela"/>
            </w:pPr>
            <w:r>
              <w:t>DOUBLE</w:t>
            </w:r>
          </w:p>
        </w:tc>
      </w:tr>
      <w:tr w:rsidR="008B18A6" w14:paraId="69B7840F" w14:textId="77777777">
        <w:trPr>
          <w:cantSplit/>
          <w:trHeight w:val="426"/>
        </w:trPr>
        <w:tc>
          <w:tcPr>
            <w:tcW w:w="3578" w:type="dxa"/>
            <w:vMerge/>
            <w:tcBorders>
              <w:bottom w:val="nil"/>
            </w:tcBorders>
            <w:shd w:val="clear" w:color="auto" w:fill="FFFFFF"/>
          </w:tcPr>
          <w:p w14:paraId="63CDA7BE" w14:textId="77777777" w:rsidR="008B18A6" w:rsidRDefault="008B18A6">
            <w:pPr>
              <w:pStyle w:val="tabela"/>
            </w:pPr>
          </w:p>
        </w:tc>
        <w:tc>
          <w:tcPr>
            <w:tcW w:w="5680" w:type="dxa"/>
            <w:tcBorders>
              <w:top w:val="single" w:sz="4" w:space="0" w:color="auto"/>
              <w:bottom w:val="nil"/>
            </w:tcBorders>
            <w:shd w:val="clear" w:color="auto" w:fill="FFFFFF"/>
          </w:tcPr>
          <w:p w14:paraId="63A91C82" w14:textId="77777777" w:rsidR="008B18A6" w:rsidRDefault="008B18A6">
            <w:pPr>
              <w:pStyle w:val="tabela-spellchk"/>
            </w:pPr>
            <w:r>
              <w:t>Valor da conta "Comissões (-)"</w:t>
            </w:r>
          </w:p>
        </w:tc>
      </w:tr>
      <w:tr w:rsidR="008B18A6" w14:paraId="7487910A" w14:textId="77777777">
        <w:trPr>
          <w:cantSplit/>
          <w:trHeight w:hRule="exact" w:val="20"/>
        </w:trPr>
        <w:tc>
          <w:tcPr>
            <w:tcW w:w="3578" w:type="dxa"/>
            <w:tcBorders>
              <w:top w:val="nil"/>
            </w:tcBorders>
            <w:shd w:val="clear" w:color="auto" w:fill="FFFFFF"/>
          </w:tcPr>
          <w:p w14:paraId="405235AD" w14:textId="77777777" w:rsidR="008B18A6" w:rsidRDefault="008B18A6">
            <w:pPr>
              <w:pStyle w:val="tabela-separate"/>
            </w:pPr>
          </w:p>
        </w:tc>
        <w:tc>
          <w:tcPr>
            <w:tcW w:w="5680" w:type="dxa"/>
            <w:tcBorders>
              <w:top w:val="nil"/>
            </w:tcBorders>
            <w:shd w:val="clear" w:color="auto" w:fill="FFFFFF"/>
          </w:tcPr>
          <w:p w14:paraId="2CE1FBD9" w14:textId="77777777" w:rsidR="008B18A6" w:rsidRDefault="008B18A6">
            <w:pPr>
              <w:pStyle w:val="tabela-separate"/>
            </w:pPr>
          </w:p>
        </w:tc>
      </w:tr>
      <w:tr w:rsidR="008B18A6" w14:paraId="6CB258F4" w14:textId="77777777">
        <w:trPr>
          <w:cantSplit/>
          <w:trHeight w:val="426"/>
        </w:trPr>
        <w:tc>
          <w:tcPr>
            <w:tcW w:w="3578" w:type="dxa"/>
            <w:vMerge w:val="restart"/>
            <w:tcBorders>
              <w:top w:val="single" w:sz="4" w:space="0" w:color="auto"/>
            </w:tcBorders>
            <w:shd w:val="clear" w:color="auto" w:fill="FFFFFF"/>
          </w:tcPr>
          <w:p w14:paraId="0FD42B57" w14:textId="77777777" w:rsidR="008B18A6" w:rsidRDefault="008B18A6">
            <w:pPr>
              <w:pStyle w:val="tabela"/>
            </w:pPr>
            <w:r>
              <w:t>valSgDemResulPerDespComercOutrDespComerc</w:t>
            </w:r>
          </w:p>
        </w:tc>
        <w:tc>
          <w:tcPr>
            <w:tcW w:w="5680" w:type="dxa"/>
            <w:tcBorders>
              <w:top w:val="single" w:sz="4" w:space="0" w:color="auto"/>
            </w:tcBorders>
            <w:shd w:val="clear" w:color="auto" w:fill="FFFFFF"/>
          </w:tcPr>
          <w:p w14:paraId="598F6213" w14:textId="77777777" w:rsidR="008B18A6" w:rsidRDefault="008B18A6">
            <w:pPr>
              <w:pStyle w:val="tabela"/>
            </w:pPr>
            <w:r>
              <w:t>DOUBLE</w:t>
            </w:r>
          </w:p>
        </w:tc>
      </w:tr>
      <w:tr w:rsidR="008B18A6" w14:paraId="03D11C3D" w14:textId="77777777">
        <w:trPr>
          <w:cantSplit/>
          <w:trHeight w:val="426"/>
        </w:trPr>
        <w:tc>
          <w:tcPr>
            <w:tcW w:w="3578" w:type="dxa"/>
            <w:vMerge/>
            <w:tcBorders>
              <w:bottom w:val="nil"/>
            </w:tcBorders>
            <w:shd w:val="clear" w:color="auto" w:fill="FFFFFF"/>
          </w:tcPr>
          <w:p w14:paraId="110B719E" w14:textId="77777777" w:rsidR="008B18A6" w:rsidRDefault="008B18A6">
            <w:pPr>
              <w:pStyle w:val="tabela"/>
            </w:pPr>
          </w:p>
        </w:tc>
        <w:tc>
          <w:tcPr>
            <w:tcW w:w="5680" w:type="dxa"/>
            <w:tcBorders>
              <w:top w:val="single" w:sz="4" w:space="0" w:color="auto"/>
              <w:bottom w:val="nil"/>
            </w:tcBorders>
            <w:shd w:val="clear" w:color="auto" w:fill="FFFFFF"/>
          </w:tcPr>
          <w:p w14:paraId="7F12804E" w14:textId="77777777" w:rsidR="008B18A6" w:rsidRDefault="008B18A6">
            <w:pPr>
              <w:pStyle w:val="tabela-spellchk"/>
            </w:pPr>
            <w:r>
              <w:t>Valor da conta "Outras Despesas de Comercialização (-)"</w:t>
            </w:r>
          </w:p>
        </w:tc>
      </w:tr>
      <w:tr w:rsidR="008B18A6" w14:paraId="53241758" w14:textId="77777777">
        <w:trPr>
          <w:cantSplit/>
          <w:trHeight w:hRule="exact" w:val="20"/>
        </w:trPr>
        <w:tc>
          <w:tcPr>
            <w:tcW w:w="3578" w:type="dxa"/>
            <w:tcBorders>
              <w:top w:val="nil"/>
            </w:tcBorders>
            <w:shd w:val="clear" w:color="auto" w:fill="FFFFFF"/>
          </w:tcPr>
          <w:p w14:paraId="0834F2DB" w14:textId="77777777" w:rsidR="008B18A6" w:rsidRDefault="008B18A6">
            <w:pPr>
              <w:pStyle w:val="tabela-separate"/>
            </w:pPr>
          </w:p>
        </w:tc>
        <w:tc>
          <w:tcPr>
            <w:tcW w:w="5680" w:type="dxa"/>
            <w:tcBorders>
              <w:top w:val="nil"/>
            </w:tcBorders>
            <w:shd w:val="clear" w:color="auto" w:fill="FFFFFF"/>
          </w:tcPr>
          <w:p w14:paraId="725572DA" w14:textId="77777777" w:rsidR="008B18A6" w:rsidRDefault="008B18A6">
            <w:pPr>
              <w:pStyle w:val="tabela-separate"/>
            </w:pPr>
          </w:p>
        </w:tc>
      </w:tr>
      <w:tr w:rsidR="008B18A6" w14:paraId="55B1E5C1" w14:textId="77777777">
        <w:trPr>
          <w:cantSplit/>
          <w:trHeight w:val="426"/>
        </w:trPr>
        <w:tc>
          <w:tcPr>
            <w:tcW w:w="3578" w:type="dxa"/>
            <w:vMerge w:val="restart"/>
            <w:tcBorders>
              <w:top w:val="single" w:sz="4" w:space="0" w:color="auto"/>
            </w:tcBorders>
            <w:shd w:val="clear" w:color="auto" w:fill="FFFFFF"/>
          </w:tcPr>
          <w:p w14:paraId="2AA07871" w14:textId="77777777" w:rsidR="008B18A6" w:rsidRDefault="008B18A6">
            <w:pPr>
              <w:pStyle w:val="tabela"/>
            </w:pPr>
            <w:r>
              <w:t>valSgDemResulPerDespComercRecuperComiss</w:t>
            </w:r>
          </w:p>
        </w:tc>
        <w:tc>
          <w:tcPr>
            <w:tcW w:w="5680" w:type="dxa"/>
            <w:tcBorders>
              <w:top w:val="single" w:sz="4" w:space="0" w:color="auto"/>
            </w:tcBorders>
            <w:shd w:val="clear" w:color="auto" w:fill="FFFFFF"/>
          </w:tcPr>
          <w:p w14:paraId="693948FC" w14:textId="77777777" w:rsidR="008B18A6" w:rsidRDefault="008B18A6">
            <w:pPr>
              <w:pStyle w:val="tabela"/>
            </w:pPr>
            <w:r>
              <w:t>DOUBLE</w:t>
            </w:r>
          </w:p>
        </w:tc>
      </w:tr>
      <w:tr w:rsidR="008B18A6" w14:paraId="4A3BC621" w14:textId="77777777">
        <w:trPr>
          <w:cantSplit/>
          <w:trHeight w:val="426"/>
        </w:trPr>
        <w:tc>
          <w:tcPr>
            <w:tcW w:w="3578" w:type="dxa"/>
            <w:vMerge/>
            <w:tcBorders>
              <w:bottom w:val="nil"/>
            </w:tcBorders>
            <w:shd w:val="clear" w:color="auto" w:fill="FFFFFF"/>
          </w:tcPr>
          <w:p w14:paraId="24C800C5" w14:textId="77777777" w:rsidR="008B18A6" w:rsidRDefault="008B18A6">
            <w:pPr>
              <w:pStyle w:val="tabela"/>
            </w:pPr>
          </w:p>
        </w:tc>
        <w:tc>
          <w:tcPr>
            <w:tcW w:w="5680" w:type="dxa"/>
            <w:tcBorders>
              <w:top w:val="single" w:sz="4" w:space="0" w:color="auto"/>
              <w:bottom w:val="nil"/>
            </w:tcBorders>
            <w:shd w:val="clear" w:color="auto" w:fill="FFFFFF"/>
          </w:tcPr>
          <w:p w14:paraId="27D24F5F" w14:textId="77777777" w:rsidR="008B18A6" w:rsidRDefault="008B18A6">
            <w:pPr>
              <w:pStyle w:val="tabela-spellchk"/>
            </w:pPr>
            <w:r>
              <w:t>Valor da conta "Recuperação de Comissões (+)"</w:t>
            </w:r>
          </w:p>
        </w:tc>
      </w:tr>
      <w:tr w:rsidR="008B18A6" w14:paraId="1E0301CB" w14:textId="77777777">
        <w:trPr>
          <w:cantSplit/>
          <w:trHeight w:hRule="exact" w:val="20"/>
        </w:trPr>
        <w:tc>
          <w:tcPr>
            <w:tcW w:w="3578" w:type="dxa"/>
            <w:tcBorders>
              <w:top w:val="nil"/>
            </w:tcBorders>
            <w:shd w:val="clear" w:color="auto" w:fill="FFFFFF"/>
          </w:tcPr>
          <w:p w14:paraId="722CB8ED" w14:textId="77777777" w:rsidR="008B18A6" w:rsidRDefault="008B18A6">
            <w:pPr>
              <w:pStyle w:val="tabela-separate"/>
            </w:pPr>
          </w:p>
        </w:tc>
        <w:tc>
          <w:tcPr>
            <w:tcW w:w="5680" w:type="dxa"/>
            <w:tcBorders>
              <w:top w:val="nil"/>
            </w:tcBorders>
            <w:shd w:val="clear" w:color="auto" w:fill="FFFFFF"/>
          </w:tcPr>
          <w:p w14:paraId="38BF4D3D" w14:textId="77777777" w:rsidR="008B18A6" w:rsidRDefault="008B18A6">
            <w:pPr>
              <w:pStyle w:val="tabela-separate"/>
            </w:pPr>
          </w:p>
        </w:tc>
      </w:tr>
      <w:tr w:rsidR="008B18A6" w14:paraId="2D212BE0" w14:textId="77777777">
        <w:trPr>
          <w:cantSplit/>
          <w:trHeight w:val="426"/>
        </w:trPr>
        <w:tc>
          <w:tcPr>
            <w:tcW w:w="3578" w:type="dxa"/>
            <w:vMerge w:val="restart"/>
            <w:tcBorders>
              <w:top w:val="single" w:sz="4" w:space="0" w:color="auto"/>
            </w:tcBorders>
            <w:shd w:val="clear" w:color="auto" w:fill="FFFFFF"/>
          </w:tcPr>
          <w:p w14:paraId="74687A0C" w14:textId="77777777" w:rsidR="008B18A6" w:rsidRDefault="008B18A6">
            <w:pPr>
              <w:pStyle w:val="tabela"/>
            </w:pPr>
            <w:r>
              <w:lastRenderedPageBreak/>
              <w:t>valSgDemResulPerDespComercSeg</w:t>
            </w:r>
          </w:p>
        </w:tc>
        <w:tc>
          <w:tcPr>
            <w:tcW w:w="5680" w:type="dxa"/>
            <w:tcBorders>
              <w:top w:val="single" w:sz="4" w:space="0" w:color="auto"/>
            </w:tcBorders>
            <w:shd w:val="clear" w:color="auto" w:fill="FFFFFF"/>
          </w:tcPr>
          <w:p w14:paraId="671F0C21" w14:textId="77777777" w:rsidR="008B18A6" w:rsidRDefault="008B18A6">
            <w:pPr>
              <w:pStyle w:val="tabela"/>
            </w:pPr>
            <w:r>
              <w:t>DOUBLE</w:t>
            </w:r>
          </w:p>
        </w:tc>
      </w:tr>
      <w:tr w:rsidR="008B18A6" w14:paraId="14C58DC5" w14:textId="77777777">
        <w:trPr>
          <w:cantSplit/>
          <w:trHeight w:val="426"/>
        </w:trPr>
        <w:tc>
          <w:tcPr>
            <w:tcW w:w="3578" w:type="dxa"/>
            <w:vMerge/>
            <w:tcBorders>
              <w:bottom w:val="nil"/>
            </w:tcBorders>
            <w:shd w:val="clear" w:color="auto" w:fill="FFFFFF"/>
          </w:tcPr>
          <w:p w14:paraId="6C9CFAB4" w14:textId="77777777" w:rsidR="008B18A6" w:rsidRDefault="008B18A6">
            <w:pPr>
              <w:pStyle w:val="tabela"/>
            </w:pPr>
          </w:p>
        </w:tc>
        <w:tc>
          <w:tcPr>
            <w:tcW w:w="5680" w:type="dxa"/>
            <w:tcBorders>
              <w:top w:val="single" w:sz="4" w:space="0" w:color="auto"/>
              <w:bottom w:val="nil"/>
            </w:tcBorders>
            <w:shd w:val="clear" w:color="auto" w:fill="FFFFFF"/>
          </w:tcPr>
          <w:p w14:paraId="5D4AAC6C" w14:textId="77777777" w:rsidR="008B18A6" w:rsidRDefault="008B18A6">
            <w:pPr>
              <w:pStyle w:val="tabela-spellchk"/>
            </w:pPr>
            <w:r>
              <w:t>Valor da conta "DESPESAS DE COMERCIALIZAÇÃO - SEGUROS"</w:t>
            </w:r>
          </w:p>
        </w:tc>
      </w:tr>
      <w:tr w:rsidR="008B18A6" w14:paraId="1F3D0492" w14:textId="77777777">
        <w:trPr>
          <w:cantSplit/>
          <w:trHeight w:hRule="exact" w:val="20"/>
        </w:trPr>
        <w:tc>
          <w:tcPr>
            <w:tcW w:w="3578" w:type="dxa"/>
            <w:tcBorders>
              <w:top w:val="nil"/>
            </w:tcBorders>
            <w:shd w:val="clear" w:color="auto" w:fill="FFFFFF"/>
          </w:tcPr>
          <w:p w14:paraId="79DC6C92" w14:textId="77777777" w:rsidR="008B18A6" w:rsidRDefault="008B18A6">
            <w:pPr>
              <w:pStyle w:val="tabela-separate"/>
            </w:pPr>
          </w:p>
        </w:tc>
        <w:tc>
          <w:tcPr>
            <w:tcW w:w="5680" w:type="dxa"/>
            <w:tcBorders>
              <w:top w:val="nil"/>
            </w:tcBorders>
            <w:shd w:val="clear" w:color="auto" w:fill="FFFFFF"/>
          </w:tcPr>
          <w:p w14:paraId="183E0B1D" w14:textId="77777777" w:rsidR="008B18A6" w:rsidRDefault="008B18A6">
            <w:pPr>
              <w:pStyle w:val="tabela-separate"/>
            </w:pPr>
          </w:p>
        </w:tc>
      </w:tr>
      <w:tr w:rsidR="008B18A6" w14:paraId="3ECED939" w14:textId="77777777">
        <w:trPr>
          <w:cantSplit/>
          <w:trHeight w:val="426"/>
        </w:trPr>
        <w:tc>
          <w:tcPr>
            <w:tcW w:w="3578" w:type="dxa"/>
            <w:vMerge w:val="restart"/>
            <w:tcBorders>
              <w:top w:val="single" w:sz="4" w:space="0" w:color="auto"/>
            </w:tcBorders>
            <w:shd w:val="clear" w:color="auto" w:fill="FFFFFF"/>
          </w:tcPr>
          <w:p w14:paraId="02E50EE3" w14:textId="77777777" w:rsidR="008B18A6" w:rsidRDefault="008B18A6">
            <w:pPr>
              <w:pStyle w:val="tabela"/>
            </w:pPr>
            <w:r>
              <w:t>valSgDemResulPerDespComercVarDespComerDif</w:t>
            </w:r>
          </w:p>
        </w:tc>
        <w:tc>
          <w:tcPr>
            <w:tcW w:w="5680" w:type="dxa"/>
            <w:tcBorders>
              <w:top w:val="single" w:sz="4" w:space="0" w:color="auto"/>
            </w:tcBorders>
            <w:shd w:val="clear" w:color="auto" w:fill="FFFFFF"/>
          </w:tcPr>
          <w:p w14:paraId="2878D6A2" w14:textId="77777777" w:rsidR="008B18A6" w:rsidRDefault="008B18A6">
            <w:pPr>
              <w:pStyle w:val="tabela"/>
            </w:pPr>
            <w:r>
              <w:t>DOUBLE</w:t>
            </w:r>
          </w:p>
        </w:tc>
      </w:tr>
      <w:tr w:rsidR="008B18A6" w14:paraId="53C2FAB0" w14:textId="77777777">
        <w:trPr>
          <w:cantSplit/>
          <w:trHeight w:val="426"/>
        </w:trPr>
        <w:tc>
          <w:tcPr>
            <w:tcW w:w="3578" w:type="dxa"/>
            <w:vMerge/>
            <w:tcBorders>
              <w:bottom w:val="nil"/>
            </w:tcBorders>
            <w:shd w:val="clear" w:color="auto" w:fill="FFFFFF"/>
          </w:tcPr>
          <w:p w14:paraId="20703E6B" w14:textId="77777777" w:rsidR="008B18A6" w:rsidRDefault="008B18A6">
            <w:pPr>
              <w:pStyle w:val="tabela"/>
            </w:pPr>
          </w:p>
        </w:tc>
        <w:tc>
          <w:tcPr>
            <w:tcW w:w="5680" w:type="dxa"/>
            <w:tcBorders>
              <w:top w:val="single" w:sz="4" w:space="0" w:color="auto"/>
              <w:bottom w:val="nil"/>
            </w:tcBorders>
            <w:shd w:val="clear" w:color="auto" w:fill="FFFFFF"/>
          </w:tcPr>
          <w:p w14:paraId="0D175921" w14:textId="77777777" w:rsidR="008B18A6" w:rsidRDefault="008B18A6">
            <w:pPr>
              <w:pStyle w:val="tabela-spellchk"/>
            </w:pPr>
            <w:r>
              <w:t>Valor da conta "Var. Desp. Comercializ. Diferidas (+/-)"</w:t>
            </w:r>
          </w:p>
        </w:tc>
      </w:tr>
      <w:tr w:rsidR="008B18A6" w14:paraId="5AA30888" w14:textId="77777777">
        <w:trPr>
          <w:cantSplit/>
          <w:trHeight w:hRule="exact" w:val="20"/>
        </w:trPr>
        <w:tc>
          <w:tcPr>
            <w:tcW w:w="3578" w:type="dxa"/>
            <w:tcBorders>
              <w:top w:val="nil"/>
            </w:tcBorders>
            <w:shd w:val="clear" w:color="auto" w:fill="FFFFFF"/>
          </w:tcPr>
          <w:p w14:paraId="7A181883" w14:textId="77777777" w:rsidR="008B18A6" w:rsidRDefault="008B18A6">
            <w:pPr>
              <w:pStyle w:val="tabela-separate"/>
            </w:pPr>
          </w:p>
        </w:tc>
        <w:tc>
          <w:tcPr>
            <w:tcW w:w="5680" w:type="dxa"/>
            <w:tcBorders>
              <w:top w:val="nil"/>
            </w:tcBorders>
            <w:shd w:val="clear" w:color="auto" w:fill="FFFFFF"/>
          </w:tcPr>
          <w:p w14:paraId="09714CFC" w14:textId="77777777" w:rsidR="008B18A6" w:rsidRDefault="008B18A6">
            <w:pPr>
              <w:pStyle w:val="tabela-separate"/>
            </w:pPr>
          </w:p>
        </w:tc>
      </w:tr>
      <w:tr w:rsidR="008B18A6" w14:paraId="2A6F6E55" w14:textId="77777777">
        <w:trPr>
          <w:cantSplit/>
          <w:trHeight w:val="426"/>
        </w:trPr>
        <w:tc>
          <w:tcPr>
            <w:tcW w:w="3578" w:type="dxa"/>
            <w:vMerge w:val="restart"/>
            <w:tcBorders>
              <w:top w:val="single" w:sz="4" w:space="0" w:color="auto"/>
            </w:tcBorders>
            <w:shd w:val="clear" w:color="auto" w:fill="FFFFFF"/>
          </w:tcPr>
          <w:p w14:paraId="3B8B30F5" w14:textId="77777777" w:rsidR="008B18A6" w:rsidRDefault="008B18A6">
            <w:pPr>
              <w:pStyle w:val="tabela"/>
            </w:pPr>
            <w:r>
              <w:t>valSgDemResulPerDespcomTrib</w:t>
            </w:r>
          </w:p>
        </w:tc>
        <w:tc>
          <w:tcPr>
            <w:tcW w:w="5680" w:type="dxa"/>
            <w:tcBorders>
              <w:top w:val="single" w:sz="4" w:space="0" w:color="auto"/>
            </w:tcBorders>
            <w:shd w:val="clear" w:color="auto" w:fill="FFFFFF"/>
          </w:tcPr>
          <w:p w14:paraId="65E201E4" w14:textId="77777777" w:rsidR="008B18A6" w:rsidRDefault="008B18A6">
            <w:pPr>
              <w:pStyle w:val="tabela"/>
            </w:pPr>
            <w:r>
              <w:t>DOUBLE</w:t>
            </w:r>
          </w:p>
        </w:tc>
      </w:tr>
      <w:tr w:rsidR="008B18A6" w14:paraId="5FF9AE35" w14:textId="77777777">
        <w:trPr>
          <w:cantSplit/>
          <w:trHeight w:val="426"/>
        </w:trPr>
        <w:tc>
          <w:tcPr>
            <w:tcW w:w="3578" w:type="dxa"/>
            <w:vMerge/>
            <w:tcBorders>
              <w:bottom w:val="nil"/>
            </w:tcBorders>
            <w:shd w:val="clear" w:color="auto" w:fill="FFFFFF"/>
          </w:tcPr>
          <w:p w14:paraId="0FE878F1" w14:textId="77777777" w:rsidR="008B18A6" w:rsidRDefault="008B18A6">
            <w:pPr>
              <w:pStyle w:val="tabela"/>
            </w:pPr>
          </w:p>
        </w:tc>
        <w:tc>
          <w:tcPr>
            <w:tcW w:w="5680" w:type="dxa"/>
            <w:tcBorders>
              <w:top w:val="single" w:sz="4" w:space="0" w:color="auto"/>
              <w:bottom w:val="nil"/>
            </w:tcBorders>
            <w:shd w:val="clear" w:color="auto" w:fill="FFFFFF"/>
          </w:tcPr>
          <w:p w14:paraId="647462A8" w14:textId="77777777" w:rsidR="008B18A6" w:rsidRDefault="008B18A6">
            <w:pPr>
              <w:pStyle w:val="tabela-spellchk"/>
            </w:pPr>
            <w:r>
              <w:t>Valor da conta "DESPESAS COM TRIBUTOS (-)"</w:t>
            </w:r>
          </w:p>
        </w:tc>
      </w:tr>
      <w:tr w:rsidR="008B18A6" w14:paraId="12985C0D" w14:textId="77777777">
        <w:trPr>
          <w:cantSplit/>
          <w:trHeight w:hRule="exact" w:val="20"/>
        </w:trPr>
        <w:tc>
          <w:tcPr>
            <w:tcW w:w="3578" w:type="dxa"/>
            <w:tcBorders>
              <w:top w:val="nil"/>
            </w:tcBorders>
            <w:shd w:val="clear" w:color="auto" w:fill="FFFFFF"/>
          </w:tcPr>
          <w:p w14:paraId="089D05AB" w14:textId="77777777" w:rsidR="008B18A6" w:rsidRDefault="008B18A6">
            <w:pPr>
              <w:pStyle w:val="tabela-separate"/>
            </w:pPr>
          </w:p>
        </w:tc>
        <w:tc>
          <w:tcPr>
            <w:tcW w:w="5680" w:type="dxa"/>
            <w:tcBorders>
              <w:top w:val="nil"/>
            </w:tcBorders>
            <w:shd w:val="clear" w:color="auto" w:fill="FFFFFF"/>
          </w:tcPr>
          <w:p w14:paraId="0AEF1F81" w14:textId="77777777" w:rsidR="008B18A6" w:rsidRDefault="008B18A6">
            <w:pPr>
              <w:pStyle w:val="tabela-separate"/>
            </w:pPr>
          </w:p>
        </w:tc>
      </w:tr>
      <w:tr w:rsidR="008B18A6" w14:paraId="3A318984" w14:textId="77777777">
        <w:trPr>
          <w:cantSplit/>
          <w:trHeight w:val="426"/>
        </w:trPr>
        <w:tc>
          <w:tcPr>
            <w:tcW w:w="3578" w:type="dxa"/>
            <w:vMerge w:val="restart"/>
            <w:tcBorders>
              <w:top w:val="single" w:sz="4" w:space="0" w:color="auto"/>
            </w:tcBorders>
            <w:shd w:val="clear" w:color="auto" w:fill="FFFFFF"/>
          </w:tcPr>
          <w:p w14:paraId="7A101D6F" w14:textId="77777777" w:rsidR="008B18A6" w:rsidRDefault="008B18A6">
            <w:pPr>
              <w:pStyle w:val="tabela"/>
            </w:pPr>
            <w:r>
              <w:t>valSgDemResulPerDespRecPatrimon</w:t>
            </w:r>
          </w:p>
        </w:tc>
        <w:tc>
          <w:tcPr>
            <w:tcW w:w="5680" w:type="dxa"/>
            <w:tcBorders>
              <w:top w:val="single" w:sz="4" w:space="0" w:color="auto"/>
            </w:tcBorders>
            <w:shd w:val="clear" w:color="auto" w:fill="FFFFFF"/>
          </w:tcPr>
          <w:p w14:paraId="57462CCD" w14:textId="77777777" w:rsidR="008B18A6" w:rsidRDefault="008B18A6">
            <w:pPr>
              <w:pStyle w:val="tabela"/>
            </w:pPr>
            <w:r>
              <w:t>DOUBLE</w:t>
            </w:r>
          </w:p>
        </w:tc>
      </w:tr>
      <w:tr w:rsidR="008B18A6" w14:paraId="692F762F" w14:textId="77777777">
        <w:trPr>
          <w:cantSplit/>
          <w:trHeight w:val="426"/>
        </w:trPr>
        <w:tc>
          <w:tcPr>
            <w:tcW w:w="3578" w:type="dxa"/>
            <w:vMerge/>
            <w:tcBorders>
              <w:bottom w:val="nil"/>
            </w:tcBorders>
            <w:shd w:val="clear" w:color="auto" w:fill="FFFFFF"/>
          </w:tcPr>
          <w:p w14:paraId="19756D04" w14:textId="77777777" w:rsidR="008B18A6" w:rsidRDefault="008B18A6">
            <w:pPr>
              <w:pStyle w:val="tabela"/>
            </w:pPr>
          </w:p>
        </w:tc>
        <w:tc>
          <w:tcPr>
            <w:tcW w:w="5680" w:type="dxa"/>
            <w:tcBorders>
              <w:top w:val="single" w:sz="4" w:space="0" w:color="auto"/>
              <w:bottom w:val="nil"/>
            </w:tcBorders>
            <w:shd w:val="clear" w:color="auto" w:fill="FFFFFF"/>
          </w:tcPr>
          <w:p w14:paraId="48E3E0AF" w14:textId="77777777" w:rsidR="008B18A6" w:rsidRDefault="008B18A6">
            <w:pPr>
              <w:pStyle w:val="tabela-spellchk"/>
            </w:pPr>
            <w:r>
              <w:t>Valor da conta "RECEITAS E DESPESAS PATRIMONIAIS"</w:t>
            </w:r>
          </w:p>
        </w:tc>
      </w:tr>
      <w:tr w:rsidR="008B18A6" w14:paraId="08AAE42D" w14:textId="77777777">
        <w:trPr>
          <w:cantSplit/>
          <w:trHeight w:hRule="exact" w:val="20"/>
        </w:trPr>
        <w:tc>
          <w:tcPr>
            <w:tcW w:w="3578" w:type="dxa"/>
            <w:tcBorders>
              <w:top w:val="nil"/>
            </w:tcBorders>
            <w:shd w:val="clear" w:color="auto" w:fill="FFFFFF"/>
          </w:tcPr>
          <w:p w14:paraId="5CD5D665" w14:textId="77777777" w:rsidR="008B18A6" w:rsidRDefault="008B18A6">
            <w:pPr>
              <w:pStyle w:val="tabela-separate"/>
            </w:pPr>
          </w:p>
        </w:tc>
        <w:tc>
          <w:tcPr>
            <w:tcW w:w="5680" w:type="dxa"/>
            <w:tcBorders>
              <w:top w:val="nil"/>
            </w:tcBorders>
            <w:shd w:val="clear" w:color="auto" w:fill="FFFFFF"/>
          </w:tcPr>
          <w:p w14:paraId="128EBB0F" w14:textId="77777777" w:rsidR="008B18A6" w:rsidRDefault="008B18A6">
            <w:pPr>
              <w:pStyle w:val="tabela-separate"/>
            </w:pPr>
          </w:p>
        </w:tc>
      </w:tr>
      <w:tr w:rsidR="008B18A6" w14:paraId="374D3350" w14:textId="77777777">
        <w:trPr>
          <w:cantSplit/>
          <w:trHeight w:val="426"/>
        </w:trPr>
        <w:tc>
          <w:tcPr>
            <w:tcW w:w="3578" w:type="dxa"/>
            <w:vMerge w:val="restart"/>
            <w:tcBorders>
              <w:top w:val="single" w:sz="4" w:space="0" w:color="auto"/>
            </w:tcBorders>
            <w:shd w:val="clear" w:color="auto" w:fill="FFFFFF"/>
          </w:tcPr>
          <w:p w14:paraId="1F004EE4" w14:textId="77777777" w:rsidR="008B18A6" w:rsidRDefault="008B18A6">
            <w:pPr>
              <w:pStyle w:val="tabela"/>
            </w:pPr>
            <w:r>
              <w:t>valSgDemResulPerDespTitResgSort</w:t>
            </w:r>
          </w:p>
        </w:tc>
        <w:tc>
          <w:tcPr>
            <w:tcW w:w="5680" w:type="dxa"/>
            <w:tcBorders>
              <w:top w:val="single" w:sz="4" w:space="0" w:color="auto"/>
            </w:tcBorders>
            <w:shd w:val="clear" w:color="auto" w:fill="FFFFFF"/>
          </w:tcPr>
          <w:p w14:paraId="69DF51AC" w14:textId="77777777" w:rsidR="008B18A6" w:rsidRDefault="008B18A6">
            <w:pPr>
              <w:pStyle w:val="tabela"/>
            </w:pPr>
            <w:r>
              <w:t>DOUBLE</w:t>
            </w:r>
          </w:p>
        </w:tc>
      </w:tr>
      <w:tr w:rsidR="008B18A6" w14:paraId="04A32D07" w14:textId="77777777">
        <w:trPr>
          <w:cantSplit/>
          <w:trHeight w:val="426"/>
        </w:trPr>
        <w:tc>
          <w:tcPr>
            <w:tcW w:w="3578" w:type="dxa"/>
            <w:vMerge/>
            <w:tcBorders>
              <w:bottom w:val="nil"/>
            </w:tcBorders>
            <w:shd w:val="clear" w:color="auto" w:fill="FFFFFF"/>
          </w:tcPr>
          <w:p w14:paraId="27B65942" w14:textId="77777777" w:rsidR="008B18A6" w:rsidRDefault="008B18A6">
            <w:pPr>
              <w:pStyle w:val="tabela"/>
            </w:pPr>
          </w:p>
        </w:tc>
        <w:tc>
          <w:tcPr>
            <w:tcW w:w="5680" w:type="dxa"/>
            <w:tcBorders>
              <w:top w:val="single" w:sz="4" w:space="0" w:color="auto"/>
              <w:bottom w:val="nil"/>
            </w:tcBorders>
            <w:shd w:val="clear" w:color="auto" w:fill="FFFFFF"/>
          </w:tcPr>
          <w:p w14:paraId="198B009C" w14:textId="77777777" w:rsidR="008B18A6" w:rsidRDefault="008B18A6">
            <w:pPr>
              <w:pStyle w:val="tabela-spellchk"/>
            </w:pPr>
            <w:r>
              <w:t>Valor da conta "DESPESAS COM TÍTULOS RESGATADOS E SORTEADOS (-)"</w:t>
            </w:r>
          </w:p>
        </w:tc>
      </w:tr>
      <w:tr w:rsidR="008B18A6" w14:paraId="7F6453A9" w14:textId="77777777">
        <w:trPr>
          <w:cantSplit/>
          <w:trHeight w:hRule="exact" w:val="20"/>
        </w:trPr>
        <w:tc>
          <w:tcPr>
            <w:tcW w:w="3578" w:type="dxa"/>
            <w:tcBorders>
              <w:top w:val="nil"/>
            </w:tcBorders>
            <w:shd w:val="clear" w:color="auto" w:fill="FFFFFF"/>
          </w:tcPr>
          <w:p w14:paraId="03031C8B" w14:textId="77777777" w:rsidR="008B18A6" w:rsidRDefault="008B18A6">
            <w:pPr>
              <w:pStyle w:val="tabela-separate"/>
            </w:pPr>
          </w:p>
        </w:tc>
        <w:tc>
          <w:tcPr>
            <w:tcW w:w="5680" w:type="dxa"/>
            <w:tcBorders>
              <w:top w:val="nil"/>
            </w:tcBorders>
            <w:shd w:val="clear" w:color="auto" w:fill="FFFFFF"/>
          </w:tcPr>
          <w:p w14:paraId="296AC069" w14:textId="77777777" w:rsidR="008B18A6" w:rsidRDefault="008B18A6">
            <w:pPr>
              <w:pStyle w:val="tabela-separate"/>
            </w:pPr>
          </w:p>
        </w:tc>
      </w:tr>
      <w:tr w:rsidR="008B18A6" w14:paraId="3D3CCF69" w14:textId="77777777">
        <w:trPr>
          <w:cantSplit/>
          <w:trHeight w:val="426"/>
        </w:trPr>
        <w:tc>
          <w:tcPr>
            <w:tcW w:w="3578" w:type="dxa"/>
            <w:vMerge w:val="restart"/>
            <w:tcBorders>
              <w:top w:val="single" w:sz="4" w:space="0" w:color="auto"/>
            </w:tcBorders>
            <w:shd w:val="clear" w:color="auto" w:fill="FFFFFF"/>
          </w:tcPr>
          <w:p w14:paraId="46EA713B" w14:textId="77777777" w:rsidR="008B18A6" w:rsidRDefault="008B18A6">
            <w:pPr>
              <w:pStyle w:val="tabela"/>
            </w:pPr>
            <w:r>
              <w:t>valSgDemResulPerImpostParticipLucro</w:t>
            </w:r>
          </w:p>
        </w:tc>
        <w:tc>
          <w:tcPr>
            <w:tcW w:w="5680" w:type="dxa"/>
            <w:tcBorders>
              <w:top w:val="single" w:sz="4" w:space="0" w:color="auto"/>
            </w:tcBorders>
            <w:shd w:val="clear" w:color="auto" w:fill="FFFFFF"/>
          </w:tcPr>
          <w:p w14:paraId="2B06C192" w14:textId="77777777" w:rsidR="008B18A6" w:rsidRDefault="008B18A6">
            <w:pPr>
              <w:pStyle w:val="tabela"/>
            </w:pPr>
            <w:r>
              <w:t>DOUBLE</w:t>
            </w:r>
          </w:p>
        </w:tc>
      </w:tr>
      <w:tr w:rsidR="008B18A6" w14:paraId="16C8D416" w14:textId="77777777">
        <w:trPr>
          <w:cantSplit/>
          <w:trHeight w:val="426"/>
        </w:trPr>
        <w:tc>
          <w:tcPr>
            <w:tcW w:w="3578" w:type="dxa"/>
            <w:vMerge/>
            <w:tcBorders>
              <w:bottom w:val="nil"/>
            </w:tcBorders>
            <w:shd w:val="clear" w:color="auto" w:fill="FFFFFF"/>
          </w:tcPr>
          <w:p w14:paraId="60EDD306" w14:textId="77777777" w:rsidR="008B18A6" w:rsidRDefault="008B18A6">
            <w:pPr>
              <w:pStyle w:val="tabela"/>
            </w:pPr>
          </w:p>
        </w:tc>
        <w:tc>
          <w:tcPr>
            <w:tcW w:w="5680" w:type="dxa"/>
            <w:tcBorders>
              <w:top w:val="single" w:sz="4" w:space="0" w:color="auto"/>
              <w:bottom w:val="nil"/>
            </w:tcBorders>
            <w:shd w:val="clear" w:color="auto" w:fill="FFFFFF"/>
          </w:tcPr>
          <w:p w14:paraId="1EC56BE4" w14:textId="77777777" w:rsidR="008B18A6" w:rsidRDefault="008B18A6">
            <w:pPr>
              <w:pStyle w:val="tabela-spellchk"/>
            </w:pPr>
            <w:r>
              <w:t>Valor da conta "IMPOSTOS E PARTICIPAÇÕES SOBRE O LUCRO"</w:t>
            </w:r>
          </w:p>
        </w:tc>
      </w:tr>
      <w:tr w:rsidR="008B18A6" w14:paraId="35E71BC4" w14:textId="77777777">
        <w:trPr>
          <w:cantSplit/>
          <w:trHeight w:hRule="exact" w:val="20"/>
        </w:trPr>
        <w:tc>
          <w:tcPr>
            <w:tcW w:w="3578" w:type="dxa"/>
            <w:tcBorders>
              <w:top w:val="nil"/>
            </w:tcBorders>
            <w:shd w:val="clear" w:color="auto" w:fill="FFFFFF"/>
          </w:tcPr>
          <w:p w14:paraId="317D03B2" w14:textId="77777777" w:rsidR="008B18A6" w:rsidRDefault="008B18A6">
            <w:pPr>
              <w:pStyle w:val="tabela-separate"/>
            </w:pPr>
          </w:p>
        </w:tc>
        <w:tc>
          <w:tcPr>
            <w:tcW w:w="5680" w:type="dxa"/>
            <w:tcBorders>
              <w:top w:val="nil"/>
            </w:tcBorders>
            <w:shd w:val="clear" w:color="auto" w:fill="FFFFFF"/>
          </w:tcPr>
          <w:p w14:paraId="240383E1" w14:textId="77777777" w:rsidR="008B18A6" w:rsidRDefault="008B18A6">
            <w:pPr>
              <w:pStyle w:val="tabela-separate"/>
            </w:pPr>
          </w:p>
        </w:tc>
      </w:tr>
      <w:tr w:rsidR="008B18A6" w14:paraId="296713F8" w14:textId="77777777">
        <w:trPr>
          <w:cantSplit/>
          <w:trHeight w:val="426"/>
        </w:trPr>
        <w:tc>
          <w:tcPr>
            <w:tcW w:w="3578" w:type="dxa"/>
            <w:vMerge w:val="restart"/>
            <w:tcBorders>
              <w:top w:val="single" w:sz="4" w:space="0" w:color="auto"/>
            </w:tcBorders>
            <w:shd w:val="clear" w:color="auto" w:fill="FFFFFF"/>
          </w:tcPr>
          <w:p w14:paraId="7E20FD8C" w14:textId="77777777" w:rsidR="008B18A6" w:rsidRDefault="008B18A6">
            <w:pPr>
              <w:pStyle w:val="tabela"/>
            </w:pPr>
            <w:r>
              <w:t>valSgDemResulPerLucrPrejAcao</w:t>
            </w:r>
          </w:p>
        </w:tc>
        <w:tc>
          <w:tcPr>
            <w:tcW w:w="5680" w:type="dxa"/>
            <w:tcBorders>
              <w:top w:val="single" w:sz="4" w:space="0" w:color="auto"/>
            </w:tcBorders>
            <w:shd w:val="clear" w:color="auto" w:fill="FFFFFF"/>
          </w:tcPr>
          <w:p w14:paraId="52ABF1C6" w14:textId="77777777" w:rsidR="008B18A6" w:rsidRDefault="008B18A6">
            <w:pPr>
              <w:pStyle w:val="tabela"/>
            </w:pPr>
            <w:r>
              <w:t>DOUBLE</w:t>
            </w:r>
          </w:p>
        </w:tc>
      </w:tr>
      <w:tr w:rsidR="008B18A6" w14:paraId="14FE84C5" w14:textId="77777777">
        <w:trPr>
          <w:cantSplit/>
          <w:trHeight w:val="426"/>
        </w:trPr>
        <w:tc>
          <w:tcPr>
            <w:tcW w:w="3578" w:type="dxa"/>
            <w:vMerge/>
            <w:tcBorders>
              <w:bottom w:val="nil"/>
            </w:tcBorders>
            <w:shd w:val="clear" w:color="auto" w:fill="FFFFFF"/>
          </w:tcPr>
          <w:p w14:paraId="7275DF2B" w14:textId="77777777" w:rsidR="008B18A6" w:rsidRDefault="008B18A6">
            <w:pPr>
              <w:pStyle w:val="tabela"/>
            </w:pPr>
          </w:p>
        </w:tc>
        <w:tc>
          <w:tcPr>
            <w:tcW w:w="5680" w:type="dxa"/>
            <w:tcBorders>
              <w:top w:val="single" w:sz="4" w:space="0" w:color="auto"/>
              <w:bottom w:val="nil"/>
            </w:tcBorders>
            <w:shd w:val="clear" w:color="auto" w:fill="FFFFFF"/>
          </w:tcPr>
          <w:p w14:paraId="2EFF58CD" w14:textId="77777777" w:rsidR="008B18A6" w:rsidRDefault="008B18A6">
            <w:pPr>
              <w:pStyle w:val="tabela-spellchk"/>
            </w:pPr>
            <w:r>
              <w:t>Valor da conta "Lucro/Prejuízo por Ação (+/-)"</w:t>
            </w:r>
          </w:p>
        </w:tc>
      </w:tr>
      <w:tr w:rsidR="008B18A6" w14:paraId="67154029" w14:textId="77777777">
        <w:trPr>
          <w:cantSplit/>
          <w:trHeight w:hRule="exact" w:val="20"/>
        </w:trPr>
        <w:tc>
          <w:tcPr>
            <w:tcW w:w="3578" w:type="dxa"/>
            <w:tcBorders>
              <w:top w:val="nil"/>
            </w:tcBorders>
            <w:shd w:val="clear" w:color="auto" w:fill="FFFFFF"/>
          </w:tcPr>
          <w:p w14:paraId="03383A4F" w14:textId="77777777" w:rsidR="008B18A6" w:rsidRDefault="008B18A6">
            <w:pPr>
              <w:pStyle w:val="tabela-separate"/>
            </w:pPr>
          </w:p>
        </w:tc>
        <w:tc>
          <w:tcPr>
            <w:tcW w:w="5680" w:type="dxa"/>
            <w:tcBorders>
              <w:top w:val="nil"/>
            </w:tcBorders>
            <w:shd w:val="clear" w:color="auto" w:fill="FFFFFF"/>
          </w:tcPr>
          <w:p w14:paraId="1F2199C8" w14:textId="77777777" w:rsidR="008B18A6" w:rsidRDefault="008B18A6">
            <w:pPr>
              <w:pStyle w:val="tabela-separate"/>
            </w:pPr>
          </w:p>
        </w:tc>
      </w:tr>
      <w:tr w:rsidR="008B18A6" w14:paraId="4F10FB10" w14:textId="77777777">
        <w:trPr>
          <w:cantSplit/>
          <w:trHeight w:val="426"/>
        </w:trPr>
        <w:tc>
          <w:tcPr>
            <w:tcW w:w="3578" w:type="dxa"/>
            <w:vMerge w:val="restart"/>
            <w:tcBorders>
              <w:top w:val="single" w:sz="4" w:space="0" w:color="auto"/>
            </w:tcBorders>
            <w:shd w:val="clear" w:color="auto" w:fill="FFFFFF"/>
          </w:tcPr>
          <w:p w14:paraId="354B3FB5" w14:textId="77777777" w:rsidR="008B18A6" w:rsidRDefault="008B18A6">
            <w:pPr>
              <w:pStyle w:val="tabela"/>
            </w:pPr>
            <w:r>
              <w:t>valSgDemResulPerLucrPrejLiq</w:t>
            </w:r>
          </w:p>
        </w:tc>
        <w:tc>
          <w:tcPr>
            <w:tcW w:w="5680" w:type="dxa"/>
            <w:tcBorders>
              <w:top w:val="single" w:sz="4" w:space="0" w:color="auto"/>
            </w:tcBorders>
            <w:shd w:val="clear" w:color="auto" w:fill="FFFFFF"/>
          </w:tcPr>
          <w:p w14:paraId="22D7E24A" w14:textId="77777777" w:rsidR="008B18A6" w:rsidRDefault="008B18A6">
            <w:pPr>
              <w:pStyle w:val="tabela"/>
            </w:pPr>
            <w:r>
              <w:t>DOUBLE</w:t>
            </w:r>
          </w:p>
        </w:tc>
      </w:tr>
      <w:tr w:rsidR="008B18A6" w14:paraId="03107ED7" w14:textId="77777777">
        <w:trPr>
          <w:cantSplit/>
          <w:trHeight w:val="426"/>
        </w:trPr>
        <w:tc>
          <w:tcPr>
            <w:tcW w:w="3578" w:type="dxa"/>
            <w:vMerge/>
            <w:tcBorders>
              <w:bottom w:val="nil"/>
            </w:tcBorders>
            <w:shd w:val="clear" w:color="auto" w:fill="FFFFFF"/>
          </w:tcPr>
          <w:p w14:paraId="597C67E8" w14:textId="77777777" w:rsidR="008B18A6" w:rsidRDefault="008B18A6">
            <w:pPr>
              <w:pStyle w:val="tabela"/>
            </w:pPr>
          </w:p>
        </w:tc>
        <w:tc>
          <w:tcPr>
            <w:tcW w:w="5680" w:type="dxa"/>
            <w:tcBorders>
              <w:top w:val="single" w:sz="4" w:space="0" w:color="auto"/>
              <w:bottom w:val="nil"/>
            </w:tcBorders>
            <w:shd w:val="clear" w:color="auto" w:fill="FFFFFF"/>
          </w:tcPr>
          <w:p w14:paraId="14AB19FB" w14:textId="77777777" w:rsidR="008B18A6" w:rsidRDefault="008B18A6">
            <w:pPr>
              <w:pStyle w:val="tabela-spellchk"/>
            </w:pPr>
            <w:r>
              <w:t>Valor da conta "LUCRO/PREJUÍZO LÍQUIDO"</w:t>
            </w:r>
          </w:p>
        </w:tc>
      </w:tr>
      <w:tr w:rsidR="008B18A6" w14:paraId="3F5F9B09" w14:textId="77777777">
        <w:trPr>
          <w:cantSplit/>
          <w:trHeight w:hRule="exact" w:val="20"/>
        </w:trPr>
        <w:tc>
          <w:tcPr>
            <w:tcW w:w="3578" w:type="dxa"/>
            <w:tcBorders>
              <w:top w:val="nil"/>
            </w:tcBorders>
            <w:shd w:val="clear" w:color="auto" w:fill="FFFFFF"/>
          </w:tcPr>
          <w:p w14:paraId="2ADEAA9D" w14:textId="77777777" w:rsidR="008B18A6" w:rsidRDefault="008B18A6">
            <w:pPr>
              <w:pStyle w:val="tabela-separate"/>
            </w:pPr>
          </w:p>
        </w:tc>
        <w:tc>
          <w:tcPr>
            <w:tcW w:w="5680" w:type="dxa"/>
            <w:tcBorders>
              <w:top w:val="nil"/>
            </w:tcBorders>
            <w:shd w:val="clear" w:color="auto" w:fill="FFFFFF"/>
          </w:tcPr>
          <w:p w14:paraId="3B441ED5" w14:textId="77777777" w:rsidR="008B18A6" w:rsidRDefault="008B18A6">
            <w:pPr>
              <w:pStyle w:val="tabela-separate"/>
            </w:pPr>
          </w:p>
        </w:tc>
      </w:tr>
      <w:tr w:rsidR="008B18A6" w14:paraId="4793A7E5" w14:textId="77777777">
        <w:trPr>
          <w:cantSplit/>
          <w:trHeight w:val="426"/>
        </w:trPr>
        <w:tc>
          <w:tcPr>
            <w:tcW w:w="3578" w:type="dxa"/>
            <w:vMerge w:val="restart"/>
            <w:tcBorders>
              <w:top w:val="single" w:sz="4" w:space="0" w:color="auto"/>
            </w:tcBorders>
            <w:shd w:val="clear" w:color="auto" w:fill="FFFFFF"/>
          </w:tcPr>
          <w:p w14:paraId="51CB70F3" w14:textId="77777777" w:rsidR="008B18A6" w:rsidRDefault="008B18A6">
            <w:pPr>
              <w:pStyle w:val="tabela"/>
            </w:pPr>
            <w:r>
              <w:t>valSgDemResulPerLucrPrejLiqContribSocial</w:t>
            </w:r>
          </w:p>
        </w:tc>
        <w:tc>
          <w:tcPr>
            <w:tcW w:w="5680" w:type="dxa"/>
            <w:tcBorders>
              <w:top w:val="single" w:sz="4" w:space="0" w:color="auto"/>
            </w:tcBorders>
            <w:shd w:val="clear" w:color="auto" w:fill="FFFFFF"/>
          </w:tcPr>
          <w:p w14:paraId="04B8FB77" w14:textId="77777777" w:rsidR="008B18A6" w:rsidRDefault="008B18A6">
            <w:pPr>
              <w:pStyle w:val="tabela"/>
            </w:pPr>
            <w:r>
              <w:t>DOUBLE</w:t>
            </w:r>
          </w:p>
        </w:tc>
      </w:tr>
      <w:tr w:rsidR="008B18A6" w14:paraId="51DE1F5A" w14:textId="77777777">
        <w:trPr>
          <w:cantSplit/>
          <w:trHeight w:val="426"/>
        </w:trPr>
        <w:tc>
          <w:tcPr>
            <w:tcW w:w="3578" w:type="dxa"/>
            <w:vMerge/>
            <w:tcBorders>
              <w:bottom w:val="nil"/>
            </w:tcBorders>
            <w:shd w:val="clear" w:color="auto" w:fill="FFFFFF"/>
          </w:tcPr>
          <w:p w14:paraId="069CE7B8" w14:textId="77777777" w:rsidR="008B18A6" w:rsidRDefault="008B18A6">
            <w:pPr>
              <w:pStyle w:val="tabela"/>
            </w:pPr>
          </w:p>
        </w:tc>
        <w:tc>
          <w:tcPr>
            <w:tcW w:w="5680" w:type="dxa"/>
            <w:tcBorders>
              <w:top w:val="single" w:sz="4" w:space="0" w:color="auto"/>
              <w:bottom w:val="nil"/>
            </w:tcBorders>
            <w:shd w:val="clear" w:color="auto" w:fill="FFFFFF"/>
          </w:tcPr>
          <w:p w14:paraId="4C72240F" w14:textId="77777777" w:rsidR="008B18A6" w:rsidRDefault="008B18A6">
            <w:pPr>
              <w:pStyle w:val="tabela-spellchk"/>
            </w:pPr>
            <w:r>
              <w:t>Valor da conta "Contribuição Social (-)"</w:t>
            </w:r>
          </w:p>
        </w:tc>
      </w:tr>
      <w:tr w:rsidR="008B18A6" w14:paraId="6971A854" w14:textId="77777777">
        <w:trPr>
          <w:cantSplit/>
          <w:trHeight w:hRule="exact" w:val="20"/>
        </w:trPr>
        <w:tc>
          <w:tcPr>
            <w:tcW w:w="3578" w:type="dxa"/>
            <w:tcBorders>
              <w:top w:val="nil"/>
            </w:tcBorders>
            <w:shd w:val="clear" w:color="auto" w:fill="FFFFFF"/>
          </w:tcPr>
          <w:p w14:paraId="5165999C" w14:textId="77777777" w:rsidR="008B18A6" w:rsidRDefault="008B18A6">
            <w:pPr>
              <w:pStyle w:val="tabela-separate"/>
            </w:pPr>
          </w:p>
        </w:tc>
        <w:tc>
          <w:tcPr>
            <w:tcW w:w="5680" w:type="dxa"/>
            <w:tcBorders>
              <w:top w:val="nil"/>
            </w:tcBorders>
            <w:shd w:val="clear" w:color="auto" w:fill="FFFFFF"/>
          </w:tcPr>
          <w:p w14:paraId="41C2CE50" w14:textId="77777777" w:rsidR="008B18A6" w:rsidRDefault="008B18A6">
            <w:pPr>
              <w:pStyle w:val="tabela-separate"/>
            </w:pPr>
          </w:p>
        </w:tc>
      </w:tr>
      <w:tr w:rsidR="008B18A6" w14:paraId="41AFF7BE" w14:textId="77777777">
        <w:trPr>
          <w:cantSplit/>
          <w:trHeight w:val="426"/>
        </w:trPr>
        <w:tc>
          <w:tcPr>
            <w:tcW w:w="3578" w:type="dxa"/>
            <w:vMerge w:val="restart"/>
            <w:tcBorders>
              <w:top w:val="single" w:sz="4" w:space="0" w:color="auto"/>
            </w:tcBorders>
            <w:shd w:val="clear" w:color="auto" w:fill="FFFFFF"/>
          </w:tcPr>
          <w:p w14:paraId="4853937A" w14:textId="77777777" w:rsidR="008B18A6" w:rsidRDefault="008B18A6">
            <w:pPr>
              <w:pStyle w:val="tabela"/>
            </w:pPr>
            <w:r>
              <w:t>valSgDemResulPerLucrPrejLiqImpostoRenda</w:t>
            </w:r>
          </w:p>
        </w:tc>
        <w:tc>
          <w:tcPr>
            <w:tcW w:w="5680" w:type="dxa"/>
            <w:tcBorders>
              <w:top w:val="single" w:sz="4" w:space="0" w:color="auto"/>
            </w:tcBorders>
            <w:shd w:val="clear" w:color="auto" w:fill="FFFFFF"/>
          </w:tcPr>
          <w:p w14:paraId="494D9DEA" w14:textId="77777777" w:rsidR="008B18A6" w:rsidRDefault="008B18A6">
            <w:pPr>
              <w:pStyle w:val="tabela"/>
            </w:pPr>
            <w:r>
              <w:t>DOUBLE</w:t>
            </w:r>
          </w:p>
        </w:tc>
      </w:tr>
      <w:tr w:rsidR="008B18A6" w14:paraId="6879D161" w14:textId="77777777">
        <w:trPr>
          <w:cantSplit/>
          <w:trHeight w:val="426"/>
        </w:trPr>
        <w:tc>
          <w:tcPr>
            <w:tcW w:w="3578" w:type="dxa"/>
            <w:vMerge/>
            <w:tcBorders>
              <w:bottom w:val="nil"/>
            </w:tcBorders>
            <w:shd w:val="clear" w:color="auto" w:fill="FFFFFF"/>
          </w:tcPr>
          <w:p w14:paraId="16C016C8" w14:textId="77777777" w:rsidR="008B18A6" w:rsidRDefault="008B18A6">
            <w:pPr>
              <w:pStyle w:val="tabela"/>
            </w:pPr>
          </w:p>
        </w:tc>
        <w:tc>
          <w:tcPr>
            <w:tcW w:w="5680" w:type="dxa"/>
            <w:tcBorders>
              <w:top w:val="single" w:sz="4" w:space="0" w:color="auto"/>
              <w:bottom w:val="nil"/>
            </w:tcBorders>
            <w:shd w:val="clear" w:color="auto" w:fill="FFFFFF"/>
          </w:tcPr>
          <w:p w14:paraId="6236B991" w14:textId="77777777" w:rsidR="008B18A6" w:rsidRDefault="008B18A6">
            <w:pPr>
              <w:pStyle w:val="tabela-spellchk"/>
            </w:pPr>
            <w:r>
              <w:t>Valor da conta "Imposto de Renda (-)"</w:t>
            </w:r>
          </w:p>
        </w:tc>
      </w:tr>
      <w:tr w:rsidR="008B18A6" w14:paraId="28163078" w14:textId="77777777">
        <w:trPr>
          <w:cantSplit/>
          <w:trHeight w:hRule="exact" w:val="20"/>
        </w:trPr>
        <w:tc>
          <w:tcPr>
            <w:tcW w:w="3578" w:type="dxa"/>
            <w:tcBorders>
              <w:top w:val="nil"/>
            </w:tcBorders>
            <w:shd w:val="clear" w:color="auto" w:fill="FFFFFF"/>
          </w:tcPr>
          <w:p w14:paraId="2462710C" w14:textId="77777777" w:rsidR="008B18A6" w:rsidRDefault="008B18A6">
            <w:pPr>
              <w:pStyle w:val="tabela-separate"/>
            </w:pPr>
          </w:p>
        </w:tc>
        <w:tc>
          <w:tcPr>
            <w:tcW w:w="5680" w:type="dxa"/>
            <w:tcBorders>
              <w:top w:val="nil"/>
            </w:tcBorders>
            <w:shd w:val="clear" w:color="auto" w:fill="FFFFFF"/>
          </w:tcPr>
          <w:p w14:paraId="6F97A808" w14:textId="77777777" w:rsidR="008B18A6" w:rsidRDefault="008B18A6">
            <w:pPr>
              <w:pStyle w:val="tabela-separate"/>
            </w:pPr>
          </w:p>
        </w:tc>
      </w:tr>
      <w:tr w:rsidR="008B18A6" w14:paraId="1ED0303F" w14:textId="77777777">
        <w:trPr>
          <w:cantSplit/>
          <w:trHeight w:val="426"/>
        </w:trPr>
        <w:tc>
          <w:tcPr>
            <w:tcW w:w="3578" w:type="dxa"/>
            <w:vMerge w:val="restart"/>
            <w:tcBorders>
              <w:top w:val="single" w:sz="4" w:space="0" w:color="auto"/>
            </w:tcBorders>
            <w:shd w:val="clear" w:color="auto" w:fill="FFFFFF"/>
          </w:tcPr>
          <w:p w14:paraId="764E4548" w14:textId="77777777" w:rsidR="008B18A6" w:rsidRDefault="008B18A6">
            <w:pPr>
              <w:pStyle w:val="tabela"/>
            </w:pPr>
            <w:r>
              <w:t>valSgDemResulPerLucrPrejLiqParticipacoes</w:t>
            </w:r>
          </w:p>
        </w:tc>
        <w:tc>
          <w:tcPr>
            <w:tcW w:w="5680" w:type="dxa"/>
            <w:tcBorders>
              <w:top w:val="single" w:sz="4" w:space="0" w:color="auto"/>
            </w:tcBorders>
            <w:shd w:val="clear" w:color="auto" w:fill="FFFFFF"/>
          </w:tcPr>
          <w:p w14:paraId="33C4C541" w14:textId="77777777" w:rsidR="008B18A6" w:rsidRDefault="008B18A6">
            <w:pPr>
              <w:pStyle w:val="tabela"/>
            </w:pPr>
            <w:r>
              <w:t>DOUBLE</w:t>
            </w:r>
          </w:p>
        </w:tc>
      </w:tr>
      <w:tr w:rsidR="008B18A6" w14:paraId="2E753AF4" w14:textId="77777777">
        <w:trPr>
          <w:cantSplit/>
          <w:trHeight w:val="426"/>
        </w:trPr>
        <w:tc>
          <w:tcPr>
            <w:tcW w:w="3578" w:type="dxa"/>
            <w:vMerge/>
            <w:tcBorders>
              <w:bottom w:val="nil"/>
            </w:tcBorders>
            <w:shd w:val="clear" w:color="auto" w:fill="FFFFFF"/>
          </w:tcPr>
          <w:p w14:paraId="33D7AE5D" w14:textId="77777777" w:rsidR="008B18A6" w:rsidRDefault="008B18A6">
            <w:pPr>
              <w:pStyle w:val="tabela"/>
            </w:pPr>
          </w:p>
        </w:tc>
        <w:tc>
          <w:tcPr>
            <w:tcW w:w="5680" w:type="dxa"/>
            <w:tcBorders>
              <w:top w:val="single" w:sz="4" w:space="0" w:color="auto"/>
              <w:bottom w:val="nil"/>
            </w:tcBorders>
            <w:shd w:val="clear" w:color="auto" w:fill="FFFFFF"/>
          </w:tcPr>
          <w:p w14:paraId="7448F894" w14:textId="77777777" w:rsidR="008B18A6" w:rsidRDefault="008B18A6">
            <w:pPr>
              <w:pStyle w:val="tabela-spellchk"/>
            </w:pPr>
            <w:r>
              <w:t>Valor da conta "Participações (-)"</w:t>
            </w:r>
          </w:p>
        </w:tc>
      </w:tr>
      <w:tr w:rsidR="008B18A6" w14:paraId="43B74BA3" w14:textId="77777777">
        <w:trPr>
          <w:cantSplit/>
          <w:trHeight w:hRule="exact" w:val="20"/>
        </w:trPr>
        <w:tc>
          <w:tcPr>
            <w:tcW w:w="3578" w:type="dxa"/>
            <w:tcBorders>
              <w:top w:val="nil"/>
            </w:tcBorders>
            <w:shd w:val="clear" w:color="auto" w:fill="FFFFFF"/>
          </w:tcPr>
          <w:p w14:paraId="62637FC6" w14:textId="77777777" w:rsidR="008B18A6" w:rsidRDefault="008B18A6">
            <w:pPr>
              <w:pStyle w:val="tabela-separate"/>
            </w:pPr>
          </w:p>
        </w:tc>
        <w:tc>
          <w:tcPr>
            <w:tcW w:w="5680" w:type="dxa"/>
            <w:tcBorders>
              <w:top w:val="nil"/>
            </w:tcBorders>
            <w:shd w:val="clear" w:color="auto" w:fill="FFFFFF"/>
          </w:tcPr>
          <w:p w14:paraId="1E29C6AB" w14:textId="77777777" w:rsidR="008B18A6" w:rsidRDefault="008B18A6">
            <w:pPr>
              <w:pStyle w:val="tabela-separate"/>
            </w:pPr>
          </w:p>
        </w:tc>
      </w:tr>
      <w:tr w:rsidR="008B18A6" w14:paraId="4B0E06C2" w14:textId="77777777">
        <w:trPr>
          <w:cantSplit/>
          <w:trHeight w:val="426"/>
        </w:trPr>
        <w:tc>
          <w:tcPr>
            <w:tcW w:w="3578" w:type="dxa"/>
            <w:vMerge w:val="restart"/>
            <w:tcBorders>
              <w:top w:val="single" w:sz="4" w:space="0" w:color="auto"/>
            </w:tcBorders>
            <w:shd w:val="clear" w:color="auto" w:fill="FFFFFF"/>
          </w:tcPr>
          <w:p w14:paraId="69DD8AEC" w14:textId="77777777" w:rsidR="008B18A6" w:rsidRDefault="008B18A6">
            <w:pPr>
              <w:pStyle w:val="tabela"/>
            </w:pPr>
            <w:r>
              <w:t>valSgDemResulPerOutDespOutDespOperac</w:t>
            </w:r>
          </w:p>
        </w:tc>
        <w:tc>
          <w:tcPr>
            <w:tcW w:w="5680" w:type="dxa"/>
            <w:tcBorders>
              <w:top w:val="single" w:sz="4" w:space="0" w:color="auto"/>
            </w:tcBorders>
            <w:shd w:val="clear" w:color="auto" w:fill="FFFFFF"/>
          </w:tcPr>
          <w:p w14:paraId="73277059" w14:textId="77777777" w:rsidR="008B18A6" w:rsidRDefault="008B18A6">
            <w:pPr>
              <w:pStyle w:val="tabela"/>
            </w:pPr>
            <w:r>
              <w:t>DOUBLE</w:t>
            </w:r>
          </w:p>
        </w:tc>
      </w:tr>
      <w:tr w:rsidR="008B18A6" w14:paraId="77EB28D0" w14:textId="77777777">
        <w:trPr>
          <w:cantSplit/>
          <w:trHeight w:val="426"/>
        </w:trPr>
        <w:tc>
          <w:tcPr>
            <w:tcW w:w="3578" w:type="dxa"/>
            <w:vMerge/>
            <w:tcBorders>
              <w:bottom w:val="nil"/>
            </w:tcBorders>
            <w:shd w:val="clear" w:color="auto" w:fill="FFFFFF"/>
          </w:tcPr>
          <w:p w14:paraId="74262733" w14:textId="77777777" w:rsidR="008B18A6" w:rsidRDefault="008B18A6">
            <w:pPr>
              <w:pStyle w:val="tabela"/>
            </w:pPr>
          </w:p>
        </w:tc>
        <w:tc>
          <w:tcPr>
            <w:tcW w:w="5680" w:type="dxa"/>
            <w:tcBorders>
              <w:top w:val="single" w:sz="4" w:space="0" w:color="auto"/>
              <w:bottom w:val="nil"/>
            </w:tcBorders>
            <w:shd w:val="clear" w:color="auto" w:fill="FFFFFF"/>
          </w:tcPr>
          <w:p w14:paraId="76BAD0DA" w14:textId="77777777" w:rsidR="008B18A6" w:rsidRDefault="008B18A6">
            <w:pPr>
              <w:pStyle w:val="tabela-spellchk"/>
            </w:pPr>
            <w:r>
              <w:t>Valor da conta "Outras Despesas Operacionais (-)"</w:t>
            </w:r>
          </w:p>
        </w:tc>
      </w:tr>
      <w:tr w:rsidR="008B18A6" w14:paraId="6D9AAC11" w14:textId="77777777">
        <w:trPr>
          <w:cantSplit/>
          <w:trHeight w:hRule="exact" w:val="20"/>
        </w:trPr>
        <w:tc>
          <w:tcPr>
            <w:tcW w:w="3578" w:type="dxa"/>
            <w:tcBorders>
              <w:top w:val="nil"/>
            </w:tcBorders>
            <w:shd w:val="clear" w:color="auto" w:fill="FFFFFF"/>
          </w:tcPr>
          <w:p w14:paraId="1389A9E1" w14:textId="77777777" w:rsidR="008B18A6" w:rsidRDefault="008B18A6">
            <w:pPr>
              <w:pStyle w:val="tabela-separate"/>
            </w:pPr>
          </w:p>
        </w:tc>
        <w:tc>
          <w:tcPr>
            <w:tcW w:w="5680" w:type="dxa"/>
            <w:tcBorders>
              <w:top w:val="nil"/>
            </w:tcBorders>
            <w:shd w:val="clear" w:color="auto" w:fill="FFFFFF"/>
          </w:tcPr>
          <w:p w14:paraId="2346C906" w14:textId="77777777" w:rsidR="008B18A6" w:rsidRDefault="008B18A6">
            <w:pPr>
              <w:pStyle w:val="tabela-separate"/>
            </w:pPr>
          </w:p>
        </w:tc>
      </w:tr>
      <w:tr w:rsidR="008B18A6" w14:paraId="38FC890C" w14:textId="77777777">
        <w:trPr>
          <w:cantSplit/>
          <w:trHeight w:val="426"/>
        </w:trPr>
        <w:tc>
          <w:tcPr>
            <w:tcW w:w="3578" w:type="dxa"/>
            <w:vMerge w:val="restart"/>
            <w:tcBorders>
              <w:top w:val="single" w:sz="4" w:space="0" w:color="auto"/>
            </w:tcBorders>
            <w:shd w:val="clear" w:color="auto" w:fill="FFFFFF"/>
          </w:tcPr>
          <w:p w14:paraId="61C7ED8D" w14:textId="77777777" w:rsidR="008B18A6" w:rsidRDefault="008B18A6">
            <w:pPr>
              <w:pStyle w:val="tabela"/>
            </w:pPr>
            <w:r>
              <w:t>valSgDemResulPerOutDespOutRecOperac</w:t>
            </w:r>
          </w:p>
        </w:tc>
        <w:tc>
          <w:tcPr>
            <w:tcW w:w="5680" w:type="dxa"/>
            <w:tcBorders>
              <w:top w:val="single" w:sz="4" w:space="0" w:color="auto"/>
            </w:tcBorders>
            <w:shd w:val="clear" w:color="auto" w:fill="FFFFFF"/>
          </w:tcPr>
          <w:p w14:paraId="4DF13148" w14:textId="77777777" w:rsidR="008B18A6" w:rsidRDefault="008B18A6">
            <w:pPr>
              <w:pStyle w:val="tabela"/>
            </w:pPr>
            <w:r>
              <w:t>DOUBLE</w:t>
            </w:r>
          </w:p>
        </w:tc>
      </w:tr>
      <w:tr w:rsidR="008B18A6" w14:paraId="644039AB" w14:textId="77777777">
        <w:trPr>
          <w:cantSplit/>
          <w:trHeight w:val="426"/>
        </w:trPr>
        <w:tc>
          <w:tcPr>
            <w:tcW w:w="3578" w:type="dxa"/>
            <w:vMerge/>
            <w:tcBorders>
              <w:bottom w:val="nil"/>
            </w:tcBorders>
            <w:shd w:val="clear" w:color="auto" w:fill="FFFFFF"/>
          </w:tcPr>
          <w:p w14:paraId="4B226ECB" w14:textId="77777777" w:rsidR="008B18A6" w:rsidRDefault="008B18A6">
            <w:pPr>
              <w:pStyle w:val="tabela"/>
            </w:pPr>
          </w:p>
        </w:tc>
        <w:tc>
          <w:tcPr>
            <w:tcW w:w="5680" w:type="dxa"/>
            <w:tcBorders>
              <w:top w:val="single" w:sz="4" w:space="0" w:color="auto"/>
              <w:bottom w:val="nil"/>
            </w:tcBorders>
            <w:shd w:val="clear" w:color="auto" w:fill="FFFFFF"/>
          </w:tcPr>
          <w:p w14:paraId="03014EFF" w14:textId="77777777" w:rsidR="008B18A6" w:rsidRDefault="008B18A6">
            <w:pPr>
              <w:pStyle w:val="tabela-spellchk"/>
            </w:pPr>
            <w:r>
              <w:t>Valor da conta "Outras Receitas Operacionais (+)"</w:t>
            </w:r>
          </w:p>
        </w:tc>
      </w:tr>
      <w:tr w:rsidR="008B18A6" w14:paraId="193BAB07" w14:textId="77777777">
        <w:trPr>
          <w:cantSplit/>
          <w:trHeight w:hRule="exact" w:val="20"/>
        </w:trPr>
        <w:tc>
          <w:tcPr>
            <w:tcW w:w="3578" w:type="dxa"/>
            <w:tcBorders>
              <w:top w:val="nil"/>
            </w:tcBorders>
            <w:shd w:val="clear" w:color="auto" w:fill="FFFFFF"/>
          </w:tcPr>
          <w:p w14:paraId="0EF13556" w14:textId="77777777" w:rsidR="008B18A6" w:rsidRDefault="008B18A6">
            <w:pPr>
              <w:pStyle w:val="tabela-separate"/>
            </w:pPr>
          </w:p>
        </w:tc>
        <w:tc>
          <w:tcPr>
            <w:tcW w:w="5680" w:type="dxa"/>
            <w:tcBorders>
              <w:top w:val="nil"/>
            </w:tcBorders>
            <w:shd w:val="clear" w:color="auto" w:fill="FFFFFF"/>
          </w:tcPr>
          <w:p w14:paraId="5697D10C" w14:textId="77777777" w:rsidR="008B18A6" w:rsidRDefault="008B18A6">
            <w:pPr>
              <w:pStyle w:val="tabela-separate"/>
            </w:pPr>
          </w:p>
        </w:tc>
      </w:tr>
      <w:tr w:rsidR="008B18A6" w14:paraId="2F2B9414" w14:textId="77777777">
        <w:trPr>
          <w:cantSplit/>
          <w:trHeight w:val="426"/>
        </w:trPr>
        <w:tc>
          <w:tcPr>
            <w:tcW w:w="3578" w:type="dxa"/>
            <w:vMerge w:val="restart"/>
            <w:tcBorders>
              <w:top w:val="single" w:sz="4" w:space="0" w:color="auto"/>
            </w:tcBorders>
            <w:shd w:val="clear" w:color="auto" w:fill="FFFFFF"/>
          </w:tcPr>
          <w:p w14:paraId="211CF413" w14:textId="77777777" w:rsidR="008B18A6" w:rsidRDefault="008B18A6">
            <w:pPr>
              <w:pStyle w:val="tabela"/>
            </w:pPr>
            <w:r>
              <w:lastRenderedPageBreak/>
              <w:t>valSgDemResulPerOutrasRecEDespOperac</w:t>
            </w:r>
          </w:p>
        </w:tc>
        <w:tc>
          <w:tcPr>
            <w:tcW w:w="5680" w:type="dxa"/>
            <w:tcBorders>
              <w:top w:val="single" w:sz="4" w:space="0" w:color="auto"/>
            </w:tcBorders>
            <w:shd w:val="clear" w:color="auto" w:fill="FFFFFF"/>
          </w:tcPr>
          <w:p w14:paraId="6ECC5025" w14:textId="77777777" w:rsidR="008B18A6" w:rsidRDefault="008B18A6">
            <w:pPr>
              <w:pStyle w:val="tabela"/>
            </w:pPr>
            <w:r>
              <w:t>DOUBLE</w:t>
            </w:r>
          </w:p>
        </w:tc>
      </w:tr>
      <w:tr w:rsidR="008B18A6" w14:paraId="68105D1F" w14:textId="77777777">
        <w:trPr>
          <w:cantSplit/>
          <w:trHeight w:val="426"/>
        </w:trPr>
        <w:tc>
          <w:tcPr>
            <w:tcW w:w="3578" w:type="dxa"/>
            <w:vMerge/>
            <w:tcBorders>
              <w:bottom w:val="nil"/>
            </w:tcBorders>
            <w:shd w:val="clear" w:color="auto" w:fill="FFFFFF"/>
          </w:tcPr>
          <w:p w14:paraId="35DC87D3" w14:textId="77777777" w:rsidR="008B18A6" w:rsidRDefault="008B18A6">
            <w:pPr>
              <w:pStyle w:val="tabela"/>
            </w:pPr>
          </w:p>
        </w:tc>
        <w:tc>
          <w:tcPr>
            <w:tcW w:w="5680" w:type="dxa"/>
            <w:tcBorders>
              <w:top w:val="single" w:sz="4" w:space="0" w:color="auto"/>
              <w:bottom w:val="nil"/>
            </w:tcBorders>
            <w:shd w:val="clear" w:color="auto" w:fill="FFFFFF"/>
          </w:tcPr>
          <w:p w14:paraId="68538B35" w14:textId="77777777" w:rsidR="008B18A6" w:rsidRDefault="008B18A6">
            <w:pPr>
              <w:pStyle w:val="tabela-spellchk"/>
            </w:pPr>
            <w:r>
              <w:t>Valor da conta "OUTRAS RECEITAS E DESPESAS OPERACIONAIS"</w:t>
            </w:r>
          </w:p>
        </w:tc>
      </w:tr>
      <w:tr w:rsidR="008B18A6" w14:paraId="0FE10193" w14:textId="77777777">
        <w:trPr>
          <w:cantSplit/>
          <w:trHeight w:hRule="exact" w:val="20"/>
        </w:trPr>
        <w:tc>
          <w:tcPr>
            <w:tcW w:w="3578" w:type="dxa"/>
            <w:tcBorders>
              <w:top w:val="nil"/>
            </w:tcBorders>
            <w:shd w:val="clear" w:color="auto" w:fill="FFFFFF"/>
          </w:tcPr>
          <w:p w14:paraId="56D16B8A" w14:textId="77777777" w:rsidR="008B18A6" w:rsidRDefault="008B18A6">
            <w:pPr>
              <w:pStyle w:val="tabela-separate"/>
            </w:pPr>
          </w:p>
        </w:tc>
        <w:tc>
          <w:tcPr>
            <w:tcW w:w="5680" w:type="dxa"/>
            <w:tcBorders>
              <w:top w:val="nil"/>
            </w:tcBorders>
            <w:shd w:val="clear" w:color="auto" w:fill="FFFFFF"/>
          </w:tcPr>
          <w:p w14:paraId="3B1781F2" w14:textId="77777777" w:rsidR="008B18A6" w:rsidRDefault="008B18A6">
            <w:pPr>
              <w:pStyle w:val="tabela-separate"/>
            </w:pPr>
          </w:p>
        </w:tc>
      </w:tr>
      <w:tr w:rsidR="008B18A6" w14:paraId="4EAC6BD2" w14:textId="77777777">
        <w:trPr>
          <w:cantSplit/>
          <w:trHeight w:val="426"/>
        </w:trPr>
        <w:tc>
          <w:tcPr>
            <w:tcW w:w="3578" w:type="dxa"/>
            <w:vMerge w:val="restart"/>
            <w:tcBorders>
              <w:top w:val="single" w:sz="4" w:space="0" w:color="auto"/>
            </w:tcBorders>
            <w:shd w:val="clear" w:color="auto" w:fill="FFFFFF"/>
          </w:tcPr>
          <w:p w14:paraId="46062404" w14:textId="77777777" w:rsidR="008B18A6" w:rsidRDefault="008B18A6">
            <w:pPr>
              <w:pStyle w:val="tabela"/>
            </w:pPr>
            <w:r>
              <w:t>valSgDemResulPerOutRecDespOperac</w:t>
            </w:r>
          </w:p>
        </w:tc>
        <w:tc>
          <w:tcPr>
            <w:tcW w:w="5680" w:type="dxa"/>
            <w:tcBorders>
              <w:top w:val="single" w:sz="4" w:space="0" w:color="auto"/>
            </w:tcBorders>
            <w:shd w:val="clear" w:color="auto" w:fill="FFFFFF"/>
          </w:tcPr>
          <w:p w14:paraId="74A08F75" w14:textId="77777777" w:rsidR="008B18A6" w:rsidRDefault="008B18A6">
            <w:pPr>
              <w:pStyle w:val="tabela"/>
            </w:pPr>
            <w:r>
              <w:t>DOUBLE</w:t>
            </w:r>
          </w:p>
        </w:tc>
      </w:tr>
      <w:tr w:rsidR="008B18A6" w14:paraId="45740D0A" w14:textId="77777777">
        <w:trPr>
          <w:cantSplit/>
          <w:trHeight w:val="426"/>
        </w:trPr>
        <w:tc>
          <w:tcPr>
            <w:tcW w:w="3578" w:type="dxa"/>
            <w:vMerge/>
            <w:tcBorders>
              <w:bottom w:val="nil"/>
            </w:tcBorders>
            <w:shd w:val="clear" w:color="auto" w:fill="FFFFFF"/>
          </w:tcPr>
          <w:p w14:paraId="47B13BEB" w14:textId="77777777" w:rsidR="008B18A6" w:rsidRDefault="008B18A6">
            <w:pPr>
              <w:pStyle w:val="tabela"/>
            </w:pPr>
          </w:p>
        </w:tc>
        <w:tc>
          <w:tcPr>
            <w:tcW w:w="5680" w:type="dxa"/>
            <w:tcBorders>
              <w:top w:val="single" w:sz="4" w:space="0" w:color="auto"/>
              <w:bottom w:val="nil"/>
            </w:tcBorders>
            <w:shd w:val="clear" w:color="auto" w:fill="FFFFFF"/>
          </w:tcPr>
          <w:p w14:paraId="75547E09" w14:textId="77777777" w:rsidR="008B18A6" w:rsidRDefault="008B18A6">
            <w:pPr>
              <w:pStyle w:val="tabela-spellchk"/>
            </w:pPr>
            <w:r>
              <w:t>Valor da conta "OUTRAS RECEITAS E DESPESAS OPERACIONAIS (+/-)"</w:t>
            </w:r>
          </w:p>
        </w:tc>
      </w:tr>
      <w:tr w:rsidR="008B18A6" w14:paraId="49B4B8F9" w14:textId="77777777">
        <w:trPr>
          <w:cantSplit/>
          <w:trHeight w:hRule="exact" w:val="20"/>
        </w:trPr>
        <w:tc>
          <w:tcPr>
            <w:tcW w:w="3578" w:type="dxa"/>
            <w:tcBorders>
              <w:top w:val="nil"/>
            </w:tcBorders>
            <w:shd w:val="clear" w:color="auto" w:fill="FFFFFF"/>
          </w:tcPr>
          <w:p w14:paraId="10251685" w14:textId="77777777" w:rsidR="008B18A6" w:rsidRDefault="008B18A6">
            <w:pPr>
              <w:pStyle w:val="tabela-separate"/>
            </w:pPr>
          </w:p>
        </w:tc>
        <w:tc>
          <w:tcPr>
            <w:tcW w:w="5680" w:type="dxa"/>
            <w:tcBorders>
              <w:top w:val="nil"/>
            </w:tcBorders>
            <w:shd w:val="clear" w:color="auto" w:fill="FFFFFF"/>
          </w:tcPr>
          <w:p w14:paraId="79DDB6A4" w14:textId="77777777" w:rsidR="008B18A6" w:rsidRDefault="008B18A6">
            <w:pPr>
              <w:pStyle w:val="tabela-separate"/>
            </w:pPr>
          </w:p>
        </w:tc>
      </w:tr>
      <w:tr w:rsidR="008B18A6" w14:paraId="045571DE" w14:textId="77777777">
        <w:trPr>
          <w:cantSplit/>
          <w:trHeight w:val="426"/>
        </w:trPr>
        <w:tc>
          <w:tcPr>
            <w:tcW w:w="3578" w:type="dxa"/>
            <w:vMerge w:val="restart"/>
            <w:tcBorders>
              <w:top w:val="single" w:sz="4" w:space="0" w:color="auto"/>
            </w:tcBorders>
            <w:shd w:val="clear" w:color="auto" w:fill="FFFFFF"/>
          </w:tcPr>
          <w:p w14:paraId="35290AFD" w14:textId="77777777" w:rsidR="008B18A6" w:rsidRDefault="008B18A6">
            <w:pPr>
              <w:pStyle w:val="tabela"/>
            </w:pPr>
            <w:r>
              <w:t>valSgDemResulPerOutrInvestimentos</w:t>
            </w:r>
          </w:p>
        </w:tc>
        <w:tc>
          <w:tcPr>
            <w:tcW w:w="5680" w:type="dxa"/>
            <w:tcBorders>
              <w:top w:val="single" w:sz="4" w:space="0" w:color="auto"/>
            </w:tcBorders>
            <w:shd w:val="clear" w:color="auto" w:fill="FFFFFF"/>
          </w:tcPr>
          <w:p w14:paraId="02976049" w14:textId="77777777" w:rsidR="008B18A6" w:rsidRDefault="008B18A6">
            <w:pPr>
              <w:pStyle w:val="tabela"/>
            </w:pPr>
            <w:r>
              <w:t>DOUBLE</w:t>
            </w:r>
          </w:p>
        </w:tc>
      </w:tr>
      <w:tr w:rsidR="008B18A6" w14:paraId="5F7352CB" w14:textId="77777777">
        <w:trPr>
          <w:cantSplit/>
          <w:trHeight w:val="426"/>
        </w:trPr>
        <w:tc>
          <w:tcPr>
            <w:tcW w:w="3578" w:type="dxa"/>
            <w:vMerge/>
            <w:tcBorders>
              <w:bottom w:val="nil"/>
            </w:tcBorders>
            <w:shd w:val="clear" w:color="auto" w:fill="FFFFFF"/>
          </w:tcPr>
          <w:p w14:paraId="5CFDFE9B" w14:textId="77777777" w:rsidR="008B18A6" w:rsidRDefault="008B18A6">
            <w:pPr>
              <w:pStyle w:val="tabela"/>
            </w:pPr>
          </w:p>
        </w:tc>
        <w:tc>
          <w:tcPr>
            <w:tcW w:w="5680" w:type="dxa"/>
            <w:tcBorders>
              <w:top w:val="single" w:sz="4" w:space="0" w:color="auto"/>
              <w:bottom w:val="nil"/>
            </w:tcBorders>
            <w:shd w:val="clear" w:color="auto" w:fill="FFFFFF"/>
          </w:tcPr>
          <w:p w14:paraId="171D708B" w14:textId="77777777" w:rsidR="008B18A6" w:rsidRDefault="008B18A6">
            <w:pPr>
              <w:pStyle w:val="tabela-spellchk"/>
            </w:pPr>
            <w:r>
              <w:t>Valor da conta "Outros Investimentos (+/-)"</w:t>
            </w:r>
          </w:p>
        </w:tc>
      </w:tr>
      <w:tr w:rsidR="008B18A6" w14:paraId="221B040E" w14:textId="77777777">
        <w:trPr>
          <w:cantSplit/>
          <w:trHeight w:hRule="exact" w:val="20"/>
        </w:trPr>
        <w:tc>
          <w:tcPr>
            <w:tcW w:w="3578" w:type="dxa"/>
            <w:tcBorders>
              <w:top w:val="nil"/>
            </w:tcBorders>
            <w:shd w:val="clear" w:color="auto" w:fill="FFFFFF"/>
          </w:tcPr>
          <w:p w14:paraId="663C2ED4" w14:textId="77777777" w:rsidR="008B18A6" w:rsidRDefault="008B18A6">
            <w:pPr>
              <w:pStyle w:val="tabela-separate"/>
            </w:pPr>
          </w:p>
        </w:tc>
        <w:tc>
          <w:tcPr>
            <w:tcW w:w="5680" w:type="dxa"/>
            <w:tcBorders>
              <w:top w:val="nil"/>
            </w:tcBorders>
            <w:shd w:val="clear" w:color="auto" w:fill="FFFFFF"/>
          </w:tcPr>
          <w:p w14:paraId="2DDD693D" w14:textId="77777777" w:rsidR="008B18A6" w:rsidRDefault="008B18A6">
            <w:pPr>
              <w:pStyle w:val="tabela-separate"/>
            </w:pPr>
          </w:p>
        </w:tc>
      </w:tr>
      <w:tr w:rsidR="008B18A6" w14:paraId="3AEF86DC" w14:textId="77777777">
        <w:trPr>
          <w:cantSplit/>
          <w:trHeight w:val="426"/>
        </w:trPr>
        <w:tc>
          <w:tcPr>
            <w:tcW w:w="3578" w:type="dxa"/>
            <w:vMerge w:val="restart"/>
            <w:tcBorders>
              <w:top w:val="single" w:sz="4" w:space="0" w:color="auto"/>
            </w:tcBorders>
            <w:shd w:val="clear" w:color="auto" w:fill="FFFFFF"/>
          </w:tcPr>
          <w:p w14:paraId="01775E16" w14:textId="77777777" w:rsidR="008B18A6" w:rsidRDefault="008B18A6">
            <w:pPr>
              <w:pStyle w:val="tabela"/>
            </w:pPr>
            <w:r>
              <w:t>valSgDemResulPerPremGan</w:t>
            </w:r>
          </w:p>
        </w:tc>
        <w:tc>
          <w:tcPr>
            <w:tcW w:w="5680" w:type="dxa"/>
            <w:tcBorders>
              <w:top w:val="single" w:sz="4" w:space="0" w:color="auto"/>
            </w:tcBorders>
            <w:shd w:val="clear" w:color="auto" w:fill="FFFFFF"/>
          </w:tcPr>
          <w:p w14:paraId="5B613307" w14:textId="77777777" w:rsidR="008B18A6" w:rsidRDefault="008B18A6">
            <w:pPr>
              <w:pStyle w:val="tabela"/>
            </w:pPr>
            <w:r>
              <w:t>DOUBLE</w:t>
            </w:r>
          </w:p>
        </w:tc>
      </w:tr>
      <w:tr w:rsidR="008B18A6" w14:paraId="1384BCBB" w14:textId="77777777">
        <w:trPr>
          <w:cantSplit/>
          <w:trHeight w:val="426"/>
        </w:trPr>
        <w:tc>
          <w:tcPr>
            <w:tcW w:w="3578" w:type="dxa"/>
            <w:vMerge/>
            <w:tcBorders>
              <w:bottom w:val="nil"/>
            </w:tcBorders>
            <w:shd w:val="clear" w:color="auto" w:fill="FFFFFF"/>
          </w:tcPr>
          <w:p w14:paraId="121579C5" w14:textId="77777777" w:rsidR="008B18A6" w:rsidRDefault="008B18A6">
            <w:pPr>
              <w:pStyle w:val="tabela"/>
            </w:pPr>
          </w:p>
        </w:tc>
        <w:tc>
          <w:tcPr>
            <w:tcW w:w="5680" w:type="dxa"/>
            <w:tcBorders>
              <w:top w:val="single" w:sz="4" w:space="0" w:color="auto"/>
              <w:bottom w:val="nil"/>
            </w:tcBorders>
            <w:shd w:val="clear" w:color="auto" w:fill="FFFFFF"/>
          </w:tcPr>
          <w:p w14:paraId="5CED37DB" w14:textId="77777777" w:rsidR="008B18A6" w:rsidRDefault="008B18A6">
            <w:pPr>
              <w:pStyle w:val="tabela-spellchk"/>
            </w:pPr>
            <w:r>
              <w:t>Valor da conta "PRÊMIOS GANHOS"</w:t>
            </w:r>
          </w:p>
        </w:tc>
      </w:tr>
      <w:tr w:rsidR="008B18A6" w14:paraId="1EAB8805" w14:textId="77777777">
        <w:trPr>
          <w:cantSplit/>
          <w:trHeight w:hRule="exact" w:val="20"/>
        </w:trPr>
        <w:tc>
          <w:tcPr>
            <w:tcW w:w="3578" w:type="dxa"/>
            <w:tcBorders>
              <w:top w:val="nil"/>
            </w:tcBorders>
            <w:shd w:val="clear" w:color="auto" w:fill="FFFFFF"/>
          </w:tcPr>
          <w:p w14:paraId="6649022F" w14:textId="77777777" w:rsidR="008B18A6" w:rsidRDefault="008B18A6">
            <w:pPr>
              <w:pStyle w:val="tabela-separate"/>
            </w:pPr>
          </w:p>
        </w:tc>
        <w:tc>
          <w:tcPr>
            <w:tcW w:w="5680" w:type="dxa"/>
            <w:tcBorders>
              <w:top w:val="nil"/>
            </w:tcBorders>
            <w:shd w:val="clear" w:color="auto" w:fill="FFFFFF"/>
          </w:tcPr>
          <w:p w14:paraId="19E5C461" w14:textId="77777777" w:rsidR="008B18A6" w:rsidRDefault="008B18A6">
            <w:pPr>
              <w:pStyle w:val="tabela-separate"/>
            </w:pPr>
          </w:p>
        </w:tc>
      </w:tr>
      <w:tr w:rsidR="008B18A6" w14:paraId="5C1FD63C" w14:textId="77777777">
        <w:trPr>
          <w:cantSplit/>
          <w:trHeight w:val="426"/>
        </w:trPr>
        <w:tc>
          <w:tcPr>
            <w:tcW w:w="3578" w:type="dxa"/>
            <w:vMerge w:val="restart"/>
            <w:tcBorders>
              <w:top w:val="single" w:sz="4" w:space="0" w:color="auto"/>
            </w:tcBorders>
            <w:shd w:val="clear" w:color="auto" w:fill="FFFFFF"/>
          </w:tcPr>
          <w:p w14:paraId="358DE5EF" w14:textId="77777777" w:rsidR="008B18A6" w:rsidRDefault="008B18A6">
            <w:pPr>
              <w:pStyle w:val="tabela"/>
            </w:pPr>
            <w:r>
              <w:t>valSgDemResulPerPremGanVarProvPrem</w:t>
            </w:r>
          </w:p>
        </w:tc>
        <w:tc>
          <w:tcPr>
            <w:tcW w:w="5680" w:type="dxa"/>
            <w:tcBorders>
              <w:top w:val="single" w:sz="4" w:space="0" w:color="auto"/>
            </w:tcBorders>
            <w:shd w:val="clear" w:color="auto" w:fill="FFFFFF"/>
          </w:tcPr>
          <w:p w14:paraId="1FBACB8E" w14:textId="77777777" w:rsidR="008B18A6" w:rsidRDefault="008B18A6">
            <w:pPr>
              <w:pStyle w:val="tabela"/>
            </w:pPr>
            <w:r>
              <w:t>DOUBLE</w:t>
            </w:r>
          </w:p>
        </w:tc>
      </w:tr>
      <w:tr w:rsidR="008B18A6" w14:paraId="5F6E2A27" w14:textId="77777777">
        <w:trPr>
          <w:cantSplit/>
          <w:trHeight w:val="426"/>
        </w:trPr>
        <w:tc>
          <w:tcPr>
            <w:tcW w:w="3578" w:type="dxa"/>
            <w:vMerge/>
            <w:tcBorders>
              <w:bottom w:val="nil"/>
            </w:tcBorders>
            <w:shd w:val="clear" w:color="auto" w:fill="FFFFFF"/>
          </w:tcPr>
          <w:p w14:paraId="4C6A98DB" w14:textId="77777777" w:rsidR="008B18A6" w:rsidRDefault="008B18A6">
            <w:pPr>
              <w:pStyle w:val="tabela"/>
            </w:pPr>
          </w:p>
        </w:tc>
        <w:tc>
          <w:tcPr>
            <w:tcW w:w="5680" w:type="dxa"/>
            <w:tcBorders>
              <w:top w:val="single" w:sz="4" w:space="0" w:color="auto"/>
              <w:bottom w:val="nil"/>
            </w:tcBorders>
            <w:shd w:val="clear" w:color="auto" w:fill="FFFFFF"/>
          </w:tcPr>
          <w:p w14:paraId="3076FA54" w14:textId="77777777" w:rsidR="008B18A6" w:rsidRDefault="008B18A6">
            <w:pPr>
              <w:pStyle w:val="tabela-spellchk"/>
            </w:pPr>
            <w:r>
              <w:t>Valor da conta "Variações das Provisões de Prêmios (+/-)"</w:t>
            </w:r>
          </w:p>
        </w:tc>
      </w:tr>
      <w:tr w:rsidR="008B18A6" w14:paraId="22E36DE3" w14:textId="77777777">
        <w:trPr>
          <w:cantSplit/>
          <w:trHeight w:hRule="exact" w:val="20"/>
        </w:trPr>
        <w:tc>
          <w:tcPr>
            <w:tcW w:w="3578" w:type="dxa"/>
            <w:tcBorders>
              <w:top w:val="nil"/>
            </w:tcBorders>
            <w:shd w:val="clear" w:color="auto" w:fill="FFFFFF"/>
          </w:tcPr>
          <w:p w14:paraId="2053F881" w14:textId="77777777" w:rsidR="008B18A6" w:rsidRDefault="008B18A6">
            <w:pPr>
              <w:pStyle w:val="tabela-separate"/>
            </w:pPr>
          </w:p>
        </w:tc>
        <w:tc>
          <w:tcPr>
            <w:tcW w:w="5680" w:type="dxa"/>
            <w:tcBorders>
              <w:top w:val="nil"/>
            </w:tcBorders>
            <w:shd w:val="clear" w:color="auto" w:fill="FFFFFF"/>
          </w:tcPr>
          <w:p w14:paraId="50713AA3" w14:textId="77777777" w:rsidR="008B18A6" w:rsidRDefault="008B18A6">
            <w:pPr>
              <w:pStyle w:val="tabela-separate"/>
            </w:pPr>
          </w:p>
        </w:tc>
      </w:tr>
      <w:tr w:rsidR="008B18A6" w14:paraId="459A013E" w14:textId="77777777">
        <w:trPr>
          <w:cantSplit/>
          <w:trHeight w:val="426"/>
        </w:trPr>
        <w:tc>
          <w:tcPr>
            <w:tcW w:w="3578" w:type="dxa"/>
            <w:vMerge w:val="restart"/>
            <w:tcBorders>
              <w:top w:val="single" w:sz="4" w:space="0" w:color="auto"/>
            </w:tcBorders>
            <w:shd w:val="clear" w:color="auto" w:fill="FFFFFF"/>
          </w:tcPr>
          <w:p w14:paraId="09FB5BCF" w14:textId="77777777" w:rsidR="008B18A6" w:rsidRDefault="008B18A6">
            <w:pPr>
              <w:pStyle w:val="tabela"/>
            </w:pPr>
            <w:r>
              <w:t>valSgDemResulPerPremRet</w:t>
            </w:r>
          </w:p>
        </w:tc>
        <w:tc>
          <w:tcPr>
            <w:tcW w:w="5680" w:type="dxa"/>
            <w:tcBorders>
              <w:top w:val="single" w:sz="4" w:space="0" w:color="auto"/>
            </w:tcBorders>
            <w:shd w:val="clear" w:color="auto" w:fill="FFFFFF"/>
          </w:tcPr>
          <w:p w14:paraId="0AFDCC79" w14:textId="77777777" w:rsidR="008B18A6" w:rsidRDefault="008B18A6">
            <w:pPr>
              <w:pStyle w:val="tabela"/>
            </w:pPr>
            <w:r>
              <w:t>DOUBLE</w:t>
            </w:r>
          </w:p>
        </w:tc>
      </w:tr>
      <w:tr w:rsidR="008B18A6" w14:paraId="6130C58D" w14:textId="77777777">
        <w:trPr>
          <w:cantSplit/>
          <w:trHeight w:val="426"/>
        </w:trPr>
        <w:tc>
          <w:tcPr>
            <w:tcW w:w="3578" w:type="dxa"/>
            <w:vMerge/>
            <w:tcBorders>
              <w:bottom w:val="nil"/>
            </w:tcBorders>
            <w:shd w:val="clear" w:color="auto" w:fill="FFFFFF"/>
          </w:tcPr>
          <w:p w14:paraId="402E85B5" w14:textId="77777777" w:rsidR="008B18A6" w:rsidRDefault="008B18A6">
            <w:pPr>
              <w:pStyle w:val="tabela"/>
            </w:pPr>
          </w:p>
        </w:tc>
        <w:tc>
          <w:tcPr>
            <w:tcW w:w="5680" w:type="dxa"/>
            <w:tcBorders>
              <w:top w:val="single" w:sz="4" w:space="0" w:color="auto"/>
              <w:bottom w:val="nil"/>
            </w:tcBorders>
            <w:shd w:val="clear" w:color="auto" w:fill="FFFFFF"/>
          </w:tcPr>
          <w:p w14:paraId="53CC56F5" w14:textId="77777777" w:rsidR="008B18A6" w:rsidRDefault="008B18A6">
            <w:pPr>
              <w:pStyle w:val="tabela-spellchk"/>
            </w:pPr>
            <w:r>
              <w:t>Valor da conta "PRÊMIOS RETIDOS"</w:t>
            </w:r>
          </w:p>
        </w:tc>
      </w:tr>
      <w:tr w:rsidR="008B18A6" w14:paraId="60CB2CAD" w14:textId="77777777">
        <w:trPr>
          <w:cantSplit/>
          <w:trHeight w:hRule="exact" w:val="20"/>
        </w:trPr>
        <w:tc>
          <w:tcPr>
            <w:tcW w:w="3578" w:type="dxa"/>
            <w:tcBorders>
              <w:top w:val="nil"/>
            </w:tcBorders>
            <w:shd w:val="clear" w:color="auto" w:fill="FFFFFF"/>
          </w:tcPr>
          <w:p w14:paraId="2717962E" w14:textId="77777777" w:rsidR="008B18A6" w:rsidRDefault="008B18A6">
            <w:pPr>
              <w:pStyle w:val="tabela-separate"/>
            </w:pPr>
          </w:p>
        </w:tc>
        <w:tc>
          <w:tcPr>
            <w:tcW w:w="5680" w:type="dxa"/>
            <w:tcBorders>
              <w:top w:val="nil"/>
            </w:tcBorders>
            <w:shd w:val="clear" w:color="auto" w:fill="FFFFFF"/>
          </w:tcPr>
          <w:p w14:paraId="4EE92206" w14:textId="77777777" w:rsidR="008B18A6" w:rsidRDefault="008B18A6">
            <w:pPr>
              <w:pStyle w:val="tabela-separate"/>
            </w:pPr>
          </w:p>
        </w:tc>
      </w:tr>
      <w:tr w:rsidR="008B18A6" w14:paraId="49D1A856" w14:textId="77777777">
        <w:trPr>
          <w:cantSplit/>
          <w:trHeight w:val="426"/>
        </w:trPr>
        <w:tc>
          <w:tcPr>
            <w:tcW w:w="3578" w:type="dxa"/>
            <w:vMerge w:val="restart"/>
            <w:tcBorders>
              <w:top w:val="single" w:sz="4" w:space="0" w:color="auto"/>
            </w:tcBorders>
            <w:shd w:val="clear" w:color="auto" w:fill="FFFFFF"/>
          </w:tcPr>
          <w:p w14:paraId="6D7DC349" w14:textId="77777777" w:rsidR="008B18A6" w:rsidRDefault="008B18A6">
            <w:pPr>
              <w:pStyle w:val="tabela"/>
            </w:pPr>
            <w:r>
              <w:t>valSgDemResulPerPremRetPremCedConsFund</w:t>
            </w:r>
          </w:p>
        </w:tc>
        <w:tc>
          <w:tcPr>
            <w:tcW w:w="5680" w:type="dxa"/>
            <w:tcBorders>
              <w:top w:val="single" w:sz="4" w:space="0" w:color="auto"/>
            </w:tcBorders>
            <w:shd w:val="clear" w:color="auto" w:fill="FFFFFF"/>
          </w:tcPr>
          <w:p w14:paraId="0CB9AA94" w14:textId="77777777" w:rsidR="008B18A6" w:rsidRDefault="008B18A6">
            <w:pPr>
              <w:pStyle w:val="tabela"/>
            </w:pPr>
            <w:r>
              <w:t>DOUBLE</w:t>
            </w:r>
          </w:p>
        </w:tc>
      </w:tr>
      <w:tr w:rsidR="008B18A6" w14:paraId="632D2999" w14:textId="77777777">
        <w:trPr>
          <w:cantSplit/>
          <w:trHeight w:val="426"/>
        </w:trPr>
        <w:tc>
          <w:tcPr>
            <w:tcW w:w="3578" w:type="dxa"/>
            <w:vMerge/>
            <w:tcBorders>
              <w:bottom w:val="nil"/>
            </w:tcBorders>
            <w:shd w:val="clear" w:color="auto" w:fill="FFFFFF"/>
          </w:tcPr>
          <w:p w14:paraId="0B33CA68" w14:textId="77777777" w:rsidR="008B18A6" w:rsidRDefault="008B18A6">
            <w:pPr>
              <w:pStyle w:val="tabela"/>
            </w:pPr>
          </w:p>
        </w:tc>
        <w:tc>
          <w:tcPr>
            <w:tcW w:w="5680" w:type="dxa"/>
            <w:tcBorders>
              <w:top w:val="single" w:sz="4" w:space="0" w:color="auto"/>
              <w:bottom w:val="nil"/>
            </w:tcBorders>
            <w:shd w:val="clear" w:color="auto" w:fill="FFFFFF"/>
          </w:tcPr>
          <w:p w14:paraId="5CE89F1E" w14:textId="77777777" w:rsidR="008B18A6" w:rsidRDefault="008B18A6">
            <w:pPr>
              <w:pStyle w:val="tabela-spellchk"/>
            </w:pPr>
            <w:r>
              <w:t>Valor da conta "Prêmios Cedidos a Consórcios e fundos (-)"</w:t>
            </w:r>
          </w:p>
        </w:tc>
      </w:tr>
      <w:tr w:rsidR="008B18A6" w14:paraId="1EA763CE" w14:textId="77777777">
        <w:trPr>
          <w:cantSplit/>
          <w:trHeight w:hRule="exact" w:val="20"/>
        </w:trPr>
        <w:tc>
          <w:tcPr>
            <w:tcW w:w="3578" w:type="dxa"/>
            <w:tcBorders>
              <w:top w:val="nil"/>
            </w:tcBorders>
            <w:shd w:val="clear" w:color="auto" w:fill="FFFFFF"/>
          </w:tcPr>
          <w:p w14:paraId="56A1BB68" w14:textId="77777777" w:rsidR="008B18A6" w:rsidRDefault="008B18A6">
            <w:pPr>
              <w:pStyle w:val="tabela-separate"/>
            </w:pPr>
          </w:p>
        </w:tc>
        <w:tc>
          <w:tcPr>
            <w:tcW w:w="5680" w:type="dxa"/>
            <w:tcBorders>
              <w:top w:val="nil"/>
            </w:tcBorders>
            <w:shd w:val="clear" w:color="auto" w:fill="FFFFFF"/>
          </w:tcPr>
          <w:p w14:paraId="159F630B" w14:textId="77777777" w:rsidR="008B18A6" w:rsidRDefault="008B18A6">
            <w:pPr>
              <w:pStyle w:val="tabela-separate"/>
            </w:pPr>
          </w:p>
        </w:tc>
      </w:tr>
      <w:tr w:rsidR="008B18A6" w14:paraId="78F42A46" w14:textId="77777777">
        <w:trPr>
          <w:cantSplit/>
          <w:trHeight w:val="426"/>
        </w:trPr>
        <w:tc>
          <w:tcPr>
            <w:tcW w:w="3578" w:type="dxa"/>
            <w:vMerge w:val="restart"/>
            <w:tcBorders>
              <w:top w:val="single" w:sz="4" w:space="0" w:color="auto"/>
            </w:tcBorders>
            <w:shd w:val="clear" w:color="auto" w:fill="FFFFFF"/>
          </w:tcPr>
          <w:p w14:paraId="16ACA244" w14:textId="77777777" w:rsidR="008B18A6" w:rsidRDefault="008B18A6">
            <w:pPr>
              <w:pStyle w:val="tabela"/>
            </w:pPr>
            <w:r>
              <w:t>valSgDemResulPerPremRetPremCossegCed</w:t>
            </w:r>
          </w:p>
        </w:tc>
        <w:tc>
          <w:tcPr>
            <w:tcW w:w="5680" w:type="dxa"/>
            <w:tcBorders>
              <w:top w:val="single" w:sz="4" w:space="0" w:color="auto"/>
            </w:tcBorders>
            <w:shd w:val="clear" w:color="auto" w:fill="FFFFFF"/>
          </w:tcPr>
          <w:p w14:paraId="77D9C8AA" w14:textId="77777777" w:rsidR="008B18A6" w:rsidRDefault="008B18A6">
            <w:pPr>
              <w:pStyle w:val="tabela"/>
            </w:pPr>
            <w:r>
              <w:t>DOUBLE</w:t>
            </w:r>
          </w:p>
        </w:tc>
      </w:tr>
      <w:tr w:rsidR="008B18A6" w14:paraId="3DE28F90" w14:textId="77777777">
        <w:trPr>
          <w:cantSplit/>
          <w:trHeight w:val="426"/>
        </w:trPr>
        <w:tc>
          <w:tcPr>
            <w:tcW w:w="3578" w:type="dxa"/>
            <w:vMerge/>
            <w:tcBorders>
              <w:bottom w:val="nil"/>
            </w:tcBorders>
            <w:shd w:val="clear" w:color="auto" w:fill="FFFFFF"/>
          </w:tcPr>
          <w:p w14:paraId="4A06BDD5" w14:textId="77777777" w:rsidR="008B18A6" w:rsidRDefault="008B18A6">
            <w:pPr>
              <w:pStyle w:val="tabela"/>
            </w:pPr>
          </w:p>
        </w:tc>
        <w:tc>
          <w:tcPr>
            <w:tcW w:w="5680" w:type="dxa"/>
            <w:tcBorders>
              <w:top w:val="single" w:sz="4" w:space="0" w:color="auto"/>
              <w:bottom w:val="nil"/>
            </w:tcBorders>
            <w:shd w:val="clear" w:color="auto" w:fill="FFFFFF"/>
          </w:tcPr>
          <w:p w14:paraId="7FAD7EB3" w14:textId="77777777" w:rsidR="008B18A6" w:rsidRDefault="008B18A6">
            <w:pPr>
              <w:pStyle w:val="tabela-spellchk"/>
            </w:pPr>
            <w:r>
              <w:t>Valor da conta "Prêmios de Cosseguros Cedidos (-)"</w:t>
            </w:r>
          </w:p>
        </w:tc>
      </w:tr>
      <w:tr w:rsidR="008B18A6" w14:paraId="5609BB60" w14:textId="77777777">
        <w:trPr>
          <w:cantSplit/>
          <w:trHeight w:hRule="exact" w:val="20"/>
        </w:trPr>
        <w:tc>
          <w:tcPr>
            <w:tcW w:w="3578" w:type="dxa"/>
            <w:tcBorders>
              <w:top w:val="nil"/>
            </w:tcBorders>
            <w:shd w:val="clear" w:color="auto" w:fill="FFFFFF"/>
          </w:tcPr>
          <w:p w14:paraId="37AA6EF0" w14:textId="77777777" w:rsidR="008B18A6" w:rsidRDefault="008B18A6">
            <w:pPr>
              <w:pStyle w:val="tabela-separate"/>
            </w:pPr>
          </w:p>
        </w:tc>
        <w:tc>
          <w:tcPr>
            <w:tcW w:w="5680" w:type="dxa"/>
            <w:tcBorders>
              <w:top w:val="nil"/>
            </w:tcBorders>
            <w:shd w:val="clear" w:color="auto" w:fill="FFFFFF"/>
          </w:tcPr>
          <w:p w14:paraId="206ECF0C" w14:textId="77777777" w:rsidR="008B18A6" w:rsidRDefault="008B18A6">
            <w:pPr>
              <w:pStyle w:val="tabela-separate"/>
            </w:pPr>
          </w:p>
        </w:tc>
      </w:tr>
      <w:tr w:rsidR="008B18A6" w14:paraId="7E72A0E4" w14:textId="77777777">
        <w:trPr>
          <w:cantSplit/>
          <w:trHeight w:val="426"/>
        </w:trPr>
        <w:tc>
          <w:tcPr>
            <w:tcW w:w="3578" w:type="dxa"/>
            <w:vMerge w:val="restart"/>
            <w:tcBorders>
              <w:top w:val="single" w:sz="4" w:space="0" w:color="auto"/>
            </w:tcBorders>
            <w:shd w:val="clear" w:color="auto" w:fill="FFFFFF"/>
          </w:tcPr>
          <w:p w14:paraId="4E663EAC" w14:textId="77777777" w:rsidR="008B18A6" w:rsidRDefault="008B18A6">
            <w:pPr>
              <w:pStyle w:val="tabela"/>
            </w:pPr>
            <w:r>
              <w:t>valSgDemResulPerPremRetPremEmit</w:t>
            </w:r>
          </w:p>
        </w:tc>
        <w:tc>
          <w:tcPr>
            <w:tcW w:w="5680" w:type="dxa"/>
            <w:tcBorders>
              <w:top w:val="single" w:sz="4" w:space="0" w:color="auto"/>
            </w:tcBorders>
            <w:shd w:val="clear" w:color="auto" w:fill="FFFFFF"/>
          </w:tcPr>
          <w:p w14:paraId="437F1C6F" w14:textId="77777777" w:rsidR="008B18A6" w:rsidRDefault="008B18A6">
            <w:pPr>
              <w:pStyle w:val="tabela"/>
            </w:pPr>
            <w:r>
              <w:t>DOUBLE</w:t>
            </w:r>
          </w:p>
        </w:tc>
      </w:tr>
      <w:tr w:rsidR="008B18A6" w14:paraId="3481D0A0" w14:textId="77777777">
        <w:trPr>
          <w:cantSplit/>
          <w:trHeight w:val="426"/>
        </w:trPr>
        <w:tc>
          <w:tcPr>
            <w:tcW w:w="3578" w:type="dxa"/>
            <w:vMerge/>
            <w:tcBorders>
              <w:bottom w:val="nil"/>
            </w:tcBorders>
            <w:shd w:val="clear" w:color="auto" w:fill="FFFFFF"/>
          </w:tcPr>
          <w:p w14:paraId="0E93517A" w14:textId="77777777" w:rsidR="008B18A6" w:rsidRDefault="008B18A6">
            <w:pPr>
              <w:pStyle w:val="tabela"/>
            </w:pPr>
          </w:p>
        </w:tc>
        <w:tc>
          <w:tcPr>
            <w:tcW w:w="5680" w:type="dxa"/>
            <w:tcBorders>
              <w:top w:val="single" w:sz="4" w:space="0" w:color="auto"/>
              <w:bottom w:val="nil"/>
            </w:tcBorders>
            <w:shd w:val="clear" w:color="auto" w:fill="FFFFFF"/>
          </w:tcPr>
          <w:p w14:paraId="44A97888" w14:textId="77777777" w:rsidR="008B18A6" w:rsidRDefault="008B18A6">
            <w:pPr>
              <w:pStyle w:val="tabela-spellchk"/>
            </w:pPr>
            <w:r>
              <w:t>Valor da conta "Prêmios Emitidos (+)"</w:t>
            </w:r>
          </w:p>
        </w:tc>
      </w:tr>
      <w:tr w:rsidR="008B18A6" w14:paraId="673D9CE2" w14:textId="77777777">
        <w:trPr>
          <w:cantSplit/>
          <w:trHeight w:hRule="exact" w:val="20"/>
        </w:trPr>
        <w:tc>
          <w:tcPr>
            <w:tcW w:w="3578" w:type="dxa"/>
            <w:tcBorders>
              <w:top w:val="nil"/>
            </w:tcBorders>
            <w:shd w:val="clear" w:color="auto" w:fill="FFFFFF"/>
          </w:tcPr>
          <w:p w14:paraId="732D4E15" w14:textId="77777777" w:rsidR="008B18A6" w:rsidRDefault="008B18A6">
            <w:pPr>
              <w:pStyle w:val="tabela-separate"/>
            </w:pPr>
          </w:p>
        </w:tc>
        <w:tc>
          <w:tcPr>
            <w:tcW w:w="5680" w:type="dxa"/>
            <w:tcBorders>
              <w:top w:val="nil"/>
            </w:tcBorders>
            <w:shd w:val="clear" w:color="auto" w:fill="FFFFFF"/>
          </w:tcPr>
          <w:p w14:paraId="2C19722B" w14:textId="77777777" w:rsidR="008B18A6" w:rsidRDefault="008B18A6">
            <w:pPr>
              <w:pStyle w:val="tabela-separate"/>
            </w:pPr>
          </w:p>
        </w:tc>
      </w:tr>
      <w:tr w:rsidR="008B18A6" w14:paraId="6EA13465" w14:textId="77777777">
        <w:trPr>
          <w:cantSplit/>
          <w:trHeight w:val="426"/>
        </w:trPr>
        <w:tc>
          <w:tcPr>
            <w:tcW w:w="3578" w:type="dxa"/>
            <w:vMerge w:val="restart"/>
            <w:tcBorders>
              <w:top w:val="single" w:sz="4" w:space="0" w:color="auto"/>
            </w:tcBorders>
            <w:shd w:val="clear" w:color="auto" w:fill="FFFFFF"/>
          </w:tcPr>
          <w:p w14:paraId="41B86BF5" w14:textId="77777777" w:rsidR="008B18A6" w:rsidRDefault="008B18A6">
            <w:pPr>
              <w:pStyle w:val="tabela"/>
            </w:pPr>
            <w:r>
              <w:t>valSgDemResulPerPremRetPremRessegCed</w:t>
            </w:r>
          </w:p>
        </w:tc>
        <w:tc>
          <w:tcPr>
            <w:tcW w:w="5680" w:type="dxa"/>
            <w:tcBorders>
              <w:top w:val="single" w:sz="4" w:space="0" w:color="auto"/>
            </w:tcBorders>
            <w:shd w:val="clear" w:color="auto" w:fill="FFFFFF"/>
          </w:tcPr>
          <w:p w14:paraId="5B127862" w14:textId="77777777" w:rsidR="008B18A6" w:rsidRDefault="008B18A6">
            <w:pPr>
              <w:pStyle w:val="tabela"/>
            </w:pPr>
            <w:r>
              <w:t>DOUBLE</w:t>
            </w:r>
          </w:p>
        </w:tc>
      </w:tr>
      <w:tr w:rsidR="008B18A6" w14:paraId="00044DFB" w14:textId="77777777">
        <w:trPr>
          <w:cantSplit/>
          <w:trHeight w:val="426"/>
        </w:trPr>
        <w:tc>
          <w:tcPr>
            <w:tcW w:w="3578" w:type="dxa"/>
            <w:vMerge/>
            <w:tcBorders>
              <w:bottom w:val="nil"/>
            </w:tcBorders>
            <w:shd w:val="clear" w:color="auto" w:fill="FFFFFF"/>
          </w:tcPr>
          <w:p w14:paraId="3963FD01" w14:textId="77777777" w:rsidR="008B18A6" w:rsidRDefault="008B18A6">
            <w:pPr>
              <w:pStyle w:val="tabela"/>
            </w:pPr>
          </w:p>
        </w:tc>
        <w:tc>
          <w:tcPr>
            <w:tcW w:w="5680" w:type="dxa"/>
            <w:tcBorders>
              <w:top w:val="single" w:sz="4" w:space="0" w:color="auto"/>
              <w:bottom w:val="nil"/>
            </w:tcBorders>
            <w:shd w:val="clear" w:color="auto" w:fill="FFFFFF"/>
          </w:tcPr>
          <w:p w14:paraId="4BEDE202" w14:textId="77777777" w:rsidR="008B18A6" w:rsidRDefault="008B18A6">
            <w:pPr>
              <w:pStyle w:val="tabela-spellchk"/>
            </w:pPr>
            <w:r>
              <w:t>Valor da conta "Prêmios de Resseguros Cedidos (-)"</w:t>
            </w:r>
          </w:p>
        </w:tc>
      </w:tr>
      <w:tr w:rsidR="008B18A6" w14:paraId="7A92E896" w14:textId="77777777">
        <w:trPr>
          <w:cantSplit/>
          <w:trHeight w:hRule="exact" w:val="20"/>
        </w:trPr>
        <w:tc>
          <w:tcPr>
            <w:tcW w:w="3578" w:type="dxa"/>
            <w:tcBorders>
              <w:top w:val="nil"/>
            </w:tcBorders>
            <w:shd w:val="clear" w:color="auto" w:fill="FFFFFF"/>
          </w:tcPr>
          <w:p w14:paraId="40305533" w14:textId="77777777" w:rsidR="008B18A6" w:rsidRDefault="008B18A6">
            <w:pPr>
              <w:pStyle w:val="tabela-separate"/>
            </w:pPr>
          </w:p>
        </w:tc>
        <w:tc>
          <w:tcPr>
            <w:tcW w:w="5680" w:type="dxa"/>
            <w:tcBorders>
              <w:top w:val="nil"/>
            </w:tcBorders>
            <w:shd w:val="clear" w:color="auto" w:fill="FFFFFF"/>
          </w:tcPr>
          <w:p w14:paraId="19415627" w14:textId="77777777" w:rsidR="008B18A6" w:rsidRDefault="008B18A6">
            <w:pPr>
              <w:pStyle w:val="tabela-separate"/>
            </w:pPr>
          </w:p>
        </w:tc>
      </w:tr>
      <w:tr w:rsidR="008B18A6" w14:paraId="29B35783" w14:textId="77777777">
        <w:trPr>
          <w:cantSplit/>
          <w:trHeight w:val="426"/>
        </w:trPr>
        <w:tc>
          <w:tcPr>
            <w:tcW w:w="3578" w:type="dxa"/>
            <w:vMerge w:val="restart"/>
            <w:tcBorders>
              <w:top w:val="single" w:sz="4" w:space="0" w:color="auto"/>
            </w:tcBorders>
            <w:shd w:val="clear" w:color="auto" w:fill="FFFFFF"/>
          </w:tcPr>
          <w:p w14:paraId="70F1BB33" w14:textId="77777777" w:rsidR="008B18A6" w:rsidRDefault="008B18A6">
            <w:pPr>
              <w:pStyle w:val="tabela"/>
            </w:pPr>
            <w:r>
              <w:t>valSgDemResulPerPremRetPremRestituid</w:t>
            </w:r>
          </w:p>
        </w:tc>
        <w:tc>
          <w:tcPr>
            <w:tcW w:w="5680" w:type="dxa"/>
            <w:tcBorders>
              <w:top w:val="single" w:sz="4" w:space="0" w:color="auto"/>
            </w:tcBorders>
            <w:shd w:val="clear" w:color="auto" w:fill="FFFFFF"/>
          </w:tcPr>
          <w:p w14:paraId="04A78559" w14:textId="77777777" w:rsidR="008B18A6" w:rsidRDefault="008B18A6">
            <w:pPr>
              <w:pStyle w:val="tabela"/>
            </w:pPr>
            <w:r>
              <w:t>DOUBLE</w:t>
            </w:r>
          </w:p>
        </w:tc>
      </w:tr>
      <w:tr w:rsidR="008B18A6" w14:paraId="411EF0B9" w14:textId="77777777">
        <w:trPr>
          <w:cantSplit/>
          <w:trHeight w:val="426"/>
        </w:trPr>
        <w:tc>
          <w:tcPr>
            <w:tcW w:w="3578" w:type="dxa"/>
            <w:vMerge/>
            <w:tcBorders>
              <w:bottom w:val="nil"/>
            </w:tcBorders>
            <w:shd w:val="clear" w:color="auto" w:fill="FFFFFF"/>
          </w:tcPr>
          <w:p w14:paraId="60310E8F" w14:textId="77777777" w:rsidR="008B18A6" w:rsidRDefault="008B18A6">
            <w:pPr>
              <w:pStyle w:val="tabela"/>
            </w:pPr>
          </w:p>
        </w:tc>
        <w:tc>
          <w:tcPr>
            <w:tcW w:w="5680" w:type="dxa"/>
            <w:tcBorders>
              <w:top w:val="single" w:sz="4" w:space="0" w:color="auto"/>
              <w:bottom w:val="nil"/>
            </w:tcBorders>
            <w:shd w:val="clear" w:color="auto" w:fill="FFFFFF"/>
          </w:tcPr>
          <w:p w14:paraId="55087936" w14:textId="77777777" w:rsidR="008B18A6" w:rsidRDefault="008B18A6">
            <w:pPr>
              <w:pStyle w:val="tabela-spellchk"/>
            </w:pPr>
            <w:r>
              <w:t>Valor da conta "Prêmios Restituídos (-)"</w:t>
            </w:r>
          </w:p>
        </w:tc>
      </w:tr>
      <w:tr w:rsidR="008B18A6" w14:paraId="72190FA9" w14:textId="77777777">
        <w:trPr>
          <w:cantSplit/>
          <w:trHeight w:hRule="exact" w:val="20"/>
        </w:trPr>
        <w:tc>
          <w:tcPr>
            <w:tcW w:w="3578" w:type="dxa"/>
            <w:tcBorders>
              <w:top w:val="nil"/>
            </w:tcBorders>
            <w:shd w:val="clear" w:color="auto" w:fill="FFFFFF"/>
          </w:tcPr>
          <w:p w14:paraId="5B05B675" w14:textId="77777777" w:rsidR="008B18A6" w:rsidRDefault="008B18A6">
            <w:pPr>
              <w:pStyle w:val="tabela-separate"/>
            </w:pPr>
          </w:p>
        </w:tc>
        <w:tc>
          <w:tcPr>
            <w:tcW w:w="5680" w:type="dxa"/>
            <w:tcBorders>
              <w:top w:val="nil"/>
            </w:tcBorders>
            <w:shd w:val="clear" w:color="auto" w:fill="FFFFFF"/>
          </w:tcPr>
          <w:p w14:paraId="05358AC3" w14:textId="77777777" w:rsidR="008B18A6" w:rsidRDefault="008B18A6">
            <w:pPr>
              <w:pStyle w:val="tabela-separate"/>
            </w:pPr>
          </w:p>
        </w:tc>
      </w:tr>
      <w:tr w:rsidR="008B18A6" w14:paraId="77FA6ED4" w14:textId="77777777">
        <w:trPr>
          <w:cantSplit/>
          <w:trHeight w:val="426"/>
        </w:trPr>
        <w:tc>
          <w:tcPr>
            <w:tcW w:w="3578" w:type="dxa"/>
            <w:vMerge w:val="restart"/>
            <w:tcBorders>
              <w:top w:val="single" w:sz="4" w:space="0" w:color="auto"/>
            </w:tcBorders>
            <w:shd w:val="clear" w:color="auto" w:fill="FFFFFF"/>
          </w:tcPr>
          <w:p w14:paraId="467AC8C5" w14:textId="77777777" w:rsidR="008B18A6" w:rsidRDefault="008B18A6">
            <w:pPr>
              <w:pStyle w:val="tabela"/>
            </w:pPr>
            <w:r>
              <w:t>valSgDemResulPerQuantAcoes</w:t>
            </w:r>
          </w:p>
        </w:tc>
        <w:tc>
          <w:tcPr>
            <w:tcW w:w="5680" w:type="dxa"/>
            <w:tcBorders>
              <w:top w:val="single" w:sz="4" w:space="0" w:color="auto"/>
            </w:tcBorders>
            <w:shd w:val="clear" w:color="auto" w:fill="FFFFFF"/>
          </w:tcPr>
          <w:p w14:paraId="6F750980" w14:textId="77777777" w:rsidR="008B18A6" w:rsidRDefault="008B18A6">
            <w:pPr>
              <w:pStyle w:val="tabela"/>
            </w:pPr>
            <w:r>
              <w:t>DOUBLE</w:t>
            </w:r>
          </w:p>
        </w:tc>
      </w:tr>
      <w:tr w:rsidR="008B18A6" w14:paraId="2C017497" w14:textId="77777777">
        <w:trPr>
          <w:cantSplit/>
          <w:trHeight w:val="426"/>
        </w:trPr>
        <w:tc>
          <w:tcPr>
            <w:tcW w:w="3578" w:type="dxa"/>
            <w:vMerge/>
            <w:tcBorders>
              <w:bottom w:val="nil"/>
            </w:tcBorders>
            <w:shd w:val="clear" w:color="auto" w:fill="FFFFFF"/>
          </w:tcPr>
          <w:p w14:paraId="5D7ABA9E" w14:textId="77777777" w:rsidR="008B18A6" w:rsidRDefault="008B18A6">
            <w:pPr>
              <w:pStyle w:val="tabela"/>
            </w:pPr>
          </w:p>
        </w:tc>
        <w:tc>
          <w:tcPr>
            <w:tcW w:w="5680" w:type="dxa"/>
            <w:tcBorders>
              <w:top w:val="single" w:sz="4" w:space="0" w:color="auto"/>
              <w:bottom w:val="nil"/>
            </w:tcBorders>
            <w:shd w:val="clear" w:color="auto" w:fill="FFFFFF"/>
          </w:tcPr>
          <w:p w14:paraId="48562620" w14:textId="77777777" w:rsidR="008B18A6" w:rsidRDefault="008B18A6">
            <w:pPr>
              <w:pStyle w:val="tabela-spellchk"/>
            </w:pPr>
            <w:r>
              <w:t>Valor da conta "Quantidade de Ações"</w:t>
            </w:r>
          </w:p>
        </w:tc>
      </w:tr>
      <w:tr w:rsidR="008B18A6" w14:paraId="44F727F7" w14:textId="77777777">
        <w:trPr>
          <w:cantSplit/>
          <w:trHeight w:hRule="exact" w:val="20"/>
        </w:trPr>
        <w:tc>
          <w:tcPr>
            <w:tcW w:w="3578" w:type="dxa"/>
            <w:tcBorders>
              <w:top w:val="nil"/>
            </w:tcBorders>
            <w:shd w:val="clear" w:color="auto" w:fill="FFFFFF"/>
          </w:tcPr>
          <w:p w14:paraId="4EE28BF6" w14:textId="77777777" w:rsidR="008B18A6" w:rsidRDefault="008B18A6">
            <w:pPr>
              <w:pStyle w:val="tabela-separate"/>
            </w:pPr>
          </w:p>
        </w:tc>
        <w:tc>
          <w:tcPr>
            <w:tcW w:w="5680" w:type="dxa"/>
            <w:tcBorders>
              <w:top w:val="nil"/>
            </w:tcBorders>
            <w:shd w:val="clear" w:color="auto" w:fill="FFFFFF"/>
          </w:tcPr>
          <w:p w14:paraId="642044AA" w14:textId="77777777" w:rsidR="008B18A6" w:rsidRDefault="008B18A6">
            <w:pPr>
              <w:pStyle w:val="tabela-separate"/>
            </w:pPr>
          </w:p>
        </w:tc>
      </w:tr>
      <w:tr w:rsidR="008B18A6" w14:paraId="2CD2412F" w14:textId="77777777">
        <w:trPr>
          <w:cantSplit/>
          <w:trHeight w:val="426"/>
        </w:trPr>
        <w:tc>
          <w:tcPr>
            <w:tcW w:w="3578" w:type="dxa"/>
            <w:vMerge w:val="restart"/>
            <w:tcBorders>
              <w:top w:val="single" w:sz="4" w:space="0" w:color="auto"/>
            </w:tcBorders>
            <w:shd w:val="clear" w:color="auto" w:fill="FFFFFF"/>
          </w:tcPr>
          <w:p w14:paraId="58C51262" w14:textId="77777777" w:rsidR="008B18A6" w:rsidRDefault="008B18A6">
            <w:pPr>
              <w:pStyle w:val="tabela"/>
            </w:pPr>
            <w:r>
              <w:t>valSgDemResulPerRecBrutTitCapit</w:t>
            </w:r>
          </w:p>
        </w:tc>
        <w:tc>
          <w:tcPr>
            <w:tcW w:w="5680" w:type="dxa"/>
            <w:tcBorders>
              <w:top w:val="single" w:sz="4" w:space="0" w:color="auto"/>
            </w:tcBorders>
            <w:shd w:val="clear" w:color="auto" w:fill="FFFFFF"/>
          </w:tcPr>
          <w:p w14:paraId="1B5F29C6" w14:textId="77777777" w:rsidR="008B18A6" w:rsidRDefault="008B18A6">
            <w:pPr>
              <w:pStyle w:val="tabela"/>
            </w:pPr>
            <w:r>
              <w:t>DOUBLE</w:t>
            </w:r>
          </w:p>
        </w:tc>
      </w:tr>
      <w:tr w:rsidR="008B18A6" w14:paraId="2FA058EA" w14:textId="77777777">
        <w:trPr>
          <w:cantSplit/>
          <w:trHeight w:val="426"/>
        </w:trPr>
        <w:tc>
          <w:tcPr>
            <w:tcW w:w="3578" w:type="dxa"/>
            <w:vMerge/>
            <w:tcBorders>
              <w:bottom w:val="nil"/>
            </w:tcBorders>
            <w:shd w:val="clear" w:color="auto" w:fill="FFFFFF"/>
          </w:tcPr>
          <w:p w14:paraId="191B8104" w14:textId="77777777" w:rsidR="008B18A6" w:rsidRDefault="008B18A6">
            <w:pPr>
              <w:pStyle w:val="tabela"/>
            </w:pPr>
          </w:p>
        </w:tc>
        <w:tc>
          <w:tcPr>
            <w:tcW w:w="5680" w:type="dxa"/>
            <w:tcBorders>
              <w:top w:val="single" w:sz="4" w:space="0" w:color="auto"/>
              <w:bottom w:val="nil"/>
            </w:tcBorders>
            <w:shd w:val="clear" w:color="auto" w:fill="FFFFFF"/>
          </w:tcPr>
          <w:p w14:paraId="4F31413B" w14:textId="77777777" w:rsidR="008B18A6" w:rsidRDefault="008B18A6">
            <w:pPr>
              <w:pStyle w:val="tabela-spellchk"/>
            </w:pPr>
            <w:r>
              <w:t>Valor da conta "Receita Bruta com Título de Capitalização (+)"</w:t>
            </w:r>
          </w:p>
        </w:tc>
      </w:tr>
      <w:tr w:rsidR="008B18A6" w14:paraId="217BEFC3" w14:textId="77777777">
        <w:trPr>
          <w:cantSplit/>
          <w:trHeight w:hRule="exact" w:val="20"/>
        </w:trPr>
        <w:tc>
          <w:tcPr>
            <w:tcW w:w="3578" w:type="dxa"/>
            <w:tcBorders>
              <w:top w:val="nil"/>
            </w:tcBorders>
            <w:shd w:val="clear" w:color="auto" w:fill="FFFFFF"/>
          </w:tcPr>
          <w:p w14:paraId="357FD2BD" w14:textId="77777777" w:rsidR="008B18A6" w:rsidRDefault="008B18A6">
            <w:pPr>
              <w:pStyle w:val="tabela-separate"/>
            </w:pPr>
          </w:p>
        </w:tc>
        <w:tc>
          <w:tcPr>
            <w:tcW w:w="5680" w:type="dxa"/>
            <w:tcBorders>
              <w:top w:val="nil"/>
            </w:tcBorders>
            <w:shd w:val="clear" w:color="auto" w:fill="FFFFFF"/>
          </w:tcPr>
          <w:p w14:paraId="03C46C50" w14:textId="77777777" w:rsidR="008B18A6" w:rsidRDefault="008B18A6">
            <w:pPr>
              <w:pStyle w:val="tabela-separate"/>
            </w:pPr>
          </w:p>
        </w:tc>
      </w:tr>
      <w:tr w:rsidR="008B18A6" w14:paraId="49F42304" w14:textId="77777777">
        <w:trPr>
          <w:cantSplit/>
          <w:trHeight w:val="426"/>
        </w:trPr>
        <w:tc>
          <w:tcPr>
            <w:tcW w:w="3578" w:type="dxa"/>
            <w:vMerge w:val="restart"/>
            <w:tcBorders>
              <w:top w:val="single" w:sz="4" w:space="0" w:color="auto"/>
            </w:tcBorders>
            <w:shd w:val="clear" w:color="auto" w:fill="FFFFFF"/>
          </w:tcPr>
          <w:p w14:paraId="2AA9D63F" w14:textId="77777777" w:rsidR="008B18A6" w:rsidRDefault="008B18A6">
            <w:pPr>
              <w:pStyle w:val="tabela"/>
            </w:pPr>
            <w:r>
              <w:lastRenderedPageBreak/>
              <w:t>valSgDemResulPerRecDespComImovRend</w:t>
            </w:r>
          </w:p>
        </w:tc>
        <w:tc>
          <w:tcPr>
            <w:tcW w:w="5680" w:type="dxa"/>
            <w:tcBorders>
              <w:top w:val="single" w:sz="4" w:space="0" w:color="auto"/>
            </w:tcBorders>
            <w:shd w:val="clear" w:color="auto" w:fill="FFFFFF"/>
          </w:tcPr>
          <w:p w14:paraId="508CF086" w14:textId="77777777" w:rsidR="008B18A6" w:rsidRDefault="008B18A6">
            <w:pPr>
              <w:pStyle w:val="tabela"/>
            </w:pPr>
            <w:r>
              <w:t>DOUBLE</w:t>
            </w:r>
          </w:p>
        </w:tc>
      </w:tr>
      <w:tr w:rsidR="008B18A6" w14:paraId="294B885E" w14:textId="77777777">
        <w:trPr>
          <w:cantSplit/>
          <w:trHeight w:val="426"/>
        </w:trPr>
        <w:tc>
          <w:tcPr>
            <w:tcW w:w="3578" w:type="dxa"/>
            <w:vMerge/>
            <w:tcBorders>
              <w:bottom w:val="nil"/>
            </w:tcBorders>
            <w:shd w:val="clear" w:color="auto" w:fill="FFFFFF"/>
          </w:tcPr>
          <w:p w14:paraId="35F01E3B" w14:textId="77777777" w:rsidR="008B18A6" w:rsidRDefault="008B18A6">
            <w:pPr>
              <w:pStyle w:val="tabela"/>
            </w:pPr>
          </w:p>
        </w:tc>
        <w:tc>
          <w:tcPr>
            <w:tcW w:w="5680" w:type="dxa"/>
            <w:tcBorders>
              <w:top w:val="single" w:sz="4" w:space="0" w:color="auto"/>
              <w:bottom w:val="nil"/>
            </w:tcBorders>
            <w:shd w:val="clear" w:color="auto" w:fill="FFFFFF"/>
          </w:tcPr>
          <w:p w14:paraId="57C485BD" w14:textId="77777777" w:rsidR="008B18A6" w:rsidRDefault="008B18A6">
            <w:pPr>
              <w:pStyle w:val="tabela-spellchk"/>
            </w:pPr>
            <w:r>
              <w:t>Valor da conta "Receitas/Despesas c/Imóveis de Renda (+/-)"</w:t>
            </w:r>
          </w:p>
        </w:tc>
      </w:tr>
      <w:tr w:rsidR="008B18A6" w14:paraId="6D6C1C80" w14:textId="77777777">
        <w:trPr>
          <w:cantSplit/>
          <w:trHeight w:hRule="exact" w:val="20"/>
        </w:trPr>
        <w:tc>
          <w:tcPr>
            <w:tcW w:w="3578" w:type="dxa"/>
            <w:tcBorders>
              <w:top w:val="nil"/>
            </w:tcBorders>
            <w:shd w:val="clear" w:color="auto" w:fill="FFFFFF"/>
          </w:tcPr>
          <w:p w14:paraId="51BB366B" w14:textId="77777777" w:rsidR="008B18A6" w:rsidRDefault="008B18A6">
            <w:pPr>
              <w:pStyle w:val="tabela-separate"/>
            </w:pPr>
          </w:p>
        </w:tc>
        <w:tc>
          <w:tcPr>
            <w:tcW w:w="5680" w:type="dxa"/>
            <w:tcBorders>
              <w:top w:val="nil"/>
            </w:tcBorders>
            <w:shd w:val="clear" w:color="auto" w:fill="FFFFFF"/>
          </w:tcPr>
          <w:p w14:paraId="16239086" w14:textId="77777777" w:rsidR="008B18A6" w:rsidRDefault="008B18A6">
            <w:pPr>
              <w:pStyle w:val="tabela-separate"/>
            </w:pPr>
          </w:p>
        </w:tc>
      </w:tr>
      <w:tr w:rsidR="008B18A6" w14:paraId="746B2024" w14:textId="77777777">
        <w:trPr>
          <w:cantSplit/>
          <w:trHeight w:val="426"/>
        </w:trPr>
        <w:tc>
          <w:tcPr>
            <w:tcW w:w="3578" w:type="dxa"/>
            <w:vMerge w:val="restart"/>
            <w:tcBorders>
              <w:top w:val="single" w:sz="4" w:space="0" w:color="auto"/>
            </w:tcBorders>
            <w:shd w:val="clear" w:color="auto" w:fill="FFFFFF"/>
          </w:tcPr>
          <w:p w14:paraId="678E40B3" w14:textId="77777777" w:rsidR="008B18A6" w:rsidRDefault="008B18A6">
            <w:pPr>
              <w:pStyle w:val="tabela"/>
            </w:pPr>
            <w:r>
              <w:t>valSgDemResulPerRecLiqTitCapit</w:t>
            </w:r>
          </w:p>
        </w:tc>
        <w:tc>
          <w:tcPr>
            <w:tcW w:w="5680" w:type="dxa"/>
            <w:tcBorders>
              <w:top w:val="single" w:sz="4" w:space="0" w:color="auto"/>
            </w:tcBorders>
            <w:shd w:val="clear" w:color="auto" w:fill="FFFFFF"/>
          </w:tcPr>
          <w:p w14:paraId="575509F0" w14:textId="77777777" w:rsidR="008B18A6" w:rsidRDefault="008B18A6">
            <w:pPr>
              <w:pStyle w:val="tabela"/>
            </w:pPr>
            <w:r>
              <w:t>DOUBLE</w:t>
            </w:r>
          </w:p>
        </w:tc>
      </w:tr>
      <w:tr w:rsidR="008B18A6" w14:paraId="7E804CFA" w14:textId="77777777">
        <w:trPr>
          <w:cantSplit/>
          <w:trHeight w:val="426"/>
        </w:trPr>
        <w:tc>
          <w:tcPr>
            <w:tcW w:w="3578" w:type="dxa"/>
            <w:vMerge/>
            <w:tcBorders>
              <w:bottom w:val="nil"/>
            </w:tcBorders>
            <w:shd w:val="clear" w:color="auto" w:fill="FFFFFF"/>
          </w:tcPr>
          <w:p w14:paraId="4CBCEAC1" w14:textId="77777777" w:rsidR="008B18A6" w:rsidRDefault="008B18A6">
            <w:pPr>
              <w:pStyle w:val="tabela"/>
            </w:pPr>
          </w:p>
        </w:tc>
        <w:tc>
          <w:tcPr>
            <w:tcW w:w="5680" w:type="dxa"/>
            <w:tcBorders>
              <w:top w:val="single" w:sz="4" w:space="0" w:color="auto"/>
              <w:bottom w:val="nil"/>
            </w:tcBorders>
            <w:shd w:val="clear" w:color="auto" w:fill="FFFFFF"/>
          </w:tcPr>
          <w:p w14:paraId="0686DAB0" w14:textId="77777777" w:rsidR="008B18A6" w:rsidRDefault="008B18A6">
            <w:pPr>
              <w:pStyle w:val="tabela-spellchk"/>
            </w:pPr>
            <w:r>
              <w:t>Valor da conta "RECEITAS LÍQUIDAS COM TÍTULOS DE CAPITALIZAÇÃO"</w:t>
            </w:r>
          </w:p>
        </w:tc>
      </w:tr>
      <w:tr w:rsidR="008B18A6" w14:paraId="0065EB06" w14:textId="77777777">
        <w:trPr>
          <w:cantSplit/>
          <w:trHeight w:hRule="exact" w:val="20"/>
        </w:trPr>
        <w:tc>
          <w:tcPr>
            <w:tcW w:w="3578" w:type="dxa"/>
            <w:tcBorders>
              <w:top w:val="nil"/>
            </w:tcBorders>
            <w:shd w:val="clear" w:color="auto" w:fill="FFFFFF"/>
          </w:tcPr>
          <w:p w14:paraId="1B16181F" w14:textId="77777777" w:rsidR="008B18A6" w:rsidRDefault="008B18A6">
            <w:pPr>
              <w:pStyle w:val="tabela-separate"/>
            </w:pPr>
          </w:p>
        </w:tc>
        <w:tc>
          <w:tcPr>
            <w:tcW w:w="5680" w:type="dxa"/>
            <w:tcBorders>
              <w:top w:val="nil"/>
            </w:tcBorders>
            <w:shd w:val="clear" w:color="auto" w:fill="FFFFFF"/>
          </w:tcPr>
          <w:p w14:paraId="39A81622" w14:textId="77777777" w:rsidR="008B18A6" w:rsidRDefault="008B18A6">
            <w:pPr>
              <w:pStyle w:val="tabela-separate"/>
            </w:pPr>
          </w:p>
        </w:tc>
      </w:tr>
      <w:tr w:rsidR="008B18A6" w14:paraId="5CA2A4F3" w14:textId="77777777">
        <w:trPr>
          <w:cantSplit/>
          <w:trHeight w:val="426"/>
        </w:trPr>
        <w:tc>
          <w:tcPr>
            <w:tcW w:w="3578" w:type="dxa"/>
            <w:vMerge w:val="restart"/>
            <w:tcBorders>
              <w:top w:val="single" w:sz="4" w:space="0" w:color="auto"/>
            </w:tcBorders>
            <w:shd w:val="clear" w:color="auto" w:fill="FFFFFF"/>
          </w:tcPr>
          <w:p w14:paraId="60F60265" w14:textId="77777777" w:rsidR="008B18A6" w:rsidRDefault="008B18A6">
            <w:pPr>
              <w:pStyle w:val="tabela"/>
            </w:pPr>
            <w:r>
              <w:t>valSgDemResulPerRendContribLiq</w:t>
            </w:r>
          </w:p>
        </w:tc>
        <w:tc>
          <w:tcPr>
            <w:tcW w:w="5680" w:type="dxa"/>
            <w:tcBorders>
              <w:top w:val="single" w:sz="4" w:space="0" w:color="auto"/>
            </w:tcBorders>
            <w:shd w:val="clear" w:color="auto" w:fill="FFFFFF"/>
          </w:tcPr>
          <w:p w14:paraId="58C6C5E4" w14:textId="77777777" w:rsidR="008B18A6" w:rsidRDefault="008B18A6">
            <w:pPr>
              <w:pStyle w:val="tabela"/>
            </w:pPr>
            <w:r>
              <w:t>DOUBLE</w:t>
            </w:r>
          </w:p>
        </w:tc>
      </w:tr>
      <w:tr w:rsidR="008B18A6" w14:paraId="2B08A94E" w14:textId="77777777">
        <w:trPr>
          <w:cantSplit/>
          <w:trHeight w:val="426"/>
        </w:trPr>
        <w:tc>
          <w:tcPr>
            <w:tcW w:w="3578" w:type="dxa"/>
            <w:vMerge/>
            <w:tcBorders>
              <w:bottom w:val="nil"/>
            </w:tcBorders>
            <w:shd w:val="clear" w:color="auto" w:fill="FFFFFF"/>
          </w:tcPr>
          <w:p w14:paraId="669EF869" w14:textId="77777777" w:rsidR="008B18A6" w:rsidRDefault="008B18A6">
            <w:pPr>
              <w:pStyle w:val="tabela"/>
            </w:pPr>
          </w:p>
        </w:tc>
        <w:tc>
          <w:tcPr>
            <w:tcW w:w="5680" w:type="dxa"/>
            <w:tcBorders>
              <w:top w:val="single" w:sz="4" w:space="0" w:color="auto"/>
              <w:bottom w:val="nil"/>
            </w:tcBorders>
            <w:shd w:val="clear" w:color="auto" w:fill="FFFFFF"/>
          </w:tcPr>
          <w:p w14:paraId="7BACB0D4" w14:textId="77777777" w:rsidR="008B18A6" w:rsidRDefault="008B18A6">
            <w:pPr>
              <w:pStyle w:val="tabela-spellchk"/>
            </w:pPr>
            <w:r>
              <w:t>Valor da conta "RENDAS DE CONTRIBUIÇÕES LÍQUIDAS"</w:t>
            </w:r>
          </w:p>
        </w:tc>
      </w:tr>
      <w:tr w:rsidR="008B18A6" w14:paraId="6BAEB574" w14:textId="77777777">
        <w:trPr>
          <w:cantSplit/>
          <w:trHeight w:hRule="exact" w:val="20"/>
        </w:trPr>
        <w:tc>
          <w:tcPr>
            <w:tcW w:w="3578" w:type="dxa"/>
            <w:tcBorders>
              <w:top w:val="nil"/>
            </w:tcBorders>
            <w:shd w:val="clear" w:color="auto" w:fill="FFFFFF"/>
          </w:tcPr>
          <w:p w14:paraId="0653EB95" w14:textId="77777777" w:rsidR="008B18A6" w:rsidRDefault="008B18A6">
            <w:pPr>
              <w:pStyle w:val="tabela-separate"/>
            </w:pPr>
          </w:p>
        </w:tc>
        <w:tc>
          <w:tcPr>
            <w:tcW w:w="5680" w:type="dxa"/>
            <w:tcBorders>
              <w:top w:val="nil"/>
            </w:tcBorders>
            <w:shd w:val="clear" w:color="auto" w:fill="FFFFFF"/>
          </w:tcPr>
          <w:p w14:paraId="5C81693A" w14:textId="77777777" w:rsidR="008B18A6" w:rsidRDefault="008B18A6">
            <w:pPr>
              <w:pStyle w:val="tabela-separate"/>
            </w:pPr>
          </w:p>
        </w:tc>
      </w:tr>
      <w:tr w:rsidR="008B18A6" w14:paraId="471EE228" w14:textId="77777777">
        <w:trPr>
          <w:cantSplit/>
          <w:trHeight w:val="426"/>
        </w:trPr>
        <w:tc>
          <w:tcPr>
            <w:tcW w:w="3578" w:type="dxa"/>
            <w:vMerge w:val="restart"/>
            <w:tcBorders>
              <w:top w:val="single" w:sz="4" w:space="0" w:color="auto"/>
            </w:tcBorders>
            <w:shd w:val="clear" w:color="auto" w:fill="FFFFFF"/>
          </w:tcPr>
          <w:p w14:paraId="287405BF" w14:textId="77777777" w:rsidR="008B18A6" w:rsidRDefault="008B18A6">
            <w:pPr>
              <w:pStyle w:val="tabela"/>
            </w:pPr>
            <w:r>
              <w:t>valSgDemResulPerRendContribRet</w:t>
            </w:r>
          </w:p>
        </w:tc>
        <w:tc>
          <w:tcPr>
            <w:tcW w:w="5680" w:type="dxa"/>
            <w:tcBorders>
              <w:top w:val="single" w:sz="4" w:space="0" w:color="auto"/>
            </w:tcBorders>
            <w:shd w:val="clear" w:color="auto" w:fill="FFFFFF"/>
          </w:tcPr>
          <w:p w14:paraId="060D4BBA" w14:textId="77777777" w:rsidR="008B18A6" w:rsidRDefault="008B18A6">
            <w:pPr>
              <w:pStyle w:val="tabela"/>
            </w:pPr>
            <w:r>
              <w:t>DOUBLE</w:t>
            </w:r>
          </w:p>
        </w:tc>
      </w:tr>
      <w:tr w:rsidR="008B18A6" w14:paraId="42DC116E" w14:textId="77777777">
        <w:trPr>
          <w:cantSplit/>
          <w:trHeight w:val="426"/>
        </w:trPr>
        <w:tc>
          <w:tcPr>
            <w:tcW w:w="3578" w:type="dxa"/>
            <w:vMerge/>
            <w:tcBorders>
              <w:bottom w:val="nil"/>
            </w:tcBorders>
            <w:shd w:val="clear" w:color="auto" w:fill="FFFFFF"/>
          </w:tcPr>
          <w:p w14:paraId="06D6EC3B" w14:textId="77777777" w:rsidR="008B18A6" w:rsidRDefault="008B18A6">
            <w:pPr>
              <w:pStyle w:val="tabela"/>
            </w:pPr>
          </w:p>
        </w:tc>
        <w:tc>
          <w:tcPr>
            <w:tcW w:w="5680" w:type="dxa"/>
            <w:tcBorders>
              <w:top w:val="single" w:sz="4" w:space="0" w:color="auto"/>
              <w:bottom w:val="nil"/>
            </w:tcBorders>
            <w:shd w:val="clear" w:color="auto" w:fill="FFFFFF"/>
          </w:tcPr>
          <w:p w14:paraId="7E3142C9" w14:textId="77777777" w:rsidR="008B18A6" w:rsidRDefault="008B18A6">
            <w:pPr>
              <w:pStyle w:val="tabela-spellchk"/>
            </w:pPr>
            <w:r>
              <w:t>Valor da conta "Rendas de Contribuições Retidas (+)"</w:t>
            </w:r>
          </w:p>
        </w:tc>
      </w:tr>
      <w:tr w:rsidR="008B18A6" w14:paraId="256F1685" w14:textId="77777777">
        <w:trPr>
          <w:cantSplit/>
          <w:trHeight w:hRule="exact" w:val="20"/>
        </w:trPr>
        <w:tc>
          <w:tcPr>
            <w:tcW w:w="3578" w:type="dxa"/>
            <w:tcBorders>
              <w:top w:val="nil"/>
            </w:tcBorders>
            <w:shd w:val="clear" w:color="auto" w:fill="FFFFFF"/>
          </w:tcPr>
          <w:p w14:paraId="0F957EE8" w14:textId="77777777" w:rsidR="008B18A6" w:rsidRDefault="008B18A6">
            <w:pPr>
              <w:pStyle w:val="tabela-separate"/>
            </w:pPr>
          </w:p>
        </w:tc>
        <w:tc>
          <w:tcPr>
            <w:tcW w:w="5680" w:type="dxa"/>
            <w:tcBorders>
              <w:top w:val="nil"/>
            </w:tcBorders>
            <w:shd w:val="clear" w:color="auto" w:fill="FFFFFF"/>
          </w:tcPr>
          <w:p w14:paraId="75324ADE" w14:textId="77777777" w:rsidR="008B18A6" w:rsidRDefault="008B18A6">
            <w:pPr>
              <w:pStyle w:val="tabela-separate"/>
            </w:pPr>
          </w:p>
        </w:tc>
      </w:tr>
      <w:tr w:rsidR="008B18A6" w14:paraId="44AB6B8C" w14:textId="77777777">
        <w:trPr>
          <w:cantSplit/>
          <w:trHeight w:val="426"/>
        </w:trPr>
        <w:tc>
          <w:tcPr>
            <w:tcW w:w="3578" w:type="dxa"/>
            <w:vMerge w:val="restart"/>
            <w:tcBorders>
              <w:top w:val="single" w:sz="4" w:space="0" w:color="auto"/>
            </w:tcBorders>
            <w:shd w:val="clear" w:color="auto" w:fill="FFFFFF"/>
          </w:tcPr>
          <w:p w14:paraId="31BFA723" w14:textId="77777777" w:rsidR="008B18A6" w:rsidRDefault="008B18A6">
            <w:pPr>
              <w:pStyle w:val="tabela"/>
            </w:pPr>
            <w:r>
              <w:t>valSgDemResulPerResFinPatr</w:t>
            </w:r>
          </w:p>
        </w:tc>
        <w:tc>
          <w:tcPr>
            <w:tcW w:w="5680" w:type="dxa"/>
            <w:tcBorders>
              <w:top w:val="single" w:sz="4" w:space="0" w:color="auto"/>
            </w:tcBorders>
            <w:shd w:val="clear" w:color="auto" w:fill="FFFFFF"/>
          </w:tcPr>
          <w:p w14:paraId="207BB3BF" w14:textId="77777777" w:rsidR="008B18A6" w:rsidRDefault="008B18A6">
            <w:pPr>
              <w:pStyle w:val="tabela"/>
            </w:pPr>
            <w:r>
              <w:t>DOUBLE</w:t>
            </w:r>
          </w:p>
        </w:tc>
      </w:tr>
      <w:tr w:rsidR="008B18A6" w14:paraId="033B94D9" w14:textId="77777777">
        <w:trPr>
          <w:cantSplit/>
          <w:trHeight w:val="426"/>
        </w:trPr>
        <w:tc>
          <w:tcPr>
            <w:tcW w:w="3578" w:type="dxa"/>
            <w:vMerge/>
            <w:tcBorders>
              <w:bottom w:val="nil"/>
            </w:tcBorders>
            <w:shd w:val="clear" w:color="auto" w:fill="FFFFFF"/>
          </w:tcPr>
          <w:p w14:paraId="7F49A66F" w14:textId="77777777" w:rsidR="008B18A6" w:rsidRDefault="008B18A6">
            <w:pPr>
              <w:pStyle w:val="tabela"/>
            </w:pPr>
          </w:p>
        </w:tc>
        <w:tc>
          <w:tcPr>
            <w:tcW w:w="5680" w:type="dxa"/>
            <w:tcBorders>
              <w:top w:val="single" w:sz="4" w:space="0" w:color="auto"/>
              <w:bottom w:val="nil"/>
            </w:tcBorders>
            <w:shd w:val="clear" w:color="auto" w:fill="FFFFFF"/>
          </w:tcPr>
          <w:p w14:paraId="4782E297" w14:textId="77777777" w:rsidR="008B18A6" w:rsidRDefault="008B18A6">
            <w:pPr>
              <w:pStyle w:val="tabela-spellchk"/>
            </w:pPr>
            <w:r>
              <w:t>Valor da conta "RESULTADO FINANCEIRO E PATRIMONIAL"</w:t>
            </w:r>
          </w:p>
        </w:tc>
      </w:tr>
      <w:tr w:rsidR="008B18A6" w14:paraId="5FD0EA7C" w14:textId="77777777">
        <w:trPr>
          <w:cantSplit/>
          <w:trHeight w:hRule="exact" w:val="20"/>
        </w:trPr>
        <w:tc>
          <w:tcPr>
            <w:tcW w:w="3578" w:type="dxa"/>
            <w:tcBorders>
              <w:top w:val="nil"/>
            </w:tcBorders>
            <w:shd w:val="clear" w:color="auto" w:fill="FFFFFF"/>
          </w:tcPr>
          <w:p w14:paraId="1FCA0214" w14:textId="77777777" w:rsidR="008B18A6" w:rsidRDefault="008B18A6">
            <w:pPr>
              <w:pStyle w:val="tabela-separate"/>
            </w:pPr>
          </w:p>
        </w:tc>
        <w:tc>
          <w:tcPr>
            <w:tcW w:w="5680" w:type="dxa"/>
            <w:tcBorders>
              <w:top w:val="nil"/>
            </w:tcBorders>
            <w:shd w:val="clear" w:color="auto" w:fill="FFFFFF"/>
          </w:tcPr>
          <w:p w14:paraId="23BE8A6B" w14:textId="77777777" w:rsidR="008B18A6" w:rsidRDefault="008B18A6">
            <w:pPr>
              <w:pStyle w:val="tabela-separate"/>
            </w:pPr>
          </w:p>
        </w:tc>
      </w:tr>
      <w:tr w:rsidR="008B18A6" w14:paraId="689CDC42" w14:textId="77777777">
        <w:trPr>
          <w:cantSplit/>
          <w:trHeight w:val="426"/>
        </w:trPr>
        <w:tc>
          <w:tcPr>
            <w:tcW w:w="3578" w:type="dxa"/>
            <w:vMerge w:val="restart"/>
            <w:tcBorders>
              <w:top w:val="single" w:sz="4" w:space="0" w:color="auto"/>
            </w:tcBorders>
            <w:shd w:val="clear" w:color="auto" w:fill="FFFFFF"/>
          </w:tcPr>
          <w:p w14:paraId="6CC0790D" w14:textId="77777777" w:rsidR="008B18A6" w:rsidRDefault="008B18A6">
            <w:pPr>
              <w:pStyle w:val="tabela"/>
            </w:pPr>
            <w:r>
              <w:t>valSgDemResulPerResFinPatrDespAdministrat</w:t>
            </w:r>
          </w:p>
        </w:tc>
        <w:tc>
          <w:tcPr>
            <w:tcW w:w="5680" w:type="dxa"/>
            <w:tcBorders>
              <w:top w:val="single" w:sz="4" w:space="0" w:color="auto"/>
            </w:tcBorders>
            <w:shd w:val="clear" w:color="auto" w:fill="FFFFFF"/>
          </w:tcPr>
          <w:p w14:paraId="2EF0D80B" w14:textId="77777777" w:rsidR="008B18A6" w:rsidRDefault="008B18A6">
            <w:pPr>
              <w:pStyle w:val="tabela"/>
            </w:pPr>
            <w:r>
              <w:t>DOUBLE</w:t>
            </w:r>
          </w:p>
        </w:tc>
      </w:tr>
      <w:tr w:rsidR="008B18A6" w14:paraId="128BF82A" w14:textId="77777777">
        <w:trPr>
          <w:cantSplit/>
          <w:trHeight w:val="426"/>
        </w:trPr>
        <w:tc>
          <w:tcPr>
            <w:tcW w:w="3578" w:type="dxa"/>
            <w:vMerge/>
            <w:tcBorders>
              <w:bottom w:val="nil"/>
            </w:tcBorders>
            <w:shd w:val="clear" w:color="auto" w:fill="FFFFFF"/>
          </w:tcPr>
          <w:p w14:paraId="64BACE01" w14:textId="77777777" w:rsidR="008B18A6" w:rsidRDefault="008B18A6">
            <w:pPr>
              <w:pStyle w:val="tabela"/>
            </w:pPr>
          </w:p>
        </w:tc>
        <w:tc>
          <w:tcPr>
            <w:tcW w:w="5680" w:type="dxa"/>
            <w:tcBorders>
              <w:top w:val="single" w:sz="4" w:space="0" w:color="auto"/>
              <w:bottom w:val="nil"/>
            </w:tcBorders>
            <w:shd w:val="clear" w:color="auto" w:fill="FFFFFF"/>
          </w:tcPr>
          <w:p w14:paraId="6D7DEA21" w14:textId="77777777" w:rsidR="008B18A6" w:rsidRDefault="008B18A6">
            <w:pPr>
              <w:pStyle w:val="tabela-spellchk"/>
            </w:pPr>
            <w:r>
              <w:t>Valor da conta "DESPESAS ADMINISTRATIVAS (-)"</w:t>
            </w:r>
          </w:p>
        </w:tc>
      </w:tr>
      <w:tr w:rsidR="008B18A6" w14:paraId="48DEE34E" w14:textId="77777777">
        <w:trPr>
          <w:cantSplit/>
          <w:trHeight w:hRule="exact" w:val="20"/>
        </w:trPr>
        <w:tc>
          <w:tcPr>
            <w:tcW w:w="3578" w:type="dxa"/>
            <w:tcBorders>
              <w:top w:val="nil"/>
            </w:tcBorders>
            <w:shd w:val="clear" w:color="auto" w:fill="FFFFFF"/>
          </w:tcPr>
          <w:p w14:paraId="1EBC269F" w14:textId="77777777" w:rsidR="008B18A6" w:rsidRDefault="008B18A6">
            <w:pPr>
              <w:pStyle w:val="tabela-separate"/>
            </w:pPr>
          </w:p>
        </w:tc>
        <w:tc>
          <w:tcPr>
            <w:tcW w:w="5680" w:type="dxa"/>
            <w:tcBorders>
              <w:top w:val="nil"/>
            </w:tcBorders>
            <w:shd w:val="clear" w:color="auto" w:fill="FFFFFF"/>
          </w:tcPr>
          <w:p w14:paraId="3322608E" w14:textId="77777777" w:rsidR="008B18A6" w:rsidRDefault="008B18A6">
            <w:pPr>
              <w:pStyle w:val="tabela-separate"/>
            </w:pPr>
          </w:p>
        </w:tc>
      </w:tr>
      <w:tr w:rsidR="008B18A6" w14:paraId="16A67938" w14:textId="77777777">
        <w:trPr>
          <w:cantSplit/>
          <w:trHeight w:val="426"/>
        </w:trPr>
        <w:tc>
          <w:tcPr>
            <w:tcW w:w="3578" w:type="dxa"/>
            <w:vMerge w:val="restart"/>
            <w:tcBorders>
              <w:top w:val="single" w:sz="4" w:space="0" w:color="auto"/>
            </w:tcBorders>
            <w:shd w:val="clear" w:color="auto" w:fill="FFFFFF"/>
          </w:tcPr>
          <w:p w14:paraId="29C2F843" w14:textId="77777777" w:rsidR="008B18A6" w:rsidRDefault="008B18A6">
            <w:pPr>
              <w:pStyle w:val="tabela"/>
            </w:pPr>
            <w:r>
              <w:t>valSgDemResulPerResFinPatrDespBenefPrevid</w:t>
            </w:r>
          </w:p>
        </w:tc>
        <w:tc>
          <w:tcPr>
            <w:tcW w:w="5680" w:type="dxa"/>
            <w:tcBorders>
              <w:top w:val="single" w:sz="4" w:space="0" w:color="auto"/>
            </w:tcBorders>
            <w:shd w:val="clear" w:color="auto" w:fill="FFFFFF"/>
          </w:tcPr>
          <w:p w14:paraId="37BADC69" w14:textId="77777777" w:rsidR="008B18A6" w:rsidRDefault="008B18A6">
            <w:pPr>
              <w:pStyle w:val="tabela"/>
            </w:pPr>
            <w:r>
              <w:t>DOUBLE</w:t>
            </w:r>
          </w:p>
        </w:tc>
      </w:tr>
      <w:tr w:rsidR="008B18A6" w14:paraId="4DCDFDCC" w14:textId="77777777">
        <w:trPr>
          <w:cantSplit/>
          <w:trHeight w:val="426"/>
        </w:trPr>
        <w:tc>
          <w:tcPr>
            <w:tcW w:w="3578" w:type="dxa"/>
            <w:vMerge/>
            <w:tcBorders>
              <w:bottom w:val="nil"/>
            </w:tcBorders>
            <w:shd w:val="clear" w:color="auto" w:fill="FFFFFF"/>
          </w:tcPr>
          <w:p w14:paraId="0B85215A" w14:textId="77777777" w:rsidR="008B18A6" w:rsidRDefault="008B18A6">
            <w:pPr>
              <w:pStyle w:val="tabela"/>
            </w:pPr>
          </w:p>
        </w:tc>
        <w:tc>
          <w:tcPr>
            <w:tcW w:w="5680" w:type="dxa"/>
            <w:tcBorders>
              <w:top w:val="single" w:sz="4" w:space="0" w:color="auto"/>
              <w:bottom w:val="nil"/>
            </w:tcBorders>
            <w:shd w:val="clear" w:color="auto" w:fill="FFFFFF"/>
          </w:tcPr>
          <w:p w14:paraId="0D5D4287" w14:textId="77777777" w:rsidR="008B18A6" w:rsidRDefault="008B18A6">
            <w:pPr>
              <w:pStyle w:val="tabela-spellchk"/>
            </w:pPr>
            <w:r>
              <w:t>Valor da conta "Despesas com Benefícios Previdenciários(-)"</w:t>
            </w:r>
          </w:p>
        </w:tc>
      </w:tr>
      <w:tr w:rsidR="008B18A6" w14:paraId="4322A7DC" w14:textId="77777777">
        <w:trPr>
          <w:cantSplit/>
          <w:trHeight w:hRule="exact" w:val="20"/>
        </w:trPr>
        <w:tc>
          <w:tcPr>
            <w:tcW w:w="3578" w:type="dxa"/>
            <w:tcBorders>
              <w:top w:val="nil"/>
            </w:tcBorders>
            <w:shd w:val="clear" w:color="auto" w:fill="FFFFFF"/>
          </w:tcPr>
          <w:p w14:paraId="728E6342" w14:textId="77777777" w:rsidR="008B18A6" w:rsidRDefault="008B18A6">
            <w:pPr>
              <w:pStyle w:val="tabela-separate"/>
            </w:pPr>
          </w:p>
        </w:tc>
        <w:tc>
          <w:tcPr>
            <w:tcW w:w="5680" w:type="dxa"/>
            <w:tcBorders>
              <w:top w:val="nil"/>
            </w:tcBorders>
            <w:shd w:val="clear" w:color="auto" w:fill="FFFFFF"/>
          </w:tcPr>
          <w:p w14:paraId="5B82C73F" w14:textId="77777777" w:rsidR="008B18A6" w:rsidRDefault="008B18A6">
            <w:pPr>
              <w:pStyle w:val="tabela-separate"/>
            </w:pPr>
          </w:p>
        </w:tc>
      </w:tr>
      <w:tr w:rsidR="008B18A6" w14:paraId="6945494D" w14:textId="77777777">
        <w:trPr>
          <w:cantSplit/>
          <w:trHeight w:val="426"/>
        </w:trPr>
        <w:tc>
          <w:tcPr>
            <w:tcW w:w="3578" w:type="dxa"/>
            <w:vMerge w:val="restart"/>
            <w:tcBorders>
              <w:top w:val="single" w:sz="4" w:space="0" w:color="auto"/>
            </w:tcBorders>
            <w:shd w:val="clear" w:color="auto" w:fill="FFFFFF"/>
          </w:tcPr>
          <w:p w14:paraId="238E72F3" w14:textId="77777777" w:rsidR="008B18A6" w:rsidRDefault="008B18A6">
            <w:pPr>
              <w:pStyle w:val="tabela"/>
            </w:pPr>
            <w:r>
              <w:t>valSgDemResulPerResFinPatrDespComercPrevid</w:t>
            </w:r>
          </w:p>
        </w:tc>
        <w:tc>
          <w:tcPr>
            <w:tcW w:w="5680" w:type="dxa"/>
            <w:tcBorders>
              <w:top w:val="single" w:sz="4" w:space="0" w:color="auto"/>
            </w:tcBorders>
            <w:shd w:val="clear" w:color="auto" w:fill="FFFFFF"/>
          </w:tcPr>
          <w:p w14:paraId="2ADC8774" w14:textId="77777777" w:rsidR="008B18A6" w:rsidRDefault="008B18A6">
            <w:pPr>
              <w:pStyle w:val="tabela"/>
            </w:pPr>
            <w:r>
              <w:t>DOUBLE</w:t>
            </w:r>
          </w:p>
        </w:tc>
      </w:tr>
      <w:tr w:rsidR="008B18A6" w14:paraId="2F1A6CCA" w14:textId="77777777">
        <w:trPr>
          <w:cantSplit/>
          <w:trHeight w:val="426"/>
        </w:trPr>
        <w:tc>
          <w:tcPr>
            <w:tcW w:w="3578" w:type="dxa"/>
            <w:vMerge/>
            <w:tcBorders>
              <w:bottom w:val="nil"/>
            </w:tcBorders>
            <w:shd w:val="clear" w:color="auto" w:fill="FFFFFF"/>
          </w:tcPr>
          <w:p w14:paraId="2219F8D9" w14:textId="77777777" w:rsidR="008B18A6" w:rsidRDefault="008B18A6">
            <w:pPr>
              <w:pStyle w:val="tabela"/>
            </w:pPr>
          </w:p>
        </w:tc>
        <w:tc>
          <w:tcPr>
            <w:tcW w:w="5680" w:type="dxa"/>
            <w:tcBorders>
              <w:top w:val="single" w:sz="4" w:space="0" w:color="auto"/>
              <w:bottom w:val="nil"/>
            </w:tcBorders>
            <w:shd w:val="clear" w:color="auto" w:fill="FFFFFF"/>
          </w:tcPr>
          <w:p w14:paraId="596C698F" w14:textId="77777777" w:rsidR="008B18A6" w:rsidRDefault="008B18A6">
            <w:pPr>
              <w:pStyle w:val="tabela-spellchk"/>
            </w:pPr>
            <w:r>
              <w:t>Valor da conta "DESPESAS DE COMERCIALIZAÇÃO - PREVIDÊNCIA (-)"</w:t>
            </w:r>
          </w:p>
        </w:tc>
      </w:tr>
      <w:tr w:rsidR="008B18A6" w14:paraId="092D2B8D" w14:textId="77777777">
        <w:trPr>
          <w:cantSplit/>
          <w:trHeight w:hRule="exact" w:val="20"/>
        </w:trPr>
        <w:tc>
          <w:tcPr>
            <w:tcW w:w="3578" w:type="dxa"/>
            <w:tcBorders>
              <w:top w:val="nil"/>
            </w:tcBorders>
            <w:shd w:val="clear" w:color="auto" w:fill="FFFFFF"/>
          </w:tcPr>
          <w:p w14:paraId="23CC530F" w14:textId="77777777" w:rsidR="008B18A6" w:rsidRDefault="008B18A6">
            <w:pPr>
              <w:pStyle w:val="tabela-separate"/>
            </w:pPr>
          </w:p>
        </w:tc>
        <w:tc>
          <w:tcPr>
            <w:tcW w:w="5680" w:type="dxa"/>
            <w:tcBorders>
              <w:top w:val="nil"/>
            </w:tcBorders>
            <w:shd w:val="clear" w:color="auto" w:fill="FFFFFF"/>
          </w:tcPr>
          <w:p w14:paraId="709B1979" w14:textId="77777777" w:rsidR="008B18A6" w:rsidRDefault="008B18A6">
            <w:pPr>
              <w:pStyle w:val="tabela-separate"/>
            </w:pPr>
          </w:p>
        </w:tc>
      </w:tr>
      <w:tr w:rsidR="008B18A6" w14:paraId="3ABDC7F9" w14:textId="77777777">
        <w:trPr>
          <w:cantSplit/>
          <w:trHeight w:val="426"/>
        </w:trPr>
        <w:tc>
          <w:tcPr>
            <w:tcW w:w="3578" w:type="dxa"/>
            <w:vMerge w:val="restart"/>
            <w:tcBorders>
              <w:top w:val="single" w:sz="4" w:space="0" w:color="auto"/>
            </w:tcBorders>
            <w:shd w:val="clear" w:color="auto" w:fill="FFFFFF"/>
          </w:tcPr>
          <w:p w14:paraId="24EC659D" w14:textId="77777777" w:rsidR="008B18A6" w:rsidRDefault="008B18A6">
            <w:pPr>
              <w:pStyle w:val="tabela"/>
            </w:pPr>
            <w:r>
              <w:t>valSgDemResulPerResFinPatrDespesaFinanceira</w:t>
            </w:r>
          </w:p>
        </w:tc>
        <w:tc>
          <w:tcPr>
            <w:tcW w:w="5680" w:type="dxa"/>
            <w:tcBorders>
              <w:top w:val="single" w:sz="4" w:space="0" w:color="auto"/>
            </w:tcBorders>
            <w:shd w:val="clear" w:color="auto" w:fill="FFFFFF"/>
          </w:tcPr>
          <w:p w14:paraId="1C030404" w14:textId="77777777" w:rsidR="008B18A6" w:rsidRDefault="008B18A6">
            <w:pPr>
              <w:pStyle w:val="tabela"/>
            </w:pPr>
            <w:r>
              <w:t>DOUBLE</w:t>
            </w:r>
          </w:p>
        </w:tc>
      </w:tr>
      <w:tr w:rsidR="008B18A6" w14:paraId="1CCB6350" w14:textId="77777777">
        <w:trPr>
          <w:cantSplit/>
          <w:trHeight w:val="426"/>
        </w:trPr>
        <w:tc>
          <w:tcPr>
            <w:tcW w:w="3578" w:type="dxa"/>
            <w:vMerge/>
            <w:tcBorders>
              <w:bottom w:val="nil"/>
            </w:tcBorders>
            <w:shd w:val="clear" w:color="auto" w:fill="FFFFFF"/>
          </w:tcPr>
          <w:p w14:paraId="1DAD6FFB" w14:textId="77777777" w:rsidR="008B18A6" w:rsidRDefault="008B18A6">
            <w:pPr>
              <w:pStyle w:val="tabela"/>
            </w:pPr>
          </w:p>
        </w:tc>
        <w:tc>
          <w:tcPr>
            <w:tcW w:w="5680" w:type="dxa"/>
            <w:tcBorders>
              <w:top w:val="single" w:sz="4" w:space="0" w:color="auto"/>
              <w:bottom w:val="nil"/>
            </w:tcBorders>
            <w:shd w:val="clear" w:color="auto" w:fill="FFFFFF"/>
          </w:tcPr>
          <w:p w14:paraId="21AD9F77" w14:textId="77777777" w:rsidR="008B18A6" w:rsidRDefault="008B18A6">
            <w:pPr>
              <w:pStyle w:val="tabela-spellchk"/>
            </w:pPr>
            <w:r>
              <w:t>Valor da conta "DESPESAS FINANCEIRAS (-)"</w:t>
            </w:r>
          </w:p>
        </w:tc>
      </w:tr>
      <w:tr w:rsidR="008B18A6" w14:paraId="2A60CE02" w14:textId="77777777">
        <w:trPr>
          <w:cantSplit/>
          <w:trHeight w:hRule="exact" w:val="20"/>
        </w:trPr>
        <w:tc>
          <w:tcPr>
            <w:tcW w:w="3578" w:type="dxa"/>
            <w:tcBorders>
              <w:top w:val="nil"/>
            </w:tcBorders>
            <w:shd w:val="clear" w:color="auto" w:fill="FFFFFF"/>
          </w:tcPr>
          <w:p w14:paraId="41ADA7B0" w14:textId="77777777" w:rsidR="008B18A6" w:rsidRDefault="008B18A6">
            <w:pPr>
              <w:pStyle w:val="tabela-separate"/>
            </w:pPr>
          </w:p>
        </w:tc>
        <w:tc>
          <w:tcPr>
            <w:tcW w:w="5680" w:type="dxa"/>
            <w:tcBorders>
              <w:top w:val="nil"/>
            </w:tcBorders>
            <w:shd w:val="clear" w:color="auto" w:fill="FFFFFF"/>
          </w:tcPr>
          <w:p w14:paraId="3E06EA8C" w14:textId="77777777" w:rsidR="008B18A6" w:rsidRDefault="008B18A6">
            <w:pPr>
              <w:pStyle w:val="tabela-separate"/>
            </w:pPr>
          </w:p>
        </w:tc>
      </w:tr>
      <w:tr w:rsidR="008B18A6" w14:paraId="2CC1ED94" w14:textId="77777777">
        <w:trPr>
          <w:cantSplit/>
          <w:trHeight w:val="426"/>
        </w:trPr>
        <w:tc>
          <w:tcPr>
            <w:tcW w:w="3578" w:type="dxa"/>
            <w:vMerge w:val="restart"/>
            <w:tcBorders>
              <w:top w:val="single" w:sz="4" w:space="0" w:color="auto"/>
            </w:tcBorders>
            <w:shd w:val="clear" w:color="auto" w:fill="FFFFFF"/>
          </w:tcPr>
          <w:p w14:paraId="5ECBF1B3" w14:textId="77777777" w:rsidR="008B18A6" w:rsidRDefault="008B18A6">
            <w:pPr>
              <w:pStyle w:val="tabela"/>
            </w:pPr>
            <w:r>
              <w:t>valSgDemResulPerResFinPatrEquivalenciaPatrim</w:t>
            </w:r>
          </w:p>
        </w:tc>
        <w:tc>
          <w:tcPr>
            <w:tcW w:w="5680" w:type="dxa"/>
            <w:tcBorders>
              <w:top w:val="single" w:sz="4" w:space="0" w:color="auto"/>
            </w:tcBorders>
            <w:shd w:val="clear" w:color="auto" w:fill="FFFFFF"/>
          </w:tcPr>
          <w:p w14:paraId="51044B19" w14:textId="77777777" w:rsidR="008B18A6" w:rsidRDefault="008B18A6">
            <w:pPr>
              <w:pStyle w:val="tabela"/>
            </w:pPr>
            <w:r>
              <w:t>DOUBLE</w:t>
            </w:r>
          </w:p>
        </w:tc>
      </w:tr>
      <w:tr w:rsidR="008B18A6" w14:paraId="67515DCF" w14:textId="77777777">
        <w:trPr>
          <w:cantSplit/>
          <w:trHeight w:val="426"/>
        </w:trPr>
        <w:tc>
          <w:tcPr>
            <w:tcW w:w="3578" w:type="dxa"/>
            <w:vMerge/>
            <w:tcBorders>
              <w:bottom w:val="nil"/>
            </w:tcBorders>
            <w:shd w:val="clear" w:color="auto" w:fill="FFFFFF"/>
          </w:tcPr>
          <w:p w14:paraId="26C40508" w14:textId="77777777" w:rsidR="008B18A6" w:rsidRDefault="008B18A6">
            <w:pPr>
              <w:pStyle w:val="tabela"/>
            </w:pPr>
          </w:p>
        </w:tc>
        <w:tc>
          <w:tcPr>
            <w:tcW w:w="5680" w:type="dxa"/>
            <w:tcBorders>
              <w:top w:val="single" w:sz="4" w:space="0" w:color="auto"/>
              <w:bottom w:val="nil"/>
            </w:tcBorders>
            <w:shd w:val="clear" w:color="auto" w:fill="FFFFFF"/>
          </w:tcPr>
          <w:p w14:paraId="4901DB92" w14:textId="77777777" w:rsidR="008B18A6" w:rsidRDefault="008B18A6">
            <w:pPr>
              <w:pStyle w:val="tabela-spellchk"/>
            </w:pPr>
            <w:r>
              <w:t>Valor da conta "Equivalência Patrimonial (+/-)"</w:t>
            </w:r>
          </w:p>
        </w:tc>
      </w:tr>
      <w:tr w:rsidR="008B18A6" w14:paraId="3A39CAEE" w14:textId="77777777">
        <w:trPr>
          <w:cantSplit/>
          <w:trHeight w:hRule="exact" w:val="20"/>
        </w:trPr>
        <w:tc>
          <w:tcPr>
            <w:tcW w:w="3578" w:type="dxa"/>
            <w:tcBorders>
              <w:top w:val="nil"/>
            </w:tcBorders>
            <w:shd w:val="clear" w:color="auto" w:fill="FFFFFF"/>
          </w:tcPr>
          <w:p w14:paraId="3788AC03" w14:textId="77777777" w:rsidR="008B18A6" w:rsidRDefault="008B18A6">
            <w:pPr>
              <w:pStyle w:val="tabela-separate"/>
            </w:pPr>
          </w:p>
        </w:tc>
        <w:tc>
          <w:tcPr>
            <w:tcW w:w="5680" w:type="dxa"/>
            <w:tcBorders>
              <w:top w:val="nil"/>
            </w:tcBorders>
            <w:shd w:val="clear" w:color="auto" w:fill="FFFFFF"/>
          </w:tcPr>
          <w:p w14:paraId="113BB274" w14:textId="77777777" w:rsidR="008B18A6" w:rsidRDefault="008B18A6">
            <w:pPr>
              <w:pStyle w:val="tabela-separate"/>
            </w:pPr>
          </w:p>
        </w:tc>
      </w:tr>
      <w:tr w:rsidR="008B18A6" w14:paraId="603EB84D" w14:textId="77777777">
        <w:trPr>
          <w:cantSplit/>
          <w:trHeight w:val="426"/>
        </w:trPr>
        <w:tc>
          <w:tcPr>
            <w:tcW w:w="3578" w:type="dxa"/>
            <w:vMerge w:val="restart"/>
            <w:tcBorders>
              <w:top w:val="single" w:sz="4" w:space="0" w:color="auto"/>
            </w:tcBorders>
            <w:shd w:val="clear" w:color="auto" w:fill="FFFFFF"/>
          </w:tcPr>
          <w:p w14:paraId="562AEE8B" w14:textId="77777777" w:rsidR="008B18A6" w:rsidRDefault="008B18A6">
            <w:pPr>
              <w:pStyle w:val="tabela"/>
            </w:pPr>
            <w:r>
              <w:t>valSgDemResulPerResFinPatrOutrRecDespOperac</w:t>
            </w:r>
          </w:p>
        </w:tc>
        <w:tc>
          <w:tcPr>
            <w:tcW w:w="5680" w:type="dxa"/>
            <w:tcBorders>
              <w:top w:val="single" w:sz="4" w:space="0" w:color="auto"/>
            </w:tcBorders>
            <w:shd w:val="clear" w:color="auto" w:fill="FFFFFF"/>
          </w:tcPr>
          <w:p w14:paraId="480E1B6B" w14:textId="77777777" w:rsidR="008B18A6" w:rsidRDefault="008B18A6">
            <w:pPr>
              <w:pStyle w:val="tabela"/>
            </w:pPr>
            <w:r>
              <w:t>DOUBLE</w:t>
            </w:r>
          </w:p>
        </w:tc>
      </w:tr>
      <w:tr w:rsidR="008B18A6" w14:paraId="557A75FF" w14:textId="77777777">
        <w:trPr>
          <w:cantSplit/>
          <w:trHeight w:val="426"/>
        </w:trPr>
        <w:tc>
          <w:tcPr>
            <w:tcW w:w="3578" w:type="dxa"/>
            <w:vMerge/>
            <w:tcBorders>
              <w:bottom w:val="nil"/>
            </w:tcBorders>
            <w:shd w:val="clear" w:color="auto" w:fill="FFFFFF"/>
          </w:tcPr>
          <w:p w14:paraId="61315968" w14:textId="77777777" w:rsidR="008B18A6" w:rsidRDefault="008B18A6">
            <w:pPr>
              <w:pStyle w:val="tabela"/>
            </w:pPr>
          </w:p>
        </w:tc>
        <w:tc>
          <w:tcPr>
            <w:tcW w:w="5680" w:type="dxa"/>
            <w:tcBorders>
              <w:top w:val="single" w:sz="4" w:space="0" w:color="auto"/>
              <w:bottom w:val="nil"/>
            </w:tcBorders>
            <w:shd w:val="clear" w:color="auto" w:fill="FFFFFF"/>
          </w:tcPr>
          <w:p w14:paraId="3D3FD927" w14:textId="77777777" w:rsidR="008B18A6" w:rsidRDefault="008B18A6">
            <w:pPr>
              <w:pStyle w:val="tabela-spellchk"/>
            </w:pPr>
            <w:r>
              <w:t>Valor da conta "Outras Receitas/Despesas Operacionais (+/-)"</w:t>
            </w:r>
          </w:p>
        </w:tc>
      </w:tr>
      <w:tr w:rsidR="008B18A6" w14:paraId="2D06509D" w14:textId="77777777">
        <w:trPr>
          <w:cantSplit/>
          <w:trHeight w:hRule="exact" w:val="20"/>
        </w:trPr>
        <w:tc>
          <w:tcPr>
            <w:tcW w:w="3578" w:type="dxa"/>
            <w:tcBorders>
              <w:top w:val="nil"/>
            </w:tcBorders>
            <w:shd w:val="clear" w:color="auto" w:fill="FFFFFF"/>
          </w:tcPr>
          <w:p w14:paraId="560DA6C1" w14:textId="77777777" w:rsidR="008B18A6" w:rsidRDefault="008B18A6">
            <w:pPr>
              <w:pStyle w:val="tabela-separate"/>
            </w:pPr>
          </w:p>
        </w:tc>
        <w:tc>
          <w:tcPr>
            <w:tcW w:w="5680" w:type="dxa"/>
            <w:tcBorders>
              <w:top w:val="nil"/>
            </w:tcBorders>
            <w:shd w:val="clear" w:color="auto" w:fill="FFFFFF"/>
          </w:tcPr>
          <w:p w14:paraId="64C32243" w14:textId="77777777" w:rsidR="008B18A6" w:rsidRDefault="008B18A6">
            <w:pPr>
              <w:pStyle w:val="tabela-separate"/>
            </w:pPr>
          </w:p>
        </w:tc>
      </w:tr>
      <w:tr w:rsidR="008B18A6" w14:paraId="2B1F7461" w14:textId="77777777">
        <w:trPr>
          <w:cantSplit/>
          <w:trHeight w:val="426"/>
        </w:trPr>
        <w:tc>
          <w:tcPr>
            <w:tcW w:w="3578" w:type="dxa"/>
            <w:vMerge w:val="restart"/>
            <w:tcBorders>
              <w:top w:val="single" w:sz="4" w:space="0" w:color="auto"/>
            </w:tcBorders>
            <w:shd w:val="clear" w:color="auto" w:fill="FFFFFF"/>
          </w:tcPr>
          <w:p w14:paraId="664F5C91" w14:textId="77777777" w:rsidR="008B18A6" w:rsidRDefault="008B18A6">
            <w:pPr>
              <w:pStyle w:val="tabela"/>
            </w:pPr>
            <w:r>
              <w:t>valSgDemResulPerResFinPatrRecDespImovRenda</w:t>
            </w:r>
          </w:p>
        </w:tc>
        <w:tc>
          <w:tcPr>
            <w:tcW w:w="5680" w:type="dxa"/>
            <w:tcBorders>
              <w:top w:val="single" w:sz="4" w:space="0" w:color="auto"/>
            </w:tcBorders>
            <w:shd w:val="clear" w:color="auto" w:fill="FFFFFF"/>
          </w:tcPr>
          <w:p w14:paraId="0D9F1619" w14:textId="77777777" w:rsidR="008B18A6" w:rsidRDefault="008B18A6">
            <w:pPr>
              <w:pStyle w:val="tabela"/>
            </w:pPr>
            <w:r>
              <w:t>DOUBLE</w:t>
            </w:r>
          </w:p>
        </w:tc>
      </w:tr>
      <w:tr w:rsidR="008B18A6" w14:paraId="5FCB20BC" w14:textId="77777777">
        <w:trPr>
          <w:cantSplit/>
          <w:trHeight w:val="426"/>
        </w:trPr>
        <w:tc>
          <w:tcPr>
            <w:tcW w:w="3578" w:type="dxa"/>
            <w:vMerge/>
            <w:tcBorders>
              <w:bottom w:val="nil"/>
            </w:tcBorders>
            <w:shd w:val="clear" w:color="auto" w:fill="FFFFFF"/>
          </w:tcPr>
          <w:p w14:paraId="70C08906" w14:textId="77777777" w:rsidR="008B18A6" w:rsidRDefault="008B18A6">
            <w:pPr>
              <w:pStyle w:val="tabela"/>
            </w:pPr>
          </w:p>
        </w:tc>
        <w:tc>
          <w:tcPr>
            <w:tcW w:w="5680" w:type="dxa"/>
            <w:tcBorders>
              <w:top w:val="single" w:sz="4" w:space="0" w:color="auto"/>
              <w:bottom w:val="nil"/>
            </w:tcBorders>
            <w:shd w:val="clear" w:color="auto" w:fill="FFFFFF"/>
          </w:tcPr>
          <w:p w14:paraId="25559894" w14:textId="77777777" w:rsidR="008B18A6" w:rsidRDefault="008B18A6">
            <w:pPr>
              <w:pStyle w:val="tabela-spellchk"/>
            </w:pPr>
            <w:r>
              <w:t>Valor da conta "Receita/Despesa c/Imóveis de Renda (+/-)"</w:t>
            </w:r>
          </w:p>
        </w:tc>
      </w:tr>
      <w:tr w:rsidR="008B18A6" w14:paraId="60C67E16" w14:textId="77777777">
        <w:trPr>
          <w:cantSplit/>
          <w:trHeight w:hRule="exact" w:val="20"/>
        </w:trPr>
        <w:tc>
          <w:tcPr>
            <w:tcW w:w="3578" w:type="dxa"/>
            <w:tcBorders>
              <w:top w:val="nil"/>
            </w:tcBorders>
            <w:shd w:val="clear" w:color="auto" w:fill="FFFFFF"/>
          </w:tcPr>
          <w:p w14:paraId="0EB3A444" w14:textId="77777777" w:rsidR="008B18A6" w:rsidRDefault="008B18A6">
            <w:pPr>
              <w:pStyle w:val="tabela-separate"/>
            </w:pPr>
          </w:p>
        </w:tc>
        <w:tc>
          <w:tcPr>
            <w:tcW w:w="5680" w:type="dxa"/>
            <w:tcBorders>
              <w:top w:val="nil"/>
            </w:tcBorders>
            <w:shd w:val="clear" w:color="auto" w:fill="FFFFFF"/>
          </w:tcPr>
          <w:p w14:paraId="1CB1819F" w14:textId="77777777" w:rsidR="008B18A6" w:rsidRDefault="008B18A6">
            <w:pPr>
              <w:pStyle w:val="tabela-separate"/>
            </w:pPr>
          </w:p>
        </w:tc>
      </w:tr>
      <w:tr w:rsidR="008B18A6" w14:paraId="247BEEBF" w14:textId="77777777">
        <w:trPr>
          <w:cantSplit/>
          <w:trHeight w:val="426"/>
        </w:trPr>
        <w:tc>
          <w:tcPr>
            <w:tcW w:w="3578" w:type="dxa"/>
            <w:vMerge w:val="restart"/>
            <w:tcBorders>
              <w:top w:val="single" w:sz="4" w:space="0" w:color="auto"/>
            </w:tcBorders>
            <w:shd w:val="clear" w:color="auto" w:fill="FFFFFF"/>
          </w:tcPr>
          <w:p w14:paraId="39DFFD37" w14:textId="77777777" w:rsidR="008B18A6" w:rsidRDefault="008B18A6">
            <w:pPr>
              <w:pStyle w:val="tabela"/>
            </w:pPr>
            <w:r>
              <w:t>valSgDemResulPerResFinPatrReceitaFinanceira</w:t>
            </w:r>
          </w:p>
        </w:tc>
        <w:tc>
          <w:tcPr>
            <w:tcW w:w="5680" w:type="dxa"/>
            <w:tcBorders>
              <w:top w:val="single" w:sz="4" w:space="0" w:color="auto"/>
            </w:tcBorders>
            <w:shd w:val="clear" w:color="auto" w:fill="FFFFFF"/>
          </w:tcPr>
          <w:p w14:paraId="6101FE0C" w14:textId="77777777" w:rsidR="008B18A6" w:rsidRDefault="008B18A6">
            <w:pPr>
              <w:pStyle w:val="tabela"/>
            </w:pPr>
            <w:r>
              <w:t>DOUBLE</w:t>
            </w:r>
          </w:p>
        </w:tc>
      </w:tr>
      <w:tr w:rsidR="008B18A6" w14:paraId="5F4C577D" w14:textId="77777777">
        <w:trPr>
          <w:cantSplit/>
          <w:trHeight w:val="426"/>
        </w:trPr>
        <w:tc>
          <w:tcPr>
            <w:tcW w:w="3578" w:type="dxa"/>
            <w:vMerge/>
            <w:tcBorders>
              <w:bottom w:val="nil"/>
            </w:tcBorders>
            <w:shd w:val="clear" w:color="auto" w:fill="FFFFFF"/>
          </w:tcPr>
          <w:p w14:paraId="4182EDCD" w14:textId="77777777" w:rsidR="008B18A6" w:rsidRDefault="008B18A6">
            <w:pPr>
              <w:pStyle w:val="tabela"/>
            </w:pPr>
          </w:p>
        </w:tc>
        <w:tc>
          <w:tcPr>
            <w:tcW w:w="5680" w:type="dxa"/>
            <w:tcBorders>
              <w:top w:val="single" w:sz="4" w:space="0" w:color="auto"/>
              <w:bottom w:val="nil"/>
            </w:tcBorders>
            <w:shd w:val="clear" w:color="auto" w:fill="FFFFFF"/>
          </w:tcPr>
          <w:p w14:paraId="56E9B833" w14:textId="77777777" w:rsidR="008B18A6" w:rsidRDefault="008B18A6">
            <w:pPr>
              <w:pStyle w:val="tabela-spellchk"/>
            </w:pPr>
            <w:r>
              <w:t>Valor da conta "Receitas Financeiras (+)"</w:t>
            </w:r>
          </w:p>
        </w:tc>
      </w:tr>
      <w:tr w:rsidR="008B18A6" w14:paraId="1F170E7B" w14:textId="77777777">
        <w:trPr>
          <w:cantSplit/>
          <w:trHeight w:hRule="exact" w:val="20"/>
        </w:trPr>
        <w:tc>
          <w:tcPr>
            <w:tcW w:w="3578" w:type="dxa"/>
            <w:tcBorders>
              <w:top w:val="nil"/>
            </w:tcBorders>
            <w:shd w:val="clear" w:color="auto" w:fill="FFFFFF"/>
          </w:tcPr>
          <w:p w14:paraId="0EC543E2" w14:textId="77777777" w:rsidR="008B18A6" w:rsidRDefault="008B18A6">
            <w:pPr>
              <w:pStyle w:val="tabela-separate"/>
            </w:pPr>
          </w:p>
        </w:tc>
        <w:tc>
          <w:tcPr>
            <w:tcW w:w="5680" w:type="dxa"/>
            <w:tcBorders>
              <w:top w:val="nil"/>
            </w:tcBorders>
            <w:shd w:val="clear" w:color="auto" w:fill="FFFFFF"/>
          </w:tcPr>
          <w:p w14:paraId="40C9F70A" w14:textId="77777777" w:rsidR="008B18A6" w:rsidRDefault="008B18A6">
            <w:pPr>
              <w:pStyle w:val="tabela-separate"/>
            </w:pPr>
          </w:p>
        </w:tc>
      </w:tr>
      <w:tr w:rsidR="008B18A6" w14:paraId="7D8119BD" w14:textId="77777777">
        <w:trPr>
          <w:cantSplit/>
          <w:trHeight w:val="426"/>
        </w:trPr>
        <w:tc>
          <w:tcPr>
            <w:tcW w:w="3578" w:type="dxa"/>
            <w:vMerge w:val="restart"/>
            <w:tcBorders>
              <w:top w:val="single" w:sz="4" w:space="0" w:color="auto"/>
            </w:tcBorders>
            <w:shd w:val="clear" w:color="auto" w:fill="FFFFFF"/>
          </w:tcPr>
          <w:p w14:paraId="529341F9" w14:textId="77777777" w:rsidR="008B18A6" w:rsidRDefault="008B18A6">
            <w:pPr>
              <w:pStyle w:val="tabela"/>
            </w:pPr>
            <w:r>
              <w:lastRenderedPageBreak/>
              <w:t>valSgDemResulPerResFinPatrRendContribPrevid</w:t>
            </w:r>
          </w:p>
        </w:tc>
        <w:tc>
          <w:tcPr>
            <w:tcW w:w="5680" w:type="dxa"/>
            <w:tcBorders>
              <w:top w:val="single" w:sz="4" w:space="0" w:color="auto"/>
            </w:tcBorders>
            <w:shd w:val="clear" w:color="auto" w:fill="FFFFFF"/>
          </w:tcPr>
          <w:p w14:paraId="7656DD9F" w14:textId="77777777" w:rsidR="008B18A6" w:rsidRDefault="008B18A6">
            <w:pPr>
              <w:pStyle w:val="tabela"/>
            </w:pPr>
            <w:r>
              <w:t>DOUBLE</w:t>
            </w:r>
          </w:p>
        </w:tc>
      </w:tr>
      <w:tr w:rsidR="008B18A6" w14:paraId="0E1A2B94" w14:textId="77777777">
        <w:trPr>
          <w:cantSplit/>
          <w:trHeight w:val="426"/>
        </w:trPr>
        <w:tc>
          <w:tcPr>
            <w:tcW w:w="3578" w:type="dxa"/>
            <w:vMerge/>
            <w:tcBorders>
              <w:bottom w:val="nil"/>
            </w:tcBorders>
            <w:shd w:val="clear" w:color="auto" w:fill="FFFFFF"/>
          </w:tcPr>
          <w:p w14:paraId="5CC566F6" w14:textId="77777777" w:rsidR="008B18A6" w:rsidRDefault="008B18A6">
            <w:pPr>
              <w:pStyle w:val="tabela"/>
            </w:pPr>
          </w:p>
        </w:tc>
        <w:tc>
          <w:tcPr>
            <w:tcW w:w="5680" w:type="dxa"/>
            <w:tcBorders>
              <w:top w:val="single" w:sz="4" w:space="0" w:color="auto"/>
              <w:bottom w:val="nil"/>
            </w:tcBorders>
            <w:shd w:val="clear" w:color="auto" w:fill="FFFFFF"/>
          </w:tcPr>
          <w:p w14:paraId="1C0BDC96" w14:textId="77777777" w:rsidR="008B18A6" w:rsidRDefault="008B18A6">
            <w:pPr>
              <w:pStyle w:val="tabela-spellchk"/>
            </w:pPr>
            <w:r>
              <w:t>Valor da conta "Rendas de Contribuições Previdência(+)"</w:t>
            </w:r>
          </w:p>
        </w:tc>
      </w:tr>
      <w:tr w:rsidR="008B18A6" w14:paraId="0F6F1D19" w14:textId="77777777">
        <w:trPr>
          <w:cantSplit/>
          <w:trHeight w:hRule="exact" w:val="20"/>
        </w:trPr>
        <w:tc>
          <w:tcPr>
            <w:tcW w:w="3578" w:type="dxa"/>
            <w:tcBorders>
              <w:top w:val="nil"/>
            </w:tcBorders>
            <w:shd w:val="clear" w:color="auto" w:fill="FFFFFF"/>
          </w:tcPr>
          <w:p w14:paraId="1D069260" w14:textId="77777777" w:rsidR="008B18A6" w:rsidRDefault="008B18A6">
            <w:pPr>
              <w:pStyle w:val="tabela-separate"/>
            </w:pPr>
          </w:p>
        </w:tc>
        <w:tc>
          <w:tcPr>
            <w:tcW w:w="5680" w:type="dxa"/>
            <w:tcBorders>
              <w:top w:val="nil"/>
            </w:tcBorders>
            <w:shd w:val="clear" w:color="auto" w:fill="FFFFFF"/>
          </w:tcPr>
          <w:p w14:paraId="202A3CE7" w14:textId="77777777" w:rsidR="008B18A6" w:rsidRDefault="008B18A6">
            <w:pPr>
              <w:pStyle w:val="tabela-separate"/>
            </w:pPr>
          </w:p>
        </w:tc>
      </w:tr>
      <w:tr w:rsidR="008B18A6" w14:paraId="5B5D75C3" w14:textId="77777777">
        <w:trPr>
          <w:cantSplit/>
          <w:trHeight w:val="426"/>
        </w:trPr>
        <w:tc>
          <w:tcPr>
            <w:tcW w:w="3578" w:type="dxa"/>
            <w:vMerge w:val="restart"/>
            <w:tcBorders>
              <w:top w:val="single" w:sz="4" w:space="0" w:color="auto"/>
            </w:tcBorders>
            <w:shd w:val="clear" w:color="auto" w:fill="FFFFFF"/>
          </w:tcPr>
          <w:p w14:paraId="34BBFDE2" w14:textId="77777777" w:rsidR="008B18A6" w:rsidRDefault="008B18A6">
            <w:pPr>
              <w:pStyle w:val="tabela"/>
            </w:pPr>
            <w:r>
              <w:t>valSgDemResulPerResFinPatrVarProvTecPrevid</w:t>
            </w:r>
          </w:p>
        </w:tc>
        <w:tc>
          <w:tcPr>
            <w:tcW w:w="5680" w:type="dxa"/>
            <w:tcBorders>
              <w:top w:val="single" w:sz="4" w:space="0" w:color="auto"/>
            </w:tcBorders>
            <w:shd w:val="clear" w:color="auto" w:fill="FFFFFF"/>
          </w:tcPr>
          <w:p w14:paraId="2B078A9D" w14:textId="77777777" w:rsidR="008B18A6" w:rsidRDefault="008B18A6">
            <w:pPr>
              <w:pStyle w:val="tabela"/>
            </w:pPr>
            <w:r>
              <w:t>DOUBLE</w:t>
            </w:r>
          </w:p>
        </w:tc>
      </w:tr>
      <w:tr w:rsidR="008B18A6" w14:paraId="4AB4F67E" w14:textId="77777777">
        <w:trPr>
          <w:cantSplit/>
          <w:trHeight w:val="426"/>
        </w:trPr>
        <w:tc>
          <w:tcPr>
            <w:tcW w:w="3578" w:type="dxa"/>
            <w:vMerge/>
            <w:tcBorders>
              <w:bottom w:val="nil"/>
            </w:tcBorders>
            <w:shd w:val="clear" w:color="auto" w:fill="FFFFFF"/>
          </w:tcPr>
          <w:p w14:paraId="2B7B93AE" w14:textId="77777777" w:rsidR="008B18A6" w:rsidRDefault="008B18A6">
            <w:pPr>
              <w:pStyle w:val="tabela"/>
            </w:pPr>
          </w:p>
        </w:tc>
        <w:tc>
          <w:tcPr>
            <w:tcW w:w="5680" w:type="dxa"/>
            <w:tcBorders>
              <w:top w:val="single" w:sz="4" w:space="0" w:color="auto"/>
              <w:bottom w:val="nil"/>
            </w:tcBorders>
            <w:shd w:val="clear" w:color="auto" w:fill="FFFFFF"/>
          </w:tcPr>
          <w:p w14:paraId="3EDD4BE2" w14:textId="77777777" w:rsidR="008B18A6" w:rsidRDefault="008B18A6">
            <w:pPr>
              <w:pStyle w:val="tabela-spellchk"/>
            </w:pPr>
            <w:r>
              <w:t>Valor da conta "Variações das Provisões Técnicas Previdência(+/-)"</w:t>
            </w:r>
          </w:p>
        </w:tc>
      </w:tr>
      <w:tr w:rsidR="008B18A6" w14:paraId="6D7B7517" w14:textId="77777777">
        <w:trPr>
          <w:cantSplit/>
          <w:trHeight w:hRule="exact" w:val="20"/>
        </w:trPr>
        <w:tc>
          <w:tcPr>
            <w:tcW w:w="3578" w:type="dxa"/>
            <w:tcBorders>
              <w:top w:val="nil"/>
            </w:tcBorders>
            <w:shd w:val="clear" w:color="auto" w:fill="FFFFFF"/>
          </w:tcPr>
          <w:p w14:paraId="1B610E00" w14:textId="77777777" w:rsidR="008B18A6" w:rsidRDefault="008B18A6">
            <w:pPr>
              <w:pStyle w:val="tabela-separate"/>
            </w:pPr>
          </w:p>
        </w:tc>
        <w:tc>
          <w:tcPr>
            <w:tcW w:w="5680" w:type="dxa"/>
            <w:tcBorders>
              <w:top w:val="nil"/>
            </w:tcBorders>
            <w:shd w:val="clear" w:color="auto" w:fill="FFFFFF"/>
          </w:tcPr>
          <w:p w14:paraId="7562E1C0" w14:textId="77777777" w:rsidR="008B18A6" w:rsidRDefault="008B18A6">
            <w:pPr>
              <w:pStyle w:val="tabela-separate"/>
            </w:pPr>
          </w:p>
        </w:tc>
      </w:tr>
      <w:tr w:rsidR="008B18A6" w14:paraId="516B2881" w14:textId="77777777">
        <w:trPr>
          <w:cantSplit/>
          <w:trHeight w:val="426"/>
        </w:trPr>
        <w:tc>
          <w:tcPr>
            <w:tcW w:w="3578" w:type="dxa"/>
            <w:vMerge w:val="restart"/>
            <w:tcBorders>
              <w:top w:val="single" w:sz="4" w:space="0" w:color="auto"/>
            </w:tcBorders>
            <w:shd w:val="clear" w:color="auto" w:fill="FFFFFF"/>
          </w:tcPr>
          <w:p w14:paraId="3447D463" w14:textId="77777777" w:rsidR="008B18A6" w:rsidRDefault="008B18A6">
            <w:pPr>
              <w:pStyle w:val="tabela"/>
            </w:pPr>
            <w:r>
              <w:t>valSgDemResulPerResulAnIRParticip</w:t>
            </w:r>
          </w:p>
        </w:tc>
        <w:tc>
          <w:tcPr>
            <w:tcW w:w="5680" w:type="dxa"/>
            <w:tcBorders>
              <w:top w:val="single" w:sz="4" w:space="0" w:color="auto"/>
            </w:tcBorders>
            <w:shd w:val="clear" w:color="auto" w:fill="FFFFFF"/>
          </w:tcPr>
          <w:p w14:paraId="42ABBC7F" w14:textId="77777777" w:rsidR="008B18A6" w:rsidRDefault="008B18A6">
            <w:pPr>
              <w:pStyle w:val="tabela"/>
            </w:pPr>
            <w:r>
              <w:t>DOUBLE</w:t>
            </w:r>
          </w:p>
        </w:tc>
      </w:tr>
      <w:tr w:rsidR="008B18A6" w14:paraId="557B92AE" w14:textId="77777777">
        <w:trPr>
          <w:cantSplit/>
          <w:trHeight w:val="426"/>
        </w:trPr>
        <w:tc>
          <w:tcPr>
            <w:tcW w:w="3578" w:type="dxa"/>
            <w:vMerge/>
            <w:tcBorders>
              <w:bottom w:val="nil"/>
            </w:tcBorders>
            <w:shd w:val="clear" w:color="auto" w:fill="FFFFFF"/>
          </w:tcPr>
          <w:p w14:paraId="16FDCAF0" w14:textId="77777777" w:rsidR="008B18A6" w:rsidRDefault="008B18A6">
            <w:pPr>
              <w:pStyle w:val="tabela"/>
            </w:pPr>
          </w:p>
        </w:tc>
        <w:tc>
          <w:tcPr>
            <w:tcW w:w="5680" w:type="dxa"/>
            <w:tcBorders>
              <w:top w:val="single" w:sz="4" w:space="0" w:color="auto"/>
              <w:bottom w:val="nil"/>
            </w:tcBorders>
            <w:shd w:val="clear" w:color="auto" w:fill="FFFFFF"/>
          </w:tcPr>
          <w:p w14:paraId="215F0626" w14:textId="77777777" w:rsidR="008B18A6" w:rsidRDefault="008B18A6">
            <w:pPr>
              <w:pStyle w:val="tabela-spellchk"/>
            </w:pPr>
            <w:r>
              <w:t>Valor da conta "RESULTADO ANTES DE IMPOSTOS E PARTICIPACÕES (+/-)"</w:t>
            </w:r>
          </w:p>
        </w:tc>
      </w:tr>
      <w:tr w:rsidR="008B18A6" w14:paraId="369CDA63" w14:textId="77777777">
        <w:trPr>
          <w:cantSplit/>
          <w:trHeight w:hRule="exact" w:val="20"/>
        </w:trPr>
        <w:tc>
          <w:tcPr>
            <w:tcW w:w="3578" w:type="dxa"/>
            <w:tcBorders>
              <w:top w:val="nil"/>
            </w:tcBorders>
            <w:shd w:val="clear" w:color="auto" w:fill="FFFFFF"/>
          </w:tcPr>
          <w:p w14:paraId="00B703DE" w14:textId="77777777" w:rsidR="008B18A6" w:rsidRDefault="008B18A6">
            <w:pPr>
              <w:pStyle w:val="tabela-separate"/>
            </w:pPr>
          </w:p>
        </w:tc>
        <w:tc>
          <w:tcPr>
            <w:tcW w:w="5680" w:type="dxa"/>
            <w:tcBorders>
              <w:top w:val="nil"/>
            </w:tcBorders>
            <w:shd w:val="clear" w:color="auto" w:fill="FFFFFF"/>
          </w:tcPr>
          <w:p w14:paraId="081C0949" w14:textId="77777777" w:rsidR="008B18A6" w:rsidRDefault="008B18A6">
            <w:pPr>
              <w:pStyle w:val="tabela-separate"/>
            </w:pPr>
          </w:p>
        </w:tc>
      </w:tr>
      <w:tr w:rsidR="008B18A6" w14:paraId="178AD732" w14:textId="77777777">
        <w:trPr>
          <w:cantSplit/>
          <w:trHeight w:val="426"/>
        </w:trPr>
        <w:tc>
          <w:tcPr>
            <w:tcW w:w="3578" w:type="dxa"/>
            <w:vMerge w:val="restart"/>
            <w:tcBorders>
              <w:top w:val="single" w:sz="4" w:space="0" w:color="auto"/>
            </w:tcBorders>
            <w:shd w:val="clear" w:color="auto" w:fill="FFFFFF"/>
          </w:tcPr>
          <w:p w14:paraId="3A72D507" w14:textId="77777777" w:rsidR="008B18A6" w:rsidRDefault="008B18A6">
            <w:pPr>
              <w:pStyle w:val="tabela"/>
            </w:pPr>
            <w:r>
              <w:t>valSgDemResulPerResulAnIRParticipRecDespNOperac</w:t>
            </w:r>
          </w:p>
        </w:tc>
        <w:tc>
          <w:tcPr>
            <w:tcW w:w="5680" w:type="dxa"/>
            <w:tcBorders>
              <w:top w:val="single" w:sz="4" w:space="0" w:color="auto"/>
            </w:tcBorders>
            <w:shd w:val="clear" w:color="auto" w:fill="FFFFFF"/>
          </w:tcPr>
          <w:p w14:paraId="62635398" w14:textId="77777777" w:rsidR="008B18A6" w:rsidRDefault="008B18A6">
            <w:pPr>
              <w:pStyle w:val="tabela"/>
            </w:pPr>
            <w:r>
              <w:t>DOUBLE</w:t>
            </w:r>
          </w:p>
        </w:tc>
      </w:tr>
      <w:tr w:rsidR="008B18A6" w14:paraId="6AC324DA" w14:textId="77777777">
        <w:trPr>
          <w:cantSplit/>
          <w:trHeight w:val="426"/>
        </w:trPr>
        <w:tc>
          <w:tcPr>
            <w:tcW w:w="3578" w:type="dxa"/>
            <w:vMerge/>
            <w:tcBorders>
              <w:bottom w:val="nil"/>
            </w:tcBorders>
            <w:shd w:val="clear" w:color="auto" w:fill="FFFFFF"/>
          </w:tcPr>
          <w:p w14:paraId="446E5EFF" w14:textId="77777777" w:rsidR="008B18A6" w:rsidRDefault="008B18A6">
            <w:pPr>
              <w:pStyle w:val="tabela"/>
            </w:pPr>
          </w:p>
        </w:tc>
        <w:tc>
          <w:tcPr>
            <w:tcW w:w="5680" w:type="dxa"/>
            <w:tcBorders>
              <w:top w:val="single" w:sz="4" w:space="0" w:color="auto"/>
              <w:bottom w:val="nil"/>
            </w:tcBorders>
            <w:shd w:val="clear" w:color="auto" w:fill="FFFFFF"/>
          </w:tcPr>
          <w:p w14:paraId="593F4190" w14:textId="77777777" w:rsidR="008B18A6" w:rsidRDefault="008B18A6">
            <w:pPr>
              <w:pStyle w:val="tabela-spellchk"/>
            </w:pPr>
            <w:r>
              <w:t>Valor da conta "Receitas/Despesas não Operacionais (+/-)"</w:t>
            </w:r>
          </w:p>
        </w:tc>
      </w:tr>
      <w:tr w:rsidR="008B18A6" w14:paraId="3D1760E9" w14:textId="77777777">
        <w:trPr>
          <w:cantSplit/>
          <w:trHeight w:hRule="exact" w:val="20"/>
        </w:trPr>
        <w:tc>
          <w:tcPr>
            <w:tcW w:w="3578" w:type="dxa"/>
            <w:tcBorders>
              <w:top w:val="nil"/>
            </w:tcBorders>
            <w:shd w:val="clear" w:color="auto" w:fill="FFFFFF"/>
          </w:tcPr>
          <w:p w14:paraId="5B699C7B" w14:textId="77777777" w:rsidR="008B18A6" w:rsidRDefault="008B18A6">
            <w:pPr>
              <w:pStyle w:val="tabela-separate"/>
            </w:pPr>
          </w:p>
        </w:tc>
        <w:tc>
          <w:tcPr>
            <w:tcW w:w="5680" w:type="dxa"/>
            <w:tcBorders>
              <w:top w:val="nil"/>
            </w:tcBorders>
            <w:shd w:val="clear" w:color="auto" w:fill="FFFFFF"/>
          </w:tcPr>
          <w:p w14:paraId="7DA4F9FD" w14:textId="77777777" w:rsidR="008B18A6" w:rsidRDefault="008B18A6">
            <w:pPr>
              <w:pStyle w:val="tabela-separate"/>
            </w:pPr>
          </w:p>
        </w:tc>
      </w:tr>
      <w:tr w:rsidR="008B18A6" w14:paraId="4845ADEC" w14:textId="77777777">
        <w:trPr>
          <w:cantSplit/>
          <w:trHeight w:val="426"/>
        </w:trPr>
        <w:tc>
          <w:tcPr>
            <w:tcW w:w="3578" w:type="dxa"/>
            <w:vMerge w:val="restart"/>
            <w:tcBorders>
              <w:top w:val="single" w:sz="4" w:space="0" w:color="auto"/>
            </w:tcBorders>
            <w:shd w:val="clear" w:color="auto" w:fill="FFFFFF"/>
          </w:tcPr>
          <w:p w14:paraId="44EDAA2E" w14:textId="77777777" w:rsidR="008B18A6" w:rsidRDefault="008B18A6">
            <w:pPr>
              <w:pStyle w:val="tabela"/>
            </w:pPr>
            <w:r>
              <w:t>valSgDemResulPerResulNaoOperac</w:t>
            </w:r>
          </w:p>
        </w:tc>
        <w:tc>
          <w:tcPr>
            <w:tcW w:w="5680" w:type="dxa"/>
            <w:tcBorders>
              <w:top w:val="single" w:sz="4" w:space="0" w:color="auto"/>
            </w:tcBorders>
            <w:shd w:val="clear" w:color="auto" w:fill="FFFFFF"/>
          </w:tcPr>
          <w:p w14:paraId="6CA670E3" w14:textId="77777777" w:rsidR="008B18A6" w:rsidRDefault="008B18A6">
            <w:pPr>
              <w:pStyle w:val="tabela"/>
            </w:pPr>
            <w:r>
              <w:t>DOUBLE</w:t>
            </w:r>
          </w:p>
        </w:tc>
      </w:tr>
      <w:tr w:rsidR="008B18A6" w14:paraId="67129294" w14:textId="77777777">
        <w:trPr>
          <w:cantSplit/>
          <w:trHeight w:val="426"/>
        </w:trPr>
        <w:tc>
          <w:tcPr>
            <w:tcW w:w="3578" w:type="dxa"/>
            <w:vMerge/>
            <w:tcBorders>
              <w:bottom w:val="nil"/>
            </w:tcBorders>
            <w:shd w:val="clear" w:color="auto" w:fill="FFFFFF"/>
          </w:tcPr>
          <w:p w14:paraId="342E2182" w14:textId="77777777" w:rsidR="008B18A6" w:rsidRDefault="008B18A6">
            <w:pPr>
              <w:pStyle w:val="tabela"/>
            </w:pPr>
          </w:p>
        </w:tc>
        <w:tc>
          <w:tcPr>
            <w:tcW w:w="5680" w:type="dxa"/>
            <w:tcBorders>
              <w:top w:val="single" w:sz="4" w:space="0" w:color="auto"/>
              <w:bottom w:val="nil"/>
            </w:tcBorders>
            <w:shd w:val="clear" w:color="auto" w:fill="FFFFFF"/>
          </w:tcPr>
          <w:p w14:paraId="68C84BD8" w14:textId="77777777" w:rsidR="008B18A6" w:rsidRDefault="008B18A6">
            <w:pPr>
              <w:pStyle w:val="tabela-spellchk"/>
            </w:pPr>
            <w:r>
              <w:t>Valor da conta "RESULTADO NÃO OPERACIONAL (+/-)"</w:t>
            </w:r>
          </w:p>
        </w:tc>
      </w:tr>
      <w:tr w:rsidR="008B18A6" w14:paraId="015E51F4" w14:textId="77777777">
        <w:trPr>
          <w:cantSplit/>
          <w:trHeight w:hRule="exact" w:val="20"/>
        </w:trPr>
        <w:tc>
          <w:tcPr>
            <w:tcW w:w="3578" w:type="dxa"/>
            <w:tcBorders>
              <w:top w:val="nil"/>
            </w:tcBorders>
            <w:shd w:val="clear" w:color="auto" w:fill="FFFFFF"/>
          </w:tcPr>
          <w:p w14:paraId="4E8E344C" w14:textId="77777777" w:rsidR="008B18A6" w:rsidRDefault="008B18A6">
            <w:pPr>
              <w:pStyle w:val="tabela-separate"/>
            </w:pPr>
          </w:p>
        </w:tc>
        <w:tc>
          <w:tcPr>
            <w:tcW w:w="5680" w:type="dxa"/>
            <w:tcBorders>
              <w:top w:val="nil"/>
            </w:tcBorders>
            <w:shd w:val="clear" w:color="auto" w:fill="FFFFFF"/>
          </w:tcPr>
          <w:p w14:paraId="40791D1A" w14:textId="77777777" w:rsidR="008B18A6" w:rsidRDefault="008B18A6">
            <w:pPr>
              <w:pStyle w:val="tabela-separate"/>
            </w:pPr>
          </w:p>
        </w:tc>
      </w:tr>
      <w:tr w:rsidR="008B18A6" w14:paraId="2F1D22B0" w14:textId="77777777">
        <w:trPr>
          <w:cantSplit/>
          <w:trHeight w:val="426"/>
        </w:trPr>
        <w:tc>
          <w:tcPr>
            <w:tcW w:w="3578" w:type="dxa"/>
            <w:vMerge w:val="restart"/>
            <w:tcBorders>
              <w:top w:val="single" w:sz="4" w:space="0" w:color="auto"/>
            </w:tcBorders>
            <w:shd w:val="clear" w:color="auto" w:fill="FFFFFF"/>
          </w:tcPr>
          <w:p w14:paraId="1A7AB983" w14:textId="77777777" w:rsidR="008B18A6" w:rsidRDefault="008B18A6">
            <w:pPr>
              <w:pStyle w:val="tabela"/>
            </w:pPr>
            <w:r>
              <w:t>valSgDemResulPerResultOperac</w:t>
            </w:r>
          </w:p>
        </w:tc>
        <w:tc>
          <w:tcPr>
            <w:tcW w:w="5680" w:type="dxa"/>
            <w:tcBorders>
              <w:top w:val="single" w:sz="4" w:space="0" w:color="auto"/>
            </w:tcBorders>
            <w:shd w:val="clear" w:color="auto" w:fill="FFFFFF"/>
          </w:tcPr>
          <w:p w14:paraId="712B8F16" w14:textId="77777777" w:rsidR="008B18A6" w:rsidRDefault="008B18A6">
            <w:pPr>
              <w:pStyle w:val="tabela"/>
            </w:pPr>
            <w:r>
              <w:t>DOUBLE</w:t>
            </w:r>
          </w:p>
        </w:tc>
      </w:tr>
      <w:tr w:rsidR="008B18A6" w14:paraId="07D0F144" w14:textId="77777777">
        <w:trPr>
          <w:cantSplit/>
          <w:trHeight w:val="426"/>
        </w:trPr>
        <w:tc>
          <w:tcPr>
            <w:tcW w:w="3578" w:type="dxa"/>
            <w:vMerge/>
            <w:tcBorders>
              <w:bottom w:val="nil"/>
            </w:tcBorders>
            <w:shd w:val="clear" w:color="auto" w:fill="FFFFFF"/>
          </w:tcPr>
          <w:p w14:paraId="0BC87429" w14:textId="77777777" w:rsidR="008B18A6" w:rsidRDefault="008B18A6">
            <w:pPr>
              <w:pStyle w:val="tabela"/>
            </w:pPr>
          </w:p>
        </w:tc>
        <w:tc>
          <w:tcPr>
            <w:tcW w:w="5680" w:type="dxa"/>
            <w:tcBorders>
              <w:top w:val="single" w:sz="4" w:space="0" w:color="auto"/>
              <w:bottom w:val="nil"/>
            </w:tcBorders>
            <w:shd w:val="clear" w:color="auto" w:fill="FFFFFF"/>
          </w:tcPr>
          <w:p w14:paraId="241D018B" w14:textId="77777777" w:rsidR="008B18A6" w:rsidRDefault="008B18A6">
            <w:pPr>
              <w:pStyle w:val="tabela-spellchk"/>
            </w:pPr>
            <w:r>
              <w:t>Valor da conta "RESULTADO OPERACIONAL"</w:t>
            </w:r>
          </w:p>
        </w:tc>
      </w:tr>
      <w:tr w:rsidR="008B18A6" w14:paraId="32429DCB" w14:textId="77777777">
        <w:trPr>
          <w:cantSplit/>
          <w:trHeight w:hRule="exact" w:val="20"/>
        </w:trPr>
        <w:tc>
          <w:tcPr>
            <w:tcW w:w="3578" w:type="dxa"/>
            <w:tcBorders>
              <w:top w:val="nil"/>
            </w:tcBorders>
            <w:shd w:val="clear" w:color="auto" w:fill="FFFFFF"/>
          </w:tcPr>
          <w:p w14:paraId="75C460EB" w14:textId="77777777" w:rsidR="008B18A6" w:rsidRDefault="008B18A6">
            <w:pPr>
              <w:pStyle w:val="tabela-separate"/>
            </w:pPr>
          </w:p>
        </w:tc>
        <w:tc>
          <w:tcPr>
            <w:tcW w:w="5680" w:type="dxa"/>
            <w:tcBorders>
              <w:top w:val="nil"/>
            </w:tcBorders>
            <w:shd w:val="clear" w:color="auto" w:fill="FFFFFF"/>
          </w:tcPr>
          <w:p w14:paraId="09C6FF73" w14:textId="77777777" w:rsidR="008B18A6" w:rsidRDefault="008B18A6">
            <w:pPr>
              <w:pStyle w:val="tabela-separate"/>
            </w:pPr>
          </w:p>
        </w:tc>
      </w:tr>
      <w:tr w:rsidR="008B18A6" w14:paraId="67381E18" w14:textId="77777777">
        <w:trPr>
          <w:cantSplit/>
          <w:trHeight w:val="426"/>
        </w:trPr>
        <w:tc>
          <w:tcPr>
            <w:tcW w:w="3578" w:type="dxa"/>
            <w:vMerge w:val="restart"/>
            <w:tcBorders>
              <w:top w:val="single" w:sz="4" w:space="0" w:color="auto"/>
            </w:tcBorders>
            <w:shd w:val="clear" w:color="auto" w:fill="FFFFFF"/>
          </w:tcPr>
          <w:p w14:paraId="40AC455F" w14:textId="77777777" w:rsidR="008B18A6" w:rsidRDefault="008B18A6">
            <w:pPr>
              <w:pStyle w:val="tabela"/>
            </w:pPr>
            <w:r>
              <w:t>valSgDemResulPerSinConsFund</w:t>
            </w:r>
          </w:p>
        </w:tc>
        <w:tc>
          <w:tcPr>
            <w:tcW w:w="5680" w:type="dxa"/>
            <w:tcBorders>
              <w:top w:val="single" w:sz="4" w:space="0" w:color="auto"/>
            </w:tcBorders>
            <w:shd w:val="clear" w:color="auto" w:fill="FFFFFF"/>
          </w:tcPr>
          <w:p w14:paraId="2BEE1213" w14:textId="77777777" w:rsidR="008B18A6" w:rsidRDefault="008B18A6">
            <w:pPr>
              <w:pStyle w:val="tabela"/>
            </w:pPr>
            <w:r>
              <w:t>DOUBLE</w:t>
            </w:r>
          </w:p>
        </w:tc>
      </w:tr>
      <w:tr w:rsidR="008B18A6" w14:paraId="7D68B860" w14:textId="77777777">
        <w:trPr>
          <w:cantSplit/>
          <w:trHeight w:val="426"/>
        </w:trPr>
        <w:tc>
          <w:tcPr>
            <w:tcW w:w="3578" w:type="dxa"/>
            <w:vMerge/>
            <w:tcBorders>
              <w:bottom w:val="nil"/>
            </w:tcBorders>
            <w:shd w:val="clear" w:color="auto" w:fill="FFFFFF"/>
          </w:tcPr>
          <w:p w14:paraId="6EE76B96" w14:textId="77777777" w:rsidR="008B18A6" w:rsidRDefault="008B18A6">
            <w:pPr>
              <w:pStyle w:val="tabela"/>
            </w:pPr>
          </w:p>
        </w:tc>
        <w:tc>
          <w:tcPr>
            <w:tcW w:w="5680" w:type="dxa"/>
            <w:tcBorders>
              <w:top w:val="single" w:sz="4" w:space="0" w:color="auto"/>
              <w:bottom w:val="nil"/>
            </w:tcBorders>
            <w:shd w:val="clear" w:color="auto" w:fill="FFFFFF"/>
          </w:tcPr>
          <w:p w14:paraId="3F1756C6" w14:textId="77777777" w:rsidR="008B18A6" w:rsidRDefault="008B18A6">
            <w:pPr>
              <w:pStyle w:val="tabela-spellchk"/>
            </w:pPr>
            <w:r>
              <w:t>Valor da conta "Sinistros de Consórcios e Fundos (+/-)"</w:t>
            </w:r>
          </w:p>
        </w:tc>
      </w:tr>
      <w:tr w:rsidR="008B18A6" w14:paraId="4440175E" w14:textId="77777777">
        <w:trPr>
          <w:cantSplit/>
          <w:trHeight w:hRule="exact" w:val="20"/>
        </w:trPr>
        <w:tc>
          <w:tcPr>
            <w:tcW w:w="3578" w:type="dxa"/>
            <w:tcBorders>
              <w:top w:val="nil"/>
            </w:tcBorders>
            <w:shd w:val="clear" w:color="auto" w:fill="FFFFFF"/>
          </w:tcPr>
          <w:p w14:paraId="357641E6" w14:textId="77777777" w:rsidR="008B18A6" w:rsidRDefault="008B18A6">
            <w:pPr>
              <w:pStyle w:val="tabela-separate"/>
            </w:pPr>
          </w:p>
        </w:tc>
        <w:tc>
          <w:tcPr>
            <w:tcW w:w="5680" w:type="dxa"/>
            <w:tcBorders>
              <w:top w:val="nil"/>
            </w:tcBorders>
            <w:shd w:val="clear" w:color="auto" w:fill="FFFFFF"/>
          </w:tcPr>
          <w:p w14:paraId="14CAD452" w14:textId="77777777" w:rsidR="008B18A6" w:rsidRDefault="008B18A6">
            <w:pPr>
              <w:pStyle w:val="tabela-separate"/>
            </w:pPr>
          </w:p>
        </w:tc>
      </w:tr>
      <w:tr w:rsidR="008B18A6" w14:paraId="3466CDBF" w14:textId="77777777">
        <w:trPr>
          <w:cantSplit/>
          <w:trHeight w:val="426"/>
        </w:trPr>
        <w:tc>
          <w:tcPr>
            <w:tcW w:w="3578" w:type="dxa"/>
            <w:vMerge w:val="restart"/>
            <w:tcBorders>
              <w:top w:val="single" w:sz="4" w:space="0" w:color="auto"/>
            </w:tcBorders>
            <w:shd w:val="clear" w:color="auto" w:fill="FFFFFF"/>
          </w:tcPr>
          <w:p w14:paraId="69CD5939" w14:textId="77777777" w:rsidR="008B18A6" w:rsidRDefault="008B18A6">
            <w:pPr>
              <w:pStyle w:val="tabela"/>
            </w:pPr>
            <w:r>
              <w:t>valSgDemResulPerSinRet</w:t>
            </w:r>
          </w:p>
        </w:tc>
        <w:tc>
          <w:tcPr>
            <w:tcW w:w="5680" w:type="dxa"/>
            <w:tcBorders>
              <w:top w:val="single" w:sz="4" w:space="0" w:color="auto"/>
            </w:tcBorders>
            <w:shd w:val="clear" w:color="auto" w:fill="FFFFFF"/>
          </w:tcPr>
          <w:p w14:paraId="05E4C504" w14:textId="77777777" w:rsidR="008B18A6" w:rsidRDefault="008B18A6">
            <w:pPr>
              <w:pStyle w:val="tabela"/>
            </w:pPr>
            <w:r>
              <w:t>DOUBLE</w:t>
            </w:r>
          </w:p>
        </w:tc>
      </w:tr>
      <w:tr w:rsidR="008B18A6" w14:paraId="0457D574" w14:textId="77777777">
        <w:trPr>
          <w:cantSplit/>
          <w:trHeight w:val="426"/>
        </w:trPr>
        <w:tc>
          <w:tcPr>
            <w:tcW w:w="3578" w:type="dxa"/>
            <w:vMerge/>
            <w:tcBorders>
              <w:bottom w:val="nil"/>
            </w:tcBorders>
            <w:shd w:val="clear" w:color="auto" w:fill="FFFFFF"/>
          </w:tcPr>
          <w:p w14:paraId="66EFE111" w14:textId="77777777" w:rsidR="008B18A6" w:rsidRDefault="008B18A6">
            <w:pPr>
              <w:pStyle w:val="tabela"/>
            </w:pPr>
          </w:p>
        </w:tc>
        <w:tc>
          <w:tcPr>
            <w:tcW w:w="5680" w:type="dxa"/>
            <w:tcBorders>
              <w:top w:val="single" w:sz="4" w:space="0" w:color="auto"/>
              <w:bottom w:val="nil"/>
            </w:tcBorders>
            <w:shd w:val="clear" w:color="auto" w:fill="FFFFFF"/>
          </w:tcPr>
          <w:p w14:paraId="1B9A2A5C" w14:textId="77777777" w:rsidR="008B18A6" w:rsidRDefault="008B18A6">
            <w:pPr>
              <w:pStyle w:val="tabela-spellchk"/>
            </w:pPr>
            <w:r>
              <w:t>Valor da conta "SINISTROS RETIDOS"</w:t>
            </w:r>
          </w:p>
        </w:tc>
      </w:tr>
      <w:tr w:rsidR="008B18A6" w14:paraId="7953F31F" w14:textId="77777777">
        <w:trPr>
          <w:cantSplit/>
          <w:trHeight w:hRule="exact" w:val="20"/>
        </w:trPr>
        <w:tc>
          <w:tcPr>
            <w:tcW w:w="3578" w:type="dxa"/>
            <w:tcBorders>
              <w:top w:val="nil"/>
            </w:tcBorders>
            <w:shd w:val="clear" w:color="auto" w:fill="FFFFFF"/>
          </w:tcPr>
          <w:p w14:paraId="38A4884D" w14:textId="77777777" w:rsidR="008B18A6" w:rsidRDefault="008B18A6">
            <w:pPr>
              <w:pStyle w:val="tabela-separate"/>
            </w:pPr>
          </w:p>
        </w:tc>
        <w:tc>
          <w:tcPr>
            <w:tcW w:w="5680" w:type="dxa"/>
            <w:tcBorders>
              <w:top w:val="nil"/>
            </w:tcBorders>
            <w:shd w:val="clear" w:color="auto" w:fill="FFFFFF"/>
          </w:tcPr>
          <w:p w14:paraId="1B0DBE8D" w14:textId="77777777" w:rsidR="008B18A6" w:rsidRDefault="008B18A6">
            <w:pPr>
              <w:pStyle w:val="tabela-separate"/>
            </w:pPr>
          </w:p>
        </w:tc>
      </w:tr>
      <w:tr w:rsidR="008B18A6" w14:paraId="10637B34" w14:textId="77777777">
        <w:trPr>
          <w:cantSplit/>
          <w:trHeight w:val="426"/>
        </w:trPr>
        <w:tc>
          <w:tcPr>
            <w:tcW w:w="3578" w:type="dxa"/>
            <w:vMerge w:val="restart"/>
            <w:tcBorders>
              <w:top w:val="single" w:sz="4" w:space="0" w:color="auto"/>
            </w:tcBorders>
            <w:shd w:val="clear" w:color="auto" w:fill="FFFFFF"/>
          </w:tcPr>
          <w:p w14:paraId="24A2EC8A" w14:textId="77777777" w:rsidR="008B18A6" w:rsidRDefault="008B18A6">
            <w:pPr>
              <w:pStyle w:val="tabela"/>
            </w:pPr>
            <w:r>
              <w:t>valSgDemResulPerSinRetRecuperRessarc</w:t>
            </w:r>
          </w:p>
        </w:tc>
        <w:tc>
          <w:tcPr>
            <w:tcW w:w="5680" w:type="dxa"/>
            <w:tcBorders>
              <w:top w:val="single" w:sz="4" w:space="0" w:color="auto"/>
            </w:tcBorders>
            <w:shd w:val="clear" w:color="auto" w:fill="FFFFFF"/>
          </w:tcPr>
          <w:p w14:paraId="195942C7" w14:textId="77777777" w:rsidR="008B18A6" w:rsidRDefault="008B18A6">
            <w:pPr>
              <w:pStyle w:val="tabela"/>
            </w:pPr>
            <w:r>
              <w:t>DOUBLE</w:t>
            </w:r>
          </w:p>
        </w:tc>
      </w:tr>
      <w:tr w:rsidR="008B18A6" w14:paraId="26208615" w14:textId="77777777">
        <w:trPr>
          <w:cantSplit/>
          <w:trHeight w:val="426"/>
        </w:trPr>
        <w:tc>
          <w:tcPr>
            <w:tcW w:w="3578" w:type="dxa"/>
            <w:vMerge/>
            <w:tcBorders>
              <w:bottom w:val="nil"/>
            </w:tcBorders>
            <w:shd w:val="clear" w:color="auto" w:fill="FFFFFF"/>
          </w:tcPr>
          <w:p w14:paraId="537A2220" w14:textId="77777777" w:rsidR="008B18A6" w:rsidRDefault="008B18A6">
            <w:pPr>
              <w:pStyle w:val="tabela"/>
            </w:pPr>
          </w:p>
        </w:tc>
        <w:tc>
          <w:tcPr>
            <w:tcW w:w="5680" w:type="dxa"/>
            <w:tcBorders>
              <w:top w:val="single" w:sz="4" w:space="0" w:color="auto"/>
              <w:bottom w:val="nil"/>
            </w:tcBorders>
            <w:shd w:val="clear" w:color="auto" w:fill="FFFFFF"/>
          </w:tcPr>
          <w:p w14:paraId="0F7C1439" w14:textId="77777777" w:rsidR="008B18A6" w:rsidRDefault="008B18A6">
            <w:pPr>
              <w:pStyle w:val="tabela-spellchk"/>
            </w:pPr>
            <w:r>
              <w:t>Valor da conta "Recuperação em Ressarcimentos (+)"</w:t>
            </w:r>
          </w:p>
        </w:tc>
      </w:tr>
      <w:tr w:rsidR="008B18A6" w14:paraId="26C1C910" w14:textId="77777777">
        <w:trPr>
          <w:cantSplit/>
          <w:trHeight w:hRule="exact" w:val="20"/>
        </w:trPr>
        <w:tc>
          <w:tcPr>
            <w:tcW w:w="3578" w:type="dxa"/>
            <w:tcBorders>
              <w:top w:val="nil"/>
            </w:tcBorders>
            <w:shd w:val="clear" w:color="auto" w:fill="FFFFFF"/>
          </w:tcPr>
          <w:p w14:paraId="48C49005" w14:textId="77777777" w:rsidR="008B18A6" w:rsidRDefault="008B18A6">
            <w:pPr>
              <w:pStyle w:val="tabela-separate"/>
            </w:pPr>
          </w:p>
        </w:tc>
        <w:tc>
          <w:tcPr>
            <w:tcW w:w="5680" w:type="dxa"/>
            <w:tcBorders>
              <w:top w:val="nil"/>
            </w:tcBorders>
            <w:shd w:val="clear" w:color="auto" w:fill="FFFFFF"/>
          </w:tcPr>
          <w:p w14:paraId="37D5F917" w14:textId="77777777" w:rsidR="008B18A6" w:rsidRDefault="008B18A6">
            <w:pPr>
              <w:pStyle w:val="tabela-separate"/>
            </w:pPr>
          </w:p>
        </w:tc>
      </w:tr>
      <w:tr w:rsidR="008B18A6" w14:paraId="6567F704" w14:textId="77777777">
        <w:trPr>
          <w:cantSplit/>
          <w:trHeight w:val="426"/>
        </w:trPr>
        <w:tc>
          <w:tcPr>
            <w:tcW w:w="3578" w:type="dxa"/>
            <w:vMerge w:val="restart"/>
            <w:tcBorders>
              <w:top w:val="single" w:sz="4" w:space="0" w:color="auto"/>
            </w:tcBorders>
            <w:shd w:val="clear" w:color="auto" w:fill="FFFFFF"/>
          </w:tcPr>
          <w:p w14:paraId="734B3F41" w14:textId="77777777" w:rsidR="008B18A6" w:rsidRDefault="008B18A6">
            <w:pPr>
              <w:pStyle w:val="tabela"/>
            </w:pPr>
            <w:r>
              <w:t>valSgDemResulPerSinRetRecuperSalvad</w:t>
            </w:r>
          </w:p>
        </w:tc>
        <w:tc>
          <w:tcPr>
            <w:tcW w:w="5680" w:type="dxa"/>
            <w:tcBorders>
              <w:top w:val="single" w:sz="4" w:space="0" w:color="auto"/>
            </w:tcBorders>
            <w:shd w:val="clear" w:color="auto" w:fill="FFFFFF"/>
          </w:tcPr>
          <w:p w14:paraId="28C695A7" w14:textId="77777777" w:rsidR="008B18A6" w:rsidRDefault="008B18A6">
            <w:pPr>
              <w:pStyle w:val="tabela"/>
            </w:pPr>
            <w:r>
              <w:t>DOUBLE</w:t>
            </w:r>
          </w:p>
        </w:tc>
      </w:tr>
      <w:tr w:rsidR="008B18A6" w14:paraId="1ACCF6C1" w14:textId="77777777">
        <w:trPr>
          <w:cantSplit/>
          <w:trHeight w:val="426"/>
        </w:trPr>
        <w:tc>
          <w:tcPr>
            <w:tcW w:w="3578" w:type="dxa"/>
            <w:vMerge/>
            <w:tcBorders>
              <w:bottom w:val="nil"/>
            </w:tcBorders>
            <w:shd w:val="clear" w:color="auto" w:fill="FFFFFF"/>
          </w:tcPr>
          <w:p w14:paraId="607C3C01" w14:textId="77777777" w:rsidR="008B18A6" w:rsidRDefault="008B18A6">
            <w:pPr>
              <w:pStyle w:val="tabela"/>
            </w:pPr>
          </w:p>
        </w:tc>
        <w:tc>
          <w:tcPr>
            <w:tcW w:w="5680" w:type="dxa"/>
            <w:tcBorders>
              <w:top w:val="single" w:sz="4" w:space="0" w:color="auto"/>
              <w:bottom w:val="nil"/>
            </w:tcBorders>
            <w:shd w:val="clear" w:color="auto" w:fill="FFFFFF"/>
          </w:tcPr>
          <w:p w14:paraId="1916CD41" w14:textId="77777777" w:rsidR="008B18A6" w:rsidRDefault="008B18A6">
            <w:pPr>
              <w:pStyle w:val="tabela-spellchk"/>
            </w:pPr>
            <w:r>
              <w:t>Valor da conta "Recuperação em Salvados (+)"</w:t>
            </w:r>
          </w:p>
        </w:tc>
      </w:tr>
      <w:tr w:rsidR="008B18A6" w14:paraId="2565B852" w14:textId="77777777">
        <w:trPr>
          <w:cantSplit/>
          <w:trHeight w:hRule="exact" w:val="20"/>
        </w:trPr>
        <w:tc>
          <w:tcPr>
            <w:tcW w:w="3578" w:type="dxa"/>
            <w:tcBorders>
              <w:top w:val="nil"/>
            </w:tcBorders>
            <w:shd w:val="clear" w:color="auto" w:fill="FFFFFF"/>
          </w:tcPr>
          <w:p w14:paraId="4423102C" w14:textId="77777777" w:rsidR="008B18A6" w:rsidRDefault="008B18A6">
            <w:pPr>
              <w:pStyle w:val="tabela-separate"/>
            </w:pPr>
          </w:p>
        </w:tc>
        <w:tc>
          <w:tcPr>
            <w:tcW w:w="5680" w:type="dxa"/>
            <w:tcBorders>
              <w:top w:val="nil"/>
            </w:tcBorders>
            <w:shd w:val="clear" w:color="auto" w:fill="FFFFFF"/>
          </w:tcPr>
          <w:p w14:paraId="10303B75" w14:textId="77777777" w:rsidR="008B18A6" w:rsidRDefault="008B18A6">
            <w:pPr>
              <w:pStyle w:val="tabela-separate"/>
            </w:pPr>
          </w:p>
        </w:tc>
      </w:tr>
      <w:tr w:rsidR="008B18A6" w14:paraId="7AAE6E97" w14:textId="77777777">
        <w:trPr>
          <w:cantSplit/>
          <w:trHeight w:val="426"/>
        </w:trPr>
        <w:tc>
          <w:tcPr>
            <w:tcW w:w="3578" w:type="dxa"/>
            <w:vMerge w:val="restart"/>
            <w:tcBorders>
              <w:top w:val="single" w:sz="4" w:space="0" w:color="auto"/>
            </w:tcBorders>
            <w:shd w:val="clear" w:color="auto" w:fill="FFFFFF"/>
          </w:tcPr>
          <w:p w14:paraId="4A5CD9D6" w14:textId="77777777" w:rsidR="008B18A6" w:rsidRDefault="008B18A6">
            <w:pPr>
              <w:pStyle w:val="tabela"/>
            </w:pPr>
            <w:r>
              <w:t>valSgDemResulPerSinRetRecuperSinistros</w:t>
            </w:r>
          </w:p>
        </w:tc>
        <w:tc>
          <w:tcPr>
            <w:tcW w:w="5680" w:type="dxa"/>
            <w:tcBorders>
              <w:top w:val="single" w:sz="4" w:space="0" w:color="auto"/>
            </w:tcBorders>
            <w:shd w:val="clear" w:color="auto" w:fill="FFFFFF"/>
          </w:tcPr>
          <w:p w14:paraId="671DBB7C" w14:textId="77777777" w:rsidR="008B18A6" w:rsidRDefault="008B18A6">
            <w:pPr>
              <w:pStyle w:val="tabela"/>
            </w:pPr>
            <w:r>
              <w:t>DOUBLE</w:t>
            </w:r>
          </w:p>
        </w:tc>
      </w:tr>
      <w:tr w:rsidR="008B18A6" w14:paraId="5A84261F" w14:textId="77777777">
        <w:trPr>
          <w:cantSplit/>
          <w:trHeight w:val="426"/>
        </w:trPr>
        <w:tc>
          <w:tcPr>
            <w:tcW w:w="3578" w:type="dxa"/>
            <w:vMerge/>
            <w:tcBorders>
              <w:bottom w:val="nil"/>
            </w:tcBorders>
            <w:shd w:val="clear" w:color="auto" w:fill="FFFFFF"/>
          </w:tcPr>
          <w:p w14:paraId="10D5A24D" w14:textId="77777777" w:rsidR="008B18A6" w:rsidRDefault="008B18A6">
            <w:pPr>
              <w:pStyle w:val="tabela"/>
            </w:pPr>
          </w:p>
        </w:tc>
        <w:tc>
          <w:tcPr>
            <w:tcW w:w="5680" w:type="dxa"/>
            <w:tcBorders>
              <w:top w:val="single" w:sz="4" w:space="0" w:color="auto"/>
              <w:bottom w:val="nil"/>
            </w:tcBorders>
            <w:shd w:val="clear" w:color="auto" w:fill="FFFFFF"/>
          </w:tcPr>
          <w:p w14:paraId="6EC018CB" w14:textId="77777777" w:rsidR="008B18A6" w:rsidRDefault="008B18A6">
            <w:pPr>
              <w:pStyle w:val="tabela-spellchk"/>
            </w:pPr>
            <w:r>
              <w:t>Valor da conta "Recuperação de Sinistros (+)"</w:t>
            </w:r>
          </w:p>
        </w:tc>
      </w:tr>
      <w:tr w:rsidR="008B18A6" w14:paraId="3BC5DD3A" w14:textId="77777777">
        <w:trPr>
          <w:cantSplit/>
          <w:trHeight w:hRule="exact" w:val="20"/>
        </w:trPr>
        <w:tc>
          <w:tcPr>
            <w:tcW w:w="3578" w:type="dxa"/>
            <w:tcBorders>
              <w:top w:val="nil"/>
            </w:tcBorders>
            <w:shd w:val="clear" w:color="auto" w:fill="FFFFFF"/>
          </w:tcPr>
          <w:p w14:paraId="1AB74F34" w14:textId="77777777" w:rsidR="008B18A6" w:rsidRDefault="008B18A6">
            <w:pPr>
              <w:pStyle w:val="tabela-separate"/>
            </w:pPr>
          </w:p>
        </w:tc>
        <w:tc>
          <w:tcPr>
            <w:tcW w:w="5680" w:type="dxa"/>
            <w:tcBorders>
              <w:top w:val="nil"/>
            </w:tcBorders>
            <w:shd w:val="clear" w:color="auto" w:fill="FFFFFF"/>
          </w:tcPr>
          <w:p w14:paraId="05662C80" w14:textId="77777777" w:rsidR="008B18A6" w:rsidRDefault="008B18A6">
            <w:pPr>
              <w:pStyle w:val="tabela-separate"/>
            </w:pPr>
          </w:p>
        </w:tc>
      </w:tr>
      <w:tr w:rsidR="008B18A6" w14:paraId="2288BF75" w14:textId="77777777">
        <w:trPr>
          <w:cantSplit/>
          <w:trHeight w:val="426"/>
        </w:trPr>
        <w:tc>
          <w:tcPr>
            <w:tcW w:w="3578" w:type="dxa"/>
            <w:vMerge w:val="restart"/>
            <w:tcBorders>
              <w:top w:val="single" w:sz="4" w:space="0" w:color="auto"/>
            </w:tcBorders>
            <w:shd w:val="clear" w:color="auto" w:fill="FFFFFF"/>
          </w:tcPr>
          <w:p w14:paraId="30C4D2C9" w14:textId="77777777" w:rsidR="008B18A6" w:rsidRDefault="008B18A6">
            <w:pPr>
              <w:pStyle w:val="tabela"/>
            </w:pPr>
            <w:r>
              <w:t>valSgDemResulPerSinRetSinistros</w:t>
            </w:r>
          </w:p>
        </w:tc>
        <w:tc>
          <w:tcPr>
            <w:tcW w:w="5680" w:type="dxa"/>
            <w:tcBorders>
              <w:top w:val="single" w:sz="4" w:space="0" w:color="auto"/>
            </w:tcBorders>
            <w:shd w:val="clear" w:color="auto" w:fill="FFFFFF"/>
          </w:tcPr>
          <w:p w14:paraId="09D74543" w14:textId="77777777" w:rsidR="008B18A6" w:rsidRDefault="008B18A6">
            <w:pPr>
              <w:pStyle w:val="tabela"/>
            </w:pPr>
            <w:r>
              <w:t>DOUBLE</w:t>
            </w:r>
          </w:p>
        </w:tc>
      </w:tr>
      <w:tr w:rsidR="008B18A6" w14:paraId="0293541E" w14:textId="77777777">
        <w:trPr>
          <w:cantSplit/>
          <w:trHeight w:val="426"/>
        </w:trPr>
        <w:tc>
          <w:tcPr>
            <w:tcW w:w="3578" w:type="dxa"/>
            <w:vMerge/>
            <w:tcBorders>
              <w:bottom w:val="nil"/>
            </w:tcBorders>
            <w:shd w:val="clear" w:color="auto" w:fill="FFFFFF"/>
          </w:tcPr>
          <w:p w14:paraId="7325B41B" w14:textId="77777777" w:rsidR="008B18A6" w:rsidRDefault="008B18A6">
            <w:pPr>
              <w:pStyle w:val="tabela"/>
            </w:pPr>
          </w:p>
        </w:tc>
        <w:tc>
          <w:tcPr>
            <w:tcW w:w="5680" w:type="dxa"/>
            <w:tcBorders>
              <w:top w:val="single" w:sz="4" w:space="0" w:color="auto"/>
              <w:bottom w:val="nil"/>
            </w:tcBorders>
            <w:shd w:val="clear" w:color="auto" w:fill="FFFFFF"/>
          </w:tcPr>
          <w:p w14:paraId="087B7064" w14:textId="77777777" w:rsidR="008B18A6" w:rsidRDefault="008B18A6">
            <w:pPr>
              <w:pStyle w:val="tabela-spellchk"/>
            </w:pPr>
            <w:r>
              <w:t>Valor da conta "Sinistros (-)"</w:t>
            </w:r>
          </w:p>
        </w:tc>
      </w:tr>
      <w:tr w:rsidR="008B18A6" w14:paraId="223041FF" w14:textId="77777777">
        <w:trPr>
          <w:cantSplit/>
          <w:trHeight w:hRule="exact" w:val="20"/>
        </w:trPr>
        <w:tc>
          <w:tcPr>
            <w:tcW w:w="3578" w:type="dxa"/>
            <w:tcBorders>
              <w:top w:val="nil"/>
            </w:tcBorders>
            <w:shd w:val="clear" w:color="auto" w:fill="FFFFFF"/>
          </w:tcPr>
          <w:p w14:paraId="690EC7AE" w14:textId="77777777" w:rsidR="008B18A6" w:rsidRDefault="008B18A6">
            <w:pPr>
              <w:pStyle w:val="tabela-separate"/>
            </w:pPr>
          </w:p>
        </w:tc>
        <w:tc>
          <w:tcPr>
            <w:tcW w:w="5680" w:type="dxa"/>
            <w:tcBorders>
              <w:top w:val="nil"/>
            </w:tcBorders>
            <w:shd w:val="clear" w:color="auto" w:fill="FFFFFF"/>
          </w:tcPr>
          <w:p w14:paraId="770F54AC" w14:textId="77777777" w:rsidR="008B18A6" w:rsidRDefault="008B18A6">
            <w:pPr>
              <w:pStyle w:val="tabela-separate"/>
            </w:pPr>
          </w:p>
        </w:tc>
      </w:tr>
      <w:tr w:rsidR="008B18A6" w14:paraId="7A3A4367" w14:textId="77777777">
        <w:trPr>
          <w:cantSplit/>
          <w:trHeight w:val="426"/>
        </w:trPr>
        <w:tc>
          <w:tcPr>
            <w:tcW w:w="3578" w:type="dxa"/>
            <w:vMerge w:val="restart"/>
            <w:tcBorders>
              <w:top w:val="single" w:sz="4" w:space="0" w:color="auto"/>
            </w:tcBorders>
            <w:shd w:val="clear" w:color="auto" w:fill="FFFFFF"/>
          </w:tcPr>
          <w:p w14:paraId="3060A2B0" w14:textId="77777777" w:rsidR="008B18A6" w:rsidRDefault="008B18A6">
            <w:pPr>
              <w:pStyle w:val="tabela"/>
            </w:pPr>
            <w:r>
              <w:t>valSgDemResulPerSinRetVarProvIBNR</w:t>
            </w:r>
          </w:p>
        </w:tc>
        <w:tc>
          <w:tcPr>
            <w:tcW w:w="5680" w:type="dxa"/>
            <w:tcBorders>
              <w:top w:val="single" w:sz="4" w:space="0" w:color="auto"/>
            </w:tcBorders>
            <w:shd w:val="clear" w:color="auto" w:fill="FFFFFF"/>
          </w:tcPr>
          <w:p w14:paraId="064E059E" w14:textId="77777777" w:rsidR="008B18A6" w:rsidRDefault="008B18A6">
            <w:pPr>
              <w:pStyle w:val="tabela"/>
            </w:pPr>
            <w:r>
              <w:t>DOUBLE</w:t>
            </w:r>
          </w:p>
        </w:tc>
      </w:tr>
      <w:tr w:rsidR="008B18A6" w14:paraId="4FA8846C" w14:textId="77777777">
        <w:trPr>
          <w:cantSplit/>
          <w:trHeight w:val="426"/>
        </w:trPr>
        <w:tc>
          <w:tcPr>
            <w:tcW w:w="3578" w:type="dxa"/>
            <w:vMerge/>
            <w:tcBorders>
              <w:bottom w:val="nil"/>
            </w:tcBorders>
            <w:shd w:val="clear" w:color="auto" w:fill="FFFFFF"/>
          </w:tcPr>
          <w:p w14:paraId="2838D1C9" w14:textId="77777777" w:rsidR="008B18A6" w:rsidRDefault="008B18A6">
            <w:pPr>
              <w:pStyle w:val="tabela"/>
            </w:pPr>
          </w:p>
        </w:tc>
        <w:tc>
          <w:tcPr>
            <w:tcW w:w="5680" w:type="dxa"/>
            <w:tcBorders>
              <w:top w:val="single" w:sz="4" w:space="0" w:color="auto"/>
              <w:bottom w:val="nil"/>
            </w:tcBorders>
            <w:shd w:val="clear" w:color="auto" w:fill="FFFFFF"/>
          </w:tcPr>
          <w:p w14:paraId="26D4E02A" w14:textId="77777777" w:rsidR="008B18A6" w:rsidRDefault="008B18A6">
            <w:pPr>
              <w:pStyle w:val="tabela-spellchk"/>
            </w:pPr>
            <w:r>
              <w:t>Valor da conta "Variação da Provisão do IBNR (+/-)"</w:t>
            </w:r>
          </w:p>
        </w:tc>
      </w:tr>
      <w:tr w:rsidR="008B18A6" w14:paraId="4E5F8B43" w14:textId="77777777">
        <w:trPr>
          <w:cantSplit/>
          <w:trHeight w:hRule="exact" w:val="20"/>
        </w:trPr>
        <w:tc>
          <w:tcPr>
            <w:tcW w:w="3578" w:type="dxa"/>
            <w:tcBorders>
              <w:top w:val="nil"/>
            </w:tcBorders>
            <w:shd w:val="clear" w:color="auto" w:fill="FFFFFF"/>
          </w:tcPr>
          <w:p w14:paraId="0EED02EC" w14:textId="77777777" w:rsidR="008B18A6" w:rsidRDefault="008B18A6">
            <w:pPr>
              <w:pStyle w:val="tabela-separate"/>
            </w:pPr>
          </w:p>
        </w:tc>
        <w:tc>
          <w:tcPr>
            <w:tcW w:w="5680" w:type="dxa"/>
            <w:tcBorders>
              <w:top w:val="nil"/>
            </w:tcBorders>
            <w:shd w:val="clear" w:color="auto" w:fill="FFFFFF"/>
          </w:tcPr>
          <w:p w14:paraId="3595C97D" w14:textId="77777777" w:rsidR="008B18A6" w:rsidRDefault="008B18A6">
            <w:pPr>
              <w:pStyle w:val="tabela-separate"/>
            </w:pPr>
          </w:p>
        </w:tc>
      </w:tr>
      <w:tr w:rsidR="008B18A6" w14:paraId="1DAE964D" w14:textId="77777777">
        <w:trPr>
          <w:cantSplit/>
          <w:trHeight w:val="426"/>
        </w:trPr>
        <w:tc>
          <w:tcPr>
            <w:tcW w:w="3578" w:type="dxa"/>
            <w:vMerge w:val="restart"/>
            <w:tcBorders>
              <w:top w:val="single" w:sz="4" w:space="0" w:color="auto"/>
            </w:tcBorders>
            <w:shd w:val="clear" w:color="auto" w:fill="FFFFFF"/>
          </w:tcPr>
          <w:p w14:paraId="426E74CA" w14:textId="77777777" w:rsidR="008B18A6" w:rsidRDefault="008B18A6">
            <w:pPr>
              <w:pStyle w:val="tabela"/>
            </w:pPr>
            <w:r>
              <w:lastRenderedPageBreak/>
              <w:t>valSgDemResulPerVariacProvTec</w:t>
            </w:r>
          </w:p>
        </w:tc>
        <w:tc>
          <w:tcPr>
            <w:tcW w:w="5680" w:type="dxa"/>
            <w:tcBorders>
              <w:top w:val="single" w:sz="4" w:space="0" w:color="auto"/>
            </w:tcBorders>
            <w:shd w:val="clear" w:color="auto" w:fill="FFFFFF"/>
          </w:tcPr>
          <w:p w14:paraId="22832EFE" w14:textId="77777777" w:rsidR="008B18A6" w:rsidRDefault="008B18A6">
            <w:pPr>
              <w:pStyle w:val="tabela"/>
            </w:pPr>
            <w:r>
              <w:t>DOUBLE</w:t>
            </w:r>
          </w:p>
        </w:tc>
      </w:tr>
      <w:tr w:rsidR="008B18A6" w14:paraId="7B86F99A" w14:textId="77777777">
        <w:trPr>
          <w:cantSplit/>
          <w:trHeight w:val="426"/>
        </w:trPr>
        <w:tc>
          <w:tcPr>
            <w:tcW w:w="3578" w:type="dxa"/>
            <w:vMerge/>
            <w:tcBorders>
              <w:bottom w:val="nil"/>
            </w:tcBorders>
            <w:shd w:val="clear" w:color="auto" w:fill="FFFFFF"/>
          </w:tcPr>
          <w:p w14:paraId="4DC8BB26" w14:textId="77777777" w:rsidR="008B18A6" w:rsidRDefault="008B18A6">
            <w:pPr>
              <w:pStyle w:val="tabela"/>
            </w:pPr>
          </w:p>
        </w:tc>
        <w:tc>
          <w:tcPr>
            <w:tcW w:w="5680" w:type="dxa"/>
            <w:tcBorders>
              <w:top w:val="single" w:sz="4" w:space="0" w:color="auto"/>
              <w:bottom w:val="nil"/>
            </w:tcBorders>
            <w:shd w:val="clear" w:color="auto" w:fill="FFFFFF"/>
          </w:tcPr>
          <w:p w14:paraId="28C07CF8" w14:textId="77777777" w:rsidR="008B18A6" w:rsidRDefault="008B18A6">
            <w:pPr>
              <w:pStyle w:val="tabela-spellchk"/>
            </w:pPr>
            <w:r>
              <w:t>Valor da conta "Variação das Provisões Técnicas (+/-)"</w:t>
            </w:r>
          </w:p>
        </w:tc>
      </w:tr>
      <w:tr w:rsidR="008B18A6" w14:paraId="436AE6D8" w14:textId="77777777">
        <w:trPr>
          <w:cantSplit/>
          <w:trHeight w:hRule="exact" w:val="20"/>
        </w:trPr>
        <w:tc>
          <w:tcPr>
            <w:tcW w:w="3578" w:type="dxa"/>
            <w:tcBorders>
              <w:top w:val="nil"/>
            </w:tcBorders>
            <w:shd w:val="clear" w:color="auto" w:fill="FFFFFF"/>
          </w:tcPr>
          <w:p w14:paraId="04227C0A" w14:textId="77777777" w:rsidR="008B18A6" w:rsidRDefault="008B18A6">
            <w:pPr>
              <w:pStyle w:val="tabela-separate"/>
            </w:pPr>
          </w:p>
        </w:tc>
        <w:tc>
          <w:tcPr>
            <w:tcW w:w="5680" w:type="dxa"/>
            <w:tcBorders>
              <w:top w:val="nil"/>
            </w:tcBorders>
            <w:shd w:val="clear" w:color="auto" w:fill="FFFFFF"/>
          </w:tcPr>
          <w:p w14:paraId="39FD3F1C" w14:textId="77777777" w:rsidR="008B18A6" w:rsidRDefault="008B18A6">
            <w:pPr>
              <w:pStyle w:val="tabela-separate"/>
            </w:pPr>
          </w:p>
        </w:tc>
      </w:tr>
      <w:tr w:rsidR="008B18A6" w14:paraId="6DF9188E" w14:textId="77777777">
        <w:trPr>
          <w:cantSplit/>
          <w:trHeight w:val="426"/>
        </w:trPr>
        <w:tc>
          <w:tcPr>
            <w:tcW w:w="3578" w:type="dxa"/>
            <w:vMerge w:val="restart"/>
            <w:tcBorders>
              <w:top w:val="single" w:sz="4" w:space="0" w:color="auto"/>
            </w:tcBorders>
            <w:shd w:val="clear" w:color="auto" w:fill="FFFFFF"/>
          </w:tcPr>
          <w:p w14:paraId="7726C5DB" w14:textId="77777777" w:rsidR="008B18A6" w:rsidRDefault="008B18A6">
            <w:pPr>
              <w:pStyle w:val="tabela"/>
            </w:pPr>
            <w:r>
              <w:t>valSgDemResulPerVariacProvTecRenContrLiq</w:t>
            </w:r>
          </w:p>
        </w:tc>
        <w:tc>
          <w:tcPr>
            <w:tcW w:w="5680" w:type="dxa"/>
            <w:tcBorders>
              <w:top w:val="single" w:sz="4" w:space="0" w:color="auto"/>
            </w:tcBorders>
            <w:shd w:val="clear" w:color="auto" w:fill="FFFFFF"/>
          </w:tcPr>
          <w:p w14:paraId="25815726" w14:textId="77777777" w:rsidR="008B18A6" w:rsidRDefault="008B18A6">
            <w:pPr>
              <w:pStyle w:val="tabela"/>
            </w:pPr>
            <w:r>
              <w:t>DOUBLE</w:t>
            </w:r>
          </w:p>
        </w:tc>
      </w:tr>
      <w:tr w:rsidR="008B18A6" w14:paraId="4C35BE72" w14:textId="77777777">
        <w:trPr>
          <w:cantSplit/>
          <w:trHeight w:val="426"/>
        </w:trPr>
        <w:tc>
          <w:tcPr>
            <w:tcW w:w="3578" w:type="dxa"/>
            <w:vMerge/>
            <w:tcBorders>
              <w:bottom w:val="nil"/>
            </w:tcBorders>
            <w:shd w:val="clear" w:color="auto" w:fill="FFFFFF"/>
          </w:tcPr>
          <w:p w14:paraId="082FF1EE" w14:textId="77777777" w:rsidR="008B18A6" w:rsidRDefault="008B18A6">
            <w:pPr>
              <w:pStyle w:val="tabela"/>
            </w:pPr>
          </w:p>
        </w:tc>
        <w:tc>
          <w:tcPr>
            <w:tcW w:w="5680" w:type="dxa"/>
            <w:tcBorders>
              <w:top w:val="single" w:sz="4" w:space="0" w:color="auto"/>
              <w:bottom w:val="nil"/>
            </w:tcBorders>
            <w:shd w:val="clear" w:color="auto" w:fill="FFFFFF"/>
          </w:tcPr>
          <w:p w14:paraId="3260F222" w14:textId="77777777" w:rsidR="008B18A6" w:rsidRDefault="008B18A6">
            <w:pPr>
              <w:pStyle w:val="tabela-spellchk"/>
            </w:pPr>
            <w:r>
              <w:t>Valor da conta "Variação das Provisões Técnicas (+/-)"</w:t>
            </w:r>
          </w:p>
        </w:tc>
      </w:tr>
      <w:tr w:rsidR="008B18A6" w14:paraId="124B7010" w14:textId="77777777">
        <w:trPr>
          <w:cantSplit/>
          <w:trHeight w:hRule="exact" w:val="20"/>
        </w:trPr>
        <w:tc>
          <w:tcPr>
            <w:tcW w:w="3578" w:type="dxa"/>
            <w:tcBorders>
              <w:top w:val="nil"/>
            </w:tcBorders>
            <w:shd w:val="clear" w:color="auto" w:fill="FFFFFF"/>
          </w:tcPr>
          <w:p w14:paraId="44D7E8D1" w14:textId="77777777" w:rsidR="008B18A6" w:rsidRDefault="008B18A6">
            <w:pPr>
              <w:pStyle w:val="tabela-separate"/>
            </w:pPr>
          </w:p>
        </w:tc>
        <w:tc>
          <w:tcPr>
            <w:tcW w:w="5680" w:type="dxa"/>
            <w:tcBorders>
              <w:top w:val="nil"/>
            </w:tcBorders>
            <w:shd w:val="clear" w:color="auto" w:fill="FFFFFF"/>
          </w:tcPr>
          <w:p w14:paraId="2A0B65C1" w14:textId="77777777" w:rsidR="008B18A6" w:rsidRDefault="008B18A6">
            <w:pPr>
              <w:pStyle w:val="tabela-separate"/>
            </w:pPr>
          </w:p>
        </w:tc>
      </w:tr>
      <w:tr w:rsidR="008B18A6" w14:paraId="72445BC9" w14:textId="77777777">
        <w:trPr>
          <w:cantSplit/>
          <w:trHeight w:val="426"/>
        </w:trPr>
        <w:tc>
          <w:tcPr>
            <w:tcW w:w="3578" w:type="dxa"/>
            <w:vMerge w:val="restart"/>
            <w:tcBorders>
              <w:top w:val="single" w:sz="4" w:space="0" w:color="auto"/>
            </w:tcBorders>
            <w:shd w:val="clear" w:color="auto" w:fill="FFFFFF"/>
          </w:tcPr>
          <w:p w14:paraId="7316CC35" w14:textId="77777777" w:rsidR="008B18A6" w:rsidRDefault="008B18A6">
            <w:pPr>
              <w:pStyle w:val="tabela"/>
            </w:pPr>
            <w:r>
              <w:t>valSgLimOperAtivoLiq</w:t>
            </w:r>
          </w:p>
        </w:tc>
        <w:tc>
          <w:tcPr>
            <w:tcW w:w="5680" w:type="dxa"/>
            <w:tcBorders>
              <w:top w:val="single" w:sz="4" w:space="0" w:color="auto"/>
            </w:tcBorders>
            <w:shd w:val="clear" w:color="auto" w:fill="FFFFFF"/>
          </w:tcPr>
          <w:p w14:paraId="4CA50883" w14:textId="77777777" w:rsidR="008B18A6" w:rsidRDefault="008B18A6">
            <w:pPr>
              <w:pStyle w:val="tabela"/>
            </w:pPr>
            <w:r>
              <w:t>DOUBLE</w:t>
            </w:r>
          </w:p>
        </w:tc>
      </w:tr>
      <w:tr w:rsidR="008B18A6" w14:paraId="4A732811" w14:textId="77777777">
        <w:trPr>
          <w:cantSplit/>
          <w:trHeight w:val="426"/>
        </w:trPr>
        <w:tc>
          <w:tcPr>
            <w:tcW w:w="3578" w:type="dxa"/>
            <w:vMerge/>
            <w:tcBorders>
              <w:bottom w:val="nil"/>
            </w:tcBorders>
            <w:shd w:val="clear" w:color="auto" w:fill="FFFFFF"/>
          </w:tcPr>
          <w:p w14:paraId="438211D3" w14:textId="77777777" w:rsidR="008B18A6" w:rsidRDefault="008B18A6">
            <w:pPr>
              <w:pStyle w:val="tabela"/>
            </w:pPr>
          </w:p>
        </w:tc>
        <w:tc>
          <w:tcPr>
            <w:tcW w:w="5680" w:type="dxa"/>
            <w:tcBorders>
              <w:top w:val="single" w:sz="4" w:space="0" w:color="auto"/>
              <w:bottom w:val="nil"/>
            </w:tcBorders>
            <w:shd w:val="clear" w:color="auto" w:fill="FFFFFF"/>
          </w:tcPr>
          <w:p w14:paraId="6FF2A364" w14:textId="77777777" w:rsidR="008B18A6" w:rsidRDefault="008B18A6">
            <w:pPr>
              <w:pStyle w:val="tabela-spellchk"/>
            </w:pPr>
            <w:r>
              <w:t>Valor da conta "ATIVO LÍQUIDO = "a" + "b" - "c""</w:t>
            </w:r>
          </w:p>
        </w:tc>
      </w:tr>
      <w:tr w:rsidR="008B18A6" w14:paraId="07B86205" w14:textId="77777777">
        <w:trPr>
          <w:cantSplit/>
          <w:trHeight w:hRule="exact" w:val="20"/>
        </w:trPr>
        <w:tc>
          <w:tcPr>
            <w:tcW w:w="3578" w:type="dxa"/>
            <w:tcBorders>
              <w:top w:val="nil"/>
            </w:tcBorders>
            <w:shd w:val="clear" w:color="auto" w:fill="FFFFFF"/>
          </w:tcPr>
          <w:p w14:paraId="3ED4EE04" w14:textId="77777777" w:rsidR="008B18A6" w:rsidRDefault="008B18A6">
            <w:pPr>
              <w:pStyle w:val="tabela-separate"/>
            </w:pPr>
          </w:p>
        </w:tc>
        <w:tc>
          <w:tcPr>
            <w:tcW w:w="5680" w:type="dxa"/>
            <w:tcBorders>
              <w:top w:val="nil"/>
            </w:tcBorders>
            <w:shd w:val="clear" w:color="auto" w:fill="FFFFFF"/>
          </w:tcPr>
          <w:p w14:paraId="09BBE121" w14:textId="77777777" w:rsidR="008B18A6" w:rsidRDefault="008B18A6">
            <w:pPr>
              <w:pStyle w:val="tabela-separate"/>
            </w:pPr>
          </w:p>
        </w:tc>
      </w:tr>
      <w:tr w:rsidR="008B18A6" w14:paraId="31FF3EB5" w14:textId="77777777">
        <w:trPr>
          <w:cantSplit/>
          <w:trHeight w:val="426"/>
        </w:trPr>
        <w:tc>
          <w:tcPr>
            <w:tcW w:w="3578" w:type="dxa"/>
            <w:vMerge w:val="restart"/>
            <w:tcBorders>
              <w:top w:val="single" w:sz="4" w:space="0" w:color="auto"/>
            </w:tcBorders>
            <w:shd w:val="clear" w:color="auto" w:fill="FFFFFF"/>
          </w:tcPr>
          <w:p w14:paraId="479501AE" w14:textId="77777777" w:rsidR="008B18A6" w:rsidRDefault="008B18A6">
            <w:pPr>
              <w:pStyle w:val="tabela"/>
            </w:pPr>
            <w:r>
              <w:t>valSgLimOperAtivoLiqAumentCapitAprov</w:t>
            </w:r>
          </w:p>
        </w:tc>
        <w:tc>
          <w:tcPr>
            <w:tcW w:w="5680" w:type="dxa"/>
            <w:tcBorders>
              <w:top w:val="single" w:sz="4" w:space="0" w:color="auto"/>
            </w:tcBorders>
            <w:shd w:val="clear" w:color="auto" w:fill="FFFFFF"/>
          </w:tcPr>
          <w:p w14:paraId="3A6E3BF7" w14:textId="77777777" w:rsidR="008B18A6" w:rsidRDefault="008B18A6">
            <w:pPr>
              <w:pStyle w:val="tabela"/>
            </w:pPr>
            <w:r>
              <w:t>DOUBLE</w:t>
            </w:r>
          </w:p>
        </w:tc>
      </w:tr>
      <w:tr w:rsidR="008B18A6" w14:paraId="562BD4F0" w14:textId="77777777">
        <w:trPr>
          <w:cantSplit/>
          <w:trHeight w:val="426"/>
        </w:trPr>
        <w:tc>
          <w:tcPr>
            <w:tcW w:w="3578" w:type="dxa"/>
            <w:vMerge/>
            <w:tcBorders>
              <w:bottom w:val="nil"/>
            </w:tcBorders>
            <w:shd w:val="clear" w:color="auto" w:fill="FFFFFF"/>
          </w:tcPr>
          <w:p w14:paraId="281586A3" w14:textId="77777777" w:rsidR="008B18A6" w:rsidRDefault="008B18A6">
            <w:pPr>
              <w:pStyle w:val="tabela"/>
            </w:pPr>
          </w:p>
        </w:tc>
        <w:tc>
          <w:tcPr>
            <w:tcW w:w="5680" w:type="dxa"/>
            <w:tcBorders>
              <w:top w:val="single" w:sz="4" w:space="0" w:color="auto"/>
              <w:bottom w:val="nil"/>
            </w:tcBorders>
            <w:shd w:val="clear" w:color="auto" w:fill="FFFFFF"/>
          </w:tcPr>
          <w:p w14:paraId="5CDAEFBC" w14:textId="77777777" w:rsidR="008B18A6" w:rsidRDefault="008B18A6">
            <w:pPr>
              <w:pStyle w:val="tabela-spellchk"/>
            </w:pPr>
            <w:r>
              <w:t>Valor da conta "Aumento de Capital em Aprovação"</w:t>
            </w:r>
          </w:p>
        </w:tc>
      </w:tr>
      <w:tr w:rsidR="008B18A6" w14:paraId="29D345EE" w14:textId="77777777">
        <w:trPr>
          <w:cantSplit/>
          <w:trHeight w:hRule="exact" w:val="20"/>
        </w:trPr>
        <w:tc>
          <w:tcPr>
            <w:tcW w:w="3578" w:type="dxa"/>
            <w:tcBorders>
              <w:top w:val="nil"/>
            </w:tcBorders>
            <w:shd w:val="clear" w:color="auto" w:fill="FFFFFF"/>
          </w:tcPr>
          <w:p w14:paraId="6A94ECA0" w14:textId="77777777" w:rsidR="008B18A6" w:rsidRDefault="008B18A6">
            <w:pPr>
              <w:pStyle w:val="tabela-separate"/>
            </w:pPr>
          </w:p>
        </w:tc>
        <w:tc>
          <w:tcPr>
            <w:tcW w:w="5680" w:type="dxa"/>
            <w:tcBorders>
              <w:top w:val="nil"/>
            </w:tcBorders>
            <w:shd w:val="clear" w:color="auto" w:fill="FFFFFF"/>
          </w:tcPr>
          <w:p w14:paraId="6E46B67A" w14:textId="77777777" w:rsidR="008B18A6" w:rsidRDefault="008B18A6">
            <w:pPr>
              <w:pStyle w:val="tabela-separate"/>
            </w:pPr>
          </w:p>
        </w:tc>
      </w:tr>
      <w:tr w:rsidR="008B18A6" w14:paraId="7D2CA403" w14:textId="77777777">
        <w:trPr>
          <w:cantSplit/>
          <w:trHeight w:val="426"/>
        </w:trPr>
        <w:tc>
          <w:tcPr>
            <w:tcW w:w="3578" w:type="dxa"/>
            <w:vMerge w:val="restart"/>
            <w:tcBorders>
              <w:top w:val="single" w:sz="4" w:space="0" w:color="auto"/>
            </w:tcBorders>
            <w:shd w:val="clear" w:color="auto" w:fill="FFFFFF"/>
          </w:tcPr>
          <w:p w14:paraId="292E8C9C" w14:textId="77777777" w:rsidR="008B18A6" w:rsidRDefault="008B18A6">
            <w:pPr>
              <w:pStyle w:val="tabela"/>
            </w:pPr>
            <w:r>
              <w:t>valSgLimOperAtivoLiqCapitalSocial</w:t>
            </w:r>
          </w:p>
        </w:tc>
        <w:tc>
          <w:tcPr>
            <w:tcW w:w="5680" w:type="dxa"/>
            <w:tcBorders>
              <w:top w:val="single" w:sz="4" w:space="0" w:color="auto"/>
            </w:tcBorders>
            <w:shd w:val="clear" w:color="auto" w:fill="FFFFFF"/>
          </w:tcPr>
          <w:p w14:paraId="79D50BA5" w14:textId="77777777" w:rsidR="008B18A6" w:rsidRDefault="008B18A6">
            <w:pPr>
              <w:pStyle w:val="tabela"/>
            </w:pPr>
            <w:r>
              <w:t>DOUBLE</w:t>
            </w:r>
          </w:p>
        </w:tc>
      </w:tr>
      <w:tr w:rsidR="008B18A6" w14:paraId="5A69B1E7" w14:textId="77777777">
        <w:trPr>
          <w:cantSplit/>
          <w:trHeight w:val="426"/>
        </w:trPr>
        <w:tc>
          <w:tcPr>
            <w:tcW w:w="3578" w:type="dxa"/>
            <w:vMerge/>
            <w:tcBorders>
              <w:bottom w:val="nil"/>
            </w:tcBorders>
            <w:shd w:val="clear" w:color="auto" w:fill="FFFFFF"/>
          </w:tcPr>
          <w:p w14:paraId="349CF6A9" w14:textId="77777777" w:rsidR="008B18A6" w:rsidRDefault="008B18A6">
            <w:pPr>
              <w:pStyle w:val="tabela"/>
            </w:pPr>
          </w:p>
        </w:tc>
        <w:tc>
          <w:tcPr>
            <w:tcW w:w="5680" w:type="dxa"/>
            <w:tcBorders>
              <w:top w:val="single" w:sz="4" w:space="0" w:color="auto"/>
              <w:bottom w:val="nil"/>
            </w:tcBorders>
            <w:shd w:val="clear" w:color="auto" w:fill="FFFFFF"/>
          </w:tcPr>
          <w:p w14:paraId="04AF76B5" w14:textId="77777777" w:rsidR="008B18A6" w:rsidRDefault="008B18A6">
            <w:pPr>
              <w:pStyle w:val="tabela-spellchk"/>
            </w:pPr>
            <w:r>
              <w:t>Valor da conta "Capital Social"</w:t>
            </w:r>
          </w:p>
        </w:tc>
      </w:tr>
      <w:tr w:rsidR="008B18A6" w14:paraId="22039B94" w14:textId="77777777">
        <w:trPr>
          <w:cantSplit/>
          <w:trHeight w:hRule="exact" w:val="20"/>
        </w:trPr>
        <w:tc>
          <w:tcPr>
            <w:tcW w:w="3578" w:type="dxa"/>
            <w:tcBorders>
              <w:top w:val="nil"/>
            </w:tcBorders>
            <w:shd w:val="clear" w:color="auto" w:fill="FFFFFF"/>
          </w:tcPr>
          <w:p w14:paraId="23DAD4F2" w14:textId="77777777" w:rsidR="008B18A6" w:rsidRDefault="008B18A6">
            <w:pPr>
              <w:pStyle w:val="tabela-separate"/>
            </w:pPr>
          </w:p>
        </w:tc>
        <w:tc>
          <w:tcPr>
            <w:tcW w:w="5680" w:type="dxa"/>
            <w:tcBorders>
              <w:top w:val="nil"/>
            </w:tcBorders>
            <w:shd w:val="clear" w:color="auto" w:fill="FFFFFF"/>
          </w:tcPr>
          <w:p w14:paraId="1D27FC37" w14:textId="77777777" w:rsidR="008B18A6" w:rsidRDefault="008B18A6">
            <w:pPr>
              <w:pStyle w:val="tabela-separate"/>
            </w:pPr>
          </w:p>
        </w:tc>
      </w:tr>
      <w:tr w:rsidR="008B18A6" w14:paraId="4B870879" w14:textId="77777777">
        <w:trPr>
          <w:cantSplit/>
          <w:trHeight w:val="426"/>
        </w:trPr>
        <w:tc>
          <w:tcPr>
            <w:tcW w:w="3578" w:type="dxa"/>
            <w:vMerge w:val="restart"/>
            <w:tcBorders>
              <w:top w:val="single" w:sz="4" w:space="0" w:color="auto"/>
            </w:tcBorders>
            <w:shd w:val="clear" w:color="auto" w:fill="FFFFFF"/>
          </w:tcPr>
          <w:p w14:paraId="7F744F2F" w14:textId="77777777" w:rsidR="008B18A6" w:rsidRDefault="008B18A6">
            <w:pPr>
              <w:pStyle w:val="tabela"/>
            </w:pPr>
            <w:r>
              <w:t>valSgLimOperAtivoLiqCapitDestDeptoPrevPriv</w:t>
            </w:r>
          </w:p>
        </w:tc>
        <w:tc>
          <w:tcPr>
            <w:tcW w:w="5680" w:type="dxa"/>
            <w:tcBorders>
              <w:top w:val="single" w:sz="4" w:space="0" w:color="auto"/>
            </w:tcBorders>
            <w:shd w:val="clear" w:color="auto" w:fill="FFFFFF"/>
          </w:tcPr>
          <w:p w14:paraId="2C0EB6C9" w14:textId="77777777" w:rsidR="008B18A6" w:rsidRDefault="008B18A6">
            <w:pPr>
              <w:pStyle w:val="tabela"/>
            </w:pPr>
            <w:r>
              <w:t>DOUBLE</w:t>
            </w:r>
          </w:p>
        </w:tc>
      </w:tr>
      <w:tr w:rsidR="008B18A6" w14:paraId="07C466F8" w14:textId="77777777">
        <w:trPr>
          <w:cantSplit/>
          <w:trHeight w:val="426"/>
        </w:trPr>
        <w:tc>
          <w:tcPr>
            <w:tcW w:w="3578" w:type="dxa"/>
            <w:vMerge/>
            <w:tcBorders>
              <w:bottom w:val="nil"/>
            </w:tcBorders>
            <w:shd w:val="clear" w:color="auto" w:fill="FFFFFF"/>
          </w:tcPr>
          <w:p w14:paraId="165CE06D" w14:textId="77777777" w:rsidR="008B18A6" w:rsidRDefault="008B18A6">
            <w:pPr>
              <w:pStyle w:val="tabela"/>
            </w:pPr>
          </w:p>
        </w:tc>
        <w:tc>
          <w:tcPr>
            <w:tcW w:w="5680" w:type="dxa"/>
            <w:tcBorders>
              <w:top w:val="single" w:sz="4" w:space="0" w:color="auto"/>
              <w:bottom w:val="nil"/>
            </w:tcBorders>
            <w:shd w:val="clear" w:color="auto" w:fill="FFFFFF"/>
          </w:tcPr>
          <w:p w14:paraId="041A809B" w14:textId="77777777" w:rsidR="008B18A6" w:rsidRDefault="008B18A6">
            <w:pPr>
              <w:pStyle w:val="tabela-spellchk"/>
            </w:pPr>
            <w:r>
              <w:t>Valor da conta "Capital Destacado p/ Depto. Prev. Privada"</w:t>
            </w:r>
          </w:p>
        </w:tc>
      </w:tr>
      <w:tr w:rsidR="008B18A6" w14:paraId="2F52E613" w14:textId="77777777">
        <w:trPr>
          <w:cantSplit/>
          <w:trHeight w:hRule="exact" w:val="20"/>
        </w:trPr>
        <w:tc>
          <w:tcPr>
            <w:tcW w:w="3578" w:type="dxa"/>
            <w:tcBorders>
              <w:top w:val="nil"/>
            </w:tcBorders>
            <w:shd w:val="clear" w:color="auto" w:fill="FFFFFF"/>
          </w:tcPr>
          <w:p w14:paraId="14AEF577" w14:textId="77777777" w:rsidR="008B18A6" w:rsidRDefault="008B18A6">
            <w:pPr>
              <w:pStyle w:val="tabela-separate"/>
            </w:pPr>
          </w:p>
        </w:tc>
        <w:tc>
          <w:tcPr>
            <w:tcW w:w="5680" w:type="dxa"/>
            <w:tcBorders>
              <w:top w:val="nil"/>
            </w:tcBorders>
            <w:shd w:val="clear" w:color="auto" w:fill="FFFFFF"/>
          </w:tcPr>
          <w:p w14:paraId="170B80A5" w14:textId="77777777" w:rsidR="008B18A6" w:rsidRDefault="008B18A6">
            <w:pPr>
              <w:pStyle w:val="tabela-separate"/>
            </w:pPr>
          </w:p>
        </w:tc>
      </w:tr>
      <w:tr w:rsidR="008B18A6" w14:paraId="7C41C2D1" w14:textId="77777777">
        <w:trPr>
          <w:cantSplit/>
          <w:trHeight w:val="426"/>
        </w:trPr>
        <w:tc>
          <w:tcPr>
            <w:tcW w:w="3578" w:type="dxa"/>
            <w:vMerge w:val="restart"/>
            <w:tcBorders>
              <w:top w:val="single" w:sz="4" w:space="0" w:color="auto"/>
            </w:tcBorders>
            <w:shd w:val="clear" w:color="auto" w:fill="FFFFFF"/>
          </w:tcPr>
          <w:p w14:paraId="1A514038" w14:textId="77777777" w:rsidR="008B18A6" w:rsidRDefault="008B18A6">
            <w:pPr>
              <w:pStyle w:val="tabela"/>
            </w:pPr>
            <w:r>
              <w:t>valSgLimOperAtivoLiqCorrMonetCapit</w:t>
            </w:r>
          </w:p>
        </w:tc>
        <w:tc>
          <w:tcPr>
            <w:tcW w:w="5680" w:type="dxa"/>
            <w:tcBorders>
              <w:top w:val="single" w:sz="4" w:space="0" w:color="auto"/>
            </w:tcBorders>
            <w:shd w:val="clear" w:color="auto" w:fill="FFFFFF"/>
          </w:tcPr>
          <w:p w14:paraId="3A196B9A" w14:textId="77777777" w:rsidR="008B18A6" w:rsidRDefault="008B18A6">
            <w:pPr>
              <w:pStyle w:val="tabela"/>
            </w:pPr>
            <w:r>
              <w:t>DOUBLE</w:t>
            </w:r>
          </w:p>
        </w:tc>
      </w:tr>
      <w:tr w:rsidR="008B18A6" w14:paraId="2A7B786F" w14:textId="77777777">
        <w:trPr>
          <w:cantSplit/>
          <w:trHeight w:val="426"/>
        </w:trPr>
        <w:tc>
          <w:tcPr>
            <w:tcW w:w="3578" w:type="dxa"/>
            <w:vMerge/>
            <w:tcBorders>
              <w:bottom w:val="nil"/>
            </w:tcBorders>
            <w:shd w:val="clear" w:color="auto" w:fill="FFFFFF"/>
          </w:tcPr>
          <w:p w14:paraId="01DBBDE5" w14:textId="77777777" w:rsidR="008B18A6" w:rsidRDefault="008B18A6">
            <w:pPr>
              <w:pStyle w:val="tabela"/>
            </w:pPr>
          </w:p>
        </w:tc>
        <w:tc>
          <w:tcPr>
            <w:tcW w:w="5680" w:type="dxa"/>
            <w:tcBorders>
              <w:top w:val="single" w:sz="4" w:space="0" w:color="auto"/>
              <w:bottom w:val="nil"/>
            </w:tcBorders>
            <w:shd w:val="clear" w:color="auto" w:fill="FFFFFF"/>
          </w:tcPr>
          <w:p w14:paraId="6610B84E" w14:textId="77777777" w:rsidR="008B18A6" w:rsidRDefault="008B18A6">
            <w:pPr>
              <w:pStyle w:val="tabela-spellchk"/>
            </w:pPr>
            <w:r>
              <w:t>Valor da conta "Correção Monetária do Capital"</w:t>
            </w:r>
          </w:p>
        </w:tc>
      </w:tr>
      <w:tr w:rsidR="008B18A6" w14:paraId="285A5723" w14:textId="77777777">
        <w:trPr>
          <w:cantSplit/>
          <w:trHeight w:hRule="exact" w:val="20"/>
        </w:trPr>
        <w:tc>
          <w:tcPr>
            <w:tcW w:w="3578" w:type="dxa"/>
            <w:tcBorders>
              <w:top w:val="nil"/>
            </w:tcBorders>
            <w:shd w:val="clear" w:color="auto" w:fill="FFFFFF"/>
          </w:tcPr>
          <w:p w14:paraId="5DC7FA9C" w14:textId="77777777" w:rsidR="008B18A6" w:rsidRDefault="008B18A6">
            <w:pPr>
              <w:pStyle w:val="tabela-separate"/>
            </w:pPr>
          </w:p>
        </w:tc>
        <w:tc>
          <w:tcPr>
            <w:tcW w:w="5680" w:type="dxa"/>
            <w:tcBorders>
              <w:top w:val="nil"/>
            </w:tcBorders>
            <w:shd w:val="clear" w:color="auto" w:fill="FFFFFF"/>
          </w:tcPr>
          <w:p w14:paraId="5BE62D07" w14:textId="77777777" w:rsidR="008B18A6" w:rsidRDefault="008B18A6">
            <w:pPr>
              <w:pStyle w:val="tabela-separate"/>
            </w:pPr>
          </w:p>
        </w:tc>
      </w:tr>
      <w:tr w:rsidR="008B18A6" w14:paraId="0CBA58CB" w14:textId="77777777">
        <w:trPr>
          <w:cantSplit/>
          <w:trHeight w:val="426"/>
        </w:trPr>
        <w:tc>
          <w:tcPr>
            <w:tcW w:w="3578" w:type="dxa"/>
            <w:vMerge w:val="restart"/>
            <w:tcBorders>
              <w:top w:val="single" w:sz="4" w:space="0" w:color="auto"/>
            </w:tcBorders>
            <w:shd w:val="clear" w:color="auto" w:fill="FFFFFF"/>
          </w:tcPr>
          <w:p w14:paraId="2CCD9B47" w14:textId="77777777" w:rsidR="008B18A6" w:rsidRDefault="008B18A6">
            <w:pPr>
              <w:pStyle w:val="tabela"/>
            </w:pPr>
            <w:r>
              <w:t>valSgLimOperAtivoLiqDespAntecip</w:t>
            </w:r>
          </w:p>
        </w:tc>
        <w:tc>
          <w:tcPr>
            <w:tcW w:w="5680" w:type="dxa"/>
            <w:tcBorders>
              <w:top w:val="single" w:sz="4" w:space="0" w:color="auto"/>
            </w:tcBorders>
            <w:shd w:val="clear" w:color="auto" w:fill="FFFFFF"/>
          </w:tcPr>
          <w:p w14:paraId="66CACA28" w14:textId="77777777" w:rsidR="008B18A6" w:rsidRDefault="008B18A6">
            <w:pPr>
              <w:pStyle w:val="tabela"/>
            </w:pPr>
            <w:r>
              <w:t>DOUBLE</w:t>
            </w:r>
          </w:p>
        </w:tc>
      </w:tr>
      <w:tr w:rsidR="008B18A6" w14:paraId="5EBEC9C7" w14:textId="77777777">
        <w:trPr>
          <w:cantSplit/>
          <w:trHeight w:val="426"/>
        </w:trPr>
        <w:tc>
          <w:tcPr>
            <w:tcW w:w="3578" w:type="dxa"/>
            <w:vMerge/>
            <w:tcBorders>
              <w:bottom w:val="nil"/>
            </w:tcBorders>
            <w:shd w:val="clear" w:color="auto" w:fill="FFFFFF"/>
          </w:tcPr>
          <w:p w14:paraId="63ED2BAD" w14:textId="77777777" w:rsidR="008B18A6" w:rsidRDefault="008B18A6">
            <w:pPr>
              <w:pStyle w:val="tabela"/>
            </w:pPr>
          </w:p>
        </w:tc>
        <w:tc>
          <w:tcPr>
            <w:tcW w:w="5680" w:type="dxa"/>
            <w:tcBorders>
              <w:top w:val="single" w:sz="4" w:space="0" w:color="auto"/>
              <w:bottom w:val="nil"/>
            </w:tcBorders>
            <w:shd w:val="clear" w:color="auto" w:fill="FFFFFF"/>
          </w:tcPr>
          <w:p w14:paraId="1CB17413" w14:textId="77777777" w:rsidR="008B18A6" w:rsidRDefault="008B18A6">
            <w:pPr>
              <w:pStyle w:val="tabela-spellchk"/>
            </w:pPr>
            <w:r>
              <w:t>Valor da conta "Despesas Antecipadas"</w:t>
            </w:r>
          </w:p>
        </w:tc>
      </w:tr>
      <w:tr w:rsidR="008B18A6" w14:paraId="73B3AA3B" w14:textId="77777777">
        <w:trPr>
          <w:cantSplit/>
          <w:trHeight w:hRule="exact" w:val="20"/>
        </w:trPr>
        <w:tc>
          <w:tcPr>
            <w:tcW w:w="3578" w:type="dxa"/>
            <w:tcBorders>
              <w:top w:val="nil"/>
            </w:tcBorders>
            <w:shd w:val="clear" w:color="auto" w:fill="FFFFFF"/>
          </w:tcPr>
          <w:p w14:paraId="584FBF11" w14:textId="77777777" w:rsidR="008B18A6" w:rsidRDefault="008B18A6">
            <w:pPr>
              <w:pStyle w:val="tabela-separate"/>
            </w:pPr>
          </w:p>
        </w:tc>
        <w:tc>
          <w:tcPr>
            <w:tcW w:w="5680" w:type="dxa"/>
            <w:tcBorders>
              <w:top w:val="nil"/>
            </w:tcBorders>
            <w:shd w:val="clear" w:color="auto" w:fill="FFFFFF"/>
          </w:tcPr>
          <w:p w14:paraId="0661DEF9" w14:textId="77777777" w:rsidR="008B18A6" w:rsidRDefault="008B18A6">
            <w:pPr>
              <w:pStyle w:val="tabela-separate"/>
            </w:pPr>
          </w:p>
        </w:tc>
      </w:tr>
      <w:tr w:rsidR="008B18A6" w14:paraId="46A645D2" w14:textId="77777777">
        <w:trPr>
          <w:cantSplit/>
          <w:trHeight w:val="426"/>
        </w:trPr>
        <w:tc>
          <w:tcPr>
            <w:tcW w:w="3578" w:type="dxa"/>
            <w:vMerge w:val="restart"/>
            <w:tcBorders>
              <w:top w:val="single" w:sz="4" w:space="0" w:color="auto"/>
            </w:tcBorders>
            <w:shd w:val="clear" w:color="auto" w:fill="FFFFFF"/>
          </w:tcPr>
          <w:p w14:paraId="4E9686FA" w14:textId="77777777" w:rsidR="008B18A6" w:rsidRDefault="008B18A6">
            <w:pPr>
              <w:pStyle w:val="tabela"/>
            </w:pPr>
            <w:r>
              <w:t>valSgLimOperAtivoLiqDespExercFutEfetDispen</w:t>
            </w:r>
          </w:p>
        </w:tc>
        <w:tc>
          <w:tcPr>
            <w:tcW w:w="5680" w:type="dxa"/>
            <w:tcBorders>
              <w:top w:val="single" w:sz="4" w:space="0" w:color="auto"/>
            </w:tcBorders>
            <w:shd w:val="clear" w:color="auto" w:fill="FFFFFF"/>
          </w:tcPr>
          <w:p w14:paraId="7FC5143C" w14:textId="77777777" w:rsidR="008B18A6" w:rsidRDefault="008B18A6">
            <w:pPr>
              <w:pStyle w:val="tabela"/>
            </w:pPr>
            <w:r>
              <w:t>DOUBLE</w:t>
            </w:r>
          </w:p>
        </w:tc>
      </w:tr>
      <w:tr w:rsidR="008B18A6" w14:paraId="05BD53E0" w14:textId="77777777">
        <w:trPr>
          <w:cantSplit/>
          <w:trHeight w:val="426"/>
        </w:trPr>
        <w:tc>
          <w:tcPr>
            <w:tcW w:w="3578" w:type="dxa"/>
            <w:vMerge/>
            <w:tcBorders>
              <w:bottom w:val="nil"/>
            </w:tcBorders>
            <w:shd w:val="clear" w:color="auto" w:fill="FFFFFF"/>
          </w:tcPr>
          <w:p w14:paraId="73D16539" w14:textId="77777777" w:rsidR="008B18A6" w:rsidRDefault="008B18A6">
            <w:pPr>
              <w:pStyle w:val="tabela"/>
            </w:pPr>
          </w:p>
        </w:tc>
        <w:tc>
          <w:tcPr>
            <w:tcW w:w="5680" w:type="dxa"/>
            <w:tcBorders>
              <w:top w:val="single" w:sz="4" w:space="0" w:color="auto"/>
              <w:bottom w:val="nil"/>
            </w:tcBorders>
            <w:shd w:val="clear" w:color="auto" w:fill="FFFFFF"/>
          </w:tcPr>
          <w:p w14:paraId="4325370A" w14:textId="77777777" w:rsidR="008B18A6" w:rsidRDefault="008B18A6">
            <w:pPr>
              <w:pStyle w:val="tabela-spellchk"/>
            </w:pPr>
            <w:r>
              <w:t>Valor da conta "Despesas Exerc. Futuros Efet. Dispendidas"</w:t>
            </w:r>
          </w:p>
        </w:tc>
      </w:tr>
      <w:tr w:rsidR="008B18A6" w14:paraId="0E36E858" w14:textId="77777777">
        <w:trPr>
          <w:cantSplit/>
          <w:trHeight w:hRule="exact" w:val="20"/>
        </w:trPr>
        <w:tc>
          <w:tcPr>
            <w:tcW w:w="3578" w:type="dxa"/>
            <w:tcBorders>
              <w:top w:val="nil"/>
            </w:tcBorders>
            <w:shd w:val="clear" w:color="auto" w:fill="FFFFFF"/>
          </w:tcPr>
          <w:p w14:paraId="4B4778AA" w14:textId="77777777" w:rsidR="008B18A6" w:rsidRDefault="008B18A6">
            <w:pPr>
              <w:pStyle w:val="tabela-separate"/>
            </w:pPr>
          </w:p>
        </w:tc>
        <w:tc>
          <w:tcPr>
            <w:tcW w:w="5680" w:type="dxa"/>
            <w:tcBorders>
              <w:top w:val="nil"/>
            </w:tcBorders>
            <w:shd w:val="clear" w:color="auto" w:fill="FFFFFF"/>
          </w:tcPr>
          <w:p w14:paraId="0FECE5C1" w14:textId="77777777" w:rsidR="008B18A6" w:rsidRDefault="008B18A6">
            <w:pPr>
              <w:pStyle w:val="tabela-separate"/>
            </w:pPr>
          </w:p>
        </w:tc>
      </w:tr>
      <w:tr w:rsidR="008B18A6" w14:paraId="062996FB" w14:textId="77777777">
        <w:trPr>
          <w:cantSplit/>
          <w:trHeight w:val="426"/>
        </w:trPr>
        <w:tc>
          <w:tcPr>
            <w:tcW w:w="3578" w:type="dxa"/>
            <w:vMerge w:val="restart"/>
            <w:tcBorders>
              <w:top w:val="single" w:sz="4" w:space="0" w:color="auto"/>
            </w:tcBorders>
            <w:shd w:val="clear" w:color="auto" w:fill="FFFFFF"/>
          </w:tcPr>
          <w:p w14:paraId="6B7C3987" w14:textId="77777777" w:rsidR="008B18A6" w:rsidRDefault="008B18A6">
            <w:pPr>
              <w:pStyle w:val="tabela"/>
            </w:pPr>
            <w:r>
              <w:t>valSgLimOperAtivoLiqLucrAcumul</w:t>
            </w:r>
          </w:p>
        </w:tc>
        <w:tc>
          <w:tcPr>
            <w:tcW w:w="5680" w:type="dxa"/>
            <w:tcBorders>
              <w:top w:val="single" w:sz="4" w:space="0" w:color="auto"/>
            </w:tcBorders>
            <w:shd w:val="clear" w:color="auto" w:fill="FFFFFF"/>
          </w:tcPr>
          <w:p w14:paraId="17B7EDC7" w14:textId="77777777" w:rsidR="008B18A6" w:rsidRDefault="008B18A6">
            <w:pPr>
              <w:pStyle w:val="tabela"/>
            </w:pPr>
            <w:r>
              <w:t>DOUBLE</w:t>
            </w:r>
          </w:p>
        </w:tc>
      </w:tr>
      <w:tr w:rsidR="008B18A6" w14:paraId="3A65A85C" w14:textId="77777777">
        <w:trPr>
          <w:cantSplit/>
          <w:trHeight w:val="426"/>
        </w:trPr>
        <w:tc>
          <w:tcPr>
            <w:tcW w:w="3578" w:type="dxa"/>
            <w:vMerge/>
            <w:tcBorders>
              <w:bottom w:val="nil"/>
            </w:tcBorders>
            <w:shd w:val="clear" w:color="auto" w:fill="FFFFFF"/>
          </w:tcPr>
          <w:p w14:paraId="0491CAB1" w14:textId="77777777" w:rsidR="008B18A6" w:rsidRDefault="008B18A6">
            <w:pPr>
              <w:pStyle w:val="tabela"/>
            </w:pPr>
          </w:p>
        </w:tc>
        <w:tc>
          <w:tcPr>
            <w:tcW w:w="5680" w:type="dxa"/>
            <w:tcBorders>
              <w:top w:val="single" w:sz="4" w:space="0" w:color="auto"/>
              <w:bottom w:val="nil"/>
            </w:tcBorders>
            <w:shd w:val="clear" w:color="auto" w:fill="FFFFFF"/>
          </w:tcPr>
          <w:p w14:paraId="6819A1EB" w14:textId="77777777" w:rsidR="008B18A6" w:rsidRDefault="008B18A6">
            <w:pPr>
              <w:pStyle w:val="tabela-spellchk"/>
            </w:pPr>
            <w:r>
              <w:t>Valor da conta "Lucros Acumulados"</w:t>
            </w:r>
          </w:p>
        </w:tc>
      </w:tr>
      <w:tr w:rsidR="008B18A6" w14:paraId="0ECE896C" w14:textId="77777777">
        <w:trPr>
          <w:cantSplit/>
          <w:trHeight w:hRule="exact" w:val="20"/>
        </w:trPr>
        <w:tc>
          <w:tcPr>
            <w:tcW w:w="3578" w:type="dxa"/>
            <w:tcBorders>
              <w:top w:val="nil"/>
            </w:tcBorders>
            <w:shd w:val="clear" w:color="auto" w:fill="FFFFFF"/>
          </w:tcPr>
          <w:p w14:paraId="68F8B227" w14:textId="77777777" w:rsidR="008B18A6" w:rsidRDefault="008B18A6">
            <w:pPr>
              <w:pStyle w:val="tabela-separate"/>
            </w:pPr>
          </w:p>
        </w:tc>
        <w:tc>
          <w:tcPr>
            <w:tcW w:w="5680" w:type="dxa"/>
            <w:tcBorders>
              <w:top w:val="nil"/>
            </w:tcBorders>
            <w:shd w:val="clear" w:color="auto" w:fill="FFFFFF"/>
          </w:tcPr>
          <w:p w14:paraId="27D76F1E" w14:textId="77777777" w:rsidR="008B18A6" w:rsidRDefault="008B18A6">
            <w:pPr>
              <w:pStyle w:val="tabela-separate"/>
            </w:pPr>
          </w:p>
        </w:tc>
      </w:tr>
      <w:tr w:rsidR="008B18A6" w14:paraId="18A1C16D" w14:textId="77777777">
        <w:trPr>
          <w:cantSplit/>
          <w:trHeight w:val="426"/>
        </w:trPr>
        <w:tc>
          <w:tcPr>
            <w:tcW w:w="3578" w:type="dxa"/>
            <w:vMerge w:val="restart"/>
            <w:tcBorders>
              <w:top w:val="single" w:sz="4" w:space="0" w:color="auto"/>
            </w:tcBorders>
            <w:shd w:val="clear" w:color="auto" w:fill="FFFFFF"/>
          </w:tcPr>
          <w:p w14:paraId="247ABE91" w14:textId="77777777" w:rsidR="008B18A6" w:rsidRDefault="008B18A6">
            <w:pPr>
              <w:pStyle w:val="tabela"/>
            </w:pPr>
            <w:r>
              <w:t>valSgLimOperAtivoLiqLucrNRealCartAcoes</w:t>
            </w:r>
          </w:p>
        </w:tc>
        <w:tc>
          <w:tcPr>
            <w:tcW w:w="5680" w:type="dxa"/>
            <w:tcBorders>
              <w:top w:val="single" w:sz="4" w:space="0" w:color="auto"/>
            </w:tcBorders>
            <w:shd w:val="clear" w:color="auto" w:fill="FFFFFF"/>
          </w:tcPr>
          <w:p w14:paraId="13ED7B59" w14:textId="77777777" w:rsidR="008B18A6" w:rsidRDefault="008B18A6">
            <w:pPr>
              <w:pStyle w:val="tabela"/>
            </w:pPr>
            <w:r>
              <w:t>DOUBLE</w:t>
            </w:r>
          </w:p>
        </w:tc>
      </w:tr>
      <w:tr w:rsidR="008B18A6" w14:paraId="2B9C96F6" w14:textId="77777777">
        <w:trPr>
          <w:cantSplit/>
          <w:trHeight w:val="426"/>
        </w:trPr>
        <w:tc>
          <w:tcPr>
            <w:tcW w:w="3578" w:type="dxa"/>
            <w:vMerge/>
            <w:tcBorders>
              <w:bottom w:val="nil"/>
            </w:tcBorders>
            <w:shd w:val="clear" w:color="auto" w:fill="FFFFFF"/>
          </w:tcPr>
          <w:p w14:paraId="10864000" w14:textId="77777777" w:rsidR="008B18A6" w:rsidRDefault="008B18A6">
            <w:pPr>
              <w:pStyle w:val="tabela"/>
            </w:pPr>
          </w:p>
        </w:tc>
        <w:tc>
          <w:tcPr>
            <w:tcW w:w="5680" w:type="dxa"/>
            <w:tcBorders>
              <w:top w:val="single" w:sz="4" w:space="0" w:color="auto"/>
              <w:bottom w:val="nil"/>
            </w:tcBorders>
            <w:shd w:val="clear" w:color="auto" w:fill="FFFFFF"/>
          </w:tcPr>
          <w:p w14:paraId="09520BD5" w14:textId="77777777" w:rsidR="008B18A6" w:rsidRDefault="008B18A6">
            <w:pPr>
              <w:pStyle w:val="tabela-spellchk"/>
            </w:pPr>
            <w:r>
              <w:t>Valor da conta "Lucros não Realizados Carteira de Ações"</w:t>
            </w:r>
          </w:p>
        </w:tc>
      </w:tr>
      <w:tr w:rsidR="008B18A6" w14:paraId="3BA39639" w14:textId="77777777">
        <w:trPr>
          <w:cantSplit/>
          <w:trHeight w:hRule="exact" w:val="20"/>
        </w:trPr>
        <w:tc>
          <w:tcPr>
            <w:tcW w:w="3578" w:type="dxa"/>
            <w:tcBorders>
              <w:top w:val="nil"/>
            </w:tcBorders>
            <w:shd w:val="clear" w:color="auto" w:fill="FFFFFF"/>
          </w:tcPr>
          <w:p w14:paraId="31583821" w14:textId="77777777" w:rsidR="008B18A6" w:rsidRDefault="008B18A6">
            <w:pPr>
              <w:pStyle w:val="tabela-separate"/>
            </w:pPr>
          </w:p>
        </w:tc>
        <w:tc>
          <w:tcPr>
            <w:tcW w:w="5680" w:type="dxa"/>
            <w:tcBorders>
              <w:top w:val="nil"/>
            </w:tcBorders>
            <w:shd w:val="clear" w:color="auto" w:fill="FFFFFF"/>
          </w:tcPr>
          <w:p w14:paraId="206E1EE2" w14:textId="77777777" w:rsidR="008B18A6" w:rsidRDefault="008B18A6">
            <w:pPr>
              <w:pStyle w:val="tabela-separate"/>
            </w:pPr>
          </w:p>
        </w:tc>
      </w:tr>
      <w:tr w:rsidR="008B18A6" w14:paraId="79B2546B" w14:textId="77777777">
        <w:trPr>
          <w:cantSplit/>
          <w:trHeight w:val="426"/>
        </w:trPr>
        <w:tc>
          <w:tcPr>
            <w:tcW w:w="3578" w:type="dxa"/>
            <w:vMerge w:val="restart"/>
            <w:tcBorders>
              <w:top w:val="single" w:sz="4" w:space="0" w:color="auto"/>
            </w:tcBorders>
            <w:shd w:val="clear" w:color="auto" w:fill="FFFFFF"/>
          </w:tcPr>
          <w:p w14:paraId="0DC6E58C" w14:textId="77777777" w:rsidR="008B18A6" w:rsidRDefault="008B18A6">
            <w:pPr>
              <w:pStyle w:val="tabela"/>
            </w:pPr>
            <w:r>
              <w:t>valSgLimOperAtivoLiqPartDirIndirCongenere</w:t>
            </w:r>
          </w:p>
        </w:tc>
        <w:tc>
          <w:tcPr>
            <w:tcW w:w="5680" w:type="dxa"/>
            <w:tcBorders>
              <w:top w:val="single" w:sz="4" w:space="0" w:color="auto"/>
            </w:tcBorders>
            <w:shd w:val="clear" w:color="auto" w:fill="FFFFFF"/>
          </w:tcPr>
          <w:p w14:paraId="2260E15C" w14:textId="77777777" w:rsidR="008B18A6" w:rsidRDefault="008B18A6">
            <w:pPr>
              <w:pStyle w:val="tabela"/>
            </w:pPr>
            <w:r>
              <w:t>DOUBLE</w:t>
            </w:r>
          </w:p>
        </w:tc>
      </w:tr>
      <w:tr w:rsidR="008B18A6" w14:paraId="03FCF4E0" w14:textId="77777777">
        <w:trPr>
          <w:cantSplit/>
          <w:trHeight w:val="426"/>
        </w:trPr>
        <w:tc>
          <w:tcPr>
            <w:tcW w:w="3578" w:type="dxa"/>
            <w:vMerge/>
            <w:tcBorders>
              <w:bottom w:val="nil"/>
            </w:tcBorders>
            <w:shd w:val="clear" w:color="auto" w:fill="FFFFFF"/>
          </w:tcPr>
          <w:p w14:paraId="495D9072" w14:textId="77777777" w:rsidR="008B18A6" w:rsidRDefault="008B18A6">
            <w:pPr>
              <w:pStyle w:val="tabela"/>
            </w:pPr>
          </w:p>
        </w:tc>
        <w:tc>
          <w:tcPr>
            <w:tcW w:w="5680" w:type="dxa"/>
            <w:tcBorders>
              <w:top w:val="single" w:sz="4" w:space="0" w:color="auto"/>
              <w:bottom w:val="nil"/>
            </w:tcBorders>
            <w:shd w:val="clear" w:color="auto" w:fill="FFFFFF"/>
          </w:tcPr>
          <w:p w14:paraId="257B3DC2" w14:textId="77777777" w:rsidR="008B18A6" w:rsidRDefault="008B18A6">
            <w:pPr>
              <w:pStyle w:val="tabela-spellchk"/>
            </w:pPr>
            <w:r>
              <w:t>Valor da conta "Part. Diretas ou Indiretas em Congênere"</w:t>
            </w:r>
          </w:p>
        </w:tc>
      </w:tr>
      <w:tr w:rsidR="008B18A6" w14:paraId="6C754662" w14:textId="77777777">
        <w:trPr>
          <w:cantSplit/>
          <w:trHeight w:hRule="exact" w:val="20"/>
        </w:trPr>
        <w:tc>
          <w:tcPr>
            <w:tcW w:w="3578" w:type="dxa"/>
            <w:tcBorders>
              <w:top w:val="nil"/>
            </w:tcBorders>
            <w:shd w:val="clear" w:color="auto" w:fill="FFFFFF"/>
          </w:tcPr>
          <w:p w14:paraId="1A4AEE19" w14:textId="77777777" w:rsidR="008B18A6" w:rsidRDefault="008B18A6">
            <w:pPr>
              <w:pStyle w:val="tabela-separate"/>
            </w:pPr>
          </w:p>
        </w:tc>
        <w:tc>
          <w:tcPr>
            <w:tcW w:w="5680" w:type="dxa"/>
            <w:tcBorders>
              <w:top w:val="nil"/>
            </w:tcBorders>
            <w:shd w:val="clear" w:color="auto" w:fill="FFFFFF"/>
          </w:tcPr>
          <w:p w14:paraId="479CFBD0" w14:textId="77777777" w:rsidR="008B18A6" w:rsidRDefault="008B18A6">
            <w:pPr>
              <w:pStyle w:val="tabela-separate"/>
            </w:pPr>
          </w:p>
        </w:tc>
      </w:tr>
      <w:tr w:rsidR="008B18A6" w14:paraId="21DDAA05" w14:textId="77777777">
        <w:trPr>
          <w:cantSplit/>
          <w:trHeight w:val="426"/>
        </w:trPr>
        <w:tc>
          <w:tcPr>
            <w:tcW w:w="3578" w:type="dxa"/>
            <w:vMerge w:val="restart"/>
            <w:tcBorders>
              <w:top w:val="single" w:sz="4" w:space="0" w:color="auto"/>
            </w:tcBorders>
            <w:shd w:val="clear" w:color="auto" w:fill="FFFFFF"/>
          </w:tcPr>
          <w:p w14:paraId="6A1A060D" w14:textId="77777777" w:rsidR="008B18A6" w:rsidRDefault="008B18A6">
            <w:pPr>
              <w:pStyle w:val="tabela"/>
            </w:pPr>
            <w:r>
              <w:t>valSgLimOperAtivoLiqRecExercFutEfetReceb</w:t>
            </w:r>
          </w:p>
        </w:tc>
        <w:tc>
          <w:tcPr>
            <w:tcW w:w="5680" w:type="dxa"/>
            <w:tcBorders>
              <w:top w:val="single" w:sz="4" w:space="0" w:color="auto"/>
            </w:tcBorders>
            <w:shd w:val="clear" w:color="auto" w:fill="FFFFFF"/>
          </w:tcPr>
          <w:p w14:paraId="036702A8" w14:textId="77777777" w:rsidR="008B18A6" w:rsidRDefault="008B18A6">
            <w:pPr>
              <w:pStyle w:val="tabela"/>
            </w:pPr>
            <w:r>
              <w:t>DOUBLE</w:t>
            </w:r>
          </w:p>
        </w:tc>
      </w:tr>
      <w:tr w:rsidR="008B18A6" w14:paraId="3C11AA1D" w14:textId="77777777">
        <w:trPr>
          <w:cantSplit/>
          <w:trHeight w:val="426"/>
        </w:trPr>
        <w:tc>
          <w:tcPr>
            <w:tcW w:w="3578" w:type="dxa"/>
            <w:vMerge/>
            <w:tcBorders>
              <w:bottom w:val="nil"/>
            </w:tcBorders>
            <w:shd w:val="clear" w:color="auto" w:fill="FFFFFF"/>
          </w:tcPr>
          <w:p w14:paraId="4FD04421" w14:textId="77777777" w:rsidR="008B18A6" w:rsidRDefault="008B18A6">
            <w:pPr>
              <w:pStyle w:val="tabela"/>
            </w:pPr>
          </w:p>
        </w:tc>
        <w:tc>
          <w:tcPr>
            <w:tcW w:w="5680" w:type="dxa"/>
            <w:tcBorders>
              <w:top w:val="single" w:sz="4" w:space="0" w:color="auto"/>
              <w:bottom w:val="nil"/>
            </w:tcBorders>
            <w:shd w:val="clear" w:color="auto" w:fill="FFFFFF"/>
          </w:tcPr>
          <w:p w14:paraId="03D27651" w14:textId="77777777" w:rsidR="008B18A6" w:rsidRDefault="008B18A6">
            <w:pPr>
              <w:pStyle w:val="tabela-spellchk"/>
            </w:pPr>
            <w:r>
              <w:t>Valor da conta "Receitas Exerc. Futuros, Efet. Recebidos"</w:t>
            </w:r>
          </w:p>
        </w:tc>
      </w:tr>
      <w:tr w:rsidR="008B18A6" w14:paraId="6B521EE9" w14:textId="77777777">
        <w:trPr>
          <w:cantSplit/>
          <w:trHeight w:hRule="exact" w:val="20"/>
        </w:trPr>
        <w:tc>
          <w:tcPr>
            <w:tcW w:w="3578" w:type="dxa"/>
            <w:tcBorders>
              <w:top w:val="nil"/>
            </w:tcBorders>
            <w:shd w:val="clear" w:color="auto" w:fill="FFFFFF"/>
          </w:tcPr>
          <w:p w14:paraId="0CB7E637" w14:textId="77777777" w:rsidR="008B18A6" w:rsidRDefault="008B18A6">
            <w:pPr>
              <w:pStyle w:val="tabela-separate"/>
            </w:pPr>
          </w:p>
        </w:tc>
        <w:tc>
          <w:tcPr>
            <w:tcW w:w="5680" w:type="dxa"/>
            <w:tcBorders>
              <w:top w:val="nil"/>
            </w:tcBorders>
            <w:shd w:val="clear" w:color="auto" w:fill="FFFFFF"/>
          </w:tcPr>
          <w:p w14:paraId="060790FE" w14:textId="77777777" w:rsidR="008B18A6" w:rsidRDefault="008B18A6">
            <w:pPr>
              <w:pStyle w:val="tabela-separate"/>
            </w:pPr>
          </w:p>
        </w:tc>
      </w:tr>
      <w:tr w:rsidR="008B18A6" w14:paraId="40E32C6F" w14:textId="77777777">
        <w:trPr>
          <w:cantSplit/>
          <w:trHeight w:val="426"/>
        </w:trPr>
        <w:tc>
          <w:tcPr>
            <w:tcW w:w="3578" w:type="dxa"/>
            <w:vMerge w:val="restart"/>
            <w:tcBorders>
              <w:top w:val="single" w:sz="4" w:space="0" w:color="auto"/>
            </w:tcBorders>
            <w:shd w:val="clear" w:color="auto" w:fill="FFFFFF"/>
          </w:tcPr>
          <w:p w14:paraId="4878CB27" w14:textId="77777777" w:rsidR="008B18A6" w:rsidRDefault="008B18A6">
            <w:pPr>
              <w:pStyle w:val="tabela"/>
            </w:pPr>
            <w:r>
              <w:lastRenderedPageBreak/>
              <w:t>valSgLimOperAtivoLiqReservCapit</w:t>
            </w:r>
          </w:p>
        </w:tc>
        <w:tc>
          <w:tcPr>
            <w:tcW w:w="5680" w:type="dxa"/>
            <w:tcBorders>
              <w:top w:val="single" w:sz="4" w:space="0" w:color="auto"/>
            </w:tcBorders>
            <w:shd w:val="clear" w:color="auto" w:fill="FFFFFF"/>
          </w:tcPr>
          <w:p w14:paraId="5D167068" w14:textId="77777777" w:rsidR="008B18A6" w:rsidRDefault="008B18A6">
            <w:pPr>
              <w:pStyle w:val="tabela"/>
            </w:pPr>
            <w:r>
              <w:t>DOUBLE</w:t>
            </w:r>
          </w:p>
        </w:tc>
      </w:tr>
      <w:tr w:rsidR="008B18A6" w14:paraId="4357A461" w14:textId="77777777">
        <w:trPr>
          <w:cantSplit/>
          <w:trHeight w:val="426"/>
        </w:trPr>
        <w:tc>
          <w:tcPr>
            <w:tcW w:w="3578" w:type="dxa"/>
            <w:vMerge/>
            <w:tcBorders>
              <w:bottom w:val="nil"/>
            </w:tcBorders>
            <w:shd w:val="clear" w:color="auto" w:fill="FFFFFF"/>
          </w:tcPr>
          <w:p w14:paraId="662C7251" w14:textId="77777777" w:rsidR="008B18A6" w:rsidRDefault="008B18A6">
            <w:pPr>
              <w:pStyle w:val="tabela"/>
            </w:pPr>
          </w:p>
        </w:tc>
        <w:tc>
          <w:tcPr>
            <w:tcW w:w="5680" w:type="dxa"/>
            <w:tcBorders>
              <w:top w:val="single" w:sz="4" w:space="0" w:color="auto"/>
              <w:bottom w:val="nil"/>
            </w:tcBorders>
            <w:shd w:val="clear" w:color="auto" w:fill="FFFFFF"/>
          </w:tcPr>
          <w:p w14:paraId="522A7F04" w14:textId="77777777" w:rsidR="008B18A6" w:rsidRDefault="008B18A6">
            <w:pPr>
              <w:pStyle w:val="tabela-spellchk"/>
            </w:pPr>
            <w:r>
              <w:t>Valor da conta "Reservas de Capital"</w:t>
            </w:r>
          </w:p>
        </w:tc>
      </w:tr>
      <w:tr w:rsidR="008B18A6" w14:paraId="6429A92F" w14:textId="77777777">
        <w:trPr>
          <w:cantSplit/>
          <w:trHeight w:hRule="exact" w:val="20"/>
        </w:trPr>
        <w:tc>
          <w:tcPr>
            <w:tcW w:w="3578" w:type="dxa"/>
            <w:tcBorders>
              <w:top w:val="nil"/>
            </w:tcBorders>
            <w:shd w:val="clear" w:color="auto" w:fill="FFFFFF"/>
          </w:tcPr>
          <w:p w14:paraId="1449F49C" w14:textId="77777777" w:rsidR="008B18A6" w:rsidRDefault="008B18A6">
            <w:pPr>
              <w:pStyle w:val="tabela-separate"/>
            </w:pPr>
          </w:p>
        </w:tc>
        <w:tc>
          <w:tcPr>
            <w:tcW w:w="5680" w:type="dxa"/>
            <w:tcBorders>
              <w:top w:val="nil"/>
            </w:tcBorders>
            <w:shd w:val="clear" w:color="auto" w:fill="FFFFFF"/>
          </w:tcPr>
          <w:p w14:paraId="7439B034" w14:textId="77777777" w:rsidR="008B18A6" w:rsidRDefault="008B18A6">
            <w:pPr>
              <w:pStyle w:val="tabela-separate"/>
            </w:pPr>
          </w:p>
        </w:tc>
      </w:tr>
      <w:tr w:rsidR="008B18A6" w14:paraId="25B1C29C" w14:textId="77777777">
        <w:trPr>
          <w:cantSplit/>
          <w:trHeight w:val="426"/>
        </w:trPr>
        <w:tc>
          <w:tcPr>
            <w:tcW w:w="3578" w:type="dxa"/>
            <w:vMerge w:val="restart"/>
            <w:tcBorders>
              <w:top w:val="single" w:sz="4" w:space="0" w:color="auto"/>
            </w:tcBorders>
            <w:shd w:val="clear" w:color="auto" w:fill="FFFFFF"/>
          </w:tcPr>
          <w:p w14:paraId="2D4C584D" w14:textId="77777777" w:rsidR="008B18A6" w:rsidRDefault="008B18A6">
            <w:pPr>
              <w:pStyle w:val="tabela"/>
            </w:pPr>
            <w:r>
              <w:t>valSgLimOperAtivoLiqReservLucros</w:t>
            </w:r>
          </w:p>
        </w:tc>
        <w:tc>
          <w:tcPr>
            <w:tcW w:w="5680" w:type="dxa"/>
            <w:tcBorders>
              <w:top w:val="single" w:sz="4" w:space="0" w:color="auto"/>
            </w:tcBorders>
            <w:shd w:val="clear" w:color="auto" w:fill="FFFFFF"/>
          </w:tcPr>
          <w:p w14:paraId="64E44ED9" w14:textId="77777777" w:rsidR="008B18A6" w:rsidRDefault="008B18A6">
            <w:pPr>
              <w:pStyle w:val="tabela"/>
            </w:pPr>
            <w:r>
              <w:t>DOUBLE</w:t>
            </w:r>
          </w:p>
        </w:tc>
      </w:tr>
      <w:tr w:rsidR="008B18A6" w14:paraId="470268AD" w14:textId="77777777">
        <w:trPr>
          <w:cantSplit/>
          <w:trHeight w:val="426"/>
        </w:trPr>
        <w:tc>
          <w:tcPr>
            <w:tcW w:w="3578" w:type="dxa"/>
            <w:vMerge/>
            <w:tcBorders>
              <w:bottom w:val="nil"/>
            </w:tcBorders>
            <w:shd w:val="clear" w:color="auto" w:fill="FFFFFF"/>
          </w:tcPr>
          <w:p w14:paraId="2F83A41A" w14:textId="77777777" w:rsidR="008B18A6" w:rsidRDefault="008B18A6">
            <w:pPr>
              <w:pStyle w:val="tabela"/>
            </w:pPr>
          </w:p>
        </w:tc>
        <w:tc>
          <w:tcPr>
            <w:tcW w:w="5680" w:type="dxa"/>
            <w:tcBorders>
              <w:top w:val="single" w:sz="4" w:space="0" w:color="auto"/>
              <w:bottom w:val="nil"/>
            </w:tcBorders>
            <w:shd w:val="clear" w:color="auto" w:fill="FFFFFF"/>
          </w:tcPr>
          <w:p w14:paraId="683B5395" w14:textId="77777777" w:rsidR="008B18A6" w:rsidRDefault="008B18A6">
            <w:pPr>
              <w:pStyle w:val="tabela-spellchk"/>
            </w:pPr>
            <w:r>
              <w:t>Valor da conta "Reservas de Lucros"</w:t>
            </w:r>
          </w:p>
        </w:tc>
      </w:tr>
      <w:tr w:rsidR="008B18A6" w14:paraId="176909C6" w14:textId="77777777">
        <w:trPr>
          <w:cantSplit/>
          <w:trHeight w:hRule="exact" w:val="20"/>
        </w:trPr>
        <w:tc>
          <w:tcPr>
            <w:tcW w:w="3578" w:type="dxa"/>
            <w:tcBorders>
              <w:top w:val="nil"/>
            </w:tcBorders>
            <w:shd w:val="clear" w:color="auto" w:fill="FFFFFF"/>
          </w:tcPr>
          <w:p w14:paraId="42767DC1" w14:textId="77777777" w:rsidR="008B18A6" w:rsidRDefault="008B18A6">
            <w:pPr>
              <w:pStyle w:val="tabela-separate"/>
            </w:pPr>
          </w:p>
        </w:tc>
        <w:tc>
          <w:tcPr>
            <w:tcW w:w="5680" w:type="dxa"/>
            <w:tcBorders>
              <w:top w:val="nil"/>
            </w:tcBorders>
            <w:shd w:val="clear" w:color="auto" w:fill="FFFFFF"/>
          </w:tcPr>
          <w:p w14:paraId="56C324D6" w14:textId="77777777" w:rsidR="008B18A6" w:rsidRDefault="008B18A6">
            <w:pPr>
              <w:pStyle w:val="tabela-separate"/>
            </w:pPr>
          </w:p>
        </w:tc>
      </w:tr>
      <w:tr w:rsidR="008B18A6" w14:paraId="37403D16" w14:textId="77777777">
        <w:trPr>
          <w:cantSplit/>
          <w:trHeight w:val="426"/>
        </w:trPr>
        <w:tc>
          <w:tcPr>
            <w:tcW w:w="3578" w:type="dxa"/>
            <w:vMerge w:val="restart"/>
            <w:tcBorders>
              <w:top w:val="single" w:sz="4" w:space="0" w:color="auto"/>
            </w:tcBorders>
            <w:shd w:val="clear" w:color="auto" w:fill="FFFFFF"/>
          </w:tcPr>
          <w:p w14:paraId="33A8B737" w14:textId="77777777" w:rsidR="008B18A6" w:rsidRDefault="008B18A6">
            <w:pPr>
              <w:pStyle w:val="tabela"/>
            </w:pPr>
            <w:r>
              <w:t>valSgLimOperAtivoLiqReservReaval</w:t>
            </w:r>
          </w:p>
        </w:tc>
        <w:tc>
          <w:tcPr>
            <w:tcW w:w="5680" w:type="dxa"/>
            <w:tcBorders>
              <w:top w:val="single" w:sz="4" w:space="0" w:color="auto"/>
            </w:tcBorders>
            <w:shd w:val="clear" w:color="auto" w:fill="FFFFFF"/>
          </w:tcPr>
          <w:p w14:paraId="6A897AFD" w14:textId="77777777" w:rsidR="008B18A6" w:rsidRDefault="008B18A6">
            <w:pPr>
              <w:pStyle w:val="tabela"/>
            </w:pPr>
            <w:r>
              <w:t>DOUBLE</w:t>
            </w:r>
          </w:p>
        </w:tc>
      </w:tr>
      <w:tr w:rsidR="008B18A6" w14:paraId="2C2C22CE" w14:textId="77777777">
        <w:trPr>
          <w:cantSplit/>
          <w:trHeight w:val="426"/>
        </w:trPr>
        <w:tc>
          <w:tcPr>
            <w:tcW w:w="3578" w:type="dxa"/>
            <w:vMerge/>
            <w:tcBorders>
              <w:bottom w:val="nil"/>
            </w:tcBorders>
            <w:shd w:val="clear" w:color="auto" w:fill="FFFFFF"/>
          </w:tcPr>
          <w:p w14:paraId="36745487" w14:textId="77777777" w:rsidR="008B18A6" w:rsidRDefault="008B18A6">
            <w:pPr>
              <w:pStyle w:val="tabela"/>
            </w:pPr>
          </w:p>
        </w:tc>
        <w:tc>
          <w:tcPr>
            <w:tcW w:w="5680" w:type="dxa"/>
            <w:tcBorders>
              <w:top w:val="single" w:sz="4" w:space="0" w:color="auto"/>
              <w:bottom w:val="nil"/>
            </w:tcBorders>
            <w:shd w:val="clear" w:color="auto" w:fill="FFFFFF"/>
          </w:tcPr>
          <w:p w14:paraId="27DB8939" w14:textId="77777777" w:rsidR="008B18A6" w:rsidRDefault="008B18A6">
            <w:pPr>
              <w:pStyle w:val="tabela-spellchk"/>
            </w:pPr>
            <w:r>
              <w:t>Valor da conta "Reservas de Reavaliação"</w:t>
            </w:r>
          </w:p>
        </w:tc>
      </w:tr>
      <w:tr w:rsidR="008B18A6" w14:paraId="590F3916" w14:textId="77777777">
        <w:trPr>
          <w:cantSplit/>
          <w:trHeight w:hRule="exact" w:val="20"/>
        </w:trPr>
        <w:tc>
          <w:tcPr>
            <w:tcW w:w="3578" w:type="dxa"/>
            <w:tcBorders>
              <w:top w:val="nil"/>
            </w:tcBorders>
            <w:shd w:val="clear" w:color="auto" w:fill="FFFFFF"/>
          </w:tcPr>
          <w:p w14:paraId="343FFD2C" w14:textId="77777777" w:rsidR="008B18A6" w:rsidRDefault="008B18A6">
            <w:pPr>
              <w:pStyle w:val="tabela-separate"/>
            </w:pPr>
          </w:p>
        </w:tc>
        <w:tc>
          <w:tcPr>
            <w:tcW w:w="5680" w:type="dxa"/>
            <w:tcBorders>
              <w:top w:val="nil"/>
            </w:tcBorders>
            <w:shd w:val="clear" w:color="auto" w:fill="FFFFFF"/>
          </w:tcPr>
          <w:p w14:paraId="15E04DA4" w14:textId="77777777" w:rsidR="008B18A6" w:rsidRDefault="008B18A6">
            <w:pPr>
              <w:pStyle w:val="tabela-separate"/>
            </w:pPr>
          </w:p>
        </w:tc>
      </w:tr>
      <w:tr w:rsidR="008B18A6" w14:paraId="3E554904" w14:textId="77777777">
        <w:trPr>
          <w:cantSplit/>
          <w:trHeight w:val="426"/>
        </w:trPr>
        <w:tc>
          <w:tcPr>
            <w:tcW w:w="3578" w:type="dxa"/>
            <w:vMerge w:val="restart"/>
            <w:tcBorders>
              <w:top w:val="single" w:sz="4" w:space="0" w:color="auto"/>
            </w:tcBorders>
            <w:shd w:val="clear" w:color="auto" w:fill="FFFFFF"/>
          </w:tcPr>
          <w:p w14:paraId="380DD6C9" w14:textId="77777777" w:rsidR="008B18A6" w:rsidRDefault="008B18A6">
            <w:pPr>
              <w:pStyle w:val="tabela"/>
            </w:pPr>
            <w:r>
              <w:t>valSgLimOperAtivoLiqSubtotalA</w:t>
            </w:r>
          </w:p>
        </w:tc>
        <w:tc>
          <w:tcPr>
            <w:tcW w:w="5680" w:type="dxa"/>
            <w:tcBorders>
              <w:top w:val="single" w:sz="4" w:space="0" w:color="auto"/>
            </w:tcBorders>
            <w:shd w:val="clear" w:color="auto" w:fill="FFFFFF"/>
          </w:tcPr>
          <w:p w14:paraId="05F5B60A" w14:textId="77777777" w:rsidR="008B18A6" w:rsidRDefault="008B18A6">
            <w:pPr>
              <w:pStyle w:val="tabela"/>
            </w:pPr>
            <w:r>
              <w:t>DOUBLE</w:t>
            </w:r>
          </w:p>
        </w:tc>
      </w:tr>
      <w:tr w:rsidR="008B18A6" w14:paraId="7B17DB3F" w14:textId="77777777">
        <w:trPr>
          <w:cantSplit/>
          <w:trHeight w:val="426"/>
        </w:trPr>
        <w:tc>
          <w:tcPr>
            <w:tcW w:w="3578" w:type="dxa"/>
            <w:vMerge/>
            <w:tcBorders>
              <w:bottom w:val="nil"/>
            </w:tcBorders>
            <w:shd w:val="clear" w:color="auto" w:fill="FFFFFF"/>
          </w:tcPr>
          <w:p w14:paraId="68DEFECF" w14:textId="77777777" w:rsidR="008B18A6" w:rsidRDefault="008B18A6">
            <w:pPr>
              <w:pStyle w:val="tabela"/>
            </w:pPr>
          </w:p>
        </w:tc>
        <w:tc>
          <w:tcPr>
            <w:tcW w:w="5680" w:type="dxa"/>
            <w:tcBorders>
              <w:top w:val="single" w:sz="4" w:space="0" w:color="auto"/>
              <w:bottom w:val="nil"/>
            </w:tcBorders>
            <w:shd w:val="clear" w:color="auto" w:fill="FFFFFF"/>
          </w:tcPr>
          <w:p w14:paraId="4DE23BAB" w14:textId="77777777" w:rsidR="008B18A6" w:rsidRDefault="008B18A6">
            <w:pPr>
              <w:pStyle w:val="tabela-spellchk"/>
            </w:pPr>
            <w:r>
              <w:t>Valor da conta "SUBTOTAL "a""</w:t>
            </w:r>
          </w:p>
        </w:tc>
      </w:tr>
      <w:tr w:rsidR="008B18A6" w14:paraId="1ADC832C" w14:textId="77777777">
        <w:trPr>
          <w:cantSplit/>
          <w:trHeight w:hRule="exact" w:val="20"/>
        </w:trPr>
        <w:tc>
          <w:tcPr>
            <w:tcW w:w="3578" w:type="dxa"/>
            <w:tcBorders>
              <w:top w:val="nil"/>
            </w:tcBorders>
            <w:shd w:val="clear" w:color="auto" w:fill="FFFFFF"/>
          </w:tcPr>
          <w:p w14:paraId="5D42EEB4" w14:textId="77777777" w:rsidR="008B18A6" w:rsidRDefault="008B18A6">
            <w:pPr>
              <w:pStyle w:val="tabela-separate"/>
            </w:pPr>
          </w:p>
        </w:tc>
        <w:tc>
          <w:tcPr>
            <w:tcW w:w="5680" w:type="dxa"/>
            <w:tcBorders>
              <w:top w:val="nil"/>
            </w:tcBorders>
            <w:shd w:val="clear" w:color="auto" w:fill="FFFFFF"/>
          </w:tcPr>
          <w:p w14:paraId="6BCC621A" w14:textId="77777777" w:rsidR="008B18A6" w:rsidRDefault="008B18A6">
            <w:pPr>
              <w:pStyle w:val="tabela-separate"/>
            </w:pPr>
          </w:p>
        </w:tc>
      </w:tr>
      <w:tr w:rsidR="008B18A6" w14:paraId="1596F728" w14:textId="77777777">
        <w:trPr>
          <w:cantSplit/>
          <w:trHeight w:val="426"/>
        </w:trPr>
        <w:tc>
          <w:tcPr>
            <w:tcW w:w="3578" w:type="dxa"/>
            <w:vMerge w:val="restart"/>
            <w:tcBorders>
              <w:top w:val="single" w:sz="4" w:space="0" w:color="auto"/>
            </w:tcBorders>
            <w:shd w:val="clear" w:color="auto" w:fill="FFFFFF"/>
          </w:tcPr>
          <w:p w14:paraId="18A0EF0D" w14:textId="77777777" w:rsidR="008B18A6" w:rsidRDefault="008B18A6">
            <w:pPr>
              <w:pStyle w:val="tabela"/>
            </w:pPr>
            <w:r>
              <w:t>valSgLimOperAtivoLiqSubtotalC</w:t>
            </w:r>
          </w:p>
        </w:tc>
        <w:tc>
          <w:tcPr>
            <w:tcW w:w="5680" w:type="dxa"/>
            <w:tcBorders>
              <w:top w:val="single" w:sz="4" w:space="0" w:color="auto"/>
            </w:tcBorders>
            <w:shd w:val="clear" w:color="auto" w:fill="FFFFFF"/>
          </w:tcPr>
          <w:p w14:paraId="70FF84CF" w14:textId="77777777" w:rsidR="008B18A6" w:rsidRDefault="008B18A6">
            <w:pPr>
              <w:pStyle w:val="tabela"/>
            </w:pPr>
            <w:r>
              <w:t>DOUBLE</w:t>
            </w:r>
          </w:p>
        </w:tc>
      </w:tr>
      <w:tr w:rsidR="008B18A6" w14:paraId="2432966C" w14:textId="77777777">
        <w:trPr>
          <w:cantSplit/>
          <w:trHeight w:val="426"/>
        </w:trPr>
        <w:tc>
          <w:tcPr>
            <w:tcW w:w="3578" w:type="dxa"/>
            <w:vMerge/>
            <w:tcBorders>
              <w:bottom w:val="nil"/>
            </w:tcBorders>
            <w:shd w:val="clear" w:color="auto" w:fill="FFFFFF"/>
          </w:tcPr>
          <w:p w14:paraId="5B947A0B" w14:textId="77777777" w:rsidR="008B18A6" w:rsidRDefault="008B18A6">
            <w:pPr>
              <w:pStyle w:val="tabela"/>
            </w:pPr>
          </w:p>
        </w:tc>
        <w:tc>
          <w:tcPr>
            <w:tcW w:w="5680" w:type="dxa"/>
            <w:tcBorders>
              <w:top w:val="single" w:sz="4" w:space="0" w:color="auto"/>
              <w:bottom w:val="nil"/>
            </w:tcBorders>
            <w:shd w:val="clear" w:color="auto" w:fill="FFFFFF"/>
          </w:tcPr>
          <w:p w14:paraId="6A1AE0E5" w14:textId="77777777" w:rsidR="008B18A6" w:rsidRDefault="008B18A6">
            <w:pPr>
              <w:pStyle w:val="tabela-spellchk"/>
            </w:pPr>
            <w:r>
              <w:t>Valor da conta "SUBTOTAL "c""</w:t>
            </w:r>
          </w:p>
        </w:tc>
      </w:tr>
      <w:tr w:rsidR="008B18A6" w14:paraId="74AFD193" w14:textId="77777777">
        <w:trPr>
          <w:cantSplit/>
          <w:trHeight w:hRule="exact" w:val="20"/>
        </w:trPr>
        <w:tc>
          <w:tcPr>
            <w:tcW w:w="3578" w:type="dxa"/>
            <w:tcBorders>
              <w:top w:val="nil"/>
            </w:tcBorders>
            <w:shd w:val="clear" w:color="auto" w:fill="FFFFFF"/>
          </w:tcPr>
          <w:p w14:paraId="43C16FEC" w14:textId="77777777" w:rsidR="008B18A6" w:rsidRDefault="008B18A6">
            <w:pPr>
              <w:pStyle w:val="tabela-separate"/>
            </w:pPr>
          </w:p>
        </w:tc>
        <w:tc>
          <w:tcPr>
            <w:tcW w:w="5680" w:type="dxa"/>
            <w:tcBorders>
              <w:top w:val="nil"/>
            </w:tcBorders>
            <w:shd w:val="clear" w:color="auto" w:fill="FFFFFF"/>
          </w:tcPr>
          <w:p w14:paraId="6EEF7D89" w14:textId="77777777" w:rsidR="008B18A6" w:rsidRDefault="008B18A6">
            <w:pPr>
              <w:pStyle w:val="tabela-separate"/>
            </w:pPr>
          </w:p>
        </w:tc>
      </w:tr>
      <w:tr w:rsidR="008B18A6" w14:paraId="7536135F" w14:textId="77777777">
        <w:trPr>
          <w:cantSplit/>
          <w:trHeight w:val="426"/>
        </w:trPr>
        <w:tc>
          <w:tcPr>
            <w:tcW w:w="3578" w:type="dxa"/>
            <w:vMerge w:val="restart"/>
            <w:tcBorders>
              <w:top w:val="single" w:sz="4" w:space="0" w:color="auto"/>
            </w:tcBorders>
            <w:shd w:val="clear" w:color="auto" w:fill="FFFFFF"/>
          </w:tcPr>
          <w:p w14:paraId="1807E852" w14:textId="77777777" w:rsidR="008B18A6" w:rsidRDefault="008B18A6">
            <w:pPr>
              <w:pStyle w:val="tabela"/>
            </w:pPr>
            <w:r>
              <w:t>valSgLimOperLimiteOperacional</w:t>
            </w:r>
          </w:p>
        </w:tc>
        <w:tc>
          <w:tcPr>
            <w:tcW w:w="5680" w:type="dxa"/>
            <w:tcBorders>
              <w:top w:val="single" w:sz="4" w:space="0" w:color="auto"/>
            </w:tcBorders>
            <w:shd w:val="clear" w:color="auto" w:fill="FFFFFF"/>
          </w:tcPr>
          <w:p w14:paraId="02684545" w14:textId="77777777" w:rsidR="008B18A6" w:rsidRDefault="008B18A6">
            <w:pPr>
              <w:pStyle w:val="tabela"/>
            </w:pPr>
            <w:r>
              <w:t>DOUBLE</w:t>
            </w:r>
          </w:p>
        </w:tc>
      </w:tr>
      <w:tr w:rsidR="008B18A6" w14:paraId="3945AF83" w14:textId="77777777">
        <w:trPr>
          <w:cantSplit/>
          <w:trHeight w:val="426"/>
        </w:trPr>
        <w:tc>
          <w:tcPr>
            <w:tcW w:w="3578" w:type="dxa"/>
            <w:vMerge/>
            <w:tcBorders>
              <w:bottom w:val="nil"/>
            </w:tcBorders>
            <w:shd w:val="clear" w:color="auto" w:fill="FFFFFF"/>
          </w:tcPr>
          <w:p w14:paraId="36922345" w14:textId="77777777" w:rsidR="008B18A6" w:rsidRDefault="008B18A6">
            <w:pPr>
              <w:pStyle w:val="tabela"/>
            </w:pPr>
          </w:p>
        </w:tc>
        <w:tc>
          <w:tcPr>
            <w:tcW w:w="5680" w:type="dxa"/>
            <w:tcBorders>
              <w:top w:val="single" w:sz="4" w:space="0" w:color="auto"/>
              <w:bottom w:val="nil"/>
            </w:tcBorders>
            <w:shd w:val="clear" w:color="auto" w:fill="FFFFFF"/>
          </w:tcPr>
          <w:p w14:paraId="1F5FCCEF" w14:textId="77777777" w:rsidR="008B18A6" w:rsidRDefault="008B18A6">
            <w:pPr>
              <w:pStyle w:val="tabela-spellchk"/>
              <w:rPr>
                <w:lang w:val="en-US"/>
              </w:rPr>
            </w:pPr>
            <w:r>
              <w:t xml:space="preserve">Valor da conta "LIMITE OPERACIONAL (L.O.) </w:t>
            </w:r>
            <w:r>
              <w:rPr>
                <w:lang w:val="en-US"/>
              </w:rPr>
              <w:t>= (A.L. x 3%)"</w:t>
            </w:r>
          </w:p>
        </w:tc>
      </w:tr>
      <w:tr w:rsidR="008B18A6" w14:paraId="32C01E44" w14:textId="77777777">
        <w:trPr>
          <w:cantSplit/>
          <w:trHeight w:hRule="exact" w:val="20"/>
        </w:trPr>
        <w:tc>
          <w:tcPr>
            <w:tcW w:w="3578" w:type="dxa"/>
            <w:tcBorders>
              <w:top w:val="nil"/>
            </w:tcBorders>
            <w:shd w:val="clear" w:color="auto" w:fill="FFFFFF"/>
          </w:tcPr>
          <w:p w14:paraId="416B0164" w14:textId="77777777" w:rsidR="008B18A6" w:rsidRDefault="008B18A6">
            <w:pPr>
              <w:pStyle w:val="tabela-separate"/>
              <w:rPr>
                <w:lang w:val="en-US"/>
              </w:rPr>
            </w:pPr>
          </w:p>
        </w:tc>
        <w:tc>
          <w:tcPr>
            <w:tcW w:w="5680" w:type="dxa"/>
            <w:tcBorders>
              <w:top w:val="nil"/>
            </w:tcBorders>
            <w:shd w:val="clear" w:color="auto" w:fill="FFFFFF"/>
          </w:tcPr>
          <w:p w14:paraId="41213A23" w14:textId="77777777" w:rsidR="008B18A6" w:rsidRDefault="008B18A6">
            <w:pPr>
              <w:pStyle w:val="tabela-separate"/>
              <w:rPr>
                <w:lang w:val="en-US"/>
              </w:rPr>
            </w:pPr>
          </w:p>
        </w:tc>
      </w:tr>
      <w:tr w:rsidR="008B18A6" w14:paraId="13539F1F" w14:textId="77777777">
        <w:trPr>
          <w:cantSplit/>
          <w:trHeight w:val="426"/>
        </w:trPr>
        <w:tc>
          <w:tcPr>
            <w:tcW w:w="3578" w:type="dxa"/>
            <w:vMerge w:val="restart"/>
            <w:tcBorders>
              <w:top w:val="single" w:sz="4" w:space="0" w:color="auto"/>
            </w:tcBorders>
            <w:shd w:val="clear" w:color="auto" w:fill="FFFFFF"/>
          </w:tcPr>
          <w:p w14:paraId="0F55F078" w14:textId="77777777" w:rsidR="008B18A6" w:rsidRDefault="008B18A6">
            <w:pPr>
              <w:pStyle w:val="tabela"/>
            </w:pPr>
            <w:r>
              <w:t>valSgLimOperLimiteOperacionalQtdeIDTR</w:t>
            </w:r>
          </w:p>
        </w:tc>
        <w:tc>
          <w:tcPr>
            <w:tcW w:w="5680" w:type="dxa"/>
            <w:tcBorders>
              <w:top w:val="single" w:sz="4" w:space="0" w:color="auto"/>
            </w:tcBorders>
            <w:shd w:val="clear" w:color="auto" w:fill="FFFFFF"/>
          </w:tcPr>
          <w:p w14:paraId="6EF6F64B" w14:textId="77777777" w:rsidR="008B18A6" w:rsidRDefault="008B18A6">
            <w:pPr>
              <w:pStyle w:val="tabela"/>
            </w:pPr>
            <w:r>
              <w:t>DOUBLE</w:t>
            </w:r>
          </w:p>
        </w:tc>
      </w:tr>
      <w:tr w:rsidR="008B18A6" w14:paraId="2DA576C9" w14:textId="77777777">
        <w:trPr>
          <w:cantSplit/>
          <w:trHeight w:val="426"/>
        </w:trPr>
        <w:tc>
          <w:tcPr>
            <w:tcW w:w="3578" w:type="dxa"/>
            <w:vMerge/>
            <w:tcBorders>
              <w:bottom w:val="nil"/>
            </w:tcBorders>
            <w:shd w:val="clear" w:color="auto" w:fill="FFFFFF"/>
          </w:tcPr>
          <w:p w14:paraId="0A0C361E" w14:textId="77777777" w:rsidR="008B18A6" w:rsidRDefault="008B18A6">
            <w:pPr>
              <w:pStyle w:val="tabela"/>
            </w:pPr>
          </w:p>
        </w:tc>
        <w:tc>
          <w:tcPr>
            <w:tcW w:w="5680" w:type="dxa"/>
            <w:tcBorders>
              <w:top w:val="single" w:sz="4" w:space="0" w:color="auto"/>
              <w:bottom w:val="nil"/>
            </w:tcBorders>
            <w:shd w:val="clear" w:color="auto" w:fill="FFFFFF"/>
          </w:tcPr>
          <w:p w14:paraId="1184C5D0" w14:textId="77777777" w:rsidR="008B18A6" w:rsidRDefault="008B18A6">
            <w:pPr>
              <w:pStyle w:val="tabela-spellchk"/>
            </w:pPr>
            <w:r>
              <w:t>Valor da conta "LIMITE OPERACIONAL (L.O.) em Qtde de IDTR"</w:t>
            </w:r>
          </w:p>
        </w:tc>
      </w:tr>
      <w:tr w:rsidR="008B18A6" w14:paraId="73026E0B" w14:textId="77777777">
        <w:trPr>
          <w:cantSplit/>
          <w:trHeight w:hRule="exact" w:val="20"/>
        </w:trPr>
        <w:tc>
          <w:tcPr>
            <w:tcW w:w="3578" w:type="dxa"/>
            <w:tcBorders>
              <w:top w:val="nil"/>
            </w:tcBorders>
            <w:shd w:val="clear" w:color="auto" w:fill="FFFFFF"/>
          </w:tcPr>
          <w:p w14:paraId="3FCAB5AA" w14:textId="77777777" w:rsidR="008B18A6" w:rsidRDefault="008B18A6">
            <w:pPr>
              <w:pStyle w:val="tabela-separate"/>
            </w:pPr>
          </w:p>
        </w:tc>
        <w:tc>
          <w:tcPr>
            <w:tcW w:w="5680" w:type="dxa"/>
            <w:tcBorders>
              <w:top w:val="nil"/>
            </w:tcBorders>
            <w:shd w:val="clear" w:color="auto" w:fill="FFFFFF"/>
          </w:tcPr>
          <w:p w14:paraId="5EA820E2" w14:textId="77777777" w:rsidR="008B18A6" w:rsidRDefault="008B18A6">
            <w:pPr>
              <w:pStyle w:val="tabela-separate"/>
            </w:pPr>
          </w:p>
        </w:tc>
      </w:tr>
      <w:tr w:rsidR="008B18A6" w14:paraId="7E8386FE" w14:textId="77777777">
        <w:trPr>
          <w:cantSplit/>
          <w:trHeight w:val="426"/>
        </w:trPr>
        <w:tc>
          <w:tcPr>
            <w:tcW w:w="3578" w:type="dxa"/>
            <w:vMerge w:val="restart"/>
            <w:tcBorders>
              <w:top w:val="single" w:sz="4" w:space="0" w:color="auto"/>
            </w:tcBorders>
            <w:shd w:val="clear" w:color="auto" w:fill="FFFFFF"/>
          </w:tcPr>
          <w:p w14:paraId="3F448412" w14:textId="77777777" w:rsidR="008B18A6" w:rsidRDefault="008B18A6">
            <w:pPr>
              <w:pStyle w:val="tabela"/>
            </w:pPr>
            <w:r>
              <w:t>valSgMargSolvAtivoLiq</w:t>
            </w:r>
          </w:p>
        </w:tc>
        <w:tc>
          <w:tcPr>
            <w:tcW w:w="5680" w:type="dxa"/>
            <w:tcBorders>
              <w:top w:val="single" w:sz="4" w:space="0" w:color="auto"/>
            </w:tcBorders>
            <w:shd w:val="clear" w:color="auto" w:fill="FFFFFF"/>
          </w:tcPr>
          <w:p w14:paraId="428B8BEB" w14:textId="77777777" w:rsidR="008B18A6" w:rsidRDefault="008B18A6">
            <w:pPr>
              <w:pStyle w:val="tabela"/>
            </w:pPr>
            <w:r>
              <w:t>DOUBLE</w:t>
            </w:r>
          </w:p>
        </w:tc>
      </w:tr>
      <w:tr w:rsidR="008B18A6" w14:paraId="66439395" w14:textId="77777777">
        <w:trPr>
          <w:cantSplit/>
          <w:trHeight w:val="426"/>
        </w:trPr>
        <w:tc>
          <w:tcPr>
            <w:tcW w:w="3578" w:type="dxa"/>
            <w:vMerge/>
            <w:tcBorders>
              <w:bottom w:val="nil"/>
            </w:tcBorders>
            <w:shd w:val="clear" w:color="auto" w:fill="FFFFFF"/>
          </w:tcPr>
          <w:p w14:paraId="16DEA933" w14:textId="77777777" w:rsidR="008B18A6" w:rsidRDefault="008B18A6">
            <w:pPr>
              <w:pStyle w:val="tabela"/>
            </w:pPr>
          </w:p>
        </w:tc>
        <w:tc>
          <w:tcPr>
            <w:tcW w:w="5680" w:type="dxa"/>
            <w:tcBorders>
              <w:top w:val="single" w:sz="4" w:space="0" w:color="auto"/>
              <w:bottom w:val="nil"/>
            </w:tcBorders>
            <w:shd w:val="clear" w:color="auto" w:fill="FFFFFF"/>
          </w:tcPr>
          <w:p w14:paraId="770DC4CB" w14:textId="77777777" w:rsidR="008B18A6" w:rsidRDefault="008B18A6">
            <w:pPr>
              <w:pStyle w:val="tabela-spellchk"/>
            </w:pPr>
            <w:r>
              <w:t>Valor da conta "ATIVO LÍQUIDO"</w:t>
            </w:r>
          </w:p>
        </w:tc>
      </w:tr>
      <w:tr w:rsidR="008B18A6" w14:paraId="201B55AC" w14:textId="77777777">
        <w:trPr>
          <w:cantSplit/>
          <w:trHeight w:hRule="exact" w:val="20"/>
        </w:trPr>
        <w:tc>
          <w:tcPr>
            <w:tcW w:w="3578" w:type="dxa"/>
            <w:tcBorders>
              <w:top w:val="nil"/>
            </w:tcBorders>
            <w:shd w:val="clear" w:color="auto" w:fill="FFFFFF"/>
          </w:tcPr>
          <w:p w14:paraId="4981B470" w14:textId="77777777" w:rsidR="008B18A6" w:rsidRDefault="008B18A6">
            <w:pPr>
              <w:pStyle w:val="tabela-separate"/>
            </w:pPr>
          </w:p>
        </w:tc>
        <w:tc>
          <w:tcPr>
            <w:tcW w:w="5680" w:type="dxa"/>
            <w:tcBorders>
              <w:top w:val="nil"/>
            </w:tcBorders>
            <w:shd w:val="clear" w:color="auto" w:fill="FFFFFF"/>
          </w:tcPr>
          <w:p w14:paraId="0FF40974" w14:textId="77777777" w:rsidR="008B18A6" w:rsidRDefault="008B18A6">
            <w:pPr>
              <w:pStyle w:val="tabela-separate"/>
            </w:pPr>
          </w:p>
        </w:tc>
      </w:tr>
      <w:tr w:rsidR="008B18A6" w14:paraId="140EC34E" w14:textId="77777777">
        <w:trPr>
          <w:cantSplit/>
          <w:trHeight w:val="426"/>
        </w:trPr>
        <w:tc>
          <w:tcPr>
            <w:tcW w:w="3578" w:type="dxa"/>
            <w:vMerge w:val="restart"/>
            <w:tcBorders>
              <w:top w:val="single" w:sz="4" w:space="0" w:color="auto"/>
            </w:tcBorders>
            <w:shd w:val="clear" w:color="auto" w:fill="FFFFFF"/>
          </w:tcPr>
          <w:p w14:paraId="53B2799B" w14:textId="77777777" w:rsidR="008B18A6" w:rsidRDefault="008B18A6">
            <w:pPr>
              <w:pStyle w:val="tabela"/>
            </w:pPr>
            <w:r>
              <w:t>valSgMargSolvAtivoLiqLucrNRealizCartAcoes</w:t>
            </w:r>
          </w:p>
        </w:tc>
        <w:tc>
          <w:tcPr>
            <w:tcW w:w="5680" w:type="dxa"/>
            <w:tcBorders>
              <w:top w:val="single" w:sz="4" w:space="0" w:color="auto"/>
            </w:tcBorders>
            <w:shd w:val="clear" w:color="auto" w:fill="FFFFFF"/>
          </w:tcPr>
          <w:p w14:paraId="00F00C26" w14:textId="77777777" w:rsidR="008B18A6" w:rsidRDefault="008B18A6">
            <w:pPr>
              <w:pStyle w:val="tabela"/>
            </w:pPr>
            <w:r>
              <w:t>DOUBLE</w:t>
            </w:r>
          </w:p>
        </w:tc>
      </w:tr>
      <w:tr w:rsidR="008B18A6" w14:paraId="4A94F3A1" w14:textId="77777777">
        <w:trPr>
          <w:cantSplit/>
          <w:trHeight w:val="426"/>
        </w:trPr>
        <w:tc>
          <w:tcPr>
            <w:tcW w:w="3578" w:type="dxa"/>
            <w:vMerge/>
            <w:tcBorders>
              <w:bottom w:val="nil"/>
            </w:tcBorders>
            <w:shd w:val="clear" w:color="auto" w:fill="FFFFFF"/>
          </w:tcPr>
          <w:p w14:paraId="15675557" w14:textId="77777777" w:rsidR="008B18A6" w:rsidRDefault="008B18A6">
            <w:pPr>
              <w:pStyle w:val="tabela"/>
            </w:pPr>
          </w:p>
        </w:tc>
        <w:tc>
          <w:tcPr>
            <w:tcW w:w="5680" w:type="dxa"/>
            <w:tcBorders>
              <w:top w:val="single" w:sz="4" w:space="0" w:color="auto"/>
              <w:bottom w:val="nil"/>
            </w:tcBorders>
            <w:shd w:val="clear" w:color="auto" w:fill="FFFFFF"/>
          </w:tcPr>
          <w:p w14:paraId="3841ACF5" w14:textId="77777777" w:rsidR="008B18A6" w:rsidRDefault="008B18A6">
            <w:pPr>
              <w:pStyle w:val="tabela-spellchk"/>
            </w:pPr>
            <w:r>
              <w:t>Valor da conta "Lucro Não Realizado da Carteira de Ações"</w:t>
            </w:r>
          </w:p>
        </w:tc>
      </w:tr>
      <w:tr w:rsidR="008B18A6" w14:paraId="147B0489" w14:textId="77777777">
        <w:trPr>
          <w:cantSplit/>
          <w:trHeight w:hRule="exact" w:val="20"/>
        </w:trPr>
        <w:tc>
          <w:tcPr>
            <w:tcW w:w="3578" w:type="dxa"/>
            <w:tcBorders>
              <w:top w:val="nil"/>
            </w:tcBorders>
            <w:shd w:val="clear" w:color="auto" w:fill="FFFFFF"/>
          </w:tcPr>
          <w:p w14:paraId="4F5347B2" w14:textId="77777777" w:rsidR="008B18A6" w:rsidRDefault="008B18A6">
            <w:pPr>
              <w:pStyle w:val="tabela-separate"/>
            </w:pPr>
          </w:p>
        </w:tc>
        <w:tc>
          <w:tcPr>
            <w:tcW w:w="5680" w:type="dxa"/>
            <w:tcBorders>
              <w:top w:val="nil"/>
            </w:tcBorders>
            <w:shd w:val="clear" w:color="auto" w:fill="FFFFFF"/>
          </w:tcPr>
          <w:p w14:paraId="48F25A32" w14:textId="77777777" w:rsidR="008B18A6" w:rsidRDefault="008B18A6">
            <w:pPr>
              <w:pStyle w:val="tabela-separate"/>
            </w:pPr>
          </w:p>
        </w:tc>
      </w:tr>
      <w:tr w:rsidR="008B18A6" w14:paraId="367556D2" w14:textId="77777777">
        <w:trPr>
          <w:cantSplit/>
          <w:trHeight w:val="426"/>
        </w:trPr>
        <w:tc>
          <w:tcPr>
            <w:tcW w:w="3578" w:type="dxa"/>
            <w:vMerge w:val="restart"/>
            <w:tcBorders>
              <w:top w:val="single" w:sz="4" w:space="0" w:color="auto"/>
            </w:tcBorders>
            <w:shd w:val="clear" w:color="auto" w:fill="FFFFFF"/>
          </w:tcPr>
          <w:p w14:paraId="4E69C37A" w14:textId="77777777" w:rsidR="008B18A6" w:rsidRDefault="008B18A6">
            <w:pPr>
              <w:pStyle w:val="tabela"/>
            </w:pPr>
            <w:r>
              <w:t>valSgMargSolvAtivoLiqOutrosAjust03</w:t>
            </w:r>
          </w:p>
        </w:tc>
        <w:tc>
          <w:tcPr>
            <w:tcW w:w="5680" w:type="dxa"/>
            <w:tcBorders>
              <w:top w:val="single" w:sz="4" w:space="0" w:color="auto"/>
            </w:tcBorders>
            <w:shd w:val="clear" w:color="auto" w:fill="FFFFFF"/>
          </w:tcPr>
          <w:p w14:paraId="4A7CF2A4" w14:textId="77777777" w:rsidR="008B18A6" w:rsidRDefault="008B18A6">
            <w:pPr>
              <w:pStyle w:val="tabela"/>
            </w:pPr>
            <w:r>
              <w:t>DOUBLE</w:t>
            </w:r>
          </w:p>
        </w:tc>
      </w:tr>
      <w:tr w:rsidR="008B18A6" w14:paraId="09920712" w14:textId="77777777">
        <w:trPr>
          <w:cantSplit/>
          <w:trHeight w:val="426"/>
        </w:trPr>
        <w:tc>
          <w:tcPr>
            <w:tcW w:w="3578" w:type="dxa"/>
            <w:vMerge/>
            <w:tcBorders>
              <w:bottom w:val="nil"/>
            </w:tcBorders>
            <w:shd w:val="clear" w:color="auto" w:fill="FFFFFF"/>
          </w:tcPr>
          <w:p w14:paraId="4E907694" w14:textId="77777777" w:rsidR="008B18A6" w:rsidRDefault="008B18A6">
            <w:pPr>
              <w:pStyle w:val="tabela"/>
            </w:pPr>
          </w:p>
        </w:tc>
        <w:tc>
          <w:tcPr>
            <w:tcW w:w="5680" w:type="dxa"/>
            <w:tcBorders>
              <w:top w:val="single" w:sz="4" w:space="0" w:color="auto"/>
              <w:bottom w:val="nil"/>
            </w:tcBorders>
            <w:shd w:val="clear" w:color="auto" w:fill="FFFFFF"/>
          </w:tcPr>
          <w:p w14:paraId="1721DFC3" w14:textId="77777777" w:rsidR="008B18A6" w:rsidRDefault="008B18A6">
            <w:pPr>
              <w:pStyle w:val="tabela-spellchk"/>
            </w:pPr>
            <w:r>
              <w:t>Valor da conta "Outros Ajustes"</w:t>
            </w:r>
          </w:p>
        </w:tc>
      </w:tr>
      <w:tr w:rsidR="008B18A6" w14:paraId="2A408076" w14:textId="77777777">
        <w:trPr>
          <w:cantSplit/>
          <w:trHeight w:hRule="exact" w:val="20"/>
        </w:trPr>
        <w:tc>
          <w:tcPr>
            <w:tcW w:w="3578" w:type="dxa"/>
            <w:tcBorders>
              <w:top w:val="nil"/>
            </w:tcBorders>
            <w:shd w:val="clear" w:color="auto" w:fill="FFFFFF"/>
          </w:tcPr>
          <w:p w14:paraId="4225FF1A" w14:textId="77777777" w:rsidR="008B18A6" w:rsidRDefault="008B18A6">
            <w:pPr>
              <w:pStyle w:val="tabela-separate"/>
            </w:pPr>
          </w:p>
        </w:tc>
        <w:tc>
          <w:tcPr>
            <w:tcW w:w="5680" w:type="dxa"/>
            <w:tcBorders>
              <w:top w:val="nil"/>
            </w:tcBorders>
            <w:shd w:val="clear" w:color="auto" w:fill="FFFFFF"/>
          </w:tcPr>
          <w:p w14:paraId="46B85FD0" w14:textId="77777777" w:rsidR="008B18A6" w:rsidRDefault="008B18A6">
            <w:pPr>
              <w:pStyle w:val="tabela-separate"/>
            </w:pPr>
          </w:p>
        </w:tc>
      </w:tr>
      <w:tr w:rsidR="008B18A6" w14:paraId="774C281E" w14:textId="77777777">
        <w:trPr>
          <w:cantSplit/>
          <w:trHeight w:val="426"/>
        </w:trPr>
        <w:tc>
          <w:tcPr>
            <w:tcW w:w="3578" w:type="dxa"/>
            <w:vMerge w:val="restart"/>
            <w:tcBorders>
              <w:top w:val="single" w:sz="4" w:space="0" w:color="auto"/>
            </w:tcBorders>
            <w:shd w:val="clear" w:color="auto" w:fill="FFFFFF"/>
          </w:tcPr>
          <w:p w14:paraId="078CF6CD" w14:textId="77777777" w:rsidR="008B18A6" w:rsidRDefault="008B18A6">
            <w:pPr>
              <w:pStyle w:val="tabela"/>
            </w:pPr>
            <w:r>
              <w:t>valSgMargSolvAtivoLiqOutrosAjust05</w:t>
            </w:r>
          </w:p>
        </w:tc>
        <w:tc>
          <w:tcPr>
            <w:tcW w:w="5680" w:type="dxa"/>
            <w:tcBorders>
              <w:top w:val="single" w:sz="4" w:space="0" w:color="auto"/>
            </w:tcBorders>
            <w:shd w:val="clear" w:color="auto" w:fill="FFFFFF"/>
          </w:tcPr>
          <w:p w14:paraId="45E4D856" w14:textId="77777777" w:rsidR="008B18A6" w:rsidRDefault="008B18A6">
            <w:pPr>
              <w:pStyle w:val="tabela"/>
            </w:pPr>
            <w:r>
              <w:t>DOUBLE</w:t>
            </w:r>
          </w:p>
        </w:tc>
      </w:tr>
      <w:tr w:rsidR="008B18A6" w14:paraId="35E259CE" w14:textId="77777777">
        <w:trPr>
          <w:cantSplit/>
          <w:trHeight w:val="426"/>
        </w:trPr>
        <w:tc>
          <w:tcPr>
            <w:tcW w:w="3578" w:type="dxa"/>
            <w:vMerge/>
            <w:tcBorders>
              <w:bottom w:val="nil"/>
            </w:tcBorders>
            <w:shd w:val="clear" w:color="auto" w:fill="FFFFFF"/>
          </w:tcPr>
          <w:p w14:paraId="3FABEEAD" w14:textId="77777777" w:rsidR="008B18A6" w:rsidRDefault="008B18A6">
            <w:pPr>
              <w:pStyle w:val="tabela"/>
            </w:pPr>
          </w:p>
        </w:tc>
        <w:tc>
          <w:tcPr>
            <w:tcW w:w="5680" w:type="dxa"/>
            <w:tcBorders>
              <w:top w:val="single" w:sz="4" w:space="0" w:color="auto"/>
              <w:bottom w:val="nil"/>
            </w:tcBorders>
            <w:shd w:val="clear" w:color="auto" w:fill="FFFFFF"/>
          </w:tcPr>
          <w:p w14:paraId="41F02C5A" w14:textId="77777777" w:rsidR="008B18A6" w:rsidRDefault="008B18A6">
            <w:pPr>
              <w:pStyle w:val="tabela-spellchk"/>
            </w:pPr>
            <w:r>
              <w:t>Valor da conta "Outros Ajustes"</w:t>
            </w:r>
          </w:p>
        </w:tc>
      </w:tr>
      <w:tr w:rsidR="008B18A6" w14:paraId="66E943F1" w14:textId="77777777">
        <w:trPr>
          <w:cantSplit/>
          <w:trHeight w:hRule="exact" w:val="20"/>
        </w:trPr>
        <w:tc>
          <w:tcPr>
            <w:tcW w:w="3578" w:type="dxa"/>
            <w:tcBorders>
              <w:top w:val="nil"/>
            </w:tcBorders>
            <w:shd w:val="clear" w:color="auto" w:fill="FFFFFF"/>
          </w:tcPr>
          <w:p w14:paraId="479BF6E6" w14:textId="77777777" w:rsidR="008B18A6" w:rsidRDefault="008B18A6">
            <w:pPr>
              <w:pStyle w:val="tabela-separate"/>
            </w:pPr>
          </w:p>
        </w:tc>
        <w:tc>
          <w:tcPr>
            <w:tcW w:w="5680" w:type="dxa"/>
            <w:tcBorders>
              <w:top w:val="nil"/>
            </w:tcBorders>
            <w:shd w:val="clear" w:color="auto" w:fill="FFFFFF"/>
          </w:tcPr>
          <w:p w14:paraId="455B9ED6" w14:textId="77777777" w:rsidR="008B18A6" w:rsidRDefault="008B18A6">
            <w:pPr>
              <w:pStyle w:val="tabela-separate"/>
            </w:pPr>
          </w:p>
        </w:tc>
      </w:tr>
      <w:tr w:rsidR="008B18A6" w14:paraId="0206369C" w14:textId="77777777">
        <w:trPr>
          <w:cantSplit/>
          <w:trHeight w:val="426"/>
        </w:trPr>
        <w:tc>
          <w:tcPr>
            <w:tcW w:w="3578" w:type="dxa"/>
            <w:vMerge w:val="restart"/>
            <w:tcBorders>
              <w:top w:val="single" w:sz="4" w:space="0" w:color="auto"/>
            </w:tcBorders>
            <w:shd w:val="clear" w:color="auto" w:fill="FFFFFF"/>
          </w:tcPr>
          <w:p w14:paraId="1DE06A57" w14:textId="77777777" w:rsidR="008B18A6" w:rsidRDefault="008B18A6">
            <w:pPr>
              <w:pStyle w:val="tabela"/>
            </w:pPr>
            <w:r>
              <w:t>valSgMargSolvAtivoLiqPartDirIndCongeneres</w:t>
            </w:r>
          </w:p>
        </w:tc>
        <w:tc>
          <w:tcPr>
            <w:tcW w:w="5680" w:type="dxa"/>
            <w:tcBorders>
              <w:top w:val="single" w:sz="4" w:space="0" w:color="auto"/>
            </w:tcBorders>
            <w:shd w:val="clear" w:color="auto" w:fill="FFFFFF"/>
          </w:tcPr>
          <w:p w14:paraId="455C53C3" w14:textId="77777777" w:rsidR="008B18A6" w:rsidRDefault="008B18A6">
            <w:pPr>
              <w:pStyle w:val="tabela"/>
            </w:pPr>
            <w:r>
              <w:t>DOUBLE</w:t>
            </w:r>
          </w:p>
        </w:tc>
      </w:tr>
      <w:tr w:rsidR="008B18A6" w14:paraId="688D8AB0" w14:textId="77777777">
        <w:trPr>
          <w:cantSplit/>
          <w:trHeight w:val="426"/>
        </w:trPr>
        <w:tc>
          <w:tcPr>
            <w:tcW w:w="3578" w:type="dxa"/>
            <w:vMerge/>
            <w:tcBorders>
              <w:bottom w:val="nil"/>
            </w:tcBorders>
            <w:shd w:val="clear" w:color="auto" w:fill="FFFFFF"/>
          </w:tcPr>
          <w:p w14:paraId="4369BF2F" w14:textId="77777777" w:rsidR="008B18A6" w:rsidRDefault="008B18A6">
            <w:pPr>
              <w:pStyle w:val="tabela"/>
            </w:pPr>
          </w:p>
        </w:tc>
        <w:tc>
          <w:tcPr>
            <w:tcW w:w="5680" w:type="dxa"/>
            <w:tcBorders>
              <w:top w:val="single" w:sz="4" w:space="0" w:color="auto"/>
              <w:bottom w:val="nil"/>
            </w:tcBorders>
            <w:shd w:val="clear" w:color="auto" w:fill="FFFFFF"/>
          </w:tcPr>
          <w:p w14:paraId="4AD856FA" w14:textId="77777777" w:rsidR="008B18A6" w:rsidRDefault="008B18A6">
            <w:pPr>
              <w:pStyle w:val="tabela-spellchk"/>
            </w:pPr>
            <w:r>
              <w:t>Valor da conta "Part. Dir. ou Ind. em Congêneres / EAPP"</w:t>
            </w:r>
          </w:p>
        </w:tc>
      </w:tr>
      <w:tr w:rsidR="008B18A6" w14:paraId="4AE37227" w14:textId="77777777">
        <w:trPr>
          <w:cantSplit/>
          <w:trHeight w:hRule="exact" w:val="20"/>
        </w:trPr>
        <w:tc>
          <w:tcPr>
            <w:tcW w:w="3578" w:type="dxa"/>
            <w:tcBorders>
              <w:top w:val="nil"/>
            </w:tcBorders>
            <w:shd w:val="clear" w:color="auto" w:fill="FFFFFF"/>
          </w:tcPr>
          <w:p w14:paraId="190E61EC" w14:textId="77777777" w:rsidR="008B18A6" w:rsidRDefault="008B18A6">
            <w:pPr>
              <w:pStyle w:val="tabela-separate"/>
            </w:pPr>
          </w:p>
        </w:tc>
        <w:tc>
          <w:tcPr>
            <w:tcW w:w="5680" w:type="dxa"/>
            <w:tcBorders>
              <w:top w:val="nil"/>
            </w:tcBorders>
            <w:shd w:val="clear" w:color="auto" w:fill="FFFFFF"/>
          </w:tcPr>
          <w:p w14:paraId="57CF685C" w14:textId="77777777" w:rsidR="008B18A6" w:rsidRDefault="008B18A6">
            <w:pPr>
              <w:pStyle w:val="tabela-separate"/>
            </w:pPr>
          </w:p>
        </w:tc>
      </w:tr>
      <w:tr w:rsidR="008B18A6" w14:paraId="34107E90" w14:textId="77777777">
        <w:trPr>
          <w:cantSplit/>
          <w:trHeight w:val="426"/>
        </w:trPr>
        <w:tc>
          <w:tcPr>
            <w:tcW w:w="3578" w:type="dxa"/>
            <w:vMerge w:val="restart"/>
            <w:tcBorders>
              <w:top w:val="single" w:sz="4" w:space="0" w:color="auto"/>
            </w:tcBorders>
            <w:shd w:val="clear" w:color="auto" w:fill="FFFFFF"/>
          </w:tcPr>
          <w:p w14:paraId="129F2F1E" w14:textId="77777777" w:rsidR="008B18A6" w:rsidRDefault="008B18A6">
            <w:pPr>
              <w:pStyle w:val="tabela"/>
            </w:pPr>
            <w:r>
              <w:t>valSgMargSolvAtivoLiqPatrimLiq</w:t>
            </w:r>
          </w:p>
        </w:tc>
        <w:tc>
          <w:tcPr>
            <w:tcW w:w="5680" w:type="dxa"/>
            <w:tcBorders>
              <w:top w:val="single" w:sz="4" w:space="0" w:color="auto"/>
            </w:tcBorders>
            <w:shd w:val="clear" w:color="auto" w:fill="FFFFFF"/>
          </w:tcPr>
          <w:p w14:paraId="7FDF496B" w14:textId="77777777" w:rsidR="008B18A6" w:rsidRDefault="008B18A6">
            <w:pPr>
              <w:pStyle w:val="tabela"/>
            </w:pPr>
            <w:r>
              <w:t>DOUBLE</w:t>
            </w:r>
          </w:p>
        </w:tc>
      </w:tr>
      <w:tr w:rsidR="008B18A6" w14:paraId="1C730027" w14:textId="77777777">
        <w:trPr>
          <w:cantSplit/>
          <w:trHeight w:val="426"/>
        </w:trPr>
        <w:tc>
          <w:tcPr>
            <w:tcW w:w="3578" w:type="dxa"/>
            <w:vMerge/>
            <w:tcBorders>
              <w:bottom w:val="nil"/>
            </w:tcBorders>
            <w:shd w:val="clear" w:color="auto" w:fill="FFFFFF"/>
          </w:tcPr>
          <w:p w14:paraId="77D43B57" w14:textId="77777777" w:rsidR="008B18A6" w:rsidRDefault="008B18A6">
            <w:pPr>
              <w:pStyle w:val="tabela"/>
            </w:pPr>
          </w:p>
        </w:tc>
        <w:tc>
          <w:tcPr>
            <w:tcW w:w="5680" w:type="dxa"/>
            <w:tcBorders>
              <w:top w:val="single" w:sz="4" w:space="0" w:color="auto"/>
              <w:bottom w:val="nil"/>
            </w:tcBorders>
            <w:shd w:val="clear" w:color="auto" w:fill="FFFFFF"/>
          </w:tcPr>
          <w:p w14:paraId="23F5816D" w14:textId="77777777" w:rsidR="008B18A6" w:rsidRDefault="008B18A6">
            <w:pPr>
              <w:pStyle w:val="tabela-spellchk"/>
            </w:pPr>
            <w:r>
              <w:t>Valor da conta "Patrimônio Líquido"</w:t>
            </w:r>
          </w:p>
        </w:tc>
      </w:tr>
      <w:tr w:rsidR="008B18A6" w14:paraId="2990988A" w14:textId="77777777">
        <w:trPr>
          <w:cantSplit/>
          <w:trHeight w:hRule="exact" w:val="20"/>
        </w:trPr>
        <w:tc>
          <w:tcPr>
            <w:tcW w:w="3578" w:type="dxa"/>
            <w:tcBorders>
              <w:top w:val="nil"/>
            </w:tcBorders>
            <w:shd w:val="clear" w:color="auto" w:fill="FFFFFF"/>
          </w:tcPr>
          <w:p w14:paraId="02D98B93" w14:textId="77777777" w:rsidR="008B18A6" w:rsidRDefault="008B18A6">
            <w:pPr>
              <w:pStyle w:val="tabela-separate"/>
            </w:pPr>
          </w:p>
        </w:tc>
        <w:tc>
          <w:tcPr>
            <w:tcW w:w="5680" w:type="dxa"/>
            <w:tcBorders>
              <w:top w:val="nil"/>
            </w:tcBorders>
            <w:shd w:val="clear" w:color="auto" w:fill="FFFFFF"/>
          </w:tcPr>
          <w:p w14:paraId="6ECC2ABD" w14:textId="77777777" w:rsidR="008B18A6" w:rsidRDefault="008B18A6">
            <w:pPr>
              <w:pStyle w:val="tabela-separate"/>
            </w:pPr>
          </w:p>
        </w:tc>
      </w:tr>
      <w:tr w:rsidR="008B18A6" w14:paraId="76C68C2C" w14:textId="77777777">
        <w:trPr>
          <w:cantSplit/>
          <w:trHeight w:val="426"/>
        </w:trPr>
        <w:tc>
          <w:tcPr>
            <w:tcW w:w="3578" w:type="dxa"/>
            <w:vMerge w:val="restart"/>
            <w:tcBorders>
              <w:top w:val="single" w:sz="4" w:space="0" w:color="auto"/>
            </w:tcBorders>
            <w:shd w:val="clear" w:color="auto" w:fill="FFFFFF"/>
          </w:tcPr>
          <w:p w14:paraId="2B38A4B3" w14:textId="77777777" w:rsidR="008B18A6" w:rsidRDefault="008B18A6">
            <w:pPr>
              <w:pStyle w:val="tabela"/>
            </w:pPr>
            <w:r>
              <w:lastRenderedPageBreak/>
              <w:t>valSgMargSolvInsuficiencia</w:t>
            </w:r>
          </w:p>
        </w:tc>
        <w:tc>
          <w:tcPr>
            <w:tcW w:w="5680" w:type="dxa"/>
            <w:tcBorders>
              <w:top w:val="single" w:sz="4" w:space="0" w:color="auto"/>
            </w:tcBorders>
            <w:shd w:val="clear" w:color="auto" w:fill="FFFFFF"/>
          </w:tcPr>
          <w:p w14:paraId="37133434" w14:textId="77777777" w:rsidR="008B18A6" w:rsidRDefault="008B18A6">
            <w:pPr>
              <w:pStyle w:val="tabela"/>
            </w:pPr>
            <w:r>
              <w:t>DOUBLE</w:t>
            </w:r>
          </w:p>
        </w:tc>
      </w:tr>
      <w:tr w:rsidR="008B18A6" w14:paraId="50B76894" w14:textId="77777777">
        <w:trPr>
          <w:cantSplit/>
          <w:trHeight w:val="426"/>
        </w:trPr>
        <w:tc>
          <w:tcPr>
            <w:tcW w:w="3578" w:type="dxa"/>
            <w:vMerge/>
            <w:tcBorders>
              <w:bottom w:val="nil"/>
            </w:tcBorders>
            <w:shd w:val="clear" w:color="auto" w:fill="FFFFFF"/>
          </w:tcPr>
          <w:p w14:paraId="39FC79A8" w14:textId="77777777" w:rsidR="008B18A6" w:rsidRDefault="008B18A6">
            <w:pPr>
              <w:pStyle w:val="tabela"/>
            </w:pPr>
          </w:p>
        </w:tc>
        <w:tc>
          <w:tcPr>
            <w:tcW w:w="5680" w:type="dxa"/>
            <w:tcBorders>
              <w:top w:val="single" w:sz="4" w:space="0" w:color="auto"/>
              <w:bottom w:val="nil"/>
            </w:tcBorders>
            <w:shd w:val="clear" w:color="auto" w:fill="FFFFFF"/>
          </w:tcPr>
          <w:p w14:paraId="25D3FDAC" w14:textId="77777777" w:rsidR="008B18A6" w:rsidRDefault="008B18A6">
            <w:pPr>
              <w:pStyle w:val="tabela-spellchk"/>
            </w:pPr>
            <w:r>
              <w:t>Valor da conta "Insuficiência"</w:t>
            </w:r>
          </w:p>
        </w:tc>
      </w:tr>
      <w:tr w:rsidR="008B18A6" w14:paraId="3F2FD99D" w14:textId="77777777">
        <w:trPr>
          <w:cantSplit/>
          <w:trHeight w:hRule="exact" w:val="20"/>
        </w:trPr>
        <w:tc>
          <w:tcPr>
            <w:tcW w:w="3578" w:type="dxa"/>
            <w:tcBorders>
              <w:top w:val="nil"/>
            </w:tcBorders>
            <w:shd w:val="clear" w:color="auto" w:fill="FFFFFF"/>
          </w:tcPr>
          <w:p w14:paraId="2733DF57" w14:textId="77777777" w:rsidR="008B18A6" w:rsidRDefault="008B18A6">
            <w:pPr>
              <w:pStyle w:val="tabela-separate"/>
            </w:pPr>
          </w:p>
        </w:tc>
        <w:tc>
          <w:tcPr>
            <w:tcW w:w="5680" w:type="dxa"/>
            <w:tcBorders>
              <w:top w:val="nil"/>
            </w:tcBorders>
            <w:shd w:val="clear" w:color="auto" w:fill="FFFFFF"/>
          </w:tcPr>
          <w:p w14:paraId="0C0BE3D3" w14:textId="77777777" w:rsidR="008B18A6" w:rsidRDefault="008B18A6">
            <w:pPr>
              <w:pStyle w:val="tabela-separate"/>
            </w:pPr>
          </w:p>
        </w:tc>
      </w:tr>
      <w:tr w:rsidR="008B18A6" w14:paraId="0F05DDDB" w14:textId="77777777">
        <w:trPr>
          <w:cantSplit/>
          <w:trHeight w:val="426"/>
        </w:trPr>
        <w:tc>
          <w:tcPr>
            <w:tcW w:w="3578" w:type="dxa"/>
            <w:vMerge w:val="restart"/>
            <w:tcBorders>
              <w:top w:val="single" w:sz="4" w:space="0" w:color="auto"/>
            </w:tcBorders>
            <w:shd w:val="clear" w:color="auto" w:fill="FFFFFF"/>
          </w:tcPr>
          <w:p w14:paraId="29BC2C36" w14:textId="77777777" w:rsidR="008B18A6" w:rsidRDefault="008B18A6">
            <w:pPr>
              <w:pStyle w:val="tabela"/>
            </w:pPr>
            <w:r>
              <w:t>valSgMargSolvLimiteMargem</w:t>
            </w:r>
          </w:p>
        </w:tc>
        <w:tc>
          <w:tcPr>
            <w:tcW w:w="5680" w:type="dxa"/>
            <w:tcBorders>
              <w:top w:val="single" w:sz="4" w:space="0" w:color="auto"/>
            </w:tcBorders>
            <w:shd w:val="clear" w:color="auto" w:fill="FFFFFF"/>
          </w:tcPr>
          <w:p w14:paraId="32F8D4BB" w14:textId="77777777" w:rsidR="008B18A6" w:rsidRDefault="008B18A6">
            <w:pPr>
              <w:pStyle w:val="tabela"/>
            </w:pPr>
            <w:r>
              <w:t>DOUBLE</w:t>
            </w:r>
          </w:p>
        </w:tc>
      </w:tr>
      <w:tr w:rsidR="008B18A6" w14:paraId="3AE29E99" w14:textId="77777777">
        <w:trPr>
          <w:cantSplit/>
          <w:trHeight w:val="426"/>
        </w:trPr>
        <w:tc>
          <w:tcPr>
            <w:tcW w:w="3578" w:type="dxa"/>
            <w:vMerge/>
            <w:tcBorders>
              <w:bottom w:val="nil"/>
            </w:tcBorders>
            <w:shd w:val="clear" w:color="auto" w:fill="FFFFFF"/>
          </w:tcPr>
          <w:p w14:paraId="6F1CDED1" w14:textId="77777777" w:rsidR="008B18A6" w:rsidRDefault="008B18A6">
            <w:pPr>
              <w:pStyle w:val="tabela"/>
            </w:pPr>
          </w:p>
        </w:tc>
        <w:tc>
          <w:tcPr>
            <w:tcW w:w="5680" w:type="dxa"/>
            <w:tcBorders>
              <w:top w:val="single" w:sz="4" w:space="0" w:color="auto"/>
              <w:bottom w:val="nil"/>
            </w:tcBorders>
            <w:shd w:val="clear" w:color="auto" w:fill="FFFFFF"/>
          </w:tcPr>
          <w:p w14:paraId="419CE3F9" w14:textId="77777777" w:rsidR="008B18A6" w:rsidRDefault="008B18A6">
            <w:pPr>
              <w:pStyle w:val="tabela-spellchk"/>
            </w:pPr>
            <w:r>
              <w:t>Valor da conta "D) Limite de Margem: 50% Margem Solvência"</w:t>
            </w:r>
          </w:p>
        </w:tc>
      </w:tr>
      <w:tr w:rsidR="008B18A6" w14:paraId="15867ACA" w14:textId="77777777">
        <w:trPr>
          <w:cantSplit/>
          <w:trHeight w:hRule="exact" w:val="20"/>
        </w:trPr>
        <w:tc>
          <w:tcPr>
            <w:tcW w:w="3578" w:type="dxa"/>
            <w:tcBorders>
              <w:top w:val="nil"/>
            </w:tcBorders>
            <w:shd w:val="clear" w:color="auto" w:fill="FFFFFF"/>
          </w:tcPr>
          <w:p w14:paraId="22EB36F0" w14:textId="77777777" w:rsidR="008B18A6" w:rsidRDefault="008B18A6">
            <w:pPr>
              <w:pStyle w:val="tabela-separate"/>
            </w:pPr>
          </w:p>
        </w:tc>
        <w:tc>
          <w:tcPr>
            <w:tcW w:w="5680" w:type="dxa"/>
            <w:tcBorders>
              <w:top w:val="nil"/>
            </w:tcBorders>
            <w:shd w:val="clear" w:color="auto" w:fill="FFFFFF"/>
          </w:tcPr>
          <w:p w14:paraId="34A7697C" w14:textId="77777777" w:rsidR="008B18A6" w:rsidRDefault="008B18A6">
            <w:pPr>
              <w:pStyle w:val="tabela-separate"/>
            </w:pPr>
          </w:p>
        </w:tc>
      </w:tr>
      <w:tr w:rsidR="008B18A6" w14:paraId="1C93831C" w14:textId="77777777">
        <w:trPr>
          <w:cantSplit/>
          <w:trHeight w:val="426"/>
        </w:trPr>
        <w:tc>
          <w:tcPr>
            <w:tcW w:w="3578" w:type="dxa"/>
            <w:vMerge w:val="restart"/>
            <w:tcBorders>
              <w:top w:val="single" w:sz="4" w:space="0" w:color="auto"/>
            </w:tcBorders>
            <w:shd w:val="clear" w:color="auto" w:fill="FFFFFF"/>
          </w:tcPr>
          <w:p w14:paraId="63214876" w14:textId="77777777" w:rsidR="008B18A6" w:rsidRDefault="008B18A6">
            <w:pPr>
              <w:pStyle w:val="tabela"/>
            </w:pPr>
            <w:r>
              <w:t>valSgMargSolvMargSolvValAB</w:t>
            </w:r>
          </w:p>
        </w:tc>
        <w:tc>
          <w:tcPr>
            <w:tcW w:w="5680" w:type="dxa"/>
            <w:tcBorders>
              <w:top w:val="single" w:sz="4" w:space="0" w:color="auto"/>
            </w:tcBorders>
            <w:shd w:val="clear" w:color="auto" w:fill="FFFFFF"/>
          </w:tcPr>
          <w:p w14:paraId="0EE5AFBC" w14:textId="77777777" w:rsidR="008B18A6" w:rsidRDefault="008B18A6">
            <w:pPr>
              <w:pStyle w:val="tabela"/>
            </w:pPr>
            <w:r>
              <w:t>DOUBLE</w:t>
            </w:r>
          </w:p>
        </w:tc>
      </w:tr>
      <w:tr w:rsidR="008B18A6" w14:paraId="46E775AC" w14:textId="77777777">
        <w:trPr>
          <w:cantSplit/>
          <w:trHeight w:val="426"/>
        </w:trPr>
        <w:tc>
          <w:tcPr>
            <w:tcW w:w="3578" w:type="dxa"/>
            <w:vMerge/>
            <w:tcBorders>
              <w:bottom w:val="nil"/>
            </w:tcBorders>
            <w:shd w:val="clear" w:color="auto" w:fill="FFFFFF"/>
          </w:tcPr>
          <w:p w14:paraId="62198B68" w14:textId="77777777" w:rsidR="008B18A6" w:rsidRDefault="008B18A6">
            <w:pPr>
              <w:pStyle w:val="tabela"/>
            </w:pPr>
          </w:p>
        </w:tc>
        <w:tc>
          <w:tcPr>
            <w:tcW w:w="5680" w:type="dxa"/>
            <w:tcBorders>
              <w:top w:val="single" w:sz="4" w:space="0" w:color="auto"/>
              <w:bottom w:val="nil"/>
            </w:tcBorders>
            <w:shd w:val="clear" w:color="auto" w:fill="FFFFFF"/>
          </w:tcPr>
          <w:p w14:paraId="09060481" w14:textId="77777777" w:rsidR="008B18A6" w:rsidRDefault="008B18A6">
            <w:pPr>
              <w:pStyle w:val="tabela-spellchk"/>
            </w:pPr>
            <w:r>
              <w:t>Valor da conta "C) Margem de Solvência (Valor de A ou B  -&gt;  o maior )"</w:t>
            </w:r>
          </w:p>
        </w:tc>
      </w:tr>
      <w:tr w:rsidR="008B18A6" w14:paraId="7C03BF40" w14:textId="77777777">
        <w:trPr>
          <w:cantSplit/>
          <w:trHeight w:hRule="exact" w:val="20"/>
        </w:trPr>
        <w:tc>
          <w:tcPr>
            <w:tcW w:w="3578" w:type="dxa"/>
            <w:tcBorders>
              <w:top w:val="nil"/>
            </w:tcBorders>
            <w:shd w:val="clear" w:color="auto" w:fill="FFFFFF"/>
          </w:tcPr>
          <w:p w14:paraId="389A12CA" w14:textId="77777777" w:rsidR="008B18A6" w:rsidRDefault="008B18A6">
            <w:pPr>
              <w:pStyle w:val="tabela-separate"/>
            </w:pPr>
          </w:p>
        </w:tc>
        <w:tc>
          <w:tcPr>
            <w:tcW w:w="5680" w:type="dxa"/>
            <w:tcBorders>
              <w:top w:val="nil"/>
            </w:tcBorders>
            <w:shd w:val="clear" w:color="auto" w:fill="FFFFFF"/>
          </w:tcPr>
          <w:p w14:paraId="09CF97EB" w14:textId="77777777" w:rsidR="008B18A6" w:rsidRDefault="008B18A6">
            <w:pPr>
              <w:pStyle w:val="tabela-separate"/>
            </w:pPr>
          </w:p>
        </w:tc>
      </w:tr>
      <w:tr w:rsidR="008B18A6" w14:paraId="5076CEBC" w14:textId="77777777">
        <w:trPr>
          <w:cantSplit/>
          <w:trHeight w:val="426"/>
        </w:trPr>
        <w:tc>
          <w:tcPr>
            <w:tcW w:w="3578" w:type="dxa"/>
            <w:vMerge w:val="restart"/>
            <w:tcBorders>
              <w:top w:val="single" w:sz="4" w:space="0" w:color="auto"/>
            </w:tcBorders>
            <w:shd w:val="clear" w:color="auto" w:fill="FFFFFF"/>
          </w:tcPr>
          <w:p w14:paraId="36CCF2E3" w14:textId="77777777" w:rsidR="008B18A6" w:rsidRDefault="008B18A6">
            <w:pPr>
              <w:pStyle w:val="tabela"/>
            </w:pPr>
            <w:r>
              <w:t>valSgMargSolvPremRetAnualMedio</w:t>
            </w:r>
          </w:p>
        </w:tc>
        <w:tc>
          <w:tcPr>
            <w:tcW w:w="5680" w:type="dxa"/>
            <w:tcBorders>
              <w:top w:val="single" w:sz="4" w:space="0" w:color="auto"/>
            </w:tcBorders>
            <w:shd w:val="clear" w:color="auto" w:fill="FFFFFF"/>
          </w:tcPr>
          <w:p w14:paraId="6F8EB306" w14:textId="77777777" w:rsidR="008B18A6" w:rsidRDefault="008B18A6">
            <w:pPr>
              <w:pStyle w:val="tabela"/>
            </w:pPr>
            <w:r>
              <w:t>DOUBLE</w:t>
            </w:r>
          </w:p>
        </w:tc>
      </w:tr>
      <w:tr w:rsidR="008B18A6" w14:paraId="295B1F84" w14:textId="77777777">
        <w:trPr>
          <w:cantSplit/>
          <w:trHeight w:val="426"/>
        </w:trPr>
        <w:tc>
          <w:tcPr>
            <w:tcW w:w="3578" w:type="dxa"/>
            <w:vMerge/>
            <w:tcBorders>
              <w:bottom w:val="nil"/>
            </w:tcBorders>
            <w:shd w:val="clear" w:color="auto" w:fill="FFFFFF"/>
          </w:tcPr>
          <w:p w14:paraId="78E5EF50" w14:textId="77777777" w:rsidR="008B18A6" w:rsidRDefault="008B18A6">
            <w:pPr>
              <w:pStyle w:val="tabela"/>
            </w:pPr>
          </w:p>
        </w:tc>
        <w:tc>
          <w:tcPr>
            <w:tcW w:w="5680" w:type="dxa"/>
            <w:tcBorders>
              <w:top w:val="single" w:sz="4" w:space="0" w:color="auto"/>
              <w:bottom w:val="nil"/>
            </w:tcBorders>
            <w:shd w:val="clear" w:color="auto" w:fill="FFFFFF"/>
          </w:tcPr>
          <w:p w14:paraId="281ADB48" w14:textId="77777777" w:rsidR="008B18A6" w:rsidRDefault="008B18A6">
            <w:pPr>
              <w:pStyle w:val="tabela-spellchk"/>
            </w:pPr>
            <w:r>
              <w:t>Valor da conta "A) 0,2 Prêmio Retido Anual Médio - Ult. 36 meses"</w:t>
            </w:r>
          </w:p>
        </w:tc>
      </w:tr>
      <w:tr w:rsidR="008B18A6" w14:paraId="0777FDDD" w14:textId="77777777">
        <w:trPr>
          <w:cantSplit/>
          <w:trHeight w:hRule="exact" w:val="20"/>
        </w:trPr>
        <w:tc>
          <w:tcPr>
            <w:tcW w:w="3578" w:type="dxa"/>
            <w:tcBorders>
              <w:top w:val="nil"/>
            </w:tcBorders>
            <w:shd w:val="clear" w:color="auto" w:fill="FFFFFF"/>
          </w:tcPr>
          <w:p w14:paraId="27D4D3EF" w14:textId="77777777" w:rsidR="008B18A6" w:rsidRDefault="008B18A6">
            <w:pPr>
              <w:pStyle w:val="tabela-separate"/>
            </w:pPr>
          </w:p>
        </w:tc>
        <w:tc>
          <w:tcPr>
            <w:tcW w:w="5680" w:type="dxa"/>
            <w:tcBorders>
              <w:top w:val="nil"/>
            </w:tcBorders>
            <w:shd w:val="clear" w:color="auto" w:fill="FFFFFF"/>
          </w:tcPr>
          <w:p w14:paraId="2AD34E85" w14:textId="77777777" w:rsidR="008B18A6" w:rsidRDefault="008B18A6">
            <w:pPr>
              <w:pStyle w:val="tabela-separate"/>
            </w:pPr>
          </w:p>
        </w:tc>
      </w:tr>
      <w:tr w:rsidR="008B18A6" w14:paraId="00920AFE" w14:textId="77777777">
        <w:trPr>
          <w:cantSplit/>
          <w:trHeight w:val="426"/>
        </w:trPr>
        <w:tc>
          <w:tcPr>
            <w:tcW w:w="3578" w:type="dxa"/>
            <w:vMerge w:val="restart"/>
            <w:tcBorders>
              <w:top w:val="single" w:sz="4" w:space="0" w:color="auto"/>
            </w:tcBorders>
            <w:shd w:val="clear" w:color="auto" w:fill="FFFFFF"/>
          </w:tcPr>
          <w:p w14:paraId="2152CDF2" w14:textId="77777777" w:rsidR="008B18A6" w:rsidRDefault="008B18A6">
            <w:pPr>
              <w:pStyle w:val="tabela"/>
            </w:pPr>
            <w:r>
              <w:t>valSgMargSolvSinRetAnualMedio</w:t>
            </w:r>
          </w:p>
        </w:tc>
        <w:tc>
          <w:tcPr>
            <w:tcW w:w="5680" w:type="dxa"/>
            <w:tcBorders>
              <w:top w:val="single" w:sz="4" w:space="0" w:color="auto"/>
            </w:tcBorders>
            <w:shd w:val="clear" w:color="auto" w:fill="FFFFFF"/>
          </w:tcPr>
          <w:p w14:paraId="00B37B69" w14:textId="77777777" w:rsidR="008B18A6" w:rsidRDefault="008B18A6">
            <w:pPr>
              <w:pStyle w:val="tabela"/>
            </w:pPr>
            <w:r>
              <w:t>DOUBLE</w:t>
            </w:r>
          </w:p>
        </w:tc>
      </w:tr>
      <w:tr w:rsidR="008B18A6" w14:paraId="53A01CC3" w14:textId="77777777">
        <w:trPr>
          <w:cantSplit/>
          <w:trHeight w:val="426"/>
        </w:trPr>
        <w:tc>
          <w:tcPr>
            <w:tcW w:w="3578" w:type="dxa"/>
            <w:vMerge/>
            <w:tcBorders>
              <w:bottom w:val="nil"/>
            </w:tcBorders>
            <w:shd w:val="clear" w:color="auto" w:fill="FFFFFF"/>
          </w:tcPr>
          <w:p w14:paraId="7DBC6D51" w14:textId="77777777" w:rsidR="008B18A6" w:rsidRDefault="008B18A6">
            <w:pPr>
              <w:pStyle w:val="tabela"/>
            </w:pPr>
          </w:p>
        </w:tc>
        <w:tc>
          <w:tcPr>
            <w:tcW w:w="5680" w:type="dxa"/>
            <w:tcBorders>
              <w:top w:val="single" w:sz="4" w:space="0" w:color="auto"/>
              <w:bottom w:val="nil"/>
            </w:tcBorders>
            <w:shd w:val="clear" w:color="auto" w:fill="FFFFFF"/>
          </w:tcPr>
          <w:p w14:paraId="40BAA6DC" w14:textId="77777777" w:rsidR="008B18A6" w:rsidRDefault="008B18A6">
            <w:pPr>
              <w:pStyle w:val="tabela-spellchk"/>
            </w:pPr>
            <w:r>
              <w:t>Valor da conta "B) 0,33 Sinistro Retido Anual Médio - Ult. 60 meses"</w:t>
            </w:r>
          </w:p>
        </w:tc>
      </w:tr>
      <w:tr w:rsidR="008B18A6" w14:paraId="5EEAAA4C" w14:textId="77777777">
        <w:trPr>
          <w:cantSplit/>
          <w:trHeight w:hRule="exact" w:val="20"/>
        </w:trPr>
        <w:tc>
          <w:tcPr>
            <w:tcW w:w="3578" w:type="dxa"/>
            <w:tcBorders>
              <w:top w:val="nil"/>
            </w:tcBorders>
            <w:shd w:val="clear" w:color="auto" w:fill="FFFFFF"/>
          </w:tcPr>
          <w:p w14:paraId="407C52AF" w14:textId="77777777" w:rsidR="008B18A6" w:rsidRDefault="008B18A6">
            <w:pPr>
              <w:pStyle w:val="tabela-separate"/>
            </w:pPr>
          </w:p>
        </w:tc>
        <w:tc>
          <w:tcPr>
            <w:tcW w:w="5680" w:type="dxa"/>
            <w:tcBorders>
              <w:top w:val="nil"/>
            </w:tcBorders>
            <w:shd w:val="clear" w:color="auto" w:fill="FFFFFF"/>
          </w:tcPr>
          <w:p w14:paraId="7C7CE859" w14:textId="77777777" w:rsidR="008B18A6" w:rsidRDefault="008B18A6">
            <w:pPr>
              <w:pStyle w:val="tabela-separate"/>
            </w:pPr>
          </w:p>
        </w:tc>
      </w:tr>
      <w:tr w:rsidR="008B18A6" w14:paraId="19558C43" w14:textId="77777777">
        <w:trPr>
          <w:cantSplit/>
          <w:trHeight w:val="426"/>
        </w:trPr>
        <w:tc>
          <w:tcPr>
            <w:tcW w:w="3578" w:type="dxa"/>
            <w:vMerge w:val="restart"/>
            <w:tcBorders>
              <w:top w:val="single" w:sz="4" w:space="0" w:color="auto"/>
            </w:tcBorders>
            <w:shd w:val="clear" w:color="auto" w:fill="FFFFFF"/>
          </w:tcPr>
          <w:p w14:paraId="6B940B23" w14:textId="77777777" w:rsidR="008B18A6" w:rsidRDefault="008B18A6">
            <w:pPr>
              <w:pStyle w:val="tabela"/>
            </w:pPr>
            <w:r>
              <w:t>valSgMargSolvSuficiencia</w:t>
            </w:r>
          </w:p>
        </w:tc>
        <w:tc>
          <w:tcPr>
            <w:tcW w:w="5680" w:type="dxa"/>
            <w:tcBorders>
              <w:top w:val="single" w:sz="4" w:space="0" w:color="auto"/>
            </w:tcBorders>
            <w:shd w:val="clear" w:color="auto" w:fill="FFFFFF"/>
          </w:tcPr>
          <w:p w14:paraId="297C1C47" w14:textId="77777777" w:rsidR="008B18A6" w:rsidRDefault="008B18A6">
            <w:pPr>
              <w:pStyle w:val="tabela"/>
            </w:pPr>
            <w:r>
              <w:t>DOUBLE</w:t>
            </w:r>
          </w:p>
        </w:tc>
      </w:tr>
      <w:tr w:rsidR="008B18A6" w14:paraId="1D0B4C49" w14:textId="77777777">
        <w:trPr>
          <w:cantSplit/>
          <w:trHeight w:val="426"/>
        </w:trPr>
        <w:tc>
          <w:tcPr>
            <w:tcW w:w="3578" w:type="dxa"/>
            <w:vMerge/>
            <w:tcBorders>
              <w:bottom w:val="nil"/>
            </w:tcBorders>
            <w:shd w:val="clear" w:color="auto" w:fill="FFFFFF"/>
          </w:tcPr>
          <w:p w14:paraId="01F2B039" w14:textId="77777777" w:rsidR="008B18A6" w:rsidRDefault="008B18A6">
            <w:pPr>
              <w:pStyle w:val="tabela"/>
            </w:pPr>
          </w:p>
        </w:tc>
        <w:tc>
          <w:tcPr>
            <w:tcW w:w="5680" w:type="dxa"/>
            <w:tcBorders>
              <w:top w:val="single" w:sz="4" w:space="0" w:color="auto"/>
              <w:bottom w:val="nil"/>
            </w:tcBorders>
            <w:shd w:val="clear" w:color="auto" w:fill="FFFFFF"/>
          </w:tcPr>
          <w:p w14:paraId="565F31EE" w14:textId="77777777" w:rsidR="008B18A6" w:rsidRDefault="008B18A6">
            <w:pPr>
              <w:pStyle w:val="tabela-spellchk"/>
            </w:pPr>
            <w:r>
              <w:t>Valor da conta "Suficiência"</w:t>
            </w:r>
          </w:p>
        </w:tc>
      </w:tr>
      <w:tr w:rsidR="008B18A6" w14:paraId="3ED8F8F4" w14:textId="77777777">
        <w:trPr>
          <w:cantSplit/>
          <w:trHeight w:hRule="exact" w:val="20"/>
        </w:trPr>
        <w:tc>
          <w:tcPr>
            <w:tcW w:w="3578" w:type="dxa"/>
            <w:tcBorders>
              <w:top w:val="nil"/>
            </w:tcBorders>
            <w:shd w:val="clear" w:color="auto" w:fill="FFFFFF"/>
          </w:tcPr>
          <w:p w14:paraId="557A4850" w14:textId="77777777" w:rsidR="008B18A6" w:rsidRDefault="008B18A6">
            <w:pPr>
              <w:pStyle w:val="tabela-separate"/>
            </w:pPr>
          </w:p>
        </w:tc>
        <w:tc>
          <w:tcPr>
            <w:tcW w:w="5680" w:type="dxa"/>
            <w:tcBorders>
              <w:top w:val="nil"/>
            </w:tcBorders>
            <w:shd w:val="clear" w:color="auto" w:fill="FFFFFF"/>
          </w:tcPr>
          <w:p w14:paraId="4F34FCF4" w14:textId="77777777" w:rsidR="008B18A6" w:rsidRDefault="008B18A6">
            <w:pPr>
              <w:pStyle w:val="tabela-separate"/>
            </w:pPr>
          </w:p>
        </w:tc>
      </w:tr>
      <w:tr w:rsidR="008B18A6" w14:paraId="69317AB1" w14:textId="77777777">
        <w:trPr>
          <w:cantSplit/>
          <w:trHeight w:val="426"/>
        </w:trPr>
        <w:tc>
          <w:tcPr>
            <w:tcW w:w="3578" w:type="dxa"/>
            <w:vMerge w:val="restart"/>
            <w:tcBorders>
              <w:top w:val="single" w:sz="4" w:space="0" w:color="auto"/>
            </w:tcBorders>
            <w:shd w:val="clear" w:color="auto" w:fill="FFFFFF"/>
          </w:tcPr>
          <w:p w14:paraId="24D37A17" w14:textId="77777777" w:rsidR="008B18A6" w:rsidRDefault="008B18A6">
            <w:pPr>
              <w:pStyle w:val="tabela"/>
            </w:pPr>
            <w:r>
              <w:t>valSgOrgiAplicRecLucPrejAjustJurosConColig</w:t>
            </w:r>
          </w:p>
        </w:tc>
        <w:tc>
          <w:tcPr>
            <w:tcW w:w="5680" w:type="dxa"/>
            <w:tcBorders>
              <w:top w:val="single" w:sz="4" w:space="0" w:color="auto"/>
            </w:tcBorders>
            <w:shd w:val="clear" w:color="auto" w:fill="FFFFFF"/>
          </w:tcPr>
          <w:p w14:paraId="5FFF88D7" w14:textId="77777777" w:rsidR="008B18A6" w:rsidRDefault="008B18A6">
            <w:pPr>
              <w:pStyle w:val="tabela"/>
            </w:pPr>
            <w:r>
              <w:t>DOUBLE</w:t>
            </w:r>
          </w:p>
        </w:tc>
      </w:tr>
      <w:tr w:rsidR="008B18A6" w14:paraId="06DACF5C" w14:textId="77777777">
        <w:trPr>
          <w:cantSplit/>
          <w:trHeight w:val="426"/>
        </w:trPr>
        <w:tc>
          <w:tcPr>
            <w:tcW w:w="3578" w:type="dxa"/>
            <w:vMerge/>
            <w:tcBorders>
              <w:bottom w:val="nil"/>
            </w:tcBorders>
            <w:shd w:val="clear" w:color="auto" w:fill="FFFFFF"/>
          </w:tcPr>
          <w:p w14:paraId="2A3CC94B" w14:textId="77777777" w:rsidR="008B18A6" w:rsidRDefault="008B18A6">
            <w:pPr>
              <w:pStyle w:val="tabela"/>
            </w:pPr>
          </w:p>
        </w:tc>
        <w:tc>
          <w:tcPr>
            <w:tcW w:w="5680" w:type="dxa"/>
            <w:tcBorders>
              <w:top w:val="single" w:sz="4" w:space="0" w:color="auto"/>
              <w:bottom w:val="nil"/>
            </w:tcBorders>
            <w:shd w:val="clear" w:color="auto" w:fill="FFFFFF"/>
          </w:tcPr>
          <w:p w14:paraId="790318C9" w14:textId="77777777" w:rsidR="008B18A6" w:rsidRDefault="008B18A6">
            <w:pPr>
              <w:pStyle w:val="tabela-spellchk"/>
            </w:pPr>
            <w:r>
              <w:t>Valor da conta "Juros sobre o capital próprio recebido de Controladas e Coligadas"</w:t>
            </w:r>
          </w:p>
        </w:tc>
      </w:tr>
      <w:tr w:rsidR="008B18A6" w14:paraId="02D2E635" w14:textId="77777777">
        <w:trPr>
          <w:cantSplit/>
          <w:trHeight w:hRule="exact" w:val="20"/>
        </w:trPr>
        <w:tc>
          <w:tcPr>
            <w:tcW w:w="3578" w:type="dxa"/>
            <w:tcBorders>
              <w:top w:val="nil"/>
            </w:tcBorders>
            <w:shd w:val="clear" w:color="auto" w:fill="FFFFFF"/>
          </w:tcPr>
          <w:p w14:paraId="1351A51C" w14:textId="77777777" w:rsidR="008B18A6" w:rsidRDefault="008B18A6">
            <w:pPr>
              <w:pStyle w:val="tabela-separate"/>
            </w:pPr>
          </w:p>
        </w:tc>
        <w:tc>
          <w:tcPr>
            <w:tcW w:w="5680" w:type="dxa"/>
            <w:tcBorders>
              <w:top w:val="nil"/>
            </w:tcBorders>
            <w:shd w:val="clear" w:color="auto" w:fill="FFFFFF"/>
          </w:tcPr>
          <w:p w14:paraId="3E37EEDA" w14:textId="77777777" w:rsidR="008B18A6" w:rsidRDefault="008B18A6">
            <w:pPr>
              <w:pStyle w:val="tabela-separate"/>
            </w:pPr>
          </w:p>
        </w:tc>
      </w:tr>
      <w:tr w:rsidR="008B18A6" w14:paraId="77F72968" w14:textId="77777777">
        <w:trPr>
          <w:cantSplit/>
          <w:trHeight w:val="426"/>
        </w:trPr>
        <w:tc>
          <w:tcPr>
            <w:tcW w:w="3578" w:type="dxa"/>
            <w:vMerge w:val="restart"/>
            <w:tcBorders>
              <w:top w:val="single" w:sz="4" w:space="0" w:color="auto"/>
            </w:tcBorders>
            <w:shd w:val="clear" w:color="auto" w:fill="FFFFFF"/>
          </w:tcPr>
          <w:p w14:paraId="6FD63DE4" w14:textId="77777777" w:rsidR="008B18A6" w:rsidRDefault="008B18A6">
            <w:pPr>
              <w:pStyle w:val="tabela"/>
            </w:pPr>
            <w:r>
              <w:t>valSgOrigAplicRecAumRedCapitCirc28</w:t>
            </w:r>
          </w:p>
        </w:tc>
        <w:tc>
          <w:tcPr>
            <w:tcW w:w="5680" w:type="dxa"/>
            <w:tcBorders>
              <w:top w:val="single" w:sz="4" w:space="0" w:color="auto"/>
            </w:tcBorders>
            <w:shd w:val="clear" w:color="auto" w:fill="FFFFFF"/>
          </w:tcPr>
          <w:p w14:paraId="09114E58" w14:textId="77777777" w:rsidR="008B18A6" w:rsidRDefault="008B18A6">
            <w:pPr>
              <w:pStyle w:val="tabela"/>
            </w:pPr>
            <w:r>
              <w:t>DOUBLE</w:t>
            </w:r>
          </w:p>
        </w:tc>
      </w:tr>
      <w:tr w:rsidR="008B18A6" w14:paraId="420D5F6F" w14:textId="77777777">
        <w:trPr>
          <w:cantSplit/>
          <w:trHeight w:val="426"/>
        </w:trPr>
        <w:tc>
          <w:tcPr>
            <w:tcW w:w="3578" w:type="dxa"/>
            <w:vMerge/>
            <w:tcBorders>
              <w:bottom w:val="nil"/>
            </w:tcBorders>
            <w:shd w:val="clear" w:color="auto" w:fill="FFFFFF"/>
          </w:tcPr>
          <w:p w14:paraId="5FFC77C3" w14:textId="77777777" w:rsidR="008B18A6" w:rsidRDefault="008B18A6">
            <w:pPr>
              <w:pStyle w:val="tabela"/>
            </w:pPr>
          </w:p>
        </w:tc>
        <w:tc>
          <w:tcPr>
            <w:tcW w:w="5680" w:type="dxa"/>
            <w:tcBorders>
              <w:top w:val="single" w:sz="4" w:space="0" w:color="auto"/>
              <w:bottom w:val="nil"/>
            </w:tcBorders>
            <w:shd w:val="clear" w:color="auto" w:fill="FFFFFF"/>
          </w:tcPr>
          <w:p w14:paraId="738B4CC7" w14:textId="77777777" w:rsidR="008B18A6" w:rsidRDefault="008B18A6">
            <w:pPr>
              <w:pStyle w:val="tabela-spellchk"/>
            </w:pPr>
            <w:r>
              <w:t>Valor da conta "AUMENTO / REDUÇÃO DE CCL"</w:t>
            </w:r>
          </w:p>
        </w:tc>
      </w:tr>
      <w:tr w:rsidR="008B18A6" w14:paraId="6B12771B" w14:textId="77777777">
        <w:trPr>
          <w:cantSplit/>
          <w:trHeight w:hRule="exact" w:val="20"/>
        </w:trPr>
        <w:tc>
          <w:tcPr>
            <w:tcW w:w="3578" w:type="dxa"/>
            <w:tcBorders>
              <w:top w:val="nil"/>
            </w:tcBorders>
            <w:shd w:val="clear" w:color="auto" w:fill="FFFFFF"/>
          </w:tcPr>
          <w:p w14:paraId="161309F5" w14:textId="77777777" w:rsidR="008B18A6" w:rsidRDefault="008B18A6">
            <w:pPr>
              <w:pStyle w:val="tabela-separate"/>
            </w:pPr>
          </w:p>
        </w:tc>
        <w:tc>
          <w:tcPr>
            <w:tcW w:w="5680" w:type="dxa"/>
            <w:tcBorders>
              <w:top w:val="nil"/>
            </w:tcBorders>
            <w:shd w:val="clear" w:color="auto" w:fill="FFFFFF"/>
          </w:tcPr>
          <w:p w14:paraId="7371AD4E" w14:textId="77777777" w:rsidR="008B18A6" w:rsidRDefault="008B18A6">
            <w:pPr>
              <w:pStyle w:val="tabela-separate"/>
            </w:pPr>
          </w:p>
        </w:tc>
      </w:tr>
      <w:tr w:rsidR="008B18A6" w14:paraId="00AFF32E" w14:textId="77777777">
        <w:trPr>
          <w:cantSplit/>
          <w:trHeight w:val="426"/>
        </w:trPr>
        <w:tc>
          <w:tcPr>
            <w:tcW w:w="3578" w:type="dxa"/>
            <w:vMerge w:val="restart"/>
            <w:tcBorders>
              <w:top w:val="single" w:sz="4" w:space="0" w:color="auto"/>
            </w:tcBorders>
            <w:shd w:val="clear" w:color="auto" w:fill="FFFFFF"/>
          </w:tcPr>
          <w:p w14:paraId="3E7024B2" w14:textId="77777777" w:rsidR="008B18A6" w:rsidRDefault="008B18A6">
            <w:pPr>
              <w:pStyle w:val="tabela"/>
            </w:pPr>
            <w:r>
              <w:t>valSgOrigAplicRecAumRedCapitCirc31</w:t>
            </w:r>
          </w:p>
        </w:tc>
        <w:tc>
          <w:tcPr>
            <w:tcW w:w="5680" w:type="dxa"/>
            <w:tcBorders>
              <w:top w:val="single" w:sz="4" w:space="0" w:color="auto"/>
            </w:tcBorders>
            <w:shd w:val="clear" w:color="auto" w:fill="FFFFFF"/>
          </w:tcPr>
          <w:p w14:paraId="6F3C8B11" w14:textId="77777777" w:rsidR="008B18A6" w:rsidRDefault="008B18A6">
            <w:pPr>
              <w:pStyle w:val="tabela"/>
            </w:pPr>
            <w:r>
              <w:t>DOUBLE</w:t>
            </w:r>
          </w:p>
        </w:tc>
      </w:tr>
      <w:tr w:rsidR="008B18A6" w14:paraId="262B168B" w14:textId="77777777">
        <w:trPr>
          <w:cantSplit/>
          <w:trHeight w:val="426"/>
        </w:trPr>
        <w:tc>
          <w:tcPr>
            <w:tcW w:w="3578" w:type="dxa"/>
            <w:vMerge/>
            <w:tcBorders>
              <w:bottom w:val="nil"/>
            </w:tcBorders>
            <w:shd w:val="clear" w:color="auto" w:fill="FFFFFF"/>
          </w:tcPr>
          <w:p w14:paraId="7910E3AE" w14:textId="77777777" w:rsidR="008B18A6" w:rsidRDefault="008B18A6">
            <w:pPr>
              <w:pStyle w:val="tabela"/>
            </w:pPr>
          </w:p>
        </w:tc>
        <w:tc>
          <w:tcPr>
            <w:tcW w:w="5680" w:type="dxa"/>
            <w:tcBorders>
              <w:top w:val="single" w:sz="4" w:space="0" w:color="auto"/>
              <w:bottom w:val="nil"/>
            </w:tcBorders>
            <w:shd w:val="clear" w:color="auto" w:fill="FFFFFF"/>
          </w:tcPr>
          <w:p w14:paraId="17FB7E5B" w14:textId="77777777" w:rsidR="008B18A6" w:rsidRDefault="008B18A6">
            <w:pPr>
              <w:pStyle w:val="tabela-spellchk"/>
            </w:pPr>
            <w:r>
              <w:t>Valor da conta "AUMENTO / REDUÇÃO DE CCL"</w:t>
            </w:r>
          </w:p>
        </w:tc>
      </w:tr>
      <w:tr w:rsidR="008B18A6" w14:paraId="2C61C20E" w14:textId="77777777">
        <w:trPr>
          <w:cantSplit/>
          <w:trHeight w:hRule="exact" w:val="20"/>
        </w:trPr>
        <w:tc>
          <w:tcPr>
            <w:tcW w:w="3578" w:type="dxa"/>
            <w:tcBorders>
              <w:top w:val="nil"/>
            </w:tcBorders>
            <w:shd w:val="clear" w:color="auto" w:fill="FFFFFF"/>
          </w:tcPr>
          <w:p w14:paraId="5E0C8FC9" w14:textId="77777777" w:rsidR="008B18A6" w:rsidRDefault="008B18A6">
            <w:pPr>
              <w:pStyle w:val="tabela-separate"/>
            </w:pPr>
          </w:p>
        </w:tc>
        <w:tc>
          <w:tcPr>
            <w:tcW w:w="5680" w:type="dxa"/>
            <w:tcBorders>
              <w:top w:val="nil"/>
            </w:tcBorders>
            <w:shd w:val="clear" w:color="auto" w:fill="FFFFFF"/>
          </w:tcPr>
          <w:p w14:paraId="22F50230" w14:textId="77777777" w:rsidR="008B18A6" w:rsidRDefault="008B18A6">
            <w:pPr>
              <w:pStyle w:val="tabela-separate"/>
            </w:pPr>
          </w:p>
        </w:tc>
      </w:tr>
      <w:tr w:rsidR="008B18A6" w14:paraId="75E91544" w14:textId="77777777">
        <w:trPr>
          <w:cantSplit/>
          <w:trHeight w:val="426"/>
        </w:trPr>
        <w:tc>
          <w:tcPr>
            <w:tcW w:w="3578" w:type="dxa"/>
            <w:vMerge w:val="restart"/>
            <w:tcBorders>
              <w:top w:val="single" w:sz="4" w:space="0" w:color="auto"/>
            </w:tcBorders>
            <w:shd w:val="clear" w:color="auto" w:fill="FFFFFF"/>
          </w:tcPr>
          <w:p w14:paraId="3D5E6C07" w14:textId="77777777" w:rsidR="008B18A6" w:rsidRDefault="008B18A6">
            <w:pPr>
              <w:pStyle w:val="tabela"/>
            </w:pPr>
            <w:r>
              <w:t>valSgOrigAplicRecAumRedCapitCircAnoAnterior</w:t>
            </w:r>
          </w:p>
        </w:tc>
        <w:tc>
          <w:tcPr>
            <w:tcW w:w="5680" w:type="dxa"/>
            <w:tcBorders>
              <w:top w:val="single" w:sz="4" w:space="0" w:color="auto"/>
            </w:tcBorders>
            <w:shd w:val="clear" w:color="auto" w:fill="FFFFFF"/>
          </w:tcPr>
          <w:p w14:paraId="6A631352" w14:textId="77777777" w:rsidR="008B18A6" w:rsidRDefault="008B18A6">
            <w:pPr>
              <w:pStyle w:val="tabela"/>
            </w:pPr>
            <w:r>
              <w:t>DOUBLE</w:t>
            </w:r>
          </w:p>
        </w:tc>
      </w:tr>
      <w:tr w:rsidR="008B18A6" w14:paraId="570FB589" w14:textId="77777777">
        <w:trPr>
          <w:cantSplit/>
          <w:trHeight w:val="426"/>
        </w:trPr>
        <w:tc>
          <w:tcPr>
            <w:tcW w:w="3578" w:type="dxa"/>
            <w:vMerge/>
            <w:tcBorders>
              <w:bottom w:val="nil"/>
            </w:tcBorders>
            <w:shd w:val="clear" w:color="auto" w:fill="FFFFFF"/>
          </w:tcPr>
          <w:p w14:paraId="09E1C1CD" w14:textId="77777777" w:rsidR="008B18A6" w:rsidRDefault="008B18A6">
            <w:pPr>
              <w:pStyle w:val="tabela"/>
            </w:pPr>
          </w:p>
        </w:tc>
        <w:tc>
          <w:tcPr>
            <w:tcW w:w="5680" w:type="dxa"/>
            <w:tcBorders>
              <w:top w:val="single" w:sz="4" w:space="0" w:color="auto"/>
              <w:bottom w:val="nil"/>
            </w:tcBorders>
            <w:shd w:val="clear" w:color="auto" w:fill="FFFFFF"/>
          </w:tcPr>
          <w:p w14:paraId="34D47EC2" w14:textId="77777777" w:rsidR="008B18A6" w:rsidRDefault="008B18A6">
            <w:pPr>
              <w:pStyle w:val="tabela-spellchk"/>
            </w:pPr>
            <w:r>
              <w:t>Valor da conta "Passivo Circulante"</w:t>
            </w:r>
          </w:p>
        </w:tc>
      </w:tr>
      <w:tr w:rsidR="008B18A6" w14:paraId="1F5F77E7" w14:textId="77777777">
        <w:trPr>
          <w:cantSplit/>
          <w:trHeight w:hRule="exact" w:val="20"/>
        </w:trPr>
        <w:tc>
          <w:tcPr>
            <w:tcW w:w="3578" w:type="dxa"/>
            <w:tcBorders>
              <w:top w:val="nil"/>
            </w:tcBorders>
            <w:shd w:val="clear" w:color="auto" w:fill="FFFFFF"/>
          </w:tcPr>
          <w:p w14:paraId="10B4398A" w14:textId="77777777" w:rsidR="008B18A6" w:rsidRDefault="008B18A6">
            <w:pPr>
              <w:pStyle w:val="tabela-separate"/>
            </w:pPr>
          </w:p>
        </w:tc>
        <w:tc>
          <w:tcPr>
            <w:tcW w:w="5680" w:type="dxa"/>
            <w:tcBorders>
              <w:top w:val="nil"/>
            </w:tcBorders>
            <w:shd w:val="clear" w:color="auto" w:fill="FFFFFF"/>
          </w:tcPr>
          <w:p w14:paraId="6D1024C4" w14:textId="77777777" w:rsidR="008B18A6" w:rsidRDefault="008B18A6">
            <w:pPr>
              <w:pStyle w:val="tabela-separate"/>
            </w:pPr>
          </w:p>
        </w:tc>
      </w:tr>
      <w:tr w:rsidR="008B18A6" w14:paraId="3814F2B0" w14:textId="77777777">
        <w:trPr>
          <w:cantSplit/>
          <w:trHeight w:val="426"/>
        </w:trPr>
        <w:tc>
          <w:tcPr>
            <w:tcW w:w="3578" w:type="dxa"/>
            <w:vMerge w:val="restart"/>
            <w:tcBorders>
              <w:top w:val="single" w:sz="4" w:space="0" w:color="auto"/>
            </w:tcBorders>
            <w:shd w:val="clear" w:color="auto" w:fill="FFFFFF"/>
          </w:tcPr>
          <w:p w14:paraId="2C87A6C5" w14:textId="77777777" w:rsidR="008B18A6" w:rsidRDefault="008B18A6">
            <w:pPr>
              <w:pStyle w:val="tabela"/>
            </w:pPr>
            <w:r>
              <w:t>valSgOrigAplicRecAumRedCapitCircAnoAtual</w:t>
            </w:r>
          </w:p>
        </w:tc>
        <w:tc>
          <w:tcPr>
            <w:tcW w:w="5680" w:type="dxa"/>
            <w:tcBorders>
              <w:top w:val="single" w:sz="4" w:space="0" w:color="auto"/>
            </w:tcBorders>
            <w:shd w:val="clear" w:color="auto" w:fill="FFFFFF"/>
          </w:tcPr>
          <w:p w14:paraId="6B15A2D7" w14:textId="77777777" w:rsidR="008B18A6" w:rsidRDefault="008B18A6">
            <w:pPr>
              <w:pStyle w:val="tabela"/>
            </w:pPr>
            <w:r>
              <w:t>DOUBLE</w:t>
            </w:r>
          </w:p>
        </w:tc>
      </w:tr>
      <w:tr w:rsidR="008B18A6" w14:paraId="2E7B8378" w14:textId="77777777">
        <w:trPr>
          <w:cantSplit/>
          <w:trHeight w:val="426"/>
        </w:trPr>
        <w:tc>
          <w:tcPr>
            <w:tcW w:w="3578" w:type="dxa"/>
            <w:vMerge/>
            <w:tcBorders>
              <w:bottom w:val="nil"/>
            </w:tcBorders>
            <w:shd w:val="clear" w:color="auto" w:fill="FFFFFF"/>
          </w:tcPr>
          <w:p w14:paraId="16AF2906" w14:textId="77777777" w:rsidR="008B18A6" w:rsidRDefault="008B18A6">
            <w:pPr>
              <w:pStyle w:val="tabela"/>
            </w:pPr>
          </w:p>
        </w:tc>
        <w:tc>
          <w:tcPr>
            <w:tcW w:w="5680" w:type="dxa"/>
            <w:tcBorders>
              <w:top w:val="single" w:sz="4" w:space="0" w:color="auto"/>
              <w:bottom w:val="nil"/>
            </w:tcBorders>
            <w:shd w:val="clear" w:color="auto" w:fill="FFFFFF"/>
          </w:tcPr>
          <w:p w14:paraId="58C591E9" w14:textId="77777777" w:rsidR="008B18A6" w:rsidRDefault="008B18A6">
            <w:pPr>
              <w:pStyle w:val="tabela-spellchk"/>
            </w:pPr>
            <w:r>
              <w:t>Valor da conta "Capital Circulante do ano corrente"</w:t>
            </w:r>
          </w:p>
        </w:tc>
      </w:tr>
      <w:tr w:rsidR="008B18A6" w14:paraId="1FFE83B0" w14:textId="77777777">
        <w:trPr>
          <w:cantSplit/>
          <w:trHeight w:hRule="exact" w:val="20"/>
        </w:trPr>
        <w:tc>
          <w:tcPr>
            <w:tcW w:w="3578" w:type="dxa"/>
            <w:tcBorders>
              <w:top w:val="nil"/>
            </w:tcBorders>
            <w:shd w:val="clear" w:color="auto" w:fill="FFFFFF"/>
          </w:tcPr>
          <w:p w14:paraId="536F54AE" w14:textId="77777777" w:rsidR="008B18A6" w:rsidRDefault="008B18A6">
            <w:pPr>
              <w:pStyle w:val="tabela-separate"/>
            </w:pPr>
          </w:p>
        </w:tc>
        <w:tc>
          <w:tcPr>
            <w:tcW w:w="5680" w:type="dxa"/>
            <w:tcBorders>
              <w:top w:val="nil"/>
            </w:tcBorders>
            <w:shd w:val="clear" w:color="auto" w:fill="FFFFFF"/>
          </w:tcPr>
          <w:p w14:paraId="711078FD" w14:textId="77777777" w:rsidR="008B18A6" w:rsidRDefault="008B18A6">
            <w:pPr>
              <w:pStyle w:val="tabela-separate"/>
            </w:pPr>
          </w:p>
        </w:tc>
      </w:tr>
      <w:tr w:rsidR="008B18A6" w14:paraId="2AF6026E" w14:textId="77777777">
        <w:trPr>
          <w:cantSplit/>
          <w:trHeight w:val="426"/>
        </w:trPr>
        <w:tc>
          <w:tcPr>
            <w:tcW w:w="3578" w:type="dxa"/>
            <w:vMerge w:val="restart"/>
            <w:tcBorders>
              <w:top w:val="single" w:sz="4" w:space="0" w:color="auto"/>
            </w:tcBorders>
            <w:shd w:val="clear" w:color="auto" w:fill="FFFFFF"/>
          </w:tcPr>
          <w:p w14:paraId="020EC17F" w14:textId="77777777" w:rsidR="008B18A6" w:rsidRDefault="008B18A6">
            <w:pPr>
              <w:pStyle w:val="tabela"/>
            </w:pPr>
            <w:r>
              <w:t>valSgOrigAplicRecLucPrejAjustAjustesExercAnter</w:t>
            </w:r>
          </w:p>
        </w:tc>
        <w:tc>
          <w:tcPr>
            <w:tcW w:w="5680" w:type="dxa"/>
            <w:tcBorders>
              <w:top w:val="single" w:sz="4" w:space="0" w:color="auto"/>
            </w:tcBorders>
            <w:shd w:val="clear" w:color="auto" w:fill="FFFFFF"/>
          </w:tcPr>
          <w:p w14:paraId="0B21CE5A" w14:textId="77777777" w:rsidR="008B18A6" w:rsidRDefault="008B18A6">
            <w:pPr>
              <w:pStyle w:val="tabela"/>
            </w:pPr>
            <w:r>
              <w:t>DOUBLE</w:t>
            </w:r>
          </w:p>
        </w:tc>
      </w:tr>
      <w:tr w:rsidR="008B18A6" w14:paraId="13D29B8B" w14:textId="77777777">
        <w:trPr>
          <w:cantSplit/>
          <w:trHeight w:val="426"/>
        </w:trPr>
        <w:tc>
          <w:tcPr>
            <w:tcW w:w="3578" w:type="dxa"/>
            <w:vMerge/>
            <w:tcBorders>
              <w:bottom w:val="nil"/>
            </w:tcBorders>
            <w:shd w:val="clear" w:color="auto" w:fill="FFFFFF"/>
          </w:tcPr>
          <w:p w14:paraId="3AC7F51E" w14:textId="77777777" w:rsidR="008B18A6" w:rsidRDefault="008B18A6">
            <w:pPr>
              <w:pStyle w:val="tabela"/>
            </w:pPr>
          </w:p>
        </w:tc>
        <w:tc>
          <w:tcPr>
            <w:tcW w:w="5680" w:type="dxa"/>
            <w:tcBorders>
              <w:top w:val="single" w:sz="4" w:space="0" w:color="auto"/>
              <w:bottom w:val="nil"/>
            </w:tcBorders>
            <w:shd w:val="clear" w:color="auto" w:fill="FFFFFF"/>
          </w:tcPr>
          <w:p w14:paraId="24134F36" w14:textId="77777777" w:rsidR="008B18A6" w:rsidRDefault="008B18A6">
            <w:pPr>
              <w:pStyle w:val="tabela-spellchk"/>
            </w:pPr>
            <w:r>
              <w:t>Valor da conta "Ajustes de Exercícios Anteriores"</w:t>
            </w:r>
          </w:p>
        </w:tc>
      </w:tr>
      <w:tr w:rsidR="008B18A6" w14:paraId="49BB91C1" w14:textId="77777777">
        <w:trPr>
          <w:cantSplit/>
          <w:trHeight w:hRule="exact" w:val="20"/>
        </w:trPr>
        <w:tc>
          <w:tcPr>
            <w:tcW w:w="3578" w:type="dxa"/>
            <w:tcBorders>
              <w:top w:val="nil"/>
            </w:tcBorders>
            <w:shd w:val="clear" w:color="auto" w:fill="FFFFFF"/>
          </w:tcPr>
          <w:p w14:paraId="11A5DD92" w14:textId="77777777" w:rsidR="008B18A6" w:rsidRDefault="008B18A6">
            <w:pPr>
              <w:pStyle w:val="tabela-separate"/>
            </w:pPr>
          </w:p>
        </w:tc>
        <w:tc>
          <w:tcPr>
            <w:tcW w:w="5680" w:type="dxa"/>
            <w:tcBorders>
              <w:top w:val="nil"/>
            </w:tcBorders>
            <w:shd w:val="clear" w:color="auto" w:fill="FFFFFF"/>
          </w:tcPr>
          <w:p w14:paraId="2331D4C0" w14:textId="77777777" w:rsidR="008B18A6" w:rsidRDefault="008B18A6">
            <w:pPr>
              <w:pStyle w:val="tabela-separate"/>
            </w:pPr>
          </w:p>
        </w:tc>
      </w:tr>
      <w:tr w:rsidR="008B18A6" w14:paraId="3727D54B" w14:textId="77777777">
        <w:trPr>
          <w:cantSplit/>
          <w:trHeight w:val="426"/>
        </w:trPr>
        <w:tc>
          <w:tcPr>
            <w:tcW w:w="3578" w:type="dxa"/>
            <w:vMerge w:val="restart"/>
            <w:tcBorders>
              <w:top w:val="single" w:sz="4" w:space="0" w:color="auto"/>
            </w:tcBorders>
            <w:shd w:val="clear" w:color="auto" w:fill="FFFFFF"/>
          </w:tcPr>
          <w:p w14:paraId="3BD3884F" w14:textId="77777777" w:rsidR="008B18A6" w:rsidRDefault="008B18A6">
            <w:pPr>
              <w:pStyle w:val="tabela"/>
            </w:pPr>
            <w:r>
              <w:t>valSgOrigAplicRecLucPrejAjustAjustExerAnt</w:t>
            </w:r>
          </w:p>
        </w:tc>
        <w:tc>
          <w:tcPr>
            <w:tcW w:w="5680" w:type="dxa"/>
            <w:tcBorders>
              <w:top w:val="single" w:sz="4" w:space="0" w:color="auto"/>
            </w:tcBorders>
            <w:shd w:val="clear" w:color="auto" w:fill="FFFFFF"/>
          </w:tcPr>
          <w:p w14:paraId="3D210775" w14:textId="77777777" w:rsidR="008B18A6" w:rsidRDefault="008B18A6">
            <w:pPr>
              <w:pStyle w:val="tabela"/>
            </w:pPr>
            <w:r>
              <w:t>DOUBLE</w:t>
            </w:r>
          </w:p>
        </w:tc>
      </w:tr>
      <w:tr w:rsidR="008B18A6" w14:paraId="38390D3B" w14:textId="77777777">
        <w:trPr>
          <w:cantSplit/>
          <w:trHeight w:val="426"/>
        </w:trPr>
        <w:tc>
          <w:tcPr>
            <w:tcW w:w="3578" w:type="dxa"/>
            <w:vMerge/>
            <w:tcBorders>
              <w:bottom w:val="nil"/>
            </w:tcBorders>
            <w:shd w:val="clear" w:color="auto" w:fill="FFFFFF"/>
          </w:tcPr>
          <w:p w14:paraId="0E2E6428" w14:textId="77777777" w:rsidR="008B18A6" w:rsidRDefault="008B18A6">
            <w:pPr>
              <w:pStyle w:val="tabela"/>
            </w:pPr>
          </w:p>
        </w:tc>
        <w:tc>
          <w:tcPr>
            <w:tcW w:w="5680" w:type="dxa"/>
            <w:tcBorders>
              <w:top w:val="single" w:sz="4" w:space="0" w:color="auto"/>
              <w:bottom w:val="nil"/>
            </w:tcBorders>
            <w:shd w:val="clear" w:color="auto" w:fill="FFFFFF"/>
          </w:tcPr>
          <w:p w14:paraId="24C51811" w14:textId="77777777" w:rsidR="008B18A6" w:rsidRDefault="008B18A6">
            <w:pPr>
              <w:pStyle w:val="tabela-spellchk"/>
            </w:pPr>
            <w:r>
              <w:t>Valor da conta "Ajustes de Exercícios Anteriores"</w:t>
            </w:r>
          </w:p>
        </w:tc>
      </w:tr>
      <w:tr w:rsidR="008B18A6" w14:paraId="1943C456" w14:textId="77777777">
        <w:trPr>
          <w:cantSplit/>
          <w:trHeight w:hRule="exact" w:val="20"/>
        </w:trPr>
        <w:tc>
          <w:tcPr>
            <w:tcW w:w="3578" w:type="dxa"/>
            <w:tcBorders>
              <w:top w:val="nil"/>
            </w:tcBorders>
            <w:shd w:val="clear" w:color="auto" w:fill="FFFFFF"/>
          </w:tcPr>
          <w:p w14:paraId="7FBD6E17" w14:textId="77777777" w:rsidR="008B18A6" w:rsidRDefault="008B18A6">
            <w:pPr>
              <w:pStyle w:val="tabela-separate"/>
            </w:pPr>
          </w:p>
        </w:tc>
        <w:tc>
          <w:tcPr>
            <w:tcW w:w="5680" w:type="dxa"/>
            <w:tcBorders>
              <w:top w:val="nil"/>
            </w:tcBorders>
            <w:shd w:val="clear" w:color="auto" w:fill="FFFFFF"/>
          </w:tcPr>
          <w:p w14:paraId="21356A82" w14:textId="77777777" w:rsidR="008B18A6" w:rsidRDefault="008B18A6">
            <w:pPr>
              <w:pStyle w:val="tabela-separate"/>
            </w:pPr>
          </w:p>
        </w:tc>
      </w:tr>
      <w:tr w:rsidR="008B18A6" w14:paraId="2B02643E" w14:textId="77777777">
        <w:trPr>
          <w:cantSplit/>
          <w:trHeight w:val="426"/>
        </w:trPr>
        <w:tc>
          <w:tcPr>
            <w:tcW w:w="3578" w:type="dxa"/>
            <w:vMerge w:val="restart"/>
            <w:tcBorders>
              <w:top w:val="single" w:sz="4" w:space="0" w:color="auto"/>
            </w:tcBorders>
            <w:shd w:val="clear" w:color="auto" w:fill="FFFFFF"/>
          </w:tcPr>
          <w:p w14:paraId="57CFD92E" w14:textId="77777777" w:rsidR="008B18A6" w:rsidRDefault="008B18A6">
            <w:pPr>
              <w:pStyle w:val="tabela"/>
            </w:pPr>
            <w:r>
              <w:lastRenderedPageBreak/>
              <w:t>valSgOrigAplicRecLucPrejAjustAmortizAgio</w:t>
            </w:r>
          </w:p>
        </w:tc>
        <w:tc>
          <w:tcPr>
            <w:tcW w:w="5680" w:type="dxa"/>
            <w:tcBorders>
              <w:top w:val="single" w:sz="4" w:space="0" w:color="auto"/>
            </w:tcBorders>
            <w:shd w:val="clear" w:color="auto" w:fill="FFFFFF"/>
          </w:tcPr>
          <w:p w14:paraId="5BCB8D8E" w14:textId="77777777" w:rsidR="008B18A6" w:rsidRDefault="008B18A6">
            <w:pPr>
              <w:pStyle w:val="tabela"/>
            </w:pPr>
            <w:r>
              <w:t>DOUBLE</w:t>
            </w:r>
          </w:p>
        </w:tc>
      </w:tr>
      <w:tr w:rsidR="008B18A6" w14:paraId="57C2324A" w14:textId="77777777">
        <w:trPr>
          <w:cantSplit/>
          <w:trHeight w:val="426"/>
        </w:trPr>
        <w:tc>
          <w:tcPr>
            <w:tcW w:w="3578" w:type="dxa"/>
            <w:vMerge/>
            <w:tcBorders>
              <w:bottom w:val="nil"/>
            </w:tcBorders>
            <w:shd w:val="clear" w:color="auto" w:fill="FFFFFF"/>
          </w:tcPr>
          <w:p w14:paraId="15CC6855" w14:textId="77777777" w:rsidR="008B18A6" w:rsidRDefault="008B18A6">
            <w:pPr>
              <w:pStyle w:val="tabela"/>
            </w:pPr>
          </w:p>
        </w:tc>
        <w:tc>
          <w:tcPr>
            <w:tcW w:w="5680" w:type="dxa"/>
            <w:tcBorders>
              <w:top w:val="single" w:sz="4" w:space="0" w:color="auto"/>
              <w:bottom w:val="nil"/>
            </w:tcBorders>
            <w:shd w:val="clear" w:color="auto" w:fill="FFFFFF"/>
          </w:tcPr>
          <w:p w14:paraId="5DCB3522" w14:textId="77777777" w:rsidR="008B18A6" w:rsidRDefault="008B18A6">
            <w:pPr>
              <w:pStyle w:val="tabela-spellchk"/>
            </w:pPr>
            <w:r>
              <w:t>Valor da conta "Amortizações Ágio"</w:t>
            </w:r>
          </w:p>
        </w:tc>
      </w:tr>
      <w:tr w:rsidR="008B18A6" w14:paraId="1AC5C120" w14:textId="77777777">
        <w:trPr>
          <w:cantSplit/>
          <w:trHeight w:hRule="exact" w:val="20"/>
        </w:trPr>
        <w:tc>
          <w:tcPr>
            <w:tcW w:w="3578" w:type="dxa"/>
            <w:tcBorders>
              <w:top w:val="nil"/>
            </w:tcBorders>
            <w:shd w:val="clear" w:color="auto" w:fill="FFFFFF"/>
          </w:tcPr>
          <w:p w14:paraId="50103206" w14:textId="77777777" w:rsidR="008B18A6" w:rsidRDefault="008B18A6">
            <w:pPr>
              <w:pStyle w:val="tabela-separate"/>
            </w:pPr>
          </w:p>
        </w:tc>
        <w:tc>
          <w:tcPr>
            <w:tcW w:w="5680" w:type="dxa"/>
            <w:tcBorders>
              <w:top w:val="nil"/>
            </w:tcBorders>
            <w:shd w:val="clear" w:color="auto" w:fill="FFFFFF"/>
          </w:tcPr>
          <w:p w14:paraId="185BF4A9" w14:textId="77777777" w:rsidR="008B18A6" w:rsidRDefault="008B18A6">
            <w:pPr>
              <w:pStyle w:val="tabela-separate"/>
            </w:pPr>
          </w:p>
        </w:tc>
      </w:tr>
      <w:tr w:rsidR="008B18A6" w14:paraId="66DDD62D" w14:textId="77777777">
        <w:trPr>
          <w:cantSplit/>
          <w:trHeight w:val="426"/>
        </w:trPr>
        <w:tc>
          <w:tcPr>
            <w:tcW w:w="3578" w:type="dxa"/>
            <w:vMerge w:val="restart"/>
            <w:tcBorders>
              <w:top w:val="single" w:sz="4" w:space="0" w:color="auto"/>
            </w:tcBorders>
            <w:shd w:val="clear" w:color="auto" w:fill="FFFFFF"/>
          </w:tcPr>
          <w:p w14:paraId="2F8EB846" w14:textId="77777777" w:rsidR="008B18A6" w:rsidRDefault="008B18A6">
            <w:pPr>
              <w:pStyle w:val="tabela"/>
            </w:pPr>
            <w:r>
              <w:t>valSgOrigAplicRecLucPrejAjustAmortizDesagio</w:t>
            </w:r>
          </w:p>
        </w:tc>
        <w:tc>
          <w:tcPr>
            <w:tcW w:w="5680" w:type="dxa"/>
            <w:tcBorders>
              <w:top w:val="single" w:sz="4" w:space="0" w:color="auto"/>
            </w:tcBorders>
            <w:shd w:val="clear" w:color="auto" w:fill="FFFFFF"/>
          </w:tcPr>
          <w:p w14:paraId="1140327E" w14:textId="77777777" w:rsidR="008B18A6" w:rsidRDefault="008B18A6">
            <w:pPr>
              <w:pStyle w:val="tabela"/>
            </w:pPr>
            <w:r>
              <w:t>DOUBLE</w:t>
            </w:r>
          </w:p>
        </w:tc>
      </w:tr>
      <w:tr w:rsidR="008B18A6" w14:paraId="28E3D5E6" w14:textId="77777777">
        <w:trPr>
          <w:cantSplit/>
          <w:trHeight w:val="426"/>
        </w:trPr>
        <w:tc>
          <w:tcPr>
            <w:tcW w:w="3578" w:type="dxa"/>
            <w:vMerge/>
            <w:tcBorders>
              <w:bottom w:val="nil"/>
            </w:tcBorders>
            <w:shd w:val="clear" w:color="auto" w:fill="FFFFFF"/>
          </w:tcPr>
          <w:p w14:paraId="676E6459" w14:textId="77777777" w:rsidR="008B18A6" w:rsidRDefault="008B18A6">
            <w:pPr>
              <w:pStyle w:val="tabela"/>
            </w:pPr>
          </w:p>
        </w:tc>
        <w:tc>
          <w:tcPr>
            <w:tcW w:w="5680" w:type="dxa"/>
            <w:tcBorders>
              <w:top w:val="single" w:sz="4" w:space="0" w:color="auto"/>
              <w:bottom w:val="nil"/>
            </w:tcBorders>
            <w:shd w:val="clear" w:color="auto" w:fill="FFFFFF"/>
          </w:tcPr>
          <w:p w14:paraId="110C88AC" w14:textId="77777777" w:rsidR="008B18A6" w:rsidRDefault="008B18A6">
            <w:pPr>
              <w:pStyle w:val="tabela-spellchk"/>
            </w:pPr>
            <w:r>
              <w:t>Valor da conta "Amortizações Deságio"</w:t>
            </w:r>
          </w:p>
        </w:tc>
      </w:tr>
      <w:tr w:rsidR="008B18A6" w14:paraId="5DEC64C2" w14:textId="77777777">
        <w:trPr>
          <w:cantSplit/>
          <w:trHeight w:hRule="exact" w:val="20"/>
        </w:trPr>
        <w:tc>
          <w:tcPr>
            <w:tcW w:w="3578" w:type="dxa"/>
            <w:tcBorders>
              <w:top w:val="nil"/>
            </w:tcBorders>
            <w:shd w:val="clear" w:color="auto" w:fill="FFFFFF"/>
          </w:tcPr>
          <w:p w14:paraId="4791A0DC" w14:textId="77777777" w:rsidR="008B18A6" w:rsidRDefault="008B18A6">
            <w:pPr>
              <w:pStyle w:val="tabela-separate"/>
            </w:pPr>
          </w:p>
        </w:tc>
        <w:tc>
          <w:tcPr>
            <w:tcW w:w="5680" w:type="dxa"/>
            <w:tcBorders>
              <w:top w:val="nil"/>
            </w:tcBorders>
            <w:shd w:val="clear" w:color="auto" w:fill="FFFFFF"/>
          </w:tcPr>
          <w:p w14:paraId="38D4FCA0" w14:textId="77777777" w:rsidR="008B18A6" w:rsidRDefault="008B18A6">
            <w:pPr>
              <w:pStyle w:val="tabela-separate"/>
            </w:pPr>
          </w:p>
        </w:tc>
      </w:tr>
      <w:tr w:rsidR="008B18A6" w14:paraId="566D2066" w14:textId="77777777">
        <w:trPr>
          <w:cantSplit/>
          <w:trHeight w:val="426"/>
        </w:trPr>
        <w:tc>
          <w:tcPr>
            <w:tcW w:w="3578" w:type="dxa"/>
            <w:vMerge w:val="restart"/>
            <w:tcBorders>
              <w:top w:val="single" w:sz="4" w:space="0" w:color="auto"/>
            </w:tcBorders>
            <w:shd w:val="clear" w:color="auto" w:fill="FFFFFF"/>
          </w:tcPr>
          <w:p w14:paraId="50E25020" w14:textId="77777777" w:rsidR="008B18A6" w:rsidRDefault="008B18A6">
            <w:pPr>
              <w:pStyle w:val="tabela"/>
            </w:pPr>
            <w:r>
              <w:t>valSgOrigAplicRecLucPrejAjustLucrVendInvestImobil</w:t>
            </w:r>
          </w:p>
        </w:tc>
        <w:tc>
          <w:tcPr>
            <w:tcW w:w="5680" w:type="dxa"/>
            <w:tcBorders>
              <w:top w:val="single" w:sz="4" w:space="0" w:color="auto"/>
            </w:tcBorders>
            <w:shd w:val="clear" w:color="auto" w:fill="FFFFFF"/>
          </w:tcPr>
          <w:p w14:paraId="1528B9D0" w14:textId="77777777" w:rsidR="008B18A6" w:rsidRDefault="008B18A6">
            <w:pPr>
              <w:pStyle w:val="tabela"/>
            </w:pPr>
            <w:r>
              <w:t>DOUBLE</w:t>
            </w:r>
          </w:p>
        </w:tc>
      </w:tr>
      <w:tr w:rsidR="008B18A6" w14:paraId="5A642140" w14:textId="77777777">
        <w:trPr>
          <w:cantSplit/>
          <w:trHeight w:val="426"/>
        </w:trPr>
        <w:tc>
          <w:tcPr>
            <w:tcW w:w="3578" w:type="dxa"/>
            <w:vMerge/>
            <w:tcBorders>
              <w:bottom w:val="nil"/>
            </w:tcBorders>
            <w:shd w:val="clear" w:color="auto" w:fill="FFFFFF"/>
          </w:tcPr>
          <w:p w14:paraId="3380DFF8" w14:textId="77777777" w:rsidR="008B18A6" w:rsidRDefault="008B18A6">
            <w:pPr>
              <w:pStyle w:val="tabela"/>
            </w:pPr>
          </w:p>
        </w:tc>
        <w:tc>
          <w:tcPr>
            <w:tcW w:w="5680" w:type="dxa"/>
            <w:tcBorders>
              <w:top w:val="single" w:sz="4" w:space="0" w:color="auto"/>
              <w:bottom w:val="nil"/>
            </w:tcBorders>
            <w:shd w:val="clear" w:color="auto" w:fill="FFFFFF"/>
          </w:tcPr>
          <w:p w14:paraId="721CEAAF" w14:textId="77777777" w:rsidR="008B18A6" w:rsidRDefault="008B18A6">
            <w:pPr>
              <w:pStyle w:val="tabela-spellchk"/>
            </w:pPr>
            <w:r>
              <w:t>Valor da conta "Lucro na venda de Investimentos ou Imobilizado"</w:t>
            </w:r>
          </w:p>
        </w:tc>
      </w:tr>
      <w:tr w:rsidR="008B18A6" w14:paraId="609A6099" w14:textId="77777777">
        <w:trPr>
          <w:cantSplit/>
          <w:trHeight w:hRule="exact" w:val="20"/>
        </w:trPr>
        <w:tc>
          <w:tcPr>
            <w:tcW w:w="3578" w:type="dxa"/>
            <w:tcBorders>
              <w:top w:val="nil"/>
            </w:tcBorders>
            <w:shd w:val="clear" w:color="auto" w:fill="FFFFFF"/>
          </w:tcPr>
          <w:p w14:paraId="4E5C80D2" w14:textId="77777777" w:rsidR="008B18A6" w:rsidRDefault="008B18A6">
            <w:pPr>
              <w:pStyle w:val="tabela-separate"/>
            </w:pPr>
          </w:p>
        </w:tc>
        <w:tc>
          <w:tcPr>
            <w:tcW w:w="5680" w:type="dxa"/>
            <w:tcBorders>
              <w:top w:val="nil"/>
            </w:tcBorders>
            <w:shd w:val="clear" w:color="auto" w:fill="FFFFFF"/>
          </w:tcPr>
          <w:p w14:paraId="4DC6D9B2" w14:textId="77777777" w:rsidR="008B18A6" w:rsidRDefault="008B18A6">
            <w:pPr>
              <w:pStyle w:val="tabela-separate"/>
            </w:pPr>
          </w:p>
        </w:tc>
      </w:tr>
      <w:tr w:rsidR="008B18A6" w14:paraId="28461AE9" w14:textId="77777777">
        <w:trPr>
          <w:cantSplit/>
          <w:trHeight w:val="426"/>
        </w:trPr>
        <w:tc>
          <w:tcPr>
            <w:tcW w:w="3578" w:type="dxa"/>
            <w:vMerge w:val="restart"/>
            <w:tcBorders>
              <w:top w:val="single" w:sz="4" w:space="0" w:color="auto"/>
            </w:tcBorders>
            <w:shd w:val="clear" w:color="auto" w:fill="FFFFFF"/>
          </w:tcPr>
          <w:p w14:paraId="1D78ACBE" w14:textId="77777777" w:rsidR="008B18A6" w:rsidRDefault="008B18A6">
            <w:pPr>
              <w:pStyle w:val="tabela"/>
            </w:pPr>
            <w:r>
              <w:t>valSgOrigAplicRecLucPrejAjustOutros</w:t>
            </w:r>
          </w:p>
        </w:tc>
        <w:tc>
          <w:tcPr>
            <w:tcW w:w="5680" w:type="dxa"/>
            <w:tcBorders>
              <w:top w:val="single" w:sz="4" w:space="0" w:color="auto"/>
            </w:tcBorders>
            <w:shd w:val="clear" w:color="auto" w:fill="FFFFFF"/>
          </w:tcPr>
          <w:p w14:paraId="3987C2BA" w14:textId="77777777" w:rsidR="008B18A6" w:rsidRDefault="008B18A6">
            <w:pPr>
              <w:pStyle w:val="tabela"/>
            </w:pPr>
            <w:r>
              <w:t>DOUBLE</w:t>
            </w:r>
          </w:p>
        </w:tc>
      </w:tr>
      <w:tr w:rsidR="008B18A6" w14:paraId="0CC6D25A" w14:textId="77777777">
        <w:trPr>
          <w:cantSplit/>
          <w:trHeight w:val="426"/>
        </w:trPr>
        <w:tc>
          <w:tcPr>
            <w:tcW w:w="3578" w:type="dxa"/>
            <w:vMerge/>
            <w:tcBorders>
              <w:bottom w:val="nil"/>
            </w:tcBorders>
            <w:shd w:val="clear" w:color="auto" w:fill="FFFFFF"/>
          </w:tcPr>
          <w:p w14:paraId="24831F1C" w14:textId="77777777" w:rsidR="008B18A6" w:rsidRDefault="008B18A6">
            <w:pPr>
              <w:pStyle w:val="tabela"/>
            </w:pPr>
          </w:p>
        </w:tc>
        <w:tc>
          <w:tcPr>
            <w:tcW w:w="5680" w:type="dxa"/>
            <w:tcBorders>
              <w:top w:val="single" w:sz="4" w:space="0" w:color="auto"/>
              <w:bottom w:val="nil"/>
            </w:tcBorders>
            <w:shd w:val="clear" w:color="auto" w:fill="FFFFFF"/>
          </w:tcPr>
          <w:p w14:paraId="554D2D11" w14:textId="77777777" w:rsidR="008B18A6" w:rsidRDefault="008B18A6">
            <w:pPr>
              <w:pStyle w:val="tabela-spellchk"/>
            </w:pPr>
            <w:r>
              <w:t>Valor da conta "Outros"</w:t>
            </w:r>
          </w:p>
        </w:tc>
      </w:tr>
      <w:tr w:rsidR="008B18A6" w14:paraId="4E7EEAFE" w14:textId="77777777">
        <w:trPr>
          <w:cantSplit/>
          <w:trHeight w:hRule="exact" w:val="20"/>
        </w:trPr>
        <w:tc>
          <w:tcPr>
            <w:tcW w:w="3578" w:type="dxa"/>
            <w:tcBorders>
              <w:top w:val="nil"/>
            </w:tcBorders>
            <w:shd w:val="clear" w:color="auto" w:fill="FFFFFF"/>
          </w:tcPr>
          <w:p w14:paraId="42806CC2" w14:textId="77777777" w:rsidR="008B18A6" w:rsidRDefault="008B18A6">
            <w:pPr>
              <w:pStyle w:val="tabela-separate"/>
            </w:pPr>
          </w:p>
        </w:tc>
        <w:tc>
          <w:tcPr>
            <w:tcW w:w="5680" w:type="dxa"/>
            <w:tcBorders>
              <w:top w:val="nil"/>
            </w:tcBorders>
            <w:shd w:val="clear" w:color="auto" w:fill="FFFFFF"/>
          </w:tcPr>
          <w:p w14:paraId="53D932CE" w14:textId="77777777" w:rsidR="008B18A6" w:rsidRDefault="008B18A6">
            <w:pPr>
              <w:pStyle w:val="tabela-separate"/>
            </w:pPr>
          </w:p>
        </w:tc>
      </w:tr>
      <w:tr w:rsidR="008B18A6" w14:paraId="5E6C977C" w14:textId="77777777">
        <w:trPr>
          <w:cantSplit/>
          <w:trHeight w:val="426"/>
        </w:trPr>
        <w:tc>
          <w:tcPr>
            <w:tcW w:w="3578" w:type="dxa"/>
            <w:vMerge w:val="restart"/>
            <w:tcBorders>
              <w:top w:val="single" w:sz="4" w:space="0" w:color="auto"/>
            </w:tcBorders>
            <w:shd w:val="clear" w:color="auto" w:fill="FFFFFF"/>
          </w:tcPr>
          <w:p w14:paraId="7609EA29" w14:textId="77777777" w:rsidR="008B18A6" w:rsidRDefault="008B18A6">
            <w:pPr>
              <w:pStyle w:val="tabela"/>
            </w:pPr>
            <w:r>
              <w:t>valSgOrigAplicRecLucPrejAjustParticipLucrContColig</w:t>
            </w:r>
          </w:p>
        </w:tc>
        <w:tc>
          <w:tcPr>
            <w:tcW w:w="5680" w:type="dxa"/>
            <w:tcBorders>
              <w:top w:val="single" w:sz="4" w:space="0" w:color="auto"/>
            </w:tcBorders>
            <w:shd w:val="clear" w:color="auto" w:fill="FFFFFF"/>
          </w:tcPr>
          <w:p w14:paraId="75692991" w14:textId="77777777" w:rsidR="008B18A6" w:rsidRDefault="008B18A6">
            <w:pPr>
              <w:pStyle w:val="tabela"/>
            </w:pPr>
            <w:r>
              <w:t>DOUBLE</w:t>
            </w:r>
          </w:p>
        </w:tc>
      </w:tr>
      <w:tr w:rsidR="008B18A6" w14:paraId="5A8A762D" w14:textId="77777777">
        <w:trPr>
          <w:cantSplit/>
          <w:trHeight w:val="426"/>
        </w:trPr>
        <w:tc>
          <w:tcPr>
            <w:tcW w:w="3578" w:type="dxa"/>
            <w:vMerge/>
            <w:tcBorders>
              <w:bottom w:val="nil"/>
            </w:tcBorders>
            <w:shd w:val="clear" w:color="auto" w:fill="FFFFFF"/>
          </w:tcPr>
          <w:p w14:paraId="06FC5AF9" w14:textId="77777777" w:rsidR="008B18A6" w:rsidRDefault="008B18A6">
            <w:pPr>
              <w:pStyle w:val="tabela"/>
            </w:pPr>
          </w:p>
        </w:tc>
        <w:tc>
          <w:tcPr>
            <w:tcW w:w="5680" w:type="dxa"/>
            <w:tcBorders>
              <w:top w:val="single" w:sz="4" w:space="0" w:color="auto"/>
              <w:bottom w:val="nil"/>
            </w:tcBorders>
            <w:shd w:val="clear" w:color="auto" w:fill="FFFFFF"/>
          </w:tcPr>
          <w:p w14:paraId="1A3ABDA7" w14:textId="77777777" w:rsidR="008B18A6" w:rsidRDefault="008B18A6">
            <w:pPr>
              <w:pStyle w:val="tabela-spellchk"/>
            </w:pPr>
            <w:r>
              <w:t>Valor da conta "Participação no Lucro da Controlada ou Coligada"</w:t>
            </w:r>
          </w:p>
        </w:tc>
      </w:tr>
      <w:tr w:rsidR="008B18A6" w14:paraId="718CA6D3" w14:textId="77777777">
        <w:trPr>
          <w:cantSplit/>
          <w:trHeight w:hRule="exact" w:val="20"/>
        </w:trPr>
        <w:tc>
          <w:tcPr>
            <w:tcW w:w="3578" w:type="dxa"/>
            <w:tcBorders>
              <w:top w:val="nil"/>
            </w:tcBorders>
            <w:shd w:val="clear" w:color="auto" w:fill="FFFFFF"/>
          </w:tcPr>
          <w:p w14:paraId="0CE47345" w14:textId="77777777" w:rsidR="008B18A6" w:rsidRDefault="008B18A6">
            <w:pPr>
              <w:pStyle w:val="tabela-separate"/>
            </w:pPr>
          </w:p>
        </w:tc>
        <w:tc>
          <w:tcPr>
            <w:tcW w:w="5680" w:type="dxa"/>
            <w:tcBorders>
              <w:top w:val="nil"/>
            </w:tcBorders>
            <w:shd w:val="clear" w:color="auto" w:fill="FFFFFF"/>
          </w:tcPr>
          <w:p w14:paraId="3326C627" w14:textId="77777777" w:rsidR="008B18A6" w:rsidRDefault="008B18A6">
            <w:pPr>
              <w:pStyle w:val="tabela-separate"/>
            </w:pPr>
          </w:p>
        </w:tc>
      </w:tr>
      <w:tr w:rsidR="008B18A6" w14:paraId="10B74DF7" w14:textId="77777777">
        <w:trPr>
          <w:cantSplit/>
          <w:trHeight w:val="426"/>
        </w:trPr>
        <w:tc>
          <w:tcPr>
            <w:tcW w:w="3578" w:type="dxa"/>
            <w:vMerge w:val="restart"/>
            <w:tcBorders>
              <w:top w:val="single" w:sz="4" w:space="0" w:color="auto"/>
            </w:tcBorders>
            <w:shd w:val="clear" w:color="auto" w:fill="FFFFFF"/>
          </w:tcPr>
          <w:p w14:paraId="3BE8D2A1" w14:textId="77777777" w:rsidR="008B18A6" w:rsidRDefault="008B18A6">
            <w:pPr>
              <w:pStyle w:val="tabela"/>
            </w:pPr>
            <w:r>
              <w:t>valSgOrigAplicRecLucPrejAjustPerdReavImov</w:t>
            </w:r>
          </w:p>
        </w:tc>
        <w:tc>
          <w:tcPr>
            <w:tcW w:w="5680" w:type="dxa"/>
            <w:tcBorders>
              <w:top w:val="single" w:sz="4" w:space="0" w:color="auto"/>
            </w:tcBorders>
            <w:shd w:val="clear" w:color="auto" w:fill="FFFFFF"/>
          </w:tcPr>
          <w:p w14:paraId="6DE54C91" w14:textId="77777777" w:rsidR="008B18A6" w:rsidRDefault="008B18A6">
            <w:pPr>
              <w:pStyle w:val="tabela"/>
            </w:pPr>
            <w:r>
              <w:t>DOUBLE</w:t>
            </w:r>
          </w:p>
        </w:tc>
      </w:tr>
      <w:tr w:rsidR="008B18A6" w14:paraId="049B6DDF" w14:textId="77777777">
        <w:trPr>
          <w:cantSplit/>
          <w:trHeight w:val="426"/>
        </w:trPr>
        <w:tc>
          <w:tcPr>
            <w:tcW w:w="3578" w:type="dxa"/>
            <w:vMerge/>
            <w:tcBorders>
              <w:bottom w:val="nil"/>
            </w:tcBorders>
            <w:shd w:val="clear" w:color="auto" w:fill="FFFFFF"/>
          </w:tcPr>
          <w:p w14:paraId="6336B6CC" w14:textId="77777777" w:rsidR="008B18A6" w:rsidRDefault="008B18A6">
            <w:pPr>
              <w:pStyle w:val="tabela"/>
            </w:pPr>
          </w:p>
        </w:tc>
        <w:tc>
          <w:tcPr>
            <w:tcW w:w="5680" w:type="dxa"/>
            <w:tcBorders>
              <w:top w:val="single" w:sz="4" w:space="0" w:color="auto"/>
              <w:bottom w:val="nil"/>
            </w:tcBorders>
            <w:shd w:val="clear" w:color="auto" w:fill="FFFFFF"/>
          </w:tcPr>
          <w:p w14:paraId="450FA78C" w14:textId="77777777" w:rsidR="008B18A6" w:rsidRDefault="008B18A6">
            <w:pPr>
              <w:pStyle w:val="tabela-spellchk"/>
            </w:pPr>
            <w:r>
              <w:t>Valor da conta "Perda na Reavaliação de Imóveis"</w:t>
            </w:r>
          </w:p>
        </w:tc>
      </w:tr>
      <w:tr w:rsidR="008B18A6" w14:paraId="7C9101D6" w14:textId="77777777">
        <w:trPr>
          <w:cantSplit/>
          <w:trHeight w:hRule="exact" w:val="20"/>
        </w:trPr>
        <w:tc>
          <w:tcPr>
            <w:tcW w:w="3578" w:type="dxa"/>
            <w:tcBorders>
              <w:top w:val="nil"/>
            </w:tcBorders>
            <w:shd w:val="clear" w:color="auto" w:fill="FFFFFF"/>
          </w:tcPr>
          <w:p w14:paraId="59D2A67A" w14:textId="77777777" w:rsidR="008B18A6" w:rsidRDefault="008B18A6">
            <w:pPr>
              <w:pStyle w:val="tabela-separate"/>
            </w:pPr>
          </w:p>
        </w:tc>
        <w:tc>
          <w:tcPr>
            <w:tcW w:w="5680" w:type="dxa"/>
            <w:tcBorders>
              <w:top w:val="nil"/>
            </w:tcBorders>
            <w:shd w:val="clear" w:color="auto" w:fill="FFFFFF"/>
          </w:tcPr>
          <w:p w14:paraId="01498571" w14:textId="77777777" w:rsidR="008B18A6" w:rsidRDefault="008B18A6">
            <w:pPr>
              <w:pStyle w:val="tabela-separate"/>
            </w:pPr>
          </w:p>
        </w:tc>
      </w:tr>
      <w:tr w:rsidR="008B18A6" w14:paraId="0735D7EC" w14:textId="77777777">
        <w:trPr>
          <w:cantSplit/>
          <w:trHeight w:val="426"/>
        </w:trPr>
        <w:tc>
          <w:tcPr>
            <w:tcW w:w="3578" w:type="dxa"/>
            <w:vMerge w:val="restart"/>
            <w:tcBorders>
              <w:top w:val="single" w:sz="4" w:space="0" w:color="auto"/>
            </w:tcBorders>
            <w:shd w:val="clear" w:color="auto" w:fill="FFFFFF"/>
          </w:tcPr>
          <w:p w14:paraId="62005B03" w14:textId="77777777" w:rsidR="008B18A6" w:rsidRDefault="008B18A6">
            <w:pPr>
              <w:pStyle w:val="tabela"/>
            </w:pPr>
            <w:r>
              <w:t>valSgOrigAplicRecLucPrejAjustPrejInvImobiliz</w:t>
            </w:r>
          </w:p>
        </w:tc>
        <w:tc>
          <w:tcPr>
            <w:tcW w:w="5680" w:type="dxa"/>
            <w:tcBorders>
              <w:top w:val="single" w:sz="4" w:space="0" w:color="auto"/>
            </w:tcBorders>
            <w:shd w:val="clear" w:color="auto" w:fill="FFFFFF"/>
          </w:tcPr>
          <w:p w14:paraId="42B0799A" w14:textId="77777777" w:rsidR="008B18A6" w:rsidRDefault="008B18A6">
            <w:pPr>
              <w:pStyle w:val="tabela"/>
            </w:pPr>
            <w:r>
              <w:t>DOUBLE</w:t>
            </w:r>
          </w:p>
        </w:tc>
      </w:tr>
      <w:tr w:rsidR="008B18A6" w14:paraId="0CD94421" w14:textId="77777777">
        <w:trPr>
          <w:cantSplit/>
          <w:trHeight w:val="426"/>
        </w:trPr>
        <w:tc>
          <w:tcPr>
            <w:tcW w:w="3578" w:type="dxa"/>
            <w:vMerge/>
            <w:tcBorders>
              <w:bottom w:val="nil"/>
            </w:tcBorders>
            <w:shd w:val="clear" w:color="auto" w:fill="FFFFFF"/>
          </w:tcPr>
          <w:p w14:paraId="37A93D72" w14:textId="77777777" w:rsidR="008B18A6" w:rsidRDefault="008B18A6">
            <w:pPr>
              <w:pStyle w:val="tabela"/>
            </w:pPr>
          </w:p>
        </w:tc>
        <w:tc>
          <w:tcPr>
            <w:tcW w:w="5680" w:type="dxa"/>
            <w:tcBorders>
              <w:top w:val="single" w:sz="4" w:space="0" w:color="auto"/>
              <w:bottom w:val="nil"/>
            </w:tcBorders>
            <w:shd w:val="clear" w:color="auto" w:fill="FFFFFF"/>
          </w:tcPr>
          <w:p w14:paraId="72A7078B" w14:textId="77777777" w:rsidR="008B18A6" w:rsidRDefault="008B18A6">
            <w:pPr>
              <w:pStyle w:val="tabela-spellchk"/>
            </w:pPr>
            <w:r>
              <w:t>Valor da conta "Prejuízo na venda de Investimentos ou Imobilizado"</w:t>
            </w:r>
          </w:p>
        </w:tc>
      </w:tr>
      <w:tr w:rsidR="008B18A6" w14:paraId="5E4C115E" w14:textId="77777777">
        <w:trPr>
          <w:cantSplit/>
          <w:trHeight w:hRule="exact" w:val="20"/>
        </w:trPr>
        <w:tc>
          <w:tcPr>
            <w:tcW w:w="3578" w:type="dxa"/>
            <w:tcBorders>
              <w:top w:val="nil"/>
            </w:tcBorders>
            <w:shd w:val="clear" w:color="auto" w:fill="FFFFFF"/>
          </w:tcPr>
          <w:p w14:paraId="0617575F" w14:textId="77777777" w:rsidR="008B18A6" w:rsidRDefault="008B18A6">
            <w:pPr>
              <w:pStyle w:val="tabela-separate"/>
            </w:pPr>
          </w:p>
        </w:tc>
        <w:tc>
          <w:tcPr>
            <w:tcW w:w="5680" w:type="dxa"/>
            <w:tcBorders>
              <w:top w:val="nil"/>
            </w:tcBorders>
            <w:shd w:val="clear" w:color="auto" w:fill="FFFFFF"/>
          </w:tcPr>
          <w:p w14:paraId="487F7F86" w14:textId="77777777" w:rsidR="008B18A6" w:rsidRDefault="008B18A6">
            <w:pPr>
              <w:pStyle w:val="tabela-separate"/>
            </w:pPr>
          </w:p>
        </w:tc>
      </w:tr>
      <w:tr w:rsidR="008B18A6" w14:paraId="415FDACB" w14:textId="77777777">
        <w:trPr>
          <w:cantSplit/>
          <w:trHeight w:val="426"/>
        </w:trPr>
        <w:tc>
          <w:tcPr>
            <w:tcW w:w="3578" w:type="dxa"/>
            <w:vMerge w:val="restart"/>
            <w:tcBorders>
              <w:top w:val="single" w:sz="4" w:space="0" w:color="auto"/>
            </w:tcBorders>
            <w:shd w:val="clear" w:color="auto" w:fill="FFFFFF"/>
          </w:tcPr>
          <w:p w14:paraId="27432D40" w14:textId="77777777" w:rsidR="008B18A6" w:rsidRDefault="008B18A6">
            <w:pPr>
              <w:pStyle w:val="tabela"/>
            </w:pPr>
            <w:r>
              <w:t>valSgOrigAplicRecLucPrejAjustResultNegEqPatr</w:t>
            </w:r>
          </w:p>
        </w:tc>
        <w:tc>
          <w:tcPr>
            <w:tcW w:w="5680" w:type="dxa"/>
            <w:tcBorders>
              <w:top w:val="single" w:sz="4" w:space="0" w:color="auto"/>
            </w:tcBorders>
            <w:shd w:val="clear" w:color="auto" w:fill="FFFFFF"/>
          </w:tcPr>
          <w:p w14:paraId="572BAB84" w14:textId="77777777" w:rsidR="008B18A6" w:rsidRDefault="008B18A6">
            <w:pPr>
              <w:pStyle w:val="tabela"/>
            </w:pPr>
            <w:r>
              <w:t>DOUBLE</w:t>
            </w:r>
          </w:p>
        </w:tc>
      </w:tr>
      <w:tr w:rsidR="008B18A6" w14:paraId="4F6C4DED" w14:textId="77777777">
        <w:trPr>
          <w:cantSplit/>
          <w:trHeight w:val="426"/>
        </w:trPr>
        <w:tc>
          <w:tcPr>
            <w:tcW w:w="3578" w:type="dxa"/>
            <w:vMerge/>
            <w:tcBorders>
              <w:bottom w:val="nil"/>
            </w:tcBorders>
            <w:shd w:val="clear" w:color="auto" w:fill="FFFFFF"/>
          </w:tcPr>
          <w:p w14:paraId="1559708B" w14:textId="77777777" w:rsidR="008B18A6" w:rsidRDefault="008B18A6">
            <w:pPr>
              <w:pStyle w:val="tabela"/>
            </w:pPr>
          </w:p>
        </w:tc>
        <w:tc>
          <w:tcPr>
            <w:tcW w:w="5680" w:type="dxa"/>
            <w:tcBorders>
              <w:top w:val="single" w:sz="4" w:space="0" w:color="auto"/>
              <w:bottom w:val="nil"/>
            </w:tcBorders>
            <w:shd w:val="clear" w:color="auto" w:fill="FFFFFF"/>
          </w:tcPr>
          <w:p w14:paraId="233F5353" w14:textId="77777777" w:rsidR="008B18A6" w:rsidRDefault="008B18A6">
            <w:pPr>
              <w:pStyle w:val="tabela-spellchk"/>
            </w:pPr>
            <w:r>
              <w:t>Valor da conta "Resultado Negativo de Equivalência Patrimonial"</w:t>
            </w:r>
          </w:p>
        </w:tc>
      </w:tr>
      <w:tr w:rsidR="008B18A6" w14:paraId="1D6941AB" w14:textId="77777777">
        <w:trPr>
          <w:cantSplit/>
          <w:trHeight w:hRule="exact" w:val="20"/>
        </w:trPr>
        <w:tc>
          <w:tcPr>
            <w:tcW w:w="3578" w:type="dxa"/>
            <w:tcBorders>
              <w:top w:val="nil"/>
            </w:tcBorders>
            <w:shd w:val="clear" w:color="auto" w:fill="FFFFFF"/>
          </w:tcPr>
          <w:p w14:paraId="08F64E79" w14:textId="77777777" w:rsidR="008B18A6" w:rsidRDefault="008B18A6">
            <w:pPr>
              <w:pStyle w:val="tabela-separate"/>
            </w:pPr>
          </w:p>
        </w:tc>
        <w:tc>
          <w:tcPr>
            <w:tcW w:w="5680" w:type="dxa"/>
            <w:tcBorders>
              <w:top w:val="nil"/>
            </w:tcBorders>
            <w:shd w:val="clear" w:color="auto" w:fill="FFFFFF"/>
          </w:tcPr>
          <w:p w14:paraId="6C2D3579" w14:textId="77777777" w:rsidR="008B18A6" w:rsidRDefault="008B18A6">
            <w:pPr>
              <w:pStyle w:val="tabela-separate"/>
            </w:pPr>
          </w:p>
        </w:tc>
      </w:tr>
      <w:tr w:rsidR="008B18A6" w14:paraId="233F28C4" w14:textId="77777777">
        <w:trPr>
          <w:cantSplit/>
          <w:trHeight w:val="426"/>
        </w:trPr>
        <w:tc>
          <w:tcPr>
            <w:tcW w:w="3578" w:type="dxa"/>
            <w:vMerge w:val="restart"/>
            <w:tcBorders>
              <w:top w:val="single" w:sz="4" w:space="0" w:color="auto"/>
            </w:tcBorders>
            <w:shd w:val="clear" w:color="auto" w:fill="FFFFFF"/>
          </w:tcPr>
          <w:p w14:paraId="6A09075F" w14:textId="77777777" w:rsidR="008B18A6" w:rsidRDefault="008B18A6">
            <w:pPr>
              <w:pStyle w:val="tabela"/>
            </w:pPr>
            <w:r>
              <w:t>valSgOrigAplicRecLucPrejAjustResultPositEqPatr</w:t>
            </w:r>
          </w:p>
        </w:tc>
        <w:tc>
          <w:tcPr>
            <w:tcW w:w="5680" w:type="dxa"/>
            <w:tcBorders>
              <w:top w:val="single" w:sz="4" w:space="0" w:color="auto"/>
            </w:tcBorders>
            <w:shd w:val="clear" w:color="auto" w:fill="FFFFFF"/>
          </w:tcPr>
          <w:p w14:paraId="776CC7F0" w14:textId="77777777" w:rsidR="008B18A6" w:rsidRDefault="008B18A6">
            <w:pPr>
              <w:pStyle w:val="tabela"/>
            </w:pPr>
            <w:r>
              <w:t>DOUBLE</w:t>
            </w:r>
          </w:p>
        </w:tc>
      </w:tr>
      <w:tr w:rsidR="008B18A6" w14:paraId="6106EC19" w14:textId="77777777">
        <w:trPr>
          <w:cantSplit/>
          <w:trHeight w:val="426"/>
        </w:trPr>
        <w:tc>
          <w:tcPr>
            <w:tcW w:w="3578" w:type="dxa"/>
            <w:vMerge/>
            <w:tcBorders>
              <w:bottom w:val="nil"/>
            </w:tcBorders>
            <w:shd w:val="clear" w:color="auto" w:fill="FFFFFF"/>
          </w:tcPr>
          <w:p w14:paraId="490BB44E" w14:textId="77777777" w:rsidR="008B18A6" w:rsidRDefault="008B18A6">
            <w:pPr>
              <w:pStyle w:val="tabela"/>
            </w:pPr>
          </w:p>
        </w:tc>
        <w:tc>
          <w:tcPr>
            <w:tcW w:w="5680" w:type="dxa"/>
            <w:tcBorders>
              <w:top w:val="single" w:sz="4" w:space="0" w:color="auto"/>
              <w:bottom w:val="nil"/>
            </w:tcBorders>
            <w:shd w:val="clear" w:color="auto" w:fill="FFFFFF"/>
          </w:tcPr>
          <w:p w14:paraId="6110EAA7" w14:textId="77777777" w:rsidR="008B18A6" w:rsidRDefault="008B18A6">
            <w:pPr>
              <w:pStyle w:val="tabela-spellchk"/>
            </w:pPr>
            <w:r>
              <w:t>Valor da conta "Resultado Positivo de Equivalência Patrimonial"</w:t>
            </w:r>
          </w:p>
        </w:tc>
      </w:tr>
      <w:tr w:rsidR="008B18A6" w14:paraId="0B935219" w14:textId="77777777">
        <w:trPr>
          <w:cantSplit/>
          <w:trHeight w:hRule="exact" w:val="20"/>
        </w:trPr>
        <w:tc>
          <w:tcPr>
            <w:tcW w:w="3578" w:type="dxa"/>
            <w:tcBorders>
              <w:top w:val="nil"/>
            </w:tcBorders>
            <w:shd w:val="clear" w:color="auto" w:fill="FFFFFF"/>
          </w:tcPr>
          <w:p w14:paraId="619C5658" w14:textId="77777777" w:rsidR="008B18A6" w:rsidRDefault="008B18A6">
            <w:pPr>
              <w:pStyle w:val="tabela-separate"/>
            </w:pPr>
          </w:p>
        </w:tc>
        <w:tc>
          <w:tcPr>
            <w:tcW w:w="5680" w:type="dxa"/>
            <w:tcBorders>
              <w:top w:val="nil"/>
            </w:tcBorders>
            <w:shd w:val="clear" w:color="auto" w:fill="FFFFFF"/>
          </w:tcPr>
          <w:p w14:paraId="45A950F3" w14:textId="77777777" w:rsidR="008B18A6" w:rsidRDefault="008B18A6">
            <w:pPr>
              <w:pStyle w:val="tabela-separate"/>
            </w:pPr>
          </w:p>
        </w:tc>
      </w:tr>
      <w:tr w:rsidR="008B18A6" w14:paraId="0D72DAB7" w14:textId="77777777">
        <w:trPr>
          <w:cantSplit/>
          <w:trHeight w:val="426"/>
        </w:trPr>
        <w:tc>
          <w:tcPr>
            <w:tcW w:w="3578" w:type="dxa"/>
            <w:vMerge w:val="restart"/>
            <w:tcBorders>
              <w:top w:val="single" w:sz="4" w:space="0" w:color="auto"/>
            </w:tcBorders>
            <w:shd w:val="clear" w:color="auto" w:fill="FFFFFF"/>
          </w:tcPr>
          <w:p w14:paraId="2DC13810" w14:textId="77777777" w:rsidR="008B18A6" w:rsidRDefault="008B18A6">
            <w:pPr>
              <w:pStyle w:val="tabela"/>
            </w:pPr>
            <w:r>
              <w:t>valSgOrigAplicRecLucPrejAjustVarMonet</w:t>
            </w:r>
          </w:p>
        </w:tc>
        <w:tc>
          <w:tcPr>
            <w:tcW w:w="5680" w:type="dxa"/>
            <w:tcBorders>
              <w:top w:val="single" w:sz="4" w:space="0" w:color="auto"/>
            </w:tcBorders>
            <w:shd w:val="clear" w:color="auto" w:fill="FFFFFF"/>
          </w:tcPr>
          <w:p w14:paraId="68909361" w14:textId="77777777" w:rsidR="008B18A6" w:rsidRDefault="008B18A6">
            <w:pPr>
              <w:pStyle w:val="tabela"/>
            </w:pPr>
            <w:r>
              <w:t>DOUBLE</w:t>
            </w:r>
          </w:p>
        </w:tc>
      </w:tr>
      <w:tr w:rsidR="008B18A6" w14:paraId="21F45B02" w14:textId="77777777">
        <w:trPr>
          <w:cantSplit/>
          <w:trHeight w:val="426"/>
        </w:trPr>
        <w:tc>
          <w:tcPr>
            <w:tcW w:w="3578" w:type="dxa"/>
            <w:vMerge/>
            <w:tcBorders>
              <w:bottom w:val="nil"/>
            </w:tcBorders>
            <w:shd w:val="clear" w:color="auto" w:fill="FFFFFF"/>
          </w:tcPr>
          <w:p w14:paraId="0A3D563B" w14:textId="77777777" w:rsidR="008B18A6" w:rsidRDefault="008B18A6">
            <w:pPr>
              <w:pStyle w:val="tabela"/>
            </w:pPr>
          </w:p>
        </w:tc>
        <w:tc>
          <w:tcPr>
            <w:tcW w:w="5680" w:type="dxa"/>
            <w:tcBorders>
              <w:top w:val="single" w:sz="4" w:space="0" w:color="auto"/>
              <w:bottom w:val="nil"/>
            </w:tcBorders>
            <w:shd w:val="clear" w:color="auto" w:fill="FFFFFF"/>
          </w:tcPr>
          <w:p w14:paraId="6E21CE4D" w14:textId="77777777" w:rsidR="008B18A6" w:rsidRDefault="008B18A6">
            <w:pPr>
              <w:pStyle w:val="tabela-spellchk"/>
            </w:pPr>
            <w:r>
              <w:t>Valor da conta "Variações Monetárias de Empréstimos e Financiamentos a longo prazo"</w:t>
            </w:r>
          </w:p>
        </w:tc>
      </w:tr>
      <w:tr w:rsidR="008B18A6" w14:paraId="45287A45" w14:textId="77777777">
        <w:trPr>
          <w:cantSplit/>
          <w:trHeight w:hRule="exact" w:val="20"/>
        </w:trPr>
        <w:tc>
          <w:tcPr>
            <w:tcW w:w="3578" w:type="dxa"/>
            <w:tcBorders>
              <w:top w:val="nil"/>
            </w:tcBorders>
            <w:shd w:val="clear" w:color="auto" w:fill="FFFFFF"/>
          </w:tcPr>
          <w:p w14:paraId="36541918" w14:textId="77777777" w:rsidR="008B18A6" w:rsidRDefault="008B18A6">
            <w:pPr>
              <w:pStyle w:val="tabela-separate"/>
            </w:pPr>
          </w:p>
        </w:tc>
        <w:tc>
          <w:tcPr>
            <w:tcW w:w="5680" w:type="dxa"/>
            <w:tcBorders>
              <w:top w:val="nil"/>
            </w:tcBorders>
            <w:shd w:val="clear" w:color="auto" w:fill="FFFFFF"/>
          </w:tcPr>
          <w:p w14:paraId="53537E7E" w14:textId="77777777" w:rsidR="008B18A6" w:rsidRDefault="008B18A6">
            <w:pPr>
              <w:pStyle w:val="tabela-separate"/>
            </w:pPr>
          </w:p>
        </w:tc>
      </w:tr>
      <w:tr w:rsidR="008B18A6" w14:paraId="426AB7CC" w14:textId="77777777">
        <w:trPr>
          <w:cantSplit/>
          <w:trHeight w:val="426"/>
        </w:trPr>
        <w:tc>
          <w:tcPr>
            <w:tcW w:w="3578" w:type="dxa"/>
            <w:vMerge w:val="restart"/>
            <w:tcBorders>
              <w:top w:val="single" w:sz="4" w:space="0" w:color="auto"/>
            </w:tcBorders>
            <w:shd w:val="clear" w:color="auto" w:fill="FFFFFF"/>
          </w:tcPr>
          <w:p w14:paraId="3CE78262" w14:textId="77777777" w:rsidR="008B18A6" w:rsidRDefault="008B18A6">
            <w:pPr>
              <w:pStyle w:val="tabela"/>
            </w:pPr>
            <w:r>
              <w:t>valSgOrigAplicRecLucrPrejAjust</w:t>
            </w:r>
          </w:p>
        </w:tc>
        <w:tc>
          <w:tcPr>
            <w:tcW w:w="5680" w:type="dxa"/>
            <w:tcBorders>
              <w:top w:val="single" w:sz="4" w:space="0" w:color="auto"/>
            </w:tcBorders>
            <w:shd w:val="clear" w:color="auto" w:fill="FFFFFF"/>
          </w:tcPr>
          <w:p w14:paraId="1881B0DC" w14:textId="77777777" w:rsidR="008B18A6" w:rsidRDefault="008B18A6">
            <w:pPr>
              <w:pStyle w:val="tabela"/>
            </w:pPr>
            <w:r>
              <w:t>DOUBLE</w:t>
            </w:r>
          </w:p>
        </w:tc>
      </w:tr>
      <w:tr w:rsidR="008B18A6" w14:paraId="2AB6B171" w14:textId="77777777">
        <w:trPr>
          <w:cantSplit/>
          <w:trHeight w:val="426"/>
        </w:trPr>
        <w:tc>
          <w:tcPr>
            <w:tcW w:w="3578" w:type="dxa"/>
            <w:vMerge/>
            <w:tcBorders>
              <w:bottom w:val="nil"/>
            </w:tcBorders>
            <w:shd w:val="clear" w:color="auto" w:fill="FFFFFF"/>
          </w:tcPr>
          <w:p w14:paraId="1319D8B7" w14:textId="77777777" w:rsidR="008B18A6" w:rsidRDefault="008B18A6">
            <w:pPr>
              <w:pStyle w:val="tabela"/>
            </w:pPr>
          </w:p>
        </w:tc>
        <w:tc>
          <w:tcPr>
            <w:tcW w:w="5680" w:type="dxa"/>
            <w:tcBorders>
              <w:top w:val="single" w:sz="4" w:space="0" w:color="auto"/>
              <w:bottom w:val="nil"/>
            </w:tcBorders>
            <w:shd w:val="clear" w:color="auto" w:fill="FFFFFF"/>
          </w:tcPr>
          <w:p w14:paraId="619BA285" w14:textId="77777777" w:rsidR="008B18A6" w:rsidRDefault="008B18A6">
            <w:pPr>
              <w:pStyle w:val="tabela-spellchk"/>
            </w:pPr>
            <w:r>
              <w:t>Valor da conta "LUCRO OU PREJUÍZO LÍQUIDO AJUSTADO"</w:t>
            </w:r>
          </w:p>
        </w:tc>
      </w:tr>
      <w:tr w:rsidR="008B18A6" w14:paraId="02358FC0" w14:textId="77777777">
        <w:trPr>
          <w:cantSplit/>
          <w:trHeight w:hRule="exact" w:val="20"/>
        </w:trPr>
        <w:tc>
          <w:tcPr>
            <w:tcW w:w="3578" w:type="dxa"/>
            <w:tcBorders>
              <w:top w:val="nil"/>
            </w:tcBorders>
            <w:shd w:val="clear" w:color="auto" w:fill="FFFFFF"/>
          </w:tcPr>
          <w:p w14:paraId="3DC20FD2" w14:textId="77777777" w:rsidR="008B18A6" w:rsidRDefault="008B18A6">
            <w:pPr>
              <w:pStyle w:val="tabela-separate"/>
            </w:pPr>
          </w:p>
        </w:tc>
        <w:tc>
          <w:tcPr>
            <w:tcW w:w="5680" w:type="dxa"/>
            <w:tcBorders>
              <w:top w:val="nil"/>
            </w:tcBorders>
            <w:shd w:val="clear" w:color="auto" w:fill="FFFFFF"/>
          </w:tcPr>
          <w:p w14:paraId="58E5C7F9" w14:textId="77777777" w:rsidR="008B18A6" w:rsidRDefault="008B18A6">
            <w:pPr>
              <w:pStyle w:val="tabela-separate"/>
            </w:pPr>
          </w:p>
        </w:tc>
      </w:tr>
      <w:tr w:rsidR="008B18A6" w14:paraId="6EBA94A9" w14:textId="77777777">
        <w:trPr>
          <w:cantSplit/>
          <w:trHeight w:val="426"/>
        </w:trPr>
        <w:tc>
          <w:tcPr>
            <w:tcW w:w="3578" w:type="dxa"/>
            <w:vMerge w:val="restart"/>
            <w:tcBorders>
              <w:top w:val="single" w:sz="4" w:space="0" w:color="auto"/>
            </w:tcBorders>
            <w:shd w:val="clear" w:color="auto" w:fill="FFFFFF"/>
          </w:tcPr>
          <w:p w14:paraId="5BD868A1" w14:textId="77777777" w:rsidR="008B18A6" w:rsidRDefault="008B18A6">
            <w:pPr>
              <w:pStyle w:val="tabela"/>
            </w:pPr>
            <w:r>
              <w:t>valSgOrigAplicRecLucrPrejAjustAmortizAgioDesag</w:t>
            </w:r>
          </w:p>
        </w:tc>
        <w:tc>
          <w:tcPr>
            <w:tcW w:w="5680" w:type="dxa"/>
            <w:tcBorders>
              <w:top w:val="single" w:sz="4" w:space="0" w:color="auto"/>
            </w:tcBorders>
            <w:shd w:val="clear" w:color="auto" w:fill="FFFFFF"/>
          </w:tcPr>
          <w:p w14:paraId="1832C4F4" w14:textId="77777777" w:rsidR="008B18A6" w:rsidRDefault="008B18A6">
            <w:pPr>
              <w:pStyle w:val="tabela"/>
            </w:pPr>
            <w:r>
              <w:t>DOUBLE</w:t>
            </w:r>
          </w:p>
        </w:tc>
      </w:tr>
      <w:tr w:rsidR="008B18A6" w14:paraId="7EF9414F" w14:textId="77777777">
        <w:trPr>
          <w:cantSplit/>
          <w:trHeight w:val="426"/>
        </w:trPr>
        <w:tc>
          <w:tcPr>
            <w:tcW w:w="3578" w:type="dxa"/>
            <w:vMerge/>
            <w:tcBorders>
              <w:bottom w:val="nil"/>
            </w:tcBorders>
            <w:shd w:val="clear" w:color="auto" w:fill="FFFFFF"/>
          </w:tcPr>
          <w:p w14:paraId="06E6174D" w14:textId="77777777" w:rsidR="008B18A6" w:rsidRDefault="008B18A6">
            <w:pPr>
              <w:pStyle w:val="tabela"/>
            </w:pPr>
          </w:p>
        </w:tc>
        <w:tc>
          <w:tcPr>
            <w:tcW w:w="5680" w:type="dxa"/>
            <w:tcBorders>
              <w:top w:val="single" w:sz="4" w:space="0" w:color="auto"/>
              <w:bottom w:val="nil"/>
            </w:tcBorders>
            <w:shd w:val="clear" w:color="auto" w:fill="FFFFFF"/>
          </w:tcPr>
          <w:p w14:paraId="44189AD9" w14:textId="77777777" w:rsidR="008B18A6" w:rsidRDefault="008B18A6">
            <w:pPr>
              <w:pStyle w:val="tabela-spellchk"/>
            </w:pPr>
            <w:r>
              <w:t>Valor da conta "Amortização Ágio/Deságio"</w:t>
            </w:r>
          </w:p>
        </w:tc>
      </w:tr>
      <w:tr w:rsidR="008B18A6" w14:paraId="01BCD544" w14:textId="77777777">
        <w:trPr>
          <w:cantSplit/>
          <w:trHeight w:hRule="exact" w:val="20"/>
        </w:trPr>
        <w:tc>
          <w:tcPr>
            <w:tcW w:w="3578" w:type="dxa"/>
            <w:tcBorders>
              <w:top w:val="nil"/>
            </w:tcBorders>
            <w:shd w:val="clear" w:color="auto" w:fill="FFFFFF"/>
          </w:tcPr>
          <w:p w14:paraId="3B4B62AB" w14:textId="77777777" w:rsidR="008B18A6" w:rsidRDefault="008B18A6">
            <w:pPr>
              <w:pStyle w:val="tabela-separate"/>
            </w:pPr>
          </w:p>
        </w:tc>
        <w:tc>
          <w:tcPr>
            <w:tcW w:w="5680" w:type="dxa"/>
            <w:tcBorders>
              <w:top w:val="nil"/>
            </w:tcBorders>
            <w:shd w:val="clear" w:color="auto" w:fill="FFFFFF"/>
          </w:tcPr>
          <w:p w14:paraId="56151469" w14:textId="77777777" w:rsidR="008B18A6" w:rsidRDefault="008B18A6">
            <w:pPr>
              <w:pStyle w:val="tabela-separate"/>
            </w:pPr>
          </w:p>
        </w:tc>
      </w:tr>
      <w:tr w:rsidR="008B18A6" w14:paraId="1416B7C1" w14:textId="77777777">
        <w:trPr>
          <w:cantSplit/>
          <w:trHeight w:val="426"/>
        </w:trPr>
        <w:tc>
          <w:tcPr>
            <w:tcW w:w="3578" w:type="dxa"/>
            <w:vMerge w:val="restart"/>
            <w:tcBorders>
              <w:top w:val="single" w:sz="4" w:space="0" w:color="auto"/>
            </w:tcBorders>
            <w:shd w:val="clear" w:color="auto" w:fill="FFFFFF"/>
          </w:tcPr>
          <w:p w14:paraId="444E525E" w14:textId="77777777" w:rsidR="008B18A6" w:rsidRDefault="008B18A6">
            <w:pPr>
              <w:pStyle w:val="tabela"/>
            </w:pPr>
            <w:r>
              <w:t>valSgOrigAplicRecLucrPrejAjustCorrecaoMonetaria</w:t>
            </w:r>
          </w:p>
        </w:tc>
        <w:tc>
          <w:tcPr>
            <w:tcW w:w="5680" w:type="dxa"/>
            <w:tcBorders>
              <w:top w:val="single" w:sz="4" w:space="0" w:color="auto"/>
            </w:tcBorders>
            <w:shd w:val="clear" w:color="auto" w:fill="FFFFFF"/>
          </w:tcPr>
          <w:p w14:paraId="0BBAB0A1" w14:textId="77777777" w:rsidR="008B18A6" w:rsidRDefault="008B18A6">
            <w:pPr>
              <w:pStyle w:val="tabela"/>
            </w:pPr>
            <w:r>
              <w:t>DOUBLE</w:t>
            </w:r>
          </w:p>
        </w:tc>
      </w:tr>
      <w:tr w:rsidR="008B18A6" w14:paraId="02B5F661" w14:textId="77777777">
        <w:trPr>
          <w:cantSplit/>
          <w:trHeight w:val="426"/>
        </w:trPr>
        <w:tc>
          <w:tcPr>
            <w:tcW w:w="3578" w:type="dxa"/>
            <w:vMerge/>
            <w:tcBorders>
              <w:bottom w:val="nil"/>
            </w:tcBorders>
            <w:shd w:val="clear" w:color="auto" w:fill="FFFFFF"/>
          </w:tcPr>
          <w:p w14:paraId="4694217B" w14:textId="77777777" w:rsidR="008B18A6" w:rsidRDefault="008B18A6">
            <w:pPr>
              <w:pStyle w:val="tabela"/>
            </w:pPr>
          </w:p>
        </w:tc>
        <w:tc>
          <w:tcPr>
            <w:tcW w:w="5680" w:type="dxa"/>
            <w:tcBorders>
              <w:top w:val="single" w:sz="4" w:space="0" w:color="auto"/>
              <w:bottom w:val="nil"/>
            </w:tcBorders>
            <w:shd w:val="clear" w:color="auto" w:fill="FFFFFF"/>
          </w:tcPr>
          <w:p w14:paraId="3BD558A1" w14:textId="77777777" w:rsidR="008B18A6" w:rsidRDefault="008B18A6">
            <w:pPr>
              <w:pStyle w:val="tabela-spellchk"/>
            </w:pPr>
            <w:r>
              <w:t>Valor da conta "Correção Monetária"</w:t>
            </w:r>
          </w:p>
        </w:tc>
      </w:tr>
      <w:tr w:rsidR="008B18A6" w14:paraId="66619931" w14:textId="77777777">
        <w:trPr>
          <w:cantSplit/>
          <w:trHeight w:hRule="exact" w:val="20"/>
        </w:trPr>
        <w:tc>
          <w:tcPr>
            <w:tcW w:w="3578" w:type="dxa"/>
            <w:tcBorders>
              <w:top w:val="nil"/>
            </w:tcBorders>
            <w:shd w:val="clear" w:color="auto" w:fill="FFFFFF"/>
          </w:tcPr>
          <w:p w14:paraId="19B98B35" w14:textId="77777777" w:rsidR="008B18A6" w:rsidRDefault="008B18A6">
            <w:pPr>
              <w:pStyle w:val="tabela-separate"/>
            </w:pPr>
          </w:p>
        </w:tc>
        <w:tc>
          <w:tcPr>
            <w:tcW w:w="5680" w:type="dxa"/>
            <w:tcBorders>
              <w:top w:val="nil"/>
            </w:tcBorders>
            <w:shd w:val="clear" w:color="auto" w:fill="FFFFFF"/>
          </w:tcPr>
          <w:p w14:paraId="7E1E2AEC" w14:textId="77777777" w:rsidR="008B18A6" w:rsidRDefault="008B18A6">
            <w:pPr>
              <w:pStyle w:val="tabela-separate"/>
            </w:pPr>
          </w:p>
        </w:tc>
      </w:tr>
      <w:tr w:rsidR="008B18A6" w14:paraId="734B12ED" w14:textId="77777777">
        <w:trPr>
          <w:cantSplit/>
          <w:trHeight w:val="426"/>
        </w:trPr>
        <w:tc>
          <w:tcPr>
            <w:tcW w:w="3578" w:type="dxa"/>
            <w:vMerge w:val="restart"/>
            <w:tcBorders>
              <w:top w:val="single" w:sz="4" w:space="0" w:color="auto"/>
            </w:tcBorders>
            <w:shd w:val="clear" w:color="auto" w:fill="FFFFFF"/>
          </w:tcPr>
          <w:p w14:paraId="493ED793" w14:textId="77777777" w:rsidR="008B18A6" w:rsidRDefault="008B18A6">
            <w:pPr>
              <w:pStyle w:val="tabela"/>
            </w:pPr>
            <w:r>
              <w:lastRenderedPageBreak/>
              <w:t>valSgOrigAplicRecLucrPrejAjustDeprecAmortiz</w:t>
            </w:r>
          </w:p>
        </w:tc>
        <w:tc>
          <w:tcPr>
            <w:tcW w:w="5680" w:type="dxa"/>
            <w:tcBorders>
              <w:top w:val="single" w:sz="4" w:space="0" w:color="auto"/>
            </w:tcBorders>
            <w:shd w:val="clear" w:color="auto" w:fill="FFFFFF"/>
          </w:tcPr>
          <w:p w14:paraId="0AE0F607" w14:textId="77777777" w:rsidR="008B18A6" w:rsidRDefault="008B18A6">
            <w:pPr>
              <w:pStyle w:val="tabela"/>
            </w:pPr>
            <w:r>
              <w:t>DOUBLE</w:t>
            </w:r>
          </w:p>
        </w:tc>
      </w:tr>
      <w:tr w:rsidR="008B18A6" w14:paraId="581F1B6E" w14:textId="77777777">
        <w:trPr>
          <w:cantSplit/>
          <w:trHeight w:val="426"/>
        </w:trPr>
        <w:tc>
          <w:tcPr>
            <w:tcW w:w="3578" w:type="dxa"/>
            <w:vMerge/>
            <w:tcBorders>
              <w:bottom w:val="nil"/>
            </w:tcBorders>
            <w:shd w:val="clear" w:color="auto" w:fill="FFFFFF"/>
          </w:tcPr>
          <w:p w14:paraId="22220AA1" w14:textId="77777777" w:rsidR="008B18A6" w:rsidRDefault="008B18A6">
            <w:pPr>
              <w:pStyle w:val="tabela"/>
            </w:pPr>
          </w:p>
        </w:tc>
        <w:tc>
          <w:tcPr>
            <w:tcW w:w="5680" w:type="dxa"/>
            <w:tcBorders>
              <w:top w:val="single" w:sz="4" w:space="0" w:color="auto"/>
              <w:bottom w:val="nil"/>
            </w:tcBorders>
            <w:shd w:val="clear" w:color="auto" w:fill="FFFFFF"/>
          </w:tcPr>
          <w:p w14:paraId="0EFE9822" w14:textId="77777777" w:rsidR="008B18A6" w:rsidRDefault="008B18A6">
            <w:pPr>
              <w:pStyle w:val="tabela-spellchk"/>
            </w:pPr>
            <w:r>
              <w:t>Valor da conta "Depreciações e Amortizações"</w:t>
            </w:r>
          </w:p>
        </w:tc>
      </w:tr>
      <w:tr w:rsidR="008B18A6" w14:paraId="70689E9C" w14:textId="77777777">
        <w:trPr>
          <w:cantSplit/>
          <w:trHeight w:hRule="exact" w:val="20"/>
        </w:trPr>
        <w:tc>
          <w:tcPr>
            <w:tcW w:w="3578" w:type="dxa"/>
            <w:tcBorders>
              <w:top w:val="nil"/>
            </w:tcBorders>
            <w:shd w:val="clear" w:color="auto" w:fill="FFFFFF"/>
          </w:tcPr>
          <w:p w14:paraId="3C6C24F3" w14:textId="77777777" w:rsidR="008B18A6" w:rsidRDefault="008B18A6">
            <w:pPr>
              <w:pStyle w:val="tabela-separate"/>
            </w:pPr>
          </w:p>
        </w:tc>
        <w:tc>
          <w:tcPr>
            <w:tcW w:w="5680" w:type="dxa"/>
            <w:tcBorders>
              <w:top w:val="nil"/>
            </w:tcBorders>
            <w:shd w:val="clear" w:color="auto" w:fill="FFFFFF"/>
          </w:tcPr>
          <w:p w14:paraId="1BD25DE3" w14:textId="77777777" w:rsidR="008B18A6" w:rsidRDefault="008B18A6">
            <w:pPr>
              <w:pStyle w:val="tabela-separate"/>
            </w:pPr>
          </w:p>
        </w:tc>
      </w:tr>
      <w:tr w:rsidR="008B18A6" w14:paraId="59A8D86B" w14:textId="77777777">
        <w:trPr>
          <w:cantSplit/>
          <w:trHeight w:val="426"/>
        </w:trPr>
        <w:tc>
          <w:tcPr>
            <w:tcW w:w="3578" w:type="dxa"/>
            <w:vMerge w:val="restart"/>
            <w:tcBorders>
              <w:top w:val="single" w:sz="4" w:space="0" w:color="auto"/>
            </w:tcBorders>
            <w:shd w:val="clear" w:color="auto" w:fill="FFFFFF"/>
          </w:tcPr>
          <w:p w14:paraId="7899BC02" w14:textId="77777777" w:rsidR="008B18A6" w:rsidRDefault="008B18A6">
            <w:pPr>
              <w:pStyle w:val="tabela"/>
            </w:pPr>
            <w:r>
              <w:t>valSgOrigAplicRecLucrPrejAjustLucrPrejLiq</w:t>
            </w:r>
          </w:p>
        </w:tc>
        <w:tc>
          <w:tcPr>
            <w:tcW w:w="5680" w:type="dxa"/>
            <w:tcBorders>
              <w:top w:val="single" w:sz="4" w:space="0" w:color="auto"/>
            </w:tcBorders>
            <w:shd w:val="clear" w:color="auto" w:fill="FFFFFF"/>
          </w:tcPr>
          <w:p w14:paraId="3CCE83F3" w14:textId="77777777" w:rsidR="008B18A6" w:rsidRDefault="008B18A6">
            <w:pPr>
              <w:pStyle w:val="tabela"/>
            </w:pPr>
            <w:r>
              <w:t>DOUBLE</w:t>
            </w:r>
          </w:p>
        </w:tc>
      </w:tr>
      <w:tr w:rsidR="008B18A6" w14:paraId="0CA7ABE4" w14:textId="77777777">
        <w:trPr>
          <w:cantSplit/>
          <w:trHeight w:val="426"/>
        </w:trPr>
        <w:tc>
          <w:tcPr>
            <w:tcW w:w="3578" w:type="dxa"/>
            <w:vMerge/>
            <w:tcBorders>
              <w:bottom w:val="nil"/>
            </w:tcBorders>
            <w:shd w:val="clear" w:color="auto" w:fill="FFFFFF"/>
          </w:tcPr>
          <w:p w14:paraId="3D83643A" w14:textId="77777777" w:rsidR="008B18A6" w:rsidRDefault="008B18A6">
            <w:pPr>
              <w:pStyle w:val="tabela"/>
            </w:pPr>
          </w:p>
        </w:tc>
        <w:tc>
          <w:tcPr>
            <w:tcW w:w="5680" w:type="dxa"/>
            <w:tcBorders>
              <w:top w:val="single" w:sz="4" w:space="0" w:color="auto"/>
              <w:bottom w:val="nil"/>
            </w:tcBorders>
            <w:shd w:val="clear" w:color="auto" w:fill="FFFFFF"/>
          </w:tcPr>
          <w:p w14:paraId="74A8D95D" w14:textId="77777777" w:rsidR="008B18A6" w:rsidRDefault="008B18A6">
            <w:pPr>
              <w:pStyle w:val="tabela-spellchk"/>
            </w:pPr>
            <w:r>
              <w:t>Valor da conta "Lucro/Prejuízo Líquido do Exercício"</w:t>
            </w:r>
          </w:p>
        </w:tc>
      </w:tr>
      <w:tr w:rsidR="008B18A6" w14:paraId="0F03C89E" w14:textId="77777777">
        <w:trPr>
          <w:cantSplit/>
          <w:trHeight w:hRule="exact" w:val="20"/>
        </w:trPr>
        <w:tc>
          <w:tcPr>
            <w:tcW w:w="3578" w:type="dxa"/>
            <w:tcBorders>
              <w:top w:val="nil"/>
            </w:tcBorders>
            <w:shd w:val="clear" w:color="auto" w:fill="FFFFFF"/>
          </w:tcPr>
          <w:p w14:paraId="1779FAE9" w14:textId="77777777" w:rsidR="008B18A6" w:rsidRDefault="008B18A6">
            <w:pPr>
              <w:pStyle w:val="tabela-separate"/>
            </w:pPr>
          </w:p>
        </w:tc>
        <w:tc>
          <w:tcPr>
            <w:tcW w:w="5680" w:type="dxa"/>
            <w:tcBorders>
              <w:top w:val="nil"/>
            </w:tcBorders>
            <w:shd w:val="clear" w:color="auto" w:fill="FFFFFF"/>
          </w:tcPr>
          <w:p w14:paraId="3D9B6F26" w14:textId="77777777" w:rsidR="008B18A6" w:rsidRDefault="008B18A6">
            <w:pPr>
              <w:pStyle w:val="tabela-separate"/>
            </w:pPr>
          </w:p>
        </w:tc>
      </w:tr>
      <w:tr w:rsidR="008B18A6" w14:paraId="1B8C6136" w14:textId="77777777">
        <w:trPr>
          <w:cantSplit/>
          <w:trHeight w:val="426"/>
        </w:trPr>
        <w:tc>
          <w:tcPr>
            <w:tcW w:w="3578" w:type="dxa"/>
            <w:vMerge w:val="restart"/>
            <w:tcBorders>
              <w:top w:val="single" w:sz="4" w:space="0" w:color="auto"/>
            </w:tcBorders>
            <w:shd w:val="clear" w:color="auto" w:fill="FFFFFF"/>
          </w:tcPr>
          <w:p w14:paraId="1F3417A3" w14:textId="77777777" w:rsidR="008B18A6" w:rsidRDefault="008B18A6">
            <w:pPr>
              <w:pStyle w:val="tabela"/>
            </w:pPr>
            <w:r>
              <w:t>valSgOrigAplicRecLucrPrejAjustResultEquivPatrim</w:t>
            </w:r>
          </w:p>
        </w:tc>
        <w:tc>
          <w:tcPr>
            <w:tcW w:w="5680" w:type="dxa"/>
            <w:tcBorders>
              <w:top w:val="single" w:sz="4" w:space="0" w:color="auto"/>
            </w:tcBorders>
            <w:shd w:val="clear" w:color="auto" w:fill="FFFFFF"/>
          </w:tcPr>
          <w:p w14:paraId="2C7B9192" w14:textId="77777777" w:rsidR="008B18A6" w:rsidRDefault="008B18A6">
            <w:pPr>
              <w:pStyle w:val="tabela"/>
            </w:pPr>
            <w:r>
              <w:t>DOUBLE</w:t>
            </w:r>
          </w:p>
        </w:tc>
      </w:tr>
      <w:tr w:rsidR="008B18A6" w14:paraId="15FE28F4" w14:textId="77777777">
        <w:trPr>
          <w:cantSplit/>
          <w:trHeight w:val="426"/>
        </w:trPr>
        <w:tc>
          <w:tcPr>
            <w:tcW w:w="3578" w:type="dxa"/>
            <w:vMerge/>
            <w:tcBorders>
              <w:bottom w:val="nil"/>
            </w:tcBorders>
            <w:shd w:val="clear" w:color="auto" w:fill="FFFFFF"/>
          </w:tcPr>
          <w:p w14:paraId="737A1FEB" w14:textId="77777777" w:rsidR="008B18A6" w:rsidRDefault="008B18A6">
            <w:pPr>
              <w:pStyle w:val="tabela"/>
            </w:pPr>
          </w:p>
        </w:tc>
        <w:tc>
          <w:tcPr>
            <w:tcW w:w="5680" w:type="dxa"/>
            <w:tcBorders>
              <w:top w:val="single" w:sz="4" w:space="0" w:color="auto"/>
              <w:bottom w:val="nil"/>
            </w:tcBorders>
            <w:shd w:val="clear" w:color="auto" w:fill="FFFFFF"/>
          </w:tcPr>
          <w:p w14:paraId="2F276944" w14:textId="77777777" w:rsidR="008B18A6" w:rsidRDefault="008B18A6">
            <w:pPr>
              <w:pStyle w:val="tabela-spellchk"/>
            </w:pPr>
            <w:r>
              <w:t>Valor da conta "Resultado de Equivalência Patrimonial"</w:t>
            </w:r>
          </w:p>
        </w:tc>
      </w:tr>
      <w:tr w:rsidR="008B18A6" w14:paraId="6A9E2F78" w14:textId="77777777">
        <w:trPr>
          <w:cantSplit/>
          <w:trHeight w:hRule="exact" w:val="20"/>
        </w:trPr>
        <w:tc>
          <w:tcPr>
            <w:tcW w:w="3578" w:type="dxa"/>
            <w:tcBorders>
              <w:top w:val="nil"/>
            </w:tcBorders>
            <w:shd w:val="clear" w:color="auto" w:fill="FFFFFF"/>
          </w:tcPr>
          <w:p w14:paraId="5275C48C" w14:textId="77777777" w:rsidR="008B18A6" w:rsidRDefault="008B18A6">
            <w:pPr>
              <w:pStyle w:val="tabela-separate"/>
            </w:pPr>
          </w:p>
        </w:tc>
        <w:tc>
          <w:tcPr>
            <w:tcW w:w="5680" w:type="dxa"/>
            <w:tcBorders>
              <w:top w:val="nil"/>
            </w:tcBorders>
            <w:shd w:val="clear" w:color="auto" w:fill="FFFFFF"/>
          </w:tcPr>
          <w:p w14:paraId="0B0219A3" w14:textId="77777777" w:rsidR="008B18A6" w:rsidRDefault="008B18A6">
            <w:pPr>
              <w:pStyle w:val="tabela-separate"/>
            </w:pPr>
          </w:p>
        </w:tc>
      </w:tr>
      <w:tr w:rsidR="008B18A6" w14:paraId="005B8F3B" w14:textId="77777777">
        <w:trPr>
          <w:cantSplit/>
          <w:trHeight w:val="426"/>
        </w:trPr>
        <w:tc>
          <w:tcPr>
            <w:tcW w:w="3578" w:type="dxa"/>
            <w:vMerge w:val="restart"/>
            <w:tcBorders>
              <w:top w:val="single" w:sz="4" w:space="0" w:color="auto"/>
            </w:tcBorders>
            <w:shd w:val="clear" w:color="auto" w:fill="FFFFFF"/>
          </w:tcPr>
          <w:p w14:paraId="519003B5" w14:textId="77777777" w:rsidR="008B18A6" w:rsidRDefault="008B18A6">
            <w:pPr>
              <w:pStyle w:val="tabela"/>
            </w:pPr>
            <w:r>
              <w:t>valSgOrigAplicRecTotAplicRecRedProvTec</w:t>
            </w:r>
          </w:p>
        </w:tc>
        <w:tc>
          <w:tcPr>
            <w:tcW w:w="5680" w:type="dxa"/>
            <w:tcBorders>
              <w:top w:val="single" w:sz="4" w:space="0" w:color="auto"/>
            </w:tcBorders>
            <w:shd w:val="clear" w:color="auto" w:fill="FFFFFF"/>
          </w:tcPr>
          <w:p w14:paraId="1CEB0CED" w14:textId="77777777" w:rsidR="008B18A6" w:rsidRDefault="008B18A6">
            <w:pPr>
              <w:pStyle w:val="tabela"/>
            </w:pPr>
            <w:r>
              <w:t>DOUBLE</w:t>
            </w:r>
          </w:p>
        </w:tc>
      </w:tr>
      <w:tr w:rsidR="008B18A6" w14:paraId="2A20D819" w14:textId="77777777">
        <w:trPr>
          <w:cantSplit/>
          <w:trHeight w:val="426"/>
        </w:trPr>
        <w:tc>
          <w:tcPr>
            <w:tcW w:w="3578" w:type="dxa"/>
            <w:vMerge/>
            <w:tcBorders>
              <w:bottom w:val="nil"/>
            </w:tcBorders>
            <w:shd w:val="clear" w:color="auto" w:fill="FFFFFF"/>
          </w:tcPr>
          <w:p w14:paraId="53928793" w14:textId="77777777" w:rsidR="008B18A6" w:rsidRDefault="008B18A6">
            <w:pPr>
              <w:pStyle w:val="tabela"/>
            </w:pPr>
          </w:p>
        </w:tc>
        <w:tc>
          <w:tcPr>
            <w:tcW w:w="5680" w:type="dxa"/>
            <w:tcBorders>
              <w:top w:val="single" w:sz="4" w:space="0" w:color="auto"/>
              <w:bottom w:val="nil"/>
            </w:tcBorders>
            <w:shd w:val="clear" w:color="auto" w:fill="FFFFFF"/>
          </w:tcPr>
          <w:p w14:paraId="3767F4A3" w14:textId="77777777" w:rsidR="008B18A6" w:rsidRDefault="008B18A6">
            <w:pPr>
              <w:pStyle w:val="tabela-spellchk"/>
            </w:pPr>
            <w:r>
              <w:t>Valor da conta "Redução das Provisões Técnicas"</w:t>
            </w:r>
          </w:p>
        </w:tc>
      </w:tr>
      <w:tr w:rsidR="008B18A6" w14:paraId="02937F94" w14:textId="77777777">
        <w:trPr>
          <w:cantSplit/>
          <w:trHeight w:hRule="exact" w:val="20"/>
        </w:trPr>
        <w:tc>
          <w:tcPr>
            <w:tcW w:w="3578" w:type="dxa"/>
            <w:tcBorders>
              <w:top w:val="nil"/>
            </w:tcBorders>
            <w:shd w:val="clear" w:color="auto" w:fill="FFFFFF"/>
          </w:tcPr>
          <w:p w14:paraId="490F0A7A" w14:textId="77777777" w:rsidR="008B18A6" w:rsidRDefault="008B18A6">
            <w:pPr>
              <w:pStyle w:val="tabela-separate"/>
            </w:pPr>
          </w:p>
        </w:tc>
        <w:tc>
          <w:tcPr>
            <w:tcW w:w="5680" w:type="dxa"/>
            <w:tcBorders>
              <w:top w:val="nil"/>
            </w:tcBorders>
            <w:shd w:val="clear" w:color="auto" w:fill="FFFFFF"/>
          </w:tcPr>
          <w:p w14:paraId="6111CA87" w14:textId="77777777" w:rsidR="008B18A6" w:rsidRDefault="008B18A6">
            <w:pPr>
              <w:pStyle w:val="tabela-separate"/>
            </w:pPr>
          </w:p>
        </w:tc>
      </w:tr>
      <w:tr w:rsidR="008B18A6" w14:paraId="2AC98C8A" w14:textId="77777777">
        <w:trPr>
          <w:cantSplit/>
          <w:trHeight w:val="426"/>
        </w:trPr>
        <w:tc>
          <w:tcPr>
            <w:tcW w:w="3578" w:type="dxa"/>
            <w:vMerge w:val="restart"/>
            <w:tcBorders>
              <w:top w:val="single" w:sz="4" w:space="0" w:color="auto"/>
            </w:tcBorders>
            <w:shd w:val="clear" w:color="auto" w:fill="FFFFFF"/>
          </w:tcPr>
          <w:p w14:paraId="6F91FEC5" w14:textId="77777777" w:rsidR="008B18A6" w:rsidRDefault="008B18A6">
            <w:pPr>
              <w:pStyle w:val="tabela"/>
            </w:pPr>
            <w:r>
              <w:t>valSgOrigAplicRecTotAplicRecur</w:t>
            </w:r>
          </w:p>
        </w:tc>
        <w:tc>
          <w:tcPr>
            <w:tcW w:w="5680" w:type="dxa"/>
            <w:tcBorders>
              <w:top w:val="single" w:sz="4" w:space="0" w:color="auto"/>
            </w:tcBorders>
            <w:shd w:val="clear" w:color="auto" w:fill="FFFFFF"/>
          </w:tcPr>
          <w:p w14:paraId="4EE7B9A3" w14:textId="77777777" w:rsidR="008B18A6" w:rsidRDefault="008B18A6">
            <w:pPr>
              <w:pStyle w:val="tabela"/>
            </w:pPr>
            <w:r>
              <w:t>DOUBLE</w:t>
            </w:r>
          </w:p>
        </w:tc>
      </w:tr>
      <w:tr w:rsidR="008B18A6" w14:paraId="5226847B" w14:textId="77777777">
        <w:trPr>
          <w:cantSplit/>
          <w:trHeight w:val="426"/>
        </w:trPr>
        <w:tc>
          <w:tcPr>
            <w:tcW w:w="3578" w:type="dxa"/>
            <w:vMerge/>
            <w:tcBorders>
              <w:bottom w:val="nil"/>
            </w:tcBorders>
            <w:shd w:val="clear" w:color="auto" w:fill="FFFFFF"/>
          </w:tcPr>
          <w:p w14:paraId="11215A4F" w14:textId="77777777" w:rsidR="008B18A6" w:rsidRDefault="008B18A6">
            <w:pPr>
              <w:pStyle w:val="tabela"/>
            </w:pPr>
          </w:p>
        </w:tc>
        <w:tc>
          <w:tcPr>
            <w:tcW w:w="5680" w:type="dxa"/>
            <w:tcBorders>
              <w:top w:val="single" w:sz="4" w:space="0" w:color="auto"/>
              <w:bottom w:val="nil"/>
            </w:tcBorders>
            <w:shd w:val="clear" w:color="auto" w:fill="FFFFFF"/>
          </w:tcPr>
          <w:p w14:paraId="479249D0" w14:textId="77777777" w:rsidR="008B18A6" w:rsidRDefault="008B18A6">
            <w:pPr>
              <w:pStyle w:val="tabela-spellchk"/>
            </w:pPr>
            <w:r>
              <w:t>Valor da conta "TOTAL DAS APLICAÇÕES DE RECURSOS"</w:t>
            </w:r>
          </w:p>
        </w:tc>
      </w:tr>
      <w:tr w:rsidR="008B18A6" w14:paraId="6F66A797" w14:textId="77777777">
        <w:trPr>
          <w:cantSplit/>
          <w:trHeight w:hRule="exact" w:val="20"/>
        </w:trPr>
        <w:tc>
          <w:tcPr>
            <w:tcW w:w="3578" w:type="dxa"/>
            <w:tcBorders>
              <w:top w:val="nil"/>
            </w:tcBorders>
            <w:shd w:val="clear" w:color="auto" w:fill="FFFFFF"/>
          </w:tcPr>
          <w:p w14:paraId="2AB54D4F" w14:textId="77777777" w:rsidR="008B18A6" w:rsidRDefault="008B18A6">
            <w:pPr>
              <w:pStyle w:val="tabela-separate"/>
            </w:pPr>
          </w:p>
        </w:tc>
        <w:tc>
          <w:tcPr>
            <w:tcW w:w="5680" w:type="dxa"/>
            <w:tcBorders>
              <w:top w:val="nil"/>
            </w:tcBorders>
            <w:shd w:val="clear" w:color="auto" w:fill="FFFFFF"/>
          </w:tcPr>
          <w:p w14:paraId="08639563" w14:textId="77777777" w:rsidR="008B18A6" w:rsidRDefault="008B18A6">
            <w:pPr>
              <w:pStyle w:val="tabela-separate"/>
            </w:pPr>
          </w:p>
        </w:tc>
      </w:tr>
      <w:tr w:rsidR="008B18A6" w14:paraId="0225F01B" w14:textId="77777777">
        <w:trPr>
          <w:cantSplit/>
          <w:trHeight w:val="426"/>
        </w:trPr>
        <w:tc>
          <w:tcPr>
            <w:tcW w:w="3578" w:type="dxa"/>
            <w:vMerge w:val="restart"/>
            <w:tcBorders>
              <w:top w:val="single" w:sz="4" w:space="0" w:color="auto"/>
            </w:tcBorders>
            <w:shd w:val="clear" w:color="auto" w:fill="FFFFFF"/>
          </w:tcPr>
          <w:p w14:paraId="503847A3" w14:textId="77777777" w:rsidR="008B18A6" w:rsidRDefault="008B18A6">
            <w:pPr>
              <w:pStyle w:val="tabela"/>
            </w:pPr>
            <w:r>
              <w:t>valSgOrigAplicRecTotAplicRecurAumenRealLonPraz</w:t>
            </w:r>
          </w:p>
        </w:tc>
        <w:tc>
          <w:tcPr>
            <w:tcW w:w="5680" w:type="dxa"/>
            <w:tcBorders>
              <w:top w:val="single" w:sz="4" w:space="0" w:color="auto"/>
            </w:tcBorders>
            <w:shd w:val="clear" w:color="auto" w:fill="FFFFFF"/>
          </w:tcPr>
          <w:p w14:paraId="1A2114C1" w14:textId="77777777" w:rsidR="008B18A6" w:rsidRDefault="008B18A6">
            <w:pPr>
              <w:pStyle w:val="tabela"/>
            </w:pPr>
            <w:r>
              <w:t>DOUBLE</w:t>
            </w:r>
          </w:p>
        </w:tc>
      </w:tr>
      <w:tr w:rsidR="008B18A6" w14:paraId="4AF60E68" w14:textId="77777777">
        <w:trPr>
          <w:cantSplit/>
          <w:trHeight w:val="426"/>
        </w:trPr>
        <w:tc>
          <w:tcPr>
            <w:tcW w:w="3578" w:type="dxa"/>
            <w:vMerge/>
            <w:tcBorders>
              <w:bottom w:val="nil"/>
            </w:tcBorders>
            <w:shd w:val="clear" w:color="auto" w:fill="FFFFFF"/>
          </w:tcPr>
          <w:p w14:paraId="0478F3EF" w14:textId="77777777" w:rsidR="008B18A6" w:rsidRDefault="008B18A6">
            <w:pPr>
              <w:pStyle w:val="tabela"/>
            </w:pPr>
          </w:p>
        </w:tc>
        <w:tc>
          <w:tcPr>
            <w:tcW w:w="5680" w:type="dxa"/>
            <w:tcBorders>
              <w:top w:val="single" w:sz="4" w:space="0" w:color="auto"/>
              <w:bottom w:val="nil"/>
            </w:tcBorders>
            <w:shd w:val="clear" w:color="auto" w:fill="FFFFFF"/>
          </w:tcPr>
          <w:p w14:paraId="2F32CD2D" w14:textId="77777777" w:rsidR="008B18A6" w:rsidRDefault="008B18A6">
            <w:pPr>
              <w:pStyle w:val="tabela-spellchk"/>
            </w:pPr>
            <w:r>
              <w:t>Valor da conta "Aumento no Realizável a Longo Prazo"</w:t>
            </w:r>
          </w:p>
        </w:tc>
      </w:tr>
      <w:tr w:rsidR="008B18A6" w14:paraId="384F4D50" w14:textId="77777777">
        <w:trPr>
          <w:cantSplit/>
          <w:trHeight w:hRule="exact" w:val="20"/>
        </w:trPr>
        <w:tc>
          <w:tcPr>
            <w:tcW w:w="3578" w:type="dxa"/>
            <w:tcBorders>
              <w:top w:val="nil"/>
            </w:tcBorders>
            <w:shd w:val="clear" w:color="auto" w:fill="FFFFFF"/>
          </w:tcPr>
          <w:p w14:paraId="5C9378EB" w14:textId="77777777" w:rsidR="008B18A6" w:rsidRDefault="008B18A6">
            <w:pPr>
              <w:pStyle w:val="tabela-separate"/>
            </w:pPr>
          </w:p>
        </w:tc>
        <w:tc>
          <w:tcPr>
            <w:tcW w:w="5680" w:type="dxa"/>
            <w:tcBorders>
              <w:top w:val="nil"/>
            </w:tcBorders>
            <w:shd w:val="clear" w:color="auto" w:fill="FFFFFF"/>
          </w:tcPr>
          <w:p w14:paraId="2092BC52" w14:textId="77777777" w:rsidR="008B18A6" w:rsidRDefault="008B18A6">
            <w:pPr>
              <w:pStyle w:val="tabela-separate"/>
            </w:pPr>
          </w:p>
        </w:tc>
      </w:tr>
      <w:tr w:rsidR="008B18A6" w14:paraId="261BB4E1" w14:textId="77777777">
        <w:trPr>
          <w:cantSplit/>
          <w:trHeight w:val="426"/>
        </w:trPr>
        <w:tc>
          <w:tcPr>
            <w:tcW w:w="3578" w:type="dxa"/>
            <w:vMerge w:val="restart"/>
            <w:tcBorders>
              <w:top w:val="single" w:sz="4" w:space="0" w:color="auto"/>
            </w:tcBorders>
            <w:shd w:val="clear" w:color="auto" w:fill="FFFFFF"/>
          </w:tcPr>
          <w:p w14:paraId="5555C064" w14:textId="77777777" w:rsidR="008B18A6" w:rsidRDefault="008B18A6">
            <w:pPr>
              <w:pStyle w:val="tabela"/>
            </w:pPr>
            <w:r>
              <w:t>valSgOrigAplicRecTotAplicRecurDiferido</w:t>
            </w:r>
          </w:p>
        </w:tc>
        <w:tc>
          <w:tcPr>
            <w:tcW w:w="5680" w:type="dxa"/>
            <w:tcBorders>
              <w:top w:val="single" w:sz="4" w:space="0" w:color="auto"/>
            </w:tcBorders>
            <w:shd w:val="clear" w:color="auto" w:fill="FFFFFF"/>
          </w:tcPr>
          <w:p w14:paraId="55C29D5C" w14:textId="77777777" w:rsidR="008B18A6" w:rsidRDefault="008B18A6">
            <w:pPr>
              <w:pStyle w:val="tabela"/>
            </w:pPr>
            <w:r>
              <w:t>DOUBLE</w:t>
            </w:r>
          </w:p>
        </w:tc>
      </w:tr>
      <w:tr w:rsidR="008B18A6" w14:paraId="4DCCF83A" w14:textId="77777777">
        <w:trPr>
          <w:cantSplit/>
          <w:trHeight w:val="426"/>
        </w:trPr>
        <w:tc>
          <w:tcPr>
            <w:tcW w:w="3578" w:type="dxa"/>
            <w:vMerge/>
            <w:tcBorders>
              <w:bottom w:val="nil"/>
            </w:tcBorders>
            <w:shd w:val="clear" w:color="auto" w:fill="FFFFFF"/>
          </w:tcPr>
          <w:p w14:paraId="0FF6E924" w14:textId="77777777" w:rsidR="008B18A6" w:rsidRDefault="008B18A6">
            <w:pPr>
              <w:pStyle w:val="tabela"/>
            </w:pPr>
          </w:p>
        </w:tc>
        <w:tc>
          <w:tcPr>
            <w:tcW w:w="5680" w:type="dxa"/>
            <w:tcBorders>
              <w:top w:val="single" w:sz="4" w:space="0" w:color="auto"/>
              <w:bottom w:val="nil"/>
            </w:tcBorders>
            <w:shd w:val="clear" w:color="auto" w:fill="FFFFFF"/>
          </w:tcPr>
          <w:p w14:paraId="0E5AD5E9" w14:textId="77777777" w:rsidR="008B18A6" w:rsidRDefault="008B18A6">
            <w:pPr>
              <w:pStyle w:val="tabela-spellchk"/>
            </w:pPr>
            <w:r>
              <w:t>Valor da conta "Aplicações de Recursos no Ativo Diferido"</w:t>
            </w:r>
          </w:p>
        </w:tc>
      </w:tr>
      <w:tr w:rsidR="008B18A6" w14:paraId="0D9E9C8E" w14:textId="77777777">
        <w:trPr>
          <w:cantSplit/>
          <w:trHeight w:hRule="exact" w:val="20"/>
        </w:trPr>
        <w:tc>
          <w:tcPr>
            <w:tcW w:w="3578" w:type="dxa"/>
            <w:tcBorders>
              <w:top w:val="nil"/>
            </w:tcBorders>
            <w:shd w:val="clear" w:color="auto" w:fill="FFFFFF"/>
          </w:tcPr>
          <w:p w14:paraId="4B5BA5D5" w14:textId="77777777" w:rsidR="008B18A6" w:rsidRDefault="008B18A6">
            <w:pPr>
              <w:pStyle w:val="tabela-separate"/>
            </w:pPr>
          </w:p>
        </w:tc>
        <w:tc>
          <w:tcPr>
            <w:tcW w:w="5680" w:type="dxa"/>
            <w:tcBorders>
              <w:top w:val="nil"/>
            </w:tcBorders>
            <w:shd w:val="clear" w:color="auto" w:fill="FFFFFF"/>
          </w:tcPr>
          <w:p w14:paraId="15F5B147" w14:textId="77777777" w:rsidR="008B18A6" w:rsidRDefault="008B18A6">
            <w:pPr>
              <w:pStyle w:val="tabela-separate"/>
            </w:pPr>
          </w:p>
        </w:tc>
      </w:tr>
      <w:tr w:rsidR="008B18A6" w14:paraId="57C71410" w14:textId="77777777">
        <w:trPr>
          <w:cantSplit/>
          <w:trHeight w:val="426"/>
        </w:trPr>
        <w:tc>
          <w:tcPr>
            <w:tcW w:w="3578" w:type="dxa"/>
            <w:vMerge w:val="restart"/>
            <w:tcBorders>
              <w:top w:val="single" w:sz="4" w:space="0" w:color="auto"/>
            </w:tcBorders>
            <w:shd w:val="clear" w:color="auto" w:fill="FFFFFF"/>
          </w:tcPr>
          <w:p w14:paraId="18E8AA10" w14:textId="77777777" w:rsidR="008B18A6" w:rsidRDefault="008B18A6">
            <w:pPr>
              <w:pStyle w:val="tabela"/>
            </w:pPr>
            <w:r>
              <w:t>valSgOrigAplicRecTotAplicRecurDividendos</w:t>
            </w:r>
          </w:p>
        </w:tc>
        <w:tc>
          <w:tcPr>
            <w:tcW w:w="5680" w:type="dxa"/>
            <w:tcBorders>
              <w:top w:val="single" w:sz="4" w:space="0" w:color="auto"/>
            </w:tcBorders>
            <w:shd w:val="clear" w:color="auto" w:fill="FFFFFF"/>
          </w:tcPr>
          <w:p w14:paraId="30D0DD50" w14:textId="77777777" w:rsidR="008B18A6" w:rsidRDefault="008B18A6">
            <w:pPr>
              <w:pStyle w:val="tabela"/>
            </w:pPr>
            <w:r>
              <w:t>DOUBLE</w:t>
            </w:r>
          </w:p>
        </w:tc>
      </w:tr>
      <w:tr w:rsidR="008B18A6" w14:paraId="3448D313" w14:textId="77777777">
        <w:trPr>
          <w:cantSplit/>
          <w:trHeight w:val="426"/>
        </w:trPr>
        <w:tc>
          <w:tcPr>
            <w:tcW w:w="3578" w:type="dxa"/>
            <w:vMerge/>
            <w:tcBorders>
              <w:bottom w:val="nil"/>
            </w:tcBorders>
            <w:shd w:val="clear" w:color="auto" w:fill="FFFFFF"/>
          </w:tcPr>
          <w:p w14:paraId="0B598707" w14:textId="77777777" w:rsidR="008B18A6" w:rsidRDefault="008B18A6">
            <w:pPr>
              <w:pStyle w:val="tabela"/>
            </w:pPr>
          </w:p>
        </w:tc>
        <w:tc>
          <w:tcPr>
            <w:tcW w:w="5680" w:type="dxa"/>
            <w:tcBorders>
              <w:top w:val="single" w:sz="4" w:space="0" w:color="auto"/>
              <w:bottom w:val="nil"/>
            </w:tcBorders>
            <w:shd w:val="clear" w:color="auto" w:fill="FFFFFF"/>
          </w:tcPr>
          <w:p w14:paraId="049DC986" w14:textId="77777777" w:rsidR="008B18A6" w:rsidRDefault="008B18A6">
            <w:pPr>
              <w:pStyle w:val="tabela-spellchk"/>
            </w:pPr>
            <w:r>
              <w:t>Valor da conta "Dividendos propostos e pagos"</w:t>
            </w:r>
          </w:p>
        </w:tc>
      </w:tr>
      <w:tr w:rsidR="008B18A6" w14:paraId="38653D67" w14:textId="77777777">
        <w:trPr>
          <w:cantSplit/>
          <w:trHeight w:hRule="exact" w:val="20"/>
        </w:trPr>
        <w:tc>
          <w:tcPr>
            <w:tcW w:w="3578" w:type="dxa"/>
            <w:tcBorders>
              <w:top w:val="nil"/>
            </w:tcBorders>
            <w:shd w:val="clear" w:color="auto" w:fill="FFFFFF"/>
          </w:tcPr>
          <w:p w14:paraId="68D65EFC" w14:textId="77777777" w:rsidR="008B18A6" w:rsidRDefault="008B18A6">
            <w:pPr>
              <w:pStyle w:val="tabela-separate"/>
            </w:pPr>
          </w:p>
        </w:tc>
        <w:tc>
          <w:tcPr>
            <w:tcW w:w="5680" w:type="dxa"/>
            <w:tcBorders>
              <w:top w:val="nil"/>
            </w:tcBorders>
            <w:shd w:val="clear" w:color="auto" w:fill="FFFFFF"/>
          </w:tcPr>
          <w:p w14:paraId="0306D6A6" w14:textId="77777777" w:rsidR="008B18A6" w:rsidRDefault="008B18A6">
            <w:pPr>
              <w:pStyle w:val="tabela-separate"/>
            </w:pPr>
          </w:p>
        </w:tc>
      </w:tr>
      <w:tr w:rsidR="008B18A6" w14:paraId="624155A6" w14:textId="77777777">
        <w:trPr>
          <w:cantSplit/>
          <w:trHeight w:val="426"/>
        </w:trPr>
        <w:tc>
          <w:tcPr>
            <w:tcW w:w="3578" w:type="dxa"/>
            <w:vMerge w:val="restart"/>
            <w:tcBorders>
              <w:top w:val="single" w:sz="4" w:space="0" w:color="auto"/>
            </w:tcBorders>
            <w:shd w:val="clear" w:color="auto" w:fill="FFFFFF"/>
          </w:tcPr>
          <w:p w14:paraId="1EF15A82" w14:textId="77777777" w:rsidR="008B18A6" w:rsidRDefault="008B18A6">
            <w:pPr>
              <w:pStyle w:val="tabela"/>
            </w:pPr>
            <w:r>
              <w:t>valSgOrigAplicRecTotAplicRecurImobilizado</w:t>
            </w:r>
          </w:p>
        </w:tc>
        <w:tc>
          <w:tcPr>
            <w:tcW w:w="5680" w:type="dxa"/>
            <w:tcBorders>
              <w:top w:val="single" w:sz="4" w:space="0" w:color="auto"/>
            </w:tcBorders>
            <w:shd w:val="clear" w:color="auto" w:fill="FFFFFF"/>
          </w:tcPr>
          <w:p w14:paraId="2C29FFA6" w14:textId="77777777" w:rsidR="008B18A6" w:rsidRDefault="008B18A6">
            <w:pPr>
              <w:pStyle w:val="tabela"/>
            </w:pPr>
            <w:r>
              <w:t>DOUBLE</w:t>
            </w:r>
          </w:p>
        </w:tc>
      </w:tr>
      <w:tr w:rsidR="008B18A6" w14:paraId="09E8A120" w14:textId="77777777">
        <w:trPr>
          <w:cantSplit/>
          <w:trHeight w:val="426"/>
        </w:trPr>
        <w:tc>
          <w:tcPr>
            <w:tcW w:w="3578" w:type="dxa"/>
            <w:vMerge/>
            <w:tcBorders>
              <w:bottom w:val="nil"/>
            </w:tcBorders>
            <w:shd w:val="clear" w:color="auto" w:fill="FFFFFF"/>
          </w:tcPr>
          <w:p w14:paraId="7F7FB30B" w14:textId="77777777" w:rsidR="008B18A6" w:rsidRDefault="008B18A6">
            <w:pPr>
              <w:pStyle w:val="tabela"/>
            </w:pPr>
          </w:p>
        </w:tc>
        <w:tc>
          <w:tcPr>
            <w:tcW w:w="5680" w:type="dxa"/>
            <w:tcBorders>
              <w:top w:val="single" w:sz="4" w:space="0" w:color="auto"/>
              <w:bottom w:val="nil"/>
            </w:tcBorders>
            <w:shd w:val="clear" w:color="auto" w:fill="FFFFFF"/>
          </w:tcPr>
          <w:p w14:paraId="6104A2DB" w14:textId="77777777" w:rsidR="008B18A6" w:rsidRDefault="008B18A6">
            <w:pPr>
              <w:pStyle w:val="tabela-spellchk"/>
            </w:pPr>
            <w:r>
              <w:t>Valor da conta "Aquisição de Imobilizado"</w:t>
            </w:r>
          </w:p>
        </w:tc>
      </w:tr>
      <w:tr w:rsidR="008B18A6" w14:paraId="2F4D719E" w14:textId="77777777">
        <w:trPr>
          <w:cantSplit/>
          <w:trHeight w:hRule="exact" w:val="20"/>
        </w:trPr>
        <w:tc>
          <w:tcPr>
            <w:tcW w:w="3578" w:type="dxa"/>
            <w:tcBorders>
              <w:top w:val="nil"/>
            </w:tcBorders>
            <w:shd w:val="clear" w:color="auto" w:fill="FFFFFF"/>
          </w:tcPr>
          <w:p w14:paraId="3C79FBE0" w14:textId="77777777" w:rsidR="008B18A6" w:rsidRDefault="008B18A6">
            <w:pPr>
              <w:pStyle w:val="tabela-separate"/>
            </w:pPr>
          </w:p>
        </w:tc>
        <w:tc>
          <w:tcPr>
            <w:tcW w:w="5680" w:type="dxa"/>
            <w:tcBorders>
              <w:top w:val="nil"/>
            </w:tcBorders>
            <w:shd w:val="clear" w:color="auto" w:fill="FFFFFF"/>
          </w:tcPr>
          <w:p w14:paraId="2EC0A382" w14:textId="77777777" w:rsidR="008B18A6" w:rsidRDefault="008B18A6">
            <w:pPr>
              <w:pStyle w:val="tabela-separate"/>
            </w:pPr>
          </w:p>
        </w:tc>
      </w:tr>
      <w:tr w:rsidR="008B18A6" w14:paraId="09E6A85C" w14:textId="77777777">
        <w:trPr>
          <w:cantSplit/>
          <w:trHeight w:val="426"/>
        </w:trPr>
        <w:tc>
          <w:tcPr>
            <w:tcW w:w="3578" w:type="dxa"/>
            <w:vMerge w:val="restart"/>
            <w:tcBorders>
              <w:top w:val="single" w:sz="4" w:space="0" w:color="auto"/>
            </w:tcBorders>
            <w:shd w:val="clear" w:color="auto" w:fill="FFFFFF"/>
          </w:tcPr>
          <w:p w14:paraId="490C8780" w14:textId="77777777" w:rsidR="008B18A6" w:rsidRDefault="008B18A6">
            <w:pPr>
              <w:pStyle w:val="tabela"/>
            </w:pPr>
            <w:r>
              <w:t>valSgOrigAplicRecTotAplicRecurInvestimentos</w:t>
            </w:r>
          </w:p>
        </w:tc>
        <w:tc>
          <w:tcPr>
            <w:tcW w:w="5680" w:type="dxa"/>
            <w:tcBorders>
              <w:top w:val="single" w:sz="4" w:space="0" w:color="auto"/>
            </w:tcBorders>
            <w:shd w:val="clear" w:color="auto" w:fill="FFFFFF"/>
          </w:tcPr>
          <w:p w14:paraId="00B70FD2" w14:textId="77777777" w:rsidR="008B18A6" w:rsidRDefault="008B18A6">
            <w:pPr>
              <w:pStyle w:val="tabela"/>
            </w:pPr>
            <w:r>
              <w:t>DOUBLE</w:t>
            </w:r>
          </w:p>
        </w:tc>
      </w:tr>
      <w:tr w:rsidR="008B18A6" w14:paraId="6724CBA4" w14:textId="77777777">
        <w:trPr>
          <w:cantSplit/>
          <w:trHeight w:val="426"/>
        </w:trPr>
        <w:tc>
          <w:tcPr>
            <w:tcW w:w="3578" w:type="dxa"/>
            <w:vMerge/>
            <w:tcBorders>
              <w:bottom w:val="nil"/>
            </w:tcBorders>
            <w:shd w:val="clear" w:color="auto" w:fill="FFFFFF"/>
          </w:tcPr>
          <w:p w14:paraId="70D58652" w14:textId="77777777" w:rsidR="008B18A6" w:rsidRDefault="008B18A6">
            <w:pPr>
              <w:pStyle w:val="tabela"/>
            </w:pPr>
          </w:p>
        </w:tc>
        <w:tc>
          <w:tcPr>
            <w:tcW w:w="5680" w:type="dxa"/>
            <w:tcBorders>
              <w:top w:val="single" w:sz="4" w:space="0" w:color="auto"/>
              <w:bottom w:val="nil"/>
            </w:tcBorders>
            <w:shd w:val="clear" w:color="auto" w:fill="FFFFFF"/>
          </w:tcPr>
          <w:p w14:paraId="4A8EE645" w14:textId="77777777" w:rsidR="008B18A6" w:rsidRDefault="008B18A6">
            <w:pPr>
              <w:pStyle w:val="tabela-spellchk"/>
            </w:pPr>
            <w:r>
              <w:t>Valor da conta "Aquisição de Investimentos"</w:t>
            </w:r>
          </w:p>
        </w:tc>
      </w:tr>
      <w:tr w:rsidR="008B18A6" w14:paraId="78EF7899" w14:textId="77777777">
        <w:trPr>
          <w:cantSplit/>
          <w:trHeight w:hRule="exact" w:val="20"/>
        </w:trPr>
        <w:tc>
          <w:tcPr>
            <w:tcW w:w="3578" w:type="dxa"/>
            <w:tcBorders>
              <w:top w:val="nil"/>
            </w:tcBorders>
            <w:shd w:val="clear" w:color="auto" w:fill="FFFFFF"/>
          </w:tcPr>
          <w:p w14:paraId="09A545F9" w14:textId="77777777" w:rsidR="008B18A6" w:rsidRDefault="008B18A6">
            <w:pPr>
              <w:pStyle w:val="tabela-separate"/>
            </w:pPr>
          </w:p>
        </w:tc>
        <w:tc>
          <w:tcPr>
            <w:tcW w:w="5680" w:type="dxa"/>
            <w:tcBorders>
              <w:top w:val="nil"/>
            </w:tcBorders>
            <w:shd w:val="clear" w:color="auto" w:fill="FFFFFF"/>
          </w:tcPr>
          <w:p w14:paraId="247A0A72" w14:textId="77777777" w:rsidR="008B18A6" w:rsidRDefault="008B18A6">
            <w:pPr>
              <w:pStyle w:val="tabela-separate"/>
            </w:pPr>
          </w:p>
        </w:tc>
      </w:tr>
      <w:tr w:rsidR="008B18A6" w14:paraId="63D8A707" w14:textId="77777777">
        <w:trPr>
          <w:cantSplit/>
          <w:trHeight w:val="426"/>
        </w:trPr>
        <w:tc>
          <w:tcPr>
            <w:tcW w:w="3578" w:type="dxa"/>
            <w:vMerge w:val="restart"/>
            <w:tcBorders>
              <w:top w:val="single" w:sz="4" w:space="0" w:color="auto"/>
            </w:tcBorders>
            <w:shd w:val="clear" w:color="auto" w:fill="FFFFFF"/>
          </w:tcPr>
          <w:p w14:paraId="15F286D6" w14:textId="77777777" w:rsidR="008B18A6" w:rsidRDefault="008B18A6">
            <w:pPr>
              <w:pStyle w:val="tabela"/>
            </w:pPr>
            <w:r>
              <w:t>valSgOrigAplicRecTotAplicRecurJurosCapitPropPag</w:t>
            </w:r>
          </w:p>
        </w:tc>
        <w:tc>
          <w:tcPr>
            <w:tcW w:w="5680" w:type="dxa"/>
            <w:tcBorders>
              <w:top w:val="single" w:sz="4" w:space="0" w:color="auto"/>
            </w:tcBorders>
            <w:shd w:val="clear" w:color="auto" w:fill="FFFFFF"/>
          </w:tcPr>
          <w:p w14:paraId="142B7FF5" w14:textId="77777777" w:rsidR="008B18A6" w:rsidRDefault="008B18A6">
            <w:pPr>
              <w:pStyle w:val="tabela"/>
            </w:pPr>
            <w:r>
              <w:t>DOUBLE</w:t>
            </w:r>
          </w:p>
        </w:tc>
      </w:tr>
      <w:tr w:rsidR="008B18A6" w14:paraId="3CF7EC25" w14:textId="77777777">
        <w:trPr>
          <w:cantSplit/>
          <w:trHeight w:val="426"/>
        </w:trPr>
        <w:tc>
          <w:tcPr>
            <w:tcW w:w="3578" w:type="dxa"/>
            <w:vMerge/>
            <w:tcBorders>
              <w:bottom w:val="nil"/>
            </w:tcBorders>
            <w:shd w:val="clear" w:color="auto" w:fill="FFFFFF"/>
          </w:tcPr>
          <w:p w14:paraId="098CAD42" w14:textId="77777777" w:rsidR="008B18A6" w:rsidRDefault="008B18A6">
            <w:pPr>
              <w:pStyle w:val="tabela"/>
            </w:pPr>
          </w:p>
        </w:tc>
        <w:tc>
          <w:tcPr>
            <w:tcW w:w="5680" w:type="dxa"/>
            <w:tcBorders>
              <w:top w:val="single" w:sz="4" w:space="0" w:color="auto"/>
              <w:bottom w:val="nil"/>
            </w:tcBorders>
            <w:shd w:val="clear" w:color="auto" w:fill="FFFFFF"/>
          </w:tcPr>
          <w:p w14:paraId="74DF7E29" w14:textId="77777777" w:rsidR="008B18A6" w:rsidRDefault="008B18A6">
            <w:pPr>
              <w:pStyle w:val="tabela-spellchk"/>
            </w:pPr>
            <w:r>
              <w:t>Valor da conta "Juros sobre o capital próprio propostos e pagos"</w:t>
            </w:r>
          </w:p>
        </w:tc>
      </w:tr>
      <w:tr w:rsidR="008B18A6" w14:paraId="44BE27D1" w14:textId="77777777">
        <w:trPr>
          <w:cantSplit/>
          <w:trHeight w:hRule="exact" w:val="20"/>
        </w:trPr>
        <w:tc>
          <w:tcPr>
            <w:tcW w:w="3578" w:type="dxa"/>
            <w:tcBorders>
              <w:top w:val="nil"/>
            </w:tcBorders>
            <w:shd w:val="clear" w:color="auto" w:fill="FFFFFF"/>
          </w:tcPr>
          <w:p w14:paraId="0E2B2E06" w14:textId="77777777" w:rsidR="008B18A6" w:rsidRDefault="008B18A6">
            <w:pPr>
              <w:pStyle w:val="tabela-separate"/>
            </w:pPr>
          </w:p>
        </w:tc>
        <w:tc>
          <w:tcPr>
            <w:tcW w:w="5680" w:type="dxa"/>
            <w:tcBorders>
              <w:top w:val="nil"/>
            </w:tcBorders>
            <w:shd w:val="clear" w:color="auto" w:fill="FFFFFF"/>
          </w:tcPr>
          <w:p w14:paraId="299142D8" w14:textId="77777777" w:rsidR="008B18A6" w:rsidRDefault="008B18A6">
            <w:pPr>
              <w:pStyle w:val="tabela-separate"/>
            </w:pPr>
          </w:p>
        </w:tc>
      </w:tr>
      <w:tr w:rsidR="008B18A6" w14:paraId="229312C2" w14:textId="77777777">
        <w:trPr>
          <w:cantSplit/>
          <w:trHeight w:val="426"/>
        </w:trPr>
        <w:tc>
          <w:tcPr>
            <w:tcW w:w="3578" w:type="dxa"/>
            <w:vMerge w:val="restart"/>
            <w:tcBorders>
              <w:top w:val="single" w:sz="4" w:space="0" w:color="auto"/>
            </w:tcBorders>
            <w:shd w:val="clear" w:color="auto" w:fill="FFFFFF"/>
          </w:tcPr>
          <w:p w14:paraId="4E0A647A" w14:textId="77777777" w:rsidR="008B18A6" w:rsidRDefault="008B18A6">
            <w:pPr>
              <w:pStyle w:val="tabela"/>
            </w:pPr>
            <w:r>
              <w:t>valSgOrigAplicRecTotAplicRecurOutros</w:t>
            </w:r>
          </w:p>
        </w:tc>
        <w:tc>
          <w:tcPr>
            <w:tcW w:w="5680" w:type="dxa"/>
            <w:tcBorders>
              <w:top w:val="single" w:sz="4" w:space="0" w:color="auto"/>
            </w:tcBorders>
            <w:shd w:val="clear" w:color="auto" w:fill="FFFFFF"/>
          </w:tcPr>
          <w:p w14:paraId="7FBD7734" w14:textId="77777777" w:rsidR="008B18A6" w:rsidRDefault="008B18A6">
            <w:pPr>
              <w:pStyle w:val="tabela"/>
            </w:pPr>
            <w:r>
              <w:t>DOUBLE</w:t>
            </w:r>
          </w:p>
        </w:tc>
      </w:tr>
      <w:tr w:rsidR="008B18A6" w14:paraId="32F80C7D" w14:textId="77777777">
        <w:trPr>
          <w:cantSplit/>
          <w:trHeight w:val="426"/>
        </w:trPr>
        <w:tc>
          <w:tcPr>
            <w:tcW w:w="3578" w:type="dxa"/>
            <w:vMerge/>
            <w:tcBorders>
              <w:bottom w:val="nil"/>
            </w:tcBorders>
            <w:shd w:val="clear" w:color="auto" w:fill="FFFFFF"/>
          </w:tcPr>
          <w:p w14:paraId="7F436288" w14:textId="77777777" w:rsidR="008B18A6" w:rsidRDefault="008B18A6">
            <w:pPr>
              <w:pStyle w:val="tabela"/>
            </w:pPr>
          </w:p>
        </w:tc>
        <w:tc>
          <w:tcPr>
            <w:tcW w:w="5680" w:type="dxa"/>
            <w:tcBorders>
              <w:top w:val="single" w:sz="4" w:space="0" w:color="auto"/>
              <w:bottom w:val="nil"/>
            </w:tcBorders>
            <w:shd w:val="clear" w:color="auto" w:fill="FFFFFF"/>
          </w:tcPr>
          <w:p w14:paraId="5727F53D" w14:textId="77777777" w:rsidR="008B18A6" w:rsidRDefault="008B18A6">
            <w:pPr>
              <w:pStyle w:val="tabela-spellchk"/>
            </w:pPr>
            <w:r>
              <w:t>Valor da conta "Outros"</w:t>
            </w:r>
          </w:p>
        </w:tc>
      </w:tr>
      <w:tr w:rsidR="008B18A6" w14:paraId="12E59B2D" w14:textId="77777777">
        <w:trPr>
          <w:cantSplit/>
          <w:trHeight w:hRule="exact" w:val="20"/>
        </w:trPr>
        <w:tc>
          <w:tcPr>
            <w:tcW w:w="3578" w:type="dxa"/>
            <w:tcBorders>
              <w:top w:val="nil"/>
            </w:tcBorders>
            <w:shd w:val="clear" w:color="auto" w:fill="FFFFFF"/>
          </w:tcPr>
          <w:p w14:paraId="7103DD64" w14:textId="77777777" w:rsidR="008B18A6" w:rsidRDefault="008B18A6">
            <w:pPr>
              <w:pStyle w:val="tabela-separate"/>
            </w:pPr>
          </w:p>
        </w:tc>
        <w:tc>
          <w:tcPr>
            <w:tcW w:w="5680" w:type="dxa"/>
            <w:tcBorders>
              <w:top w:val="nil"/>
            </w:tcBorders>
            <w:shd w:val="clear" w:color="auto" w:fill="FFFFFF"/>
          </w:tcPr>
          <w:p w14:paraId="3C513832" w14:textId="77777777" w:rsidR="008B18A6" w:rsidRDefault="008B18A6">
            <w:pPr>
              <w:pStyle w:val="tabela-separate"/>
            </w:pPr>
          </w:p>
        </w:tc>
      </w:tr>
      <w:tr w:rsidR="008B18A6" w14:paraId="2E1E5B41" w14:textId="77777777">
        <w:trPr>
          <w:cantSplit/>
          <w:trHeight w:val="426"/>
        </w:trPr>
        <w:tc>
          <w:tcPr>
            <w:tcW w:w="3578" w:type="dxa"/>
            <w:vMerge w:val="restart"/>
            <w:tcBorders>
              <w:top w:val="single" w:sz="4" w:space="0" w:color="auto"/>
            </w:tcBorders>
            <w:shd w:val="clear" w:color="auto" w:fill="FFFFFF"/>
          </w:tcPr>
          <w:p w14:paraId="0D7ECBFE" w14:textId="77777777" w:rsidR="008B18A6" w:rsidRDefault="008B18A6">
            <w:pPr>
              <w:pStyle w:val="tabela"/>
            </w:pPr>
            <w:r>
              <w:t>valSgOrigAplicRecTotAplicRecurPrejAjust</w:t>
            </w:r>
          </w:p>
        </w:tc>
        <w:tc>
          <w:tcPr>
            <w:tcW w:w="5680" w:type="dxa"/>
            <w:tcBorders>
              <w:top w:val="single" w:sz="4" w:space="0" w:color="auto"/>
            </w:tcBorders>
            <w:shd w:val="clear" w:color="auto" w:fill="FFFFFF"/>
          </w:tcPr>
          <w:p w14:paraId="54647D0E" w14:textId="77777777" w:rsidR="008B18A6" w:rsidRDefault="008B18A6">
            <w:pPr>
              <w:pStyle w:val="tabela"/>
            </w:pPr>
            <w:r>
              <w:t>DOUBLE</w:t>
            </w:r>
          </w:p>
        </w:tc>
      </w:tr>
      <w:tr w:rsidR="008B18A6" w14:paraId="373E5D68" w14:textId="77777777">
        <w:trPr>
          <w:cantSplit/>
          <w:trHeight w:val="426"/>
        </w:trPr>
        <w:tc>
          <w:tcPr>
            <w:tcW w:w="3578" w:type="dxa"/>
            <w:vMerge/>
            <w:tcBorders>
              <w:bottom w:val="nil"/>
            </w:tcBorders>
            <w:shd w:val="clear" w:color="auto" w:fill="FFFFFF"/>
          </w:tcPr>
          <w:p w14:paraId="5D9F85EF" w14:textId="77777777" w:rsidR="008B18A6" w:rsidRDefault="008B18A6">
            <w:pPr>
              <w:pStyle w:val="tabela"/>
            </w:pPr>
          </w:p>
        </w:tc>
        <w:tc>
          <w:tcPr>
            <w:tcW w:w="5680" w:type="dxa"/>
            <w:tcBorders>
              <w:top w:val="single" w:sz="4" w:space="0" w:color="auto"/>
              <w:bottom w:val="nil"/>
            </w:tcBorders>
            <w:shd w:val="clear" w:color="auto" w:fill="FFFFFF"/>
          </w:tcPr>
          <w:p w14:paraId="4BE1F9F1" w14:textId="77777777" w:rsidR="008B18A6" w:rsidRDefault="008B18A6">
            <w:pPr>
              <w:pStyle w:val="tabela-spellchk"/>
            </w:pPr>
            <w:r>
              <w:t>Valor da conta "Prejuízo Ajustado"</w:t>
            </w:r>
          </w:p>
        </w:tc>
      </w:tr>
      <w:tr w:rsidR="008B18A6" w14:paraId="21E0D114" w14:textId="77777777">
        <w:trPr>
          <w:cantSplit/>
          <w:trHeight w:hRule="exact" w:val="20"/>
        </w:trPr>
        <w:tc>
          <w:tcPr>
            <w:tcW w:w="3578" w:type="dxa"/>
            <w:tcBorders>
              <w:top w:val="nil"/>
            </w:tcBorders>
            <w:shd w:val="clear" w:color="auto" w:fill="FFFFFF"/>
          </w:tcPr>
          <w:p w14:paraId="6E9223DD" w14:textId="77777777" w:rsidR="008B18A6" w:rsidRDefault="008B18A6">
            <w:pPr>
              <w:pStyle w:val="tabela-separate"/>
            </w:pPr>
          </w:p>
        </w:tc>
        <w:tc>
          <w:tcPr>
            <w:tcW w:w="5680" w:type="dxa"/>
            <w:tcBorders>
              <w:top w:val="nil"/>
            </w:tcBorders>
            <w:shd w:val="clear" w:color="auto" w:fill="FFFFFF"/>
          </w:tcPr>
          <w:p w14:paraId="7776C141" w14:textId="77777777" w:rsidR="008B18A6" w:rsidRDefault="008B18A6">
            <w:pPr>
              <w:pStyle w:val="tabela-separate"/>
            </w:pPr>
          </w:p>
        </w:tc>
      </w:tr>
      <w:tr w:rsidR="008B18A6" w14:paraId="124D7937" w14:textId="77777777">
        <w:trPr>
          <w:cantSplit/>
          <w:trHeight w:val="426"/>
        </w:trPr>
        <w:tc>
          <w:tcPr>
            <w:tcW w:w="3578" w:type="dxa"/>
            <w:vMerge w:val="restart"/>
            <w:tcBorders>
              <w:top w:val="single" w:sz="4" w:space="0" w:color="auto"/>
            </w:tcBorders>
            <w:shd w:val="clear" w:color="auto" w:fill="FFFFFF"/>
          </w:tcPr>
          <w:p w14:paraId="48C1A67C" w14:textId="77777777" w:rsidR="008B18A6" w:rsidRDefault="008B18A6">
            <w:pPr>
              <w:pStyle w:val="tabela"/>
            </w:pPr>
            <w:r>
              <w:t>valSgOrigAplicRecTotAplicRecurRedExigLongPraz</w:t>
            </w:r>
          </w:p>
        </w:tc>
        <w:tc>
          <w:tcPr>
            <w:tcW w:w="5680" w:type="dxa"/>
            <w:tcBorders>
              <w:top w:val="single" w:sz="4" w:space="0" w:color="auto"/>
            </w:tcBorders>
            <w:shd w:val="clear" w:color="auto" w:fill="FFFFFF"/>
          </w:tcPr>
          <w:p w14:paraId="481CC20E" w14:textId="77777777" w:rsidR="008B18A6" w:rsidRDefault="008B18A6">
            <w:pPr>
              <w:pStyle w:val="tabela"/>
            </w:pPr>
            <w:r>
              <w:t>DOUBLE</w:t>
            </w:r>
          </w:p>
        </w:tc>
      </w:tr>
      <w:tr w:rsidR="008B18A6" w14:paraId="2F03E57C" w14:textId="77777777">
        <w:trPr>
          <w:cantSplit/>
          <w:trHeight w:val="426"/>
        </w:trPr>
        <w:tc>
          <w:tcPr>
            <w:tcW w:w="3578" w:type="dxa"/>
            <w:vMerge/>
            <w:tcBorders>
              <w:bottom w:val="nil"/>
            </w:tcBorders>
            <w:shd w:val="clear" w:color="auto" w:fill="FFFFFF"/>
          </w:tcPr>
          <w:p w14:paraId="412FFC8F" w14:textId="77777777" w:rsidR="008B18A6" w:rsidRDefault="008B18A6">
            <w:pPr>
              <w:pStyle w:val="tabela"/>
            </w:pPr>
          </w:p>
        </w:tc>
        <w:tc>
          <w:tcPr>
            <w:tcW w:w="5680" w:type="dxa"/>
            <w:tcBorders>
              <w:top w:val="single" w:sz="4" w:space="0" w:color="auto"/>
              <w:bottom w:val="nil"/>
            </w:tcBorders>
            <w:shd w:val="clear" w:color="auto" w:fill="FFFFFF"/>
          </w:tcPr>
          <w:p w14:paraId="68F8E206" w14:textId="77777777" w:rsidR="008B18A6" w:rsidRDefault="008B18A6">
            <w:pPr>
              <w:pStyle w:val="tabela-spellchk"/>
            </w:pPr>
            <w:r>
              <w:t>Valor da conta "Redução do Exigível a Longo Prazo"</w:t>
            </w:r>
          </w:p>
        </w:tc>
      </w:tr>
      <w:tr w:rsidR="008B18A6" w14:paraId="2A4F54B9" w14:textId="77777777">
        <w:trPr>
          <w:cantSplit/>
          <w:trHeight w:hRule="exact" w:val="20"/>
        </w:trPr>
        <w:tc>
          <w:tcPr>
            <w:tcW w:w="3578" w:type="dxa"/>
            <w:tcBorders>
              <w:top w:val="nil"/>
            </w:tcBorders>
            <w:shd w:val="clear" w:color="auto" w:fill="FFFFFF"/>
          </w:tcPr>
          <w:p w14:paraId="43878FB4" w14:textId="77777777" w:rsidR="008B18A6" w:rsidRDefault="008B18A6">
            <w:pPr>
              <w:pStyle w:val="tabela-separate"/>
            </w:pPr>
          </w:p>
        </w:tc>
        <w:tc>
          <w:tcPr>
            <w:tcW w:w="5680" w:type="dxa"/>
            <w:tcBorders>
              <w:top w:val="nil"/>
            </w:tcBorders>
            <w:shd w:val="clear" w:color="auto" w:fill="FFFFFF"/>
          </w:tcPr>
          <w:p w14:paraId="42A0B512" w14:textId="77777777" w:rsidR="008B18A6" w:rsidRDefault="008B18A6">
            <w:pPr>
              <w:pStyle w:val="tabela-separate"/>
            </w:pPr>
          </w:p>
        </w:tc>
      </w:tr>
      <w:tr w:rsidR="008B18A6" w14:paraId="34573A5E" w14:textId="77777777">
        <w:trPr>
          <w:cantSplit/>
          <w:trHeight w:val="426"/>
        </w:trPr>
        <w:tc>
          <w:tcPr>
            <w:tcW w:w="3578" w:type="dxa"/>
            <w:vMerge w:val="restart"/>
            <w:tcBorders>
              <w:top w:val="single" w:sz="4" w:space="0" w:color="auto"/>
            </w:tcBorders>
            <w:shd w:val="clear" w:color="auto" w:fill="FFFFFF"/>
          </w:tcPr>
          <w:p w14:paraId="4072073D" w14:textId="77777777" w:rsidR="008B18A6" w:rsidRDefault="008B18A6">
            <w:pPr>
              <w:pStyle w:val="tabela"/>
            </w:pPr>
            <w:r>
              <w:lastRenderedPageBreak/>
              <w:t>valSgOrigAplicRecTotAplicRecurRedResultExercFut</w:t>
            </w:r>
          </w:p>
        </w:tc>
        <w:tc>
          <w:tcPr>
            <w:tcW w:w="5680" w:type="dxa"/>
            <w:tcBorders>
              <w:top w:val="single" w:sz="4" w:space="0" w:color="auto"/>
            </w:tcBorders>
            <w:shd w:val="clear" w:color="auto" w:fill="FFFFFF"/>
          </w:tcPr>
          <w:p w14:paraId="718C7451" w14:textId="77777777" w:rsidR="008B18A6" w:rsidRDefault="008B18A6">
            <w:pPr>
              <w:pStyle w:val="tabela"/>
            </w:pPr>
            <w:r>
              <w:t>DOUBLE</w:t>
            </w:r>
          </w:p>
        </w:tc>
      </w:tr>
      <w:tr w:rsidR="008B18A6" w14:paraId="3653C9A3" w14:textId="77777777">
        <w:trPr>
          <w:cantSplit/>
          <w:trHeight w:val="426"/>
        </w:trPr>
        <w:tc>
          <w:tcPr>
            <w:tcW w:w="3578" w:type="dxa"/>
            <w:vMerge/>
            <w:tcBorders>
              <w:bottom w:val="nil"/>
            </w:tcBorders>
            <w:shd w:val="clear" w:color="auto" w:fill="FFFFFF"/>
          </w:tcPr>
          <w:p w14:paraId="1166F434" w14:textId="77777777" w:rsidR="008B18A6" w:rsidRDefault="008B18A6">
            <w:pPr>
              <w:pStyle w:val="tabela"/>
            </w:pPr>
          </w:p>
        </w:tc>
        <w:tc>
          <w:tcPr>
            <w:tcW w:w="5680" w:type="dxa"/>
            <w:tcBorders>
              <w:top w:val="single" w:sz="4" w:space="0" w:color="auto"/>
              <w:bottom w:val="nil"/>
            </w:tcBorders>
            <w:shd w:val="clear" w:color="auto" w:fill="FFFFFF"/>
          </w:tcPr>
          <w:p w14:paraId="35B33061" w14:textId="77777777" w:rsidR="008B18A6" w:rsidRDefault="008B18A6">
            <w:pPr>
              <w:pStyle w:val="tabela-spellchk"/>
            </w:pPr>
            <w:r>
              <w:t>Valor da conta "Redução do Resultado do Exercícios Futuros"</w:t>
            </w:r>
          </w:p>
        </w:tc>
      </w:tr>
      <w:tr w:rsidR="008B18A6" w14:paraId="2CA48172" w14:textId="77777777">
        <w:trPr>
          <w:cantSplit/>
          <w:trHeight w:hRule="exact" w:val="20"/>
        </w:trPr>
        <w:tc>
          <w:tcPr>
            <w:tcW w:w="3578" w:type="dxa"/>
            <w:tcBorders>
              <w:top w:val="nil"/>
            </w:tcBorders>
            <w:shd w:val="clear" w:color="auto" w:fill="FFFFFF"/>
          </w:tcPr>
          <w:p w14:paraId="476B483B" w14:textId="77777777" w:rsidR="008B18A6" w:rsidRDefault="008B18A6">
            <w:pPr>
              <w:pStyle w:val="tabela-separate"/>
            </w:pPr>
          </w:p>
        </w:tc>
        <w:tc>
          <w:tcPr>
            <w:tcW w:w="5680" w:type="dxa"/>
            <w:tcBorders>
              <w:top w:val="nil"/>
            </w:tcBorders>
            <w:shd w:val="clear" w:color="auto" w:fill="FFFFFF"/>
          </w:tcPr>
          <w:p w14:paraId="79BEED5A" w14:textId="77777777" w:rsidR="008B18A6" w:rsidRDefault="008B18A6">
            <w:pPr>
              <w:pStyle w:val="tabela-separate"/>
            </w:pPr>
          </w:p>
        </w:tc>
      </w:tr>
      <w:tr w:rsidR="008B18A6" w14:paraId="773D2584" w14:textId="77777777">
        <w:trPr>
          <w:cantSplit/>
          <w:trHeight w:val="426"/>
        </w:trPr>
        <w:tc>
          <w:tcPr>
            <w:tcW w:w="3578" w:type="dxa"/>
            <w:vMerge w:val="restart"/>
            <w:tcBorders>
              <w:top w:val="single" w:sz="4" w:space="0" w:color="auto"/>
            </w:tcBorders>
            <w:shd w:val="clear" w:color="auto" w:fill="FFFFFF"/>
          </w:tcPr>
          <w:p w14:paraId="3E06ADAF" w14:textId="77777777" w:rsidR="008B18A6" w:rsidRDefault="008B18A6">
            <w:pPr>
              <w:pStyle w:val="tabela"/>
            </w:pPr>
            <w:r>
              <w:t>valSgOrigAplicRecTotOrigCredTributPrejFisc</w:t>
            </w:r>
          </w:p>
        </w:tc>
        <w:tc>
          <w:tcPr>
            <w:tcW w:w="5680" w:type="dxa"/>
            <w:tcBorders>
              <w:top w:val="single" w:sz="4" w:space="0" w:color="auto"/>
            </w:tcBorders>
            <w:shd w:val="clear" w:color="auto" w:fill="FFFFFF"/>
          </w:tcPr>
          <w:p w14:paraId="2141E00D" w14:textId="77777777" w:rsidR="008B18A6" w:rsidRDefault="008B18A6">
            <w:pPr>
              <w:pStyle w:val="tabela"/>
            </w:pPr>
            <w:r>
              <w:t>DOUBLE</w:t>
            </w:r>
          </w:p>
        </w:tc>
      </w:tr>
      <w:tr w:rsidR="008B18A6" w14:paraId="39DA276E" w14:textId="77777777">
        <w:trPr>
          <w:cantSplit/>
          <w:trHeight w:val="426"/>
        </w:trPr>
        <w:tc>
          <w:tcPr>
            <w:tcW w:w="3578" w:type="dxa"/>
            <w:vMerge/>
            <w:tcBorders>
              <w:bottom w:val="nil"/>
            </w:tcBorders>
            <w:shd w:val="clear" w:color="auto" w:fill="FFFFFF"/>
          </w:tcPr>
          <w:p w14:paraId="7FD52E23" w14:textId="77777777" w:rsidR="008B18A6" w:rsidRDefault="008B18A6">
            <w:pPr>
              <w:pStyle w:val="tabela"/>
            </w:pPr>
          </w:p>
        </w:tc>
        <w:tc>
          <w:tcPr>
            <w:tcW w:w="5680" w:type="dxa"/>
            <w:tcBorders>
              <w:top w:val="single" w:sz="4" w:space="0" w:color="auto"/>
              <w:bottom w:val="nil"/>
            </w:tcBorders>
            <w:shd w:val="clear" w:color="auto" w:fill="FFFFFF"/>
          </w:tcPr>
          <w:p w14:paraId="3057F837" w14:textId="77777777" w:rsidR="008B18A6" w:rsidRDefault="008B18A6">
            <w:pPr>
              <w:pStyle w:val="tabela-spellchk"/>
            </w:pPr>
            <w:r>
              <w:t>Valor da conta "Créditos Tributários decorrentes de Prejuízos Fiscais" (só quando for apropriado em Ativo Circulante)"</w:t>
            </w:r>
          </w:p>
        </w:tc>
      </w:tr>
      <w:tr w:rsidR="008B18A6" w14:paraId="3D7F23FE" w14:textId="77777777">
        <w:trPr>
          <w:cantSplit/>
          <w:trHeight w:hRule="exact" w:val="20"/>
        </w:trPr>
        <w:tc>
          <w:tcPr>
            <w:tcW w:w="3578" w:type="dxa"/>
            <w:tcBorders>
              <w:top w:val="nil"/>
            </w:tcBorders>
            <w:shd w:val="clear" w:color="auto" w:fill="FFFFFF"/>
          </w:tcPr>
          <w:p w14:paraId="01276B73" w14:textId="77777777" w:rsidR="008B18A6" w:rsidRDefault="008B18A6">
            <w:pPr>
              <w:pStyle w:val="tabela-separate"/>
            </w:pPr>
          </w:p>
        </w:tc>
        <w:tc>
          <w:tcPr>
            <w:tcW w:w="5680" w:type="dxa"/>
            <w:tcBorders>
              <w:top w:val="nil"/>
            </w:tcBorders>
            <w:shd w:val="clear" w:color="auto" w:fill="FFFFFF"/>
          </w:tcPr>
          <w:p w14:paraId="6051CF00" w14:textId="77777777" w:rsidR="008B18A6" w:rsidRDefault="008B18A6">
            <w:pPr>
              <w:pStyle w:val="tabela-separate"/>
            </w:pPr>
          </w:p>
        </w:tc>
      </w:tr>
      <w:tr w:rsidR="008B18A6" w14:paraId="58178BB9" w14:textId="77777777">
        <w:trPr>
          <w:cantSplit/>
          <w:trHeight w:val="426"/>
        </w:trPr>
        <w:tc>
          <w:tcPr>
            <w:tcW w:w="3578" w:type="dxa"/>
            <w:vMerge w:val="restart"/>
            <w:tcBorders>
              <w:top w:val="single" w:sz="4" w:space="0" w:color="auto"/>
            </w:tcBorders>
            <w:shd w:val="clear" w:color="auto" w:fill="FFFFFF"/>
          </w:tcPr>
          <w:p w14:paraId="5194A947" w14:textId="77777777" w:rsidR="008B18A6" w:rsidRDefault="008B18A6">
            <w:pPr>
              <w:pStyle w:val="tabela"/>
            </w:pPr>
            <w:r>
              <w:t>valSgOrigAplicRecTotOrigIntegralizCapit</w:t>
            </w:r>
          </w:p>
        </w:tc>
        <w:tc>
          <w:tcPr>
            <w:tcW w:w="5680" w:type="dxa"/>
            <w:tcBorders>
              <w:top w:val="single" w:sz="4" w:space="0" w:color="auto"/>
            </w:tcBorders>
            <w:shd w:val="clear" w:color="auto" w:fill="FFFFFF"/>
          </w:tcPr>
          <w:p w14:paraId="4F2EF91C" w14:textId="77777777" w:rsidR="008B18A6" w:rsidRDefault="008B18A6">
            <w:pPr>
              <w:pStyle w:val="tabela"/>
            </w:pPr>
            <w:r>
              <w:t>DOUBLE</w:t>
            </w:r>
          </w:p>
        </w:tc>
      </w:tr>
      <w:tr w:rsidR="008B18A6" w14:paraId="3C86E5A8" w14:textId="77777777">
        <w:trPr>
          <w:cantSplit/>
          <w:trHeight w:val="426"/>
        </w:trPr>
        <w:tc>
          <w:tcPr>
            <w:tcW w:w="3578" w:type="dxa"/>
            <w:vMerge/>
            <w:tcBorders>
              <w:bottom w:val="nil"/>
            </w:tcBorders>
            <w:shd w:val="clear" w:color="auto" w:fill="FFFFFF"/>
          </w:tcPr>
          <w:p w14:paraId="1A582F45" w14:textId="77777777" w:rsidR="008B18A6" w:rsidRDefault="008B18A6">
            <w:pPr>
              <w:pStyle w:val="tabela"/>
            </w:pPr>
          </w:p>
        </w:tc>
        <w:tc>
          <w:tcPr>
            <w:tcW w:w="5680" w:type="dxa"/>
            <w:tcBorders>
              <w:top w:val="single" w:sz="4" w:space="0" w:color="auto"/>
              <w:bottom w:val="nil"/>
            </w:tcBorders>
            <w:shd w:val="clear" w:color="auto" w:fill="FFFFFF"/>
          </w:tcPr>
          <w:p w14:paraId="441A3598" w14:textId="77777777" w:rsidR="008B18A6" w:rsidRDefault="008B18A6">
            <w:pPr>
              <w:pStyle w:val="tabela-spellchk"/>
            </w:pPr>
            <w:r>
              <w:t>Valor da conta "Integralização de Capital"</w:t>
            </w:r>
          </w:p>
        </w:tc>
      </w:tr>
      <w:tr w:rsidR="008B18A6" w14:paraId="0A1767A1" w14:textId="77777777">
        <w:trPr>
          <w:cantSplit/>
          <w:trHeight w:hRule="exact" w:val="20"/>
        </w:trPr>
        <w:tc>
          <w:tcPr>
            <w:tcW w:w="3578" w:type="dxa"/>
            <w:tcBorders>
              <w:top w:val="nil"/>
            </w:tcBorders>
            <w:shd w:val="clear" w:color="auto" w:fill="FFFFFF"/>
          </w:tcPr>
          <w:p w14:paraId="1E2524EA" w14:textId="77777777" w:rsidR="008B18A6" w:rsidRDefault="008B18A6">
            <w:pPr>
              <w:pStyle w:val="tabela-separate"/>
            </w:pPr>
          </w:p>
        </w:tc>
        <w:tc>
          <w:tcPr>
            <w:tcW w:w="5680" w:type="dxa"/>
            <w:tcBorders>
              <w:top w:val="nil"/>
            </w:tcBorders>
            <w:shd w:val="clear" w:color="auto" w:fill="FFFFFF"/>
          </w:tcPr>
          <w:p w14:paraId="1205F868" w14:textId="77777777" w:rsidR="008B18A6" w:rsidRDefault="008B18A6">
            <w:pPr>
              <w:pStyle w:val="tabela-separate"/>
            </w:pPr>
          </w:p>
        </w:tc>
      </w:tr>
      <w:tr w:rsidR="008B18A6" w14:paraId="265A5320" w14:textId="77777777">
        <w:trPr>
          <w:cantSplit/>
          <w:trHeight w:val="426"/>
        </w:trPr>
        <w:tc>
          <w:tcPr>
            <w:tcW w:w="3578" w:type="dxa"/>
            <w:vMerge w:val="restart"/>
            <w:tcBorders>
              <w:top w:val="single" w:sz="4" w:space="0" w:color="auto"/>
            </w:tcBorders>
            <w:shd w:val="clear" w:color="auto" w:fill="FFFFFF"/>
          </w:tcPr>
          <w:p w14:paraId="3EEF47A8" w14:textId="77777777" w:rsidR="008B18A6" w:rsidRDefault="008B18A6">
            <w:pPr>
              <w:pStyle w:val="tabela"/>
            </w:pPr>
            <w:r>
              <w:t>valSgOrigAplicRecTotOrigLucrLiqAjust</w:t>
            </w:r>
          </w:p>
        </w:tc>
        <w:tc>
          <w:tcPr>
            <w:tcW w:w="5680" w:type="dxa"/>
            <w:tcBorders>
              <w:top w:val="single" w:sz="4" w:space="0" w:color="auto"/>
            </w:tcBorders>
            <w:shd w:val="clear" w:color="auto" w:fill="FFFFFF"/>
          </w:tcPr>
          <w:p w14:paraId="7C9CCC66" w14:textId="77777777" w:rsidR="008B18A6" w:rsidRDefault="008B18A6">
            <w:pPr>
              <w:pStyle w:val="tabela"/>
            </w:pPr>
            <w:r>
              <w:t>DOUBLE</w:t>
            </w:r>
          </w:p>
        </w:tc>
      </w:tr>
      <w:tr w:rsidR="008B18A6" w14:paraId="12955EB7" w14:textId="77777777">
        <w:trPr>
          <w:cantSplit/>
          <w:trHeight w:val="426"/>
        </w:trPr>
        <w:tc>
          <w:tcPr>
            <w:tcW w:w="3578" w:type="dxa"/>
            <w:vMerge/>
            <w:tcBorders>
              <w:bottom w:val="nil"/>
            </w:tcBorders>
            <w:shd w:val="clear" w:color="auto" w:fill="FFFFFF"/>
          </w:tcPr>
          <w:p w14:paraId="7233C604" w14:textId="77777777" w:rsidR="008B18A6" w:rsidRDefault="008B18A6">
            <w:pPr>
              <w:pStyle w:val="tabela"/>
            </w:pPr>
          </w:p>
        </w:tc>
        <w:tc>
          <w:tcPr>
            <w:tcW w:w="5680" w:type="dxa"/>
            <w:tcBorders>
              <w:top w:val="single" w:sz="4" w:space="0" w:color="auto"/>
              <w:bottom w:val="nil"/>
            </w:tcBorders>
            <w:shd w:val="clear" w:color="auto" w:fill="FFFFFF"/>
          </w:tcPr>
          <w:p w14:paraId="47408E06" w14:textId="77777777" w:rsidR="008B18A6" w:rsidRDefault="008B18A6">
            <w:pPr>
              <w:pStyle w:val="tabela-spellchk"/>
            </w:pPr>
            <w:r>
              <w:t>Valor da conta "Lucro Líquido Ajustado"</w:t>
            </w:r>
          </w:p>
        </w:tc>
      </w:tr>
      <w:tr w:rsidR="008B18A6" w14:paraId="7EFF2937" w14:textId="77777777">
        <w:trPr>
          <w:cantSplit/>
          <w:trHeight w:hRule="exact" w:val="20"/>
        </w:trPr>
        <w:tc>
          <w:tcPr>
            <w:tcW w:w="3578" w:type="dxa"/>
            <w:tcBorders>
              <w:top w:val="nil"/>
            </w:tcBorders>
            <w:shd w:val="clear" w:color="auto" w:fill="FFFFFF"/>
          </w:tcPr>
          <w:p w14:paraId="075F407D" w14:textId="77777777" w:rsidR="008B18A6" w:rsidRDefault="008B18A6">
            <w:pPr>
              <w:pStyle w:val="tabela-separate"/>
            </w:pPr>
          </w:p>
        </w:tc>
        <w:tc>
          <w:tcPr>
            <w:tcW w:w="5680" w:type="dxa"/>
            <w:tcBorders>
              <w:top w:val="nil"/>
            </w:tcBorders>
            <w:shd w:val="clear" w:color="auto" w:fill="FFFFFF"/>
          </w:tcPr>
          <w:p w14:paraId="6C39C31D" w14:textId="77777777" w:rsidR="008B18A6" w:rsidRDefault="008B18A6">
            <w:pPr>
              <w:pStyle w:val="tabela-separate"/>
            </w:pPr>
          </w:p>
        </w:tc>
      </w:tr>
      <w:tr w:rsidR="008B18A6" w14:paraId="444F7086" w14:textId="77777777">
        <w:trPr>
          <w:cantSplit/>
          <w:trHeight w:val="426"/>
        </w:trPr>
        <w:tc>
          <w:tcPr>
            <w:tcW w:w="3578" w:type="dxa"/>
            <w:vMerge w:val="restart"/>
            <w:tcBorders>
              <w:top w:val="single" w:sz="4" w:space="0" w:color="auto"/>
            </w:tcBorders>
            <w:shd w:val="clear" w:color="auto" w:fill="FFFFFF"/>
          </w:tcPr>
          <w:p w14:paraId="1DDD2296" w14:textId="77777777" w:rsidR="008B18A6" w:rsidRDefault="008B18A6">
            <w:pPr>
              <w:pStyle w:val="tabela"/>
            </w:pPr>
            <w:r>
              <w:t>valSgOrigAplicRecTotOrigRecurs</w:t>
            </w:r>
          </w:p>
        </w:tc>
        <w:tc>
          <w:tcPr>
            <w:tcW w:w="5680" w:type="dxa"/>
            <w:tcBorders>
              <w:top w:val="single" w:sz="4" w:space="0" w:color="auto"/>
            </w:tcBorders>
            <w:shd w:val="clear" w:color="auto" w:fill="FFFFFF"/>
          </w:tcPr>
          <w:p w14:paraId="478494DB" w14:textId="77777777" w:rsidR="008B18A6" w:rsidRDefault="008B18A6">
            <w:pPr>
              <w:pStyle w:val="tabela"/>
            </w:pPr>
            <w:r>
              <w:t>DOUBLE</w:t>
            </w:r>
          </w:p>
        </w:tc>
      </w:tr>
      <w:tr w:rsidR="008B18A6" w14:paraId="054CCBA3" w14:textId="77777777">
        <w:trPr>
          <w:cantSplit/>
          <w:trHeight w:val="426"/>
        </w:trPr>
        <w:tc>
          <w:tcPr>
            <w:tcW w:w="3578" w:type="dxa"/>
            <w:vMerge/>
            <w:tcBorders>
              <w:bottom w:val="nil"/>
            </w:tcBorders>
            <w:shd w:val="clear" w:color="auto" w:fill="FFFFFF"/>
          </w:tcPr>
          <w:p w14:paraId="369C8BCA" w14:textId="77777777" w:rsidR="008B18A6" w:rsidRDefault="008B18A6">
            <w:pPr>
              <w:pStyle w:val="tabela"/>
            </w:pPr>
          </w:p>
        </w:tc>
        <w:tc>
          <w:tcPr>
            <w:tcW w:w="5680" w:type="dxa"/>
            <w:tcBorders>
              <w:top w:val="single" w:sz="4" w:space="0" w:color="auto"/>
              <w:bottom w:val="nil"/>
            </w:tcBorders>
            <w:shd w:val="clear" w:color="auto" w:fill="FFFFFF"/>
          </w:tcPr>
          <w:p w14:paraId="2EAB8652" w14:textId="77777777" w:rsidR="008B18A6" w:rsidRDefault="008B18A6">
            <w:pPr>
              <w:pStyle w:val="tabela-spellchk"/>
            </w:pPr>
            <w:r>
              <w:t>Valor da conta "TOTAL DAS ORIGENS"</w:t>
            </w:r>
          </w:p>
        </w:tc>
      </w:tr>
      <w:tr w:rsidR="008B18A6" w14:paraId="404D0B99" w14:textId="77777777">
        <w:trPr>
          <w:cantSplit/>
          <w:trHeight w:hRule="exact" w:val="20"/>
        </w:trPr>
        <w:tc>
          <w:tcPr>
            <w:tcW w:w="3578" w:type="dxa"/>
            <w:tcBorders>
              <w:top w:val="nil"/>
            </w:tcBorders>
            <w:shd w:val="clear" w:color="auto" w:fill="FFFFFF"/>
          </w:tcPr>
          <w:p w14:paraId="6E2CE981" w14:textId="77777777" w:rsidR="008B18A6" w:rsidRDefault="008B18A6">
            <w:pPr>
              <w:pStyle w:val="tabela-separate"/>
            </w:pPr>
          </w:p>
        </w:tc>
        <w:tc>
          <w:tcPr>
            <w:tcW w:w="5680" w:type="dxa"/>
            <w:tcBorders>
              <w:top w:val="nil"/>
            </w:tcBorders>
            <w:shd w:val="clear" w:color="auto" w:fill="FFFFFF"/>
          </w:tcPr>
          <w:p w14:paraId="4C06EA08" w14:textId="77777777" w:rsidR="008B18A6" w:rsidRDefault="008B18A6">
            <w:pPr>
              <w:pStyle w:val="tabela-separate"/>
            </w:pPr>
          </w:p>
        </w:tc>
      </w:tr>
      <w:tr w:rsidR="008B18A6" w14:paraId="5C1B94D0" w14:textId="77777777">
        <w:trPr>
          <w:cantSplit/>
          <w:trHeight w:val="426"/>
        </w:trPr>
        <w:tc>
          <w:tcPr>
            <w:tcW w:w="3578" w:type="dxa"/>
            <w:vMerge w:val="restart"/>
            <w:tcBorders>
              <w:top w:val="single" w:sz="4" w:space="0" w:color="auto"/>
            </w:tcBorders>
            <w:shd w:val="clear" w:color="auto" w:fill="FFFFFF"/>
          </w:tcPr>
          <w:p w14:paraId="66C2CC7D" w14:textId="77777777" w:rsidR="008B18A6" w:rsidRDefault="008B18A6">
            <w:pPr>
              <w:pStyle w:val="tabela"/>
            </w:pPr>
            <w:r>
              <w:t>valSgOrigAplicRecTotOrigRecursAlienacImobilizad</w:t>
            </w:r>
          </w:p>
        </w:tc>
        <w:tc>
          <w:tcPr>
            <w:tcW w:w="5680" w:type="dxa"/>
            <w:tcBorders>
              <w:top w:val="single" w:sz="4" w:space="0" w:color="auto"/>
            </w:tcBorders>
            <w:shd w:val="clear" w:color="auto" w:fill="FFFFFF"/>
          </w:tcPr>
          <w:p w14:paraId="5A2BC46E" w14:textId="77777777" w:rsidR="008B18A6" w:rsidRDefault="008B18A6">
            <w:pPr>
              <w:pStyle w:val="tabela"/>
            </w:pPr>
            <w:r>
              <w:t>DOUBLE</w:t>
            </w:r>
          </w:p>
        </w:tc>
      </w:tr>
      <w:tr w:rsidR="008B18A6" w14:paraId="3B282269" w14:textId="77777777">
        <w:trPr>
          <w:cantSplit/>
          <w:trHeight w:val="426"/>
        </w:trPr>
        <w:tc>
          <w:tcPr>
            <w:tcW w:w="3578" w:type="dxa"/>
            <w:vMerge/>
            <w:tcBorders>
              <w:bottom w:val="nil"/>
            </w:tcBorders>
            <w:shd w:val="clear" w:color="auto" w:fill="FFFFFF"/>
          </w:tcPr>
          <w:p w14:paraId="2928DC23" w14:textId="77777777" w:rsidR="008B18A6" w:rsidRDefault="008B18A6">
            <w:pPr>
              <w:pStyle w:val="tabela"/>
            </w:pPr>
          </w:p>
        </w:tc>
        <w:tc>
          <w:tcPr>
            <w:tcW w:w="5680" w:type="dxa"/>
            <w:tcBorders>
              <w:top w:val="single" w:sz="4" w:space="0" w:color="auto"/>
              <w:bottom w:val="nil"/>
            </w:tcBorders>
            <w:shd w:val="clear" w:color="auto" w:fill="FFFFFF"/>
          </w:tcPr>
          <w:p w14:paraId="1F91E5C3" w14:textId="77777777" w:rsidR="008B18A6" w:rsidRDefault="008B18A6">
            <w:pPr>
              <w:pStyle w:val="tabela-spellchk"/>
            </w:pPr>
            <w:r>
              <w:t>Valor da conta "Alienação do Imobilizado (Valor de Venda)"</w:t>
            </w:r>
          </w:p>
        </w:tc>
      </w:tr>
      <w:tr w:rsidR="008B18A6" w14:paraId="2AE563F9" w14:textId="77777777">
        <w:trPr>
          <w:cantSplit/>
          <w:trHeight w:hRule="exact" w:val="20"/>
        </w:trPr>
        <w:tc>
          <w:tcPr>
            <w:tcW w:w="3578" w:type="dxa"/>
            <w:tcBorders>
              <w:top w:val="nil"/>
            </w:tcBorders>
            <w:shd w:val="clear" w:color="auto" w:fill="FFFFFF"/>
          </w:tcPr>
          <w:p w14:paraId="0DBCF54F" w14:textId="77777777" w:rsidR="008B18A6" w:rsidRDefault="008B18A6">
            <w:pPr>
              <w:pStyle w:val="tabela-separate"/>
            </w:pPr>
          </w:p>
        </w:tc>
        <w:tc>
          <w:tcPr>
            <w:tcW w:w="5680" w:type="dxa"/>
            <w:tcBorders>
              <w:top w:val="nil"/>
            </w:tcBorders>
            <w:shd w:val="clear" w:color="auto" w:fill="FFFFFF"/>
          </w:tcPr>
          <w:p w14:paraId="251B7F0A" w14:textId="77777777" w:rsidR="008B18A6" w:rsidRDefault="008B18A6">
            <w:pPr>
              <w:pStyle w:val="tabela-separate"/>
            </w:pPr>
          </w:p>
        </w:tc>
      </w:tr>
      <w:tr w:rsidR="008B18A6" w14:paraId="0327BFAA" w14:textId="77777777">
        <w:trPr>
          <w:cantSplit/>
          <w:trHeight w:val="426"/>
        </w:trPr>
        <w:tc>
          <w:tcPr>
            <w:tcW w:w="3578" w:type="dxa"/>
            <w:vMerge w:val="restart"/>
            <w:tcBorders>
              <w:top w:val="single" w:sz="4" w:space="0" w:color="auto"/>
            </w:tcBorders>
            <w:shd w:val="clear" w:color="auto" w:fill="FFFFFF"/>
          </w:tcPr>
          <w:p w14:paraId="3D3909EB" w14:textId="77777777" w:rsidR="008B18A6" w:rsidRDefault="008B18A6">
            <w:pPr>
              <w:pStyle w:val="tabela"/>
            </w:pPr>
            <w:r>
              <w:t>valSgOrigAplicRecTotOrigRecursAlienacInvest</w:t>
            </w:r>
          </w:p>
        </w:tc>
        <w:tc>
          <w:tcPr>
            <w:tcW w:w="5680" w:type="dxa"/>
            <w:tcBorders>
              <w:top w:val="single" w:sz="4" w:space="0" w:color="auto"/>
            </w:tcBorders>
            <w:shd w:val="clear" w:color="auto" w:fill="FFFFFF"/>
          </w:tcPr>
          <w:p w14:paraId="503E5AA1" w14:textId="77777777" w:rsidR="008B18A6" w:rsidRDefault="008B18A6">
            <w:pPr>
              <w:pStyle w:val="tabela"/>
            </w:pPr>
            <w:r>
              <w:t>DOUBLE</w:t>
            </w:r>
          </w:p>
        </w:tc>
      </w:tr>
      <w:tr w:rsidR="008B18A6" w14:paraId="30BA248F" w14:textId="77777777">
        <w:trPr>
          <w:cantSplit/>
          <w:trHeight w:val="426"/>
        </w:trPr>
        <w:tc>
          <w:tcPr>
            <w:tcW w:w="3578" w:type="dxa"/>
            <w:vMerge/>
            <w:tcBorders>
              <w:bottom w:val="nil"/>
            </w:tcBorders>
            <w:shd w:val="clear" w:color="auto" w:fill="FFFFFF"/>
          </w:tcPr>
          <w:p w14:paraId="26F082D3" w14:textId="77777777" w:rsidR="008B18A6" w:rsidRDefault="008B18A6">
            <w:pPr>
              <w:pStyle w:val="tabela"/>
            </w:pPr>
          </w:p>
        </w:tc>
        <w:tc>
          <w:tcPr>
            <w:tcW w:w="5680" w:type="dxa"/>
            <w:tcBorders>
              <w:top w:val="single" w:sz="4" w:space="0" w:color="auto"/>
              <w:bottom w:val="nil"/>
            </w:tcBorders>
            <w:shd w:val="clear" w:color="auto" w:fill="FFFFFF"/>
          </w:tcPr>
          <w:p w14:paraId="73D7969E" w14:textId="77777777" w:rsidR="008B18A6" w:rsidRDefault="008B18A6">
            <w:pPr>
              <w:pStyle w:val="tabela-spellchk"/>
            </w:pPr>
            <w:r>
              <w:t>Valor da conta "Alienação de Investimentos (Valor de Venda)"</w:t>
            </w:r>
          </w:p>
        </w:tc>
      </w:tr>
      <w:tr w:rsidR="008B18A6" w14:paraId="1C0F5C71" w14:textId="77777777">
        <w:trPr>
          <w:cantSplit/>
          <w:trHeight w:hRule="exact" w:val="20"/>
        </w:trPr>
        <w:tc>
          <w:tcPr>
            <w:tcW w:w="3578" w:type="dxa"/>
            <w:tcBorders>
              <w:top w:val="nil"/>
            </w:tcBorders>
            <w:shd w:val="clear" w:color="auto" w:fill="FFFFFF"/>
          </w:tcPr>
          <w:p w14:paraId="701950D9" w14:textId="77777777" w:rsidR="008B18A6" w:rsidRDefault="008B18A6">
            <w:pPr>
              <w:pStyle w:val="tabela-separate"/>
            </w:pPr>
          </w:p>
        </w:tc>
        <w:tc>
          <w:tcPr>
            <w:tcW w:w="5680" w:type="dxa"/>
            <w:tcBorders>
              <w:top w:val="nil"/>
            </w:tcBorders>
            <w:shd w:val="clear" w:color="auto" w:fill="FFFFFF"/>
          </w:tcPr>
          <w:p w14:paraId="163F78F0" w14:textId="77777777" w:rsidR="008B18A6" w:rsidRDefault="008B18A6">
            <w:pPr>
              <w:pStyle w:val="tabela-separate"/>
            </w:pPr>
          </w:p>
        </w:tc>
      </w:tr>
      <w:tr w:rsidR="008B18A6" w14:paraId="27381EAD" w14:textId="77777777">
        <w:trPr>
          <w:cantSplit/>
          <w:trHeight w:val="426"/>
        </w:trPr>
        <w:tc>
          <w:tcPr>
            <w:tcW w:w="3578" w:type="dxa"/>
            <w:vMerge w:val="restart"/>
            <w:tcBorders>
              <w:top w:val="single" w:sz="4" w:space="0" w:color="auto"/>
            </w:tcBorders>
            <w:shd w:val="clear" w:color="auto" w:fill="FFFFFF"/>
          </w:tcPr>
          <w:p w14:paraId="145A18F2" w14:textId="77777777" w:rsidR="008B18A6" w:rsidRDefault="008B18A6">
            <w:pPr>
              <w:pStyle w:val="tabela"/>
            </w:pPr>
            <w:r>
              <w:t>valSgOrigAplicRecTotOrigRecursAumenCapit</w:t>
            </w:r>
          </w:p>
        </w:tc>
        <w:tc>
          <w:tcPr>
            <w:tcW w:w="5680" w:type="dxa"/>
            <w:tcBorders>
              <w:top w:val="single" w:sz="4" w:space="0" w:color="auto"/>
            </w:tcBorders>
            <w:shd w:val="clear" w:color="auto" w:fill="FFFFFF"/>
          </w:tcPr>
          <w:p w14:paraId="5F7BB0BD" w14:textId="77777777" w:rsidR="008B18A6" w:rsidRDefault="008B18A6">
            <w:pPr>
              <w:pStyle w:val="tabela"/>
            </w:pPr>
            <w:r>
              <w:t>DOUBLE</w:t>
            </w:r>
          </w:p>
        </w:tc>
      </w:tr>
      <w:tr w:rsidR="008B18A6" w14:paraId="4DAEDFFB" w14:textId="77777777">
        <w:trPr>
          <w:cantSplit/>
          <w:trHeight w:val="426"/>
        </w:trPr>
        <w:tc>
          <w:tcPr>
            <w:tcW w:w="3578" w:type="dxa"/>
            <w:vMerge/>
            <w:tcBorders>
              <w:bottom w:val="nil"/>
            </w:tcBorders>
            <w:shd w:val="clear" w:color="auto" w:fill="FFFFFF"/>
          </w:tcPr>
          <w:p w14:paraId="2EFD886C" w14:textId="77777777" w:rsidR="008B18A6" w:rsidRDefault="008B18A6">
            <w:pPr>
              <w:pStyle w:val="tabela"/>
            </w:pPr>
          </w:p>
        </w:tc>
        <w:tc>
          <w:tcPr>
            <w:tcW w:w="5680" w:type="dxa"/>
            <w:tcBorders>
              <w:top w:val="single" w:sz="4" w:space="0" w:color="auto"/>
              <w:bottom w:val="nil"/>
            </w:tcBorders>
            <w:shd w:val="clear" w:color="auto" w:fill="FFFFFF"/>
          </w:tcPr>
          <w:p w14:paraId="4F676C34" w14:textId="77777777" w:rsidR="008B18A6" w:rsidRDefault="008B18A6">
            <w:pPr>
              <w:pStyle w:val="tabela-spellchk"/>
            </w:pPr>
            <w:r>
              <w:t>Valor da conta "Aumento de Capital em Aprovação"</w:t>
            </w:r>
          </w:p>
        </w:tc>
      </w:tr>
      <w:tr w:rsidR="008B18A6" w14:paraId="574F9539" w14:textId="77777777">
        <w:trPr>
          <w:cantSplit/>
          <w:trHeight w:hRule="exact" w:val="20"/>
        </w:trPr>
        <w:tc>
          <w:tcPr>
            <w:tcW w:w="3578" w:type="dxa"/>
            <w:tcBorders>
              <w:top w:val="nil"/>
            </w:tcBorders>
            <w:shd w:val="clear" w:color="auto" w:fill="FFFFFF"/>
          </w:tcPr>
          <w:p w14:paraId="48D378E6" w14:textId="77777777" w:rsidR="008B18A6" w:rsidRDefault="008B18A6">
            <w:pPr>
              <w:pStyle w:val="tabela-separate"/>
            </w:pPr>
          </w:p>
        </w:tc>
        <w:tc>
          <w:tcPr>
            <w:tcW w:w="5680" w:type="dxa"/>
            <w:tcBorders>
              <w:top w:val="nil"/>
            </w:tcBorders>
            <w:shd w:val="clear" w:color="auto" w:fill="FFFFFF"/>
          </w:tcPr>
          <w:p w14:paraId="73D1EBCA" w14:textId="77777777" w:rsidR="008B18A6" w:rsidRDefault="008B18A6">
            <w:pPr>
              <w:pStyle w:val="tabela-separate"/>
            </w:pPr>
          </w:p>
        </w:tc>
      </w:tr>
      <w:tr w:rsidR="008B18A6" w14:paraId="2B633CBF" w14:textId="77777777">
        <w:trPr>
          <w:cantSplit/>
          <w:trHeight w:val="426"/>
        </w:trPr>
        <w:tc>
          <w:tcPr>
            <w:tcW w:w="3578" w:type="dxa"/>
            <w:vMerge w:val="restart"/>
            <w:tcBorders>
              <w:top w:val="single" w:sz="4" w:space="0" w:color="auto"/>
            </w:tcBorders>
            <w:shd w:val="clear" w:color="auto" w:fill="FFFFFF"/>
          </w:tcPr>
          <w:p w14:paraId="231C9AD4" w14:textId="77777777" w:rsidR="008B18A6" w:rsidRDefault="008B18A6">
            <w:pPr>
              <w:pStyle w:val="tabela"/>
            </w:pPr>
            <w:r>
              <w:t>valSgOrigAplicRecTotOrigRecursAumenExigLongPraz</w:t>
            </w:r>
          </w:p>
        </w:tc>
        <w:tc>
          <w:tcPr>
            <w:tcW w:w="5680" w:type="dxa"/>
            <w:tcBorders>
              <w:top w:val="single" w:sz="4" w:space="0" w:color="auto"/>
            </w:tcBorders>
            <w:shd w:val="clear" w:color="auto" w:fill="FFFFFF"/>
          </w:tcPr>
          <w:p w14:paraId="1B6C78CE" w14:textId="77777777" w:rsidR="008B18A6" w:rsidRDefault="008B18A6">
            <w:pPr>
              <w:pStyle w:val="tabela"/>
            </w:pPr>
            <w:r>
              <w:t>DOUBLE</w:t>
            </w:r>
          </w:p>
        </w:tc>
      </w:tr>
      <w:tr w:rsidR="008B18A6" w14:paraId="7370A10A" w14:textId="77777777">
        <w:trPr>
          <w:cantSplit/>
          <w:trHeight w:val="426"/>
        </w:trPr>
        <w:tc>
          <w:tcPr>
            <w:tcW w:w="3578" w:type="dxa"/>
            <w:vMerge/>
            <w:tcBorders>
              <w:bottom w:val="nil"/>
            </w:tcBorders>
            <w:shd w:val="clear" w:color="auto" w:fill="FFFFFF"/>
          </w:tcPr>
          <w:p w14:paraId="191E30EC" w14:textId="77777777" w:rsidR="008B18A6" w:rsidRDefault="008B18A6">
            <w:pPr>
              <w:pStyle w:val="tabela"/>
            </w:pPr>
          </w:p>
        </w:tc>
        <w:tc>
          <w:tcPr>
            <w:tcW w:w="5680" w:type="dxa"/>
            <w:tcBorders>
              <w:top w:val="single" w:sz="4" w:space="0" w:color="auto"/>
              <w:bottom w:val="nil"/>
            </w:tcBorders>
            <w:shd w:val="clear" w:color="auto" w:fill="FFFFFF"/>
          </w:tcPr>
          <w:p w14:paraId="364796CA" w14:textId="77777777" w:rsidR="008B18A6" w:rsidRDefault="008B18A6">
            <w:pPr>
              <w:pStyle w:val="tabela-spellchk"/>
            </w:pPr>
            <w:r>
              <w:t>Valor da conta "Aumento do Exigível a Longo Prazo"</w:t>
            </w:r>
          </w:p>
        </w:tc>
      </w:tr>
      <w:tr w:rsidR="008B18A6" w14:paraId="7C66AFEC" w14:textId="77777777">
        <w:trPr>
          <w:cantSplit/>
          <w:trHeight w:hRule="exact" w:val="20"/>
        </w:trPr>
        <w:tc>
          <w:tcPr>
            <w:tcW w:w="3578" w:type="dxa"/>
            <w:tcBorders>
              <w:top w:val="nil"/>
            </w:tcBorders>
            <w:shd w:val="clear" w:color="auto" w:fill="FFFFFF"/>
          </w:tcPr>
          <w:p w14:paraId="42DEFEC9" w14:textId="77777777" w:rsidR="008B18A6" w:rsidRDefault="008B18A6">
            <w:pPr>
              <w:pStyle w:val="tabela-separate"/>
            </w:pPr>
          </w:p>
        </w:tc>
        <w:tc>
          <w:tcPr>
            <w:tcW w:w="5680" w:type="dxa"/>
            <w:tcBorders>
              <w:top w:val="nil"/>
            </w:tcBorders>
            <w:shd w:val="clear" w:color="auto" w:fill="FFFFFF"/>
          </w:tcPr>
          <w:p w14:paraId="7FE12C1F" w14:textId="77777777" w:rsidR="008B18A6" w:rsidRDefault="008B18A6">
            <w:pPr>
              <w:pStyle w:val="tabela-separate"/>
            </w:pPr>
          </w:p>
        </w:tc>
      </w:tr>
      <w:tr w:rsidR="008B18A6" w14:paraId="17F3B1EF" w14:textId="77777777">
        <w:trPr>
          <w:cantSplit/>
          <w:trHeight w:val="426"/>
        </w:trPr>
        <w:tc>
          <w:tcPr>
            <w:tcW w:w="3578" w:type="dxa"/>
            <w:vMerge w:val="restart"/>
            <w:tcBorders>
              <w:top w:val="single" w:sz="4" w:space="0" w:color="auto"/>
            </w:tcBorders>
            <w:shd w:val="clear" w:color="auto" w:fill="FFFFFF"/>
          </w:tcPr>
          <w:p w14:paraId="0A77EAF2" w14:textId="77777777" w:rsidR="008B18A6" w:rsidRDefault="008B18A6">
            <w:pPr>
              <w:pStyle w:val="tabela"/>
            </w:pPr>
            <w:r>
              <w:t>valSgOrigAplicRecTotOrigRecursAumenRedProvTec</w:t>
            </w:r>
          </w:p>
        </w:tc>
        <w:tc>
          <w:tcPr>
            <w:tcW w:w="5680" w:type="dxa"/>
            <w:tcBorders>
              <w:top w:val="single" w:sz="4" w:space="0" w:color="auto"/>
            </w:tcBorders>
            <w:shd w:val="clear" w:color="auto" w:fill="FFFFFF"/>
          </w:tcPr>
          <w:p w14:paraId="357D0348" w14:textId="77777777" w:rsidR="008B18A6" w:rsidRDefault="008B18A6">
            <w:pPr>
              <w:pStyle w:val="tabela"/>
            </w:pPr>
            <w:r>
              <w:t>DOUBLE</w:t>
            </w:r>
          </w:p>
        </w:tc>
      </w:tr>
      <w:tr w:rsidR="008B18A6" w14:paraId="3D22320C" w14:textId="77777777">
        <w:trPr>
          <w:cantSplit/>
          <w:trHeight w:val="426"/>
        </w:trPr>
        <w:tc>
          <w:tcPr>
            <w:tcW w:w="3578" w:type="dxa"/>
            <w:vMerge/>
            <w:tcBorders>
              <w:bottom w:val="nil"/>
            </w:tcBorders>
            <w:shd w:val="clear" w:color="auto" w:fill="FFFFFF"/>
          </w:tcPr>
          <w:p w14:paraId="7AFDC9F4" w14:textId="77777777" w:rsidR="008B18A6" w:rsidRDefault="008B18A6">
            <w:pPr>
              <w:pStyle w:val="tabela"/>
            </w:pPr>
          </w:p>
        </w:tc>
        <w:tc>
          <w:tcPr>
            <w:tcW w:w="5680" w:type="dxa"/>
            <w:tcBorders>
              <w:top w:val="single" w:sz="4" w:space="0" w:color="auto"/>
              <w:bottom w:val="nil"/>
            </w:tcBorders>
            <w:shd w:val="clear" w:color="auto" w:fill="FFFFFF"/>
          </w:tcPr>
          <w:p w14:paraId="75399551" w14:textId="77777777" w:rsidR="008B18A6" w:rsidRDefault="008B18A6">
            <w:pPr>
              <w:pStyle w:val="tabela-spellchk"/>
            </w:pPr>
            <w:r>
              <w:t>Valor da conta "Aumento das Provisões Técnicas"</w:t>
            </w:r>
          </w:p>
        </w:tc>
      </w:tr>
      <w:tr w:rsidR="008B18A6" w14:paraId="2682125A" w14:textId="77777777">
        <w:trPr>
          <w:cantSplit/>
          <w:trHeight w:hRule="exact" w:val="20"/>
        </w:trPr>
        <w:tc>
          <w:tcPr>
            <w:tcW w:w="3578" w:type="dxa"/>
            <w:tcBorders>
              <w:top w:val="nil"/>
            </w:tcBorders>
            <w:shd w:val="clear" w:color="auto" w:fill="FFFFFF"/>
          </w:tcPr>
          <w:p w14:paraId="63E6C64E" w14:textId="77777777" w:rsidR="008B18A6" w:rsidRDefault="008B18A6">
            <w:pPr>
              <w:pStyle w:val="tabela-separate"/>
            </w:pPr>
          </w:p>
        </w:tc>
        <w:tc>
          <w:tcPr>
            <w:tcW w:w="5680" w:type="dxa"/>
            <w:tcBorders>
              <w:top w:val="nil"/>
            </w:tcBorders>
            <w:shd w:val="clear" w:color="auto" w:fill="FFFFFF"/>
          </w:tcPr>
          <w:p w14:paraId="27529746" w14:textId="77777777" w:rsidR="008B18A6" w:rsidRDefault="008B18A6">
            <w:pPr>
              <w:pStyle w:val="tabela-separate"/>
            </w:pPr>
          </w:p>
        </w:tc>
      </w:tr>
      <w:tr w:rsidR="008B18A6" w14:paraId="7BDFA891" w14:textId="77777777">
        <w:trPr>
          <w:cantSplit/>
          <w:trHeight w:val="426"/>
        </w:trPr>
        <w:tc>
          <w:tcPr>
            <w:tcW w:w="3578" w:type="dxa"/>
            <w:vMerge w:val="restart"/>
            <w:tcBorders>
              <w:top w:val="single" w:sz="4" w:space="0" w:color="auto"/>
            </w:tcBorders>
            <w:shd w:val="clear" w:color="auto" w:fill="FFFFFF"/>
          </w:tcPr>
          <w:p w14:paraId="6706C9D4" w14:textId="77777777" w:rsidR="008B18A6" w:rsidRDefault="008B18A6">
            <w:pPr>
              <w:pStyle w:val="tabela"/>
            </w:pPr>
            <w:r>
              <w:t>valSgOrigAplicRecTotOrigRecursAumenResulExerFut</w:t>
            </w:r>
          </w:p>
        </w:tc>
        <w:tc>
          <w:tcPr>
            <w:tcW w:w="5680" w:type="dxa"/>
            <w:tcBorders>
              <w:top w:val="single" w:sz="4" w:space="0" w:color="auto"/>
            </w:tcBorders>
            <w:shd w:val="clear" w:color="auto" w:fill="FFFFFF"/>
          </w:tcPr>
          <w:p w14:paraId="0A79C0A1" w14:textId="77777777" w:rsidR="008B18A6" w:rsidRDefault="008B18A6">
            <w:pPr>
              <w:pStyle w:val="tabela"/>
            </w:pPr>
            <w:r>
              <w:t>DOUBLE</w:t>
            </w:r>
          </w:p>
        </w:tc>
      </w:tr>
      <w:tr w:rsidR="008B18A6" w14:paraId="00B61F0F" w14:textId="77777777">
        <w:trPr>
          <w:cantSplit/>
          <w:trHeight w:val="426"/>
        </w:trPr>
        <w:tc>
          <w:tcPr>
            <w:tcW w:w="3578" w:type="dxa"/>
            <w:vMerge/>
            <w:tcBorders>
              <w:bottom w:val="nil"/>
            </w:tcBorders>
            <w:shd w:val="clear" w:color="auto" w:fill="FFFFFF"/>
          </w:tcPr>
          <w:p w14:paraId="4E52B8D6" w14:textId="77777777" w:rsidR="008B18A6" w:rsidRDefault="008B18A6">
            <w:pPr>
              <w:pStyle w:val="tabela"/>
            </w:pPr>
          </w:p>
        </w:tc>
        <w:tc>
          <w:tcPr>
            <w:tcW w:w="5680" w:type="dxa"/>
            <w:tcBorders>
              <w:top w:val="single" w:sz="4" w:space="0" w:color="auto"/>
              <w:bottom w:val="nil"/>
            </w:tcBorders>
            <w:shd w:val="clear" w:color="auto" w:fill="FFFFFF"/>
          </w:tcPr>
          <w:p w14:paraId="5689D4D0" w14:textId="77777777" w:rsidR="008B18A6" w:rsidRDefault="008B18A6">
            <w:pPr>
              <w:pStyle w:val="tabela-spellchk"/>
            </w:pPr>
            <w:r>
              <w:t>Valor da conta "Aumento do Resultado do Exercícios Futuros"</w:t>
            </w:r>
          </w:p>
        </w:tc>
      </w:tr>
      <w:tr w:rsidR="008B18A6" w14:paraId="5E1F78AD" w14:textId="77777777">
        <w:trPr>
          <w:cantSplit/>
          <w:trHeight w:hRule="exact" w:val="20"/>
        </w:trPr>
        <w:tc>
          <w:tcPr>
            <w:tcW w:w="3578" w:type="dxa"/>
            <w:tcBorders>
              <w:top w:val="nil"/>
            </w:tcBorders>
            <w:shd w:val="clear" w:color="auto" w:fill="FFFFFF"/>
          </w:tcPr>
          <w:p w14:paraId="65D240B6" w14:textId="77777777" w:rsidR="008B18A6" w:rsidRDefault="008B18A6">
            <w:pPr>
              <w:pStyle w:val="tabela-separate"/>
            </w:pPr>
          </w:p>
        </w:tc>
        <w:tc>
          <w:tcPr>
            <w:tcW w:w="5680" w:type="dxa"/>
            <w:tcBorders>
              <w:top w:val="nil"/>
            </w:tcBorders>
            <w:shd w:val="clear" w:color="auto" w:fill="FFFFFF"/>
          </w:tcPr>
          <w:p w14:paraId="4E098426" w14:textId="77777777" w:rsidR="008B18A6" w:rsidRDefault="008B18A6">
            <w:pPr>
              <w:pStyle w:val="tabela-separate"/>
            </w:pPr>
          </w:p>
        </w:tc>
      </w:tr>
      <w:tr w:rsidR="008B18A6" w14:paraId="06C97EF8" w14:textId="77777777">
        <w:trPr>
          <w:cantSplit/>
          <w:trHeight w:val="426"/>
        </w:trPr>
        <w:tc>
          <w:tcPr>
            <w:tcW w:w="3578" w:type="dxa"/>
            <w:vMerge w:val="restart"/>
            <w:tcBorders>
              <w:top w:val="single" w:sz="4" w:space="0" w:color="auto"/>
            </w:tcBorders>
            <w:shd w:val="clear" w:color="auto" w:fill="FFFFFF"/>
          </w:tcPr>
          <w:p w14:paraId="78655AA3" w14:textId="77777777" w:rsidR="008B18A6" w:rsidRDefault="008B18A6">
            <w:pPr>
              <w:pStyle w:val="tabela"/>
            </w:pPr>
            <w:r>
              <w:t>valSgOrigAplicRecTotOrigRecursDividRecColigCont</w:t>
            </w:r>
          </w:p>
        </w:tc>
        <w:tc>
          <w:tcPr>
            <w:tcW w:w="5680" w:type="dxa"/>
            <w:tcBorders>
              <w:top w:val="single" w:sz="4" w:space="0" w:color="auto"/>
            </w:tcBorders>
            <w:shd w:val="clear" w:color="auto" w:fill="FFFFFF"/>
          </w:tcPr>
          <w:p w14:paraId="63531E97" w14:textId="77777777" w:rsidR="008B18A6" w:rsidRDefault="008B18A6">
            <w:pPr>
              <w:pStyle w:val="tabela"/>
            </w:pPr>
            <w:r>
              <w:t>DOUBLE</w:t>
            </w:r>
          </w:p>
        </w:tc>
      </w:tr>
      <w:tr w:rsidR="008B18A6" w14:paraId="0ACBC113" w14:textId="77777777">
        <w:trPr>
          <w:cantSplit/>
          <w:trHeight w:val="426"/>
        </w:trPr>
        <w:tc>
          <w:tcPr>
            <w:tcW w:w="3578" w:type="dxa"/>
            <w:vMerge/>
            <w:tcBorders>
              <w:bottom w:val="nil"/>
            </w:tcBorders>
            <w:shd w:val="clear" w:color="auto" w:fill="FFFFFF"/>
          </w:tcPr>
          <w:p w14:paraId="7B18AA16" w14:textId="77777777" w:rsidR="008B18A6" w:rsidRDefault="008B18A6">
            <w:pPr>
              <w:pStyle w:val="tabela"/>
            </w:pPr>
          </w:p>
        </w:tc>
        <w:tc>
          <w:tcPr>
            <w:tcW w:w="5680" w:type="dxa"/>
            <w:tcBorders>
              <w:top w:val="single" w:sz="4" w:space="0" w:color="auto"/>
              <w:bottom w:val="nil"/>
            </w:tcBorders>
            <w:shd w:val="clear" w:color="auto" w:fill="FFFFFF"/>
          </w:tcPr>
          <w:p w14:paraId="7C41FE75" w14:textId="77777777" w:rsidR="008B18A6" w:rsidRDefault="008B18A6">
            <w:pPr>
              <w:pStyle w:val="tabela-spellchk"/>
            </w:pPr>
            <w:r>
              <w:t>Valor da conta "Dividendos Rec. de Coligadas/Controlada"</w:t>
            </w:r>
          </w:p>
        </w:tc>
      </w:tr>
      <w:tr w:rsidR="008B18A6" w14:paraId="36DA1220" w14:textId="77777777">
        <w:trPr>
          <w:cantSplit/>
          <w:trHeight w:hRule="exact" w:val="20"/>
        </w:trPr>
        <w:tc>
          <w:tcPr>
            <w:tcW w:w="3578" w:type="dxa"/>
            <w:tcBorders>
              <w:top w:val="nil"/>
            </w:tcBorders>
            <w:shd w:val="clear" w:color="auto" w:fill="FFFFFF"/>
          </w:tcPr>
          <w:p w14:paraId="45BA9F0A" w14:textId="77777777" w:rsidR="008B18A6" w:rsidRDefault="008B18A6">
            <w:pPr>
              <w:pStyle w:val="tabela-separate"/>
            </w:pPr>
          </w:p>
        </w:tc>
        <w:tc>
          <w:tcPr>
            <w:tcW w:w="5680" w:type="dxa"/>
            <w:tcBorders>
              <w:top w:val="nil"/>
            </w:tcBorders>
            <w:shd w:val="clear" w:color="auto" w:fill="FFFFFF"/>
          </w:tcPr>
          <w:p w14:paraId="237411C2" w14:textId="77777777" w:rsidR="008B18A6" w:rsidRDefault="008B18A6">
            <w:pPr>
              <w:pStyle w:val="tabela-separate"/>
            </w:pPr>
          </w:p>
        </w:tc>
      </w:tr>
      <w:tr w:rsidR="008B18A6" w14:paraId="395BEEB8" w14:textId="77777777">
        <w:trPr>
          <w:cantSplit/>
          <w:trHeight w:val="426"/>
        </w:trPr>
        <w:tc>
          <w:tcPr>
            <w:tcW w:w="3578" w:type="dxa"/>
            <w:vMerge w:val="restart"/>
            <w:tcBorders>
              <w:top w:val="single" w:sz="4" w:space="0" w:color="auto"/>
            </w:tcBorders>
            <w:shd w:val="clear" w:color="auto" w:fill="FFFFFF"/>
          </w:tcPr>
          <w:p w14:paraId="66F61683" w14:textId="77777777" w:rsidR="008B18A6" w:rsidRDefault="008B18A6">
            <w:pPr>
              <w:pStyle w:val="tabela"/>
            </w:pPr>
            <w:r>
              <w:t>valSgOrigAplicRecTotOrigRecursOutros</w:t>
            </w:r>
          </w:p>
        </w:tc>
        <w:tc>
          <w:tcPr>
            <w:tcW w:w="5680" w:type="dxa"/>
            <w:tcBorders>
              <w:top w:val="single" w:sz="4" w:space="0" w:color="auto"/>
            </w:tcBorders>
            <w:shd w:val="clear" w:color="auto" w:fill="FFFFFF"/>
          </w:tcPr>
          <w:p w14:paraId="09CA84F9" w14:textId="77777777" w:rsidR="008B18A6" w:rsidRDefault="008B18A6">
            <w:pPr>
              <w:pStyle w:val="tabela"/>
            </w:pPr>
            <w:r>
              <w:t>DOUBLE</w:t>
            </w:r>
          </w:p>
        </w:tc>
      </w:tr>
      <w:tr w:rsidR="008B18A6" w14:paraId="46FE4254" w14:textId="77777777">
        <w:trPr>
          <w:cantSplit/>
          <w:trHeight w:val="426"/>
        </w:trPr>
        <w:tc>
          <w:tcPr>
            <w:tcW w:w="3578" w:type="dxa"/>
            <w:vMerge/>
            <w:tcBorders>
              <w:bottom w:val="nil"/>
            </w:tcBorders>
            <w:shd w:val="clear" w:color="auto" w:fill="FFFFFF"/>
          </w:tcPr>
          <w:p w14:paraId="16E1CD68" w14:textId="77777777" w:rsidR="008B18A6" w:rsidRDefault="008B18A6">
            <w:pPr>
              <w:pStyle w:val="tabela"/>
            </w:pPr>
          </w:p>
        </w:tc>
        <w:tc>
          <w:tcPr>
            <w:tcW w:w="5680" w:type="dxa"/>
            <w:tcBorders>
              <w:top w:val="single" w:sz="4" w:space="0" w:color="auto"/>
              <w:bottom w:val="nil"/>
            </w:tcBorders>
            <w:shd w:val="clear" w:color="auto" w:fill="FFFFFF"/>
          </w:tcPr>
          <w:p w14:paraId="6F91C9F9" w14:textId="77777777" w:rsidR="008B18A6" w:rsidRDefault="008B18A6">
            <w:pPr>
              <w:pStyle w:val="tabela-spellchk"/>
            </w:pPr>
            <w:r>
              <w:t>Valor da conta "Outros"</w:t>
            </w:r>
          </w:p>
        </w:tc>
      </w:tr>
      <w:tr w:rsidR="008B18A6" w14:paraId="0DB9857B" w14:textId="77777777">
        <w:trPr>
          <w:cantSplit/>
          <w:trHeight w:hRule="exact" w:val="20"/>
        </w:trPr>
        <w:tc>
          <w:tcPr>
            <w:tcW w:w="3578" w:type="dxa"/>
            <w:tcBorders>
              <w:top w:val="nil"/>
            </w:tcBorders>
            <w:shd w:val="clear" w:color="auto" w:fill="FFFFFF"/>
          </w:tcPr>
          <w:p w14:paraId="23436782" w14:textId="77777777" w:rsidR="008B18A6" w:rsidRDefault="008B18A6">
            <w:pPr>
              <w:pStyle w:val="tabela-separate"/>
            </w:pPr>
          </w:p>
        </w:tc>
        <w:tc>
          <w:tcPr>
            <w:tcW w:w="5680" w:type="dxa"/>
            <w:tcBorders>
              <w:top w:val="nil"/>
            </w:tcBorders>
            <w:shd w:val="clear" w:color="auto" w:fill="FFFFFF"/>
          </w:tcPr>
          <w:p w14:paraId="6BE6BBA4" w14:textId="77777777" w:rsidR="008B18A6" w:rsidRDefault="008B18A6">
            <w:pPr>
              <w:pStyle w:val="tabela-separate"/>
            </w:pPr>
          </w:p>
        </w:tc>
      </w:tr>
      <w:tr w:rsidR="008B18A6" w14:paraId="18D2BAB3" w14:textId="77777777">
        <w:trPr>
          <w:cantSplit/>
          <w:trHeight w:val="426"/>
        </w:trPr>
        <w:tc>
          <w:tcPr>
            <w:tcW w:w="3578" w:type="dxa"/>
            <w:vMerge w:val="restart"/>
            <w:tcBorders>
              <w:top w:val="single" w:sz="4" w:space="0" w:color="auto"/>
            </w:tcBorders>
            <w:shd w:val="clear" w:color="auto" w:fill="FFFFFF"/>
          </w:tcPr>
          <w:p w14:paraId="21427FC0" w14:textId="77777777" w:rsidR="008B18A6" w:rsidRDefault="008B18A6">
            <w:pPr>
              <w:pStyle w:val="tabela"/>
            </w:pPr>
            <w:r>
              <w:lastRenderedPageBreak/>
              <w:t>valSgOrigAplicRecTotOrigRecursRedRealizLongPraz</w:t>
            </w:r>
          </w:p>
        </w:tc>
        <w:tc>
          <w:tcPr>
            <w:tcW w:w="5680" w:type="dxa"/>
            <w:tcBorders>
              <w:top w:val="single" w:sz="4" w:space="0" w:color="auto"/>
            </w:tcBorders>
            <w:shd w:val="clear" w:color="auto" w:fill="FFFFFF"/>
          </w:tcPr>
          <w:p w14:paraId="0F2BA7D8" w14:textId="77777777" w:rsidR="008B18A6" w:rsidRDefault="008B18A6">
            <w:pPr>
              <w:pStyle w:val="tabela"/>
            </w:pPr>
            <w:r>
              <w:t>DOUBLE</w:t>
            </w:r>
          </w:p>
        </w:tc>
      </w:tr>
      <w:tr w:rsidR="008B18A6" w14:paraId="266C963F" w14:textId="77777777">
        <w:trPr>
          <w:cantSplit/>
          <w:trHeight w:val="426"/>
        </w:trPr>
        <w:tc>
          <w:tcPr>
            <w:tcW w:w="3578" w:type="dxa"/>
            <w:vMerge/>
            <w:tcBorders>
              <w:bottom w:val="nil"/>
            </w:tcBorders>
            <w:shd w:val="clear" w:color="auto" w:fill="FFFFFF"/>
          </w:tcPr>
          <w:p w14:paraId="67512577" w14:textId="77777777" w:rsidR="008B18A6" w:rsidRDefault="008B18A6">
            <w:pPr>
              <w:pStyle w:val="tabela"/>
            </w:pPr>
          </w:p>
        </w:tc>
        <w:tc>
          <w:tcPr>
            <w:tcW w:w="5680" w:type="dxa"/>
            <w:tcBorders>
              <w:top w:val="single" w:sz="4" w:space="0" w:color="auto"/>
              <w:bottom w:val="nil"/>
            </w:tcBorders>
            <w:shd w:val="clear" w:color="auto" w:fill="FFFFFF"/>
          </w:tcPr>
          <w:p w14:paraId="2F17282A" w14:textId="77777777" w:rsidR="008B18A6" w:rsidRDefault="008B18A6">
            <w:pPr>
              <w:pStyle w:val="tabela-spellchk"/>
            </w:pPr>
            <w:r>
              <w:t>Valor da conta "Redução do Realizável a Longo Prazo"</w:t>
            </w:r>
          </w:p>
        </w:tc>
      </w:tr>
      <w:tr w:rsidR="008B18A6" w14:paraId="6737973E" w14:textId="77777777">
        <w:trPr>
          <w:cantSplit/>
          <w:trHeight w:hRule="exact" w:val="20"/>
        </w:trPr>
        <w:tc>
          <w:tcPr>
            <w:tcW w:w="3578" w:type="dxa"/>
            <w:tcBorders>
              <w:top w:val="nil"/>
            </w:tcBorders>
            <w:shd w:val="clear" w:color="auto" w:fill="FFFFFF"/>
          </w:tcPr>
          <w:p w14:paraId="2ECCB133" w14:textId="77777777" w:rsidR="008B18A6" w:rsidRDefault="008B18A6">
            <w:pPr>
              <w:pStyle w:val="tabela-separate"/>
            </w:pPr>
          </w:p>
        </w:tc>
        <w:tc>
          <w:tcPr>
            <w:tcW w:w="5680" w:type="dxa"/>
            <w:tcBorders>
              <w:top w:val="nil"/>
            </w:tcBorders>
            <w:shd w:val="clear" w:color="auto" w:fill="FFFFFF"/>
          </w:tcPr>
          <w:p w14:paraId="7DB6C1D9" w14:textId="77777777" w:rsidR="008B18A6" w:rsidRDefault="008B18A6">
            <w:pPr>
              <w:pStyle w:val="tabela-separate"/>
            </w:pPr>
          </w:p>
        </w:tc>
      </w:tr>
      <w:tr w:rsidR="008B18A6" w14:paraId="5D9EBA77" w14:textId="77777777">
        <w:trPr>
          <w:cantSplit/>
          <w:trHeight w:val="426"/>
        </w:trPr>
        <w:tc>
          <w:tcPr>
            <w:tcW w:w="3578" w:type="dxa"/>
            <w:vMerge w:val="restart"/>
            <w:tcBorders>
              <w:top w:val="single" w:sz="4" w:space="0" w:color="auto"/>
            </w:tcBorders>
            <w:shd w:val="clear" w:color="auto" w:fill="FFFFFF"/>
          </w:tcPr>
          <w:p w14:paraId="5AB217A3" w14:textId="77777777" w:rsidR="008B18A6" w:rsidRDefault="008B18A6">
            <w:pPr>
              <w:pStyle w:val="tabela"/>
            </w:pPr>
            <w:r>
              <w:t>valSgOrigAplicRecTotOrigRecursSubvenIncentFisc</w:t>
            </w:r>
          </w:p>
        </w:tc>
        <w:tc>
          <w:tcPr>
            <w:tcW w:w="5680" w:type="dxa"/>
            <w:tcBorders>
              <w:top w:val="single" w:sz="4" w:space="0" w:color="auto"/>
            </w:tcBorders>
            <w:shd w:val="clear" w:color="auto" w:fill="FFFFFF"/>
          </w:tcPr>
          <w:p w14:paraId="7D41BA8D" w14:textId="77777777" w:rsidR="008B18A6" w:rsidRDefault="008B18A6">
            <w:pPr>
              <w:pStyle w:val="tabela"/>
            </w:pPr>
            <w:r>
              <w:t>DOUBLE</w:t>
            </w:r>
          </w:p>
        </w:tc>
      </w:tr>
      <w:tr w:rsidR="008B18A6" w14:paraId="4996C1AE" w14:textId="77777777">
        <w:trPr>
          <w:cantSplit/>
          <w:trHeight w:val="426"/>
        </w:trPr>
        <w:tc>
          <w:tcPr>
            <w:tcW w:w="3578" w:type="dxa"/>
            <w:vMerge/>
            <w:tcBorders>
              <w:bottom w:val="nil"/>
            </w:tcBorders>
            <w:shd w:val="clear" w:color="auto" w:fill="FFFFFF"/>
          </w:tcPr>
          <w:p w14:paraId="2D646230" w14:textId="77777777" w:rsidR="008B18A6" w:rsidRDefault="008B18A6">
            <w:pPr>
              <w:pStyle w:val="tabela"/>
            </w:pPr>
          </w:p>
        </w:tc>
        <w:tc>
          <w:tcPr>
            <w:tcW w:w="5680" w:type="dxa"/>
            <w:tcBorders>
              <w:top w:val="single" w:sz="4" w:space="0" w:color="auto"/>
              <w:bottom w:val="nil"/>
            </w:tcBorders>
            <w:shd w:val="clear" w:color="auto" w:fill="FFFFFF"/>
          </w:tcPr>
          <w:p w14:paraId="7F17A80C" w14:textId="77777777" w:rsidR="008B18A6" w:rsidRDefault="008B18A6">
            <w:pPr>
              <w:pStyle w:val="tabela-spellchk"/>
            </w:pPr>
            <w:r>
              <w:t>Valor da conta "Subvenções de Incentivos Fiscais"</w:t>
            </w:r>
          </w:p>
        </w:tc>
      </w:tr>
      <w:tr w:rsidR="008B18A6" w14:paraId="3E075935" w14:textId="77777777">
        <w:trPr>
          <w:cantSplit/>
          <w:trHeight w:hRule="exact" w:val="20"/>
        </w:trPr>
        <w:tc>
          <w:tcPr>
            <w:tcW w:w="3578" w:type="dxa"/>
            <w:tcBorders>
              <w:top w:val="nil"/>
            </w:tcBorders>
            <w:shd w:val="clear" w:color="auto" w:fill="FFFFFF"/>
          </w:tcPr>
          <w:p w14:paraId="37910AA6" w14:textId="77777777" w:rsidR="008B18A6" w:rsidRDefault="008B18A6">
            <w:pPr>
              <w:pStyle w:val="tabela-separate"/>
            </w:pPr>
          </w:p>
        </w:tc>
        <w:tc>
          <w:tcPr>
            <w:tcW w:w="5680" w:type="dxa"/>
            <w:tcBorders>
              <w:top w:val="nil"/>
            </w:tcBorders>
            <w:shd w:val="clear" w:color="auto" w:fill="FFFFFF"/>
          </w:tcPr>
          <w:p w14:paraId="5252655C" w14:textId="77777777" w:rsidR="008B18A6" w:rsidRDefault="008B18A6">
            <w:pPr>
              <w:pStyle w:val="tabela-separate"/>
            </w:pPr>
          </w:p>
        </w:tc>
      </w:tr>
      <w:tr w:rsidR="008B18A6" w14:paraId="370BE64B" w14:textId="77777777">
        <w:trPr>
          <w:cantSplit/>
          <w:trHeight w:val="426"/>
        </w:trPr>
        <w:tc>
          <w:tcPr>
            <w:tcW w:w="3578" w:type="dxa"/>
            <w:vMerge w:val="restart"/>
            <w:tcBorders>
              <w:top w:val="single" w:sz="4" w:space="0" w:color="auto"/>
            </w:tcBorders>
            <w:shd w:val="clear" w:color="auto" w:fill="FFFFFF"/>
          </w:tcPr>
          <w:p w14:paraId="3AF6177A" w14:textId="77777777" w:rsidR="008B18A6" w:rsidRDefault="008B18A6">
            <w:pPr>
              <w:pStyle w:val="tabela"/>
            </w:pPr>
            <w:r>
              <w:t>vaSglLimOperAtivoLiqSubtotalB</w:t>
            </w:r>
          </w:p>
        </w:tc>
        <w:tc>
          <w:tcPr>
            <w:tcW w:w="5680" w:type="dxa"/>
            <w:tcBorders>
              <w:top w:val="single" w:sz="4" w:space="0" w:color="auto"/>
            </w:tcBorders>
            <w:shd w:val="clear" w:color="auto" w:fill="FFFFFF"/>
          </w:tcPr>
          <w:p w14:paraId="0DEF7944" w14:textId="77777777" w:rsidR="008B18A6" w:rsidRDefault="008B18A6">
            <w:pPr>
              <w:pStyle w:val="tabela"/>
            </w:pPr>
            <w:r>
              <w:t>DOUBLE</w:t>
            </w:r>
          </w:p>
        </w:tc>
      </w:tr>
      <w:tr w:rsidR="008B18A6" w14:paraId="15293CFC" w14:textId="77777777">
        <w:trPr>
          <w:cantSplit/>
          <w:trHeight w:val="426"/>
        </w:trPr>
        <w:tc>
          <w:tcPr>
            <w:tcW w:w="3578" w:type="dxa"/>
            <w:vMerge/>
            <w:tcBorders>
              <w:bottom w:val="nil"/>
            </w:tcBorders>
            <w:shd w:val="clear" w:color="auto" w:fill="FFFFFF"/>
          </w:tcPr>
          <w:p w14:paraId="5E8E94C0" w14:textId="77777777" w:rsidR="008B18A6" w:rsidRDefault="008B18A6">
            <w:pPr>
              <w:pStyle w:val="tabela"/>
            </w:pPr>
          </w:p>
        </w:tc>
        <w:tc>
          <w:tcPr>
            <w:tcW w:w="5680" w:type="dxa"/>
            <w:tcBorders>
              <w:top w:val="single" w:sz="4" w:space="0" w:color="auto"/>
              <w:bottom w:val="nil"/>
            </w:tcBorders>
            <w:shd w:val="clear" w:color="auto" w:fill="FFFFFF"/>
          </w:tcPr>
          <w:p w14:paraId="1EED6ADC" w14:textId="77777777" w:rsidR="008B18A6" w:rsidRDefault="008B18A6">
            <w:pPr>
              <w:pStyle w:val="tabela-spellchk"/>
            </w:pPr>
            <w:r>
              <w:t>Valor da conta "SUBTOTAL "b""</w:t>
            </w:r>
          </w:p>
        </w:tc>
      </w:tr>
      <w:tr w:rsidR="008B18A6" w14:paraId="4C85F8C4" w14:textId="77777777">
        <w:trPr>
          <w:cantSplit/>
          <w:trHeight w:hRule="exact" w:val="20"/>
        </w:trPr>
        <w:tc>
          <w:tcPr>
            <w:tcW w:w="3578" w:type="dxa"/>
            <w:tcBorders>
              <w:top w:val="nil"/>
            </w:tcBorders>
            <w:shd w:val="clear" w:color="auto" w:fill="FFFFFF"/>
          </w:tcPr>
          <w:p w14:paraId="6A1558D3" w14:textId="77777777" w:rsidR="008B18A6" w:rsidRDefault="008B18A6">
            <w:pPr>
              <w:pStyle w:val="tabela-separate"/>
            </w:pPr>
          </w:p>
        </w:tc>
        <w:tc>
          <w:tcPr>
            <w:tcW w:w="5680" w:type="dxa"/>
            <w:tcBorders>
              <w:top w:val="nil"/>
            </w:tcBorders>
            <w:shd w:val="clear" w:color="auto" w:fill="FFFFFF"/>
          </w:tcPr>
          <w:p w14:paraId="4FFD8938" w14:textId="77777777" w:rsidR="008B18A6" w:rsidRDefault="008B18A6">
            <w:pPr>
              <w:pStyle w:val="tabela-separate"/>
            </w:pPr>
          </w:p>
        </w:tc>
      </w:tr>
    </w:tbl>
    <w:p w14:paraId="4AA565B9" w14:textId="77777777" w:rsidR="008B18A6" w:rsidRDefault="008B18A6"/>
    <w:p w14:paraId="463C40F9" w14:textId="77777777" w:rsidR="008B18A6" w:rsidRDefault="008B18A6">
      <w:pPr>
        <w:pStyle w:val="Ttulo3"/>
      </w:pPr>
      <w:bookmarkStart w:id="871" w:name="TAB19"/>
      <w:bookmarkEnd w:id="871"/>
      <w:r>
        <w:br w:type="page"/>
      </w:r>
      <w:bookmarkStart w:id="872" w:name="_Toc183460238"/>
      <w:r>
        <w:lastRenderedPageBreak/>
        <w:t>Tabela ValoresDistReg</w:t>
      </w:r>
      <w:bookmarkEnd w:id="872"/>
    </w:p>
    <w:p w14:paraId="10957756" w14:textId="77777777" w:rsidR="008B18A6" w:rsidRDefault="008B18A6">
      <w:pPr>
        <w:pStyle w:val="PreHead3"/>
      </w:pPr>
    </w:p>
    <w:p w14:paraId="510FE0C7" w14:textId="77777777" w:rsidR="008B18A6" w:rsidRDefault="008B18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58E70CF3" w14:textId="77777777">
        <w:trPr>
          <w:cantSplit/>
          <w:trHeight w:val="426"/>
          <w:tblHeader/>
        </w:trPr>
        <w:tc>
          <w:tcPr>
            <w:tcW w:w="3578" w:type="dxa"/>
            <w:vMerge w:val="restart"/>
            <w:shd w:val="pct20" w:color="000000" w:fill="FFFFFF"/>
          </w:tcPr>
          <w:p w14:paraId="692F1785" w14:textId="77777777" w:rsidR="008B18A6" w:rsidRDefault="008B18A6">
            <w:pPr>
              <w:pStyle w:val="tabela"/>
              <w:rPr>
                <w:b/>
              </w:rPr>
            </w:pPr>
            <w:r>
              <w:rPr>
                <w:b/>
              </w:rPr>
              <w:t>Campo</w:t>
            </w:r>
          </w:p>
        </w:tc>
        <w:tc>
          <w:tcPr>
            <w:tcW w:w="5680" w:type="dxa"/>
            <w:shd w:val="pct20" w:color="000000" w:fill="FFFFFF"/>
          </w:tcPr>
          <w:p w14:paraId="4EA6325E" w14:textId="77777777" w:rsidR="008B18A6" w:rsidRDefault="008B18A6">
            <w:pPr>
              <w:pStyle w:val="tabela"/>
              <w:rPr>
                <w:b/>
              </w:rPr>
            </w:pPr>
            <w:r>
              <w:rPr>
                <w:b/>
              </w:rPr>
              <w:t>Tipo</w:t>
            </w:r>
          </w:p>
        </w:tc>
      </w:tr>
      <w:tr w:rsidR="008B18A6" w14:paraId="28A6E243" w14:textId="77777777">
        <w:trPr>
          <w:cantSplit/>
          <w:trHeight w:val="426"/>
          <w:tblHeader/>
        </w:trPr>
        <w:tc>
          <w:tcPr>
            <w:tcW w:w="3578" w:type="dxa"/>
            <w:vMerge/>
            <w:tcBorders>
              <w:bottom w:val="nil"/>
            </w:tcBorders>
            <w:shd w:val="pct20" w:color="000000" w:fill="FFFFFF"/>
          </w:tcPr>
          <w:p w14:paraId="32E8A716" w14:textId="77777777" w:rsidR="008B18A6" w:rsidRDefault="008B18A6">
            <w:pPr>
              <w:pStyle w:val="tabela"/>
              <w:rPr>
                <w:b/>
              </w:rPr>
            </w:pPr>
          </w:p>
        </w:tc>
        <w:tc>
          <w:tcPr>
            <w:tcW w:w="5680" w:type="dxa"/>
            <w:tcBorders>
              <w:bottom w:val="nil"/>
            </w:tcBorders>
            <w:shd w:val="pct20" w:color="000000" w:fill="FFFFFF"/>
          </w:tcPr>
          <w:p w14:paraId="225EC48C" w14:textId="77777777" w:rsidR="008B18A6" w:rsidRDefault="008B18A6">
            <w:pPr>
              <w:pStyle w:val="tabela-spellchk"/>
              <w:rPr>
                <w:b/>
              </w:rPr>
            </w:pPr>
            <w:r>
              <w:rPr>
                <w:b/>
              </w:rPr>
              <w:t>Descrição</w:t>
            </w:r>
          </w:p>
        </w:tc>
      </w:tr>
      <w:tr w:rsidR="008B18A6" w14:paraId="13D88715" w14:textId="77777777">
        <w:trPr>
          <w:cantSplit/>
          <w:trHeight w:hRule="exact" w:val="20"/>
          <w:tblHeader/>
        </w:trPr>
        <w:tc>
          <w:tcPr>
            <w:tcW w:w="3578" w:type="dxa"/>
            <w:tcBorders>
              <w:top w:val="nil"/>
              <w:bottom w:val="single" w:sz="4" w:space="0" w:color="auto"/>
            </w:tcBorders>
            <w:shd w:val="pct20" w:color="000000" w:fill="FFFFFF"/>
          </w:tcPr>
          <w:p w14:paraId="2542EF0C" w14:textId="77777777" w:rsidR="008B18A6" w:rsidRDefault="008B18A6">
            <w:pPr>
              <w:pStyle w:val="tabela-separate"/>
              <w:rPr>
                <w:b/>
              </w:rPr>
            </w:pPr>
          </w:p>
        </w:tc>
        <w:tc>
          <w:tcPr>
            <w:tcW w:w="5680" w:type="dxa"/>
            <w:tcBorders>
              <w:top w:val="nil"/>
              <w:bottom w:val="single" w:sz="4" w:space="0" w:color="auto"/>
            </w:tcBorders>
            <w:shd w:val="pct20" w:color="000000" w:fill="FFFFFF"/>
          </w:tcPr>
          <w:p w14:paraId="13D95682" w14:textId="77777777" w:rsidR="008B18A6" w:rsidRDefault="008B18A6">
            <w:pPr>
              <w:pStyle w:val="tabela-separate"/>
              <w:rPr>
                <w:b/>
              </w:rPr>
            </w:pPr>
          </w:p>
        </w:tc>
      </w:tr>
      <w:tr w:rsidR="008B18A6" w14:paraId="5F9E4290" w14:textId="77777777">
        <w:trPr>
          <w:cantSplit/>
          <w:trHeight w:val="426"/>
        </w:trPr>
        <w:tc>
          <w:tcPr>
            <w:tcW w:w="3578" w:type="dxa"/>
            <w:vMerge w:val="restart"/>
            <w:tcBorders>
              <w:top w:val="single" w:sz="4" w:space="0" w:color="auto"/>
            </w:tcBorders>
            <w:shd w:val="clear" w:color="auto" w:fill="FFFFFF"/>
          </w:tcPr>
          <w:p w14:paraId="74C2D989" w14:textId="77777777" w:rsidR="008B18A6" w:rsidRDefault="008B18A6">
            <w:pPr>
              <w:pStyle w:val="tabela"/>
              <w:rPr>
                <w:lang w:val="en-US"/>
              </w:rPr>
            </w:pPr>
            <w:r>
              <w:rPr>
                <w:lang w:val="en-US"/>
              </w:rPr>
              <w:t>CMPID</w:t>
            </w:r>
          </w:p>
        </w:tc>
        <w:tc>
          <w:tcPr>
            <w:tcW w:w="5680" w:type="dxa"/>
            <w:tcBorders>
              <w:top w:val="single" w:sz="4" w:space="0" w:color="auto"/>
            </w:tcBorders>
            <w:shd w:val="clear" w:color="auto" w:fill="FFFFFF"/>
          </w:tcPr>
          <w:p w14:paraId="722063B6" w14:textId="77777777" w:rsidR="008B18A6" w:rsidRDefault="008B18A6">
            <w:pPr>
              <w:pStyle w:val="tabela"/>
              <w:rPr>
                <w:lang w:val="en-US"/>
              </w:rPr>
            </w:pPr>
            <w:r>
              <w:rPr>
                <w:lang w:val="en-US"/>
              </w:rPr>
              <w:t>Long Integer</w:t>
            </w:r>
          </w:p>
        </w:tc>
      </w:tr>
      <w:tr w:rsidR="008B18A6" w14:paraId="0BE6D64A" w14:textId="77777777">
        <w:trPr>
          <w:cantSplit/>
          <w:trHeight w:val="426"/>
        </w:trPr>
        <w:tc>
          <w:tcPr>
            <w:tcW w:w="3578" w:type="dxa"/>
            <w:vMerge/>
            <w:tcBorders>
              <w:bottom w:val="nil"/>
            </w:tcBorders>
            <w:shd w:val="clear" w:color="auto" w:fill="FFFFFF"/>
          </w:tcPr>
          <w:p w14:paraId="556C7B7B"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3DCA1079" w14:textId="77777777" w:rsidR="008B18A6" w:rsidRDefault="008B18A6">
            <w:pPr>
              <w:pStyle w:val="tabela-spellchk"/>
            </w:pPr>
            <w:r>
              <w:t>Chave estrangeira para bib_DefCampos.CMPID</w:t>
            </w:r>
          </w:p>
        </w:tc>
      </w:tr>
      <w:tr w:rsidR="008B18A6" w14:paraId="37C672F9" w14:textId="77777777">
        <w:trPr>
          <w:cantSplit/>
          <w:trHeight w:hRule="exact" w:val="20"/>
        </w:trPr>
        <w:tc>
          <w:tcPr>
            <w:tcW w:w="3578" w:type="dxa"/>
            <w:tcBorders>
              <w:top w:val="nil"/>
            </w:tcBorders>
            <w:shd w:val="clear" w:color="auto" w:fill="FFFFFF"/>
          </w:tcPr>
          <w:p w14:paraId="31B790AD" w14:textId="77777777" w:rsidR="008B18A6" w:rsidRDefault="008B18A6">
            <w:pPr>
              <w:pStyle w:val="tabela-separate"/>
            </w:pPr>
          </w:p>
        </w:tc>
        <w:tc>
          <w:tcPr>
            <w:tcW w:w="5680" w:type="dxa"/>
            <w:tcBorders>
              <w:top w:val="nil"/>
            </w:tcBorders>
            <w:shd w:val="clear" w:color="auto" w:fill="FFFFFF"/>
          </w:tcPr>
          <w:p w14:paraId="6A3614BC" w14:textId="77777777" w:rsidR="008B18A6" w:rsidRDefault="008B18A6">
            <w:pPr>
              <w:pStyle w:val="tabela-separate"/>
            </w:pPr>
          </w:p>
        </w:tc>
      </w:tr>
      <w:tr w:rsidR="008B18A6" w14:paraId="1B47C4CB" w14:textId="77777777">
        <w:trPr>
          <w:cantSplit/>
          <w:trHeight w:val="426"/>
        </w:trPr>
        <w:tc>
          <w:tcPr>
            <w:tcW w:w="3578" w:type="dxa"/>
            <w:vMerge w:val="restart"/>
            <w:tcBorders>
              <w:top w:val="single" w:sz="4" w:space="0" w:color="auto"/>
            </w:tcBorders>
            <w:shd w:val="clear" w:color="auto" w:fill="FFFFFF"/>
          </w:tcPr>
          <w:p w14:paraId="53358BE7" w14:textId="77777777" w:rsidR="008B18A6" w:rsidRDefault="008B18A6">
            <w:pPr>
              <w:pStyle w:val="tabela"/>
            </w:pPr>
            <w:r>
              <w:t>UFSIGLA</w:t>
            </w:r>
          </w:p>
        </w:tc>
        <w:tc>
          <w:tcPr>
            <w:tcW w:w="5680" w:type="dxa"/>
            <w:tcBorders>
              <w:top w:val="single" w:sz="4" w:space="0" w:color="auto"/>
            </w:tcBorders>
            <w:shd w:val="clear" w:color="auto" w:fill="FFFFFF"/>
          </w:tcPr>
          <w:p w14:paraId="484507C4" w14:textId="77777777" w:rsidR="008B18A6" w:rsidRDefault="008B18A6">
            <w:pPr>
              <w:pStyle w:val="tabela"/>
            </w:pPr>
            <w:r>
              <w:t>Text(2)</w:t>
            </w:r>
          </w:p>
        </w:tc>
      </w:tr>
      <w:tr w:rsidR="008B18A6" w14:paraId="29C8C9D8" w14:textId="77777777">
        <w:trPr>
          <w:cantSplit/>
          <w:trHeight w:val="426"/>
        </w:trPr>
        <w:tc>
          <w:tcPr>
            <w:tcW w:w="3578" w:type="dxa"/>
            <w:vMerge/>
            <w:tcBorders>
              <w:bottom w:val="nil"/>
            </w:tcBorders>
            <w:shd w:val="clear" w:color="auto" w:fill="FFFFFF"/>
          </w:tcPr>
          <w:p w14:paraId="2B556A60" w14:textId="77777777" w:rsidR="008B18A6" w:rsidRDefault="008B18A6">
            <w:pPr>
              <w:pStyle w:val="tabela"/>
            </w:pPr>
          </w:p>
        </w:tc>
        <w:tc>
          <w:tcPr>
            <w:tcW w:w="5680" w:type="dxa"/>
            <w:tcBorders>
              <w:top w:val="single" w:sz="4" w:space="0" w:color="auto"/>
              <w:bottom w:val="nil"/>
            </w:tcBorders>
            <w:shd w:val="clear" w:color="auto" w:fill="FFFFFF"/>
          </w:tcPr>
          <w:p w14:paraId="06DEBB6C" w14:textId="77777777" w:rsidR="008B18A6" w:rsidRDefault="008B18A6">
            <w:pPr>
              <w:pStyle w:val="tabela-spellchk"/>
            </w:pPr>
            <w:r>
              <w:t>Chave estrangeira para UFs.UFSIGLA</w:t>
            </w:r>
          </w:p>
        </w:tc>
      </w:tr>
      <w:tr w:rsidR="008B18A6" w14:paraId="11A49EDE" w14:textId="77777777">
        <w:trPr>
          <w:cantSplit/>
          <w:trHeight w:hRule="exact" w:val="20"/>
        </w:trPr>
        <w:tc>
          <w:tcPr>
            <w:tcW w:w="3578" w:type="dxa"/>
            <w:tcBorders>
              <w:top w:val="nil"/>
            </w:tcBorders>
            <w:shd w:val="clear" w:color="auto" w:fill="FFFFFF"/>
          </w:tcPr>
          <w:p w14:paraId="16F4325F" w14:textId="77777777" w:rsidR="008B18A6" w:rsidRDefault="008B18A6">
            <w:pPr>
              <w:pStyle w:val="tabela-separate"/>
            </w:pPr>
          </w:p>
        </w:tc>
        <w:tc>
          <w:tcPr>
            <w:tcW w:w="5680" w:type="dxa"/>
            <w:tcBorders>
              <w:top w:val="nil"/>
            </w:tcBorders>
            <w:shd w:val="clear" w:color="auto" w:fill="FFFFFF"/>
          </w:tcPr>
          <w:p w14:paraId="313D2441" w14:textId="77777777" w:rsidR="008B18A6" w:rsidRDefault="008B18A6">
            <w:pPr>
              <w:pStyle w:val="tabela-separate"/>
            </w:pPr>
          </w:p>
        </w:tc>
      </w:tr>
      <w:tr w:rsidR="008B18A6" w14:paraId="6ADE92E0" w14:textId="77777777">
        <w:trPr>
          <w:cantSplit/>
          <w:trHeight w:val="426"/>
        </w:trPr>
        <w:tc>
          <w:tcPr>
            <w:tcW w:w="3578" w:type="dxa"/>
            <w:vMerge w:val="restart"/>
            <w:tcBorders>
              <w:top w:val="single" w:sz="4" w:space="0" w:color="auto"/>
            </w:tcBorders>
            <w:shd w:val="clear" w:color="auto" w:fill="FFFFFF"/>
          </w:tcPr>
          <w:p w14:paraId="736F6889"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140A5153" w14:textId="77777777" w:rsidR="008B18A6" w:rsidRDefault="008B18A6">
            <w:pPr>
              <w:pStyle w:val="tabela"/>
              <w:rPr>
                <w:lang w:val="en-US"/>
              </w:rPr>
            </w:pPr>
            <w:r>
              <w:rPr>
                <w:lang w:val="en-US"/>
              </w:rPr>
              <w:t>Date/Time</w:t>
            </w:r>
          </w:p>
        </w:tc>
      </w:tr>
      <w:tr w:rsidR="008B18A6" w14:paraId="71283CE6" w14:textId="77777777">
        <w:trPr>
          <w:cantSplit/>
          <w:trHeight w:val="426"/>
        </w:trPr>
        <w:tc>
          <w:tcPr>
            <w:tcW w:w="3578" w:type="dxa"/>
            <w:vMerge/>
            <w:tcBorders>
              <w:bottom w:val="nil"/>
            </w:tcBorders>
            <w:shd w:val="clear" w:color="auto" w:fill="FFFFFF"/>
          </w:tcPr>
          <w:p w14:paraId="77B57E47"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08BA6102" w14:textId="77777777" w:rsidR="008B18A6" w:rsidRDefault="008B18A6">
            <w:pPr>
              <w:pStyle w:val="tabela-spellchk"/>
            </w:pPr>
            <w:r>
              <w:t>Chave estrangeira para Entidades.MRFMESANO</w:t>
            </w:r>
          </w:p>
        </w:tc>
      </w:tr>
      <w:tr w:rsidR="008B18A6" w14:paraId="50778C8C" w14:textId="77777777">
        <w:trPr>
          <w:cantSplit/>
          <w:trHeight w:hRule="exact" w:val="20"/>
        </w:trPr>
        <w:tc>
          <w:tcPr>
            <w:tcW w:w="3578" w:type="dxa"/>
            <w:tcBorders>
              <w:top w:val="nil"/>
            </w:tcBorders>
            <w:shd w:val="clear" w:color="auto" w:fill="FFFFFF"/>
          </w:tcPr>
          <w:p w14:paraId="2FB54615" w14:textId="77777777" w:rsidR="008B18A6" w:rsidRDefault="008B18A6">
            <w:pPr>
              <w:pStyle w:val="tabela-separate"/>
            </w:pPr>
          </w:p>
        </w:tc>
        <w:tc>
          <w:tcPr>
            <w:tcW w:w="5680" w:type="dxa"/>
            <w:tcBorders>
              <w:top w:val="nil"/>
            </w:tcBorders>
            <w:shd w:val="clear" w:color="auto" w:fill="FFFFFF"/>
          </w:tcPr>
          <w:p w14:paraId="584E574A" w14:textId="77777777" w:rsidR="008B18A6" w:rsidRDefault="008B18A6">
            <w:pPr>
              <w:pStyle w:val="tabela-separate"/>
            </w:pPr>
          </w:p>
        </w:tc>
      </w:tr>
      <w:tr w:rsidR="008B18A6" w14:paraId="476DF072" w14:textId="77777777">
        <w:trPr>
          <w:cantSplit/>
          <w:trHeight w:val="426"/>
        </w:trPr>
        <w:tc>
          <w:tcPr>
            <w:tcW w:w="3578" w:type="dxa"/>
            <w:vMerge w:val="restart"/>
            <w:tcBorders>
              <w:top w:val="single" w:sz="4" w:space="0" w:color="auto"/>
            </w:tcBorders>
            <w:shd w:val="clear" w:color="auto" w:fill="FFFFFF"/>
          </w:tcPr>
          <w:p w14:paraId="1557A876" w14:textId="77777777" w:rsidR="008B18A6" w:rsidRDefault="008B18A6">
            <w:pPr>
              <w:pStyle w:val="tabela"/>
            </w:pPr>
            <w:r>
              <w:t>ENTCODIGO</w:t>
            </w:r>
          </w:p>
        </w:tc>
        <w:tc>
          <w:tcPr>
            <w:tcW w:w="5680" w:type="dxa"/>
            <w:tcBorders>
              <w:top w:val="single" w:sz="4" w:space="0" w:color="auto"/>
            </w:tcBorders>
            <w:shd w:val="clear" w:color="auto" w:fill="FFFFFF"/>
          </w:tcPr>
          <w:p w14:paraId="5EE662EC" w14:textId="77777777" w:rsidR="008B18A6" w:rsidRDefault="008B18A6">
            <w:pPr>
              <w:pStyle w:val="tabela"/>
            </w:pPr>
            <w:r>
              <w:t>Text(5)</w:t>
            </w:r>
          </w:p>
        </w:tc>
      </w:tr>
      <w:tr w:rsidR="008B18A6" w14:paraId="76073F02" w14:textId="77777777">
        <w:trPr>
          <w:cantSplit/>
          <w:trHeight w:val="426"/>
        </w:trPr>
        <w:tc>
          <w:tcPr>
            <w:tcW w:w="3578" w:type="dxa"/>
            <w:vMerge/>
            <w:tcBorders>
              <w:bottom w:val="nil"/>
            </w:tcBorders>
            <w:shd w:val="clear" w:color="auto" w:fill="FFFFFF"/>
          </w:tcPr>
          <w:p w14:paraId="5FAE10CA" w14:textId="77777777" w:rsidR="008B18A6" w:rsidRDefault="008B18A6">
            <w:pPr>
              <w:pStyle w:val="tabela"/>
            </w:pPr>
          </w:p>
        </w:tc>
        <w:tc>
          <w:tcPr>
            <w:tcW w:w="5680" w:type="dxa"/>
            <w:tcBorders>
              <w:top w:val="single" w:sz="4" w:space="0" w:color="auto"/>
              <w:bottom w:val="nil"/>
            </w:tcBorders>
            <w:shd w:val="clear" w:color="auto" w:fill="FFFFFF"/>
          </w:tcPr>
          <w:p w14:paraId="33C70B3F" w14:textId="77777777" w:rsidR="008B18A6" w:rsidRDefault="008B18A6">
            <w:pPr>
              <w:pStyle w:val="tabela-spellchk"/>
            </w:pPr>
            <w:r>
              <w:t>Chave estrangeira para Entidades.ENTCODIGO</w:t>
            </w:r>
          </w:p>
        </w:tc>
      </w:tr>
      <w:tr w:rsidR="008B18A6" w14:paraId="7A9B0F1B" w14:textId="77777777">
        <w:trPr>
          <w:cantSplit/>
          <w:trHeight w:hRule="exact" w:val="20"/>
        </w:trPr>
        <w:tc>
          <w:tcPr>
            <w:tcW w:w="3578" w:type="dxa"/>
            <w:tcBorders>
              <w:top w:val="nil"/>
            </w:tcBorders>
            <w:shd w:val="clear" w:color="auto" w:fill="FFFFFF"/>
          </w:tcPr>
          <w:p w14:paraId="0F0928BD" w14:textId="77777777" w:rsidR="008B18A6" w:rsidRDefault="008B18A6">
            <w:pPr>
              <w:pStyle w:val="tabela-separate"/>
            </w:pPr>
          </w:p>
        </w:tc>
        <w:tc>
          <w:tcPr>
            <w:tcW w:w="5680" w:type="dxa"/>
            <w:tcBorders>
              <w:top w:val="nil"/>
            </w:tcBorders>
            <w:shd w:val="clear" w:color="auto" w:fill="FFFFFF"/>
          </w:tcPr>
          <w:p w14:paraId="6D6C9B9F" w14:textId="77777777" w:rsidR="008B18A6" w:rsidRDefault="008B18A6">
            <w:pPr>
              <w:pStyle w:val="tabela-separate"/>
            </w:pPr>
          </w:p>
        </w:tc>
      </w:tr>
      <w:tr w:rsidR="008B18A6" w14:paraId="46AB9058" w14:textId="77777777">
        <w:trPr>
          <w:cantSplit/>
          <w:trHeight w:val="426"/>
        </w:trPr>
        <w:tc>
          <w:tcPr>
            <w:tcW w:w="3578" w:type="dxa"/>
            <w:vMerge w:val="restart"/>
            <w:tcBorders>
              <w:top w:val="single" w:sz="4" w:space="0" w:color="auto"/>
            </w:tcBorders>
            <w:shd w:val="clear" w:color="auto" w:fill="FFFFFF"/>
          </w:tcPr>
          <w:p w14:paraId="299F71D3" w14:textId="77777777" w:rsidR="008B18A6" w:rsidRDefault="008B18A6">
            <w:pPr>
              <w:pStyle w:val="tabela"/>
            </w:pPr>
            <w:r>
              <w:t>disCapitQtdeParticipantes</w:t>
            </w:r>
          </w:p>
        </w:tc>
        <w:tc>
          <w:tcPr>
            <w:tcW w:w="5680" w:type="dxa"/>
            <w:tcBorders>
              <w:top w:val="single" w:sz="4" w:space="0" w:color="auto"/>
            </w:tcBorders>
            <w:shd w:val="clear" w:color="auto" w:fill="FFFFFF"/>
          </w:tcPr>
          <w:p w14:paraId="64DE7E99" w14:textId="77777777" w:rsidR="008B18A6" w:rsidRDefault="008B18A6">
            <w:pPr>
              <w:pStyle w:val="tabela"/>
            </w:pPr>
            <w:r>
              <w:t>DOUBLE</w:t>
            </w:r>
          </w:p>
        </w:tc>
      </w:tr>
      <w:tr w:rsidR="008B18A6" w14:paraId="5EA7969E" w14:textId="77777777">
        <w:trPr>
          <w:cantSplit/>
          <w:trHeight w:val="426"/>
        </w:trPr>
        <w:tc>
          <w:tcPr>
            <w:tcW w:w="3578" w:type="dxa"/>
            <w:vMerge/>
            <w:tcBorders>
              <w:bottom w:val="nil"/>
            </w:tcBorders>
            <w:shd w:val="clear" w:color="auto" w:fill="FFFFFF"/>
          </w:tcPr>
          <w:p w14:paraId="3ECD54DD" w14:textId="77777777" w:rsidR="008B18A6" w:rsidRDefault="008B18A6">
            <w:pPr>
              <w:pStyle w:val="tabela"/>
            </w:pPr>
          </w:p>
        </w:tc>
        <w:tc>
          <w:tcPr>
            <w:tcW w:w="5680" w:type="dxa"/>
            <w:tcBorders>
              <w:top w:val="single" w:sz="4" w:space="0" w:color="auto"/>
              <w:bottom w:val="nil"/>
            </w:tcBorders>
            <w:shd w:val="clear" w:color="auto" w:fill="FFFFFF"/>
          </w:tcPr>
          <w:p w14:paraId="663D7468" w14:textId="77777777" w:rsidR="008B18A6" w:rsidRDefault="008B18A6">
            <w:pPr>
              <w:pStyle w:val="tabela-spellchk"/>
            </w:pPr>
            <w:r>
              <w:t>Quantidade de beneficiários</w:t>
            </w:r>
          </w:p>
        </w:tc>
      </w:tr>
      <w:tr w:rsidR="008B18A6" w14:paraId="3EC0DDD1" w14:textId="77777777">
        <w:trPr>
          <w:cantSplit/>
          <w:trHeight w:hRule="exact" w:val="20"/>
        </w:trPr>
        <w:tc>
          <w:tcPr>
            <w:tcW w:w="3578" w:type="dxa"/>
            <w:tcBorders>
              <w:top w:val="nil"/>
            </w:tcBorders>
            <w:shd w:val="clear" w:color="auto" w:fill="FFFFFF"/>
          </w:tcPr>
          <w:p w14:paraId="5E4A0742" w14:textId="77777777" w:rsidR="008B18A6" w:rsidRDefault="008B18A6">
            <w:pPr>
              <w:pStyle w:val="tabela-separate"/>
            </w:pPr>
          </w:p>
        </w:tc>
        <w:tc>
          <w:tcPr>
            <w:tcW w:w="5680" w:type="dxa"/>
            <w:tcBorders>
              <w:top w:val="nil"/>
            </w:tcBorders>
            <w:shd w:val="clear" w:color="auto" w:fill="FFFFFF"/>
          </w:tcPr>
          <w:p w14:paraId="59056357" w14:textId="77777777" w:rsidR="008B18A6" w:rsidRDefault="008B18A6">
            <w:pPr>
              <w:pStyle w:val="tabela-separate"/>
            </w:pPr>
          </w:p>
        </w:tc>
      </w:tr>
      <w:tr w:rsidR="008B18A6" w14:paraId="32FAA8F4" w14:textId="77777777">
        <w:trPr>
          <w:cantSplit/>
          <w:trHeight w:val="426"/>
        </w:trPr>
        <w:tc>
          <w:tcPr>
            <w:tcW w:w="3578" w:type="dxa"/>
            <w:vMerge w:val="restart"/>
            <w:tcBorders>
              <w:top w:val="single" w:sz="4" w:space="0" w:color="auto"/>
            </w:tcBorders>
            <w:shd w:val="clear" w:color="auto" w:fill="FFFFFF"/>
          </w:tcPr>
          <w:p w14:paraId="080A7345" w14:textId="77777777" w:rsidR="008B18A6" w:rsidRDefault="008B18A6">
            <w:pPr>
              <w:pStyle w:val="tabela"/>
            </w:pPr>
            <w:r>
              <w:t>disCapitQtdeResgatantes</w:t>
            </w:r>
          </w:p>
        </w:tc>
        <w:tc>
          <w:tcPr>
            <w:tcW w:w="5680" w:type="dxa"/>
            <w:tcBorders>
              <w:top w:val="single" w:sz="4" w:space="0" w:color="auto"/>
            </w:tcBorders>
            <w:shd w:val="clear" w:color="auto" w:fill="FFFFFF"/>
          </w:tcPr>
          <w:p w14:paraId="13F4D777" w14:textId="77777777" w:rsidR="008B18A6" w:rsidRDefault="008B18A6">
            <w:pPr>
              <w:pStyle w:val="tabela"/>
            </w:pPr>
            <w:r>
              <w:t>DOUBLE</w:t>
            </w:r>
          </w:p>
        </w:tc>
      </w:tr>
      <w:tr w:rsidR="008B18A6" w14:paraId="7604C453" w14:textId="77777777">
        <w:trPr>
          <w:cantSplit/>
          <w:trHeight w:val="426"/>
        </w:trPr>
        <w:tc>
          <w:tcPr>
            <w:tcW w:w="3578" w:type="dxa"/>
            <w:vMerge/>
            <w:tcBorders>
              <w:bottom w:val="nil"/>
            </w:tcBorders>
            <w:shd w:val="clear" w:color="auto" w:fill="FFFFFF"/>
          </w:tcPr>
          <w:p w14:paraId="55305F5F" w14:textId="77777777" w:rsidR="008B18A6" w:rsidRDefault="008B18A6">
            <w:pPr>
              <w:pStyle w:val="tabela"/>
            </w:pPr>
          </w:p>
        </w:tc>
        <w:tc>
          <w:tcPr>
            <w:tcW w:w="5680" w:type="dxa"/>
            <w:tcBorders>
              <w:top w:val="single" w:sz="4" w:space="0" w:color="auto"/>
              <w:bottom w:val="nil"/>
            </w:tcBorders>
            <w:shd w:val="clear" w:color="auto" w:fill="FFFFFF"/>
          </w:tcPr>
          <w:p w14:paraId="3BC7AB56" w14:textId="77777777" w:rsidR="008B18A6" w:rsidRDefault="008B18A6">
            <w:pPr>
              <w:pStyle w:val="tabela-spellchk"/>
            </w:pPr>
            <w:r>
              <w:t>Apresenta o Número de Resgatantes do referido Ano/Mês digitado.</w:t>
            </w:r>
          </w:p>
        </w:tc>
      </w:tr>
      <w:tr w:rsidR="008B18A6" w14:paraId="3C087F9B" w14:textId="77777777">
        <w:trPr>
          <w:cantSplit/>
          <w:trHeight w:hRule="exact" w:val="20"/>
        </w:trPr>
        <w:tc>
          <w:tcPr>
            <w:tcW w:w="3578" w:type="dxa"/>
            <w:tcBorders>
              <w:top w:val="nil"/>
            </w:tcBorders>
            <w:shd w:val="clear" w:color="auto" w:fill="FFFFFF"/>
          </w:tcPr>
          <w:p w14:paraId="2FECAC4C" w14:textId="77777777" w:rsidR="008B18A6" w:rsidRDefault="008B18A6">
            <w:pPr>
              <w:pStyle w:val="tabela-separate"/>
            </w:pPr>
          </w:p>
        </w:tc>
        <w:tc>
          <w:tcPr>
            <w:tcW w:w="5680" w:type="dxa"/>
            <w:tcBorders>
              <w:top w:val="nil"/>
            </w:tcBorders>
            <w:shd w:val="clear" w:color="auto" w:fill="FFFFFF"/>
          </w:tcPr>
          <w:p w14:paraId="259ABB19" w14:textId="77777777" w:rsidR="008B18A6" w:rsidRDefault="008B18A6">
            <w:pPr>
              <w:pStyle w:val="tabela-separate"/>
            </w:pPr>
          </w:p>
        </w:tc>
      </w:tr>
      <w:tr w:rsidR="008B18A6" w14:paraId="55F57CB4" w14:textId="77777777">
        <w:trPr>
          <w:cantSplit/>
          <w:trHeight w:val="426"/>
        </w:trPr>
        <w:tc>
          <w:tcPr>
            <w:tcW w:w="3578" w:type="dxa"/>
            <w:vMerge w:val="restart"/>
            <w:tcBorders>
              <w:top w:val="single" w:sz="4" w:space="0" w:color="auto"/>
            </w:tcBorders>
            <w:shd w:val="clear" w:color="auto" w:fill="FFFFFF"/>
          </w:tcPr>
          <w:p w14:paraId="2D1428C3" w14:textId="77777777" w:rsidR="008B18A6" w:rsidRDefault="008B18A6">
            <w:pPr>
              <w:pStyle w:val="tabela"/>
            </w:pPr>
            <w:r>
              <w:t>disCapitQtdeSorteios</w:t>
            </w:r>
          </w:p>
        </w:tc>
        <w:tc>
          <w:tcPr>
            <w:tcW w:w="5680" w:type="dxa"/>
            <w:tcBorders>
              <w:top w:val="single" w:sz="4" w:space="0" w:color="auto"/>
            </w:tcBorders>
            <w:shd w:val="clear" w:color="auto" w:fill="FFFFFF"/>
          </w:tcPr>
          <w:p w14:paraId="796C974E" w14:textId="77777777" w:rsidR="008B18A6" w:rsidRDefault="008B18A6">
            <w:pPr>
              <w:pStyle w:val="tabela"/>
            </w:pPr>
            <w:r>
              <w:t>DOUBLE</w:t>
            </w:r>
          </w:p>
        </w:tc>
      </w:tr>
      <w:tr w:rsidR="008B18A6" w14:paraId="34FB270A" w14:textId="77777777">
        <w:trPr>
          <w:cantSplit/>
          <w:trHeight w:val="426"/>
        </w:trPr>
        <w:tc>
          <w:tcPr>
            <w:tcW w:w="3578" w:type="dxa"/>
            <w:vMerge/>
            <w:tcBorders>
              <w:bottom w:val="nil"/>
            </w:tcBorders>
            <w:shd w:val="clear" w:color="auto" w:fill="FFFFFF"/>
          </w:tcPr>
          <w:p w14:paraId="45BDD87C" w14:textId="77777777" w:rsidR="008B18A6" w:rsidRDefault="008B18A6">
            <w:pPr>
              <w:pStyle w:val="tabela"/>
            </w:pPr>
          </w:p>
        </w:tc>
        <w:tc>
          <w:tcPr>
            <w:tcW w:w="5680" w:type="dxa"/>
            <w:tcBorders>
              <w:top w:val="single" w:sz="4" w:space="0" w:color="auto"/>
              <w:bottom w:val="nil"/>
            </w:tcBorders>
            <w:shd w:val="clear" w:color="auto" w:fill="FFFFFF"/>
          </w:tcPr>
          <w:p w14:paraId="1F26F7BF" w14:textId="77777777" w:rsidR="008B18A6" w:rsidRDefault="008B18A6">
            <w:pPr>
              <w:pStyle w:val="tabela-spellchk"/>
            </w:pPr>
            <w:r>
              <w:t>Apresenta o Número de Sorteios do referido Ano/Mês digitado.</w:t>
            </w:r>
          </w:p>
        </w:tc>
      </w:tr>
      <w:tr w:rsidR="008B18A6" w14:paraId="1F396D0C" w14:textId="77777777">
        <w:trPr>
          <w:cantSplit/>
          <w:trHeight w:hRule="exact" w:val="20"/>
        </w:trPr>
        <w:tc>
          <w:tcPr>
            <w:tcW w:w="3578" w:type="dxa"/>
            <w:tcBorders>
              <w:top w:val="nil"/>
            </w:tcBorders>
            <w:shd w:val="clear" w:color="auto" w:fill="FFFFFF"/>
          </w:tcPr>
          <w:p w14:paraId="22157D81" w14:textId="77777777" w:rsidR="008B18A6" w:rsidRDefault="008B18A6">
            <w:pPr>
              <w:pStyle w:val="tabela-separate"/>
            </w:pPr>
          </w:p>
        </w:tc>
        <w:tc>
          <w:tcPr>
            <w:tcW w:w="5680" w:type="dxa"/>
            <w:tcBorders>
              <w:top w:val="nil"/>
            </w:tcBorders>
            <w:shd w:val="clear" w:color="auto" w:fill="FFFFFF"/>
          </w:tcPr>
          <w:p w14:paraId="2D7C93A8" w14:textId="77777777" w:rsidR="008B18A6" w:rsidRDefault="008B18A6">
            <w:pPr>
              <w:pStyle w:val="tabela-separate"/>
            </w:pPr>
          </w:p>
        </w:tc>
      </w:tr>
      <w:tr w:rsidR="008B18A6" w14:paraId="2EA826E0" w14:textId="77777777">
        <w:trPr>
          <w:cantSplit/>
          <w:trHeight w:val="426"/>
        </w:trPr>
        <w:tc>
          <w:tcPr>
            <w:tcW w:w="3578" w:type="dxa"/>
            <w:vMerge w:val="restart"/>
            <w:tcBorders>
              <w:top w:val="single" w:sz="4" w:space="0" w:color="auto"/>
            </w:tcBorders>
            <w:shd w:val="clear" w:color="auto" w:fill="FFFFFF"/>
          </w:tcPr>
          <w:p w14:paraId="7919371A" w14:textId="77777777" w:rsidR="008B18A6" w:rsidRDefault="008B18A6">
            <w:pPr>
              <w:pStyle w:val="tabela"/>
            </w:pPr>
            <w:r>
              <w:t>disCapitValorPremios</w:t>
            </w:r>
          </w:p>
        </w:tc>
        <w:tc>
          <w:tcPr>
            <w:tcW w:w="5680" w:type="dxa"/>
            <w:tcBorders>
              <w:top w:val="single" w:sz="4" w:space="0" w:color="auto"/>
            </w:tcBorders>
            <w:shd w:val="clear" w:color="auto" w:fill="FFFFFF"/>
          </w:tcPr>
          <w:p w14:paraId="5763E72A" w14:textId="77777777" w:rsidR="008B18A6" w:rsidRDefault="008B18A6">
            <w:pPr>
              <w:pStyle w:val="tabela"/>
            </w:pPr>
            <w:r>
              <w:t>DOUBLE</w:t>
            </w:r>
          </w:p>
        </w:tc>
      </w:tr>
      <w:tr w:rsidR="008B18A6" w14:paraId="674351BA" w14:textId="77777777">
        <w:trPr>
          <w:cantSplit/>
          <w:trHeight w:val="426"/>
        </w:trPr>
        <w:tc>
          <w:tcPr>
            <w:tcW w:w="3578" w:type="dxa"/>
            <w:vMerge/>
            <w:tcBorders>
              <w:bottom w:val="nil"/>
            </w:tcBorders>
            <w:shd w:val="clear" w:color="auto" w:fill="FFFFFF"/>
          </w:tcPr>
          <w:p w14:paraId="03E83971" w14:textId="77777777" w:rsidR="008B18A6" w:rsidRDefault="008B18A6">
            <w:pPr>
              <w:pStyle w:val="tabela"/>
            </w:pPr>
          </w:p>
        </w:tc>
        <w:tc>
          <w:tcPr>
            <w:tcW w:w="5680" w:type="dxa"/>
            <w:tcBorders>
              <w:top w:val="single" w:sz="4" w:space="0" w:color="auto"/>
              <w:bottom w:val="nil"/>
            </w:tcBorders>
            <w:shd w:val="clear" w:color="auto" w:fill="FFFFFF"/>
          </w:tcPr>
          <w:p w14:paraId="7EF06443" w14:textId="77777777" w:rsidR="008B18A6" w:rsidRDefault="008B18A6">
            <w:pPr>
              <w:pStyle w:val="tabela-spellchk"/>
            </w:pPr>
            <w:r>
              <w:t>. Líquido das restituições e cancelamentos.</w:t>
            </w:r>
          </w:p>
        </w:tc>
      </w:tr>
      <w:tr w:rsidR="008B18A6" w14:paraId="38F219A5" w14:textId="77777777">
        <w:trPr>
          <w:cantSplit/>
          <w:trHeight w:hRule="exact" w:val="20"/>
        </w:trPr>
        <w:tc>
          <w:tcPr>
            <w:tcW w:w="3578" w:type="dxa"/>
            <w:tcBorders>
              <w:top w:val="nil"/>
            </w:tcBorders>
            <w:shd w:val="clear" w:color="auto" w:fill="FFFFFF"/>
          </w:tcPr>
          <w:p w14:paraId="1CA34249" w14:textId="77777777" w:rsidR="008B18A6" w:rsidRDefault="008B18A6">
            <w:pPr>
              <w:pStyle w:val="tabela-separate"/>
            </w:pPr>
          </w:p>
        </w:tc>
        <w:tc>
          <w:tcPr>
            <w:tcW w:w="5680" w:type="dxa"/>
            <w:tcBorders>
              <w:top w:val="nil"/>
            </w:tcBorders>
            <w:shd w:val="clear" w:color="auto" w:fill="FFFFFF"/>
          </w:tcPr>
          <w:p w14:paraId="3E32ABB5" w14:textId="77777777" w:rsidR="008B18A6" w:rsidRDefault="008B18A6">
            <w:pPr>
              <w:pStyle w:val="tabela-separate"/>
            </w:pPr>
          </w:p>
        </w:tc>
      </w:tr>
      <w:tr w:rsidR="008B18A6" w14:paraId="2992D969" w14:textId="77777777">
        <w:trPr>
          <w:cantSplit/>
          <w:trHeight w:val="426"/>
        </w:trPr>
        <w:tc>
          <w:tcPr>
            <w:tcW w:w="3578" w:type="dxa"/>
            <w:vMerge w:val="restart"/>
            <w:tcBorders>
              <w:top w:val="single" w:sz="4" w:space="0" w:color="auto"/>
            </w:tcBorders>
            <w:shd w:val="clear" w:color="auto" w:fill="FFFFFF"/>
          </w:tcPr>
          <w:p w14:paraId="3ACE8F15" w14:textId="77777777" w:rsidR="008B18A6" w:rsidRDefault="008B18A6">
            <w:pPr>
              <w:pStyle w:val="tabela"/>
            </w:pPr>
            <w:r>
              <w:t>disCapitValorResgPago</w:t>
            </w:r>
          </w:p>
        </w:tc>
        <w:tc>
          <w:tcPr>
            <w:tcW w:w="5680" w:type="dxa"/>
            <w:tcBorders>
              <w:top w:val="single" w:sz="4" w:space="0" w:color="auto"/>
            </w:tcBorders>
            <w:shd w:val="clear" w:color="auto" w:fill="FFFFFF"/>
          </w:tcPr>
          <w:p w14:paraId="2153DEB0" w14:textId="77777777" w:rsidR="008B18A6" w:rsidRDefault="008B18A6">
            <w:pPr>
              <w:pStyle w:val="tabela"/>
            </w:pPr>
            <w:r>
              <w:t>DOUBLE</w:t>
            </w:r>
          </w:p>
        </w:tc>
      </w:tr>
      <w:tr w:rsidR="008B18A6" w14:paraId="118D7142" w14:textId="77777777">
        <w:trPr>
          <w:cantSplit/>
          <w:trHeight w:val="426"/>
        </w:trPr>
        <w:tc>
          <w:tcPr>
            <w:tcW w:w="3578" w:type="dxa"/>
            <w:vMerge/>
            <w:tcBorders>
              <w:bottom w:val="nil"/>
            </w:tcBorders>
            <w:shd w:val="clear" w:color="auto" w:fill="FFFFFF"/>
          </w:tcPr>
          <w:p w14:paraId="01AB51F6" w14:textId="77777777" w:rsidR="008B18A6" w:rsidRDefault="008B18A6">
            <w:pPr>
              <w:pStyle w:val="tabela"/>
            </w:pPr>
          </w:p>
        </w:tc>
        <w:tc>
          <w:tcPr>
            <w:tcW w:w="5680" w:type="dxa"/>
            <w:tcBorders>
              <w:top w:val="single" w:sz="4" w:space="0" w:color="auto"/>
              <w:bottom w:val="nil"/>
            </w:tcBorders>
            <w:shd w:val="clear" w:color="auto" w:fill="FFFFFF"/>
          </w:tcPr>
          <w:p w14:paraId="2474026A" w14:textId="77777777" w:rsidR="008B18A6" w:rsidRDefault="008B18A6">
            <w:pPr>
              <w:pStyle w:val="tabela-spellchk"/>
            </w:pPr>
            <w:r>
              <w:t>Apresenta o valor dos Resgates Pagos do referido Ano/Mês digitado.</w:t>
            </w:r>
          </w:p>
        </w:tc>
      </w:tr>
      <w:tr w:rsidR="008B18A6" w14:paraId="47ECC1FC" w14:textId="77777777">
        <w:trPr>
          <w:cantSplit/>
          <w:trHeight w:hRule="exact" w:val="20"/>
        </w:trPr>
        <w:tc>
          <w:tcPr>
            <w:tcW w:w="3578" w:type="dxa"/>
            <w:tcBorders>
              <w:top w:val="nil"/>
            </w:tcBorders>
            <w:shd w:val="clear" w:color="auto" w:fill="FFFFFF"/>
          </w:tcPr>
          <w:p w14:paraId="7A3EA5CC" w14:textId="77777777" w:rsidR="008B18A6" w:rsidRDefault="008B18A6">
            <w:pPr>
              <w:pStyle w:val="tabela-separate"/>
            </w:pPr>
          </w:p>
        </w:tc>
        <w:tc>
          <w:tcPr>
            <w:tcW w:w="5680" w:type="dxa"/>
            <w:tcBorders>
              <w:top w:val="nil"/>
            </w:tcBorders>
            <w:shd w:val="clear" w:color="auto" w:fill="FFFFFF"/>
          </w:tcPr>
          <w:p w14:paraId="506B857C" w14:textId="77777777" w:rsidR="008B18A6" w:rsidRDefault="008B18A6">
            <w:pPr>
              <w:pStyle w:val="tabela-separate"/>
            </w:pPr>
          </w:p>
        </w:tc>
      </w:tr>
      <w:tr w:rsidR="008B18A6" w14:paraId="5C2818B6" w14:textId="77777777">
        <w:trPr>
          <w:cantSplit/>
          <w:trHeight w:val="426"/>
        </w:trPr>
        <w:tc>
          <w:tcPr>
            <w:tcW w:w="3578" w:type="dxa"/>
            <w:vMerge w:val="restart"/>
            <w:tcBorders>
              <w:top w:val="single" w:sz="4" w:space="0" w:color="auto"/>
            </w:tcBorders>
            <w:shd w:val="clear" w:color="auto" w:fill="FFFFFF"/>
          </w:tcPr>
          <w:p w14:paraId="60DAB584" w14:textId="77777777" w:rsidR="008B18A6" w:rsidRDefault="008B18A6">
            <w:pPr>
              <w:pStyle w:val="tabela"/>
            </w:pPr>
            <w:r>
              <w:t>disCapitValorSorteiosPagos</w:t>
            </w:r>
          </w:p>
        </w:tc>
        <w:tc>
          <w:tcPr>
            <w:tcW w:w="5680" w:type="dxa"/>
            <w:tcBorders>
              <w:top w:val="single" w:sz="4" w:space="0" w:color="auto"/>
            </w:tcBorders>
            <w:shd w:val="clear" w:color="auto" w:fill="FFFFFF"/>
          </w:tcPr>
          <w:p w14:paraId="4172620B" w14:textId="77777777" w:rsidR="008B18A6" w:rsidRDefault="008B18A6">
            <w:pPr>
              <w:pStyle w:val="tabela"/>
            </w:pPr>
            <w:r>
              <w:t>DOUBLE</w:t>
            </w:r>
          </w:p>
        </w:tc>
      </w:tr>
      <w:tr w:rsidR="008B18A6" w14:paraId="190E39BE" w14:textId="77777777">
        <w:trPr>
          <w:cantSplit/>
          <w:trHeight w:val="426"/>
        </w:trPr>
        <w:tc>
          <w:tcPr>
            <w:tcW w:w="3578" w:type="dxa"/>
            <w:vMerge/>
            <w:tcBorders>
              <w:bottom w:val="nil"/>
            </w:tcBorders>
            <w:shd w:val="clear" w:color="auto" w:fill="FFFFFF"/>
          </w:tcPr>
          <w:p w14:paraId="0948DA5C" w14:textId="77777777" w:rsidR="008B18A6" w:rsidRDefault="008B18A6">
            <w:pPr>
              <w:pStyle w:val="tabela"/>
            </w:pPr>
          </w:p>
        </w:tc>
        <w:tc>
          <w:tcPr>
            <w:tcW w:w="5680" w:type="dxa"/>
            <w:tcBorders>
              <w:top w:val="single" w:sz="4" w:space="0" w:color="auto"/>
              <w:bottom w:val="nil"/>
            </w:tcBorders>
            <w:shd w:val="clear" w:color="auto" w:fill="FFFFFF"/>
          </w:tcPr>
          <w:p w14:paraId="4AED9F89" w14:textId="77777777" w:rsidR="008B18A6" w:rsidRDefault="008B18A6">
            <w:pPr>
              <w:pStyle w:val="tabela-spellchk"/>
            </w:pPr>
            <w:r>
              <w:t>Apresenta o valor dos Sorteios Pagos do referido Ano/Mês digitado.</w:t>
            </w:r>
          </w:p>
        </w:tc>
      </w:tr>
      <w:tr w:rsidR="008B18A6" w14:paraId="7EB22BD3" w14:textId="77777777">
        <w:trPr>
          <w:cantSplit/>
          <w:trHeight w:hRule="exact" w:val="20"/>
        </w:trPr>
        <w:tc>
          <w:tcPr>
            <w:tcW w:w="3578" w:type="dxa"/>
            <w:tcBorders>
              <w:top w:val="nil"/>
            </w:tcBorders>
            <w:shd w:val="clear" w:color="auto" w:fill="FFFFFF"/>
          </w:tcPr>
          <w:p w14:paraId="51C9E1E0" w14:textId="77777777" w:rsidR="008B18A6" w:rsidRDefault="008B18A6">
            <w:pPr>
              <w:pStyle w:val="tabela-separate"/>
            </w:pPr>
          </w:p>
        </w:tc>
        <w:tc>
          <w:tcPr>
            <w:tcW w:w="5680" w:type="dxa"/>
            <w:tcBorders>
              <w:top w:val="nil"/>
            </w:tcBorders>
            <w:shd w:val="clear" w:color="auto" w:fill="FFFFFF"/>
          </w:tcPr>
          <w:p w14:paraId="48EB1C86" w14:textId="77777777" w:rsidR="008B18A6" w:rsidRDefault="008B18A6">
            <w:pPr>
              <w:pStyle w:val="tabela-separate"/>
            </w:pPr>
          </w:p>
        </w:tc>
      </w:tr>
      <w:tr w:rsidR="008B18A6" w14:paraId="05DDE6E9" w14:textId="77777777">
        <w:trPr>
          <w:cantSplit/>
          <w:trHeight w:val="426"/>
        </w:trPr>
        <w:tc>
          <w:tcPr>
            <w:tcW w:w="3578" w:type="dxa"/>
            <w:vMerge w:val="restart"/>
            <w:tcBorders>
              <w:top w:val="single" w:sz="4" w:space="0" w:color="auto"/>
            </w:tcBorders>
            <w:shd w:val="clear" w:color="auto" w:fill="FFFFFF"/>
          </w:tcPr>
          <w:p w14:paraId="1448341E" w14:textId="77777777" w:rsidR="008B18A6" w:rsidRDefault="008B18A6">
            <w:pPr>
              <w:pStyle w:val="tabela"/>
            </w:pPr>
            <w:r>
              <w:t>disQtdBeneficiarios</w:t>
            </w:r>
          </w:p>
        </w:tc>
        <w:tc>
          <w:tcPr>
            <w:tcW w:w="5680" w:type="dxa"/>
            <w:tcBorders>
              <w:top w:val="single" w:sz="4" w:space="0" w:color="auto"/>
            </w:tcBorders>
            <w:shd w:val="clear" w:color="auto" w:fill="FFFFFF"/>
          </w:tcPr>
          <w:p w14:paraId="31041D1E" w14:textId="77777777" w:rsidR="008B18A6" w:rsidRDefault="008B18A6">
            <w:pPr>
              <w:pStyle w:val="tabela"/>
            </w:pPr>
            <w:r>
              <w:t>DOUBLE</w:t>
            </w:r>
          </w:p>
        </w:tc>
      </w:tr>
      <w:tr w:rsidR="008B18A6" w14:paraId="1A36EA49" w14:textId="77777777">
        <w:trPr>
          <w:cantSplit/>
          <w:trHeight w:val="426"/>
        </w:trPr>
        <w:tc>
          <w:tcPr>
            <w:tcW w:w="3578" w:type="dxa"/>
            <w:vMerge/>
            <w:tcBorders>
              <w:bottom w:val="nil"/>
            </w:tcBorders>
            <w:shd w:val="clear" w:color="auto" w:fill="FFFFFF"/>
          </w:tcPr>
          <w:p w14:paraId="2CF03869" w14:textId="77777777" w:rsidR="008B18A6" w:rsidRDefault="008B18A6">
            <w:pPr>
              <w:pStyle w:val="tabela"/>
            </w:pPr>
          </w:p>
        </w:tc>
        <w:tc>
          <w:tcPr>
            <w:tcW w:w="5680" w:type="dxa"/>
            <w:tcBorders>
              <w:top w:val="single" w:sz="4" w:space="0" w:color="auto"/>
              <w:bottom w:val="nil"/>
            </w:tcBorders>
            <w:shd w:val="clear" w:color="auto" w:fill="FFFFFF"/>
          </w:tcPr>
          <w:p w14:paraId="16B0DDBA" w14:textId="77777777" w:rsidR="008B18A6" w:rsidRDefault="008B18A6">
            <w:pPr>
              <w:pStyle w:val="tabela-spellchk"/>
            </w:pPr>
            <w:r>
              <w:t>Quantidade de beneficiários</w:t>
            </w:r>
          </w:p>
        </w:tc>
      </w:tr>
      <w:tr w:rsidR="008B18A6" w14:paraId="15B06E5D" w14:textId="77777777">
        <w:trPr>
          <w:cantSplit/>
          <w:trHeight w:hRule="exact" w:val="20"/>
        </w:trPr>
        <w:tc>
          <w:tcPr>
            <w:tcW w:w="3578" w:type="dxa"/>
            <w:tcBorders>
              <w:top w:val="nil"/>
            </w:tcBorders>
            <w:shd w:val="clear" w:color="auto" w:fill="FFFFFF"/>
          </w:tcPr>
          <w:p w14:paraId="47C6B176" w14:textId="77777777" w:rsidR="008B18A6" w:rsidRDefault="008B18A6">
            <w:pPr>
              <w:pStyle w:val="tabela-separate"/>
            </w:pPr>
          </w:p>
        </w:tc>
        <w:tc>
          <w:tcPr>
            <w:tcW w:w="5680" w:type="dxa"/>
            <w:tcBorders>
              <w:top w:val="nil"/>
            </w:tcBorders>
            <w:shd w:val="clear" w:color="auto" w:fill="FFFFFF"/>
          </w:tcPr>
          <w:p w14:paraId="2C92C586" w14:textId="77777777" w:rsidR="008B18A6" w:rsidRDefault="008B18A6">
            <w:pPr>
              <w:pStyle w:val="tabela-separate"/>
            </w:pPr>
          </w:p>
        </w:tc>
      </w:tr>
      <w:tr w:rsidR="008B18A6" w14:paraId="099AE2C5" w14:textId="77777777">
        <w:trPr>
          <w:cantSplit/>
          <w:trHeight w:val="426"/>
        </w:trPr>
        <w:tc>
          <w:tcPr>
            <w:tcW w:w="3578" w:type="dxa"/>
            <w:vMerge w:val="restart"/>
            <w:tcBorders>
              <w:top w:val="single" w:sz="4" w:space="0" w:color="auto"/>
            </w:tcBorders>
            <w:shd w:val="clear" w:color="auto" w:fill="FFFFFF"/>
          </w:tcPr>
          <w:p w14:paraId="2C86A09B" w14:textId="77777777" w:rsidR="008B18A6" w:rsidRDefault="008B18A6">
            <w:pPr>
              <w:pStyle w:val="tabela"/>
            </w:pPr>
            <w:r>
              <w:t>disQtdContribuintes</w:t>
            </w:r>
          </w:p>
        </w:tc>
        <w:tc>
          <w:tcPr>
            <w:tcW w:w="5680" w:type="dxa"/>
            <w:tcBorders>
              <w:top w:val="single" w:sz="4" w:space="0" w:color="auto"/>
            </w:tcBorders>
            <w:shd w:val="clear" w:color="auto" w:fill="FFFFFF"/>
          </w:tcPr>
          <w:p w14:paraId="43CC2456" w14:textId="77777777" w:rsidR="008B18A6" w:rsidRDefault="008B18A6">
            <w:pPr>
              <w:pStyle w:val="tabela"/>
            </w:pPr>
            <w:r>
              <w:t>DOUBLE</w:t>
            </w:r>
          </w:p>
        </w:tc>
      </w:tr>
      <w:tr w:rsidR="008B18A6" w14:paraId="5434A8DD" w14:textId="77777777">
        <w:trPr>
          <w:cantSplit/>
          <w:trHeight w:val="426"/>
        </w:trPr>
        <w:tc>
          <w:tcPr>
            <w:tcW w:w="3578" w:type="dxa"/>
            <w:vMerge/>
            <w:tcBorders>
              <w:bottom w:val="nil"/>
            </w:tcBorders>
            <w:shd w:val="clear" w:color="auto" w:fill="FFFFFF"/>
          </w:tcPr>
          <w:p w14:paraId="15FA45C8" w14:textId="77777777" w:rsidR="008B18A6" w:rsidRDefault="008B18A6">
            <w:pPr>
              <w:pStyle w:val="tabela"/>
            </w:pPr>
          </w:p>
        </w:tc>
        <w:tc>
          <w:tcPr>
            <w:tcW w:w="5680" w:type="dxa"/>
            <w:tcBorders>
              <w:top w:val="single" w:sz="4" w:space="0" w:color="auto"/>
              <w:bottom w:val="nil"/>
            </w:tcBorders>
            <w:shd w:val="clear" w:color="auto" w:fill="FFFFFF"/>
          </w:tcPr>
          <w:p w14:paraId="3D53D58F" w14:textId="77777777" w:rsidR="008B18A6" w:rsidRDefault="008B18A6">
            <w:pPr>
              <w:pStyle w:val="tabela-spellchk"/>
            </w:pPr>
            <w:r>
              <w:t>Quantidade de contribuintes</w:t>
            </w:r>
          </w:p>
        </w:tc>
      </w:tr>
      <w:tr w:rsidR="008B18A6" w14:paraId="38DCA7C0" w14:textId="77777777">
        <w:trPr>
          <w:cantSplit/>
          <w:trHeight w:hRule="exact" w:val="20"/>
        </w:trPr>
        <w:tc>
          <w:tcPr>
            <w:tcW w:w="3578" w:type="dxa"/>
            <w:tcBorders>
              <w:top w:val="nil"/>
            </w:tcBorders>
            <w:shd w:val="clear" w:color="auto" w:fill="FFFFFF"/>
          </w:tcPr>
          <w:p w14:paraId="033EFEEE" w14:textId="77777777" w:rsidR="008B18A6" w:rsidRDefault="008B18A6">
            <w:pPr>
              <w:pStyle w:val="tabela-separate"/>
            </w:pPr>
          </w:p>
        </w:tc>
        <w:tc>
          <w:tcPr>
            <w:tcW w:w="5680" w:type="dxa"/>
            <w:tcBorders>
              <w:top w:val="nil"/>
            </w:tcBorders>
            <w:shd w:val="clear" w:color="auto" w:fill="FFFFFF"/>
          </w:tcPr>
          <w:p w14:paraId="22C69F5E" w14:textId="77777777" w:rsidR="008B18A6" w:rsidRDefault="008B18A6">
            <w:pPr>
              <w:pStyle w:val="tabela-separate"/>
            </w:pPr>
          </w:p>
        </w:tc>
      </w:tr>
      <w:tr w:rsidR="008B18A6" w14:paraId="10936090" w14:textId="77777777">
        <w:trPr>
          <w:cantSplit/>
          <w:trHeight w:val="426"/>
        </w:trPr>
        <w:tc>
          <w:tcPr>
            <w:tcW w:w="3578" w:type="dxa"/>
            <w:vMerge w:val="restart"/>
            <w:tcBorders>
              <w:top w:val="single" w:sz="4" w:space="0" w:color="auto"/>
            </w:tcBorders>
            <w:shd w:val="clear" w:color="auto" w:fill="FFFFFF"/>
          </w:tcPr>
          <w:p w14:paraId="041C4FFD" w14:textId="77777777" w:rsidR="008B18A6" w:rsidRDefault="008B18A6">
            <w:pPr>
              <w:pStyle w:val="tabela"/>
            </w:pPr>
            <w:r>
              <w:lastRenderedPageBreak/>
              <w:t>disQtdResgatantes</w:t>
            </w:r>
          </w:p>
        </w:tc>
        <w:tc>
          <w:tcPr>
            <w:tcW w:w="5680" w:type="dxa"/>
            <w:tcBorders>
              <w:top w:val="single" w:sz="4" w:space="0" w:color="auto"/>
            </w:tcBorders>
            <w:shd w:val="clear" w:color="auto" w:fill="FFFFFF"/>
          </w:tcPr>
          <w:p w14:paraId="4D354B37" w14:textId="77777777" w:rsidR="008B18A6" w:rsidRDefault="008B18A6">
            <w:pPr>
              <w:pStyle w:val="tabela"/>
            </w:pPr>
            <w:r>
              <w:t>DOUBLE</w:t>
            </w:r>
          </w:p>
        </w:tc>
      </w:tr>
      <w:tr w:rsidR="008B18A6" w14:paraId="58B8B810" w14:textId="77777777">
        <w:trPr>
          <w:cantSplit/>
          <w:trHeight w:val="426"/>
        </w:trPr>
        <w:tc>
          <w:tcPr>
            <w:tcW w:w="3578" w:type="dxa"/>
            <w:vMerge/>
            <w:tcBorders>
              <w:bottom w:val="nil"/>
            </w:tcBorders>
            <w:shd w:val="clear" w:color="auto" w:fill="FFFFFF"/>
          </w:tcPr>
          <w:p w14:paraId="00EC3727" w14:textId="77777777" w:rsidR="008B18A6" w:rsidRDefault="008B18A6">
            <w:pPr>
              <w:pStyle w:val="tabela"/>
            </w:pPr>
          </w:p>
        </w:tc>
        <w:tc>
          <w:tcPr>
            <w:tcW w:w="5680" w:type="dxa"/>
            <w:tcBorders>
              <w:top w:val="single" w:sz="4" w:space="0" w:color="auto"/>
              <w:bottom w:val="nil"/>
            </w:tcBorders>
            <w:shd w:val="clear" w:color="auto" w:fill="FFFFFF"/>
          </w:tcPr>
          <w:p w14:paraId="010C878C" w14:textId="77777777" w:rsidR="008B18A6" w:rsidRDefault="008B18A6">
            <w:pPr>
              <w:pStyle w:val="tabela-spellchk"/>
            </w:pPr>
            <w:r>
              <w:t>Quantidade de resgatantes</w:t>
            </w:r>
          </w:p>
        </w:tc>
      </w:tr>
      <w:tr w:rsidR="008B18A6" w14:paraId="102C2CB1" w14:textId="77777777">
        <w:trPr>
          <w:cantSplit/>
          <w:trHeight w:hRule="exact" w:val="20"/>
        </w:trPr>
        <w:tc>
          <w:tcPr>
            <w:tcW w:w="3578" w:type="dxa"/>
            <w:tcBorders>
              <w:top w:val="nil"/>
            </w:tcBorders>
            <w:shd w:val="clear" w:color="auto" w:fill="FFFFFF"/>
          </w:tcPr>
          <w:p w14:paraId="417A179D" w14:textId="77777777" w:rsidR="008B18A6" w:rsidRDefault="008B18A6">
            <w:pPr>
              <w:pStyle w:val="tabela-separate"/>
            </w:pPr>
          </w:p>
        </w:tc>
        <w:tc>
          <w:tcPr>
            <w:tcW w:w="5680" w:type="dxa"/>
            <w:tcBorders>
              <w:top w:val="nil"/>
            </w:tcBorders>
            <w:shd w:val="clear" w:color="auto" w:fill="FFFFFF"/>
          </w:tcPr>
          <w:p w14:paraId="03E8AC71" w14:textId="77777777" w:rsidR="008B18A6" w:rsidRDefault="008B18A6">
            <w:pPr>
              <w:pStyle w:val="tabela-separate"/>
            </w:pPr>
          </w:p>
        </w:tc>
      </w:tr>
      <w:tr w:rsidR="008B18A6" w14:paraId="0B7F8290" w14:textId="77777777">
        <w:trPr>
          <w:cantSplit/>
          <w:trHeight w:val="426"/>
        </w:trPr>
        <w:tc>
          <w:tcPr>
            <w:tcW w:w="3578" w:type="dxa"/>
            <w:vMerge w:val="restart"/>
            <w:tcBorders>
              <w:top w:val="single" w:sz="4" w:space="0" w:color="auto"/>
            </w:tcBorders>
            <w:shd w:val="clear" w:color="auto" w:fill="FFFFFF"/>
          </w:tcPr>
          <w:p w14:paraId="09BB3A47" w14:textId="77777777" w:rsidR="008B18A6" w:rsidRDefault="008B18A6">
            <w:pPr>
              <w:pStyle w:val="tabela"/>
            </w:pPr>
            <w:r>
              <w:t>disValorBenefPagos</w:t>
            </w:r>
          </w:p>
        </w:tc>
        <w:tc>
          <w:tcPr>
            <w:tcW w:w="5680" w:type="dxa"/>
            <w:tcBorders>
              <w:top w:val="single" w:sz="4" w:space="0" w:color="auto"/>
            </w:tcBorders>
            <w:shd w:val="clear" w:color="auto" w:fill="FFFFFF"/>
          </w:tcPr>
          <w:p w14:paraId="6EB75D34" w14:textId="77777777" w:rsidR="008B18A6" w:rsidRDefault="008B18A6">
            <w:pPr>
              <w:pStyle w:val="tabela"/>
            </w:pPr>
            <w:r>
              <w:t>DOUBLE</w:t>
            </w:r>
          </w:p>
        </w:tc>
      </w:tr>
      <w:tr w:rsidR="008B18A6" w14:paraId="55AAFA83" w14:textId="77777777">
        <w:trPr>
          <w:cantSplit/>
          <w:trHeight w:val="426"/>
        </w:trPr>
        <w:tc>
          <w:tcPr>
            <w:tcW w:w="3578" w:type="dxa"/>
            <w:vMerge/>
            <w:tcBorders>
              <w:bottom w:val="nil"/>
            </w:tcBorders>
            <w:shd w:val="clear" w:color="auto" w:fill="FFFFFF"/>
          </w:tcPr>
          <w:p w14:paraId="35C08CBB" w14:textId="77777777" w:rsidR="008B18A6" w:rsidRDefault="008B18A6">
            <w:pPr>
              <w:pStyle w:val="tabela"/>
            </w:pPr>
          </w:p>
        </w:tc>
        <w:tc>
          <w:tcPr>
            <w:tcW w:w="5680" w:type="dxa"/>
            <w:tcBorders>
              <w:top w:val="single" w:sz="4" w:space="0" w:color="auto"/>
              <w:bottom w:val="nil"/>
            </w:tcBorders>
            <w:shd w:val="clear" w:color="auto" w:fill="FFFFFF"/>
          </w:tcPr>
          <w:p w14:paraId="36E3A12D" w14:textId="77777777" w:rsidR="008B18A6" w:rsidRDefault="008B18A6">
            <w:pPr>
              <w:pStyle w:val="tabela-spellchk"/>
            </w:pPr>
            <w:r>
              <w:t>Valor total de benefícios pagos</w:t>
            </w:r>
          </w:p>
        </w:tc>
      </w:tr>
      <w:tr w:rsidR="008B18A6" w14:paraId="4B829D5A" w14:textId="77777777">
        <w:trPr>
          <w:cantSplit/>
          <w:trHeight w:hRule="exact" w:val="20"/>
        </w:trPr>
        <w:tc>
          <w:tcPr>
            <w:tcW w:w="3578" w:type="dxa"/>
            <w:tcBorders>
              <w:top w:val="nil"/>
            </w:tcBorders>
            <w:shd w:val="clear" w:color="auto" w:fill="FFFFFF"/>
          </w:tcPr>
          <w:p w14:paraId="1B595227" w14:textId="77777777" w:rsidR="008B18A6" w:rsidRDefault="008B18A6">
            <w:pPr>
              <w:pStyle w:val="tabela-separate"/>
            </w:pPr>
          </w:p>
        </w:tc>
        <w:tc>
          <w:tcPr>
            <w:tcW w:w="5680" w:type="dxa"/>
            <w:tcBorders>
              <w:top w:val="nil"/>
            </w:tcBorders>
            <w:shd w:val="clear" w:color="auto" w:fill="FFFFFF"/>
          </w:tcPr>
          <w:p w14:paraId="4CB15E7C" w14:textId="77777777" w:rsidR="008B18A6" w:rsidRDefault="008B18A6">
            <w:pPr>
              <w:pStyle w:val="tabela-separate"/>
            </w:pPr>
          </w:p>
        </w:tc>
      </w:tr>
      <w:tr w:rsidR="008B18A6" w14:paraId="23D3E319" w14:textId="77777777">
        <w:trPr>
          <w:cantSplit/>
          <w:trHeight w:val="426"/>
        </w:trPr>
        <w:tc>
          <w:tcPr>
            <w:tcW w:w="3578" w:type="dxa"/>
            <w:vMerge w:val="restart"/>
            <w:tcBorders>
              <w:top w:val="single" w:sz="4" w:space="0" w:color="auto"/>
            </w:tcBorders>
            <w:shd w:val="clear" w:color="auto" w:fill="FFFFFF"/>
          </w:tcPr>
          <w:p w14:paraId="6CDB6B85" w14:textId="77777777" w:rsidR="008B18A6" w:rsidRDefault="008B18A6">
            <w:pPr>
              <w:pStyle w:val="tabela"/>
            </w:pPr>
            <w:r>
              <w:t>disValorContArrec</w:t>
            </w:r>
          </w:p>
        </w:tc>
        <w:tc>
          <w:tcPr>
            <w:tcW w:w="5680" w:type="dxa"/>
            <w:tcBorders>
              <w:top w:val="single" w:sz="4" w:space="0" w:color="auto"/>
            </w:tcBorders>
            <w:shd w:val="clear" w:color="auto" w:fill="FFFFFF"/>
          </w:tcPr>
          <w:p w14:paraId="38B8C7C0" w14:textId="77777777" w:rsidR="008B18A6" w:rsidRDefault="008B18A6">
            <w:pPr>
              <w:pStyle w:val="tabela"/>
            </w:pPr>
            <w:r>
              <w:t>DOUBLE</w:t>
            </w:r>
          </w:p>
        </w:tc>
      </w:tr>
      <w:tr w:rsidR="008B18A6" w14:paraId="3D3C7446" w14:textId="77777777">
        <w:trPr>
          <w:cantSplit/>
          <w:trHeight w:val="426"/>
        </w:trPr>
        <w:tc>
          <w:tcPr>
            <w:tcW w:w="3578" w:type="dxa"/>
            <w:vMerge/>
            <w:tcBorders>
              <w:bottom w:val="nil"/>
            </w:tcBorders>
            <w:shd w:val="clear" w:color="auto" w:fill="FFFFFF"/>
          </w:tcPr>
          <w:p w14:paraId="12BC0177" w14:textId="77777777" w:rsidR="008B18A6" w:rsidRDefault="008B18A6">
            <w:pPr>
              <w:pStyle w:val="tabela"/>
            </w:pPr>
          </w:p>
        </w:tc>
        <w:tc>
          <w:tcPr>
            <w:tcW w:w="5680" w:type="dxa"/>
            <w:tcBorders>
              <w:top w:val="single" w:sz="4" w:space="0" w:color="auto"/>
              <w:bottom w:val="nil"/>
            </w:tcBorders>
            <w:shd w:val="clear" w:color="auto" w:fill="FFFFFF"/>
          </w:tcPr>
          <w:p w14:paraId="5190DB5E" w14:textId="77777777" w:rsidR="008B18A6" w:rsidRDefault="008B18A6">
            <w:pPr>
              <w:pStyle w:val="tabela-spellchk"/>
            </w:pPr>
            <w:r>
              <w:t>Valor total de contribuições arrecadadas na Estado selecionado</w:t>
            </w:r>
          </w:p>
        </w:tc>
      </w:tr>
      <w:tr w:rsidR="008B18A6" w14:paraId="7A77918B" w14:textId="77777777">
        <w:trPr>
          <w:cantSplit/>
          <w:trHeight w:hRule="exact" w:val="20"/>
        </w:trPr>
        <w:tc>
          <w:tcPr>
            <w:tcW w:w="3578" w:type="dxa"/>
            <w:tcBorders>
              <w:top w:val="nil"/>
            </w:tcBorders>
            <w:shd w:val="clear" w:color="auto" w:fill="FFFFFF"/>
          </w:tcPr>
          <w:p w14:paraId="53457413" w14:textId="77777777" w:rsidR="008B18A6" w:rsidRDefault="008B18A6">
            <w:pPr>
              <w:pStyle w:val="tabela-separate"/>
            </w:pPr>
          </w:p>
        </w:tc>
        <w:tc>
          <w:tcPr>
            <w:tcW w:w="5680" w:type="dxa"/>
            <w:tcBorders>
              <w:top w:val="nil"/>
            </w:tcBorders>
            <w:shd w:val="clear" w:color="auto" w:fill="FFFFFF"/>
          </w:tcPr>
          <w:p w14:paraId="2A82E428" w14:textId="77777777" w:rsidR="008B18A6" w:rsidRDefault="008B18A6">
            <w:pPr>
              <w:pStyle w:val="tabela-separate"/>
            </w:pPr>
          </w:p>
        </w:tc>
      </w:tr>
      <w:tr w:rsidR="008B18A6" w14:paraId="22C2A8DE" w14:textId="77777777">
        <w:trPr>
          <w:cantSplit/>
          <w:trHeight w:val="426"/>
        </w:trPr>
        <w:tc>
          <w:tcPr>
            <w:tcW w:w="3578" w:type="dxa"/>
            <w:vMerge w:val="restart"/>
            <w:tcBorders>
              <w:top w:val="single" w:sz="4" w:space="0" w:color="auto"/>
            </w:tcBorders>
            <w:shd w:val="clear" w:color="auto" w:fill="FFFFFF"/>
          </w:tcPr>
          <w:p w14:paraId="5817787B" w14:textId="77777777" w:rsidR="008B18A6" w:rsidRDefault="008B18A6">
            <w:pPr>
              <w:pStyle w:val="tabela"/>
            </w:pPr>
            <w:r>
              <w:t>disValorResgPagos</w:t>
            </w:r>
          </w:p>
        </w:tc>
        <w:tc>
          <w:tcPr>
            <w:tcW w:w="5680" w:type="dxa"/>
            <w:tcBorders>
              <w:top w:val="single" w:sz="4" w:space="0" w:color="auto"/>
            </w:tcBorders>
            <w:shd w:val="clear" w:color="auto" w:fill="FFFFFF"/>
          </w:tcPr>
          <w:p w14:paraId="1775F19C" w14:textId="77777777" w:rsidR="008B18A6" w:rsidRDefault="008B18A6">
            <w:pPr>
              <w:pStyle w:val="tabela"/>
            </w:pPr>
            <w:r>
              <w:t>DOUBLE</w:t>
            </w:r>
          </w:p>
        </w:tc>
      </w:tr>
      <w:tr w:rsidR="008B18A6" w14:paraId="7FE65639" w14:textId="77777777">
        <w:trPr>
          <w:cantSplit/>
          <w:trHeight w:val="426"/>
        </w:trPr>
        <w:tc>
          <w:tcPr>
            <w:tcW w:w="3578" w:type="dxa"/>
            <w:vMerge/>
            <w:tcBorders>
              <w:bottom w:val="nil"/>
            </w:tcBorders>
            <w:shd w:val="clear" w:color="auto" w:fill="FFFFFF"/>
          </w:tcPr>
          <w:p w14:paraId="20D51328" w14:textId="77777777" w:rsidR="008B18A6" w:rsidRDefault="008B18A6">
            <w:pPr>
              <w:pStyle w:val="tabela"/>
            </w:pPr>
          </w:p>
        </w:tc>
        <w:tc>
          <w:tcPr>
            <w:tcW w:w="5680" w:type="dxa"/>
            <w:tcBorders>
              <w:top w:val="single" w:sz="4" w:space="0" w:color="auto"/>
              <w:bottom w:val="nil"/>
            </w:tcBorders>
            <w:shd w:val="clear" w:color="auto" w:fill="FFFFFF"/>
          </w:tcPr>
          <w:p w14:paraId="294CBC73" w14:textId="77777777" w:rsidR="008B18A6" w:rsidRDefault="008B18A6">
            <w:pPr>
              <w:pStyle w:val="tabela-spellchk"/>
            </w:pPr>
            <w:r>
              <w:t>Valor total de resgates pagos</w:t>
            </w:r>
          </w:p>
        </w:tc>
      </w:tr>
      <w:tr w:rsidR="008B18A6" w14:paraId="39E0B49C" w14:textId="77777777">
        <w:trPr>
          <w:cantSplit/>
          <w:trHeight w:hRule="exact" w:val="20"/>
        </w:trPr>
        <w:tc>
          <w:tcPr>
            <w:tcW w:w="3578" w:type="dxa"/>
            <w:tcBorders>
              <w:top w:val="nil"/>
            </w:tcBorders>
            <w:shd w:val="clear" w:color="auto" w:fill="FFFFFF"/>
          </w:tcPr>
          <w:p w14:paraId="4286CFBA" w14:textId="77777777" w:rsidR="008B18A6" w:rsidRDefault="008B18A6">
            <w:pPr>
              <w:pStyle w:val="tabela-separate"/>
            </w:pPr>
          </w:p>
        </w:tc>
        <w:tc>
          <w:tcPr>
            <w:tcW w:w="5680" w:type="dxa"/>
            <w:tcBorders>
              <w:top w:val="nil"/>
            </w:tcBorders>
            <w:shd w:val="clear" w:color="auto" w:fill="FFFFFF"/>
          </w:tcPr>
          <w:p w14:paraId="48DBF8B3" w14:textId="77777777" w:rsidR="008B18A6" w:rsidRDefault="008B18A6">
            <w:pPr>
              <w:pStyle w:val="tabela-separate"/>
            </w:pPr>
          </w:p>
        </w:tc>
      </w:tr>
    </w:tbl>
    <w:p w14:paraId="7C7D8661" w14:textId="77777777" w:rsidR="008B18A6" w:rsidRDefault="008B18A6"/>
    <w:p w14:paraId="769942E7" w14:textId="77777777" w:rsidR="008B18A6" w:rsidRDefault="008B18A6">
      <w:pPr>
        <w:pStyle w:val="Ttulo3"/>
      </w:pPr>
      <w:bookmarkStart w:id="873" w:name="TAB18"/>
      <w:bookmarkStart w:id="874" w:name="_Toc183460239"/>
      <w:bookmarkEnd w:id="873"/>
      <w:r>
        <w:t>Tabela ValoresDistRegRamo</w:t>
      </w:r>
      <w:bookmarkEnd w:id="874"/>
    </w:p>
    <w:p w14:paraId="70A887EF" w14:textId="77777777" w:rsidR="008B18A6" w:rsidRDefault="008B18A6">
      <w:pPr>
        <w:pStyle w:val="PreHead3"/>
      </w:pPr>
    </w:p>
    <w:p w14:paraId="0C73CAF2" w14:textId="77777777" w:rsidR="008B18A6" w:rsidRDefault="008B18A6"/>
    <w:tbl>
      <w:tblPr>
        <w:tblW w:w="9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4469FB66" w14:textId="77777777">
        <w:trPr>
          <w:cantSplit/>
          <w:trHeight w:val="426"/>
          <w:tblHeader/>
        </w:trPr>
        <w:tc>
          <w:tcPr>
            <w:tcW w:w="3578" w:type="dxa"/>
            <w:vMerge w:val="restart"/>
            <w:shd w:val="pct20" w:color="000000" w:fill="FFFFFF"/>
          </w:tcPr>
          <w:p w14:paraId="513D67C6" w14:textId="77777777" w:rsidR="008B18A6" w:rsidRDefault="008B18A6">
            <w:pPr>
              <w:pStyle w:val="tabela"/>
              <w:rPr>
                <w:b/>
              </w:rPr>
            </w:pPr>
            <w:r>
              <w:rPr>
                <w:b/>
              </w:rPr>
              <w:t>Campo</w:t>
            </w:r>
          </w:p>
        </w:tc>
        <w:tc>
          <w:tcPr>
            <w:tcW w:w="5680" w:type="dxa"/>
            <w:shd w:val="pct20" w:color="000000" w:fill="FFFFFF"/>
          </w:tcPr>
          <w:p w14:paraId="3BC30A2C" w14:textId="77777777" w:rsidR="008B18A6" w:rsidRDefault="008B18A6">
            <w:pPr>
              <w:pStyle w:val="tabela"/>
              <w:rPr>
                <w:b/>
              </w:rPr>
            </w:pPr>
            <w:r>
              <w:rPr>
                <w:b/>
              </w:rPr>
              <w:t>Tipo</w:t>
            </w:r>
          </w:p>
        </w:tc>
      </w:tr>
      <w:tr w:rsidR="008B18A6" w14:paraId="1377549F" w14:textId="77777777">
        <w:trPr>
          <w:cantSplit/>
          <w:trHeight w:val="426"/>
          <w:tblHeader/>
        </w:trPr>
        <w:tc>
          <w:tcPr>
            <w:tcW w:w="3578" w:type="dxa"/>
            <w:vMerge/>
            <w:tcBorders>
              <w:bottom w:val="nil"/>
            </w:tcBorders>
            <w:shd w:val="pct20" w:color="000000" w:fill="FFFFFF"/>
          </w:tcPr>
          <w:p w14:paraId="30DE417C" w14:textId="77777777" w:rsidR="008B18A6" w:rsidRDefault="008B18A6">
            <w:pPr>
              <w:pStyle w:val="tabela"/>
              <w:rPr>
                <w:b/>
              </w:rPr>
            </w:pPr>
          </w:p>
        </w:tc>
        <w:tc>
          <w:tcPr>
            <w:tcW w:w="5680" w:type="dxa"/>
            <w:tcBorders>
              <w:bottom w:val="nil"/>
            </w:tcBorders>
            <w:shd w:val="pct20" w:color="000000" w:fill="FFFFFF"/>
          </w:tcPr>
          <w:p w14:paraId="59830C2F" w14:textId="77777777" w:rsidR="008B18A6" w:rsidRDefault="008B18A6">
            <w:pPr>
              <w:pStyle w:val="tabela-spellchk"/>
              <w:rPr>
                <w:b/>
              </w:rPr>
            </w:pPr>
            <w:r>
              <w:rPr>
                <w:b/>
              </w:rPr>
              <w:t>Descrição</w:t>
            </w:r>
          </w:p>
        </w:tc>
      </w:tr>
      <w:tr w:rsidR="008B18A6" w14:paraId="3E7CB580" w14:textId="77777777">
        <w:trPr>
          <w:cantSplit/>
          <w:trHeight w:hRule="exact" w:val="20"/>
          <w:tblHeader/>
        </w:trPr>
        <w:tc>
          <w:tcPr>
            <w:tcW w:w="3578" w:type="dxa"/>
            <w:tcBorders>
              <w:top w:val="nil"/>
              <w:bottom w:val="single" w:sz="4" w:space="0" w:color="auto"/>
            </w:tcBorders>
            <w:shd w:val="pct20" w:color="000000" w:fill="FFFFFF"/>
          </w:tcPr>
          <w:p w14:paraId="63F620AA" w14:textId="77777777" w:rsidR="008B18A6" w:rsidRDefault="008B18A6">
            <w:pPr>
              <w:pStyle w:val="tabela-separate"/>
              <w:rPr>
                <w:b/>
              </w:rPr>
            </w:pPr>
          </w:p>
        </w:tc>
        <w:tc>
          <w:tcPr>
            <w:tcW w:w="5680" w:type="dxa"/>
            <w:tcBorders>
              <w:top w:val="nil"/>
              <w:bottom w:val="single" w:sz="4" w:space="0" w:color="auto"/>
            </w:tcBorders>
            <w:shd w:val="pct20" w:color="000000" w:fill="FFFFFF"/>
          </w:tcPr>
          <w:p w14:paraId="74500FD8" w14:textId="77777777" w:rsidR="008B18A6" w:rsidRDefault="008B18A6">
            <w:pPr>
              <w:pStyle w:val="tabela-separate"/>
              <w:rPr>
                <w:b/>
              </w:rPr>
            </w:pPr>
          </w:p>
        </w:tc>
      </w:tr>
      <w:tr w:rsidR="008B18A6" w14:paraId="0960519D" w14:textId="77777777">
        <w:trPr>
          <w:cantSplit/>
          <w:trHeight w:val="426"/>
        </w:trPr>
        <w:tc>
          <w:tcPr>
            <w:tcW w:w="3578" w:type="dxa"/>
            <w:vMerge w:val="restart"/>
            <w:tcBorders>
              <w:top w:val="single" w:sz="4" w:space="0" w:color="auto"/>
            </w:tcBorders>
            <w:shd w:val="clear" w:color="auto" w:fill="FFFFFF"/>
          </w:tcPr>
          <w:p w14:paraId="514BB5DB" w14:textId="77777777" w:rsidR="008B18A6" w:rsidRDefault="008B18A6">
            <w:pPr>
              <w:pStyle w:val="tabela"/>
              <w:rPr>
                <w:lang w:val="en-US"/>
              </w:rPr>
            </w:pPr>
            <w:r>
              <w:rPr>
                <w:lang w:val="en-US"/>
              </w:rPr>
              <w:t>CMPID</w:t>
            </w:r>
          </w:p>
        </w:tc>
        <w:tc>
          <w:tcPr>
            <w:tcW w:w="5680" w:type="dxa"/>
            <w:tcBorders>
              <w:top w:val="single" w:sz="4" w:space="0" w:color="auto"/>
            </w:tcBorders>
            <w:shd w:val="clear" w:color="auto" w:fill="FFFFFF"/>
          </w:tcPr>
          <w:p w14:paraId="608C81E6" w14:textId="77777777" w:rsidR="008B18A6" w:rsidRDefault="008B18A6">
            <w:pPr>
              <w:pStyle w:val="tabela"/>
              <w:rPr>
                <w:lang w:val="en-US"/>
              </w:rPr>
            </w:pPr>
            <w:r>
              <w:rPr>
                <w:lang w:val="en-US"/>
              </w:rPr>
              <w:t>Long Integer</w:t>
            </w:r>
          </w:p>
        </w:tc>
      </w:tr>
      <w:tr w:rsidR="008B18A6" w14:paraId="30A74AE0" w14:textId="77777777">
        <w:trPr>
          <w:cantSplit/>
          <w:trHeight w:val="426"/>
        </w:trPr>
        <w:tc>
          <w:tcPr>
            <w:tcW w:w="3578" w:type="dxa"/>
            <w:vMerge/>
            <w:tcBorders>
              <w:bottom w:val="nil"/>
            </w:tcBorders>
            <w:shd w:val="clear" w:color="auto" w:fill="FFFFFF"/>
          </w:tcPr>
          <w:p w14:paraId="4F27AD94"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403AF3C9" w14:textId="77777777" w:rsidR="008B18A6" w:rsidRDefault="008B18A6">
            <w:pPr>
              <w:pStyle w:val="tabela-spellchk"/>
            </w:pPr>
            <w:r>
              <w:t>Chave estrangeira para bib_DefCampos.CMPID</w:t>
            </w:r>
          </w:p>
        </w:tc>
      </w:tr>
      <w:tr w:rsidR="008B18A6" w14:paraId="4A7B68B4" w14:textId="77777777">
        <w:trPr>
          <w:cantSplit/>
          <w:trHeight w:hRule="exact" w:val="20"/>
        </w:trPr>
        <w:tc>
          <w:tcPr>
            <w:tcW w:w="3578" w:type="dxa"/>
            <w:tcBorders>
              <w:top w:val="nil"/>
            </w:tcBorders>
            <w:shd w:val="clear" w:color="auto" w:fill="FFFFFF"/>
          </w:tcPr>
          <w:p w14:paraId="1CF03996" w14:textId="77777777" w:rsidR="008B18A6" w:rsidRDefault="008B18A6">
            <w:pPr>
              <w:pStyle w:val="tabela-separate"/>
            </w:pPr>
          </w:p>
        </w:tc>
        <w:tc>
          <w:tcPr>
            <w:tcW w:w="5680" w:type="dxa"/>
            <w:tcBorders>
              <w:top w:val="nil"/>
            </w:tcBorders>
            <w:shd w:val="clear" w:color="auto" w:fill="FFFFFF"/>
          </w:tcPr>
          <w:p w14:paraId="46DDEA89" w14:textId="77777777" w:rsidR="008B18A6" w:rsidRDefault="008B18A6">
            <w:pPr>
              <w:pStyle w:val="tabela-separate"/>
            </w:pPr>
          </w:p>
        </w:tc>
      </w:tr>
      <w:tr w:rsidR="008B18A6" w14:paraId="7A415B82" w14:textId="77777777">
        <w:trPr>
          <w:cantSplit/>
          <w:trHeight w:val="426"/>
        </w:trPr>
        <w:tc>
          <w:tcPr>
            <w:tcW w:w="3578" w:type="dxa"/>
            <w:vMerge w:val="restart"/>
            <w:tcBorders>
              <w:top w:val="single" w:sz="4" w:space="0" w:color="auto"/>
            </w:tcBorders>
            <w:shd w:val="clear" w:color="auto" w:fill="FFFFFF"/>
          </w:tcPr>
          <w:p w14:paraId="7B6CA08C" w14:textId="77777777" w:rsidR="008B18A6" w:rsidRDefault="008B18A6">
            <w:pPr>
              <w:pStyle w:val="tabela"/>
            </w:pPr>
            <w:r>
              <w:t>UFSIGLA</w:t>
            </w:r>
          </w:p>
        </w:tc>
        <w:tc>
          <w:tcPr>
            <w:tcW w:w="5680" w:type="dxa"/>
            <w:tcBorders>
              <w:top w:val="single" w:sz="4" w:space="0" w:color="auto"/>
            </w:tcBorders>
            <w:shd w:val="clear" w:color="auto" w:fill="FFFFFF"/>
          </w:tcPr>
          <w:p w14:paraId="11580EED" w14:textId="77777777" w:rsidR="008B18A6" w:rsidRDefault="008B18A6">
            <w:pPr>
              <w:pStyle w:val="tabela"/>
            </w:pPr>
            <w:r>
              <w:t>Text(2)</w:t>
            </w:r>
          </w:p>
        </w:tc>
      </w:tr>
      <w:tr w:rsidR="008B18A6" w14:paraId="77A9DD2F" w14:textId="77777777">
        <w:trPr>
          <w:cantSplit/>
          <w:trHeight w:val="426"/>
        </w:trPr>
        <w:tc>
          <w:tcPr>
            <w:tcW w:w="3578" w:type="dxa"/>
            <w:vMerge/>
            <w:tcBorders>
              <w:bottom w:val="nil"/>
            </w:tcBorders>
            <w:shd w:val="clear" w:color="auto" w:fill="FFFFFF"/>
          </w:tcPr>
          <w:p w14:paraId="38607A05" w14:textId="77777777" w:rsidR="008B18A6" w:rsidRDefault="008B18A6">
            <w:pPr>
              <w:pStyle w:val="tabela"/>
            </w:pPr>
          </w:p>
        </w:tc>
        <w:tc>
          <w:tcPr>
            <w:tcW w:w="5680" w:type="dxa"/>
            <w:tcBorders>
              <w:top w:val="single" w:sz="4" w:space="0" w:color="auto"/>
              <w:bottom w:val="nil"/>
            </w:tcBorders>
            <w:shd w:val="clear" w:color="auto" w:fill="FFFFFF"/>
          </w:tcPr>
          <w:p w14:paraId="6835EBF4" w14:textId="77777777" w:rsidR="008B18A6" w:rsidRDefault="008B18A6">
            <w:pPr>
              <w:pStyle w:val="tabela-spellchk"/>
            </w:pPr>
            <w:r>
              <w:t>Chave estrangeira para UFs.UFSIGLA</w:t>
            </w:r>
          </w:p>
        </w:tc>
      </w:tr>
      <w:tr w:rsidR="008B18A6" w14:paraId="09B08834" w14:textId="77777777">
        <w:trPr>
          <w:cantSplit/>
          <w:trHeight w:hRule="exact" w:val="20"/>
        </w:trPr>
        <w:tc>
          <w:tcPr>
            <w:tcW w:w="3578" w:type="dxa"/>
            <w:tcBorders>
              <w:top w:val="nil"/>
            </w:tcBorders>
            <w:shd w:val="clear" w:color="auto" w:fill="FFFFFF"/>
          </w:tcPr>
          <w:p w14:paraId="4A974358" w14:textId="77777777" w:rsidR="008B18A6" w:rsidRDefault="008B18A6">
            <w:pPr>
              <w:pStyle w:val="tabela-separate"/>
            </w:pPr>
          </w:p>
        </w:tc>
        <w:tc>
          <w:tcPr>
            <w:tcW w:w="5680" w:type="dxa"/>
            <w:tcBorders>
              <w:top w:val="nil"/>
            </w:tcBorders>
            <w:shd w:val="clear" w:color="auto" w:fill="FFFFFF"/>
          </w:tcPr>
          <w:p w14:paraId="27FF56C5" w14:textId="77777777" w:rsidR="008B18A6" w:rsidRDefault="008B18A6">
            <w:pPr>
              <w:pStyle w:val="tabela-separate"/>
            </w:pPr>
          </w:p>
        </w:tc>
      </w:tr>
      <w:tr w:rsidR="008B18A6" w14:paraId="78F4E53F" w14:textId="77777777">
        <w:trPr>
          <w:cantSplit/>
          <w:trHeight w:val="426"/>
        </w:trPr>
        <w:tc>
          <w:tcPr>
            <w:tcW w:w="3578" w:type="dxa"/>
            <w:vMerge w:val="restart"/>
            <w:tcBorders>
              <w:top w:val="single" w:sz="4" w:space="0" w:color="auto"/>
            </w:tcBorders>
            <w:shd w:val="clear" w:color="auto" w:fill="FFFFFF"/>
          </w:tcPr>
          <w:p w14:paraId="5465F50D" w14:textId="77777777" w:rsidR="008B18A6" w:rsidRDefault="008B18A6">
            <w:pPr>
              <w:pStyle w:val="tabela"/>
            </w:pPr>
            <w:r>
              <w:t>RAMCODIGO</w:t>
            </w:r>
          </w:p>
        </w:tc>
        <w:tc>
          <w:tcPr>
            <w:tcW w:w="5680" w:type="dxa"/>
            <w:tcBorders>
              <w:top w:val="single" w:sz="4" w:space="0" w:color="auto"/>
            </w:tcBorders>
            <w:shd w:val="clear" w:color="auto" w:fill="FFFFFF"/>
          </w:tcPr>
          <w:p w14:paraId="6676DC78" w14:textId="77777777" w:rsidR="008B18A6" w:rsidRDefault="008B18A6">
            <w:pPr>
              <w:pStyle w:val="tabela"/>
            </w:pPr>
            <w:r>
              <w:t>Text(2)</w:t>
            </w:r>
          </w:p>
        </w:tc>
      </w:tr>
      <w:tr w:rsidR="008B18A6" w14:paraId="350E7BB1" w14:textId="77777777">
        <w:trPr>
          <w:cantSplit/>
          <w:trHeight w:val="426"/>
        </w:trPr>
        <w:tc>
          <w:tcPr>
            <w:tcW w:w="3578" w:type="dxa"/>
            <w:vMerge/>
            <w:tcBorders>
              <w:bottom w:val="nil"/>
            </w:tcBorders>
            <w:shd w:val="clear" w:color="auto" w:fill="FFFFFF"/>
          </w:tcPr>
          <w:p w14:paraId="660B932D" w14:textId="77777777" w:rsidR="008B18A6" w:rsidRDefault="008B18A6">
            <w:pPr>
              <w:pStyle w:val="tabela"/>
            </w:pPr>
          </w:p>
        </w:tc>
        <w:tc>
          <w:tcPr>
            <w:tcW w:w="5680" w:type="dxa"/>
            <w:tcBorders>
              <w:top w:val="single" w:sz="4" w:space="0" w:color="auto"/>
              <w:bottom w:val="nil"/>
            </w:tcBorders>
            <w:shd w:val="clear" w:color="auto" w:fill="FFFFFF"/>
          </w:tcPr>
          <w:p w14:paraId="651A17C3" w14:textId="77777777" w:rsidR="008B18A6" w:rsidRDefault="008B18A6">
            <w:pPr>
              <w:pStyle w:val="tabela-spellchk"/>
            </w:pPr>
            <w:r>
              <w:t>Chave estrangeira para RamosOperacao.RAMCODIGO</w:t>
            </w:r>
          </w:p>
        </w:tc>
      </w:tr>
      <w:tr w:rsidR="008B18A6" w14:paraId="1C4DE5EB" w14:textId="77777777">
        <w:trPr>
          <w:cantSplit/>
          <w:trHeight w:hRule="exact" w:val="20"/>
        </w:trPr>
        <w:tc>
          <w:tcPr>
            <w:tcW w:w="3578" w:type="dxa"/>
            <w:tcBorders>
              <w:top w:val="nil"/>
            </w:tcBorders>
            <w:shd w:val="clear" w:color="auto" w:fill="FFFFFF"/>
          </w:tcPr>
          <w:p w14:paraId="07AC05B4" w14:textId="77777777" w:rsidR="008B18A6" w:rsidRDefault="008B18A6">
            <w:pPr>
              <w:pStyle w:val="tabela-separate"/>
            </w:pPr>
          </w:p>
        </w:tc>
        <w:tc>
          <w:tcPr>
            <w:tcW w:w="5680" w:type="dxa"/>
            <w:tcBorders>
              <w:top w:val="nil"/>
            </w:tcBorders>
            <w:shd w:val="clear" w:color="auto" w:fill="FFFFFF"/>
          </w:tcPr>
          <w:p w14:paraId="6D637A0B" w14:textId="77777777" w:rsidR="008B18A6" w:rsidRDefault="008B18A6">
            <w:pPr>
              <w:pStyle w:val="tabela-separate"/>
            </w:pPr>
          </w:p>
        </w:tc>
      </w:tr>
      <w:tr w:rsidR="008B18A6" w14:paraId="0D2DE52A" w14:textId="77777777">
        <w:trPr>
          <w:cantSplit/>
          <w:trHeight w:val="426"/>
        </w:trPr>
        <w:tc>
          <w:tcPr>
            <w:tcW w:w="3578" w:type="dxa"/>
            <w:vMerge w:val="restart"/>
            <w:tcBorders>
              <w:top w:val="single" w:sz="4" w:space="0" w:color="auto"/>
            </w:tcBorders>
            <w:shd w:val="clear" w:color="auto" w:fill="FFFFFF"/>
          </w:tcPr>
          <w:p w14:paraId="737A2DD4" w14:textId="77777777" w:rsidR="008B18A6" w:rsidRDefault="008B18A6">
            <w:pPr>
              <w:pStyle w:val="tabela"/>
            </w:pPr>
            <w:r>
              <w:t>GRACODIGO</w:t>
            </w:r>
          </w:p>
        </w:tc>
        <w:tc>
          <w:tcPr>
            <w:tcW w:w="5680" w:type="dxa"/>
            <w:tcBorders>
              <w:top w:val="single" w:sz="4" w:space="0" w:color="auto"/>
            </w:tcBorders>
            <w:shd w:val="clear" w:color="auto" w:fill="FFFFFF"/>
          </w:tcPr>
          <w:p w14:paraId="313D0678" w14:textId="77777777" w:rsidR="008B18A6" w:rsidRDefault="008B18A6">
            <w:pPr>
              <w:pStyle w:val="tabela"/>
            </w:pPr>
            <w:r>
              <w:t>Text(2)</w:t>
            </w:r>
          </w:p>
        </w:tc>
      </w:tr>
      <w:tr w:rsidR="008B18A6" w14:paraId="5ED072D9" w14:textId="77777777">
        <w:trPr>
          <w:cantSplit/>
          <w:trHeight w:val="426"/>
        </w:trPr>
        <w:tc>
          <w:tcPr>
            <w:tcW w:w="3578" w:type="dxa"/>
            <w:vMerge/>
            <w:shd w:val="clear" w:color="auto" w:fill="FFFFFF"/>
          </w:tcPr>
          <w:p w14:paraId="34BD3F3F" w14:textId="77777777" w:rsidR="008B18A6" w:rsidRDefault="008B18A6">
            <w:pPr>
              <w:pStyle w:val="tabela"/>
            </w:pPr>
          </w:p>
        </w:tc>
        <w:tc>
          <w:tcPr>
            <w:tcW w:w="5680" w:type="dxa"/>
            <w:tcBorders>
              <w:top w:val="single" w:sz="4" w:space="0" w:color="auto"/>
            </w:tcBorders>
            <w:shd w:val="clear" w:color="auto" w:fill="FFFFFF"/>
          </w:tcPr>
          <w:p w14:paraId="5B301632" w14:textId="77777777" w:rsidR="008B18A6" w:rsidRDefault="008B18A6">
            <w:pPr>
              <w:pStyle w:val="tabela"/>
            </w:pPr>
            <w:r>
              <w:t>Chave estrangeira para RamosOperacao.GRACODIGO</w:t>
            </w:r>
          </w:p>
        </w:tc>
      </w:tr>
      <w:tr w:rsidR="008B18A6" w14:paraId="58074FD5" w14:textId="77777777">
        <w:trPr>
          <w:cantSplit/>
          <w:trHeight w:val="426"/>
        </w:trPr>
        <w:tc>
          <w:tcPr>
            <w:tcW w:w="3578" w:type="dxa"/>
            <w:vMerge w:val="restart"/>
            <w:tcBorders>
              <w:top w:val="single" w:sz="4" w:space="0" w:color="auto"/>
            </w:tcBorders>
            <w:shd w:val="clear" w:color="auto" w:fill="FFFFFF"/>
          </w:tcPr>
          <w:p w14:paraId="7DD2E43E"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1E8B1091" w14:textId="77777777" w:rsidR="008B18A6" w:rsidRDefault="008B18A6">
            <w:pPr>
              <w:pStyle w:val="tabela"/>
              <w:rPr>
                <w:lang w:val="en-US"/>
              </w:rPr>
            </w:pPr>
            <w:r>
              <w:rPr>
                <w:lang w:val="en-US"/>
              </w:rPr>
              <w:t>Date/Time</w:t>
            </w:r>
          </w:p>
        </w:tc>
      </w:tr>
      <w:tr w:rsidR="008B18A6" w14:paraId="4F5EDA37" w14:textId="77777777">
        <w:trPr>
          <w:cantSplit/>
          <w:trHeight w:val="426"/>
        </w:trPr>
        <w:tc>
          <w:tcPr>
            <w:tcW w:w="3578" w:type="dxa"/>
            <w:vMerge/>
            <w:tcBorders>
              <w:bottom w:val="nil"/>
            </w:tcBorders>
            <w:shd w:val="clear" w:color="auto" w:fill="FFFFFF"/>
          </w:tcPr>
          <w:p w14:paraId="2B8E9152"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1769C2B2" w14:textId="77777777" w:rsidR="008B18A6" w:rsidRDefault="008B18A6">
            <w:pPr>
              <w:pStyle w:val="tabela-spellchk"/>
            </w:pPr>
            <w:r>
              <w:t>Chave estrangeira para RamosOperacao.MRFMESANO</w:t>
            </w:r>
          </w:p>
        </w:tc>
      </w:tr>
      <w:tr w:rsidR="008B18A6" w14:paraId="7C6BEE81" w14:textId="77777777">
        <w:trPr>
          <w:cantSplit/>
          <w:trHeight w:hRule="exact" w:val="20"/>
        </w:trPr>
        <w:tc>
          <w:tcPr>
            <w:tcW w:w="3578" w:type="dxa"/>
            <w:tcBorders>
              <w:top w:val="nil"/>
            </w:tcBorders>
            <w:shd w:val="clear" w:color="auto" w:fill="FFFFFF"/>
          </w:tcPr>
          <w:p w14:paraId="04E648A0" w14:textId="77777777" w:rsidR="008B18A6" w:rsidRDefault="008B18A6">
            <w:pPr>
              <w:pStyle w:val="tabela-separate"/>
            </w:pPr>
          </w:p>
        </w:tc>
        <w:tc>
          <w:tcPr>
            <w:tcW w:w="5680" w:type="dxa"/>
            <w:tcBorders>
              <w:top w:val="nil"/>
            </w:tcBorders>
            <w:shd w:val="clear" w:color="auto" w:fill="FFFFFF"/>
          </w:tcPr>
          <w:p w14:paraId="117CD109" w14:textId="77777777" w:rsidR="008B18A6" w:rsidRDefault="008B18A6">
            <w:pPr>
              <w:pStyle w:val="tabela-separate"/>
            </w:pPr>
          </w:p>
        </w:tc>
      </w:tr>
      <w:tr w:rsidR="008B18A6" w14:paraId="7D1C55EA" w14:textId="77777777">
        <w:trPr>
          <w:cantSplit/>
          <w:trHeight w:val="426"/>
        </w:trPr>
        <w:tc>
          <w:tcPr>
            <w:tcW w:w="3578" w:type="dxa"/>
            <w:vMerge w:val="restart"/>
            <w:tcBorders>
              <w:top w:val="single" w:sz="4" w:space="0" w:color="auto"/>
            </w:tcBorders>
            <w:shd w:val="clear" w:color="auto" w:fill="FFFFFF"/>
          </w:tcPr>
          <w:p w14:paraId="53A9B975" w14:textId="77777777" w:rsidR="008B18A6" w:rsidRDefault="008B18A6">
            <w:pPr>
              <w:pStyle w:val="tabela"/>
            </w:pPr>
            <w:r>
              <w:t>ENTCODIGO</w:t>
            </w:r>
          </w:p>
        </w:tc>
        <w:tc>
          <w:tcPr>
            <w:tcW w:w="5680" w:type="dxa"/>
            <w:tcBorders>
              <w:top w:val="single" w:sz="4" w:space="0" w:color="auto"/>
            </w:tcBorders>
            <w:shd w:val="clear" w:color="auto" w:fill="FFFFFF"/>
          </w:tcPr>
          <w:p w14:paraId="313C9B3E" w14:textId="77777777" w:rsidR="008B18A6" w:rsidRDefault="008B18A6">
            <w:pPr>
              <w:pStyle w:val="tabela"/>
            </w:pPr>
            <w:r>
              <w:t>Text(5)</w:t>
            </w:r>
          </w:p>
        </w:tc>
      </w:tr>
      <w:tr w:rsidR="008B18A6" w14:paraId="635EE499" w14:textId="77777777">
        <w:trPr>
          <w:cantSplit/>
          <w:trHeight w:val="426"/>
        </w:trPr>
        <w:tc>
          <w:tcPr>
            <w:tcW w:w="3578" w:type="dxa"/>
            <w:vMerge/>
            <w:tcBorders>
              <w:bottom w:val="nil"/>
            </w:tcBorders>
            <w:shd w:val="clear" w:color="auto" w:fill="FFFFFF"/>
          </w:tcPr>
          <w:p w14:paraId="4318DB48" w14:textId="77777777" w:rsidR="008B18A6" w:rsidRDefault="008B18A6">
            <w:pPr>
              <w:pStyle w:val="tabela"/>
            </w:pPr>
          </w:p>
        </w:tc>
        <w:tc>
          <w:tcPr>
            <w:tcW w:w="5680" w:type="dxa"/>
            <w:tcBorders>
              <w:top w:val="single" w:sz="4" w:space="0" w:color="auto"/>
              <w:bottom w:val="nil"/>
            </w:tcBorders>
            <w:shd w:val="clear" w:color="auto" w:fill="FFFFFF"/>
          </w:tcPr>
          <w:p w14:paraId="2BA13AF0" w14:textId="77777777" w:rsidR="008B18A6" w:rsidRDefault="008B18A6">
            <w:pPr>
              <w:pStyle w:val="tabela-spellchk"/>
            </w:pPr>
            <w:r>
              <w:t>Chave estrangeira para RamosOperacao.ENTCODIGO</w:t>
            </w:r>
          </w:p>
        </w:tc>
      </w:tr>
      <w:tr w:rsidR="008B18A6" w14:paraId="206CB6FF" w14:textId="77777777">
        <w:trPr>
          <w:cantSplit/>
          <w:trHeight w:hRule="exact" w:val="20"/>
        </w:trPr>
        <w:tc>
          <w:tcPr>
            <w:tcW w:w="3578" w:type="dxa"/>
            <w:tcBorders>
              <w:top w:val="nil"/>
            </w:tcBorders>
            <w:shd w:val="clear" w:color="auto" w:fill="FFFFFF"/>
          </w:tcPr>
          <w:p w14:paraId="4A74B280" w14:textId="77777777" w:rsidR="008B18A6" w:rsidRDefault="008B18A6">
            <w:pPr>
              <w:pStyle w:val="tabela-separate"/>
            </w:pPr>
          </w:p>
        </w:tc>
        <w:tc>
          <w:tcPr>
            <w:tcW w:w="5680" w:type="dxa"/>
            <w:tcBorders>
              <w:top w:val="nil"/>
            </w:tcBorders>
            <w:shd w:val="clear" w:color="auto" w:fill="FFFFFF"/>
          </w:tcPr>
          <w:p w14:paraId="79F0A812" w14:textId="77777777" w:rsidR="008B18A6" w:rsidRDefault="008B18A6">
            <w:pPr>
              <w:pStyle w:val="tabela-separate"/>
            </w:pPr>
          </w:p>
        </w:tc>
      </w:tr>
      <w:tr w:rsidR="008B18A6" w14:paraId="062A1111" w14:textId="77777777">
        <w:trPr>
          <w:cantSplit/>
          <w:trHeight w:val="426"/>
        </w:trPr>
        <w:tc>
          <w:tcPr>
            <w:tcW w:w="3578" w:type="dxa"/>
            <w:vMerge w:val="restart"/>
            <w:tcBorders>
              <w:top w:val="single" w:sz="4" w:space="0" w:color="auto"/>
            </w:tcBorders>
            <w:shd w:val="clear" w:color="auto" w:fill="FFFFFF"/>
          </w:tcPr>
          <w:p w14:paraId="05B5233E" w14:textId="77777777" w:rsidR="008B18A6" w:rsidRDefault="008B18A6">
            <w:pPr>
              <w:pStyle w:val="tabela"/>
            </w:pPr>
            <w:r>
              <w:t>drrPremEmitApolices</w:t>
            </w:r>
          </w:p>
        </w:tc>
        <w:tc>
          <w:tcPr>
            <w:tcW w:w="5680" w:type="dxa"/>
            <w:tcBorders>
              <w:top w:val="single" w:sz="4" w:space="0" w:color="auto"/>
            </w:tcBorders>
            <w:shd w:val="clear" w:color="auto" w:fill="FFFFFF"/>
          </w:tcPr>
          <w:p w14:paraId="1115A365" w14:textId="77777777" w:rsidR="008B18A6" w:rsidRDefault="008B18A6">
            <w:pPr>
              <w:pStyle w:val="tabela"/>
            </w:pPr>
            <w:r>
              <w:t>DOUBLE</w:t>
            </w:r>
          </w:p>
        </w:tc>
      </w:tr>
      <w:tr w:rsidR="008B18A6" w14:paraId="593A5FFC" w14:textId="77777777">
        <w:trPr>
          <w:cantSplit/>
          <w:trHeight w:val="426"/>
        </w:trPr>
        <w:tc>
          <w:tcPr>
            <w:tcW w:w="3578" w:type="dxa"/>
            <w:vMerge/>
            <w:tcBorders>
              <w:bottom w:val="nil"/>
            </w:tcBorders>
            <w:shd w:val="clear" w:color="auto" w:fill="FFFFFF"/>
          </w:tcPr>
          <w:p w14:paraId="16DD7592" w14:textId="77777777" w:rsidR="008B18A6" w:rsidRDefault="008B18A6">
            <w:pPr>
              <w:pStyle w:val="tabela"/>
            </w:pPr>
          </w:p>
        </w:tc>
        <w:tc>
          <w:tcPr>
            <w:tcW w:w="5680" w:type="dxa"/>
            <w:tcBorders>
              <w:top w:val="single" w:sz="4" w:space="0" w:color="auto"/>
              <w:bottom w:val="nil"/>
            </w:tcBorders>
            <w:shd w:val="clear" w:color="auto" w:fill="FFFFFF"/>
          </w:tcPr>
          <w:p w14:paraId="48F424F3" w14:textId="77777777" w:rsidR="008B18A6" w:rsidRDefault="008B18A6">
            <w:pPr>
              <w:pStyle w:val="tabela-spellchk"/>
            </w:pPr>
            <w:r>
              <w:t>Número de apólices emitidas no mês</w:t>
            </w:r>
          </w:p>
        </w:tc>
      </w:tr>
      <w:tr w:rsidR="008B18A6" w14:paraId="0C2F497B" w14:textId="77777777">
        <w:trPr>
          <w:cantSplit/>
          <w:trHeight w:hRule="exact" w:val="20"/>
        </w:trPr>
        <w:tc>
          <w:tcPr>
            <w:tcW w:w="3578" w:type="dxa"/>
            <w:tcBorders>
              <w:top w:val="nil"/>
            </w:tcBorders>
            <w:shd w:val="clear" w:color="auto" w:fill="FFFFFF"/>
          </w:tcPr>
          <w:p w14:paraId="2F811AFE" w14:textId="77777777" w:rsidR="008B18A6" w:rsidRDefault="008B18A6">
            <w:pPr>
              <w:pStyle w:val="tabela-separate"/>
            </w:pPr>
          </w:p>
        </w:tc>
        <w:tc>
          <w:tcPr>
            <w:tcW w:w="5680" w:type="dxa"/>
            <w:tcBorders>
              <w:top w:val="nil"/>
            </w:tcBorders>
            <w:shd w:val="clear" w:color="auto" w:fill="FFFFFF"/>
          </w:tcPr>
          <w:p w14:paraId="06F550F4" w14:textId="77777777" w:rsidR="008B18A6" w:rsidRDefault="008B18A6">
            <w:pPr>
              <w:pStyle w:val="tabela-separate"/>
            </w:pPr>
          </w:p>
        </w:tc>
      </w:tr>
      <w:tr w:rsidR="008B18A6" w14:paraId="7536D364" w14:textId="77777777">
        <w:trPr>
          <w:cantSplit/>
          <w:trHeight w:val="426"/>
        </w:trPr>
        <w:tc>
          <w:tcPr>
            <w:tcW w:w="3578" w:type="dxa"/>
            <w:vMerge w:val="restart"/>
            <w:tcBorders>
              <w:top w:val="single" w:sz="4" w:space="0" w:color="auto"/>
            </w:tcBorders>
            <w:shd w:val="clear" w:color="auto" w:fill="FFFFFF"/>
          </w:tcPr>
          <w:p w14:paraId="0D22A6F0" w14:textId="77777777" w:rsidR="008B18A6" w:rsidRDefault="008B18A6">
            <w:pPr>
              <w:pStyle w:val="tabela"/>
            </w:pPr>
            <w:r>
              <w:lastRenderedPageBreak/>
              <w:t>drrPremEmitCancelamento</w:t>
            </w:r>
          </w:p>
        </w:tc>
        <w:tc>
          <w:tcPr>
            <w:tcW w:w="5680" w:type="dxa"/>
            <w:tcBorders>
              <w:top w:val="single" w:sz="4" w:space="0" w:color="auto"/>
            </w:tcBorders>
            <w:shd w:val="clear" w:color="auto" w:fill="FFFFFF"/>
          </w:tcPr>
          <w:p w14:paraId="056B01F5" w14:textId="77777777" w:rsidR="008B18A6" w:rsidRDefault="008B18A6">
            <w:pPr>
              <w:pStyle w:val="tabela"/>
            </w:pPr>
            <w:r>
              <w:t>DOUBLE</w:t>
            </w:r>
          </w:p>
        </w:tc>
      </w:tr>
      <w:tr w:rsidR="008B18A6" w14:paraId="26E0E91D" w14:textId="77777777">
        <w:trPr>
          <w:cantSplit/>
          <w:trHeight w:val="426"/>
        </w:trPr>
        <w:tc>
          <w:tcPr>
            <w:tcW w:w="3578" w:type="dxa"/>
            <w:vMerge/>
            <w:tcBorders>
              <w:bottom w:val="nil"/>
            </w:tcBorders>
            <w:shd w:val="clear" w:color="auto" w:fill="FFFFFF"/>
          </w:tcPr>
          <w:p w14:paraId="535896CB" w14:textId="77777777" w:rsidR="008B18A6" w:rsidRDefault="008B18A6">
            <w:pPr>
              <w:pStyle w:val="tabela"/>
            </w:pPr>
          </w:p>
        </w:tc>
        <w:tc>
          <w:tcPr>
            <w:tcW w:w="5680" w:type="dxa"/>
            <w:tcBorders>
              <w:top w:val="single" w:sz="4" w:space="0" w:color="auto"/>
              <w:bottom w:val="nil"/>
            </w:tcBorders>
            <w:shd w:val="clear" w:color="auto" w:fill="FFFFFF"/>
          </w:tcPr>
          <w:p w14:paraId="089DC024" w14:textId="77777777" w:rsidR="008B18A6" w:rsidRDefault="008B18A6">
            <w:pPr>
              <w:pStyle w:val="tabela-spellchk"/>
            </w:pPr>
            <w:r>
              <w:t>Valor dos prêmios correspondentes a apólices canceladas</w:t>
            </w:r>
          </w:p>
        </w:tc>
      </w:tr>
      <w:tr w:rsidR="008B18A6" w14:paraId="3FABA32F" w14:textId="77777777">
        <w:trPr>
          <w:cantSplit/>
          <w:trHeight w:hRule="exact" w:val="20"/>
        </w:trPr>
        <w:tc>
          <w:tcPr>
            <w:tcW w:w="3578" w:type="dxa"/>
            <w:tcBorders>
              <w:top w:val="nil"/>
            </w:tcBorders>
            <w:shd w:val="clear" w:color="auto" w:fill="FFFFFF"/>
          </w:tcPr>
          <w:p w14:paraId="1D5BD4AE" w14:textId="77777777" w:rsidR="008B18A6" w:rsidRDefault="008B18A6">
            <w:pPr>
              <w:pStyle w:val="tabela-separate"/>
            </w:pPr>
          </w:p>
        </w:tc>
        <w:tc>
          <w:tcPr>
            <w:tcW w:w="5680" w:type="dxa"/>
            <w:tcBorders>
              <w:top w:val="nil"/>
            </w:tcBorders>
            <w:shd w:val="clear" w:color="auto" w:fill="FFFFFF"/>
          </w:tcPr>
          <w:p w14:paraId="66FAD433" w14:textId="77777777" w:rsidR="008B18A6" w:rsidRDefault="008B18A6">
            <w:pPr>
              <w:pStyle w:val="tabela-separate"/>
            </w:pPr>
          </w:p>
        </w:tc>
      </w:tr>
      <w:tr w:rsidR="008B18A6" w14:paraId="126B7040" w14:textId="77777777">
        <w:trPr>
          <w:cantSplit/>
          <w:trHeight w:val="426"/>
        </w:trPr>
        <w:tc>
          <w:tcPr>
            <w:tcW w:w="3578" w:type="dxa"/>
            <w:vMerge w:val="restart"/>
            <w:tcBorders>
              <w:top w:val="single" w:sz="4" w:space="0" w:color="auto"/>
            </w:tcBorders>
            <w:shd w:val="clear" w:color="auto" w:fill="FFFFFF"/>
          </w:tcPr>
          <w:p w14:paraId="36A0292D" w14:textId="77777777" w:rsidR="008B18A6" w:rsidRDefault="008B18A6">
            <w:pPr>
              <w:pStyle w:val="tabela"/>
            </w:pPr>
            <w:r>
              <w:t>drrPremEmitConsFundo</w:t>
            </w:r>
          </w:p>
        </w:tc>
        <w:tc>
          <w:tcPr>
            <w:tcW w:w="5680" w:type="dxa"/>
            <w:tcBorders>
              <w:top w:val="single" w:sz="4" w:space="0" w:color="auto"/>
            </w:tcBorders>
            <w:shd w:val="clear" w:color="auto" w:fill="FFFFFF"/>
          </w:tcPr>
          <w:p w14:paraId="39587ACA" w14:textId="77777777" w:rsidR="008B18A6" w:rsidRDefault="008B18A6">
            <w:pPr>
              <w:pStyle w:val="tabela"/>
            </w:pPr>
            <w:r>
              <w:t>DOUBLE</w:t>
            </w:r>
          </w:p>
        </w:tc>
      </w:tr>
      <w:tr w:rsidR="008B18A6" w14:paraId="75D5E713" w14:textId="77777777">
        <w:trPr>
          <w:cantSplit/>
          <w:trHeight w:val="426"/>
        </w:trPr>
        <w:tc>
          <w:tcPr>
            <w:tcW w:w="3578" w:type="dxa"/>
            <w:vMerge/>
            <w:tcBorders>
              <w:bottom w:val="nil"/>
            </w:tcBorders>
            <w:shd w:val="clear" w:color="auto" w:fill="FFFFFF"/>
          </w:tcPr>
          <w:p w14:paraId="3EBE0B0F" w14:textId="77777777" w:rsidR="008B18A6" w:rsidRDefault="008B18A6">
            <w:pPr>
              <w:pStyle w:val="tabela"/>
            </w:pPr>
          </w:p>
        </w:tc>
        <w:tc>
          <w:tcPr>
            <w:tcW w:w="5680" w:type="dxa"/>
            <w:tcBorders>
              <w:top w:val="single" w:sz="4" w:space="0" w:color="auto"/>
              <w:bottom w:val="nil"/>
            </w:tcBorders>
            <w:shd w:val="clear" w:color="auto" w:fill="FFFFFF"/>
          </w:tcPr>
          <w:p w14:paraId="1BBB270D" w14:textId="77777777" w:rsidR="008B18A6" w:rsidRDefault="008B18A6">
            <w:pPr>
              <w:pStyle w:val="tabela-spellchk"/>
            </w:pPr>
            <w:r>
              <w:t>Valor dos consórcios e fundos no mês.</w:t>
            </w:r>
          </w:p>
        </w:tc>
      </w:tr>
      <w:tr w:rsidR="008B18A6" w14:paraId="42E4648C" w14:textId="77777777">
        <w:trPr>
          <w:cantSplit/>
          <w:trHeight w:hRule="exact" w:val="20"/>
        </w:trPr>
        <w:tc>
          <w:tcPr>
            <w:tcW w:w="3578" w:type="dxa"/>
            <w:tcBorders>
              <w:top w:val="nil"/>
            </w:tcBorders>
            <w:shd w:val="clear" w:color="auto" w:fill="FFFFFF"/>
          </w:tcPr>
          <w:p w14:paraId="2A0EBD70" w14:textId="77777777" w:rsidR="008B18A6" w:rsidRDefault="008B18A6">
            <w:pPr>
              <w:pStyle w:val="tabela-separate"/>
            </w:pPr>
          </w:p>
        </w:tc>
        <w:tc>
          <w:tcPr>
            <w:tcW w:w="5680" w:type="dxa"/>
            <w:tcBorders>
              <w:top w:val="nil"/>
            </w:tcBorders>
            <w:shd w:val="clear" w:color="auto" w:fill="FFFFFF"/>
          </w:tcPr>
          <w:p w14:paraId="12863D25" w14:textId="77777777" w:rsidR="008B18A6" w:rsidRDefault="008B18A6">
            <w:pPr>
              <w:pStyle w:val="tabela-separate"/>
            </w:pPr>
          </w:p>
        </w:tc>
      </w:tr>
      <w:tr w:rsidR="008B18A6" w14:paraId="2C19C211" w14:textId="77777777">
        <w:trPr>
          <w:cantSplit/>
          <w:trHeight w:val="426"/>
        </w:trPr>
        <w:tc>
          <w:tcPr>
            <w:tcW w:w="3578" w:type="dxa"/>
            <w:vMerge w:val="restart"/>
            <w:tcBorders>
              <w:top w:val="single" w:sz="4" w:space="0" w:color="auto"/>
            </w:tcBorders>
            <w:shd w:val="clear" w:color="auto" w:fill="FFFFFF"/>
          </w:tcPr>
          <w:p w14:paraId="4EF219DD" w14:textId="77777777" w:rsidR="008B18A6" w:rsidRDefault="008B18A6">
            <w:pPr>
              <w:pStyle w:val="tabela"/>
            </w:pPr>
            <w:r>
              <w:t>drrPremEmitCosAceito</w:t>
            </w:r>
          </w:p>
        </w:tc>
        <w:tc>
          <w:tcPr>
            <w:tcW w:w="5680" w:type="dxa"/>
            <w:tcBorders>
              <w:top w:val="single" w:sz="4" w:space="0" w:color="auto"/>
            </w:tcBorders>
            <w:shd w:val="clear" w:color="auto" w:fill="FFFFFF"/>
          </w:tcPr>
          <w:p w14:paraId="38D7064E" w14:textId="77777777" w:rsidR="008B18A6" w:rsidRDefault="008B18A6">
            <w:pPr>
              <w:pStyle w:val="tabela"/>
            </w:pPr>
            <w:r>
              <w:t>DOUBLE</w:t>
            </w:r>
          </w:p>
        </w:tc>
      </w:tr>
      <w:tr w:rsidR="008B18A6" w14:paraId="67015751" w14:textId="77777777">
        <w:trPr>
          <w:cantSplit/>
          <w:trHeight w:val="426"/>
        </w:trPr>
        <w:tc>
          <w:tcPr>
            <w:tcW w:w="3578" w:type="dxa"/>
            <w:vMerge/>
            <w:tcBorders>
              <w:bottom w:val="nil"/>
            </w:tcBorders>
            <w:shd w:val="clear" w:color="auto" w:fill="FFFFFF"/>
          </w:tcPr>
          <w:p w14:paraId="7336D6F2" w14:textId="77777777" w:rsidR="008B18A6" w:rsidRDefault="008B18A6">
            <w:pPr>
              <w:pStyle w:val="tabela"/>
            </w:pPr>
          </w:p>
        </w:tc>
        <w:tc>
          <w:tcPr>
            <w:tcW w:w="5680" w:type="dxa"/>
            <w:tcBorders>
              <w:top w:val="single" w:sz="4" w:space="0" w:color="auto"/>
              <w:bottom w:val="nil"/>
            </w:tcBorders>
            <w:shd w:val="clear" w:color="auto" w:fill="FFFFFF"/>
          </w:tcPr>
          <w:p w14:paraId="19E0FAC7" w14:textId="77777777" w:rsidR="008B18A6" w:rsidRDefault="008B18A6">
            <w:pPr>
              <w:pStyle w:val="tabela-spellchk"/>
            </w:pPr>
            <w:r>
              <w:t>Valor dos prêmios correspondentes aos cosseguros aceitos</w:t>
            </w:r>
          </w:p>
        </w:tc>
      </w:tr>
      <w:tr w:rsidR="008B18A6" w14:paraId="655AF93B" w14:textId="77777777">
        <w:trPr>
          <w:cantSplit/>
          <w:trHeight w:hRule="exact" w:val="20"/>
        </w:trPr>
        <w:tc>
          <w:tcPr>
            <w:tcW w:w="3578" w:type="dxa"/>
            <w:tcBorders>
              <w:top w:val="nil"/>
            </w:tcBorders>
            <w:shd w:val="clear" w:color="auto" w:fill="FFFFFF"/>
          </w:tcPr>
          <w:p w14:paraId="397FB304" w14:textId="77777777" w:rsidR="008B18A6" w:rsidRDefault="008B18A6">
            <w:pPr>
              <w:pStyle w:val="tabela-separate"/>
            </w:pPr>
          </w:p>
        </w:tc>
        <w:tc>
          <w:tcPr>
            <w:tcW w:w="5680" w:type="dxa"/>
            <w:tcBorders>
              <w:top w:val="nil"/>
            </w:tcBorders>
            <w:shd w:val="clear" w:color="auto" w:fill="FFFFFF"/>
          </w:tcPr>
          <w:p w14:paraId="73036C34" w14:textId="77777777" w:rsidR="008B18A6" w:rsidRDefault="008B18A6">
            <w:pPr>
              <w:pStyle w:val="tabela-separate"/>
            </w:pPr>
          </w:p>
        </w:tc>
      </w:tr>
      <w:tr w:rsidR="008B18A6" w14:paraId="61ADFD7D" w14:textId="77777777">
        <w:trPr>
          <w:cantSplit/>
          <w:trHeight w:val="426"/>
        </w:trPr>
        <w:tc>
          <w:tcPr>
            <w:tcW w:w="3578" w:type="dxa"/>
            <w:vMerge w:val="restart"/>
            <w:tcBorders>
              <w:top w:val="single" w:sz="4" w:space="0" w:color="auto"/>
            </w:tcBorders>
            <w:shd w:val="clear" w:color="auto" w:fill="FFFFFF"/>
          </w:tcPr>
          <w:p w14:paraId="6E182D77" w14:textId="77777777" w:rsidR="008B18A6" w:rsidRDefault="008B18A6">
            <w:pPr>
              <w:pStyle w:val="tabela"/>
            </w:pPr>
            <w:r>
              <w:t>drrPremEmitCosCedido</w:t>
            </w:r>
          </w:p>
        </w:tc>
        <w:tc>
          <w:tcPr>
            <w:tcW w:w="5680" w:type="dxa"/>
            <w:tcBorders>
              <w:top w:val="single" w:sz="4" w:space="0" w:color="auto"/>
            </w:tcBorders>
            <w:shd w:val="clear" w:color="auto" w:fill="FFFFFF"/>
          </w:tcPr>
          <w:p w14:paraId="309510B0" w14:textId="77777777" w:rsidR="008B18A6" w:rsidRDefault="008B18A6">
            <w:pPr>
              <w:pStyle w:val="tabela"/>
            </w:pPr>
            <w:r>
              <w:t>DOUBLE</w:t>
            </w:r>
          </w:p>
        </w:tc>
      </w:tr>
      <w:tr w:rsidR="008B18A6" w14:paraId="7C58834E" w14:textId="77777777">
        <w:trPr>
          <w:cantSplit/>
          <w:trHeight w:val="426"/>
        </w:trPr>
        <w:tc>
          <w:tcPr>
            <w:tcW w:w="3578" w:type="dxa"/>
            <w:vMerge/>
            <w:tcBorders>
              <w:bottom w:val="nil"/>
            </w:tcBorders>
            <w:shd w:val="clear" w:color="auto" w:fill="FFFFFF"/>
          </w:tcPr>
          <w:p w14:paraId="6AE27E2C" w14:textId="77777777" w:rsidR="008B18A6" w:rsidRDefault="008B18A6">
            <w:pPr>
              <w:pStyle w:val="tabela"/>
            </w:pPr>
          </w:p>
        </w:tc>
        <w:tc>
          <w:tcPr>
            <w:tcW w:w="5680" w:type="dxa"/>
            <w:tcBorders>
              <w:top w:val="single" w:sz="4" w:space="0" w:color="auto"/>
              <w:bottom w:val="nil"/>
            </w:tcBorders>
            <w:shd w:val="clear" w:color="auto" w:fill="FFFFFF"/>
          </w:tcPr>
          <w:p w14:paraId="0E0F4F0E" w14:textId="77777777" w:rsidR="008B18A6" w:rsidRDefault="008B18A6">
            <w:pPr>
              <w:pStyle w:val="tabela-spellchk"/>
            </w:pPr>
            <w:r>
              <w:t>Valor dos prêmios correspondentes aos cosseguros cedidos</w:t>
            </w:r>
          </w:p>
        </w:tc>
      </w:tr>
      <w:tr w:rsidR="008B18A6" w14:paraId="7027E38C" w14:textId="77777777">
        <w:trPr>
          <w:cantSplit/>
          <w:trHeight w:hRule="exact" w:val="20"/>
        </w:trPr>
        <w:tc>
          <w:tcPr>
            <w:tcW w:w="3578" w:type="dxa"/>
            <w:tcBorders>
              <w:top w:val="nil"/>
            </w:tcBorders>
            <w:shd w:val="clear" w:color="auto" w:fill="FFFFFF"/>
          </w:tcPr>
          <w:p w14:paraId="6AB24284" w14:textId="77777777" w:rsidR="008B18A6" w:rsidRDefault="008B18A6">
            <w:pPr>
              <w:pStyle w:val="tabela-separate"/>
            </w:pPr>
          </w:p>
        </w:tc>
        <w:tc>
          <w:tcPr>
            <w:tcW w:w="5680" w:type="dxa"/>
            <w:tcBorders>
              <w:top w:val="nil"/>
            </w:tcBorders>
            <w:shd w:val="clear" w:color="auto" w:fill="FFFFFF"/>
          </w:tcPr>
          <w:p w14:paraId="53AEB378" w14:textId="77777777" w:rsidR="008B18A6" w:rsidRDefault="008B18A6">
            <w:pPr>
              <w:pStyle w:val="tabela-separate"/>
            </w:pPr>
          </w:p>
        </w:tc>
      </w:tr>
      <w:tr w:rsidR="008B18A6" w14:paraId="47FCE4E7" w14:textId="77777777">
        <w:trPr>
          <w:cantSplit/>
          <w:trHeight w:val="426"/>
        </w:trPr>
        <w:tc>
          <w:tcPr>
            <w:tcW w:w="3578" w:type="dxa"/>
            <w:vMerge w:val="restart"/>
            <w:tcBorders>
              <w:top w:val="single" w:sz="4" w:space="0" w:color="auto"/>
            </w:tcBorders>
            <w:shd w:val="clear" w:color="auto" w:fill="FFFFFF"/>
          </w:tcPr>
          <w:p w14:paraId="455173B6" w14:textId="77777777" w:rsidR="008B18A6" w:rsidRDefault="008B18A6">
            <w:pPr>
              <w:pStyle w:val="tabela"/>
            </w:pPr>
            <w:r>
              <w:t>drrPremEmitDescontos</w:t>
            </w:r>
          </w:p>
        </w:tc>
        <w:tc>
          <w:tcPr>
            <w:tcW w:w="5680" w:type="dxa"/>
            <w:tcBorders>
              <w:top w:val="single" w:sz="4" w:space="0" w:color="auto"/>
            </w:tcBorders>
            <w:shd w:val="clear" w:color="auto" w:fill="FFFFFF"/>
          </w:tcPr>
          <w:p w14:paraId="60D0DEB6" w14:textId="77777777" w:rsidR="008B18A6" w:rsidRDefault="008B18A6">
            <w:pPr>
              <w:pStyle w:val="tabela"/>
            </w:pPr>
            <w:r>
              <w:t>DOUBLE</w:t>
            </w:r>
          </w:p>
        </w:tc>
      </w:tr>
      <w:tr w:rsidR="008B18A6" w14:paraId="2FD0E521" w14:textId="77777777">
        <w:trPr>
          <w:cantSplit/>
          <w:trHeight w:val="426"/>
        </w:trPr>
        <w:tc>
          <w:tcPr>
            <w:tcW w:w="3578" w:type="dxa"/>
            <w:vMerge/>
            <w:tcBorders>
              <w:bottom w:val="nil"/>
            </w:tcBorders>
            <w:shd w:val="clear" w:color="auto" w:fill="FFFFFF"/>
          </w:tcPr>
          <w:p w14:paraId="4BE64444" w14:textId="77777777" w:rsidR="008B18A6" w:rsidRDefault="008B18A6">
            <w:pPr>
              <w:pStyle w:val="tabela"/>
            </w:pPr>
          </w:p>
        </w:tc>
        <w:tc>
          <w:tcPr>
            <w:tcW w:w="5680" w:type="dxa"/>
            <w:tcBorders>
              <w:top w:val="single" w:sz="4" w:space="0" w:color="auto"/>
              <w:bottom w:val="nil"/>
            </w:tcBorders>
            <w:shd w:val="clear" w:color="auto" w:fill="FFFFFF"/>
          </w:tcPr>
          <w:p w14:paraId="5BD5B014" w14:textId="77777777" w:rsidR="008B18A6" w:rsidRDefault="008B18A6">
            <w:pPr>
              <w:pStyle w:val="tabela-spellchk"/>
            </w:pPr>
            <w:r>
              <w:t>Valor dos descontos sobre os prêmios</w:t>
            </w:r>
          </w:p>
        </w:tc>
      </w:tr>
      <w:tr w:rsidR="008B18A6" w14:paraId="391C6D0A" w14:textId="77777777">
        <w:trPr>
          <w:cantSplit/>
          <w:trHeight w:hRule="exact" w:val="20"/>
        </w:trPr>
        <w:tc>
          <w:tcPr>
            <w:tcW w:w="3578" w:type="dxa"/>
            <w:tcBorders>
              <w:top w:val="nil"/>
            </w:tcBorders>
            <w:shd w:val="clear" w:color="auto" w:fill="FFFFFF"/>
          </w:tcPr>
          <w:p w14:paraId="7BF2F21C" w14:textId="77777777" w:rsidR="008B18A6" w:rsidRDefault="008B18A6">
            <w:pPr>
              <w:pStyle w:val="tabela-separate"/>
            </w:pPr>
          </w:p>
        </w:tc>
        <w:tc>
          <w:tcPr>
            <w:tcW w:w="5680" w:type="dxa"/>
            <w:tcBorders>
              <w:top w:val="nil"/>
            </w:tcBorders>
            <w:shd w:val="clear" w:color="auto" w:fill="FFFFFF"/>
          </w:tcPr>
          <w:p w14:paraId="323F152F" w14:textId="77777777" w:rsidR="008B18A6" w:rsidRDefault="008B18A6">
            <w:pPr>
              <w:pStyle w:val="tabela-separate"/>
            </w:pPr>
          </w:p>
        </w:tc>
      </w:tr>
      <w:tr w:rsidR="008B18A6" w14:paraId="4D40A5DA" w14:textId="77777777">
        <w:trPr>
          <w:cantSplit/>
          <w:trHeight w:val="426"/>
        </w:trPr>
        <w:tc>
          <w:tcPr>
            <w:tcW w:w="3578" w:type="dxa"/>
            <w:vMerge w:val="restart"/>
            <w:tcBorders>
              <w:top w:val="single" w:sz="4" w:space="0" w:color="auto"/>
            </w:tcBorders>
            <w:shd w:val="clear" w:color="auto" w:fill="FFFFFF"/>
          </w:tcPr>
          <w:p w14:paraId="128FDE9E" w14:textId="77777777" w:rsidR="008B18A6" w:rsidRDefault="008B18A6">
            <w:pPr>
              <w:pStyle w:val="tabela"/>
            </w:pPr>
            <w:r>
              <w:t>drrPremEmitResCedido</w:t>
            </w:r>
          </w:p>
        </w:tc>
        <w:tc>
          <w:tcPr>
            <w:tcW w:w="5680" w:type="dxa"/>
            <w:tcBorders>
              <w:top w:val="single" w:sz="4" w:space="0" w:color="auto"/>
            </w:tcBorders>
            <w:shd w:val="clear" w:color="auto" w:fill="FFFFFF"/>
          </w:tcPr>
          <w:p w14:paraId="345C1FE7" w14:textId="77777777" w:rsidR="008B18A6" w:rsidRDefault="008B18A6">
            <w:pPr>
              <w:pStyle w:val="tabela"/>
            </w:pPr>
            <w:r>
              <w:t>DOUBLE</w:t>
            </w:r>
          </w:p>
        </w:tc>
      </w:tr>
      <w:tr w:rsidR="008B18A6" w14:paraId="581308D1" w14:textId="77777777">
        <w:trPr>
          <w:cantSplit/>
          <w:trHeight w:val="426"/>
        </w:trPr>
        <w:tc>
          <w:tcPr>
            <w:tcW w:w="3578" w:type="dxa"/>
            <w:vMerge/>
            <w:tcBorders>
              <w:bottom w:val="nil"/>
            </w:tcBorders>
            <w:shd w:val="clear" w:color="auto" w:fill="FFFFFF"/>
          </w:tcPr>
          <w:p w14:paraId="44277A3B" w14:textId="77777777" w:rsidR="008B18A6" w:rsidRDefault="008B18A6">
            <w:pPr>
              <w:pStyle w:val="tabela"/>
            </w:pPr>
          </w:p>
        </w:tc>
        <w:tc>
          <w:tcPr>
            <w:tcW w:w="5680" w:type="dxa"/>
            <w:tcBorders>
              <w:top w:val="single" w:sz="4" w:space="0" w:color="auto"/>
              <w:bottom w:val="nil"/>
            </w:tcBorders>
            <w:shd w:val="clear" w:color="auto" w:fill="FFFFFF"/>
          </w:tcPr>
          <w:p w14:paraId="398901B3" w14:textId="77777777" w:rsidR="008B18A6" w:rsidRDefault="008B18A6">
            <w:pPr>
              <w:pStyle w:val="tabela-spellchk"/>
            </w:pPr>
            <w:r>
              <w:t>Valor dos prêmios correspondentes aos resseguros cedidos</w:t>
            </w:r>
          </w:p>
        </w:tc>
      </w:tr>
      <w:tr w:rsidR="008B18A6" w14:paraId="4A0F7A2C" w14:textId="77777777">
        <w:trPr>
          <w:cantSplit/>
          <w:trHeight w:hRule="exact" w:val="20"/>
        </w:trPr>
        <w:tc>
          <w:tcPr>
            <w:tcW w:w="3578" w:type="dxa"/>
            <w:tcBorders>
              <w:top w:val="nil"/>
            </w:tcBorders>
            <w:shd w:val="clear" w:color="auto" w:fill="FFFFFF"/>
          </w:tcPr>
          <w:p w14:paraId="6D461D21" w14:textId="77777777" w:rsidR="008B18A6" w:rsidRDefault="008B18A6">
            <w:pPr>
              <w:pStyle w:val="tabela-separate"/>
            </w:pPr>
          </w:p>
        </w:tc>
        <w:tc>
          <w:tcPr>
            <w:tcW w:w="5680" w:type="dxa"/>
            <w:tcBorders>
              <w:top w:val="nil"/>
            </w:tcBorders>
            <w:shd w:val="clear" w:color="auto" w:fill="FFFFFF"/>
          </w:tcPr>
          <w:p w14:paraId="35D867B6" w14:textId="77777777" w:rsidR="008B18A6" w:rsidRDefault="008B18A6">
            <w:pPr>
              <w:pStyle w:val="tabela-separate"/>
            </w:pPr>
          </w:p>
        </w:tc>
      </w:tr>
      <w:tr w:rsidR="008B18A6" w14:paraId="0E332CF8" w14:textId="77777777">
        <w:trPr>
          <w:cantSplit/>
          <w:trHeight w:val="426"/>
        </w:trPr>
        <w:tc>
          <w:tcPr>
            <w:tcW w:w="3578" w:type="dxa"/>
            <w:vMerge w:val="restart"/>
            <w:tcBorders>
              <w:top w:val="single" w:sz="4" w:space="0" w:color="auto"/>
            </w:tcBorders>
            <w:shd w:val="clear" w:color="auto" w:fill="FFFFFF"/>
          </w:tcPr>
          <w:p w14:paraId="4ECEC7A5" w14:textId="77777777" w:rsidR="008B18A6" w:rsidRDefault="008B18A6">
            <w:pPr>
              <w:pStyle w:val="tabela"/>
            </w:pPr>
            <w:r>
              <w:t>drrPremEmitRestituicoes</w:t>
            </w:r>
          </w:p>
        </w:tc>
        <w:tc>
          <w:tcPr>
            <w:tcW w:w="5680" w:type="dxa"/>
            <w:tcBorders>
              <w:top w:val="single" w:sz="4" w:space="0" w:color="auto"/>
            </w:tcBorders>
            <w:shd w:val="clear" w:color="auto" w:fill="FFFFFF"/>
          </w:tcPr>
          <w:p w14:paraId="6DCDE0BA" w14:textId="77777777" w:rsidR="008B18A6" w:rsidRDefault="008B18A6">
            <w:pPr>
              <w:pStyle w:val="tabela"/>
            </w:pPr>
            <w:r>
              <w:t>DOUBLE</w:t>
            </w:r>
          </w:p>
        </w:tc>
      </w:tr>
      <w:tr w:rsidR="008B18A6" w14:paraId="435F8793" w14:textId="77777777">
        <w:trPr>
          <w:cantSplit/>
          <w:trHeight w:val="426"/>
        </w:trPr>
        <w:tc>
          <w:tcPr>
            <w:tcW w:w="3578" w:type="dxa"/>
            <w:vMerge/>
            <w:tcBorders>
              <w:bottom w:val="nil"/>
            </w:tcBorders>
            <w:shd w:val="clear" w:color="auto" w:fill="FFFFFF"/>
          </w:tcPr>
          <w:p w14:paraId="5C50E110" w14:textId="77777777" w:rsidR="008B18A6" w:rsidRDefault="008B18A6">
            <w:pPr>
              <w:pStyle w:val="tabela"/>
            </w:pPr>
          </w:p>
        </w:tc>
        <w:tc>
          <w:tcPr>
            <w:tcW w:w="5680" w:type="dxa"/>
            <w:tcBorders>
              <w:top w:val="single" w:sz="4" w:space="0" w:color="auto"/>
              <w:bottom w:val="nil"/>
            </w:tcBorders>
            <w:shd w:val="clear" w:color="auto" w:fill="FFFFFF"/>
          </w:tcPr>
          <w:p w14:paraId="25D6FAC8" w14:textId="77777777" w:rsidR="008B18A6" w:rsidRDefault="008B18A6">
            <w:pPr>
              <w:pStyle w:val="tabela-spellchk"/>
            </w:pPr>
            <w:r>
              <w:t>Valor dos prêmios correspondentes a restituições havidas por alterações de contrato</w:t>
            </w:r>
          </w:p>
        </w:tc>
      </w:tr>
      <w:tr w:rsidR="008B18A6" w14:paraId="6F2ABBCF" w14:textId="77777777">
        <w:trPr>
          <w:cantSplit/>
          <w:trHeight w:hRule="exact" w:val="20"/>
        </w:trPr>
        <w:tc>
          <w:tcPr>
            <w:tcW w:w="3578" w:type="dxa"/>
            <w:tcBorders>
              <w:top w:val="nil"/>
            </w:tcBorders>
            <w:shd w:val="clear" w:color="auto" w:fill="FFFFFF"/>
          </w:tcPr>
          <w:p w14:paraId="42E0DFBA" w14:textId="77777777" w:rsidR="008B18A6" w:rsidRDefault="008B18A6">
            <w:pPr>
              <w:pStyle w:val="tabela-separate"/>
            </w:pPr>
          </w:p>
        </w:tc>
        <w:tc>
          <w:tcPr>
            <w:tcW w:w="5680" w:type="dxa"/>
            <w:tcBorders>
              <w:top w:val="nil"/>
            </w:tcBorders>
            <w:shd w:val="clear" w:color="auto" w:fill="FFFFFF"/>
          </w:tcPr>
          <w:p w14:paraId="47F3CDCB" w14:textId="77777777" w:rsidR="008B18A6" w:rsidRDefault="008B18A6">
            <w:pPr>
              <w:pStyle w:val="tabela-separate"/>
            </w:pPr>
          </w:p>
        </w:tc>
      </w:tr>
      <w:tr w:rsidR="008B18A6" w14:paraId="0A856CE7" w14:textId="77777777">
        <w:trPr>
          <w:cantSplit/>
          <w:trHeight w:val="426"/>
        </w:trPr>
        <w:tc>
          <w:tcPr>
            <w:tcW w:w="3578" w:type="dxa"/>
            <w:vMerge w:val="restart"/>
            <w:tcBorders>
              <w:top w:val="single" w:sz="4" w:space="0" w:color="auto"/>
            </w:tcBorders>
            <w:shd w:val="clear" w:color="auto" w:fill="FFFFFF"/>
          </w:tcPr>
          <w:p w14:paraId="5573F6F3" w14:textId="77777777" w:rsidR="008B18A6" w:rsidRDefault="008B18A6">
            <w:pPr>
              <w:pStyle w:val="tabela"/>
            </w:pPr>
            <w:r>
              <w:t>drrPremEmitRetLiq</w:t>
            </w:r>
          </w:p>
        </w:tc>
        <w:tc>
          <w:tcPr>
            <w:tcW w:w="5680" w:type="dxa"/>
            <w:tcBorders>
              <w:top w:val="single" w:sz="4" w:space="0" w:color="auto"/>
            </w:tcBorders>
            <w:shd w:val="clear" w:color="auto" w:fill="FFFFFF"/>
          </w:tcPr>
          <w:p w14:paraId="5CD5A0C4" w14:textId="77777777" w:rsidR="008B18A6" w:rsidRDefault="008B18A6">
            <w:pPr>
              <w:pStyle w:val="tabela"/>
            </w:pPr>
            <w:r>
              <w:t>DOUBLE</w:t>
            </w:r>
          </w:p>
        </w:tc>
      </w:tr>
      <w:tr w:rsidR="008B18A6" w14:paraId="0A68968D" w14:textId="77777777">
        <w:trPr>
          <w:cantSplit/>
          <w:trHeight w:val="426"/>
        </w:trPr>
        <w:tc>
          <w:tcPr>
            <w:tcW w:w="3578" w:type="dxa"/>
            <w:vMerge/>
            <w:tcBorders>
              <w:bottom w:val="nil"/>
            </w:tcBorders>
            <w:shd w:val="clear" w:color="auto" w:fill="FFFFFF"/>
          </w:tcPr>
          <w:p w14:paraId="3BAF8A66" w14:textId="77777777" w:rsidR="008B18A6" w:rsidRDefault="008B18A6">
            <w:pPr>
              <w:pStyle w:val="tabela"/>
            </w:pPr>
          </w:p>
        </w:tc>
        <w:tc>
          <w:tcPr>
            <w:tcW w:w="5680" w:type="dxa"/>
            <w:tcBorders>
              <w:top w:val="single" w:sz="4" w:space="0" w:color="auto"/>
              <w:bottom w:val="nil"/>
            </w:tcBorders>
            <w:shd w:val="clear" w:color="auto" w:fill="FFFFFF"/>
          </w:tcPr>
          <w:p w14:paraId="585D3289" w14:textId="77777777" w:rsidR="008B18A6" w:rsidRDefault="008B18A6">
            <w:pPr>
              <w:pStyle w:val="tabela-spellchk"/>
            </w:pPr>
            <w:r>
              <w:t>Valor dos prêmios emitidos no mês</w:t>
            </w:r>
          </w:p>
        </w:tc>
      </w:tr>
      <w:tr w:rsidR="008B18A6" w14:paraId="7A63933F" w14:textId="77777777">
        <w:trPr>
          <w:cantSplit/>
          <w:trHeight w:hRule="exact" w:val="20"/>
        </w:trPr>
        <w:tc>
          <w:tcPr>
            <w:tcW w:w="3578" w:type="dxa"/>
            <w:tcBorders>
              <w:top w:val="nil"/>
            </w:tcBorders>
            <w:shd w:val="clear" w:color="auto" w:fill="FFFFFF"/>
          </w:tcPr>
          <w:p w14:paraId="69645E76" w14:textId="77777777" w:rsidR="008B18A6" w:rsidRDefault="008B18A6">
            <w:pPr>
              <w:pStyle w:val="tabela-separate"/>
            </w:pPr>
          </w:p>
        </w:tc>
        <w:tc>
          <w:tcPr>
            <w:tcW w:w="5680" w:type="dxa"/>
            <w:tcBorders>
              <w:top w:val="nil"/>
            </w:tcBorders>
            <w:shd w:val="clear" w:color="auto" w:fill="FFFFFF"/>
          </w:tcPr>
          <w:p w14:paraId="4A88BA65" w14:textId="77777777" w:rsidR="008B18A6" w:rsidRDefault="008B18A6">
            <w:pPr>
              <w:pStyle w:val="tabela-separate"/>
            </w:pPr>
          </w:p>
        </w:tc>
      </w:tr>
      <w:tr w:rsidR="008B18A6" w14:paraId="2B5BE0E7" w14:textId="77777777">
        <w:trPr>
          <w:cantSplit/>
          <w:trHeight w:val="426"/>
        </w:trPr>
        <w:tc>
          <w:tcPr>
            <w:tcW w:w="3578" w:type="dxa"/>
            <w:vMerge w:val="restart"/>
            <w:tcBorders>
              <w:top w:val="single" w:sz="4" w:space="0" w:color="auto"/>
            </w:tcBorders>
            <w:shd w:val="clear" w:color="auto" w:fill="FFFFFF"/>
          </w:tcPr>
          <w:p w14:paraId="5914E0EE" w14:textId="77777777" w:rsidR="008B18A6" w:rsidRDefault="008B18A6">
            <w:pPr>
              <w:pStyle w:val="tabela"/>
            </w:pPr>
            <w:r>
              <w:t>drrPremEmitSeguros</w:t>
            </w:r>
          </w:p>
        </w:tc>
        <w:tc>
          <w:tcPr>
            <w:tcW w:w="5680" w:type="dxa"/>
            <w:tcBorders>
              <w:top w:val="single" w:sz="4" w:space="0" w:color="auto"/>
            </w:tcBorders>
            <w:shd w:val="clear" w:color="auto" w:fill="FFFFFF"/>
          </w:tcPr>
          <w:p w14:paraId="1105ECD8" w14:textId="77777777" w:rsidR="008B18A6" w:rsidRDefault="008B18A6">
            <w:pPr>
              <w:pStyle w:val="tabela"/>
            </w:pPr>
            <w:r>
              <w:t>DOUBLE</w:t>
            </w:r>
          </w:p>
        </w:tc>
      </w:tr>
      <w:tr w:rsidR="008B18A6" w14:paraId="40BE94C7" w14:textId="77777777">
        <w:trPr>
          <w:cantSplit/>
          <w:trHeight w:val="426"/>
        </w:trPr>
        <w:tc>
          <w:tcPr>
            <w:tcW w:w="3578" w:type="dxa"/>
            <w:vMerge/>
            <w:tcBorders>
              <w:bottom w:val="nil"/>
            </w:tcBorders>
            <w:shd w:val="clear" w:color="auto" w:fill="FFFFFF"/>
          </w:tcPr>
          <w:p w14:paraId="7ECFCDDD" w14:textId="77777777" w:rsidR="008B18A6" w:rsidRDefault="008B18A6">
            <w:pPr>
              <w:pStyle w:val="tabela"/>
            </w:pPr>
          </w:p>
        </w:tc>
        <w:tc>
          <w:tcPr>
            <w:tcW w:w="5680" w:type="dxa"/>
            <w:tcBorders>
              <w:top w:val="single" w:sz="4" w:space="0" w:color="auto"/>
              <w:bottom w:val="nil"/>
            </w:tcBorders>
            <w:shd w:val="clear" w:color="auto" w:fill="FFFFFF"/>
          </w:tcPr>
          <w:p w14:paraId="05199039" w14:textId="77777777" w:rsidR="008B18A6" w:rsidRDefault="008B18A6">
            <w:pPr>
              <w:pStyle w:val="tabela-spellchk"/>
            </w:pPr>
            <w:r>
              <w:t>Preencher, por Unidade da Federação, onde esteja localizado o bem segurado, prêmios de seguros emitidos no mês.(antes de qualquer destinação)</w:t>
            </w:r>
          </w:p>
        </w:tc>
      </w:tr>
      <w:tr w:rsidR="008B18A6" w14:paraId="7FF34C5C" w14:textId="77777777">
        <w:trPr>
          <w:cantSplit/>
          <w:trHeight w:hRule="exact" w:val="20"/>
        </w:trPr>
        <w:tc>
          <w:tcPr>
            <w:tcW w:w="3578" w:type="dxa"/>
            <w:tcBorders>
              <w:top w:val="nil"/>
            </w:tcBorders>
            <w:shd w:val="clear" w:color="auto" w:fill="FFFFFF"/>
          </w:tcPr>
          <w:p w14:paraId="6A5E675D" w14:textId="77777777" w:rsidR="008B18A6" w:rsidRDefault="008B18A6">
            <w:pPr>
              <w:pStyle w:val="tabela-separate"/>
            </w:pPr>
          </w:p>
        </w:tc>
        <w:tc>
          <w:tcPr>
            <w:tcW w:w="5680" w:type="dxa"/>
            <w:tcBorders>
              <w:top w:val="nil"/>
            </w:tcBorders>
            <w:shd w:val="clear" w:color="auto" w:fill="FFFFFF"/>
          </w:tcPr>
          <w:p w14:paraId="42B04928" w14:textId="77777777" w:rsidR="008B18A6" w:rsidRDefault="008B18A6">
            <w:pPr>
              <w:pStyle w:val="tabela-separate"/>
            </w:pPr>
          </w:p>
        </w:tc>
      </w:tr>
      <w:tr w:rsidR="008B18A6" w14:paraId="7385084C" w14:textId="77777777">
        <w:trPr>
          <w:cantSplit/>
          <w:trHeight w:val="426"/>
        </w:trPr>
        <w:tc>
          <w:tcPr>
            <w:tcW w:w="3578" w:type="dxa"/>
            <w:vMerge w:val="restart"/>
            <w:tcBorders>
              <w:top w:val="single" w:sz="4" w:space="0" w:color="auto"/>
            </w:tcBorders>
            <w:shd w:val="clear" w:color="auto" w:fill="FFFFFF"/>
          </w:tcPr>
          <w:p w14:paraId="33C5548B" w14:textId="77777777" w:rsidR="008B18A6" w:rsidRDefault="008B18A6">
            <w:pPr>
              <w:pStyle w:val="tabela"/>
            </w:pPr>
            <w:r>
              <w:t>drrSinRetApolices</w:t>
            </w:r>
          </w:p>
        </w:tc>
        <w:tc>
          <w:tcPr>
            <w:tcW w:w="5680" w:type="dxa"/>
            <w:tcBorders>
              <w:top w:val="single" w:sz="4" w:space="0" w:color="auto"/>
            </w:tcBorders>
            <w:shd w:val="clear" w:color="auto" w:fill="FFFFFF"/>
          </w:tcPr>
          <w:p w14:paraId="34491A5C" w14:textId="77777777" w:rsidR="008B18A6" w:rsidRDefault="008B18A6">
            <w:pPr>
              <w:pStyle w:val="tabela"/>
            </w:pPr>
            <w:r>
              <w:t>DOUBLE</w:t>
            </w:r>
          </w:p>
        </w:tc>
      </w:tr>
      <w:tr w:rsidR="008B18A6" w14:paraId="000CAAB4" w14:textId="77777777">
        <w:trPr>
          <w:cantSplit/>
          <w:trHeight w:val="426"/>
        </w:trPr>
        <w:tc>
          <w:tcPr>
            <w:tcW w:w="3578" w:type="dxa"/>
            <w:vMerge/>
            <w:tcBorders>
              <w:bottom w:val="nil"/>
            </w:tcBorders>
            <w:shd w:val="clear" w:color="auto" w:fill="FFFFFF"/>
          </w:tcPr>
          <w:p w14:paraId="519C3362" w14:textId="77777777" w:rsidR="008B18A6" w:rsidRDefault="008B18A6">
            <w:pPr>
              <w:pStyle w:val="tabela"/>
            </w:pPr>
          </w:p>
        </w:tc>
        <w:tc>
          <w:tcPr>
            <w:tcW w:w="5680" w:type="dxa"/>
            <w:tcBorders>
              <w:top w:val="single" w:sz="4" w:space="0" w:color="auto"/>
              <w:bottom w:val="nil"/>
            </w:tcBorders>
            <w:shd w:val="clear" w:color="auto" w:fill="FFFFFF"/>
          </w:tcPr>
          <w:p w14:paraId="706C2678" w14:textId="77777777" w:rsidR="008B18A6" w:rsidRDefault="008B18A6">
            <w:pPr>
              <w:pStyle w:val="tabela-spellchk"/>
            </w:pPr>
            <w:r>
              <w:t>Preencher este campo com o número de apólices correspondentes aos sinistros ocorridos e avisados no mês</w:t>
            </w:r>
          </w:p>
        </w:tc>
      </w:tr>
      <w:tr w:rsidR="008B18A6" w14:paraId="5E829617" w14:textId="77777777">
        <w:trPr>
          <w:cantSplit/>
          <w:trHeight w:hRule="exact" w:val="20"/>
        </w:trPr>
        <w:tc>
          <w:tcPr>
            <w:tcW w:w="3578" w:type="dxa"/>
            <w:tcBorders>
              <w:top w:val="nil"/>
            </w:tcBorders>
            <w:shd w:val="clear" w:color="auto" w:fill="FFFFFF"/>
          </w:tcPr>
          <w:p w14:paraId="00FD7E75" w14:textId="77777777" w:rsidR="008B18A6" w:rsidRDefault="008B18A6">
            <w:pPr>
              <w:pStyle w:val="tabela-separate"/>
            </w:pPr>
          </w:p>
        </w:tc>
        <w:tc>
          <w:tcPr>
            <w:tcW w:w="5680" w:type="dxa"/>
            <w:tcBorders>
              <w:top w:val="nil"/>
            </w:tcBorders>
            <w:shd w:val="clear" w:color="auto" w:fill="FFFFFF"/>
          </w:tcPr>
          <w:p w14:paraId="17E8F16D" w14:textId="77777777" w:rsidR="008B18A6" w:rsidRDefault="008B18A6">
            <w:pPr>
              <w:pStyle w:val="tabela-separate"/>
            </w:pPr>
          </w:p>
        </w:tc>
      </w:tr>
      <w:tr w:rsidR="008B18A6" w14:paraId="4B3D4FC6" w14:textId="77777777">
        <w:trPr>
          <w:cantSplit/>
          <w:trHeight w:val="426"/>
        </w:trPr>
        <w:tc>
          <w:tcPr>
            <w:tcW w:w="3578" w:type="dxa"/>
            <w:vMerge w:val="restart"/>
            <w:tcBorders>
              <w:top w:val="single" w:sz="4" w:space="0" w:color="auto"/>
            </w:tcBorders>
            <w:shd w:val="clear" w:color="auto" w:fill="FFFFFF"/>
          </w:tcPr>
          <w:p w14:paraId="52C4D50A" w14:textId="77777777" w:rsidR="008B18A6" w:rsidRDefault="008B18A6">
            <w:pPr>
              <w:pStyle w:val="tabela"/>
            </w:pPr>
            <w:r>
              <w:t>drrSinRetCosAceito</w:t>
            </w:r>
          </w:p>
        </w:tc>
        <w:tc>
          <w:tcPr>
            <w:tcW w:w="5680" w:type="dxa"/>
            <w:tcBorders>
              <w:top w:val="single" w:sz="4" w:space="0" w:color="auto"/>
            </w:tcBorders>
            <w:shd w:val="clear" w:color="auto" w:fill="FFFFFF"/>
          </w:tcPr>
          <w:p w14:paraId="642DC722" w14:textId="77777777" w:rsidR="008B18A6" w:rsidRDefault="008B18A6">
            <w:pPr>
              <w:pStyle w:val="tabela"/>
            </w:pPr>
            <w:r>
              <w:t>DOUBLE</w:t>
            </w:r>
          </w:p>
        </w:tc>
      </w:tr>
      <w:tr w:rsidR="008B18A6" w14:paraId="137E67D9" w14:textId="77777777">
        <w:trPr>
          <w:cantSplit/>
          <w:trHeight w:val="426"/>
        </w:trPr>
        <w:tc>
          <w:tcPr>
            <w:tcW w:w="3578" w:type="dxa"/>
            <w:vMerge/>
            <w:tcBorders>
              <w:bottom w:val="nil"/>
            </w:tcBorders>
            <w:shd w:val="clear" w:color="auto" w:fill="FFFFFF"/>
          </w:tcPr>
          <w:p w14:paraId="0A2A3267" w14:textId="77777777" w:rsidR="008B18A6" w:rsidRDefault="008B18A6">
            <w:pPr>
              <w:pStyle w:val="tabela"/>
            </w:pPr>
          </w:p>
        </w:tc>
        <w:tc>
          <w:tcPr>
            <w:tcW w:w="5680" w:type="dxa"/>
            <w:tcBorders>
              <w:top w:val="single" w:sz="4" w:space="0" w:color="auto"/>
              <w:bottom w:val="nil"/>
            </w:tcBorders>
            <w:shd w:val="clear" w:color="auto" w:fill="FFFFFF"/>
          </w:tcPr>
          <w:p w14:paraId="0FDC5A3C" w14:textId="77777777" w:rsidR="008B18A6" w:rsidRDefault="008B18A6">
            <w:pPr>
              <w:pStyle w:val="tabela-spellchk"/>
            </w:pPr>
            <w:r>
              <w:t>Valor dos sinistros ocorridos e avisados, correspondentes aos cosseguros aceitos</w:t>
            </w:r>
          </w:p>
        </w:tc>
      </w:tr>
      <w:tr w:rsidR="008B18A6" w14:paraId="5914F87C" w14:textId="77777777">
        <w:trPr>
          <w:cantSplit/>
          <w:trHeight w:hRule="exact" w:val="20"/>
        </w:trPr>
        <w:tc>
          <w:tcPr>
            <w:tcW w:w="3578" w:type="dxa"/>
            <w:tcBorders>
              <w:top w:val="nil"/>
            </w:tcBorders>
            <w:shd w:val="clear" w:color="auto" w:fill="FFFFFF"/>
          </w:tcPr>
          <w:p w14:paraId="73629E36" w14:textId="77777777" w:rsidR="008B18A6" w:rsidRDefault="008B18A6">
            <w:pPr>
              <w:pStyle w:val="tabela-separate"/>
            </w:pPr>
          </w:p>
        </w:tc>
        <w:tc>
          <w:tcPr>
            <w:tcW w:w="5680" w:type="dxa"/>
            <w:tcBorders>
              <w:top w:val="nil"/>
            </w:tcBorders>
            <w:shd w:val="clear" w:color="auto" w:fill="FFFFFF"/>
          </w:tcPr>
          <w:p w14:paraId="295C682B" w14:textId="77777777" w:rsidR="008B18A6" w:rsidRDefault="008B18A6">
            <w:pPr>
              <w:pStyle w:val="tabela-separate"/>
            </w:pPr>
          </w:p>
        </w:tc>
      </w:tr>
      <w:tr w:rsidR="008B18A6" w14:paraId="79BC03E8" w14:textId="77777777">
        <w:trPr>
          <w:cantSplit/>
          <w:trHeight w:val="426"/>
        </w:trPr>
        <w:tc>
          <w:tcPr>
            <w:tcW w:w="3578" w:type="dxa"/>
            <w:vMerge w:val="restart"/>
            <w:tcBorders>
              <w:top w:val="single" w:sz="4" w:space="0" w:color="auto"/>
            </w:tcBorders>
            <w:shd w:val="clear" w:color="auto" w:fill="FFFFFF"/>
          </w:tcPr>
          <w:p w14:paraId="148D9619" w14:textId="77777777" w:rsidR="008B18A6" w:rsidRDefault="008B18A6">
            <w:pPr>
              <w:pStyle w:val="tabela"/>
            </w:pPr>
            <w:r>
              <w:t>drrSinRetCosCedido</w:t>
            </w:r>
          </w:p>
        </w:tc>
        <w:tc>
          <w:tcPr>
            <w:tcW w:w="5680" w:type="dxa"/>
            <w:tcBorders>
              <w:top w:val="single" w:sz="4" w:space="0" w:color="auto"/>
            </w:tcBorders>
            <w:shd w:val="clear" w:color="auto" w:fill="FFFFFF"/>
          </w:tcPr>
          <w:p w14:paraId="16C409E3" w14:textId="77777777" w:rsidR="008B18A6" w:rsidRDefault="008B18A6">
            <w:pPr>
              <w:pStyle w:val="tabela"/>
            </w:pPr>
            <w:r>
              <w:t>DOUBLE</w:t>
            </w:r>
          </w:p>
        </w:tc>
      </w:tr>
      <w:tr w:rsidR="008B18A6" w14:paraId="0DD4770A" w14:textId="77777777">
        <w:trPr>
          <w:cantSplit/>
          <w:trHeight w:val="426"/>
        </w:trPr>
        <w:tc>
          <w:tcPr>
            <w:tcW w:w="3578" w:type="dxa"/>
            <w:vMerge/>
            <w:tcBorders>
              <w:bottom w:val="nil"/>
            </w:tcBorders>
            <w:shd w:val="clear" w:color="auto" w:fill="FFFFFF"/>
          </w:tcPr>
          <w:p w14:paraId="3CEECF32" w14:textId="77777777" w:rsidR="008B18A6" w:rsidRDefault="008B18A6">
            <w:pPr>
              <w:pStyle w:val="tabela"/>
            </w:pPr>
          </w:p>
        </w:tc>
        <w:tc>
          <w:tcPr>
            <w:tcW w:w="5680" w:type="dxa"/>
            <w:tcBorders>
              <w:top w:val="single" w:sz="4" w:space="0" w:color="auto"/>
              <w:bottom w:val="nil"/>
            </w:tcBorders>
            <w:shd w:val="clear" w:color="auto" w:fill="FFFFFF"/>
          </w:tcPr>
          <w:p w14:paraId="308F8B01" w14:textId="77777777" w:rsidR="008B18A6" w:rsidRDefault="008B18A6">
            <w:pPr>
              <w:pStyle w:val="tabela-spellchk"/>
            </w:pPr>
            <w:r>
              <w:t>Valor dos sinistros ocorridos e avisados, correspondentes aos cosseguros cedidos</w:t>
            </w:r>
          </w:p>
        </w:tc>
      </w:tr>
      <w:tr w:rsidR="008B18A6" w14:paraId="7F123183" w14:textId="77777777">
        <w:trPr>
          <w:cantSplit/>
          <w:trHeight w:hRule="exact" w:val="20"/>
        </w:trPr>
        <w:tc>
          <w:tcPr>
            <w:tcW w:w="3578" w:type="dxa"/>
            <w:tcBorders>
              <w:top w:val="nil"/>
            </w:tcBorders>
            <w:shd w:val="clear" w:color="auto" w:fill="FFFFFF"/>
          </w:tcPr>
          <w:p w14:paraId="2AE76DA9" w14:textId="77777777" w:rsidR="008B18A6" w:rsidRDefault="008B18A6">
            <w:pPr>
              <w:pStyle w:val="tabela-separate"/>
            </w:pPr>
          </w:p>
        </w:tc>
        <w:tc>
          <w:tcPr>
            <w:tcW w:w="5680" w:type="dxa"/>
            <w:tcBorders>
              <w:top w:val="nil"/>
            </w:tcBorders>
            <w:shd w:val="clear" w:color="auto" w:fill="FFFFFF"/>
          </w:tcPr>
          <w:p w14:paraId="0B66BAA0" w14:textId="77777777" w:rsidR="008B18A6" w:rsidRDefault="008B18A6">
            <w:pPr>
              <w:pStyle w:val="tabela-separate"/>
            </w:pPr>
          </w:p>
        </w:tc>
      </w:tr>
      <w:tr w:rsidR="008B18A6" w14:paraId="4B21A34E" w14:textId="77777777">
        <w:trPr>
          <w:cantSplit/>
          <w:trHeight w:val="426"/>
        </w:trPr>
        <w:tc>
          <w:tcPr>
            <w:tcW w:w="3578" w:type="dxa"/>
            <w:vMerge w:val="restart"/>
            <w:tcBorders>
              <w:top w:val="single" w:sz="4" w:space="0" w:color="auto"/>
            </w:tcBorders>
            <w:shd w:val="clear" w:color="auto" w:fill="FFFFFF"/>
          </w:tcPr>
          <w:p w14:paraId="780260ED" w14:textId="77777777" w:rsidR="008B18A6" w:rsidRDefault="008B18A6">
            <w:pPr>
              <w:pStyle w:val="tabela"/>
            </w:pPr>
            <w:r>
              <w:lastRenderedPageBreak/>
              <w:t>drrSinRetEmitConsFundo</w:t>
            </w:r>
          </w:p>
        </w:tc>
        <w:tc>
          <w:tcPr>
            <w:tcW w:w="5680" w:type="dxa"/>
            <w:tcBorders>
              <w:top w:val="single" w:sz="4" w:space="0" w:color="auto"/>
            </w:tcBorders>
            <w:shd w:val="clear" w:color="auto" w:fill="FFFFFF"/>
          </w:tcPr>
          <w:p w14:paraId="0E4D6B7F" w14:textId="77777777" w:rsidR="008B18A6" w:rsidRDefault="008B18A6">
            <w:pPr>
              <w:pStyle w:val="tabela"/>
            </w:pPr>
            <w:r>
              <w:t>DOUBLE</w:t>
            </w:r>
          </w:p>
        </w:tc>
      </w:tr>
      <w:tr w:rsidR="008B18A6" w14:paraId="589B4030" w14:textId="77777777">
        <w:trPr>
          <w:cantSplit/>
          <w:trHeight w:val="426"/>
        </w:trPr>
        <w:tc>
          <w:tcPr>
            <w:tcW w:w="3578" w:type="dxa"/>
            <w:vMerge/>
            <w:tcBorders>
              <w:bottom w:val="nil"/>
            </w:tcBorders>
            <w:shd w:val="clear" w:color="auto" w:fill="FFFFFF"/>
          </w:tcPr>
          <w:p w14:paraId="6482BBB4" w14:textId="77777777" w:rsidR="008B18A6" w:rsidRDefault="008B18A6">
            <w:pPr>
              <w:pStyle w:val="tabela"/>
            </w:pPr>
          </w:p>
        </w:tc>
        <w:tc>
          <w:tcPr>
            <w:tcW w:w="5680" w:type="dxa"/>
            <w:tcBorders>
              <w:top w:val="single" w:sz="4" w:space="0" w:color="auto"/>
              <w:bottom w:val="nil"/>
            </w:tcBorders>
            <w:shd w:val="clear" w:color="auto" w:fill="FFFFFF"/>
          </w:tcPr>
          <w:p w14:paraId="0667D677" w14:textId="77777777" w:rsidR="008B18A6" w:rsidRDefault="008B18A6">
            <w:pPr>
              <w:pStyle w:val="tabela-spellchk"/>
            </w:pPr>
            <w:r>
              <w:t>Valor dos consórcios e fundos no mês.</w:t>
            </w:r>
          </w:p>
        </w:tc>
      </w:tr>
      <w:tr w:rsidR="008B18A6" w14:paraId="04B2C380" w14:textId="77777777">
        <w:trPr>
          <w:cantSplit/>
          <w:trHeight w:hRule="exact" w:val="20"/>
        </w:trPr>
        <w:tc>
          <w:tcPr>
            <w:tcW w:w="3578" w:type="dxa"/>
            <w:tcBorders>
              <w:top w:val="nil"/>
            </w:tcBorders>
            <w:shd w:val="clear" w:color="auto" w:fill="FFFFFF"/>
          </w:tcPr>
          <w:p w14:paraId="56FA4AAD" w14:textId="77777777" w:rsidR="008B18A6" w:rsidRDefault="008B18A6">
            <w:pPr>
              <w:pStyle w:val="tabela-separate"/>
            </w:pPr>
          </w:p>
        </w:tc>
        <w:tc>
          <w:tcPr>
            <w:tcW w:w="5680" w:type="dxa"/>
            <w:tcBorders>
              <w:top w:val="nil"/>
            </w:tcBorders>
            <w:shd w:val="clear" w:color="auto" w:fill="FFFFFF"/>
          </w:tcPr>
          <w:p w14:paraId="5B0FB580" w14:textId="77777777" w:rsidR="008B18A6" w:rsidRDefault="008B18A6">
            <w:pPr>
              <w:pStyle w:val="tabela-separate"/>
            </w:pPr>
          </w:p>
        </w:tc>
      </w:tr>
      <w:tr w:rsidR="008B18A6" w14:paraId="206BB27C" w14:textId="77777777">
        <w:trPr>
          <w:cantSplit/>
          <w:trHeight w:val="426"/>
        </w:trPr>
        <w:tc>
          <w:tcPr>
            <w:tcW w:w="3578" w:type="dxa"/>
            <w:vMerge w:val="restart"/>
            <w:tcBorders>
              <w:top w:val="single" w:sz="4" w:space="0" w:color="auto"/>
            </w:tcBorders>
            <w:shd w:val="clear" w:color="auto" w:fill="FFFFFF"/>
          </w:tcPr>
          <w:p w14:paraId="5902AA5D" w14:textId="77777777" w:rsidR="008B18A6" w:rsidRDefault="008B18A6">
            <w:pPr>
              <w:pStyle w:val="tabela"/>
            </w:pPr>
            <w:r>
              <w:t>drrSinRetResCedido</w:t>
            </w:r>
          </w:p>
        </w:tc>
        <w:tc>
          <w:tcPr>
            <w:tcW w:w="5680" w:type="dxa"/>
            <w:tcBorders>
              <w:top w:val="single" w:sz="4" w:space="0" w:color="auto"/>
            </w:tcBorders>
            <w:shd w:val="clear" w:color="auto" w:fill="FFFFFF"/>
          </w:tcPr>
          <w:p w14:paraId="564E99B6" w14:textId="77777777" w:rsidR="008B18A6" w:rsidRDefault="008B18A6">
            <w:pPr>
              <w:pStyle w:val="tabela"/>
            </w:pPr>
            <w:r>
              <w:t>DOUBLE</w:t>
            </w:r>
          </w:p>
        </w:tc>
      </w:tr>
      <w:tr w:rsidR="008B18A6" w14:paraId="52BFD5B1" w14:textId="77777777">
        <w:trPr>
          <w:cantSplit/>
          <w:trHeight w:val="426"/>
        </w:trPr>
        <w:tc>
          <w:tcPr>
            <w:tcW w:w="3578" w:type="dxa"/>
            <w:vMerge/>
            <w:tcBorders>
              <w:bottom w:val="nil"/>
            </w:tcBorders>
            <w:shd w:val="clear" w:color="auto" w:fill="FFFFFF"/>
          </w:tcPr>
          <w:p w14:paraId="5EAB10F1" w14:textId="77777777" w:rsidR="008B18A6" w:rsidRDefault="008B18A6">
            <w:pPr>
              <w:pStyle w:val="tabela"/>
            </w:pPr>
          </w:p>
        </w:tc>
        <w:tc>
          <w:tcPr>
            <w:tcW w:w="5680" w:type="dxa"/>
            <w:tcBorders>
              <w:top w:val="single" w:sz="4" w:space="0" w:color="auto"/>
              <w:bottom w:val="nil"/>
            </w:tcBorders>
            <w:shd w:val="clear" w:color="auto" w:fill="FFFFFF"/>
          </w:tcPr>
          <w:p w14:paraId="63B5DBD8" w14:textId="77777777" w:rsidR="008B18A6" w:rsidRDefault="008B18A6">
            <w:pPr>
              <w:pStyle w:val="tabela-spellchk"/>
            </w:pPr>
            <w:r>
              <w:t>Valor dos sinistros ocorridos e avisados, correspondentes aos resseguros cedidos</w:t>
            </w:r>
          </w:p>
        </w:tc>
      </w:tr>
      <w:tr w:rsidR="008B18A6" w14:paraId="3AFAFF13" w14:textId="77777777">
        <w:trPr>
          <w:cantSplit/>
          <w:trHeight w:hRule="exact" w:val="20"/>
        </w:trPr>
        <w:tc>
          <w:tcPr>
            <w:tcW w:w="3578" w:type="dxa"/>
            <w:tcBorders>
              <w:top w:val="nil"/>
            </w:tcBorders>
            <w:shd w:val="clear" w:color="auto" w:fill="FFFFFF"/>
          </w:tcPr>
          <w:p w14:paraId="2475DA8B" w14:textId="77777777" w:rsidR="008B18A6" w:rsidRDefault="008B18A6">
            <w:pPr>
              <w:pStyle w:val="tabela-separate"/>
            </w:pPr>
          </w:p>
        </w:tc>
        <w:tc>
          <w:tcPr>
            <w:tcW w:w="5680" w:type="dxa"/>
            <w:tcBorders>
              <w:top w:val="nil"/>
            </w:tcBorders>
            <w:shd w:val="clear" w:color="auto" w:fill="FFFFFF"/>
          </w:tcPr>
          <w:p w14:paraId="584DC7E8" w14:textId="77777777" w:rsidR="008B18A6" w:rsidRDefault="008B18A6">
            <w:pPr>
              <w:pStyle w:val="tabela-separate"/>
            </w:pPr>
          </w:p>
        </w:tc>
      </w:tr>
      <w:tr w:rsidR="008B18A6" w14:paraId="6218CC9D" w14:textId="77777777">
        <w:trPr>
          <w:cantSplit/>
          <w:trHeight w:val="426"/>
        </w:trPr>
        <w:tc>
          <w:tcPr>
            <w:tcW w:w="3578" w:type="dxa"/>
            <w:vMerge w:val="restart"/>
            <w:tcBorders>
              <w:top w:val="single" w:sz="4" w:space="0" w:color="auto"/>
            </w:tcBorders>
            <w:shd w:val="clear" w:color="auto" w:fill="FFFFFF"/>
          </w:tcPr>
          <w:p w14:paraId="4A18560A" w14:textId="77777777" w:rsidR="008B18A6" w:rsidRDefault="008B18A6">
            <w:pPr>
              <w:pStyle w:val="tabela"/>
            </w:pPr>
            <w:r>
              <w:t>drrSinRetRetLiq</w:t>
            </w:r>
          </w:p>
        </w:tc>
        <w:tc>
          <w:tcPr>
            <w:tcW w:w="5680" w:type="dxa"/>
            <w:tcBorders>
              <w:top w:val="single" w:sz="4" w:space="0" w:color="auto"/>
            </w:tcBorders>
            <w:shd w:val="clear" w:color="auto" w:fill="FFFFFF"/>
          </w:tcPr>
          <w:p w14:paraId="22A9AB2E" w14:textId="77777777" w:rsidR="008B18A6" w:rsidRDefault="008B18A6">
            <w:pPr>
              <w:pStyle w:val="tabela"/>
            </w:pPr>
            <w:r>
              <w:t>DOUBLE</w:t>
            </w:r>
          </w:p>
        </w:tc>
      </w:tr>
      <w:tr w:rsidR="008B18A6" w14:paraId="7B97E99A" w14:textId="77777777">
        <w:trPr>
          <w:cantSplit/>
          <w:trHeight w:val="426"/>
        </w:trPr>
        <w:tc>
          <w:tcPr>
            <w:tcW w:w="3578" w:type="dxa"/>
            <w:vMerge/>
            <w:tcBorders>
              <w:bottom w:val="nil"/>
            </w:tcBorders>
            <w:shd w:val="clear" w:color="auto" w:fill="FFFFFF"/>
          </w:tcPr>
          <w:p w14:paraId="6C6E991F" w14:textId="77777777" w:rsidR="008B18A6" w:rsidRDefault="008B18A6">
            <w:pPr>
              <w:pStyle w:val="tabela"/>
            </w:pPr>
          </w:p>
        </w:tc>
        <w:tc>
          <w:tcPr>
            <w:tcW w:w="5680" w:type="dxa"/>
            <w:tcBorders>
              <w:top w:val="single" w:sz="4" w:space="0" w:color="auto"/>
              <w:bottom w:val="nil"/>
            </w:tcBorders>
            <w:shd w:val="clear" w:color="auto" w:fill="FFFFFF"/>
          </w:tcPr>
          <w:p w14:paraId="69F51E4A" w14:textId="77777777" w:rsidR="008B18A6" w:rsidRDefault="008B18A6">
            <w:pPr>
              <w:pStyle w:val="tabela-spellchk"/>
            </w:pPr>
            <w:r>
              <w:t>Valor dos sinistros</w:t>
            </w:r>
          </w:p>
        </w:tc>
      </w:tr>
      <w:tr w:rsidR="008B18A6" w14:paraId="4584A80D" w14:textId="77777777">
        <w:trPr>
          <w:cantSplit/>
          <w:trHeight w:hRule="exact" w:val="20"/>
        </w:trPr>
        <w:tc>
          <w:tcPr>
            <w:tcW w:w="3578" w:type="dxa"/>
            <w:tcBorders>
              <w:top w:val="nil"/>
            </w:tcBorders>
            <w:shd w:val="clear" w:color="auto" w:fill="FFFFFF"/>
          </w:tcPr>
          <w:p w14:paraId="0DE9A84B" w14:textId="77777777" w:rsidR="008B18A6" w:rsidRDefault="008B18A6">
            <w:pPr>
              <w:pStyle w:val="tabela-separate"/>
            </w:pPr>
          </w:p>
        </w:tc>
        <w:tc>
          <w:tcPr>
            <w:tcW w:w="5680" w:type="dxa"/>
            <w:tcBorders>
              <w:top w:val="nil"/>
            </w:tcBorders>
            <w:shd w:val="clear" w:color="auto" w:fill="FFFFFF"/>
          </w:tcPr>
          <w:p w14:paraId="57E9F5B9" w14:textId="77777777" w:rsidR="008B18A6" w:rsidRDefault="008B18A6">
            <w:pPr>
              <w:pStyle w:val="tabela-separate"/>
            </w:pPr>
          </w:p>
        </w:tc>
      </w:tr>
      <w:tr w:rsidR="008B18A6" w14:paraId="4BE925F9" w14:textId="77777777">
        <w:trPr>
          <w:cantSplit/>
          <w:trHeight w:val="426"/>
        </w:trPr>
        <w:tc>
          <w:tcPr>
            <w:tcW w:w="3578" w:type="dxa"/>
            <w:vMerge w:val="restart"/>
            <w:tcBorders>
              <w:top w:val="single" w:sz="4" w:space="0" w:color="auto"/>
            </w:tcBorders>
            <w:shd w:val="clear" w:color="auto" w:fill="FFFFFF"/>
          </w:tcPr>
          <w:p w14:paraId="0D2FDF81" w14:textId="77777777" w:rsidR="008B18A6" w:rsidRDefault="008B18A6">
            <w:pPr>
              <w:pStyle w:val="tabela"/>
            </w:pPr>
            <w:r>
              <w:t>drrSinRetSalvRessarc</w:t>
            </w:r>
          </w:p>
        </w:tc>
        <w:tc>
          <w:tcPr>
            <w:tcW w:w="5680" w:type="dxa"/>
            <w:tcBorders>
              <w:top w:val="single" w:sz="4" w:space="0" w:color="auto"/>
            </w:tcBorders>
            <w:shd w:val="clear" w:color="auto" w:fill="FFFFFF"/>
          </w:tcPr>
          <w:p w14:paraId="009E171B" w14:textId="77777777" w:rsidR="008B18A6" w:rsidRDefault="008B18A6">
            <w:pPr>
              <w:pStyle w:val="tabela"/>
            </w:pPr>
            <w:r>
              <w:t>DOUBLE</w:t>
            </w:r>
          </w:p>
        </w:tc>
      </w:tr>
      <w:tr w:rsidR="008B18A6" w14:paraId="08A772E0" w14:textId="77777777">
        <w:trPr>
          <w:cantSplit/>
          <w:trHeight w:val="426"/>
        </w:trPr>
        <w:tc>
          <w:tcPr>
            <w:tcW w:w="3578" w:type="dxa"/>
            <w:vMerge/>
            <w:tcBorders>
              <w:bottom w:val="nil"/>
            </w:tcBorders>
            <w:shd w:val="clear" w:color="auto" w:fill="FFFFFF"/>
          </w:tcPr>
          <w:p w14:paraId="4A62A004" w14:textId="77777777" w:rsidR="008B18A6" w:rsidRDefault="008B18A6">
            <w:pPr>
              <w:pStyle w:val="tabela"/>
            </w:pPr>
          </w:p>
        </w:tc>
        <w:tc>
          <w:tcPr>
            <w:tcW w:w="5680" w:type="dxa"/>
            <w:tcBorders>
              <w:top w:val="single" w:sz="4" w:space="0" w:color="auto"/>
              <w:bottom w:val="nil"/>
            </w:tcBorders>
            <w:shd w:val="clear" w:color="auto" w:fill="FFFFFF"/>
          </w:tcPr>
          <w:p w14:paraId="44A1A799" w14:textId="77777777" w:rsidR="008B18A6" w:rsidRDefault="008B18A6">
            <w:pPr>
              <w:pStyle w:val="tabela-spellchk"/>
            </w:pPr>
            <w:r>
              <w:t>Valor dos sinistros ocorridos e avisados, correspondentes aos salvados e ressarcidos</w:t>
            </w:r>
          </w:p>
        </w:tc>
      </w:tr>
      <w:tr w:rsidR="008B18A6" w14:paraId="45A4B8ED" w14:textId="77777777">
        <w:trPr>
          <w:cantSplit/>
          <w:trHeight w:hRule="exact" w:val="20"/>
        </w:trPr>
        <w:tc>
          <w:tcPr>
            <w:tcW w:w="3578" w:type="dxa"/>
            <w:tcBorders>
              <w:top w:val="nil"/>
            </w:tcBorders>
            <w:shd w:val="clear" w:color="auto" w:fill="FFFFFF"/>
          </w:tcPr>
          <w:p w14:paraId="1AEEAA22" w14:textId="77777777" w:rsidR="008B18A6" w:rsidRDefault="008B18A6">
            <w:pPr>
              <w:pStyle w:val="tabela-separate"/>
            </w:pPr>
          </w:p>
        </w:tc>
        <w:tc>
          <w:tcPr>
            <w:tcW w:w="5680" w:type="dxa"/>
            <w:tcBorders>
              <w:top w:val="nil"/>
            </w:tcBorders>
            <w:shd w:val="clear" w:color="auto" w:fill="FFFFFF"/>
          </w:tcPr>
          <w:p w14:paraId="51019B04" w14:textId="77777777" w:rsidR="008B18A6" w:rsidRDefault="008B18A6">
            <w:pPr>
              <w:pStyle w:val="tabela-separate"/>
            </w:pPr>
          </w:p>
        </w:tc>
      </w:tr>
      <w:tr w:rsidR="008B18A6" w14:paraId="75BD75B7" w14:textId="77777777">
        <w:trPr>
          <w:cantSplit/>
          <w:trHeight w:val="426"/>
        </w:trPr>
        <w:tc>
          <w:tcPr>
            <w:tcW w:w="3578" w:type="dxa"/>
            <w:vMerge w:val="restart"/>
            <w:tcBorders>
              <w:top w:val="single" w:sz="4" w:space="0" w:color="auto"/>
            </w:tcBorders>
            <w:shd w:val="clear" w:color="auto" w:fill="FFFFFF"/>
          </w:tcPr>
          <w:p w14:paraId="5B573915" w14:textId="77777777" w:rsidR="008B18A6" w:rsidRDefault="008B18A6">
            <w:pPr>
              <w:pStyle w:val="tabela"/>
            </w:pPr>
            <w:r>
              <w:t>drrSinRetSeguros</w:t>
            </w:r>
          </w:p>
        </w:tc>
        <w:tc>
          <w:tcPr>
            <w:tcW w:w="5680" w:type="dxa"/>
            <w:tcBorders>
              <w:top w:val="single" w:sz="4" w:space="0" w:color="auto"/>
            </w:tcBorders>
            <w:shd w:val="clear" w:color="auto" w:fill="FFFFFF"/>
          </w:tcPr>
          <w:p w14:paraId="3C35C46E" w14:textId="77777777" w:rsidR="008B18A6" w:rsidRDefault="008B18A6">
            <w:pPr>
              <w:pStyle w:val="tabela"/>
            </w:pPr>
            <w:r>
              <w:t>DOUBLE</w:t>
            </w:r>
          </w:p>
        </w:tc>
      </w:tr>
      <w:tr w:rsidR="008B18A6" w14:paraId="72A1DE01" w14:textId="77777777">
        <w:trPr>
          <w:cantSplit/>
          <w:trHeight w:val="426"/>
        </w:trPr>
        <w:tc>
          <w:tcPr>
            <w:tcW w:w="3578" w:type="dxa"/>
            <w:vMerge/>
            <w:tcBorders>
              <w:bottom w:val="nil"/>
            </w:tcBorders>
            <w:shd w:val="clear" w:color="auto" w:fill="FFFFFF"/>
          </w:tcPr>
          <w:p w14:paraId="0059F1CF" w14:textId="77777777" w:rsidR="008B18A6" w:rsidRDefault="008B18A6">
            <w:pPr>
              <w:pStyle w:val="tabela"/>
            </w:pPr>
          </w:p>
        </w:tc>
        <w:tc>
          <w:tcPr>
            <w:tcW w:w="5680" w:type="dxa"/>
            <w:tcBorders>
              <w:top w:val="single" w:sz="4" w:space="0" w:color="auto"/>
              <w:bottom w:val="nil"/>
            </w:tcBorders>
            <w:shd w:val="clear" w:color="auto" w:fill="FFFFFF"/>
          </w:tcPr>
          <w:p w14:paraId="159E3D49" w14:textId="77777777" w:rsidR="008B18A6" w:rsidRDefault="008B18A6">
            <w:pPr>
              <w:pStyle w:val="tabela-spellchk"/>
            </w:pPr>
            <w:r>
              <w:t>Preencher, por Unidade da Federação, onde esteja localizado o bem sinistrado, com o total de sinistros ocorridos e avisados no mês</w:t>
            </w:r>
          </w:p>
        </w:tc>
      </w:tr>
      <w:tr w:rsidR="008B18A6" w14:paraId="6B941B1C" w14:textId="77777777">
        <w:trPr>
          <w:cantSplit/>
          <w:trHeight w:hRule="exact" w:val="20"/>
        </w:trPr>
        <w:tc>
          <w:tcPr>
            <w:tcW w:w="3578" w:type="dxa"/>
            <w:tcBorders>
              <w:top w:val="nil"/>
            </w:tcBorders>
            <w:shd w:val="clear" w:color="auto" w:fill="FFFFFF"/>
          </w:tcPr>
          <w:p w14:paraId="46CEB552" w14:textId="77777777" w:rsidR="008B18A6" w:rsidRDefault="008B18A6">
            <w:pPr>
              <w:pStyle w:val="tabela-separate"/>
            </w:pPr>
          </w:p>
        </w:tc>
        <w:tc>
          <w:tcPr>
            <w:tcW w:w="5680" w:type="dxa"/>
            <w:tcBorders>
              <w:top w:val="nil"/>
            </w:tcBorders>
            <w:shd w:val="clear" w:color="auto" w:fill="FFFFFF"/>
          </w:tcPr>
          <w:p w14:paraId="030ED87E" w14:textId="77777777" w:rsidR="008B18A6" w:rsidRDefault="008B18A6">
            <w:pPr>
              <w:pStyle w:val="tabela-separate"/>
            </w:pPr>
          </w:p>
        </w:tc>
      </w:tr>
    </w:tbl>
    <w:p w14:paraId="2BE0EA00" w14:textId="77777777" w:rsidR="008B18A6" w:rsidRDefault="008B18A6"/>
    <w:p w14:paraId="6E7DD0E6" w14:textId="77777777" w:rsidR="008B18A6" w:rsidRDefault="008B18A6">
      <w:pPr>
        <w:pStyle w:val="Ttulo3"/>
      </w:pPr>
      <w:bookmarkStart w:id="875" w:name="TAB17"/>
      <w:bookmarkStart w:id="876" w:name="_Toc183460240"/>
      <w:bookmarkEnd w:id="875"/>
      <w:r>
        <w:t>Tabela ValoresMovRamos</w:t>
      </w:r>
      <w:bookmarkEnd w:id="876"/>
    </w:p>
    <w:p w14:paraId="6BC3EBA8" w14:textId="77777777" w:rsidR="008B18A6" w:rsidRDefault="008B18A6">
      <w:pPr>
        <w:pStyle w:val="PreHead3"/>
      </w:pPr>
    </w:p>
    <w:p w14:paraId="56347FA5" w14:textId="77777777" w:rsidR="008B18A6" w:rsidRDefault="008B18A6"/>
    <w:tbl>
      <w:tblPr>
        <w:tblW w:w="9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3C68A099" w14:textId="77777777">
        <w:trPr>
          <w:cantSplit/>
          <w:trHeight w:val="426"/>
          <w:tblHeader/>
        </w:trPr>
        <w:tc>
          <w:tcPr>
            <w:tcW w:w="3578" w:type="dxa"/>
            <w:vMerge w:val="restart"/>
            <w:shd w:val="pct20" w:color="000000" w:fill="FFFFFF"/>
          </w:tcPr>
          <w:p w14:paraId="3711C145" w14:textId="77777777" w:rsidR="008B18A6" w:rsidRDefault="008B18A6">
            <w:pPr>
              <w:pStyle w:val="tabela"/>
              <w:rPr>
                <w:b/>
              </w:rPr>
            </w:pPr>
            <w:r>
              <w:rPr>
                <w:b/>
              </w:rPr>
              <w:t>Campo</w:t>
            </w:r>
          </w:p>
        </w:tc>
        <w:tc>
          <w:tcPr>
            <w:tcW w:w="5680" w:type="dxa"/>
            <w:shd w:val="pct20" w:color="000000" w:fill="FFFFFF"/>
          </w:tcPr>
          <w:p w14:paraId="3F305639" w14:textId="77777777" w:rsidR="008B18A6" w:rsidRDefault="008B18A6">
            <w:pPr>
              <w:pStyle w:val="tabela"/>
              <w:rPr>
                <w:b/>
              </w:rPr>
            </w:pPr>
            <w:r>
              <w:rPr>
                <w:b/>
              </w:rPr>
              <w:t>Tipo</w:t>
            </w:r>
          </w:p>
        </w:tc>
      </w:tr>
      <w:tr w:rsidR="008B18A6" w14:paraId="76D9A30F" w14:textId="77777777">
        <w:trPr>
          <w:cantSplit/>
          <w:trHeight w:val="426"/>
          <w:tblHeader/>
        </w:trPr>
        <w:tc>
          <w:tcPr>
            <w:tcW w:w="3578" w:type="dxa"/>
            <w:vMerge/>
            <w:tcBorders>
              <w:bottom w:val="nil"/>
            </w:tcBorders>
            <w:shd w:val="pct20" w:color="000000" w:fill="FFFFFF"/>
          </w:tcPr>
          <w:p w14:paraId="14E5E9E6" w14:textId="77777777" w:rsidR="008B18A6" w:rsidRDefault="008B18A6">
            <w:pPr>
              <w:pStyle w:val="tabela"/>
              <w:rPr>
                <w:b/>
              </w:rPr>
            </w:pPr>
          </w:p>
        </w:tc>
        <w:tc>
          <w:tcPr>
            <w:tcW w:w="5680" w:type="dxa"/>
            <w:tcBorders>
              <w:bottom w:val="nil"/>
            </w:tcBorders>
            <w:shd w:val="pct20" w:color="000000" w:fill="FFFFFF"/>
          </w:tcPr>
          <w:p w14:paraId="534AC7A3" w14:textId="77777777" w:rsidR="008B18A6" w:rsidRDefault="008B18A6">
            <w:pPr>
              <w:pStyle w:val="tabela-spellchk"/>
              <w:rPr>
                <w:b/>
              </w:rPr>
            </w:pPr>
            <w:r>
              <w:rPr>
                <w:b/>
              </w:rPr>
              <w:t>Descrição</w:t>
            </w:r>
          </w:p>
        </w:tc>
      </w:tr>
      <w:tr w:rsidR="008B18A6" w14:paraId="18C003C6" w14:textId="77777777">
        <w:trPr>
          <w:cantSplit/>
          <w:trHeight w:hRule="exact" w:val="20"/>
          <w:tblHeader/>
        </w:trPr>
        <w:tc>
          <w:tcPr>
            <w:tcW w:w="3578" w:type="dxa"/>
            <w:tcBorders>
              <w:top w:val="nil"/>
              <w:bottom w:val="single" w:sz="4" w:space="0" w:color="auto"/>
            </w:tcBorders>
            <w:shd w:val="pct20" w:color="000000" w:fill="FFFFFF"/>
          </w:tcPr>
          <w:p w14:paraId="16517767" w14:textId="77777777" w:rsidR="008B18A6" w:rsidRDefault="008B18A6">
            <w:pPr>
              <w:pStyle w:val="tabela-separate"/>
              <w:rPr>
                <w:b/>
              </w:rPr>
            </w:pPr>
          </w:p>
        </w:tc>
        <w:tc>
          <w:tcPr>
            <w:tcW w:w="5680" w:type="dxa"/>
            <w:tcBorders>
              <w:top w:val="nil"/>
              <w:bottom w:val="single" w:sz="4" w:space="0" w:color="auto"/>
            </w:tcBorders>
            <w:shd w:val="pct20" w:color="000000" w:fill="FFFFFF"/>
          </w:tcPr>
          <w:p w14:paraId="4E5E751F" w14:textId="77777777" w:rsidR="008B18A6" w:rsidRDefault="008B18A6">
            <w:pPr>
              <w:pStyle w:val="tabela-separate"/>
              <w:rPr>
                <w:b/>
              </w:rPr>
            </w:pPr>
          </w:p>
        </w:tc>
      </w:tr>
      <w:tr w:rsidR="008B18A6" w14:paraId="410AE60B" w14:textId="77777777">
        <w:trPr>
          <w:cantSplit/>
          <w:trHeight w:val="426"/>
        </w:trPr>
        <w:tc>
          <w:tcPr>
            <w:tcW w:w="3578" w:type="dxa"/>
            <w:vMerge w:val="restart"/>
            <w:tcBorders>
              <w:top w:val="single" w:sz="4" w:space="0" w:color="auto"/>
            </w:tcBorders>
            <w:shd w:val="clear" w:color="auto" w:fill="FFFFFF"/>
          </w:tcPr>
          <w:p w14:paraId="195D90C8" w14:textId="77777777" w:rsidR="008B18A6" w:rsidRDefault="008B18A6">
            <w:pPr>
              <w:pStyle w:val="tabela"/>
            </w:pPr>
            <w:r>
              <w:t>CMPID</w:t>
            </w:r>
          </w:p>
        </w:tc>
        <w:tc>
          <w:tcPr>
            <w:tcW w:w="5680" w:type="dxa"/>
            <w:tcBorders>
              <w:top w:val="single" w:sz="4" w:space="0" w:color="auto"/>
            </w:tcBorders>
            <w:shd w:val="clear" w:color="auto" w:fill="FFFFFF"/>
          </w:tcPr>
          <w:p w14:paraId="358817EE" w14:textId="77777777" w:rsidR="008B18A6" w:rsidRDefault="008B18A6">
            <w:pPr>
              <w:pStyle w:val="tabela"/>
            </w:pPr>
            <w:r>
              <w:t>Long Integer</w:t>
            </w:r>
          </w:p>
        </w:tc>
      </w:tr>
      <w:tr w:rsidR="008B18A6" w14:paraId="6B22F25A" w14:textId="77777777">
        <w:trPr>
          <w:cantSplit/>
          <w:trHeight w:val="426"/>
        </w:trPr>
        <w:tc>
          <w:tcPr>
            <w:tcW w:w="3578" w:type="dxa"/>
            <w:vMerge/>
            <w:tcBorders>
              <w:bottom w:val="nil"/>
            </w:tcBorders>
            <w:shd w:val="clear" w:color="auto" w:fill="FFFFFF"/>
          </w:tcPr>
          <w:p w14:paraId="5A281301" w14:textId="77777777" w:rsidR="008B18A6" w:rsidRDefault="008B18A6">
            <w:pPr>
              <w:pStyle w:val="tabela"/>
            </w:pPr>
          </w:p>
        </w:tc>
        <w:tc>
          <w:tcPr>
            <w:tcW w:w="5680" w:type="dxa"/>
            <w:tcBorders>
              <w:top w:val="single" w:sz="4" w:space="0" w:color="auto"/>
              <w:bottom w:val="nil"/>
            </w:tcBorders>
            <w:shd w:val="clear" w:color="auto" w:fill="FFFFFF"/>
          </w:tcPr>
          <w:p w14:paraId="4E6DF37D" w14:textId="77777777" w:rsidR="008B18A6" w:rsidRDefault="008B18A6">
            <w:pPr>
              <w:pStyle w:val="tabela-spellchk"/>
            </w:pPr>
            <w:r>
              <w:t>Chave estrangeira para bib_DefCampos.CMPID</w:t>
            </w:r>
          </w:p>
        </w:tc>
      </w:tr>
      <w:tr w:rsidR="008B18A6" w14:paraId="7FA0D489" w14:textId="77777777">
        <w:trPr>
          <w:cantSplit/>
          <w:trHeight w:hRule="exact" w:val="20"/>
        </w:trPr>
        <w:tc>
          <w:tcPr>
            <w:tcW w:w="3578" w:type="dxa"/>
            <w:tcBorders>
              <w:top w:val="nil"/>
            </w:tcBorders>
            <w:shd w:val="clear" w:color="auto" w:fill="FFFFFF"/>
          </w:tcPr>
          <w:p w14:paraId="36B84EC6" w14:textId="77777777" w:rsidR="008B18A6" w:rsidRDefault="008B18A6">
            <w:pPr>
              <w:pStyle w:val="tabela-separate"/>
            </w:pPr>
          </w:p>
        </w:tc>
        <w:tc>
          <w:tcPr>
            <w:tcW w:w="5680" w:type="dxa"/>
            <w:tcBorders>
              <w:top w:val="nil"/>
            </w:tcBorders>
            <w:shd w:val="clear" w:color="auto" w:fill="FFFFFF"/>
          </w:tcPr>
          <w:p w14:paraId="57B2C0F1" w14:textId="77777777" w:rsidR="008B18A6" w:rsidRDefault="008B18A6">
            <w:pPr>
              <w:pStyle w:val="tabela-separate"/>
            </w:pPr>
          </w:p>
        </w:tc>
      </w:tr>
      <w:tr w:rsidR="008B18A6" w14:paraId="3DFBAF4D" w14:textId="77777777">
        <w:trPr>
          <w:cantSplit/>
          <w:trHeight w:val="426"/>
        </w:trPr>
        <w:tc>
          <w:tcPr>
            <w:tcW w:w="3578" w:type="dxa"/>
            <w:vMerge w:val="restart"/>
            <w:tcBorders>
              <w:top w:val="single" w:sz="4" w:space="0" w:color="auto"/>
            </w:tcBorders>
            <w:shd w:val="clear" w:color="auto" w:fill="FFFFFF"/>
          </w:tcPr>
          <w:p w14:paraId="580676B1" w14:textId="77777777" w:rsidR="008B18A6" w:rsidRDefault="008B18A6">
            <w:pPr>
              <w:pStyle w:val="tabela"/>
            </w:pPr>
            <w:r>
              <w:t>RAMCODIGO</w:t>
            </w:r>
          </w:p>
        </w:tc>
        <w:tc>
          <w:tcPr>
            <w:tcW w:w="5680" w:type="dxa"/>
            <w:tcBorders>
              <w:top w:val="single" w:sz="4" w:space="0" w:color="auto"/>
            </w:tcBorders>
            <w:shd w:val="clear" w:color="auto" w:fill="FFFFFF"/>
          </w:tcPr>
          <w:p w14:paraId="0B0445F0" w14:textId="77777777" w:rsidR="008B18A6" w:rsidRDefault="008B18A6">
            <w:pPr>
              <w:pStyle w:val="tabela"/>
            </w:pPr>
            <w:r>
              <w:t>Text(2)</w:t>
            </w:r>
          </w:p>
        </w:tc>
      </w:tr>
      <w:tr w:rsidR="008B18A6" w14:paraId="3BA30477" w14:textId="77777777">
        <w:trPr>
          <w:cantSplit/>
          <w:trHeight w:val="426"/>
        </w:trPr>
        <w:tc>
          <w:tcPr>
            <w:tcW w:w="3578" w:type="dxa"/>
            <w:vMerge/>
            <w:tcBorders>
              <w:bottom w:val="nil"/>
            </w:tcBorders>
            <w:shd w:val="clear" w:color="auto" w:fill="FFFFFF"/>
          </w:tcPr>
          <w:p w14:paraId="7B80EFC4" w14:textId="77777777" w:rsidR="008B18A6" w:rsidRDefault="008B18A6">
            <w:pPr>
              <w:pStyle w:val="tabela"/>
            </w:pPr>
          </w:p>
        </w:tc>
        <w:tc>
          <w:tcPr>
            <w:tcW w:w="5680" w:type="dxa"/>
            <w:tcBorders>
              <w:top w:val="single" w:sz="4" w:space="0" w:color="auto"/>
              <w:bottom w:val="nil"/>
            </w:tcBorders>
            <w:shd w:val="clear" w:color="auto" w:fill="FFFFFF"/>
          </w:tcPr>
          <w:p w14:paraId="1C7B2765" w14:textId="77777777" w:rsidR="008B18A6" w:rsidRDefault="008B18A6">
            <w:pPr>
              <w:pStyle w:val="tabela-spellchk"/>
            </w:pPr>
            <w:r>
              <w:t>Chave estrangeira para RamosOperacao.RAMCODIGO</w:t>
            </w:r>
          </w:p>
        </w:tc>
      </w:tr>
      <w:tr w:rsidR="008B18A6" w14:paraId="64D4A26F" w14:textId="77777777">
        <w:trPr>
          <w:cantSplit/>
          <w:trHeight w:hRule="exact" w:val="20"/>
        </w:trPr>
        <w:tc>
          <w:tcPr>
            <w:tcW w:w="3578" w:type="dxa"/>
            <w:tcBorders>
              <w:top w:val="nil"/>
            </w:tcBorders>
            <w:shd w:val="clear" w:color="auto" w:fill="FFFFFF"/>
          </w:tcPr>
          <w:p w14:paraId="77EF1A99" w14:textId="77777777" w:rsidR="008B18A6" w:rsidRDefault="008B18A6">
            <w:pPr>
              <w:pStyle w:val="tabela-separate"/>
            </w:pPr>
          </w:p>
        </w:tc>
        <w:tc>
          <w:tcPr>
            <w:tcW w:w="5680" w:type="dxa"/>
            <w:tcBorders>
              <w:top w:val="nil"/>
            </w:tcBorders>
            <w:shd w:val="clear" w:color="auto" w:fill="FFFFFF"/>
          </w:tcPr>
          <w:p w14:paraId="2ADC69D4" w14:textId="77777777" w:rsidR="008B18A6" w:rsidRDefault="008B18A6">
            <w:pPr>
              <w:pStyle w:val="tabela-separate"/>
            </w:pPr>
          </w:p>
        </w:tc>
      </w:tr>
      <w:tr w:rsidR="008B18A6" w14:paraId="79E56C71" w14:textId="77777777">
        <w:trPr>
          <w:cantSplit/>
          <w:trHeight w:val="426"/>
        </w:trPr>
        <w:tc>
          <w:tcPr>
            <w:tcW w:w="3578" w:type="dxa"/>
            <w:vMerge w:val="restart"/>
            <w:tcBorders>
              <w:top w:val="single" w:sz="4" w:space="0" w:color="auto"/>
            </w:tcBorders>
            <w:shd w:val="clear" w:color="auto" w:fill="FFFFFF"/>
          </w:tcPr>
          <w:p w14:paraId="4C6873E9" w14:textId="77777777" w:rsidR="008B18A6" w:rsidRDefault="008B18A6">
            <w:pPr>
              <w:pStyle w:val="tabela"/>
            </w:pPr>
            <w:r>
              <w:t>GRACODIGO</w:t>
            </w:r>
          </w:p>
        </w:tc>
        <w:tc>
          <w:tcPr>
            <w:tcW w:w="5680" w:type="dxa"/>
            <w:tcBorders>
              <w:top w:val="single" w:sz="4" w:space="0" w:color="auto"/>
            </w:tcBorders>
            <w:shd w:val="clear" w:color="auto" w:fill="FFFFFF"/>
          </w:tcPr>
          <w:p w14:paraId="5E338796" w14:textId="77777777" w:rsidR="008B18A6" w:rsidRDefault="008B18A6">
            <w:pPr>
              <w:pStyle w:val="tabela"/>
            </w:pPr>
            <w:r>
              <w:t>Text(2)</w:t>
            </w:r>
          </w:p>
        </w:tc>
      </w:tr>
      <w:tr w:rsidR="008B18A6" w14:paraId="3A5F33B1" w14:textId="77777777">
        <w:trPr>
          <w:cantSplit/>
          <w:trHeight w:val="426"/>
        </w:trPr>
        <w:tc>
          <w:tcPr>
            <w:tcW w:w="3578" w:type="dxa"/>
            <w:vMerge/>
            <w:shd w:val="clear" w:color="auto" w:fill="FFFFFF"/>
          </w:tcPr>
          <w:p w14:paraId="717E1AEB" w14:textId="77777777" w:rsidR="008B18A6" w:rsidRDefault="008B18A6">
            <w:pPr>
              <w:pStyle w:val="tabela"/>
            </w:pPr>
          </w:p>
        </w:tc>
        <w:tc>
          <w:tcPr>
            <w:tcW w:w="5680" w:type="dxa"/>
            <w:tcBorders>
              <w:top w:val="single" w:sz="4" w:space="0" w:color="auto"/>
            </w:tcBorders>
            <w:shd w:val="clear" w:color="auto" w:fill="FFFFFF"/>
          </w:tcPr>
          <w:p w14:paraId="0DDB8A8E" w14:textId="77777777" w:rsidR="008B18A6" w:rsidRDefault="008B18A6">
            <w:pPr>
              <w:pStyle w:val="tabela"/>
            </w:pPr>
            <w:r>
              <w:t>Chave estrangeira para RamosOperacao.GraCodigo</w:t>
            </w:r>
          </w:p>
        </w:tc>
      </w:tr>
      <w:tr w:rsidR="008B18A6" w14:paraId="60F3EA39" w14:textId="77777777">
        <w:trPr>
          <w:cantSplit/>
          <w:trHeight w:val="426"/>
        </w:trPr>
        <w:tc>
          <w:tcPr>
            <w:tcW w:w="3578" w:type="dxa"/>
            <w:vMerge w:val="restart"/>
            <w:tcBorders>
              <w:top w:val="single" w:sz="4" w:space="0" w:color="auto"/>
            </w:tcBorders>
            <w:shd w:val="clear" w:color="auto" w:fill="FFFFFF"/>
          </w:tcPr>
          <w:p w14:paraId="714ED96D"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78F8196A" w14:textId="77777777" w:rsidR="008B18A6" w:rsidRDefault="008B18A6">
            <w:pPr>
              <w:pStyle w:val="tabela"/>
              <w:rPr>
                <w:lang w:val="en-US"/>
              </w:rPr>
            </w:pPr>
            <w:r>
              <w:rPr>
                <w:lang w:val="en-US"/>
              </w:rPr>
              <w:t>Date/Time</w:t>
            </w:r>
          </w:p>
        </w:tc>
      </w:tr>
      <w:tr w:rsidR="008B18A6" w14:paraId="2417478D" w14:textId="77777777">
        <w:trPr>
          <w:cantSplit/>
          <w:trHeight w:val="426"/>
        </w:trPr>
        <w:tc>
          <w:tcPr>
            <w:tcW w:w="3578" w:type="dxa"/>
            <w:vMerge/>
            <w:tcBorders>
              <w:bottom w:val="nil"/>
            </w:tcBorders>
            <w:shd w:val="clear" w:color="auto" w:fill="FFFFFF"/>
          </w:tcPr>
          <w:p w14:paraId="086D6A25"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688DD452" w14:textId="77777777" w:rsidR="008B18A6" w:rsidRDefault="008B18A6">
            <w:pPr>
              <w:pStyle w:val="tabela-spellchk"/>
            </w:pPr>
            <w:r>
              <w:t>Chave estrangeira para RamosOperacao.MRFMESANO</w:t>
            </w:r>
          </w:p>
        </w:tc>
      </w:tr>
      <w:tr w:rsidR="008B18A6" w14:paraId="5447401F" w14:textId="77777777">
        <w:trPr>
          <w:cantSplit/>
          <w:trHeight w:hRule="exact" w:val="20"/>
        </w:trPr>
        <w:tc>
          <w:tcPr>
            <w:tcW w:w="3578" w:type="dxa"/>
            <w:tcBorders>
              <w:top w:val="nil"/>
            </w:tcBorders>
            <w:shd w:val="clear" w:color="auto" w:fill="FFFFFF"/>
          </w:tcPr>
          <w:p w14:paraId="2C20A612" w14:textId="77777777" w:rsidR="008B18A6" w:rsidRDefault="008B18A6">
            <w:pPr>
              <w:pStyle w:val="tabela-separate"/>
            </w:pPr>
          </w:p>
        </w:tc>
        <w:tc>
          <w:tcPr>
            <w:tcW w:w="5680" w:type="dxa"/>
            <w:tcBorders>
              <w:top w:val="nil"/>
            </w:tcBorders>
            <w:shd w:val="clear" w:color="auto" w:fill="FFFFFF"/>
          </w:tcPr>
          <w:p w14:paraId="7B8FBCB4" w14:textId="77777777" w:rsidR="008B18A6" w:rsidRDefault="008B18A6">
            <w:pPr>
              <w:pStyle w:val="tabela-separate"/>
            </w:pPr>
          </w:p>
        </w:tc>
      </w:tr>
      <w:tr w:rsidR="008B18A6" w14:paraId="12024C8D" w14:textId="77777777">
        <w:trPr>
          <w:cantSplit/>
          <w:trHeight w:val="426"/>
        </w:trPr>
        <w:tc>
          <w:tcPr>
            <w:tcW w:w="3578" w:type="dxa"/>
            <w:vMerge w:val="restart"/>
            <w:tcBorders>
              <w:top w:val="single" w:sz="4" w:space="0" w:color="auto"/>
            </w:tcBorders>
            <w:shd w:val="clear" w:color="auto" w:fill="FFFFFF"/>
          </w:tcPr>
          <w:p w14:paraId="4C73D37B" w14:textId="77777777" w:rsidR="008B18A6" w:rsidRDefault="008B18A6">
            <w:pPr>
              <w:pStyle w:val="tabela"/>
            </w:pPr>
            <w:r>
              <w:t>ENTCODIGO</w:t>
            </w:r>
          </w:p>
        </w:tc>
        <w:tc>
          <w:tcPr>
            <w:tcW w:w="5680" w:type="dxa"/>
            <w:tcBorders>
              <w:top w:val="single" w:sz="4" w:space="0" w:color="auto"/>
            </w:tcBorders>
            <w:shd w:val="clear" w:color="auto" w:fill="FFFFFF"/>
          </w:tcPr>
          <w:p w14:paraId="1284F6F2" w14:textId="77777777" w:rsidR="008B18A6" w:rsidRDefault="008B18A6">
            <w:pPr>
              <w:pStyle w:val="tabela"/>
            </w:pPr>
            <w:r>
              <w:t>Text(5)</w:t>
            </w:r>
          </w:p>
        </w:tc>
      </w:tr>
      <w:tr w:rsidR="008B18A6" w14:paraId="0F2E0EB4" w14:textId="77777777">
        <w:trPr>
          <w:cantSplit/>
          <w:trHeight w:val="426"/>
        </w:trPr>
        <w:tc>
          <w:tcPr>
            <w:tcW w:w="3578" w:type="dxa"/>
            <w:vMerge/>
            <w:tcBorders>
              <w:bottom w:val="nil"/>
            </w:tcBorders>
            <w:shd w:val="clear" w:color="auto" w:fill="FFFFFF"/>
          </w:tcPr>
          <w:p w14:paraId="7D3F7E42" w14:textId="77777777" w:rsidR="008B18A6" w:rsidRDefault="008B18A6">
            <w:pPr>
              <w:pStyle w:val="tabela"/>
            </w:pPr>
          </w:p>
        </w:tc>
        <w:tc>
          <w:tcPr>
            <w:tcW w:w="5680" w:type="dxa"/>
            <w:tcBorders>
              <w:top w:val="single" w:sz="4" w:space="0" w:color="auto"/>
              <w:bottom w:val="nil"/>
            </w:tcBorders>
            <w:shd w:val="clear" w:color="auto" w:fill="FFFFFF"/>
          </w:tcPr>
          <w:p w14:paraId="07DB9D4C" w14:textId="77777777" w:rsidR="008B18A6" w:rsidRDefault="008B18A6">
            <w:pPr>
              <w:pStyle w:val="tabela-spellchk"/>
            </w:pPr>
            <w:r>
              <w:t>Chave estrangeira para RamosOperacao.ENTCODIGO</w:t>
            </w:r>
          </w:p>
        </w:tc>
      </w:tr>
      <w:tr w:rsidR="008B18A6" w14:paraId="281E5D11" w14:textId="77777777">
        <w:trPr>
          <w:cantSplit/>
          <w:trHeight w:hRule="exact" w:val="20"/>
        </w:trPr>
        <w:tc>
          <w:tcPr>
            <w:tcW w:w="3578" w:type="dxa"/>
            <w:tcBorders>
              <w:top w:val="nil"/>
            </w:tcBorders>
            <w:shd w:val="clear" w:color="auto" w:fill="FFFFFF"/>
          </w:tcPr>
          <w:p w14:paraId="74F6DBAA" w14:textId="77777777" w:rsidR="008B18A6" w:rsidRDefault="008B18A6">
            <w:pPr>
              <w:pStyle w:val="tabela-separate"/>
            </w:pPr>
          </w:p>
        </w:tc>
        <w:tc>
          <w:tcPr>
            <w:tcW w:w="5680" w:type="dxa"/>
            <w:tcBorders>
              <w:top w:val="nil"/>
            </w:tcBorders>
            <w:shd w:val="clear" w:color="auto" w:fill="FFFFFF"/>
          </w:tcPr>
          <w:p w14:paraId="3D560584" w14:textId="77777777" w:rsidR="008B18A6" w:rsidRDefault="008B18A6">
            <w:pPr>
              <w:pStyle w:val="tabela-separate"/>
            </w:pPr>
          </w:p>
        </w:tc>
      </w:tr>
      <w:tr w:rsidR="008B18A6" w14:paraId="4D5236C3" w14:textId="77777777">
        <w:trPr>
          <w:cantSplit/>
          <w:trHeight w:val="426"/>
        </w:trPr>
        <w:tc>
          <w:tcPr>
            <w:tcW w:w="3578" w:type="dxa"/>
            <w:vMerge w:val="restart"/>
            <w:tcBorders>
              <w:top w:val="single" w:sz="4" w:space="0" w:color="auto"/>
            </w:tcBorders>
            <w:shd w:val="clear" w:color="auto" w:fill="FFFFFF"/>
          </w:tcPr>
          <w:p w14:paraId="2FE50CEC" w14:textId="77777777" w:rsidR="008B18A6" w:rsidRDefault="008B18A6">
            <w:pPr>
              <w:pStyle w:val="tabela"/>
            </w:pPr>
            <w:r>
              <w:t>mraCustoDifComi</w:t>
            </w:r>
          </w:p>
        </w:tc>
        <w:tc>
          <w:tcPr>
            <w:tcW w:w="5680" w:type="dxa"/>
            <w:tcBorders>
              <w:top w:val="single" w:sz="4" w:space="0" w:color="auto"/>
            </w:tcBorders>
            <w:shd w:val="clear" w:color="auto" w:fill="FFFFFF"/>
          </w:tcPr>
          <w:p w14:paraId="012D98F9" w14:textId="77777777" w:rsidR="008B18A6" w:rsidRDefault="008B18A6">
            <w:pPr>
              <w:pStyle w:val="tabela"/>
            </w:pPr>
            <w:r>
              <w:t>DOUBLE</w:t>
            </w:r>
          </w:p>
        </w:tc>
      </w:tr>
      <w:tr w:rsidR="008B18A6" w14:paraId="4FBE4D7D" w14:textId="77777777">
        <w:trPr>
          <w:cantSplit/>
          <w:trHeight w:val="426"/>
        </w:trPr>
        <w:tc>
          <w:tcPr>
            <w:tcW w:w="3578" w:type="dxa"/>
            <w:vMerge/>
            <w:tcBorders>
              <w:bottom w:val="nil"/>
            </w:tcBorders>
            <w:shd w:val="clear" w:color="auto" w:fill="FFFFFF"/>
          </w:tcPr>
          <w:p w14:paraId="660BBA6B" w14:textId="77777777" w:rsidR="008B18A6" w:rsidRDefault="008B18A6">
            <w:pPr>
              <w:pStyle w:val="tabela"/>
            </w:pPr>
          </w:p>
        </w:tc>
        <w:tc>
          <w:tcPr>
            <w:tcW w:w="5680" w:type="dxa"/>
            <w:tcBorders>
              <w:top w:val="single" w:sz="4" w:space="0" w:color="auto"/>
              <w:bottom w:val="nil"/>
            </w:tcBorders>
            <w:shd w:val="clear" w:color="auto" w:fill="FFFFFF"/>
          </w:tcPr>
          <w:p w14:paraId="6AFB8F88" w14:textId="77777777" w:rsidR="008B18A6" w:rsidRDefault="008B18A6">
            <w:pPr>
              <w:pStyle w:val="tabela-spellchk"/>
            </w:pPr>
            <w:r>
              <w:t>Valor do saldo das comissões de corretagem e agenciamento diferidos pela emissão das apólices.</w:t>
            </w:r>
          </w:p>
        </w:tc>
      </w:tr>
      <w:tr w:rsidR="008B18A6" w14:paraId="6A40FF62" w14:textId="77777777">
        <w:trPr>
          <w:cantSplit/>
          <w:trHeight w:hRule="exact" w:val="20"/>
        </w:trPr>
        <w:tc>
          <w:tcPr>
            <w:tcW w:w="3578" w:type="dxa"/>
            <w:tcBorders>
              <w:top w:val="nil"/>
            </w:tcBorders>
            <w:shd w:val="clear" w:color="auto" w:fill="FFFFFF"/>
          </w:tcPr>
          <w:p w14:paraId="52AFA2A1" w14:textId="77777777" w:rsidR="008B18A6" w:rsidRDefault="008B18A6">
            <w:pPr>
              <w:pStyle w:val="tabela-separate"/>
            </w:pPr>
          </w:p>
        </w:tc>
        <w:tc>
          <w:tcPr>
            <w:tcW w:w="5680" w:type="dxa"/>
            <w:tcBorders>
              <w:top w:val="nil"/>
            </w:tcBorders>
            <w:shd w:val="clear" w:color="auto" w:fill="FFFFFF"/>
          </w:tcPr>
          <w:p w14:paraId="36FEDBBF" w14:textId="77777777" w:rsidR="008B18A6" w:rsidRDefault="008B18A6">
            <w:pPr>
              <w:pStyle w:val="tabela-separate"/>
            </w:pPr>
          </w:p>
        </w:tc>
      </w:tr>
      <w:tr w:rsidR="008B18A6" w14:paraId="3280BCCF" w14:textId="77777777">
        <w:trPr>
          <w:cantSplit/>
          <w:trHeight w:val="426"/>
        </w:trPr>
        <w:tc>
          <w:tcPr>
            <w:tcW w:w="3578" w:type="dxa"/>
            <w:vMerge w:val="restart"/>
            <w:tcBorders>
              <w:top w:val="single" w:sz="4" w:space="0" w:color="auto"/>
            </w:tcBorders>
            <w:shd w:val="clear" w:color="auto" w:fill="FFFFFF"/>
          </w:tcPr>
          <w:p w14:paraId="5A923A00" w14:textId="77777777" w:rsidR="008B18A6" w:rsidRDefault="008B18A6">
            <w:pPr>
              <w:pStyle w:val="tabela"/>
            </w:pPr>
            <w:r>
              <w:lastRenderedPageBreak/>
              <w:t>mraCustoDifDesconto</w:t>
            </w:r>
          </w:p>
        </w:tc>
        <w:tc>
          <w:tcPr>
            <w:tcW w:w="5680" w:type="dxa"/>
            <w:tcBorders>
              <w:top w:val="single" w:sz="4" w:space="0" w:color="auto"/>
            </w:tcBorders>
            <w:shd w:val="clear" w:color="auto" w:fill="FFFFFF"/>
          </w:tcPr>
          <w:p w14:paraId="36C80551" w14:textId="77777777" w:rsidR="008B18A6" w:rsidRDefault="008B18A6">
            <w:pPr>
              <w:pStyle w:val="tabela"/>
            </w:pPr>
            <w:r>
              <w:t>DOUBLE</w:t>
            </w:r>
          </w:p>
        </w:tc>
      </w:tr>
      <w:tr w:rsidR="008B18A6" w14:paraId="256D63B0" w14:textId="77777777">
        <w:trPr>
          <w:cantSplit/>
          <w:trHeight w:val="426"/>
        </w:trPr>
        <w:tc>
          <w:tcPr>
            <w:tcW w:w="3578" w:type="dxa"/>
            <w:vMerge/>
            <w:tcBorders>
              <w:bottom w:val="nil"/>
            </w:tcBorders>
            <w:shd w:val="clear" w:color="auto" w:fill="FFFFFF"/>
          </w:tcPr>
          <w:p w14:paraId="0FD81683" w14:textId="77777777" w:rsidR="008B18A6" w:rsidRDefault="008B18A6">
            <w:pPr>
              <w:pStyle w:val="tabela"/>
            </w:pPr>
          </w:p>
        </w:tc>
        <w:tc>
          <w:tcPr>
            <w:tcW w:w="5680" w:type="dxa"/>
            <w:tcBorders>
              <w:top w:val="single" w:sz="4" w:space="0" w:color="auto"/>
              <w:bottom w:val="nil"/>
            </w:tcBorders>
            <w:shd w:val="clear" w:color="auto" w:fill="FFFFFF"/>
          </w:tcPr>
          <w:p w14:paraId="6FE453BD" w14:textId="77777777" w:rsidR="008B18A6" w:rsidRDefault="008B18A6">
            <w:pPr>
              <w:pStyle w:val="tabela-spellchk"/>
            </w:pPr>
            <w:r>
              <w:t>Valor do saldo dos descontos concedidos no prêmio e diferidos pela emissão das apólices.</w:t>
            </w:r>
          </w:p>
        </w:tc>
      </w:tr>
      <w:tr w:rsidR="008B18A6" w14:paraId="03B5F2F1" w14:textId="77777777">
        <w:trPr>
          <w:cantSplit/>
          <w:trHeight w:hRule="exact" w:val="20"/>
        </w:trPr>
        <w:tc>
          <w:tcPr>
            <w:tcW w:w="3578" w:type="dxa"/>
            <w:tcBorders>
              <w:top w:val="nil"/>
            </w:tcBorders>
            <w:shd w:val="clear" w:color="auto" w:fill="FFFFFF"/>
          </w:tcPr>
          <w:p w14:paraId="70960B4F" w14:textId="77777777" w:rsidR="008B18A6" w:rsidRDefault="008B18A6">
            <w:pPr>
              <w:pStyle w:val="tabela-separate"/>
            </w:pPr>
          </w:p>
        </w:tc>
        <w:tc>
          <w:tcPr>
            <w:tcW w:w="5680" w:type="dxa"/>
            <w:tcBorders>
              <w:top w:val="nil"/>
            </w:tcBorders>
            <w:shd w:val="clear" w:color="auto" w:fill="FFFFFF"/>
          </w:tcPr>
          <w:p w14:paraId="473CD4A1" w14:textId="77777777" w:rsidR="008B18A6" w:rsidRDefault="008B18A6">
            <w:pPr>
              <w:pStyle w:val="tabela-separate"/>
            </w:pPr>
          </w:p>
        </w:tc>
      </w:tr>
      <w:tr w:rsidR="008B18A6" w14:paraId="3159347F" w14:textId="77777777">
        <w:trPr>
          <w:cantSplit/>
          <w:trHeight w:val="426"/>
        </w:trPr>
        <w:tc>
          <w:tcPr>
            <w:tcW w:w="3578" w:type="dxa"/>
            <w:vMerge w:val="restart"/>
            <w:tcBorders>
              <w:top w:val="single" w:sz="4" w:space="0" w:color="auto"/>
            </w:tcBorders>
            <w:shd w:val="clear" w:color="auto" w:fill="FFFFFF"/>
          </w:tcPr>
          <w:p w14:paraId="7635C1D8" w14:textId="77777777" w:rsidR="008B18A6" w:rsidRDefault="008B18A6">
            <w:pPr>
              <w:pStyle w:val="tabela"/>
            </w:pPr>
            <w:r>
              <w:t>mraCustoDifOutros</w:t>
            </w:r>
          </w:p>
        </w:tc>
        <w:tc>
          <w:tcPr>
            <w:tcW w:w="5680" w:type="dxa"/>
            <w:tcBorders>
              <w:top w:val="single" w:sz="4" w:space="0" w:color="auto"/>
            </w:tcBorders>
            <w:shd w:val="clear" w:color="auto" w:fill="FFFFFF"/>
          </w:tcPr>
          <w:p w14:paraId="075A6173" w14:textId="77777777" w:rsidR="008B18A6" w:rsidRDefault="008B18A6">
            <w:pPr>
              <w:pStyle w:val="tabela"/>
            </w:pPr>
            <w:r>
              <w:t>DOUBLE</w:t>
            </w:r>
          </w:p>
        </w:tc>
      </w:tr>
      <w:tr w:rsidR="008B18A6" w14:paraId="67DB572C" w14:textId="77777777">
        <w:trPr>
          <w:cantSplit/>
          <w:trHeight w:val="426"/>
        </w:trPr>
        <w:tc>
          <w:tcPr>
            <w:tcW w:w="3578" w:type="dxa"/>
            <w:vMerge/>
            <w:tcBorders>
              <w:bottom w:val="nil"/>
            </w:tcBorders>
            <w:shd w:val="clear" w:color="auto" w:fill="FFFFFF"/>
          </w:tcPr>
          <w:p w14:paraId="463FBD0F" w14:textId="77777777" w:rsidR="008B18A6" w:rsidRDefault="008B18A6">
            <w:pPr>
              <w:pStyle w:val="tabela"/>
            </w:pPr>
          </w:p>
        </w:tc>
        <w:tc>
          <w:tcPr>
            <w:tcW w:w="5680" w:type="dxa"/>
            <w:tcBorders>
              <w:top w:val="single" w:sz="4" w:space="0" w:color="auto"/>
              <w:bottom w:val="nil"/>
            </w:tcBorders>
            <w:shd w:val="clear" w:color="auto" w:fill="FFFFFF"/>
          </w:tcPr>
          <w:p w14:paraId="1644C8E3" w14:textId="77777777" w:rsidR="008B18A6" w:rsidRDefault="008B18A6">
            <w:pPr>
              <w:pStyle w:val="tabela-spellchk"/>
            </w:pPr>
            <w:r>
              <w:t>Valor do saldo de outras despesas diferidas pela emissão das apólices.</w:t>
            </w:r>
          </w:p>
        </w:tc>
      </w:tr>
      <w:tr w:rsidR="008B18A6" w14:paraId="1E2CBB96" w14:textId="77777777">
        <w:trPr>
          <w:cantSplit/>
          <w:trHeight w:hRule="exact" w:val="20"/>
        </w:trPr>
        <w:tc>
          <w:tcPr>
            <w:tcW w:w="3578" w:type="dxa"/>
            <w:tcBorders>
              <w:top w:val="nil"/>
            </w:tcBorders>
            <w:shd w:val="clear" w:color="auto" w:fill="FFFFFF"/>
          </w:tcPr>
          <w:p w14:paraId="64AC215A" w14:textId="77777777" w:rsidR="008B18A6" w:rsidRDefault="008B18A6">
            <w:pPr>
              <w:pStyle w:val="tabela-separate"/>
            </w:pPr>
          </w:p>
        </w:tc>
        <w:tc>
          <w:tcPr>
            <w:tcW w:w="5680" w:type="dxa"/>
            <w:tcBorders>
              <w:top w:val="nil"/>
            </w:tcBorders>
            <w:shd w:val="clear" w:color="auto" w:fill="FFFFFF"/>
          </w:tcPr>
          <w:p w14:paraId="3A8868E4" w14:textId="77777777" w:rsidR="008B18A6" w:rsidRDefault="008B18A6">
            <w:pPr>
              <w:pStyle w:val="tabela-separate"/>
            </w:pPr>
          </w:p>
        </w:tc>
      </w:tr>
      <w:tr w:rsidR="008B18A6" w14:paraId="31EC64B6" w14:textId="77777777">
        <w:trPr>
          <w:cantSplit/>
          <w:trHeight w:val="426"/>
        </w:trPr>
        <w:tc>
          <w:tcPr>
            <w:tcW w:w="3578" w:type="dxa"/>
            <w:vMerge w:val="restart"/>
            <w:tcBorders>
              <w:top w:val="single" w:sz="4" w:space="0" w:color="auto"/>
            </w:tcBorders>
            <w:shd w:val="clear" w:color="auto" w:fill="FFFFFF"/>
          </w:tcPr>
          <w:p w14:paraId="35252B48" w14:textId="77777777" w:rsidR="008B18A6" w:rsidRDefault="008B18A6">
            <w:pPr>
              <w:pStyle w:val="tabela"/>
            </w:pPr>
            <w:r>
              <w:t>mraCustoDifTotal</w:t>
            </w:r>
          </w:p>
        </w:tc>
        <w:tc>
          <w:tcPr>
            <w:tcW w:w="5680" w:type="dxa"/>
            <w:tcBorders>
              <w:top w:val="single" w:sz="4" w:space="0" w:color="auto"/>
            </w:tcBorders>
            <w:shd w:val="clear" w:color="auto" w:fill="FFFFFF"/>
          </w:tcPr>
          <w:p w14:paraId="6DFA2F10" w14:textId="77777777" w:rsidR="008B18A6" w:rsidRDefault="008B18A6">
            <w:pPr>
              <w:pStyle w:val="tabela"/>
            </w:pPr>
            <w:r>
              <w:t>DOUBLE</w:t>
            </w:r>
          </w:p>
        </w:tc>
      </w:tr>
      <w:tr w:rsidR="008B18A6" w14:paraId="7ED9D1BA" w14:textId="77777777">
        <w:trPr>
          <w:cantSplit/>
          <w:trHeight w:val="426"/>
        </w:trPr>
        <w:tc>
          <w:tcPr>
            <w:tcW w:w="3578" w:type="dxa"/>
            <w:vMerge/>
            <w:tcBorders>
              <w:bottom w:val="nil"/>
            </w:tcBorders>
            <w:shd w:val="clear" w:color="auto" w:fill="FFFFFF"/>
          </w:tcPr>
          <w:p w14:paraId="54E0632C" w14:textId="77777777" w:rsidR="008B18A6" w:rsidRDefault="008B18A6">
            <w:pPr>
              <w:pStyle w:val="tabela"/>
            </w:pPr>
          </w:p>
        </w:tc>
        <w:tc>
          <w:tcPr>
            <w:tcW w:w="5680" w:type="dxa"/>
            <w:tcBorders>
              <w:top w:val="single" w:sz="4" w:space="0" w:color="auto"/>
              <w:bottom w:val="nil"/>
            </w:tcBorders>
            <w:shd w:val="clear" w:color="auto" w:fill="FFFFFF"/>
          </w:tcPr>
          <w:p w14:paraId="3F496CA5" w14:textId="77777777" w:rsidR="008B18A6" w:rsidRDefault="008B18A6">
            <w:pPr>
              <w:pStyle w:val="tabela-spellchk"/>
            </w:pPr>
            <w:r>
              <w:t>Neste campo o usuário deverá digitar a soma dos valores indicados nos campos Comissões e Outros Custos.</w:t>
            </w:r>
          </w:p>
        </w:tc>
      </w:tr>
      <w:tr w:rsidR="008B18A6" w14:paraId="725AAFC7" w14:textId="77777777">
        <w:trPr>
          <w:cantSplit/>
          <w:trHeight w:hRule="exact" w:val="20"/>
        </w:trPr>
        <w:tc>
          <w:tcPr>
            <w:tcW w:w="3578" w:type="dxa"/>
            <w:tcBorders>
              <w:top w:val="nil"/>
            </w:tcBorders>
            <w:shd w:val="clear" w:color="auto" w:fill="FFFFFF"/>
          </w:tcPr>
          <w:p w14:paraId="054FB9F8" w14:textId="77777777" w:rsidR="008B18A6" w:rsidRDefault="008B18A6">
            <w:pPr>
              <w:pStyle w:val="tabela-separate"/>
            </w:pPr>
          </w:p>
        </w:tc>
        <w:tc>
          <w:tcPr>
            <w:tcW w:w="5680" w:type="dxa"/>
            <w:tcBorders>
              <w:top w:val="nil"/>
            </w:tcBorders>
            <w:shd w:val="clear" w:color="auto" w:fill="FFFFFF"/>
          </w:tcPr>
          <w:p w14:paraId="5E9E1A10" w14:textId="77777777" w:rsidR="008B18A6" w:rsidRDefault="008B18A6">
            <w:pPr>
              <w:pStyle w:val="tabela-separate"/>
            </w:pPr>
          </w:p>
        </w:tc>
      </w:tr>
      <w:tr w:rsidR="008B18A6" w14:paraId="5AF136A9" w14:textId="77777777">
        <w:trPr>
          <w:cantSplit/>
          <w:trHeight w:val="426"/>
        </w:trPr>
        <w:tc>
          <w:tcPr>
            <w:tcW w:w="3578" w:type="dxa"/>
            <w:vMerge w:val="restart"/>
            <w:tcBorders>
              <w:top w:val="single" w:sz="4" w:space="0" w:color="auto"/>
            </w:tcBorders>
            <w:shd w:val="clear" w:color="auto" w:fill="FFFFFF"/>
          </w:tcPr>
          <w:p w14:paraId="1C164893" w14:textId="77777777" w:rsidR="008B18A6" w:rsidRDefault="008B18A6">
            <w:pPr>
              <w:pStyle w:val="tabela"/>
            </w:pPr>
            <w:r>
              <w:t>mraDebSegRecCosCed</w:t>
            </w:r>
          </w:p>
        </w:tc>
        <w:tc>
          <w:tcPr>
            <w:tcW w:w="5680" w:type="dxa"/>
            <w:tcBorders>
              <w:top w:val="single" w:sz="4" w:space="0" w:color="auto"/>
            </w:tcBorders>
            <w:shd w:val="clear" w:color="auto" w:fill="FFFFFF"/>
          </w:tcPr>
          <w:p w14:paraId="1DEAFCCE" w14:textId="77777777" w:rsidR="008B18A6" w:rsidRDefault="008B18A6">
            <w:pPr>
              <w:pStyle w:val="tabela"/>
            </w:pPr>
            <w:r>
              <w:t>DOUBLE</w:t>
            </w:r>
          </w:p>
        </w:tc>
      </w:tr>
      <w:tr w:rsidR="008B18A6" w14:paraId="68632536" w14:textId="77777777">
        <w:trPr>
          <w:cantSplit/>
          <w:trHeight w:val="426"/>
        </w:trPr>
        <w:tc>
          <w:tcPr>
            <w:tcW w:w="3578" w:type="dxa"/>
            <w:vMerge/>
            <w:tcBorders>
              <w:bottom w:val="nil"/>
            </w:tcBorders>
            <w:shd w:val="clear" w:color="auto" w:fill="FFFFFF"/>
          </w:tcPr>
          <w:p w14:paraId="72CAEAB3" w14:textId="77777777" w:rsidR="008B18A6" w:rsidRDefault="008B18A6">
            <w:pPr>
              <w:pStyle w:val="tabela"/>
            </w:pPr>
          </w:p>
        </w:tc>
        <w:tc>
          <w:tcPr>
            <w:tcW w:w="5680" w:type="dxa"/>
            <w:tcBorders>
              <w:top w:val="single" w:sz="4" w:space="0" w:color="auto"/>
              <w:bottom w:val="nil"/>
            </w:tcBorders>
            <w:shd w:val="clear" w:color="auto" w:fill="FFFFFF"/>
          </w:tcPr>
          <w:p w14:paraId="6D9AD826" w14:textId="77777777" w:rsidR="008B18A6" w:rsidRDefault="008B18A6">
            <w:pPr>
              <w:pStyle w:val="tabela-spellchk"/>
            </w:pPr>
            <w:r>
              <w:t>Débitos relacionados a operações de cosseguro cedido.</w:t>
            </w:r>
          </w:p>
        </w:tc>
      </w:tr>
      <w:tr w:rsidR="008B18A6" w14:paraId="2BC6FA8E" w14:textId="77777777">
        <w:trPr>
          <w:cantSplit/>
          <w:trHeight w:hRule="exact" w:val="20"/>
        </w:trPr>
        <w:tc>
          <w:tcPr>
            <w:tcW w:w="3578" w:type="dxa"/>
            <w:tcBorders>
              <w:top w:val="nil"/>
            </w:tcBorders>
            <w:shd w:val="clear" w:color="auto" w:fill="FFFFFF"/>
          </w:tcPr>
          <w:p w14:paraId="3E9768C0" w14:textId="77777777" w:rsidR="008B18A6" w:rsidRDefault="008B18A6">
            <w:pPr>
              <w:pStyle w:val="tabela-separate"/>
            </w:pPr>
          </w:p>
        </w:tc>
        <w:tc>
          <w:tcPr>
            <w:tcW w:w="5680" w:type="dxa"/>
            <w:tcBorders>
              <w:top w:val="nil"/>
            </w:tcBorders>
            <w:shd w:val="clear" w:color="auto" w:fill="FFFFFF"/>
          </w:tcPr>
          <w:p w14:paraId="519A6950" w14:textId="77777777" w:rsidR="008B18A6" w:rsidRDefault="008B18A6">
            <w:pPr>
              <w:pStyle w:val="tabela-separate"/>
            </w:pPr>
          </w:p>
        </w:tc>
      </w:tr>
      <w:tr w:rsidR="008B18A6" w14:paraId="5DE3FB76" w14:textId="77777777">
        <w:trPr>
          <w:cantSplit/>
          <w:trHeight w:val="426"/>
        </w:trPr>
        <w:tc>
          <w:tcPr>
            <w:tcW w:w="3578" w:type="dxa"/>
            <w:vMerge w:val="restart"/>
            <w:tcBorders>
              <w:top w:val="single" w:sz="4" w:space="0" w:color="auto"/>
            </w:tcBorders>
            <w:shd w:val="clear" w:color="auto" w:fill="FFFFFF"/>
          </w:tcPr>
          <w:p w14:paraId="0B86E0EC" w14:textId="77777777" w:rsidR="008B18A6" w:rsidRDefault="008B18A6">
            <w:pPr>
              <w:pStyle w:val="tabela"/>
            </w:pPr>
            <w:r>
              <w:t>mraDebSegRecTotalEstrang</w:t>
            </w:r>
          </w:p>
        </w:tc>
        <w:tc>
          <w:tcPr>
            <w:tcW w:w="5680" w:type="dxa"/>
            <w:tcBorders>
              <w:top w:val="single" w:sz="4" w:space="0" w:color="auto"/>
            </w:tcBorders>
            <w:shd w:val="clear" w:color="auto" w:fill="FFFFFF"/>
          </w:tcPr>
          <w:p w14:paraId="506F6E36" w14:textId="77777777" w:rsidR="008B18A6" w:rsidRDefault="008B18A6">
            <w:pPr>
              <w:pStyle w:val="tabela"/>
            </w:pPr>
            <w:r>
              <w:t>DOUBLE</w:t>
            </w:r>
          </w:p>
        </w:tc>
      </w:tr>
      <w:tr w:rsidR="008B18A6" w14:paraId="6A7ACF06" w14:textId="77777777">
        <w:trPr>
          <w:cantSplit/>
          <w:trHeight w:val="426"/>
        </w:trPr>
        <w:tc>
          <w:tcPr>
            <w:tcW w:w="3578" w:type="dxa"/>
            <w:vMerge/>
            <w:tcBorders>
              <w:bottom w:val="nil"/>
            </w:tcBorders>
            <w:shd w:val="clear" w:color="auto" w:fill="FFFFFF"/>
          </w:tcPr>
          <w:p w14:paraId="0E32C2A6" w14:textId="77777777" w:rsidR="008B18A6" w:rsidRDefault="008B18A6">
            <w:pPr>
              <w:pStyle w:val="tabela"/>
            </w:pPr>
          </w:p>
        </w:tc>
        <w:tc>
          <w:tcPr>
            <w:tcW w:w="5680" w:type="dxa"/>
            <w:tcBorders>
              <w:top w:val="single" w:sz="4" w:space="0" w:color="auto"/>
              <w:bottom w:val="nil"/>
            </w:tcBorders>
            <w:shd w:val="clear" w:color="auto" w:fill="FFFFFF"/>
          </w:tcPr>
          <w:p w14:paraId="4C62198B" w14:textId="77777777" w:rsidR="008B18A6" w:rsidRDefault="008B18A6">
            <w:pPr>
              <w:pStyle w:val="tabela-spellchk"/>
            </w:pPr>
            <w:r>
              <w:t>Débitos relacionados a operações com seguradoras - exterior</w:t>
            </w:r>
          </w:p>
        </w:tc>
      </w:tr>
      <w:tr w:rsidR="008B18A6" w14:paraId="5D911BE9" w14:textId="77777777">
        <w:trPr>
          <w:cantSplit/>
          <w:trHeight w:hRule="exact" w:val="20"/>
        </w:trPr>
        <w:tc>
          <w:tcPr>
            <w:tcW w:w="3578" w:type="dxa"/>
            <w:tcBorders>
              <w:top w:val="nil"/>
            </w:tcBorders>
            <w:shd w:val="clear" w:color="auto" w:fill="FFFFFF"/>
          </w:tcPr>
          <w:p w14:paraId="0464F7BE" w14:textId="77777777" w:rsidR="008B18A6" w:rsidRDefault="008B18A6">
            <w:pPr>
              <w:pStyle w:val="tabela-separate"/>
            </w:pPr>
          </w:p>
        </w:tc>
        <w:tc>
          <w:tcPr>
            <w:tcW w:w="5680" w:type="dxa"/>
            <w:tcBorders>
              <w:top w:val="nil"/>
            </w:tcBorders>
            <w:shd w:val="clear" w:color="auto" w:fill="FFFFFF"/>
          </w:tcPr>
          <w:p w14:paraId="3080F058" w14:textId="77777777" w:rsidR="008B18A6" w:rsidRDefault="008B18A6">
            <w:pPr>
              <w:pStyle w:val="tabela-separate"/>
            </w:pPr>
          </w:p>
        </w:tc>
      </w:tr>
      <w:tr w:rsidR="008B18A6" w14:paraId="54D913BD" w14:textId="77777777">
        <w:trPr>
          <w:cantSplit/>
          <w:trHeight w:val="426"/>
        </w:trPr>
        <w:tc>
          <w:tcPr>
            <w:tcW w:w="3578" w:type="dxa"/>
            <w:vMerge w:val="restart"/>
            <w:tcBorders>
              <w:top w:val="single" w:sz="4" w:space="0" w:color="auto"/>
            </w:tcBorders>
            <w:shd w:val="clear" w:color="auto" w:fill="FFFFFF"/>
          </w:tcPr>
          <w:p w14:paraId="22E89F79" w14:textId="77777777" w:rsidR="008B18A6" w:rsidRDefault="008B18A6">
            <w:pPr>
              <w:pStyle w:val="tabela"/>
            </w:pPr>
            <w:r>
              <w:t>mraDebSegResCedAdmitido</w:t>
            </w:r>
          </w:p>
        </w:tc>
        <w:tc>
          <w:tcPr>
            <w:tcW w:w="5680" w:type="dxa"/>
            <w:tcBorders>
              <w:top w:val="single" w:sz="4" w:space="0" w:color="auto"/>
            </w:tcBorders>
            <w:shd w:val="clear" w:color="auto" w:fill="FFFFFF"/>
          </w:tcPr>
          <w:p w14:paraId="513AB907" w14:textId="77777777" w:rsidR="008B18A6" w:rsidRDefault="008B18A6">
            <w:pPr>
              <w:pStyle w:val="tabela"/>
            </w:pPr>
            <w:r>
              <w:t>DOUBLE</w:t>
            </w:r>
          </w:p>
        </w:tc>
      </w:tr>
      <w:tr w:rsidR="008B18A6" w14:paraId="752D5FD4" w14:textId="77777777">
        <w:trPr>
          <w:cantSplit/>
          <w:trHeight w:val="426"/>
        </w:trPr>
        <w:tc>
          <w:tcPr>
            <w:tcW w:w="3578" w:type="dxa"/>
            <w:vMerge/>
            <w:tcBorders>
              <w:bottom w:val="nil"/>
            </w:tcBorders>
            <w:shd w:val="clear" w:color="auto" w:fill="FFFFFF"/>
          </w:tcPr>
          <w:p w14:paraId="26D71D77" w14:textId="77777777" w:rsidR="008B18A6" w:rsidRDefault="008B18A6">
            <w:pPr>
              <w:pStyle w:val="tabela"/>
            </w:pPr>
          </w:p>
        </w:tc>
        <w:tc>
          <w:tcPr>
            <w:tcW w:w="5680" w:type="dxa"/>
            <w:tcBorders>
              <w:top w:val="single" w:sz="4" w:space="0" w:color="auto"/>
              <w:bottom w:val="nil"/>
            </w:tcBorders>
            <w:shd w:val="clear" w:color="auto" w:fill="FFFFFF"/>
          </w:tcPr>
          <w:p w14:paraId="259235F9" w14:textId="77777777" w:rsidR="008B18A6" w:rsidRDefault="008B18A6">
            <w:pPr>
              <w:pStyle w:val="tabela-spellchk"/>
            </w:pPr>
            <w:r>
              <w:t>Débitos relacionados a operações com resseguradora admitida</w:t>
            </w:r>
          </w:p>
        </w:tc>
      </w:tr>
      <w:tr w:rsidR="008B18A6" w14:paraId="22EEA4EF" w14:textId="77777777">
        <w:trPr>
          <w:cantSplit/>
          <w:trHeight w:hRule="exact" w:val="20"/>
        </w:trPr>
        <w:tc>
          <w:tcPr>
            <w:tcW w:w="3578" w:type="dxa"/>
            <w:tcBorders>
              <w:top w:val="nil"/>
            </w:tcBorders>
            <w:shd w:val="clear" w:color="auto" w:fill="FFFFFF"/>
          </w:tcPr>
          <w:p w14:paraId="68C24811" w14:textId="77777777" w:rsidR="008B18A6" w:rsidRDefault="008B18A6">
            <w:pPr>
              <w:pStyle w:val="tabela-separate"/>
            </w:pPr>
          </w:p>
        </w:tc>
        <w:tc>
          <w:tcPr>
            <w:tcW w:w="5680" w:type="dxa"/>
            <w:tcBorders>
              <w:top w:val="nil"/>
            </w:tcBorders>
            <w:shd w:val="clear" w:color="auto" w:fill="FFFFFF"/>
          </w:tcPr>
          <w:p w14:paraId="00539E5A" w14:textId="77777777" w:rsidR="008B18A6" w:rsidRDefault="008B18A6">
            <w:pPr>
              <w:pStyle w:val="tabela-separate"/>
            </w:pPr>
          </w:p>
        </w:tc>
      </w:tr>
      <w:tr w:rsidR="008B18A6" w14:paraId="4C4E2993" w14:textId="77777777">
        <w:trPr>
          <w:cantSplit/>
          <w:trHeight w:val="426"/>
        </w:trPr>
        <w:tc>
          <w:tcPr>
            <w:tcW w:w="3578" w:type="dxa"/>
            <w:vMerge w:val="restart"/>
            <w:tcBorders>
              <w:top w:val="single" w:sz="4" w:space="0" w:color="auto"/>
            </w:tcBorders>
            <w:shd w:val="clear" w:color="auto" w:fill="FFFFFF"/>
          </w:tcPr>
          <w:p w14:paraId="383A2E2E" w14:textId="77777777" w:rsidR="008B18A6" w:rsidRDefault="008B18A6">
            <w:pPr>
              <w:pStyle w:val="tabela"/>
            </w:pPr>
            <w:r>
              <w:t>mraDebSegResCedEventual</w:t>
            </w:r>
          </w:p>
        </w:tc>
        <w:tc>
          <w:tcPr>
            <w:tcW w:w="5680" w:type="dxa"/>
            <w:tcBorders>
              <w:top w:val="single" w:sz="4" w:space="0" w:color="auto"/>
            </w:tcBorders>
            <w:shd w:val="clear" w:color="auto" w:fill="FFFFFF"/>
          </w:tcPr>
          <w:p w14:paraId="2B0A7C45" w14:textId="77777777" w:rsidR="008B18A6" w:rsidRDefault="008B18A6">
            <w:pPr>
              <w:pStyle w:val="tabela"/>
            </w:pPr>
            <w:r>
              <w:t>DOUBLE</w:t>
            </w:r>
          </w:p>
        </w:tc>
      </w:tr>
      <w:tr w:rsidR="008B18A6" w14:paraId="3398D7E5" w14:textId="77777777">
        <w:trPr>
          <w:cantSplit/>
          <w:trHeight w:val="426"/>
        </w:trPr>
        <w:tc>
          <w:tcPr>
            <w:tcW w:w="3578" w:type="dxa"/>
            <w:vMerge/>
            <w:tcBorders>
              <w:bottom w:val="nil"/>
            </w:tcBorders>
            <w:shd w:val="clear" w:color="auto" w:fill="FFFFFF"/>
          </w:tcPr>
          <w:p w14:paraId="6D9DC351" w14:textId="77777777" w:rsidR="008B18A6" w:rsidRDefault="008B18A6">
            <w:pPr>
              <w:pStyle w:val="tabela"/>
            </w:pPr>
          </w:p>
        </w:tc>
        <w:tc>
          <w:tcPr>
            <w:tcW w:w="5680" w:type="dxa"/>
            <w:tcBorders>
              <w:top w:val="single" w:sz="4" w:space="0" w:color="auto"/>
              <w:bottom w:val="nil"/>
            </w:tcBorders>
            <w:shd w:val="clear" w:color="auto" w:fill="FFFFFF"/>
          </w:tcPr>
          <w:p w14:paraId="585AEF3D" w14:textId="77777777" w:rsidR="008B18A6" w:rsidRDefault="008B18A6">
            <w:pPr>
              <w:pStyle w:val="tabela-spellchk"/>
            </w:pPr>
            <w:r>
              <w:t>Débitos relacionados a operações com resseguradora eventual</w:t>
            </w:r>
          </w:p>
        </w:tc>
      </w:tr>
      <w:tr w:rsidR="008B18A6" w14:paraId="2DDE2342" w14:textId="77777777">
        <w:trPr>
          <w:cantSplit/>
          <w:trHeight w:hRule="exact" w:val="20"/>
        </w:trPr>
        <w:tc>
          <w:tcPr>
            <w:tcW w:w="3578" w:type="dxa"/>
            <w:tcBorders>
              <w:top w:val="nil"/>
            </w:tcBorders>
            <w:shd w:val="clear" w:color="auto" w:fill="FFFFFF"/>
          </w:tcPr>
          <w:p w14:paraId="099F32C7" w14:textId="77777777" w:rsidR="008B18A6" w:rsidRDefault="008B18A6">
            <w:pPr>
              <w:pStyle w:val="tabela-separate"/>
            </w:pPr>
          </w:p>
        </w:tc>
        <w:tc>
          <w:tcPr>
            <w:tcW w:w="5680" w:type="dxa"/>
            <w:tcBorders>
              <w:top w:val="nil"/>
            </w:tcBorders>
            <w:shd w:val="clear" w:color="auto" w:fill="FFFFFF"/>
          </w:tcPr>
          <w:p w14:paraId="3B6BB3D1" w14:textId="77777777" w:rsidR="008B18A6" w:rsidRDefault="008B18A6">
            <w:pPr>
              <w:pStyle w:val="tabela-separate"/>
            </w:pPr>
          </w:p>
        </w:tc>
      </w:tr>
      <w:tr w:rsidR="008B18A6" w14:paraId="30047F75" w14:textId="77777777">
        <w:trPr>
          <w:cantSplit/>
          <w:trHeight w:val="426"/>
        </w:trPr>
        <w:tc>
          <w:tcPr>
            <w:tcW w:w="3578" w:type="dxa"/>
            <w:vMerge w:val="restart"/>
            <w:tcBorders>
              <w:top w:val="single" w:sz="4" w:space="0" w:color="auto"/>
            </w:tcBorders>
            <w:shd w:val="clear" w:color="auto" w:fill="FFFFFF"/>
          </w:tcPr>
          <w:p w14:paraId="3DFB55A5" w14:textId="77777777" w:rsidR="008B18A6" w:rsidRDefault="008B18A6">
            <w:pPr>
              <w:pStyle w:val="tabela"/>
            </w:pPr>
            <w:r>
              <w:t>mraDebSegResCedLocal</w:t>
            </w:r>
          </w:p>
        </w:tc>
        <w:tc>
          <w:tcPr>
            <w:tcW w:w="5680" w:type="dxa"/>
            <w:tcBorders>
              <w:top w:val="single" w:sz="4" w:space="0" w:color="auto"/>
            </w:tcBorders>
            <w:shd w:val="clear" w:color="auto" w:fill="FFFFFF"/>
          </w:tcPr>
          <w:p w14:paraId="6E117D65" w14:textId="77777777" w:rsidR="008B18A6" w:rsidRDefault="008B18A6">
            <w:pPr>
              <w:pStyle w:val="tabela"/>
            </w:pPr>
            <w:r>
              <w:t>DOUBLE</w:t>
            </w:r>
          </w:p>
        </w:tc>
      </w:tr>
      <w:tr w:rsidR="008B18A6" w14:paraId="2818474E" w14:textId="77777777">
        <w:trPr>
          <w:cantSplit/>
          <w:trHeight w:val="426"/>
        </w:trPr>
        <w:tc>
          <w:tcPr>
            <w:tcW w:w="3578" w:type="dxa"/>
            <w:vMerge/>
            <w:tcBorders>
              <w:bottom w:val="nil"/>
            </w:tcBorders>
            <w:shd w:val="clear" w:color="auto" w:fill="FFFFFF"/>
          </w:tcPr>
          <w:p w14:paraId="379A7768" w14:textId="77777777" w:rsidR="008B18A6" w:rsidRDefault="008B18A6">
            <w:pPr>
              <w:pStyle w:val="tabela"/>
            </w:pPr>
          </w:p>
        </w:tc>
        <w:tc>
          <w:tcPr>
            <w:tcW w:w="5680" w:type="dxa"/>
            <w:tcBorders>
              <w:top w:val="single" w:sz="4" w:space="0" w:color="auto"/>
              <w:bottom w:val="nil"/>
            </w:tcBorders>
            <w:shd w:val="clear" w:color="auto" w:fill="FFFFFF"/>
          </w:tcPr>
          <w:p w14:paraId="3BE3AAB2" w14:textId="77777777" w:rsidR="008B18A6" w:rsidRDefault="008B18A6">
            <w:pPr>
              <w:pStyle w:val="tabela-spellchk"/>
            </w:pPr>
            <w:r>
              <w:t>Débitos relacionados a operações com resseguradora local</w:t>
            </w:r>
          </w:p>
        </w:tc>
      </w:tr>
      <w:tr w:rsidR="008B18A6" w14:paraId="30D96AE0" w14:textId="77777777">
        <w:trPr>
          <w:cantSplit/>
          <w:trHeight w:hRule="exact" w:val="20"/>
        </w:trPr>
        <w:tc>
          <w:tcPr>
            <w:tcW w:w="3578" w:type="dxa"/>
            <w:tcBorders>
              <w:top w:val="nil"/>
            </w:tcBorders>
            <w:shd w:val="clear" w:color="auto" w:fill="FFFFFF"/>
          </w:tcPr>
          <w:p w14:paraId="4674509B" w14:textId="77777777" w:rsidR="008B18A6" w:rsidRDefault="008B18A6">
            <w:pPr>
              <w:pStyle w:val="tabela-separate"/>
            </w:pPr>
          </w:p>
        </w:tc>
        <w:tc>
          <w:tcPr>
            <w:tcW w:w="5680" w:type="dxa"/>
            <w:tcBorders>
              <w:top w:val="nil"/>
            </w:tcBorders>
            <w:shd w:val="clear" w:color="auto" w:fill="FFFFFF"/>
          </w:tcPr>
          <w:p w14:paraId="774518E8" w14:textId="77777777" w:rsidR="008B18A6" w:rsidRDefault="008B18A6">
            <w:pPr>
              <w:pStyle w:val="tabela-separate"/>
            </w:pPr>
          </w:p>
        </w:tc>
      </w:tr>
      <w:tr w:rsidR="008B18A6" w14:paraId="16D3EA60" w14:textId="77777777">
        <w:trPr>
          <w:cantSplit/>
          <w:trHeight w:val="426"/>
        </w:trPr>
        <w:tc>
          <w:tcPr>
            <w:tcW w:w="3578" w:type="dxa"/>
            <w:vMerge w:val="restart"/>
            <w:tcBorders>
              <w:top w:val="single" w:sz="4" w:space="0" w:color="auto"/>
            </w:tcBorders>
            <w:shd w:val="clear" w:color="auto" w:fill="FFFFFF"/>
          </w:tcPr>
          <w:p w14:paraId="1FE5F11D" w14:textId="77777777" w:rsidR="008B18A6" w:rsidRDefault="008B18A6">
            <w:pPr>
              <w:pStyle w:val="tabela"/>
            </w:pPr>
            <w:r>
              <w:t>mraDespCosAc</w:t>
            </w:r>
          </w:p>
        </w:tc>
        <w:tc>
          <w:tcPr>
            <w:tcW w:w="5680" w:type="dxa"/>
            <w:tcBorders>
              <w:top w:val="single" w:sz="4" w:space="0" w:color="auto"/>
            </w:tcBorders>
            <w:shd w:val="clear" w:color="auto" w:fill="FFFFFF"/>
          </w:tcPr>
          <w:p w14:paraId="535FA1ED" w14:textId="77777777" w:rsidR="008B18A6" w:rsidRDefault="008B18A6">
            <w:pPr>
              <w:pStyle w:val="tabela"/>
            </w:pPr>
            <w:r>
              <w:t>DOUBLE</w:t>
            </w:r>
          </w:p>
        </w:tc>
      </w:tr>
      <w:tr w:rsidR="008B18A6" w14:paraId="26948C0F" w14:textId="77777777">
        <w:trPr>
          <w:cantSplit/>
          <w:trHeight w:val="426"/>
        </w:trPr>
        <w:tc>
          <w:tcPr>
            <w:tcW w:w="3578" w:type="dxa"/>
            <w:vMerge/>
            <w:tcBorders>
              <w:bottom w:val="nil"/>
            </w:tcBorders>
            <w:shd w:val="clear" w:color="auto" w:fill="FFFFFF"/>
          </w:tcPr>
          <w:p w14:paraId="5AD32038" w14:textId="77777777" w:rsidR="008B18A6" w:rsidRDefault="008B18A6">
            <w:pPr>
              <w:pStyle w:val="tabela"/>
            </w:pPr>
          </w:p>
        </w:tc>
        <w:tc>
          <w:tcPr>
            <w:tcW w:w="5680" w:type="dxa"/>
            <w:tcBorders>
              <w:top w:val="single" w:sz="4" w:space="0" w:color="auto"/>
              <w:bottom w:val="nil"/>
            </w:tcBorders>
            <w:shd w:val="clear" w:color="auto" w:fill="FFFFFF"/>
          </w:tcPr>
          <w:p w14:paraId="7087D8C9" w14:textId="77777777" w:rsidR="008B18A6" w:rsidRDefault="008B18A6">
            <w:pPr>
              <w:pStyle w:val="tabela-spellchk"/>
            </w:pPr>
            <w:r>
              <w:t>Valor das comissões incidentes sobre cosseguros aceitos no mês.</w:t>
            </w:r>
          </w:p>
        </w:tc>
      </w:tr>
      <w:tr w:rsidR="008B18A6" w14:paraId="6E55DD48" w14:textId="77777777">
        <w:trPr>
          <w:cantSplit/>
          <w:trHeight w:hRule="exact" w:val="20"/>
        </w:trPr>
        <w:tc>
          <w:tcPr>
            <w:tcW w:w="3578" w:type="dxa"/>
            <w:tcBorders>
              <w:top w:val="nil"/>
            </w:tcBorders>
            <w:shd w:val="clear" w:color="auto" w:fill="FFFFFF"/>
          </w:tcPr>
          <w:p w14:paraId="2BCDEACD" w14:textId="77777777" w:rsidR="008B18A6" w:rsidRDefault="008B18A6">
            <w:pPr>
              <w:pStyle w:val="tabela-separate"/>
            </w:pPr>
          </w:p>
        </w:tc>
        <w:tc>
          <w:tcPr>
            <w:tcW w:w="5680" w:type="dxa"/>
            <w:tcBorders>
              <w:top w:val="nil"/>
            </w:tcBorders>
            <w:shd w:val="clear" w:color="auto" w:fill="FFFFFF"/>
          </w:tcPr>
          <w:p w14:paraId="15B57BAA" w14:textId="77777777" w:rsidR="008B18A6" w:rsidRDefault="008B18A6">
            <w:pPr>
              <w:pStyle w:val="tabela-separate"/>
            </w:pPr>
          </w:p>
        </w:tc>
      </w:tr>
      <w:tr w:rsidR="008B18A6" w14:paraId="1589CBB0" w14:textId="77777777">
        <w:trPr>
          <w:cantSplit/>
          <w:trHeight w:val="426"/>
        </w:trPr>
        <w:tc>
          <w:tcPr>
            <w:tcW w:w="3578" w:type="dxa"/>
            <w:vMerge w:val="restart"/>
            <w:tcBorders>
              <w:top w:val="single" w:sz="4" w:space="0" w:color="auto"/>
            </w:tcBorders>
            <w:shd w:val="clear" w:color="auto" w:fill="FFFFFF"/>
          </w:tcPr>
          <w:p w14:paraId="6F16F9A8" w14:textId="77777777" w:rsidR="008B18A6" w:rsidRDefault="008B18A6">
            <w:pPr>
              <w:pStyle w:val="tabela"/>
            </w:pPr>
            <w:r>
              <w:t>mraDespCosCed</w:t>
            </w:r>
          </w:p>
        </w:tc>
        <w:tc>
          <w:tcPr>
            <w:tcW w:w="5680" w:type="dxa"/>
            <w:tcBorders>
              <w:top w:val="single" w:sz="4" w:space="0" w:color="auto"/>
            </w:tcBorders>
            <w:shd w:val="clear" w:color="auto" w:fill="FFFFFF"/>
          </w:tcPr>
          <w:p w14:paraId="5F748E73" w14:textId="77777777" w:rsidR="008B18A6" w:rsidRDefault="008B18A6">
            <w:pPr>
              <w:pStyle w:val="tabela"/>
            </w:pPr>
            <w:r>
              <w:t>DOUBLE</w:t>
            </w:r>
          </w:p>
        </w:tc>
      </w:tr>
      <w:tr w:rsidR="008B18A6" w14:paraId="2EC11C79" w14:textId="77777777">
        <w:trPr>
          <w:cantSplit/>
          <w:trHeight w:val="426"/>
        </w:trPr>
        <w:tc>
          <w:tcPr>
            <w:tcW w:w="3578" w:type="dxa"/>
            <w:vMerge/>
            <w:tcBorders>
              <w:bottom w:val="nil"/>
            </w:tcBorders>
            <w:shd w:val="clear" w:color="auto" w:fill="FFFFFF"/>
          </w:tcPr>
          <w:p w14:paraId="6257E6B8" w14:textId="77777777" w:rsidR="008B18A6" w:rsidRDefault="008B18A6">
            <w:pPr>
              <w:pStyle w:val="tabela"/>
            </w:pPr>
          </w:p>
        </w:tc>
        <w:tc>
          <w:tcPr>
            <w:tcW w:w="5680" w:type="dxa"/>
            <w:tcBorders>
              <w:top w:val="single" w:sz="4" w:space="0" w:color="auto"/>
              <w:bottom w:val="nil"/>
            </w:tcBorders>
            <w:shd w:val="clear" w:color="auto" w:fill="FFFFFF"/>
          </w:tcPr>
          <w:p w14:paraId="613AFB21" w14:textId="77777777" w:rsidR="008B18A6" w:rsidRDefault="008B18A6">
            <w:pPr>
              <w:pStyle w:val="tabela-spellchk"/>
            </w:pPr>
            <w:r>
              <w:t>Valor das comissões incidentes sobre cosseguros cedidos no mês.</w:t>
            </w:r>
          </w:p>
        </w:tc>
      </w:tr>
      <w:tr w:rsidR="008B18A6" w14:paraId="797C6CC8" w14:textId="77777777">
        <w:trPr>
          <w:cantSplit/>
          <w:trHeight w:hRule="exact" w:val="20"/>
        </w:trPr>
        <w:tc>
          <w:tcPr>
            <w:tcW w:w="3578" w:type="dxa"/>
            <w:tcBorders>
              <w:top w:val="nil"/>
            </w:tcBorders>
            <w:shd w:val="clear" w:color="auto" w:fill="FFFFFF"/>
          </w:tcPr>
          <w:p w14:paraId="416E0E9F" w14:textId="77777777" w:rsidR="008B18A6" w:rsidRDefault="008B18A6">
            <w:pPr>
              <w:pStyle w:val="tabela-separate"/>
            </w:pPr>
          </w:p>
        </w:tc>
        <w:tc>
          <w:tcPr>
            <w:tcW w:w="5680" w:type="dxa"/>
            <w:tcBorders>
              <w:top w:val="nil"/>
            </w:tcBorders>
            <w:shd w:val="clear" w:color="auto" w:fill="FFFFFF"/>
          </w:tcPr>
          <w:p w14:paraId="3633BA3C" w14:textId="77777777" w:rsidR="008B18A6" w:rsidRDefault="008B18A6">
            <w:pPr>
              <w:pStyle w:val="tabela-separate"/>
            </w:pPr>
          </w:p>
        </w:tc>
      </w:tr>
      <w:tr w:rsidR="008B18A6" w14:paraId="2800CC4D" w14:textId="77777777">
        <w:trPr>
          <w:cantSplit/>
          <w:trHeight w:val="426"/>
        </w:trPr>
        <w:tc>
          <w:tcPr>
            <w:tcW w:w="3578" w:type="dxa"/>
            <w:vMerge w:val="restart"/>
            <w:tcBorders>
              <w:top w:val="single" w:sz="4" w:space="0" w:color="auto"/>
            </w:tcBorders>
            <w:shd w:val="clear" w:color="auto" w:fill="FFFFFF"/>
          </w:tcPr>
          <w:p w14:paraId="35661E75" w14:textId="77777777" w:rsidR="008B18A6" w:rsidRDefault="008B18A6">
            <w:pPr>
              <w:pStyle w:val="tabela"/>
            </w:pPr>
            <w:r>
              <w:t>mraDespOutras</w:t>
            </w:r>
          </w:p>
        </w:tc>
        <w:tc>
          <w:tcPr>
            <w:tcW w:w="5680" w:type="dxa"/>
            <w:tcBorders>
              <w:top w:val="single" w:sz="4" w:space="0" w:color="auto"/>
            </w:tcBorders>
            <w:shd w:val="clear" w:color="auto" w:fill="FFFFFF"/>
          </w:tcPr>
          <w:p w14:paraId="29AB3444" w14:textId="77777777" w:rsidR="008B18A6" w:rsidRDefault="008B18A6">
            <w:pPr>
              <w:pStyle w:val="tabela"/>
            </w:pPr>
            <w:r>
              <w:t>DOUBLE</w:t>
            </w:r>
          </w:p>
        </w:tc>
      </w:tr>
      <w:tr w:rsidR="008B18A6" w14:paraId="15E44FA7" w14:textId="77777777">
        <w:trPr>
          <w:cantSplit/>
          <w:trHeight w:val="426"/>
        </w:trPr>
        <w:tc>
          <w:tcPr>
            <w:tcW w:w="3578" w:type="dxa"/>
            <w:vMerge/>
            <w:tcBorders>
              <w:bottom w:val="nil"/>
            </w:tcBorders>
            <w:shd w:val="clear" w:color="auto" w:fill="FFFFFF"/>
          </w:tcPr>
          <w:p w14:paraId="41AA7745" w14:textId="77777777" w:rsidR="008B18A6" w:rsidRDefault="008B18A6">
            <w:pPr>
              <w:pStyle w:val="tabela"/>
            </w:pPr>
          </w:p>
        </w:tc>
        <w:tc>
          <w:tcPr>
            <w:tcW w:w="5680" w:type="dxa"/>
            <w:tcBorders>
              <w:top w:val="single" w:sz="4" w:space="0" w:color="auto"/>
              <w:bottom w:val="nil"/>
            </w:tcBorders>
            <w:shd w:val="clear" w:color="auto" w:fill="FFFFFF"/>
          </w:tcPr>
          <w:p w14:paraId="43AE6EFA" w14:textId="77777777" w:rsidR="008B18A6" w:rsidRDefault="008B18A6">
            <w:pPr>
              <w:pStyle w:val="tabela-spellchk"/>
            </w:pPr>
            <w:r>
              <w:t>Valor correspondentes a outras despesas de comercialização havidas no mês.</w:t>
            </w:r>
          </w:p>
        </w:tc>
      </w:tr>
      <w:tr w:rsidR="008B18A6" w14:paraId="4FE73D4F" w14:textId="77777777">
        <w:trPr>
          <w:cantSplit/>
          <w:trHeight w:hRule="exact" w:val="20"/>
        </w:trPr>
        <w:tc>
          <w:tcPr>
            <w:tcW w:w="3578" w:type="dxa"/>
            <w:tcBorders>
              <w:top w:val="nil"/>
            </w:tcBorders>
            <w:shd w:val="clear" w:color="auto" w:fill="FFFFFF"/>
          </w:tcPr>
          <w:p w14:paraId="72D0838B" w14:textId="77777777" w:rsidR="008B18A6" w:rsidRDefault="008B18A6">
            <w:pPr>
              <w:pStyle w:val="tabela-separate"/>
            </w:pPr>
          </w:p>
        </w:tc>
        <w:tc>
          <w:tcPr>
            <w:tcW w:w="5680" w:type="dxa"/>
            <w:tcBorders>
              <w:top w:val="nil"/>
            </w:tcBorders>
            <w:shd w:val="clear" w:color="auto" w:fill="FFFFFF"/>
          </w:tcPr>
          <w:p w14:paraId="44536F72" w14:textId="77777777" w:rsidR="008B18A6" w:rsidRDefault="008B18A6">
            <w:pPr>
              <w:pStyle w:val="tabela-separate"/>
            </w:pPr>
          </w:p>
        </w:tc>
      </w:tr>
      <w:tr w:rsidR="008B18A6" w14:paraId="5F5AA18F" w14:textId="77777777">
        <w:trPr>
          <w:cantSplit/>
          <w:trHeight w:val="426"/>
        </w:trPr>
        <w:tc>
          <w:tcPr>
            <w:tcW w:w="3578" w:type="dxa"/>
            <w:vMerge w:val="restart"/>
            <w:tcBorders>
              <w:top w:val="single" w:sz="4" w:space="0" w:color="auto"/>
            </w:tcBorders>
            <w:shd w:val="clear" w:color="auto" w:fill="FFFFFF"/>
          </w:tcPr>
          <w:p w14:paraId="7527D1D1" w14:textId="77777777" w:rsidR="008B18A6" w:rsidRDefault="008B18A6">
            <w:pPr>
              <w:pStyle w:val="tabela"/>
            </w:pPr>
            <w:r>
              <w:t>mraDespResCed</w:t>
            </w:r>
          </w:p>
        </w:tc>
        <w:tc>
          <w:tcPr>
            <w:tcW w:w="5680" w:type="dxa"/>
            <w:tcBorders>
              <w:top w:val="single" w:sz="4" w:space="0" w:color="auto"/>
            </w:tcBorders>
            <w:shd w:val="clear" w:color="auto" w:fill="FFFFFF"/>
          </w:tcPr>
          <w:p w14:paraId="13A94221" w14:textId="77777777" w:rsidR="008B18A6" w:rsidRDefault="008B18A6">
            <w:pPr>
              <w:pStyle w:val="tabela"/>
            </w:pPr>
            <w:r>
              <w:t>DOUBLE</w:t>
            </w:r>
          </w:p>
        </w:tc>
      </w:tr>
      <w:tr w:rsidR="008B18A6" w14:paraId="5EF5169A" w14:textId="77777777">
        <w:trPr>
          <w:cantSplit/>
          <w:trHeight w:val="426"/>
        </w:trPr>
        <w:tc>
          <w:tcPr>
            <w:tcW w:w="3578" w:type="dxa"/>
            <w:vMerge/>
            <w:tcBorders>
              <w:bottom w:val="nil"/>
            </w:tcBorders>
            <w:shd w:val="clear" w:color="auto" w:fill="FFFFFF"/>
          </w:tcPr>
          <w:p w14:paraId="32F4E648" w14:textId="77777777" w:rsidR="008B18A6" w:rsidRDefault="008B18A6">
            <w:pPr>
              <w:pStyle w:val="tabela"/>
            </w:pPr>
          </w:p>
        </w:tc>
        <w:tc>
          <w:tcPr>
            <w:tcW w:w="5680" w:type="dxa"/>
            <w:tcBorders>
              <w:top w:val="single" w:sz="4" w:space="0" w:color="auto"/>
              <w:bottom w:val="nil"/>
            </w:tcBorders>
            <w:shd w:val="clear" w:color="auto" w:fill="FFFFFF"/>
          </w:tcPr>
          <w:p w14:paraId="7833313E" w14:textId="77777777" w:rsidR="008B18A6" w:rsidRDefault="008B18A6">
            <w:pPr>
              <w:pStyle w:val="tabela-spellchk"/>
            </w:pPr>
            <w:r>
              <w:t>Valor correspondentes às comissões de resseguros cedidos ao IRB, no mês.</w:t>
            </w:r>
          </w:p>
        </w:tc>
      </w:tr>
      <w:tr w:rsidR="008B18A6" w14:paraId="40554F57" w14:textId="77777777">
        <w:trPr>
          <w:cantSplit/>
          <w:trHeight w:hRule="exact" w:val="20"/>
        </w:trPr>
        <w:tc>
          <w:tcPr>
            <w:tcW w:w="3578" w:type="dxa"/>
            <w:tcBorders>
              <w:top w:val="nil"/>
            </w:tcBorders>
            <w:shd w:val="clear" w:color="auto" w:fill="FFFFFF"/>
          </w:tcPr>
          <w:p w14:paraId="7B70EE2E" w14:textId="77777777" w:rsidR="008B18A6" w:rsidRDefault="008B18A6">
            <w:pPr>
              <w:pStyle w:val="tabela-separate"/>
            </w:pPr>
          </w:p>
        </w:tc>
        <w:tc>
          <w:tcPr>
            <w:tcW w:w="5680" w:type="dxa"/>
            <w:tcBorders>
              <w:top w:val="nil"/>
            </w:tcBorders>
            <w:shd w:val="clear" w:color="auto" w:fill="FFFFFF"/>
          </w:tcPr>
          <w:p w14:paraId="366E4B8E" w14:textId="77777777" w:rsidR="008B18A6" w:rsidRDefault="008B18A6">
            <w:pPr>
              <w:pStyle w:val="tabela-separate"/>
            </w:pPr>
          </w:p>
        </w:tc>
      </w:tr>
      <w:tr w:rsidR="008B18A6" w14:paraId="710CD77F" w14:textId="77777777">
        <w:trPr>
          <w:cantSplit/>
          <w:trHeight w:val="426"/>
        </w:trPr>
        <w:tc>
          <w:tcPr>
            <w:tcW w:w="3578" w:type="dxa"/>
            <w:vMerge w:val="restart"/>
            <w:tcBorders>
              <w:top w:val="single" w:sz="4" w:space="0" w:color="auto"/>
            </w:tcBorders>
            <w:shd w:val="clear" w:color="auto" w:fill="FFFFFF"/>
          </w:tcPr>
          <w:p w14:paraId="23D1A4C2" w14:textId="77777777" w:rsidR="008B18A6" w:rsidRDefault="008B18A6">
            <w:pPr>
              <w:pStyle w:val="tabela"/>
            </w:pPr>
            <w:r>
              <w:lastRenderedPageBreak/>
              <w:t>mraDespResCedAdmitido</w:t>
            </w:r>
          </w:p>
        </w:tc>
        <w:tc>
          <w:tcPr>
            <w:tcW w:w="5680" w:type="dxa"/>
            <w:tcBorders>
              <w:top w:val="single" w:sz="4" w:space="0" w:color="auto"/>
            </w:tcBorders>
            <w:shd w:val="clear" w:color="auto" w:fill="FFFFFF"/>
          </w:tcPr>
          <w:p w14:paraId="3CAA6C63" w14:textId="77777777" w:rsidR="008B18A6" w:rsidRDefault="008B18A6">
            <w:pPr>
              <w:pStyle w:val="tabela"/>
            </w:pPr>
            <w:r>
              <w:t>DOUBLE</w:t>
            </w:r>
          </w:p>
        </w:tc>
      </w:tr>
      <w:tr w:rsidR="008B18A6" w14:paraId="28AABF8C" w14:textId="77777777">
        <w:trPr>
          <w:cantSplit/>
          <w:trHeight w:val="426"/>
        </w:trPr>
        <w:tc>
          <w:tcPr>
            <w:tcW w:w="3578" w:type="dxa"/>
            <w:vMerge/>
            <w:tcBorders>
              <w:bottom w:val="nil"/>
            </w:tcBorders>
            <w:shd w:val="clear" w:color="auto" w:fill="FFFFFF"/>
          </w:tcPr>
          <w:p w14:paraId="14B4128F" w14:textId="77777777" w:rsidR="008B18A6" w:rsidRDefault="008B18A6">
            <w:pPr>
              <w:pStyle w:val="tabela"/>
            </w:pPr>
          </w:p>
        </w:tc>
        <w:tc>
          <w:tcPr>
            <w:tcW w:w="5680" w:type="dxa"/>
            <w:tcBorders>
              <w:top w:val="single" w:sz="4" w:space="0" w:color="auto"/>
              <w:bottom w:val="nil"/>
            </w:tcBorders>
            <w:shd w:val="clear" w:color="auto" w:fill="FFFFFF"/>
          </w:tcPr>
          <w:p w14:paraId="5B38AF52" w14:textId="77777777" w:rsidR="008B18A6" w:rsidRDefault="008B18A6">
            <w:pPr>
              <w:pStyle w:val="tabela-spellchk"/>
            </w:pPr>
            <w:r>
              <w:t>Valor correspondentes às comissões de resseguros cedidos pela resseguradora admitida, no mês.</w:t>
            </w:r>
          </w:p>
        </w:tc>
      </w:tr>
      <w:tr w:rsidR="008B18A6" w14:paraId="1B5CDCE0" w14:textId="77777777">
        <w:trPr>
          <w:cantSplit/>
          <w:trHeight w:hRule="exact" w:val="20"/>
        </w:trPr>
        <w:tc>
          <w:tcPr>
            <w:tcW w:w="3578" w:type="dxa"/>
            <w:tcBorders>
              <w:top w:val="nil"/>
            </w:tcBorders>
            <w:shd w:val="clear" w:color="auto" w:fill="FFFFFF"/>
          </w:tcPr>
          <w:p w14:paraId="398320C5" w14:textId="77777777" w:rsidR="008B18A6" w:rsidRDefault="008B18A6">
            <w:pPr>
              <w:pStyle w:val="tabela-separate"/>
            </w:pPr>
          </w:p>
        </w:tc>
        <w:tc>
          <w:tcPr>
            <w:tcW w:w="5680" w:type="dxa"/>
            <w:tcBorders>
              <w:top w:val="nil"/>
            </w:tcBorders>
            <w:shd w:val="clear" w:color="auto" w:fill="FFFFFF"/>
          </w:tcPr>
          <w:p w14:paraId="768D0745" w14:textId="77777777" w:rsidR="008B18A6" w:rsidRDefault="008B18A6">
            <w:pPr>
              <w:pStyle w:val="tabela-separate"/>
            </w:pPr>
          </w:p>
        </w:tc>
      </w:tr>
      <w:tr w:rsidR="008B18A6" w14:paraId="2B726A3E" w14:textId="77777777">
        <w:trPr>
          <w:cantSplit/>
          <w:trHeight w:val="426"/>
        </w:trPr>
        <w:tc>
          <w:tcPr>
            <w:tcW w:w="3578" w:type="dxa"/>
            <w:vMerge w:val="restart"/>
            <w:tcBorders>
              <w:top w:val="single" w:sz="4" w:space="0" w:color="auto"/>
            </w:tcBorders>
            <w:shd w:val="clear" w:color="auto" w:fill="FFFFFF"/>
          </w:tcPr>
          <w:p w14:paraId="54924C20" w14:textId="77777777" w:rsidR="008B18A6" w:rsidRDefault="008B18A6">
            <w:pPr>
              <w:pStyle w:val="tabela"/>
            </w:pPr>
            <w:r>
              <w:t>mraDespResCedEventual</w:t>
            </w:r>
          </w:p>
        </w:tc>
        <w:tc>
          <w:tcPr>
            <w:tcW w:w="5680" w:type="dxa"/>
            <w:tcBorders>
              <w:top w:val="single" w:sz="4" w:space="0" w:color="auto"/>
            </w:tcBorders>
            <w:shd w:val="clear" w:color="auto" w:fill="FFFFFF"/>
          </w:tcPr>
          <w:p w14:paraId="0B7F3DCC" w14:textId="77777777" w:rsidR="008B18A6" w:rsidRDefault="008B18A6">
            <w:pPr>
              <w:pStyle w:val="tabela"/>
            </w:pPr>
            <w:r>
              <w:t>DOUBLE</w:t>
            </w:r>
          </w:p>
        </w:tc>
      </w:tr>
      <w:tr w:rsidR="008B18A6" w14:paraId="042668C6" w14:textId="77777777">
        <w:trPr>
          <w:cantSplit/>
          <w:trHeight w:val="426"/>
        </w:trPr>
        <w:tc>
          <w:tcPr>
            <w:tcW w:w="3578" w:type="dxa"/>
            <w:vMerge/>
            <w:tcBorders>
              <w:bottom w:val="nil"/>
            </w:tcBorders>
            <w:shd w:val="clear" w:color="auto" w:fill="FFFFFF"/>
          </w:tcPr>
          <w:p w14:paraId="5F6289AA" w14:textId="77777777" w:rsidR="008B18A6" w:rsidRDefault="008B18A6">
            <w:pPr>
              <w:pStyle w:val="tabela"/>
            </w:pPr>
          </w:p>
        </w:tc>
        <w:tc>
          <w:tcPr>
            <w:tcW w:w="5680" w:type="dxa"/>
            <w:tcBorders>
              <w:top w:val="single" w:sz="4" w:space="0" w:color="auto"/>
              <w:bottom w:val="nil"/>
            </w:tcBorders>
            <w:shd w:val="clear" w:color="auto" w:fill="FFFFFF"/>
          </w:tcPr>
          <w:p w14:paraId="624820FD" w14:textId="77777777" w:rsidR="008B18A6" w:rsidRDefault="008B18A6">
            <w:pPr>
              <w:pStyle w:val="tabela-spellchk"/>
            </w:pPr>
            <w:r>
              <w:t>Valor correspondentes às comissões de resseguros cedidos pela resseguradora eventual, no mês.</w:t>
            </w:r>
          </w:p>
        </w:tc>
      </w:tr>
      <w:tr w:rsidR="008B18A6" w14:paraId="7D142BEF" w14:textId="77777777">
        <w:trPr>
          <w:cantSplit/>
          <w:trHeight w:hRule="exact" w:val="20"/>
        </w:trPr>
        <w:tc>
          <w:tcPr>
            <w:tcW w:w="3578" w:type="dxa"/>
            <w:tcBorders>
              <w:top w:val="nil"/>
            </w:tcBorders>
            <w:shd w:val="clear" w:color="auto" w:fill="FFFFFF"/>
          </w:tcPr>
          <w:p w14:paraId="508E25C2" w14:textId="77777777" w:rsidR="008B18A6" w:rsidRDefault="008B18A6">
            <w:pPr>
              <w:pStyle w:val="tabela-separate"/>
            </w:pPr>
          </w:p>
        </w:tc>
        <w:tc>
          <w:tcPr>
            <w:tcW w:w="5680" w:type="dxa"/>
            <w:tcBorders>
              <w:top w:val="nil"/>
            </w:tcBorders>
            <w:shd w:val="clear" w:color="auto" w:fill="FFFFFF"/>
          </w:tcPr>
          <w:p w14:paraId="784B554C" w14:textId="77777777" w:rsidR="008B18A6" w:rsidRDefault="008B18A6">
            <w:pPr>
              <w:pStyle w:val="tabela-separate"/>
            </w:pPr>
          </w:p>
        </w:tc>
      </w:tr>
      <w:tr w:rsidR="008B18A6" w14:paraId="3C165A1B" w14:textId="77777777">
        <w:trPr>
          <w:cantSplit/>
          <w:trHeight w:val="426"/>
        </w:trPr>
        <w:tc>
          <w:tcPr>
            <w:tcW w:w="3578" w:type="dxa"/>
            <w:vMerge w:val="restart"/>
            <w:tcBorders>
              <w:top w:val="single" w:sz="4" w:space="0" w:color="auto"/>
            </w:tcBorders>
            <w:shd w:val="clear" w:color="auto" w:fill="FFFFFF"/>
          </w:tcPr>
          <w:p w14:paraId="09E65C40" w14:textId="77777777" w:rsidR="008B18A6" w:rsidRDefault="008B18A6">
            <w:pPr>
              <w:pStyle w:val="tabela"/>
            </w:pPr>
            <w:r>
              <w:t>mraDespResCedLocal</w:t>
            </w:r>
          </w:p>
        </w:tc>
        <w:tc>
          <w:tcPr>
            <w:tcW w:w="5680" w:type="dxa"/>
            <w:tcBorders>
              <w:top w:val="single" w:sz="4" w:space="0" w:color="auto"/>
            </w:tcBorders>
            <w:shd w:val="clear" w:color="auto" w:fill="FFFFFF"/>
          </w:tcPr>
          <w:p w14:paraId="656DB06E" w14:textId="77777777" w:rsidR="008B18A6" w:rsidRDefault="008B18A6">
            <w:pPr>
              <w:pStyle w:val="tabela"/>
            </w:pPr>
            <w:r>
              <w:t>DOUBLE</w:t>
            </w:r>
          </w:p>
        </w:tc>
      </w:tr>
      <w:tr w:rsidR="008B18A6" w14:paraId="0AE4A78F" w14:textId="77777777">
        <w:trPr>
          <w:cantSplit/>
          <w:trHeight w:val="426"/>
        </w:trPr>
        <w:tc>
          <w:tcPr>
            <w:tcW w:w="3578" w:type="dxa"/>
            <w:vMerge/>
            <w:tcBorders>
              <w:bottom w:val="nil"/>
            </w:tcBorders>
            <w:shd w:val="clear" w:color="auto" w:fill="FFFFFF"/>
          </w:tcPr>
          <w:p w14:paraId="408B9819" w14:textId="77777777" w:rsidR="008B18A6" w:rsidRDefault="008B18A6">
            <w:pPr>
              <w:pStyle w:val="tabela"/>
            </w:pPr>
          </w:p>
        </w:tc>
        <w:tc>
          <w:tcPr>
            <w:tcW w:w="5680" w:type="dxa"/>
            <w:tcBorders>
              <w:top w:val="single" w:sz="4" w:space="0" w:color="auto"/>
              <w:bottom w:val="nil"/>
            </w:tcBorders>
            <w:shd w:val="clear" w:color="auto" w:fill="FFFFFF"/>
          </w:tcPr>
          <w:p w14:paraId="4656CC33" w14:textId="77777777" w:rsidR="008B18A6" w:rsidRDefault="008B18A6">
            <w:pPr>
              <w:pStyle w:val="tabela-spellchk"/>
            </w:pPr>
            <w:r>
              <w:t>Valor correspondentes às comissões de resseguros cedidos pela resseguradora local, no mês.</w:t>
            </w:r>
          </w:p>
        </w:tc>
      </w:tr>
      <w:tr w:rsidR="008B18A6" w14:paraId="0D2ED321" w14:textId="77777777">
        <w:trPr>
          <w:cantSplit/>
          <w:trHeight w:hRule="exact" w:val="20"/>
        </w:trPr>
        <w:tc>
          <w:tcPr>
            <w:tcW w:w="3578" w:type="dxa"/>
            <w:tcBorders>
              <w:top w:val="nil"/>
            </w:tcBorders>
            <w:shd w:val="clear" w:color="auto" w:fill="FFFFFF"/>
          </w:tcPr>
          <w:p w14:paraId="00FCC310" w14:textId="77777777" w:rsidR="008B18A6" w:rsidRDefault="008B18A6">
            <w:pPr>
              <w:pStyle w:val="tabela-separate"/>
            </w:pPr>
          </w:p>
        </w:tc>
        <w:tc>
          <w:tcPr>
            <w:tcW w:w="5680" w:type="dxa"/>
            <w:tcBorders>
              <w:top w:val="nil"/>
            </w:tcBorders>
            <w:shd w:val="clear" w:color="auto" w:fill="FFFFFF"/>
          </w:tcPr>
          <w:p w14:paraId="7BD3F36F" w14:textId="77777777" w:rsidR="008B18A6" w:rsidRDefault="008B18A6">
            <w:pPr>
              <w:pStyle w:val="tabela-separate"/>
            </w:pPr>
          </w:p>
        </w:tc>
      </w:tr>
      <w:tr w:rsidR="008B18A6" w14:paraId="090849C7" w14:textId="77777777">
        <w:trPr>
          <w:cantSplit/>
          <w:trHeight w:val="426"/>
        </w:trPr>
        <w:tc>
          <w:tcPr>
            <w:tcW w:w="3578" w:type="dxa"/>
            <w:vMerge w:val="restart"/>
            <w:tcBorders>
              <w:top w:val="single" w:sz="4" w:space="0" w:color="auto"/>
            </w:tcBorders>
            <w:shd w:val="clear" w:color="auto" w:fill="FFFFFF"/>
          </w:tcPr>
          <w:p w14:paraId="586643EC" w14:textId="77777777" w:rsidR="008B18A6" w:rsidRDefault="008B18A6">
            <w:pPr>
              <w:pStyle w:val="tabela"/>
            </w:pPr>
            <w:r>
              <w:t>mraDespRetrAc</w:t>
            </w:r>
          </w:p>
        </w:tc>
        <w:tc>
          <w:tcPr>
            <w:tcW w:w="5680" w:type="dxa"/>
            <w:tcBorders>
              <w:top w:val="single" w:sz="4" w:space="0" w:color="auto"/>
            </w:tcBorders>
            <w:shd w:val="clear" w:color="auto" w:fill="FFFFFF"/>
          </w:tcPr>
          <w:p w14:paraId="664891A5" w14:textId="77777777" w:rsidR="008B18A6" w:rsidRDefault="008B18A6">
            <w:pPr>
              <w:pStyle w:val="tabela"/>
            </w:pPr>
            <w:r>
              <w:t>DOUBLE</w:t>
            </w:r>
          </w:p>
        </w:tc>
      </w:tr>
      <w:tr w:rsidR="008B18A6" w14:paraId="469057D7" w14:textId="77777777">
        <w:trPr>
          <w:cantSplit/>
          <w:trHeight w:val="426"/>
        </w:trPr>
        <w:tc>
          <w:tcPr>
            <w:tcW w:w="3578" w:type="dxa"/>
            <w:vMerge/>
            <w:tcBorders>
              <w:bottom w:val="nil"/>
            </w:tcBorders>
            <w:shd w:val="clear" w:color="auto" w:fill="FFFFFF"/>
          </w:tcPr>
          <w:p w14:paraId="1E02FAD0" w14:textId="77777777" w:rsidR="008B18A6" w:rsidRDefault="008B18A6">
            <w:pPr>
              <w:pStyle w:val="tabela"/>
            </w:pPr>
          </w:p>
        </w:tc>
        <w:tc>
          <w:tcPr>
            <w:tcW w:w="5680" w:type="dxa"/>
            <w:tcBorders>
              <w:top w:val="single" w:sz="4" w:space="0" w:color="auto"/>
              <w:bottom w:val="nil"/>
            </w:tcBorders>
            <w:shd w:val="clear" w:color="auto" w:fill="FFFFFF"/>
          </w:tcPr>
          <w:p w14:paraId="735CB4C8" w14:textId="77777777" w:rsidR="008B18A6" w:rsidRDefault="008B18A6">
            <w:pPr>
              <w:pStyle w:val="tabela-spellchk"/>
            </w:pPr>
            <w:r>
              <w:t>Valor correspondentes das comissões relativas as retrocessões aceitas, no mês.</w:t>
            </w:r>
          </w:p>
        </w:tc>
      </w:tr>
      <w:tr w:rsidR="008B18A6" w14:paraId="7BE5EE4F" w14:textId="77777777">
        <w:trPr>
          <w:cantSplit/>
          <w:trHeight w:hRule="exact" w:val="20"/>
        </w:trPr>
        <w:tc>
          <w:tcPr>
            <w:tcW w:w="3578" w:type="dxa"/>
            <w:tcBorders>
              <w:top w:val="nil"/>
            </w:tcBorders>
            <w:shd w:val="clear" w:color="auto" w:fill="FFFFFF"/>
          </w:tcPr>
          <w:p w14:paraId="2A869E43" w14:textId="77777777" w:rsidR="008B18A6" w:rsidRDefault="008B18A6">
            <w:pPr>
              <w:pStyle w:val="tabela-separate"/>
            </w:pPr>
          </w:p>
        </w:tc>
        <w:tc>
          <w:tcPr>
            <w:tcW w:w="5680" w:type="dxa"/>
            <w:tcBorders>
              <w:top w:val="nil"/>
            </w:tcBorders>
            <w:shd w:val="clear" w:color="auto" w:fill="FFFFFF"/>
          </w:tcPr>
          <w:p w14:paraId="09722AF0" w14:textId="77777777" w:rsidR="008B18A6" w:rsidRDefault="008B18A6">
            <w:pPr>
              <w:pStyle w:val="tabela-separate"/>
            </w:pPr>
          </w:p>
        </w:tc>
      </w:tr>
      <w:tr w:rsidR="008B18A6" w14:paraId="333C8F62" w14:textId="77777777">
        <w:trPr>
          <w:cantSplit/>
          <w:trHeight w:val="426"/>
        </w:trPr>
        <w:tc>
          <w:tcPr>
            <w:tcW w:w="3578" w:type="dxa"/>
            <w:vMerge w:val="restart"/>
            <w:tcBorders>
              <w:top w:val="single" w:sz="4" w:space="0" w:color="auto"/>
            </w:tcBorders>
            <w:shd w:val="clear" w:color="auto" w:fill="FFFFFF"/>
          </w:tcPr>
          <w:p w14:paraId="3EF44496" w14:textId="77777777" w:rsidR="008B18A6" w:rsidRDefault="008B18A6">
            <w:pPr>
              <w:pStyle w:val="tabela"/>
            </w:pPr>
            <w:r>
              <w:t>mraDespSeguro</w:t>
            </w:r>
          </w:p>
        </w:tc>
        <w:tc>
          <w:tcPr>
            <w:tcW w:w="5680" w:type="dxa"/>
            <w:tcBorders>
              <w:top w:val="single" w:sz="4" w:space="0" w:color="auto"/>
            </w:tcBorders>
            <w:shd w:val="clear" w:color="auto" w:fill="FFFFFF"/>
          </w:tcPr>
          <w:p w14:paraId="3BF7F9F2" w14:textId="77777777" w:rsidR="008B18A6" w:rsidRDefault="008B18A6">
            <w:pPr>
              <w:pStyle w:val="tabela"/>
            </w:pPr>
            <w:r>
              <w:t>DOUBLE</w:t>
            </w:r>
          </w:p>
        </w:tc>
      </w:tr>
      <w:tr w:rsidR="008B18A6" w14:paraId="15ABC840" w14:textId="77777777">
        <w:trPr>
          <w:cantSplit/>
          <w:trHeight w:val="426"/>
        </w:trPr>
        <w:tc>
          <w:tcPr>
            <w:tcW w:w="3578" w:type="dxa"/>
            <w:vMerge/>
            <w:tcBorders>
              <w:bottom w:val="nil"/>
            </w:tcBorders>
            <w:shd w:val="clear" w:color="auto" w:fill="FFFFFF"/>
          </w:tcPr>
          <w:p w14:paraId="35556D9B" w14:textId="77777777" w:rsidR="008B18A6" w:rsidRDefault="008B18A6">
            <w:pPr>
              <w:pStyle w:val="tabela"/>
            </w:pPr>
          </w:p>
        </w:tc>
        <w:tc>
          <w:tcPr>
            <w:tcW w:w="5680" w:type="dxa"/>
            <w:tcBorders>
              <w:top w:val="single" w:sz="4" w:space="0" w:color="auto"/>
              <w:bottom w:val="nil"/>
            </w:tcBorders>
            <w:shd w:val="clear" w:color="auto" w:fill="FFFFFF"/>
          </w:tcPr>
          <w:p w14:paraId="295AA655" w14:textId="77777777" w:rsidR="008B18A6" w:rsidRDefault="008B18A6">
            <w:pPr>
              <w:pStyle w:val="tabela-spellchk"/>
            </w:pPr>
            <w:r>
              <w:t>Total das comissões incidentes sobre prêmios de seguro emitidos no mês.</w:t>
            </w:r>
          </w:p>
        </w:tc>
      </w:tr>
      <w:tr w:rsidR="008B18A6" w14:paraId="4B996638" w14:textId="77777777">
        <w:trPr>
          <w:cantSplit/>
          <w:trHeight w:hRule="exact" w:val="20"/>
        </w:trPr>
        <w:tc>
          <w:tcPr>
            <w:tcW w:w="3578" w:type="dxa"/>
            <w:tcBorders>
              <w:top w:val="nil"/>
            </w:tcBorders>
            <w:shd w:val="clear" w:color="auto" w:fill="FFFFFF"/>
          </w:tcPr>
          <w:p w14:paraId="7A2DE9A8" w14:textId="77777777" w:rsidR="008B18A6" w:rsidRDefault="008B18A6">
            <w:pPr>
              <w:pStyle w:val="tabela-separate"/>
            </w:pPr>
          </w:p>
        </w:tc>
        <w:tc>
          <w:tcPr>
            <w:tcW w:w="5680" w:type="dxa"/>
            <w:tcBorders>
              <w:top w:val="nil"/>
            </w:tcBorders>
            <w:shd w:val="clear" w:color="auto" w:fill="FFFFFF"/>
          </w:tcPr>
          <w:p w14:paraId="4E69CAE4" w14:textId="77777777" w:rsidR="008B18A6" w:rsidRDefault="008B18A6">
            <w:pPr>
              <w:pStyle w:val="tabela-separate"/>
            </w:pPr>
          </w:p>
        </w:tc>
      </w:tr>
      <w:tr w:rsidR="008B18A6" w14:paraId="3788F3B9" w14:textId="77777777">
        <w:trPr>
          <w:cantSplit/>
          <w:trHeight w:val="426"/>
        </w:trPr>
        <w:tc>
          <w:tcPr>
            <w:tcW w:w="3578" w:type="dxa"/>
            <w:vMerge w:val="restart"/>
            <w:tcBorders>
              <w:top w:val="single" w:sz="4" w:space="0" w:color="auto"/>
            </w:tcBorders>
            <w:shd w:val="clear" w:color="auto" w:fill="FFFFFF"/>
          </w:tcPr>
          <w:p w14:paraId="56F34091" w14:textId="77777777" w:rsidR="008B18A6" w:rsidRDefault="008B18A6">
            <w:pPr>
              <w:pStyle w:val="tabela"/>
            </w:pPr>
            <w:r>
              <w:t>mraDespTotal</w:t>
            </w:r>
          </w:p>
        </w:tc>
        <w:tc>
          <w:tcPr>
            <w:tcW w:w="5680" w:type="dxa"/>
            <w:tcBorders>
              <w:top w:val="single" w:sz="4" w:space="0" w:color="auto"/>
            </w:tcBorders>
            <w:shd w:val="clear" w:color="auto" w:fill="FFFFFF"/>
          </w:tcPr>
          <w:p w14:paraId="4D00ECCB" w14:textId="77777777" w:rsidR="008B18A6" w:rsidRDefault="008B18A6">
            <w:pPr>
              <w:pStyle w:val="tabela"/>
            </w:pPr>
            <w:r>
              <w:t>DOUBLE</w:t>
            </w:r>
          </w:p>
        </w:tc>
      </w:tr>
      <w:tr w:rsidR="008B18A6" w14:paraId="69937E04" w14:textId="77777777">
        <w:trPr>
          <w:cantSplit/>
          <w:trHeight w:val="426"/>
        </w:trPr>
        <w:tc>
          <w:tcPr>
            <w:tcW w:w="3578" w:type="dxa"/>
            <w:vMerge/>
            <w:tcBorders>
              <w:bottom w:val="nil"/>
            </w:tcBorders>
            <w:shd w:val="clear" w:color="auto" w:fill="FFFFFF"/>
          </w:tcPr>
          <w:p w14:paraId="1BFAE118" w14:textId="77777777" w:rsidR="008B18A6" w:rsidRDefault="008B18A6">
            <w:pPr>
              <w:pStyle w:val="tabela"/>
            </w:pPr>
          </w:p>
        </w:tc>
        <w:tc>
          <w:tcPr>
            <w:tcW w:w="5680" w:type="dxa"/>
            <w:tcBorders>
              <w:top w:val="single" w:sz="4" w:space="0" w:color="auto"/>
              <w:bottom w:val="nil"/>
            </w:tcBorders>
            <w:shd w:val="clear" w:color="auto" w:fill="FFFFFF"/>
          </w:tcPr>
          <w:p w14:paraId="029A03E1" w14:textId="77777777" w:rsidR="008B18A6" w:rsidRDefault="008B18A6">
            <w:pPr>
              <w:pStyle w:val="tabela-spellchk"/>
            </w:pPr>
            <w:r>
              <w:t>Total líquido de despesas.</w:t>
            </w:r>
          </w:p>
        </w:tc>
      </w:tr>
      <w:tr w:rsidR="008B18A6" w14:paraId="55DFAB9E" w14:textId="77777777">
        <w:trPr>
          <w:cantSplit/>
          <w:trHeight w:hRule="exact" w:val="20"/>
        </w:trPr>
        <w:tc>
          <w:tcPr>
            <w:tcW w:w="3578" w:type="dxa"/>
            <w:tcBorders>
              <w:top w:val="nil"/>
            </w:tcBorders>
            <w:shd w:val="clear" w:color="auto" w:fill="FFFFFF"/>
          </w:tcPr>
          <w:p w14:paraId="5A5650E5" w14:textId="77777777" w:rsidR="008B18A6" w:rsidRDefault="008B18A6">
            <w:pPr>
              <w:pStyle w:val="tabela-separate"/>
            </w:pPr>
          </w:p>
        </w:tc>
        <w:tc>
          <w:tcPr>
            <w:tcW w:w="5680" w:type="dxa"/>
            <w:tcBorders>
              <w:top w:val="nil"/>
            </w:tcBorders>
            <w:shd w:val="clear" w:color="auto" w:fill="FFFFFF"/>
          </w:tcPr>
          <w:p w14:paraId="3C6A522F" w14:textId="77777777" w:rsidR="008B18A6" w:rsidRDefault="008B18A6">
            <w:pPr>
              <w:pStyle w:val="tabela-separate"/>
            </w:pPr>
          </w:p>
        </w:tc>
      </w:tr>
      <w:tr w:rsidR="008B18A6" w14:paraId="55F2AD40" w14:textId="77777777">
        <w:trPr>
          <w:cantSplit/>
          <w:trHeight w:val="426"/>
        </w:trPr>
        <w:tc>
          <w:tcPr>
            <w:tcW w:w="3578" w:type="dxa"/>
            <w:vMerge w:val="restart"/>
            <w:tcBorders>
              <w:top w:val="single" w:sz="4" w:space="0" w:color="auto"/>
            </w:tcBorders>
            <w:shd w:val="clear" w:color="auto" w:fill="FFFFFF"/>
          </w:tcPr>
          <w:p w14:paraId="00C79E60" w14:textId="77777777" w:rsidR="008B18A6" w:rsidRDefault="008B18A6">
            <w:pPr>
              <w:pStyle w:val="tabela"/>
            </w:pPr>
            <w:r>
              <w:t>mraDirCredCosAc</w:t>
            </w:r>
          </w:p>
        </w:tc>
        <w:tc>
          <w:tcPr>
            <w:tcW w:w="5680" w:type="dxa"/>
            <w:tcBorders>
              <w:top w:val="single" w:sz="4" w:space="0" w:color="auto"/>
            </w:tcBorders>
            <w:shd w:val="clear" w:color="auto" w:fill="FFFFFF"/>
          </w:tcPr>
          <w:p w14:paraId="0513716A" w14:textId="77777777" w:rsidR="008B18A6" w:rsidRDefault="008B18A6">
            <w:pPr>
              <w:pStyle w:val="tabela"/>
            </w:pPr>
            <w:r>
              <w:t>DOUBLE</w:t>
            </w:r>
          </w:p>
        </w:tc>
      </w:tr>
      <w:tr w:rsidR="008B18A6" w14:paraId="151F33DD" w14:textId="77777777">
        <w:trPr>
          <w:cantSplit/>
          <w:trHeight w:val="426"/>
        </w:trPr>
        <w:tc>
          <w:tcPr>
            <w:tcW w:w="3578" w:type="dxa"/>
            <w:vMerge/>
            <w:tcBorders>
              <w:bottom w:val="nil"/>
            </w:tcBorders>
            <w:shd w:val="clear" w:color="auto" w:fill="FFFFFF"/>
          </w:tcPr>
          <w:p w14:paraId="59ED48FF" w14:textId="77777777" w:rsidR="008B18A6" w:rsidRDefault="008B18A6">
            <w:pPr>
              <w:pStyle w:val="tabela"/>
            </w:pPr>
          </w:p>
        </w:tc>
        <w:tc>
          <w:tcPr>
            <w:tcW w:w="5680" w:type="dxa"/>
            <w:tcBorders>
              <w:top w:val="single" w:sz="4" w:space="0" w:color="auto"/>
              <w:bottom w:val="nil"/>
            </w:tcBorders>
            <w:shd w:val="clear" w:color="auto" w:fill="FFFFFF"/>
          </w:tcPr>
          <w:p w14:paraId="7F1649EE" w14:textId="77777777" w:rsidR="008B18A6" w:rsidRDefault="008B18A6">
            <w:pPr>
              <w:pStyle w:val="tabela-spellchk"/>
            </w:pPr>
            <w:r>
              <w:t>Montante de cosseguros aceitos que está oferecendo como direitos creditórios</w:t>
            </w:r>
          </w:p>
        </w:tc>
      </w:tr>
      <w:tr w:rsidR="008B18A6" w14:paraId="051BEF2C" w14:textId="77777777">
        <w:trPr>
          <w:cantSplit/>
          <w:trHeight w:hRule="exact" w:val="20"/>
        </w:trPr>
        <w:tc>
          <w:tcPr>
            <w:tcW w:w="3578" w:type="dxa"/>
            <w:tcBorders>
              <w:top w:val="nil"/>
            </w:tcBorders>
            <w:shd w:val="clear" w:color="auto" w:fill="FFFFFF"/>
          </w:tcPr>
          <w:p w14:paraId="69155743" w14:textId="77777777" w:rsidR="008B18A6" w:rsidRDefault="008B18A6">
            <w:pPr>
              <w:pStyle w:val="tabela-separate"/>
            </w:pPr>
          </w:p>
        </w:tc>
        <w:tc>
          <w:tcPr>
            <w:tcW w:w="5680" w:type="dxa"/>
            <w:tcBorders>
              <w:top w:val="nil"/>
            </w:tcBorders>
            <w:shd w:val="clear" w:color="auto" w:fill="FFFFFF"/>
          </w:tcPr>
          <w:p w14:paraId="72C18518" w14:textId="77777777" w:rsidR="008B18A6" w:rsidRDefault="008B18A6">
            <w:pPr>
              <w:pStyle w:val="tabela-separate"/>
            </w:pPr>
          </w:p>
        </w:tc>
      </w:tr>
      <w:tr w:rsidR="008B18A6" w14:paraId="7121854B" w14:textId="77777777">
        <w:trPr>
          <w:cantSplit/>
          <w:trHeight w:val="426"/>
        </w:trPr>
        <w:tc>
          <w:tcPr>
            <w:tcW w:w="3578" w:type="dxa"/>
            <w:vMerge w:val="restart"/>
            <w:tcBorders>
              <w:top w:val="single" w:sz="4" w:space="0" w:color="auto"/>
            </w:tcBorders>
            <w:shd w:val="clear" w:color="auto" w:fill="FFFFFF"/>
          </w:tcPr>
          <w:p w14:paraId="1BB30B6E" w14:textId="77777777" w:rsidR="008B18A6" w:rsidRDefault="008B18A6">
            <w:pPr>
              <w:pStyle w:val="tabela"/>
            </w:pPr>
            <w:r>
              <w:t>mraDirCredCosCed</w:t>
            </w:r>
          </w:p>
        </w:tc>
        <w:tc>
          <w:tcPr>
            <w:tcW w:w="5680" w:type="dxa"/>
            <w:tcBorders>
              <w:top w:val="single" w:sz="4" w:space="0" w:color="auto"/>
            </w:tcBorders>
            <w:shd w:val="clear" w:color="auto" w:fill="FFFFFF"/>
          </w:tcPr>
          <w:p w14:paraId="3ECA4763" w14:textId="77777777" w:rsidR="008B18A6" w:rsidRDefault="008B18A6">
            <w:pPr>
              <w:pStyle w:val="tabela"/>
            </w:pPr>
            <w:r>
              <w:t>DOUBLE</w:t>
            </w:r>
          </w:p>
        </w:tc>
      </w:tr>
      <w:tr w:rsidR="008B18A6" w14:paraId="61512DC0" w14:textId="77777777">
        <w:trPr>
          <w:cantSplit/>
          <w:trHeight w:val="426"/>
        </w:trPr>
        <w:tc>
          <w:tcPr>
            <w:tcW w:w="3578" w:type="dxa"/>
            <w:vMerge/>
            <w:tcBorders>
              <w:bottom w:val="nil"/>
            </w:tcBorders>
            <w:shd w:val="clear" w:color="auto" w:fill="FFFFFF"/>
          </w:tcPr>
          <w:p w14:paraId="2E037067" w14:textId="77777777" w:rsidR="008B18A6" w:rsidRDefault="008B18A6">
            <w:pPr>
              <w:pStyle w:val="tabela"/>
            </w:pPr>
          </w:p>
        </w:tc>
        <w:tc>
          <w:tcPr>
            <w:tcW w:w="5680" w:type="dxa"/>
            <w:tcBorders>
              <w:top w:val="single" w:sz="4" w:space="0" w:color="auto"/>
              <w:bottom w:val="nil"/>
            </w:tcBorders>
            <w:shd w:val="clear" w:color="auto" w:fill="FFFFFF"/>
          </w:tcPr>
          <w:p w14:paraId="54FBF775" w14:textId="77777777" w:rsidR="008B18A6" w:rsidRDefault="008B18A6">
            <w:pPr>
              <w:pStyle w:val="tabela-spellchk"/>
            </w:pPr>
            <w:r>
              <w:t>Montante de cosseguro cedido que está reduzindo os direitos creditórios</w:t>
            </w:r>
          </w:p>
        </w:tc>
      </w:tr>
      <w:tr w:rsidR="008B18A6" w14:paraId="3D802ABA" w14:textId="77777777">
        <w:trPr>
          <w:cantSplit/>
          <w:trHeight w:hRule="exact" w:val="20"/>
        </w:trPr>
        <w:tc>
          <w:tcPr>
            <w:tcW w:w="3578" w:type="dxa"/>
            <w:tcBorders>
              <w:top w:val="nil"/>
            </w:tcBorders>
            <w:shd w:val="clear" w:color="auto" w:fill="FFFFFF"/>
          </w:tcPr>
          <w:p w14:paraId="02550E53" w14:textId="77777777" w:rsidR="008B18A6" w:rsidRDefault="008B18A6">
            <w:pPr>
              <w:pStyle w:val="tabela-separate"/>
            </w:pPr>
          </w:p>
        </w:tc>
        <w:tc>
          <w:tcPr>
            <w:tcW w:w="5680" w:type="dxa"/>
            <w:tcBorders>
              <w:top w:val="nil"/>
            </w:tcBorders>
            <w:shd w:val="clear" w:color="auto" w:fill="FFFFFF"/>
          </w:tcPr>
          <w:p w14:paraId="14132507" w14:textId="77777777" w:rsidR="008B18A6" w:rsidRDefault="008B18A6">
            <w:pPr>
              <w:pStyle w:val="tabela-separate"/>
            </w:pPr>
          </w:p>
        </w:tc>
      </w:tr>
      <w:tr w:rsidR="008B18A6" w14:paraId="7C7FC418" w14:textId="77777777">
        <w:trPr>
          <w:cantSplit/>
          <w:trHeight w:val="426"/>
        </w:trPr>
        <w:tc>
          <w:tcPr>
            <w:tcW w:w="3578" w:type="dxa"/>
            <w:vMerge w:val="restart"/>
            <w:tcBorders>
              <w:top w:val="single" w:sz="4" w:space="0" w:color="auto"/>
            </w:tcBorders>
            <w:shd w:val="clear" w:color="auto" w:fill="FFFFFF"/>
          </w:tcPr>
          <w:p w14:paraId="78F4005A" w14:textId="77777777" w:rsidR="008B18A6" w:rsidRDefault="008B18A6">
            <w:pPr>
              <w:pStyle w:val="tabela"/>
            </w:pPr>
            <w:r>
              <w:t>mraDirCredIOF</w:t>
            </w:r>
          </w:p>
        </w:tc>
        <w:tc>
          <w:tcPr>
            <w:tcW w:w="5680" w:type="dxa"/>
            <w:tcBorders>
              <w:top w:val="single" w:sz="4" w:space="0" w:color="auto"/>
            </w:tcBorders>
            <w:shd w:val="clear" w:color="auto" w:fill="FFFFFF"/>
          </w:tcPr>
          <w:p w14:paraId="43BE7448" w14:textId="77777777" w:rsidR="008B18A6" w:rsidRDefault="008B18A6">
            <w:pPr>
              <w:pStyle w:val="tabela"/>
            </w:pPr>
            <w:r>
              <w:t>DOUBLE</w:t>
            </w:r>
          </w:p>
        </w:tc>
      </w:tr>
      <w:tr w:rsidR="008B18A6" w14:paraId="389DD0C7" w14:textId="77777777">
        <w:trPr>
          <w:cantSplit/>
          <w:trHeight w:val="426"/>
        </w:trPr>
        <w:tc>
          <w:tcPr>
            <w:tcW w:w="3578" w:type="dxa"/>
            <w:vMerge/>
            <w:tcBorders>
              <w:bottom w:val="nil"/>
            </w:tcBorders>
            <w:shd w:val="clear" w:color="auto" w:fill="FFFFFF"/>
          </w:tcPr>
          <w:p w14:paraId="4C92DA08" w14:textId="77777777" w:rsidR="008B18A6" w:rsidRDefault="008B18A6">
            <w:pPr>
              <w:pStyle w:val="tabela"/>
            </w:pPr>
          </w:p>
        </w:tc>
        <w:tc>
          <w:tcPr>
            <w:tcW w:w="5680" w:type="dxa"/>
            <w:tcBorders>
              <w:top w:val="single" w:sz="4" w:space="0" w:color="auto"/>
              <w:bottom w:val="nil"/>
            </w:tcBorders>
            <w:shd w:val="clear" w:color="auto" w:fill="FFFFFF"/>
          </w:tcPr>
          <w:p w14:paraId="38C354ED" w14:textId="77777777" w:rsidR="008B18A6" w:rsidRDefault="008B18A6">
            <w:pPr>
              <w:pStyle w:val="tabela-spellchk"/>
            </w:pPr>
            <w:r>
              <w:t>I.O.F. incidentes sobre os direitos oferecidos</w:t>
            </w:r>
          </w:p>
        </w:tc>
      </w:tr>
      <w:tr w:rsidR="008B18A6" w14:paraId="4F5266DB" w14:textId="77777777">
        <w:trPr>
          <w:cantSplit/>
          <w:trHeight w:hRule="exact" w:val="20"/>
        </w:trPr>
        <w:tc>
          <w:tcPr>
            <w:tcW w:w="3578" w:type="dxa"/>
            <w:tcBorders>
              <w:top w:val="nil"/>
            </w:tcBorders>
            <w:shd w:val="clear" w:color="auto" w:fill="FFFFFF"/>
          </w:tcPr>
          <w:p w14:paraId="195F437A" w14:textId="77777777" w:rsidR="008B18A6" w:rsidRDefault="008B18A6">
            <w:pPr>
              <w:pStyle w:val="tabela-separate"/>
            </w:pPr>
          </w:p>
        </w:tc>
        <w:tc>
          <w:tcPr>
            <w:tcW w:w="5680" w:type="dxa"/>
            <w:tcBorders>
              <w:top w:val="nil"/>
            </w:tcBorders>
            <w:shd w:val="clear" w:color="auto" w:fill="FFFFFF"/>
          </w:tcPr>
          <w:p w14:paraId="76AC6959" w14:textId="77777777" w:rsidR="008B18A6" w:rsidRDefault="008B18A6">
            <w:pPr>
              <w:pStyle w:val="tabela-separate"/>
            </w:pPr>
          </w:p>
        </w:tc>
      </w:tr>
      <w:tr w:rsidR="008B18A6" w14:paraId="71379F33" w14:textId="77777777">
        <w:trPr>
          <w:cantSplit/>
          <w:trHeight w:val="426"/>
        </w:trPr>
        <w:tc>
          <w:tcPr>
            <w:tcW w:w="3578" w:type="dxa"/>
            <w:vMerge w:val="restart"/>
            <w:tcBorders>
              <w:top w:val="single" w:sz="4" w:space="0" w:color="auto"/>
            </w:tcBorders>
            <w:shd w:val="clear" w:color="auto" w:fill="FFFFFF"/>
          </w:tcPr>
          <w:p w14:paraId="2740AC36" w14:textId="77777777" w:rsidR="008B18A6" w:rsidRDefault="008B18A6">
            <w:pPr>
              <w:pStyle w:val="tabela"/>
            </w:pPr>
            <w:r>
              <w:t>mraDirCredProvR</w:t>
            </w:r>
          </w:p>
        </w:tc>
        <w:tc>
          <w:tcPr>
            <w:tcW w:w="5680" w:type="dxa"/>
            <w:tcBorders>
              <w:top w:val="single" w:sz="4" w:space="0" w:color="auto"/>
            </w:tcBorders>
            <w:shd w:val="clear" w:color="auto" w:fill="FFFFFF"/>
          </w:tcPr>
          <w:p w14:paraId="771B667C" w14:textId="77777777" w:rsidR="008B18A6" w:rsidRDefault="008B18A6">
            <w:pPr>
              <w:pStyle w:val="tabela"/>
            </w:pPr>
            <w:r>
              <w:t>DOUBLE</w:t>
            </w:r>
          </w:p>
        </w:tc>
      </w:tr>
      <w:tr w:rsidR="008B18A6" w14:paraId="4DBDCABD" w14:textId="77777777">
        <w:trPr>
          <w:cantSplit/>
          <w:trHeight w:val="426"/>
        </w:trPr>
        <w:tc>
          <w:tcPr>
            <w:tcW w:w="3578" w:type="dxa"/>
            <w:vMerge/>
            <w:tcBorders>
              <w:bottom w:val="nil"/>
            </w:tcBorders>
            <w:shd w:val="clear" w:color="auto" w:fill="FFFFFF"/>
          </w:tcPr>
          <w:p w14:paraId="7DE366FA" w14:textId="77777777" w:rsidR="008B18A6" w:rsidRDefault="008B18A6">
            <w:pPr>
              <w:pStyle w:val="tabela"/>
            </w:pPr>
          </w:p>
        </w:tc>
        <w:tc>
          <w:tcPr>
            <w:tcW w:w="5680" w:type="dxa"/>
            <w:tcBorders>
              <w:top w:val="single" w:sz="4" w:space="0" w:color="auto"/>
              <w:bottom w:val="nil"/>
            </w:tcBorders>
            <w:shd w:val="clear" w:color="auto" w:fill="FFFFFF"/>
          </w:tcPr>
          <w:p w14:paraId="17F283FA" w14:textId="77777777" w:rsidR="008B18A6" w:rsidRDefault="008B18A6">
            <w:pPr>
              <w:pStyle w:val="tabela-spellchk"/>
            </w:pPr>
            <w:r>
              <w:t>Valor da provisão de risco.</w:t>
            </w:r>
          </w:p>
        </w:tc>
      </w:tr>
      <w:tr w:rsidR="008B18A6" w14:paraId="1B18DBA3" w14:textId="77777777">
        <w:trPr>
          <w:cantSplit/>
          <w:trHeight w:hRule="exact" w:val="20"/>
        </w:trPr>
        <w:tc>
          <w:tcPr>
            <w:tcW w:w="3578" w:type="dxa"/>
            <w:tcBorders>
              <w:top w:val="nil"/>
            </w:tcBorders>
            <w:shd w:val="clear" w:color="auto" w:fill="FFFFFF"/>
          </w:tcPr>
          <w:p w14:paraId="051781FD" w14:textId="77777777" w:rsidR="008B18A6" w:rsidRDefault="008B18A6">
            <w:pPr>
              <w:pStyle w:val="tabela-separate"/>
            </w:pPr>
          </w:p>
        </w:tc>
        <w:tc>
          <w:tcPr>
            <w:tcW w:w="5680" w:type="dxa"/>
            <w:tcBorders>
              <w:top w:val="nil"/>
            </w:tcBorders>
            <w:shd w:val="clear" w:color="auto" w:fill="FFFFFF"/>
          </w:tcPr>
          <w:p w14:paraId="71E28BC4" w14:textId="77777777" w:rsidR="008B18A6" w:rsidRDefault="008B18A6">
            <w:pPr>
              <w:pStyle w:val="tabela-separate"/>
            </w:pPr>
          </w:p>
        </w:tc>
      </w:tr>
      <w:tr w:rsidR="008B18A6" w14:paraId="5DA80FE9" w14:textId="77777777">
        <w:trPr>
          <w:cantSplit/>
          <w:trHeight w:val="426"/>
        </w:trPr>
        <w:tc>
          <w:tcPr>
            <w:tcW w:w="3578" w:type="dxa"/>
            <w:vMerge w:val="restart"/>
            <w:tcBorders>
              <w:top w:val="single" w:sz="4" w:space="0" w:color="auto"/>
            </w:tcBorders>
            <w:shd w:val="clear" w:color="auto" w:fill="FFFFFF"/>
          </w:tcPr>
          <w:p w14:paraId="23AEB264" w14:textId="77777777" w:rsidR="008B18A6" w:rsidRDefault="008B18A6">
            <w:pPr>
              <w:pStyle w:val="tabela"/>
            </w:pPr>
            <w:r>
              <w:t>mraDirCredResCed</w:t>
            </w:r>
          </w:p>
        </w:tc>
        <w:tc>
          <w:tcPr>
            <w:tcW w:w="5680" w:type="dxa"/>
            <w:tcBorders>
              <w:top w:val="single" w:sz="4" w:space="0" w:color="auto"/>
            </w:tcBorders>
            <w:shd w:val="clear" w:color="auto" w:fill="FFFFFF"/>
          </w:tcPr>
          <w:p w14:paraId="7FFE6650" w14:textId="77777777" w:rsidR="008B18A6" w:rsidRDefault="008B18A6">
            <w:pPr>
              <w:pStyle w:val="tabela"/>
            </w:pPr>
            <w:r>
              <w:t>DOUBLE</w:t>
            </w:r>
          </w:p>
        </w:tc>
      </w:tr>
      <w:tr w:rsidR="008B18A6" w14:paraId="27106A64" w14:textId="77777777">
        <w:trPr>
          <w:cantSplit/>
          <w:trHeight w:val="426"/>
        </w:trPr>
        <w:tc>
          <w:tcPr>
            <w:tcW w:w="3578" w:type="dxa"/>
            <w:vMerge/>
            <w:tcBorders>
              <w:bottom w:val="nil"/>
            </w:tcBorders>
            <w:shd w:val="clear" w:color="auto" w:fill="FFFFFF"/>
          </w:tcPr>
          <w:p w14:paraId="1377396F" w14:textId="77777777" w:rsidR="008B18A6" w:rsidRDefault="008B18A6">
            <w:pPr>
              <w:pStyle w:val="tabela"/>
            </w:pPr>
          </w:p>
        </w:tc>
        <w:tc>
          <w:tcPr>
            <w:tcW w:w="5680" w:type="dxa"/>
            <w:tcBorders>
              <w:top w:val="single" w:sz="4" w:space="0" w:color="auto"/>
              <w:bottom w:val="nil"/>
            </w:tcBorders>
            <w:shd w:val="clear" w:color="auto" w:fill="FFFFFF"/>
          </w:tcPr>
          <w:p w14:paraId="5FE31E5B" w14:textId="77777777" w:rsidR="008B18A6" w:rsidRDefault="008B18A6">
            <w:pPr>
              <w:pStyle w:val="tabela-spellchk"/>
            </w:pPr>
            <w:r>
              <w:t>Montante de resseguro cedido que está reduzindo os direitos creditórios</w:t>
            </w:r>
          </w:p>
        </w:tc>
      </w:tr>
      <w:tr w:rsidR="008B18A6" w14:paraId="7C242E5E" w14:textId="77777777">
        <w:trPr>
          <w:cantSplit/>
          <w:trHeight w:hRule="exact" w:val="20"/>
        </w:trPr>
        <w:tc>
          <w:tcPr>
            <w:tcW w:w="3578" w:type="dxa"/>
            <w:tcBorders>
              <w:top w:val="nil"/>
            </w:tcBorders>
            <w:shd w:val="clear" w:color="auto" w:fill="FFFFFF"/>
          </w:tcPr>
          <w:p w14:paraId="3BCE564B" w14:textId="77777777" w:rsidR="008B18A6" w:rsidRDefault="008B18A6">
            <w:pPr>
              <w:pStyle w:val="tabela-separate"/>
            </w:pPr>
          </w:p>
        </w:tc>
        <w:tc>
          <w:tcPr>
            <w:tcW w:w="5680" w:type="dxa"/>
            <w:tcBorders>
              <w:top w:val="nil"/>
            </w:tcBorders>
            <w:shd w:val="clear" w:color="auto" w:fill="FFFFFF"/>
          </w:tcPr>
          <w:p w14:paraId="75D15E86" w14:textId="77777777" w:rsidR="008B18A6" w:rsidRDefault="008B18A6">
            <w:pPr>
              <w:pStyle w:val="tabela-separate"/>
            </w:pPr>
          </w:p>
        </w:tc>
      </w:tr>
      <w:tr w:rsidR="008B18A6" w14:paraId="0A638007" w14:textId="77777777">
        <w:trPr>
          <w:cantSplit/>
          <w:trHeight w:val="426"/>
        </w:trPr>
        <w:tc>
          <w:tcPr>
            <w:tcW w:w="3578" w:type="dxa"/>
            <w:vMerge w:val="restart"/>
            <w:tcBorders>
              <w:top w:val="single" w:sz="4" w:space="0" w:color="auto"/>
            </w:tcBorders>
            <w:shd w:val="clear" w:color="auto" w:fill="FFFFFF"/>
          </w:tcPr>
          <w:p w14:paraId="1313B760" w14:textId="77777777" w:rsidR="008B18A6" w:rsidRDefault="008B18A6">
            <w:pPr>
              <w:pStyle w:val="tabela"/>
            </w:pPr>
            <w:r>
              <w:t>mraDirCredResCedAdmitido</w:t>
            </w:r>
          </w:p>
        </w:tc>
        <w:tc>
          <w:tcPr>
            <w:tcW w:w="5680" w:type="dxa"/>
            <w:tcBorders>
              <w:top w:val="single" w:sz="4" w:space="0" w:color="auto"/>
            </w:tcBorders>
            <w:shd w:val="clear" w:color="auto" w:fill="FFFFFF"/>
          </w:tcPr>
          <w:p w14:paraId="766E8EA6" w14:textId="77777777" w:rsidR="008B18A6" w:rsidRDefault="008B18A6">
            <w:pPr>
              <w:pStyle w:val="tabela"/>
            </w:pPr>
            <w:r>
              <w:t>DOUBLE</w:t>
            </w:r>
          </w:p>
        </w:tc>
      </w:tr>
      <w:tr w:rsidR="008B18A6" w14:paraId="0342B9AD" w14:textId="77777777">
        <w:trPr>
          <w:cantSplit/>
          <w:trHeight w:val="426"/>
        </w:trPr>
        <w:tc>
          <w:tcPr>
            <w:tcW w:w="3578" w:type="dxa"/>
            <w:vMerge/>
            <w:tcBorders>
              <w:bottom w:val="nil"/>
            </w:tcBorders>
            <w:shd w:val="clear" w:color="auto" w:fill="FFFFFF"/>
          </w:tcPr>
          <w:p w14:paraId="26333AA0" w14:textId="77777777" w:rsidR="008B18A6" w:rsidRDefault="008B18A6">
            <w:pPr>
              <w:pStyle w:val="tabela"/>
            </w:pPr>
          </w:p>
        </w:tc>
        <w:tc>
          <w:tcPr>
            <w:tcW w:w="5680" w:type="dxa"/>
            <w:tcBorders>
              <w:top w:val="single" w:sz="4" w:space="0" w:color="auto"/>
              <w:bottom w:val="nil"/>
            </w:tcBorders>
            <w:shd w:val="clear" w:color="auto" w:fill="FFFFFF"/>
          </w:tcPr>
          <w:p w14:paraId="165CDACD" w14:textId="77777777" w:rsidR="008B18A6" w:rsidRDefault="008B18A6">
            <w:pPr>
              <w:pStyle w:val="tabela-spellchk"/>
            </w:pPr>
            <w:r>
              <w:t>Montante de resseguro cedido de resseguradoras admitidas, que está reduzindo os direitos creditórios.</w:t>
            </w:r>
          </w:p>
        </w:tc>
      </w:tr>
      <w:tr w:rsidR="008B18A6" w14:paraId="49752B5F" w14:textId="77777777">
        <w:trPr>
          <w:cantSplit/>
          <w:trHeight w:hRule="exact" w:val="20"/>
        </w:trPr>
        <w:tc>
          <w:tcPr>
            <w:tcW w:w="3578" w:type="dxa"/>
            <w:tcBorders>
              <w:top w:val="nil"/>
            </w:tcBorders>
            <w:shd w:val="clear" w:color="auto" w:fill="FFFFFF"/>
          </w:tcPr>
          <w:p w14:paraId="31D9D51A" w14:textId="77777777" w:rsidR="008B18A6" w:rsidRDefault="008B18A6">
            <w:pPr>
              <w:pStyle w:val="tabela-separate"/>
            </w:pPr>
          </w:p>
        </w:tc>
        <w:tc>
          <w:tcPr>
            <w:tcW w:w="5680" w:type="dxa"/>
            <w:tcBorders>
              <w:top w:val="nil"/>
            </w:tcBorders>
            <w:shd w:val="clear" w:color="auto" w:fill="FFFFFF"/>
          </w:tcPr>
          <w:p w14:paraId="0CD10338" w14:textId="77777777" w:rsidR="008B18A6" w:rsidRDefault="008B18A6">
            <w:pPr>
              <w:pStyle w:val="tabela-separate"/>
            </w:pPr>
          </w:p>
        </w:tc>
      </w:tr>
      <w:tr w:rsidR="008B18A6" w14:paraId="296ACC60" w14:textId="77777777">
        <w:trPr>
          <w:cantSplit/>
          <w:trHeight w:val="426"/>
        </w:trPr>
        <w:tc>
          <w:tcPr>
            <w:tcW w:w="3578" w:type="dxa"/>
            <w:vMerge w:val="restart"/>
            <w:tcBorders>
              <w:top w:val="single" w:sz="4" w:space="0" w:color="auto"/>
            </w:tcBorders>
            <w:shd w:val="clear" w:color="auto" w:fill="FFFFFF"/>
          </w:tcPr>
          <w:p w14:paraId="2F0DC5E9" w14:textId="77777777" w:rsidR="008B18A6" w:rsidRDefault="008B18A6">
            <w:pPr>
              <w:pStyle w:val="tabela"/>
            </w:pPr>
            <w:r>
              <w:lastRenderedPageBreak/>
              <w:t>mraDirCredResCedEventual</w:t>
            </w:r>
          </w:p>
        </w:tc>
        <w:tc>
          <w:tcPr>
            <w:tcW w:w="5680" w:type="dxa"/>
            <w:tcBorders>
              <w:top w:val="single" w:sz="4" w:space="0" w:color="auto"/>
            </w:tcBorders>
            <w:shd w:val="clear" w:color="auto" w:fill="FFFFFF"/>
          </w:tcPr>
          <w:p w14:paraId="3E6E52C9" w14:textId="77777777" w:rsidR="008B18A6" w:rsidRDefault="008B18A6">
            <w:pPr>
              <w:pStyle w:val="tabela"/>
            </w:pPr>
            <w:r>
              <w:t>DOUBLE</w:t>
            </w:r>
          </w:p>
        </w:tc>
      </w:tr>
      <w:tr w:rsidR="008B18A6" w14:paraId="1BAEB3A7" w14:textId="77777777">
        <w:trPr>
          <w:cantSplit/>
          <w:trHeight w:val="426"/>
        </w:trPr>
        <w:tc>
          <w:tcPr>
            <w:tcW w:w="3578" w:type="dxa"/>
            <w:vMerge/>
            <w:tcBorders>
              <w:bottom w:val="nil"/>
            </w:tcBorders>
            <w:shd w:val="clear" w:color="auto" w:fill="FFFFFF"/>
          </w:tcPr>
          <w:p w14:paraId="012F532C" w14:textId="77777777" w:rsidR="008B18A6" w:rsidRDefault="008B18A6">
            <w:pPr>
              <w:pStyle w:val="tabela"/>
            </w:pPr>
          </w:p>
        </w:tc>
        <w:tc>
          <w:tcPr>
            <w:tcW w:w="5680" w:type="dxa"/>
            <w:tcBorders>
              <w:top w:val="single" w:sz="4" w:space="0" w:color="auto"/>
              <w:bottom w:val="nil"/>
            </w:tcBorders>
            <w:shd w:val="clear" w:color="auto" w:fill="FFFFFF"/>
          </w:tcPr>
          <w:p w14:paraId="0F967FBA" w14:textId="77777777" w:rsidR="008B18A6" w:rsidRDefault="008B18A6">
            <w:pPr>
              <w:pStyle w:val="tabela-spellchk"/>
            </w:pPr>
            <w:r>
              <w:t>Montante de resseguro cedido de resseguradoras eventuais, que está reduzindo os direitos creditórios.</w:t>
            </w:r>
          </w:p>
        </w:tc>
      </w:tr>
      <w:tr w:rsidR="008B18A6" w14:paraId="3062A190" w14:textId="77777777">
        <w:trPr>
          <w:cantSplit/>
          <w:trHeight w:hRule="exact" w:val="20"/>
        </w:trPr>
        <w:tc>
          <w:tcPr>
            <w:tcW w:w="3578" w:type="dxa"/>
            <w:tcBorders>
              <w:top w:val="nil"/>
            </w:tcBorders>
            <w:shd w:val="clear" w:color="auto" w:fill="FFFFFF"/>
          </w:tcPr>
          <w:p w14:paraId="182ECBAD" w14:textId="77777777" w:rsidR="008B18A6" w:rsidRDefault="008B18A6">
            <w:pPr>
              <w:pStyle w:val="tabela-separate"/>
            </w:pPr>
          </w:p>
        </w:tc>
        <w:tc>
          <w:tcPr>
            <w:tcW w:w="5680" w:type="dxa"/>
            <w:tcBorders>
              <w:top w:val="nil"/>
            </w:tcBorders>
            <w:shd w:val="clear" w:color="auto" w:fill="FFFFFF"/>
          </w:tcPr>
          <w:p w14:paraId="564857F1" w14:textId="77777777" w:rsidR="008B18A6" w:rsidRDefault="008B18A6">
            <w:pPr>
              <w:pStyle w:val="tabela-separate"/>
            </w:pPr>
          </w:p>
        </w:tc>
      </w:tr>
      <w:tr w:rsidR="008B18A6" w14:paraId="479E73AB" w14:textId="77777777">
        <w:trPr>
          <w:cantSplit/>
          <w:trHeight w:val="426"/>
        </w:trPr>
        <w:tc>
          <w:tcPr>
            <w:tcW w:w="3578" w:type="dxa"/>
            <w:vMerge w:val="restart"/>
            <w:tcBorders>
              <w:top w:val="single" w:sz="4" w:space="0" w:color="auto"/>
            </w:tcBorders>
            <w:shd w:val="clear" w:color="auto" w:fill="FFFFFF"/>
          </w:tcPr>
          <w:p w14:paraId="52DCEDC6" w14:textId="77777777" w:rsidR="008B18A6" w:rsidRDefault="008B18A6">
            <w:pPr>
              <w:pStyle w:val="tabela"/>
            </w:pPr>
            <w:r>
              <w:t>mraDirCredResCedLocal</w:t>
            </w:r>
          </w:p>
        </w:tc>
        <w:tc>
          <w:tcPr>
            <w:tcW w:w="5680" w:type="dxa"/>
            <w:tcBorders>
              <w:top w:val="single" w:sz="4" w:space="0" w:color="auto"/>
            </w:tcBorders>
            <w:shd w:val="clear" w:color="auto" w:fill="FFFFFF"/>
          </w:tcPr>
          <w:p w14:paraId="009AA451" w14:textId="77777777" w:rsidR="008B18A6" w:rsidRDefault="008B18A6">
            <w:pPr>
              <w:pStyle w:val="tabela"/>
            </w:pPr>
            <w:r>
              <w:t>DOUBLE</w:t>
            </w:r>
          </w:p>
        </w:tc>
      </w:tr>
      <w:tr w:rsidR="008B18A6" w14:paraId="73C73E0C" w14:textId="77777777">
        <w:trPr>
          <w:cantSplit/>
          <w:trHeight w:val="426"/>
        </w:trPr>
        <w:tc>
          <w:tcPr>
            <w:tcW w:w="3578" w:type="dxa"/>
            <w:vMerge/>
            <w:tcBorders>
              <w:bottom w:val="nil"/>
            </w:tcBorders>
            <w:shd w:val="clear" w:color="auto" w:fill="FFFFFF"/>
          </w:tcPr>
          <w:p w14:paraId="24C84276" w14:textId="77777777" w:rsidR="008B18A6" w:rsidRDefault="008B18A6">
            <w:pPr>
              <w:pStyle w:val="tabela"/>
            </w:pPr>
          </w:p>
        </w:tc>
        <w:tc>
          <w:tcPr>
            <w:tcW w:w="5680" w:type="dxa"/>
            <w:tcBorders>
              <w:top w:val="single" w:sz="4" w:space="0" w:color="auto"/>
              <w:bottom w:val="nil"/>
            </w:tcBorders>
            <w:shd w:val="clear" w:color="auto" w:fill="FFFFFF"/>
          </w:tcPr>
          <w:p w14:paraId="31AA77EB" w14:textId="77777777" w:rsidR="008B18A6" w:rsidRDefault="008B18A6">
            <w:pPr>
              <w:pStyle w:val="tabela-spellchk"/>
            </w:pPr>
            <w:r>
              <w:t>Montante de resseguro cedido de resseguradoras locais, que está reduzindo os direitos creditórios.</w:t>
            </w:r>
          </w:p>
        </w:tc>
      </w:tr>
      <w:tr w:rsidR="008B18A6" w14:paraId="35C99234" w14:textId="77777777">
        <w:trPr>
          <w:cantSplit/>
          <w:trHeight w:hRule="exact" w:val="20"/>
        </w:trPr>
        <w:tc>
          <w:tcPr>
            <w:tcW w:w="3578" w:type="dxa"/>
            <w:tcBorders>
              <w:top w:val="nil"/>
            </w:tcBorders>
            <w:shd w:val="clear" w:color="auto" w:fill="FFFFFF"/>
          </w:tcPr>
          <w:p w14:paraId="3DA43DBB" w14:textId="77777777" w:rsidR="008B18A6" w:rsidRDefault="008B18A6">
            <w:pPr>
              <w:pStyle w:val="tabela-separate"/>
            </w:pPr>
          </w:p>
        </w:tc>
        <w:tc>
          <w:tcPr>
            <w:tcW w:w="5680" w:type="dxa"/>
            <w:tcBorders>
              <w:top w:val="nil"/>
            </w:tcBorders>
            <w:shd w:val="clear" w:color="auto" w:fill="FFFFFF"/>
          </w:tcPr>
          <w:p w14:paraId="60E11403" w14:textId="77777777" w:rsidR="008B18A6" w:rsidRDefault="008B18A6">
            <w:pPr>
              <w:pStyle w:val="tabela-separate"/>
            </w:pPr>
          </w:p>
        </w:tc>
      </w:tr>
      <w:tr w:rsidR="008B18A6" w14:paraId="309253B2" w14:textId="77777777">
        <w:trPr>
          <w:cantSplit/>
          <w:trHeight w:val="426"/>
        </w:trPr>
        <w:tc>
          <w:tcPr>
            <w:tcW w:w="3578" w:type="dxa"/>
            <w:vMerge w:val="restart"/>
            <w:tcBorders>
              <w:top w:val="single" w:sz="4" w:space="0" w:color="auto"/>
            </w:tcBorders>
            <w:shd w:val="clear" w:color="auto" w:fill="FFFFFF"/>
          </w:tcPr>
          <w:p w14:paraId="10FAA9F0" w14:textId="77777777" w:rsidR="008B18A6" w:rsidRDefault="008B18A6">
            <w:pPr>
              <w:pStyle w:val="tabela"/>
            </w:pPr>
            <w:r>
              <w:t>mraDirCredRetLiq</w:t>
            </w:r>
          </w:p>
        </w:tc>
        <w:tc>
          <w:tcPr>
            <w:tcW w:w="5680" w:type="dxa"/>
            <w:tcBorders>
              <w:top w:val="single" w:sz="4" w:space="0" w:color="auto"/>
            </w:tcBorders>
            <w:shd w:val="clear" w:color="auto" w:fill="FFFFFF"/>
          </w:tcPr>
          <w:p w14:paraId="7B5615E1" w14:textId="77777777" w:rsidR="008B18A6" w:rsidRDefault="008B18A6">
            <w:pPr>
              <w:pStyle w:val="tabela"/>
            </w:pPr>
            <w:r>
              <w:t>DOUBLE</w:t>
            </w:r>
          </w:p>
        </w:tc>
      </w:tr>
      <w:tr w:rsidR="008B18A6" w14:paraId="4090BC01" w14:textId="77777777">
        <w:trPr>
          <w:cantSplit/>
          <w:trHeight w:val="426"/>
        </w:trPr>
        <w:tc>
          <w:tcPr>
            <w:tcW w:w="3578" w:type="dxa"/>
            <w:vMerge/>
            <w:tcBorders>
              <w:bottom w:val="nil"/>
            </w:tcBorders>
            <w:shd w:val="clear" w:color="auto" w:fill="FFFFFF"/>
          </w:tcPr>
          <w:p w14:paraId="78A1B059" w14:textId="77777777" w:rsidR="008B18A6" w:rsidRDefault="008B18A6">
            <w:pPr>
              <w:pStyle w:val="tabela"/>
            </w:pPr>
          </w:p>
        </w:tc>
        <w:tc>
          <w:tcPr>
            <w:tcW w:w="5680" w:type="dxa"/>
            <w:tcBorders>
              <w:top w:val="single" w:sz="4" w:space="0" w:color="auto"/>
              <w:bottom w:val="nil"/>
            </w:tcBorders>
            <w:shd w:val="clear" w:color="auto" w:fill="FFFFFF"/>
          </w:tcPr>
          <w:p w14:paraId="6DF73A9E" w14:textId="77777777" w:rsidR="008B18A6" w:rsidRDefault="008B18A6">
            <w:pPr>
              <w:pStyle w:val="tabela-spellchk"/>
            </w:pPr>
            <w:r>
              <w:t>Retenção líquida direta</w:t>
            </w:r>
          </w:p>
        </w:tc>
      </w:tr>
      <w:tr w:rsidR="008B18A6" w14:paraId="2296A9C5" w14:textId="77777777">
        <w:trPr>
          <w:cantSplit/>
          <w:trHeight w:hRule="exact" w:val="20"/>
        </w:trPr>
        <w:tc>
          <w:tcPr>
            <w:tcW w:w="3578" w:type="dxa"/>
            <w:tcBorders>
              <w:top w:val="nil"/>
            </w:tcBorders>
            <w:shd w:val="clear" w:color="auto" w:fill="FFFFFF"/>
          </w:tcPr>
          <w:p w14:paraId="0B894EE7" w14:textId="77777777" w:rsidR="008B18A6" w:rsidRDefault="008B18A6">
            <w:pPr>
              <w:pStyle w:val="tabela-separate"/>
            </w:pPr>
          </w:p>
        </w:tc>
        <w:tc>
          <w:tcPr>
            <w:tcW w:w="5680" w:type="dxa"/>
            <w:tcBorders>
              <w:top w:val="nil"/>
            </w:tcBorders>
            <w:shd w:val="clear" w:color="auto" w:fill="FFFFFF"/>
          </w:tcPr>
          <w:p w14:paraId="2DA4B3E8" w14:textId="77777777" w:rsidR="008B18A6" w:rsidRDefault="008B18A6">
            <w:pPr>
              <w:pStyle w:val="tabela-separate"/>
            </w:pPr>
          </w:p>
        </w:tc>
      </w:tr>
      <w:tr w:rsidR="008B18A6" w14:paraId="0D2719C8" w14:textId="77777777">
        <w:trPr>
          <w:cantSplit/>
          <w:trHeight w:val="426"/>
        </w:trPr>
        <w:tc>
          <w:tcPr>
            <w:tcW w:w="3578" w:type="dxa"/>
            <w:vMerge w:val="restart"/>
            <w:tcBorders>
              <w:top w:val="single" w:sz="4" w:space="0" w:color="auto"/>
            </w:tcBorders>
            <w:shd w:val="clear" w:color="auto" w:fill="FFFFFF"/>
          </w:tcPr>
          <w:p w14:paraId="08FB9FEB" w14:textId="77777777" w:rsidR="008B18A6" w:rsidRDefault="008B18A6">
            <w:pPr>
              <w:pStyle w:val="tabela"/>
            </w:pPr>
            <w:r>
              <w:t>mraDirCredRetrAc</w:t>
            </w:r>
          </w:p>
        </w:tc>
        <w:tc>
          <w:tcPr>
            <w:tcW w:w="5680" w:type="dxa"/>
            <w:tcBorders>
              <w:top w:val="single" w:sz="4" w:space="0" w:color="auto"/>
            </w:tcBorders>
            <w:shd w:val="clear" w:color="auto" w:fill="FFFFFF"/>
          </w:tcPr>
          <w:p w14:paraId="3832BA70" w14:textId="77777777" w:rsidR="008B18A6" w:rsidRDefault="008B18A6">
            <w:pPr>
              <w:pStyle w:val="tabela"/>
            </w:pPr>
            <w:r>
              <w:t>DOUBLE</w:t>
            </w:r>
          </w:p>
        </w:tc>
      </w:tr>
      <w:tr w:rsidR="008B18A6" w14:paraId="3ED3E1DA" w14:textId="77777777">
        <w:trPr>
          <w:cantSplit/>
          <w:trHeight w:val="426"/>
        </w:trPr>
        <w:tc>
          <w:tcPr>
            <w:tcW w:w="3578" w:type="dxa"/>
            <w:vMerge/>
            <w:tcBorders>
              <w:bottom w:val="nil"/>
            </w:tcBorders>
            <w:shd w:val="clear" w:color="auto" w:fill="FFFFFF"/>
          </w:tcPr>
          <w:p w14:paraId="3014BEE3" w14:textId="77777777" w:rsidR="008B18A6" w:rsidRDefault="008B18A6">
            <w:pPr>
              <w:pStyle w:val="tabela"/>
            </w:pPr>
          </w:p>
        </w:tc>
        <w:tc>
          <w:tcPr>
            <w:tcW w:w="5680" w:type="dxa"/>
            <w:tcBorders>
              <w:top w:val="single" w:sz="4" w:space="0" w:color="auto"/>
              <w:bottom w:val="nil"/>
            </w:tcBorders>
            <w:shd w:val="clear" w:color="auto" w:fill="FFFFFF"/>
          </w:tcPr>
          <w:p w14:paraId="26EBCAE8" w14:textId="77777777" w:rsidR="008B18A6" w:rsidRDefault="008B18A6">
            <w:pPr>
              <w:pStyle w:val="tabela-spellchk"/>
            </w:pPr>
            <w:r>
              <w:t>Montante de retrocessão que está oferecendo como direitos creditórios</w:t>
            </w:r>
          </w:p>
        </w:tc>
      </w:tr>
      <w:tr w:rsidR="008B18A6" w14:paraId="0987E24B" w14:textId="77777777">
        <w:trPr>
          <w:cantSplit/>
          <w:trHeight w:hRule="exact" w:val="20"/>
        </w:trPr>
        <w:tc>
          <w:tcPr>
            <w:tcW w:w="3578" w:type="dxa"/>
            <w:tcBorders>
              <w:top w:val="nil"/>
            </w:tcBorders>
            <w:shd w:val="clear" w:color="auto" w:fill="FFFFFF"/>
          </w:tcPr>
          <w:p w14:paraId="618C2B2E" w14:textId="77777777" w:rsidR="008B18A6" w:rsidRDefault="008B18A6">
            <w:pPr>
              <w:pStyle w:val="tabela-separate"/>
            </w:pPr>
          </w:p>
        </w:tc>
        <w:tc>
          <w:tcPr>
            <w:tcW w:w="5680" w:type="dxa"/>
            <w:tcBorders>
              <w:top w:val="nil"/>
            </w:tcBorders>
            <w:shd w:val="clear" w:color="auto" w:fill="FFFFFF"/>
          </w:tcPr>
          <w:p w14:paraId="59616C62" w14:textId="77777777" w:rsidR="008B18A6" w:rsidRDefault="008B18A6">
            <w:pPr>
              <w:pStyle w:val="tabela-separate"/>
            </w:pPr>
          </w:p>
        </w:tc>
      </w:tr>
      <w:tr w:rsidR="008B18A6" w14:paraId="15FBFCE0" w14:textId="77777777">
        <w:trPr>
          <w:cantSplit/>
          <w:trHeight w:val="426"/>
        </w:trPr>
        <w:tc>
          <w:tcPr>
            <w:tcW w:w="3578" w:type="dxa"/>
            <w:vMerge w:val="restart"/>
            <w:tcBorders>
              <w:top w:val="single" w:sz="4" w:space="0" w:color="auto"/>
            </w:tcBorders>
            <w:shd w:val="clear" w:color="auto" w:fill="FFFFFF"/>
          </w:tcPr>
          <w:p w14:paraId="3D00FFEF" w14:textId="77777777" w:rsidR="008B18A6" w:rsidRDefault="008B18A6">
            <w:pPr>
              <w:pStyle w:val="tabela"/>
            </w:pPr>
            <w:r>
              <w:t>mraDirCredSeguro</w:t>
            </w:r>
          </w:p>
        </w:tc>
        <w:tc>
          <w:tcPr>
            <w:tcW w:w="5680" w:type="dxa"/>
            <w:tcBorders>
              <w:top w:val="single" w:sz="4" w:space="0" w:color="auto"/>
            </w:tcBorders>
            <w:shd w:val="clear" w:color="auto" w:fill="FFFFFF"/>
          </w:tcPr>
          <w:p w14:paraId="6A673F80" w14:textId="77777777" w:rsidR="008B18A6" w:rsidRDefault="008B18A6">
            <w:pPr>
              <w:pStyle w:val="tabela"/>
            </w:pPr>
            <w:r>
              <w:t>DOUBLE</w:t>
            </w:r>
          </w:p>
        </w:tc>
      </w:tr>
      <w:tr w:rsidR="008B18A6" w14:paraId="246B1BD3" w14:textId="77777777">
        <w:trPr>
          <w:cantSplit/>
          <w:trHeight w:val="426"/>
        </w:trPr>
        <w:tc>
          <w:tcPr>
            <w:tcW w:w="3578" w:type="dxa"/>
            <w:vMerge/>
            <w:tcBorders>
              <w:bottom w:val="nil"/>
            </w:tcBorders>
            <w:shd w:val="clear" w:color="auto" w:fill="FFFFFF"/>
          </w:tcPr>
          <w:p w14:paraId="7F20DC03" w14:textId="77777777" w:rsidR="008B18A6" w:rsidRDefault="008B18A6">
            <w:pPr>
              <w:pStyle w:val="tabela"/>
            </w:pPr>
          </w:p>
        </w:tc>
        <w:tc>
          <w:tcPr>
            <w:tcW w:w="5680" w:type="dxa"/>
            <w:tcBorders>
              <w:top w:val="single" w:sz="4" w:space="0" w:color="auto"/>
              <w:bottom w:val="nil"/>
            </w:tcBorders>
            <w:shd w:val="clear" w:color="auto" w:fill="FFFFFF"/>
          </w:tcPr>
          <w:p w14:paraId="2AA55999" w14:textId="77777777" w:rsidR="008B18A6" w:rsidRDefault="008B18A6">
            <w:pPr>
              <w:pStyle w:val="tabela-spellchk"/>
            </w:pPr>
            <w:r>
              <w:t>Montante de seguros diretos que está oferecendo como direitos creditórios</w:t>
            </w:r>
          </w:p>
        </w:tc>
      </w:tr>
      <w:tr w:rsidR="008B18A6" w14:paraId="1D1AA817" w14:textId="77777777">
        <w:trPr>
          <w:cantSplit/>
          <w:trHeight w:hRule="exact" w:val="20"/>
        </w:trPr>
        <w:tc>
          <w:tcPr>
            <w:tcW w:w="3578" w:type="dxa"/>
            <w:tcBorders>
              <w:top w:val="nil"/>
            </w:tcBorders>
            <w:shd w:val="clear" w:color="auto" w:fill="FFFFFF"/>
          </w:tcPr>
          <w:p w14:paraId="3C172DF1" w14:textId="77777777" w:rsidR="008B18A6" w:rsidRDefault="008B18A6">
            <w:pPr>
              <w:pStyle w:val="tabela-separate"/>
            </w:pPr>
          </w:p>
        </w:tc>
        <w:tc>
          <w:tcPr>
            <w:tcW w:w="5680" w:type="dxa"/>
            <w:tcBorders>
              <w:top w:val="nil"/>
            </w:tcBorders>
            <w:shd w:val="clear" w:color="auto" w:fill="FFFFFF"/>
          </w:tcPr>
          <w:p w14:paraId="604A4A8B" w14:textId="77777777" w:rsidR="008B18A6" w:rsidRDefault="008B18A6">
            <w:pPr>
              <w:pStyle w:val="tabela-separate"/>
            </w:pPr>
          </w:p>
        </w:tc>
      </w:tr>
      <w:tr w:rsidR="008B18A6" w14:paraId="3CD68D8F" w14:textId="77777777">
        <w:trPr>
          <w:cantSplit/>
          <w:trHeight w:val="426"/>
        </w:trPr>
        <w:tc>
          <w:tcPr>
            <w:tcW w:w="3578" w:type="dxa"/>
            <w:vMerge w:val="restart"/>
            <w:tcBorders>
              <w:top w:val="single" w:sz="4" w:space="0" w:color="auto"/>
            </w:tcBorders>
            <w:shd w:val="clear" w:color="auto" w:fill="FFFFFF"/>
          </w:tcPr>
          <w:p w14:paraId="22AF3BEB" w14:textId="77777777" w:rsidR="008B18A6" w:rsidRDefault="008B18A6">
            <w:pPr>
              <w:pStyle w:val="tabela"/>
            </w:pPr>
            <w:r>
              <w:t>mraDirCredTotal</w:t>
            </w:r>
          </w:p>
        </w:tc>
        <w:tc>
          <w:tcPr>
            <w:tcW w:w="5680" w:type="dxa"/>
            <w:tcBorders>
              <w:top w:val="single" w:sz="4" w:space="0" w:color="auto"/>
            </w:tcBorders>
            <w:shd w:val="clear" w:color="auto" w:fill="FFFFFF"/>
          </w:tcPr>
          <w:p w14:paraId="379A7DBD" w14:textId="77777777" w:rsidR="008B18A6" w:rsidRDefault="008B18A6">
            <w:pPr>
              <w:pStyle w:val="tabela"/>
            </w:pPr>
            <w:r>
              <w:t>DOUBLE</w:t>
            </w:r>
          </w:p>
        </w:tc>
      </w:tr>
      <w:tr w:rsidR="008B18A6" w14:paraId="0610F19C" w14:textId="77777777">
        <w:trPr>
          <w:cantSplit/>
          <w:trHeight w:val="426"/>
        </w:trPr>
        <w:tc>
          <w:tcPr>
            <w:tcW w:w="3578" w:type="dxa"/>
            <w:vMerge/>
            <w:tcBorders>
              <w:bottom w:val="nil"/>
            </w:tcBorders>
            <w:shd w:val="clear" w:color="auto" w:fill="FFFFFF"/>
          </w:tcPr>
          <w:p w14:paraId="0E016EE2" w14:textId="77777777" w:rsidR="008B18A6" w:rsidRDefault="008B18A6">
            <w:pPr>
              <w:pStyle w:val="tabela"/>
            </w:pPr>
          </w:p>
        </w:tc>
        <w:tc>
          <w:tcPr>
            <w:tcW w:w="5680" w:type="dxa"/>
            <w:tcBorders>
              <w:top w:val="single" w:sz="4" w:space="0" w:color="auto"/>
              <w:bottom w:val="nil"/>
            </w:tcBorders>
            <w:shd w:val="clear" w:color="auto" w:fill="FFFFFF"/>
          </w:tcPr>
          <w:p w14:paraId="680795F6" w14:textId="77777777" w:rsidR="008B18A6" w:rsidRDefault="008B18A6">
            <w:pPr>
              <w:pStyle w:val="tabela-spellchk"/>
            </w:pPr>
            <w:r>
              <w:t>Total dos direitos creditórios oferecidos</w:t>
            </w:r>
          </w:p>
        </w:tc>
      </w:tr>
      <w:tr w:rsidR="008B18A6" w14:paraId="2B281160" w14:textId="77777777">
        <w:trPr>
          <w:cantSplit/>
          <w:trHeight w:hRule="exact" w:val="20"/>
        </w:trPr>
        <w:tc>
          <w:tcPr>
            <w:tcW w:w="3578" w:type="dxa"/>
            <w:tcBorders>
              <w:top w:val="nil"/>
            </w:tcBorders>
            <w:shd w:val="clear" w:color="auto" w:fill="FFFFFF"/>
          </w:tcPr>
          <w:p w14:paraId="5311AF15" w14:textId="77777777" w:rsidR="008B18A6" w:rsidRDefault="008B18A6">
            <w:pPr>
              <w:pStyle w:val="tabela-separate"/>
            </w:pPr>
          </w:p>
        </w:tc>
        <w:tc>
          <w:tcPr>
            <w:tcW w:w="5680" w:type="dxa"/>
            <w:tcBorders>
              <w:top w:val="nil"/>
            </w:tcBorders>
            <w:shd w:val="clear" w:color="auto" w:fill="FFFFFF"/>
          </w:tcPr>
          <w:p w14:paraId="6876A86B" w14:textId="77777777" w:rsidR="008B18A6" w:rsidRDefault="008B18A6">
            <w:pPr>
              <w:pStyle w:val="tabela-separate"/>
            </w:pPr>
          </w:p>
        </w:tc>
      </w:tr>
      <w:tr w:rsidR="008B18A6" w14:paraId="7F26A9C7" w14:textId="77777777">
        <w:trPr>
          <w:cantSplit/>
          <w:trHeight w:val="426"/>
        </w:trPr>
        <w:tc>
          <w:tcPr>
            <w:tcW w:w="3578" w:type="dxa"/>
            <w:vMerge w:val="restart"/>
            <w:tcBorders>
              <w:top w:val="single" w:sz="4" w:space="0" w:color="auto"/>
            </w:tcBorders>
            <w:shd w:val="clear" w:color="auto" w:fill="FFFFFF"/>
          </w:tcPr>
          <w:p w14:paraId="3B2F570F" w14:textId="77777777" w:rsidR="008B18A6" w:rsidRDefault="008B18A6">
            <w:pPr>
              <w:pStyle w:val="tabela"/>
            </w:pPr>
            <w:r>
              <w:t>mraDirCredTotalEstrang</w:t>
            </w:r>
          </w:p>
        </w:tc>
        <w:tc>
          <w:tcPr>
            <w:tcW w:w="5680" w:type="dxa"/>
            <w:tcBorders>
              <w:top w:val="single" w:sz="4" w:space="0" w:color="auto"/>
            </w:tcBorders>
            <w:shd w:val="clear" w:color="auto" w:fill="FFFFFF"/>
          </w:tcPr>
          <w:p w14:paraId="222BA35B" w14:textId="77777777" w:rsidR="008B18A6" w:rsidRDefault="008B18A6">
            <w:pPr>
              <w:pStyle w:val="tabela"/>
            </w:pPr>
            <w:r>
              <w:t>DOUBLE</w:t>
            </w:r>
          </w:p>
        </w:tc>
      </w:tr>
      <w:tr w:rsidR="008B18A6" w14:paraId="5FD10397" w14:textId="77777777">
        <w:trPr>
          <w:cantSplit/>
          <w:trHeight w:val="426"/>
        </w:trPr>
        <w:tc>
          <w:tcPr>
            <w:tcW w:w="3578" w:type="dxa"/>
            <w:vMerge/>
            <w:tcBorders>
              <w:bottom w:val="nil"/>
            </w:tcBorders>
            <w:shd w:val="clear" w:color="auto" w:fill="FFFFFF"/>
          </w:tcPr>
          <w:p w14:paraId="094C41B0" w14:textId="77777777" w:rsidR="008B18A6" w:rsidRDefault="008B18A6">
            <w:pPr>
              <w:pStyle w:val="tabela"/>
            </w:pPr>
          </w:p>
        </w:tc>
        <w:tc>
          <w:tcPr>
            <w:tcW w:w="5680" w:type="dxa"/>
            <w:tcBorders>
              <w:top w:val="single" w:sz="4" w:space="0" w:color="auto"/>
              <w:bottom w:val="nil"/>
            </w:tcBorders>
            <w:shd w:val="clear" w:color="auto" w:fill="FFFFFF"/>
          </w:tcPr>
          <w:p w14:paraId="4D80C34B" w14:textId="77777777" w:rsidR="008B18A6" w:rsidRDefault="008B18A6">
            <w:pPr>
              <w:pStyle w:val="tabela-spellchk"/>
            </w:pPr>
            <w:r>
              <w:t>Total dos direitos creditórios estrangeiros oferecidos</w:t>
            </w:r>
          </w:p>
        </w:tc>
      </w:tr>
      <w:tr w:rsidR="008B18A6" w14:paraId="65F2FC39" w14:textId="77777777">
        <w:trPr>
          <w:cantSplit/>
          <w:trHeight w:hRule="exact" w:val="20"/>
        </w:trPr>
        <w:tc>
          <w:tcPr>
            <w:tcW w:w="3578" w:type="dxa"/>
            <w:tcBorders>
              <w:top w:val="nil"/>
            </w:tcBorders>
            <w:shd w:val="clear" w:color="auto" w:fill="FFFFFF"/>
          </w:tcPr>
          <w:p w14:paraId="70838E8B" w14:textId="77777777" w:rsidR="008B18A6" w:rsidRDefault="008B18A6">
            <w:pPr>
              <w:pStyle w:val="tabela-separate"/>
            </w:pPr>
          </w:p>
        </w:tc>
        <w:tc>
          <w:tcPr>
            <w:tcW w:w="5680" w:type="dxa"/>
            <w:tcBorders>
              <w:top w:val="nil"/>
            </w:tcBorders>
            <w:shd w:val="clear" w:color="auto" w:fill="FFFFFF"/>
          </w:tcPr>
          <w:p w14:paraId="020070C6" w14:textId="77777777" w:rsidR="008B18A6" w:rsidRDefault="008B18A6">
            <w:pPr>
              <w:pStyle w:val="tabela-separate"/>
            </w:pPr>
          </w:p>
        </w:tc>
      </w:tr>
      <w:tr w:rsidR="008B18A6" w14:paraId="01D00D06" w14:textId="77777777">
        <w:trPr>
          <w:cantSplit/>
          <w:trHeight w:val="426"/>
        </w:trPr>
        <w:tc>
          <w:tcPr>
            <w:tcW w:w="3578" w:type="dxa"/>
            <w:vMerge w:val="restart"/>
            <w:tcBorders>
              <w:top w:val="single" w:sz="4" w:space="0" w:color="auto"/>
            </w:tcBorders>
            <w:shd w:val="clear" w:color="auto" w:fill="FFFFFF"/>
          </w:tcPr>
          <w:p w14:paraId="35C2FB90" w14:textId="77777777" w:rsidR="008B18A6" w:rsidRDefault="008B18A6">
            <w:pPr>
              <w:pStyle w:val="tabela"/>
            </w:pPr>
            <w:r>
              <w:t>mraImportRessegurada</w:t>
            </w:r>
          </w:p>
        </w:tc>
        <w:tc>
          <w:tcPr>
            <w:tcW w:w="5680" w:type="dxa"/>
            <w:tcBorders>
              <w:top w:val="single" w:sz="4" w:space="0" w:color="auto"/>
            </w:tcBorders>
            <w:shd w:val="clear" w:color="auto" w:fill="FFFFFF"/>
          </w:tcPr>
          <w:p w14:paraId="1439A087" w14:textId="77777777" w:rsidR="008B18A6" w:rsidRDefault="008B18A6">
            <w:pPr>
              <w:pStyle w:val="tabela"/>
            </w:pPr>
            <w:r>
              <w:t>DOUBLE</w:t>
            </w:r>
          </w:p>
        </w:tc>
      </w:tr>
      <w:tr w:rsidR="008B18A6" w14:paraId="5C3E3F25" w14:textId="77777777">
        <w:trPr>
          <w:cantSplit/>
          <w:trHeight w:val="426"/>
        </w:trPr>
        <w:tc>
          <w:tcPr>
            <w:tcW w:w="3578" w:type="dxa"/>
            <w:vMerge/>
            <w:tcBorders>
              <w:bottom w:val="nil"/>
            </w:tcBorders>
            <w:shd w:val="clear" w:color="auto" w:fill="FFFFFF"/>
          </w:tcPr>
          <w:p w14:paraId="25905894" w14:textId="77777777" w:rsidR="008B18A6" w:rsidRDefault="008B18A6">
            <w:pPr>
              <w:pStyle w:val="tabela"/>
            </w:pPr>
          </w:p>
        </w:tc>
        <w:tc>
          <w:tcPr>
            <w:tcW w:w="5680" w:type="dxa"/>
            <w:tcBorders>
              <w:top w:val="single" w:sz="4" w:space="0" w:color="auto"/>
              <w:bottom w:val="nil"/>
            </w:tcBorders>
            <w:shd w:val="clear" w:color="auto" w:fill="FFFFFF"/>
          </w:tcPr>
          <w:p w14:paraId="2DA2DE7D" w14:textId="77777777" w:rsidR="008B18A6" w:rsidRDefault="008B18A6">
            <w:pPr>
              <w:pStyle w:val="tabela-spellchk"/>
            </w:pPr>
            <w:r>
              <w:t>Valor da conta  "Valor Ressegurado"</w:t>
            </w:r>
          </w:p>
        </w:tc>
      </w:tr>
      <w:tr w:rsidR="008B18A6" w14:paraId="42EEAE65" w14:textId="77777777">
        <w:trPr>
          <w:cantSplit/>
          <w:trHeight w:hRule="exact" w:val="20"/>
        </w:trPr>
        <w:tc>
          <w:tcPr>
            <w:tcW w:w="3578" w:type="dxa"/>
            <w:tcBorders>
              <w:top w:val="nil"/>
            </w:tcBorders>
            <w:shd w:val="clear" w:color="auto" w:fill="FFFFFF"/>
          </w:tcPr>
          <w:p w14:paraId="5B095132" w14:textId="77777777" w:rsidR="008B18A6" w:rsidRDefault="008B18A6">
            <w:pPr>
              <w:pStyle w:val="tabela-separate"/>
            </w:pPr>
          </w:p>
        </w:tc>
        <w:tc>
          <w:tcPr>
            <w:tcW w:w="5680" w:type="dxa"/>
            <w:tcBorders>
              <w:top w:val="nil"/>
            </w:tcBorders>
            <w:shd w:val="clear" w:color="auto" w:fill="FFFFFF"/>
          </w:tcPr>
          <w:p w14:paraId="0F7CD471" w14:textId="77777777" w:rsidR="008B18A6" w:rsidRDefault="008B18A6">
            <w:pPr>
              <w:pStyle w:val="tabela-separate"/>
            </w:pPr>
          </w:p>
        </w:tc>
      </w:tr>
      <w:tr w:rsidR="008B18A6" w14:paraId="0681D988" w14:textId="77777777">
        <w:trPr>
          <w:cantSplit/>
          <w:trHeight w:val="426"/>
        </w:trPr>
        <w:tc>
          <w:tcPr>
            <w:tcW w:w="3578" w:type="dxa"/>
            <w:vMerge w:val="restart"/>
            <w:tcBorders>
              <w:top w:val="single" w:sz="4" w:space="0" w:color="auto"/>
            </w:tcBorders>
            <w:shd w:val="clear" w:color="auto" w:fill="FFFFFF"/>
          </w:tcPr>
          <w:p w14:paraId="59A52D22" w14:textId="77777777" w:rsidR="008B18A6" w:rsidRDefault="008B18A6">
            <w:pPr>
              <w:pStyle w:val="tabela"/>
            </w:pPr>
            <w:r>
              <w:t>mraImportResseguradaEstrang</w:t>
            </w:r>
          </w:p>
        </w:tc>
        <w:tc>
          <w:tcPr>
            <w:tcW w:w="5680" w:type="dxa"/>
            <w:tcBorders>
              <w:top w:val="single" w:sz="4" w:space="0" w:color="auto"/>
            </w:tcBorders>
            <w:shd w:val="clear" w:color="auto" w:fill="FFFFFF"/>
          </w:tcPr>
          <w:p w14:paraId="30C16664" w14:textId="77777777" w:rsidR="008B18A6" w:rsidRDefault="008B18A6">
            <w:pPr>
              <w:pStyle w:val="tabela"/>
            </w:pPr>
            <w:r>
              <w:t>DOUBLE</w:t>
            </w:r>
          </w:p>
        </w:tc>
      </w:tr>
      <w:tr w:rsidR="008B18A6" w14:paraId="3014CBA6" w14:textId="77777777">
        <w:trPr>
          <w:cantSplit/>
          <w:trHeight w:val="426"/>
        </w:trPr>
        <w:tc>
          <w:tcPr>
            <w:tcW w:w="3578" w:type="dxa"/>
            <w:vMerge/>
            <w:tcBorders>
              <w:bottom w:val="nil"/>
            </w:tcBorders>
            <w:shd w:val="clear" w:color="auto" w:fill="FFFFFF"/>
          </w:tcPr>
          <w:p w14:paraId="3E82E9A8" w14:textId="77777777" w:rsidR="008B18A6" w:rsidRDefault="008B18A6">
            <w:pPr>
              <w:pStyle w:val="tabela"/>
            </w:pPr>
          </w:p>
        </w:tc>
        <w:tc>
          <w:tcPr>
            <w:tcW w:w="5680" w:type="dxa"/>
            <w:tcBorders>
              <w:top w:val="single" w:sz="4" w:space="0" w:color="auto"/>
              <w:bottom w:val="nil"/>
            </w:tcBorders>
            <w:shd w:val="clear" w:color="auto" w:fill="FFFFFF"/>
          </w:tcPr>
          <w:p w14:paraId="3F4AB529" w14:textId="77777777" w:rsidR="008B18A6" w:rsidRDefault="008B18A6">
            <w:pPr>
              <w:pStyle w:val="tabela-spellchk"/>
            </w:pPr>
            <w:r>
              <w:t>Valor da conta  "Parcela em moeda estrangeira"</w:t>
            </w:r>
          </w:p>
        </w:tc>
      </w:tr>
      <w:tr w:rsidR="008B18A6" w14:paraId="60B9AA83" w14:textId="77777777">
        <w:trPr>
          <w:cantSplit/>
          <w:trHeight w:hRule="exact" w:val="20"/>
        </w:trPr>
        <w:tc>
          <w:tcPr>
            <w:tcW w:w="3578" w:type="dxa"/>
            <w:tcBorders>
              <w:top w:val="nil"/>
            </w:tcBorders>
            <w:shd w:val="clear" w:color="auto" w:fill="FFFFFF"/>
          </w:tcPr>
          <w:p w14:paraId="28D56C68" w14:textId="77777777" w:rsidR="008B18A6" w:rsidRDefault="008B18A6">
            <w:pPr>
              <w:pStyle w:val="tabela-separate"/>
            </w:pPr>
          </w:p>
        </w:tc>
        <w:tc>
          <w:tcPr>
            <w:tcW w:w="5680" w:type="dxa"/>
            <w:tcBorders>
              <w:top w:val="nil"/>
            </w:tcBorders>
            <w:shd w:val="clear" w:color="auto" w:fill="FFFFFF"/>
          </w:tcPr>
          <w:p w14:paraId="1EACA81A" w14:textId="77777777" w:rsidR="008B18A6" w:rsidRDefault="008B18A6">
            <w:pPr>
              <w:pStyle w:val="tabela-separate"/>
            </w:pPr>
          </w:p>
        </w:tc>
      </w:tr>
      <w:tr w:rsidR="008B18A6" w14:paraId="1831DA2B" w14:textId="77777777">
        <w:trPr>
          <w:cantSplit/>
          <w:trHeight w:val="426"/>
        </w:trPr>
        <w:tc>
          <w:tcPr>
            <w:tcW w:w="3578" w:type="dxa"/>
            <w:vMerge w:val="restart"/>
            <w:tcBorders>
              <w:top w:val="single" w:sz="4" w:space="0" w:color="auto"/>
            </w:tcBorders>
            <w:shd w:val="clear" w:color="auto" w:fill="FFFFFF"/>
          </w:tcPr>
          <w:p w14:paraId="4DCF3EDA" w14:textId="77777777" w:rsidR="008B18A6" w:rsidRDefault="008B18A6">
            <w:pPr>
              <w:pStyle w:val="tabela"/>
            </w:pPr>
            <w:r>
              <w:t>mraImportSegurada</w:t>
            </w:r>
          </w:p>
        </w:tc>
        <w:tc>
          <w:tcPr>
            <w:tcW w:w="5680" w:type="dxa"/>
            <w:tcBorders>
              <w:top w:val="single" w:sz="4" w:space="0" w:color="auto"/>
            </w:tcBorders>
            <w:shd w:val="clear" w:color="auto" w:fill="FFFFFF"/>
          </w:tcPr>
          <w:p w14:paraId="22AB142D" w14:textId="77777777" w:rsidR="008B18A6" w:rsidRDefault="008B18A6">
            <w:pPr>
              <w:pStyle w:val="tabela"/>
            </w:pPr>
            <w:r>
              <w:t>DOUBLE</w:t>
            </w:r>
          </w:p>
        </w:tc>
      </w:tr>
      <w:tr w:rsidR="008B18A6" w14:paraId="25AF9311" w14:textId="77777777">
        <w:trPr>
          <w:cantSplit/>
          <w:trHeight w:val="426"/>
        </w:trPr>
        <w:tc>
          <w:tcPr>
            <w:tcW w:w="3578" w:type="dxa"/>
            <w:vMerge/>
            <w:tcBorders>
              <w:bottom w:val="nil"/>
            </w:tcBorders>
            <w:shd w:val="clear" w:color="auto" w:fill="FFFFFF"/>
          </w:tcPr>
          <w:p w14:paraId="4B8B529A" w14:textId="77777777" w:rsidR="008B18A6" w:rsidRDefault="008B18A6">
            <w:pPr>
              <w:pStyle w:val="tabela"/>
            </w:pPr>
          </w:p>
        </w:tc>
        <w:tc>
          <w:tcPr>
            <w:tcW w:w="5680" w:type="dxa"/>
            <w:tcBorders>
              <w:top w:val="single" w:sz="4" w:space="0" w:color="auto"/>
              <w:bottom w:val="nil"/>
            </w:tcBorders>
            <w:shd w:val="clear" w:color="auto" w:fill="FFFFFF"/>
          </w:tcPr>
          <w:p w14:paraId="3AECB384" w14:textId="77777777" w:rsidR="008B18A6" w:rsidRDefault="008B18A6">
            <w:pPr>
              <w:pStyle w:val="tabela-spellchk"/>
            </w:pPr>
            <w:r>
              <w:t>Total das importâncias seguradas, que correspondam ao total de riscos da sociedade em vigor.</w:t>
            </w:r>
          </w:p>
        </w:tc>
      </w:tr>
      <w:tr w:rsidR="008B18A6" w14:paraId="355844C4" w14:textId="77777777">
        <w:trPr>
          <w:cantSplit/>
          <w:trHeight w:hRule="exact" w:val="20"/>
        </w:trPr>
        <w:tc>
          <w:tcPr>
            <w:tcW w:w="3578" w:type="dxa"/>
            <w:tcBorders>
              <w:top w:val="nil"/>
            </w:tcBorders>
            <w:shd w:val="clear" w:color="auto" w:fill="FFFFFF"/>
          </w:tcPr>
          <w:p w14:paraId="5BA9AAEC" w14:textId="77777777" w:rsidR="008B18A6" w:rsidRDefault="008B18A6">
            <w:pPr>
              <w:pStyle w:val="tabela-separate"/>
            </w:pPr>
          </w:p>
        </w:tc>
        <w:tc>
          <w:tcPr>
            <w:tcW w:w="5680" w:type="dxa"/>
            <w:tcBorders>
              <w:top w:val="nil"/>
            </w:tcBorders>
            <w:shd w:val="clear" w:color="auto" w:fill="FFFFFF"/>
          </w:tcPr>
          <w:p w14:paraId="170EFEF9" w14:textId="77777777" w:rsidR="008B18A6" w:rsidRDefault="008B18A6">
            <w:pPr>
              <w:pStyle w:val="tabela-separate"/>
            </w:pPr>
          </w:p>
        </w:tc>
      </w:tr>
      <w:tr w:rsidR="008B18A6" w14:paraId="1B14C748" w14:textId="77777777">
        <w:trPr>
          <w:cantSplit/>
          <w:trHeight w:val="426"/>
        </w:trPr>
        <w:tc>
          <w:tcPr>
            <w:tcW w:w="3578" w:type="dxa"/>
            <w:vMerge w:val="restart"/>
            <w:tcBorders>
              <w:top w:val="single" w:sz="4" w:space="0" w:color="auto"/>
            </w:tcBorders>
            <w:shd w:val="clear" w:color="auto" w:fill="FFFFFF"/>
          </w:tcPr>
          <w:p w14:paraId="1652D06C" w14:textId="77777777" w:rsidR="008B18A6" w:rsidRDefault="008B18A6">
            <w:pPr>
              <w:pStyle w:val="tabela"/>
            </w:pPr>
            <w:r>
              <w:t>mraImportSeguradaEstrang</w:t>
            </w:r>
          </w:p>
        </w:tc>
        <w:tc>
          <w:tcPr>
            <w:tcW w:w="5680" w:type="dxa"/>
            <w:tcBorders>
              <w:top w:val="single" w:sz="4" w:space="0" w:color="auto"/>
            </w:tcBorders>
            <w:shd w:val="clear" w:color="auto" w:fill="FFFFFF"/>
          </w:tcPr>
          <w:p w14:paraId="02128213" w14:textId="77777777" w:rsidR="008B18A6" w:rsidRDefault="008B18A6">
            <w:pPr>
              <w:pStyle w:val="tabela"/>
            </w:pPr>
            <w:r>
              <w:t>DOUBLE</w:t>
            </w:r>
          </w:p>
        </w:tc>
      </w:tr>
      <w:tr w:rsidR="008B18A6" w14:paraId="518A1E39" w14:textId="77777777">
        <w:trPr>
          <w:cantSplit/>
          <w:trHeight w:val="426"/>
        </w:trPr>
        <w:tc>
          <w:tcPr>
            <w:tcW w:w="3578" w:type="dxa"/>
            <w:vMerge/>
            <w:tcBorders>
              <w:bottom w:val="nil"/>
            </w:tcBorders>
            <w:shd w:val="clear" w:color="auto" w:fill="FFFFFF"/>
          </w:tcPr>
          <w:p w14:paraId="072DC75D" w14:textId="77777777" w:rsidR="008B18A6" w:rsidRDefault="008B18A6">
            <w:pPr>
              <w:pStyle w:val="tabela"/>
            </w:pPr>
          </w:p>
        </w:tc>
        <w:tc>
          <w:tcPr>
            <w:tcW w:w="5680" w:type="dxa"/>
            <w:tcBorders>
              <w:top w:val="single" w:sz="4" w:space="0" w:color="auto"/>
              <w:bottom w:val="nil"/>
            </w:tcBorders>
            <w:shd w:val="clear" w:color="auto" w:fill="FFFFFF"/>
          </w:tcPr>
          <w:p w14:paraId="0245F9BB" w14:textId="77777777" w:rsidR="008B18A6" w:rsidRDefault="008B18A6">
            <w:pPr>
              <w:pStyle w:val="tabela-spellchk"/>
            </w:pPr>
            <w:r>
              <w:t>Total das importâncias seguradas estrangeiras, que correspondam ao total de riscos da sociedade em vigor.</w:t>
            </w:r>
          </w:p>
        </w:tc>
      </w:tr>
      <w:tr w:rsidR="008B18A6" w14:paraId="49BBF826" w14:textId="77777777">
        <w:trPr>
          <w:cantSplit/>
          <w:trHeight w:hRule="exact" w:val="20"/>
        </w:trPr>
        <w:tc>
          <w:tcPr>
            <w:tcW w:w="3578" w:type="dxa"/>
            <w:tcBorders>
              <w:top w:val="nil"/>
            </w:tcBorders>
            <w:shd w:val="clear" w:color="auto" w:fill="FFFFFF"/>
          </w:tcPr>
          <w:p w14:paraId="3AB65FC1" w14:textId="77777777" w:rsidR="008B18A6" w:rsidRDefault="008B18A6">
            <w:pPr>
              <w:pStyle w:val="tabela-separate"/>
            </w:pPr>
          </w:p>
        </w:tc>
        <w:tc>
          <w:tcPr>
            <w:tcW w:w="5680" w:type="dxa"/>
            <w:tcBorders>
              <w:top w:val="nil"/>
            </w:tcBorders>
            <w:shd w:val="clear" w:color="auto" w:fill="FFFFFF"/>
          </w:tcPr>
          <w:p w14:paraId="018440F0" w14:textId="77777777" w:rsidR="008B18A6" w:rsidRDefault="008B18A6">
            <w:pPr>
              <w:pStyle w:val="tabela-separate"/>
            </w:pPr>
          </w:p>
        </w:tc>
      </w:tr>
      <w:tr w:rsidR="008B18A6" w14:paraId="4BABD1A2" w14:textId="77777777">
        <w:trPr>
          <w:cantSplit/>
          <w:trHeight w:val="426"/>
        </w:trPr>
        <w:tc>
          <w:tcPr>
            <w:tcW w:w="3578" w:type="dxa"/>
            <w:vMerge w:val="restart"/>
            <w:tcBorders>
              <w:top w:val="single" w:sz="4" w:space="0" w:color="auto"/>
            </w:tcBorders>
            <w:shd w:val="clear" w:color="auto" w:fill="FFFFFF"/>
          </w:tcPr>
          <w:p w14:paraId="4B2BB627" w14:textId="77777777" w:rsidR="008B18A6" w:rsidRDefault="008B18A6">
            <w:pPr>
              <w:pStyle w:val="tabela"/>
            </w:pPr>
            <w:r>
              <w:t>mraLimiteRetenc</w:t>
            </w:r>
          </w:p>
        </w:tc>
        <w:tc>
          <w:tcPr>
            <w:tcW w:w="5680" w:type="dxa"/>
            <w:tcBorders>
              <w:top w:val="single" w:sz="4" w:space="0" w:color="auto"/>
            </w:tcBorders>
            <w:shd w:val="clear" w:color="auto" w:fill="FFFFFF"/>
          </w:tcPr>
          <w:p w14:paraId="66F7CE22" w14:textId="77777777" w:rsidR="008B18A6" w:rsidRDefault="008B18A6">
            <w:pPr>
              <w:pStyle w:val="tabela"/>
            </w:pPr>
            <w:r>
              <w:t>DOUBLE</w:t>
            </w:r>
          </w:p>
        </w:tc>
      </w:tr>
      <w:tr w:rsidR="008B18A6" w14:paraId="70E0E61A" w14:textId="77777777">
        <w:trPr>
          <w:cantSplit/>
          <w:trHeight w:val="426"/>
        </w:trPr>
        <w:tc>
          <w:tcPr>
            <w:tcW w:w="3578" w:type="dxa"/>
            <w:vMerge/>
            <w:tcBorders>
              <w:bottom w:val="nil"/>
            </w:tcBorders>
            <w:shd w:val="clear" w:color="auto" w:fill="FFFFFF"/>
          </w:tcPr>
          <w:p w14:paraId="1996012E" w14:textId="77777777" w:rsidR="008B18A6" w:rsidRDefault="008B18A6">
            <w:pPr>
              <w:pStyle w:val="tabela"/>
            </w:pPr>
          </w:p>
        </w:tc>
        <w:tc>
          <w:tcPr>
            <w:tcW w:w="5680" w:type="dxa"/>
            <w:tcBorders>
              <w:top w:val="single" w:sz="4" w:space="0" w:color="auto"/>
              <w:bottom w:val="nil"/>
            </w:tcBorders>
            <w:shd w:val="clear" w:color="auto" w:fill="FFFFFF"/>
          </w:tcPr>
          <w:p w14:paraId="2AB80692" w14:textId="77777777" w:rsidR="008B18A6" w:rsidRDefault="008B18A6">
            <w:pPr>
              <w:pStyle w:val="tabela-spellchk"/>
            </w:pPr>
            <w:r>
              <w:t>Valor do Limite de retenção</w:t>
            </w:r>
          </w:p>
        </w:tc>
      </w:tr>
      <w:tr w:rsidR="008B18A6" w14:paraId="43EFD870" w14:textId="77777777">
        <w:trPr>
          <w:cantSplit/>
          <w:trHeight w:hRule="exact" w:val="20"/>
        </w:trPr>
        <w:tc>
          <w:tcPr>
            <w:tcW w:w="3578" w:type="dxa"/>
            <w:tcBorders>
              <w:top w:val="nil"/>
            </w:tcBorders>
            <w:shd w:val="clear" w:color="auto" w:fill="FFFFFF"/>
          </w:tcPr>
          <w:p w14:paraId="7EE87631" w14:textId="77777777" w:rsidR="008B18A6" w:rsidRDefault="008B18A6">
            <w:pPr>
              <w:pStyle w:val="tabela-separate"/>
            </w:pPr>
          </w:p>
        </w:tc>
        <w:tc>
          <w:tcPr>
            <w:tcW w:w="5680" w:type="dxa"/>
            <w:tcBorders>
              <w:top w:val="nil"/>
            </w:tcBorders>
            <w:shd w:val="clear" w:color="auto" w:fill="FFFFFF"/>
          </w:tcPr>
          <w:p w14:paraId="370B34A8" w14:textId="77777777" w:rsidR="008B18A6" w:rsidRDefault="008B18A6">
            <w:pPr>
              <w:pStyle w:val="tabela-separate"/>
            </w:pPr>
          </w:p>
        </w:tc>
      </w:tr>
      <w:tr w:rsidR="008B18A6" w14:paraId="77D2F812" w14:textId="77777777">
        <w:trPr>
          <w:cantSplit/>
          <w:trHeight w:val="426"/>
        </w:trPr>
        <w:tc>
          <w:tcPr>
            <w:tcW w:w="3578" w:type="dxa"/>
            <w:vMerge w:val="restart"/>
            <w:tcBorders>
              <w:top w:val="single" w:sz="4" w:space="0" w:color="auto"/>
            </w:tcBorders>
            <w:shd w:val="clear" w:color="auto" w:fill="FFFFFF"/>
          </w:tcPr>
          <w:p w14:paraId="634F1E7F" w14:textId="77777777" w:rsidR="008B18A6" w:rsidRDefault="008B18A6">
            <w:pPr>
              <w:pStyle w:val="tabela"/>
            </w:pPr>
            <w:r>
              <w:t>mraPremARecCosAc</w:t>
            </w:r>
          </w:p>
        </w:tc>
        <w:tc>
          <w:tcPr>
            <w:tcW w:w="5680" w:type="dxa"/>
            <w:tcBorders>
              <w:top w:val="single" w:sz="4" w:space="0" w:color="auto"/>
            </w:tcBorders>
            <w:shd w:val="clear" w:color="auto" w:fill="FFFFFF"/>
          </w:tcPr>
          <w:p w14:paraId="6D51D7DC" w14:textId="77777777" w:rsidR="008B18A6" w:rsidRDefault="008B18A6">
            <w:pPr>
              <w:pStyle w:val="tabela"/>
            </w:pPr>
            <w:r>
              <w:t>DOUBLE</w:t>
            </w:r>
          </w:p>
        </w:tc>
      </w:tr>
      <w:tr w:rsidR="008B18A6" w14:paraId="0D9035C2" w14:textId="77777777">
        <w:trPr>
          <w:cantSplit/>
          <w:trHeight w:val="426"/>
        </w:trPr>
        <w:tc>
          <w:tcPr>
            <w:tcW w:w="3578" w:type="dxa"/>
            <w:vMerge/>
            <w:tcBorders>
              <w:bottom w:val="nil"/>
            </w:tcBorders>
            <w:shd w:val="clear" w:color="auto" w:fill="FFFFFF"/>
          </w:tcPr>
          <w:p w14:paraId="7383D321" w14:textId="77777777" w:rsidR="008B18A6" w:rsidRDefault="008B18A6">
            <w:pPr>
              <w:pStyle w:val="tabela"/>
            </w:pPr>
          </w:p>
        </w:tc>
        <w:tc>
          <w:tcPr>
            <w:tcW w:w="5680" w:type="dxa"/>
            <w:tcBorders>
              <w:top w:val="single" w:sz="4" w:space="0" w:color="auto"/>
              <w:bottom w:val="nil"/>
            </w:tcBorders>
            <w:shd w:val="clear" w:color="auto" w:fill="FFFFFF"/>
          </w:tcPr>
          <w:p w14:paraId="23479E4A" w14:textId="77777777" w:rsidR="008B18A6" w:rsidRDefault="008B18A6">
            <w:pPr>
              <w:pStyle w:val="tabela-spellchk"/>
            </w:pPr>
            <w:r>
              <w:t>Valor dos prêmios a receber correspondentes a cosseguros aceitos.</w:t>
            </w:r>
          </w:p>
        </w:tc>
      </w:tr>
      <w:tr w:rsidR="008B18A6" w14:paraId="59109C12" w14:textId="77777777">
        <w:trPr>
          <w:cantSplit/>
          <w:trHeight w:hRule="exact" w:val="20"/>
        </w:trPr>
        <w:tc>
          <w:tcPr>
            <w:tcW w:w="3578" w:type="dxa"/>
            <w:tcBorders>
              <w:top w:val="nil"/>
            </w:tcBorders>
            <w:shd w:val="clear" w:color="auto" w:fill="FFFFFF"/>
          </w:tcPr>
          <w:p w14:paraId="706B01C8" w14:textId="77777777" w:rsidR="008B18A6" w:rsidRDefault="008B18A6">
            <w:pPr>
              <w:pStyle w:val="tabela-separate"/>
            </w:pPr>
          </w:p>
        </w:tc>
        <w:tc>
          <w:tcPr>
            <w:tcW w:w="5680" w:type="dxa"/>
            <w:tcBorders>
              <w:top w:val="nil"/>
            </w:tcBorders>
            <w:shd w:val="clear" w:color="auto" w:fill="FFFFFF"/>
          </w:tcPr>
          <w:p w14:paraId="5430393C" w14:textId="77777777" w:rsidR="008B18A6" w:rsidRDefault="008B18A6">
            <w:pPr>
              <w:pStyle w:val="tabela-separate"/>
            </w:pPr>
          </w:p>
        </w:tc>
      </w:tr>
      <w:tr w:rsidR="008B18A6" w14:paraId="3720DCA1" w14:textId="77777777">
        <w:trPr>
          <w:cantSplit/>
          <w:trHeight w:val="426"/>
        </w:trPr>
        <w:tc>
          <w:tcPr>
            <w:tcW w:w="3578" w:type="dxa"/>
            <w:vMerge w:val="restart"/>
            <w:tcBorders>
              <w:top w:val="single" w:sz="4" w:space="0" w:color="auto"/>
            </w:tcBorders>
            <w:shd w:val="clear" w:color="auto" w:fill="FFFFFF"/>
          </w:tcPr>
          <w:p w14:paraId="6D40403E" w14:textId="77777777" w:rsidR="008B18A6" w:rsidRDefault="008B18A6">
            <w:pPr>
              <w:pStyle w:val="tabela"/>
            </w:pPr>
            <w:r>
              <w:lastRenderedPageBreak/>
              <w:t>mraPremARecCosCed</w:t>
            </w:r>
          </w:p>
        </w:tc>
        <w:tc>
          <w:tcPr>
            <w:tcW w:w="5680" w:type="dxa"/>
            <w:tcBorders>
              <w:top w:val="single" w:sz="4" w:space="0" w:color="auto"/>
            </w:tcBorders>
            <w:shd w:val="clear" w:color="auto" w:fill="FFFFFF"/>
          </w:tcPr>
          <w:p w14:paraId="54ED8554" w14:textId="77777777" w:rsidR="008B18A6" w:rsidRDefault="008B18A6">
            <w:pPr>
              <w:pStyle w:val="tabela"/>
            </w:pPr>
            <w:r>
              <w:t>DOUBLE</w:t>
            </w:r>
          </w:p>
        </w:tc>
      </w:tr>
      <w:tr w:rsidR="008B18A6" w14:paraId="53632430" w14:textId="77777777">
        <w:trPr>
          <w:cantSplit/>
          <w:trHeight w:val="426"/>
        </w:trPr>
        <w:tc>
          <w:tcPr>
            <w:tcW w:w="3578" w:type="dxa"/>
            <w:vMerge/>
            <w:tcBorders>
              <w:bottom w:val="nil"/>
            </w:tcBorders>
            <w:shd w:val="clear" w:color="auto" w:fill="FFFFFF"/>
          </w:tcPr>
          <w:p w14:paraId="02BCE2A9" w14:textId="77777777" w:rsidR="008B18A6" w:rsidRDefault="008B18A6">
            <w:pPr>
              <w:pStyle w:val="tabela"/>
            </w:pPr>
          </w:p>
        </w:tc>
        <w:tc>
          <w:tcPr>
            <w:tcW w:w="5680" w:type="dxa"/>
            <w:tcBorders>
              <w:top w:val="single" w:sz="4" w:space="0" w:color="auto"/>
              <w:bottom w:val="nil"/>
            </w:tcBorders>
            <w:shd w:val="clear" w:color="auto" w:fill="FFFFFF"/>
          </w:tcPr>
          <w:p w14:paraId="23501C87" w14:textId="77777777" w:rsidR="008B18A6" w:rsidRDefault="008B18A6">
            <w:pPr>
              <w:pStyle w:val="tabela-spellchk"/>
            </w:pPr>
            <w:r>
              <w:t>Valor dos prêmios a receber correspondentes a cosseguros cedidos.</w:t>
            </w:r>
          </w:p>
        </w:tc>
      </w:tr>
      <w:tr w:rsidR="008B18A6" w14:paraId="63590EC9" w14:textId="77777777">
        <w:trPr>
          <w:cantSplit/>
          <w:trHeight w:hRule="exact" w:val="20"/>
        </w:trPr>
        <w:tc>
          <w:tcPr>
            <w:tcW w:w="3578" w:type="dxa"/>
            <w:tcBorders>
              <w:top w:val="nil"/>
            </w:tcBorders>
            <w:shd w:val="clear" w:color="auto" w:fill="FFFFFF"/>
          </w:tcPr>
          <w:p w14:paraId="1D701850" w14:textId="77777777" w:rsidR="008B18A6" w:rsidRDefault="008B18A6">
            <w:pPr>
              <w:pStyle w:val="tabela-separate"/>
            </w:pPr>
          </w:p>
        </w:tc>
        <w:tc>
          <w:tcPr>
            <w:tcW w:w="5680" w:type="dxa"/>
            <w:tcBorders>
              <w:top w:val="nil"/>
            </w:tcBorders>
            <w:shd w:val="clear" w:color="auto" w:fill="FFFFFF"/>
          </w:tcPr>
          <w:p w14:paraId="7061647D" w14:textId="77777777" w:rsidR="008B18A6" w:rsidRDefault="008B18A6">
            <w:pPr>
              <w:pStyle w:val="tabela-separate"/>
            </w:pPr>
          </w:p>
        </w:tc>
      </w:tr>
      <w:tr w:rsidR="008B18A6" w14:paraId="713CBF6F" w14:textId="77777777">
        <w:trPr>
          <w:cantSplit/>
          <w:trHeight w:val="426"/>
        </w:trPr>
        <w:tc>
          <w:tcPr>
            <w:tcW w:w="3578" w:type="dxa"/>
            <w:vMerge w:val="restart"/>
            <w:tcBorders>
              <w:top w:val="single" w:sz="4" w:space="0" w:color="auto"/>
            </w:tcBorders>
            <w:shd w:val="clear" w:color="auto" w:fill="FFFFFF"/>
          </w:tcPr>
          <w:p w14:paraId="6A992D21" w14:textId="77777777" w:rsidR="008B18A6" w:rsidRDefault="008B18A6">
            <w:pPr>
              <w:pStyle w:val="tabela"/>
            </w:pPr>
            <w:r>
              <w:t>mraPremARecIOF</w:t>
            </w:r>
          </w:p>
        </w:tc>
        <w:tc>
          <w:tcPr>
            <w:tcW w:w="5680" w:type="dxa"/>
            <w:tcBorders>
              <w:top w:val="single" w:sz="4" w:space="0" w:color="auto"/>
            </w:tcBorders>
            <w:shd w:val="clear" w:color="auto" w:fill="FFFFFF"/>
          </w:tcPr>
          <w:p w14:paraId="11652B59" w14:textId="77777777" w:rsidR="008B18A6" w:rsidRDefault="008B18A6">
            <w:pPr>
              <w:pStyle w:val="tabela"/>
            </w:pPr>
            <w:r>
              <w:t>DOUBLE</w:t>
            </w:r>
          </w:p>
        </w:tc>
      </w:tr>
      <w:tr w:rsidR="008B18A6" w14:paraId="2AE1DCE1" w14:textId="77777777">
        <w:trPr>
          <w:cantSplit/>
          <w:trHeight w:val="426"/>
        </w:trPr>
        <w:tc>
          <w:tcPr>
            <w:tcW w:w="3578" w:type="dxa"/>
            <w:vMerge/>
            <w:tcBorders>
              <w:bottom w:val="nil"/>
            </w:tcBorders>
            <w:shd w:val="clear" w:color="auto" w:fill="FFFFFF"/>
          </w:tcPr>
          <w:p w14:paraId="4288F7D1" w14:textId="77777777" w:rsidR="008B18A6" w:rsidRDefault="008B18A6">
            <w:pPr>
              <w:pStyle w:val="tabela"/>
            </w:pPr>
          </w:p>
        </w:tc>
        <w:tc>
          <w:tcPr>
            <w:tcW w:w="5680" w:type="dxa"/>
            <w:tcBorders>
              <w:top w:val="single" w:sz="4" w:space="0" w:color="auto"/>
              <w:bottom w:val="nil"/>
            </w:tcBorders>
            <w:shd w:val="clear" w:color="auto" w:fill="FFFFFF"/>
          </w:tcPr>
          <w:p w14:paraId="1B97D562" w14:textId="77777777" w:rsidR="008B18A6" w:rsidRDefault="008B18A6">
            <w:pPr>
              <w:pStyle w:val="tabela-spellchk"/>
            </w:pPr>
            <w:r>
              <w:t>Valor do I.O.F. a recolher.</w:t>
            </w:r>
          </w:p>
        </w:tc>
      </w:tr>
      <w:tr w:rsidR="008B18A6" w14:paraId="5DED631B" w14:textId="77777777">
        <w:trPr>
          <w:cantSplit/>
          <w:trHeight w:hRule="exact" w:val="20"/>
        </w:trPr>
        <w:tc>
          <w:tcPr>
            <w:tcW w:w="3578" w:type="dxa"/>
            <w:tcBorders>
              <w:top w:val="nil"/>
            </w:tcBorders>
            <w:shd w:val="clear" w:color="auto" w:fill="FFFFFF"/>
          </w:tcPr>
          <w:p w14:paraId="35E37A22" w14:textId="77777777" w:rsidR="008B18A6" w:rsidRDefault="008B18A6">
            <w:pPr>
              <w:pStyle w:val="tabela-separate"/>
            </w:pPr>
          </w:p>
        </w:tc>
        <w:tc>
          <w:tcPr>
            <w:tcW w:w="5680" w:type="dxa"/>
            <w:tcBorders>
              <w:top w:val="nil"/>
            </w:tcBorders>
            <w:shd w:val="clear" w:color="auto" w:fill="FFFFFF"/>
          </w:tcPr>
          <w:p w14:paraId="72D12E62" w14:textId="77777777" w:rsidR="008B18A6" w:rsidRDefault="008B18A6">
            <w:pPr>
              <w:pStyle w:val="tabela-separate"/>
            </w:pPr>
          </w:p>
        </w:tc>
      </w:tr>
      <w:tr w:rsidR="008B18A6" w14:paraId="2BAE4B5E" w14:textId="77777777">
        <w:trPr>
          <w:cantSplit/>
          <w:trHeight w:val="426"/>
        </w:trPr>
        <w:tc>
          <w:tcPr>
            <w:tcW w:w="3578" w:type="dxa"/>
            <w:vMerge w:val="restart"/>
            <w:tcBorders>
              <w:top w:val="single" w:sz="4" w:space="0" w:color="auto"/>
            </w:tcBorders>
            <w:shd w:val="clear" w:color="auto" w:fill="FFFFFF"/>
          </w:tcPr>
          <w:p w14:paraId="76FFE63C" w14:textId="77777777" w:rsidR="008B18A6" w:rsidRDefault="008B18A6">
            <w:pPr>
              <w:pStyle w:val="tabela"/>
            </w:pPr>
            <w:r>
              <w:t>mraPremARecProvR</w:t>
            </w:r>
          </w:p>
        </w:tc>
        <w:tc>
          <w:tcPr>
            <w:tcW w:w="5680" w:type="dxa"/>
            <w:tcBorders>
              <w:top w:val="single" w:sz="4" w:space="0" w:color="auto"/>
            </w:tcBorders>
            <w:shd w:val="clear" w:color="auto" w:fill="FFFFFF"/>
          </w:tcPr>
          <w:p w14:paraId="52308D6C" w14:textId="77777777" w:rsidR="008B18A6" w:rsidRDefault="008B18A6">
            <w:pPr>
              <w:pStyle w:val="tabela"/>
            </w:pPr>
            <w:r>
              <w:t>DOUBLE</w:t>
            </w:r>
          </w:p>
        </w:tc>
      </w:tr>
      <w:tr w:rsidR="008B18A6" w14:paraId="46D3371D" w14:textId="77777777">
        <w:trPr>
          <w:cantSplit/>
          <w:trHeight w:val="426"/>
        </w:trPr>
        <w:tc>
          <w:tcPr>
            <w:tcW w:w="3578" w:type="dxa"/>
            <w:vMerge/>
            <w:tcBorders>
              <w:bottom w:val="nil"/>
            </w:tcBorders>
            <w:shd w:val="clear" w:color="auto" w:fill="FFFFFF"/>
          </w:tcPr>
          <w:p w14:paraId="588E1489" w14:textId="77777777" w:rsidR="008B18A6" w:rsidRDefault="008B18A6">
            <w:pPr>
              <w:pStyle w:val="tabela"/>
            </w:pPr>
          </w:p>
        </w:tc>
        <w:tc>
          <w:tcPr>
            <w:tcW w:w="5680" w:type="dxa"/>
            <w:tcBorders>
              <w:top w:val="single" w:sz="4" w:space="0" w:color="auto"/>
              <w:bottom w:val="nil"/>
            </w:tcBorders>
            <w:shd w:val="clear" w:color="auto" w:fill="FFFFFF"/>
          </w:tcPr>
          <w:p w14:paraId="5DB6BF3C" w14:textId="77777777" w:rsidR="008B18A6" w:rsidRDefault="008B18A6">
            <w:pPr>
              <w:pStyle w:val="tabela-spellchk"/>
            </w:pPr>
            <w:r>
              <w:t>Valor da provisão de risco.</w:t>
            </w:r>
          </w:p>
        </w:tc>
      </w:tr>
      <w:tr w:rsidR="008B18A6" w14:paraId="1B72FF42" w14:textId="77777777">
        <w:trPr>
          <w:cantSplit/>
          <w:trHeight w:hRule="exact" w:val="20"/>
        </w:trPr>
        <w:tc>
          <w:tcPr>
            <w:tcW w:w="3578" w:type="dxa"/>
            <w:tcBorders>
              <w:top w:val="nil"/>
            </w:tcBorders>
            <w:shd w:val="clear" w:color="auto" w:fill="FFFFFF"/>
          </w:tcPr>
          <w:p w14:paraId="2FF636F7" w14:textId="77777777" w:rsidR="008B18A6" w:rsidRDefault="008B18A6">
            <w:pPr>
              <w:pStyle w:val="tabela-separate"/>
            </w:pPr>
          </w:p>
        </w:tc>
        <w:tc>
          <w:tcPr>
            <w:tcW w:w="5680" w:type="dxa"/>
            <w:tcBorders>
              <w:top w:val="nil"/>
            </w:tcBorders>
            <w:shd w:val="clear" w:color="auto" w:fill="FFFFFF"/>
          </w:tcPr>
          <w:p w14:paraId="13A77CFF" w14:textId="77777777" w:rsidR="008B18A6" w:rsidRDefault="008B18A6">
            <w:pPr>
              <w:pStyle w:val="tabela-separate"/>
            </w:pPr>
          </w:p>
        </w:tc>
      </w:tr>
      <w:tr w:rsidR="008B18A6" w14:paraId="77F7EAE7" w14:textId="77777777">
        <w:trPr>
          <w:cantSplit/>
          <w:trHeight w:val="426"/>
        </w:trPr>
        <w:tc>
          <w:tcPr>
            <w:tcW w:w="3578" w:type="dxa"/>
            <w:vMerge w:val="restart"/>
            <w:tcBorders>
              <w:top w:val="single" w:sz="4" w:space="0" w:color="auto"/>
            </w:tcBorders>
            <w:shd w:val="clear" w:color="auto" w:fill="FFFFFF"/>
          </w:tcPr>
          <w:p w14:paraId="25B7386E" w14:textId="77777777" w:rsidR="008B18A6" w:rsidRDefault="008B18A6">
            <w:pPr>
              <w:pStyle w:val="tabela"/>
            </w:pPr>
            <w:r>
              <w:t>mraPremARecResCed</w:t>
            </w:r>
          </w:p>
        </w:tc>
        <w:tc>
          <w:tcPr>
            <w:tcW w:w="5680" w:type="dxa"/>
            <w:tcBorders>
              <w:top w:val="single" w:sz="4" w:space="0" w:color="auto"/>
            </w:tcBorders>
            <w:shd w:val="clear" w:color="auto" w:fill="FFFFFF"/>
          </w:tcPr>
          <w:p w14:paraId="00FCA94F" w14:textId="77777777" w:rsidR="008B18A6" w:rsidRDefault="008B18A6">
            <w:pPr>
              <w:pStyle w:val="tabela"/>
            </w:pPr>
            <w:r>
              <w:t>DOUBLE</w:t>
            </w:r>
          </w:p>
        </w:tc>
      </w:tr>
      <w:tr w:rsidR="008B18A6" w14:paraId="64B6BFF3" w14:textId="77777777">
        <w:trPr>
          <w:cantSplit/>
          <w:trHeight w:val="426"/>
        </w:trPr>
        <w:tc>
          <w:tcPr>
            <w:tcW w:w="3578" w:type="dxa"/>
            <w:vMerge/>
            <w:tcBorders>
              <w:bottom w:val="nil"/>
            </w:tcBorders>
            <w:shd w:val="clear" w:color="auto" w:fill="FFFFFF"/>
          </w:tcPr>
          <w:p w14:paraId="7CFB8A64" w14:textId="77777777" w:rsidR="008B18A6" w:rsidRDefault="008B18A6">
            <w:pPr>
              <w:pStyle w:val="tabela"/>
            </w:pPr>
          </w:p>
        </w:tc>
        <w:tc>
          <w:tcPr>
            <w:tcW w:w="5680" w:type="dxa"/>
            <w:tcBorders>
              <w:top w:val="single" w:sz="4" w:space="0" w:color="auto"/>
              <w:bottom w:val="nil"/>
            </w:tcBorders>
            <w:shd w:val="clear" w:color="auto" w:fill="FFFFFF"/>
          </w:tcPr>
          <w:p w14:paraId="58F9080D" w14:textId="77777777" w:rsidR="008B18A6" w:rsidRDefault="008B18A6">
            <w:pPr>
              <w:pStyle w:val="tabela-spellchk"/>
            </w:pPr>
            <w:r>
              <w:t>Valor correspondentes aos prêmios a receber de resseguros cedidos ao IRB.</w:t>
            </w:r>
          </w:p>
        </w:tc>
      </w:tr>
      <w:tr w:rsidR="008B18A6" w14:paraId="12CEE13C" w14:textId="77777777">
        <w:trPr>
          <w:cantSplit/>
          <w:trHeight w:hRule="exact" w:val="20"/>
        </w:trPr>
        <w:tc>
          <w:tcPr>
            <w:tcW w:w="3578" w:type="dxa"/>
            <w:tcBorders>
              <w:top w:val="nil"/>
            </w:tcBorders>
            <w:shd w:val="clear" w:color="auto" w:fill="FFFFFF"/>
          </w:tcPr>
          <w:p w14:paraId="51EEB653" w14:textId="77777777" w:rsidR="008B18A6" w:rsidRDefault="008B18A6">
            <w:pPr>
              <w:pStyle w:val="tabela-separate"/>
            </w:pPr>
          </w:p>
        </w:tc>
        <w:tc>
          <w:tcPr>
            <w:tcW w:w="5680" w:type="dxa"/>
            <w:tcBorders>
              <w:top w:val="nil"/>
            </w:tcBorders>
            <w:shd w:val="clear" w:color="auto" w:fill="FFFFFF"/>
          </w:tcPr>
          <w:p w14:paraId="4DD58151" w14:textId="77777777" w:rsidR="008B18A6" w:rsidRDefault="008B18A6">
            <w:pPr>
              <w:pStyle w:val="tabela-separate"/>
            </w:pPr>
          </w:p>
        </w:tc>
      </w:tr>
      <w:tr w:rsidR="008B18A6" w14:paraId="1781C1CA" w14:textId="77777777">
        <w:trPr>
          <w:cantSplit/>
          <w:trHeight w:val="426"/>
        </w:trPr>
        <w:tc>
          <w:tcPr>
            <w:tcW w:w="3578" w:type="dxa"/>
            <w:vMerge w:val="restart"/>
            <w:tcBorders>
              <w:top w:val="single" w:sz="4" w:space="0" w:color="auto"/>
            </w:tcBorders>
            <w:shd w:val="clear" w:color="auto" w:fill="FFFFFF"/>
          </w:tcPr>
          <w:p w14:paraId="25A38859" w14:textId="77777777" w:rsidR="008B18A6" w:rsidRDefault="008B18A6">
            <w:pPr>
              <w:pStyle w:val="tabela"/>
            </w:pPr>
            <w:r>
              <w:t>mraPremARecRetLiq</w:t>
            </w:r>
          </w:p>
        </w:tc>
        <w:tc>
          <w:tcPr>
            <w:tcW w:w="5680" w:type="dxa"/>
            <w:tcBorders>
              <w:top w:val="single" w:sz="4" w:space="0" w:color="auto"/>
            </w:tcBorders>
            <w:shd w:val="clear" w:color="auto" w:fill="FFFFFF"/>
          </w:tcPr>
          <w:p w14:paraId="0DB29819" w14:textId="77777777" w:rsidR="008B18A6" w:rsidRDefault="008B18A6">
            <w:pPr>
              <w:pStyle w:val="tabela"/>
            </w:pPr>
            <w:r>
              <w:t>DOUBLE</w:t>
            </w:r>
          </w:p>
        </w:tc>
      </w:tr>
      <w:tr w:rsidR="008B18A6" w14:paraId="5F3B6740" w14:textId="77777777">
        <w:trPr>
          <w:cantSplit/>
          <w:trHeight w:val="426"/>
        </w:trPr>
        <w:tc>
          <w:tcPr>
            <w:tcW w:w="3578" w:type="dxa"/>
            <w:vMerge/>
            <w:tcBorders>
              <w:bottom w:val="nil"/>
            </w:tcBorders>
            <w:shd w:val="clear" w:color="auto" w:fill="FFFFFF"/>
          </w:tcPr>
          <w:p w14:paraId="67F41987" w14:textId="77777777" w:rsidR="008B18A6" w:rsidRDefault="008B18A6">
            <w:pPr>
              <w:pStyle w:val="tabela"/>
            </w:pPr>
          </w:p>
        </w:tc>
        <w:tc>
          <w:tcPr>
            <w:tcW w:w="5680" w:type="dxa"/>
            <w:tcBorders>
              <w:top w:val="single" w:sz="4" w:space="0" w:color="auto"/>
              <w:bottom w:val="nil"/>
            </w:tcBorders>
            <w:shd w:val="clear" w:color="auto" w:fill="FFFFFF"/>
          </w:tcPr>
          <w:p w14:paraId="1A844442" w14:textId="77777777" w:rsidR="008B18A6" w:rsidRDefault="008B18A6">
            <w:pPr>
              <w:pStyle w:val="tabela-spellchk"/>
            </w:pPr>
            <w:r>
              <w:t>Total dos prêmios a receber acrescidos de prêmios de cosseguro aceito a receber deduzidos de prêmios de cosseguro e resseguro cedidos a receber.</w:t>
            </w:r>
          </w:p>
        </w:tc>
      </w:tr>
      <w:tr w:rsidR="008B18A6" w14:paraId="6D7C9017" w14:textId="77777777">
        <w:trPr>
          <w:cantSplit/>
          <w:trHeight w:hRule="exact" w:val="20"/>
        </w:trPr>
        <w:tc>
          <w:tcPr>
            <w:tcW w:w="3578" w:type="dxa"/>
            <w:tcBorders>
              <w:top w:val="nil"/>
            </w:tcBorders>
            <w:shd w:val="clear" w:color="auto" w:fill="FFFFFF"/>
          </w:tcPr>
          <w:p w14:paraId="04F4E2D6" w14:textId="77777777" w:rsidR="008B18A6" w:rsidRDefault="008B18A6">
            <w:pPr>
              <w:pStyle w:val="tabela-separate"/>
            </w:pPr>
          </w:p>
        </w:tc>
        <w:tc>
          <w:tcPr>
            <w:tcW w:w="5680" w:type="dxa"/>
            <w:tcBorders>
              <w:top w:val="nil"/>
            </w:tcBorders>
            <w:shd w:val="clear" w:color="auto" w:fill="FFFFFF"/>
          </w:tcPr>
          <w:p w14:paraId="41AEE463" w14:textId="77777777" w:rsidR="008B18A6" w:rsidRDefault="008B18A6">
            <w:pPr>
              <w:pStyle w:val="tabela-separate"/>
            </w:pPr>
          </w:p>
        </w:tc>
      </w:tr>
      <w:tr w:rsidR="008B18A6" w14:paraId="2847DF9F" w14:textId="77777777">
        <w:trPr>
          <w:cantSplit/>
          <w:trHeight w:val="426"/>
        </w:trPr>
        <w:tc>
          <w:tcPr>
            <w:tcW w:w="3578" w:type="dxa"/>
            <w:vMerge w:val="restart"/>
            <w:tcBorders>
              <w:top w:val="single" w:sz="4" w:space="0" w:color="auto"/>
            </w:tcBorders>
            <w:shd w:val="clear" w:color="auto" w:fill="FFFFFF"/>
          </w:tcPr>
          <w:p w14:paraId="5EB0B24C" w14:textId="77777777" w:rsidR="008B18A6" w:rsidRDefault="008B18A6">
            <w:pPr>
              <w:pStyle w:val="tabela"/>
            </w:pPr>
            <w:r>
              <w:t>mraPremARecRetrAc</w:t>
            </w:r>
          </w:p>
        </w:tc>
        <w:tc>
          <w:tcPr>
            <w:tcW w:w="5680" w:type="dxa"/>
            <w:tcBorders>
              <w:top w:val="single" w:sz="4" w:space="0" w:color="auto"/>
            </w:tcBorders>
            <w:shd w:val="clear" w:color="auto" w:fill="FFFFFF"/>
          </w:tcPr>
          <w:p w14:paraId="3BB4F5D6" w14:textId="77777777" w:rsidR="008B18A6" w:rsidRDefault="008B18A6">
            <w:pPr>
              <w:pStyle w:val="tabela"/>
            </w:pPr>
            <w:r>
              <w:t>DOUBLE</w:t>
            </w:r>
          </w:p>
        </w:tc>
      </w:tr>
      <w:tr w:rsidR="008B18A6" w14:paraId="10A60F6F" w14:textId="77777777">
        <w:trPr>
          <w:cantSplit/>
          <w:trHeight w:val="426"/>
        </w:trPr>
        <w:tc>
          <w:tcPr>
            <w:tcW w:w="3578" w:type="dxa"/>
            <w:vMerge/>
            <w:tcBorders>
              <w:bottom w:val="nil"/>
            </w:tcBorders>
            <w:shd w:val="clear" w:color="auto" w:fill="FFFFFF"/>
          </w:tcPr>
          <w:p w14:paraId="685A982C" w14:textId="77777777" w:rsidR="008B18A6" w:rsidRDefault="008B18A6">
            <w:pPr>
              <w:pStyle w:val="tabela"/>
            </w:pPr>
          </w:p>
        </w:tc>
        <w:tc>
          <w:tcPr>
            <w:tcW w:w="5680" w:type="dxa"/>
            <w:tcBorders>
              <w:top w:val="single" w:sz="4" w:space="0" w:color="auto"/>
              <w:bottom w:val="nil"/>
            </w:tcBorders>
            <w:shd w:val="clear" w:color="auto" w:fill="FFFFFF"/>
          </w:tcPr>
          <w:p w14:paraId="768CBFC6" w14:textId="77777777" w:rsidR="008B18A6" w:rsidRDefault="008B18A6">
            <w:pPr>
              <w:pStyle w:val="tabela-spellchk"/>
            </w:pPr>
            <w:r>
              <w:t>Valor dos prêmios a receber relativos às retrocessões aceitas.</w:t>
            </w:r>
          </w:p>
        </w:tc>
      </w:tr>
      <w:tr w:rsidR="008B18A6" w14:paraId="71BBC1F7" w14:textId="77777777">
        <w:trPr>
          <w:cantSplit/>
          <w:trHeight w:hRule="exact" w:val="20"/>
        </w:trPr>
        <w:tc>
          <w:tcPr>
            <w:tcW w:w="3578" w:type="dxa"/>
            <w:tcBorders>
              <w:top w:val="nil"/>
            </w:tcBorders>
            <w:shd w:val="clear" w:color="auto" w:fill="FFFFFF"/>
          </w:tcPr>
          <w:p w14:paraId="4DAADC95" w14:textId="77777777" w:rsidR="008B18A6" w:rsidRDefault="008B18A6">
            <w:pPr>
              <w:pStyle w:val="tabela-separate"/>
            </w:pPr>
          </w:p>
        </w:tc>
        <w:tc>
          <w:tcPr>
            <w:tcW w:w="5680" w:type="dxa"/>
            <w:tcBorders>
              <w:top w:val="nil"/>
            </w:tcBorders>
            <w:shd w:val="clear" w:color="auto" w:fill="FFFFFF"/>
          </w:tcPr>
          <w:p w14:paraId="2EDD1001" w14:textId="77777777" w:rsidR="008B18A6" w:rsidRDefault="008B18A6">
            <w:pPr>
              <w:pStyle w:val="tabela-separate"/>
            </w:pPr>
          </w:p>
        </w:tc>
      </w:tr>
      <w:tr w:rsidR="008B18A6" w14:paraId="61B96617" w14:textId="77777777">
        <w:trPr>
          <w:cantSplit/>
          <w:trHeight w:val="426"/>
        </w:trPr>
        <w:tc>
          <w:tcPr>
            <w:tcW w:w="3578" w:type="dxa"/>
            <w:vMerge w:val="restart"/>
            <w:tcBorders>
              <w:top w:val="single" w:sz="4" w:space="0" w:color="auto"/>
            </w:tcBorders>
            <w:shd w:val="clear" w:color="auto" w:fill="FFFFFF"/>
          </w:tcPr>
          <w:p w14:paraId="4B0D0522" w14:textId="77777777" w:rsidR="008B18A6" w:rsidRDefault="008B18A6">
            <w:pPr>
              <w:pStyle w:val="tabela"/>
            </w:pPr>
            <w:r>
              <w:t>mraPremARecSeguro</w:t>
            </w:r>
          </w:p>
        </w:tc>
        <w:tc>
          <w:tcPr>
            <w:tcW w:w="5680" w:type="dxa"/>
            <w:tcBorders>
              <w:top w:val="single" w:sz="4" w:space="0" w:color="auto"/>
            </w:tcBorders>
            <w:shd w:val="clear" w:color="auto" w:fill="FFFFFF"/>
          </w:tcPr>
          <w:p w14:paraId="4D8AD27A" w14:textId="77777777" w:rsidR="008B18A6" w:rsidRDefault="008B18A6">
            <w:pPr>
              <w:pStyle w:val="tabela"/>
            </w:pPr>
            <w:r>
              <w:t>DOUBLE</w:t>
            </w:r>
          </w:p>
        </w:tc>
      </w:tr>
      <w:tr w:rsidR="008B18A6" w14:paraId="21F1FFFB" w14:textId="77777777">
        <w:trPr>
          <w:cantSplit/>
          <w:trHeight w:val="426"/>
        </w:trPr>
        <w:tc>
          <w:tcPr>
            <w:tcW w:w="3578" w:type="dxa"/>
            <w:vMerge/>
            <w:tcBorders>
              <w:bottom w:val="nil"/>
            </w:tcBorders>
            <w:shd w:val="clear" w:color="auto" w:fill="FFFFFF"/>
          </w:tcPr>
          <w:p w14:paraId="208E5D0B" w14:textId="77777777" w:rsidR="008B18A6" w:rsidRDefault="008B18A6">
            <w:pPr>
              <w:pStyle w:val="tabela"/>
            </w:pPr>
          </w:p>
        </w:tc>
        <w:tc>
          <w:tcPr>
            <w:tcW w:w="5680" w:type="dxa"/>
            <w:tcBorders>
              <w:top w:val="single" w:sz="4" w:space="0" w:color="auto"/>
              <w:bottom w:val="nil"/>
            </w:tcBorders>
            <w:shd w:val="clear" w:color="auto" w:fill="FFFFFF"/>
          </w:tcPr>
          <w:p w14:paraId="10943CED" w14:textId="77777777" w:rsidR="008B18A6" w:rsidRDefault="008B18A6">
            <w:pPr>
              <w:pStyle w:val="tabela-spellchk"/>
            </w:pPr>
            <w:r>
              <w:t>Total dos prêmios de seguro a receber até o  mês de referência, sem as deduções de cosseguro e resseguro cedido e seu acréscimo de cosseguro e retrocessão aceita.</w:t>
            </w:r>
          </w:p>
        </w:tc>
      </w:tr>
      <w:tr w:rsidR="008B18A6" w14:paraId="4A8C1BBD" w14:textId="77777777">
        <w:trPr>
          <w:cantSplit/>
          <w:trHeight w:hRule="exact" w:val="20"/>
        </w:trPr>
        <w:tc>
          <w:tcPr>
            <w:tcW w:w="3578" w:type="dxa"/>
            <w:tcBorders>
              <w:top w:val="nil"/>
            </w:tcBorders>
            <w:shd w:val="clear" w:color="auto" w:fill="FFFFFF"/>
          </w:tcPr>
          <w:p w14:paraId="5BF5F648" w14:textId="77777777" w:rsidR="008B18A6" w:rsidRDefault="008B18A6">
            <w:pPr>
              <w:pStyle w:val="tabela-separate"/>
            </w:pPr>
          </w:p>
        </w:tc>
        <w:tc>
          <w:tcPr>
            <w:tcW w:w="5680" w:type="dxa"/>
            <w:tcBorders>
              <w:top w:val="nil"/>
            </w:tcBorders>
            <w:shd w:val="clear" w:color="auto" w:fill="FFFFFF"/>
          </w:tcPr>
          <w:p w14:paraId="05F6078B" w14:textId="77777777" w:rsidR="008B18A6" w:rsidRDefault="008B18A6">
            <w:pPr>
              <w:pStyle w:val="tabela-separate"/>
            </w:pPr>
          </w:p>
        </w:tc>
      </w:tr>
      <w:tr w:rsidR="008B18A6" w14:paraId="0AD7CA57" w14:textId="77777777">
        <w:trPr>
          <w:cantSplit/>
          <w:trHeight w:val="426"/>
        </w:trPr>
        <w:tc>
          <w:tcPr>
            <w:tcW w:w="3578" w:type="dxa"/>
            <w:vMerge w:val="restart"/>
            <w:tcBorders>
              <w:top w:val="single" w:sz="4" w:space="0" w:color="auto"/>
            </w:tcBorders>
            <w:shd w:val="clear" w:color="auto" w:fill="FFFFFF"/>
          </w:tcPr>
          <w:p w14:paraId="7C10FCFF" w14:textId="77777777" w:rsidR="008B18A6" w:rsidRDefault="008B18A6">
            <w:pPr>
              <w:pStyle w:val="tabela"/>
            </w:pPr>
            <w:r>
              <w:t>mraPremARecTotal</w:t>
            </w:r>
          </w:p>
        </w:tc>
        <w:tc>
          <w:tcPr>
            <w:tcW w:w="5680" w:type="dxa"/>
            <w:tcBorders>
              <w:top w:val="single" w:sz="4" w:space="0" w:color="auto"/>
            </w:tcBorders>
            <w:shd w:val="clear" w:color="auto" w:fill="FFFFFF"/>
          </w:tcPr>
          <w:p w14:paraId="32C6AC96" w14:textId="77777777" w:rsidR="008B18A6" w:rsidRDefault="008B18A6">
            <w:pPr>
              <w:pStyle w:val="tabela"/>
            </w:pPr>
            <w:r>
              <w:t>DOUBLE</w:t>
            </w:r>
          </w:p>
        </w:tc>
      </w:tr>
      <w:tr w:rsidR="008B18A6" w14:paraId="515CA50A" w14:textId="77777777">
        <w:trPr>
          <w:cantSplit/>
          <w:trHeight w:val="426"/>
        </w:trPr>
        <w:tc>
          <w:tcPr>
            <w:tcW w:w="3578" w:type="dxa"/>
            <w:vMerge/>
            <w:tcBorders>
              <w:bottom w:val="nil"/>
            </w:tcBorders>
            <w:shd w:val="clear" w:color="auto" w:fill="FFFFFF"/>
          </w:tcPr>
          <w:p w14:paraId="137A28E6" w14:textId="77777777" w:rsidR="008B18A6" w:rsidRDefault="008B18A6">
            <w:pPr>
              <w:pStyle w:val="tabela"/>
            </w:pPr>
          </w:p>
        </w:tc>
        <w:tc>
          <w:tcPr>
            <w:tcW w:w="5680" w:type="dxa"/>
            <w:tcBorders>
              <w:top w:val="single" w:sz="4" w:space="0" w:color="auto"/>
              <w:bottom w:val="nil"/>
            </w:tcBorders>
            <w:shd w:val="clear" w:color="auto" w:fill="FFFFFF"/>
          </w:tcPr>
          <w:p w14:paraId="507FC95C" w14:textId="77777777" w:rsidR="008B18A6" w:rsidRDefault="008B18A6">
            <w:pPr>
              <w:pStyle w:val="tabela-spellchk"/>
            </w:pPr>
            <w:r>
              <w:t>Soma dos valores indicados nos campos Retenção Líquida Direta e Retrocessão Aceita.</w:t>
            </w:r>
          </w:p>
        </w:tc>
      </w:tr>
      <w:tr w:rsidR="008B18A6" w14:paraId="15D86431" w14:textId="77777777">
        <w:trPr>
          <w:cantSplit/>
          <w:trHeight w:hRule="exact" w:val="20"/>
        </w:trPr>
        <w:tc>
          <w:tcPr>
            <w:tcW w:w="3578" w:type="dxa"/>
            <w:tcBorders>
              <w:top w:val="nil"/>
            </w:tcBorders>
            <w:shd w:val="clear" w:color="auto" w:fill="FFFFFF"/>
          </w:tcPr>
          <w:p w14:paraId="6A344992" w14:textId="77777777" w:rsidR="008B18A6" w:rsidRDefault="008B18A6">
            <w:pPr>
              <w:pStyle w:val="tabela-separate"/>
            </w:pPr>
          </w:p>
        </w:tc>
        <w:tc>
          <w:tcPr>
            <w:tcW w:w="5680" w:type="dxa"/>
            <w:tcBorders>
              <w:top w:val="nil"/>
            </w:tcBorders>
            <w:shd w:val="clear" w:color="auto" w:fill="FFFFFF"/>
          </w:tcPr>
          <w:p w14:paraId="72F7572E" w14:textId="77777777" w:rsidR="008B18A6" w:rsidRDefault="008B18A6">
            <w:pPr>
              <w:pStyle w:val="tabela-separate"/>
            </w:pPr>
          </w:p>
        </w:tc>
      </w:tr>
      <w:tr w:rsidR="008B18A6" w14:paraId="772F0A09" w14:textId="77777777">
        <w:trPr>
          <w:cantSplit/>
          <w:trHeight w:val="426"/>
        </w:trPr>
        <w:tc>
          <w:tcPr>
            <w:tcW w:w="3578" w:type="dxa"/>
            <w:vMerge w:val="restart"/>
            <w:tcBorders>
              <w:top w:val="single" w:sz="4" w:space="0" w:color="auto"/>
            </w:tcBorders>
            <w:shd w:val="clear" w:color="auto" w:fill="FFFFFF"/>
          </w:tcPr>
          <w:p w14:paraId="2988759B" w14:textId="77777777" w:rsidR="008B18A6" w:rsidRDefault="008B18A6">
            <w:pPr>
              <w:pStyle w:val="tabela"/>
            </w:pPr>
            <w:r>
              <w:t>mraPremARecTotalEstrang</w:t>
            </w:r>
          </w:p>
        </w:tc>
        <w:tc>
          <w:tcPr>
            <w:tcW w:w="5680" w:type="dxa"/>
            <w:tcBorders>
              <w:top w:val="single" w:sz="4" w:space="0" w:color="auto"/>
            </w:tcBorders>
            <w:shd w:val="clear" w:color="auto" w:fill="FFFFFF"/>
          </w:tcPr>
          <w:p w14:paraId="731491EC" w14:textId="77777777" w:rsidR="008B18A6" w:rsidRDefault="008B18A6">
            <w:pPr>
              <w:pStyle w:val="tabela"/>
            </w:pPr>
            <w:r>
              <w:t>DOUBLE</w:t>
            </w:r>
          </w:p>
        </w:tc>
      </w:tr>
      <w:tr w:rsidR="008B18A6" w14:paraId="7529799D" w14:textId="77777777">
        <w:trPr>
          <w:cantSplit/>
          <w:trHeight w:val="426"/>
        </w:trPr>
        <w:tc>
          <w:tcPr>
            <w:tcW w:w="3578" w:type="dxa"/>
            <w:vMerge/>
            <w:tcBorders>
              <w:bottom w:val="nil"/>
            </w:tcBorders>
            <w:shd w:val="clear" w:color="auto" w:fill="FFFFFF"/>
          </w:tcPr>
          <w:p w14:paraId="62A0EC7C" w14:textId="77777777" w:rsidR="008B18A6" w:rsidRDefault="008B18A6">
            <w:pPr>
              <w:pStyle w:val="tabela"/>
            </w:pPr>
          </w:p>
        </w:tc>
        <w:tc>
          <w:tcPr>
            <w:tcW w:w="5680" w:type="dxa"/>
            <w:tcBorders>
              <w:top w:val="single" w:sz="4" w:space="0" w:color="auto"/>
              <w:bottom w:val="nil"/>
            </w:tcBorders>
            <w:shd w:val="clear" w:color="auto" w:fill="FFFFFF"/>
          </w:tcPr>
          <w:p w14:paraId="529D3C91" w14:textId="77777777" w:rsidR="008B18A6" w:rsidRDefault="008B18A6">
            <w:pPr>
              <w:pStyle w:val="tabela-spellchk"/>
            </w:pPr>
            <w:r>
              <w:t>Total dos prêmios de seguro a receber que tenham sido retidos pela empresa, referentes a operações em moeda estrangeira, em dólares americanos.</w:t>
            </w:r>
          </w:p>
        </w:tc>
      </w:tr>
      <w:tr w:rsidR="008B18A6" w14:paraId="010F11FB" w14:textId="77777777">
        <w:trPr>
          <w:cantSplit/>
          <w:trHeight w:hRule="exact" w:val="20"/>
        </w:trPr>
        <w:tc>
          <w:tcPr>
            <w:tcW w:w="3578" w:type="dxa"/>
            <w:tcBorders>
              <w:top w:val="nil"/>
            </w:tcBorders>
            <w:shd w:val="clear" w:color="auto" w:fill="FFFFFF"/>
          </w:tcPr>
          <w:p w14:paraId="532B6E4D" w14:textId="77777777" w:rsidR="008B18A6" w:rsidRDefault="008B18A6">
            <w:pPr>
              <w:pStyle w:val="tabela-separate"/>
            </w:pPr>
          </w:p>
        </w:tc>
        <w:tc>
          <w:tcPr>
            <w:tcW w:w="5680" w:type="dxa"/>
            <w:tcBorders>
              <w:top w:val="nil"/>
            </w:tcBorders>
            <w:shd w:val="clear" w:color="auto" w:fill="FFFFFF"/>
          </w:tcPr>
          <w:p w14:paraId="443359F6" w14:textId="77777777" w:rsidR="008B18A6" w:rsidRDefault="008B18A6">
            <w:pPr>
              <w:pStyle w:val="tabela-separate"/>
            </w:pPr>
          </w:p>
        </w:tc>
      </w:tr>
      <w:tr w:rsidR="008B18A6" w14:paraId="26A50BB7" w14:textId="77777777">
        <w:trPr>
          <w:cantSplit/>
          <w:trHeight w:val="426"/>
        </w:trPr>
        <w:tc>
          <w:tcPr>
            <w:tcW w:w="3578" w:type="dxa"/>
            <w:vMerge w:val="restart"/>
            <w:tcBorders>
              <w:top w:val="single" w:sz="4" w:space="0" w:color="auto"/>
            </w:tcBorders>
            <w:shd w:val="clear" w:color="auto" w:fill="FFFFFF"/>
          </w:tcPr>
          <w:p w14:paraId="3A3174F8" w14:textId="77777777" w:rsidR="008B18A6" w:rsidRDefault="008B18A6">
            <w:pPr>
              <w:pStyle w:val="tabela"/>
            </w:pPr>
            <w:r>
              <w:t>mraPremCancelSeg</w:t>
            </w:r>
          </w:p>
        </w:tc>
        <w:tc>
          <w:tcPr>
            <w:tcW w:w="5680" w:type="dxa"/>
            <w:tcBorders>
              <w:top w:val="single" w:sz="4" w:space="0" w:color="auto"/>
            </w:tcBorders>
            <w:shd w:val="clear" w:color="auto" w:fill="FFFFFF"/>
          </w:tcPr>
          <w:p w14:paraId="16611D12" w14:textId="77777777" w:rsidR="008B18A6" w:rsidRDefault="008B18A6">
            <w:pPr>
              <w:pStyle w:val="tabela"/>
            </w:pPr>
            <w:r>
              <w:t>DOUBLE</w:t>
            </w:r>
          </w:p>
        </w:tc>
      </w:tr>
      <w:tr w:rsidR="008B18A6" w14:paraId="11990457" w14:textId="77777777">
        <w:trPr>
          <w:cantSplit/>
          <w:trHeight w:val="426"/>
        </w:trPr>
        <w:tc>
          <w:tcPr>
            <w:tcW w:w="3578" w:type="dxa"/>
            <w:vMerge/>
            <w:tcBorders>
              <w:bottom w:val="nil"/>
            </w:tcBorders>
            <w:shd w:val="clear" w:color="auto" w:fill="FFFFFF"/>
          </w:tcPr>
          <w:p w14:paraId="24BF2C98" w14:textId="77777777" w:rsidR="008B18A6" w:rsidRDefault="008B18A6">
            <w:pPr>
              <w:pStyle w:val="tabela"/>
            </w:pPr>
          </w:p>
        </w:tc>
        <w:tc>
          <w:tcPr>
            <w:tcW w:w="5680" w:type="dxa"/>
            <w:tcBorders>
              <w:top w:val="single" w:sz="4" w:space="0" w:color="auto"/>
              <w:bottom w:val="nil"/>
            </w:tcBorders>
            <w:shd w:val="clear" w:color="auto" w:fill="FFFFFF"/>
          </w:tcPr>
          <w:p w14:paraId="551E9723" w14:textId="77777777" w:rsidR="008B18A6" w:rsidRDefault="008B18A6">
            <w:pPr>
              <w:pStyle w:val="tabela-spellchk"/>
            </w:pPr>
            <w:r>
              <w:t>Total dos prêmios de seguro correspondentes a apólices canceladas no mês de referência.</w:t>
            </w:r>
          </w:p>
        </w:tc>
      </w:tr>
      <w:tr w:rsidR="008B18A6" w14:paraId="75411ACA" w14:textId="77777777">
        <w:trPr>
          <w:cantSplit/>
          <w:trHeight w:hRule="exact" w:val="20"/>
        </w:trPr>
        <w:tc>
          <w:tcPr>
            <w:tcW w:w="3578" w:type="dxa"/>
            <w:tcBorders>
              <w:top w:val="nil"/>
            </w:tcBorders>
            <w:shd w:val="clear" w:color="auto" w:fill="FFFFFF"/>
          </w:tcPr>
          <w:p w14:paraId="3648434A" w14:textId="77777777" w:rsidR="008B18A6" w:rsidRDefault="008B18A6">
            <w:pPr>
              <w:pStyle w:val="tabela-separate"/>
            </w:pPr>
          </w:p>
        </w:tc>
        <w:tc>
          <w:tcPr>
            <w:tcW w:w="5680" w:type="dxa"/>
            <w:tcBorders>
              <w:top w:val="nil"/>
            </w:tcBorders>
            <w:shd w:val="clear" w:color="auto" w:fill="FFFFFF"/>
          </w:tcPr>
          <w:p w14:paraId="0D4A44E1" w14:textId="77777777" w:rsidR="008B18A6" w:rsidRDefault="008B18A6">
            <w:pPr>
              <w:pStyle w:val="tabela-separate"/>
            </w:pPr>
          </w:p>
        </w:tc>
      </w:tr>
      <w:tr w:rsidR="008B18A6" w14:paraId="0C973396" w14:textId="77777777">
        <w:trPr>
          <w:cantSplit/>
          <w:trHeight w:val="426"/>
        </w:trPr>
        <w:tc>
          <w:tcPr>
            <w:tcW w:w="3578" w:type="dxa"/>
            <w:vMerge w:val="restart"/>
            <w:tcBorders>
              <w:top w:val="single" w:sz="4" w:space="0" w:color="auto"/>
            </w:tcBorders>
            <w:shd w:val="clear" w:color="auto" w:fill="FFFFFF"/>
          </w:tcPr>
          <w:p w14:paraId="5DADBA48" w14:textId="77777777" w:rsidR="008B18A6" w:rsidRDefault="008B18A6">
            <w:pPr>
              <w:pStyle w:val="tabela"/>
            </w:pPr>
            <w:r>
              <w:t>mraPremEmitConsorciosFundos</w:t>
            </w:r>
          </w:p>
        </w:tc>
        <w:tc>
          <w:tcPr>
            <w:tcW w:w="5680" w:type="dxa"/>
            <w:tcBorders>
              <w:top w:val="single" w:sz="4" w:space="0" w:color="auto"/>
            </w:tcBorders>
            <w:shd w:val="clear" w:color="auto" w:fill="FFFFFF"/>
          </w:tcPr>
          <w:p w14:paraId="6CD04295" w14:textId="77777777" w:rsidR="008B18A6" w:rsidRDefault="008B18A6">
            <w:pPr>
              <w:pStyle w:val="tabela"/>
            </w:pPr>
            <w:r>
              <w:t>DOUBLE</w:t>
            </w:r>
          </w:p>
        </w:tc>
      </w:tr>
      <w:tr w:rsidR="008B18A6" w14:paraId="198426A8" w14:textId="77777777">
        <w:trPr>
          <w:cantSplit/>
          <w:trHeight w:val="426"/>
        </w:trPr>
        <w:tc>
          <w:tcPr>
            <w:tcW w:w="3578" w:type="dxa"/>
            <w:vMerge/>
            <w:tcBorders>
              <w:bottom w:val="nil"/>
            </w:tcBorders>
            <w:shd w:val="clear" w:color="auto" w:fill="FFFFFF"/>
          </w:tcPr>
          <w:p w14:paraId="1FA2B2DF" w14:textId="77777777" w:rsidR="008B18A6" w:rsidRDefault="008B18A6">
            <w:pPr>
              <w:pStyle w:val="tabela"/>
            </w:pPr>
          </w:p>
        </w:tc>
        <w:tc>
          <w:tcPr>
            <w:tcW w:w="5680" w:type="dxa"/>
            <w:tcBorders>
              <w:top w:val="single" w:sz="4" w:space="0" w:color="auto"/>
              <w:bottom w:val="nil"/>
            </w:tcBorders>
            <w:shd w:val="clear" w:color="auto" w:fill="FFFFFF"/>
          </w:tcPr>
          <w:p w14:paraId="3FB4E363" w14:textId="77777777" w:rsidR="008B18A6" w:rsidRDefault="008B18A6">
            <w:pPr>
              <w:pStyle w:val="tabela-spellchk"/>
            </w:pPr>
            <w:r>
              <w:t>Valor da conta "Consórcios e fundos". No caso do ramo habitacional/DPVAT, este valor deve ser preenchido negativo.</w:t>
            </w:r>
          </w:p>
        </w:tc>
      </w:tr>
      <w:tr w:rsidR="008B18A6" w14:paraId="31444D4B" w14:textId="77777777">
        <w:trPr>
          <w:cantSplit/>
          <w:trHeight w:hRule="exact" w:val="20"/>
        </w:trPr>
        <w:tc>
          <w:tcPr>
            <w:tcW w:w="3578" w:type="dxa"/>
            <w:tcBorders>
              <w:top w:val="nil"/>
            </w:tcBorders>
            <w:shd w:val="clear" w:color="auto" w:fill="FFFFFF"/>
          </w:tcPr>
          <w:p w14:paraId="7DCBBEC3" w14:textId="77777777" w:rsidR="008B18A6" w:rsidRDefault="008B18A6">
            <w:pPr>
              <w:pStyle w:val="tabela-separate"/>
            </w:pPr>
          </w:p>
        </w:tc>
        <w:tc>
          <w:tcPr>
            <w:tcW w:w="5680" w:type="dxa"/>
            <w:tcBorders>
              <w:top w:val="nil"/>
            </w:tcBorders>
            <w:shd w:val="clear" w:color="auto" w:fill="FFFFFF"/>
          </w:tcPr>
          <w:p w14:paraId="0C6246D7" w14:textId="77777777" w:rsidR="008B18A6" w:rsidRDefault="008B18A6">
            <w:pPr>
              <w:pStyle w:val="tabela-separate"/>
            </w:pPr>
          </w:p>
        </w:tc>
      </w:tr>
      <w:tr w:rsidR="008B18A6" w14:paraId="676B0241" w14:textId="77777777">
        <w:trPr>
          <w:cantSplit/>
          <w:trHeight w:val="426"/>
        </w:trPr>
        <w:tc>
          <w:tcPr>
            <w:tcW w:w="3578" w:type="dxa"/>
            <w:vMerge w:val="restart"/>
            <w:tcBorders>
              <w:top w:val="single" w:sz="4" w:space="0" w:color="auto"/>
            </w:tcBorders>
            <w:shd w:val="clear" w:color="auto" w:fill="FFFFFF"/>
          </w:tcPr>
          <w:p w14:paraId="24561003" w14:textId="77777777" w:rsidR="008B18A6" w:rsidRDefault="008B18A6">
            <w:pPr>
              <w:pStyle w:val="tabela"/>
            </w:pPr>
            <w:r>
              <w:lastRenderedPageBreak/>
              <w:t>mraPremEmitCosAc</w:t>
            </w:r>
          </w:p>
        </w:tc>
        <w:tc>
          <w:tcPr>
            <w:tcW w:w="5680" w:type="dxa"/>
            <w:tcBorders>
              <w:top w:val="single" w:sz="4" w:space="0" w:color="auto"/>
            </w:tcBorders>
            <w:shd w:val="clear" w:color="auto" w:fill="FFFFFF"/>
          </w:tcPr>
          <w:p w14:paraId="14B10DCC" w14:textId="77777777" w:rsidR="008B18A6" w:rsidRDefault="008B18A6">
            <w:pPr>
              <w:pStyle w:val="tabela"/>
            </w:pPr>
            <w:r>
              <w:t>DOUBLE</w:t>
            </w:r>
          </w:p>
        </w:tc>
      </w:tr>
      <w:tr w:rsidR="008B18A6" w14:paraId="7166BE76" w14:textId="77777777">
        <w:trPr>
          <w:cantSplit/>
          <w:trHeight w:val="426"/>
        </w:trPr>
        <w:tc>
          <w:tcPr>
            <w:tcW w:w="3578" w:type="dxa"/>
            <w:vMerge/>
            <w:tcBorders>
              <w:bottom w:val="nil"/>
            </w:tcBorders>
            <w:shd w:val="clear" w:color="auto" w:fill="FFFFFF"/>
          </w:tcPr>
          <w:p w14:paraId="0F426BD5" w14:textId="77777777" w:rsidR="008B18A6" w:rsidRDefault="008B18A6">
            <w:pPr>
              <w:pStyle w:val="tabela"/>
            </w:pPr>
          </w:p>
        </w:tc>
        <w:tc>
          <w:tcPr>
            <w:tcW w:w="5680" w:type="dxa"/>
            <w:tcBorders>
              <w:top w:val="single" w:sz="4" w:space="0" w:color="auto"/>
              <w:bottom w:val="nil"/>
            </w:tcBorders>
            <w:shd w:val="clear" w:color="auto" w:fill="FFFFFF"/>
          </w:tcPr>
          <w:p w14:paraId="022F734B" w14:textId="77777777" w:rsidR="008B18A6" w:rsidRDefault="008B18A6">
            <w:pPr>
              <w:pStyle w:val="tabela-spellchk"/>
            </w:pPr>
            <w:r>
              <w:t>Valor dos prêmios de cosseguros aceitos emitidos no mês de referência.</w:t>
            </w:r>
          </w:p>
        </w:tc>
      </w:tr>
      <w:tr w:rsidR="008B18A6" w14:paraId="127BE4A2" w14:textId="77777777">
        <w:trPr>
          <w:cantSplit/>
          <w:trHeight w:hRule="exact" w:val="20"/>
        </w:trPr>
        <w:tc>
          <w:tcPr>
            <w:tcW w:w="3578" w:type="dxa"/>
            <w:tcBorders>
              <w:top w:val="nil"/>
            </w:tcBorders>
            <w:shd w:val="clear" w:color="auto" w:fill="FFFFFF"/>
          </w:tcPr>
          <w:p w14:paraId="0DA5BA3F" w14:textId="77777777" w:rsidR="008B18A6" w:rsidRDefault="008B18A6">
            <w:pPr>
              <w:pStyle w:val="tabela-separate"/>
            </w:pPr>
          </w:p>
        </w:tc>
        <w:tc>
          <w:tcPr>
            <w:tcW w:w="5680" w:type="dxa"/>
            <w:tcBorders>
              <w:top w:val="nil"/>
            </w:tcBorders>
            <w:shd w:val="clear" w:color="auto" w:fill="FFFFFF"/>
          </w:tcPr>
          <w:p w14:paraId="29E6B35E" w14:textId="77777777" w:rsidR="008B18A6" w:rsidRDefault="008B18A6">
            <w:pPr>
              <w:pStyle w:val="tabela-separate"/>
            </w:pPr>
          </w:p>
        </w:tc>
      </w:tr>
      <w:tr w:rsidR="008B18A6" w14:paraId="520CF4DD" w14:textId="77777777">
        <w:trPr>
          <w:cantSplit/>
          <w:trHeight w:val="426"/>
        </w:trPr>
        <w:tc>
          <w:tcPr>
            <w:tcW w:w="3578" w:type="dxa"/>
            <w:vMerge w:val="restart"/>
            <w:tcBorders>
              <w:top w:val="single" w:sz="4" w:space="0" w:color="auto"/>
            </w:tcBorders>
            <w:shd w:val="clear" w:color="auto" w:fill="FFFFFF"/>
          </w:tcPr>
          <w:p w14:paraId="35FED945" w14:textId="77777777" w:rsidR="008B18A6" w:rsidRDefault="008B18A6">
            <w:pPr>
              <w:pStyle w:val="tabela"/>
            </w:pPr>
            <w:r>
              <w:t>mraPremEmitCosCed</w:t>
            </w:r>
          </w:p>
        </w:tc>
        <w:tc>
          <w:tcPr>
            <w:tcW w:w="5680" w:type="dxa"/>
            <w:tcBorders>
              <w:top w:val="single" w:sz="4" w:space="0" w:color="auto"/>
            </w:tcBorders>
            <w:shd w:val="clear" w:color="auto" w:fill="FFFFFF"/>
          </w:tcPr>
          <w:p w14:paraId="0CE1EB4F" w14:textId="77777777" w:rsidR="008B18A6" w:rsidRDefault="008B18A6">
            <w:pPr>
              <w:pStyle w:val="tabela"/>
            </w:pPr>
            <w:r>
              <w:t>DOUBLE</w:t>
            </w:r>
          </w:p>
        </w:tc>
      </w:tr>
      <w:tr w:rsidR="008B18A6" w14:paraId="5530D11C" w14:textId="77777777">
        <w:trPr>
          <w:cantSplit/>
          <w:trHeight w:val="426"/>
        </w:trPr>
        <w:tc>
          <w:tcPr>
            <w:tcW w:w="3578" w:type="dxa"/>
            <w:vMerge/>
            <w:tcBorders>
              <w:bottom w:val="nil"/>
            </w:tcBorders>
            <w:shd w:val="clear" w:color="auto" w:fill="FFFFFF"/>
          </w:tcPr>
          <w:p w14:paraId="561AA0D8" w14:textId="77777777" w:rsidR="008B18A6" w:rsidRDefault="008B18A6">
            <w:pPr>
              <w:pStyle w:val="tabela"/>
            </w:pPr>
          </w:p>
        </w:tc>
        <w:tc>
          <w:tcPr>
            <w:tcW w:w="5680" w:type="dxa"/>
            <w:tcBorders>
              <w:top w:val="single" w:sz="4" w:space="0" w:color="auto"/>
              <w:bottom w:val="nil"/>
            </w:tcBorders>
            <w:shd w:val="clear" w:color="auto" w:fill="FFFFFF"/>
          </w:tcPr>
          <w:p w14:paraId="56996126" w14:textId="77777777" w:rsidR="008B18A6" w:rsidRDefault="008B18A6">
            <w:pPr>
              <w:pStyle w:val="tabela-spellchk"/>
            </w:pPr>
            <w:r>
              <w:t>Valor dos prêmios de cosseguros cedidos emitidos no mês de referência.</w:t>
            </w:r>
          </w:p>
        </w:tc>
      </w:tr>
      <w:tr w:rsidR="008B18A6" w14:paraId="2D9075BD" w14:textId="77777777">
        <w:trPr>
          <w:cantSplit/>
          <w:trHeight w:hRule="exact" w:val="20"/>
        </w:trPr>
        <w:tc>
          <w:tcPr>
            <w:tcW w:w="3578" w:type="dxa"/>
            <w:tcBorders>
              <w:top w:val="nil"/>
            </w:tcBorders>
            <w:shd w:val="clear" w:color="auto" w:fill="FFFFFF"/>
          </w:tcPr>
          <w:p w14:paraId="4CD30500" w14:textId="77777777" w:rsidR="008B18A6" w:rsidRDefault="008B18A6">
            <w:pPr>
              <w:pStyle w:val="tabela-separate"/>
            </w:pPr>
          </w:p>
        </w:tc>
        <w:tc>
          <w:tcPr>
            <w:tcW w:w="5680" w:type="dxa"/>
            <w:tcBorders>
              <w:top w:val="nil"/>
            </w:tcBorders>
            <w:shd w:val="clear" w:color="auto" w:fill="FFFFFF"/>
          </w:tcPr>
          <w:p w14:paraId="5673A512" w14:textId="77777777" w:rsidR="008B18A6" w:rsidRDefault="008B18A6">
            <w:pPr>
              <w:pStyle w:val="tabela-separate"/>
            </w:pPr>
          </w:p>
        </w:tc>
      </w:tr>
      <w:tr w:rsidR="008B18A6" w14:paraId="2E7E81D0" w14:textId="77777777">
        <w:trPr>
          <w:cantSplit/>
          <w:trHeight w:val="426"/>
        </w:trPr>
        <w:tc>
          <w:tcPr>
            <w:tcW w:w="3578" w:type="dxa"/>
            <w:vMerge w:val="restart"/>
            <w:tcBorders>
              <w:top w:val="single" w:sz="4" w:space="0" w:color="auto"/>
            </w:tcBorders>
            <w:shd w:val="clear" w:color="auto" w:fill="FFFFFF"/>
          </w:tcPr>
          <w:p w14:paraId="1A01911B" w14:textId="77777777" w:rsidR="008B18A6" w:rsidRDefault="008B18A6">
            <w:pPr>
              <w:pStyle w:val="tabela"/>
            </w:pPr>
            <w:r>
              <w:t>mraPremEmitDesconto</w:t>
            </w:r>
          </w:p>
        </w:tc>
        <w:tc>
          <w:tcPr>
            <w:tcW w:w="5680" w:type="dxa"/>
            <w:tcBorders>
              <w:top w:val="single" w:sz="4" w:space="0" w:color="auto"/>
            </w:tcBorders>
            <w:shd w:val="clear" w:color="auto" w:fill="FFFFFF"/>
          </w:tcPr>
          <w:p w14:paraId="49286A30" w14:textId="77777777" w:rsidR="008B18A6" w:rsidRDefault="008B18A6">
            <w:pPr>
              <w:pStyle w:val="tabela"/>
            </w:pPr>
            <w:r>
              <w:t>DOUBLE</w:t>
            </w:r>
          </w:p>
        </w:tc>
      </w:tr>
      <w:tr w:rsidR="008B18A6" w14:paraId="69EE86F6" w14:textId="77777777">
        <w:trPr>
          <w:cantSplit/>
          <w:trHeight w:val="426"/>
        </w:trPr>
        <w:tc>
          <w:tcPr>
            <w:tcW w:w="3578" w:type="dxa"/>
            <w:vMerge/>
            <w:tcBorders>
              <w:bottom w:val="nil"/>
            </w:tcBorders>
            <w:shd w:val="clear" w:color="auto" w:fill="FFFFFF"/>
          </w:tcPr>
          <w:p w14:paraId="4646E240" w14:textId="77777777" w:rsidR="008B18A6" w:rsidRDefault="008B18A6">
            <w:pPr>
              <w:pStyle w:val="tabela"/>
            </w:pPr>
          </w:p>
        </w:tc>
        <w:tc>
          <w:tcPr>
            <w:tcW w:w="5680" w:type="dxa"/>
            <w:tcBorders>
              <w:top w:val="single" w:sz="4" w:space="0" w:color="auto"/>
              <w:bottom w:val="nil"/>
            </w:tcBorders>
            <w:shd w:val="clear" w:color="auto" w:fill="FFFFFF"/>
          </w:tcPr>
          <w:p w14:paraId="28629B5A" w14:textId="77777777" w:rsidR="008B18A6" w:rsidRDefault="008B18A6">
            <w:pPr>
              <w:pStyle w:val="tabela-spellchk"/>
            </w:pPr>
            <w:r>
              <w:t>Total dos descontos dados aos segurados sobre os prêmios de seguros emitidos no mês.</w:t>
            </w:r>
          </w:p>
        </w:tc>
      </w:tr>
      <w:tr w:rsidR="008B18A6" w14:paraId="7374AC9F" w14:textId="77777777">
        <w:trPr>
          <w:cantSplit/>
          <w:trHeight w:hRule="exact" w:val="20"/>
        </w:trPr>
        <w:tc>
          <w:tcPr>
            <w:tcW w:w="3578" w:type="dxa"/>
            <w:tcBorders>
              <w:top w:val="nil"/>
            </w:tcBorders>
            <w:shd w:val="clear" w:color="auto" w:fill="FFFFFF"/>
          </w:tcPr>
          <w:p w14:paraId="7EBC7F34" w14:textId="77777777" w:rsidR="008B18A6" w:rsidRDefault="008B18A6">
            <w:pPr>
              <w:pStyle w:val="tabela-separate"/>
            </w:pPr>
          </w:p>
        </w:tc>
        <w:tc>
          <w:tcPr>
            <w:tcW w:w="5680" w:type="dxa"/>
            <w:tcBorders>
              <w:top w:val="nil"/>
            </w:tcBorders>
            <w:shd w:val="clear" w:color="auto" w:fill="FFFFFF"/>
          </w:tcPr>
          <w:p w14:paraId="2068E70D" w14:textId="77777777" w:rsidR="008B18A6" w:rsidRDefault="008B18A6">
            <w:pPr>
              <w:pStyle w:val="tabela-separate"/>
            </w:pPr>
          </w:p>
        </w:tc>
      </w:tr>
      <w:tr w:rsidR="008B18A6" w14:paraId="710793CE" w14:textId="77777777">
        <w:trPr>
          <w:cantSplit/>
          <w:trHeight w:val="426"/>
        </w:trPr>
        <w:tc>
          <w:tcPr>
            <w:tcW w:w="3578" w:type="dxa"/>
            <w:vMerge w:val="restart"/>
            <w:tcBorders>
              <w:top w:val="single" w:sz="4" w:space="0" w:color="auto"/>
            </w:tcBorders>
            <w:shd w:val="clear" w:color="auto" w:fill="FFFFFF"/>
          </w:tcPr>
          <w:p w14:paraId="5E0F33DD" w14:textId="77777777" w:rsidR="008B18A6" w:rsidRDefault="008B18A6">
            <w:pPr>
              <w:pStyle w:val="tabela"/>
            </w:pPr>
            <w:r>
              <w:t>mraPremEmitResCed</w:t>
            </w:r>
          </w:p>
        </w:tc>
        <w:tc>
          <w:tcPr>
            <w:tcW w:w="5680" w:type="dxa"/>
            <w:tcBorders>
              <w:top w:val="single" w:sz="4" w:space="0" w:color="auto"/>
            </w:tcBorders>
            <w:shd w:val="clear" w:color="auto" w:fill="FFFFFF"/>
          </w:tcPr>
          <w:p w14:paraId="084598E7" w14:textId="77777777" w:rsidR="008B18A6" w:rsidRDefault="008B18A6">
            <w:pPr>
              <w:pStyle w:val="tabela"/>
            </w:pPr>
            <w:r>
              <w:t>DOUBLE</w:t>
            </w:r>
          </w:p>
        </w:tc>
      </w:tr>
      <w:tr w:rsidR="008B18A6" w14:paraId="335B3EA1" w14:textId="77777777">
        <w:trPr>
          <w:cantSplit/>
          <w:trHeight w:val="426"/>
        </w:trPr>
        <w:tc>
          <w:tcPr>
            <w:tcW w:w="3578" w:type="dxa"/>
            <w:vMerge/>
            <w:tcBorders>
              <w:bottom w:val="nil"/>
            </w:tcBorders>
            <w:shd w:val="clear" w:color="auto" w:fill="FFFFFF"/>
          </w:tcPr>
          <w:p w14:paraId="4ABE4763" w14:textId="77777777" w:rsidR="008B18A6" w:rsidRDefault="008B18A6">
            <w:pPr>
              <w:pStyle w:val="tabela"/>
            </w:pPr>
          </w:p>
        </w:tc>
        <w:tc>
          <w:tcPr>
            <w:tcW w:w="5680" w:type="dxa"/>
            <w:tcBorders>
              <w:top w:val="single" w:sz="4" w:space="0" w:color="auto"/>
              <w:bottom w:val="nil"/>
            </w:tcBorders>
            <w:shd w:val="clear" w:color="auto" w:fill="FFFFFF"/>
          </w:tcPr>
          <w:p w14:paraId="00C57D0E" w14:textId="77777777" w:rsidR="008B18A6" w:rsidRDefault="008B18A6">
            <w:pPr>
              <w:pStyle w:val="tabela-spellchk"/>
            </w:pPr>
            <w:r>
              <w:t>Valor correspondentes aos prêmios emitidos de resseguros cedidos ao IRB.</w:t>
            </w:r>
          </w:p>
        </w:tc>
      </w:tr>
      <w:tr w:rsidR="008B18A6" w14:paraId="0F48EC10" w14:textId="77777777">
        <w:trPr>
          <w:cantSplit/>
          <w:trHeight w:hRule="exact" w:val="20"/>
        </w:trPr>
        <w:tc>
          <w:tcPr>
            <w:tcW w:w="3578" w:type="dxa"/>
            <w:tcBorders>
              <w:top w:val="nil"/>
            </w:tcBorders>
            <w:shd w:val="clear" w:color="auto" w:fill="FFFFFF"/>
          </w:tcPr>
          <w:p w14:paraId="4E7E7756" w14:textId="77777777" w:rsidR="008B18A6" w:rsidRDefault="008B18A6">
            <w:pPr>
              <w:pStyle w:val="tabela-separate"/>
            </w:pPr>
          </w:p>
        </w:tc>
        <w:tc>
          <w:tcPr>
            <w:tcW w:w="5680" w:type="dxa"/>
            <w:tcBorders>
              <w:top w:val="nil"/>
            </w:tcBorders>
            <w:shd w:val="clear" w:color="auto" w:fill="FFFFFF"/>
          </w:tcPr>
          <w:p w14:paraId="64B50335" w14:textId="77777777" w:rsidR="008B18A6" w:rsidRDefault="008B18A6">
            <w:pPr>
              <w:pStyle w:val="tabela-separate"/>
            </w:pPr>
          </w:p>
        </w:tc>
      </w:tr>
      <w:tr w:rsidR="008B18A6" w14:paraId="43AA1130" w14:textId="77777777">
        <w:trPr>
          <w:cantSplit/>
          <w:trHeight w:val="426"/>
        </w:trPr>
        <w:tc>
          <w:tcPr>
            <w:tcW w:w="3578" w:type="dxa"/>
            <w:vMerge w:val="restart"/>
            <w:tcBorders>
              <w:top w:val="single" w:sz="4" w:space="0" w:color="auto"/>
            </w:tcBorders>
            <w:shd w:val="clear" w:color="auto" w:fill="FFFFFF"/>
          </w:tcPr>
          <w:p w14:paraId="7B94D330" w14:textId="77777777" w:rsidR="008B18A6" w:rsidRDefault="008B18A6">
            <w:pPr>
              <w:pStyle w:val="tabela"/>
            </w:pPr>
            <w:r>
              <w:t>mraPremEmitResCedAdmitido</w:t>
            </w:r>
          </w:p>
        </w:tc>
        <w:tc>
          <w:tcPr>
            <w:tcW w:w="5680" w:type="dxa"/>
            <w:tcBorders>
              <w:top w:val="single" w:sz="4" w:space="0" w:color="auto"/>
            </w:tcBorders>
            <w:shd w:val="clear" w:color="auto" w:fill="FFFFFF"/>
          </w:tcPr>
          <w:p w14:paraId="1776CD2E" w14:textId="77777777" w:rsidR="008B18A6" w:rsidRDefault="008B18A6">
            <w:pPr>
              <w:pStyle w:val="tabela"/>
            </w:pPr>
            <w:r>
              <w:t>DOUBLE</w:t>
            </w:r>
          </w:p>
        </w:tc>
      </w:tr>
      <w:tr w:rsidR="008B18A6" w14:paraId="707D119C" w14:textId="77777777">
        <w:trPr>
          <w:cantSplit/>
          <w:trHeight w:val="426"/>
        </w:trPr>
        <w:tc>
          <w:tcPr>
            <w:tcW w:w="3578" w:type="dxa"/>
            <w:vMerge/>
            <w:tcBorders>
              <w:bottom w:val="nil"/>
            </w:tcBorders>
            <w:shd w:val="clear" w:color="auto" w:fill="FFFFFF"/>
          </w:tcPr>
          <w:p w14:paraId="6E62301B" w14:textId="77777777" w:rsidR="008B18A6" w:rsidRDefault="008B18A6">
            <w:pPr>
              <w:pStyle w:val="tabela"/>
            </w:pPr>
          </w:p>
        </w:tc>
        <w:tc>
          <w:tcPr>
            <w:tcW w:w="5680" w:type="dxa"/>
            <w:tcBorders>
              <w:top w:val="single" w:sz="4" w:space="0" w:color="auto"/>
              <w:bottom w:val="nil"/>
            </w:tcBorders>
            <w:shd w:val="clear" w:color="auto" w:fill="FFFFFF"/>
          </w:tcPr>
          <w:p w14:paraId="47DC7B90" w14:textId="77777777" w:rsidR="008B18A6" w:rsidRDefault="008B18A6">
            <w:pPr>
              <w:pStyle w:val="tabela-spellchk"/>
            </w:pPr>
            <w:r>
              <w:t>Total dos prêmios de resseguro cedidos às resseguradoras admitidas, referentes às emissões do mês.</w:t>
            </w:r>
          </w:p>
        </w:tc>
      </w:tr>
      <w:tr w:rsidR="008B18A6" w14:paraId="26A20623" w14:textId="77777777">
        <w:trPr>
          <w:cantSplit/>
          <w:trHeight w:hRule="exact" w:val="20"/>
        </w:trPr>
        <w:tc>
          <w:tcPr>
            <w:tcW w:w="3578" w:type="dxa"/>
            <w:tcBorders>
              <w:top w:val="nil"/>
            </w:tcBorders>
            <w:shd w:val="clear" w:color="auto" w:fill="FFFFFF"/>
          </w:tcPr>
          <w:p w14:paraId="091986C2" w14:textId="77777777" w:rsidR="008B18A6" w:rsidRDefault="008B18A6">
            <w:pPr>
              <w:pStyle w:val="tabela-separate"/>
            </w:pPr>
          </w:p>
        </w:tc>
        <w:tc>
          <w:tcPr>
            <w:tcW w:w="5680" w:type="dxa"/>
            <w:tcBorders>
              <w:top w:val="nil"/>
            </w:tcBorders>
            <w:shd w:val="clear" w:color="auto" w:fill="FFFFFF"/>
          </w:tcPr>
          <w:p w14:paraId="33538855" w14:textId="77777777" w:rsidR="008B18A6" w:rsidRDefault="008B18A6">
            <w:pPr>
              <w:pStyle w:val="tabela-separate"/>
            </w:pPr>
          </w:p>
        </w:tc>
      </w:tr>
      <w:tr w:rsidR="008B18A6" w14:paraId="7E81F944" w14:textId="77777777">
        <w:trPr>
          <w:cantSplit/>
          <w:trHeight w:val="426"/>
        </w:trPr>
        <w:tc>
          <w:tcPr>
            <w:tcW w:w="3578" w:type="dxa"/>
            <w:vMerge w:val="restart"/>
            <w:tcBorders>
              <w:top w:val="single" w:sz="4" w:space="0" w:color="auto"/>
            </w:tcBorders>
            <w:shd w:val="clear" w:color="auto" w:fill="FFFFFF"/>
          </w:tcPr>
          <w:p w14:paraId="30D23DB7" w14:textId="77777777" w:rsidR="008B18A6" w:rsidRDefault="008B18A6">
            <w:pPr>
              <w:pStyle w:val="tabela"/>
            </w:pPr>
            <w:r>
              <w:t>mraPremEmitResCedEventual</w:t>
            </w:r>
          </w:p>
        </w:tc>
        <w:tc>
          <w:tcPr>
            <w:tcW w:w="5680" w:type="dxa"/>
            <w:tcBorders>
              <w:top w:val="single" w:sz="4" w:space="0" w:color="auto"/>
            </w:tcBorders>
            <w:shd w:val="clear" w:color="auto" w:fill="FFFFFF"/>
          </w:tcPr>
          <w:p w14:paraId="0C965686" w14:textId="77777777" w:rsidR="008B18A6" w:rsidRDefault="008B18A6">
            <w:pPr>
              <w:pStyle w:val="tabela"/>
            </w:pPr>
            <w:r>
              <w:t>DOUBLE</w:t>
            </w:r>
          </w:p>
        </w:tc>
      </w:tr>
      <w:tr w:rsidR="008B18A6" w14:paraId="1F3E7740" w14:textId="77777777">
        <w:trPr>
          <w:cantSplit/>
          <w:trHeight w:val="426"/>
        </w:trPr>
        <w:tc>
          <w:tcPr>
            <w:tcW w:w="3578" w:type="dxa"/>
            <w:vMerge/>
            <w:tcBorders>
              <w:bottom w:val="nil"/>
            </w:tcBorders>
            <w:shd w:val="clear" w:color="auto" w:fill="FFFFFF"/>
          </w:tcPr>
          <w:p w14:paraId="5B449472" w14:textId="77777777" w:rsidR="008B18A6" w:rsidRDefault="008B18A6">
            <w:pPr>
              <w:pStyle w:val="tabela"/>
            </w:pPr>
          </w:p>
        </w:tc>
        <w:tc>
          <w:tcPr>
            <w:tcW w:w="5680" w:type="dxa"/>
            <w:tcBorders>
              <w:top w:val="single" w:sz="4" w:space="0" w:color="auto"/>
              <w:bottom w:val="nil"/>
            </w:tcBorders>
            <w:shd w:val="clear" w:color="auto" w:fill="FFFFFF"/>
          </w:tcPr>
          <w:p w14:paraId="70FFC53C" w14:textId="77777777" w:rsidR="008B18A6" w:rsidRDefault="008B18A6">
            <w:pPr>
              <w:pStyle w:val="tabela-spellchk"/>
            </w:pPr>
            <w:r>
              <w:t>Total dos prêmios de resseguro cedidos às resseguradoras eventuais, referentes às emissões do mês.</w:t>
            </w:r>
          </w:p>
        </w:tc>
      </w:tr>
      <w:tr w:rsidR="008B18A6" w14:paraId="762B8A1A" w14:textId="77777777">
        <w:trPr>
          <w:cantSplit/>
          <w:trHeight w:hRule="exact" w:val="20"/>
        </w:trPr>
        <w:tc>
          <w:tcPr>
            <w:tcW w:w="3578" w:type="dxa"/>
            <w:tcBorders>
              <w:top w:val="nil"/>
            </w:tcBorders>
            <w:shd w:val="clear" w:color="auto" w:fill="FFFFFF"/>
          </w:tcPr>
          <w:p w14:paraId="3A718DD2" w14:textId="77777777" w:rsidR="008B18A6" w:rsidRDefault="008B18A6">
            <w:pPr>
              <w:pStyle w:val="tabela-separate"/>
            </w:pPr>
          </w:p>
        </w:tc>
        <w:tc>
          <w:tcPr>
            <w:tcW w:w="5680" w:type="dxa"/>
            <w:tcBorders>
              <w:top w:val="nil"/>
            </w:tcBorders>
            <w:shd w:val="clear" w:color="auto" w:fill="FFFFFF"/>
          </w:tcPr>
          <w:p w14:paraId="315A7447" w14:textId="77777777" w:rsidR="008B18A6" w:rsidRDefault="008B18A6">
            <w:pPr>
              <w:pStyle w:val="tabela-separate"/>
            </w:pPr>
          </w:p>
        </w:tc>
      </w:tr>
      <w:tr w:rsidR="008B18A6" w14:paraId="0039942D" w14:textId="77777777">
        <w:trPr>
          <w:cantSplit/>
          <w:trHeight w:val="426"/>
        </w:trPr>
        <w:tc>
          <w:tcPr>
            <w:tcW w:w="3578" w:type="dxa"/>
            <w:vMerge w:val="restart"/>
            <w:tcBorders>
              <w:top w:val="single" w:sz="4" w:space="0" w:color="auto"/>
            </w:tcBorders>
            <w:shd w:val="clear" w:color="auto" w:fill="FFFFFF"/>
          </w:tcPr>
          <w:p w14:paraId="7F5DFE21" w14:textId="77777777" w:rsidR="008B18A6" w:rsidRDefault="008B18A6">
            <w:pPr>
              <w:pStyle w:val="tabela"/>
            </w:pPr>
            <w:r>
              <w:t>mraPremEmitResCedLocal</w:t>
            </w:r>
          </w:p>
        </w:tc>
        <w:tc>
          <w:tcPr>
            <w:tcW w:w="5680" w:type="dxa"/>
            <w:tcBorders>
              <w:top w:val="single" w:sz="4" w:space="0" w:color="auto"/>
            </w:tcBorders>
            <w:shd w:val="clear" w:color="auto" w:fill="FFFFFF"/>
          </w:tcPr>
          <w:p w14:paraId="53EB2D66" w14:textId="77777777" w:rsidR="008B18A6" w:rsidRDefault="008B18A6">
            <w:pPr>
              <w:pStyle w:val="tabela"/>
            </w:pPr>
            <w:r>
              <w:t>DOUBLE</w:t>
            </w:r>
          </w:p>
        </w:tc>
      </w:tr>
      <w:tr w:rsidR="008B18A6" w14:paraId="466C1F28" w14:textId="77777777">
        <w:trPr>
          <w:cantSplit/>
          <w:trHeight w:val="426"/>
        </w:trPr>
        <w:tc>
          <w:tcPr>
            <w:tcW w:w="3578" w:type="dxa"/>
            <w:vMerge/>
            <w:tcBorders>
              <w:bottom w:val="nil"/>
            </w:tcBorders>
            <w:shd w:val="clear" w:color="auto" w:fill="FFFFFF"/>
          </w:tcPr>
          <w:p w14:paraId="3BF627F6" w14:textId="77777777" w:rsidR="008B18A6" w:rsidRDefault="008B18A6">
            <w:pPr>
              <w:pStyle w:val="tabela"/>
            </w:pPr>
          </w:p>
        </w:tc>
        <w:tc>
          <w:tcPr>
            <w:tcW w:w="5680" w:type="dxa"/>
            <w:tcBorders>
              <w:top w:val="single" w:sz="4" w:space="0" w:color="auto"/>
              <w:bottom w:val="nil"/>
            </w:tcBorders>
            <w:shd w:val="clear" w:color="auto" w:fill="FFFFFF"/>
          </w:tcPr>
          <w:p w14:paraId="6D67E940" w14:textId="77777777" w:rsidR="008B18A6" w:rsidRDefault="008B18A6">
            <w:pPr>
              <w:pStyle w:val="tabela-spellchk"/>
            </w:pPr>
            <w:r>
              <w:t>Total dos prêmios de resseguro cedidos às resseguradoras locais, referentes às emissões do mês.</w:t>
            </w:r>
          </w:p>
        </w:tc>
      </w:tr>
      <w:tr w:rsidR="008B18A6" w14:paraId="7F928A95" w14:textId="77777777">
        <w:trPr>
          <w:cantSplit/>
          <w:trHeight w:hRule="exact" w:val="20"/>
        </w:trPr>
        <w:tc>
          <w:tcPr>
            <w:tcW w:w="3578" w:type="dxa"/>
            <w:tcBorders>
              <w:top w:val="nil"/>
            </w:tcBorders>
            <w:shd w:val="clear" w:color="auto" w:fill="FFFFFF"/>
          </w:tcPr>
          <w:p w14:paraId="3CF41261" w14:textId="77777777" w:rsidR="008B18A6" w:rsidRDefault="008B18A6">
            <w:pPr>
              <w:pStyle w:val="tabela-separate"/>
            </w:pPr>
          </w:p>
        </w:tc>
        <w:tc>
          <w:tcPr>
            <w:tcW w:w="5680" w:type="dxa"/>
            <w:tcBorders>
              <w:top w:val="nil"/>
            </w:tcBorders>
            <w:shd w:val="clear" w:color="auto" w:fill="FFFFFF"/>
          </w:tcPr>
          <w:p w14:paraId="7A71ECB3" w14:textId="77777777" w:rsidR="008B18A6" w:rsidRDefault="008B18A6">
            <w:pPr>
              <w:pStyle w:val="tabela-separate"/>
            </w:pPr>
          </w:p>
        </w:tc>
      </w:tr>
      <w:tr w:rsidR="008B18A6" w14:paraId="475EFCF1" w14:textId="77777777">
        <w:trPr>
          <w:cantSplit/>
          <w:trHeight w:val="426"/>
        </w:trPr>
        <w:tc>
          <w:tcPr>
            <w:tcW w:w="3578" w:type="dxa"/>
            <w:vMerge w:val="restart"/>
            <w:tcBorders>
              <w:top w:val="single" w:sz="4" w:space="0" w:color="auto"/>
            </w:tcBorders>
            <w:shd w:val="clear" w:color="auto" w:fill="FFFFFF"/>
          </w:tcPr>
          <w:p w14:paraId="33DB6433" w14:textId="77777777" w:rsidR="008B18A6" w:rsidRDefault="008B18A6">
            <w:pPr>
              <w:pStyle w:val="tabela"/>
            </w:pPr>
            <w:r>
              <w:t>mraPremEmitRestituicao</w:t>
            </w:r>
          </w:p>
        </w:tc>
        <w:tc>
          <w:tcPr>
            <w:tcW w:w="5680" w:type="dxa"/>
            <w:tcBorders>
              <w:top w:val="single" w:sz="4" w:space="0" w:color="auto"/>
            </w:tcBorders>
            <w:shd w:val="clear" w:color="auto" w:fill="FFFFFF"/>
          </w:tcPr>
          <w:p w14:paraId="029FCBED" w14:textId="77777777" w:rsidR="008B18A6" w:rsidRDefault="008B18A6">
            <w:pPr>
              <w:pStyle w:val="tabela"/>
            </w:pPr>
            <w:r>
              <w:t>DOUBLE</w:t>
            </w:r>
          </w:p>
        </w:tc>
      </w:tr>
      <w:tr w:rsidR="008B18A6" w14:paraId="269CFE01" w14:textId="77777777">
        <w:trPr>
          <w:cantSplit/>
          <w:trHeight w:val="426"/>
        </w:trPr>
        <w:tc>
          <w:tcPr>
            <w:tcW w:w="3578" w:type="dxa"/>
            <w:vMerge/>
            <w:tcBorders>
              <w:bottom w:val="nil"/>
            </w:tcBorders>
            <w:shd w:val="clear" w:color="auto" w:fill="FFFFFF"/>
          </w:tcPr>
          <w:p w14:paraId="221A8C16" w14:textId="77777777" w:rsidR="008B18A6" w:rsidRDefault="008B18A6">
            <w:pPr>
              <w:pStyle w:val="tabela"/>
            </w:pPr>
          </w:p>
        </w:tc>
        <w:tc>
          <w:tcPr>
            <w:tcW w:w="5680" w:type="dxa"/>
            <w:tcBorders>
              <w:top w:val="single" w:sz="4" w:space="0" w:color="auto"/>
              <w:bottom w:val="nil"/>
            </w:tcBorders>
            <w:shd w:val="clear" w:color="auto" w:fill="FFFFFF"/>
          </w:tcPr>
          <w:p w14:paraId="6F7CED00" w14:textId="77777777" w:rsidR="008B18A6" w:rsidRDefault="008B18A6">
            <w:pPr>
              <w:pStyle w:val="tabela-spellchk"/>
            </w:pPr>
            <w:r>
              <w:t>Valor dos prêmios emitidos correspondentes a restituições havidas no mês de referência por alterações de  contrato.</w:t>
            </w:r>
          </w:p>
        </w:tc>
      </w:tr>
      <w:tr w:rsidR="008B18A6" w14:paraId="5B95A029" w14:textId="77777777">
        <w:trPr>
          <w:cantSplit/>
          <w:trHeight w:hRule="exact" w:val="20"/>
        </w:trPr>
        <w:tc>
          <w:tcPr>
            <w:tcW w:w="3578" w:type="dxa"/>
            <w:tcBorders>
              <w:top w:val="nil"/>
            </w:tcBorders>
            <w:shd w:val="clear" w:color="auto" w:fill="FFFFFF"/>
          </w:tcPr>
          <w:p w14:paraId="6FC94081" w14:textId="77777777" w:rsidR="008B18A6" w:rsidRDefault="008B18A6">
            <w:pPr>
              <w:pStyle w:val="tabela-separate"/>
            </w:pPr>
          </w:p>
        </w:tc>
        <w:tc>
          <w:tcPr>
            <w:tcW w:w="5680" w:type="dxa"/>
            <w:tcBorders>
              <w:top w:val="nil"/>
            </w:tcBorders>
            <w:shd w:val="clear" w:color="auto" w:fill="FFFFFF"/>
          </w:tcPr>
          <w:p w14:paraId="16BC9465" w14:textId="77777777" w:rsidR="008B18A6" w:rsidRDefault="008B18A6">
            <w:pPr>
              <w:pStyle w:val="tabela-separate"/>
            </w:pPr>
          </w:p>
        </w:tc>
      </w:tr>
      <w:tr w:rsidR="008B18A6" w14:paraId="1DD4E6AA" w14:textId="77777777">
        <w:trPr>
          <w:cantSplit/>
          <w:trHeight w:val="426"/>
        </w:trPr>
        <w:tc>
          <w:tcPr>
            <w:tcW w:w="3578" w:type="dxa"/>
            <w:vMerge w:val="restart"/>
            <w:tcBorders>
              <w:top w:val="single" w:sz="4" w:space="0" w:color="auto"/>
            </w:tcBorders>
            <w:shd w:val="clear" w:color="auto" w:fill="FFFFFF"/>
          </w:tcPr>
          <w:p w14:paraId="162E2AF3" w14:textId="77777777" w:rsidR="008B18A6" w:rsidRDefault="008B18A6">
            <w:pPr>
              <w:pStyle w:val="tabela"/>
            </w:pPr>
            <w:r>
              <w:t>mraPremEmitRetLiq</w:t>
            </w:r>
          </w:p>
        </w:tc>
        <w:tc>
          <w:tcPr>
            <w:tcW w:w="5680" w:type="dxa"/>
            <w:tcBorders>
              <w:top w:val="single" w:sz="4" w:space="0" w:color="auto"/>
            </w:tcBorders>
            <w:shd w:val="clear" w:color="auto" w:fill="FFFFFF"/>
          </w:tcPr>
          <w:p w14:paraId="04326EE4" w14:textId="77777777" w:rsidR="008B18A6" w:rsidRDefault="008B18A6">
            <w:pPr>
              <w:pStyle w:val="tabela"/>
            </w:pPr>
            <w:r>
              <w:t>DOUBLE</w:t>
            </w:r>
          </w:p>
        </w:tc>
      </w:tr>
      <w:tr w:rsidR="008B18A6" w14:paraId="7D8512CC" w14:textId="77777777">
        <w:trPr>
          <w:cantSplit/>
          <w:trHeight w:val="426"/>
        </w:trPr>
        <w:tc>
          <w:tcPr>
            <w:tcW w:w="3578" w:type="dxa"/>
            <w:vMerge/>
            <w:tcBorders>
              <w:bottom w:val="nil"/>
            </w:tcBorders>
            <w:shd w:val="clear" w:color="auto" w:fill="FFFFFF"/>
          </w:tcPr>
          <w:p w14:paraId="0BA1C654" w14:textId="77777777" w:rsidR="008B18A6" w:rsidRDefault="008B18A6">
            <w:pPr>
              <w:pStyle w:val="tabela"/>
            </w:pPr>
          </w:p>
        </w:tc>
        <w:tc>
          <w:tcPr>
            <w:tcW w:w="5680" w:type="dxa"/>
            <w:tcBorders>
              <w:top w:val="single" w:sz="4" w:space="0" w:color="auto"/>
              <w:bottom w:val="nil"/>
            </w:tcBorders>
            <w:shd w:val="clear" w:color="auto" w:fill="FFFFFF"/>
          </w:tcPr>
          <w:p w14:paraId="58422B54" w14:textId="77777777" w:rsidR="008B18A6" w:rsidRDefault="008B18A6">
            <w:pPr>
              <w:pStyle w:val="tabela-spellchk"/>
            </w:pPr>
            <w:r>
              <w:t>Total dos prêmios emitidos, mais o valor do cosseguro aceito, menos o valores de cancelamento, cosseguro cedido, restituição e resseguros cedidos.</w:t>
            </w:r>
          </w:p>
        </w:tc>
      </w:tr>
      <w:tr w:rsidR="008B18A6" w14:paraId="417D09C8" w14:textId="77777777">
        <w:trPr>
          <w:cantSplit/>
          <w:trHeight w:hRule="exact" w:val="20"/>
        </w:trPr>
        <w:tc>
          <w:tcPr>
            <w:tcW w:w="3578" w:type="dxa"/>
            <w:tcBorders>
              <w:top w:val="nil"/>
            </w:tcBorders>
            <w:shd w:val="clear" w:color="auto" w:fill="FFFFFF"/>
          </w:tcPr>
          <w:p w14:paraId="752F21C7" w14:textId="77777777" w:rsidR="008B18A6" w:rsidRDefault="008B18A6">
            <w:pPr>
              <w:pStyle w:val="tabela-separate"/>
            </w:pPr>
          </w:p>
        </w:tc>
        <w:tc>
          <w:tcPr>
            <w:tcW w:w="5680" w:type="dxa"/>
            <w:tcBorders>
              <w:top w:val="nil"/>
            </w:tcBorders>
            <w:shd w:val="clear" w:color="auto" w:fill="FFFFFF"/>
          </w:tcPr>
          <w:p w14:paraId="2C2FD14C" w14:textId="77777777" w:rsidR="008B18A6" w:rsidRDefault="008B18A6">
            <w:pPr>
              <w:pStyle w:val="tabela-separate"/>
            </w:pPr>
          </w:p>
        </w:tc>
      </w:tr>
      <w:tr w:rsidR="008B18A6" w14:paraId="29994F84" w14:textId="77777777">
        <w:trPr>
          <w:cantSplit/>
          <w:trHeight w:val="426"/>
        </w:trPr>
        <w:tc>
          <w:tcPr>
            <w:tcW w:w="3578" w:type="dxa"/>
            <w:vMerge w:val="restart"/>
            <w:tcBorders>
              <w:top w:val="single" w:sz="4" w:space="0" w:color="auto"/>
            </w:tcBorders>
            <w:shd w:val="clear" w:color="auto" w:fill="FFFFFF"/>
          </w:tcPr>
          <w:p w14:paraId="74ED07D5" w14:textId="77777777" w:rsidR="008B18A6" w:rsidRDefault="008B18A6">
            <w:pPr>
              <w:pStyle w:val="tabela"/>
            </w:pPr>
            <w:r>
              <w:t>mraPremEmitRetrAc</w:t>
            </w:r>
          </w:p>
        </w:tc>
        <w:tc>
          <w:tcPr>
            <w:tcW w:w="5680" w:type="dxa"/>
            <w:tcBorders>
              <w:top w:val="single" w:sz="4" w:space="0" w:color="auto"/>
            </w:tcBorders>
            <w:shd w:val="clear" w:color="auto" w:fill="FFFFFF"/>
          </w:tcPr>
          <w:p w14:paraId="44526FD6" w14:textId="77777777" w:rsidR="008B18A6" w:rsidRDefault="008B18A6">
            <w:pPr>
              <w:pStyle w:val="tabela"/>
            </w:pPr>
            <w:r>
              <w:t>DOUBLE</w:t>
            </w:r>
          </w:p>
        </w:tc>
      </w:tr>
      <w:tr w:rsidR="008B18A6" w14:paraId="593DAA69" w14:textId="77777777">
        <w:trPr>
          <w:cantSplit/>
          <w:trHeight w:val="426"/>
        </w:trPr>
        <w:tc>
          <w:tcPr>
            <w:tcW w:w="3578" w:type="dxa"/>
            <w:vMerge/>
            <w:tcBorders>
              <w:bottom w:val="nil"/>
            </w:tcBorders>
            <w:shd w:val="clear" w:color="auto" w:fill="FFFFFF"/>
          </w:tcPr>
          <w:p w14:paraId="798C4E92" w14:textId="77777777" w:rsidR="008B18A6" w:rsidRDefault="008B18A6">
            <w:pPr>
              <w:pStyle w:val="tabela"/>
            </w:pPr>
          </w:p>
        </w:tc>
        <w:tc>
          <w:tcPr>
            <w:tcW w:w="5680" w:type="dxa"/>
            <w:tcBorders>
              <w:top w:val="single" w:sz="4" w:space="0" w:color="auto"/>
              <w:bottom w:val="nil"/>
            </w:tcBorders>
            <w:shd w:val="clear" w:color="auto" w:fill="FFFFFF"/>
          </w:tcPr>
          <w:p w14:paraId="16AF2C28" w14:textId="77777777" w:rsidR="008B18A6" w:rsidRDefault="008B18A6">
            <w:pPr>
              <w:pStyle w:val="tabela-spellchk"/>
            </w:pPr>
            <w:r>
              <w:t>Valor dos prêmios relativos às retrocessões aceitas.</w:t>
            </w:r>
          </w:p>
        </w:tc>
      </w:tr>
      <w:tr w:rsidR="008B18A6" w14:paraId="29AA27E8" w14:textId="77777777">
        <w:trPr>
          <w:cantSplit/>
          <w:trHeight w:hRule="exact" w:val="20"/>
        </w:trPr>
        <w:tc>
          <w:tcPr>
            <w:tcW w:w="3578" w:type="dxa"/>
            <w:tcBorders>
              <w:top w:val="nil"/>
            </w:tcBorders>
            <w:shd w:val="clear" w:color="auto" w:fill="FFFFFF"/>
          </w:tcPr>
          <w:p w14:paraId="2DBF5A9C" w14:textId="77777777" w:rsidR="008B18A6" w:rsidRDefault="008B18A6">
            <w:pPr>
              <w:pStyle w:val="tabela-separate"/>
            </w:pPr>
          </w:p>
        </w:tc>
        <w:tc>
          <w:tcPr>
            <w:tcW w:w="5680" w:type="dxa"/>
            <w:tcBorders>
              <w:top w:val="nil"/>
            </w:tcBorders>
            <w:shd w:val="clear" w:color="auto" w:fill="FFFFFF"/>
          </w:tcPr>
          <w:p w14:paraId="2103CBB2" w14:textId="77777777" w:rsidR="008B18A6" w:rsidRDefault="008B18A6">
            <w:pPr>
              <w:pStyle w:val="tabela-separate"/>
            </w:pPr>
          </w:p>
        </w:tc>
      </w:tr>
      <w:tr w:rsidR="008B18A6" w14:paraId="6B609F2D" w14:textId="77777777">
        <w:trPr>
          <w:cantSplit/>
          <w:trHeight w:val="426"/>
        </w:trPr>
        <w:tc>
          <w:tcPr>
            <w:tcW w:w="3578" w:type="dxa"/>
            <w:vMerge w:val="restart"/>
            <w:tcBorders>
              <w:top w:val="single" w:sz="4" w:space="0" w:color="auto"/>
            </w:tcBorders>
            <w:shd w:val="clear" w:color="auto" w:fill="FFFFFF"/>
          </w:tcPr>
          <w:p w14:paraId="7FC9CA9E" w14:textId="77777777" w:rsidR="008B18A6" w:rsidRDefault="008B18A6">
            <w:pPr>
              <w:pStyle w:val="tabela"/>
            </w:pPr>
            <w:r>
              <w:t>mraPremEmitSeguro</w:t>
            </w:r>
          </w:p>
        </w:tc>
        <w:tc>
          <w:tcPr>
            <w:tcW w:w="5680" w:type="dxa"/>
            <w:tcBorders>
              <w:top w:val="single" w:sz="4" w:space="0" w:color="auto"/>
            </w:tcBorders>
            <w:shd w:val="clear" w:color="auto" w:fill="FFFFFF"/>
          </w:tcPr>
          <w:p w14:paraId="7B6EF958" w14:textId="77777777" w:rsidR="008B18A6" w:rsidRDefault="008B18A6">
            <w:pPr>
              <w:pStyle w:val="tabela"/>
            </w:pPr>
            <w:r>
              <w:t>DOUBLE</w:t>
            </w:r>
          </w:p>
        </w:tc>
      </w:tr>
      <w:tr w:rsidR="008B18A6" w14:paraId="09CF0F14" w14:textId="77777777">
        <w:trPr>
          <w:cantSplit/>
          <w:trHeight w:val="426"/>
        </w:trPr>
        <w:tc>
          <w:tcPr>
            <w:tcW w:w="3578" w:type="dxa"/>
            <w:vMerge/>
            <w:tcBorders>
              <w:bottom w:val="nil"/>
            </w:tcBorders>
            <w:shd w:val="clear" w:color="auto" w:fill="FFFFFF"/>
          </w:tcPr>
          <w:p w14:paraId="74C76513" w14:textId="77777777" w:rsidR="008B18A6" w:rsidRDefault="008B18A6">
            <w:pPr>
              <w:pStyle w:val="tabela"/>
            </w:pPr>
          </w:p>
        </w:tc>
        <w:tc>
          <w:tcPr>
            <w:tcW w:w="5680" w:type="dxa"/>
            <w:tcBorders>
              <w:top w:val="single" w:sz="4" w:space="0" w:color="auto"/>
              <w:bottom w:val="nil"/>
            </w:tcBorders>
            <w:shd w:val="clear" w:color="auto" w:fill="FFFFFF"/>
          </w:tcPr>
          <w:p w14:paraId="207D811E" w14:textId="77777777" w:rsidR="008B18A6" w:rsidRDefault="008B18A6">
            <w:pPr>
              <w:pStyle w:val="tabela-spellchk"/>
            </w:pPr>
            <w:r>
              <w:t>Total dos prêmios de seguro emitidos no mês de referência.</w:t>
            </w:r>
          </w:p>
        </w:tc>
      </w:tr>
      <w:tr w:rsidR="008B18A6" w14:paraId="6A2A47A9" w14:textId="77777777">
        <w:trPr>
          <w:cantSplit/>
          <w:trHeight w:hRule="exact" w:val="20"/>
        </w:trPr>
        <w:tc>
          <w:tcPr>
            <w:tcW w:w="3578" w:type="dxa"/>
            <w:tcBorders>
              <w:top w:val="nil"/>
            </w:tcBorders>
            <w:shd w:val="clear" w:color="auto" w:fill="FFFFFF"/>
          </w:tcPr>
          <w:p w14:paraId="67822810" w14:textId="77777777" w:rsidR="008B18A6" w:rsidRDefault="008B18A6">
            <w:pPr>
              <w:pStyle w:val="tabela-separate"/>
            </w:pPr>
          </w:p>
        </w:tc>
        <w:tc>
          <w:tcPr>
            <w:tcW w:w="5680" w:type="dxa"/>
            <w:tcBorders>
              <w:top w:val="nil"/>
            </w:tcBorders>
            <w:shd w:val="clear" w:color="auto" w:fill="FFFFFF"/>
          </w:tcPr>
          <w:p w14:paraId="0747D7B1" w14:textId="77777777" w:rsidR="008B18A6" w:rsidRDefault="008B18A6">
            <w:pPr>
              <w:pStyle w:val="tabela-separate"/>
            </w:pPr>
          </w:p>
        </w:tc>
      </w:tr>
      <w:tr w:rsidR="008B18A6" w14:paraId="6E168826" w14:textId="77777777">
        <w:trPr>
          <w:cantSplit/>
          <w:trHeight w:val="426"/>
        </w:trPr>
        <w:tc>
          <w:tcPr>
            <w:tcW w:w="3578" w:type="dxa"/>
            <w:vMerge w:val="restart"/>
            <w:tcBorders>
              <w:top w:val="single" w:sz="4" w:space="0" w:color="auto"/>
            </w:tcBorders>
            <w:shd w:val="clear" w:color="auto" w:fill="FFFFFF"/>
          </w:tcPr>
          <w:p w14:paraId="730C1E98" w14:textId="77777777" w:rsidR="008B18A6" w:rsidRDefault="008B18A6">
            <w:pPr>
              <w:pStyle w:val="tabela"/>
            </w:pPr>
            <w:r>
              <w:lastRenderedPageBreak/>
              <w:t>mraPremEmitSeguroEstrang</w:t>
            </w:r>
          </w:p>
        </w:tc>
        <w:tc>
          <w:tcPr>
            <w:tcW w:w="5680" w:type="dxa"/>
            <w:tcBorders>
              <w:top w:val="single" w:sz="4" w:space="0" w:color="auto"/>
            </w:tcBorders>
            <w:shd w:val="clear" w:color="auto" w:fill="FFFFFF"/>
          </w:tcPr>
          <w:p w14:paraId="32FEA541" w14:textId="77777777" w:rsidR="008B18A6" w:rsidRDefault="008B18A6">
            <w:pPr>
              <w:pStyle w:val="tabela"/>
            </w:pPr>
            <w:r>
              <w:t>DOUBLE</w:t>
            </w:r>
          </w:p>
        </w:tc>
      </w:tr>
      <w:tr w:rsidR="008B18A6" w14:paraId="71A904DE" w14:textId="77777777">
        <w:trPr>
          <w:cantSplit/>
          <w:trHeight w:val="426"/>
        </w:trPr>
        <w:tc>
          <w:tcPr>
            <w:tcW w:w="3578" w:type="dxa"/>
            <w:vMerge/>
            <w:tcBorders>
              <w:bottom w:val="nil"/>
            </w:tcBorders>
            <w:shd w:val="clear" w:color="auto" w:fill="FFFFFF"/>
          </w:tcPr>
          <w:p w14:paraId="71721C54" w14:textId="77777777" w:rsidR="008B18A6" w:rsidRDefault="008B18A6">
            <w:pPr>
              <w:pStyle w:val="tabela"/>
            </w:pPr>
          </w:p>
        </w:tc>
        <w:tc>
          <w:tcPr>
            <w:tcW w:w="5680" w:type="dxa"/>
            <w:tcBorders>
              <w:top w:val="single" w:sz="4" w:space="0" w:color="auto"/>
              <w:bottom w:val="nil"/>
            </w:tcBorders>
            <w:shd w:val="clear" w:color="auto" w:fill="FFFFFF"/>
          </w:tcPr>
          <w:p w14:paraId="41B5AC8A" w14:textId="77777777" w:rsidR="008B18A6" w:rsidRDefault="008B18A6">
            <w:pPr>
              <w:pStyle w:val="tabela-spellchk"/>
            </w:pPr>
            <w:r>
              <w:t>Total dos prêmios de seguro emitidos em moeda estrangeira, apresentados em dólares americanos.</w:t>
            </w:r>
          </w:p>
        </w:tc>
      </w:tr>
      <w:tr w:rsidR="008B18A6" w14:paraId="336959B7" w14:textId="77777777">
        <w:trPr>
          <w:cantSplit/>
          <w:trHeight w:hRule="exact" w:val="20"/>
        </w:trPr>
        <w:tc>
          <w:tcPr>
            <w:tcW w:w="3578" w:type="dxa"/>
            <w:tcBorders>
              <w:top w:val="nil"/>
            </w:tcBorders>
            <w:shd w:val="clear" w:color="auto" w:fill="FFFFFF"/>
          </w:tcPr>
          <w:p w14:paraId="7C2CB793" w14:textId="77777777" w:rsidR="008B18A6" w:rsidRDefault="008B18A6">
            <w:pPr>
              <w:pStyle w:val="tabela-separate"/>
            </w:pPr>
          </w:p>
        </w:tc>
        <w:tc>
          <w:tcPr>
            <w:tcW w:w="5680" w:type="dxa"/>
            <w:tcBorders>
              <w:top w:val="nil"/>
            </w:tcBorders>
            <w:shd w:val="clear" w:color="auto" w:fill="FFFFFF"/>
          </w:tcPr>
          <w:p w14:paraId="5A8B7737" w14:textId="77777777" w:rsidR="008B18A6" w:rsidRDefault="008B18A6">
            <w:pPr>
              <w:pStyle w:val="tabela-separate"/>
            </w:pPr>
          </w:p>
        </w:tc>
      </w:tr>
      <w:tr w:rsidR="008B18A6" w14:paraId="6A72BC6E" w14:textId="77777777">
        <w:trPr>
          <w:cantSplit/>
          <w:trHeight w:val="426"/>
        </w:trPr>
        <w:tc>
          <w:tcPr>
            <w:tcW w:w="3578" w:type="dxa"/>
            <w:vMerge w:val="restart"/>
            <w:tcBorders>
              <w:top w:val="single" w:sz="4" w:space="0" w:color="auto"/>
            </w:tcBorders>
            <w:shd w:val="clear" w:color="auto" w:fill="FFFFFF"/>
          </w:tcPr>
          <w:p w14:paraId="6BA38810" w14:textId="77777777" w:rsidR="008B18A6" w:rsidRDefault="008B18A6">
            <w:pPr>
              <w:pStyle w:val="tabela"/>
            </w:pPr>
            <w:r>
              <w:t>mraPremEmitTotal</w:t>
            </w:r>
          </w:p>
        </w:tc>
        <w:tc>
          <w:tcPr>
            <w:tcW w:w="5680" w:type="dxa"/>
            <w:tcBorders>
              <w:top w:val="single" w:sz="4" w:space="0" w:color="auto"/>
            </w:tcBorders>
            <w:shd w:val="clear" w:color="auto" w:fill="FFFFFF"/>
          </w:tcPr>
          <w:p w14:paraId="7BA7ABB2" w14:textId="77777777" w:rsidR="008B18A6" w:rsidRDefault="008B18A6">
            <w:pPr>
              <w:pStyle w:val="tabela"/>
            </w:pPr>
            <w:r>
              <w:t>DOUBLE</w:t>
            </w:r>
          </w:p>
        </w:tc>
      </w:tr>
      <w:tr w:rsidR="008B18A6" w14:paraId="5088870E" w14:textId="77777777">
        <w:trPr>
          <w:cantSplit/>
          <w:trHeight w:val="426"/>
        </w:trPr>
        <w:tc>
          <w:tcPr>
            <w:tcW w:w="3578" w:type="dxa"/>
            <w:vMerge/>
            <w:tcBorders>
              <w:bottom w:val="nil"/>
            </w:tcBorders>
            <w:shd w:val="clear" w:color="auto" w:fill="FFFFFF"/>
          </w:tcPr>
          <w:p w14:paraId="4EB3B009" w14:textId="77777777" w:rsidR="008B18A6" w:rsidRDefault="008B18A6">
            <w:pPr>
              <w:pStyle w:val="tabela"/>
            </w:pPr>
          </w:p>
        </w:tc>
        <w:tc>
          <w:tcPr>
            <w:tcW w:w="5680" w:type="dxa"/>
            <w:tcBorders>
              <w:top w:val="single" w:sz="4" w:space="0" w:color="auto"/>
              <w:bottom w:val="nil"/>
            </w:tcBorders>
            <w:shd w:val="clear" w:color="auto" w:fill="FFFFFF"/>
          </w:tcPr>
          <w:p w14:paraId="5E752E92" w14:textId="77777777" w:rsidR="008B18A6" w:rsidRDefault="008B18A6">
            <w:pPr>
              <w:pStyle w:val="tabela-spellchk"/>
            </w:pPr>
            <w:r>
              <w:t>Soma dos valores indicados nos campos Retenção Líquida Direta e Retrocessão Aceita.</w:t>
            </w:r>
          </w:p>
        </w:tc>
      </w:tr>
      <w:tr w:rsidR="008B18A6" w14:paraId="66B6F403" w14:textId="77777777">
        <w:trPr>
          <w:cantSplit/>
          <w:trHeight w:hRule="exact" w:val="20"/>
        </w:trPr>
        <w:tc>
          <w:tcPr>
            <w:tcW w:w="3578" w:type="dxa"/>
            <w:tcBorders>
              <w:top w:val="nil"/>
            </w:tcBorders>
            <w:shd w:val="clear" w:color="auto" w:fill="FFFFFF"/>
          </w:tcPr>
          <w:p w14:paraId="20B21322" w14:textId="77777777" w:rsidR="008B18A6" w:rsidRDefault="008B18A6">
            <w:pPr>
              <w:pStyle w:val="tabela-separate"/>
            </w:pPr>
          </w:p>
        </w:tc>
        <w:tc>
          <w:tcPr>
            <w:tcW w:w="5680" w:type="dxa"/>
            <w:tcBorders>
              <w:top w:val="nil"/>
            </w:tcBorders>
            <w:shd w:val="clear" w:color="auto" w:fill="FFFFFF"/>
          </w:tcPr>
          <w:p w14:paraId="6A94BA2B" w14:textId="77777777" w:rsidR="008B18A6" w:rsidRDefault="008B18A6">
            <w:pPr>
              <w:pStyle w:val="tabela-separate"/>
            </w:pPr>
          </w:p>
        </w:tc>
      </w:tr>
      <w:tr w:rsidR="008B18A6" w14:paraId="25C00BF0" w14:textId="77777777">
        <w:trPr>
          <w:cantSplit/>
          <w:trHeight w:val="426"/>
        </w:trPr>
        <w:tc>
          <w:tcPr>
            <w:tcW w:w="3578" w:type="dxa"/>
            <w:vMerge w:val="restart"/>
            <w:tcBorders>
              <w:top w:val="single" w:sz="4" w:space="0" w:color="auto"/>
            </w:tcBorders>
            <w:shd w:val="clear" w:color="auto" w:fill="FFFFFF"/>
          </w:tcPr>
          <w:p w14:paraId="13BC029D" w14:textId="77777777" w:rsidR="008B18A6" w:rsidRDefault="008B18A6">
            <w:pPr>
              <w:pStyle w:val="tabela"/>
            </w:pPr>
            <w:r>
              <w:t>mraPremEmitTotalEstrang</w:t>
            </w:r>
          </w:p>
        </w:tc>
        <w:tc>
          <w:tcPr>
            <w:tcW w:w="5680" w:type="dxa"/>
            <w:tcBorders>
              <w:top w:val="single" w:sz="4" w:space="0" w:color="auto"/>
            </w:tcBorders>
            <w:shd w:val="clear" w:color="auto" w:fill="FFFFFF"/>
          </w:tcPr>
          <w:p w14:paraId="2EBD0D9D" w14:textId="77777777" w:rsidR="008B18A6" w:rsidRDefault="008B18A6">
            <w:pPr>
              <w:pStyle w:val="tabela"/>
            </w:pPr>
            <w:r>
              <w:t>DOUBLE</w:t>
            </w:r>
          </w:p>
        </w:tc>
      </w:tr>
      <w:tr w:rsidR="008B18A6" w14:paraId="15527743" w14:textId="77777777">
        <w:trPr>
          <w:cantSplit/>
          <w:trHeight w:val="426"/>
        </w:trPr>
        <w:tc>
          <w:tcPr>
            <w:tcW w:w="3578" w:type="dxa"/>
            <w:vMerge/>
            <w:tcBorders>
              <w:bottom w:val="nil"/>
            </w:tcBorders>
            <w:shd w:val="clear" w:color="auto" w:fill="FFFFFF"/>
          </w:tcPr>
          <w:p w14:paraId="5396D01A" w14:textId="77777777" w:rsidR="008B18A6" w:rsidRDefault="008B18A6">
            <w:pPr>
              <w:pStyle w:val="tabela"/>
            </w:pPr>
          </w:p>
        </w:tc>
        <w:tc>
          <w:tcPr>
            <w:tcW w:w="5680" w:type="dxa"/>
            <w:tcBorders>
              <w:top w:val="single" w:sz="4" w:space="0" w:color="auto"/>
              <w:bottom w:val="nil"/>
            </w:tcBorders>
            <w:shd w:val="clear" w:color="auto" w:fill="FFFFFF"/>
          </w:tcPr>
          <w:p w14:paraId="5BBA4E16" w14:textId="77777777" w:rsidR="008B18A6" w:rsidRDefault="008B18A6">
            <w:pPr>
              <w:pStyle w:val="tabela-spellchk"/>
            </w:pPr>
            <w:r>
              <w:t>Total dos prêmios de seguro retidos correspondentes a emissão em moeda estrangeira, apresentados em dólares americanos.</w:t>
            </w:r>
          </w:p>
        </w:tc>
      </w:tr>
      <w:tr w:rsidR="008B18A6" w14:paraId="74E7F263" w14:textId="77777777">
        <w:trPr>
          <w:cantSplit/>
          <w:trHeight w:hRule="exact" w:val="20"/>
        </w:trPr>
        <w:tc>
          <w:tcPr>
            <w:tcW w:w="3578" w:type="dxa"/>
            <w:tcBorders>
              <w:top w:val="nil"/>
            </w:tcBorders>
            <w:shd w:val="clear" w:color="auto" w:fill="FFFFFF"/>
          </w:tcPr>
          <w:p w14:paraId="17B613F1" w14:textId="77777777" w:rsidR="008B18A6" w:rsidRDefault="008B18A6">
            <w:pPr>
              <w:pStyle w:val="tabela-separate"/>
            </w:pPr>
          </w:p>
        </w:tc>
        <w:tc>
          <w:tcPr>
            <w:tcW w:w="5680" w:type="dxa"/>
            <w:tcBorders>
              <w:top w:val="nil"/>
            </w:tcBorders>
            <w:shd w:val="clear" w:color="auto" w:fill="FFFFFF"/>
          </w:tcPr>
          <w:p w14:paraId="3F27CCC8" w14:textId="77777777" w:rsidR="008B18A6" w:rsidRDefault="008B18A6">
            <w:pPr>
              <w:pStyle w:val="tabela-separate"/>
            </w:pPr>
          </w:p>
        </w:tc>
      </w:tr>
      <w:tr w:rsidR="008B18A6" w14:paraId="033B265F" w14:textId="77777777">
        <w:trPr>
          <w:cantSplit/>
          <w:trHeight w:val="426"/>
        </w:trPr>
        <w:tc>
          <w:tcPr>
            <w:tcW w:w="3578" w:type="dxa"/>
            <w:vMerge w:val="restart"/>
            <w:tcBorders>
              <w:top w:val="single" w:sz="4" w:space="0" w:color="auto"/>
            </w:tcBorders>
            <w:shd w:val="clear" w:color="auto" w:fill="FFFFFF"/>
          </w:tcPr>
          <w:p w14:paraId="014AC916" w14:textId="77777777" w:rsidR="008B18A6" w:rsidRDefault="008B18A6">
            <w:pPr>
              <w:pStyle w:val="tabela"/>
            </w:pPr>
            <w:r>
              <w:t>mraPremNaoGanho</w:t>
            </w:r>
          </w:p>
        </w:tc>
        <w:tc>
          <w:tcPr>
            <w:tcW w:w="5680" w:type="dxa"/>
            <w:tcBorders>
              <w:top w:val="single" w:sz="4" w:space="0" w:color="auto"/>
            </w:tcBorders>
            <w:shd w:val="clear" w:color="auto" w:fill="FFFFFF"/>
          </w:tcPr>
          <w:p w14:paraId="2D11140E" w14:textId="77777777" w:rsidR="008B18A6" w:rsidRDefault="008B18A6">
            <w:pPr>
              <w:pStyle w:val="tabela"/>
            </w:pPr>
            <w:r>
              <w:t>DOUBLE</w:t>
            </w:r>
          </w:p>
        </w:tc>
      </w:tr>
      <w:tr w:rsidR="008B18A6" w14:paraId="50ECCEA3" w14:textId="77777777">
        <w:trPr>
          <w:cantSplit/>
          <w:trHeight w:val="426"/>
        </w:trPr>
        <w:tc>
          <w:tcPr>
            <w:tcW w:w="3578" w:type="dxa"/>
            <w:vMerge/>
            <w:tcBorders>
              <w:bottom w:val="nil"/>
            </w:tcBorders>
            <w:shd w:val="clear" w:color="auto" w:fill="FFFFFF"/>
          </w:tcPr>
          <w:p w14:paraId="0F3BBBDB" w14:textId="77777777" w:rsidR="008B18A6" w:rsidRDefault="008B18A6">
            <w:pPr>
              <w:pStyle w:val="tabela"/>
            </w:pPr>
          </w:p>
        </w:tc>
        <w:tc>
          <w:tcPr>
            <w:tcW w:w="5680" w:type="dxa"/>
            <w:tcBorders>
              <w:top w:val="single" w:sz="4" w:space="0" w:color="auto"/>
              <w:bottom w:val="nil"/>
            </w:tcBorders>
            <w:shd w:val="clear" w:color="auto" w:fill="FFFFFF"/>
          </w:tcPr>
          <w:p w14:paraId="01A27846" w14:textId="77777777" w:rsidR="008B18A6" w:rsidRDefault="008B18A6">
            <w:pPr>
              <w:pStyle w:val="tabela-spellchk"/>
            </w:pPr>
            <w:r>
              <w:t>Total da variação das provisões de prêmios não ganhos no mês.</w:t>
            </w:r>
          </w:p>
        </w:tc>
      </w:tr>
      <w:tr w:rsidR="008B18A6" w14:paraId="1D019BCB" w14:textId="77777777">
        <w:trPr>
          <w:cantSplit/>
          <w:trHeight w:hRule="exact" w:val="20"/>
        </w:trPr>
        <w:tc>
          <w:tcPr>
            <w:tcW w:w="3578" w:type="dxa"/>
            <w:tcBorders>
              <w:top w:val="nil"/>
            </w:tcBorders>
            <w:shd w:val="clear" w:color="auto" w:fill="FFFFFF"/>
          </w:tcPr>
          <w:p w14:paraId="27C02410" w14:textId="77777777" w:rsidR="008B18A6" w:rsidRDefault="008B18A6">
            <w:pPr>
              <w:pStyle w:val="tabela-separate"/>
            </w:pPr>
          </w:p>
        </w:tc>
        <w:tc>
          <w:tcPr>
            <w:tcW w:w="5680" w:type="dxa"/>
            <w:tcBorders>
              <w:top w:val="nil"/>
            </w:tcBorders>
            <w:shd w:val="clear" w:color="auto" w:fill="FFFFFF"/>
          </w:tcPr>
          <w:p w14:paraId="1134432C" w14:textId="77777777" w:rsidR="008B18A6" w:rsidRDefault="008B18A6">
            <w:pPr>
              <w:pStyle w:val="tabela-separate"/>
            </w:pPr>
          </w:p>
        </w:tc>
      </w:tr>
      <w:tr w:rsidR="008B18A6" w14:paraId="77DBB5DB" w14:textId="77777777">
        <w:trPr>
          <w:cantSplit/>
          <w:trHeight w:val="426"/>
        </w:trPr>
        <w:tc>
          <w:tcPr>
            <w:tcW w:w="3578" w:type="dxa"/>
            <w:vMerge w:val="restart"/>
            <w:tcBorders>
              <w:top w:val="single" w:sz="4" w:space="0" w:color="auto"/>
            </w:tcBorders>
            <w:shd w:val="clear" w:color="auto" w:fill="FFFFFF"/>
          </w:tcPr>
          <w:p w14:paraId="61C2860C" w14:textId="77777777" w:rsidR="008B18A6" w:rsidRDefault="008B18A6">
            <w:pPr>
              <w:pStyle w:val="tabela"/>
            </w:pPr>
            <w:r>
              <w:t>mraPremNaoGanhoEstrang</w:t>
            </w:r>
          </w:p>
        </w:tc>
        <w:tc>
          <w:tcPr>
            <w:tcW w:w="5680" w:type="dxa"/>
            <w:tcBorders>
              <w:top w:val="single" w:sz="4" w:space="0" w:color="auto"/>
            </w:tcBorders>
            <w:shd w:val="clear" w:color="auto" w:fill="FFFFFF"/>
          </w:tcPr>
          <w:p w14:paraId="7E9D6940" w14:textId="77777777" w:rsidR="008B18A6" w:rsidRDefault="008B18A6">
            <w:pPr>
              <w:pStyle w:val="tabela"/>
            </w:pPr>
            <w:r>
              <w:t>DOUBLE</w:t>
            </w:r>
          </w:p>
        </w:tc>
      </w:tr>
      <w:tr w:rsidR="008B18A6" w14:paraId="685C41C8" w14:textId="77777777">
        <w:trPr>
          <w:cantSplit/>
          <w:trHeight w:val="426"/>
        </w:trPr>
        <w:tc>
          <w:tcPr>
            <w:tcW w:w="3578" w:type="dxa"/>
            <w:vMerge/>
            <w:tcBorders>
              <w:bottom w:val="nil"/>
            </w:tcBorders>
            <w:shd w:val="clear" w:color="auto" w:fill="FFFFFF"/>
          </w:tcPr>
          <w:p w14:paraId="42DC8B45" w14:textId="77777777" w:rsidR="008B18A6" w:rsidRDefault="008B18A6">
            <w:pPr>
              <w:pStyle w:val="tabela"/>
            </w:pPr>
          </w:p>
        </w:tc>
        <w:tc>
          <w:tcPr>
            <w:tcW w:w="5680" w:type="dxa"/>
            <w:tcBorders>
              <w:top w:val="single" w:sz="4" w:space="0" w:color="auto"/>
              <w:bottom w:val="nil"/>
            </w:tcBorders>
            <w:shd w:val="clear" w:color="auto" w:fill="FFFFFF"/>
          </w:tcPr>
          <w:p w14:paraId="21D7A185" w14:textId="77777777" w:rsidR="008B18A6" w:rsidRDefault="008B18A6">
            <w:pPr>
              <w:pStyle w:val="tabela-spellchk"/>
            </w:pPr>
            <w:r>
              <w:t>Total da variação da provisão de prêmios não ganhos em moeda estrangeira no mês, expresso em dólares americanos.</w:t>
            </w:r>
          </w:p>
        </w:tc>
      </w:tr>
      <w:tr w:rsidR="008B18A6" w14:paraId="418FBC42" w14:textId="77777777">
        <w:trPr>
          <w:cantSplit/>
          <w:trHeight w:hRule="exact" w:val="20"/>
        </w:trPr>
        <w:tc>
          <w:tcPr>
            <w:tcW w:w="3578" w:type="dxa"/>
            <w:tcBorders>
              <w:top w:val="nil"/>
            </w:tcBorders>
            <w:shd w:val="clear" w:color="auto" w:fill="FFFFFF"/>
          </w:tcPr>
          <w:p w14:paraId="36548706" w14:textId="77777777" w:rsidR="008B18A6" w:rsidRDefault="008B18A6">
            <w:pPr>
              <w:pStyle w:val="tabela-separate"/>
            </w:pPr>
          </w:p>
        </w:tc>
        <w:tc>
          <w:tcPr>
            <w:tcW w:w="5680" w:type="dxa"/>
            <w:tcBorders>
              <w:top w:val="nil"/>
            </w:tcBorders>
            <w:shd w:val="clear" w:color="auto" w:fill="FFFFFF"/>
          </w:tcPr>
          <w:p w14:paraId="63CCC433" w14:textId="77777777" w:rsidR="008B18A6" w:rsidRDefault="008B18A6">
            <w:pPr>
              <w:pStyle w:val="tabela-separate"/>
            </w:pPr>
          </w:p>
        </w:tc>
      </w:tr>
      <w:tr w:rsidR="008B18A6" w14:paraId="00288235" w14:textId="77777777">
        <w:trPr>
          <w:cantSplit/>
          <w:trHeight w:val="426"/>
        </w:trPr>
        <w:tc>
          <w:tcPr>
            <w:tcW w:w="3578" w:type="dxa"/>
            <w:vMerge w:val="restart"/>
            <w:tcBorders>
              <w:top w:val="single" w:sz="4" w:space="0" w:color="auto"/>
            </w:tcBorders>
            <w:shd w:val="clear" w:color="auto" w:fill="FFFFFF"/>
          </w:tcPr>
          <w:p w14:paraId="423600C0" w14:textId="77777777" w:rsidR="008B18A6" w:rsidRDefault="008B18A6">
            <w:pPr>
              <w:pStyle w:val="tabela"/>
            </w:pPr>
            <w:r>
              <w:t>mraProvCompOutros</w:t>
            </w:r>
          </w:p>
        </w:tc>
        <w:tc>
          <w:tcPr>
            <w:tcW w:w="5680" w:type="dxa"/>
            <w:tcBorders>
              <w:top w:val="single" w:sz="4" w:space="0" w:color="auto"/>
            </w:tcBorders>
            <w:shd w:val="clear" w:color="auto" w:fill="FFFFFF"/>
          </w:tcPr>
          <w:p w14:paraId="2CC7983F" w14:textId="77777777" w:rsidR="008B18A6" w:rsidRDefault="008B18A6">
            <w:pPr>
              <w:pStyle w:val="tabela"/>
            </w:pPr>
            <w:r>
              <w:t>DOUBLE</w:t>
            </w:r>
          </w:p>
        </w:tc>
      </w:tr>
      <w:tr w:rsidR="008B18A6" w14:paraId="5D50F633" w14:textId="77777777">
        <w:trPr>
          <w:cantSplit/>
          <w:trHeight w:val="426"/>
        </w:trPr>
        <w:tc>
          <w:tcPr>
            <w:tcW w:w="3578" w:type="dxa"/>
            <w:vMerge/>
            <w:tcBorders>
              <w:bottom w:val="nil"/>
            </w:tcBorders>
            <w:shd w:val="clear" w:color="auto" w:fill="FFFFFF"/>
          </w:tcPr>
          <w:p w14:paraId="2D17CC26" w14:textId="77777777" w:rsidR="008B18A6" w:rsidRDefault="008B18A6">
            <w:pPr>
              <w:pStyle w:val="tabela"/>
            </w:pPr>
          </w:p>
        </w:tc>
        <w:tc>
          <w:tcPr>
            <w:tcW w:w="5680" w:type="dxa"/>
            <w:tcBorders>
              <w:top w:val="single" w:sz="4" w:space="0" w:color="auto"/>
              <w:bottom w:val="nil"/>
            </w:tcBorders>
            <w:shd w:val="clear" w:color="auto" w:fill="FFFFFF"/>
          </w:tcPr>
          <w:p w14:paraId="04FF9DAF" w14:textId="77777777" w:rsidR="008B18A6" w:rsidRDefault="008B18A6">
            <w:pPr>
              <w:pStyle w:val="tabela-spellchk"/>
            </w:pPr>
            <w:r>
              <w:t>Valor da conta "Outros"</w:t>
            </w:r>
          </w:p>
        </w:tc>
      </w:tr>
      <w:tr w:rsidR="008B18A6" w14:paraId="584BD242" w14:textId="77777777">
        <w:trPr>
          <w:cantSplit/>
          <w:trHeight w:hRule="exact" w:val="20"/>
        </w:trPr>
        <w:tc>
          <w:tcPr>
            <w:tcW w:w="3578" w:type="dxa"/>
            <w:tcBorders>
              <w:top w:val="nil"/>
            </w:tcBorders>
            <w:shd w:val="clear" w:color="auto" w:fill="FFFFFF"/>
          </w:tcPr>
          <w:p w14:paraId="0601E224" w14:textId="77777777" w:rsidR="008B18A6" w:rsidRDefault="008B18A6">
            <w:pPr>
              <w:pStyle w:val="tabela-separate"/>
            </w:pPr>
          </w:p>
        </w:tc>
        <w:tc>
          <w:tcPr>
            <w:tcW w:w="5680" w:type="dxa"/>
            <w:tcBorders>
              <w:top w:val="nil"/>
            </w:tcBorders>
            <w:shd w:val="clear" w:color="auto" w:fill="FFFFFF"/>
          </w:tcPr>
          <w:p w14:paraId="114D29DE" w14:textId="77777777" w:rsidR="008B18A6" w:rsidRDefault="008B18A6">
            <w:pPr>
              <w:pStyle w:val="tabela-separate"/>
            </w:pPr>
          </w:p>
        </w:tc>
      </w:tr>
      <w:tr w:rsidR="008B18A6" w14:paraId="37901FD3" w14:textId="77777777">
        <w:trPr>
          <w:cantSplit/>
          <w:trHeight w:val="426"/>
        </w:trPr>
        <w:tc>
          <w:tcPr>
            <w:tcW w:w="3578" w:type="dxa"/>
            <w:vMerge w:val="restart"/>
            <w:tcBorders>
              <w:top w:val="single" w:sz="4" w:space="0" w:color="auto"/>
            </w:tcBorders>
            <w:shd w:val="clear" w:color="auto" w:fill="FFFFFF"/>
          </w:tcPr>
          <w:p w14:paraId="6FCE190C" w14:textId="77777777" w:rsidR="008B18A6" w:rsidRDefault="008B18A6">
            <w:pPr>
              <w:pStyle w:val="tabela"/>
            </w:pPr>
            <w:r>
              <w:t>mraProvCompProvBenConcedido</w:t>
            </w:r>
          </w:p>
        </w:tc>
        <w:tc>
          <w:tcPr>
            <w:tcW w:w="5680" w:type="dxa"/>
            <w:tcBorders>
              <w:top w:val="single" w:sz="4" w:space="0" w:color="auto"/>
            </w:tcBorders>
            <w:shd w:val="clear" w:color="auto" w:fill="FFFFFF"/>
          </w:tcPr>
          <w:p w14:paraId="50A3D0DA" w14:textId="77777777" w:rsidR="008B18A6" w:rsidRDefault="008B18A6">
            <w:pPr>
              <w:pStyle w:val="tabela"/>
            </w:pPr>
            <w:r>
              <w:t>DOUBLE</w:t>
            </w:r>
          </w:p>
        </w:tc>
      </w:tr>
      <w:tr w:rsidR="008B18A6" w14:paraId="19C4C9FA" w14:textId="77777777">
        <w:trPr>
          <w:cantSplit/>
          <w:trHeight w:val="426"/>
        </w:trPr>
        <w:tc>
          <w:tcPr>
            <w:tcW w:w="3578" w:type="dxa"/>
            <w:vMerge/>
            <w:tcBorders>
              <w:bottom w:val="nil"/>
            </w:tcBorders>
            <w:shd w:val="clear" w:color="auto" w:fill="FFFFFF"/>
          </w:tcPr>
          <w:p w14:paraId="2F21B952" w14:textId="77777777" w:rsidR="008B18A6" w:rsidRDefault="008B18A6">
            <w:pPr>
              <w:pStyle w:val="tabela"/>
            </w:pPr>
          </w:p>
        </w:tc>
        <w:tc>
          <w:tcPr>
            <w:tcW w:w="5680" w:type="dxa"/>
            <w:tcBorders>
              <w:top w:val="single" w:sz="4" w:space="0" w:color="auto"/>
              <w:bottom w:val="nil"/>
            </w:tcBorders>
            <w:shd w:val="clear" w:color="auto" w:fill="FFFFFF"/>
          </w:tcPr>
          <w:p w14:paraId="3BCF4632" w14:textId="77777777" w:rsidR="008B18A6" w:rsidRDefault="008B18A6">
            <w:pPr>
              <w:pStyle w:val="tabela-spellchk"/>
            </w:pPr>
            <w:r>
              <w:t>Valor da conta "Provisão de Benefícios Concedidos"</w:t>
            </w:r>
          </w:p>
        </w:tc>
      </w:tr>
      <w:tr w:rsidR="008B18A6" w14:paraId="7F557C5D" w14:textId="77777777">
        <w:trPr>
          <w:cantSplit/>
          <w:trHeight w:hRule="exact" w:val="20"/>
        </w:trPr>
        <w:tc>
          <w:tcPr>
            <w:tcW w:w="3578" w:type="dxa"/>
            <w:tcBorders>
              <w:top w:val="nil"/>
            </w:tcBorders>
            <w:shd w:val="clear" w:color="auto" w:fill="FFFFFF"/>
          </w:tcPr>
          <w:p w14:paraId="2D853F2F" w14:textId="77777777" w:rsidR="008B18A6" w:rsidRDefault="008B18A6">
            <w:pPr>
              <w:pStyle w:val="tabela-separate"/>
            </w:pPr>
          </w:p>
        </w:tc>
        <w:tc>
          <w:tcPr>
            <w:tcW w:w="5680" w:type="dxa"/>
            <w:tcBorders>
              <w:top w:val="nil"/>
            </w:tcBorders>
            <w:shd w:val="clear" w:color="auto" w:fill="FFFFFF"/>
          </w:tcPr>
          <w:p w14:paraId="6BD5ACDD" w14:textId="77777777" w:rsidR="008B18A6" w:rsidRDefault="008B18A6">
            <w:pPr>
              <w:pStyle w:val="tabela-separate"/>
            </w:pPr>
          </w:p>
        </w:tc>
      </w:tr>
      <w:tr w:rsidR="008B18A6" w14:paraId="2505404B" w14:textId="77777777">
        <w:trPr>
          <w:cantSplit/>
          <w:trHeight w:val="426"/>
        </w:trPr>
        <w:tc>
          <w:tcPr>
            <w:tcW w:w="3578" w:type="dxa"/>
            <w:vMerge w:val="restart"/>
            <w:tcBorders>
              <w:top w:val="single" w:sz="4" w:space="0" w:color="auto"/>
            </w:tcBorders>
            <w:shd w:val="clear" w:color="auto" w:fill="FFFFFF"/>
          </w:tcPr>
          <w:p w14:paraId="0D90F326" w14:textId="77777777" w:rsidR="008B18A6" w:rsidRDefault="008B18A6">
            <w:pPr>
              <w:pStyle w:val="tabela"/>
            </w:pPr>
            <w:r>
              <w:t>mraProvCompRemissao</w:t>
            </w:r>
          </w:p>
        </w:tc>
        <w:tc>
          <w:tcPr>
            <w:tcW w:w="5680" w:type="dxa"/>
            <w:tcBorders>
              <w:top w:val="single" w:sz="4" w:space="0" w:color="auto"/>
            </w:tcBorders>
            <w:shd w:val="clear" w:color="auto" w:fill="FFFFFF"/>
          </w:tcPr>
          <w:p w14:paraId="0CCCB9EC" w14:textId="77777777" w:rsidR="008B18A6" w:rsidRDefault="008B18A6">
            <w:pPr>
              <w:pStyle w:val="tabela"/>
            </w:pPr>
            <w:r>
              <w:t>DOUBLE</w:t>
            </w:r>
          </w:p>
        </w:tc>
      </w:tr>
      <w:tr w:rsidR="008B18A6" w14:paraId="10170AA4" w14:textId="77777777">
        <w:trPr>
          <w:cantSplit/>
          <w:trHeight w:val="426"/>
        </w:trPr>
        <w:tc>
          <w:tcPr>
            <w:tcW w:w="3578" w:type="dxa"/>
            <w:vMerge/>
            <w:tcBorders>
              <w:bottom w:val="nil"/>
            </w:tcBorders>
            <w:shd w:val="clear" w:color="auto" w:fill="FFFFFF"/>
          </w:tcPr>
          <w:p w14:paraId="55804181" w14:textId="77777777" w:rsidR="008B18A6" w:rsidRDefault="008B18A6">
            <w:pPr>
              <w:pStyle w:val="tabela"/>
            </w:pPr>
          </w:p>
        </w:tc>
        <w:tc>
          <w:tcPr>
            <w:tcW w:w="5680" w:type="dxa"/>
            <w:tcBorders>
              <w:top w:val="single" w:sz="4" w:space="0" w:color="auto"/>
              <w:bottom w:val="nil"/>
            </w:tcBorders>
            <w:shd w:val="clear" w:color="auto" w:fill="FFFFFF"/>
          </w:tcPr>
          <w:p w14:paraId="345DDDE9" w14:textId="77777777" w:rsidR="008B18A6" w:rsidRDefault="008B18A6">
            <w:pPr>
              <w:pStyle w:val="tabela-spellchk"/>
            </w:pPr>
            <w:r>
              <w:t>Valor da conta "Remissão"</w:t>
            </w:r>
          </w:p>
        </w:tc>
      </w:tr>
      <w:tr w:rsidR="008B18A6" w14:paraId="19097752" w14:textId="77777777">
        <w:trPr>
          <w:cantSplit/>
          <w:trHeight w:hRule="exact" w:val="20"/>
        </w:trPr>
        <w:tc>
          <w:tcPr>
            <w:tcW w:w="3578" w:type="dxa"/>
            <w:tcBorders>
              <w:top w:val="nil"/>
            </w:tcBorders>
            <w:shd w:val="clear" w:color="auto" w:fill="FFFFFF"/>
          </w:tcPr>
          <w:p w14:paraId="5EFFE4A2" w14:textId="77777777" w:rsidR="008B18A6" w:rsidRDefault="008B18A6">
            <w:pPr>
              <w:pStyle w:val="tabela-separate"/>
            </w:pPr>
          </w:p>
        </w:tc>
        <w:tc>
          <w:tcPr>
            <w:tcW w:w="5680" w:type="dxa"/>
            <w:tcBorders>
              <w:top w:val="nil"/>
            </w:tcBorders>
            <w:shd w:val="clear" w:color="auto" w:fill="FFFFFF"/>
          </w:tcPr>
          <w:p w14:paraId="19F2F764" w14:textId="77777777" w:rsidR="008B18A6" w:rsidRDefault="008B18A6">
            <w:pPr>
              <w:pStyle w:val="tabela-separate"/>
            </w:pPr>
          </w:p>
        </w:tc>
      </w:tr>
      <w:tr w:rsidR="008B18A6" w14:paraId="055F937D" w14:textId="77777777">
        <w:trPr>
          <w:cantSplit/>
          <w:trHeight w:val="426"/>
        </w:trPr>
        <w:tc>
          <w:tcPr>
            <w:tcW w:w="3578" w:type="dxa"/>
            <w:vMerge w:val="restart"/>
            <w:tcBorders>
              <w:top w:val="single" w:sz="4" w:space="0" w:color="auto"/>
            </w:tcBorders>
            <w:shd w:val="clear" w:color="auto" w:fill="FFFFFF"/>
          </w:tcPr>
          <w:p w14:paraId="1B333CEA" w14:textId="77777777" w:rsidR="008B18A6" w:rsidRDefault="008B18A6">
            <w:pPr>
              <w:pStyle w:val="tabela"/>
            </w:pPr>
            <w:r>
              <w:t>mraProvCompRendaEventoAleatorio</w:t>
            </w:r>
          </w:p>
        </w:tc>
        <w:tc>
          <w:tcPr>
            <w:tcW w:w="5680" w:type="dxa"/>
            <w:tcBorders>
              <w:top w:val="single" w:sz="4" w:space="0" w:color="auto"/>
            </w:tcBorders>
            <w:shd w:val="clear" w:color="auto" w:fill="FFFFFF"/>
          </w:tcPr>
          <w:p w14:paraId="17B4925C" w14:textId="77777777" w:rsidR="008B18A6" w:rsidRDefault="008B18A6">
            <w:pPr>
              <w:pStyle w:val="tabela"/>
            </w:pPr>
            <w:r>
              <w:t>DOUBLE</w:t>
            </w:r>
          </w:p>
        </w:tc>
      </w:tr>
      <w:tr w:rsidR="008B18A6" w14:paraId="34153028" w14:textId="77777777">
        <w:trPr>
          <w:cantSplit/>
          <w:trHeight w:val="426"/>
        </w:trPr>
        <w:tc>
          <w:tcPr>
            <w:tcW w:w="3578" w:type="dxa"/>
            <w:vMerge/>
            <w:tcBorders>
              <w:bottom w:val="nil"/>
            </w:tcBorders>
            <w:shd w:val="clear" w:color="auto" w:fill="FFFFFF"/>
          </w:tcPr>
          <w:p w14:paraId="3EA9E180" w14:textId="77777777" w:rsidR="008B18A6" w:rsidRDefault="008B18A6">
            <w:pPr>
              <w:pStyle w:val="tabela"/>
            </w:pPr>
          </w:p>
        </w:tc>
        <w:tc>
          <w:tcPr>
            <w:tcW w:w="5680" w:type="dxa"/>
            <w:tcBorders>
              <w:top w:val="single" w:sz="4" w:space="0" w:color="auto"/>
              <w:bottom w:val="nil"/>
            </w:tcBorders>
            <w:shd w:val="clear" w:color="auto" w:fill="FFFFFF"/>
          </w:tcPr>
          <w:p w14:paraId="163CC318" w14:textId="77777777" w:rsidR="008B18A6" w:rsidRDefault="008B18A6">
            <w:pPr>
              <w:pStyle w:val="tabela-spellchk"/>
            </w:pPr>
            <w:r>
              <w:t>Valor da conta "Renda de Eventos Aleatórios"</w:t>
            </w:r>
          </w:p>
        </w:tc>
      </w:tr>
      <w:tr w:rsidR="008B18A6" w14:paraId="72DE2EA7" w14:textId="77777777">
        <w:trPr>
          <w:cantSplit/>
          <w:trHeight w:hRule="exact" w:val="20"/>
        </w:trPr>
        <w:tc>
          <w:tcPr>
            <w:tcW w:w="3578" w:type="dxa"/>
            <w:tcBorders>
              <w:top w:val="nil"/>
            </w:tcBorders>
            <w:shd w:val="clear" w:color="auto" w:fill="FFFFFF"/>
          </w:tcPr>
          <w:p w14:paraId="2BE55077" w14:textId="77777777" w:rsidR="008B18A6" w:rsidRDefault="008B18A6">
            <w:pPr>
              <w:pStyle w:val="tabela-separate"/>
            </w:pPr>
          </w:p>
        </w:tc>
        <w:tc>
          <w:tcPr>
            <w:tcW w:w="5680" w:type="dxa"/>
            <w:tcBorders>
              <w:top w:val="nil"/>
            </w:tcBorders>
            <w:shd w:val="clear" w:color="auto" w:fill="FFFFFF"/>
          </w:tcPr>
          <w:p w14:paraId="174CA838" w14:textId="77777777" w:rsidR="008B18A6" w:rsidRDefault="008B18A6">
            <w:pPr>
              <w:pStyle w:val="tabela-separate"/>
            </w:pPr>
          </w:p>
        </w:tc>
      </w:tr>
      <w:tr w:rsidR="008B18A6" w14:paraId="3C7BF2DA" w14:textId="77777777">
        <w:trPr>
          <w:cantSplit/>
          <w:trHeight w:val="426"/>
        </w:trPr>
        <w:tc>
          <w:tcPr>
            <w:tcW w:w="3578" w:type="dxa"/>
            <w:vMerge w:val="restart"/>
            <w:tcBorders>
              <w:top w:val="single" w:sz="4" w:space="0" w:color="auto"/>
            </w:tcBorders>
            <w:shd w:val="clear" w:color="auto" w:fill="FFFFFF"/>
          </w:tcPr>
          <w:p w14:paraId="50B0B35B" w14:textId="77777777" w:rsidR="008B18A6" w:rsidRDefault="008B18A6">
            <w:pPr>
              <w:pStyle w:val="tabela"/>
            </w:pPr>
            <w:r>
              <w:t>mraProvNaoComp</w:t>
            </w:r>
          </w:p>
        </w:tc>
        <w:tc>
          <w:tcPr>
            <w:tcW w:w="5680" w:type="dxa"/>
            <w:tcBorders>
              <w:top w:val="single" w:sz="4" w:space="0" w:color="auto"/>
            </w:tcBorders>
            <w:shd w:val="clear" w:color="auto" w:fill="FFFFFF"/>
          </w:tcPr>
          <w:p w14:paraId="25DD791C" w14:textId="77777777" w:rsidR="008B18A6" w:rsidRDefault="008B18A6">
            <w:pPr>
              <w:pStyle w:val="tabela"/>
            </w:pPr>
            <w:r>
              <w:t>DOUBLE</w:t>
            </w:r>
          </w:p>
        </w:tc>
      </w:tr>
      <w:tr w:rsidR="008B18A6" w14:paraId="6F856255" w14:textId="77777777">
        <w:trPr>
          <w:cantSplit/>
          <w:trHeight w:val="426"/>
        </w:trPr>
        <w:tc>
          <w:tcPr>
            <w:tcW w:w="3578" w:type="dxa"/>
            <w:vMerge/>
            <w:tcBorders>
              <w:bottom w:val="nil"/>
            </w:tcBorders>
            <w:shd w:val="clear" w:color="auto" w:fill="FFFFFF"/>
          </w:tcPr>
          <w:p w14:paraId="7A205A33" w14:textId="77777777" w:rsidR="008B18A6" w:rsidRDefault="008B18A6">
            <w:pPr>
              <w:pStyle w:val="tabela"/>
            </w:pPr>
          </w:p>
        </w:tc>
        <w:tc>
          <w:tcPr>
            <w:tcW w:w="5680" w:type="dxa"/>
            <w:tcBorders>
              <w:top w:val="single" w:sz="4" w:space="0" w:color="auto"/>
              <w:bottom w:val="nil"/>
            </w:tcBorders>
            <w:shd w:val="clear" w:color="auto" w:fill="FFFFFF"/>
          </w:tcPr>
          <w:p w14:paraId="463161E5" w14:textId="77777777" w:rsidR="008B18A6" w:rsidRDefault="008B18A6">
            <w:pPr>
              <w:pStyle w:val="tabela-spellchk"/>
            </w:pPr>
            <w:r>
              <w:t>Montante das provisões não comprometidas de seguros.</w:t>
            </w:r>
          </w:p>
        </w:tc>
      </w:tr>
      <w:tr w:rsidR="008B18A6" w14:paraId="61047429" w14:textId="77777777">
        <w:trPr>
          <w:cantSplit/>
          <w:trHeight w:hRule="exact" w:val="20"/>
        </w:trPr>
        <w:tc>
          <w:tcPr>
            <w:tcW w:w="3578" w:type="dxa"/>
            <w:tcBorders>
              <w:top w:val="nil"/>
            </w:tcBorders>
            <w:shd w:val="clear" w:color="auto" w:fill="FFFFFF"/>
          </w:tcPr>
          <w:p w14:paraId="6B1A5668" w14:textId="77777777" w:rsidR="008B18A6" w:rsidRDefault="008B18A6">
            <w:pPr>
              <w:pStyle w:val="tabela-separate"/>
            </w:pPr>
          </w:p>
        </w:tc>
        <w:tc>
          <w:tcPr>
            <w:tcW w:w="5680" w:type="dxa"/>
            <w:tcBorders>
              <w:top w:val="nil"/>
            </w:tcBorders>
            <w:shd w:val="clear" w:color="auto" w:fill="FFFFFF"/>
          </w:tcPr>
          <w:p w14:paraId="6C71B39D" w14:textId="77777777" w:rsidR="008B18A6" w:rsidRDefault="008B18A6">
            <w:pPr>
              <w:pStyle w:val="tabela-separate"/>
            </w:pPr>
          </w:p>
        </w:tc>
      </w:tr>
      <w:tr w:rsidR="008B18A6" w14:paraId="55340E1F" w14:textId="77777777">
        <w:trPr>
          <w:cantSplit/>
          <w:trHeight w:val="426"/>
        </w:trPr>
        <w:tc>
          <w:tcPr>
            <w:tcW w:w="3578" w:type="dxa"/>
            <w:vMerge w:val="restart"/>
            <w:tcBorders>
              <w:top w:val="single" w:sz="4" w:space="0" w:color="auto"/>
            </w:tcBorders>
            <w:shd w:val="clear" w:color="auto" w:fill="FFFFFF"/>
          </w:tcPr>
          <w:p w14:paraId="02E938EB" w14:textId="77777777" w:rsidR="008B18A6" w:rsidRDefault="008B18A6">
            <w:pPr>
              <w:pStyle w:val="tabela"/>
            </w:pPr>
            <w:r>
              <w:t>mraProvNaoCompEstrang</w:t>
            </w:r>
          </w:p>
        </w:tc>
        <w:tc>
          <w:tcPr>
            <w:tcW w:w="5680" w:type="dxa"/>
            <w:tcBorders>
              <w:top w:val="single" w:sz="4" w:space="0" w:color="auto"/>
            </w:tcBorders>
            <w:shd w:val="clear" w:color="auto" w:fill="FFFFFF"/>
          </w:tcPr>
          <w:p w14:paraId="483931B0" w14:textId="77777777" w:rsidR="008B18A6" w:rsidRDefault="008B18A6">
            <w:pPr>
              <w:pStyle w:val="tabela"/>
            </w:pPr>
            <w:r>
              <w:t>DOUBLE</w:t>
            </w:r>
          </w:p>
        </w:tc>
      </w:tr>
      <w:tr w:rsidR="008B18A6" w14:paraId="112985CB" w14:textId="77777777">
        <w:trPr>
          <w:cantSplit/>
          <w:trHeight w:val="426"/>
        </w:trPr>
        <w:tc>
          <w:tcPr>
            <w:tcW w:w="3578" w:type="dxa"/>
            <w:vMerge/>
            <w:tcBorders>
              <w:bottom w:val="nil"/>
            </w:tcBorders>
            <w:shd w:val="clear" w:color="auto" w:fill="FFFFFF"/>
          </w:tcPr>
          <w:p w14:paraId="490E9C4B" w14:textId="77777777" w:rsidR="008B18A6" w:rsidRDefault="008B18A6">
            <w:pPr>
              <w:pStyle w:val="tabela"/>
            </w:pPr>
          </w:p>
        </w:tc>
        <w:tc>
          <w:tcPr>
            <w:tcW w:w="5680" w:type="dxa"/>
            <w:tcBorders>
              <w:top w:val="single" w:sz="4" w:space="0" w:color="auto"/>
              <w:bottom w:val="nil"/>
            </w:tcBorders>
            <w:shd w:val="clear" w:color="auto" w:fill="FFFFFF"/>
          </w:tcPr>
          <w:p w14:paraId="508ECBB4" w14:textId="77777777" w:rsidR="008B18A6" w:rsidRDefault="008B18A6">
            <w:pPr>
              <w:pStyle w:val="tabela-spellchk"/>
            </w:pPr>
            <w:r>
              <w:t>Montante das provisões não comprometidas de seguros em moeda estrangeira, apresentado em dólares americanos.</w:t>
            </w:r>
          </w:p>
        </w:tc>
      </w:tr>
      <w:tr w:rsidR="008B18A6" w14:paraId="4D602D18" w14:textId="77777777">
        <w:trPr>
          <w:cantSplit/>
          <w:trHeight w:hRule="exact" w:val="20"/>
        </w:trPr>
        <w:tc>
          <w:tcPr>
            <w:tcW w:w="3578" w:type="dxa"/>
            <w:tcBorders>
              <w:top w:val="nil"/>
            </w:tcBorders>
            <w:shd w:val="clear" w:color="auto" w:fill="FFFFFF"/>
          </w:tcPr>
          <w:p w14:paraId="00FE8894" w14:textId="77777777" w:rsidR="008B18A6" w:rsidRDefault="008B18A6">
            <w:pPr>
              <w:pStyle w:val="tabela-separate"/>
            </w:pPr>
          </w:p>
        </w:tc>
        <w:tc>
          <w:tcPr>
            <w:tcW w:w="5680" w:type="dxa"/>
            <w:tcBorders>
              <w:top w:val="nil"/>
            </w:tcBorders>
            <w:shd w:val="clear" w:color="auto" w:fill="FFFFFF"/>
          </w:tcPr>
          <w:p w14:paraId="3FCA4259" w14:textId="77777777" w:rsidR="008B18A6" w:rsidRDefault="008B18A6">
            <w:pPr>
              <w:pStyle w:val="tabela-separate"/>
            </w:pPr>
          </w:p>
        </w:tc>
      </w:tr>
      <w:tr w:rsidR="008B18A6" w14:paraId="34F9EFB7" w14:textId="77777777">
        <w:trPr>
          <w:cantSplit/>
          <w:trHeight w:val="426"/>
        </w:trPr>
        <w:tc>
          <w:tcPr>
            <w:tcW w:w="3578" w:type="dxa"/>
            <w:vMerge w:val="restart"/>
            <w:tcBorders>
              <w:top w:val="single" w:sz="4" w:space="0" w:color="auto"/>
            </w:tcBorders>
            <w:shd w:val="clear" w:color="auto" w:fill="FFFFFF"/>
          </w:tcPr>
          <w:p w14:paraId="7DAED213" w14:textId="77777777" w:rsidR="008B18A6" w:rsidRDefault="008B18A6">
            <w:pPr>
              <w:pStyle w:val="tabela"/>
            </w:pPr>
            <w:r>
              <w:t>mraProvNaoCompOutros</w:t>
            </w:r>
          </w:p>
        </w:tc>
        <w:tc>
          <w:tcPr>
            <w:tcW w:w="5680" w:type="dxa"/>
            <w:tcBorders>
              <w:top w:val="single" w:sz="4" w:space="0" w:color="auto"/>
            </w:tcBorders>
            <w:shd w:val="clear" w:color="auto" w:fill="FFFFFF"/>
          </w:tcPr>
          <w:p w14:paraId="36BE135F" w14:textId="77777777" w:rsidR="008B18A6" w:rsidRDefault="008B18A6">
            <w:pPr>
              <w:pStyle w:val="tabela"/>
            </w:pPr>
            <w:r>
              <w:t>DOUBLE</w:t>
            </w:r>
          </w:p>
        </w:tc>
      </w:tr>
      <w:tr w:rsidR="008B18A6" w14:paraId="5DEA7987" w14:textId="77777777">
        <w:trPr>
          <w:cantSplit/>
          <w:trHeight w:val="426"/>
        </w:trPr>
        <w:tc>
          <w:tcPr>
            <w:tcW w:w="3578" w:type="dxa"/>
            <w:vMerge/>
            <w:tcBorders>
              <w:bottom w:val="nil"/>
            </w:tcBorders>
            <w:shd w:val="clear" w:color="auto" w:fill="FFFFFF"/>
          </w:tcPr>
          <w:p w14:paraId="736E0EE7" w14:textId="77777777" w:rsidR="008B18A6" w:rsidRDefault="008B18A6">
            <w:pPr>
              <w:pStyle w:val="tabela"/>
            </w:pPr>
          </w:p>
        </w:tc>
        <w:tc>
          <w:tcPr>
            <w:tcW w:w="5680" w:type="dxa"/>
            <w:tcBorders>
              <w:top w:val="single" w:sz="4" w:space="0" w:color="auto"/>
              <w:bottom w:val="nil"/>
            </w:tcBorders>
            <w:shd w:val="clear" w:color="auto" w:fill="FFFFFF"/>
          </w:tcPr>
          <w:p w14:paraId="603EA270" w14:textId="77777777" w:rsidR="008B18A6" w:rsidRDefault="008B18A6">
            <w:pPr>
              <w:pStyle w:val="tabela-spellchk"/>
            </w:pPr>
            <w:r>
              <w:t>Valor da conta "Outros"</w:t>
            </w:r>
          </w:p>
        </w:tc>
      </w:tr>
      <w:tr w:rsidR="008B18A6" w14:paraId="50639A20" w14:textId="77777777">
        <w:trPr>
          <w:cantSplit/>
          <w:trHeight w:hRule="exact" w:val="20"/>
        </w:trPr>
        <w:tc>
          <w:tcPr>
            <w:tcW w:w="3578" w:type="dxa"/>
            <w:tcBorders>
              <w:top w:val="nil"/>
            </w:tcBorders>
            <w:shd w:val="clear" w:color="auto" w:fill="FFFFFF"/>
          </w:tcPr>
          <w:p w14:paraId="07451DE4" w14:textId="77777777" w:rsidR="008B18A6" w:rsidRDefault="008B18A6">
            <w:pPr>
              <w:pStyle w:val="tabela-separate"/>
            </w:pPr>
          </w:p>
        </w:tc>
        <w:tc>
          <w:tcPr>
            <w:tcW w:w="5680" w:type="dxa"/>
            <w:tcBorders>
              <w:top w:val="nil"/>
            </w:tcBorders>
            <w:shd w:val="clear" w:color="auto" w:fill="FFFFFF"/>
          </w:tcPr>
          <w:p w14:paraId="0198723F" w14:textId="77777777" w:rsidR="008B18A6" w:rsidRDefault="008B18A6">
            <w:pPr>
              <w:pStyle w:val="tabela-separate"/>
            </w:pPr>
          </w:p>
        </w:tc>
      </w:tr>
      <w:tr w:rsidR="008B18A6" w14:paraId="6983A776" w14:textId="77777777">
        <w:trPr>
          <w:cantSplit/>
          <w:trHeight w:val="426"/>
        </w:trPr>
        <w:tc>
          <w:tcPr>
            <w:tcW w:w="3578" w:type="dxa"/>
            <w:vMerge w:val="restart"/>
            <w:tcBorders>
              <w:top w:val="single" w:sz="4" w:space="0" w:color="auto"/>
            </w:tcBorders>
            <w:shd w:val="clear" w:color="auto" w:fill="FFFFFF"/>
          </w:tcPr>
          <w:p w14:paraId="181CA328" w14:textId="77777777" w:rsidR="008B18A6" w:rsidRDefault="008B18A6">
            <w:pPr>
              <w:pStyle w:val="tabela"/>
            </w:pPr>
            <w:r>
              <w:lastRenderedPageBreak/>
              <w:t>mraProvNaoCompProvBenCon</w:t>
            </w:r>
          </w:p>
        </w:tc>
        <w:tc>
          <w:tcPr>
            <w:tcW w:w="5680" w:type="dxa"/>
            <w:tcBorders>
              <w:top w:val="single" w:sz="4" w:space="0" w:color="auto"/>
            </w:tcBorders>
            <w:shd w:val="clear" w:color="auto" w:fill="FFFFFF"/>
          </w:tcPr>
          <w:p w14:paraId="1DABF932" w14:textId="77777777" w:rsidR="008B18A6" w:rsidRDefault="008B18A6">
            <w:pPr>
              <w:pStyle w:val="tabela"/>
            </w:pPr>
            <w:r>
              <w:t>DOUBLE</w:t>
            </w:r>
          </w:p>
        </w:tc>
      </w:tr>
      <w:tr w:rsidR="008B18A6" w14:paraId="6D630F08" w14:textId="77777777">
        <w:trPr>
          <w:cantSplit/>
          <w:trHeight w:val="426"/>
        </w:trPr>
        <w:tc>
          <w:tcPr>
            <w:tcW w:w="3578" w:type="dxa"/>
            <w:vMerge/>
            <w:tcBorders>
              <w:bottom w:val="nil"/>
            </w:tcBorders>
            <w:shd w:val="clear" w:color="auto" w:fill="FFFFFF"/>
          </w:tcPr>
          <w:p w14:paraId="7ABC51D3" w14:textId="77777777" w:rsidR="008B18A6" w:rsidRDefault="008B18A6">
            <w:pPr>
              <w:pStyle w:val="tabela"/>
            </w:pPr>
          </w:p>
        </w:tc>
        <w:tc>
          <w:tcPr>
            <w:tcW w:w="5680" w:type="dxa"/>
            <w:tcBorders>
              <w:top w:val="single" w:sz="4" w:space="0" w:color="auto"/>
              <w:bottom w:val="nil"/>
            </w:tcBorders>
            <w:shd w:val="clear" w:color="auto" w:fill="FFFFFF"/>
          </w:tcPr>
          <w:p w14:paraId="259C0470" w14:textId="77777777" w:rsidR="008B18A6" w:rsidRDefault="008B18A6">
            <w:pPr>
              <w:pStyle w:val="tabela-spellchk"/>
            </w:pPr>
            <w:r>
              <w:t>Valor da conta "Provisão de Benefícios a Conceder"</w:t>
            </w:r>
          </w:p>
        </w:tc>
      </w:tr>
      <w:tr w:rsidR="008B18A6" w14:paraId="7E318FB3" w14:textId="77777777">
        <w:trPr>
          <w:cantSplit/>
          <w:trHeight w:hRule="exact" w:val="20"/>
        </w:trPr>
        <w:tc>
          <w:tcPr>
            <w:tcW w:w="3578" w:type="dxa"/>
            <w:tcBorders>
              <w:top w:val="nil"/>
            </w:tcBorders>
            <w:shd w:val="clear" w:color="auto" w:fill="FFFFFF"/>
          </w:tcPr>
          <w:p w14:paraId="0C4497A7" w14:textId="77777777" w:rsidR="008B18A6" w:rsidRDefault="008B18A6">
            <w:pPr>
              <w:pStyle w:val="tabela-separate"/>
            </w:pPr>
          </w:p>
        </w:tc>
        <w:tc>
          <w:tcPr>
            <w:tcW w:w="5680" w:type="dxa"/>
            <w:tcBorders>
              <w:top w:val="nil"/>
            </w:tcBorders>
            <w:shd w:val="clear" w:color="auto" w:fill="FFFFFF"/>
          </w:tcPr>
          <w:p w14:paraId="3E7A8AF4" w14:textId="77777777" w:rsidR="008B18A6" w:rsidRDefault="008B18A6">
            <w:pPr>
              <w:pStyle w:val="tabela-separate"/>
            </w:pPr>
          </w:p>
        </w:tc>
      </w:tr>
      <w:tr w:rsidR="008B18A6" w14:paraId="1E1A6A98" w14:textId="77777777">
        <w:trPr>
          <w:cantSplit/>
          <w:trHeight w:val="426"/>
        </w:trPr>
        <w:tc>
          <w:tcPr>
            <w:tcW w:w="3578" w:type="dxa"/>
            <w:vMerge w:val="restart"/>
            <w:tcBorders>
              <w:top w:val="single" w:sz="4" w:space="0" w:color="auto"/>
            </w:tcBorders>
            <w:shd w:val="clear" w:color="auto" w:fill="FFFFFF"/>
          </w:tcPr>
          <w:p w14:paraId="4E62B6CB" w14:textId="77777777" w:rsidR="008B18A6" w:rsidRDefault="008B18A6">
            <w:pPr>
              <w:pStyle w:val="tabela"/>
            </w:pPr>
            <w:r>
              <w:t>mraProvNaoCompRemissao</w:t>
            </w:r>
          </w:p>
        </w:tc>
        <w:tc>
          <w:tcPr>
            <w:tcW w:w="5680" w:type="dxa"/>
            <w:tcBorders>
              <w:top w:val="single" w:sz="4" w:space="0" w:color="auto"/>
            </w:tcBorders>
            <w:shd w:val="clear" w:color="auto" w:fill="FFFFFF"/>
          </w:tcPr>
          <w:p w14:paraId="3C0B71D2" w14:textId="77777777" w:rsidR="008B18A6" w:rsidRDefault="008B18A6">
            <w:pPr>
              <w:pStyle w:val="tabela"/>
            </w:pPr>
            <w:r>
              <w:t>DOUBLE</w:t>
            </w:r>
          </w:p>
        </w:tc>
      </w:tr>
      <w:tr w:rsidR="008B18A6" w14:paraId="73D1CE6A" w14:textId="77777777">
        <w:trPr>
          <w:cantSplit/>
          <w:trHeight w:val="426"/>
        </w:trPr>
        <w:tc>
          <w:tcPr>
            <w:tcW w:w="3578" w:type="dxa"/>
            <w:vMerge/>
            <w:tcBorders>
              <w:bottom w:val="nil"/>
            </w:tcBorders>
            <w:shd w:val="clear" w:color="auto" w:fill="FFFFFF"/>
          </w:tcPr>
          <w:p w14:paraId="767812DF" w14:textId="77777777" w:rsidR="008B18A6" w:rsidRDefault="008B18A6">
            <w:pPr>
              <w:pStyle w:val="tabela"/>
            </w:pPr>
          </w:p>
        </w:tc>
        <w:tc>
          <w:tcPr>
            <w:tcW w:w="5680" w:type="dxa"/>
            <w:tcBorders>
              <w:top w:val="single" w:sz="4" w:space="0" w:color="auto"/>
              <w:bottom w:val="nil"/>
            </w:tcBorders>
            <w:shd w:val="clear" w:color="auto" w:fill="FFFFFF"/>
          </w:tcPr>
          <w:p w14:paraId="7778E40D" w14:textId="77777777" w:rsidR="008B18A6" w:rsidRDefault="008B18A6">
            <w:pPr>
              <w:pStyle w:val="tabela-spellchk"/>
            </w:pPr>
            <w:r>
              <w:t>Valor da conta "Remissão"</w:t>
            </w:r>
          </w:p>
        </w:tc>
      </w:tr>
      <w:tr w:rsidR="008B18A6" w14:paraId="461EE444" w14:textId="77777777">
        <w:trPr>
          <w:cantSplit/>
          <w:trHeight w:hRule="exact" w:val="20"/>
        </w:trPr>
        <w:tc>
          <w:tcPr>
            <w:tcW w:w="3578" w:type="dxa"/>
            <w:tcBorders>
              <w:top w:val="nil"/>
            </w:tcBorders>
            <w:shd w:val="clear" w:color="auto" w:fill="FFFFFF"/>
          </w:tcPr>
          <w:p w14:paraId="52E8B6E9" w14:textId="77777777" w:rsidR="008B18A6" w:rsidRDefault="008B18A6">
            <w:pPr>
              <w:pStyle w:val="tabela-separate"/>
            </w:pPr>
          </w:p>
        </w:tc>
        <w:tc>
          <w:tcPr>
            <w:tcW w:w="5680" w:type="dxa"/>
            <w:tcBorders>
              <w:top w:val="nil"/>
            </w:tcBorders>
            <w:shd w:val="clear" w:color="auto" w:fill="FFFFFF"/>
          </w:tcPr>
          <w:p w14:paraId="44BDF2F8" w14:textId="77777777" w:rsidR="008B18A6" w:rsidRDefault="008B18A6">
            <w:pPr>
              <w:pStyle w:val="tabela-separate"/>
            </w:pPr>
          </w:p>
        </w:tc>
      </w:tr>
      <w:tr w:rsidR="008B18A6" w14:paraId="05332F1D" w14:textId="77777777">
        <w:trPr>
          <w:cantSplit/>
          <w:trHeight w:val="426"/>
        </w:trPr>
        <w:tc>
          <w:tcPr>
            <w:tcW w:w="3578" w:type="dxa"/>
            <w:vMerge w:val="restart"/>
            <w:tcBorders>
              <w:top w:val="single" w:sz="4" w:space="0" w:color="auto"/>
            </w:tcBorders>
            <w:shd w:val="clear" w:color="auto" w:fill="FFFFFF"/>
          </w:tcPr>
          <w:p w14:paraId="2A27EC2E" w14:textId="77777777" w:rsidR="008B18A6" w:rsidRDefault="008B18A6">
            <w:pPr>
              <w:pStyle w:val="tabela"/>
            </w:pPr>
            <w:r>
              <w:t>mraProvNaoCompRendaEventoAleatorio</w:t>
            </w:r>
          </w:p>
        </w:tc>
        <w:tc>
          <w:tcPr>
            <w:tcW w:w="5680" w:type="dxa"/>
            <w:tcBorders>
              <w:top w:val="single" w:sz="4" w:space="0" w:color="auto"/>
            </w:tcBorders>
            <w:shd w:val="clear" w:color="auto" w:fill="FFFFFF"/>
          </w:tcPr>
          <w:p w14:paraId="589C74A1" w14:textId="77777777" w:rsidR="008B18A6" w:rsidRDefault="008B18A6">
            <w:pPr>
              <w:pStyle w:val="tabela"/>
            </w:pPr>
            <w:r>
              <w:t>DOUBLE</w:t>
            </w:r>
          </w:p>
        </w:tc>
      </w:tr>
      <w:tr w:rsidR="008B18A6" w14:paraId="31E0A0A9" w14:textId="77777777">
        <w:trPr>
          <w:cantSplit/>
          <w:trHeight w:val="426"/>
        </w:trPr>
        <w:tc>
          <w:tcPr>
            <w:tcW w:w="3578" w:type="dxa"/>
            <w:vMerge/>
            <w:tcBorders>
              <w:bottom w:val="nil"/>
            </w:tcBorders>
            <w:shd w:val="clear" w:color="auto" w:fill="FFFFFF"/>
          </w:tcPr>
          <w:p w14:paraId="17A33139" w14:textId="77777777" w:rsidR="008B18A6" w:rsidRDefault="008B18A6">
            <w:pPr>
              <w:pStyle w:val="tabela"/>
            </w:pPr>
          </w:p>
        </w:tc>
        <w:tc>
          <w:tcPr>
            <w:tcW w:w="5680" w:type="dxa"/>
            <w:tcBorders>
              <w:top w:val="single" w:sz="4" w:space="0" w:color="auto"/>
              <w:bottom w:val="nil"/>
            </w:tcBorders>
            <w:shd w:val="clear" w:color="auto" w:fill="FFFFFF"/>
          </w:tcPr>
          <w:p w14:paraId="6AA40855" w14:textId="77777777" w:rsidR="008B18A6" w:rsidRDefault="008B18A6">
            <w:pPr>
              <w:pStyle w:val="tabela-spellchk"/>
            </w:pPr>
            <w:r>
              <w:t>Valor da conta "Renda de Eventos Aleatórios"</w:t>
            </w:r>
          </w:p>
        </w:tc>
      </w:tr>
      <w:tr w:rsidR="008B18A6" w14:paraId="1A41610D" w14:textId="77777777">
        <w:trPr>
          <w:cantSplit/>
          <w:trHeight w:hRule="exact" w:val="20"/>
        </w:trPr>
        <w:tc>
          <w:tcPr>
            <w:tcW w:w="3578" w:type="dxa"/>
            <w:tcBorders>
              <w:top w:val="nil"/>
            </w:tcBorders>
            <w:shd w:val="clear" w:color="auto" w:fill="FFFFFF"/>
          </w:tcPr>
          <w:p w14:paraId="11804FEF" w14:textId="77777777" w:rsidR="008B18A6" w:rsidRDefault="008B18A6">
            <w:pPr>
              <w:pStyle w:val="tabela-separate"/>
            </w:pPr>
          </w:p>
        </w:tc>
        <w:tc>
          <w:tcPr>
            <w:tcW w:w="5680" w:type="dxa"/>
            <w:tcBorders>
              <w:top w:val="nil"/>
            </w:tcBorders>
            <w:shd w:val="clear" w:color="auto" w:fill="FFFFFF"/>
          </w:tcPr>
          <w:p w14:paraId="028743D1" w14:textId="77777777" w:rsidR="008B18A6" w:rsidRDefault="008B18A6">
            <w:pPr>
              <w:pStyle w:val="tabela-separate"/>
            </w:pPr>
          </w:p>
        </w:tc>
      </w:tr>
      <w:tr w:rsidR="008B18A6" w14:paraId="3677667B" w14:textId="77777777">
        <w:trPr>
          <w:cantSplit/>
          <w:trHeight w:val="426"/>
        </w:trPr>
        <w:tc>
          <w:tcPr>
            <w:tcW w:w="3578" w:type="dxa"/>
            <w:vMerge w:val="restart"/>
            <w:tcBorders>
              <w:top w:val="single" w:sz="4" w:space="0" w:color="auto"/>
            </w:tcBorders>
            <w:shd w:val="clear" w:color="auto" w:fill="FFFFFF"/>
          </w:tcPr>
          <w:p w14:paraId="5934E513" w14:textId="77777777" w:rsidR="008B18A6" w:rsidRDefault="008B18A6">
            <w:pPr>
              <w:pStyle w:val="tabela"/>
            </w:pPr>
            <w:r>
              <w:t>mraProvSinIBNR</w:t>
            </w:r>
          </w:p>
        </w:tc>
        <w:tc>
          <w:tcPr>
            <w:tcW w:w="5680" w:type="dxa"/>
            <w:tcBorders>
              <w:top w:val="single" w:sz="4" w:space="0" w:color="auto"/>
            </w:tcBorders>
            <w:shd w:val="clear" w:color="auto" w:fill="FFFFFF"/>
          </w:tcPr>
          <w:p w14:paraId="5D44E0F8" w14:textId="77777777" w:rsidR="008B18A6" w:rsidRDefault="008B18A6">
            <w:pPr>
              <w:pStyle w:val="tabela"/>
            </w:pPr>
            <w:r>
              <w:t>DOUBLE</w:t>
            </w:r>
          </w:p>
        </w:tc>
      </w:tr>
      <w:tr w:rsidR="008B18A6" w14:paraId="2EB48E2A" w14:textId="77777777">
        <w:trPr>
          <w:cantSplit/>
          <w:trHeight w:val="426"/>
        </w:trPr>
        <w:tc>
          <w:tcPr>
            <w:tcW w:w="3578" w:type="dxa"/>
            <w:vMerge/>
            <w:tcBorders>
              <w:bottom w:val="nil"/>
            </w:tcBorders>
            <w:shd w:val="clear" w:color="auto" w:fill="FFFFFF"/>
          </w:tcPr>
          <w:p w14:paraId="1DA3551A" w14:textId="77777777" w:rsidR="008B18A6" w:rsidRDefault="008B18A6">
            <w:pPr>
              <w:pStyle w:val="tabela"/>
            </w:pPr>
          </w:p>
        </w:tc>
        <w:tc>
          <w:tcPr>
            <w:tcW w:w="5680" w:type="dxa"/>
            <w:tcBorders>
              <w:top w:val="single" w:sz="4" w:space="0" w:color="auto"/>
              <w:bottom w:val="nil"/>
            </w:tcBorders>
            <w:shd w:val="clear" w:color="auto" w:fill="FFFFFF"/>
          </w:tcPr>
          <w:p w14:paraId="1E0486D0" w14:textId="77777777" w:rsidR="008B18A6" w:rsidRDefault="008B18A6">
            <w:pPr>
              <w:pStyle w:val="tabela-spellchk"/>
            </w:pPr>
            <w:r>
              <w:t>Total da provisão de sinistros – IBNR no mês relativo a seguros.</w:t>
            </w:r>
          </w:p>
        </w:tc>
      </w:tr>
      <w:tr w:rsidR="008B18A6" w14:paraId="369A7FD6" w14:textId="77777777">
        <w:trPr>
          <w:cantSplit/>
          <w:trHeight w:hRule="exact" w:val="20"/>
        </w:trPr>
        <w:tc>
          <w:tcPr>
            <w:tcW w:w="3578" w:type="dxa"/>
            <w:tcBorders>
              <w:top w:val="nil"/>
            </w:tcBorders>
            <w:shd w:val="clear" w:color="auto" w:fill="FFFFFF"/>
          </w:tcPr>
          <w:p w14:paraId="5FBEA85D" w14:textId="77777777" w:rsidR="008B18A6" w:rsidRDefault="008B18A6">
            <w:pPr>
              <w:pStyle w:val="tabela-separate"/>
            </w:pPr>
          </w:p>
        </w:tc>
        <w:tc>
          <w:tcPr>
            <w:tcW w:w="5680" w:type="dxa"/>
            <w:tcBorders>
              <w:top w:val="nil"/>
            </w:tcBorders>
            <w:shd w:val="clear" w:color="auto" w:fill="FFFFFF"/>
          </w:tcPr>
          <w:p w14:paraId="304DE016" w14:textId="77777777" w:rsidR="008B18A6" w:rsidRDefault="008B18A6">
            <w:pPr>
              <w:pStyle w:val="tabela-separate"/>
            </w:pPr>
          </w:p>
        </w:tc>
      </w:tr>
      <w:tr w:rsidR="008B18A6" w14:paraId="6276308A" w14:textId="77777777">
        <w:trPr>
          <w:cantSplit/>
          <w:trHeight w:val="426"/>
        </w:trPr>
        <w:tc>
          <w:tcPr>
            <w:tcW w:w="3578" w:type="dxa"/>
            <w:vMerge w:val="restart"/>
            <w:tcBorders>
              <w:top w:val="single" w:sz="4" w:space="0" w:color="auto"/>
            </w:tcBorders>
            <w:shd w:val="clear" w:color="auto" w:fill="FFFFFF"/>
          </w:tcPr>
          <w:p w14:paraId="60271865" w14:textId="77777777" w:rsidR="008B18A6" w:rsidRDefault="008B18A6">
            <w:pPr>
              <w:pStyle w:val="tabela"/>
            </w:pPr>
            <w:r>
              <w:t>mraResLiqComi</w:t>
            </w:r>
          </w:p>
        </w:tc>
        <w:tc>
          <w:tcPr>
            <w:tcW w:w="5680" w:type="dxa"/>
            <w:tcBorders>
              <w:top w:val="single" w:sz="4" w:space="0" w:color="auto"/>
            </w:tcBorders>
            <w:shd w:val="clear" w:color="auto" w:fill="FFFFFF"/>
          </w:tcPr>
          <w:p w14:paraId="56DFCADC" w14:textId="77777777" w:rsidR="008B18A6" w:rsidRDefault="008B18A6">
            <w:pPr>
              <w:pStyle w:val="tabela"/>
            </w:pPr>
            <w:r>
              <w:t>DOUBLE</w:t>
            </w:r>
          </w:p>
        </w:tc>
      </w:tr>
      <w:tr w:rsidR="008B18A6" w14:paraId="5AD41DD7" w14:textId="77777777">
        <w:trPr>
          <w:cantSplit/>
          <w:trHeight w:val="426"/>
        </w:trPr>
        <w:tc>
          <w:tcPr>
            <w:tcW w:w="3578" w:type="dxa"/>
            <w:vMerge/>
            <w:tcBorders>
              <w:bottom w:val="nil"/>
            </w:tcBorders>
            <w:shd w:val="clear" w:color="auto" w:fill="FFFFFF"/>
          </w:tcPr>
          <w:p w14:paraId="6B30F712" w14:textId="77777777" w:rsidR="008B18A6" w:rsidRDefault="008B18A6">
            <w:pPr>
              <w:pStyle w:val="tabela"/>
            </w:pPr>
          </w:p>
        </w:tc>
        <w:tc>
          <w:tcPr>
            <w:tcW w:w="5680" w:type="dxa"/>
            <w:tcBorders>
              <w:top w:val="single" w:sz="4" w:space="0" w:color="auto"/>
              <w:bottom w:val="nil"/>
            </w:tcBorders>
            <w:shd w:val="clear" w:color="auto" w:fill="FFFFFF"/>
          </w:tcPr>
          <w:p w14:paraId="50835EAE" w14:textId="77777777" w:rsidR="008B18A6" w:rsidRDefault="008B18A6">
            <w:pPr>
              <w:pStyle w:val="tabela-spellchk"/>
            </w:pPr>
            <w:r>
              <w:t>Valor das comissões incorridas de corretagem e de agenciamento de seguros, cosseguros e de resseguros aceitos, apurados com base  no campo Total do quadro Mapa Demonstrativo – Despesas de Comercialização – Despesas menos o campo Total do quadro Mapa Demonstrativo – Variação das Despesas de Comercialização Diferidas.</w:t>
            </w:r>
          </w:p>
        </w:tc>
      </w:tr>
      <w:tr w:rsidR="008B18A6" w14:paraId="75D7E00D" w14:textId="77777777">
        <w:trPr>
          <w:cantSplit/>
          <w:trHeight w:hRule="exact" w:val="20"/>
        </w:trPr>
        <w:tc>
          <w:tcPr>
            <w:tcW w:w="3578" w:type="dxa"/>
            <w:tcBorders>
              <w:top w:val="nil"/>
            </w:tcBorders>
            <w:shd w:val="clear" w:color="auto" w:fill="FFFFFF"/>
          </w:tcPr>
          <w:p w14:paraId="168998C6" w14:textId="77777777" w:rsidR="008B18A6" w:rsidRDefault="008B18A6">
            <w:pPr>
              <w:pStyle w:val="tabela-separate"/>
            </w:pPr>
          </w:p>
        </w:tc>
        <w:tc>
          <w:tcPr>
            <w:tcW w:w="5680" w:type="dxa"/>
            <w:tcBorders>
              <w:top w:val="nil"/>
            </w:tcBorders>
            <w:shd w:val="clear" w:color="auto" w:fill="FFFFFF"/>
          </w:tcPr>
          <w:p w14:paraId="37B6AB56" w14:textId="77777777" w:rsidR="008B18A6" w:rsidRDefault="008B18A6">
            <w:pPr>
              <w:pStyle w:val="tabela-separate"/>
            </w:pPr>
          </w:p>
        </w:tc>
      </w:tr>
      <w:tr w:rsidR="008B18A6" w14:paraId="57736AB4" w14:textId="77777777">
        <w:trPr>
          <w:cantSplit/>
          <w:trHeight w:val="426"/>
        </w:trPr>
        <w:tc>
          <w:tcPr>
            <w:tcW w:w="3578" w:type="dxa"/>
            <w:vMerge w:val="restart"/>
            <w:tcBorders>
              <w:top w:val="single" w:sz="4" w:space="0" w:color="auto"/>
            </w:tcBorders>
            <w:shd w:val="clear" w:color="auto" w:fill="FFFFFF"/>
          </w:tcPr>
          <w:p w14:paraId="75BB3C72" w14:textId="77777777" w:rsidR="008B18A6" w:rsidRDefault="008B18A6">
            <w:pPr>
              <w:pStyle w:val="tabela"/>
            </w:pPr>
            <w:r>
              <w:t>mraResLiqPrem</w:t>
            </w:r>
          </w:p>
        </w:tc>
        <w:tc>
          <w:tcPr>
            <w:tcW w:w="5680" w:type="dxa"/>
            <w:tcBorders>
              <w:top w:val="single" w:sz="4" w:space="0" w:color="auto"/>
            </w:tcBorders>
            <w:shd w:val="clear" w:color="auto" w:fill="FFFFFF"/>
          </w:tcPr>
          <w:p w14:paraId="2B0AC6A5" w14:textId="77777777" w:rsidR="008B18A6" w:rsidRDefault="008B18A6">
            <w:pPr>
              <w:pStyle w:val="tabela"/>
            </w:pPr>
            <w:r>
              <w:t>DOUBLE</w:t>
            </w:r>
          </w:p>
        </w:tc>
      </w:tr>
      <w:tr w:rsidR="008B18A6" w14:paraId="28DA860F" w14:textId="77777777">
        <w:trPr>
          <w:cantSplit/>
          <w:trHeight w:val="426"/>
        </w:trPr>
        <w:tc>
          <w:tcPr>
            <w:tcW w:w="3578" w:type="dxa"/>
            <w:vMerge/>
            <w:tcBorders>
              <w:bottom w:val="nil"/>
            </w:tcBorders>
            <w:shd w:val="clear" w:color="auto" w:fill="FFFFFF"/>
          </w:tcPr>
          <w:p w14:paraId="01D14F2A" w14:textId="77777777" w:rsidR="008B18A6" w:rsidRDefault="008B18A6">
            <w:pPr>
              <w:pStyle w:val="tabela"/>
            </w:pPr>
          </w:p>
        </w:tc>
        <w:tc>
          <w:tcPr>
            <w:tcW w:w="5680" w:type="dxa"/>
            <w:tcBorders>
              <w:top w:val="single" w:sz="4" w:space="0" w:color="auto"/>
              <w:bottom w:val="nil"/>
            </w:tcBorders>
            <w:shd w:val="clear" w:color="auto" w:fill="FFFFFF"/>
          </w:tcPr>
          <w:p w14:paraId="55D6B494" w14:textId="77777777" w:rsidR="008B18A6" w:rsidRDefault="008B18A6">
            <w:pPr>
              <w:pStyle w:val="tabela-spellchk"/>
            </w:pPr>
            <w:r>
              <w:t>Valor dos prêmios ganhos apurados com base no campo Total do quadro Mapa Demonstrativo - Prêmios Emitidos menos o campo Valor do quadro Mapa Demonstrativo - Prêmios Não Ganhos.</w:t>
            </w:r>
          </w:p>
        </w:tc>
      </w:tr>
      <w:tr w:rsidR="008B18A6" w14:paraId="05EF01A4" w14:textId="77777777">
        <w:trPr>
          <w:cantSplit/>
          <w:trHeight w:hRule="exact" w:val="20"/>
        </w:trPr>
        <w:tc>
          <w:tcPr>
            <w:tcW w:w="3578" w:type="dxa"/>
            <w:tcBorders>
              <w:top w:val="nil"/>
            </w:tcBorders>
            <w:shd w:val="clear" w:color="auto" w:fill="FFFFFF"/>
          </w:tcPr>
          <w:p w14:paraId="6255B454" w14:textId="77777777" w:rsidR="008B18A6" w:rsidRDefault="008B18A6">
            <w:pPr>
              <w:pStyle w:val="tabela-separate"/>
            </w:pPr>
          </w:p>
        </w:tc>
        <w:tc>
          <w:tcPr>
            <w:tcW w:w="5680" w:type="dxa"/>
            <w:tcBorders>
              <w:top w:val="nil"/>
            </w:tcBorders>
            <w:shd w:val="clear" w:color="auto" w:fill="FFFFFF"/>
          </w:tcPr>
          <w:p w14:paraId="0CF3F447" w14:textId="77777777" w:rsidR="008B18A6" w:rsidRDefault="008B18A6">
            <w:pPr>
              <w:pStyle w:val="tabela-separate"/>
            </w:pPr>
          </w:p>
        </w:tc>
      </w:tr>
      <w:tr w:rsidR="008B18A6" w14:paraId="165BAD30" w14:textId="77777777">
        <w:trPr>
          <w:cantSplit/>
          <w:trHeight w:val="426"/>
        </w:trPr>
        <w:tc>
          <w:tcPr>
            <w:tcW w:w="3578" w:type="dxa"/>
            <w:vMerge w:val="restart"/>
            <w:tcBorders>
              <w:top w:val="single" w:sz="4" w:space="0" w:color="auto"/>
            </w:tcBorders>
            <w:shd w:val="clear" w:color="auto" w:fill="FFFFFF"/>
          </w:tcPr>
          <w:p w14:paraId="3D1EACBF" w14:textId="77777777" w:rsidR="008B18A6" w:rsidRDefault="008B18A6">
            <w:pPr>
              <w:pStyle w:val="tabela"/>
            </w:pPr>
            <w:r>
              <w:t>mraResLiqPremEstrang</w:t>
            </w:r>
          </w:p>
        </w:tc>
        <w:tc>
          <w:tcPr>
            <w:tcW w:w="5680" w:type="dxa"/>
            <w:tcBorders>
              <w:top w:val="single" w:sz="4" w:space="0" w:color="auto"/>
            </w:tcBorders>
            <w:shd w:val="clear" w:color="auto" w:fill="FFFFFF"/>
          </w:tcPr>
          <w:p w14:paraId="5CD5EFC1" w14:textId="77777777" w:rsidR="008B18A6" w:rsidRDefault="008B18A6">
            <w:pPr>
              <w:pStyle w:val="tabela"/>
            </w:pPr>
            <w:r>
              <w:t>DOUBLE</w:t>
            </w:r>
          </w:p>
        </w:tc>
      </w:tr>
      <w:tr w:rsidR="008B18A6" w14:paraId="510E6F1D" w14:textId="77777777">
        <w:trPr>
          <w:cantSplit/>
          <w:trHeight w:val="426"/>
        </w:trPr>
        <w:tc>
          <w:tcPr>
            <w:tcW w:w="3578" w:type="dxa"/>
            <w:vMerge/>
            <w:tcBorders>
              <w:bottom w:val="nil"/>
            </w:tcBorders>
            <w:shd w:val="clear" w:color="auto" w:fill="FFFFFF"/>
          </w:tcPr>
          <w:p w14:paraId="560FB765" w14:textId="77777777" w:rsidR="008B18A6" w:rsidRDefault="008B18A6">
            <w:pPr>
              <w:pStyle w:val="tabela"/>
            </w:pPr>
          </w:p>
        </w:tc>
        <w:tc>
          <w:tcPr>
            <w:tcW w:w="5680" w:type="dxa"/>
            <w:tcBorders>
              <w:top w:val="single" w:sz="4" w:space="0" w:color="auto"/>
              <w:bottom w:val="nil"/>
            </w:tcBorders>
            <w:shd w:val="clear" w:color="auto" w:fill="FFFFFF"/>
          </w:tcPr>
          <w:p w14:paraId="33FB76EF" w14:textId="77777777" w:rsidR="008B18A6" w:rsidRDefault="008B18A6">
            <w:pPr>
              <w:pStyle w:val="tabela-spellchk"/>
            </w:pPr>
            <w:r>
              <w:t>Valor dos prêmios ganhos em moeda estrangeira, correspondente à diferença entre o campo "Total Retido (moeda estrangeira)" do quadro &lt;Mapas Demonstrativos - Prêmios Emitidos&gt; e o campo "Parcela em moeda estrangeira" do quadro &lt;Mapas Demonstrativos - Prêmios Não Ganhos&gt;.</w:t>
            </w:r>
          </w:p>
        </w:tc>
      </w:tr>
      <w:tr w:rsidR="008B18A6" w14:paraId="7DB1E1C6" w14:textId="77777777">
        <w:trPr>
          <w:cantSplit/>
          <w:trHeight w:hRule="exact" w:val="20"/>
        </w:trPr>
        <w:tc>
          <w:tcPr>
            <w:tcW w:w="3578" w:type="dxa"/>
            <w:tcBorders>
              <w:top w:val="nil"/>
            </w:tcBorders>
            <w:shd w:val="clear" w:color="auto" w:fill="FFFFFF"/>
          </w:tcPr>
          <w:p w14:paraId="31C97F88" w14:textId="77777777" w:rsidR="008B18A6" w:rsidRDefault="008B18A6">
            <w:pPr>
              <w:pStyle w:val="tabela-separate"/>
            </w:pPr>
          </w:p>
        </w:tc>
        <w:tc>
          <w:tcPr>
            <w:tcW w:w="5680" w:type="dxa"/>
            <w:tcBorders>
              <w:top w:val="nil"/>
            </w:tcBorders>
            <w:shd w:val="clear" w:color="auto" w:fill="FFFFFF"/>
          </w:tcPr>
          <w:p w14:paraId="1A2E4FA3" w14:textId="77777777" w:rsidR="008B18A6" w:rsidRDefault="008B18A6">
            <w:pPr>
              <w:pStyle w:val="tabela-separate"/>
            </w:pPr>
          </w:p>
        </w:tc>
      </w:tr>
      <w:tr w:rsidR="008B18A6" w14:paraId="6AFC4BEB" w14:textId="77777777">
        <w:trPr>
          <w:cantSplit/>
          <w:trHeight w:val="426"/>
        </w:trPr>
        <w:tc>
          <w:tcPr>
            <w:tcW w:w="3578" w:type="dxa"/>
            <w:vMerge w:val="restart"/>
            <w:tcBorders>
              <w:top w:val="single" w:sz="4" w:space="0" w:color="auto"/>
            </w:tcBorders>
            <w:shd w:val="clear" w:color="auto" w:fill="FFFFFF"/>
          </w:tcPr>
          <w:p w14:paraId="2C2F66A9" w14:textId="77777777" w:rsidR="008B18A6" w:rsidRDefault="008B18A6">
            <w:pPr>
              <w:pStyle w:val="tabela"/>
            </w:pPr>
            <w:r>
              <w:t>mraResLiqSin</w:t>
            </w:r>
          </w:p>
        </w:tc>
        <w:tc>
          <w:tcPr>
            <w:tcW w:w="5680" w:type="dxa"/>
            <w:tcBorders>
              <w:top w:val="single" w:sz="4" w:space="0" w:color="auto"/>
            </w:tcBorders>
            <w:shd w:val="clear" w:color="auto" w:fill="FFFFFF"/>
          </w:tcPr>
          <w:p w14:paraId="31823371" w14:textId="77777777" w:rsidR="008B18A6" w:rsidRDefault="008B18A6">
            <w:pPr>
              <w:pStyle w:val="tabela"/>
            </w:pPr>
            <w:r>
              <w:t>DOUBLE</w:t>
            </w:r>
          </w:p>
        </w:tc>
      </w:tr>
      <w:tr w:rsidR="008B18A6" w14:paraId="65A73040" w14:textId="77777777">
        <w:trPr>
          <w:cantSplit/>
          <w:trHeight w:val="426"/>
        </w:trPr>
        <w:tc>
          <w:tcPr>
            <w:tcW w:w="3578" w:type="dxa"/>
            <w:vMerge/>
            <w:tcBorders>
              <w:bottom w:val="nil"/>
            </w:tcBorders>
            <w:shd w:val="clear" w:color="auto" w:fill="FFFFFF"/>
          </w:tcPr>
          <w:p w14:paraId="6BF9565A" w14:textId="77777777" w:rsidR="008B18A6" w:rsidRDefault="008B18A6">
            <w:pPr>
              <w:pStyle w:val="tabela"/>
            </w:pPr>
          </w:p>
        </w:tc>
        <w:tc>
          <w:tcPr>
            <w:tcW w:w="5680" w:type="dxa"/>
            <w:tcBorders>
              <w:top w:val="single" w:sz="4" w:space="0" w:color="auto"/>
              <w:bottom w:val="nil"/>
            </w:tcBorders>
            <w:shd w:val="clear" w:color="auto" w:fill="FFFFFF"/>
          </w:tcPr>
          <w:p w14:paraId="5772AEC2" w14:textId="77777777" w:rsidR="008B18A6" w:rsidRDefault="008B18A6">
            <w:pPr>
              <w:pStyle w:val="tabela-spellchk"/>
            </w:pPr>
            <w:r>
              <w:t>Valor dos sinistros retidos constantes no campo Total do quadro Mapa Demonstrativo - Sinistros Retidos.</w:t>
            </w:r>
          </w:p>
        </w:tc>
      </w:tr>
      <w:tr w:rsidR="008B18A6" w14:paraId="5F7574E5" w14:textId="77777777">
        <w:trPr>
          <w:cantSplit/>
          <w:trHeight w:hRule="exact" w:val="20"/>
        </w:trPr>
        <w:tc>
          <w:tcPr>
            <w:tcW w:w="3578" w:type="dxa"/>
            <w:tcBorders>
              <w:top w:val="nil"/>
            </w:tcBorders>
            <w:shd w:val="clear" w:color="auto" w:fill="FFFFFF"/>
          </w:tcPr>
          <w:p w14:paraId="59F2F70B" w14:textId="77777777" w:rsidR="008B18A6" w:rsidRDefault="008B18A6">
            <w:pPr>
              <w:pStyle w:val="tabela-separate"/>
            </w:pPr>
          </w:p>
        </w:tc>
        <w:tc>
          <w:tcPr>
            <w:tcW w:w="5680" w:type="dxa"/>
            <w:tcBorders>
              <w:top w:val="nil"/>
            </w:tcBorders>
            <w:shd w:val="clear" w:color="auto" w:fill="FFFFFF"/>
          </w:tcPr>
          <w:p w14:paraId="58FC3B22" w14:textId="77777777" w:rsidR="008B18A6" w:rsidRDefault="008B18A6">
            <w:pPr>
              <w:pStyle w:val="tabela-separate"/>
            </w:pPr>
          </w:p>
        </w:tc>
      </w:tr>
      <w:tr w:rsidR="008B18A6" w14:paraId="322FCEE3" w14:textId="77777777">
        <w:trPr>
          <w:cantSplit/>
          <w:trHeight w:val="426"/>
        </w:trPr>
        <w:tc>
          <w:tcPr>
            <w:tcW w:w="3578" w:type="dxa"/>
            <w:vMerge w:val="restart"/>
            <w:tcBorders>
              <w:top w:val="single" w:sz="4" w:space="0" w:color="auto"/>
            </w:tcBorders>
            <w:shd w:val="clear" w:color="auto" w:fill="FFFFFF"/>
          </w:tcPr>
          <w:p w14:paraId="38126476" w14:textId="77777777" w:rsidR="008B18A6" w:rsidRDefault="008B18A6">
            <w:pPr>
              <w:pStyle w:val="tabela"/>
            </w:pPr>
            <w:r>
              <w:t>mraResLiqSinEstrang</w:t>
            </w:r>
          </w:p>
        </w:tc>
        <w:tc>
          <w:tcPr>
            <w:tcW w:w="5680" w:type="dxa"/>
            <w:tcBorders>
              <w:top w:val="single" w:sz="4" w:space="0" w:color="auto"/>
            </w:tcBorders>
            <w:shd w:val="clear" w:color="auto" w:fill="FFFFFF"/>
          </w:tcPr>
          <w:p w14:paraId="34A4D298" w14:textId="77777777" w:rsidR="008B18A6" w:rsidRDefault="008B18A6">
            <w:pPr>
              <w:pStyle w:val="tabela"/>
            </w:pPr>
            <w:r>
              <w:t>DOUBLE</w:t>
            </w:r>
          </w:p>
        </w:tc>
      </w:tr>
      <w:tr w:rsidR="008B18A6" w14:paraId="5A07BEBA" w14:textId="77777777">
        <w:trPr>
          <w:cantSplit/>
          <w:trHeight w:val="426"/>
        </w:trPr>
        <w:tc>
          <w:tcPr>
            <w:tcW w:w="3578" w:type="dxa"/>
            <w:vMerge/>
            <w:tcBorders>
              <w:bottom w:val="nil"/>
            </w:tcBorders>
            <w:shd w:val="clear" w:color="auto" w:fill="FFFFFF"/>
          </w:tcPr>
          <w:p w14:paraId="6F20A0BF" w14:textId="77777777" w:rsidR="008B18A6" w:rsidRDefault="008B18A6">
            <w:pPr>
              <w:pStyle w:val="tabela"/>
            </w:pPr>
          </w:p>
        </w:tc>
        <w:tc>
          <w:tcPr>
            <w:tcW w:w="5680" w:type="dxa"/>
            <w:tcBorders>
              <w:top w:val="single" w:sz="4" w:space="0" w:color="auto"/>
              <w:bottom w:val="nil"/>
            </w:tcBorders>
            <w:shd w:val="clear" w:color="auto" w:fill="FFFFFF"/>
          </w:tcPr>
          <w:p w14:paraId="51C3A7C3" w14:textId="77777777" w:rsidR="008B18A6" w:rsidRDefault="008B18A6">
            <w:pPr>
              <w:pStyle w:val="tabela-spellchk"/>
            </w:pPr>
            <w:r>
              <w:t>Valor dos sinistros retidos constantes do campo "Parcela em moeda estrangeira" do quadro &lt;Mapas Demonstrativos - Sinistros Retidos&gt;.</w:t>
            </w:r>
          </w:p>
        </w:tc>
      </w:tr>
      <w:tr w:rsidR="008B18A6" w14:paraId="511A42E9" w14:textId="77777777">
        <w:trPr>
          <w:cantSplit/>
          <w:trHeight w:hRule="exact" w:val="20"/>
        </w:trPr>
        <w:tc>
          <w:tcPr>
            <w:tcW w:w="3578" w:type="dxa"/>
            <w:tcBorders>
              <w:top w:val="nil"/>
            </w:tcBorders>
            <w:shd w:val="clear" w:color="auto" w:fill="FFFFFF"/>
          </w:tcPr>
          <w:p w14:paraId="762CCC12" w14:textId="77777777" w:rsidR="008B18A6" w:rsidRDefault="008B18A6">
            <w:pPr>
              <w:pStyle w:val="tabela-separate"/>
            </w:pPr>
          </w:p>
        </w:tc>
        <w:tc>
          <w:tcPr>
            <w:tcW w:w="5680" w:type="dxa"/>
            <w:tcBorders>
              <w:top w:val="nil"/>
            </w:tcBorders>
            <w:shd w:val="clear" w:color="auto" w:fill="FFFFFF"/>
          </w:tcPr>
          <w:p w14:paraId="2F9DBAF6" w14:textId="77777777" w:rsidR="008B18A6" w:rsidRDefault="008B18A6">
            <w:pPr>
              <w:pStyle w:val="tabela-separate"/>
            </w:pPr>
          </w:p>
        </w:tc>
      </w:tr>
      <w:tr w:rsidR="008B18A6" w14:paraId="3286C0AE" w14:textId="77777777">
        <w:trPr>
          <w:cantSplit/>
          <w:trHeight w:val="426"/>
        </w:trPr>
        <w:tc>
          <w:tcPr>
            <w:tcW w:w="3578" w:type="dxa"/>
            <w:vMerge w:val="restart"/>
            <w:tcBorders>
              <w:top w:val="single" w:sz="4" w:space="0" w:color="auto"/>
            </w:tcBorders>
            <w:shd w:val="clear" w:color="auto" w:fill="FFFFFF"/>
          </w:tcPr>
          <w:p w14:paraId="7785D2C9" w14:textId="77777777" w:rsidR="008B18A6" w:rsidRDefault="008B18A6">
            <w:pPr>
              <w:pStyle w:val="tabela"/>
            </w:pPr>
            <w:r>
              <w:lastRenderedPageBreak/>
              <w:t>mraResultLiq</w:t>
            </w:r>
          </w:p>
        </w:tc>
        <w:tc>
          <w:tcPr>
            <w:tcW w:w="5680" w:type="dxa"/>
            <w:tcBorders>
              <w:top w:val="single" w:sz="4" w:space="0" w:color="auto"/>
            </w:tcBorders>
            <w:shd w:val="clear" w:color="auto" w:fill="FFFFFF"/>
          </w:tcPr>
          <w:p w14:paraId="63F469AB" w14:textId="77777777" w:rsidR="008B18A6" w:rsidRDefault="008B18A6">
            <w:pPr>
              <w:pStyle w:val="tabela"/>
            </w:pPr>
            <w:r>
              <w:t>DOUBLE</w:t>
            </w:r>
          </w:p>
        </w:tc>
      </w:tr>
      <w:tr w:rsidR="008B18A6" w14:paraId="57E581B9" w14:textId="77777777">
        <w:trPr>
          <w:cantSplit/>
          <w:trHeight w:val="426"/>
        </w:trPr>
        <w:tc>
          <w:tcPr>
            <w:tcW w:w="3578" w:type="dxa"/>
            <w:vMerge/>
            <w:tcBorders>
              <w:bottom w:val="nil"/>
            </w:tcBorders>
            <w:shd w:val="clear" w:color="auto" w:fill="FFFFFF"/>
          </w:tcPr>
          <w:p w14:paraId="769A9AD7" w14:textId="77777777" w:rsidR="008B18A6" w:rsidRDefault="008B18A6">
            <w:pPr>
              <w:pStyle w:val="tabela"/>
            </w:pPr>
          </w:p>
        </w:tc>
        <w:tc>
          <w:tcPr>
            <w:tcW w:w="5680" w:type="dxa"/>
            <w:tcBorders>
              <w:top w:val="single" w:sz="4" w:space="0" w:color="auto"/>
              <w:bottom w:val="nil"/>
            </w:tcBorders>
            <w:shd w:val="clear" w:color="auto" w:fill="FFFFFF"/>
          </w:tcPr>
          <w:p w14:paraId="24331CD3" w14:textId="77777777" w:rsidR="008B18A6" w:rsidRDefault="008B18A6">
            <w:pPr>
              <w:pStyle w:val="tabela-spellchk"/>
            </w:pPr>
            <w:r>
              <w:t>Diferença entre os valores indicados no campo Prêmios Ganhos e o somatório dos campos Sinistros Retidos e Comissões Incorridas.</w:t>
            </w:r>
          </w:p>
        </w:tc>
      </w:tr>
      <w:tr w:rsidR="008B18A6" w14:paraId="77B483F9" w14:textId="77777777">
        <w:trPr>
          <w:cantSplit/>
          <w:trHeight w:hRule="exact" w:val="20"/>
        </w:trPr>
        <w:tc>
          <w:tcPr>
            <w:tcW w:w="3578" w:type="dxa"/>
            <w:tcBorders>
              <w:top w:val="nil"/>
            </w:tcBorders>
            <w:shd w:val="clear" w:color="auto" w:fill="FFFFFF"/>
          </w:tcPr>
          <w:p w14:paraId="1AAE8375" w14:textId="77777777" w:rsidR="008B18A6" w:rsidRDefault="008B18A6">
            <w:pPr>
              <w:pStyle w:val="tabela-separate"/>
            </w:pPr>
          </w:p>
        </w:tc>
        <w:tc>
          <w:tcPr>
            <w:tcW w:w="5680" w:type="dxa"/>
            <w:tcBorders>
              <w:top w:val="nil"/>
            </w:tcBorders>
            <w:shd w:val="clear" w:color="auto" w:fill="FFFFFF"/>
          </w:tcPr>
          <w:p w14:paraId="33F5CC89" w14:textId="77777777" w:rsidR="008B18A6" w:rsidRDefault="008B18A6">
            <w:pPr>
              <w:pStyle w:val="tabela-separate"/>
            </w:pPr>
          </w:p>
        </w:tc>
      </w:tr>
      <w:tr w:rsidR="008B18A6" w14:paraId="1EC310C1" w14:textId="77777777">
        <w:trPr>
          <w:cantSplit/>
          <w:trHeight w:val="426"/>
        </w:trPr>
        <w:tc>
          <w:tcPr>
            <w:tcW w:w="3578" w:type="dxa"/>
            <w:vMerge w:val="restart"/>
            <w:tcBorders>
              <w:top w:val="single" w:sz="4" w:space="0" w:color="auto"/>
            </w:tcBorders>
            <w:shd w:val="clear" w:color="auto" w:fill="FFFFFF"/>
          </w:tcPr>
          <w:p w14:paraId="6337F059" w14:textId="77777777" w:rsidR="008B18A6" w:rsidRDefault="008B18A6">
            <w:pPr>
              <w:pStyle w:val="tabela"/>
            </w:pPr>
            <w:r>
              <w:t>mraResultLiqEstrang</w:t>
            </w:r>
          </w:p>
        </w:tc>
        <w:tc>
          <w:tcPr>
            <w:tcW w:w="5680" w:type="dxa"/>
            <w:tcBorders>
              <w:top w:val="single" w:sz="4" w:space="0" w:color="auto"/>
            </w:tcBorders>
            <w:shd w:val="clear" w:color="auto" w:fill="FFFFFF"/>
          </w:tcPr>
          <w:p w14:paraId="740C8123" w14:textId="77777777" w:rsidR="008B18A6" w:rsidRDefault="008B18A6">
            <w:pPr>
              <w:pStyle w:val="tabela"/>
            </w:pPr>
            <w:r>
              <w:t>DOUBLE</w:t>
            </w:r>
          </w:p>
        </w:tc>
      </w:tr>
      <w:tr w:rsidR="008B18A6" w14:paraId="559F84C2" w14:textId="77777777">
        <w:trPr>
          <w:cantSplit/>
          <w:trHeight w:val="426"/>
        </w:trPr>
        <w:tc>
          <w:tcPr>
            <w:tcW w:w="3578" w:type="dxa"/>
            <w:vMerge/>
            <w:tcBorders>
              <w:bottom w:val="nil"/>
            </w:tcBorders>
            <w:shd w:val="clear" w:color="auto" w:fill="FFFFFF"/>
          </w:tcPr>
          <w:p w14:paraId="3C668B76" w14:textId="77777777" w:rsidR="008B18A6" w:rsidRDefault="008B18A6">
            <w:pPr>
              <w:pStyle w:val="tabela"/>
            </w:pPr>
          </w:p>
        </w:tc>
        <w:tc>
          <w:tcPr>
            <w:tcW w:w="5680" w:type="dxa"/>
            <w:tcBorders>
              <w:top w:val="single" w:sz="4" w:space="0" w:color="auto"/>
              <w:bottom w:val="nil"/>
            </w:tcBorders>
            <w:shd w:val="clear" w:color="auto" w:fill="FFFFFF"/>
          </w:tcPr>
          <w:p w14:paraId="4501156B" w14:textId="77777777" w:rsidR="008B18A6" w:rsidRDefault="008B18A6">
            <w:pPr>
              <w:pStyle w:val="tabela-spellchk"/>
            </w:pPr>
            <w:r>
              <w:t>Valor do campo "Prêmio Ganho" menos o valor do campo "Sinistro Retido" menos o valor das "Comissões Incorridas".</w:t>
            </w:r>
          </w:p>
        </w:tc>
      </w:tr>
      <w:tr w:rsidR="008B18A6" w14:paraId="665F60FE" w14:textId="77777777">
        <w:trPr>
          <w:cantSplit/>
          <w:trHeight w:hRule="exact" w:val="20"/>
        </w:trPr>
        <w:tc>
          <w:tcPr>
            <w:tcW w:w="3578" w:type="dxa"/>
            <w:tcBorders>
              <w:top w:val="nil"/>
            </w:tcBorders>
            <w:shd w:val="clear" w:color="auto" w:fill="FFFFFF"/>
          </w:tcPr>
          <w:p w14:paraId="63B4ECFA" w14:textId="77777777" w:rsidR="008B18A6" w:rsidRDefault="008B18A6">
            <w:pPr>
              <w:pStyle w:val="tabela-separate"/>
            </w:pPr>
          </w:p>
        </w:tc>
        <w:tc>
          <w:tcPr>
            <w:tcW w:w="5680" w:type="dxa"/>
            <w:tcBorders>
              <w:top w:val="nil"/>
            </w:tcBorders>
            <w:shd w:val="clear" w:color="auto" w:fill="FFFFFF"/>
          </w:tcPr>
          <w:p w14:paraId="2EF41F3E" w14:textId="77777777" w:rsidR="008B18A6" w:rsidRDefault="008B18A6">
            <w:pPr>
              <w:pStyle w:val="tabela-separate"/>
            </w:pPr>
          </w:p>
        </w:tc>
      </w:tr>
      <w:tr w:rsidR="008B18A6" w14:paraId="541B472E" w14:textId="77777777">
        <w:trPr>
          <w:cantSplit/>
          <w:trHeight w:val="426"/>
        </w:trPr>
        <w:tc>
          <w:tcPr>
            <w:tcW w:w="3578" w:type="dxa"/>
            <w:vMerge w:val="restart"/>
            <w:tcBorders>
              <w:top w:val="single" w:sz="4" w:space="0" w:color="auto"/>
            </w:tcBorders>
            <w:shd w:val="clear" w:color="auto" w:fill="FFFFFF"/>
          </w:tcPr>
          <w:p w14:paraId="7418D772" w14:textId="77777777" w:rsidR="008B18A6" w:rsidRDefault="008B18A6">
            <w:pPr>
              <w:pStyle w:val="tabela"/>
            </w:pPr>
            <w:r>
              <w:t>mraSinALiqCosAc</w:t>
            </w:r>
          </w:p>
        </w:tc>
        <w:tc>
          <w:tcPr>
            <w:tcW w:w="5680" w:type="dxa"/>
            <w:tcBorders>
              <w:top w:val="single" w:sz="4" w:space="0" w:color="auto"/>
            </w:tcBorders>
            <w:shd w:val="clear" w:color="auto" w:fill="FFFFFF"/>
          </w:tcPr>
          <w:p w14:paraId="780E352F" w14:textId="77777777" w:rsidR="008B18A6" w:rsidRDefault="008B18A6">
            <w:pPr>
              <w:pStyle w:val="tabela"/>
            </w:pPr>
            <w:r>
              <w:t>DOUBLE</w:t>
            </w:r>
          </w:p>
        </w:tc>
      </w:tr>
      <w:tr w:rsidR="008B18A6" w14:paraId="0ED34D18" w14:textId="77777777">
        <w:trPr>
          <w:cantSplit/>
          <w:trHeight w:val="426"/>
        </w:trPr>
        <w:tc>
          <w:tcPr>
            <w:tcW w:w="3578" w:type="dxa"/>
            <w:vMerge/>
            <w:tcBorders>
              <w:bottom w:val="nil"/>
            </w:tcBorders>
            <w:shd w:val="clear" w:color="auto" w:fill="FFFFFF"/>
          </w:tcPr>
          <w:p w14:paraId="35869A56" w14:textId="77777777" w:rsidR="008B18A6" w:rsidRDefault="008B18A6">
            <w:pPr>
              <w:pStyle w:val="tabela"/>
            </w:pPr>
          </w:p>
        </w:tc>
        <w:tc>
          <w:tcPr>
            <w:tcW w:w="5680" w:type="dxa"/>
            <w:tcBorders>
              <w:top w:val="single" w:sz="4" w:space="0" w:color="auto"/>
              <w:bottom w:val="nil"/>
            </w:tcBorders>
            <w:shd w:val="clear" w:color="auto" w:fill="FFFFFF"/>
          </w:tcPr>
          <w:p w14:paraId="07DB9AEE" w14:textId="77777777" w:rsidR="008B18A6" w:rsidRDefault="008B18A6">
            <w:pPr>
              <w:pStyle w:val="tabela-spellchk"/>
            </w:pPr>
            <w:r>
              <w:t>Valor de sinistros a liquidar relativos a cosseguros aceitos.</w:t>
            </w:r>
          </w:p>
        </w:tc>
      </w:tr>
      <w:tr w:rsidR="008B18A6" w14:paraId="5C3D6395" w14:textId="77777777">
        <w:trPr>
          <w:cantSplit/>
          <w:trHeight w:hRule="exact" w:val="20"/>
        </w:trPr>
        <w:tc>
          <w:tcPr>
            <w:tcW w:w="3578" w:type="dxa"/>
            <w:tcBorders>
              <w:top w:val="nil"/>
            </w:tcBorders>
            <w:shd w:val="clear" w:color="auto" w:fill="FFFFFF"/>
          </w:tcPr>
          <w:p w14:paraId="5B4140C6" w14:textId="77777777" w:rsidR="008B18A6" w:rsidRDefault="008B18A6">
            <w:pPr>
              <w:pStyle w:val="tabela-separate"/>
            </w:pPr>
          </w:p>
        </w:tc>
        <w:tc>
          <w:tcPr>
            <w:tcW w:w="5680" w:type="dxa"/>
            <w:tcBorders>
              <w:top w:val="nil"/>
            </w:tcBorders>
            <w:shd w:val="clear" w:color="auto" w:fill="FFFFFF"/>
          </w:tcPr>
          <w:p w14:paraId="715EC877" w14:textId="77777777" w:rsidR="008B18A6" w:rsidRDefault="008B18A6">
            <w:pPr>
              <w:pStyle w:val="tabela-separate"/>
            </w:pPr>
          </w:p>
        </w:tc>
      </w:tr>
      <w:tr w:rsidR="008B18A6" w14:paraId="2E912499" w14:textId="77777777">
        <w:trPr>
          <w:cantSplit/>
          <w:trHeight w:val="426"/>
        </w:trPr>
        <w:tc>
          <w:tcPr>
            <w:tcW w:w="3578" w:type="dxa"/>
            <w:vMerge w:val="restart"/>
            <w:tcBorders>
              <w:top w:val="single" w:sz="4" w:space="0" w:color="auto"/>
            </w:tcBorders>
            <w:shd w:val="clear" w:color="auto" w:fill="FFFFFF"/>
          </w:tcPr>
          <w:p w14:paraId="3A2229C4" w14:textId="77777777" w:rsidR="008B18A6" w:rsidRDefault="008B18A6">
            <w:pPr>
              <w:pStyle w:val="tabela"/>
            </w:pPr>
            <w:r>
              <w:t>mraSinALiqCosCed</w:t>
            </w:r>
          </w:p>
        </w:tc>
        <w:tc>
          <w:tcPr>
            <w:tcW w:w="5680" w:type="dxa"/>
            <w:tcBorders>
              <w:top w:val="single" w:sz="4" w:space="0" w:color="auto"/>
            </w:tcBorders>
            <w:shd w:val="clear" w:color="auto" w:fill="FFFFFF"/>
          </w:tcPr>
          <w:p w14:paraId="4BA9077D" w14:textId="77777777" w:rsidR="008B18A6" w:rsidRDefault="008B18A6">
            <w:pPr>
              <w:pStyle w:val="tabela"/>
            </w:pPr>
            <w:r>
              <w:t>DOUBLE</w:t>
            </w:r>
          </w:p>
        </w:tc>
      </w:tr>
      <w:tr w:rsidR="008B18A6" w14:paraId="743F089C" w14:textId="77777777">
        <w:trPr>
          <w:cantSplit/>
          <w:trHeight w:val="426"/>
        </w:trPr>
        <w:tc>
          <w:tcPr>
            <w:tcW w:w="3578" w:type="dxa"/>
            <w:vMerge/>
            <w:tcBorders>
              <w:bottom w:val="nil"/>
            </w:tcBorders>
            <w:shd w:val="clear" w:color="auto" w:fill="FFFFFF"/>
          </w:tcPr>
          <w:p w14:paraId="1135C16D" w14:textId="77777777" w:rsidR="008B18A6" w:rsidRDefault="008B18A6">
            <w:pPr>
              <w:pStyle w:val="tabela"/>
            </w:pPr>
          </w:p>
        </w:tc>
        <w:tc>
          <w:tcPr>
            <w:tcW w:w="5680" w:type="dxa"/>
            <w:tcBorders>
              <w:top w:val="single" w:sz="4" w:space="0" w:color="auto"/>
              <w:bottom w:val="nil"/>
            </w:tcBorders>
            <w:shd w:val="clear" w:color="auto" w:fill="FFFFFF"/>
          </w:tcPr>
          <w:p w14:paraId="564A1CC8" w14:textId="77777777" w:rsidR="008B18A6" w:rsidRDefault="008B18A6">
            <w:pPr>
              <w:pStyle w:val="tabela-spellchk"/>
            </w:pPr>
            <w:r>
              <w:t>Valor de sinistros a liquidar relativos a cosseguros cedidos.</w:t>
            </w:r>
          </w:p>
        </w:tc>
      </w:tr>
      <w:tr w:rsidR="008B18A6" w14:paraId="46299753" w14:textId="77777777">
        <w:trPr>
          <w:cantSplit/>
          <w:trHeight w:hRule="exact" w:val="20"/>
        </w:trPr>
        <w:tc>
          <w:tcPr>
            <w:tcW w:w="3578" w:type="dxa"/>
            <w:tcBorders>
              <w:top w:val="nil"/>
            </w:tcBorders>
            <w:shd w:val="clear" w:color="auto" w:fill="FFFFFF"/>
          </w:tcPr>
          <w:p w14:paraId="313A2E5A" w14:textId="77777777" w:rsidR="008B18A6" w:rsidRDefault="008B18A6">
            <w:pPr>
              <w:pStyle w:val="tabela-separate"/>
            </w:pPr>
          </w:p>
        </w:tc>
        <w:tc>
          <w:tcPr>
            <w:tcW w:w="5680" w:type="dxa"/>
            <w:tcBorders>
              <w:top w:val="nil"/>
            </w:tcBorders>
            <w:shd w:val="clear" w:color="auto" w:fill="FFFFFF"/>
          </w:tcPr>
          <w:p w14:paraId="2010F8E8" w14:textId="77777777" w:rsidR="008B18A6" w:rsidRDefault="008B18A6">
            <w:pPr>
              <w:pStyle w:val="tabela-separate"/>
            </w:pPr>
          </w:p>
        </w:tc>
      </w:tr>
      <w:tr w:rsidR="008B18A6" w14:paraId="0F4E3EDF" w14:textId="77777777">
        <w:trPr>
          <w:cantSplit/>
          <w:trHeight w:val="426"/>
        </w:trPr>
        <w:tc>
          <w:tcPr>
            <w:tcW w:w="3578" w:type="dxa"/>
            <w:vMerge w:val="restart"/>
            <w:tcBorders>
              <w:top w:val="single" w:sz="4" w:space="0" w:color="auto"/>
            </w:tcBorders>
            <w:shd w:val="clear" w:color="auto" w:fill="FFFFFF"/>
          </w:tcPr>
          <w:p w14:paraId="449F2A16" w14:textId="77777777" w:rsidR="008B18A6" w:rsidRDefault="008B18A6">
            <w:pPr>
              <w:pStyle w:val="tabela"/>
            </w:pPr>
            <w:r>
              <w:t>mraSinALiqResCed</w:t>
            </w:r>
          </w:p>
        </w:tc>
        <w:tc>
          <w:tcPr>
            <w:tcW w:w="5680" w:type="dxa"/>
            <w:tcBorders>
              <w:top w:val="single" w:sz="4" w:space="0" w:color="auto"/>
            </w:tcBorders>
            <w:shd w:val="clear" w:color="auto" w:fill="FFFFFF"/>
          </w:tcPr>
          <w:p w14:paraId="291E6D27" w14:textId="77777777" w:rsidR="008B18A6" w:rsidRDefault="008B18A6">
            <w:pPr>
              <w:pStyle w:val="tabela"/>
            </w:pPr>
            <w:r>
              <w:t>DOUBLE</w:t>
            </w:r>
          </w:p>
        </w:tc>
      </w:tr>
      <w:tr w:rsidR="008B18A6" w14:paraId="21A981CB" w14:textId="77777777">
        <w:trPr>
          <w:cantSplit/>
          <w:trHeight w:val="426"/>
        </w:trPr>
        <w:tc>
          <w:tcPr>
            <w:tcW w:w="3578" w:type="dxa"/>
            <w:vMerge/>
            <w:tcBorders>
              <w:bottom w:val="nil"/>
            </w:tcBorders>
            <w:shd w:val="clear" w:color="auto" w:fill="FFFFFF"/>
          </w:tcPr>
          <w:p w14:paraId="47CEB259" w14:textId="77777777" w:rsidR="008B18A6" w:rsidRDefault="008B18A6">
            <w:pPr>
              <w:pStyle w:val="tabela"/>
            </w:pPr>
          </w:p>
        </w:tc>
        <w:tc>
          <w:tcPr>
            <w:tcW w:w="5680" w:type="dxa"/>
            <w:tcBorders>
              <w:top w:val="single" w:sz="4" w:space="0" w:color="auto"/>
              <w:bottom w:val="nil"/>
            </w:tcBorders>
            <w:shd w:val="clear" w:color="auto" w:fill="FFFFFF"/>
          </w:tcPr>
          <w:p w14:paraId="5F9CE928" w14:textId="77777777" w:rsidR="008B18A6" w:rsidRDefault="008B18A6">
            <w:pPr>
              <w:pStyle w:val="tabela-spellchk"/>
            </w:pPr>
            <w:r>
              <w:t>Valor correspondentes aos sinistros a liquidar, na data do encerramento do mês relativo a resseguros cedidos ao IRB.</w:t>
            </w:r>
          </w:p>
        </w:tc>
      </w:tr>
      <w:tr w:rsidR="008B18A6" w14:paraId="7452626A" w14:textId="77777777">
        <w:trPr>
          <w:cantSplit/>
          <w:trHeight w:hRule="exact" w:val="20"/>
        </w:trPr>
        <w:tc>
          <w:tcPr>
            <w:tcW w:w="3578" w:type="dxa"/>
            <w:tcBorders>
              <w:top w:val="nil"/>
            </w:tcBorders>
            <w:shd w:val="clear" w:color="auto" w:fill="FFFFFF"/>
          </w:tcPr>
          <w:p w14:paraId="7EE50F8D" w14:textId="77777777" w:rsidR="008B18A6" w:rsidRDefault="008B18A6">
            <w:pPr>
              <w:pStyle w:val="tabela-separate"/>
            </w:pPr>
          </w:p>
        </w:tc>
        <w:tc>
          <w:tcPr>
            <w:tcW w:w="5680" w:type="dxa"/>
            <w:tcBorders>
              <w:top w:val="nil"/>
            </w:tcBorders>
            <w:shd w:val="clear" w:color="auto" w:fill="FFFFFF"/>
          </w:tcPr>
          <w:p w14:paraId="34928704" w14:textId="77777777" w:rsidR="008B18A6" w:rsidRDefault="008B18A6">
            <w:pPr>
              <w:pStyle w:val="tabela-separate"/>
            </w:pPr>
          </w:p>
        </w:tc>
      </w:tr>
      <w:tr w:rsidR="008B18A6" w14:paraId="5F667F60" w14:textId="77777777">
        <w:trPr>
          <w:cantSplit/>
          <w:trHeight w:val="426"/>
        </w:trPr>
        <w:tc>
          <w:tcPr>
            <w:tcW w:w="3578" w:type="dxa"/>
            <w:vMerge w:val="restart"/>
            <w:tcBorders>
              <w:top w:val="single" w:sz="4" w:space="0" w:color="auto"/>
            </w:tcBorders>
            <w:shd w:val="clear" w:color="auto" w:fill="FFFFFF"/>
          </w:tcPr>
          <w:p w14:paraId="17968508" w14:textId="77777777" w:rsidR="008B18A6" w:rsidRDefault="008B18A6">
            <w:pPr>
              <w:pStyle w:val="tabela"/>
            </w:pPr>
            <w:r>
              <w:t>mraSinALiqResCedAdmitido</w:t>
            </w:r>
          </w:p>
        </w:tc>
        <w:tc>
          <w:tcPr>
            <w:tcW w:w="5680" w:type="dxa"/>
            <w:tcBorders>
              <w:top w:val="single" w:sz="4" w:space="0" w:color="auto"/>
            </w:tcBorders>
            <w:shd w:val="clear" w:color="auto" w:fill="FFFFFF"/>
          </w:tcPr>
          <w:p w14:paraId="047A3596" w14:textId="77777777" w:rsidR="008B18A6" w:rsidRDefault="008B18A6">
            <w:pPr>
              <w:pStyle w:val="tabela"/>
            </w:pPr>
            <w:r>
              <w:t>DOUBLE</w:t>
            </w:r>
          </w:p>
        </w:tc>
      </w:tr>
      <w:tr w:rsidR="008B18A6" w14:paraId="228FC2DA" w14:textId="77777777">
        <w:trPr>
          <w:cantSplit/>
          <w:trHeight w:val="426"/>
        </w:trPr>
        <w:tc>
          <w:tcPr>
            <w:tcW w:w="3578" w:type="dxa"/>
            <w:vMerge/>
            <w:tcBorders>
              <w:bottom w:val="nil"/>
            </w:tcBorders>
            <w:shd w:val="clear" w:color="auto" w:fill="FFFFFF"/>
          </w:tcPr>
          <w:p w14:paraId="7A317571" w14:textId="77777777" w:rsidR="008B18A6" w:rsidRDefault="008B18A6">
            <w:pPr>
              <w:pStyle w:val="tabela"/>
            </w:pPr>
          </w:p>
        </w:tc>
        <w:tc>
          <w:tcPr>
            <w:tcW w:w="5680" w:type="dxa"/>
            <w:tcBorders>
              <w:top w:val="single" w:sz="4" w:space="0" w:color="auto"/>
              <w:bottom w:val="nil"/>
            </w:tcBorders>
            <w:shd w:val="clear" w:color="auto" w:fill="FFFFFF"/>
          </w:tcPr>
          <w:p w14:paraId="56735BA6" w14:textId="77777777" w:rsidR="008B18A6" w:rsidRDefault="008B18A6">
            <w:pPr>
              <w:pStyle w:val="tabela-spellchk"/>
            </w:pPr>
            <w:r>
              <w:t>Valor dos sinistros a liquidar de responsabilidades dos resseguradores admitidos.</w:t>
            </w:r>
          </w:p>
        </w:tc>
      </w:tr>
      <w:tr w:rsidR="008B18A6" w14:paraId="4895C04B" w14:textId="77777777">
        <w:trPr>
          <w:cantSplit/>
          <w:trHeight w:hRule="exact" w:val="20"/>
        </w:trPr>
        <w:tc>
          <w:tcPr>
            <w:tcW w:w="3578" w:type="dxa"/>
            <w:tcBorders>
              <w:top w:val="nil"/>
            </w:tcBorders>
            <w:shd w:val="clear" w:color="auto" w:fill="FFFFFF"/>
          </w:tcPr>
          <w:p w14:paraId="0032ECFB" w14:textId="77777777" w:rsidR="008B18A6" w:rsidRDefault="008B18A6">
            <w:pPr>
              <w:pStyle w:val="tabela-separate"/>
            </w:pPr>
          </w:p>
        </w:tc>
        <w:tc>
          <w:tcPr>
            <w:tcW w:w="5680" w:type="dxa"/>
            <w:tcBorders>
              <w:top w:val="nil"/>
            </w:tcBorders>
            <w:shd w:val="clear" w:color="auto" w:fill="FFFFFF"/>
          </w:tcPr>
          <w:p w14:paraId="3CBA0D1C" w14:textId="77777777" w:rsidR="008B18A6" w:rsidRDefault="008B18A6">
            <w:pPr>
              <w:pStyle w:val="tabela-separate"/>
            </w:pPr>
          </w:p>
        </w:tc>
      </w:tr>
      <w:tr w:rsidR="008B18A6" w14:paraId="2D851AE5" w14:textId="77777777">
        <w:trPr>
          <w:cantSplit/>
          <w:trHeight w:val="426"/>
        </w:trPr>
        <w:tc>
          <w:tcPr>
            <w:tcW w:w="3578" w:type="dxa"/>
            <w:vMerge w:val="restart"/>
            <w:tcBorders>
              <w:top w:val="single" w:sz="4" w:space="0" w:color="auto"/>
            </w:tcBorders>
            <w:shd w:val="clear" w:color="auto" w:fill="FFFFFF"/>
          </w:tcPr>
          <w:p w14:paraId="33FECC4C" w14:textId="77777777" w:rsidR="008B18A6" w:rsidRDefault="008B18A6">
            <w:pPr>
              <w:pStyle w:val="tabela"/>
            </w:pPr>
            <w:r>
              <w:t>mraSinALiqResCedEventual</w:t>
            </w:r>
          </w:p>
        </w:tc>
        <w:tc>
          <w:tcPr>
            <w:tcW w:w="5680" w:type="dxa"/>
            <w:tcBorders>
              <w:top w:val="single" w:sz="4" w:space="0" w:color="auto"/>
            </w:tcBorders>
            <w:shd w:val="clear" w:color="auto" w:fill="FFFFFF"/>
          </w:tcPr>
          <w:p w14:paraId="50F04B49" w14:textId="77777777" w:rsidR="008B18A6" w:rsidRDefault="008B18A6">
            <w:pPr>
              <w:pStyle w:val="tabela"/>
            </w:pPr>
            <w:r>
              <w:t>DOUBLE</w:t>
            </w:r>
          </w:p>
        </w:tc>
      </w:tr>
      <w:tr w:rsidR="008B18A6" w14:paraId="33AB99D8" w14:textId="77777777">
        <w:trPr>
          <w:cantSplit/>
          <w:trHeight w:val="426"/>
        </w:trPr>
        <w:tc>
          <w:tcPr>
            <w:tcW w:w="3578" w:type="dxa"/>
            <w:vMerge/>
            <w:tcBorders>
              <w:bottom w:val="nil"/>
            </w:tcBorders>
            <w:shd w:val="clear" w:color="auto" w:fill="FFFFFF"/>
          </w:tcPr>
          <w:p w14:paraId="666581D4" w14:textId="77777777" w:rsidR="008B18A6" w:rsidRDefault="008B18A6">
            <w:pPr>
              <w:pStyle w:val="tabela"/>
            </w:pPr>
          </w:p>
        </w:tc>
        <w:tc>
          <w:tcPr>
            <w:tcW w:w="5680" w:type="dxa"/>
            <w:tcBorders>
              <w:top w:val="single" w:sz="4" w:space="0" w:color="auto"/>
              <w:bottom w:val="nil"/>
            </w:tcBorders>
            <w:shd w:val="clear" w:color="auto" w:fill="FFFFFF"/>
          </w:tcPr>
          <w:p w14:paraId="5F329C86" w14:textId="77777777" w:rsidR="008B18A6" w:rsidRDefault="008B18A6">
            <w:pPr>
              <w:pStyle w:val="tabela-spellchk"/>
            </w:pPr>
            <w:r>
              <w:t>Valor dos sinistros a liquidar de responsabilidades dos resseguradores eventuais.</w:t>
            </w:r>
          </w:p>
        </w:tc>
      </w:tr>
      <w:tr w:rsidR="008B18A6" w14:paraId="632F565F" w14:textId="77777777">
        <w:trPr>
          <w:cantSplit/>
          <w:trHeight w:hRule="exact" w:val="20"/>
        </w:trPr>
        <w:tc>
          <w:tcPr>
            <w:tcW w:w="3578" w:type="dxa"/>
            <w:tcBorders>
              <w:top w:val="nil"/>
            </w:tcBorders>
            <w:shd w:val="clear" w:color="auto" w:fill="FFFFFF"/>
          </w:tcPr>
          <w:p w14:paraId="5939D327" w14:textId="77777777" w:rsidR="008B18A6" w:rsidRDefault="008B18A6">
            <w:pPr>
              <w:pStyle w:val="tabela-separate"/>
            </w:pPr>
          </w:p>
        </w:tc>
        <w:tc>
          <w:tcPr>
            <w:tcW w:w="5680" w:type="dxa"/>
            <w:tcBorders>
              <w:top w:val="nil"/>
            </w:tcBorders>
            <w:shd w:val="clear" w:color="auto" w:fill="FFFFFF"/>
          </w:tcPr>
          <w:p w14:paraId="1A665749" w14:textId="77777777" w:rsidR="008B18A6" w:rsidRDefault="008B18A6">
            <w:pPr>
              <w:pStyle w:val="tabela-separate"/>
            </w:pPr>
          </w:p>
        </w:tc>
      </w:tr>
      <w:tr w:rsidR="008B18A6" w14:paraId="147F6DD9" w14:textId="77777777">
        <w:trPr>
          <w:cantSplit/>
          <w:trHeight w:val="426"/>
        </w:trPr>
        <w:tc>
          <w:tcPr>
            <w:tcW w:w="3578" w:type="dxa"/>
            <w:vMerge w:val="restart"/>
            <w:tcBorders>
              <w:top w:val="single" w:sz="4" w:space="0" w:color="auto"/>
            </w:tcBorders>
            <w:shd w:val="clear" w:color="auto" w:fill="FFFFFF"/>
          </w:tcPr>
          <w:p w14:paraId="2A1165F6" w14:textId="77777777" w:rsidR="008B18A6" w:rsidRDefault="008B18A6">
            <w:pPr>
              <w:pStyle w:val="tabela"/>
            </w:pPr>
            <w:r>
              <w:t>mraSinALiqResCedLocal</w:t>
            </w:r>
          </w:p>
        </w:tc>
        <w:tc>
          <w:tcPr>
            <w:tcW w:w="5680" w:type="dxa"/>
            <w:tcBorders>
              <w:top w:val="single" w:sz="4" w:space="0" w:color="auto"/>
            </w:tcBorders>
            <w:shd w:val="clear" w:color="auto" w:fill="FFFFFF"/>
          </w:tcPr>
          <w:p w14:paraId="788153F9" w14:textId="77777777" w:rsidR="008B18A6" w:rsidRDefault="008B18A6">
            <w:pPr>
              <w:pStyle w:val="tabela"/>
            </w:pPr>
            <w:r>
              <w:t>DOUBLE</w:t>
            </w:r>
          </w:p>
        </w:tc>
      </w:tr>
      <w:tr w:rsidR="008B18A6" w14:paraId="2E648F7D" w14:textId="77777777">
        <w:trPr>
          <w:cantSplit/>
          <w:trHeight w:val="426"/>
        </w:trPr>
        <w:tc>
          <w:tcPr>
            <w:tcW w:w="3578" w:type="dxa"/>
            <w:vMerge/>
            <w:tcBorders>
              <w:bottom w:val="nil"/>
            </w:tcBorders>
            <w:shd w:val="clear" w:color="auto" w:fill="FFFFFF"/>
          </w:tcPr>
          <w:p w14:paraId="77A5D101" w14:textId="77777777" w:rsidR="008B18A6" w:rsidRDefault="008B18A6">
            <w:pPr>
              <w:pStyle w:val="tabela"/>
            </w:pPr>
          </w:p>
        </w:tc>
        <w:tc>
          <w:tcPr>
            <w:tcW w:w="5680" w:type="dxa"/>
            <w:tcBorders>
              <w:top w:val="single" w:sz="4" w:space="0" w:color="auto"/>
              <w:bottom w:val="nil"/>
            </w:tcBorders>
            <w:shd w:val="clear" w:color="auto" w:fill="FFFFFF"/>
          </w:tcPr>
          <w:p w14:paraId="2F5015E4" w14:textId="77777777" w:rsidR="008B18A6" w:rsidRDefault="008B18A6">
            <w:pPr>
              <w:pStyle w:val="tabela-spellchk"/>
            </w:pPr>
            <w:r>
              <w:t>Valor dos sinistros a liquidar de responsabilidades dos resseguradores locais.</w:t>
            </w:r>
          </w:p>
        </w:tc>
      </w:tr>
      <w:tr w:rsidR="008B18A6" w14:paraId="1F4653EC" w14:textId="77777777">
        <w:trPr>
          <w:cantSplit/>
          <w:trHeight w:hRule="exact" w:val="20"/>
        </w:trPr>
        <w:tc>
          <w:tcPr>
            <w:tcW w:w="3578" w:type="dxa"/>
            <w:tcBorders>
              <w:top w:val="nil"/>
            </w:tcBorders>
            <w:shd w:val="clear" w:color="auto" w:fill="FFFFFF"/>
          </w:tcPr>
          <w:p w14:paraId="62E18912" w14:textId="77777777" w:rsidR="008B18A6" w:rsidRDefault="008B18A6">
            <w:pPr>
              <w:pStyle w:val="tabela-separate"/>
            </w:pPr>
          </w:p>
        </w:tc>
        <w:tc>
          <w:tcPr>
            <w:tcW w:w="5680" w:type="dxa"/>
            <w:tcBorders>
              <w:top w:val="nil"/>
            </w:tcBorders>
            <w:shd w:val="clear" w:color="auto" w:fill="FFFFFF"/>
          </w:tcPr>
          <w:p w14:paraId="01546F81" w14:textId="77777777" w:rsidR="008B18A6" w:rsidRDefault="008B18A6">
            <w:pPr>
              <w:pStyle w:val="tabela-separate"/>
            </w:pPr>
          </w:p>
        </w:tc>
      </w:tr>
      <w:tr w:rsidR="008B18A6" w14:paraId="01D43457" w14:textId="77777777">
        <w:trPr>
          <w:cantSplit/>
          <w:trHeight w:val="426"/>
        </w:trPr>
        <w:tc>
          <w:tcPr>
            <w:tcW w:w="3578" w:type="dxa"/>
            <w:vMerge w:val="restart"/>
            <w:tcBorders>
              <w:top w:val="single" w:sz="4" w:space="0" w:color="auto"/>
            </w:tcBorders>
            <w:shd w:val="clear" w:color="auto" w:fill="FFFFFF"/>
          </w:tcPr>
          <w:p w14:paraId="680E5714" w14:textId="77777777" w:rsidR="008B18A6" w:rsidRDefault="008B18A6">
            <w:pPr>
              <w:pStyle w:val="tabela"/>
            </w:pPr>
            <w:r>
              <w:t>mraSinALiqRetLiq</w:t>
            </w:r>
          </w:p>
        </w:tc>
        <w:tc>
          <w:tcPr>
            <w:tcW w:w="5680" w:type="dxa"/>
            <w:tcBorders>
              <w:top w:val="single" w:sz="4" w:space="0" w:color="auto"/>
            </w:tcBorders>
            <w:shd w:val="clear" w:color="auto" w:fill="FFFFFF"/>
          </w:tcPr>
          <w:p w14:paraId="092F9783" w14:textId="77777777" w:rsidR="008B18A6" w:rsidRDefault="008B18A6">
            <w:pPr>
              <w:pStyle w:val="tabela"/>
            </w:pPr>
            <w:r>
              <w:t>DOUBLE</w:t>
            </w:r>
          </w:p>
        </w:tc>
      </w:tr>
      <w:tr w:rsidR="008B18A6" w14:paraId="4AE0667E" w14:textId="77777777">
        <w:trPr>
          <w:cantSplit/>
          <w:trHeight w:val="426"/>
        </w:trPr>
        <w:tc>
          <w:tcPr>
            <w:tcW w:w="3578" w:type="dxa"/>
            <w:vMerge/>
            <w:tcBorders>
              <w:bottom w:val="nil"/>
            </w:tcBorders>
            <w:shd w:val="clear" w:color="auto" w:fill="FFFFFF"/>
          </w:tcPr>
          <w:p w14:paraId="44E8A67A" w14:textId="77777777" w:rsidR="008B18A6" w:rsidRDefault="008B18A6">
            <w:pPr>
              <w:pStyle w:val="tabela"/>
            </w:pPr>
          </w:p>
        </w:tc>
        <w:tc>
          <w:tcPr>
            <w:tcW w:w="5680" w:type="dxa"/>
            <w:tcBorders>
              <w:top w:val="single" w:sz="4" w:space="0" w:color="auto"/>
              <w:bottom w:val="nil"/>
            </w:tcBorders>
            <w:shd w:val="clear" w:color="auto" w:fill="FFFFFF"/>
          </w:tcPr>
          <w:p w14:paraId="2C476AFE" w14:textId="77777777" w:rsidR="008B18A6" w:rsidRDefault="008B18A6">
            <w:pPr>
              <w:pStyle w:val="tabela-spellchk"/>
            </w:pPr>
            <w:r>
              <w:t>Total dos sinistros a liquidar na data do encerramento do mês, acrescidos dos sinistros a liquidar de cosseguros aceitos e líquidos de sinistros a liquidar de cosseguros e resseguros cedidos. Ao valor obtido ainda, devem ser acrescidos os seguros vencidos.</w:t>
            </w:r>
          </w:p>
        </w:tc>
      </w:tr>
      <w:tr w:rsidR="008B18A6" w14:paraId="219180F6" w14:textId="77777777">
        <w:trPr>
          <w:cantSplit/>
          <w:trHeight w:hRule="exact" w:val="20"/>
        </w:trPr>
        <w:tc>
          <w:tcPr>
            <w:tcW w:w="3578" w:type="dxa"/>
            <w:tcBorders>
              <w:top w:val="nil"/>
            </w:tcBorders>
            <w:shd w:val="clear" w:color="auto" w:fill="FFFFFF"/>
          </w:tcPr>
          <w:p w14:paraId="1DC8CFE9" w14:textId="77777777" w:rsidR="008B18A6" w:rsidRDefault="008B18A6">
            <w:pPr>
              <w:pStyle w:val="tabela-separate"/>
            </w:pPr>
          </w:p>
        </w:tc>
        <w:tc>
          <w:tcPr>
            <w:tcW w:w="5680" w:type="dxa"/>
            <w:tcBorders>
              <w:top w:val="nil"/>
            </w:tcBorders>
            <w:shd w:val="clear" w:color="auto" w:fill="FFFFFF"/>
          </w:tcPr>
          <w:p w14:paraId="3BDCD2D8" w14:textId="77777777" w:rsidR="008B18A6" w:rsidRDefault="008B18A6">
            <w:pPr>
              <w:pStyle w:val="tabela-separate"/>
            </w:pPr>
          </w:p>
        </w:tc>
      </w:tr>
      <w:tr w:rsidR="008B18A6" w14:paraId="0B91DB7F" w14:textId="77777777">
        <w:trPr>
          <w:cantSplit/>
          <w:trHeight w:val="426"/>
        </w:trPr>
        <w:tc>
          <w:tcPr>
            <w:tcW w:w="3578" w:type="dxa"/>
            <w:vMerge w:val="restart"/>
            <w:tcBorders>
              <w:top w:val="single" w:sz="4" w:space="0" w:color="auto"/>
            </w:tcBorders>
            <w:shd w:val="clear" w:color="auto" w:fill="FFFFFF"/>
          </w:tcPr>
          <w:p w14:paraId="660D24B2" w14:textId="77777777" w:rsidR="008B18A6" w:rsidRDefault="008B18A6">
            <w:pPr>
              <w:pStyle w:val="tabela"/>
            </w:pPr>
            <w:r>
              <w:t>mraSinALiqRetrAc</w:t>
            </w:r>
          </w:p>
        </w:tc>
        <w:tc>
          <w:tcPr>
            <w:tcW w:w="5680" w:type="dxa"/>
            <w:tcBorders>
              <w:top w:val="single" w:sz="4" w:space="0" w:color="auto"/>
            </w:tcBorders>
            <w:shd w:val="clear" w:color="auto" w:fill="FFFFFF"/>
          </w:tcPr>
          <w:p w14:paraId="2145BDDF" w14:textId="77777777" w:rsidR="008B18A6" w:rsidRDefault="008B18A6">
            <w:pPr>
              <w:pStyle w:val="tabela"/>
            </w:pPr>
            <w:r>
              <w:t>DOUBLE</w:t>
            </w:r>
          </w:p>
        </w:tc>
      </w:tr>
      <w:tr w:rsidR="008B18A6" w14:paraId="2C7E6F2F" w14:textId="77777777">
        <w:trPr>
          <w:cantSplit/>
          <w:trHeight w:val="426"/>
        </w:trPr>
        <w:tc>
          <w:tcPr>
            <w:tcW w:w="3578" w:type="dxa"/>
            <w:vMerge/>
            <w:tcBorders>
              <w:bottom w:val="nil"/>
            </w:tcBorders>
            <w:shd w:val="clear" w:color="auto" w:fill="FFFFFF"/>
          </w:tcPr>
          <w:p w14:paraId="759E558D" w14:textId="77777777" w:rsidR="008B18A6" w:rsidRDefault="008B18A6">
            <w:pPr>
              <w:pStyle w:val="tabela"/>
            </w:pPr>
          </w:p>
        </w:tc>
        <w:tc>
          <w:tcPr>
            <w:tcW w:w="5680" w:type="dxa"/>
            <w:tcBorders>
              <w:top w:val="single" w:sz="4" w:space="0" w:color="auto"/>
              <w:bottom w:val="nil"/>
            </w:tcBorders>
            <w:shd w:val="clear" w:color="auto" w:fill="FFFFFF"/>
          </w:tcPr>
          <w:p w14:paraId="5644E7D3" w14:textId="77777777" w:rsidR="008B18A6" w:rsidRDefault="008B18A6">
            <w:pPr>
              <w:pStyle w:val="tabela-spellchk"/>
            </w:pPr>
            <w:r>
              <w:t>Valor dos sinistros a liquidar, na data do encerramento do mês, relativos às retrocessões aceitas.</w:t>
            </w:r>
          </w:p>
        </w:tc>
      </w:tr>
      <w:tr w:rsidR="008B18A6" w14:paraId="5DBA7CB1" w14:textId="77777777">
        <w:trPr>
          <w:cantSplit/>
          <w:trHeight w:hRule="exact" w:val="20"/>
        </w:trPr>
        <w:tc>
          <w:tcPr>
            <w:tcW w:w="3578" w:type="dxa"/>
            <w:tcBorders>
              <w:top w:val="nil"/>
            </w:tcBorders>
            <w:shd w:val="clear" w:color="auto" w:fill="FFFFFF"/>
          </w:tcPr>
          <w:p w14:paraId="097C1646" w14:textId="77777777" w:rsidR="008B18A6" w:rsidRDefault="008B18A6">
            <w:pPr>
              <w:pStyle w:val="tabela-separate"/>
            </w:pPr>
          </w:p>
        </w:tc>
        <w:tc>
          <w:tcPr>
            <w:tcW w:w="5680" w:type="dxa"/>
            <w:tcBorders>
              <w:top w:val="nil"/>
            </w:tcBorders>
            <w:shd w:val="clear" w:color="auto" w:fill="FFFFFF"/>
          </w:tcPr>
          <w:p w14:paraId="786F37BE" w14:textId="77777777" w:rsidR="008B18A6" w:rsidRDefault="008B18A6">
            <w:pPr>
              <w:pStyle w:val="tabela-separate"/>
            </w:pPr>
          </w:p>
        </w:tc>
      </w:tr>
      <w:tr w:rsidR="008B18A6" w14:paraId="4E1C37A5" w14:textId="77777777">
        <w:trPr>
          <w:cantSplit/>
          <w:trHeight w:val="426"/>
        </w:trPr>
        <w:tc>
          <w:tcPr>
            <w:tcW w:w="3578" w:type="dxa"/>
            <w:vMerge w:val="restart"/>
            <w:tcBorders>
              <w:top w:val="single" w:sz="4" w:space="0" w:color="auto"/>
            </w:tcBorders>
            <w:shd w:val="clear" w:color="auto" w:fill="FFFFFF"/>
          </w:tcPr>
          <w:p w14:paraId="564E7821" w14:textId="77777777" w:rsidR="008B18A6" w:rsidRDefault="008B18A6">
            <w:pPr>
              <w:pStyle w:val="tabela"/>
            </w:pPr>
            <w:r>
              <w:lastRenderedPageBreak/>
              <w:t>mraSinALiqSeguro</w:t>
            </w:r>
          </w:p>
        </w:tc>
        <w:tc>
          <w:tcPr>
            <w:tcW w:w="5680" w:type="dxa"/>
            <w:tcBorders>
              <w:top w:val="single" w:sz="4" w:space="0" w:color="auto"/>
            </w:tcBorders>
            <w:shd w:val="clear" w:color="auto" w:fill="FFFFFF"/>
          </w:tcPr>
          <w:p w14:paraId="1B635E0F" w14:textId="77777777" w:rsidR="008B18A6" w:rsidRDefault="008B18A6">
            <w:pPr>
              <w:pStyle w:val="tabela"/>
            </w:pPr>
            <w:r>
              <w:t>DOUBLE</w:t>
            </w:r>
          </w:p>
        </w:tc>
      </w:tr>
      <w:tr w:rsidR="008B18A6" w14:paraId="3FC2535D" w14:textId="77777777">
        <w:trPr>
          <w:cantSplit/>
          <w:trHeight w:val="426"/>
        </w:trPr>
        <w:tc>
          <w:tcPr>
            <w:tcW w:w="3578" w:type="dxa"/>
            <w:vMerge/>
            <w:tcBorders>
              <w:bottom w:val="nil"/>
            </w:tcBorders>
            <w:shd w:val="clear" w:color="auto" w:fill="FFFFFF"/>
          </w:tcPr>
          <w:p w14:paraId="2B8F98BF" w14:textId="77777777" w:rsidR="008B18A6" w:rsidRDefault="008B18A6">
            <w:pPr>
              <w:pStyle w:val="tabela"/>
            </w:pPr>
          </w:p>
        </w:tc>
        <w:tc>
          <w:tcPr>
            <w:tcW w:w="5680" w:type="dxa"/>
            <w:tcBorders>
              <w:top w:val="single" w:sz="4" w:space="0" w:color="auto"/>
              <w:bottom w:val="nil"/>
            </w:tcBorders>
            <w:shd w:val="clear" w:color="auto" w:fill="FFFFFF"/>
          </w:tcPr>
          <w:p w14:paraId="3EE3AF21" w14:textId="77777777" w:rsidR="008B18A6" w:rsidRDefault="008B18A6">
            <w:pPr>
              <w:pStyle w:val="tabela-spellchk"/>
            </w:pPr>
            <w:r>
              <w:t>Total dos sinistros a liquidar na data do encerramento do mês relativos a seguros.</w:t>
            </w:r>
          </w:p>
        </w:tc>
      </w:tr>
      <w:tr w:rsidR="008B18A6" w14:paraId="0F2EC6B9" w14:textId="77777777">
        <w:trPr>
          <w:cantSplit/>
          <w:trHeight w:hRule="exact" w:val="20"/>
        </w:trPr>
        <w:tc>
          <w:tcPr>
            <w:tcW w:w="3578" w:type="dxa"/>
            <w:tcBorders>
              <w:top w:val="nil"/>
            </w:tcBorders>
            <w:shd w:val="clear" w:color="auto" w:fill="FFFFFF"/>
          </w:tcPr>
          <w:p w14:paraId="1D04F07A" w14:textId="77777777" w:rsidR="008B18A6" w:rsidRDefault="008B18A6">
            <w:pPr>
              <w:pStyle w:val="tabela-separate"/>
            </w:pPr>
          </w:p>
        </w:tc>
        <w:tc>
          <w:tcPr>
            <w:tcW w:w="5680" w:type="dxa"/>
            <w:tcBorders>
              <w:top w:val="nil"/>
            </w:tcBorders>
            <w:shd w:val="clear" w:color="auto" w:fill="FFFFFF"/>
          </w:tcPr>
          <w:p w14:paraId="618A3C0E" w14:textId="77777777" w:rsidR="008B18A6" w:rsidRDefault="008B18A6">
            <w:pPr>
              <w:pStyle w:val="tabela-separate"/>
            </w:pPr>
          </w:p>
        </w:tc>
      </w:tr>
      <w:tr w:rsidR="008B18A6" w14:paraId="7797B350" w14:textId="77777777">
        <w:trPr>
          <w:cantSplit/>
          <w:trHeight w:val="426"/>
        </w:trPr>
        <w:tc>
          <w:tcPr>
            <w:tcW w:w="3578" w:type="dxa"/>
            <w:vMerge w:val="restart"/>
            <w:tcBorders>
              <w:top w:val="single" w:sz="4" w:space="0" w:color="auto"/>
            </w:tcBorders>
            <w:shd w:val="clear" w:color="auto" w:fill="FFFFFF"/>
          </w:tcPr>
          <w:p w14:paraId="108A4E53" w14:textId="77777777" w:rsidR="008B18A6" w:rsidRDefault="008B18A6">
            <w:pPr>
              <w:pStyle w:val="tabela"/>
            </w:pPr>
            <w:r>
              <w:t>mraSinALiqSegVencido</w:t>
            </w:r>
          </w:p>
        </w:tc>
        <w:tc>
          <w:tcPr>
            <w:tcW w:w="5680" w:type="dxa"/>
            <w:tcBorders>
              <w:top w:val="single" w:sz="4" w:space="0" w:color="auto"/>
            </w:tcBorders>
            <w:shd w:val="clear" w:color="auto" w:fill="FFFFFF"/>
          </w:tcPr>
          <w:p w14:paraId="24EB7296" w14:textId="77777777" w:rsidR="008B18A6" w:rsidRDefault="008B18A6">
            <w:pPr>
              <w:pStyle w:val="tabela"/>
            </w:pPr>
            <w:r>
              <w:t>DOUBLE</w:t>
            </w:r>
          </w:p>
        </w:tc>
      </w:tr>
      <w:tr w:rsidR="008B18A6" w14:paraId="30162D53" w14:textId="77777777">
        <w:trPr>
          <w:cantSplit/>
          <w:trHeight w:val="426"/>
        </w:trPr>
        <w:tc>
          <w:tcPr>
            <w:tcW w:w="3578" w:type="dxa"/>
            <w:vMerge/>
            <w:tcBorders>
              <w:bottom w:val="nil"/>
            </w:tcBorders>
            <w:shd w:val="clear" w:color="auto" w:fill="FFFFFF"/>
          </w:tcPr>
          <w:p w14:paraId="11C70791" w14:textId="77777777" w:rsidR="008B18A6" w:rsidRDefault="008B18A6">
            <w:pPr>
              <w:pStyle w:val="tabela"/>
            </w:pPr>
          </w:p>
        </w:tc>
        <w:tc>
          <w:tcPr>
            <w:tcW w:w="5680" w:type="dxa"/>
            <w:tcBorders>
              <w:top w:val="single" w:sz="4" w:space="0" w:color="auto"/>
              <w:bottom w:val="nil"/>
            </w:tcBorders>
            <w:shd w:val="clear" w:color="auto" w:fill="FFFFFF"/>
          </w:tcPr>
          <w:p w14:paraId="1B79F0C3" w14:textId="77777777" w:rsidR="008B18A6" w:rsidRDefault="008B18A6">
            <w:pPr>
              <w:pStyle w:val="tabela-spellchk"/>
            </w:pPr>
            <w:r>
              <w:t>Total da provisão de seguros vencidos líquidos de cessão.</w:t>
            </w:r>
          </w:p>
        </w:tc>
      </w:tr>
      <w:tr w:rsidR="008B18A6" w14:paraId="1C292F36" w14:textId="77777777">
        <w:trPr>
          <w:cantSplit/>
          <w:trHeight w:hRule="exact" w:val="20"/>
        </w:trPr>
        <w:tc>
          <w:tcPr>
            <w:tcW w:w="3578" w:type="dxa"/>
            <w:tcBorders>
              <w:top w:val="nil"/>
            </w:tcBorders>
            <w:shd w:val="clear" w:color="auto" w:fill="FFFFFF"/>
          </w:tcPr>
          <w:p w14:paraId="5DD5A3BD" w14:textId="77777777" w:rsidR="008B18A6" w:rsidRDefault="008B18A6">
            <w:pPr>
              <w:pStyle w:val="tabela-separate"/>
            </w:pPr>
          </w:p>
        </w:tc>
        <w:tc>
          <w:tcPr>
            <w:tcW w:w="5680" w:type="dxa"/>
            <w:tcBorders>
              <w:top w:val="nil"/>
            </w:tcBorders>
            <w:shd w:val="clear" w:color="auto" w:fill="FFFFFF"/>
          </w:tcPr>
          <w:p w14:paraId="67F77AA6" w14:textId="77777777" w:rsidR="008B18A6" w:rsidRDefault="008B18A6">
            <w:pPr>
              <w:pStyle w:val="tabela-separate"/>
            </w:pPr>
          </w:p>
        </w:tc>
      </w:tr>
      <w:tr w:rsidR="008B18A6" w14:paraId="3A78FF4B" w14:textId="77777777">
        <w:trPr>
          <w:cantSplit/>
          <w:trHeight w:val="426"/>
        </w:trPr>
        <w:tc>
          <w:tcPr>
            <w:tcW w:w="3578" w:type="dxa"/>
            <w:vMerge w:val="restart"/>
            <w:tcBorders>
              <w:top w:val="single" w:sz="4" w:space="0" w:color="auto"/>
            </w:tcBorders>
            <w:shd w:val="clear" w:color="auto" w:fill="FFFFFF"/>
          </w:tcPr>
          <w:p w14:paraId="7304FC96" w14:textId="77777777" w:rsidR="008B18A6" w:rsidRDefault="008B18A6">
            <w:pPr>
              <w:pStyle w:val="tabela"/>
            </w:pPr>
            <w:r>
              <w:t>mraSinALiqTotal</w:t>
            </w:r>
          </w:p>
        </w:tc>
        <w:tc>
          <w:tcPr>
            <w:tcW w:w="5680" w:type="dxa"/>
            <w:tcBorders>
              <w:top w:val="single" w:sz="4" w:space="0" w:color="auto"/>
            </w:tcBorders>
            <w:shd w:val="clear" w:color="auto" w:fill="FFFFFF"/>
          </w:tcPr>
          <w:p w14:paraId="215AFBC2" w14:textId="77777777" w:rsidR="008B18A6" w:rsidRDefault="008B18A6">
            <w:pPr>
              <w:pStyle w:val="tabela"/>
            </w:pPr>
            <w:r>
              <w:t>DOUBLE</w:t>
            </w:r>
          </w:p>
        </w:tc>
      </w:tr>
      <w:tr w:rsidR="008B18A6" w14:paraId="1627E05A" w14:textId="77777777">
        <w:trPr>
          <w:cantSplit/>
          <w:trHeight w:val="426"/>
        </w:trPr>
        <w:tc>
          <w:tcPr>
            <w:tcW w:w="3578" w:type="dxa"/>
            <w:vMerge/>
            <w:tcBorders>
              <w:bottom w:val="nil"/>
            </w:tcBorders>
            <w:shd w:val="clear" w:color="auto" w:fill="FFFFFF"/>
          </w:tcPr>
          <w:p w14:paraId="4EE6B477" w14:textId="77777777" w:rsidR="008B18A6" w:rsidRDefault="008B18A6">
            <w:pPr>
              <w:pStyle w:val="tabela"/>
            </w:pPr>
          </w:p>
        </w:tc>
        <w:tc>
          <w:tcPr>
            <w:tcW w:w="5680" w:type="dxa"/>
            <w:tcBorders>
              <w:top w:val="single" w:sz="4" w:space="0" w:color="auto"/>
              <w:bottom w:val="nil"/>
            </w:tcBorders>
            <w:shd w:val="clear" w:color="auto" w:fill="FFFFFF"/>
          </w:tcPr>
          <w:p w14:paraId="03A6195E" w14:textId="77777777" w:rsidR="008B18A6" w:rsidRDefault="008B18A6">
            <w:pPr>
              <w:pStyle w:val="tabela-spellchk"/>
            </w:pPr>
            <w:r>
              <w:t>Somatório dos valores indicados nos campos Retenção Líquida Direta e Retrocessão Aceita.</w:t>
            </w:r>
          </w:p>
        </w:tc>
      </w:tr>
      <w:tr w:rsidR="008B18A6" w14:paraId="349CC964" w14:textId="77777777">
        <w:trPr>
          <w:cantSplit/>
          <w:trHeight w:hRule="exact" w:val="20"/>
        </w:trPr>
        <w:tc>
          <w:tcPr>
            <w:tcW w:w="3578" w:type="dxa"/>
            <w:tcBorders>
              <w:top w:val="nil"/>
            </w:tcBorders>
            <w:shd w:val="clear" w:color="auto" w:fill="FFFFFF"/>
          </w:tcPr>
          <w:p w14:paraId="12D68ED3" w14:textId="77777777" w:rsidR="008B18A6" w:rsidRDefault="008B18A6">
            <w:pPr>
              <w:pStyle w:val="tabela-separate"/>
            </w:pPr>
          </w:p>
        </w:tc>
        <w:tc>
          <w:tcPr>
            <w:tcW w:w="5680" w:type="dxa"/>
            <w:tcBorders>
              <w:top w:val="nil"/>
            </w:tcBorders>
            <w:shd w:val="clear" w:color="auto" w:fill="FFFFFF"/>
          </w:tcPr>
          <w:p w14:paraId="4C31FBFC" w14:textId="77777777" w:rsidR="008B18A6" w:rsidRDefault="008B18A6">
            <w:pPr>
              <w:pStyle w:val="tabela-separate"/>
            </w:pPr>
          </w:p>
        </w:tc>
      </w:tr>
      <w:tr w:rsidR="008B18A6" w14:paraId="7297097F" w14:textId="77777777">
        <w:trPr>
          <w:cantSplit/>
          <w:trHeight w:val="426"/>
        </w:trPr>
        <w:tc>
          <w:tcPr>
            <w:tcW w:w="3578" w:type="dxa"/>
            <w:vMerge w:val="restart"/>
            <w:tcBorders>
              <w:top w:val="single" w:sz="4" w:space="0" w:color="auto"/>
            </w:tcBorders>
            <w:shd w:val="clear" w:color="auto" w:fill="FFFFFF"/>
          </w:tcPr>
          <w:p w14:paraId="7DE6C8CE" w14:textId="77777777" w:rsidR="008B18A6" w:rsidRDefault="008B18A6">
            <w:pPr>
              <w:pStyle w:val="tabela"/>
            </w:pPr>
            <w:r>
              <w:t>mraSinALiqTotalEstrang</w:t>
            </w:r>
          </w:p>
        </w:tc>
        <w:tc>
          <w:tcPr>
            <w:tcW w:w="5680" w:type="dxa"/>
            <w:tcBorders>
              <w:top w:val="single" w:sz="4" w:space="0" w:color="auto"/>
            </w:tcBorders>
            <w:shd w:val="clear" w:color="auto" w:fill="FFFFFF"/>
          </w:tcPr>
          <w:p w14:paraId="19B291FB" w14:textId="77777777" w:rsidR="008B18A6" w:rsidRDefault="008B18A6">
            <w:pPr>
              <w:pStyle w:val="tabela"/>
            </w:pPr>
            <w:r>
              <w:t>DOUBLE</w:t>
            </w:r>
          </w:p>
        </w:tc>
      </w:tr>
      <w:tr w:rsidR="008B18A6" w14:paraId="10B0B7F1" w14:textId="77777777">
        <w:trPr>
          <w:cantSplit/>
          <w:trHeight w:val="426"/>
        </w:trPr>
        <w:tc>
          <w:tcPr>
            <w:tcW w:w="3578" w:type="dxa"/>
            <w:vMerge/>
            <w:tcBorders>
              <w:bottom w:val="nil"/>
            </w:tcBorders>
            <w:shd w:val="clear" w:color="auto" w:fill="FFFFFF"/>
          </w:tcPr>
          <w:p w14:paraId="275439A2" w14:textId="77777777" w:rsidR="008B18A6" w:rsidRDefault="008B18A6">
            <w:pPr>
              <w:pStyle w:val="tabela"/>
            </w:pPr>
          </w:p>
        </w:tc>
        <w:tc>
          <w:tcPr>
            <w:tcW w:w="5680" w:type="dxa"/>
            <w:tcBorders>
              <w:top w:val="single" w:sz="4" w:space="0" w:color="auto"/>
              <w:bottom w:val="nil"/>
            </w:tcBorders>
            <w:shd w:val="clear" w:color="auto" w:fill="FFFFFF"/>
          </w:tcPr>
          <w:p w14:paraId="6533D64A" w14:textId="77777777" w:rsidR="008B18A6" w:rsidRDefault="008B18A6">
            <w:pPr>
              <w:pStyle w:val="tabela-spellchk"/>
            </w:pPr>
            <w:r>
              <w:t>Valor dos sinistros a liquidar ocorridos e avisados no mês, referentes a operações em moeda estrangeira, expressos em dólares americanos.</w:t>
            </w:r>
          </w:p>
        </w:tc>
      </w:tr>
      <w:tr w:rsidR="008B18A6" w14:paraId="7646B627" w14:textId="77777777">
        <w:trPr>
          <w:cantSplit/>
          <w:trHeight w:hRule="exact" w:val="20"/>
        </w:trPr>
        <w:tc>
          <w:tcPr>
            <w:tcW w:w="3578" w:type="dxa"/>
            <w:tcBorders>
              <w:top w:val="nil"/>
            </w:tcBorders>
            <w:shd w:val="clear" w:color="auto" w:fill="FFFFFF"/>
          </w:tcPr>
          <w:p w14:paraId="668D50F8" w14:textId="77777777" w:rsidR="008B18A6" w:rsidRDefault="008B18A6">
            <w:pPr>
              <w:pStyle w:val="tabela-separate"/>
            </w:pPr>
          </w:p>
        </w:tc>
        <w:tc>
          <w:tcPr>
            <w:tcW w:w="5680" w:type="dxa"/>
            <w:tcBorders>
              <w:top w:val="nil"/>
            </w:tcBorders>
            <w:shd w:val="clear" w:color="auto" w:fill="FFFFFF"/>
          </w:tcPr>
          <w:p w14:paraId="566831AE" w14:textId="77777777" w:rsidR="008B18A6" w:rsidRDefault="008B18A6">
            <w:pPr>
              <w:pStyle w:val="tabela-separate"/>
            </w:pPr>
          </w:p>
        </w:tc>
      </w:tr>
      <w:tr w:rsidR="008B18A6" w14:paraId="30257B0E" w14:textId="77777777">
        <w:trPr>
          <w:cantSplit/>
          <w:trHeight w:val="426"/>
        </w:trPr>
        <w:tc>
          <w:tcPr>
            <w:tcW w:w="3578" w:type="dxa"/>
            <w:vMerge w:val="restart"/>
            <w:tcBorders>
              <w:top w:val="single" w:sz="4" w:space="0" w:color="auto"/>
            </w:tcBorders>
            <w:shd w:val="clear" w:color="auto" w:fill="FFFFFF"/>
          </w:tcPr>
          <w:p w14:paraId="11C6DD1F" w14:textId="77777777" w:rsidR="008B18A6" w:rsidRDefault="008B18A6">
            <w:pPr>
              <w:pStyle w:val="tabela"/>
            </w:pPr>
            <w:r>
              <w:t>mraSinRetConsorciosFundos</w:t>
            </w:r>
          </w:p>
        </w:tc>
        <w:tc>
          <w:tcPr>
            <w:tcW w:w="5680" w:type="dxa"/>
            <w:tcBorders>
              <w:top w:val="single" w:sz="4" w:space="0" w:color="auto"/>
            </w:tcBorders>
            <w:shd w:val="clear" w:color="auto" w:fill="FFFFFF"/>
          </w:tcPr>
          <w:p w14:paraId="151DB7EB" w14:textId="77777777" w:rsidR="008B18A6" w:rsidRDefault="008B18A6">
            <w:pPr>
              <w:pStyle w:val="tabela"/>
            </w:pPr>
            <w:r>
              <w:t>DOUBLE</w:t>
            </w:r>
          </w:p>
        </w:tc>
      </w:tr>
      <w:tr w:rsidR="008B18A6" w14:paraId="41B16A39" w14:textId="77777777">
        <w:trPr>
          <w:cantSplit/>
          <w:trHeight w:val="426"/>
        </w:trPr>
        <w:tc>
          <w:tcPr>
            <w:tcW w:w="3578" w:type="dxa"/>
            <w:vMerge/>
            <w:tcBorders>
              <w:bottom w:val="nil"/>
            </w:tcBorders>
            <w:shd w:val="clear" w:color="auto" w:fill="FFFFFF"/>
          </w:tcPr>
          <w:p w14:paraId="28EE82E8" w14:textId="77777777" w:rsidR="008B18A6" w:rsidRDefault="008B18A6">
            <w:pPr>
              <w:pStyle w:val="tabela"/>
            </w:pPr>
          </w:p>
        </w:tc>
        <w:tc>
          <w:tcPr>
            <w:tcW w:w="5680" w:type="dxa"/>
            <w:tcBorders>
              <w:top w:val="single" w:sz="4" w:space="0" w:color="auto"/>
              <w:bottom w:val="nil"/>
            </w:tcBorders>
            <w:shd w:val="clear" w:color="auto" w:fill="FFFFFF"/>
          </w:tcPr>
          <w:p w14:paraId="6120C84F" w14:textId="77777777" w:rsidR="008B18A6" w:rsidRDefault="008B18A6">
            <w:pPr>
              <w:pStyle w:val="tabela-spellchk"/>
            </w:pPr>
            <w:r>
              <w:t>Valor da conta "Consórcios e fundos". No caso do ramo habitacional, este valor deve ser preenchido negativo.</w:t>
            </w:r>
          </w:p>
        </w:tc>
      </w:tr>
      <w:tr w:rsidR="008B18A6" w14:paraId="27E7B626" w14:textId="77777777">
        <w:trPr>
          <w:cantSplit/>
          <w:trHeight w:hRule="exact" w:val="20"/>
        </w:trPr>
        <w:tc>
          <w:tcPr>
            <w:tcW w:w="3578" w:type="dxa"/>
            <w:tcBorders>
              <w:top w:val="nil"/>
            </w:tcBorders>
            <w:shd w:val="clear" w:color="auto" w:fill="FFFFFF"/>
          </w:tcPr>
          <w:p w14:paraId="4E44D948" w14:textId="77777777" w:rsidR="008B18A6" w:rsidRDefault="008B18A6">
            <w:pPr>
              <w:pStyle w:val="tabela-separate"/>
            </w:pPr>
          </w:p>
        </w:tc>
        <w:tc>
          <w:tcPr>
            <w:tcW w:w="5680" w:type="dxa"/>
            <w:tcBorders>
              <w:top w:val="nil"/>
            </w:tcBorders>
            <w:shd w:val="clear" w:color="auto" w:fill="FFFFFF"/>
          </w:tcPr>
          <w:p w14:paraId="4250916C" w14:textId="77777777" w:rsidR="008B18A6" w:rsidRDefault="008B18A6">
            <w:pPr>
              <w:pStyle w:val="tabela-separate"/>
            </w:pPr>
          </w:p>
        </w:tc>
      </w:tr>
      <w:tr w:rsidR="008B18A6" w14:paraId="1CE7F254" w14:textId="77777777">
        <w:trPr>
          <w:cantSplit/>
          <w:trHeight w:val="426"/>
        </w:trPr>
        <w:tc>
          <w:tcPr>
            <w:tcW w:w="3578" w:type="dxa"/>
            <w:vMerge w:val="restart"/>
            <w:tcBorders>
              <w:top w:val="single" w:sz="4" w:space="0" w:color="auto"/>
            </w:tcBorders>
            <w:shd w:val="clear" w:color="auto" w:fill="FFFFFF"/>
          </w:tcPr>
          <w:p w14:paraId="7F43A871" w14:textId="77777777" w:rsidR="008B18A6" w:rsidRDefault="008B18A6">
            <w:pPr>
              <w:pStyle w:val="tabela"/>
            </w:pPr>
            <w:r>
              <w:t>mraSinRetCosAc</w:t>
            </w:r>
          </w:p>
        </w:tc>
        <w:tc>
          <w:tcPr>
            <w:tcW w:w="5680" w:type="dxa"/>
            <w:tcBorders>
              <w:top w:val="single" w:sz="4" w:space="0" w:color="auto"/>
            </w:tcBorders>
            <w:shd w:val="clear" w:color="auto" w:fill="FFFFFF"/>
          </w:tcPr>
          <w:p w14:paraId="61A1F2AE" w14:textId="77777777" w:rsidR="008B18A6" w:rsidRDefault="008B18A6">
            <w:pPr>
              <w:pStyle w:val="tabela"/>
            </w:pPr>
            <w:r>
              <w:t>DOUBLE</w:t>
            </w:r>
          </w:p>
        </w:tc>
      </w:tr>
      <w:tr w:rsidR="008B18A6" w14:paraId="12EFA0AA" w14:textId="77777777">
        <w:trPr>
          <w:cantSplit/>
          <w:trHeight w:val="426"/>
        </w:trPr>
        <w:tc>
          <w:tcPr>
            <w:tcW w:w="3578" w:type="dxa"/>
            <w:vMerge/>
            <w:tcBorders>
              <w:bottom w:val="nil"/>
            </w:tcBorders>
            <w:shd w:val="clear" w:color="auto" w:fill="FFFFFF"/>
          </w:tcPr>
          <w:p w14:paraId="09483053" w14:textId="77777777" w:rsidR="008B18A6" w:rsidRDefault="008B18A6">
            <w:pPr>
              <w:pStyle w:val="tabela"/>
            </w:pPr>
          </w:p>
        </w:tc>
        <w:tc>
          <w:tcPr>
            <w:tcW w:w="5680" w:type="dxa"/>
            <w:tcBorders>
              <w:top w:val="single" w:sz="4" w:space="0" w:color="auto"/>
              <w:bottom w:val="nil"/>
            </w:tcBorders>
            <w:shd w:val="clear" w:color="auto" w:fill="FFFFFF"/>
          </w:tcPr>
          <w:p w14:paraId="31728F49" w14:textId="77777777" w:rsidR="008B18A6" w:rsidRDefault="008B18A6">
            <w:pPr>
              <w:pStyle w:val="tabela-spellchk"/>
            </w:pPr>
            <w:r>
              <w:t>Valor dos sinistros ocorridos e avisados no mês de referência, correspondentes a cosseguros aceitos.</w:t>
            </w:r>
          </w:p>
        </w:tc>
      </w:tr>
      <w:tr w:rsidR="008B18A6" w14:paraId="7473D0BC" w14:textId="77777777">
        <w:trPr>
          <w:cantSplit/>
          <w:trHeight w:hRule="exact" w:val="20"/>
        </w:trPr>
        <w:tc>
          <w:tcPr>
            <w:tcW w:w="3578" w:type="dxa"/>
            <w:tcBorders>
              <w:top w:val="nil"/>
            </w:tcBorders>
            <w:shd w:val="clear" w:color="auto" w:fill="FFFFFF"/>
          </w:tcPr>
          <w:p w14:paraId="0DF355A1" w14:textId="77777777" w:rsidR="008B18A6" w:rsidRDefault="008B18A6">
            <w:pPr>
              <w:pStyle w:val="tabela-separate"/>
            </w:pPr>
          </w:p>
        </w:tc>
        <w:tc>
          <w:tcPr>
            <w:tcW w:w="5680" w:type="dxa"/>
            <w:tcBorders>
              <w:top w:val="nil"/>
            </w:tcBorders>
            <w:shd w:val="clear" w:color="auto" w:fill="FFFFFF"/>
          </w:tcPr>
          <w:p w14:paraId="4B28B9FC" w14:textId="77777777" w:rsidR="008B18A6" w:rsidRDefault="008B18A6">
            <w:pPr>
              <w:pStyle w:val="tabela-separate"/>
            </w:pPr>
          </w:p>
        </w:tc>
      </w:tr>
      <w:tr w:rsidR="008B18A6" w14:paraId="5BD7CB12" w14:textId="77777777">
        <w:trPr>
          <w:cantSplit/>
          <w:trHeight w:val="426"/>
        </w:trPr>
        <w:tc>
          <w:tcPr>
            <w:tcW w:w="3578" w:type="dxa"/>
            <w:vMerge w:val="restart"/>
            <w:tcBorders>
              <w:top w:val="single" w:sz="4" w:space="0" w:color="auto"/>
            </w:tcBorders>
            <w:shd w:val="clear" w:color="auto" w:fill="FFFFFF"/>
          </w:tcPr>
          <w:p w14:paraId="1A1BB47C" w14:textId="77777777" w:rsidR="008B18A6" w:rsidRDefault="008B18A6">
            <w:pPr>
              <w:pStyle w:val="tabela"/>
            </w:pPr>
            <w:r>
              <w:t>mraSinRetCosCed</w:t>
            </w:r>
          </w:p>
        </w:tc>
        <w:tc>
          <w:tcPr>
            <w:tcW w:w="5680" w:type="dxa"/>
            <w:tcBorders>
              <w:top w:val="single" w:sz="4" w:space="0" w:color="auto"/>
            </w:tcBorders>
            <w:shd w:val="clear" w:color="auto" w:fill="FFFFFF"/>
          </w:tcPr>
          <w:p w14:paraId="33E7BA03" w14:textId="77777777" w:rsidR="008B18A6" w:rsidRDefault="008B18A6">
            <w:pPr>
              <w:pStyle w:val="tabela"/>
            </w:pPr>
            <w:r>
              <w:t>DOUBLE</w:t>
            </w:r>
          </w:p>
        </w:tc>
      </w:tr>
      <w:tr w:rsidR="008B18A6" w14:paraId="43B98084" w14:textId="77777777">
        <w:trPr>
          <w:cantSplit/>
          <w:trHeight w:val="426"/>
        </w:trPr>
        <w:tc>
          <w:tcPr>
            <w:tcW w:w="3578" w:type="dxa"/>
            <w:vMerge/>
            <w:tcBorders>
              <w:bottom w:val="nil"/>
            </w:tcBorders>
            <w:shd w:val="clear" w:color="auto" w:fill="FFFFFF"/>
          </w:tcPr>
          <w:p w14:paraId="00966469" w14:textId="77777777" w:rsidR="008B18A6" w:rsidRDefault="008B18A6">
            <w:pPr>
              <w:pStyle w:val="tabela"/>
            </w:pPr>
          </w:p>
        </w:tc>
        <w:tc>
          <w:tcPr>
            <w:tcW w:w="5680" w:type="dxa"/>
            <w:tcBorders>
              <w:top w:val="single" w:sz="4" w:space="0" w:color="auto"/>
              <w:bottom w:val="nil"/>
            </w:tcBorders>
            <w:shd w:val="clear" w:color="auto" w:fill="FFFFFF"/>
          </w:tcPr>
          <w:p w14:paraId="2496AEB8" w14:textId="77777777" w:rsidR="008B18A6" w:rsidRDefault="008B18A6">
            <w:pPr>
              <w:pStyle w:val="tabela-spellchk"/>
            </w:pPr>
            <w:r>
              <w:t>Valor dos sinistros ocorridos e avisados no mês de referência, correspondentes a cosseguros cedidos.</w:t>
            </w:r>
          </w:p>
        </w:tc>
      </w:tr>
      <w:tr w:rsidR="008B18A6" w14:paraId="396B52D7" w14:textId="77777777">
        <w:trPr>
          <w:cantSplit/>
          <w:trHeight w:hRule="exact" w:val="20"/>
        </w:trPr>
        <w:tc>
          <w:tcPr>
            <w:tcW w:w="3578" w:type="dxa"/>
            <w:tcBorders>
              <w:top w:val="nil"/>
            </w:tcBorders>
            <w:shd w:val="clear" w:color="auto" w:fill="FFFFFF"/>
          </w:tcPr>
          <w:p w14:paraId="3E842BB8" w14:textId="77777777" w:rsidR="008B18A6" w:rsidRDefault="008B18A6">
            <w:pPr>
              <w:pStyle w:val="tabela-separate"/>
            </w:pPr>
          </w:p>
        </w:tc>
        <w:tc>
          <w:tcPr>
            <w:tcW w:w="5680" w:type="dxa"/>
            <w:tcBorders>
              <w:top w:val="nil"/>
            </w:tcBorders>
            <w:shd w:val="clear" w:color="auto" w:fill="FFFFFF"/>
          </w:tcPr>
          <w:p w14:paraId="6F8E193E" w14:textId="77777777" w:rsidR="008B18A6" w:rsidRDefault="008B18A6">
            <w:pPr>
              <w:pStyle w:val="tabela-separate"/>
            </w:pPr>
          </w:p>
        </w:tc>
      </w:tr>
      <w:tr w:rsidR="008B18A6" w14:paraId="2D5DF140" w14:textId="77777777">
        <w:trPr>
          <w:cantSplit/>
          <w:trHeight w:val="426"/>
        </w:trPr>
        <w:tc>
          <w:tcPr>
            <w:tcW w:w="3578" w:type="dxa"/>
            <w:vMerge w:val="restart"/>
            <w:tcBorders>
              <w:top w:val="single" w:sz="4" w:space="0" w:color="auto"/>
            </w:tcBorders>
            <w:shd w:val="clear" w:color="auto" w:fill="FFFFFF"/>
          </w:tcPr>
          <w:p w14:paraId="6555CA8F" w14:textId="77777777" w:rsidR="008B18A6" w:rsidRDefault="008B18A6">
            <w:pPr>
              <w:pStyle w:val="tabela"/>
            </w:pPr>
            <w:r>
              <w:t>mraSinRetResCed</w:t>
            </w:r>
          </w:p>
        </w:tc>
        <w:tc>
          <w:tcPr>
            <w:tcW w:w="5680" w:type="dxa"/>
            <w:tcBorders>
              <w:top w:val="single" w:sz="4" w:space="0" w:color="auto"/>
            </w:tcBorders>
            <w:shd w:val="clear" w:color="auto" w:fill="FFFFFF"/>
          </w:tcPr>
          <w:p w14:paraId="2748C297" w14:textId="77777777" w:rsidR="008B18A6" w:rsidRDefault="008B18A6">
            <w:pPr>
              <w:pStyle w:val="tabela"/>
            </w:pPr>
            <w:r>
              <w:t>DOUBLE</w:t>
            </w:r>
          </w:p>
        </w:tc>
      </w:tr>
      <w:tr w:rsidR="008B18A6" w14:paraId="0F2DA9C1" w14:textId="77777777">
        <w:trPr>
          <w:cantSplit/>
          <w:trHeight w:val="426"/>
        </w:trPr>
        <w:tc>
          <w:tcPr>
            <w:tcW w:w="3578" w:type="dxa"/>
            <w:vMerge/>
            <w:tcBorders>
              <w:bottom w:val="nil"/>
            </w:tcBorders>
            <w:shd w:val="clear" w:color="auto" w:fill="FFFFFF"/>
          </w:tcPr>
          <w:p w14:paraId="07FCE84A" w14:textId="77777777" w:rsidR="008B18A6" w:rsidRDefault="008B18A6">
            <w:pPr>
              <w:pStyle w:val="tabela"/>
            </w:pPr>
          </w:p>
        </w:tc>
        <w:tc>
          <w:tcPr>
            <w:tcW w:w="5680" w:type="dxa"/>
            <w:tcBorders>
              <w:top w:val="single" w:sz="4" w:space="0" w:color="auto"/>
              <w:bottom w:val="nil"/>
            </w:tcBorders>
            <w:shd w:val="clear" w:color="auto" w:fill="FFFFFF"/>
          </w:tcPr>
          <w:p w14:paraId="0C680FAA" w14:textId="77777777" w:rsidR="008B18A6" w:rsidRDefault="008B18A6">
            <w:pPr>
              <w:pStyle w:val="tabela-spellchk"/>
            </w:pPr>
            <w:r>
              <w:t>Valor correspondentes aos sinistros ocorridos e avisados no mês relativos a resseguros cedidos ao IRB.</w:t>
            </w:r>
          </w:p>
        </w:tc>
      </w:tr>
      <w:tr w:rsidR="008B18A6" w14:paraId="4B900686" w14:textId="77777777">
        <w:trPr>
          <w:cantSplit/>
          <w:trHeight w:hRule="exact" w:val="20"/>
        </w:trPr>
        <w:tc>
          <w:tcPr>
            <w:tcW w:w="3578" w:type="dxa"/>
            <w:tcBorders>
              <w:top w:val="nil"/>
            </w:tcBorders>
            <w:shd w:val="clear" w:color="auto" w:fill="FFFFFF"/>
          </w:tcPr>
          <w:p w14:paraId="65D5FF0B" w14:textId="77777777" w:rsidR="008B18A6" w:rsidRDefault="008B18A6">
            <w:pPr>
              <w:pStyle w:val="tabela-separate"/>
            </w:pPr>
          </w:p>
        </w:tc>
        <w:tc>
          <w:tcPr>
            <w:tcW w:w="5680" w:type="dxa"/>
            <w:tcBorders>
              <w:top w:val="nil"/>
            </w:tcBorders>
            <w:shd w:val="clear" w:color="auto" w:fill="FFFFFF"/>
          </w:tcPr>
          <w:p w14:paraId="5DA63019" w14:textId="77777777" w:rsidR="008B18A6" w:rsidRDefault="008B18A6">
            <w:pPr>
              <w:pStyle w:val="tabela-separate"/>
            </w:pPr>
          </w:p>
        </w:tc>
      </w:tr>
      <w:tr w:rsidR="008B18A6" w14:paraId="57EFC1CB" w14:textId="77777777">
        <w:trPr>
          <w:cantSplit/>
          <w:trHeight w:val="426"/>
        </w:trPr>
        <w:tc>
          <w:tcPr>
            <w:tcW w:w="3578" w:type="dxa"/>
            <w:vMerge w:val="restart"/>
            <w:tcBorders>
              <w:top w:val="single" w:sz="4" w:space="0" w:color="auto"/>
            </w:tcBorders>
            <w:shd w:val="clear" w:color="auto" w:fill="FFFFFF"/>
          </w:tcPr>
          <w:p w14:paraId="6F571B8B" w14:textId="77777777" w:rsidR="008B18A6" w:rsidRDefault="008B18A6">
            <w:pPr>
              <w:pStyle w:val="tabela"/>
            </w:pPr>
            <w:r>
              <w:t>mraSinRetResCedAdmitido</w:t>
            </w:r>
          </w:p>
        </w:tc>
        <w:tc>
          <w:tcPr>
            <w:tcW w:w="5680" w:type="dxa"/>
            <w:tcBorders>
              <w:top w:val="single" w:sz="4" w:space="0" w:color="auto"/>
            </w:tcBorders>
            <w:shd w:val="clear" w:color="auto" w:fill="FFFFFF"/>
          </w:tcPr>
          <w:p w14:paraId="7BC88DAB" w14:textId="77777777" w:rsidR="008B18A6" w:rsidRDefault="008B18A6">
            <w:pPr>
              <w:pStyle w:val="tabela"/>
            </w:pPr>
            <w:r>
              <w:t>DOUBLE</w:t>
            </w:r>
          </w:p>
        </w:tc>
      </w:tr>
      <w:tr w:rsidR="008B18A6" w14:paraId="55BA5C71" w14:textId="77777777">
        <w:trPr>
          <w:cantSplit/>
          <w:trHeight w:val="426"/>
        </w:trPr>
        <w:tc>
          <w:tcPr>
            <w:tcW w:w="3578" w:type="dxa"/>
            <w:vMerge/>
            <w:tcBorders>
              <w:bottom w:val="nil"/>
            </w:tcBorders>
            <w:shd w:val="clear" w:color="auto" w:fill="FFFFFF"/>
          </w:tcPr>
          <w:p w14:paraId="23EA7F82" w14:textId="77777777" w:rsidR="008B18A6" w:rsidRDefault="008B18A6">
            <w:pPr>
              <w:pStyle w:val="tabela"/>
            </w:pPr>
          </w:p>
        </w:tc>
        <w:tc>
          <w:tcPr>
            <w:tcW w:w="5680" w:type="dxa"/>
            <w:tcBorders>
              <w:top w:val="single" w:sz="4" w:space="0" w:color="auto"/>
              <w:bottom w:val="nil"/>
            </w:tcBorders>
            <w:shd w:val="clear" w:color="auto" w:fill="FFFFFF"/>
          </w:tcPr>
          <w:p w14:paraId="762A743E" w14:textId="77777777" w:rsidR="008B18A6" w:rsidRDefault="008B18A6">
            <w:pPr>
              <w:pStyle w:val="tabela-spellchk"/>
            </w:pPr>
            <w:r>
              <w:t>Valor dos sinistros ocorridos e avisados no mês de referência, de responsabilidades das resseguradoras admitidas.</w:t>
            </w:r>
          </w:p>
        </w:tc>
      </w:tr>
      <w:tr w:rsidR="008B18A6" w14:paraId="6E2AADA5" w14:textId="77777777">
        <w:trPr>
          <w:cantSplit/>
          <w:trHeight w:hRule="exact" w:val="20"/>
        </w:trPr>
        <w:tc>
          <w:tcPr>
            <w:tcW w:w="3578" w:type="dxa"/>
            <w:tcBorders>
              <w:top w:val="nil"/>
            </w:tcBorders>
            <w:shd w:val="clear" w:color="auto" w:fill="FFFFFF"/>
          </w:tcPr>
          <w:p w14:paraId="697946DF" w14:textId="77777777" w:rsidR="008B18A6" w:rsidRDefault="008B18A6">
            <w:pPr>
              <w:pStyle w:val="tabela-separate"/>
            </w:pPr>
          </w:p>
        </w:tc>
        <w:tc>
          <w:tcPr>
            <w:tcW w:w="5680" w:type="dxa"/>
            <w:tcBorders>
              <w:top w:val="nil"/>
            </w:tcBorders>
            <w:shd w:val="clear" w:color="auto" w:fill="FFFFFF"/>
          </w:tcPr>
          <w:p w14:paraId="6CA0C176" w14:textId="77777777" w:rsidR="008B18A6" w:rsidRDefault="008B18A6">
            <w:pPr>
              <w:pStyle w:val="tabela-separate"/>
            </w:pPr>
          </w:p>
        </w:tc>
      </w:tr>
      <w:tr w:rsidR="008B18A6" w14:paraId="2A895F77" w14:textId="77777777">
        <w:trPr>
          <w:cantSplit/>
          <w:trHeight w:val="426"/>
        </w:trPr>
        <w:tc>
          <w:tcPr>
            <w:tcW w:w="3578" w:type="dxa"/>
            <w:vMerge w:val="restart"/>
            <w:tcBorders>
              <w:top w:val="single" w:sz="4" w:space="0" w:color="auto"/>
            </w:tcBorders>
            <w:shd w:val="clear" w:color="auto" w:fill="FFFFFF"/>
          </w:tcPr>
          <w:p w14:paraId="765494CA" w14:textId="77777777" w:rsidR="008B18A6" w:rsidRDefault="008B18A6">
            <w:pPr>
              <w:pStyle w:val="tabela"/>
            </w:pPr>
            <w:r>
              <w:t>mraSinRetResCedEventual</w:t>
            </w:r>
          </w:p>
        </w:tc>
        <w:tc>
          <w:tcPr>
            <w:tcW w:w="5680" w:type="dxa"/>
            <w:tcBorders>
              <w:top w:val="single" w:sz="4" w:space="0" w:color="auto"/>
            </w:tcBorders>
            <w:shd w:val="clear" w:color="auto" w:fill="FFFFFF"/>
          </w:tcPr>
          <w:p w14:paraId="25DD0158" w14:textId="77777777" w:rsidR="008B18A6" w:rsidRDefault="008B18A6">
            <w:pPr>
              <w:pStyle w:val="tabela"/>
            </w:pPr>
            <w:r>
              <w:t>DOUBLE</w:t>
            </w:r>
          </w:p>
        </w:tc>
      </w:tr>
      <w:tr w:rsidR="008B18A6" w14:paraId="309441D9" w14:textId="77777777">
        <w:trPr>
          <w:cantSplit/>
          <w:trHeight w:val="426"/>
        </w:trPr>
        <w:tc>
          <w:tcPr>
            <w:tcW w:w="3578" w:type="dxa"/>
            <w:vMerge/>
            <w:tcBorders>
              <w:bottom w:val="nil"/>
            </w:tcBorders>
            <w:shd w:val="clear" w:color="auto" w:fill="FFFFFF"/>
          </w:tcPr>
          <w:p w14:paraId="7320318B" w14:textId="77777777" w:rsidR="008B18A6" w:rsidRDefault="008B18A6">
            <w:pPr>
              <w:pStyle w:val="tabela"/>
            </w:pPr>
          </w:p>
        </w:tc>
        <w:tc>
          <w:tcPr>
            <w:tcW w:w="5680" w:type="dxa"/>
            <w:tcBorders>
              <w:top w:val="single" w:sz="4" w:space="0" w:color="auto"/>
              <w:bottom w:val="nil"/>
            </w:tcBorders>
            <w:shd w:val="clear" w:color="auto" w:fill="FFFFFF"/>
          </w:tcPr>
          <w:p w14:paraId="35198F1E" w14:textId="77777777" w:rsidR="008B18A6" w:rsidRDefault="008B18A6">
            <w:pPr>
              <w:pStyle w:val="tabela-spellchk"/>
            </w:pPr>
            <w:r>
              <w:t>Valor dos sinistros ocorridos e avisados no mês de referência, de responsabilidades das resseguradoras eventuais.</w:t>
            </w:r>
          </w:p>
        </w:tc>
      </w:tr>
      <w:tr w:rsidR="008B18A6" w14:paraId="39AC0387" w14:textId="77777777">
        <w:trPr>
          <w:cantSplit/>
          <w:trHeight w:hRule="exact" w:val="20"/>
        </w:trPr>
        <w:tc>
          <w:tcPr>
            <w:tcW w:w="3578" w:type="dxa"/>
            <w:tcBorders>
              <w:top w:val="nil"/>
            </w:tcBorders>
            <w:shd w:val="clear" w:color="auto" w:fill="FFFFFF"/>
          </w:tcPr>
          <w:p w14:paraId="42AEF467" w14:textId="77777777" w:rsidR="008B18A6" w:rsidRDefault="008B18A6">
            <w:pPr>
              <w:pStyle w:val="tabela-separate"/>
            </w:pPr>
          </w:p>
        </w:tc>
        <w:tc>
          <w:tcPr>
            <w:tcW w:w="5680" w:type="dxa"/>
            <w:tcBorders>
              <w:top w:val="nil"/>
            </w:tcBorders>
            <w:shd w:val="clear" w:color="auto" w:fill="FFFFFF"/>
          </w:tcPr>
          <w:p w14:paraId="4CE2F3B3" w14:textId="77777777" w:rsidR="008B18A6" w:rsidRDefault="008B18A6">
            <w:pPr>
              <w:pStyle w:val="tabela-separate"/>
            </w:pPr>
          </w:p>
        </w:tc>
      </w:tr>
      <w:tr w:rsidR="008B18A6" w14:paraId="6655E950" w14:textId="77777777">
        <w:trPr>
          <w:cantSplit/>
          <w:trHeight w:val="426"/>
        </w:trPr>
        <w:tc>
          <w:tcPr>
            <w:tcW w:w="3578" w:type="dxa"/>
            <w:vMerge w:val="restart"/>
            <w:tcBorders>
              <w:top w:val="single" w:sz="4" w:space="0" w:color="auto"/>
            </w:tcBorders>
            <w:shd w:val="clear" w:color="auto" w:fill="FFFFFF"/>
          </w:tcPr>
          <w:p w14:paraId="1710224B" w14:textId="77777777" w:rsidR="008B18A6" w:rsidRDefault="008B18A6">
            <w:pPr>
              <w:pStyle w:val="tabela"/>
            </w:pPr>
            <w:r>
              <w:t>mraSinRetResCedLocal</w:t>
            </w:r>
          </w:p>
        </w:tc>
        <w:tc>
          <w:tcPr>
            <w:tcW w:w="5680" w:type="dxa"/>
            <w:tcBorders>
              <w:top w:val="single" w:sz="4" w:space="0" w:color="auto"/>
            </w:tcBorders>
            <w:shd w:val="clear" w:color="auto" w:fill="FFFFFF"/>
          </w:tcPr>
          <w:p w14:paraId="61005F53" w14:textId="77777777" w:rsidR="008B18A6" w:rsidRDefault="008B18A6">
            <w:pPr>
              <w:pStyle w:val="tabela"/>
            </w:pPr>
            <w:r>
              <w:t>DOUBLE</w:t>
            </w:r>
          </w:p>
        </w:tc>
      </w:tr>
      <w:tr w:rsidR="008B18A6" w14:paraId="1A091936" w14:textId="77777777">
        <w:trPr>
          <w:cantSplit/>
          <w:trHeight w:val="426"/>
        </w:trPr>
        <w:tc>
          <w:tcPr>
            <w:tcW w:w="3578" w:type="dxa"/>
            <w:vMerge/>
            <w:tcBorders>
              <w:bottom w:val="nil"/>
            </w:tcBorders>
            <w:shd w:val="clear" w:color="auto" w:fill="FFFFFF"/>
          </w:tcPr>
          <w:p w14:paraId="08E48D10" w14:textId="77777777" w:rsidR="008B18A6" w:rsidRDefault="008B18A6">
            <w:pPr>
              <w:pStyle w:val="tabela"/>
            </w:pPr>
          </w:p>
        </w:tc>
        <w:tc>
          <w:tcPr>
            <w:tcW w:w="5680" w:type="dxa"/>
            <w:tcBorders>
              <w:top w:val="single" w:sz="4" w:space="0" w:color="auto"/>
              <w:bottom w:val="nil"/>
            </w:tcBorders>
            <w:shd w:val="clear" w:color="auto" w:fill="FFFFFF"/>
          </w:tcPr>
          <w:p w14:paraId="430460F9" w14:textId="77777777" w:rsidR="008B18A6" w:rsidRDefault="008B18A6">
            <w:pPr>
              <w:pStyle w:val="tabela-spellchk"/>
            </w:pPr>
            <w:r>
              <w:t>Valor dos sinistros ocorridos e avisados no mês de referência, de responsabilidades das resseguradoras locais.</w:t>
            </w:r>
          </w:p>
        </w:tc>
      </w:tr>
      <w:tr w:rsidR="008B18A6" w14:paraId="055C2770" w14:textId="77777777">
        <w:trPr>
          <w:cantSplit/>
          <w:trHeight w:hRule="exact" w:val="20"/>
        </w:trPr>
        <w:tc>
          <w:tcPr>
            <w:tcW w:w="3578" w:type="dxa"/>
            <w:tcBorders>
              <w:top w:val="nil"/>
            </w:tcBorders>
            <w:shd w:val="clear" w:color="auto" w:fill="FFFFFF"/>
          </w:tcPr>
          <w:p w14:paraId="6A18DD8B" w14:textId="77777777" w:rsidR="008B18A6" w:rsidRDefault="008B18A6">
            <w:pPr>
              <w:pStyle w:val="tabela-separate"/>
            </w:pPr>
          </w:p>
        </w:tc>
        <w:tc>
          <w:tcPr>
            <w:tcW w:w="5680" w:type="dxa"/>
            <w:tcBorders>
              <w:top w:val="nil"/>
            </w:tcBorders>
            <w:shd w:val="clear" w:color="auto" w:fill="FFFFFF"/>
          </w:tcPr>
          <w:p w14:paraId="56F80EC9" w14:textId="77777777" w:rsidR="008B18A6" w:rsidRDefault="008B18A6">
            <w:pPr>
              <w:pStyle w:val="tabela-separate"/>
            </w:pPr>
          </w:p>
        </w:tc>
      </w:tr>
      <w:tr w:rsidR="008B18A6" w14:paraId="25B02868" w14:textId="77777777">
        <w:trPr>
          <w:cantSplit/>
          <w:trHeight w:val="426"/>
        </w:trPr>
        <w:tc>
          <w:tcPr>
            <w:tcW w:w="3578" w:type="dxa"/>
            <w:vMerge w:val="restart"/>
            <w:tcBorders>
              <w:top w:val="single" w:sz="4" w:space="0" w:color="auto"/>
            </w:tcBorders>
            <w:shd w:val="clear" w:color="auto" w:fill="FFFFFF"/>
          </w:tcPr>
          <w:p w14:paraId="3B61B52D" w14:textId="77777777" w:rsidR="008B18A6" w:rsidRDefault="008B18A6">
            <w:pPr>
              <w:pStyle w:val="tabela"/>
            </w:pPr>
            <w:r>
              <w:lastRenderedPageBreak/>
              <w:t>mraSinRetRetLiq</w:t>
            </w:r>
          </w:p>
        </w:tc>
        <w:tc>
          <w:tcPr>
            <w:tcW w:w="5680" w:type="dxa"/>
            <w:tcBorders>
              <w:top w:val="single" w:sz="4" w:space="0" w:color="auto"/>
            </w:tcBorders>
            <w:shd w:val="clear" w:color="auto" w:fill="FFFFFF"/>
          </w:tcPr>
          <w:p w14:paraId="2E704FBF" w14:textId="77777777" w:rsidR="008B18A6" w:rsidRDefault="008B18A6">
            <w:pPr>
              <w:pStyle w:val="tabela"/>
            </w:pPr>
            <w:r>
              <w:t>DOUBLE</w:t>
            </w:r>
          </w:p>
        </w:tc>
      </w:tr>
      <w:tr w:rsidR="008B18A6" w14:paraId="38C56E8B" w14:textId="77777777">
        <w:trPr>
          <w:cantSplit/>
          <w:trHeight w:val="426"/>
        </w:trPr>
        <w:tc>
          <w:tcPr>
            <w:tcW w:w="3578" w:type="dxa"/>
            <w:vMerge/>
            <w:tcBorders>
              <w:bottom w:val="nil"/>
            </w:tcBorders>
            <w:shd w:val="clear" w:color="auto" w:fill="FFFFFF"/>
          </w:tcPr>
          <w:p w14:paraId="720AE556" w14:textId="77777777" w:rsidR="008B18A6" w:rsidRDefault="008B18A6">
            <w:pPr>
              <w:pStyle w:val="tabela"/>
            </w:pPr>
          </w:p>
        </w:tc>
        <w:tc>
          <w:tcPr>
            <w:tcW w:w="5680" w:type="dxa"/>
            <w:tcBorders>
              <w:top w:val="single" w:sz="4" w:space="0" w:color="auto"/>
              <w:bottom w:val="nil"/>
            </w:tcBorders>
            <w:shd w:val="clear" w:color="auto" w:fill="FFFFFF"/>
          </w:tcPr>
          <w:p w14:paraId="270CFFFE" w14:textId="77777777" w:rsidR="008B18A6" w:rsidRDefault="008B18A6">
            <w:pPr>
              <w:pStyle w:val="tabela-spellchk"/>
            </w:pPr>
            <w:r>
              <w:t>Total de sinistros ocorridos e avisados no mês de referência, acrescidos dos sinistros decorrentes de cosseguro aceito e líquidos dos sinistros decorrentes de cosseguro e resseguro cedidos e dos salvados e ressarcidos.</w:t>
            </w:r>
          </w:p>
        </w:tc>
      </w:tr>
      <w:tr w:rsidR="008B18A6" w14:paraId="318ED270" w14:textId="77777777">
        <w:trPr>
          <w:cantSplit/>
          <w:trHeight w:hRule="exact" w:val="20"/>
        </w:trPr>
        <w:tc>
          <w:tcPr>
            <w:tcW w:w="3578" w:type="dxa"/>
            <w:tcBorders>
              <w:top w:val="nil"/>
            </w:tcBorders>
            <w:shd w:val="clear" w:color="auto" w:fill="FFFFFF"/>
          </w:tcPr>
          <w:p w14:paraId="092E97FA" w14:textId="77777777" w:rsidR="008B18A6" w:rsidRDefault="008B18A6">
            <w:pPr>
              <w:pStyle w:val="tabela-separate"/>
            </w:pPr>
          </w:p>
        </w:tc>
        <w:tc>
          <w:tcPr>
            <w:tcW w:w="5680" w:type="dxa"/>
            <w:tcBorders>
              <w:top w:val="nil"/>
            </w:tcBorders>
            <w:shd w:val="clear" w:color="auto" w:fill="FFFFFF"/>
          </w:tcPr>
          <w:p w14:paraId="5B88FE40" w14:textId="77777777" w:rsidR="008B18A6" w:rsidRDefault="008B18A6">
            <w:pPr>
              <w:pStyle w:val="tabela-separate"/>
            </w:pPr>
          </w:p>
        </w:tc>
      </w:tr>
      <w:tr w:rsidR="008B18A6" w14:paraId="7CC4210E" w14:textId="77777777">
        <w:trPr>
          <w:cantSplit/>
          <w:trHeight w:val="426"/>
        </w:trPr>
        <w:tc>
          <w:tcPr>
            <w:tcW w:w="3578" w:type="dxa"/>
            <w:vMerge w:val="restart"/>
            <w:tcBorders>
              <w:top w:val="single" w:sz="4" w:space="0" w:color="auto"/>
            </w:tcBorders>
            <w:shd w:val="clear" w:color="auto" w:fill="FFFFFF"/>
          </w:tcPr>
          <w:p w14:paraId="4F2BEFD3" w14:textId="77777777" w:rsidR="008B18A6" w:rsidRDefault="008B18A6">
            <w:pPr>
              <w:pStyle w:val="tabela"/>
            </w:pPr>
            <w:r>
              <w:t>mraSinRetRetrAc</w:t>
            </w:r>
          </w:p>
        </w:tc>
        <w:tc>
          <w:tcPr>
            <w:tcW w:w="5680" w:type="dxa"/>
            <w:tcBorders>
              <w:top w:val="single" w:sz="4" w:space="0" w:color="auto"/>
            </w:tcBorders>
            <w:shd w:val="clear" w:color="auto" w:fill="FFFFFF"/>
          </w:tcPr>
          <w:p w14:paraId="639C4306" w14:textId="77777777" w:rsidR="008B18A6" w:rsidRDefault="008B18A6">
            <w:pPr>
              <w:pStyle w:val="tabela"/>
            </w:pPr>
            <w:r>
              <w:t>DOUBLE</w:t>
            </w:r>
          </w:p>
        </w:tc>
      </w:tr>
      <w:tr w:rsidR="008B18A6" w14:paraId="670E91DE" w14:textId="77777777">
        <w:trPr>
          <w:cantSplit/>
          <w:trHeight w:val="426"/>
        </w:trPr>
        <w:tc>
          <w:tcPr>
            <w:tcW w:w="3578" w:type="dxa"/>
            <w:vMerge/>
            <w:tcBorders>
              <w:bottom w:val="nil"/>
            </w:tcBorders>
            <w:shd w:val="clear" w:color="auto" w:fill="FFFFFF"/>
          </w:tcPr>
          <w:p w14:paraId="0B351B2A" w14:textId="77777777" w:rsidR="008B18A6" w:rsidRDefault="008B18A6">
            <w:pPr>
              <w:pStyle w:val="tabela"/>
            </w:pPr>
          </w:p>
        </w:tc>
        <w:tc>
          <w:tcPr>
            <w:tcW w:w="5680" w:type="dxa"/>
            <w:tcBorders>
              <w:top w:val="single" w:sz="4" w:space="0" w:color="auto"/>
              <w:bottom w:val="nil"/>
            </w:tcBorders>
            <w:shd w:val="clear" w:color="auto" w:fill="FFFFFF"/>
          </w:tcPr>
          <w:p w14:paraId="0F5FBE27" w14:textId="77777777" w:rsidR="008B18A6" w:rsidRDefault="008B18A6">
            <w:pPr>
              <w:pStyle w:val="tabela-spellchk"/>
            </w:pPr>
            <w:r>
              <w:t>Neste campo o usuário deverá digitar os valores dos sinistros no mês, relativos às retrocessões aceitas.</w:t>
            </w:r>
          </w:p>
        </w:tc>
      </w:tr>
      <w:tr w:rsidR="008B18A6" w14:paraId="0C22EC6F" w14:textId="77777777">
        <w:trPr>
          <w:cantSplit/>
          <w:trHeight w:hRule="exact" w:val="20"/>
        </w:trPr>
        <w:tc>
          <w:tcPr>
            <w:tcW w:w="3578" w:type="dxa"/>
            <w:tcBorders>
              <w:top w:val="nil"/>
            </w:tcBorders>
            <w:shd w:val="clear" w:color="auto" w:fill="FFFFFF"/>
          </w:tcPr>
          <w:p w14:paraId="34FED83A" w14:textId="77777777" w:rsidR="008B18A6" w:rsidRDefault="008B18A6">
            <w:pPr>
              <w:pStyle w:val="tabela-separate"/>
            </w:pPr>
          </w:p>
        </w:tc>
        <w:tc>
          <w:tcPr>
            <w:tcW w:w="5680" w:type="dxa"/>
            <w:tcBorders>
              <w:top w:val="nil"/>
            </w:tcBorders>
            <w:shd w:val="clear" w:color="auto" w:fill="FFFFFF"/>
          </w:tcPr>
          <w:p w14:paraId="2FB9F619" w14:textId="77777777" w:rsidR="008B18A6" w:rsidRDefault="008B18A6">
            <w:pPr>
              <w:pStyle w:val="tabela-separate"/>
            </w:pPr>
          </w:p>
        </w:tc>
      </w:tr>
      <w:tr w:rsidR="008B18A6" w14:paraId="2A8C91D3" w14:textId="77777777">
        <w:trPr>
          <w:cantSplit/>
          <w:trHeight w:val="426"/>
        </w:trPr>
        <w:tc>
          <w:tcPr>
            <w:tcW w:w="3578" w:type="dxa"/>
            <w:vMerge w:val="restart"/>
            <w:tcBorders>
              <w:top w:val="single" w:sz="4" w:space="0" w:color="auto"/>
            </w:tcBorders>
            <w:shd w:val="clear" w:color="auto" w:fill="FFFFFF"/>
          </w:tcPr>
          <w:p w14:paraId="32D51F83" w14:textId="77777777" w:rsidR="008B18A6" w:rsidRDefault="008B18A6">
            <w:pPr>
              <w:pStyle w:val="tabela"/>
            </w:pPr>
            <w:r>
              <w:t>mraSinRetSalvRessarc</w:t>
            </w:r>
          </w:p>
        </w:tc>
        <w:tc>
          <w:tcPr>
            <w:tcW w:w="5680" w:type="dxa"/>
            <w:tcBorders>
              <w:top w:val="single" w:sz="4" w:space="0" w:color="auto"/>
            </w:tcBorders>
            <w:shd w:val="clear" w:color="auto" w:fill="FFFFFF"/>
          </w:tcPr>
          <w:p w14:paraId="3526BF7B" w14:textId="77777777" w:rsidR="008B18A6" w:rsidRDefault="008B18A6">
            <w:pPr>
              <w:pStyle w:val="tabela"/>
            </w:pPr>
            <w:r>
              <w:t>DOUBLE</w:t>
            </w:r>
          </w:p>
        </w:tc>
      </w:tr>
      <w:tr w:rsidR="008B18A6" w14:paraId="4D1FCFD1" w14:textId="77777777">
        <w:trPr>
          <w:cantSplit/>
          <w:trHeight w:val="426"/>
        </w:trPr>
        <w:tc>
          <w:tcPr>
            <w:tcW w:w="3578" w:type="dxa"/>
            <w:vMerge/>
            <w:tcBorders>
              <w:bottom w:val="nil"/>
            </w:tcBorders>
            <w:shd w:val="clear" w:color="auto" w:fill="FFFFFF"/>
          </w:tcPr>
          <w:p w14:paraId="6DC311B5" w14:textId="77777777" w:rsidR="008B18A6" w:rsidRDefault="008B18A6">
            <w:pPr>
              <w:pStyle w:val="tabela"/>
            </w:pPr>
          </w:p>
        </w:tc>
        <w:tc>
          <w:tcPr>
            <w:tcW w:w="5680" w:type="dxa"/>
            <w:tcBorders>
              <w:top w:val="single" w:sz="4" w:space="0" w:color="auto"/>
              <w:bottom w:val="nil"/>
            </w:tcBorders>
            <w:shd w:val="clear" w:color="auto" w:fill="FFFFFF"/>
          </w:tcPr>
          <w:p w14:paraId="6F8B4696" w14:textId="77777777" w:rsidR="008B18A6" w:rsidRDefault="008B18A6">
            <w:pPr>
              <w:pStyle w:val="tabela-spellchk"/>
            </w:pPr>
            <w:r>
              <w:t>Total das recuperações em salvados e ressarcimentos retidos.</w:t>
            </w:r>
          </w:p>
        </w:tc>
      </w:tr>
      <w:tr w:rsidR="008B18A6" w14:paraId="0F9C3DA7" w14:textId="77777777">
        <w:trPr>
          <w:cantSplit/>
          <w:trHeight w:hRule="exact" w:val="20"/>
        </w:trPr>
        <w:tc>
          <w:tcPr>
            <w:tcW w:w="3578" w:type="dxa"/>
            <w:tcBorders>
              <w:top w:val="nil"/>
            </w:tcBorders>
            <w:shd w:val="clear" w:color="auto" w:fill="FFFFFF"/>
          </w:tcPr>
          <w:p w14:paraId="58747159" w14:textId="77777777" w:rsidR="008B18A6" w:rsidRDefault="008B18A6">
            <w:pPr>
              <w:pStyle w:val="tabela-separate"/>
            </w:pPr>
          </w:p>
        </w:tc>
        <w:tc>
          <w:tcPr>
            <w:tcW w:w="5680" w:type="dxa"/>
            <w:tcBorders>
              <w:top w:val="nil"/>
            </w:tcBorders>
            <w:shd w:val="clear" w:color="auto" w:fill="FFFFFF"/>
          </w:tcPr>
          <w:p w14:paraId="062D36CE" w14:textId="77777777" w:rsidR="008B18A6" w:rsidRDefault="008B18A6">
            <w:pPr>
              <w:pStyle w:val="tabela-separate"/>
            </w:pPr>
          </w:p>
        </w:tc>
      </w:tr>
      <w:tr w:rsidR="008B18A6" w14:paraId="06F87155" w14:textId="77777777">
        <w:trPr>
          <w:cantSplit/>
          <w:trHeight w:val="426"/>
        </w:trPr>
        <w:tc>
          <w:tcPr>
            <w:tcW w:w="3578" w:type="dxa"/>
            <w:vMerge w:val="restart"/>
            <w:tcBorders>
              <w:top w:val="single" w:sz="4" w:space="0" w:color="auto"/>
            </w:tcBorders>
            <w:shd w:val="clear" w:color="auto" w:fill="FFFFFF"/>
          </w:tcPr>
          <w:p w14:paraId="77F5E7B6" w14:textId="77777777" w:rsidR="008B18A6" w:rsidRDefault="008B18A6">
            <w:pPr>
              <w:pStyle w:val="tabela"/>
            </w:pPr>
            <w:r>
              <w:t>mraSinRetSeguro</w:t>
            </w:r>
          </w:p>
        </w:tc>
        <w:tc>
          <w:tcPr>
            <w:tcW w:w="5680" w:type="dxa"/>
            <w:tcBorders>
              <w:top w:val="single" w:sz="4" w:space="0" w:color="auto"/>
            </w:tcBorders>
            <w:shd w:val="clear" w:color="auto" w:fill="FFFFFF"/>
          </w:tcPr>
          <w:p w14:paraId="2FC72C3A" w14:textId="77777777" w:rsidR="008B18A6" w:rsidRDefault="008B18A6">
            <w:pPr>
              <w:pStyle w:val="tabela"/>
            </w:pPr>
            <w:r>
              <w:t>DOUBLE</w:t>
            </w:r>
          </w:p>
        </w:tc>
      </w:tr>
      <w:tr w:rsidR="008B18A6" w14:paraId="0A9EABC2" w14:textId="77777777">
        <w:trPr>
          <w:cantSplit/>
          <w:trHeight w:val="426"/>
        </w:trPr>
        <w:tc>
          <w:tcPr>
            <w:tcW w:w="3578" w:type="dxa"/>
            <w:vMerge/>
            <w:tcBorders>
              <w:bottom w:val="nil"/>
            </w:tcBorders>
            <w:shd w:val="clear" w:color="auto" w:fill="FFFFFF"/>
          </w:tcPr>
          <w:p w14:paraId="04208F91" w14:textId="77777777" w:rsidR="008B18A6" w:rsidRDefault="008B18A6">
            <w:pPr>
              <w:pStyle w:val="tabela"/>
            </w:pPr>
          </w:p>
        </w:tc>
        <w:tc>
          <w:tcPr>
            <w:tcW w:w="5680" w:type="dxa"/>
            <w:tcBorders>
              <w:top w:val="single" w:sz="4" w:space="0" w:color="auto"/>
              <w:bottom w:val="nil"/>
            </w:tcBorders>
            <w:shd w:val="clear" w:color="auto" w:fill="FFFFFF"/>
          </w:tcPr>
          <w:p w14:paraId="70305E4D" w14:textId="77777777" w:rsidR="008B18A6" w:rsidRDefault="008B18A6">
            <w:pPr>
              <w:pStyle w:val="tabela-spellchk"/>
            </w:pPr>
            <w:r>
              <w:t>Valor dos sinistros ocorridos e avisados no mês de referência, relativo às operações de seguro.</w:t>
            </w:r>
          </w:p>
        </w:tc>
      </w:tr>
      <w:tr w:rsidR="008B18A6" w14:paraId="136A5885" w14:textId="77777777">
        <w:trPr>
          <w:cantSplit/>
          <w:trHeight w:hRule="exact" w:val="20"/>
        </w:trPr>
        <w:tc>
          <w:tcPr>
            <w:tcW w:w="3578" w:type="dxa"/>
            <w:tcBorders>
              <w:top w:val="nil"/>
            </w:tcBorders>
            <w:shd w:val="clear" w:color="auto" w:fill="FFFFFF"/>
          </w:tcPr>
          <w:p w14:paraId="042FE7A7" w14:textId="77777777" w:rsidR="008B18A6" w:rsidRDefault="008B18A6">
            <w:pPr>
              <w:pStyle w:val="tabela-separate"/>
            </w:pPr>
          </w:p>
        </w:tc>
        <w:tc>
          <w:tcPr>
            <w:tcW w:w="5680" w:type="dxa"/>
            <w:tcBorders>
              <w:top w:val="nil"/>
            </w:tcBorders>
            <w:shd w:val="clear" w:color="auto" w:fill="FFFFFF"/>
          </w:tcPr>
          <w:p w14:paraId="3CD6B1A8" w14:textId="77777777" w:rsidR="008B18A6" w:rsidRDefault="008B18A6">
            <w:pPr>
              <w:pStyle w:val="tabela-separate"/>
            </w:pPr>
          </w:p>
        </w:tc>
      </w:tr>
      <w:tr w:rsidR="008B18A6" w14:paraId="2A0F839B" w14:textId="77777777">
        <w:trPr>
          <w:cantSplit/>
          <w:trHeight w:val="426"/>
        </w:trPr>
        <w:tc>
          <w:tcPr>
            <w:tcW w:w="3578" w:type="dxa"/>
            <w:vMerge w:val="restart"/>
            <w:tcBorders>
              <w:top w:val="single" w:sz="4" w:space="0" w:color="auto"/>
            </w:tcBorders>
            <w:shd w:val="clear" w:color="auto" w:fill="FFFFFF"/>
          </w:tcPr>
          <w:p w14:paraId="71D29BAA" w14:textId="77777777" w:rsidR="008B18A6" w:rsidRDefault="008B18A6">
            <w:pPr>
              <w:pStyle w:val="tabela"/>
            </w:pPr>
            <w:r>
              <w:t>mraSinRetTotal</w:t>
            </w:r>
          </w:p>
        </w:tc>
        <w:tc>
          <w:tcPr>
            <w:tcW w:w="5680" w:type="dxa"/>
            <w:tcBorders>
              <w:top w:val="single" w:sz="4" w:space="0" w:color="auto"/>
            </w:tcBorders>
            <w:shd w:val="clear" w:color="auto" w:fill="FFFFFF"/>
          </w:tcPr>
          <w:p w14:paraId="37AAAF30" w14:textId="77777777" w:rsidR="008B18A6" w:rsidRDefault="008B18A6">
            <w:pPr>
              <w:pStyle w:val="tabela"/>
            </w:pPr>
            <w:r>
              <w:t>DOUBLE</w:t>
            </w:r>
          </w:p>
        </w:tc>
      </w:tr>
      <w:tr w:rsidR="008B18A6" w14:paraId="0E8842CE" w14:textId="77777777">
        <w:trPr>
          <w:cantSplit/>
          <w:trHeight w:val="426"/>
        </w:trPr>
        <w:tc>
          <w:tcPr>
            <w:tcW w:w="3578" w:type="dxa"/>
            <w:vMerge/>
            <w:tcBorders>
              <w:bottom w:val="nil"/>
            </w:tcBorders>
            <w:shd w:val="clear" w:color="auto" w:fill="FFFFFF"/>
          </w:tcPr>
          <w:p w14:paraId="30388982" w14:textId="77777777" w:rsidR="008B18A6" w:rsidRDefault="008B18A6">
            <w:pPr>
              <w:pStyle w:val="tabela"/>
            </w:pPr>
          </w:p>
        </w:tc>
        <w:tc>
          <w:tcPr>
            <w:tcW w:w="5680" w:type="dxa"/>
            <w:tcBorders>
              <w:top w:val="single" w:sz="4" w:space="0" w:color="auto"/>
              <w:bottom w:val="nil"/>
            </w:tcBorders>
            <w:shd w:val="clear" w:color="auto" w:fill="FFFFFF"/>
          </w:tcPr>
          <w:p w14:paraId="03FFFC8C" w14:textId="77777777" w:rsidR="008B18A6" w:rsidRDefault="008B18A6">
            <w:pPr>
              <w:pStyle w:val="tabela-spellchk"/>
            </w:pPr>
            <w:r>
              <w:t>Somatório dos valores indicados nos campos Retenção Líquida Direta e Retrocessões Aceitas.</w:t>
            </w:r>
          </w:p>
        </w:tc>
      </w:tr>
      <w:tr w:rsidR="008B18A6" w14:paraId="1DFAF632" w14:textId="77777777">
        <w:trPr>
          <w:cantSplit/>
          <w:trHeight w:hRule="exact" w:val="20"/>
        </w:trPr>
        <w:tc>
          <w:tcPr>
            <w:tcW w:w="3578" w:type="dxa"/>
            <w:tcBorders>
              <w:top w:val="nil"/>
            </w:tcBorders>
            <w:shd w:val="clear" w:color="auto" w:fill="FFFFFF"/>
          </w:tcPr>
          <w:p w14:paraId="1C77984D" w14:textId="77777777" w:rsidR="008B18A6" w:rsidRDefault="008B18A6">
            <w:pPr>
              <w:pStyle w:val="tabela-separate"/>
            </w:pPr>
          </w:p>
        </w:tc>
        <w:tc>
          <w:tcPr>
            <w:tcW w:w="5680" w:type="dxa"/>
            <w:tcBorders>
              <w:top w:val="nil"/>
            </w:tcBorders>
            <w:shd w:val="clear" w:color="auto" w:fill="FFFFFF"/>
          </w:tcPr>
          <w:p w14:paraId="331A960B" w14:textId="77777777" w:rsidR="008B18A6" w:rsidRDefault="008B18A6">
            <w:pPr>
              <w:pStyle w:val="tabela-separate"/>
            </w:pPr>
          </w:p>
        </w:tc>
      </w:tr>
      <w:tr w:rsidR="008B18A6" w14:paraId="715D6C18" w14:textId="77777777">
        <w:trPr>
          <w:cantSplit/>
          <w:trHeight w:val="426"/>
        </w:trPr>
        <w:tc>
          <w:tcPr>
            <w:tcW w:w="3578" w:type="dxa"/>
            <w:vMerge w:val="restart"/>
            <w:tcBorders>
              <w:top w:val="single" w:sz="4" w:space="0" w:color="auto"/>
            </w:tcBorders>
            <w:shd w:val="clear" w:color="auto" w:fill="FFFFFF"/>
          </w:tcPr>
          <w:p w14:paraId="3FC3999B" w14:textId="77777777" w:rsidR="008B18A6" w:rsidRDefault="008B18A6">
            <w:pPr>
              <w:pStyle w:val="tabela"/>
            </w:pPr>
            <w:r>
              <w:t>mraSinRetTotalEstrang</w:t>
            </w:r>
          </w:p>
        </w:tc>
        <w:tc>
          <w:tcPr>
            <w:tcW w:w="5680" w:type="dxa"/>
            <w:tcBorders>
              <w:top w:val="single" w:sz="4" w:space="0" w:color="auto"/>
            </w:tcBorders>
            <w:shd w:val="clear" w:color="auto" w:fill="FFFFFF"/>
          </w:tcPr>
          <w:p w14:paraId="4DE8A70D" w14:textId="77777777" w:rsidR="008B18A6" w:rsidRDefault="008B18A6">
            <w:pPr>
              <w:pStyle w:val="tabela"/>
            </w:pPr>
            <w:r>
              <w:t>DOUBLE</w:t>
            </w:r>
          </w:p>
        </w:tc>
      </w:tr>
      <w:tr w:rsidR="008B18A6" w14:paraId="65800242" w14:textId="77777777">
        <w:trPr>
          <w:cantSplit/>
          <w:trHeight w:val="426"/>
        </w:trPr>
        <w:tc>
          <w:tcPr>
            <w:tcW w:w="3578" w:type="dxa"/>
            <w:vMerge/>
            <w:tcBorders>
              <w:bottom w:val="nil"/>
            </w:tcBorders>
            <w:shd w:val="clear" w:color="auto" w:fill="FFFFFF"/>
          </w:tcPr>
          <w:p w14:paraId="2808D4C6" w14:textId="77777777" w:rsidR="008B18A6" w:rsidRDefault="008B18A6">
            <w:pPr>
              <w:pStyle w:val="tabela"/>
            </w:pPr>
          </w:p>
        </w:tc>
        <w:tc>
          <w:tcPr>
            <w:tcW w:w="5680" w:type="dxa"/>
            <w:tcBorders>
              <w:top w:val="single" w:sz="4" w:space="0" w:color="auto"/>
              <w:bottom w:val="nil"/>
            </w:tcBorders>
            <w:shd w:val="clear" w:color="auto" w:fill="FFFFFF"/>
          </w:tcPr>
          <w:p w14:paraId="75D773BD" w14:textId="77777777" w:rsidR="008B18A6" w:rsidRDefault="008B18A6">
            <w:pPr>
              <w:pStyle w:val="tabela-spellchk"/>
            </w:pPr>
            <w:r>
              <w:t>Valor dos sinistros retidos e avisados no mês, referentes a operações em moeda estrangeira, expressos em dólares americanos.</w:t>
            </w:r>
          </w:p>
        </w:tc>
      </w:tr>
      <w:tr w:rsidR="008B18A6" w14:paraId="0422B533" w14:textId="77777777">
        <w:trPr>
          <w:cantSplit/>
          <w:trHeight w:hRule="exact" w:val="20"/>
        </w:trPr>
        <w:tc>
          <w:tcPr>
            <w:tcW w:w="3578" w:type="dxa"/>
            <w:tcBorders>
              <w:top w:val="nil"/>
            </w:tcBorders>
            <w:shd w:val="clear" w:color="auto" w:fill="FFFFFF"/>
          </w:tcPr>
          <w:p w14:paraId="7AE38DB1" w14:textId="77777777" w:rsidR="008B18A6" w:rsidRDefault="008B18A6">
            <w:pPr>
              <w:pStyle w:val="tabela-separate"/>
            </w:pPr>
          </w:p>
        </w:tc>
        <w:tc>
          <w:tcPr>
            <w:tcW w:w="5680" w:type="dxa"/>
            <w:tcBorders>
              <w:top w:val="nil"/>
            </w:tcBorders>
            <w:shd w:val="clear" w:color="auto" w:fill="FFFFFF"/>
          </w:tcPr>
          <w:p w14:paraId="06BFB8D7" w14:textId="77777777" w:rsidR="008B18A6" w:rsidRDefault="008B18A6">
            <w:pPr>
              <w:pStyle w:val="tabela-separate"/>
            </w:pPr>
          </w:p>
        </w:tc>
      </w:tr>
      <w:tr w:rsidR="008B18A6" w14:paraId="4A3A4E94" w14:textId="77777777">
        <w:trPr>
          <w:cantSplit/>
          <w:trHeight w:val="426"/>
        </w:trPr>
        <w:tc>
          <w:tcPr>
            <w:tcW w:w="3578" w:type="dxa"/>
            <w:vMerge w:val="restart"/>
            <w:tcBorders>
              <w:top w:val="single" w:sz="4" w:space="0" w:color="auto"/>
            </w:tcBorders>
            <w:shd w:val="clear" w:color="auto" w:fill="FFFFFF"/>
          </w:tcPr>
          <w:p w14:paraId="428E15A2" w14:textId="77777777" w:rsidR="008B18A6" w:rsidRDefault="008B18A6">
            <w:pPr>
              <w:pStyle w:val="tabela"/>
            </w:pPr>
            <w:r>
              <w:t>mraSinRetVarIBNR</w:t>
            </w:r>
          </w:p>
        </w:tc>
        <w:tc>
          <w:tcPr>
            <w:tcW w:w="5680" w:type="dxa"/>
            <w:tcBorders>
              <w:top w:val="single" w:sz="4" w:space="0" w:color="auto"/>
            </w:tcBorders>
            <w:shd w:val="clear" w:color="auto" w:fill="FFFFFF"/>
          </w:tcPr>
          <w:p w14:paraId="5FE0B2DA" w14:textId="77777777" w:rsidR="008B18A6" w:rsidRDefault="008B18A6">
            <w:pPr>
              <w:pStyle w:val="tabela"/>
            </w:pPr>
            <w:r>
              <w:t>DOUBLE</w:t>
            </w:r>
          </w:p>
        </w:tc>
      </w:tr>
      <w:tr w:rsidR="008B18A6" w14:paraId="5AFA1424" w14:textId="77777777">
        <w:trPr>
          <w:cantSplit/>
          <w:trHeight w:val="426"/>
        </w:trPr>
        <w:tc>
          <w:tcPr>
            <w:tcW w:w="3578" w:type="dxa"/>
            <w:vMerge/>
            <w:tcBorders>
              <w:bottom w:val="nil"/>
            </w:tcBorders>
            <w:shd w:val="clear" w:color="auto" w:fill="FFFFFF"/>
          </w:tcPr>
          <w:p w14:paraId="39E5677F" w14:textId="77777777" w:rsidR="008B18A6" w:rsidRDefault="008B18A6">
            <w:pPr>
              <w:pStyle w:val="tabela"/>
            </w:pPr>
          </w:p>
        </w:tc>
        <w:tc>
          <w:tcPr>
            <w:tcW w:w="5680" w:type="dxa"/>
            <w:tcBorders>
              <w:top w:val="single" w:sz="4" w:space="0" w:color="auto"/>
              <w:bottom w:val="nil"/>
            </w:tcBorders>
            <w:shd w:val="clear" w:color="auto" w:fill="FFFFFF"/>
          </w:tcPr>
          <w:p w14:paraId="30C043E9" w14:textId="77777777" w:rsidR="008B18A6" w:rsidRDefault="008B18A6">
            <w:pPr>
              <w:pStyle w:val="tabela-spellchk"/>
            </w:pPr>
            <w:r>
              <w:t>Variação da provisão de IBNR entre o mês de referência e o mês imediatamente anterior.</w:t>
            </w:r>
          </w:p>
        </w:tc>
      </w:tr>
      <w:tr w:rsidR="008B18A6" w14:paraId="3685F127" w14:textId="77777777">
        <w:trPr>
          <w:cantSplit/>
          <w:trHeight w:hRule="exact" w:val="20"/>
        </w:trPr>
        <w:tc>
          <w:tcPr>
            <w:tcW w:w="3578" w:type="dxa"/>
            <w:tcBorders>
              <w:top w:val="nil"/>
            </w:tcBorders>
            <w:shd w:val="clear" w:color="auto" w:fill="FFFFFF"/>
          </w:tcPr>
          <w:p w14:paraId="46E38264" w14:textId="77777777" w:rsidR="008B18A6" w:rsidRDefault="008B18A6">
            <w:pPr>
              <w:pStyle w:val="tabela-separate"/>
            </w:pPr>
          </w:p>
        </w:tc>
        <w:tc>
          <w:tcPr>
            <w:tcW w:w="5680" w:type="dxa"/>
            <w:tcBorders>
              <w:top w:val="nil"/>
            </w:tcBorders>
            <w:shd w:val="clear" w:color="auto" w:fill="FFFFFF"/>
          </w:tcPr>
          <w:p w14:paraId="210E23F3" w14:textId="77777777" w:rsidR="008B18A6" w:rsidRDefault="008B18A6">
            <w:pPr>
              <w:pStyle w:val="tabela-separate"/>
            </w:pPr>
          </w:p>
        </w:tc>
      </w:tr>
      <w:tr w:rsidR="008B18A6" w14:paraId="3E0EE838" w14:textId="77777777">
        <w:trPr>
          <w:cantSplit/>
          <w:trHeight w:val="426"/>
        </w:trPr>
        <w:tc>
          <w:tcPr>
            <w:tcW w:w="3578" w:type="dxa"/>
            <w:vMerge w:val="restart"/>
            <w:tcBorders>
              <w:top w:val="single" w:sz="4" w:space="0" w:color="auto"/>
            </w:tcBorders>
            <w:shd w:val="clear" w:color="auto" w:fill="FFFFFF"/>
          </w:tcPr>
          <w:p w14:paraId="4B8130C5" w14:textId="77777777" w:rsidR="008B18A6" w:rsidRDefault="008B18A6">
            <w:pPr>
              <w:pStyle w:val="tabela"/>
            </w:pPr>
            <w:r>
              <w:t>mraVarDespOutras</w:t>
            </w:r>
          </w:p>
        </w:tc>
        <w:tc>
          <w:tcPr>
            <w:tcW w:w="5680" w:type="dxa"/>
            <w:tcBorders>
              <w:top w:val="single" w:sz="4" w:space="0" w:color="auto"/>
            </w:tcBorders>
            <w:shd w:val="clear" w:color="auto" w:fill="FFFFFF"/>
          </w:tcPr>
          <w:p w14:paraId="3638D9F9" w14:textId="77777777" w:rsidR="008B18A6" w:rsidRDefault="008B18A6">
            <w:pPr>
              <w:pStyle w:val="tabela"/>
            </w:pPr>
            <w:r>
              <w:t>DOUBLE</w:t>
            </w:r>
          </w:p>
        </w:tc>
      </w:tr>
      <w:tr w:rsidR="008B18A6" w14:paraId="47BF19A2" w14:textId="77777777">
        <w:trPr>
          <w:cantSplit/>
          <w:trHeight w:val="426"/>
        </w:trPr>
        <w:tc>
          <w:tcPr>
            <w:tcW w:w="3578" w:type="dxa"/>
            <w:vMerge/>
            <w:tcBorders>
              <w:bottom w:val="nil"/>
            </w:tcBorders>
            <w:shd w:val="clear" w:color="auto" w:fill="FFFFFF"/>
          </w:tcPr>
          <w:p w14:paraId="5CEF801D" w14:textId="77777777" w:rsidR="008B18A6" w:rsidRDefault="008B18A6">
            <w:pPr>
              <w:pStyle w:val="tabela"/>
            </w:pPr>
          </w:p>
        </w:tc>
        <w:tc>
          <w:tcPr>
            <w:tcW w:w="5680" w:type="dxa"/>
            <w:tcBorders>
              <w:top w:val="single" w:sz="4" w:space="0" w:color="auto"/>
              <w:bottom w:val="nil"/>
            </w:tcBorders>
            <w:shd w:val="clear" w:color="auto" w:fill="FFFFFF"/>
          </w:tcPr>
          <w:p w14:paraId="6B12B538" w14:textId="77777777" w:rsidR="008B18A6" w:rsidRDefault="008B18A6">
            <w:pPr>
              <w:pStyle w:val="tabela-spellchk"/>
            </w:pPr>
            <w:r>
              <w:t>Total de outras despesas efetivamente incorridos no mês.</w:t>
            </w:r>
          </w:p>
        </w:tc>
      </w:tr>
      <w:tr w:rsidR="008B18A6" w14:paraId="083C8719" w14:textId="77777777">
        <w:trPr>
          <w:cantSplit/>
          <w:trHeight w:hRule="exact" w:val="20"/>
        </w:trPr>
        <w:tc>
          <w:tcPr>
            <w:tcW w:w="3578" w:type="dxa"/>
            <w:tcBorders>
              <w:top w:val="nil"/>
            </w:tcBorders>
            <w:shd w:val="clear" w:color="auto" w:fill="FFFFFF"/>
          </w:tcPr>
          <w:p w14:paraId="09473219" w14:textId="77777777" w:rsidR="008B18A6" w:rsidRDefault="008B18A6">
            <w:pPr>
              <w:pStyle w:val="tabela-separate"/>
            </w:pPr>
          </w:p>
        </w:tc>
        <w:tc>
          <w:tcPr>
            <w:tcW w:w="5680" w:type="dxa"/>
            <w:tcBorders>
              <w:top w:val="nil"/>
            </w:tcBorders>
            <w:shd w:val="clear" w:color="auto" w:fill="FFFFFF"/>
          </w:tcPr>
          <w:p w14:paraId="0B599F2F" w14:textId="77777777" w:rsidR="008B18A6" w:rsidRDefault="008B18A6">
            <w:pPr>
              <w:pStyle w:val="tabela-separate"/>
            </w:pPr>
          </w:p>
        </w:tc>
      </w:tr>
      <w:tr w:rsidR="008B18A6" w14:paraId="1BD81A5C" w14:textId="77777777">
        <w:trPr>
          <w:cantSplit/>
          <w:trHeight w:val="426"/>
        </w:trPr>
        <w:tc>
          <w:tcPr>
            <w:tcW w:w="3578" w:type="dxa"/>
            <w:vMerge w:val="restart"/>
            <w:tcBorders>
              <w:top w:val="single" w:sz="4" w:space="0" w:color="auto"/>
            </w:tcBorders>
            <w:shd w:val="clear" w:color="auto" w:fill="FFFFFF"/>
          </w:tcPr>
          <w:p w14:paraId="15178654" w14:textId="77777777" w:rsidR="008B18A6" w:rsidRDefault="008B18A6">
            <w:pPr>
              <w:pStyle w:val="tabela"/>
            </w:pPr>
            <w:r>
              <w:t>mraVarDespSeguro</w:t>
            </w:r>
          </w:p>
        </w:tc>
        <w:tc>
          <w:tcPr>
            <w:tcW w:w="5680" w:type="dxa"/>
            <w:tcBorders>
              <w:top w:val="single" w:sz="4" w:space="0" w:color="auto"/>
            </w:tcBorders>
            <w:shd w:val="clear" w:color="auto" w:fill="FFFFFF"/>
          </w:tcPr>
          <w:p w14:paraId="4288F97D" w14:textId="77777777" w:rsidR="008B18A6" w:rsidRDefault="008B18A6">
            <w:pPr>
              <w:pStyle w:val="tabela"/>
            </w:pPr>
            <w:r>
              <w:t>DOUBLE</w:t>
            </w:r>
          </w:p>
        </w:tc>
      </w:tr>
      <w:tr w:rsidR="008B18A6" w14:paraId="613ECA71" w14:textId="77777777">
        <w:trPr>
          <w:cantSplit/>
          <w:trHeight w:val="426"/>
        </w:trPr>
        <w:tc>
          <w:tcPr>
            <w:tcW w:w="3578" w:type="dxa"/>
            <w:vMerge/>
            <w:tcBorders>
              <w:bottom w:val="nil"/>
            </w:tcBorders>
            <w:shd w:val="clear" w:color="auto" w:fill="FFFFFF"/>
          </w:tcPr>
          <w:p w14:paraId="4C780F1E" w14:textId="77777777" w:rsidR="008B18A6" w:rsidRDefault="008B18A6">
            <w:pPr>
              <w:pStyle w:val="tabela"/>
            </w:pPr>
          </w:p>
        </w:tc>
        <w:tc>
          <w:tcPr>
            <w:tcW w:w="5680" w:type="dxa"/>
            <w:tcBorders>
              <w:top w:val="single" w:sz="4" w:space="0" w:color="auto"/>
              <w:bottom w:val="nil"/>
            </w:tcBorders>
            <w:shd w:val="clear" w:color="auto" w:fill="FFFFFF"/>
          </w:tcPr>
          <w:p w14:paraId="34E8C79E" w14:textId="77777777" w:rsidR="008B18A6" w:rsidRDefault="008B18A6">
            <w:pPr>
              <w:pStyle w:val="tabela-spellchk"/>
            </w:pPr>
            <w:r>
              <w:t>Total das comissões efetivamente incorridas no mês, relativas aos prêmios ganhos no mês.</w:t>
            </w:r>
          </w:p>
        </w:tc>
      </w:tr>
      <w:tr w:rsidR="008B18A6" w14:paraId="1DED69B5" w14:textId="77777777">
        <w:trPr>
          <w:cantSplit/>
          <w:trHeight w:hRule="exact" w:val="20"/>
        </w:trPr>
        <w:tc>
          <w:tcPr>
            <w:tcW w:w="3578" w:type="dxa"/>
            <w:tcBorders>
              <w:top w:val="nil"/>
            </w:tcBorders>
            <w:shd w:val="clear" w:color="auto" w:fill="FFFFFF"/>
          </w:tcPr>
          <w:p w14:paraId="40E94D48" w14:textId="77777777" w:rsidR="008B18A6" w:rsidRDefault="008B18A6">
            <w:pPr>
              <w:pStyle w:val="tabela-separate"/>
            </w:pPr>
          </w:p>
        </w:tc>
        <w:tc>
          <w:tcPr>
            <w:tcW w:w="5680" w:type="dxa"/>
            <w:tcBorders>
              <w:top w:val="nil"/>
            </w:tcBorders>
            <w:shd w:val="clear" w:color="auto" w:fill="FFFFFF"/>
          </w:tcPr>
          <w:p w14:paraId="5146A323" w14:textId="77777777" w:rsidR="008B18A6" w:rsidRDefault="008B18A6">
            <w:pPr>
              <w:pStyle w:val="tabela-separate"/>
            </w:pPr>
          </w:p>
        </w:tc>
      </w:tr>
      <w:tr w:rsidR="008B18A6" w14:paraId="0B0A1025" w14:textId="77777777">
        <w:trPr>
          <w:cantSplit/>
          <w:trHeight w:val="426"/>
        </w:trPr>
        <w:tc>
          <w:tcPr>
            <w:tcW w:w="3578" w:type="dxa"/>
            <w:vMerge w:val="restart"/>
            <w:tcBorders>
              <w:top w:val="single" w:sz="4" w:space="0" w:color="auto"/>
            </w:tcBorders>
            <w:shd w:val="clear" w:color="auto" w:fill="FFFFFF"/>
          </w:tcPr>
          <w:p w14:paraId="37FCFF20" w14:textId="77777777" w:rsidR="008B18A6" w:rsidRDefault="008B18A6">
            <w:pPr>
              <w:pStyle w:val="tabela"/>
            </w:pPr>
            <w:r>
              <w:t>mraVarDespTotal</w:t>
            </w:r>
          </w:p>
        </w:tc>
        <w:tc>
          <w:tcPr>
            <w:tcW w:w="5680" w:type="dxa"/>
            <w:tcBorders>
              <w:top w:val="single" w:sz="4" w:space="0" w:color="auto"/>
            </w:tcBorders>
            <w:shd w:val="clear" w:color="auto" w:fill="FFFFFF"/>
          </w:tcPr>
          <w:p w14:paraId="7FD43534" w14:textId="77777777" w:rsidR="008B18A6" w:rsidRDefault="008B18A6">
            <w:pPr>
              <w:pStyle w:val="tabela"/>
            </w:pPr>
            <w:r>
              <w:t>DOUBLE</w:t>
            </w:r>
          </w:p>
        </w:tc>
      </w:tr>
      <w:tr w:rsidR="008B18A6" w14:paraId="1EF98CE9" w14:textId="77777777">
        <w:trPr>
          <w:cantSplit/>
          <w:trHeight w:val="426"/>
        </w:trPr>
        <w:tc>
          <w:tcPr>
            <w:tcW w:w="3578" w:type="dxa"/>
            <w:vMerge/>
            <w:tcBorders>
              <w:bottom w:val="nil"/>
            </w:tcBorders>
            <w:shd w:val="clear" w:color="auto" w:fill="FFFFFF"/>
          </w:tcPr>
          <w:p w14:paraId="1C19FF7C" w14:textId="77777777" w:rsidR="008B18A6" w:rsidRDefault="008B18A6">
            <w:pPr>
              <w:pStyle w:val="tabela"/>
            </w:pPr>
          </w:p>
        </w:tc>
        <w:tc>
          <w:tcPr>
            <w:tcW w:w="5680" w:type="dxa"/>
            <w:tcBorders>
              <w:top w:val="single" w:sz="4" w:space="0" w:color="auto"/>
              <w:bottom w:val="nil"/>
            </w:tcBorders>
            <w:shd w:val="clear" w:color="auto" w:fill="FFFFFF"/>
          </w:tcPr>
          <w:p w14:paraId="2C6AF9B0" w14:textId="77777777" w:rsidR="008B18A6" w:rsidRDefault="008B18A6">
            <w:pPr>
              <w:pStyle w:val="tabela-spellchk"/>
            </w:pPr>
            <w:r>
              <w:t>Soma dos valores indicados nos campos Comissões de Seguro e Outras Despesas.</w:t>
            </w:r>
          </w:p>
        </w:tc>
      </w:tr>
      <w:tr w:rsidR="008B18A6" w14:paraId="10E081D7" w14:textId="77777777">
        <w:trPr>
          <w:cantSplit/>
          <w:trHeight w:hRule="exact" w:val="20"/>
        </w:trPr>
        <w:tc>
          <w:tcPr>
            <w:tcW w:w="3578" w:type="dxa"/>
            <w:tcBorders>
              <w:top w:val="nil"/>
            </w:tcBorders>
            <w:shd w:val="clear" w:color="auto" w:fill="FFFFFF"/>
          </w:tcPr>
          <w:p w14:paraId="669F946B" w14:textId="77777777" w:rsidR="008B18A6" w:rsidRDefault="008B18A6">
            <w:pPr>
              <w:pStyle w:val="tabela-separate"/>
            </w:pPr>
          </w:p>
        </w:tc>
        <w:tc>
          <w:tcPr>
            <w:tcW w:w="5680" w:type="dxa"/>
            <w:tcBorders>
              <w:top w:val="nil"/>
            </w:tcBorders>
            <w:shd w:val="clear" w:color="auto" w:fill="FFFFFF"/>
          </w:tcPr>
          <w:p w14:paraId="130DBB8B" w14:textId="77777777" w:rsidR="008B18A6" w:rsidRDefault="008B18A6">
            <w:pPr>
              <w:pStyle w:val="tabela-separate"/>
            </w:pPr>
          </w:p>
        </w:tc>
      </w:tr>
      <w:tr w:rsidR="008B18A6" w14:paraId="20F683DE" w14:textId="77777777">
        <w:trPr>
          <w:cantSplit/>
          <w:trHeight w:val="426"/>
        </w:trPr>
        <w:tc>
          <w:tcPr>
            <w:tcW w:w="3578" w:type="dxa"/>
            <w:vMerge w:val="restart"/>
            <w:tcBorders>
              <w:top w:val="single" w:sz="4" w:space="0" w:color="auto"/>
            </w:tcBorders>
            <w:shd w:val="clear" w:color="auto" w:fill="FFFFFF"/>
          </w:tcPr>
          <w:p w14:paraId="0FE1CD61" w14:textId="77777777" w:rsidR="008B18A6" w:rsidRDefault="008B18A6">
            <w:pPr>
              <w:pStyle w:val="tabela"/>
            </w:pPr>
            <w:r>
              <w:lastRenderedPageBreak/>
              <w:t>mraPremParcAvenc</w:t>
            </w:r>
          </w:p>
        </w:tc>
        <w:tc>
          <w:tcPr>
            <w:tcW w:w="5680" w:type="dxa"/>
            <w:tcBorders>
              <w:top w:val="single" w:sz="4" w:space="0" w:color="auto"/>
            </w:tcBorders>
            <w:shd w:val="clear" w:color="auto" w:fill="FFFFFF"/>
          </w:tcPr>
          <w:p w14:paraId="6490C586" w14:textId="77777777" w:rsidR="008B18A6" w:rsidRDefault="008B18A6">
            <w:pPr>
              <w:pStyle w:val="tabela"/>
            </w:pPr>
            <w:r>
              <w:t>DOUBLE</w:t>
            </w:r>
          </w:p>
        </w:tc>
      </w:tr>
      <w:tr w:rsidR="008B18A6" w14:paraId="2486CCF6" w14:textId="77777777">
        <w:trPr>
          <w:cantSplit/>
          <w:trHeight w:val="426"/>
        </w:trPr>
        <w:tc>
          <w:tcPr>
            <w:tcW w:w="3578" w:type="dxa"/>
            <w:vMerge/>
            <w:tcBorders>
              <w:bottom w:val="nil"/>
            </w:tcBorders>
            <w:shd w:val="clear" w:color="auto" w:fill="FFFFFF"/>
          </w:tcPr>
          <w:p w14:paraId="2C2D9B7D" w14:textId="77777777" w:rsidR="008B18A6" w:rsidRDefault="008B18A6">
            <w:pPr>
              <w:pStyle w:val="tabela"/>
            </w:pPr>
          </w:p>
        </w:tc>
        <w:tc>
          <w:tcPr>
            <w:tcW w:w="5680" w:type="dxa"/>
            <w:tcBorders>
              <w:top w:val="single" w:sz="4" w:space="0" w:color="auto"/>
              <w:bottom w:val="nil"/>
            </w:tcBorders>
            <w:shd w:val="clear" w:color="auto" w:fill="FFFFFF"/>
          </w:tcPr>
          <w:p w14:paraId="6CB2DAF5" w14:textId="77777777" w:rsidR="008B18A6" w:rsidRDefault="008B18A6">
            <w:pPr>
              <w:pStyle w:val="tabela-spellchk"/>
            </w:pPr>
            <w:r>
              <w:t>Valor da Conta "Parcelas a Vencer, no mês de refência"</w:t>
            </w:r>
          </w:p>
        </w:tc>
      </w:tr>
      <w:tr w:rsidR="008B18A6" w14:paraId="26DAE8FA" w14:textId="77777777">
        <w:trPr>
          <w:cantSplit/>
          <w:trHeight w:val="426"/>
        </w:trPr>
        <w:tc>
          <w:tcPr>
            <w:tcW w:w="3578" w:type="dxa"/>
            <w:vMerge w:val="restart"/>
            <w:tcBorders>
              <w:top w:val="single" w:sz="4" w:space="0" w:color="auto"/>
            </w:tcBorders>
            <w:shd w:val="clear" w:color="auto" w:fill="FFFFFF"/>
          </w:tcPr>
          <w:p w14:paraId="6271B8D4" w14:textId="77777777" w:rsidR="008B18A6" w:rsidRDefault="008B18A6">
            <w:pPr>
              <w:pStyle w:val="tabela"/>
            </w:pPr>
            <w:r>
              <w:t>mraPremParcVenci</w:t>
            </w:r>
          </w:p>
        </w:tc>
        <w:tc>
          <w:tcPr>
            <w:tcW w:w="5680" w:type="dxa"/>
            <w:tcBorders>
              <w:top w:val="single" w:sz="4" w:space="0" w:color="auto"/>
            </w:tcBorders>
            <w:shd w:val="clear" w:color="auto" w:fill="FFFFFF"/>
          </w:tcPr>
          <w:p w14:paraId="3FCC9773" w14:textId="77777777" w:rsidR="008B18A6" w:rsidRDefault="008B18A6">
            <w:pPr>
              <w:pStyle w:val="tabela"/>
            </w:pPr>
            <w:r>
              <w:t>DOUBLE</w:t>
            </w:r>
          </w:p>
        </w:tc>
      </w:tr>
      <w:tr w:rsidR="008B18A6" w14:paraId="0E416A02" w14:textId="77777777">
        <w:trPr>
          <w:cantSplit/>
          <w:trHeight w:val="426"/>
        </w:trPr>
        <w:tc>
          <w:tcPr>
            <w:tcW w:w="3578" w:type="dxa"/>
            <w:vMerge/>
            <w:tcBorders>
              <w:bottom w:val="nil"/>
            </w:tcBorders>
            <w:shd w:val="clear" w:color="auto" w:fill="FFFFFF"/>
          </w:tcPr>
          <w:p w14:paraId="37287C43" w14:textId="77777777" w:rsidR="008B18A6" w:rsidRDefault="008B18A6">
            <w:pPr>
              <w:pStyle w:val="tabela"/>
            </w:pPr>
          </w:p>
        </w:tc>
        <w:tc>
          <w:tcPr>
            <w:tcW w:w="5680" w:type="dxa"/>
            <w:tcBorders>
              <w:top w:val="single" w:sz="4" w:space="0" w:color="auto"/>
              <w:bottom w:val="nil"/>
            </w:tcBorders>
            <w:shd w:val="clear" w:color="auto" w:fill="FFFFFF"/>
          </w:tcPr>
          <w:p w14:paraId="2733EE15" w14:textId="77777777" w:rsidR="008B18A6" w:rsidRDefault="008B18A6">
            <w:pPr>
              <w:pStyle w:val="tabela-spellchk"/>
            </w:pPr>
            <w:r>
              <w:t>Valor da Conta "Parcelas Vencidas, no mês de referência"</w:t>
            </w:r>
          </w:p>
        </w:tc>
      </w:tr>
    </w:tbl>
    <w:p w14:paraId="7E8C820D" w14:textId="77777777" w:rsidR="008B18A6" w:rsidRDefault="008B18A6"/>
    <w:p w14:paraId="6F6616D2" w14:textId="77777777" w:rsidR="008B18A6" w:rsidRDefault="008B18A6">
      <w:pPr>
        <w:pStyle w:val="Ttulo3"/>
      </w:pPr>
      <w:bookmarkStart w:id="877" w:name="TAB16"/>
      <w:bookmarkStart w:id="878" w:name="_Toc183460241"/>
      <w:bookmarkEnd w:id="877"/>
      <w:r>
        <w:t>Tabela ValoresMutacoes</w:t>
      </w:r>
      <w:bookmarkEnd w:id="878"/>
    </w:p>
    <w:p w14:paraId="3A8657EC" w14:textId="77777777" w:rsidR="008B18A6" w:rsidRDefault="008B18A6">
      <w:pPr>
        <w:pStyle w:val="PreHead3"/>
      </w:pPr>
    </w:p>
    <w:p w14:paraId="4EE7C649" w14:textId="77777777" w:rsidR="008B18A6" w:rsidRDefault="008B18A6">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537CCF37" w14:textId="77777777">
        <w:trPr>
          <w:cantSplit/>
          <w:trHeight w:val="426"/>
          <w:tblHeader/>
        </w:trPr>
        <w:tc>
          <w:tcPr>
            <w:tcW w:w="3578" w:type="dxa"/>
            <w:vMerge w:val="restart"/>
            <w:shd w:val="pct20" w:color="000000" w:fill="FFFFFF"/>
          </w:tcPr>
          <w:p w14:paraId="2CAEB849" w14:textId="77777777" w:rsidR="008B18A6" w:rsidRDefault="008B18A6">
            <w:pPr>
              <w:pStyle w:val="tabela"/>
              <w:rPr>
                <w:b/>
              </w:rPr>
            </w:pPr>
            <w:r>
              <w:rPr>
                <w:b/>
              </w:rPr>
              <w:t>Campo</w:t>
            </w:r>
          </w:p>
        </w:tc>
        <w:tc>
          <w:tcPr>
            <w:tcW w:w="5680" w:type="dxa"/>
            <w:shd w:val="pct20" w:color="000000" w:fill="FFFFFF"/>
          </w:tcPr>
          <w:p w14:paraId="45E09339" w14:textId="77777777" w:rsidR="008B18A6" w:rsidRDefault="008B18A6">
            <w:pPr>
              <w:pStyle w:val="tabela"/>
              <w:rPr>
                <w:b/>
              </w:rPr>
            </w:pPr>
            <w:r>
              <w:rPr>
                <w:b/>
              </w:rPr>
              <w:t>Tipo</w:t>
            </w:r>
          </w:p>
        </w:tc>
      </w:tr>
      <w:tr w:rsidR="008B18A6" w14:paraId="6CA1EF6B" w14:textId="77777777">
        <w:trPr>
          <w:cantSplit/>
          <w:trHeight w:val="426"/>
          <w:tblHeader/>
        </w:trPr>
        <w:tc>
          <w:tcPr>
            <w:tcW w:w="3578" w:type="dxa"/>
            <w:vMerge/>
            <w:tcBorders>
              <w:bottom w:val="nil"/>
            </w:tcBorders>
            <w:shd w:val="pct20" w:color="000000" w:fill="FFFFFF"/>
          </w:tcPr>
          <w:p w14:paraId="76266531" w14:textId="77777777" w:rsidR="008B18A6" w:rsidRDefault="008B18A6">
            <w:pPr>
              <w:pStyle w:val="tabela"/>
              <w:rPr>
                <w:b/>
              </w:rPr>
            </w:pPr>
          </w:p>
        </w:tc>
        <w:tc>
          <w:tcPr>
            <w:tcW w:w="5680" w:type="dxa"/>
            <w:tcBorders>
              <w:bottom w:val="nil"/>
            </w:tcBorders>
            <w:shd w:val="pct20" w:color="000000" w:fill="FFFFFF"/>
          </w:tcPr>
          <w:p w14:paraId="3A04FE70" w14:textId="77777777" w:rsidR="008B18A6" w:rsidRDefault="008B18A6">
            <w:pPr>
              <w:pStyle w:val="tabela-spellchk"/>
              <w:rPr>
                <w:b/>
              </w:rPr>
            </w:pPr>
            <w:r>
              <w:rPr>
                <w:b/>
              </w:rPr>
              <w:t>Descrição</w:t>
            </w:r>
          </w:p>
        </w:tc>
      </w:tr>
      <w:tr w:rsidR="008B18A6" w14:paraId="1DB7D0A3" w14:textId="77777777">
        <w:trPr>
          <w:cantSplit/>
          <w:trHeight w:hRule="exact" w:val="20"/>
          <w:tblHeader/>
        </w:trPr>
        <w:tc>
          <w:tcPr>
            <w:tcW w:w="3578" w:type="dxa"/>
            <w:tcBorders>
              <w:top w:val="nil"/>
              <w:bottom w:val="single" w:sz="4" w:space="0" w:color="auto"/>
            </w:tcBorders>
            <w:shd w:val="pct20" w:color="000000" w:fill="FFFFFF"/>
          </w:tcPr>
          <w:p w14:paraId="1B6AC8D2" w14:textId="77777777" w:rsidR="008B18A6" w:rsidRDefault="008B18A6">
            <w:pPr>
              <w:pStyle w:val="tabela-separate"/>
              <w:keepNext/>
              <w:rPr>
                <w:b/>
              </w:rPr>
            </w:pPr>
          </w:p>
        </w:tc>
        <w:tc>
          <w:tcPr>
            <w:tcW w:w="5680" w:type="dxa"/>
            <w:tcBorders>
              <w:top w:val="nil"/>
              <w:bottom w:val="single" w:sz="4" w:space="0" w:color="auto"/>
            </w:tcBorders>
            <w:shd w:val="pct20" w:color="000000" w:fill="FFFFFF"/>
          </w:tcPr>
          <w:p w14:paraId="6AA6D7F5" w14:textId="77777777" w:rsidR="008B18A6" w:rsidRDefault="008B18A6">
            <w:pPr>
              <w:pStyle w:val="tabela-separate"/>
              <w:keepNext/>
              <w:rPr>
                <w:b/>
              </w:rPr>
            </w:pPr>
          </w:p>
        </w:tc>
      </w:tr>
      <w:tr w:rsidR="008B18A6" w14:paraId="7F6A2A60" w14:textId="77777777">
        <w:trPr>
          <w:cantSplit/>
          <w:trHeight w:val="426"/>
        </w:trPr>
        <w:tc>
          <w:tcPr>
            <w:tcW w:w="3578" w:type="dxa"/>
            <w:vMerge w:val="restart"/>
            <w:tcBorders>
              <w:top w:val="single" w:sz="4" w:space="0" w:color="auto"/>
            </w:tcBorders>
            <w:shd w:val="clear" w:color="auto" w:fill="FFFFFF"/>
          </w:tcPr>
          <w:p w14:paraId="2FCBAFA5" w14:textId="77777777" w:rsidR="008B18A6" w:rsidRDefault="008B18A6">
            <w:pPr>
              <w:pStyle w:val="tabela"/>
              <w:rPr>
                <w:lang w:val="en-US"/>
              </w:rPr>
            </w:pPr>
            <w:r>
              <w:rPr>
                <w:lang w:val="en-US"/>
              </w:rPr>
              <w:t>CMPID</w:t>
            </w:r>
          </w:p>
        </w:tc>
        <w:tc>
          <w:tcPr>
            <w:tcW w:w="5680" w:type="dxa"/>
            <w:tcBorders>
              <w:top w:val="single" w:sz="4" w:space="0" w:color="auto"/>
            </w:tcBorders>
            <w:shd w:val="clear" w:color="auto" w:fill="FFFFFF"/>
          </w:tcPr>
          <w:p w14:paraId="341E09C9" w14:textId="77777777" w:rsidR="008B18A6" w:rsidRDefault="008B18A6">
            <w:pPr>
              <w:pStyle w:val="tabela"/>
              <w:rPr>
                <w:lang w:val="en-US"/>
              </w:rPr>
            </w:pPr>
            <w:r>
              <w:rPr>
                <w:lang w:val="en-US"/>
              </w:rPr>
              <w:t>Long Integer</w:t>
            </w:r>
          </w:p>
        </w:tc>
      </w:tr>
      <w:tr w:rsidR="008B18A6" w14:paraId="466C9BEB" w14:textId="77777777">
        <w:trPr>
          <w:cantSplit/>
          <w:trHeight w:val="426"/>
        </w:trPr>
        <w:tc>
          <w:tcPr>
            <w:tcW w:w="3578" w:type="dxa"/>
            <w:vMerge/>
            <w:tcBorders>
              <w:bottom w:val="nil"/>
            </w:tcBorders>
            <w:shd w:val="clear" w:color="auto" w:fill="FFFFFF"/>
          </w:tcPr>
          <w:p w14:paraId="26E89438"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438AFF30" w14:textId="77777777" w:rsidR="008B18A6" w:rsidRDefault="008B18A6">
            <w:pPr>
              <w:pStyle w:val="tabela-spellchk"/>
            </w:pPr>
            <w:r>
              <w:t>Chave estrangeira para bib_DefCampos.CMPID</w:t>
            </w:r>
          </w:p>
        </w:tc>
      </w:tr>
      <w:tr w:rsidR="008B18A6" w14:paraId="6EF0594E" w14:textId="77777777">
        <w:trPr>
          <w:cantSplit/>
          <w:trHeight w:hRule="exact" w:val="20"/>
        </w:trPr>
        <w:tc>
          <w:tcPr>
            <w:tcW w:w="3578" w:type="dxa"/>
            <w:tcBorders>
              <w:top w:val="nil"/>
            </w:tcBorders>
            <w:shd w:val="clear" w:color="auto" w:fill="FFFFFF"/>
          </w:tcPr>
          <w:p w14:paraId="4FA66B26" w14:textId="77777777" w:rsidR="008B18A6" w:rsidRDefault="008B18A6">
            <w:pPr>
              <w:pStyle w:val="tabela-separate"/>
            </w:pPr>
          </w:p>
        </w:tc>
        <w:tc>
          <w:tcPr>
            <w:tcW w:w="5680" w:type="dxa"/>
            <w:tcBorders>
              <w:top w:val="nil"/>
            </w:tcBorders>
            <w:shd w:val="clear" w:color="auto" w:fill="FFFFFF"/>
          </w:tcPr>
          <w:p w14:paraId="3E697668" w14:textId="77777777" w:rsidR="008B18A6" w:rsidRDefault="008B18A6">
            <w:pPr>
              <w:pStyle w:val="tabela-separate"/>
            </w:pPr>
          </w:p>
        </w:tc>
      </w:tr>
      <w:tr w:rsidR="008B18A6" w14:paraId="2E169714" w14:textId="77777777">
        <w:trPr>
          <w:cantSplit/>
          <w:trHeight w:val="426"/>
        </w:trPr>
        <w:tc>
          <w:tcPr>
            <w:tcW w:w="3578" w:type="dxa"/>
            <w:vMerge w:val="restart"/>
            <w:tcBorders>
              <w:top w:val="single" w:sz="4" w:space="0" w:color="auto"/>
            </w:tcBorders>
            <w:shd w:val="clear" w:color="auto" w:fill="FFFFFF"/>
          </w:tcPr>
          <w:p w14:paraId="159F0A43" w14:textId="77777777" w:rsidR="008B18A6" w:rsidRDefault="008B18A6">
            <w:pPr>
              <w:pStyle w:val="tabela"/>
              <w:rPr>
                <w:lang w:val="en-US"/>
              </w:rPr>
            </w:pPr>
            <w:r>
              <w:rPr>
                <w:lang w:val="en-US"/>
              </w:rPr>
              <w:t>CMPIDMUTACOES</w:t>
            </w:r>
          </w:p>
        </w:tc>
        <w:tc>
          <w:tcPr>
            <w:tcW w:w="5680" w:type="dxa"/>
            <w:tcBorders>
              <w:top w:val="single" w:sz="4" w:space="0" w:color="auto"/>
            </w:tcBorders>
            <w:shd w:val="clear" w:color="auto" w:fill="FFFFFF"/>
          </w:tcPr>
          <w:p w14:paraId="115968CF" w14:textId="77777777" w:rsidR="008B18A6" w:rsidRDefault="008B18A6">
            <w:pPr>
              <w:pStyle w:val="tabela"/>
              <w:rPr>
                <w:lang w:val="en-US"/>
              </w:rPr>
            </w:pPr>
            <w:r>
              <w:rPr>
                <w:lang w:val="en-US"/>
              </w:rPr>
              <w:t>Long Integer</w:t>
            </w:r>
          </w:p>
        </w:tc>
      </w:tr>
      <w:tr w:rsidR="008B18A6" w14:paraId="55DD939B" w14:textId="77777777">
        <w:trPr>
          <w:cantSplit/>
          <w:trHeight w:val="426"/>
        </w:trPr>
        <w:tc>
          <w:tcPr>
            <w:tcW w:w="3578" w:type="dxa"/>
            <w:vMerge/>
            <w:tcBorders>
              <w:bottom w:val="nil"/>
            </w:tcBorders>
            <w:shd w:val="clear" w:color="auto" w:fill="FFFFFF"/>
          </w:tcPr>
          <w:p w14:paraId="33AEB7DA"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50CFFB03" w14:textId="77777777" w:rsidR="008B18A6" w:rsidRDefault="008B18A6">
            <w:pPr>
              <w:pStyle w:val="tabela-spellchk"/>
            </w:pPr>
            <w:r>
              <w:t>Chave estrangeira para bib_DefCampos.CMPID</w:t>
            </w:r>
          </w:p>
        </w:tc>
      </w:tr>
      <w:tr w:rsidR="008B18A6" w14:paraId="6BAF9752" w14:textId="77777777">
        <w:trPr>
          <w:cantSplit/>
          <w:trHeight w:hRule="exact" w:val="20"/>
        </w:trPr>
        <w:tc>
          <w:tcPr>
            <w:tcW w:w="3578" w:type="dxa"/>
            <w:tcBorders>
              <w:top w:val="nil"/>
            </w:tcBorders>
            <w:shd w:val="clear" w:color="auto" w:fill="FFFFFF"/>
          </w:tcPr>
          <w:p w14:paraId="30748244" w14:textId="77777777" w:rsidR="008B18A6" w:rsidRDefault="008B18A6">
            <w:pPr>
              <w:pStyle w:val="tabela-separate"/>
            </w:pPr>
          </w:p>
        </w:tc>
        <w:tc>
          <w:tcPr>
            <w:tcW w:w="5680" w:type="dxa"/>
            <w:tcBorders>
              <w:top w:val="nil"/>
            </w:tcBorders>
            <w:shd w:val="clear" w:color="auto" w:fill="FFFFFF"/>
          </w:tcPr>
          <w:p w14:paraId="00B64632" w14:textId="77777777" w:rsidR="008B18A6" w:rsidRDefault="008B18A6">
            <w:pPr>
              <w:pStyle w:val="tabela-separate"/>
            </w:pPr>
          </w:p>
        </w:tc>
      </w:tr>
      <w:tr w:rsidR="008B18A6" w14:paraId="7D263F3F" w14:textId="77777777">
        <w:trPr>
          <w:cantSplit/>
          <w:trHeight w:val="426"/>
        </w:trPr>
        <w:tc>
          <w:tcPr>
            <w:tcW w:w="3578" w:type="dxa"/>
            <w:vMerge w:val="restart"/>
            <w:tcBorders>
              <w:top w:val="single" w:sz="4" w:space="0" w:color="auto"/>
            </w:tcBorders>
            <w:shd w:val="clear" w:color="auto" w:fill="FFFFFF"/>
          </w:tcPr>
          <w:p w14:paraId="4A4D169B"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0A691A65" w14:textId="77777777" w:rsidR="008B18A6" w:rsidRDefault="008B18A6">
            <w:pPr>
              <w:pStyle w:val="tabela"/>
              <w:rPr>
                <w:lang w:val="en-US"/>
              </w:rPr>
            </w:pPr>
            <w:r>
              <w:rPr>
                <w:lang w:val="en-US"/>
              </w:rPr>
              <w:t>Date/Time</w:t>
            </w:r>
          </w:p>
        </w:tc>
      </w:tr>
      <w:tr w:rsidR="008B18A6" w14:paraId="2748D42F" w14:textId="77777777">
        <w:trPr>
          <w:cantSplit/>
          <w:trHeight w:val="426"/>
        </w:trPr>
        <w:tc>
          <w:tcPr>
            <w:tcW w:w="3578" w:type="dxa"/>
            <w:vMerge/>
            <w:tcBorders>
              <w:bottom w:val="nil"/>
            </w:tcBorders>
            <w:shd w:val="clear" w:color="auto" w:fill="FFFFFF"/>
          </w:tcPr>
          <w:p w14:paraId="3F555AAF"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4884BCB9" w14:textId="77777777" w:rsidR="008B18A6" w:rsidRDefault="008B18A6">
            <w:pPr>
              <w:pStyle w:val="tabela-spellchk"/>
            </w:pPr>
            <w:r>
              <w:t>Chave estrangeira para Entidades.MRFMESANO</w:t>
            </w:r>
          </w:p>
        </w:tc>
      </w:tr>
      <w:tr w:rsidR="008B18A6" w14:paraId="11858970" w14:textId="77777777">
        <w:trPr>
          <w:cantSplit/>
          <w:trHeight w:hRule="exact" w:val="20"/>
        </w:trPr>
        <w:tc>
          <w:tcPr>
            <w:tcW w:w="3578" w:type="dxa"/>
            <w:tcBorders>
              <w:top w:val="nil"/>
            </w:tcBorders>
            <w:shd w:val="clear" w:color="auto" w:fill="FFFFFF"/>
          </w:tcPr>
          <w:p w14:paraId="3000D3C9" w14:textId="77777777" w:rsidR="008B18A6" w:rsidRDefault="008B18A6">
            <w:pPr>
              <w:pStyle w:val="tabela-separate"/>
            </w:pPr>
          </w:p>
        </w:tc>
        <w:tc>
          <w:tcPr>
            <w:tcW w:w="5680" w:type="dxa"/>
            <w:tcBorders>
              <w:top w:val="nil"/>
            </w:tcBorders>
            <w:shd w:val="clear" w:color="auto" w:fill="FFFFFF"/>
          </w:tcPr>
          <w:p w14:paraId="2AC98F27" w14:textId="77777777" w:rsidR="008B18A6" w:rsidRDefault="008B18A6">
            <w:pPr>
              <w:pStyle w:val="tabela-separate"/>
            </w:pPr>
          </w:p>
        </w:tc>
      </w:tr>
      <w:tr w:rsidR="008B18A6" w14:paraId="71A5BA05" w14:textId="77777777">
        <w:trPr>
          <w:cantSplit/>
          <w:trHeight w:val="426"/>
        </w:trPr>
        <w:tc>
          <w:tcPr>
            <w:tcW w:w="3578" w:type="dxa"/>
            <w:vMerge w:val="restart"/>
            <w:tcBorders>
              <w:top w:val="single" w:sz="4" w:space="0" w:color="auto"/>
            </w:tcBorders>
            <w:shd w:val="clear" w:color="auto" w:fill="FFFFFF"/>
          </w:tcPr>
          <w:p w14:paraId="4AF63EFD" w14:textId="77777777" w:rsidR="008B18A6" w:rsidRDefault="008B18A6">
            <w:pPr>
              <w:pStyle w:val="tabela"/>
            </w:pPr>
            <w:r>
              <w:t>ENTCODIGO</w:t>
            </w:r>
          </w:p>
        </w:tc>
        <w:tc>
          <w:tcPr>
            <w:tcW w:w="5680" w:type="dxa"/>
            <w:tcBorders>
              <w:top w:val="single" w:sz="4" w:space="0" w:color="auto"/>
            </w:tcBorders>
            <w:shd w:val="clear" w:color="auto" w:fill="FFFFFF"/>
          </w:tcPr>
          <w:p w14:paraId="63DB5DAE" w14:textId="77777777" w:rsidR="008B18A6" w:rsidRDefault="008B18A6">
            <w:pPr>
              <w:pStyle w:val="tabela"/>
            </w:pPr>
            <w:r>
              <w:t>Text(5)</w:t>
            </w:r>
          </w:p>
        </w:tc>
      </w:tr>
      <w:tr w:rsidR="008B18A6" w14:paraId="5C2A6C8B" w14:textId="77777777">
        <w:trPr>
          <w:cantSplit/>
          <w:trHeight w:val="426"/>
        </w:trPr>
        <w:tc>
          <w:tcPr>
            <w:tcW w:w="3578" w:type="dxa"/>
            <w:vMerge/>
            <w:tcBorders>
              <w:bottom w:val="nil"/>
            </w:tcBorders>
            <w:shd w:val="clear" w:color="auto" w:fill="FFFFFF"/>
          </w:tcPr>
          <w:p w14:paraId="7DDE3B89" w14:textId="77777777" w:rsidR="008B18A6" w:rsidRDefault="008B18A6">
            <w:pPr>
              <w:pStyle w:val="tabela"/>
            </w:pPr>
          </w:p>
        </w:tc>
        <w:tc>
          <w:tcPr>
            <w:tcW w:w="5680" w:type="dxa"/>
            <w:tcBorders>
              <w:top w:val="single" w:sz="4" w:space="0" w:color="auto"/>
              <w:bottom w:val="nil"/>
            </w:tcBorders>
            <w:shd w:val="clear" w:color="auto" w:fill="FFFFFF"/>
          </w:tcPr>
          <w:p w14:paraId="519F025C" w14:textId="77777777" w:rsidR="008B18A6" w:rsidRDefault="008B18A6">
            <w:pPr>
              <w:pStyle w:val="tabela-spellchk"/>
            </w:pPr>
            <w:r>
              <w:t>Chave estrangeira para Entidades.ENTCODIGO</w:t>
            </w:r>
          </w:p>
        </w:tc>
      </w:tr>
      <w:tr w:rsidR="008B18A6" w14:paraId="5EE64F46" w14:textId="77777777">
        <w:trPr>
          <w:cantSplit/>
          <w:trHeight w:hRule="exact" w:val="20"/>
        </w:trPr>
        <w:tc>
          <w:tcPr>
            <w:tcW w:w="3578" w:type="dxa"/>
            <w:tcBorders>
              <w:top w:val="nil"/>
            </w:tcBorders>
            <w:shd w:val="clear" w:color="auto" w:fill="FFFFFF"/>
          </w:tcPr>
          <w:p w14:paraId="62930AA1" w14:textId="77777777" w:rsidR="008B18A6" w:rsidRDefault="008B18A6">
            <w:pPr>
              <w:pStyle w:val="tabela-separate"/>
            </w:pPr>
          </w:p>
        </w:tc>
        <w:tc>
          <w:tcPr>
            <w:tcW w:w="5680" w:type="dxa"/>
            <w:tcBorders>
              <w:top w:val="nil"/>
            </w:tcBorders>
            <w:shd w:val="clear" w:color="auto" w:fill="FFFFFF"/>
          </w:tcPr>
          <w:p w14:paraId="3E0B9F2D" w14:textId="77777777" w:rsidR="008B18A6" w:rsidRDefault="008B18A6">
            <w:pPr>
              <w:pStyle w:val="tabela-separate"/>
            </w:pPr>
          </w:p>
        </w:tc>
      </w:tr>
      <w:tr w:rsidR="008B18A6" w14:paraId="0414B34D" w14:textId="77777777">
        <w:trPr>
          <w:cantSplit/>
          <w:trHeight w:val="426"/>
        </w:trPr>
        <w:tc>
          <w:tcPr>
            <w:tcW w:w="3578" w:type="dxa"/>
            <w:vMerge w:val="restart"/>
            <w:tcBorders>
              <w:top w:val="single" w:sz="4" w:space="0" w:color="auto"/>
            </w:tcBorders>
            <w:shd w:val="clear" w:color="auto" w:fill="FFFFFF"/>
          </w:tcPr>
          <w:p w14:paraId="447C06AC" w14:textId="77777777" w:rsidR="008B18A6" w:rsidRDefault="008B18A6">
            <w:pPr>
              <w:pStyle w:val="tabela"/>
            </w:pPr>
            <w:r>
              <w:t>itbAjusteExerAntErroExerc</w:t>
            </w:r>
          </w:p>
        </w:tc>
        <w:tc>
          <w:tcPr>
            <w:tcW w:w="5680" w:type="dxa"/>
            <w:tcBorders>
              <w:top w:val="single" w:sz="4" w:space="0" w:color="auto"/>
            </w:tcBorders>
            <w:shd w:val="clear" w:color="auto" w:fill="FFFFFF"/>
          </w:tcPr>
          <w:p w14:paraId="6518D0F2" w14:textId="77777777" w:rsidR="008B18A6" w:rsidRDefault="008B18A6">
            <w:pPr>
              <w:pStyle w:val="tabela"/>
            </w:pPr>
            <w:r>
              <w:t>DOUBLE</w:t>
            </w:r>
          </w:p>
        </w:tc>
      </w:tr>
      <w:tr w:rsidR="008B18A6" w14:paraId="48759760" w14:textId="77777777">
        <w:trPr>
          <w:cantSplit/>
          <w:trHeight w:val="426"/>
        </w:trPr>
        <w:tc>
          <w:tcPr>
            <w:tcW w:w="3578" w:type="dxa"/>
            <w:vMerge/>
            <w:tcBorders>
              <w:bottom w:val="nil"/>
            </w:tcBorders>
            <w:shd w:val="clear" w:color="auto" w:fill="FFFFFF"/>
          </w:tcPr>
          <w:p w14:paraId="292F4D37" w14:textId="77777777" w:rsidR="008B18A6" w:rsidRDefault="008B18A6">
            <w:pPr>
              <w:pStyle w:val="tabela"/>
            </w:pPr>
          </w:p>
        </w:tc>
        <w:tc>
          <w:tcPr>
            <w:tcW w:w="5680" w:type="dxa"/>
            <w:tcBorders>
              <w:top w:val="single" w:sz="4" w:space="0" w:color="auto"/>
              <w:bottom w:val="nil"/>
            </w:tcBorders>
            <w:shd w:val="clear" w:color="auto" w:fill="FFFFFF"/>
          </w:tcPr>
          <w:p w14:paraId="16B21252" w14:textId="77777777" w:rsidR="008B18A6" w:rsidRDefault="008B18A6">
            <w:pPr>
              <w:pStyle w:val="tabela-spellchk"/>
            </w:pPr>
            <w:r>
              <w:t>Valor da conta  "Efeitos de mudança de critérios contábeis"</w:t>
            </w:r>
          </w:p>
        </w:tc>
      </w:tr>
      <w:tr w:rsidR="008B18A6" w14:paraId="04495B87" w14:textId="77777777">
        <w:trPr>
          <w:cantSplit/>
          <w:trHeight w:hRule="exact" w:val="20"/>
        </w:trPr>
        <w:tc>
          <w:tcPr>
            <w:tcW w:w="3578" w:type="dxa"/>
            <w:tcBorders>
              <w:top w:val="nil"/>
            </w:tcBorders>
            <w:shd w:val="clear" w:color="auto" w:fill="FFFFFF"/>
          </w:tcPr>
          <w:p w14:paraId="623D1191" w14:textId="77777777" w:rsidR="008B18A6" w:rsidRDefault="008B18A6">
            <w:pPr>
              <w:pStyle w:val="tabela-separate"/>
            </w:pPr>
          </w:p>
        </w:tc>
        <w:tc>
          <w:tcPr>
            <w:tcW w:w="5680" w:type="dxa"/>
            <w:tcBorders>
              <w:top w:val="nil"/>
            </w:tcBorders>
            <w:shd w:val="clear" w:color="auto" w:fill="FFFFFF"/>
          </w:tcPr>
          <w:p w14:paraId="5BD7E3C1" w14:textId="77777777" w:rsidR="008B18A6" w:rsidRDefault="008B18A6">
            <w:pPr>
              <w:pStyle w:val="tabela-separate"/>
            </w:pPr>
          </w:p>
        </w:tc>
      </w:tr>
      <w:tr w:rsidR="008B18A6" w14:paraId="11F5DF19" w14:textId="77777777">
        <w:trPr>
          <w:cantSplit/>
          <w:trHeight w:val="426"/>
        </w:trPr>
        <w:tc>
          <w:tcPr>
            <w:tcW w:w="3578" w:type="dxa"/>
            <w:vMerge w:val="restart"/>
            <w:tcBorders>
              <w:top w:val="single" w:sz="4" w:space="0" w:color="auto"/>
            </w:tcBorders>
            <w:shd w:val="clear" w:color="auto" w:fill="FFFFFF"/>
          </w:tcPr>
          <w:p w14:paraId="0D48F98D" w14:textId="77777777" w:rsidR="008B18A6" w:rsidRDefault="008B18A6">
            <w:pPr>
              <w:pStyle w:val="tabela"/>
            </w:pPr>
            <w:r>
              <w:t>itbAjusteExerAntMudCont</w:t>
            </w:r>
          </w:p>
        </w:tc>
        <w:tc>
          <w:tcPr>
            <w:tcW w:w="5680" w:type="dxa"/>
            <w:tcBorders>
              <w:top w:val="single" w:sz="4" w:space="0" w:color="auto"/>
            </w:tcBorders>
            <w:shd w:val="clear" w:color="auto" w:fill="FFFFFF"/>
          </w:tcPr>
          <w:p w14:paraId="439A4FD8" w14:textId="77777777" w:rsidR="008B18A6" w:rsidRDefault="008B18A6">
            <w:pPr>
              <w:pStyle w:val="tabela"/>
            </w:pPr>
            <w:r>
              <w:t>DOUBLE</w:t>
            </w:r>
          </w:p>
        </w:tc>
      </w:tr>
      <w:tr w:rsidR="008B18A6" w14:paraId="5C567B17" w14:textId="77777777">
        <w:trPr>
          <w:cantSplit/>
          <w:trHeight w:val="426"/>
        </w:trPr>
        <w:tc>
          <w:tcPr>
            <w:tcW w:w="3578" w:type="dxa"/>
            <w:vMerge/>
            <w:tcBorders>
              <w:bottom w:val="nil"/>
            </w:tcBorders>
            <w:shd w:val="clear" w:color="auto" w:fill="FFFFFF"/>
          </w:tcPr>
          <w:p w14:paraId="207C7C74" w14:textId="77777777" w:rsidR="008B18A6" w:rsidRDefault="008B18A6">
            <w:pPr>
              <w:pStyle w:val="tabela"/>
            </w:pPr>
          </w:p>
        </w:tc>
        <w:tc>
          <w:tcPr>
            <w:tcW w:w="5680" w:type="dxa"/>
            <w:tcBorders>
              <w:top w:val="single" w:sz="4" w:space="0" w:color="auto"/>
              <w:bottom w:val="nil"/>
            </w:tcBorders>
            <w:shd w:val="clear" w:color="auto" w:fill="FFFFFF"/>
          </w:tcPr>
          <w:p w14:paraId="62BF34B9" w14:textId="77777777" w:rsidR="008B18A6" w:rsidRDefault="008B18A6">
            <w:pPr>
              <w:pStyle w:val="tabela-spellchk"/>
            </w:pPr>
            <w:r>
              <w:t>Valor da conta  "Efeitos de mudança de critérios contábeis"</w:t>
            </w:r>
          </w:p>
        </w:tc>
      </w:tr>
      <w:tr w:rsidR="008B18A6" w14:paraId="11DBD9DD" w14:textId="77777777">
        <w:trPr>
          <w:cantSplit/>
          <w:trHeight w:hRule="exact" w:val="20"/>
        </w:trPr>
        <w:tc>
          <w:tcPr>
            <w:tcW w:w="3578" w:type="dxa"/>
            <w:tcBorders>
              <w:top w:val="nil"/>
            </w:tcBorders>
            <w:shd w:val="clear" w:color="auto" w:fill="FFFFFF"/>
          </w:tcPr>
          <w:p w14:paraId="7CBD120B" w14:textId="77777777" w:rsidR="008B18A6" w:rsidRDefault="008B18A6">
            <w:pPr>
              <w:pStyle w:val="tabela-separate"/>
            </w:pPr>
          </w:p>
        </w:tc>
        <w:tc>
          <w:tcPr>
            <w:tcW w:w="5680" w:type="dxa"/>
            <w:tcBorders>
              <w:top w:val="nil"/>
            </w:tcBorders>
            <w:shd w:val="clear" w:color="auto" w:fill="FFFFFF"/>
          </w:tcPr>
          <w:p w14:paraId="7C6A3763" w14:textId="77777777" w:rsidR="008B18A6" w:rsidRDefault="008B18A6">
            <w:pPr>
              <w:pStyle w:val="tabela-separate"/>
            </w:pPr>
          </w:p>
        </w:tc>
      </w:tr>
      <w:tr w:rsidR="008B18A6" w14:paraId="422DAADA" w14:textId="77777777">
        <w:trPr>
          <w:cantSplit/>
          <w:trHeight w:val="426"/>
        </w:trPr>
        <w:tc>
          <w:tcPr>
            <w:tcW w:w="3578" w:type="dxa"/>
            <w:vMerge w:val="restart"/>
            <w:tcBorders>
              <w:top w:val="single" w:sz="4" w:space="0" w:color="auto"/>
            </w:tcBorders>
            <w:shd w:val="clear" w:color="auto" w:fill="FFFFFF"/>
          </w:tcPr>
          <w:p w14:paraId="3A41A15E" w14:textId="77777777" w:rsidR="008B18A6" w:rsidRDefault="008B18A6">
            <w:pPr>
              <w:pStyle w:val="tabela"/>
            </w:pPr>
            <w:r>
              <w:t>itbConstReservReav</w:t>
            </w:r>
          </w:p>
        </w:tc>
        <w:tc>
          <w:tcPr>
            <w:tcW w:w="5680" w:type="dxa"/>
            <w:tcBorders>
              <w:top w:val="single" w:sz="4" w:space="0" w:color="auto"/>
            </w:tcBorders>
            <w:shd w:val="clear" w:color="auto" w:fill="FFFFFF"/>
          </w:tcPr>
          <w:p w14:paraId="02D861D4" w14:textId="77777777" w:rsidR="008B18A6" w:rsidRDefault="008B18A6">
            <w:pPr>
              <w:pStyle w:val="tabela"/>
            </w:pPr>
            <w:r>
              <w:t>DOUBLE</w:t>
            </w:r>
          </w:p>
        </w:tc>
      </w:tr>
      <w:tr w:rsidR="008B18A6" w14:paraId="04D432B8" w14:textId="77777777">
        <w:trPr>
          <w:cantSplit/>
          <w:trHeight w:val="426"/>
        </w:trPr>
        <w:tc>
          <w:tcPr>
            <w:tcW w:w="3578" w:type="dxa"/>
            <w:vMerge/>
            <w:tcBorders>
              <w:bottom w:val="nil"/>
            </w:tcBorders>
            <w:shd w:val="clear" w:color="auto" w:fill="FFFFFF"/>
          </w:tcPr>
          <w:p w14:paraId="6D0046CF" w14:textId="77777777" w:rsidR="008B18A6" w:rsidRDefault="008B18A6">
            <w:pPr>
              <w:pStyle w:val="tabela"/>
            </w:pPr>
          </w:p>
        </w:tc>
        <w:tc>
          <w:tcPr>
            <w:tcW w:w="5680" w:type="dxa"/>
            <w:tcBorders>
              <w:top w:val="single" w:sz="4" w:space="0" w:color="auto"/>
              <w:bottom w:val="nil"/>
            </w:tcBorders>
            <w:shd w:val="clear" w:color="auto" w:fill="FFFFFF"/>
          </w:tcPr>
          <w:p w14:paraId="3EA96D55" w14:textId="77777777" w:rsidR="008B18A6" w:rsidRDefault="008B18A6">
            <w:pPr>
              <w:pStyle w:val="tabela-spellchk"/>
            </w:pPr>
            <w:r>
              <w:t>Valor da conta "Constituição da Reserva de Reavaliação"</w:t>
            </w:r>
          </w:p>
        </w:tc>
      </w:tr>
      <w:tr w:rsidR="008B18A6" w14:paraId="2C2E724E" w14:textId="77777777">
        <w:trPr>
          <w:cantSplit/>
          <w:trHeight w:hRule="exact" w:val="20"/>
        </w:trPr>
        <w:tc>
          <w:tcPr>
            <w:tcW w:w="3578" w:type="dxa"/>
            <w:tcBorders>
              <w:top w:val="nil"/>
            </w:tcBorders>
            <w:shd w:val="clear" w:color="auto" w:fill="FFFFFF"/>
          </w:tcPr>
          <w:p w14:paraId="5BAA7257" w14:textId="77777777" w:rsidR="008B18A6" w:rsidRDefault="008B18A6">
            <w:pPr>
              <w:pStyle w:val="tabela-separate"/>
            </w:pPr>
          </w:p>
        </w:tc>
        <w:tc>
          <w:tcPr>
            <w:tcW w:w="5680" w:type="dxa"/>
            <w:tcBorders>
              <w:top w:val="nil"/>
            </w:tcBorders>
            <w:shd w:val="clear" w:color="auto" w:fill="FFFFFF"/>
          </w:tcPr>
          <w:p w14:paraId="34F167F8" w14:textId="77777777" w:rsidR="008B18A6" w:rsidRDefault="008B18A6">
            <w:pPr>
              <w:pStyle w:val="tabela-separate"/>
            </w:pPr>
          </w:p>
        </w:tc>
      </w:tr>
      <w:tr w:rsidR="008B18A6" w14:paraId="31273765" w14:textId="77777777">
        <w:trPr>
          <w:cantSplit/>
          <w:trHeight w:val="426"/>
        </w:trPr>
        <w:tc>
          <w:tcPr>
            <w:tcW w:w="3578" w:type="dxa"/>
            <w:vMerge w:val="restart"/>
            <w:tcBorders>
              <w:top w:val="single" w:sz="4" w:space="0" w:color="auto"/>
            </w:tcBorders>
            <w:shd w:val="clear" w:color="auto" w:fill="FFFFFF"/>
          </w:tcPr>
          <w:p w14:paraId="0CE3F2AE" w14:textId="77777777" w:rsidR="008B18A6" w:rsidRDefault="008B18A6">
            <w:pPr>
              <w:pStyle w:val="tabela"/>
            </w:pPr>
            <w:r>
              <w:t>itbCorrMonetaria</w:t>
            </w:r>
          </w:p>
        </w:tc>
        <w:tc>
          <w:tcPr>
            <w:tcW w:w="5680" w:type="dxa"/>
            <w:tcBorders>
              <w:top w:val="single" w:sz="4" w:space="0" w:color="auto"/>
            </w:tcBorders>
            <w:shd w:val="clear" w:color="auto" w:fill="FFFFFF"/>
          </w:tcPr>
          <w:p w14:paraId="1FE1B69C" w14:textId="77777777" w:rsidR="008B18A6" w:rsidRDefault="008B18A6">
            <w:pPr>
              <w:pStyle w:val="tabela"/>
            </w:pPr>
            <w:r>
              <w:t>DOUBLE</w:t>
            </w:r>
          </w:p>
        </w:tc>
      </w:tr>
      <w:tr w:rsidR="008B18A6" w14:paraId="6F4ED489" w14:textId="77777777">
        <w:trPr>
          <w:cantSplit/>
          <w:trHeight w:val="426"/>
        </w:trPr>
        <w:tc>
          <w:tcPr>
            <w:tcW w:w="3578" w:type="dxa"/>
            <w:vMerge/>
            <w:tcBorders>
              <w:bottom w:val="nil"/>
            </w:tcBorders>
            <w:shd w:val="clear" w:color="auto" w:fill="FFFFFF"/>
          </w:tcPr>
          <w:p w14:paraId="4884E46C" w14:textId="77777777" w:rsidR="008B18A6" w:rsidRDefault="008B18A6">
            <w:pPr>
              <w:pStyle w:val="tabela"/>
            </w:pPr>
          </w:p>
        </w:tc>
        <w:tc>
          <w:tcPr>
            <w:tcW w:w="5680" w:type="dxa"/>
            <w:tcBorders>
              <w:top w:val="single" w:sz="4" w:space="0" w:color="auto"/>
              <w:bottom w:val="nil"/>
            </w:tcBorders>
            <w:shd w:val="clear" w:color="auto" w:fill="FFFFFF"/>
          </w:tcPr>
          <w:p w14:paraId="2D3BEF0F" w14:textId="77777777" w:rsidR="008B18A6" w:rsidRDefault="008B18A6">
            <w:pPr>
              <w:pStyle w:val="tabela-spellchk"/>
            </w:pPr>
            <w:r>
              <w:t>Valor da conta "Correção Monetária"</w:t>
            </w:r>
          </w:p>
        </w:tc>
      </w:tr>
      <w:tr w:rsidR="008B18A6" w14:paraId="4ED338A3" w14:textId="77777777">
        <w:trPr>
          <w:cantSplit/>
          <w:trHeight w:hRule="exact" w:val="20"/>
        </w:trPr>
        <w:tc>
          <w:tcPr>
            <w:tcW w:w="3578" w:type="dxa"/>
            <w:tcBorders>
              <w:top w:val="nil"/>
            </w:tcBorders>
            <w:shd w:val="clear" w:color="auto" w:fill="FFFFFF"/>
          </w:tcPr>
          <w:p w14:paraId="3E3C6D8D" w14:textId="77777777" w:rsidR="008B18A6" w:rsidRDefault="008B18A6">
            <w:pPr>
              <w:pStyle w:val="tabela-separate"/>
            </w:pPr>
          </w:p>
        </w:tc>
        <w:tc>
          <w:tcPr>
            <w:tcW w:w="5680" w:type="dxa"/>
            <w:tcBorders>
              <w:top w:val="nil"/>
            </w:tcBorders>
            <w:shd w:val="clear" w:color="auto" w:fill="FFFFFF"/>
          </w:tcPr>
          <w:p w14:paraId="2F4395B6" w14:textId="77777777" w:rsidR="008B18A6" w:rsidRDefault="008B18A6">
            <w:pPr>
              <w:pStyle w:val="tabela-separate"/>
            </w:pPr>
          </w:p>
        </w:tc>
      </w:tr>
      <w:tr w:rsidR="008B18A6" w14:paraId="02E521E2" w14:textId="77777777">
        <w:trPr>
          <w:cantSplit/>
          <w:trHeight w:val="426"/>
        </w:trPr>
        <w:tc>
          <w:tcPr>
            <w:tcW w:w="3578" w:type="dxa"/>
            <w:vMerge w:val="restart"/>
            <w:tcBorders>
              <w:top w:val="single" w:sz="4" w:space="0" w:color="auto"/>
            </w:tcBorders>
            <w:shd w:val="clear" w:color="auto" w:fill="FFFFFF"/>
          </w:tcPr>
          <w:p w14:paraId="1830B709" w14:textId="77777777" w:rsidR="008B18A6" w:rsidRDefault="008B18A6">
            <w:pPr>
              <w:pStyle w:val="tabela"/>
            </w:pPr>
            <w:r>
              <w:t>itbDestSupExercicio</w:t>
            </w:r>
          </w:p>
        </w:tc>
        <w:tc>
          <w:tcPr>
            <w:tcW w:w="5680" w:type="dxa"/>
            <w:tcBorders>
              <w:top w:val="single" w:sz="4" w:space="0" w:color="auto"/>
            </w:tcBorders>
            <w:shd w:val="clear" w:color="auto" w:fill="FFFFFF"/>
          </w:tcPr>
          <w:p w14:paraId="1FEA8460" w14:textId="77777777" w:rsidR="008B18A6" w:rsidRDefault="008B18A6">
            <w:pPr>
              <w:pStyle w:val="tabela"/>
            </w:pPr>
            <w:r>
              <w:t>DOUBLE</w:t>
            </w:r>
          </w:p>
        </w:tc>
      </w:tr>
      <w:tr w:rsidR="008B18A6" w14:paraId="20853608" w14:textId="77777777">
        <w:trPr>
          <w:cantSplit/>
          <w:trHeight w:val="426"/>
        </w:trPr>
        <w:tc>
          <w:tcPr>
            <w:tcW w:w="3578" w:type="dxa"/>
            <w:vMerge/>
            <w:tcBorders>
              <w:bottom w:val="nil"/>
            </w:tcBorders>
            <w:shd w:val="clear" w:color="auto" w:fill="FFFFFF"/>
          </w:tcPr>
          <w:p w14:paraId="2B5187C3" w14:textId="77777777" w:rsidR="008B18A6" w:rsidRDefault="008B18A6">
            <w:pPr>
              <w:pStyle w:val="tabela"/>
            </w:pPr>
          </w:p>
        </w:tc>
        <w:tc>
          <w:tcPr>
            <w:tcW w:w="5680" w:type="dxa"/>
            <w:tcBorders>
              <w:top w:val="single" w:sz="4" w:space="0" w:color="auto"/>
              <w:bottom w:val="nil"/>
            </w:tcBorders>
            <w:shd w:val="clear" w:color="auto" w:fill="FFFFFF"/>
          </w:tcPr>
          <w:p w14:paraId="71D20135" w14:textId="77777777" w:rsidR="008B18A6" w:rsidRDefault="008B18A6">
            <w:pPr>
              <w:pStyle w:val="tabela-spellchk"/>
            </w:pPr>
            <w:r>
              <w:t>Valor da conta "Destinação do Superávit do Exercício"</w:t>
            </w:r>
          </w:p>
        </w:tc>
      </w:tr>
      <w:tr w:rsidR="008B18A6" w14:paraId="7F9A73AC" w14:textId="77777777">
        <w:trPr>
          <w:cantSplit/>
          <w:trHeight w:hRule="exact" w:val="20"/>
        </w:trPr>
        <w:tc>
          <w:tcPr>
            <w:tcW w:w="3578" w:type="dxa"/>
            <w:tcBorders>
              <w:top w:val="nil"/>
            </w:tcBorders>
            <w:shd w:val="clear" w:color="auto" w:fill="FFFFFF"/>
          </w:tcPr>
          <w:p w14:paraId="31769A6A" w14:textId="77777777" w:rsidR="008B18A6" w:rsidRDefault="008B18A6">
            <w:pPr>
              <w:pStyle w:val="tabela-separate"/>
            </w:pPr>
          </w:p>
        </w:tc>
        <w:tc>
          <w:tcPr>
            <w:tcW w:w="5680" w:type="dxa"/>
            <w:tcBorders>
              <w:top w:val="nil"/>
            </w:tcBorders>
            <w:shd w:val="clear" w:color="auto" w:fill="FFFFFF"/>
          </w:tcPr>
          <w:p w14:paraId="2E0E8F41" w14:textId="77777777" w:rsidR="008B18A6" w:rsidRDefault="008B18A6">
            <w:pPr>
              <w:pStyle w:val="tabela-separate"/>
            </w:pPr>
          </w:p>
        </w:tc>
      </w:tr>
      <w:tr w:rsidR="008B18A6" w14:paraId="335F11F8" w14:textId="77777777">
        <w:trPr>
          <w:cantSplit/>
          <w:trHeight w:val="426"/>
        </w:trPr>
        <w:tc>
          <w:tcPr>
            <w:tcW w:w="3578" w:type="dxa"/>
            <w:vMerge w:val="restart"/>
            <w:tcBorders>
              <w:top w:val="single" w:sz="4" w:space="0" w:color="auto"/>
            </w:tcBorders>
            <w:shd w:val="clear" w:color="auto" w:fill="FFFFFF"/>
          </w:tcPr>
          <w:p w14:paraId="63547D20" w14:textId="77777777" w:rsidR="008B18A6" w:rsidRDefault="008B18A6">
            <w:pPr>
              <w:pStyle w:val="tabela"/>
            </w:pPr>
            <w:r>
              <w:lastRenderedPageBreak/>
              <w:t>itbFAjusteExerAnt</w:t>
            </w:r>
          </w:p>
        </w:tc>
        <w:tc>
          <w:tcPr>
            <w:tcW w:w="5680" w:type="dxa"/>
            <w:tcBorders>
              <w:top w:val="single" w:sz="4" w:space="0" w:color="auto"/>
            </w:tcBorders>
            <w:shd w:val="clear" w:color="auto" w:fill="FFFFFF"/>
          </w:tcPr>
          <w:p w14:paraId="3B512757" w14:textId="77777777" w:rsidR="008B18A6" w:rsidRDefault="008B18A6">
            <w:pPr>
              <w:pStyle w:val="tabela"/>
            </w:pPr>
            <w:r>
              <w:t>DOUBLE</w:t>
            </w:r>
          </w:p>
        </w:tc>
      </w:tr>
      <w:tr w:rsidR="008B18A6" w14:paraId="754A4D5B" w14:textId="77777777">
        <w:trPr>
          <w:cantSplit/>
          <w:trHeight w:val="426"/>
        </w:trPr>
        <w:tc>
          <w:tcPr>
            <w:tcW w:w="3578" w:type="dxa"/>
            <w:vMerge/>
            <w:tcBorders>
              <w:bottom w:val="nil"/>
            </w:tcBorders>
            <w:shd w:val="clear" w:color="auto" w:fill="FFFFFF"/>
          </w:tcPr>
          <w:p w14:paraId="61411702" w14:textId="77777777" w:rsidR="008B18A6" w:rsidRDefault="008B18A6">
            <w:pPr>
              <w:pStyle w:val="tabela"/>
            </w:pPr>
          </w:p>
        </w:tc>
        <w:tc>
          <w:tcPr>
            <w:tcW w:w="5680" w:type="dxa"/>
            <w:tcBorders>
              <w:top w:val="single" w:sz="4" w:space="0" w:color="auto"/>
              <w:bottom w:val="nil"/>
            </w:tcBorders>
            <w:shd w:val="clear" w:color="auto" w:fill="FFFFFF"/>
          </w:tcPr>
          <w:p w14:paraId="191C7F3F" w14:textId="77777777" w:rsidR="008B18A6" w:rsidRDefault="008B18A6">
            <w:pPr>
              <w:pStyle w:val="tabela-spellchk"/>
            </w:pPr>
            <w:r>
              <w:t>Valor da conta  "AJUSTES DE EXERCÍCIOS ANTERIORES"</w:t>
            </w:r>
          </w:p>
        </w:tc>
      </w:tr>
      <w:tr w:rsidR="008B18A6" w14:paraId="5DE71861" w14:textId="77777777">
        <w:trPr>
          <w:cantSplit/>
          <w:trHeight w:hRule="exact" w:val="20"/>
        </w:trPr>
        <w:tc>
          <w:tcPr>
            <w:tcW w:w="3578" w:type="dxa"/>
            <w:tcBorders>
              <w:top w:val="nil"/>
            </w:tcBorders>
            <w:shd w:val="clear" w:color="auto" w:fill="FFFFFF"/>
          </w:tcPr>
          <w:p w14:paraId="3E86821D" w14:textId="77777777" w:rsidR="008B18A6" w:rsidRDefault="008B18A6">
            <w:pPr>
              <w:pStyle w:val="tabela-separate"/>
            </w:pPr>
          </w:p>
        </w:tc>
        <w:tc>
          <w:tcPr>
            <w:tcW w:w="5680" w:type="dxa"/>
            <w:tcBorders>
              <w:top w:val="nil"/>
            </w:tcBorders>
            <w:shd w:val="clear" w:color="auto" w:fill="FFFFFF"/>
          </w:tcPr>
          <w:p w14:paraId="493A554C" w14:textId="77777777" w:rsidR="008B18A6" w:rsidRDefault="008B18A6">
            <w:pPr>
              <w:pStyle w:val="tabela-separate"/>
            </w:pPr>
          </w:p>
        </w:tc>
      </w:tr>
      <w:tr w:rsidR="008B18A6" w14:paraId="2D1E4B6C" w14:textId="77777777">
        <w:trPr>
          <w:cantSplit/>
          <w:trHeight w:val="426"/>
        </w:trPr>
        <w:tc>
          <w:tcPr>
            <w:tcW w:w="3578" w:type="dxa"/>
            <w:vMerge w:val="restart"/>
            <w:tcBorders>
              <w:top w:val="single" w:sz="4" w:space="0" w:color="auto"/>
            </w:tcBorders>
            <w:shd w:val="clear" w:color="auto" w:fill="FFFFFF"/>
          </w:tcPr>
          <w:p w14:paraId="059F1DEE" w14:textId="77777777" w:rsidR="008B18A6" w:rsidRDefault="008B18A6">
            <w:pPr>
              <w:pStyle w:val="tabela"/>
            </w:pPr>
            <w:r>
              <w:t>itbFAjusteExerAntErroExerc</w:t>
            </w:r>
          </w:p>
        </w:tc>
        <w:tc>
          <w:tcPr>
            <w:tcW w:w="5680" w:type="dxa"/>
            <w:tcBorders>
              <w:top w:val="single" w:sz="4" w:space="0" w:color="auto"/>
            </w:tcBorders>
            <w:shd w:val="clear" w:color="auto" w:fill="FFFFFF"/>
          </w:tcPr>
          <w:p w14:paraId="444BDB06" w14:textId="77777777" w:rsidR="008B18A6" w:rsidRDefault="008B18A6">
            <w:pPr>
              <w:pStyle w:val="tabela"/>
            </w:pPr>
            <w:r>
              <w:t>DOUBLE</w:t>
            </w:r>
          </w:p>
        </w:tc>
      </w:tr>
      <w:tr w:rsidR="008B18A6" w14:paraId="2450A50B" w14:textId="77777777">
        <w:trPr>
          <w:cantSplit/>
          <w:trHeight w:val="426"/>
        </w:trPr>
        <w:tc>
          <w:tcPr>
            <w:tcW w:w="3578" w:type="dxa"/>
            <w:vMerge/>
            <w:tcBorders>
              <w:bottom w:val="nil"/>
            </w:tcBorders>
            <w:shd w:val="clear" w:color="auto" w:fill="FFFFFF"/>
          </w:tcPr>
          <w:p w14:paraId="7E404AB1" w14:textId="77777777" w:rsidR="008B18A6" w:rsidRDefault="008B18A6">
            <w:pPr>
              <w:pStyle w:val="tabela"/>
            </w:pPr>
          </w:p>
        </w:tc>
        <w:tc>
          <w:tcPr>
            <w:tcW w:w="5680" w:type="dxa"/>
            <w:tcBorders>
              <w:top w:val="single" w:sz="4" w:space="0" w:color="auto"/>
              <w:bottom w:val="nil"/>
            </w:tcBorders>
            <w:shd w:val="clear" w:color="auto" w:fill="FFFFFF"/>
          </w:tcPr>
          <w:p w14:paraId="037E6E0D" w14:textId="77777777" w:rsidR="008B18A6" w:rsidRDefault="008B18A6">
            <w:pPr>
              <w:pStyle w:val="tabela-spellchk"/>
            </w:pPr>
            <w:r>
              <w:t>Valor da conta  "Efeitos de mudança de critérios contábeis"</w:t>
            </w:r>
          </w:p>
        </w:tc>
      </w:tr>
      <w:tr w:rsidR="008B18A6" w14:paraId="2CFE1886" w14:textId="77777777">
        <w:trPr>
          <w:cantSplit/>
          <w:trHeight w:hRule="exact" w:val="20"/>
        </w:trPr>
        <w:tc>
          <w:tcPr>
            <w:tcW w:w="3578" w:type="dxa"/>
            <w:tcBorders>
              <w:top w:val="nil"/>
            </w:tcBorders>
            <w:shd w:val="clear" w:color="auto" w:fill="FFFFFF"/>
          </w:tcPr>
          <w:p w14:paraId="44D852F0" w14:textId="77777777" w:rsidR="008B18A6" w:rsidRDefault="008B18A6">
            <w:pPr>
              <w:pStyle w:val="tabela-separate"/>
            </w:pPr>
          </w:p>
        </w:tc>
        <w:tc>
          <w:tcPr>
            <w:tcW w:w="5680" w:type="dxa"/>
            <w:tcBorders>
              <w:top w:val="nil"/>
            </w:tcBorders>
            <w:shd w:val="clear" w:color="auto" w:fill="FFFFFF"/>
          </w:tcPr>
          <w:p w14:paraId="39F2A704" w14:textId="77777777" w:rsidR="008B18A6" w:rsidRDefault="008B18A6">
            <w:pPr>
              <w:pStyle w:val="tabela-separate"/>
            </w:pPr>
          </w:p>
        </w:tc>
      </w:tr>
      <w:tr w:rsidR="008B18A6" w14:paraId="3CAB4B74" w14:textId="77777777">
        <w:trPr>
          <w:cantSplit/>
          <w:trHeight w:val="426"/>
        </w:trPr>
        <w:tc>
          <w:tcPr>
            <w:tcW w:w="3578" w:type="dxa"/>
            <w:vMerge w:val="restart"/>
            <w:tcBorders>
              <w:top w:val="single" w:sz="4" w:space="0" w:color="auto"/>
            </w:tcBorders>
            <w:shd w:val="clear" w:color="auto" w:fill="FFFFFF"/>
          </w:tcPr>
          <w:p w14:paraId="2AFF9EE1" w14:textId="77777777" w:rsidR="008B18A6" w:rsidRDefault="008B18A6">
            <w:pPr>
              <w:pStyle w:val="tabela"/>
            </w:pPr>
            <w:r>
              <w:t>itbFAjusteExerAntMudCont</w:t>
            </w:r>
          </w:p>
        </w:tc>
        <w:tc>
          <w:tcPr>
            <w:tcW w:w="5680" w:type="dxa"/>
            <w:tcBorders>
              <w:top w:val="single" w:sz="4" w:space="0" w:color="auto"/>
            </w:tcBorders>
            <w:shd w:val="clear" w:color="auto" w:fill="FFFFFF"/>
          </w:tcPr>
          <w:p w14:paraId="2B7EDB2E" w14:textId="77777777" w:rsidR="008B18A6" w:rsidRDefault="008B18A6">
            <w:pPr>
              <w:pStyle w:val="tabela"/>
            </w:pPr>
            <w:r>
              <w:t>DOUBLE</w:t>
            </w:r>
          </w:p>
        </w:tc>
      </w:tr>
      <w:tr w:rsidR="008B18A6" w14:paraId="04FA21AE" w14:textId="77777777">
        <w:trPr>
          <w:cantSplit/>
          <w:trHeight w:val="426"/>
        </w:trPr>
        <w:tc>
          <w:tcPr>
            <w:tcW w:w="3578" w:type="dxa"/>
            <w:vMerge/>
            <w:tcBorders>
              <w:bottom w:val="nil"/>
            </w:tcBorders>
            <w:shd w:val="clear" w:color="auto" w:fill="FFFFFF"/>
          </w:tcPr>
          <w:p w14:paraId="127A6F85" w14:textId="77777777" w:rsidR="008B18A6" w:rsidRDefault="008B18A6">
            <w:pPr>
              <w:pStyle w:val="tabela"/>
            </w:pPr>
          </w:p>
        </w:tc>
        <w:tc>
          <w:tcPr>
            <w:tcW w:w="5680" w:type="dxa"/>
            <w:tcBorders>
              <w:top w:val="single" w:sz="4" w:space="0" w:color="auto"/>
              <w:bottom w:val="nil"/>
            </w:tcBorders>
            <w:shd w:val="clear" w:color="auto" w:fill="FFFFFF"/>
          </w:tcPr>
          <w:p w14:paraId="7E14F4A4" w14:textId="77777777" w:rsidR="008B18A6" w:rsidRDefault="008B18A6">
            <w:pPr>
              <w:pStyle w:val="tabela-spellchk"/>
            </w:pPr>
            <w:r>
              <w:t>Valor da conta  "Efeitos de mudança de critérios contábeis"</w:t>
            </w:r>
          </w:p>
        </w:tc>
      </w:tr>
      <w:tr w:rsidR="008B18A6" w14:paraId="778C26B0" w14:textId="77777777">
        <w:trPr>
          <w:cantSplit/>
          <w:trHeight w:hRule="exact" w:val="20"/>
        </w:trPr>
        <w:tc>
          <w:tcPr>
            <w:tcW w:w="3578" w:type="dxa"/>
            <w:tcBorders>
              <w:top w:val="nil"/>
            </w:tcBorders>
            <w:shd w:val="clear" w:color="auto" w:fill="FFFFFF"/>
          </w:tcPr>
          <w:p w14:paraId="0AEACB7C" w14:textId="77777777" w:rsidR="008B18A6" w:rsidRDefault="008B18A6">
            <w:pPr>
              <w:pStyle w:val="tabela-separate"/>
            </w:pPr>
          </w:p>
        </w:tc>
        <w:tc>
          <w:tcPr>
            <w:tcW w:w="5680" w:type="dxa"/>
            <w:tcBorders>
              <w:top w:val="nil"/>
            </w:tcBorders>
            <w:shd w:val="clear" w:color="auto" w:fill="FFFFFF"/>
          </w:tcPr>
          <w:p w14:paraId="6C8CFB28" w14:textId="77777777" w:rsidR="008B18A6" w:rsidRDefault="008B18A6">
            <w:pPr>
              <w:pStyle w:val="tabela-separate"/>
            </w:pPr>
          </w:p>
        </w:tc>
      </w:tr>
      <w:tr w:rsidR="008B18A6" w14:paraId="69DCD6F9" w14:textId="77777777">
        <w:trPr>
          <w:cantSplit/>
          <w:trHeight w:val="426"/>
        </w:trPr>
        <w:tc>
          <w:tcPr>
            <w:tcW w:w="3578" w:type="dxa"/>
            <w:vMerge w:val="restart"/>
            <w:tcBorders>
              <w:top w:val="single" w:sz="4" w:space="0" w:color="auto"/>
            </w:tcBorders>
            <w:shd w:val="clear" w:color="auto" w:fill="FFFFFF"/>
          </w:tcPr>
          <w:p w14:paraId="56B52333" w14:textId="77777777" w:rsidR="008B18A6" w:rsidRDefault="008B18A6">
            <w:pPr>
              <w:pStyle w:val="tabela"/>
            </w:pPr>
            <w:r>
              <w:t>itbFAumentoCapital</w:t>
            </w:r>
          </w:p>
        </w:tc>
        <w:tc>
          <w:tcPr>
            <w:tcW w:w="5680" w:type="dxa"/>
            <w:tcBorders>
              <w:top w:val="single" w:sz="4" w:space="0" w:color="auto"/>
            </w:tcBorders>
            <w:shd w:val="clear" w:color="auto" w:fill="FFFFFF"/>
          </w:tcPr>
          <w:p w14:paraId="7E143FB4" w14:textId="77777777" w:rsidR="008B18A6" w:rsidRDefault="008B18A6">
            <w:pPr>
              <w:pStyle w:val="tabela"/>
            </w:pPr>
            <w:r>
              <w:t>DOUBLE</w:t>
            </w:r>
          </w:p>
        </w:tc>
      </w:tr>
      <w:tr w:rsidR="008B18A6" w14:paraId="6DC0CB5C" w14:textId="77777777">
        <w:trPr>
          <w:cantSplit/>
          <w:trHeight w:val="426"/>
        </w:trPr>
        <w:tc>
          <w:tcPr>
            <w:tcW w:w="3578" w:type="dxa"/>
            <w:vMerge/>
            <w:tcBorders>
              <w:bottom w:val="nil"/>
            </w:tcBorders>
            <w:shd w:val="clear" w:color="auto" w:fill="FFFFFF"/>
          </w:tcPr>
          <w:p w14:paraId="582FEE97" w14:textId="77777777" w:rsidR="008B18A6" w:rsidRDefault="008B18A6">
            <w:pPr>
              <w:pStyle w:val="tabela"/>
            </w:pPr>
          </w:p>
        </w:tc>
        <w:tc>
          <w:tcPr>
            <w:tcW w:w="5680" w:type="dxa"/>
            <w:tcBorders>
              <w:top w:val="single" w:sz="4" w:space="0" w:color="auto"/>
              <w:bottom w:val="nil"/>
            </w:tcBorders>
            <w:shd w:val="clear" w:color="auto" w:fill="FFFFFF"/>
          </w:tcPr>
          <w:p w14:paraId="41E0F26B" w14:textId="77777777" w:rsidR="008B18A6" w:rsidRDefault="008B18A6">
            <w:pPr>
              <w:pStyle w:val="tabela-spellchk"/>
            </w:pPr>
            <w:r>
              <w:t>Valor da conta  "AUMENTO/REDUÇÃO DE CAPITAL"</w:t>
            </w:r>
          </w:p>
        </w:tc>
      </w:tr>
      <w:tr w:rsidR="008B18A6" w14:paraId="2183C782" w14:textId="77777777">
        <w:trPr>
          <w:cantSplit/>
          <w:trHeight w:hRule="exact" w:val="20"/>
        </w:trPr>
        <w:tc>
          <w:tcPr>
            <w:tcW w:w="3578" w:type="dxa"/>
            <w:tcBorders>
              <w:top w:val="nil"/>
            </w:tcBorders>
            <w:shd w:val="clear" w:color="auto" w:fill="FFFFFF"/>
          </w:tcPr>
          <w:p w14:paraId="1846761F" w14:textId="77777777" w:rsidR="008B18A6" w:rsidRDefault="008B18A6">
            <w:pPr>
              <w:pStyle w:val="tabela-separate"/>
            </w:pPr>
          </w:p>
        </w:tc>
        <w:tc>
          <w:tcPr>
            <w:tcW w:w="5680" w:type="dxa"/>
            <w:tcBorders>
              <w:top w:val="nil"/>
            </w:tcBorders>
            <w:shd w:val="clear" w:color="auto" w:fill="FFFFFF"/>
          </w:tcPr>
          <w:p w14:paraId="622E33BD" w14:textId="77777777" w:rsidR="008B18A6" w:rsidRDefault="008B18A6">
            <w:pPr>
              <w:pStyle w:val="tabela-separate"/>
            </w:pPr>
          </w:p>
        </w:tc>
      </w:tr>
      <w:tr w:rsidR="008B18A6" w14:paraId="4513633D" w14:textId="77777777">
        <w:trPr>
          <w:cantSplit/>
          <w:trHeight w:val="426"/>
        </w:trPr>
        <w:tc>
          <w:tcPr>
            <w:tcW w:w="3578" w:type="dxa"/>
            <w:vMerge w:val="restart"/>
            <w:tcBorders>
              <w:top w:val="single" w:sz="4" w:space="0" w:color="auto"/>
            </w:tcBorders>
            <w:shd w:val="clear" w:color="auto" w:fill="FFFFFF"/>
          </w:tcPr>
          <w:p w14:paraId="578984A4" w14:textId="77777777" w:rsidR="008B18A6" w:rsidRDefault="008B18A6">
            <w:pPr>
              <w:pStyle w:val="tabela"/>
            </w:pPr>
            <w:r>
              <w:t>itbFAumentoCapitalLucro</w:t>
            </w:r>
          </w:p>
        </w:tc>
        <w:tc>
          <w:tcPr>
            <w:tcW w:w="5680" w:type="dxa"/>
            <w:tcBorders>
              <w:top w:val="single" w:sz="4" w:space="0" w:color="auto"/>
            </w:tcBorders>
            <w:shd w:val="clear" w:color="auto" w:fill="FFFFFF"/>
          </w:tcPr>
          <w:p w14:paraId="51B26D2E" w14:textId="77777777" w:rsidR="008B18A6" w:rsidRDefault="008B18A6">
            <w:pPr>
              <w:pStyle w:val="tabela"/>
            </w:pPr>
            <w:r>
              <w:t>DOUBLE</w:t>
            </w:r>
          </w:p>
        </w:tc>
      </w:tr>
      <w:tr w:rsidR="008B18A6" w14:paraId="13ABF8FD" w14:textId="77777777">
        <w:trPr>
          <w:cantSplit/>
          <w:trHeight w:val="426"/>
        </w:trPr>
        <w:tc>
          <w:tcPr>
            <w:tcW w:w="3578" w:type="dxa"/>
            <w:vMerge/>
            <w:tcBorders>
              <w:bottom w:val="nil"/>
            </w:tcBorders>
            <w:shd w:val="clear" w:color="auto" w:fill="FFFFFF"/>
          </w:tcPr>
          <w:p w14:paraId="13D2F9B9" w14:textId="77777777" w:rsidR="008B18A6" w:rsidRDefault="008B18A6">
            <w:pPr>
              <w:pStyle w:val="tabela"/>
            </w:pPr>
          </w:p>
        </w:tc>
        <w:tc>
          <w:tcPr>
            <w:tcW w:w="5680" w:type="dxa"/>
            <w:tcBorders>
              <w:top w:val="single" w:sz="4" w:space="0" w:color="auto"/>
              <w:bottom w:val="nil"/>
            </w:tcBorders>
            <w:shd w:val="clear" w:color="auto" w:fill="FFFFFF"/>
          </w:tcPr>
          <w:p w14:paraId="1FC2EA87" w14:textId="77777777" w:rsidR="008B18A6" w:rsidRDefault="008B18A6">
            <w:pPr>
              <w:pStyle w:val="tabela-spellchk"/>
            </w:pPr>
            <w:r>
              <w:t>Valor da conta  "Com Lucros e Reservas"</w:t>
            </w:r>
          </w:p>
        </w:tc>
      </w:tr>
      <w:tr w:rsidR="008B18A6" w14:paraId="7ABF3D1B" w14:textId="77777777">
        <w:trPr>
          <w:cantSplit/>
          <w:trHeight w:hRule="exact" w:val="20"/>
        </w:trPr>
        <w:tc>
          <w:tcPr>
            <w:tcW w:w="3578" w:type="dxa"/>
            <w:tcBorders>
              <w:top w:val="nil"/>
            </w:tcBorders>
            <w:shd w:val="clear" w:color="auto" w:fill="FFFFFF"/>
          </w:tcPr>
          <w:p w14:paraId="477BC160" w14:textId="77777777" w:rsidR="008B18A6" w:rsidRDefault="008B18A6">
            <w:pPr>
              <w:pStyle w:val="tabela-separate"/>
            </w:pPr>
          </w:p>
        </w:tc>
        <w:tc>
          <w:tcPr>
            <w:tcW w:w="5680" w:type="dxa"/>
            <w:tcBorders>
              <w:top w:val="nil"/>
            </w:tcBorders>
            <w:shd w:val="clear" w:color="auto" w:fill="FFFFFF"/>
          </w:tcPr>
          <w:p w14:paraId="71B653F1" w14:textId="77777777" w:rsidR="008B18A6" w:rsidRDefault="008B18A6">
            <w:pPr>
              <w:pStyle w:val="tabela-separate"/>
            </w:pPr>
          </w:p>
        </w:tc>
      </w:tr>
      <w:tr w:rsidR="008B18A6" w14:paraId="7E94B072" w14:textId="77777777">
        <w:trPr>
          <w:cantSplit/>
          <w:trHeight w:val="426"/>
        </w:trPr>
        <w:tc>
          <w:tcPr>
            <w:tcW w:w="3578" w:type="dxa"/>
            <w:vMerge w:val="restart"/>
            <w:tcBorders>
              <w:top w:val="single" w:sz="4" w:space="0" w:color="auto"/>
            </w:tcBorders>
            <w:shd w:val="clear" w:color="auto" w:fill="FFFFFF"/>
          </w:tcPr>
          <w:p w14:paraId="15983F0E" w14:textId="77777777" w:rsidR="008B18A6" w:rsidRDefault="008B18A6">
            <w:pPr>
              <w:pStyle w:val="tabela"/>
            </w:pPr>
            <w:r>
              <w:t>itbFAumentoCapitalSubs</w:t>
            </w:r>
          </w:p>
        </w:tc>
        <w:tc>
          <w:tcPr>
            <w:tcW w:w="5680" w:type="dxa"/>
            <w:tcBorders>
              <w:top w:val="single" w:sz="4" w:space="0" w:color="auto"/>
            </w:tcBorders>
            <w:shd w:val="clear" w:color="auto" w:fill="FFFFFF"/>
          </w:tcPr>
          <w:p w14:paraId="0CB7B483" w14:textId="77777777" w:rsidR="008B18A6" w:rsidRDefault="008B18A6">
            <w:pPr>
              <w:pStyle w:val="tabela"/>
            </w:pPr>
            <w:r>
              <w:t>DOUBLE</w:t>
            </w:r>
          </w:p>
        </w:tc>
      </w:tr>
      <w:tr w:rsidR="008B18A6" w14:paraId="5967F97C" w14:textId="77777777">
        <w:trPr>
          <w:cantSplit/>
          <w:trHeight w:val="426"/>
        </w:trPr>
        <w:tc>
          <w:tcPr>
            <w:tcW w:w="3578" w:type="dxa"/>
            <w:vMerge/>
            <w:tcBorders>
              <w:bottom w:val="nil"/>
            </w:tcBorders>
            <w:shd w:val="clear" w:color="auto" w:fill="FFFFFF"/>
          </w:tcPr>
          <w:p w14:paraId="294201B9" w14:textId="77777777" w:rsidR="008B18A6" w:rsidRDefault="008B18A6">
            <w:pPr>
              <w:pStyle w:val="tabela"/>
            </w:pPr>
          </w:p>
        </w:tc>
        <w:tc>
          <w:tcPr>
            <w:tcW w:w="5680" w:type="dxa"/>
            <w:tcBorders>
              <w:top w:val="single" w:sz="4" w:space="0" w:color="auto"/>
              <w:bottom w:val="nil"/>
            </w:tcBorders>
            <w:shd w:val="clear" w:color="auto" w:fill="FFFFFF"/>
          </w:tcPr>
          <w:p w14:paraId="6448D6DE" w14:textId="77777777" w:rsidR="008B18A6" w:rsidRDefault="008B18A6">
            <w:pPr>
              <w:pStyle w:val="tabela-spellchk"/>
            </w:pPr>
            <w:r>
              <w:t>Valor da conta  "Por subscrição realizada"</w:t>
            </w:r>
          </w:p>
        </w:tc>
      </w:tr>
      <w:tr w:rsidR="008B18A6" w14:paraId="4CDA7083" w14:textId="77777777">
        <w:trPr>
          <w:cantSplit/>
          <w:trHeight w:hRule="exact" w:val="20"/>
        </w:trPr>
        <w:tc>
          <w:tcPr>
            <w:tcW w:w="3578" w:type="dxa"/>
            <w:tcBorders>
              <w:top w:val="nil"/>
            </w:tcBorders>
            <w:shd w:val="clear" w:color="auto" w:fill="FFFFFF"/>
          </w:tcPr>
          <w:p w14:paraId="04DAE709" w14:textId="77777777" w:rsidR="008B18A6" w:rsidRDefault="008B18A6">
            <w:pPr>
              <w:pStyle w:val="tabela-separate"/>
            </w:pPr>
          </w:p>
        </w:tc>
        <w:tc>
          <w:tcPr>
            <w:tcW w:w="5680" w:type="dxa"/>
            <w:tcBorders>
              <w:top w:val="nil"/>
            </w:tcBorders>
            <w:shd w:val="clear" w:color="auto" w:fill="FFFFFF"/>
          </w:tcPr>
          <w:p w14:paraId="5CDE07B4" w14:textId="77777777" w:rsidR="008B18A6" w:rsidRDefault="008B18A6">
            <w:pPr>
              <w:pStyle w:val="tabela-separate"/>
            </w:pPr>
          </w:p>
        </w:tc>
      </w:tr>
      <w:tr w:rsidR="008B18A6" w14:paraId="036C9C4E" w14:textId="77777777">
        <w:trPr>
          <w:cantSplit/>
          <w:trHeight w:val="426"/>
        </w:trPr>
        <w:tc>
          <w:tcPr>
            <w:tcW w:w="3578" w:type="dxa"/>
            <w:vMerge w:val="restart"/>
            <w:tcBorders>
              <w:top w:val="single" w:sz="4" w:space="0" w:color="auto"/>
            </w:tcBorders>
            <w:shd w:val="clear" w:color="auto" w:fill="FFFFFF"/>
          </w:tcPr>
          <w:p w14:paraId="731B2F8C" w14:textId="77777777" w:rsidR="008B18A6" w:rsidRDefault="008B18A6">
            <w:pPr>
              <w:pStyle w:val="tabela"/>
            </w:pPr>
            <w:r>
              <w:t>itbFLucroLiquido</w:t>
            </w:r>
          </w:p>
        </w:tc>
        <w:tc>
          <w:tcPr>
            <w:tcW w:w="5680" w:type="dxa"/>
            <w:tcBorders>
              <w:top w:val="single" w:sz="4" w:space="0" w:color="auto"/>
            </w:tcBorders>
            <w:shd w:val="clear" w:color="auto" w:fill="FFFFFF"/>
          </w:tcPr>
          <w:p w14:paraId="74FC0584" w14:textId="77777777" w:rsidR="008B18A6" w:rsidRDefault="008B18A6">
            <w:pPr>
              <w:pStyle w:val="tabela"/>
            </w:pPr>
            <w:r>
              <w:t>DOUBLE</w:t>
            </w:r>
          </w:p>
        </w:tc>
      </w:tr>
      <w:tr w:rsidR="008B18A6" w14:paraId="53B70BCA" w14:textId="77777777">
        <w:trPr>
          <w:cantSplit/>
          <w:trHeight w:val="426"/>
        </w:trPr>
        <w:tc>
          <w:tcPr>
            <w:tcW w:w="3578" w:type="dxa"/>
            <w:vMerge/>
            <w:tcBorders>
              <w:bottom w:val="nil"/>
            </w:tcBorders>
            <w:shd w:val="clear" w:color="auto" w:fill="FFFFFF"/>
          </w:tcPr>
          <w:p w14:paraId="78B51FD8" w14:textId="77777777" w:rsidR="008B18A6" w:rsidRDefault="008B18A6">
            <w:pPr>
              <w:pStyle w:val="tabela"/>
            </w:pPr>
          </w:p>
        </w:tc>
        <w:tc>
          <w:tcPr>
            <w:tcW w:w="5680" w:type="dxa"/>
            <w:tcBorders>
              <w:top w:val="single" w:sz="4" w:space="0" w:color="auto"/>
              <w:bottom w:val="nil"/>
            </w:tcBorders>
            <w:shd w:val="clear" w:color="auto" w:fill="FFFFFF"/>
          </w:tcPr>
          <w:p w14:paraId="5793948F" w14:textId="77777777" w:rsidR="008B18A6" w:rsidRDefault="008B18A6">
            <w:pPr>
              <w:pStyle w:val="tabela-spellchk"/>
            </w:pPr>
            <w:r>
              <w:t>Valor da conta  "LUCRO LÍQUIDO DO PERÍODO"</w:t>
            </w:r>
          </w:p>
        </w:tc>
      </w:tr>
      <w:tr w:rsidR="008B18A6" w14:paraId="2974468C" w14:textId="77777777">
        <w:trPr>
          <w:cantSplit/>
          <w:trHeight w:hRule="exact" w:val="20"/>
        </w:trPr>
        <w:tc>
          <w:tcPr>
            <w:tcW w:w="3578" w:type="dxa"/>
            <w:tcBorders>
              <w:top w:val="nil"/>
            </w:tcBorders>
            <w:shd w:val="clear" w:color="auto" w:fill="FFFFFF"/>
          </w:tcPr>
          <w:p w14:paraId="304C160E" w14:textId="77777777" w:rsidR="008B18A6" w:rsidRDefault="008B18A6">
            <w:pPr>
              <w:pStyle w:val="tabela-separate"/>
            </w:pPr>
          </w:p>
        </w:tc>
        <w:tc>
          <w:tcPr>
            <w:tcW w:w="5680" w:type="dxa"/>
            <w:tcBorders>
              <w:top w:val="nil"/>
            </w:tcBorders>
            <w:shd w:val="clear" w:color="auto" w:fill="FFFFFF"/>
          </w:tcPr>
          <w:p w14:paraId="71F6F079" w14:textId="77777777" w:rsidR="008B18A6" w:rsidRDefault="008B18A6">
            <w:pPr>
              <w:pStyle w:val="tabela-separate"/>
            </w:pPr>
          </w:p>
        </w:tc>
      </w:tr>
      <w:tr w:rsidR="008B18A6" w14:paraId="2A394F20" w14:textId="77777777">
        <w:trPr>
          <w:cantSplit/>
          <w:trHeight w:val="426"/>
        </w:trPr>
        <w:tc>
          <w:tcPr>
            <w:tcW w:w="3578" w:type="dxa"/>
            <w:vMerge w:val="restart"/>
            <w:tcBorders>
              <w:top w:val="single" w:sz="4" w:space="0" w:color="auto"/>
            </w:tcBorders>
            <w:shd w:val="clear" w:color="auto" w:fill="FFFFFF"/>
          </w:tcPr>
          <w:p w14:paraId="6CC3349C" w14:textId="77777777" w:rsidR="008B18A6" w:rsidRDefault="008B18A6">
            <w:pPr>
              <w:pStyle w:val="tabela"/>
            </w:pPr>
            <w:r>
              <w:t>itbFPropLucros</w:t>
            </w:r>
          </w:p>
        </w:tc>
        <w:tc>
          <w:tcPr>
            <w:tcW w:w="5680" w:type="dxa"/>
            <w:tcBorders>
              <w:top w:val="single" w:sz="4" w:space="0" w:color="auto"/>
            </w:tcBorders>
            <w:shd w:val="clear" w:color="auto" w:fill="FFFFFF"/>
          </w:tcPr>
          <w:p w14:paraId="17C63704" w14:textId="77777777" w:rsidR="008B18A6" w:rsidRDefault="008B18A6">
            <w:pPr>
              <w:pStyle w:val="tabela"/>
            </w:pPr>
            <w:r>
              <w:t>DOUBLE</w:t>
            </w:r>
          </w:p>
        </w:tc>
      </w:tr>
      <w:tr w:rsidR="008B18A6" w14:paraId="1745A6CB" w14:textId="77777777">
        <w:trPr>
          <w:cantSplit/>
          <w:trHeight w:val="426"/>
        </w:trPr>
        <w:tc>
          <w:tcPr>
            <w:tcW w:w="3578" w:type="dxa"/>
            <w:vMerge/>
            <w:tcBorders>
              <w:bottom w:val="nil"/>
            </w:tcBorders>
            <w:shd w:val="clear" w:color="auto" w:fill="FFFFFF"/>
          </w:tcPr>
          <w:p w14:paraId="739D3AB7" w14:textId="77777777" w:rsidR="008B18A6" w:rsidRDefault="008B18A6">
            <w:pPr>
              <w:pStyle w:val="tabela"/>
            </w:pPr>
          </w:p>
        </w:tc>
        <w:tc>
          <w:tcPr>
            <w:tcW w:w="5680" w:type="dxa"/>
            <w:tcBorders>
              <w:top w:val="single" w:sz="4" w:space="0" w:color="auto"/>
              <w:bottom w:val="nil"/>
            </w:tcBorders>
            <w:shd w:val="clear" w:color="auto" w:fill="FFFFFF"/>
          </w:tcPr>
          <w:p w14:paraId="71E2723E" w14:textId="77777777" w:rsidR="008B18A6" w:rsidRDefault="008B18A6">
            <w:pPr>
              <w:pStyle w:val="tabela-spellchk"/>
            </w:pPr>
            <w:r>
              <w:t>Valor da conta  "PROPOSTA P/DESTINAÇÃO LUCROS"</w:t>
            </w:r>
          </w:p>
        </w:tc>
      </w:tr>
      <w:tr w:rsidR="008B18A6" w14:paraId="75DD3768" w14:textId="77777777">
        <w:trPr>
          <w:cantSplit/>
          <w:trHeight w:hRule="exact" w:val="20"/>
        </w:trPr>
        <w:tc>
          <w:tcPr>
            <w:tcW w:w="3578" w:type="dxa"/>
            <w:tcBorders>
              <w:top w:val="nil"/>
            </w:tcBorders>
            <w:shd w:val="clear" w:color="auto" w:fill="FFFFFF"/>
          </w:tcPr>
          <w:p w14:paraId="661C6D5F" w14:textId="77777777" w:rsidR="008B18A6" w:rsidRDefault="008B18A6">
            <w:pPr>
              <w:pStyle w:val="tabela-separate"/>
            </w:pPr>
          </w:p>
        </w:tc>
        <w:tc>
          <w:tcPr>
            <w:tcW w:w="5680" w:type="dxa"/>
            <w:tcBorders>
              <w:top w:val="nil"/>
            </w:tcBorders>
            <w:shd w:val="clear" w:color="auto" w:fill="FFFFFF"/>
          </w:tcPr>
          <w:p w14:paraId="6B9CB51E" w14:textId="77777777" w:rsidR="008B18A6" w:rsidRDefault="008B18A6">
            <w:pPr>
              <w:pStyle w:val="tabela-separate"/>
            </w:pPr>
          </w:p>
        </w:tc>
      </w:tr>
      <w:tr w:rsidR="008B18A6" w14:paraId="7AB6BE58" w14:textId="77777777">
        <w:trPr>
          <w:cantSplit/>
          <w:trHeight w:val="426"/>
        </w:trPr>
        <w:tc>
          <w:tcPr>
            <w:tcW w:w="3578" w:type="dxa"/>
            <w:vMerge w:val="restart"/>
            <w:tcBorders>
              <w:top w:val="single" w:sz="4" w:space="0" w:color="auto"/>
            </w:tcBorders>
            <w:shd w:val="clear" w:color="auto" w:fill="FFFFFF"/>
          </w:tcPr>
          <w:p w14:paraId="42A38632" w14:textId="77777777" w:rsidR="008B18A6" w:rsidRDefault="008B18A6">
            <w:pPr>
              <w:pStyle w:val="tabela"/>
            </w:pPr>
            <w:r>
              <w:t>itbFPropLucrosDividendos</w:t>
            </w:r>
          </w:p>
        </w:tc>
        <w:tc>
          <w:tcPr>
            <w:tcW w:w="5680" w:type="dxa"/>
            <w:tcBorders>
              <w:top w:val="single" w:sz="4" w:space="0" w:color="auto"/>
            </w:tcBorders>
            <w:shd w:val="clear" w:color="auto" w:fill="FFFFFF"/>
          </w:tcPr>
          <w:p w14:paraId="165FF7EB" w14:textId="77777777" w:rsidR="008B18A6" w:rsidRDefault="008B18A6">
            <w:pPr>
              <w:pStyle w:val="tabela"/>
            </w:pPr>
            <w:r>
              <w:t>DOUBLE</w:t>
            </w:r>
          </w:p>
        </w:tc>
      </w:tr>
      <w:tr w:rsidR="008B18A6" w14:paraId="01A85305" w14:textId="77777777">
        <w:trPr>
          <w:cantSplit/>
          <w:trHeight w:val="426"/>
        </w:trPr>
        <w:tc>
          <w:tcPr>
            <w:tcW w:w="3578" w:type="dxa"/>
            <w:vMerge/>
            <w:tcBorders>
              <w:bottom w:val="nil"/>
            </w:tcBorders>
            <w:shd w:val="clear" w:color="auto" w:fill="FFFFFF"/>
          </w:tcPr>
          <w:p w14:paraId="4FB13D37" w14:textId="77777777" w:rsidR="008B18A6" w:rsidRDefault="008B18A6">
            <w:pPr>
              <w:pStyle w:val="tabela"/>
            </w:pPr>
          </w:p>
        </w:tc>
        <w:tc>
          <w:tcPr>
            <w:tcW w:w="5680" w:type="dxa"/>
            <w:tcBorders>
              <w:top w:val="single" w:sz="4" w:space="0" w:color="auto"/>
              <w:bottom w:val="nil"/>
            </w:tcBorders>
            <w:shd w:val="clear" w:color="auto" w:fill="FFFFFF"/>
          </w:tcPr>
          <w:p w14:paraId="5D863B93" w14:textId="77777777" w:rsidR="008B18A6" w:rsidRDefault="008B18A6">
            <w:pPr>
              <w:pStyle w:val="tabela-spellchk"/>
            </w:pPr>
            <w:r>
              <w:t>Valor da conta  "Dividendos"</w:t>
            </w:r>
          </w:p>
        </w:tc>
      </w:tr>
      <w:tr w:rsidR="008B18A6" w14:paraId="6248DFD0" w14:textId="77777777">
        <w:trPr>
          <w:cantSplit/>
          <w:trHeight w:hRule="exact" w:val="20"/>
        </w:trPr>
        <w:tc>
          <w:tcPr>
            <w:tcW w:w="3578" w:type="dxa"/>
            <w:tcBorders>
              <w:top w:val="nil"/>
            </w:tcBorders>
            <w:shd w:val="clear" w:color="auto" w:fill="FFFFFF"/>
          </w:tcPr>
          <w:p w14:paraId="31858769" w14:textId="77777777" w:rsidR="008B18A6" w:rsidRDefault="008B18A6">
            <w:pPr>
              <w:pStyle w:val="tabela-separate"/>
            </w:pPr>
          </w:p>
        </w:tc>
        <w:tc>
          <w:tcPr>
            <w:tcW w:w="5680" w:type="dxa"/>
            <w:tcBorders>
              <w:top w:val="nil"/>
            </w:tcBorders>
            <w:shd w:val="clear" w:color="auto" w:fill="FFFFFF"/>
          </w:tcPr>
          <w:p w14:paraId="6AA8A182" w14:textId="77777777" w:rsidR="008B18A6" w:rsidRDefault="008B18A6">
            <w:pPr>
              <w:pStyle w:val="tabela-separate"/>
            </w:pPr>
          </w:p>
        </w:tc>
      </w:tr>
      <w:tr w:rsidR="008B18A6" w14:paraId="6A105015" w14:textId="77777777">
        <w:trPr>
          <w:cantSplit/>
          <w:trHeight w:val="426"/>
        </w:trPr>
        <w:tc>
          <w:tcPr>
            <w:tcW w:w="3578" w:type="dxa"/>
            <w:vMerge w:val="restart"/>
            <w:tcBorders>
              <w:top w:val="single" w:sz="4" w:space="0" w:color="auto"/>
            </w:tcBorders>
            <w:shd w:val="clear" w:color="auto" w:fill="FFFFFF"/>
          </w:tcPr>
          <w:p w14:paraId="20BF2028" w14:textId="77777777" w:rsidR="008B18A6" w:rsidRDefault="008B18A6">
            <w:pPr>
              <w:pStyle w:val="tabela"/>
            </w:pPr>
            <w:r>
              <w:t>itbFPropLucrosEstatuario</w:t>
            </w:r>
          </w:p>
        </w:tc>
        <w:tc>
          <w:tcPr>
            <w:tcW w:w="5680" w:type="dxa"/>
            <w:tcBorders>
              <w:top w:val="single" w:sz="4" w:space="0" w:color="auto"/>
            </w:tcBorders>
            <w:shd w:val="clear" w:color="auto" w:fill="FFFFFF"/>
          </w:tcPr>
          <w:p w14:paraId="5F416018" w14:textId="77777777" w:rsidR="008B18A6" w:rsidRDefault="008B18A6">
            <w:pPr>
              <w:pStyle w:val="tabela"/>
            </w:pPr>
            <w:r>
              <w:t>DOUBLE</w:t>
            </w:r>
          </w:p>
        </w:tc>
      </w:tr>
      <w:tr w:rsidR="008B18A6" w14:paraId="7C0539B3" w14:textId="77777777">
        <w:trPr>
          <w:cantSplit/>
          <w:trHeight w:val="426"/>
        </w:trPr>
        <w:tc>
          <w:tcPr>
            <w:tcW w:w="3578" w:type="dxa"/>
            <w:vMerge/>
            <w:tcBorders>
              <w:bottom w:val="nil"/>
            </w:tcBorders>
            <w:shd w:val="clear" w:color="auto" w:fill="FFFFFF"/>
          </w:tcPr>
          <w:p w14:paraId="0EDD2DE4" w14:textId="77777777" w:rsidR="008B18A6" w:rsidRDefault="008B18A6">
            <w:pPr>
              <w:pStyle w:val="tabela"/>
            </w:pPr>
          </w:p>
        </w:tc>
        <w:tc>
          <w:tcPr>
            <w:tcW w:w="5680" w:type="dxa"/>
            <w:tcBorders>
              <w:top w:val="single" w:sz="4" w:space="0" w:color="auto"/>
              <w:bottom w:val="nil"/>
            </w:tcBorders>
            <w:shd w:val="clear" w:color="auto" w:fill="FFFFFF"/>
          </w:tcPr>
          <w:p w14:paraId="56364BC2" w14:textId="77777777" w:rsidR="008B18A6" w:rsidRDefault="008B18A6">
            <w:pPr>
              <w:pStyle w:val="tabela-spellchk"/>
            </w:pPr>
            <w:r>
              <w:t>Valor da conta  "Reservas Estatutárias"</w:t>
            </w:r>
          </w:p>
        </w:tc>
      </w:tr>
      <w:tr w:rsidR="008B18A6" w14:paraId="452342EE" w14:textId="77777777">
        <w:trPr>
          <w:cantSplit/>
          <w:trHeight w:hRule="exact" w:val="20"/>
        </w:trPr>
        <w:tc>
          <w:tcPr>
            <w:tcW w:w="3578" w:type="dxa"/>
            <w:tcBorders>
              <w:top w:val="nil"/>
            </w:tcBorders>
            <w:shd w:val="clear" w:color="auto" w:fill="FFFFFF"/>
          </w:tcPr>
          <w:p w14:paraId="6F837B44" w14:textId="77777777" w:rsidR="008B18A6" w:rsidRDefault="008B18A6">
            <w:pPr>
              <w:pStyle w:val="tabela-separate"/>
            </w:pPr>
          </w:p>
        </w:tc>
        <w:tc>
          <w:tcPr>
            <w:tcW w:w="5680" w:type="dxa"/>
            <w:tcBorders>
              <w:top w:val="nil"/>
            </w:tcBorders>
            <w:shd w:val="clear" w:color="auto" w:fill="FFFFFF"/>
          </w:tcPr>
          <w:p w14:paraId="221CC7A1" w14:textId="77777777" w:rsidR="008B18A6" w:rsidRDefault="008B18A6">
            <w:pPr>
              <w:pStyle w:val="tabela-separate"/>
            </w:pPr>
          </w:p>
        </w:tc>
      </w:tr>
      <w:tr w:rsidR="008B18A6" w14:paraId="68B92FD3" w14:textId="77777777">
        <w:trPr>
          <w:cantSplit/>
          <w:trHeight w:val="426"/>
        </w:trPr>
        <w:tc>
          <w:tcPr>
            <w:tcW w:w="3578" w:type="dxa"/>
            <w:vMerge w:val="restart"/>
            <w:tcBorders>
              <w:top w:val="single" w:sz="4" w:space="0" w:color="auto"/>
            </w:tcBorders>
            <w:shd w:val="clear" w:color="auto" w:fill="FFFFFF"/>
          </w:tcPr>
          <w:p w14:paraId="74CB7D53" w14:textId="77777777" w:rsidR="008B18A6" w:rsidRDefault="008B18A6">
            <w:pPr>
              <w:pStyle w:val="tabela"/>
            </w:pPr>
            <w:r>
              <w:t>itbFPropLucrosJuros</w:t>
            </w:r>
          </w:p>
        </w:tc>
        <w:tc>
          <w:tcPr>
            <w:tcW w:w="5680" w:type="dxa"/>
            <w:tcBorders>
              <w:top w:val="single" w:sz="4" w:space="0" w:color="auto"/>
            </w:tcBorders>
            <w:shd w:val="clear" w:color="auto" w:fill="FFFFFF"/>
          </w:tcPr>
          <w:p w14:paraId="3D93C354" w14:textId="77777777" w:rsidR="008B18A6" w:rsidRDefault="008B18A6">
            <w:pPr>
              <w:pStyle w:val="tabela"/>
            </w:pPr>
            <w:r>
              <w:t>DOUBLE</w:t>
            </w:r>
          </w:p>
        </w:tc>
      </w:tr>
      <w:tr w:rsidR="008B18A6" w14:paraId="29F158B6" w14:textId="77777777">
        <w:trPr>
          <w:cantSplit/>
          <w:trHeight w:val="426"/>
        </w:trPr>
        <w:tc>
          <w:tcPr>
            <w:tcW w:w="3578" w:type="dxa"/>
            <w:vMerge/>
            <w:tcBorders>
              <w:bottom w:val="nil"/>
            </w:tcBorders>
            <w:shd w:val="clear" w:color="auto" w:fill="FFFFFF"/>
          </w:tcPr>
          <w:p w14:paraId="236CA857" w14:textId="77777777" w:rsidR="008B18A6" w:rsidRDefault="008B18A6">
            <w:pPr>
              <w:pStyle w:val="tabela"/>
            </w:pPr>
          </w:p>
        </w:tc>
        <w:tc>
          <w:tcPr>
            <w:tcW w:w="5680" w:type="dxa"/>
            <w:tcBorders>
              <w:top w:val="single" w:sz="4" w:space="0" w:color="auto"/>
              <w:bottom w:val="nil"/>
            </w:tcBorders>
            <w:shd w:val="clear" w:color="auto" w:fill="FFFFFF"/>
          </w:tcPr>
          <w:p w14:paraId="1A82E0A8" w14:textId="77777777" w:rsidR="008B18A6" w:rsidRDefault="008B18A6">
            <w:pPr>
              <w:pStyle w:val="tabela-spellchk"/>
            </w:pPr>
            <w:r>
              <w:t>Valor da conta  "Juros sobre o capital"</w:t>
            </w:r>
          </w:p>
        </w:tc>
      </w:tr>
      <w:tr w:rsidR="008B18A6" w14:paraId="0EB83FA3" w14:textId="77777777">
        <w:trPr>
          <w:cantSplit/>
          <w:trHeight w:hRule="exact" w:val="20"/>
        </w:trPr>
        <w:tc>
          <w:tcPr>
            <w:tcW w:w="3578" w:type="dxa"/>
            <w:tcBorders>
              <w:top w:val="nil"/>
            </w:tcBorders>
            <w:shd w:val="clear" w:color="auto" w:fill="FFFFFF"/>
          </w:tcPr>
          <w:p w14:paraId="2AE50321" w14:textId="77777777" w:rsidR="008B18A6" w:rsidRDefault="008B18A6">
            <w:pPr>
              <w:pStyle w:val="tabela-separate"/>
            </w:pPr>
          </w:p>
        </w:tc>
        <w:tc>
          <w:tcPr>
            <w:tcW w:w="5680" w:type="dxa"/>
            <w:tcBorders>
              <w:top w:val="nil"/>
            </w:tcBorders>
            <w:shd w:val="clear" w:color="auto" w:fill="FFFFFF"/>
          </w:tcPr>
          <w:p w14:paraId="2EB5C7A1" w14:textId="77777777" w:rsidR="008B18A6" w:rsidRDefault="008B18A6">
            <w:pPr>
              <w:pStyle w:val="tabela-separate"/>
            </w:pPr>
          </w:p>
        </w:tc>
      </w:tr>
      <w:tr w:rsidR="008B18A6" w14:paraId="2F8466D5" w14:textId="77777777">
        <w:trPr>
          <w:cantSplit/>
          <w:trHeight w:val="426"/>
        </w:trPr>
        <w:tc>
          <w:tcPr>
            <w:tcW w:w="3578" w:type="dxa"/>
            <w:vMerge w:val="restart"/>
            <w:tcBorders>
              <w:top w:val="single" w:sz="4" w:space="0" w:color="auto"/>
            </w:tcBorders>
            <w:shd w:val="clear" w:color="auto" w:fill="FFFFFF"/>
          </w:tcPr>
          <w:p w14:paraId="4D6E0304" w14:textId="77777777" w:rsidR="008B18A6" w:rsidRDefault="008B18A6">
            <w:pPr>
              <w:pStyle w:val="tabela"/>
            </w:pPr>
            <w:r>
              <w:t>itbFPropLucrosLucrosReal</w:t>
            </w:r>
          </w:p>
        </w:tc>
        <w:tc>
          <w:tcPr>
            <w:tcW w:w="5680" w:type="dxa"/>
            <w:tcBorders>
              <w:top w:val="single" w:sz="4" w:space="0" w:color="auto"/>
            </w:tcBorders>
            <w:shd w:val="clear" w:color="auto" w:fill="FFFFFF"/>
          </w:tcPr>
          <w:p w14:paraId="10769024" w14:textId="77777777" w:rsidR="008B18A6" w:rsidRDefault="008B18A6">
            <w:pPr>
              <w:pStyle w:val="tabela"/>
            </w:pPr>
            <w:r>
              <w:t>DOUBLE</w:t>
            </w:r>
          </w:p>
        </w:tc>
      </w:tr>
      <w:tr w:rsidR="008B18A6" w14:paraId="3EA101B6" w14:textId="77777777">
        <w:trPr>
          <w:cantSplit/>
          <w:trHeight w:val="426"/>
        </w:trPr>
        <w:tc>
          <w:tcPr>
            <w:tcW w:w="3578" w:type="dxa"/>
            <w:vMerge/>
            <w:tcBorders>
              <w:bottom w:val="nil"/>
            </w:tcBorders>
            <w:shd w:val="clear" w:color="auto" w:fill="FFFFFF"/>
          </w:tcPr>
          <w:p w14:paraId="0569C43C" w14:textId="77777777" w:rsidR="008B18A6" w:rsidRDefault="008B18A6">
            <w:pPr>
              <w:pStyle w:val="tabela"/>
            </w:pPr>
          </w:p>
        </w:tc>
        <w:tc>
          <w:tcPr>
            <w:tcW w:w="5680" w:type="dxa"/>
            <w:tcBorders>
              <w:top w:val="single" w:sz="4" w:space="0" w:color="auto"/>
              <w:bottom w:val="nil"/>
            </w:tcBorders>
            <w:shd w:val="clear" w:color="auto" w:fill="FFFFFF"/>
          </w:tcPr>
          <w:p w14:paraId="4599F6E1" w14:textId="77777777" w:rsidR="008B18A6" w:rsidRDefault="008B18A6">
            <w:pPr>
              <w:pStyle w:val="tabela-spellchk"/>
            </w:pPr>
            <w:r>
              <w:t>Valor da conta  "Reservas Lucros a Realizar"</w:t>
            </w:r>
          </w:p>
        </w:tc>
      </w:tr>
      <w:tr w:rsidR="008B18A6" w14:paraId="4F9D5A8F" w14:textId="77777777">
        <w:trPr>
          <w:cantSplit/>
          <w:trHeight w:hRule="exact" w:val="20"/>
        </w:trPr>
        <w:tc>
          <w:tcPr>
            <w:tcW w:w="3578" w:type="dxa"/>
            <w:tcBorders>
              <w:top w:val="nil"/>
            </w:tcBorders>
            <w:shd w:val="clear" w:color="auto" w:fill="FFFFFF"/>
          </w:tcPr>
          <w:p w14:paraId="41CB7324" w14:textId="77777777" w:rsidR="008B18A6" w:rsidRDefault="008B18A6">
            <w:pPr>
              <w:pStyle w:val="tabela-separate"/>
            </w:pPr>
          </w:p>
        </w:tc>
        <w:tc>
          <w:tcPr>
            <w:tcW w:w="5680" w:type="dxa"/>
            <w:tcBorders>
              <w:top w:val="nil"/>
            </w:tcBorders>
            <w:shd w:val="clear" w:color="auto" w:fill="FFFFFF"/>
          </w:tcPr>
          <w:p w14:paraId="350D059E" w14:textId="77777777" w:rsidR="008B18A6" w:rsidRDefault="008B18A6">
            <w:pPr>
              <w:pStyle w:val="tabela-separate"/>
            </w:pPr>
          </w:p>
        </w:tc>
      </w:tr>
      <w:tr w:rsidR="008B18A6" w14:paraId="4DB45314" w14:textId="77777777">
        <w:trPr>
          <w:cantSplit/>
          <w:trHeight w:val="426"/>
        </w:trPr>
        <w:tc>
          <w:tcPr>
            <w:tcW w:w="3578" w:type="dxa"/>
            <w:vMerge w:val="restart"/>
            <w:tcBorders>
              <w:top w:val="single" w:sz="4" w:space="0" w:color="auto"/>
            </w:tcBorders>
            <w:shd w:val="clear" w:color="auto" w:fill="FFFFFF"/>
          </w:tcPr>
          <w:p w14:paraId="62A809D2" w14:textId="77777777" w:rsidR="008B18A6" w:rsidRDefault="008B18A6">
            <w:pPr>
              <w:pStyle w:val="tabela"/>
            </w:pPr>
            <w:r>
              <w:t>itbFPropLucrosOutros</w:t>
            </w:r>
          </w:p>
        </w:tc>
        <w:tc>
          <w:tcPr>
            <w:tcW w:w="5680" w:type="dxa"/>
            <w:tcBorders>
              <w:top w:val="single" w:sz="4" w:space="0" w:color="auto"/>
            </w:tcBorders>
            <w:shd w:val="clear" w:color="auto" w:fill="FFFFFF"/>
          </w:tcPr>
          <w:p w14:paraId="638DB061" w14:textId="77777777" w:rsidR="008B18A6" w:rsidRDefault="008B18A6">
            <w:pPr>
              <w:pStyle w:val="tabela"/>
            </w:pPr>
            <w:r>
              <w:t>DOUBLE</w:t>
            </w:r>
          </w:p>
        </w:tc>
      </w:tr>
      <w:tr w:rsidR="008B18A6" w14:paraId="25167AFE" w14:textId="77777777">
        <w:trPr>
          <w:cantSplit/>
          <w:trHeight w:val="426"/>
        </w:trPr>
        <w:tc>
          <w:tcPr>
            <w:tcW w:w="3578" w:type="dxa"/>
            <w:vMerge/>
            <w:tcBorders>
              <w:bottom w:val="nil"/>
            </w:tcBorders>
            <w:shd w:val="clear" w:color="auto" w:fill="FFFFFF"/>
          </w:tcPr>
          <w:p w14:paraId="19E3F7F1" w14:textId="77777777" w:rsidR="008B18A6" w:rsidRDefault="008B18A6">
            <w:pPr>
              <w:pStyle w:val="tabela"/>
            </w:pPr>
          </w:p>
        </w:tc>
        <w:tc>
          <w:tcPr>
            <w:tcW w:w="5680" w:type="dxa"/>
            <w:tcBorders>
              <w:top w:val="single" w:sz="4" w:space="0" w:color="auto"/>
              <w:bottom w:val="nil"/>
            </w:tcBorders>
            <w:shd w:val="clear" w:color="auto" w:fill="FFFFFF"/>
          </w:tcPr>
          <w:p w14:paraId="59AB8B93" w14:textId="77777777" w:rsidR="008B18A6" w:rsidRDefault="008B18A6">
            <w:pPr>
              <w:pStyle w:val="tabela-spellchk"/>
            </w:pPr>
            <w:r>
              <w:t>Valor da conta  "Outros"</w:t>
            </w:r>
          </w:p>
        </w:tc>
      </w:tr>
      <w:tr w:rsidR="008B18A6" w14:paraId="5F536532" w14:textId="77777777">
        <w:trPr>
          <w:cantSplit/>
          <w:trHeight w:hRule="exact" w:val="20"/>
        </w:trPr>
        <w:tc>
          <w:tcPr>
            <w:tcW w:w="3578" w:type="dxa"/>
            <w:tcBorders>
              <w:top w:val="nil"/>
            </w:tcBorders>
            <w:shd w:val="clear" w:color="auto" w:fill="FFFFFF"/>
          </w:tcPr>
          <w:p w14:paraId="6A792E06" w14:textId="77777777" w:rsidR="008B18A6" w:rsidRDefault="008B18A6">
            <w:pPr>
              <w:pStyle w:val="tabela-separate"/>
            </w:pPr>
          </w:p>
        </w:tc>
        <w:tc>
          <w:tcPr>
            <w:tcW w:w="5680" w:type="dxa"/>
            <w:tcBorders>
              <w:top w:val="nil"/>
            </w:tcBorders>
            <w:shd w:val="clear" w:color="auto" w:fill="FFFFFF"/>
          </w:tcPr>
          <w:p w14:paraId="45E78E85" w14:textId="77777777" w:rsidR="008B18A6" w:rsidRDefault="008B18A6">
            <w:pPr>
              <w:pStyle w:val="tabela-separate"/>
            </w:pPr>
          </w:p>
        </w:tc>
      </w:tr>
      <w:tr w:rsidR="008B18A6" w14:paraId="055AC572" w14:textId="77777777">
        <w:trPr>
          <w:cantSplit/>
          <w:trHeight w:val="426"/>
        </w:trPr>
        <w:tc>
          <w:tcPr>
            <w:tcW w:w="3578" w:type="dxa"/>
            <w:vMerge w:val="restart"/>
            <w:tcBorders>
              <w:top w:val="single" w:sz="4" w:space="0" w:color="auto"/>
            </w:tcBorders>
            <w:shd w:val="clear" w:color="auto" w:fill="FFFFFF"/>
          </w:tcPr>
          <w:p w14:paraId="1D5E2A0D" w14:textId="77777777" w:rsidR="008B18A6" w:rsidRDefault="008B18A6">
            <w:pPr>
              <w:pStyle w:val="tabela"/>
            </w:pPr>
            <w:r>
              <w:lastRenderedPageBreak/>
              <w:t>itbFPropLucrosReservaCont</w:t>
            </w:r>
          </w:p>
        </w:tc>
        <w:tc>
          <w:tcPr>
            <w:tcW w:w="5680" w:type="dxa"/>
            <w:tcBorders>
              <w:top w:val="single" w:sz="4" w:space="0" w:color="auto"/>
            </w:tcBorders>
            <w:shd w:val="clear" w:color="auto" w:fill="FFFFFF"/>
          </w:tcPr>
          <w:p w14:paraId="407FE401" w14:textId="77777777" w:rsidR="008B18A6" w:rsidRDefault="008B18A6">
            <w:pPr>
              <w:pStyle w:val="tabela"/>
            </w:pPr>
            <w:r>
              <w:t>DOUBLE</w:t>
            </w:r>
          </w:p>
        </w:tc>
      </w:tr>
      <w:tr w:rsidR="008B18A6" w14:paraId="33DE48AC" w14:textId="77777777">
        <w:trPr>
          <w:cantSplit/>
          <w:trHeight w:val="426"/>
        </w:trPr>
        <w:tc>
          <w:tcPr>
            <w:tcW w:w="3578" w:type="dxa"/>
            <w:vMerge/>
            <w:tcBorders>
              <w:bottom w:val="nil"/>
            </w:tcBorders>
            <w:shd w:val="clear" w:color="auto" w:fill="FFFFFF"/>
          </w:tcPr>
          <w:p w14:paraId="06555A0B" w14:textId="77777777" w:rsidR="008B18A6" w:rsidRDefault="008B18A6">
            <w:pPr>
              <w:pStyle w:val="tabela"/>
            </w:pPr>
          </w:p>
        </w:tc>
        <w:tc>
          <w:tcPr>
            <w:tcW w:w="5680" w:type="dxa"/>
            <w:tcBorders>
              <w:top w:val="single" w:sz="4" w:space="0" w:color="auto"/>
              <w:bottom w:val="nil"/>
            </w:tcBorders>
            <w:shd w:val="clear" w:color="auto" w:fill="FFFFFF"/>
          </w:tcPr>
          <w:p w14:paraId="136C113F" w14:textId="77777777" w:rsidR="008B18A6" w:rsidRDefault="008B18A6">
            <w:pPr>
              <w:pStyle w:val="tabela-spellchk"/>
            </w:pPr>
            <w:r>
              <w:t>Valor da conta  "Reserva para Contingência"</w:t>
            </w:r>
          </w:p>
        </w:tc>
      </w:tr>
      <w:tr w:rsidR="008B18A6" w14:paraId="762822F8" w14:textId="77777777">
        <w:trPr>
          <w:cantSplit/>
          <w:trHeight w:hRule="exact" w:val="20"/>
        </w:trPr>
        <w:tc>
          <w:tcPr>
            <w:tcW w:w="3578" w:type="dxa"/>
            <w:tcBorders>
              <w:top w:val="nil"/>
            </w:tcBorders>
            <w:shd w:val="clear" w:color="auto" w:fill="FFFFFF"/>
          </w:tcPr>
          <w:p w14:paraId="7196BD75" w14:textId="77777777" w:rsidR="008B18A6" w:rsidRDefault="008B18A6">
            <w:pPr>
              <w:pStyle w:val="tabela-separate"/>
            </w:pPr>
          </w:p>
        </w:tc>
        <w:tc>
          <w:tcPr>
            <w:tcW w:w="5680" w:type="dxa"/>
            <w:tcBorders>
              <w:top w:val="nil"/>
            </w:tcBorders>
            <w:shd w:val="clear" w:color="auto" w:fill="FFFFFF"/>
          </w:tcPr>
          <w:p w14:paraId="3EEF1C94" w14:textId="77777777" w:rsidR="008B18A6" w:rsidRDefault="008B18A6">
            <w:pPr>
              <w:pStyle w:val="tabela-separate"/>
            </w:pPr>
          </w:p>
        </w:tc>
      </w:tr>
      <w:tr w:rsidR="008B18A6" w14:paraId="7DDAC8AF" w14:textId="77777777">
        <w:trPr>
          <w:cantSplit/>
          <w:trHeight w:val="426"/>
        </w:trPr>
        <w:tc>
          <w:tcPr>
            <w:tcW w:w="3578" w:type="dxa"/>
            <w:vMerge w:val="restart"/>
            <w:tcBorders>
              <w:top w:val="single" w:sz="4" w:space="0" w:color="auto"/>
            </w:tcBorders>
            <w:shd w:val="clear" w:color="auto" w:fill="FFFFFF"/>
          </w:tcPr>
          <w:p w14:paraId="7CD26FB0" w14:textId="77777777" w:rsidR="008B18A6" w:rsidRDefault="008B18A6">
            <w:pPr>
              <w:pStyle w:val="tabela"/>
            </w:pPr>
            <w:r>
              <w:t>itbFPropLucrosReservaLegal</w:t>
            </w:r>
          </w:p>
        </w:tc>
        <w:tc>
          <w:tcPr>
            <w:tcW w:w="5680" w:type="dxa"/>
            <w:tcBorders>
              <w:top w:val="single" w:sz="4" w:space="0" w:color="auto"/>
            </w:tcBorders>
            <w:shd w:val="clear" w:color="auto" w:fill="FFFFFF"/>
          </w:tcPr>
          <w:p w14:paraId="3013ACD9" w14:textId="77777777" w:rsidR="008B18A6" w:rsidRDefault="008B18A6">
            <w:pPr>
              <w:pStyle w:val="tabela"/>
            </w:pPr>
            <w:r>
              <w:t>DOUBLE</w:t>
            </w:r>
          </w:p>
        </w:tc>
      </w:tr>
      <w:tr w:rsidR="008B18A6" w14:paraId="7A887009" w14:textId="77777777">
        <w:trPr>
          <w:cantSplit/>
          <w:trHeight w:val="426"/>
        </w:trPr>
        <w:tc>
          <w:tcPr>
            <w:tcW w:w="3578" w:type="dxa"/>
            <w:vMerge/>
            <w:tcBorders>
              <w:bottom w:val="nil"/>
            </w:tcBorders>
            <w:shd w:val="clear" w:color="auto" w:fill="FFFFFF"/>
          </w:tcPr>
          <w:p w14:paraId="4D51E932" w14:textId="77777777" w:rsidR="008B18A6" w:rsidRDefault="008B18A6">
            <w:pPr>
              <w:pStyle w:val="tabela"/>
            </w:pPr>
          </w:p>
        </w:tc>
        <w:tc>
          <w:tcPr>
            <w:tcW w:w="5680" w:type="dxa"/>
            <w:tcBorders>
              <w:top w:val="single" w:sz="4" w:space="0" w:color="auto"/>
              <w:bottom w:val="nil"/>
            </w:tcBorders>
            <w:shd w:val="clear" w:color="auto" w:fill="FFFFFF"/>
          </w:tcPr>
          <w:p w14:paraId="5A6BF44F" w14:textId="77777777" w:rsidR="008B18A6" w:rsidRDefault="008B18A6">
            <w:pPr>
              <w:pStyle w:val="tabela-spellchk"/>
            </w:pPr>
            <w:r>
              <w:t>Valor da conta  "Reserva Legal"</w:t>
            </w:r>
          </w:p>
        </w:tc>
      </w:tr>
      <w:tr w:rsidR="008B18A6" w14:paraId="1D0A8C95" w14:textId="77777777">
        <w:trPr>
          <w:cantSplit/>
          <w:trHeight w:hRule="exact" w:val="20"/>
        </w:trPr>
        <w:tc>
          <w:tcPr>
            <w:tcW w:w="3578" w:type="dxa"/>
            <w:tcBorders>
              <w:top w:val="nil"/>
            </w:tcBorders>
            <w:shd w:val="clear" w:color="auto" w:fill="FFFFFF"/>
          </w:tcPr>
          <w:p w14:paraId="5F3EF457" w14:textId="77777777" w:rsidR="008B18A6" w:rsidRDefault="008B18A6">
            <w:pPr>
              <w:pStyle w:val="tabela-separate"/>
            </w:pPr>
          </w:p>
        </w:tc>
        <w:tc>
          <w:tcPr>
            <w:tcW w:w="5680" w:type="dxa"/>
            <w:tcBorders>
              <w:top w:val="nil"/>
            </w:tcBorders>
            <w:shd w:val="clear" w:color="auto" w:fill="FFFFFF"/>
          </w:tcPr>
          <w:p w14:paraId="0D309D2D" w14:textId="77777777" w:rsidR="008B18A6" w:rsidRDefault="008B18A6">
            <w:pPr>
              <w:pStyle w:val="tabela-separate"/>
            </w:pPr>
          </w:p>
        </w:tc>
      </w:tr>
      <w:tr w:rsidR="008B18A6" w14:paraId="44E5B9C7" w14:textId="77777777">
        <w:trPr>
          <w:cantSplit/>
          <w:trHeight w:val="426"/>
        </w:trPr>
        <w:tc>
          <w:tcPr>
            <w:tcW w:w="3578" w:type="dxa"/>
            <w:vMerge w:val="restart"/>
            <w:tcBorders>
              <w:top w:val="single" w:sz="4" w:space="0" w:color="auto"/>
            </w:tcBorders>
            <w:shd w:val="clear" w:color="auto" w:fill="FFFFFF"/>
          </w:tcPr>
          <w:p w14:paraId="38C003AD" w14:textId="77777777" w:rsidR="008B18A6" w:rsidRDefault="008B18A6">
            <w:pPr>
              <w:pStyle w:val="tabela"/>
            </w:pPr>
            <w:r>
              <w:t>itbFPropLucrosTransfRes</w:t>
            </w:r>
          </w:p>
        </w:tc>
        <w:tc>
          <w:tcPr>
            <w:tcW w:w="5680" w:type="dxa"/>
            <w:tcBorders>
              <w:top w:val="single" w:sz="4" w:space="0" w:color="auto"/>
            </w:tcBorders>
            <w:shd w:val="clear" w:color="auto" w:fill="FFFFFF"/>
          </w:tcPr>
          <w:p w14:paraId="3959CBA1" w14:textId="77777777" w:rsidR="008B18A6" w:rsidRDefault="008B18A6">
            <w:pPr>
              <w:pStyle w:val="tabela"/>
            </w:pPr>
            <w:r>
              <w:t>DOUBLE</w:t>
            </w:r>
          </w:p>
        </w:tc>
      </w:tr>
      <w:tr w:rsidR="008B18A6" w14:paraId="6B795B74" w14:textId="77777777">
        <w:trPr>
          <w:cantSplit/>
          <w:trHeight w:val="426"/>
        </w:trPr>
        <w:tc>
          <w:tcPr>
            <w:tcW w:w="3578" w:type="dxa"/>
            <w:vMerge/>
            <w:tcBorders>
              <w:bottom w:val="nil"/>
            </w:tcBorders>
            <w:shd w:val="clear" w:color="auto" w:fill="FFFFFF"/>
          </w:tcPr>
          <w:p w14:paraId="3C14DC69" w14:textId="77777777" w:rsidR="008B18A6" w:rsidRDefault="008B18A6">
            <w:pPr>
              <w:pStyle w:val="tabela"/>
            </w:pPr>
          </w:p>
        </w:tc>
        <w:tc>
          <w:tcPr>
            <w:tcW w:w="5680" w:type="dxa"/>
            <w:tcBorders>
              <w:top w:val="single" w:sz="4" w:space="0" w:color="auto"/>
              <w:bottom w:val="nil"/>
            </w:tcBorders>
            <w:shd w:val="clear" w:color="auto" w:fill="FFFFFF"/>
          </w:tcPr>
          <w:p w14:paraId="07588F2D" w14:textId="77777777" w:rsidR="008B18A6" w:rsidRDefault="008B18A6">
            <w:pPr>
              <w:pStyle w:val="tabela-spellchk"/>
            </w:pPr>
            <w:r>
              <w:t>Valor da conta  "Transferências para Reservas"</w:t>
            </w:r>
          </w:p>
        </w:tc>
      </w:tr>
      <w:tr w:rsidR="008B18A6" w14:paraId="27F9C23F" w14:textId="77777777">
        <w:trPr>
          <w:cantSplit/>
          <w:trHeight w:hRule="exact" w:val="20"/>
        </w:trPr>
        <w:tc>
          <w:tcPr>
            <w:tcW w:w="3578" w:type="dxa"/>
            <w:tcBorders>
              <w:top w:val="nil"/>
            </w:tcBorders>
            <w:shd w:val="clear" w:color="auto" w:fill="FFFFFF"/>
          </w:tcPr>
          <w:p w14:paraId="29B6747E" w14:textId="77777777" w:rsidR="008B18A6" w:rsidRDefault="008B18A6">
            <w:pPr>
              <w:pStyle w:val="tabela-separate"/>
            </w:pPr>
          </w:p>
        </w:tc>
        <w:tc>
          <w:tcPr>
            <w:tcW w:w="5680" w:type="dxa"/>
            <w:tcBorders>
              <w:top w:val="nil"/>
            </w:tcBorders>
            <w:shd w:val="clear" w:color="auto" w:fill="FFFFFF"/>
          </w:tcPr>
          <w:p w14:paraId="579FC948" w14:textId="77777777" w:rsidR="008B18A6" w:rsidRDefault="008B18A6">
            <w:pPr>
              <w:pStyle w:val="tabela-separate"/>
            </w:pPr>
          </w:p>
        </w:tc>
      </w:tr>
      <w:tr w:rsidR="008B18A6" w14:paraId="3FB754EA" w14:textId="77777777">
        <w:trPr>
          <w:cantSplit/>
          <w:trHeight w:val="426"/>
        </w:trPr>
        <w:tc>
          <w:tcPr>
            <w:tcW w:w="3578" w:type="dxa"/>
            <w:vMerge w:val="restart"/>
            <w:tcBorders>
              <w:top w:val="single" w:sz="4" w:space="0" w:color="auto"/>
            </w:tcBorders>
            <w:shd w:val="clear" w:color="auto" w:fill="FFFFFF"/>
          </w:tcPr>
          <w:p w14:paraId="339DC4BA" w14:textId="77777777" w:rsidR="008B18A6" w:rsidRDefault="008B18A6">
            <w:pPr>
              <w:pStyle w:val="tabela"/>
            </w:pPr>
            <w:r>
              <w:t>itbFReservaCapital</w:t>
            </w:r>
          </w:p>
        </w:tc>
        <w:tc>
          <w:tcPr>
            <w:tcW w:w="5680" w:type="dxa"/>
            <w:tcBorders>
              <w:top w:val="single" w:sz="4" w:space="0" w:color="auto"/>
            </w:tcBorders>
            <w:shd w:val="clear" w:color="auto" w:fill="FFFFFF"/>
          </w:tcPr>
          <w:p w14:paraId="4690E53E" w14:textId="77777777" w:rsidR="008B18A6" w:rsidRDefault="008B18A6">
            <w:pPr>
              <w:pStyle w:val="tabela"/>
            </w:pPr>
            <w:r>
              <w:t>DOUBLE</w:t>
            </w:r>
          </w:p>
        </w:tc>
      </w:tr>
      <w:tr w:rsidR="008B18A6" w14:paraId="734FAD46" w14:textId="77777777">
        <w:trPr>
          <w:cantSplit/>
          <w:trHeight w:val="426"/>
        </w:trPr>
        <w:tc>
          <w:tcPr>
            <w:tcW w:w="3578" w:type="dxa"/>
            <w:vMerge/>
            <w:tcBorders>
              <w:bottom w:val="nil"/>
            </w:tcBorders>
            <w:shd w:val="clear" w:color="auto" w:fill="FFFFFF"/>
          </w:tcPr>
          <w:p w14:paraId="7741633B" w14:textId="77777777" w:rsidR="008B18A6" w:rsidRDefault="008B18A6">
            <w:pPr>
              <w:pStyle w:val="tabela"/>
            </w:pPr>
          </w:p>
        </w:tc>
        <w:tc>
          <w:tcPr>
            <w:tcW w:w="5680" w:type="dxa"/>
            <w:tcBorders>
              <w:top w:val="single" w:sz="4" w:space="0" w:color="auto"/>
              <w:bottom w:val="nil"/>
            </w:tcBorders>
            <w:shd w:val="clear" w:color="auto" w:fill="FFFFFF"/>
          </w:tcPr>
          <w:p w14:paraId="2288C08D" w14:textId="77777777" w:rsidR="008B18A6" w:rsidRDefault="008B18A6">
            <w:pPr>
              <w:pStyle w:val="tabela-spellchk"/>
            </w:pPr>
            <w:r>
              <w:t>Valor da conta  "RESERVA DE CAPITAL"</w:t>
            </w:r>
          </w:p>
        </w:tc>
      </w:tr>
      <w:tr w:rsidR="008B18A6" w14:paraId="703C7D58" w14:textId="77777777">
        <w:trPr>
          <w:cantSplit/>
          <w:trHeight w:hRule="exact" w:val="20"/>
        </w:trPr>
        <w:tc>
          <w:tcPr>
            <w:tcW w:w="3578" w:type="dxa"/>
            <w:tcBorders>
              <w:top w:val="nil"/>
            </w:tcBorders>
            <w:shd w:val="clear" w:color="auto" w:fill="FFFFFF"/>
          </w:tcPr>
          <w:p w14:paraId="52B73E48" w14:textId="77777777" w:rsidR="008B18A6" w:rsidRDefault="008B18A6">
            <w:pPr>
              <w:pStyle w:val="tabela-separate"/>
            </w:pPr>
          </w:p>
        </w:tc>
        <w:tc>
          <w:tcPr>
            <w:tcW w:w="5680" w:type="dxa"/>
            <w:tcBorders>
              <w:top w:val="nil"/>
            </w:tcBorders>
            <w:shd w:val="clear" w:color="auto" w:fill="FFFFFF"/>
          </w:tcPr>
          <w:p w14:paraId="5ADD20B4" w14:textId="77777777" w:rsidR="008B18A6" w:rsidRDefault="008B18A6">
            <w:pPr>
              <w:pStyle w:val="tabela-separate"/>
            </w:pPr>
          </w:p>
        </w:tc>
      </w:tr>
      <w:tr w:rsidR="008B18A6" w14:paraId="3C43BEFF" w14:textId="77777777">
        <w:trPr>
          <w:cantSplit/>
          <w:trHeight w:val="426"/>
        </w:trPr>
        <w:tc>
          <w:tcPr>
            <w:tcW w:w="3578" w:type="dxa"/>
            <w:vMerge w:val="restart"/>
            <w:tcBorders>
              <w:top w:val="single" w:sz="4" w:space="0" w:color="auto"/>
            </w:tcBorders>
            <w:shd w:val="clear" w:color="auto" w:fill="FFFFFF"/>
          </w:tcPr>
          <w:p w14:paraId="5BA17EA5" w14:textId="77777777" w:rsidR="008B18A6" w:rsidRDefault="008B18A6">
            <w:pPr>
              <w:pStyle w:val="tabela"/>
            </w:pPr>
            <w:r>
              <w:t>itbFReservaCapitalAgio</w:t>
            </w:r>
          </w:p>
        </w:tc>
        <w:tc>
          <w:tcPr>
            <w:tcW w:w="5680" w:type="dxa"/>
            <w:tcBorders>
              <w:top w:val="single" w:sz="4" w:space="0" w:color="auto"/>
            </w:tcBorders>
            <w:shd w:val="clear" w:color="auto" w:fill="FFFFFF"/>
          </w:tcPr>
          <w:p w14:paraId="5D846C83" w14:textId="77777777" w:rsidR="008B18A6" w:rsidRDefault="008B18A6">
            <w:pPr>
              <w:pStyle w:val="tabela"/>
            </w:pPr>
            <w:r>
              <w:t>DOUBLE</w:t>
            </w:r>
          </w:p>
        </w:tc>
      </w:tr>
      <w:tr w:rsidR="008B18A6" w14:paraId="0F93653B" w14:textId="77777777">
        <w:trPr>
          <w:cantSplit/>
          <w:trHeight w:val="426"/>
        </w:trPr>
        <w:tc>
          <w:tcPr>
            <w:tcW w:w="3578" w:type="dxa"/>
            <w:vMerge/>
            <w:tcBorders>
              <w:bottom w:val="nil"/>
            </w:tcBorders>
            <w:shd w:val="clear" w:color="auto" w:fill="FFFFFF"/>
          </w:tcPr>
          <w:p w14:paraId="0E031B93" w14:textId="77777777" w:rsidR="008B18A6" w:rsidRDefault="008B18A6">
            <w:pPr>
              <w:pStyle w:val="tabela"/>
            </w:pPr>
          </w:p>
        </w:tc>
        <w:tc>
          <w:tcPr>
            <w:tcW w:w="5680" w:type="dxa"/>
            <w:tcBorders>
              <w:top w:val="single" w:sz="4" w:space="0" w:color="auto"/>
              <w:bottom w:val="nil"/>
            </w:tcBorders>
            <w:shd w:val="clear" w:color="auto" w:fill="FFFFFF"/>
          </w:tcPr>
          <w:p w14:paraId="28458F33" w14:textId="77777777" w:rsidR="008B18A6" w:rsidRDefault="008B18A6">
            <w:pPr>
              <w:pStyle w:val="tabela-spellchk"/>
            </w:pPr>
            <w:r>
              <w:t>Valor da conta  "Ágio na Emissão de Ações"</w:t>
            </w:r>
          </w:p>
        </w:tc>
      </w:tr>
      <w:tr w:rsidR="008B18A6" w14:paraId="16CF2197" w14:textId="77777777">
        <w:trPr>
          <w:cantSplit/>
          <w:trHeight w:hRule="exact" w:val="20"/>
        </w:trPr>
        <w:tc>
          <w:tcPr>
            <w:tcW w:w="3578" w:type="dxa"/>
            <w:tcBorders>
              <w:top w:val="nil"/>
            </w:tcBorders>
            <w:shd w:val="clear" w:color="auto" w:fill="FFFFFF"/>
          </w:tcPr>
          <w:p w14:paraId="249F49C6" w14:textId="77777777" w:rsidR="008B18A6" w:rsidRDefault="008B18A6">
            <w:pPr>
              <w:pStyle w:val="tabela-separate"/>
            </w:pPr>
          </w:p>
        </w:tc>
        <w:tc>
          <w:tcPr>
            <w:tcW w:w="5680" w:type="dxa"/>
            <w:tcBorders>
              <w:top w:val="nil"/>
            </w:tcBorders>
            <w:shd w:val="clear" w:color="auto" w:fill="FFFFFF"/>
          </w:tcPr>
          <w:p w14:paraId="0DDDF365" w14:textId="77777777" w:rsidR="008B18A6" w:rsidRDefault="008B18A6">
            <w:pPr>
              <w:pStyle w:val="tabela-separate"/>
            </w:pPr>
          </w:p>
        </w:tc>
      </w:tr>
      <w:tr w:rsidR="008B18A6" w14:paraId="6809E167" w14:textId="77777777">
        <w:trPr>
          <w:cantSplit/>
          <w:trHeight w:val="426"/>
        </w:trPr>
        <w:tc>
          <w:tcPr>
            <w:tcW w:w="3578" w:type="dxa"/>
            <w:vMerge w:val="restart"/>
            <w:tcBorders>
              <w:top w:val="single" w:sz="4" w:space="0" w:color="auto"/>
            </w:tcBorders>
            <w:shd w:val="clear" w:color="auto" w:fill="FFFFFF"/>
          </w:tcPr>
          <w:p w14:paraId="234864AA" w14:textId="77777777" w:rsidR="008B18A6" w:rsidRDefault="008B18A6">
            <w:pPr>
              <w:pStyle w:val="tabela"/>
            </w:pPr>
            <w:r>
              <w:t>itbFReservaCapitalAlienacao</w:t>
            </w:r>
          </w:p>
        </w:tc>
        <w:tc>
          <w:tcPr>
            <w:tcW w:w="5680" w:type="dxa"/>
            <w:tcBorders>
              <w:top w:val="single" w:sz="4" w:space="0" w:color="auto"/>
            </w:tcBorders>
            <w:shd w:val="clear" w:color="auto" w:fill="FFFFFF"/>
          </w:tcPr>
          <w:p w14:paraId="2B4A9A30" w14:textId="77777777" w:rsidR="008B18A6" w:rsidRDefault="008B18A6">
            <w:pPr>
              <w:pStyle w:val="tabela"/>
            </w:pPr>
            <w:r>
              <w:t>DOUBLE</w:t>
            </w:r>
          </w:p>
        </w:tc>
      </w:tr>
      <w:tr w:rsidR="008B18A6" w14:paraId="76DF1A8E" w14:textId="77777777">
        <w:trPr>
          <w:cantSplit/>
          <w:trHeight w:val="426"/>
        </w:trPr>
        <w:tc>
          <w:tcPr>
            <w:tcW w:w="3578" w:type="dxa"/>
            <w:vMerge/>
            <w:tcBorders>
              <w:bottom w:val="nil"/>
            </w:tcBorders>
            <w:shd w:val="clear" w:color="auto" w:fill="FFFFFF"/>
          </w:tcPr>
          <w:p w14:paraId="5E190E93" w14:textId="77777777" w:rsidR="008B18A6" w:rsidRDefault="008B18A6">
            <w:pPr>
              <w:pStyle w:val="tabela"/>
            </w:pPr>
          </w:p>
        </w:tc>
        <w:tc>
          <w:tcPr>
            <w:tcW w:w="5680" w:type="dxa"/>
            <w:tcBorders>
              <w:top w:val="single" w:sz="4" w:space="0" w:color="auto"/>
              <w:bottom w:val="nil"/>
            </w:tcBorders>
            <w:shd w:val="clear" w:color="auto" w:fill="FFFFFF"/>
          </w:tcPr>
          <w:p w14:paraId="0250F54C" w14:textId="77777777" w:rsidR="008B18A6" w:rsidRDefault="008B18A6">
            <w:pPr>
              <w:pStyle w:val="tabela-spellchk"/>
            </w:pPr>
            <w:r>
              <w:t>Valor da conta  "Alienação de partes beneficiárias"</w:t>
            </w:r>
          </w:p>
        </w:tc>
      </w:tr>
      <w:tr w:rsidR="008B18A6" w14:paraId="45C4B305" w14:textId="77777777">
        <w:trPr>
          <w:cantSplit/>
          <w:trHeight w:hRule="exact" w:val="20"/>
        </w:trPr>
        <w:tc>
          <w:tcPr>
            <w:tcW w:w="3578" w:type="dxa"/>
            <w:tcBorders>
              <w:top w:val="nil"/>
            </w:tcBorders>
            <w:shd w:val="clear" w:color="auto" w:fill="FFFFFF"/>
          </w:tcPr>
          <w:p w14:paraId="680AB166" w14:textId="77777777" w:rsidR="008B18A6" w:rsidRDefault="008B18A6">
            <w:pPr>
              <w:pStyle w:val="tabela-separate"/>
            </w:pPr>
          </w:p>
        </w:tc>
        <w:tc>
          <w:tcPr>
            <w:tcW w:w="5680" w:type="dxa"/>
            <w:tcBorders>
              <w:top w:val="nil"/>
            </w:tcBorders>
            <w:shd w:val="clear" w:color="auto" w:fill="FFFFFF"/>
          </w:tcPr>
          <w:p w14:paraId="7D44718A" w14:textId="77777777" w:rsidR="008B18A6" w:rsidRDefault="008B18A6">
            <w:pPr>
              <w:pStyle w:val="tabela-separate"/>
            </w:pPr>
          </w:p>
        </w:tc>
      </w:tr>
      <w:tr w:rsidR="008B18A6" w14:paraId="672B4DC5" w14:textId="77777777">
        <w:trPr>
          <w:cantSplit/>
          <w:trHeight w:val="426"/>
        </w:trPr>
        <w:tc>
          <w:tcPr>
            <w:tcW w:w="3578" w:type="dxa"/>
            <w:vMerge w:val="restart"/>
            <w:tcBorders>
              <w:top w:val="single" w:sz="4" w:space="0" w:color="auto"/>
            </w:tcBorders>
            <w:shd w:val="clear" w:color="auto" w:fill="FFFFFF"/>
          </w:tcPr>
          <w:p w14:paraId="26149245" w14:textId="77777777" w:rsidR="008B18A6" w:rsidRDefault="008B18A6">
            <w:pPr>
              <w:pStyle w:val="tabela"/>
            </w:pPr>
            <w:r>
              <w:t>itbFReservaCapitalDoacao</w:t>
            </w:r>
          </w:p>
        </w:tc>
        <w:tc>
          <w:tcPr>
            <w:tcW w:w="5680" w:type="dxa"/>
            <w:tcBorders>
              <w:top w:val="single" w:sz="4" w:space="0" w:color="auto"/>
            </w:tcBorders>
            <w:shd w:val="clear" w:color="auto" w:fill="FFFFFF"/>
          </w:tcPr>
          <w:p w14:paraId="7E3C3788" w14:textId="77777777" w:rsidR="008B18A6" w:rsidRDefault="008B18A6">
            <w:pPr>
              <w:pStyle w:val="tabela"/>
            </w:pPr>
            <w:r>
              <w:t>DOUBLE</w:t>
            </w:r>
          </w:p>
        </w:tc>
      </w:tr>
      <w:tr w:rsidR="008B18A6" w14:paraId="40344C65" w14:textId="77777777">
        <w:trPr>
          <w:cantSplit/>
          <w:trHeight w:val="426"/>
        </w:trPr>
        <w:tc>
          <w:tcPr>
            <w:tcW w:w="3578" w:type="dxa"/>
            <w:vMerge/>
            <w:tcBorders>
              <w:bottom w:val="nil"/>
            </w:tcBorders>
            <w:shd w:val="clear" w:color="auto" w:fill="FFFFFF"/>
          </w:tcPr>
          <w:p w14:paraId="03537807" w14:textId="77777777" w:rsidR="008B18A6" w:rsidRDefault="008B18A6">
            <w:pPr>
              <w:pStyle w:val="tabela"/>
            </w:pPr>
          </w:p>
        </w:tc>
        <w:tc>
          <w:tcPr>
            <w:tcW w:w="5680" w:type="dxa"/>
            <w:tcBorders>
              <w:top w:val="single" w:sz="4" w:space="0" w:color="auto"/>
              <w:bottom w:val="nil"/>
            </w:tcBorders>
            <w:shd w:val="clear" w:color="auto" w:fill="FFFFFF"/>
          </w:tcPr>
          <w:p w14:paraId="343068E1" w14:textId="77777777" w:rsidR="008B18A6" w:rsidRDefault="008B18A6">
            <w:pPr>
              <w:pStyle w:val="tabela-spellchk"/>
            </w:pPr>
            <w:r>
              <w:t>Valor da conta  "Doações e subvenções para investimentos"</w:t>
            </w:r>
          </w:p>
        </w:tc>
      </w:tr>
      <w:tr w:rsidR="008B18A6" w14:paraId="3C24743D" w14:textId="77777777">
        <w:trPr>
          <w:cantSplit/>
          <w:trHeight w:hRule="exact" w:val="20"/>
        </w:trPr>
        <w:tc>
          <w:tcPr>
            <w:tcW w:w="3578" w:type="dxa"/>
            <w:tcBorders>
              <w:top w:val="nil"/>
            </w:tcBorders>
            <w:shd w:val="clear" w:color="auto" w:fill="FFFFFF"/>
          </w:tcPr>
          <w:p w14:paraId="31638234" w14:textId="77777777" w:rsidR="008B18A6" w:rsidRDefault="008B18A6">
            <w:pPr>
              <w:pStyle w:val="tabela-separate"/>
            </w:pPr>
          </w:p>
        </w:tc>
        <w:tc>
          <w:tcPr>
            <w:tcW w:w="5680" w:type="dxa"/>
            <w:tcBorders>
              <w:top w:val="nil"/>
            </w:tcBorders>
            <w:shd w:val="clear" w:color="auto" w:fill="FFFFFF"/>
          </w:tcPr>
          <w:p w14:paraId="5186D19E" w14:textId="77777777" w:rsidR="008B18A6" w:rsidRDefault="008B18A6">
            <w:pPr>
              <w:pStyle w:val="tabela-separate"/>
            </w:pPr>
          </w:p>
        </w:tc>
      </w:tr>
      <w:tr w:rsidR="008B18A6" w14:paraId="27FA28CB" w14:textId="77777777">
        <w:trPr>
          <w:cantSplit/>
          <w:trHeight w:val="426"/>
        </w:trPr>
        <w:tc>
          <w:tcPr>
            <w:tcW w:w="3578" w:type="dxa"/>
            <w:vMerge w:val="restart"/>
            <w:tcBorders>
              <w:top w:val="single" w:sz="4" w:space="0" w:color="auto"/>
            </w:tcBorders>
            <w:shd w:val="clear" w:color="auto" w:fill="FFFFFF"/>
          </w:tcPr>
          <w:p w14:paraId="5D8C19D5" w14:textId="77777777" w:rsidR="008B18A6" w:rsidRDefault="008B18A6">
            <w:pPr>
              <w:pStyle w:val="tabela"/>
            </w:pPr>
            <w:r>
              <w:t>itbFReservaCapitalOutras</w:t>
            </w:r>
          </w:p>
        </w:tc>
        <w:tc>
          <w:tcPr>
            <w:tcW w:w="5680" w:type="dxa"/>
            <w:tcBorders>
              <w:top w:val="single" w:sz="4" w:space="0" w:color="auto"/>
            </w:tcBorders>
            <w:shd w:val="clear" w:color="auto" w:fill="FFFFFF"/>
          </w:tcPr>
          <w:p w14:paraId="62C7D9C4" w14:textId="77777777" w:rsidR="008B18A6" w:rsidRDefault="008B18A6">
            <w:pPr>
              <w:pStyle w:val="tabela"/>
            </w:pPr>
            <w:r>
              <w:t>DOUBLE</w:t>
            </w:r>
          </w:p>
        </w:tc>
      </w:tr>
      <w:tr w:rsidR="008B18A6" w14:paraId="2984F234" w14:textId="77777777">
        <w:trPr>
          <w:cantSplit/>
          <w:trHeight w:val="426"/>
        </w:trPr>
        <w:tc>
          <w:tcPr>
            <w:tcW w:w="3578" w:type="dxa"/>
            <w:vMerge/>
            <w:tcBorders>
              <w:bottom w:val="nil"/>
            </w:tcBorders>
            <w:shd w:val="clear" w:color="auto" w:fill="FFFFFF"/>
          </w:tcPr>
          <w:p w14:paraId="42FBBF80" w14:textId="77777777" w:rsidR="008B18A6" w:rsidRDefault="008B18A6">
            <w:pPr>
              <w:pStyle w:val="tabela"/>
            </w:pPr>
          </w:p>
        </w:tc>
        <w:tc>
          <w:tcPr>
            <w:tcW w:w="5680" w:type="dxa"/>
            <w:tcBorders>
              <w:top w:val="single" w:sz="4" w:space="0" w:color="auto"/>
              <w:bottom w:val="nil"/>
            </w:tcBorders>
            <w:shd w:val="clear" w:color="auto" w:fill="FFFFFF"/>
          </w:tcPr>
          <w:p w14:paraId="4EEE5D7A" w14:textId="77777777" w:rsidR="008B18A6" w:rsidRDefault="008B18A6">
            <w:pPr>
              <w:pStyle w:val="tabela-spellchk"/>
            </w:pPr>
            <w:r>
              <w:t>Valor da conta  "Outras Reservas de Capital"</w:t>
            </w:r>
          </w:p>
        </w:tc>
      </w:tr>
      <w:tr w:rsidR="008B18A6" w14:paraId="724E4E88" w14:textId="77777777">
        <w:trPr>
          <w:cantSplit/>
          <w:trHeight w:hRule="exact" w:val="20"/>
        </w:trPr>
        <w:tc>
          <w:tcPr>
            <w:tcW w:w="3578" w:type="dxa"/>
            <w:tcBorders>
              <w:top w:val="nil"/>
            </w:tcBorders>
            <w:shd w:val="clear" w:color="auto" w:fill="FFFFFF"/>
          </w:tcPr>
          <w:p w14:paraId="6C4C8968" w14:textId="77777777" w:rsidR="008B18A6" w:rsidRDefault="008B18A6">
            <w:pPr>
              <w:pStyle w:val="tabela-separate"/>
            </w:pPr>
          </w:p>
        </w:tc>
        <w:tc>
          <w:tcPr>
            <w:tcW w:w="5680" w:type="dxa"/>
            <w:tcBorders>
              <w:top w:val="nil"/>
            </w:tcBorders>
            <w:shd w:val="clear" w:color="auto" w:fill="FFFFFF"/>
          </w:tcPr>
          <w:p w14:paraId="4F4056C9" w14:textId="77777777" w:rsidR="008B18A6" w:rsidRDefault="008B18A6">
            <w:pPr>
              <w:pStyle w:val="tabela-separate"/>
            </w:pPr>
          </w:p>
        </w:tc>
      </w:tr>
      <w:tr w:rsidR="008B18A6" w14:paraId="461CEDB6" w14:textId="77777777">
        <w:trPr>
          <w:cantSplit/>
          <w:trHeight w:val="426"/>
        </w:trPr>
        <w:tc>
          <w:tcPr>
            <w:tcW w:w="3578" w:type="dxa"/>
            <w:vMerge w:val="restart"/>
            <w:tcBorders>
              <w:top w:val="single" w:sz="4" w:space="0" w:color="auto"/>
            </w:tcBorders>
            <w:shd w:val="clear" w:color="auto" w:fill="FFFFFF"/>
          </w:tcPr>
          <w:p w14:paraId="4127BEBA" w14:textId="77777777" w:rsidR="008B18A6" w:rsidRDefault="008B18A6">
            <w:pPr>
              <w:pStyle w:val="tabela"/>
            </w:pPr>
            <w:r>
              <w:t>itbFReservaReav</w:t>
            </w:r>
          </w:p>
        </w:tc>
        <w:tc>
          <w:tcPr>
            <w:tcW w:w="5680" w:type="dxa"/>
            <w:tcBorders>
              <w:top w:val="single" w:sz="4" w:space="0" w:color="auto"/>
            </w:tcBorders>
            <w:shd w:val="clear" w:color="auto" w:fill="FFFFFF"/>
          </w:tcPr>
          <w:p w14:paraId="2CCCC136" w14:textId="77777777" w:rsidR="008B18A6" w:rsidRDefault="008B18A6">
            <w:pPr>
              <w:pStyle w:val="tabela"/>
            </w:pPr>
            <w:r>
              <w:t>DOUBLE</w:t>
            </w:r>
          </w:p>
        </w:tc>
      </w:tr>
      <w:tr w:rsidR="008B18A6" w14:paraId="2D340347" w14:textId="77777777">
        <w:trPr>
          <w:cantSplit/>
          <w:trHeight w:val="426"/>
        </w:trPr>
        <w:tc>
          <w:tcPr>
            <w:tcW w:w="3578" w:type="dxa"/>
            <w:vMerge/>
            <w:tcBorders>
              <w:bottom w:val="nil"/>
            </w:tcBorders>
            <w:shd w:val="clear" w:color="auto" w:fill="FFFFFF"/>
          </w:tcPr>
          <w:p w14:paraId="5ED848B1" w14:textId="77777777" w:rsidR="008B18A6" w:rsidRDefault="008B18A6">
            <w:pPr>
              <w:pStyle w:val="tabela"/>
            </w:pPr>
          </w:p>
        </w:tc>
        <w:tc>
          <w:tcPr>
            <w:tcW w:w="5680" w:type="dxa"/>
            <w:tcBorders>
              <w:top w:val="single" w:sz="4" w:space="0" w:color="auto"/>
              <w:bottom w:val="nil"/>
            </w:tcBorders>
            <w:shd w:val="clear" w:color="auto" w:fill="FFFFFF"/>
          </w:tcPr>
          <w:p w14:paraId="2A698585" w14:textId="77777777" w:rsidR="008B18A6" w:rsidRDefault="008B18A6">
            <w:pPr>
              <w:pStyle w:val="tabela-spellchk"/>
            </w:pPr>
            <w:r>
              <w:t>Valor da conta  "RESERVA DE REAVALIAÇÃO"</w:t>
            </w:r>
          </w:p>
        </w:tc>
      </w:tr>
      <w:tr w:rsidR="008B18A6" w14:paraId="44C57E2C" w14:textId="77777777">
        <w:trPr>
          <w:cantSplit/>
          <w:trHeight w:hRule="exact" w:val="20"/>
        </w:trPr>
        <w:tc>
          <w:tcPr>
            <w:tcW w:w="3578" w:type="dxa"/>
            <w:tcBorders>
              <w:top w:val="nil"/>
            </w:tcBorders>
            <w:shd w:val="clear" w:color="auto" w:fill="FFFFFF"/>
          </w:tcPr>
          <w:p w14:paraId="3F6E8AF7" w14:textId="77777777" w:rsidR="008B18A6" w:rsidRDefault="008B18A6">
            <w:pPr>
              <w:pStyle w:val="tabela-separate"/>
            </w:pPr>
          </w:p>
        </w:tc>
        <w:tc>
          <w:tcPr>
            <w:tcW w:w="5680" w:type="dxa"/>
            <w:tcBorders>
              <w:top w:val="nil"/>
            </w:tcBorders>
            <w:shd w:val="clear" w:color="auto" w:fill="FFFFFF"/>
          </w:tcPr>
          <w:p w14:paraId="0ED60D36" w14:textId="77777777" w:rsidR="008B18A6" w:rsidRDefault="008B18A6">
            <w:pPr>
              <w:pStyle w:val="tabela-separate"/>
            </w:pPr>
          </w:p>
        </w:tc>
      </w:tr>
      <w:tr w:rsidR="008B18A6" w14:paraId="7876D00C" w14:textId="77777777">
        <w:trPr>
          <w:cantSplit/>
          <w:trHeight w:val="426"/>
        </w:trPr>
        <w:tc>
          <w:tcPr>
            <w:tcW w:w="3578" w:type="dxa"/>
            <w:vMerge w:val="restart"/>
            <w:tcBorders>
              <w:top w:val="single" w:sz="4" w:space="0" w:color="auto"/>
            </w:tcBorders>
            <w:shd w:val="clear" w:color="auto" w:fill="FFFFFF"/>
          </w:tcPr>
          <w:p w14:paraId="6786489B" w14:textId="77777777" w:rsidR="008B18A6" w:rsidRDefault="008B18A6">
            <w:pPr>
              <w:pStyle w:val="tabela"/>
            </w:pPr>
            <w:r>
              <w:t>itbFReservaReavBaixa</w:t>
            </w:r>
          </w:p>
        </w:tc>
        <w:tc>
          <w:tcPr>
            <w:tcW w:w="5680" w:type="dxa"/>
            <w:tcBorders>
              <w:top w:val="single" w:sz="4" w:space="0" w:color="auto"/>
            </w:tcBorders>
            <w:shd w:val="clear" w:color="auto" w:fill="FFFFFF"/>
          </w:tcPr>
          <w:p w14:paraId="259C4E5B" w14:textId="77777777" w:rsidR="008B18A6" w:rsidRDefault="008B18A6">
            <w:pPr>
              <w:pStyle w:val="tabela"/>
            </w:pPr>
            <w:r>
              <w:t>DOUBLE</w:t>
            </w:r>
          </w:p>
        </w:tc>
      </w:tr>
      <w:tr w:rsidR="008B18A6" w14:paraId="23812264" w14:textId="77777777">
        <w:trPr>
          <w:cantSplit/>
          <w:trHeight w:val="426"/>
        </w:trPr>
        <w:tc>
          <w:tcPr>
            <w:tcW w:w="3578" w:type="dxa"/>
            <w:vMerge/>
            <w:tcBorders>
              <w:bottom w:val="nil"/>
            </w:tcBorders>
            <w:shd w:val="clear" w:color="auto" w:fill="FFFFFF"/>
          </w:tcPr>
          <w:p w14:paraId="01185825" w14:textId="77777777" w:rsidR="008B18A6" w:rsidRDefault="008B18A6">
            <w:pPr>
              <w:pStyle w:val="tabela"/>
            </w:pPr>
          </w:p>
        </w:tc>
        <w:tc>
          <w:tcPr>
            <w:tcW w:w="5680" w:type="dxa"/>
            <w:tcBorders>
              <w:top w:val="single" w:sz="4" w:space="0" w:color="auto"/>
              <w:bottom w:val="nil"/>
            </w:tcBorders>
            <w:shd w:val="clear" w:color="auto" w:fill="FFFFFF"/>
          </w:tcPr>
          <w:p w14:paraId="1DFA399E" w14:textId="77777777" w:rsidR="008B18A6" w:rsidRDefault="008B18A6">
            <w:pPr>
              <w:pStyle w:val="tabela-spellchk"/>
            </w:pPr>
            <w:r>
              <w:t>Valor da conta  "Baixa"</w:t>
            </w:r>
          </w:p>
        </w:tc>
      </w:tr>
      <w:tr w:rsidR="008B18A6" w14:paraId="2E6A790E" w14:textId="77777777">
        <w:trPr>
          <w:cantSplit/>
          <w:trHeight w:hRule="exact" w:val="20"/>
        </w:trPr>
        <w:tc>
          <w:tcPr>
            <w:tcW w:w="3578" w:type="dxa"/>
            <w:tcBorders>
              <w:top w:val="nil"/>
            </w:tcBorders>
            <w:shd w:val="clear" w:color="auto" w:fill="FFFFFF"/>
          </w:tcPr>
          <w:p w14:paraId="2C1119F4" w14:textId="77777777" w:rsidR="008B18A6" w:rsidRDefault="008B18A6">
            <w:pPr>
              <w:pStyle w:val="tabela-separate"/>
            </w:pPr>
          </w:p>
        </w:tc>
        <w:tc>
          <w:tcPr>
            <w:tcW w:w="5680" w:type="dxa"/>
            <w:tcBorders>
              <w:top w:val="nil"/>
            </w:tcBorders>
            <w:shd w:val="clear" w:color="auto" w:fill="FFFFFF"/>
          </w:tcPr>
          <w:p w14:paraId="271D69A4" w14:textId="77777777" w:rsidR="008B18A6" w:rsidRDefault="008B18A6">
            <w:pPr>
              <w:pStyle w:val="tabela-separate"/>
            </w:pPr>
          </w:p>
        </w:tc>
      </w:tr>
      <w:tr w:rsidR="008B18A6" w14:paraId="166EA318" w14:textId="77777777">
        <w:trPr>
          <w:cantSplit/>
          <w:trHeight w:val="426"/>
        </w:trPr>
        <w:tc>
          <w:tcPr>
            <w:tcW w:w="3578" w:type="dxa"/>
            <w:vMerge w:val="restart"/>
            <w:tcBorders>
              <w:top w:val="single" w:sz="4" w:space="0" w:color="auto"/>
            </w:tcBorders>
            <w:shd w:val="clear" w:color="auto" w:fill="FFFFFF"/>
          </w:tcPr>
          <w:p w14:paraId="45B2E052" w14:textId="77777777" w:rsidR="008B18A6" w:rsidRDefault="008B18A6">
            <w:pPr>
              <w:pStyle w:val="tabela"/>
            </w:pPr>
            <w:r>
              <w:t>itbFReservaReavConst</w:t>
            </w:r>
          </w:p>
        </w:tc>
        <w:tc>
          <w:tcPr>
            <w:tcW w:w="5680" w:type="dxa"/>
            <w:tcBorders>
              <w:top w:val="single" w:sz="4" w:space="0" w:color="auto"/>
            </w:tcBorders>
            <w:shd w:val="clear" w:color="auto" w:fill="FFFFFF"/>
          </w:tcPr>
          <w:p w14:paraId="7A547DE5" w14:textId="77777777" w:rsidR="008B18A6" w:rsidRDefault="008B18A6">
            <w:pPr>
              <w:pStyle w:val="tabela"/>
            </w:pPr>
            <w:r>
              <w:t>DOUBLE</w:t>
            </w:r>
          </w:p>
        </w:tc>
      </w:tr>
      <w:tr w:rsidR="008B18A6" w14:paraId="237F5884" w14:textId="77777777">
        <w:trPr>
          <w:cantSplit/>
          <w:trHeight w:val="426"/>
        </w:trPr>
        <w:tc>
          <w:tcPr>
            <w:tcW w:w="3578" w:type="dxa"/>
            <w:vMerge/>
            <w:tcBorders>
              <w:bottom w:val="nil"/>
            </w:tcBorders>
            <w:shd w:val="clear" w:color="auto" w:fill="FFFFFF"/>
          </w:tcPr>
          <w:p w14:paraId="2D738E96" w14:textId="77777777" w:rsidR="008B18A6" w:rsidRDefault="008B18A6">
            <w:pPr>
              <w:pStyle w:val="tabela"/>
            </w:pPr>
          </w:p>
        </w:tc>
        <w:tc>
          <w:tcPr>
            <w:tcW w:w="5680" w:type="dxa"/>
            <w:tcBorders>
              <w:top w:val="single" w:sz="4" w:space="0" w:color="auto"/>
              <w:bottom w:val="nil"/>
            </w:tcBorders>
            <w:shd w:val="clear" w:color="auto" w:fill="FFFFFF"/>
          </w:tcPr>
          <w:p w14:paraId="4531D32E" w14:textId="77777777" w:rsidR="008B18A6" w:rsidRDefault="008B18A6">
            <w:pPr>
              <w:pStyle w:val="tabela-spellchk"/>
            </w:pPr>
            <w:r>
              <w:t>Valor da conta  "Constituição"</w:t>
            </w:r>
          </w:p>
        </w:tc>
      </w:tr>
      <w:tr w:rsidR="008B18A6" w14:paraId="2058DC13" w14:textId="77777777">
        <w:trPr>
          <w:cantSplit/>
          <w:trHeight w:hRule="exact" w:val="20"/>
        </w:trPr>
        <w:tc>
          <w:tcPr>
            <w:tcW w:w="3578" w:type="dxa"/>
            <w:tcBorders>
              <w:top w:val="nil"/>
            </w:tcBorders>
            <w:shd w:val="clear" w:color="auto" w:fill="FFFFFF"/>
          </w:tcPr>
          <w:p w14:paraId="67737A65" w14:textId="77777777" w:rsidR="008B18A6" w:rsidRDefault="008B18A6">
            <w:pPr>
              <w:pStyle w:val="tabela-separate"/>
            </w:pPr>
          </w:p>
        </w:tc>
        <w:tc>
          <w:tcPr>
            <w:tcW w:w="5680" w:type="dxa"/>
            <w:tcBorders>
              <w:top w:val="nil"/>
            </w:tcBorders>
            <w:shd w:val="clear" w:color="auto" w:fill="FFFFFF"/>
          </w:tcPr>
          <w:p w14:paraId="542B689B" w14:textId="77777777" w:rsidR="008B18A6" w:rsidRDefault="008B18A6">
            <w:pPr>
              <w:pStyle w:val="tabela-separate"/>
            </w:pPr>
          </w:p>
        </w:tc>
      </w:tr>
      <w:tr w:rsidR="008B18A6" w14:paraId="1BECE824" w14:textId="77777777">
        <w:trPr>
          <w:cantSplit/>
          <w:trHeight w:val="426"/>
        </w:trPr>
        <w:tc>
          <w:tcPr>
            <w:tcW w:w="3578" w:type="dxa"/>
            <w:vMerge w:val="restart"/>
            <w:tcBorders>
              <w:top w:val="single" w:sz="4" w:space="0" w:color="auto"/>
            </w:tcBorders>
            <w:shd w:val="clear" w:color="auto" w:fill="FFFFFF"/>
          </w:tcPr>
          <w:p w14:paraId="0BFF8F9C" w14:textId="77777777" w:rsidR="008B18A6" w:rsidRDefault="008B18A6">
            <w:pPr>
              <w:pStyle w:val="tabela"/>
            </w:pPr>
            <w:r>
              <w:t>itbFReservaReavReal</w:t>
            </w:r>
          </w:p>
        </w:tc>
        <w:tc>
          <w:tcPr>
            <w:tcW w:w="5680" w:type="dxa"/>
            <w:tcBorders>
              <w:top w:val="single" w:sz="4" w:space="0" w:color="auto"/>
            </w:tcBorders>
            <w:shd w:val="clear" w:color="auto" w:fill="FFFFFF"/>
          </w:tcPr>
          <w:p w14:paraId="66350AD1" w14:textId="77777777" w:rsidR="008B18A6" w:rsidRDefault="008B18A6">
            <w:pPr>
              <w:pStyle w:val="tabela"/>
            </w:pPr>
            <w:r>
              <w:t>DOUBLE</w:t>
            </w:r>
          </w:p>
        </w:tc>
      </w:tr>
      <w:tr w:rsidR="008B18A6" w14:paraId="3408A7CE" w14:textId="77777777">
        <w:trPr>
          <w:cantSplit/>
          <w:trHeight w:val="426"/>
        </w:trPr>
        <w:tc>
          <w:tcPr>
            <w:tcW w:w="3578" w:type="dxa"/>
            <w:vMerge/>
            <w:tcBorders>
              <w:bottom w:val="nil"/>
            </w:tcBorders>
            <w:shd w:val="clear" w:color="auto" w:fill="FFFFFF"/>
          </w:tcPr>
          <w:p w14:paraId="6A927C5A" w14:textId="77777777" w:rsidR="008B18A6" w:rsidRDefault="008B18A6">
            <w:pPr>
              <w:pStyle w:val="tabela"/>
            </w:pPr>
          </w:p>
        </w:tc>
        <w:tc>
          <w:tcPr>
            <w:tcW w:w="5680" w:type="dxa"/>
            <w:tcBorders>
              <w:top w:val="single" w:sz="4" w:space="0" w:color="auto"/>
              <w:bottom w:val="nil"/>
            </w:tcBorders>
            <w:shd w:val="clear" w:color="auto" w:fill="FFFFFF"/>
          </w:tcPr>
          <w:p w14:paraId="10B96948" w14:textId="77777777" w:rsidR="008B18A6" w:rsidRDefault="008B18A6">
            <w:pPr>
              <w:pStyle w:val="tabela-spellchk"/>
            </w:pPr>
            <w:r>
              <w:t>Valor da conta  "Realização"</w:t>
            </w:r>
          </w:p>
        </w:tc>
      </w:tr>
      <w:tr w:rsidR="008B18A6" w14:paraId="207E96C2" w14:textId="77777777">
        <w:trPr>
          <w:cantSplit/>
          <w:trHeight w:hRule="exact" w:val="20"/>
        </w:trPr>
        <w:tc>
          <w:tcPr>
            <w:tcW w:w="3578" w:type="dxa"/>
            <w:tcBorders>
              <w:top w:val="nil"/>
            </w:tcBorders>
            <w:shd w:val="clear" w:color="auto" w:fill="FFFFFF"/>
          </w:tcPr>
          <w:p w14:paraId="4B1A4999" w14:textId="77777777" w:rsidR="008B18A6" w:rsidRDefault="008B18A6">
            <w:pPr>
              <w:pStyle w:val="tabela-separate"/>
            </w:pPr>
          </w:p>
        </w:tc>
        <w:tc>
          <w:tcPr>
            <w:tcW w:w="5680" w:type="dxa"/>
            <w:tcBorders>
              <w:top w:val="nil"/>
            </w:tcBorders>
            <w:shd w:val="clear" w:color="auto" w:fill="FFFFFF"/>
          </w:tcPr>
          <w:p w14:paraId="4A866286" w14:textId="77777777" w:rsidR="008B18A6" w:rsidRDefault="008B18A6">
            <w:pPr>
              <w:pStyle w:val="tabela-separate"/>
            </w:pPr>
          </w:p>
        </w:tc>
      </w:tr>
      <w:tr w:rsidR="008B18A6" w14:paraId="079054BA" w14:textId="77777777">
        <w:trPr>
          <w:cantSplit/>
          <w:trHeight w:val="426"/>
        </w:trPr>
        <w:tc>
          <w:tcPr>
            <w:tcW w:w="3578" w:type="dxa"/>
            <w:vMerge w:val="restart"/>
            <w:tcBorders>
              <w:top w:val="single" w:sz="4" w:space="0" w:color="auto"/>
            </w:tcBorders>
            <w:shd w:val="clear" w:color="auto" w:fill="FFFFFF"/>
          </w:tcPr>
          <w:p w14:paraId="336A4F6B" w14:textId="77777777" w:rsidR="008B18A6" w:rsidRDefault="008B18A6">
            <w:pPr>
              <w:pStyle w:val="tabela"/>
            </w:pPr>
            <w:r>
              <w:t>itbFSaldoAnt</w:t>
            </w:r>
          </w:p>
        </w:tc>
        <w:tc>
          <w:tcPr>
            <w:tcW w:w="5680" w:type="dxa"/>
            <w:tcBorders>
              <w:top w:val="single" w:sz="4" w:space="0" w:color="auto"/>
            </w:tcBorders>
            <w:shd w:val="clear" w:color="auto" w:fill="FFFFFF"/>
          </w:tcPr>
          <w:p w14:paraId="10758587" w14:textId="77777777" w:rsidR="008B18A6" w:rsidRDefault="008B18A6">
            <w:pPr>
              <w:pStyle w:val="tabela"/>
            </w:pPr>
            <w:r>
              <w:t>DOUBLE</w:t>
            </w:r>
          </w:p>
        </w:tc>
      </w:tr>
      <w:tr w:rsidR="008B18A6" w14:paraId="699A0A94" w14:textId="77777777">
        <w:trPr>
          <w:cantSplit/>
          <w:trHeight w:val="426"/>
        </w:trPr>
        <w:tc>
          <w:tcPr>
            <w:tcW w:w="3578" w:type="dxa"/>
            <w:vMerge/>
            <w:tcBorders>
              <w:bottom w:val="nil"/>
            </w:tcBorders>
            <w:shd w:val="clear" w:color="auto" w:fill="FFFFFF"/>
          </w:tcPr>
          <w:p w14:paraId="470F1E64" w14:textId="77777777" w:rsidR="008B18A6" w:rsidRDefault="008B18A6">
            <w:pPr>
              <w:pStyle w:val="tabela"/>
            </w:pPr>
          </w:p>
        </w:tc>
        <w:tc>
          <w:tcPr>
            <w:tcW w:w="5680" w:type="dxa"/>
            <w:tcBorders>
              <w:top w:val="single" w:sz="4" w:space="0" w:color="auto"/>
              <w:bottom w:val="nil"/>
            </w:tcBorders>
            <w:shd w:val="clear" w:color="auto" w:fill="FFFFFF"/>
          </w:tcPr>
          <w:p w14:paraId="2A0DAC5C" w14:textId="77777777" w:rsidR="008B18A6" w:rsidRDefault="008B18A6">
            <w:pPr>
              <w:pStyle w:val="tabela-spellchk"/>
            </w:pPr>
            <w:r>
              <w:t>Valor da conta  "SALDOS ANTERIORES"</w:t>
            </w:r>
          </w:p>
        </w:tc>
      </w:tr>
      <w:tr w:rsidR="008B18A6" w14:paraId="288EB7F2" w14:textId="77777777">
        <w:trPr>
          <w:cantSplit/>
          <w:trHeight w:hRule="exact" w:val="20"/>
        </w:trPr>
        <w:tc>
          <w:tcPr>
            <w:tcW w:w="3578" w:type="dxa"/>
            <w:tcBorders>
              <w:top w:val="nil"/>
            </w:tcBorders>
            <w:shd w:val="clear" w:color="auto" w:fill="FFFFFF"/>
          </w:tcPr>
          <w:p w14:paraId="5594C2B4" w14:textId="77777777" w:rsidR="008B18A6" w:rsidRDefault="008B18A6">
            <w:pPr>
              <w:pStyle w:val="tabela-separate"/>
            </w:pPr>
          </w:p>
        </w:tc>
        <w:tc>
          <w:tcPr>
            <w:tcW w:w="5680" w:type="dxa"/>
            <w:tcBorders>
              <w:top w:val="nil"/>
            </w:tcBorders>
            <w:shd w:val="clear" w:color="auto" w:fill="FFFFFF"/>
          </w:tcPr>
          <w:p w14:paraId="46FE65A8" w14:textId="77777777" w:rsidR="008B18A6" w:rsidRDefault="008B18A6">
            <w:pPr>
              <w:pStyle w:val="tabela-separate"/>
            </w:pPr>
          </w:p>
        </w:tc>
      </w:tr>
      <w:tr w:rsidR="008B18A6" w14:paraId="24B65B29" w14:textId="77777777">
        <w:trPr>
          <w:cantSplit/>
          <w:trHeight w:val="426"/>
        </w:trPr>
        <w:tc>
          <w:tcPr>
            <w:tcW w:w="3578" w:type="dxa"/>
            <w:vMerge w:val="restart"/>
            <w:tcBorders>
              <w:top w:val="single" w:sz="4" w:space="0" w:color="auto"/>
            </w:tcBorders>
            <w:shd w:val="clear" w:color="auto" w:fill="FFFFFF"/>
          </w:tcPr>
          <w:p w14:paraId="0633978F" w14:textId="77777777" w:rsidR="008B18A6" w:rsidRDefault="008B18A6">
            <w:pPr>
              <w:pStyle w:val="tabela"/>
            </w:pPr>
            <w:r>
              <w:t>itbFSaldoFinal</w:t>
            </w:r>
          </w:p>
        </w:tc>
        <w:tc>
          <w:tcPr>
            <w:tcW w:w="5680" w:type="dxa"/>
            <w:tcBorders>
              <w:top w:val="single" w:sz="4" w:space="0" w:color="auto"/>
            </w:tcBorders>
            <w:shd w:val="clear" w:color="auto" w:fill="FFFFFF"/>
          </w:tcPr>
          <w:p w14:paraId="0449F7DC" w14:textId="77777777" w:rsidR="008B18A6" w:rsidRDefault="008B18A6">
            <w:pPr>
              <w:pStyle w:val="tabela"/>
            </w:pPr>
            <w:r>
              <w:t>DOUBLE</w:t>
            </w:r>
          </w:p>
        </w:tc>
      </w:tr>
      <w:tr w:rsidR="008B18A6" w14:paraId="4D17ED2E" w14:textId="77777777">
        <w:trPr>
          <w:cantSplit/>
          <w:trHeight w:val="426"/>
        </w:trPr>
        <w:tc>
          <w:tcPr>
            <w:tcW w:w="3578" w:type="dxa"/>
            <w:vMerge/>
            <w:tcBorders>
              <w:bottom w:val="nil"/>
            </w:tcBorders>
            <w:shd w:val="clear" w:color="auto" w:fill="FFFFFF"/>
          </w:tcPr>
          <w:p w14:paraId="02D3FC21" w14:textId="77777777" w:rsidR="008B18A6" w:rsidRDefault="008B18A6">
            <w:pPr>
              <w:pStyle w:val="tabela"/>
            </w:pPr>
          </w:p>
        </w:tc>
        <w:tc>
          <w:tcPr>
            <w:tcW w:w="5680" w:type="dxa"/>
            <w:tcBorders>
              <w:top w:val="single" w:sz="4" w:space="0" w:color="auto"/>
              <w:bottom w:val="nil"/>
            </w:tcBorders>
            <w:shd w:val="clear" w:color="auto" w:fill="FFFFFF"/>
          </w:tcPr>
          <w:p w14:paraId="197C355D" w14:textId="77777777" w:rsidR="008B18A6" w:rsidRDefault="008B18A6">
            <w:pPr>
              <w:pStyle w:val="tabela-spellchk"/>
            </w:pPr>
            <w:r>
              <w:t>Valor da conta  "Outros"</w:t>
            </w:r>
          </w:p>
        </w:tc>
      </w:tr>
      <w:tr w:rsidR="008B18A6" w14:paraId="101C4D7A" w14:textId="77777777">
        <w:trPr>
          <w:cantSplit/>
          <w:trHeight w:hRule="exact" w:val="20"/>
        </w:trPr>
        <w:tc>
          <w:tcPr>
            <w:tcW w:w="3578" w:type="dxa"/>
            <w:tcBorders>
              <w:top w:val="nil"/>
            </w:tcBorders>
            <w:shd w:val="clear" w:color="auto" w:fill="FFFFFF"/>
          </w:tcPr>
          <w:p w14:paraId="29F2D7A0" w14:textId="77777777" w:rsidR="008B18A6" w:rsidRDefault="008B18A6">
            <w:pPr>
              <w:pStyle w:val="tabela-separate"/>
            </w:pPr>
          </w:p>
        </w:tc>
        <w:tc>
          <w:tcPr>
            <w:tcW w:w="5680" w:type="dxa"/>
            <w:tcBorders>
              <w:top w:val="nil"/>
            </w:tcBorders>
            <w:shd w:val="clear" w:color="auto" w:fill="FFFFFF"/>
          </w:tcPr>
          <w:p w14:paraId="6446EDC3" w14:textId="77777777" w:rsidR="008B18A6" w:rsidRDefault="008B18A6">
            <w:pPr>
              <w:pStyle w:val="tabela-separate"/>
            </w:pPr>
          </w:p>
        </w:tc>
      </w:tr>
      <w:tr w:rsidR="008B18A6" w14:paraId="20B55173" w14:textId="77777777">
        <w:trPr>
          <w:cantSplit/>
          <w:trHeight w:val="426"/>
        </w:trPr>
        <w:tc>
          <w:tcPr>
            <w:tcW w:w="3578" w:type="dxa"/>
            <w:vMerge w:val="restart"/>
            <w:tcBorders>
              <w:top w:val="single" w:sz="4" w:space="0" w:color="auto"/>
            </w:tcBorders>
            <w:shd w:val="clear" w:color="auto" w:fill="FFFFFF"/>
          </w:tcPr>
          <w:p w14:paraId="28D4E98F" w14:textId="77777777" w:rsidR="008B18A6" w:rsidRDefault="008B18A6">
            <w:pPr>
              <w:pStyle w:val="tabela"/>
            </w:pPr>
            <w:r>
              <w:lastRenderedPageBreak/>
              <w:t>itbPatLiqEAPP</w:t>
            </w:r>
          </w:p>
        </w:tc>
        <w:tc>
          <w:tcPr>
            <w:tcW w:w="5680" w:type="dxa"/>
            <w:tcBorders>
              <w:top w:val="single" w:sz="4" w:space="0" w:color="auto"/>
            </w:tcBorders>
            <w:shd w:val="clear" w:color="auto" w:fill="FFFFFF"/>
          </w:tcPr>
          <w:p w14:paraId="0B10DB2F" w14:textId="77777777" w:rsidR="008B18A6" w:rsidRDefault="008B18A6">
            <w:pPr>
              <w:pStyle w:val="tabela"/>
            </w:pPr>
            <w:r>
              <w:t>DOUBLE</w:t>
            </w:r>
          </w:p>
        </w:tc>
      </w:tr>
      <w:tr w:rsidR="008B18A6" w14:paraId="510531E6" w14:textId="77777777">
        <w:trPr>
          <w:cantSplit/>
          <w:trHeight w:val="426"/>
        </w:trPr>
        <w:tc>
          <w:tcPr>
            <w:tcW w:w="3578" w:type="dxa"/>
            <w:vMerge/>
            <w:tcBorders>
              <w:bottom w:val="nil"/>
            </w:tcBorders>
            <w:shd w:val="clear" w:color="auto" w:fill="FFFFFF"/>
          </w:tcPr>
          <w:p w14:paraId="6702652B" w14:textId="77777777" w:rsidR="008B18A6" w:rsidRDefault="008B18A6">
            <w:pPr>
              <w:pStyle w:val="tabela"/>
            </w:pPr>
          </w:p>
        </w:tc>
        <w:tc>
          <w:tcPr>
            <w:tcW w:w="5680" w:type="dxa"/>
            <w:tcBorders>
              <w:top w:val="single" w:sz="4" w:space="0" w:color="auto"/>
              <w:bottom w:val="nil"/>
            </w:tcBorders>
            <w:shd w:val="clear" w:color="auto" w:fill="FFFFFF"/>
          </w:tcPr>
          <w:p w14:paraId="61F00BE5" w14:textId="77777777" w:rsidR="008B18A6" w:rsidRDefault="008B18A6">
            <w:pPr>
              <w:pStyle w:val="tabela-spellchk"/>
            </w:pPr>
            <w:r>
              <w:t>Valor da conta "Saldo anterior"</w:t>
            </w:r>
          </w:p>
        </w:tc>
      </w:tr>
      <w:tr w:rsidR="008B18A6" w14:paraId="5302330C" w14:textId="77777777">
        <w:trPr>
          <w:cantSplit/>
          <w:trHeight w:hRule="exact" w:val="20"/>
        </w:trPr>
        <w:tc>
          <w:tcPr>
            <w:tcW w:w="3578" w:type="dxa"/>
            <w:tcBorders>
              <w:top w:val="nil"/>
            </w:tcBorders>
            <w:shd w:val="clear" w:color="auto" w:fill="FFFFFF"/>
          </w:tcPr>
          <w:p w14:paraId="4F581900" w14:textId="77777777" w:rsidR="008B18A6" w:rsidRDefault="008B18A6">
            <w:pPr>
              <w:pStyle w:val="tabela-separate"/>
            </w:pPr>
          </w:p>
        </w:tc>
        <w:tc>
          <w:tcPr>
            <w:tcW w:w="5680" w:type="dxa"/>
            <w:tcBorders>
              <w:top w:val="nil"/>
            </w:tcBorders>
            <w:shd w:val="clear" w:color="auto" w:fill="FFFFFF"/>
          </w:tcPr>
          <w:p w14:paraId="01C3E3AE" w14:textId="77777777" w:rsidR="008B18A6" w:rsidRDefault="008B18A6">
            <w:pPr>
              <w:pStyle w:val="tabela-separate"/>
            </w:pPr>
          </w:p>
        </w:tc>
      </w:tr>
      <w:tr w:rsidR="008B18A6" w14:paraId="7C97EB8A" w14:textId="77777777">
        <w:trPr>
          <w:cantSplit/>
          <w:trHeight w:val="426"/>
        </w:trPr>
        <w:tc>
          <w:tcPr>
            <w:tcW w:w="3578" w:type="dxa"/>
            <w:vMerge w:val="restart"/>
            <w:tcBorders>
              <w:top w:val="single" w:sz="4" w:space="0" w:color="auto"/>
            </w:tcBorders>
            <w:shd w:val="clear" w:color="auto" w:fill="FFFFFF"/>
          </w:tcPr>
          <w:p w14:paraId="166D2CFB" w14:textId="77777777" w:rsidR="008B18A6" w:rsidRDefault="008B18A6">
            <w:pPr>
              <w:pStyle w:val="tabela"/>
            </w:pPr>
            <w:r>
              <w:t>itbReservContBenef</w:t>
            </w:r>
          </w:p>
        </w:tc>
        <w:tc>
          <w:tcPr>
            <w:tcW w:w="5680" w:type="dxa"/>
            <w:tcBorders>
              <w:top w:val="single" w:sz="4" w:space="0" w:color="auto"/>
            </w:tcBorders>
            <w:shd w:val="clear" w:color="auto" w:fill="FFFFFF"/>
          </w:tcPr>
          <w:p w14:paraId="75634696" w14:textId="77777777" w:rsidR="008B18A6" w:rsidRDefault="008B18A6">
            <w:pPr>
              <w:pStyle w:val="tabela"/>
            </w:pPr>
            <w:r>
              <w:t>DOUBLE</w:t>
            </w:r>
          </w:p>
        </w:tc>
      </w:tr>
      <w:tr w:rsidR="008B18A6" w14:paraId="0143089F" w14:textId="77777777">
        <w:trPr>
          <w:cantSplit/>
          <w:trHeight w:val="426"/>
        </w:trPr>
        <w:tc>
          <w:tcPr>
            <w:tcW w:w="3578" w:type="dxa"/>
            <w:vMerge/>
            <w:tcBorders>
              <w:bottom w:val="nil"/>
            </w:tcBorders>
            <w:shd w:val="clear" w:color="auto" w:fill="FFFFFF"/>
          </w:tcPr>
          <w:p w14:paraId="6B34017F" w14:textId="77777777" w:rsidR="008B18A6" w:rsidRDefault="008B18A6">
            <w:pPr>
              <w:pStyle w:val="tabela"/>
            </w:pPr>
          </w:p>
        </w:tc>
        <w:tc>
          <w:tcPr>
            <w:tcW w:w="5680" w:type="dxa"/>
            <w:tcBorders>
              <w:top w:val="single" w:sz="4" w:space="0" w:color="auto"/>
              <w:bottom w:val="nil"/>
            </w:tcBorders>
            <w:shd w:val="clear" w:color="auto" w:fill="FFFFFF"/>
          </w:tcPr>
          <w:p w14:paraId="452A426C" w14:textId="77777777" w:rsidR="008B18A6" w:rsidRDefault="008B18A6">
            <w:pPr>
              <w:pStyle w:val="tabela-spellchk"/>
            </w:pPr>
            <w:r>
              <w:t>Valor da conta "Constituições de Reservas de Contingências de Benefícios"</w:t>
            </w:r>
          </w:p>
        </w:tc>
      </w:tr>
      <w:tr w:rsidR="008B18A6" w14:paraId="179B5D7A" w14:textId="77777777">
        <w:trPr>
          <w:cantSplit/>
          <w:trHeight w:hRule="exact" w:val="20"/>
        </w:trPr>
        <w:tc>
          <w:tcPr>
            <w:tcW w:w="3578" w:type="dxa"/>
            <w:tcBorders>
              <w:top w:val="nil"/>
            </w:tcBorders>
            <w:shd w:val="clear" w:color="auto" w:fill="FFFFFF"/>
          </w:tcPr>
          <w:p w14:paraId="03AE7802" w14:textId="77777777" w:rsidR="008B18A6" w:rsidRDefault="008B18A6">
            <w:pPr>
              <w:pStyle w:val="tabela-separate"/>
            </w:pPr>
          </w:p>
        </w:tc>
        <w:tc>
          <w:tcPr>
            <w:tcW w:w="5680" w:type="dxa"/>
            <w:tcBorders>
              <w:top w:val="nil"/>
            </w:tcBorders>
            <w:shd w:val="clear" w:color="auto" w:fill="FFFFFF"/>
          </w:tcPr>
          <w:p w14:paraId="573E99B3" w14:textId="77777777" w:rsidR="008B18A6" w:rsidRDefault="008B18A6">
            <w:pPr>
              <w:pStyle w:val="tabela-separate"/>
            </w:pPr>
          </w:p>
        </w:tc>
      </w:tr>
      <w:tr w:rsidR="008B18A6" w14:paraId="033FA3BD" w14:textId="77777777">
        <w:trPr>
          <w:cantSplit/>
          <w:trHeight w:val="426"/>
        </w:trPr>
        <w:tc>
          <w:tcPr>
            <w:tcW w:w="3578" w:type="dxa"/>
            <w:vMerge w:val="restart"/>
            <w:tcBorders>
              <w:top w:val="single" w:sz="4" w:space="0" w:color="auto"/>
            </w:tcBorders>
            <w:shd w:val="clear" w:color="auto" w:fill="FFFFFF"/>
          </w:tcPr>
          <w:p w14:paraId="3E5DC5B2" w14:textId="77777777" w:rsidR="008B18A6" w:rsidRDefault="008B18A6">
            <w:pPr>
              <w:pStyle w:val="tabela"/>
            </w:pPr>
            <w:r>
              <w:t>itbReservEstat</w:t>
            </w:r>
          </w:p>
        </w:tc>
        <w:tc>
          <w:tcPr>
            <w:tcW w:w="5680" w:type="dxa"/>
            <w:tcBorders>
              <w:top w:val="single" w:sz="4" w:space="0" w:color="auto"/>
            </w:tcBorders>
            <w:shd w:val="clear" w:color="auto" w:fill="FFFFFF"/>
          </w:tcPr>
          <w:p w14:paraId="2E76163B" w14:textId="77777777" w:rsidR="008B18A6" w:rsidRDefault="008B18A6">
            <w:pPr>
              <w:pStyle w:val="tabela"/>
            </w:pPr>
            <w:r>
              <w:t>DOUBLE</w:t>
            </w:r>
          </w:p>
        </w:tc>
      </w:tr>
      <w:tr w:rsidR="008B18A6" w14:paraId="6A242FBE" w14:textId="77777777">
        <w:trPr>
          <w:cantSplit/>
          <w:trHeight w:val="426"/>
        </w:trPr>
        <w:tc>
          <w:tcPr>
            <w:tcW w:w="3578" w:type="dxa"/>
            <w:vMerge/>
            <w:tcBorders>
              <w:bottom w:val="nil"/>
            </w:tcBorders>
            <w:shd w:val="clear" w:color="auto" w:fill="FFFFFF"/>
          </w:tcPr>
          <w:p w14:paraId="3B793605" w14:textId="77777777" w:rsidR="008B18A6" w:rsidRDefault="008B18A6">
            <w:pPr>
              <w:pStyle w:val="tabela"/>
            </w:pPr>
          </w:p>
        </w:tc>
        <w:tc>
          <w:tcPr>
            <w:tcW w:w="5680" w:type="dxa"/>
            <w:tcBorders>
              <w:top w:val="single" w:sz="4" w:space="0" w:color="auto"/>
              <w:bottom w:val="nil"/>
            </w:tcBorders>
            <w:shd w:val="clear" w:color="auto" w:fill="FFFFFF"/>
          </w:tcPr>
          <w:p w14:paraId="341A25AD" w14:textId="77777777" w:rsidR="008B18A6" w:rsidRDefault="008B18A6">
            <w:pPr>
              <w:pStyle w:val="tabela-spellchk"/>
            </w:pPr>
            <w:r>
              <w:t>Valor da conta "Constituições de Reservas Estatutárias"</w:t>
            </w:r>
          </w:p>
        </w:tc>
      </w:tr>
      <w:tr w:rsidR="008B18A6" w14:paraId="7CDA9C8A" w14:textId="77777777">
        <w:trPr>
          <w:cantSplit/>
          <w:trHeight w:hRule="exact" w:val="20"/>
        </w:trPr>
        <w:tc>
          <w:tcPr>
            <w:tcW w:w="3578" w:type="dxa"/>
            <w:tcBorders>
              <w:top w:val="nil"/>
            </w:tcBorders>
            <w:shd w:val="clear" w:color="auto" w:fill="FFFFFF"/>
          </w:tcPr>
          <w:p w14:paraId="09487A52" w14:textId="77777777" w:rsidR="008B18A6" w:rsidRDefault="008B18A6">
            <w:pPr>
              <w:pStyle w:val="tabela-separate"/>
            </w:pPr>
          </w:p>
        </w:tc>
        <w:tc>
          <w:tcPr>
            <w:tcW w:w="5680" w:type="dxa"/>
            <w:tcBorders>
              <w:top w:val="nil"/>
            </w:tcBorders>
            <w:shd w:val="clear" w:color="auto" w:fill="FFFFFF"/>
          </w:tcPr>
          <w:p w14:paraId="3C895DA7" w14:textId="77777777" w:rsidR="008B18A6" w:rsidRDefault="008B18A6">
            <w:pPr>
              <w:pStyle w:val="tabela-separate"/>
            </w:pPr>
          </w:p>
        </w:tc>
      </w:tr>
      <w:tr w:rsidR="008B18A6" w14:paraId="2E76C7EF" w14:textId="77777777">
        <w:trPr>
          <w:cantSplit/>
          <w:trHeight w:val="426"/>
        </w:trPr>
        <w:tc>
          <w:tcPr>
            <w:tcW w:w="3578" w:type="dxa"/>
            <w:vMerge w:val="restart"/>
            <w:tcBorders>
              <w:top w:val="single" w:sz="4" w:space="0" w:color="auto"/>
            </w:tcBorders>
            <w:shd w:val="clear" w:color="auto" w:fill="FFFFFF"/>
          </w:tcPr>
          <w:p w14:paraId="69B46845" w14:textId="77777777" w:rsidR="008B18A6" w:rsidRDefault="008B18A6">
            <w:pPr>
              <w:pStyle w:val="tabela"/>
            </w:pPr>
            <w:r>
              <w:t>itbReservPat</w:t>
            </w:r>
          </w:p>
        </w:tc>
        <w:tc>
          <w:tcPr>
            <w:tcW w:w="5680" w:type="dxa"/>
            <w:tcBorders>
              <w:top w:val="single" w:sz="4" w:space="0" w:color="auto"/>
            </w:tcBorders>
            <w:shd w:val="clear" w:color="auto" w:fill="FFFFFF"/>
          </w:tcPr>
          <w:p w14:paraId="49110EEF" w14:textId="77777777" w:rsidR="008B18A6" w:rsidRDefault="008B18A6">
            <w:pPr>
              <w:pStyle w:val="tabela"/>
            </w:pPr>
            <w:r>
              <w:t>DOUBLE</w:t>
            </w:r>
          </w:p>
        </w:tc>
      </w:tr>
      <w:tr w:rsidR="008B18A6" w14:paraId="090C3298" w14:textId="77777777">
        <w:trPr>
          <w:cantSplit/>
          <w:trHeight w:val="426"/>
        </w:trPr>
        <w:tc>
          <w:tcPr>
            <w:tcW w:w="3578" w:type="dxa"/>
            <w:vMerge/>
            <w:tcBorders>
              <w:bottom w:val="nil"/>
            </w:tcBorders>
            <w:shd w:val="clear" w:color="auto" w:fill="FFFFFF"/>
          </w:tcPr>
          <w:p w14:paraId="1DE0DEE3" w14:textId="77777777" w:rsidR="008B18A6" w:rsidRDefault="008B18A6">
            <w:pPr>
              <w:pStyle w:val="tabela"/>
            </w:pPr>
          </w:p>
        </w:tc>
        <w:tc>
          <w:tcPr>
            <w:tcW w:w="5680" w:type="dxa"/>
            <w:tcBorders>
              <w:top w:val="single" w:sz="4" w:space="0" w:color="auto"/>
              <w:bottom w:val="nil"/>
            </w:tcBorders>
            <w:shd w:val="clear" w:color="auto" w:fill="FFFFFF"/>
          </w:tcPr>
          <w:p w14:paraId="56D373BE" w14:textId="77777777" w:rsidR="008B18A6" w:rsidRDefault="008B18A6">
            <w:pPr>
              <w:pStyle w:val="tabela-spellchk"/>
            </w:pPr>
            <w:r>
              <w:t>Valor da conta "Doações/Subvenções p/ reforço do patrimônio"</w:t>
            </w:r>
          </w:p>
        </w:tc>
      </w:tr>
      <w:tr w:rsidR="008B18A6" w14:paraId="6524C7D4" w14:textId="77777777">
        <w:trPr>
          <w:cantSplit/>
          <w:trHeight w:hRule="exact" w:val="20"/>
        </w:trPr>
        <w:tc>
          <w:tcPr>
            <w:tcW w:w="3578" w:type="dxa"/>
            <w:tcBorders>
              <w:top w:val="nil"/>
            </w:tcBorders>
            <w:shd w:val="clear" w:color="auto" w:fill="FFFFFF"/>
          </w:tcPr>
          <w:p w14:paraId="33FD9A48" w14:textId="77777777" w:rsidR="008B18A6" w:rsidRDefault="008B18A6">
            <w:pPr>
              <w:pStyle w:val="tabela-separate"/>
            </w:pPr>
          </w:p>
        </w:tc>
        <w:tc>
          <w:tcPr>
            <w:tcW w:w="5680" w:type="dxa"/>
            <w:tcBorders>
              <w:top w:val="nil"/>
            </w:tcBorders>
            <w:shd w:val="clear" w:color="auto" w:fill="FFFFFF"/>
          </w:tcPr>
          <w:p w14:paraId="23148450" w14:textId="77777777" w:rsidR="008B18A6" w:rsidRDefault="008B18A6">
            <w:pPr>
              <w:pStyle w:val="tabela-separate"/>
            </w:pPr>
          </w:p>
        </w:tc>
      </w:tr>
      <w:tr w:rsidR="008B18A6" w14:paraId="1795D1CD" w14:textId="77777777">
        <w:trPr>
          <w:cantSplit/>
          <w:trHeight w:val="426"/>
        </w:trPr>
        <w:tc>
          <w:tcPr>
            <w:tcW w:w="3578" w:type="dxa"/>
            <w:vMerge w:val="restart"/>
            <w:tcBorders>
              <w:top w:val="single" w:sz="4" w:space="0" w:color="auto"/>
            </w:tcBorders>
            <w:shd w:val="clear" w:color="auto" w:fill="FFFFFF"/>
          </w:tcPr>
          <w:p w14:paraId="4F12F6E4" w14:textId="77777777" w:rsidR="008B18A6" w:rsidRDefault="008B18A6">
            <w:pPr>
              <w:pStyle w:val="tabela"/>
            </w:pPr>
            <w:r>
              <w:t>itbReservReavLiqImp</w:t>
            </w:r>
          </w:p>
        </w:tc>
        <w:tc>
          <w:tcPr>
            <w:tcW w:w="5680" w:type="dxa"/>
            <w:tcBorders>
              <w:top w:val="single" w:sz="4" w:space="0" w:color="auto"/>
            </w:tcBorders>
            <w:shd w:val="clear" w:color="auto" w:fill="FFFFFF"/>
          </w:tcPr>
          <w:p w14:paraId="259671BB" w14:textId="77777777" w:rsidR="008B18A6" w:rsidRDefault="008B18A6">
            <w:pPr>
              <w:pStyle w:val="tabela"/>
            </w:pPr>
            <w:r>
              <w:t>DOUBLE</w:t>
            </w:r>
          </w:p>
        </w:tc>
      </w:tr>
      <w:tr w:rsidR="008B18A6" w14:paraId="38F6C279" w14:textId="77777777">
        <w:trPr>
          <w:cantSplit/>
          <w:trHeight w:val="426"/>
        </w:trPr>
        <w:tc>
          <w:tcPr>
            <w:tcW w:w="3578" w:type="dxa"/>
            <w:vMerge/>
            <w:tcBorders>
              <w:bottom w:val="nil"/>
            </w:tcBorders>
            <w:shd w:val="clear" w:color="auto" w:fill="FFFFFF"/>
          </w:tcPr>
          <w:p w14:paraId="699E6828" w14:textId="77777777" w:rsidR="008B18A6" w:rsidRDefault="008B18A6">
            <w:pPr>
              <w:pStyle w:val="tabela"/>
            </w:pPr>
          </w:p>
        </w:tc>
        <w:tc>
          <w:tcPr>
            <w:tcW w:w="5680" w:type="dxa"/>
            <w:tcBorders>
              <w:top w:val="single" w:sz="4" w:space="0" w:color="auto"/>
              <w:bottom w:val="nil"/>
            </w:tcBorders>
            <w:shd w:val="clear" w:color="auto" w:fill="FFFFFF"/>
          </w:tcPr>
          <w:p w14:paraId="7D0EB9B1" w14:textId="77777777" w:rsidR="008B18A6" w:rsidRDefault="008B18A6">
            <w:pPr>
              <w:pStyle w:val="tabela-spellchk"/>
            </w:pPr>
            <w:r>
              <w:t>Valor da conta "Realização das Reserv. Reav. Líq. de Imposto"</w:t>
            </w:r>
          </w:p>
        </w:tc>
      </w:tr>
      <w:tr w:rsidR="008B18A6" w14:paraId="7F87D020" w14:textId="77777777">
        <w:trPr>
          <w:cantSplit/>
          <w:trHeight w:hRule="exact" w:val="20"/>
        </w:trPr>
        <w:tc>
          <w:tcPr>
            <w:tcW w:w="3578" w:type="dxa"/>
            <w:tcBorders>
              <w:top w:val="nil"/>
            </w:tcBorders>
            <w:shd w:val="clear" w:color="auto" w:fill="FFFFFF"/>
          </w:tcPr>
          <w:p w14:paraId="6D8F6981" w14:textId="77777777" w:rsidR="008B18A6" w:rsidRDefault="008B18A6">
            <w:pPr>
              <w:pStyle w:val="tabela-separate"/>
            </w:pPr>
          </w:p>
        </w:tc>
        <w:tc>
          <w:tcPr>
            <w:tcW w:w="5680" w:type="dxa"/>
            <w:tcBorders>
              <w:top w:val="nil"/>
            </w:tcBorders>
            <w:shd w:val="clear" w:color="auto" w:fill="FFFFFF"/>
          </w:tcPr>
          <w:p w14:paraId="31CF79FE" w14:textId="77777777" w:rsidR="008B18A6" w:rsidRDefault="008B18A6">
            <w:pPr>
              <w:pStyle w:val="tabela-separate"/>
            </w:pPr>
          </w:p>
        </w:tc>
      </w:tr>
      <w:tr w:rsidR="008B18A6" w14:paraId="2771565B" w14:textId="77777777">
        <w:trPr>
          <w:cantSplit/>
          <w:trHeight w:val="426"/>
        </w:trPr>
        <w:tc>
          <w:tcPr>
            <w:tcW w:w="3578" w:type="dxa"/>
            <w:vMerge w:val="restart"/>
            <w:tcBorders>
              <w:top w:val="single" w:sz="4" w:space="0" w:color="auto"/>
            </w:tcBorders>
            <w:shd w:val="clear" w:color="auto" w:fill="FFFFFF"/>
          </w:tcPr>
          <w:p w14:paraId="18484713" w14:textId="77777777" w:rsidR="008B18A6" w:rsidRDefault="008B18A6">
            <w:pPr>
              <w:pStyle w:val="tabela"/>
            </w:pPr>
            <w:r>
              <w:t>itbSgMutPatrLiqAcoesTesouraria</w:t>
            </w:r>
          </w:p>
        </w:tc>
        <w:tc>
          <w:tcPr>
            <w:tcW w:w="5680" w:type="dxa"/>
            <w:tcBorders>
              <w:top w:val="single" w:sz="4" w:space="0" w:color="auto"/>
            </w:tcBorders>
            <w:shd w:val="clear" w:color="auto" w:fill="FFFFFF"/>
          </w:tcPr>
          <w:p w14:paraId="27DB69AA" w14:textId="77777777" w:rsidR="008B18A6" w:rsidRDefault="008B18A6">
            <w:pPr>
              <w:pStyle w:val="tabela"/>
            </w:pPr>
            <w:r>
              <w:t>DOUBLE</w:t>
            </w:r>
          </w:p>
        </w:tc>
      </w:tr>
      <w:tr w:rsidR="008B18A6" w14:paraId="707BF1EC" w14:textId="77777777">
        <w:trPr>
          <w:cantSplit/>
          <w:trHeight w:val="426"/>
        </w:trPr>
        <w:tc>
          <w:tcPr>
            <w:tcW w:w="3578" w:type="dxa"/>
            <w:vMerge/>
            <w:tcBorders>
              <w:bottom w:val="nil"/>
            </w:tcBorders>
            <w:shd w:val="clear" w:color="auto" w:fill="FFFFFF"/>
          </w:tcPr>
          <w:p w14:paraId="420AB25B" w14:textId="77777777" w:rsidR="008B18A6" w:rsidRDefault="008B18A6">
            <w:pPr>
              <w:pStyle w:val="tabela"/>
            </w:pPr>
          </w:p>
        </w:tc>
        <w:tc>
          <w:tcPr>
            <w:tcW w:w="5680" w:type="dxa"/>
            <w:tcBorders>
              <w:top w:val="single" w:sz="4" w:space="0" w:color="auto"/>
              <w:bottom w:val="nil"/>
            </w:tcBorders>
            <w:shd w:val="clear" w:color="auto" w:fill="FFFFFF"/>
          </w:tcPr>
          <w:p w14:paraId="2F6929F9" w14:textId="77777777" w:rsidR="008B18A6" w:rsidRDefault="008B18A6">
            <w:pPr>
              <w:pStyle w:val="tabela-spellchk"/>
            </w:pPr>
            <w:r>
              <w:t>Valor da conta  "AÇÕES EM TESOURARIA"</w:t>
            </w:r>
          </w:p>
        </w:tc>
      </w:tr>
      <w:tr w:rsidR="008B18A6" w14:paraId="135BD858" w14:textId="77777777">
        <w:trPr>
          <w:cantSplit/>
          <w:trHeight w:hRule="exact" w:val="20"/>
        </w:trPr>
        <w:tc>
          <w:tcPr>
            <w:tcW w:w="3578" w:type="dxa"/>
            <w:tcBorders>
              <w:top w:val="nil"/>
            </w:tcBorders>
            <w:shd w:val="clear" w:color="auto" w:fill="FFFFFF"/>
          </w:tcPr>
          <w:p w14:paraId="5DFCDAFA" w14:textId="77777777" w:rsidR="008B18A6" w:rsidRDefault="008B18A6">
            <w:pPr>
              <w:pStyle w:val="tabela-separate"/>
            </w:pPr>
          </w:p>
        </w:tc>
        <w:tc>
          <w:tcPr>
            <w:tcW w:w="5680" w:type="dxa"/>
            <w:tcBorders>
              <w:top w:val="nil"/>
            </w:tcBorders>
            <w:shd w:val="clear" w:color="auto" w:fill="FFFFFF"/>
          </w:tcPr>
          <w:p w14:paraId="4869868E" w14:textId="77777777" w:rsidR="008B18A6" w:rsidRDefault="008B18A6">
            <w:pPr>
              <w:pStyle w:val="tabela-separate"/>
            </w:pPr>
          </w:p>
        </w:tc>
      </w:tr>
      <w:tr w:rsidR="008B18A6" w14:paraId="0C55B8DD" w14:textId="77777777">
        <w:trPr>
          <w:cantSplit/>
          <w:trHeight w:val="426"/>
        </w:trPr>
        <w:tc>
          <w:tcPr>
            <w:tcW w:w="3578" w:type="dxa"/>
            <w:vMerge w:val="restart"/>
            <w:tcBorders>
              <w:top w:val="single" w:sz="4" w:space="0" w:color="auto"/>
            </w:tcBorders>
            <w:shd w:val="clear" w:color="auto" w:fill="FFFFFF"/>
          </w:tcPr>
          <w:p w14:paraId="45876AE1" w14:textId="77777777" w:rsidR="008B18A6" w:rsidRDefault="008B18A6">
            <w:pPr>
              <w:pStyle w:val="tabela"/>
            </w:pPr>
            <w:r>
              <w:t>itbSgMutPatrLiqAumentCapit</w:t>
            </w:r>
          </w:p>
        </w:tc>
        <w:tc>
          <w:tcPr>
            <w:tcW w:w="5680" w:type="dxa"/>
            <w:tcBorders>
              <w:top w:val="single" w:sz="4" w:space="0" w:color="auto"/>
            </w:tcBorders>
            <w:shd w:val="clear" w:color="auto" w:fill="FFFFFF"/>
          </w:tcPr>
          <w:p w14:paraId="771C1B71" w14:textId="77777777" w:rsidR="008B18A6" w:rsidRDefault="008B18A6">
            <w:pPr>
              <w:pStyle w:val="tabela"/>
            </w:pPr>
            <w:r>
              <w:t>DOUBLE</w:t>
            </w:r>
          </w:p>
        </w:tc>
      </w:tr>
      <w:tr w:rsidR="008B18A6" w14:paraId="6CDF9629" w14:textId="77777777">
        <w:trPr>
          <w:cantSplit/>
          <w:trHeight w:val="426"/>
        </w:trPr>
        <w:tc>
          <w:tcPr>
            <w:tcW w:w="3578" w:type="dxa"/>
            <w:vMerge/>
            <w:tcBorders>
              <w:bottom w:val="nil"/>
            </w:tcBorders>
            <w:shd w:val="clear" w:color="auto" w:fill="FFFFFF"/>
          </w:tcPr>
          <w:p w14:paraId="4FA19EAC" w14:textId="77777777" w:rsidR="008B18A6" w:rsidRDefault="008B18A6">
            <w:pPr>
              <w:pStyle w:val="tabela"/>
            </w:pPr>
          </w:p>
        </w:tc>
        <w:tc>
          <w:tcPr>
            <w:tcW w:w="5680" w:type="dxa"/>
            <w:tcBorders>
              <w:top w:val="single" w:sz="4" w:space="0" w:color="auto"/>
              <w:bottom w:val="nil"/>
            </w:tcBorders>
            <w:shd w:val="clear" w:color="auto" w:fill="FFFFFF"/>
          </w:tcPr>
          <w:p w14:paraId="065102A8" w14:textId="77777777" w:rsidR="008B18A6" w:rsidRDefault="008B18A6">
            <w:pPr>
              <w:pStyle w:val="tabela-spellchk"/>
            </w:pPr>
            <w:r>
              <w:t>Valor da conta  "AUMENTO DE CAPITAL"</w:t>
            </w:r>
          </w:p>
        </w:tc>
      </w:tr>
      <w:tr w:rsidR="008B18A6" w14:paraId="591CA461" w14:textId="77777777">
        <w:trPr>
          <w:cantSplit/>
          <w:trHeight w:hRule="exact" w:val="20"/>
        </w:trPr>
        <w:tc>
          <w:tcPr>
            <w:tcW w:w="3578" w:type="dxa"/>
            <w:tcBorders>
              <w:top w:val="nil"/>
            </w:tcBorders>
            <w:shd w:val="clear" w:color="auto" w:fill="FFFFFF"/>
          </w:tcPr>
          <w:p w14:paraId="58908666" w14:textId="77777777" w:rsidR="008B18A6" w:rsidRDefault="008B18A6">
            <w:pPr>
              <w:pStyle w:val="tabela-separate"/>
            </w:pPr>
          </w:p>
        </w:tc>
        <w:tc>
          <w:tcPr>
            <w:tcW w:w="5680" w:type="dxa"/>
            <w:tcBorders>
              <w:top w:val="nil"/>
            </w:tcBorders>
            <w:shd w:val="clear" w:color="auto" w:fill="FFFFFF"/>
          </w:tcPr>
          <w:p w14:paraId="3B80D949" w14:textId="77777777" w:rsidR="008B18A6" w:rsidRDefault="008B18A6">
            <w:pPr>
              <w:pStyle w:val="tabela-separate"/>
            </w:pPr>
          </w:p>
        </w:tc>
      </w:tr>
      <w:tr w:rsidR="008B18A6" w14:paraId="760935FB" w14:textId="77777777">
        <w:trPr>
          <w:cantSplit/>
          <w:trHeight w:val="426"/>
        </w:trPr>
        <w:tc>
          <w:tcPr>
            <w:tcW w:w="3578" w:type="dxa"/>
            <w:vMerge w:val="restart"/>
            <w:tcBorders>
              <w:top w:val="single" w:sz="4" w:space="0" w:color="auto"/>
            </w:tcBorders>
            <w:shd w:val="clear" w:color="auto" w:fill="FFFFFF"/>
          </w:tcPr>
          <w:p w14:paraId="3ADAF56E" w14:textId="77777777" w:rsidR="008B18A6" w:rsidRDefault="008B18A6">
            <w:pPr>
              <w:pStyle w:val="tabela"/>
            </w:pPr>
            <w:r>
              <w:t>itbSgMutPatrLiqConstitReservReaval</w:t>
            </w:r>
          </w:p>
        </w:tc>
        <w:tc>
          <w:tcPr>
            <w:tcW w:w="5680" w:type="dxa"/>
            <w:tcBorders>
              <w:top w:val="single" w:sz="4" w:space="0" w:color="auto"/>
            </w:tcBorders>
            <w:shd w:val="clear" w:color="auto" w:fill="FFFFFF"/>
          </w:tcPr>
          <w:p w14:paraId="7D064EC7" w14:textId="77777777" w:rsidR="008B18A6" w:rsidRDefault="008B18A6">
            <w:pPr>
              <w:pStyle w:val="tabela"/>
            </w:pPr>
            <w:r>
              <w:t>DOUBLE</w:t>
            </w:r>
          </w:p>
        </w:tc>
      </w:tr>
      <w:tr w:rsidR="008B18A6" w14:paraId="609CEC57" w14:textId="77777777">
        <w:trPr>
          <w:cantSplit/>
          <w:trHeight w:val="426"/>
        </w:trPr>
        <w:tc>
          <w:tcPr>
            <w:tcW w:w="3578" w:type="dxa"/>
            <w:vMerge/>
            <w:tcBorders>
              <w:bottom w:val="nil"/>
            </w:tcBorders>
            <w:shd w:val="clear" w:color="auto" w:fill="FFFFFF"/>
          </w:tcPr>
          <w:p w14:paraId="5A68CA9B" w14:textId="77777777" w:rsidR="008B18A6" w:rsidRDefault="008B18A6">
            <w:pPr>
              <w:pStyle w:val="tabela"/>
            </w:pPr>
          </w:p>
        </w:tc>
        <w:tc>
          <w:tcPr>
            <w:tcW w:w="5680" w:type="dxa"/>
            <w:tcBorders>
              <w:top w:val="single" w:sz="4" w:space="0" w:color="auto"/>
              <w:bottom w:val="nil"/>
            </w:tcBorders>
            <w:shd w:val="clear" w:color="auto" w:fill="FFFFFF"/>
          </w:tcPr>
          <w:p w14:paraId="01316FDC" w14:textId="77777777" w:rsidR="008B18A6" w:rsidRDefault="008B18A6">
            <w:pPr>
              <w:pStyle w:val="tabela-spellchk"/>
            </w:pPr>
            <w:r>
              <w:t>Valor da conta  "CONSTITUIÇÃO DE RESERVA DE REAVALIAÇÃO"</w:t>
            </w:r>
          </w:p>
        </w:tc>
      </w:tr>
      <w:tr w:rsidR="008B18A6" w14:paraId="3CF02F04" w14:textId="77777777">
        <w:trPr>
          <w:cantSplit/>
          <w:trHeight w:hRule="exact" w:val="20"/>
        </w:trPr>
        <w:tc>
          <w:tcPr>
            <w:tcW w:w="3578" w:type="dxa"/>
            <w:tcBorders>
              <w:top w:val="nil"/>
            </w:tcBorders>
            <w:shd w:val="clear" w:color="auto" w:fill="FFFFFF"/>
          </w:tcPr>
          <w:p w14:paraId="7F239FE4" w14:textId="77777777" w:rsidR="008B18A6" w:rsidRDefault="008B18A6">
            <w:pPr>
              <w:pStyle w:val="tabela-separate"/>
            </w:pPr>
          </w:p>
        </w:tc>
        <w:tc>
          <w:tcPr>
            <w:tcW w:w="5680" w:type="dxa"/>
            <w:tcBorders>
              <w:top w:val="nil"/>
            </w:tcBorders>
            <w:shd w:val="clear" w:color="auto" w:fill="FFFFFF"/>
          </w:tcPr>
          <w:p w14:paraId="14B9F4C7" w14:textId="77777777" w:rsidR="008B18A6" w:rsidRDefault="008B18A6">
            <w:pPr>
              <w:pStyle w:val="tabela-separate"/>
            </w:pPr>
          </w:p>
        </w:tc>
      </w:tr>
      <w:tr w:rsidR="008B18A6" w14:paraId="37BCE2A4" w14:textId="77777777">
        <w:trPr>
          <w:cantSplit/>
          <w:trHeight w:val="426"/>
        </w:trPr>
        <w:tc>
          <w:tcPr>
            <w:tcW w:w="3578" w:type="dxa"/>
            <w:vMerge w:val="restart"/>
            <w:tcBorders>
              <w:top w:val="single" w:sz="4" w:space="0" w:color="auto"/>
            </w:tcBorders>
            <w:shd w:val="clear" w:color="auto" w:fill="FFFFFF"/>
          </w:tcPr>
          <w:p w14:paraId="6548732F" w14:textId="77777777" w:rsidR="008B18A6" w:rsidRDefault="008B18A6">
            <w:pPr>
              <w:pStyle w:val="tabela"/>
            </w:pPr>
            <w:r>
              <w:t>itbSgMutPatrLiqCorrecaoMonetaria</w:t>
            </w:r>
          </w:p>
        </w:tc>
        <w:tc>
          <w:tcPr>
            <w:tcW w:w="5680" w:type="dxa"/>
            <w:tcBorders>
              <w:top w:val="single" w:sz="4" w:space="0" w:color="auto"/>
            </w:tcBorders>
            <w:shd w:val="clear" w:color="auto" w:fill="FFFFFF"/>
          </w:tcPr>
          <w:p w14:paraId="2777BDE6" w14:textId="77777777" w:rsidR="008B18A6" w:rsidRDefault="008B18A6">
            <w:pPr>
              <w:pStyle w:val="tabela"/>
            </w:pPr>
            <w:r>
              <w:t>DOUBLE</w:t>
            </w:r>
          </w:p>
        </w:tc>
      </w:tr>
      <w:tr w:rsidR="008B18A6" w14:paraId="183CB74C" w14:textId="77777777">
        <w:trPr>
          <w:cantSplit/>
          <w:trHeight w:val="426"/>
        </w:trPr>
        <w:tc>
          <w:tcPr>
            <w:tcW w:w="3578" w:type="dxa"/>
            <w:vMerge/>
            <w:tcBorders>
              <w:bottom w:val="nil"/>
            </w:tcBorders>
            <w:shd w:val="clear" w:color="auto" w:fill="FFFFFF"/>
          </w:tcPr>
          <w:p w14:paraId="644F8F5C" w14:textId="77777777" w:rsidR="008B18A6" w:rsidRDefault="008B18A6">
            <w:pPr>
              <w:pStyle w:val="tabela"/>
            </w:pPr>
          </w:p>
        </w:tc>
        <w:tc>
          <w:tcPr>
            <w:tcW w:w="5680" w:type="dxa"/>
            <w:tcBorders>
              <w:top w:val="single" w:sz="4" w:space="0" w:color="auto"/>
              <w:bottom w:val="nil"/>
            </w:tcBorders>
            <w:shd w:val="clear" w:color="auto" w:fill="FFFFFF"/>
          </w:tcPr>
          <w:p w14:paraId="5B3B97D5" w14:textId="77777777" w:rsidR="008B18A6" w:rsidRDefault="008B18A6">
            <w:pPr>
              <w:pStyle w:val="tabela-spellchk"/>
            </w:pPr>
            <w:r>
              <w:t>Valor da conta  "CORREÇÃO MONETÁRIA"</w:t>
            </w:r>
          </w:p>
        </w:tc>
      </w:tr>
      <w:tr w:rsidR="008B18A6" w14:paraId="52809B38" w14:textId="77777777">
        <w:trPr>
          <w:cantSplit/>
          <w:trHeight w:hRule="exact" w:val="20"/>
        </w:trPr>
        <w:tc>
          <w:tcPr>
            <w:tcW w:w="3578" w:type="dxa"/>
            <w:tcBorders>
              <w:top w:val="nil"/>
            </w:tcBorders>
            <w:shd w:val="clear" w:color="auto" w:fill="FFFFFF"/>
          </w:tcPr>
          <w:p w14:paraId="6C50AE2E" w14:textId="77777777" w:rsidR="008B18A6" w:rsidRDefault="008B18A6">
            <w:pPr>
              <w:pStyle w:val="tabela-separate"/>
            </w:pPr>
          </w:p>
        </w:tc>
        <w:tc>
          <w:tcPr>
            <w:tcW w:w="5680" w:type="dxa"/>
            <w:tcBorders>
              <w:top w:val="nil"/>
            </w:tcBorders>
            <w:shd w:val="clear" w:color="auto" w:fill="FFFFFF"/>
          </w:tcPr>
          <w:p w14:paraId="6E37172A" w14:textId="77777777" w:rsidR="008B18A6" w:rsidRDefault="008B18A6">
            <w:pPr>
              <w:pStyle w:val="tabela-separate"/>
            </w:pPr>
          </w:p>
        </w:tc>
      </w:tr>
      <w:tr w:rsidR="008B18A6" w14:paraId="2F8E1762" w14:textId="77777777">
        <w:trPr>
          <w:cantSplit/>
          <w:trHeight w:val="426"/>
        </w:trPr>
        <w:tc>
          <w:tcPr>
            <w:tcW w:w="3578" w:type="dxa"/>
            <w:vMerge w:val="restart"/>
            <w:tcBorders>
              <w:top w:val="single" w:sz="4" w:space="0" w:color="auto"/>
            </w:tcBorders>
            <w:shd w:val="clear" w:color="auto" w:fill="FFFFFF"/>
          </w:tcPr>
          <w:p w14:paraId="2ACFA204" w14:textId="77777777" w:rsidR="008B18A6" w:rsidRDefault="008B18A6">
            <w:pPr>
              <w:pStyle w:val="tabela"/>
            </w:pPr>
            <w:r>
              <w:t>itbSgMutPatrLiqDestinLucrLiqExerc</w:t>
            </w:r>
          </w:p>
        </w:tc>
        <w:tc>
          <w:tcPr>
            <w:tcW w:w="5680" w:type="dxa"/>
            <w:tcBorders>
              <w:top w:val="single" w:sz="4" w:space="0" w:color="auto"/>
            </w:tcBorders>
            <w:shd w:val="clear" w:color="auto" w:fill="FFFFFF"/>
          </w:tcPr>
          <w:p w14:paraId="7A8731CA" w14:textId="77777777" w:rsidR="008B18A6" w:rsidRDefault="008B18A6">
            <w:pPr>
              <w:pStyle w:val="tabela"/>
            </w:pPr>
            <w:r>
              <w:t>DOUBLE</w:t>
            </w:r>
          </w:p>
        </w:tc>
      </w:tr>
      <w:tr w:rsidR="008B18A6" w14:paraId="5D753F8C" w14:textId="77777777">
        <w:trPr>
          <w:cantSplit/>
          <w:trHeight w:val="426"/>
        </w:trPr>
        <w:tc>
          <w:tcPr>
            <w:tcW w:w="3578" w:type="dxa"/>
            <w:vMerge/>
            <w:tcBorders>
              <w:bottom w:val="nil"/>
            </w:tcBorders>
            <w:shd w:val="clear" w:color="auto" w:fill="FFFFFF"/>
          </w:tcPr>
          <w:p w14:paraId="7923CDF5" w14:textId="77777777" w:rsidR="008B18A6" w:rsidRDefault="008B18A6">
            <w:pPr>
              <w:pStyle w:val="tabela"/>
            </w:pPr>
          </w:p>
        </w:tc>
        <w:tc>
          <w:tcPr>
            <w:tcW w:w="5680" w:type="dxa"/>
            <w:tcBorders>
              <w:top w:val="single" w:sz="4" w:space="0" w:color="auto"/>
              <w:bottom w:val="nil"/>
            </w:tcBorders>
            <w:shd w:val="clear" w:color="auto" w:fill="FFFFFF"/>
          </w:tcPr>
          <w:p w14:paraId="6DA13B85" w14:textId="77777777" w:rsidR="008B18A6" w:rsidRDefault="008B18A6">
            <w:pPr>
              <w:pStyle w:val="tabela-spellchk"/>
            </w:pPr>
            <w:r>
              <w:t>Valor da conta  "DESTINAÇÃO DO LUCRO LÍQUIDO DO EXERCÍCIO"</w:t>
            </w:r>
          </w:p>
        </w:tc>
      </w:tr>
      <w:tr w:rsidR="008B18A6" w14:paraId="72301021" w14:textId="77777777">
        <w:trPr>
          <w:cantSplit/>
          <w:trHeight w:hRule="exact" w:val="20"/>
        </w:trPr>
        <w:tc>
          <w:tcPr>
            <w:tcW w:w="3578" w:type="dxa"/>
            <w:tcBorders>
              <w:top w:val="nil"/>
            </w:tcBorders>
            <w:shd w:val="clear" w:color="auto" w:fill="FFFFFF"/>
          </w:tcPr>
          <w:p w14:paraId="7613BCCA" w14:textId="77777777" w:rsidR="008B18A6" w:rsidRDefault="008B18A6">
            <w:pPr>
              <w:pStyle w:val="tabela-separate"/>
            </w:pPr>
          </w:p>
        </w:tc>
        <w:tc>
          <w:tcPr>
            <w:tcW w:w="5680" w:type="dxa"/>
            <w:tcBorders>
              <w:top w:val="nil"/>
            </w:tcBorders>
            <w:shd w:val="clear" w:color="auto" w:fill="FFFFFF"/>
          </w:tcPr>
          <w:p w14:paraId="6E3E96E7" w14:textId="77777777" w:rsidR="008B18A6" w:rsidRDefault="008B18A6">
            <w:pPr>
              <w:pStyle w:val="tabela-separate"/>
            </w:pPr>
          </w:p>
        </w:tc>
      </w:tr>
      <w:tr w:rsidR="008B18A6" w14:paraId="273A2987" w14:textId="77777777">
        <w:trPr>
          <w:cantSplit/>
          <w:trHeight w:val="426"/>
        </w:trPr>
        <w:tc>
          <w:tcPr>
            <w:tcW w:w="3578" w:type="dxa"/>
            <w:vMerge w:val="restart"/>
            <w:tcBorders>
              <w:top w:val="single" w:sz="4" w:space="0" w:color="auto"/>
            </w:tcBorders>
            <w:shd w:val="clear" w:color="auto" w:fill="FFFFFF"/>
          </w:tcPr>
          <w:p w14:paraId="38E7B7B4" w14:textId="77777777" w:rsidR="008B18A6" w:rsidRDefault="008B18A6">
            <w:pPr>
              <w:pStyle w:val="tabela"/>
            </w:pPr>
            <w:r>
              <w:t>itbSgMutPatrLiqDividendos</w:t>
            </w:r>
          </w:p>
        </w:tc>
        <w:tc>
          <w:tcPr>
            <w:tcW w:w="5680" w:type="dxa"/>
            <w:tcBorders>
              <w:top w:val="single" w:sz="4" w:space="0" w:color="auto"/>
            </w:tcBorders>
            <w:shd w:val="clear" w:color="auto" w:fill="FFFFFF"/>
          </w:tcPr>
          <w:p w14:paraId="2C7F35A8" w14:textId="77777777" w:rsidR="008B18A6" w:rsidRDefault="008B18A6">
            <w:pPr>
              <w:pStyle w:val="tabela"/>
            </w:pPr>
            <w:r>
              <w:t>DOUBLE</w:t>
            </w:r>
          </w:p>
        </w:tc>
      </w:tr>
      <w:tr w:rsidR="008B18A6" w14:paraId="1B88F8D6" w14:textId="77777777">
        <w:trPr>
          <w:cantSplit/>
          <w:trHeight w:val="426"/>
        </w:trPr>
        <w:tc>
          <w:tcPr>
            <w:tcW w:w="3578" w:type="dxa"/>
            <w:vMerge/>
            <w:tcBorders>
              <w:bottom w:val="nil"/>
            </w:tcBorders>
            <w:shd w:val="clear" w:color="auto" w:fill="FFFFFF"/>
          </w:tcPr>
          <w:p w14:paraId="7D57DC0F" w14:textId="77777777" w:rsidR="008B18A6" w:rsidRDefault="008B18A6">
            <w:pPr>
              <w:pStyle w:val="tabela"/>
            </w:pPr>
          </w:p>
        </w:tc>
        <w:tc>
          <w:tcPr>
            <w:tcW w:w="5680" w:type="dxa"/>
            <w:tcBorders>
              <w:top w:val="single" w:sz="4" w:space="0" w:color="auto"/>
              <w:bottom w:val="nil"/>
            </w:tcBorders>
            <w:shd w:val="clear" w:color="auto" w:fill="FFFFFF"/>
          </w:tcPr>
          <w:p w14:paraId="2EA2183F" w14:textId="77777777" w:rsidR="008B18A6" w:rsidRDefault="008B18A6">
            <w:pPr>
              <w:pStyle w:val="tabela-spellchk"/>
            </w:pPr>
            <w:r>
              <w:t>Valor da conta  "DIVIDENDOS"</w:t>
            </w:r>
          </w:p>
        </w:tc>
      </w:tr>
      <w:tr w:rsidR="008B18A6" w14:paraId="2DF03E8B" w14:textId="77777777">
        <w:trPr>
          <w:cantSplit/>
          <w:trHeight w:hRule="exact" w:val="20"/>
        </w:trPr>
        <w:tc>
          <w:tcPr>
            <w:tcW w:w="3578" w:type="dxa"/>
            <w:tcBorders>
              <w:top w:val="nil"/>
            </w:tcBorders>
            <w:shd w:val="clear" w:color="auto" w:fill="FFFFFF"/>
          </w:tcPr>
          <w:p w14:paraId="70BEFC4F" w14:textId="77777777" w:rsidR="008B18A6" w:rsidRDefault="008B18A6">
            <w:pPr>
              <w:pStyle w:val="tabela-separate"/>
            </w:pPr>
          </w:p>
        </w:tc>
        <w:tc>
          <w:tcPr>
            <w:tcW w:w="5680" w:type="dxa"/>
            <w:tcBorders>
              <w:top w:val="nil"/>
            </w:tcBorders>
            <w:shd w:val="clear" w:color="auto" w:fill="FFFFFF"/>
          </w:tcPr>
          <w:p w14:paraId="69E26958" w14:textId="77777777" w:rsidR="008B18A6" w:rsidRDefault="008B18A6">
            <w:pPr>
              <w:pStyle w:val="tabela-separate"/>
            </w:pPr>
          </w:p>
        </w:tc>
      </w:tr>
      <w:tr w:rsidR="008B18A6" w14:paraId="5DA6A84C" w14:textId="77777777">
        <w:trPr>
          <w:cantSplit/>
          <w:trHeight w:val="426"/>
        </w:trPr>
        <w:tc>
          <w:tcPr>
            <w:tcW w:w="3578" w:type="dxa"/>
            <w:vMerge w:val="restart"/>
            <w:tcBorders>
              <w:top w:val="single" w:sz="4" w:space="0" w:color="auto"/>
            </w:tcBorders>
            <w:shd w:val="clear" w:color="auto" w:fill="FFFFFF"/>
          </w:tcPr>
          <w:p w14:paraId="749C31B6" w14:textId="77777777" w:rsidR="008B18A6" w:rsidRDefault="008B18A6">
            <w:pPr>
              <w:pStyle w:val="tabela"/>
            </w:pPr>
            <w:r>
              <w:t>itbSgMutPatrLiqIncentivosFiscais</w:t>
            </w:r>
          </w:p>
        </w:tc>
        <w:tc>
          <w:tcPr>
            <w:tcW w:w="5680" w:type="dxa"/>
            <w:tcBorders>
              <w:top w:val="single" w:sz="4" w:space="0" w:color="auto"/>
            </w:tcBorders>
            <w:shd w:val="clear" w:color="auto" w:fill="FFFFFF"/>
          </w:tcPr>
          <w:p w14:paraId="272BFD71" w14:textId="77777777" w:rsidR="008B18A6" w:rsidRDefault="008B18A6">
            <w:pPr>
              <w:pStyle w:val="tabela"/>
            </w:pPr>
            <w:r>
              <w:t>DOUBLE</w:t>
            </w:r>
          </w:p>
        </w:tc>
      </w:tr>
      <w:tr w:rsidR="008B18A6" w14:paraId="0E2CBB1A" w14:textId="77777777">
        <w:trPr>
          <w:cantSplit/>
          <w:trHeight w:val="426"/>
        </w:trPr>
        <w:tc>
          <w:tcPr>
            <w:tcW w:w="3578" w:type="dxa"/>
            <w:vMerge/>
            <w:tcBorders>
              <w:bottom w:val="nil"/>
            </w:tcBorders>
            <w:shd w:val="clear" w:color="auto" w:fill="FFFFFF"/>
          </w:tcPr>
          <w:p w14:paraId="5D935A0D" w14:textId="77777777" w:rsidR="008B18A6" w:rsidRDefault="008B18A6">
            <w:pPr>
              <w:pStyle w:val="tabela"/>
            </w:pPr>
          </w:p>
        </w:tc>
        <w:tc>
          <w:tcPr>
            <w:tcW w:w="5680" w:type="dxa"/>
            <w:tcBorders>
              <w:top w:val="single" w:sz="4" w:space="0" w:color="auto"/>
              <w:bottom w:val="nil"/>
            </w:tcBorders>
            <w:shd w:val="clear" w:color="auto" w:fill="FFFFFF"/>
          </w:tcPr>
          <w:p w14:paraId="78F29AE2" w14:textId="77777777" w:rsidR="008B18A6" w:rsidRDefault="008B18A6">
            <w:pPr>
              <w:pStyle w:val="tabela-spellchk"/>
            </w:pPr>
            <w:r>
              <w:t>Valor da conta  "INCENTIVOS FISCAIS"</w:t>
            </w:r>
          </w:p>
        </w:tc>
      </w:tr>
      <w:tr w:rsidR="008B18A6" w14:paraId="52B793BD" w14:textId="77777777">
        <w:trPr>
          <w:cantSplit/>
          <w:trHeight w:hRule="exact" w:val="20"/>
        </w:trPr>
        <w:tc>
          <w:tcPr>
            <w:tcW w:w="3578" w:type="dxa"/>
            <w:tcBorders>
              <w:top w:val="nil"/>
            </w:tcBorders>
            <w:shd w:val="clear" w:color="auto" w:fill="FFFFFF"/>
          </w:tcPr>
          <w:p w14:paraId="6512969B" w14:textId="77777777" w:rsidR="008B18A6" w:rsidRDefault="008B18A6">
            <w:pPr>
              <w:pStyle w:val="tabela-separate"/>
            </w:pPr>
          </w:p>
        </w:tc>
        <w:tc>
          <w:tcPr>
            <w:tcW w:w="5680" w:type="dxa"/>
            <w:tcBorders>
              <w:top w:val="nil"/>
            </w:tcBorders>
            <w:shd w:val="clear" w:color="auto" w:fill="FFFFFF"/>
          </w:tcPr>
          <w:p w14:paraId="1528A110" w14:textId="77777777" w:rsidR="008B18A6" w:rsidRDefault="008B18A6">
            <w:pPr>
              <w:pStyle w:val="tabela-separate"/>
            </w:pPr>
          </w:p>
        </w:tc>
      </w:tr>
      <w:tr w:rsidR="008B18A6" w14:paraId="48085427" w14:textId="77777777">
        <w:trPr>
          <w:cantSplit/>
          <w:trHeight w:val="426"/>
        </w:trPr>
        <w:tc>
          <w:tcPr>
            <w:tcW w:w="3578" w:type="dxa"/>
            <w:vMerge w:val="restart"/>
            <w:tcBorders>
              <w:top w:val="single" w:sz="4" w:space="0" w:color="auto"/>
            </w:tcBorders>
            <w:shd w:val="clear" w:color="auto" w:fill="FFFFFF"/>
          </w:tcPr>
          <w:p w14:paraId="67ABAAF3" w14:textId="77777777" w:rsidR="008B18A6" w:rsidRDefault="008B18A6">
            <w:pPr>
              <w:pStyle w:val="tabela"/>
            </w:pPr>
            <w:r>
              <w:t>itbSgMutPatrLiqLucrPrejExercicio</w:t>
            </w:r>
          </w:p>
        </w:tc>
        <w:tc>
          <w:tcPr>
            <w:tcW w:w="5680" w:type="dxa"/>
            <w:tcBorders>
              <w:top w:val="single" w:sz="4" w:space="0" w:color="auto"/>
            </w:tcBorders>
            <w:shd w:val="clear" w:color="auto" w:fill="FFFFFF"/>
          </w:tcPr>
          <w:p w14:paraId="3FCA1EB1" w14:textId="77777777" w:rsidR="008B18A6" w:rsidRDefault="008B18A6">
            <w:pPr>
              <w:pStyle w:val="tabela"/>
            </w:pPr>
            <w:r>
              <w:t>DOUBLE</w:t>
            </w:r>
          </w:p>
        </w:tc>
      </w:tr>
      <w:tr w:rsidR="008B18A6" w14:paraId="1D8D503A" w14:textId="77777777">
        <w:trPr>
          <w:cantSplit/>
          <w:trHeight w:val="426"/>
        </w:trPr>
        <w:tc>
          <w:tcPr>
            <w:tcW w:w="3578" w:type="dxa"/>
            <w:vMerge/>
            <w:tcBorders>
              <w:bottom w:val="nil"/>
            </w:tcBorders>
            <w:shd w:val="clear" w:color="auto" w:fill="FFFFFF"/>
          </w:tcPr>
          <w:p w14:paraId="02912C92" w14:textId="77777777" w:rsidR="008B18A6" w:rsidRDefault="008B18A6">
            <w:pPr>
              <w:pStyle w:val="tabela"/>
            </w:pPr>
          </w:p>
        </w:tc>
        <w:tc>
          <w:tcPr>
            <w:tcW w:w="5680" w:type="dxa"/>
            <w:tcBorders>
              <w:top w:val="single" w:sz="4" w:space="0" w:color="auto"/>
              <w:bottom w:val="nil"/>
            </w:tcBorders>
            <w:shd w:val="clear" w:color="auto" w:fill="FFFFFF"/>
          </w:tcPr>
          <w:p w14:paraId="16678CB2" w14:textId="77777777" w:rsidR="008B18A6" w:rsidRDefault="008B18A6">
            <w:pPr>
              <w:pStyle w:val="tabela-spellchk"/>
            </w:pPr>
            <w:r>
              <w:t>Valor da conta  "LUCRO/(PREJUÍZO) DO EXERCÍCIO"</w:t>
            </w:r>
          </w:p>
        </w:tc>
      </w:tr>
      <w:tr w:rsidR="008B18A6" w14:paraId="34EC7B14" w14:textId="77777777">
        <w:trPr>
          <w:cantSplit/>
          <w:trHeight w:hRule="exact" w:val="20"/>
        </w:trPr>
        <w:tc>
          <w:tcPr>
            <w:tcW w:w="3578" w:type="dxa"/>
            <w:tcBorders>
              <w:top w:val="nil"/>
            </w:tcBorders>
            <w:shd w:val="clear" w:color="auto" w:fill="FFFFFF"/>
          </w:tcPr>
          <w:p w14:paraId="514B7718" w14:textId="77777777" w:rsidR="008B18A6" w:rsidRDefault="008B18A6">
            <w:pPr>
              <w:pStyle w:val="tabela-separate"/>
            </w:pPr>
          </w:p>
        </w:tc>
        <w:tc>
          <w:tcPr>
            <w:tcW w:w="5680" w:type="dxa"/>
            <w:tcBorders>
              <w:top w:val="nil"/>
            </w:tcBorders>
            <w:shd w:val="clear" w:color="auto" w:fill="FFFFFF"/>
          </w:tcPr>
          <w:p w14:paraId="5724AC22" w14:textId="77777777" w:rsidR="008B18A6" w:rsidRDefault="008B18A6">
            <w:pPr>
              <w:pStyle w:val="tabela-separate"/>
            </w:pPr>
          </w:p>
        </w:tc>
      </w:tr>
      <w:tr w:rsidR="008B18A6" w14:paraId="6A8A8D81" w14:textId="77777777">
        <w:trPr>
          <w:cantSplit/>
          <w:trHeight w:val="426"/>
        </w:trPr>
        <w:tc>
          <w:tcPr>
            <w:tcW w:w="3578" w:type="dxa"/>
            <w:vMerge w:val="restart"/>
            <w:tcBorders>
              <w:top w:val="single" w:sz="4" w:space="0" w:color="auto"/>
            </w:tcBorders>
            <w:shd w:val="clear" w:color="auto" w:fill="FFFFFF"/>
          </w:tcPr>
          <w:p w14:paraId="6F3A893A" w14:textId="77777777" w:rsidR="008B18A6" w:rsidRDefault="008B18A6">
            <w:pPr>
              <w:pStyle w:val="tabela"/>
            </w:pPr>
            <w:r>
              <w:lastRenderedPageBreak/>
              <w:t>itbSgMutPatrLiqPatrimLiq</w:t>
            </w:r>
          </w:p>
        </w:tc>
        <w:tc>
          <w:tcPr>
            <w:tcW w:w="5680" w:type="dxa"/>
            <w:tcBorders>
              <w:top w:val="single" w:sz="4" w:space="0" w:color="auto"/>
            </w:tcBorders>
            <w:shd w:val="clear" w:color="auto" w:fill="FFFFFF"/>
          </w:tcPr>
          <w:p w14:paraId="33AF638B" w14:textId="77777777" w:rsidR="008B18A6" w:rsidRDefault="008B18A6">
            <w:pPr>
              <w:pStyle w:val="tabela"/>
            </w:pPr>
            <w:r>
              <w:t>DOUBLE</w:t>
            </w:r>
          </w:p>
        </w:tc>
      </w:tr>
      <w:tr w:rsidR="008B18A6" w14:paraId="712405CC" w14:textId="77777777">
        <w:trPr>
          <w:cantSplit/>
          <w:trHeight w:val="426"/>
        </w:trPr>
        <w:tc>
          <w:tcPr>
            <w:tcW w:w="3578" w:type="dxa"/>
            <w:vMerge/>
            <w:tcBorders>
              <w:bottom w:val="nil"/>
            </w:tcBorders>
            <w:shd w:val="clear" w:color="auto" w:fill="FFFFFF"/>
          </w:tcPr>
          <w:p w14:paraId="60638F0A" w14:textId="77777777" w:rsidR="008B18A6" w:rsidRDefault="008B18A6">
            <w:pPr>
              <w:pStyle w:val="tabela"/>
            </w:pPr>
          </w:p>
        </w:tc>
        <w:tc>
          <w:tcPr>
            <w:tcW w:w="5680" w:type="dxa"/>
            <w:tcBorders>
              <w:top w:val="single" w:sz="4" w:space="0" w:color="auto"/>
              <w:bottom w:val="nil"/>
            </w:tcBorders>
            <w:shd w:val="clear" w:color="auto" w:fill="FFFFFF"/>
          </w:tcPr>
          <w:p w14:paraId="6673522A" w14:textId="77777777" w:rsidR="008B18A6" w:rsidRDefault="008B18A6">
            <w:pPr>
              <w:pStyle w:val="tabela-spellchk"/>
            </w:pPr>
            <w:r>
              <w:t>Valor da conta  "PATRIMÔNIO LÍQUIDO"</w:t>
            </w:r>
          </w:p>
        </w:tc>
      </w:tr>
      <w:tr w:rsidR="008B18A6" w14:paraId="439D3C66" w14:textId="77777777">
        <w:trPr>
          <w:cantSplit/>
          <w:trHeight w:hRule="exact" w:val="20"/>
        </w:trPr>
        <w:tc>
          <w:tcPr>
            <w:tcW w:w="3578" w:type="dxa"/>
            <w:tcBorders>
              <w:top w:val="nil"/>
            </w:tcBorders>
            <w:shd w:val="clear" w:color="auto" w:fill="FFFFFF"/>
          </w:tcPr>
          <w:p w14:paraId="0DFF5C92" w14:textId="77777777" w:rsidR="008B18A6" w:rsidRDefault="008B18A6">
            <w:pPr>
              <w:pStyle w:val="tabela-separate"/>
            </w:pPr>
          </w:p>
        </w:tc>
        <w:tc>
          <w:tcPr>
            <w:tcW w:w="5680" w:type="dxa"/>
            <w:tcBorders>
              <w:top w:val="nil"/>
            </w:tcBorders>
            <w:shd w:val="clear" w:color="auto" w:fill="FFFFFF"/>
          </w:tcPr>
          <w:p w14:paraId="188F1174" w14:textId="77777777" w:rsidR="008B18A6" w:rsidRDefault="008B18A6">
            <w:pPr>
              <w:pStyle w:val="tabela-separate"/>
            </w:pPr>
          </w:p>
        </w:tc>
      </w:tr>
      <w:tr w:rsidR="008B18A6" w14:paraId="42C6F7DC" w14:textId="77777777">
        <w:trPr>
          <w:cantSplit/>
          <w:trHeight w:val="426"/>
        </w:trPr>
        <w:tc>
          <w:tcPr>
            <w:tcW w:w="3578" w:type="dxa"/>
            <w:vMerge w:val="restart"/>
            <w:tcBorders>
              <w:top w:val="single" w:sz="4" w:space="0" w:color="auto"/>
            </w:tcBorders>
            <w:shd w:val="clear" w:color="auto" w:fill="FFFFFF"/>
          </w:tcPr>
          <w:p w14:paraId="0222E3CF" w14:textId="77777777" w:rsidR="008B18A6" w:rsidRDefault="008B18A6">
            <w:pPr>
              <w:pStyle w:val="tabela"/>
            </w:pPr>
            <w:r>
              <w:t>itbSgMutPatrLiqRealReservLiqImpost</w:t>
            </w:r>
          </w:p>
        </w:tc>
        <w:tc>
          <w:tcPr>
            <w:tcW w:w="5680" w:type="dxa"/>
            <w:tcBorders>
              <w:top w:val="single" w:sz="4" w:space="0" w:color="auto"/>
            </w:tcBorders>
            <w:shd w:val="clear" w:color="auto" w:fill="FFFFFF"/>
          </w:tcPr>
          <w:p w14:paraId="0F8A2C02" w14:textId="77777777" w:rsidR="008B18A6" w:rsidRDefault="008B18A6">
            <w:pPr>
              <w:pStyle w:val="tabela"/>
            </w:pPr>
            <w:r>
              <w:t>DOUBLE</w:t>
            </w:r>
          </w:p>
        </w:tc>
      </w:tr>
      <w:tr w:rsidR="008B18A6" w14:paraId="671B9949" w14:textId="77777777">
        <w:trPr>
          <w:cantSplit/>
          <w:trHeight w:val="426"/>
        </w:trPr>
        <w:tc>
          <w:tcPr>
            <w:tcW w:w="3578" w:type="dxa"/>
            <w:vMerge/>
            <w:tcBorders>
              <w:bottom w:val="nil"/>
            </w:tcBorders>
            <w:shd w:val="clear" w:color="auto" w:fill="FFFFFF"/>
          </w:tcPr>
          <w:p w14:paraId="661F8710" w14:textId="77777777" w:rsidR="008B18A6" w:rsidRDefault="008B18A6">
            <w:pPr>
              <w:pStyle w:val="tabela"/>
            </w:pPr>
          </w:p>
        </w:tc>
        <w:tc>
          <w:tcPr>
            <w:tcW w:w="5680" w:type="dxa"/>
            <w:tcBorders>
              <w:top w:val="single" w:sz="4" w:space="0" w:color="auto"/>
              <w:bottom w:val="nil"/>
            </w:tcBorders>
            <w:shd w:val="clear" w:color="auto" w:fill="FFFFFF"/>
          </w:tcPr>
          <w:p w14:paraId="628D7057" w14:textId="77777777" w:rsidR="008B18A6" w:rsidRDefault="008B18A6">
            <w:pPr>
              <w:pStyle w:val="tabela-spellchk"/>
            </w:pPr>
            <w:r>
              <w:t>Valor da conta  "REALIZAÇÃO RESERV. REAVAL. LÍQUID. IMPOSTO"</w:t>
            </w:r>
          </w:p>
        </w:tc>
      </w:tr>
      <w:tr w:rsidR="008B18A6" w14:paraId="451E9CA4" w14:textId="77777777">
        <w:trPr>
          <w:cantSplit/>
          <w:trHeight w:hRule="exact" w:val="20"/>
        </w:trPr>
        <w:tc>
          <w:tcPr>
            <w:tcW w:w="3578" w:type="dxa"/>
            <w:tcBorders>
              <w:top w:val="nil"/>
            </w:tcBorders>
            <w:shd w:val="clear" w:color="auto" w:fill="FFFFFF"/>
          </w:tcPr>
          <w:p w14:paraId="28D48400" w14:textId="77777777" w:rsidR="008B18A6" w:rsidRDefault="008B18A6">
            <w:pPr>
              <w:pStyle w:val="tabela-separate"/>
            </w:pPr>
          </w:p>
        </w:tc>
        <w:tc>
          <w:tcPr>
            <w:tcW w:w="5680" w:type="dxa"/>
            <w:tcBorders>
              <w:top w:val="nil"/>
            </w:tcBorders>
            <w:shd w:val="clear" w:color="auto" w:fill="FFFFFF"/>
          </w:tcPr>
          <w:p w14:paraId="7BD8BEDA" w14:textId="77777777" w:rsidR="008B18A6" w:rsidRDefault="008B18A6">
            <w:pPr>
              <w:pStyle w:val="tabela-separate"/>
            </w:pPr>
          </w:p>
        </w:tc>
      </w:tr>
      <w:tr w:rsidR="008B18A6" w14:paraId="746A6E34" w14:textId="77777777">
        <w:trPr>
          <w:cantSplit/>
          <w:trHeight w:val="426"/>
        </w:trPr>
        <w:tc>
          <w:tcPr>
            <w:tcW w:w="3578" w:type="dxa"/>
            <w:vMerge w:val="restart"/>
            <w:tcBorders>
              <w:top w:val="single" w:sz="4" w:space="0" w:color="auto"/>
            </w:tcBorders>
            <w:shd w:val="clear" w:color="auto" w:fill="FFFFFF"/>
          </w:tcPr>
          <w:p w14:paraId="426C2BB3" w14:textId="77777777" w:rsidR="008B18A6" w:rsidRDefault="008B18A6">
            <w:pPr>
              <w:pStyle w:val="tabela"/>
            </w:pPr>
            <w:r>
              <w:t>itbSgMutPatrLiqReservaLegal</w:t>
            </w:r>
          </w:p>
        </w:tc>
        <w:tc>
          <w:tcPr>
            <w:tcW w:w="5680" w:type="dxa"/>
            <w:tcBorders>
              <w:top w:val="single" w:sz="4" w:space="0" w:color="auto"/>
            </w:tcBorders>
            <w:shd w:val="clear" w:color="auto" w:fill="FFFFFF"/>
          </w:tcPr>
          <w:p w14:paraId="4AD54FFD" w14:textId="77777777" w:rsidR="008B18A6" w:rsidRDefault="008B18A6">
            <w:pPr>
              <w:pStyle w:val="tabela"/>
            </w:pPr>
            <w:r>
              <w:t>DOUBLE</w:t>
            </w:r>
          </w:p>
        </w:tc>
      </w:tr>
      <w:tr w:rsidR="008B18A6" w14:paraId="314BD63C" w14:textId="77777777">
        <w:trPr>
          <w:cantSplit/>
          <w:trHeight w:val="426"/>
        </w:trPr>
        <w:tc>
          <w:tcPr>
            <w:tcW w:w="3578" w:type="dxa"/>
            <w:vMerge/>
            <w:tcBorders>
              <w:bottom w:val="nil"/>
            </w:tcBorders>
            <w:shd w:val="clear" w:color="auto" w:fill="FFFFFF"/>
          </w:tcPr>
          <w:p w14:paraId="3212C42B" w14:textId="77777777" w:rsidR="008B18A6" w:rsidRDefault="008B18A6">
            <w:pPr>
              <w:pStyle w:val="tabela"/>
            </w:pPr>
          </w:p>
        </w:tc>
        <w:tc>
          <w:tcPr>
            <w:tcW w:w="5680" w:type="dxa"/>
            <w:tcBorders>
              <w:top w:val="single" w:sz="4" w:space="0" w:color="auto"/>
              <w:bottom w:val="nil"/>
            </w:tcBorders>
            <w:shd w:val="clear" w:color="auto" w:fill="FFFFFF"/>
          </w:tcPr>
          <w:p w14:paraId="14FC6217" w14:textId="77777777" w:rsidR="008B18A6" w:rsidRDefault="008B18A6">
            <w:pPr>
              <w:pStyle w:val="tabela-spellchk"/>
            </w:pPr>
            <w:r>
              <w:t>Valor da conta  "RESERVA LEGAL"</w:t>
            </w:r>
          </w:p>
        </w:tc>
      </w:tr>
      <w:tr w:rsidR="008B18A6" w14:paraId="6D370F63" w14:textId="77777777">
        <w:trPr>
          <w:cantSplit/>
          <w:trHeight w:hRule="exact" w:val="20"/>
        </w:trPr>
        <w:tc>
          <w:tcPr>
            <w:tcW w:w="3578" w:type="dxa"/>
            <w:tcBorders>
              <w:top w:val="nil"/>
            </w:tcBorders>
            <w:shd w:val="clear" w:color="auto" w:fill="FFFFFF"/>
          </w:tcPr>
          <w:p w14:paraId="45669962" w14:textId="77777777" w:rsidR="008B18A6" w:rsidRDefault="008B18A6">
            <w:pPr>
              <w:pStyle w:val="tabela-separate"/>
            </w:pPr>
          </w:p>
        </w:tc>
        <w:tc>
          <w:tcPr>
            <w:tcW w:w="5680" w:type="dxa"/>
            <w:tcBorders>
              <w:top w:val="nil"/>
            </w:tcBorders>
            <w:shd w:val="clear" w:color="auto" w:fill="FFFFFF"/>
          </w:tcPr>
          <w:p w14:paraId="0C17196D" w14:textId="77777777" w:rsidR="008B18A6" w:rsidRDefault="008B18A6">
            <w:pPr>
              <w:pStyle w:val="tabela-separate"/>
            </w:pPr>
          </w:p>
        </w:tc>
      </w:tr>
      <w:tr w:rsidR="008B18A6" w14:paraId="2F01020C" w14:textId="77777777">
        <w:trPr>
          <w:cantSplit/>
          <w:trHeight w:val="426"/>
        </w:trPr>
        <w:tc>
          <w:tcPr>
            <w:tcW w:w="3578" w:type="dxa"/>
            <w:vMerge w:val="restart"/>
            <w:tcBorders>
              <w:top w:val="single" w:sz="4" w:space="0" w:color="auto"/>
            </w:tcBorders>
            <w:shd w:val="clear" w:color="auto" w:fill="FFFFFF"/>
          </w:tcPr>
          <w:p w14:paraId="745629EB" w14:textId="77777777" w:rsidR="008B18A6" w:rsidRDefault="008B18A6">
            <w:pPr>
              <w:pStyle w:val="tabela"/>
            </w:pPr>
            <w:r>
              <w:t>itbSgMutPatrLiqReservLucrARealizar</w:t>
            </w:r>
          </w:p>
        </w:tc>
        <w:tc>
          <w:tcPr>
            <w:tcW w:w="5680" w:type="dxa"/>
            <w:tcBorders>
              <w:top w:val="single" w:sz="4" w:space="0" w:color="auto"/>
            </w:tcBorders>
            <w:shd w:val="clear" w:color="auto" w:fill="FFFFFF"/>
          </w:tcPr>
          <w:p w14:paraId="28931E60" w14:textId="77777777" w:rsidR="008B18A6" w:rsidRDefault="008B18A6">
            <w:pPr>
              <w:pStyle w:val="tabela"/>
            </w:pPr>
            <w:r>
              <w:t>DOUBLE</w:t>
            </w:r>
          </w:p>
        </w:tc>
      </w:tr>
      <w:tr w:rsidR="008B18A6" w14:paraId="372E48C5" w14:textId="77777777">
        <w:trPr>
          <w:cantSplit/>
          <w:trHeight w:val="426"/>
        </w:trPr>
        <w:tc>
          <w:tcPr>
            <w:tcW w:w="3578" w:type="dxa"/>
            <w:vMerge/>
            <w:tcBorders>
              <w:bottom w:val="nil"/>
            </w:tcBorders>
            <w:shd w:val="clear" w:color="auto" w:fill="FFFFFF"/>
          </w:tcPr>
          <w:p w14:paraId="54B8508A" w14:textId="77777777" w:rsidR="008B18A6" w:rsidRDefault="008B18A6">
            <w:pPr>
              <w:pStyle w:val="tabela"/>
            </w:pPr>
          </w:p>
        </w:tc>
        <w:tc>
          <w:tcPr>
            <w:tcW w:w="5680" w:type="dxa"/>
            <w:tcBorders>
              <w:top w:val="single" w:sz="4" w:space="0" w:color="auto"/>
              <w:bottom w:val="nil"/>
            </w:tcBorders>
            <w:shd w:val="clear" w:color="auto" w:fill="FFFFFF"/>
          </w:tcPr>
          <w:p w14:paraId="3DF6913B" w14:textId="77777777" w:rsidR="008B18A6" w:rsidRDefault="008B18A6">
            <w:pPr>
              <w:pStyle w:val="tabela-spellchk"/>
            </w:pPr>
            <w:r>
              <w:t>Valor da conta  "RESERVA DE LUCROS A REALIZAR"</w:t>
            </w:r>
          </w:p>
        </w:tc>
      </w:tr>
      <w:tr w:rsidR="008B18A6" w14:paraId="6CDFD8C5" w14:textId="77777777">
        <w:trPr>
          <w:cantSplit/>
          <w:trHeight w:hRule="exact" w:val="20"/>
        </w:trPr>
        <w:tc>
          <w:tcPr>
            <w:tcW w:w="3578" w:type="dxa"/>
            <w:tcBorders>
              <w:top w:val="nil"/>
            </w:tcBorders>
            <w:shd w:val="clear" w:color="auto" w:fill="FFFFFF"/>
          </w:tcPr>
          <w:p w14:paraId="05AA7A39" w14:textId="77777777" w:rsidR="008B18A6" w:rsidRDefault="008B18A6">
            <w:pPr>
              <w:pStyle w:val="tabela-separate"/>
            </w:pPr>
          </w:p>
        </w:tc>
        <w:tc>
          <w:tcPr>
            <w:tcW w:w="5680" w:type="dxa"/>
            <w:tcBorders>
              <w:top w:val="nil"/>
            </w:tcBorders>
            <w:shd w:val="clear" w:color="auto" w:fill="FFFFFF"/>
          </w:tcPr>
          <w:p w14:paraId="781F8936" w14:textId="77777777" w:rsidR="008B18A6" w:rsidRDefault="008B18A6">
            <w:pPr>
              <w:pStyle w:val="tabela-separate"/>
            </w:pPr>
          </w:p>
        </w:tc>
      </w:tr>
      <w:tr w:rsidR="008B18A6" w14:paraId="7056FA83" w14:textId="77777777">
        <w:trPr>
          <w:cantSplit/>
          <w:trHeight w:val="426"/>
        </w:trPr>
        <w:tc>
          <w:tcPr>
            <w:tcW w:w="3578" w:type="dxa"/>
            <w:vMerge w:val="restart"/>
            <w:tcBorders>
              <w:top w:val="single" w:sz="4" w:space="0" w:color="auto"/>
            </w:tcBorders>
            <w:shd w:val="clear" w:color="auto" w:fill="FFFFFF"/>
          </w:tcPr>
          <w:p w14:paraId="628BFD05" w14:textId="77777777" w:rsidR="008B18A6" w:rsidRDefault="008B18A6">
            <w:pPr>
              <w:pStyle w:val="tabela"/>
            </w:pPr>
            <w:r>
              <w:t>itbSgMutPatrLiqSaldoFinal</w:t>
            </w:r>
          </w:p>
        </w:tc>
        <w:tc>
          <w:tcPr>
            <w:tcW w:w="5680" w:type="dxa"/>
            <w:tcBorders>
              <w:top w:val="single" w:sz="4" w:space="0" w:color="auto"/>
            </w:tcBorders>
            <w:shd w:val="clear" w:color="auto" w:fill="FFFFFF"/>
          </w:tcPr>
          <w:p w14:paraId="2F76819C" w14:textId="77777777" w:rsidR="008B18A6" w:rsidRDefault="008B18A6">
            <w:pPr>
              <w:pStyle w:val="tabela"/>
            </w:pPr>
            <w:r>
              <w:t>DOUBLE</w:t>
            </w:r>
          </w:p>
        </w:tc>
      </w:tr>
      <w:tr w:rsidR="008B18A6" w14:paraId="1ADDAA90" w14:textId="77777777">
        <w:trPr>
          <w:cantSplit/>
          <w:trHeight w:val="426"/>
        </w:trPr>
        <w:tc>
          <w:tcPr>
            <w:tcW w:w="3578" w:type="dxa"/>
            <w:vMerge/>
            <w:tcBorders>
              <w:bottom w:val="nil"/>
            </w:tcBorders>
            <w:shd w:val="clear" w:color="auto" w:fill="FFFFFF"/>
          </w:tcPr>
          <w:p w14:paraId="53D5604F" w14:textId="77777777" w:rsidR="008B18A6" w:rsidRDefault="008B18A6">
            <w:pPr>
              <w:pStyle w:val="tabela"/>
            </w:pPr>
          </w:p>
        </w:tc>
        <w:tc>
          <w:tcPr>
            <w:tcW w:w="5680" w:type="dxa"/>
            <w:tcBorders>
              <w:top w:val="single" w:sz="4" w:space="0" w:color="auto"/>
              <w:bottom w:val="nil"/>
            </w:tcBorders>
            <w:shd w:val="clear" w:color="auto" w:fill="FFFFFF"/>
          </w:tcPr>
          <w:p w14:paraId="3BDCA61E" w14:textId="77777777" w:rsidR="008B18A6" w:rsidRDefault="008B18A6">
            <w:pPr>
              <w:pStyle w:val="tabela-spellchk"/>
            </w:pPr>
            <w:r>
              <w:t>Valor da conta  "SALDO FINAL"</w:t>
            </w:r>
          </w:p>
        </w:tc>
      </w:tr>
      <w:tr w:rsidR="008B18A6" w14:paraId="78C01FA1" w14:textId="77777777">
        <w:trPr>
          <w:cantSplit/>
          <w:trHeight w:hRule="exact" w:val="20"/>
        </w:trPr>
        <w:tc>
          <w:tcPr>
            <w:tcW w:w="3578" w:type="dxa"/>
            <w:tcBorders>
              <w:top w:val="nil"/>
            </w:tcBorders>
            <w:shd w:val="clear" w:color="auto" w:fill="FFFFFF"/>
          </w:tcPr>
          <w:p w14:paraId="44E50BBD" w14:textId="77777777" w:rsidR="008B18A6" w:rsidRDefault="008B18A6">
            <w:pPr>
              <w:pStyle w:val="tabela-separate"/>
            </w:pPr>
          </w:p>
        </w:tc>
        <w:tc>
          <w:tcPr>
            <w:tcW w:w="5680" w:type="dxa"/>
            <w:tcBorders>
              <w:top w:val="nil"/>
            </w:tcBorders>
            <w:shd w:val="clear" w:color="auto" w:fill="FFFFFF"/>
          </w:tcPr>
          <w:p w14:paraId="220018B2" w14:textId="77777777" w:rsidR="008B18A6" w:rsidRDefault="008B18A6">
            <w:pPr>
              <w:pStyle w:val="tabela-separate"/>
            </w:pPr>
          </w:p>
        </w:tc>
      </w:tr>
      <w:tr w:rsidR="008B18A6" w14:paraId="244AE866" w14:textId="77777777">
        <w:trPr>
          <w:cantSplit/>
          <w:trHeight w:val="426"/>
        </w:trPr>
        <w:tc>
          <w:tcPr>
            <w:tcW w:w="3578" w:type="dxa"/>
            <w:vMerge w:val="restart"/>
            <w:tcBorders>
              <w:top w:val="single" w:sz="4" w:space="0" w:color="auto"/>
            </w:tcBorders>
            <w:shd w:val="clear" w:color="auto" w:fill="FFFFFF"/>
          </w:tcPr>
          <w:p w14:paraId="7D8A61D0" w14:textId="77777777" w:rsidR="008B18A6" w:rsidRDefault="008B18A6">
            <w:pPr>
              <w:pStyle w:val="tabela"/>
            </w:pPr>
            <w:r>
              <w:t>itbSupDefExercicio</w:t>
            </w:r>
          </w:p>
        </w:tc>
        <w:tc>
          <w:tcPr>
            <w:tcW w:w="5680" w:type="dxa"/>
            <w:tcBorders>
              <w:top w:val="single" w:sz="4" w:space="0" w:color="auto"/>
            </w:tcBorders>
            <w:shd w:val="clear" w:color="auto" w:fill="FFFFFF"/>
          </w:tcPr>
          <w:p w14:paraId="40D7725B" w14:textId="77777777" w:rsidR="008B18A6" w:rsidRDefault="008B18A6">
            <w:pPr>
              <w:pStyle w:val="tabela"/>
            </w:pPr>
            <w:r>
              <w:t>DOUBLE</w:t>
            </w:r>
          </w:p>
        </w:tc>
      </w:tr>
      <w:tr w:rsidR="008B18A6" w14:paraId="698FB225" w14:textId="77777777">
        <w:trPr>
          <w:cantSplit/>
          <w:trHeight w:val="426"/>
        </w:trPr>
        <w:tc>
          <w:tcPr>
            <w:tcW w:w="3578" w:type="dxa"/>
            <w:vMerge/>
            <w:tcBorders>
              <w:bottom w:val="nil"/>
            </w:tcBorders>
            <w:shd w:val="clear" w:color="auto" w:fill="FFFFFF"/>
          </w:tcPr>
          <w:p w14:paraId="68C254A3" w14:textId="77777777" w:rsidR="008B18A6" w:rsidRDefault="008B18A6">
            <w:pPr>
              <w:pStyle w:val="tabela"/>
            </w:pPr>
          </w:p>
        </w:tc>
        <w:tc>
          <w:tcPr>
            <w:tcW w:w="5680" w:type="dxa"/>
            <w:tcBorders>
              <w:top w:val="single" w:sz="4" w:space="0" w:color="auto"/>
              <w:bottom w:val="nil"/>
            </w:tcBorders>
            <w:shd w:val="clear" w:color="auto" w:fill="FFFFFF"/>
          </w:tcPr>
          <w:p w14:paraId="0235EB47" w14:textId="77777777" w:rsidR="008B18A6" w:rsidRDefault="008B18A6">
            <w:pPr>
              <w:pStyle w:val="tabela-spellchk"/>
            </w:pPr>
            <w:r>
              <w:t>Valor da conta "Superávit/Déficit do Exercício"</w:t>
            </w:r>
          </w:p>
        </w:tc>
      </w:tr>
      <w:tr w:rsidR="008B18A6" w14:paraId="714DF017" w14:textId="77777777">
        <w:trPr>
          <w:cantSplit/>
          <w:trHeight w:hRule="exact" w:val="20"/>
        </w:trPr>
        <w:tc>
          <w:tcPr>
            <w:tcW w:w="3578" w:type="dxa"/>
            <w:tcBorders>
              <w:top w:val="nil"/>
            </w:tcBorders>
            <w:shd w:val="clear" w:color="auto" w:fill="FFFFFF"/>
          </w:tcPr>
          <w:p w14:paraId="48B22DDA" w14:textId="77777777" w:rsidR="008B18A6" w:rsidRDefault="008B18A6">
            <w:pPr>
              <w:pStyle w:val="tabela-separate"/>
            </w:pPr>
          </w:p>
        </w:tc>
        <w:tc>
          <w:tcPr>
            <w:tcW w:w="5680" w:type="dxa"/>
            <w:tcBorders>
              <w:top w:val="nil"/>
            </w:tcBorders>
            <w:shd w:val="clear" w:color="auto" w:fill="FFFFFF"/>
          </w:tcPr>
          <w:p w14:paraId="7695F110" w14:textId="77777777" w:rsidR="008B18A6" w:rsidRDefault="008B18A6">
            <w:pPr>
              <w:pStyle w:val="tabela-separate"/>
            </w:pPr>
          </w:p>
        </w:tc>
      </w:tr>
      <w:tr w:rsidR="008B18A6" w14:paraId="6E3CC2A3" w14:textId="77777777">
        <w:trPr>
          <w:cantSplit/>
          <w:trHeight w:val="426"/>
        </w:trPr>
        <w:tc>
          <w:tcPr>
            <w:tcW w:w="3578" w:type="dxa"/>
            <w:vMerge w:val="restart"/>
            <w:tcBorders>
              <w:top w:val="single" w:sz="4" w:space="0" w:color="auto"/>
            </w:tcBorders>
            <w:shd w:val="clear" w:color="auto" w:fill="FFFFFF"/>
          </w:tcPr>
          <w:p w14:paraId="5600972B" w14:textId="77777777" w:rsidR="008B18A6" w:rsidRDefault="008B18A6">
            <w:pPr>
              <w:pStyle w:val="tabela"/>
            </w:pPr>
            <w:r>
              <w:t>itbTotal</w:t>
            </w:r>
          </w:p>
        </w:tc>
        <w:tc>
          <w:tcPr>
            <w:tcW w:w="5680" w:type="dxa"/>
            <w:tcBorders>
              <w:top w:val="single" w:sz="4" w:space="0" w:color="auto"/>
            </w:tcBorders>
            <w:shd w:val="clear" w:color="auto" w:fill="FFFFFF"/>
          </w:tcPr>
          <w:p w14:paraId="6FB42D5A" w14:textId="77777777" w:rsidR="008B18A6" w:rsidRDefault="008B18A6">
            <w:pPr>
              <w:pStyle w:val="tabela"/>
            </w:pPr>
            <w:r>
              <w:t>DOUBLE</w:t>
            </w:r>
          </w:p>
        </w:tc>
      </w:tr>
      <w:tr w:rsidR="008B18A6" w14:paraId="25FE48A3" w14:textId="77777777">
        <w:trPr>
          <w:cantSplit/>
          <w:trHeight w:val="426"/>
        </w:trPr>
        <w:tc>
          <w:tcPr>
            <w:tcW w:w="3578" w:type="dxa"/>
            <w:vMerge/>
            <w:tcBorders>
              <w:bottom w:val="nil"/>
            </w:tcBorders>
            <w:shd w:val="clear" w:color="auto" w:fill="FFFFFF"/>
          </w:tcPr>
          <w:p w14:paraId="2C03EB9D" w14:textId="77777777" w:rsidR="008B18A6" w:rsidRDefault="008B18A6">
            <w:pPr>
              <w:pStyle w:val="tabela"/>
            </w:pPr>
          </w:p>
        </w:tc>
        <w:tc>
          <w:tcPr>
            <w:tcW w:w="5680" w:type="dxa"/>
            <w:tcBorders>
              <w:top w:val="single" w:sz="4" w:space="0" w:color="auto"/>
              <w:bottom w:val="nil"/>
            </w:tcBorders>
            <w:shd w:val="clear" w:color="auto" w:fill="FFFFFF"/>
          </w:tcPr>
          <w:p w14:paraId="2D72BE61" w14:textId="77777777" w:rsidR="008B18A6" w:rsidRDefault="008B18A6">
            <w:pPr>
              <w:pStyle w:val="tabela-spellchk"/>
            </w:pPr>
            <w:r>
              <w:t>Valor da conta "Saldo Final"</w:t>
            </w:r>
          </w:p>
        </w:tc>
      </w:tr>
      <w:tr w:rsidR="008B18A6" w14:paraId="4DA54131" w14:textId="77777777">
        <w:trPr>
          <w:cantSplit/>
          <w:trHeight w:hRule="exact" w:val="20"/>
        </w:trPr>
        <w:tc>
          <w:tcPr>
            <w:tcW w:w="3578" w:type="dxa"/>
            <w:tcBorders>
              <w:top w:val="nil"/>
            </w:tcBorders>
            <w:shd w:val="clear" w:color="auto" w:fill="FFFFFF"/>
          </w:tcPr>
          <w:p w14:paraId="27354DF0" w14:textId="77777777" w:rsidR="008B18A6" w:rsidRDefault="008B18A6">
            <w:pPr>
              <w:pStyle w:val="tabela-separate"/>
            </w:pPr>
          </w:p>
        </w:tc>
        <w:tc>
          <w:tcPr>
            <w:tcW w:w="5680" w:type="dxa"/>
            <w:tcBorders>
              <w:top w:val="nil"/>
            </w:tcBorders>
            <w:shd w:val="clear" w:color="auto" w:fill="FFFFFF"/>
          </w:tcPr>
          <w:p w14:paraId="42FBB6EC" w14:textId="77777777" w:rsidR="008B18A6" w:rsidRDefault="008B18A6">
            <w:pPr>
              <w:pStyle w:val="tabela-separate"/>
            </w:pPr>
          </w:p>
        </w:tc>
      </w:tr>
      <w:tr w:rsidR="008B18A6" w14:paraId="70568851" w14:textId="77777777">
        <w:trPr>
          <w:cantSplit/>
          <w:trHeight w:val="426"/>
        </w:trPr>
        <w:tc>
          <w:tcPr>
            <w:tcW w:w="3578" w:type="dxa"/>
            <w:vMerge w:val="restart"/>
            <w:tcBorders>
              <w:top w:val="single" w:sz="4" w:space="0" w:color="auto"/>
            </w:tcBorders>
            <w:shd w:val="clear" w:color="auto" w:fill="FFFFFF"/>
          </w:tcPr>
          <w:p w14:paraId="57C2DD40" w14:textId="77777777" w:rsidR="008B18A6" w:rsidRDefault="008B18A6">
            <w:pPr>
              <w:pStyle w:val="tabela"/>
            </w:pPr>
            <w:r>
              <w:t>mplAumentoCapital</w:t>
            </w:r>
          </w:p>
        </w:tc>
        <w:tc>
          <w:tcPr>
            <w:tcW w:w="5680" w:type="dxa"/>
            <w:tcBorders>
              <w:top w:val="single" w:sz="4" w:space="0" w:color="auto"/>
            </w:tcBorders>
            <w:shd w:val="clear" w:color="auto" w:fill="FFFFFF"/>
          </w:tcPr>
          <w:p w14:paraId="69AEC207" w14:textId="77777777" w:rsidR="008B18A6" w:rsidRDefault="008B18A6">
            <w:pPr>
              <w:pStyle w:val="tabela"/>
            </w:pPr>
            <w:r>
              <w:t>DOUBLE</w:t>
            </w:r>
          </w:p>
        </w:tc>
      </w:tr>
      <w:tr w:rsidR="008B18A6" w14:paraId="69D58975" w14:textId="77777777">
        <w:trPr>
          <w:cantSplit/>
          <w:trHeight w:val="426"/>
        </w:trPr>
        <w:tc>
          <w:tcPr>
            <w:tcW w:w="3578" w:type="dxa"/>
            <w:vMerge/>
            <w:tcBorders>
              <w:bottom w:val="nil"/>
            </w:tcBorders>
            <w:shd w:val="clear" w:color="auto" w:fill="FFFFFF"/>
          </w:tcPr>
          <w:p w14:paraId="42B87C58" w14:textId="77777777" w:rsidR="008B18A6" w:rsidRDefault="008B18A6">
            <w:pPr>
              <w:pStyle w:val="tabela"/>
            </w:pPr>
          </w:p>
        </w:tc>
        <w:tc>
          <w:tcPr>
            <w:tcW w:w="5680" w:type="dxa"/>
            <w:tcBorders>
              <w:top w:val="single" w:sz="4" w:space="0" w:color="auto"/>
              <w:bottom w:val="nil"/>
            </w:tcBorders>
            <w:shd w:val="clear" w:color="auto" w:fill="FFFFFF"/>
          </w:tcPr>
          <w:p w14:paraId="3A870B9E" w14:textId="77777777" w:rsidR="008B18A6" w:rsidRDefault="008B18A6">
            <w:pPr>
              <w:pStyle w:val="tabela-spellchk"/>
            </w:pPr>
            <w:r>
              <w:t>Valor da conta "Aumento de Capital"  no balanço patrimonial da empresa.</w:t>
            </w:r>
          </w:p>
        </w:tc>
      </w:tr>
      <w:tr w:rsidR="008B18A6" w14:paraId="4650FB83" w14:textId="77777777">
        <w:trPr>
          <w:cantSplit/>
          <w:trHeight w:hRule="exact" w:val="20"/>
        </w:trPr>
        <w:tc>
          <w:tcPr>
            <w:tcW w:w="3578" w:type="dxa"/>
            <w:tcBorders>
              <w:top w:val="nil"/>
            </w:tcBorders>
            <w:shd w:val="clear" w:color="auto" w:fill="FFFFFF"/>
          </w:tcPr>
          <w:p w14:paraId="40073E45" w14:textId="77777777" w:rsidR="008B18A6" w:rsidRDefault="008B18A6">
            <w:pPr>
              <w:pStyle w:val="tabela-separate"/>
            </w:pPr>
          </w:p>
        </w:tc>
        <w:tc>
          <w:tcPr>
            <w:tcW w:w="5680" w:type="dxa"/>
            <w:tcBorders>
              <w:top w:val="nil"/>
            </w:tcBorders>
            <w:shd w:val="clear" w:color="auto" w:fill="FFFFFF"/>
          </w:tcPr>
          <w:p w14:paraId="70ECC510" w14:textId="77777777" w:rsidR="008B18A6" w:rsidRDefault="008B18A6">
            <w:pPr>
              <w:pStyle w:val="tabela-separate"/>
            </w:pPr>
          </w:p>
        </w:tc>
      </w:tr>
      <w:tr w:rsidR="008B18A6" w14:paraId="733264BB" w14:textId="77777777">
        <w:trPr>
          <w:cantSplit/>
          <w:trHeight w:val="426"/>
        </w:trPr>
        <w:tc>
          <w:tcPr>
            <w:tcW w:w="3578" w:type="dxa"/>
            <w:vMerge w:val="restart"/>
            <w:tcBorders>
              <w:top w:val="single" w:sz="4" w:space="0" w:color="auto"/>
            </w:tcBorders>
            <w:shd w:val="clear" w:color="auto" w:fill="FFFFFF"/>
          </w:tcPr>
          <w:p w14:paraId="2BCD9E71" w14:textId="77777777" w:rsidR="008B18A6" w:rsidRDefault="008B18A6">
            <w:pPr>
              <w:pStyle w:val="tabela"/>
            </w:pPr>
            <w:r>
              <w:t>mplLucAcumulado</w:t>
            </w:r>
          </w:p>
        </w:tc>
        <w:tc>
          <w:tcPr>
            <w:tcW w:w="5680" w:type="dxa"/>
            <w:tcBorders>
              <w:top w:val="single" w:sz="4" w:space="0" w:color="auto"/>
            </w:tcBorders>
            <w:shd w:val="clear" w:color="auto" w:fill="FFFFFF"/>
          </w:tcPr>
          <w:p w14:paraId="0A442454" w14:textId="77777777" w:rsidR="008B18A6" w:rsidRDefault="008B18A6">
            <w:pPr>
              <w:pStyle w:val="tabela"/>
            </w:pPr>
            <w:r>
              <w:t>DOUBLE</w:t>
            </w:r>
          </w:p>
        </w:tc>
      </w:tr>
      <w:tr w:rsidR="008B18A6" w14:paraId="78C5B3E2" w14:textId="77777777">
        <w:trPr>
          <w:cantSplit/>
          <w:trHeight w:val="426"/>
        </w:trPr>
        <w:tc>
          <w:tcPr>
            <w:tcW w:w="3578" w:type="dxa"/>
            <w:vMerge/>
            <w:tcBorders>
              <w:bottom w:val="nil"/>
            </w:tcBorders>
            <w:shd w:val="clear" w:color="auto" w:fill="FFFFFF"/>
          </w:tcPr>
          <w:p w14:paraId="6F4F5F4E" w14:textId="77777777" w:rsidR="008B18A6" w:rsidRDefault="008B18A6">
            <w:pPr>
              <w:pStyle w:val="tabela"/>
            </w:pPr>
          </w:p>
        </w:tc>
        <w:tc>
          <w:tcPr>
            <w:tcW w:w="5680" w:type="dxa"/>
            <w:tcBorders>
              <w:top w:val="single" w:sz="4" w:space="0" w:color="auto"/>
              <w:bottom w:val="nil"/>
            </w:tcBorders>
            <w:shd w:val="clear" w:color="auto" w:fill="FFFFFF"/>
          </w:tcPr>
          <w:p w14:paraId="53081976" w14:textId="77777777" w:rsidR="008B18A6" w:rsidRDefault="008B18A6">
            <w:pPr>
              <w:pStyle w:val="tabela-spellchk"/>
            </w:pPr>
            <w:r>
              <w:t>Valor da conta "Lucros ou prejuízos acumulados"  no balanço patrimonial da empresa.</w:t>
            </w:r>
          </w:p>
        </w:tc>
      </w:tr>
      <w:tr w:rsidR="008B18A6" w14:paraId="5DB033E5" w14:textId="77777777">
        <w:trPr>
          <w:cantSplit/>
          <w:trHeight w:hRule="exact" w:val="20"/>
        </w:trPr>
        <w:tc>
          <w:tcPr>
            <w:tcW w:w="3578" w:type="dxa"/>
            <w:tcBorders>
              <w:top w:val="nil"/>
            </w:tcBorders>
            <w:shd w:val="clear" w:color="auto" w:fill="FFFFFF"/>
          </w:tcPr>
          <w:p w14:paraId="5392D425" w14:textId="77777777" w:rsidR="008B18A6" w:rsidRDefault="008B18A6">
            <w:pPr>
              <w:pStyle w:val="tabela-separate"/>
            </w:pPr>
          </w:p>
        </w:tc>
        <w:tc>
          <w:tcPr>
            <w:tcW w:w="5680" w:type="dxa"/>
            <w:tcBorders>
              <w:top w:val="nil"/>
            </w:tcBorders>
            <w:shd w:val="clear" w:color="auto" w:fill="FFFFFF"/>
          </w:tcPr>
          <w:p w14:paraId="42E170C6" w14:textId="77777777" w:rsidR="008B18A6" w:rsidRDefault="008B18A6">
            <w:pPr>
              <w:pStyle w:val="tabela-separate"/>
            </w:pPr>
          </w:p>
        </w:tc>
      </w:tr>
      <w:tr w:rsidR="008B18A6" w14:paraId="0F8B5B62" w14:textId="77777777">
        <w:trPr>
          <w:cantSplit/>
          <w:trHeight w:val="426"/>
        </w:trPr>
        <w:tc>
          <w:tcPr>
            <w:tcW w:w="3578" w:type="dxa"/>
            <w:vMerge w:val="restart"/>
            <w:tcBorders>
              <w:top w:val="single" w:sz="4" w:space="0" w:color="auto"/>
            </w:tcBorders>
            <w:shd w:val="clear" w:color="auto" w:fill="FFFFFF"/>
          </w:tcPr>
          <w:p w14:paraId="4BC3BB79" w14:textId="77777777" w:rsidR="008B18A6" w:rsidRDefault="008B18A6">
            <w:pPr>
              <w:pStyle w:val="tabela"/>
            </w:pPr>
            <w:r>
              <w:t>mplLucTotal</w:t>
            </w:r>
          </w:p>
        </w:tc>
        <w:tc>
          <w:tcPr>
            <w:tcW w:w="5680" w:type="dxa"/>
            <w:tcBorders>
              <w:top w:val="single" w:sz="4" w:space="0" w:color="auto"/>
            </w:tcBorders>
            <w:shd w:val="clear" w:color="auto" w:fill="FFFFFF"/>
          </w:tcPr>
          <w:p w14:paraId="2EFBDE49" w14:textId="77777777" w:rsidR="008B18A6" w:rsidRDefault="008B18A6">
            <w:pPr>
              <w:pStyle w:val="tabela"/>
            </w:pPr>
            <w:r>
              <w:t>DOUBLE</w:t>
            </w:r>
          </w:p>
        </w:tc>
      </w:tr>
      <w:tr w:rsidR="008B18A6" w14:paraId="640A94B2" w14:textId="77777777">
        <w:trPr>
          <w:cantSplit/>
          <w:trHeight w:val="426"/>
        </w:trPr>
        <w:tc>
          <w:tcPr>
            <w:tcW w:w="3578" w:type="dxa"/>
            <w:vMerge/>
            <w:tcBorders>
              <w:bottom w:val="nil"/>
            </w:tcBorders>
            <w:shd w:val="clear" w:color="auto" w:fill="FFFFFF"/>
          </w:tcPr>
          <w:p w14:paraId="703D6F4D" w14:textId="77777777" w:rsidR="008B18A6" w:rsidRDefault="008B18A6">
            <w:pPr>
              <w:pStyle w:val="tabela"/>
            </w:pPr>
          </w:p>
        </w:tc>
        <w:tc>
          <w:tcPr>
            <w:tcW w:w="5680" w:type="dxa"/>
            <w:tcBorders>
              <w:top w:val="single" w:sz="4" w:space="0" w:color="auto"/>
              <w:bottom w:val="nil"/>
            </w:tcBorders>
            <w:shd w:val="clear" w:color="auto" w:fill="FFFFFF"/>
          </w:tcPr>
          <w:p w14:paraId="7FE3DFB8" w14:textId="77777777" w:rsidR="008B18A6" w:rsidRDefault="008B18A6">
            <w:pPr>
              <w:pStyle w:val="tabela-spellchk"/>
            </w:pPr>
            <w:r>
              <w:t>Valor da conta "Total"  no balanço patrimonial da empresa.</w:t>
            </w:r>
          </w:p>
        </w:tc>
      </w:tr>
      <w:tr w:rsidR="008B18A6" w14:paraId="7E685012" w14:textId="77777777">
        <w:trPr>
          <w:cantSplit/>
          <w:trHeight w:hRule="exact" w:val="20"/>
        </w:trPr>
        <w:tc>
          <w:tcPr>
            <w:tcW w:w="3578" w:type="dxa"/>
            <w:tcBorders>
              <w:top w:val="nil"/>
            </w:tcBorders>
            <w:shd w:val="clear" w:color="auto" w:fill="FFFFFF"/>
          </w:tcPr>
          <w:p w14:paraId="04F75E70" w14:textId="77777777" w:rsidR="008B18A6" w:rsidRDefault="008B18A6">
            <w:pPr>
              <w:pStyle w:val="tabela-separate"/>
            </w:pPr>
          </w:p>
        </w:tc>
        <w:tc>
          <w:tcPr>
            <w:tcW w:w="5680" w:type="dxa"/>
            <w:tcBorders>
              <w:top w:val="nil"/>
            </w:tcBorders>
            <w:shd w:val="clear" w:color="auto" w:fill="FFFFFF"/>
          </w:tcPr>
          <w:p w14:paraId="20EEA623" w14:textId="77777777" w:rsidR="008B18A6" w:rsidRDefault="008B18A6">
            <w:pPr>
              <w:pStyle w:val="tabela-separate"/>
            </w:pPr>
          </w:p>
        </w:tc>
      </w:tr>
      <w:tr w:rsidR="008B18A6" w14:paraId="2FF7EF4A" w14:textId="77777777">
        <w:trPr>
          <w:cantSplit/>
          <w:trHeight w:val="426"/>
        </w:trPr>
        <w:tc>
          <w:tcPr>
            <w:tcW w:w="3578" w:type="dxa"/>
            <w:vMerge w:val="restart"/>
            <w:tcBorders>
              <w:top w:val="single" w:sz="4" w:space="0" w:color="auto"/>
            </w:tcBorders>
            <w:shd w:val="clear" w:color="auto" w:fill="FFFFFF"/>
          </w:tcPr>
          <w:p w14:paraId="02D4CE0F" w14:textId="77777777" w:rsidR="008B18A6" w:rsidRDefault="008B18A6">
            <w:pPr>
              <w:pStyle w:val="tabela"/>
            </w:pPr>
            <w:r>
              <w:t>mplPatrimonioSocial</w:t>
            </w:r>
          </w:p>
        </w:tc>
        <w:tc>
          <w:tcPr>
            <w:tcW w:w="5680" w:type="dxa"/>
            <w:tcBorders>
              <w:top w:val="single" w:sz="4" w:space="0" w:color="auto"/>
            </w:tcBorders>
            <w:shd w:val="clear" w:color="auto" w:fill="FFFFFF"/>
          </w:tcPr>
          <w:p w14:paraId="38F1D151" w14:textId="77777777" w:rsidR="008B18A6" w:rsidRDefault="008B18A6">
            <w:pPr>
              <w:pStyle w:val="tabela"/>
            </w:pPr>
            <w:r>
              <w:t>DOUBLE</w:t>
            </w:r>
          </w:p>
        </w:tc>
      </w:tr>
      <w:tr w:rsidR="008B18A6" w14:paraId="567FE8F2" w14:textId="77777777">
        <w:trPr>
          <w:cantSplit/>
          <w:trHeight w:val="426"/>
        </w:trPr>
        <w:tc>
          <w:tcPr>
            <w:tcW w:w="3578" w:type="dxa"/>
            <w:vMerge/>
            <w:tcBorders>
              <w:bottom w:val="nil"/>
            </w:tcBorders>
            <w:shd w:val="clear" w:color="auto" w:fill="FFFFFF"/>
          </w:tcPr>
          <w:p w14:paraId="55A3B2B6" w14:textId="77777777" w:rsidR="008B18A6" w:rsidRDefault="008B18A6">
            <w:pPr>
              <w:pStyle w:val="tabela"/>
            </w:pPr>
          </w:p>
        </w:tc>
        <w:tc>
          <w:tcPr>
            <w:tcW w:w="5680" w:type="dxa"/>
            <w:tcBorders>
              <w:top w:val="single" w:sz="4" w:space="0" w:color="auto"/>
              <w:bottom w:val="nil"/>
            </w:tcBorders>
            <w:shd w:val="clear" w:color="auto" w:fill="FFFFFF"/>
          </w:tcPr>
          <w:p w14:paraId="040BDF3D" w14:textId="77777777" w:rsidR="008B18A6" w:rsidRDefault="008B18A6">
            <w:pPr>
              <w:pStyle w:val="tabela-spellchk"/>
            </w:pPr>
            <w:r>
              <w:t>Valor da conta "Patrimônio Social" no balanço patrimonial da entidade.</w:t>
            </w:r>
          </w:p>
        </w:tc>
      </w:tr>
      <w:tr w:rsidR="008B18A6" w14:paraId="37C4AF83" w14:textId="77777777">
        <w:trPr>
          <w:cantSplit/>
          <w:trHeight w:hRule="exact" w:val="20"/>
        </w:trPr>
        <w:tc>
          <w:tcPr>
            <w:tcW w:w="3578" w:type="dxa"/>
            <w:tcBorders>
              <w:top w:val="nil"/>
            </w:tcBorders>
            <w:shd w:val="clear" w:color="auto" w:fill="FFFFFF"/>
          </w:tcPr>
          <w:p w14:paraId="04187830" w14:textId="77777777" w:rsidR="008B18A6" w:rsidRDefault="008B18A6">
            <w:pPr>
              <w:pStyle w:val="tabela-separate"/>
            </w:pPr>
          </w:p>
        </w:tc>
        <w:tc>
          <w:tcPr>
            <w:tcW w:w="5680" w:type="dxa"/>
            <w:tcBorders>
              <w:top w:val="nil"/>
            </w:tcBorders>
            <w:shd w:val="clear" w:color="auto" w:fill="FFFFFF"/>
          </w:tcPr>
          <w:p w14:paraId="39C78EF9" w14:textId="77777777" w:rsidR="008B18A6" w:rsidRDefault="008B18A6">
            <w:pPr>
              <w:pStyle w:val="tabela-separate"/>
            </w:pPr>
          </w:p>
        </w:tc>
      </w:tr>
      <w:tr w:rsidR="008B18A6" w14:paraId="4F1E2FAA" w14:textId="77777777">
        <w:trPr>
          <w:cantSplit/>
          <w:trHeight w:val="426"/>
        </w:trPr>
        <w:tc>
          <w:tcPr>
            <w:tcW w:w="3578" w:type="dxa"/>
            <w:vMerge w:val="restart"/>
            <w:tcBorders>
              <w:top w:val="single" w:sz="4" w:space="0" w:color="auto"/>
            </w:tcBorders>
            <w:shd w:val="clear" w:color="auto" w:fill="FFFFFF"/>
          </w:tcPr>
          <w:p w14:paraId="0F8E1241" w14:textId="77777777" w:rsidR="008B18A6" w:rsidRDefault="008B18A6">
            <w:pPr>
              <w:pStyle w:val="tabela"/>
            </w:pPr>
            <w:r>
              <w:t>mplResCapital</w:t>
            </w:r>
          </w:p>
        </w:tc>
        <w:tc>
          <w:tcPr>
            <w:tcW w:w="5680" w:type="dxa"/>
            <w:tcBorders>
              <w:top w:val="single" w:sz="4" w:space="0" w:color="auto"/>
            </w:tcBorders>
            <w:shd w:val="clear" w:color="auto" w:fill="FFFFFF"/>
          </w:tcPr>
          <w:p w14:paraId="585EFD09" w14:textId="77777777" w:rsidR="008B18A6" w:rsidRDefault="008B18A6">
            <w:pPr>
              <w:pStyle w:val="tabela"/>
            </w:pPr>
            <w:r>
              <w:t>DOUBLE</w:t>
            </w:r>
          </w:p>
        </w:tc>
      </w:tr>
      <w:tr w:rsidR="008B18A6" w14:paraId="3F9B6D12" w14:textId="77777777">
        <w:trPr>
          <w:cantSplit/>
          <w:trHeight w:val="426"/>
        </w:trPr>
        <w:tc>
          <w:tcPr>
            <w:tcW w:w="3578" w:type="dxa"/>
            <w:vMerge/>
            <w:tcBorders>
              <w:bottom w:val="nil"/>
            </w:tcBorders>
            <w:shd w:val="clear" w:color="auto" w:fill="FFFFFF"/>
          </w:tcPr>
          <w:p w14:paraId="54176E17" w14:textId="77777777" w:rsidR="008B18A6" w:rsidRDefault="008B18A6">
            <w:pPr>
              <w:pStyle w:val="tabela"/>
            </w:pPr>
          </w:p>
        </w:tc>
        <w:tc>
          <w:tcPr>
            <w:tcW w:w="5680" w:type="dxa"/>
            <w:tcBorders>
              <w:top w:val="single" w:sz="4" w:space="0" w:color="auto"/>
              <w:bottom w:val="nil"/>
            </w:tcBorders>
            <w:shd w:val="clear" w:color="auto" w:fill="FFFFFF"/>
          </w:tcPr>
          <w:p w14:paraId="21E74053" w14:textId="77777777" w:rsidR="008B18A6" w:rsidRDefault="008B18A6">
            <w:pPr>
              <w:pStyle w:val="tabela-spellchk"/>
            </w:pPr>
            <w:r>
              <w:t>Valor da conta "Reservas de Capital"  no balanço patrimonial da empresa.</w:t>
            </w:r>
          </w:p>
        </w:tc>
      </w:tr>
      <w:tr w:rsidR="008B18A6" w14:paraId="434E6F4B" w14:textId="77777777">
        <w:trPr>
          <w:cantSplit/>
          <w:trHeight w:hRule="exact" w:val="20"/>
        </w:trPr>
        <w:tc>
          <w:tcPr>
            <w:tcW w:w="3578" w:type="dxa"/>
            <w:tcBorders>
              <w:top w:val="nil"/>
            </w:tcBorders>
            <w:shd w:val="clear" w:color="auto" w:fill="FFFFFF"/>
          </w:tcPr>
          <w:p w14:paraId="48B418DD" w14:textId="77777777" w:rsidR="008B18A6" w:rsidRDefault="008B18A6">
            <w:pPr>
              <w:pStyle w:val="tabela-separate"/>
            </w:pPr>
          </w:p>
        </w:tc>
        <w:tc>
          <w:tcPr>
            <w:tcW w:w="5680" w:type="dxa"/>
            <w:tcBorders>
              <w:top w:val="nil"/>
            </w:tcBorders>
            <w:shd w:val="clear" w:color="auto" w:fill="FFFFFF"/>
          </w:tcPr>
          <w:p w14:paraId="402AC182" w14:textId="77777777" w:rsidR="008B18A6" w:rsidRDefault="008B18A6">
            <w:pPr>
              <w:pStyle w:val="tabela-separate"/>
            </w:pPr>
          </w:p>
        </w:tc>
      </w:tr>
      <w:tr w:rsidR="008B18A6" w14:paraId="45CE266E" w14:textId="77777777">
        <w:trPr>
          <w:cantSplit/>
          <w:trHeight w:val="426"/>
        </w:trPr>
        <w:tc>
          <w:tcPr>
            <w:tcW w:w="3578" w:type="dxa"/>
            <w:vMerge w:val="restart"/>
            <w:tcBorders>
              <w:top w:val="single" w:sz="4" w:space="0" w:color="auto"/>
            </w:tcBorders>
            <w:shd w:val="clear" w:color="auto" w:fill="FFFFFF"/>
          </w:tcPr>
          <w:p w14:paraId="33106CA2" w14:textId="77777777" w:rsidR="008B18A6" w:rsidRDefault="008B18A6">
            <w:pPr>
              <w:pStyle w:val="tabela"/>
            </w:pPr>
            <w:r>
              <w:t>mplReservReavaliacao</w:t>
            </w:r>
          </w:p>
        </w:tc>
        <w:tc>
          <w:tcPr>
            <w:tcW w:w="5680" w:type="dxa"/>
            <w:tcBorders>
              <w:top w:val="single" w:sz="4" w:space="0" w:color="auto"/>
            </w:tcBorders>
            <w:shd w:val="clear" w:color="auto" w:fill="FFFFFF"/>
          </w:tcPr>
          <w:p w14:paraId="18245B45" w14:textId="77777777" w:rsidR="008B18A6" w:rsidRDefault="008B18A6">
            <w:pPr>
              <w:pStyle w:val="tabela"/>
            </w:pPr>
            <w:r>
              <w:t>DOUBLE</w:t>
            </w:r>
          </w:p>
        </w:tc>
      </w:tr>
      <w:tr w:rsidR="008B18A6" w14:paraId="7FFF3630" w14:textId="77777777">
        <w:trPr>
          <w:cantSplit/>
          <w:trHeight w:val="426"/>
        </w:trPr>
        <w:tc>
          <w:tcPr>
            <w:tcW w:w="3578" w:type="dxa"/>
            <w:vMerge/>
            <w:tcBorders>
              <w:bottom w:val="nil"/>
            </w:tcBorders>
            <w:shd w:val="clear" w:color="auto" w:fill="FFFFFF"/>
          </w:tcPr>
          <w:p w14:paraId="10A524ED" w14:textId="77777777" w:rsidR="008B18A6" w:rsidRDefault="008B18A6">
            <w:pPr>
              <w:pStyle w:val="tabela"/>
            </w:pPr>
          </w:p>
        </w:tc>
        <w:tc>
          <w:tcPr>
            <w:tcW w:w="5680" w:type="dxa"/>
            <w:tcBorders>
              <w:top w:val="single" w:sz="4" w:space="0" w:color="auto"/>
              <w:bottom w:val="nil"/>
            </w:tcBorders>
            <w:shd w:val="clear" w:color="auto" w:fill="FFFFFF"/>
          </w:tcPr>
          <w:p w14:paraId="2A865F35" w14:textId="77777777" w:rsidR="008B18A6" w:rsidRDefault="008B18A6">
            <w:pPr>
              <w:pStyle w:val="tabela-spellchk"/>
            </w:pPr>
            <w:r>
              <w:t>Valor da conta "Reservas de Reavaliação" no balanço patrimonial da entidade.</w:t>
            </w:r>
          </w:p>
        </w:tc>
      </w:tr>
      <w:tr w:rsidR="008B18A6" w14:paraId="2CDF7155" w14:textId="77777777">
        <w:trPr>
          <w:cantSplit/>
          <w:trHeight w:hRule="exact" w:val="20"/>
        </w:trPr>
        <w:tc>
          <w:tcPr>
            <w:tcW w:w="3578" w:type="dxa"/>
            <w:tcBorders>
              <w:top w:val="nil"/>
            </w:tcBorders>
            <w:shd w:val="clear" w:color="auto" w:fill="FFFFFF"/>
          </w:tcPr>
          <w:p w14:paraId="7CCEC9A4" w14:textId="77777777" w:rsidR="008B18A6" w:rsidRDefault="008B18A6">
            <w:pPr>
              <w:pStyle w:val="tabela-separate"/>
            </w:pPr>
          </w:p>
        </w:tc>
        <w:tc>
          <w:tcPr>
            <w:tcW w:w="5680" w:type="dxa"/>
            <w:tcBorders>
              <w:top w:val="nil"/>
            </w:tcBorders>
            <w:shd w:val="clear" w:color="auto" w:fill="FFFFFF"/>
          </w:tcPr>
          <w:p w14:paraId="241AA2AC" w14:textId="77777777" w:rsidR="008B18A6" w:rsidRDefault="008B18A6">
            <w:pPr>
              <w:pStyle w:val="tabela-separate"/>
            </w:pPr>
          </w:p>
        </w:tc>
      </w:tr>
      <w:tr w:rsidR="008B18A6" w14:paraId="78BEDEE3" w14:textId="77777777">
        <w:trPr>
          <w:cantSplit/>
          <w:trHeight w:val="426"/>
        </w:trPr>
        <w:tc>
          <w:tcPr>
            <w:tcW w:w="3578" w:type="dxa"/>
            <w:vMerge w:val="restart"/>
            <w:tcBorders>
              <w:top w:val="single" w:sz="4" w:space="0" w:color="auto"/>
            </w:tcBorders>
            <w:shd w:val="clear" w:color="auto" w:fill="FFFFFF"/>
          </w:tcPr>
          <w:p w14:paraId="130BA359" w14:textId="77777777" w:rsidR="008B18A6" w:rsidRDefault="008B18A6">
            <w:pPr>
              <w:pStyle w:val="tabela"/>
            </w:pPr>
            <w:r>
              <w:lastRenderedPageBreak/>
              <w:t>mplReservRentSup</w:t>
            </w:r>
          </w:p>
        </w:tc>
        <w:tc>
          <w:tcPr>
            <w:tcW w:w="5680" w:type="dxa"/>
            <w:tcBorders>
              <w:top w:val="single" w:sz="4" w:space="0" w:color="auto"/>
            </w:tcBorders>
            <w:shd w:val="clear" w:color="auto" w:fill="FFFFFF"/>
          </w:tcPr>
          <w:p w14:paraId="40863C2A" w14:textId="77777777" w:rsidR="008B18A6" w:rsidRDefault="008B18A6">
            <w:pPr>
              <w:pStyle w:val="tabela"/>
            </w:pPr>
            <w:r>
              <w:t>DOUBLE</w:t>
            </w:r>
          </w:p>
        </w:tc>
      </w:tr>
      <w:tr w:rsidR="008B18A6" w14:paraId="207137B0" w14:textId="77777777">
        <w:trPr>
          <w:cantSplit/>
          <w:trHeight w:val="426"/>
        </w:trPr>
        <w:tc>
          <w:tcPr>
            <w:tcW w:w="3578" w:type="dxa"/>
            <w:vMerge/>
            <w:tcBorders>
              <w:bottom w:val="nil"/>
            </w:tcBorders>
            <w:shd w:val="clear" w:color="auto" w:fill="FFFFFF"/>
          </w:tcPr>
          <w:p w14:paraId="4D799D2E" w14:textId="77777777" w:rsidR="008B18A6" w:rsidRDefault="008B18A6">
            <w:pPr>
              <w:pStyle w:val="tabela"/>
            </w:pPr>
          </w:p>
        </w:tc>
        <w:tc>
          <w:tcPr>
            <w:tcW w:w="5680" w:type="dxa"/>
            <w:tcBorders>
              <w:top w:val="single" w:sz="4" w:space="0" w:color="auto"/>
              <w:bottom w:val="nil"/>
            </w:tcBorders>
            <w:shd w:val="clear" w:color="auto" w:fill="FFFFFF"/>
          </w:tcPr>
          <w:p w14:paraId="4D8FCB25" w14:textId="77777777" w:rsidR="008B18A6" w:rsidRDefault="008B18A6">
            <w:pPr>
              <w:pStyle w:val="tabela-spellchk"/>
            </w:pPr>
            <w:r>
              <w:t>Valor da conta "Reservas de Retenção de Superávit" no balanço patrimonial da entidade.</w:t>
            </w:r>
          </w:p>
        </w:tc>
      </w:tr>
      <w:tr w:rsidR="008B18A6" w14:paraId="7A485585" w14:textId="77777777">
        <w:trPr>
          <w:cantSplit/>
          <w:trHeight w:hRule="exact" w:val="20"/>
        </w:trPr>
        <w:tc>
          <w:tcPr>
            <w:tcW w:w="3578" w:type="dxa"/>
            <w:tcBorders>
              <w:top w:val="nil"/>
            </w:tcBorders>
            <w:shd w:val="clear" w:color="auto" w:fill="FFFFFF"/>
          </w:tcPr>
          <w:p w14:paraId="32722E55" w14:textId="77777777" w:rsidR="008B18A6" w:rsidRDefault="008B18A6">
            <w:pPr>
              <w:pStyle w:val="tabela-separate"/>
            </w:pPr>
          </w:p>
        </w:tc>
        <w:tc>
          <w:tcPr>
            <w:tcW w:w="5680" w:type="dxa"/>
            <w:tcBorders>
              <w:top w:val="nil"/>
            </w:tcBorders>
            <w:shd w:val="clear" w:color="auto" w:fill="FFFFFF"/>
          </w:tcPr>
          <w:p w14:paraId="61685316" w14:textId="77777777" w:rsidR="008B18A6" w:rsidRDefault="008B18A6">
            <w:pPr>
              <w:pStyle w:val="tabela-separate"/>
            </w:pPr>
          </w:p>
        </w:tc>
      </w:tr>
      <w:tr w:rsidR="008B18A6" w14:paraId="03C63B07" w14:textId="77777777">
        <w:trPr>
          <w:cantSplit/>
          <w:trHeight w:val="426"/>
        </w:trPr>
        <w:tc>
          <w:tcPr>
            <w:tcW w:w="3578" w:type="dxa"/>
            <w:vMerge w:val="restart"/>
            <w:tcBorders>
              <w:top w:val="single" w:sz="4" w:space="0" w:color="auto"/>
            </w:tcBorders>
            <w:shd w:val="clear" w:color="auto" w:fill="FFFFFF"/>
          </w:tcPr>
          <w:p w14:paraId="4405CA0D" w14:textId="77777777" w:rsidR="008B18A6" w:rsidRDefault="008B18A6">
            <w:pPr>
              <w:pStyle w:val="tabela"/>
            </w:pPr>
            <w:r>
              <w:t>mplResLucARealizar</w:t>
            </w:r>
          </w:p>
        </w:tc>
        <w:tc>
          <w:tcPr>
            <w:tcW w:w="5680" w:type="dxa"/>
            <w:tcBorders>
              <w:top w:val="single" w:sz="4" w:space="0" w:color="auto"/>
            </w:tcBorders>
            <w:shd w:val="clear" w:color="auto" w:fill="FFFFFF"/>
          </w:tcPr>
          <w:p w14:paraId="2D251C95" w14:textId="77777777" w:rsidR="008B18A6" w:rsidRDefault="008B18A6">
            <w:pPr>
              <w:pStyle w:val="tabela"/>
            </w:pPr>
            <w:r>
              <w:t>DOUBLE</w:t>
            </w:r>
          </w:p>
        </w:tc>
      </w:tr>
      <w:tr w:rsidR="008B18A6" w14:paraId="54A159B3" w14:textId="77777777">
        <w:trPr>
          <w:cantSplit/>
          <w:trHeight w:val="426"/>
        </w:trPr>
        <w:tc>
          <w:tcPr>
            <w:tcW w:w="3578" w:type="dxa"/>
            <w:vMerge/>
            <w:tcBorders>
              <w:bottom w:val="nil"/>
            </w:tcBorders>
            <w:shd w:val="clear" w:color="auto" w:fill="FFFFFF"/>
          </w:tcPr>
          <w:p w14:paraId="66D3262D" w14:textId="77777777" w:rsidR="008B18A6" w:rsidRDefault="008B18A6">
            <w:pPr>
              <w:pStyle w:val="tabela"/>
            </w:pPr>
          </w:p>
        </w:tc>
        <w:tc>
          <w:tcPr>
            <w:tcW w:w="5680" w:type="dxa"/>
            <w:tcBorders>
              <w:top w:val="single" w:sz="4" w:space="0" w:color="auto"/>
              <w:bottom w:val="nil"/>
            </w:tcBorders>
            <w:shd w:val="clear" w:color="auto" w:fill="FFFFFF"/>
          </w:tcPr>
          <w:p w14:paraId="4D6C73C0" w14:textId="77777777" w:rsidR="008B18A6" w:rsidRDefault="008B18A6">
            <w:pPr>
              <w:pStyle w:val="tabela-spellchk"/>
            </w:pPr>
            <w:r>
              <w:t>Valor da conta "Reserva de Lucro a Realizar"</w:t>
            </w:r>
          </w:p>
        </w:tc>
      </w:tr>
      <w:tr w:rsidR="008B18A6" w14:paraId="00A951AD" w14:textId="77777777">
        <w:trPr>
          <w:cantSplit/>
          <w:trHeight w:hRule="exact" w:val="20"/>
        </w:trPr>
        <w:tc>
          <w:tcPr>
            <w:tcW w:w="3578" w:type="dxa"/>
            <w:tcBorders>
              <w:top w:val="nil"/>
            </w:tcBorders>
            <w:shd w:val="clear" w:color="auto" w:fill="FFFFFF"/>
          </w:tcPr>
          <w:p w14:paraId="4CFB16C5" w14:textId="77777777" w:rsidR="008B18A6" w:rsidRDefault="008B18A6">
            <w:pPr>
              <w:pStyle w:val="tabela-separate"/>
            </w:pPr>
          </w:p>
        </w:tc>
        <w:tc>
          <w:tcPr>
            <w:tcW w:w="5680" w:type="dxa"/>
            <w:tcBorders>
              <w:top w:val="nil"/>
            </w:tcBorders>
            <w:shd w:val="clear" w:color="auto" w:fill="FFFFFF"/>
          </w:tcPr>
          <w:p w14:paraId="57A56F3D" w14:textId="77777777" w:rsidR="008B18A6" w:rsidRDefault="008B18A6">
            <w:pPr>
              <w:pStyle w:val="tabela-separate"/>
            </w:pPr>
          </w:p>
        </w:tc>
      </w:tr>
      <w:tr w:rsidR="008B18A6" w14:paraId="0172ADF8" w14:textId="77777777">
        <w:trPr>
          <w:cantSplit/>
          <w:trHeight w:val="426"/>
        </w:trPr>
        <w:tc>
          <w:tcPr>
            <w:tcW w:w="3578" w:type="dxa"/>
            <w:vMerge w:val="restart"/>
            <w:tcBorders>
              <w:top w:val="single" w:sz="4" w:space="0" w:color="auto"/>
            </w:tcBorders>
            <w:shd w:val="clear" w:color="auto" w:fill="FFFFFF"/>
          </w:tcPr>
          <w:p w14:paraId="7AAF1D81" w14:textId="77777777" w:rsidR="008B18A6" w:rsidRDefault="008B18A6">
            <w:pPr>
              <w:pStyle w:val="tabela"/>
            </w:pPr>
            <w:r>
              <w:t>mplResLucEstatutaria</w:t>
            </w:r>
          </w:p>
        </w:tc>
        <w:tc>
          <w:tcPr>
            <w:tcW w:w="5680" w:type="dxa"/>
            <w:tcBorders>
              <w:top w:val="single" w:sz="4" w:space="0" w:color="auto"/>
            </w:tcBorders>
            <w:shd w:val="clear" w:color="auto" w:fill="FFFFFF"/>
          </w:tcPr>
          <w:p w14:paraId="2B0BDEE4" w14:textId="77777777" w:rsidR="008B18A6" w:rsidRDefault="008B18A6">
            <w:pPr>
              <w:pStyle w:val="tabela"/>
            </w:pPr>
            <w:r>
              <w:t>DOUBLE</w:t>
            </w:r>
          </w:p>
        </w:tc>
      </w:tr>
      <w:tr w:rsidR="008B18A6" w14:paraId="32CEFD5D" w14:textId="77777777">
        <w:trPr>
          <w:cantSplit/>
          <w:trHeight w:val="426"/>
        </w:trPr>
        <w:tc>
          <w:tcPr>
            <w:tcW w:w="3578" w:type="dxa"/>
            <w:vMerge/>
            <w:tcBorders>
              <w:bottom w:val="nil"/>
            </w:tcBorders>
            <w:shd w:val="clear" w:color="auto" w:fill="FFFFFF"/>
          </w:tcPr>
          <w:p w14:paraId="2788AE1B" w14:textId="77777777" w:rsidR="008B18A6" w:rsidRDefault="008B18A6">
            <w:pPr>
              <w:pStyle w:val="tabela"/>
            </w:pPr>
          </w:p>
        </w:tc>
        <w:tc>
          <w:tcPr>
            <w:tcW w:w="5680" w:type="dxa"/>
            <w:tcBorders>
              <w:top w:val="single" w:sz="4" w:space="0" w:color="auto"/>
              <w:bottom w:val="nil"/>
            </w:tcBorders>
            <w:shd w:val="clear" w:color="auto" w:fill="FFFFFF"/>
          </w:tcPr>
          <w:p w14:paraId="418BFF53" w14:textId="77777777" w:rsidR="008B18A6" w:rsidRDefault="008B18A6">
            <w:pPr>
              <w:pStyle w:val="tabela-spellchk"/>
            </w:pPr>
            <w:r>
              <w:t>Valor da conta "Reservas de Lucro Estatutário"</w:t>
            </w:r>
          </w:p>
        </w:tc>
      </w:tr>
      <w:tr w:rsidR="008B18A6" w14:paraId="14378BEC" w14:textId="77777777">
        <w:trPr>
          <w:cantSplit/>
          <w:trHeight w:hRule="exact" w:val="20"/>
        </w:trPr>
        <w:tc>
          <w:tcPr>
            <w:tcW w:w="3578" w:type="dxa"/>
            <w:tcBorders>
              <w:top w:val="nil"/>
            </w:tcBorders>
            <w:shd w:val="clear" w:color="auto" w:fill="FFFFFF"/>
          </w:tcPr>
          <w:p w14:paraId="49DAB1A6" w14:textId="77777777" w:rsidR="008B18A6" w:rsidRDefault="008B18A6">
            <w:pPr>
              <w:pStyle w:val="tabela-separate"/>
            </w:pPr>
          </w:p>
        </w:tc>
        <w:tc>
          <w:tcPr>
            <w:tcW w:w="5680" w:type="dxa"/>
            <w:tcBorders>
              <w:top w:val="nil"/>
            </w:tcBorders>
            <w:shd w:val="clear" w:color="auto" w:fill="FFFFFF"/>
          </w:tcPr>
          <w:p w14:paraId="65DE177A" w14:textId="77777777" w:rsidR="008B18A6" w:rsidRDefault="008B18A6">
            <w:pPr>
              <w:pStyle w:val="tabela-separate"/>
            </w:pPr>
          </w:p>
        </w:tc>
      </w:tr>
      <w:tr w:rsidR="008B18A6" w14:paraId="338F6D59" w14:textId="77777777">
        <w:trPr>
          <w:cantSplit/>
          <w:trHeight w:val="426"/>
        </w:trPr>
        <w:tc>
          <w:tcPr>
            <w:tcW w:w="3578" w:type="dxa"/>
            <w:vMerge w:val="restart"/>
            <w:tcBorders>
              <w:top w:val="single" w:sz="4" w:space="0" w:color="auto"/>
            </w:tcBorders>
            <w:shd w:val="clear" w:color="auto" w:fill="FFFFFF"/>
          </w:tcPr>
          <w:p w14:paraId="31FFA617" w14:textId="77777777" w:rsidR="008B18A6" w:rsidRDefault="008B18A6">
            <w:pPr>
              <w:pStyle w:val="tabela"/>
            </w:pPr>
            <w:r>
              <w:t>mplResLucLegal</w:t>
            </w:r>
          </w:p>
        </w:tc>
        <w:tc>
          <w:tcPr>
            <w:tcW w:w="5680" w:type="dxa"/>
            <w:tcBorders>
              <w:top w:val="single" w:sz="4" w:space="0" w:color="auto"/>
            </w:tcBorders>
            <w:shd w:val="clear" w:color="auto" w:fill="FFFFFF"/>
          </w:tcPr>
          <w:p w14:paraId="37939387" w14:textId="77777777" w:rsidR="008B18A6" w:rsidRDefault="008B18A6">
            <w:pPr>
              <w:pStyle w:val="tabela"/>
            </w:pPr>
            <w:r>
              <w:t>DOUBLE</w:t>
            </w:r>
          </w:p>
        </w:tc>
      </w:tr>
      <w:tr w:rsidR="008B18A6" w14:paraId="24346FAE" w14:textId="77777777">
        <w:trPr>
          <w:cantSplit/>
          <w:trHeight w:val="426"/>
        </w:trPr>
        <w:tc>
          <w:tcPr>
            <w:tcW w:w="3578" w:type="dxa"/>
            <w:vMerge/>
            <w:tcBorders>
              <w:bottom w:val="nil"/>
            </w:tcBorders>
            <w:shd w:val="clear" w:color="auto" w:fill="FFFFFF"/>
          </w:tcPr>
          <w:p w14:paraId="2062B7DD" w14:textId="77777777" w:rsidR="008B18A6" w:rsidRDefault="008B18A6">
            <w:pPr>
              <w:pStyle w:val="tabela"/>
            </w:pPr>
          </w:p>
        </w:tc>
        <w:tc>
          <w:tcPr>
            <w:tcW w:w="5680" w:type="dxa"/>
            <w:tcBorders>
              <w:top w:val="single" w:sz="4" w:space="0" w:color="auto"/>
              <w:bottom w:val="nil"/>
            </w:tcBorders>
            <w:shd w:val="clear" w:color="auto" w:fill="FFFFFF"/>
          </w:tcPr>
          <w:p w14:paraId="06346C89" w14:textId="77777777" w:rsidR="008B18A6" w:rsidRDefault="008B18A6">
            <w:pPr>
              <w:pStyle w:val="tabela-spellchk"/>
            </w:pPr>
            <w:r>
              <w:t>Valor da conta "Reservas de Lucro Legal"</w:t>
            </w:r>
          </w:p>
        </w:tc>
      </w:tr>
      <w:tr w:rsidR="008B18A6" w14:paraId="782E2359" w14:textId="77777777">
        <w:trPr>
          <w:cantSplit/>
          <w:trHeight w:hRule="exact" w:val="20"/>
        </w:trPr>
        <w:tc>
          <w:tcPr>
            <w:tcW w:w="3578" w:type="dxa"/>
            <w:tcBorders>
              <w:top w:val="nil"/>
            </w:tcBorders>
            <w:shd w:val="clear" w:color="auto" w:fill="FFFFFF"/>
          </w:tcPr>
          <w:p w14:paraId="0AAD2AA0" w14:textId="77777777" w:rsidR="008B18A6" w:rsidRDefault="008B18A6">
            <w:pPr>
              <w:pStyle w:val="tabela-separate"/>
            </w:pPr>
          </w:p>
        </w:tc>
        <w:tc>
          <w:tcPr>
            <w:tcW w:w="5680" w:type="dxa"/>
            <w:tcBorders>
              <w:top w:val="nil"/>
            </w:tcBorders>
            <w:shd w:val="clear" w:color="auto" w:fill="FFFFFF"/>
          </w:tcPr>
          <w:p w14:paraId="3048E962" w14:textId="77777777" w:rsidR="008B18A6" w:rsidRDefault="008B18A6">
            <w:pPr>
              <w:pStyle w:val="tabela-separate"/>
            </w:pPr>
          </w:p>
        </w:tc>
      </w:tr>
      <w:tr w:rsidR="008B18A6" w14:paraId="6E66CD89" w14:textId="77777777">
        <w:trPr>
          <w:cantSplit/>
          <w:trHeight w:val="426"/>
        </w:trPr>
        <w:tc>
          <w:tcPr>
            <w:tcW w:w="3578" w:type="dxa"/>
            <w:vMerge w:val="restart"/>
            <w:tcBorders>
              <w:top w:val="single" w:sz="4" w:space="0" w:color="auto"/>
            </w:tcBorders>
            <w:shd w:val="clear" w:color="auto" w:fill="FFFFFF"/>
          </w:tcPr>
          <w:p w14:paraId="1D0F09DE" w14:textId="77777777" w:rsidR="008B18A6" w:rsidRDefault="008B18A6">
            <w:pPr>
              <w:pStyle w:val="tabela"/>
            </w:pPr>
            <w:r>
              <w:t>mplResLucros</w:t>
            </w:r>
          </w:p>
        </w:tc>
        <w:tc>
          <w:tcPr>
            <w:tcW w:w="5680" w:type="dxa"/>
            <w:tcBorders>
              <w:top w:val="single" w:sz="4" w:space="0" w:color="auto"/>
            </w:tcBorders>
            <w:shd w:val="clear" w:color="auto" w:fill="FFFFFF"/>
          </w:tcPr>
          <w:p w14:paraId="64FA38ED" w14:textId="77777777" w:rsidR="008B18A6" w:rsidRDefault="008B18A6">
            <w:pPr>
              <w:pStyle w:val="tabela"/>
            </w:pPr>
            <w:r>
              <w:t>DOUBLE</w:t>
            </w:r>
          </w:p>
        </w:tc>
      </w:tr>
      <w:tr w:rsidR="008B18A6" w14:paraId="000BD91C" w14:textId="77777777">
        <w:trPr>
          <w:cantSplit/>
          <w:trHeight w:val="426"/>
        </w:trPr>
        <w:tc>
          <w:tcPr>
            <w:tcW w:w="3578" w:type="dxa"/>
            <w:vMerge/>
            <w:tcBorders>
              <w:bottom w:val="nil"/>
            </w:tcBorders>
            <w:shd w:val="clear" w:color="auto" w:fill="FFFFFF"/>
          </w:tcPr>
          <w:p w14:paraId="78E8011E" w14:textId="77777777" w:rsidR="008B18A6" w:rsidRDefault="008B18A6">
            <w:pPr>
              <w:pStyle w:val="tabela"/>
            </w:pPr>
          </w:p>
        </w:tc>
        <w:tc>
          <w:tcPr>
            <w:tcW w:w="5680" w:type="dxa"/>
            <w:tcBorders>
              <w:top w:val="single" w:sz="4" w:space="0" w:color="auto"/>
              <w:bottom w:val="nil"/>
            </w:tcBorders>
            <w:shd w:val="clear" w:color="auto" w:fill="FFFFFF"/>
          </w:tcPr>
          <w:p w14:paraId="777FE1F1" w14:textId="77777777" w:rsidR="008B18A6" w:rsidRDefault="008B18A6">
            <w:pPr>
              <w:pStyle w:val="tabela-spellchk"/>
            </w:pPr>
            <w:r>
              <w:t>Valor da conta "Reservas de Lucros"  no balanço patrimonial da empresa.</w:t>
            </w:r>
          </w:p>
        </w:tc>
      </w:tr>
      <w:tr w:rsidR="008B18A6" w14:paraId="1819DC70" w14:textId="77777777">
        <w:trPr>
          <w:cantSplit/>
          <w:trHeight w:hRule="exact" w:val="20"/>
        </w:trPr>
        <w:tc>
          <w:tcPr>
            <w:tcW w:w="3578" w:type="dxa"/>
            <w:tcBorders>
              <w:top w:val="nil"/>
            </w:tcBorders>
            <w:shd w:val="clear" w:color="auto" w:fill="FFFFFF"/>
          </w:tcPr>
          <w:p w14:paraId="6194B2B4" w14:textId="77777777" w:rsidR="008B18A6" w:rsidRDefault="008B18A6">
            <w:pPr>
              <w:pStyle w:val="tabela-separate"/>
            </w:pPr>
          </w:p>
        </w:tc>
        <w:tc>
          <w:tcPr>
            <w:tcW w:w="5680" w:type="dxa"/>
            <w:tcBorders>
              <w:top w:val="nil"/>
            </w:tcBorders>
            <w:shd w:val="clear" w:color="auto" w:fill="FFFFFF"/>
          </w:tcPr>
          <w:p w14:paraId="209891B0" w14:textId="77777777" w:rsidR="008B18A6" w:rsidRDefault="008B18A6">
            <w:pPr>
              <w:pStyle w:val="tabela-separate"/>
            </w:pPr>
          </w:p>
        </w:tc>
      </w:tr>
      <w:tr w:rsidR="008B18A6" w14:paraId="4DDBF981" w14:textId="77777777">
        <w:trPr>
          <w:cantSplit/>
          <w:trHeight w:val="426"/>
        </w:trPr>
        <w:tc>
          <w:tcPr>
            <w:tcW w:w="3578" w:type="dxa"/>
            <w:vMerge w:val="restart"/>
            <w:tcBorders>
              <w:top w:val="single" w:sz="4" w:space="0" w:color="auto"/>
            </w:tcBorders>
            <w:shd w:val="clear" w:color="auto" w:fill="FFFFFF"/>
          </w:tcPr>
          <w:p w14:paraId="332A83D0" w14:textId="77777777" w:rsidR="008B18A6" w:rsidRDefault="008B18A6">
            <w:pPr>
              <w:pStyle w:val="tabela"/>
            </w:pPr>
            <w:r>
              <w:t>mplResOutras</w:t>
            </w:r>
          </w:p>
        </w:tc>
        <w:tc>
          <w:tcPr>
            <w:tcW w:w="5680" w:type="dxa"/>
            <w:tcBorders>
              <w:top w:val="single" w:sz="4" w:space="0" w:color="auto"/>
            </w:tcBorders>
            <w:shd w:val="clear" w:color="auto" w:fill="FFFFFF"/>
          </w:tcPr>
          <w:p w14:paraId="010F9536" w14:textId="77777777" w:rsidR="008B18A6" w:rsidRDefault="008B18A6">
            <w:pPr>
              <w:pStyle w:val="tabela"/>
            </w:pPr>
            <w:r>
              <w:t>DOUBLE</w:t>
            </w:r>
          </w:p>
        </w:tc>
      </w:tr>
      <w:tr w:rsidR="008B18A6" w14:paraId="33C77894" w14:textId="77777777">
        <w:trPr>
          <w:cantSplit/>
          <w:trHeight w:val="426"/>
        </w:trPr>
        <w:tc>
          <w:tcPr>
            <w:tcW w:w="3578" w:type="dxa"/>
            <w:vMerge/>
            <w:tcBorders>
              <w:bottom w:val="nil"/>
            </w:tcBorders>
            <w:shd w:val="clear" w:color="auto" w:fill="FFFFFF"/>
          </w:tcPr>
          <w:p w14:paraId="0AFFAF3F" w14:textId="77777777" w:rsidR="008B18A6" w:rsidRDefault="008B18A6">
            <w:pPr>
              <w:pStyle w:val="tabela"/>
            </w:pPr>
          </w:p>
        </w:tc>
        <w:tc>
          <w:tcPr>
            <w:tcW w:w="5680" w:type="dxa"/>
            <w:tcBorders>
              <w:top w:val="single" w:sz="4" w:space="0" w:color="auto"/>
              <w:bottom w:val="nil"/>
            </w:tcBorders>
            <w:shd w:val="clear" w:color="auto" w:fill="FFFFFF"/>
          </w:tcPr>
          <w:p w14:paraId="0DF2B99D" w14:textId="77777777" w:rsidR="008B18A6" w:rsidRDefault="008B18A6">
            <w:pPr>
              <w:pStyle w:val="tabela-spellchk"/>
            </w:pPr>
            <w:r>
              <w:t>Valor da conta "Outra de Reserva de Lucro"</w:t>
            </w:r>
          </w:p>
        </w:tc>
      </w:tr>
      <w:tr w:rsidR="008B18A6" w14:paraId="443BA9B2" w14:textId="77777777">
        <w:trPr>
          <w:cantSplit/>
          <w:trHeight w:hRule="exact" w:val="20"/>
        </w:trPr>
        <w:tc>
          <w:tcPr>
            <w:tcW w:w="3578" w:type="dxa"/>
            <w:tcBorders>
              <w:top w:val="nil"/>
            </w:tcBorders>
            <w:shd w:val="clear" w:color="auto" w:fill="FFFFFF"/>
          </w:tcPr>
          <w:p w14:paraId="0669969E" w14:textId="77777777" w:rsidR="008B18A6" w:rsidRDefault="008B18A6">
            <w:pPr>
              <w:pStyle w:val="tabela-separate"/>
            </w:pPr>
          </w:p>
        </w:tc>
        <w:tc>
          <w:tcPr>
            <w:tcW w:w="5680" w:type="dxa"/>
            <w:tcBorders>
              <w:top w:val="nil"/>
            </w:tcBorders>
            <w:shd w:val="clear" w:color="auto" w:fill="FFFFFF"/>
          </w:tcPr>
          <w:p w14:paraId="1BC3DE81" w14:textId="77777777" w:rsidR="008B18A6" w:rsidRDefault="008B18A6">
            <w:pPr>
              <w:pStyle w:val="tabela-separate"/>
            </w:pPr>
          </w:p>
        </w:tc>
      </w:tr>
      <w:tr w:rsidR="008B18A6" w14:paraId="44C52EBA" w14:textId="77777777">
        <w:trPr>
          <w:cantSplit/>
          <w:trHeight w:val="426"/>
        </w:trPr>
        <w:tc>
          <w:tcPr>
            <w:tcW w:w="3578" w:type="dxa"/>
            <w:vMerge w:val="restart"/>
            <w:tcBorders>
              <w:top w:val="single" w:sz="4" w:space="0" w:color="auto"/>
            </w:tcBorders>
            <w:shd w:val="clear" w:color="auto" w:fill="FFFFFF"/>
          </w:tcPr>
          <w:p w14:paraId="3FE9D94C" w14:textId="77777777" w:rsidR="008B18A6" w:rsidRDefault="008B18A6">
            <w:pPr>
              <w:pStyle w:val="tabela"/>
            </w:pPr>
            <w:r>
              <w:t>mplResReavaliacao</w:t>
            </w:r>
          </w:p>
        </w:tc>
        <w:tc>
          <w:tcPr>
            <w:tcW w:w="5680" w:type="dxa"/>
            <w:tcBorders>
              <w:top w:val="single" w:sz="4" w:space="0" w:color="auto"/>
            </w:tcBorders>
            <w:shd w:val="clear" w:color="auto" w:fill="FFFFFF"/>
          </w:tcPr>
          <w:p w14:paraId="094204F7" w14:textId="77777777" w:rsidR="008B18A6" w:rsidRDefault="008B18A6">
            <w:pPr>
              <w:pStyle w:val="tabela"/>
            </w:pPr>
            <w:r>
              <w:t>DOUBLE</w:t>
            </w:r>
          </w:p>
        </w:tc>
      </w:tr>
      <w:tr w:rsidR="008B18A6" w14:paraId="6B7A352A" w14:textId="77777777">
        <w:trPr>
          <w:cantSplit/>
          <w:trHeight w:val="426"/>
        </w:trPr>
        <w:tc>
          <w:tcPr>
            <w:tcW w:w="3578" w:type="dxa"/>
            <w:vMerge/>
            <w:tcBorders>
              <w:bottom w:val="nil"/>
            </w:tcBorders>
            <w:shd w:val="clear" w:color="auto" w:fill="FFFFFF"/>
          </w:tcPr>
          <w:p w14:paraId="5B9E7BD9" w14:textId="77777777" w:rsidR="008B18A6" w:rsidRDefault="008B18A6">
            <w:pPr>
              <w:pStyle w:val="tabela"/>
            </w:pPr>
          </w:p>
        </w:tc>
        <w:tc>
          <w:tcPr>
            <w:tcW w:w="5680" w:type="dxa"/>
            <w:tcBorders>
              <w:top w:val="single" w:sz="4" w:space="0" w:color="auto"/>
              <w:bottom w:val="nil"/>
            </w:tcBorders>
            <w:shd w:val="clear" w:color="auto" w:fill="FFFFFF"/>
          </w:tcPr>
          <w:p w14:paraId="6A020B59" w14:textId="77777777" w:rsidR="008B18A6" w:rsidRDefault="008B18A6">
            <w:pPr>
              <w:pStyle w:val="tabela-spellchk"/>
            </w:pPr>
            <w:r>
              <w:t>Valor da conta "Reservas de Reavaliação"  no balanço patrimonial da empresa.</w:t>
            </w:r>
          </w:p>
        </w:tc>
      </w:tr>
      <w:tr w:rsidR="008B18A6" w14:paraId="5D8D576C" w14:textId="77777777">
        <w:trPr>
          <w:cantSplit/>
          <w:trHeight w:hRule="exact" w:val="20"/>
        </w:trPr>
        <w:tc>
          <w:tcPr>
            <w:tcW w:w="3578" w:type="dxa"/>
            <w:tcBorders>
              <w:top w:val="nil"/>
            </w:tcBorders>
            <w:shd w:val="clear" w:color="auto" w:fill="FFFFFF"/>
          </w:tcPr>
          <w:p w14:paraId="4A56724F" w14:textId="77777777" w:rsidR="008B18A6" w:rsidRDefault="008B18A6">
            <w:pPr>
              <w:pStyle w:val="tabela-separate"/>
            </w:pPr>
          </w:p>
        </w:tc>
        <w:tc>
          <w:tcPr>
            <w:tcW w:w="5680" w:type="dxa"/>
            <w:tcBorders>
              <w:top w:val="nil"/>
            </w:tcBorders>
            <w:shd w:val="clear" w:color="auto" w:fill="FFFFFF"/>
          </w:tcPr>
          <w:p w14:paraId="716C29D2" w14:textId="77777777" w:rsidR="008B18A6" w:rsidRDefault="008B18A6">
            <w:pPr>
              <w:pStyle w:val="tabela-separate"/>
            </w:pPr>
          </w:p>
        </w:tc>
      </w:tr>
      <w:tr w:rsidR="008B18A6" w14:paraId="633BF26B" w14:textId="77777777">
        <w:trPr>
          <w:cantSplit/>
          <w:trHeight w:val="426"/>
        </w:trPr>
        <w:tc>
          <w:tcPr>
            <w:tcW w:w="3578" w:type="dxa"/>
            <w:vMerge w:val="restart"/>
            <w:tcBorders>
              <w:top w:val="single" w:sz="4" w:space="0" w:color="auto"/>
            </w:tcBorders>
            <w:shd w:val="clear" w:color="auto" w:fill="FFFFFF"/>
          </w:tcPr>
          <w:p w14:paraId="125FA713" w14:textId="77777777" w:rsidR="008B18A6" w:rsidRDefault="008B18A6">
            <w:pPr>
              <w:pStyle w:val="tabela"/>
            </w:pPr>
            <w:r>
              <w:t>mplSaldoFinal</w:t>
            </w:r>
          </w:p>
        </w:tc>
        <w:tc>
          <w:tcPr>
            <w:tcW w:w="5680" w:type="dxa"/>
            <w:tcBorders>
              <w:top w:val="single" w:sz="4" w:space="0" w:color="auto"/>
            </w:tcBorders>
            <w:shd w:val="clear" w:color="auto" w:fill="FFFFFF"/>
          </w:tcPr>
          <w:p w14:paraId="7A993966" w14:textId="77777777" w:rsidR="008B18A6" w:rsidRDefault="008B18A6">
            <w:pPr>
              <w:pStyle w:val="tabela"/>
            </w:pPr>
            <w:r>
              <w:t>DOUBLE</w:t>
            </w:r>
          </w:p>
        </w:tc>
      </w:tr>
      <w:tr w:rsidR="008B18A6" w14:paraId="328FACBE" w14:textId="77777777">
        <w:trPr>
          <w:cantSplit/>
          <w:trHeight w:val="426"/>
        </w:trPr>
        <w:tc>
          <w:tcPr>
            <w:tcW w:w="3578" w:type="dxa"/>
            <w:vMerge/>
            <w:tcBorders>
              <w:bottom w:val="nil"/>
            </w:tcBorders>
            <w:shd w:val="clear" w:color="auto" w:fill="FFFFFF"/>
          </w:tcPr>
          <w:p w14:paraId="0DCFD029" w14:textId="77777777" w:rsidR="008B18A6" w:rsidRDefault="008B18A6">
            <w:pPr>
              <w:pStyle w:val="tabela"/>
            </w:pPr>
          </w:p>
        </w:tc>
        <w:tc>
          <w:tcPr>
            <w:tcW w:w="5680" w:type="dxa"/>
            <w:tcBorders>
              <w:top w:val="single" w:sz="4" w:space="0" w:color="auto"/>
              <w:bottom w:val="nil"/>
            </w:tcBorders>
            <w:shd w:val="clear" w:color="auto" w:fill="FFFFFF"/>
          </w:tcPr>
          <w:p w14:paraId="78716DD6" w14:textId="77777777" w:rsidR="008B18A6" w:rsidRDefault="008B18A6">
            <w:pPr>
              <w:pStyle w:val="tabela-spellchk"/>
            </w:pPr>
            <w:r>
              <w:t>Valor da conta "Total"</w:t>
            </w:r>
          </w:p>
        </w:tc>
      </w:tr>
      <w:tr w:rsidR="008B18A6" w14:paraId="0B6C9116" w14:textId="77777777">
        <w:trPr>
          <w:cantSplit/>
          <w:trHeight w:hRule="exact" w:val="20"/>
        </w:trPr>
        <w:tc>
          <w:tcPr>
            <w:tcW w:w="3578" w:type="dxa"/>
            <w:tcBorders>
              <w:top w:val="nil"/>
            </w:tcBorders>
            <w:shd w:val="clear" w:color="auto" w:fill="FFFFFF"/>
          </w:tcPr>
          <w:p w14:paraId="4CE2D48E" w14:textId="77777777" w:rsidR="008B18A6" w:rsidRDefault="008B18A6">
            <w:pPr>
              <w:pStyle w:val="tabela-separate"/>
            </w:pPr>
          </w:p>
        </w:tc>
        <w:tc>
          <w:tcPr>
            <w:tcW w:w="5680" w:type="dxa"/>
            <w:tcBorders>
              <w:top w:val="nil"/>
            </w:tcBorders>
            <w:shd w:val="clear" w:color="auto" w:fill="FFFFFF"/>
          </w:tcPr>
          <w:p w14:paraId="35013C21" w14:textId="77777777" w:rsidR="008B18A6" w:rsidRDefault="008B18A6">
            <w:pPr>
              <w:pStyle w:val="tabela-separate"/>
            </w:pPr>
          </w:p>
        </w:tc>
      </w:tr>
      <w:tr w:rsidR="008B18A6" w14:paraId="50D1A07E" w14:textId="77777777">
        <w:trPr>
          <w:cantSplit/>
          <w:trHeight w:val="426"/>
        </w:trPr>
        <w:tc>
          <w:tcPr>
            <w:tcW w:w="3578" w:type="dxa"/>
            <w:vMerge w:val="restart"/>
            <w:tcBorders>
              <w:top w:val="single" w:sz="4" w:space="0" w:color="auto"/>
            </w:tcBorders>
            <w:shd w:val="clear" w:color="auto" w:fill="FFFFFF"/>
          </w:tcPr>
          <w:p w14:paraId="5F06BD53" w14:textId="77777777" w:rsidR="008B18A6" w:rsidRDefault="008B18A6">
            <w:pPr>
              <w:pStyle w:val="tabela"/>
            </w:pPr>
            <w:r>
              <w:t>mplSupDefAcumulados</w:t>
            </w:r>
          </w:p>
        </w:tc>
        <w:tc>
          <w:tcPr>
            <w:tcW w:w="5680" w:type="dxa"/>
            <w:tcBorders>
              <w:top w:val="single" w:sz="4" w:space="0" w:color="auto"/>
            </w:tcBorders>
            <w:shd w:val="clear" w:color="auto" w:fill="FFFFFF"/>
          </w:tcPr>
          <w:p w14:paraId="209A0C2B" w14:textId="77777777" w:rsidR="008B18A6" w:rsidRDefault="008B18A6">
            <w:pPr>
              <w:pStyle w:val="tabela"/>
            </w:pPr>
            <w:r>
              <w:t>DOUBLE</w:t>
            </w:r>
          </w:p>
        </w:tc>
      </w:tr>
      <w:tr w:rsidR="008B18A6" w14:paraId="10A28E0D" w14:textId="77777777">
        <w:trPr>
          <w:cantSplit/>
          <w:trHeight w:val="426"/>
        </w:trPr>
        <w:tc>
          <w:tcPr>
            <w:tcW w:w="3578" w:type="dxa"/>
            <w:vMerge/>
            <w:tcBorders>
              <w:bottom w:val="nil"/>
            </w:tcBorders>
            <w:shd w:val="clear" w:color="auto" w:fill="FFFFFF"/>
          </w:tcPr>
          <w:p w14:paraId="1506D792" w14:textId="77777777" w:rsidR="008B18A6" w:rsidRDefault="008B18A6">
            <w:pPr>
              <w:pStyle w:val="tabela"/>
            </w:pPr>
          </w:p>
        </w:tc>
        <w:tc>
          <w:tcPr>
            <w:tcW w:w="5680" w:type="dxa"/>
            <w:tcBorders>
              <w:top w:val="single" w:sz="4" w:space="0" w:color="auto"/>
              <w:bottom w:val="nil"/>
            </w:tcBorders>
            <w:shd w:val="clear" w:color="auto" w:fill="FFFFFF"/>
          </w:tcPr>
          <w:p w14:paraId="4288AEB1" w14:textId="77777777" w:rsidR="008B18A6" w:rsidRDefault="008B18A6">
            <w:pPr>
              <w:pStyle w:val="tabela-spellchk"/>
            </w:pPr>
            <w:r>
              <w:t>Valor da conta "Superávits ou Déficits Acumulados" no balanço patrimonial da entidade.</w:t>
            </w:r>
          </w:p>
        </w:tc>
      </w:tr>
      <w:tr w:rsidR="008B18A6" w14:paraId="3A207468" w14:textId="77777777">
        <w:trPr>
          <w:cantSplit/>
          <w:trHeight w:hRule="exact" w:val="20"/>
        </w:trPr>
        <w:tc>
          <w:tcPr>
            <w:tcW w:w="3578" w:type="dxa"/>
            <w:tcBorders>
              <w:top w:val="nil"/>
            </w:tcBorders>
            <w:shd w:val="clear" w:color="auto" w:fill="FFFFFF"/>
          </w:tcPr>
          <w:p w14:paraId="473042B8" w14:textId="77777777" w:rsidR="008B18A6" w:rsidRDefault="008B18A6">
            <w:pPr>
              <w:pStyle w:val="tabela-separate"/>
            </w:pPr>
          </w:p>
        </w:tc>
        <w:tc>
          <w:tcPr>
            <w:tcW w:w="5680" w:type="dxa"/>
            <w:tcBorders>
              <w:top w:val="nil"/>
            </w:tcBorders>
            <w:shd w:val="clear" w:color="auto" w:fill="FFFFFF"/>
          </w:tcPr>
          <w:p w14:paraId="217C56F3" w14:textId="77777777" w:rsidR="008B18A6" w:rsidRDefault="008B18A6">
            <w:pPr>
              <w:pStyle w:val="tabela-separate"/>
            </w:pPr>
          </w:p>
        </w:tc>
      </w:tr>
      <w:tr w:rsidR="008B18A6" w14:paraId="29A3E115" w14:textId="77777777">
        <w:trPr>
          <w:cantSplit/>
          <w:trHeight w:val="426"/>
        </w:trPr>
        <w:tc>
          <w:tcPr>
            <w:tcW w:w="3578" w:type="dxa"/>
            <w:vMerge w:val="restart"/>
            <w:tcBorders>
              <w:top w:val="single" w:sz="4" w:space="0" w:color="auto"/>
            </w:tcBorders>
            <w:shd w:val="clear" w:color="auto" w:fill="FFFFFF"/>
          </w:tcPr>
          <w:p w14:paraId="0A1E823E" w14:textId="77777777" w:rsidR="008B18A6" w:rsidRDefault="008B18A6">
            <w:pPr>
              <w:pStyle w:val="tabela"/>
            </w:pPr>
            <w:r>
              <w:t>mplValorCapital</w:t>
            </w:r>
          </w:p>
        </w:tc>
        <w:tc>
          <w:tcPr>
            <w:tcW w:w="5680" w:type="dxa"/>
            <w:tcBorders>
              <w:top w:val="single" w:sz="4" w:space="0" w:color="auto"/>
            </w:tcBorders>
            <w:shd w:val="clear" w:color="auto" w:fill="FFFFFF"/>
          </w:tcPr>
          <w:p w14:paraId="4F772A70" w14:textId="77777777" w:rsidR="008B18A6" w:rsidRDefault="008B18A6">
            <w:pPr>
              <w:pStyle w:val="tabela"/>
            </w:pPr>
            <w:r>
              <w:t>DOUBLE</w:t>
            </w:r>
          </w:p>
        </w:tc>
      </w:tr>
      <w:tr w:rsidR="008B18A6" w14:paraId="4878C0E9" w14:textId="77777777">
        <w:trPr>
          <w:cantSplit/>
          <w:trHeight w:val="426"/>
        </w:trPr>
        <w:tc>
          <w:tcPr>
            <w:tcW w:w="3578" w:type="dxa"/>
            <w:vMerge/>
            <w:tcBorders>
              <w:bottom w:val="nil"/>
            </w:tcBorders>
            <w:shd w:val="clear" w:color="auto" w:fill="FFFFFF"/>
          </w:tcPr>
          <w:p w14:paraId="0EFEA6AB" w14:textId="77777777" w:rsidR="008B18A6" w:rsidRDefault="008B18A6">
            <w:pPr>
              <w:pStyle w:val="tabela"/>
            </w:pPr>
          </w:p>
        </w:tc>
        <w:tc>
          <w:tcPr>
            <w:tcW w:w="5680" w:type="dxa"/>
            <w:tcBorders>
              <w:top w:val="single" w:sz="4" w:space="0" w:color="auto"/>
              <w:bottom w:val="nil"/>
            </w:tcBorders>
            <w:shd w:val="clear" w:color="auto" w:fill="FFFFFF"/>
          </w:tcPr>
          <w:p w14:paraId="5A4C9EE6" w14:textId="77777777" w:rsidR="008B18A6" w:rsidRDefault="008B18A6">
            <w:pPr>
              <w:pStyle w:val="tabela-spellchk"/>
            </w:pPr>
            <w:r>
              <w:t>Valor da conta "Capital"</w:t>
            </w:r>
          </w:p>
        </w:tc>
      </w:tr>
      <w:tr w:rsidR="008B18A6" w14:paraId="16EA8254" w14:textId="77777777">
        <w:trPr>
          <w:cantSplit/>
          <w:trHeight w:hRule="exact" w:val="20"/>
        </w:trPr>
        <w:tc>
          <w:tcPr>
            <w:tcW w:w="3578" w:type="dxa"/>
            <w:tcBorders>
              <w:top w:val="nil"/>
            </w:tcBorders>
            <w:shd w:val="clear" w:color="auto" w:fill="FFFFFF"/>
          </w:tcPr>
          <w:p w14:paraId="5B8D7EF0" w14:textId="77777777" w:rsidR="008B18A6" w:rsidRDefault="008B18A6">
            <w:pPr>
              <w:pStyle w:val="tabela-separate"/>
            </w:pPr>
          </w:p>
        </w:tc>
        <w:tc>
          <w:tcPr>
            <w:tcW w:w="5680" w:type="dxa"/>
            <w:tcBorders>
              <w:top w:val="nil"/>
            </w:tcBorders>
            <w:shd w:val="clear" w:color="auto" w:fill="FFFFFF"/>
          </w:tcPr>
          <w:p w14:paraId="5E4BA44A" w14:textId="77777777" w:rsidR="008B18A6" w:rsidRDefault="008B18A6">
            <w:pPr>
              <w:pStyle w:val="tabela-separate"/>
            </w:pPr>
          </w:p>
        </w:tc>
      </w:tr>
      <w:tr w:rsidR="008B18A6" w14:paraId="276354BA" w14:textId="77777777">
        <w:trPr>
          <w:cantSplit/>
          <w:trHeight w:val="426"/>
        </w:trPr>
        <w:tc>
          <w:tcPr>
            <w:tcW w:w="3578" w:type="dxa"/>
            <w:vMerge w:val="restart"/>
            <w:tcBorders>
              <w:top w:val="single" w:sz="4" w:space="0" w:color="auto"/>
            </w:tcBorders>
            <w:shd w:val="clear" w:color="auto" w:fill="FFFFFF"/>
          </w:tcPr>
          <w:p w14:paraId="3D968305" w14:textId="77777777" w:rsidR="008B18A6" w:rsidRDefault="008B18A6">
            <w:pPr>
              <w:pStyle w:val="tabela"/>
            </w:pPr>
            <w:r>
              <w:t>mplValorCapitalSocial</w:t>
            </w:r>
          </w:p>
        </w:tc>
        <w:tc>
          <w:tcPr>
            <w:tcW w:w="5680" w:type="dxa"/>
            <w:tcBorders>
              <w:top w:val="single" w:sz="4" w:space="0" w:color="auto"/>
            </w:tcBorders>
            <w:shd w:val="clear" w:color="auto" w:fill="FFFFFF"/>
          </w:tcPr>
          <w:p w14:paraId="522D1AA0" w14:textId="77777777" w:rsidR="008B18A6" w:rsidRDefault="008B18A6">
            <w:pPr>
              <w:pStyle w:val="tabela"/>
            </w:pPr>
            <w:r>
              <w:t>DOUBLE</w:t>
            </w:r>
          </w:p>
        </w:tc>
      </w:tr>
      <w:tr w:rsidR="008B18A6" w14:paraId="7215495E" w14:textId="77777777">
        <w:trPr>
          <w:cantSplit/>
          <w:trHeight w:val="426"/>
        </w:trPr>
        <w:tc>
          <w:tcPr>
            <w:tcW w:w="3578" w:type="dxa"/>
            <w:vMerge/>
            <w:tcBorders>
              <w:bottom w:val="nil"/>
            </w:tcBorders>
            <w:shd w:val="clear" w:color="auto" w:fill="FFFFFF"/>
          </w:tcPr>
          <w:p w14:paraId="28B62CED" w14:textId="77777777" w:rsidR="008B18A6" w:rsidRDefault="008B18A6">
            <w:pPr>
              <w:pStyle w:val="tabela"/>
            </w:pPr>
          </w:p>
        </w:tc>
        <w:tc>
          <w:tcPr>
            <w:tcW w:w="5680" w:type="dxa"/>
            <w:tcBorders>
              <w:top w:val="single" w:sz="4" w:space="0" w:color="auto"/>
              <w:bottom w:val="nil"/>
            </w:tcBorders>
            <w:shd w:val="clear" w:color="auto" w:fill="FFFFFF"/>
          </w:tcPr>
          <w:p w14:paraId="6FE65344" w14:textId="77777777" w:rsidR="008B18A6" w:rsidRDefault="008B18A6">
            <w:pPr>
              <w:pStyle w:val="tabela-spellchk"/>
            </w:pPr>
            <w:r>
              <w:t>Valor da conta "Capital Social"  no balanço patrimonial da empresa.</w:t>
            </w:r>
          </w:p>
        </w:tc>
      </w:tr>
      <w:tr w:rsidR="008B18A6" w14:paraId="7FF1B58D" w14:textId="77777777">
        <w:trPr>
          <w:cantSplit/>
          <w:trHeight w:hRule="exact" w:val="20"/>
        </w:trPr>
        <w:tc>
          <w:tcPr>
            <w:tcW w:w="3578" w:type="dxa"/>
            <w:tcBorders>
              <w:top w:val="nil"/>
            </w:tcBorders>
            <w:shd w:val="clear" w:color="auto" w:fill="FFFFFF"/>
          </w:tcPr>
          <w:p w14:paraId="35AC8A1E" w14:textId="77777777" w:rsidR="008B18A6" w:rsidRDefault="008B18A6">
            <w:pPr>
              <w:pStyle w:val="tabela-separate"/>
            </w:pPr>
          </w:p>
        </w:tc>
        <w:tc>
          <w:tcPr>
            <w:tcW w:w="5680" w:type="dxa"/>
            <w:tcBorders>
              <w:top w:val="nil"/>
            </w:tcBorders>
            <w:shd w:val="clear" w:color="auto" w:fill="FFFFFF"/>
          </w:tcPr>
          <w:p w14:paraId="373B7B30" w14:textId="77777777" w:rsidR="008B18A6" w:rsidRDefault="008B18A6">
            <w:pPr>
              <w:pStyle w:val="tabela-separate"/>
            </w:pPr>
          </w:p>
        </w:tc>
      </w:tr>
    </w:tbl>
    <w:p w14:paraId="76CEEF9C" w14:textId="77777777" w:rsidR="008B18A6" w:rsidRDefault="008B18A6"/>
    <w:p w14:paraId="7BCB2A94" w14:textId="77777777" w:rsidR="008B18A6" w:rsidRDefault="008B18A6">
      <w:pPr>
        <w:pStyle w:val="Ttulo3"/>
      </w:pPr>
      <w:bookmarkStart w:id="879" w:name="TAB14"/>
      <w:bookmarkStart w:id="880" w:name="_Toc183460242"/>
      <w:bookmarkEnd w:id="879"/>
      <w:r>
        <w:t>Tabela ValoresPGBLMov</w:t>
      </w:r>
      <w:bookmarkEnd w:id="880"/>
    </w:p>
    <w:p w14:paraId="3C2D7A29" w14:textId="77777777" w:rsidR="008B18A6" w:rsidRDefault="008B18A6">
      <w:pPr>
        <w:pStyle w:val="PreHead3"/>
      </w:pPr>
    </w:p>
    <w:p w14:paraId="37B43D41" w14:textId="77777777" w:rsidR="008B18A6" w:rsidRDefault="008B18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4D383A8D" w14:textId="77777777">
        <w:trPr>
          <w:cantSplit/>
          <w:trHeight w:val="426"/>
          <w:tblHeader/>
        </w:trPr>
        <w:tc>
          <w:tcPr>
            <w:tcW w:w="3578" w:type="dxa"/>
            <w:vMerge w:val="restart"/>
            <w:shd w:val="pct20" w:color="000000" w:fill="FFFFFF"/>
          </w:tcPr>
          <w:p w14:paraId="189EAF99" w14:textId="77777777" w:rsidR="008B18A6" w:rsidRDefault="008B18A6">
            <w:pPr>
              <w:pStyle w:val="tabela"/>
              <w:rPr>
                <w:b/>
              </w:rPr>
            </w:pPr>
            <w:r>
              <w:rPr>
                <w:b/>
              </w:rPr>
              <w:t>Campo</w:t>
            </w:r>
          </w:p>
        </w:tc>
        <w:tc>
          <w:tcPr>
            <w:tcW w:w="5680" w:type="dxa"/>
            <w:shd w:val="pct20" w:color="000000" w:fill="FFFFFF"/>
          </w:tcPr>
          <w:p w14:paraId="1AC330EA" w14:textId="77777777" w:rsidR="008B18A6" w:rsidRDefault="008B18A6">
            <w:pPr>
              <w:pStyle w:val="tabela"/>
              <w:rPr>
                <w:b/>
              </w:rPr>
            </w:pPr>
            <w:r>
              <w:rPr>
                <w:b/>
              </w:rPr>
              <w:t>Tipo</w:t>
            </w:r>
          </w:p>
        </w:tc>
      </w:tr>
      <w:tr w:rsidR="008B18A6" w14:paraId="5EA08272" w14:textId="77777777">
        <w:trPr>
          <w:cantSplit/>
          <w:trHeight w:val="426"/>
          <w:tblHeader/>
        </w:trPr>
        <w:tc>
          <w:tcPr>
            <w:tcW w:w="3578" w:type="dxa"/>
            <w:vMerge/>
            <w:tcBorders>
              <w:bottom w:val="nil"/>
            </w:tcBorders>
            <w:shd w:val="pct20" w:color="000000" w:fill="FFFFFF"/>
          </w:tcPr>
          <w:p w14:paraId="012B203F" w14:textId="77777777" w:rsidR="008B18A6" w:rsidRDefault="008B18A6">
            <w:pPr>
              <w:pStyle w:val="tabela"/>
              <w:rPr>
                <w:b/>
              </w:rPr>
            </w:pPr>
          </w:p>
        </w:tc>
        <w:tc>
          <w:tcPr>
            <w:tcW w:w="5680" w:type="dxa"/>
            <w:tcBorders>
              <w:bottom w:val="nil"/>
            </w:tcBorders>
            <w:shd w:val="pct20" w:color="000000" w:fill="FFFFFF"/>
          </w:tcPr>
          <w:p w14:paraId="6E80CF60" w14:textId="77777777" w:rsidR="008B18A6" w:rsidRDefault="008B18A6">
            <w:pPr>
              <w:pStyle w:val="tabela-spellchk"/>
              <w:rPr>
                <w:b/>
              </w:rPr>
            </w:pPr>
            <w:r>
              <w:rPr>
                <w:b/>
              </w:rPr>
              <w:t>Descrição</w:t>
            </w:r>
          </w:p>
        </w:tc>
      </w:tr>
      <w:tr w:rsidR="008B18A6" w14:paraId="2B93D1EC" w14:textId="77777777">
        <w:trPr>
          <w:cantSplit/>
          <w:trHeight w:hRule="exact" w:val="20"/>
          <w:tblHeader/>
        </w:trPr>
        <w:tc>
          <w:tcPr>
            <w:tcW w:w="3578" w:type="dxa"/>
            <w:tcBorders>
              <w:top w:val="nil"/>
              <w:bottom w:val="single" w:sz="4" w:space="0" w:color="auto"/>
            </w:tcBorders>
            <w:shd w:val="pct20" w:color="000000" w:fill="FFFFFF"/>
          </w:tcPr>
          <w:p w14:paraId="4EB93C6F" w14:textId="77777777" w:rsidR="008B18A6" w:rsidRDefault="008B18A6">
            <w:pPr>
              <w:pStyle w:val="tabela-separate"/>
              <w:rPr>
                <w:b/>
              </w:rPr>
            </w:pPr>
          </w:p>
        </w:tc>
        <w:tc>
          <w:tcPr>
            <w:tcW w:w="5680" w:type="dxa"/>
            <w:tcBorders>
              <w:top w:val="nil"/>
              <w:bottom w:val="single" w:sz="4" w:space="0" w:color="auto"/>
            </w:tcBorders>
            <w:shd w:val="pct20" w:color="000000" w:fill="FFFFFF"/>
          </w:tcPr>
          <w:p w14:paraId="3350532E" w14:textId="77777777" w:rsidR="008B18A6" w:rsidRDefault="008B18A6">
            <w:pPr>
              <w:pStyle w:val="tabela-separate"/>
              <w:rPr>
                <w:b/>
              </w:rPr>
            </w:pPr>
          </w:p>
        </w:tc>
      </w:tr>
      <w:tr w:rsidR="008B18A6" w14:paraId="2A83CA3B" w14:textId="77777777">
        <w:trPr>
          <w:cantSplit/>
          <w:trHeight w:val="426"/>
        </w:trPr>
        <w:tc>
          <w:tcPr>
            <w:tcW w:w="3578" w:type="dxa"/>
            <w:vMerge w:val="restart"/>
            <w:tcBorders>
              <w:top w:val="single" w:sz="4" w:space="0" w:color="auto"/>
            </w:tcBorders>
            <w:shd w:val="clear" w:color="auto" w:fill="FFFFFF"/>
          </w:tcPr>
          <w:p w14:paraId="60E905C7" w14:textId="77777777" w:rsidR="008B18A6" w:rsidRDefault="008B18A6">
            <w:pPr>
              <w:pStyle w:val="tabela"/>
              <w:rPr>
                <w:lang w:val="en-US"/>
              </w:rPr>
            </w:pPr>
            <w:r>
              <w:rPr>
                <w:lang w:val="en-US"/>
              </w:rPr>
              <w:lastRenderedPageBreak/>
              <w:t>CMPID</w:t>
            </w:r>
          </w:p>
        </w:tc>
        <w:tc>
          <w:tcPr>
            <w:tcW w:w="5680" w:type="dxa"/>
            <w:tcBorders>
              <w:top w:val="single" w:sz="4" w:space="0" w:color="auto"/>
            </w:tcBorders>
            <w:shd w:val="clear" w:color="auto" w:fill="FFFFFF"/>
          </w:tcPr>
          <w:p w14:paraId="668F823A" w14:textId="77777777" w:rsidR="008B18A6" w:rsidRDefault="008B18A6">
            <w:pPr>
              <w:pStyle w:val="tabela"/>
              <w:rPr>
                <w:lang w:val="en-US"/>
              </w:rPr>
            </w:pPr>
            <w:r>
              <w:rPr>
                <w:lang w:val="en-US"/>
              </w:rPr>
              <w:t>Long Integer</w:t>
            </w:r>
          </w:p>
        </w:tc>
      </w:tr>
      <w:tr w:rsidR="008B18A6" w14:paraId="3ECB5A8C" w14:textId="77777777">
        <w:trPr>
          <w:cantSplit/>
          <w:trHeight w:val="426"/>
        </w:trPr>
        <w:tc>
          <w:tcPr>
            <w:tcW w:w="3578" w:type="dxa"/>
            <w:vMerge/>
            <w:tcBorders>
              <w:bottom w:val="nil"/>
            </w:tcBorders>
            <w:shd w:val="clear" w:color="auto" w:fill="FFFFFF"/>
          </w:tcPr>
          <w:p w14:paraId="1CF20723"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0C088B0E" w14:textId="77777777" w:rsidR="008B18A6" w:rsidRDefault="008B18A6">
            <w:pPr>
              <w:pStyle w:val="tabela-spellchk"/>
            </w:pPr>
            <w:r>
              <w:t>Chave estrangeira para bib_DefCampos.CMPID</w:t>
            </w:r>
          </w:p>
        </w:tc>
      </w:tr>
      <w:tr w:rsidR="008B18A6" w14:paraId="7E7CDDF6" w14:textId="77777777">
        <w:trPr>
          <w:cantSplit/>
          <w:trHeight w:hRule="exact" w:val="20"/>
        </w:trPr>
        <w:tc>
          <w:tcPr>
            <w:tcW w:w="3578" w:type="dxa"/>
            <w:tcBorders>
              <w:top w:val="nil"/>
            </w:tcBorders>
            <w:shd w:val="clear" w:color="auto" w:fill="FFFFFF"/>
          </w:tcPr>
          <w:p w14:paraId="1A5D8B1F" w14:textId="77777777" w:rsidR="008B18A6" w:rsidRDefault="008B18A6">
            <w:pPr>
              <w:pStyle w:val="tabela-separate"/>
            </w:pPr>
          </w:p>
        </w:tc>
        <w:tc>
          <w:tcPr>
            <w:tcW w:w="5680" w:type="dxa"/>
            <w:tcBorders>
              <w:top w:val="nil"/>
            </w:tcBorders>
            <w:shd w:val="clear" w:color="auto" w:fill="FFFFFF"/>
          </w:tcPr>
          <w:p w14:paraId="11AEEB12" w14:textId="77777777" w:rsidR="008B18A6" w:rsidRDefault="008B18A6">
            <w:pPr>
              <w:pStyle w:val="tabela-separate"/>
            </w:pPr>
          </w:p>
        </w:tc>
      </w:tr>
      <w:tr w:rsidR="008B18A6" w14:paraId="251B6812" w14:textId="77777777">
        <w:trPr>
          <w:cantSplit/>
          <w:trHeight w:val="426"/>
        </w:trPr>
        <w:tc>
          <w:tcPr>
            <w:tcW w:w="3578" w:type="dxa"/>
            <w:vMerge w:val="restart"/>
            <w:tcBorders>
              <w:top w:val="single" w:sz="4" w:space="0" w:color="auto"/>
            </w:tcBorders>
            <w:shd w:val="clear" w:color="auto" w:fill="FFFFFF"/>
          </w:tcPr>
          <w:p w14:paraId="175C3110" w14:textId="77777777" w:rsidR="008B18A6" w:rsidRDefault="008B18A6">
            <w:pPr>
              <w:pStyle w:val="tabela"/>
            </w:pPr>
            <w:r>
              <w:t>PLNCODIGO</w:t>
            </w:r>
          </w:p>
        </w:tc>
        <w:tc>
          <w:tcPr>
            <w:tcW w:w="5680" w:type="dxa"/>
            <w:tcBorders>
              <w:top w:val="single" w:sz="4" w:space="0" w:color="auto"/>
            </w:tcBorders>
            <w:shd w:val="clear" w:color="auto" w:fill="FFFFFF"/>
          </w:tcPr>
          <w:p w14:paraId="46D2EEAE" w14:textId="77777777" w:rsidR="008B18A6" w:rsidRDefault="008B18A6">
            <w:pPr>
              <w:pStyle w:val="tabela"/>
            </w:pPr>
            <w:r>
              <w:t>Long Integer</w:t>
            </w:r>
          </w:p>
        </w:tc>
      </w:tr>
      <w:tr w:rsidR="008B18A6" w14:paraId="11C85071" w14:textId="77777777">
        <w:trPr>
          <w:cantSplit/>
          <w:trHeight w:val="426"/>
        </w:trPr>
        <w:tc>
          <w:tcPr>
            <w:tcW w:w="3578" w:type="dxa"/>
            <w:vMerge/>
            <w:tcBorders>
              <w:bottom w:val="nil"/>
            </w:tcBorders>
            <w:shd w:val="clear" w:color="auto" w:fill="FFFFFF"/>
          </w:tcPr>
          <w:p w14:paraId="277452BB" w14:textId="77777777" w:rsidR="008B18A6" w:rsidRDefault="008B18A6">
            <w:pPr>
              <w:pStyle w:val="tabela"/>
            </w:pPr>
          </w:p>
        </w:tc>
        <w:tc>
          <w:tcPr>
            <w:tcW w:w="5680" w:type="dxa"/>
            <w:tcBorders>
              <w:top w:val="single" w:sz="4" w:space="0" w:color="auto"/>
              <w:bottom w:val="nil"/>
            </w:tcBorders>
            <w:shd w:val="clear" w:color="auto" w:fill="FFFFFF"/>
          </w:tcPr>
          <w:p w14:paraId="3496A1C2" w14:textId="77777777" w:rsidR="008B18A6" w:rsidRDefault="008B18A6">
            <w:pPr>
              <w:pStyle w:val="tabela-spellchk"/>
            </w:pPr>
            <w:r>
              <w:t>Chave estrangeira para Planos.PLNCODIGO</w:t>
            </w:r>
          </w:p>
        </w:tc>
      </w:tr>
      <w:tr w:rsidR="008B18A6" w14:paraId="14298EDE" w14:textId="77777777">
        <w:trPr>
          <w:cantSplit/>
          <w:trHeight w:hRule="exact" w:val="20"/>
        </w:trPr>
        <w:tc>
          <w:tcPr>
            <w:tcW w:w="3578" w:type="dxa"/>
            <w:tcBorders>
              <w:top w:val="nil"/>
            </w:tcBorders>
            <w:shd w:val="clear" w:color="auto" w:fill="FFFFFF"/>
          </w:tcPr>
          <w:p w14:paraId="4CC2C509" w14:textId="77777777" w:rsidR="008B18A6" w:rsidRDefault="008B18A6">
            <w:pPr>
              <w:pStyle w:val="tabela-separate"/>
            </w:pPr>
          </w:p>
        </w:tc>
        <w:tc>
          <w:tcPr>
            <w:tcW w:w="5680" w:type="dxa"/>
            <w:tcBorders>
              <w:top w:val="nil"/>
            </w:tcBorders>
            <w:shd w:val="clear" w:color="auto" w:fill="FFFFFF"/>
          </w:tcPr>
          <w:p w14:paraId="670DB6C5" w14:textId="77777777" w:rsidR="008B18A6" w:rsidRDefault="008B18A6">
            <w:pPr>
              <w:pStyle w:val="tabela-separate"/>
            </w:pPr>
          </w:p>
        </w:tc>
      </w:tr>
      <w:tr w:rsidR="008B18A6" w14:paraId="6222EDE0" w14:textId="77777777">
        <w:trPr>
          <w:cantSplit/>
          <w:trHeight w:val="426"/>
        </w:trPr>
        <w:tc>
          <w:tcPr>
            <w:tcW w:w="3578" w:type="dxa"/>
            <w:vMerge w:val="restart"/>
            <w:tcBorders>
              <w:top w:val="single" w:sz="4" w:space="0" w:color="auto"/>
            </w:tcBorders>
            <w:shd w:val="clear" w:color="auto" w:fill="FFFFFF"/>
          </w:tcPr>
          <w:p w14:paraId="195A9253" w14:textId="77777777" w:rsidR="008B18A6" w:rsidRDefault="008B18A6">
            <w:pPr>
              <w:pStyle w:val="tabela"/>
            </w:pPr>
            <w:r>
              <w:t>ENTCODIGO</w:t>
            </w:r>
          </w:p>
        </w:tc>
        <w:tc>
          <w:tcPr>
            <w:tcW w:w="5680" w:type="dxa"/>
            <w:tcBorders>
              <w:top w:val="single" w:sz="4" w:space="0" w:color="auto"/>
            </w:tcBorders>
            <w:shd w:val="clear" w:color="auto" w:fill="FFFFFF"/>
          </w:tcPr>
          <w:p w14:paraId="42AC2C0E" w14:textId="77777777" w:rsidR="008B18A6" w:rsidRDefault="008B18A6">
            <w:pPr>
              <w:pStyle w:val="tabela"/>
            </w:pPr>
            <w:r>
              <w:t>Text(5)</w:t>
            </w:r>
          </w:p>
        </w:tc>
      </w:tr>
      <w:tr w:rsidR="008B18A6" w14:paraId="66AFAB77" w14:textId="77777777">
        <w:trPr>
          <w:cantSplit/>
          <w:trHeight w:val="426"/>
        </w:trPr>
        <w:tc>
          <w:tcPr>
            <w:tcW w:w="3578" w:type="dxa"/>
            <w:vMerge/>
            <w:tcBorders>
              <w:bottom w:val="nil"/>
            </w:tcBorders>
            <w:shd w:val="clear" w:color="auto" w:fill="FFFFFF"/>
          </w:tcPr>
          <w:p w14:paraId="710C8D94" w14:textId="77777777" w:rsidR="008B18A6" w:rsidRDefault="008B18A6">
            <w:pPr>
              <w:pStyle w:val="tabela"/>
            </w:pPr>
          </w:p>
        </w:tc>
        <w:tc>
          <w:tcPr>
            <w:tcW w:w="5680" w:type="dxa"/>
            <w:tcBorders>
              <w:top w:val="single" w:sz="4" w:space="0" w:color="auto"/>
              <w:bottom w:val="nil"/>
            </w:tcBorders>
            <w:shd w:val="clear" w:color="auto" w:fill="FFFFFF"/>
          </w:tcPr>
          <w:p w14:paraId="09A0537D" w14:textId="77777777" w:rsidR="008B18A6" w:rsidRDefault="008B18A6">
            <w:pPr>
              <w:pStyle w:val="tabela-spellchk"/>
            </w:pPr>
            <w:r>
              <w:t>Chave estrangeira para Planos.ENTCODIGO</w:t>
            </w:r>
          </w:p>
        </w:tc>
      </w:tr>
      <w:tr w:rsidR="008B18A6" w14:paraId="68A7BB81" w14:textId="77777777">
        <w:trPr>
          <w:cantSplit/>
          <w:trHeight w:hRule="exact" w:val="20"/>
        </w:trPr>
        <w:tc>
          <w:tcPr>
            <w:tcW w:w="3578" w:type="dxa"/>
            <w:tcBorders>
              <w:top w:val="nil"/>
            </w:tcBorders>
            <w:shd w:val="clear" w:color="auto" w:fill="FFFFFF"/>
          </w:tcPr>
          <w:p w14:paraId="7C51D1E3" w14:textId="77777777" w:rsidR="008B18A6" w:rsidRDefault="008B18A6">
            <w:pPr>
              <w:pStyle w:val="tabela-separate"/>
            </w:pPr>
          </w:p>
        </w:tc>
        <w:tc>
          <w:tcPr>
            <w:tcW w:w="5680" w:type="dxa"/>
            <w:tcBorders>
              <w:top w:val="nil"/>
            </w:tcBorders>
            <w:shd w:val="clear" w:color="auto" w:fill="FFFFFF"/>
          </w:tcPr>
          <w:p w14:paraId="69EDF39D" w14:textId="77777777" w:rsidR="008B18A6" w:rsidRDefault="008B18A6">
            <w:pPr>
              <w:pStyle w:val="tabela-separate"/>
            </w:pPr>
          </w:p>
        </w:tc>
      </w:tr>
      <w:tr w:rsidR="008B18A6" w14:paraId="1A54981A" w14:textId="77777777">
        <w:trPr>
          <w:cantSplit/>
          <w:trHeight w:val="426"/>
        </w:trPr>
        <w:tc>
          <w:tcPr>
            <w:tcW w:w="3578" w:type="dxa"/>
            <w:vMerge w:val="restart"/>
            <w:tcBorders>
              <w:top w:val="single" w:sz="4" w:space="0" w:color="auto"/>
            </w:tcBorders>
            <w:shd w:val="clear" w:color="auto" w:fill="FFFFFF"/>
          </w:tcPr>
          <w:p w14:paraId="05D12C2B"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44981B1A" w14:textId="77777777" w:rsidR="008B18A6" w:rsidRDefault="008B18A6">
            <w:pPr>
              <w:pStyle w:val="tabela"/>
              <w:rPr>
                <w:lang w:val="en-US"/>
              </w:rPr>
            </w:pPr>
            <w:r>
              <w:rPr>
                <w:lang w:val="en-US"/>
              </w:rPr>
              <w:t>Date/Time</w:t>
            </w:r>
          </w:p>
        </w:tc>
      </w:tr>
      <w:tr w:rsidR="008B18A6" w14:paraId="4B351597" w14:textId="77777777">
        <w:trPr>
          <w:cantSplit/>
          <w:trHeight w:val="426"/>
        </w:trPr>
        <w:tc>
          <w:tcPr>
            <w:tcW w:w="3578" w:type="dxa"/>
            <w:vMerge/>
            <w:tcBorders>
              <w:bottom w:val="nil"/>
            </w:tcBorders>
            <w:shd w:val="clear" w:color="auto" w:fill="FFFFFF"/>
          </w:tcPr>
          <w:p w14:paraId="3A5BE740"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72C358DD" w14:textId="77777777" w:rsidR="008B18A6" w:rsidRDefault="008B18A6">
            <w:pPr>
              <w:pStyle w:val="tabela-spellchk"/>
            </w:pPr>
            <w:r>
              <w:t>Chave estrangeira para MesesReferencia.MRFMESANO</w:t>
            </w:r>
          </w:p>
        </w:tc>
      </w:tr>
      <w:tr w:rsidR="008B18A6" w14:paraId="7381FB7F" w14:textId="77777777">
        <w:trPr>
          <w:cantSplit/>
          <w:trHeight w:hRule="exact" w:val="20"/>
        </w:trPr>
        <w:tc>
          <w:tcPr>
            <w:tcW w:w="3578" w:type="dxa"/>
            <w:tcBorders>
              <w:top w:val="nil"/>
            </w:tcBorders>
            <w:shd w:val="clear" w:color="auto" w:fill="FFFFFF"/>
          </w:tcPr>
          <w:p w14:paraId="4E8A0CB5" w14:textId="77777777" w:rsidR="008B18A6" w:rsidRDefault="008B18A6">
            <w:pPr>
              <w:pStyle w:val="tabela-separate"/>
            </w:pPr>
          </w:p>
        </w:tc>
        <w:tc>
          <w:tcPr>
            <w:tcW w:w="5680" w:type="dxa"/>
            <w:tcBorders>
              <w:top w:val="nil"/>
            </w:tcBorders>
            <w:shd w:val="clear" w:color="auto" w:fill="FFFFFF"/>
          </w:tcPr>
          <w:p w14:paraId="21166734" w14:textId="77777777" w:rsidR="008B18A6" w:rsidRDefault="008B18A6">
            <w:pPr>
              <w:pStyle w:val="tabela-separate"/>
            </w:pPr>
          </w:p>
        </w:tc>
      </w:tr>
      <w:tr w:rsidR="008B18A6" w14:paraId="74A60B81" w14:textId="77777777">
        <w:trPr>
          <w:cantSplit/>
          <w:trHeight w:val="426"/>
        </w:trPr>
        <w:tc>
          <w:tcPr>
            <w:tcW w:w="3578" w:type="dxa"/>
            <w:vMerge w:val="restart"/>
            <w:tcBorders>
              <w:top w:val="single" w:sz="4" w:space="0" w:color="auto"/>
            </w:tcBorders>
            <w:shd w:val="clear" w:color="auto" w:fill="FFFFFF"/>
          </w:tcPr>
          <w:p w14:paraId="5C9A2D86" w14:textId="77777777" w:rsidR="008B18A6" w:rsidRDefault="008B18A6">
            <w:pPr>
              <w:pStyle w:val="tabela"/>
            </w:pPr>
            <w:r>
              <w:t>pbmvQtdCancel</w:t>
            </w:r>
          </w:p>
        </w:tc>
        <w:tc>
          <w:tcPr>
            <w:tcW w:w="5680" w:type="dxa"/>
            <w:tcBorders>
              <w:top w:val="single" w:sz="4" w:space="0" w:color="auto"/>
            </w:tcBorders>
            <w:shd w:val="clear" w:color="auto" w:fill="FFFFFF"/>
          </w:tcPr>
          <w:p w14:paraId="21D14739" w14:textId="77777777" w:rsidR="008B18A6" w:rsidRDefault="008B18A6">
            <w:pPr>
              <w:pStyle w:val="tabela"/>
            </w:pPr>
            <w:r>
              <w:t>DOUBLE</w:t>
            </w:r>
          </w:p>
        </w:tc>
      </w:tr>
      <w:tr w:rsidR="008B18A6" w14:paraId="0095B7AE" w14:textId="77777777">
        <w:trPr>
          <w:cantSplit/>
          <w:trHeight w:val="426"/>
        </w:trPr>
        <w:tc>
          <w:tcPr>
            <w:tcW w:w="3578" w:type="dxa"/>
            <w:vMerge/>
            <w:tcBorders>
              <w:bottom w:val="nil"/>
            </w:tcBorders>
            <w:shd w:val="clear" w:color="auto" w:fill="FFFFFF"/>
          </w:tcPr>
          <w:p w14:paraId="21143DBD" w14:textId="77777777" w:rsidR="008B18A6" w:rsidRDefault="008B18A6">
            <w:pPr>
              <w:pStyle w:val="tabela"/>
            </w:pPr>
          </w:p>
        </w:tc>
        <w:tc>
          <w:tcPr>
            <w:tcW w:w="5680" w:type="dxa"/>
            <w:tcBorders>
              <w:top w:val="single" w:sz="4" w:space="0" w:color="auto"/>
              <w:bottom w:val="nil"/>
            </w:tcBorders>
            <w:shd w:val="clear" w:color="auto" w:fill="FFFFFF"/>
          </w:tcPr>
          <w:p w14:paraId="20914877" w14:textId="77777777" w:rsidR="008B18A6" w:rsidRDefault="008B18A6">
            <w:pPr>
              <w:pStyle w:val="tabela-spellchk"/>
            </w:pPr>
            <w:r>
              <w:t>Número de participantes que por motivos diversos solicitaram o cancelamento do PGBL.</w:t>
            </w:r>
          </w:p>
        </w:tc>
      </w:tr>
      <w:tr w:rsidR="008B18A6" w14:paraId="1F0F457F" w14:textId="77777777">
        <w:trPr>
          <w:cantSplit/>
          <w:trHeight w:hRule="exact" w:val="20"/>
        </w:trPr>
        <w:tc>
          <w:tcPr>
            <w:tcW w:w="3578" w:type="dxa"/>
            <w:tcBorders>
              <w:top w:val="nil"/>
            </w:tcBorders>
            <w:shd w:val="clear" w:color="auto" w:fill="FFFFFF"/>
          </w:tcPr>
          <w:p w14:paraId="0AB43567" w14:textId="77777777" w:rsidR="008B18A6" w:rsidRDefault="008B18A6">
            <w:pPr>
              <w:pStyle w:val="tabela-separate"/>
            </w:pPr>
          </w:p>
        </w:tc>
        <w:tc>
          <w:tcPr>
            <w:tcW w:w="5680" w:type="dxa"/>
            <w:tcBorders>
              <w:top w:val="nil"/>
            </w:tcBorders>
            <w:shd w:val="clear" w:color="auto" w:fill="FFFFFF"/>
          </w:tcPr>
          <w:p w14:paraId="3E7163D2" w14:textId="77777777" w:rsidR="008B18A6" w:rsidRDefault="008B18A6">
            <w:pPr>
              <w:pStyle w:val="tabela-separate"/>
            </w:pPr>
          </w:p>
        </w:tc>
      </w:tr>
      <w:tr w:rsidR="008B18A6" w14:paraId="0BFC745C" w14:textId="77777777">
        <w:trPr>
          <w:cantSplit/>
          <w:trHeight w:val="426"/>
        </w:trPr>
        <w:tc>
          <w:tcPr>
            <w:tcW w:w="3578" w:type="dxa"/>
            <w:vMerge w:val="restart"/>
            <w:tcBorders>
              <w:top w:val="single" w:sz="4" w:space="0" w:color="auto"/>
            </w:tcBorders>
            <w:shd w:val="clear" w:color="auto" w:fill="FFFFFF"/>
          </w:tcPr>
          <w:p w14:paraId="27E9DEF9" w14:textId="77777777" w:rsidR="008B18A6" w:rsidRDefault="008B18A6">
            <w:pPr>
              <w:pStyle w:val="tabela"/>
            </w:pPr>
            <w:r>
              <w:t>pbmvQtdPart</w:t>
            </w:r>
          </w:p>
        </w:tc>
        <w:tc>
          <w:tcPr>
            <w:tcW w:w="5680" w:type="dxa"/>
            <w:tcBorders>
              <w:top w:val="single" w:sz="4" w:space="0" w:color="auto"/>
            </w:tcBorders>
            <w:shd w:val="clear" w:color="auto" w:fill="FFFFFF"/>
          </w:tcPr>
          <w:p w14:paraId="521BB505" w14:textId="77777777" w:rsidR="008B18A6" w:rsidRDefault="008B18A6">
            <w:pPr>
              <w:pStyle w:val="tabela"/>
            </w:pPr>
            <w:r>
              <w:t>DOUBLE</w:t>
            </w:r>
          </w:p>
        </w:tc>
      </w:tr>
      <w:tr w:rsidR="008B18A6" w14:paraId="3CA5B66E" w14:textId="77777777">
        <w:trPr>
          <w:cantSplit/>
          <w:trHeight w:val="426"/>
        </w:trPr>
        <w:tc>
          <w:tcPr>
            <w:tcW w:w="3578" w:type="dxa"/>
            <w:vMerge/>
            <w:tcBorders>
              <w:bottom w:val="nil"/>
            </w:tcBorders>
            <w:shd w:val="clear" w:color="auto" w:fill="FFFFFF"/>
          </w:tcPr>
          <w:p w14:paraId="6F08A457" w14:textId="77777777" w:rsidR="008B18A6" w:rsidRDefault="008B18A6">
            <w:pPr>
              <w:pStyle w:val="tabela"/>
            </w:pPr>
          </w:p>
        </w:tc>
        <w:tc>
          <w:tcPr>
            <w:tcW w:w="5680" w:type="dxa"/>
            <w:tcBorders>
              <w:top w:val="single" w:sz="4" w:space="0" w:color="auto"/>
              <w:bottom w:val="nil"/>
            </w:tcBorders>
            <w:shd w:val="clear" w:color="auto" w:fill="FFFFFF"/>
          </w:tcPr>
          <w:p w14:paraId="3995A347" w14:textId="77777777" w:rsidR="008B18A6" w:rsidRDefault="008B18A6">
            <w:pPr>
              <w:pStyle w:val="tabela-spellchk"/>
            </w:pPr>
            <w:r>
              <w:t>Número total de beneficiários que futuramente perceberão benefícios.</w:t>
            </w:r>
          </w:p>
        </w:tc>
      </w:tr>
      <w:tr w:rsidR="008B18A6" w14:paraId="4335D7A1" w14:textId="77777777">
        <w:trPr>
          <w:cantSplit/>
          <w:trHeight w:hRule="exact" w:val="20"/>
        </w:trPr>
        <w:tc>
          <w:tcPr>
            <w:tcW w:w="3578" w:type="dxa"/>
            <w:tcBorders>
              <w:top w:val="nil"/>
            </w:tcBorders>
            <w:shd w:val="clear" w:color="auto" w:fill="FFFFFF"/>
          </w:tcPr>
          <w:p w14:paraId="3C54796C" w14:textId="77777777" w:rsidR="008B18A6" w:rsidRDefault="008B18A6">
            <w:pPr>
              <w:pStyle w:val="tabela-separate"/>
            </w:pPr>
          </w:p>
        </w:tc>
        <w:tc>
          <w:tcPr>
            <w:tcW w:w="5680" w:type="dxa"/>
            <w:tcBorders>
              <w:top w:val="nil"/>
            </w:tcBorders>
            <w:shd w:val="clear" w:color="auto" w:fill="FFFFFF"/>
          </w:tcPr>
          <w:p w14:paraId="0FC2E773" w14:textId="77777777" w:rsidR="008B18A6" w:rsidRDefault="008B18A6">
            <w:pPr>
              <w:pStyle w:val="tabela-separate"/>
            </w:pPr>
          </w:p>
        </w:tc>
      </w:tr>
      <w:tr w:rsidR="008B18A6" w14:paraId="34E14FC6" w14:textId="77777777">
        <w:trPr>
          <w:cantSplit/>
          <w:trHeight w:val="426"/>
        </w:trPr>
        <w:tc>
          <w:tcPr>
            <w:tcW w:w="3578" w:type="dxa"/>
            <w:vMerge w:val="restart"/>
            <w:tcBorders>
              <w:top w:val="single" w:sz="4" w:space="0" w:color="auto"/>
            </w:tcBorders>
            <w:shd w:val="clear" w:color="auto" w:fill="FFFFFF"/>
          </w:tcPr>
          <w:p w14:paraId="039E25D1" w14:textId="77777777" w:rsidR="008B18A6" w:rsidRDefault="008B18A6">
            <w:pPr>
              <w:pStyle w:val="tabela"/>
            </w:pPr>
            <w:r>
              <w:t>pbmvQtdPartAnterior</w:t>
            </w:r>
          </w:p>
        </w:tc>
        <w:tc>
          <w:tcPr>
            <w:tcW w:w="5680" w:type="dxa"/>
            <w:tcBorders>
              <w:top w:val="single" w:sz="4" w:space="0" w:color="auto"/>
            </w:tcBorders>
            <w:shd w:val="clear" w:color="auto" w:fill="FFFFFF"/>
          </w:tcPr>
          <w:p w14:paraId="651D6CBC" w14:textId="77777777" w:rsidR="008B18A6" w:rsidRDefault="008B18A6">
            <w:pPr>
              <w:pStyle w:val="tabela"/>
            </w:pPr>
            <w:r>
              <w:t>DOUBLE</w:t>
            </w:r>
          </w:p>
        </w:tc>
      </w:tr>
      <w:tr w:rsidR="008B18A6" w14:paraId="5958E330" w14:textId="77777777">
        <w:trPr>
          <w:cantSplit/>
          <w:trHeight w:val="426"/>
        </w:trPr>
        <w:tc>
          <w:tcPr>
            <w:tcW w:w="3578" w:type="dxa"/>
            <w:vMerge/>
            <w:tcBorders>
              <w:bottom w:val="nil"/>
            </w:tcBorders>
            <w:shd w:val="clear" w:color="auto" w:fill="FFFFFF"/>
          </w:tcPr>
          <w:p w14:paraId="42BE32D9" w14:textId="77777777" w:rsidR="008B18A6" w:rsidRDefault="008B18A6">
            <w:pPr>
              <w:pStyle w:val="tabela"/>
            </w:pPr>
          </w:p>
        </w:tc>
        <w:tc>
          <w:tcPr>
            <w:tcW w:w="5680" w:type="dxa"/>
            <w:tcBorders>
              <w:top w:val="single" w:sz="4" w:space="0" w:color="auto"/>
              <w:bottom w:val="nil"/>
            </w:tcBorders>
            <w:shd w:val="clear" w:color="auto" w:fill="FFFFFF"/>
          </w:tcPr>
          <w:p w14:paraId="15B19975" w14:textId="77777777" w:rsidR="008B18A6" w:rsidRDefault="008B18A6">
            <w:pPr>
              <w:pStyle w:val="tabela-spellchk"/>
            </w:pPr>
            <w:r>
              <w:t>Número de participantes do PGBL no mês anterior.</w:t>
            </w:r>
          </w:p>
        </w:tc>
      </w:tr>
      <w:tr w:rsidR="008B18A6" w14:paraId="1C7E89C7" w14:textId="77777777">
        <w:trPr>
          <w:cantSplit/>
          <w:trHeight w:hRule="exact" w:val="20"/>
        </w:trPr>
        <w:tc>
          <w:tcPr>
            <w:tcW w:w="3578" w:type="dxa"/>
            <w:tcBorders>
              <w:top w:val="nil"/>
            </w:tcBorders>
            <w:shd w:val="clear" w:color="auto" w:fill="FFFFFF"/>
          </w:tcPr>
          <w:p w14:paraId="42107F6E" w14:textId="77777777" w:rsidR="008B18A6" w:rsidRDefault="008B18A6">
            <w:pPr>
              <w:pStyle w:val="tabela-separate"/>
            </w:pPr>
          </w:p>
        </w:tc>
        <w:tc>
          <w:tcPr>
            <w:tcW w:w="5680" w:type="dxa"/>
            <w:tcBorders>
              <w:top w:val="nil"/>
            </w:tcBorders>
            <w:shd w:val="clear" w:color="auto" w:fill="FFFFFF"/>
          </w:tcPr>
          <w:p w14:paraId="0DF57462" w14:textId="77777777" w:rsidR="008B18A6" w:rsidRDefault="008B18A6">
            <w:pPr>
              <w:pStyle w:val="tabela-separate"/>
            </w:pPr>
          </w:p>
        </w:tc>
      </w:tr>
      <w:tr w:rsidR="008B18A6" w14:paraId="7A64C64A" w14:textId="77777777">
        <w:trPr>
          <w:cantSplit/>
          <w:trHeight w:val="426"/>
        </w:trPr>
        <w:tc>
          <w:tcPr>
            <w:tcW w:w="3578" w:type="dxa"/>
            <w:vMerge w:val="restart"/>
            <w:tcBorders>
              <w:top w:val="single" w:sz="4" w:space="0" w:color="auto"/>
            </w:tcBorders>
            <w:shd w:val="clear" w:color="auto" w:fill="FFFFFF"/>
          </w:tcPr>
          <w:p w14:paraId="3D785748" w14:textId="77777777" w:rsidR="008B18A6" w:rsidRDefault="008B18A6">
            <w:pPr>
              <w:pStyle w:val="tabela"/>
            </w:pPr>
            <w:r>
              <w:t>pbmvQtdPartExclusos</w:t>
            </w:r>
          </w:p>
        </w:tc>
        <w:tc>
          <w:tcPr>
            <w:tcW w:w="5680" w:type="dxa"/>
            <w:tcBorders>
              <w:top w:val="single" w:sz="4" w:space="0" w:color="auto"/>
            </w:tcBorders>
            <w:shd w:val="clear" w:color="auto" w:fill="FFFFFF"/>
          </w:tcPr>
          <w:p w14:paraId="4CB943A4" w14:textId="77777777" w:rsidR="008B18A6" w:rsidRDefault="008B18A6">
            <w:pPr>
              <w:pStyle w:val="tabela"/>
            </w:pPr>
            <w:r>
              <w:t>DOUBLE</w:t>
            </w:r>
          </w:p>
        </w:tc>
      </w:tr>
      <w:tr w:rsidR="008B18A6" w14:paraId="2E405EA2" w14:textId="77777777">
        <w:trPr>
          <w:cantSplit/>
          <w:trHeight w:val="426"/>
        </w:trPr>
        <w:tc>
          <w:tcPr>
            <w:tcW w:w="3578" w:type="dxa"/>
            <w:vMerge/>
            <w:tcBorders>
              <w:bottom w:val="nil"/>
            </w:tcBorders>
            <w:shd w:val="clear" w:color="auto" w:fill="FFFFFF"/>
          </w:tcPr>
          <w:p w14:paraId="0717EB50" w14:textId="77777777" w:rsidR="008B18A6" w:rsidRDefault="008B18A6">
            <w:pPr>
              <w:pStyle w:val="tabela"/>
            </w:pPr>
          </w:p>
        </w:tc>
        <w:tc>
          <w:tcPr>
            <w:tcW w:w="5680" w:type="dxa"/>
            <w:tcBorders>
              <w:top w:val="single" w:sz="4" w:space="0" w:color="auto"/>
              <w:bottom w:val="nil"/>
            </w:tcBorders>
            <w:shd w:val="clear" w:color="auto" w:fill="FFFFFF"/>
          </w:tcPr>
          <w:p w14:paraId="3BAB1B3A" w14:textId="77777777" w:rsidR="008B18A6" w:rsidRDefault="008B18A6">
            <w:pPr>
              <w:pStyle w:val="tabela-spellchk"/>
            </w:pPr>
            <w:r>
              <w:t>Número de participantes que foram excluídos do PGBL  por resgates efetuados.</w:t>
            </w:r>
          </w:p>
        </w:tc>
      </w:tr>
      <w:tr w:rsidR="008B18A6" w14:paraId="5A7FC1ED" w14:textId="77777777">
        <w:trPr>
          <w:cantSplit/>
          <w:trHeight w:hRule="exact" w:val="20"/>
        </w:trPr>
        <w:tc>
          <w:tcPr>
            <w:tcW w:w="3578" w:type="dxa"/>
            <w:tcBorders>
              <w:top w:val="nil"/>
            </w:tcBorders>
            <w:shd w:val="clear" w:color="auto" w:fill="FFFFFF"/>
          </w:tcPr>
          <w:p w14:paraId="767B292A" w14:textId="77777777" w:rsidR="008B18A6" w:rsidRDefault="008B18A6">
            <w:pPr>
              <w:pStyle w:val="tabela-separate"/>
            </w:pPr>
          </w:p>
        </w:tc>
        <w:tc>
          <w:tcPr>
            <w:tcW w:w="5680" w:type="dxa"/>
            <w:tcBorders>
              <w:top w:val="nil"/>
            </w:tcBorders>
            <w:shd w:val="clear" w:color="auto" w:fill="FFFFFF"/>
          </w:tcPr>
          <w:p w14:paraId="6DE738ED" w14:textId="77777777" w:rsidR="008B18A6" w:rsidRDefault="008B18A6">
            <w:pPr>
              <w:pStyle w:val="tabela-separate"/>
            </w:pPr>
          </w:p>
        </w:tc>
      </w:tr>
      <w:tr w:rsidR="008B18A6" w14:paraId="1397D3C6" w14:textId="77777777">
        <w:trPr>
          <w:cantSplit/>
          <w:trHeight w:val="426"/>
        </w:trPr>
        <w:tc>
          <w:tcPr>
            <w:tcW w:w="3578" w:type="dxa"/>
            <w:vMerge w:val="restart"/>
            <w:tcBorders>
              <w:top w:val="single" w:sz="4" w:space="0" w:color="auto"/>
            </w:tcBorders>
            <w:shd w:val="clear" w:color="auto" w:fill="FFFFFF"/>
          </w:tcPr>
          <w:p w14:paraId="723F753D" w14:textId="77777777" w:rsidR="008B18A6" w:rsidRDefault="008B18A6">
            <w:pPr>
              <w:pStyle w:val="tabela"/>
            </w:pPr>
            <w:r>
              <w:t>pbmvQtdPartInclusos</w:t>
            </w:r>
          </w:p>
        </w:tc>
        <w:tc>
          <w:tcPr>
            <w:tcW w:w="5680" w:type="dxa"/>
            <w:tcBorders>
              <w:top w:val="single" w:sz="4" w:space="0" w:color="auto"/>
            </w:tcBorders>
            <w:shd w:val="clear" w:color="auto" w:fill="FFFFFF"/>
          </w:tcPr>
          <w:p w14:paraId="0781A4B1" w14:textId="77777777" w:rsidR="008B18A6" w:rsidRDefault="008B18A6">
            <w:pPr>
              <w:pStyle w:val="tabela"/>
            </w:pPr>
            <w:r>
              <w:t>DOUBLE</w:t>
            </w:r>
          </w:p>
        </w:tc>
      </w:tr>
      <w:tr w:rsidR="008B18A6" w14:paraId="47C5C8B5" w14:textId="77777777">
        <w:trPr>
          <w:cantSplit/>
          <w:trHeight w:val="426"/>
        </w:trPr>
        <w:tc>
          <w:tcPr>
            <w:tcW w:w="3578" w:type="dxa"/>
            <w:vMerge/>
            <w:tcBorders>
              <w:bottom w:val="nil"/>
            </w:tcBorders>
            <w:shd w:val="clear" w:color="auto" w:fill="FFFFFF"/>
          </w:tcPr>
          <w:p w14:paraId="42A4129E" w14:textId="77777777" w:rsidR="008B18A6" w:rsidRDefault="008B18A6">
            <w:pPr>
              <w:pStyle w:val="tabela"/>
            </w:pPr>
          </w:p>
        </w:tc>
        <w:tc>
          <w:tcPr>
            <w:tcW w:w="5680" w:type="dxa"/>
            <w:tcBorders>
              <w:top w:val="single" w:sz="4" w:space="0" w:color="auto"/>
              <w:bottom w:val="nil"/>
            </w:tcBorders>
            <w:shd w:val="clear" w:color="auto" w:fill="FFFFFF"/>
          </w:tcPr>
          <w:p w14:paraId="2B6B2060" w14:textId="77777777" w:rsidR="008B18A6" w:rsidRDefault="008B18A6">
            <w:pPr>
              <w:pStyle w:val="tabela-spellchk"/>
            </w:pPr>
            <w:r>
              <w:t>Número de inclusões de participantes no PGBL, que não estejam associados a transferência realizadas no referido mês.</w:t>
            </w:r>
          </w:p>
        </w:tc>
      </w:tr>
      <w:tr w:rsidR="008B18A6" w14:paraId="5FB6DD09" w14:textId="77777777">
        <w:trPr>
          <w:cantSplit/>
          <w:trHeight w:hRule="exact" w:val="20"/>
        </w:trPr>
        <w:tc>
          <w:tcPr>
            <w:tcW w:w="3578" w:type="dxa"/>
            <w:tcBorders>
              <w:top w:val="nil"/>
            </w:tcBorders>
            <w:shd w:val="clear" w:color="auto" w:fill="FFFFFF"/>
          </w:tcPr>
          <w:p w14:paraId="09B1ACB0" w14:textId="77777777" w:rsidR="008B18A6" w:rsidRDefault="008B18A6">
            <w:pPr>
              <w:pStyle w:val="tabela-separate"/>
            </w:pPr>
          </w:p>
        </w:tc>
        <w:tc>
          <w:tcPr>
            <w:tcW w:w="5680" w:type="dxa"/>
            <w:tcBorders>
              <w:top w:val="nil"/>
            </w:tcBorders>
            <w:shd w:val="clear" w:color="auto" w:fill="FFFFFF"/>
          </w:tcPr>
          <w:p w14:paraId="003A82C1" w14:textId="77777777" w:rsidR="008B18A6" w:rsidRDefault="008B18A6">
            <w:pPr>
              <w:pStyle w:val="tabela-separate"/>
            </w:pPr>
          </w:p>
        </w:tc>
      </w:tr>
      <w:tr w:rsidR="008B18A6" w14:paraId="1410C40D" w14:textId="77777777">
        <w:trPr>
          <w:cantSplit/>
          <w:trHeight w:val="426"/>
        </w:trPr>
        <w:tc>
          <w:tcPr>
            <w:tcW w:w="3578" w:type="dxa"/>
            <w:vMerge w:val="restart"/>
            <w:tcBorders>
              <w:top w:val="single" w:sz="4" w:space="0" w:color="auto"/>
            </w:tcBorders>
            <w:shd w:val="clear" w:color="auto" w:fill="FFFFFF"/>
          </w:tcPr>
          <w:p w14:paraId="054A8195" w14:textId="77777777" w:rsidR="008B18A6" w:rsidRDefault="008B18A6">
            <w:pPr>
              <w:pStyle w:val="tabela"/>
            </w:pPr>
            <w:r>
              <w:t>pbmvQtdResgIntegral</w:t>
            </w:r>
          </w:p>
        </w:tc>
        <w:tc>
          <w:tcPr>
            <w:tcW w:w="5680" w:type="dxa"/>
            <w:tcBorders>
              <w:top w:val="single" w:sz="4" w:space="0" w:color="auto"/>
            </w:tcBorders>
            <w:shd w:val="clear" w:color="auto" w:fill="FFFFFF"/>
          </w:tcPr>
          <w:p w14:paraId="1659F4CB" w14:textId="77777777" w:rsidR="008B18A6" w:rsidRDefault="008B18A6">
            <w:pPr>
              <w:pStyle w:val="tabela"/>
            </w:pPr>
            <w:r>
              <w:t>DOUBLE</w:t>
            </w:r>
          </w:p>
        </w:tc>
      </w:tr>
      <w:tr w:rsidR="008B18A6" w14:paraId="0B4805F3" w14:textId="77777777">
        <w:trPr>
          <w:cantSplit/>
          <w:trHeight w:val="426"/>
        </w:trPr>
        <w:tc>
          <w:tcPr>
            <w:tcW w:w="3578" w:type="dxa"/>
            <w:vMerge/>
            <w:tcBorders>
              <w:bottom w:val="nil"/>
            </w:tcBorders>
            <w:shd w:val="clear" w:color="auto" w:fill="FFFFFF"/>
          </w:tcPr>
          <w:p w14:paraId="623DD1F4" w14:textId="77777777" w:rsidR="008B18A6" w:rsidRDefault="008B18A6">
            <w:pPr>
              <w:pStyle w:val="tabela"/>
            </w:pPr>
          </w:p>
        </w:tc>
        <w:tc>
          <w:tcPr>
            <w:tcW w:w="5680" w:type="dxa"/>
            <w:tcBorders>
              <w:top w:val="single" w:sz="4" w:space="0" w:color="auto"/>
              <w:bottom w:val="nil"/>
            </w:tcBorders>
            <w:shd w:val="clear" w:color="auto" w:fill="FFFFFF"/>
          </w:tcPr>
          <w:p w14:paraId="78AC766C" w14:textId="77777777" w:rsidR="008B18A6" w:rsidRDefault="008B18A6">
            <w:pPr>
              <w:pStyle w:val="tabela-spellchk"/>
            </w:pPr>
            <w:r>
              <w:t>Número de participantes que solicitaram resgates integrais do PGBL.</w:t>
            </w:r>
          </w:p>
        </w:tc>
      </w:tr>
      <w:tr w:rsidR="008B18A6" w14:paraId="50DC1467" w14:textId="77777777">
        <w:trPr>
          <w:cantSplit/>
          <w:trHeight w:hRule="exact" w:val="20"/>
        </w:trPr>
        <w:tc>
          <w:tcPr>
            <w:tcW w:w="3578" w:type="dxa"/>
            <w:tcBorders>
              <w:top w:val="nil"/>
            </w:tcBorders>
            <w:shd w:val="clear" w:color="auto" w:fill="FFFFFF"/>
          </w:tcPr>
          <w:p w14:paraId="6518E05D" w14:textId="77777777" w:rsidR="008B18A6" w:rsidRDefault="008B18A6">
            <w:pPr>
              <w:pStyle w:val="tabela-separate"/>
            </w:pPr>
          </w:p>
        </w:tc>
        <w:tc>
          <w:tcPr>
            <w:tcW w:w="5680" w:type="dxa"/>
            <w:tcBorders>
              <w:top w:val="nil"/>
            </w:tcBorders>
            <w:shd w:val="clear" w:color="auto" w:fill="FFFFFF"/>
          </w:tcPr>
          <w:p w14:paraId="06644C9F" w14:textId="77777777" w:rsidR="008B18A6" w:rsidRDefault="008B18A6">
            <w:pPr>
              <w:pStyle w:val="tabela-separate"/>
            </w:pPr>
          </w:p>
        </w:tc>
      </w:tr>
      <w:tr w:rsidR="008B18A6" w14:paraId="40428BA5" w14:textId="77777777">
        <w:trPr>
          <w:cantSplit/>
          <w:trHeight w:val="426"/>
        </w:trPr>
        <w:tc>
          <w:tcPr>
            <w:tcW w:w="3578" w:type="dxa"/>
            <w:vMerge w:val="restart"/>
            <w:tcBorders>
              <w:top w:val="single" w:sz="4" w:space="0" w:color="auto"/>
            </w:tcBorders>
            <w:shd w:val="clear" w:color="auto" w:fill="FFFFFF"/>
          </w:tcPr>
          <w:p w14:paraId="26078671" w14:textId="77777777" w:rsidR="008B18A6" w:rsidRDefault="008B18A6">
            <w:pPr>
              <w:pStyle w:val="tabela"/>
            </w:pPr>
            <w:r>
              <w:t>pbmvQtdResgParcial</w:t>
            </w:r>
          </w:p>
        </w:tc>
        <w:tc>
          <w:tcPr>
            <w:tcW w:w="5680" w:type="dxa"/>
            <w:tcBorders>
              <w:top w:val="single" w:sz="4" w:space="0" w:color="auto"/>
            </w:tcBorders>
            <w:shd w:val="clear" w:color="auto" w:fill="FFFFFF"/>
          </w:tcPr>
          <w:p w14:paraId="09BD5A6C" w14:textId="77777777" w:rsidR="008B18A6" w:rsidRDefault="008B18A6">
            <w:pPr>
              <w:pStyle w:val="tabela"/>
            </w:pPr>
            <w:r>
              <w:t>DOUBLE</w:t>
            </w:r>
          </w:p>
        </w:tc>
      </w:tr>
      <w:tr w:rsidR="008B18A6" w14:paraId="26986A9F" w14:textId="77777777">
        <w:trPr>
          <w:cantSplit/>
          <w:trHeight w:val="426"/>
        </w:trPr>
        <w:tc>
          <w:tcPr>
            <w:tcW w:w="3578" w:type="dxa"/>
            <w:vMerge/>
            <w:tcBorders>
              <w:bottom w:val="nil"/>
            </w:tcBorders>
            <w:shd w:val="clear" w:color="auto" w:fill="FFFFFF"/>
          </w:tcPr>
          <w:p w14:paraId="53F40B70" w14:textId="77777777" w:rsidR="008B18A6" w:rsidRDefault="008B18A6">
            <w:pPr>
              <w:pStyle w:val="tabela"/>
            </w:pPr>
          </w:p>
        </w:tc>
        <w:tc>
          <w:tcPr>
            <w:tcW w:w="5680" w:type="dxa"/>
            <w:tcBorders>
              <w:top w:val="single" w:sz="4" w:space="0" w:color="auto"/>
              <w:bottom w:val="nil"/>
            </w:tcBorders>
            <w:shd w:val="clear" w:color="auto" w:fill="FFFFFF"/>
          </w:tcPr>
          <w:p w14:paraId="5467A100" w14:textId="77777777" w:rsidR="008B18A6" w:rsidRDefault="008B18A6">
            <w:pPr>
              <w:pStyle w:val="tabela-spellchk"/>
            </w:pPr>
            <w:r>
              <w:t>Número de participantes que solicitaram resgates parciais do PGBL.</w:t>
            </w:r>
          </w:p>
        </w:tc>
      </w:tr>
      <w:tr w:rsidR="008B18A6" w14:paraId="28E69B55" w14:textId="77777777">
        <w:trPr>
          <w:cantSplit/>
          <w:trHeight w:hRule="exact" w:val="20"/>
        </w:trPr>
        <w:tc>
          <w:tcPr>
            <w:tcW w:w="3578" w:type="dxa"/>
            <w:tcBorders>
              <w:top w:val="nil"/>
            </w:tcBorders>
            <w:shd w:val="clear" w:color="auto" w:fill="FFFFFF"/>
          </w:tcPr>
          <w:p w14:paraId="403F25A3" w14:textId="77777777" w:rsidR="008B18A6" w:rsidRDefault="008B18A6">
            <w:pPr>
              <w:pStyle w:val="tabela-separate"/>
            </w:pPr>
          </w:p>
        </w:tc>
        <w:tc>
          <w:tcPr>
            <w:tcW w:w="5680" w:type="dxa"/>
            <w:tcBorders>
              <w:top w:val="nil"/>
            </w:tcBorders>
            <w:shd w:val="clear" w:color="auto" w:fill="FFFFFF"/>
          </w:tcPr>
          <w:p w14:paraId="5193A9D1" w14:textId="77777777" w:rsidR="008B18A6" w:rsidRDefault="008B18A6">
            <w:pPr>
              <w:pStyle w:val="tabela-separate"/>
            </w:pPr>
          </w:p>
        </w:tc>
      </w:tr>
      <w:tr w:rsidR="008B18A6" w14:paraId="165B5C05" w14:textId="77777777">
        <w:trPr>
          <w:cantSplit/>
          <w:trHeight w:val="426"/>
        </w:trPr>
        <w:tc>
          <w:tcPr>
            <w:tcW w:w="3578" w:type="dxa"/>
            <w:vMerge w:val="restart"/>
            <w:tcBorders>
              <w:top w:val="single" w:sz="4" w:space="0" w:color="auto"/>
            </w:tcBorders>
            <w:shd w:val="clear" w:color="auto" w:fill="FFFFFF"/>
          </w:tcPr>
          <w:p w14:paraId="31E1CEA4" w14:textId="77777777" w:rsidR="008B18A6" w:rsidRDefault="008B18A6">
            <w:pPr>
              <w:pStyle w:val="tabela"/>
            </w:pPr>
            <w:r>
              <w:t>pbmvValorBeneAConceder</w:t>
            </w:r>
          </w:p>
        </w:tc>
        <w:tc>
          <w:tcPr>
            <w:tcW w:w="5680" w:type="dxa"/>
            <w:tcBorders>
              <w:top w:val="single" w:sz="4" w:space="0" w:color="auto"/>
            </w:tcBorders>
            <w:shd w:val="clear" w:color="auto" w:fill="FFFFFF"/>
          </w:tcPr>
          <w:p w14:paraId="3EC13D59" w14:textId="77777777" w:rsidR="008B18A6" w:rsidRDefault="008B18A6">
            <w:pPr>
              <w:pStyle w:val="tabela"/>
            </w:pPr>
            <w:r>
              <w:t>DOUBLE</w:t>
            </w:r>
          </w:p>
        </w:tc>
      </w:tr>
      <w:tr w:rsidR="008B18A6" w14:paraId="3038412A" w14:textId="77777777">
        <w:trPr>
          <w:cantSplit/>
          <w:trHeight w:val="426"/>
        </w:trPr>
        <w:tc>
          <w:tcPr>
            <w:tcW w:w="3578" w:type="dxa"/>
            <w:vMerge/>
            <w:tcBorders>
              <w:bottom w:val="nil"/>
            </w:tcBorders>
            <w:shd w:val="clear" w:color="auto" w:fill="FFFFFF"/>
          </w:tcPr>
          <w:p w14:paraId="49E5F9BE" w14:textId="77777777" w:rsidR="008B18A6" w:rsidRDefault="008B18A6">
            <w:pPr>
              <w:pStyle w:val="tabela"/>
            </w:pPr>
          </w:p>
        </w:tc>
        <w:tc>
          <w:tcPr>
            <w:tcW w:w="5680" w:type="dxa"/>
            <w:tcBorders>
              <w:top w:val="single" w:sz="4" w:space="0" w:color="auto"/>
              <w:bottom w:val="nil"/>
            </w:tcBorders>
            <w:shd w:val="clear" w:color="auto" w:fill="FFFFFF"/>
          </w:tcPr>
          <w:p w14:paraId="16AAC445" w14:textId="77777777" w:rsidR="008B18A6" w:rsidRDefault="008B18A6">
            <w:pPr>
              <w:pStyle w:val="tabela-spellchk"/>
            </w:pPr>
            <w:r>
              <w:t>Valor do total das Provisões de Benefícios a Conceder do PGBL.</w:t>
            </w:r>
          </w:p>
        </w:tc>
      </w:tr>
      <w:tr w:rsidR="008B18A6" w14:paraId="3C23036A" w14:textId="77777777">
        <w:trPr>
          <w:cantSplit/>
          <w:trHeight w:hRule="exact" w:val="20"/>
        </w:trPr>
        <w:tc>
          <w:tcPr>
            <w:tcW w:w="3578" w:type="dxa"/>
            <w:tcBorders>
              <w:top w:val="nil"/>
            </w:tcBorders>
            <w:shd w:val="clear" w:color="auto" w:fill="FFFFFF"/>
          </w:tcPr>
          <w:p w14:paraId="7928C7A3" w14:textId="77777777" w:rsidR="008B18A6" w:rsidRDefault="008B18A6">
            <w:pPr>
              <w:pStyle w:val="tabela-separate"/>
            </w:pPr>
          </w:p>
        </w:tc>
        <w:tc>
          <w:tcPr>
            <w:tcW w:w="5680" w:type="dxa"/>
            <w:tcBorders>
              <w:top w:val="nil"/>
            </w:tcBorders>
            <w:shd w:val="clear" w:color="auto" w:fill="FFFFFF"/>
          </w:tcPr>
          <w:p w14:paraId="2C7FC12F" w14:textId="77777777" w:rsidR="008B18A6" w:rsidRDefault="008B18A6">
            <w:pPr>
              <w:pStyle w:val="tabela-separate"/>
            </w:pPr>
          </w:p>
        </w:tc>
      </w:tr>
      <w:tr w:rsidR="008B18A6" w14:paraId="2A2F593A" w14:textId="77777777">
        <w:trPr>
          <w:cantSplit/>
          <w:trHeight w:val="426"/>
        </w:trPr>
        <w:tc>
          <w:tcPr>
            <w:tcW w:w="3578" w:type="dxa"/>
            <w:vMerge w:val="restart"/>
            <w:tcBorders>
              <w:top w:val="single" w:sz="4" w:space="0" w:color="auto"/>
            </w:tcBorders>
            <w:shd w:val="clear" w:color="auto" w:fill="FFFFFF"/>
          </w:tcPr>
          <w:p w14:paraId="2646BD18" w14:textId="77777777" w:rsidR="008B18A6" w:rsidRDefault="008B18A6">
            <w:pPr>
              <w:pStyle w:val="tabela"/>
            </w:pPr>
            <w:r>
              <w:lastRenderedPageBreak/>
              <w:t>pbmvValorContrib</w:t>
            </w:r>
          </w:p>
        </w:tc>
        <w:tc>
          <w:tcPr>
            <w:tcW w:w="5680" w:type="dxa"/>
            <w:tcBorders>
              <w:top w:val="single" w:sz="4" w:space="0" w:color="auto"/>
            </w:tcBorders>
            <w:shd w:val="clear" w:color="auto" w:fill="FFFFFF"/>
          </w:tcPr>
          <w:p w14:paraId="02D1156B" w14:textId="77777777" w:rsidR="008B18A6" w:rsidRDefault="008B18A6">
            <w:pPr>
              <w:pStyle w:val="tabela"/>
            </w:pPr>
            <w:r>
              <w:t>DOUBLE</w:t>
            </w:r>
          </w:p>
        </w:tc>
      </w:tr>
      <w:tr w:rsidR="008B18A6" w14:paraId="146FD390" w14:textId="77777777">
        <w:trPr>
          <w:cantSplit/>
          <w:trHeight w:val="426"/>
        </w:trPr>
        <w:tc>
          <w:tcPr>
            <w:tcW w:w="3578" w:type="dxa"/>
            <w:vMerge/>
            <w:tcBorders>
              <w:bottom w:val="nil"/>
            </w:tcBorders>
            <w:shd w:val="clear" w:color="auto" w:fill="FFFFFF"/>
          </w:tcPr>
          <w:p w14:paraId="757ED81E" w14:textId="77777777" w:rsidR="008B18A6" w:rsidRDefault="008B18A6">
            <w:pPr>
              <w:pStyle w:val="tabela"/>
            </w:pPr>
          </w:p>
        </w:tc>
        <w:tc>
          <w:tcPr>
            <w:tcW w:w="5680" w:type="dxa"/>
            <w:tcBorders>
              <w:top w:val="single" w:sz="4" w:space="0" w:color="auto"/>
              <w:bottom w:val="nil"/>
            </w:tcBorders>
            <w:shd w:val="clear" w:color="auto" w:fill="FFFFFF"/>
          </w:tcPr>
          <w:p w14:paraId="1E35E3C6" w14:textId="77777777" w:rsidR="008B18A6" w:rsidRDefault="008B18A6">
            <w:pPr>
              <w:pStyle w:val="tabela-spellchk"/>
            </w:pPr>
            <w:r>
              <w:t>Valor total das contribuições mensais dos participantes do PGBL, que não estejam associados a transferência realizadas no referido mês.</w:t>
            </w:r>
          </w:p>
        </w:tc>
      </w:tr>
      <w:tr w:rsidR="008B18A6" w14:paraId="3641C3ED" w14:textId="77777777">
        <w:trPr>
          <w:cantSplit/>
          <w:trHeight w:hRule="exact" w:val="20"/>
        </w:trPr>
        <w:tc>
          <w:tcPr>
            <w:tcW w:w="3578" w:type="dxa"/>
            <w:tcBorders>
              <w:top w:val="nil"/>
            </w:tcBorders>
            <w:shd w:val="clear" w:color="auto" w:fill="FFFFFF"/>
          </w:tcPr>
          <w:p w14:paraId="2113EA5F" w14:textId="77777777" w:rsidR="008B18A6" w:rsidRDefault="008B18A6">
            <w:pPr>
              <w:pStyle w:val="tabela-separate"/>
            </w:pPr>
          </w:p>
        </w:tc>
        <w:tc>
          <w:tcPr>
            <w:tcW w:w="5680" w:type="dxa"/>
            <w:tcBorders>
              <w:top w:val="nil"/>
            </w:tcBorders>
            <w:shd w:val="clear" w:color="auto" w:fill="FFFFFF"/>
          </w:tcPr>
          <w:p w14:paraId="1412F4B0" w14:textId="77777777" w:rsidR="008B18A6" w:rsidRDefault="008B18A6">
            <w:pPr>
              <w:pStyle w:val="tabela-separate"/>
            </w:pPr>
          </w:p>
        </w:tc>
      </w:tr>
      <w:tr w:rsidR="008B18A6" w14:paraId="07E6F289" w14:textId="77777777">
        <w:trPr>
          <w:cantSplit/>
          <w:trHeight w:val="426"/>
        </w:trPr>
        <w:tc>
          <w:tcPr>
            <w:tcW w:w="3578" w:type="dxa"/>
            <w:vMerge w:val="restart"/>
            <w:tcBorders>
              <w:top w:val="single" w:sz="4" w:space="0" w:color="auto"/>
            </w:tcBorders>
            <w:shd w:val="clear" w:color="auto" w:fill="FFFFFF"/>
          </w:tcPr>
          <w:p w14:paraId="14063996" w14:textId="77777777" w:rsidR="008B18A6" w:rsidRDefault="008B18A6">
            <w:pPr>
              <w:pStyle w:val="tabela"/>
            </w:pPr>
            <w:r>
              <w:t>pbmvValorResgIntegral</w:t>
            </w:r>
          </w:p>
        </w:tc>
        <w:tc>
          <w:tcPr>
            <w:tcW w:w="5680" w:type="dxa"/>
            <w:tcBorders>
              <w:top w:val="single" w:sz="4" w:space="0" w:color="auto"/>
            </w:tcBorders>
            <w:shd w:val="clear" w:color="auto" w:fill="FFFFFF"/>
          </w:tcPr>
          <w:p w14:paraId="4DDBE4D7" w14:textId="77777777" w:rsidR="008B18A6" w:rsidRDefault="008B18A6">
            <w:pPr>
              <w:pStyle w:val="tabela"/>
            </w:pPr>
            <w:r>
              <w:t>DOUBLE</w:t>
            </w:r>
          </w:p>
        </w:tc>
      </w:tr>
      <w:tr w:rsidR="008B18A6" w14:paraId="69DF6B64" w14:textId="77777777">
        <w:trPr>
          <w:cantSplit/>
          <w:trHeight w:val="426"/>
        </w:trPr>
        <w:tc>
          <w:tcPr>
            <w:tcW w:w="3578" w:type="dxa"/>
            <w:vMerge/>
            <w:tcBorders>
              <w:bottom w:val="nil"/>
            </w:tcBorders>
            <w:shd w:val="clear" w:color="auto" w:fill="FFFFFF"/>
          </w:tcPr>
          <w:p w14:paraId="41F330DC" w14:textId="77777777" w:rsidR="008B18A6" w:rsidRDefault="008B18A6">
            <w:pPr>
              <w:pStyle w:val="tabela"/>
            </w:pPr>
          </w:p>
        </w:tc>
        <w:tc>
          <w:tcPr>
            <w:tcW w:w="5680" w:type="dxa"/>
            <w:tcBorders>
              <w:top w:val="single" w:sz="4" w:space="0" w:color="auto"/>
              <w:bottom w:val="nil"/>
            </w:tcBorders>
            <w:shd w:val="clear" w:color="auto" w:fill="FFFFFF"/>
          </w:tcPr>
          <w:p w14:paraId="29A63F84" w14:textId="77777777" w:rsidR="008B18A6" w:rsidRDefault="008B18A6">
            <w:pPr>
              <w:pStyle w:val="tabela-spellchk"/>
            </w:pPr>
            <w:r>
              <w:t>Valor dos resgates integrais de reservas de participantes do PGBL para o mês de competência.</w:t>
            </w:r>
          </w:p>
        </w:tc>
      </w:tr>
      <w:tr w:rsidR="008B18A6" w14:paraId="208C36D4" w14:textId="77777777">
        <w:trPr>
          <w:cantSplit/>
          <w:trHeight w:hRule="exact" w:val="20"/>
        </w:trPr>
        <w:tc>
          <w:tcPr>
            <w:tcW w:w="3578" w:type="dxa"/>
            <w:tcBorders>
              <w:top w:val="nil"/>
            </w:tcBorders>
            <w:shd w:val="clear" w:color="auto" w:fill="FFFFFF"/>
          </w:tcPr>
          <w:p w14:paraId="3B27BD43" w14:textId="77777777" w:rsidR="008B18A6" w:rsidRDefault="008B18A6">
            <w:pPr>
              <w:pStyle w:val="tabela-separate"/>
            </w:pPr>
          </w:p>
        </w:tc>
        <w:tc>
          <w:tcPr>
            <w:tcW w:w="5680" w:type="dxa"/>
            <w:tcBorders>
              <w:top w:val="nil"/>
            </w:tcBorders>
            <w:shd w:val="clear" w:color="auto" w:fill="FFFFFF"/>
          </w:tcPr>
          <w:p w14:paraId="7E947652" w14:textId="77777777" w:rsidR="008B18A6" w:rsidRDefault="008B18A6">
            <w:pPr>
              <w:pStyle w:val="tabela-separate"/>
            </w:pPr>
          </w:p>
        </w:tc>
      </w:tr>
      <w:tr w:rsidR="008B18A6" w14:paraId="51CEE599" w14:textId="77777777">
        <w:trPr>
          <w:cantSplit/>
          <w:trHeight w:val="426"/>
        </w:trPr>
        <w:tc>
          <w:tcPr>
            <w:tcW w:w="3578" w:type="dxa"/>
            <w:vMerge w:val="restart"/>
            <w:tcBorders>
              <w:top w:val="single" w:sz="4" w:space="0" w:color="auto"/>
            </w:tcBorders>
            <w:shd w:val="clear" w:color="auto" w:fill="FFFFFF"/>
          </w:tcPr>
          <w:p w14:paraId="3E20336A" w14:textId="77777777" w:rsidR="008B18A6" w:rsidRDefault="008B18A6">
            <w:pPr>
              <w:pStyle w:val="tabela"/>
            </w:pPr>
            <w:r>
              <w:t>pbmvValorResgParcial</w:t>
            </w:r>
          </w:p>
        </w:tc>
        <w:tc>
          <w:tcPr>
            <w:tcW w:w="5680" w:type="dxa"/>
            <w:tcBorders>
              <w:top w:val="single" w:sz="4" w:space="0" w:color="auto"/>
            </w:tcBorders>
            <w:shd w:val="clear" w:color="auto" w:fill="FFFFFF"/>
          </w:tcPr>
          <w:p w14:paraId="74613F86" w14:textId="77777777" w:rsidR="008B18A6" w:rsidRDefault="008B18A6">
            <w:pPr>
              <w:pStyle w:val="tabela"/>
            </w:pPr>
            <w:r>
              <w:t>DOUBLE</w:t>
            </w:r>
          </w:p>
        </w:tc>
      </w:tr>
      <w:tr w:rsidR="008B18A6" w14:paraId="51B09B6E" w14:textId="77777777">
        <w:trPr>
          <w:cantSplit/>
          <w:trHeight w:val="426"/>
        </w:trPr>
        <w:tc>
          <w:tcPr>
            <w:tcW w:w="3578" w:type="dxa"/>
            <w:vMerge/>
            <w:tcBorders>
              <w:bottom w:val="nil"/>
            </w:tcBorders>
            <w:shd w:val="clear" w:color="auto" w:fill="FFFFFF"/>
          </w:tcPr>
          <w:p w14:paraId="094B0A68" w14:textId="77777777" w:rsidR="008B18A6" w:rsidRDefault="008B18A6">
            <w:pPr>
              <w:pStyle w:val="tabela"/>
            </w:pPr>
          </w:p>
        </w:tc>
        <w:tc>
          <w:tcPr>
            <w:tcW w:w="5680" w:type="dxa"/>
            <w:tcBorders>
              <w:top w:val="single" w:sz="4" w:space="0" w:color="auto"/>
              <w:bottom w:val="nil"/>
            </w:tcBorders>
            <w:shd w:val="clear" w:color="auto" w:fill="FFFFFF"/>
          </w:tcPr>
          <w:p w14:paraId="1EDAF9DF" w14:textId="77777777" w:rsidR="008B18A6" w:rsidRDefault="008B18A6">
            <w:pPr>
              <w:pStyle w:val="tabela-spellchk"/>
            </w:pPr>
            <w:r>
              <w:t>Valor dos resgates parciais de reservas de participantes do PGBL para o mês de competência.</w:t>
            </w:r>
          </w:p>
        </w:tc>
      </w:tr>
      <w:tr w:rsidR="008B18A6" w14:paraId="2B79FA9C" w14:textId="77777777">
        <w:trPr>
          <w:cantSplit/>
          <w:trHeight w:hRule="exact" w:val="20"/>
        </w:trPr>
        <w:tc>
          <w:tcPr>
            <w:tcW w:w="3578" w:type="dxa"/>
            <w:tcBorders>
              <w:top w:val="nil"/>
            </w:tcBorders>
            <w:shd w:val="clear" w:color="auto" w:fill="FFFFFF"/>
          </w:tcPr>
          <w:p w14:paraId="7F47A65F" w14:textId="77777777" w:rsidR="008B18A6" w:rsidRDefault="008B18A6">
            <w:pPr>
              <w:pStyle w:val="tabela-separate"/>
            </w:pPr>
          </w:p>
        </w:tc>
        <w:tc>
          <w:tcPr>
            <w:tcW w:w="5680" w:type="dxa"/>
            <w:tcBorders>
              <w:top w:val="nil"/>
            </w:tcBorders>
            <w:shd w:val="clear" w:color="auto" w:fill="FFFFFF"/>
          </w:tcPr>
          <w:p w14:paraId="7AC67B6D" w14:textId="77777777" w:rsidR="008B18A6" w:rsidRDefault="008B18A6">
            <w:pPr>
              <w:pStyle w:val="tabela-separate"/>
            </w:pPr>
          </w:p>
        </w:tc>
      </w:tr>
    </w:tbl>
    <w:p w14:paraId="01900FD0" w14:textId="77777777" w:rsidR="008B18A6" w:rsidRDefault="008B18A6"/>
    <w:p w14:paraId="0EBB4993" w14:textId="77777777" w:rsidR="008B18A6" w:rsidRDefault="008B18A6">
      <w:pPr>
        <w:pStyle w:val="Ttulo3"/>
      </w:pPr>
      <w:bookmarkStart w:id="881" w:name="TAB13"/>
      <w:bookmarkStart w:id="882" w:name="_Toc183460243"/>
      <w:bookmarkEnd w:id="881"/>
      <w:r>
        <w:t>Tabela ValoresPGBLUF</w:t>
      </w:r>
      <w:bookmarkEnd w:id="882"/>
    </w:p>
    <w:p w14:paraId="420249EB" w14:textId="77777777" w:rsidR="008B18A6" w:rsidRDefault="008B18A6">
      <w:pPr>
        <w:pStyle w:val="PreHead3"/>
      </w:pPr>
    </w:p>
    <w:p w14:paraId="6CDAA694" w14:textId="77777777" w:rsidR="008B18A6" w:rsidRDefault="008B18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6BD359C1" w14:textId="77777777">
        <w:trPr>
          <w:cantSplit/>
          <w:trHeight w:val="426"/>
          <w:tblHeader/>
        </w:trPr>
        <w:tc>
          <w:tcPr>
            <w:tcW w:w="3578" w:type="dxa"/>
            <w:vMerge w:val="restart"/>
            <w:shd w:val="pct20" w:color="000000" w:fill="FFFFFF"/>
          </w:tcPr>
          <w:p w14:paraId="1B357AFF" w14:textId="77777777" w:rsidR="008B18A6" w:rsidRDefault="008B18A6">
            <w:pPr>
              <w:pStyle w:val="tabela"/>
              <w:rPr>
                <w:b/>
              </w:rPr>
            </w:pPr>
            <w:r>
              <w:rPr>
                <w:b/>
              </w:rPr>
              <w:t>Campo</w:t>
            </w:r>
          </w:p>
        </w:tc>
        <w:tc>
          <w:tcPr>
            <w:tcW w:w="5680" w:type="dxa"/>
            <w:shd w:val="pct20" w:color="000000" w:fill="FFFFFF"/>
          </w:tcPr>
          <w:p w14:paraId="6DBC4C98" w14:textId="77777777" w:rsidR="008B18A6" w:rsidRDefault="008B18A6">
            <w:pPr>
              <w:pStyle w:val="tabela"/>
              <w:rPr>
                <w:b/>
              </w:rPr>
            </w:pPr>
            <w:r>
              <w:rPr>
                <w:b/>
              </w:rPr>
              <w:t>Tipo</w:t>
            </w:r>
          </w:p>
        </w:tc>
      </w:tr>
      <w:tr w:rsidR="008B18A6" w14:paraId="4C19D634" w14:textId="77777777">
        <w:trPr>
          <w:cantSplit/>
          <w:trHeight w:val="426"/>
          <w:tblHeader/>
        </w:trPr>
        <w:tc>
          <w:tcPr>
            <w:tcW w:w="3578" w:type="dxa"/>
            <w:vMerge/>
            <w:tcBorders>
              <w:bottom w:val="nil"/>
            </w:tcBorders>
            <w:shd w:val="pct20" w:color="000000" w:fill="FFFFFF"/>
          </w:tcPr>
          <w:p w14:paraId="262728BE" w14:textId="77777777" w:rsidR="008B18A6" w:rsidRDefault="008B18A6">
            <w:pPr>
              <w:pStyle w:val="tabela"/>
              <w:rPr>
                <w:b/>
              </w:rPr>
            </w:pPr>
          </w:p>
        </w:tc>
        <w:tc>
          <w:tcPr>
            <w:tcW w:w="5680" w:type="dxa"/>
            <w:tcBorders>
              <w:bottom w:val="nil"/>
            </w:tcBorders>
            <w:shd w:val="pct20" w:color="000000" w:fill="FFFFFF"/>
          </w:tcPr>
          <w:p w14:paraId="4752BC97" w14:textId="77777777" w:rsidR="008B18A6" w:rsidRDefault="008B18A6">
            <w:pPr>
              <w:pStyle w:val="tabela-spellchk"/>
              <w:rPr>
                <w:b/>
              </w:rPr>
            </w:pPr>
            <w:r>
              <w:rPr>
                <w:b/>
              </w:rPr>
              <w:t>Descrição</w:t>
            </w:r>
          </w:p>
        </w:tc>
      </w:tr>
      <w:tr w:rsidR="008B18A6" w14:paraId="3D54070D" w14:textId="77777777">
        <w:trPr>
          <w:cantSplit/>
          <w:trHeight w:hRule="exact" w:val="20"/>
          <w:tblHeader/>
        </w:trPr>
        <w:tc>
          <w:tcPr>
            <w:tcW w:w="3578" w:type="dxa"/>
            <w:tcBorders>
              <w:top w:val="nil"/>
              <w:bottom w:val="single" w:sz="4" w:space="0" w:color="auto"/>
            </w:tcBorders>
            <w:shd w:val="pct20" w:color="000000" w:fill="FFFFFF"/>
          </w:tcPr>
          <w:p w14:paraId="163B7191" w14:textId="77777777" w:rsidR="008B18A6" w:rsidRDefault="008B18A6">
            <w:pPr>
              <w:pStyle w:val="tabela-separate"/>
              <w:rPr>
                <w:b/>
              </w:rPr>
            </w:pPr>
          </w:p>
        </w:tc>
        <w:tc>
          <w:tcPr>
            <w:tcW w:w="5680" w:type="dxa"/>
            <w:tcBorders>
              <w:top w:val="nil"/>
              <w:bottom w:val="single" w:sz="4" w:space="0" w:color="auto"/>
            </w:tcBorders>
            <w:shd w:val="pct20" w:color="000000" w:fill="FFFFFF"/>
          </w:tcPr>
          <w:p w14:paraId="01809801" w14:textId="77777777" w:rsidR="008B18A6" w:rsidRDefault="008B18A6">
            <w:pPr>
              <w:pStyle w:val="tabela-separate"/>
              <w:rPr>
                <w:b/>
              </w:rPr>
            </w:pPr>
          </w:p>
        </w:tc>
      </w:tr>
      <w:tr w:rsidR="008B18A6" w14:paraId="25C13BD1" w14:textId="77777777">
        <w:trPr>
          <w:cantSplit/>
          <w:trHeight w:val="426"/>
        </w:trPr>
        <w:tc>
          <w:tcPr>
            <w:tcW w:w="3578" w:type="dxa"/>
            <w:vMerge w:val="restart"/>
            <w:tcBorders>
              <w:top w:val="single" w:sz="4" w:space="0" w:color="auto"/>
            </w:tcBorders>
            <w:shd w:val="clear" w:color="auto" w:fill="FFFFFF"/>
          </w:tcPr>
          <w:p w14:paraId="5B9F4966" w14:textId="77777777" w:rsidR="008B18A6" w:rsidRDefault="008B18A6">
            <w:pPr>
              <w:pStyle w:val="tabela"/>
              <w:rPr>
                <w:lang w:val="en-US"/>
              </w:rPr>
            </w:pPr>
            <w:r>
              <w:rPr>
                <w:lang w:val="en-US"/>
              </w:rPr>
              <w:t>TPCODIGO</w:t>
            </w:r>
          </w:p>
        </w:tc>
        <w:tc>
          <w:tcPr>
            <w:tcW w:w="5680" w:type="dxa"/>
            <w:tcBorders>
              <w:top w:val="single" w:sz="4" w:space="0" w:color="auto"/>
            </w:tcBorders>
            <w:shd w:val="clear" w:color="auto" w:fill="FFFFFF"/>
          </w:tcPr>
          <w:p w14:paraId="08CFC4E5" w14:textId="77777777" w:rsidR="008B18A6" w:rsidRDefault="008B18A6">
            <w:pPr>
              <w:pStyle w:val="tabela"/>
              <w:rPr>
                <w:lang w:val="en-US"/>
              </w:rPr>
            </w:pPr>
          </w:p>
        </w:tc>
      </w:tr>
      <w:tr w:rsidR="008B18A6" w14:paraId="4AAF1775" w14:textId="77777777">
        <w:trPr>
          <w:cantSplit/>
          <w:trHeight w:val="426"/>
        </w:trPr>
        <w:tc>
          <w:tcPr>
            <w:tcW w:w="3578" w:type="dxa"/>
            <w:vMerge/>
            <w:tcBorders>
              <w:bottom w:val="nil"/>
            </w:tcBorders>
            <w:shd w:val="clear" w:color="auto" w:fill="FFFFFF"/>
          </w:tcPr>
          <w:p w14:paraId="0120845E"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5782A98B" w14:textId="77777777" w:rsidR="008B18A6" w:rsidRDefault="008B18A6">
            <w:pPr>
              <w:pStyle w:val="tabela-spellchk"/>
              <w:rPr>
                <w:lang w:val="en-US"/>
              </w:rPr>
            </w:pPr>
          </w:p>
        </w:tc>
      </w:tr>
      <w:tr w:rsidR="008B18A6" w14:paraId="281050B5" w14:textId="77777777">
        <w:trPr>
          <w:cantSplit/>
          <w:trHeight w:hRule="exact" w:val="20"/>
        </w:trPr>
        <w:tc>
          <w:tcPr>
            <w:tcW w:w="3578" w:type="dxa"/>
            <w:tcBorders>
              <w:top w:val="nil"/>
            </w:tcBorders>
            <w:shd w:val="clear" w:color="auto" w:fill="FFFFFF"/>
          </w:tcPr>
          <w:p w14:paraId="3A23C044" w14:textId="77777777" w:rsidR="008B18A6" w:rsidRDefault="008B18A6">
            <w:pPr>
              <w:pStyle w:val="tabela-separate"/>
              <w:rPr>
                <w:lang w:val="en-US"/>
              </w:rPr>
            </w:pPr>
          </w:p>
        </w:tc>
        <w:tc>
          <w:tcPr>
            <w:tcW w:w="5680" w:type="dxa"/>
            <w:tcBorders>
              <w:top w:val="nil"/>
            </w:tcBorders>
            <w:shd w:val="clear" w:color="auto" w:fill="FFFFFF"/>
          </w:tcPr>
          <w:p w14:paraId="0893C59A" w14:textId="77777777" w:rsidR="008B18A6" w:rsidRDefault="008B18A6">
            <w:pPr>
              <w:pStyle w:val="tabela-separate"/>
              <w:rPr>
                <w:lang w:val="en-US"/>
              </w:rPr>
            </w:pPr>
          </w:p>
        </w:tc>
      </w:tr>
      <w:tr w:rsidR="008B18A6" w14:paraId="00E310D4" w14:textId="77777777">
        <w:trPr>
          <w:cantSplit/>
          <w:trHeight w:val="426"/>
        </w:trPr>
        <w:tc>
          <w:tcPr>
            <w:tcW w:w="3578" w:type="dxa"/>
            <w:vMerge w:val="restart"/>
            <w:tcBorders>
              <w:top w:val="single" w:sz="4" w:space="0" w:color="auto"/>
            </w:tcBorders>
            <w:shd w:val="clear" w:color="auto" w:fill="FFFFFF"/>
          </w:tcPr>
          <w:p w14:paraId="14F4E63B" w14:textId="77777777" w:rsidR="008B18A6" w:rsidRDefault="008B18A6">
            <w:pPr>
              <w:pStyle w:val="tabela"/>
              <w:rPr>
                <w:lang w:val="en-US"/>
              </w:rPr>
            </w:pPr>
            <w:r>
              <w:rPr>
                <w:lang w:val="en-US"/>
              </w:rPr>
              <w:t>CMPID</w:t>
            </w:r>
          </w:p>
        </w:tc>
        <w:tc>
          <w:tcPr>
            <w:tcW w:w="5680" w:type="dxa"/>
            <w:tcBorders>
              <w:top w:val="single" w:sz="4" w:space="0" w:color="auto"/>
            </w:tcBorders>
            <w:shd w:val="clear" w:color="auto" w:fill="FFFFFF"/>
          </w:tcPr>
          <w:p w14:paraId="12311AEF" w14:textId="77777777" w:rsidR="008B18A6" w:rsidRDefault="008B18A6">
            <w:pPr>
              <w:pStyle w:val="tabela"/>
              <w:rPr>
                <w:lang w:val="en-US"/>
              </w:rPr>
            </w:pPr>
            <w:r>
              <w:rPr>
                <w:lang w:val="en-US"/>
              </w:rPr>
              <w:t>Long Integer</w:t>
            </w:r>
          </w:p>
        </w:tc>
      </w:tr>
      <w:tr w:rsidR="008B18A6" w14:paraId="58062662" w14:textId="77777777">
        <w:trPr>
          <w:cantSplit/>
          <w:trHeight w:val="426"/>
        </w:trPr>
        <w:tc>
          <w:tcPr>
            <w:tcW w:w="3578" w:type="dxa"/>
            <w:vMerge/>
            <w:tcBorders>
              <w:bottom w:val="nil"/>
            </w:tcBorders>
            <w:shd w:val="clear" w:color="auto" w:fill="FFFFFF"/>
          </w:tcPr>
          <w:p w14:paraId="22094BDE"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59B035A0" w14:textId="77777777" w:rsidR="008B18A6" w:rsidRDefault="008B18A6">
            <w:pPr>
              <w:pStyle w:val="tabela-spellchk"/>
            </w:pPr>
            <w:r>
              <w:t>Chave estrangeira para bib_DefCampos.CMPID</w:t>
            </w:r>
          </w:p>
        </w:tc>
      </w:tr>
      <w:tr w:rsidR="008B18A6" w14:paraId="31ED3EB3" w14:textId="77777777">
        <w:trPr>
          <w:cantSplit/>
          <w:trHeight w:hRule="exact" w:val="20"/>
        </w:trPr>
        <w:tc>
          <w:tcPr>
            <w:tcW w:w="3578" w:type="dxa"/>
            <w:tcBorders>
              <w:top w:val="nil"/>
            </w:tcBorders>
            <w:shd w:val="clear" w:color="auto" w:fill="FFFFFF"/>
          </w:tcPr>
          <w:p w14:paraId="7EFB6B4B" w14:textId="77777777" w:rsidR="008B18A6" w:rsidRDefault="008B18A6">
            <w:pPr>
              <w:pStyle w:val="tabela-separate"/>
            </w:pPr>
          </w:p>
        </w:tc>
        <w:tc>
          <w:tcPr>
            <w:tcW w:w="5680" w:type="dxa"/>
            <w:tcBorders>
              <w:top w:val="nil"/>
            </w:tcBorders>
            <w:shd w:val="clear" w:color="auto" w:fill="FFFFFF"/>
          </w:tcPr>
          <w:p w14:paraId="0E501974" w14:textId="77777777" w:rsidR="008B18A6" w:rsidRDefault="008B18A6">
            <w:pPr>
              <w:pStyle w:val="tabela-separate"/>
            </w:pPr>
          </w:p>
        </w:tc>
      </w:tr>
      <w:tr w:rsidR="008B18A6" w14:paraId="1538771B" w14:textId="77777777">
        <w:trPr>
          <w:cantSplit/>
          <w:trHeight w:val="426"/>
        </w:trPr>
        <w:tc>
          <w:tcPr>
            <w:tcW w:w="3578" w:type="dxa"/>
            <w:vMerge w:val="restart"/>
            <w:tcBorders>
              <w:top w:val="single" w:sz="4" w:space="0" w:color="auto"/>
            </w:tcBorders>
            <w:shd w:val="clear" w:color="auto" w:fill="FFFFFF"/>
          </w:tcPr>
          <w:p w14:paraId="758B1E68" w14:textId="77777777" w:rsidR="008B18A6" w:rsidRDefault="008B18A6">
            <w:pPr>
              <w:pStyle w:val="tabela"/>
            </w:pPr>
            <w:r>
              <w:t>UFSIGLA</w:t>
            </w:r>
          </w:p>
        </w:tc>
        <w:tc>
          <w:tcPr>
            <w:tcW w:w="5680" w:type="dxa"/>
            <w:tcBorders>
              <w:top w:val="single" w:sz="4" w:space="0" w:color="auto"/>
            </w:tcBorders>
            <w:shd w:val="clear" w:color="auto" w:fill="FFFFFF"/>
          </w:tcPr>
          <w:p w14:paraId="751A83A0" w14:textId="77777777" w:rsidR="008B18A6" w:rsidRDefault="008B18A6">
            <w:pPr>
              <w:pStyle w:val="tabela"/>
            </w:pPr>
            <w:r>
              <w:t>Text(2)</w:t>
            </w:r>
          </w:p>
        </w:tc>
      </w:tr>
      <w:tr w:rsidR="008B18A6" w14:paraId="15FE752B" w14:textId="77777777">
        <w:trPr>
          <w:cantSplit/>
          <w:trHeight w:val="426"/>
        </w:trPr>
        <w:tc>
          <w:tcPr>
            <w:tcW w:w="3578" w:type="dxa"/>
            <w:vMerge/>
            <w:tcBorders>
              <w:bottom w:val="nil"/>
            </w:tcBorders>
            <w:shd w:val="clear" w:color="auto" w:fill="FFFFFF"/>
          </w:tcPr>
          <w:p w14:paraId="323E0287" w14:textId="77777777" w:rsidR="008B18A6" w:rsidRDefault="008B18A6">
            <w:pPr>
              <w:pStyle w:val="tabela"/>
            </w:pPr>
          </w:p>
        </w:tc>
        <w:tc>
          <w:tcPr>
            <w:tcW w:w="5680" w:type="dxa"/>
            <w:tcBorders>
              <w:top w:val="single" w:sz="4" w:space="0" w:color="auto"/>
              <w:bottom w:val="nil"/>
            </w:tcBorders>
            <w:shd w:val="clear" w:color="auto" w:fill="FFFFFF"/>
          </w:tcPr>
          <w:p w14:paraId="0FF3C5F8" w14:textId="77777777" w:rsidR="008B18A6" w:rsidRDefault="008B18A6">
            <w:pPr>
              <w:pStyle w:val="tabela-spellchk"/>
            </w:pPr>
            <w:r>
              <w:t>Chave estrangeira para UFs.UFSIGLA</w:t>
            </w:r>
          </w:p>
        </w:tc>
      </w:tr>
      <w:tr w:rsidR="008B18A6" w14:paraId="2719064C" w14:textId="77777777">
        <w:trPr>
          <w:cantSplit/>
          <w:trHeight w:hRule="exact" w:val="20"/>
        </w:trPr>
        <w:tc>
          <w:tcPr>
            <w:tcW w:w="3578" w:type="dxa"/>
            <w:tcBorders>
              <w:top w:val="nil"/>
            </w:tcBorders>
            <w:shd w:val="clear" w:color="auto" w:fill="FFFFFF"/>
          </w:tcPr>
          <w:p w14:paraId="5DE19D54" w14:textId="77777777" w:rsidR="008B18A6" w:rsidRDefault="008B18A6">
            <w:pPr>
              <w:pStyle w:val="tabela-separate"/>
            </w:pPr>
          </w:p>
        </w:tc>
        <w:tc>
          <w:tcPr>
            <w:tcW w:w="5680" w:type="dxa"/>
            <w:tcBorders>
              <w:top w:val="nil"/>
            </w:tcBorders>
            <w:shd w:val="clear" w:color="auto" w:fill="FFFFFF"/>
          </w:tcPr>
          <w:p w14:paraId="335D8DE3" w14:textId="77777777" w:rsidR="008B18A6" w:rsidRDefault="008B18A6">
            <w:pPr>
              <w:pStyle w:val="tabela-separate"/>
            </w:pPr>
          </w:p>
        </w:tc>
      </w:tr>
      <w:tr w:rsidR="008B18A6" w14:paraId="247E8219" w14:textId="77777777">
        <w:trPr>
          <w:cantSplit/>
          <w:trHeight w:val="426"/>
        </w:trPr>
        <w:tc>
          <w:tcPr>
            <w:tcW w:w="3578" w:type="dxa"/>
            <w:vMerge w:val="restart"/>
            <w:tcBorders>
              <w:top w:val="single" w:sz="4" w:space="0" w:color="auto"/>
            </w:tcBorders>
            <w:shd w:val="clear" w:color="auto" w:fill="FFFFFF"/>
          </w:tcPr>
          <w:p w14:paraId="06135A5E"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2F7E89F0" w14:textId="77777777" w:rsidR="008B18A6" w:rsidRDefault="008B18A6">
            <w:pPr>
              <w:pStyle w:val="tabela"/>
              <w:rPr>
                <w:lang w:val="en-US"/>
              </w:rPr>
            </w:pPr>
            <w:r>
              <w:rPr>
                <w:lang w:val="en-US"/>
              </w:rPr>
              <w:t>Date/Time</w:t>
            </w:r>
          </w:p>
        </w:tc>
      </w:tr>
      <w:tr w:rsidR="008B18A6" w14:paraId="00554BCE" w14:textId="77777777">
        <w:trPr>
          <w:cantSplit/>
          <w:trHeight w:val="426"/>
        </w:trPr>
        <w:tc>
          <w:tcPr>
            <w:tcW w:w="3578" w:type="dxa"/>
            <w:vMerge/>
            <w:tcBorders>
              <w:bottom w:val="nil"/>
            </w:tcBorders>
            <w:shd w:val="clear" w:color="auto" w:fill="FFFFFF"/>
          </w:tcPr>
          <w:p w14:paraId="2451BE9E"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6F0A7C73" w14:textId="77777777" w:rsidR="008B18A6" w:rsidRDefault="008B18A6">
            <w:pPr>
              <w:pStyle w:val="tabela-spellchk"/>
            </w:pPr>
            <w:r>
              <w:t>Chave estrangeira para Entidades.MRFMESANO</w:t>
            </w:r>
          </w:p>
        </w:tc>
      </w:tr>
      <w:tr w:rsidR="008B18A6" w14:paraId="14B59804" w14:textId="77777777">
        <w:trPr>
          <w:cantSplit/>
          <w:trHeight w:hRule="exact" w:val="20"/>
        </w:trPr>
        <w:tc>
          <w:tcPr>
            <w:tcW w:w="3578" w:type="dxa"/>
            <w:tcBorders>
              <w:top w:val="nil"/>
            </w:tcBorders>
            <w:shd w:val="clear" w:color="auto" w:fill="FFFFFF"/>
          </w:tcPr>
          <w:p w14:paraId="6349D368" w14:textId="77777777" w:rsidR="008B18A6" w:rsidRDefault="008B18A6">
            <w:pPr>
              <w:pStyle w:val="tabela-separate"/>
            </w:pPr>
          </w:p>
        </w:tc>
        <w:tc>
          <w:tcPr>
            <w:tcW w:w="5680" w:type="dxa"/>
            <w:tcBorders>
              <w:top w:val="nil"/>
            </w:tcBorders>
            <w:shd w:val="clear" w:color="auto" w:fill="FFFFFF"/>
          </w:tcPr>
          <w:p w14:paraId="2240381E" w14:textId="77777777" w:rsidR="008B18A6" w:rsidRDefault="008B18A6">
            <w:pPr>
              <w:pStyle w:val="tabela-separate"/>
            </w:pPr>
          </w:p>
        </w:tc>
      </w:tr>
      <w:tr w:rsidR="008B18A6" w14:paraId="7734F460" w14:textId="77777777">
        <w:trPr>
          <w:cantSplit/>
          <w:trHeight w:val="426"/>
        </w:trPr>
        <w:tc>
          <w:tcPr>
            <w:tcW w:w="3578" w:type="dxa"/>
            <w:vMerge w:val="restart"/>
            <w:tcBorders>
              <w:top w:val="single" w:sz="4" w:space="0" w:color="auto"/>
            </w:tcBorders>
            <w:shd w:val="clear" w:color="auto" w:fill="FFFFFF"/>
          </w:tcPr>
          <w:p w14:paraId="15957F03" w14:textId="77777777" w:rsidR="008B18A6" w:rsidRDefault="008B18A6">
            <w:pPr>
              <w:pStyle w:val="tabela"/>
            </w:pPr>
            <w:r>
              <w:t>ENTCODIGO</w:t>
            </w:r>
          </w:p>
        </w:tc>
        <w:tc>
          <w:tcPr>
            <w:tcW w:w="5680" w:type="dxa"/>
            <w:tcBorders>
              <w:top w:val="single" w:sz="4" w:space="0" w:color="auto"/>
            </w:tcBorders>
            <w:shd w:val="clear" w:color="auto" w:fill="FFFFFF"/>
          </w:tcPr>
          <w:p w14:paraId="23365A5A" w14:textId="77777777" w:rsidR="008B18A6" w:rsidRDefault="008B18A6">
            <w:pPr>
              <w:pStyle w:val="tabela"/>
            </w:pPr>
            <w:r>
              <w:t>Text(5)</w:t>
            </w:r>
          </w:p>
        </w:tc>
      </w:tr>
      <w:tr w:rsidR="008B18A6" w14:paraId="169F079B" w14:textId="77777777">
        <w:trPr>
          <w:cantSplit/>
          <w:trHeight w:val="426"/>
        </w:trPr>
        <w:tc>
          <w:tcPr>
            <w:tcW w:w="3578" w:type="dxa"/>
            <w:vMerge/>
            <w:tcBorders>
              <w:bottom w:val="nil"/>
            </w:tcBorders>
            <w:shd w:val="clear" w:color="auto" w:fill="FFFFFF"/>
          </w:tcPr>
          <w:p w14:paraId="4590043B" w14:textId="77777777" w:rsidR="008B18A6" w:rsidRDefault="008B18A6">
            <w:pPr>
              <w:pStyle w:val="tabela"/>
            </w:pPr>
          </w:p>
        </w:tc>
        <w:tc>
          <w:tcPr>
            <w:tcW w:w="5680" w:type="dxa"/>
            <w:tcBorders>
              <w:top w:val="single" w:sz="4" w:space="0" w:color="auto"/>
              <w:bottom w:val="nil"/>
            </w:tcBorders>
            <w:shd w:val="clear" w:color="auto" w:fill="FFFFFF"/>
          </w:tcPr>
          <w:p w14:paraId="40FF20ED" w14:textId="77777777" w:rsidR="008B18A6" w:rsidRDefault="008B18A6">
            <w:pPr>
              <w:pStyle w:val="tabela-spellchk"/>
            </w:pPr>
            <w:r>
              <w:t>Chave estrangeira para Entidades.ENTCODIGO</w:t>
            </w:r>
          </w:p>
        </w:tc>
      </w:tr>
      <w:tr w:rsidR="008B18A6" w14:paraId="33F01B98" w14:textId="77777777">
        <w:trPr>
          <w:cantSplit/>
          <w:trHeight w:hRule="exact" w:val="20"/>
        </w:trPr>
        <w:tc>
          <w:tcPr>
            <w:tcW w:w="3578" w:type="dxa"/>
            <w:tcBorders>
              <w:top w:val="nil"/>
            </w:tcBorders>
            <w:shd w:val="clear" w:color="auto" w:fill="FFFFFF"/>
          </w:tcPr>
          <w:p w14:paraId="6DF3812C" w14:textId="77777777" w:rsidR="008B18A6" w:rsidRDefault="008B18A6">
            <w:pPr>
              <w:pStyle w:val="tabela-separate"/>
            </w:pPr>
          </w:p>
        </w:tc>
        <w:tc>
          <w:tcPr>
            <w:tcW w:w="5680" w:type="dxa"/>
            <w:tcBorders>
              <w:top w:val="nil"/>
            </w:tcBorders>
            <w:shd w:val="clear" w:color="auto" w:fill="FFFFFF"/>
          </w:tcPr>
          <w:p w14:paraId="31AF7A35" w14:textId="77777777" w:rsidR="008B18A6" w:rsidRDefault="008B18A6">
            <w:pPr>
              <w:pStyle w:val="tabela-separate"/>
            </w:pPr>
          </w:p>
        </w:tc>
      </w:tr>
      <w:tr w:rsidR="008B18A6" w14:paraId="496A4903" w14:textId="77777777">
        <w:trPr>
          <w:cantSplit/>
          <w:trHeight w:val="426"/>
        </w:trPr>
        <w:tc>
          <w:tcPr>
            <w:tcW w:w="3578" w:type="dxa"/>
            <w:vMerge w:val="restart"/>
            <w:tcBorders>
              <w:top w:val="single" w:sz="4" w:space="0" w:color="auto"/>
            </w:tcBorders>
            <w:shd w:val="clear" w:color="auto" w:fill="FFFFFF"/>
          </w:tcPr>
          <w:p w14:paraId="1D5F75FB" w14:textId="77777777" w:rsidR="008B18A6" w:rsidRDefault="008B18A6">
            <w:pPr>
              <w:pStyle w:val="tabela"/>
            </w:pPr>
            <w:r>
              <w:t>pbufQtdContribuintes</w:t>
            </w:r>
          </w:p>
        </w:tc>
        <w:tc>
          <w:tcPr>
            <w:tcW w:w="5680" w:type="dxa"/>
            <w:tcBorders>
              <w:top w:val="single" w:sz="4" w:space="0" w:color="auto"/>
            </w:tcBorders>
            <w:shd w:val="clear" w:color="auto" w:fill="FFFFFF"/>
          </w:tcPr>
          <w:p w14:paraId="723DD6E7" w14:textId="77777777" w:rsidR="008B18A6" w:rsidRDefault="008B18A6">
            <w:pPr>
              <w:pStyle w:val="tabela"/>
            </w:pPr>
            <w:r>
              <w:t>DOUBLE</w:t>
            </w:r>
          </w:p>
        </w:tc>
      </w:tr>
      <w:tr w:rsidR="008B18A6" w14:paraId="75C25C7F" w14:textId="77777777">
        <w:trPr>
          <w:cantSplit/>
          <w:trHeight w:val="426"/>
        </w:trPr>
        <w:tc>
          <w:tcPr>
            <w:tcW w:w="3578" w:type="dxa"/>
            <w:vMerge/>
            <w:tcBorders>
              <w:bottom w:val="nil"/>
            </w:tcBorders>
            <w:shd w:val="clear" w:color="auto" w:fill="FFFFFF"/>
          </w:tcPr>
          <w:p w14:paraId="0D7FE3EA" w14:textId="77777777" w:rsidR="008B18A6" w:rsidRDefault="008B18A6">
            <w:pPr>
              <w:pStyle w:val="tabela"/>
            </w:pPr>
          </w:p>
        </w:tc>
        <w:tc>
          <w:tcPr>
            <w:tcW w:w="5680" w:type="dxa"/>
            <w:tcBorders>
              <w:top w:val="single" w:sz="4" w:space="0" w:color="auto"/>
              <w:bottom w:val="nil"/>
            </w:tcBorders>
            <w:shd w:val="clear" w:color="auto" w:fill="FFFFFF"/>
          </w:tcPr>
          <w:p w14:paraId="7E574A17" w14:textId="77777777" w:rsidR="008B18A6" w:rsidRDefault="008B18A6">
            <w:pPr>
              <w:pStyle w:val="tabela-spellchk"/>
            </w:pPr>
            <w:r>
              <w:t>Número total de  participantes em todos os Planos  no mês.</w:t>
            </w:r>
          </w:p>
        </w:tc>
      </w:tr>
      <w:tr w:rsidR="008B18A6" w14:paraId="26C819A6" w14:textId="77777777">
        <w:trPr>
          <w:cantSplit/>
          <w:trHeight w:hRule="exact" w:val="20"/>
        </w:trPr>
        <w:tc>
          <w:tcPr>
            <w:tcW w:w="3578" w:type="dxa"/>
            <w:tcBorders>
              <w:top w:val="nil"/>
            </w:tcBorders>
            <w:shd w:val="clear" w:color="auto" w:fill="FFFFFF"/>
          </w:tcPr>
          <w:p w14:paraId="3C6375FD" w14:textId="77777777" w:rsidR="008B18A6" w:rsidRDefault="008B18A6">
            <w:pPr>
              <w:pStyle w:val="tabela-separate"/>
            </w:pPr>
          </w:p>
        </w:tc>
        <w:tc>
          <w:tcPr>
            <w:tcW w:w="5680" w:type="dxa"/>
            <w:tcBorders>
              <w:top w:val="nil"/>
            </w:tcBorders>
            <w:shd w:val="clear" w:color="auto" w:fill="FFFFFF"/>
          </w:tcPr>
          <w:p w14:paraId="4EB23C82" w14:textId="77777777" w:rsidR="008B18A6" w:rsidRDefault="008B18A6">
            <w:pPr>
              <w:pStyle w:val="tabela-separate"/>
            </w:pPr>
          </w:p>
        </w:tc>
      </w:tr>
      <w:tr w:rsidR="008B18A6" w14:paraId="386B24DC" w14:textId="77777777">
        <w:trPr>
          <w:cantSplit/>
          <w:trHeight w:val="426"/>
        </w:trPr>
        <w:tc>
          <w:tcPr>
            <w:tcW w:w="3578" w:type="dxa"/>
            <w:vMerge w:val="restart"/>
            <w:tcBorders>
              <w:top w:val="single" w:sz="4" w:space="0" w:color="auto"/>
            </w:tcBorders>
            <w:shd w:val="clear" w:color="auto" w:fill="FFFFFF"/>
          </w:tcPr>
          <w:p w14:paraId="658CC7A6" w14:textId="77777777" w:rsidR="008B18A6" w:rsidRDefault="008B18A6">
            <w:pPr>
              <w:pStyle w:val="tabela"/>
            </w:pPr>
            <w:r>
              <w:t>pbufQtdResgatantes</w:t>
            </w:r>
          </w:p>
        </w:tc>
        <w:tc>
          <w:tcPr>
            <w:tcW w:w="5680" w:type="dxa"/>
            <w:tcBorders>
              <w:top w:val="single" w:sz="4" w:space="0" w:color="auto"/>
            </w:tcBorders>
            <w:shd w:val="clear" w:color="auto" w:fill="FFFFFF"/>
          </w:tcPr>
          <w:p w14:paraId="64D41D0B" w14:textId="77777777" w:rsidR="008B18A6" w:rsidRDefault="008B18A6">
            <w:pPr>
              <w:pStyle w:val="tabela"/>
            </w:pPr>
            <w:r>
              <w:t>DOUBLE</w:t>
            </w:r>
          </w:p>
        </w:tc>
      </w:tr>
      <w:tr w:rsidR="008B18A6" w14:paraId="310AC39E" w14:textId="77777777">
        <w:trPr>
          <w:cantSplit/>
          <w:trHeight w:val="426"/>
        </w:trPr>
        <w:tc>
          <w:tcPr>
            <w:tcW w:w="3578" w:type="dxa"/>
            <w:vMerge/>
            <w:tcBorders>
              <w:bottom w:val="nil"/>
            </w:tcBorders>
            <w:shd w:val="clear" w:color="auto" w:fill="FFFFFF"/>
          </w:tcPr>
          <w:p w14:paraId="0171DB0D" w14:textId="77777777" w:rsidR="008B18A6" w:rsidRDefault="008B18A6">
            <w:pPr>
              <w:pStyle w:val="tabela"/>
            </w:pPr>
          </w:p>
        </w:tc>
        <w:tc>
          <w:tcPr>
            <w:tcW w:w="5680" w:type="dxa"/>
            <w:tcBorders>
              <w:top w:val="single" w:sz="4" w:space="0" w:color="auto"/>
              <w:bottom w:val="nil"/>
            </w:tcBorders>
            <w:shd w:val="clear" w:color="auto" w:fill="FFFFFF"/>
          </w:tcPr>
          <w:p w14:paraId="07ED2E02" w14:textId="77777777" w:rsidR="008B18A6" w:rsidRDefault="008B18A6">
            <w:pPr>
              <w:pStyle w:val="tabela-spellchk"/>
            </w:pPr>
            <w:r>
              <w:t>Total de resgatantes do mês.</w:t>
            </w:r>
          </w:p>
        </w:tc>
      </w:tr>
      <w:tr w:rsidR="008B18A6" w14:paraId="342BFD21" w14:textId="77777777">
        <w:trPr>
          <w:cantSplit/>
          <w:trHeight w:hRule="exact" w:val="20"/>
        </w:trPr>
        <w:tc>
          <w:tcPr>
            <w:tcW w:w="3578" w:type="dxa"/>
            <w:tcBorders>
              <w:top w:val="nil"/>
            </w:tcBorders>
            <w:shd w:val="clear" w:color="auto" w:fill="FFFFFF"/>
          </w:tcPr>
          <w:p w14:paraId="04FF4EEB" w14:textId="77777777" w:rsidR="008B18A6" w:rsidRDefault="008B18A6">
            <w:pPr>
              <w:pStyle w:val="tabela-separate"/>
            </w:pPr>
          </w:p>
        </w:tc>
        <w:tc>
          <w:tcPr>
            <w:tcW w:w="5680" w:type="dxa"/>
            <w:tcBorders>
              <w:top w:val="nil"/>
            </w:tcBorders>
            <w:shd w:val="clear" w:color="auto" w:fill="FFFFFF"/>
          </w:tcPr>
          <w:p w14:paraId="51834647" w14:textId="77777777" w:rsidR="008B18A6" w:rsidRDefault="008B18A6">
            <w:pPr>
              <w:pStyle w:val="tabela-separate"/>
            </w:pPr>
          </w:p>
        </w:tc>
      </w:tr>
      <w:tr w:rsidR="008B18A6" w14:paraId="72E3C20D" w14:textId="77777777">
        <w:trPr>
          <w:cantSplit/>
          <w:trHeight w:val="426"/>
        </w:trPr>
        <w:tc>
          <w:tcPr>
            <w:tcW w:w="3578" w:type="dxa"/>
            <w:vMerge w:val="restart"/>
            <w:tcBorders>
              <w:top w:val="single" w:sz="4" w:space="0" w:color="auto"/>
            </w:tcBorders>
            <w:shd w:val="clear" w:color="auto" w:fill="FFFFFF"/>
          </w:tcPr>
          <w:p w14:paraId="169AA95E" w14:textId="77777777" w:rsidR="008B18A6" w:rsidRDefault="008B18A6">
            <w:pPr>
              <w:pStyle w:val="tabela"/>
            </w:pPr>
            <w:r>
              <w:lastRenderedPageBreak/>
              <w:t>pbufValorContribArrecadadas</w:t>
            </w:r>
          </w:p>
        </w:tc>
        <w:tc>
          <w:tcPr>
            <w:tcW w:w="5680" w:type="dxa"/>
            <w:tcBorders>
              <w:top w:val="single" w:sz="4" w:space="0" w:color="auto"/>
            </w:tcBorders>
            <w:shd w:val="clear" w:color="auto" w:fill="FFFFFF"/>
          </w:tcPr>
          <w:p w14:paraId="46602E79" w14:textId="77777777" w:rsidR="008B18A6" w:rsidRDefault="008B18A6">
            <w:pPr>
              <w:pStyle w:val="tabela"/>
            </w:pPr>
            <w:r>
              <w:t>DOUBLE</w:t>
            </w:r>
          </w:p>
        </w:tc>
      </w:tr>
      <w:tr w:rsidR="008B18A6" w14:paraId="5E5DF074" w14:textId="77777777">
        <w:trPr>
          <w:cantSplit/>
          <w:trHeight w:val="426"/>
        </w:trPr>
        <w:tc>
          <w:tcPr>
            <w:tcW w:w="3578" w:type="dxa"/>
            <w:vMerge/>
            <w:tcBorders>
              <w:bottom w:val="nil"/>
            </w:tcBorders>
            <w:shd w:val="clear" w:color="auto" w:fill="FFFFFF"/>
          </w:tcPr>
          <w:p w14:paraId="269874B8" w14:textId="77777777" w:rsidR="008B18A6" w:rsidRDefault="008B18A6">
            <w:pPr>
              <w:pStyle w:val="tabela"/>
            </w:pPr>
          </w:p>
        </w:tc>
        <w:tc>
          <w:tcPr>
            <w:tcW w:w="5680" w:type="dxa"/>
            <w:tcBorders>
              <w:top w:val="single" w:sz="4" w:space="0" w:color="auto"/>
              <w:bottom w:val="nil"/>
            </w:tcBorders>
            <w:shd w:val="clear" w:color="auto" w:fill="FFFFFF"/>
          </w:tcPr>
          <w:p w14:paraId="41C28465" w14:textId="77777777" w:rsidR="008B18A6" w:rsidRDefault="008B18A6">
            <w:pPr>
              <w:pStyle w:val="tabela-spellchk"/>
            </w:pPr>
            <w:r>
              <w:t>Valor contábil arrecadado no mês de contribuições de PGBL.</w:t>
            </w:r>
          </w:p>
        </w:tc>
      </w:tr>
      <w:tr w:rsidR="008B18A6" w14:paraId="2EB8DE0E" w14:textId="77777777">
        <w:trPr>
          <w:cantSplit/>
          <w:trHeight w:hRule="exact" w:val="20"/>
        </w:trPr>
        <w:tc>
          <w:tcPr>
            <w:tcW w:w="3578" w:type="dxa"/>
            <w:tcBorders>
              <w:top w:val="nil"/>
            </w:tcBorders>
            <w:shd w:val="clear" w:color="auto" w:fill="FFFFFF"/>
          </w:tcPr>
          <w:p w14:paraId="54DE8335" w14:textId="77777777" w:rsidR="008B18A6" w:rsidRDefault="008B18A6">
            <w:pPr>
              <w:pStyle w:val="tabela-separate"/>
            </w:pPr>
          </w:p>
        </w:tc>
        <w:tc>
          <w:tcPr>
            <w:tcW w:w="5680" w:type="dxa"/>
            <w:tcBorders>
              <w:top w:val="nil"/>
            </w:tcBorders>
            <w:shd w:val="clear" w:color="auto" w:fill="FFFFFF"/>
          </w:tcPr>
          <w:p w14:paraId="775C65C3" w14:textId="77777777" w:rsidR="008B18A6" w:rsidRDefault="008B18A6">
            <w:pPr>
              <w:pStyle w:val="tabela-separate"/>
            </w:pPr>
          </w:p>
        </w:tc>
      </w:tr>
      <w:tr w:rsidR="008B18A6" w14:paraId="0047AF44" w14:textId="77777777">
        <w:trPr>
          <w:cantSplit/>
          <w:trHeight w:val="426"/>
        </w:trPr>
        <w:tc>
          <w:tcPr>
            <w:tcW w:w="3578" w:type="dxa"/>
            <w:vMerge w:val="restart"/>
            <w:tcBorders>
              <w:top w:val="single" w:sz="4" w:space="0" w:color="auto"/>
            </w:tcBorders>
            <w:shd w:val="clear" w:color="auto" w:fill="FFFFFF"/>
          </w:tcPr>
          <w:p w14:paraId="052B8E70" w14:textId="77777777" w:rsidR="008B18A6" w:rsidRDefault="008B18A6">
            <w:pPr>
              <w:pStyle w:val="tabela"/>
            </w:pPr>
            <w:r>
              <w:t>pbufValorResgPagos</w:t>
            </w:r>
          </w:p>
        </w:tc>
        <w:tc>
          <w:tcPr>
            <w:tcW w:w="5680" w:type="dxa"/>
            <w:tcBorders>
              <w:top w:val="single" w:sz="4" w:space="0" w:color="auto"/>
            </w:tcBorders>
            <w:shd w:val="clear" w:color="auto" w:fill="FFFFFF"/>
          </w:tcPr>
          <w:p w14:paraId="73041FDF" w14:textId="77777777" w:rsidR="008B18A6" w:rsidRDefault="008B18A6">
            <w:pPr>
              <w:pStyle w:val="tabela"/>
            </w:pPr>
            <w:r>
              <w:t>DOUBLE</w:t>
            </w:r>
          </w:p>
        </w:tc>
      </w:tr>
      <w:tr w:rsidR="008B18A6" w14:paraId="1F7675CB" w14:textId="77777777">
        <w:trPr>
          <w:cantSplit/>
          <w:trHeight w:val="426"/>
        </w:trPr>
        <w:tc>
          <w:tcPr>
            <w:tcW w:w="3578" w:type="dxa"/>
            <w:vMerge/>
            <w:tcBorders>
              <w:bottom w:val="nil"/>
            </w:tcBorders>
            <w:shd w:val="clear" w:color="auto" w:fill="FFFFFF"/>
          </w:tcPr>
          <w:p w14:paraId="591B83EA" w14:textId="77777777" w:rsidR="008B18A6" w:rsidRDefault="008B18A6">
            <w:pPr>
              <w:pStyle w:val="tabela"/>
            </w:pPr>
          </w:p>
        </w:tc>
        <w:tc>
          <w:tcPr>
            <w:tcW w:w="5680" w:type="dxa"/>
            <w:tcBorders>
              <w:top w:val="single" w:sz="4" w:space="0" w:color="auto"/>
              <w:bottom w:val="nil"/>
            </w:tcBorders>
            <w:shd w:val="clear" w:color="auto" w:fill="FFFFFF"/>
          </w:tcPr>
          <w:p w14:paraId="0FA09B67" w14:textId="77777777" w:rsidR="008B18A6" w:rsidRDefault="008B18A6">
            <w:pPr>
              <w:pStyle w:val="tabela-spellchk"/>
            </w:pPr>
            <w:r>
              <w:t>Valor total resgatado no mês.</w:t>
            </w:r>
          </w:p>
        </w:tc>
      </w:tr>
      <w:tr w:rsidR="008B18A6" w14:paraId="43B7A79E" w14:textId="77777777">
        <w:trPr>
          <w:cantSplit/>
          <w:trHeight w:hRule="exact" w:val="20"/>
        </w:trPr>
        <w:tc>
          <w:tcPr>
            <w:tcW w:w="3578" w:type="dxa"/>
            <w:tcBorders>
              <w:top w:val="nil"/>
            </w:tcBorders>
            <w:shd w:val="clear" w:color="auto" w:fill="FFFFFF"/>
          </w:tcPr>
          <w:p w14:paraId="1E91A924" w14:textId="77777777" w:rsidR="008B18A6" w:rsidRDefault="008B18A6">
            <w:pPr>
              <w:pStyle w:val="tabela-separate"/>
            </w:pPr>
          </w:p>
        </w:tc>
        <w:tc>
          <w:tcPr>
            <w:tcW w:w="5680" w:type="dxa"/>
            <w:tcBorders>
              <w:top w:val="nil"/>
            </w:tcBorders>
            <w:shd w:val="clear" w:color="auto" w:fill="FFFFFF"/>
          </w:tcPr>
          <w:p w14:paraId="55128CFD" w14:textId="77777777" w:rsidR="008B18A6" w:rsidRDefault="008B18A6">
            <w:pPr>
              <w:pStyle w:val="tabela-separate"/>
            </w:pPr>
          </w:p>
        </w:tc>
      </w:tr>
      <w:tr w:rsidR="008B18A6" w14:paraId="231E3FCB" w14:textId="77777777">
        <w:trPr>
          <w:cantSplit/>
          <w:trHeight w:val="426"/>
        </w:trPr>
        <w:tc>
          <w:tcPr>
            <w:tcW w:w="3578" w:type="dxa"/>
            <w:vMerge w:val="restart"/>
            <w:tcBorders>
              <w:top w:val="single" w:sz="4" w:space="0" w:color="auto"/>
            </w:tcBorders>
            <w:shd w:val="clear" w:color="auto" w:fill="FFFFFF"/>
          </w:tcPr>
          <w:p w14:paraId="77A62CD7" w14:textId="77777777" w:rsidR="008B18A6" w:rsidRDefault="008B18A6">
            <w:pPr>
              <w:pStyle w:val="tabela"/>
            </w:pPr>
            <w:r>
              <w:t>pbufVGBLPremiosQtdContribuintes</w:t>
            </w:r>
          </w:p>
        </w:tc>
        <w:tc>
          <w:tcPr>
            <w:tcW w:w="5680" w:type="dxa"/>
            <w:tcBorders>
              <w:top w:val="single" w:sz="4" w:space="0" w:color="auto"/>
            </w:tcBorders>
            <w:shd w:val="clear" w:color="auto" w:fill="FFFFFF"/>
          </w:tcPr>
          <w:p w14:paraId="3D132925" w14:textId="77777777" w:rsidR="008B18A6" w:rsidRDefault="008B18A6">
            <w:pPr>
              <w:pStyle w:val="tabela"/>
            </w:pPr>
            <w:r>
              <w:t>DOUBLE</w:t>
            </w:r>
          </w:p>
        </w:tc>
      </w:tr>
      <w:tr w:rsidR="008B18A6" w14:paraId="7B69129E" w14:textId="77777777">
        <w:trPr>
          <w:cantSplit/>
          <w:trHeight w:val="426"/>
        </w:trPr>
        <w:tc>
          <w:tcPr>
            <w:tcW w:w="3578" w:type="dxa"/>
            <w:vMerge/>
            <w:tcBorders>
              <w:bottom w:val="nil"/>
            </w:tcBorders>
            <w:shd w:val="clear" w:color="auto" w:fill="FFFFFF"/>
          </w:tcPr>
          <w:p w14:paraId="5A820FEF" w14:textId="77777777" w:rsidR="008B18A6" w:rsidRDefault="008B18A6">
            <w:pPr>
              <w:pStyle w:val="tabela"/>
            </w:pPr>
          </w:p>
        </w:tc>
        <w:tc>
          <w:tcPr>
            <w:tcW w:w="5680" w:type="dxa"/>
            <w:tcBorders>
              <w:top w:val="single" w:sz="4" w:space="0" w:color="auto"/>
              <w:bottom w:val="nil"/>
            </w:tcBorders>
            <w:shd w:val="clear" w:color="auto" w:fill="FFFFFF"/>
          </w:tcPr>
          <w:p w14:paraId="4AAA1EB6" w14:textId="77777777" w:rsidR="008B18A6" w:rsidRDefault="008B18A6">
            <w:pPr>
              <w:pStyle w:val="tabela-spellchk"/>
            </w:pPr>
            <w:r>
              <w:t>Número total de participantes (prêmios) em todos os VGBL/VAGP/VRGP no mês.</w:t>
            </w:r>
          </w:p>
        </w:tc>
      </w:tr>
      <w:tr w:rsidR="008B18A6" w14:paraId="5E349386" w14:textId="77777777">
        <w:trPr>
          <w:cantSplit/>
          <w:trHeight w:hRule="exact" w:val="20"/>
        </w:trPr>
        <w:tc>
          <w:tcPr>
            <w:tcW w:w="3578" w:type="dxa"/>
            <w:tcBorders>
              <w:top w:val="nil"/>
            </w:tcBorders>
            <w:shd w:val="clear" w:color="auto" w:fill="FFFFFF"/>
          </w:tcPr>
          <w:p w14:paraId="08FC23D3" w14:textId="77777777" w:rsidR="008B18A6" w:rsidRDefault="008B18A6">
            <w:pPr>
              <w:pStyle w:val="tabela-separate"/>
            </w:pPr>
          </w:p>
        </w:tc>
        <w:tc>
          <w:tcPr>
            <w:tcW w:w="5680" w:type="dxa"/>
            <w:tcBorders>
              <w:top w:val="nil"/>
            </w:tcBorders>
            <w:shd w:val="clear" w:color="auto" w:fill="FFFFFF"/>
          </w:tcPr>
          <w:p w14:paraId="4BF702D5" w14:textId="77777777" w:rsidR="008B18A6" w:rsidRDefault="008B18A6">
            <w:pPr>
              <w:pStyle w:val="tabela-separate"/>
            </w:pPr>
          </w:p>
        </w:tc>
      </w:tr>
      <w:tr w:rsidR="008B18A6" w14:paraId="29885EA5" w14:textId="77777777">
        <w:trPr>
          <w:cantSplit/>
          <w:trHeight w:val="426"/>
        </w:trPr>
        <w:tc>
          <w:tcPr>
            <w:tcW w:w="3578" w:type="dxa"/>
            <w:vMerge w:val="restart"/>
            <w:tcBorders>
              <w:top w:val="single" w:sz="4" w:space="0" w:color="auto"/>
            </w:tcBorders>
            <w:shd w:val="clear" w:color="auto" w:fill="FFFFFF"/>
          </w:tcPr>
          <w:p w14:paraId="220C55F8" w14:textId="77777777" w:rsidR="008B18A6" w:rsidRDefault="008B18A6">
            <w:pPr>
              <w:pStyle w:val="tabela"/>
            </w:pPr>
            <w:r>
              <w:t>pbufVGBLPremiosRetencaoLiq</w:t>
            </w:r>
          </w:p>
        </w:tc>
        <w:tc>
          <w:tcPr>
            <w:tcW w:w="5680" w:type="dxa"/>
            <w:tcBorders>
              <w:top w:val="single" w:sz="4" w:space="0" w:color="auto"/>
            </w:tcBorders>
            <w:shd w:val="clear" w:color="auto" w:fill="FFFFFF"/>
          </w:tcPr>
          <w:p w14:paraId="4E4AE036" w14:textId="77777777" w:rsidR="008B18A6" w:rsidRDefault="008B18A6">
            <w:pPr>
              <w:pStyle w:val="tabela"/>
            </w:pPr>
            <w:r>
              <w:t>DOUBLE</w:t>
            </w:r>
          </w:p>
        </w:tc>
      </w:tr>
      <w:tr w:rsidR="008B18A6" w14:paraId="09605EA7" w14:textId="77777777">
        <w:trPr>
          <w:cantSplit/>
          <w:trHeight w:val="426"/>
        </w:trPr>
        <w:tc>
          <w:tcPr>
            <w:tcW w:w="3578" w:type="dxa"/>
            <w:vMerge/>
            <w:tcBorders>
              <w:bottom w:val="nil"/>
            </w:tcBorders>
            <w:shd w:val="clear" w:color="auto" w:fill="FFFFFF"/>
          </w:tcPr>
          <w:p w14:paraId="6FA3B069" w14:textId="77777777" w:rsidR="008B18A6" w:rsidRDefault="008B18A6">
            <w:pPr>
              <w:pStyle w:val="tabela"/>
            </w:pPr>
          </w:p>
        </w:tc>
        <w:tc>
          <w:tcPr>
            <w:tcW w:w="5680" w:type="dxa"/>
            <w:tcBorders>
              <w:top w:val="single" w:sz="4" w:space="0" w:color="auto"/>
              <w:bottom w:val="nil"/>
            </w:tcBorders>
            <w:shd w:val="clear" w:color="auto" w:fill="FFFFFF"/>
          </w:tcPr>
          <w:p w14:paraId="75B3AF7E" w14:textId="77777777" w:rsidR="008B18A6" w:rsidRDefault="008B18A6">
            <w:pPr>
              <w:pStyle w:val="tabela-spellchk"/>
            </w:pPr>
            <w:r>
              <w:t>Retenção líquida (prêmios) de VGBL/VAGP/VRGP no mês.</w:t>
            </w:r>
          </w:p>
        </w:tc>
      </w:tr>
      <w:tr w:rsidR="008B18A6" w14:paraId="19F1E1F4" w14:textId="77777777">
        <w:trPr>
          <w:cantSplit/>
          <w:trHeight w:hRule="exact" w:val="20"/>
        </w:trPr>
        <w:tc>
          <w:tcPr>
            <w:tcW w:w="3578" w:type="dxa"/>
            <w:tcBorders>
              <w:top w:val="nil"/>
            </w:tcBorders>
            <w:shd w:val="clear" w:color="auto" w:fill="FFFFFF"/>
          </w:tcPr>
          <w:p w14:paraId="511BD31B" w14:textId="77777777" w:rsidR="008B18A6" w:rsidRDefault="008B18A6">
            <w:pPr>
              <w:pStyle w:val="tabela-separate"/>
            </w:pPr>
          </w:p>
        </w:tc>
        <w:tc>
          <w:tcPr>
            <w:tcW w:w="5680" w:type="dxa"/>
            <w:tcBorders>
              <w:top w:val="nil"/>
            </w:tcBorders>
            <w:shd w:val="clear" w:color="auto" w:fill="FFFFFF"/>
          </w:tcPr>
          <w:p w14:paraId="337E939E" w14:textId="77777777" w:rsidR="008B18A6" w:rsidRDefault="008B18A6">
            <w:pPr>
              <w:pStyle w:val="tabela-separate"/>
            </w:pPr>
          </w:p>
        </w:tc>
      </w:tr>
      <w:tr w:rsidR="008B18A6" w14:paraId="756A299C" w14:textId="77777777">
        <w:trPr>
          <w:cantSplit/>
          <w:trHeight w:val="426"/>
        </w:trPr>
        <w:tc>
          <w:tcPr>
            <w:tcW w:w="3578" w:type="dxa"/>
            <w:vMerge w:val="restart"/>
            <w:tcBorders>
              <w:top w:val="single" w:sz="4" w:space="0" w:color="auto"/>
            </w:tcBorders>
            <w:shd w:val="clear" w:color="auto" w:fill="FFFFFF"/>
          </w:tcPr>
          <w:p w14:paraId="6F76010A" w14:textId="77777777" w:rsidR="008B18A6" w:rsidRDefault="008B18A6">
            <w:pPr>
              <w:pStyle w:val="tabela"/>
            </w:pPr>
            <w:r>
              <w:t>pbufVGBLSinistrosQtdContribuintes</w:t>
            </w:r>
          </w:p>
        </w:tc>
        <w:tc>
          <w:tcPr>
            <w:tcW w:w="5680" w:type="dxa"/>
            <w:tcBorders>
              <w:top w:val="single" w:sz="4" w:space="0" w:color="auto"/>
            </w:tcBorders>
            <w:shd w:val="clear" w:color="auto" w:fill="FFFFFF"/>
          </w:tcPr>
          <w:p w14:paraId="1D12CDB4" w14:textId="77777777" w:rsidR="008B18A6" w:rsidRDefault="008B18A6">
            <w:pPr>
              <w:pStyle w:val="tabela"/>
            </w:pPr>
            <w:r>
              <w:t>DOUBLE</w:t>
            </w:r>
          </w:p>
        </w:tc>
      </w:tr>
      <w:tr w:rsidR="008B18A6" w14:paraId="51B71313" w14:textId="77777777">
        <w:trPr>
          <w:cantSplit/>
          <w:trHeight w:val="426"/>
        </w:trPr>
        <w:tc>
          <w:tcPr>
            <w:tcW w:w="3578" w:type="dxa"/>
            <w:vMerge/>
            <w:tcBorders>
              <w:bottom w:val="nil"/>
            </w:tcBorders>
            <w:shd w:val="clear" w:color="auto" w:fill="FFFFFF"/>
          </w:tcPr>
          <w:p w14:paraId="04CB40DC" w14:textId="77777777" w:rsidR="008B18A6" w:rsidRDefault="008B18A6">
            <w:pPr>
              <w:pStyle w:val="tabela"/>
            </w:pPr>
          </w:p>
        </w:tc>
        <w:tc>
          <w:tcPr>
            <w:tcW w:w="5680" w:type="dxa"/>
            <w:tcBorders>
              <w:top w:val="single" w:sz="4" w:space="0" w:color="auto"/>
              <w:bottom w:val="nil"/>
            </w:tcBorders>
            <w:shd w:val="clear" w:color="auto" w:fill="FFFFFF"/>
          </w:tcPr>
          <w:p w14:paraId="0483DCB7" w14:textId="77777777" w:rsidR="008B18A6" w:rsidRDefault="008B18A6">
            <w:pPr>
              <w:pStyle w:val="tabela-spellchk"/>
            </w:pPr>
            <w:r>
              <w:t>Número total de participantes (sinistros) em todos os VGBL/VAGP/VRGP no mês.</w:t>
            </w:r>
          </w:p>
        </w:tc>
      </w:tr>
      <w:tr w:rsidR="008B18A6" w14:paraId="0058A2A7" w14:textId="77777777">
        <w:trPr>
          <w:cantSplit/>
          <w:trHeight w:hRule="exact" w:val="20"/>
        </w:trPr>
        <w:tc>
          <w:tcPr>
            <w:tcW w:w="3578" w:type="dxa"/>
            <w:tcBorders>
              <w:top w:val="nil"/>
            </w:tcBorders>
            <w:shd w:val="clear" w:color="auto" w:fill="FFFFFF"/>
          </w:tcPr>
          <w:p w14:paraId="77639B63" w14:textId="77777777" w:rsidR="008B18A6" w:rsidRDefault="008B18A6">
            <w:pPr>
              <w:pStyle w:val="tabela-separate"/>
            </w:pPr>
          </w:p>
        </w:tc>
        <w:tc>
          <w:tcPr>
            <w:tcW w:w="5680" w:type="dxa"/>
            <w:tcBorders>
              <w:top w:val="nil"/>
            </w:tcBorders>
            <w:shd w:val="clear" w:color="auto" w:fill="FFFFFF"/>
          </w:tcPr>
          <w:p w14:paraId="434D1CDA" w14:textId="77777777" w:rsidR="008B18A6" w:rsidRDefault="008B18A6">
            <w:pPr>
              <w:pStyle w:val="tabela-separate"/>
            </w:pPr>
          </w:p>
        </w:tc>
      </w:tr>
      <w:tr w:rsidR="008B18A6" w14:paraId="7F66A03A" w14:textId="77777777">
        <w:trPr>
          <w:cantSplit/>
          <w:trHeight w:val="426"/>
        </w:trPr>
        <w:tc>
          <w:tcPr>
            <w:tcW w:w="3578" w:type="dxa"/>
            <w:vMerge w:val="restart"/>
            <w:tcBorders>
              <w:top w:val="single" w:sz="4" w:space="0" w:color="auto"/>
            </w:tcBorders>
            <w:shd w:val="clear" w:color="auto" w:fill="FFFFFF"/>
          </w:tcPr>
          <w:p w14:paraId="636490C5" w14:textId="77777777" w:rsidR="008B18A6" w:rsidRDefault="008B18A6">
            <w:pPr>
              <w:pStyle w:val="tabela"/>
            </w:pPr>
            <w:r>
              <w:t>pbufVGBLSinistrosRetencaoLiq</w:t>
            </w:r>
          </w:p>
        </w:tc>
        <w:tc>
          <w:tcPr>
            <w:tcW w:w="5680" w:type="dxa"/>
            <w:tcBorders>
              <w:top w:val="single" w:sz="4" w:space="0" w:color="auto"/>
            </w:tcBorders>
            <w:shd w:val="clear" w:color="auto" w:fill="FFFFFF"/>
          </w:tcPr>
          <w:p w14:paraId="2412C6F0" w14:textId="77777777" w:rsidR="008B18A6" w:rsidRDefault="008B18A6">
            <w:pPr>
              <w:pStyle w:val="tabela"/>
            </w:pPr>
            <w:r>
              <w:t>DOUBLE</w:t>
            </w:r>
          </w:p>
        </w:tc>
      </w:tr>
      <w:tr w:rsidR="008B18A6" w14:paraId="13AF8B46" w14:textId="77777777">
        <w:trPr>
          <w:cantSplit/>
          <w:trHeight w:val="426"/>
        </w:trPr>
        <w:tc>
          <w:tcPr>
            <w:tcW w:w="3578" w:type="dxa"/>
            <w:vMerge/>
            <w:tcBorders>
              <w:bottom w:val="nil"/>
            </w:tcBorders>
            <w:shd w:val="clear" w:color="auto" w:fill="FFFFFF"/>
          </w:tcPr>
          <w:p w14:paraId="1F1DD65F" w14:textId="77777777" w:rsidR="008B18A6" w:rsidRDefault="008B18A6">
            <w:pPr>
              <w:pStyle w:val="tabela"/>
            </w:pPr>
          </w:p>
        </w:tc>
        <w:tc>
          <w:tcPr>
            <w:tcW w:w="5680" w:type="dxa"/>
            <w:tcBorders>
              <w:top w:val="single" w:sz="4" w:space="0" w:color="auto"/>
              <w:bottom w:val="nil"/>
            </w:tcBorders>
            <w:shd w:val="clear" w:color="auto" w:fill="FFFFFF"/>
          </w:tcPr>
          <w:p w14:paraId="56B5B362" w14:textId="77777777" w:rsidR="008B18A6" w:rsidRDefault="008B18A6">
            <w:pPr>
              <w:pStyle w:val="tabela-spellchk"/>
            </w:pPr>
            <w:r>
              <w:t>Retenção líquida (sinistro) de VGBL/VAGP/VRGP no mês.</w:t>
            </w:r>
          </w:p>
        </w:tc>
      </w:tr>
      <w:tr w:rsidR="008B18A6" w14:paraId="5704B7D1" w14:textId="77777777">
        <w:trPr>
          <w:cantSplit/>
          <w:trHeight w:hRule="exact" w:val="20"/>
        </w:trPr>
        <w:tc>
          <w:tcPr>
            <w:tcW w:w="3578" w:type="dxa"/>
            <w:tcBorders>
              <w:top w:val="nil"/>
            </w:tcBorders>
            <w:shd w:val="clear" w:color="auto" w:fill="FFFFFF"/>
          </w:tcPr>
          <w:p w14:paraId="507EB9A5" w14:textId="77777777" w:rsidR="008B18A6" w:rsidRDefault="008B18A6">
            <w:pPr>
              <w:pStyle w:val="tabela-separate"/>
            </w:pPr>
          </w:p>
        </w:tc>
        <w:tc>
          <w:tcPr>
            <w:tcW w:w="5680" w:type="dxa"/>
            <w:tcBorders>
              <w:top w:val="nil"/>
            </w:tcBorders>
            <w:shd w:val="clear" w:color="auto" w:fill="FFFFFF"/>
          </w:tcPr>
          <w:p w14:paraId="28A4D824" w14:textId="77777777" w:rsidR="008B18A6" w:rsidRDefault="008B18A6">
            <w:pPr>
              <w:pStyle w:val="tabela-separate"/>
            </w:pPr>
          </w:p>
        </w:tc>
      </w:tr>
    </w:tbl>
    <w:p w14:paraId="6B0CA57D" w14:textId="77777777" w:rsidR="008B18A6" w:rsidRDefault="008B18A6"/>
    <w:p w14:paraId="5F35A112" w14:textId="77777777" w:rsidR="008B18A6" w:rsidRDefault="008B18A6">
      <w:pPr>
        <w:pStyle w:val="Ttulo3"/>
      </w:pPr>
      <w:bookmarkStart w:id="883" w:name="TAB148"/>
      <w:bookmarkStart w:id="884" w:name="_Toc183460244"/>
      <w:bookmarkEnd w:id="883"/>
      <w:r>
        <w:t>Tabela ValoresProvMat</w:t>
      </w:r>
      <w:bookmarkEnd w:id="884"/>
    </w:p>
    <w:p w14:paraId="277128B3" w14:textId="77777777" w:rsidR="008B18A6" w:rsidRDefault="008B18A6">
      <w:pPr>
        <w:pStyle w:val="PreHead3"/>
      </w:pPr>
    </w:p>
    <w:p w14:paraId="3B3329DA" w14:textId="77777777" w:rsidR="008B18A6" w:rsidRDefault="008B18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15A2A622" w14:textId="77777777">
        <w:trPr>
          <w:cantSplit/>
          <w:trHeight w:val="426"/>
          <w:tblHeader/>
        </w:trPr>
        <w:tc>
          <w:tcPr>
            <w:tcW w:w="3578" w:type="dxa"/>
            <w:vMerge w:val="restart"/>
            <w:shd w:val="pct20" w:color="000000" w:fill="FFFFFF"/>
          </w:tcPr>
          <w:p w14:paraId="34D96D55" w14:textId="77777777" w:rsidR="008B18A6" w:rsidRDefault="008B18A6">
            <w:pPr>
              <w:pStyle w:val="tabela"/>
              <w:rPr>
                <w:b/>
              </w:rPr>
            </w:pPr>
            <w:r>
              <w:rPr>
                <w:b/>
              </w:rPr>
              <w:t>Campo</w:t>
            </w:r>
          </w:p>
        </w:tc>
        <w:tc>
          <w:tcPr>
            <w:tcW w:w="5680" w:type="dxa"/>
            <w:shd w:val="pct20" w:color="000000" w:fill="FFFFFF"/>
          </w:tcPr>
          <w:p w14:paraId="14442741" w14:textId="77777777" w:rsidR="008B18A6" w:rsidRDefault="008B18A6">
            <w:pPr>
              <w:pStyle w:val="tabela"/>
              <w:rPr>
                <w:b/>
              </w:rPr>
            </w:pPr>
            <w:r>
              <w:rPr>
                <w:b/>
              </w:rPr>
              <w:t>Tipo</w:t>
            </w:r>
          </w:p>
        </w:tc>
      </w:tr>
      <w:tr w:rsidR="008B18A6" w14:paraId="41333B38" w14:textId="77777777">
        <w:trPr>
          <w:cantSplit/>
          <w:trHeight w:val="426"/>
          <w:tblHeader/>
        </w:trPr>
        <w:tc>
          <w:tcPr>
            <w:tcW w:w="3578" w:type="dxa"/>
            <w:vMerge/>
            <w:tcBorders>
              <w:bottom w:val="nil"/>
            </w:tcBorders>
            <w:shd w:val="pct20" w:color="000000" w:fill="FFFFFF"/>
          </w:tcPr>
          <w:p w14:paraId="1BCC1EB3" w14:textId="77777777" w:rsidR="008B18A6" w:rsidRDefault="008B18A6">
            <w:pPr>
              <w:pStyle w:val="tabela"/>
              <w:rPr>
                <w:b/>
              </w:rPr>
            </w:pPr>
          </w:p>
        </w:tc>
        <w:tc>
          <w:tcPr>
            <w:tcW w:w="5680" w:type="dxa"/>
            <w:tcBorders>
              <w:bottom w:val="nil"/>
            </w:tcBorders>
            <w:shd w:val="pct20" w:color="000000" w:fill="FFFFFF"/>
          </w:tcPr>
          <w:p w14:paraId="00C28349" w14:textId="77777777" w:rsidR="008B18A6" w:rsidRDefault="008B18A6">
            <w:pPr>
              <w:pStyle w:val="tabela-spellchk"/>
              <w:rPr>
                <w:b/>
              </w:rPr>
            </w:pPr>
            <w:r>
              <w:rPr>
                <w:b/>
              </w:rPr>
              <w:t>Descrição</w:t>
            </w:r>
          </w:p>
        </w:tc>
      </w:tr>
      <w:tr w:rsidR="008B18A6" w14:paraId="420E5767" w14:textId="77777777">
        <w:trPr>
          <w:cantSplit/>
          <w:trHeight w:hRule="exact" w:val="20"/>
          <w:tblHeader/>
        </w:trPr>
        <w:tc>
          <w:tcPr>
            <w:tcW w:w="3578" w:type="dxa"/>
            <w:tcBorders>
              <w:top w:val="nil"/>
              <w:bottom w:val="single" w:sz="4" w:space="0" w:color="auto"/>
            </w:tcBorders>
            <w:shd w:val="pct20" w:color="000000" w:fill="FFFFFF"/>
          </w:tcPr>
          <w:p w14:paraId="6573B9EB" w14:textId="77777777" w:rsidR="008B18A6" w:rsidRDefault="008B18A6">
            <w:pPr>
              <w:pStyle w:val="tabela-separate"/>
              <w:rPr>
                <w:b/>
              </w:rPr>
            </w:pPr>
          </w:p>
        </w:tc>
        <w:tc>
          <w:tcPr>
            <w:tcW w:w="5680" w:type="dxa"/>
            <w:tcBorders>
              <w:top w:val="nil"/>
              <w:bottom w:val="single" w:sz="4" w:space="0" w:color="auto"/>
            </w:tcBorders>
            <w:shd w:val="pct20" w:color="000000" w:fill="FFFFFF"/>
          </w:tcPr>
          <w:p w14:paraId="23B06B3A" w14:textId="77777777" w:rsidR="008B18A6" w:rsidRDefault="008B18A6">
            <w:pPr>
              <w:pStyle w:val="tabela-separate"/>
              <w:rPr>
                <w:b/>
              </w:rPr>
            </w:pPr>
          </w:p>
        </w:tc>
      </w:tr>
      <w:tr w:rsidR="008B18A6" w14:paraId="6B9CF311" w14:textId="77777777">
        <w:trPr>
          <w:cantSplit/>
          <w:trHeight w:val="426"/>
        </w:trPr>
        <w:tc>
          <w:tcPr>
            <w:tcW w:w="3578" w:type="dxa"/>
            <w:vMerge w:val="restart"/>
            <w:tcBorders>
              <w:top w:val="single" w:sz="4" w:space="0" w:color="auto"/>
            </w:tcBorders>
            <w:shd w:val="clear" w:color="auto" w:fill="FFFFFF"/>
          </w:tcPr>
          <w:p w14:paraId="3B3BE143" w14:textId="77777777" w:rsidR="008B18A6" w:rsidRDefault="008B18A6">
            <w:pPr>
              <w:pStyle w:val="tabela"/>
              <w:rPr>
                <w:lang w:val="en-US"/>
              </w:rPr>
            </w:pPr>
            <w:r>
              <w:rPr>
                <w:lang w:val="en-US"/>
              </w:rPr>
              <w:t>CMPID</w:t>
            </w:r>
          </w:p>
        </w:tc>
        <w:tc>
          <w:tcPr>
            <w:tcW w:w="5680" w:type="dxa"/>
            <w:tcBorders>
              <w:top w:val="single" w:sz="4" w:space="0" w:color="auto"/>
            </w:tcBorders>
            <w:shd w:val="clear" w:color="auto" w:fill="FFFFFF"/>
          </w:tcPr>
          <w:p w14:paraId="033D8ED3" w14:textId="77777777" w:rsidR="008B18A6" w:rsidRDefault="008B18A6">
            <w:pPr>
              <w:pStyle w:val="tabela"/>
              <w:rPr>
                <w:lang w:val="en-US"/>
              </w:rPr>
            </w:pPr>
            <w:r>
              <w:rPr>
                <w:lang w:val="en-US"/>
              </w:rPr>
              <w:t>Long Integer</w:t>
            </w:r>
          </w:p>
        </w:tc>
      </w:tr>
      <w:tr w:rsidR="008B18A6" w14:paraId="49C5A217" w14:textId="77777777">
        <w:trPr>
          <w:cantSplit/>
          <w:trHeight w:val="426"/>
        </w:trPr>
        <w:tc>
          <w:tcPr>
            <w:tcW w:w="3578" w:type="dxa"/>
            <w:vMerge/>
            <w:tcBorders>
              <w:bottom w:val="nil"/>
            </w:tcBorders>
            <w:shd w:val="clear" w:color="auto" w:fill="FFFFFF"/>
          </w:tcPr>
          <w:p w14:paraId="7F25B8C7"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652EA6E6" w14:textId="77777777" w:rsidR="008B18A6" w:rsidRDefault="008B18A6">
            <w:pPr>
              <w:pStyle w:val="tabela-spellchk"/>
            </w:pPr>
            <w:r>
              <w:t>Chave estrangeira para bib_DefCampos.CMPID</w:t>
            </w:r>
          </w:p>
        </w:tc>
      </w:tr>
      <w:tr w:rsidR="008B18A6" w14:paraId="3E8A87DF" w14:textId="77777777">
        <w:trPr>
          <w:cantSplit/>
          <w:trHeight w:hRule="exact" w:val="20"/>
        </w:trPr>
        <w:tc>
          <w:tcPr>
            <w:tcW w:w="3578" w:type="dxa"/>
            <w:tcBorders>
              <w:top w:val="nil"/>
            </w:tcBorders>
            <w:shd w:val="clear" w:color="auto" w:fill="FFFFFF"/>
          </w:tcPr>
          <w:p w14:paraId="3DE832B5" w14:textId="77777777" w:rsidR="008B18A6" w:rsidRDefault="008B18A6">
            <w:pPr>
              <w:pStyle w:val="tabela-separate"/>
            </w:pPr>
          </w:p>
        </w:tc>
        <w:tc>
          <w:tcPr>
            <w:tcW w:w="5680" w:type="dxa"/>
            <w:tcBorders>
              <w:top w:val="nil"/>
            </w:tcBorders>
            <w:shd w:val="clear" w:color="auto" w:fill="FFFFFF"/>
          </w:tcPr>
          <w:p w14:paraId="0FEE283E" w14:textId="77777777" w:rsidR="008B18A6" w:rsidRDefault="008B18A6">
            <w:pPr>
              <w:pStyle w:val="tabela-separate"/>
            </w:pPr>
          </w:p>
        </w:tc>
      </w:tr>
      <w:tr w:rsidR="008B18A6" w14:paraId="0C05AEAC" w14:textId="77777777">
        <w:trPr>
          <w:cantSplit/>
          <w:trHeight w:val="426"/>
        </w:trPr>
        <w:tc>
          <w:tcPr>
            <w:tcW w:w="3578" w:type="dxa"/>
            <w:vMerge w:val="restart"/>
            <w:tcBorders>
              <w:top w:val="single" w:sz="4" w:space="0" w:color="auto"/>
            </w:tcBorders>
            <w:shd w:val="clear" w:color="auto" w:fill="FFFFFF"/>
          </w:tcPr>
          <w:p w14:paraId="638B5C70" w14:textId="77777777" w:rsidR="008B18A6" w:rsidRDefault="008B18A6">
            <w:pPr>
              <w:pStyle w:val="tabela"/>
            </w:pPr>
            <w:r>
              <w:t>PLNCODIGO</w:t>
            </w:r>
          </w:p>
        </w:tc>
        <w:tc>
          <w:tcPr>
            <w:tcW w:w="5680" w:type="dxa"/>
            <w:tcBorders>
              <w:top w:val="single" w:sz="4" w:space="0" w:color="auto"/>
            </w:tcBorders>
            <w:shd w:val="clear" w:color="auto" w:fill="FFFFFF"/>
          </w:tcPr>
          <w:p w14:paraId="74661A23" w14:textId="77777777" w:rsidR="008B18A6" w:rsidRDefault="008B18A6">
            <w:pPr>
              <w:pStyle w:val="tabela"/>
            </w:pPr>
            <w:r>
              <w:t>Long Integer</w:t>
            </w:r>
          </w:p>
        </w:tc>
      </w:tr>
      <w:tr w:rsidR="008B18A6" w14:paraId="65874BFF" w14:textId="77777777">
        <w:trPr>
          <w:cantSplit/>
          <w:trHeight w:val="426"/>
        </w:trPr>
        <w:tc>
          <w:tcPr>
            <w:tcW w:w="3578" w:type="dxa"/>
            <w:vMerge/>
            <w:tcBorders>
              <w:bottom w:val="nil"/>
            </w:tcBorders>
            <w:shd w:val="clear" w:color="auto" w:fill="FFFFFF"/>
          </w:tcPr>
          <w:p w14:paraId="510ABCFF" w14:textId="77777777" w:rsidR="008B18A6" w:rsidRDefault="008B18A6">
            <w:pPr>
              <w:pStyle w:val="tabela"/>
            </w:pPr>
          </w:p>
        </w:tc>
        <w:tc>
          <w:tcPr>
            <w:tcW w:w="5680" w:type="dxa"/>
            <w:tcBorders>
              <w:top w:val="single" w:sz="4" w:space="0" w:color="auto"/>
              <w:bottom w:val="nil"/>
            </w:tcBorders>
            <w:shd w:val="clear" w:color="auto" w:fill="FFFFFF"/>
          </w:tcPr>
          <w:p w14:paraId="24016B8A" w14:textId="77777777" w:rsidR="008B18A6" w:rsidRDefault="008B18A6">
            <w:pPr>
              <w:pStyle w:val="tabela-spellchk"/>
            </w:pPr>
            <w:r>
              <w:t>Chave estrangeira para Planos.PLNCODIGO</w:t>
            </w:r>
          </w:p>
        </w:tc>
      </w:tr>
      <w:tr w:rsidR="008B18A6" w14:paraId="022EFD79" w14:textId="77777777">
        <w:trPr>
          <w:cantSplit/>
          <w:trHeight w:hRule="exact" w:val="20"/>
        </w:trPr>
        <w:tc>
          <w:tcPr>
            <w:tcW w:w="3578" w:type="dxa"/>
            <w:tcBorders>
              <w:top w:val="nil"/>
            </w:tcBorders>
            <w:shd w:val="clear" w:color="auto" w:fill="FFFFFF"/>
          </w:tcPr>
          <w:p w14:paraId="127B5EB0" w14:textId="77777777" w:rsidR="008B18A6" w:rsidRDefault="008B18A6">
            <w:pPr>
              <w:pStyle w:val="tabela-separate"/>
            </w:pPr>
          </w:p>
        </w:tc>
        <w:tc>
          <w:tcPr>
            <w:tcW w:w="5680" w:type="dxa"/>
            <w:tcBorders>
              <w:top w:val="nil"/>
            </w:tcBorders>
            <w:shd w:val="clear" w:color="auto" w:fill="FFFFFF"/>
          </w:tcPr>
          <w:p w14:paraId="21EC52BE" w14:textId="77777777" w:rsidR="008B18A6" w:rsidRDefault="008B18A6">
            <w:pPr>
              <w:pStyle w:val="tabela-separate"/>
            </w:pPr>
          </w:p>
        </w:tc>
      </w:tr>
      <w:tr w:rsidR="008B18A6" w14:paraId="6FE545F5" w14:textId="77777777">
        <w:trPr>
          <w:cantSplit/>
          <w:trHeight w:val="426"/>
        </w:trPr>
        <w:tc>
          <w:tcPr>
            <w:tcW w:w="3578" w:type="dxa"/>
            <w:vMerge w:val="restart"/>
            <w:tcBorders>
              <w:top w:val="single" w:sz="4" w:space="0" w:color="auto"/>
            </w:tcBorders>
            <w:shd w:val="clear" w:color="auto" w:fill="FFFFFF"/>
          </w:tcPr>
          <w:p w14:paraId="5FBEB225"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31C50F36" w14:textId="77777777" w:rsidR="008B18A6" w:rsidRDefault="008B18A6">
            <w:pPr>
              <w:pStyle w:val="tabela"/>
              <w:rPr>
                <w:lang w:val="en-US"/>
              </w:rPr>
            </w:pPr>
            <w:r>
              <w:rPr>
                <w:lang w:val="en-US"/>
              </w:rPr>
              <w:t>Date/Time</w:t>
            </w:r>
          </w:p>
        </w:tc>
      </w:tr>
      <w:tr w:rsidR="008B18A6" w14:paraId="4641F73B" w14:textId="77777777">
        <w:trPr>
          <w:cantSplit/>
          <w:trHeight w:val="426"/>
        </w:trPr>
        <w:tc>
          <w:tcPr>
            <w:tcW w:w="3578" w:type="dxa"/>
            <w:vMerge/>
            <w:tcBorders>
              <w:bottom w:val="nil"/>
            </w:tcBorders>
            <w:shd w:val="clear" w:color="auto" w:fill="FFFFFF"/>
          </w:tcPr>
          <w:p w14:paraId="49B9C2D0"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7673744F" w14:textId="77777777" w:rsidR="008B18A6" w:rsidRDefault="008B18A6">
            <w:pPr>
              <w:pStyle w:val="tabela-spellchk"/>
            </w:pPr>
            <w:r>
              <w:t>Chave estrangeira para Entidades.MRFMESANO</w:t>
            </w:r>
          </w:p>
        </w:tc>
      </w:tr>
      <w:tr w:rsidR="008B18A6" w14:paraId="1CD2141C" w14:textId="77777777">
        <w:trPr>
          <w:cantSplit/>
          <w:trHeight w:hRule="exact" w:val="20"/>
        </w:trPr>
        <w:tc>
          <w:tcPr>
            <w:tcW w:w="3578" w:type="dxa"/>
            <w:tcBorders>
              <w:top w:val="nil"/>
            </w:tcBorders>
            <w:shd w:val="clear" w:color="auto" w:fill="FFFFFF"/>
          </w:tcPr>
          <w:p w14:paraId="6BB66813" w14:textId="77777777" w:rsidR="008B18A6" w:rsidRDefault="008B18A6">
            <w:pPr>
              <w:pStyle w:val="tabela-separate"/>
            </w:pPr>
          </w:p>
        </w:tc>
        <w:tc>
          <w:tcPr>
            <w:tcW w:w="5680" w:type="dxa"/>
            <w:tcBorders>
              <w:top w:val="nil"/>
            </w:tcBorders>
            <w:shd w:val="clear" w:color="auto" w:fill="FFFFFF"/>
          </w:tcPr>
          <w:p w14:paraId="4FC39258" w14:textId="77777777" w:rsidR="008B18A6" w:rsidRDefault="008B18A6">
            <w:pPr>
              <w:pStyle w:val="tabela-separate"/>
            </w:pPr>
          </w:p>
        </w:tc>
      </w:tr>
      <w:tr w:rsidR="008B18A6" w14:paraId="1A8F9775" w14:textId="77777777">
        <w:trPr>
          <w:cantSplit/>
          <w:trHeight w:val="426"/>
        </w:trPr>
        <w:tc>
          <w:tcPr>
            <w:tcW w:w="3578" w:type="dxa"/>
            <w:vMerge w:val="restart"/>
            <w:tcBorders>
              <w:top w:val="single" w:sz="4" w:space="0" w:color="auto"/>
            </w:tcBorders>
            <w:shd w:val="clear" w:color="auto" w:fill="FFFFFF"/>
          </w:tcPr>
          <w:p w14:paraId="425A3D5B" w14:textId="77777777" w:rsidR="008B18A6" w:rsidRDefault="008B18A6">
            <w:pPr>
              <w:pStyle w:val="tabela"/>
            </w:pPr>
            <w:r>
              <w:t>ENTCODIGO</w:t>
            </w:r>
          </w:p>
        </w:tc>
        <w:tc>
          <w:tcPr>
            <w:tcW w:w="5680" w:type="dxa"/>
            <w:tcBorders>
              <w:top w:val="single" w:sz="4" w:space="0" w:color="auto"/>
            </w:tcBorders>
            <w:shd w:val="clear" w:color="auto" w:fill="FFFFFF"/>
          </w:tcPr>
          <w:p w14:paraId="1AF094F7" w14:textId="77777777" w:rsidR="008B18A6" w:rsidRDefault="008B18A6">
            <w:pPr>
              <w:pStyle w:val="tabela"/>
            </w:pPr>
            <w:r>
              <w:t>Text(5)</w:t>
            </w:r>
          </w:p>
        </w:tc>
      </w:tr>
      <w:tr w:rsidR="008B18A6" w14:paraId="574D2814" w14:textId="77777777">
        <w:trPr>
          <w:cantSplit/>
          <w:trHeight w:val="426"/>
        </w:trPr>
        <w:tc>
          <w:tcPr>
            <w:tcW w:w="3578" w:type="dxa"/>
            <w:vMerge/>
            <w:tcBorders>
              <w:bottom w:val="nil"/>
            </w:tcBorders>
            <w:shd w:val="clear" w:color="auto" w:fill="FFFFFF"/>
          </w:tcPr>
          <w:p w14:paraId="11B2212C" w14:textId="77777777" w:rsidR="008B18A6" w:rsidRDefault="008B18A6">
            <w:pPr>
              <w:pStyle w:val="tabela"/>
            </w:pPr>
          </w:p>
        </w:tc>
        <w:tc>
          <w:tcPr>
            <w:tcW w:w="5680" w:type="dxa"/>
            <w:tcBorders>
              <w:top w:val="single" w:sz="4" w:space="0" w:color="auto"/>
              <w:bottom w:val="nil"/>
            </w:tcBorders>
            <w:shd w:val="clear" w:color="auto" w:fill="FFFFFF"/>
          </w:tcPr>
          <w:p w14:paraId="79AF5B44" w14:textId="77777777" w:rsidR="008B18A6" w:rsidRDefault="008B18A6">
            <w:pPr>
              <w:pStyle w:val="tabela-spellchk"/>
            </w:pPr>
            <w:r>
              <w:t>Chave estrangeira para Planos.ENTCODIGO</w:t>
            </w:r>
          </w:p>
        </w:tc>
      </w:tr>
      <w:tr w:rsidR="008B18A6" w14:paraId="464F848B" w14:textId="77777777">
        <w:trPr>
          <w:cantSplit/>
          <w:trHeight w:hRule="exact" w:val="20"/>
        </w:trPr>
        <w:tc>
          <w:tcPr>
            <w:tcW w:w="3578" w:type="dxa"/>
            <w:tcBorders>
              <w:top w:val="nil"/>
            </w:tcBorders>
            <w:shd w:val="clear" w:color="auto" w:fill="FFFFFF"/>
          </w:tcPr>
          <w:p w14:paraId="46076227" w14:textId="77777777" w:rsidR="008B18A6" w:rsidRDefault="008B18A6">
            <w:pPr>
              <w:pStyle w:val="tabela-separate"/>
            </w:pPr>
          </w:p>
        </w:tc>
        <w:tc>
          <w:tcPr>
            <w:tcW w:w="5680" w:type="dxa"/>
            <w:tcBorders>
              <w:top w:val="nil"/>
            </w:tcBorders>
            <w:shd w:val="clear" w:color="auto" w:fill="FFFFFF"/>
          </w:tcPr>
          <w:p w14:paraId="244D58AC" w14:textId="77777777" w:rsidR="008B18A6" w:rsidRDefault="008B18A6">
            <w:pPr>
              <w:pStyle w:val="tabela-separate"/>
            </w:pPr>
          </w:p>
        </w:tc>
      </w:tr>
      <w:tr w:rsidR="008B18A6" w14:paraId="6E7257C3" w14:textId="77777777">
        <w:trPr>
          <w:cantSplit/>
          <w:trHeight w:val="426"/>
        </w:trPr>
        <w:tc>
          <w:tcPr>
            <w:tcW w:w="3578" w:type="dxa"/>
            <w:vMerge w:val="restart"/>
            <w:tcBorders>
              <w:top w:val="single" w:sz="4" w:space="0" w:color="auto"/>
            </w:tcBorders>
            <w:shd w:val="clear" w:color="auto" w:fill="FFFFFF"/>
          </w:tcPr>
          <w:p w14:paraId="739C9BF7" w14:textId="77777777" w:rsidR="008B18A6" w:rsidRDefault="008B18A6">
            <w:pPr>
              <w:pStyle w:val="tabela"/>
            </w:pPr>
            <w:r>
              <w:lastRenderedPageBreak/>
              <w:t>valPgProvMatBARegularizar</w:t>
            </w:r>
          </w:p>
        </w:tc>
        <w:tc>
          <w:tcPr>
            <w:tcW w:w="5680" w:type="dxa"/>
            <w:tcBorders>
              <w:top w:val="single" w:sz="4" w:space="0" w:color="auto"/>
            </w:tcBorders>
            <w:shd w:val="clear" w:color="auto" w:fill="FFFFFF"/>
          </w:tcPr>
          <w:p w14:paraId="5A1839E8" w14:textId="77777777" w:rsidR="008B18A6" w:rsidRDefault="008B18A6">
            <w:pPr>
              <w:pStyle w:val="tabela"/>
            </w:pPr>
            <w:r>
              <w:t>DOUBLE</w:t>
            </w:r>
          </w:p>
        </w:tc>
      </w:tr>
      <w:tr w:rsidR="008B18A6" w14:paraId="7913E0E6" w14:textId="77777777">
        <w:trPr>
          <w:cantSplit/>
          <w:trHeight w:val="426"/>
        </w:trPr>
        <w:tc>
          <w:tcPr>
            <w:tcW w:w="3578" w:type="dxa"/>
            <w:vMerge/>
            <w:tcBorders>
              <w:bottom w:val="nil"/>
            </w:tcBorders>
            <w:shd w:val="clear" w:color="auto" w:fill="FFFFFF"/>
          </w:tcPr>
          <w:p w14:paraId="339DD5EB" w14:textId="77777777" w:rsidR="008B18A6" w:rsidRDefault="008B18A6">
            <w:pPr>
              <w:pStyle w:val="tabela"/>
            </w:pPr>
          </w:p>
        </w:tc>
        <w:tc>
          <w:tcPr>
            <w:tcW w:w="5680" w:type="dxa"/>
            <w:tcBorders>
              <w:top w:val="single" w:sz="4" w:space="0" w:color="auto"/>
              <w:bottom w:val="nil"/>
            </w:tcBorders>
            <w:shd w:val="clear" w:color="auto" w:fill="FFFFFF"/>
          </w:tcPr>
          <w:p w14:paraId="4924586F" w14:textId="77777777" w:rsidR="008B18A6" w:rsidRDefault="008B18A6">
            <w:pPr>
              <w:pStyle w:val="tabela-spellchk"/>
            </w:pPr>
            <w:r>
              <w:t>Valor da provisão matemática de obrigações em curso</w:t>
            </w:r>
          </w:p>
          <w:p w14:paraId="12617FC8" w14:textId="77777777" w:rsidR="008B18A6" w:rsidRDefault="008B18A6">
            <w:pPr>
              <w:pStyle w:val="tabela-spellchk"/>
            </w:pPr>
            <w:r>
              <w:t>ou</w:t>
            </w:r>
          </w:p>
          <w:p w14:paraId="416FCCE2" w14:textId="77777777" w:rsidR="008B18A6" w:rsidRDefault="008B18A6">
            <w:pPr>
              <w:pStyle w:val="tabela-spellchk"/>
            </w:pPr>
            <w:r>
              <w:t>Número de beneficiários da provisão matemática de obrigações em curso</w:t>
            </w:r>
          </w:p>
        </w:tc>
      </w:tr>
      <w:tr w:rsidR="008B18A6" w14:paraId="675CBA41" w14:textId="77777777">
        <w:trPr>
          <w:cantSplit/>
          <w:trHeight w:hRule="exact" w:val="20"/>
        </w:trPr>
        <w:tc>
          <w:tcPr>
            <w:tcW w:w="3578" w:type="dxa"/>
            <w:tcBorders>
              <w:top w:val="nil"/>
            </w:tcBorders>
            <w:shd w:val="clear" w:color="auto" w:fill="FFFFFF"/>
          </w:tcPr>
          <w:p w14:paraId="0AA7DFDA" w14:textId="77777777" w:rsidR="008B18A6" w:rsidRDefault="008B18A6">
            <w:pPr>
              <w:pStyle w:val="tabela-separate"/>
            </w:pPr>
          </w:p>
        </w:tc>
        <w:tc>
          <w:tcPr>
            <w:tcW w:w="5680" w:type="dxa"/>
            <w:tcBorders>
              <w:top w:val="nil"/>
            </w:tcBorders>
            <w:shd w:val="clear" w:color="auto" w:fill="FFFFFF"/>
          </w:tcPr>
          <w:p w14:paraId="65437141" w14:textId="77777777" w:rsidR="008B18A6" w:rsidRDefault="008B18A6">
            <w:pPr>
              <w:pStyle w:val="tabela-separate"/>
            </w:pPr>
          </w:p>
        </w:tc>
      </w:tr>
      <w:tr w:rsidR="008B18A6" w14:paraId="76D23CDE" w14:textId="77777777">
        <w:trPr>
          <w:cantSplit/>
          <w:trHeight w:val="426"/>
        </w:trPr>
        <w:tc>
          <w:tcPr>
            <w:tcW w:w="3578" w:type="dxa"/>
            <w:vMerge w:val="restart"/>
            <w:tcBorders>
              <w:top w:val="single" w:sz="4" w:space="0" w:color="auto"/>
            </w:tcBorders>
            <w:shd w:val="clear" w:color="auto" w:fill="FFFFFF"/>
          </w:tcPr>
          <w:p w14:paraId="6B62422D" w14:textId="77777777" w:rsidR="008B18A6" w:rsidRDefault="008B18A6">
            <w:pPr>
              <w:pStyle w:val="tabela"/>
            </w:pPr>
            <w:r>
              <w:t>valPgProvMatDespAdmin</w:t>
            </w:r>
          </w:p>
        </w:tc>
        <w:tc>
          <w:tcPr>
            <w:tcW w:w="5680" w:type="dxa"/>
            <w:tcBorders>
              <w:top w:val="single" w:sz="4" w:space="0" w:color="auto"/>
            </w:tcBorders>
            <w:shd w:val="clear" w:color="auto" w:fill="FFFFFF"/>
          </w:tcPr>
          <w:p w14:paraId="3391AE23" w14:textId="77777777" w:rsidR="008B18A6" w:rsidRDefault="008B18A6">
            <w:pPr>
              <w:pStyle w:val="tabela"/>
            </w:pPr>
            <w:r>
              <w:t>DOUBLE</w:t>
            </w:r>
          </w:p>
        </w:tc>
      </w:tr>
      <w:tr w:rsidR="008B18A6" w14:paraId="78DC52D7" w14:textId="77777777">
        <w:trPr>
          <w:cantSplit/>
          <w:trHeight w:val="426"/>
        </w:trPr>
        <w:tc>
          <w:tcPr>
            <w:tcW w:w="3578" w:type="dxa"/>
            <w:vMerge/>
            <w:tcBorders>
              <w:bottom w:val="nil"/>
            </w:tcBorders>
            <w:shd w:val="clear" w:color="auto" w:fill="FFFFFF"/>
          </w:tcPr>
          <w:p w14:paraId="7A760DC7" w14:textId="77777777" w:rsidR="008B18A6" w:rsidRDefault="008B18A6">
            <w:pPr>
              <w:pStyle w:val="tabela"/>
            </w:pPr>
          </w:p>
        </w:tc>
        <w:tc>
          <w:tcPr>
            <w:tcW w:w="5680" w:type="dxa"/>
            <w:tcBorders>
              <w:top w:val="single" w:sz="4" w:space="0" w:color="auto"/>
              <w:bottom w:val="nil"/>
            </w:tcBorders>
            <w:shd w:val="clear" w:color="auto" w:fill="FFFFFF"/>
          </w:tcPr>
          <w:p w14:paraId="1DFB7252" w14:textId="77777777" w:rsidR="008B18A6" w:rsidRDefault="008B18A6">
            <w:pPr>
              <w:pStyle w:val="tabela-spellchk"/>
            </w:pPr>
            <w:r>
              <w:t>Valor da provisão matemática de obrigações em curso</w:t>
            </w:r>
          </w:p>
          <w:p w14:paraId="525D8456" w14:textId="77777777" w:rsidR="008B18A6" w:rsidRDefault="008B18A6">
            <w:pPr>
              <w:pStyle w:val="tabela-spellchk"/>
            </w:pPr>
            <w:r>
              <w:t>ou</w:t>
            </w:r>
          </w:p>
          <w:p w14:paraId="68AABB32" w14:textId="77777777" w:rsidR="008B18A6" w:rsidRDefault="008B18A6">
            <w:pPr>
              <w:pStyle w:val="tabela-spellchk"/>
            </w:pPr>
            <w:r>
              <w:t>Número de beneficiários da provisão matemática de obrigações em curso</w:t>
            </w:r>
          </w:p>
        </w:tc>
      </w:tr>
      <w:tr w:rsidR="008B18A6" w14:paraId="64DFE6A8" w14:textId="77777777">
        <w:trPr>
          <w:cantSplit/>
          <w:trHeight w:hRule="exact" w:val="20"/>
        </w:trPr>
        <w:tc>
          <w:tcPr>
            <w:tcW w:w="3578" w:type="dxa"/>
            <w:tcBorders>
              <w:top w:val="nil"/>
            </w:tcBorders>
            <w:shd w:val="clear" w:color="auto" w:fill="FFFFFF"/>
          </w:tcPr>
          <w:p w14:paraId="3762EE9A" w14:textId="77777777" w:rsidR="008B18A6" w:rsidRDefault="008B18A6">
            <w:pPr>
              <w:pStyle w:val="tabela-separate"/>
            </w:pPr>
          </w:p>
        </w:tc>
        <w:tc>
          <w:tcPr>
            <w:tcW w:w="5680" w:type="dxa"/>
            <w:tcBorders>
              <w:top w:val="nil"/>
            </w:tcBorders>
            <w:shd w:val="clear" w:color="auto" w:fill="FFFFFF"/>
          </w:tcPr>
          <w:p w14:paraId="69686462" w14:textId="77777777" w:rsidR="008B18A6" w:rsidRDefault="008B18A6">
            <w:pPr>
              <w:pStyle w:val="tabela-separate"/>
            </w:pPr>
          </w:p>
        </w:tc>
      </w:tr>
      <w:tr w:rsidR="008B18A6" w14:paraId="195A5FC0" w14:textId="77777777">
        <w:trPr>
          <w:cantSplit/>
          <w:trHeight w:val="426"/>
        </w:trPr>
        <w:tc>
          <w:tcPr>
            <w:tcW w:w="3578" w:type="dxa"/>
            <w:vMerge w:val="restart"/>
            <w:tcBorders>
              <w:top w:val="single" w:sz="4" w:space="0" w:color="auto"/>
            </w:tcBorders>
            <w:shd w:val="clear" w:color="auto" w:fill="FFFFFF"/>
          </w:tcPr>
          <w:p w14:paraId="7CA099D0" w14:textId="77777777" w:rsidR="008B18A6" w:rsidRDefault="008B18A6">
            <w:pPr>
              <w:pStyle w:val="tabela"/>
            </w:pPr>
            <w:r>
              <w:t>valPgProvMatExcedFinan</w:t>
            </w:r>
          </w:p>
        </w:tc>
        <w:tc>
          <w:tcPr>
            <w:tcW w:w="5680" w:type="dxa"/>
            <w:tcBorders>
              <w:top w:val="single" w:sz="4" w:space="0" w:color="auto"/>
            </w:tcBorders>
            <w:shd w:val="clear" w:color="auto" w:fill="FFFFFF"/>
          </w:tcPr>
          <w:p w14:paraId="3839B826" w14:textId="77777777" w:rsidR="008B18A6" w:rsidRDefault="008B18A6">
            <w:pPr>
              <w:pStyle w:val="tabela"/>
            </w:pPr>
            <w:r>
              <w:t>DOUBLE</w:t>
            </w:r>
          </w:p>
        </w:tc>
      </w:tr>
      <w:tr w:rsidR="008B18A6" w14:paraId="2197C9A0" w14:textId="77777777">
        <w:trPr>
          <w:cantSplit/>
          <w:trHeight w:val="426"/>
        </w:trPr>
        <w:tc>
          <w:tcPr>
            <w:tcW w:w="3578" w:type="dxa"/>
            <w:vMerge/>
            <w:tcBorders>
              <w:bottom w:val="nil"/>
            </w:tcBorders>
            <w:shd w:val="clear" w:color="auto" w:fill="FFFFFF"/>
          </w:tcPr>
          <w:p w14:paraId="3B180957" w14:textId="77777777" w:rsidR="008B18A6" w:rsidRDefault="008B18A6">
            <w:pPr>
              <w:pStyle w:val="tabela"/>
            </w:pPr>
          </w:p>
        </w:tc>
        <w:tc>
          <w:tcPr>
            <w:tcW w:w="5680" w:type="dxa"/>
            <w:tcBorders>
              <w:top w:val="single" w:sz="4" w:space="0" w:color="auto"/>
              <w:bottom w:val="nil"/>
            </w:tcBorders>
            <w:shd w:val="clear" w:color="auto" w:fill="FFFFFF"/>
          </w:tcPr>
          <w:p w14:paraId="242B181D" w14:textId="77777777" w:rsidR="008B18A6" w:rsidRDefault="008B18A6">
            <w:pPr>
              <w:pStyle w:val="tabela-spellchk"/>
            </w:pPr>
            <w:r>
              <w:t>Valor da provisão de excedente financeiro</w:t>
            </w:r>
          </w:p>
          <w:p w14:paraId="2448CB48" w14:textId="77777777" w:rsidR="008B18A6" w:rsidRDefault="008B18A6">
            <w:pPr>
              <w:pStyle w:val="tabela-spellchk"/>
            </w:pPr>
            <w:r>
              <w:t>ou</w:t>
            </w:r>
          </w:p>
          <w:p w14:paraId="17AB4C38" w14:textId="77777777" w:rsidR="008B18A6" w:rsidRDefault="008B18A6">
            <w:pPr>
              <w:pStyle w:val="tabela-spellchk"/>
            </w:pPr>
            <w:r>
              <w:t>Número de beneficiários da provisão de excedente financeiro</w:t>
            </w:r>
          </w:p>
        </w:tc>
      </w:tr>
      <w:tr w:rsidR="008B18A6" w14:paraId="5074F9B5" w14:textId="77777777">
        <w:trPr>
          <w:cantSplit/>
          <w:trHeight w:hRule="exact" w:val="20"/>
        </w:trPr>
        <w:tc>
          <w:tcPr>
            <w:tcW w:w="3578" w:type="dxa"/>
            <w:tcBorders>
              <w:top w:val="nil"/>
            </w:tcBorders>
            <w:shd w:val="clear" w:color="auto" w:fill="FFFFFF"/>
          </w:tcPr>
          <w:p w14:paraId="571ECB53" w14:textId="77777777" w:rsidR="008B18A6" w:rsidRDefault="008B18A6">
            <w:pPr>
              <w:pStyle w:val="tabela-separate"/>
            </w:pPr>
          </w:p>
        </w:tc>
        <w:tc>
          <w:tcPr>
            <w:tcW w:w="5680" w:type="dxa"/>
            <w:tcBorders>
              <w:top w:val="nil"/>
            </w:tcBorders>
            <w:shd w:val="clear" w:color="auto" w:fill="FFFFFF"/>
          </w:tcPr>
          <w:p w14:paraId="536B24F0" w14:textId="77777777" w:rsidR="008B18A6" w:rsidRDefault="008B18A6">
            <w:pPr>
              <w:pStyle w:val="tabela-separate"/>
            </w:pPr>
          </w:p>
        </w:tc>
      </w:tr>
      <w:tr w:rsidR="008B18A6" w14:paraId="626EA4B3" w14:textId="77777777">
        <w:trPr>
          <w:cantSplit/>
          <w:trHeight w:val="426"/>
        </w:trPr>
        <w:tc>
          <w:tcPr>
            <w:tcW w:w="3578" w:type="dxa"/>
            <w:vMerge w:val="restart"/>
            <w:tcBorders>
              <w:top w:val="single" w:sz="4" w:space="0" w:color="auto"/>
            </w:tcBorders>
            <w:shd w:val="clear" w:color="auto" w:fill="FFFFFF"/>
          </w:tcPr>
          <w:p w14:paraId="329C6B86" w14:textId="77777777" w:rsidR="008B18A6" w:rsidRDefault="008B18A6">
            <w:pPr>
              <w:pStyle w:val="tabela"/>
            </w:pPr>
            <w:r>
              <w:t>valPgProvMatExcedTec</w:t>
            </w:r>
          </w:p>
        </w:tc>
        <w:tc>
          <w:tcPr>
            <w:tcW w:w="5680" w:type="dxa"/>
            <w:tcBorders>
              <w:top w:val="single" w:sz="4" w:space="0" w:color="auto"/>
            </w:tcBorders>
            <w:shd w:val="clear" w:color="auto" w:fill="FFFFFF"/>
          </w:tcPr>
          <w:p w14:paraId="35D5B432" w14:textId="77777777" w:rsidR="008B18A6" w:rsidRDefault="008B18A6">
            <w:pPr>
              <w:pStyle w:val="tabela"/>
            </w:pPr>
            <w:r>
              <w:t>DOUBLE</w:t>
            </w:r>
          </w:p>
        </w:tc>
      </w:tr>
      <w:tr w:rsidR="008B18A6" w14:paraId="65637606" w14:textId="77777777">
        <w:trPr>
          <w:cantSplit/>
          <w:trHeight w:val="426"/>
        </w:trPr>
        <w:tc>
          <w:tcPr>
            <w:tcW w:w="3578" w:type="dxa"/>
            <w:vMerge/>
            <w:tcBorders>
              <w:bottom w:val="nil"/>
            </w:tcBorders>
            <w:shd w:val="clear" w:color="auto" w:fill="FFFFFF"/>
          </w:tcPr>
          <w:p w14:paraId="49B14C41" w14:textId="77777777" w:rsidR="008B18A6" w:rsidRDefault="008B18A6">
            <w:pPr>
              <w:pStyle w:val="tabela"/>
            </w:pPr>
          </w:p>
        </w:tc>
        <w:tc>
          <w:tcPr>
            <w:tcW w:w="5680" w:type="dxa"/>
            <w:tcBorders>
              <w:top w:val="single" w:sz="4" w:space="0" w:color="auto"/>
              <w:bottom w:val="nil"/>
            </w:tcBorders>
            <w:shd w:val="clear" w:color="auto" w:fill="FFFFFF"/>
          </w:tcPr>
          <w:p w14:paraId="31C742AA" w14:textId="77777777" w:rsidR="008B18A6" w:rsidRDefault="008B18A6">
            <w:pPr>
              <w:pStyle w:val="tabela-spellchk"/>
            </w:pPr>
            <w:r>
              <w:t>Valor da provisão de excedente técnico</w:t>
            </w:r>
          </w:p>
          <w:p w14:paraId="4455408F" w14:textId="77777777" w:rsidR="008B18A6" w:rsidRDefault="008B18A6">
            <w:pPr>
              <w:pStyle w:val="tabela-spellchk"/>
            </w:pPr>
            <w:r>
              <w:t>ou</w:t>
            </w:r>
          </w:p>
          <w:p w14:paraId="159A8EC2" w14:textId="77777777" w:rsidR="008B18A6" w:rsidRDefault="008B18A6">
            <w:pPr>
              <w:pStyle w:val="tabela-spellchk"/>
            </w:pPr>
            <w:r>
              <w:t>Número de beneficiários da provisão de excedente técnico</w:t>
            </w:r>
          </w:p>
        </w:tc>
      </w:tr>
      <w:tr w:rsidR="008B18A6" w14:paraId="26CDADEE" w14:textId="77777777">
        <w:trPr>
          <w:cantSplit/>
          <w:trHeight w:hRule="exact" w:val="20"/>
        </w:trPr>
        <w:tc>
          <w:tcPr>
            <w:tcW w:w="3578" w:type="dxa"/>
            <w:tcBorders>
              <w:top w:val="nil"/>
            </w:tcBorders>
            <w:shd w:val="clear" w:color="auto" w:fill="FFFFFF"/>
          </w:tcPr>
          <w:p w14:paraId="33B3C44F" w14:textId="77777777" w:rsidR="008B18A6" w:rsidRDefault="008B18A6">
            <w:pPr>
              <w:pStyle w:val="tabela-separate"/>
            </w:pPr>
          </w:p>
        </w:tc>
        <w:tc>
          <w:tcPr>
            <w:tcW w:w="5680" w:type="dxa"/>
            <w:tcBorders>
              <w:top w:val="nil"/>
            </w:tcBorders>
            <w:shd w:val="clear" w:color="auto" w:fill="FFFFFF"/>
          </w:tcPr>
          <w:p w14:paraId="127ED568" w14:textId="77777777" w:rsidR="008B18A6" w:rsidRDefault="008B18A6">
            <w:pPr>
              <w:pStyle w:val="tabela-separate"/>
            </w:pPr>
          </w:p>
        </w:tc>
      </w:tr>
      <w:tr w:rsidR="008B18A6" w14:paraId="533678D3" w14:textId="77777777">
        <w:trPr>
          <w:cantSplit/>
          <w:trHeight w:val="426"/>
        </w:trPr>
        <w:tc>
          <w:tcPr>
            <w:tcW w:w="3578" w:type="dxa"/>
            <w:vMerge w:val="restart"/>
            <w:tcBorders>
              <w:top w:val="single" w:sz="4" w:space="0" w:color="auto"/>
            </w:tcBorders>
            <w:shd w:val="clear" w:color="auto" w:fill="FFFFFF"/>
          </w:tcPr>
          <w:p w14:paraId="3B965150" w14:textId="77777777" w:rsidR="008B18A6" w:rsidRDefault="008B18A6">
            <w:pPr>
              <w:pStyle w:val="tabela"/>
            </w:pPr>
            <w:r>
              <w:t>valPgProvMatIBNR</w:t>
            </w:r>
          </w:p>
        </w:tc>
        <w:tc>
          <w:tcPr>
            <w:tcW w:w="5680" w:type="dxa"/>
            <w:tcBorders>
              <w:top w:val="single" w:sz="4" w:space="0" w:color="auto"/>
            </w:tcBorders>
            <w:shd w:val="clear" w:color="auto" w:fill="FFFFFF"/>
          </w:tcPr>
          <w:p w14:paraId="10BA3957" w14:textId="77777777" w:rsidR="008B18A6" w:rsidRDefault="008B18A6">
            <w:pPr>
              <w:pStyle w:val="tabela"/>
            </w:pPr>
            <w:r>
              <w:t>DOUBLE</w:t>
            </w:r>
          </w:p>
        </w:tc>
      </w:tr>
      <w:tr w:rsidR="008B18A6" w14:paraId="240AEDEB" w14:textId="77777777">
        <w:trPr>
          <w:cantSplit/>
          <w:trHeight w:val="426"/>
        </w:trPr>
        <w:tc>
          <w:tcPr>
            <w:tcW w:w="3578" w:type="dxa"/>
            <w:vMerge/>
            <w:tcBorders>
              <w:bottom w:val="nil"/>
            </w:tcBorders>
            <w:shd w:val="clear" w:color="auto" w:fill="FFFFFF"/>
          </w:tcPr>
          <w:p w14:paraId="6BC615A9" w14:textId="77777777" w:rsidR="008B18A6" w:rsidRDefault="008B18A6">
            <w:pPr>
              <w:pStyle w:val="tabela"/>
            </w:pPr>
          </w:p>
        </w:tc>
        <w:tc>
          <w:tcPr>
            <w:tcW w:w="5680" w:type="dxa"/>
            <w:tcBorders>
              <w:top w:val="single" w:sz="4" w:space="0" w:color="auto"/>
              <w:bottom w:val="nil"/>
            </w:tcBorders>
            <w:shd w:val="clear" w:color="auto" w:fill="FFFFFF"/>
          </w:tcPr>
          <w:p w14:paraId="2939DA86" w14:textId="77777777" w:rsidR="008B18A6" w:rsidRDefault="008B18A6">
            <w:pPr>
              <w:pStyle w:val="tabela-spellchk"/>
            </w:pPr>
            <w:r>
              <w:t>Valor da provisão matemática de obrigações em curso</w:t>
            </w:r>
          </w:p>
          <w:p w14:paraId="2B811056" w14:textId="77777777" w:rsidR="008B18A6" w:rsidRDefault="008B18A6">
            <w:pPr>
              <w:pStyle w:val="tabela-spellchk"/>
            </w:pPr>
            <w:r>
              <w:t>ou</w:t>
            </w:r>
          </w:p>
          <w:p w14:paraId="115C7BED" w14:textId="77777777" w:rsidR="008B18A6" w:rsidRDefault="008B18A6">
            <w:pPr>
              <w:pStyle w:val="tabela-spellchk"/>
            </w:pPr>
            <w:r>
              <w:t>Número de beneficiários da provisão matemática de obrigações em curso</w:t>
            </w:r>
          </w:p>
        </w:tc>
      </w:tr>
      <w:tr w:rsidR="008B18A6" w14:paraId="40E64858" w14:textId="77777777">
        <w:trPr>
          <w:cantSplit/>
          <w:trHeight w:hRule="exact" w:val="20"/>
        </w:trPr>
        <w:tc>
          <w:tcPr>
            <w:tcW w:w="3578" w:type="dxa"/>
            <w:tcBorders>
              <w:top w:val="nil"/>
            </w:tcBorders>
            <w:shd w:val="clear" w:color="auto" w:fill="FFFFFF"/>
          </w:tcPr>
          <w:p w14:paraId="52561A66" w14:textId="77777777" w:rsidR="008B18A6" w:rsidRDefault="008B18A6">
            <w:pPr>
              <w:pStyle w:val="tabela-separate"/>
            </w:pPr>
          </w:p>
        </w:tc>
        <w:tc>
          <w:tcPr>
            <w:tcW w:w="5680" w:type="dxa"/>
            <w:tcBorders>
              <w:top w:val="nil"/>
            </w:tcBorders>
            <w:shd w:val="clear" w:color="auto" w:fill="FFFFFF"/>
          </w:tcPr>
          <w:p w14:paraId="4C3FA694" w14:textId="77777777" w:rsidR="008B18A6" w:rsidRDefault="008B18A6">
            <w:pPr>
              <w:pStyle w:val="tabela-separate"/>
            </w:pPr>
          </w:p>
        </w:tc>
      </w:tr>
      <w:tr w:rsidR="008B18A6" w14:paraId="188B8BBE" w14:textId="77777777">
        <w:trPr>
          <w:cantSplit/>
          <w:trHeight w:val="426"/>
        </w:trPr>
        <w:tc>
          <w:tcPr>
            <w:tcW w:w="3578" w:type="dxa"/>
            <w:vMerge w:val="restart"/>
            <w:tcBorders>
              <w:top w:val="single" w:sz="4" w:space="0" w:color="auto"/>
            </w:tcBorders>
            <w:shd w:val="clear" w:color="auto" w:fill="FFFFFF"/>
          </w:tcPr>
          <w:p w14:paraId="5D7223DF" w14:textId="77777777" w:rsidR="008B18A6" w:rsidRDefault="008B18A6">
            <w:pPr>
              <w:pStyle w:val="tabela"/>
            </w:pPr>
            <w:r>
              <w:t>valPgProvMatMatBAConceder</w:t>
            </w:r>
          </w:p>
        </w:tc>
        <w:tc>
          <w:tcPr>
            <w:tcW w:w="5680" w:type="dxa"/>
            <w:tcBorders>
              <w:top w:val="single" w:sz="4" w:space="0" w:color="auto"/>
            </w:tcBorders>
            <w:shd w:val="clear" w:color="auto" w:fill="FFFFFF"/>
          </w:tcPr>
          <w:p w14:paraId="7ED6FBEC" w14:textId="77777777" w:rsidR="008B18A6" w:rsidRDefault="008B18A6">
            <w:pPr>
              <w:pStyle w:val="tabela"/>
            </w:pPr>
            <w:r>
              <w:t>DOUBLE</w:t>
            </w:r>
          </w:p>
        </w:tc>
      </w:tr>
      <w:tr w:rsidR="008B18A6" w14:paraId="03C10C32" w14:textId="77777777">
        <w:trPr>
          <w:cantSplit/>
          <w:trHeight w:val="426"/>
        </w:trPr>
        <w:tc>
          <w:tcPr>
            <w:tcW w:w="3578" w:type="dxa"/>
            <w:vMerge/>
            <w:tcBorders>
              <w:bottom w:val="nil"/>
            </w:tcBorders>
            <w:shd w:val="clear" w:color="auto" w:fill="FFFFFF"/>
          </w:tcPr>
          <w:p w14:paraId="3C7CA701" w14:textId="77777777" w:rsidR="008B18A6" w:rsidRDefault="008B18A6">
            <w:pPr>
              <w:pStyle w:val="tabela"/>
            </w:pPr>
          </w:p>
        </w:tc>
        <w:tc>
          <w:tcPr>
            <w:tcW w:w="5680" w:type="dxa"/>
            <w:tcBorders>
              <w:top w:val="single" w:sz="4" w:space="0" w:color="auto"/>
              <w:bottom w:val="nil"/>
            </w:tcBorders>
            <w:shd w:val="clear" w:color="auto" w:fill="FFFFFF"/>
          </w:tcPr>
          <w:p w14:paraId="151FA6EF" w14:textId="77777777" w:rsidR="008B18A6" w:rsidRDefault="008B18A6">
            <w:pPr>
              <w:pStyle w:val="tabela-spellchk"/>
            </w:pPr>
            <w:r>
              <w:t>Valor da provisão matemática de benefícios a conceder</w:t>
            </w:r>
          </w:p>
          <w:p w14:paraId="7A53E2EE" w14:textId="77777777" w:rsidR="008B18A6" w:rsidRDefault="008B18A6">
            <w:pPr>
              <w:pStyle w:val="tabela-spellchk"/>
            </w:pPr>
            <w:r>
              <w:t>ou</w:t>
            </w:r>
          </w:p>
          <w:p w14:paraId="7F35C8EE" w14:textId="77777777" w:rsidR="008B18A6" w:rsidRDefault="008B18A6">
            <w:pPr>
              <w:pStyle w:val="tabela-spellchk"/>
            </w:pPr>
          </w:p>
          <w:p w14:paraId="4D6A580F" w14:textId="77777777" w:rsidR="008B18A6" w:rsidRDefault="008B18A6">
            <w:pPr>
              <w:pStyle w:val="tabela-spellchk"/>
            </w:pPr>
            <w:r>
              <w:t>Número de beneficiários da provisão matemática de benefícios a conceder</w:t>
            </w:r>
          </w:p>
        </w:tc>
      </w:tr>
      <w:tr w:rsidR="008B18A6" w14:paraId="162D1443" w14:textId="77777777">
        <w:trPr>
          <w:cantSplit/>
          <w:trHeight w:hRule="exact" w:val="20"/>
        </w:trPr>
        <w:tc>
          <w:tcPr>
            <w:tcW w:w="3578" w:type="dxa"/>
            <w:tcBorders>
              <w:top w:val="nil"/>
            </w:tcBorders>
            <w:shd w:val="clear" w:color="auto" w:fill="FFFFFF"/>
          </w:tcPr>
          <w:p w14:paraId="1FFD9E5A" w14:textId="77777777" w:rsidR="008B18A6" w:rsidRDefault="008B18A6">
            <w:pPr>
              <w:pStyle w:val="tabela-separate"/>
            </w:pPr>
          </w:p>
        </w:tc>
        <w:tc>
          <w:tcPr>
            <w:tcW w:w="5680" w:type="dxa"/>
            <w:tcBorders>
              <w:top w:val="nil"/>
            </w:tcBorders>
            <w:shd w:val="clear" w:color="auto" w:fill="FFFFFF"/>
          </w:tcPr>
          <w:p w14:paraId="5FB0A169" w14:textId="77777777" w:rsidR="008B18A6" w:rsidRDefault="008B18A6">
            <w:pPr>
              <w:pStyle w:val="tabela-separate"/>
            </w:pPr>
          </w:p>
        </w:tc>
      </w:tr>
      <w:tr w:rsidR="008B18A6" w14:paraId="29A8CDF9" w14:textId="77777777">
        <w:trPr>
          <w:cantSplit/>
          <w:trHeight w:val="426"/>
        </w:trPr>
        <w:tc>
          <w:tcPr>
            <w:tcW w:w="3578" w:type="dxa"/>
            <w:vMerge w:val="restart"/>
            <w:tcBorders>
              <w:top w:val="single" w:sz="4" w:space="0" w:color="auto"/>
            </w:tcBorders>
            <w:shd w:val="clear" w:color="auto" w:fill="FFFFFF"/>
          </w:tcPr>
          <w:p w14:paraId="5A6EFD05" w14:textId="77777777" w:rsidR="008B18A6" w:rsidRDefault="008B18A6">
            <w:pPr>
              <w:pStyle w:val="tabela"/>
            </w:pPr>
            <w:r>
              <w:t>valPgProvMatMatBConcedidos</w:t>
            </w:r>
          </w:p>
        </w:tc>
        <w:tc>
          <w:tcPr>
            <w:tcW w:w="5680" w:type="dxa"/>
            <w:tcBorders>
              <w:top w:val="single" w:sz="4" w:space="0" w:color="auto"/>
            </w:tcBorders>
            <w:shd w:val="clear" w:color="auto" w:fill="FFFFFF"/>
          </w:tcPr>
          <w:p w14:paraId="6EED88DF" w14:textId="77777777" w:rsidR="008B18A6" w:rsidRDefault="008B18A6">
            <w:pPr>
              <w:pStyle w:val="tabela"/>
            </w:pPr>
            <w:r>
              <w:t>DOUBLE</w:t>
            </w:r>
          </w:p>
        </w:tc>
      </w:tr>
      <w:tr w:rsidR="008B18A6" w14:paraId="2AD06ED8" w14:textId="77777777">
        <w:trPr>
          <w:cantSplit/>
          <w:trHeight w:val="426"/>
        </w:trPr>
        <w:tc>
          <w:tcPr>
            <w:tcW w:w="3578" w:type="dxa"/>
            <w:vMerge/>
            <w:tcBorders>
              <w:bottom w:val="nil"/>
            </w:tcBorders>
            <w:shd w:val="clear" w:color="auto" w:fill="FFFFFF"/>
          </w:tcPr>
          <w:p w14:paraId="4BF27FC8" w14:textId="77777777" w:rsidR="008B18A6" w:rsidRDefault="008B18A6">
            <w:pPr>
              <w:pStyle w:val="tabela"/>
            </w:pPr>
          </w:p>
        </w:tc>
        <w:tc>
          <w:tcPr>
            <w:tcW w:w="5680" w:type="dxa"/>
            <w:tcBorders>
              <w:top w:val="single" w:sz="4" w:space="0" w:color="auto"/>
              <w:bottom w:val="nil"/>
            </w:tcBorders>
            <w:shd w:val="clear" w:color="auto" w:fill="FFFFFF"/>
          </w:tcPr>
          <w:p w14:paraId="311CE995" w14:textId="77777777" w:rsidR="008B18A6" w:rsidRDefault="008B18A6">
            <w:pPr>
              <w:pStyle w:val="tabela-spellchk"/>
            </w:pPr>
            <w:r>
              <w:t>Valor da provisão matemática de benefícios a conceder</w:t>
            </w:r>
          </w:p>
          <w:p w14:paraId="3D39CF5F" w14:textId="77777777" w:rsidR="008B18A6" w:rsidRDefault="008B18A6">
            <w:pPr>
              <w:pStyle w:val="tabela-spellchk"/>
            </w:pPr>
            <w:r>
              <w:t>ou</w:t>
            </w:r>
          </w:p>
          <w:p w14:paraId="6DD54BF9" w14:textId="77777777" w:rsidR="008B18A6" w:rsidRDefault="008B18A6">
            <w:pPr>
              <w:pStyle w:val="tabela-spellchk"/>
            </w:pPr>
            <w:r>
              <w:t>Número de beneficiários da provisão matemática de benefícios a conceder</w:t>
            </w:r>
          </w:p>
        </w:tc>
      </w:tr>
      <w:tr w:rsidR="008B18A6" w14:paraId="3A7C42FB" w14:textId="77777777">
        <w:trPr>
          <w:cantSplit/>
          <w:trHeight w:hRule="exact" w:val="20"/>
        </w:trPr>
        <w:tc>
          <w:tcPr>
            <w:tcW w:w="3578" w:type="dxa"/>
            <w:tcBorders>
              <w:top w:val="nil"/>
            </w:tcBorders>
            <w:shd w:val="clear" w:color="auto" w:fill="FFFFFF"/>
          </w:tcPr>
          <w:p w14:paraId="193910CA" w14:textId="77777777" w:rsidR="008B18A6" w:rsidRDefault="008B18A6">
            <w:pPr>
              <w:pStyle w:val="tabela-separate"/>
            </w:pPr>
          </w:p>
        </w:tc>
        <w:tc>
          <w:tcPr>
            <w:tcW w:w="5680" w:type="dxa"/>
            <w:tcBorders>
              <w:top w:val="nil"/>
            </w:tcBorders>
            <w:shd w:val="clear" w:color="auto" w:fill="FFFFFF"/>
          </w:tcPr>
          <w:p w14:paraId="3D45D153" w14:textId="77777777" w:rsidR="008B18A6" w:rsidRDefault="008B18A6">
            <w:pPr>
              <w:pStyle w:val="tabela-separate"/>
            </w:pPr>
          </w:p>
        </w:tc>
      </w:tr>
      <w:tr w:rsidR="008B18A6" w14:paraId="509CDF01" w14:textId="77777777">
        <w:trPr>
          <w:cantSplit/>
          <w:trHeight w:val="426"/>
        </w:trPr>
        <w:tc>
          <w:tcPr>
            <w:tcW w:w="3578" w:type="dxa"/>
            <w:vMerge w:val="restart"/>
            <w:tcBorders>
              <w:top w:val="single" w:sz="4" w:space="0" w:color="auto"/>
            </w:tcBorders>
            <w:shd w:val="clear" w:color="auto" w:fill="FFFFFF"/>
          </w:tcPr>
          <w:p w14:paraId="4C226B41" w14:textId="77777777" w:rsidR="008B18A6" w:rsidRDefault="008B18A6">
            <w:pPr>
              <w:pStyle w:val="tabela"/>
            </w:pPr>
            <w:r>
              <w:lastRenderedPageBreak/>
              <w:t>valPgProvMatOsciFinan</w:t>
            </w:r>
          </w:p>
        </w:tc>
        <w:tc>
          <w:tcPr>
            <w:tcW w:w="5680" w:type="dxa"/>
            <w:tcBorders>
              <w:top w:val="single" w:sz="4" w:space="0" w:color="auto"/>
            </w:tcBorders>
            <w:shd w:val="clear" w:color="auto" w:fill="FFFFFF"/>
          </w:tcPr>
          <w:p w14:paraId="5F796ECF" w14:textId="77777777" w:rsidR="008B18A6" w:rsidRDefault="008B18A6">
            <w:pPr>
              <w:pStyle w:val="tabela"/>
            </w:pPr>
            <w:r>
              <w:t>DOUBLE</w:t>
            </w:r>
          </w:p>
        </w:tc>
      </w:tr>
      <w:tr w:rsidR="008B18A6" w14:paraId="1EED49D2" w14:textId="77777777">
        <w:trPr>
          <w:cantSplit/>
          <w:trHeight w:val="426"/>
        </w:trPr>
        <w:tc>
          <w:tcPr>
            <w:tcW w:w="3578" w:type="dxa"/>
            <w:vMerge/>
            <w:tcBorders>
              <w:bottom w:val="nil"/>
            </w:tcBorders>
            <w:shd w:val="clear" w:color="auto" w:fill="FFFFFF"/>
          </w:tcPr>
          <w:p w14:paraId="2D24011B" w14:textId="77777777" w:rsidR="008B18A6" w:rsidRDefault="008B18A6">
            <w:pPr>
              <w:pStyle w:val="tabela"/>
            </w:pPr>
          </w:p>
        </w:tc>
        <w:tc>
          <w:tcPr>
            <w:tcW w:w="5680" w:type="dxa"/>
            <w:tcBorders>
              <w:top w:val="single" w:sz="4" w:space="0" w:color="auto"/>
              <w:bottom w:val="nil"/>
            </w:tcBorders>
            <w:shd w:val="clear" w:color="auto" w:fill="FFFFFF"/>
          </w:tcPr>
          <w:p w14:paraId="594B372F" w14:textId="77777777" w:rsidR="008B18A6" w:rsidRDefault="008B18A6">
            <w:pPr>
              <w:pStyle w:val="tabela-spellchk"/>
            </w:pPr>
            <w:r>
              <w:t>Valor da provisão de oscilações financeiras</w:t>
            </w:r>
          </w:p>
          <w:p w14:paraId="3590DFC4" w14:textId="77777777" w:rsidR="008B18A6" w:rsidRDefault="008B18A6">
            <w:pPr>
              <w:pStyle w:val="tabela-spellchk"/>
            </w:pPr>
            <w:r>
              <w:t>ou</w:t>
            </w:r>
          </w:p>
          <w:p w14:paraId="11E525F1" w14:textId="77777777" w:rsidR="008B18A6" w:rsidRDefault="008B18A6">
            <w:pPr>
              <w:pStyle w:val="tabela-spellchk"/>
            </w:pPr>
            <w:r>
              <w:t>Número de beneficiários da provisão de oscilações financeiras</w:t>
            </w:r>
          </w:p>
        </w:tc>
      </w:tr>
      <w:tr w:rsidR="008B18A6" w14:paraId="632A92D3" w14:textId="77777777">
        <w:trPr>
          <w:cantSplit/>
          <w:trHeight w:hRule="exact" w:val="20"/>
        </w:trPr>
        <w:tc>
          <w:tcPr>
            <w:tcW w:w="3578" w:type="dxa"/>
            <w:tcBorders>
              <w:top w:val="nil"/>
            </w:tcBorders>
            <w:shd w:val="clear" w:color="auto" w:fill="FFFFFF"/>
          </w:tcPr>
          <w:p w14:paraId="1035CAC5" w14:textId="77777777" w:rsidR="008B18A6" w:rsidRDefault="008B18A6">
            <w:pPr>
              <w:pStyle w:val="tabela-separate"/>
            </w:pPr>
          </w:p>
        </w:tc>
        <w:tc>
          <w:tcPr>
            <w:tcW w:w="5680" w:type="dxa"/>
            <w:tcBorders>
              <w:top w:val="nil"/>
            </w:tcBorders>
            <w:shd w:val="clear" w:color="auto" w:fill="FFFFFF"/>
          </w:tcPr>
          <w:p w14:paraId="7AB093FF" w14:textId="77777777" w:rsidR="008B18A6" w:rsidRDefault="008B18A6">
            <w:pPr>
              <w:pStyle w:val="tabela-separate"/>
            </w:pPr>
          </w:p>
        </w:tc>
      </w:tr>
      <w:tr w:rsidR="008B18A6" w14:paraId="58B53B24" w14:textId="77777777">
        <w:trPr>
          <w:cantSplit/>
          <w:trHeight w:val="426"/>
        </w:trPr>
        <w:tc>
          <w:tcPr>
            <w:tcW w:w="3578" w:type="dxa"/>
            <w:vMerge w:val="restart"/>
            <w:tcBorders>
              <w:top w:val="single" w:sz="4" w:space="0" w:color="auto"/>
            </w:tcBorders>
            <w:shd w:val="clear" w:color="auto" w:fill="FFFFFF"/>
          </w:tcPr>
          <w:p w14:paraId="734F85C9" w14:textId="77777777" w:rsidR="008B18A6" w:rsidRDefault="008B18A6">
            <w:pPr>
              <w:pStyle w:val="tabela"/>
            </w:pPr>
            <w:r>
              <w:t>valPgProvMatOsciRisco</w:t>
            </w:r>
          </w:p>
        </w:tc>
        <w:tc>
          <w:tcPr>
            <w:tcW w:w="5680" w:type="dxa"/>
            <w:tcBorders>
              <w:top w:val="single" w:sz="4" w:space="0" w:color="auto"/>
            </w:tcBorders>
            <w:shd w:val="clear" w:color="auto" w:fill="FFFFFF"/>
          </w:tcPr>
          <w:p w14:paraId="4CCC67C1" w14:textId="77777777" w:rsidR="008B18A6" w:rsidRDefault="008B18A6">
            <w:pPr>
              <w:pStyle w:val="tabela"/>
            </w:pPr>
            <w:r>
              <w:t>DOUBLE</w:t>
            </w:r>
          </w:p>
        </w:tc>
      </w:tr>
      <w:tr w:rsidR="008B18A6" w14:paraId="3D39022C" w14:textId="77777777">
        <w:trPr>
          <w:cantSplit/>
          <w:trHeight w:val="426"/>
        </w:trPr>
        <w:tc>
          <w:tcPr>
            <w:tcW w:w="3578" w:type="dxa"/>
            <w:vMerge/>
            <w:tcBorders>
              <w:bottom w:val="nil"/>
            </w:tcBorders>
            <w:shd w:val="clear" w:color="auto" w:fill="FFFFFF"/>
          </w:tcPr>
          <w:p w14:paraId="3BAAC0BA" w14:textId="77777777" w:rsidR="008B18A6" w:rsidRDefault="008B18A6">
            <w:pPr>
              <w:pStyle w:val="tabela"/>
            </w:pPr>
          </w:p>
        </w:tc>
        <w:tc>
          <w:tcPr>
            <w:tcW w:w="5680" w:type="dxa"/>
            <w:tcBorders>
              <w:top w:val="single" w:sz="4" w:space="0" w:color="auto"/>
              <w:bottom w:val="nil"/>
            </w:tcBorders>
            <w:shd w:val="clear" w:color="auto" w:fill="FFFFFF"/>
          </w:tcPr>
          <w:p w14:paraId="20B06196" w14:textId="77777777" w:rsidR="008B18A6" w:rsidRDefault="008B18A6">
            <w:pPr>
              <w:pStyle w:val="tabela-spellchk"/>
            </w:pPr>
            <w:r>
              <w:t>Valor da provisão de oscilações de risco</w:t>
            </w:r>
          </w:p>
          <w:p w14:paraId="299C6BF2" w14:textId="77777777" w:rsidR="008B18A6" w:rsidRDefault="008B18A6">
            <w:pPr>
              <w:pStyle w:val="tabela-spellchk"/>
            </w:pPr>
            <w:r>
              <w:t>ou</w:t>
            </w:r>
          </w:p>
          <w:p w14:paraId="70E5DC15" w14:textId="77777777" w:rsidR="008B18A6" w:rsidRDefault="008B18A6">
            <w:pPr>
              <w:pStyle w:val="tabela-spellchk"/>
            </w:pPr>
            <w:r>
              <w:t>Número de beneficiários da provisão de oscilações de risco</w:t>
            </w:r>
          </w:p>
        </w:tc>
      </w:tr>
      <w:tr w:rsidR="008B18A6" w14:paraId="78075629" w14:textId="77777777">
        <w:trPr>
          <w:cantSplit/>
          <w:trHeight w:hRule="exact" w:val="20"/>
        </w:trPr>
        <w:tc>
          <w:tcPr>
            <w:tcW w:w="3578" w:type="dxa"/>
            <w:tcBorders>
              <w:top w:val="nil"/>
            </w:tcBorders>
            <w:shd w:val="clear" w:color="auto" w:fill="FFFFFF"/>
          </w:tcPr>
          <w:p w14:paraId="4F15253B" w14:textId="77777777" w:rsidR="008B18A6" w:rsidRDefault="008B18A6">
            <w:pPr>
              <w:pStyle w:val="tabela-separate"/>
            </w:pPr>
          </w:p>
        </w:tc>
        <w:tc>
          <w:tcPr>
            <w:tcW w:w="5680" w:type="dxa"/>
            <w:tcBorders>
              <w:top w:val="nil"/>
            </w:tcBorders>
            <w:shd w:val="clear" w:color="auto" w:fill="FFFFFF"/>
          </w:tcPr>
          <w:p w14:paraId="79421AB4" w14:textId="77777777" w:rsidR="008B18A6" w:rsidRDefault="008B18A6">
            <w:pPr>
              <w:pStyle w:val="tabela-separate"/>
            </w:pPr>
          </w:p>
        </w:tc>
      </w:tr>
      <w:tr w:rsidR="008B18A6" w14:paraId="07B0C558" w14:textId="77777777">
        <w:trPr>
          <w:cantSplit/>
          <w:trHeight w:val="426"/>
        </w:trPr>
        <w:tc>
          <w:tcPr>
            <w:tcW w:w="3578" w:type="dxa"/>
            <w:vMerge w:val="restart"/>
            <w:tcBorders>
              <w:top w:val="single" w:sz="4" w:space="0" w:color="auto"/>
            </w:tcBorders>
            <w:shd w:val="clear" w:color="auto" w:fill="FFFFFF"/>
          </w:tcPr>
          <w:p w14:paraId="4C815CF4" w14:textId="77777777" w:rsidR="008B18A6" w:rsidRDefault="008B18A6">
            <w:pPr>
              <w:pStyle w:val="tabela"/>
            </w:pPr>
            <w:r>
              <w:t>valPgProvMatResgOutrVal</w:t>
            </w:r>
          </w:p>
        </w:tc>
        <w:tc>
          <w:tcPr>
            <w:tcW w:w="5680" w:type="dxa"/>
            <w:tcBorders>
              <w:top w:val="single" w:sz="4" w:space="0" w:color="auto"/>
            </w:tcBorders>
            <w:shd w:val="clear" w:color="auto" w:fill="FFFFFF"/>
          </w:tcPr>
          <w:p w14:paraId="19D7D270" w14:textId="77777777" w:rsidR="008B18A6" w:rsidRDefault="008B18A6">
            <w:pPr>
              <w:pStyle w:val="tabela"/>
            </w:pPr>
            <w:r>
              <w:t>DOUBLE</w:t>
            </w:r>
          </w:p>
        </w:tc>
      </w:tr>
      <w:tr w:rsidR="008B18A6" w14:paraId="0BB161EC" w14:textId="77777777">
        <w:trPr>
          <w:cantSplit/>
          <w:trHeight w:val="426"/>
        </w:trPr>
        <w:tc>
          <w:tcPr>
            <w:tcW w:w="3578" w:type="dxa"/>
            <w:vMerge/>
            <w:tcBorders>
              <w:bottom w:val="nil"/>
            </w:tcBorders>
            <w:shd w:val="clear" w:color="auto" w:fill="FFFFFF"/>
          </w:tcPr>
          <w:p w14:paraId="238F6C5B" w14:textId="77777777" w:rsidR="008B18A6" w:rsidRDefault="008B18A6">
            <w:pPr>
              <w:pStyle w:val="tabela"/>
            </w:pPr>
          </w:p>
        </w:tc>
        <w:tc>
          <w:tcPr>
            <w:tcW w:w="5680" w:type="dxa"/>
            <w:tcBorders>
              <w:top w:val="single" w:sz="4" w:space="0" w:color="auto"/>
              <w:bottom w:val="nil"/>
            </w:tcBorders>
            <w:shd w:val="clear" w:color="auto" w:fill="FFFFFF"/>
          </w:tcPr>
          <w:p w14:paraId="503C990D" w14:textId="77777777" w:rsidR="008B18A6" w:rsidRDefault="008B18A6">
            <w:pPr>
              <w:pStyle w:val="tabela-spellchk"/>
            </w:pPr>
            <w:r>
              <w:t>Valor da provisão de resgates e outros valores</w:t>
            </w:r>
          </w:p>
          <w:p w14:paraId="3FC87831" w14:textId="77777777" w:rsidR="008B18A6" w:rsidRDefault="008B18A6">
            <w:pPr>
              <w:pStyle w:val="tabela-spellchk"/>
            </w:pPr>
            <w:r>
              <w:t>ou</w:t>
            </w:r>
          </w:p>
          <w:p w14:paraId="08B7BBEE" w14:textId="77777777" w:rsidR="008B18A6" w:rsidRDefault="008B18A6">
            <w:pPr>
              <w:pStyle w:val="tabela-spellchk"/>
            </w:pPr>
            <w:r>
              <w:t>Número de beneficiários da provisão de resgates e outros valores</w:t>
            </w:r>
          </w:p>
        </w:tc>
      </w:tr>
      <w:tr w:rsidR="008B18A6" w14:paraId="5A06F510" w14:textId="77777777">
        <w:trPr>
          <w:cantSplit/>
          <w:trHeight w:hRule="exact" w:val="20"/>
        </w:trPr>
        <w:tc>
          <w:tcPr>
            <w:tcW w:w="3578" w:type="dxa"/>
            <w:tcBorders>
              <w:top w:val="nil"/>
            </w:tcBorders>
            <w:shd w:val="clear" w:color="auto" w:fill="FFFFFF"/>
          </w:tcPr>
          <w:p w14:paraId="2F0640A6" w14:textId="77777777" w:rsidR="008B18A6" w:rsidRDefault="008B18A6">
            <w:pPr>
              <w:pStyle w:val="tabela-separate"/>
            </w:pPr>
          </w:p>
        </w:tc>
        <w:tc>
          <w:tcPr>
            <w:tcW w:w="5680" w:type="dxa"/>
            <w:tcBorders>
              <w:top w:val="nil"/>
            </w:tcBorders>
            <w:shd w:val="clear" w:color="auto" w:fill="FFFFFF"/>
          </w:tcPr>
          <w:p w14:paraId="1DEAF6B3" w14:textId="77777777" w:rsidR="008B18A6" w:rsidRDefault="008B18A6">
            <w:pPr>
              <w:pStyle w:val="tabela-separate"/>
            </w:pPr>
          </w:p>
        </w:tc>
      </w:tr>
      <w:tr w:rsidR="008B18A6" w14:paraId="3608B6EF" w14:textId="77777777">
        <w:trPr>
          <w:cantSplit/>
          <w:trHeight w:val="426"/>
        </w:trPr>
        <w:tc>
          <w:tcPr>
            <w:tcW w:w="3578" w:type="dxa"/>
            <w:vMerge w:val="restart"/>
            <w:tcBorders>
              <w:top w:val="single" w:sz="4" w:space="0" w:color="auto"/>
            </w:tcBorders>
            <w:shd w:val="clear" w:color="auto" w:fill="FFFFFF"/>
          </w:tcPr>
          <w:p w14:paraId="57F43DF4" w14:textId="77777777" w:rsidR="008B18A6" w:rsidRDefault="008B18A6">
            <w:pPr>
              <w:pStyle w:val="tabela"/>
            </w:pPr>
            <w:r>
              <w:t>valPgProvMatRiscoNaoExp</w:t>
            </w:r>
          </w:p>
        </w:tc>
        <w:tc>
          <w:tcPr>
            <w:tcW w:w="5680" w:type="dxa"/>
            <w:tcBorders>
              <w:top w:val="single" w:sz="4" w:space="0" w:color="auto"/>
            </w:tcBorders>
            <w:shd w:val="clear" w:color="auto" w:fill="FFFFFF"/>
          </w:tcPr>
          <w:p w14:paraId="4FF99CFF" w14:textId="77777777" w:rsidR="008B18A6" w:rsidRDefault="008B18A6">
            <w:pPr>
              <w:pStyle w:val="tabela"/>
            </w:pPr>
            <w:r>
              <w:t>DOUBLE</w:t>
            </w:r>
          </w:p>
        </w:tc>
      </w:tr>
      <w:tr w:rsidR="008B18A6" w14:paraId="7538B2DF" w14:textId="77777777">
        <w:trPr>
          <w:cantSplit/>
          <w:trHeight w:val="426"/>
        </w:trPr>
        <w:tc>
          <w:tcPr>
            <w:tcW w:w="3578" w:type="dxa"/>
            <w:vMerge/>
            <w:tcBorders>
              <w:bottom w:val="nil"/>
            </w:tcBorders>
            <w:shd w:val="clear" w:color="auto" w:fill="FFFFFF"/>
          </w:tcPr>
          <w:p w14:paraId="075EAF91" w14:textId="77777777" w:rsidR="008B18A6" w:rsidRDefault="008B18A6">
            <w:pPr>
              <w:pStyle w:val="tabela"/>
            </w:pPr>
          </w:p>
        </w:tc>
        <w:tc>
          <w:tcPr>
            <w:tcW w:w="5680" w:type="dxa"/>
            <w:tcBorders>
              <w:top w:val="single" w:sz="4" w:space="0" w:color="auto"/>
              <w:bottom w:val="nil"/>
            </w:tcBorders>
            <w:shd w:val="clear" w:color="auto" w:fill="FFFFFF"/>
          </w:tcPr>
          <w:p w14:paraId="5681FEC1" w14:textId="77777777" w:rsidR="008B18A6" w:rsidRDefault="008B18A6">
            <w:pPr>
              <w:pStyle w:val="tabela-spellchk"/>
            </w:pPr>
            <w:r>
              <w:t>Valor da provisão de riscos não expirados</w:t>
            </w:r>
          </w:p>
          <w:p w14:paraId="54170AFA" w14:textId="77777777" w:rsidR="008B18A6" w:rsidRDefault="008B18A6">
            <w:pPr>
              <w:pStyle w:val="tabela-spellchk"/>
            </w:pPr>
            <w:r>
              <w:t>ou</w:t>
            </w:r>
          </w:p>
          <w:p w14:paraId="130D02FF" w14:textId="77777777" w:rsidR="008B18A6" w:rsidRDefault="008B18A6">
            <w:pPr>
              <w:pStyle w:val="tabela-spellchk"/>
            </w:pPr>
            <w:r>
              <w:t>Número de beneficiários da provisão de riscos não expirados</w:t>
            </w:r>
          </w:p>
        </w:tc>
      </w:tr>
      <w:tr w:rsidR="008B18A6" w14:paraId="0A22AFFC" w14:textId="77777777">
        <w:trPr>
          <w:cantSplit/>
          <w:trHeight w:hRule="exact" w:val="20"/>
        </w:trPr>
        <w:tc>
          <w:tcPr>
            <w:tcW w:w="3578" w:type="dxa"/>
            <w:tcBorders>
              <w:top w:val="nil"/>
            </w:tcBorders>
            <w:shd w:val="clear" w:color="auto" w:fill="FFFFFF"/>
          </w:tcPr>
          <w:p w14:paraId="1B3304BB" w14:textId="77777777" w:rsidR="008B18A6" w:rsidRDefault="008B18A6">
            <w:pPr>
              <w:pStyle w:val="tabela-separate"/>
            </w:pPr>
          </w:p>
        </w:tc>
        <w:tc>
          <w:tcPr>
            <w:tcW w:w="5680" w:type="dxa"/>
            <w:tcBorders>
              <w:top w:val="nil"/>
            </w:tcBorders>
            <w:shd w:val="clear" w:color="auto" w:fill="FFFFFF"/>
          </w:tcPr>
          <w:p w14:paraId="0F494D2F" w14:textId="77777777" w:rsidR="008B18A6" w:rsidRDefault="008B18A6">
            <w:pPr>
              <w:pStyle w:val="tabela-separate"/>
            </w:pPr>
          </w:p>
        </w:tc>
      </w:tr>
      <w:tr w:rsidR="008B18A6" w14:paraId="405C54E0" w14:textId="77777777">
        <w:trPr>
          <w:cantSplit/>
          <w:trHeight w:val="426"/>
        </w:trPr>
        <w:tc>
          <w:tcPr>
            <w:tcW w:w="3578" w:type="dxa"/>
            <w:vMerge w:val="restart"/>
            <w:tcBorders>
              <w:top w:val="single" w:sz="4" w:space="0" w:color="auto"/>
            </w:tcBorders>
            <w:shd w:val="clear" w:color="auto" w:fill="FFFFFF"/>
          </w:tcPr>
          <w:p w14:paraId="6FC61AF4" w14:textId="77777777" w:rsidR="008B18A6" w:rsidRDefault="008B18A6">
            <w:pPr>
              <w:pStyle w:val="tabela"/>
            </w:pPr>
            <w:r>
              <w:t>valSgProvMatBARegularizar</w:t>
            </w:r>
          </w:p>
        </w:tc>
        <w:tc>
          <w:tcPr>
            <w:tcW w:w="5680" w:type="dxa"/>
            <w:tcBorders>
              <w:top w:val="single" w:sz="4" w:space="0" w:color="auto"/>
            </w:tcBorders>
            <w:shd w:val="clear" w:color="auto" w:fill="FFFFFF"/>
          </w:tcPr>
          <w:p w14:paraId="1E04FCA0" w14:textId="77777777" w:rsidR="008B18A6" w:rsidRDefault="008B18A6">
            <w:pPr>
              <w:pStyle w:val="tabela"/>
            </w:pPr>
            <w:r>
              <w:t>DOUBLE</w:t>
            </w:r>
          </w:p>
        </w:tc>
      </w:tr>
      <w:tr w:rsidR="008B18A6" w14:paraId="5F1D8285" w14:textId="77777777">
        <w:trPr>
          <w:cantSplit/>
          <w:trHeight w:val="426"/>
        </w:trPr>
        <w:tc>
          <w:tcPr>
            <w:tcW w:w="3578" w:type="dxa"/>
            <w:vMerge/>
            <w:tcBorders>
              <w:bottom w:val="nil"/>
            </w:tcBorders>
            <w:shd w:val="clear" w:color="auto" w:fill="FFFFFF"/>
          </w:tcPr>
          <w:p w14:paraId="3130EB8B" w14:textId="77777777" w:rsidR="008B18A6" w:rsidRDefault="008B18A6">
            <w:pPr>
              <w:pStyle w:val="tabela"/>
            </w:pPr>
          </w:p>
        </w:tc>
        <w:tc>
          <w:tcPr>
            <w:tcW w:w="5680" w:type="dxa"/>
            <w:tcBorders>
              <w:top w:val="single" w:sz="4" w:space="0" w:color="auto"/>
              <w:bottom w:val="nil"/>
            </w:tcBorders>
            <w:shd w:val="clear" w:color="auto" w:fill="FFFFFF"/>
          </w:tcPr>
          <w:p w14:paraId="3CC908FD" w14:textId="77777777" w:rsidR="008B18A6" w:rsidRDefault="008B18A6">
            <w:pPr>
              <w:pStyle w:val="tabela-spellchk"/>
            </w:pPr>
            <w:r>
              <w:t>Valor da provisão matemática de obrigações em curso</w:t>
            </w:r>
          </w:p>
          <w:p w14:paraId="076AB56B" w14:textId="77777777" w:rsidR="008B18A6" w:rsidRDefault="008B18A6">
            <w:pPr>
              <w:pStyle w:val="tabela-spellchk"/>
            </w:pPr>
            <w:r>
              <w:t>ou</w:t>
            </w:r>
          </w:p>
          <w:p w14:paraId="23BE85BE" w14:textId="77777777" w:rsidR="008B18A6" w:rsidRDefault="008B18A6">
            <w:pPr>
              <w:pStyle w:val="tabela-spellchk"/>
            </w:pPr>
            <w:r>
              <w:t>Número de beneficiários da provisão matemática de obrigações em curso</w:t>
            </w:r>
          </w:p>
        </w:tc>
      </w:tr>
      <w:tr w:rsidR="008B18A6" w14:paraId="0945ACB0" w14:textId="77777777">
        <w:trPr>
          <w:cantSplit/>
          <w:trHeight w:hRule="exact" w:val="20"/>
        </w:trPr>
        <w:tc>
          <w:tcPr>
            <w:tcW w:w="3578" w:type="dxa"/>
            <w:tcBorders>
              <w:top w:val="nil"/>
            </w:tcBorders>
            <w:shd w:val="clear" w:color="auto" w:fill="FFFFFF"/>
          </w:tcPr>
          <w:p w14:paraId="0A250083" w14:textId="77777777" w:rsidR="008B18A6" w:rsidRDefault="008B18A6">
            <w:pPr>
              <w:pStyle w:val="tabela-separate"/>
            </w:pPr>
          </w:p>
        </w:tc>
        <w:tc>
          <w:tcPr>
            <w:tcW w:w="5680" w:type="dxa"/>
            <w:tcBorders>
              <w:top w:val="nil"/>
            </w:tcBorders>
            <w:shd w:val="clear" w:color="auto" w:fill="FFFFFF"/>
          </w:tcPr>
          <w:p w14:paraId="48914D0C" w14:textId="77777777" w:rsidR="008B18A6" w:rsidRDefault="008B18A6">
            <w:pPr>
              <w:pStyle w:val="tabela-separate"/>
            </w:pPr>
          </w:p>
        </w:tc>
      </w:tr>
      <w:tr w:rsidR="008B18A6" w14:paraId="559A9418" w14:textId="77777777">
        <w:trPr>
          <w:cantSplit/>
          <w:trHeight w:val="426"/>
        </w:trPr>
        <w:tc>
          <w:tcPr>
            <w:tcW w:w="3578" w:type="dxa"/>
            <w:vMerge w:val="restart"/>
            <w:tcBorders>
              <w:top w:val="single" w:sz="4" w:space="0" w:color="auto"/>
            </w:tcBorders>
            <w:shd w:val="clear" w:color="auto" w:fill="FFFFFF"/>
          </w:tcPr>
          <w:p w14:paraId="50FEA1EB" w14:textId="77777777" w:rsidR="008B18A6" w:rsidRDefault="008B18A6">
            <w:pPr>
              <w:pStyle w:val="tabela"/>
            </w:pPr>
            <w:r>
              <w:t>valSgProvMatBeneALiquidar</w:t>
            </w:r>
          </w:p>
        </w:tc>
        <w:tc>
          <w:tcPr>
            <w:tcW w:w="5680" w:type="dxa"/>
            <w:tcBorders>
              <w:top w:val="single" w:sz="4" w:space="0" w:color="auto"/>
            </w:tcBorders>
            <w:shd w:val="clear" w:color="auto" w:fill="FFFFFF"/>
          </w:tcPr>
          <w:p w14:paraId="5396A73C" w14:textId="77777777" w:rsidR="008B18A6" w:rsidRDefault="008B18A6">
            <w:pPr>
              <w:pStyle w:val="tabela"/>
            </w:pPr>
            <w:r>
              <w:t>DOUBLE</w:t>
            </w:r>
          </w:p>
        </w:tc>
      </w:tr>
      <w:tr w:rsidR="008B18A6" w14:paraId="28337F1C" w14:textId="77777777">
        <w:trPr>
          <w:cantSplit/>
          <w:trHeight w:val="426"/>
        </w:trPr>
        <w:tc>
          <w:tcPr>
            <w:tcW w:w="3578" w:type="dxa"/>
            <w:vMerge/>
            <w:tcBorders>
              <w:bottom w:val="nil"/>
            </w:tcBorders>
            <w:shd w:val="clear" w:color="auto" w:fill="FFFFFF"/>
          </w:tcPr>
          <w:p w14:paraId="26303AC1" w14:textId="77777777" w:rsidR="008B18A6" w:rsidRDefault="008B18A6">
            <w:pPr>
              <w:pStyle w:val="tabela"/>
            </w:pPr>
          </w:p>
        </w:tc>
        <w:tc>
          <w:tcPr>
            <w:tcW w:w="5680" w:type="dxa"/>
            <w:tcBorders>
              <w:top w:val="single" w:sz="4" w:space="0" w:color="auto"/>
              <w:bottom w:val="nil"/>
            </w:tcBorders>
            <w:shd w:val="clear" w:color="auto" w:fill="FFFFFF"/>
          </w:tcPr>
          <w:p w14:paraId="234AD662" w14:textId="77777777" w:rsidR="008B18A6" w:rsidRDefault="008B18A6">
            <w:pPr>
              <w:pStyle w:val="tabela-spellchk"/>
            </w:pPr>
            <w:r>
              <w:t>Valor da provisão de benefícios a liquidar</w:t>
            </w:r>
          </w:p>
          <w:p w14:paraId="090F2008" w14:textId="77777777" w:rsidR="008B18A6" w:rsidRDefault="008B18A6">
            <w:pPr>
              <w:pStyle w:val="tabela-spellchk"/>
            </w:pPr>
            <w:r>
              <w:t>ou</w:t>
            </w:r>
          </w:p>
          <w:p w14:paraId="244C8FC0" w14:textId="77777777" w:rsidR="008B18A6" w:rsidRDefault="008B18A6">
            <w:pPr>
              <w:pStyle w:val="tabela-spellchk"/>
            </w:pPr>
            <w:r>
              <w:t>Número de beneficiários da provisão de benefícios a liquidar</w:t>
            </w:r>
          </w:p>
        </w:tc>
      </w:tr>
      <w:tr w:rsidR="008B18A6" w14:paraId="76A89BD4" w14:textId="77777777">
        <w:trPr>
          <w:cantSplit/>
          <w:trHeight w:hRule="exact" w:val="20"/>
        </w:trPr>
        <w:tc>
          <w:tcPr>
            <w:tcW w:w="3578" w:type="dxa"/>
            <w:tcBorders>
              <w:top w:val="nil"/>
            </w:tcBorders>
            <w:shd w:val="clear" w:color="auto" w:fill="FFFFFF"/>
          </w:tcPr>
          <w:p w14:paraId="5AA01E27" w14:textId="77777777" w:rsidR="008B18A6" w:rsidRDefault="008B18A6">
            <w:pPr>
              <w:pStyle w:val="tabela-separate"/>
            </w:pPr>
          </w:p>
        </w:tc>
        <w:tc>
          <w:tcPr>
            <w:tcW w:w="5680" w:type="dxa"/>
            <w:tcBorders>
              <w:top w:val="nil"/>
            </w:tcBorders>
            <w:shd w:val="clear" w:color="auto" w:fill="FFFFFF"/>
          </w:tcPr>
          <w:p w14:paraId="4BB194DC" w14:textId="77777777" w:rsidR="008B18A6" w:rsidRDefault="008B18A6">
            <w:pPr>
              <w:pStyle w:val="tabela-separate"/>
            </w:pPr>
          </w:p>
        </w:tc>
      </w:tr>
      <w:tr w:rsidR="008B18A6" w14:paraId="7B59C0B3" w14:textId="77777777">
        <w:trPr>
          <w:cantSplit/>
          <w:trHeight w:val="426"/>
        </w:trPr>
        <w:tc>
          <w:tcPr>
            <w:tcW w:w="3578" w:type="dxa"/>
            <w:vMerge w:val="restart"/>
            <w:tcBorders>
              <w:top w:val="single" w:sz="4" w:space="0" w:color="auto"/>
            </w:tcBorders>
            <w:shd w:val="clear" w:color="auto" w:fill="FFFFFF"/>
          </w:tcPr>
          <w:p w14:paraId="3D6F0109" w14:textId="77777777" w:rsidR="008B18A6" w:rsidRDefault="008B18A6">
            <w:pPr>
              <w:pStyle w:val="tabela"/>
            </w:pPr>
            <w:r>
              <w:t>valSgProvMatDespAdmin</w:t>
            </w:r>
          </w:p>
        </w:tc>
        <w:tc>
          <w:tcPr>
            <w:tcW w:w="5680" w:type="dxa"/>
            <w:tcBorders>
              <w:top w:val="single" w:sz="4" w:space="0" w:color="auto"/>
            </w:tcBorders>
            <w:shd w:val="clear" w:color="auto" w:fill="FFFFFF"/>
          </w:tcPr>
          <w:p w14:paraId="66879B32" w14:textId="77777777" w:rsidR="008B18A6" w:rsidRDefault="008B18A6">
            <w:pPr>
              <w:pStyle w:val="tabela"/>
            </w:pPr>
            <w:r>
              <w:t>DOUBLE</w:t>
            </w:r>
          </w:p>
        </w:tc>
      </w:tr>
      <w:tr w:rsidR="008B18A6" w14:paraId="2DFE420B" w14:textId="77777777">
        <w:trPr>
          <w:cantSplit/>
          <w:trHeight w:val="426"/>
        </w:trPr>
        <w:tc>
          <w:tcPr>
            <w:tcW w:w="3578" w:type="dxa"/>
            <w:vMerge/>
            <w:tcBorders>
              <w:bottom w:val="nil"/>
            </w:tcBorders>
            <w:shd w:val="clear" w:color="auto" w:fill="FFFFFF"/>
          </w:tcPr>
          <w:p w14:paraId="3D4296AD" w14:textId="77777777" w:rsidR="008B18A6" w:rsidRDefault="008B18A6">
            <w:pPr>
              <w:pStyle w:val="tabela"/>
            </w:pPr>
          </w:p>
        </w:tc>
        <w:tc>
          <w:tcPr>
            <w:tcW w:w="5680" w:type="dxa"/>
            <w:tcBorders>
              <w:top w:val="single" w:sz="4" w:space="0" w:color="auto"/>
              <w:bottom w:val="nil"/>
            </w:tcBorders>
            <w:shd w:val="clear" w:color="auto" w:fill="FFFFFF"/>
          </w:tcPr>
          <w:p w14:paraId="3E9B4A3B" w14:textId="77777777" w:rsidR="008B18A6" w:rsidRDefault="008B18A6">
            <w:pPr>
              <w:pStyle w:val="tabela-spellchk"/>
            </w:pPr>
            <w:r>
              <w:t>Valor da provisão matemática de obrigações em curso</w:t>
            </w:r>
          </w:p>
          <w:p w14:paraId="667B9C0A" w14:textId="77777777" w:rsidR="008B18A6" w:rsidRDefault="008B18A6">
            <w:pPr>
              <w:pStyle w:val="tabela-spellchk"/>
            </w:pPr>
            <w:r>
              <w:t>ou</w:t>
            </w:r>
          </w:p>
          <w:p w14:paraId="2F1E06F9" w14:textId="77777777" w:rsidR="008B18A6" w:rsidRDefault="008B18A6">
            <w:pPr>
              <w:pStyle w:val="tabela-spellchk"/>
            </w:pPr>
            <w:r>
              <w:t>Número de beneficiários da provisão matemática de obrigações em curso</w:t>
            </w:r>
          </w:p>
        </w:tc>
      </w:tr>
      <w:tr w:rsidR="008B18A6" w14:paraId="743B48DC" w14:textId="77777777">
        <w:trPr>
          <w:cantSplit/>
          <w:trHeight w:hRule="exact" w:val="20"/>
        </w:trPr>
        <w:tc>
          <w:tcPr>
            <w:tcW w:w="3578" w:type="dxa"/>
            <w:tcBorders>
              <w:top w:val="nil"/>
            </w:tcBorders>
            <w:shd w:val="clear" w:color="auto" w:fill="FFFFFF"/>
          </w:tcPr>
          <w:p w14:paraId="0E3873B2" w14:textId="77777777" w:rsidR="008B18A6" w:rsidRDefault="008B18A6">
            <w:pPr>
              <w:pStyle w:val="tabela-separate"/>
            </w:pPr>
          </w:p>
        </w:tc>
        <w:tc>
          <w:tcPr>
            <w:tcW w:w="5680" w:type="dxa"/>
            <w:tcBorders>
              <w:top w:val="nil"/>
            </w:tcBorders>
            <w:shd w:val="clear" w:color="auto" w:fill="FFFFFF"/>
          </w:tcPr>
          <w:p w14:paraId="26BB2305" w14:textId="77777777" w:rsidR="008B18A6" w:rsidRDefault="008B18A6">
            <w:pPr>
              <w:pStyle w:val="tabela-separate"/>
            </w:pPr>
          </w:p>
        </w:tc>
      </w:tr>
      <w:tr w:rsidR="008B18A6" w14:paraId="75D63988" w14:textId="77777777">
        <w:trPr>
          <w:cantSplit/>
          <w:trHeight w:val="426"/>
        </w:trPr>
        <w:tc>
          <w:tcPr>
            <w:tcW w:w="3578" w:type="dxa"/>
            <w:vMerge w:val="restart"/>
            <w:tcBorders>
              <w:top w:val="single" w:sz="4" w:space="0" w:color="auto"/>
            </w:tcBorders>
            <w:shd w:val="clear" w:color="auto" w:fill="FFFFFF"/>
          </w:tcPr>
          <w:p w14:paraId="21671C28" w14:textId="77777777" w:rsidR="008B18A6" w:rsidRDefault="008B18A6">
            <w:pPr>
              <w:pStyle w:val="tabela"/>
            </w:pPr>
            <w:r>
              <w:lastRenderedPageBreak/>
              <w:t>valSgProvMatExcedFinan</w:t>
            </w:r>
          </w:p>
        </w:tc>
        <w:tc>
          <w:tcPr>
            <w:tcW w:w="5680" w:type="dxa"/>
            <w:tcBorders>
              <w:top w:val="single" w:sz="4" w:space="0" w:color="auto"/>
            </w:tcBorders>
            <w:shd w:val="clear" w:color="auto" w:fill="FFFFFF"/>
          </w:tcPr>
          <w:p w14:paraId="0BAFE44E" w14:textId="77777777" w:rsidR="008B18A6" w:rsidRDefault="008B18A6">
            <w:pPr>
              <w:pStyle w:val="tabela"/>
            </w:pPr>
            <w:r>
              <w:t>DOUBLE</w:t>
            </w:r>
          </w:p>
        </w:tc>
      </w:tr>
      <w:tr w:rsidR="008B18A6" w14:paraId="0986B39F" w14:textId="77777777">
        <w:trPr>
          <w:cantSplit/>
          <w:trHeight w:val="426"/>
        </w:trPr>
        <w:tc>
          <w:tcPr>
            <w:tcW w:w="3578" w:type="dxa"/>
            <w:vMerge/>
            <w:tcBorders>
              <w:bottom w:val="nil"/>
            </w:tcBorders>
            <w:shd w:val="clear" w:color="auto" w:fill="FFFFFF"/>
          </w:tcPr>
          <w:p w14:paraId="366A1543" w14:textId="77777777" w:rsidR="008B18A6" w:rsidRDefault="008B18A6">
            <w:pPr>
              <w:pStyle w:val="tabela"/>
            </w:pPr>
          </w:p>
        </w:tc>
        <w:tc>
          <w:tcPr>
            <w:tcW w:w="5680" w:type="dxa"/>
            <w:tcBorders>
              <w:top w:val="single" w:sz="4" w:space="0" w:color="auto"/>
              <w:bottom w:val="nil"/>
            </w:tcBorders>
            <w:shd w:val="clear" w:color="auto" w:fill="FFFFFF"/>
          </w:tcPr>
          <w:p w14:paraId="1EBE72C0" w14:textId="77777777" w:rsidR="008B18A6" w:rsidRDefault="008B18A6">
            <w:pPr>
              <w:pStyle w:val="tabela-spellchk"/>
            </w:pPr>
            <w:r>
              <w:t>Valor da provisão de excedente financeiro</w:t>
            </w:r>
          </w:p>
          <w:p w14:paraId="0B44E733" w14:textId="77777777" w:rsidR="008B18A6" w:rsidRDefault="008B18A6">
            <w:pPr>
              <w:pStyle w:val="tabela-spellchk"/>
            </w:pPr>
            <w:r>
              <w:t>ou</w:t>
            </w:r>
          </w:p>
          <w:p w14:paraId="6D6652E3" w14:textId="77777777" w:rsidR="008B18A6" w:rsidRDefault="008B18A6">
            <w:pPr>
              <w:pStyle w:val="tabela-spellchk"/>
            </w:pPr>
            <w:r>
              <w:t>Número de beneficiários da provisão de excedente financeiro</w:t>
            </w:r>
          </w:p>
        </w:tc>
      </w:tr>
      <w:tr w:rsidR="008B18A6" w14:paraId="68259785" w14:textId="77777777">
        <w:trPr>
          <w:cantSplit/>
          <w:trHeight w:hRule="exact" w:val="20"/>
        </w:trPr>
        <w:tc>
          <w:tcPr>
            <w:tcW w:w="3578" w:type="dxa"/>
            <w:tcBorders>
              <w:top w:val="nil"/>
            </w:tcBorders>
            <w:shd w:val="clear" w:color="auto" w:fill="FFFFFF"/>
          </w:tcPr>
          <w:p w14:paraId="0FA596A2" w14:textId="77777777" w:rsidR="008B18A6" w:rsidRDefault="008B18A6">
            <w:pPr>
              <w:pStyle w:val="tabela-separate"/>
            </w:pPr>
          </w:p>
        </w:tc>
        <w:tc>
          <w:tcPr>
            <w:tcW w:w="5680" w:type="dxa"/>
            <w:tcBorders>
              <w:top w:val="nil"/>
            </w:tcBorders>
            <w:shd w:val="clear" w:color="auto" w:fill="FFFFFF"/>
          </w:tcPr>
          <w:p w14:paraId="5E907D59" w14:textId="77777777" w:rsidR="008B18A6" w:rsidRDefault="008B18A6">
            <w:pPr>
              <w:pStyle w:val="tabela-separate"/>
            </w:pPr>
          </w:p>
        </w:tc>
      </w:tr>
      <w:tr w:rsidR="008B18A6" w14:paraId="4548B500" w14:textId="77777777">
        <w:trPr>
          <w:cantSplit/>
          <w:trHeight w:val="426"/>
        </w:trPr>
        <w:tc>
          <w:tcPr>
            <w:tcW w:w="3578" w:type="dxa"/>
            <w:vMerge w:val="restart"/>
            <w:tcBorders>
              <w:top w:val="single" w:sz="4" w:space="0" w:color="auto"/>
            </w:tcBorders>
            <w:shd w:val="clear" w:color="auto" w:fill="FFFFFF"/>
          </w:tcPr>
          <w:p w14:paraId="0532C181" w14:textId="77777777" w:rsidR="008B18A6" w:rsidRDefault="008B18A6">
            <w:pPr>
              <w:pStyle w:val="tabela"/>
            </w:pPr>
            <w:r>
              <w:t>valSgProvMatExcedTec</w:t>
            </w:r>
          </w:p>
        </w:tc>
        <w:tc>
          <w:tcPr>
            <w:tcW w:w="5680" w:type="dxa"/>
            <w:tcBorders>
              <w:top w:val="single" w:sz="4" w:space="0" w:color="auto"/>
            </w:tcBorders>
            <w:shd w:val="clear" w:color="auto" w:fill="FFFFFF"/>
          </w:tcPr>
          <w:p w14:paraId="073632D4" w14:textId="77777777" w:rsidR="008B18A6" w:rsidRDefault="008B18A6">
            <w:pPr>
              <w:pStyle w:val="tabela"/>
            </w:pPr>
            <w:r>
              <w:t>DOUBLE</w:t>
            </w:r>
          </w:p>
        </w:tc>
      </w:tr>
      <w:tr w:rsidR="008B18A6" w14:paraId="2340597E" w14:textId="77777777">
        <w:trPr>
          <w:cantSplit/>
          <w:trHeight w:val="426"/>
        </w:trPr>
        <w:tc>
          <w:tcPr>
            <w:tcW w:w="3578" w:type="dxa"/>
            <w:vMerge/>
            <w:tcBorders>
              <w:bottom w:val="nil"/>
            </w:tcBorders>
            <w:shd w:val="clear" w:color="auto" w:fill="FFFFFF"/>
          </w:tcPr>
          <w:p w14:paraId="11548D81" w14:textId="77777777" w:rsidR="008B18A6" w:rsidRDefault="008B18A6">
            <w:pPr>
              <w:pStyle w:val="tabela"/>
            </w:pPr>
          </w:p>
        </w:tc>
        <w:tc>
          <w:tcPr>
            <w:tcW w:w="5680" w:type="dxa"/>
            <w:tcBorders>
              <w:top w:val="single" w:sz="4" w:space="0" w:color="auto"/>
              <w:bottom w:val="nil"/>
            </w:tcBorders>
            <w:shd w:val="clear" w:color="auto" w:fill="FFFFFF"/>
          </w:tcPr>
          <w:p w14:paraId="73C552CB" w14:textId="77777777" w:rsidR="008B18A6" w:rsidRDefault="008B18A6">
            <w:pPr>
              <w:pStyle w:val="tabela-spellchk"/>
            </w:pPr>
            <w:r>
              <w:t>Valor da provisão de excedente técnico</w:t>
            </w:r>
          </w:p>
          <w:p w14:paraId="74063A24" w14:textId="77777777" w:rsidR="008B18A6" w:rsidRDefault="008B18A6">
            <w:pPr>
              <w:pStyle w:val="tabela-spellchk"/>
            </w:pPr>
            <w:r>
              <w:t>ou</w:t>
            </w:r>
          </w:p>
          <w:p w14:paraId="2DF175C9" w14:textId="77777777" w:rsidR="008B18A6" w:rsidRDefault="008B18A6">
            <w:pPr>
              <w:pStyle w:val="tabela-spellchk"/>
            </w:pPr>
            <w:r>
              <w:t>Número de beneficiários da provisão de excedente técnico</w:t>
            </w:r>
          </w:p>
        </w:tc>
      </w:tr>
      <w:tr w:rsidR="008B18A6" w14:paraId="15302561" w14:textId="77777777">
        <w:trPr>
          <w:cantSplit/>
          <w:trHeight w:hRule="exact" w:val="20"/>
        </w:trPr>
        <w:tc>
          <w:tcPr>
            <w:tcW w:w="3578" w:type="dxa"/>
            <w:tcBorders>
              <w:top w:val="nil"/>
            </w:tcBorders>
            <w:shd w:val="clear" w:color="auto" w:fill="FFFFFF"/>
          </w:tcPr>
          <w:p w14:paraId="76B5F676" w14:textId="77777777" w:rsidR="008B18A6" w:rsidRDefault="008B18A6">
            <w:pPr>
              <w:pStyle w:val="tabela-separate"/>
            </w:pPr>
          </w:p>
        </w:tc>
        <w:tc>
          <w:tcPr>
            <w:tcW w:w="5680" w:type="dxa"/>
            <w:tcBorders>
              <w:top w:val="nil"/>
            </w:tcBorders>
            <w:shd w:val="clear" w:color="auto" w:fill="FFFFFF"/>
          </w:tcPr>
          <w:p w14:paraId="3DBCF5D8" w14:textId="77777777" w:rsidR="008B18A6" w:rsidRDefault="008B18A6">
            <w:pPr>
              <w:pStyle w:val="tabela-separate"/>
            </w:pPr>
          </w:p>
        </w:tc>
      </w:tr>
      <w:tr w:rsidR="008B18A6" w14:paraId="6FB5BC48" w14:textId="77777777">
        <w:trPr>
          <w:cantSplit/>
          <w:trHeight w:val="426"/>
        </w:trPr>
        <w:tc>
          <w:tcPr>
            <w:tcW w:w="3578" w:type="dxa"/>
            <w:vMerge w:val="restart"/>
            <w:tcBorders>
              <w:top w:val="single" w:sz="4" w:space="0" w:color="auto"/>
            </w:tcBorders>
            <w:shd w:val="clear" w:color="auto" w:fill="FFFFFF"/>
          </w:tcPr>
          <w:p w14:paraId="7316BFC5" w14:textId="77777777" w:rsidR="008B18A6" w:rsidRDefault="008B18A6">
            <w:pPr>
              <w:pStyle w:val="tabela"/>
            </w:pPr>
            <w:r>
              <w:t>valSgProvMatIBNR</w:t>
            </w:r>
          </w:p>
        </w:tc>
        <w:tc>
          <w:tcPr>
            <w:tcW w:w="5680" w:type="dxa"/>
            <w:tcBorders>
              <w:top w:val="single" w:sz="4" w:space="0" w:color="auto"/>
            </w:tcBorders>
            <w:shd w:val="clear" w:color="auto" w:fill="FFFFFF"/>
          </w:tcPr>
          <w:p w14:paraId="4AC7D7FC" w14:textId="77777777" w:rsidR="008B18A6" w:rsidRDefault="008B18A6">
            <w:pPr>
              <w:pStyle w:val="tabela"/>
            </w:pPr>
            <w:r>
              <w:t>DOUBLE</w:t>
            </w:r>
          </w:p>
        </w:tc>
      </w:tr>
      <w:tr w:rsidR="008B18A6" w14:paraId="6DA89432" w14:textId="77777777">
        <w:trPr>
          <w:cantSplit/>
          <w:trHeight w:val="426"/>
        </w:trPr>
        <w:tc>
          <w:tcPr>
            <w:tcW w:w="3578" w:type="dxa"/>
            <w:vMerge/>
            <w:tcBorders>
              <w:bottom w:val="nil"/>
            </w:tcBorders>
            <w:shd w:val="clear" w:color="auto" w:fill="FFFFFF"/>
          </w:tcPr>
          <w:p w14:paraId="2A04F8EA" w14:textId="77777777" w:rsidR="008B18A6" w:rsidRDefault="008B18A6">
            <w:pPr>
              <w:pStyle w:val="tabela"/>
            </w:pPr>
          </w:p>
        </w:tc>
        <w:tc>
          <w:tcPr>
            <w:tcW w:w="5680" w:type="dxa"/>
            <w:tcBorders>
              <w:top w:val="single" w:sz="4" w:space="0" w:color="auto"/>
              <w:bottom w:val="nil"/>
            </w:tcBorders>
            <w:shd w:val="clear" w:color="auto" w:fill="FFFFFF"/>
          </w:tcPr>
          <w:p w14:paraId="1BCDEC12" w14:textId="77777777" w:rsidR="008B18A6" w:rsidRDefault="008B18A6">
            <w:pPr>
              <w:pStyle w:val="tabela-spellchk"/>
            </w:pPr>
            <w:r>
              <w:t>Valor da provisão matemática de obrigações em curso</w:t>
            </w:r>
          </w:p>
          <w:p w14:paraId="45E637D2" w14:textId="77777777" w:rsidR="008B18A6" w:rsidRDefault="008B18A6">
            <w:pPr>
              <w:pStyle w:val="tabela-spellchk"/>
            </w:pPr>
            <w:r>
              <w:t>ou</w:t>
            </w:r>
          </w:p>
          <w:p w14:paraId="2BF83F7E" w14:textId="77777777" w:rsidR="008B18A6" w:rsidRDefault="008B18A6">
            <w:pPr>
              <w:pStyle w:val="tabela-spellchk"/>
            </w:pPr>
            <w:r>
              <w:t>Número de beneficiários da provisão matemática de obrigações em curso</w:t>
            </w:r>
          </w:p>
        </w:tc>
      </w:tr>
      <w:tr w:rsidR="008B18A6" w14:paraId="035D506F" w14:textId="77777777">
        <w:trPr>
          <w:cantSplit/>
          <w:trHeight w:hRule="exact" w:val="20"/>
        </w:trPr>
        <w:tc>
          <w:tcPr>
            <w:tcW w:w="3578" w:type="dxa"/>
            <w:tcBorders>
              <w:top w:val="nil"/>
            </w:tcBorders>
            <w:shd w:val="clear" w:color="auto" w:fill="FFFFFF"/>
          </w:tcPr>
          <w:p w14:paraId="774A30AE" w14:textId="77777777" w:rsidR="008B18A6" w:rsidRDefault="008B18A6">
            <w:pPr>
              <w:pStyle w:val="tabela-separate"/>
            </w:pPr>
          </w:p>
        </w:tc>
        <w:tc>
          <w:tcPr>
            <w:tcW w:w="5680" w:type="dxa"/>
            <w:tcBorders>
              <w:top w:val="nil"/>
            </w:tcBorders>
            <w:shd w:val="clear" w:color="auto" w:fill="FFFFFF"/>
          </w:tcPr>
          <w:p w14:paraId="743A806A" w14:textId="77777777" w:rsidR="008B18A6" w:rsidRDefault="008B18A6">
            <w:pPr>
              <w:pStyle w:val="tabela-separate"/>
            </w:pPr>
          </w:p>
        </w:tc>
      </w:tr>
      <w:tr w:rsidR="008B18A6" w14:paraId="09AA5193" w14:textId="77777777">
        <w:trPr>
          <w:cantSplit/>
          <w:trHeight w:val="426"/>
        </w:trPr>
        <w:tc>
          <w:tcPr>
            <w:tcW w:w="3578" w:type="dxa"/>
            <w:vMerge w:val="restart"/>
            <w:tcBorders>
              <w:top w:val="single" w:sz="4" w:space="0" w:color="auto"/>
            </w:tcBorders>
            <w:shd w:val="clear" w:color="auto" w:fill="FFFFFF"/>
          </w:tcPr>
          <w:p w14:paraId="2DE3516C" w14:textId="77777777" w:rsidR="008B18A6" w:rsidRDefault="008B18A6">
            <w:pPr>
              <w:pStyle w:val="tabela"/>
            </w:pPr>
            <w:r>
              <w:t>valSgProvMatMatBAConceder</w:t>
            </w:r>
          </w:p>
        </w:tc>
        <w:tc>
          <w:tcPr>
            <w:tcW w:w="5680" w:type="dxa"/>
            <w:tcBorders>
              <w:top w:val="single" w:sz="4" w:space="0" w:color="auto"/>
            </w:tcBorders>
            <w:shd w:val="clear" w:color="auto" w:fill="FFFFFF"/>
          </w:tcPr>
          <w:p w14:paraId="04B75E53" w14:textId="77777777" w:rsidR="008B18A6" w:rsidRDefault="008B18A6">
            <w:pPr>
              <w:pStyle w:val="tabela"/>
            </w:pPr>
            <w:r>
              <w:t>DOUBLE</w:t>
            </w:r>
          </w:p>
        </w:tc>
      </w:tr>
      <w:tr w:rsidR="008B18A6" w14:paraId="7C839956" w14:textId="77777777">
        <w:trPr>
          <w:cantSplit/>
          <w:trHeight w:val="426"/>
        </w:trPr>
        <w:tc>
          <w:tcPr>
            <w:tcW w:w="3578" w:type="dxa"/>
            <w:vMerge/>
            <w:tcBorders>
              <w:bottom w:val="nil"/>
            </w:tcBorders>
            <w:shd w:val="clear" w:color="auto" w:fill="FFFFFF"/>
          </w:tcPr>
          <w:p w14:paraId="66082973" w14:textId="77777777" w:rsidR="008B18A6" w:rsidRDefault="008B18A6">
            <w:pPr>
              <w:pStyle w:val="tabela"/>
            </w:pPr>
          </w:p>
        </w:tc>
        <w:tc>
          <w:tcPr>
            <w:tcW w:w="5680" w:type="dxa"/>
            <w:tcBorders>
              <w:top w:val="single" w:sz="4" w:space="0" w:color="auto"/>
              <w:bottom w:val="nil"/>
            </w:tcBorders>
            <w:shd w:val="clear" w:color="auto" w:fill="FFFFFF"/>
          </w:tcPr>
          <w:p w14:paraId="622B11B1" w14:textId="77777777" w:rsidR="008B18A6" w:rsidRDefault="008B18A6">
            <w:pPr>
              <w:pStyle w:val="tabela-spellchk"/>
            </w:pPr>
            <w:r>
              <w:t>Valor da provisão matemática de benefícios a conceder</w:t>
            </w:r>
          </w:p>
          <w:p w14:paraId="2952A93D" w14:textId="77777777" w:rsidR="008B18A6" w:rsidRDefault="008B18A6">
            <w:pPr>
              <w:pStyle w:val="tabela-spellchk"/>
            </w:pPr>
            <w:r>
              <w:t>ou</w:t>
            </w:r>
          </w:p>
          <w:p w14:paraId="63335F40" w14:textId="77777777" w:rsidR="008B18A6" w:rsidRDefault="008B18A6">
            <w:pPr>
              <w:pStyle w:val="tabela-spellchk"/>
            </w:pPr>
          </w:p>
          <w:p w14:paraId="44DA0F23" w14:textId="77777777" w:rsidR="008B18A6" w:rsidRDefault="008B18A6">
            <w:pPr>
              <w:pStyle w:val="tabela-spellchk"/>
            </w:pPr>
            <w:r>
              <w:t>Número de beneficiários da provisão matemática de benefícios a conceder</w:t>
            </w:r>
          </w:p>
        </w:tc>
      </w:tr>
      <w:tr w:rsidR="008B18A6" w14:paraId="16AF4A6D" w14:textId="77777777">
        <w:trPr>
          <w:cantSplit/>
          <w:trHeight w:hRule="exact" w:val="20"/>
        </w:trPr>
        <w:tc>
          <w:tcPr>
            <w:tcW w:w="3578" w:type="dxa"/>
            <w:tcBorders>
              <w:top w:val="nil"/>
            </w:tcBorders>
            <w:shd w:val="clear" w:color="auto" w:fill="FFFFFF"/>
          </w:tcPr>
          <w:p w14:paraId="5F9E8076" w14:textId="77777777" w:rsidR="008B18A6" w:rsidRDefault="008B18A6">
            <w:pPr>
              <w:pStyle w:val="tabela-separate"/>
            </w:pPr>
          </w:p>
        </w:tc>
        <w:tc>
          <w:tcPr>
            <w:tcW w:w="5680" w:type="dxa"/>
            <w:tcBorders>
              <w:top w:val="nil"/>
            </w:tcBorders>
            <w:shd w:val="clear" w:color="auto" w:fill="FFFFFF"/>
          </w:tcPr>
          <w:p w14:paraId="5EB31165" w14:textId="77777777" w:rsidR="008B18A6" w:rsidRDefault="008B18A6">
            <w:pPr>
              <w:pStyle w:val="tabela-separate"/>
            </w:pPr>
          </w:p>
        </w:tc>
      </w:tr>
      <w:tr w:rsidR="008B18A6" w14:paraId="6300D445" w14:textId="77777777">
        <w:trPr>
          <w:cantSplit/>
          <w:trHeight w:val="426"/>
        </w:trPr>
        <w:tc>
          <w:tcPr>
            <w:tcW w:w="3578" w:type="dxa"/>
            <w:vMerge w:val="restart"/>
            <w:tcBorders>
              <w:top w:val="single" w:sz="4" w:space="0" w:color="auto"/>
            </w:tcBorders>
            <w:shd w:val="clear" w:color="auto" w:fill="FFFFFF"/>
          </w:tcPr>
          <w:p w14:paraId="5DC6FF4D" w14:textId="77777777" w:rsidR="008B18A6" w:rsidRDefault="008B18A6">
            <w:pPr>
              <w:pStyle w:val="tabela"/>
            </w:pPr>
            <w:r>
              <w:t>valSgProvMatMatBConcedidos</w:t>
            </w:r>
          </w:p>
        </w:tc>
        <w:tc>
          <w:tcPr>
            <w:tcW w:w="5680" w:type="dxa"/>
            <w:tcBorders>
              <w:top w:val="single" w:sz="4" w:space="0" w:color="auto"/>
            </w:tcBorders>
            <w:shd w:val="clear" w:color="auto" w:fill="FFFFFF"/>
          </w:tcPr>
          <w:p w14:paraId="363D26A8" w14:textId="77777777" w:rsidR="008B18A6" w:rsidRDefault="008B18A6">
            <w:pPr>
              <w:pStyle w:val="tabela"/>
            </w:pPr>
            <w:r>
              <w:t>DOUBLE</w:t>
            </w:r>
          </w:p>
        </w:tc>
      </w:tr>
      <w:tr w:rsidR="008B18A6" w14:paraId="2CD4B434" w14:textId="77777777">
        <w:trPr>
          <w:cantSplit/>
          <w:trHeight w:val="426"/>
        </w:trPr>
        <w:tc>
          <w:tcPr>
            <w:tcW w:w="3578" w:type="dxa"/>
            <w:vMerge/>
            <w:tcBorders>
              <w:bottom w:val="nil"/>
            </w:tcBorders>
            <w:shd w:val="clear" w:color="auto" w:fill="FFFFFF"/>
          </w:tcPr>
          <w:p w14:paraId="31DC41B8" w14:textId="77777777" w:rsidR="008B18A6" w:rsidRDefault="008B18A6">
            <w:pPr>
              <w:pStyle w:val="tabela"/>
            </w:pPr>
          </w:p>
        </w:tc>
        <w:tc>
          <w:tcPr>
            <w:tcW w:w="5680" w:type="dxa"/>
            <w:tcBorders>
              <w:top w:val="single" w:sz="4" w:space="0" w:color="auto"/>
              <w:bottom w:val="nil"/>
            </w:tcBorders>
            <w:shd w:val="clear" w:color="auto" w:fill="FFFFFF"/>
          </w:tcPr>
          <w:p w14:paraId="69D203D6" w14:textId="77777777" w:rsidR="008B18A6" w:rsidRDefault="008B18A6">
            <w:pPr>
              <w:pStyle w:val="tabela-spellchk"/>
            </w:pPr>
            <w:r>
              <w:t>Valor da provisão matemática de benefícios a conceder</w:t>
            </w:r>
          </w:p>
          <w:p w14:paraId="38EA1A56" w14:textId="77777777" w:rsidR="008B18A6" w:rsidRDefault="008B18A6">
            <w:pPr>
              <w:pStyle w:val="tabela-spellchk"/>
            </w:pPr>
            <w:r>
              <w:t>ou</w:t>
            </w:r>
          </w:p>
          <w:p w14:paraId="080116CF" w14:textId="77777777" w:rsidR="008B18A6" w:rsidRDefault="008B18A6">
            <w:pPr>
              <w:pStyle w:val="tabela-spellchk"/>
            </w:pPr>
            <w:r>
              <w:t>Número de beneficiários da provisão matemática de benefícios a conceder</w:t>
            </w:r>
          </w:p>
        </w:tc>
      </w:tr>
      <w:tr w:rsidR="008B18A6" w14:paraId="24CC9E4A" w14:textId="77777777">
        <w:trPr>
          <w:cantSplit/>
          <w:trHeight w:hRule="exact" w:val="20"/>
        </w:trPr>
        <w:tc>
          <w:tcPr>
            <w:tcW w:w="3578" w:type="dxa"/>
            <w:tcBorders>
              <w:top w:val="nil"/>
            </w:tcBorders>
            <w:shd w:val="clear" w:color="auto" w:fill="FFFFFF"/>
          </w:tcPr>
          <w:p w14:paraId="771200C9" w14:textId="77777777" w:rsidR="008B18A6" w:rsidRDefault="008B18A6">
            <w:pPr>
              <w:pStyle w:val="tabela-separate"/>
            </w:pPr>
          </w:p>
        </w:tc>
        <w:tc>
          <w:tcPr>
            <w:tcW w:w="5680" w:type="dxa"/>
            <w:tcBorders>
              <w:top w:val="nil"/>
            </w:tcBorders>
            <w:shd w:val="clear" w:color="auto" w:fill="FFFFFF"/>
          </w:tcPr>
          <w:p w14:paraId="08B50D51" w14:textId="77777777" w:rsidR="008B18A6" w:rsidRDefault="008B18A6">
            <w:pPr>
              <w:pStyle w:val="tabela-separate"/>
            </w:pPr>
          </w:p>
        </w:tc>
      </w:tr>
      <w:tr w:rsidR="008B18A6" w14:paraId="4739AA0B" w14:textId="77777777">
        <w:trPr>
          <w:cantSplit/>
          <w:trHeight w:val="426"/>
        </w:trPr>
        <w:tc>
          <w:tcPr>
            <w:tcW w:w="3578" w:type="dxa"/>
            <w:vMerge w:val="restart"/>
            <w:tcBorders>
              <w:top w:val="single" w:sz="4" w:space="0" w:color="auto"/>
            </w:tcBorders>
            <w:shd w:val="clear" w:color="auto" w:fill="FFFFFF"/>
          </w:tcPr>
          <w:p w14:paraId="58E149C2" w14:textId="77777777" w:rsidR="008B18A6" w:rsidRDefault="008B18A6">
            <w:pPr>
              <w:pStyle w:val="tabela"/>
            </w:pPr>
            <w:r>
              <w:t>valSgProvMatMBAConceder</w:t>
            </w:r>
          </w:p>
        </w:tc>
        <w:tc>
          <w:tcPr>
            <w:tcW w:w="5680" w:type="dxa"/>
            <w:tcBorders>
              <w:top w:val="single" w:sz="4" w:space="0" w:color="auto"/>
            </w:tcBorders>
            <w:shd w:val="clear" w:color="auto" w:fill="FFFFFF"/>
          </w:tcPr>
          <w:p w14:paraId="55D77F40" w14:textId="77777777" w:rsidR="008B18A6" w:rsidRDefault="008B18A6">
            <w:pPr>
              <w:pStyle w:val="tabela"/>
            </w:pPr>
            <w:r>
              <w:t>DOUBLE</w:t>
            </w:r>
          </w:p>
        </w:tc>
      </w:tr>
      <w:tr w:rsidR="008B18A6" w14:paraId="721A65C1" w14:textId="77777777">
        <w:trPr>
          <w:cantSplit/>
          <w:trHeight w:val="426"/>
        </w:trPr>
        <w:tc>
          <w:tcPr>
            <w:tcW w:w="3578" w:type="dxa"/>
            <w:vMerge/>
            <w:tcBorders>
              <w:bottom w:val="nil"/>
            </w:tcBorders>
            <w:shd w:val="clear" w:color="auto" w:fill="FFFFFF"/>
          </w:tcPr>
          <w:p w14:paraId="0A3D4223" w14:textId="77777777" w:rsidR="008B18A6" w:rsidRDefault="008B18A6">
            <w:pPr>
              <w:pStyle w:val="tabela"/>
            </w:pPr>
          </w:p>
        </w:tc>
        <w:tc>
          <w:tcPr>
            <w:tcW w:w="5680" w:type="dxa"/>
            <w:tcBorders>
              <w:top w:val="single" w:sz="4" w:space="0" w:color="auto"/>
              <w:bottom w:val="nil"/>
            </w:tcBorders>
            <w:shd w:val="clear" w:color="auto" w:fill="FFFFFF"/>
          </w:tcPr>
          <w:p w14:paraId="6B1EFFE5" w14:textId="77777777" w:rsidR="008B18A6" w:rsidRDefault="008B18A6">
            <w:pPr>
              <w:pStyle w:val="tabela-spellchk"/>
            </w:pPr>
            <w:r>
              <w:t>Valor da provisão matemática de benefícios a conceder</w:t>
            </w:r>
          </w:p>
          <w:p w14:paraId="1F4BE376" w14:textId="77777777" w:rsidR="008B18A6" w:rsidRDefault="008B18A6">
            <w:pPr>
              <w:pStyle w:val="tabela-spellchk"/>
            </w:pPr>
            <w:r>
              <w:t>ou</w:t>
            </w:r>
          </w:p>
          <w:p w14:paraId="3D61F5AB" w14:textId="77777777" w:rsidR="008B18A6" w:rsidRDefault="008B18A6">
            <w:pPr>
              <w:pStyle w:val="tabela-spellchk"/>
            </w:pPr>
            <w:r>
              <w:t>Número de beneficiários da provisão matemática de benefícios a conceder</w:t>
            </w:r>
          </w:p>
        </w:tc>
      </w:tr>
      <w:tr w:rsidR="008B18A6" w14:paraId="7C2A08F7" w14:textId="77777777">
        <w:trPr>
          <w:cantSplit/>
          <w:trHeight w:hRule="exact" w:val="20"/>
        </w:trPr>
        <w:tc>
          <w:tcPr>
            <w:tcW w:w="3578" w:type="dxa"/>
            <w:tcBorders>
              <w:top w:val="nil"/>
            </w:tcBorders>
            <w:shd w:val="clear" w:color="auto" w:fill="FFFFFF"/>
          </w:tcPr>
          <w:p w14:paraId="79BE85A3" w14:textId="77777777" w:rsidR="008B18A6" w:rsidRDefault="008B18A6">
            <w:pPr>
              <w:pStyle w:val="tabela-separate"/>
            </w:pPr>
          </w:p>
        </w:tc>
        <w:tc>
          <w:tcPr>
            <w:tcW w:w="5680" w:type="dxa"/>
            <w:tcBorders>
              <w:top w:val="nil"/>
            </w:tcBorders>
            <w:shd w:val="clear" w:color="auto" w:fill="FFFFFF"/>
          </w:tcPr>
          <w:p w14:paraId="1D19A70B" w14:textId="77777777" w:rsidR="008B18A6" w:rsidRDefault="008B18A6">
            <w:pPr>
              <w:pStyle w:val="tabela-separate"/>
            </w:pPr>
          </w:p>
        </w:tc>
      </w:tr>
      <w:tr w:rsidR="008B18A6" w14:paraId="382165F2" w14:textId="77777777">
        <w:trPr>
          <w:cantSplit/>
          <w:trHeight w:val="426"/>
        </w:trPr>
        <w:tc>
          <w:tcPr>
            <w:tcW w:w="3578" w:type="dxa"/>
            <w:vMerge w:val="restart"/>
            <w:tcBorders>
              <w:top w:val="single" w:sz="4" w:space="0" w:color="auto"/>
            </w:tcBorders>
            <w:shd w:val="clear" w:color="auto" w:fill="FFFFFF"/>
          </w:tcPr>
          <w:p w14:paraId="73A6DFDE" w14:textId="77777777" w:rsidR="008B18A6" w:rsidRDefault="008B18A6">
            <w:pPr>
              <w:pStyle w:val="tabela"/>
            </w:pPr>
            <w:r>
              <w:t>valSgProvMatMBConcedidos</w:t>
            </w:r>
          </w:p>
        </w:tc>
        <w:tc>
          <w:tcPr>
            <w:tcW w:w="5680" w:type="dxa"/>
            <w:tcBorders>
              <w:top w:val="single" w:sz="4" w:space="0" w:color="auto"/>
            </w:tcBorders>
            <w:shd w:val="clear" w:color="auto" w:fill="FFFFFF"/>
          </w:tcPr>
          <w:p w14:paraId="63E73677" w14:textId="77777777" w:rsidR="008B18A6" w:rsidRDefault="008B18A6">
            <w:pPr>
              <w:pStyle w:val="tabela"/>
            </w:pPr>
            <w:r>
              <w:t>DOUBLE</w:t>
            </w:r>
          </w:p>
        </w:tc>
      </w:tr>
      <w:tr w:rsidR="008B18A6" w14:paraId="0FEAB580" w14:textId="77777777">
        <w:trPr>
          <w:cantSplit/>
          <w:trHeight w:val="426"/>
        </w:trPr>
        <w:tc>
          <w:tcPr>
            <w:tcW w:w="3578" w:type="dxa"/>
            <w:vMerge/>
            <w:tcBorders>
              <w:bottom w:val="nil"/>
            </w:tcBorders>
            <w:shd w:val="clear" w:color="auto" w:fill="FFFFFF"/>
          </w:tcPr>
          <w:p w14:paraId="7450D246" w14:textId="77777777" w:rsidR="008B18A6" w:rsidRDefault="008B18A6">
            <w:pPr>
              <w:pStyle w:val="tabela"/>
            </w:pPr>
          </w:p>
        </w:tc>
        <w:tc>
          <w:tcPr>
            <w:tcW w:w="5680" w:type="dxa"/>
            <w:tcBorders>
              <w:top w:val="single" w:sz="4" w:space="0" w:color="auto"/>
              <w:bottom w:val="nil"/>
            </w:tcBorders>
            <w:shd w:val="clear" w:color="auto" w:fill="FFFFFF"/>
          </w:tcPr>
          <w:p w14:paraId="5B9FADB5" w14:textId="77777777" w:rsidR="008B18A6" w:rsidRDefault="008B18A6">
            <w:pPr>
              <w:pStyle w:val="tabela-spellchk"/>
            </w:pPr>
            <w:r>
              <w:t>Valor da provisão matemática de benefícios concedidos</w:t>
            </w:r>
          </w:p>
          <w:p w14:paraId="17D7D059" w14:textId="77777777" w:rsidR="008B18A6" w:rsidRDefault="008B18A6">
            <w:pPr>
              <w:pStyle w:val="tabela-spellchk"/>
            </w:pPr>
            <w:r>
              <w:t>ou</w:t>
            </w:r>
          </w:p>
          <w:p w14:paraId="4D60A6C5" w14:textId="77777777" w:rsidR="008B18A6" w:rsidRDefault="008B18A6">
            <w:pPr>
              <w:pStyle w:val="tabela-spellchk"/>
            </w:pPr>
            <w:r>
              <w:t>Número de beneficiários da provisão matemática de benefícios concedidos</w:t>
            </w:r>
          </w:p>
        </w:tc>
      </w:tr>
      <w:tr w:rsidR="008B18A6" w14:paraId="2E25B488" w14:textId="77777777">
        <w:trPr>
          <w:cantSplit/>
          <w:trHeight w:hRule="exact" w:val="20"/>
        </w:trPr>
        <w:tc>
          <w:tcPr>
            <w:tcW w:w="3578" w:type="dxa"/>
            <w:tcBorders>
              <w:top w:val="nil"/>
            </w:tcBorders>
            <w:shd w:val="clear" w:color="auto" w:fill="FFFFFF"/>
          </w:tcPr>
          <w:p w14:paraId="3A41B27D" w14:textId="77777777" w:rsidR="008B18A6" w:rsidRDefault="008B18A6">
            <w:pPr>
              <w:pStyle w:val="tabela-separate"/>
            </w:pPr>
          </w:p>
        </w:tc>
        <w:tc>
          <w:tcPr>
            <w:tcW w:w="5680" w:type="dxa"/>
            <w:tcBorders>
              <w:top w:val="nil"/>
            </w:tcBorders>
            <w:shd w:val="clear" w:color="auto" w:fill="FFFFFF"/>
          </w:tcPr>
          <w:p w14:paraId="056927BA" w14:textId="77777777" w:rsidR="008B18A6" w:rsidRDefault="008B18A6">
            <w:pPr>
              <w:pStyle w:val="tabela-separate"/>
            </w:pPr>
          </w:p>
        </w:tc>
      </w:tr>
      <w:tr w:rsidR="008B18A6" w14:paraId="4A6B883C" w14:textId="77777777">
        <w:trPr>
          <w:cantSplit/>
          <w:trHeight w:val="426"/>
        </w:trPr>
        <w:tc>
          <w:tcPr>
            <w:tcW w:w="3578" w:type="dxa"/>
            <w:vMerge w:val="restart"/>
            <w:tcBorders>
              <w:top w:val="single" w:sz="4" w:space="0" w:color="auto"/>
            </w:tcBorders>
            <w:shd w:val="clear" w:color="auto" w:fill="FFFFFF"/>
          </w:tcPr>
          <w:p w14:paraId="778B9474" w14:textId="77777777" w:rsidR="008B18A6" w:rsidRDefault="008B18A6">
            <w:pPr>
              <w:pStyle w:val="tabela"/>
            </w:pPr>
            <w:r>
              <w:lastRenderedPageBreak/>
              <w:t>valSgProvMatMObrigCurso</w:t>
            </w:r>
          </w:p>
        </w:tc>
        <w:tc>
          <w:tcPr>
            <w:tcW w:w="5680" w:type="dxa"/>
            <w:tcBorders>
              <w:top w:val="single" w:sz="4" w:space="0" w:color="auto"/>
            </w:tcBorders>
            <w:shd w:val="clear" w:color="auto" w:fill="FFFFFF"/>
          </w:tcPr>
          <w:p w14:paraId="40CB182F" w14:textId="77777777" w:rsidR="008B18A6" w:rsidRDefault="008B18A6">
            <w:pPr>
              <w:pStyle w:val="tabela"/>
            </w:pPr>
            <w:r>
              <w:t>DOUBLE</w:t>
            </w:r>
          </w:p>
        </w:tc>
      </w:tr>
      <w:tr w:rsidR="008B18A6" w14:paraId="2B065078" w14:textId="77777777">
        <w:trPr>
          <w:cantSplit/>
          <w:trHeight w:val="426"/>
        </w:trPr>
        <w:tc>
          <w:tcPr>
            <w:tcW w:w="3578" w:type="dxa"/>
            <w:vMerge/>
            <w:tcBorders>
              <w:bottom w:val="nil"/>
            </w:tcBorders>
            <w:shd w:val="clear" w:color="auto" w:fill="FFFFFF"/>
          </w:tcPr>
          <w:p w14:paraId="1A563260" w14:textId="77777777" w:rsidR="008B18A6" w:rsidRDefault="008B18A6">
            <w:pPr>
              <w:pStyle w:val="tabela"/>
            </w:pPr>
          </w:p>
        </w:tc>
        <w:tc>
          <w:tcPr>
            <w:tcW w:w="5680" w:type="dxa"/>
            <w:tcBorders>
              <w:top w:val="single" w:sz="4" w:space="0" w:color="auto"/>
              <w:bottom w:val="nil"/>
            </w:tcBorders>
            <w:shd w:val="clear" w:color="auto" w:fill="FFFFFF"/>
          </w:tcPr>
          <w:p w14:paraId="77D758C6" w14:textId="77777777" w:rsidR="008B18A6" w:rsidRDefault="008B18A6">
            <w:pPr>
              <w:pStyle w:val="tabela-spellchk"/>
            </w:pPr>
            <w:r>
              <w:t>Valor da provisão matemática de obrigações em curso</w:t>
            </w:r>
          </w:p>
          <w:p w14:paraId="1B75A436" w14:textId="77777777" w:rsidR="008B18A6" w:rsidRDefault="008B18A6">
            <w:pPr>
              <w:pStyle w:val="tabela-spellchk"/>
            </w:pPr>
            <w:r>
              <w:t>ou</w:t>
            </w:r>
          </w:p>
          <w:p w14:paraId="0B295DE6" w14:textId="77777777" w:rsidR="008B18A6" w:rsidRDefault="008B18A6">
            <w:pPr>
              <w:pStyle w:val="tabela-spellchk"/>
            </w:pPr>
          </w:p>
          <w:p w14:paraId="4D03EF76" w14:textId="77777777" w:rsidR="008B18A6" w:rsidRDefault="008B18A6">
            <w:pPr>
              <w:pStyle w:val="tabela-spellchk"/>
            </w:pPr>
            <w:r>
              <w:t>Número de beneficiários da provisão matemática de obrigações em curso</w:t>
            </w:r>
          </w:p>
        </w:tc>
      </w:tr>
      <w:tr w:rsidR="008B18A6" w14:paraId="486A6FB8" w14:textId="77777777">
        <w:trPr>
          <w:cantSplit/>
          <w:trHeight w:hRule="exact" w:val="20"/>
        </w:trPr>
        <w:tc>
          <w:tcPr>
            <w:tcW w:w="3578" w:type="dxa"/>
            <w:tcBorders>
              <w:top w:val="nil"/>
            </w:tcBorders>
            <w:shd w:val="clear" w:color="auto" w:fill="FFFFFF"/>
          </w:tcPr>
          <w:p w14:paraId="2C49D3D3" w14:textId="77777777" w:rsidR="008B18A6" w:rsidRDefault="008B18A6">
            <w:pPr>
              <w:pStyle w:val="tabela-separate"/>
            </w:pPr>
          </w:p>
        </w:tc>
        <w:tc>
          <w:tcPr>
            <w:tcW w:w="5680" w:type="dxa"/>
            <w:tcBorders>
              <w:top w:val="nil"/>
            </w:tcBorders>
            <w:shd w:val="clear" w:color="auto" w:fill="FFFFFF"/>
          </w:tcPr>
          <w:p w14:paraId="27502364" w14:textId="77777777" w:rsidR="008B18A6" w:rsidRDefault="008B18A6">
            <w:pPr>
              <w:pStyle w:val="tabela-separate"/>
            </w:pPr>
          </w:p>
        </w:tc>
      </w:tr>
      <w:tr w:rsidR="008B18A6" w14:paraId="4CD575C1" w14:textId="77777777">
        <w:trPr>
          <w:cantSplit/>
          <w:trHeight w:val="426"/>
        </w:trPr>
        <w:tc>
          <w:tcPr>
            <w:tcW w:w="3578" w:type="dxa"/>
            <w:vMerge w:val="restart"/>
            <w:tcBorders>
              <w:top w:val="single" w:sz="4" w:space="0" w:color="auto"/>
            </w:tcBorders>
            <w:shd w:val="clear" w:color="auto" w:fill="FFFFFF"/>
          </w:tcPr>
          <w:p w14:paraId="364CCF1E" w14:textId="77777777" w:rsidR="008B18A6" w:rsidRDefault="008B18A6">
            <w:pPr>
              <w:pStyle w:val="tabela"/>
            </w:pPr>
            <w:r>
              <w:t>valSgProvMatOsciFinan</w:t>
            </w:r>
          </w:p>
        </w:tc>
        <w:tc>
          <w:tcPr>
            <w:tcW w:w="5680" w:type="dxa"/>
            <w:tcBorders>
              <w:top w:val="single" w:sz="4" w:space="0" w:color="auto"/>
            </w:tcBorders>
            <w:shd w:val="clear" w:color="auto" w:fill="FFFFFF"/>
          </w:tcPr>
          <w:p w14:paraId="3BB2939B" w14:textId="77777777" w:rsidR="008B18A6" w:rsidRDefault="008B18A6">
            <w:pPr>
              <w:pStyle w:val="tabela"/>
            </w:pPr>
            <w:r>
              <w:t>DOUBLE</w:t>
            </w:r>
          </w:p>
        </w:tc>
      </w:tr>
      <w:tr w:rsidR="008B18A6" w14:paraId="42800DFF" w14:textId="77777777">
        <w:trPr>
          <w:cantSplit/>
          <w:trHeight w:val="426"/>
        </w:trPr>
        <w:tc>
          <w:tcPr>
            <w:tcW w:w="3578" w:type="dxa"/>
            <w:vMerge/>
            <w:tcBorders>
              <w:bottom w:val="nil"/>
            </w:tcBorders>
            <w:shd w:val="clear" w:color="auto" w:fill="FFFFFF"/>
          </w:tcPr>
          <w:p w14:paraId="34133BCA" w14:textId="77777777" w:rsidR="008B18A6" w:rsidRDefault="008B18A6">
            <w:pPr>
              <w:pStyle w:val="tabela"/>
            </w:pPr>
          </w:p>
        </w:tc>
        <w:tc>
          <w:tcPr>
            <w:tcW w:w="5680" w:type="dxa"/>
            <w:tcBorders>
              <w:top w:val="single" w:sz="4" w:space="0" w:color="auto"/>
              <w:bottom w:val="nil"/>
            </w:tcBorders>
            <w:shd w:val="clear" w:color="auto" w:fill="FFFFFF"/>
          </w:tcPr>
          <w:p w14:paraId="60E98395" w14:textId="77777777" w:rsidR="008B18A6" w:rsidRDefault="008B18A6">
            <w:pPr>
              <w:pStyle w:val="tabela-spellchk"/>
            </w:pPr>
            <w:r>
              <w:t>Valor da provisão de oscilações financeiras</w:t>
            </w:r>
          </w:p>
          <w:p w14:paraId="7969C4BD" w14:textId="77777777" w:rsidR="008B18A6" w:rsidRDefault="008B18A6">
            <w:pPr>
              <w:pStyle w:val="tabela-spellchk"/>
            </w:pPr>
            <w:r>
              <w:t>ou</w:t>
            </w:r>
          </w:p>
          <w:p w14:paraId="69AD9027" w14:textId="77777777" w:rsidR="008B18A6" w:rsidRDefault="008B18A6">
            <w:pPr>
              <w:pStyle w:val="tabela-spellchk"/>
            </w:pPr>
            <w:r>
              <w:t>Número de beneficiários da provisão de oscilações financeiras</w:t>
            </w:r>
          </w:p>
        </w:tc>
      </w:tr>
      <w:tr w:rsidR="008B18A6" w14:paraId="7396F614" w14:textId="77777777">
        <w:trPr>
          <w:cantSplit/>
          <w:trHeight w:hRule="exact" w:val="20"/>
        </w:trPr>
        <w:tc>
          <w:tcPr>
            <w:tcW w:w="3578" w:type="dxa"/>
            <w:tcBorders>
              <w:top w:val="nil"/>
            </w:tcBorders>
            <w:shd w:val="clear" w:color="auto" w:fill="FFFFFF"/>
          </w:tcPr>
          <w:p w14:paraId="45A5C3B5" w14:textId="77777777" w:rsidR="008B18A6" w:rsidRDefault="008B18A6">
            <w:pPr>
              <w:pStyle w:val="tabela-separate"/>
            </w:pPr>
          </w:p>
        </w:tc>
        <w:tc>
          <w:tcPr>
            <w:tcW w:w="5680" w:type="dxa"/>
            <w:tcBorders>
              <w:top w:val="nil"/>
            </w:tcBorders>
            <w:shd w:val="clear" w:color="auto" w:fill="FFFFFF"/>
          </w:tcPr>
          <w:p w14:paraId="0351C8F4" w14:textId="77777777" w:rsidR="008B18A6" w:rsidRDefault="008B18A6">
            <w:pPr>
              <w:pStyle w:val="tabela-separate"/>
            </w:pPr>
          </w:p>
        </w:tc>
      </w:tr>
      <w:tr w:rsidR="008B18A6" w14:paraId="3F696B74" w14:textId="77777777">
        <w:trPr>
          <w:cantSplit/>
          <w:trHeight w:val="426"/>
        </w:trPr>
        <w:tc>
          <w:tcPr>
            <w:tcW w:w="3578" w:type="dxa"/>
            <w:vMerge w:val="restart"/>
            <w:tcBorders>
              <w:top w:val="single" w:sz="4" w:space="0" w:color="auto"/>
            </w:tcBorders>
            <w:shd w:val="clear" w:color="auto" w:fill="FFFFFF"/>
          </w:tcPr>
          <w:p w14:paraId="016B5B60" w14:textId="77777777" w:rsidR="008B18A6" w:rsidRDefault="008B18A6">
            <w:pPr>
              <w:pStyle w:val="tabela"/>
            </w:pPr>
            <w:r>
              <w:t>valSgProvMatOsciRisco</w:t>
            </w:r>
          </w:p>
        </w:tc>
        <w:tc>
          <w:tcPr>
            <w:tcW w:w="5680" w:type="dxa"/>
            <w:tcBorders>
              <w:top w:val="single" w:sz="4" w:space="0" w:color="auto"/>
            </w:tcBorders>
            <w:shd w:val="clear" w:color="auto" w:fill="FFFFFF"/>
          </w:tcPr>
          <w:p w14:paraId="0E9D30E5" w14:textId="77777777" w:rsidR="008B18A6" w:rsidRDefault="008B18A6">
            <w:pPr>
              <w:pStyle w:val="tabela"/>
            </w:pPr>
            <w:r>
              <w:t>DOUBLE</w:t>
            </w:r>
          </w:p>
        </w:tc>
      </w:tr>
      <w:tr w:rsidR="008B18A6" w14:paraId="2CD9B111" w14:textId="77777777">
        <w:trPr>
          <w:cantSplit/>
          <w:trHeight w:val="426"/>
        </w:trPr>
        <w:tc>
          <w:tcPr>
            <w:tcW w:w="3578" w:type="dxa"/>
            <w:vMerge/>
            <w:tcBorders>
              <w:bottom w:val="nil"/>
            </w:tcBorders>
            <w:shd w:val="clear" w:color="auto" w:fill="FFFFFF"/>
          </w:tcPr>
          <w:p w14:paraId="4A4C1134" w14:textId="77777777" w:rsidR="008B18A6" w:rsidRDefault="008B18A6">
            <w:pPr>
              <w:pStyle w:val="tabela"/>
            </w:pPr>
          </w:p>
        </w:tc>
        <w:tc>
          <w:tcPr>
            <w:tcW w:w="5680" w:type="dxa"/>
            <w:tcBorders>
              <w:top w:val="single" w:sz="4" w:space="0" w:color="auto"/>
              <w:bottom w:val="nil"/>
            </w:tcBorders>
            <w:shd w:val="clear" w:color="auto" w:fill="FFFFFF"/>
          </w:tcPr>
          <w:p w14:paraId="633CC1C5" w14:textId="77777777" w:rsidR="008B18A6" w:rsidRDefault="008B18A6">
            <w:pPr>
              <w:pStyle w:val="tabela-spellchk"/>
            </w:pPr>
            <w:r>
              <w:t>Valor da provisão de oscilações de risco</w:t>
            </w:r>
          </w:p>
          <w:p w14:paraId="2CE28027" w14:textId="77777777" w:rsidR="008B18A6" w:rsidRDefault="008B18A6">
            <w:pPr>
              <w:pStyle w:val="tabela-spellchk"/>
            </w:pPr>
            <w:r>
              <w:t>ou</w:t>
            </w:r>
          </w:p>
          <w:p w14:paraId="085B2CFE" w14:textId="77777777" w:rsidR="008B18A6" w:rsidRDefault="008B18A6">
            <w:pPr>
              <w:pStyle w:val="tabela-spellchk"/>
            </w:pPr>
            <w:r>
              <w:t>Número de beneficiários da provisão de oscilações de risco</w:t>
            </w:r>
          </w:p>
        </w:tc>
      </w:tr>
      <w:tr w:rsidR="008B18A6" w14:paraId="590E929B" w14:textId="77777777">
        <w:trPr>
          <w:cantSplit/>
          <w:trHeight w:hRule="exact" w:val="20"/>
        </w:trPr>
        <w:tc>
          <w:tcPr>
            <w:tcW w:w="3578" w:type="dxa"/>
            <w:tcBorders>
              <w:top w:val="nil"/>
            </w:tcBorders>
            <w:shd w:val="clear" w:color="auto" w:fill="FFFFFF"/>
          </w:tcPr>
          <w:p w14:paraId="366A93C5" w14:textId="77777777" w:rsidR="008B18A6" w:rsidRDefault="008B18A6">
            <w:pPr>
              <w:pStyle w:val="tabela-separate"/>
            </w:pPr>
          </w:p>
        </w:tc>
        <w:tc>
          <w:tcPr>
            <w:tcW w:w="5680" w:type="dxa"/>
            <w:tcBorders>
              <w:top w:val="nil"/>
            </w:tcBorders>
            <w:shd w:val="clear" w:color="auto" w:fill="FFFFFF"/>
          </w:tcPr>
          <w:p w14:paraId="31B3C80E" w14:textId="77777777" w:rsidR="008B18A6" w:rsidRDefault="008B18A6">
            <w:pPr>
              <w:pStyle w:val="tabela-separate"/>
            </w:pPr>
          </w:p>
        </w:tc>
      </w:tr>
      <w:tr w:rsidR="008B18A6" w14:paraId="5BBFA3B8" w14:textId="77777777">
        <w:trPr>
          <w:cantSplit/>
          <w:trHeight w:val="426"/>
        </w:trPr>
        <w:tc>
          <w:tcPr>
            <w:tcW w:w="3578" w:type="dxa"/>
            <w:vMerge w:val="restart"/>
            <w:tcBorders>
              <w:top w:val="single" w:sz="4" w:space="0" w:color="auto"/>
            </w:tcBorders>
            <w:shd w:val="clear" w:color="auto" w:fill="FFFFFF"/>
          </w:tcPr>
          <w:p w14:paraId="1F1B3621" w14:textId="77777777" w:rsidR="008B18A6" w:rsidRDefault="008B18A6">
            <w:pPr>
              <w:pStyle w:val="tabela"/>
            </w:pPr>
            <w:r>
              <w:t>valSgProvMatOutrProv</w:t>
            </w:r>
          </w:p>
        </w:tc>
        <w:tc>
          <w:tcPr>
            <w:tcW w:w="5680" w:type="dxa"/>
            <w:tcBorders>
              <w:top w:val="single" w:sz="4" w:space="0" w:color="auto"/>
            </w:tcBorders>
            <w:shd w:val="clear" w:color="auto" w:fill="FFFFFF"/>
          </w:tcPr>
          <w:p w14:paraId="71F84017" w14:textId="77777777" w:rsidR="008B18A6" w:rsidRDefault="008B18A6">
            <w:pPr>
              <w:pStyle w:val="tabela"/>
            </w:pPr>
            <w:r>
              <w:t>DOUBLE</w:t>
            </w:r>
          </w:p>
        </w:tc>
      </w:tr>
      <w:tr w:rsidR="008B18A6" w14:paraId="48B05F49" w14:textId="77777777">
        <w:trPr>
          <w:cantSplit/>
          <w:trHeight w:val="426"/>
        </w:trPr>
        <w:tc>
          <w:tcPr>
            <w:tcW w:w="3578" w:type="dxa"/>
            <w:vMerge/>
            <w:tcBorders>
              <w:bottom w:val="nil"/>
            </w:tcBorders>
            <w:shd w:val="clear" w:color="auto" w:fill="FFFFFF"/>
          </w:tcPr>
          <w:p w14:paraId="61F8C34D" w14:textId="77777777" w:rsidR="008B18A6" w:rsidRDefault="008B18A6">
            <w:pPr>
              <w:pStyle w:val="tabela"/>
            </w:pPr>
          </w:p>
        </w:tc>
        <w:tc>
          <w:tcPr>
            <w:tcW w:w="5680" w:type="dxa"/>
            <w:tcBorders>
              <w:top w:val="single" w:sz="4" w:space="0" w:color="auto"/>
              <w:bottom w:val="nil"/>
            </w:tcBorders>
            <w:shd w:val="clear" w:color="auto" w:fill="FFFFFF"/>
          </w:tcPr>
          <w:p w14:paraId="1F694BAC" w14:textId="77777777" w:rsidR="008B18A6" w:rsidRDefault="008B18A6">
            <w:pPr>
              <w:pStyle w:val="tabela-spellchk"/>
            </w:pPr>
            <w:r>
              <w:t>Valor de outras provisões</w:t>
            </w:r>
          </w:p>
          <w:p w14:paraId="2588D223" w14:textId="77777777" w:rsidR="008B18A6" w:rsidRDefault="008B18A6">
            <w:pPr>
              <w:pStyle w:val="tabela-spellchk"/>
            </w:pPr>
            <w:r>
              <w:t>ou</w:t>
            </w:r>
          </w:p>
          <w:p w14:paraId="0CF25B97" w14:textId="77777777" w:rsidR="008B18A6" w:rsidRDefault="008B18A6">
            <w:pPr>
              <w:pStyle w:val="tabela-spellchk"/>
            </w:pPr>
            <w:r>
              <w:t>Número de beneficiários de outras provisões</w:t>
            </w:r>
          </w:p>
        </w:tc>
      </w:tr>
      <w:tr w:rsidR="008B18A6" w14:paraId="382FA950" w14:textId="77777777">
        <w:trPr>
          <w:cantSplit/>
          <w:trHeight w:hRule="exact" w:val="20"/>
        </w:trPr>
        <w:tc>
          <w:tcPr>
            <w:tcW w:w="3578" w:type="dxa"/>
            <w:tcBorders>
              <w:top w:val="nil"/>
            </w:tcBorders>
            <w:shd w:val="clear" w:color="auto" w:fill="FFFFFF"/>
          </w:tcPr>
          <w:p w14:paraId="31444C89" w14:textId="77777777" w:rsidR="008B18A6" w:rsidRDefault="008B18A6">
            <w:pPr>
              <w:pStyle w:val="tabela-separate"/>
            </w:pPr>
          </w:p>
        </w:tc>
        <w:tc>
          <w:tcPr>
            <w:tcW w:w="5680" w:type="dxa"/>
            <w:tcBorders>
              <w:top w:val="nil"/>
            </w:tcBorders>
            <w:shd w:val="clear" w:color="auto" w:fill="FFFFFF"/>
          </w:tcPr>
          <w:p w14:paraId="2438F585" w14:textId="77777777" w:rsidR="008B18A6" w:rsidRDefault="008B18A6">
            <w:pPr>
              <w:pStyle w:val="tabela-separate"/>
            </w:pPr>
          </w:p>
        </w:tc>
      </w:tr>
      <w:tr w:rsidR="008B18A6" w14:paraId="768A4334" w14:textId="77777777">
        <w:trPr>
          <w:cantSplit/>
          <w:trHeight w:val="426"/>
        </w:trPr>
        <w:tc>
          <w:tcPr>
            <w:tcW w:w="3578" w:type="dxa"/>
            <w:vMerge w:val="restart"/>
            <w:tcBorders>
              <w:top w:val="single" w:sz="4" w:space="0" w:color="auto"/>
            </w:tcBorders>
            <w:shd w:val="clear" w:color="auto" w:fill="FFFFFF"/>
          </w:tcPr>
          <w:p w14:paraId="177F2C2B" w14:textId="77777777" w:rsidR="008B18A6" w:rsidRDefault="008B18A6">
            <w:pPr>
              <w:pStyle w:val="tabela"/>
            </w:pPr>
            <w:r>
              <w:t>valSgProvMatRendaVenc</w:t>
            </w:r>
          </w:p>
        </w:tc>
        <w:tc>
          <w:tcPr>
            <w:tcW w:w="5680" w:type="dxa"/>
            <w:tcBorders>
              <w:top w:val="single" w:sz="4" w:space="0" w:color="auto"/>
            </w:tcBorders>
            <w:shd w:val="clear" w:color="auto" w:fill="FFFFFF"/>
          </w:tcPr>
          <w:p w14:paraId="04CE39C1" w14:textId="77777777" w:rsidR="008B18A6" w:rsidRDefault="008B18A6">
            <w:pPr>
              <w:pStyle w:val="tabela"/>
            </w:pPr>
            <w:r>
              <w:t>DOUBLE</w:t>
            </w:r>
          </w:p>
        </w:tc>
      </w:tr>
      <w:tr w:rsidR="008B18A6" w14:paraId="711926E8" w14:textId="77777777">
        <w:trPr>
          <w:cantSplit/>
          <w:trHeight w:val="426"/>
        </w:trPr>
        <w:tc>
          <w:tcPr>
            <w:tcW w:w="3578" w:type="dxa"/>
            <w:vMerge/>
            <w:tcBorders>
              <w:bottom w:val="nil"/>
            </w:tcBorders>
            <w:shd w:val="clear" w:color="auto" w:fill="FFFFFF"/>
          </w:tcPr>
          <w:p w14:paraId="31411488" w14:textId="77777777" w:rsidR="008B18A6" w:rsidRDefault="008B18A6">
            <w:pPr>
              <w:pStyle w:val="tabela"/>
            </w:pPr>
          </w:p>
        </w:tc>
        <w:tc>
          <w:tcPr>
            <w:tcW w:w="5680" w:type="dxa"/>
            <w:tcBorders>
              <w:top w:val="single" w:sz="4" w:space="0" w:color="auto"/>
              <w:bottom w:val="nil"/>
            </w:tcBorders>
            <w:shd w:val="clear" w:color="auto" w:fill="FFFFFF"/>
          </w:tcPr>
          <w:p w14:paraId="28BD7BF3" w14:textId="77777777" w:rsidR="008B18A6" w:rsidRDefault="008B18A6">
            <w:pPr>
              <w:pStyle w:val="tabela-spellchk"/>
            </w:pPr>
            <w:r>
              <w:t>Valor da provisão de rendas vencidas e não pagas</w:t>
            </w:r>
          </w:p>
          <w:p w14:paraId="0848EB41" w14:textId="77777777" w:rsidR="008B18A6" w:rsidRDefault="008B18A6">
            <w:pPr>
              <w:pStyle w:val="tabela-spellchk"/>
            </w:pPr>
            <w:r>
              <w:t>ou</w:t>
            </w:r>
          </w:p>
          <w:p w14:paraId="7075C526" w14:textId="77777777" w:rsidR="008B18A6" w:rsidRDefault="008B18A6">
            <w:pPr>
              <w:pStyle w:val="tabela-spellchk"/>
            </w:pPr>
            <w:r>
              <w:t>Número de beneficiários da provisão de rendas vencidas e não pagas</w:t>
            </w:r>
          </w:p>
        </w:tc>
      </w:tr>
      <w:tr w:rsidR="008B18A6" w14:paraId="45E47E8C" w14:textId="77777777">
        <w:trPr>
          <w:cantSplit/>
          <w:trHeight w:hRule="exact" w:val="20"/>
        </w:trPr>
        <w:tc>
          <w:tcPr>
            <w:tcW w:w="3578" w:type="dxa"/>
            <w:tcBorders>
              <w:top w:val="nil"/>
            </w:tcBorders>
            <w:shd w:val="clear" w:color="auto" w:fill="FFFFFF"/>
          </w:tcPr>
          <w:p w14:paraId="6CF685E5" w14:textId="77777777" w:rsidR="008B18A6" w:rsidRDefault="008B18A6">
            <w:pPr>
              <w:pStyle w:val="tabela-separate"/>
            </w:pPr>
          </w:p>
        </w:tc>
        <w:tc>
          <w:tcPr>
            <w:tcW w:w="5680" w:type="dxa"/>
            <w:tcBorders>
              <w:top w:val="nil"/>
            </w:tcBorders>
            <w:shd w:val="clear" w:color="auto" w:fill="FFFFFF"/>
          </w:tcPr>
          <w:p w14:paraId="487B8685" w14:textId="77777777" w:rsidR="008B18A6" w:rsidRDefault="008B18A6">
            <w:pPr>
              <w:pStyle w:val="tabela-separate"/>
            </w:pPr>
          </w:p>
        </w:tc>
      </w:tr>
      <w:tr w:rsidR="008B18A6" w14:paraId="644DE117" w14:textId="77777777">
        <w:trPr>
          <w:cantSplit/>
          <w:trHeight w:val="426"/>
        </w:trPr>
        <w:tc>
          <w:tcPr>
            <w:tcW w:w="3578" w:type="dxa"/>
            <w:vMerge w:val="restart"/>
            <w:tcBorders>
              <w:top w:val="single" w:sz="4" w:space="0" w:color="auto"/>
            </w:tcBorders>
            <w:shd w:val="clear" w:color="auto" w:fill="FFFFFF"/>
          </w:tcPr>
          <w:p w14:paraId="69D79FB7" w14:textId="77777777" w:rsidR="008B18A6" w:rsidRDefault="008B18A6">
            <w:pPr>
              <w:pStyle w:val="tabela"/>
            </w:pPr>
            <w:r>
              <w:t>valSgProvMatResgOutrVal</w:t>
            </w:r>
          </w:p>
        </w:tc>
        <w:tc>
          <w:tcPr>
            <w:tcW w:w="5680" w:type="dxa"/>
            <w:tcBorders>
              <w:top w:val="single" w:sz="4" w:space="0" w:color="auto"/>
            </w:tcBorders>
            <w:shd w:val="clear" w:color="auto" w:fill="FFFFFF"/>
          </w:tcPr>
          <w:p w14:paraId="10172E0A" w14:textId="77777777" w:rsidR="008B18A6" w:rsidRDefault="008B18A6">
            <w:pPr>
              <w:pStyle w:val="tabela"/>
            </w:pPr>
            <w:r>
              <w:t>DOUBLE</w:t>
            </w:r>
          </w:p>
        </w:tc>
      </w:tr>
      <w:tr w:rsidR="008B18A6" w14:paraId="3AFA3CCF" w14:textId="77777777">
        <w:trPr>
          <w:cantSplit/>
          <w:trHeight w:val="426"/>
        </w:trPr>
        <w:tc>
          <w:tcPr>
            <w:tcW w:w="3578" w:type="dxa"/>
            <w:vMerge/>
            <w:tcBorders>
              <w:bottom w:val="nil"/>
            </w:tcBorders>
            <w:shd w:val="clear" w:color="auto" w:fill="FFFFFF"/>
          </w:tcPr>
          <w:p w14:paraId="1AC116AF" w14:textId="77777777" w:rsidR="008B18A6" w:rsidRDefault="008B18A6">
            <w:pPr>
              <w:pStyle w:val="tabela"/>
            </w:pPr>
          </w:p>
        </w:tc>
        <w:tc>
          <w:tcPr>
            <w:tcW w:w="5680" w:type="dxa"/>
            <w:tcBorders>
              <w:top w:val="single" w:sz="4" w:space="0" w:color="auto"/>
              <w:bottom w:val="nil"/>
            </w:tcBorders>
            <w:shd w:val="clear" w:color="auto" w:fill="FFFFFF"/>
          </w:tcPr>
          <w:p w14:paraId="7C8FFD8E" w14:textId="77777777" w:rsidR="008B18A6" w:rsidRDefault="008B18A6">
            <w:pPr>
              <w:pStyle w:val="tabela-spellchk"/>
            </w:pPr>
            <w:r>
              <w:t>Valor da provisão de resgates e outros valores</w:t>
            </w:r>
          </w:p>
          <w:p w14:paraId="3AFF2374" w14:textId="77777777" w:rsidR="008B18A6" w:rsidRDefault="008B18A6">
            <w:pPr>
              <w:pStyle w:val="tabela-spellchk"/>
            </w:pPr>
            <w:r>
              <w:t>ou</w:t>
            </w:r>
          </w:p>
          <w:p w14:paraId="68FFDE26" w14:textId="77777777" w:rsidR="008B18A6" w:rsidRDefault="008B18A6">
            <w:pPr>
              <w:pStyle w:val="tabela-spellchk"/>
            </w:pPr>
            <w:r>
              <w:t>Número de beneficiários da provisão de resgates e outros valores</w:t>
            </w:r>
          </w:p>
        </w:tc>
      </w:tr>
      <w:tr w:rsidR="008B18A6" w14:paraId="0642CA0A" w14:textId="77777777">
        <w:trPr>
          <w:cantSplit/>
          <w:trHeight w:hRule="exact" w:val="20"/>
        </w:trPr>
        <w:tc>
          <w:tcPr>
            <w:tcW w:w="3578" w:type="dxa"/>
            <w:tcBorders>
              <w:top w:val="nil"/>
            </w:tcBorders>
            <w:shd w:val="clear" w:color="auto" w:fill="FFFFFF"/>
          </w:tcPr>
          <w:p w14:paraId="2CFBA558" w14:textId="77777777" w:rsidR="008B18A6" w:rsidRDefault="008B18A6">
            <w:pPr>
              <w:pStyle w:val="tabela-separate"/>
            </w:pPr>
          </w:p>
        </w:tc>
        <w:tc>
          <w:tcPr>
            <w:tcW w:w="5680" w:type="dxa"/>
            <w:tcBorders>
              <w:top w:val="nil"/>
            </w:tcBorders>
            <w:shd w:val="clear" w:color="auto" w:fill="FFFFFF"/>
          </w:tcPr>
          <w:p w14:paraId="4D02FA22" w14:textId="77777777" w:rsidR="008B18A6" w:rsidRDefault="008B18A6">
            <w:pPr>
              <w:pStyle w:val="tabela-separate"/>
            </w:pPr>
          </w:p>
        </w:tc>
      </w:tr>
      <w:tr w:rsidR="008B18A6" w14:paraId="2064C860" w14:textId="77777777">
        <w:trPr>
          <w:cantSplit/>
          <w:trHeight w:val="426"/>
        </w:trPr>
        <w:tc>
          <w:tcPr>
            <w:tcW w:w="3578" w:type="dxa"/>
            <w:vMerge w:val="restart"/>
            <w:tcBorders>
              <w:top w:val="single" w:sz="4" w:space="0" w:color="auto"/>
            </w:tcBorders>
            <w:shd w:val="clear" w:color="auto" w:fill="FFFFFF"/>
          </w:tcPr>
          <w:p w14:paraId="4B4D9363" w14:textId="77777777" w:rsidR="008B18A6" w:rsidRDefault="008B18A6">
            <w:pPr>
              <w:pStyle w:val="tabela"/>
            </w:pPr>
            <w:r>
              <w:t>valSgProvMatRiscoNaoExp</w:t>
            </w:r>
          </w:p>
        </w:tc>
        <w:tc>
          <w:tcPr>
            <w:tcW w:w="5680" w:type="dxa"/>
            <w:tcBorders>
              <w:top w:val="single" w:sz="4" w:space="0" w:color="auto"/>
            </w:tcBorders>
            <w:shd w:val="clear" w:color="auto" w:fill="FFFFFF"/>
          </w:tcPr>
          <w:p w14:paraId="7A1C07D1" w14:textId="77777777" w:rsidR="008B18A6" w:rsidRDefault="008B18A6">
            <w:pPr>
              <w:pStyle w:val="tabela"/>
            </w:pPr>
            <w:r>
              <w:t>DOUBLE</w:t>
            </w:r>
          </w:p>
        </w:tc>
      </w:tr>
      <w:tr w:rsidR="008B18A6" w14:paraId="512A3235" w14:textId="77777777">
        <w:trPr>
          <w:cantSplit/>
          <w:trHeight w:val="426"/>
        </w:trPr>
        <w:tc>
          <w:tcPr>
            <w:tcW w:w="3578" w:type="dxa"/>
            <w:vMerge/>
            <w:tcBorders>
              <w:bottom w:val="nil"/>
            </w:tcBorders>
            <w:shd w:val="clear" w:color="auto" w:fill="FFFFFF"/>
          </w:tcPr>
          <w:p w14:paraId="5567D0A2" w14:textId="77777777" w:rsidR="008B18A6" w:rsidRDefault="008B18A6">
            <w:pPr>
              <w:pStyle w:val="tabela"/>
            </w:pPr>
          </w:p>
        </w:tc>
        <w:tc>
          <w:tcPr>
            <w:tcW w:w="5680" w:type="dxa"/>
            <w:tcBorders>
              <w:top w:val="single" w:sz="4" w:space="0" w:color="auto"/>
              <w:bottom w:val="nil"/>
            </w:tcBorders>
            <w:shd w:val="clear" w:color="auto" w:fill="FFFFFF"/>
          </w:tcPr>
          <w:p w14:paraId="0ABBB4D1" w14:textId="77777777" w:rsidR="008B18A6" w:rsidRDefault="008B18A6">
            <w:pPr>
              <w:pStyle w:val="tabela-spellchk"/>
            </w:pPr>
            <w:r>
              <w:t>Valor da provisão de riscos não expirados</w:t>
            </w:r>
          </w:p>
          <w:p w14:paraId="5E1460DC" w14:textId="77777777" w:rsidR="008B18A6" w:rsidRDefault="008B18A6">
            <w:pPr>
              <w:pStyle w:val="tabela-spellchk"/>
            </w:pPr>
            <w:r>
              <w:t>ou</w:t>
            </w:r>
          </w:p>
          <w:p w14:paraId="4ED4B4D5" w14:textId="77777777" w:rsidR="008B18A6" w:rsidRDefault="008B18A6">
            <w:pPr>
              <w:pStyle w:val="tabela-spellchk"/>
            </w:pPr>
            <w:r>
              <w:t>Número de beneficiários da provisão de riscos não expirados</w:t>
            </w:r>
          </w:p>
        </w:tc>
      </w:tr>
      <w:tr w:rsidR="008B18A6" w14:paraId="01216208" w14:textId="77777777">
        <w:trPr>
          <w:cantSplit/>
          <w:trHeight w:hRule="exact" w:val="20"/>
        </w:trPr>
        <w:tc>
          <w:tcPr>
            <w:tcW w:w="3578" w:type="dxa"/>
            <w:tcBorders>
              <w:top w:val="nil"/>
            </w:tcBorders>
            <w:shd w:val="clear" w:color="auto" w:fill="FFFFFF"/>
          </w:tcPr>
          <w:p w14:paraId="5AD50B7F" w14:textId="77777777" w:rsidR="008B18A6" w:rsidRDefault="008B18A6">
            <w:pPr>
              <w:pStyle w:val="tabela-separate"/>
            </w:pPr>
          </w:p>
        </w:tc>
        <w:tc>
          <w:tcPr>
            <w:tcW w:w="5680" w:type="dxa"/>
            <w:tcBorders>
              <w:top w:val="nil"/>
            </w:tcBorders>
            <w:shd w:val="clear" w:color="auto" w:fill="FFFFFF"/>
          </w:tcPr>
          <w:p w14:paraId="3A26E4B9" w14:textId="77777777" w:rsidR="008B18A6" w:rsidRDefault="008B18A6">
            <w:pPr>
              <w:pStyle w:val="tabela-separate"/>
            </w:pPr>
          </w:p>
        </w:tc>
      </w:tr>
      <w:tr w:rsidR="008B18A6" w14:paraId="1640ACCA" w14:textId="77777777">
        <w:trPr>
          <w:cantSplit/>
          <w:trHeight w:val="426"/>
        </w:trPr>
        <w:tc>
          <w:tcPr>
            <w:tcW w:w="3578" w:type="dxa"/>
            <w:vMerge w:val="restart"/>
            <w:tcBorders>
              <w:top w:val="single" w:sz="4" w:space="0" w:color="auto"/>
            </w:tcBorders>
            <w:shd w:val="clear" w:color="auto" w:fill="FFFFFF"/>
          </w:tcPr>
          <w:p w14:paraId="78BA71B1" w14:textId="77777777" w:rsidR="008B18A6" w:rsidRDefault="008B18A6">
            <w:pPr>
              <w:pStyle w:val="tabela"/>
            </w:pPr>
            <w:r>
              <w:lastRenderedPageBreak/>
              <w:t>valVGBLProvMatBARegularizar</w:t>
            </w:r>
          </w:p>
        </w:tc>
        <w:tc>
          <w:tcPr>
            <w:tcW w:w="5680" w:type="dxa"/>
            <w:tcBorders>
              <w:top w:val="single" w:sz="4" w:space="0" w:color="auto"/>
            </w:tcBorders>
            <w:shd w:val="clear" w:color="auto" w:fill="FFFFFF"/>
          </w:tcPr>
          <w:p w14:paraId="23A89AA0" w14:textId="77777777" w:rsidR="008B18A6" w:rsidRDefault="008B18A6">
            <w:pPr>
              <w:pStyle w:val="tabela"/>
            </w:pPr>
            <w:r>
              <w:t>DOUBLE</w:t>
            </w:r>
          </w:p>
        </w:tc>
      </w:tr>
      <w:tr w:rsidR="008B18A6" w14:paraId="475ECE1C" w14:textId="77777777">
        <w:trPr>
          <w:cantSplit/>
          <w:trHeight w:val="426"/>
        </w:trPr>
        <w:tc>
          <w:tcPr>
            <w:tcW w:w="3578" w:type="dxa"/>
            <w:vMerge/>
            <w:tcBorders>
              <w:bottom w:val="nil"/>
            </w:tcBorders>
            <w:shd w:val="clear" w:color="auto" w:fill="FFFFFF"/>
          </w:tcPr>
          <w:p w14:paraId="4A3191DB" w14:textId="77777777" w:rsidR="008B18A6" w:rsidRDefault="008B18A6">
            <w:pPr>
              <w:pStyle w:val="tabela"/>
            </w:pPr>
          </w:p>
        </w:tc>
        <w:tc>
          <w:tcPr>
            <w:tcW w:w="5680" w:type="dxa"/>
            <w:tcBorders>
              <w:top w:val="single" w:sz="4" w:space="0" w:color="auto"/>
              <w:bottom w:val="nil"/>
            </w:tcBorders>
            <w:shd w:val="clear" w:color="auto" w:fill="FFFFFF"/>
          </w:tcPr>
          <w:p w14:paraId="6AB55B8B" w14:textId="77777777" w:rsidR="008B18A6" w:rsidRDefault="008B18A6">
            <w:pPr>
              <w:pStyle w:val="tabela-spellchk"/>
            </w:pPr>
            <w:r>
              <w:t>Valor da provisão matemática de obrigações em curso</w:t>
            </w:r>
          </w:p>
          <w:p w14:paraId="4A85CD4B" w14:textId="77777777" w:rsidR="008B18A6" w:rsidRDefault="008B18A6">
            <w:pPr>
              <w:pStyle w:val="tabela-spellchk"/>
            </w:pPr>
            <w:r>
              <w:t>ou</w:t>
            </w:r>
          </w:p>
          <w:p w14:paraId="0A21A25F" w14:textId="77777777" w:rsidR="008B18A6" w:rsidRDefault="008B18A6">
            <w:pPr>
              <w:pStyle w:val="tabela-spellchk"/>
            </w:pPr>
            <w:r>
              <w:t>Número de beneficiários da provisão matemática de obrigações em curso</w:t>
            </w:r>
          </w:p>
        </w:tc>
      </w:tr>
      <w:tr w:rsidR="008B18A6" w14:paraId="55C110B1" w14:textId="77777777">
        <w:trPr>
          <w:cantSplit/>
          <w:trHeight w:hRule="exact" w:val="20"/>
        </w:trPr>
        <w:tc>
          <w:tcPr>
            <w:tcW w:w="3578" w:type="dxa"/>
            <w:tcBorders>
              <w:top w:val="nil"/>
            </w:tcBorders>
            <w:shd w:val="clear" w:color="auto" w:fill="FFFFFF"/>
          </w:tcPr>
          <w:p w14:paraId="1B15D979" w14:textId="77777777" w:rsidR="008B18A6" w:rsidRDefault="008B18A6">
            <w:pPr>
              <w:pStyle w:val="tabela-separate"/>
            </w:pPr>
          </w:p>
        </w:tc>
        <w:tc>
          <w:tcPr>
            <w:tcW w:w="5680" w:type="dxa"/>
            <w:tcBorders>
              <w:top w:val="nil"/>
            </w:tcBorders>
            <w:shd w:val="clear" w:color="auto" w:fill="FFFFFF"/>
          </w:tcPr>
          <w:p w14:paraId="3044AD82" w14:textId="77777777" w:rsidR="008B18A6" w:rsidRDefault="008B18A6">
            <w:pPr>
              <w:pStyle w:val="tabela-separate"/>
            </w:pPr>
          </w:p>
        </w:tc>
      </w:tr>
      <w:tr w:rsidR="008B18A6" w14:paraId="26189A73" w14:textId="77777777">
        <w:trPr>
          <w:cantSplit/>
          <w:trHeight w:val="426"/>
        </w:trPr>
        <w:tc>
          <w:tcPr>
            <w:tcW w:w="3578" w:type="dxa"/>
            <w:vMerge w:val="restart"/>
            <w:tcBorders>
              <w:top w:val="single" w:sz="4" w:space="0" w:color="auto"/>
            </w:tcBorders>
            <w:shd w:val="clear" w:color="auto" w:fill="FFFFFF"/>
          </w:tcPr>
          <w:p w14:paraId="6AAA468B" w14:textId="77777777" w:rsidR="008B18A6" w:rsidRDefault="008B18A6">
            <w:pPr>
              <w:pStyle w:val="tabela"/>
            </w:pPr>
            <w:r>
              <w:t>valVGBLProvMatDespAdmin</w:t>
            </w:r>
          </w:p>
        </w:tc>
        <w:tc>
          <w:tcPr>
            <w:tcW w:w="5680" w:type="dxa"/>
            <w:tcBorders>
              <w:top w:val="single" w:sz="4" w:space="0" w:color="auto"/>
            </w:tcBorders>
            <w:shd w:val="clear" w:color="auto" w:fill="FFFFFF"/>
          </w:tcPr>
          <w:p w14:paraId="21612015" w14:textId="77777777" w:rsidR="008B18A6" w:rsidRDefault="008B18A6">
            <w:pPr>
              <w:pStyle w:val="tabela"/>
            </w:pPr>
            <w:r>
              <w:t>DOUBLE</w:t>
            </w:r>
          </w:p>
        </w:tc>
      </w:tr>
      <w:tr w:rsidR="008B18A6" w14:paraId="2010345E" w14:textId="77777777">
        <w:trPr>
          <w:cantSplit/>
          <w:trHeight w:val="426"/>
        </w:trPr>
        <w:tc>
          <w:tcPr>
            <w:tcW w:w="3578" w:type="dxa"/>
            <w:vMerge/>
            <w:tcBorders>
              <w:bottom w:val="nil"/>
            </w:tcBorders>
            <w:shd w:val="clear" w:color="auto" w:fill="FFFFFF"/>
          </w:tcPr>
          <w:p w14:paraId="18E9F8EF" w14:textId="77777777" w:rsidR="008B18A6" w:rsidRDefault="008B18A6">
            <w:pPr>
              <w:pStyle w:val="tabela"/>
            </w:pPr>
          </w:p>
        </w:tc>
        <w:tc>
          <w:tcPr>
            <w:tcW w:w="5680" w:type="dxa"/>
            <w:tcBorders>
              <w:top w:val="single" w:sz="4" w:space="0" w:color="auto"/>
              <w:bottom w:val="nil"/>
            </w:tcBorders>
            <w:shd w:val="clear" w:color="auto" w:fill="FFFFFF"/>
          </w:tcPr>
          <w:p w14:paraId="62FFA36B" w14:textId="77777777" w:rsidR="008B18A6" w:rsidRDefault="008B18A6">
            <w:pPr>
              <w:pStyle w:val="tabela-spellchk"/>
            </w:pPr>
            <w:r>
              <w:t>Valor da provisão matemática de obrigações em curso</w:t>
            </w:r>
          </w:p>
          <w:p w14:paraId="042D1B5D" w14:textId="77777777" w:rsidR="008B18A6" w:rsidRDefault="008B18A6">
            <w:pPr>
              <w:pStyle w:val="tabela-spellchk"/>
            </w:pPr>
            <w:r>
              <w:t>ou</w:t>
            </w:r>
          </w:p>
          <w:p w14:paraId="517F69F1" w14:textId="77777777" w:rsidR="008B18A6" w:rsidRDefault="008B18A6">
            <w:pPr>
              <w:pStyle w:val="tabela-spellchk"/>
            </w:pPr>
            <w:r>
              <w:t>Número de beneficiários da provisão matemática de obrigações em curso</w:t>
            </w:r>
          </w:p>
        </w:tc>
      </w:tr>
      <w:tr w:rsidR="008B18A6" w14:paraId="427C2A70" w14:textId="77777777">
        <w:trPr>
          <w:cantSplit/>
          <w:trHeight w:hRule="exact" w:val="20"/>
        </w:trPr>
        <w:tc>
          <w:tcPr>
            <w:tcW w:w="3578" w:type="dxa"/>
            <w:tcBorders>
              <w:top w:val="nil"/>
            </w:tcBorders>
            <w:shd w:val="clear" w:color="auto" w:fill="FFFFFF"/>
          </w:tcPr>
          <w:p w14:paraId="28B5D09E" w14:textId="77777777" w:rsidR="008B18A6" w:rsidRDefault="008B18A6">
            <w:pPr>
              <w:pStyle w:val="tabela-separate"/>
            </w:pPr>
          </w:p>
        </w:tc>
        <w:tc>
          <w:tcPr>
            <w:tcW w:w="5680" w:type="dxa"/>
            <w:tcBorders>
              <w:top w:val="nil"/>
            </w:tcBorders>
            <w:shd w:val="clear" w:color="auto" w:fill="FFFFFF"/>
          </w:tcPr>
          <w:p w14:paraId="62110866" w14:textId="77777777" w:rsidR="008B18A6" w:rsidRDefault="008B18A6">
            <w:pPr>
              <w:pStyle w:val="tabela-separate"/>
            </w:pPr>
          </w:p>
        </w:tc>
      </w:tr>
      <w:tr w:rsidR="008B18A6" w14:paraId="2E5B3F70" w14:textId="77777777">
        <w:trPr>
          <w:cantSplit/>
          <w:trHeight w:val="426"/>
        </w:trPr>
        <w:tc>
          <w:tcPr>
            <w:tcW w:w="3578" w:type="dxa"/>
            <w:vMerge w:val="restart"/>
            <w:tcBorders>
              <w:top w:val="single" w:sz="4" w:space="0" w:color="auto"/>
            </w:tcBorders>
            <w:shd w:val="clear" w:color="auto" w:fill="FFFFFF"/>
          </w:tcPr>
          <w:p w14:paraId="3074EE6B" w14:textId="77777777" w:rsidR="008B18A6" w:rsidRDefault="008B18A6">
            <w:pPr>
              <w:pStyle w:val="tabela"/>
            </w:pPr>
            <w:r>
              <w:t>valVGBLProvMatExcedFinan</w:t>
            </w:r>
          </w:p>
        </w:tc>
        <w:tc>
          <w:tcPr>
            <w:tcW w:w="5680" w:type="dxa"/>
            <w:tcBorders>
              <w:top w:val="single" w:sz="4" w:space="0" w:color="auto"/>
            </w:tcBorders>
            <w:shd w:val="clear" w:color="auto" w:fill="FFFFFF"/>
          </w:tcPr>
          <w:p w14:paraId="10EB4FA6" w14:textId="77777777" w:rsidR="008B18A6" w:rsidRDefault="008B18A6">
            <w:pPr>
              <w:pStyle w:val="tabela"/>
            </w:pPr>
            <w:r>
              <w:t>DOUBLE</w:t>
            </w:r>
          </w:p>
        </w:tc>
      </w:tr>
      <w:tr w:rsidR="008B18A6" w14:paraId="6AE82938" w14:textId="77777777">
        <w:trPr>
          <w:cantSplit/>
          <w:trHeight w:val="426"/>
        </w:trPr>
        <w:tc>
          <w:tcPr>
            <w:tcW w:w="3578" w:type="dxa"/>
            <w:vMerge/>
            <w:tcBorders>
              <w:bottom w:val="nil"/>
            </w:tcBorders>
            <w:shd w:val="clear" w:color="auto" w:fill="FFFFFF"/>
          </w:tcPr>
          <w:p w14:paraId="7D9D8500" w14:textId="77777777" w:rsidR="008B18A6" w:rsidRDefault="008B18A6">
            <w:pPr>
              <w:pStyle w:val="tabela"/>
            </w:pPr>
          </w:p>
        </w:tc>
        <w:tc>
          <w:tcPr>
            <w:tcW w:w="5680" w:type="dxa"/>
            <w:tcBorders>
              <w:top w:val="single" w:sz="4" w:space="0" w:color="auto"/>
              <w:bottom w:val="nil"/>
            </w:tcBorders>
            <w:shd w:val="clear" w:color="auto" w:fill="FFFFFF"/>
          </w:tcPr>
          <w:p w14:paraId="1F043E9F" w14:textId="77777777" w:rsidR="008B18A6" w:rsidRDefault="008B18A6">
            <w:pPr>
              <w:pStyle w:val="tabela-spellchk"/>
            </w:pPr>
            <w:r>
              <w:t>Valor da provisão de excedente financeiro</w:t>
            </w:r>
          </w:p>
          <w:p w14:paraId="00E329B7" w14:textId="77777777" w:rsidR="008B18A6" w:rsidRDefault="008B18A6">
            <w:pPr>
              <w:pStyle w:val="tabela-spellchk"/>
            </w:pPr>
            <w:r>
              <w:t>ou</w:t>
            </w:r>
          </w:p>
          <w:p w14:paraId="25C3FDB1" w14:textId="77777777" w:rsidR="008B18A6" w:rsidRDefault="008B18A6">
            <w:pPr>
              <w:pStyle w:val="tabela-spellchk"/>
            </w:pPr>
            <w:r>
              <w:t>Número de beneficiários da provisão de excedente financeiro</w:t>
            </w:r>
          </w:p>
        </w:tc>
      </w:tr>
      <w:tr w:rsidR="008B18A6" w14:paraId="00C34115" w14:textId="77777777">
        <w:trPr>
          <w:cantSplit/>
          <w:trHeight w:hRule="exact" w:val="20"/>
        </w:trPr>
        <w:tc>
          <w:tcPr>
            <w:tcW w:w="3578" w:type="dxa"/>
            <w:tcBorders>
              <w:top w:val="nil"/>
            </w:tcBorders>
            <w:shd w:val="clear" w:color="auto" w:fill="FFFFFF"/>
          </w:tcPr>
          <w:p w14:paraId="67823E58" w14:textId="77777777" w:rsidR="008B18A6" w:rsidRDefault="008B18A6">
            <w:pPr>
              <w:pStyle w:val="tabela-separate"/>
            </w:pPr>
          </w:p>
        </w:tc>
        <w:tc>
          <w:tcPr>
            <w:tcW w:w="5680" w:type="dxa"/>
            <w:tcBorders>
              <w:top w:val="nil"/>
            </w:tcBorders>
            <w:shd w:val="clear" w:color="auto" w:fill="FFFFFF"/>
          </w:tcPr>
          <w:p w14:paraId="0A9E94E8" w14:textId="77777777" w:rsidR="008B18A6" w:rsidRDefault="008B18A6">
            <w:pPr>
              <w:pStyle w:val="tabela-separate"/>
            </w:pPr>
          </w:p>
        </w:tc>
      </w:tr>
      <w:tr w:rsidR="008B18A6" w14:paraId="23BD4040" w14:textId="77777777">
        <w:trPr>
          <w:cantSplit/>
          <w:trHeight w:val="426"/>
        </w:trPr>
        <w:tc>
          <w:tcPr>
            <w:tcW w:w="3578" w:type="dxa"/>
            <w:vMerge w:val="restart"/>
            <w:tcBorders>
              <w:top w:val="single" w:sz="4" w:space="0" w:color="auto"/>
            </w:tcBorders>
            <w:shd w:val="clear" w:color="auto" w:fill="FFFFFF"/>
          </w:tcPr>
          <w:p w14:paraId="5DA469F7" w14:textId="77777777" w:rsidR="008B18A6" w:rsidRDefault="008B18A6">
            <w:pPr>
              <w:pStyle w:val="tabela"/>
            </w:pPr>
            <w:r>
              <w:t>valVGBLProvMatExcedTec</w:t>
            </w:r>
          </w:p>
        </w:tc>
        <w:tc>
          <w:tcPr>
            <w:tcW w:w="5680" w:type="dxa"/>
            <w:tcBorders>
              <w:top w:val="single" w:sz="4" w:space="0" w:color="auto"/>
            </w:tcBorders>
            <w:shd w:val="clear" w:color="auto" w:fill="FFFFFF"/>
          </w:tcPr>
          <w:p w14:paraId="07821070" w14:textId="77777777" w:rsidR="008B18A6" w:rsidRDefault="008B18A6">
            <w:pPr>
              <w:pStyle w:val="tabela"/>
            </w:pPr>
            <w:r>
              <w:t>DOUBLE</w:t>
            </w:r>
          </w:p>
        </w:tc>
      </w:tr>
      <w:tr w:rsidR="008B18A6" w14:paraId="6E92C1C3" w14:textId="77777777">
        <w:trPr>
          <w:cantSplit/>
          <w:trHeight w:val="426"/>
        </w:trPr>
        <w:tc>
          <w:tcPr>
            <w:tcW w:w="3578" w:type="dxa"/>
            <w:vMerge/>
            <w:tcBorders>
              <w:bottom w:val="nil"/>
            </w:tcBorders>
            <w:shd w:val="clear" w:color="auto" w:fill="FFFFFF"/>
          </w:tcPr>
          <w:p w14:paraId="2E56AD7E" w14:textId="77777777" w:rsidR="008B18A6" w:rsidRDefault="008B18A6">
            <w:pPr>
              <w:pStyle w:val="tabela"/>
            </w:pPr>
          </w:p>
        </w:tc>
        <w:tc>
          <w:tcPr>
            <w:tcW w:w="5680" w:type="dxa"/>
            <w:tcBorders>
              <w:top w:val="single" w:sz="4" w:space="0" w:color="auto"/>
              <w:bottom w:val="nil"/>
            </w:tcBorders>
            <w:shd w:val="clear" w:color="auto" w:fill="FFFFFF"/>
          </w:tcPr>
          <w:p w14:paraId="4E4A973C" w14:textId="77777777" w:rsidR="008B18A6" w:rsidRDefault="008B18A6">
            <w:pPr>
              <w:pStyle w:val="tabela-spellchk"/>
            </w:pPr>
            <w:r>
              <w:t>Valor da provisão de excedente técnico</w:t>
            </w:r>
          </w:p>
          <w:p w14:paraId="1E98B82F" w14:textId="77777777" w:rsidR="008B18A6" w:rsidRDefault="008B18A6">
            <w:pPr>
              <w:pStyle w:val="tabela-spellchk"/>
            </w:pPr>
            <w:r>
              <w:t>ou</w:t>
            </w:r>
          </w:p>
          <w:p w14:paraId="63DE9F51" w14:textId="77777777" w:rsidR="008B18A6" w:rsidRDefault="008B18A6">
            <w:pPr>
              <w:pStyle w:val="tabela-spellchk"/>
            </w:pPr>
            <w:r>
              <w:t>Número de beneficiários da provisão de excedente técnico</w:t>
            </w:r>
          </w:p>
        </w:tc>
      </w:tr>
      <w:tr w:rsidR="008B18A6" w14:paraId="0F4820BA" w14:textId="77777777">
        <w:trPr>
          <w:cantSplit/>
          <w:trHeight w:hRule="exact" w:val="20"/>
        </w:trPr>
        <w:tc>
          <w:tcPr>
            <w:tcW w:w="3578" w:type="dxa"/>
            <w:tcBorders>
              <w:top w:val="nil"/>
            </w:tcBorders>
            <w:shd w:val="clear" w:color="auto" w:fill="FFFFFF"/>
          </w:tcPr>
          <w:p w14:paraId="0F203FCB" w14:textId="77777777" w:rsidR="008B18A6" w:rsidRDefault="008B18A6">
            <w:pPr>
              <w:pStyle w:val="tabela-separate"/>
            </w:pPr>
          </w:p>
        </w:tc>
        <w:tc>
          <w:tcPr>
            <w:tcW w:w="5680" w:type="dxa"/>
            <w:tcBorders>
              <w:top w:val="nil"/>
            </w:tcBorders>
            <w:shd w:val="clear" w:color="auto" w:fill="FFFFFF"/>
          </w:tcPr>
          <w:p w14:paraId="633BFC3A" w14:textId="77777777" w:rsidR="008B18A6" w:rsidRDefault="008B18A6">
            <w:pPr>
              <w:pStyle w:val="tabela-separate"/>
            </w:pPr>
          </w:p>
        </w:tc>
      </w:tr>
      <w:tr w:rsidR="008B18A6" w14:paraId="7293C0B6" w14:textId="77777777">
        <w:trPr>
          <w:cantSplit/>
          <w:trHeight w:val="426"/>
        </w:trPr>
        <w:tc>
          <w:tcPr>
            <w:tcW w:w="3578" w:type="dxa"/>
            <w:vMerge w:val="restart"/>
            <w:tcBorders>
              <w:top w:val="single" w:sz="4" w:space="0" w:color="auto"/>
            </w:tcBorders>
            <w:shd w:val="clear" w:color="auto" w:fill="FFFFFF"/>
          </w:tcPr>
          <w:p w14:paraId="5D1C4960" w14:textId="77777777" w:rsidR="008B18A6" w:rsidRDefault="008B18A6">
            <w:pPr>
              <w:pStyle w:val="tabela"/>
            </w:pPr>
            <w:r>
              <w:t>valVGBLProvMatIBNR</w:t>
            </w:r>
          </w:p>
        </w:tc>
        <w:tc>
          <w:tcPr>
            <w:tcW w:w="5680" w:type="dxa"/>
            <w:tcBorders>
              <w:top w:val="single" w:sz="4" w:space="0" w:color="auto"/>
            </w:tcBorders>
            <w:shd w:val="clear" w:color="auto" w:fill="FFFFFF"/>
          </w:tcPr>
          <w:p w14:paraId="2137BE7F" w14:textId="77777777" w:rsidR="008B18A6" w:rsidRDefault="008B18A6">
            <w:pPr>
              <w:pStyle w:val="tabela"/>
            </w:pPr>
            <w:r>
              <w:t>DOUBLE</w:t>
            </w:r>
          </w:p>
        </w:tc>
      </w:tr>
      <w:tr w:rsidR="008B18A6" w14:paraId="09D8FCE2" w14:textId="77777777">
        <w:trPr>
          <w:cantSplit/>
          <w:trHeight w:val="426"/>
        </w:trPr>
        <w:tc>
          <w:tcPr>
            <w:tcW w:w="3578" w:type="dxa"/>
            <w:vMerge/>
            <w:tcBorders>
              <w:bottom w:val="nil"/>
            </w:tcBorders>
            <w:shd w:val="clear" w:color="auto" w:fill="FFFFFF"/>
          </w:tcPr>
          <w:p w14:paraId="2954F743" w14:textId="77777777" w:rsidR="008B18A6" w:rsidRDefault="008B18A6">
            <w:pPr>
              <w:pStyle w:val="tabela"/>
            </w:pPr>
          </w:p>
        </w:tc>
        <w:tc>
          <w:tcPr>
            <w:tcW w:w="5680" w:type="dxa"/>
            <w:tcBorders>
              <w:top w:val="single" w:sz="4" w:space="0" w:color="auto"/>
              <w:bottom w:val="nil"/>
            </w:tcBorders>
            <w:shd w:val="clear" w:color="auto" w:fill="FFFFFF"/>
          </w:tcPr>
          <w:p w14:paraId="3B9E839B" w14:textId="77777777" w:rsidR="008B18A6" w:rsidRDefault="008B18A6">
            <w:pPr>
              <w:pStyle w:val="tabela-spellchk"/>
            </w:pPr>
            <w:r>
              <w:t>Valor da provisão matemática de obrigações em curso</w:t>
            </w:r>
          </w:p>
          <w:p w14:paraId="4B2BA8F9" w14:textId="77777777" w:rsidR="008B18A6" w:rsidRDefault="008B18A6">
            <w:pPr>
              <w:pStyle w:val="tabela-spellchk"/>
            </w:pPr>
            <w:r>
              <w:t>ou</w:t>
            </w:r>
          </w:p>
          <w:p w14:paraId="64FE463A" w14:textId="77777777" w:rsidR="008B18A6" w:rsidRDefault="008B18A6">
            <w:pPr>
              <w:pStyle w:val="tabela-spellchk"/>
            </w:pPr>
            <w:r>
              <w:t>Número de beneficiários da provisão matemática de obrigações em curso</w:t>
            </w:r>
          </w:p>
        </w:tc>
      </w:tr>
      <w:tr w:rsidR="008B18A6" w14:paraId="4CB7BAE6" w14:textId="77777777">
        <w:trPr>
          <w:cantSplit/>
          <w:trHeight w:hRule="exact" w:val="20"/>
        </w:trPr>
        <w:tc>
          <w:tcPr>
            <w:tcW w:w="3578" w:type="dxa"/>
            <w:tcBorders>
              <w:top w:val="nil"/>
            </w:tcBorders>
            <w:shd w:val="clear" w:color="auto" w:fill="FFFFFF"/>
          </w:tcPr>
          <w:p w14:paraId="646A2D76" w14:textId="77777777" w:rsidR="008B18A6" w:rsidRDefault="008B18A6">
            <w:pPr>
              <w:pStyle w:val="tabela-separate"/>
            </w:pPr>
          </w:p>
        </w:tc>
        <w:tc>
          <w:tcPr>
            <w:tcW w:w="5680" w:type="dxa"/>
            <w:tcBorders>
              <w:top w:val="nil"/>
            </w:tcBorders>
            <w:shd w:val="clear" w:color="auto" w:fill="FFFFFF"/>
          </w:tcPr>
          <w:p w14:paraId="585EED05" w14:textId="77777777" w:rsidR="008B18A6" w:rsidRDefault="008B18A6">
            <w:pPr>
              <w:pStyle w:val="tabela-separate"/>
            </w:pPr>
          </w:p>
        </w:tc>
      </w:tr>
      <w:tr w:rsidR="008B18A6" w14:paraId="64996F2F" w14:textId="77777777">
        <w:trPr>
          <w:cantSplit/>
          <w:trHeight w:val="426"/>
        </w:trPr>
        <w:tc>
          <w:tcPr>
            <w:tcW w:w="3578" w:type="dxa"/>
            <w:vMerge w:val="restart"/>
            <w:tcBorders>
              <w:top w:val="single" w:sz="4" w:space="0" w:color="auto"/>
            </w:tcBorders>
            <w:shd w:val="clear" w:color="auto" w:fill="FFFFFF"/>
          </w:tcPr>
          <w:p w14:paraId="3F89DA7A" w14:textId="77777777" w:rsidR="008B18A6" w:rsidRDefault="008B18A6">
            <w:pPr>
              <w:pStyle w:val="tabela"/>
            </w:pPr>
            <w:r>
              <w:t>valVGBLProvMatMatBAConceder</w:t>
            </w:r>
          </w:p>
        </w:tc>
        <w:tc>
          <w:tcPr>
            <w:tcW w:w="5680" w:type="dxa"/>
            <w:tcBorders>
              <w:top w:val="single" w:sz="4" w:space="0" w:color="auto"/>
            </w:tcBorders>
            <w:shd w:val="clear" w:color="auto" w:fill="FFFFFF"/>
          </w:tcPr>
          <w:p w14:paraId="268F5AC1" w14:textId="77777777" w:rsidR="008B18A6" w:rsidRDefault="008B18A6">
            <w:pPr>
              <w:pStyle w:val="tabela"/>
            </w:pPr>
            <w:r>
              <w:t>DOUBLE</w:t>
            </w:r>
          </w:p>
        </w:tc>
      </w:tr>
      <w:tr w:rsidR="008B18A6" w14:paraId="1FD776C4" w14:textId="77777777">
        <w:trPr>
          <w:cantSplit/>
          <w:trHeight w:val="426"/>
        </w:trPr>
        <w:tc>
          <w:tcPr>
            <w:tcW w:w="3578" w:type="dxa"/>
            <w:vMerge/>
            <w:tcBorders>
              <w:bottom w:val="nil"/>
            </w:tcBorders>
            <w:shd w:val="clear" w:color="auto" w:fill="FFFFFF"/>
          </w:tcPr>
          <w:p w14:paraId="6D4B4C71" w14:textId="77777777" w:rsidR="008B18A6" w:rsidRDefault="008B18A6">
            <w:pPr>
              <w:pStyle w:val="tabela"/>
            </w:pPr>
          </w:p>
        </w:tc>
        <w:tc>
          <w:tcPr>
            <w:tcW w:w="5680" w:type="dxa"/>
            <w:tcBorders>
              <w:top w:val="single" w:sz="4" w:space="0" w:color="auto"/>
              <w:bottom w:val="nil"/>
            </w:tcBorders>
            <w:shd w:val="clear" w:color="auto" w:fill="FFFFFF"/>
          </w:tcPr>
          <w:p w14:paraId="7CC07A3E" w14:textId="77777777" w:rsidR="008B18A6" w:rsidRDefault="008B18A6">
            <w:pPr>
              <w:pStyle w:val="tabela-spellchk"/>
            </w:pPr>
            <w:r>
              <w:t>Valor da provisão matemática de benefícios a conceder</w:t>
            </w:r>
          </w:p>
          <w:p w14:paraId="7F1E8BA3" w14:textId="77777777" w:rsidR="008B18A6" w:rsidRDefault="008B18A6">
            <w:pPr>
              <w:pStyle w:val="tabela-spellchk"/>
            </w:pPr>
            <w:r>
              <w:t>ou</w:t>
            </w:r>
          </w:p>
          <w:p w14:paraId="51DFFACD" w14:textId="77777777" w:rsidR="008B18A6" w:rsidRDefault="008B18A6">
            <w:pPr>
              <w:pStyle w:val="tabela-spellchk"/>
            </w:pPr>
          </w:p>
          <w:p w14:paraId="18A57DCA" w14:textId="77777777" w:rsidR="008B18A6" w:rsidRDefault="008B18A6">
            <w:pPr>
              <w:pStyle w:val="tabela-spellchk"/>
            </w:pPr>
            <w:r>
              <w:t>Número de beneficiários da provisão matemática de benefícios a conceder</w:t>
            </w:r>
          </w:p>
        </w:tc>
      </w:tr>
      <w:tr w:rsidR="008B18A6" w14:paraId="4A556D78" w14:textId="77777777">
        <w:trPr>
          <w:cantSplit/>
          <w:trHeight w:hRule="exact" w:val="20"/>
        </w:trPr>
        <w:tc>
          <w:tcPr>
            <w:tcW w:w="3578" w:type="dxa"/>
            <w:tcBorders>
              <w:top w:val="nil"/>
            </w:tcBorders>
            <w:shd w:val="clear" w:color="auto" w:fill="FFFFFF"/>
          </w:tcPr>
          <w:p w14:paraId="27F40283" w14:textId="77777777" w:rsidR="008B18A6" w:rsidRDefault="008B18A6">
            <w:pPr>
              <w:pStyle w:val="tabela-separate"/>
            </w:pPr>
          </w:p>
        </w:tc>
        <w:tc>
          <w:tcPr>
            <w:tcW w:w="5680" w:type="dxa"/>
            <w:tcBorders>
              <w:top w:val="nil"/>
            </w:tcBorders>
            <w:shd w:val="clear" w:color="auto" w:fill="FFFFFF"/>
          </w:tcPr>
          <w:p w14:paraId="5711361A" w14:textId="77777777" w:rsidR="008B18A6" w:rsidRDefault="008B18A6">
            <w:pPr>
              <w:pStyle w:val="tabela-separate"/>
            </w:pPr>
          </w:p>
        </w:tc>
      </w:tr>
      <w:tr w:rsidR="008B18A6" w14:paraId="1247C1D4" w14:textId="77777777">
        <w:trPr>
          <w:cantSplit/>
          <w:trHeight w:val="426"/>
        </w:trPr>
        <w:tc>
          <w:tcPr>
            <w:tcW w:w="3578" w:type="dxa"/>
            <w:vMerge w:val="restart"/>
            <w:tcBorders>
              <w:top w:val="single" w:sz="4" w:space="0" w:color="auto"/>
            </w:tcBorders>
            <w:shd w:val="clear" w:color="auto" w:fill="FFFFFF"/>
          </w:tcPr>
          <w:p w14:paraId="4A556F42" w14:textId="77777777" w:rsidR="008B18A6" w:rsidRDefault="008B18A6">
            <w:pPr>
              <w:pStyle w:val="tabela"/>
            </w:pPr>
            <w:r>
              <w:t>valVGBLProvMatMatBConcedidos</w:t>
            </w:r>
          </w:p>
        </w:tc>
        <w:tc>
          <w:tcPr>
            <w:tcW w:w="5680" w:type="dxa"/>
            <w:tcBorders>
              <w:top w:val="single" w:sz="4" w:space="0" w:color="auto"/>
            </w:tcBorders>
            <w:shd w:val="clear" w:color="auto" w:fill="FFFFFF"/>
          </w:tcPr>
          <w:p w14:paraId="4A9A0893" w14:textId="77777777" w:rsidR="008B18A6" w:rsidRDefault="008B18A6">
            <w:pPr>
              <w:pStyle w:val="tabela"/>
            </w:pPr>
            <w:r>
              <w:t>DOUBLE</w:t>
            </w:r>
          </w:p>
        </w:tc>
      </w:tr>
      <w:tr w:rsidR="008B18A6" w14:paraId="0832EBAB" w14:textId="77777777">
        <w:trPr>
          <w:cantSplit/>
          <w:trHeight w:val="426"/>
        </w:trPr>
        <w:tc>
          <w:tcPr>
            <w:tcW w:w="3578" w:type="dxa"/>
            <w:vMerge/>
            <w:tcBorders>
              <w:bottom w:val="nil"/>
            </w:tcBorders>
            <w:shd w:val="clear" w:color="auto" w:fill="FFFFFF"/>
          </w:tcPr>
          <w:p w14:paraId="65E38DFF" w14:textId="77777777" w:rsidR="008B18A6" w:rsidRDefault="008B18A6">
            <w:pPr>
              <w:pStyle w:val="tabela"/>
            </w:pPr>
          </w:p>
        </w:tc>
        <w:tc>
          <w:tcPr>
            <w:tcW w:w="5680" w:type="dxa"/>
            <w:tcBorders>
              <w:top w:val="single" w:sz="4" w:space="0" w:color="auto"/>
              <w:bottom w:val="nil"/>
            </w:tcBorders>
            <w:shd w:val="clear" w:color="auto" w:fill="FFFFFF"/>
          </w:tcPr>
          <w:p w14:paraId="65CB6160" w14:textId="77777777" w:rsidR="008B18A6" w:rsidRDefault="008B18A6">
            <w:pPr>
              <w:pStyle w:val="tabela-spellchk"/>
            </w:pPr>
            <w:r>
              <w:t>Valor da provisão matemática de benefícios a conceder</w:t>
            </w:r>
          </w:p>
          <w:p w14:paraId="466395BD" w14:textId="77777777" w:rsidR="008B18A6" w:rsidRDefault="008B18A6">
            <w:pPr>
              <w:pStyle w:val="tabela-spellchk"/>
            </w:pPr>
            <w:r>
              <w:t>ou</w:t>
            </w:r>
          </w:p>
          <w:p w14:paraId="757442C8" w14:textId="77777777" w:rsidR="008B18A6" w:rsidRDefault="008B18A6">
            <w:pPr>
              <w:pStyle w:val="tabela-spellchk"/>
            </w:pPr>
            <w:r>
              <w:t>Número de beneficiários da provisão matemática de benefícios a conceder</w:t>
            </w:r>
          </w:p>
        </w:tc>
      </w:tr>
      <w:tr w:rsidR="008B18A6" w14:paraId="79E43052" w14:textId="77777777">
        <w:trPr>
          <w:cantSplit/>
          <w:trHeight w:hRule="exact" w:val="20"/>
        </w:trPr>
        <w:tc>
          <w:tcPr>
            <w:tcW w:w="3578" w:type="dxa"/>
            <w:tcBorders>
              <w:top w:val="nil"/>
            </w:tcBorders>
            <w:shd w:val="clear" w:color="auto" w:fill="FFFFFF"/>
          </w:tcPr>
          <w:p w14:paraId="2487C016" w14:textId="77777777" w:rsidR="008B18A6" w:rsidRDefault="008B18A6">
            <w:pPr>
              <w:pStyle w:val="tabela-separate"/>
            </w:pPr>
          </w:p>
        </w:tc>
        <w:tc>
          <w:tcPr>
            <w:tcW w:w="5680" w:type="dxa"/>
            <w:tcBorders>
              <w:top w:val="nil"/>
            </w:tcBorders>
            <w:shd w:val="clear" w:color="auto" w:fill="FFFFFF"/>
          </w:tcPr>
          <w:p w14:paraId="06E0D1FB" w14:textId="77777777" w:rsidR="008B18A6" w:rsidRDefault="008B18A6">
            <w:pPr>
              <w:pStyle w:val="tabela-separate"/>
            </w:pPr>
          </w:p>
        </w:tc>
      </w:tr>
      <w:tr w:rsidR="008B18A6" w14:paraId="7B09B3CE" w14:textId="77777777">
        <w:trPr>
          <w:cantSplit/>
          <w:trHeight w:val="426"/>
        </w:trPr>
        <w:tc>
          <w:tcPr>
            <w:tcW w:w="3578" w:type="dxa"/>
            <w:vMerge w:val="restart"/>
            <w:tcBorders>
              <w:top w:val="single" w:sz="4" w:space="0" w:color="auto"/>
            </w:tcBorders>
            <w:shd w:val="clear" w:color="auto" w:fill="FFFFFF"/>
          </w:tcPr>
          <w:p w14:paraId="421EA516" w14:textId="77777777" w:rsidR="008B18A6" w:rsidRDefault="008B18A6">
            <w:pPr>
              <w:pStyle w:val="tabela"/>
            </w:pPr>
            <w:r>
              <w:lastRenderedPageBreak/>
              <w:t>valVGBLProvMatOsciFinan</w:t>
            </w:r>
          </w:p>
        </w:tc>
        <w:tc>
          <w:tcPr>
            <w:tcW w:w="5680" w:type="dxa"/>
            <w:tcBorders>
              <w:top w:val="single" w:sz="4" w:space="0" w:color="auto"/>
            </w:tcBorders>
            <w:shd w:val="clear" w:color="auto" w:fill="FFFFFF"/>
          </w:tcPr>
          <w:p w14:paraId="2CB01B07" w14:textId="77777777" w:rsidR="008B18A6" w:rsidRDefault="008B18A6">
            <w:pPr>
              <w:pStyle w:val="tabela"/>
            </w:pPr>
            <w:r>
              <w:t>DOUBLE</w:t>
            </w:r>
          </w:p>
        </w:tc>
      </w:tr>
      <w:tr w:rsidR="008B18A6" w14:paraId="2411ABE7" w14:textId="77777777">
        <w:trPr>
          <w:cantSplit/>
          <w:trHeight w:val="426"/>
        </w:trPr>
        <w:tc>
          <w:tcPr>
            <w:tcW w:w="3578" w:type="dxa"/>
            <w:vMerge/>
            <w:tcBorders>
              <w:bottom w:val="nil"/>
            </w:tcBorders>
            <w:shd w:val="clear" w:color="auto" w:fill="FFFFFF"/>
          </w:tcPr>
          <w:p w14:paraId="3E43E4FD" w14:textId="77777777" w:rsidR="008B18A6" w:rsidRDefault="008B18A6">
            <w:pPr>
              <w:pStyle w:val="tabela"/>
            </w:pPr>
          </w:p>
        </w:tc>
        <w:tc>
          <w:tcPr>
            <w:tcW w:w="5680" w:type="dxa"/>
            <w:tcBorders>
              <w:top w:val="single" w:sz="4" w:space="0" w:color="auto"/>
              <w:bottom w:val="nil"/>
            </w:tcBorders>
            <w:shd w:val="clear" w:color="auto" w:fill="FFFFFF"/>
          </w:tcPr>
          <w:p w14:paraId="4DB4A131" w14:textId="77777777" w:rsidR="008B18A6" w:rsidRDefault="008B18A6">
            <w:pPr>
              <w:pStyle w:val="tabela-spellchk"/>
            </w:pPr>
            <w:r>
              <w:t>Valor da provisão de oscilações financeiras</w:t>
            </w:r>
          </w:p>
          <w:p w14:paraId="2598A221" w14:textId="77777777" w:rsidR="008B18A6" w:rsidRDefault="008B18A6">
            <w:pPr>
              <w:pStyle w:val="tabela-spellchk"/>
            </w:pPr>
            <w:r>
              <w:t>ou</w:t>
            </w:r>
          </w:p>
          <w:p w14:paraId="6B9090D8" w14:textId="77777777" w:rsidR="008B18A6" w:rsidRDefault="008B18A6">
            <w:pPr>
              <w:pStyle w:val="tabela-spellchk"/>
            </w:pPr>
            <w:r>
              <w:t>Número de beneficiários da provisão de oscilações financeiras</w:t>
            </w:r>
          </w:p>
        </w:tc>
      </w:tr>
      <w:tr w:rsidR="008B18A6" w14:paraId="4545413D" w14:textId="77777777">
        <w:trPr>
          <w:cantSplit/>
          <w:trHeight w:hRule="exact" w:val="20"/>
        </w:trPr>
        <w:tc>
          <w:tcPr>
            <w:tcW w:w="3578" w:type="dxa"/>
            <w:tcBorders>
              <w:top w:val="nil"/>
            </w:tcBorders>
            <w:shd w:val="clear" w:color="auto" w:fill="FFFFFF"/>
          </w:tcPr>
          <w:p w14:paraId="54FC7317" w14:textId="77777777" w:rsidR="008B18A6" w:rsidRDefault="008B18A6">
            <w:pPr>
              <w:pStyle w:val="tabela-separate"/>
            </w:pPr>
          </w:p>
        </w:tc>
        <w:tc>
          <w:tcPr>
            <w:tcW w:w="5680" w:type="dxa"/>
            <w:tcBorders>
              <w:top w:val="nil"/>
            </w:tcBorders>
            <w:shd w:val="clear" w:color="auto" w:fill="FFFFFF"/>
          </w:tcPr>
          <w:p w14:paraId="73D81FB4" w14:textId="77777777" w:rsidR="008B18A6" w:rsidRDefault="008B18A6">
            <w:pPr>
              <w:pStyle w:val="tabela-separate"/>
            </w:pPr>
          </w:p>
        </w:tc>
      </w:tr>
      <w:tr w:rsidR="008B18A6" w14:paraId="13E80109" w14:textId="77777777">
        <w:trPr>
          <w:cantSplit/>
          <w:trHeight w:val="426"/>
        </w:trPr>
        <w:tc>
          <w:tcPr>
            <w:tcW w:w="3578" w:type="dxa"/>
            <w:vMerge w:val="restart"/>
            <w:tcBorders>
              <w:top w:val="single" w:sz="4" w:space="0" w:color="auto"/>
            </w:tcBorders>
            <w:shd w:val="clear" w:color="auto" w:fill="FFFFFF"/>
          </w:tcPr>
          <w:p w14:paraId="0CE49CF3" w14:textId="77777777" w:rsidR="008B18A6" w:rsidRDefault="008B18A6">
            <w:pPr>
              <w:pStyle w:val="tabela"/>
            </w:pPr>
            <w:r>
              <w:t>valVGBLProvMatOsciRisco</w:t>
            </w:r>
          </w:p>
        </w:tc>
        <w:tc>
          <w:tcPr>
            <w:tcW w:w="5680" w:type="dxa"/>
            <w:tcBorders>
              <w:top w:val="single" w:sz="4" w:space="0" w:color="auto"/>
            </w:tcBorders>
            <w:shd w:val="clear" w:color="auto" w:fill="FFFFFF"/>
          </w:tcPr>
          <w:p w14:paraId="3965DD4F" w14:textId="77777777" w:rsidR="008B18A6" w:rsidRDefault="008B18A6">
            <w:pPr>
              <w:pStyle w:val="tabela"/>
            </w:pPr>
            <w:r>
              <w:t>DOUBLE</w:t>
            </w:r>
          </w:p>
        </w:tc>
      </w:tr>
      <w:tr w:rsidR="008B18A6" w14:paraId="141D7469" w14:textId="77777777">
        <w:trPr>
          <w:cantSplit/>
          <w:trHeight w:val="426"/>
        </w:trPr>
        <w:tc>
          <w:tcPr>
            <w:tcW w:w="3578" w:type="dxa"/>
            <w:vMerge/>
            <w:tcBorders>
              <w:bottom w:val="nil"/>
            </w:tcBorders>
            <w:shd w:val="clear" w:color="auto" w:fill="FFFFFF"/>
          </w:tcPr>
          <w:p w14:paraId="467C67DF" w14:textId="77777777" w:rsidR="008B18A6" w:rsidRDefault="008B18A6">
            <w:pPr>
              <w:pStyle w:val="tabela"/>
            </w:pPr>
          </w:p>
        </w:tc>
        <w:tc>
          <w:tcPr>
            <w:tcW w:w="5680" w:type="dxa"/>
            <w:tcBorders>
              <w:top w:val="single" w:sz="4" w:space="0" w:color="auto"/>
              <w:bottom w:val="nil"/>
            </w:tcBorders>
            <w:shd w:val="clear" w:color="auto" w:fill="FFFFFF"/>
          </w:tcPr>
          <w:p w14:paraId="2DA9B94B" w14:textId="77777777" w:rsidR="008B18A6" w:rsidRDefault="008B18A6">
            <w:pPr>
              <w:pStyle w:val="tabela-spellchk"/>
            </w:pPr>
            <w:r>
              <w:t>Valor da provisão de oscilações de risco</w:t>
            </w:r>
          </w:p>
          <w:p w14:paraId="63363F92" w14:textId="77777777" w:rsidR="008B18A6" w:rsidRDefault="008B18A6">
            <w:pPr>
              <w:pStyle w:val="tabela-spellchk"/>
            </w:pPr>
            <w:r>
              <w:t>ou</w:t>
            </w:r>
          </w:p>
          <w:p w14:paraId="3331AF43" w14:textId="77777777" w:rsidR="008B18A6" w:rsidRDefault="008B18A6">
            <w:pPr>
              <w:pStyle w:val="tabela-spellchk"/>
            </w:pPr>
            <w:r>
              <w:t>Número de beneficiários da provisão de oscilações de risco</w:t>
            </w:r>
          </w:p>
        </w:tc>
      </w:tr>
      <w:tr w:rsidR="008B18A6" w14:paraId="28BEE7FF" w14:textId="77777777">
        <w:trPr>
          <w:cantSplit/>
          <w:trHeight w:hRule="exact" w:val="20"/>
        </w:trPr>
        <w:tc>
          <w:tcPr>
            <w:tcW w:w="3578" w:type="dxa"/>
            <w:tcBorders>
              <w:top w:val="nil"/>
            </w:tcBorders>
            <w:shd w:val="clear" w:color="auto" w:fill="FFFFFF"/>
          </w:tcPr>
          <w:p w14:paraId="4907962B" w14:textId="77777777" w:rsidR="008B18A6" w:rsidRDefault="008B18A6">
            <w:pPr>
              <w:pStyle w:val="tabela-separate"/>
            </w:pPr>
          </w:p>
        </w:tc>
        <w:tc>
          <w:tcPr>
            <w:tcW w:w="5680" w:type="dxa"/>
            <w:tcBorders>
              <w:top w:val="nil"/>
            </w:tcBorders>
            <w:shd w:val="clear" w:color="auto" w:fill="FFFFFF"/>
          </w:tcPr>
          <w:p w14:paraId="4318C809" w14:textId="77777777" w:rsidR="008B18A6" w:rsidRDefault="008B18A6">
            <w:pPr>
              <w:pStyle w:val="tabela-separate"/>
            </w:pPr>
          </w:p>
        </w:tc>
      </w:tr>
      <w:tr w:rsidR="008B18A6" w14:paraId="5C6F4605" w14:textId="77777777">
        <w:trPr>
          <w:cantSplit/>
          <w:trHeight w:val="426"/>
        </w:trPr>
        <w:tc>
          <w:tcPr>
            <w:tcW w:w="3578" w:type="dxa"/>
            <w:vMerge w:val="restart"/>
            <w:tcBorders>
              <w:top w:val="single" w:sz="4" w:space="0" w:color="auto"/>
            </w:tcBorders>
            <w:shd w:val="clear" w:color="auto" w:fill="FFFFFF"/>
          </w:tcPr>
          <w:p w14:paraId="3ED6FC9A" w14:textId="77777777" w:rsidR="008B18A6" w:rsidRDefault="008B18A6">
            <w:pPr>
              <w:pStyle w:val="tabela"/>
            </w:pPr>
            <w:r>
              <w:t>valVGBLProvMatResgOutrVal</w:t>
            </w:r>
          </w:p>
        </w:tc>
        <w:tc>
          <w:tcPr>
            <w:tcW w:w="5680" w:type="dxa"/>
            <w:tcBorders>
              <w:top w:val="single" w:sz="4" w:space="0" w:color="auto"/>
            </w:tcBorders>
            <w:shd w:val="clear" w:color="auto" w:fill="FFFFFF"/>
          </w:tcPr>
          <w:p w14:paraId="58A5670D" w14:textId="77777777" w:rsidR="008B18A6" w:rsidRDefault="008B18A6">
            <w:pPr>
              <w:pStyle w:val="tabela"/>
            </w:pPr>
            <w:r>
              <w:t>DOUBLE</w:t>
            </w:r>
          </w:p>
        </w:tc>
      </w:tr>
      <w:tr w:rsidR="008B18A6" w14:paraId="061B7622" w14:textId="77777777">
        <w:trPr>
          <w:cantSplit/>
          <w:trHeight w:val="426"/>
        </w:trPr>
        <w:tc>
          <w:tcPr>
            <w:tcW w:w="3578" w:type="dxa"/>
            <w:vMerge/>
            <w:tcBorders>
              <w:bottom w:val="nil"/>
            </w:tcBorders>
            <w:shd w:val="clear" w:color="auto" w:fill="FFFFFF"/>
          </w:tcPr>
          <w:p w14:paraId="33DE2807" w14:textId="77777777" w:rsidR="008B18A6" w:rsidRDefault="008B18A6">
            <w:pPr>
              <w:pStyle w:val="tabela"/>
            </w:pPr>
          </w:p>
        </w:tc>
        <w:tc>
          <w:tcPr>
            <w:tcW w:w="5680" w:type="dxa"/>
            <w:tcBorders>
              <w:top w:val="single" w:sz="4" w:space="0" w:color="auto"/>
              <w:bottom w:val="nil"/>
            </w:tcBorders>
            <w:shd w:val="clear" w:color="auto" w:fill="FFFFFF"/>
          </w:tcPr>
          <w:p w14:paraId="6CB251D5" w14:textId="77777777" w:rsidR="008B18A6" w:rsidRDefault="008B18A6">
            <w:pPr>
              <w:pStyle w:val="tabela-spellchk"/>
            </w:pPr>
            <w:r>
              <w:t>Valor da provisão de resgates e outros valores</w:t>
            </w:r>
          </w:p>
          <w:p w14:paraId="0FFA488D" w14:textId="77777777" w:rsidR="008B18A6" w:rsidRDefault="008B18A6">
            <w:pPr>
              <w:pStyle w:val="tabela-spellchk"/>
            </w:pPr>
            <w:r>
              <w:t>ou</w:t>
            </w:r>
          </w:p>
          <w:p w14:paraId="0FBDF98E" w14:textId="77777777" w:rsidR="008B18A6" w:rsidRDefault="008B18A6">
            <w:pPr>
              <w:pStyle w:val="tabela-spellchk"/>
            </w:pPr>
            <w:r>
              <w:t>Número de beneficiários da provisão de resgates e outros valores</w:t>
            </w:r>
          </w:p>
        </w:tc>
      </w:tr>
      <w:tr w:rsidR="008B18A6" w14:paraId="0C984C57" w14:textId="77777777">
        <w:trPr>
          <w:cantSplit/>
          <w:trHeight w:hRule="exact" w:val="20"/>
        </w:trPr>
        <w:tc>
          <w:tcPr>
            <w:tcW w:w="3578" w:type="dxa"/>
            <w:tcBorders>
              <w:top w:val="nil"/>
            </w:tcBorders>
            <w:shd w:val="clear" w:color="auto" w:fill="FFFFFF"/>
          </w:tcPr>
          <w:p w14:paraId="668FBD02" w14:textId="77777777" w:rsidR="008B18A6" w:rsidRDefault="008B18A6">
            <w:pPr>
              <w:pStyle w:val="tabela-separate"/>
            </w:pPr>
          </w:p>
        </w:tc>
        <w:tc>
          <w:tcPr>
            <w:tcW w:w="5680" w:type="dxa"/>
            <w:tcBorders>
              <w:top w:val="nil"/>
            </w:tcBorders>
            <w:shd w:val="clear" w:color="auto" w:fill="FFFFFF"/>
          </w:tcPr>
          <w:p w14:paraId="3352DA95" w14:textId="77777777" w:rsidR="008B18A6" w:rsidRDefault="008B18A6">
            <w:pPr>
              <w:pStyle w:val="tabela-separate"/>
            </w:pPr>
          </w:p>
        </w:tc>
      </w:tr>
      <w:tr w:rsidR="008B18A6" w14:paraId="796EC651" w14:textId="77777777">
        <w:trPr>
          <w:cantSplit/>
          <w:trHeight w:val="426"/>
        </w:trPr>
        <w:tc>
          <w:tcPr>
            <w:tcW w:w="3578" w:type="dxa"/>
            <w:vMerge w:val="restart"/>
            <w:tcBorders>
              <w:top w:val="single" w:sz="4" w:space="0" w:color="auto"/>
            </w:tcBorders>
            <w:shd w:val="clear" w:color="auto" w:fill="FFFFFF"/>
          </w:tcPr>
          <w:p w14:paraId="49B560A6" w14:textId="77777777" w:rsidR="008B18A6" w:rsidRDefault="008B18A6">
            <w:pPr>
              <w:pStyle w:val="tabela"/>
            </w:pPr>
            <w:r>
              <w:t>valVGBLProvMatRiscoNaoExp</w:t>
            </w:r>
          </w:p>
        </w:tc>
        <w:tc>
          <w:tcPr>
            <w:tcW w:w="5680" w:type="dxa"/>
            <w:tcBorders>
              <w:top w:val="single" w:sz="4" w:space="0" w:color="auto"/>
            </w:tcBorders>
            <w:shd w:val="clear" w:color="auto" w:fill="FFFFFF"/>
          </w:tcPr>
          <w:p w14:paraId="4E499F3D" w14:textId="77777777" w:rsidR="008B18A6" w:rsidRDefault="008B18A6">
            <w:pPr>
              <w:pStyle w:val="tabela"/>
            </w:pPr>
            <w:r>
              <w:t>DOUBLE</w:t>
            </w:r>
          </w:p>
        </w:tc>
      </w:tr>
      <w:tr w:rsidR="008B18A6" w14:paraId="64498090" w14:textId="77777777">
        <w:trPr>
          <w:cantSplit/>
          <w:trHeight w:val="426"/>
        </w:trPr>
        <w:tc>
          <w:tcPr>
            <w:tcW w:w="3578" w:type="dxa"/>
            <w:vMerge/>
            <w:tcBorders>
              <w:bottom w:val="nil"/>
            </w:tcBorders>
            <w:shd w:val="clear" w:color="auto" w:fill="FFFFFF"/>
          </w:tcPr>
          <w:p w14:paraId="29BB057E" w14:textId="77777777" w:rsidR="008B18A6" w:rsidRDefault="008B18A6">
            <w:pPr>
              <w:pStyle w:val="tabela"/>
            </w:pPr>
          </w:p>
        </w:tc>
        <w:tc>
          <w:tcPr>
            <w:tcW w:w="5680" w:type="dxa"/>
            <w:tcBorders>
              <w:top w:val="single" w:sz="4" w:space="0" w:color="auto"/>
              <w:bottom w:val="nil"/>
            </w:tcBorders>
            <w:shd w:val="clear" w:color="auto" w:fill="FFFFFF"/>
          </w:tcPr>
          <w:p w14:paraId="06CE7431" w14:textId="77777777" w:rsidR="008B18A6" w:rsidRDefault="008B18A6">
            <w:pPr>
              <w:pStyle w:val="tabela-spellchk"/>
            </w:pPr>
            <w:r>
              <w:t>Valor da provisão de riscos não expirados</w:t>
            </w:r>
          </w:p>
          <w:p w14:paraId="394C1EDE" w14:textId="77777777" w:rsidR="008B18A6" w:rsidRDefault="008B18A6">
            <w:pPr>
              <w:pStyle w:val="tabela-spellchk"/>
            </w:pPr>
            <w:r>
              <w:t>ou</w:t>
            </w:r>
          </w:p>
          <w:p w14:paraId="384904CA" w14:textId="77777777" w:rsidR="008B18A6" w:rsidRDefault="008B18A6">
            <w:pPr>
              <w:pStyle w:val="tabela-spellchk"/>
            </w:pPr>
            <w:r>
              <w:t>Número de beneficiários da provisão de riscos não expirados</w:t>
            </w:r>
          </w:p>
        </w:tc>
      </w:tr>
      <w:tr w:rsidR="008B18A6" w14:paraId="1562A13A" w14:textId="77777777">
        <w:trPr>
          <w:cantSplit/>
          <w:trHeight w:hRule="exact" w:val="20"/>
        </w:trPr>
        <w:tc>
          <w:tcPr>
            <w:tcW w:w="3578" w:type="dxa"/>
            <w:tcBorders>
              <w:top w:val="nil"/>
            </w:tcBorders>
            <w:shd w:val="clear" w:color="auto" w:fill="FFFFFF"/>
          </w:tcPr>
          <w:p w14:paraId="72D60394" w14:textId="77777777" w:rsidR="008B18A6" w:rsidRDefault="008B18A6">
            <w:pPr>
              <w:pStyle w:val="tabela-separate"/>
            </w:pPr>
          </w:p>
        </w:tc>
        <w:tc>
          <w:tcPr>
            <w:tcW w:w="5680" w:type="dxa"/>
            <w:tcBorders>
              <w:top w:val="nil"/>
            </w:tcBorders>
            <w:shd w:val="clear" w:color="auto" w:fill="FFFFFF"/>
          </w:tcPr>
          <w:p w14:paraId="17543ADB" w14:textId="77777777" w:rsidR="008B18A6" w:rsidRDefault="008B18A6">
            <w:pPr>
              <w:pStyle w:val="tabela-separate"/>
            </w:pPr>
          </w:p>
        </w:tc>
      </w:tr>
      <w:tr w:rsidR="008B18A6" w14:paraId="700ED259" w14:textId="77777777">
        <w:trPr>
          <w:cantSplit/>
          <w:trHeight w:val="426"/>
        </w:trPr>
        <w:tc>
          <w:tcPr>
            <w:tcW w:w="3578" w:type="dxa"/>
            <w:vMerge w:val="restart"/>
            <w:tcBorders>
              <w:top w:val="single" w:sz="4" w:space="0" w:color="auto"/>
            </w:tcBorders>
            <w:shd w:val="clear" w:color="auto" w:fill="FFFFFF"/>
          </w:tcPr>
          <w:p w14:paraId="03CFF45B" w14:textId="77777777" w:rsidR="008B18A6" w:rsidRDefault="008B18A6">
            <w:pPr>
              <w:pStyle w:val="tabela"/>
            </w:pPr>
            <w:r>
              <w:t>valVIProvMatBARegularizar</w:t>
            </w:r>
          </w:p>
        </w:tc>
        <w:tc>
          <w:tcPr>
            <w:tcW w:w="5680" w:type="dxa"/>
            <w:tcBorders>
              <w:top w:val="single" w:sz="4" w:space="0" w:color="auto"/>
            </w:tcBorders>
            <w:shd w:val="clear" w:color="auto" w:fill="FFFFFF"/>
          </w:tcPr>
          <w:p w14:paraId="5BDE0912" w14:textId="77777777" w:rsidR="008B18A6" w:rsidRDefault="008B18A6">
            <w:pPr>
              <w:pStyle w:val="tabela"/>
            </w:pPr>
            <w:r>
              <w:t>DOUBLE</w:t>
            </w:r>
          </w:p>
        </w:tc>
      </w:tr>
      <w:tr w:rsidR="008B18A6" w14:paraId="1E487D89" w14:textId="77777777">
        <w:trPr>
          <w:cantSplit/>
          <w:trHeight w:val="426"/>
        </w:trPr>
        <w:tc>
          <w:tcPr>
            <w:tcW w:w="3578" w:type="dxa"/>
            <w:vMerge/>
            <w:tcBorders>
              <w:bottom w:val="nil"/>
            </w:tcBorders>
            <w:shd w:val="clear" w:color="auto" w:fill="FFFFFF"/>
          </w:tcPr>
          <w:p w14:paraId="03A8A63C" w14:textId="77777777" w:rsidR="008B18A6" w:rsidRDefault="008B18A6">
            <w:pPr>
              <w:pStyle w:val="tabela"/>
            </w:pPr>
          </w:p>
        </w:tc>
        <w:tc>
          <w:tcPr>
            <w:tcW w:w="5680" w:type="dxa"/>
            <w:tcBorders>
              <w:top w:val="single" w:sz="4" w:space="0" w:color="auto"/>
              <w:bottom w:val="nil"/>
            </w:tcBorders>
            <w:shd w:val="clear" w:color="auto" w:fill="FFFFFF"/>
          </w:tcPr>
          <w:p w14:paraId="77FDEFAF" w14:textId="77777777" w:rsidR="008B18A6" w:rsidRDefault="008B18A6">
            <w:pPr>
              <w:pStyle w:val="tabela-spellchk"/>
            </w:pPr>
            <w:r>
              <w:t>Valor da provisão matemática de obrigações em curso</w:t>
            </w:r>
          </w:p>
          <w:p w14:paraId="63E10D00" w14:textId="77777777" w:rsidR="008B18A6" w:rsidRDefault="008B18A6">
            <w:pPr>
              <w:pStyle w:val="tabela-spellchk"/>
            </w:pPr>
            <w:r>
              <w:t>ou</w:t>
            </w:r>
          </w:p>
          <w:p w14:paraId="4BBC9FBA" w14:textId="77777777" w:rsidR="008B18A6" w:rsidRDefault="008B18A6">
            <w:pPr>
              <w:pStyle w:val="tabela-spellchk"/>
            </w:pPr>
            <w:r>
              <w:t>Número de beneficiários da provisão matemática de obrigações em curso</w:t>
            </w:r>
          </w:p>
        </w:tc>
      </w:tr>
      <w:tr w:rsidR="008B18A6" w14:paraId="36CD64B1" w14:textId="77777777">
        <w:trPr>
          <w:cantSplit/>
          <w:trHeight w:hRule="exact" w:val="20"/>
        </w:trPr>
        <w:tc>
          <w:tcPr>
            <w:tcW w:w="3578" w:type="dxa"/>
            <w:tcBorders>
              <w:top w:val="nil"/>
            </w:tcBorders>
            <w:shd w:val="clear" w:color="auto" w:fill="FFFFFF"/>
          </w:tcPr>
          <w:p w14:paraId="5E04B7E0" w14:textId="77777777" w:rsidR="008B18A6" w:rsidRDefault="008B18A6">
            <w:pPr>
              <w:pStyle w:val="tabela-separate"/>
            </w:pPr>
          </w:p>
        </w:tc>
        <w:tc>
          <w:tcPr>
            <w:tcW w:w="5680" w:type="dxa"/>
            <w:tcBorders>
              <w:top w:val="nil"/>
            </w:tcBorders>
            <w:shd w:val="clear" w:color="auto" w:fill="FFFFFF"/>
          </w:tcPr>
          <w:p w14:paraId="760EF4AC" w14:textId="77777777" w:rsidR="008B18A6" w:rsidRDefault="008B18A6">
            <w:pPr>
              <w:pStyle w:val="tabela-separate"/>
            </w:pPr>
          </w:p>
        </w:tc>
      </w:tr>
      <w:tr w:rsidR="008B18A6" w14:paraId="79072AB4" w14:textId="77777777">
        <w:trPr>
          <w:cantSplit/>
          <w:trHeight w:val="426"/>
        </w:trPr>
        <w:tc>
          <w:tcPr>
            <w:tcW w:w="3578" w:type="dxa"/>
            <w:vMerge w:val="restart"/>
            <w:tcBorders>
              <w:top w:val="single" w:sz="4" w:space="0" w:color="auto"/>
            </w:tcBorders>
            <w:shd w:val="clear" w:color="auto" w:fill="FFFFFF"/>
          </w:tcPr>
          <w:p w14:paraId="009CBE09" w14:textId="77777777" w:rsidR="008B18A6" w:rsidRDefault="008B18A6">
            <w:pPr>
              <w:pStyle w:val="tabela"/>
            </w:pPr>
            <w:r>
              <w:t>valVIProvMatDespAdmin</w:t>
            </w:r>
          </w:p>
        </w:tc>
        <w:tc>
          <w:tcPr>
            <w:tcW w:w="5680" w:type="dxa"/>
            <w:tcBorders>
              <w:top w:val="single" w:sz="4" w:space="0" w:color="auto"/>
            </w:tcBorders>
            <w:shd w:val="clear" w:color="auto" w:fill="FFFFFF"/>
          </w:tcPr>
          <w:p w14:paraId="183309AF" w14:textId="77777777" w:rsidR="008B18A6" w:rsidRDefault="008B18A6">
            <w:pPr>
              <w:pStyle w:val="tabela"/>
            </w:pPr>
            <w:r>
              <w:t>DOUBLE</w:t>
            </w:r>
          </w:p>
        </w:tc>
      </w:tr>
      <w:tr w:rsidR="008B18A6" w14:paraId="078E8574" w14:textId="77777777">
        <w:trPr>
          <w:cantSplit/>
          <w:trHeight w:val="426"/>
        </w:trPr>
        <w:tc>
          <w:tcPr>
            <w:tcW w:w="3578" w:type="dxa"/>
            <w:vMerge/>
            <w:tcBorders>
              <w:bottom w:val="nil"/>
            </w:tcBorders>
            <w:shd w:val="clear" w:color="auto" w:fill="FFFFFF"/>
          </w:tcPr>
          <w:p w14:paraId="22FE4692" w14:textId="77777777" w:rsidR="008B18A6" w:rsidRDefault="008B18A6">
            <w:pPr>
              <w:pStyle w:val="tabela"/>
            </w:pPr>
          </w:p>
        </w:tc>
        <w:tc>
          <w:tcPr>
            <w:tcW w:w="5680" w:type="dxa"/>
            <w:tcBorders>
              <w:top w:val="single" w:sz="4" w:space="0" w:color="auto"/>
              <w:bottom w:val="nil"/>
            </w:tcBorders>
            <w:shd w:val="clear" w:color="auto" w:fill="FFFFFF"/>
          </w:tcPr>
          <w:p w14:paraId="0FE624FC" w14:textId="77777777" w:rsidR="008B18A6" w:rsidRDefault="008B18A6">
            <w:pPr>
              <w:pStyle w:val="tabela-spellchk"/>
            </w:pPr>
            <w:r>
              <w:t>Valor da provisão matemática de obrigações em curso</w:t>
            </w:r>
          </w:p>
          <w:p w14:paraId="0B259823" w14:textId="77777777" w:rsidR="008B18A6" w:rsidRDefault="008B18A6">
            <w:pPr>
              <w:pStyle w:val="tabela-spellchk"/>
            </w:pPr>
            <w:r>
              <w:t>ou</w:t>
            </w:r>
          </w:p>
          <w:p w14:paraId="3C4A4038" w14:textId="77777777" w:rsidR="008B18A6" w:rsidRDefault="008B18A6">
            <w:pPr>
              <w:pStyle w:val="tabela-spellchk"/>
            </w:pPr>
            <w:r>
              <w:t>Número de beneficiários da provisão matemática de obrigações em curso</w:t>
            </w:r>
          </w:p>
        </w:tc>
      </w:tr>
      <w:tr w:rsidR="008B18A6" w14:paraId="4331CE30" w14:textId="77777777">
        <w:trPr>
          <w:cantSplit/>
          <w:trHeight w:hRule="exact" w:val="20"/>
        </w:trPr>
        <w:tc>
          <w:tcPr>
            <w:tcW w:w="3578" w:type="dxa"/>
            <w:tcBorders>
              <w:top w:val="nil"/>
            </w:tcBorders>
            <w:shd w:val="clear" w:color="auto" w:fill="FFFFFF"/>
          </w:tcPr>
          <w:p w14:paraId="01A27635" w14:textId="77777777" w:rsidR="008B18A6" w:rsidRDefault="008B18A6">
            <w:pPr>
              <w:pStyle w:val="tabela-separate"/>
            </w:pPr>
          </w:p>
        </w:tc>
        <w:tc>
          <w:tcPr>
            <w:tcW w:w="5680" w:type="dxa"/>
            <w:tcBorders>
              <w:top w:val="nil"/>
            </w:tcBorders>
            <w:shd w:val="clear" w:color="auto" w:fill="FFFFFF"/>
          </w:tcPr>
          <w:p w14:paraId="509D722B" w14:textId="77777777" w:rsidR="008B18A6" w:rsidRDefault="008B18A6">
            <w:pPr>
              <w:pStyle w:val="tabela-separate"/>
            </w:pPr>
          </w:p>
        </w:tc>
      </w:tr>
      <w:tr w:rsidR="008B18A6" w14:paraId="3CA0A317" w14:textId="77777777">
        <w:trPr>
          <w:cantSplit/>
          <w:trHeight w:val="426"/>
        </w:trPr>
        <w:tc>
          <w:tcPr>
            <w:tcW w:w="3578" w:type="dxa"/>
            <w:vMerge w:val="restart"/>
            <w:tcBorders>
              <w:top w:val="single" w:sz="4" w:space="0" w:color="auto"/>
            </w:tcBorders>
            <w:shd w:val="clear" w:color="auto" w:fill="FFFFFF"/>
          </w:tcPr>
          <w:p w14:paraId="68BFE253" w14:textId="77777777" w:rsidR="008B18A6" w:rsidRDefault="008B18A6">
            <w:pPr>
              <w:pStyle w:val="tabela"/>
            </w:pPr>
            <w:r>
              <w:t>valVIProvMatExcedFinan</w:t>
            </w:r>
          </w:p>
        </w:tc>
        <w:tc>
          <w:tcPr>
            <w:tcW w:w="5680" w:type="dxa"/>
            <w:tcBorders>
              <w:top w:val="single" w:sz="4" w:space="0" w:color="auto"/>
            </w:tcBorders>
            <w:shd w:val="clear" w:color="auto" w:fill="FFFFFF"/>
          </w:tcPr>
          <w:p w14:paraId="245A70A8" w14:textId="77777777" w:rsidR="008B18A6" w:rsidRDefault="008B18A6">
            <w:pPr>
              <w:pStyle w:val="tabela"/>
            </w:pPr>
            <w:r>
              <w:t>DOUBLE</w:t>
            </w:r>
          </w:p>
        </w:tc>
      </w:tr>
      <w:tr w:rsidR="008B18A6" w14:paraId="33D4700C" w14:textId="77777777">
        <w:trPr>
          <w:cantSplit/>
          <w:trHeight w:val="426"/>
        </w:trPr>
        <w:tc>
          <w:tcPr>
            <w:tcW w:w="3578" w:type="dxa"/>
            <w:vMerge/>
            <w:tcBorders>
              <w:bottom w:val="nil"/>
            </w:tcBorders>
            <w:shd w:val="clear" w:color="auto" w:fill="FFFFFF"/>
          </w:tcPr>
          <w:p w14:paraId="799D7CD3" w14:textId="77777777" w:rsidR="008B18A6" w:rsidRDefault="008B18A6">
            <w:pPr>
              <w:pStyle w:val="tabela"/>
            </w:pPr>
          </w:p>
        </w:tc>
        <w:tc>
          <w:tcPr>
            <w:tcW w:w="5680" w:type="dxa"/>
            <w:tcBorders>
              <w:top w:val="single" w:sz="4" w:space="0" w:color="auto"/>
              <w:bottom w:val="nil"/>
            </w:tcBorders>
            <w:shd w:val="clear" w:color="auto" w:fill="FFFFFF"/>
          </w:tcPr>
          <w:p w14:paraId="29CA91D5" w14:textId="77777777" w:rsidR="008B18A6" w:rsidRDefault="008B18A6">
            <w:pPr>
              <w:pStyle w:val="tabela-spellchk"/>
            </w:pPr>
            <w:r>
              <w:t>Valor da provisão de excedente financeiro</w:t>
            </w:r>
          </w:p>
          <w:p w14:paraId="5B495080" w14:textId="77777777" w:rsidR="008B18A6" w:rsidRDefault="008B18A6">
            <w:pPr>
              <w:pStyle w:val="tabela-spellchk"/>
            </w:pPr>
            <w:r>
              <w:t>ou</w:t>
            </w:r>
          </w:p>
          <w:p w14:paraId="26A21A37" w14:textId="77777777" w:rsidR="008B18A6" w:rsidRDefault="008B18A6">
            <w:pPr>
              <w:pStyle w:val="tabela-spellchk"/>
            </w:pPr>
            <w:r>
              <w:t>Número de beneficiários da provisão de excedente financeiro</w:t>
            </w:r>
          </w:p>
        </w:tc>
      </w:tr>
      <w:tr w:rsidR="008B18A6" w14:paraId="668A3706" w14:textId="77777777">
        <w:trPr>
          <w:cantSplit/>
          <w:trHeight w:hRule="exact" w:val="20"/>
        </w:trPr>
        <w:tc>
          <w:tcPr>
            <w:tcW w:w="3578" w:type="dxa"/>
            <w:tcBorders>
              <w:top w:val="nil"/>
            </w:tcBorders>
            <w:shd w:val="clear" w:color="auto" w:fill="FFFFFF"/>
          </w:tcPr>
          <w:p w14:paraId="77DB3B72" w14:textId="77777777" w:rsidR="008B18A6" w:rsidRDefault="008B18A6">
            <w:pPr>
              <w:pStyle w:val="tabela-separate"/>
            </w:pPr>
          </w:p>
        </w:tc>
        <w:tc>
          <w:tcPr>
            <w:tcW w:w="5680" w:type="dxa"/>
            <w:tcBorders>
              <w:top w:val="nil"/>
            </w:tcBorders>
            <w:shd w:val="clear" w:color="auto" w:fill="FFFFFF"/>
          </w:tcPr>
          <w:p w14:paraId="3084825F" w14:textId="77777777" w:rsidR="008B18A6" w:rsidRDefault="008B18A6">
            <w:pPr>
              <w:pStyle w:val="tabela-separate"/>
            </w:pPr>
          </w:p>
        </w:tc>
      </w:tr>
      <w:tr w:rsidR="008B18A6" w14:paraId="7D1338D2" w14:textId="77777777">
        <w:trPr>
          <w:cantSplit/>
          <w:trHeight w:val="426"/>
        </w:trPr>
        <w:tc>
          <w:tcPr>
            <w:tcW w:w="3578" w:type="dxa"/>
            <w:vMerge w:val="restart"/>
            <w:tcBorders>
              <w:top w:val="single" w:sz="4" w:space="0" w:color="auto"/>
            </w:tcBorders>
            <w:shd w:val="clear" w:color="auto" w:fill="FFFFFF"/>
          </w:tcPr>
          <w:p w14:paraId="5F6DCA14" w14:textId="77777777" w:rsidR="008B18A6" w:rsidRDefault="008B18A6">
            <w:pPr>
              <w:pStyle w:val="tabela"/>
            </w:pPr>
            <w:r>
              <w:lastRenderedPageBreak/>
              <w:t>valVIProvMatExcedTec</w:t>
            </w:r>
          </w:p>
        </w:tc>
        <w:tc>
          <w:tcPr>
            <w:tcW w:w="5680" w:type="dxa"/>
            <w:tcBorders>
              <w:top w:val="single" w:sz="4" w:space="0" w:color="auto"/>
            </w:tcBorders>
            <w:shd w:val="clear" w:color="auto" w:fill="FFFFFF"/>
          </w:tcPr>
          <w:p w14:paraId="11EE467F" w14:textId="77777777" w:rsidR="008B18A6" w:rsidRDefault="008B18A6">
            <w:pPr>
              <w:pStyle w:val="tabela"/>
            </w:pPr>
            <w:r>
              <w:t>DOUBLE</w:t>
            </w:r>
          </w:p>
        </w:tc>
      </w:tr>
      <w:tr w:rsidR="008B18A6" w14:paraId="4CC22590" w14:textId="77777777">
        <w:trPr>
          <w:cantSplit/>
          <w:trHeight w:val="426"/>
        </w:trPr>
        <w:tc>
          <w:tcPr>
            <w:tcW w:w="3578" w:type="dxa"/>
            <w:vMerge/>
            <w:tcBorders>
              <w:bottom w:val="nil"/>
            </w:tcBorders>
            <w:shd w:val="clear" w:color="auto" w:fill="FFFFFF"/>
          </w:tcPr>
          <w:p w14:paraId="6577C374" w14:textId="77777777" w:rsidR="008B18A6" w:rsidRDefault="008B18A6">
            <w:pPr>
              <w:pStyle w:val="tabela"/>
            </w:pPr>
          </w:p>
        </w:tc>
        <w:tc>
          <w:tcPr>
            <w:tcW w:w="5680" w:type="dxa"/>
            <w:tcBorders>
              <w:top w:val="single" w:sz="4" w:space="0" w:color="auto"/>
              <w:bottom w:val="nil"/>
            </w:tcBorders>
            <w:shd w:val="clear" w:color="auto" w:fill="FFFFFF"/>
          </w:tcPr>
          <w:p w14:paraId="3E921A06" w14:textId="77777777" w:rsidR="008B18A6" w:rsidRDefault="008B18A6">
            <w:pPr>
              <w:pStyle w:val="tabela-spellchk"/>
            </w:pPr>
            <w:r>
              <w:t>Valor da provisão de excedente técnico</w:t>
            </w:r>
          </w:p>
          <w:p w14:paraId="05FD2CB4" w14:textId="77777777" w:rsidR="008B18A6" w:rsidRDefault="008B18A6">
            <w:pPr>
              <w:pStyle w:val="tabela-spellchk"/>
            </w:pPr>
            <w:r>
              <w:t>ou</w:t>
            </w:r>
          </w:p>
          <w:p w14:paraId="5CA8A4AB" w14:textId="77777777" w:rsidR="008B18A6" w:rsidRDefault="008B18A6">
            <w:pPr>
              <w:pStyle w:val="tabela-spellchk"/>
            </w:pPr>
            <w:r>
              <w:t>Número de beneficiários da provisão de excedente técnico</w:t>
            </w:r>
          </w:p>
        </w:tc>
      </w:tr>
      <w:tr w:rsidR="008B18A6" w14:paraId="09886148" w14:textId="77777777">
        <w:trPr>
          <w:cantSplit/>
          <w:trHeight w:hRule="exact" w:val="20"/>
        </w:trPr>
        <w:tc>
          <w:tcPr>
            <w:tcW w:w="3578" w:type="dxa"/>
            <w:tcBorders>
              <w:top w:val="nil"/>
            </w:tcBorders>
            <w:shd w:val="clear" w:color="auto" w:fill="FFFFFF"/>
          </w:tcPr>
          <w:p w14:paraId="4F27DF4D" w14:textId="77777777" w:rsidR="008B18A6" w:rsidRDefault="008B18A6">
            <w:pPr>
              <w:pStyle w:val="tabela-separate"/>
            </w:pPr>
          </w:p>
        </w:tc>
        <w:tc>
          <w:tcPr>
            <w:tcW w:w="5680" w:type="dxa"/>
            <w:tcBorders>
              <w:top w:val="nil"/>
            </w:tcBorders>
            <w:shd w:val="clear" w:color="auto" w:fill="FFFFFF"/>
          </w:tcPr>
          <w:p w14:paraId="47AE6C95" w14:textId="77777777" w:rsidR="008B18A6" w:rsidRDefault="008B18A6">
            <w:pPr>
              <w:pStyle w:val="tabela-separate"/>
            </w:pPr>
          </w:p>
        </w:tc>
      </w:tr>
      <w:tr w:rsidR="008B18A6" w14:paraId="1174B5ED" w14:textId="77777777">
        <w:trPr>
          <w:cantSplit/>
          <w:trHeight w:val="426"/>
        </w:trPr>
        <w:tc>
          <w:tcPr>
            <w:tcW w:w="3578" w:type="dxa"/>
            <w:vMerge w:val="restart"/>
            <w:tcBorders>
              <w:top w:val="single" w:sz="4" w:space="0" w:color="auto"/>
            </w:tcBorders>
            <w:shd w:val="clear" w:color="auto" w:fill="FFFFFF"/>
          </w:tcPr>
          <w:p w14:paraId="5008AFC4" w14:textId="77777777" w:rsidR="008B18A6" w:rsidRDefault="008B18A6">
            <w:pPr>
              <w:pStyle w:val="tabela"/>
            </w:pPr>
            <w:r>
              <w:t>valVIProvMatIBNR</w:t>
            </w:r>
          </w:p>
        </w:tc>
        <w:tc>
          <w:tcPr>
            <w:tcW w:w="5680" w:type="dxa"/>
            <w:tcBorders>
              <w:top w:val="single" w:sz="4" w:space="0" w:color="auto"/>
            </w:tcBorders>
            <w:shd w:val="clear" w:color="auto" w:fill="FFFFFF"/>
          </w:tcPr>
          <w:p w14:paraId="784BDD46" w14:textId="77777777" w:rsidR="008B18A6" w:rsidRDefault="008B18A6">
            <w:pPr>
              <w:pStyle w:val="tabela"/>
            </w:pPr>
            <w:r>
              <w:t>DOUBLE</w:t>
            </w:r>
          </w:p>
        </w:tc>
      </w:tr>
      <w:tr w:rsidR="008B18A6" w14:paraId="5B5E88D8" w14:textId="77777777">
        <w:trPr>
          <w:cantSplit/>
          <w:trHeight w:val="426"/>
        </w:trPr>
        <w:tc>
          <w:tcPr>
            <w:tcW w:w="3578" w:type="dxa"/>
            <w:vMerge/>
            <w:tcBorders>
              <w:bottom w:val="nil"/>
            </w:tcBorders>
            <w:shd w:val="clear" w:color="auto" w:fill="FFFFFF"/>
          </w:tcPr>
          <w:p w14:paraId="4574035D" w14:textId="77777777" w:rsidR="008B18A6" w:rsidRDefault="008B18A6">
            <w:pPr>
              <w:pStyle w:val="tabela"/>
            </w:pPr>
          </w:p>
        </w:tc>
        <w:tc>
          <w:tcPr>
            <w:tcW w:w="5680" w:type="dxa"/>
            <w:tcBorders>
              <w:top w:val="single" w:sz="4" w:space="0" w:color="auto"/>
              <w:bottom w:val="nil"/>
            </w:tcBorders>
            <w:shd w:val="clear" w:color="auto" w:fill="FFFFFF"/>
          </w:tcPr>
          <w:p w14:paraId="0EB1DE74" w14:textId="77777777" w:rsidR="008B18A6" w:rsidRDefault="008B18A6">
            <w:pPr>
              <w:pStyle w:val="tabela-spellchk"/>
            </w:pPr>
            <w:r>
              <w:t>Valor da provisão matemática de obrigações em curso</w:t>
            </w:r>
          </w:p>
          <w:p w14:paraId="58AFCF8C" w14:textId="77777777" w:rsidR="008B18A6" w:rsidRDefault="008B18A6">
            <w:pPr>
              <w:pStyle w:val="tabela-spellchk"/>
            </w:pPr>
            <w:r>
              <w:t>ou</w:t>
            </w:r>
          </w:p>
          <w:p w14:paraId="6BBA0BAB" w14:textId="77777777" w:rsidR="008B18A6" w:rsidRDefault="008B18A6">
            <w:pPr>
              <w:pStyle w:val="tabela-spellchk"/>
            </w:pPr>
            <w:r>
              <w:t>Número de beneficiários da provisão matemática de obrigações em curso</w:t>
            </w:r>
          </w:p>
        </w:tc>
      </w:tr>
      <w:tr w:rsidR="008B18A6" w14:paraId="51C09D48" w14:textId="77777777">
        <w:trPr>
          <w:cantSplit/>
          <w:trHeight w:hRule="exact" w:val="20"/>
        </w:trPr>
        <w:tc>
          <w:tcPr>
            <w:tcW w:w="3578" w:type="dxa"/>
            <w:tcBorders>
              <w:top w:val="nil"/>
            </w:tcBorders>
            <w:shd w:val="clear" w:color="auto" w:fill="FFFFFF"/>
          </w:tcPr>
          <w:p w14:paraId="54B4ABB2" w14:textId="77777777" w:rsidR="008B18A6" w:rsidRDefault="008B18A6">
            <w:pPr>
              <w:pStyle w:val="tabela-separate"/>
            </w:pPr>
          </w:p>
        </w:tc>
        <w:tc>
          <w:tcPr>
            <w:tcW w:w="5680" w:type="dxa"/>
            <w:tcBorders>
              <w:top w:val="nil"/>
            </w:tcBorders>
            <w:shd w:val="clear" w:color="auto" w:fill="FFFFFF"/>
          </w:tcPr>
          <w:p w14:paraId="322BB4B7" w14:textId="77777777" w:rsidR="008B18A6" w:rsidRDefault="008B18A6">
            <w:pPr>
              <w:pStyle w:val="tabela-separate"/>
            </w:pPr>
          </w:p>
        </w:tc>
      </w:tr>
      <w:tr w:rsidR="008B18A6" w14:paraId="6FB81BEB" w14:textId="77777777">
        <w:trPr>
          <w:cantSplit/>
          <w:trHeight w:val="426"/>
        </w:trPr>
        <w:tc>
          <w:tcPr>
            <w:tcW w:w="3578" w:type="dxa"/>
            <w:vMerge w:val="restart"/>
            <w:tcBorders>
              <w:top w:val="single" w:sz="4" w:space="0" w:color="auto"/>
            </w:tcBorders>
            <w:shd w:val="clear" w:color="auto" w:fill="FFFFFF"/>
          </w:tcPr>
          <w:p w14:paraId="655EB3F6" w14:textId="77777777" w:rsidR="008B18A6" w:rsidRDefault="008B18A6">
            <w:pPr>
              <w:pStyle w:val="tabela"/>
            </w:pPr>
            <w:r>
              <w:t>valVIProvMatMatBAConceder</w:t>
            </w:r>
          </w:p>
        </w:tc>
        <w:tc>
          <w:tcPr>
            <w:tcW w:w="5680" w:type="dxa"/>
            <w:tcBorders>
              <w:top w:val="single" w:sz="4" w:space="0" w:color="auto"/>
            </w:tcBorders>
            <w:shd w:val="clear" w:color="auto" w:fill="FFFFFF"/>
          </w:tcPr>
          <w:p w14:paraId="7D2AD847" w14:textId="77777777" w:rsidR="008B18A6" w:rsidRDefault="008B18A6">
            <w:pPr>
              <w:pStyle w:val="tabela"/>
            </w:pPr>
            <w:r>
              <w:t>DOUBLE</w:t>
            </w:r>
          </w:p>
        </w:tc>
      </w:tr>
      <w:tr w:rsidR="008B18A6" w14:paraId="0760912E" w14:textId="77777777">
        <w:trPr>
          <w:cantSplit/>
          <w:trHeight w:val="426"/>
        </w:trPr>
        <w:tc>
          <w:tcPr>
            <w:tcW w:w="3578" w:type="dxa"/>
            <w:vMerge/>
            <w:tcBorders>
              <w:bottom w:val="nil"/>
            </w:tcBorders>
            <w:shd w:val="clear" w:color="auto" w:fill="FFFFFF"/>
          </w:tcPr>
          <w:p w14:paraId="0513F797" w14:textId="77777777" w:rsidR="008B18A6" w:rsidRDefault="008B18A6">
            <w:pPr>
              <w:pStyle w:val="tabela"/>
            </w:pPr>
          </w:p>
        </w:tc>
        <w:tc>
          <w:tcPr>
            <w:tcW w:w="5680" w:type="dxa"/>
            <w:tcBorders>
              <w:top w:val="single" w:sz="4" w:space="0" w:color="auto"/>
              <w:bottom w:val="nil"/>
            </w:tcBorders>
            <w:shd w:val="clear" w:color="auto" w:fill="FFFFFF"/>
          </w:tcPr>
          <w:p w14:paraId="6A0E2103" w14:textId="77777777" w:rsidR="008B18A6" w:rsidRDefault="008B18A6">
            <w:pPr>
              <w:pStyle w:val="tabela-spellchk"/>
            </w:pPr>
            <w:r>
              <w:t>Valor da provisão matemática de benefícios a conceder</w:t>
            </w:r>
          </w:p>
          <w:p w14:paraId="3B156308" w14:textId="77777777" w:rsidR="008B18A6" w:rsidRDefault="008B18A6">
            <w:pPr>
              <w:pStyle w:val="tabela-spellchk"/>
            </w:pPr>
            <w:r>
              <w:t>ou</w:t>
            </w:r>
          </w:p>
          <w:p w14:paraId="3E84F5CF" w14:textId="77777777" w:rsidR="008B18A6" w:rsidRDefault="008B18A6">
            <w:pPr>
              <w:pStyle w:val="tabela-spellchk"/>
            </w:pPr>
          </w:p>
          <w:p w14:paraId="0DD6E01E" w14:textId="77777777" w:rsidR="008B18A6" w:rsidRDefault="008B18A6">
            <w:pPr>
              <w:pStyle w:val="tabela-spellchk"/>
            </w:pPr>
            <w:r>
              <w:t>Número de beneficiários da provisão matemática de benefícios a conceder</w:t>
            </w:r>
          </w:p>
        </w:tc>
      </w:tr>
      <w:tr w:rsidR="008B18A6" w14:paraId="5DC6143B" w14:textId="77777777">
        <w:trPr>
          <w:cantSplit/>
          <w:trHeight w:hRule="exact" w:val="20"/>
        </w:trPr>
        <w:tc>
          <w:tcPr>
            <w:tcW w:w="3578" w:type="dxa"/>
            <w:tcBorders>
              <w:top w:val="nil"/>
            </w:tcBorders>
            <w:shd w:val="clear" w:color="auto" w:fill="FFFFFF"/>
          </w:tcPr>
          <w:p w14:paraId="1EAE409E" w14:textId="77777777" w:rsidR="008B18A6" w:rsidRDefault="008B18A6">
            <w:pPr>
              <w:pStyle w:val="tabela-separate"/>
            </w:pPr>
          </w:p>
        </w:tc>
        <w:tc>
          <w:tcPr>
            <w:tcW w:w="5680" w:type="dxa"/>
            <w:tcBorders>
              <w:top w:val="nil"/>
            </w:tcBorders>
            <w:shd w:val="clear" w:color="auto" w:fill="FFFFFF"/>
          </w:tcPr>
          <w:p w14:paraId="1DF1BC00" w14:textId="77777777" w:rsidR="008B18A6" w:rsidRDefault="008B18A6">
            <w:pPr>
              <w:pStyle w:val="tabela-separate"/>
            </w:pPr>
          </w:p>
        </w:tc>
      </w:tr>
      <w:tr w:rsidR="008B18A6" w14:paraId="35C35126" w14:textId="77777777">
        <w:trPr>
          <w:cantSplit/>
          <w:trHeight w:val="426"/>
        </w:trPr>
        <w:tc>
          <w:tcPr>
            <w:tcW w:w="3578" w:type="dxa"/>
            <w:vMerge w:val="restart"/>
            <w:tcBorders>
              <w:top w:val="single" w:sz="4" w:space="0" w:color="auto"/>
            </w:tcBorders>
            <w:shd w:val="clear" w:color="auto" w:fill="FFFFFF"/>
          </w:tcPr>
          <w:p w14:paraId="1302F92C" w14:textId="77777777" w:rsidR="008B18A6" w:rsidRDefault="008B18A6">
            <w:pPr>
              <w:pStyle w:val="tabela"/>
            </w:pPr>
            <w:r>
              <w:t>valVIProvMatMatBConcedidos</w:t>
            </w:r>
          </w:p>
        </w:tc>
        <w:tc>
          <w:tcPr>
            <w:tcW w:w="5680" w:type="dxa"/>
            <w:tcBorders>
              <w:top w:val="single" w:sz="4" w:space="0" w:color="auto"/>
            </w:tcBorders>
            <w:shd w:val="clear" w:color="auto" w:fill="FFFFFF"/>
          </w:tcPr>
          <w:p w14:paraId="741DC960" w14:textId="77777777" w:rsidR="008B18A6" w:rsidRDefault="008B18A6">
            <w:pPr>
              <w:pStyle w:val="tabela"/>
            </w:pPr>
            <w:r>
              <w:t>DOUBLE</w:t>
            </w:r>
          </w:p>
        </w:tc>
      </w:tr>
      <w:tr w:rsidR="008B18A6" w14:paraId="71AEDD84" w14:textId="77777777">
        <w:trPr>
          <w:cantSplit/>
          <w:trHeight w:val="426"/>
        </w:trPr>
        <w:tc>
          <w:tcPr>
            <w:tcW w:w="3578" w:type="dxa"/>
            <w:vMerge/>
            <w:tcBorders>
              <w:bottom w:val="nil"/>
            </w:tcBorders>
            <w:shd w:val="clear" w:color="auto" w:fill="FFFFFF"/>
          </w:tcPr>
          <w:p w14:paraId="210D0097" w14:textId="77777777" w:rsidR="008B18A6" w:rsidRDefault="008B18A6">
            <w:pPr>
              <w:pStyle w:val="tabela"/>
            </w:pPr>
          </w:p>
        </w:tc>
        <w:tc>
          <w:tcPr>
            <w:tcW w:w="5680" w:type="dxa"/>
            <w:tcBorders>
              <w:top w:val="single" w:sz="4" w:space="0" w:color="auto"/>
              <w:bottom w:val="nil"/>
            </w:tcBorders>
            <w:shd w:val="clear" w:color="auto" w:fill="FFFFFF"/>
          </w:tcPr>
          <w:p w14:paraId="0ADC55E9" w14:textId="77777777" w:rsidR="008B18A6" w:rsidRDefault="008B18A6">
            <w:pPr>
              <w:pStyle w:val="tabela-spellchk"/>
            </w:pPr>
            <w:r>
              <w:t>Valor da provisão matemática de benefícios a conceder</w:t>
            </w:r>
          </w:p>
          <w:p w14:paraId="41D86FD6" w14:textId="77777777" w:rsidR="008B18A6" w:rsidRDefault="008B18A6">
            <w:pPr>
              <w:pStyle w:val="tabela-spellchk"/>
            </w:pPr>
            <w:r>
              <w:t>ou</w:t>
            </w:r>
          </w:p>
          <w:p w14:paraId="27473451" w14:textId="77777777" w:rsidR="008B18A6" w:rsidRDefault="008B18A6">
            <w:pPr>
              <w:pStyle w:val="tabela-spellchk"/>
            </w:pPr>
            <w:r>
              <w:t>Número de beneficiários da provisão matemática de benefícios a conceder</w:t>
            </w:r>
          </w:p>
        </w:tc>
      </w:tr>
      <w:tr w:rsidR="008B18A6" w14:paraId="64B917CA" w14:textId="77777777">
        <w:trPr>
          <w:cantSplit/>
          <w:trHeight w:hRule="exact" w:val="20"/>
        </w:trPr>
        <w:tc>
          <w:tcPr>
            <w:tcW w:w="3578" w:type="dxa"/>
            <w:tcBorders>
              <w:top w:val="nil"/>
            </w:tcBorders>
            <w:shd w:val="clear" w:color="auto" w:fill="FFFFFF"/>
          </w:tcPr>
          <w:p w14:paraId="5C7505D7" w14:textId="77777777" w:rsidR="008B18A6" w:rsidRDefault="008B18A6">
            <w:pPr>
              <w:pStyle w:val="tabela-separate"/>
            </w:pPr>
          </w:p>
        </w:tc>
        <w:tc>
          <w:tcPr>
            <w:tcW w:w="5680" w:type="dxa"/>
            <w:tcBorders>
              <w:top w:val="nil"/>
            </w:tcBorders>
            <w:shd w:val="clear" w:color="auto" w:fill="FFFFFF"/>
          </w:tcPr>
          <w:p w14:paraId="106DF0BC" w14:textId="77777777" w:rsidR="008B18A6" w:rsidRDefault="008B18A6">
            <w:pPr>
              <w:pStyle w:val="tabela-separate"/>
            </w:pPr>
          </w:p>
        </w:tc>
      </w:tr>
      <w:tr w:rsidR="008B18A6" w14:paraId="0B34C02B" w14:textId="77777777">
        <w:trPr>
          <w:cantSplit/>
          <w:trHeight w:val="426"/>
        </w:trPr>
        <w:tc>
          <w:tcPr>
            <w:tcW w:w="3578" w:type="dxa"/>
            <w:vMerge w:val="restart"/>
            <w:tcBorders>
              <w:top w:val="single" w:sz="4" w:space="0" w:color="auto"/>
            </w:tcBorders>
            <w:shd w:val="clear" w:color="auto" w:fill="FFFFFF"/>
          </w:tcPr>
          <w:p w14:paraId="2BD282C4" w14:textId="77777777" w:rsidR="008B18A6" w:rsidRDefault="008B18A6">
            <w:pPr>
              <w:pStyle w:val="tabela"/>
            </w:pPr>
            <w:r>
              <w:t>valVIProvMatOsciFinan</w:t>
            </w:r>
          </w:p>
        </w:tc>
        <w:tc>
          <w:tcPr>
            <w:tcW w:w="5680" w:type="dxa"/>
            <w:tcBorders>
              <w:top w:val="single" w:sz="4" w:space="0" w:color="auto"/>
            </w:tcBorders>
            <w:shd w:val="clear" w:color="auto" w:fill="FFFFFF"/>
          </w:tcPr>
          <w:p w14:paraId="45EF5FA3" w14:textId="77777777" w:rsidR="008B18A6" w:rsidRDefault="008B18A6">
            <w:pPr>
              <w:pStyle w:val="tabela"/>
            </w:pPr>
            <w:r>
              <w:t>DOUBLE</w:t>
            </w:r>
          </w:p>
        </w:tc>
      </w:tr>
      <w:tr w:rsidR="008B18A6" w14:paraId="13D9449E" w14:textId="77777777">
        <w:trPr>
          <w:cantSplit/>
          <w:trHeight w:val="426"/>
        </w:trPr>
        <w:tc>
          <w:tcPr>
            <w:tcW w:w="3578" w:type="dxa"/>
            <w:vMerge/>
            <w:tcBorders>
              <w:bottom w:val="nil"/>
            </w:tcBorders>
            <w:shd w:val="clear" w:color="auto" w:fill="FFFFFF"/>
          </w:tcPr>
          <w:p w14:paraId="01BCDDD5" w14:textId="77777777" w:rsidR="008B18A6" w:rsidRDefault="008B18A6">
            <w:pPr>
              <w:pStyle w:val="tabela"/>
            </w:pPr>
          </w:p>
        </w:tc>
        <w:tc>
          <w:tcPr>
            <w:tcW w:w="5680" w:type="dxa"/>
            <w:tcBorders>
              <w:top w:val="single" w:sz="4" w:space="0" w:color="auto"/>
              <w:bottom w:val="nil"/>
            </w:tcBorders>
            <w:shd w:val="clear" w:color="auto" w:fill="FFFFFF"/>
          </w:tcPr>
          <w:p w14:paraId="4596EE4C" w14:textId="77777777" w:rsidR="008B18A6" w:rsidRDefault="008B18A6">
            <w:pPr>
              <w:pStyle w:val="tabela-spellchk"/>
            </w:pPr>
            <w:r>
              <w:t>Valor da provisão de oscilações financeiras</w:t>
            </w:r>
          </w:p>
          <w:p w14:paraId="4A40C31C" w14:textId="77777777" w:rsidR="008B18A6" w:rsidRDefault="008B18A6">
            <w:pPr>
              <w:pStyle w:val="tabela-spellchk"/>
            </w:pPr>
            <w:r>
              <w:t>ou</w:t>
            </w:r>
          </w:p>
          <w:p w14:paraId="3189F06D" w14:textId="77777777" w:rsidR="008B18A6" w:rsidRDefault="008B18A6">
            <w:pPr>
              <w:pStyle w:val="tabela-spellchk"/>
            </w:pPr>
            <w:r>
              <w:t>Número de beneficiários da provisão de oscilações financeiras</w:t>
            </w:r>
          </w:p>
        </w:tc>
      </w:tr>
      <w:tr w:rsidR="008B18A6" w14:paraId="58937032" w14:textId="77777777">
        <w:trPr>
          <w:cantSplit/>
          <w:trHeight w:hRule="exact" w:val="20"/>
        </w:trPr>
        <w:tc>
          <w:tcPr>
            <w:tcW w:w="3578" w:type="dxa"/>
            <w:tcBorders>
              <w:top w:val="nil"/>
            </w:tcBorders>
            <w:shd w:val="clear" w:color="auto" w:fill="FFFFFF"/>
          </w:tcPr>
          <w:p w14:paraId="112A0BA9" w14:textId="77777777" w:rsidR="008B18A6" w:rsidRDefault="008B18A6">
            <w:pPr>
              <w:pStyle w:val="tabela-separate"/>
            </w:pPr>
          </w:p>
        </w:tc>
        <w:tc>
          <w:tcPr>
            <w:tcW w:w="5680" w:type="dxa"/>
            <w:tcBorders>
              <w:top w:val="nil"/>
            </w:tcBorders>
            <w:shd w:val="clear" w:color="auto" w:fill="FFFFFF"/>
          </w:tcPr>
          <w:p w14:paraId="150E16F5" w14:textId="77777777" w:rsidR="008B18A6" w:rsidRDefault="008B18A6">
            <w:pPr>
              <w:pStyle w:val="tabela-separate"/>
            </w:pPr>
          </w:p>
        </w:tc>
      </w:tr>
      <w:tr w:rsidR="008B18A6" w14:paraId="6FC3A2E3" w14:textId="77777777">
        <w:trPr>
          <w:cantSplit/>
          <w:trHeight w:val="426"/>
        </w:trPr>
        <w:tc>
          <w:tcPr>
            <w:tcW w:w="3578" w:type="dxa"/>
            <w:vMerge w:val="restart"/>
            <w:tcBorders>
              <w:top w:val="single" w:sz="4" w:space="0" w:color="auto"/>
            </w:tcBorders>
            <w:shd w:val="clear" w:color="auto" w:fill="FFFFFF"/>
          </w:tcPr>
          <w:p w14:paraId="2B441B09" w14:textId="77777777" w:rsidR="008B18A6" w:rsidRDefault="008B18A6">
            <w:pPr>
              <w:pStyle w:val="tabela"/>
            </w:pPr>
            <w:r>
              <w:t>valVIProvMatOsciRisco</w:t>
            </w:r>
          </w:p>
        </w:tc>
        <w:tc>
          <w:tcPr>
            <w:tcW w:w="5680" w:type="dxa"/>
            <w:tcBorders>
              <w:top w:val="single" w:sz="4" w:space="0" w:color="auto"/>
            </w:tcBorders>
            <w:shd w:val="clear" w:color="auto" w:fill="FFFFFF"/>
          </w:tcPr>
          <w:p w14:paraId="6ECDFF2F" w14:textId="77777777" w:rsidR="008B18A6" w:rsidRDefault="008B18A6">
            <w:pPr>
              <w:pStyle w:val="tabela"/>
            </w:pPr>
            <w:r>
              <w:t>DOUBLE</w:t>
            </w:r>
          </w:p>
        </w:tc>
      </w:tr>
      <w:tr w:rsidR="008B18A6" w14:paraId="11FD9E46" w14:textId="77777777">
        <w:trPr>
          <w:cantSplit/>
          <w:trHeight w:val="426"/>
        </w:trPr>
        <w:tc>
          <w:tcPr>
            <w:tcW w:w="3578" w:type="dxa"/>
            <w:vMerge/>
            <w:tcBorders>
              <w:bottom w:val="nil"/>
            </w:tcBorders>
            <w:shd w:val="clear" w:color="auto" w:fill="FFFFFF"/>
          </w:tcPr>
          <w:p w14:paraId="3F4CBF33" w14:textId="77777777" w:rsidR="008B18A6" w:rsidRDefault="008B18A6">
            <w:pPr>
              <w:pStyle w:val="tabela"/>
            </w:pPr>
          </w:p>
        </w:tc>
        <w:tc>
          <w:tcPr>
            <w:tcW w:w="5680" w:type="dxa"/>
            <w:tcBorders>
              <w:top w:val="single" w:sz="4" w:space="0" w:color="auto"/>
              <w:bottom w:val="nil"/>
            </w:tcBorders>
            <w:shd w:val="clear" w:color="auto" w:fill="FFFFFF"/>
          </w:tcPr>
          <w:p w14:paraId="7E4FCE2E" w14:textId="77777777" w:rsidR="008B18A6" w:rsidRDefault="008B18A6">
            <w:pPr>
              <w:pStyle w:val="tabela-spellchk"/>
            </w:pPr>
            <w:r>
              <w:t>Valor da provisão de oscilações de risco</w:t>
            </w:r>
          </w:p>
          <w:p w14:paraId="56A5C5ED" w14:textId="77777777" w:rsidR="008B18A6" w:rsidRDefault="008B18A6">
            <w:pPr>
              <w:pStyle w:val="tabela-spellchk"/>
            </w:pPr>
            <w:r>
              <w:t>ou</w:t>
            </w:r>
          </w:p>
          <w:p w14:paraId="30A701D2" w14:textId="77777777" w:rsidR="008B18A6" w:rsidRDefault="008B18A6">
            <w:pPr>
              <w:pStyle w:val="tabela-spellchk"/>
            </w:pPr>
            <w:r>
              <w:t>Número de beneficiários da provisão de oscilações de risco</w:t>
            </w:r>
          </w:p>
        </w:tc>
      </w:tr>
      <w:tr w:rsidR="008B18A6" w14:paraId="5F13F19F" w14:textId="77777777">
        <w:trPr>
          <w:cantSplit/>
          <w:trHeight w:hRule="exact" w:val="20"/>
        </w:trPr>
        <w:tc>
          <w:tcPr>
            <w:tcW w:w="3578" w:type="dxa"/>
            <w:tcBorders>
              <w:top w:val="nil"/>
            </w:tcBorders>
            <w:shd w:val="clear" w:color="auto" w:fill="FFFFFF"/>
          </w:tcPr>
          <w:p w14:paraId="49AD93C2" w14:textId="77777777" w:rsidR="008B18A6" w:rsidRDefault="008B18A6">
            <w:pPr>
              <w:pStyle w:val="tabela-separate"/>
            </w:pPr>
          </w:p>
        </w:tc>
        <w:tc>
          <w:tcPr>
            <w:tcW w:w="5680" w:type="dxa"/>
            <w:tcBorders>
              <w:top w:val="nil"/>
            </w:tcBorders>
            <w:shd w:val="clear" w:color="auto" w:fill="FFFFFF"/>
          </w:tcPr>
          <w:p w14:paraId="230A5963" w14:textId="77777777" w:rsidR="008B18A6" w:rsidRDefault="008B18A6">
            <w:pPr>
              <w:pStyle w:val="tabela-separate"/>
            </w:pPr>
          </w:p>
        </w:tc>
      </w:tr>
      <w:tr w:rsidR="008B18A6" w14:paraId="26CC0FB8" w14:textId="77777777">
        <w:trPr>
          <w:cantSplit/>
          <w:trHeight w:val="426"/>
        </w:trPr>
        <w:tc>
          <w:tcPr>
            <w:tcW w:w="3578" w:type="dxa"/>
            <w:vMerge w:val="restart"/>
            <w:tcBorders>
              <w:top w:val="single" w:sz="4" w:space="0" w:color="auto"/>
            </w:tcBorders>
            <w:shd w:val="clear" w:color="auto" w:fill="FFFFFF"/>
          </w:tcPr>
          <w:p w14:paraId="1B29459E" w14:textId="77777777" w:rsidR="008B18A6" w:rsidRDefault="008B18A6">
            <w:pPr>
              <w:pStyle w:val="tabela"/>
            </w:pPr>
            <w:r>
              <w:t>valVIProvMatResgOutrVal</w:t>
            </w:r>
          </w:p>
        </w:tc>
        <w:tc>
          <w:tcPr>
            <w:tcW w:w="5680" w:type="dxa"/>
            <w:tcBorders>
              <w:top w:val="single" w:sz="4" w:space="0" w:color="auto"/>
            </w:tcBorders>
            <w:shd w:val="clear" w:color="auto" w:fill="FFFFFF"/>
          </w:tcPr>
          <w:p w14:paraId="1960849C" w14:textId="77777777" w:rsidR="008B18A6" w:rsidRDefault="008B18A6">
            <w:pPr>
              <w:pStyle w:val="tabela"/>
            </w:pPr>
            <w:r>
              <w:t>DOUBLE</w:t>
            </w:r>
          </w:p>
        </w:tc>
      </w:tr>
      <w:tr w:rsidR="008B18A6" w14:paraId="3AF4A184" w14:textId="77777777">
        <w:trPr>
          <w:cantSplit/>
          <w:trHeight w:val="426"/>
        </w:trPr>
        <w:tc>
          <w:tcPr>
            <w:tcW w:w="3578" w:type="dxa"/>
            <w:vMerge/>
            <w:tcBorders>
              <w:bottom w:val="nil"/>
            </w:tcBorders>
            <w:shd w:val="clear" w:color="auto" w:fill="FFFFFF"/>
          </w:tcPr>
          <w:p w14:paraId="7D83BE69" w14:textId="77777777" w:rsidR="008B18A6" w:rsidRDefault="008B18A6">
            <w:pPr>
              <w:pStyle w:val="tabela"/>
            </w:pPr>
          </w:p>
        </w:tc>
        <w:tc>
          <w:tcPr>
            <w:tcW w:w="5680" w:type="dxa"/>
            <w:tcBorders>
              <w:top w:val="single" w:sz="4" w:space="0" w:color="auto"/>
              <w:bottom w:val="nil"/>
            </w:tcBorders>
            <w:shd w:val="clear" w:color="auto" w:fill="FFFFFF"/>
          </w:tcPr>
          <w:p w14:paraId="422CC7AB" w14:textId="77777777" w:rsidR="008B18A6" w:rsidRDefault="008B18A6">
            <w:pPr>
              <w:pStyle w:val="tabela-spellchk"/>
            </w:pPr>
            <w:r>
              <w:t>Valor da provisão de resgates e outros valores</w:t>
            </w:r>
          </w:p>
          <w:p w14:paraId="4AF4B8F9" w14:textId="77777777" w:rsidR="008B18A6" w:rsidRDefault="008B18A6">
            <w:pPr>
              <w:pStyle w:val="tabela-spellchk"/>
            </w:pPr>
            <w:r>
              <w:t>ou</w:t>
            </w:r>
          </w:p>
          <w:p w14:paraId="2968F7BC" w14:textId="77777777" w:rsidR="008B18A6" w:rsidRDefault="008B18A6">
            <w:pPr>
              <w:pStyle w:val="tabela-spellchk"/>
            </w:pPr>
            <w:r>
              <w:t>Número de beneficiários da provisão de resgates e outros valores</w:t>
            </w:r>
          </w:p>
        </w:tc>
      </w:tr>
      <w:tr w:rsidR="008B18A6" w14:paraId="17E523B8" w14:textId="77777777">
        <w:trPr>
          <w:cantSplit/>
          <w:trHeight w:hRule="exact" w:val="20"/>
        </w:trPr>
        <w:tc>
          <w:tcPr>
            <w:tcW w:w="3578" w:type="dxa"/>
            <w:tcBorders>
              <w:top w:val="nil"/>
            </w:tcBorders>
            <w:shd w:val="clear" w:color="auto" w:fill="FFFFFF"/>
          </w:tcPr>
          <w:p w14:paraId="55E523F6" w14:textId="77777777" w:rsidR="008B18A6" w:rsidRDefault="008B18A6">
            <w:pPr>
              <w:pStyle w:val="tabela-separate"/>
            </w:pPr>
          </w:p>
        </w:tc>
        <w:tc>
          <w:tcPr>
            <w:tcW w:w="5680" w:type="dxa"/>
            <w:tcBorders>
              <w:top w:val="nil"/>
            </w:tcBorders>
            <w:shd w:val="clear" w:color="auto" w:fill="FFFFFF"/>
          </w:tcPr>
          <w:p w14:paraId="52A17A7E" w14:textId="77777777" w:rsidR="008B18A6" w:rsidRDefault="008B18A6">
            <w:pPr>
              <w:pStyle w:val="tabela-separate"/>
            </w:pPr>
          </w:p>
        </w:tc>
      </w:tr>
      <w:tr w:rsidR="008B18A6" w14:paraId="21A0937C" w14:textId="77777777">
        <w:trPr>
          <w:cantSplit/>
          <w:trHeight w:val="426"/>
        </w:trPr>
        <w:tc>
          <w:tcPr>
            <w:tcW w:w="3578" w:type="dxa"/>
            <w:vMerge w:val="restart"/>
            <w:tcBorders>
              <w:top w:val="single" w:sz="4" w:space="0" w:color="auto"/>
            </w:tcBorders>
            <w:shd w:val="clear" w:color="auto" w:fill="FFFFFF"/>
          </w:tcPr>
          <w:p w14:paraId="4C980B8E" w14:textId="77777777" w:rsidR="008B18A6" w:rsidRDefault="008B18A6">
            <w:pPr>
              <w:pStyle w:val="tabela"/>
            </w:pPr>
            <w:r>
              <w:lastRenderedPageBreak/>
              <w:t>valVIProvMatRiscoNaoExp</w:t>
            </w:r>
          </w:p>
        </w:tc>
        <w:tc>
          <w:tcPr>
            <w:tcW w:w="5680" w:type="dxa"/>
            <w:tcBorders>
              <w:top w:val="single" w:sz="4" w:space="0" w:color="auto"/>
            </w:tcBorders>
            <w:shd w:val="clear" w:color="auto" w:fill="FFFFFF"/>
          </w:tcPr>
          <w:p w14:paraId="00002BE5" w14:textId="77777777" w:rsidR="008B18A6" w:rsidRDefault="008B18A6">
            <w:pPr>
              <w:pStyle w:val="tabela"/>
            </w:pPr>
            <w:r>
              <w:t>DOUBLE</w:t>
            </w:r>
          </w:p>
        </w:tc>
      </w:tr>
      <w:tr w:rsidR="008B18A6" w14:paraId="69103FD4" w14:textId="77777777">
        <w:trPr>
          <w:cantSplit/>
          <w:trHeight w:val="426"/>
        </w:trPr>
        <w:tc>
          <w:tcPr>
            <w:tcW w:w="3578" w:type="dxa"/>
            <w:vMerge/>
            <w:tcBorders>
              <w:bottom w:val="nil"/>
            </w:tcBorders>
            <w:shd w:val="clear" w:color="auto" w:fill="FFFFFF"/>
          </w:tcPr>
          <w:p w14:paraId="2846C4BB" w14:textId="77777777" w:rsidR="008B18A6" w:rsidRDefault="008B18A6">
            <w:pPr>
              <w:pStyle w:val="tabela"/>
            </w:pPr>
          </w:p>
        </w:tc>
        <w:tc>
          <w:tcPr>
            <w:tcW w:w="5680" w:type="dxa"/>
            <w:tcBorders>
              <w:top w:val="single" w:sz="4" w:space="0" w:color="auto"/>
              <w:bottom w:val="nil"/>
            </w:tcBorders>
            <w:shd w:val="clear" w:color="auto" w:fill="FFFFFF"/>
          </w:tcPr>
          <w:p w14:paraId="3DF6028A" w14:textId="77777777" w:rsidR="008B18A6" w:rsidRDefault="008B18A6">
            <w:pPr>
              <w:pStyle w:val="tabela-spellchk"/>
            </w:pPr>
            <w:r>
              <w:t>Valor da provisão de riscos não expirados</w:t>
            </w:r>
          </w:p>
          <w:p w14:paraId="21CC4259" w14:textId="77777777" w:rsidR="008B18A6" w:rsidRDefault="008B18A6">
            <w:pPr>
              <w:pStyle w:val="tabela-spellchk"/>
            </w:pPr>
            <w:r>
              <w:t>ou</w:t>
            </w:r>
          </w:p>
          <w:p w14:paraId="341A1E7C" w14:textId="77777777" w:rsidR="008B18A6" w:rsidRDefault="008B18A6">
            <w:pPr>
              <w:pStyle w:val="tabela-spellchk"/>
            </w:pPr>
            <w:r>
              <w:t>Número de beneficiários da provisão de riscos não expirados</w:t>
            </w:r>
          </w:p>
        </w:tc>
      </w:tr>
      <w:tr w:rsidR="008B18A6" w14:paraId="2225330F" w14:textId="77777777">
        <w:trPr>
          <w:cantSplit/>
          <w:trHeight w:hRule="exact" w:val="20"/>
        </w:trPr>
        <w:tc>
          <w:tcPr>
            <w:tcW w:w="3578" w:type="dxa"/>
            <w:tcBorders>
              <w:top w:val="nil"/>
            </w:tcBorders>
            <w:shd w:val="clear" w:color="auto" w:fill="FFFFFF"/>
          </w:tcPr>
          <w:p w14:paraId="2F6D9E7B" w14:textId="77777777" w:rsidR="008B18A6" w:rsidRDefault="008B18A6">
            <w:pPr>
              <w:pStyle w:val="tabela-separate"/>
            </w:pPr>
          </w:p>
        </w:tc>
        <w:tc>
          <w:tcPr>
            <w:tcW w:w="5680" w:type="dxa"/>
            <w:tcBorders>
              <w:top w:val="nil"/>
            </w:tcBorders>
            <w:shd w:val="clear" w:color="auto" w:fill="FFFFFF"/>
          </w:tcPr>
          <w:p w14:paraId="1B658ED5" w14:textId="77777777" w:rsidR="008B18A6" w:rsidRDefault="008B18A6">
            <w:pPr>
              <w:pStyle w:val="tabela-separate"/>
            </w:pPr>
          </w:p>
        </w:tc>
      </w:tr>
    </w:tbl>
    <w:p w14:paraId="08248A57" w14:textId="77777777" w:rsidR="008B18A6" w:rsidRDefault="008B18A6"/>
    <w:p w14:paraId="7CDBCE72" w14:textId="77777777" w:rsidR="008B18A6" w:rsidRDefault="008B18A6">
      <w:pPr>
        <w:pStyle w:val="Ttulo3"/>
      </w:pPr>
      <w:bookmarkStart w:id="885" w:name="TAB12"/>
      <w:bookmarkStart w:id="886" w:name="_Toc183460245"/>
      <w:bookmarkEnd w:id="885"/>
      <w:r>
        <w:t>Tabela ValoresProvTec</w:t>
      </w:r>
      <w:bookmarkEnd w:id="886"/>
    </w:p>
    <w:p w14:paraId="178BD704" w14:textId="77777777" w:rsidR="008B18A6" w:rsidRDefault="008B18A6">
      <w:pPr>
        <w:pStyle w:val="PreHead3"/>
      </w:pPr>
    </w:p>
    <w:p w14:paraId="6AC461A2" w14:textId="77777777" w:rsidR="008B18A6" w:rsidRDefault="008B18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1954E238" w14:textId="77777777">
        <w:trPr>
          <w:cantSplit/>
          <w:trHeight w:val="426"/>
          <w:tblHeader/>
        </w:trPr>
        <w:tc>
          <w:tcPr>
            <w:tcW w:w="3578" w:type="dxa"/>
            <w:vMerge w:val="restart"/>
            <w:shd w:val="pct20" w:color="000000" w:fill="FFFFFF"/>
          </w:tcPr>
          <w:p w14:paraId="0AE27200" w14:textId="77777777" w:rsidR="008B18A6" w:rsidRDefault="008B18A6">
            <w:pPr>
              <w:pStyle w:val="tabela"/>
              <w:rPr>
                <w:b/>
              </w:rPr>
            </w:pPr>
            <w:r>
              <w:rPr>
                <w:b/>
              </w:rPr>
              <w:t>Campo</w:t>
            </w:r>
          </w:p>
        </w:tc>
        <w:tc>
          <w:tcPr>
            <w:tcW w:w="5680" w:type="dxa"/>
            <w:shd w:val="pct20" w:color="000000" w:fill="FFFFFF"/>
          </w:tcPr>
          <w:p w14:paraId="2C3C1DED" w14:textId="77777777" w:rsidR="008B18A6" w:rsidRDefault="008B18A6">
            <w:pPr>
              <w:pStyle w:val="tabela"/>
              <w:rPr>
                <w:b/>
              </w:rPr>
            </w:pPr>
            <w:r>
              <w:rPr>
                <w:b/>
              </w:rPr>
              <w:t>Tipo</w:t>
            </w:r>
          </w:p>
        </w:tc>
      </w:tr>
      <w:tr w:rsidR="008B18A6" w14:paraId="71498183" w14:textId="77777777">
        <w:trPr>
          <w:cantSplit/>
          <w:trHeight w:val="426"/>
          <w:tblHeader/>
        </w:trPr>
        <w:tc>
          <w:tcPr>
            <w:tcW w:w="3578" w:type="dxa"/>
            <w:vMerge/>
            <w:tcBorders>
              <w:bottom w:val="nil"/>
            </w:tcBorders>
            <w:shd w:val="pct20" w:color="000000" w:fill="FFFFFF"/>
          </w:tcPr>
          <w:p w14:paraId="68773F01" w14:textId="77777777" w:rsidR="008B18A6" w:rsidRDefault="008B18A6">
            <w:pPr>
              <w:pStyle w:val="tabela"/>
              <w:rPr>
                <w:b/>
              </w:rPr>
            </w:pPr>
          </w:p>
        </w:tc>
        <w:tc>
          <w:tcPr>
            <w:tcW w:w="5680" w:type="dxa"/>
            <w:tcBorders>
              <w:bottom w:val="nil"/>
            </w:tcBorders>
            <w:shd w:val="pct20" w:color="000000" w:fill="FFFFFF"/>
          </w:tcPr>
          <w:p w14:paraId="41B90033" w14:textId="77777777" w:rsidR="008B18A6" w:rsidRDefault="008B18A6">
            <w:pPr>
              <w:pStyle w:val="tabela-spellchk"/>
              <w:rPr>
                <w:b/>
              </w:rPr>
            </w:pPr>
            <w:r>
              <w:rPr>
                <w:b/>
              </w:rPr>
              <w:t>Descrição</w:t>
            </w:r>
          </w:p>
        </w:tc>
      </w:tr>
      <w:tr w:rsidR="008B18A6" w14:paraId="11554BF5" w14:textId="77777777">
        <w:trPr>
          <w:cantSplit/>
          <w:trHeight w:hRule="exact" w:val="20"/>
          <w:tblHeader/>
        </w:trPr>
        <w:tc>
          <w:tcPr>
            <w:tcW w:w="3578" w:type="dxa"/>
            <w:tcBorders>
              <w:top w:val="nil"/>
              <w:bottom w:val="single" w:sz="4" w:space="0" w:color="auto"/>
            </w:tcBorders>
            <w:shd w:val="pct20" w:color="000000" w:fill="FFFFFF"/>
          </w:tcPr>
          <w:p w14:paraId="2BFA6864" w14:textId="77777777" w:rsidR="008B18A6" w:rsidRDefault="008B18A6">
            <w:pPr>
              <w:pStyle w:val="tabela-separate"/>
              <w:rPr>
                <w:b/>
              </w:rPr>
            </w:pPr>
          </w:p>
        </w:tc>
        <w:tc>
          <w:tcPr>
            <w:tcW w:w="5680" w:type="dxa"/>
            <w:tcBorders>
              <w:top w:val="nil"/>
              <w:bottom w:val="single" w:sz="4" w:space="0" w:color="auto"/>
            </w:tcBorders>
            <w:shd w:val="pct20" w:color="000000" w:fill="FFFFFF"/>
          </w:tcPr>
          <w:p w14:paraId="40838A16" w14:textId="77777777" w:rsidR="008B18A6" w:rsidRDefault="008B18A6">
            <w:pPr>
              <w:pStyle w:val="tabela-separate"/>
              <w:rPr>
                <w:b/>
              </w:rPr>
            </w:pPr>
          </w:p>
        </w:tc>
      </w:tr>
      <w:tr w:rsidR="008B18A6" w14:paraId="32EA45EA" w14:textId="77777777">
        <w:trPr>
          <w:cantSplit/>
          <w:trHeight w:val="426"/>
        </w:trPr>
        <w:tc>
          <w:tcPr>
            <w:tcW w:w="3578" w:type="dxa"/>
            <w:vMerge w:val="restart"/>
            <w:tcBorders>
              <w:top w:val="single" w:sz="4" w:space="0" w:color="auto"/>
            </w:tcBorders>
            <w:shd w:val="clear" w:color="auto" w:fill="FFFFFF"/>
          </w:tcPr>
          <w:p w14:paraId="104FA0F1" w14:textId="77777777" w:rsidR="008B18A6" w:rsidRDefault="008B18A6">
            <w:pPr>
              <w:pStyle w:val="tabela"/>
              <w:rPr>
                <w:lang w:val="en-US"/>
              </w:rPr>
            </w:pPr>
            <w:r>
              <w:rPr>
                <w:lang w:val="en-US"/>
              </w:rPr>
              <w:t>CMPID</w:t>
            </w:r>
          </w:p>
        </w:tc>
        <w:tc>
          <w:tcPr>
            <w:tcW w:w="5680" w:type="dxa"/>
            <w:tcBorders>
              <w:top w:val="single" w:sz="4" w:space="0" w:color="auto"/>
            </w:tcBorders>
            <w:shd w:val="clear" w:color="auto" w:fill="FFFFFF"/>
          </w:tcPr>
          <w:p w14:paraId="59DDF419" w14:textId="77777777" w:rsidR="008B18A6" w:rsidRDefault="008B18A6">
            <w:pPr>
              <w:pStyle w:val="tabela"/>
              <w:rPr>
                <w:lang w:val="en-US"/>
              </w:rPr>
            </w:pPr>
            <w:r>
              <w:rPr>
                <w:lang w:val="en-US"/>
              </w:rPr>
              <w:t>Long Integer</w:t>
            </w:r>
          </w:p>
        </w:tc>
      </w:tr>
      <w:tr w:rsidR="008B18A6" w14:paraId="26A2648B" w14:textId="77777777">
        <w:trPr>
          <w:cantSplit/>
          <w:trHeight w:val="426"/>
        </w:trPr>
        <w:tc>
          <w:tcPr>
            <w:tcW w:w="3578" w:type="dxa"/>
            <w:vMerge/>
            <w:tcBorders>
              <w:bottom w:val="nil"/>
            </w:tcBorders>
            <w:shd w:val="clear" w:color="auto" w:fill="FFFFFF"/>
          </w:tcPr>
          <w:p w14:paraId="6088EBE3"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7FCE410C" w14:textId="77777777" w:rsidR="008B18A6" w:rsidRDefault="008B18A6">
            <w:pPr>
              <w:pStyle w:val="tabela-spellchk"/>
            </w:pPr>
            <w:r>
              <w:t>Chave estrangeira para bib_DefCampos.CMPID</w:t>
            </w:r>
          </w:p>
        </w:tc>
      </w:tr>
      <w:tr w:rsidR="008B18A6" w14:paraId="5E88CDD3" w14:textId="77777777">
        <w:trPr>
          <w:cantSplit/>
          <w:trHeight w:hRule="exact" w:val="20"/>
        </w:trPr>
        <w:tc>
          <w:tcPr>
            <w:tcW w:w="3578" w:type="dxa"/>
            <w:tcBorders>
              <w:top w:val="nil"/>
            </w:tcBorders>
            <w:shd w:val="clear" w:color="auto" w:fill="FFFFFF"/>
          </w:tcPr>
          <w:p w14:paraId="3EF7F3A6" w14:textId="77777777" w:rsidR="008B18A6" w:rsidRDefault="008B18A6">
            <w:pPr>
              <w:pStyle w:val="tabela-separate"/>
            </w:pPr>
          </w:p>
        </w:tc>
        <w:tc>
          <w:tcPr>
            <w:tcW w:w="5680" w:type="dxa"/>
            <w:tcBorders>
              <w:top w:val="nil"/>
            </w:tcBorders>
            <w:shd w:val="clear" w:color="auto" w:fill="FFFFFF"/>
          </w:tcPr>
          <w:p w14:paraId="494B0843" w14:textId="77777777" w:rsidR="008B18A6" w:rsidRDefault="008B18A6">
            <w:pPr>
              <w:pStyle w:val="tabela-separate"/>
            </w:pPr>
          </w:p>
        </w:tc>
      </w:tr>
      <w:tr w:rsidR="008B18A6" w14:paraId="48D60CF6" w14:textId="77777777">
        <w:trPr>
          <w:cantSplit/>
          <w:trHeight w:val="426"/>
        </w:trPr>
        <w:tc>
          <w:tcPr>
            <w:tcW w:w="3578" w:type="dxa"/>
            <w:vMerge w:val="restart"/>
            <w:tcBorders>
              <w:top w:val="single" w:sz="4" w:space="0" w:color="auto"/>
            </w:tcBorders>
            <w:shd w:val="clear" w:color="auto" w:fill="FFFFFF"/>
          </w:tcPr>
          <w:p w14:paraId="414D0F8A" w14:textId="77777777" w:rsidR="008B18A6" w:rsidRDefault="008B18A6">
            <w:pPr>
              <w:pStyle w:val="tabela"/>
            </w:pPr>
            <w:r>
              <w:t>VALSITUPLANO</w:t>
            </w:r>
          </w:p>
        </w:tc>
        <w:tc>
          <w:tcPr>
            <w:tcW w:w="5680" w:type="dxa"/>
            <w:tcBorders>
              <w:top w:val="single" w:sz="4" w:space="0" w:color="auto"/>
            </w:tcBorders>
            <w:shd w:val="clear" w:color="auto" w:fill="FFFFFF"/>
          </w:tcPr>
          <w:p w14:paraId="4459EC96" w14:textId="77777777" w:rsidR="008B18A6" w:rsidRDefault="008B18A6">
            <w:pPr>
              <w:pStyle w:val="tabela"/>
            </w:pPr>
            <w:r>
              <w:t>Text(1)</w:t>
            </w:r>
          </w:p>
        </w:tc>
      </w:tr>
      <w:tr w:rsidR="008B18A6" w14:paraId="5CC2DC22" w14:textId="77777777">
        <w:trPr>
          <w:cantSplit/>
          <w:trHeight w:val="426"/>
        </w:trPr>
        <w:tc>
          <w:tcPr>
            <w:tcW w:w="3578" w:type="dxa"/>
            <w:vMerge/>
            <w:tcBorders>
              <w:bottom w:val="nil"/>
            </w:tcBorders>
            <w:shd w:val="clear" w:color="auto" w:fill="FFFFFF"/>
          </w:tcPr>
          <w:p w14:paraId="56BC045F" w14:textId="77777777" w:rsidR="008B18A6" w:rsidRDefault="008B18A6">
            <w:pPr>
              <w:pStyle w:val="tabela"/>
            </w:pPr>
          </w:p>
        </w:tc>
        <w:tc>
          <w:tcPr>
            <w:tcW w:w="5680" w:type="dxa"/>
            <w:tcBorders>
              <w:top w:val="single" w:sz="4" w:space="0" w:color="auto"/>
              <w:bottom w:val="nil"/>
            </w:tcBorders>
            <w:shd w:val="clear" w:color="auto" w:fill="FFFFFF"/>
          </w:tcPr>
          <w:p w14:paraId="06008389" w14:textId="77777777" w:rsidR="008B18A6" w:rsidRDefault="008B18A6">
            <w:pPr>
              <w:pStyle w:val="tabela-spellchk"/>
            </w:pPr>
            <w:r>
              <w:t>Situação do plano</w:t>
            </w:r>
          </w:p>
        </w:tc>
      </w:tr>
      <w:tr w:rsidR="008B18A6" w14:paraId="4B82E998" w14:textId="77777777">
        <w:trPr>
          <w:cantSplit/>
          <w:trHeight w:hRule="exact" w:val="20"/>
        </w:trPr>
        <w:tc>
          <w:tcPr>
            <w:tcW w:w="3578" w:type="dxa"/>
            <w:tcBorders>
              <w:top w:val="nil"/>
            </w:tcBorders>
            <w:shd w:val="clear" w:color="auto" w:fill="FFFFFF"/>
          </w:tcPr>
          <w:p w14:paraId="3A83FB7D" w14:textId="77777777" w:rsidR="008B18A6" w:rsidRDefault="008B18A6">
            <w:pPr>
              <w:pStyle w:val="tabela-separate"/>
            </w:pPr>
          </w:p>
        </w:tc>
        <w:tc>
          <w:tcPr>
            <w:tcW w:w="5680" w:type="dxa"/>
            <w:tcBorders>
              <w:top w:val="nil"/>
            </w:tcBorders>
            <w:shd w:val="clear" w:color="auto" w:fill="FFFFFF"/>
          </w:tcPr>
          <w:p w14:paraId="7453BCE7" w14:textId="77777777" w:rsidR="008B18A6" w:rsidRDefault="008B18A6">
            <w:pPr>
              <w:pStyle w:val="tabela-separate"/>
            </w:pPr>
          </w:p>
        </w:tc>
      </w:tr>
      <w:tr w:rsidR="008B18A6" w14:paraId="6B1AD4EF" w14:textId="77777777">
        <w:trPr>
          <w:cantSplit/>
          <w:trHeight w:val="426"/>
        </w:trPr>
        <w:tc>
          <w:tcPr>
            <w:tcW w:w="3578" w:type="dxa"/>
            <w:vMerge w:val="restart"/>
            <w:tcBorders>
              <w:top w:val="single" w:sz="4" w:space="0" w:color="auto"/>
            </w:tcBorders>
            <w:shd w:val="clear" w:color="auto" w:fill="FFFFFF"/>
          </w:tcPr>
          <w:p w14:paraId="784859D6"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0AAB5CFC" w14:textId="77777777" w:rsidR="008B18A6" w:rsidRDefault="008B18A6">
            <w:pPr>
              <w:pStyle w:val="tabela"/>
              <w:rPr>
                <w:lang w:val="en-US"/>
              </w:rPr>
            </w:pPr>
            <w:r>
              <w:rPr>
                <w:lang w:val="en-US"/>
              </w:rPr>
              <w:t>Date/Time</w:t>
            </w:r>
          </w:p>
        </w:tc>
      </w:tr>
      <w:tr w:rsidR="008B18A6" w14:paraId="68FD3469" w14:textId="77777777">
        <w:trPr>
          <w:cantSplit/>
          <w:trHeight w:val="426"/>
        </w:trPr>
        <w:tc>
          <w:tcPr>
            <w:tcW w:w="3578" w:type="dxa"/>
            <w:vMerge/>
            <w:tcBorders>
              <w:bottom w:val="nil"/>
            </w:tcBorders>
            <w:shd w:val="clear" w:color="auto" w:fill="FFFFFF"/>
          </w:tcPr>
          <w:p w14:paraId="7F67C729"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4B50774A" w14:textId="77777777" w:rsidR="008B18A6" w:rsidRDefault="008B18A6">
            <w:pPr>
              <w:pStyle w:val="tabela-spellchk"/>
            </w:pPr>
            <w:r>
              <w:t>Chave estrangeira para Entidades.MRFMESANO</w:t>
            </w:r>
          </w:p>
        </w:tc>
      </w:tr>
      <w:tr w:rsidR="008B18A6" w14:paraId="6156F5BC" w14:textId="77777777">
        <w:trPr>
          <w:cantSplit/>
          <w:trHeight w:hRule="exact" w:val="20"/>
        </w:trPr>
        <w:tc>
          <w:tcPr>
            <w:tcW w:w="3578" w:type="dxa"/>
            <w:tcBorders>
              <w:top w:val="nil"/>
            </w:tcBorders>
            <w:shd w:val="clear" w:color="auto" w:fill="FFFFFF"/>
          </w:tcPr>
          <w:p w14:paraId="54D09AE0" w14:textId="77777777" w:rsidR="008B18A6" w:rsidRDefault="008B18A6">
            <w:pPr>
              <w:pStyle w:val="tabela-separate"/>
            </w:pPr>
          </w:p>
        </w:tc>
        <w:tc>
          <w:tcPr>
            <w:tcW w:w="5680" w:type="dxa"/>
            <w:tcBorders>
              <w:top w:val="nil"/>
            </w:tcBorders>
            <w:shd w:val="clear" w:color="auto" w:fill="FFFFFF"/>
          </w:tcPr>
          <w:p w14:paraId="61D27171" w14:textId="77777777" w:rsidR="008B18A6" w:rsidRDefault="008B18A6">
            <w:pPr>
              <w:pStyle w:val="tabela-separate"/>
            </w:pPr>
          </w:p>
        </w:tc>
      </w:tr>
      <w:tr w:rsidR="008B18A6" w14:paraId="0896AF3C" w14:textId="77777777">
        <w:trPr>
          <w:cantSplit/>
          <w:trHeight w:val="426"/>
        </w:trPr>
        <w:tc>
          <w:tcPr>
            <w:tcW w:w="3578" w:type="dxa"/>
            <w:vMerge w:val="restart"/>
            <w:tcBorders>
              <w:top w:val="single" w:sz="4" w:space="0" w:color="auto"/>
            </w:tcBorders>
            <w:shd w:val="clear" w:color="auto" w:fill="FFFFFF"/>
          </w:tcPr>
          <w:p w14:paraId="601E0689" w14:textId="77777777" w:rsidR="008B18A6" w:rsidRDefault="008B18A6">
            <w:pPr>
              <w:pStyle w:val="tabela"/>
            </w:pPr>
            <w:r>
              <w:t>ENTCODIGO</w:t>
            </w:r>
          </w:p>
        </w:tc>
        <w:tc>
          <w:tcPr>
            <w:tcW w:w="5680" w:type="dxa"/>
            <w:tcBorders>
              <w:top w:val="single" w:sz="4" w:space="0" w:color="auto"/>
            </w:tcBorders>
            <w:shd w:val="clear" w:color="auto" w:fill="FFFFFF"/>
          </w:tcPr>
          <w:p w14:paraId="7AED9C6B" w14:textId="77777777" w:rsidR="008B18A6" w:rsidRDefault="008B18A6">
            <w:pPr>
              <w:pStyle w:val="tabela"/>
            </w:pPr>
            <w:r>
              <w:t>Text(5)</w:t>
            </w:r>
          </w:p>
        </w:tc>
      </w:tr>
      <w:tr w:rsidR="008B18A6" w14:paraId="4E44970C" w14:textId="77777777">
        <w:trPr>
          <w:cantSplit/>
          <w:trHeight w:val="426"/>
        </w:trPr>
        <w:tc>
          <w:tcPr>
            <w:tcW w:w="3578" w:type="dxa"/>
            <w:vMerge/>
            <w:tcBorders>
              <w:bottom w:val="nil"/>
            </w:tcBorders>
            <w:shd w:val="clear" w:color="auto" w:fill="FFFFFF"/>
          </w:tcPr>
          <w:p w14:paraId="17CD35BD" w14:textId="77777777" w:rsidR="008B18A6" w:rsidRDefault="008B18A6">
            <w:pPr>
              <w:pStyle w:val="tabela"/>
            </w:pPr>
          </w:p>
        </w:tc>
        <w:tc>
          <w:tcPr>
            <w:tcW w:w="5680" w:type="dxa"/>
            <w:tcBorders>
              <w:top w:val="single" w:sz="4" w:space="0" w:color="auto"/>
              <w:bottom w:val="nil"/>
            </w:tcBorders>
            <w:shd w:val="clear" w:color="auto" w:fill="FFFFFF"/>
          </w:tcPr>
          <w:p w14:paraId="36935C31" w14:textId="77777777" w:rsidR="008B18A6" w:rsidRDefault="008B18A6">
            <w:pPr>
              <w:pStyle w:val="tabela-spellchk"/>
            </w:pPr>
            <w:r>
              <w:t>Chave estrangeira para Entidades.ENTCODIGO</w:t>
            </w:r>
          </w:p>
        </w:tc>
      </w:tr>
      <w:tr w:rsidR="008B18A6" w14:paraId="749CDDF5" w14:textId="77777777">
        <w:trPr>
          <w:cantSplit/>
          <w:trHeight w:hRule="exact" w:val="20"/>
        </w:trPr>
        <w:tc>
          <w:tcPr>
            <w:tcW w:w="3578" w:type="dxa"/>
            <w:tcBorders>
              <w:top w:val="nil"/>
            </w:tcBorders>
            <w:shd w:val="clear" w:color="auto" w:fill="FFFFFF"/>
          </w:tcPr>
          <w:p w14:paraId="386379A2" w14:textId="77777777" w:rsidR="008B18A6" w:rsidRDefault="008B18A6">
            <w:pPr>
              <w:pStyle w:val="tabela-separate"/>
            </w:pPr>
          </w:p>
        </w:tc>
        <w:tc>
          <w:tcPr>
            <w:tcW w:w="5680" w:type="dxa"/>
            <w:tcBorders>
              <w:top w:val="nil"/>
            </w:tcBorders>
            <w:shd w:val="clear" w:color="auto" w:fill="FFFFFF"/>
          </w:tcPr>
          <w:p w14:paraId="5B3E0042" w14:textId="77777777" w:rsidR="008B18A6" w:rsidRDefault="008B18A6">
            <w:pPr>
              <w:pStyle w:val="tabela-separate"/>
            </w:pPr>
          </w:p>
        </w:tc>
      </w:tr>
      <w:tr w:rsidR="008B18A6" w14:paraId="57B07F8A" w14:textId="77777777">
        <w:trPr>
          <w:cantSplit/>
          <w:trHeight w:val="426"/>
        </w:trPr>
        <w:tc>
          <w:tcPr>
            <w:tcW w:w="3578" w:type="dxa"/>
            <w:vMerge w:val="restart"/>
            <w:tcBorders>
              <w:top w:val="single" w:sz="4" w:space="0" w:color="auto"/>
            </w:tcBorders>
            <w:shd w:val="clear" w:color="auto" w:fill="FFFFFF"/>
          </w:tcPr>
          <w:p w14:paraId="40FBF51E" w14:textId="77777777" w:rsidR="008B18A6" w:rsidRDefault="008B18A6">
            <w:pPr>
              <w:pStyle w:val="tabela"/>
            </w:pPr>
            <w:r>
              <w:t>valSgProvTecDepJudiciais</w:t>
            </w:r>
          </w:p>
        </w:tc>
        <w:tc>
          <w:tcPr>
            <w:tcW w:w="5680" w:type="dxa"/>
            <w:tcBorders>
              <w:top w:val="single" w:sz="4" w:space="0" w:color="auto"/>
            </w:tcBorders>
            <w:shd w:val="clear" w:color="auto" w:fill="FFFFFF"/>
          </w:tcPr>
          <w:p w14:paraId="1CF75625" w14:textId="77777777" w:rsidR="008B18A6" w:rsidRDefault="008B18A6">
            <w:pPr>
              <w:pStyle w:val="tabela"/>
            </w:pPr>
            <w:r>
              <w:t>DOUBLE</w:t>
            </w:r>
          </w:p>
        </w:tc>
      </w:tr>
      <w:tr w:rsidR="008B18A6" w14:paraId="5B573B49" w14:textId="77777777">
        <w:trPr>
          <w:cantSplit/>
          <w:trHeight w:val="426"/>
        </w:trPr>
        <w:tc>
          <w:tcPr>
            <w:tcW w:w="3578" w:type="dxa"/>
            <w:vMerge/>
            <w:tcBorders>
              <w:bottom w:val="nil"/>
            </w:tcBorders>
            <w:shd w:val="clear" w:color="auto" w:fill="FFFFFF"/>
          </w:tcPr>
          <w:p w14:paraId="2919B085" w14:textId="77777777" w:rsidR="008B18A6" w:rsidRDefault="008B18A6">
            <w:pPr>
              <w:pStyle w:val="tabela"/>
            </w:pPr>
          </w:p>
        </w:tc>
        <w:tc>
          <w:tcPr>
            <w:tcW w:w="5680" w:type="dxa"/>
            <w:tcBorders>
              <w:top w:val="single" w:sz="4" w:space="0" w:color="auto"/>
              <w:bottom w:val="nil"/>
            </w:tcBorders>
            <w:shd w:val="clear" w:color="auto" w:fill="FFFFFF"/>
          </w:tcPr>
          <w:p w14:paraId="59959A8F" w14:textId="77777777" w:rsidR="008B18A6" w:rsidRDefault="008B18A6">
            <w:pPr>
              <w:pStyle w:val="tabela-spellchk"/>
            </w:pPr>
            <w:r>
              <w:t>Valor da conta "(-) Depósitos Judiciais"</w:t>
            </w:r>
          </w:p>
        </w:tc>
      </w:tr>
      <w:tr w:rsidR="008B18A6" w14:paraId="1F7B709A" w14:textId="77777777">
        <w:trPr>
          <w:cantSplit/>
          <w:trHeight w:hRule="exact" w:val="20"/>
        </w:trPr>
        <w:tc>
          <w:tcPr>
            <w:tcW w:w="3578" w:type="dxa"/>
            <w:tcBorders>
              <w:top w:val="nil"/>
            </w:tcBorders>
            <w:shd w:val="clear" w:color="auto" w:fill="FFFFFF"/>
          </w:tcPr>
          <w:p w14:paraId="3C8A4978" w14:textId="77777777" w:rsidR="008B18A6" w:rsidRDefault="008B18A6">
            <w:pPr>
              <w:pStyle w:val="tabela-separate"/>
            </w:pPr>
          </w:p>
        </w:tc>
        <w:tc>
          <w:tcPr>
            <w:tcW w:w="5680" w:type="dxa"/>
            <w:tcBorders>
              <w:top w:val="nil"/>
            </w:tcBorders>
            <w:shd w:val="clear" w:color="auto" w:fill="FFFFFF"/>
          </w:tcPr>
          <w:p w14:paraId="2031544A" w14:textId="77777777" w:rsidR="008B18A6" w:rsidRDefault="008B18A6">
            <w:pPr>
              <w:pStyle w:val="tabela-separate"/>
            </w:pPr>
          </w:p>
        </w:tc>
      </w:tr>
      <w:tr w:rsidR="008B18A6" w14:paraId="11DCD010" w14:textId="77777777">
        <w:trPr>
          <w:cantSplit/>
          <w:trHeight w:val="426"/>
        </w:trPr>
        <w:tc>
          <w:tcPr>
            <w:tcW w:w="3578" w:type="dxa"/>
            <w:vMerge w:val="restart"/>
            <w:tcBorders>
              <w:top w:val="single" w:sz="4" w:space="0" w:color="auto"/>
            </w:tcBorders>
            <w:shd w:val="clear" w:color="auto" w:fill="FFFFFF"/>
          </w:tcPr>
          <w:p w14:paraId="5D9B95FE" w14:textId="77777777" w:rsidR="008B18A6" w:rsidRDefault="008B18A6">
            <w:pPr>
              <w:pStyle w:val="tabela"/>
            </w:pPr>
            <w:r>
              <w:t>valSgProvTecDepJudiciaisExt</w:t>
            </w:r>
          </w:p>
        </w:tc>
        <w:tc>
          <w:tcPr>
            <w:tcW w:w="5680" w:type="dxa"/>
            <w:tcBorders>
              <w:top w:val="single" w:sz="4" w:space="0" w:color="auto"/>
            </w:tcBorders>
            <w:shd w:val="clear" w:color="auto" w:fill="FFFFFF"/>
          </w:tcPr>
          <w:p w14:paraId="34D60724" w14:textId="77777777" w:rsidR="008B18A6" w:rsidRDefault="008B18A6">
            <w:pPr>
              <w:pStyle w:val="tabela"/>
            </w:pPr>
            <w:r>
              <w:t>DOUBLE</w:t>
            </w:r>
          </w:p>
        </w:tc>
      </w:tr>
      <w:tr w:rsidR="008B18A6" w14:paraId="2C5F75D2" w14:textId="77777777">
        <w:trPr>
          <w:cantSplit/>
          <w:trHeight w:val="426"/>
        </w:trPr>
        <w:tc>
          <w:tcPr>
            <w:tcW w:w="3578" w:type="dxa"/>
            <w:vMerge/>
            <w:tcBorders>
              <w:bottom w:val="nil"/>
            </w:tcBorders>
            <w:shd w:val="clear" w:color="auto" w:fill="FFFFFF"/>
          </w:tcPr>
          <w:p w14:paraId="5F26C370" w14:textId="77777777" w:rsidR="008B18A6" w:rsidRDefault="008B18A6">
            <w:pPr>
              <w:pStyle w:val="tabela"/>
            </w:pPr>
          </w:p>
        </w:tc>
        <w:tc>
          <w:tcPr>
            <w:tcW w:w="5680" w:type="dxa"/>
            <w:tcBorders>
              <w:top w:val="single" w:sz="4" w:space="0" w:color="auto"/>
              <w:bottom w:val="nil"/>
            </w:tcBorders>
            <w:shd w:val="clear" w:color="auto" w:fill="FFFFFF"/>
          </w:tcPr>
          <w:p w14:paraId="6D24806B" w14:textId="77777777" w:rsidR="008B18A6" w:rsidRDefault="008B18A6">
            <w:pPr>
              <w:pStyle w:val="tabela-spellchk"/>
            </w:pPr>
            <w:r>
              <w:t>Valor da conta "(-) Depósitos Judiciais (ME)"</w:t>
            </w:r>
          </w:p>
        </w:tc>
      </w:tr>
      <w:tr w:rsidR="008B18A6" w14:paraId="42BB10A4" w14:textId="77777777">
        <w:trPr>
          <w:cantSplit/>
          <w:trHeight w:hRule="exact" w:val="20"/>
        </w:trPr>
        <w:tc>
          <w:tcPr>
            <w:tcW w:w="3578" w:type="dxa"/>
            <w:tcBorders>
              <w:top w:val="nil"/>
            </w:tcBorders>
            <w:shd w:val="clear" w:color="auto" w:fill="FFFFFF"/>
          </w:tcPr>
          <w:p w14:paraId="6537B0F5" w14:textId="77777777" w:rsidR="008B18A6" w:rsidRDefault="008B18A6">
            <w:pPr>
              <w:pStyle w:val="tabela-separate"/>
            </w:pPr>
          </w:p>
        </w:tc>
        <w:tc>
          <w:tcPr>
            <w:tcW w:w="5680" w:type="dxa"/>
            <w:tcBorders>
              <w:top w:val="nil"/>
            </w:tcBorders>
            <w:shd w:val="clear" w:color="auto" w:fill="FFFFFF"/>
          </w:tcPr>
          <w:p w14:paraId="248CA5A2" w14:textId="77777777" w:rsidR="008B18A6" w:rsidRDefault="008B18A6">
            <w:pPr>
              <w:pStyle w:val="tabela-separate"/>
            </w:pPr>
          </w:p>
        </w:tc>
      </w:tr>
      <w:tr w:rsidR="008B18A6" w14:paraId="7C5D7937" w14:textId="77777777">
        <w:trPr>
          <w:cantSplit/>
          <w:trHeight w:val="426"/>
        </w:trPr>
        <w:tc>
          <w:tcPr>
            <w:tcW w:w="3578" w:type="dxa"/>
            <w:vMerge w:val="restart"/>
            <w:tcBorders>
              <w:top w:val="single" w:sz="4" w:space="0" w:color="auto"/>
            </w:tcBorders>
            <w:shd w:val="clear" w:color="auto" w:fill="FFFFFF"/>
          </w:tcPr>
          <w:p w14:paraId="1D7A46C9" w14:textId="77777777" w:rsidR="008B18A6" w:rsidRDefault="008B18A6">
            <w:pPr>
              <w:pStyle w:val="tabela"/>
            </w:pPr>
            <w:r>
              <w:t>valSgProvTecOutrasProv</w:t>
            </w:r>
          </w:p>
        </w:tc>
        <w:tc>
          <w:tcPr>
            <w:tcW w:w="5680" w:type="dxa"/>
            <w:tcBorders>
              <w:top w:val="single" w:sz="4" w:space="0" w:color="auto"/>
            </w:tcBorders>
            <w:shd w:val="clear" w:color="auto" w:fill="FFFFFF"/>
          </w:tcPr>
          <w:p w14:paraId="76FA5360" w14:textId="77777777" w:rsidR="008B18A6" w:rsidRDefault="008B18A6">
            <w:pPr>
              <w:pStyle w:val="tabela"/>
            </w:pPr>
            <w:r>
              <w:t>DOUBLE</w:t>
            </w:r>
          </w:p>
        </w:tc>
      </w:tr>
      <w:tr w:rsidR="008B18A6" w14:paraId="0CD9C406" w14:textId="77777777">
        <w:trPr>
          <w:cantSplit/>
          <w:trHeight w:val="426"/>
        </w:trPr>
        <w:tc>
          <w:tcPr>
            <w:tcW w:w="3578" w:type="dxa"/>
            <w:vMerge/>
            <w:tcBorders>
              <w:bottom w:val="nil"/>
            </w:tcBorders>
            <w:shd w:val="clear" w:color="auto" w:fill="FFFFFF"/>
          </w:tcPr>
          <w:p w14:paraId="29003030" w14:textId="77777777" w:rsidR="008B18A6" w:rsidRDefault="008B18A6">
            <w:pPr>
              <w:pStyle w:val="tabela"/>
            </w:pPr>
          </w:p>
        </w:tc>
        <w:tc>
          <w:tcPr>
            <w:tcW w:w="5680" w:type="dxa"/>
            <w:tcBorders>
              <w:top w:val="single" w:sz="4" w:space="0" w:color="auto"/>
              <w:bottom w:val="nil"/>
            </w:tcBorders>
            <w:shd w:val="clear" w:color="auto" w:fill="FFFFFF"/>
          </w:tcPr>
          <w:p w14:paraId="074568FF" w14:textId="77777777" w:rsidR="008B18A6" w:rsidRDefault="008B18A6">
            <w:pPr>
              <w:pStyle w:val="tabela-spellchk"/>
            </w:pPr>
            <w:r>
              <w:t>Valor da conta "Outras provisões"</w:t>
            </w:r>
          </w:p>
        </w:tc>
      </w:tr>
      <w:tr w:rsidR="008B18A6" w14:paraId="67BA3EA0" w14:textId="77777777">
        <w:trPr>
          <w:cantSplit/>
          <w:trHeight w:hRule="exact" w:val="20"/>
        </w:trPr>
        <w:tc>
          <w:tcPr>
            <w:tcW w:w="3578" w:type="dxa"/>
            <w:tcBorders>
              <w:top w:val="nil"/>
            </w:tcBorders>
            <w:shd w:val="clear" w:color="auto" w:fill="FFFFFF"/>
          </w:tcPr>
          <w:p w14:paraId="1941D54D" w14:textId="77777777" w:rsidR="008B18A6" w:rsidRDefault="008B18A6">
            <w:pPr>
              <w:pStyle w:val="tabela-separate"/>
            </w:pPr>
          </w:p>
        </w:tc>
        <w:tc>
          <w:tcPr>
            <w:tcW w:w="5680" w:type="dxa"/>
            <w:tcBorders>
              <w:top w:val="nil"/>
            </w:tcBorders>
            <w:shd w:val="clear" w:color="auto" w:fill="FFFFFF"/>
          </w:tcPr>
          <w:p w14:paraId="0DA0AA84" w14:textId="77777777" w:rsidR="008B18A6" w:rsidRDefault="008B18A6">
            <w:pPr>
              <w:pStyle w:val="tabela-separate"/>
            </w:pPr>
          </w:p>
        </w:tc>
      </w:tr>
      <w:tr w:rsidR="008B18A6" w14:paraId="5B3D6211" w14:textId="77777777">
        <w:trPr>
          <w:cantSplit/>
          <w:trHeight w:val="426"/>
        </w:trPr>
        <w:tc>
          <w:tcPr>
            <w:tcW w:w="3578" w:type="dxa"/>
            <w:vMerge w:val="restart"/>
            <w:tcBorders>
              <w:top w:val="single" w:sz="4" w:space="0" w:color="auto"/>
            </w:tcBorders>
            <w:shd w:val="clear" w:color="auto" w:fill="FFFFFF"/>
          </w:tcPr>
          <w:p w14:paraId="6F017490" w14:textId="77777777" w:rsidR="008B18A6" w:rsidRDefault="008B18A6">
            <w:pPr>
              <w:pStyle w:val="tabela"/>
            </w:pPr>
            <w:r>
              <w:t>valSgProvTecOutrasProvEstr</w:t>
            </w:r>
          </w:p>
        </w:tc>
        <w:tc>
          <w:tcPr>
            <w:tcW w:w="5680" w:type="dxa"/>
            <w:tcBorders>
              <w:top w:val="single" w:sz="4" w:space="0" w:color="auto"/>
            </w:tcBorders>
            <w:shd w:val="clear" w:color="auto" w:fill="FFFFFF"/>
          </w:tcPr>
          <w:p w14:paraId="25E19C7E" w14:textId="77777777" w:rsidR="008B18A6" w:rsidRDefault="008B18A6">
            <w:pPr>
              <w:pStyle w:val="tabela"/>
            </w:pPr>
            <w:r>
              <w:t>DOUBLE</w:t>
            </w:r>
          </w:p>
        </w:tc>
      </w:tr>
      <w:tr w:rsidR="008B18A6" w14:paraId="65AABAA9" w14:textId="77777777">
        <w:trPr>
          <w:cantSplit/>
          <w:trHeight w:val="426"/>
        </w:trPr>
        <w:tc>
          <w:tcPr>
            <w:tcW w:w="3578" w:type="dxa"/>
            <w:vMerge/>
            <w:tcBorders>
              <w:bottom w:val="nil"/>
            </w:tcBorders>
            <w:shd w:val="clear" w:color="auto" w:fill="FFFFFF"/>
          </w:tcPr>
          <w:p w14:paraId="5CE80D47" w14:textId="77777777" w:rsidR="008B18A6" w:rsidRDefault="008B18A6">
            <w:pPr>
              <w:pStyle w:val="tabela"/>
            </w:pPr>
          </w:p>
        </w:tc>
        <w:tc>
          <w:tcPr>
            <w:tcW w:w="5680" w:type="dxa"/>
            <w:tcBorders>
              <w:top w:val="single" w:sz="4" w:space="0" w:color="auto"/>
              <w:bottom w:val="nil"/>
            </w:tcBorders>
            <w:shd w:val="clear" w:color="auto" w:fill="FFFFFF"/>
          </w:tcPr>
          <w:p w14:paraId="4D52343C" w14:textId="77777777" w:rsidR="008B18A6" w:rsidRDefault="008B18A6">
            <w:pPr>
              <w:pStyle w:val="tabela-spellchk"/>
            </w:pPr>
            <w:r>
              <w:t>Valor da conta "Outras provisões (ME)"</w:t>
            </w:r>
          </w:p>
        </w:tc>
      </w:tr>
      <w:tr w:rsidR="008B18A6" w14:paraId="55932B26" w14:textId="77777777">
        <w:trPr>
          <w:cantSplit/>
          <w:trHeight w:hRule="exact" w:val="20"/>
        </w:trPr>
        <w:tc>
          <w:tcPr>
            <w:tcW w:w="3578" w:type="dxa"/>
            <w:tcBorders>
              <w:top w:val="nil"/>
            </w:tcBorders>
            <w:shd w:val="clear" w:color="auto" w:fill="FFFFFF"/>
          </w:tcPr>
          <w:p w14:paraId="61C7CF91" w14:textId="77777777" w:rsidR="008B18A6" w:rsidRDefault="008B18A6">
            <w:pPr>
              <w:pStyle w:val="tabela-separate"/>
            </w:pPr>
          </w:p>
        </w:tc>
        <w:tc>
          <w:tcPr>
            <w:tcW w:w="5680" w:type="dxa"/>
            <w:tcBorders>
              <w:top w:val="nil"/>
            </w:tcBorders>
            <w:shd w:val="clear" w:color="auto" w:fill="FFFFFF"/>
          </w:tcPr>
          <w:p w14:paraId="4972D647" w14:textId="77777777" w:rsidR="008B18A6" w:rsidRDefault="008B18A6">
            <w:pPr>
              <w:pStyle w:val="tabela-separate"/>
            </w:pPr>
          </w:p>
        </w:tc>
      </w:tr>
      <w:tr w:rsidR="008B18A6" w14:paraId="71950927" w14:textId="77777777">
        <w:trPr>
          <w:cantSplit/>
          <w:trHeight w:val="426"/>
        </w:trPr>
        <w:tc>
          <w:tcPr>
            <w:tcW w:w="3578" w:type="dxa"/>
            <w:vMerge w:val="restart"/>
            <w:tcBorders>
              <w:top w:val="single" w:sz="4" w:space="0" w:color="auto"/>
            </w:tcBorders>
            <w:shd w:val="clear" w:color="auto" w:fill="FFFFFF"/>
          </w:tcPr>
          <w:p w14:paraId="09EB23FB" w14:textId="77777777" w:rsidR="008B18A6" w:rsidRDefault="008B18A6">
            <w:pPr>
              <w:pStyle w:val="tabela"/>
            </w:pPr>
            <w:r>
              <w:t>valSgProvTecOutrasProvExt</w:t>
            </w:r>
          </w:p>
        </w:tc>
        <w:tc>
          <w:tcPr>
            <w:tcW w:w="5680" w:type="dxa"/>
            <w:tcBorders>
              <w:top w:val="single" w:sz="4" w:space="0" w:color="auto"/>
            </w:tcBorders>
            <w:shd w:val="clear" w:color="auto" w:fill="FFFFFF"/>
          </w:tcPr>
          <w:p w14:paraId="1CCFF920" w14:textId="77777777" w:rsidR="008B18A6" w:rsidRDefault="008B18A6">
            <w:pPr>
              <w:pStyle w:val="tabela"/>
            </w:pPr>
            <w:r>
              <w:t>DOUBLE</w:t>
            </w:r>
          </w:p>
        </w:tc>
      </w:tr>
      <w:tr w:rsidR="008B18A6" w14:paraId="74FF3907" w14:textId="77777777">
        <w:trPr>
          <w:cantSplit/>
          <w:trHeight w:val="426"/>
        </w:trPr>
        <w:tc>
          <w:tcPr>
            <w:tcW w:w="3578" w:type="dxa"/>
            <w:vMerge/>
            <w:tcBorders>
              <w:bottom w:val="nil"/>
            </w:tcBorders>
            <w:shd w:val="clear" w:color="auto" w:fill="FFFFFF"/>
          </w:tcPr>
          <w:p w14:paraId="7D8D16C6" w14:textId="77777777" w:rsidR="008B18A6" w:rsidRDefault="008B18A6">
            <w:pPr>
              <w:pStyle w:val="tabela"/>
            </w:pPr>
          </w:p>
        </w:tc>
        <w:tc>
          <w:tcPr>
            <w:tcW w:w="5680" w:type="dxa"/>
            <w:tcBorders>
              <w:top w:val="single" w:sz="4" w:space="0" w:color="auto"/>
              <w:bottom w:val="nil"/>
            </w:tcBorders>
            <w:shd w:val="clear" w:color="auto" w:fill="FFFFFF"/>
          </w:tcPr>
          <w:p w14:paraId="28AFA2A4" w14:textId="77777777" w:rsidR="008B18A6" w:rsidRDefault="008B18A6">
            <w:pPr>
              <w:pStyle w:val="tabela-spellchk"/>
            </w:pPr>
            <w:r>
              <w:t>Valor da conta "Outras provisões (ME)"</w:t>
            </w:r>
          </w:p>
        </w:tc>
      </w:tr>
      <w:tr w:rsidR="008B18A6" w14:paraId="76EFD192" w14:textId="77777777">
        <w:trPr>
          <w:cantSplit/>
          <w:trHeight w:hRule="exact" w:val="20"/>
        </w:trPr>
        <w:tc>
          <w:tcPr>
            <w:tcW w:w="3578" w:type="dxa"/>
            <w:tcBorders>
              <w:top w:val="nil"/>
            </w:tcBorders>
            <w:shd w:val="clear" w:color="auto" w:fill="FFFFFF"/>
          </w:tcPr>
          <w:p w14:paraId="7E3BBE5F" w14:textId="77777777" w:rsidR="008B18A6" w:rsidRDefault="008B18A6">
            <w:pPr>
              <w:pStyle w:val="tabela-separate"/>
            </w:pPr>
          </w:p>
        </w:tc>
        <w:tc>
          <w:tcPr>
            <w:tcW w:w="5680" w:type="dxa"/>
            <w:tcBorders>
              <w:top w:val="nil"/>
            </w:tcBorders>
            <w:shd w:val="clear" w:color="auto" w:fill="FFFFFF"/>
          </w:tcPr>
          <w:p w14:paraId="55033407" w14:textId="77777777" w:rsidR="008B18A6" w:rsidRDefault="008B18A6">
            <w:pPr>
              <w:pStyle w:val="tabela-separate"/>
            </w:pPr>
          </w:p>
        </w:tc>
      </w:tr>
      <w:tr w:rsidR="008B18A6" w14:paraId="226292B9" w14:textId="77777777">
        <w:trPr>
          <w:cantSplit/>
          <w:trHeight w:val="426"/>
        </w:trPr>
        <w:tc>
          <w:tcPr>
            <w:tcW w:w="3578" w:type="dxa"/>
            <w:vMerge w:val="restart"/>
            <w:tcBorders>
              <w:top w:val="single" w:sz="4" w:space="0" w:color="auto"/>
            </w:tcBorders>
            <w:shd w:val="clear" w:color="auto" w:fill="FFFFFF"/>
          </w:tcPr>
          <w:p w14:paraId="6947D6DB" w14:textId="77777777" w:rsidR="008B18A6" w:rsidRDefault="008B18A6">
            <w:pPr>
              <w:pStyle w:val="tabela"/>
            </w:pPr>
            <w:r>
              <w:t>valSgProvTecOutrasProvRessegEstr</w:t>
            </w:r>
          </w:p>
        </w:tc>
        <w:tc>
          <w:tcPr>
            <w:tcW w:w="5680" w:type="dxa"/>
            <w:tcBorders>
              <w:top w:val="single" w:sz="4" w:space="0" w:color="auto"/>
            </w:tcBorders>
            <w:shd w:val="clear" w:color="auto" w:fill="FFFFFF"/>
          </w:tcPr>
          <w:p w14:paraId="040A837A" w14:textId="77777777" w:rsidR="008B18A6" w:rsidRDefault="008B18A6">
            <w:pPr>
              <w:pStyle w:val="tabela"/>
            </w:pPr>
            <w:r>
              <w:t>DOUBLE</w:t>
            </w:r>
          </w:p>
        </w:tc>
      </w:tr>
      <w:tr w:rsidR="008B18A6" w14:paraId="0FA12963" w14:textId="77777777">
        <w:trPr>
          <w:cantSplit/>
          <w:trHeight w:val="426"/>
        </w:trPr>
        <w:tc>
          <w:tcPr>
            <w:tcW w:w="3578" w:type="dxa"/>
            <w:vMerge/>
            <w:tcBorders>
              <w:bottom w:val="nil"/>
            </w:tcBorders>
            <w:shd w:val="clear" w:color="auto" w:fill="FFFFFF"/>
          </w:tcPr>
          <w:p w14:paraId="3AA38DE9" w14:textId="77777777" w:rsidR="008B18A6" w:rsidRDefault="008B18A6">
            <w:pPr>
              <w:pStyle w:val="tabela"/>
            </w:pPr>
          </w:p>
        </w:tc>
        <w:tc>
          <w:tcPr>
            <w:tcW w:w="5680" w:type="dxa"/>
            <w:tcBorders>
              <w:top w:val="single" w:sz="4" w:space="0" w:color="auto"/>
              <w:bottom w:val="nil"/>
            </w:tcBorders>
            <w:shd w:val="clear" w:color="auto" w:fill="FFFFFF"/>
          </w:tcPr>
          <w:p w14:paraId="2F880128" w14:textId="77777777" w:rsidR="008B18A6" w:rsidRDefault="008B18A6">
            <w:pPr>
              <w:pStyle w:val="tabela-spellchk"/>
            </w:pPr>
            <w:r>
              <w:t>Valor da conta "Outras provisões - Resseg Eventuais (ME)"</w:t>
            </w:r>
          </w:p>
        </w:tc>
      </w:tr>
      <w:tr w:rsidR="008B18A6" w14:paraId="77A05E03" w14:textId="77777777">
        <w:trPr>
          <w:cantSplit/>
          <w:trHeight w:hRule="exact" w:val="20"/>
        </w:trPr>
        <w:tc>
          <w:tcPr>
            <w:tcW w:w="3578" w:type="dxa"/>
            <w:tcBorders>
              <w:top w:val="nil"/>
            </w:tcBorders>
            <w:shd w:val="clear" w:color="auto" w:fill="FFFFFF"/>
          </w:tcPr>
          <w:p w14:paraId="34BD63E0" w14:textId="77777777" w:rsidR="008B18A6" w:rsidRDefault="008B18A6">
            <w:pPr>
              <w:pStyle w:val="tabela-separate"/>
            </w:pPr>
          </w:p>
        </w:tc>
        <w:tc>
          <w:tcPr>
            <w:tcW w:w="5680" w:type="dxa"/>
            <w:tcBorders>
              <w:top w:val="nil"/>
            </w:tcBorders>
            <w:shd w:val="clear" w:color="auto" w:fill="FFFFFF"/>
          </w:tcPr>
          <w:p w14:paraId="60AD68F5" w14:textId="77777777" w:rsidR="008B18A6" w:rsidRDefault="008B18A6">
            <w:pPr>
              <w:pStyle w:val="tabela-separate"/>
            </w:pPr>
          </w:p>
        </w:tc>
      </w:tr>
      <w:tr w:rsidR="008B18A6" w14:paraId="2F5435AF" w14:textId="77777777">
        <w:trPr>
          <w:cantSplit/>
          <w:trHeight w:val="426"/>
        </w:trPr>
        <w:tc>
          <w:tcPr>
            <w:tcW w:w="3578" w:type="dxa"/>
            <w:vMerge w:val="restart"/>
            <w:tcBorders>
              <w:top w:val="single" w:sz="4" w:space="0" w:color="auto"/>
            </w:tcBorders>
            <w:shd w:val="clear" w:color="auto" w:fill="FFFFFF"/>
          </w:tcPr>
          <w:p w14:paraId="5E437F37" w14:textId="77777777" w:rsidR="008B18A6" w:rsidRDefault="008B18A6">
            <w:pPr>
              <w:pStyle w:val="tabela"/>
            </w:pPr>
            <w:r>
              <w:lastRenderedPageBreak/>
              <w:t>valSgProvTecOutrasProvTec</w:t>
            </w:r>
          </w:p>
        </w:tc>
        <w:tc>
          <w:tcPr>
            <w:tcW w:w="5680" w:type="dxa"/>
            <w:tcBorders>
              <w:top w:val="single" w:sz="4" w:space="0" w:color="auto"/>
            </w:tcBorders>
            <w:shd w:val="clear" w:color="auto" w:fill="FFFFFF"/>
          </w:tcPr>
          <w:p w14:paraId="5E7450FF" w14:textId="77777777" w:rsidR="008B18A6" w:rsidRDefault="008B18A6">
            <w:pPr>
              <w:pStyle w:val="tabela"/>
            </w:pPr>
            <w:r>
              <w:t>DOUBLE</w:t>
            </w:r>
          </w:p>
        </w:tc>
      </w:tr>
      <w:tr w:rsidR="008B18A6" w14:paraId="1E1BD75E" w14:textId="77777777">
        <w:trPr>
          <w:cantSplit/>
          <w:trHeight w:val="426"/>
        </w:trPr>
        <w:tc>
          <w:tcPr>
            <w:tcW w:w="3578" w:type="dxa"/>
            <w:vMerge/>
            <w:tcBorders>
              <w:bottom w:val="nil"/>
            </w:tcBorders>
            <w:shd w:val="clear" w:color="auto" w:fill="FFFFFF"/>
          </w:tcPr>
          <w:p w14:paraId="4C9C3564" w14:textId="77777777" w:rsidR="008B18A6" w:rsidRDefault="008B18A6">
            <w:pPr>
              <w:pStyle w:val="tabela"/>
            </w:pPr>
          </w:p>
        </w:tc>
        <w:tc>
          <w:tcPr>
            <w:tcW w:w="5680" w:type="dxa"/>
            <w:tcBorders>
              <w:top w:val="single" w:sz="4" w:space="0" w:color="auto"/>
              <w:bottom w:val="nil"/>
            </w:tcBorders>
            <w:shd w:val="clear" w:color="auto" w:fill="FFFFFF"/>
          </w:tcPr>
          <w:p w14:paraId="1FB92DB9" w14:textId="77777777" w:rsidR="008B18A6" w:rsidRDefault="008B18A6">
            <w:pPr>
              <w:pStyle w:val="tabela-spellchk"/>
            </w:pPr>
            <w:r>
              <w:t>Valor da conta "Outras Provisões"</w:t>
            </w:r>
          </w:p>
        </w:tc>
      </w:tr>
      <w:tr w:rsidR="008B18A6" w14:paraId="4CBFBFDF" w14:textId="77777777">
        <w:trPr>
          <w:cantSplit/>
          <w:trHeight w:hRule="exact" w:val="20"/>
        </w:trPr>
        <w:tc>
          <w:tcPr>
            <w:tcW w:w="3578" w:type="dxa"/>
            <w:tcBorders>
              <w:top w:val="nil"/>
            </w:tcBorders>
            <w:shd w:val="clear" w:color="auto" w:fill="FFFFFF"/>
          </w:tcPr>
          <w:p w14:paraId="2D21FDBA" w14:textId="77777777" w:rsidR="008B18A6" w:rsidRDefault="008B18A6">
            <w:pPr>
              <w:pStyle w:val="tabela-separate"/>
            </w:pPr>
          </w:p>
        </w:tc>
        <w:tc>
          <w:tcPr>
            <w:tcW w:w="5680" w:type="dxa"/>
            <w:tcBorders>
              <w:top w:val="nil"/>
            </w:tcBorders>
            <w:shd w:val="clear" w:color="auto" w:fill="FFFFFF"/>
          </w:tcPr>
          <w:p w14:paraId="0C0F947A" w14:textId="77777777" w:rsidR="008B18A6" w:rsidRDefault="008B18A6">
            <w:pPr>
              <w:pStyle w:val="tabela-separate"/>
            </w:pPr>
          </w:p>
        </w:tc>
      </w:tr>
      <w:tr w:rsidR="008B18A6" w14:paraId="4C33AAF0" w14:textId="77777777">
        <w:trPr>
          <w:cantSplit/>
          <w:trHeight w:val="426"/>
        </w:trPr>
        <w:tc>
          <w:tcPr>
            <w:tcW w:w="3578" w:type="dxa"/>
            <w:vMerge w:val="restart"/>
            <w:tcBorders>
              <w:top w:val="single" w:sz="4" w:space="0" w:color="auto"/>
            </w:tcBorders>
            <w:shd w:val="clear" w:color="auto" w:fill="FFFFFF"/>
          </w:tcPr>
          <w:p w14:paraId="7330A6A6" w14:textId="77777777" w:rsidR="008B18A6" w:rsidRDefault="008B18A6">
            <w:pPr>
              <w:pStyle w:val="tabela"/>
            </w:pPr>
            <w:r>
              <w:t>valSgProvTecOutrasProvTecExt</w:t>
            </w:r>
          </w:p>
        </w:tc>
        <w:tc>
          <w:tcPr>
            <w:tcW w:w="5680" w:type="dxa"/>
            <w:tcBorders>
              <w:top w:val="single" w:sz="4" w:space="0" w:color="auto"/>
            </w:tcBorders>
            <w:shd w:val="clear" w:color="auto" w:fill="FFFFFF"/>
          </w:tcPr>
          <w:p w14:paraId="2C7629F0" w14:textId="77777777" w:rsidR="008B18A6" w:rsidRDefault="008B18A6">
            <w:pPr>
              <w:pStyle w:val="tabela"/>
            </w:pPr>
            <w:r>
              <w:t>DOUBLE</w:t>
            </w:r>
          </w:p>
        </w:tc>
      </w:tr>
      <w:tr w:rsidR="008B18A6" w14:paraId="2D0BE3CE" w14:textId="77777777">
        <w:trPr>
          <w:cantSplit/>
          <w:trHeight w:val="426"/>
        </w:trPr>
        <w:tc>
          <w:tcPr>
            <w:tcW w:w="3578" w:type="dxa"/>
            <w:vMerge/>
            <w:tcBorders>
              <w:bottom w:val="nil"/>
            </w:tcBorders>
            <w:shd w:val="clear" w:color="auto" w:fill="FFFFFF"/>
          </w:tcPr>
          <w:p w14:paraId="75318F5A" w14:textId="77777777" w:rsidR="008B18A6" w:rsidRDefault="008B18A6">
            <w:pPr>
              <w:pStyle w:val="tabela"/>
            </w:pPr>
          </w:p>
        </w:tc>
        <w:tc>
          <w:tcPr>
            <w:tcW w:w="5680" w:type="dxa"/>
            <w:tcBorders>
              <w:top w:val="single" w:sz="4" w:space="0" w:color="auto"/>
              <w:bottom w:val="nil"/>
            </w:tcBorders>
            <w:shd w:val="clear" w:color="auto" w:fill="FFFFFF"/>
          </w:tcPr>
          <w:p w14:paraId="09556B8E" w14:textId="77777777" w:rsidR="008B18A6" w:rsidRDefault="008B18A6">
            <w:pPr>
              <w:pStyle w:val="tabela-spellchk"/>
            </w:pPr>
            <w:r>
              <w:t>Valor da conta "Outras Provisões (ME)"</w:t>
            </w:r>
          </w:p>
        </w:tc>
      </w:tr>
      <w:tr w:rsidR="008B18A6" w14:paraId="21B5B846" w14:textId="77777777">
        <w:trPr>
          <w:cantSplit/>
          <w:trHeight w:hRule="exact" w:val="20"/>
        </w:trPr>
        <w:tc>
          <w:tcPr>
            <w:tcW w:w="3578" w:type="dxa"/>
            <w:tcBorders>
              <w:top w:val="nil"/>
            </w:tcBorders>
            <w:shd w:val="clear" w:color="auto" w:fill="FFFFFF"/>
          </w:tcPr>
          <w:p w14:paraId="3C2F18AC" w14:textId="77777777" w:rsidR="008B18A6" w:rsidRDefault="008B18A6">
            <w:pPr>
              <w:pStyle w:val="tabela-separate"/>
            </w:pPr>
          </w:p>
        </w:tc>
        <w:tc>
          <w:tcPr>
            <w:tcW w:w="5680" w:type="dxa"/>
            <w:tcBorders>
              <w:top w:val="nil"/>
            </w:tcBorders>
            <w:shd w:val="clear" w:color="auto" w:fill="FFFFFF"/>
          </w:tcPr>
          <w:p w14:paraId="75D25938" w14:textId="77777777" w:rsidR="008B18A6" w:rsidRDefault="008B18A6">
            <w:pPr>
              <w:pStyle w:val="tabela-separate"/>
            </w:pPr>
          </w:p>
        </w:tc>
      </w:tr>
      <w:tr w:rsidR="008B18A6" w14:paraId="1A8EBBAC" w14:textId="77777777">
        <w:trPr>
          <w:cantSplit/>
          <w:trHeight w:val="426"/>
        </w:trPr>
        <w:tc>
          <w:tcPr>
            <w:tcW w:w="3578" w:type="dxa"/>
            <w:vMerge w:val="restart"/>
            <w:tcBorders>
              <w:top w:val="single" w:sz="4" w:space="0" w:color="auto"/>
            </w:tcBorders>
            <w:shd w:val="clear" w:color="auto" w:fill="FFFFFF"/>
          </w:tcPr>
          <w:p w14:paraId="536B23E1" w14:textId="77777777" w:rsidR="008B18A6" w:rsidRDefault="008B18A6">
            <w:pPr>
              <w:pStyle w:val="tabela"/>
            </w:pPr>
            <w:r>
              <w:t>valSgProvTecProvCompVidaIndividual</w:t>
            </w:r>
          </w:p>
        </w:tc>
        <w:tc>
          <w:tcPr>
            <w:tcW w:w="5680" w:type="dxa"/>
            <w:tcBorders>
              <w:top w:val="single" w:sz="4" w:space="0" w:color="auto"/>
            </w:tcBorders>
            <w:shd w:val="clear" w:color="auto" w:fill="FFFFFF"/>
          </w:tcPr>
          <w:p w14:paraId="504C4F65" w14:textId="77777777" w:rsidR="008B18A6" w:rsidRDefault="008B18A6">
            <w:pPr>
              <w:pStyle w:val="tabela"/>
            </w:pPr>
            <w:r>
              <w:t>DOUBLE</w:t>
            </w:r>
          </w:p>
        </w:tc>
      </w:tr>
      <w:tr w:rsidR="008B18A6" w14:paraId="777BAA2D" w14:textId="77777777">
        <w:trPr>
          <w:cantSplit/>
          <w:trHeight w:val="426"/>
        </w:trPr>
        <w:tc>
          <w:tcPr>
            <w:tcW w:w="3578" w:type="dxa"/>
            <w:vMerge/>
            <w:tcBorders>
              <w:bottom w:val="nil"/>
            </w:tcBorders>
            <w:shd w:val="clear" w:color="auto" w:fill="FFFFFF"/>
          </w:tcPr>
          <w:p w14:paraId="70C27120" w14:textId="77777777" w:rsidR="008B18A6" w:rsidRDefault="008B18A6">
            <w:pPr>
              <w:pStyle w:val="tabela"/>
            </w:pPr>
          </w:p>
        </w:tc>
        <w:tc>
          <w:tcPr>
            <w:tcW w:w="5680" w:type="dxa"/>
            <w:tcBorders>
              <w:top w:val="single" w:sz="4" w:space="0" w:color="auto"/>
              <w:bottom w:val="nil"/>
            </w:tcBorders>
            <w:shd w:val="clear" w:color="auto" w:fill="FFFFFF"/>
          </w:tcPr>
          <w:p w14:paraId="6E7AC8F1" w14:textId="77777777" w:rsidR="008B18A6" w:rsidRDefault="008B18A6">
            <w:pPr>
              <w:pStyle w:val="tabela-spellchk"/>
            </w:pPr>
            <w:r>
              <w:t>Valor da conta "(-) Prov. Técnica Comp. Vida Individual"</w:t>
            </w:r>
          </w:p>
        </w:tc>
      </w:tr>
      <w:tr w:rsidR="008B18A6" w14:paraId="18BFDF84" w14:textId="77777777">
        <w:trPr>
          <w:cantSplit/>
          <w:trHeight w:hRule="exact" w:val="20"/>
        </w:trPr>
        <w:tc>
          <w:tcPr>
            <w:tcW w:w="3578" w:type="dxa"/>
            <w:tcBorders>
              <w:top w:val="nil"/>
            </w:tcBorders>
            <w:shd w:val="clear" w:color="auto" w:fill="FFFFFF"/>
          </w:tcPr>
          <w:p w14:paraId="5E3C7E73" w14:textId="77777777" w:rsidR="008B18A6" w:rsidRDefault="008B18A6">
            <w:pPr>
              <w:pStyle w:val="tabela-separate"/>
            </w:pPr>
          </w:p>
        </w:tc>
        <w:tc>
          <w:tcPr>
            <w:tcW w:w="5680" w:type="dxa"/>
            <w:tcBorders>
              <w:top w:val="nil"/>
            </w:tcBorders>
            <w:shd w:val="clear" w:color="auto" w:fill="FFFFFF"/>
          </w:tcPr>
          <w:p w14:paraId="51CBF697" w14:textId="77777777" w:rsidR="008B18A6" w:rsidRDefault="008B18A6">
            <w:pPr>
              <w:pStyle w:val="tabela-separate"/>
            </w:pPr>
          </w:p>
        </w:tc>
      </w:tr>
      <w:tr w:rsidR="008B18A6" w14:paraId="520E0987" w14:textId="77777777">
        <w:trPr>
          <w:cantSplit/>
          <w:trHeight w:val="426"/>
        </w:trPr>
        <w:tc>
          <w:tcPr>
            <w:tcW w:w="3578" w:type="dxa"/>
            <w:vMerge w:val="restart"/>
            <w:tcBorders>
              <w:top w:val="single" w:sz="4" w:space="0" w:color="auto"/>
            </w:tcBorders>
            <w:shd w:val="clear" w:color="auto" w:fill="FFFFFF"/>
          </w:tcPr>
          <w:p w14:paraId="13EE8A92" w14:textId="77777777" w:rsidR="008B18A6" w:rsidRDefault="008B18A6">
            <w:pPr>
              <w:pStyle w:val="tabela"/>
            </w:pPr>
            <w:r>
              <w:t>valSgProvTecProvIBNR</w:t>
            </w:r>
          </w:p>
        </w:tc>
        <w:tc>
          <w:tcPr>
            <w:tcW w:w="5680" w:type="dxa"/>
            <w:tcBorders>
              <w:top w:val="single" w:sz="4" w:space="0" w:color="auto"/>
            </w:tcBorders>
            <w:shd w:val="clear" w:color="auto" w:fill="FFFFFF"/>
          </w:tcPr>
          <w:p w14:paraId="4146BEAF" w14:textId="77777777" w:rsidR="008B18A6" w:rsidRDefault="008B18A6">
            <w:pPr>
              <w:pStyle w:val="tabela"/>
            </w:pPr>
            <w:r>
              <w:t>DOUBLE</w:t>
            </w:r>
          </w:p>
        </w:tc>
      </w:tr>
      <w:tr w:rsidR="008B18A6" w14:paraId="237A1FC3" w14:textId="77777777">
        <w:trPr>
          <w:cantSplit/>
          <w:trHeight w:val="426"/>
        </w:trPr>
        <w:tc>
          <w:tcPr>
            <w:tcW w:w="3578" w:type="dxa"/>
            <w:vMerge/>
            <w:tcBorders>
              <w:bottom w:val="nil"/>
            </w:tcBorders>
            <w:shd w:val="clear" w:color="auto" w:fill="FFFFFF"/>
          </w:tcPr>
          <w:p w14:paraId="7F906498" w14:textId="77777777" w:rsidR="008B18A6" w:rsidRDefault="008B18A6">
            <w:pPr>
              <w:pStyle w:val="tabela"/>
            </w:pPr>
          </w:p>
        </w:tc>
        <w:tc>
          <w:tcPr>
            <w:tcW w:w="5680" w:type="dxa"/>
            <w:tcBorders>
              <w:top w:val="single" w:sz="4" w:space="0" w:color="auto"/>
              <w:bottom w:val="nil"/>
            </w:tcBorders>
            <w:shd w:val="clear" w:color="auto" w:fill="FFFFFF"/>
          </w:tcPr>
          <w:p w14:paraId="61701247" w14:textId="77777777" w:rsidR="008B18A6" w:rsidRDefault="008B18A6">
            <w:pPr>
              <w:pStyle w:val="tabela-spellchk"/>
            </w:pPr>
            <w:r>
              <w:t>Valor da conta "Provisão de Sinistros de IBNR"</w:t>
            </w:r>
          </w:p>
        </w:tc>
      </w:tr>
      <w:tr w:rsidR="008B18A6" w14:paraId="6608D30E" w14:textId="77777777">
        <w:trPr>
          <w:cantSplit/>
          <w:trHeight w:hRule="exact" w:val="20"/>
        </w:trPr>
        <w:tc>
          <w:tcPr>
            <w:tcW w:w="3578" w:type="dxa"/>
            <w:tcBorders>
              <w:top w:val="nil"/>
            </w:tcBorders>
            <w:shd w:val="clear" w:color="auto" w:fill="FFFFFF"/>
          </w:tcPr>
          <w:p w14:paraId="1F2139E2" w14:textId="77777777" w:rsidR="008B18A6" w:rsidRDefault="008B18A6">
            <w:pPr>
              <w:pStyle w:val="tabela-separate"/>
            </w:pPr>
          </w:p>
        </w:tc>
        <w:tc>
          <w:tcPr>
            <w:tcW w:w="5680" w:type="dxa"/>
            <w:tcBorders>
              <w:top w:val="nil"/>
            </w:tcBorders>
            <w:shd w:val="clear" w:color="auto" w:fill="FFFFFF"/>
          </w:tcPr>
          <w:p w14:paraId="58B655DD" w14:textId="77777777" w:rsidR="008B18A6" w:rsidRDefault="008B18A6">
            <w:pPr>
              <w:pStyle w:val="tabela-separate"/>
            </w:pPr>
          </w:p>
        </w:tc>
      </w:tr>
      <w:tr w:rsidR="008B18A6" w14:paraId="283518CE" w14:textId="77777777">
        <w:trPr>
          <w:cantSplit/>
          <w:trHeight w:val="426"/>
        </w:trPr>
        <w:tc>
          <w:tcPr>
            <w:tcW w:w="3578" w:type="dxa"/>
            <w:vMerge w:val="restart"/>
            <w:tcBorders>
              <w:top w:val="single" w:sz="4" w:space="0" w:color="auto"/>
            </w:tcBorders>
            <w:shd w:val="clear" w:color="auto" w:fill="FFFFFF"/>
          </w:tcPr>
          <w:p w14:paraId="7B959CC5" w14:textId="77777777" w:rsidR="008B18A6" w:rsidRDefault="008B18A6">
            <w:pPr>
              <w:pStyle w:val="tabela"/>
            </w:pPr>
            <w:r>
              <w:t>valSgProvTecProvIBNRExt</w:t>
            </w:r>
          </w:p>
        </w:tc>
        <w:tc>
          <w:tcPr>
            <w:tcW w:w="5680" w:type="dxa"/>
            <w:tcBorders>
              <w:top w:val="single" w:sz="4" w:space="0" w:color="auto"/>
            </w:tcBorders>
            <w:shd w:val="clear" w:color="auto" w:fill="FFFFFF"/>
          </w:tcPr>
          <w:p w14:paraId="35AC25DB" w14:textId="77777777" w:rsidR="008B18A6" w:rsidRDefault="008B18A6">
            <w:pPr>
              <w:pStyle w:val="tabela"/>
            </w:pPr>
            <w:r>
              <w:t>DOUBLE</w:t>
            </w:r>
          </w:p>
        </w:tc>
      </w:tr>
      <w:tr w:rsidR="008B18A6" w14:paraId="2F296FDC" w14:textId="77777777">
        <w:trPr>
          <w:cantSplit/>
          <w:trHeight w:val="426"/>
        </w:trPr>
        <w:tc>
          <w:tcPr>
            <w:tcW w:w="3578" w:type="dxa"/>
            <w:vMerge/>
            <w:tcBorders>
              <w:bottom w:val="nil"/>
            </w:tcBorders>
            <w:shd w:val="clear" w:color="auto" w:fill="FFFFFF"/>
          </w:tcPr>
          <w:p w14:paraId="18054CF0" w14:textId="77777777" w:rsidR="008B18A6" w:rsidRDefault="008B18A6">
            <w:pPr>
              <w:pStyle w:val="tabela"/>
            </w:pPr>
          </w:p>
        </w:tc>
        <w:tc>
          <w:tcPr>
            <w:tcW w:w="5680" w:type="dxa"/>
            <w:tcBorders>
              <w:top w:val="single" w:sz="4" w:space="0" w:color="auto"/>
              <w:bottom w:val="nil"/>
            </w:tcBorders>
            <w:shd w:val="clear" w:color="auto" w:fill="FFFFFF"/>
          </w:tcPr>
          <w:p w14:paraId="1E654C36" w14:textId="77777777" w:rsidR="008B18A6" w:rsidRDefault="008B18A6">
            <w:pPr>
              <w:pStyle w:val="tabela-spellchk"/>
            </w:pPr>
            <w:r>
              <w:t>Valor da conta "Provisão de Sinistros de IBNR (ME)"</w:t>
            </w:r>
          </w:p>
        </w:tc>
      </w:tr>
      <w:tr w:rsidR="008B18A6" w14:paraId="352FA6CB" w14:textId="77777777">
        <w:trPr>
          <w:cantSplit/>
          <w:trHeight w:hRule="exact" w:val="20"/>
        </w:trPr>
        <w:tc>
          <w:tcPr>
            <w:tcW w:w="3578" w:type="dxa"/>
            <w:tcBorders>
              <w:top w:val="nil"/>
            </w:tcBorders>
            <w:shd w:val="clear" w:color="auto" w:fill="FFFFFF"/>
          </w:tcPr>
          <w:p w14:paraId="63B52642" w14:textId="77777777" w:rsidR="008B18A6" w:rsidRDefault="008B18A6">
            <w:pPr>
              <w:pStyle w:val="tabela-separate"/>
            </w:pPr>
          </w:p>
        </w:tc>
        <w:tc>
          <w:tcPr>
            <w:tcW w:w="5680" w:type="dxa"/>
            <w:tcBorders>
              <w:top w:val="nil"/>
            </w:tcBorders>
            <w:shd w:val="clear" w:color="auto" w:fill="FFFFFF"/>
          </w:tcPr>
          <w:p w14:paraId="37899BED" w14:textId="77777777" w:rsidR="008B18A6" w:rsidRDefault="008B18A6">
            <w:pPr>
              <w:pStyle w:val="tabela-separate"/>
            </w:pPr>
          </w:p>
        </w:tc>
      </w:tr>
      <w:tr w:rsidR="008B18A6" w14:paraId="5A956BA9" w14:textId="77777777">
        <w:trPr>
          <w:cantSplit/>
          <w:trHeight w:val="426"/>
        </w:trPr>
        <w:tc>
          <w:tcPr>
            <w:tcW w:w="3578" w:type="dxa"/>
            <w:vMerge w:val="restart"/>
            <w:tcBorders>
              <w:top w:val="single" w:sz="4" w:space="0" w:color="auto"/>
            </w:tcBorders>
            <w:shd w:val="clear" w:color="auto" w:fill="FFFFFF"/>
          </w:tcPr>
          <w:p w14:paraId="001E8F78" w14:textId="77777777" w:rsidR="008B18A6" w:rsidRDefault="008B18A6">
            <w:pPr>
              <w:pStyle w:val="tabela"/>
            </w:pPr>
            <w:r>
              <w:t>valSgProvTecProvLiq14</w:t>
            </w:r>
          </w:p>
        </w:tc>
        <w:tc>
          <w:tcPr>
            <w:tcW w:w="5680" w:type="dxa"/>
            <w:tcBorders>
              <w:top w:val="single" w:sz="4" w:space="0" w:color="auto"/>
            </w:tcBorders>
            <w:shd w:val="clear" w:color="auto" w:fill="FFFFFF"/>
          </w:tcPr>
          <w:p w14:paraId="2F729A47" w14:textId="77777777" w:rsidR="008B18A6" w:rsidRDefault="008B18A6">
            <w:pPr>
              <w:pStyle w:val="tabela"/>
            </w:pPr>
            <w:r>
              <w:t>DOUBLE</w:t>
            </w:r>
          </w:p>
        </w:tc>
      </w:tr>
      <w:tr w:rsidR="008B18A6" w14:paraId="7AD7CA06" w14:textId="77777777">
        <w:trPr>
          <w:cantSplit/>
          <w:trHeight w:val="426"/>
        </w:trPr>
        <w:tc>
          <w:tcPr>
            <w:tcW w:w="3578" w:type="dxa"/>
            <w:vMerge/>
            <w:tcBorders>
              <w:bottom w:val="nil"/>
            </w:tcBorders>
            <w:shd w:val="clear" w:color="auto" w:fill="FFFFFF"/>
          </w:tcPr>
          <w:p w14:paraId="315020C4" w14:textId="77777777" w:rsidR="008B18A6" w:rsidRDefault="008B18A6">
            <w:pPr>
              <w:pStyle w:val="tabela"/>
            </w:pPr>
          </w:p>
        </w:tc>
        <w:tc>
          <w:tcPr>
            <w:tcW w:w="5680" w:type="dxa"/>
            <w:tcBorders>
              <w:top w:val="single" w:sz="4" w:space="0" w:color="auto"/>
              <w:bottom w:val="nil"/>
            </w:tcBorders>
            <w:shd w:val="clear" w:color="auto" w:fill="FFFFFF"/>
          </w:tcPr>
          <w:p w14:paraId="6A05C808" w14:textId="77777777" w:rsidR="008B18A6" w:rsidRDefault="008B18A6">
            <w:pPr>
              <w:pStyle w:val="tabela-spellchk"/>
            </w:pPr>
            <w:r>
              <w:t>Valor da conta "Provisões Líquidas"</w:t>
            </w:r>
          </w:p>
        </w:tc>
      </w:tr>
      <w:tr w:rsidR="008B18A6" w14:paraId="57B4B4A8" w14:textId="77777777">
        <w:trPr>
          <w:cantSplit/>
          <w:trHeight w:hRule="exact" w:val="20"/>
        </w:trPr>
        <w:tc>
          <w:tcPr>
            <w:tcW w:w="3578" w:type="dxa"/>
            <w:tcBorders>
              <w:top w:val="nil"/>
            </w:tcBorders>
            <w:shd w:val="clear" w:color="auto" w:fill="FFFFFF"/>
          </w:tcPr>
          <w:p w14:paraId="436E3055" w14:textId="77777777" w:rsidR="008B18A6" w:rsidRDefault="008B18A6">
            <w:pPr>
              <w:pStyle w:val="tabela-separate"/>
            </w:pPr>
          </w:p>
        </w:tc>
        <w:tc>
          <w:tcPr>
            <w:tcW w:w="5680" w:type="dxa"/>
            <w:tcBorders>
              <w:top w:val="nil"/>
            </w:tcBorders>
            <w:shd w:val="clear" w:color="auto" w:fill="FFFFFF"/>
          </w:tcPr>
          <w:p w14:paraId="7540F2EF" w14:textId="77777777" w:rsidR="008B18A6" w:rsidRDefault="008B18A6">
            <w:pPr>
              <w:pStyle w:val="tabela-separate"/>
            </w:pPr>
          </w:p>
        </w:tc>
      </w:tr>
      <w:tr w:rsidR="008B18A6" w14:paraId="7DCD8D48" w14:textId="77777777">
        <w:trPr>
          <w:cantSplit/>
          <w:trHeight w:val="426"/>
        </w:trPr>
        <w:tc>
          <w:tcPr>
            <w:tcW w:w="3578" w:type="dxa"/>
            <w:vMerge w:val="restart"/>
            <w:tcBorders>
              <w:top w:val="single" w:sz="4" w:space="0" w:color="auto"/>
            </w:tcBorders>
            <w:shd w:val="clear" w:color="auto" w:fill="FFFFFF"/>
          </w:tcPr>
          <w:p w14:paraId="4A83785B" w14:textId="77777777" w:rsidR="008B18A6" w:rsidRDefault="008B18A6">
            <w:pPr>
              <w:pStyle w:val="tabela"/>
            </w:pPr>
            <w:r>
              <w:t>valSgProvTecProvLiq14DepIRBFGGOME</w:t>
            </w:r>
          </w:p>
        </w:tc>
        <w:tc>
          <w:tcPr>
            <w:tcW w:w="5680" w:type="dxa"/>
            <w:tcBorders>
              <w:top w:val="single" w:sz="4" w:space="0" w:color="auto"/>
            </w:tcBorders>
            <w:shd w:val="clear" w:color="auto" w:fill="FFFFFF"/>
          </w:tcPr>
          <w:p w14:paraId="30AD2768" w14:textId="77777777" w:rsidR="008B18A6" w:rsidRDefault="008B18A6">
            <w:pPr>
              <w:pStyle w:val="tabela"/>
            </w:pPr>
            <w:r>
              <w:t>DOUBLE</w:t>
            </w:r>
          </w:p>
        </w:tc>
      </w:tr>
      <w:tr w:rsidR="008B18A6" w14:paraId="05FAB49E" w14:textId="77777777">
        <w:trPr>
          <w:cantSplit/>
          <w:trHeight w:val="426"/>
        </w:trPr>
        <w:tc>
          <w:tcPr>
            <w:tcW w:w="3578" w:type="dxa"/>
            <w:vMerge/>
            <w:tcBorders>
              <w:bottom w:val="nil"/>
            </w:tcBorders>
            <w:shd w:val="clear" w:color="auto" w:fill="FFFFFF"/>
          </w:tcPr>
          <w:p w14:paraId="51B1EE74" w14:textId="77777777" w:rsidR="008B18A6" w:rsidRDefault="008B18A6">
            <w:pPr>
              <w:pStyle w:val="tabela"/>
            </w:pPr>
          </w:p>
        </w:tc>
        <w:tc>
          <w:tcPr>
            <w:tcW w:w="5680" w:type="dxa"/>
            <w:tcBorders>
              <w:top w:val="single" w:sz="4" w:space="0" w:color="auto"/>
              <w:bottom w:val="nil"/>
            </w:tcBorders>
            <w:shd w:val="clear" w:color="auto" w:fill="FFFFFF"/>
          </w:tcPr>
          <w:p w14:paraId="3215B62D" w14:textId="77777777" w:rsidR="008B18A6" w:rsidRDefault="008B18A6">
            <w:pPr>
              <w:pStyle w:val="tabela-spellchk"/>
            </w:pPr>
            <w:r>
              <w:t>Valor da conta "(-) Depósito no IRB (FGGO e ME)"</w:t>
            </w:r>
          </w:p>
        </w:tc>
      </w:tr>
      <w:tr w:rsidR="008B18A6" w14:paraId="76B5B647" w14:textId="77777777">
        <w:trPr>
          <w:cantSplit/>
          <w:trHeight w:hRule="exact" w:val="20"/>
        </w:trPr>
        <w:tc>
          <w:tcPr>
            <w:tcW w:w="3578" w:type="dxa"/>
            <w:tcBorders>
              <w:top w:val="nil"/>
            </w:tcBorders>
            <w:shd w:val="clear" w:color="auto" w:fill="FFFFFF"/>
          </w:tcPr>
          <w:p w14:paraId="7DEFC3D2" w14:textId="77777777" w:rsidR="008B18A6" w:rsidRDefault="008B18A6">
            <w:pPr>
              <w:pStyle w:val="tabela-separate"/>
            </w:pPr>
          </w:p>
        </w:tc>
        <w:tc>
          <w:tcPr>
            <w:tcW w:w="5680" w:type="dxa"/>
            <w:tcBorders>
              <w:top w:val="nil"/>
            </w:tcBorders>
            <w:shd w:val="clear" w:color="auto" w:fill="FFFFFF"/>
          </w:tcPr>
          <w:p w14:paraId="723858DB" w14:textId="77777777" w:rsidR="008B18A6" w:rsidRDefault="008B18A6">
            <w:pPr>
              <w:pStyle w:val="tabela-separate"/>
            </w:pPr>
          </w:p>
        </w:tc>
      </w:tr>
      <w:tr w:rsidR="008B18A6" w14:paraId="31DB5974" w14:textId="77777777">
        <w:trPr>
          <w:cantSplit/>
          <w:trHeight w:val="426"/>
        </w:trPr>
        <w:tc>
          <w:tcPr>
            <w:tcW w:w="3578" w:type="dxa"/>
            <w:vMerge w:val="restart"/>
            <w:tcBorders>
              <w:top w:val="single" w:sz="4" w:space="0" w:color="auto"/>
            </w:tcBorders>
            <w:shd w:val="clear" w:color="auto" w:fill="FFFFFF"/>
          </w:tcPr>
          <w:p w14:paraId="341EB136" w14:textId="77777777" w:rsidR="008B18A6" w:rsidRDefault="008B18A6">
            <w:pPr>
              <w:pStyle w:val="tabela"/>
            </w:pPr>
            <w:r>
              <w:t>valSgProvTecProvLiq14DepIRBFGGOMEExt</w:t>
            </w:r>
          </w:p>
        </w:tc>
        <w:tc>
          <w:tcPr>
            <w:tcW w:w="5680" w:type="dxa"/>
            <w:tcBorders>
              <w:top w:val="single" w:sz="4" w:space="0" w:color="auto"/>
            </w:tcBorders>
            <w:shd w:val="clear" w:color="auto" w:fill="FFFFFF"/>
          </w:tcPr>
          <w:p w14:paraId="1881425B" w14:textId="77777777" w:rsidR="008B18A6" w:rsidRDefault="008B18A6">
            <w:pPr>
              <w:pStyle w:val="tabela"/>
            </w:pPr>
            <w:r>
              <w:t>DOUBLE</w:t>
            </w:r>
          </w:p>
        </w:tc>
      </w:tr>
      <w:tr w:rsidR="008B18A6" w14:paraId="7BC51E67" w14:textId="77777777">
        <w:trPr>
          <w:cantSplit/>
          <w:trHeight w:val="426"/>
        </w:trPr>
        <w:tc>
          <w:tcPr>
            <w:tcW w:w="3578" w:type="dxa"/>
            <w:vMerge/>
            <w:tcBorders>
              <w:bottom w:val="nil"/>
            </w:tcBorders>
            <w:shd w:val="clear" w:color="auto" w:fill="FFFFFF"/>
          </w:tcPr>
          <w:p w14:paraId="47037A0D" w14:textId="77777777" w:rsidR="008B18A6" w:rsidRDefault="008B18A6">
            <w:pPr>
              <w:pStyle w:val="tabela"/>
            </w:pPr>
          </w:p>
        </w:tc>
        <w:tc>
          <w:tcPr>
            <w:tcW w:w="5680" w:type="dxa"/>
            <w:tcBorders>
              <w:top w:val="single" w:sz="4" w:space="0" w:color="auto"/>
              <w:bottom w:val="nil"/>
            </w:tcBorders>
            <w:shd w:val="clear" w:color="auto" w:fill="FFFFFF"/>
          </w:tcPr>
          <w:p w14:paraId="6B6E266D" w14:textId="77777777" w:rsidR="008B18A6" w:rsidRDefault="008B18A6">
            <w:pPr>
              <w:pStyle w:val="tabela-spellchk"/>
            </w:pPr>
            <w:r>
              <w:t>Valor da conta "(-) Depósito no IRB (FGGO e ME) (ME)"</w:t>
            </w:r>
          </w:p>
        </w:tc>
      </w:tr>
      <w:tr w:rsidR="008B18A6" w14:paraId="63C8D1C4" w14:textId="77777777">
        <w:trPr>
          <w:cantSplit/>
          <w:trHeight w:hRule="exact" w:val="20"/>
        </w:trPr>
        <w:tc>
          <w:tcPr>
            <w:tcW w:w="3578" w:type="dxa"/>
            <w:tcBorders>
              <w:top w:val="nil"/>
            </w:tcBorders>
            <w:shd w:val="clear" w:color="auto" w:fill="FFFFFF"/>
          </w:tcPr>
          <w:p w14:paraId="542C4A88" w14:textId="77777777" w:rsidR="008B18A6" w:rsidRDefault="008B18A6">
            <w:pPr>
              <w:pStyle w:val="tabela-separate"/>
            </w:pPr>
          </w:p>
        </w:tc>
        <w:tc>
          <w:tcPr>
            <w:tcW w:w="5680" w:type="dxa"/>
            <w:tcBorders>
              <w:top w:val="nil"/>
            </w:tcBorders>
            <w:shd w:val="clear" w:color="auto" w:fill="FFFFFF"/>
          </w:tcPr>
          <w:p w14:paraId="423419A6" w14:textId="77777777" w:rsidR="008B18A6" w:rsidRDefault="008B18A6">
            <w:pPr>
              <w:pStyle w:val="tabela-separate"/>
            </w:pPr>
          </w:p>
        </w:tc>
      </w:tr>
      <w:tr w:rsidR="008B18A6" w14:paraId="15DC266C" w14:textId="77777777">
        <w:trPr>
          <w:cantSplit/>
          <w:trHeight w:val="426"/>
        </w:trPr>
        <w:tc>
          <w:tcPr>
            <w:tcW w:w="3578" w:type="dxa"/>
            <w:vMerge w:val="restart"/>
            <w:tcBorders>
              <w:top w:val="single" w:sz="4" w:space="0" w:color="auto"/>
            </w:tcBorders>
            <w:shd w:val="clear" w:color="auto" w:fill="FFFFFF"/>
          </w:tcPr>
          <w:p w14:paraId="2A242B97" w14:textId="77777777" w:rsidR="008B18A6" w:rsidRDefault="008B18A6">
            <w:pPr>
              <w:pStyle w:val="tabela"/>
            </w:pPr>
            <w:r>
              <w:t>valSgProvTecProvLiq14DirCred</w:t>
            </w:r>
          </w:p>
        </w:tc>
        <w:tc>
          <w:tcPr>
            <w:tcW w:w="5680" w:type="dxa"/>
            <w:tcBorders>
              <w:top w:val="single" w:sz="4" w:space="0" w:color="auto"/>
            </w:tcBorders>
            <w:shd w:val="clear" w:color="auto" w:fill="FFFFFF"/>
          </w:tcPr>
          <w:p w14:paraId="48A8FC19" w14:textId="77777777" w:rsidR="008B18A6" w:rsidRDefault="008B18A6">
            <w:pPr>
              <w:pStyle w:val="tabela"/>
            </w:pPr>
            <w:r>
              <w:t>DOUBLE</w:t>
            </w:r>
          </w:p>
        </w:tc>
      </w:tr>
      <w:tr w:rsidR="008B18A6" w14:paraId="00CC9845" w14:textId="77777777">
        <w:trPr>
          <w:cantSplit/>
          <w:trHeight w:val="426"/>
        </w:trPr>
        <w:tc>
          <w:tcPr>
            <w:tcW w:w="3578" w:type="dxa"/>
            <w:vMerge/>
            <w:tcBorders>
              <w:bottom w:val="nil"/>
            </w:tcBorders>
            <w:shd w:val="clear" w:color="auto" w:fill="FFFFFF"/>
          </w:tcPr>
          <w:p w14:paraId="39BAC0D2" w14:textId="77777777" w:rsidR="008B18A6" w:rsidRDefault="008B18A6">
            <w:pPr>
              <w:pStyle w:val="tabela"/>
            </w:pPr>
          </w:p>
        </w:tc>
        <w:tc>
          <w:tcPr>
            <w:tcW w:w="5680" w:type="dxa"/>
            <w:tcBorders>
              <w:top w:val="single" w:sz="4" w:space="0" w:color="auto"/>
              <w:bottom w:val="nil"/>
            </w:tcBorders>
            <w:shd w:val="clear" w:color="auto" w:fill="FFFFFF"/>
          </w:tcPr>
          <w:p w14:paraId="4C840BFC" w14:textId="77777777" w:rsidR="008B18A6" w:rsidRDefault="008B18A6">
            <w:pPr>
              <w:pStyle w:val="tabela-spellchk"/>
            </w:pPr>
            <w:r>
              <w:t>Valor da conta "(-) Direitos Creditórios"</w:t>
            </w:r>
          </w:p>
        </w:tc>
      </w:tr>
      <w:tr w:rsidR="008B18A6" w14:paraId="088D71D9" w14:textId="77777777">
        <w:trPr>
          <w:cantSplit/>
          <w:trHeight w:hRule="exact" w:val="20"/>
        </w:trPr>
        <w:tc>
          <w:tcPr>
            <w:tcW w:w="3578" w:type="dxa"/>
            <w:tcBorders>
              <w:top w:val="nil"/>
            </w:tcBorders>
            <w:shd w:val="clear" w:color="auto" w:fill="FFFFFF"/>
          </w:tcPr>
          <w:p w14:paraId="43FA3AC0" w14:textId="77777777" w:rsidR="008B18A6" w:rsidRDefault="008B18A6">
            <w:pPr>
              <w:pStyle w:val="tabela-separate"/>
            </w:pPr>
          </w:p>
        </w:tc>
        <w:tc>
          <w:tcPr>
            <w:tcW w:w="5680" w:type="dxa"/>
            <w:tcBorders>
              <w:top w:val="nil"/>
            </w:tcBorders>
            <w:shd w:val="clear" w:color="auto" w:fill="FFFFFF"/>
          </w:tcPr>
          <w:p w14:paraId="71ACAD9E" w14:textId="77777777" w:rsidR="008B18A6" w:rsidRDefault="008B18A6">
            <w:pPr>
              <w:pStyle w:val="tabela-separate"/>
            </w:pPr>
          </w:p>
        </w:tc>
      </w:tr>
      <w:tr w:rsidR="008B18A6" w14:paraId="0601383A" w14:textId="77777777">
        <w:trPr>
          <w:cantSplit/>
          <w:trHeight w:val="426"/>
        </w:trPr>
        <w:tc>
          <w:tcPr>
            <w:tcW w:w="3578" w:type="dxa"/>
            <w:vMerge w:val="restart"/>
            <w:tcBorders>
              <w:top w:val="single" w:sz="4" w:space="0" w:color="auto"/>
            </w:tcBorders>
            <w:shd w:val="clear" w:color="auto" w:fill="FFFFFF"/>
          </w:tcPr>
          <w:p w14:paraId="35555797" w14:textId="77777777" w:rsidR="008B18A6" w:rsidRDefault="008B18A6">
            <w:pPr>
              <w:pStyle w:val="tabela"/>
            </w:pPr>
            <w:r>
              <w:t>valSgProvTecProvLiq14DirCredExt</w:t>
            </w:r>
          </w:p>
        </w:tc>
        <w:tc>
          <w:tcPr>
            <w:tcW w:w="5680" w:type="dxa"/>
            <w:tcBorders>
              <w:top w:val="single" w:sz="4" w:space="0" w:color="auto"/>
            </w:tcBorders>
            <w:shd w:val="clear" w:color="auto" w:fill="FFFFFF"/>
          </w:tcPr>
          <w:p w14:paraId="260E19D1" w14:textId="77777777" w:rsidR="008B18A6" w:rsidRDefault="008B18A6">
            <w:pPr>
              <w:pStyle w:val="tabela"/>
            </w:pPr>
            <w:r>
              <w:t>DOUBLE</w:t>
            </w:r>
          </w:p>
        </w:tc>
      </w:tr>
      <w:tr w:rsidR="008B18A6" w14:paraId="085CE864" w14:textId="77777777">
        <w:trPr>
          <w:cantSplit/>
          <w:trHeight w:val="426"/>
        </w:trPr>
        <w:tc>
          <w:tcPr>
            <w:tcW w:w="3578" w:type="dxa"/>
            <w:vMerge/>
            <w:tcBorders>
              <w:bottom w:val="nil"/>
            </w:tcBorders>
            <w:shd w:val="clear" w:color="auto" w:fill="FFFFFF"/>
          </w:tcPr>
          <w:p w14:paraId="77D6BF9D" w14:textId="77777777" w:rsidR="008B18A6" w:rsidRDefault="008B18A6">
            <w:pPr>
              <w:pStyle w:val="tabela"/>
            </w:pPr>
          </w:p>
        </w:tc>
        <w:tc>
          <w:tcPr>
            <w:tcW w:w="5680" w:type="dxa"/>
            <w:tcBorders>
              <w:top w:val="single" w:sz="4" w:space="0" w:color="auto"/>
              <w:bottom w:val="nil"/>
            </w:tcBorders>
            <w:shd w:val="clear" w:color="auto" w:fill="FFFFFF"/>
          </w:tcPr>
          <w:p w14:paraId="0481F33C" w14:textId="77777777" w:rsidR="008B18A6" w:rsidRDefault="008B18A6">
            <w:pPr>
              <w:pStyle w:val="tabela-spellchk"/>
            </w:pPr>
            <w:r>
              <w:t>Valor da conta "(-) Direitos Creditórios (ME)"</w:t>
            </w:r>
          </w:p>
        </w:tc>
      </w:tr>
      <w:tr w:rsidR="008B18A6" w14:paraId="50745A0E" w14:textId="77777777">
        <w:trPr>
          <w:cantSplit/>
          <w:trHeight w:hRule="exact" w:val="20"/>
        </w:trPr>
        <w:tc>
          <w:tcPr>
            <w:tcW w:w="3578" w:type="dxa"/>
            <w:tcBorders>
              <w:top w:val="nil"/>
            </w:tcBorders>
            <w:shd w:val="clear" w:color="auto" w:fill="FFFFFF"/>
          </w:tcPr>
          <w:p w14:paraId="6F4C0284" w14:textId="77777777" w:rsidR="008B18A6" w:rsidRDefault="008B18A6">
            <w:pPr>
              <w:pStyle w:val="tabela-separate"/>
            </w:pPr>
          </w:p>
        </w:tc>
        <w:tc>
          <w:tcPr>
            <w:tcW w:w="5680" w:type="dxa"/>
            <w:tcBorders>
              <w:top w:val="nil"/>
            </w:tcBorders>
            <w:shd w:val="clear" w:color="auto" w:fill="FFFFFF"/>
          </w:tcPr>
          <w:p w14:paraId="52097903" w14:textId="77777777" w:rsidR="008B18A6" w:rsidRDefault="008B18A6">
            <w:pPr>
              <w:pStyle w:val="tabela-separate"/>
            </w:pPr>
          </w:p>
        </w:tc>
      </w:tr>
      <w:tr w:rsidR="008B18A6" w14:paraId="611B568A" w14:textId="77777777">
        <w:trPr>
          <w:cantSplit/>
          <w:trHeight w:val="426"/>
        </w:trPr>
        <w:tc>
          <w:tcPr>
            <w:tcW w:w="3578" w:type="dxa"/>
            <w:vMerge w:val="restart"/>
            <w:tcBorders>
              <w:top w:val="single" w:sz="4" w:space="0" w:color="auto"/>
            </w:tcBorders>
            <w:shd w:val="clear" w:color="auto" w:fill="FFFFFF"/>
          </w:tcPr>
          <w:p w14:paraId="1AAFAF7E" w14:textId="77777777" w:rsidR="008B18A6" w:rsidRDefault="008B18A6">
            <w:pPr>
              <w:pStyle w:val="tabela"/>
            </w:pPr>
            <w:r>
              <w:t>valSgProvTecProvLiq14EmprAdiantamentos</w:t>
            </w:r>
          </w:p>
        </w:tc>
        <w:tc>
          <w:tcPr>
            <w:tcW w:w="5680" w:type="dxa"/>
            <w:tcBorders>
              <w:top w:val="single" w:sz="4" w:space="0" w:color="auto"/>
            </w:tcBorders>
            <w:shd w:val="clear" w:color="auto" w:fill="FFFFFF"/>
          </w:tcPr>
          <w:p w14:paraId="60EC3788" w14:textId="77777777" w:rsidR="008B18A6" w:rsidRDefault="008B18A6">
            <w:pPr>
              <w:pStyle w:val="tabela"/>
            </w:pPr>
            <w:r>
              <w:t>DOUBLE</w:t>
            </w:r>
          </w:p>
        </w:tc>
      </w:tr>
      <w:tr w:rsidR="008B18A6" w14:paraId="357E8A39" w14:textId="77777777">
        <w:trPr>
          <w:cantSplit/>
          <w:trHeight w:val="426"/>
        </w:trPr>
        <w:tc>
          <w:tcPr>
            <w:tcW w:w="3578" w:type="dxa"/>
            <w:vMerge/>
            <w:tcBorders>
              <w:bottom w:val="nil"/>
            </w:tcBorders>
            <w:shd w:val="clear" w:color="auto" w:fill="FFFFFF"/>
          </w:tcPr>
          <w:p w14:paraId="70D3C8D1" w14:textId="77777777" w:rsidR="008B18A6" w:rsidRDefault="008B18A6">
            <w:pPr>
              <w:pStyle w:val="tabela"/>
            </w:pPr>
          </w:p>
        </w:tc>
        <w:tc>
          <w:tcPr>
            <w:tcW w:w="5680" w:type="dxa"/>
            <w:tcBorders>
              <w:top w:val="single" w:sz="4" w:space="0" w:color="auto"/>
              <w:bottom w:val="nil"/>
            </w:tcBorders>
            <w:shd w:val="clear" w:color="auto" w:fill="FFFFFF"/>
          </w:tcPr>
          <w:p w14:paraId="07CBEE38" w14:textId="77777777" w:rsidR="008B18A6" w:rsidRDefault="008B18A6">
            <w:pPr>
              <w:pStyle w:val="tabela-spellchk"/>
            </w:pPr>
            <w:r>
              <w:t>Valor da conta "Empréstimos ou Adiantamentos"</w:t>
            </w:r>
          </w:p>
        </w:tc>
      </w:tr>
      <w:tr w:rsidR="008B18A6" w14:paraId="5E3906F8" w14:textId="77777777">
        <w:trPr>
          <w:cantSplit/>
          <w:trHeight w:hRule="exact" w:val="20"/>
        </w:trPr>
        <w:tc>
          <w:tcPr>
            <w:tcW w:w="3578" w:type="dxa"/>
            <w:tcBorders>
              <w:top w:val="nil"/>
            </w:tcBorders>
            <w:shd w:val="clear" w:color="auto" w:fill="FFFFFF"/>
          </w:tcPr>
          <w:p w14:paraId="5289892B" w14:textId="77777777" w:rsidR="008B18A6" w:rsidRDefault="008B18A6">
            <w:pPr>
              <w:pStyle w:val="tabela-separate"/>
            </w:pPr>
          </w:p>
        </w:tc>
        <w:tc>
          <w:tcPr>
            <w:tcW w:w="5680" w:type="dxa"/>
            <w:tcBorders>
              <w:top w:val="nil"/>
            </w:tcBorders>
            <w:shd w:val="clear" w:color="auto" w:fill="FFFFFF"/>
          </w:tcPr>
          <w:p w14:paraId="01601602" w14:textId="77777777" w:rsidR="008B18A6" w:rsidRDefault="008B18A6">
            <w:pPr>
              <w:pStyle w:val="tabela-separate"/>
            </w:pPr>
          </w:p>
        </w:tc>
      </w:tr>
      <w:tr w:rsidR="008B18A6" w14:paraId="2C57468E" w14:textId="77777777">
        <w:trPr>
          <w:cantSplit/>
          <w:trHeight w:val="426"/>
        </w:trPr>
        <w:tc>
          <w:tcPr>
            <w:tcW w:w="3578" w:type="dxa"/>
            <w:vMerge w:val="restart"/>
            <w:tcBorders>
              <w:top w:val="single" w:sz="4" w:space="0" w:color="auto"/>
            </w:tcBorders>
            <w:shd w:val="clear" w:color="auto" w:fill="FFFFFF"/>
          </w:tcPr>
          <w:p w14:paraId="4CCD336F" w14:textId="77777777" w:rsidR="008B18A6" w:rsidRDefault="008B18A6">
            <w:pPr>
              <w:pStyle w:val="tabela"/>
            </w:pPr>
            <w:r>
              <w:t>valSgProvTecProvLiq14ProvRetPeloIRB</w:t>
            </w:r>
          </w:p>
        </w:tc>
        <w:tc>
          <w:tcPr>
            <w:tcW w:w="5680" w:type="dxa"/>
            <w:tcBorders>
              <w:top w:val="single" w:sz="4" w:space="0" w:color="auto"/>
            </w:tcBorders>
            <w:shd w:val="clear" w:color="auto" w:fill="FFFFFF"/>
          </w:tcPr>
          <w:p w14:paraId="773AF85F" w14:textId="77777777" w:rsidR="008B18A6" w:rsidRDefault="008B18A6">
            <w:pPr>
              <w:pStyle w:val="tabela"/>
            </w:pPr>
            <w:r>
              <w:t>DOUBLE</w:t>
            </w:r>
          </w:p>
        </w:tc>
      </w:tr>
      <w:tr w:rsidR="008B18A6" w14:paraId="421B78A2" w14:textId="77777777">
        <w:trPr>
          <w:cantSplit/>
          <w:trHeight w:val="426"/>
        </w:trPr>
        <w:tc>
          <w:tcPr>
            <w:tcW w:w="3578" w:type="dxa"/>
            <w:vMerge/>
            <w:tcBorders>
              <w:bottom w:val="nil"/>
            </w:tcBorders>
            <w:shd w:val="clear" w:color="auto" w:fill="FFFFFF"/>
          </w:tcPr>
          <w:p w14:paraId="2B3A7ABF" w14:textId="77777777" w:rsidR="008B18A6" w:rsidRDefault="008B18A6">
            <w:pPr>
              <w:pStyle w:val="tabela"/>
            </w:pPr>
          </w:p>
        </w:tc>
        <w:tc>
          <w:tcPr>
            <w:tcW w:w="5680" w:type="dxa"/>
            <w:tcBorders>
              <w:top w:val="single" w:sz="4" w:space="0" w:color="auto"/>
              <w:bottom w:val="nil"/>
            </w:tcBorders>
            <w:shd w:val="clear" w:color="auto" w:fill="FFFFFF"/>
          </w:tcPr>
          <w:p w14:paraId="7D83BDF6" w14:textId="77777777" w:rsidR="008B18A6" w:rsidRDefault="008B18A6">
            <w:pPr>
              <w:pStyle w:val="tabela-spellchk"/>
            </w:pPr>
            <w:r>
              <w:t>Valor da conta "(-) Provisões Retidas Pelo IRB"</w:t>
            </w:r>
          </w:p>
        </w:tc>
      </w:tr>
      <w:tr w:rsidR="008B18A6" w14:paraId="6D0310A0" w14:textId="77777777">
        <w:trPr>
          <w:cantSplit/>
          <w:trHeight w:hRule="exact" w:val="20"/>
        </w:trPr>
        <w:tc>
          <w:tcPr>
            <w:tcW w:w="3578" w:type="dxa"/>
            <w:tcBorders>
              <w:top w:val="nil"/>
            </w:tcBorders>
            <w:shd w:val="clear" w:color="auto" w:fill="FFFFFF"/>
          </w:tcPr>
          <w:p w14:paraId="32EFB8D7" w14:textId="77777777" w:rsidR="008B18A6" w:rsidRDefault="008B18A6">
            <w:pPr>
              <w:pStyle w:val="tabela-separate"/>
            </w:pPr>
          </w:p>
        </w:tc>
        <w:tc>
          <w:tcPr>
            <w:tcW w:w="5680" w:type="dxa"/>
            <w:tcBorders>
              <w:top w:val="nil"/>
            </w:tcBorders>
            <w:shd w:val="clear" w:color="auto" w:fill="FFFFFF"/>
          </w:tcPr>
          <w:p w14:paraId="3192EFB7" w14:textId="77777777" w:rsidR="008B18A6" w:rsidRDefault="008B18A6">
            <w:pPr>
              <w:pStyle w:val="tabela-separate"/>
            </w:pPr>
          </w:p>
        </w:tc>
      </w:tr>
      <w:tr w:rsidR="008B18A6" w14:paraId="1B0C326D" w14:textId="77777777">
        <w:trPr>
          <w:cantSplit/>
          <w:trHeight w:val="426"/>
        </w:trPr>
        <w:tc>
          <w:tcPr>
            <w:tcW w:w="3578" w:type="dxa"/>
            <w:vMerge w:val="restart"/>
            <w:tcBorders>
              <w:top w:val="single" w:sz="4" w:space="0" w:color="auto"/>
            </w:tcBorders>
            <w:shd w:val="clear" w:color="auto" w:fill="FFFFFF"/>
          </w:tcPr>
          <w:p w14:paraId="29A1BF77" w14:textId="77777777" w:rsidR="008B18A6" w:rsidRDefault="008B18A6">
            <w:pPr>
              <w:pStyle w:val="tabela"/>
            </w:pPr>
            <w:r>
              <w:t>valSgProvTecProvLiq14ProvRetPeloIRBExt</w:t>
            </w:r>
          </w:p>
        </w:tc>
        <w:tc>
          <w:tcPr>
            <w:tcW w:w="5680" w:type="dxa"/>
            <w:tcBorders>
              <w:top w:val="single" w:sz="4" w:space="0" w:color="auto"/>
            </w:tcBorders>
            <w:shd w:val="clear" w:color="auto" w:fill="FFFFFF"/>
          </w:tcPr>
          <w:p w14:paraId="3D3AFD17" w14:textId="77777777" w:rsidR="008B18A6" w:rsidRDefault="008B18A6">
            <w:pPr>
              <w:pStyle w:val="tabela"/>
            </w:pPr>
            <w:r>
              <w:t>DOUBLE</w:t>
            </w:r>
          </w:p>
        </w:tc>
      </w:tr>
      <w:tr w:rsidR="008B18A6" w14:paraId="1D27BE14" w14:textId="77777777">
        <w:trPr>
          <w:cantSplit/>
          <w:trHeight w:val="426"/>
        </w:trPr>
        <w:tc>
          <w:tcPr>
            <w:tcW w:w="3578" w:type="dxa"/>
            <w:vMerge/>
            <w:tcBorders>
              <w:bottom w:val="nil"/>
            </w:tcBorders>
            <w:shd w:val="clear" w:color="auto" w:fill="FFFFFF"/>
          </w:tcPr>
          <w:p w14:paraId="3DF7359F" w14:textId="77777777" w:rsidR="008B18A6" w:rsidRDefault="008B18A6">
            <w:pPr>
              <w:pStyle w:val="tabela"/>
            </w:pPr>
          </w:p>
        </w:tc>
        <w:tc>
          <w:tcPr>
            <w:tcW w:w="5680" w:type="dxa"/>
            <w:tcBorders>
              <w:top w:val="single" w:sz="4" w:space="0" w:color="auto"/>
              <w:bottom w:val="nil"/>
            </w:tcBorders>
            <w:shd w:val="clear" w:color="auto" w:fill="FFFFFF"/>
          </w:tcPr>
          <w:p w14:paraId="4FD0ED2D" w14:textId="77777777" w:rsidR="008B18A6" w:rsidRDefault="008B18A6">
            <w:pPr>
              <w:pStyle w:val="tabela-spellchk"/>
            </w:pPr>
            <w:r>
              <w:t>Valor da conta "(-) Provisões Retidas Pelo IRB (ME)"</w:t>
            </w:r>
          </w:p>
        </w:tc>
      </w:tr>
      <w:tr w:rsidR="008B18A6" w14:paraId="6C371469" w14:textId="77777777">
        <w:trPr>
          <w:cantSplit/>
          <w:trHeight w:hRule="exact" w:val="20"/>
        </w:trPr>
        <w:tc>
          <w:tcPr>
            <w:tcW w:w="3578" w:type="dxa"/>
            <w:tcBorders>
              <w:top w:val="nil"/>
            </w:tcBorders>
            <w:shd w:val="clear" w:color="auto" w:fill="FFFFFF"/>
          </w:tcPr>
          <w:p w14:paraId="18B3B9DE" w14:textId="77777777" w:rsidR="008B18A6" w:rsidRDefault="008B18A6">
            <w:pPr>
              <w:pStyle w:val="tabela-separate"/>
            </w:pPr>
          </w:p>
        </w:tc>
        <w:tc>
          <w:tcPr>
            <w:tcW w:w="5680" w:type="dxa"/>
            <w:tcBorders>
              <w:top w:val="nil"/>
            </w:tcBorders>
            <w:shd w:val="clear" w:color="auto" w:fill="FFFFFF"/>
          </w:tcPr>
          <w:p w14:paraId="41EE40C1" w14:textId="77777777" w:rsidR="008B18A6" w:rsidRDefault="008B18A6">
            <w:pPr>
              <w:pStyle w:val="tabela-separate"/>
            </w:pPr>
          </w:p>
        </w:tc>
      </w:tr>
      <w:tr w:rsidR="008B18A6" w14:paraId="448E505F" w14:textId="77777777">
        <w:trPr>
          <w:cantSplit/>
          <w:trHeight w:val="426"/>
        </w:trPr>
        <w:tc>
          <w:tcPr>
            <w:tcW w:w="3578" w:type="dxa"/>
            <w:vMerge w:val="restart"/>
            <w:tcBorders>
              <w:top w:val="single" w:sz="4" w:space="0" w:color="auto"/>
            </w:tcBorders>
            <w:shd w:val="clear" w:color="auto" w:fill="FFFFFF"/>
          </w:tcPr>
          <w:p w14:paraId="1816FA5B" w14:textId="77777777" w:rsidR="008B18A6" w:rsidRDefault="008B18A6">
            <w:pPr>
              <w:pStyle w:val="tabela"/>
            </w:pPr>
            <w:r>
              <w:t>valSgProvTecProvLiq22</w:t>
            </w:r>
          </w:p>
        </w:tc>
        <w:tc>
          <w:tcPr>
            <w:tcW w:w="5680" w:type="dxa"/>
            <w:tcBorders>
              <w:top w:val="single" w:sz="4" w:space="0" w:color="auto"/>
            </w:tcBorders>
            <w:shd w:val="clear" w:color="auto" w:fill="FFFFFF"/>
          </w:tcPr>
          <w:p w14:paraId="448F326D" w14:textId="77777777" w:rsidR="008B18A6" w:rsidRDefault="008B18A6">
            <w:pPr>
              <w:pStyle w:val="tabela"/>
            </w:pPr>
            <w:r>
              <w:t>DOUBLE</w:t>
            </w:r>
          </w:p>
        </w:tc>
      </w:tr>
      <w:tr w:rsidR="008B18A6" w14:paraId="4B129241" w14:textId="77777777">
        <w:trPr>
          <w:cantSplit/>
          <w:trHeight w:val="426"/>
        </w:trPr>
        <w:tc>
          <w:tcPr>
            <w:tcW w:w="3578" w:type="dxa"/>
            <w:vMerge/>
            <w:tcBorders>
              <w:bottom w:val="nil"/>
            </w:tcBorders>
            <w:shd w:val="clear" w:color="auto" w:fill="FFFFFF"/>
          </w:tcPr>
          <w:p w14:paraId="22AE1F03" w14:textId="77777777" w:rsidR="008B18A6" w:rsidRDefault="008B18A6">
            <w:pPr>
              <w:pStyle w:val="tabela"/>
            </w:pPr>
          </w:p>
        </w:tc>
        <w:tc>
          <w:tcPr>
            <w:tcW w:w="5680" w:type="dxa"/>
            <w:tcBorders>
              <w:top w:val="single" w:sz="4" w:space="0" w:color="auto"/>
              <w:bottom w:val="nil"/>
            </w:tcBorders>
            <w:shd w:val="clear" w:color="auto" w:fill="FFFFFF"/>
          </w:tcPr>
          <w:p w14:paraId="0CE8690B" w14:textId="77777777" w:rsidR="008B18A6" w:rsidRDefault="008B18A6">
            <w:pPr>
              <w:pStyle w:val="tabela-spellchk"/>
            </w:pPr>
            <w:r>
              <w:t>Valor da conta "Provisões Líquidas"</w:t>
            </w:r>
          </w:p>
        </w:tc>
      </w:tr>
      <w:tr w:rsidR="008B18A6" w14:paraId="10C5F17F" w14:textId="77777777">
        <w:trPr>
          <w:cantSplit/>
          <w:trHeight w:hRule="exact" w:val="20"/>
        </w:trPr>
        <w:tc>
          <w:tcPr>
            <w:tcW w:w="3578" w:type="dxa"/>
            <w:tcBorders>
              <w:top w:val="nil"/>
            </w:tcBorders>
            <w:shd w:val="clear" w:color="auto" w:fill="FFFFFF"/>
          </w:tcPr>
          <w:p w14:paraId="2281977D" w14:textId="77777777" w:rsidR="008B18A6" w:rsidRDefault="008B18A6">
            <w:pPr>
              <w:pStyle w:val="tabela-separate"/>
            </w:pPr>
          </w:p>
        </w:tc>
        <w:tc>
          <w:tcPr>
            <w:tcW w:w="5680" w:type="dxa"/>
            <w:tcBorders>
              <w:top w:val="nil"/>
            </w:tcBorders>
            <w:shd w:val="clear" w:color="auto" w:fill="FFFFFF"/>
          </w:tcPr>
          <w:p w14:paraId="609D6203" w14:textId="77777777" w:rsidR="008B18A6" w:rsidRDefault="008B18A6">
            <w:pPr>
              <w:pStyle w:val="tabela-separate"/>
            </w:pPr>
          </w:p>
        </w:tc>
      </w:tr>
      <w:tr w:rsidR="008B18A6" w14:paraId="15A6DAD7" w14:textId="77777777">
        <w:trPr>
          <w:cantSplit/>
          <w:trHeight w:val="426"/>
        </w:trPr>
        <w:tc>
          <w:tcPr>
            <w:tcW w:w="3578" w:type="dxa"/>
            <w:vMerge w:val="restart"/>
            <w:tcBorders>
              <w:top w:val="single" w:sz="4" w:space="0" w:color="auto"/>
            </w:tcBorders>
            <w:shd w:val="clear" w:color="auto" w:fill="FFFFFF"/>
          </w:tcPr>
          <w:p w14:paraId="14CE57E7" w14:textId="77777777" w:rsidR="008B18A6" w:rsidRDefault="008B18A6">
            <w:pPr>
              <w:pStyle w:val="tabela"/>
            </w:pPr>
            <w:r>
              <w:lastRenderedPageBreak/>
              <w:t>valSgProvTecProvLiq22DepJudiciaisSinistros</w:t>
            </w:r>
          </w:p>
        </w:tc>
        <w:tc>
          <w:tcPr>
            <w:tcW w:w="5680" w:type="dxa"/>
            <w:tcBorders>
              <w:top w:val="single" w:sz="4" w:space="0" w:color="auto"/>
            </w:tcBorders>
            <w:shd w:val="clear" w:color="auto" w:fill="FFFFFF"/>
          </w:tcPr>
          <w:p w14:paraId="4B0EE653" w14:textId="77777777" w:rsidR="008B18A6" w:rsidRDefault="008B18A6">
            <w:pPr>
              <w:pStyle w:val="tabela"/>
            </w:pPr>
            <w:r>
              <w:t>DOUBLE</w:t>
            </w:r>
          </w:p>
        </w:tc>
      </w:tr>
      <w:tr w:rsidR="008B18A6" w14:paraId="06DBCB45" w14:textId="77777777">
        <w:trPr>
          <w:cantSplit/>
          <w:trHeight w:val="426"/>
        </w:trPr>
        <w:tc>
          <w:tcPr>
            <w:tcW w:w="3578" w:type="dxa"/>
            <w:vMerge/>
            <w:tcBorders>
              <w:bottom w:val="nil"/>
            </w:tcBorders>
            <w:shd w:val="clear" w:color="auto" w:fill="FFFFFF"/>
          </w:tcPr>
          <w:p w14:paraId="3D263808" w14:textId="77777777" w:rsidR="008B18A6" w:rsidRDefault="008B18A6">
            <w:pPr>
              <w:pStyle w:val="tabela"/>
            </w:pPr>
          </w:p>
        </w:tc>
        <w:tc>
          <w:tcPr>
            <w:tcW w:w="5680" w:type="dxa"/>
            <w:tcBorders>
              <w:top w:val="single" w:sz="4" w:space="0" w:color="auto"/>
              <w:bottom w:val="nil"/>
            </w:tcBorders>
            <w:shd w:val="clear" w:color="auto" w:fill="FFFFFF"/>
          </w:tcPr>
          <w:p w14:paraId="7E406125" w14:textId="77777777" w:rsidR="008B18A6" w:rsidRDefault="008B18A6">
            <w:pPr>
              <w:pStyle w:val="tabela-spellchk"/>
            </w:pPr>
            <w:r>
              <w:t>Valor da conta "Depósitos Judiciais Sinistros"</w:t>
            </w:r>
          </w:p>
        </w:tc>
      </w:tr>
      <w:tr w:rsidR="008B18A6" w14:paraId="1933D9B4" w14:textId="77777777">
        <w:trPr>
          <w:cantSplit/>
          <w:trHeight w:hRule="exact" w:val="20"/>
        </w:trPr>
        <w:tc>
          <w:tcPr>
            <w:tcW w:w="3578" w:type="dxa"/>
            <w:tcBorders>
              <w:top w:val="nil"/>
            </w:tcBorders>
            <w:shd w:val="clear" w:color="auto" w:fill="FFFFFF"/>
          </w:tcPr>
          <w:p w14:paraId="3911CF3D" w14:textId="77777777" w:rsidR="008B18A6" w:rsidRDefault="008B18A6">
            <w:pPr>
              <w:pStyle w:val="tabela-separate"/>
            </w:pPr>
          </w:p>
        </w:tc>
        <w:tc>
          <w:tcPr>
            <w:tcW w:w="5680" w:type="dxa"/>
            <w:tcBorders>
              <w:top w:val="nil"/>
            </w:tcBorders>
            <w:shd w:val="clear" w:color="auto" w:fill="FFFFFF"/>
          </w:tcPr>
          <w:p w14:paraId="7B482156" w14:textId="77777777" w:rsidR="008B18A6" w:rsidRDefault="008B18A6">
            <w:pPr>
              <w:pStyle w:val="tabela-separate"/>
            </w:pPr>
          </w:p>
        </w:tc>
      </w:tr>
      <w:tr w:rsidR="008B18A6" w14:paraId="76F1E577" w14:textId="77777777">
        <w:trPr>
          <w:cantSplit/>
          <w:trHeight w:val="426"/>
        </w:trPr>
        <w:tc>
          <w:tcPr>
            <w:tcW w:w="3578" w:type="dxa"/>
            <w:vMerge w:val="restart"/>
            <w:tcBorders>
              <w:top w:val="single" w:sz="4" w:space="0" w:color="auto"/>
            </w:tcBorders>
            <w:shd w:val="clear" w:color="auto" w:fill="FFFFFF"/>
          </w:tcPr>
          <w:p w14:paraId="753392CC" w14:textId="77777777" w:rsidR="008B18A6" w:rsidRDefault="008B18A6">
            <w:pPr>
              <w:pStyle w:val="tabela"/>
            </w:pPr>
            <w:r>
              <w:t>valSgProvTecProvLiq22ProvRetPeloIRB</w:t>
            </w:r>
          </w:p>
        </w:tc>
        <w:tc>
          <w:tcPr>
            <w:tcW w:w="5680" w:type="dxa"/>
            <w:tcBorders>
              <w:top w:val="single" w:sz="4" w:space="0" w:color="auto"/>
            </w:tcBorders>
            <w:shd w:val="clear" w:color="auto" w:fill="FFFFFF"/>
          </w:tcPr>
          <w:p w14:paraId="56939617" w14:textId="77777777" w:rsidR="008B18A6" w:rsidRDefault="008B18A6">
            <w:pPr>
              <w:pStyle w:val="tabela"/>
            </w:pPr>
            <w:r>
              <w:t>DOUBLE</w:t>
            </w:r>
          </w:p>
        </w:tc>
      </w:tr>
      <w:tr w:rsidR="008B18A6" w14:paraId="3E9B0820" w14:textId="77777777">
        <w:trPr>
          <w:cantSplit/>
          <w:trHeight w:val="426"/>
        </w:trPr>
        <w:tc>
          <w:tcPr>
            <w:tcW w:w="3578" w:type="dxa"/>
            <w:vMerge/>
            <w:tcBorders>
              <w:bottom w:val="nil"/>
            </w:tcBorders>
            <w:shd w:val="clear" w:color="auto" w:fill="FFFFFF"/>
          </w:tcPr>
          <w:p w14:paraId="38FD02C3" w14:textId="77777777" w:rsidR="008B18A6" w:rsidRDefault="008B18A6">
            <w:pPr>
              <w:pStyle w:val="tabela"/>
            </w:pPr>
          </w:p>
        </w:tc>
        <w:tc>
          <w:tcPr>
            <w:tcW w:w="5680" w:type="dxa"/>
            <w:tcBorders>
              <w:top w:val="single" w:sz="4" w:space="0" w:color="auto"/>
              <w:bottom w:val="nil"/>
            </w:tcBorders>
            <w:shd w:val="clear" w:color="auto" w:fill="FFFFFF"/>
          </w:tcPr>
          <w:p w14:paraId="5D5FC87B" w14:textId="77777777" w:rsidR="008B18A6" w:rsidRDefault="008B18A6">
            <w:pPr>
              <w:pStyle w:val="tabela-spellchk"/>
            </w:pPr>
            <w:r>
              <w:t>Valor da conta "(-) Provisões Retidas Pelo IRB"</w:t>
            </w:r>
          </w:p>
        </w:tc>
      </w:tr>
      <w:tr w:rsidR="008B18A6" w14:paraId="30754E17" w14:textId="77777777">
        <w:trPr>
          <w:cantSplit/>
          <w:trHeight w:hRule="exact" w:val="20"/>
        </w:trPr>
        <w:tc>
          <w:tcPr>
            <w:tcW w:w="3578" w:type="dxa"/>
            <w:tcBorders>
              <w:top w:val="nil"/>
            </w:tcBorders>
            <w:shd w:val="clear" w:color="auto" w:fill="FFFFFF"/>
          </w:tcPr>
          <w:p w14:paraId="5C938D9D" w14:textId="77777777" w:rsidR="008B18A6" w:rsidRDefault="008B18A6">
            <w:pPr>
              <w:pStyle w:val="tabela-separate"/>
            </w:pPr>
          </w:p>
        </w:tc>
        <w:tc>
          <w:tcPr>
            <w:tcW w:w="5680" w:type="dxa"/>
            <w:tcBorders>
              <w:top w:val="nil"/>
            </w:tcBorders>
            <w:shd w:val="clear" w:color="auto" w:fill="FFFFFF"/>
          </w:tcPr>
          <w:p w14:paraId="23AC9FA5" w14:textId="77777777" w:rsidR="008B18A6" w:rsidRDefault="008B18A6">
            <w:pPr>
              <w:pStyle w:val="tabela-separate"/>
            </w:pPr>
          </w:p>
        </w:tc>
      </w:tr>
      <w:tr w:rsidR="008B18A6" w14:paraId="5C87D5FC" w14:textId="77777777">
        <w:trPr>
          <w:cantSplit/>
          <w:trHeight w:val="426"/>
        </w:trPr>
        <w:tc>
          <w:tcPr>
            <w:tcW w:w="3578" w:type="dxa"/>
            <w:vMerge w:val="restart"/>
            <w:tcBorders>
              <w:top w:val="single" w:sz="4" w:space="0" w:color="auto"/>
            </w:tcBorders>
            <w:shd w:val="clear" w:color="auto" w:fill="FFFFFF"/>
          </w:tcPr>
          <w:p w14:paraId="1F419755" w14:textId="77777777" w:rsidR="008B18A6" w:rsidRDefault="008B18A6">
            <w:pPr>
              <w:pStyle w:val="tabela"/>
            </w:pPr>
            <w:r>
              <w:t>valSgProvTecProvLiq22ProvRetPeloIRBExt</w:t>
            </w:r>
          </w:p>
        </w:tc>
        <w:tc>
          <w:tcPr>
            <w:tcW w:w="5680" w:type="dxa"/>
            <w:tcBorders>
              <w:top w:val="single" w:sz="4" w:space="0" w:color="auto"/>
            </w:tcBorders>
            <w:shd w:val="clear" w:color="auto" w:fill="FFFFFF"/>
          </w:tcPr>
          <w:p w14:paraId="32575C97" w14:textId="77777777" w:rsidR="008B18A6" w:rsidRDefault="008B18A6">
            <w:pPr>
              <w:pStyle w:val="tabela"/>
            </w:pPr>
            <w:r>
              <w:t>DOUBLE</w:t>
            </w:r>
          </w:p>
        </w:tc>
      </w:tr>
      <w:tr w:rsidR="008B18A6" w14:paraId="6E4BEFDB" w14:textId="77777777">
        <w:trPr>
          <w:cantSplit/>
          <w:trHeight w:val="426"/>
        </w:trPr>
        <w:tc>
          <w:tcPr>
            <w:tcW w:w="3578" w:type="dxa"/>
            <w:vMerge/>
            <w:tcBorders>
              <w:bottom w:val="nil"/>
            </w:tcBorders>
            <w:shd w:val="clear" w:color="auto" w:fill="FFFFFF"/>
          </w:tcPr>
          <w:p w14:paraId="6229092C" w14:textId="77777777" w:rsidR="008B18A6" w:rsidRDefault="008B18A6">
            <w:pPr>
              <w:pStyle w:val="tabela"/>
            </w:pPr>
          </w:p>
        </w:tc>
        <w:tc>
          <w:tcPr>
            <w:tcW w:w="5680" w:type="dxa"/>
            <w:tcBorders>
              <w:top w:val="single" w:sz="4" w:space="0" w:color="auto"/>
              <w:bottom w:val="nil"/>
            </w:tcBorders>
            <w:shd w:val="clear" w:color="auto" w:fill="FFFFFF"/>
          </w:tcPr>
          <w:p w14:paraId="5B51DB03" w14:textId="77777777" w:rsidR="008B18A6" w:rsidRDefault="008B18A6">
            <w:pPr>
              <w:pStyle w:val="tabela-spellchk"/>
            </w:pPr>
            <w:r>
              <w:t>Valor da conta "(-) Provisões Retidas Pelo IRB (ME)"</w:t>
            </w:r>
          </w:p>
        </w:tc>
      </w:tr>
      <w:tr w:rsidR="008B18A6" w14:paraId="1BEFCD43" w14:textId="77777777">
        <w:trPr>
          <w:cantSplit/>
          <w:trHeight w:hRule="exact" w:val="20"/>
        </w:trPr>
        <w:tc>
          <w:tcPr>
            <w:tcW w:w="3578" w:type="dxa"/>
            <w:tcBorders>
              <w:top w:val="nil"/>
            </w:tcBorders>
            <w:shd w:val="clear" w:color="auto" w:fill="FFFFFF"/>
          </w:tcPr>
          <w:p w14:paraId="723DA8BB" w14:textId="77777777" w:rsidR="008B18A6" w:rsidRDefault="008B18A6">
            <w:pPr>
              <w:pStyle w:val="tabela-separate"/>
            </w:pPr>
          </w:p>
        </w:tc>
        <w:tc>
          <w:tcPr>
            <w:tcW w:w="5680" w:type="dxa"/>
            <w:tcBorders>
              <w:top w:val="nil"/>
            </w:tcBorders>
            <w:shd w:val="clear" w:color="auto" w:fill="FFFFFF"/>
          </w:tcPr>
          <w:p w14:paraId="427EF7A8" w14:textId="77777777" w:rsidR="008B18A6" w:rsidRDefault="008B18A6">
            <w:pPr>
              <w:pStyle w:val="tabela-separate"/>
            </w:pPr>
          </w:p>
        </w:tc>
      </w:tr>
      <w:tr w:rsidR="008B18A6" w14:paraId="656EDBC6" w14:textId="77777777">
        <w:trPr>
          <w:cantSplit/>
          <w:trHeight w:val="426"/>
        </w:trPr>
        <w:tc>
          <w:tcPr>
            <w:tcW w:w="3578" w:type="dxa"/>
            <w:vMerge w:val="restart"/>
            <w:tcBorders>
              <w:top w:val="single" w:sz="4" w:space="0" w:color="auto"/>
            </w:tcBorders>
            <w:shd w:val="clear" w:color="auto" w:fill="FFFFFF"/>
          </w:tcPr>
          <w:p w14:paraId="59A24606" w14:textId="77777777" w:rsidR="008B18A6" w:rsidRDefault="008B18A6">
            <w:pPr>
              <w:pStyle w:val="tabela"/>
            </w:pPr>
            <w:r>
              <w:t>valSgProvTecProvMatBenAConcPGBL</w:t>
            </w:r>
          </w:p>
        </w:tc>
        <w:tc>
          <w:tcPr>
            <w:tcW w:w="5680" w:type="dxa"/>
            <w:tcBorders>
              <w:top w:val="single" w:sz="4" w:space="0" w:color="auto"/>
            </w:tcBorders>
            <w:shd w:val="clear" w:color="auto" w:fill="FFFFFF"/>
          </w:tcPr>
          <w:p w14:paraId="41654758" w14:textId="77777777" w:rsidR="008B18A6" w:rsidRDefault="008B18A6">
            <w:pPr>
              <w:pStyle w:val="tabela"/>
            </w:pPr>
            <w:r>
              <w:t>DOUBLE</w:t>
            </w:r>
          </w:p>
        </w:tc>
      </w:tr>
      <w:tr w:rsidR="008B18A6" w14:paraId="34EF3E80" w14:textId="77777777">
        <w:trPr>
          <w:cantSplit/>
          <w:trHeight w:val="426"/>
        </w:trPr>
        <w:tc>
          <w:tcPr>
            <w:tcW w:w="3578" w:type="dxa"/>
            <w:vMerge/>
            <w:tcBorders>
              <w:bottom w:val="nil"/>
            </w:tcBorders>
            <w:shd w:val="clear" w:color="auto" w:fill="FFFFFF"/>
          </w:tcPr>
          <w:p w14:paraId="68F22ED7" w14:textId="77777777" w:rsidR="008B18A6" w:rsidRDefault="008B18A6">
            <w:pPr>
              <w:pStyle w:val="tabela"/>
            </w:pPr>
          </w:p>
        </w:tc>
        <w:tc>
          <w:tcPr>
            <w:tcW w:w="5680" w:type="dxa"/>
            <w:tcBorders>
              <w:top w:val="single" w:sz="4" w:space="0" w:color="auto"/>
              <w:bottom w:val="nil"/>
            </w:tcBorders>
            <w:shd w:val="clear" w:color="auto" w:fill="FFFFFF"/>
          </w:tcPr>
          <w:p w14:paraId="2DFBEE3C" w14:textId="77777777" w:rsidR="008B18A6" w:rsidRDefault="008B18A6">
            <w:pPr>
              <w:pStyle w:val="tabela-spellchk"/>
            </w:pPr>
            <w:r>
              <w:t>Valor da conta "(-) Provisão Matemática de Benefícios a Conceder - PGBL"</w:t>
            </w:r>
          </w:p>
        </w:tc>
      </w:tr>
      <w:tr w:rsidR="008B18A6" w14:paraId="5AA2CED3" w14:textId="77777777">
        <w:trPr>
          <w:cantSplit/>
          <w:trHeight w:hRule="exact" w:val="20"/>
        </w:trPr>
        <w:tc>
          <w:tcPr>
            <w:tcW w:w="3578" w:type="dxa"/>
            <w:tcBorders>
              <w:top w:val="nil"/>
            </w:tcBorders>
            <w:shd w:val="clear" w:color="auto" w:fill="FFFFFF"/>
          </w:tcPr>
          <w:p w14:paraId="593D9202" w14:textId="77777777" w:rsidR="008B18A6" w:rsidRDefault="008B18A6">
            <w:pPr>
              <w:pStyle w:val="tabela-separate"/>
            </w:pPr>
          </w:p>
        </w:tc>
        <w:tc>
          <w:tcPr>
            <w:tcW w:w="5680" w:type="dxa"/>
            <w:tcBorders>
              <w:top w:val="nil"/>
            </w:tcBorders>
            <w:shd w:val="clear" w:color="auto" w:fill="FFFFFF"/>
          </w:tcPr>
          <w:p w14:paraId="2A174AF1" w14:textId="77777777" w:rsidR="008B18A6" w:rsidRDefault="008B18A6">
            <w:pPr>
              <w:pStyle w:val="tabela-separate"/>
            </w:pPr>
          </w:p>
        </w:tc>
      </w:tr>
      <w:tr w:rsidR="008B18A6" w14:paraId="61956DF6" w14:textId="77777777">
        <w:trPr>
          <w:cantSplit/>
          <w:trHeight w:val="426"/>
        </w:trPr>
        <w:tc>
          <w:tcPr>
            <w:tcW w:w="3578" w:type="dxa"/>
            <w:vMerge w:val="restart"/>
            <w:tcBorders>
              <w:top w:val="single" w:sz="4" w:space="0" w:color="auto"/>
            </w:tcBorders>
            <w:shd w:val="clear" w:color="auto" w:fill="FFFFFF"/>
          </w:tcPr>
          <w:p w14:paraId="32E5553C" w14:textId="77777777" w:rsidR="008B18A6" w:rsidRDefault="008B18A6">
            <w:pPr>
              <w:pStyle w:val="tabela"/>
            </w:pPr>
            <w:r>
              <w:t>valSgProvTecProvMatBenAConcPGBLExt</w:t>
            </w:r>
          </w:p>
        </w:tc>
        <w:tc>
          <w:tcPr>
            <w:tcW w:w="5680" w:type="dxa"/>
            <w:tcBorders>
              <w:top w:val="single" w:sz="4" w:space="0" w:color="auto"/>
            </w:tcBorders>
            <w:shd w:val="clear" w:color="auto" w:fill="FFFFFF"/>
          </w:tcPr>
          <w:p w14:paraId="2303BDCF" w14:textId="77777777" w:rsidR="008B18A6" w:rsidRDefault="008B18A6">
            <w:pPr>
              <w:pStyle w:val="tabela"/>
            </w:pPr>
            <w:r>
              <w:t>DOUBLE</w:t>
            </w:r>
          </w:p>
        </w:tc>
      </w:tr>
      <w:tr w:rsidR="008B18A6" w14:paraId="2CE1AD3C" w14:textId="77777777">
        <w:trPr>
          <w:cantSplit/>
          <w:trHeight w:val="426"/>
        </w:trPr>
        <w:tc>
          <w:tcPr>
            <w:tcW w:w="3578" w:type="dxa"/>
            <w:vMerge/>
            <w:tcBorders>
              <w:bottom w:val="nil"/>
            </w:tcBorders>
            <w:shd w:val="clear" w:color="auto" w:fill="FFFFFF"/>
          </w:tcPr>
          <w:p w14:paraId="3CA86650" w14:textId="77777777" w:rsidR="008B18A6" w:rsidRDefault="008B18A6">
            <w:pPr>
              <w:pStyle w:val="tabela"/>
            </w:pPr>
          </w:p>
        </w:tc>
        <w:tc>
          <w:tcPr>
            <w:tcW w:w="5680" w:type="dxa"/>
            <w:tcBorders>
              <w:top w:val="single" w:sz="4" w:space="0" w:color="auto"/>
              <w:bottom w:val="nil"/>
            </w:tcBorders>
            <w:shd w:val="clear" w:color="auto" w:fill="FFFFFF"/>
          </w:tcPr>
          <w:p w14:paraId="2369CCC7" w14:textId="77777777" w:rsidR="008B18A6" w:rsidRDefault="008B18A6">
            <w:pPr>
              <w:pStyle w:val="tabela-spellchk"/>
            </w:pPr>
            <w:r>
              <w:t>Valor da conta "(-) Prov. Matem. de Benef. a Conceder - PGBL (ME)"</w:t>
            </w:r>
          </w:p>
        </w:tc>
      </w:tr>
      <w:tr w:rsidR="008B18A6" w14:paraId="06F23B7A" w14:textId="77777777">
        <w:trPr>
          <w:cantSplit/>
          <w:trHeight w:hRule="exact" w:val="20"/>
        </w:trPr>
        <w:tc>
          <w:tcPr>
            <w:tcW w:w="3578" w:type="dxa"/>
            <w:tcBorders>
              <w:top w:val="nil"/>
            </w:tcBorders>
            <w:shd w:val="clear" w:color="auto" w:fill="FFFFFF"/>
          </w:tcPr>
          <w:p w14:paraId="68BFA073" w14:textId="77777777" w:rsidR="008B18A6" w:rsidRDefault="008B18A6">
            <w:pPr>
              <w:pStyle w:val="tabela-separate"/>
            </w:pPr>
          </w:p>
        </w:tc>
        <w:tc>
          <w:tcPr>
            <w:tcW w:w="5680" w:type="dxa"/>
            <w:tcBorders>
              <w:top w:val="nil"/>
            </w:tcBorders>
            <w:shd w:val="clear" w:color="auto" w:fill="FFFFFF"/>
          </w:tcPr>
          <w:p w14:paraId="1A7B4AD3" w14:textId="77777777" w:rsidR="008B18A6" w:rsidRDefault="008B18A6">
            <w:pPr>
              <w:pStyle w:val="tabela-separate"/>
            </w:pPr>
          </w:p>
        </w:tc>
      </w:tr>
      <w:tr w:rsidR="008B18A6" w14:paraId="780BBC1D" w14:textId="77777777">
        <w:trPr>
          <w:cantSplit/>
          <w:trHeight w:val="426"/>
        </w:trPr>
        <w:tc>
          <w:tcPr>
            <w:tcW w:w="3578" w:type="dxa"/>
            <w:vMerge w:val="restart"/>
            <w:tcBorders>
              <w:top w:val="single" w:sz="4" w:space="0" w:color="auto"/>
            </w:tcBorders>
            <w:shd w:val="clear" w:color="auto" w:fill="FFFFFF"/>
          </w:tcPr>
          <w:p w14:paraId="15E05AFD" w14:textId="77777777" w:rsidR="008B18A6" w:rsidRDefault="008B18A6">
            <w:pPr>
              <w:pStyle w:val="tabela"/>
            </w:pPr>
            <w:r>
              <w:t>valSgProvTecProvMatObrigCurso</w:t>
            </w:r>
          </w:p>
        </w:tc>
        <w:tc>
          <w:tcPr>
            <w:tcW w:w="5680" w:type="dxa"/>
            <w:tcBorders>
              <w:top w:val="single" w:sz="4" w:space="0" w:color="auto"/>
            </w:tcBorders>
            <w:shd w:val="clear" w:color="auto" w:fill="FFFFFF"/>
          </w:tcPr>
          <w:p w14:paraId="5B0F6111" w14:textId="77777777" w:rsidR="008B18A6" w:rsidRDefault="008B18A6">
            <w:pPr>
              <w:pStyle w:val="tabela"/>
            </w:pPr>
            <w:r>
              <w:t>DOUBLE</w:t>
            </w:r>
          </w:p>
        </w:tc>
      </w:tr>
      <w:tr w:rsidR="008B18A6" w14:paraId="22EE5E8D" w14:textId="77777777">
        <w:trPr>
          <w:cantSplit/>
          <w:trHeight w:val="426"/>
        </w:trPr>
        <w:tc>
          <w:tcPr>
            <w:tcW w:w="3578" w:type="dxa"/>
            <w:vMerge/>
            <w:tcBorders>
              <w:bottom w:val="nil"/>
            </w:tcBorders>
            <w:shd w:val="clear" w:color="auto" w:fill="FFFFFF"/>
          </w:tcPr>
          <w:p w14:paraId="753C96CC" w14:textId="77777777" w:rsidR="008B18A6" w:rsidRDefault="008B18A6">
            <w:pPr>
              <w:pStyle w:val="tabela"/>
            </w:pPr>
          </w:p>
        </w:tc>
        <w:tc>
          <w:tcPr>
            <w:tcW w:w="5680" w:type="dxa"/>
            <w:tcBorders>
              <w:top w:val="single" w:sz="4" w:space="0" w:color="auto"/>
              <w:bottom w:val="nil"/>
            </w:tcBorders>
            <w:shd w:val="clear" w:color="auto" w:fill="FFFFFF"/>
          </w:tcPr>
          <w:p w14:paraId="30721076" w14:textId="77777777" w:rsidR="008B18A6" w:rsidRDefault="008B18A6">
            <w:pPr>
              <w:pStyle w:val="tabela-spellchk"/>
            </w:pPr>
            <w:r>
              <w:t>Valor da conta "Provisões Matemáticas Obrig. Em Curso"</w:t>
            </w:r>
          </w:p>
        </w:tc>
      </w:tr>
      <w:tr w:rsidR="008B18A6" w14:paraId="5491CEF3" w14:textId="77777777">
        <w:trPr>
          <w:cantSplit/>
          <w:trHeight w:hRule="exact" w:val="20"/>
        </w:trPr>
        <w:tc>
          <w:tcPr>
            <w:tcW w:w="3578" w:type="dxa"/>
            <w:tcBorders>
              <w:top w:val="nil"/>
            </w:tcBorders>
            <w:shd w:val="clear" w:color="auto" w:fill="FFFFFF"/>
          </w:tcPr>
          <w:p w14:paraId="2DAE1F57" w14:textId="77777777" w:rsidR="008B18A6" w:rsidRDefault="008B18A6">
            <w:pPr>
              <w:pStyle w:val="tabela-separate"/>
            </w:pPr>
          </w:p>
        </w:tc>
        <w:tc>
          <w:tcPr>
            <w:tcW w:w="5680" w:type="dxa"/>
            <w:tcBorders>
              <w:top w:val="nil"/>
            </w:tcBorders>
            <w:shd w:val="clear" w:color="auto" w:fill="FFFFFF"/>
          </w:tcPr>
          <w:p w14:paraId="0BF51776" w14:textId="77777777" w:rsidR="008B18A6" w:rsidRDefault="008B18A6">
            <w:pPr>
              <w:pStyle w:val="tabela-separate"/>
            </w:pPr>
          </w:p>
        </w:tc>
      </w:tr>
      <w:tr w:rsidR="008B18A6" w14:paraId="0F884DF9" w14:textId="77777777">
        <w:trPr>
          <w:cantSplit/>
          <w:trHeight w:val="426"/>
        </w:trPr>
        <w:tc>
          <w:tcPr>
            <w:tcW w:w="3578" w:type="dxa"/>
            <w:vMerge w:val="restart"/>
            <w:tcBorders>
              <w:top w:val="single" w:sz="4" w:space="0" w:color="auto"/>
            </w:tcBorders>
            <w:shd w:val="clear" w:color="auto" w:fill="FFFFFF"/>
          </w:tcPr>
          <w:p w14:paraId="78BD2C3F" w14:textId="77777777" w:rsidR="008B18A6" w:rsidRDefault="008B18A6">
            <w:pPr>
              <w:pStyle w:val="tabela"/>
            </w:pPr>
            <w:r>
              <w:t>valSgProvTecProvNaoCompVidaIndividual</w:t>
            </w:r>
          </w:p>
        </w:tc>
        <w:tc>
          <w:tcPr>
            <w:tcW w:w="5680" w:type="dxa"/>
            <w:tcBorders>
              <w:top w:val="single" w:sz="4" w:space="0" w:color="auto"/>
            </w:tcBorders>
            <w:shd w:val="clear" w:color="auto" w:fill="FFFFFF"/>
          </w:tcPr>
          <w:p w14:paraId="0C576347" w14:textId="77777777" w:rsidR="008B18A6" w:rsidRDefault="008B18A6">
            <w:pPr>
              <w:pStyle w:val="tabela"/>
            </w:pPr>
            <w:r>
              <w:t>DOUBLE</w:t>
            </w:r>
          </w:p>
        </w:tc>
      </w:tr>
      <w:tr w:rsidR="008B18A6" w14:paraId="52AA6A36" w14:textId="77777777">
        <w:trPr>
          <w:cantSplit/>
          <w:trHeight w:val="426"/>
        </w:trPr>
        <w:tc>
          <w:tcPr>
            <w:tcW w:w="3578" w:type="dxa"/>
            <w:vMerge/>
            <w:tcBorders>
              <w:bottom w:val="nil"/>
            </w:tcBorders>
            <w:shd w:val="clear" w:color="auto" w:fill="FFFFFF"/>
          </w:tcPr>
          <w:p w14:paraId="7B23FF41" w14:textId="77777777" w:rsidR="008B18A6" w:rsidRDefault="008B18A6">
            <w:pPr>
              <w:pStyle w:val="tabela"/>
            </w:pPr>
          </w:p>
        </w:tc>
        <w:tc>
          <w:tcPr>
            <w:tcW w:w="5680" w:type="dxa"/>
            <w:tcBorders>
              <w:top w:val="single" w:sz="4" w:space="0" w:color="auto"/>
              <w:bottom w:val="nil"/>
            </w:tcBorders>
            <w:shd w:val="clear" w:color="auto" w:fill="FFFFFF"/>
          </w:tcPr>
          <w:p w14:paraId="2F044A7D" w14:textId="77777777" w:rsidR="008B18A6" w:rsidRDefault="008B18A6">
            <w:pPr>
              <w:pStyle w:val="tabela-spellchk"/>
            </w:pPr>
            <w:r>
              <w:t>Valor da conta "(-) Prov. Técnica Não Comp. Vida Individual"</w:t>
            </w:r>
          </w:p>
        </w:tc>
      </w:tr>
      <w:tr w:rsidR="008B18A6" w14:paraId="2C8D0CA5" w14:textId="77777777">
        <w:trPr>
          <w:cantSplit/>
          <w:trHeight w:hRule="exact" w:val="20"/>
        </w:trPr>
        <w:tc>
          <w:tcPr>
            <w:tcW w:w="3578" w:type="dxa"/>
            <w:tcBorders>
              <w:top w:val="nil"/>
            </w:tcBorders>
            <w:shd w:val="clear" w:color="auto" w:fill="FFFFFF"/>
          </w:tcPr>
          <w:p w14:paraId="6EB97A6C" w14:textId="77777777" w:rsidR="008B18A6" w:rsidRDefault="008B18A6">
            <w:pPr>
              <w:pStyle w:val="tabela-separate"/>
            </w:pPr>
          </w:p>
        </w:tc>
        <w:tc>
          <w:tcPr>
            <w:tcW w:w="5680" w:type="dxa"/>
            <w:tcBorders>
              <w:top w:val="nil"/>
            </w:tcBorders>
            <w:shd w:val="clear" w:color="auto" w:fill="FFFFFF"/>
          </w:tcPr>
          <w:p w14:paraId="5C9A7526" w14:textId="77777777" w:rsidR="008B18A6" w:rsidRDefault="008B18A6">
            <w:pPr>
              <w:pStyle w:val="tabela-separate"/>
            </w:pPr>
          </w:p>
        </w:tc>
      </w:tr>
      <w:tr w:rsidR="008B18A6" w14:paraId="0ECE62D3" w14:textId="77777777">
        <w:trPr>
          <w:cantSplit/>
          <w:trHeight w:val="426"/>
        </w:trPr>
        <w:tc>
          <w:tcPr>
            <w:tcW w:w="3578" w:type="dxa"/>
            <w:vMerge w:val="restart"/>
            <w:tcBorders>
              <w:top w:val="single" w:sz="4" w:space="0" w:color="auto"/>
            </w:tcBorders>
            <w:shd w:val="clear" w:color="auto" w:fill="FFFFFF"/>
          </w:tcPr>
          <w:p w14:paraId="3A2AE79D" w14:textId="77777777" w:rsidR="008B18A6" w:rsidRDefault="008B18A6">
            <w:pPr>
              <w:pStyle w:val="tabela"/>
            </w:pPr>
            <w:r>
              <w:t>valSgProvTecProvOscFinanc</w:t>
            </w:r>
          </w:p>
        </w:tc>
        <w:tc>
          <w:tcPr>
            <w:tcW w:w="5680" w:type="dxa"/>
            <w:tcBorders>
              <w:top w:val="single" w:sz="4" w:space="0" w:color="auto"/>
            </w:tcBorders>
            <w:shd w:val="clear" w:color="auto" w:fill="FFFFFF"/>
          </w:tcPr>
          <w:p w14:paraId="1B044B6D" w14:textId="77777777" w:rsidR="008B18A6" w:rsidRDefault="008B18A6">
            <w:pPr>
              <w:pStyle w:val="tabela"/>
            </w:pPr>
            <w:r>
              <w:t>DOUBLE</w:t>
            </w:r>
          </w:p>
        </w:tc>
      </w:tr>
      <w:tr w:rsidR="008B18A6" w14:paraId="2D98545C" w14:textId="77777777">
        <w:trPr>
          <w:cantSplit/>
          <w:trHeight w:val="426"/>
        </w:trPr>
        <w:tc>
          <w:tcPr>
            <w:tcW w:w="3578" w:type="dxa"/>
            <w:vMerge/>
            <w:tcBorders>
              <w:bottom w:val="nil"/>
            </w:tcBorders>
            <w:shd w:val="clear" w:color="auto" w:fill="FFFFFF"/>
          </w:tcPr>
          <w:p w14:paraId="1EB20468" w14:textId="77777777" w:rsidR="008B18A6" w:rsidRDefault="008B18A6">
            <w:pPr>
              <w:pStyle w:val="tabela"/>
            </w:pPr>
          </w:p>
        </w:tc>
        <w:tc>
          <w:tcPr>
            <w:tcW w:w="5680" w:type="dxa"/>
            <w:tcBorders>
              <w:top w:val="single" w:sz="4" w:space="0" w:color="auto"/>
              <w:bottom w:val="nil"/>
            </w:tcBorders>
            <w:shd w:val="clear" w:color="auto" w:fill="FFFFFF"/>
          </w:tcPr>
          <w:p w14:paraId="2E5FD5C3" w14:textId="77777777" w:rsidR="008B18A6" w:rsidRDefault="008B18A6">
            <w:pPr>
              <w:pStyle w:val="tabela-spellchk"/>
            </w:pPr>
            <w:r>
              <w:t>Valor da conta "Provisão de Oscilação Financeira"</w:t>
            </w:r>
          </w:p>
        </w:tc>
      </w:tr>
      <w:tr w:rsidR="008B18A6" w14:paraId="7256793D" w14:textId="77777777">
        <w:trPr>
          <w:cantSplit/>
          <w:trHeight w:hRule="exact" w:val="20"/>
        </w:trPr>
        <w:tc>
          <w:tcPr>
            <w:tcW w:w="3578" w:type="dxa"/>
            <w:tcBorders>
              <w:top w:val="nil"/>
            </w:tcBorders>
            <w:shd w:val="clear" w:color="auto" w:fill="FFFFFF"/>
          </w:tcPr>
          <w:p w14:paraId="47E921F1" w14:textId="77777777" w:rsidR="008B18A6" w:rsidRDefault="008B18A6">
            <w:pPr>
              <w:pStyle w:val="tabela-separate"/>
            </w:pPr>
          </w:p>
        </w:tc>
        <w:tc>
          <w:tcPr>
            <w:tcW w:w="5680" w:type="dxa"/>
            <w:tcBorders>
              <w:top w:val="nil"/>
            </w:tcBorders>
            <w:shd w:val="clear" w:color="auto" w:fill="FFFFFF"/>
          </w:tcPr>
          <w:p w14:paraId="55C7F031" w14:textId="77777777" w:rsidR="008B18A6" w:rsidRDefault="008B18A6">
            <w:pPr>
              <w:pStyle w:val="tabela-separate"/>
            </w:pPr>
          </w:p>
        </w:tc>
      </w:tr>
      <w:tr w:rsidR="008B18A6" w14:paraId="473AD39F" w14:textId="77777777">
        <w:trPr>
          <w:cantSplit/>
          <w:trHeight w:val="426"/>
        </w:trPr>
        <w:tc>
          <w:tcPr>
            <w:tcW w:w="3578" w:type="dxa"/>
            <w:vMerge w:val="restart"/>
            <w:tcBorders>
              <w:top w:val="single" w:sz="4" w:space="0" w:color="auto"/>
            </w:tcBorders>
            <w:shd w:val="clear" w:color="auto" w:fill="FFFFFF"/>
          </w:tcPr>
          <w:p w14:paraId="7A761982" w14:textId="77777777" w:rsidR="008B18A6" w:rsidRDefault="008B18A6">
            <w:pPr>
              <w:pStyle w:val="tabela"/>
            </w:pPr>
            <w:r>
              <w:t>valSgProvTecProvOscFinancExt</w:t>
            </w:r>
          </w:p>
        </w:tc>
        <w:tc>
          <w:tcPr>
            <w:tcW w:w="5680" w:type="dxa"/>
            <w:tcBorders>
              <w:top w:val="single" w:sz="4" w:space="0" w:color="auto"/>
            </w:tcBorders>
            <w:shd w:val="clear" w:color="auto" w:fill="FFFFFF"/>
          </w:tcPr>
          <w:p w14:paraId="1FBD9647" w14:textId="77777777" w:rsidR="008B18A6" w:rsidRDefault="008B18A6">
            <w:pPr>
              <w:pStyle w:val="tabela"/>
            </w:pPr>
            <w:r>
              <w:t>DOUBLE</w:t>
            </w:r>
          </w:p>
        </w:tc>
      </w:tr>
      <w:tr w:rsidR="008B18A6" w14:paraId="6C41697C" w14:textId="77777777">
        <w:trPr>
          <w:cantSplit/>
          <w:trHeight w:val="426"/>
        </w:trPr>
        <w:tc>
          <w:tcPr>
            <w:tcW w:w="3578" w:type="dxa"/>
            <w:vMerge/>
            <w:tcBorders>
              <w:bottom w:val="nil"/>
            </w:tcBorders>
            <w:shd w:val="clear" w:color="auto" w:fill="FFFFFF"/>
          </w:tcPr>
          <w:p w14:paraId="36D54C96" w14:textId="77777777" w:rsidR="008B18A6" w:rsidRDefault="008B18A6">
            <w:pPr>
              <w:pStyle w:val="tabela"/>
            </w:pPr>
          </w:p>
        </w:tc>
        <w:tc>
          <w:tcPr>
            <w:tcW w:w="5680" w:type="dxa"/>
            <w:tcBorders>
              <w:top w:val="single" w:sz="4" w:space="0" w:color="auto"/>
              <w:bottom w:val="nil"/>
            </w:tcBorders>
            <w:shd w:val="clear" w:color="auto" w:fill="FFFFFF"/>
          </w:tcPr>
          <w:p w14:paraId="2FE7D775" w14:textId="77777777" w:rsidR="008B18A6" w:rsidRDefault="008B18A6">
            <w:pPr>
              <w:pStyle w:val="tabela-spellchk"/>
            </w:pPr>
            <w:r>
              <w:t>Valor da conta "Provisão de Oscilação Financeira (ME)"</w:t>
            </w:r>
          </w:p>
        </w:tc>
      </w:tr>
      <w:tr w:rsidR="008B18A6" w14:paraId="22ED4875" w14:textId="77777777">
        <w:trPr>
          <w:cantSplit/>
          <w:trHeight w:hRule="exact" w:val="20"/>
        </w:trPr>
        <w:tc>
          <w:tcPr>
            <w:tcW w:w="3578" w:type="dxa"/>
            <w:tcBorders>
              <w:top w:val="nil"/>
            </w:tcBorders>
            <w:shd w:val="clear" w:color="auto" w:fill="FFFFFF"/>
          </w:tcPr>
          <w:p w14:paraId="2478ACEA" w14:textId="77777777" w:rsidR="008B18A6" w:rsidRDefault="008B18A6">
            <w:pPr>
              <w:pStyle w:val="tabela-separate"/>
            </w:pPr>
          </w:p>
        </w:tc>
        <w:tc>
          <w:tcPr>
            <w:tcW w:w="5680" w:type="dxa"/>
            <w:tcBorders>
              <w:top w:val="nil"/>
            </w:tcBorders>
            <w:shd w:val="clear" w:color="auto" w:fill="FFFFFF"/>
          </w:tcPr>
          <w:p w14:paraId="448E5204" w14:textId="77777777" w:rsidR="008B18A6" w:rsidRDefault="008B18A6">
            <w:pPr>
              <w:pStyle w:val="tabela-separate"/>
            </w:pPr>
          </w:p>
        </w:tc>
      </w:tr>
      <w:tr w:rsidR="008B18A6" w14:paraId="50EDB447" w14:textId="77777777">
        <w:trPr>
          <w:cantSplit/>
          <w:trHeight w:val="426"/>
        </w:trPr>
        <w:tc>
          <w:tcPr>
            <w:tcW w:w="3578" w:type="dxa"/>
            <w:vMerge w:val="restart"/>
            <w:tcBorders>
              <w:top w:val="single" w:sz="4" w:space="0" w:color="auto"/>
            </w:tcBorders>
            <w:shd w:val="clear" w:color="auto" w:fill="FFFFFF"/>
          </w:tcPr>
          <w:p w14:paraId="040184A7" w14:textId="77777777" w:rsidR="008B18A6" w:rsidRDefault="008B18A6">
            <w:pPr>
              <w:pStyle w:val="tabela"/>
            </w:pPr>
            <w:r>
              <w:t>valSgProvTecTotAdmin</w:t>
            </w:r>
          </w:p>
        </w:tc>
        <w:tc>
          <w:tcPr>
            <w:tcW w:w="5680" w:type="dxa"/>
            <w:tcBorders>
              <w:top w:val="single" w:sz="4" w:space="0" w:color="auto"/>
            </w:tcBorders>
            <w:shd w:val="clear" w:color="auto" w:fill="FFFFFF"/>
          </w:tcPr>
          <w:p w14:paraId="494AAD78" w14:textId="77777777" w:rsidR="008B18A6" w:rsidRDefault="008B18A6">
            <w:pPr>
              <w:pStyle w:val="tabela"/>
            </w:pPr>
            <w:r>
              <w:t>DOUBLE</w:t>
            </w:r>
          </w:p>
        </w:tc>
      </w:tr>
      <w:tr w:rsidR="008B18A6" w14:paraId="15D5CB96" w14:textId="77777777">
        <w:trPr>
          <w:cantSplit/>
          <w:trHeight w:val="426"/>
        </w:trPr>
        <w:tc>
          <w:tcPr>
            <w:tcW w:w="3578" w:type="dxa"/>
            <w:vMerge/>
            <w:tcBorders>
              <w:bottom w:val="nil"/>
            </w:tcBorders>
            <w:shd w:val="clear" w:color="auto" w:fill="FFFFFF"/>
          </w:tcPr>
          <w:p w14:paraId="4A29DFE9" w14:textId="77777777" w:rsidR="008B18A6" w:rsidRDefault="008B18A6">
            <w:pPr>
              <w:pStyle w:val="tabela"/>
            </w:pPr>
          </w:p>
        </w:tc>
        <w:tc>
          <w:tcPr>
            <w:tcW w:w="5680" w:type="dxa"/>
            <w:tcBorders>
              <w:top w:val="single" w:sz="4" w:space="0" w:color="auto"/>
              <w:bottom w:val="nil"/>
            </w:tcBorders>
            <w:shd w:val="clear" w:color="auto" w:fill="FFFFFF"/>
          </w:tcPr>
          <w:p w14:paraId="437FB87F" w14:textId="77777777" w:rsidR="008B18A6" w:rsidRDefault="008B18A6">
            <w:pPr>
              <w:pStyle w:val="tabela-spellchk"/>
            </w:pPr>
            <w:r>
              <w:t>Valor da conta "Provisão Administrativa"</w:t>
            </w:r>
          </w:p>
        </w:tc>
      </w:tr>
      <w:tr w:rsidR="008B18A6" w14:paraId="44C0CD22" w14:textId="77777777">
        <w:trPr>
          <w:cantSplit/>
          <w:trHeight w:hRule="exact" w:val="20"/>
        </w:trPr>
        <w:tc>
          <w:tcPr>
            <w:tcW w:w="3578" w:type="dxa"/>
            <w:tcBorders>
              <w:top w:val="nil"/>
            </w:tcBorders>
            <w:shd w:val="clear" w:color="auto" w:fill="FFFFFF"/>
          </w:tcPr>
          <w:p w14:paraId="45EFFF1A" w14:textId="77777777" w:rsidR="008B18A6" w:rsidRDefault="008B18A6">
            <w:pPr>
              <w:pStyle w:val="tabela-separate"/>
            </w:pPr>
          </w:p>
        </w:tc>
        <w:tc>
          <w:tcPr>
            <w:tcW w:w="5680" w:type="dxa"/>
            <w:tcBorders>
              <w:top w:val="nil"/>
            </w:tcBorders>
            <w:shd w:val="clear" w:color="auto" w:fill="FFFFFF"/>
          </w:tcPr>
          <w:p w14:paraId="231A5879" w14:textId="77777777" w:rsidR="008B18A6" w:rsidRDefault="008B18A6">
            <w:pPr>
              <w:pStyle w:val="tabela-separate"/>
            </w:pPr>
          </w:p>
        </w:tc>
      </w:tr>
      <w:tr w:rsidR="008B18A6" w14:paraId="47BBB5F5" w14:textId="77777777">
        <w:trPr>
          <w:cantSplit/>
          <w:trHeight w:val="426"/>
        </w:trPr>
        <w:tc>
          <w:tcPr>
            <w:tcW w:w="3578" w:type="dxa"/>
            <w:vMerge w:val="restart"/>
            <w:tcBorders>
              <w:top w:val="single" w:sz="4" w:space="0" w:color="auto"/>
            </w:tcBorders>
            <w:shd w:val="clear" w:color="auto" w:fill="FFFFFF"/>
          </w:tcPr>
          <w:p w14:paraId="338A6D84" w14:textId="77777777" w:rsidR="008B18A6" w:rsidRDefault="008B18A6">
            <w:pPr>
              <w:pStyle w:val="tabela"/>
            </w:pPr>
            <w:r>
              <w:t>valSgProvTecTotalSerCoberto</w:t>
            </w:r>
          </w:p>
        </w:tc>
        <w:tc>
          <w:tcPr>
            <w:tcW w:w="5680" w:type="dxa"/>
            <w:tcBorders>
              <w:top w:val="single" w:sz="4" w:space="0" w:color="auto"/>
            </w:tcBorders>
            <w:shd w:val="clear" w:color="auto" w:fill="FFFFFF"/>
          </w:tcPr>
          <w:p w14:paraId="60982476" w14:textId="77777777" w:rsidR="008B18A6" w:rsidRDefault="008B18A6">
            <w:pPr>
              <w:pStyle w:val="tabela"/>
            </w:pPr>
            <w:r>
              <w:t>DOUBLE</w:t>
            </w:r>
          </w:p>
        </w:tc>
      </w:tr>
      <w:tr w:rsidR="008B18A6" w14:paraId="4BE94778" w14:textId="77777777">
        <w:trPr>
          <w:cantSplit/>
          <w:trHeight w:val="426"/>
        </w:trPr>
        <w:tc>
          <w:tcPr>
            <w:tcW w:w="3578" w:type="dxa"/>
            <w:vMerge/>
            <w:tcBorders>
              <w:bottom w:val="nil"/>
            </w:tcBorders>
            <w:shd w:val="clear" w:color="auto" w:fill="FFFFFF"/>
          </w:tcPr>
          <w:p w14:paraId="074051D9" w14:textId="77777777" w:rsidR="008B18A6" w:rsidRDefault="008B18A6">
            <w:pPr>
              <w:pStyle w:val="tabela"/>
            </w:pPr>
          </w:p>
        </w:tc>
        <w:tc>
          <w:tcPr>
            <w:tcW w:w="5680" w:type="dxa"/>
            <w:tcBorders>
              <w:top w:val="single" w:sz="4" w:space="0" w:color="auto"/>
              <w:bottom w:val="nil"/>
            </w:tcBorders>
            <w:shd w:val="clear" w:color="auto" w:fill="FFFFFF"/>
          </w:tcPr>
          <w:p w14:paraId="49909D24" w14:textId="77777777" w:rsidR="008B18A6" w:rsidRDefault="008B18A6">
            <w:pPr>
              <w:pStyle w:val="tabela-spellchk"/>
            </w:pPr>
            <w:r>
              <w:t>Valor da conta "TOTAL A SER COBERTO"</w:t>
            </w:r>
          </w:p>
        </w:tc>
      </w:tr>
      <w:tr w:rsidR="008B18A6" w14:paraId="48D259F9" w14:textId="77777777">
        <w:trPr>
          <w:cantSplit/>
          <w:trHeight w:hRule="exact" w:val="20"/>
        </w:trPr>
        <w:tc>
          <w:tcPr>
            <w:tcW w:w="3578" w:type="dxa"/>
            <w:tcBorders>
              <w:top w:val="nil"/>
            </w:tcBorders>
            <w:shd w:val="clear" w:color="auto" w:fill="FFFFFF"/>
          </w:tcPr>
          <w:p w14:paraId="4F6794D1" w14:textId="77777777" w:rsidR="008B18A6" w:rsidRDefault="008B18A6">
            <w:pPr>
              <w:pStyle w:val="tabela-separate"/>
            </w:pPr>
          </w:p>
        </w:tc>
        <w:tc>
          <w:tcPr>
            <w:tcW w:w="5680" w:type="dxa"/>
            <w:tcBorders>
              <w:top w:val="nil"/>
            </w:tcBorders>
            <w:shd w:val="clear" w:color="auto" w:fill="FFFFFF"/>
          </w:tcPr>
          <w:p w14:paraId="53C5080A" w14:textId="77777777" w:rsidR="008B18A6" w:rsidRDefault="008B18A6">
            <w:pPr>
              <w:pStyle w:val="tabela-separate"/>
            </w:pPr>
          </w:p>
        </w:tc>
      </w:tr>
      <w:tr w:rsidR="008B18A6" w14:paraId="5EA47D44" w14:textId="77777777">
        <w:trPr>
          <w:cantSplit/>
          <w:trHeight w:val="426"/>
        </w:trPr>
        <w:tc>
          <w:tcPr>
            <w:tcW w:w="3578" w:type="dxa"/>
            <w:vMerge w:val="restart"/>
            <w:tcBorders>
              <w:top w:val="single" w:sz="4" w:space="0" w:color="auto"/>
            </w:tcBorders>
            <w:shd w:val="clear" w:color="auto" w:fill="FFFFFF"/>
          </w:tcPr>
          <w:p w14:paraId="48D28657" w14:textId="77777777" w:rsidR="008B18A6" w:rsidRDefault="008B18A6">
            <w:pPr>
              <w:pStyle w:val="tabela"/>
            </w:pPr>
            <w:r>
              <w:t>valSgProvTecTotASerCobA</w:t>
            </w:r>
          </w:p>
        </w:tc>
        <w:tc>
          <w:tcPr>
            <w:tcW w:w="5680" w:type="dxa"/>
            <w:tcBorders>
              <w:top w:val="single" w:sz="4" w:space="0" w:color="auto"/>
            </w:tcBorders>
            <w:shd w:val="clear" w:color="auto" w:fill="FFFFFF"/>
          </w:tcPr>
          <w:p w14:paraId="4F788C20" w14:textId="77777777" w:rsidR="008B18A6" w:rsidRDefault="008B18A6">
            <w:pPr>
              <w:pStyle w:val="tabela"/>
            </w:pPr>
            <w:r>
              <w:t>DOUBLE</w:t>
            </w:r>
          </w:p>
        </w:tc>
      </w:tr>
      <w:tr w:rsidR="008B18A6" w14:paraId="44EC2F92" w14:textId="77777777">
        <w:trPr>
          <w:cantSplit/>
          <w:trHeight w:val="426"/>
        </w:trPr>
        <w:tc>
          <w:tcPr>
            <w:tcW w:w="3578" w:type="dxa"/>
            <w:vMerge/>
            <w:tcBorders>
              <w:bottom w:val="nil"/>
            </w:tcBorders>
            <w:shd w:val="clear" w:color="auto" w:fill="FFFFFF"/>
          </w:tcPr>
          <w:p w14:paraId="67668B24" w14:textId="77777777" w:rsidR="008B18A6" w:rsidRDefault="008B18A6">
            <w:pPr>
              <w:pStyle w:val="tabela"/>
            </w:pPr>
          </w:p>
        </w:tc>
        <w:tc>
          <w:tcPr>
            <w:tcW w:w="5680" w:type="dxa"/>
            <w:tcBorders>
              <w:top w:val="single" w:sz="4" w:space="0" w:color="auto"/>
              <w:bottom w:val="nil"/>
            </w:tcBorders>
            <w:shd w:val="clear" w:color="auto" w:fill="FFFFFF"/>
          </w:tcPr>
          <w:p w14:paraId="63F4E46E" w14:textId="77777777" w:rsidR="008B18A6" w:rsidRDefault="008B18A6">
            <w:pPr>
              <w:pStyle w:val="tabela-spellchk"/>
            </w:pPr>
            <w:r>
              <w:t>Valor da conta "PROVISÕES LÍQUIDAS"</w:t>
            </w:r>
          </w:p>
        </w:tc>
      </w:tr>
      <w:tr w:rsidR="008B18A6" w14:paraId="3D5D5438" w14:textId="77777777">
        <w:trPr>
          <w:cantSplit/>
          <w:trHeight w:hRule="exact" w:val="20"/>
        </w:trPr>
        <w:tc>
          <w:tcPr>
            <w:tcW w:w="3578" w:type="dxa"/>
            <w:tcBorders>
              <w:top w:val="nil"/>
            </w:tcBorders>
            <w:shd w:val="clear" w:color="auto" w:fill="FFFFFF"/>
          </w:tcPr>
          <w:p w14:paraId="33E9C530" w14:textId="77777777" w:rsidR="008B18A6" w:rsidRDefault="008B18A6">
            <w:pPr>
              <w:pStyle w:val="tabela-separate"/>
            </w:pPr>
          </w:p>
        </w:tc>
        <w:tc>
          <w:tcPr>
            <w:tcW w:w="5680" w:type="dxa"/>
            <w:tcBorders>
              <w:top w:val="nil"/>
            </w:tcBorders>
            <w:shd w:val="clear" w:color="auto" w:fill="FFFFFF"/>
          </w:tcPr>
          <w:p w14:paraId="2A3E916A" w14:textId="77777777" w:rsidR="008B18A6" w:rsidRDefault="008B18A6">
            <w:pPr>
              <w:pStyle w:val="tabela-separate"/>
            </w:pPr>
          </w:p>
        </w:tc>
      </w:tr>
      <w:tr w:rsidR="008B18A6" w14:paraId="61987928" w14:textId="77777777">
        <w:trPr>
          <w:cantSplit/>
          <w:trHeight w:val="426"/>
        </w:trPr>
        <w:tc>
          <w:tcPr>
            <w:tcW w:w="3578" w:type="dxa"/>
            <w:vMerge w:val="restart"/>
            <w:tcBorders>
              <w:top w:val="single" w:sz="4" w:space="0" w:color="auto"/>
            </w:tcBorders>
            <w:shd w:val="clear" w:color="auto" w:fill="FFFFFF"/>
          </w:tcPr>
          <w:p w14:paraId="4074B179" w14:textId="77777777" w:rsidR="008B18A6" w:rsidRDefault="008B18A6">
            <w:pPr>
              <w:pStyle w:val="tabela"/>
            </w:pPr>
            <w:r>
              <w:t>valSgProvTecTotASerCobAB</w:t>
            </w:r>
          </w:p>
        </w:tc>
        <w:tc>
          <w:tcPr>
            <w:tcW w:w="5680" w:type="dxa"/>
            <w:tcBorders>
              <w:top w:val="single" w:sz="4" w:space="0" w:color="auto"/>
            </w:tcBorders>
            <w:shd w:val="clear" w:color="auto" w:fill="FFFFFF"/>
          </w:tcPr>
          <w:p w14:paraId="57C95396" w14:textId="77777777" w:rsidR="008B18A6" w:rsidRDefault="008B18A6">
            <w:pPr>
              <w:pStyle w:val="tabela"/>
            </w:pPr>
            <w:r>
              <w:t>DOUBLE</w:t>
            </w:r>
          </w:p>
        </w:tc>
      </w:tr>
      <w:tr w:rsidR="008B18A6" w14:paraId="21EBF662" w14:textId="77777777">
        <w:trPr>
          <w:cantSplit/>
          <w:trHeight w:val="426"/>
        </w:trPr>
        <w:tc>
          <w:tcPr>
            <w:tcW w:w="3578" w:type="dxa"/>
            <w:vMerge/>
            <w:tcBorders>
              <w:bottom w:val="nil"/>
            </w:tcBorders>
            <w:shd w:val="clear" w:color="auto" w:fill="FFFFFF"/>
          </w:tcPr>
          <w:p w14:paraId="316CE14D" w14:textId="77777777" w:rsidR="008B18A6" w:rsidRDefault="008B18A6">
            <w:pPr>
              <w:pStyle w:val="tabela"/>
            </w:pPr>
          </w:p>
        </w:tc>
        <w:tc>
          <w:tcPr>
            <w:tcW w:w="5680" w:type="dxa"/>
            <w:tcBorders>
              <w:top w:val="single" w:sz="4" w:space="0" w:color="auto"/>
              <w:bottom w:val="nil"/>
            </w:tcBorders>
            <w:shd w:val="clear" w:color="auto" w:fill="FFFFFF"/>
          </w:tcPr>
          <w:p w14:paraId="390C24C9" w14:textId="77777777" w:rsidR="008B18A6" w:rsidRDefault="008B18A6">
            <w:pPr>
              <w:pStyle w:val="tabela-spellchk"/>
            </w:pPr>
            <w:r>
              <w:t>Valor da conta "TOTAL A SER COBERTO (A+B)"</w:t>
            </w:r>
          </w:p>
        </w:tc>
      </w:tr>
      <w:tr w:rsidR="008B18A6" w14:paraId="75BB5F24" w14:textId="77777777">
        <w:trPr>
          <w:cantSplit/>
          <w:trHeight w:hRule="exact" w:val="20"/>
        </w:trPr>
        <w:tc>
          <w:tcPr>
            <w:tcW w:w="3578" w:type="dxa"/>
            <w:tcBorders>
              <w:top w:val="nil"/>
            </w:tcBorders>
            <w:shd w:val="clear" w:color="auto" w:fill="FFFFFF"/>
          </w:tcPr>
          <w:p w14:paraId="7457CC63" w14:textId="77777777" w:rsidR="008B18A6" w:rsidRDefault="008B18A6">
            <w:pPr>
              <w:pStyle w:val="tabela-separate"/>
            </w:pPr>
          </w:p>
        </w:tc>
        <w:tc>
          <w:tcPr>
            <w:tcW w:w="5680" w:type="dxa"/>
            <w:tcBorders>
              <w:top w:val="nil"/>
            </w:tcBorders>
            <w:shd w:val="clear" w:color="auto" w:fill="FFFFFF"/>
          </w:tcPr>
          <w:p w14:paraId="6748FA68" w14:textId="77777777" w:rsidR="008B18A6" w:rsidRDefault="008B18A6">
            <w:pPr>
              <w:pStyle w:val="tabela-separate"/>
            </w:pPr>
          </w:p>
        </w:tc>
      </w:tr>
      <w:tr w:rsidR="008B18A6" w14:paraId="0B9A2B99" w14:textId="77777777">
        <w:trPr>
          <w:cantSplit/>
          <w:trHeight w:val="426"/>
        </w:trPr>
        <w:tc>
          <w:tcPr>
            <w:tcW w:w="3578" w:type="dxa"/>
            <w:vMerge w:val="restart"/>
            <w:tcBorders>
              <w:top w:val="single" w:sz="4" w:space="0" w:color="auto"/>
            </w:tcBorders>
            <w:shd w:val="clear" w:color="auto" w:fill="FFFFFF"/>
          </w:tcPr>
          <w:p w14:paraId="303DCF7B" w14:textId="77777777" w:rsidR="008B18A6" w:rsidRDefault="008B18A6">
            <w:pPr>
              <w:pStyle w:val="tabela"/>
            </w:pPr>
            <w:r>
              <w:lastRenderedPageBreak/>
              <w:t>valSgProvTecTotASerCobABExt</w:t>
            </w:r>
          </w:p>
        </w:tc>
        <w:tc>
          <w:tcPr>
            <w:tcW w:w="5680" w:type="dxa"/>
            <w:tcBorders>
              <w:top w:val="single" w:sz="4" w:space="0" w:color="auto"/>
            </w:tcBorders>
            <w:shd w:val="clear" w:color="auto" w:fill="FFFFFF"/>
          </w:tcPr>
          <w:p w14:paraId="4E4D6EA2" w14:textId="77777777" w:rsidR="008B18A6" w:rsidRDefault="008B18A6">
            <w:pPr>
              <w:pStyle w:val="tabela"/>
            </w:pPr>
            <w:r>
              <w:t>DOUBLE</w:t>
            </w:r>
          </w:p>
        </w:tc>
      </w:tr>
      <w:tr w:rsidR="008B18A6" w14:paraId="09F85DA2" w14:textId="77777777">
        <w:trPr>
          <w:cantSplit/>
          <w:trHeight w:val="426"/>
        </w:trPr>
        <w:tc>
          <w:tcPr>
            <w:tcW w:w="3578" w:type="dxa"/>
            <w:vMerge/>
            <w:tcBorders>
              <w:bottom w:val="nil"/>
            </w:tcBorders>
            <w:shd w:val="clear" w:color="auto" w:fill="FFFFFF"/>
          </w:tcPr>
          <w:p w14:paraId="348751E4" w14:textId="77777777" w:rsidR="008B18A6" w:rsidRDefault="008B18A6">
            <w:pPr>
              <w:pStyle w:val="tabela"/>
            </w:pPr>
          </w:p>
        </w:tc>
        <w:tc>
          <w:tcPr>
            <w:tcW w:w="5680" w:type="dxa"/>
            <w:tcBorders>
              <w:top w:val="single" w:sz="4" w:space="0" w:color="auto"/>
              <w:bottom w:val="nil"/>
            </w:tcBorders>
            <w:shd w:val="clear" w:color="auto" w:fill="FFFFFF"/>
          </w:tcPr>
          <w:p w14:paraId="465D7257" w14:textId="77777777" w:rsidR="008B18A6" w:rsidRDefault="008B18A6">
            <w:pPr>
              <w:pStyle w:val="tabela-spellchk"/>
            </w:pPr>
            <w:r>
              <w:t>Valor da conta "TOTAL A SER COBERTO (ME)"</w:t>
            </w:r>
          </w:p>
        </w:tc>
      </w:tr>
      <w:tr w:rsidR="008B18A6" w14:paraId="79E17A9F" w14:textId="77777777">
        <w:trPr>
          <w:cantSplit/>
          <w:trHeight w:hRule="exact" w:val="20"/>
        </w:trPr>
        <w:tc>
          <w:tcPr>
            <w:tcW w:w="3578" w:type="dxa"/>
            <w:tcBorders>
              <w:top w:val="nil"/>
            </w:tcBorders>
            <w:shd w:val="clear" w:color="auto" w:fill="FFFFFF"/>
          </w:tcPr>
          <w:p w14:paraId="182CC427" w14:textId="77777777" w:rsidR="008B18A6" w:rsidRDefault="008B18A6">
            <w:pPr>
              <w:pStyle w:val="tabela-separate"/>
            </w:pPr>
          </w:p>
        </w:tc>
        <w:tc>
          <w:tcPr>
            <w:tcW w:w="5680" w:type="dxa"/>
            <w:tcBorders>
              <w:top w:val="nil"/>
            </w:tcBorders>
            <w:shd w:val="clear" w:color="auto" w:fill="FFFFFF"/>
          </w:tcPr>
          <w:p w14:paraId="086DDDC5" w14:textId="77777777" w:rsidR="008B18A6" w:rsidRDefault="008B18A6">
            <w:pPr>
              <w:pStyle w:val="tabela-separate"/>
            </w:pPr>
          </w:p>
        </w:tc>
      </w:tr>
      <w:tr w:rsidR="008B18A6" w14:paraId="51BE399C" w14:textId="77777777">
        <w:trPr>
          <w:cantSplit/>
          <w:trHeight w:val="426"/>
        </w:trPr>
        <w:tc>
          <w:tcPr>
            <w:tcW w:w="3578" w:type="dxa"/>
            <w:vMerge w:val="restart"/>
            <w:tcBorders>
              <w:top w:val="single" w:sz="4" w:space="0" w:color="auto"/>
            </w:tcBorders>
            <w:shd w:val="clear" w:color="auto" w:fill="FFFFFF"/>
          </w:tcPr>
          <w:p w14:paraId="5A2A1E78" w14:textId="77777777" w:rsidR="008B18A6" w:rsidRDefault="008B18A6">
            <w:pPr>
              <w:pStyle w:val="tabela"/>
            </w:pPr>
            <w:r>
              <w:t>valSgProvTecTotASerCobAExt</w:t>
            </w:r>
          </w:p>
        </w:tc>
        <w:tc>
          <w:tcPr>
            <w:tcW w:w="5680" w:type="dxa"/>
            <w:tcBorders>
              <w:top w:val="single" w:sz="4" w:space="0" w:color="auto"/>
            </w:tcBorders>
            <w:shd w:val="clear" w:color="auto" w:fill="FFFFFF"/>
          </w:tcPr>
          <w:p w14:paraId="1CDFD36A" w14:textId="77777777" w:rsidR="008B18A6" w:rsidRDefault="008B18A6">
            <w:pPr>
              <w:pStyle w:val="tabela"/>
            </w:pPr>
            <w:r>
              <w:t>DOUBLE</w:t>
            </w:r>
          </w:p>
        </w:tc>
      </w:tr>
      <w:tr w:rsidR="008B18A6" w14:paraId="0DD33367" w14:textId="77777777">
        <w:trPr>
          <w:cantSplit/>
          <w:trHeight w:val="426"/>
        </w:trPr>
        <w:tc>
          <w:tcPr>
            <w:tcW w:w="3578" w:type="dxa"/>
            <w:vMerge/>
            <w:tcBorders>
              <w:bottom w:val="nil"/>
            </w:tcBorders>
            <w:shd w:val="clear" w:color="auto" w:fill="FFFFFF"/>
          </w:tcPr>
          <w:p w14:paraId="09B5070B" w14:textId="77777777" w:rsidR="008B18A6" w:rsidRDefault="008B18A6">
            <w:pPr>
              <w:pStyle w:val="tabela"/>
            </w:pPr>
          </w:p>
        </w:tc>
        <w:tc>
          <w:tcPr>
            <w:tcW w:w="5680" w:type="dxa"/>
            <w:tcBorders>
              <w:top w:val="single" w:sz="4" w:space="0" w:color="auto"/>
              <w:bottom w:val="nil"/>
            </w:tcBorders>
            <w:shd w:val="clear" w:color="auto" w:fill="FFFFFF"/>
          </w:tcPr>
          <w:p w14:paraId="00DBDDA8" w14:textId="77777777" w:rsidR="008B18A6" w:rsidRDefault="008B18A6">
            <w:pPr>
              <w:pStyle w:val="tabela-spellchk"/>
            </w:pPr>
            <w:r>
              <w:t>Valor da conta "PROVISÕES LÍQUIDAS (ME)"</w:t>
            </w:r>
          </w:p>
        </w:tc>
      </w:tr>
      <w:tr w:rsidR="008B18A6" w14:paraId="16F3322B" w14:textId="77777777">
        <w:trPr>
          <w:cantSplit/>
          <w:trHeight w:hRule="exact" w:val="20"/>
        </w:trPr>
        <w:tc>
          <w:tcPr>
            <w:tcW w:w="3578" w:type="dxa"/>
            <w:tcBorders>
              <w:top w:val="nil"/>
            </w:tcBorders>
            <w:shd w:val="clear" w:color="auto" w:fill="FFFFFF"/>
          </w:tcPr>
          <w:p w14:paraId="7A67A0D3" w14:textId="77777777" w:rsidR="008B18A6" w:rsidRDefault="008B18A6">
            <w:pPr>
              <w:pStyle w:val="tabela-separate"/>
            </w:pPr>
          </w:p>
        </w:tc>
        <w:tc>
          <w:tcPr>
            <w:tcW w:w="5680" w:type="dxa"/>
            <w:tcBorders>
              <w:top w:val="nil"/>
            </w:tcBorders>
            <w:shd w:val="clear" w:color="auto" w:fill="FFFFFF"/>
          </w:tcPr>
          <w:p w14:paraId="7491C303" w14:textId="77777777" w:rsidR="008B18A6" w:rsidRDefault="008B18A6">
            <w:pPr>
              <w:pStyle w:val="tabela-separate"/>
            </w:pPr>
          </w:p>
        </w:tc>
      </w:tr>
      <w:tr w:rsidR="008B18A6" w14:paraId="6312CFAA" w14:textId="77777777">
        <w:trPr>
          <w:cantSplit/>
          <w:trHeight w:val="426"/>
        </w:trPr>
        <w:tc>
          <w:tcPr>
            <w:tcW w:w="3578" w:type="dxa"/>
            <w:vMerge w:val="restart"/>
            <w:tcBorders>
              <w:top w:val="single" w:sz="4" w:space="0" w:color="auto"/>
            </w:tcBorders>
            <w:shd w:val="clear" w:color="auto" w:fill="FFFFFF"/>
          </w:tcPr>
          <w:p w14:paraId="0AD85AA4" w14:textId="77777777" w:rsidR="008B18A6" w:rsidRDefault="008B18A6">
            <w:pPr>
              <w:pStyle w:val="tabela"/>
            </w:pPr>
            <w:r>
              <w:t>valSgProvTecTotASerCobB</w:t>
            </w:r>
          </w:p>
        </w:tc>
        <w:tc>
          <w:tcPr>
            <w:tcW w:w="5680" w:type="dxa"/>
            <w:tcBorders>
              <w:top w:val="single" w:sz="4" w:space="0" w:color="auto"/>
            </w:tcBorders>
            <w:shd w:val="clear" w:color="auto" w:fill="FFFFFF"/>
          </w:tcPr>
          <w:p w14:paraId="2919EFD7" w14:textId="77777777" w:rsidR="008B18A6" w:rsidRDefault="008B18A6">
            <w:pPr>
              <w:pStyle w:val="tabela"/>
            </w:pPr>
            <w:r>
              <w:t>DOUBLE</w:t>
            </w:r>
          </w:p>
        </w:tc>
      </w:tr>
      <w:tr w:rsidR="008B18A6" w14:paraId="6B35CABD" w14:textId="77777777">
        <w:trPr>
          <w:cantSplit/>
          <w:trHeight w:val="426"/>
        </w:trPr>
        <w:tc>
          <w:tcPr>
            <w:tcW w:w="3578" w:type="dxa"/>
            <w:vMerge/>
            <w:tcBorders>
              <w:bottom w:val="nil"/>
            </w:tcBorders>
            <w:shd w:val="clear" w:color="auto" w:fill="FFFFFF"/>
          </w:tcPr>
          <w:p w14:paraId="63B58E50" w14:textId="77777777" w:rsidR="008B18A6" w:rsidRDefault="008B18A6">
            <w:pPr>
              <w:pStyle w:val="tabela"/>
            </w:pPr>
          </w:p>
        </w:tc>
        <w:tc>
          <w:tcPr>
            <w:tcW w:w="5680" w:type="dxa"/>
            <w:tcBorders>
              <w:top w:val="single" w:sz="4" w:space="0" w:color="auto"/>
              <w:bottom w:val="nil"/>
            </w:tcBorders>
            <w:shd w:val="clear" w:color="auto" w:fill="FFFFFF"/>
          </w:tcPr>
          <w:p w14:paraId="47217FEF" w14:textId="77777777" w:rsidR="008B18A6" w:rsidRDefault="008B18A6">
            <w:pPr>
              <w:pStyle w:val="tabela-spellchk"/>
            </w:pPr>
            <w:r>
              <w:t>Valor da conta "PROVISÕES LÍQUIDAS"</w:t>
            </w:r>
          </w:p>
        </w:tc>
      </w:tr>
      <w:tr w:rsidR="008B18A6" w14:paraId="7167B7E1" w14:textId="77777777">
        <w:trPr>
          <w:cantSplit/>
          <w:trHeight w:hRule="exact" w:val="20"/>
        </w:trPr>
        <w:tc>
          <w:tcPr>
            <w:tcW w:w="3578" w:type="dxa"/>
            <w:tcBorders>
              <w:top w:val="nil"/>
            </w:tcBorders>
            <w:shd w:val="clear" w:color="auto" w:fill="FFFFFF"/>
          </w:tcPr>
          <w:p w14:paraId="09AFA97A" w14:textId="77777777" w:rsidR="008B18A6" w:rsidRDefault="008B18A6">
            <w:pPr>
              <w:pStyle w:val="tabela-separate"/>
            </w:pPr>
          </w:p>
        </w:tc>
        <w:tc>
          <w:tcPr>
            <w:tcW w:w="5680" w:type="dxa"/>
            <w:tcBorders>
              <w:top w:val="nil"/>
            </w:tcBorders>
            <w:shd w:val="clear" w:color="auto" w:fill="FFFFFF"/>
          </w:tcPr>
          <w:p w14:paraId="330567B1" w14:textId="77777777" w:rsidR="008B18A6" w:rsidRDefault="008B18A6">
            <w:pPr>
              <w:pStyle w:val="tabela-separate"/>
            </w:pPr>
          </w:p>
        </w:tc>
      </w:tr>
      <w:tr w:rsidR="008B18A6" w14:paraId="72FAAF0F" w14:textId="77777777">
        <w:trPr>
          <w:cantSplit/>
          <w:trHeight w:val="426"/>
        </w:trPr>
        <w:tc>
          <w:tcPr>
            <w:tcW w:w="3578" w:type="dxa"/>
            <w:vMerge w:val="restart"/>
            <w:tcBorders>
              <w:top w:val="single" w:sz="4" w:space="0" w:color="auto"/>
            </w:tcBorders>
            <w:shd w:val="clear" w:color="auto" w:fill="FFFFFF"/>
          </w:tcPr>
          <w:p w14:paraId="330636FD" w14:textId="77777777" w:rsidR="008B18A6" w:rsidRDefault="008B18A6">
            <w:pPr>
              <w:pStyle w:val="tabela"/>
            </w:pPr>
            <w:r>
              <w:t>valSgProvTecTotASerCobBExt</w:t>
            </w:r>
          </w:p>
        </w:tc>
        <w:tc>
          <w:tcPr>
            <w:tcW w:w="5680" w:type="dxa"/>
            <w:tcBorders>
              <w:top w:val="single" w:sz="4" w:space="0" w:color="auto"/>
            </w:tcBorders>
            <w:shd w:val="clear" w:color="auto" w:fill="FFFFFF"/>
          </w:tcPr>
          <w:p w14:paraId="10785251" w14:textId="77777777" w:rsidR="008B18A6" w:rsidRDefault="008B18A6">
            <w:pPr>
              <w:pStyle w:val="tabela"/>
            </w:pPr>
            <w:r>
              <w:t>DOUBLE</w:t>
            </w:r>
          </w:p>
        </w:tc>
      </w:tr>
      <w:tr w:rsidR="008B18A6" w14:paraId="4485EE4E" w14:textId="77777777">
        <w:trPr>
          <w:cantSplit/>
          <w:trHeight w:val="426"/>
        </w:trPr>
        <w:tc>
          <w:tcPr>
            <w:tcW w:w="3578" w:type="dxa"/>
            <w:vMerge/>
            <w:tcBorders>
              <w:bottom w:val="nil"/>
            </w:tcBorders>
            <w:shd w:val="clear" w:color="auto" w:fill="FFFFFF"/>
          </w:tcPr>
          <w:p w14:paraId="161AD726" w14:textId="77777777" w:rsidR="008B18A6" w:rsidRDefault="008B18A6">
            <w:pPr>
              <w:pStyle w:val="tabela"/>
            </w:pPr>
          </w:p>
        </w:tc>
        <w:tc>
          <w:tcPr>
            <w:tcW w:w="5680" w:type="dxa"/>
            <w:tcBorders>
              <w:top w:val="single" w:sz="4" w:space="0" w:color="auto"/>
              <w:bottom w:val="nil"/>
            </w:tcBorders>
            <w:shd w:val="clear" w:color="auto" w:fill="FFFFFF"/>
          </w:tcPr>
          <w:p w14:paraId="1EBC9AA8" w14:textId="77777777" w:rsidR="008B18A6" w:rsidRDefault="008B18A6">
            <w:pPr>
              <w:pStyle w:val="tabela-spellchk"/>
            </w:pPr>
            <w:r>
              <w:t>Valor da conta "PROVISÕES LÍQUIDAS (ME)"</w:t>
            </w:r>
          </w:p>
        </w:tc>
      </w:tr>
      <w:tr w:rsidR="008B18A6" w14:paraId="19FE235E" w14:textId="77777777">
        <w:trPr>
          <w:cantSplit/>
          <w:trHeight w:hRule="exact" w:val="20"/>
        </w:trPr>
        <w:tc>
          <w:tcPr>
            <w:tcW w:w="3578" w:type="dxa"/>
            <w:tcBorders>
              <w:top w:val="nil"/>
            </w:tcBorders>
            <w:shd w:val="clear" w:color="auto" w:fill="FFFFFF"/>
          </w:tcPr>
          <w:p w14:paraId="611406EB" w14:textId="77777777" w:rsidR="008B18A6" w:rsidRDefault="008B18A6">
            <w:pPr>
              <w:pStyle w:val="tabela-separate"/>
            </w:pPr>
          </w:p>
        </w:tc>
        <w:tc>
          <w:tcPr>
            <w:tcW w:w="5680" w:type="dxa"/>
            <w:tcBorders>
              <w:top w:val="nil"/>
            </w:tcBorders>
            <w:shd w:val="clear" w:color="auto" w:fill="FFFFFF"/>
          </w:tcPr>
          <w:p w14:paraId="585A4461" w14:textId="77777777" w:rsidR="008B18A6" w:rsidRDefault="008B18A6">
            <w:pPr>
              <w:pStyle w:val="tabela-separate"/>
            </w:pPr>
          </w:p>
        </w:tc>
      </w:tr>
      <w:tr w:rsidR="008B18A6" w14:paraId="6C8AB03E" w14:textId="77777777">
        <w:trPr>
          <w:cantSplit/>
          <w:trHeight w:val="426"/>
        </w:trPr>
        <w:tc>
          <w:tcPr>
            <w:tcW w:w="3578" w:type="dxa"/>
            <w:vMerge w:val="restart"/>
            <w:tcBorders>
              <w:top w:val="single" w:sz="4" w:space="0" w:color="auto"/>
            </w:tcBorders>
            <w:shd w:val="clear" w:color="auto" w:fill="FFFFFF"/>
          </w:tcPr>
          <w:p w14:paraId="459F96BA" w14:textId="77777777" w:rsidR="008B18A6" w:rsidRDefault="008B18A6">
            <w:pPr>
              <w:pStyle w:val="tabela"/>
            </w:pPr>
            <w:r>
              <w:t>valSgProvTecTotASerCobertProvExcedFinanc</w:t>
            </w:r>
          </w:p>
        </w:tc>
        <w:tc>
          <w:tcPr>
            <w:tcW w:w="5680" w:type="dxa"/>
            <w:tcBorders>
              <w:top w:val="single" w:sz="4" w:space="0" w:color="auto"/>
            </w:tcBorders>
            <w:shd w:val="clear" w:color="auto" w:fill="FFFFFF"/>
          </w:tcPr>
          <w:p w14:paraId="166645A6" w14:textId="77777777" w:rsidR="008B18A6" w:rsidRDefault="008B18A6">
            <w:pPr>
              <w:pStyle w:val="tabela"/>
            </w:pPr>
            <w:r>
              <w:t>DOUBLE</w:t>
            </w:r>
          </w:p>
        </w:tc>
      </w:tr>
      <w:tr w:rsidR="008B18A6" w14:paraId="6F158266" w14:textId="77777777">
        <w:trPr>
          <w:cantSplit/>
          <w:trHeight w:val="426"/>
        </w:trPr>
        <w:tc>
          <w:tcPr>
            <w:tcW w:w="3578" w:type="dxa"/>
            <w:vMerge/>
            <w:tcBorders>
              <w:bottom w:val="nil"/>
            </w:tcBorders>
            <w:shd w:val="clear" w:color="auto" w:fill="FFFFFF"/>
          </w:tcPr>
          <w:p w14:paraId="1F982A8B" w14:textId="77777777" w:rsidR="008B18A6" w:rsidRDefault="008B18A6">
            <w:pPr>
              <w:pStyle w:val="tabela"/>
            </w:pPr>
          </w:p>
        </w:tc>
        <w:tc>
          <w:tcPr>
            <w:tcW w:w="5680" w:type="dxa"/>
            <w:tcBorders>
              <w:top w:val="single" w:sz="4" w:space="0" w:color="auto"/>
              <w:bottom w:val="nil"/>
            </w:tcBorders>
            <w:shd w:val="clear" w:color="auto" w:fill="FFFFFF"/>
          </w:tcPr>
          <w:p w14:paraId="2BA4DF41" w14:textId="77777777" w:rsidR="008B18A6" w:rsidRDefault="008B18A6">
            <w:pPr>
              <w:pStyle w:val="tabela-spellchk"/>
            </w:pPr>
            <w:r>
              <w:t>Valor da conta "Prov. de Excedente Financeiro"</w:t>
            </w:r>
          </w:p>
        </w:tc>
      </w:tr>
      <w:tr w:rsidR="008B18A6" w14:paraId="7D322EA5" w14:textId="77777777">
        <w:trPr>
          <w:cantSplit/>
          <w:trHeight w:hRule="exact" w:val="20"/>
        </w:trPr>
        <w:tc>
          <w:tcPr>
            <w:tcW w:w="3578" w:type="dxa"/>
            <w:tcBorders>
              <w:top w:val="nil"/>
            </w:tcBorders>
            <w:shd w:val="clear" w:color="auto" w:fill="FFFFFF"/>
          </w:tcPr>
          <w:p w14:paraId="27386F54" w14:textId="77777777" w:rsidR="008B18A6" w:rsidRDefault="008B18A6">
            <w:pPr>
              <w:pStyle w:val="tabela-separate"/>
            </w:pPr>
          </w:p>
        </w:tc>
        <w:tc>
          <w:tcPr>
            <w:tcW w:w="5680" w:type="dxa"/>
            <w:tcBorders>
              <w:top w:val="nil"/>
            </w:tcBorders>
            <w:shd w:val="clear" w:color="auto" w:fill="FFFFFF"/>
          </w:tcPr>
          <w:p w14:paraId="3B13AF20" w14:textId="77777777" w:rsidR="008B18A6" w:rsidRDefault="008B18A6">
            <w:pPr>
              <w:pStyle w:val="tabela-separate"/>
            </w:pPr>
          </w:p>
        </w:tc>
      </w:tr>
      <w:tr w:rsidR="008B18A6" w14:paraId="7250233B" w14:textId="77777777">
        <w:trPr>
          <w:cantSplit/>
          <w:trHeight w:val="426"/>
        </w:trPr>
        <w:tc>
          <w:tcPr>
            <w:tcW w:w="3578" w:type="dxa"/>
            <w:vMerge w:val="restart"/>
            <w:tcBorders>
              <w:top w:val="single" w:sz="4" w:space="0" w:color="auto"/>
            </w:tcBorders>
            <w:shd w:val="clear" w:color="auto" w:fill="FFFFFF"/>
          </w:tcPr>
          <w:p w14:paraId="09346FD9" w14:textId="77777777" w:rsidR="008B18A6" w:rsidRDefault="008B18A6">
            <w:pPr>
              <w:pStyle w:val="tabela"/>
            </w:pPr>
            <w:r>
              <w:t>valSgProvTecTotASerCobertProvExcedFinancExt</w:t>
            </w:r>
          </w:p>
        </w:tc>
        <w:tc>
          <w:tcPr>
            <w:tcW w:w="5680" w:type="dxa"/>
            <w:tcBorders>
              <w:top w:val="single" w:sz="4" w:space="0" w:color="auto"/>
            </w:tcBorders>
            <w:shd w:val="clear" w:color="auto" w:fill="FFFFFF"/>
          </w:tcPr>
          <w:p w14:paraId="3BB38DB5" w14:textId="77777777" w:rsidR="008B18A6" w:rsidRDefault="008B18A6">
            <w:pPr>
              <w:pStyle w:val="tabela"/>
            </w:pPr>
            <w:r>
              <w:t>DOUBLE</w:t>
            </w:r>
          </w:p>
        </w:tc>
      </w:tr>
      <w:tr w:rsidR="008B18A6" w14:paraId="68739EDF" w14:textId="77777777">
        <w:trPr>
          <w:cantSplit/>
          <w:trHeight w:val="426"/>
        </w:trPr>
        <w:tc>
          <w:tcPr>
            <w:tcW w:w="3578" w:type="dxa"/>
            <w:vMerge/>
            <w:tcBorders>
              <w:bottom w:val="nil"/>
            </w:tcBorders>
            <w:shd w:val="clear" w:color="auto" w:fill="FFFFFF"/>
          </w:tcPr>
          <w:p w14:paraId="07647D68" w14:textId="77777777" w:rsidR="008B18A6" w:rsidRDefault="008B18A6">
            <w:pPr>
              <w:pStyle w:val="tabela"/>
            </w:pPr>
          </w:p>
        </w:tc>
        <w:tc>
          <w:tcPr>
            <w:tcW w:w="5680" w:type="dxa"/>
            <w:tcBorders>
              <w:top w:val="single" w:sz="4" w:space="0" w:color="auto"/>
              <w:bottom w:val="nil"/>
            </w:tcBorders>
            <w:shd w:val="clear" w:color="auto" w:fill="FFFFFF"/>
          </w:tcPr>
          <w:p w14:paraId="352BB2B5" w14:textId="77777777" w:rsidR="008B18A6" w:rsidRDefault="008B18A6">
            <w:pPr>
              <w:pStyle w:val="tabela-spellchk"/>
            </w:pPr>
            <w:r>
              <w:t>Valor da conta "Prov. de Excedente Financeiro (ME)"</w:t>
            </w:r>
          </w:p>
        </w:tc>
      </w:tr>
      <w:tr w:rsidR="008B18A6" w14:paraId="5EBE70CB" w14:textId="77777777">
        <w:trPr>
          <w:cantSplit/>
          <w:trHeight w:hRule="exact" w:val="20"/>
        </w:trPr>
        <w:tc>
          <w:tcPr>
            <w:tcW w:w="3578" w:type="dxa"/>
            <w:tcBorders>
              <w:top w:val="nil"/>
            </w:tcBorders>
            <w:shd w:val="clear" w:color="auto" w:fill="FFFFFF"/>
          </w:tcPr>
          <w:p w14:paraId="36A2B80A" w14:textId="77777777" w:rsidR="008B18A6" w:rsidRDefault="008B18A6">
            <w:pPr>
              <w:pStyle w:val="tabela-separate"/>
            </w:pPr>
          </w:p>
        </w:tc>
        <w:tc>
          <w:tcPr>
            <w:tcW w:w="5680" w:type="dxa"/>
            <w:tcBorders>
              <w:top w:val="nil"/>
            </w:tcBorders>
            <w:shd w:val="clear" w:color="auto" w:fill="FFFFFF"/>
          </w:tcPr>
          <w:p w14:paraId="1B7B281C" w14:textId="77777777" w:rsidR="008B18A6" w:rsidRDefault="008B18A6">
            <w:pPr>
              <w:pStyle w:val="tabela-separate"/>
            </w:pPr>
          </w:p>
        </w:tc>
      </w:tr>
      <w:tr w:rsidR="008B18A6" w14:paraId="27E6385C" w14:textId="77777777">
        <w:trPr>
          <w:cantSplit/>
          <w:trHeight w:val="426"/>
        </w:trPr>
        <w:tc>
          <w:tcPr>
            <w:tcW w:w="3578" w:type="dxa"/>
            <w:vMerge w:val="restart"/>
            <w:tcBorders>
              <w:top w:val="single" w:sz="4" w:space="0" w:color="auto"/>
            </w:tcBorders>
            <w:shd w:val="clear" w:color="auto" w:fill="FFFFFF"/>
          </w:tcPr>
          <w:p w14:paraId="4AFA058B" w14:textId="77777777" w:rsidR="008B18A6" w:rsidRDefault="008B18A6">
            <w:pPr>
              <w:pStyle w:val="tabela"/>
            </w:pPr>
            <w:r>
              <w:t>valSgProvTecTotASerCobertProvExcedTec</w:t>
            </w:r>
          </w:p>
        </w:tc>
        <w:tc>
          <w:tcPr>
            <w:tcW w:w="5680" w:type="dxa"/>
            <w:tcBorders>
              <w:top w:val="single" w:sz="4" w:space="0" w:color="auto"/>
            </w:tcBorders>
            <w:shd w:val="clear" w:color="auto" w:fill="FFFFFF"/>
          </w:tcPr>
          <w:p w14:paraId="74B3919D" w14:textId="77777777" w:rsidR="008B18A6" w:rsidRDefault="008B18A6">
            <w:pPr>
              <w:pStyle w:val="tabela"/>
            </w:pPr>
            <w:r>
              <w:t>DOUBLE</w:t>
            </w:r>
          </w:p>
        </w:tc>
      </w:tr>
      <w:tr w:rsidR="008B18A6" w14:paraId="72B4F7B9" w14:textId="77777777">
        <w:trPr>
          <w:cantSplit/>
          <w:trHeight w:val="426"/>
        </w:trPr>
        <w:tc>
          <w:tcPr>
            <w:tcW w:w="3578" w:type="dxa"/>
            <w:vMerge/>
            <w:tcBorders>
              <w:bottom w:val="nil"/>
            </w:tcBorders>
            <w:shd w:val="clear" w:color="auto" w:fill="FFFFFF"/>
          </w:tcPr>
          <w:p w14:paraId="460CF2DE" w14:textId="77777777" w:rsidR="008B18A6" w:rsidRDefault="008B18A6">
            <w:pPr>
              <w:pStyle w:val="tabela"/>
            </w:pPr>
          </w:p>
        </w:tc>
        <w:tc>
          <w:tcPr>
            <w:tcW w:w="5680" w:type="dxa"/>
            <w:tcBorders>
              <w:top w:val="single" w:sz="4" w:space="0" w:color="auto"/>
              <w:bottom w:val="nil"/>
            </w:tcBorders>
            <w:shd w:val="clear" w:color="auto" w:fill="FFFFFF"/>
          </w:tcPr>
          <w:p w14:paraId="79CE197E" w14:textId="77777777" w:rsidR="008B18A6" w:rsidRDefault="008B18A6">
            <w:pPr>
              <w:pStyle w:val="tabela-spellchk"/>
            </w:pPr>
            <w:r>
              <w:t>Valor da conta "Prov. de Excedente Técnico"</w:t>
            </w:r>
          </w:p>
        </w:tc>
      </w:tr>
      <w:tr w:rsidR="008B18A6" w14:paraId="4BFBCA46" w14:textId="77777777">
        <w:trPr>
          <w:cantSplit/>
          <w:trHeight w:hRule="exact" w:val="20"/>
        </w:trPr>
        <w:tc>
          <w:tcPr>
            <w:tcW w:w="3578" w:type="dxa"/>
            <w:tcBorders>
              <w:top w:val="nil"/>
            </w:tcBorders>
            <w:shd w:val="clear" w:color="auto" w:fill="FFFFFF"/>
          </w:tcPr>
          <w:p w14:paraId="23906547" w14:textId="77777777" w:rsidR="008B18A6" w:rsidRDefault="008B18A6">
            <w:pPr>
              <w:pStyle w:val="tabela-separate"/>
            </w:pPr>
          </w:p>
        </w:tc>
        <w:tc>
          <w:tcPr>
            <w:tcW w:w="5680" w:type="dxa"/>
            <w:tcBorders>
              <w:top w:val="nil"/>
            </w:tcBorders>
            <w:shd w:val="clear" w:color="auto" w:fill="FFFFFF"/>
          </w:tcPr>
          <w:p w14:paraId="758A0C03" w14:textId="77777777" w:rsidR="008B18A6" w:rsidRDefault="008B18A6">
            <w:pPr>
              <w:pStyle w:val="tabela-separate"/>
            </w:pPr>
          </w:p>
        </w:tc>
      </w:tr>
      <w:tr w:rsidR="008B18A6" w14:paraId="0DE2E27C" w14:textId="77777777">
        <w:trPr>
          <w:cantSplit/>
          <w:trHeight w:val="426"/>
        </w:trPr>
        <w:tc>
          <w:tcPr>
            <w:tcW w:w="3578" w:type="dxa"/>
            <w:vMerge w:val="restart"/>
            <w:tcBorders>
              <w:top w:val="single" w:sz="4" w:space="0" w:color="auto"/>
            </w:tcBorders>
            <w:shd w:val="clear" w:color="auto" w:fill="FFFFFF"/>
          </w:tcPr>
          <w:p w14:paraId="158BAA96" w14:textId="77777777" w:rsidR="008B18A6" w:rsidRDefault="008B18A6">
            <w:pPr>
              <w:pStyle w:val="tabela"/>
            </w:pPr>
            <w:r>
              <w:t>valSgProvTecTotASerCobertProvExcedTecExt</w:t>
            </w:r>
          </w:p>
        </w:tc>
        <w:tc>
          <w:tcPr>
            <w:tcW w:w="5680" w:type="dxa"/>
            <w:tcBorders>
              <w:top w:val="single" w:sz="4" w:space="0" w:color="auto"/>
            </w:tcBorders>
            <w:shd w:val="clear" w:color="auto" w:fill="FFFFFF"/>
          </w:tcPr>
          <w:p w14:paraId="2A1BF716" w14:textId="77777777" w:rsidR="008B18A6" w:rsidRDefault="008B18A6">
            <w:pPr>
              <w:pStyle w:val="tabela"/>
            </w:pPr>
            <w:r>
              <w:t>DOUBLE</w:t>
            </w:r>
          </w:p>
        </w:tc>
      </w:tr>
      <w:tr w:rsidR="008B18A6" w14:paraId="6F5FEC38" w14:textId="77777777">
        <w:trPr>
          <w:cantSplit/>
          <w:trHeight w:val="426"/>
        </w:trPr>
        <w:tc>
          <w:tcPr>
            <w:tcW w:w="3578" w:type="dxa"/>
            <w:vMerge/>
            <w:tcBorders>
              <w:bottom w:val="nil"/>
            </w:tcBorders>
            <w:shd w:val="clear" w:color="auto" w:fill="FFFFFF"/>
          </w:tcPr>
          <w:p w14:paraId="54175A34" w14:textId="77777777" w:rsidR="008B18A6" w:rsidRDefault="008B18A6">
            <w:pPr>
              <w:pStyle w:val="tabela"/>
            </w:pPr>
          </w:p>
        </w:tc>
        <w:tc>
          <w:tcPr>
            <w:tcW w:w="5680" w:type="dxa"/>
            <w:tcBorders>
              <w:top w:val="single" w:sz="4" w:space="0" w:color="auto"/>
              <w:bottom w:val="nil"/>
            </w:tcBorders>
            <w:shd w:val="clear" w:color="auto" w:fill="FFFFFF"/>
          </w:tcPr>
          <w:p w14:paraId="1EEC6EB6" w14:textId="77777777" w:rsidR="008B18A6" w:rsidRDefault="008B18A6">
            <w:pPr>
              <w:pStyle w:val="tabela-spellchk"/>
            </w:pPr>
            <w:r>
              <w:t>Valor da conta "Prov. de Excedente Técnico (ME)"</w:t>
            </w:r>
          </w:p>
        </w:tc>
      </w:tr>
      <w:tr w:rsidR="008B18A6" w14:paraId="7C1C7050" w14:textId="77777777">
        <w:trPr>
          <w:cantSplit/>
          <w:trHeight w:hRule="exact" w:val="20"/>
        </w:trPr>
        <w:tc>
          <w:tcPr>
            <w:tcW w:w="3578" w:type="dxa"/>
            <w:tcBorders>
              <w:top w:val="nil"/>
            </w:tcBorders>
            <w:shd w:val="clear" w:color="auto" w:fill="FFFFFF"/>
          </w:tcPr>
          <w:p w14:paraId="4DF611B6" w14:textId="77777777" w:rsidR="008B18A6" w:rsidRDefault="008B18A6">
            <w:pPr>
              <w:pStyle w:val="tabela-separate"/>
            </w:pPr>
          </w:p>
        </w:tc>
        <w:tc>
          <w:tcPr>
            <w:tcW w:w="5680" w:type="dxa"/>
            <w:tcBorders>
              <w:top w:val="nil"/>
            </w:tcBorders>
            <w:shd w:val="clear" w:color="auto" w:fill="FFFFFF"/>
          </w:tcPr>
          <w:p w14:paraId="74124636" w14:textId="77777777" w:rsidR="008B18A6" w:rsidRDefault="008B18A6">
            <w:pPr>
              <w:pStyle w:val="tabela-separate"/>
            </w:pPr>
          </w:p>
        </w:tc>
      </w:tr>
      <w:tr w:rsidR="008B18A6" w14:paraId="7CD2DE60" w14:textId="77777777">
        <w:trPr>
          <w:cantSplit/>
          <w:trHeight w:val="426"/>
        </w:trPr>
        <w:tc>
          <w:tcPr>
            <w:tcW w:w="3578" w:type="dxa"/>
            <w:vMerge w:val="restart"/>
            <w:tcBorders>
              <w:top w:val="single" w:sz="4" w:space="0" w:color="auto"/>
            </w:tcBorders>
            <w:shd w:val="clear" w:color="auto" w:fill="FFFFFF"/>
          </w:tcPr>
          <w:p w14:paraId="6A0DA013" w14:textId="77777777" w:rsidR="008B18A6" w:rsidRDefault="008B18A6">
            <w:pPr>
              <w:pStyle w:val="tabela"/>
            </w:pPr>
            <w:r>
              <w:t>valSgProvTecTotASerCobertProvResgOutValRegular</w:t>
            </w:r>
          </w:p>
        </w:tc>
        <w:tc>
          <w:tcPr>
            <w:tcW w:w="5680" w:type="dxa"/>
            <w:tcBorders>
              <w:top w:val="single" w:sz="4" w:space="0" w:color="auto"/>
            </w:tcBorders>
            <w:shd w:val="clear" w:color="auto" w:fill="FFFFFF"/>
          </w:tcPr>
          <w:p w14:paraId="27C2F237" w14:textId="77777777" w:rsidR="008B18A6" w:rsidRDefault="008B18A6">
            <w:pPr>
              <w:pStyle w:val="tabela"/>
            </w:pPr>
            <w:r>
              <w:t>DOUBLE</w:t>
            </w:r>
          </w:p>
        </w:tc>
      </w:tr>
      <w:tr w:rsidR="008B18A6" w14:paraId="5FD104AA" w14:textId="77777777">
        <w:trPr>
          <w:cantSplit/>
          <w:trHeight w:val="426"/>
        </w:trPr>
        <w:tc>
          <w:tcPr>
            <w:tcW w:w="3578" w:type="dxa"/>
            <w:vMerge/>
            <w:tcBorders>
              <w:bottom w:val="nil"/>
            </w:tcBorders>
            <w:shd w:val="clear" w:color="auto" w:fill="FFFFFF"/>
          </w:tcPr>
          <w:p w14:paraId="40AA0422" w14:textId="77777777" w:rsidR="008B18A6" w:rsidRDefault="008B18A6">
            <w:pPr>
              <w:pStyle w:val="tabela"/>
            </w:pPr>
          </w:p>
        </w:tc>
        <w:tc>
          <w:tcPr>
            <w:tcW w:w="5680" w:type="dxa"/>
            <w:tcBorders>
              <w:top w:val="single" w:sz="4" w:space="0" w:color="auto"/>
              <w:bottom w:val="nil"/>
            </w:tcBorders>
            <w:shd w:val="clear" w:color="auto" w:fill="FFFFFF"/>
          </w:tcPr>
          <w:p w14:paraId="556D5E8C" w14:textId="77777777" w:rsidR="008B18A6" w:rsidRDefault="008B18A6">
            <w:pPr>
              <w:pStyle w:val="tabela-spellchk"/>
            </w:pPr>
            <w:r>
              <w:t>Valor da conta "Prov. de Resg. ou Out. Val. a Regularizar"</w:t>
            </w:r>
          </w:p>
        </w:tc>
      </w:tr>
      <w:tr w:rsidR="008B18A6" w14:paraId="354CA437" w14:textId="77777777">
        <w:trPr>
          <w:cantSplit/>
          <w:trHeight w:hRule="exact" w:val="20"/>
        </w:trPr>
        <w:tc>
          <w:tcPr>
            <w:tcW w:w="3578" w:type="dxa"/>
            <w:tcBorders>
              <w:top w:val="nil"/>
            </w:tcBorders>
            <w:shd w:val="clear" w:color="auto" w:fill="FFFFFF"/>
          </w:tcPr>
          <w:p w14:paraId="70ACC57F" w14:textId="77777777" w:rsidR="008B18A6" w:rsidRDefault="008B18A6">
            <w:pPr>
              <w:pStyle w:val="tabela-separate"/>
            </w:pPr>
          </w:p>
        </w:tc>
        <w:tc>
          <w:tcPr>
            <w:tcW w:w="5680" w:type="dxa"/>
            <w:tcBorders>
              <w:top w:val="nil"/>
            </w:tcBorders>
            <w:shd w:val="clear" w:color="auto" w:fill="FFFFFF"/>
          </w:tcPr>
          <w:p w14:paraId="2F218DE0" w14:textId="77777777" w:rsidR="008B18A6" w:rsidRDefault="008B18A6">
            <w:pPr>
              <w:pStyle w:val="tabela-separate"/>
            </w:pPr>
          </w:p>
        </w:tc>
      </w:tr>
      <w:tr w:rsidR="008B18A6" w14:paraId="2E4C68AD" w14:textId="77777777">
        <w:trPr>
          <w:cantSplit/>
          <w:trHeight w:val="426"/>
        </w:trPr>
        <w:tc>
          <w:tcPr>
            <w:tcW w:w="3578" w:type="dxa"/>
            <w:vMerge w:val="restart"/>
            <w:tcBorders>
              <w:top w:val="single" w:sz="4" w:space="0" w:color="auto"/>
            </w:tcBorders>
            <w:shd w:val="clear" w:color="auto" w:fill="FFFFFF"/>
          </w:tcPr>
          <w:p w14:paraId="5844A3A7" w14:textId="77777777" w:rsidR="008B18A6" w:rsidRDefault="008B18A6">
            <w:pPr>
              <w:pStyle w:val="tabela"/>
            </w:pPr>
            <w:r>
              <w:t>valSgProvTecTotASerCobertProvResgOutValRegularExt</w:t>
            </w:r>
          </w:p>
        </w:tc>
        <w:tc>
          <w:tcPr>
            <w:tcW w:w="5680" w:type="dxa"/>
            <w:tcBorders>
              <w:top w:val="single" w:sz="4" w:space="0" w:color="auto"/>
            </w:tcBorders>
            <w:shd w:val="clear" w:color="auto" w:fill="FFFFFF"/>
          </w:tcPr>
          <w:p w14:paraId="5C47170E" w14:textId="77777777" w:rsidR="008B18A6" w:rsidRDefault="008B18A6">
            <w:pPr>
              <w:pStyle w:val="tabela"/>
            </w:pPr>
            <w:r>
              <w:t>DOUBLE</w:t>
            </w:r>
          </w:p>
        </w:tc>
      </w:tr>
      <w:tr w:rsidR="008B18A6" w14:paraId="4A4EC19E" w14:textId="77777777">
        <w:trPr>
          <w:cantSplit/>
          <w:trHeight w:val="426"/>
        </w:trPr>
        <w:tc>
          <w:tcPr>
            <w:tcW w:w="3578" w:type="dxa"/>
            <w:vMerge/>
            <w:tcBorders>
              <w:bottom w:val="nil"/>
            </w:tcBorders>
            <w:shd w:val="clear" w:color="auto" w:fill="FFFFFF"/>
          </w:tcPr>
          <w:p w14:paraId="4458809A" w14:textId="77777777" w:rsidR="008B18A6" w:rsidRDefault="008B18A6">
            <w:pPr>
              <w:pStyle w:val="tabela"/>
            </w:pPr>
          </w:p>
        </w:tc>
        <w:tc>
          <w:tcPr>
            <w:tcW w:w="5680" w:type="dxa"/>
            <w:tcBorders>
              <w:top w:val="single" w:sz="4" w:space="0" w:color="auto"/>
              <w:bottom w:val="nil"/>
            </w:tcBorders>
            <w:shd w:val="clear" w:color="auto" w:fill="FFFFFF"/>
          </w:tcPr>
          <w:p w14:paraId="124A5FED" w14:textId="77777777" w:rsidR="008B18A6" w:rsidRDefault="008B18A6">
            <w:pPr>
              <w:pStyle w:val="tabela-spellchk"/>
            </w:pPr>
            <w:r>
              <w:t>Valor da conta "Prov. de Resg. ou Out. Val. a Regularizar (ME)"</w:t>
            </w:r>
          </w:p>
        </w:tc>
      </w:tr>
      <w:tr w:rsidR="008B18A6" w14:paraId="2CA82B88" w14:textId="77777777">
        <w:trPr>
          <w:cantSplit/>
          <w:trHeight w:hRule="exact" w:val="20"/>
        </w:trPr>
        <w:tc>
          <w:tcPr>
            <w:tcW w:w="3578" w:type="dxa"/>
            <w:tcBorders>
              <w:top w:val="nil"/>
            </w:tcBorders>
            <w:shd w:val="clear" w:color="auto" w:fill="FFFFFF"/>
          </w:tcPr>
          <w:p w14:paraId="4A669EEB" w14:textId="77777777" w:rsidR="008B18A6" w:rsidRDefault="008B18A6">
            <w:pPr>
              <w:pStyle w:val="tabela-separate"/>
            </w:pPr>
          </w:p>
        </w:tc>
        <w:tc>
          <w:tcPr>
            <w:tcW w:w="5680" w:type="dxa"/>
            <w:tcBorders>
              <w:top w:val="nil"/>
            </w:tcBorders>
            <w:shd w:val="clear" w:color="auto" w:fill="FFFFFF"/>
          </w:tcPr>
          <w:p w14:paraId="5DEB7303" w14:textId="77777777" w:rsidR="008B18A6" w:rsidRDefault="008B18A6">
            <w:pPr>
              <w:pStyle w:val="tabela-separate"/>
            </w:pPr>
          </w:p>
        </w:tc>
      </w:tr>
      <w:tr w:rsidR="008B18A6" w14:paraId="29183F1F" w14:textId="77777777">
        <w:trPr>
          <w:cantSplit/>
          <w:trHeight w:val="426"/>
        </w:trPr>
        <w:tc>
          <w:tcPr>
            <w:tcW w:w="3578" w:type="dxa"/>
            <w:vMerge w:val="restart"/>
            <w:tcBorders>
              <w:top w:val="single" w:sz="4" w:space="0" w:color="auto"/>
            </w:tcBorders>
            <w:shd w:val="clear" w:color="auto" w:fill="FFFFFF"/>
          </w:tcPr>
          <w:p w14:paraId="4A9ADA65" w14:textId="77777777" w:rsidR="008B18A6" w:rsidRDefault="008B18A6">
            <w:pPr>
              <w:pStyle w:val="tabela"/>
            </w:pPr>
            <w:r>
              <w:t>valSgProvTecTotConst</w:t>
            </w:r>
          </w:p>
        </w:tc>
        <w:tc>
          <w:tcPr>
            <w:tcW w:w="5680" w:type="dxa"/>
            <w:tcBorders>
              <w:top w:val="single" w:sz="4" w:space="0" w:color="auto"/>
            </w:tcBorders>
            <w:shd w:val="clear" w:color="auto" w:fill="FFFFFF"/>
          </w:tcPr>
          <w:p w14:paraId="31B9344D" w14:textId="77777777" w:rsidR="008B18A6" w:rsidRDefault="008B18A6">
            <w:pPr>
              <w:pStyle w:val="tabela"/>
            </w:pPr>
            <w:r>
              <w:t>DOUBLE</w:t>
            </w:r>
          </w:p>
        </w:tc>
      </w:tr>
      <w:tr w:rsidR="008B18A6" w14:paraId="0D9CCB25" w14:textId="77777777">
        <w:trPr>
          <w:cantSplit/>
          <w:trHeight w:val="426"/>
        </w:trPr>
        <w:tc>
          <w:tcPr>
            <w:tcW w:w="3578" w:type="dxa"/>
            <w:vMerge/>
            <w:tcBorders>
              <w:bottom w:val="nil"/>
            </w:tcBorders>
            <w:shd w:val="clear" w:color="auto" w:fill="FFFFFF"/>
          </w:tcPr>
          <w:p w14:paraId="223A573D" w14:textId="77777777" w:rsidR="008B18A6" w:rsidRDefault="008B18A6">
            <w:pPr>
              <w:pStyle w:val="tabela"/>
            </w:pPr>
          </w:p>
        </w:tc>
        <w:tc>
          <w:tcPr>
            <w:tcW w:w="5680" w:type="dxa"/>
            <w:tcBorders>
              <w:top w:val="single" w:sz="4" w:space="0" w:color="auto"/>
              <w:bottom w:val="nil"/>
            </w:tcBorders>
            <w:shd w:val="clear" w:color="auto" w:fill="FFFFFF"/>
          </w:tcPr>
          <w:p w14:paraId="333183DF" w14:textId="77777777" w:rsidR="008B18A6" w:rsidRDefault="008B18A6">
            <w:pPr>
              <w:pStyle w:val="tabela-spellchk"/>
            </w:pPr>
            <w:r>
              <w:t>Valor da conta "TOTAL DO CONSTITUÍDO"</w:t>
            </w:r>
          </w:p>
        </w:tc>
      </w:tr>
      <w:tr w:rsidR="008B18A6" w14:paraId="3333F9A4" w14:textId="77777777">
        <w:trPr>
          <w:cantSplit/>
          <w:trHeight w:hRule="exact" w:val="20"/>
        </w:trPr>
        <w:tc>
          <w:tcPr>
            <w:tcW w:w="3578" w:type="dxa"/>
            <w:tcBorders>
              <w:top w:val="nil"/>
            </w:tcBorders>
            <w:shd w:val="clear" w:color="auto" w:fill="FFFFFF"/>
          </w:tcPr>
          <w:p w14:paraId="532A08B5" w14:textId="77777777" w:rsidR="008B18A6" w:rsidRDefault="008B18A6">
            <w:pPr>
              <w:pStyle w:val="tabela-separate"/>
            </w:pPr>
          </w:p>
        </w:tc>
        <w:tc>
          <w:tcPr>
            <w:tcW w:w="5680" w:type="dxa"/>
            <w:tcBorders>
              <w:top w:val="nil"/>
            </w:tcBorders>
            <w:shd w:val="clear" w:color="auto" w:fill="FFFFFF"/>
          </w:tcPr>
          <w:p w14:paraId="0E9CDF6C" w14:textId="77777777" w:rsidR="008B18A6" w:rsidRDefault="008B18A6">
            <w:pPr>
              <w:pStyle w:val="tabela-separate"/>
            </w:pPr>
          </w:p>
        </w:tc>
      </w:tr>
      <w:tr w:rsidR="008B18A6" w14:paraId="2BF43E2B" w14:textId="77777777">
        <w:trPr>
          <w:cantSplit/>
          <w:trHeight w:val="426"/>
        </w:trPr>
        <w:tc>
          <w:tcPr>
            <w:tcW w:w="3578" w:type="dxa"/>
            <w:vMerge w:val="restart"/>
            <w:tcBorders>
              <w:top w:val="single" w:sz="4" w:space="0" w:color="auto"/>
            </w:tcBorders>
            <w:shd w:val="clear" w:color="auto" w:fill="FFFFFF"/>
          </w:tcPr>
          <w:p w14:paraId="6BFCE663" w14:textId="77777777" w:rsidR="008B18A6" w:rsidRDefault="008B18A6">
            <w:pPr>
              <w:pStyle w:val="tabela"/>
            </w:pPr>
            <w:r>
              <w:t>valSgProvTecTotConst09</w:t>
            </w:r>
          </w:p>
        </w:tc>
        <w:tc>
          <w:tcPr>
            <w:tcW w:w="5680" w:type="dxa"/>
            <w:tcBorders>
              <w:top w:val="single" w:sz="4" w:space="0" w:color="auto"/>
            </w:tcBorders>
            <w:shd w:val="clear" w:color="auto" w:fill="FFFFFF"/>
          </w:tcPr>
          <w:p w14:paraId="601F4DB0" w14:textId="77777777" w:rsidR="008B18A6" w:rsidRDefault="008B18A6">
            <w:pPr>
              <w:pStyle w:val="tabela"/>
            </w:pPr>
            <w:r>
              <w:t>DOUBLE</w:t>
            </w:r>
          </w:p>
        </w:tc>
      </w:tr>
      <w:tr w:rsidR="008B18A6" w14:paraId="1CF2504F" w14:textId="77777777">
        <w:trPr>
          <w:cantSplit/>
          <w:trHeight w:val="426"/>
        </w:trPr>
        <w:tc>
          <w:tcPr>
            <w:tcW w:w="3578" w:type="dxa"/>
            <w:vMerge/>
            <w:tcBorders>
              <w:bottom w:val="nil"/>
            </w:tcBorders>
            <w:shd w:val="clear" w:color="auto" w:fill="FFFFFF"/>
          </w:tcPr>
          <w:p w14:paraId="5401BA4E" w14:textId="77777777" w:rsidR="008B18A6" w:rsidRDefault="008B18A6">
            <w:pPr>
              <w:pStyle w:val="tabela"/>
            </w:pPr>
          </w:p>
        </w:tc>
        <w:tc>
          <w:tcPr>
            <w:tcW w:w="5680" w:type="dxa"/>
            <w:tcBorders>
              <w:top w:val="single" w:sz="4" w:space="0" w:color="auto"/>
              <w:bottom w:val="nil"/>
            </w:tcBorders>
            <w:shd w:val="clear" w:color="auto" w:fill="FFFFFF"/>
          </w:tcPr>
          <w:p w14:paraId="61553580" w14:textId="77777777" w:rsidR="008B18A6" w:rsidRDefault="008B18A6">
            <w:pPr>
              <w:pStyle w:val="tabela-spellchk"/>
            </w:pPr>
            <w:r>
              <w:t>Valor da conta "Total do Constituído"</w:t>
            </w:r>
          </w:p>
        </w:tc>
      </w:tr>
      <w:tr w:rsidR="008B18A6" w14:paraId="69A2C528" w14:textId="77777777">
        <w:trPr>
          <w:cantSplit/>
          <w:trHeight w:hRule="exact" w:val="20"/>
        </w:trPr>
        <w:tc>
          <w:tcPr>
            <w:tcW w:w="3578" w:type="dxa"/>
            <w:tcBorders>
              <w:top w:val="nil"/>
            </w:tcBorders>
            <w:shd w:val="clear" w:color="auto" w:fill="FFFFFF"/>
          </w:tcPr>
          <w:p w14:paraId="16FFB441" w14:textId="77777777" w:rsidR="008B18A6" w:rsidRDefault="008B18A6">
            <w:pPr>
              <w:pStyle w:val="tabela-separate"/>
            </w:pPr>
          </w:p>
        </w:tc>
        <w:tc>
          <w:tcPr>
            <w:tcW w:w="5680" w:type="dxa"/>
            <w:tcBorders>
              <w:top w:val="nil"/>
            </w:tcBorders>
            <w:shd w:val="clear" w:color="auto" w:fill="FFFFFF"/>
          </w:tcPr>
          <w:p w14:paraId="6AB2D503" w14:textId="77777777" w:rsidR="008B18A6" w:rsidRDefault="008B18A6">
            <w:pPr>
              <w:pStyle w:val="tabela-separate"/>
            </w:pPr>
          </w:p>
        </w:tc>
      </w:tr>
      <w:tr w:rsidR="008B18A6" w14:paraId="7FCFB01A" w14:textId="77777777">
        <w:trPr>
          <w:cantSplit/>
          <w:trHeight w:val="426"/>
        </w:trPr>
        <w:tc>
          <w:tcPr>
            <w:tcW w:w="3578" w:type="dxa"/>
            <w:vMerge w:val="restart"/>
            <w:tcBorders>
              <w:top w:val="single" w:sz="4" w:space="0" w:color="auto"/>
            </w:tcBorders>
            <w:shd w:val="clear" w:color="auto" w:fill="FFFFFF"/>
          </w:tcPr>
          <w:p w14:paraId="24726D0B" w14:textId="77777777" w:rsidR="008B18A6" w:rsidRDefault="008B18A6">
            <w:pPr>
              <w:pStyle w:val="tabela"/>
            </w:pPr>
            <w:r>
              <w:t>valSgProvTecTotConst09FundoGarantiaRetrocess</w:t>
            </w:r>
          </w:p>
        </w:tc>
        <w:tc>
          <w:tcPr>
            <w:tcW w:w="5680" w:type="dxa"/>
            <w:tcBorders>
              <w:top w:val="single" w:sz="4" w:space="0" w:color="auto"/>
            </w:tcBorders>
            <w:shd w:val="clear" w:color="auto" w:fill="FFFFFF"/>
          </w:tcPr>
          <w:p w14:paraId="54CE0CD8" w14:textId="77777777" w:rsidR="008B18A6" w:rsidRDefault="008B18A6">
            <w:pPr>
              <w:pStyle w:val="tabela"/>
            </w:pPr>
            <w:r>
              <w:t>DOUBLE</w:t>
            </w:r>
          </w:p>
        </w:tc>
      </w:tr>
      <w:tr w:rsidR="008B18A6" w14:paraId="39D0F43E" w14:textId="77777777">
        <w:trPr>
          <w:cantSplit/>
          <w:trHeight w:val="426"/>
        </w:trPr>
        <w:tc>
          <w:tcPr>
            <w:tcW w:w="3578" w:type="dxa"/>
            <w:vMerge/>
            <w:tcBorders>
              <w:bottom w:val="nil"/>
            </w:tcBorders>
            <w:shd w:val="clear" w:color="auto" w:fill="FFFFFF"/>
          </w:tcPr>
          <w:p w14:paraId="5DA3DC64" w14:textId="77777777" w:rsidR="008B18A6" w:rsidRDefault="008B18A6">
            <w:pPr>
              <w:pStyle w:val="tabela"/>
            </w:pPr>
          </w:p>
        </w:tc>
        <w:tc>
          <w:tcPr>
            <w:tcW w:w="5680" w:type="dxa"/>
            <w:tcBorders>
              <w:top w:val="single" w:sz="4" w:space="0" w:color="auto"/>
              <w:bottom w:val="nil"/>
            </w:tcBorders>
            <w:shd w:val="clear" w:color="auto" w:fill="FFFFFF"/>
          </w:tcPr>
          <w:p w14:paraId="724AC769" w14:textId="77777777" w:rsidR="008B18A6" w:rsidRDefault="008B18A6">
            <w:pPr>
              <w:pStyle w:val="tabela-spellchk"/>
            </w:pPr>
            <w:r>
              <w:t>Valor da conta "Fundo de Garantia de Retrocessões"</w:t>
            </w:r>
          </w:p>
        </w:tc>
      </w:tr>
      <w:tr w:rsidR="008B18A6" w14:paraId="365704A2" w14:textId="77777777">
        <w:trPr>
          <w:cantSplit/>
          <w:trHeight w:hRule="exact" w:val="20"/>
        </w:trPr>
        <w:tc>
          <w:tcPr>
            <w:tcW w:w="3578" w:type="dxa"/>
            <w:tcBorders>
              <w:top w:val="nil"/>
            </w:tcBorders>
            <w:shd w:val="clear" w:color="auto" w:fill="FFFFFF"/>
          </w:tcPr>
          <w:p w14:paraId="2036B3FC" w14:textId="77777777" w:rsidR="008B18A6" w:rsidRDefault="008B18A6">
            <w:pPr>
              <w:pStyle w:val="tabela-separate"/>
            </w:pPr>
          </w:p>
        </w:tc>
        <w:tc>
          <w:tcPr>
            <w:tcW w:w="5680" w:type="dxa"/>
            <w:tcBorders>
              <w:top w:val="nil"/>
            </w:tcBorders>
            <w:shd w:val="clear" w:color="auto" w:fill="FFFFFF"/>
          </w:tcPr>
          <w:p w14:paraId="6DA38CA2" w14:textId="77777777" w:rsidR="008B18A6" w:rsidRDefault="008B18A6">
            <w:pPr>
              <w:pStyle w:val="tabela-separate"/>
            </w:pPr>
          </w:p>
        </w:tc>
      </w:tr>
      <w:tr w:rsidR="008B18A6" w14:paraId="390D1271" w14:textId="77777777">
        <w:trPr>
          <w:cantSplit/>
          <w:trHeight w:val="426"/>
        </w:trPr>
        <w:tc>
          <w:tcPr>
            <w:tcW w:w="3578" w:type="dxa"/>
            <w:vMerge w:val="restart"/>
            <w:tcBorders>
              <w:top w:val="single" w:sz="4" w:space="0" w:color="auto"/>
            </w:tcBorders>
            <w:shd w:val="clear" w:color="auto" w:fill="FFFFFF"/>
          </w:tcPr>
          <w:p w14:paraId="43599657" w14:textId="77777777" w:rsidR="008B18A6" w:rsidRDefault="008B18A6">
            <w:pPr>
              <w:pStyle w:val="tabela"/>
            </w:pPr>
            <w:r>
              <w:t>valSgProvTecTotConst09OscilRiscos</w:t>
            </w:r>
          </w:p>
        </w:tc>
        <w:tc>
          <w:tcPr>
            <w:tcW w:w="5680" w:type="dxa"/>
            <w:tcBorders>
              <w:top w:val="single" w:sz="4" w:space="0" w:color="auto"/>
            </w:tcBorders>
            <w:shd w:val="clear" w:color="auto" w:fill="FFFFFF"/>
          </w:tcPr>
          <w:p w14:paraId="5EE95920" w14:textId="77777777" w:rsidR="008B18A6" w:rsidRDefault="008B18A6">
            <w:pPr>
              <w:pStyle w:val="tabela"/>
            </w:pPr>
            <w:r>
              <w:t>DOUBLE</w:t>
            </w:r>
          </w:p>
        </w:tc>
      </w:tr>
      <w:tr w:rsidR="008B18A6" w14:paraId="3A9458CF" w14:textId="77777777">
        <w:trPr>
          <w:cantSplit/>
          <w:trHeight w:val="426"/>
        </w:trPr>
        <w:tc>
          <w:tcPr>
            <w:tcW w:w="3578" w:type="dxa"/>
            <w:vMerge/>
            <w:tcBorders>
              <w:bottom w:val="nil"/>
            </w:tcBorders>
            <w:shd w:val="clear" w:color="auto" w:fill="FFFFFF"/>
          </w:tcPr>
          <w:p w14:paraId="45894F85" w14:textId="77777777" w:rsidR="008B18A6" w:rsidRDefault="008B18A6">
            <w:pPr>
              <w:pStyle w:val="tabela"/>
            </w:pPr>
          </w:p>
        </w:tc>
        <w:tc>
          <w:tcPr>
            <w:tcW w:w="5680" w:type="dxa"/>
            <w:tcBorders>
              <w:top w:val="single" w:sz="4" w:space="0" w:color="auto"/>
              <w:bottom w:val="nil"/>
            </w:tcBorders>
            <w:shd w:val="clear" w:color="auto" w:fill="FFFFFF"/>
          </w:tcPr>
          <w:p w14:paraId="3FBC6C52" w14:textId="77777777" w:rsidR="008B18A6" w:rsidRDefault="008B18A6">
            <w:pPr>
              <w:pStyle w:val="tabela-spellchk"/>
            </w:pPr>
            <w:r>
              <w:t>Valor da conta "Provisão de Oscilação de Riscos"</w:t>
            </w:r>
          </w:p>
        </w:tc>
      </w:tr>
      <w:tr w:rsidR="008B18A6" w14:paraId="175B5F4C" w14:textId="77777777">
        <w:trPr>
          <w:cantSplit/>
          <w:trHeight w:hRule="exact" w:val="20"/>
        </w:trPr>
        <w:tc>
          <w:tcPr>
            <w:tcW w:w="3578" w:type="dxa"/>
            <w:tcBorders>
              <w:top w:val="nil"/>
            </w:tcBorders>
            <w:shd w:val="clear" w:color="auto" w:fill="FFFFFF"/>
          </w:tcPr>
          <w:p w14:paraId="681FE0ED" w14:textId="77777777" w:rsidR="008B18A6" w:rsidRDefault="008B18A6">
            <w:pPr>
              <w:pStyle w:val="tabela-separate"/>
            </w:pPr>
          </w:p>
        </w:tc>
        <w:tc>
          <w:tcPr>
            <w:tcW w:w="5680" w:type="dxa"/>
            <w:tcBorders>
              <w:top w:val="nil"/>
            </w:tcBorders>
            <w:shd w:val="clear" w:color="auto" w:fill="FFFFFF"/>
          </w:tcPr>
          <w:p w14:paraId="2A04DB3C" w14:textId="77777777" w:rsidR="008B18A6" w:rsidRDefault="008B18A6">
            <w:pPr>
              <w:pStyle w:val="tabela-separate"/>
            </w:pPr>
          </w:p>
        </w:tc>
      </w:tr>
      <w:tr w:rsidR="008B18A6" w14:paraId="2C47E0EA" w14:textId="77777777">
        <w:trPr>
          <w:cantSplit/>
          <w:trHeight w:val="426"/>
        </w:trPr>
        <w:tc>
          <w:tcPr>
            <w:tcW w:w="3578" w:type="dxa"/>
            <w:vMerge w:val="restart"/>
            <w:tcBorders>
              <w:top w:val="single" w:sz="4" w:space="0" w:color="auto"/>
            </w:tcBorders>
            <w:shd w:val="clear" w:color="auto" w:fill="FFFFFF"/>
          </w:tcPr>
          <w:p w14:paraId="27639990" w14:textId="77777777" w:rsidR="008B18A6" w:rsidRDefault="008B18A6">
            <w:pPr>
              <w:pStyle w:val="tabela"/>
            </w:pPr>
            <w:r>
              <w:lastRenderedPageBreak/>
              <w:t>valSgProvTecTotConst09OscilRiscosExt</w:t>
            </w:r>
          </w:p>
        </w:tc>
        <w:tc>
          <w:tcPr>
            <w:tcW w:w="5680" w:type="dxa"/>
            <w:tcBorders>
              <w:top w:val="single" w:sz="4" w:space="0" w:color="auto"/>
            </w:tcBorders>
            <w:shd w:val="clear" w:color="auto" w:fill="FFFFFF"/>
          </w:tcPr>
          <w:p w14:paraId="3306F092" w14:textId="77777777" w:rsidR="008B18A6" w:rsidRDefault="008B18A6">
            <w:pPr>
              <w:pStyle w:val="tabela"/>
            </w:pPr>
            <w:r>
              <w:t>DOUBLE</w:t>
            </w:r>
          </w:p>
        </w:tc>
      </w:tr>
      <w:tr w:rsidR="008B18A6" w14:paraId="4FE1EF07" w14:textId="77777777">
        <w:trPr>
          <w:cantSplit/>
          <w:trHeight w:val="426"/>
        </w:trPr>
        <w:tc>
          <w:tcPr>
            <w:tcW w:w="3578" w:type="dxa"/>
            <w:vMerge/>
            <w:tcBorders>
              <w:bottom w:val="nil"/>
            </w:tcBorders>
            <w:shd w:val="clear" w:color="auto" w:fill="FFFFFF"/>
          </w:tcPr>
          <w:p w14:paraId="5C8C3C9C" w14:textId="77777777" w:rsidR="008B18A6" w:rsidRDefault="008B18A6">
            <w:pPr>
              <w:pStyle w:val="tabela"/>
            </w:pPr>
          </w:p>
        </w:tc>
        <w:tc>
          <w:tcPr>
            <w:tcW w:w="5680" w:type="dxa"/>
            <w:tcBorders>
              <w:top w:val="single" w:sz="4" w:space="0" w:color="auto"/>
              <w:bottom w:val="nil"/>
            </w:tcBorders>
            <w:shd w:val="clear" w:color="auto" w:fill="FFFFFF"/>
          </w:tcPr>
          <w:p w14:paraId="0AFE1114" w14:textId="77777777" w:rsidR="008B18A6" w:rsidRDefault="008B18A6">
            <w:pPr>
              <w:pStyle w:val="tabela-spellchk"/>
            </w:pPr>
            <w:r>
              <w:t>Valor da conta "Provisão de Oscilação de Riscos (ME)"</w:t>
            </w:r>
          </w:p>
        </w:tc>
      </w:tr>
      <w:tr w:rsidR="008B18A6" w14:paraId="4ECCF3AD" w14:textId="77777777">
        <w:trPr>
          <w:cantSplit/>
          <w:trHeight w:hRule="exact" w:val="20"/>
        </w:trPr>
        <w:tc>
          <w:tcPr>
            <w:tcW w:w="3578" w:type="dxa"/>
            <w:tcBorders>
              <w:top w:val="nil"/>
            </w:tcBorders>
            <w:shd w:val="clear" w:color="auto" w:fill="FFFFFF"/>
          </w:tcPr>
          <w:p w14:paraId="299BB351" w14:textId="77777777" w:rsidR="008B18A6" w:rsidRDefault="008B18A6">
            <w:pPr>
              <w:pStyle w:val="tabela-separate"/>
            </w:pPr>
          </w:p>
        </w:tc>
        <w:tc>
          <w:tcPr>
            <w:tcW w:w="5680" w:type="dxa"/>
            <w:tcBorders>
              <w:top w:val="nil"/>
            </w:tcBorders>
            <w:shd w:val="clear" w:color="auto" w:fill="FFFFFF"/>
          </w:tcPr>
          <w:p w14:paraId="553AE0BF" w14:textId="77777777" w:rsidR="008B18A6" w:rsidRDefault="008B18A6">
            <w:pPr>
              <w:pStyle w:val="tabela-separate"/>
            </w:pPr>
          </w:p>
        </w:tc>
      </w:tr>
      <w:tr w:rsidR="008B18A6" w14:paraId="38EB614F" w14:textId="77777777">
        <w:trPr>
          <w:cantSplit/>
          <w:trHeight w:val="426"/>
        </w:trPr>
        <w:tc>
          <w:tcPr>
            <w:tcW w:w="3578" w:type="dxa"/>
            <w:vMerge w:val="restart"/>
            <w:tcBorders>
              <w:top w:val="single" w:sz="4" w:space="0" w:color="auto"/>
            </w:tcBorders>
            <w:shd w:val="clear" w:color="auto" w:fill="FFFFFF"/>
          </w:tcPr>
          <w:p w14:paraId="27AD0A18" w14:textId="77777777" w:rsidR="008B18A6" w:rsidRDefault="008B18A6">
            <w:pPr>
              <w:pStyle w:val="tabela"/>
            </w:pPr>
            <w:r>
              <w:t>valSgProvTecTotConst09ProvMatBenAConced</w:t>
            </w:r>
          </w:p>
        </w:tc>
        <w:tc>
          <w:tcPr>
            <w:tcW w:w="5680" w:type="dxa"/>
            <w:tcBorders>
              <w:top w:val="single" w:sz="4" w:space="0" w:color="auto"/>
            </w:tcBorders>
            <w:shd w:val="clear" w:color="auto" w:fill="FFFFFF"/>
          </w:tcPr>
          <w:p w14:paraId="3468F0D1" w14:textId="77777777" w:rsidR="008B18A6" w:rsidRDefault="008B18A6">
            <w:pPr>
              <w:pStyle w:val="tabela"/>
            </w:pPr>
            <w:r>
              <w:t>DOUBLE</w:t>
            </w:r>
          </w:p>
        </w:tc>
      </w:tr>
      <w:tr w:rsidR="008B18A6" w14:paraId="19125570" w14:textId="77777777">
        <w:trPr>
          <w:cantSplit/>
          <w:trHeight w:val="426"/>
        </w:trPr>
        <w:tc>
          <w:tcPr>
            <w:tcW w:w="3578" w:type="dxa"/>
            <w:vMerge/>
            <w:tcBorders>
              <w:bottom w:val="nil"/>
            </w:tcBorders>
            <w:shd w:val="clear" w:color="auto" w:fill="FFFFFF"/>
          </w:tcPr>
          <w:p w14:paraId="3900F64E" w14:textId="77777777" w:rsidR="008B18A6" w:rsidRDefault="008B18A6">
            <w:pPr>
              <w:pStyle w:val="tabela"/>
            </w:pPr>
          </w:p>
        </w:tc>
        <w:tc>
          <w:tcPr>
            <w:tcW w:w="5680" w:type="dxa"/>
            <w:tcBorders>
              <w:top w:val="single" w:sz="4" w:space="0" w:color="auto"/>
              <w:bottom w:val="nil"/>
            </w:tcBorders>
            <w:shd w:val="clear" w:color="auto" w:fill="FFFFFF"/>
          </w:tcPr>
          <w:p w14:paraId="74F5E9AC" w14:textId="77777777" w:rsidR="008B18A6" w:rsidRDefault="008B18A6">
            <w:pPr>
              <w:pStyle w:val="tabela-spellchk"/>
            </w:pPr>
            <w:r>
              <w:t>Valor da conta "Provisão Matemática de Benefícios a Conceder"</w:t>
            </w:r>
          </w:p>
        </w:tc>
      </w:tr>
      <w:tr w:rsidR="008B18A6" w14:paraId="42BE9DBF" w14:textId="77777777">
        <w:trPr>
          <w:cantSplit/>
          <w:trHeight w:hRule="exact" w:val="20"/>
        </w:trPr>
        <w:tc>
          <w:tcPr>
            <w:tcW w:w="3578" w:type="dxa"/>
            <w:tcBorders>
              <w:top w:val="nil"/>
            </w:tcBorders>
            <w:shd w:val="clear" w:color="auto" w:fill="FFFFFF"/>
          </w:tcPr>
          <w:p w14:paraId="6F64572B" w14:textId="77777777" w:rsidR="008B18A6" w:rsidRDefault="008B18A6">
            <w:pPr>
              <w:pStyle w:val="tabela-separate"/>
            </w:pPr>
          </w:p>
        </w:tc>
        <w:tc>
          <w:tcPr>
            <w:tcW w:w="5680" w:type="dxa"/>
            <w:tcBorders>
              <w:top w:val="nil"/>
            </w:tcBorders>
            <w:shd w:val="clear" w:color="auto" w:fill="FFFFFF"/>
          </w:tcPr>
          <w:p w14:paraId="7770F046" w14:textId="77777777" w:rsidR="008B18A6" w:rsidRDefault="008B18A6">
            <w:pPr>
              <w:pStyle w:val="tabela-separate"/>
            </w:pPr>
          </w:p>
        </w:tc>
      </w:tr>
      <w:tr w:rsidR="008B18A6" w14:paraId="03272EAC" w14:textId="77777777">
        <w:trPr>
          <w:cantSplit/>
          <w:trHeight w:val="426"/>
        </w:trPr>
        <w:tc>
          <w:tcPr>
            <w:tcW w:w="3578" w:type="dxa"/>
            <w:vMerge w:val="restart"/>
            <w:tcBorders>
              <w:top w:val="single" w:sz="4" w:space="0" w:color="auto"/>
            </w:tcBorders>
            <w:shd w:val="clear" w:color="auto" w:fill="FFFFFF"/>
          </w:tcPr>
          <w:p w14:paraId="25B68D04" w14:textId="77777777" w:rsidR="008B18A6" w:rsidRDefault="008B18A6">
            <w:pPr>
              <w:pStyle w:val="tabela"/>
            </w:pPr>
            <w:r>
              <w:t>valSgProvTecTotConst09ProvMatBenAConcedExt</w:t>
            </w:r>
          </w:p>
        </w:tc>
        <w:tc>
          <w:tcPr>
            <w:tcW w:w="5680" w:type="dxa"/>
            <w:tcBorders>
              <w:top w:val="single" w:sz="4" w:space="0" w:color="auto"/>
            </w:tcBorders>
            <w:shd w:val="clear" w:color="auto" w:fill="FFFFFF"/>
          </w:tcPr>
          <w:p w14:paraId="674CAA1E" w14:textId="77777777" w:rsidR="008B18A6" w:rsidRDefault="008B18A6">
            <w:pPr>
              <w:pStyle w:val="tabela"/>
            </w:pPr>
            <w:r>
              <w:t>DOUBLE</w:t>
            </w:r>
          </w:p>
        </w:tc>
      </w:tr>
      <w:tr w:rsidR="008B18A6" w14:paraId="45E6D63B" w14:textId="77777777">
        <w:trPr>
          <w:cantSplit/>
          <w:trHeight w:val="426"/>
        </w:trPr>
        <w:tc>
          <w:tcPr>
            <w:tcW w:w="3578" w:type="dxa"/>
            <w:vMerge/>
            <w:tcBorders>
              <w:bottom w:val="nil"/>
            </w:tcBorders>
            <w:shd w:val="clear" w:color="auto" w:fill="FFFFFF"/>
          </w:tcPr>
          <w:p w14:paraId="113633EF" w14:textId="77777777" w:rsidR="008B18A6" w:rsidRDefault="008B18A6">
            <w:pPr>
              <w:pStyle w:val="tabela"/>
            </w:pPr>
          </w:p>
        </w:tc>
        <w:tc>
          <w:tcPr>
            <w:tcW w:w="5680" w:type="dxa"/>
            <w:tcBorders>
              <w:top w:val="single" w:sz="4" w:space="0" w:color="auto"/>
              <w:bottom w:val="nil"/>
            </w:tcBorders>
            <w:shd w:val="clear" w:color="auto" w:fill="FFFFFF"/>
          </w:tcPr>
          <w:p w14:paraId="67731B2F" w14:textId="77777777" w:rsidR="008B18A6" w:rsidRDefault="008B18A6">
            <w:pPr>
              <w:pStyle w:val="tabela-spellchk"/>
            </w:pPr>
            <w:r>
              <w:t>Valor da conta "Provisão Matemática de Benefícios a Conceder (ME)"</w:t>
            </w:r>
          </w:p>
        </w:tc>
      </w:tr>
      <w:tr w:rsidR="008B18A6" w14:paraId="18A30C0A" w14:textId="77777777">
        <w:trPr>
          <w:cantSplit/>
          <w:trHeight w:hRule="exact" w:val="20"/>
        </w:trPr>
        <w:tc>
          <w:tcPr>
            <w:tcW w:w="3578" w:type="dxa"/>
            <w:tcBorders>
              <w:top w:val="nil"/>
            </w:tcBorders>
            <w:shd w:val="clear" w:color="auto" w:fill="FFFFFF"/>
          </w:tcPr>
          <w:p w14:paraId="43B56E73" w14:textId="77777777" w:rsidR="008B18A6" w:rsidRDefault="008B18A6">
            <w:pPr>
              <w:pStyle w:val="tabela-separate"/>
            </w:pPr>
          </w:p>
        </w:tc>
        <w:tc>
          <w:tcPr>
            <w:tcW w:w="5680" w:type="dxa"/>
            <w:tcBorders>
              <w:top w:val="nil"/>
            </w:tcBorders>
            <w:shd w:val="clear" w:color="auto" w:fill="FFFFFF"/>
          </w:tcPr>
          <w:p w14:paraId="225B0387" w14:textId="77777777" w:rsidR="008B18A6" w:rsidRDefault="008B18A6">
            <w:pPr>
              <w:pStyle w:val="tabela-separate"/>
            </w:pPr>
          </w:p>
        </w:tc>
      </w:tr>
      <w:tr w:rsidR="008B18A6" w14:paraId="153A80D7" w14:textId="77777777">
        <w:trPr>
          <w:cantSplit/>
          <w:trHeight w:val="426"/>
        </w:trPr>
        <w:tc>
          <w:tcPr>
            <w:tcW w:w="3578" w:type="dxa"/>
            <w:vMerge w:val="restart"/>
            <w:tcBorders>
              <w:top w:val="single" w:sz="4" w:space="0" w:color="auto"/>
            </w:tcBorders>
            <w:shd w:val="clear" w:color="auto" w:fill="FFFFFF"/>
          </w:tcPr>
          <w:p w14:paraId="4211A5BD" w14:textId="77777777" w:rsidR="008B18A6" w:rsidRDefault="008B18A6">
            <w:pPr>
              <w:pStyle w:val="tabela"/>
            </w:pPr>
            <w:r>
              <w:t>valSgProvTecTotConst09ProvMatBenefConced</w:t>
            </w:r>
          </w:p>
        </w:tc>
        <w:tc>
          <w:tcPr>
            <w:tcW w:w="5680" w:type="dxa"/>
            <w:tcBorders>
              <w:top w:val="single" w:sz="4" w:space="0" w:color="auto"/>
            </w:tcBorders>
            <w:shd w:val="clear" w:color="auto" w:fill="FFFFFF"/>
          </w:tcPr>
          <w:p w14:paraId="3A100FCA" w14:textId="77777777" w:rsidR="008B18A6" w:rsidRDefault="008B18A6">
            <w:pPr>
              <w:pStyle w:val="tabela"/>
            </w:pPr>
            <w:r>
              <w:t>DOUBLE</w:t>
            </w:r>
          </w:p>
        </w:tc>
      </w:tr>
      <w:tr w:rsidR="008B18A6" w14:paraId="3660EFAC" w14:textId="77777777">
        <w:trPr>
          <w:cantSplit/>
          <w:trHeight w:val="426"/>
        </w:trPr>
        <w:tc>
          <w:tcPr>
            <w:tcW w:w="3578" w:type="dxa"/>
            <w:vMerge/>
            <w:tcBorders>
              <w:bottom w:val="nil"/>
            </w:tcBorders>
            <w:shd w:val="clear" w:color="auto" w:fill="FFFFFF"/>
          </w:tcPr>
          <w:p w14:paraId="006D8463" w14:textId="77777777" w:rsidR="008B18A6" w:rsidRDefault="008B18A6">
            <w:pPr>
              <w:pStyle w:val="tabela"/>
            </w:pPr>
          </w:p>
        </w:tc>
        <w:tc>
          <w:tcPr>
            <w:tcW w:w="5680" w:type="dxa"/>
            <w:tcBorders>
              <w:top w:val="single" w:sz="4" w:space="0" w:color="auto"/>
              <w:bottom w:val="nil"/>
            </w:tcBorders>
            <w:shd w:val="clear" w:color="auto" w:fill="FFFFFF"/>
          </w:tcPr>
          <w:p w14:paraId="047C79FF" w14:textId="77777777" w:rsidR="008B18A6" w:rsidRDefault="008B18A6">
            <w:pPr>
              <w:pStyle w:val="tabela-spellchk"/>
            </w:pPr>
            <w:r>
              <w:t>Valor da conta "Provisões Matemáticas de Benefícios Concedidos"</w:t>
            </w:r>
          </w:p>
        </w:tc>
      </w:tr>
      <w:tr w:rsidR="008B18A6" w14:paraId="467D7989" w14:textId="77777777">
        <w:trPr>
          <w:cantSplit/>
          <w:trHeight w:hRule="exact" w:val="20"/>
        </w:trPr>
        <w:tc>
          <w:tcPr>
            <w:tcW w:w="3578" w:type="dxa"/>
            <w:tcBorders>
              <w:top w:val="nil"/>
            </w:tcBorders>
            <w:shd w:val="clear" w:color="auto" w:fill="FFFFFF"/>
          </w:tcPr>
          <w:p w14:paraId="3FD77C20" w14:textId="77777777" w:rsidR="008B18A6" w:rsidRDefault="008B18A6">
            <w:pPr>
              <w:pStyle w:val="tabela-separate"/>
            </w:pPr>
          </w:p>
        </w:tc>
        <w:tc>
          <w:tcPr>
            <w:tcW w:w="5680" w:type="dxa"/>
            <w:tcBorders>
              <w:top w:val="nil"/>
            </w:tcBorders>
            <w:shd w:val="clear" w:color="auto" w:fill="FFFFFF"/>
          </w:tcPr>
          <w:p w14:paraId="48C19BA9" w14:textId="77777777" w:rsidR="008B18A6" w:rsidRDefault="008B18A6">
            <w:pPr>
              <w:pStyle w:val="tabela-separate"/>
            </w:pPr>
          </w:p>
        </w:tc>
      </w:tr>
      <w:tr w:rsidR="008B18A6" w14:paraId="7E684178" w14:textId="77777777">
        <w:trPr>
          <w:cantSplit/>
          <w:trHeight w:val="426"/>
        </w:trPr>
        <w:tc>
          <w:tcPr>
            <w:tcW w:w="3578" w:type="dxa"/>
            <w:vMerge w:val="restart"/>
            <w:tcBorders>
              <w:top w:val="single" w:sz="4" w:space="0" w:color="auto"/>
            </w:tcBorders>
            <w:shd w:val="clear" w:color="auto" w:fill="FFFFFF"/>
          </w:tcPr>
          <w:p w14:paraId="56AC6020" w14:textId="77777777" w:rsidR="008B18A6" w:rsidRDefault="008B18A6">
            <w:pPr>
              <w:pStyle w:val="tabela"/>
            </w:pPr>
            <w:r>
              <w:t>valSgProvTecTotConst09ProvMatBenefConcedExt</w:t>
            </w:r>
          </w:p>
        </w:tc>
        <w:tc>
          <w:tcPr>
            <w:tcW w:w="5680" w:type="dxa"/>
            <w:tcBorders>
              <w:top w:val="single" w:sz="4" w:space="0" w:color="auto"/>
            </w:tcBorders>
            <w:shd w:val="clear" w:color="auto" w:fill="FFFFFF"/>
          </w:tcPr>
          <w:p w14:paraId="2DF07FEC" w14:textId="77777777" w:rsidR="008B18A6" w:rsidRDefault="008B18A6">
            <w:pPr>
              <w:pStyle w:val="tabela"/>
            </w:pPr>
            <w:r>
              <w:t>DOUBLE</w:t>
            </w:r>
          </w:p>
        </w:tc>
      </w:tr>
      <w:tr w:rsidR="008B18A6" w14:paraId="0F48C46B" w14:textId="77777777">
        <w:trPr>
          <w:cantSplit/>
          <w:trHeight w:val="426"/>
        </w:trPr>
        <w:tc>
          <w:tcPr>
            <w:tcW w:w="3578" w:type="dxa"/>
            <w:vMerge/>
            <w:tcBorders>
              <w:bottom w:val="nil"/>
            </w:tcBorders>
            <w:shd w:val="clear" w:color="auto" w:fill="FFFFFF"/>
          </w:tcPr>
          <w:p w14:paraId="00A49667" w14:textId="77777777" w:rsidR="008B18A6" w:rsidRDefault="008B18A6">
            <w:pPr>
              <w:pStyle w:val="tabela"/>
            </w:pPr>
          </w:p>
        </w:tc>
        <w:tc>
          <w:tcPr>
            <w:tcW w:w="5680" w:type="dxa"/>
            <w:tcBorders>
              <w:top w:val="single" w:sz="4" w:space="0" w:color="auto"/>
              <w:bottom w:val="nil"/>
            </w:tcBorders>
            <w:shd w:val="clear" w:color="auto" w:fill="FFFFFF"/>
          </w:tcPr>
          <w:p w14:paraId="452A9FFF" w14:textId="77777777" w:rsidR="008B18A6" w:rsidRDefault="008B18A6">
            <w:pPr>
              <w:pStyle w:val="tabela-spellchk"/>
            </w:pPr>
            <w:r>
              <w:t>Valor da conta "Provisões Matemáticas de Benefícios Concedidos (ME)"</w:t>
            </w:r>
          </w:p>
        </w:tc>
      </w:tr>
      <w:tr w:rsidR="008B18A6" w14:paraId="5E88FD92" w14:textId="77777777">
        <w:trPr>
          <w:cantSplit/>
          <w:trHeight w:hRule="exact" w:val="20"/>
        </w:trPr>
        <w:tc>
          <w:tcPr>
            <w:tcW w:w="3578" w:type="dxa"/>
            <w:tcBorders>
              <w:top w:val="nil"/>
            </w:tcBorders>
            <w:shd w:val="clear" w:color="auto" w:fill="FFFFFF"/>
          </w:tcPr>
          <w:p w14:paraId="75A40673" w14:textId="77777777" w:rsidR="008B18A6" w:rsidRDefault="008B18A6">
            <w:pPr>
              <w:pStyle w:val="tabela-separate"/>
            </w:pPr>
          </w:p>
        </w:tc>
        <w:tc>
          <w:tcPr>
            <w:tcW w:w="5680" w:type="dxa"/>
            <w:tcBorders>
              <w:top w:val="nil"/>
            </w:tcBorders>
            <w:shd w:val="clear" w:color="auto" w:fill="FFFFFF"/>
          </w:tcPr>
          <w:p w14:paraId="309851DB" w14:textId="77777777" w:rsidR="008B18A6" w:rsidRDefault="008B18A6">
            <w:pPr>
              <w:pStyle w:val="tabela-separate"/>
            </w:pPr>
          </w:p>
        </w:tc>
      </w:tr>
      <w:tr w:rsidR="008B18A6" w14:paraId="11443D01" w14:textId="77777777">
        <w:trPr>
          <w:cantSplit/>
          <w:trHeight w:val="426"/>
        </w:trPr>
        <w:tc>
          <w:tcPr>
            <w:tcW w:w="3578" w:type="dxa"/>
            <w:vMerge w:val="restart"/>
            <w:tcBorders>
              <w:top w:val="single" w:sz="4" w:space="0" w:color="auto"/>
            </w:tcBorders>
            <w:shd w:val="clear" w:color="auto" w:fill="FFFFFF"/>
          </w:tcPr>
          <w:p w14:paraId="4874C106" w14:textId="77777777" w:rsidR="008B18A6" w:rsidRDefault="008B18A6">
            <w:pPr>
              <w:pStyle w:val="tabela"/>
            </w:pPr>
            <w:r>
              <w:t>valSgProvTecTotConst09ProvMatematica</w:t>
            </w:r>
          </w:p>
        </w:tc>
        <w:tc>
          <w:tcPr>
            <w:tcW w:w="5680" w:type="dxa"/>
            <w:tcBorders>
              <w:top w:val="single" w:sz="4" w:space="0" w:color="auto"/>
            </w:tcBorders>
            <w:shd w:val="clear" w:color="auto" w:fill="FFFFFF"/>
          </w:tcPr>
          <w:p w14:paraId="421DEE1A" w14:textId="77777777" w:rsidR="008B18A6" w:rsidRDefault="008B18A6">
            <w:pPr>
              <w:pStyle w:val="tabela"/>
            </w:pPr>
            <w:r>
              <w:t>DOUBLE</w:t>
            </w:r>
          </w:p>
        </w:tc>
      </w:tr>
      <w:tr w:rsidR="008B18A6" w14:paraId="210292EA" w14:textId="77777777">
        <w:trPr>
          <w:cantSplit/>
          <w:trHeight w:val="426"/>
        </w:trPr>
        <w:tc>
          <w:tcPr>
            <w:tcW w:w="3578" w:type="dxa"/>
            <w:vMerge/>
            <w:tcBorders>
              <w:bottom w:val="nil"/>
            </w:tcBorders>
            <w:shd w:val="clear" w:color="auto" w:fill="FFFFFF"/>
          </w:tcPr>
          <w:p w14:paraId="01E515E0" w14:textId="77777777" w:rsidR="008B18A6" w:rsidRDefault="008B18A6">
            <w:pPr>
              <w:pStyle w:val="tabela"/>
            </w:pPr>
          </w:p>
        </w:tc>
        <w:tc>
          <w:tcPr>
            <w:tcW w:w="5680" w:type="dxa"/>
            <w:tcBorders>
              <w:top w:val="single" w:sz="4" w:space="0" w:color="auto"/>
              <w:bottom w:val="nil"/>
            </w:tcBorders>
            <w:shd w:val="clear" w:color="auto" w:fill="FFFFFF"/>
          </w:tcPr>
          <w:p w14:paraId="4C84E2EE" w14:textId="77777777" w:rsidR="008B18A6" w:rsidRDefault="008B18A6">
            <w:pPr>
              <w:pStyle w:val="tabela-spellchk"/>
            </w:pPr>
            <w:r>
              <w:t>Valor da conta "Provisões Matemáticas"</w:t>
            </w:r>
          </w:p>
        </w:tc>
      </w:tr>
      <w:tr w:rsidR="008B18A6" w14:paraId="657ED8B7" w14:textId="77777777">
        <w:trPr>
          <w:cantSplit/>
          <w:trHeight w:hRule="exact" w:val="20"/>
        </w:trPr>
        <w:tc>
          <w:tcPr>
            <w:tcW w:w="3578" w:type="dxa"/>
            <w:tcBorders>
              <w:top w:val="nil"/>
            </w:tcBorders>
            <w:shd w:val="clear" w:color="auto" w:fill="FFFFFF"/>
          </w:tcPr>
          <w:p w14:paraId="7ACAEC4D" w14:textId="77777777" w:rsidR="008B18A6" w:rsidRDefault="008B18A6">
            <w:pPr>
              <w:pStyle w:val="tabela-separate"/>
            </w:pPr>
          </w:p>
        </w:tc>
        <w:tc>
          <w:tcPr>
            <w:tcW w:w="5680" w:type="dxa"/>
            <w:tcBorders>
              <w:top w:val="nil"/>
            </w:tcBorders>
            <w:shd w:val="clear" w:color="auto" w:fill="FFFFFF"/>
          </w:tcPr>
          <w:p w14:paraId="55D8493F" w14:textId="77777777" w:rsidR="008B18A6" w:rsidRDefault="008B18A6">
            <w:pPr>
              <w:pStyle w:val="tabela-separate"/>
            </w:pPr>
          </w:p>
        </w:tc>
      </w:tr>
      <w:tr w:rsidR="008B18A6" w14:paraId="5E043290" w14:textId="77777777">
        <w:trPr>
          <w:cantSplit/>
          <w:trHeight w:val="426"/>
        </w:trPr>
        <w:tc>
          <w:tcPr>
            <w:tcW w:w="3578" w:type="dxa"/>
            <w:vMerge w:val="restart"/>
            <w:tcBorders>
              <w:top w:val="single" w:sz="4" w:space="0" w:color="auto"/>
            </w:tcBorders>
            <w:shd w:val="clear" w:color="auto" w:fill="FFFFFF"/>
          </w:tcPr>
          <w:p w14:paraId="4E4CD4B9" w14:textId="77777777" w:rsidR="008B18A6" w:rsidRDefault="008B18A6">
            <w:pPr>
              <w:pStyle w:val="tabela"/>
            </w:pPr>
            <w:r>
              <w:t>valSgProvTecTotConst09ProvMatematicaEstr</w:t>
            </w:r>
          </w:p>
        </w:tc>
        <w:tc>
          <w:tcPr>
            <w:tcW w:w="5680" w:type="dxa"/>
            <w:tcBorders>
              <w:top w:val="single" w:sz="4" w:space="0" w:color="auto"/>
            </w:tcBorders>
            <w:shd w:val="clear" w:color="auto" w:fill="FFFFFF"/>
          </w:tcPr>
          <w:p w14:paraId="74899ACA" w14:textId="77777777" w:rsidR="008B18A6" w:rsidRDefault="008B18A6">
            <w:pPr>
              <w:pStyle w:val="tabela"/>
            </w:pPr>
            <w:r>
              <w:t>DOUBLE</w:t>
            </w:r>
          </w:p>
        </w:tc>
      </w:tr>
      <w:tr w:rsidR="008B18A6" w14:paraId="735883F1" w14:textId="77777777">
        <w:trPr>
          <w:cantSplit/>
          <w:trHeight w:val="426"/>
        </w:trPr>
        <w:tc>
          <w:tcPr>
            <w:tcW w:w="3578" w:type="dxa"/>
            <w:vMerge/>
            <w:tcBorders>
              <w:bottom w:val="nil"/>
            </w:tcBorders>
            <w:shd w:val="clear" w:color="auto" w:fill="FFFFFF"/>
          </w:tcPr>
          <w:p w14:paraId="6214AFD4" w14:textId="77777777" w:rsidR="008B18A6" w:rsidRDefault="008B18A6">
            <w:pPr>
              <w:pStyle w:val="tabela"/>
            </w:pPr>
          </w:p>
        </w:tc>
        <w:tc>
          <w:tcPr>
            <w:tcW w:w="5680" w:type="dxa"/>
            <w:tcBorders>
              <w:top w:val="single" w:sz="4" w:space="0" w:color="auto"/>
              <w:bottom w:val="nil"/>
            </w:tcBorders>
            <w:shd w:val="clear" w:color="auto" w:fill="FFFFFF"/>
          </w:tcPr>
          <w:p w14:paraId="4EAA38F9" w14:textId="77777777" w:rsidR="008B18A6" w:rsidRDefault="008B18A6">
            <w:pPr>
              <w:pStyle w:val="tabela-spellchk"/>
            </w:pPr>
            <w:r>
              <w:t>Valor da conta "Provisões Matemáticas (ME)"</w:t>
            </w:r>
          </w:p>
        </w:tc>
      </w:tr>
      <w:tr w:rsidR="008B18A6" w14:paraId="79E60B8B" w14:textId="77777777">
        <w:trPr>
          <w:cantSplit/>
          <w:trHeight w:hRule="exact" w:val="20"/>
        </w:trPr>
        <w:tc>
          <w:tcPr>
            <w:tcW w:w="3578" w:type="dxa"/>
            <w:tcBorders>
              <w:top w:val="nil"/>
            </w:tcBorders>
            <w:shd w:val="clear" w:color="auto" w:fill="FFFFFF"/>
          </w:tcPr>
          <w:p w14:paraId="25CAAC70" w14:textId="77777777" w:rsidR="008B18A6" w:rsidRDefault="008B18A6">
            <w:pPr>
              <w:pStyle w:val="tabela-separate"/>
            </w:pPr>
          </w:p>
        </w:tc>
        <w:tc>
          <w:tcPr>
            <w:tcW w:w="5680" w:type="dxa"/>
            <w:tcBorders>
              <w:top w:val="nil"/>
            </w:tcBorders>
            <w:shd w:val="clear" w:color="auto" w:fill="FFFFFF"/>
          </w:tcPr>
          <w:p w14:paraId="6B461023" w14:textId="77777777" w:rsidR="008B18A6" w:rsidRDefault="008B18A6">
            <w:pPr>
              <w:pStyle w:val="tabela-separate"/>
            </w:pPr>
          </w:p>
        </w:tc>
      </w:tr>
      <w:tr w:rsidR="008B18A6" w14:paraId="0B29B8B9" w14:textId="77777777">
        <w:trPr>
          <w:cantSplit/>
          <w:trHeight w:val="426"/>
        </w:trPr>
        <w:tc>
          <w:tcPr>
            <w:tcW w:w="3578" w:type="dxa"/>
            <w:vMerge w:val="restart"/>
            <w:tcBorders>
              <w:top w:val="single" w:sz="4" w:space="0" w:color="auto"/>
            </w:tcBorders>
            <w:shd w:val="clear" w:color="auto" w:fill="FFFFFF"/>
          </w:tcPr>
          <w:p w14:paraId="0955C504" w14:textId="77777777" w:rsidR="008B18A6" w:rsidRDefault="008B18A6">
            <w:pPr>
              <w:pStyle w:val="tabela"/>
            </w:pPr>
            <w:r>
              <w:t>valSgProvTecTotConst09ProvMatematicaRessegEstr</w:t>
            </w:r>
          </w:p>
        </w:tc>
        <w:tc>
          <w:tcPr>
            <w:tcW w:w="5680" w:type="dxa"/>
            <w:tcBorders>
              <w:top w:val="single" w:sz="4" w:space="0" w:color="auto"/>
            </w:tcBorders>
            <w:shd w:val="clear" w:color="auto" w:fill="FFFFFF"/>
          </w:tcPr>
          <w:p w14:paraId="3A73E51F" w14:textId="77777777" w:rsidR="008B18A6" w:rsidRDefault="008B18A6">
            <w:pPr>
              <w:pStyle w:val="tabela"/>
            </w:pPr>
            <w:r>
              <w:t>DOUBLE</w:t>
            </w:r>
          </w:p>
        </w:tc>
      </w:tr>
      <w:tr w:rsidR="008B18A6" w14:paraId="7848036C" w14:textId="77777777">
        <w:trPr>
          <w:cantSplit/>
          <w:trHeight w:val="426"/>
        </w:trPr>
        <w:tc>
          <w:tcPr>
            <w:tcW w:w="3578" w:type="dxa"/>
            <w:vMerge/>
            <w:tcBorders>
              <w:bottom w:val="nil"/>
            </w:tcBorders>
            <w:shd w:val="clear" w:color="auto" w:fill="FFFFFF"/>
          </w:tcPr>
          <w:p w14:paraId="5AA0383E" w14:textId="77777777" w:rsidR="008B18A6" w:rsidRDefault="008B18A6">
            <w:pPr>
              <w:pStyle w:val="tabela"/>
            </w:pPr>
          </w:p>
        </w:tc>
        <w:tc>
          <w:tcPr>
            <w:tcW w:w="5680" w:type="dxa"/>
            <w:tcBorders>
              <w:top w:val="single" w:sz="4" w:space="0" w:color="auto"/>
              <w:bottom w:val="nil"/>
            </w:tcBorders>
            <w:shd w:val="clear" w:color="auto" w:fill="FFFFFF"/>
          </w:tcPr>
          <w:p w14:paraId="4F9A94B7" w14:textId="77777777" w:rsidR="008B18A6" w:rsidRDefault="008B18A6">
            <w:pPr>
              <w:pStyle w:val="tabela-spellchk"/>
            </w:pPr>
            <w:r>
              <w:t>Valor da conta "Provisões Matemáticas - Resseg Eventuais (ME)"</w:t>
            </w:r>
          </w:p>
        </w:tc>
      </w:tr>
      <w:tr w:rsidR="008B18A6" w14:paraId="21D46C5E" w14:textId="77777777">
        <w:trPr>
          <w:cantSplit/>
          <w:trHeight w:hRule="exact" w:val="20"/>
        </w:trPr>
        <w:tc>
          <w:tcPr>
            <w:tcW w:w="3578" w:type="dxa"/>
            <w:tcBorders>
              <w:top w:val="nil"/>
            </w:tcBorders>
            <w:shd w:val="clear" w:color="auto" w:fill="FFFFFF"/>
          </w:tcPr>
          <w:p w14:paraId="7DB8495B" w14:textId="77777777" w:rsidR="008B18A6" w:rsidRDefault="008B18A6">
            <w:pPr>
              <w:pStyle w:val="tabela-separate"/>
            </w:pPr>
          </w:p>
        </w:tc>
        <w:tc>
          <w:tcPr>
            <w:tcW w:w="5680" w:type="dxa"/>
            <w:tcBorders>
              <w:top w:val="nil"/>
            </w:tcBorders>
            <w:shd w:val="clear" w:color="auto" w:fill="FFFFFF"/>
          </w:tcPr>
          <w:p w14:paraId="21E32378" w14:textId="77777777" w:rsidR="008B18A6" w:rsidRDefault="008B18A6">
            <w:pPr>
              <w:pStyle w:val="tabela-separate"/>
            </w:pPr>
          </w:p>
        </w:tc>
      </w:tr>
      <w:tr w:rsidR="008B18A6" w14:paraId="7CF19B0E" w14:textId="77777777">
        <w:trPr>
          <w:cantSplit/>
          <w:trHeight w:val="426"/>
        </w:trPr>
        <w:tc>
          <w:tcPr>
            <w:tcW w:w="3578" w:type="dxa"/>
            <w:vMerge w:val="restart"/>
            <w:tcBorders>
              <w:top w:val="single" w:sz="4" w:space="0" w:color="auto"/>
            </w:tcBorders>
            <w:shd w:val="clear" w:color="auto" w:fill="FFFFFF"/>
          </w:tcPr>
          <w:p w14:paraId="6D4E0758" w14:textId="77777777" w:rsidR="008B18A6" w:rsidRDefault="008B18A6">
            <w:pPr>
              <w:pStyle w:val="tabela"/>
            </w:pPr>
            <w:r>
              <w:t>valSgProvTecTotConst09ProvPremNGanhos</w:t>
            </w:r>
          </w:p>
        </w:tc>
        <w:tc>
          <w:tcPr>
            <w:tcW w:w="5680" w:type="dxa"/>
            <w:tcBorders>
              <w:top w:val="single" w:sz="4" w:space="0" w:color="auto"/>
            </w:tcBorders>
            <w:shd w:val="clear" w:color="auto" w:fill="FFFFFF"/>
          </w:tcPr>
          <w:p w14:paraId="657CB9D2" w14:textId="77777777" w:rsidR="008B18A6" w:rsidRDefault="008B18A6">
            <w:pPr>
              <w:pStyle w:val="tabela"/>
            </w:pPr>
            <w:r>
              <w:t>DOUBLE</w:t>
            </w:r>
          </w:p>
        </w:tc>
      </w:tr>
      <w:tr w:rsidR="008B18A6" w14:paraId="51F4FD2E" w14:textId="77777777">
        <w:trPr>
          <w:cantSplit/>
          <w:trHeight w:val="426"/>
        </w:trPr>
        <w:tc>
          <w:tcPr>
            <w:tcW w:w="3578" w:type="dxa"/>
            <w:vMerge/>
            <w:tcBorders>
              <w:bottom w:val="nil"/>
            </w:tcBorders>
            <w:shd w:val="clear" w:color="auto" w:fill="FFFFFF"/>
          </w:tcPr>
          <w:p w14:paraId="5BD66C42" w14:textId="77777777" w:rsidR="008B18A6" w:rsidRDefault="008B18A6">
            <w:pPr>
              <w:pStyle w:val="tabela"/>
            </w:pPr>
          </w:p>
        </w:tc>
        <w:tc>
          <w:tcPr>
            <w:tcW w:w="5680" w:type="dxa"/>
            <w:tcBorders>
              <w:top w:val="single" w:sz="4" w:space="0" w:color="auto"/>
              <w:bottom w:val="nil"/>
            </w:tcBorders>
            <w:shd w:val="clear" w:color="auto" w:fill="FFFFFF"/>
          </w:tcPr>
          <w:p w14:paraId="4C0409B3" w14:textId="77777777" w:rsidR="008B18A6" w:rsidRDefault="008B18A6">
            <w:pPr>
              <w:pStyle w:val="tabela-spellchk"/>
            </w:pPr>
            <w:r>
              <w:t>Valor da conta "Provisões de Prêmios Não Ganhos"</w:t>
            </w:r>
          </w:p>
        </w:tc>
      </w:tr>
      <w:tr w:rsidR="008B18A6" w14:paraId="00E8B38F" w14:textId="77777777">
        <w:trPr>
          <w:cantSplit/>
          <w:trHeight w:hRule="exact" w:val="20"/>
        </w:trPr>
        <w:tc>
          <w:tcPr>
            <w:tcW w:w="3578" w:type="dxa"/>
            <w:tcBorders>
              <w:top w:val="nil"/>
            </w:tcBorders>
            <w:shd w:val="clear" w:color="auto" w:fill="FFFFFF"/>
          </w:tcPr>
          <w:p w14:paraId="3EA1AFCB" w14:textId="77777777" w:rsidR="008B18A6" w:rsidRDefault="008B18A6">
            <w:pPr>
              <w:pStyle w:val="tabela-separate"/>
            </w:pPr>
          </w:p>
        </w:tc>
        <w:tc>
          <w:tcPr>
            <w:tcW w:w="5680" w:type="dxa"/>
            <w:tcBorders>
              <w:top w:val="nil"/>
            </w:tcBorders>
            <w:shd w:val="clear" w:color="auto" w:fill="FFFFFF"/>
          </w:tcPr>
          <w:p w14:paraId="5BE1CFAB" w14:textId="77777777" w:rsidR="008B18A6" w:rsidRDefault="008B18A6">
            <w:pPr>
              <w:pStyle w:val="tabela-separate"/>
            </w:pPr>
          </w:p>
        </w:tc>
      </w:tr>
      <w:tr w:rsidR="008B18A6" w14:paraId="5AD669DC" w14:textId="77777777">
        <w:trPr>
          <w:cantSplit/>
          <w:trHeight w:val="426"/>
        </w:trPr>
        <w:tc>
          <w:tcPr>
            <w:tcW w:w="3578" w:type="dxa"/>
            <w:vMerge w:val="restart"/>
            <w:tcBorders>
              <w:top w:val="single" w:sz="4" w:space="0" w:color="auto"/>
            </w:tcBorders>
            <w:shd w:val="clear" w:color="auto" w:fill="FFFFFF"/>
          </w:tcPr>
          <w:p w14:paraId="7A3D1FA8" w14:textId="77777777" w:rsidR="008B18A6" w:rsidRDefault="008B18A6">
            <w:pPr>
              <w:pStyle w:val="tabela"/>
            </w:pPr>
            <w:r>
              <w:t>valSgProvTecTotConst09ProvPremNGanhosEstr</w:t>
            </w:r>
          </w:p>
        </w:tc>
        <w:tc>
          <w:tcPr>
            <w:tcW w:w="5680" w:type="dxa"/>
            <w:tcBorders>
              <w:top w:val="single" w:sz="4" w:space="0" w:color="auto"/>
            </w:tcBorders>
            <w:shd w:val="clear" w:color="auto" w:fill="FFFFFF"/>
          </w:tcPr>
          <w:p w14:paraId="15F45E68" w14:textId="77777777" w:rsidR="008B18A6" w:rsidRDefault="008B18A6">
            <w:pPr>
              <w:pStyle w:val="tabela"/>
            </w:pPr>
            <w:r>
              <w:t>DOUBLE</w:t>
            </w:r>
          </w:p>
        </w:tc>
      </w:tr>
      <w:tr w:rsidR="008B18A6" w14:paraId="0138695E" w14:textId="77777777">
        <w:trPr>
          <w:cantSplit/>
          <w:trHeight w:val="426"/>
        </w:trPr>
        <w:tc>
          <w:tcPr>
            <w:tcW w:w="3578" w:type="dxa"/>
            <w:vMerge/>
            <w:tcBorders>
              <w:bottom w:val="nil"/>
            </w:tcBorders>
            <w:shd w:val="clear" w:color="auto" w:fill="FFFFFF"/>
          </w:tcPr>
          <w:p w14:paraId="6EA811F5" w14:textId="77777777" w:rsidR="008B18A6" w:rsidRDefault="008B18A6">
            <w:pPr>
              <w:pStyle w:val="tabela"/>
            </w:pPr>
          </w:p>
        </w:tc>
        <w:tc>
          <w:tcPr>
            <w:tcW w:w="5680" w:type="dxa"/>
            <w:tcBorders>
              <w:top w:val="single" w:sz="4" w:space="0" w:color="auto"/>
              <w:bottom w:val="nil"/>
            </w:tcBorders>
            <w:shd w:val="clear" w:color="auto" w:fill="FFFFFF"/>
          </w:tcPr>
          <w:p w14:paraId="40C5D991" w14:textId="77777777" w:rsidR="008B18A6" w:rsidRDefault="008B18A6">
            <w:pPr>
              <w:pStyle w:val="tabela-spellchk"/>
            </w:pPr>
            <w:r>
              <w:t>Valor da conta "Provisões de Prêmios Não Ganhos (ME)"</w:t>
            </w:r>
          </w:p>
        </w:tc>
      </w:tr>
      <w:tr w:rsidR="008B18A6" w14:paraId="0FE9D664" w14:textId="77777777">
        <w:trPr>
          <w:cantSplit/>
          <w:trHeight w:hRule="exact" w:val="20"/>
        </w:trPr>
        <w:tc>
          <w:tcPr>
            <w:tcW w:w="3578" w:type="dxa"/>
            <w:tcBorders>
              <w:top w:val="nil"/>
            </w:tcBorders>
            <w:shd w:val="clear" w:color="auto" w:fill="FFFFFF"/>
          </w:tcPr>
          <w:p w14:paraId="6C2EFEE2" w14:textId="77777777" w:rsidR="008B18A6" w:rsidRDefault="008B18A6">
            <w:pPr>
              <w:pStyle w:val="tabela-separate"/>
            </w:pPr>
          </w:p>
        </w:tc>
        <w:tc>
          <w:tcPr>
            <w:tcW w:w="5680" w:type="dxa"/>
            <w:tcBorders>
              <w:top w:val="nil"/>
            </w:tcBorders>
            <w:shd w:val="clear" w:color="auto" w:fill="FFFFFF"/>
          </w:tcPr>
          <w:p w14:paraId="61F505BC" w14:textId="77777777" w:rsidR="008B18A6" w:rsidRDefault="008B18A6">
            <w:pPr>
              <w:pStyle w:val="tabela-separate"/>
            </w:pPr>
          </w:p>
        </w:tc>
      </w:tr>
      <w:tr w:rsidR="008B18A6" w14:paraId="2AAFA542" w14:textId="77777777">
        <w:trPr>
          <w:cantSplit/>
          <w:trHeight w:val="426"/>
        </w:trPr>
        <w:tc>
          <w:tcPr>
            <w:tcW w:w="3578" w:type="dxa"/>
            <w:vMerge w:val="restart"/>
            <w:tcBorders>
              <w:top w:val="single" w:sz="4" w:space="0" w:color="auto"/>
            </w:tcBorders>
            <w:shd w:val="clear" w:color="auto" w:fill="FFFFFF"/>
          </w:tcPr>
          <w:p w14:paraId="18D26CAF" w14:textId="77777777" w:rsidR="008B18A6" w:rsidRDefault="008B18A6">
            <w:pPr>
              <w:pStyle w:val="tabela"/>
            </w:pPr>
            <w:r>
              <w:t>valSgProvTecTotConst09ProvPremNGanhosExt</w:t>
            </w:r>
          </w:p>
        </w:tc>
        <w:tc>
          <w:tcPr>
            <w:tcW w:w="5680" w:type="dxa"/>
            <w:tcBorders>
              <w:top w:val="single" w:sz="4" w:space="0" w:color="auto"/>
            </w:tcBorders>
            <w:shd w:val="clear" w:color="auto" w:fill="FFFFFF"/>
          </w:tcPr>
          <w:p w14:paraId="5BA02B72" w14:textId="77777777" w:rsidR="008B18A6" w:rsidRDefault="008B18A6">
            <w:pPr>
              <w:pStyle w:val="tabela"/>
            </w:pPr>
            <w:r>
              <w:t>DOUBLE</w:t>
            </w:r>
          </w:p>
        </w:tc>
      </w:tr>
      <w:tr w:rsidR="008B18A6" w14:paraId="12D4F91F" w14:textId="77777777">
        <w:trPr>
          <w:cantSplit/>
          <w:trHeight w:val="426"/>
        </w:trPr>
        <w:tc>
          <w:tcPr>
            <w:tcW w:w="3578" w:type="dxa"/>
            <w:vMerge/>
            <w:tcBorders>
              <w:bottom w:val="nil"/>
            </w:tcBorders>
            <w:shd w:val="clear" w:color="auto" w:fill="FFFFFF"/>
          </w:tcPr>
          <w:p w14:paraId="2F639D95" w14:textId="77777777" w:rsidR="008B18A6" w:rsidRDefault="008B18A6">
            <w:pPr>
              <w:pStyle w:val="tabela"/>
            </w:pPr>
          </w:p>
        </w:tc>
        <w:tc>
          <w:tcPr>
            <w:tcW w:w="5680" w:type="dxa"/>
            <w:tcBorders>
              <w:top w:val="single" w:sz="4" w:space="0" w:color="auto"/>
              <w:bottom w:val="nil"/>
            </w:tcBorders>
            <w:shd w:val="clear" w:color="auto" w:fill="FFFFFF"/>
          </w:tcPr>
          <w:p w14:paraId="1BA13758" w14:textId="77777777" w:rsidR="008B18A6" w:rsidRDefault="008B18A6">
            <w:pPr>
              <w:pStyle w:val="tabela-spellchk"/>
            </w:pPr>
            <w:r>
              <w:t>Valor da conta "Provisões de Prêmios Não Ganhos (ME)"</w:t>
            </w:r>
          </w:p>
        </w:tc>
      </w:tr>
      <w:tr w:rsidR="008B18A6" w14:paraId="48342C03" w14:textId="77777777">
        <w:trPr>
          <w:cantSplit/>
          <w:trHeight w:hRule="exact" w:val="20"/>
        </w:trPr>
        <w:tc>
          <w:tcPr>
            <w:tcW w:w="3578" w:type="dxa"/>
            <w:tcBorders>
              <w:top w:val="nil"/>
            </w:tcBorders>
            <w:shd w:val="clear" w:color="auto" w:fill="FFFFFF"/>
          </w:tcPr>
          <w:p w14:paraId="0F65DF0D" w14:textId="77777777" w:rsidR="008B18A6" w:rsidRDefault="008B18A6">
            <w:pPr>
              <w:pStyle w:val="tabela-separate"/>
            </w:pPr>
          </w:p>
        </w:tc>
        <w:tc>
          <w:tcPr>
            <w:tcW w:w="5680" w:type="dxa"/>
            <w:tcBorders>
              <w:top w:val="nil"/>
            </w:tcBorders>
            <w:shd w:val="clear" w:color="auto" w:fill="FFFFFF"/>
          </w:tcPr>
          <w:p w14:paraId="522A9F75" w14:textId="77777777" w:rsidR="008B18A6" w:rsidRDefault="008B18A6">
            <w:pPr>
              <w:pStyle w:val="tabela-separate"/>
            </w:pPr>
          </w:p>
        </w:tc>
      </w:tr>
      <w:tr w:rsidR="008B18A6" w14:paraId="096E985E" w14:textId="77777777">
        <w:trPr>
          <w:cantSplit/>
          <w:trHeight w:val="426"/>
        </w:trPr>
        <w:tc>
          <w:tcPr>
            <w:tcW w:w="3578" w:type="dxa"/>
            <w:vMerge w:val="restart"/>
            <w:tcBorders>
              <w:top w:val="single" w:sz="4" w:space="0" w:color="auto"/>
            </w:tcBorders>
            <w:shd w:val="clear" w:color="auto" w:fill="FFFFFF"/>
          </w:tcPr>
          <w:p w14:paraId="14894722" w14:textId="77777777" w:rsidR="008B18A6" w:rsidRDefault="008B18A6">
            <w:pPr>
              <w:pStyle w:val="tabela"/>
            </w:pPr>
            <w:r>
              <w:t>valSgProvTecTotConst09ProvPremNGanhosRessegEstr</w:t>
            </w:r>
          </w:p>
        </w:tc>
        <w:tc>
          <w:tcPr>
            <w:tcW w:w="5680" w:type="dxa"/>
            <w:tcBorders>
              <w:top w:val="single" w:sz="4" w:space="0" w:color="auto"/>
            </w:tcBorders>
            <w:shd w:val="clear" w:color="auto" w:fill="FFFFFF"/>
          </w:tcPr>
          <w:p w14:paraId="717AA73C" w14:textId="77777777" w:rsidR="008B18A6" w:rsidRDefault="008B18A6">
            <w:pPr>
              <w:pStyle w:val="tabela"/>
            </w:pPr>
            <w:r>
              <w:t>DOUBLE</w:t>
            </w:r>
          </w:p>
        </w:tc>
      </w:tr>
      <w:tr w:rsidR="008B18A6" w14:paraId="5677657A" w14:textId="77777777">
        <w:trPr>
          <w:cantSplit/>
          <w:trHeight w:val="426"/>
        </w:trPr>
        <w:tc>
          <w:tcPr>
            <w:tcW w:w="3578" w:type="dxa"/>
            <w:vMerge/>
            <w:tcBorders>
              <w:bottom w:val="nil"/>
            </w:tcBorders>
            <w:shd w:val="clear" w:color="auto" w:fill="FFFFFF"/>
          </w:tcPr>
          <w:p w14:paraId="72D81374" w14:textId="77777777" w:rsidR="008B18A6" w:rsidRDefault="008B18A6">
            <w:pPr>
              <w:pStyle w:val="tabela"/>
            </w:pPr>
          </w:p>
        </w:tc>
        <w:tc>
          <w:tcPr>
            <w:tcW w:w="5680" w:type="dxa"/>
            <w:tcBorders>
              <w:top w:val="single" w:sz="4" w:space="0" w:color="auto"/>
              <w:bottom w:val="nil"/>
            </w:tcBorders>
            <w:shd w:val="clear" w:color="auto" w:fill="FFFFFF"/>
          </w:tcPr>
          <w:p w14:paraId="666F4A04" w14:textId="77777777" w:rsidR="008B18A6" w:rsidRDefault="008B18A6">
            <w:pPr>
              <w:pStyle w:val="tabela-spellchk"/>
            </w:pPr>
            <w:r>
              <w:t>Valor da conta "Provisões de Prêmios Não Ganhos - Resseg Eventuais (ME)"</w:t>
            </w:r>
          </w:p>
        </w:tc>
      </w:tr>
      <w:tr w:rsidR="008B18A6" w14:paraId="5A5929DC" w14:textId="77777777">
        <w:trPr>
          <w:cantSplit/>
          <w:trHeight w:hRule="exact" w:val="20"/>
        </w:trPr>
        <w:tc>
          <w:tcPr>
            <w:tcW w:w="3578" w:type="dxa"/>
            <w:tcBorders>
              <w:top w:val="nil"/>
            </w:tcBorders>
            <w:shd w:val="clear" w:color="auto" w:fill="FFFFFF"/>
          </w:tcPr>
          <w:p w14:paraId="3D7CD3FC" w14:textId="77777777" w:rsidR="008B18A6" w:rsidRDefault="008B18A6">
            <w:pPr>
              <w:pStyle w:val="tabela-separate"/>
            </w:pPr>
          </w:p>
        </w:tc>
        <w:tc>
          <w:tcPr>
            <w:tcW w:w="5680" w:type="dxa"/>
            <w:tcBorders>
              <w:top w:val="nil"/>
            </w:tcBorders>
            <w:shd w:val="clear" w:color="auto" w:fill="FFFFFF"/>
          </w:tcPr>
          <w:p w14:paraId="78DD3C24" w14:textId="77777777" w:rsidR="008B18A6" w:rsidRDefault="008B18A6">
            <w:pPr>
              <w:pStyle w:val="tabela-separate"/>
            </w:pPr>
          </w:p>
        </w:tc>
      </w:tr>
      <w:tr w:rsidR="008B18A6" w14:paraId="00406DF0" w14:textId="77777777">
        <w:trPr>
          <w:cantSplit/>
          <w:trHeight w:val="426"/>
        </w:trPr>
        <w:tc>
          <w:tcPr>
            <w:tcW w:w="3578" w:type="dxa"/>
            <w:vMerge w:val="restart"/>
            <w:tcBorders>
              <w:top w:val="single" w:sz="4" w:space="0" w:color="auto"/>
            </w:tcBorders>
            <w:shd w:val="clear" w:color="auto" w:fill="FFFFFF"/>
          </w:tcPr>
          <w:p w14:paraId="29A7D5A2" w14:textId="77777777" w:rsidR="008B18A6" w:rsidRDefault="008B18A6">
            <w:pPr>
              <w:pStyle w:val="tabela"/>
            </w:pPr>
            <w:r>
              <w:t>valSgProvTecTotConst09ProvRiscosDecorridos</w:t>
            </w:r>
          </w:p>
        </w:tc>
        <w:tc>
          <w:tcPr>
            <w:tcW w:w="5680" w:type="dxa"/>
            <w:tcBorders>
              <w:top w:val="single" w:sz="4" w:space="0" w:color="auto"/>
            </w:tcBorders>
            <w:shd w:val="clear" w:color="auto" w:fill="FFFFFF"/>
          </w:tcPr>
          <w:p w14:paraId="26BB733B" w14:textId="77777777" w:rsidR="008B18A6" w:rsidRDefault="008B18A6">
            <w:pPr>
              <w:pStyle w:val="tabela"/>
            </w:pPr>
            <w:r>
              <w:t>DOUBLE</w:t>
            </w:r>
          </w:p>
        </w:tc>
      </w:tr>
      <w:tr w:rsidR="008B18A6" w14:paraId="57F5175F" w14:textId="77777777">
        <w:trPr>
          <w:cantSplit/>
          <w:trHeight w:val="426"/>
        </w:trPr>
        <w:tc>
          <w:tcPr>
            <w:tcW w:w="3578" w:type="dxa"/>
            <w:vMerge/>
            <w:tcBorders>
              <w:bottom w:val="nil"/>
            </w:tcBorders>
            <w:shd w:val="clear" w:color="auto" w:fill="FFFFFF"/>
          </w:tcPr>
          <w:p w14:paraId="42C638F3" w14:textId="77777777" w:rsidR="008B18A6" w:rsidRDefault="008B18A6">
            <w:pPr>
              <w:pStyle w:val="tabela"/>
            </w:pPr>
          </w:p>
        </w:tc>
        <w:tc>
          <w:tcPr>
            <w:tcW w:w="5680" w:type="dxa"/>
            <w:tcBorders>
              <w:top w:val="single" w:sz="4" w:space="0" w:color="auto"/>
              <w:bottom w:val="nil"/>
            </w:tcBorders>
            <w:shd w:val="clear" w:color="auto" w:fill="FFFFFF"/>
          </w:tcPr>
          <w:p w14:paraId="498394ED" w14:textId="77777777" w:rsidR="008B18A6" w:rsidRDefault="008B18A6">
            <w:pPr>
              <w:pStyle w:val="tabela-spellchk"/>
            </w:pPr>
            <w:r>
              <w:t>Valor da conta "Provisões de Riscos Decorridos"</w:t>
            </w:r>
          </w:p>
        </w:tc>
      </w:tr>
      <w:tr w:rsidR="008B18A6" w14:paraId="784238B2" w14:textId="77777777">
        <w:trPr>
          <w:cantSplit/>
          <w:trHeight w:hRule="exact" w:val="20"/>
        </w:trPr>
        <w:tc>
          <w:tcPr>
            <w:tcW w:w="3578" w:type="dxa"/>
            <w:tcBorders>
              <w:top w:val="nil"/>
            </w:tcBorders>
            <w:shd w:val="clear" w:color="auto" w:fill="FFFFFF"/>
          </w:tcPr>
          <w:p w14:paraId="708E7817" w14:textId="77777777" w:rsidR="008B18A6" w:rsidRDefault="008B18A6">
            <w:pPr>
              <w:pStyle w:val="tabela-separate"/>
            </w:pPr>
          </w:p>
        </w:tc>
        <w:tc>
          <w:tcPr>
            <w:tcW w:w="5680" w:type="dxa"/>
            <w:tcBorders>
              <w:top w:val="nil"/>
            </w:tcBorders>
            <w:shd w:val="clear" w:color="auto" w:fill="FFFFFF"/>
          </w:tcPr>
          <w:p w14:paraId="24A20FBB" w14:textId="77777777" w:rsidR="008B18A6" w:rsidRDefault="008B18A6">
            <w:pPr>
              <w:pStyle w:val="tabela-separate"/>
            </w:pPr>
          </w:p>
        </w:tc>
      </w:tr>
      <w:tr w:rsidR="008B18A6" w14:paraId="059E42A6" w14:textId="77777777">
        <w:trPr>
          <w:cantSplit/>
          <w:trHeight w:val="426"/>
        </w:trPr>
        <w:tc>
          <w:tcPr>
            <w:tcW w:w="3578" w:type="dxa"/>
            <w:vMerge w:val="restart"/>
            <w:tcBorders>
              <w:top w:val="single" w:sz="4" w:space="0" w:color="auto"/>
            </w:tcBorders>
            <w:shd w:val="clear" w:color="auto" w:fill="FFFFFF"/>
          </w:tcPr>
          <w:p w14:paraId="1F85F49C" w14:textId="77777777" w:rsidR="008B18A6" w:rsidRDefault="008B18A6">
            <w:pPr>
              <w:pStyle w:val="tabela"/>
            </w:pPr>
            <w:r>
              <w:lastRenderedPageBreak/>
              <w:t>valSgProvTecTotConst09ProvRiscosDecorridosEstr</w:t>
            </w:r>
          </w:p>
        </w:tc>
        <w:tc>
          <w:tcPr>
            <w:tcW w:w="5680" w:type="dxa"/>
            <w:tcBorders>
              <w:top w:val="single" w:sz="4" w:space="0" w:color="auto"/>
            </w:tcBorders>
            <w:shd w:val="clear" w:color="auto" w:fill="FFFFFF"/>
          </w:tcPr>
          <w:p w14:paraId="7105C688" w14:textId="77777777" w:rsidR="008B18A6" w:rsidRDefault="008B18A6">
            <w:pPr>
              <w:pStyle w:val="tabela"/>
            </w:pPr>
            <w:r>
              <w:t>DOUBLE</w:t>
            </w:r>
          </w:p>
        </w:tc>
      </w:tr>
      <w:tr w:rsidR="008B18A6" w14:paraId="30054A5A" w14:textId="77777777">
        <w:trPr>
          <w:cantSplit/>
          <w:trHeight w:val="426"/>
        </w:trPr>
        <w:tc>
          <w:tcPr>
            <w:tcW w:w="3578" w:type="dxa"/>
            <w:vMerge/>
            <w:tcBorders>
              <w:bottom w:val="nil"/>
            </w:tcBorders>
            <w:shd w:val="clear" w:color="auto" w:fill="FFFFFF"/>
          </w:tcPr>
          <w:p w14:paraId="236F9BDE" w14:textId="77777777" w:rsidR="008B18A6" w:rsidRDefault="008B18A6">
            <w:pPr>
              <w:pStyle w:val="tabela"/>
            </w:pPr>
          </w:p>
        </w:tc>
        <w:tc>
          <w:tcPr>
            <w:tcW w:w="5680" w:type="dxa"/>
            <w:tcBorders>
              <w:top w:val="single" w:sz="4" w:space="0" w:color="auto"/>
              <w:bottom w:val="nil"/>
            </w:tcBorders>
            <w:shd w:val="clear" w:color="auto" w:fill="FFFFFF"/>
          </w:tcPr>
          <w:p w14:paraId="0BBB6B05" w14:textId="77777777" w:rsidR="008B18A6" w:rsidRDefault="008B18A6">
            <w:pPr>
              <w:pStyle w:val="tabela-spellchk"/>
            </w:pPr>
            <w:r>
              <w:t>Valor da conta "Provisões de Riscos Decorridos (ME)"</w:t>
            </w:r>
          </w:p>
        </w:tc>
      </w:tr>
      <w:tr w:rsidR="008B18A6" w14:paraId="68CA3992" w14:textId="77777777">
        <w:trPr>
          <w:cantSplit/>
          <w:trHeight w:hRule="exact" w:val="20"/>
        </w:trPr>
        <w:tc>
          <w:tcPr>
            <w:tcW w:w="3578" w:type="dxa"/>
            <w:tcBorders>
              <w:top w:val="nil"/>
            </w:tcBorders>
            <w:shd w:val="clear" w:color="auto" w:fill="FFFFFF"/>
          </w:tcPr>
          <w:p w14:paraId="560226A0" w14:textId="77777777" w:rsidR="008B18A6" w:rsidRDefault="008B18A6">
            <w:pPr>
              <w:pStyle w:val="tabela-separate"/>
            </w:pPr>
          </w:p>
        </w:tc>
        <w:tc>
          <w:tcPr>
            <w:tcW w:w="5680" w:type="dxa"/>
            <w:tcBorders>
              <w:top w:val="nil"/>
            </w:tcBorders>
            <w:shd w:val="clear" w:color="auto" w:fill="FFFFFF"/>
          </w:tcPr>
          <w:p w14:paraId="2B90B05A" w14:textId="77777777" w:rsidR="008B18A6" w:rsidRDefault="008B18A6">
            <w:pPr>
              <w:pStyle w:val="tabela-separate"/>
            </w:pPr>
          </w:p>
        </w:tc>
      </w:tr>
      <w:tr w:rsidR="008B18A6" w14:paraId="3D947133" w14:textId="77777777">
        <w:trPr>
          <w:cantSplit/>
          <w:trHeight w:val="426"/>
        </w:trPr>
        <w:tc>
          <w:tcPr>
            <w:tcW w:w="3578" w:type="dxa"/>
            <w:vMerge w:val="restart"/>
            <w:tcBorders>
              <w:top w:val="single" w:sz="4" w:space="0" w:color="auto"/>
            </w:tcBorders>
            <w:shd w:val="clear" w:color="auto" w:fill="FFFFFF"/>
          </w:tcPr>
          <w:p w14:paraId="310F7DD1" w14:textId="77777777" w:rsidR="008B18A6" w:rsidRDefault="008B18A6">
            <w:pPr>
              <w:pStyle w:val="tabela"/>
            </w:pPr>
            <w:r>
              <w:t>valSgProvTecTotConst09ProvRiscosDecorridosResEstr</w:t>
            </w:r>
          </w:p>
        </w:tc>
        <w:tc>
          <w:tcPr>
            <w:tcW w:w="5680" w:type="dxa"/>
            <w:tcBorders>
              <w:top w:val="single" w:sz="4" w:space="0" w:color="auto"/>
            </w:tcBorders>
            <w:shd w:val="clear" w:color="auto" w:fill="FFFFFF"/>
          </w:tcPr>
          <w:p w14:paraId="3A5A845B" w14:textId="77777777" w:rsidR="008B18A6" w:rsidRDefault="008B18A6">
            <w:pPr>
              <w:pStyle w:val="tabela"/>
            </w:pPr>
            <w:r>
              <w:t>DOUBLE</w:t>
            </w:r>
          </w:p>
        </w:tc>
      </w:tr>
      <w:tr w:rsidR="008B18A6" w14:paraId="650A60E7" w14:textId="77777777">
        <w:trPr>
          <w:cantSplit/>
          <w:trHeight w:val="426"/>
        </w:trPr>
        <w:tc>
          <w:tcPr>
            <w:tcW w:w="3578" w:type="dxa"/>
            <w:vMerge/>
            <w:tcBorders>
              <w:bottom w:val="nil"/>
            </w:tcBorders>
            <w:shd w:val="clear" w:color="auto" w:fill="FFFFFF"/>
          </w:tcPr>
          <w:p w14:paraId="02C778B7" w14:textId="77777777" w:rsidR="008B18A6" w:rsidRDefault="008B18A6">
            <w:pPr>
              <w:pStyle w:val="tabela"/>
            </w:pPr>
          </w:p>
        </w:tc>
        <w:tc>
          <w:tcPr>
            <w:tcW w:w="5680" w:type="dxa"/>
            <w:tcBorders>
              <w:top w:val="single" w:sz="4" w:space="0" w:color="auto"/>
              <w:bottom w:val="nil"/>
            </w:tcBorders>
            <w:shd w:val="clear" w:color="auto" w:fill="FFFFFF"/>
          </w:tcPr>
          <w:p w14:paraId="396EA706" w14:textId="77777777" w:rsidR="008B18A6" w:rsidRDefault="008B18A6">
            <w:pPr>
              <w:pStyle w:val="tabela-spellchk"/>
            </w:pPr>
            <w:r>
              <w:t>Valor da conta "Provisões de Riscos Decorridos - Resseg Eventuais (ME)"</w:t>
            </w:r>
          </w:p>
        </w:tc>
      </w:tr>
      <w:tr w:rsidR="008B18A6" w14:paraId="654EEBC2" w14:textId="77777777">
        <w:trPr>
          <w:cantSplit/>
          <w:trHeight w:hRule="exact" w:val="20"/>
        </w:trPr>
        <w:tc>
          <w:tcPr>
            <w:tcW w:w="3578" w:type="dxa"/>
            <w:tcBorders>
              <w:top w:val="nil"/>
            </w:tcBorders>
            <w:shd w:val="clear" w:color="auto" w:fill="FFFFFF"/>
          </w:tcPr>
          <w:p w14:paraId="5A3478F3" w14:textId="77777777" w:rsidR="008B18A6" w:rsidRDefault="008B18A6">
            <w:pPr>
              <w:pStyle w:val="tabela-separate"/>
            </w:pPr>
          </w:p>
        </w:tc>
        <w:tc>
          <w:tcPr>
            <w:tcW w:w="5680" w:type="dxa"/>
            <w:tcBorders>
              <w:top w:val="nil"/>
            </w:tcBorders>
            <w:shd w:val="clear" w:color="auto" w:fill="FFFFFF"/>
          </w:tcPr>
          <w:p w14:paraId="2A10E5DC" w14:textId="77777777" w:rsidR="008B18A6" w:rsidRDefault="008B18A6">
            <w:pPr>
              <w:pStyle w:val="tabela-separate"/>
            </w:pPr>
          </w:p>
        </w:tc>
      </w:tr>
      <w:tr w:rsidR="008B18A6" w14:paraId="0115732A" w14:textId="77777777">
        <w:trPr>
          <w:cantSplit/>
          <w:trHeight w:val="426"/>
        </w:trPr>
        <w:tc>
          <w:tcPr>
            <w:tcW w:w="3578" w:type="dxa"/>
            <w:vMerge w:val="restart"/>
            <w:tcBorders>
              <w:top w:val="single" w:sz="4" w:space="0" w:color="auto"/>
            </w:tcBorders>
            <w:shd w:val="clear" w:color="auto" w:fill="FFFFFF"/>
          </w:tcPr>
          <w:p w14:paraId="1FB74C38" w14:textId="77777777" w:rsidR="008B18A6" w:rsidRDefault="008B18A6">
            <w:pPr>
              <w:pStyle w:val="tabela"/>
            </w:pPr>
            <w:r>
              <w:t>valSgProvTecTotConst09ProvRiscosNExp</w:t>
            </w:r>
          </w:p>
        </w:tc>
        <w:tc>
          <w:tcPr>
            <w:tcW w:w="5680" w:type="dxa"/>
            <w:tcBorders>
              <w:top w:val="single" w:sz="4" w:space="0" w:color="auto"/>
            </w:tcBorders>
            <w:shd w:val="clear" w:color="auto" w:fill="FFFFFF"/>
          </w:tcPr>
          <w:p w14:paraId="55F3B28B" w14:textId="77777777" w:rsidR="008B18A6" w:rsidRDefault="008B18A6">
            <w:pPr>
              <w:pStyle w:val="tabela"/>
            </w:pPr>
            <w:r>
              <w:t>DOUBLE</w:t>
            </w:r>
          </w:p>
        </w:tc>
      </w:tr>
      <w:tr w:rsidR="008B18A6" w14:paraId="7C35595E" w14:textId="77777777">
        <w:trPr>
          <w:cantSplit/>
          <w:trHeight w:val="426"/>
        </w:trPr>
        <w:tc>
          <w:tcPr>
            <w:tcW w:w="3578" w:type="dxa"/>
            <w:vMerge/>
            <w:tcBorders>
              <w:bottom w:val="nil"/>
            </w:tcBorders>
            <w:shd w:val="clear" w:color="auto" w:fill="FFFFFF"/>
          </w:tcPr>
          <w:p w14:paraId="2EEFBE9E" w14:textId="77777777" w:rsidR="008B18A6" w:rsidRDefault="008B18A6">
            <w:pPr>
              <w:pStyle w:val="tabela"/>
            </w:pPr>
          </w:p>
        </w:tc>
        <w:tc>
          <w:tcPr>
            <w:tcW w:w="5680" w:type="dxa"/>
            <w:tcBorders>
              <w:top w:val="single" w:sz="4" w:space="0" w:color="auto"/>
              <w:bottom w:val="nil"/>
            </w:tcBorders>
            <w:shd w:val="clear" w:color="auto" w:fill="FFFFFF"/>
          </w:tcPr>
          <w:p w14:paraId="3E707B42" w14:textId="77777777" w:rsidR="008B18A6" w:rsidRDefault="008B18A6">
            <w:pPr>
              <w:pStyle w:val="tabela-spellchk"/>
            </w:pPr>
            <w:r>
              <w:t>Valor da conta "Provisão de Riscos Não Expirados"</w:t>
            </w:r>
          </w:p>
        </w:tc>
      </w:tr>
      <w:tr w:rsidR="008B18A6" w14:paraId="2D80221F" w14:textId="77777777">
        <w:trPr>
          <w:cantSplit/>
          <w:trHeight w:hRule="exact" w:val="20"/>
        </w:trPr>
        <w:tc>
          <w:tcPr>
            <w:tcW w:w="3578" w:type="dxa"/>
            <w:tcBorders>
              <w:top w:val="nil"/>
            </w:tcBorders>
            <w:shd w:val="clear" w:color="auto" w:fill="FFFFFF"/>
          </w:tcPr>
          <w:p w14:paraId="25B2711F" w14:textId="77777777" w:rsidR="008B18A6" w:rsidRDefault="008B18A6">
            <w:pPr>
              <w:pStyle w:val="tabela-separate"/>
            </w:pPr>
          </w:p>
        </w:tc>
        <w:tc>
          <w:tcPr>
            <w:tcW w:w="5680" w:type="dxa"/>
            <w:tcBorders>
              <w:top w:val="nil"/>
            </w:tcBorders>
            <w:shd w:val="clear" w:color="auto" w:fill="FFFFFF"/>
          </w:tcPr>
          <w:p w14:paraId="49AA8369" w14:textId="77777777" w:rsidR="008B18A6" w:rsidRDefault="008B18A6">
            <w:pPr>
              <w:pStyle w:val="tabela-separate"/>
            </w:pPr>
          </w:p>
        </w:tc>
      </w:tr>
      <w:tr w:rsidR="008B18A6" w14:paraId="624D8F1E" w14:textId="77777777">
        <w:trPr>
          <w:cantSplit/>
          <w:trHeight w:val="426"/>
        </w:trPr>
        <w:tc>
          <w:tcPr>
            <w:tcW w:w="3578" w:type="dxa"/>
            <w:vMerge w:val="restart"/>
            <w:tcBorders>
              <w:top w:val="single" w:sz="4" w:space="0" w:color="auto"/>
            </w:tcBorders>
            <w:shd w:val="clear" w:color="auto" w:fill="FFFFFF"/>
          </w:tcPr>
          <w:p w14:paraId="27A9C3F9" w14:textId="77777777" w:rsidR="008B18A6" w:rsidRDefault="008B18A6">
            <w:pPr>
              <w:pStyle w:val="tabela"/>
            </w:pPr>
            <w:r>
              <w:t>valSgProvTecTotConst09ProvRiscosNExpExt</w:t>
            </w:r>
          </w:p>
        </w:tc>
        <w:tc>
          <w:tcPr>
            <w:tcW w:w="5680" w:type="dxa"/>
            <w:tcBorders>
              <w:top w:val="single" w:sz="4" w:space="0" w:color="auto"/>
            </w:tcBorders>
            <w:shd w:val="clear" w:color="auto" w:fill="FFFFFF"/>
          </w:tcPr>
          <w:p w14:paraId="36CFF097" w14:textId="77777777" w:rsidR="008B18A6" w:rsidRDefault="008B18A6">
            <w:pPr>
              <w:pStyle w:val="tabela"/>
            </w:pPr>
            <w:r>
              <w:t>DOUBLE</w:t>
            </w:r>
          </w:p>
        </w:tc>
      </w:tr>
      <w:tr w:rsidR="008B18A6" w14:paraId="3A0F5676" w14:textId="77777777">
        <w:trPr>
          <w:cantSplit/>
          <w:trHeight w:val="426"/>
        </w:trPr>
        <w:tc>
          <w:tcPr>
            <w:tcW w:w="3578" w:type="dxa"/>
            <w:vMerge/>
            <w:tcBorders>
              <w:bottom w:val="nil"/>
            </w:tcBorders>
            <w:shd w:val="clear" w:color="auto" w:fill="FFFFFF"/>
          </w:tcPr>
          <w:p w14:paraId="54786FED" w14:textId="77777777" w:rsidR="008B18A6" w:rsidRDefault="008B18A6">
            <w:pPr>
              <w:pStyle w:val="tabela"/>
            </w:pPr>
          </w:p>
        </w:tc>
        <w:tc>
          <w:tcPr>
            <w:tcW w:w="5680" w:type="dxa"/>
            <w:tcBorders>
              <w:top w:val="single" w:sz="4" w:space="0" w:color="auto"/>
              <w:bottom w:val="nil"/>
            </w:tcBorders>
            <w:shd w:val="clear" w:color="auto" w:fill="FFFFFF"/>
          </w:tcPr>
          <w:p w14:paraId="2B6AC4DF" w14:textId="77777777" w:rsidR="008B18A6" w:rsidRDefault="008B18A6">
            <w:pPr>
              <w:pStyle w:val="tabela-spellchk"/>
            </w:pPr>
            <w:r>
              <w:t>Valor da conta "Provisão de Riscos Não Expirados (ME)"</w:t>
            </w:r>
          </w:p>
        </w:tc>
      </w:tr>
      <w:tr w:rsidR="008B18A6" w14:paraId="78BF1AEF" w14:textId="77777777">
        <w:trPr>
          <w:cantSplit/>
          <w:trHeight w:hRule="exact" w:val="20"/>
        </w:trPr>
        <w:tc>
          <w:tcPr>
            <w:tcW w:w="3578" w:type="dxa"/>
            <w:tcBorders>
              <w:top w:val="nil"/>
            </w:tcBorders>
            <w:shd w:val="clear" w:color="auto" w:fill="FFFFFF"/>
          </w:tcPr>
          <w:p w14:paraId="7974B039" w14:textId="77777777" w:rsidR="008B18A6" w:rsidRDefault="008B18A6">
            <w:pPr>
              <w:pStyle w:val="tabela-separate"/>
            </w:pPr>
          </w:p>
        </w:tc>
        <w:tc>
          <w:tcPr>
            <w:tcW w:w="5680" w:type="dxa"/>
            <w:tcBorders>
              <w:top w:val="nil"/>
            </w:tcBorders>
            <w:shd w:val="clear" w:color="auto" w:fill="FFFFFF"/>
          </w:tcPr>
          <w:p w14:paraId="0C99863A" w14:textId="77777777" w:rsidR="008B18A6" w:rsidRDefault="008B18A6">
            <w:pPr>
              <w:pStyle w:val="tabela-separate"/>
            </w:pPr>
          </w:p>
        </w:tc>
      </w:tr>
      <w:tr w:rsidR="008B18A6" w14:paraId="4332CEC9" w14:textId="77777777">
        <w:trPr>
          <w:cantSplit/>
          <w:trHeight w:val="426"/>
        </w:trPr>
        <w:tc>
          <w:tcPr>
            <w:tcW w:w="3578" w:type="dxa"/>
            <w:vMerge w:val="restart"/>
            <w:tcBorders>
              <w:top w:val="single" w:sz="4" w:space="0" w:color="auto"/>
            </w:tcBorders>
            <w:shd w:val="clear" w:color="auto" w:fill="FFFFFF"/>
          </w:tcPr>
          <w:p w14:paraId="5679480C" w14:textId="77777777" w:rsidR="008B18A6" w:rsidRDefault="008B18A6">
            <w:pPr>
              <w:pStyle w:val="tabela"/>
            </w:pPr>
            <w:r>
              <w:t>valSgProvTecTotConst19</w:t>
            </w:r>
          </w:p>
        </w:tc>
        <w:tc>
          <w:tcPr>
            <w:tcW w:w="5680" w:type="dxa"/>
            <w:tcBorders>
              <w:top w:val="single" w:sz="4" w:space="0" w:color="auto"/>
            </w:tcBorders>
            <w:shd w:val="clear" w:color="auto" w:fill="FFFFFF"/>
          </w:tcPr>
          <w:p w14:paraId="05CDCCB4" w14:textId="77777777" w:rsidR="008B18A6" w:rsidRDefault="008B18A6">
            <w:pPr>
              <w:pStyle w:val="tabela"/>
            </w:pPr>
            <w:r>
              <w:t>DOUBLE</w:t>
            </w:r>
          </w:p>
        </w:tc>
      </w:tr>
      <w:tr w:rsidR="008B18A6" w14:paraId="4E9F57F4" w14:textId="77777777">
        <w:trPr>
          <w:cantSplit/>
          <w:trHeight w:val="426"/>
        </w:trPr>
        <w:tc>
          <w:tcPr>
            <w:tcW w:w="3578" w:type="dxa"/>
            <w:vMerge/>
            <w:tcBorders>
              <w:bottom w:val="nil"/>
            </w:tcBorders>
            <w:shd w:val="clear" w:color="auto" w:fill="FFFFFF"/>
          </w:tcPr>
          <w:p w14:paraId="0F33D41B" w14:textId="77777777" w:rsidR="008B18A6" w:rsidRDefault="008B18A6">
            <w:pPr>
              <w:pStyle w:val="tabela"/>
            </w:pPr>
          </w:p>
        </w:tc>
        <w:tc>
          <w:tcPr>
            <w:tcW w:w="5680" w:type="dxa"/>
            <w:tcBorders>
              <w:top w:val="single" w:sz="4" w:space="0" w:color="auto"/>
              <w:bottom w:val="nil"/>
            </w:tcBorders>
            <w:shd w:val="clear" w:color="auto" w:fill="FFFFFF"/>
          </w:tcPr>
          <w:p w14:paraId="525CD68A" w14:textId="77777777" w:rsidR="008B18A6" w:rsidRDefault="008B18A6">
            <w:pPr>
              <w:pStyle w:val="tabela-spellchk"/>
            </w:pPr>
            <w:r>
              <w:t>Valor da conta "Total do Constituído"</w:t>
            </w:r>
          </w:p>
        </w:tc>
      </w:tr>
      <w:tr w:rsidR="008B18A6" w14:paraId="3DBA5221" w14:textId="77777777">
        <w:trPr>
          <w:cantSplit/>
          <w:trHeight w:hRule="exact" w:val="20"/>
        </w:trPr>
        <w:tc>
          <w:tcPr>
            <w:tcW w:w="3578" w:type="dxa"/>
            <w:tcBorders>
              <w:top w:val="nil"/>
            </w:tcBorders>
            <w:shd w:val="clear" w:color="auto" w:fill="FFFFFF"/>
          </w:tcPr>
          <w:p w14:paraId="51FE1417" w14:textId="77777777" w:rsidR="008B18A6" w:rsidRDefault="008B18A6">
            <w:pPr>
              <w:pStyle w:val="tabela-separate"/>
            </w:pPr>
          </w:p>
        </w:tc>
        <w:tc>
          <w:tcPr>
            <w:tcW w:w="5680" w:type="dxa"/>
            <w:tcBorders>
              <w:top w:val="nil"/>
            </w:tcBorders>
            <w:shd w:val="clear" w:color="auto" w:fill="FFFFFF"/>
          </w:tcPr>
          <w:p w14:paraId="1B559824" w14:textId="77777777" w:rsidR="008B18A6" w:rsidRDefault="008B18A6">
            <w:pPr>
              <w:pStyle w:val="tabela-separate"/>
            </w:pPr>
          </w:p>
        </w:tc>
      </w:tr>
      <w:tr w:rsidR="008B18A6" w14:paraId="6C0C52A1" w14:textId="77777777">
        <w:trPr>
          <w:cantSplit/>
          <w:trHeight w:val="426"/>
        </w:trPr>
        <w:tc>
          <w:tcPr>
            <w:tcW w:w="3578" w:type="dxa"/>
            <w:vMerge w:val="restart"/>
            <w:tcBorders>
              <w:top w:val="single" w:sz="4" w:space="0" w:color="auto"/>
            </w:tcBorders>
            <w:shd w:val="clear" w:color="auto" w:fill="FFFFFF"/>
          </w:tcPr>
          <w:p w14:paraId="2FED868B" w14:textId="77777777" w:rsidR="008B18A6" w:rsidRDefault="008B18A6">
            <w:pPr>
              <w:pStyle w:val="tabela"/>
            </w:pPr>
            <w:r>
              <w:t>valSgProvTecTotConst19ProvBenefALiq</w:t>
            </w:r>
          </w:p>
        </w:tc>
        <w:tc>
          <w:tcPr>
            <w:tcW w:w="5680" w:type="dxa"/>
            <w:tcBorders>
              <w:top w:val="single" w:sz="4" w:space="0" w:color="auto"/>
            </w:tcBorders>
            <w:shd w:val="clear" w:color="auto" w:fill="FFFFFF"/>
          </w:tcPr>
          <w:p w14:paraId="464F5212" w14:textId="77777777" w:rsidR="008B18A6" w:rsidRDefault="008B18A6">
            <w:pPr>
              <w:pStyle w:val="tabela"/>
            </w:pPr>
            <w:r>
              <w:t>DOUBLE</w:t>
            </w:r>
          </w:p>
        </w:tc>
      </w:tr>
      <w:tr w:rsidR="008B18A6" w14:paraId="2EF2095C" w14:textId="77777777">
        <w:trPr>
          <w:cantSplit/>
          <w:trHeight w:val="426"/>
        </w:trPr>
        <w:tc>
          <w:tcPr>
            <w:tcW w:w="3578" w:type="dxa"/>
            <w:vMerge/>
            <w:tcBorders>
              <w:bottom w:val="nil"/>
            </w:tcBorders>
            <w:shd w:val="clear" w:color="auto" w:fill="FFFFFF"/>
          </w:tcPr>
          <w:p w14:paraId="2FCADF61" w14:textId="77777777" w:rsidR="008B18A6" w:rsidRDefault="008B18A6">
            <w:pPr>
              <w:pStyle w:val="tabela"/>
            </w:pPr>
          </w:p>
        </w:tc>
        <w:tc>
          <w:tcPr>
            <w:tcW w:w="5680" w:type="dxa"/>
            <w:tcBorders>
              <w:top w:val="single" w:sz="4" w:space="0" w:color="auto"/>
              <w:bottom w:val="nil"/>
            </w:tcBorders>
            <w:shd w:val="clear" w:color="auto" w:fill="FFFFFF"/>
          </w:tcPr>
          <w:p w14:paraId="14E84D81" w14:textId="77777777" w:rsidR="008B18A6" w:rsidRDefault="008B18A6">
            <w:pPr>
              <w:pStyle w:val="tabela-spellchk"/>
            </w:pPr>
            <w:r>
              <w:t>Valor da conta "Provisão de Benefícios a Liquidar"</w:t>
            </w:r>
          </w:p>
        </w:tc>
      </w:tr>
      <w:tr w:rsidR="008B18A6" w14:paraId="618DBFFE" w14:textId="77777777">
        <w:trPr>
          <w:cantSplit/>
          <w:trHeight w:hRule="exact" w:val="20"/>
        </w:trPr>
        <w:tc>
          <w:tcPr>
            <w:tcW w:w="3578" w:type="dxa"/>
            <w:tcBorders>
              <w:top w:val="nil"/>
            </w:tcBorders>
            <w:shd w:val="clear" w:color="auto" w:fill="FFFFFF"/>
          </w:tcPr>
          <w:p w14:paraId="165DCA71" w14:textId="77777777" w:rsidR="008B18A6" w:rsidRDefault="008B18A6">
            <w:pPr>
              <w:pStyle w:val="tabela-separate"/>
            </w:pPr>
          </w:p>
        </w:tc>
        <w:tc>
          <w:tcPr>
            <w:tcW w:w="5680" w:type="dxa"/>
            <w:tcBorders>
              <w:top w:val="nil"/>
            </w:tcBorders>
            <w:shd w:val="clear" w:color="auto" w:fill="FFFFFF"/>
          </w:tcPr>
          <w:p w14:paraId="272C177C" w14:textId="77777777" w:rsidR="008B18A6" w:rsidRDefault="008B18A6">
            <w:pPr>
              <w:pStyle w:val="tabela-separate"/>
            </w:pPr>
          </w:p>
        </w:tc>
      </w:tr>
      <w:tr w:rsidR="008B18A6" w14:paraId="5A6B2A44" w14:textId="77777777">
        <w:trPr>
          <w:cantSplit/>
          <w:trHeight w:val="426"/>
        </w:trPr>
        <w:tc>
          <w:tcPr>
            <w:tcW w:w="3578" w:type="dxa"/>
            <w:vMerge w:val="restart"/>
            <w:tcBorders>
              <w:top w:val="single" w:sz="4" w:space="0" w:color="auto"/>
            </w:tcBorders>
            <w:shd w:val="clear" w:color="auto" w:fill="FFFFFF"/>
          </w:tcPr>
          <w:p w14:paraId="160B6C36" w14:textId="77777777" w:rsidR="008B18A6" w:rsidRDefault="008B18A6">
            <w:pPr>
              <w:pStyle w:val="tabela"/>
            </w:pPr>
            <w:r>
              <w:t>valSgProvTecTotConst19ProvBenefConced</w:t>
            </w:r>
          </w:p>
        </w:tc>
        <w:tc>
          <w:tcPr>
            <w:tcW w:w="5680" w:type="dxa"/>
            <w:tcBorders>
              <w:top w:val="single" w:sz="4" w:space="0" w:color="auto"/>
            </w:tcBorders>
            <w:shd w:val="clear" w:color="auto" w:fill="FFFFFF"/>
          </w:tcPr>
          <w:p w14:paraId="4F430D89" w14:textId="77777777" w:rsidR="008B18A6" w:rsidRDefault="008B18A6">
            <w:pPr>
              <w:pStyle w:val="tabela"/>
            </w:pPr>
            <w:r>
              <w:t>DOUBLE</w:t>
            </w:r>
          </w:p>
        </w:tc>
      </w:tr>
      <w:tr w:rsidR="008B18A6" w14:paraId="36F01B07" w14:textId="77777777">
        <w:trPr>
          <w:cantSplit/>
          <w:trHeight w:val="426"/>
        </w:trPr>
        <w:tc>
          <w:tcPr>
            <w:tcW w:w="3578" w:type="dxa"/>
            <w:vMerge/>
            <w:tcBorders>
              <w:bottom w:val="nil"/>
            </w:tcBorders>
            <w:shd w:val="clear" w:color="auto" w:fill="FFFFFF"/>
          </w:tcPr>
          <w:p w14:paraId="5C416950" w14:textId="77777777" w:rsidR="008B18A6" w:rsidRDefault="008B18A6">
            <w:pPr>
              <w:pStyle w:val="tabela"/>
            </w:pPr>
          </w:p>
        </w:tc>
        <w:tc>
          <w:tcPr>
            <w:tcW w:w="5680" w:type="dxa"/>
            <w:tcBorders>
              <w:top w:val="single" w:sz="4" w:space="0" w:color="auto"/>
              <w:bottom w:val="nil"/>
            </w:tcBorders>
            <w:shd w:val="clear" w:color="auto" w:fill="FFFFFF"/>
          </w:tcPr>
          <w:p w14:paraId="54721082" w14:textId="77777777" w:rsidR="008B18A6" w:rsidRDefault="008B18A6">
            <w:pPr>
              <w:pStyle w:val="tabela-spellchk"/>
            </w:pPr>
            <w:r>
              <w:t>Valor da conta "Provisão de Benefícios Concedidos"</w:t>
            </w:r>
          </w:p>
        </w:tc>
      </w:tr>
      <w:tr w:rsidR="008B18A6" w14:paraId="24E441C3" w14:textId="77777777">
        <w:trPr>
          <w:cantSplit/>
          <w:trHeight w:hRule="exact" w:val="20"/>
        </w:trPr>
        <w:tc>
          <w:tcPr>
            <w:tcW w:w="3578" w:type="dxa"/>
            <w:tcBorders>
              <w:top w:val="nil"/>
            </w:tcBorders>
            <w:shd w:val="clear" w:color="auto" w:fill="FFFFFF"/>
          </w:tcPr>
          <w:p w14:paraId="3449A02E" w14:textId="77777777" w:rsidR="008B18A6" w:rsidRDefault="008B18A6">
            <w:pPr>
              <w:pStyle w:val="tabela-separate"/>
            </w:pPr>
          </w:p>
        </w:tc>
        <w:tc>
          <w:tcPr>
            <w:tcW w:w="5680" w:type="dxa"/>
            <w:tcBorders>
              <w:top w:val="nil"/>
            </w:tcBorders>
            <w:shd w:val="clear" w:color="auto" w:fill="FFFFFF"/>
          </w:tcPr>
          <w:p w14:paraId="0792C6E0" w14:textId="77777777" w:rsidR="008B18A6" w:rsidRDefault="008B18A6">
            <w:pPr>
              <w:pStyle w:val="tabela-separate"/>
            </w:pPr>
          </w:p>
        </w:tc>
      </w:tr>
      <w:tr w:rsidR="008B18A6" w14:paraId="085CE236" w14:textId="77777777">
        <w:trPr>
          <w:cantSplit/>
          <w:trHeight w:val="426"/>
        </w:trPr>
        <w:tc>
          <w:tcPr>
            <w:tcW w:w="3578" w:type="dxa"/>
            <w:vMerge w:val="restart"/>
            <w:tcBorders>
              <w:top w:val="single" w:sz="4" w:space="0" w:color="auto"/>
            </w:tcBorders>
            <w:shd w:val="clear" w:color="auto" w:fill="FFFFFF"/>
          </w:tcPr>
          <w:p w14:paraId="63BBAD21" w14:textId="77777777" w:rsidR="008B18A6" w:rsidRDefault="008B18A6">
            <w:pPr>
              <w:pStyle w:val="tabela"/>
            </w:pPr>
            <w:r>
              <w:t>valSgProvTecTotConst19ProvBenefConcedExt</w:t>
            </w:r>
          </w:p>
        </w:tc>
        <w:tc>
          <w:tcPr>
            <w:tcW w:w="5680" w:type="dxa"/>
            <w:tcBorders>
              <w:top w:val="single" w:sz="4" w:space="0" w:color="auto"/>
            </w:tcBorders>
            <w:shd w:val="clear" w:color="auto" w:fill="FFFFFF"/>
          </w:tcPr>
          <w:p w14:paraId="31EDBC48" w14:textId="77777777" w:rsidR="008B18A6" w:rsidRDefault="008B18A6">
            <w:pPr>
              <w:pStyle w:val="tabela"/>
            </w:pPr>
            <w:r>
              <w:t>DOUBLE</w:t>
            </w:r>
          </w:p>
        </w:tc>
      </w:tr>
      <w:tr w:rsidR="008B18A6" w14:paraId="7FD07E58" w14:textId="77777777">
        <w:trPr>
          <w:cantSplit/>
          <w:trHeight w:val="426"/>
        </w:trPr>
        <w:tc>
          <w:tcPr>
            <w:tcW w:w="3578" w:type="dxa"/>
            <w:vMerge/>
            <w:tcBorders>
              <w:bottom w:val="nil"/>
            </w:tcBorders>
            <w:shd w:val="clear" w:color="auto" w:fill="FFFFFF"/>
          </w:tcPr>
          <w:p w14:paraId="6E5EF31A" w14:textId="77777777" w:rsidR="008B18A6" w:rsidRDefault="008B18A6">
            <w:pPr>
              <w:pStyle w:val="tabela"/>
            </w:pPr>
          </w:p>
        </w:tc>
        <w:tc>
          <w:tcPr>
            <w:tcW w:w="5680" w:type="dxa"/>
            <w:tcBorders>
              <w:top w:val="single" w:sz="4" w:space="0" w:color="auto"/>
              <w:bottom w:val="nil"/>
            </w:tcBorders>
            <w:shd w:val="clear" w:color="auto" w:fill="FFFFFF"/>
          </w:tcPr>
          <w:p w14:paraId="4BA12335" w14:textId="77777777" w:rsidR="008B18A6" w:rsidRDefault="008B18A6">
            <w:pPr>
              <w:pStyle w:val="tabela-spellchk"/>
            </w:pPr>
            <w:r>
              <w:t>Valor da conta "Provisão de Benefícios Concedidos (ME)"</w:t>
            </w:r>
          </w:p>
        </w:tc>
      </w:tr>
      <w:tr w:rsidR="008B18A6" w14:paraId="6FC2DC01" w14:textId="77777777">
        <w:trPr>
          <w:cantSplit/>
          <w:trHeight w:hRule="exact" w:val="20"/>
        </w:trPr>
        <w:tc>
          <w:tcPr>
            <w:tcW w:w="3578" w:type="dxa"/>
            <w:tcBorders>
              <w:top w:val="nil"/>
            </w:tcBorders>
            <w:shd w:val="clear" w:color="auto" w:fill="FFFFFF"/>
          </w:tcPr>
          <w:p w14:paraId="7C8BEADA" w14:textId="77777777" w:rsidR="008B18A6" w:rsidRDefault="008B18A6">
            <w:pPr>
              <w:pStyle w:val="tabela-separate"/>
            </w:pPr>
          </w:p>
        </w:tc>
        <w:tc>
          <w:tcPr>
            <w:tcW w:w="5680" w:type="dxa"/>
            <w:tcBorders>
              <w:top w:val="nil"/>
            </w:tcBorders>
            <w:shd w:val="clear" w:color="auto" w:fill="FFFFFF"/>
          </w:tcPr>
          <w:p w14:paraId="1EBDBB30" w14:textId="77777777" w:rsidR="008B18A6" w:rsidRDefault="008B18A6">
            <w:pPr>
              <w:pStyle w:val="tabela-separate"/>
            </w:pPr>
          </w:p>
        </w:tc>
      </w:tr>
      <w:tr w:rsidR="008B18A6" w14:paraId="409FC4D0" w14:textId="77777777">
        <w:trPr>
          <w:cantSplit/>
          <w:trHeight w:val="426"/>
        </w:trPr>
        <w:tc>
          <w:tcPr>
            <w:tcW w:w="3578" w:type="dxa"/>
            <w:vMerge w:val="restart"/>
            <w:tcBorders>
              <w:top w:val="single" w:sz="4" w:space="0" w:color="auto"/>
            </w:tcBorders>
            <w:shd w:val="clear" w:color="auto" w:fill="FFFFFF"/>
          </w:tcPr>
          <w:p w14:paraId="217EFBB7" w14:textId="77777777" w:rsidR="008B18A6" w:rsidRDefault="008B18A6">
            <w:pPr>
              <w:pStyle w:val="tabela"/>
            </w:pPr>
            <w:r>
              <w:t>valSgProvTecTotConst19ProvBenefRegular</w:t>
            </w:r>
          </w:p>
        </w:tc>
        <w:tc>
          <w:tcPr>
            <w:tcW w:w="5680" w:type="dxa"/>
            <w:tcBorders>
              <w:top w:val="single" w:sz="4" w:space="0" w:color="auto"/>
            </w:tcBorders>
            <w:shd w:val="clear" w:color="auto" w:fill="FFFFFF"/>
          </w:tcPr>
          <w:p w14:paraId="1F8B5DF2" w14:textId="77777777" w:rsidR="008B18A6" w:rsidRDefault="008B18A6">
            <w:pPr>
              <w:pStyle w:val="tabela"/>
            </w:pPr>
            <w:r>
              <w:t>DOUBLE</w:t>
            </w:r>
          </w:p>
        </w:tc>
      </w:tr>
      <w:tr w:rsidR="008B18A6" w14:paraId="6C9C9984" w14:textId="77777777">
        <w:trPr>
          <w:cantSplit/>
          <w:trHeight w:val="426"/>
        </w:trPr>
        <w:tc>
          <w:tcPr>
            <w:tcW w:w="3578" w:type="dxa"/>
            <w:vMerge/>
            <w:tcBorders>
              <w:bottom w:val="nil"/>
            </w:tcBorders>
            <w:shd w:val="clear" w:color="auto" w:fill="FFFFFF"/>
          </w:tcPr>
          <w:p w14:paraId="4C4E265F" w14:textId="77777777" w:rsidR="008B18A6" w:rsidRDefault="008B18A6">
            <w:pPr>
              <w:pStyle w:val="tabela"/>
            </w:pPr>
          </w:p>
        </w:tc>
        <w:tc>
          <w:tcPr>
            <w:tcW w:w="5680" w:type="dxa"/>
            <w:tcBorders>
              <w:top w:val="single" w:sz="4" w:space="0" w:color="auto"/>
              <w:bottom w:val="nil"/>
            </w:tcBorders>
            <w:shd w:val="clear" w:color="auto" w:fill="FFFFFF"/>
          </w:tcPr>
          <w:p w14:paraId="6D22D6F0" w14:textId="77777777" w:rsidR="008B18A6" w:rsidRDefault="008B18A6">
            <w:pPr>
              <w:pStyle w:val="tabela-spellchk"/>
            </w:pPr>
            <w:r>
              <w:t>Valor da conta "Provisão de Benefícios a Regularizar"</w:t>
            </w:r>
          </w:p>
        </w:tc>
      </w:tr>
      <w:tr w:rsidR="008B18A6" w14:paraId="37C3A4E3" w14:textId="77777777">
        <w:trPr>
          <w:cantSplit/>
          <w:trHeight w:hRule="exact" w:val="20"/>
        </w:trPr>
        <w:tc>
          <w:tcPr>
            <w:tcW w:w="3578" w:type="dxa"/>
            <w:tcBorders>
              <w:top w:val="nil"/>
            </w:tcBorders>
            <w:shd w:val="clear" w:color="auto" w:fill="FFFFFF"/>
          </w:tcPr>
          <w:p w14:paraId="4EBA3F2F" w14:textId="77777777" w:rsidR="008B18A6" w:rsidRDefault="008B18A6">
            <w:pPr>
              <w:pStyle w:val="tabela-separate"/>
            </w:pPr>
          </w:p>
        </w:tc>
        <w:tc>
          <w:tcPr>
            <w:tcW w:w="5680" w:type="dxa"/>
            <w:tcBorders>
              <w:top w:val="nil"/>
            </w:tcBorders>
            <w:shd w:val="clear" w:color="auto" w:fill="FFFFFF"/>
          </w:tcPr>
          <w:p w14:paraId="5A16CD02" w14:textId="77777777" w:rsidR="008B18A6" w:rsidRDefault="008B18A6">
            <w:pPr>
              <w:pStyle w:val="tabela-separate"/>
            </w:pPr>
          </w:p>
        </w:tc>
      </w:tr>
      <w:tr w:rsidR="008B18A6" w14:paraId="7C55DFD3" w14:textId="77777777">
        <w:trPr>
          <w:cantSplit/>
          <w:trHeight w:val="426"/>
        </w:trPr>
        <w:tc>
          <w:tcPr>
            <w:tcW w:w="3578" w:type="dxa"/>
            <w:vMerge w:val="restart"/>
            <w:tcBorders>
              <w:top w:val="single" w:sz="4" w:space="0" w:color="auto"/>
            </w:tcBorders>
            <w:shd w:val="clear" w:color="auto" w:fill="FFFFFF"/>
          </w:tcPr>
          <w:p w14:paraId="6799662A" w14:textId="77777777" w:rsidR="008B18A6" w:rsidRDefault="008B18A6">
            <w:pPr>
              <w:pStyle w:val="tabela"/>
            </w:pPr>
            <w:r>
              <w:t>valSgProvTecTotConst19ProvBenefRegularExt</w:t>
            </w:r>
          </w:p>
        </w:tc>
        <w:tc>
          <w:tcPr>
            <w:tcW w:w="5680" w:type="dxa"/>
            <w:tcBorders>
              <w:top w:val="single" w:sz="4" w:space="0" w:color="auto"/>
            </w:tcBorders>
            <w:shd w:val="clear" w:color="auto" w:fill="FFFFFF"/>
          </w:tcPr>
          <w:p w14:paraId="02F140F6" w14:textId="77777777" w:rsidR="008B18A6" w:rsidRDefault="008B18A6">
            <w:pPr>
              <w:pStyle w:val="tabela"/>
            </w:pPr>
            <w:r>
              <w:t>DOUBLE</w:t>
            </w:r>
          </w:p>
        </w:tc>
      </w:tr>
      <w:tr w:rsidR="008B18A6" w14:paraId="281F108B" w14:textId="77777777">
        <w:trPr>
          <w:cantSplit/>
          <w:trHeight w:val="426"/>
        </w:trPr>
        <w:tc>
          <w:tcPr>
            <w:tcW w:w="3578" w:type="dxa"/>
            <w:vMerge/>
            <w:tcBorders>
              <w:bottom w:val="nil"/>
            </w:tcBorders>
            <w:shd w:val="clear" w:color="auto" w:fill="FFFFFF"/>
          </w:tcPr>
          <w:p w14:paraId="0578A648" w14:textId="77777777" w:rsidR="008B18A6" w:rsidRDefault="008B18A6">
            <w:pPr>
              <w:pStyle w:val="tabela"/>
            </w:pPr>
          </w:p>
        </w:tc>
        <w:tc>
          <w:tcPr>
            <w:tcW w:w="5680" w:type="dxa"/>
            <w:tcBorders>
              <w:top w:val="single" w:sz="4" w:space="0" w:color="auto"/>
              <w:bottom w:val="nil"/>
            </w:tcBorders>
            <w:shd w:val="clear" w:color="auto" w:fill="FFFFFF"/>
          </w:tcPr>
          <w:p w14:paraId="008FCFAF" w14:textId="77777777" w:rsidR="008B18A6" w:rsidRDefault="008B18A6">
            <w:pPr>
              <w:pStyle w:val="tabela-spellchk"/>
            </w:pPr>
            <w:r>
              <w:t>Valor da conta "Provisão de Benefícios a Regularizar (ME)"</w:t>
            </w:r>
          </w:p>
        </w:tc>
      </w:tr>
      <w:tr w:rsidR="008B18A6" w14:paraId="4D8E65FE" w14:textId="77777777">
        <w:trPr>
          <w:cantSplit/>
          <w:trHeight w:hRule="exact" w:val="20"/>
        </w:trPr>
        <w:tc>
          <w:tcPr>
            <w:tcW w:w="3578" w:type="dxa"/>
            <w:tcBorders>
              <w:top w:val="nil"/>
            </w:tcBorders>
            <w:shd w:val="clear" w:color="auto" w:fill="FFFFFF"/>
          </w:tcPr>
          <w:p w14:paraId="4ACA5F2A" w14:textId="77777777" w:rsidR="008B18A6" w:rsidRDefault="008B18A6">
            <w:pPr>
              <w:pStyle w:val="tabela-separate"/>
            </w:pPr>
          </w:p>
        </w:tc>
        <w:tc>
          <w:tcPr>
            <w:tcW w:w="5680" w:type="dxa"/>
            <w:tcBorders>
              <w:top w:val="nil"/>
            </w:tcBorders>
            <w:shd w:val="clear" w:color="auto" w:fill="FFFFFF"/>
          </w:tcPr>
          <w:p w14:paraId="50B1BC37" w14:textId="77777777" w:rsidR="008B18A6" w:rsidRDefault="008B18A6">
            <w:pPr>
              <w:pStyle w:val="tabela-separate"/>
            </w:pPr>
          </w:p>
        </w:tc>
      </w:tr>
      <w:tr w:rsidR="008B18A6" w14:paraId="15AC54BC" w14:textId="77777777">
        <w:trPr>
          <w:cantSplit/>
          <w:trHeight w:val="426"/>
        </w:trPr>
        <w:tc>
          <w:tcPr>
            <w:tcW w:w="3578" w:type="dxa"/>
            <w:vMerge w:val="restart"/>
            <w:tcBorders>
              <w:top w:val="single" w:sz="4" w:space="0" w:color="auto"/>
            </w:tcBorders>
            <w:shd w:val="clear" w:color="auto" w:fill="FFFFFF"/>
          </w:tcPr>
          <w:p w14:paraId="6AEB9D35" w14:textId="77777777" w:rsidR="008B18A6" w:rsidRDefault="008B18A6">
            <w:pPr>
              <w:pStyle w:val="tabela"/>
            </w:pPr>
            <w:r>
              <w:t>valSgProvTecTotConst19ProvEventoIBNR</w:t>
            </w:r>
          </w:p>
        </w:tc>
        <w:tc>
          <w:tcPr>
            <w:tcW w:w="5680" w:type="dxa"/>
            <w:tcBorders>
              <w:top w:val="single" w:sz="4" w:space="0" w:color="auto"/>
            </w:tcBorders>
            <w:shd w:val="clear" w:color="auto" w:fill="FFFFFF"/>
          </w:tcPr>
          <w:p w14:paraId="6BFAF595" w14:textId="77777777" w:rsidR="008B18A6" w:rsidRDefault="008B18A6">
            <w:pPr>
              <w:pStyle w:val="tabela"/>
            </w:pPr>
            <w:r>
              <w:t>DOUBLE</w:t>
            </w:r>
          </w:p>
        </w:tc>
      </w:tr>
      <w:tr w:rsidR="008B18A6" w14:paraId="0A283688" w14:textId="77777777">
        <w:trPr>
          <w:cantSplit/>
          <w:trHeight w:val="426"/>
        </w:trPr>
        <w:tc>
          <w:tcPr>
            <w:tcW w:w="3578" w:type="dxa"/>
            <w:vMerge/>
            <w:tcBorders>
              <w:bottom w:val="nil"/>
            </w:tcBorders>
            <w:shd w:val="clear" w:color="auto" w:fill="FFFFFF"/>
          </w:tcPr>
          <w:p w14:paraId="0F3B70AA" w14:textId="77777777" w:rsidR="008B18A6" w:rsidRDefault="008B18A6">
            <w:pPr>
              <w:pStyle w:val="tabela"/>
            </w:pPr>
          </w:p>
        </w:tc>
        <w:tc>
          <w:tcPr>
            <w:tcW w:w="5680" w:type="dxa"/>
            <w:tcBorders>
              <w:top w:val="single" w:sz="4" w:space="0" w:color="auto"/>
              <w:bottom w:val="nil"/>
            </w:tcBorders>
            <w:shd w:val="clear" w:color="auto" w:fill="FFFFFF"/>
          </w:tcPr>
          <w:p w14:paraId="765DDE5B" w14:textId="77777777" w:rsidR="008B18A6" w:rsidRDefault="008B18A6">
            <w:pPr>
              <w:pStyle w:val="tabela-spellchk"/>
            </w:pPr>
            <w:r>
              <w:t>Valor da conta "Provisão de Eventos IBNR"</w:t>
            </w:r>
          </w:p>
        </w:tc>
      </w:tr>
      <w:tr w:rsidR="008B18A6" w14:paraId="3E2C191C" w14:textId="77777777">
        <w:trPr>
          <w:cantSplit/>
          <w:trHeight w:hRule="exact" w:val="20"/>
        </w:trPr>
        <w:tc>
          <w:tcPr>
            <w:tcW w:w="3578" w:type="dxa"/>
            <w:tcBorders>
              <w:top w:val="nil"/>
            </w:tcBorders>
            <w:shd w:val="clear" w:color="auto" w:fill="FFFFFF"/>
          </w:tcPr>
          <w:p w14:paraId="43C0C16B" w14:textId="77777777" w:rsidR="008B18A6" w:rsidRDefault="008B18A6">
            <w:pPr>
              <w:pStyle w:val="tabela-separate"/>
            </w:pPr>
          </w:p>
        </w:tc>
        <w:tc>
          <w:tcPr>
            <w:tcW w:w="5680" w:type="dxa"/>
            <w:tcBorders>
              <w:top w:val="nil"/>
            </w:tcBorders>
            <w:shd w:val="clear" w:color="auto" w:fill="FFFFFF"/>
          </w:tcPr>
          <w:p w14:paraId="54C900AF" w14:textId="77777777" w:rsidR="008B18A6" w:rsidRDefault="008B18A6">
            <w:pPr>
              <w:pStyle w:val="tabela-separate"/>
            </w:pPr>
          </w:p>
        </w:tc>
      </w:tr>
      <w:tr w:rsidR="008B18A6" w14:paraId="6F3A3C14" w14:textId="77777777">
        <w:trPr>
          <w:cantSplit/>
          <w:trHeight w:val="426"/>
        </w:trPr>
        <w:tc>
          <w:tcPr>
            <w:tcW w:w="3578" w:type="dxa"/>
            <w:vMerge w:val="restart"/>
            <w:tcBorders>
              <w:top w:val="single" w:sz="4" w:space="0" w:color="auto"/>
            </w:tcBorders>
            <w:shd w:val="clear" w:color="auto" w:fill="FFFFFF"/>
          </w:tcPr>
          <w:p w14:paraId="3CCC115A" w14:textId="77777777" w:rsidR="008B18A6" w:rsidRDefault="008B18A6">
            <w:pPr>
              <w:pStyle w:val="tabela"/>
            </w:pPr>
            <w:r>
              <w:t>valSgProvTecTotConst19ProvEventoIBNRExt</w:t>
            </w:r>
          </w:p>
        </w:tc>
        <w:tc>
          <w:tcPr>
            <w:tcW w:w="5680" w:type="dxa"/>
            <w:tcBorders>
              <w:top w:val="single" w:sz="4" w:space="0" w:color="auto"/>
            </w:tcBorders>
            <w:shd w:val="clear" w:color="auto" w:fill="FFFFFF"/>
          </w:tcPr>
          <w:p w14:paraId="7BC27CCA" w14:textId="77777777" w:rsidR="008B18A6" w:rsidRDefault="008B18A6">
            <w:pPr>
              <w:pStyle w:val="tabela"/>
            </w:pPr>
            <w:r>
              <w:t>DOUBLE</w:t>
            </w:r>
          </w:p>
        </w:tc>
      </w:tr>
      <w:tr w:rsidR="008B18A6" w14:paraId="2624F935" w14:textId="77777777">
        <w:trPr>
          <w:cantSplit/>
          <w:trHeight w:val="426"/>
        </w:trPr>
        <w:tc>
          <w:tcPr>
            <w:tcW w:w="3578" w:type="dxa"/>
            <w:vMerge/>
            <w:tcBorders>
              <w:bottom w:val="nil"/>
            </w:tcBorders>
            <w:shd w:val="clear" w:color="auto" w:fill="FFFFFF"/>
          </w:tcPr>
          <w:p w14:paraId="281FBE48" w14:textId="77777777" w:rsidR="008B18A6" w:rsidRDefault="008B18A6">
            <w:pPr>
              <w:pStyle w:val="tabela"/>
            </w:pPr>
          </w:p>
        </w:tc>
        <w:tc>
          <w:tcPr>
            <w:tcW w:w="5680" w:type="dxa"/>
            <w:tcBorders>
              <w:top w:val="single" w:sz="4" w:space="0" w:color="auto"/>
              <w:bottom w:val="nil"/>
            </w:tcBorders>
            <w:shd w:val="clear" w:color="auto" w:fill="FFFFFF"/>
          </w:tcPr>
          <w:p w14:paraId="64D3A31A" w14:textId="77777777" w:rsidR="008B18A6" w:rsidRDefault="008B18A6">
            <w:pPr>
              <w:pStyle w:val="tabela-spellchk"/>
            </w:pPr>
            <w:r>
              <w:t>Valor da conta "Provisão de Eventos IBNR (ME)"</w:t>
            </w:r>
          </w:p>
        </w:tc>
      </w:tr>
      <w:tr w:rsidR="008B18A6" w14:paraId="601A4AEF" w14:textId="77777777">
        <w:trPr>
          <w:cantSplit/>
          <w:trHeight w:hRule="exact" w:val="20"/>
        </w:trPr>
        <w:tc>
          <w:tcPr>
            <w:tcW w:w="3578" w:type="dxa"/>
            <w:tcBorders>
              <w:top w:val="nil"/>
            </w:tcBorders>
            <w:shd w:val="clear" w:color="auto" w:fill="FFFFFF"/>
          </w:tcPr>
          <w:p w14:paraId="73793B25" w14:textId="77777777" w:rsidR="008B18A6" w:rsidRDefault="008B18A6">
            <w:pPr>
              <w:pStyle w:val="tabela-separate"/>
            </w:pPr>
          </w:p>
        </w:tc>
        <w:tc>
          <w:tcPr>
            <w:tcW w:w="5680" w:type="dxa"/>
            <w:tcBorders>
              <w:top w:val="nil"/>
            </w:tcBorders>
            <w:shd w:val="clear" w:color="auto" w:fill="FFFFFF"/>
          </w:tcPr>
          <w:p w14:paraId="0CDEF2EE" w14:textId="77777777" w:rsidR="008B18A6" w:rsidRDefault="008B18A6">
            <w:pPr>
              <w:pStyle w:val="tabela-separate"/>
            </w:pPr>
          </w:p>
        </w:tc>
      </w:tr>
      <w:tr w:rsidR="008B18A6" w14:paraId="4DA0AB79" w14:textId="77777777">
        <w:trPr>
          <w:cantSplit/>
          <w:trHeight w:val="426"/>
        </w:trPr>
        <w:tc>
          <w:tcPr>
            <w:tcW w:w="3578" w:type="dxa"/>
            <w:vMerge w:val="restart"/>
            <w:tcBorders>
              <w:top w:val="single" w:sz="4" w:space="0" w:color="auto"/>
            </w:tcBorders>
            <w:shd w:val="clear" w:color="auto" w:fill="FFFFFF"/>
          </w:tcPr>
          <w:p w14:paraId="6BB98EAF" w14:textId="77777777" w:rsidR="008B18A6" w:rsidRDefault="008B18A6">
            <w:pPr>
              <w:pStyle w:val="tabela"/>
            </w:pPr>
            <w:r>
              <w:t>valSgProvTecTotConst19ProvLucrosTituloInativ</w:t>
            </w:r>
          </w:p>
        </w:tc>
        <w:tc>
          <w:tcPr>
            <w:tcW w:w="5680" w:type="dxa"/>
            <w:tcBorders>
              <w:top w:val="single" w:sz="4" w:space="0" w:color="auto"/>
            </w:tcBorders>
            <w:shd w:val="clear" w:color="auto" w:fill="FFFFFF"/>
          </w:tcPr>
          <w:p w14:paraId="48A3C3F0" w14:textId="77777777" w:rsidR="008B18A6" w:rsidRDefault="008B18A6">
            <w:pPr>
              <w:pStyle w:val="tabela"/>
            </w:pPr>
            <w:r>
              <w:t>DOUBLE</w:t>
            </w:r>
          </w:p>
        </w:tc>
      </w:tr>
      <w:tr w:rsidR="008B18A6" w14:paraId="47116510" w14:textId="77777777">
        <w:trPr>
          <w:cantSplit/>
          <w:trHeight w:val="426"/>
        </w:trPr>
        <w:tc>
          <w:tcPr>
            <w:tcW w:w="3578" w:type="dxa"/>
            <w:vMerge/>
            <w:tcBorders>
              <w:bottom w:val="nil"/>
            </w:tcBorders>
            <w:shd w:val="clear" w:color="auto" w:fill="FFFFFF"/>
          </w:tcPr>
          <w:p w14:paraId="27DF2045" w14:textId="77777777" w:rsidR="008B18A6" w:rsidRDefault="008B18A6">
            <w:pPr>
              <w:pStyle w:val="tabela"/>
            </w:pPr>
          </w:p>
        </w:tc>
        <w:tc>
          <w:tcPr>
            <w:tcW w:w="5680" w:type="dxa"/>
            <w:tcBorders>
              <w:top w:val="single" w:sz="4" w:space="0" w:color="auto"/>
              <w:bottom w:val="nil"/>
            </w:tcBorders>
            <w:shd w:val="clear" w:color="auto" w:fill="FFFFFF"/>
          </w:tcPr>
          <w:p w14:paraId="35E5AC57" w14:textId="77777777" w:rsidR="008B18A6" w:rsidRDefault="008B18A6">
            <w:pPr>
              <w:pStyle w:val="tabela-spellchk"/>
            </w:pPr>
            <w:r>
              <w:t>Valor da conta "Provisão para Participação nos Lucros de Títulos Inativos"</w:t>
            </w:r>
          </w:p>
        </w:tc>
      </w:tr>
      <w:tr w:rsidR="008B18A6" w14:paraId="4666A809" w14:textId="77777777">
        <w:trPr>
          <w:cantSplit/>
          <w:trHeight w:hRule="exact" w:val="20"/>
        </w:trPr>
        <w:tc>
          <w:tcPr>
            <w:tcW w:w="3578" w:type="dxa"/>
            <w:tcBorders>
              <w:top w:val="nil"/>
            </w:tcBorders>
            <w:shd w:val="clear" w:color="auto" w:fill="FFFFFF"/>
          </w:tcPr>
          <w:p w14:paraId="015F0064" w14:textId="77777777" w:rsidR="008B18A6" w:rsidRDefault="008B18A6">
            <w:pPr>
              <w:pStyle w:val="tabela-separate"/>
            </w:pPr>
          </w:p>
        </w:tc>
        <w:tc>
          <w:tcPr>
            <w:tcW w:w="5680" w:type="dxa"/>
            <w:tcBorders>
              <w:top w:val="nil"/>
            </w:tcBorders>
            <w:shd w:val="clear" w:color="auto" w:fill="FFFFFF"/>
          </w:tcPr>
          <w:p w14:paraId="349EAD2F" w14:textId="77777777" w:rsidR="008B18A6" w:rsidRDefault="008B18A6">
            <w:pPr>
              <w:pStyle w:val="tabela-separate"/>
            </w:pPr>
          </w:p>
        </w:tc>
      </w:tr>
      <w:tr w:rsidR="008B18A6" w14:paraId="5697543E" w14:textId="77777777">
        <w:trPr>
          <w:cantSplit/>
          <w:trHeight w:val="426"/>
        </w:trPr>
        <w:tc>
          <w:tcPr>
            <w:tcW w:w="3578" w:type="dxa"/>
            <w:vMerge w:val="restart"/>
            <w:tcBorders>
              <w:top w:val="single" w:sz="4" w:space="0" w:color="auto"/>
            </w:tcBorders>
            <w:shd w:val="clear" w:color="auto" w:fill="FFFFFF"/>
          </w:tcPr>
          <w:p w14:paraId="6B493CF1" w14:textId="77777777" w:rsidR="008B18A6" w:rsidRDefault="008B18A6">
            <w:pPr>
              <w:pStyle w:val="tabela"/>
            </w:pPr>
            <w:r>
              <w:lastRenderedPageBreak/>
              <w:t>valSgProvTecTotConst19ProvRendVencNPag</w:t>
            </w:r>
          </w:p>
        </w:tc>
        <w:tc>
          <w:tcPr>
            <w:tcW w:w="5680" w:type="dxa"/>
            <w:tcBorders>
              <w:top w:val="single" w:sz="4" w:space="0" w:color="auto"/>
            </w:tcBorders>
            <w:shd w:val="clear" w:color="auto" w:fill="FFFFFF"/>
          </w:tcPr>
          <w:p w14:paraId="73B3DFA3" w14:textId="77777777" w:rsidR="008B18A6" w:rsidRDefault="008B18A6">
            <w:pPr>
              <w:pStyle w:val="tabela"/>
            </w:pPr>
            <w:r>
              <w:t>DOUBLE</w:t>
            </w:r>
          </w:p>
        </w:tc>
      </w:tr>
      <w:tr w:rsidR="008B18A6" w14:paraId="1957A358" w14:textId="77777777">
        <w:trPr>
          <w:cantSplit/>
          <w:trHeight w:val="426"/>
        </w:trPr>
        <w:tc>
          <w:tcPr>
            <w:tcW w:w="3578" w:type="dxa"/>
            <w:vMerge/>
            <w:tcBorders>
              <w:bottom w:val="nil"/>
            </w:tcBorders>
            <w:shd w:val="clear" w:color="auto" w:fill="FFFFFF"/>
          </w:tcPr>
          <w:p w14:paraId="0687BB40" w14:textId="77777777" w:rsidR="008B18A6" w:rsidRDefault="008B18A6">
            <w:pPr>
              <w:pStyle w:val="tabela"/>
            </w:pPr>
          </w:p>
        </w:tc>
        <w:tc>
          <w:tcPr>
            <w:tcW w:w="5680" w:type="dxa"/>
            <w:tcBorders>
              <w:top w:val="single" w:sz="4" w:space="0" w:color="auto"/>
              <w:bottom w:val="nil"/>
            </w:tcBorders>
            <w:shd w:val="clear" w:color="auto" w:fill="FFFFFF"/>
          </w:tcPr>
          <w:p w14:paraId="202728DF" w14:textId="77777777" w:rsidR="008B18A6" w:rsidRDefault="008B18A6">
            <w:pPr>
              <w:pStyle w:val="tabela-spellchk"/>
            </w:pPr>
            <w:r>
              <w:t>Valor da conta "Provisão de Rendas Vencidas e Não Pagas"</w:t>
            </w:r>
          </w:p>
        </w:tc>
      </w:tr>
      <w:tr w:rsidR="008B18A6" w14:paraId="5976FB86" w14:textId="77777777">
        <w:trPr>
          <w:cantSplit/>
          <w:trHeight w:hRule="exact" w:val="20"/>
        </w:trPr>
        <w:tc>
          <w:tcPr>
            <w:tcW w:w="3578" w:type="dxa"/>
            <w:tcBorders>
              <w:top w:val="nil"/>
            </w:tcBorders>
            <w:shd w:val="clear" w:color="auto" w:fill="FFFFFF"/>
          </w:tcPr>
          <w:p w14:paraId="52222083" w14:textId="77777777" w:rsidR="008B18A6" w:rsidRDefault="008B18A6">
            <w:pPr>
              <w:pStyle w:val="tabela-separate"/>
            </w:pPr>
          </w:p>
        </w:tc>
        <w:tc>
          <w:tcPr>
            <w:tcW w:w="5680" w:type="dxa"/>
            <w:tcBorders>
              <w:top w:val="nil"/>
            </w:tcBorders>
            <w:shd w:val="clear" w:color="auto" w:fill="FFFFFF"/>
          </w:tcPr>
          <w:p w14:paraId="02462E9D" w14:textId="77777777" w:rsidR="008B18A6" w:rsidRDefault="008B18A6">
            <w:pPr>
              <w:pStyle w:val="tabela-separate"/>
            </w:pPr>
          </w:p>
        </w:tc>
      </w:tr>
      <w:tr w:rsidR="008B18A6" w14:paraId="49A3CC43" w14:textId="77777777">
        <w:trPr>
          <w:cantSplit/>
          <w:trHeight w:val="426"/>
        </w:trPr>
        <w:tc>
          <w:tcPr>
            <w:tcW w:w="3578" w:type="dxa"/>
            <w:vMerge w:val="restart"/>
            <w:tcBorders>
              <w:top w:val="single" w:sz="4" w:space="0" w:color="auto"/>
            </w:tcBorders>
            <w:shd w:val="clear" w:color="auto" w:fill="FFFFFF"/>
          </w:tcPr>
          <w:p w14:paraId="449C3041" w14:textId="77777777" w:rsidR="008B18A6" w:rsidRDefault="008B18A6">
            <w:pPr>
              <w:pStyle w:val="tabela"/>
            </w:pPr>
            <w:r>
              <w:t>valSgProvTecTotConst19ProvResgateTitulos</w:t>
            </w:r>
          </w:p>
        </w:tc>
        <w:tc>
          <w:tcPr>
            <w:tcW w:w="5680" w:type="dxa"/>
            <w:tcBorders>
              <w:top w:val="single" w:sz="4" w:space="0" w:color="auto"/>
            </w:tcBorders>
            <w:shd w:val="clear" w:color="auto" w:fill="FFFFFF"/>
          </w:tcPr>
          <w:p w14:paraId="36F3FFA9" w14:textId="77777777" w:rsidR="008B18A6" w:rsidRDefault="008B18A6">
            <w:pPr>
              <w:pStyle w:val="tabela"/>
            </w:pPr>
            <w:r>
              <w:t>DOUBLE</w:t>
            </w:r>
          </w:p>
        </w:tc>
      </w:tr>
      <w:tr w:rsidR="008B18A6" w14:paraId="03B69208" w14:textId="77777777">
        <w:trPr>
          <w:cantSplit/>
          <w:trHeight w:val="426"/>
        </w:trPr>
        <w:tc>
          <w:tcPr>
            <w:tcW w:w="3578" w:type="dxa"/>
            <w:vMerge/>
            <w:tcBorders>
              <w:bottom w:val="nil"/>
            </w:tcBorders>
            <w:shd w:val="clear" w:color="auto" w:fill="FFFFFF"/>
          </w:tcPr>
          <w:p w14:paraId="2BE00653" w14:textId="77777777" w:rsidR="008B18A6" w:rsidRDefault="008B18A6">
            <w:pPr>
              <w:pStyle w:val="tabela"/>
            </w:pPr>
          </w:p>
        </w:tc>
        <w:tc>
          <w:tcPr>
            <w:tcW w:w="5680" w:type="dxa"/>
            <w:tcBorders>
              <w:top w:val="single" w:sz="4" w:space="0" w:color="auto"/>
              <w:bottom w:val="nil"/>
            </w:tcBorders>
            <w:shd w:val="clear" w:color="auto" w:fill="FFFFFF"/>
          </w:tcPr>
          <w:p w14:paraId="4C5F6BC7" w14:textId="77777777" w:rsidR="008B18A6" w:rsidRDefault="008B18A6">
            <w:pPr>
              <w:pStyle w:val="tabela-spellchk"/>
            </w:pPr>
            <w:r>
              <w:t>Valor da conta "Provisão de Regastes de Títulos"</w:t>
            </w:r>
          </w:p>
        </w:tc>
      </w:tr>
      <w:tr w:rsidR="008B18A6" w14:paraId="79E355EA" w14:textId="77777777">
        <w:trPr>
          <w:cantSplit/>
          <w:trHeight w:hRule="exact" w:val="20"/>
        </w:trPr>
        <w:tc>
          <w:tcPr>
            <w:tcW w:w="3578" w:type="dxa"/>
            <w:tcBorders>
              <w:top w:val="nil"/>
            </w:tcBorders>
            <w:shd w:val="clear" w:color="auto" w:fill="FFFFFF"/>
          </w:tcPr>
          <w:p w14:paraId="0E0CDD21" w14:textId="77777777" w:rsidR="008B18A6" w:rsidRDefault="008B18A6">
            <w:pPr>
              <w:pStyle w:val="tabela-separate"/>
            </w:pPr>
          </w:p>
        </w:tc>
        <w:tc>
          <w:tcPr>
            <w:tcW w:w="5680" w:type="dxa"/>
            <w:tcBorders>
              <w:top w:val="nil"/>
            </w:tcBorders>
            <w:shd w:val="clear" w:color="auto" w:fill="FFFFFF"/>
          </w:tcPr>
          <w:p w14:paraId="1E8BF283" w14:textId="77777777" w:rsidR="008B18A6" w:rsidRDefault="008B18A6">
            <w:pPr>
              <w:pStyle w:val="tabela-separate"/>
            </w:pPr>
          </w:p>
        </w:tc>
      </w:tr>
      <w:tr w:rsidR="008B18A6" w14:paraId="75D42CA5" w14:textId="77777777">
        <w:trPr>
          <w:cantSplit/>
          <w:trHeight w:val="426"/>
        </w:trPr>
        <w:tc>
          <w:tcPr>
            <w:tcW w:w="3578" w:type="dxa"/>
            <w:vMerge w:val="restart"/>
            <w:tcBorders>
              <w:top w:val="single" w:sz="4" w:space="0" w:color="auto"/>
            </w:tcBorders>
            <w:shd w:val="clear" w:color="auto" w:fill="FFFFFF"/>
          </w:tcPr>
          <w:p w14:paraId="2163F968" w14:textId="77777777" w:rsidR="008B18A6" w:rsidRDefault="008B18A6">
            <w:pPr>
              <w:pStyle w:val="tabela"/>
            </w:pPr>
            <w:r>
              <w:t>valSgProvTecTotConst19ProvSegVenc</w:t>
            </w:r>
          </w:p>
        </w:tc>
        <w:tc>
          <w:tcPr>
            <w:tcW w:w="5680" w:type="dxa"/>
            <w:tcBorders>
              <w:top w:val="single" w:sz="4" w:space="0" w:color="auto"/>
            </w:tcBorders>
            <w:shd w:val="clear" w:color="auto" w:fill="FFFFFF"/>
          </w:tcPr>
          <w:p w14:paraId="1363C6F4" w14:textId="77777777" w:rsidR="008B18A6" w:rsidRDefault="008B18A6">
            <w:pPr>
              <w:pStyle w:val="tabela"/>
            </w:pPr>
            <w:r>
              <w:t>DOUBLE</w:t>
            </w:r>
          </w:p>
        </w:tc>
      </w:tr>
      <w:tr w:rsidR="008B18A6" w14:paraId="3073A742" w14:textId="77777777">
        <w:trPr>
          <w:cantSplit/>
          <w:trHeight w:val="426"/>
        </w:trPr>
        <w:tc>
          <w:tcPr>
            <w:tcW w:w="3578" w:type="dxa"/>
            <w:vMerge/>
            <w:tcBorders>
              <w:bottom w:val="nil"/>
            </w:tcBorders>
            <w:shd w:val="clear" w:color="auto" w:fill="FFFFFF"/>
          </w:tcPr>
          <w:p w14:paraId="67C1A402" w14:textId="77777777" w:rsidR="008B18A6" w:rsidRDefault="008B18A6">
            <w:pPr>
              <w:pStyle w:val="tabela"/>
            </w:pPr>
          </w:p>
        </w:tc>
        <w:tc>
          <w:tcPr>
            <w:tcW w:w="5680" w:type="dxa"/>
            <w:tcBorders>
              <w:top w:val="single" w:sz="4" w:space="0" w:color="auto"/>
              <w:bottom w:val="nil"/>
            </w:tcBorders>
            <w:shd w:val="clear" w:color="auto" w:fill="FFFFFF"/>
          </w:tcPr>
          <w:p w14:paraId="0ABDDA7D" w14:textId="77777777" w:rsidR="008B18A6" w:rsidRDefault="008B18A6">
            <w:pPr>
              <w:pStyle w:val="tabela-spellchk"/>
            </w:pPr>
            <w:r>
              <w:t>Valor da conta "Provisão de Seguros Vencidos"</w:t>
            </w:r>
          </w:p>
        </w:tc>
      </w:tr>
      <w:tr w:rsidR="008B18A6" w14:paraId="75905944" w14:textId="77777777">
        <w:trPr>
          <w:cantSplit/>
          <w:trHeight w:hRule="exact" w:val="20"/>
        </w:trPr>
        <w:tc>
          <w:tcPr>
            <w:tcW w:w="3578" w:type="dxa"/>
            <w:tcBorders>
              <w:top w:val="nil"/>
            </w:tcBorders>
            <w:shd w:val="clear" w:color="auto" w:fill="FFFFFF"/>
          </w:tcPr>
          <w:p w14:paraId="5FE44B24" w14:textId="77777777" w:rsidR="008B18A6" w:rsidRDefault="008B18A6">
            <w:pPr>
              <w:pStyle w:val="tabela-separate"/>
            </w:pPr>
          </w:p>
        </w:tc>
        <w:tc>
          <w:tcPr>
            <w:tcW w:w="5680" w:type="dxa"/>
            <w:tcBorders>
              <w:top w:val="nil"/>
            </w:tcBorders>
            <w:shd w:val="clear" w:color="auto" w:fill="FFFFFF"/>
          </w:tcPr>
          <w:p w14:paraId="54239ECF" w14:textId="77777777" w:rsidR="008B18A6" w:rsidRDefault="008B18A6">
            <w:pPr>
              <w:pStyle w:val="tabela-separate"/>
            </w:pPr>
          </w:p>
        </w:tc>
      </w:tr>
      <w:tr w:rsidR="008B18A6" w14:paraId="31A8FB8B" w14:textId="77777777">
        <w:trPr>
          <w:cantSplit/>
          <w:trHeight w:val="426"/>
        </w:trPr>
        <w:tc>
          <w:tcPr>
            <w:tcW w:w="3578" w:type="dxa"/>
            <w:vMerge w:val="restart"/>
            <w:tcBorders>
              <w:top w:val="single" w:sz="4" w:space="0" w:color="auto"/>
            </w:tcBorders>
            <w:shd w:val="clear" w:color="auto" w:fill="FFFFFF"/>
          </w:tcPr>
          <w:p w14:paraId="3DBD7F63" w14:textId="77777777" w:rsidR="008B18A6" w:rsidRDefault="008B18A6">
            <w:pPr>
              <w:pStyle w:val="tabela"/>
            </w:pPr>
            <w:r>
              <w:t>valSgProvTecTotConst19ProvSinALiq</w:t>
            </w:r>
          </w:p>
        </w:tc>
        <w:tc>
          <w:tcPr>
            <w:tcW w:w="5680" w:type="dxa"/>
            <w:tcBorders>
              <w:top w:val="single" w:sz="4" w:space="0" w:color="auto"/>
            </w:tcBorders>
            <w:shd w:val="clear" w:color="auto" w:fill="FFFFFF"/>
          </w:tcPr>
          <w:p w14:paraId="29CCD235" w14:textId="77777777" w:rsidR="008B18A6" w:rsidRDefault="008B18A6">
            <w:pPr>
              <w:pStyle w:val="tabela"/>
            </w:pPr>
            <w:r>
              <w:t>DOUBLE</w:t>
            </w:r>
          </w:p>
        </w:tc>
      </w:tr>
      <w:tr w:rsidR="008B18A6" w14:paraId="05168FEE" w14:textId="77777777">
        <w:trPr>
          <w:cantSplit/>
          <w:trHeight w:val="426"/>
        </w:trPr>
        <w:tc>
          <w:tcPr>
            <w:tcW w:w="3578" w:type="dxa"/>
            <w:vMerge/>
            <w:tcBorders>
              <w:bottom w:val="nil"/>
            </w:tcBorders>
            <w:shd w:val="clear" w:color="auto" w:fill="FFFFFF"/>
          </w:tcPr>
          <w:p w14:paraId="3AC6D77E" w14:textId="77777777" w:rsidR="008B18A6" w:rsidRDefault="008B18A6">
            <w:pPr>
              <w:pStyle w:val="tabela"/>
            </w:pPr>
          </w:p>
        </w:tc>
        <w:tc>
          <w:tcPr>
            <w:tcW w:w="5680" w:type="dxa"/>
            <w:tcBorders>
              <w:top w:val="single" w:sz="4" w:space="0" w:color="auto"/>
              <w:bottom w:val="nil"/>
            </w:tcBorders>
            <w:shd w:val="clear" w:color="auto" w:fill="FFFFFF"/>
          </w:tcPr>
          <w:p w14:paraId="7945C800" w14:textId="77777777" w:rsidR="008B18A6" w:rsidRDefault="008B18A6">
            <w:pPr>
              <w:pStyle w:val="tabela-spellchk"/>
            </w:pPr>
            <w:r>
              <w:t>Valor da conta "Provisão de Sinistros a Liquidar"</w:t>
            </w:r>
          </w:p>
        </w:tc>
      </w:tr>
      <w:tr w:rsidR="008B18A6" w14:paraId="77940CCF" w14:textId="77777777">
        <w:trPr>
          <w:cantSplit/>
          <w:trHeight w:hRule="exact" w:val="20"/>
        </w:trPr>
        <w:tc>
          <w:tcPr>
            <w:tcW w:w="3578" w:type="dxa"/>
            <w:tcBorders>
              <w:top w:val="nil"/>
            </w:tcBorders>
            <w:shd w:val="clear" w:color="auto" w:fill="FFFFFF"/>
          </w:tcPr>
          <w:p w14:paraId="4D9C4E8A" w14:textId="77777777" w:rsidR="008B18A6" w:rsidRDefault="008B18A6">
            <w:pPr>
              <w:pStyle w:val="tabela-separate"/>
            </w:pPr>
          </w:p>
        </w:tc>
        <w:tc>
          <w:tcPr>
            <w:tcW w:w="5680" w:type="dxa"/>
            <w:tcBorders>
              <w:top w:val="nil"/>
            </w:tcBorders>
            <w:shd w:val="clear" w:color="auto" w:fill="FFFFFF"/>
          </w:tcPr>
          <w:p w14:paraId="007DDD01" w14:textId="77777777" w:rsidR="008B18A6" w:rsidRDefault="008B18A6">
            <w:pPr>
              <w:pStyle w:val="tabela-separate"/>
            </w:pPr>
          </w:p>
        </w:tc>
      </w:tr>
      <w:tr w:rsidR="008B18A6" w14:paraId="6A957244" w14:textId="77777777">
        <w:trPr>
          <w:cantSplit/>
          <w:trHeight w:val="426"/>
        </w:trPr>
        <w:tc>
          <w:tcPr>
            <w:tcW w:w="3578" w:type="dxa"/>
            <w:vMerge w:val="restart"/>
            <w:tcBorders>
              <w:top w:val="single" w:sz="4" w:space="0" w:color="auto"/>
            </w:tcBorders>
            <w:shd w:val="clear" w:color="auto" w:fill="FFFFFF"/>
          </w:tcPr>
          <w:p w14:paraId="05BC49CE" w14:textId="77777777" w:rsidR="008B18A6" w:rsidRDefault="008B18A6">
            <w:pPr>
              <w:pStyle w:val="tabela"/>
            </w:pPr>
            <w:r>
              <w:t>valSgProvTecTotConst19ProvSinALiqEstr</w:t>
            </w:r>
          </w:p>
        </w:tc>
        <w:tc>
          <w:tcPr>
            <w:tcW w:w="5680" w:type="dxa"/>
            <w:tcBorders>
              <w:top w:val="single" w:sz="4" w:space="0" w:color="auto"/>
            </w:tcBorders>
            <w:shd w:val="clear" w:color="auto" w:fill="FFFFFF"/>
          </w:tcPr>
          <w:p w14:paraId="2368125E" w14:textId="77777777" w:rsidR="008B18A6" w:rsidRDefault="008B18A6">
            <w:pPr>
              <w:pStyle w:val="tabela"/>
            </w:pPr>
            <w:r>
              <w:t>DOUBLE</w:t>
            </w:r>
          </w:p>
        </w:tc>
      </w:tr>
      <w:tr w:rsidR="008B18A6" w14:paraId="463900A9" w14:textId="77777777">
        <w:trPr>
          <w:cantSplit/>
          <w:trHeight w:val="426"/>
        </w:trPr>
        <w:tc>
          <w:tcPr>
            <w:tcW w:w="3578" w:type="dxa"/>
            <w:vMerge/>
            <w:tcBorders>
              <w:bottom w:val="nil"/>
            </w:tcBorders>
            <w:shd w:val="clear" w:color="auto" w:fill="FFFFFF"/>
          </w:tcPr>
          <w:p w14:paraId="024D9DE8" w14:textId="77777777" w:rsidR="008B18A6" w:rsidRDefault="008B18A6">
            <w:pPr>
              <w:pStyle w:val="tabela"/>
            </w:pPr>
          </w:p>
        </w:tc>
        <w:tc>
          <w:tcPr>
            <w:tcW w:w="5680" w:type="dxa"/>
            <w:tcBorders>
              <w:top w:val="single" w:sz="4" w:space="0" w:color="auto"/>
              <w:bottom w:val="nil"/>
            </w:tcBorders>
            <w:shd w:val="clear" w:color="auto" w:fill="FFFFFF"/>
          </w:tcPr>
          <w:p w14:paraId="76AF82C7" w14:textId="77777777" w:rsidR="008B18A6" w:rsidRDefault="008B18A6">
            <w:pPr>
              <w:pStyle w:val="tabela-spellchk"/>
            </w:pPr>
            <w:r>
              <w:t>Valor da conta "Provisão de Sinistros a Liquidar (ME)"</w:t>
            </w:r>
          </w:p>
        </w:tc>
      </w:tr>
      <w:tr w:rsidR="008B18A6" w14:paraId="3D122E7A" w14:textId="77777777">
        <w:trPr>
          <w:cantSplit/>
          <w:trHeight w:hRule="exact" w:val="20"/>
        </w:trPr>
        <w:tc>
          <w:tcPr>
            <w:tcW w:w="3578" w:type="dxa"/>
            <w:tcBorders>
              <w:top w:val="nil"/>
            </w:tcBorders>
            <w:shd w:val="clear" w:color="auto" w:fill="FFFFFF"/>
          </w:tcPr>
          <w:p w14:paraId="13DB2140" w14:textId="77777777" w:rsidR="008B18A6" w:rsidRDefault="008B18A6">
            <w:pPr>
              <w:pStyle w:val="tabela-separate"/>
            </w:pPr>
          </w:p>
        </w:tc>
        <w:tc>
          <w:tcPr>
            <w:tcW w:w="5680" w:type="dxa"/>
            <w:tcBorders>
              <w:top w:val="nil"/>
            </w:tcBorders>
            <w:shd w:val="clear" w:color="auto" w:fill="FFFFFF"/>
          </w:tcPr>
          <w:p w14:paraId="58973D29" w14:textId="77777777" w:rsidR="008B18A6" w:rsidRDefault="008B18A6">
            <w:pPr>
              <w:pStyle w:val="tabela-separate"/>
            </w:pPr>
          </w:p>
        </w:tc>
      </w:tr>
      <w:tr w:rsidR="008B18A6" w14:paraId="6F5B1498" w14:textId="77777777">
        <w:trPr>
          <w:cantSplit/>
          <w:trHeight w:val="426"/>
        </w:trPr>
        <w:tc>
          <w:tcPr>
            <w:tcW w:w="3578" w:type="dxa"/>
            <w:vMerge w:val="restart"/>
            <w:tcBorders>
              <w:top w:val="single" w:sz="4" w:space="0" w:color="auto"/>
            </w:tcBorders>
            <w:shd w:val="clear" w:color="auto" w:fill="FFFFFF"/>
          </w:tcPr>
          <w:p w14:paraId="7D8DDD53" w14:textId="77777777" w:rsidR="008B18A6" w:rsidRDefault="008B18A6">
            <w:pPr>
              <w:pStyle w:val="tabela"/>
            </w:pPr>
            <w:r>
              <w:t>valSgProvTecTotConst19ProvSinALiqExt</w:t>
            </w:r>
          </w:p>
        </w:tc>
        <w:tc>
          <w:tcPr>
            <w:tcW w:w="5680" w:type="dxa"/>
            <w:tcBorders>
              <w:top w:val="single" w:sz="4" w:space="0" w:color="auto"/>
            </w:tcBorders>
            <w:shd w:val="clear" w:color="auto" w:fill="FFFFFF"/>
          </w:tcPr>
          <w:p w14:paraId="4670C5A5" w14:textId="77777777" w:rsidR="008B18A6" w:rsidRDefault="008B18A6">
            <w:pPr>
              <w:pStyle w:val="tabela"/>
            </w:pPr>
            <w:r>
              <w:t>DOUBLE</w:t>
            </w:r>
          </w:p>
        </w:tc>
      </w:tr>
      <w:tr w:rsidR="008B18A6" w14:paraId="202B4774" w14:textId="77777777">
        <w:trPr>
          <w:cantSplit/>
          <w:trHeight w:val="426"/>
        </w:trPr>
        <w:tc>
          <w:tcPr>
            <w:tcW w:w="3578" w:type="dxa"/>
            <w:vMerge/>
            <w:tcBorders>
              <w:bottom w:val="nil"/>
            </w:tcBorders>
            <w:shd w:val="clear" w:color="auto" w:fill="FFFFFF"/>
          </w:tcPr>
          <w:p w14:paraId="1431FA44" w14:textId="77777777" w:rsidR="008B18A6" w:rsidRDefault="008B18A6">
            <w:pPr>
              <w:pStyle w:val="tabela"/>
            </w:pPr>
          </w:p>
        </w:tc>
        <w:tc>
          <w:tcPr>
            <w:tcW w:w="5680" w:type="dxa"/>
            <w:tcBorders>
              <w:top w:val="single" w:sz="4" w:space="0" w:color="auto"/>
              <w:bottom w:val="nil"/>
            </w:tcBorders>
            <w:shd w:val="clear" w:color="auto" w:fill="FFFFFF"/>
          </w:tcPr>
          <w:p w14:paraId="5C5ABDAC" w14:textId="77777777" w:rsidR="008B18A6" w:rsidRDefault="008B18A6">
            <w:pPr>
              <w:pStyle w:val="tabela-spellchk"/>
            </w:pPr>
            <w:r>
              <w:t>Valor da conta "Provisão de Sinistros a Liquidar (ME)"</w:t>
            </w:r>
          </w:p>
        </w:tc>
      </w:tr>
      <w:tr w:rsidR="008B18A6" w14:paraId="4943AD27" w14:textId="77777777">
        <w:trPr>
          <w:cantSplit/>
          <w:trHeight w:hRule="exact" w:val="20"/>
        </w:trPr>
        <w:tc>
          <w:tcPr>
            <w:tcW w:w="3578" w:type="dxa"/>
            <w:tcBorders>
              <w:top w:val="nil"/>
            </w:tcBorders>
            <w:shd w:val="clear" w:color="auto" w:fill="FFFFFF"/>
          </w:tcPr>
          <w:p w14:paraId="3760EA0F" w14:textId="77777777" w:rsidR="008B18A6" w:rsidRDefault="008B18A6">
            <w:pPr>
              <w:pStyle w:val="tabela-separate"/>
            </w:pPr>
          </w:p>
        </w:tc>
        <w:tc>
          <w:tcPr>
            <w:tcW w:w="5680" w:type="dxa"/>
            <w:tcBorders>
              <w:top w:val="nil"/>
            </w:tcBorders>
            <w:shd w:val="clear" w:color="auto" w:fill="FFFFFF"/>
          </w:tcPr>
          <w:p w14:paraId="1C000EC7" w14:textId="77777777" w:rsidR="008B18A6" w:rsidRDefault="008B18A6">
            <w:pPr>
              <w:pStyle w:val="tabela-separate"/>
            </w:pPr>
          </w:p>
        </w:tc>
      </w:tr>
      <w:tr w:rsidR="008B18A6" w14:paraId="32B8DD7E" w14:textId="77777777">
        <w:trPr>
          <w:cantSplit/>
          <w:trHeight w:val="426"/>
        </w:trPr>
        <w:tc>
          <w:tcPr>
            <w:tcW w:w="3578" w:type="dxa"/>
            <w:vMerge w:val="restart"/>
            <w:tcBorders>
              <w:top w:val="single" w:sz="4" w:space="0" w:color="auto"/>
            </w:tcBorders>
            <w:shd w:val="clear" w:color="auto" w:fill="FFFFFF"/>
          </w:tcPr>
          <w:p w14:paraId="4456883C" w14:textId="77777777" w:rsidR="008B18A6" w:rsidRDefault="008B18A6">
            <w:pPr>
              <w:pStyle w:val="tabela"/>
            </w:pPr>
            <w:r>
              <w:t>valSgProvTecTotConst19ProvSorteiosPagar</w:t>
            </w:r>
          </w:p>
        </w:tc>
        <w:tc>
          <w:tcPr>
            <w:tcW w:w="5680" w:type="dxa"/>
            <w:tcBorders>
              <w:top w:val="single" w:sz="4" w:space="0" w:color="auto"/>
            </w:tcBorders>
            <w:shd w:val="clear" w:color="auto" w:fill="FFFFFF"/>
          </w:tcPr>
          <w:p w14:paraId="46B5422F" w14:textId="77777777" w:rsidR="008B18A6" w:rsidRDefault="008B18A6">
            <w:pPr>
              <w:pStyle w:val="tabela"/>
            </w:pPr>
            <w:r>
              <w:t>DOUBLE</w:t>
            </w:r>
          </w:p>
        </w:tc>
      </w:tr>
      <w:tr w:rsidR="008B18A6" w14:paraId="36247278" w14:textId="77777777">
        <w:trPr>
          <w:cantSplit/>
          <w:trHeight w:val="426"/>
        </w:trPr>
        <w:tc>
          <w:tcPr>
            <w:tcW w:w="3578" w:type="dxa"/>
            <w:vMerge/>
            <w:tcBorders>
              <w:bottom w:val="nil"/>
            </w:tcBorders>
            <w:shd w:val="clear" w:color="auto" w:fill="FFFFFF"/>
          </w:tcPr>
          <w:p w14:paraId="7915EB22" w14:textId="77777777" w:rsidR="008B18A6" w:rsidRDefault="008B18A6">
            <w:pPr>
              <w:pStyle w:val="tabela"/>
            </w:pPr>
          </w:p>
        </w:tc>
        <w:tc>
          <w:tcPr>
            <w:tcW w:w="5680" w:type="dxa"/>
            <w:tcBorders>
              <w:top w:val="single" w:sz="4" w:space="0" w:color="auto"/>
              <w:bottom w:val="nil"/>
            </w:tcBorders>
            <w:shd w:val="clear" w:color="auto" w:fill="FFFFFF"/>
          </w:tcPr>
          <w:p w14:paraId="58EA78AD" w14:textId="77777777" w:rsidR="008B18A6" w:rsidRDefault="008B18A6">
            <w:pPr>
              <w:pStyle w:val="tabela-spellchk"/>
            </w:pPr>
            <w:r>
              <w:t>Valor da conta "Provisão de Sorteios a Pagar"</w:t>
            </w:r>
          </w:p>
        </w:tc>
      </w:tr>
      <w:tr w:rsidR="008B18A6" w14:paraId="009F4A92" w14:textId="77777777">
        <w:trPr>
          <w:cantSplit/>
          <w:trHeight w:hRule="exact" w:val="20"/>
        </w:trPr>
        <w:tc>
          <w:tcPr>
            <w:tcW w:w="3578" w:type="dxa"/>
            <w:tcBorders>
              <w:top w:val="nil"/>
            </w:tcBorders>
            <w:shd w:val="clear" w:color="auto" w:fill="FFFFFF"/>
          </w:tcPr>
          <w:p w14:paraId="2F483578" w14:textId="77777777" w:rsidR="008B18A6" w:rsidRDefault="008B18A6">
            <w:pPr>
              <w:pStyle w:val="tabela-separate"/>
            </w:pPr>
          </w:p>
        </w:tc>
        <w:tc>
          <w:tcPr>
            <w:tcW w:w="5680" w:type="dxa"/>
            <w:tcBorders>
              <w:top w:val="nil"/>
            </w:tcBorders>
            <w:shd w:val="clear" w:color="auto" w:fill="FFFFFF"/>
          </w:tcPr>
          <w:p w14:paraId="00380833" w14:textId="77777777" w:rsidR="008B18A6" w:rsidRDefault="008B18A6">
            <w:pPr>
              <w:pStyle w:val="tabela-separate"/>
            </w:pPr>
          </w:p>
        </w:tc>
      </w:tr>
      <w:tr w:rsidR="008B18A6" w14:paraId="634CD90C" w14:textId="77777777">
        <w:trPr>
          <w:cantSplit/>
          <w:trHeight w:val="426"/>
        </w:trPr>
        <w:tc>
          <w:tcPr>
            <w:tcW w:w="3578" w:type="dxa"/>
            <w:vMerge w:val="restart"/>
            <w:tcBorders>
              <w:top w:val="single" w:sz="4" w:space="0" w:color="auto"/>
            </w:tcBorders>
            <w:shd w:val="clear" w:color="auto" w:fill="FFFFFF"/>
          </w:tcPr>
          <w:p w14:paraId="79FC85CC" w14:textId="77777777" w:rsidR="008B18A6" w:rsidRDefault="008B18A6">
            <w:pPr>
              <w:pStyle w:val="tabela"/>
            </w:pPr>
            <w:r>
              <w:t>valSgProvTecTotConstA</w:t>
            </w:r>
          </w:p>
        </w:tc>
        <w:tc>
          <w:tcPr>
            <w:tcW w:w="5680" w:type="dxa"/>
            <w:tcBorders>
              <w:top w:val="single" w:sz="4" w:space="0" w:color="auto"/>
            </w:tcBorders>
            <w:shd w:val="clear" w:color="auto" w:fill="FFFFFF"/>
          </w:tcPr>
          <w:p w14:paraId="67A5EB9D" w14:textId="77777777" w:rsidR="008B18A6" w:rsidRDefault="008B18A6">
            <w:pPr>
              <w:pStyle w:val="tabela"/>
            </w:pPr>
            <w:r>
              <w:t>DOUBLE</w:t>
            </w:r>
          </w:p>
        </w:tc>
      </w:tr>
      <w:tr w:rsidR="008B18A6" w14:paraId="365D3F1B" w14:textId="77777777">
        <w:trPr>
          <w:cantSplit/>
          <w:trHeight w:val="426"/>
        </w:trPr>
        <w:tc>
          <w:tcPr>
            <w:tcW w:w="3578" w:type="dxa"/>
            <w:vMerge/>
            <w:tcBorders>
              <w:bottom w:val="nil"/>
            </w:tcBorders>
            <w:shd w:val="clear" w:color="auto" w:fill="FFFFFF"/>
          </w:tcPr>
          <w:p w14:paraId="162F9A99" w14:textId="77777777" w:rsidR="008B18A6" w:rsidRDefault="008B18A6">
            <w:pPr>
              <w:pStyle w:val="tabela"/>
            </w:pPr>
          </w:p>
        </w:tc>
        <w:tc>
          <w:tcPr>
            <w:tcW w:w="5680" w:type="dxa"/>
            <w:tcBorders>
              <w:top w:val="single" w:sz="4" w:space="0" w:color="auto"/>
              <w:bottom w:val="nil"/>
            </w:tcBorders>
            <w:shd w:val="clear" w:color="auto" w:fill="FFFFFF"/>
          </w:tcPr>
          <w:p w14:paraId="3B4A8F03" w14:textId="77777777" w:rsidR="008B18A6" w:rsidRDefault="008B18A6">
            <w:pPr>
              <w:pStyle w:val="tabela-spellchk"/>
            </w:pPr>
            <w:r>
              <w:t>Valor da conta "TOTAL DO CONSTITUÍDO - PROV. NÃO COMPROMETIDAS"</w:t>
            </w:r>
          </w:p>
        </w:tc>
      </w:tr>
      <w:tr w:rsidR="008B18A6" w14:paraId="74D3F904" w14:textId="77777777">
        <w:trPr>
          <w:cantSplit/>
          <w:trHeight w:hRule="exact" w:val="20"/>
        </w:trPr>
        <w:tc>
          <w:tcPr>
            <w:tcW w:w="3578" w:type="dxa"/>
            <w:tcBorders>
              <w:top w:val="nil"/>
            </w:tcBorders>
            <w:shd w:val="clear" w:color="auto" w:fill="FFFFFF"/>
          </w:tcPr>
          <w:p w14:paraId="324AC08E" w14:textId="77777777" w:rsidR="008B18A6" w:rsidRDefault="008B18A6">
            <w:pPr>
              <w:pStyle w:val="tabela-separate"/>
            </w:pPr>
          </w:p>
        </w:tc>
        <w:tc>
          <w:tcPr>
            <w:tcW w:w="5680" w:type="dxa"/>
            <w:tcBorders>
              <w:top w:val="nil"/>
            </w:tcBorders>
            <w:shd w:val="clear" w:color="auto" w:fill="FFFFFF"/>
          </w:tcPr>
          <w:p w14:paraId="78C9E7F1" w14:textId="77777777" w:rsidR="008B18A6" w:rsidRDefault="008B18A6">
            <w:pPr>
              <w:pStyle w:val="tabela-separate"/>
            </w:pPr>
          </w:p>
        </w:tc>
      </w:tr>
      <w:tr w:rsidR="008B18A6" w14:paraId="41EAAE8D" w14:textId="77777777">
        <w:trPr>
          <w:cantSplit/>
          <w:trHeight w:val="426"/>
        </w:trPr>
        <w:tc>
          <w:tcPr>
            <w:tcW w:w="3578" w:type="dxa"/>
            <w:vMerge w:val="restart"/>
            <w:tcBorders>
              <w:top w:val="single" w:sz="4" w:space="0" w:color="auto"/>
            </w:tcBorders>
            <w:shd w:val="clear" w:color="auto" w:fill="FFFFFF"/>
          </w:tcPr>
          <w:p w14:paraId="03050106" w14:textId="77777777" w:rsidR="008B18A6" w:rsidRDefault="008B18A6">
            <w:pPr>
              <w:pStyle w:val="tabela"/>
            </w:pPr>
            <w:r>
              <w:t>valSgProvTecTotConstAExt</w:t>
            </w:r>
          </w:p>
        </w:tc>
        <w:tc>
          <w:tcPr>
            <w:tcW w:w="5680" w:type="dxa"/>
            <w:tcBorders>
              <w:top w:val="single" w:sz="4" w:space="0" w:color="auto"/>
            </w:tcBorders>
            <w:shd w:val="clear" w:color="auto" w:fill="FFFFFF"/>
          </w:tcPr>
          <w:p w14:paraId="7204EC50" w14:textId="77777777" w:rsidR="008B18A6" w:rsidRDefault="008B18A6">
            <w:pPr>
              <w:pStyle w:val="tabela"/>
            </w:pPr>
            <w:r>
              <w:t>DOUBLE</w:t>
            </w:r>
          </w:p>
        </w:tc>
      </w:tr>
      <w:tr w:rsidR="008B18A6" w14:paraId="38A29342" w14:textId="77777777">
        <w:trPr>
          <w:cantSplit/>
          <w:trHeight w:val="426"/>
        </w:trPr>
        <w:tc>
          <w:tcPr>
            <w:tcW w:w="3578" w:type="dxa"/>
            <w:vMerge/>
            <w:tcBorders>
              <w:bottom w:val="nil"/>
            </w:tcBorders>
            <w:shd w:val="clear" w:color="auto" w:fill="FFFFFF"/>
          </w:tcPr>
          <w:p w14:paraId="633740F2" w14:textId="77777777" w:rsidR="008B18A6" w:rsidRDefault="008B18A6">
            <w:pPr>
              <w:pStyle w:val="tabela"/>
            </w:pPr>
          </w:p>
        </w:tc>
        <w:tc>
          <w:tcPr>
            <w:tcW w:w="5680" w:type="dxa"/>
            <w:tcBorders>
              <w:top w:val="single" w:sz="4" w:space="0" w:color="auto"/>
              <w:bottom w:val="nil"/>
            </w:tcBorders>
            <w:shd w:val="clear" w:color="auto" w:fill="FFFFFF"/>
          </w:tcPr>
          <w:p w14:paraId="59C36911" w14:textId="77777777" w:rsidR="008B18A6" w:rsidRDefault="008B18A6">
            <w:pPr>
              <w:pStyle w:val="tabela-spellchk"/>
            </w:pPr>
            <w:r>
              <w:t>Valor da conta "TOTAL DO CONSTITUÍDO - PROV. NÃO COMPROMETIDAS (ME)"</w:t>
            </w:r>
          </w:p>
        </w:tc>
      </w:tr>
      <w:tr w:rsidR="008B18A6" w14:paraId="1D0B88FC" w14:textId="77777777">
        <w:trPr>
          <w:cantSplit/>
          <w:trHeight w:hRule="exact" w:val="20"/>
        </w:trPr>
        <w:tc>
          <w:tcPr>
            <w:tcW w:w="3578" w:type="dxa"/>
            <w:tcBorders>
              <w:top w:val="nil"/>
            </w:tcBorders>
            <w:shd w:val="clear" w:color="auto" w:fill="FFFFFF"/>
          </w:tcPr>
          <w:p w14:paraId="4FF81BE6" w14:textId="77777777" w:rsidR="008B18A6" w:rsidRDefault="008B18A6">
            <w:pPr>
              <w:pStyle w:val="tabela-separate"/>
            </w:pPr>
          </w:p>
        </w:tc>
        <w:tc>
          <w:tcPr>
            <w:tcW w:w="5680" w:type="dxa"/>
            <w:tcBorders>
              <w:top w:val="nil"/>
            </w:tcBorders>
            <w:shd w:val="clear" w:color="auto" w:fill="FFFFFF"/>
          </w:tcPr>
          <w:p w14:paraId="7C5326FC" w14:textId="77777777" w:rsidR="008B18A6" w:rsidRDefault="008B18A6">
            <w:pPr>
              <w:pStyle w:val="tabela-separate"/>
            </w:pPr>
          </w:p>
        </w:tc>
      </w:tr>
      <w:tr w:rsidR="008B18A6" w14:paraId="6D314068" w14:textId="77777777">
        <w:trPr>
          <w:cantSplit/>
          <w:trHeight w:val="426"/>
        </w:trPr>
        <w:tc>
          <w:tcPr>
            <w:tcW w:w="3578" w:type="dxa"/>
            <w:vMerge w:val="restart"/>
            <w:tcBorders>
              <w:top w:val="single" w:sz="4" w:space="0" w:color="auto"/>
            </w:tcBorders>
            <w:shd w:val="clear" w:color="auto" w:fill="FFFFFF"/>
          </w:tcPr>
          <w:p w14:paraId="5E92F3B4" w14:textId="77777777" w:rsidR="008B18A6" w:rsidRDefault="008B18A6">
            <w:pPr>
              <w:pStyle w:val="tabela"/>
            </w:pPr>
            <w:r>
              <w:t>valSgProvTecTotConstB</w:t>
            </w:r>
          </w:p>
        </w:tc>
        <w:tc>
          <w:tcPr>
            <w:tcW w:w="5680" w:type="dxa"/>
            <w:tcBorders>
              <w:top w:val="single" w:sz="4" w:space="0" w:color="auto"/>
            </w:tcBorders>
            <w:shd w:val="clear" w:color="auto" w:fill="FFFFFF"/>
          </w:tcPr>
          <w:p w14:paraId="469C1728" w14:textId="77777777" w:rsidR="008B18A6" w:rsidRDefault="008B18A6">
            <w:pPr>
              <w:pStyle w:val="tabela"/>
            </w:pPr>
            <w:r>
              <w:t>DOUBLE</w:t>
            </w:r>
          </w:p>
        </w:tc>
      </w:tr>
      <w:tr w:rsidR="008B18A6" w14:paraId="7170F7BC" w14:textId="77777777">
        <w:trPr>
          <w:cantSplit/>
          <w:trHeight w:val="426"/>
        </w:trPr>
        <w:tc>
          <w:tcPr>
            <w:tcW w:w="3578" w:type="dxa"/>
            <w:vMerge/>
            <w:tcBorders>
              <w:bottom w:val="nil"/>
            </w:tcBorders>
            <w:shd w:val="clear" w:color="auto" w:fill="FFFFFF"/>
          </w:tcPr>
          <w:p w14:paraId="1580BEAF" w14:textId="77777777" w:rsidR="008B18A6" w:rsidRDefault="008B18A6">
            <w:pPr>
              <w:pStyle w:val="tabela"/>
            </w:pPr>
          </w:p>
        </w:tc>
        <w:tc>
          <w:tcPr>
            <w:tcW w:w="5680" w:type="dxa"/>
            <w:tcBorders>
              <w:top w:val="single" w:sz="4" w:space="0" w:color="auto"/>
              <w:bottom w:val="nil"/>
            </w:tcBorders>
            <w:shd w:val="clear" w:color="auto" w:fill="FFFFFF"/>
          </w:tcPr>
          <w:p w14:paraId="071FFE71" w14:textId="77777777" w:rsidR="008B18A6" w:rsidRDefault="008B18A6">
            <w:pPr>
              <w:pStyle w:val="tabela-spellchk"/>
            </w:pPr>
            <w:r>
              <w:t>Valor da conta "TOTAL DO CONSTITUÍDO - PROV. COMPROMETIDAS"</w:t>
            </w:r>
          </w:p>
        </w:tc>
      </w:tr>
      <w:tr w:rsidR="008B18A6" w14:paraId="5BD6B745" w14:textId="77777777">
        <w:trPr>
          <w:cantSplit/>
          <w:trHeight w:hRule="exact" w:val="20"/>
        </w:trPr>
        <w:tc>
          <w:tcPr>
            <w:tcW w:w="3578" w:type="dxa"/>
            <w:tcBorders>
              <w:top w:val="nil"/>
            </w:tcBorders>
            <w:shd w:val="clear" w:color="auto" w:fill="FFFFFF"/>
          </w:tcPr>
          <w:p w14:paraId="15DCDA77" w14:textId="77777777" w:rsidR="008B18A6" w:rsidRDefault="008B18A6">
            <w:pPr>
              <w:pStyle w:val="tabela-separate"/>
            </w:pPr>
          </w:p>
        </w:tc>
        <w:tc>
          <w:tcPr>
            <w:tcW w:w="5680" w:type="dxa"/>
            <w:tcBorders>
              <w:top w:val="nil"/>
            </w:tcBorders>
            <w:shd w:val="clear" w:color="auto" w:fill="FFFFFF"/>
          </w:tcPr>
          <w:p w14:paraId="54B5C1C0" w14:textId="77777777" w:rsidR="008B18A6" w:rsidRDefault="008B18A6">
            <w:pPr>
              <w:pStyle w:val="tabela-separate"/>
            </w:pPr>
          </w:p>
        </w:tc>
      </w:tr>
      <w:tr w:rsidR="008B18A6" w14:paraId="7EFFA426" w14:textId="77777777">
        <w:trPr>
          <w:cantSplit/>
          <w:trHeight w:val="426"/>
        </w:trPr>
        <w:tc>
          <w:tcPr>
            <w:tcW w:w="3578" w:type="dxa"/>
            <w:vMerge w:val="restart"/>
            <w:tcBorders>
              <w:top w:val="single" w:sz="4" w:space="0" w:color="auto"/>
            </w:tcBorders>
            <w:shd w:val="clear" w:color="auto" w:fill="FFFFFF"/>
          </w:tcPr>
          <w:p w14:paraId="5741A7B5" w14:textId="77777777" w:rsidR="008B18A6" w:rsidRDefault="008B18A6">
            <w:pPr>
              <w:pStyle w:val="tabela"/>
            </w:pPr>
            <w:r>
              <w:t>valSgProvTecTotConstBenefConceder</w:t>
            </w:r>
          </w:p>
        </w:tc>
        <w:tc>
          <w:tcPr>
            <w:tcW w:w="5680" w:type="dxa"/>
            <w:tcBorders>
              <w:top w:val="single" w:sz="4" w:space="0" w:color="auto"/>
            </w:tcBorders>
            <w:shd w:val="clear" w:color="auto" w:fill="FFFFFF"/>
          </w:tcPr>
          <w:p w14:paraId="0CCBBC33" w14:textId="77777777" w:rsidR="008B18A6" w:rsidRDefault="008B18A6">
            <w:pPr>
              <w:pStyle w:val="tabela"/>
            </w:pPr>
            <w:r>
              <w:t>DOUBLE</w:t>
            </w:r>
          </w:p>
        </w:tc>
      </w:tr>
      <w:tr w:rsidR="008B18A6" w14:paraId="48B7D806" w14:textId="77777777">
        <w:trPr>
          <w:cantSplit/>
          <w:trHeight w:val="426"/>
        </w:trPr>
        <w:tc>
          <w:tcPr>
            <w:tcW w:w="3578" w:type="dxa"/>
            <w:vMerge/>
            <w:tcBorders>
              <w:bottom w:val="nil"/>
            </w:tcBorders>
            <w:shd w:val="clear" w:color="auto" w:fill="FFFFFF"/>
          </w:tcPr>
          <w:p w14:paraId="30494BC7" w14:textId="77777777" w:rsidR="008B18A6" w:rsidRDefault="008B18A6">
            <w:pPr>
              <w:pStyle w:val="tabela"/>
            </w:pPr>
          </w:p>
        </w:tc>
        <w:tc>
          <w:tcPr>
            <w:tcW w:w="5680" w:type="dxa"/>
            <w:tcBorders>
              <w:top w:val="single" w:sz="4" w:space="0" w:color="auto"/>
              <w:bottom w:val="nil"/>
            </w:tcBorders>
            <w:shd w:val="clear" w:color="auto" w:fill="FFFFFF"/>
          </w:tcPr>
          <w:p w14:paraId="06ECE272" w14:textId="77777777" w:rsidR="008B18A6" w:rsidRDefault="008B18A6">
            <w:pPr>
              <w:pStyle w:val="tabela-spellchk"/>
            </w:pPr>
            <w:r>
              <w:t>Valor da conta "Provisão de Benefícios a Conceder"</w:t>
            </w:r>
          </w:p>
        </w:tc>
      </w:tr>
      <w:tr w:rsidR="008B18A6" w14:paraId="3EB95CA7" w14:textId="77777777">
        <w:trPr>
          <w:cantSplit/>
          <w:trHeight w:hRule="exact" w:val="20"/>
        </w:trPr>
        <w:tc>
          <w:tcPr>
            <w:tcW w:w="3578" w:type="dxa"/>
            <w:tcBorders>
              <w:top w:val="nil"/>
            </w:tcBorders>
            <w:shd w:val="clear" w:color="auto" w:fill="FFFFFF"/>
          </w:tcPr>
          <w:p w14:paraId="4FE74940" w14:textId="77777777" w:rsidR="008B18A6" w:rsidRDefault="008B18A6">
            <w:pPr>
              <w:pStyle w:val="tabela-separate"/>
            </w:pPr>
          </w:p>
        </w:tc>
        <w:tc>
          <w:tcPr>
            <w:tcW w:w="5680" w:type="dxa"/>
            <w:tcBorders>
              <w:top w:val="nil"/>
            </w:tcBorders>
            <w:shd w:val="clear" w:color="auto" w:fill="FFFFFF"/>
          </w:tcPr>
          <w:p w14:paraId="76F20BBE" w14:textId="77777777" w:rsidR="008B18A6" w:rsidRDefault="008B18A6">
            <w:pPr>
              <w:pStyle w:val="tabela-separate"/>
            </w:pPr>
          </w:p>
        </w:tc>
      </w:tr>
      <w:tr w:rsidR="008B18A6" w14:paraId="761B0401" w14:textId="77777777">
        <w:trPr>
          <w:cantSplit/>
          <w:trHeight w:val="426"/>
        </w:trPr>
        <w:tc>
          <w:tcPr>
            <w:tcW w:w="3578" w:type="dxa"/>
            <w:vMerge w:val="restart"/>
            <w:tcBorders>
              <w:top w:val="single" w:sz="4" w:space="0" w:color="auto"/>
            </w:tcBorders>
            <w:shd w:val="clear" w:color="auto" w:fill="FFFFFF"/>
          </w:tcPr>
          <w:p w14:paraId="68244A68" w14:textId="77777777" w:rsidR="008B18A6" w:rsidRDefault="008B18A6">
            <w:pPr>
              <w:pStyle w:val="tabela"/>
            </w:pPr>
            <w:r>
              <w:t>valSgProvTecTotConstBenefConcederExt</w:t>
            </w:r>
          </w:p>
        </w:tc>
        <w:tc>
          <w:tcPr>
            <w:tcW w:w="5680" w:type="dxa"/>
            <w:tcBorders>
              <w:top w:val="single" w:sz="4" w:space="0" w:color="auto"/>
            </w:tcBorders>
            <w:shd w:val="clear" w:color="auto" w:fill="FFFFFF"/>
          </w:tcPr>
          <w:p w14:paraId="53476C85" w14:textId="77777777" w:rsidR="008B18A6" w:rsidRDefault="008B18A6">
            <w:pPr>
              <w:pStyle w:val="tabela"/>
            </w:pPr>
            <w:r>
              <w:t>DOUBLE</w:t>
            </w:r>
          </w:p>
        </w:tc>
      </w:tr>
      <w:tr w:rsidR="008B18A6" w14:paraId="0652EFFB" w14:textId="77777777">
        <w:trPr>
          <w:cantSplit/>
          <w:trHeight w:val="426"/>
        </w:trPr>
        <w:tc>
          <w:tcPr>
            <w:tcW w:w="3578" w:type="dxa"/>
            <w:vMerge/>
            <w:tcBorders>
              <w:bottom w:val="nil"/>
            </w:tcBorders>
            <w:shd w:val="clear" w:color="auto" w:fill="FFFFFF"/>
          </w:tcPr>
          <w:p w14:paraId="05758477" w14:textId="77777777" w:rsidR="008B18A6" w:rsidRDefault="008B18A6">
            <w:pPr>
              <w:pStyle w:val="tabela"/>
            </w:pPr>
          </w:p>
        </w:tc>
        <w:tc>
          <w:tcPr>
            <w:tcW w:w="5680" w:type="dxa"/>
            <w:tcBorders>
              <w:top w:val="single" w:sz="4" w:space="0" w:color="auto"/>
              <w:bottom w:val="nil"/>
            </w:tcBorders>
            <w:shd w:val="clear" w:color="auto" w:fill="FFFFFF"/>
          </w:tcPr>
          <w:p w14:paraId="08678481" w14:textId="77777777" w:rsidR="008B18A6" w:rsidRDefault="008B18A6">
            <w:pPr>
              <w:pStyle w:val="tabela-spellchk"/>
            </w:pPr>
            <w:r>
              <w:t>Valor da conta "Provisão de Benefícios a Conceder (ME)"</w:t>
            </w:r>
          </w:p>
        </w:tc>
      </w:tr>
      <w:tr w:rsidR="008B18A6" w14:paraId="3A756FD8" w14:textId="77777777">
        <w:trPr>
          <w:cantSplit/>
          <w:trHeight w:hRule="exact" w:val="20"/>
        </w:trPr>
        <w:tc>
          <w:tcPr>
            <w:tcW w:w="3578" w:type="dxa"/>
            <w:tcBorders>
              <w:top w:val="nil"/>
            </w:tcBorders>
            <w:shd w:val="clear" w:color="auto" w:fill="FFFFFF"/>
          </w:tcPr>
          <w:p w14:paraId="36CD1C9E" w14:textId="77777777" w:rsidR="008B18A6" w:rsidRDefault="008B18A6">
            <w:pPr>
              <w:pStyle w:val="tabela-separate"/>
            </w:pPr>
          </w:p>
        </w:tc>
        <w:tc>
          <w:tcPr>
            <w:tcW w:w="5680" w:type="dxa"/>
            <w:tcBorders>
              <w:top w:val="nil"/>
            </w:tcBorders>
            <w:shd w:val="clear" w:color="auto" w:fill="FFFFFF"/>
          </w:tcPr>
          <w:p w14:paraId="75CFA838" w14:textId="77777777" w:rsidR="008B18A6" w:rsidRDefault="008B18A6">
            <w:pPr>
              <w:pStyle w:val="tabela-separate"/>
            </w:pPr>
          </w:p>
        </w:tc>
      </w:tr>
      <w:tr w:rsidR="008B18A6" w14:paraId="3E0DED26" w14:textId="77777777">
        <w:trPr>
          <w:cantSplit/>
          <w:trHeight w:val="426"/>
        </w:trPr>
        <w:tc>
          <w:tcPr>
            <w:tcW w:w="3578" w:type="dxa"/>
            <w:vMerge w:val="restart"/>
            <w:tcBorders>
              <w:top w:val="single" w:sz="4" w:space="0" w:color="auto"/>
            </w:tcBorders>
            <w:shd w:val="clear" w:color="auto" w:fill="FFFFFF"/>
          </w:tcPr>
          <w:p w14:paraId="465082EA" w14:textId="77777777" w:rsidR="008B18A6" w:rsidRDefault="008B18A6">
            <w:pPr>
              <w:pStyle w:val="tabela"/>
            </w:pPr>
            <w:r>
              <w:t>valSgProvTecTotConstBExt</w:t>
            </w:r>
          </w:p>
        </w:tc>
        <w:tc>
          <w:tcPr>
            <w:tcW w:w="5680" w:type="dxa"/>
            <w:tcBorders>
              <w:top w:val="single" w:sz="4" w:space="0" w:color="auto"/>
            </w:tcBorders>
            <w:shd w:val="clear" w:color="auto" w:fill="FFFFFF"/>
          </w:tcPr>
          <w:p w14:paraId="19BB35DC" w14:textId="77777777" w:rsidR="008B18A6" w:rsidRDefault="008B18A6">
            <w:pPr>
              <w:pStyle w:val="tabela"/>
            </w:pPr>
            <w:r>
              <w:t>DOUBLE</w:t>
            </w:r>
          </w:p>
        </w:tc>
      </w:tr>
      <w:tr w:rsidR="008B18A6" w14:paraId="2E2FAB9F" w14:textId="77777777">
        <w:trPr>
          <w:cantSplit/>
          <w:trHeight w:val="426"/>
        </w:trPr>
        <w:tc>
          <w:tcPr>
            <w:tcW w:w="3578" w:type="dxa"/>
            <w:vMerge/>
            <w:tcBorders>
              <w:bottom w:val="nil"/>
            </w:tcBorders>
            <w:shd w:val="clear" w:color="auto" w:fill="FFFFFF"/>
          </w:tcPr>
          <w:p w14:paraId="374F956F" w14:textId="77777777" w:rsidR="008B18A6" w:rsidRDefault="008B18A6">
            <w:pPr>
              <w:pStyle w:val="tabela"/>
            </w:pPr>
          </w:p>
        </w:tc>
        <w:tc>
          <w:tcPr>
            <w:tcW w:w="5680" w:type="dxa"/>
            <w:tcBorders>
              <w:top w:val="single" w:sz="4" w:space="0" w:color="auto"/>
              <w:bottom w:val="nil"/>
            </w:tcBorders>
            <w:shd w:val="clear" w:color="auto" w:fill="FFFFFF"/>
          </w:tcPr>
          <w:p w14:paraId="032499DF" w14:textId="77777777" w:rsidR="008B18A6" w:rsidRDefault="008B18A6">
            <w:pPr>
              <w:pStyle w:val="tabela-spellchk"/>
            </w:pPr>
            <w:r>
              <w:t>Valor da conta "TOTAL DO CONSTITUÍDO - PROV. COMPROMETIDAS (ME)"</w:t>
            </w:r>
          </w:p>
        </w:tc>
      </w:tr>
      <w:tr w:rsidR="008B18A6" w14:paraId="7681F81F" w14:textId="77777777">
        <w:trPr>
          <w:cantSplit/>
          <w:trHeight w:hRule="exact" w:val="20"/>
        </w:trPr>
        <w:tc>
          <w:tcPr>
            <w:tcW w:w="3578" w:type="dxa"/>
            <w:tcBorders>
              <w:top w:val="nil"/>
            </w:tcBorders>
            <w:shd w:val="clear" w:color="auto" w:fill="FFFFFF"/>
          </w:tcPr>
          <w:p w14:paraId="75D7C1A9" w14:textId="77777777" w:rsidR="008B18A6" w:rsidRDefault="008B18A6">
            <w:pPr>
              <w:pStyle w:val="tabela-separate"/>
            </w:pPr>
          </w:p>
        </w:tc>
        <w:tc>
          <w:tcPr>
            <w:tcW w:w="5680" w:type="dxa"/>
            <w:tcBorders>
              <w:top w:val="nil"/>
            </w:tcBorders>
            <w:shd w:val="clear" w:color="auto" w:fill="FFFFFF"/>
          </w:tcPr>
          <w:p w14:paraId="712D6B80" w14:textId="77777777" w:rsidR="008B18A6" w:rsidRDefault="008B18A6">
            <w:pPr>
              <w:pStyle w:val="tabela-separate"/>
            </w:pPr>
          </w:p>
        </w:tc>
      </w:tr>
      <w:tr w:rsidR="008B18A6" w14:paraId="35372F8E" w14:textId="77777777">
        <w:trPr>
          <w:cantSplit/>
          <w:trHeight w:val="426"/>
        </w:trPr>
        <w:tc>
          <w:tcPr>
            <w:tcW w:w="3578" w:type="dxa"/>
            <w:vMerge w:val="restart"/>
            <w:tcBorders>
              <w:top w:val="single" w:sz="4" w:space="0" w:color="auto"/>
            </w:tcBorders>
            <w:shd w:val="clear" w:color="auto" w:fill="FFFFFF"/>
          </w:tcPr>
          <w:p w14:paraId="7318A961" w14:textId="77777777" w:rsidR="008B18A6" w:rsidRDefault="008B18A6">
            <w:pPr>
              <w:pStyle w:val="tabela"/>
            </w:pPr>
            <w:r>
              <w:lastRenderedPageBreak/>
              <w:t>valSgProvTecTotConstBonus</w:t>
            </w:r>
          </w:p>
        </w:tc>
        <w:tc>
          <w:tcPr>
            <w:tcW w:w="5680" w:type="dxa"/>
            <w:tcBorders>
              <w:top w:val="single" w:sz="4" w:space="0" w:color="auto"/>
            </w:tcBorders>
            <w:shd w:val="clear" w:color="auto" w:fill="FFFFFF"/>
          </w:tcPr>
          <w:p w14:paraId="1426F2A4" w14:textId="77777777" w:rsidR="008B18A6" w:rsidRDefault="008B18A6">
            <w:pPr>
              <w:pStyle w:val="tabela"/>
            </w:pPr>
            <w:r>
              <w:t>DOUBLE</w:t>
            </w:r>
          </w:p>
        </w:tc>
      </w:tr>
      <w:tr w:rsidR="008B18A6" w14:paraId="5327DCD1" w14:textId="77777777">
        <w:trPr>
          <w:cantSplit/>
          <w:trHeight w:val="426"/>
        </w:trPr>
        <w:tc>
          <w:tcPr>
            <w:tcW w:w="3578" w:type="dxa"/>
            <w:vMerge/>
            <w:tcBorders>
              <w:bottom w:val="nil"/>
            </w:tcBorders>
            <w:shd w:val="clear" w:color="auto" w:fill="FFFFFF"/>
          </w:tcPr>
          <w:p w14:paraId="21283A59" w14:textId="77777777" w:rsidR="008B18A6" w:rsidRDefault="008B18A6">
            <w:pPr>
              <w:pStyle w:val="tabela"/>
            </w:pPr>
          </w:p>
        </w:tc>
        <w:tc>
          <w:tcPr>
            <w:tcW w:w="5680" w:type="dxa"/>
            <w:tcBorders>
              <w:top w:val="single" w:sz="4" w:space="0" w:color="auto"/>
              <w:bottom w:val="nil"/>
            </w:tcBorders>
            <w:shd w:val="clear" w:color="auto" w:fill="FFFFFF"/>
          </w:tcPr>
          <w:p w14:paraId="1F53210E" w14:textId="77777777" w:rsidR="008B18A6" w:rsidRDefault="008B18A6">
            <w:pPr>
              <w:pStyle w:val="tabela-spellchk"/>
            </w:pPr>
            <w:r>
              <w:t>Valor da conta "BI, Art.5º,res.nº2532/98 e II,Art1º, Res.Nº2695/00"</w:t>
            </w:r>
          </w:p>
        </w:tc>
      </w:tr>
      <w:tr w:rsidR="008B18A6" w14:paraId="3CB92F86" w14:textId="77777777">
        <w:trPr>
          <w:cantSplit/>
          <w:trHeight w:hRule="exact" w:val="20"/>
        </w:trPr>
        <w:tc>
          <w:tcPr>
            <w:tcW w:w="3578" w:type="dxa"/>
            <w:tcBorders>
              <w:top w:val="nil"/>
            </w:tcBorders>
            <w:shd w:val="clear" w:color="auto" w:fill="FFFFFF"/>
          </w:tcPr>
          <w:p w14:paraId="3B4F29C0" w14:textId="77777777" w:rsidR="008B18A6" w:rsidRDefault="008B18A6">
            <w:pPr>
              <w:pStyle w:val="tabela-separate"/>
            </w:pPr>
          </w:p>
        </w:tc>
        <w:tc>
          <w:tcPr>
            <w:tcW w:w="5680" w:type="dxa"/>
            <w:tcBorders>
              <w:top w:val="nil"/>
            </w:tcBorders>
            <w:shd w:val="clear" w:color="auto" w:fill="FFFFFF"/>
          </w:tcPr>
          <w:p w14:paraId="67016CD6" w14:textId="77777777" w:rsidR="008B18A6" w:rsidRDefault="008B18A6">
            <w:pPr>
              <w:pStyle w:val="tabela-separate"/>
            </w:pPr>
          </w:p>
        </w:tc>
      </w:tr>
      <w:tr w:rsidR="008B18A6" w14:paraId="261F9F01" w14:textId="77777777">
        <w:trPr>
          <w:cantSplit/>
          <w:trHeight w:val="426"/>
        </w:trPr>
        <w:tc>
          <w:tcPr>
            <w:tcW w:w="3578" w:type="dxa"/>
            <w:vMerge w:val="restart"/>
            <w:tcBorders>
              <w:top w:val="single" w:sz="4" w:space="0" w:color="auto"/>
            </w:tcBorders>
            <w:shd w:val="clear" w:color="auto" w:fill="FFFFFF"/>
          </w:tcPr>
          <w:p w14:paraId="27610318" w14:textId="77777777" w:rsidR="008B18A6" w:rsidRDefault="008B18A6">
            <w:pPr>
              <w:pStyle w:val="tabela"/>
            </w:pPr>
            <w:r>
              <w:t>valSgProvTecTotConstDeposito</w:t>
            </w:r>
          </w:p>
        </w:tc>
        <w:tc>
          <w:tcPr>
            <w:tcW w:w="5680" w:type="dxa"/>
            <w:tcBorders>
              <w:top w:val="single" w:sz="4" w:space="0" w:color="auto"/>
            </w:tcBorders>
            <w:shd w:val="clear" w:color="auto" w:fill="FFFFFF"/>
          </w:tcPr>
          <w:p w14:paraId="4FC07A46" w14:textId="77777777" w:rsidR="008B18A6" w:rsidRDefault="008B18A6">
            <w:pPr>
              <w:pStyle w:val="tabela"/>
            </w:pPr>
            <w:r>
              <w:t>DOUBLE</w:t>
            </w:r>
          </w:p>
        </w:tc>
      </w:tr>
      <w:tr w:rsidR="008B18A6" w14:paraId="4D11862B" w14:textId="77777777">
        <w:trPr>
          <w:cantSplit/>
          <w:trHeight w:val="426"/>
        </w:trPr>
        <w:tc>
          <w:tcPr>
            <w:tcW w:w="3578" w:type="dxa"/>
            <w:vMerge/>
            <w:tcBorders>
              <w:bottom w:val="nil"/>
            </w:tcBorders>
            <w:shd w:val="clear" w:color="auto" w:fill="FFFFFF"/>
          </w:tcPr>
          <w:p w14:paraId="2623BF75" w14:textId="77777777" w:rsidR="008B18A6" w:rsidRDefault="008B18A6">
            <w:pPr>
              <w:pStyle w:val="tabela"/>
            </w:pPr>
          </w:p>
        </w:tc>
        <w:tc>
          <w:tcPr>
            <w:tcW w:w="5680" w:type="dxa"/>
            <w:tcBorders>
              <w:top w:val="single" w:sz="4" w:space="0" w:color="auto"/>
              <w:bottom w:val="nil"/>
            </w:tcBorders>
            <w:shd w:val="clear" w:color="auto" w:fill="FFFFFF"/>
          </w:tcPr>
          <w:p w14:paraId="4474BA07" w14:textId="77777777" w:rsidR="008B18A6" w:rsidRDefault="008B18A6">
            <w:pPr>
              <w:pStyle w:val="tabela-spellchk"/>
            </w:pPr>
            <w:r>
              <w:t>Valor da conta "AI, Art.5º,res.nº2532/98 e I,Art1º, Res.Nº2695/00"</w:t>
            </w:r>
          </w:p>
        </w:tc>
      </w:tr>
      <w:tr w:rsidR="008B18A6" w14:paraId="2D30CAD3" w14:textId="77777777">
        <w:trPr>
          <w:cantSplit/>
          <w:trHeight w:hRule="exact" w:val="20"/>
        </w:trPr>
        <w:tc>
          <w:tcPr>
            <w:tcW w:w="3578" w:type="dxa"/>
            <w:tcBorders>
              <w:top w:val="nil"/>
            </w:tcBorders>
            <w:shd w:val="clear" w:color="auto" w:fill="FFFFFF"/>
          </w:tcPr>
          <w:p w14:paraId="3455017A" w14:textId="77777777" w:rsidR="008B18A6" w:rsidRDefault="008B18A6">
            <w:pPr>
              <w:pStyle w:val="tabela-separate"/>
            </w:pPr>
          </w:p>
        </w:tc>
        <w:tc>
          <w:tcPr>
            <w:tcW w:w="5680" w:type="dxa"/>
            <w:tcBorders>
              <w:top w:val="nil"/>
            </w:tcBorders>
            <w:shd w:val="clear" w:color="auto" w:fill="FFFFFF"/>
          </w:tcPr>
          <w:p w14:paraId="3C2687B4" w14:textId="77777777" w:rsidR="008B18A6" w:rsidRDefault="008B18A6">
            <w:pPr>
              <w:pStyle w:val="tabela-separate"/>
            </w:pPr>
          </w:p>
        </w:tc>
      </w:tr>
      <w:tr w:rsidR="008B18A6" w14:paraId="7E2B863C" w14:textId="77777777">
        <w:trPr>
          <w:cantSplit/>
          <w:trHeight w:val="426"/>
        </w:trPr>
        <w:tc>
          <w:tcPr>
            <w:tcW w:w="3578" w:type="dxa"/>
            <w:vMerge w:val="restart"/>
            <w:tcBorders>
              <w:top w:val="single" w:sz="4" w:space="0" w:color="auto"/>
            </w:tcBorders>
            <w:shd w:val="clear" w:color="auto" w:fill="FFFFFF"/>
          </w:tcPr>
          <w:p w14:paraId="43E1D09A" w14:textId="77777777" w:rsidR="008B18A6" w:rsidRDefault="008B18A6">
            <w:pPr>
              <w:pStyle w:val="tabela"/>
            </w:pPr>
            <w:r>
              <w:t>valSgProvTecTotConstDespAdmin</w:t>
            </w:r>
          </w:p>
        </w:tc>
        <w:tc>
          <w:tcPr>
            <w:tcW w:w="5680" w:type="dxa"/>
            <w:tcBorders>
              <w:top w:val="single" w:sz="4" w:space="0" w:color="auto"/>
            </w:tcBorders>
            <w:shd w:val="clear" w:color="auto" w:fill="FFFFFF"/>
          </w:tcPr>
          <w:p w14:paraId="490C7684" w14:textId="77777777" w:rsidR="008B18A6" w:rsidRDefault="008B18A6">
            <w:pPr>
              <w:pStyle w:val="tabela"/>
            </w:pPr>
            <w:r>
              <w:t>DOUBLE</w:t>
            </w:r>
          </w:p>
        </w:tc>
      </w:tr>
      <w:tr w:rsidR="008B18A6" w14:paraId="3CD14401" w14:textId="77777777">
        <w:trPr>
          <w:cantSplit/>
          <w:trHeight w:val="426"/>
        </w:trPr>
        <w:tc>
          <w:tcPr>
            <w:tcW w:w="3578" w:type="dxa"/>
            <w:vMerge/>
            <w:tcBorders>
              <w:bottom w:val="nil"/>
            </w:tcBorders>
            <w:shd w:val="clear" w:color="auto" w:fill="FFFFFF"/>
          </w:tcPr>
          <w:p w14:paraId="66C9954B" w14:textId="77777777" w:rsidR="008B18A6" w:rsidRDefault="008B18A6">
            <w:pPr>
              <w:pStyle w:val="tabela"/>
            </w:pPr>
          </w:p>
        </w:tc>
        <w:tc>
          <w:tcPr>
            <w:tcW w:w="5680" w:type="dxa"/>
            <w:tcBorders>
              <w:top w:val="single" w:sz="4" w:space="0" w:color="auto"/>
              <w:bottom w:val="nil"/>
            </w:tcBorders>
            <w:shd w:val="clear" w:color="auto" w:fill="FFFFFF"/>
          </w:tcPr>
          <w:p w14:paraId="5E7154DB" w14:textId="77777777" w:rsidR="008B18A6" w:rsidRDefault="008B18A6">
            <w:pPr>
              <w:pStyle w:val="tabela-spellchk"/>
            </w:pPr>
            <w:r>
              <w:t>Valor da conta "Provisão para Despesas Administrativas"</w:t>
            </w:r>
          </w:p>
        </w:tc>
      </w:tr>
      <w:tr w:rsidR="008B18A6" w14:paraId="5757005A" w14:textId="77777777">
        <w:trPr>
          <w:cantSplit/>
          <w:trHeight w:hRule="exact" w:val="20"/>
        </w:trPr>
        <w:tc>
          <w:tcPr>
            <w:tcW w:w="3578" w:type="dxa"/>
            <w:tcBorders>
              <w:top w:val="nil"/>
            </w:tcBorders>
            <w:shd w:val="clear" w:color="auto" w:fill="FFFFFF"/>
          </w:tcPr>
          <w:p w14:paraId="432AAA29" w14:textId="77777777" w:rsidR="008B18A6" w:rsidRDefault="008B18A6">
            <w:pPr>
              <w:pStyle w:val="tabela-separate"/>
            </w:pPr>
          </w:p>
        </w:tc>
        <w:tc>
          <w:tcPr>
            <w:tcW w:w="5680" w:type="dxa"/>
            <w:tcBorders>
              <w:top w:val="nil"/>
            </w:tcBorders>
            <w:shd w:val="clear" w:color="auto" w:fill="FFFFFF"/>
          </w:tcPr>
          <w:p w14:paraId="56CED1E4" w14:textId="77777777" w:rsidR="008B18A6" w:rsidRDefault="008B18A6">
            <w:pPr>
              <w:pStyle w:val="tabela-separate"/>
            </w:pPr>
          </w:p>
        </w:tc>
      </w:tr>
      <w:tr w:rsidR="008B18A6" w14:paraId="320BF3AF" w14:textId="77777777">
        <w:trPr>
          <w:cantSplit/>
          <w:trHeight w:val="426"/>
        </w:trPr>
        <w:tc>
          <w:tcPr>
            <w:tcW w:w="3578" w:type="dxa"/>
            <w:vMerge w:val="restart"/>
            <w:tcBorders>
              <w:top w:val="single" w:sz="4" w:space="0" w:color="auto"/>
            </w:tcBorders>
            <w:shd w:val="clear" w:color="auto" w:fill="FFFFFF"/>
          </w:tcPr>
          <w:p w14:paraId="3FB56572" w14:textId="77777777" w:rsidR="008B18A6" w:rsidRDefault="008B18A6">
            <w:pPr>
              <w:pStyle w:val="tabela"/>
            </w:pPr>
            <w:r>
              <w:t>valSgProvTecTotConstDespAdminExt</w:t>
            </w:r>
          </w:p>
        </w:tc>
        <w:tc>
          <w:tcPr>
            <w:tcW w:w="5680" w:type="dxa"/>
            <w:tcBorders>
              <w:top w:val="single" w:sz="4" w:space="0" w:color="auto"/>
            </w:tcBorders>
            <w:shd w:val="clear" w:color="auto" w:fill="FFFFFF"/>
          </w:tcPr>
          <w:p w14:paraId="2D019DB5" w14:textId="77777777" w:rsidR="008B18A6" w:rsidRDefault="008B18A6">
            <w:pPr>
              <w:pStyle w:val="tabela"/>
            </w:pPr>
            <w:r>
              <w:t>DOUBLE</w:t>
            </w:r>
          </w:p>
        </w:tc>
      </w:tr>
      <w:tr w:rsidR="008B18A6" w14:paraId="6565B037" w14:textId="77777777">
        <w:trPr>
          <w:cantSplit/>
          <w:trHeight w:val="426"/>
        </w:trPr>
        <w:tc>
          <w:tcPr>
            <w:tcW w:w="3578" w:type="dxa"/>
            <w:vMerge/>
            <w:tcBorders>
              <w:bottom w:val="nil"/>
            </w:tcBorders>
            <w:shd w:val="clear" w:color="auto" w:fill="FFFFFF"/>
          </w:tcPr>
          <w:p w14:paraId="0F904CA1" w14:textId="77777777" w:rsidR="008B18A6" w:rsidRDefault="008B18A6">
            <w:pPr>
              <w:pStyle w:val="tabela"/>
            </w:pPr>
          </w:p>
        </w:tc>
        <w:tc>
          <w:tcPr>
            <w:tcW w:w="5680" w:type="dxa"/>
            <w:tcBorders>
              <w:top w:val="single" w:sz="4" w:space="0" w:color="auto"/>
              <w:bottom w:val="nil"/>
            </w:tcBorders>
            <w:shd w:val="clear" w:color="auto" w:fill="FFFFFF"/>
          </w:tcPr>
          <w:p w14:paraId="2DD87DFA" w14:textId="77777777" w:rsidR="008B18A6" w:rsidRDefault="008B18A6">
            <w:pPr>
              <w:pStyle w:val="tabela-spellchk"/>
            </w:pPr>
            <w:r>
              <w:t>Valor da conta "Provisão para Despesas Administrativas (ME)"</w:t>
            </w:r>
          </w:p>
        </w:tc>
      </w:tr>
      <w:tr w:rsidR="008B18A6" w14:paraId="1CF16A5B" w14:textId="77777777">
        <w:trPr>
          <w:cantSplit/>
          <w:trHeight w:hRule="exact" w:val="20"/>
        </w:trPr>
        <w:tc>
          <w:tcPr>
            <w:tcW w:w="3578" w:type="dxa"/>
            <w:tcBorders>
              <w:top w:val="nil"/>
            </w:tcBorders>
            <w:shd w:val="clear" w:color="auto" w:fill="FFFFFF"/>
          </w:tcPr>
          <w:p w14:paraId="09262A5D" w14:textId="77777777" w:rsidR="008B18A6" w:rsidRDefault="008B18A6">
            <w:pPr>
              <w:pStyle w:val="tabela-separate"/>
            </w:pPr>
          </w:p>
        </w:tc>
        <w:tc>
          <w:tcPr>
            <w:tcW w:w="5680" w:type="dxa"/>
            <w:tcBorders>
              <w:top w:val="nil"/>
            </w:tcBorders>
            <w:shd w:val="clear" w:color="auto" w:fill="FFFFFF"/>
          </w:tcPr>
          <w:p w14:paraId="1833F958" w14:textId="77777777" w:rsidR="008B18A6" w:rsidRDefault="008B18A6">
            <w:pPr>
              <w:pStyle w:val="tabela-separate"/>
            </w:pPr>
          </w:p>
        </w:tc>
      </w:tr>
      <w:tr w:rsidR="008B18A6" w14:paraId="4631E64A" w14:textId="77777777">
        <w:trPr>
          <w:cantSplit/>
          <w:trHeight w:val="426"/>
        </w:trPr>
        <w:tc>
          <w:tcPr>
            <w:tcW w:w="3578" w:type="dxa"/>
            <w:vMerge w:val="restart"/>
            <w:tcBorders>
              <w:top w:val="single" w:sz="4" w:space="0" w:color="auto"/>
            </w:tcBorders>
            <w:shd w:val="clear" w:color="auto" w:fill="FFFFFF"/>
          </w:tcPr>
          <w:p w14:paraId="7489E02D" w14:textId="77777777" w:rsidR="008B18A6" w:rsidRDefault="008B18A6">
            <w:pPr>
              <w:pStyle w:val="tabela"/>
            </w:pPr>
            <w:r>
              <w:t>valSgProvTecTotConstProvInsufic</w:t>
            </w:r>
          </w:p>
        </w:tc>
        <w:tc>
          <w:tcPr>
            <w:tcW w:w="5680" w:type="dxa"/>
            <w:tcBorders>
              <w:top w:val="single" w:sz="4" w:space="0" w:color="auto"/>
            </w:tcBorders>
            <w:shd w:val="clear" w:color="auto" w:fill="FFFFFF"/>
          </w:tcPr>
          <w:p w14:paraId="686A043F" w14:textId="77777777" w:rsidR="008B18A6" w:rsidRDefault="008B18A6">
            <w:pPr>
              <w:pStyle w:val="tabela"/>
            </w:pPr>
            <w:r>
              <w:t>DOUBLE</w:t>
            </w:r>
          </w:p>
        </w:tc>
      </w:tr>
      <w:tr w:rsidR="008B18A6" w14:paraId="4ADAB04B" w14:textId="77777777">
        <w:trPr>
          <w:cantSplit/>
          <w:trHeight w:val="426"/>
        </w:trPr>
        <w:tc>
          <w:tcPr>
            <w:tcW w:w="3578" w:type="dxa"/>
            <w:vMerge/>
            <w:tcBorders>
              <w:bottom w:val="nil"/>
            </w:tcBorders>
            <w:shd w:val="clear" w:color="auto" w:fill="FFFFFF"/>
          </w:tcPr>
          <w:p w14:paraId="035C72F6" w14:textId="77777777" w:rsidR="008B18A6" w:rsidRDefault="008B18A6">
            <w:pPr>
              <w:pStyle w:val="tabela"/>
            </w:pPr>
          </w:p>
        </w:tc>
        <w:tc>
          <w:tcPr>
            <w:tcW w:w="5680" w:type="dxa"/>
            <w:tcBorders>
              <w:top w:val="single" w:sz="4" w:space="0" w:color="auto"/>
              <w:bottom w:val="nil"/>
            </w:tcBorders>
            <w:shd w:val="clear" w:color="auto" w:fill="FFFFFF"/>
          </w:tcPr>
          <w:p w14:paraId="0CB30530" w14:textId="77777777" w:rsidR="008B18A6" w:rsidRDefault="008B18A6">
            <w:pPr>
              <w:pStyle w:val="tabela-spellchk"/>
            </w:pPr>
            <w:r>
              <w:t>Valor da conta "Provisão de Insuficiência de Prêmios"</w:t>
            </w:r>
          </w:p>
        </w:tc>
      </w:tr>
      <w:tr w:rsidR="008B18A6" w14:paraId="1B1419F7" w14:textId="77777777">
        <w:trPr>
          <w:cantSplit/>
          <w:trHeight w:hRule="exact" w:val="20"/>
        </w:trPr>
        <w:tc>
          <w:tcPr>
            <w:tcW w:w="3578" w:type="dxa"/>
            <w:tcBorders>
              <w:top w:val="nil"/>
            </w:tcBorders>
            <w:shd w:val="clear" w:color="auto" w:fill="FFFFFF"/>
          </w:tcPr>
          <w:p w14:paraId="42AA0D61" w14:textId="77777777" w:rsidR="008B18A6" w:rsidRDefault="008B18A6">
            <w:pPr>
              <w:pStyle w:val="tabela-separate"/>
            </w:pPr>
          </w:p>
        </w:tc>
        <w:tc>
          <w:tcPr>
            <w:tcW w:w="5680" w:type="dxa"/>
            <w:tcBorders>
              <w:top w:val="nil"/>
            </w:tcBorders>
            <w:shd w:val="clear" w:color="auto" w:fill="FFFFFF"/>
          </w:tcPr>
          <w:p w14:paraId="10D01DCE" w14:textId="77777777" w:rsidR="008B18A6" w:rsidRDefault="008B18A6">
            <w:pPr>
              <w:pStyle w:val="tabela-separate"/>
            </w:pPr>
          </w:p>
        </w:tc>
      </w:tr>
      <w:tr w:rsidR="008B18A6" w14:paraId="1A7AA097" w14:textId="77777777">
        <w:trPr>
          <w:cantSplit/>
          <w:trHeight w:val="426"/>
        </w:trPr>
        <w:tc>
          <w:tcPr>
            <w:tcW w:w="3578" w:type="dxa"/>
            <w:vMerge w:val="restart"/>
            <w:tcBorders>
              <w:top w:val="single" w:sz="4" w:space="0" w:color="auto"/>
            </w:tcBorders>
            <w:shd w:val="clear" w:color="auto" w:fill="FFFFFF"/>
          </w:tcPr>
          <w:p w14:paraId="6D34E00F" w14:textId="77777777" w:rsidR="008B18A6" w:rsidRDefault="008B18A6">
            <w:pPr>
              <w:pStyle w:val="tabela"/>
            </w:pPr>
            <w:r>
              <w:t>valSgProvTecTotConstProvInsuficExt</w:t>
            </w:r>
          </w:p>
        </w:tc>
        <w:tc>
          <w:tcPr>
            <w:tcW w:w="5680" w:type="dxa"/>
            <w:tcBorders>
              <w:top w:val="single" w:sz="4" w:space="0" w:color="auto"/>
            </w:tcBorders>
            <w:shd w:val="clear" w:color="auto" w:fill="FFFFFF"/>
          </w:tcPr>
          <w:p w14:paraId="20849CA8" w14:textId="77777777" w:rsidR="008B18A6" w:rsidRDefault="008B18A6">
            <w:pPr>
              <w:pStyle w:val="tabela"/>
            </w:pPr>
            <w:r>
              <w:t>DOUBLE</w:t>
            </w:r>
          </w:p>
        </w:tc>
      </w:tr>
      <w:tr w:rsidR="008B18A6" w14:paraId="7361808D" w14:textId="77777777">
        <w:trPr>
          <w:cantSplit/>
          <w:trHeight w:val="426"/>
        </w:trPr>
        <w:tc>
          <w:tcPr>
            <w:tcW w:w="3578" w:type="dxa"/>
            <w:vMerge/>
            <w:tcBorders>
              <w:bottom w:val="nil"/>
            </w:tcBorders>
            <w:shd w:val="clear" w:color="auto" w:fill="FFFFFF"/>
          </w:tcPr>
          <w:p w14:paraId="6D6F863D" w14:textId="77777777" w:rsidR="008B18A6" w:rsidRDefault="008B18A6">
            <w:pPr>
              <w:pStyle w:val="tabela"/>
            </w:pPr>
          </w:p>
        </w:tc>
        <w:tc>
          <w:tcPr>
            <w:tcW w:w="5680" w:type="dxa"/>
            <w:tcBorders>
              <w:top w:val="single" w:sz="4" w:space="0" w:color="auto"/>
              <w:bottom w:val="nil"/>
            </w:tcBorders>
            <w:shd w:val="clear" w:color="auto" w:fill="FFFFFF"/>
          </w:tcPr>
          <w:p w14:paraId="6A7DB3A4" w14:textId="77777777" w:rsidR="008B18A6" w:rsidRDefault="008B18A6">
            <w:pPr>
              <w:pStyle w:val="tabela-spellchk"/>
            </w:pPr>
            <w:r>
              <w:t>Valor da conta "Provisão de Insuficiência de Prêmios (ME)"</w:t>
            </w:r>
          </w:p>
        </w:tc>
      </w:tr>
      <w:tr w:rsidR="008B18A6" w14:paraId="4883DA9D" w14:textId="77777777">
        <w:trPr>
          <w:cantSplit/>
          <w:trHeight w:hRule="exact" w:val="20"/>
        </w:trPr>
        <w:tc>
          <w:tcPr>
            <w:tcW w:w="3578" w:type="dxa"/>
            <w:tcBorders>
              <w:top w:val="nil"/>
            </w:tcBorders>
            <w:shd w:val="clear" w:color="auto" w:fill="FFFFFF"/>
          </w:tcPr>
          <w:p w14:paraId="7E8DA997" w14:textId="77777777" w:rsidR="008B18A6" w:rsidRDefault="008B18A6">
            <w:pPr>
              <w:pStyle w:val="tabela-separate"/>
            </w:pPr>
          </w:p>
        </w:tc>
        <w:tc>
          <w:tcPr>
            <w:tcW w:w="5680" w:type="dxa"/>
            <w:tcBorders>
              <w:top w:val="nil"/>
            </w:tcBorders>
            <w:shd w:val="clear" w:color="auto" w:fill="FFFFFF"/>
          </w:tcPr>
          <w:p w14:paraId="1BAFF62D" w14:textId="77777777" w:rsidR="008B18A6" w:rsidRDefault="008B18A6">
            <w:pPr>
              <w:pStyle w:val="tabela-separate"/>
            </w:pPr>
          </w:p>
        </w:tc>
      </w:tr>
      <w:tr w:rsidR="008B18A6" w14:paraId="44F33FEB" w14:textId="77777777">
        <w:trPr>
          <w:cantSplit/>
          <w:trHeight w:val="426"/>
        </w:trPr>
        <w:tc>
          <w:tcPr>
            <w:tcW w:w="3578" w:type="dxa"/>
            <w:vMerge w:val="restart"/>
            <w:tcBorders>
              <w:top w:val="single" w:sz="4" w:space="0" w:color="auto"/>
            </w:tcBorders>
            <w:shd w:val="clear" w:color="auto" w:fill="FFFFFF"/>
          </w:tcPr>
          <w:p w14:paraId="056690B5" w14:textId="77777777" w:rsidR="008B18A6" w:rsidRDefault="008B18A6">
            <w:pPr>
              <w:pStyle w:val="tabela"/>
            </w:pPr>
            <w:r>
              <w:t>valSgProvTecTotConting</w:t>
            </w:r>
          </w:p>
        </w:tc>
        <w:tc>
          <w:tcPr>
            <w:tcW w:w="5680" w:type="dxa"/>
            <w:tcBorders>
              <w:top w:val="single" w:sz="4" w:space="0" w:color="auto"/>
            </w:tcBorders>
            <w:shd w:val="clear" w:color="auto" w:fill="FFFFFF"/>
          </w:tcPr>
          <w:p w14:paraId="4ACA10CC" w14:textId="77777777" w:rsidR="008B18A6" w:rsidRDefault="008B18A6">
            <w:pPr>
              <w:pStyle w:val="tabela"/>
            </w:pPr>
            <w:r>
              <w:t>DOUBLE</w:t>
            </w:r>
          </w:p>
        </w:tc>
      </w:tr>
      <w:tr w:rsidR="008B18A6" w14:paraId="31D8DA18" w14:textId="77777777">
        <w:trPr>
          <w:cantSplit/>
          <w:trHeight w:val="426"/>
        </w:trPr>
        <w:tc>
          <w:tcPr>
            <w:tcW w:w="3578" w:type="dxa"/>
            <w:vMerge/>
            <w:tcBorders>
              <w:bottom w:val="nil"/>
            </w:tcBorders>
            <w:shd w:val="clear" w:color="auto" w:fill="FFFFFF"/>
          </w:tcPr>
          <w:p w14:paraId="42E80418" w14:textId="77777777" w:rsidR="008B18A6" w:rsidRDefault="008B18A6">
            <w:pPr>
              <w:pStyle w:val="tabela"/>
            </w:pPr>
          </w:p>
        </w:tc>
        <w:tc>
          <w:tcPr>
            <w:tcW w:w="5680" w:type="dxa"/>
            <w:tcBorders>
              <w:top w:val="single" w:sz="4" w:space="0" w:color="auto"/>
              <w:bottom w:val="nil"/>
            </w:tcBorders>
            <w:shd w:val="clear" w:color="auto" w:fill="FFFFFF"/>
          </w:tcPr>
          <w:p w14:paraId="59F1F1DF" w14:textId="77777777" w:rsidR="008B18A6" w:rsidRDefault="008B18A6">
            <w:pPr>
              <w:pStyle w:val="tabela-spellchk"/>
            </w:pPr>
            <w:r>
              <w:t>Valor da conta "Provisão para Contingências"</w:t>
            </w:r>
          </w:p>
        </w:tc>
      </w:tr>
      <w:tr w:rsidR="008B18A6" w14:paraId="4CD41B29" w14:textId="77777777">
        <w:trPr>
          <w:cantSplit/>
          <w:trHeight w:hRule="exact" w:val="20"/>
        </w:trPr>
        <w:tc>
          <w:tcPr>
            <w:tcW w:w="3578" w:type="dxa"/>
            <w:tcBorders>
              <w:top w:val="nil"/>
            </w:tcBorders>
            <w:shd w:val="clear" w:color="auto" w:fill="FFFFFF"/>
          </w:tcPr>
          <w:p w14:paraId="67339BA4" w14:textId="77777777" w:rsidR="008B18A6" w:rsidRDefault="008B18A6">
            <w:pPr>
              <w:pStyle w:val="tabela-separate"/>
            </w:pPr>
          </w:p>
        </w:tc>
        <w:tc>
          <w:tcPr>
            <w:tcW w:w="5680" w:type="dxa"/>
            <w:tcBorders>
              <w:top w:val="nil"/>
            </w:tcBorders>
            <w:shd w:val="clear" w:color="auto" w:fill="FFFFFF"/>
          </w:tcPr>
          <w:p w14:paraId="41E6C303" w14:textId="77777777" w:rsidR="008B18A6" w:rsidRDefault="008B18A6">
            <w:pPr>
              <w:pStyle w:val="tabela-separate"/>
            </w:pPr>
          </w:p>
        </w:tc>
      </w:tr>
      <w:tr w:rsidR="008B18A6" w14:paraId="55AD3786" w14:textId="77777777">
        <w:trPr>
          <w:cantSplit/>
          <w:trHeight w:val="426"/>
        </w:trPr>
        <w:tc>
          <w:tcPr>
            <w:tcW w:w="3578" w:type="dxa"/>
            <w:vMerge w:val="restart"/>
            <w:tcBorders>
              <w:top w:val="single" w:sz="4" w:space="0" w:color="auto"/>
            </w:tcBorders>
            <w:shd w:val="clear" w:color="auto" w:fill="FFFFFF"/>
          </w:tcPr>
          <w:p w14:paraId="0022E245" w14:textId="77777777" w:rsidR="008B18A6" w:rsidRDefault="008B18A6">
            <w:pPr>
              <w:pStyle w:val="tabela"/>
            </w:pPr>
            <w:r>
              <w:t>valSgProvTecTotMatemResgates</w:t>
            </w:r>
          </w:p>
        </w:tc>
        <w:tc>
          <w:tcPr>
            <w:tcW w:w="5680" w:type="dxa"/>
            <w:tcBorders>
              <w:top w:val="single" w:sz="4" w:space="0" w:color="auto"/>
            </w:tcBorders>
            <w:shd w:val="clear" w:color="auto" w:fill="FFFFFF"/>
          </w:tcPr>
          <w:p w14:paraId="554F1388" w14:textId="77777777" w:rsidR="008B18A6" w:rsidRDefault="008B18A6">
            <w:pPr>
              <w:pStyle w:val="tabela"/>
            </w:pPr>
            <w:r>
              <w:t>DOUBLE</w:t>
            </w:r>
          </w:p>
        </w:tc>
      </w:tr>
      <w:tr w:rsidR="008B18A6" w14:paraId="50B5837F" w14:textId="77777777">
        <w:trPr>
          <w:cantSplit/>
          <w:trHeight w:val="426"/>
        </w:trPr>
        <w:tc>
          <w:tcPr>
            <w:tcW w:w="3578" w:type="dxa"/>
            <w:vMerge/>
            <w:tcBorders>
              <w:bottom w:val="nil"/>
            </w:tcBorders>
            <w:shd w:val="clear" w:color="auto" w:fill="FFFFFF"/>
          </w:tcPr>
          <w:p w14:paraId="71380637" w14:textId="77777777" w:rsidR="008B18A6" w:rsidRDefault="008B18A6">
            <w:pPr>
              <w:pStyle w:val="tabela"/>
            </w:pPr>
          </w:p>
        </w:tc>
        <w:tc>
          <w:tcPr>
            <w:tcW w:w="5680" w:type="dxa"/>
            <w:tcBorders>
              <w:top w:val="single" w:sz="4" w:space="0" w:color="auto"/>
              <w:bottom w:val="nil"/>
            </w:tcBorders>
            <w:shd w:val="clear" w:color="auto" w:fill="FFFFFF"/>
          </w:tcPr>
          <w:p w14:paraId="0D535376" w14:textId="77777777" w:rsidR="008B18A6" w:rsidRDefault="008B18A6">
            <w:pPr>
              <w:pStyle w:val="tabela-spellchk"/>
            </w:pPr>
            <w:r>
              <w:t>Valor da conta "Provisão Matemática para Resgates"</w:t>
            </w:r>
          </w:p>
        </w:tc>
      </w:tr>
      <w:tr w:rsidR="008B18A6" w14:paraId="0F4D3A82" w14:textId="77777777">
        <w:trPr>
          <w:cantSplit/>
          <w:trHeight w:hRule="exact" w:val="20"/>
        </w:trPr>
        <w:tc>
          <w:tcPr>
            <w:tcW w:w="3578" w:type="dxa"/>
            <w:tcBorders>
              <w:top w:val="nil"/>
            </w:tcBorders>
            <w:shd w:val="clear" w:color="auto" w:fill="FFFFFF"/>
          </w:tcPr>
          <w:p w14:paraId="5E8290BA" w14:textId="77777777" w:rsidR="008B18A6" w:rsidRDefault="008B18A6">
            <w:pPr>
              <w:pStyle w:val="tabela-separate"/>
            </w:pPr>
          </w:p>
        </w:tc>
        <w:tc>
          <w:tcPr>
            <w:tcW w:w="5680" w:type="dxa"/>
            <w:tcBorders>
              <w:top w:val="nil"/>
            </w:tcBorders>
            <w:shd w:val="clear" w:color="auto" w:fill="FFFFFF"/>
          </w:tcPr>
          <w:p w14:paraId="51F7177F" w14:textId="77777777" w:rsidR="008B18A6" w:rsidRDefault="008B18A6">
            <w:pPr>
              <w:pStyle w:val="tabela-separate"/>
            </w:pPr>
          </w:p>
        </w:tc>
      </w:tr>
      <w:tr w:rsidR="008B18A6" w14:paraId="078A65CC" w14:textId="77777777">
        <w:trPr>
          <w:cantSplit/>
          <w:trHeight w:val="426"/>
        </w:trPr>
        <w:tc>
          <w:tcPr>
            <w:tcW w:w="3578" w:type="dxa"/>
            <w:vMerge w:val="restart"/>
            <w:tcBorders>
              <w:top w:val="single" w:sz="4" w:space="0" w:color="auto"/>
            </w:tcBorders>
            <w:shd w:val="clear" w:color="auto" w:fill="FFFFFF"/>
          </w:tcPr>
          <w:p w14:paraId="20CA38C3" w14:textId="77777777" w:rsidR="008B18A6" w:rsidRDefault="008B18A6">
            <w:pPr>
              <w:pStyle w:val="tabela"/>
            </w:pPr>
            <w:r>
              <w:t>valSgProvTecTotParticLucrosTitAtivo</w:t>
            </w:r>
          </w:p>
        </w:tc>
        <w:tc>
          <w:tcPr>
            <w:tcW w:w="5680" w:type="dxa"/>
            <w:tcBorders>
              <w:top w:val="single" w:sz="4" w:space="0" w:color="auto"/>
            </w:tcBorders>
            <w:shd w:val="clear" w:color="auto" w:fill="FFFFFF"/>
          </w:tcPr>
          <w:p w14:paraId="08F058C6" w14:textId="77777777" w:rsidR="008B18A6" w:rsidRDefault="008B18A6">
            <w:pPr>
              <w:pStyle w:val="tabela"/>
            </w:pPr>
            <w:r>
              <w:t>DOUBLE</w:t>
            </w:r>
          </w:p>
        </w:tc>
      </w:tr>
      <w:tr w:rsidR="008B18A6" w14:paraId="741E578F" w14:textId="77777777">
        <w:trPr>
          <w:cantSplit/>
          <w:trHeight w:val="426"/>
        </w:trPr>
        <w:tc>
          <w:tcPr>
            <w:tcW w:w="3578" w:type="dxa"/>
            <w:vMerge/>
            <w:tcBorders>
              <w:bottom w:val="nil"/>
            </w:tcBorders>
            <w:shd w:val="clear" w:color="auto" w:fill="FFFFFF"/>
          </w:tcPr>
          <w:p w14:paraId="636FE99F" w14:textId="77777777" w:rsidR="008B18A6" w:rsidRDefault="008B18A6">
            <w:pPr>
              <w:pStyle w:val="tabela"/>
            </w:pPr>
          </w:p>
        </w:tc>
        <w:tc>
          <w:tcPr>
            <w:tcW w:w="5680" w:type="dxa"/>
            <w:tcBorders>
              <w:top w:val="single" w:sz="4" w:space="0" w:color="auto"/>
              <w:bottom w:val="nil"/>
            </w:tcBorders>
            <w:shd w:val="clear" w:color="auto" w:fill="FFFFFF"/>
          </w:tcPr>
          <w:p w14:paraId="57626089" w14:textId="77777777" w:rsidR="008B18A6" w:rsidRDefault="008B18A6">
            <w:pPr>
              <w:pStyle w:val="tabela-spellchk"/>
            </w:pPr>
            <w:r>
              <w:t>Valor da conta "Provisão para Participação nos Lucros de Títulos de Ativos"</w:t>
            </w:r>
          </w:p>
        </w:tc>
      </w:tr>
      <w:tr w:rsidR="008B18A6" w14:paraId="67F50EED" w14:textId="77777777">
        <w:trPr>
          <w:cantSplit/>
          <w:trHeight w:hRule="exact" w:val="20"/>
        </w:trPr>
        <w:tc>
          <w:tcPr>
            <w:tcW w:w="3578" w:type="dxa"/>
            <w:tcBorders>
              <w:top w:val="nil"/>
            </w:tcBorders>
            <w:shd w:val="clear" w:color="auto" w:fill="FFFFFF"/>
          </w:tcPr>
          <w:p w14:paraId="4B120973" w14:textId="77777777" w:rsidR="008B18A6" w:rsidRDefault="008B18A6">
            <w:pPr>
              <w:pStyle w:val="tabela-separate"/>
            </w:pPr>
          </w:p>
        </w:tc>
        <w:tc>
          <w:tcPr>
            <w:tcW w:w="5680" w:type="dxa"/>
            <w:tcBorders>
              <w:top w:val="nil"/>
            </w:tcBorders>
            <w:shd w:val="clear" w:color="auto" w:fill="FFFFFF"/>
          </w:tcPr>
          <w:p w14:paraId="0E016E67" w14:textId="77777777" w:rsidR="008B18A6" w:rsidRDefault="008B18A6">
            <w:pPr>
              <w:pStyle w:val="tabela-separate"/>
            </w:pPr>
          </w:p>
        </w:tc>
      </w:tr>
      <w:tr w:rsidR="008B18A6" w14:paraId="6382F51A" w14:textId="77777777">
        <w:trPr>
          <w:cantSplit/>
          <w:trHeight w:val="426"/>
        </w:trPr>
        <w:tc>
          <w:tcPr>
            <w:tcW w:w="3578" w:type="dxa"/>
            <w:vMerge w:val="restart"/>
            <w:tcBorders>
              <w:top w:val="single" w:sz="4" w:space="0" w:color="auto"/>
            </w:tcBorders>
            <w:shd w:val="clear" w:color="auto" w:fill="FFFFFF"/>
          </w:tcPr>
          <w:p w14:paraId="3F4A8C10" w14:textId="77777777" w:rsidR="008B18A6" w:rsidRDefault="008B18A6">
            <w:pPr>
              <w:pStyle w:val="tabela"/>
            </w:pPr>
            <w:r>
              <w:t>valSgProvTecTotSorteioRealizar</w:t>
            </w:r>
          </w:p>
        </w:tc>
        <w:tc>
          <w:tcPr>
            <w:tcW w:w="5680" w:type="dxa"/>
            <w:tcBorders>
              <w:top w:val="single" w:sz="4" w:space="0" w:color="auto"/>
            </w:tcBorders>
            <w:shd w:val="clear" w:color="auto" w:fill="FFFFFF"/>
          </w:tcPr>
          <w:p w14:paraId="29EC2638" w14:textId="77777777" w:rsidR="008B18A6" w:rsidRDefault="008B18A6">
            <w:pPr>
              <w:pStyle w:val="tabela"/>
            </w:pPr>
            <w:r>
              <w:t>DOUBLE</w:t>
            </w:r>
          </w:p>
        </w:tc>
      </w:tr>
      <w:tr w:rsidR="008B18A6" w14:paraId="702DB210" w14:textId="77777777">
        <w:trPr>
          <w:cantSplit/>
          <w:trHeight w:val="426"/>
        </w:trPr>
        <w:tc>
          <w:tcPr>
            <w:tcW w:w="3578" w:type="dxa"/>
            <w:vMerge/>
            <w:tcBorders>
              <w:bottom w:val="nil"/>
            </w:tcBorders>
            <w:shd w:val="clear" w:color="auto" w:fill="FFFFFF"/>
          </w:tcPr>
          <w:p w14:paraId="3201E094" w14:textId="77777777" w:rsidR="008B18A6" w:rsidRDefault="008B18A6">
            <w:pPr>
              <w:pStyle w:val="tabela"/>
            </w:pPr>
          </w:p>
        </w:tc>
        <w:tc>
          <w:tcPr>
            <w:tcW w:w="5680" w:type="dxa"/>
            <w:tcBorders>
              <w:top w:val="single" w:sz="4" w:space="0" w:color="auto"/>
              <w:bottom w:val="nil"/>
            </w:tcBorders>
            <w:shd w:val="clear" w:color="auto" w:fill="FFFFFF"/>
          </w:tcPr>
          <w:p w14:paraId="0D116A75" w14:textId="77777777" w:rsidR="008B18A6" w:rsidRDefault="008B18A6">
            <w:pPr>
              <w:pStyle w:val="tabela-spellchk"/>
            </w:pPr>
            <w:r>
              <w:t>Valor da conta "Provisão para Sorteios a Realizar"</w:t>
            </w:r>
          </w:p>
        </w:tc>
      </w:tr>
      <w:tr w:rsidR="008B18A6" w14:paraId="10FC1923" w14:textId="77777777">
        <w:trPr>
          <w:cantSplit/>
          <w:trHeight w:hRule="exact" w:val="20"/>
        </w:trPr>
        <w:tc>
          <w:tcPr>
            <w:tcW w:w="3578" w:type="dxa"/>
            <w:tcBorders>
              <w:top w:val="nil"/>
            </w:tcBorders>
            <w:shd w:val="clear" w:color="auto" w:fill="FFFFFF"/>
          </w:tcPr>
          <w:p w14:paraId="24150C6C" w14:textId="77777777" w:rsidR="008B18A6" w:rsidRDefault="008B18A6">
            <w:pPr>
              <w:pStyle w:val="tabela-separate"/>
            </w:pPr>
          </w:p>
        </w:tc>
        <w:tc>
          <w:tcPr>
            <w:tcW w:w="5680" w:type="dxa"/>
            <w:tcBorders>
              <w:top w:val="nil"/>
            </w:tcBorders>
            <w:shd w:val="clear" w:color="auto" w:fill="FFFFFF"/>
          </w:tcPr>
          <w:p w14:paraId="568A4168" w14:textId="77777777" w:rsidR="008B18A6" w:rsidRDefault="008B18A6">
            <w:pPr>
              <w:pStyle w:val="tabela-separate"/>
            </w:pPr>
          </w:p>
        </w:tc>
      </w:tr>
    </w:tbl>
    <w:p w14:paraId="325D0BD6" w14:textId="77777777" w:rsidR="008B18A6" w:rsidRDefault="008B18A6"/>
    <w:p w14:paraId="369BEC75" w14:textId="77777777" w:rsidR="008B18A6" w:rsidRDefault="008B18A6">
      <w:pPr>
        <w:pStyle w:val="Ttulo3"/>
      </w:pPr>
      <w:bookmarkStart w:id="887" w:name="TAB149"/>
      <w:bookmarkStart w:id="888" w:name="_Toc183460246"/>
      <w:bookmarkEnd w:id="887"/>
      <w:r>
        <w:t>Tabela ValoresProvTit</w:t>
      </w:r>
      <w:bookmarkEnd w:id="888"/>
    </w:p>
    <w:p w14:paraId="16CB0492" w14:textId="77777777" w:rsidR="008B18A6" w:rsidRDefault="008B18A6">
      <w:pPr>
        <w:pStyle w:val="PreHead3"/>
      </w:pPr>
    </w:p>
    <w:p w14:paraId="057B1422" w14:textId="77777777" w:rsidR="008B18A6" w:rsidRDefault="008B18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443C159B" w14:textId="77777777">
        <w:trPr>
          <w:cantSplit/>
          <w:trHeight w:val="426"/>
          <w:tblHeader/>
        </w:trPr>
        <w:tc>
          <w:tcPr>
            <w:tcW w:w="3578" w:type="dxa"/>
            <w:vMerge w:val="restart"/>
            <w:shd w:val="pct20" w:color="000000" w:fill="FFFFFF"/>
          </w:tcPr>
          <w:p w14:paraId="5DC00D94" w14:textId="77777777" w:rsidR="008B18A6" w:rsidRDefault="008B18A6">
            <w:pPr>
              <w:pStyle w:val="tabela"/>
              <w:rPr>
                <w:b/>
              </w:rPr>
            </w:pPr>
            <w:r>
              <w:rPr>
                <w:b/>
              </w:rPr>
              <w:t>Campo</w:t>
            </w:r>
          </w:p>
        </w:tc>
        <w:tc>
          <w:tcPr>
            <w:tcW w:w="5680" w:type="dxa"/>
            <w:shd w:val="pct20" w:color="000000" w:fill="FFFFFF"/>
          </w:tcPr>
          <w:p w14:paraId="2BD5CD92" w14:textId="77777777" w:rsidR="008B18A6" w:rsidRDefault="008B18A6">
            <w:pPr>
              <w:pStyle w:val="tabela"/>
              <w:rPr>
                <w:b/>
              </w:rPr>
            </w:pPr>
            <w:r>
              <w:rPr>
                <w:b/>
              </w:rPr>
              <w:t>Tipo</w:t>
            </w:r>
          </w:p>
        </w:tc>
      </w:tr>
      <w:tr w:rsidR="008B18A6" w14:paraId="4DE67514" w14:textId="77777777">
        <w:trPr>
          <w:cantSplit/>
          <w:trHeight w:val="426"/>
          <w:tblHeader/>
        </w:trPr>
        <w:tc>
          <w:tcPr>
            <w:tcW w:w="3578" w:type="dxa"/>
            <w:vMerge/>
            <w:tcBorders>
              <w:bottom w:val="nil"/>
            </w:tcBorders>
            <w:shd w:val="pct20" w:color="000000" w:fill="FFFFFF"/>
          </w:tcPr>
          <w:p w14:paraId="5015C4A8" w14:textId="77777777" w:rsidR="008B18A6" w:rsidRDefault="008B18A6">
            <w:pPr>
              <w:pStyle w:val="tabela"/>
              <w:rPr>
                <w:b/>
              </w:rPr>
            </w:pPr>
          </w:p>
        </w:tc>
        <w:tc>
          <w:tcPr>
            <w:tcW w:w="5680" w:type="dxa"/>
            <w:tcBorders>
              <w:bottom w:val="nil"/>
            </w:tcBorders>
            <w:shd w:val="pct20" w:color="000000" w:fill="FFFFFF"/>
          </w:tcPr>
          <w:p w14:paraId="6E2649B4" w14:textId="77777777" w:rsidR="008B18A6" w:rsidRDefault="008B18A6">
            <w:pPr>
              <w:pStyle w:val="tabela-spellchk"/>
              <w:rPr>
                <w:b/>
              </w:rPr>
            </w:pPr>
            <w:r>
              <w:rPr>
                <w:b/>
              </w:rPr>
              <w:t>Descrição</w:t>
            </w:r>
          </w:p>
        </w:tc>
      </w:tr>
      <w:tr w:rsidR="008B18A6" w14:paraId="4300AAD1" w14:textId="77777777">
        <w:trPr>
          <w:cantSplit/>
          <w:trHeight w:hRule="exact" w:val="20"/>
          <w:tblHeader/>
        </w:trPr>
        <w:tc>
          <w:tcPr>
            <w:tcW w:w="3578" w:type="dxa"/>
            <w:tcBorders>
              <w:top w:val="nil"/>
              <w:bottom w:val="single" w:sz="4" w:space="0" w:color="auto"/>
            </w:tcBorders>
            <w:shd w:val="pct20" w:color="000000" w:fill="FFFFFF"/>
          </w:tcPr>
          <w:p w14:paraId="1D264F51" w14:textId="77777777" w:rsidR="008B18A6" w:rsidRDefault="008B18A6">
            <w:pPr>
              <w:pStyle w:val="tabela-separate"/>
              <w:rPr>
                <w:b/>
              </w:rPr>
            </w:pPr>
          </w:p>
        </w:tc>
        <w:tc>
          <w:tcPr>
            <w:tcW w:w="5680" w:type="dxa"/>
            <w:tcBorders>
              <w:top w:val="nil"/>
              <w:bottom w:val="single" w:sz="4" w:space="0" w:color="auto"/>
            </w:tcBorders>
            <w:shd w:val="pct20" w:color="000000" w:fill="FFFFFF"/>
          </w:tcPr>
          <w:p w14:paraId="61BDA21A" w14:textId="77777777" w:rsidR="008B18A6" w:rsidRDefault="008B18A6">
            <w:pPr>
              <w:pStyle w:val="tabela-separate"/>
              <w:rPr>
                <w:b/>
              </w:rPr>
            </w:pPr>
          </w:p>
        </w:tc>
      </w:tr>
      <w:tr w:rsidR="008B18A6" w14:paraId="63DD9179" w14:textId="77777777">
        <w:trPr>
          <w:cantSplit/>
          <w:trHeight w:val="426"/>
        </w:trPr>
        <w:tc>
          <w:tcPr>
            <w:tcW w:w="3578" w:type="dxa"/>
            <w:vMerge w:val="restart"/>
            <w:tcBorders>
              <w:top w:val="single" w:sz="4" w:space="0" w:color="auto"/>
            </w:tcBorders>
            <w:shd w:val="clear" w:color="auto" w:fill="FFFFFF"/>
          </w:tcPr>
          <w:p w14:paraId="0BA5F8EF" w14:textId="77777777" w:rsidR="008B18A6" w:rsidRDefault="008B18A6">
            <w:pPr>
              <w:pStyle w:val="tabela"/>
              <w:rPr>
                <w:lang w:val="en-US"/>
              </w:rPr>
            </w:pPr>
            <w:r>
              <w:rPr>
                <w:lang w:val="en-US"/>
              </w:rPr>
              <w:lastRenderedPageBreak/>
              <w:t>CMPID</w:t>
            </w:r>
          </w:p>
        </w:tc>
        <w:tc>
          <w:tcPr>
            <w:tcW w:w="5680" w:type="dxa"/>
            <w:tcBorders>
              <w:top w:val="single" w:sz="4" w:space="0" w:color="auto"/>
            </w:tcBorders>
            <w:shd w:val="clear" w:color="auto" w:fill="FFFFFF"/>
          </w:tcPr>
          <w:p w14:paraId="794B969A" w14:textId="77777777" w:rsidR="008B18A6" w:rsidRDefault="008B18A6">
            <w:pPr>
              <w:pStyle w:val="tabela"/>
              <w:rPr>
                <w:lang w:val="en-US"/>
              </w:rPr>
            </w:pPr>
            <w:r>
              <w:rPr>
                <w:lang w:val="en-US"/>
              </w:rPr>
              <w:t>Long Integer</w:t>
            </w:r>
          </w:p>
        </w:tc>
      </w:tr>
      <w:tr w:rsidR="008B18A6" w14:paraId="5FDEC84C" w14:textId="77777777">
        <w:trPr>
          <w:cantSplit/>
          <w:trHeight w:val="426"/>
        </w:trPr>
        <w:tc>
          <w:tcPr>
            <w:tcW w:w="3578" w:type="dxa"/>
            <w:vMerge/>
            <w:tcBorders>
              <w:bottom w:val="nil"/>
            </w:tcBorders>
            <w:shd w:val="clear" w:color="auto" w:fill="FFFFFF"/>
          </w:tcPr>
          <w:p w14:paraId="4622AECA"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3B986170" w14:textId="77777777" w:rsidR="008B18A6" w:rsidRDefault="008B18A6">
            <w:pPr>
              <w:pStyle w:val="tabela-spellchk"/>
            </w:pPr>
            <w:r>
              <w:t>Chave estrangeira para bib_DefCampos.CMPID</w:t>
            </w:r>
          </w:p>
        </w:tc>
      </w:tr>
      <w:tr w:rsidR="008B18A6" w14:paraId="6604F261" w14:textId="77777777">
        <w:trPr>
          <w:cantSplit/>
          <w:trHeight w:hRule="exact" w:val="20"/>
        </w:trPr>
        <w:tc>
          <w:tcPr>
            <w:tcW w:w="3578" w:type="dxa"/>
            <w:tcBorders>
              <w:top w:val="nil"/>
            </w:tcBorders>
            <w:shd w:val="clear" w:color="auto" w:fill="FFFFFF"/>
          </w:tcPr>
          <w:p w14:paraId="00B6F7CF" w14:textId="77777777" w:rsidR="008B18A6" w:rsidRDefault="008B18A6">
            <w:pPr>
              <w:pStyle w:val="tabela-separate"/>
            </w:pPr>
          </w:p>
        </w:tc>
        <w:tc>
          <w:tcPr>
            <w:tcW w:w="5680" w:type="dxa"/>
            <w:tcBorders>
              <w:top w:val="nil"/>
            </w:tcBorders>
            <w:shd w:val="clear" w:color="auto" w:fill="FFFFFF"/>
          </w:tcPr>
          <w:p w14:paraId="064D7EC5" w14:textId="77777777" w:rsidR="008B18A6" w:rsidRDefault="008B18A6">
            <w:pPr>
              <w:pStyle w:val="tabela-separate"/>
            </w:pPr>
          </w:p>
        </w:tc>
      </w:tr>
      <w:tr w:rsidR="008B18A6" w14:paraId="608BDA1B" w14:textId="77777777">
        <w:trPr>
          <w:cantSplit/>
          <w:trHeight w:val="426"/>
        </w:trPr>
        <w:tc>
          <w:tcPr>
            <w:tcW w:w="3578" w:type="dxa"/>
            <w:vMerge w:val="restart"/>
            <w:tcBorders>
              <w:top w:val="single" w:sz="4" w:space="0" w:color="auto"/>
            </w:tcBorders>
            <w:shd w:val="clear" w:color="auto" w:fill="FFFFFF"/>
          </w:tcPr>
          <w:p w14:paraId="66D35C05" w14:textId="77777777" w:rsidR="008B18A6" w:rsidRDefault="008B18A6">
            <w:pPr>
              <w:pStyle w:val="tabela"/>
            </w:pPr>
            <w:r>
              <w:t>PLNCODIGO</w:t>
            </w:r>
          </w:p>
        </w:tc>
        <w:tc>
          <w:tcPr>
            <w:tcW w:w="5680" w:type="dxa"/>
            <w:tcBorders>
              <w:top w:val="single" w:sz="4" w:space="0" w:color="auto"/>
            </w:tcBorders>
            <w:shd w:val="clear" w:color="auto" w:fill="FFFFFF"/>
          </w:tcPr>
          <w:p w14:paraId="557E122B" w14:textId="77777777" w:rsidR="008B18A6" w:rsidRDefault="008B18A6">
            <w:pPr>
              <w:pStyle w:val="tabela"/>
            </w:pPr>
            <w:r>
              <w:t>Long Integer</w:t>
            </w:r>
          </w:p>
        </w:tc>
      </w:tr>
      <w:tr w:rsidR="008B18A6" w14:paraId="3C6A038D" w14:textId="77777777">
        <w:trPr>
          <w:cantSplit/>
          <w:trHeight w:val="426"/>
        </w:trPr>
        <w:tc>
          <w:tcPr>
            <w:tcW w:w="3578" w:type="dxa"/>
            <w:vMerge/>
            <w:tcBorders>
              <w:bottom w:val="nil"/>
            </w:tcBorders>
            <w:shd w:val="clear" w:color="auto" w:fill="FFFFFF"/>
          </w:tcPr>
          <w:p w14:paraId="703B1985" w14:textId="77777777" w:rsidR="008B18A6" w:rsidRDefault="008B18A6">
            <w:pPr>
              <w:pStyle w:val="tabela"/>
            </w:pPr>
          </w:p>
        </w:tc>
        <w:tc>
          <w:tcPr>
            <w:tcW w:w="5680" w:type="dxa"/>
            <w:tcBorders>
              <w:top w:val="single" w:sz="4" w:space="0" w:color="auto"/>
              <w:bottom w:val="nil"/>
            </w:tcBorders>
            <w:shd w:val="clear" w:color="auto" w:fill="FFFFFF"/>
          </w:tcPr>
          <w:p w14:paraId="264EE9BF" w14:textId="77777777" w:rsidR="008B18A6" w:rsidRDefault="008B18A6">
            <w:pPr>
              <w:pStyle w:val="tabela-spellchk"/>
            </w:pPr>
            <w:r>
              <w:t>Chave estrangeira para Planos.PLNCODIGO</w:t>
            </w:r>
          </w:p>
        </w:tc>
      </w:tr>
      <w:tr w:rsidR="008B18A6" w14:paraId="778B9A8C" w14:textId="77777777">
        <w:trPr>
          <w:cantSplit/>
          <w:trHeight w:hRule="exact" w:val="20"/>
        </w:trPr>
        <w:tc>
          <w:tcPr>
            <w:tcW w:w="3578" w:type="dxa"/>
            <w:tcBorders>
              <w:top w:val="nil"/>
            </w:tcBorders>
            <w:shd w:val="clear" w:color="auto" w:fill="FFFFFF"/>
          </w:tcPr>
          <w:p w14:paraId="4A1716C8" w14:textId="77777777" w:rsidR="008B18A6" w:rsidRDefault="008B18A6">
            <w:pPr>
              <w:pStyle w:val="tabela-separate"/>
            </w:pPr>
          </w:p>
        </w:tc>
        <w:tc>
          <w:tcPr>
            <w:tcW w:w="5680" w:type="dxa"/>
            <w:tcBorders>
              <w:top w:val="nil"/>
            </w:tcBorders>
            <w:shd w:val="clear" w:color="auto" w:fill="FFFFFF"/>
          </w:tcPr>
          <w:p w14:paraId="72D1D956" w14:textId="77777777" w:rsidR="008B18A6" w:rsidRDefault="008B18A6">
            <w:pPr>
              <w:pStyle w:val="tabela-separate"/>
            </w:pPr>
          </w:p>
        </w:tc>
      </w:tr>
      <w:tr w:rsidR="008B18A6" w14:paraId="0E08C4CC" w14:textId="77777777">
        <w:trPr>
          <w:cantSplit/>
          <w:trHeight w:val="426"/>
        </w:trPr>
        <w:tc>
          <w:tcPr>
            <w:tcW w:w="3578" w:type="dxa"/>
            <w:vMerge w:val="restart"/>
            <w:tcBorders>
              <w:top w:val="single" w:sz="4" w:space="0" w:color="auto"/>
            </w:tcBorders>
            <w:shd w:val="clear" w:color="auto" w:fill="FFFFFF"/>
          </w:tcPr>
          <w:p w14:paraId="41B4D2B0"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51037E15" w14:textId="77777777" w:rsidR="008B18A6" w:rsidRDefault="008B18A6">
            <w:pPr>
              <w:pStyle w:val="tabela"/>
              <w:rPr>
                <w:lang w:val="en-US"/>
              </w:rPr>
            </w:pPr>
            <w:r>
              <w:rPr>
                <w:lang w:val="en-US"/>
              </w:rPr>
              <w:t>Date/Time</w:t>
            </w:r>
          </w:p>
        </w:tc>
      </w:tr>
      <w:tr w:rsidR="008B18A6" w14:paraId="3AD8051F" w14:textId="77777777">
        <w:trPr>
          <w:cantSplit/>
          <w:trHeight w:val="426"/>
        </w:trPr>
        <w:tc>
          <w:tcPr>
            <w:tcW w:w="3578" w:type="dxa"/>
            <w:vMerge/>
            <w:tcBorders>
              <w:bottom w:val="nil"/>
            </w:tcBorders>
            <w:shd w:val="clear" w:color="auto" w:fill="FFFFFF"/>
          </w:tcPr>
          <w:p w14:paraId="01727F6F"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208F7714" w14:textId="77777777" w:rsidR="008B18A6" w:rsidRDefault="008B18A6">
            <w:pPr>
              <w:pStyle w:val="tabela-spellchk"/>
            </w:pPr>
            <w:r>
              <w:t>Chave estrangeira para Entidades.MRFMESANO</w:t>
            </w:r>
          </w:p>
        </w:tc>
      </w:tr>
      <w:tr w:rsidR="008B18A6" w14:paraId="2DF41DDB" w14:textId="77777777">
        <w:trPr>
          <w:cantSplit/>
          <w:trHeight w:hRule="exact" w:val="20"/>
        </w:trPr>
        <w:tc>
          <w:tcPr>
            <w:tcW w:w="3578" w:type="dxa"/>
            <w:tcBorders>
              <w:top w:val="nil"/>
            </w:tcBorders>
            <w:shd w:val="clear" w:color="auto" w:fill="FFFFFF"/>
          </w:tcPr>
          <w:p w14:paraId="0C4946DA" w14:textId="77777777" w:rsidR="008B18A6" w:rsidRDefault="008B18A6">
            <w:pPr>
              <w:pStyle w:val="tabela-separate"/>
            </w:pPr>
          </w:p>
        </w:tc>
        <w:tc>
          <w:tcPr>
            <w:tcW w:w="5680" w:type="dxa"/>
            <w:tcBorders>
              <w:top w:val="nil"/>
            </w:tcBorders>
            <w:shd w:val="clear" w:color="auto" w:fill="FFFFFF"/>
          </w:tcPr>
          <w:p w14:paraId="722FC70C" w14:textId="77777777" w:rsidR="008B18A6" w:rsidRDefault="008B18A6">
            <w:pPr>
              <w:pStyle w:val="tabela-separate"/>
            </w:pPr>
          </w:p>
        </w:tc>
      </w:tr>
      <w:tr w:rsidR="008B18A6" w14:paraId="1D5AEC57" w14:textId="77777777">
        <w:trPr>
          <w:cantSplit/>
          <w:trHeight w:val="426"/>
        </w:trPr>
        <w:tc>
          <w:tcPr>
            <w:tcW w:w="3578" w:type="dxa"/>
            <w:vMerge w:val="restart"/>
            <w:tcBorders>
              <w:top w:val="single" w:sz="4" w:space="0" w:color="auto"/>
            </w:tcBorders>
            <w:shd w:val="clear" w:color="auto" w:fill="FFFFFF"/>
          </w:tcPr>
          <w:p w14:paraId="092A3633" w14:textId="77777777" w:rsidR="008B18A6" w:rsidRDefault="008B18A6">
            <w:pPr>
              <w:pStyle w:val="tabela"/>
            </w:pPr>
            <w:r>
              <w:t>ENTCODIGO</w:t>
            </w:r>
          </w:p>
        </w:tc>
        <w:tc>
          <w:tcPr>
            <w:tcW w:w="5680" w:type="dxa"/>
            <w:tcBorders>
              <w:top w:val="single" w:sz="4" w:space="0" w:color="auto"/>
            </w:tcBorders>
            <w:shd w:val="clear" w:color="auto" w:fill="FFFFFF"/>
          </w:tcPr>
          <w:p w14:paraId="336DFBA0" w14:textId="77777777" w:rsidR="008B18A6" w:rsidRDefault="008B18A6">
            <w:pPr>
              <w:pStyle w:val="tabela"/>
            </w:pPr>
            <w:r>
              <w:t>Text(5)</w:t>
            </w:r>
          </w:p>
        </w:tc>
      </w:tr>
      <w:tr w:rsidR="008B18A6" w14:paraId="24D3A531" w14:textId="77777777">
        <w:trPr>
          <w:cantSplit/>
          <w:trHeight w:val="426"/>
        </w:trPr>
        <w:tc>
          <w:tcPr>
            <w:tcW w:w="3578" w:type="dxa"/>
            <w:vMerge/>
            <w:tcBorders>
              <w:bottom w:val="nil"/>
            </w:tcBorders>
            <w:shd w:val="clear" w:color="auto" w:fill="FFFFFF"/>
          </w:tcPr>
          <w:p w14:paraId="44297675" w14:textId="77777777" w:rsidR="008B18A6" w:rsidRDefault="008B18A6">
            <w:pPr>
              <w:pStyle w:val="tabela"/>
            </w:pPr>
          </w:p>
        </w:tc>
        <w:tc>
          <w:tcPr>
            <w:tcW w:w="5680" w:type="dxa"/>
            <w:tcBorders>
              <w:top w:val="single" w:sz="4" w:space="0" w:color="auto"/>
              <w:bottom w:val="nil"/>
            </w:tcBorders>
            <w:shd w:val="clear" w:color="auto" w:fill="FFFFFF"/>
          </w:tcPr>
          <w:p w14:paraId="05B250D5" w14:textId="77777777" w:rsidR="008B18A6" w:rsidRDefault="008B18A6">
            <w:pPr>
              <w:pStyle w:val="tabela-spellchk"/>
            </w:pPr>
            <w:r>
              <w:t>Chave estrangeira para Planos.ENTCODIGO</w:t>
            </w:r>
          </w:p>
        </w:tc>
      </w:tr>
      <w:tr w:rsidR="008B18A6" w14:paraId="27F753B9" w14:textId="77777777">
        <w:trPr>
          <w:cantSplit/>
          <w:trHeight w:hRule="exact" w:val="20"/>
        </w:trPr>
        <w:tc>
          <w:tcPr>
            <w:tcW w:w="3578" w:type="dxa"/>
            <w:tcBorders>
              <w:top w:val="nil"/>
            </w:tcBorders>
            <w:shd w:val="clear" w:color="auto" w:fill="FFFFFF"/>
          </w:tcPr>
          <w:p w14:paraId="667509E9" w14:textId="77777777" w:rsidR="008B18A6" w:rsidRDefault="008B18A6">
            <w:pPr>
              <w:pStyle w:val="tabela-separate"/>
            </w:pPr>
          </w:p>
        </w:tc>
        <w:tc>
          <w:tcPr>
            <w:tcW w:w="5680" w:type="dxa"/>
            <w:tcBorders>
              <w:top w:val="nil"/>
            </w:tcBorders>
            <w:shd w:val="clear" w:color="auto" w:fill="FFFFFF"/>
          </w:tcPr>
          <w:p w14:paraId="330A29EE" w14:textId="77777777" w:rsidR="008B18A6" w:rsidRDefault="008B18A6">
            <w:pPr>
              <w:pStyle w:val="tabela-separate"/>
            </w:pPr>
          </w:p>
        </w:tc>
      </w:tr>
      <w:tr w:rsidR="008B18A6" w14:paraId="18E337B6" w14:textId="77777777">
        <w:trPr>
          <w:cantSplit/>
          <w:trHeight w:val="426"/>
        </w:trPr>
        <w:tc>
          <w:tcPr>
            <w:tcW w:w="3578" w:type="dxa"/>
            <w:vMerge w:val="restart"/>
            <w:tcBorders>
              <w:top w:val="single" w:sz="4" w:space="0" w:color="auto"/>
            </w:tcBorders>
            <w:shd w:val="clear" w:color="auto" w:fill="FFFFFF"/>
          </w:tcPr>
          <w:p w14:paraId="5653A5E4" w14:textId="77777777" w:rsidR="008B18A6" w:rsidRDefault="008B18A6">
            <w:pPr>
              <w:pStyle w:val="tabela"/>
            </w:pPr>
            <w:r>
              <w:t>valCpProvTitNumSortNaoResgatados</w:t>
            </w:r>
          </w:p>
        </w:tc>
        <w:tc>
          <w:tcPr>
            <w:tcW w:w="5680" w:type="dxa"/>
            <w:tcBorders>
              <w:top w:val="single" w:sz="4" w:space="0" w:color="auto"/>
            </w:tcBorders>
            <w:shd w:val="clear" w:color="auto" w:fill="FFFFFF"/>
          </w:tcPr>
          <w:p w14:paraId="620FF2D1" w14:textId="77777777" w:rsidR="008B18A6" w:rsidRDefault="008B18A6">
            <w:pPr>
              <w:pStyle w:val="tabela"/>
            </w:pPr>
            <w:r>
              <w:t>DOUBLE</w:t>
            </w:r>
          </w:p>
        </w:tc>
      </w:tr>
      <w:tr w:rsidR="008B18A6" w14:paraId="3233B448" w14:textId="77777777">
        <w:trPr>
          <w:cantSplit/>
          <w:trHeight w:val="426"/>
        </w:trPr>
        <w:tc>
          <w:tcPr>
            <w:tcW w:w="3578" w:type="dxa"/>
            <w:vMerge/>
            <w:tcBorders>
              <w:bottom w:val="nil"/>
            </w:tcBorders>
            <w:shd w:val="clear" w:color="auto" w:fill="FFFFFF"/>
          </w:tcPr>
          <w:p w14:paraId="5FDCF74A" w14:textId="77777777" w:rsidR="008B18A6" w:rsidRDefault="008B18A6">
            <w:pPr>
              <w:pStyle w:val="tabela"/>
            </w:pPr>
          </w:p>
        </w:tc>
        <w:tc>
          <w:tcPr>
            <w:tcW w:w="5680" w:type="dxa"/>
            <w:tcBorders>
              <w:top w:val="single" w:sz="4" w:space="0" w:color="auto"/>
              <w:bottom w:val="nil"/>
            </w:tcBorders>
            <w:shd w:val="clear" w:color="auto" w:fill="FFFFFF"/>
          </w:tcPr>
          <w:p w14:paraId="3B07B83C" w14:textId="77777777" w:rsidR="008B18A6" w:rsidRDefault="008B18A6">
            <w:pPr>
              <w:pStyle w:val="tabela-spellchk"/>
            </w:pPr>
            <w:r>
              <w:t>Número de Sorteados Não Resgatados</w:t>
            </w:r>
          </w:p>
        </w:tc>
      </w:tr>
      <w:tr w:rsidR="008B18A6" w14:paraId="663B6E5A" w14:textId="77777777">
        <w:trPr>
          <w:cantSplit/>
          <w:trHeight w:hRule="exact" w:val="20"/>
        </w:trPr>
        <w:tc>
          <w:tcPr>
            <w:tcW w:w="3578" w:type="dxa"/>
            <w:tcBorders>
              <w:top w:val="nil"/>
            </w:tcBorders>
            <w:shd w:val="clear" w:color="auto" w:fill="FFFFFF"/>
          </w:tcPr>
          <w:p w14:paraId="049809DF" w14:textId="77777777" w:rsidR="008B18A6" w:rsidRDefault="008B18A6">
            <w:pPr>
              <w:pStyle w:val="tabela-separate"/>
            </w:pPr>
          </w:p>
        </w:tc>
        <w:tc>
          <w:tcPr>
            <w:tcW w:w="5680" w:type="dxa"/>
            <w:tcBorders>
              <w:top w:val="nil"/>
            </w:tcBorders>
            <w:shd w:val="clear" w:color="auto" w:fill="FFFFFF"/>
          </w:tcPr>
          <w:p w14:paraId="57BF7013" w14:textId="77777777" w:rsidR="008B18A6" w:rsidRDefault="008B18A6">
            <w:pPr>
              <w:pStyle w:val="tabela-separate"/>
            </w:pPr>
          </w:p>
        </w:tc>
      </w:tr>
      <w:tr w:rsidR="008B18A6" w14:paraId="044928BE" w14:textId="77777777">
        <w:trPr>
          <w:cantSplit/>
          <w:trHeight w:val="426"/>
        </w:trPr>
        <w:tc>
          <w:tcPr>
            <w:tcW w:w="3578" w:type="dxa"/>
            <w:vMerge w:val="restart"/>
            <w:tcBorders>
              <w:top w:val="single" w:sz="4" w:space="0" w:color="auto"/>
            </w:tcBorders>
            <w:shd w:val="clear" w:color="auto" w:fill="FFFFFF"/>
          </w:tcPr>
          <w:p w14:paraId="110570A7" w14:textId="77777777" w:rsidR="008B18A6" w:rsidRDefault="008B18A6">
            <w:pPr>
              <w:pStyle w:val="tabela"/>
            </w:pPr>
            <w:r>
              <w:t>valCpProvTitNumVencNaoResgatados</w:t>
            </w:r>
          </w:p>
        </w:tc>
        <w:tc>
          <w:tcPr>
            <w:tcW w:w="5680" w:type="dxa"/>
            <w:tcBorders>
              <w:top w:val="single" w:sz="4" w:space="0" w:color="auto"/>
            </w:tcBorders>
            <w:shd w:val="clear" w:color="auto" w:fill="FFFFFF"/>
          </w:tcPr>
          <w:p w14:paraId="18BF771C" w14:textId="77777777" w:rsidR="008B18A6" w:rsidRDefault="008B18A6">
            <w:pPr>
              <w:pStyle w:val="tabela"/>
            </w:pPr>
            <w:r>
              <w:t>DOUBLE</w:t>
            </w:r>
          </w:p>
        </w:tc>
      </w:tr>
      <w:tr w:rsidR="008B18A6" w14:paraId="222064BE" w14:textId="77777777">
        <w:trPr>
          <w:cantSplit/>
          <w:trHeight w:val="426"/>
        </w:trPr>
        <w:tc>
          <w:tcPr>
            <w:tcW w:w="3578" w:type="dxa"/>
            <w:vMerge/>
            <w:tcBorders>
              <w:bottom w:val="nil"/>
            </w:tcBorders>
            <w:shd w:val="clear" w:color="auto" w:fill="FFFFFF"/>
          </w:tcPr>
          <w:p w14:paraId="05ACC403" w14:textId="77777777" w:rsidR="008B18A6" w:rsidRDefault="008B18A6">
            <w:pPr>
              <w:pStyle w:val="tabela"/>
            </w:pPr>
          </w:p>
        </w:tc>
        <w:tc>
          <w:tcPr>
            <w:tcW w:w="5680" w:type="dxa"/>
            <w:tcBorders>
              <w:top w:val="single" w:sz="4" w:space="0" w:color="auto"/>
              <w:bottom w:val="nil"/>
            </w:tcBorders>
            <w:shd w:val="clear" w:color="auto" w:fill="FFFFFF"/>
          </w:tcPr>
          <w:p w14:paraId="4FE86967" w14:textId="77777777" w:rsidR="008B18A6" w:rsidRDefault="008B18A6">
            <w:pPr>
              <w:pStyle w:val="tabela-spellchk"/>
            </w:pPr>
            <w:r>
              <w:t>Número de Vencidos Não Resgatados</w:t>
            </w:r>
          </w:p>
        </w:tc>
      </w:tr>
      <w:tr w:rsidR="008B18A6" w14:paraId="2C7D2924" w14:textId="77777777">
        <w:trPr>
          <w:cantSplit/>
          <w:trHeight w:hRule="exact" w:val="20"/>
        </w:trPr>
        <w:tc>
          <w:tcPr>
            <w:tcW w:w="3578" w:type="dxa"/>
            <w:tcBorders>
              <w:top w:val="nil"/>
            </w:tcBorders>
            <w:shd w:val="clear" w:color="auto" w:fill="FFFFFF"/>
          </w:tcPr>
          <w:p w14:paraId="4FC59C12" w14:textId="77777777" w:rsidR="008B18A6" w:rsidRDefault="008B18A6">
            <w:pPr>
              <w:pStyle w:val="tabela-separate"/>
            </w:pPr>
          </w:p>
        </w:tc>
        <w:tc>
          <w:tcPr>
            <w:tcW w:w="5680" w:type="dxa"/>
            <w:tcBorders>
              <w:top w:val="nil"/>
            </w:tcBorders>
            <w:shd w:val="clear" w:color="auto" w:fill="FFFFFF"/>
          </w:tcPr>
          <w:p w14:paraId="6B015094" w14:textId="77777777" w:rsidR="008B18A6" w:rsidRDefault="008B18A6">
            <w:pPr>
              <w:pStyle w:val="tabela-separate"/>
            </w:pPr>
          </w:p>
        </w:tc>
      </w:tr>
      <w:tr w:rsidR="008B18A6" w14:paraId="19D882F8" w14:textId="77777777">
        <w:trPr>
          <w:cantSplit/>
          <w:trHeight w:val="426"/>
        </w:trPr>
        <w:tc>
          <w:tcPr>
            <w:tcW w:w="3578" w:type="dxa"/>
            <w:vMerge w:val="restart"/>
            <w:tcBorders>
              <w:top w:val="single" w:sz="4" w:space="0" w:color="auto"/>
            </w:tcBorders>
            <w:shd w:val="clear" w:color="auto" w:fill="FFFFFF"/>
          </w:tcPr>
          <w:p w14:paraId="58A008CB" w14:textId="77777777" w:rsidR="008B18A6" w:rsidRDefault="008B18A6">
            <w:pPr>
              <w:pStyle w:val="tabela"/>
            </w:pPr>
            <w:r>
              <w:t>valCpProvTitProvAdmin</w:t>
            </w:r>
          </w:p>
        </w:tc>
        <w:tc>
          <w:tcPr>
            <w:tcW w:w="5680" w:type="dxa"/>
            <w:tcBorders>
              <w:top w:val="single" w:sz="4" w:space="0" w:color="auto"/>
            </w:tcBorders>
            <w:shd w:val="clear" w:color="auto" w:fill="FFFFFF"/>
          </w:tcPr>
          <w:p w14:paraId="0E7E2EDD" w14:textId="77777777" w:rsidR="008B18A6" w:rsidRDefault="008B18A6">
            <w:pPr>
              <w:pStyle w:val="tabela"/>
            </w:pPr>
            <w:r>
              <w:t>DOUBLE</w:t>
            </w:r>
          </w:p>
        </w:tc>
      </w:tr>
      <w:tr w:rsidR="008B18A6" w14:paraId="381D2D6F" w14:textId="77777777">
        <w:trPr>
          <w:cantSplit/>
          <w:trHeight w:val="426"/>
        </w:trPr>
        <w:tc>
          <w:tcPr>
            <w:tcW w:w="3578" w:type="dxa"/>
            <w:vMerge/>
            <w:tcBorders>
              <w:bottom w:val="nil"/>
            </w:tcBorders>
            <w:shd w:val="clear" w:color="auto" w:fill="FFFFFF"/>
          </w:tcPr>
          <w:p w14:paraId="22251DCA" w14:textId="77777777" w:rsidR="008B18A6" w:rsidRDefault="008B18A6">
            <w:pPr>
              <w:pStyle w:val="tabela"/>
            </w:pPr>
          </w:p>
        </w:tc>
        <w:tc>
          <w:tcPr>
            <w:tcW w:w="5680" w:type="dxa"/>
            <w:tcBorders>
              <w:top w:val="single" w:sz="4" w:space="0" w:color="auto"/>
              <w:bottom w:val="nil"/>
            </w:tcBorders>
            <w:shd w:val="clear" w:color="auto" w:fill="FFFFFF"/>
          </w:tcPr>
          <w:p w14:paraId="04F4A2FB" w14:textId="77777777" w:rsidR="008B18A6" w:rsidRDefault="008B18A6">
            <w:pPr>
              <w:pStyle w:val="tabela-spellchk"/>
            </w:pPr>
            <w:r>
              <w:t>Provisão Administrativa</w:t>
            </w:r>
          </w:p>
        </w:tc>
      </w:tr>
      <w:tr w:rsidR="008B18A6" w14:paraId="4765B067" w14:textId="77777777">
        <w:trPr>
          <w:cantSplit/>
          <w:trHeight w:hRule="exact" w:val="20"/>
        </w:trPr>
        <w:tc>
          <w:tcPr>
            <w:tcW w:w="3578" w:type="dxa"/>
            <w:tcBorders>
              <w:top w:val="nil"/>
            </w:tcBorders>
            <w:shd w:val="clear" w:color="auto" w:fill="FFFFFF"/>
          </w:tcPr>
          <w:p w14:paraId="5264C248" w14:textId="77777777" w:rsidR="008B18A6" w:rsidRDefault="008B18A6">
            <w:pPr>
              <w:pStyle w:val="tabela-separate"/>
            </w:pPr>
          </w:p>
        </w:tc>
        <w:tc>
          <w:tcPr>
            <w:tcW w:w="5680" w:type="dxa"/>
            <w:tcBorders>
              <w:top w:val="nil"/>
            </w:tcBorders>
            <w:shd w:val="clear" w:color="auto" w:fill="FFFFFF"/>
          </w:tcPr>
          <w:p w14:paraId="7E7E1E84" w14:textId="77777777" w:rsidR="008B18A6" w:rsidRDefault="008B18A6">
            <w:pPr>
              <w:pStyle w:val="tabela-separate"/>
            </w:pPr>
          </w:p>
        </w:tc>
      </w:tr>
      <w:tr w:rsidR="008B18A6" w14:paraId="6768B25A" w14:textId="77777777">
        <w:trPr>
          <w:cantSplit/>
          <w:trHeight w:val="426"/>
        </w:trPr>
        <w:tc>
          <w:tcPr>
            <w:tcW w:w="3578" w:type="dxa"/>
            <w:vMerge w:val="restart"/>
            <w:tcBorders>
              <w:top w:val="single" w:sz="4" w:space="0" w:color="auto"/>
            </w:tcBorders>
            <w:shd w:val="clear" w:color="auto" w:fill="FFFFFF"/>
          </w:tcPr>
          <w:p w14:paraId="232D4266" w14:textId="77777777" w:rsidR="008B18A6" w:rsidRDefault="008B18A6">
            <w:pPr>
              <w:pStyle w:val="tabela"/>
            </w:pPr>
            <w:r>
              <w:t>valCpProvTitProvContingencias</w:t>
            </w:r>
          </w:p>
        </w:tc>
        <w:tc>
          <w:tcPr>
            <w:tcW w:w="5680" w:type="dxa"/>
            <w:tcBorders>
              <w:top w:val="single" w:sz="4" w:space="0" w:color="auto"/>
            </w:tcBorders>
            <w:shd w:val="clear" w:color="auto" w:fill="FFFFFF"/>
          </w:tcPr>
          <w:p w14:paraId="1A591AE0" w14:textId="77777777" w:rsidR="008B18A6" w:rsidRDefault="008B18A6">
            <w:pPr>
              <w:pStyle w:val="tabela"/>
            </w:pPr>
            <w:r>
              <w:t>DOUBLE</w:t>
            </w:r>
          </w:p>
        </w:tc>
      </w:tr>
      <w:tr w:rsidR="008B18A6" w14:paraId="51DE51B1" w14:textId="77777777">
        <w:trPr>
          <w:cantSplit/>
          <w:trHeight w:val="426"/>
        </w:trPr>
        <w:tc>
          <w:tcPr>
            <w:tcW w:w="3578" w:type="dxa"/>
            <w:vMerge/>
            <w:tcBorders>
              <w:bottom w:val="nil"/>
            </w:tcBorders>
            <w:shd w:val="clear" w:color="auto" w:fill="FFFFFF"/>
          </w:tcPr>
          <w:p w14:paraId="368F22A1" w14:textId="77777777" w:rsidR="008B18A6" w:rsidRDefault="008B18A6">
            <w:pPr>
              <w:pStyle w:val="tabela"/>
            </w:pPr>
          </w:p>
        </w:tc>
        <w:tc>
          <w:tcPr>
            <w:tcW w:w="5680" w:type="dxa"/>
            <w:tcBorders>
              <w:top w:val="single" w:sz="4" w:space="0" w:color="auto"/>
              <w:bottom w:val="nil"/>
            </w:tcBorders>
            <w:shd w:val="clear" w:color="auto" w:fill="FFFFFF"/>
          </w:tcPr>
          <w:p w14:paraId="2C303E9A" w14:textId="77777777" w:rsidR="008B18A6" w:rsidRDefault="008B18A6">
            <w:pPr>
              <w:pStyle w:val="tabela-spellchk"/>
            </w:pPr>
            <w:r>
              <w:t>Provisão para Contingências</w:t>
            </w:r>
          </w:p>
        </w:tc>
      </w:tr>
      <w:tr w:rsidR="008B18A6" w14:paraId="3802FA45" w14:textId="77777777">
        <w:trPr>
          <w:cantSplit/>
          <w:trHeight w:hRule="exact" w:val="20"/>
        </w:trPr>
        <w:tc>
          <w:tcPr>
            <w:tcW w:w="3578" w:type="dxa"/>
            <w:tcBorders>
              <w:top w:val="nil"/>
            </w:tcBorders>
            <w:shd w:val="clear" w:color="auto" w:fill="FFFFFF"/>
          </w:tcPr>
          <w:p w14:paraId="58F0D289" w14:textId="77777777" w:rsidR="008B18A6" w:rsidRDefault="008B18A6">
            <w:pPr>
              <w:pStyle w:val="tabela-separate"/>
            </w:pPr>
          </w:p>
        </w:tc>
        <w:tc>
          <w:tcPr>
            <w:tcW w:w="5680" w:type="dxa"/>
            <w:tcBorders>
              <w:top w:val="nil"/>
            </w:tcBorders>
            <w:shd w:val="clear" w:color="auto" w:fill="FFFFFF"/>
          </w:tcPr>
          <w:p w14:paraId="29C9A671" w14:textId="77777777" w:rsidR="008B18A6" w:rsidRDefault="008B18A6">
            <w:pPr>
              <w:pStyle w:val="tabela-separate"/>
            </w:pPr>
          </w:p>
        </w:tc>
      </w:tr>
      <w:tr w:rsidR="008B18A6" w14:paraId="7A2B2098" w14:textId="77777777">
        <w:trPr>
          <w:cantSplit/>
          <w:trHeight w:val="426"/>
        </w:trPr>
        <w:tc>
          <w:tcPr>
            <w:tcW w:w="3578" w:type="dxa"/>
            <w:vMerge w:val="restart"/>
            <w:tcBorders>
              <w:top w:val="single" w:sz="4" w:space="0" w:color="auto"/>
            </w:tcBorders>
            <w:shd w:val="clear" w:color="auto" w:fill="FFFFFF"/>
          </w:tcPr>
          <w:p w14:paraId="6547EBE7" w14:textId="77777777" w:rsidR="008B18A6" w:rsidRDefault="008B18A6">
            <w:pPr>
              <w:pStyle w:val="tabela"/>
            </w:pPr>
            <w:r>
              <w:t>valCpProvTitProvMatResg</w:t>
            </w:r>
          </w:p>
        </w:tc>
        <w:tc>
          <w:tcPr>
            <w:tcW w:w="5680" w:type="dxa"/>
            <w:tcBorders>
              <w:top w:val="single" w:sz="4" w:space="0" w:color="auto"/>
            </w:tcBorders>
            <w:shd w:val="clear" w:color="auto" w:fill="FFFFFF"/>
          </w:tcPr>
          <w:p w14:paraId="1331D7A9" w14:textId="77777777" w:rsidR="008B18A6" w:rsidRDefault="008B18A6">
            <w:pPr>
              <w:pStyle w:val="tabela"/>
            </w:pPr>
            <w:r>
              <w:t>DOUBLE</w:t>
            </w:r>
          </w:p>
        </w:tc>
      </w:tr>
      <w:tr w:rsidR="008B18A6" w14:paraId="1239A962" w14:textId="77777777">
        <w:trPr>
          <w:cantSplit/>
          <w:trHeight w:val="426"/>
        </w:trPr>
        <w:tc>
          <w:tcPr>
            <w:tcW w:w="3578" w:type="dxa"/>
            <w:vMerge/>
            <w:tcBorders>
              <w:bottom w:val="nil"/>
            </w:tcBorders>
            <w:shd w:val="clear" w:color="auto" w:fill="FFFFFF"/>
          </w:tcPr>
          <w:p w14:paraId="638E5BE1" w14:textId="77777777" w:rsidR="008B18A6" w:rsidRDefault="008B18A6">
            <w:pPr>
              <w:pStyle w:val="tabela"/>
            </w:pPr>
          </w:p>
        </w:tc>
        <w:tc>
          <w:tcPr>
            <w:tcW w:w="5680" w:type="dxa"/>
            <w:tcBorders>
              <w:top w:val="single" w:sz="4" w:space="0" w:color="auto"/>
              <w:bottom w:val="nil"/>
            </w:tcBorders>
            <w:shd w:val="clear" w:color="auto" w:fill="FFFFFF"/>
          </w:tcPr>
          <w:p w14:paraId="6767BFE5" w14:textId="77777777" w:rsidR="008B18A6" w:rsidRDefault="008B18A6">
            <w:pPr>
              <w:pStyle w:val="tabela-spellchk"/>
            </w:pPr>
            <w:r>
              <w:t>Provisão Matemática para Resgate</w:t>
            </w:r>
          </w:p>
        </w:tc>
      </w:tr>
      <w:tr w:rsidR="008B18A6" w14:paraId="4CA99BC4" w14:textId="77777777">
        <w:trPr>
          <w:cantSplit/>
          <w:trHeight w:hRule="exact" w:val="20"/>
        </w:trPr>
        <w:tc>
          <w:tcPr>
            <w:tcW w:w="3578" w:type="dxa"/>
            <w:tcBorders>
              <w:top w:val="nil"/>
            </w:tcBorders>
            <w:shd w:val="clear" w:color="auto" w:fill="FFFFFF"/>
          </w:tcPr>
          <w:p w14:paraId="4923CB60" w14:textId="77777777" w:rsidR="008B18A6" w:rsidRDefault="008B18A6">
            <w:pPr>
              <w:pStyle w:val="tabela-separate"/>
            </w:pPr>
          </w:p>
        </w:tc>
        <w:tc>
          <w:tcPr>
            <w:tcW w:w="5680" w:type="dxa"/>
            <w:tcBorders>
              <w:top w:val="nil"/>
            </w:tcBorders>
            <w:shd w:val="clear" w:color="auto" w:fill="FFFFFF"/>
          </w:tcPr>
          <w:p w14:paraId="7D3DF33E" w14:textId="77777777" w:rsidR="008B18A6" w:rsidRDefault="008B18A6">
            <w:pPr>
              <w:pStyle w:val="tabela-separate"/>
            </w:pPr>
          </w:p>
        </w:tc>
      </w:tr>
      <w:tr w:rsidR="008B18A6" w14:paraId="4BDCC94B" w14:textId="77777777">
        <w:trPr>
          <w:cantSplit/>
          <w:trHeight w:val="426"/>
        </w:trPr>
        <w:tc>
          <w:tcPr>
            <w:tcW w:w="3578" w:type="dxa"/>
            <w:vMerge w:val="restart"/>
            <w:tcBorders>
              <w:top w:val="single" w:sz="4" w:space="0" w:color="auto"/>
            </w:tcBorders>
            <w:shd w:val="clear" w:color="auto" w:fill="FFFFFF"/>
          </w:tcPr>
          <w:p w14:paraId="21C98CFD" w14:textId="77777777" w:rsidR="008B18A6" w:rsidRDefault="008B18A6">
            <w:pPr>
              <w:pStyle w:val="tabela"/>
            </w:pPr>
            <w:r>
              <w:t>valCpProvTitProvPartLucTitAtiv</w:t>
            </w:r>
          </w:p>
        </w:tc>
        <w:tc>
          <w:tcPr>
            <w:tcW w:w="5680" w:type="dxa"/>
            <w:tcBorders>
              <w:top w:val="single" w:sz="4" w:space="0" w:color="auto"/>
            </w:tcBorders>
            <w:shd w:val="clear" w:color="auto" w:fill="FFFFFF"/>
          </w:tcPr>
          <w:p w14:paraId="4C329722" w14:textId="77777777" w:rsidR="008B18A6" w:rsidRDefault="008B18A6">
            <w:pPr>
              <w:pStyle w:val="tabela"/>
            </w:pPr>
            <w:r>
              <w:t>DOUBLE</w:t>
            </w:r>
          </w:p>
        </w:tc>
      </w:tr>
      <w:tr w:rsidR="008B18A6" w14:paraId="11AE3B17" w14:textId="77777777">
        <w:trPr>
          <w:cantSplit/>
          <w:trHeight w:val="426"/>
        </w:trPr>
        <w:tc>
          <w:tcPr>
            <w:tcW w:w="3578" w:type="dxa"/>
            <w:vMerge/>
            <w:tcBorders>
              <w:bottom w:val="nil"/>
            </w:tcBorders>
            <w:shd w:val="clear" w:color="auto" w:fill="FFFFFF"/>
          </w:tcPr>
          <w:p w14:paraId="70232932" w14:textId="77777777" w:rsidR="008B18A6" w:rsidRDefault="008B18A6">
            <w:pPr>
              <w:pStyle w:val="tabela"/>
            </w:pPr>
          </w:p>
        </w:tc>
        <w:tc>
          <w:tcPr>
            <w:tcW w:w="5680" w:type="dxa"/>
            <w:tcBorders>
              <w:top w:val="single" w:sz="4" w:space="0" w:color="auto"/>
              <w:bottom w:val="nil"/>
            </w:tcBorders>
            <w:shd w:val="clear" w:color="auto" w:fill="FFFFFF"/>
          </w:tcPr>
          <w:p w14:paraId="0FF05309" w14:textId="77777777" w:rsidR="008B18A6" w:rsidRDefault="008B18A6">
            <w:pPr>
              <w:pStyle w:val="tabela-spellchk"/>
            </w:pPr>
            <w:r>
              <w:t>Provisão para Participação nos Lucros de Títulos de Ativos</w:t>
            </w:r>
          </w:p>
        </w:tc>
      </w:tr>
      <w:tr w:rsidR="008B18A6" w14:paraId="24A52A34" w14:textId="77777777">
        <w:trPr>
          <w:cantSplit/>
          <w:trHeight w:hRule="exact" w:val="20"/>
        </w:trPr>
        <w:tc>
          <w:tcPr>
            <w:tcW w:w="3578" w:type="dxa"/>
            <w:tcBorders>
              <w:top w:val="nil"/>
            </w:tcBorders>
            <w:shd w:val="clear" w:color="auto" w:fill="FFFFFF"/>
          </w:tcPr>
          <w:p w14:paraId="641DAB62" w14:textId="77777777" w:rsidR="008B18A6" w:rsidRDefault="008B18A6">
            <w:pPr>
              <w:pStyle w:val="tabela-separate"/>
            </w:pPr>
          </w:p>
        </w:tc>
        <w:tc>
          <w:tcPr>
            <w:tcW w:w="5680" w:type="dxa"/>
            <w:tcBorders>
              <w:top w:val="nil"/>
            </w:tcBorders>
            <w:shd w:val="clear" w:color="auto" w:fill="FFFFFF"/>
          </w:tcPr>
          <w:p w14:paraId="6144BA1F" w14:textId="77777777" w:rsidR="008B18A6" w:rsidRDefault="008B18A6">
            <w:pPr>
              <w:pStyle w:val="tabela-separate"/>
            </w:pPr>
          </w:p>
        </w:tc>
      </w:tr>
      <w:tr w:rsidR="008B18A6" w14:paraId="240DD509" w14:textId="77777777">
        <w:trPr>
          <w:cantSplit/>
          <w:trHeight w:val="426"/>
        </w:trPr>
        <w:tc>
          <w:tcPr>
            <w:tcW w:w="3578" w:type="dxa"/>
            <w:vMerge w:val="restart"/>
            <w:tcBorders>
              <w:top w:val="single" w:sz="4" w:space="0" w:color="auto"/>
            </w:tcBorders>
            <w:shd w:val="clear" w:color="auto" w:fill="FFFFFF"/>
          </w:tcPr>
          <w:p w14:paraId="6F50D8CA" w14:textId="77777777" w:rsidR="008B18A6" w:rsidRDefault="008B18A6">
            <w:pPr>
              <w:pStyle w:val="tabela"/>
            </w:pPr>
            <w:r>
              <w:t>valCpProvTitProvPartLucTitInativos</w:t>
            </w:r>
          </w:p>
        </w:tc>
        <w:tc>
          <w:tcPr>
            <w:tcW w:w="5680" w:type="dxa"/>
            <w:tcBorders>
              <w:top w:val="single" w:sz="4" w:space="0" w:color="auto"/>
            </w:tcBorders>
            <w:shd w:val="clear" w:color="auto" w:fill="FFFFFF"/>
          </w:tcPr>
          <w:p w14:paraId="0B99BDAA" w14:textId="77777777" w:rsidR="008B18A6" w:rsidRDefault="008B18A6">
            <w:pPr>
              <w:pStyle w:val="tabela"/>
            </w:pPr>
            <w:r>
              <w:t>DOUBLE</w:t>
            </w:r>
          </w:p>
        </w:tc>
      </w:tr>
      <w:tr w:rsidR="008B18A6" w14:paraId="08804788" w14:textId="77777777">
        <w:trPr>
          <w:cantSplit/>
          <w:trHeight w:val="426"/>
        </w:trPr>
        <w:tc>
          <w:tcPr>
            <w:tcW w:w="3578" w:type="dxa"/>
            <w:vMerge/>
            <w:tcBorders>
              <w:bottom w:val="nil"/>
            </w:tcBorders>
            <w:shd w:val="clear" w:color="auto" w:fill="FFFFFF"/>
          </w:tcPr>
          <w:p w14:paraId="41B28F8A" w14:textId="77777777" w:rsidR="008B18A6" w:rsidRDefault="008B18A6">
            <w:pPr>
              <w:pStyle w:val="tabela"/>
            </w:pPr>
          </w:p>
        </w:tc>
        <w:tc>
          <w:tcPr>
            <w:tcW w:w="5680" w:type="dxa"/>
            <w:tcBorders>
              <w:top w:val="single" w:sz="4" w:space="0" w:color="auto"/>
              <w:bottom w:val="nil"/>
            </w:tcBorders>
            <w:shd w:val="clear" w:color="auto" w:fill="FFFFFF"/>
          </w:tcPr>
          <w:p w14:paraId="7A396FBB" w14:textId="77777777" w:rsidR="008B18A6" w:rsidRDefault="008B18A6">
            <w:pPr>
              <w:pStyle w:val="tabela-spellchk"/>
            </w:pPr>
            <w:r>
              <w:t>Provisão para Participação nos Lucros de Títulos Inativos</w:t>
            </w:r>
          </w:p>
        </w:tc>
      </w:tr>
      <w:tr w:rsidR="008B18A6" w14:paraId="5B1DB1A2" w14:textId="77777777">
        <w:trPr>
          <w:cantSplit/>
          <w:trHeight w:hRule="exact" w:val="20"/>
        </w:trPr>
        <w:tc>
          <w:tcPr>
            <w:tcW w:w="3578" w:type="dxa"/>
            <w:tcBorders>
              <w:top w:val="nil"/>
            </w:tcBorders>
            <w:shd w:val="clear" w:color="auto" w:fill="FFFFFF"/>
          </w:tcPr>
          <w:p w14:paraId="3C44E3C7" w14:textId="77777777" w:rsidR="008B18A6" w:rsidRDefault="008B18A6">
            <w:pPr>
              <w:pStyle w:val="tabela-separate"/>
            </w:pPr>
          </w:p>
        </w:tc>
        <w:tc>
          <w:tcPr>
            <w:tcW w:w="5680" w:type="dxa"/>
            <w:tcBorders>
              <w:top w:val="nil"/>
            </w:tcBorders>
            <w:shd w:val="clear" w:color="auto" w:fill="FFFFFF"/>
          </w:tcPr>
          <w:p w14:paraId="39E32C0D" w14:textId="77777777" w:rsidR="008B18A6" w:rsidRDefault="008B18A6">
            <w:pPr>
              <w:pStyle w:val="tabela-separate"/>
            </w:pPr>
          </w:p>
        </w:tc>
      </w:tr>
      <w:tr w:rsidR="008B18A6" w14:paraId="7FEAC85D" w14:textId="77777777">
        <w:trPr>
          <w:cantSplit/>
          <w:trHeight w:val="426"/>
        </w:trPr>
        <w:tc>
          <w:tcPr>
            <w:tcW w:w="3578" w:type="dxa"/>
            <w:vMerge w:val="restart"/>
            <w:tcBorders>
              <w:top w:val="single" w:sz="4" w:space="0" w:color="auto"/>
            </w:tcBorders>
            <w:shd w:val="clear" w:color="auto" w:fill="FFFFFF"/>
          </w:tcPr>
          <w:p w14:paraId="1D34758F" w14:textId="77777777" w:rsidR="008B18A6" w:rsidRDefault="008B18A6">
            <w:pPr>
              <w:pStyle w:val="tabela"/>
            </w:pPr>
            <w:r>
              <w:t>valCpProvTitProvPartLucTitInativosCanc</w:t>
            </w:r>
          </w:p>
        </w:tc>
        <w:tc>
          <w:tcPr>
            <w:tcW w:w="5680" w:type="dxa"/>
            <w:tcBorders>
              <w:top w:val="single" w:sz="4" w:space="0" w:color="auto"/>
            </w:tcBorders>
            <w:shd w:val="clear" w:color="auto" w:fill="FFFFFF"/>
          </w:tcPr>
          <w:p w14:paraId="008EC366" w14:textId="77777777" w:rsidR="008B18A6" w:rsidRDefault="008B18A6">
            <w:pPr>
              <w:pStyle w:val="tabela"/>
            </w:pPr>
            <w:r>
              <w:t>DOUBLE</w:t>
            </w:r>
          </w:p>
        </w:tc>
      </w:tr>
      <w:tr w:rsidR="008B18A6" w14:paraId="682E5BBF" w14:textId="77777777">
        <w:trPr>
          <w:cantSplit/>
          <w:trHeight w:val="426"/>
        </w:trPr>
        <w:tc>
          <w:tcPr>
            <w:tcW w:w="3578" w:type="dxa"/>
            <w:vMerge/>
            <w:tcBorders>
              <w:bottom w:val="nil"/>
            </w:tcBorders>
            <w:shd w:val="clear" w:color="auto" w:fill="FFFFFF"/>
          </w:tcPr>
          <w:p w14:paraId="6D158D59" w14:textId="77777777" w:rsidR="008B18A6" w:rsidRDefault="008B18A6">
            <w:pPr>
              <w:pStyle w:val="tabela"/>
            </w:pPr>
          </w:p>
        </w:tc>
        <w:tc>
          <w:tcPr>
            <w:tcW w:w="5680" w:type="dxa"/>
            <w:tcBorders>
              <w:top w:val="single" w:sz="4" w:space="0" w:color="auto"/>
              <w:bottom w:val="nil"/>
            </w:tcBorders>
            <w:shd w:val="clear" w:color="auto" w:fill="FFFFFF"/>
          </w:tcPr>
          <w:p w14:paraId="6EDC748F" w14:textId="77777777" w:rsidR="008B18A6" w:rsidRDefault="008B18A6">
            <w:pPr>
              <w:pStyle w:val="tabela-spellchk"/>
            </w:pPr>
            <w:r>
              <w:t xml:space="preserve">Provisão para Participação nos Lucros de Títulos Inativos  </w:t>
            </w:r>
          </w:p>
          <w:p w14:paraId="1A707B14" w14:textId="77777777" w:rsidR="008B18A6" w:rsidRDefault="008B18A6">
            <w:pPr>
              <w:pStyle w:val="tabela-spellchk"/>
            </w:pPr>
            <w:r>
              <w:t xml:space="preserve">    Títulos Cancelados Após Carência</w:t>
            </w:r>
          </w:p>
        </w:tc>
      </w:tr>
      <w:tr w:rsidR="008B18A6" w14:paraId="0B328418" w14:textId="77777777">
        <w:trPr>
          <w:cantSplit/>
          <w:trHeight w:hRule="exact" w:val="20"/>
        </w:trPr>
        <w:tc>
          <w:tcPr>
            <w:tcW w:w="3578" w:type="dxa"/>
            <w:tcBorders>
              <w:top w:val="nil"/>
            </w:tcBorders>
            <w:shd w:val="clear" w:color="auto" w:fill="FFFFFF"/>
          </w:tcPr>
          <w:p w14:paraId="5582920A" w14:textId="77777777" w:rsidR="008B18A6" w:rsidRDefault="008B18A6">
            <w:pPr>
              <w:pStyle w:val="tabela-separate"/>
            </w:pPr>
          </w:p>
        </w:tc>
        <w:tc>
          <w:tcPr>
            <w:tcW w:w="5680" w:type="dxa"/>
            <w:tcBorders>
              <w:top w:val="nil"/>
            </w:tcBorders>
            <w:shd w:val="clear" w:color="auto" w:fill="FFFFFF"/>
          </w:tcPr>
          <w:p w14:paraId="0D2979CE" w14:textId="77777777" w:rsidR="008B18A6" w:rsidRDefault="008B18A6">
            <w:pPr>
              <w:pStyle w:val="tabela-separate"/>
            </w:pPr>
          </w:p>
        </w:tc>
      </w:tr>
      <w:tr w:rsidR="008B18A6" w14:paraId="40FEE772" w14:textId="77777777">
        <w:trPr>
          <w:cantSplit/>
          <w:trHeight w:val="426"/>
        </w:trPr>
        <w:tc>
          <w:tcPr>
            <w:tcW w:w="3578" w:type="dxa"/>
            <w:vMerge w:val="restart"/>
            <w:tcBorders>
              <w:top w:val="single" w:sz="4" w:space="0" w:color="auto"/>
            </w:tcBorders>
            <w:shd w:val="clear" w:color="auto" w:fill="FFFFFF"/>
          </w:tcPr>
          <w:p w14:paraId="2C023F4C" w14:textId="77777777" w:rsidR="008B18A6" w:rsidRDefault="008B18A6">
            <w:pPr>
              <w:pStyle w:val="tabela"/>
            </w:pPr>
            <w:r>
              <w:t>valCpProvTitProvPartLucTitInativosVenc</w:t>
            </w:r>
          </w:p>
        </w:tc>
        <w:tc>
          <w:tcPr>
            <w:tcW w:w="5680" w:type="dxa"/>
            <w:tcBorders>
              <w:top w:val="single" w:sz="4" w:space="0" w:color="auto"/>
            </w:tcBorders>
            <w:shd w:val="clear" w:color="auto" w:fill="FFFFFF"/>
          </w:tcPr>
          <w:p w14:paraId="6D431163" w14:textId="77777777" w:rsidR="008B18A6" w:rsidRDefault="008B18A6">
            <w:pPr>
              <w:pStyle w:val="tabela"/>
            </w:pPr>
            <w:r>
              <w:t>DOUBLE</w:t>
            </w:r>
          </w:p>
        </w:tc>
      </w:tr>
      <w:tr w:rsidR="008B18A6" w14:paraId="3C813B8E" w14:textId="77777777">
        <w:trPr>
          <w:cantSplit/>
          <w:trHeight w:val="426"/>
        </w:trPr>
        <w:tc>
          <w:tcPr>
            <w:tcW w:w="3578" w:type="dxa"/>
            <w:vMerge/>
            <w:tcBorders>
              <w:bottom w:val="nil"/>
            </w:tcBorders>
            <w:shd w:val="clear" w:color="auto" w:fill="FFFFFF"/>
          </w:tcPr>
          <w:p w14:paraId="0E01CA39" w14:textId="77777777" w:rsidR="008B18A6" w:rsidRDefault="008B18A6">
            <w:pPr>
              <w:pStyle w:val="tabela"/>
            </w:pPr>
          </w:p>
        </w:tc>
        <w:tc>
          <w:tcPr>
            <w:tcW w:w="5680" w:type="dxa"/>
            <w:tcBorders>
              <w:top w:val="single" w:sz="4" w:space="0" w:color="auto"/>
              <w:bottom w:val="nil"/>
            </w:tcBorders>
            <w:shd w:val="clear" w:color="auto" w:fill="FFFFFF"/>
          </w:tcPr>
          <w:p w14:paraId="75B79CF5" w14:textId="77777777" w:rsidR="008B18A6" w:rsidRDefault="008B18A6">
            <w:pPr>
              <w:pStyle w:val="tabela-spellchk"/>
            </w:pPr>
            <w:r>
              <w:t>Provisão para Participação nos Lucros de Títulos Inativos</w:t>
            </w:r>
          </w:p>
          <w:p w14:paraId="200D624F" w14:textId="77777777" w:rsidR="008B18A6" w:rsidRDefault="008B18A6">
            <w:pPr>
              <w:pStyle w:val="tabela-spellchk"/>
            </w:pPr>
            <w:r>
              <w:t xml:space="preserve">    Títulos Vencidos</w:t>
            </w:r>
          </w:p>
        </w:tc>
      </w:tr>
      <w:tr w:rsidR="008B18A6" w14:paraId="5B0ED7BE" w14:textId="77777777">
        <w:trPr>
          <w:cantSplit/>
          <w:trHeight w:hRule="exact" w:val="20"/>
        </w:trPr>
        <w:tc>
          <w:tcPr>
            <w:tcW w:w="3578" w:type="dxa"/>
            <w:tcBorders>
              <w:top w:val="nil"/>
            </w:tcBorders>
            <w:shd w:val="clear" w:color="auto" w:fill="FFFFFF"/>
          </w:tcPr>
          <w:p w14:paraId="44D67BAB" w14:textId="77777777" w:rsidR="008B18A6" w:rsidRDefault="008B18A6">
            <w:pPr>
              <w:pStyle w:val="tabela-separate"/>
            </w:pPr>
          </w:p>
        </w:tc>
        <w:tc>
          <w:tcPr>
            <w:tcW w:w="5680" w:type="dxa"/>
            <w:tcBorders>
              <w:top w:val="nil"/>
            </w:tcBorders>
            <w:shd w:val="clear" w:color="auto" w:fill="FFFFFF"/>
          </w:tcPr>
          <w:p w14:paraId="73533B17" w14:textId="77777777" w:rsidR="008B18A6" w:rsidRDefault="008B18A6">
            <w:pPr>
              <w:pStyle w:val="tabela-separate"/>
            </w:pPr>
          </w:p>
        </w:tc>
      </w:tr>
      <w:tr w:rsidR="008B18A6" w14:paraId="2A7F50D5" w14:textId="77777777">
        <w:trPr>
          <w:cantSplit/>
          <w:trHeight w:val="426"/>
        </w:trPr>
        <w:tc>
          <w:tcPr>
            <w:tcW w:w="3578" w:type="dxa"/>
            <w:vMerge w:val="restart"/>
            <w:tcBorders>
              <w:top w:val="single" w:sz="4" w:space="0" w:color="auto"/>
            </w:tcBorders>
            <w:shd w:val="clear" w:color="auto" w:fill="FFFFFF"/>
          </w:tcPr>
          <w:p w14:paraId="63776D90" w14:textId="77777777" w:rsidR="008B18A6" w:rsidRDefault="008B18A6">
            <w:pPr>
              <w:pStyle w:val="tabela"/>
            </w:pPr>
            <w:r>
              <w:lastRenderedPageBreak/>
              <w:t>valCpProvTitProvResgTit</w:t>
            </w:r>
          </w:p>
        </w:tc>
        <w:tc>
          <w:tcPr>
            <w:tcW w:w="5680" w:type="dxa"/>
            <w:tcBorders>
              <w:top w:val="single" w:sz="4" w:space="0" w:color="auto"/>
            </w:tcBorders>
            <w:shd w:val="clear" w:color="auto" w:fill="FFFFFF"/>
          </w:tcPr>
          <w:p w14:paraId="77B30979" w14:textId="77777777" w:rsidR="008B18A6" w:rsidRDefault="008B18A6">
            <w:pPr>
              <w:pStyle w:val="tabela"/>
            </w:pPr>
            <w:r>
              <w:t>DOUBLE</w:t>
            </w:r>
          </w:p>
        </w:tc>
      </w:tr>
      <w:tr w:rsidR="008B18A6" w14:paraId="3D7E54DE" w14:textId="77777777">
        <w:trPr>
          <w:cantSplit/>
          <w:trHeight w:val="426"/>
        </w:trPr>
        <w:tc>
          <w:tcPr>
            <w:tcW w:w="3578" w:type="dxa"/>
            <w:vMerge/>
            <w:tcBorders>
              <w:bottom w:val="nil"/>
            </w:tcBorders>
            <w:shd w:val="clear" w:color="auto" w:fill="FFFFFF"/>
          </w:tcPr>
          <w:p w14:paraId="714CC82D" w14:textId="77777777" w:rsidR="008B18A6" w:rsidRDefault="008B18A6">
            <w:pPr>
              <w:pStyle w:val="tabela"/>
            </w:pPr>
          </w:p>
        </w:tc>
        <w:tc>
          <w:tcPr>
            <w:tcW w:w="5680" w:type="dxa"/>
            <w:tcBorders>
              <w:top w:val="single" w:sz="4" w:space="0" w:color="auto"/>
              <w:bottom w:val="nil"/>
            </w:tcBorders>
            <w:shd w:val="clear" w:color="auto" w:fill="FFFFFF"/>
          </w:tcPr>
          <w:p w14:paraId="29A86D85" w14:textId="77777777" w:rsidR="008B18A6" w:rsidRDefault="008B18A6">
            <w:pPr>
              <w:pStyle w:val="tabela-spellchk"/>
            </w:pPr>
            <w:r>
              <w:t>Provisão de Regastes de Títulos</w:t>
            </w:r>
          </w:p>
        </w:tc>
      </w:tr>
      <w:tr w:rsidR="008B18A6" w14:paraId="1CA10021" w14:textId="77777777">
        <w:trPr>
          <w:cantSplit/>
          <w:trHeight w:hRule="exact" w:val="20"/>
        </w:trPr>
        <w:tc>
          <w:tcPr>
            <w:tcW w:w="3578" w:type="dxa"/>
            <w:tcBorders>
              <w:top w:val="nil"/>
            </w:tcBorders>
            <w:shd w:val="clear" w:color="auto" w:fill="FFFFFF"/>
          </w:tcPr>
          <w:p w14:paraId="328AA26A" w14:textId="77777777" w:rsidR="008B18A6" w:rsidRDefault="008B18A6">
            <w:pPr>
              <w:pStyle w:val="tabela-separate"/>
            </w:pPr>
          </w:p>
        </w:tc>
        <w:tc>
          <w:tcPr>
            <w:tcW w:w="5680" w:type="dxa"/>
            <w:tcBorders>
              <w:top w:val="nil"/>
            </w:tcBorders>
            <w:shd w:val="clear" w:color="auto" w:fill="FFFFFF"/>
          </w:tcPr>
          <w:p w14:paraId="0B858737" w14:textId="77777777" w:rsidR="008B18A6" w:rsidRDefault="008B18A6">
            <w:pPr>
              <w:pStyle w:val="tabela-separate"/>
            </w:pPr>
          </w:p>
        </w:tc>
      </w:tr>
      <w:tr w:rsidR="008B18A6" w14:paraId="5C97EBD2" w14:textId="77777777">
        <w:trPr>
          <w:cantSplit/>
          <w:trHeight w:val="426"/>
        </w:trPr>
        <w:tc>
          <w:tcPr>
            <w:tcW w:w="3578" w:type="dxa"/>
            <w:vMerge w:val="restart"/>
            <w:tcBorders>
              <w:top w:val="single" w:sz="4" w:space="0" w:color="auto"/>
            </w:tcBorders>
            <w:shd w:val="clear" w:color="auto" w:fill="FFFFFF"/>
          </w:tcPr>
          <w:p w14:paraId="678EBFD6" w14:textId="77777777" w:rsidR="008B18A6" w:rsidRDefault="008B18A6">
            <w:pPr>
              <w:pStyle w:val="tabela"/>
            </w:pPr>
            <w:r>
              <w:t>valCpProvTitProvResgTitAntec</w:t>
            </w:r>
          </w:p>
        </w:tc>
        <w:tc>
          <w:tcPr>
            <w:tcW w:w="5680" w:type="dxa"/>
            <w:tcBorders>
              <w:top w:val="single" w:sz="4" w:space="0" w:color="auto"/>
            </w:tcBorders>
            <w:shd w:val="clear" w:color="auto" w:fill="FFFFFF"/>
          </w:tcPr>
          <w:p w14:paraId="6A626A61" w14:textId="77777777" w:rsidR="008B18A6" w:rsidRDefault="008B18A6">
            <w:pPr>
              <w:pStyle w:val="tabela"/>
            </w:pPr>
            <w:r>
              <w:t>DOUBLE</w:t>
            </w:r>
          </w:p>
        </w:tc>
      </w:tr>
      <w:tr w:rsidR="008B18A6" w14:paraId="368D173D" w14:textId="77777777">
        <w:trPr>
          <w:cantSplit/>
          <w:trHeight w:val="426"/>
        </w:trPr>
        <w:tc>
          <w:tcPr>
            <w:tcW w:w="3578" w:type="dxa"/>
            <w:vMerge/>
            <w:tcBorders>
              <w:bottom w:val="nil"/>
            </w:tcBorders>
            <w:shd w:val="clear" w:color="auto" w:fill="FFFFFF"/>
          </w:tcPr>
          <w:p w14:paraId="4B3EB64C" w14:textId="77777777" w:rsidR="008B18A6" w:rsidRDefault="008B18A6">
            <w:pPr>
              <w:pStyle w:val="tabela"/>
            </w:pPr>
          </w:p>
        </w:tc>
        <w:tc>
          <w:tcPr>
            <w:tcW w:w="5680" w:type="dxa"/>
            <w:tcBorders>
              <w:top w:val="single" w:sz="4" w:space="0" w:color="auto"/>
              <w:bottom w:val="nil"/>
            </w:tcBorders>
            <w:shd w:val="clear" w:color="auto" w:fill="FFFFFF"/>
          </w:tcPr>
          <w:p w14:paraId="3FE467BD" w14:textId="77777777" w:rsidR="008B18A6" w:rsidRDefault="008B18A6">
            <w:pPr>
              <w:pStyle w:val="tabela-spellchk"/>
            </w:pPr>
            <w:r>
              <w:t>Provisão de Regastes de Títulos</w:t>
            </w:r>
          </w:p>
          <w:p w14:paraId="386C873E" w14:textId="77777777" w:rsidR="008B18A6" w:rsidRDefault="008B18A6">
            <w:pPr>
              <w:pStyle w:val="tabela-spellchk"/>
            </w:pPr>
            <w:r>
              <w:t xml:space="preserve">    Títulos Antecipados</w:t>
            </w:r>
          </w:p>
        </w:tc>
      </w:tr>
      <w:tr w:rsidR="008B18A6" w14:paraId="7399EF1F" w14:textId="77777777">
        <w:trPr>
          <w:cantSplit/>
          <w:trHeight w:hRule="exact" w:val="20"/>
        </w:trPr>
        <w:tc>
          <w:tcPr>
            <w:tcW w:w="3578" w:type="dxa"/>
            <w:tcBorders>
              <w:top w:val="nil"/>
            </w:tcBorders>
            <w:shd w:val="clear" w:color="auto" w:fill="FFFFFF"/>
          </w:tcPr>
          <w:p w14:paraId="5DC13E19" w14:textId="77777777" w:rsidR="008B18A6" w:rsidRDefault="008B18A6">
            <w:pPr>
              <w:pStyle w:val="tabela-separate"/>
            </w:pPr>
          </w:p>
        </w:tc>
        <w:tc>
          <w:tcPr>
            <w:tcW w:w="5680" w:type="dxa"/>
            <w:tcBorders>
              <w:top w:val="nil"/>
            </w:tcBorders>
            <w:shd w:val="clear" w:color="auto" w:fill="FFFFFF"/>
          </w:tcPr>
          <w:p w14:paraId="59783519" w14:textId="77777777" w:rsidR="008B18A6" w:rsidRDefault="008B18A6">
            <w:pPr>
              <w:pStyle w:val="tabela-separate"/>
            </w:pPr>
          </w:p>
        </w:tc>
      </w:tr>
      <w:tr w:rsidR="008B18A6" w14:paraId="1D52668A" w14:textId="77777777">
        <w:trPr>
          <w:cantSplit/>
          <w:trHeight w:val="426"/>
        </w:trPr>
        <w:tc>
          <w:tcPr>
            <w:tcW w:w="3578" w:type="dxa"/>
            <w:vMerge w:val="restart"/>
            <w:tcBorders>
              <w:top w:val="single" w:sz="4" w:space="0" w:color="auto"/>
            </w:tcBorders>
            <w:shd w:val="clear" w:color="auto" w:fill="FFFFFF"/>
          </w:tcPr>
          <w:p w14:paraId="73777FCE" w14:textId="77777777" w:rsidR="008B18A6" w:rsidRDefault="008B18A6">
            <w:pPr>
              <w:pStyle w:val="tabela"/>
            </w:pPr>
            <w:r>
              <w:t>valCpProvTitProvResgTitVenc</w:t>
            </w:r>
          </w:p>
        </w:tc>
        <w:tc>
          <w:tcPr>
            <w:tcW w:w="5680" w:type="dxa"/>
            <w:tcBorders>
              <w:top w:val="single" w:sz="4" w:space="0" w:color="auto"/>
            </w:tcBorders>
            <w:shd w:val="clear" w:color="auto" w:fill="FFFFFF"/>
          </w:tcPr>
          <w:p w14:paraId="4A6EF24E" w14:textId="77777777" w:rsidR="008B18A6" w:rsidRDefault="008B18A6">
            <w:pPr>
              <w:pStyle w:val="tabela"/>
            </w:pPr>
            <w:r>
              <w:t>DOUBLE</w:t>
            </w:r>
          </w:p>
        </w:tc>
      </w:tr>
      <w:tr w:rsidR="008B18A6" w14:paraId="5B2D0526" w14:textId="77777777">
        <w:trPr>
          <w:cantSplit/>
          <w:trHeight w:val="426"/>
        </w:trPr>
        <w:tc>
          <w:tcPr>
            <w:tcW w:w="3578" w:type="dxa"/>
            <w:vMerge/>
            <w:tcBorders>
              <w:bottom w:val="nil"/>
            </w:tcBorders>
            <w:shd w:val="clear" w:color="auto" w:fill="FFFFFF"/>
          </w:tcPr>
          <w:p w14:paraId="7D348B8E" w14:textId="77777777" w:rsidR="008B18A6" w:rsidRDefault="008B18A6">
            <w:pPr>
              <w:pStyle w:val="tabela"/>
            </w:pPr>
          </w:p>
        </w:tc>
        <w:tc>
          <w:tcPr>
            <w:tcW w:w="5680" w:type="dxa"/>
            <w:tcBorders>
              <w:top w:val="single" w:sz="4" w:space="0" w:color="auto"/>
              <w:bottom w:val="nil"/>
            </w:tcBorders>
            <w:shd w:val="clear" w:color="auto" w:fill="FFFFFF"/>
          </w:tcPr>
          <w:p w14:paraId="63DAB51A" w14:textId="77777777" w:rsidR="008B18A6" w:rsidRDefault="008B18A6">
            <w:pPr>
              <w:pStyle w:val="tabela-spellchk"/>
            </w:pPr>
            <w:r>
              <w:t>Provisão de Regastes de Títulos</w:t>
            </w:r>
          </w:p>
          <w:p w14:paraId="5862A3A6" w14:textId="77777777" w:rsidR="008B18A6" w:rsidRDefault="008B18A6">
            <w:pPr>
              <w:pStyle w:val="tabela-spellchk"/>
            </w:pPr>
            <w:r>
              <w:t xml:space="preserve">    Títulos Vencidos</w:t>
            </w:r>
          </w:p>
        </w:tc>
      </w:tr>
      <w:tr w:rsidR="008B18A6" w14:paraId="28897F77" w14:textId="77777777">
        <w:trPr>
          <w:cantSplit/>
          <w:trHeight w:hRule="exact" w:val="20"/>
        </w:trPr>
        <w:tc>
          <w:tcPr>
            <w:tcW w:w="3578" w:type="dxa"/>
            <w:tcBorders>
              <w:top w:val="nil"/>
            </w:tcBorders>
            <w:shd w:val="clear" w:color="auto" w:fill="FFFFFF"/>
          </w:tcPr>
          <w:p w14:paraId="692B6795" w14:textId="77777777" w:rsidR="008B18A6" w:rsidRDefault="008B18A6">
            <w:pPr>
              <w:pStyle w:val="tabela-separate"/>
            </w:pPr>
          </w:p>
        </w:tc>
        <w:tc>
          <w:tcPr>
            <w:tcW w:w="5680" w:type="dxa"/>
            <w:tcBorders>
              <w:top w:val="nil"/>
            </w:tcBorders>
            <w:shd w:val="clear" w:color="auto" w:fill="FFFFFF"/>
          </w:tcPr>
          <w:p w14:paraId="4131A4BB" w14:textId="77777777" w:rsidR="008B18A6" w:rsidRDefault="008B18A6">
            <w:pPr>
              <w:pStyle w:val="tabela-separate"/>
            </w:pPr>
          </w:p>
        </w:tc>
      </w:tr>
      <w:tr w:rsidR="008B18A6" w14:paraId="3A020E19" w14:textId="77777777">
        <w:trPr>
          <w:cantSplit/>
          <w:trHeight w:val="426"/>
        </w:trPr>
        <w:tc>
          <w:tcPr>
            <w:tcW w:w="3578" w:type="dxa"/>
            <w:vMerge w:val="restart"/>
            <w:tcBorders>
              <w:top w:val="single" w:sz="4" w:space="0" w:color="auto"/>
            </w:tcBorders>
            <w:shd w:val="clear" w:color="auto" w:fill="FFFFFF"/>
          </w:tcPr>
          <w:p w14:paraId="3DEBB06D" w14:textId="77777777" w:rsidR="008B18A6" w:rsidRDefault="008B18A6">
            <w:pPr>
              <w:pStyle w:val="tabela"/>
            </w:pPr>
            <w:r>
              <w:t>valCpProvTitProvSorteiosaPagar</w:t>
            </w:r>
          </w:p>
        </w:tc>
        <w:tc>
          <w:tcPr>
            <w:tcW w:w="5680" w:type="dxa"/>
            <w:tcBorders>
              <w:top w:val="single" w:sz="4" w:space="0" w:color="auto"/>
            </w:tcBorders>
            <w:shd w:val="clear" w:color="auto" w:fill="FFFFFF"/>
          </w:tcPr>
          <w:p w14:paraId="15DC2848" w14:textId="77777777" w:rsidR="008B18A6" w:rsidRDefault="008B18A6">
            <w:pPr>
              <w:pStyle w:val="tabela"/>
            </w:pPr>
            <w:r>
              <w:t>DOUBLE</w:t>
            </w:r>
          </w:p>
        </w:tc>
      </w:tr>
      <w:tr w:rsidR="008B18A6" w14:paraId="3DD34ED4" w14:textId="77777777">
        <w:trPr>
          <w:cantSplit/>
          <w:trHeight w:val="426"/>
        </w:trPr>
        <w:tc>
          <w:tcPr>
            <w:tcW w:w="3578" w:type="dxa"/>
            <w:vMerge/>
            <w:tcBorders>
              <w:bottom w:val="nil"/>
            </w:tcBorders>
            <w:shd w:val="clear" w:color="auto" w:fill="FFFFFF"/>
          </w:tcPr>
          <w:p w14:paraId="7BE3BAE8" w14:textId="77777777" w:rsidR="008B18A6" w:rsidRDefault="008B18A6">
            <w:pPr>
              <w:pStyle w:val="tabela"/>
            </w:pPr>
          </w:p>
        </w:tc>
        <w:tc>
          <w:tcPr>
            <w:tcW w:w="5680" w:type="dxa"/>
            <w:tcBorders>
              <w:top w:val="single" w:sz="4" w:space="0" w:color="auto"/>
              <w:bottom w:val="nil"/>
            </w:tcBorders>
            <w:shd w:val="clear" w:color="auto" w:fill="FFFFFF"/>
          </w:tcPr>
          <w:p w14:paraId="6A8650B6" w14:textId="77777777" w:rsidR="008B18A6" w:rsidRDefault="008B18A6">
            <w:pPr>
              <w:pStyle w:val="tabela-spellchk"/>
            </w:pPr>
            <w:r>
              <w:t>Provisão de Sorteios a Pagar</w:t>
            </w:r>
          </w:p>
        </w:tc>
      </w:tr>
      <w:tr w:rsidR="008B18A6" w14:paraId="5A84A700" w14:textId="77777777">
        <w:trPr>
          <w:cantSplit/>
          <w:trHeight w:hRule="exact" w:val="20"/>
        </w:trPr>
        <w:tc>
          <w:tcPr>
            <w:tcW w:w="3578" w:type="dxa"/>
            <w:tcBorders>
              <w:top w:val="nil"/>
            </w:tcBorders>
            <w:shd w:val="clear" w:color="auto" w:fill="FFFFFF"/>
          </w:tcPr>
          <w:p w14:paraId="6E83E664" w14:textId="77777777" w:rsidR="008B18A6" w:rsidRDefault="008B18A6">
            <w:pPr>
              <w:pStyle w:val="tabela-separate"/>
            </w:pPr>
          </w:p>
        </w:tc>
        <w:tc>
          <w:tcPr>
            <w:tcW w:w="5680" w:type="dxa"/>
            <w:tcBorders>
              <w:top w:val="nil"/>
            </w:tcBorders>
            <w:shd w:val="clear" w:color="auto" w:fill="FFFFFF"/>
          </w:tcPr>
          <w:p w14:paraId="552A8030" w14:textId="77777777" w:rsidR="008B18A6" w:rsidRDefault="008B18A6">
            <w:pPr>
              <w:pStyle w:val="tabela-separate"/>
            </w:pPr>
          </w:p>
        </w:tc>
      </w:tr>
      <w:tr w:rsidR="008B18A6" w14:paraId="0B645704" w14:textId="77777777">
        <w:trPr>
          <w:cantSplit/>
          <w:trHeight w:val="426"/>
        </w:trPr>
        <w:tc>
          <w:tcPr>
            <w:tcW w:w="3578" w:type="dxa"/>
            <w:vMerge w:val="restart"/>
            <w:tcBorders>
              <w:top w:val="single" w:sz="4" w:space="0" w:color="auto"/>
            </w:tcBorders>
            <w:shd w:val="clear" w:color="auto" w:fill="FFFFFF"/>
          </w:tcPr>
          <w:p w14:paraId="2E07849E" w14:textId="77777777" w:rsidR="008B18A6" w:rsidRDefault="008B18A6">
            <w:pPr>
              <w:pStyle w:val="tabela"/>
            </w:pPr>
            <w:r>
              <w:t>valCpProvTitProvSortReal</w:t>
            </w:r>
          </w:p>
        </w:tc>
        <w:tc>
          <w:tcPr>
            <w:tcW w:w="5680" w:type="dxa"/>
            <w:tcBorders>
              <w:top w:val="single" w:sz="4" w:space="0" w:color="auto"/>
            </w:tcBorders>
            <w:shd w:val="clear" w:color="auto" w:fill="FFFFFF"/>
          </w:tcPr>
          <w:p w14:paraId="71775E2A" w14:textId="77777777" w:rsidR="008B18A6" w:rsidRDefault="008B18A6">
            <w:pPr>
              <w:pStyle w:val="tabela"/>
            </w:pPr>
            <w:r>
              <w:t>DOUBLE</w:t>
            </w:r>
          </w:p>
        </w:tc>
      </w:tr>
      <w:tr w:rsidR="008B18A6" w14:paraId="645BDF1C" w14:textId="77777777">
        <w:trPr>
          <w:cantSplit/>
          <w:trHeight w:val="426"/>
        </w:trPr>
        <w:tc>
          <w:tcPr>
            <w:tcW w:w="3578" w:type="dxa"/>
            <w:vMerge/>
            <w:tcBorders>
              <w:bottom w:val="nil"/>
            </w:tcBorders>
            <w:shd w:val="clear" w:color="auto" w:fill="FFFFFF"/>
          </w:tcPr>
          <w:p w14:paraId="236ADB58" w14:textId="77777777" w:rsidR="008B18A6" w:rsidRDefault="008B18A6">
            <w:pPr>
              <w:pStyle w:val="tabela"/>
            </w:pPr>
          </w:p>
        </w:tc>
        <w:tc>
          <w:tcPr>
            <w:tcW w:w="5680" w:type="dxa"/>
            <w:tcBorders>
              <w:top w:val="single" w:sz="4" w:space="0" w:color="auto"/>
              <w:bottom w:val="nil"/>
            </w:tcBorders>
            <w:shd w:val="clear" w:color="auto" w:fill="FFFFFF"/>
          </w:tcPr>
          <w:p w14:paraId="556D7CDC" w14:textId="77777777" w:rsidR="008B18A6" w:rsidRDefault="008B18A6">
            <w:pPr>
              <w:pStyle w:val="tabela-spellchk"/>
            </w:pPr>
            <w:r>
              <w:t>Provisão de Sorteios a Realizar</w:t>
            </w:r>
          </w:p>
        </w:tc>
      </w:tr>
      <w:tr w:rsidR="008B18A6" w14:paraId="384F8C0F" w14:textId="77777777">
        <w:trPr>
          <w:cantSplit/>
          <w:trHeight w:hRule="exact" w:val="20"/>
        </w:trPr>
        <w:tc>
          <w:tcPr>
            <w:tcW w:w="3578" w:type="dxa"/>
            <w:tcBorders>
              <w:top w:val="nil"/>
            </w:tcBorders>
            <w:shd w:val="clear" w:color="auto" w:fill="FFFFFF"/>
          </w:tcPr>
          <w:p w14:paraId="338B112F" w14:textId="77777777" w:rsidR="008B18A6" w:rsidRDefault="008B18A6">
            <w:pPr>
              <w:pStyle w:val="tabela-separate"/>
            </w:pPr>
          </w:p>
        </w:tc>
        <w:tc>
          <w:tcPr>
            <w:tcW w:w="5680" w:type="dxa"/>
            <w:tcBorders>
              <w:top w:val="nil"/>
            </w:tcBorders>
            <w:shd w:val="clear" w:color="auto" w:fill="FFFFFF"/>
          </w:tcPr>
          <w:p w14:paraId="791F1402" w14:textId="77777777" w:rsidR="008B18A6" w:rsidRDefault="008B18A6">
            <w:pPr>
              <w:pStyle w:val="tabela-separate"/>
            </w:pPr>
          </w:p>
        </w:tc>
      </w:tr>
    </w:tbl>
    <w:p w14:paraId="5EBCF4B0" w14:textId="77777777" w:rsidR="008B18A6" w:rsidRDefault="008B18A6"/>
    <w:p w14:paraId="1203EA98" w14:textId="77777777" w:rsidR="008B18A6" w:rsidRDefault="008B18A6">
      <w:pPr>
        <w:pStyle w:val="Ttulo3"/>
      </w:pPr>
      <w:bookmarkStart w:id="889" w:name="TAB11"/>
      <w:bookmarkStart w:id="890" w:name="_Toc183460247"/>
      <w:bookmarkEnd w:id="889"/>
      <w:r>
        <w:t>Tabela ValoresTiposContrRsg</w:t>
      </w:r>
      <w:bookmarkEnd w:id="890"/>
    </w:p>
    <w:p w14:paraId="3B4B76DA" w14:textId="77777777" w:rsidR="008B18A6" w:rsidRDefault="008B18A6">
      <w:pPr>
        <w:pStyle w:val="PreHead3"/>
      </w:pPr>
    </w:p>
    <w:p w14:paraId="591B546C" w14:textId="77777777" w:rsidR="008B18A6" w:rsidRDefault="008B18A6">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025F1B3E" w14:textId="77777777">
        <w:trPr>
          <w:cantSplit/>
          <w:trHeight w:val="426"/>
          <w:tblHeader/>
        </w:trPr>
        <w:tc>
          <w:tcPr>
            <w:tcW w:w="3578" w:type="dxa"/>
            <w:vMerge w:val="restart"/>
            <w:shd w:val="pct20" w:color="000000" w:fill="FFFFFF"/>
          </w:tcPr>
          <w:p w14:paraId="08829B2A" w14:textId="77777777" w:rsidR="008B18A6" w:rsidRDefault="008B18A6">
            <w:pPr>
              <w:pStyle w:val="tabela"/>
              <w:rPr>
                <w:b/>
              </w:rPr>
            </w:pPr>
            <w:r>
              <w:rPr>
                <w:b/>
              </w:rPr>
              <w:t>Campo</w:t>
            </w:r>
          </w:p>
        </w:tc>
        <w:tc>
          <w:tcPr>
            <w:tcW w:w="5680" w:type="dxa"/>
            <w:shd w:val="pct20" w:color="000000" w:fill="FFFFFF"/>
          </w:tcPr>
          <w:p w14:paraId="15874B44" w14:textId="77777777" w:rsidR="008B18A6" w:rsidRDefault="008B18A6">
            <w:pPr>
              <w:pStyle w:val="tabela"/>
              <w:rPr>
                <w:b/>
              </w:rPr>
            </w:pPr>
            <w:r>
              <w:rPr>
                <w:b/>
              </w:rPr>
              <w:t>Tipo</w:t>
            </w:r>
          </w:p>
        </w:tc>
      </w:tr>
      <w:tr w:rsidR="008B18A6" w14:paraId="7ED5BD01" w14:textId="77777777">
        <w:trPr>
          <w:cantSplit/>
          <w:trHeight w:val="426"/>
          <w:tblHeader/>
        </w:trPr>
        <w:tc>
          <w:tcPr>
            <w:tcW w:w="3578" w:type="dxa"/>
            <w:vMerge/>
            <w:tcBorders>
              <w:bottom w:val="nil"/>
            </w:tcBorders>
            <w:shd w:val="pct20" w:color="000000" w:fill="FFFFFF"/>
          </w:tcPr>
          <w:p w14:paraId="15A4BB18" w14:textId="77777777" w:rsidR="008B18A6" w:rsidRDefault="008B18A6">
            <w:pPr>
              <w:pStyle w:val="tabela"/>
              <w:rPr>
                <w:b/>
              </w:rPr>
            </w:pPr>
          </w:p>
        </w:tc>
        <w:tc>
          <w:tcPr>
            <w:tcW w:w="5680" w:type="dxa"/>
            <w:tcBorders>
              <w:bottom w:val="nil"/>
            </w:tcBorders>
            <w:shd w:val="pct20" w:color="000000" w:fill="FFFFFF"/>
          </w:tcPr>
          <w:p w14:paraId="6BAA4995" w14:textId="77777777" w:rsidR="008B18A6" w:rsidRDefault="008B18A6">
            <w:pPr>
              <w:pStyle w:val="tabela-spellchk"/>
              <w:rPr>
                <w:b/>
              </w:rPr>
            </w:pPr>
            <w:r>
              <w:rPr>
                <w:b/>
              </w:rPr>
              <w:t>Descrição</w:t>
            </w:r>
          </w:p>
        </w:tc>
      </w:tr>
      <w:tr w:rsidR="008B18A6" w14:paraId="0ECEBF61" w14:textId="77777777">
        <w:trPr>
          <w:cantSplit/>
          <w:trHeight w:hRule="exact" w:val="20"/>
          <w:tblHeader/>
        </w:trPr>
        <w:tc>
          <w:tcPr>
            <w:tcW w:w="3578" w:type="dxa"/>
            <w:tcBorders>
              <w:top w:val="nil"/>
              <w:bottom w:val="single" w:sz="4" w:space="0" w:color="auto"/>
            </w:tcBorders>
            <w:shd w:val="pct20" w:color="000000" w:fill="FFFFFF"/>
          </w:tcPr>
          <w:p w14:paraId="68C0D482" w14:textId="77777777" w:rsidR="008B18A6" w:rsidRDefault="008B18A6">
            <w:pPr>
              <w:pStyle w:val="tabela-separate"/>
              <w:keepNext/>
              <w:rPr>
                <w:b/>
              </w:rPr>
            </w:pPr>
          </w:p>
        </w:tc>
        <w:tc>
          <w:tcPr>
            <w:tcW w:w="5680" w:type="dxa"/>
            <w:tcBorders>
              <w:top w:val="nil"/>
              <w:bottom w:val="single" w:sz="4" w:space="0" w:color="auto"/>
            </w:tcBorders>
            <w:shd w:val="pct20" w:color="000000" w:fill="FFFFFF"/>
          </w:tcPr>
          <w:p w14:paraId="48A576E3" w14:textId="77777777" w:rsidR="008B18A6" w:rsidRDefault="008B18A6">
            <w:pPr>
              <w:pStyle w:val="tabela-separate"/>
              <w:keepNext/>
              <w:rPr>
                <w:b/>
              </w:rPr>
            </w:pPr>
          </w:p>
        </w:tc>
      </w:tr>
      <w:tr w:rsidR="008B18A6" w14:paraId="06D6B171" w14:textId="77777777">
        <w:trPr>
          <w:cantSplit/>
          <w:trHeight w:val="426"/>
        </w:trPr>
        <w:tc>
          <w:tcPr>
            <w:tcW w:w="3578" w:type="dxa"/>
            <w:vMerge w:val="restart"/>
            <w:tcBorders>
              <w:top w:val="single" w:sz="4" w:space="0" w:color="auto"/>
            </w:tcBorders>
            <w:shd w:val="clear" w:color="auto" w:fill="FFFFFF"/>
          </w:tcPr>
          <w:p w14:paraId="2C90A8B5" w14:textId="77777777" w:rsidR="008B18A6" w:rsidRDefault="008B18A6">
            <w:pPr>
              <w:pStyle w:val="tabela"/>
              <w:rPr>
                <w:lang w:val="en-US"/>
              </w:rPr>
            </w:pPr>
            <w:r>
              <w:rPr>
                <w:lang w:val="en-US"/>
              </w:rPr>
              <w:t>CMPID</w:t>
            </w:r>
          </w:p>
        </w:tc>
        <w:tc>
          <w:tcPr>
            <w:tcW w:w="5680" w:type="dxa"/>
            <w:tcBorders>
              <w:top w:val="single" w:sz="4" w:space="0" w:color="auto"/>
            </w:tcBorders>
            <w:shd w:val="clear" w:color="auto" w:fill="FFFFFF"/>
          </w:tcPr>
          <w:p w14:paraId="44A4F1A2" w14:textId="77777777" w:rsidR="008B18A6" w:rsidRDefault="008B18A6">
            <w:pPr>
              <w:pStyle w:val="tabela"/>
              <w:rPr>
                <w:lang w:val="en-US"/>
              </w:rPr>
            </w:pPr>
            <w:r>
              <w:rPr>
                <w:lang w:val="en-US"/>
              </w:rPr>
              <w:t>Long Integer</w:t>
            </w:r>
          </w:p>
        </w:tc>
      </w:tr>
      <w:tr w:rsidR="008B18A6" w14:paraId="49DB9245" w14:textId="77777777">
        <w:trPr>
          <w:cantSplit/>
          <w:trHeight w:val="426"/>
        </w:trPr>
        <w:tc>
          <w:tcPr>
            <w:tcW w:w="3578" w:type="dxa"/>
            <w:vMerge/>
            <w:tcBorders>
              <w:bottom w:val="nil"/>
            </w:tcBorders>
            <w:shd w:val="clear" w:color="auto" w:fill="FFFFFF"/>
          </w:tcPr>
          <w:p w14:paraId="7561EA81"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486E4861" w14:textId="77777777" w:rsidR="008B18A6" w:rsidRDefault="008B18A6">
            <w:pPr>
              <w:pStyle w:val="tabela-spellchk"/>
            </w:pPr>
            <w:r>
              <w:t>Chave estrangeira para bib_DefCampos.CMPID</w:t>
            </w:r>
          </w:p>
        </w:tc>
      </w:tr>
      <w:tr w:rsidR="008B18A6" w14:paraId="1A38A675" w14:textId="77777777">
        <w:trPr>
          <w:cantSplit/>
          <w:trHeight w:hRule="exact" w:val="20"/>
        </w:trPr>
        <w:tc>
          <w:tcPr>
            <w:tcW w:w="3578" w:type="dxa"/>
            <w:tcBorders>
              <w:top w:val="nil"/>
            </w:tcBorders>
            <w:shd w:val="clear" w:color="auto" w:fill="FFFFFF"/>
          </w:tcPr>
          <w:p w14:paraId="07874387" w14:textId="77777777" w:rsidR="008B18A6" w:rsidRDefault="008B18A6">
            <w:pPr>
              <w:pStyle w:val="tabela-separate"/>
            </w:pPr>
          </w:p>
        </w:tc>
        <w:tc>
          <w:tcPr>
            <w:tcW w:w="5680" w:type="dxa"/>
            <w:tcBorders>
              <w:top w:val="nil"/>
            </w:tcBorders>
            <w:shd w:val="clear" w:color="auto" w:fill="FFFFFF"/>
          </w:tcPr>
          <w:p w14:paraId="6B363914" w14:textId="77777777" w:rsidR="008B18A6" w:rsidRDefault="008B18A6">
            <w:pPr>
              <w:pStyle w:val="tabela-separate"/>
            </w:pPr>
          </w:p>
        </w:tc>
      </w:tr>
      <w:tr w:rsidR="008B18A6" w14:paraId="1C6FEC07" w14:textId="77777777">
        <w:trPr>
          <w:cantSplit/>
          <w:trHeight w:val="426"/>
        </w:trPr>
        <w:tc>
          <w:tcPr>
            <w:tcW w:w="3578" w:type="dxa"/>
            <w:vMerge w:val="restart"/>
            <w:tcBorders>
              <w:top w:val="single" w:sz="4" w:space="0" w:color="auto"/>
            </w:tcBorders>
            <w:shd w:val="clear" w:color="auto" w:fill="FFFFFF"/>
          </w:tcPr>
          <w:p w14:paraId="0A56A974" w14:textId="77777777" w:rsidR="008B18A6" w:rsidRDefault="008B18A6">
            <w:pPr>
              <w:pStyle w:val="tabela"/>
              <w:rPr>
                <w:lang w:val="en-US"/>
              </w:rPr>
            </w:pPr>
            <w:r>
              <w:rPr>
                <w:lang w:val="en-US"/>
              </w:rPr>
              <w:t>CRSID</w:t>
            </w:r>
          </w:p>
        </w:tc>
        <w:tc>
          <w:tcPr>
            <w:tcW w:w="5680" w:type="dxa"/>
            <w:tcBorders>
              <w:top w:val="single" w:sz="4" w:space="0" w:color="auto"/>
            </w:tcBorders>
            <w:shd w:val="clear" w:color="auto" w:fill="FFFFFF"/>
          </w:tcPr>
          <w:p w14:paraId="39AF7D8A" w14:textId="77777777" w:rsidR="008B18A6" w:rsidRDefault="008B18A6">
            <w:pPr>
              <w:pStyle w:val="tabela"/>
              <w:rPr>
                <w:lang w:val="en-US"/>
              </w:rPr>
            </w:pPr>
            <w:r>
              <w:rPr>
                <w:lang w:val="en-US"/>
              </w:rPr>
              <w:t>Long Integer</w:t>
            </w:r>
          </w:p>
        </w:tc>
      </w:tr>
      <w:tr w:rsidR="008B18A6" w14:paraId="482DCB15" w14:textId="77777777">
        <w:trPr>
          <w:cantSplit/>
          <w:trHeight w:val="426"/>
        </w:trPr>
        <w:tc>
          <w:tcPr>
            <w:tcW w:w="3578" w:type="dxa"/>
            <w:vMerge/>
            <w:tcBorders>
              <w:bottom w:val="nil"/>
            </w:tcBorders>
            <w:shd w:val="clear" w:color="auto" w:fill="FFFFFF"/>
          </w:tcPr>
          <w:p w14:paraId="0CBE9AAB"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07404899" w14:textId="77777777" w:rsidR="008B18A6" w:rsidRDefault="008B18A6">
            <w:pPr>
              <w:pStyle w:val="tabela-spellchk"/>
            </w:pPr>
            <w:r>
              <w:t>Chave estrangeira para ContratosResseguro.CRSID</w:t>
            </w:r>
          </w:p>
        </w:tc>
      </w:tr>
      <w:tr w:rsidR="008B18A6" w14:paraId="488F565E" w14:textId="77777777">
        <w:trPr>
          <w:cantSplit/>
          <w:trHeight w:hRule="exact" w:val="20"/>
        </w:trPr>
        <w:tc>
          <w:tcPr>
            <w:tcW w:w="3578" w:type="dxa"/>
            <w:tcBorders>
              <w:top w:val="nil"/>
            </w:tcBorders>
            <w:shd w:val="clear" w:color="auto" w:fill="FFFFFF"/>
          </w:tcPr>
          <w:p w14:paraId="1FD4B2A2" w14:textId="77777777" w:rsidR="008B18A6" w:rsidRDefault="008B18A6">
            <w:pPr>
              <w:pStyle w:val="tabela-separate"/>
            </w:pPr>
          </w:p>
        </w:tc>
        <w:tc>
          <w:tcPr>
            <w:tcW w:w="5680" w:type="dxa"/>
            <w:tcBorders>
              <w:top w:val="nil"/>
            </w:tcBorders>
            <w:shd w:val="clear" w:color="auto" w:fill="FFFFFF"/>
          </w:tcPr>
          <w:p w14:paraId="3DD5A7B3" w14:textId="77777777" w:rsidR="008B18A6" w:rsidRDefault="008B18A6">
            <w:pPr>
              <w:pStyle w:val="tabela-separate"/>
            </w:pPr>
          </w:p>
        </w:tc>
      </w:tr>
      <w:tr w:rsidR="008B18A6" w14:paraId="4FA31EE1" w14:textId="77777777">
        <w:trPr>
          <w:cantSplit/>
          <w:trHeight w:val="426"/>
        </w:trPr>
        <w:tc>
          <w:tcPr>
            <w:tcW w:w="3578" w:type="dxa"/>
            <w:vMerge w:val="restart"/>
            <w:tcBorders>
              <w:top w:val="single" w:sz="4" w:space="0" w:color="auto"/>
            </w:tcBorders>
            <w:shd w:val="clear" w:color="auto" w:fill="FFFFFF"/>
          </w:tcPr>
          <w:p w14:paraId="3DF133E8"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69612A5D" w14:textId="77777777" w:rsidR="008B18A6" w:rsidRDefault="008B18A6">
            <w:pPr>
              <w:pStyle w:val="tabela"/>
              <w:rPr>
                <w:lang w:val="en-US"/>
              </w:rPr>
            </w:pPr>
            <w:r>
              <w:rPr>
                <w:lang w:val="en-US"/>
              </w:rPr>
              <w:t>Date/Time</w:t>
            </w:r>
          </w:p>
        </w:tc>
      </w:tr>
      <w:tr w:rsidR="008B18A6" w14:paraId="29EDF9D6" w14:textId="77777777">
        <w:trPr>
          <w:cantSplit/>
          <w:trHeight w:val="426"/>
        </w:trPr>
        <w:tc>
          <w:tcPr>
            <w:tcW w:w="3578" w:type="dxa"/>
            <w:vMerge/>
            <w:tcBorders>
              <w:bottom w:val="nil"/>
            </w:tcBorders>
            <w:shd w:val="clear" w:color="auto" w:fill="FFFFFF"/>
          </w:tcPr>
          <w:p w14:paraId="3FE4898F"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3D7E1B66" w14:textId="77777777" w:rsidR="008B18A6" w:rsidRDefault="008B18A6">
            <w:pPr>
              <w:pStyle w:val="tabela-spellchk"/>
            </w:pPr>
            <w:r>
              <w:t>Chave estrangeira para ContratosResseguro.MRFMESANO</w:t>
            </w:r>
          </w:p>
        </w:tc>
      </w:tr>
      <w:tr w:rsidR="008B18A6" w14:paraId="06261292" w14:textId="77777777">
        <w:trPr>
          <w:cantSplit/>
          <w:trHeight w:hRule="exact" w:val="20"/>
        </w:trPr>
        <w:tc>
          <w:tcPr>
            <w:tcW w:w="3578" w:type="dxa"/>
            <w:tcBorders>
              <w:top w:val="nil"/>
            </w:tcBorders>
            <w:shd w:val="clear" w:color="auto" w:fill="FFFFFF"/>
          </w:tcPr>
          <w:p w14:paraId="29966228" w14:textId="77777777" w:rsidR="008B18A6" w:rsidRDefault="008B18A6">
            <w:pPr>
              <w:pStyle w:val="tabela-separate"/>
            </w:pPr>
          </w:p>
        </w:tc>
        <w:tc>
          <w:tcPr>
            <w:tcW w:w="5680" w:type="dxa"/>
            <w:tcBorders>
              <w:top w:val="nil"/>
            </w:tcBorders>
            <w:shd w:val="clear" w:color="auto" w:fill="FFFFFF"/>
          </w:tcPr>
          <w:p w14:paraId="09406317" w14:textId="77777777" w:rsidR="008B18A6" w:rsidRDefault="008B18A6">
            <w:pPr>
              <w:pStyle w:val="tabela-separate"/>
            </w:pPr>
          </w:p>
        </w:tc>
      </w:tr>
      <w:tr w:rsidR="008B18A6" w14:paraId="372A47FB" w14:textId="77777777">
        <w:trPr>
          <w:cantSplit/>
          <w:trHeight w:val="426"/>
        </w:trPr>
        <w:tc>
          <w:tcPr>
            <w:tcW w:w="3578" w:type="dxa"/>
            <w:vMerge w:val="restart"/>
            <w:tcBorders>
              <w:top w:val="single" w:sz="4" w:space="0" w:color="auto"/>
            </w:tcBorders>
            <w:shd w:val="clear" w:color="auto" w:fill="FFFFFF"/>
          </w:tcPr>
          <w:p w14:paraId="7DA31AC4" w14:textId="77777777" w:rsidR="008B18A6" w:rsidRDefault="008B18A6">
            <w:pPr>
              <w:pStyle w:val="tabela"/>
            </w:pPr>
            <w:r>
              <w:t>ENTCODIGO</w:t>
            </w:r>
          </w:p>
        </w:tc>
        <w:tc>
          <w:tcPr>
            <w:tcW w:w="5680" w:type="dxa"/>
            <w:tcBorders>
              <w:top w:val="single" w:sz="4" w:space="0" w:color="auto"/>
            </w:tcBorders>
            <w:shd w:val="clear" w:color="auto" w:fill="FFFFFF"/>
          </w:tcPr>
          <w:p w14:paraId="7546C617" w14:textId="77777777" w:rsidR="008B18A6" w:rsidRDefault="008B18A6">
            <w:pPr>
              <w:pStyle w:val="tabela"/>
            </w:pPr>
            <w:r>
              <w:t>Text(5)</w:t>
            </w:r>
          </w:p>
        </w:tc>
      </w:tr>
      <w:tr w:rsidR="008B18A6" w14:paraId="03CD7DEE" w14:textId="77777777">
        <w:trPr>
          <w:cantSplit/>
          <w:trHeight w:val="426"/>
        </w:trPr>
        <w:tc>
          <w:tcPr>
            <w:tcW w:w="3578" w:type="dxa"/>
            <w:vMerge/>
            <w:tcBorders>
              <w:bottom w:val="nil"/>
            </w:tcBorders>
            <w:shd w:val="clear" w:color="auto" w:fill="FFFFFF"/>
          </w:tcPr>
          <w:p w14:paraId="6C184A1D" w14:textId="77777777" w:rsidR="008B18A6" w:rsidRDefault="008B18A6">
            <w:pPr>
              <w:pStyle w:val="tabela"/>
            </w:pPr>
          </w:p>
        </w:tc>
        <w:tc>
          <w:tcPr>
            <w:tcW w:w="5680" w:type="dxa"/>
            <w:tcBorders>
              <w:top w:val="single" w:sz="4" w:space="0" w:color="auto"/>
              <w:bottom w:val="nil"/>
            </w:tcBorders>
            <w:shd w:val="clear" w:color="auto" w:fill="FFFFFF"/>
          </w:tcPr>
          <w:p w14:paraId="7AE023E2" w14:textId="77777777" w:rsidR="008B18A6" w:rsidRDefault="008B18A6">
            <w:pPr>
              <w:pStyle w:val="tabela-spellchk"/>
            </w:pPr>
            <w:r>
              <w:t>Chave estrangeira para ContratosResseguro.ENTCODIGO</w:t>
            </w:r>
          </w:p>
        </w:tc>
      </w:tr>
      <w:tr w:rsidR="008B18A6" w14:paraId="2664C0E7" w14:textId="77777777">
        <w:trPr>
          <w:cantSplit/>
          <w:trHeight w:hRule="exact" w:val="20"/>
        </w:trPr>
        <w:tc>
          <w:tcPr>
            <w:tcW w:w="3578" w:type="dxa"/>
            <w:tcBorders>
              <w:top w:val="nil"/>
            </w:tcBorders>
            <w:shd w:val="clear" w:color="auto" w:fill="FFFFFF"/>
          </w:tcPr>
          <w:p w14:paraId="7D64CB6E" w14:textId="77777777" w:rsidR="008B18A6" w:rsidRDefault="008B18A6">
            <w:pPr>
              <w:pStyle w:val="tabela-separate"/>
            </w:pPr>
          </w:p>
        </w:tc>
        <w:tc>
          <w:tcPr>
            <w:tcW w:w="5680" w:type="dxa"/>
            <w:tcBorders>
              <w:top w:val="nil"/>
            </w:tcBorders>
            <w:shd w:val="clear" w:color="auto" w:fill="FFFFFF"/>
          </w:tcPr>
          <w:p w14:paraId="1EDD2F1A" w14:textId="77777777" w:rsidR="008B18A6" w:rsidRDefault="008B18A6">
            <w:pPr>
              <w:pStyle w:val="tabela-separate"/>
            </w:pPr>
          </w:p>
        </w:tc>
      </w:tr>
      <w:tr w:rsidR="008B18A6" w14:paraId="1B70AFFD" w14:textId="77777777">
        <w:trPr>
          <w:cantSplit/>
          <w:trHeight w:val="426"/>
        </w:trPr>
        <w:tc>
          <w:tcPr>
            <w:tcW w:w="3578" w:type="dxa"/>
            <w:vMerge w:val="restart"/>
            <w:tcBorders>
              <w:top w:val="single" w:sz="4" w:space="0" w:color="auto"/>
            </w:tcBorders>
            <w:shd w:val="clear" w:color="auto" w:fill="FFFFFF"/>
          </w:tcPr>
          <w:p w14:paraId="02492A33" w14:textId="77777777" w:rsidR="008B18A6" w:rsidRDefault="008B18A6">
            <w:pPr>
              <w:pStyle w:val="tabela"/>
            </w:pPr>
            <w:r>
              <w:t>tpcCotaParte</w:t>
            </w:r>
          </w:p>
        </w:tc>
        <w:tc>
          <w:tcPr>
            <w:tcW w:w="5680" w:type="dxa"/>
            <w:tcBorders>
              <w:top w:val="single" w:sz="4" w:space="0" w:color="auto"/>
            </w:tcBorders>
            <w:shd w:val="clear" w:color="auto" w:fill="FFFFFF"/>
          </w:tcPr>
          <w:p w14:paraId="4BE4968E" w14:textId="77777777" w:rsidR="008B18A6" w:rsidRDefault="008B18A6">
            <w:pPr>
              <w:pStyle w:val="tabela"/>
            </w:pPr>
            <w:r>
              <w:t>DOUBLE</w:t>
            </w:r>
          </w:p>
        </w:tc>
      </w:tr>
      <w:tr w:rsidR="008B18A6" w14:paraId="7616B9F9" w14:textId="77777777">
        <w:trPr>
          <w:cantSplit/>
          <w:trHeight w:val="426"/>
        </w:trPr>
        <w:tc>
          <w:tcPr>
            <w:tcW w:w="3578" w:type="dxa"/>
            <w:vMerge/>
            <w:tcBorders>
              <w:bottom w:val="nil"/>
            </w:tcBorders>
            <w:shd w:val="clear" w:color="auto" w:fill="FFFFFF"/>
          </w:tcPr>
          <w:p w14:paraId="4D1C44B1" w14:textId="77777777" w:rsidR="008B18A6" w:rsidRDefault="008B18A6">
            <w:pPr>
              <w:pStyle w:val="tabela"/>
            </w:pPr>
          </w:p>
        </w:tc>
        <w:tc>
          <w:tcPr>
            <w:tcW w:w="5680" w:type="dxa"/>
            <w:tcBorders>
              <w:top w:val="single" w:sz="4" w:space="0" w:color="auto"/>
              <w:bottom w:val="nil"/>
            </w:tcBorders>
            <w:shd w:val="clear" w:color="auto" w:fill="FFFFFF"/>
          </w:tcPr>
          <w:p w14:paraId="50841497" w14:textId="77777777" w:rsidR="008B18A6" w:rsidRDefault="008B18A6">
            <w:pPr>
              <w:pStyle w:val="tabela-spellchk"/>
            </w:pPr>
            <w:r>
              <w:t>Tipo quota-parte de resseguro contratado</w:t>
            </w:r>
          </w:p>
        </w:tc>
      </w:tr>
      <w:tr w:rsidR="008B18A6" w14:paraId="1E8B282D" w14:textId="77777777">
        <w:trPr>
          <w:cantSplit/>
          <w:trHeight w:hRule="exact" w:val="20"/>
        </w:trPr>
        <w:tc>
          <w:tcPr>
            <w:tcW w:w="3578" w:type="dxa"/>
            <w:tcBorders>
              <w:top w:val="nil"/>
            </w:tcBorders>
            <w:shd w:val="clear" w:color="auto" w:fill="FFFFFF"/>
          </w:tcPr>
          <w:p w14:paraId="60E96C7B" w14:textId="77777777" w:rsidR="008B18A6" w:rsidRDefault="008B18A6">
            <w:pPr>
              <w:pStyle w:val="tabela-separate"/>
            </w:pPr>
          </w:p>
        </w:tc>
        <w:tc>
          <w:tcPr>
            <w:tcW w:w="5680" w:type="dxa"/>
            <w:tcBorders>
              <w:top w:val="nil"/>
            </w:tcBorders>
            <w:shd w:val="clear" w:color="auto" w:fill="FFFFFF"/>
          </w:tcPr>
          <w:p w14:paraId="75F3A198" w14:textId="77777777" w:rsidR="008B18A6" w:rsidRDefault="008B18A6">
            <w:pPr>
              <w:pStyle w:val="tabela-separate"/>
            </w:pPr>
          </w:p>
        </w:tc>
      </w:tr>
      <w:tr w:rsidR="008B18A6" w14:paraId="3288A90D" w14:textId="77777777">
        <w:trPr>
          <w:cantSplit/>
          <w:trHeight w:val="426"/>
        </w:trPr>
        <w:tc>
          <w:tcPr>
            <w:tcW w:w="3578" w:type="dxa"/>
            <w:vMerge w:val="restart"/>
            <w:tcBorders>
              <w:top w:val="single" w:sz="4" w:space="0" w:color="auto"/>
            </w:tcBorders>
            <w:shd w:val="clear" w:color="auto" w:fill="FFFFFF"/>
          </w:tcPr>
          <w:p w14:paraId="5B9105D0" w14:textId="77777777" w:rsidR="008B18A6" w:rsidRDefault="008B18A6">
            <w:pPr>
              <w:pStyle w:val="tabela"/>
            </w:pPr>
            <w:r>
              <w:t>tpcEDAgregado</w:t>
            </w:r>
          </w:p>
        </w:tc>
        <w:tc>
          <w:tcPr>
            <w:tcW w:w="5680" w:type="dxa"/>
            <w:tcBorders>
              <w:top w:val="single" w:sz="4" w:space="0" w:color="auto"/>
            </w:tcBorders>
            <w:shd w:val="clear" w:color="auto" w:fill="FFFFFF"/>
          </w:tcPr>
          <w:p w14:paraId="6598D0A1" w14:textId="77777777" w:rsidR="008B18A6" w:rsidRDefault="008B18A6">
            <w:pPr>
              <w:pStyle w:val="tabela"/>
            </w:pPr>
            <w:r>
              <w:t>DOUBLE</w:t>
            </w:r>
          </w:p>
        </w:tc>
      </w:tr>
      <w:tr w:rsidR="008B18A6" w14:paraId="3A5E0260" w14:textId="77777777">
        <w:trPr>
          <w:cantSplit/>
          <w:trHeight w:val="426"/>
        </w:trPr>
        <w:tc>
          <w:tcPr>
            <w:tcW w:w="3578" w:type="dxa"/>
            <w:vMerge/>
            <w:tcBorders>
              <w:bottom w:val="nil"/>
            </w:tcBorders>
            <w:shd w:val="clear" w:color="auto" w:fill="FFFFFF"/>
          </w:tcPr>
          <w:p w14:paraId="3FCA152A" w14:textId="77777777" w:rsidR="008B18A6" w:rsidRDefault="008B18A6">
            <w:pPr>
              <w:pStyle w:val="tabela"/>
            </w:pPr>
          </w:p>
        </w:tc>
        <w:tc>
          <w:tcPr>
            <w:tcW w:w="5680" w:type="dxa"/>
            <w:tcBorders>
              <w:top w:val="single" w:sz="4" w:space="0" w:color="auto"/>
              <w:bottom w:val="nil"/>
            </w:tcBorders>
            <w:shd w:val="clear" w:color="auto" w:fill="FFFFFF"/>
          </w:tcPr>
          <w:p w14:paraId="469AC400" w14:textId="77777777" w:rsidR="008B18A6" w:rsidRDefault="008B18A6">
            <w:pPr>
              <w:pStyle w:val="tabela-spellchk"/>
            </w:pPr>
            <w:r>
              <w:t>Tipo excesso de danos agregado de resseguro contratado</w:t>
            </w:r>
          </w:p>
        </w:tc>
      </w:tr>
      <w:tr w:rsidR="008B18A6" w14:paraId="786C89C6" w14:textId="77777777">
        <w:trPr>
          <w:cantSplit/>
          <w:trHeight w:hRule="exact" w:val="20"/>
        </w:trPr>
        <w:tc>
          <w:tcPr>
            <w:tcW w:w="3578" w:type="dxa"/>
            <w:tcBorders>
              <w:top w:val="nil"/>
            </w:tcBorders>
            <w:shd w:val="clear" w:color="auto" w:fill="FFFFFF"/>
          </w:tcPr>
          <w:p w14:paraId="438DF690" w14:textId="77777777" w:rsidR="008B18A6" w:rsidRDefault="008B18A6">
            <w:pPr>
              <w:pStyle w:val="tabela-separate"/>
            </w:pPr>
          </w:p>
        </w:tc>
        <w:tc>
          <w:tcPr>
            <w:tcW w:w="5680" w:type="dxa"/>
            <w:tcBorders>
              <w:top w:val="nil"/>
            </w:tcBorders>
            <w:shd w:val="clear" w:color="auto" w:fill="FFFFFF"/>
          </w:tcPr>
          <w:p w14:paraId="3838DC69" w14:textId="77777777" w:rsidR="008B18A6" w:rsidRDefault="008B18A6">
            <w:pPr>
              <w:pStyle w:val="tabela-separate"/>
            </w:pPr>
          </w:p>
        </w:tc>
      </w:tr>
      <w:tr w:rsidR="008B18A6" w14:paraId="3F92FA6D" w14:textId="77777777">
        <w:trPr>
          <w:cantSplit/>
          <w:trHeight w:val="426"/>
        </w:trPr>
        <w:tc>
          <w:tcPr>
            <w:tcW w:w="3578" w:type="dxa"/>
            <w:vMerge w:val="restart"/>
            <w:tcBorders>
              <w:top w:val="single" w:sz="4" w:space="0" w:color="auto"/>
            </w:tcBorders>
            <w:shd w:val="clear" w:color="auto" w:fill="FFFFFF"/>
          </w:tcPr>
          <w:p w14:paraId="76EE64C4" w14:textId="77777777" w:rsidR="008B18A6" w:rsidRDefault="008B18A6">
            <w:pPr>
              <w:pStyle w:val="tabela"/>
            </w:pPr>
            <w:r>
              <w:lastRenderedPageBreak/>
              <w:t>tpcEDCatastrofe</w:t>
            </w:r>
          </w:p>
        </w:tc>
        <w:tc>
          <w:tcPr>
            <w:tcW w:w="5680" w:type="dxa"/>
            <w:tcBorders>
              <w:top w:val="single" w:sz="4" w:space="0" w:color="auto"/>
            </w:tcBorders>
            <w:shd w:val="clear" w:color="auto" w:fill="FFFFFF"/>
          </w:tcPr>
          <w:p w14:paraId="329CAC83" w14:textId="77777777" w:rsidR="008B18A6" w:rsidRDefault="008B18A6">
            <w:pPr>
              <w:pStyle w:val="tabela"/>
            </w:pPr>
            <w:r>
              <w:t>DOUBLE</w:t>
            </w:r>
          </w:p>
        </w:tc>
      </w:tr>
      <w:tr w:rsidR="008B18A6" w14:paraId="00F088DD" w14:textId="77777777">
        <w:trPr>
          <w:cantSplit/>
          <w:trHeight w:val="426"/>
        </w:trPr>
        <w:tc>
          <w:tcPr>
            <w:tcW w:w="3578" w:type="dxa"/>
            <w:vMerge/>
            <w:tcBorders>
              <w:bottom w:val="nil"/>
            </w:tcBorders>
            <w:shd w:val="clear" w:color="auto" w:fill="FFFFFF"/>
          </w:tcPr>
          <w:p w14:paraId="049E0377" w14:textId="77777777" w:rsidR="008B18A6" w:rsidRDefault="008B18A6">
            <w:pPr>
              <w:pStyle w:val="tabela"/>
            </w:pPr>
          </w:p>
        </w:tc>
        <w:tc>
          <w:tcPr>
            <w:tcW w:w="5680" w:type="dxa"/>
            <w:tcBorders>
              <w:top w:val="single" w:sz="4" w:space="0" w:color="auto"/>
              <w:bottom w:val="nil"/>
            </w:tcBorders>
            <w:shd w:val="clear" w:color="auto" w:fill="FFFFFF"/>
          </w:tcPr>
          <w:p w14:paraId="3CF793DE" w14:textId="77777777" w:rsidR="008B18A6" w:rsidRDefault="008B18A6">
            <w:pPr>
              <w:pStyle w:val="tabela-spellchk"/>
            </w:pPr>
            <w:r>
              <w:t>Tipo excesso de danos por catástrofe de resseguro contratado</w:t>
            </w:r>
          </w:p>
        </w:tc>
      </w:tr>
      <w:tr w:rsidR="008B18A6" w14:paraId="399AA3AB" w14:textId="77777777">
        <w:trPr>
          <w:cantSplit/>
          <w:trHeight w:hRule="exact" w:val="20"/>
        </w:trPr>
        <w:tc>
          <w:tcPr>
            <w:tcW w:w="3578" w:type="dxa"/>
            <w:tcBorders>
              <w:top w:val="nil"/>
            </w:tcBorders>
            <w:shd w:val="clear" w:color="auto" w:fill="FFFFFF"/>
          </w:tcPr>
          <w:p w14:paraId="26BF3844" w14:textId="77777777" w:rsidR="008B18A6" w:rsidRDefault="008B18A6">
            <w:pPr>
              <w:pStyle w:val="tabela-separate"/>
            </w:pPr>
          </w:p>
        </w:tc>
        <w:tc>
          <w:tcPr>
            <w:tcW w:w="5680" w:type="dxa"/>
            <w:tcBorders>
              <w:top w:val="nil"/>
            </w:tcBorders>
            <w:shd w:val="clear" w:color="auto" w:fill="FFFFFF"/>
          </w:tcPr>
          <w:p w14:paraId="10DE421A" w14:textId="77777777" w:rsidR="008B18A6" w:rsidRDefault="008B18A6">
            <w:pPr>
              <w:pStyle w:val="tabela-separate"/>
            </w:pPr>
          </w:p>
        </w:tc>
      </w:tr>
      <w:tr w:rsidR="008B18A6" w14:paraId="029D0F99" w14:textId="77777777">
        <w:trPr>
          <w:cantSplit/>
          <w:trHeight w:val="426"/>
        </w:trPr>
        <w:tc>
          <w:tcPr>
            <w:tcW w:w="3578" w:type="dxa"/>
            <w:vMerge w:val="restart"/>
            <w:tcBorders>
              <w:top w:val="single" w:sz="4" w:space="0" w:color="auto"/>
            </w:tcBorders>
            <w:shd w:val="clear" w:color="auto" w:fill="FFFFFF"/>
          </w:tcPr>
          <w:p w14:paraId="7C85AC80" w14:textId="77777777" w:rsidR="008B18A6" w:rsidRDefault="008B18A6">
            <w:pPr>
              <w:pStyle w:val="tabela"/>
            </w:pPr>
            <w:r>
              <w:t>tpcEDRiscoEvento</w:t>
            </w:r>
          </w:p>
        </w:tc>
        <w:tc>
          <w:tcPr>
            <w:tcW w:w="5680" w:type="dxa"/>
            <w:tcBorders>
              <w:top w:val="single" w:sz="4" w:space="0" w:color="auto"/>
            </w:tcBorders>
            <w:shd w:val="clear" w:color="auto" w:fill="FFFFFF"/>
          </w:tcPr>
          <w:p w14:paraId="2F3796B3" w14:textId="77777777" w:rsidR="008B18A6" w:rsidRDefault="008B18A6">
            <w:pPr>
              <w:pStyle w:val="tabela"/>
            </w:pPr>
            <w:r>
              <w:t>DOUBLE</w:t>
            </w:r>
          </w:p>
        </w:tc>
      </w:tr>
      <w:tr w:rsidR="008B18A6" w14:paraId="39348F22" w14:textId="77777777">
        <w:trPr>
          <w:cantSplit/>
          <w:trHeight w:val="426"/>
        </w:trPr>
        <w:tc>
          <w:tcPr>
            <w:tcW w:w="3578" w:type="dxa"/>
            <w:vMerge/>
            <w:tcBorders>
              <w:bottom w:val="nil"/>
            </w:tcBorders>
            <w:shd w:val="clear" w:color="auto" w:fill="FFFFFF"/>
          </w:tcPr>
          <w:p w14:paraId="5E6C0765" w14:textId="77777777" w:rsidR="008B18A6" w:rsidRDefault="008B18A6">
            <w:pPr>
              <w:pStyle w:val="tabela"/>
            </w:pPr>
          </w:p>
        </w:tc>
        <w:tc>
          <w:tcPr>
            <w:tcW w:w="5680" w:type="dxa"/>
            <w:tcBorders>
              <w:top w:val="single" w:sz="4" w:space="0" w:color="auto"/>
              <w:bottom w:val="nil"/>
            </w:tcBorders>
            <w:shd w:val="clear" w:color="auto" w:fill="FFFFFF"/>
          </w:tcPr>
          <w:p w14:paraId="71648AFA" w14:textId="77777777" w:rsidR="008B18A6" w:rsidRDefault="008B18A6">
            <w:pPr>
              <w:pStyle w:val="tabela-spellchk"/>
            </w:pPr>
            <w:r>
              <w:t>Tipo excesso de danos por risco/por evento de resseguro contratado</w:t>
            </w:r>
          </w:p>
        </w:tc>
      </w:tr>
      <w:tr w:rsidR="008B18A6" w14:paraId="2E9FF7D8" w14:textId="77777777">
        <w:trPr>
          <w:cantSplit/>
          <w:trHeight w:hRule="exact" w:val="20"/>
        </w:trPr>
        <w:tc>
          <w:tcPr>
            <w:tcW w:w="3578" w:type="dxa"/>
            <w:tcBorders>
              <w:top w:val="nil"/>
            </w:tcBorders>
            <w:shd w:val="clear" w:color="auto" w:fill="FFFFFF"/>
          </w:tcPr>
          <w:p w14:paraId="3063DE00" w14:textId="77777777" w:rsidR="008B18A6" w:rsidRDefault="008B18A6">
            <w:pPr>
              <w:pStyle w:val="tabela-separate"/>
            </w:pPr>
          </w:p>
        </w:tc>
        <w:tc>
          <w:tcPr>
            <w:tcW w:w="5680" w:type="dxa"/>
            <w:tcBorders>
              <w:top w:val="nil"/>
            </w:tcBorders>
            <w:shd w:val="clear" w:color="auto" w:fill="FFFFFF"/>
          </w:tcPr>
          <w:p w14:paraId="024866E4" w14:textId="77777777" w:rsidR="008B18A6" w:rsidRDefault="008B18A6">
            <w:pPr>
              <w:pStyle w:val="tabela-separate"/>
            </w:pPr>
          </w:p>
        </w:tc>
      </w:tr>
      <w:tr w:rsidR="008B18A6" w14:paraId="1B8E80A6" w14:textId="77777777">
        <w:trPr>
          <w:cantSplit/>
          <w:trHeight w:val="426"/>
        </w:trPr>
        <w:tc>
          <w:tcPr>
            <w:tcW w:w="3578" w:type="dxa"/>
            <w:vMerge w:val="restart"/>
            <w:tcBorders>
              <w:top w:val="single" w:sz="4" w:space="0" w:color="auto"/>
            </w:tcBorders>
            <w:shd w:val="clear" w:color="auto" w:fill="FFFFFF"/>
          </w:tcPr>
          <w:p w14:paraId="49F3EA18" w14:textId="77777777" w:rsidR="008B18A6" w:rsidRDefault="008B18A6">
            <w:pPr>
              <w:pStyle w:val="tabela"/>
            </w:pPr>
            <w:r>
              <w:t>tpcEDStopLoss</w:t>
            </w:r>
          </w:p>
        </w:tc>
        <w:tc>
          <w:tcPr>
            <w:tcW w:w="5680" w:type="dxa"/>
            <w:tcBorders>
              <w:top w:val="single" w:sz="4" w:space="0" w:color="auto"/>
            </w:tcBorders>
            <w:shd w:val="clear" w:color="auto" w:fill="FFFFFF"/>
          </w:tcPr>
          <w:p w14:paraId="2D687648" w14:textId="77777777" w:rsidR="008B18A6" w:rsidRDefault="008B18A6">
            <w:pPr>
              <w:pStyle w:val="tabela"/>
            </w:pPr>
            <w:r>
              <w:t>DOUBLE</w:t>
            </w:r>
          </w:p>
        </w:tc>
      </w:tr>
      <w:tr w:rsidR="008B18A6" w14:paraId="135459EF" w14:textId="77777777">
        <w:trPr>
          <w:cantSplit/>
          <w:trHeight w:val="426"/>
        </w:trPr>
        <w:tc>
          <w:tcPr>
            <w:tcW w:w="3578" w:type="dxa"/>
            <w:vMerge/>
            <w:tcBorders>
              <w:bottom w:val="nil"/>
            </w:tcBorders>
            <w:shd w:val="clear" w:color="auto" w:fill="FFFFFF"/>
          </w:tcPr>
          <w:p w14:paraId="44EA27A3" w14:textId="77777777" w:rsidR="008B18A6" w:rsidRDefault="008B18A6">
            <w:pPr>
              <w:pStyle w:val="tabela"/>
            </w:pPr>
          </w:p>
        </w:tc>
        <w:tc>
          <w:tcPr>
            <w:tcW w:w="5680" w:type="dxa"/>
            <w:tcBorders>
              <w:top w:val="single" w:sz="4" w:space="0" w:color="auto"/>
              <w:bottom w:val="nil"/>
            </w:tcBorders>
            <w:shd w:val="clear" w:color="auto" w:fill="FFFFFF"/>
          </w:tcPr>
          <w:p w14:paraId="65FF6F0E" w14:textId="77777777" w:rsidR="008B18A6" w:rsidRDefault="008B18A6">
            <w:pPr>
              <w:pStyle w:val="tabela-spellchk"/>
            </w:pPr>
            <w:r>
              <w:t>Tipo excesso de danos por stop loss de resseguro contratado</w:t>
            </w:r>
          </w:p>
        </w:tc>
      </w:tr>
      <w:tr w:rsidR="008B18A6" w14:paraId="3C62675E" w14:textId="77777777">
        <w:trPr>
          <w:cantSplit/>
          <w:trHeight w:hRule="exact" w:val="20"/>
        </w:trPr>
        <w:tc>
          <w:tcPr>
            <w:tcW w:w="3578" w:type="dxa"/>
            <w:tcBorders>
              <w:top w:val="nil"/>
            </w:tcBorders>
            <w:shd w:val="clear" w:color="auto" w:fill="FFFFFF"/>
          </w:tcPr>
          <w:p w14:paraId="260AE43E" w14:textId="77777777" w:rsidR="008B18A6" w:rsidRDefault="008B18A6">
            <w:pPr>
              <w:pStyle w:val="tabela-separate"/>
            </w:pPr>
          </w:p>
        </w:tc>
        <w:tc>
          <w:tcPr>
            <w:tcW w:w="5680" w:type="dxa"/>
            <w:tcBorders>
              <w:top w:val="nil"/>
            </w:tcBorders>
            <w:shd w:val="clear" w:color="auto" w:fill="FFFFFF"/>
          </w:tcPr>
          <w:p w14:paraId="0AE2DDC4" w14:textId="77777777" w:rsidR="008B18A6" w:rsidRDefault="008B18A6">
            <w:pPr>
              <w:pStyle w:val="tabela-separate"/>
            </w:pPr>
          </w:p>
        </w:tc>
      </w:tr>
      <w:tr w:rsidR="008B18A6" w14:paraId="16A3D5A2" w14:textId="77777777">
        <w:trPr>
          <w:cantSplit/>
          <w:trHeight w:val="426"/>
        </w:trPr>
        <w:tc>
          <w:tcPr>
            <w:tcW w:w="3578" w:type="dxa"/>
            <w:vMerge w:val="restart"/>
            <w:tcBorders>
              <w:top w:val="single" w:sz="4" w:space="0" w:color="auto"/>
            </w:tcBorders>
            <w:shd w:val="clear" w:color="auto" w:fill="FFFFFF"/>
          </w:tcPr>
          <w:p w14:paraId="26245FB6" w14:textId="77777777" w:rsidR="008B18A6" w:rsidRDefault="008B18A6">
            <w:pPr>
              <w:pStyle w:val="tabela"/>
            </w:pPr>
            <w:r>
              <w:t>tpcExcedenteResponsabilidade</w:t>
            </w:r>
          </w:p>
        </w:tc>
        <w:tc>
          <w:tcPr>
            <w:tcW w:w="5680" w:type="dxa"/>
            <w:tcBorders>
              <w:top w:val="single" w:sz="4" w:space="0" w:color="auto"/>
            </w:tcBorders>
            <w:shd w:val="clear" w:color="auto" w:fill="FFFFFF"/>
          </w:tcPr>
          <w:p w14:paraId="5C78856F" w14:textId="77777777" w:rsidR="008B18A6" w:rsidRDefault="008B18A6">
            <w:pPr>
              <w:pStyle w:val="tabela"/>
            </w:pPr>
            <w:r>
              <w:t>DOUBLE</w:t>
            </w:r>
          </w:p>
        </w:tc>
      </w:tr>
      <w:tr w:rsidR="008B18A6" w14:paraId="45F67455" w14:textId="77777777">
        <w:trPr>
          <w:cantSplit/>
          <w:trHeight w:val="426"/>
        </w:trPr>
        <w:tc>
          <w:tcPr>
            <w:tcW w:w="3578" w:type="dxa"/>
            <w:vMerge/>
            <w:tcBorders>
              <w:bottom w:val="nil"/>
            </w:tcBorders>
            <w:shd w:val="clear" w:color="auto" w:fill="FFFFFF"/>
          </w:tcPr>
          <w:p w14:paraId="26476751" w14:textId="77777777" w:rsidR="008B18A6" w:rsidRDefault="008B18A6">
            <w:pPr>
              <w:pStyle w:val="tabela"/>
            </w:pPr>
          </w:p>
        </w:tc>
        <w:tc>
          <w:tcPr>
            <w:tcW w:w="5680" w:type="dxa"/>
            <w:tcBorders>
              <w:top w:val="single" w:sz="4" w:space="0" w:color="auto"/>
              <w:bottom w:val="nil"/>
            </w:tcBorders>
            <w:shd w:val="clear" w:color="auto" w:fill="FFFFFF"/>
          </w:tcPr>
          <w:p w14:paraId="1C53627F" w14:textId="77777777" w:rsidR="008B18A6" w:rsidRDefault="008B18A6">
            <w:pPr>
              <w:pStyle w:val="tabela-spellchk"/>
            </w:pPr>
            <w:r>
              <w:t>Tipo excedente de responsabilidade de resseguro contratado</w:t>
            </w:r>
          </w:p>
        </w:tc>
      </w:tr>
      <w:tr w:rsidR="008B18A6" w14:paraId="5B7F02CD" w14:textId="77777777">
        <w:trPr>
          <w:cantSplit/>
          <w:trHeight w:hRule="exact" w:val="20"/>
        </w:trPr>
        <w:tc>
          <w:tcPr>
            <w:tcW w:w="3578" w:type="dxa"/>
            <w:tcBorders>
              <w:top w:val="nil"/>
            </w:tcBorders>
            <w:shd w:val="clear" w:color="auto" w:fill="FFFFFF"/>
          </w:tcPr>
          <w:p w14:paraId="1AD9C4B0" w14:textId="77777777" w:rsidR="008B18A6" w:rsidRDefault="008B18A6">
            <w:pPr>
              <w:pStyle w:val="tabela-separate"/>
            </w:pPr>
          </w:p>
        </w:tc>
        <w:tc>
          <w:tcPr>
            <w:tcW w:w="5680" w:type="dxa"/>
            <w:tcBorders>
              <w:top w:val="nil"/>
            </w:tcBorders>
            <w:shd w:val="clear" w:color="auto" w:fill="FFFFFF"/>
          </w:tcPr>
          <w:p w14:paraId="2F5B4551" w14:textId="77777777" w:rsidR="008B18A6" w:rsidRDefault="008B18A6">
            <w:pPr>
              <w:pStyle w:val="tabela-separate"/>
            </w:pPr>
          </w:p>
        </w:tc>
      </w:tr>
      <w:tr w:rsidR="008B18A6" w14:paraId="5C3DB3E7" w14:textId="77777777">
        <w:trPr>
          <w:cantSplit/>
          <w:trHeight w:val="426"/>
        </w:trPr>
        <w:tc>
          <w:tcPr>
            <w:tcW w:w="3578" w:type="dxa"/>
            <w:vMerge w:val="restart"/>
            <w:tcBorders>
              <w:top w:val="single" w:sz="4" w:space="0" w:color="auto"/>
            </w:tcBorders>
            <w:shd w:val="clear" w:color="auto" w:fill="FFFFFF"/>
          </w:tcPr>
          <w:p w14:paraId="329B4C2A" w14:textId="77777777" w:rsidR="008B18A6" w:rsidRDefault="008B18A6">
            <w:pPr>
              <w:pStyle w:val="tabela"/>
            </w:pPr>
            <w:r>
              <w:t>tpcFacultativoObrigatorio</w:t>
            </w:r>
          </w:p>
        </w:tc>
        <w:tc>
          <w:tcPr>
            <w:tcW w:w="5680" w:type="dxa"/>
            <w:tcBorders>
              <w:top w:val="single" w:sz="4" w:space="0" w:color="auto"/>
            </w:tcBorders>
            <w:shd w:val="clear" w:color="auto" w:fill="FFFFFF"/>
          </w:tcPr>
          <w:p w14:paraId="0AC5AAFF" w14:textId="77777777" w:rsidR="008B18A6" w:rsidRDefault="008B18A6">
            <w:pPr>
              <w:pStyle w:val="tabela"/>
            </w:pPr>
            <w:r>
              <w:t>DOUBLE</w:t>
            </w:r>
          </w:p>
        </w:tc>
      </w:tr>
      <w:tr w:rsidR="008B18A6" w14:paraId="60BFD541" w14:textId="77777777">
        <w:trPr>
          <w:cantSplit/>
          <w:trHeight w:val="426"/>
        </w:trPr>
        <w:tc>
          <w:tcPr>
            <w:tcW w:w="3578" w:type="dxa"/>
            <w:vMerge/>
            <w:tcBorders>
              <w:bottom w:val="nil"/>
            </w:tcBorders>
            <w:shd w:val="clear" w:color="auto" w:fill="FFFFFF"/>
          </w:tcPr>
          <w:p w14:paraId="462B98C2" w14:textId="77777777" w:rsidR="008B18A6" w:rsidRDefault="008B18A6">
            <w:pPr>
              <w:pStyle w:val="tabela"/>
            </w:pPr>
          </w:p>
        </w:tc>
        <w:tc>
          <w:tcPr>
            <w:tcW w:w="5680" w:type="dxa"/>
            <w:tcBorders>
              <w:top w:val="single" w:sz="4" w:space="0" w:color="auto"/>
              <w:bottom w:val="nil"/>
            </w:tcBorders>
            <w:shd w:val="clear" w:color="auto" w:fill="FFFFFF"/>
          </w:tcPr>
          <w:p w14:paraId="11901D47" w14:textId="77777777" w:rsidR="008B18A6" w:rsidRDefault="008B18A6">
            <w:pPr>
              <w:pStyle w:val="tabela-spellchk"/>
            </w:pPr>
            <w:r>
              <w:t>Tipo facultativo-obrigatório de resseguro contratado</w:t>
            </w:r>
          </w:p>
        </w:tc>
      </w:tr>
      <w:tr w:rsidR="008B18A6" w14:paraId="512F7724" w14:textId="77777777">
        <w:trPr>
          <w:cantSplit/>
          <w:trHeight w:hRule="exact" w:val="20"/>
        </w:trPr>
        <w:tc>
          <w:tcPr>
            <w:tcW w:w="3578" w:type="dxa"/>
            <w:tcBorders>
              <w:top w:val="nil"/>
            </w:tcBorders>
            <w:shd w:val="clear" w:color="auto" w:fill="FFFFFF"/>
          </w:tcPr>
          <w:p w14:paraId="3A64FBC0" w14:textId="77777777" w:rsidR="008B18A6" w:rsidRDefault="008B18A6">
            <w:pPr>
              <w:pStyle w:val="tabela-separate"/>
            </w:pPr>
          </w:p>
        </w:tc>
        <w:tc>
          <w:tcPr>
            <w:tcW w:w="5680" w:type="dxa"/>
            <w:tcBorders>
              <w:top w:val="nil"/>
            </w:tcBorders>
            <w:shd w:val="clear" w:color="auto" w:fill="FFFFFF"/>
          </w:tcPr>
          <w:p w14:paraId="4F1AC61F" w14:textId="77777777" w:rsidR="008B18A6" w:rsidRDefault="008B18A6">
            <w:pPr>
              <w:pStyle w:val="tabela-separate"/>
            </w:pPr>
          </w:p>
        </w:tc>
      </w:tr>
    </w:tbl>
    <w:p w14:paraId="24FA7ECA" w14:textId="77777777" w:rsidR="008B18A6" w:rsidRDefault="008B18A6"/>
    <w:p w14:paraId="38DED5A3" w14:textId="77777777" w:rsidR="008B18A6" w:rsidRDefault="008B18A6"/>
    <w:p w14:paraId="57B6A847" w14:textId="77777777" w:rsidR="008B18A6" w:rsidRDefault="008B18A6"/>
    <w:p w14:paraId="1562925F" w14:textId="77777777" w:rsidR="008B18A6" w:rsidRDefault="008B18A6">
      <w:pPr>
        <w:pStyle w:val="Ttulo3"/>
      </w:pPr>
      <w:bookmarkStart w:id="891" w:name="_Toc183460248"/>
      <w:r>
        <w:t>Tabela ValoresResOutros</w:t>
      </w:r>
      <w:bookmarkEnd w:id="891"/>
    </w:p>
    <w:p w14:paraId="0196138B" w14:textId="77777777" w:rsidR="008B18A6" w:rsidRDefault="008B18A6">
      <w:pPr>
        <w:pStyle w:val="PreHead3"/>
      </w:pPr>
    </w:p>
    <w:p w14:paraId="7578647B" w14:textId="77777777" w:rsidR="008B18A6" w:rsidRDefault="008B18A6">
      <w:pPr>
        <w:pStyle w:val="PreHead3"/>
      </w:pPr>
    </w:p>
    <w:p w14:paraId="26B3AA3D" w14:textId="77777777" w:rsidR="008B18A6" w:rsidRDefault="008B18A6">
      <w:pPr>
        <w:keepNext/>
      </w:pPr>
    </w:p>
    <w:tbl>
      <w:tblPr>
        <w:tblW w:w="9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8B18A6" w14:paraId="6653027C" w14:textId="77777777">
        <w:trPr>
          <w:cantSplit/>
          <w:trHeight w:val="426"/>
          <w:tblHeader/>
        </w:trPr>
        <w:tc>
          <w:tcPr>
            <w:tcW w:w="3578" w:type="dxa"/>
            <w:vMerge w:val="restart"/>
            <w:shd w:val="pct20" w:color="000000" w:fill="FFFFFF"/>
          </w:tcPr>
          <w:p w14:paraId="5596A639" w14:textId="77777777" w:rsidR="008B18A6" w:rsidRDefault="008B18A6">
            <w:pPr>
              <w:pStyle w:val="tabela"/>
              <w:rPr>
                <w:b/>
              </w:rPr>
            </w:pPr>
            <w:r>
              <w:rPr>
                <w:b/>
              </w:rPr>
              <w:t>Campo</w:t>
            </w:r>
          </w:p>
        </w:tc>
        <w:tc>
          <w:tcPr>
            <w:tcW w:w="5680" w:type="dxa"/>
            <w:shd w:val="pct20" w:color="000000" w:fill="FFFFFF"/>
          </w:tcPr>
          <w:p w14:paraId="0F73BE2A" w14:textId="77777777" w:rsidR="008B18A6" w:rsidRDefault="008B18A6">
            <w:pPr>
              <w:pStyle w:val="tabela"/>
              <w:rPr>
                <w:b/>
              </w:rPr>
            </w:pPr>
            <w:r>
              <w:rPr>
                <w:b/>
              </w:rPr>
              <w:t>Tipo</w:t>
            </w:r>
          </w:p>
        </w:tc>
      </w:tr>
      <w:tr w:rsidR="008B18A6" w14:paraId="0581CD31" w14:textId="77777777">
        <w:trPr>
          <w:cantSplit/>
          <w:trHeight w:val="426"/>
          <w:tblHeader/>
        </w:trPr>
        <w:tc>
          <w:tcPr>
            <w:tcW w:w="3578" w:type="dxa"/>
            <w:vMerge/>
            <w:tcBorders>
              <w:bottom w:val="nil"/>
            </w:tcBorders>
            <w:shd w:val="pct20" w:color="000000" w:fill="FFFFFF"/>
          </w:tcPr>
          <w:p w14:paraId="199335DA" w14:textId="77777777" w:rsidR="008B18A6" w:rsidRDefault="008B18A6">
            <w:pPr>
              <w:pStyle w:val="tabela"/>
              <w:rPr>
                <w:b/>
              </w:rPr>
            </w:pPr>
          </w:p>
        </w:tc>
        <w:tc>
          <w:tcPr>
            <w:tcW w:w="5680" w:type="dxa"/>
            <w:tcBorders>
              <w:bottom w:val="nil"/>
            </w:tcBorders>
            <w:shd w:val="pct20" w:color="000000" w:fill="FFFFFF"/>
          </w:tcPr>
          <w:p w14:paraId="3F85A7C3" w14:textId="77777777" w:rsidR="008B18A6" w:rsidRDefault="008B18A6">
            <w:pPr>
              <w:pStyle w:val="tabela-spellchk"/>
              <w:rPr>
                <w:b/>
              </w:rPr>
            </w:pPr>
            <w:r>
              <w:rPr>
                <w:b/>
              </w:rPr>
              <w:t>Descrição</w:t>
            </w:r>
          </w:p>
        </w:tc>
      </w:tr>
      <w:tr w:rsidR="008B18A6" w14:paraId="7704B9F8" w14:textId="77777777">
        <w:trPr>
          <w:cantSplit/>
          <w:trHeight w:hRule="exact" w:val="20"/>
          <w:tblHeader/>
        </w:trPr>
        <w:tc>
          <w:tcPr>
            <w:tcW w:w="3578" w:type="dxa"/>
            <w:tcBorders>
              <w:top w:val="nil"/>
              <w:bottom w:val="single" w:sz="4" w:space="0" w:color="auto"/>
            </w:tcBorders>
            <w:shd w:val="pct20" w:color="000000" w:fill="FFFFFF"/>
          </w:tcPr>
          <w:p w14:paraId="5FA9931C" w14:textId="77777777" w:rsidR="008B18A6" w:rsidRDefault="008B18A6">
            <w:pPr>
              <w:pStyle w:val="tabela-separate"/>
              <w:keepNext/>
              <w:rPr>
                <w:b/>
              </w:rPr>
            </w:pPr>
          </w:p>
        </w:tc>
        <w:tc>
          <w:tcPr>
            <w:tcW w:w="5680" w:type="dxa"/>
            <w:tcBorders>
              <w:top w:val="nil"/>
              <w:bottom w:val="single" w:sz="4" w:space="0" w:color="auto"/>
            </w:tcBorders>
            <w:shd w:val="pct20" w:color="000000" w:fill="FFFFFF"/>
          </w:tcPr>
          <w:p w14:paraId="077D8FDD" w14:textId="77777777" w:rsidR="008B18A6" w:rsidRDefault="008B18A6">
            <w:pPr>
              <w:pStyle w:val="tabela-separate"/>
              <w:keepNext/>
              <w:rPr>
                <w:b/>
              </w:rPr>
            </w:pPr>
          </w:p>
        </w:tc>
      </w:tr>
      <w:tr w:rsidR="008B18A6" w14:paraId="58CF0DF3" w14:textId="77777777">
        <w:trPr>
          <w:cantSplit/>
          <w:trHeight w:val="426"/>
        </w:trPr>
        <w:tc>
          <w:tcPr>
            <w:tcW w:w="3578" w:type="dxa"/>
            <w:vMerge w:val="restart"/>
            <w:tcBorders>
              <w:top w:val="single" w:sz="4" w:space="0" w:color="auto"/>
            </w:tcBorders>
            <w:shd w:val="clear" w:color="auto" w:fill="FFFFFF"/>
          </w:tcPr>
          <w:p w14:paraId="0B5F5123" w14:textId="77777777" w:rsidR="008B18A6" w:rsidRDefault="008B18A6">
            <w:pPr>
              <w:pStyle w:val="tabela"/>
            </w:pPr>
            <w:r>
              <w:t>ENTCODIGO</w:t>
            </w:r>
          </w:p>
        </w:tc>
        <w:tc>
          <w:tcPr>
            <w:tcW w:w="5680" w:type="dxa"/>
            <w:tcBorders>
              <w:top w:val="single" w:sz="4" w:space="0" w:color="auto"/>
            </w:tcBorders>
            <w:shd w:val="clear" w:color="auto" w:fill="FFFFFF"/>
          </w:tcPr>
          <w:p w14:paraId="62B870DF" w14:textId="77777777" w:rsidR="008B18A6" w:rsidRDefault="008B18A6">
            <w:pPr>
              <w:pStyle w:val="tabela"/>
            </w:pPr>
            <w:r>
              <w:t>VARCHAR(5)</w:t>
            </w:r>
          </w:p>
        </w:tc>
      </w:tr>
      <w:tr w:rsidR="008B18A6" w14:paraId="1A0D47CA" w14:textId="77777777">
        <w:trPr>
          <w:cantSplit/>
          <w:trHeight w:val="426"/>
        </w:trPr>
        <w:tc>
          <w:tcPr>
            <w:tcW w:w="3578" w:type="dxa"/>
            <w:vMerge/>
            <w:tcBorders>
              <w:bottom w:val="nil"/>
            </w:tcBorders>
            <w:shd w:val="clear" w:color="auto" w:fill="FFFFFF"/>
          </w:tcPr>
          <w:p w14:paraId="1A57158C" w14:textId="77777777" w:rsidR="008B18A6" w:rsidRDefault="008B18A6">
            <w:pPr>
              <w:pStyle w:val="tabela"/>
            </w:pPr>
          </w:p>
        </w:tc>
        <w:tc>
          <w:tcPr>
            <w:tcW w:w="5680" w:type="dxa"/>
            <w:tcBorders>
              <w:top w:val="single" w:sz="4" w:space="0" w:color="auto"/>
              <w:bottom w:val="nil"/>
            </w:tcBorders>
            <w:shd w:val="clear" w:color="auto" w:fill="FFFFFF"/>
          </w:tcPr>
          <w:p w14:paraId="19E24F6A" w14:textId="77777777" w:rsidR="008B18A6" w:rsidRDefault="008B18A6">
            <w:pPr>
              <w:pStyle w:val="tabela-spellchk"/>
            </w:pPr>
            <w:r>
              <w:t>Chave estrangeira para entidades.entcodigo</w:t>
            </w:r>
          </w:p>
        </w:tc>
      </w:tr>
      <w:tr w:rsidR="008B18A6" w14:paraId="7C638546" w14:textId="77777777">
        <w:trPr>
          <w:cantSplit/>
          <w:trHeight w:hRule="exact" w:val="20"/>
        </w:trPr>
        <w:tc>
          <w:tcPr>
            <w:tcW w:w="3578" w:type="dxa"/>
            <w:tcBorders>
              <w:top w:val="nil"/>
            </w:tcBorders>
            <w:shd w:val="clear" w:color="auto" w:fill="FFFFFF"/>
          </w:tcPr>
          <w:p w14:paraId="0A87BF4B" w14:textId="77777777" w:rsidR="008B18A6" w:rsidRDefault="008B18A6">
            <w:pPr>
              <w:pStyle w:val="tabela-separate"/>
            </w:pPr>
          </w:p>
        </w:tc>
        <w:tc>
          <w:tcPr>
            <w:tcW w:w="5680" w:type="dxa"/>
            <w:tcBorders>
              <w:top w:val="nil"/>
            </w:tcBorders>
            <w:shd w:val="clear" w:color="auto" w:fill="FFFFFF"/>
          </w:tcPr>
          <w:p w14:paraId="14C2487C" w14:textId="77777777" w:rsidR="008B18A6" w:rsidRDefault="008B18A6">
            <w:pPr>
              <w:pStyle w:val="tabela-separate"/>
            </w:pPr>
          </w:p>
        </w:tc>
      </w:tr>
      <w:tr w:rsidR="008B18A6" w14:paraId="0C0EC642" w14:textId="77777777">
        <w:trPr>
          <w:cantSplit/>
          <w:trHeight w:val="426"/>
        </w:trPr>
        <w:tc>
          <w:tcPr>
            <w:tcW w:w="3578" w:type="dxa"/>
            <w:vMerge w:val="restart"/>
            <w:tcBorders>
              <w:top w:val="single" w:sz="4" w:space="0" w:color="auto"/>
            </w:tcBorders>
            <w:shd w:val="clear" w:color="auto" w:fill="FFFFFF"/>
          </w:tcPr>
          <w:p w14:paraId="10FCD288" w14:textId="77777777" w:rsidR="008B18A6" w:rsidRDefault="008B18A6">
            <w:pPr>
              <w:pStyle w:val="tabela"/>
              <w:rPr>
                <w:lang w:val="en-US"/>
              </w:rPr>
            </w:pPr>
            <w:r>
              <w:rPr>
                <w:lang w:val="en-US"/>
              </w:rPr>
              <w:t>MRFMESANO</w:t>
            </w:r>
          </w:p>
        </w:tc>
        <w:tc>
          <w:tcPr>
            <w:tcW w:w="5680" w:type="dxa"/>
            <w:tcBorders>
              <w:top w:val="single" w:sz="4" w:space="0" w:color="auto"/>
            </w:tcBorders>
            <w:shd w:val="clear" w:color="auto" w:fill="FFFFFF"/>
          </w:tcPr>
          <w:p w14:paraId="4E2567DF" w14:textId="77777777" w:rsidR="008B18A6" w:rsidRDefault="008B18A6">
            <w:pPr>
              <w:pStyle w:val="tabela"/>
              <w:rPr>
                <w:lang w:val="en-US"/>
              </w:rPr>
            </w:pPr>
            <w:r>
              <w:rPr>
                <w:lang w:val="en-US"/>
              </w:rPr>
              <w:t>DATE/TIME</w:t>
            </w:r>
          </w:p>
        </w:tc>
      </w:tr>
      <w:tr w:rsidR="008B18A6" w14:paraId="0EA8A77D" w14:textId="77777777">
        <w:trPr>
          <w:cantSplit/>
          <w:trHeight w:val="426"/>
        </w:trPr>
        <w:tc>
          <w:tcPr>
            <w:tcW w:w="3578" w:type="dxa"/>
            <w:vMerge/>
            <w:tcBorders>
              <w:bottom w:val="nil"/>
            </w:tcBorders>
            <w:shd w:val="clear" w:color="auto" w:fill="FFFFFF"/>
          </w:tcPr>
          <w:p w14:paraId="2DD88933"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67143E58" w14:textId="77777777" w:rsidR="008B18A6" w:rsidRDefault="008B18A6">
            <w:pPr>
              <w:pStyle w:val="tabela-spellchk"/>
            </w:pPr>
            <w:r>
              <w:t>Chave estrangeira para entidades.mrfmesano</w:t>
            </w:r>
          </w:p>
        </w:tc>
      </w:tr>
      <w:tr w:rsidR="008B18A6" w14:paraId="1DA1C2CB" w14:textId="77777777">
        <w:trPr>
          <w:cantSplit/>
          <w:trHeight w:hRule="exact" w:val="20"/>
        </w:trPr>
        <w:tc>
          <w:tcPr>
            <w:tcW w:w="3578" w:type="dxa"/>
            <w:tcBorders>
              <w:top w:val="nil"/>
            </w:tcBorders>
            <w:shd w:val="clear" w:color="auto" w:fill="FFFFFF"/>
          </w:tcPr>
          <w:p w14:paraId="772E2100" w14:textId="77777777" w:rsidR="008B18A6" w:rsidRDefault="008B18A6">
            <w:pPr>
              <w:pStyle w:val="tabela-separate"/>
            </w:pPr>
          </w:p>
        </w:tc>
        <w:tc>
          <w:tcPr>
            <w:tcW w:w="5680" w:type="dxa"/>
            <w:tcBorders>
              <w:top w:val="nil"/>
            </w:tcBorders>
            <w:shd w:val="clear" w:color="auto" w:fill="FFFFFF"/>
          </w:tcPr>
          <w:p w14:paraId="3FB4FEDA" w14:textId="77777777" w:rsidR="008B18A6" w:rsidRDefault="008B18A6">
            <w:pPr>
              <w:pStyle w:val="tabela-separate"/>
            </w:pPr>
          </w:p>
        </w:tc>
      </w:tr>
      <w:tr w:rsidR="008B18A6" w14:paraId="2A95C479" w14:textId="77777777">
        <w:trPr>
          <w:cantSplit/>
          <w:trHeight w:val="426"/>
        </w:trPr>
        <w:tc>
          <w:tcPr>
            <w:tcW w:w="3578" w:type="dxa"/>
            <w:vMerge w:val="restart"/>
            <w:tcBorders>
              <w:top w:val="single" w:sz="4" w:space="0" w:color="auto"/>
            </w:tcBorders>
            <w:shd w:val="clear" w:color="auto" w:fill="FFFFFF"/>
          </w:tcPr>
          <w:p w14:paraId="61BAB82A" w14:textId="77777777" w:rsidR="008B18A6" w:rsidRDefault="008B18A6">
            <w:pPr>
              <w:pStyle w:val="tabela"/>
            </w:pPr>
            <w:r>
              <w:t>TPCODIGO</w:t>
            </w:r>
          </w:p>
        </w:tc>
        <w:tc>
          <w:tcPr>
            <w:tcW w:w="5680" w:type="dxa"/>
            <w:tcBorders>
              <w:top w:val="single" w:sz="4" w:space="0" w:color="auto"/>
            </w:tcBorders>
            <w:shd w:val="clear" w:color="auto" w:fill="FFFFFF"/>
          </w:tcPr>
          <w:p w14:paraId="53381BF7" w14:textId="77777777" w:rsidR="008B18A6" w:rsidRDefault="008B18A6">
            <w:pPr>
              <w:pStyle w:val="tabela"/>
            </w:pPr>
            <w:r>
              <w:t>Long Integer</w:t>
            </w:r>
          </w:p>
        </w:tc>
      </w:tr>
      <w:tr w:rsidR="008B18A6" w14:paraId="4A599B22" w14:textId="77777777">
        <w:trPr>
          <w:cantSplit/>
          <w:trHeight w:val="426"/>
        </w:trPr>
        <w:tc>
          <w:tcPr>
            <w:tcW w:w="3578" w:type="dxa"/>
            <w:vMerge/>
            <w:tcBorders>
              <w:bottom w:val="nil"/>
            </w:tcBorders>
            <w:shd w:val="clear" w:color="auto" w:fill="FFFFFF"/>
          </w:tcPr>
          <w:p w14:paraId="4E9F2575" w14:textId="77777777" w:rsidR="008B18A6" w:rsidRDefault="008B18A6">
            <w:pPr>
              <w:pStyle w:val="tabela"/>
            </w:pPr>
          </w:p>
        </w:tc>
        <w:tc>
          <w:tcPr>
            <w:tcW w:w="5680" w:type="dxa"/>
            <w:tcBorders>
              <w:top w:val="single" w:sz="4" w:space="0" w:color="auto"/>
              <w:bottom w:val="nil"/>
            </w:tcBorders>
            <w:shd w:val="clear" w:color="auto" w:fill="FFFFFF"/>
          </w:tcPr>
          <w:p w14:paraId="4A6CC8A1" w14:textId="77777777" w:rsidR="008B18A6" w:rsidRDefault="008B18A6">
            <w:pPr>
              <w:pStyle w:val="tabela-spellchk"/>
            </w:pPr>
            <w:r>
              <w:t>Chave estrangeira para tiposPlanos.tpcodigo</w:t>
            </w:r>
          </w:p>
        </w:tc>
      </w:tr>
      <w:tr w:rsidR="008B18A6" w14:paraId="4F5CF3C6" w14:textId="77777777">
        <w:trPr>
          <w:cantSplit/>
          <w:trHeight w:hRule="exact" w:val="20"/>
        </w:trPr>
        <w:tc>
          <w:tcPr>
            <w:tcW w:w="3578" w:type="dxa"/>
            <w:tcBorders>
              <w:top w:val="nil"/>
            </w:tcBorders>
            <w:shd w:val="clear" w:color="auto" w:fill="FFFFFF"/>
          </w:tcPr>
          <w:p w14:paraId="6AA14E9A" w14:textId="77777777" w:rsidR="008B18A6" w:rsidRDefault="008B18A6">
            <w:pPr>
              <w:pStyle w:val="tabela-separate"/>
            </w:pPr>
          </w:p>
        </w:tc>
        <w:tc>
          <w:tcPr>
            <w:tcW w:w="5680" w:type="dxa"/>
            <w:tcBorders>
              <w:top w:val="nil"/>
            </w:tcBorders>
            <w:shd w:val="clear" w:color="auto" w:fill="FFFFFF"/>
          </w:tcPr>
          <w:p w14:paraId="49514F53" w14:textId="77777777" w:rsidR="008B18A6" w:rsidRDefault="008B18A6">
            <w:pPr>
              <w:pStyle w:val="tabela-separate"/>
            </w:pPr>
          </w:p>
        </w:tc>
      </w:tr>
      <w:tr w:rsidR="008B18A6" w14:paraId="6054139F" w14:textId="77777777">
        <w:trPr>
          <w:cantSplit/>
          <w:trHeight w:val="426"/>
        </w:trPr>
        <w:tc>
          <w:tcPr>
            <w:tcW w:w="3578" w:type="dxa"/>
            <w:vMerge w:val="restart"/>
            <w:tcBorders>
              <w:top w:val="single" w:sz="4" w:space="0" w:color="auto"/>
            </w:tcBorders>
            <w:shd w:val="clear" w:color="auto" w:fill="FFFFFF"/>
          </w:tcPr>
          <w:p w14:paraId="3C00DDDA" w14:textId="77777777" w:rsidR="008B18A6" w:rsidRDefault="008B18A6">
            <w:pPr>
              <w:pStyle w:val="tabela"/>
            </w:pPr>
            <w:r>
              <w:t>ENTCODIGOFUN</w:t>
            </w:r>
          </w:p>
        </w:tc>
        <w:tc>
          <w:tcPr>
            <w:tcW w:w="5680" w:type="dxa"/>
            <w:tcBorders>
              <w:top w:val="single" w:sz="4" w:space="0" w:color="auto"/>
            </w:tcBorders>
            <w:shd w:val="clear" w:color="auto" w:fill="FFFFFF"/>
          </w:tcPr>
          <w:p w14:paraId="084BD5C1" w14:textId="77777777" w:rsidR="008B18A6" w:rsidRDefault="008B18A6">
            <w:pPr>
              <w:pStyle w:val="tabela"/>
            </w:pPr>
            <w:r>
              <w:t>Varchar(5)</w:t>
            </w:r>
          </w:p>
        </w:tc>
      </w:tr>
      <w:tr w:rsidR="008B18A6" w14:paraId="2E73CA0E" w14:textId="77777777">
        <w:trPr>
          <w:cantSplit/>
          <w:trHeight w:val="426"/>
        </w:trPr>
        <w:tc>
          <w:tcPr>
            <w:tcW w:w="3578" w:type="dxa"/>
            <w:vMerge/>
            <w:tcBorders>
              <w:bottom w:val="nil"/>
            </w:tcBorders>
            <w:shd w:val="clear" w:color="auto" w:fill="FFFFFF"/>
          </w:tcPr>
          <w:p w14:paraId="148191AE" w14:textId="77777777" w:rsidR="008B18A6" w:rsidRDefault="008B18A6">
            <w:pPr>
              <w:pStyle w:val="tabela"/>
            </w:pPr>
          </w:p>
        </w:tc>
        <w:tc>
          <w:tcPr>
            <w:tcW w:w="5680" w:type="dxa"/>
            <w:tcBorders>
              <w:top w:val="single" w:sz="4" w:space="0" w:color="auto"/>
              <w:bottom w:val="nil"/>
            </w:tcBorders>
            <w:shd w:val="clear" w:color="auto" w:fill="FFFFFF"/>
          </w:tcPr>
          <w:p w14:paraId="49BE8EA9" w14:textId="77777777" w:rsidR="008B18A6" w:rsidRDefault="008B18A6">
            <w:pPr>
              <w:pStyle w:val="tabela-spellchk"/>
            </w:pPr>
            <w:r>
              <w:t>Chave estrangeira para fundos.entcodigo</w:t>
            </w:r>
          </w:p>
        </w:tc>
      </w:tr>
      <w:tr w:rsidR="008B18A6" w14:paraId="158B6E3A" w14:textId="77777777">
        <w:trPr>
          <w:cantSplit/>
          <w:trHeight w:hRule="exact" w:val="20"/>
        </w:trPr>
        <w:tc>
          <w:tcPr>
            <w:tcW w:w="3578" w:type="dxa"/>
            <w:tcBorders>
              <w:top w:val="nil"/>
            </w:tcBorders>
            <w:shd w:val="clear" w:color="auto" w:fill="FFFFFF"/>
          </w:tcPr>
          <w:p w14:paraId="2B1B3AB4" w14:textId="77777777" w:rsidR="008B18A6" w:rsidRDefault="008B18A6">
            <w:pPr>
              <w:pStyle w:val="tabela-separate"/>
            </w:pPr>
          </w:p>
        </w:tc>
        <w:tc>
          <w:tcPr>
            <w:tcW w:w="5680" w:type="dxa"/>
            <w:tcBorders>
              <w:top w:val="nil"/>
            </w:tcBorders>
            <w:shd w:val="clear" w:color="auto" w:fill="FFFFFF"/>
          </w:tcPr>
          <w:p w14:paraId="4EA7C708" w14:textId="77777777" w:rsidR="008B18A6" w:rsidRDefault="008B18A6">
            <w:pPr>
              <w:pStyle w:val="tabela-separate"/>
            </w:pPr>
          </w:p>
        </w:tc>
      </w:tr>
      <w:tr w:rsidR="008B18A6" w14:paraId="424E2729" w14:textId="77777777">
        <w:trPr>
          <w:cantSplit/>
          <w:trHeight w:val="426"/>
        </w:trPr>
        <w:tc>
          <w:tcPr>
            <w:tcW w:w="3578" w:type="dxa"/>
            <w:vMerge w:val="restart"/>
            <w:tcBorders>
              <w:top w:val="single" w:sz="4" w:space="0" w:color="auto"/>
            </w:tcBorders>
            <w:shd w:val="clear" w:color="auto" w:fill="FFFFFF"/>
          </w:tcPr>
          <w:p w14:paraId="21106543" w14:textId="77777777" w:rsidR="008B18A6" w:rsidRDefault="008B18A6">
            <w:pPr>
              <w:pStyle w:val="tabela"/>
            </w:pPr>
            <w:r>
              <w:t>FUNCGC</w:t>
            </w:r>
          </w:p>
        </w:tc>
        <w:tc>
          <w:tcPr>
            <w:tcW w:w="5680" w:type="dxa"/>
            <w:tcBorders>
              <w:top w:val="single" w:sz="4" w:space="0" w:color="auto"/>
            </w:tcBorders>
            <w:shd w:val="clear" w:color="auto" w:fill="FFFFFF"/>
          </w:tcPr>
          <w:p w14:paraId="0D098C0B" w14:textId="77777777" w:rsidR="008B18A6" w:rsidRDefault="008B18A6">
            <w:pPr>
              <w:pStyle w:val="tabela"/>
            </w:pPr>
            <w:r>
              <w:t>Varchar(14)</w:t>
            </w:r>
          </w:p>
        </w:tc>
      </w:tr>
      <w:tr w:rsidR="008B18A6" w14:paraId="0445F83D" w14:textId="77777777">
        <w:trPr>
          <w:cantSplit/>
          <w:trHeight w:val="426"/>
        </w:trPr>
        <w:tc>
          <w:tcPr>
            <w:tcW w:w="3578" w:type="dxa"/>
            <w:vMerge/>
            <w:tcBorders>
              <w:bottom w:val="nil"/>
            </w:tcBorders>
            <w:shd w:val="clear" w:color="auto" w:fill="FFFFFF"/>
          </w:tcPr>
          <w:p w14:paraId="4B412D54" w14:textId="77777777" w:rsidR="008B18A6" w:rsidRDefault="008B18A6">
            <w:pPr>
              <w:pStyle w:val="tabela"/>
            </w:pPr>
          </w:p>
        </w:tc>
        <w:tc>
          <w:tcPr>
            <w:tcW w:w="5680" w:type="dxa"/>
            <w:tcBorders>
              <w:top w:val="single" w:sz="4" w:space="0" w:color="auto"/>
              <w:bottom w:val="nil"/>
            </w:tcBorders>
            <w:shd w:val="clear" w:color="auto" w:fill="FFFFFF"/>
          </w:tcPr>
          <w:p w14:paraId="1E74DCC3" w14:textId="77777777" w:rsidR="008B18A6" w:rsidRDefault="008B18A6">
            <w:pPr>
              <w:pStyle w:val="tabela-spellchk"/>
            </w:pPr>
            <w:r>
              <w:t>Chave estrangeira para fundos.funcgc</w:t>
            </w:r>
          </w:p>
        </w:tc>
      </w:tr>
      <w:tr w:rsidR="008B18A6" w14:paraId="104A3390" w14:textId="77777777">
        <w:trPr>
          <w:cantSplit/>
          <w:trHeight w:hRule="exact" w:val="20"/>
        </w:trPr>
        <w:tc>
          <w:tcPr>
            <w:tcW w:w="3578" w:type="dxa"/>
            <w:tcBorders>
              <w:top w:val="nil"/>
            </w:tcBorders>
            <w:shd w:val="clear" w:color="auto" w:fill="FFFFFF"/>
          </w:tcPr>
          <w:p w14:paraId="0B50F602" w14:textId="77777777" w:rsidR="008B18A6" w:rsidRDefault="008B18A6">
            <w:pPr>
              <w:pStyle w:val="tabela-separate"/>
            </w:pPr>
          </w:p>
        </w:tc>
        <w:tc>
          <w:tcPr>
            <w:tcW w:w="5680" w:type="dxa"/>
            <w:tcBorders>
              <w:top w:val="nil"/>
            </w:tcBorders>
            <w:shd w:val="clear" w:color="auto" w:fill="FFFFFF"/>
          </w:tcPr>
          <w:p w14:paraId="3BFA66E5" w14:textId="77777777" w:rsidR="008B18A6" w:rsidRDefault="008B18A6">
            <w:pPr>
              <w:pStyle w:val="tabela-separate"/>
            </w:pPr>
          </w:p>
        </w:tc>
      </w:tr>
      <w:tr w:rsidR="008B18A6" w14:paraId="1503B9F5" w14:textId="77777777">
        <w:trPr>
          <w:cantSplit/>
          <w:trHeight w:val="426"/>
        </w:trPr>
        <w:tc>
          <w:tcPr>
            <w:tcW w:w="3578" w:type="dxa"/>
            <w:vMerge w:val="restart"/>
            <w:tcBorders>
              <w:top w:val="single" w:sz="4" w:space="0" w:color="auto"/>
            </w:tcBorders>
            <w:shd w:val="clear" w:color="auto" w:fill="FFFFFF"/>
          </w:tcPr>
          <w:p w14:paraId="09A8E306" w14:textId="77777777" w:rsidR="008B18A6" w:rsidRDefault="008B18A6">
            <w:pPr>
              <w:pStyle w:val="tabela"/>
              <w:rPr>
                <w:lang w:val="en-US"/>
              </w:rPr>
            </w:pPr>
            <w:r>
              <w:rPr>
                <w:lang w:val="en-US"/>
              </w:rPr>
              <w:lastRenderedPageBreak/>
              <w:t>CMPID</w:t>
            </w:r>
          </w:p>
        </w:tc>
        <w:tc>
          <w:tcPr>
            <w:tcW w:w="5680" w:type="dxa"/>
            <w:tcBorders>
              <w:top w:val="single" w:sz="4" w:space="0" w:color="auto"/>
            </w:tcBorders>
            <w:shd w:val="clear" w:color="auto" w:fill="FFFFFF"/>
          </w:tcPr>
          <w:p w14:paraId="2F1A0A23" w14:textId="77777777" w:rsidR="008B18A6" w:rsidRDefault="008B18A6">
            <w:pPr>
              <w:pStyle w:val="tabela"/>
              <w:rPr>
                <w:lang w:val="en-US"/>
              </w:rPr>
            </w:pPr>
            <w:r>
              <w:rPr>
                <w:lang w:val="en-US"/>
              </w:rPr>
              <w:t>Long Integer</w:t>
            </w:r>
          </w:p>
        </w:tc>
      </w:tr>
      <w:tr w:rsidR="008B18A6" w14:paraId="79A64EC0" w14:textId="77777777">
        <w:trPr>
          <w:cantSplit/>
          <w:trHeight w:val="426"/>
        </w:trPr>
        <w:tc>
          <w:tcPr>
            <w:tcW w:w="3578" w:type="dxa"/>
            <w:vMerge/>
            <w:tcBorders>
              <w:bottom w:val="nil"/>
            </w:tcBorders>
            <w:shd w:val="clear" w:color="auto" w:fill="FFFFFF"/>
          </w:tcPr>
          <w:p w14:paraId="4B01AC4B" w14:textId="77777777" w:rsidR="008B18A6" w:rsidRDefault="008B18A6">
            <w:pPr>
              <w:pStyle w:val="tabela"/>
              <w:rPr>
                <w:lang w:val="en-US"/>
              </w:rPr>
            </w:pPr>
          </w:p>
        </w:tc>
        <w:tc>
          <w:tcPr>
            <w:tcW w:w="5680" w:type="dxa"/>
            <w:tcBorders>
              <w:top w:val="single" w:sz="4" w:space="0" w:color="auto"/>
              <w:bottom w:val="nil"/>
            </w:tcBorders>
            <w:shd w:val="clear" w:color="auto" w:fill="FFFFFF"/>
          </w:tcPr>
          <w:p w14:paraId="1A3B8D3E" w14:textId="77777777" w:rsidR="008B18A6" w:rsidRDefault="008B18A6">
            <w:pPr>
              <w:pStyle w:val="tabela-spellchk"/>
            </w:pPr>
            <w:r>
              <w:t>Chave estrangeira para bib_defcampos.cmpid</w:t>
            </w:r>
          </w:p>
        </w:tc>
      </w:tr>
      <w:tr w:rsidR="008B18A6" w14:paraId="7BE67ED2" w14:textId="77777777">
        <w:trPr>
          <w:cantSplit/>
          <w:trHeight w:hRule="exact" w:val="20"/>
        </w:trPr>
        <w:tc>
          <w:tcPr>
            <w:tcW w:w="3578" w:type="dxa"/>
            <w:tcBorders>
              <w:top w:val="nil"/>
            </w:tcBorders>
            <w:shd w:val="clear" w:color="auto" w:fill="FFFFFF"/>
          </w:tcPr>
          <w:p w14:paraId="7C2803AC" w14:textId="77777777" w:rsidR="008B18A6" w:rsidRDefault="008B18A6">
            <w:pPr>
              <w:pStyle w:val="tabela-separate"/>
            </w:pPr>
          </w:p>
        </w:tc>
        <w:tc>
          <w:tcPr>
            <w:tcW w:w="5680" w:type="dxa"/>
            <w:tcBorders>
              <w:top w:val="nil"/>
            </w:tcBorders>
            <w:shd w:val="clear" w:color="auto" w:fill="FFFFFF"/>
          </w:tcPr>
          <w:p w14:paraId="2621DB4A" w14:textId="77777777" w:rsidR="008B18A6" w:rsidRDefault="008B18A6">
            <w:pPr>
              <w:pStyle w:val="tabela-separate"/>
            </w:pPr>
          </w:p>
        </w:tc>
      </w:tr>
      <w:tr w:rsidR="008B18A6" w14:paraId="1F633F86" w14:textId="77777777">
        <w:trPr>
          <w:cantSplit/>
          <w:trHeight w:val="426"/>
        </w:trPr>
        <w:tc>
          <w:tcPr>
            <w:tcW w:w="3578" w:type="dxa"/>
            <w:vMerge w:val="restart"/>
            <w:tcBorders>
              <w:top w:val="single" w:sz="4" w:space="0" w:color="auto"/>
            </w:tcBorders>
            <w:shd w:val="clear" w:color="auto" w:fill="FFFFFF"/>
          </w:tcPr>
          <w:p w14:paraId="549C2F6E" w14:textId="77777777" w:rsidR="008B18A6" w:rsidRDefault="008B18A6">
            <w:pPr>
              <w:pStyle w:val="tabela"/>
            </w:pPr>
            <w:r>
              <w:t>vdrvalor</w:t>
            </w:r>
          </w:p>
        </w:tc>
        <w:tc>
          <w:tcPr>
            <w:tcW w:w="5680" w:type="dxa"/>
            <w:tcBorders>
              <w:top w:val="single" w:sz="4" w:space="0" w:color="auto"/>
            </w:tcBorders>
            <w:shd w:val="clear" w:color="auto" w:fill="FFFFFF"/>
          </w:tcPr>
          <w:p w14:paraId="06D47398" w14:textId="77777777" w:rsidR="008B18A6" w:rsidRDefault="008B18A6">
            <w:pPr>
              <w:pStyle w:val="tabela"/>
            </w:pPr>
            <w:r>
              <w:t>DOUBLE</w:t>
            </w:r>
          </w:p>
        </w:tc>
      </w:tr>
      <w:tr w:rsidR="008B18A6" w14:paraId="1C817E33" w14:textId="77777777">
        <w:trPr>
          <w:cantSplit/>
          <w:trHeight w:val="426"/>
        </w:trPr>
        <w:tc>
          <w:tcPr>
            <w:tcW w:w="3578" w:type="dxa"/>
            <w:vMerge/>
            <w:tcBorders>
              <w:bottom w:val="nil"/>
            </w:tcBorders>
            <w:shd w:val="clear" w:color="auto" w:fill="FFFFFF"/>
          </w:tcPr>
          <w:p w14:paraId="3D88BF16" w14:textId="77777777" w:rsidR="008B18A6" w:rsidRDefault="008B18A6">
            <w:pPr>
              <w:pStyle w:val="tabela"/>
            </w:pPr>
          </w:p>
        </w:tc>
        <w:tc>
          <w:tcPr>
            <w:tcW w:w="5680" w:type="dxa"/>
            <w:tcBorders>
              <w:top w:val="single" w:sz="4" w:space="0" w:color="auto"/>
              <w:bottom w:val="nil"/>
            </w:tcBorders>
            <w:shd w:val="clear" w:color="auto" w:fill="FFFFFF"/>
          </w:tcPr>
          <w:p w14:paraId="42178CCD" w14:textId="77777777" w:rsidR="008B18A6" w:rsidRDefault="008B18A6">
            <w:pPr>
              <w:pStyle w:val="tabela-spellchk"/>
            </w:pPr>
            <w:r>
              <w:t>Valor de um determinido campo (cmpid)</w:t>
            </w:r>
          </w:p>
        </w:tc>
      </w:tr>
      <w:tr w:rsidR="008B18A6" w14:paraId="6A054E26" w14:textId="77777777">
        <w:trPr>
          <w:cantSplit/>
          <w:trHeight w:hRule="exact" w:val="20"/>
        </w:trPr>
        <w:tc>
          <w:tcPr>
            <w:tcW w:w="3578" w:type="dxa"/>
            <w:tcBorders>
              <w:top w:val="nil"/>
            </w:tcBorders>
            <w:shd w:val="clear" w:color="auto" w:fill="FFFFFF"/>
          </w:tcPr>
          <w:p w14:paraId="2ED32952" w14:textId="77777777" w:rsidR="008B18A6" w:rsidRDefault="008B18A6">
            <w:pPr>
              <w:pStyle w:val="tabela-separate"/>
            </w:pPr>
          </w:p>
        </w:tc>
        <w:tc>
          <w:tcPr>
            <w:tcW w:w="5680" w:type="dxa"/>
            <w:tcBorders>
              <w:top w:val="nil"/>
            </w:tcBorders>
            <w:shd w:val="clear" w:color="auto" w:fill="FFFFFF"/>
          </w:tcPr>
          <w:p w14:paraId="75E4EA81" w14:textId="77777777" w:rsidR="008B18A6" w:rsidRDefault="008B18A6">
            <w:pPr>
              <w:pStyle w:val="tabela-separate"/>
            </w:pPr>
          </w:p>
        </w:tc>
      </w:tr>
      <w:tr w:rsidR="008B18A6" w14:paraId="1AD6EECE" w14:textId="77777777">
        <w:trPr>
          <w:cantSplit/>
          <w:trHeight w:val="426"/>
        </w:trPr>
        <w:tc>
          <w:tcPr>
            <w:tcW w:w="3578" w:type="dxa"/>
            <w:vMerge w:val="restart"/>
            <w:tcBorders>
              <w:top w:val="single" w:sz="4" w:space="0" w:color="auto"/>
            </w:tcBorders>
            <w:shd w:val="clear" w:color="auto" w:fill="FFFFFF"/>
          </w:tcPr>
          <w:p w14:paraId="6893E83C" w14:textId="77777777" w:rsidR="008B18A6" w:rsidRDefault="008B18A6">
            <w:pPr>
              <w:pStyle w:val="tabela"/>
            </w:pPr>
            <w:r>
              <w:t>valResOutValPag</w:t>
            </w:r>
          </w:p>
        </w:tc>
        <w:tc>
          <w:tcPr>
            <w:tcW w:w="5680" w:type="dxa"/>
            <w:tcBorders>
              <w:top w:val="single" w:sz="4" w:space="0" w:color="auto"/>
            </w:tcBorders>
            <w:shd w:val="clear" w:color="auto" w:fill="FFFFFF"/>
          </w:tcPr>
          <w:p w14:paraId="0D413D3C" w14:textId="77777777" w:rsidR="008B18A6" w:rsidRDefault="008B18A6">
            <w:pPr>
              <w:pStyle w:val="tabela"/>
            </w:pPr>
            <w:r>
              <w:t>DOUBLE</w:t>
            </w:r>
          </w:p>
        </w:tc>
      </w:tr>
      <w:tr w:rsidR="008B18A6" w14:paraId="6E460686" w14:textId="77777777">
        <w:trPr>
          <w:cantSplit/>
          <w:trHeight w:val="426"/>
        </w:trPr>
        <w:tc>
          <w:tcPr>
            <w:tcW w:w="3578" w:type="dxa"/>
            <w:vMerge/>
            <w:tcBorders>
              <w:bottom w:val="nil"/>
            </w:tcBorders>
            <w:shd w:val="clear" w:color="auto" w:fill="FFFFFF"/>
          </w:tcPr>
          <w:p w14:paraId="42941DAB" w14:textId="77777777" w:rsidR="008B18A6" w:rsidRDefault="008B18A6">
            <w:pPr>
              <w:pStyle w:val="tabela"/>
            </w:pPr>
          </w:p>
        </w:tc>
        <w:tc>
          <w:tcPr>
            <w:tcW w:w="5680" w:type="dxa"/>
            <w:tcBorders>
              <w:top w:val="single" w:sz="4" w:space="0" w:color="auto"/>
              <w:bottom w:val="nil"/>
            </w:tcBorders>
            <w:shd w:val="clear" w:color="auto" w:fill="FFFFFF"/>
          </w:tcPr>
          <w:p w14:paraId="4742F1E0" w14:textId="77777777" w:rsidR="008B18A6" w:rsidRDefault="008B18A6">
            <w:pPr>
              <w:pStyle w:val="tabela-spellchk"/>
            </w:pPr>
            <w:r>
              <w:t>Valor da conta "Valores a Pagar"</w:t>
            </w:r>
          </w:p>
        </w:tc>
      </w:tr>
      <w:tr w:rsidR="008B18A6" w14:paraId="46BDC346" w14:textId="77777777">
        <w:trPr>
          <w:cantSplit/>
          <w:trHeight w:hRule="exact" w:val="20"/>
        </w:trPr>
        <w:tc>
          <w:tcPr>
            <w:tcW w:w="3578" w:type="dxa"/>
            <w:tcBorders>
              <w:top w:val="nil"/>
            </w:tcBorders>
            <w:shd w:val="clear" w:color="auto" w:fill="FFFFFF"/>
          </w:tcPr>
          <w:p w14:paraId="0F752EF4" w14:textId="77777777" w:rsidR="008B18A6" w:rsidRDefault="008B18A6">
            <w:pPr>
              <w:pStyle w:val="tabela-separate"/>
            </w:pPr>
          </w:p>
        </w:tc>
        <w:tc>
          <w:tcPr>
            <w:tcW w:w="5680" w:type="dxa"/>
            <w:tcBorders>
              <w:top w:val="nil"/>
            </w:tcBorders>
            <w:shd w:val="clear" w:color="auto" w:fill="FFFFFF"/>
          </w:tcPr>
          <w:p w14:paraId="1D970C40" w14:textId="77777777" w:rsidR="008B18A6" w:rsidRDefault="008B18A6">
            <w:pPr>
              <w:pStyle w:val="tabela-separate"/>
            </w:pPr>
          </w:p>
        </w:tc>
      </w:tr>
      <w:tr w:rsidR="008B18A6" w14:paraId="6E042AA2" w14:textId="77777777">
        <w:trPr>
          <w:cantSplit/>
          <w:trHeight w:val="426"/>
        </w:trPr>
        <w:tc>
          <w:tcPr>
            <w:tcW w:w="3578" w:type="dxa"/>
            <w:vMerge w:val="restart"/>
            <w:tcBorders>
              <w:top w:val="single" w:sz="4" w:space="0" w:color="auto"/>
            </w:tcBorders>
            <w:shd w:val="clear" w:color="auto" w:fill="FFFFFF"/>
          </w:tcPr>
          <w:p w14:paraId="78F92DF7" w14:textId="77777777" w:rsidR="008B18A6" w:rsidRDefault="008B18A6">
            <w:pPr>
              <w:pStyle w:val="tabela"/>
            </w:pPr>
            <w:r>
              <w:t>valResOutValRec</w:t>
            </w:r>
          </w:p>
        </w:tc>
        <w:tc>
          <w:tcPr>
            <w:tcW w:w="5680" w:type="dxa"/>
            <w:tcBorders>
              <w:top w:val="single" w:sz="4" w:space="0" w:color="auto"/>
            </w:tcBorders>
            <w:shd w:val="clear" w:color="auto" w:fill="FFFFFF"/>
          </w:tcPr>
          <w:p w14:paraId="0A655F42" w14:textId="77777777" w:rsidR="008B18A6" w:rsidRDefault="008B18A6">
            <w:pPr>
              <w:pStyle w:val="tabela"/>
            </w:pPr>
            <w:r>
              <w:t>DOUBLE</w:t>
            </w:r>
          </w:p>
        </w:tc>
      </w:tr>
      <w:tr w:rsidR="008B18A6" w14:paraId="36F1CB68" w14:textId="77777777">
        <w:trPr>
          <w:cantSplit/>
          <w:trHeight w:val="426"/>
        </w:trPr>
        <w:tc>
          <w:tcPr>
            <w:tcW w:w="3578" w:type="dxa"/>
            <w:vMerge/>
            <w:tcBorders>
              <w:bottom w:val="nil"/>
            </w:tcBorders>
            <w:shd w:val="clear" w:color="auto" w:fill="FFFFFF"/>
          </w:tcPr>
          <w:p w14:paraId="30E489E1" w14:textId="77777777" w:rsidR="008B18A6" w:rsidRDefault="008B18A6">
            <w:pPr>
              <w:pStyle w:val="tabela"/>
            </w:pPr>
          </w:p>
        </w:tc>
        <w:tc>
          <w:tcPr>
            <w:tcW w:w="5680" w:type="dxa"/>
            <w:tcBorders>
              <w:top w:val="single" w:sz="4" w:space="0" w:color="auto"/>
              <w:bottom w:val="nil"/>
            </w:tcBorders>
            <w:shd w:val="clear" w:color="auto" w:fill="FFFFFF"/>
          </w:tcPr>
          <w:p w14:paraId="4A8A4E7C" w14:textId="77777777" w:rsidR="008B18A6" w:rsidRDefault="008B18A6">
            <w:pPr>
              <w:pStyle w:val="tabela-spellchk"/>
            </w:pPr>
            <w:r>
              <w:t>Valor da conta "Valores a Receber"</w:t>
            </w:r>
          </w:p>
        </w:tc>
      </w:tr>
      <w:tr w:rsidR="008B18A6" w14:paraId="54BFADAC" w14:textId="77777777">
        <w:trPr>
          <w:cantSplit/>
          <w:trHeight w:hRule="exact" w:val="20"/>
        </w:trPr>
        <w:tc>
          <w:tcPr>
            <w:tcW w:w="3578" w:type="dxa"/>
            <w:tcBorders>
              <w:top w:val="nil"/>
            </w:tcBorders>
            <w:shd w:val="clear" w:color="auto" w:fill="FFFFFF"/>
          </w:tcPr>
          <w:p w14:paraId="75151EE2" w14:textId="77777777" w:rsidR="008B18A6" w:rsidRDefault="008B18A6">
            <w:pPr>
              <w:pStyle w:val="tabela-separate"/>
            </w:pPr>
          </w:p>
        </w:tc>
        <w:tc>
          <w:tcPr>
            <w:tcW w:w="5680" w:type="dxa"/>
            <w:tcBorders>
              <w:top w:val="nil"/>
            </w:tcBorders>
            <w:shd w:val="clear" w:color="auto" w:fill="FFFFFF"/>
          </w:tcPr>
          <w:p w14:paraId="464EB698" w14:textId="77777777" w:rsidR="008B18A6" w:rsidRDefault="008B18A6">
            <w:pPr>
              <w:pStyle w:val="tabela-separate"/>
            </w:pPr>
          </w:p>
        </w:tc>
      </w:tr>
      <w:tr w:rsidR="008B18A6" w14:paraId="7B63FFD9" w14:textId="77777777">
        <w:trPr>
          <w:cantSplit/>
          <w:trHeight w:val="426"/>
        </w:trPr>
        <w:tc>
          <w:tcPr>
            <w:tcW w:w="3578" w:type="dxa"/>
            <w:vMerge w:val="restart"/>
            <w:tcBorders>
              <w:top w:val="single" w:sz="4" w:space="0" w:color="auto"/>
            </w:tcBorders>
            <w:shd w:val="clear" w:color="auto" w:fill="FFFFFF"/>
          </w:tcPr>
          <w:p w14:paraId="58769220" w14:textId="77777777" w:rsidR="008B18A6" w:rsidRDefault="008B18A6">
            <w:pPr>
              <w:pStyle w:val="tabela"/>
            </w:pPr>
            <w:r>
              <w:t>valResOutSalCai</w:t>
            </w:r>
          </w:p>
        </w:tc>
        <w:tc>
          <w:tcPr>
            <w:tcW w:w="5680" w:type="dxa"/>
            <w:tcBorders>
              <w:top w:val="single" w:sz="4" w:space="0" w:color="auto"/>
            </w:tcBorders>
            <w:shd w:val="clear" w:color="auto" w:fill="FFFFFF"/>
          </w:tcPr>
          <w:p w14:paraId="57D0AC04" w14:textId="77777777" w:rsidR="008B18A6" w:rsidRDefault="008B18A6">
            <w:pPr>
              <w:pStyle w:val="tabela"/>
            </w:pPr>
            <w:r>
              <w:t>DOUBLE</w:t>
            </w:r>
          </w:p>
        </w:tc>
      </w:tr>
      <w:tr w:rsidR="008B18A6" w14:paraId="69C89CBF" w14:textId="77777777">
        <w:trPr>
          <w:cantSplit/>
          <w:trHeight w:val="426"/>
        </w:trPr>
        <w:tc>
          <w:tcPr>
            <w:tcW w:w="3578" w:type="dxa"/>
            <w:vMerge/>
            <w:tcBorders>
              <w:bottom w:val="nil"/>
            </w:tcBorders>
            <w:shd w:val="clear" w:color="auto" w:fill="FFFFFF"/>
          </w:tcPr>
          <w:p w14:paraId="465B2556" w14:textId="77777777" w:rsidR="008B18A6" w:rsidRDefault="008B18A6">
            <w:pPr>
              <w:pStyle w:val="tabela"/>
            </w:pPr>
          </w:p>
        </w:tc>
        <w:tc>
          <w:tcPr>
            <w:tcW w:w="5680" w:type="dxa"/>
            <w:tcBorders>
              <w:top w:val="single" w:sz="4" w:space="0" w:color="auto"/>
              <w:bottom w:val="nil"/>
            </w:tcBorders>
            <w:shd w:val="clear" w:color="auto" w:fill="FFFFFF"/>
          </w:tcPr>
          <w:p w14:paraId="31B437AC" w14:textId="77777777" w:rsidR="008B18A6" w:rsidRDefault="008B18A6">
            <w:pPr>
              <w:pStyle w:val="tabela-spellchk"/>
            </w:pPr>
            <w:r>
              <w:t>Valor da conta "Saldo em Caixa"</w:t>
            </w:r>
          </w:p>
        </w:tc>
      </w:tr>
      <w:tr w:rsidR="008B18A6" w14:paraId="48841013" w14:textId="77777777">
        <w:trPr>
          <w:cantSplit/>
          <w:trHeight w:val="426"/>
        </w:trPr>
        <w:tc>
          <w:tcPr>
            <w:tcW w:w="3578" w:type="dxa"/>
            <w:vMerge w:val="restart"/>
            <w:tcBorders>
              <w:top w:val="single" w:sz="4" w:space="0" w:color="auto"/>
            </w:tcBorders>
            <w:shd w:val="clear" w:color="auto" w:fill="FFFFFF"/>
          </w:tcPr>
          <w:p w14:paraId="50322E5E" w14:textId="77777777" w:rsidR="008B18A6" w:rsidRDefault="008B18A6">
            <w:pPr>
              <w:pStyle w:val="tabela"/>
            </w:pPr>
            <w:r>
              <w:t>valResOutResSwa</w:t>
            </w:r>
          </w:p>
        </w:tc>
        <w:tc>
          <w:tcPr>
            <w:tcW w:w="5680" w:type="dxa"/>
            <w:tcBorders>
              <w:top w:val="single" w:sz="4" w:space="0" w:color="auto"/>
            </w:tcBorders>
            <w:shd w:val="clear" w:color="auto" w:fill="FFFFFF"/>
          </w:tcPr>
          <w:p w14:paraId="3029A3F7" w14:textId="77777777" w:rsidR="008B18A6" w:rsidRDefault="008B18A6">
            <w:pPr>
              <w:pStyle w:val="tabela"/>
            </w:pPr>
            <w:r>
              <w:t>DOUBLE</w:t>
            </w:r>
          </w:p>
        </w:tc>
      </w:tr>
      <w:tr w:rsidR="008B18A6" w14:paraId="7746E648" w14:textId="77777777">
        <w:trPr>
          <w:cantSplit/>
          <w:trHeight w:val="426"/>
        </w:trPr>
        <w:tc>
          <w:tcPr>
            <w:tcW w:w="3578" w:type="dxa"/>
            <w:vMerge/>
            <w:tcBorders>
              <w:bottom w:val="nil"/>
            </w:tcBorders>
            <w:shd w:val="clear" w:color="auto" w:fill="FFFFFF"/>
          </w:tcPr>
          <w:p w14:paraId="0D697E79" w14:textId="77777777" w:rsidR="008B18A6" w:rsidRDefault="008B18A6">
            <w:pPr>
              <w:pStyle w:val="tabela"/>
            </w:pPr>
          </w:p>
        </w:tc>
        <w:tc>
          <w:tcPr>
            <w:tcW w:w="5680" w:type="dxa"/>
            <w:tcBorders>
              <w:top w:val="single" w:sz="4" w:space="0" w:color="auto"/>
              <w:bottom w:val="nil"/>
            </w:tcBorders>
            <w:shd w:val="clear" w:color="auto" w:fill="FFFFFF"/>
          </w:tcPr>
          <w:p w14:paraId="2325AC12" w14:textId="77777777" w:rsidR="008B18A6" w:rsidRDefault="008B18A6">
            <w:pPr>
              <w:pStyle w:val="tabela-spellchk"/>
            </w:pPr>
            <w:r>
              <w:t>Valor da conta "Resultado de Swap"</w:t>
            </w:r>
          </w:p>
        </w:tc>
      </w:tr>
      <w:tr w:rsidR="008B18A6" w14:paraId="406F812F" w14:textId="77777777">
        <w:trPr>
          <w:cantSplit/>
          <w:trHeight w:hRule="exact" w:val="20"/>
        </w:trPr>
        <w:tc>
          <w:tcPr>
            <w:tcW w:w="3578" w:type="dxa"/>
            <w:tcBorders>
              <w:top w:val="nil"/>
            </w:tcBorders>
            <w:shd w:val="clear" w:color="auto" w:fill="FFFFFF"/>
          </w:tcPr>
          <w:p w14:paraId="75FD5DC0" w14:textId="77777777" w:rsidR="008B18A6" w:rsidRDefault="008B18A6">
            <w:pPr>
              <w:pStyle w:val="tabela-separate"/>
            </w:pPr>
          </w:p>
        </w:tc>
        <w:tc>
          <w:tcPr>
            <w:tcW w:w="5680" w:type="dxa"/>
            <w:tcBorders>
              <w:top w:val="nil"/>
            </w:tcBorders>
            <w:shd w:val="clear" w:color="auto" w:fill="FFFFFF"/>
          </w:tcPr>
          <w:p w14:paraId="140289DC" w14:textId="77777777" w:rsidR="008B18A6" w:rsidRDefault="008B18A6">
            <w:pPr>
              <w:pStyle w:val="tabela-separate"/>
            </w:pPr>
          </w:p>
        </w:tc>
      </w:tr>
      <w:tr w:rsidR="008B18A6" w14:paraId="77024B02" w14:textId="77777777">
        <w:trPr>
          <w:cantSplit/>
          <w:trHeight w:val="426"/>
        </w:trPr>
        <w:tc>
          <w:tcPr>
            <w:tcW w:w="3578" w:type="dxa"/>
            <w:vMerge w:val="restart"/>
            <w:tcBorders>
              <w:top w:val="single" w:sz="4" w:space="0" w:color="auto"/>
            </w:tcBorders>
            <w:shd w:val="clear" w:color="auto" w:fill="FFFFFF"/>
          </w:tcPr>
          <w:p w14:paraId="10BBADC3" w14:textId="77777777" w:rsidR="008B18A6" w:rsidRDefault="008B18A6">
            <w:pPr>
              <w:pStyle w:val="tabela"/>
            </w:pPr>
            <w:r>
              <w:t>valResOutResOpeCom</w:t>
            </w:r>
          </w:p>
        </w:tc>
        <w:tc>
          <w:tcPr>
            <w:tcW w:w="5680" w:type="dxa"/>
            <w:tcBorders>
              <w:top w:val="single" w:sz="4" w:space="0" w:color="auto"/>
            </w:tcBorders>
            <w:shd w:val="clear" w:color="auto" w:fill="FFFFFF"/>
          </w:tcPr>
          <w:p w14:paraId="0B05C279" w14:textId="77777777" w:rsidR="008B18A6" w:rsidRDefault="008B18A6">
            <w:pPr>
              <w:pStyle w:val="tabela"/>
            </w:pPr>
            <w:r>
              <w:t>DOUBLE</w:t>
            </w:r>
          </w:p>
        </w:tc>
      </w:tr>
      <w:tr w:rsidR="008B18A6" w14:paraId="6130E4AD" w14:textId="77777777">
        <w:trPr>
          <w:cantSplit/>
          <w:trHeight w:val="426"/>
        </w:trPr>
        <w:tc>
          <w:tcPr>
            <w:tcW w:w="3578" w:type="dxa"/>
            <w:vMerge/>
            <w:tcBorders>
              <w:bottom w:val="nil"/>
            </w:tcBorders>
            <w:shd w:val="clear" w:color="auto" w:fill="FFFFFF"/>
          </w:tcPr>
          <w:p w14:paraId="2E048EA1" w14:textId="77777777" w:rsidR="008B18A6" w:rsidRDefault="008B18A6">
            <w:pPr>
              <w:pStyle w:val="tabela"/>
            </w:pPr>
          </w:p>
        </w:tc>
        <w:tc>
          <w:tcPr>
            <w:tcW w:w="5680" w:type="dxa"/>
            <w:tcBorders>
              <w:top w:val="single" w:sz="4" w:space="0" w:color="auto"/>
              <w:bottom w:val="nil"/>
            </w:tcBorders>
            <w:shd w:val="clear" w:color="auto" w:fill="FFFFFF"/>
          </w:tcPr>
          <w:p w14:paraId="7FE0768C" w14:textId="77777777" w:rsidR="008B18A6" w:rsidRDefault="008B18A6">
            <w:pPr>
              <w:pStyle w:val="tabela-spellchk"/>
            </w:pPr>
            <w:r>
              <w:t>Valor da conta "Resultado de Operação Compromissada"</w:t>
            </w:r>
          </w:p>
        </w:tc>
      </w:tr>
      <w:tr w:rsidR="008B18A6" w14:paraId="69A75C1F" w14:textId="77777777">
        <w:trPr>
          <w:cantSplit/>
          <w:trHeight w:hRule="exact" w:val="20"/>
        </w:trPr>
        <w:tc>
          <w:tcPr>
            <w:tcW w:w="3578" w:type="dxa"/>
            <w:tcBorders>
              <w:top w:val="nil"/>
            </w:tcBorders>
            <w:shd w:val="clear" w:color="auto" w:fill="FFFFFF"/>
          </w:tcPr>
          <w:p w14:paraId="2BC19897" w14:textId="77777777" w:rsidR="008B18A6" w:rsidRDefault="008B18A6">
            <w:pPr>
              <w:pStyle w:val="tabela-separate"/>
            </w:pPr>
          </w:p>
        </w:tc>
        <w:tc>
          <w:tcPr>
            <w:tcW w:w="5680" w:type="dxa"/>
            <w:tcBorders>
              <w:top w:val="nil"/>
            </w:tcBorders>
            <w:shd w:val="clear" w:color="auto" w:fill="FFFFFF"/>
          </w:tcPr>
          <w:p w14:paraId="3D07A73B" w14:textId="77777777" w:rsidR="008B18A6" w:rsidRDefault="008B18A6">
            <w:pPr>
              <w:pStyle w:val="tabela-separate"/>
            </w:pPr>
          </w:p>
        </w:tc>
      </w:tr>
    </w:tbl>
    <w:p w14:paraId="5485FB5C" w14:textId="77777777" w:rsidR="00FC1F37" w:rsidRDefault="00FC1F37" w:rsidP="00FC1F37">
      <w:pPr>
        <w:pStyle w:val="Ttulo3"/>
      </w:pPr>
      <w:bookmarkStart w:id="892" w:name="_Toc183460249"/>
      <w:r>
        <w:t>Tabela ValoresResOutrosFIE</w:t>
      </w:r>
      <w:bookmarkEnd w:id="892"/>
    </w:p>
    <w:p w14:paraId="3308DA0E" w14:textId="77777777" w:rsidR="00FC1F37" w:rsidRDefault="00FC1F37" w:rsidP="00FC1F37">
      <w:pPr>
        <w:pStyle w:val="PreHead3"/>
      </w:pPr>
    </w:p>
    <w:p w14:paraId="75A2188F" w14:textId="77777777" w:rsidR="00FC1F37" w:rsidRDefault="00FC1F37" w:rsidP="00FC1F37">
      <w:pPr>
        <w:pStyle w:val="PreHead3"/>
      </w:pPr>
    </w:p>
    <w:p w14:paraId="66951F1B" w14:textId="77777777" w:rsidR="00FC1F37" w:rsidRDefault="00FC1F37" w:rsidP="00FC1F37">
      <w:pPr>
        <w:keepNext/>
      </w:pPr>
    </w:p>
    <w:tbl>
      <w:tblPr>
        <w:tblW w:w="9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FC1F37" w14:paraId="5B4B6932" w14:textId="77777777" w:rsidTr="002A3320">
        <w:trPr>
          <w:cantSplit/>
          <w:trHeight w:val="426"/>
          <w:tblHeader/>
        </w:trPr>
        <w:tc>
          <w:tcPr>
            <w:tcW w:w="3578" w:type="dxa"/>
            <w:vMerge w:val="restart"/>
            <w:shd w:val="pct20" w:color="000000" w:fill="FFFFFF"/>
          </w:tcPr>
          <w:p w14:paraId="01D74413" w14:textId="77777777" w:rsidR="00FC1F37" w:rsidRDefault="00FC1F37" w:rsidP="002A3320">
            <w:pPr>
              <w:pStyle w:val="tabela"/>
              <w:rPr>
                <w:b/>
              </w:rPr>
            </w:pPr>
            <w:r>
              <w:rPr>
                <w:b/>
              </w:rPr>
              <w:t>Campo</w:t>
            </w:r>
          </w:p>
        </w:tc>
        <w:tc>
          <w:tcPr>
            <w:tcW w:w="5680" w:type="dxa"/>
            <w:shd w:val="pct20" w:color="000000" w:fill="FFFFFF"/>
          </w:tcPr>
          <w:p w14:paraId="3A5B4AA5" w14:textId="77777777" w:rsidR="00FC1F37" w:rsidRDefault="00FC1F37" w:rsidP="002A3320">
            <w:pPr>
              <w:pStyle w:val="tabela"/>
              <w:rPr>
                <w:b/>
              </w:rPr>
            </w:pPr>
            <w:r>
              <w:rPr>
                <w:b/>
              </w:rPr>
              <w:t>Tipo</w:t>
            </w:r>
          </w:p>
        </w:tc>
      </w:tr>
      <w:tr w:rsidR="00FC1F37" w14:paraId="1ADF22E1" w14:textId="77777777" w:rsidTr="002A3320">
        <w:trPr>
          <w:cantSplit/>
          <w:trHeight w:val="426"/>
          <w:tblHeader/>
        </w:trPr>
        <w:tc>
          <w:tcPr>
            <w:tcW w:w="3578" w:type="dxa"/>
            <w:vMerge/>
            <w:tcBorders>
              <w:bottom w:val="nil"/>
            </w:tcBorders>
            <w:shd w:val="pct20" w:color="000000" w:fill="FFFFFF"/>
          </w:tcPr>
          <w:p w14:paraId="770F780E" w14:textId="77777777" w:rsidR="00FC1F37" w:rsidRDefault="00FC1F37" w:rsidP="002A3320">
            <w:pPr>
              <w:pStyle w:val="tabela"/>
              <w:rPr>
                <w:b/>
              </w:rPr>
            </w:pPr>
          </w:p>
        </w:tc>
        <w:tc>
          <w:tcPr>
            <w:tcW w:w="5680" w:type="dxa"/>
            <w:tcBorders>
              <w:bottom w:val="nil"/>
            </w:tcBorders>
            <w:shd w:val="pct20" w:color="000000" w:fill="FFFFFF"/>
          </w:tcPr>
          <w:p w14:paraId="277DA993" w14:textId="77777777" w:rsidR="00FC1F37" w:rsidRDefault="00FC1F37" w:rsidP="002A3320">
            <w:pPr>
              <w:pStyle w:val="tabela-spellchk"/>
              <w:rPr>
                <w:b/>
              </w:rPr>
            </w:pPr>
            <w:r>
              <w:rPr>
                <w:b/>
              </w:rPr>
              <w:t>Descrição</w:t>
            </w:r>
          </w:p>
        </w:tc>
      </w:tr>
      <w:tr w:rsidR="00FC1F37" w14:paraId="03D02B2F" w14:textId="77777777" w:rsidTr="002A3320">
        <w:trPr>
          <w:cantSplit/>
          <w:trHeight w:hRule="exact" w:val="20"/>
          <w:tblHeader/>
        </w:trPr>
        <w:tc>
          <w:tcPr>
            <w:tcW w:w="3578" w:type="dxa"/>
            <w:tcBorders>
              <w:top w:val="nil"/>
              <w:bottom w:val="single" w:sz="4" w:space="0" w:color="auto"/>
            </w:tcBorders>
            <w:shd w:val="pct20" w:color="000000" w:fill="FFFFFF"/>
          </w:tcPr>
          <w:p w14:paraId="7D49C73C" w14:textId="77777777" w:rsidR="00FC1F37" w:rsidRDefault="00FC1F37" w:rsidP="002A3320">
            <w:pPr>
              <w:pStyle w:val="tabela-separate"/>
              <w:keepNext/>
              <w:rPr>
                <w:b/>
              </w:rPr>
            </w:pPr>
          </w:p>
        </w:tc>
        <w:tc>
          <w:tcPr>
            <w:tcW w:w="5680" w:type="dxa"/>
            <w:tcBorders>
              <w:top w:val="nil"/>
              <w:bottom w:val="single" w:sz="4" w:space="0" w:color="auto"/>
            </w:tcBorders>
            <w:shd w:val="pct20" w:color="000000" w:fill="FFFFFF"/>
          </w:tcPr>
          <w:p w14:paraId="126D3D2A" w14:textId="77777777" w:rsidR="00FC1F37" w:rsidRDefault="00FC1F37" w:rsidP="002A3320">
            <w:pPr>
              <w:pStyle w:val="tabela-separate"/>
              <w:keepNext/>
              <w:rPr>
                <w:b/>
              </w:rPr>
            </w:pPr>
          </w:p>
        </w:tc>
      </w:tr>
      <w:tr w:rsidR="00FC1F37" w14:paraId="2FF34B9A" w14:textId="77777777" w:rsidTr="002A3320">
        <w:trPr>
          <w:cantSplit/>
          <w:trHeight w:val="426"/>
        </w:trPr>
        <w:tc>
          <w:tcPr>
            <w:tcW w:w="3578" w:type="dxa"/>
            <w:vMerge w:val="restart"/>
            <w:tcBorders>
              <w:top w:val="single" w:sz="4" w:space="0" w:color="auto"/>
            </w:tcBorders>
            <w:shd w:val="clear" w:color="auto" w:fill="FFFFFF"/>
          </w:tcPr>
          <w:p w14:paraId="64156305" w14:textId="77777777" w:rsidR="00FC1F37" w:rsidRDefault="00FC1F37" w:rsidP="002A3320">
            <w:pPr>
              <w:pStyle w:val="tabela"/>
            </w:pPr>
            <w:r>
              <w:t>ENTCODIGO</w:t>
            </w:r>
          </w:p>
        </w:tc>
        <w:tc>
          <w:tcPr>
            <w:tcW w:w="5680" w:type="dxa"/>
            <w:tcBorders>
              <w:top w:val="single" w:sz="4" w:space="0" w:color="auto"/>
            </w:tcBorders>
            <w:shd w:val="clear" w:color="auto" w:fill="FFFFFF"/>
          </w:tcPr>
          <w:p w14:paraId="23849275" w14:textId="77777777" w:rsidR="00FC1F37" w:rsidRDefault="00FC1F37" w:rsidP="002A3320">
            <w:pPr>
              <w:pStyle w:val="tabela"/>
            </w:pPr>
            <w:r>
              <w:t>VARCHAR(5)</w:t>
            </w:r>
          </w:p>
        </w:tc>
      </w:tr>
      <w:tr w:rsidR="00FC1F37" w14:paraId="3DD630B6" w14:textId="77777777" w:rsidTr="002A3320">
        <w:trPr>
          <w:cantSplit/>
          <w:trHeight w:val="426"/>
        </w:trPr>
        <w:tc>
          <w:tcPr>
            <w:tcW w:w="3578" w:type="dxa"/>
            <w:vMerge/>
            <w:tcBorders>
              <w:bottom w:val="nil"/>
            </w:tcBorders>
            <w:shd w:val="clear" w:color="auto" w:fill="FFFFFF"/>
          </w:tcPr>
          <w:p w14:paraId="23A81628" w14:textId="77777777" w:rsidR="00FC1F37" w:rsidRDefault="00FC1F37" w:rsidP="002A3320">
            <w:pPr>
              <w:pStyle w:val="tabela"/>
            </w:pPr>
          </w:p>
        </w:tc>
        <w:tc>
          <w:tcPr>
            <w:tcW w:w="5680" w:type="dxa"/>
            <w:tcBorders>
              <w:top w:val="single" w:sz="4" w:space="0" w:color="auto"/>
              <w:bottom w:val="nil"/>
            </w:tcBorders>
            <w:shd w:val="clear" w:color="auto" w:fill="FFFFFF"/>
          </w:tcPr>
          <w:p w14:paraId="0266D3C0" w14:textId="77777777" w:rsidR="00FC1F37" w:rsidRDefault="00FC1F37" w:rsidP="002A3320">
            <w:pPr>
              <w:pStyle w:val="tabela-spellchk"/>
            </w:pPr>
            <w:r>
              <w:t>Chave estrangeira para entidades.entcodigo</w:t>
            </w:r>
          </w:p>
        </w:tc>
      </w:tr>
      <w:tr w:rsidR="00FC1F37" w14:paraId="755E91A3" w14:textId="77777777" w:rsidTr="002A3320">
        <w:trPr>
          <w:cantSplit/>
          <w:trHeight w:hRule="exact" w:val="20"/>
        </w:trPr>
        <w:tc>
          <w:tcPr>
            <w:tcW w:w="3578" w:type="dxa"/>
            <w:tcBorders>
              <w:top w:val="nil"/>
            </w:tcBorders>
            <w:shd w:val="clear" w:color="auto" w:fill="FFFFFF"/>
          </w:tcPr>
          <w:p w14:paraId="5D17864B" w14:textId="77777777" w:rsidR="00FC1F37" w:rsidRDefault="00FC1F37" w:rsidP="002A3320">
            <w:pPr>
              <w:pStyle w:val="tabela-separate"/>
            </w:pPr>
          </w:p>
        </w:tc>
        <w:tc>
          <w:tcPr>
            <w:tcW w:w="5680" w:type="dxa"/>
            <w:tcBorders>
              <w:top w:val="nil"/>
            </w:tcBorders>
            <w:shd w:val="clear" w:color="auto" w:fill="FFFFFF"/>
          </w:tcPr>
          <w:p w14:paraId="6A87C35C" w14:textId="77777777" w:rsidR="00FC1F37" w:rsidRDefault="00FC1F37" w:rsidP="002A3320">
            <w:pPr>
              <w:pStyle w:val="tabela-separate"/>
            </w:pPr>
          </w:p>
        </w:tc>
      </w:tr>
      <w:tr w:rsidR="00FC1F37" w14:paraId="5ECA75E9" w14:textId="77777777" w:rsidTr="002A3320">
        <w:trPr>
          <w:cantSplit/>
          <w:trHeight w:val="426"/>
        </w:trPr>
        <w:tc>
          <w:tcPr>
            <w:tcW w:w="3578" w:type="dxa"/>
            <w:vMerge w:val="restart"/>
            <w:tcBorders>
              <w:top w:val="single" w:sz="4" w:space="0" w:color="auto"/>
            </w:tcBorders>
            <w:shd w:val="clear" w:color="auto" w:fill="FFFFFF"/>
          </w:tcPr>
          <w:p w14:paraId="480605A9" w14:textId="77777777" w:rsidR="00FC1F37" w:rsidRDefault="00FC1F37" w:rsidP="002A3320">
            <w:pPr>
              <w:pStyle w:val="tabela"/>
              <w:rPr>
                <w:lang w:val="en-US"/>
              </w:rPr>
            </w:pPr>
            <w:r>
              <w:rPr>
                <w:lang w:val="en-US"/>
              </w:rPr>
              <w:t>MRFMESANO</w:t>
            </w:r>
          </w:p>
        </w:tc>
        <w:tc>
          <w:tcPr>
            <w:tcW w:w="5680" w:type="dxa"/>
            <w:tcBorders>
              <w:top w:val="single" w:sz="4" w:space="0" w:color="auto"/>
            </w:tcBorders>
            <w:shd w:val="clear" w:color="auto" w:fill="FFFFFF"/>
          </w:tcPr>
          <w:p w14:paraId="2A141085" w14:textId="77777777" w:rsidR="00FC1F37" w:rsidRDefault="00FC1F37" w:rsidP="002A3320">
            <w:pPr>
              <w:pStyle w:val="tabela"/>
              <w:rPr>
                <w:lang w:val="en-US"/>
              </w:rPr>
            </w:pPr>
            <w:r>
              <w:rPr>
                <w:lang w:val="en-US"/>
              </w:rPr>
              <w:t>DATE/TIME</w:t>
            </w:r>
          </w:p>
        </w:tc>
      </w:tr>
      <w:tr w:rsidR="00FC1F37" w14:paraId="5CBE47B7" w14:textId="77777777" w:rsidTr="002A3320">
        <w:trPr>
          <w:cantSplit/>
          <w:trHeight w:val="426"/>
        </w:trPr>
        <w:tc>
          <w:tcPr>
            <w:tcW w:w="3578" w:type="dxa"/>
            <w:vMerge/>
            <w:tcBorders>
              <w:bottom w:val="nil"/>
            </w:tcBorders>
            <w:shd w:val="clear" w:color="auto" w:fill="FFFFFF"/>
          </w:tcPr>
          <w:p w14:paraId="181A634F" w14:textId="77777777" w:rsidR="00FC1F37" w:rsidRDefault="00FC1F37" w:rsidP="002A3320">
            <w:pPr>
              <w:pStyle w:val="tabela"/>
              <w:rPr>
                <w:lang w:val="en-US"/>
              </w:rPr>
            </w:pPr>
          </w:p>
        </w:tc>
        <w:tc>
          <w:tcPr>
            <w:tcW w:w="5680" w:type="dxa"/>
            <w:tcBorders>
              <w:top w:val="single" w:sz="4" w:space="0" w:color="auto"/>
              <w:bottom w:val="nil"/>
            </w:tcBorders>
            <w:shd w:val="clear" w:color="auto" w:fill="FFFFFF"/>
          </w:tcPr>
          <w:p w14:paraId="4760843F" w14:textId="77777777" w:rsidR="00FC1F37" w:rsidRDefault="00FC1F37" w:rsidP="002A3320">
            <w:pPr>
              <w:pStyle w:val="tabela-spellchk"/>
            </w:pPr>
            <w:r>
              <w:t>Chave estrangeira para entidades.mrfmesano</w:t>
            </w:r>
          </w:p>
        </w:tc>
      </w:tr>
      <w:tr w:rsidR="00FC1F37" w14:paraId="3DF95D91" w14:textId="77777777" w:rsidTr="002A3320">
        <w:trPr>
          <w:cantSplit/>
          <w:trHeight w:hRule="exact" w:val="20"/>
        </w:trPr>
        <w:tc>
          <w:tcPr>
            <w:tcW w:w="3578" w:type="dxa"/>
            <w:tcBorders>
              <w:top w:val="nil"/>
            </w:tcBorders>
            <w:shd w:val="clear" w:color="auto" w:fill="FFFFFF"/>
          </w:tcPr>
          <w:p w14:paraId="0AD227BA" w14:textId="77777777" w:rsidR="00FC1F37" w:rsidRDefault="00FC1F37" w:rsidP="002A3320">
            <w:pPr>
              <w:pStyle w:val="tabela-separate"/>
            </w:pPr>
          </w:p>
        </w:tc>
        <w:tc>
          <w:tcPr>
            <w:tcW w:w="5680" w:type="dxa"/>
            <w:tcBorders>
              <w:top w:val="nil"/>
            </w:tcBorders>
            <w:shd w:val="clear" w:color="auto" w:fill="FFFFFF"/>
          </w:tcPr>
          <w:p w14:paraId="3B4AC1CB" w14:textId="77777777" w:rsidR="00FC1F37" w:rsidRDefault="00FC1F37" w:rsidP="002A3320">
            <w:pPr>
              <w:pStyle w:val="tabela-separate"/>
            </w:pPr>
          </w:p>
        </w:tc>
      </w:tr>
      <w:tr w:rsidR="00FC1F37" w14:paraId="4DBA5AF2" w14:textId="77777777" w:rsidTr="002A3320">
        <w:trPr>
          <w:cantSplit/>
          <w:trHeight w:hRule="exact" w:val="20"/>
        </w:trPr>
        <w:tc>
          <w:tcPr>
            <w:tcW w:w="3578" w:type="dxa"/>
            <w:tcBorders>
              <w:top w:val="nil"/>
            </w:tcBorders>
            <w:shd w:val="clear" w:color="auto" w:fill="FFFFFF"/>
          </w:tcPr>
          <w:p w14:paraId="22874ED5" w14:textId="77777777" w:rsidR="00FC1F37" w:rsidRDefault="00FC1F37" w:rsidP="002A3320">
            <w:pPr>
              <w:pStyle w:val="tabela-separate"/>
            </w:pPr>
          </w:p>
        </w:tc>
        <w:tc>
          <w:tcPr>
            <w:tcW w:w="5680" w:type="dxa"/>
            <w:tcBorders>
              <w:top w:val="nil"/>
            </w:tcBorders>
            <w:shd w:val="clear" w:color="auto" w:fill="FFFFFF"/>
          </w:tcPr>
          <w:p w14:paraId="3BE7FBF9" w14:textId="77777777" w:rsidR="00FC1F37" w:rsidRDefault="00FC1F37" w:rsidP="002A3320">
            <w:pPr>
              <w:pStyle w:val="tabela-separate"/>
            </w:pPr>
          </w:p>
        </w:tc>
      </w:tr>
      <w:tr w:rsidR="00FC1F37" w14:paraId="62C73E8B" w14:textId="77777777" w:rsidTr="002A3320">
        <w:trPr>
          <w:cantSplit/>
          <w:trHeight w:val="426"/>
        </w:trPr>
        <w:tc>
          <w:tcPr>
            <w:tcW w:w="3578" w:type="dxa"/>
            <w:vMerge w:val="restart"/>
            <w:tcBorders>
              <w:top w:val="single" w:sz="4" w:space="0" w:color="auto"/>
            </w:tcBorders>
            <w:shd w:val="clear" w:color="auto" w:fill="FFFFFF"/>
          </w:tcPr>
          <w:p w14:paraId="013FC771" w14:textId="77777777" w:rsidR="00FC1F37" w:rsidRDefault="00FC1F37" w:rsidP="002A3320">
            <w:pPr>
              <w:pStyle w:val="tabela"/>
            </w:pPr>
            <w:r>
              <w:t>ENTCODIGOFUN</w:t>
            </w:r>
          </w:p>
        </w:tc>
        <w:tc>
          <w:tcPr>
            <w:tcW w:w="5680" w:type="dxa"/>
            <w:tcBorders>
              <w:top w:val="single" w:sz="4" w:space="0" w:color="auto"/>
            </w:tcBorders>
            <w:shd w:val="clear" w:color="auto" w:fill="FFFFFF"/>
          </w:tcPr>
          <w:p w14:paraId="06D2DF25" w14:textId="77777777" w:rsidR="00FC1F37" w:rsidRDefault="00FC1F37" w:rsidP="002A3320">
            <w:pPr>
              <w:pStyle w:val="tabela"/>
            </w:pPr>
            <w:r>
              <w:t>Varchar(5)</w:t>
            </w:r>
          </w:p>
        </w:tc>
      </w:tr>
      <w:tr w:rsidR="00FC1F37" w14:paraId="5311F237" w14:textId="77777777" w:rsidTr="002A3320">
        <w:trPr>
          <w:cantSplit/>
          <w:trHeight w:val="426"/>
        </w:trPr>
        <w:tc>
          <w:tcPr>
            <w:tcW w:w="3578" w:type="dxa"/>
            <w:vMerge/>
            <w:tcBorders>
              <w:bottom w:val="nil"/>
            </w:tcBorders>
            <w:shd w:val="clear" w:color="auto" w:fill="FFFFFF"/>
          </w:tcPr>
          <w:p w14:paraId="10B7575E" w14:textId="77777777" w:rsidR="00FC1F37" w:rsidRDefault="00FC1F37" w:rsidP="002A3320">
            <w:pPr>
              <w:pStyle w:val="tabela"/>
            </w:pPr>
          </w:p>
        </w:tc>
        <w:tc>
          <w:tcPr>
            <w:tcW w:w="5680" w:type="dxa"/>
            <w:tcBorders>
              <w:top w:val="single" w:sz="4" w:space="0" w:color="auto"/>
              <w:bottom w:val="nil"/>
            </w:tcBorders>
            <w:shd w:val="clear" w:color="auto" w:fill="FFFFFF"/>
          </w:tcPr>
          <w:p w14:paraId="649F6C7D" w14:textId="77777777" w:rsidR="00FC1F37" w:rsidRDefault="00FC1F37" w:rsidP="002A3320">
            <w:pPr>
              <w:pStyle w:val="tabela-spellchk"/>
            </w:pPr>
            <w:r>
              <w:t>Chave estrangeira para fundos.entcodigo</w:t>
            </w:r>
          </w:p>
        </w:tc>
      </w:tr>
      <w:tr w:rsidR="00FC1F37" w14:paraId="03EA2B25" w14:textId="77777777" w:rsidTr="002A3320">
        <w:trPr>
          <w:cantSplit/>
          <w:trHeight w:hRule="exact" w:val="20"/>
        </w:trPr>
        <w:tc>
          <w:tcPr>
            <w:tcW w:w="3578" w:type="dxa"/>
            <w:tcBorders>
              <w:top w:val="nil"/>
            </w:tcBorders>
            <w:shd w:val="clear" w:color="auto" w:fill="FFFFFF"/>
          </w:tcPr>
          <w:p w14:paraId="72861D04" w14:textId="77777777" w:rsidR="00FC1F37" w:rsidRDefault="00FC1F37" w:rsidP="002A3320">
            <w:pPr>
              <w:pStyle w:val="tabela-separate"/>
            </w:pPr>
          </w:p>
        </w:tc>
        <w:tc>
          <w:tcPr>
            <w:tcW w:w="5680" w:type="dxa"/>
            <w:tcBorders>
              <w:top w:val="nil"/>
            </w:tcBorders>
            <w:shd w:val="clear" w:color="auto" w:fill="FFFFFF"/>
          </w:tcPr>
          <w:p w14:paraId="1E141805" w14:textId="77777777" w:rsidR="00FC1F37" w:rsidRDefault="00FC1F37" w:rsidP="002A3320">
            <w:pPr>
              <w:pStyle w:val="tabela-separate"/>
            </w:pPr>
          </w:p>
        </w:tc>
      </w:tr>
      <w:tr w:rsidR="00FC1F37" w14:paraId="07CB0BAA" w14:textId="77777777" w:rsidTr="002A3320">
        <w:trPr>
          <w:cantSplit/>
          <w:trHeight w:val="426"/>
        </w:trPr>
        <w:tc>
          <w:tcPr>
            <w:tcW w:w="3578" w:type="dxa"/>
            <w:vMerge w:val="restart"/>
            <w:tcBorders>
              <w:top w:val="single" w:sz="4" w:space="0" w:color="auto"/>
            </w:tcBorders>
            <w:shd w:val="clear" w:color="auto" w:fill="FFFFFF"/>
          </w:tcPr>
          <w:p w14:paraId="4985EE2D" w14:textId="77777777" w:rsidR="00FC1F37" w:rsidRDefault="00FC1F37" w:rsidP="002A3320">
            <w:pPr>
              <w:pStyle w:val="tabela"/>
            </w:pPr>
            <w:r>
              <w:t>FUNCGC</w:t>
            </w:r>
          </w:p>
        </w:tc>
        <w:tc>
          <w:tcPr>
            <w:tcW w:w="5680" w:type="dxa"/>
            <w:tcBorders>
              <w:top w:val="single" w:sz="4" w:space="0" w:color="auto"/>
            </w:tcBorders>
            <w:shd w:val="clear" w:color="auto" w:fill="FFFFFF"/>
          </w:tcPr>
          <w:p w14:paraId="320F15FB" w14:textId="77777777" w:rsidR="00FC1F37" w:rsidRDefault="00FC1F37" w:rsidP="002A3320">
            <w:pPr>
              <w:pStyle w:val="tabela"/>
            </w:pPr>
            <w:r>
              <w:t>Varchar(14)</w:t>
            </w:r>
          </w:p>
        </w:tc>
      </w:tr>
      <w:tr w:rsidR="00FC1F37" w14:paraId="1CABB243" w14:textId="77777777" w:rsidTr="002A3320">
        <w:trPr>
          <w:cantSplit/>
          <w:trHeight w:val="426"/>
        </w:trPr>
        <w:tc>
          <w:tcPr>
            <w:tcW w:w="3578" w:type="dxa"/>
            <w:vMerge/>
            <w:tcBorders>
              <w:bottom w:val="nil"/>
            </w:tcBorders>
            <w:shd w:val="clear" w:color="auto" w:fill="FFFFFF"/>
          </w:tcPr>
          <w:p w14:paraId="138B2531" w14:textId="77777777" w:rsidR="00FC1F37" w:rsidRDefault="00FC1F37" w:rsidP="002A3320">
            <w:pPr>
              <w:pStyle w:val="tabela"/>
            </w:pPr>
          </w:p>
        </w:tc>
        <w:tc>
          <w:tcPr>
            <w:tcW w:w="5680" w:type="dxa"/>
            <w:tcBorders>
              <w:top w:val="single" w:sz="4" w:space="0" w:color="auto"/>
              <w:bottom w:val="nil"/>
            </w:tcBorders>
            <w:shd w:val="clear" w:color="auto" w:fill="FFFFFF"/>
          </w:tcPr>
          <w:p w14:paraId="5C1E97A0" w14:textId="77777777" w:rsidR="00FC1F37" w:rsidRDefault="00FC1F37" w:rsidP="002A3320">
            <w:pPr>
              <w:pStyle w:val="tabela-spellchk"/>
            </w:pPr>
            <w:r>
              <w:t>Chave estrangeira para fundos.funcgc</w:t>
            </w:r>
          </w:p>
        </w:tc>
      </w:tr>
      <w:tr w:rsidR="00FC1F37" w14:paraId="60EB6759" w14:textId="77777777" w:rsidTr="002A3320">
        <w:trPr>
          <w:cantSplit/>
          <w:trHeight w:hRule="exact" w:val="20"/>
        </w:trPr>
        <w:tc>
          <w:tcPr>
            <w:tcW w:w="3578" w:type="dxa"/>
            <w:tcBorders>
              <w:top w:val="nil"/>
            </w:tcBorders>
            <w:shd w:val="clear" w:color="auto" w:fill="FFFFFF"/>
          </w:tcPr>
          <w:p w14:paraId="01E285B7" w14:textId="77777777" w:rsidR="00FC1F37" w:rsidRDefault="00FC1F37" w:rsidP="002A3320">
            <w:pPr>
              <w:pStyle w:val="tabela-separate"/>
            </w:pPr>
          </w:p>
        </w:tc>
        <w:tc>
          <w:tcPr>
            <w:tcW w:w="5680" w:type="dxa"/>
            <w:tcBorders>
              <w:top w:val="nil"/>
            </w:tcBorders>
            <w:shd w:val="clear" w:color="auto" w:fill="FFFFFF"/>
          </w:tcPr>
          <w:p w14:paraId="6A307AFF" w14:textId="77777777" w:rsidR="00FC1F37" w:rsidRDefault="00FC1F37" w:rsidP="002A3320">
            <w:pPr>
              <w:pStyle w:val="tabela-separate"/>
            </w:pPr>
          </w:p>
        </w:tc>
      </w:tr>
      <w:tr w:rsidR="00FC1F37" w14:paraId="1714D199" w14:textId="77777777" w:rsidTr="002A3320">
        <w:trPr>
          <w:cantSplit/>
          <w:trHeight w:val="426"/>
        </w:trPr>
        <w:tc>
          <w:tcPr>
            <w:tcW w:w="3578" w:type="dxa"/>
            <w:vMerge w:val="restart"/>
            <w:tcBorders>
              <w:top w:val="single" w:sz="4" w:space="0" w:color="auto"/>
            </w:tcBorders>
            <w:shd w:val="clear" w:color="auto" w:fill="FFFFFF"/>
          </w:tcPr>
          <w:p w14:paraId="41E8A297" w14:textId="77777777" w:rsidR="00FC1F37" w:rsidRDefault="00FC1F37" w:rsidP="002A3320">
            <w:pPr>
              <w:pStyle w:val="tabela"/>
              <w:rPr>
                <w:lang w:val="en-US"/>
              </w:rPr>
            </w:pPr>
            <w:r>
              <w:rPr>
                <w:lang w:val="en-US"/>
              </w:rPr>
              <w:t>CMPID</w:t>
            </w:r>
          </w:p>
        </w:tc>
        <w:tc>
          <w:tcPr>
            <w:tcW w:w="5680" w:type="dxa"/>
            <w:tcBorders>
              <w:top w:val="single" w:sz="4" w:space="0" w:color="auto"/>
            </w:tcBorders>
            <w:shd w:val="clear" w:color="auto" w:fill="FFFFFF"/>
          </w:tcPr>
          <w:p w14:paraId="14B24BDB" w14:textId="77777777" w:rsidR="00FC1F37" w:rsidRDefault="00FC1F37" w:rsidP="002A3320">
            <w:pPr>
              <w:pStyle w:val="tabela"/>
              <w:rPr>
                <w:lang w:val="en-US"/>
              </w:rPr>
            </w:pPr>
            <w:r>
              <w:rPr>
                <w:lang w:val="en-US"/>
              </w:rPr>
              <w:t>Long Integer</w:t>
            </w:r>
          </w:p>
        </w:tc>
      </w:tr>
      <w:tr w:rsidR="00FC1F37" w14:paraId="571BCC7A" w14:textId="77777777" w:rsidTr="002A3320">
        <w:trPr>
          <w:cantSplit/>
          <w:trHeight w:val="426"/>
        </w:trPr>
        <w:tc>
          <w:tcPr>
            <w:tcW w:w="3578" w:type="dxa"/>
            <w:vMerge/>
            <w:tcBorders>
              <w:bottom w:val="nil"/>
            </w:tcBorders>
            <w:shd w:val="clear" w:color="auto" w:fill="FFFFFF"/>
          </w:tcPr>
          <w:p w14:paraId="14B9A789" w14:textId="77777777" w:rsidR="00FC1F37" w:rsidRDefault="00FC1F37" w:rsidP="002A3320">
            <w:pPr>
              <w:pStyle w:val="tabela"/>
              <w:rPr>
                <w:lang w:val="en-US"/>
              </w:rPr>
            </w:pPr>
          </w:p>
        </w:tc>
        <w:tc>
          <w:tcPr>
            <w:tcW w:w="5680" w:type="dxa"/>
            <w:tcBorders>
              <w:top w:val="single" w:sz="4" w:space="0" w:color="auto"/>
              <w:bottom w:val="nil"/>
            </w:tcBorders>
            <w:shd w:val="clear" w:color="auto" w:fill="FFFFFF"/>
          </w:tcPr>
          <w:p w14:paraId="315CFB27" w14:textId="77777777" w:rsidR="00FC1F37" w:rsidRDefault="00FC1F37" w:rsidP="002A3320">
            <w:pPr>
              <w:pStyle w:val="tabela-spellchk"/>
            </w:pPr>
            <w:r>
              <w:t>Chave estrangeira para bib_defcampos.cmpid</w:t>
            </w:r>
          </w:p>
        </w:tc>
      </w:tr>
      <w:tr w:rsidR="00FC1F37" w14:paraId="567A5915" w14:textId="77777777" w:rsidTr="002A3320">
        <w:trPr>
          <w:cantSplit/>
          <w:trHeight w:hRule="exact" w:val="20"/>
        </w:trPr>
        <w:tc>
          <w:tcPr>
            <w:tcW w:w="3578" w:type="dxa"/>
            <w:tcBorders>
              <w:top w:val="nil"/>
            </w:tcBorders>
            <w:shd w:val="clear" w:color="auto" w:fill="FFFFFF"/>
          </w:tcPr>
          <w:p w14:paraId="60803ED5" w14:textId="77777777" w:rsidR="00FC1F37" w:rsidRDefault="00FC1F37" w:rsidP="002A3320">
            <w:pPr>
              <w:pStyle w:val="tabela-separate"/>
            </w:pPr>
          </w:p>
        </w:tc>
        <w:tc>
          <w:tcPr>
            <w:tcW w:w="5680" w:type="dxa"/>
            <w:tcBorders>
              <w:top w:val="nil"/>
            </w:tcBorders>
            <w:shd w:val="clear" w:color="auto" w:fill="FFFFFF"/>
          </w:tcPr>
          <w:p w14:paraId="32F75B67" w14:textId="77777777" w:rsidR="00FC1F37" w:rsidRDefault="00FC1F37" w:rsidP="002A3320">
            <w:pPr>
              <w:pStyle w:val="tabela-separate"/>
            </w:pPr>
          </w:p>
        </w:tc>
      </w:tr>
      <w:tr w:rsidR="00FC1F37" w14:paraId="1631F71F" w14:textId="77777777" w:rsidTr="002A3320">
        <w:trPr>
          <w:cantSplit/>
          <w:trHeight w:val="426"/>
        </w:trPr>
        <w:tc>
          <w:tcPr>
            <w:tcW w:w="3578" w:type="dxa"/>
            <w:vMerge w:val="restart"/>
            <w:tcBorders>
              <w:top w:val="single" w:sz="4" w:space="0" w:color="auto"/>
            </w:tcBorders>
            <w:shd w:val="clear" w:color="auto" w:fill="FFFFFF"/>
          </w:tcPr>
          <w:p w14:paraId="2EB84C3A" w14:textId="77777777" w:rsidR="00FC1F37" w:rsidRDefault="00FC1F37" w:rsidP="002A3320">
            <w:pPr>
              <w:pStyle w:val="tabela"/>
            </w:pPr>
            <w:r>
              <w:lastRenderedPageBreak/>
              <w:t>vdrvalor</w:t>
            </w:r>
          </w:p>
        </w:tc>
        <w:tc>
          <w:tcPr>
            <w:tcW w:w="5680" w:type="dxa"/>
            <w:tcBorders>
              <w:top w:val="single" w:sz="4" w:space="0" w:color="auto"/>
            </w:tcBorders>
            <w:shd w:val="clear" w:color="auto" w:fill="FFFFFF"/>
          </w:tcPr>
          <w:p w14:paraId="6F511F7D" w14:textId="77777777" w:rsidR="00FC1F37" w:rsidRDefault="00FC1F37" w:rsidP="002A3320">
            <w:pPr>
              <w:pStyle w:val="tabela"/>
            </w:pPr>
            <w:r>
              <w:t>DOUBLE</w:t>
            </w:r>
          </w:p>
        </w:tc>
      </w:tr>
      <w:tr w:rsidR="00FC1F37" w14:paraId="2FEFF248" w14:textId="77777777" w:rsidTr="002A3320">
        <w:trPr>
          <w:cantSplit/>
          <w:trHeight w:val="426"/>
        </w:trPr>
        <w:tc>
          <w:tcPr>
            <w:tcW w:w="3578" w:type="dxa"/>
            <w:vMerge/>
            <w:tcBorders>
              <w:bottom w:val="nil"/>
            </w:tcBorders>
            <w:shd w:val="clear" w:color="auto" w:fill="FFFFFF"/>
          </w:tcPr>
          <w:p w14:paraId="15E22BB8" w14:textId="77777777" w:rsidR="00FC1F37" w:rsidRDefault="00FC1F37" w:rsidP="002A3320">
            <w:pPr>
              <w:pStyle w:val="tabela"/>
            </w:pPr>
          </w:p>
        </w:tc>
        <w:tc>
          <w:tcPr>
            <w:tcW w:w="5680" w:type="dxa"/>
            <w:tcBorders>
              <w:top w:val="single" w:sz="4" w:space="0" w:color="auto"/>
              <w:bottom w:val="nil"/>
            </w:tcBorders>
            <w:shd w:val="clear" w:color="auto" w:fill="FFFFFF"/>
          </w:tcPr>
          <w:p w14:paraId="20B3E1F3" w14:textId="77777777" w:rsidR="00FC1F37" w:rsidRDefault="00FC1F37" w:rsidP="002A3320">
            <w:pPr>
              <w:pStyle w:val="tabela-spellchk"/>
            </w:pPr>
            <w:r>
              <w:t>Valor de um determinido campo (cmpid)</w:t>
            </w:r>
          </w:p>
        </w:tc>
      </w:tr>
      <w:tr w:rsidR="00FC1F37" w14:paraId="0D70A90B" w14:textId="77777777" w:rsidTr="002A3320">
        <w:trPr>
          <w:cantSplit/>
          <w:trHeight w:hRule="exact" w:val="20"/>
        </w:trPr>
        <w:tc>
          <w:tcPr>
            <w:tcW w:w="3578" w:type="dxa"/>
            <w:tcBorders>
              <w:top w:val="nil"/>
            </w:tcBorders>
            <w:shd w:val="clear" w:color="auto" w:fill="FFFFFF"/>
          </w:tcPr>
          <w:p w14:paraId="232E872E" w14:textId="77777777" w:rsidR="00FC1F37" w:rsidRDefault="00FC1F37" w:rsidP="002A3320">
            <w:pPr>
              <w:pStyle w:val="tabela-separate"/>
            </w:pPr>
          </w:p>
        </w:tc>
        <w:tc>
          <w:tcPr>
            <w:tcW w:w="5680" w:type="dxa"/>
            <w:tcBorders>
              <w:top w:val="nil"/>
            </w:tcBorders>
            <w:shd w:val="clear" w:color="auto" w:fill="FFFFFF"/>
          </w:tcPr>
          <w:p w14:paraId="4B04AD14" w14:textId="77777777" w:rsidR="00FC1F37" w:rsidRDefault="00FC1F37" w:rsidP="002A3320">
            <w:pPr>
              <w:pStyle w:val="tabela-separate"/>
            </w:pPr>
          </w:p>
        </w:tc>
      </w:tr>
      <w:tr w:rsidR="00FC1F37" w14:paraId="25B4E598" w14:textId="77777777" w:rsidTr="002A3320">
        <w:trPr>
          <w:cantSplit/>
          <w:trHeight w:val="426"/>
        </w:trPr>
        <w:tc>
          <w:tcPr>
            <w:tcW w:w="3578" w:type="dxa"/>
            <w:vMerge w:val="restart"/>
            <w:tcBorders>
              <w:top w:val="single" w:sz="4" w:space="0" w:color="auto"/>
            </w:tcBorders>
            <w:shd w:val="clear" w:color="auto" w:fill="FFFFFF"/>
          </w:tcPr>
          <w:p w14:paraId="3611B721" w14:textId="77777777" w:rsidR="00FC1F37" w:rsidRDefault="00FC1F37" w:rsidP="002A3320">
            <w:pPr>
              <w:pStyle w:val="tabela"/>
            </w:pPr>
            <w:r>
              <w:t>valResOutValPag</w:t>
            </w:r>
          </w:p>
        </w:tc>
        <w:tc>
          <w:tcPr>
            <w:tcW w:w="5680" w:type="dxa"/>
            <w:tcBorders>
              <w:top w:val="single" w:sz="4" w:space="0" w:color="auto"/>
            </w:tcBorders>
            <w:shd w:val="clear" w:color="auto" w:fill="FFFFFF"/>
          </w:tcPr>
          <w:p w14:paraId="60AB464D" w14:textId="77777777" w:rsidR="00FC1F37" w:rsidRDefault="00FC1F37" w:rsidP="002A3320">
            <w:pPr>
              <w:pStyle w:val="tabela"/>
            </w:pPr>
            <w:r>
              <w:t>DOUBLE</w:t>
            </w:r>
          </w:p>
        </w:tc>
      </w:tr>
      <w:tr w:rsidR="00FC1F37" w14:paraId="6BC28A31" w14:textId="77777777" w:rsidTr="002A3320">
        <w:trPr>
          <w:cantSplit/>
          <w:trHeight w:val="426"/>
        </w:trPr>
        <w:tc>
          <w:tcPr>
            <w:tcW w:w="3578" w:type="dxa"/>
            <w:vMerge/>
            <w:tcBorders>
              <w:bottom w:val="nil"/>
            </w:tcBorders>
            <w:shd w:val="clear" w:color="auto" w:fill="FFFFFF"/>
          </w:tcPr>
          <w:p w14:paraId="27D8C818" w14:textId="77777777" w:rsidR="00FC1F37" w:rsidRDefault="00FC1F37" w:rsidP="002A3320">
            <w:pPr>
              <w:pStyle w:val="tabela"/>
            </w:pPr>
          </w:p>
        </w:tc>
        <w:tc>
          <w:tcPr>
            <w:tcW w:w="5680" w:type="dxa"/>
            <w:tcBorders>
              <w:top w:val="single" w:sz="4" w:space="0" w:color="auto"/>
              <w:bottom w:val="nil"/>
            </w:tcBorders>
            <w:shd w:val="clear" w:color="auto" w:fill="FFFFFF"/>
          </w:tcPr>
          <w:p w14:paraId="42810C52" w14:textId="77777777" w:rsidR="00FC1F37" w:rsidRDefault="00FC1F37" w:rsidP="002A3320">
            <w:pPr>
              <w:pStyle w:val="tabela-spellchk"/>
            </w:pPr>
            <w:r>
              <w:t>Valor da conta "Valores a Pagar"</w:t>
            </w:r>
          </w:p>
        </w:tc>
      </w:tr>
      <w:tr w:rsidR="00FC1F37" w14:paraId="736D8E34" w14:textId="77777777" w:rsidTr="002A3320">
        <w:trPr>
          <w:cantSplit/>
          <w:trHeight w:hRule="exact" w:val="20"/>
        </w:trPr>
        <w:tc>
          <w:tcPr>
            <w:tcW w:w="3578" w:type="dxa"/>
            <w:tcBorders>
              <w:top w:val="nil"/>
            </w:tcBorders>
            <w:shd w:val="clear" w:color="auto" w:fill="FFFFFF"/>
          </w:tcPr>
          <w:p w14:paraId="213C62ED" w14:textId="77777777" w:rsidR="00FC1F37" w:rsidRDefault="00FC1F37" w:rsidP="002A3320">
            <w:pPr>
              <w:pStyle w:val="tabela-separate"/>
            </w:pPr>
          </w:p>
        </w:tc>
        <w:tc>
          <w:tcPr>
            <w:tcW w:w="5680" w:type="dxa"/>
            <w:tcBorders>
              <w:top w:val="nil"/>
            </w:tcBorders>
            <w:shd w:val="clear" w:color="auto" w:fill="FFFFFF"/>
          </w:tcPr>
          <w:p w14:paraId="24ABF1F2" w14:textId="77777777" w:rsidR="00FC1F37" w:rsidRDefault="00FC1F37" w:rsidP="002A3320">
            <w:pPr>
              <w:pStyle w:val="tabela-separate"/>
            </w:pPr>
          </w:p>
        </w:tc>
      </w:tr>
      <w:tr w:rsidR="00FC1F37" w14:paraId="253ADBFD" w14:textId="77777777" w:rsidTr="002A3320">
        <w:trPr>
          <w:cantSplit/>
          <w:trHeight w:val="426"/>
        </w:trPr>
        <w:tc>
          <w:tcPr>
            <w:tcW w:w="3578" w:type="dxa"/>
            <w:vMerge w:val="restart"/>
            <w:tcBorders>
              <w:top w:val="single" w:sz="4" w:space="0" w:color="auto"/>
            </w:tcBorders>
            <w:shd w:val="clear" w:color="auto" w:fill="FFFFFF"/>
          </w:tcPr>
          <w:p w14:paraId="4CF5510F" w14:textId="77777777" w:rsidR="00FC1F37" w:rsidRDefault="00FC1F37" w:rsidP="002A3320">
            <w:pPr>
              <w:pStyle w:val="tabela"/>
            </w:pPr>
            <w:r>
              <w:t>valResOutValRec</w:t>
            </w:r>
          </w:p>
        </w:tc>
        <w:tc>
          <w:tcPr>
            <w:tcW w:w="5680" w:type="dxa"/>
            <w:tcBorders>
              <w:top w:val="single" w:sz="4" w:space="0" w:color="auto"/>
            </w:tcBorders>
            <w:shd w:val="clear" w:color="auto" w:fill="FFFFFF"/>
          </w:tcPr>
          <w:p w14:paraId="7A338323" w14:textId="77777777" w:rsidR="00FC1F37" w:rsidRDefault="00FC1F37" w:rsidP="002A3320">
            <w:pPr>
              <w:pStyle w:val="tabela"/>
            </w:pPr>
            <w:r>
              <w:t>DOUBLE</w:t>
            </w:r>
          </w:p>
        </w:tc>
      </w:tr>
      <w:tr w:rsidR="00FC1F37" w14:paraId="6749619D" w14:textId="77777777" w:rsidTr="002A3320">
        <w:trPr>
          <w:cantSplit/>
          <w:trHeight w:val="426"/>
        </w:trPr>
        <w:tc>
          <w:tcPr>
            <w:tcW w:w="3578" w:type="dxa"/>
            <w:vMerge/>
            <w:tcBorders>
              <w:bottom w:val="nil"/>
            </w:tcBorders>
            <w:shd w:val="clear" w:color="auto" w:fill="FFFFFF"/>
          </w:tcPr>
          <w:p w14:paraId="5E163F91" w14:textId="77777777" w:rsidR="00FC1F37" w:rsidRDefault="00FC1F37" w:rsidP="002A3320">
            <w:pPr>
              <w:pStyle w:val="tabela"/>
            </w:pPr>
          </w:p>
        </w:tc>
        <w:tc>
          <w:tcPr>
            <w:tcW w:w="5680" w:type="dxa"/>
            <w:tcBorders>
              <w:top w:val="single" w:sz="4" w:space="0" w:color="auto"/>
              <w:bottom w:val="nil"/>
            </w:tcBorders>
            <w:shd w:val="clear" w:color="auto" w:fill="FFFFFF"/>
          </w:tcPr>
          <w:p w14:paraId="16918288" w14:textId="77777777" w:rsidR="00FC1F37" w:rsidRDefault="00FC1F37" w:rsidP="002A3320">
            <w:pPr>
              <w:pStyle w:val="tabela-spellchk"/>
            </w:pPr>
            <w:r>
              <w:t>Valor da conta "Valores a Receber"</w:t>
            </w:r>
          </w:p>
        </w:tc>
      </w:tr>
      <w:tr w:rsidR="00FC1F37" w14:paraId="7508A8B4" w14:textId="77777777" w:rsidTr="002A3320">
        <w:trPr>
          <w:cantSplit/>
          <w:trHeight w:hRule="exact" w:val="20"/>
        </w:trPr>
        <w:tc>
          <w:tcPr>
            <w:tcW w:w="3578" w:type="dxa"/>
            <w:tcBorders>
              <w:top w:val="nil"/>
            </w:tcBorders>
            <w:shd w:val="clear" w:color="auto" w:fill="FFFFFF"/>
          </w:tcPr>
          <w:p w14:paraId="0532A572" w14:textId="77777777" w:rsidR="00FC1F37" w:rsidRDefault="00FC1F37" w:rsidP="002A3320">
            <w:pPr>
              <w:pStyle w:val="tabela-separate"/>
            </w:pPr>
          </w:p>
        </w:tc>
        <w:tc>
          <w:tcPr>
            <w:tcW w:w="5680" w:type="dxa"/>
            <w:tcBorders>
              <w:top w:val="nil"/>
            </w:tcBorders>
            <w:shd w:val="clear" w:color="auto" w:fill="FFFFFF"/>
          </w:tcPr>
          <w:p w14:paraId="0301BEFD" w14:textId="77777777" w:rsidR="00FC1F37" w:rsidRDefault="00FC1F37" w:rsidP="002A3320">
            <w:pPr>
              <w:pStyle w:val="tabela-separate"/>
            </w:pPr>
          </w:p>
        </w:tc>
      </w:tr>
      <w:tr w:rsidR="00FC1F37" w14:paraId="1B337B3B" w14:textId="77777777" w:rsidTr="002A3320">
        <w:trPr>
          <w:cantSplit/>
          <w:trHeight w:val="426"/>
        </w:trPr>
        <w:tc>
          <w:tcPr>
            <w:tcW w:w="3578" w:type="dxa"/>
            <w:vMerge w:val="restart"/>
            <w:tcBorders>
              <w:top w:val="single" w:sz="4" w:space="0" w:color="auto"/>
            </w:tcBorders>
            <w:shd w:val="clear" w:color="auto" w:fill="FFFFFF"/>
          </w:tcPr>
          <w:p w14:paraId="683CF574" w14:textId="77777777" w:rsidR="00FC1F37" w:rsidRDefault="00FC1F37" w:rsidP="002A3320">
            <w:pPr>
              <w:pStyle w:val="tabela"/>
            </w:pPr>
            <w:r>
              <w:t>valResOutSalCai</w:t>
            </w:r>
          </w:p>
        </w:tc>
        <w:tc>
          <w:tcPr>
            <w:tcW w:w="5680" w:type="dxa"/>
            <w:tcBorders>
              <w:top w:val="single" w:sz="4" w:space="0" w:color="auto"/>
            </w:tcBorders>
            <w:shd w:val="clear" w:color="auto" w:fill="FFFFFF"/>
          </w:tcPr>
          <w:p w14:paraId="05A161D9" w14:textId="77777777" w:rsidR="00FC1F37" w:rsidRDefault="00FC1F37" w:rsidP="002A3320">
            <w:pPr>
              <w:pStyle w:val="tabela"/>
            </w:pPr>
            <w:r>
              <w:t>DOUBLE</w:t>
            </w:r>
          </w:p>
        </w:tc>
      </w:tr>
      <w:tr w:rsidR="00FC1F37" w14:paraId="7A7DFE29" w14:textId="77777777" w:rsidTr="002A3320">
        <w:trPr>
          <w:cantSplit/>
          <w:trHeight w:val="426"/>
        </w:trPr>
        <w:tc>
          <w:tcPr>
            <w:tcW w:w="3578" w:type="dxa"/>
            <w:vMerge/>
            <w:tcBorders>
              <w:bottom w:val="nil"/>
            </w:tcBorders>
            <w:shd w:val="clear" w:color="auto" w:fill="FFFFFF"/>
          </w:tcPr>
          <w:p w14:paraId="210B3F28" w14:textId="77777777" w:rsidR="00FC1F37" w:rsidRDefault="00FC1F37" w:rsidP="002A3320">
            <w:pPr>
              <w:pStyle w:val="tabela"/>
            </w:pPr>
          </w:p>
        </w:tc>
        <w:tc>
          <w:tcPr>
            <w:tcW w:w="5680" w:type="dxa"/>
            <w:tcBorders>
              <w:top w:val="single" w:sz="4" w:space="0" w:color="auto"/>
              <w:bottom w:val="nil"/>
            </w:tcBorders>
            <w:shd w:val="clear" w:color="auto" w:fill="FFFFFF"/>
          </w:tcPr>
          <w:p w14:paraId="4782A843" w14:textId="77777777" w:rsidR="00FC1F37" w:rsidRDefault="00FC1F37" w:rsidP="002A3320">
            <w:pPr>
              <w:pStyle w:val="tabela-spellchk"/>
            </w:pPr>
            <w:r>
              <w:t>Valor da conta "Saldo em Caixa"</w:t>
            </w:r>
          </w:p>
        </w:tc>
      </w:tr>
      <w:tr w:rsidR="00FC1F37" w14:paraId="04A1B8E8" w14:textId="77777777" w:rsidTr="002A3320">
        <w:trPr>
          <w:cantSplit/>
          <w:trHeight w:val="426"/>
        </w:trPr>
        <w:tc>
          <w:tcPr>
            <w:tcW w:w="3578" w:type="dxa"/>
            <w:vMerge w:val="restart"/>
            <w:tcBorders>
              <w:top w:val="single" w:sz="4" w:space="0" w:color="auto"/>
            </w:tcBorders>
            <w:shd w:val="clear" w:color="auto" w:fill="FFFFFF"/>
          </w:tcPr>
          <w:p w14:paraId="4E8C5358" w14:textId="77777777" w:rsidR="00FC1F37" w:rsidRDefault="00FC1F37" w:rsidP="002A3320">
            <w:pPr>
              <w:pStyle w:val="tabela"/>
            </w:pPr>
            <w:r>
              <w:t>valResOutResSwa</w:t>
            </w:r>
          </w:p>
        </w:tc>
        <w:tc>
          <w:tcPr>
            <w:tcW w:w="5680" w:type="dxa"/>
            <w:tcBorders>
              <w:top w:val="single" w:sz="4" w:space="0" w:color="auto"/>
            </w:tcBorders>
            <w:shd w:val="clear" w:color="auto" w:fill="FFFFFF"/>
          </w:tcPr>
          <w:p w14:paraId="786638E6" w14:textId="77777777" w:rsidR="00FC1F37" w:rsidRDefault="00FC1F37" w:rsidP="002A3320">
            <w:pPr>
              <w:pStyle w:val="tabela"/>
            </w:pPr>
            <w:r>
              <w:t>DOUBLE</w:t>
            </w:r>
          </w:p>
        </w:tc>
      </w:tr>
      <w:tr w:rsidR="00FC1F37" w14:paraId="1B2D2054" w14:textId="77777777" w:rsidTr="002A3320">
        <w:trPr>
          <w:cantSplit/>
          <w:trHeight w:val="426"/>
        </w:trPr>
        <w:tc>
          <w:tcPr>
            <w:tcW w:w="3578" w:type="dxa"/>
            <w:vMerge/>
            <w:tcBorders>
              <w:bottom w:val="nil"/>
            </w:tcBorders>
            <w:shd w:val="clear" w:color="auto" w:fill="FFFFFF"/>
          </w:tcPr>
          <w:p w14:paraId="4B3F5EBE" w14:textId="77777777" w:rsidR="00FC1F37" w:rsidRDefault="00FC1F37" w:rsidP="002A3320">
            <w:pPr>
              <w:pStyle w:val="tabela"/>
            </w:pPr>
          </w:p>
        </w:tc>
        <w:tc>
          <w:tcPr>
            <w:tcW w:w="5680" w:type="dxa"/>
            <w:tcBorders>
              <w:top w:val="single" w:sz="4" w:space="0" w:color="auto"/>
              <w:bottom w:val="nil"/>
            </w:tcBorders>
            <w:shd w:val="clear" w:color="auto" w:fill="FFFFFF"/>
          </w:tcPr>
          <w:p w14:paraId="59227D48" w14:textId="77777777" w:rsidR="00FC1F37" w:rsidRDefault="00FC1F37" w:rsidP="002A3320">
            <w:pPr>
              <w:pStyle w:val="tabela-spellchk"/>
            </w:pPr>
            <w:r>
              <w:t>Valor da conta "Resultado de Swap"</w:t>
            </w:r>
          </w:p>
        </w:tc>
      </w:tr>
      <w:tr w:rsidR="00FC1F37" w14:paraId="0D4B88E6" w14:textId="77777777" w:rsidTr="002A3320">
        <w:trPr>
          <w:cantSplit/>
          <w:trHeight w:hRule="exact" w:val="20"/>
        </w:trPr>
        <w:tc>
          <w:tcPr>
            <w:tcW w:w="3578" w:type="dxa"/>
            <w:tcBorders>
              <w:top w:val="nil"/>
            </w:tcBorders>
            <w:shd w:val="clear" w:color="auto" w:fill="FFFFFF"/>
          </w:tcPr>
          <w:p w14:paraId="2D3E02F2" w14:textId="77777777" w:rsidR="00FC1F37" w:rsidRDefault="00FC1F37" w:rsidP="002A3320">
            <w:pPr>
              <w:pStyle w:val="tabela-separate"/>
            </w:pPr>
          </w:p>
        </w:tc>
        <w:tc>
          <w:tcPr>
            <w:tcW w:w="5680" w:type="dxa"/>
            <w:tcBorders>
              <w:top w:val="nil"/>
            </w:tcBorders>
            <w:shd w:val="clear" w:color="auto" w:fill="FFFFFF"/>
          </w:tcPr>
          <w:p w14:paraId="3F03BBE1" w14:textId="77777777" w:rsidR="00FC1F37" w:rsidRDefault="00FC1F37" w:rsidP="002A3320">
            <w:pPr>
              <w:pStyle w:val="tabela-separate"/>
            </w:pPr>
          </w:p>
        </w:tc>
      </w:tr>
      <w:tr w:rsidR="00FC1F37" w14:paraId="6D2D24FF" w14:textId="77777777" w:rsidTr="002A3320">
        <w:trPr>
          <w:cantSplit/>
          <w:trHeight w:val="426"/>
        </w:trPr>
        <w:tc>
          <w:tcPr>
            <w:tcW w:w="3578" w:type="dxa"/>
            <w:vMerge w:val="restart"/>
            <w:tcBorders>
              <w:top w:val="single" w:sz="4" w:space="0" w:color="auto"/>
            </w:tcBorders>
            <w:shd w:val="clear" w:color="auto" w:fill="FFFFFF"/>
          </w:tcPr>
          <w:p w14:paraId="25CF9116" w14:textId="77777777" w:rsidR="00FC1F37" w:rsidRDefault="00FC1F37" w:rsidP="002A3320">
            <w:pPr>
              <w:pStyle w:val="tabela"/>
            </w:pPr>
            <w:r>
              <w:t>valResOutResOpeCom</w:t>
            </w:r>
          </w:p>
        </w:tc>
        <w:tc>
          <w:tcPr>
            <w:tcW w:w="5680" w:type="dxa"/>
            <w:tcBorders>
              <w:top w:val="single" w:sz="4" w:space="0" w:color="auto"/>
            </w:tcBorders>
            <w:shd w:val="clear" w:color="auto" w:fill="FFFFFF"/>
          </w:tcPr>
          <w:p w14:paraId="26FDAEF1" w14:textId="77777777" w:rsidR="00FC1F37" w:rsidRDefault="00FC1F37" w:rsidP="002A3320">
            <w:pPr>
              <w:pStyle w:val="tabela"/>
            </w:pPr>
            <w:r>
              <w:t>DOUBLE</w:t>
            </w:r>
          </w:p>
        </w:tc>
      </w:tr>
      <w:tr w:rsidR="00FC1F37" w14:paraId="6B93E7A8" w14:textId="77777777" w:rsidTr="002A3320">
        <w:trPr>
          <w:cantSplit/>
          <w:trHeight w:val="426"/>
        </w:trPr>
        <w:tc>
          <w:tcPr>
            <w:tcW w:w="3578" w:type="dxa"/>
            <w:vMerge/>
            <w:tcBorders>
              <w:bottom w:val="nil"/>
            </w:tcBorders>
            <w:shd w:val="clear" w:color="auto" w:fill="FFFFFF"/>
          </w:tcPr>
          <w:p w14:paraId="77F1357B" w14:textId="77777777" w:rsidR="00FC1F37" w:rsidRDefault="00FC1F37" w:rsidP="002A3320">
            <w:pPr>
              <w:pStyle w:val="tabela"/>
            </w:pPr>
          </w:p>
        </w:tc>
        <w:tc>
          <w:tcPr>
            <w:tcW w:w="5680" w:type="dxa"/>
            <w:tcBorders>
              <w:top w:val="single" w:sz="4" w:space="0" w:color="auto"/>
              <w:bottom w:val="nil"/>
            </w:tcBorders>
            <w:shd w:val="clear" w:color="auto" w:fill="FFFFFF"/>
          </w:tcPr>
          <w:p w14:paraId="7B9DB0C8" w14:textId="77777777" w:rsidR="00FC1F37" w:rsidRDefault="00FC1F37" w:rsidP="002A3320">
            <w:pPr>
              <w:pStyle w:val="tabela-spellchk"/>
            </w:pPr>
            <w:r>
              <w:t>Valor da conta "Resultado de Operação Compromissada"</w:t>
            </w:r>
          </w:p>
        </w:tc>
      </w:tr>
      <w:tr w:rsidR="00FC1F37" w14:paraId="74D4EE69" w14:textId="77777777" w:rsidTr="002A3320">
        <w:trPr>
          <w:cantSplit/>
          <w:trHeight w:hRule="exact" w:val="20"/>
        </w:trPr>
        <w:tc>
          <w:tcPr>
            <w:tcW w:w="3578" w:type="dxa"/>
            <w:tcBorders>
              <w:top w:val="nil"/>
            </w:tcBorders>
            <w:shd w:val="clear" w:color="auto" w:fill="FFFFFF"/>
          </w:tcPr>
          <w:p w14:paraId="242B13BD" w14:textId="77777777" w:rsidR="00FC1F37" w:rsidRDefault="00FC1F37" w:rsidP="002A3320">
            <w:pPr>
              <w:pStyle w:val="tabela-separate"/>
            </w:pPr>
          </w:p>
        </w:tc>
        <w:tc>
          <w:tcPr>
            <w:tcW w:w="5680" w:type="dxa"/>
            <w:tcBorders>
              <w:top w:val="nil"/>
            </w:tcBorders>
            <w:shd w:val="clear" w:color="auto" w:fill="FFFFFF"/>
          </w:tcPr>
          <w:p w14:paraId="23A10F4E" w14:textId="77777777" w:rsidR="00FC1F37" w:rsidRDefault="00FC1F37" w:rsidP="002A3320">
            <w:pPr>
              <w:pStyle w:val="tabela-separate"/>
            </w:pPr>
          </w:p>
        </w:tc>
      </w:tr>
    </w:tbl>
    <w:p w14:paraId="27CB3280" w14:textId="77777777" w:rsidR="00FC1F37" w:rsidRDefault="00FC1F37" w:rsidP="00FC1F37">
      <w:pPr>
        <w:pStyle w:val="Ttulo3"/>
        <w:numPr>
          <w:ilvl w:val="0"/>
          <w:numId w:val="0"/>
        </w:numPr>
        <w:ind w:left="360"/>
      </w:pPr>
    </w:p>
    <w:p w14:paraId="395D11D2" w14:textId="77777777" w:rsidR="00A60FF5" w:rsidRDefault="00A60FF5" w:rsidP="00A60FF5">
      <w:pPr>
        <w:pStyle w:val="Ttulo3"/>
      </w:pPr>
      <w:bookmarkStart w:id="893" w:name="_Toc183460250"/>
      <w:r>
        <w:t>Tabela ValoresResOutrosFIFE</w:t>
      </w:r>
      <w:bookmarkEnd w:id="893"/>
    </w:p>
    <w:p w14:paraId="42817D68" w14:textId="77777777" w:rsidR="00A60FF5" w:rsidRDefault="00A60FF5" w:rsidP="00A60FF5">
      <w:pPr>
        <w:pStyle w:val="PreHead3"/>
      </w:pPr>
    </w:p>
    <w:p w14:paraId="7CB4C9A2" w14:textId="77777777" w:rsidR="00A60FF5" w:rsidRDefault="00A60FF5" w:rsidP="00A60FF5">
      <w:pPr>
        <w:pStyle w:val="PreHead3"/>
      </w:pPr>
    </w:p>
    <w:p w14:paraId="3EA8374D" w14:textId="77777777" w:rsidR="00A60FF5" w:rsidRDefault="00A60FF5" w:rsidP="00A60FF5">
      <w:pPr>
        <w:keepNext/>
      </w:pPr>
    </w:p>
    <w:tbl>
      <w:tblPr>
        <w:tblW w:w="9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A60FF5" w14:paraId="2D65B37D" w14:textId="77777777" w:rsidTr="00985E65">
        <w:trPr>
          <w:cantSplit/>
          <w:trHeight w:val="426"/>
          <w:tblHeader/>
        </w:trPr>
        <w:tc>
          <w:tcPr>
            <w:tcW w:w="3578" w:type="dxa"/>
            <w:vMerge w:val="restart"/>
            <w:shd w:val="pct20" w:color="000000" w:fill="FFFFFF"/>
          </w:tcPr>
          <w:p w14:paraId="565E4ABB" w14:textId="77777777" w:rsidR="00A60FF5" w:rsidRDefault="00A60FF5" w:rsidP="00985E65">
            <w:pPr>
              <w:pStyle w:val="tabela"/>
              <w:rPr>
                <w:b/>
              </w:rPr>
            </w:pPr>
            <w:r>
              <w:rPr>
                <w:b/>
              </w:rPr>
              <w:t>Campo</w:t>
            </w:r>
          </w:p>
        </w:tc>
        <w:tc>
          <w:tcPr>
            <w:tcW w:w="5680" w:type="dxa"/>
            <w:shd w:val="pct20" w:color="000000" w:fill="FFFFFF"/>
          </w:tcPr>
          <w:p w14:paraId="7A65C5E4" w14:textId="77777777" w:rsidR="00A60FF5" w:rsidRDefault="00A60FF5" w:rsidP="00985E65">
            <w:pPr>
              <w:pStyle w:val="tabela"/>
              <w:rPr>
                <w:b/>
              </w:rPr>
            </w:pPr>
            <w:r>
              <w:rPr>
                <w:b/>
              </w:rPr>
              <w:t>Tipo</w:t>
            </w:r>
          </w:p>
        </w:tc>
      </w:tr>
      <w:tr w:rsidR="00A60FF5" w14:paraId="04F2DA89" w14:textId="77777777" w:rsidTr="00985E65">
        <w:trPr>
          <w:cantSplit/>
          <w:trHeight w:val="426"/>
          <w:tblHeader/>
        </w:trPr>
        <w:tc>
          <w:tcPr>
            <w:tcW w:w="3578" w:type="dxa"/>
            <w:vMerge/>
            <w:tcBorders>
              <w:bottom w:val="nil"/>
            </w:tcBorders>
            <w:shd w:val="pct20" w:color="000000" w:fill="FFFFFF"/>
          </w:tcPr>
          <w:p w14:paraId="31A39F66" w14:textId="77777777" w:rsidR="00A60FF5" w:rsidRDefault="00A60FF5" w:rsidP="00985E65">
            <w:pPr>
              <w:pStyle w:val="tabela"/>
              <w:rPr>
                <w:b/>
              </w:rPr>
            </w:pPr>
          </w:p>
        </w:tc>
        <w:tc>
          <w:tcPr>
            <w:tcW w:w="5680" w:type="dxa"/>
            <w:tcBorders>
              <w:bottom w:val="nil"/>
            </w:tcBorders>
            <w:shd w:val="pct20" w:color="000000" w:fill="FFFFFF"/>
          </w:tcPr>
          <w:p w14:paraId="6D26CF7D" w14:textId="77777777" w:rsidR="00A60FF5" w:rsidRDefault="00A60FF5" w:rsidP="00985E65">
            <w:pPr>
              <w:pStyle w:val="tabela-spellchk"/>
              <w:rPr>
                <w:b/>
              </w:rPr>
            </w:pPr>
            <w:r>
              <w:rPr>
                <w:b/>
              </w:rPr>
              <w:t>Descrição</w:t>
            </w:r>
          </w:p>
        </w:tc>
      </w:tr>
      <w:tr w:rsidR="00A60FF5" w14:paraId="3B20005E" w14:textId="77777777" w:rsidTr="00985E65">
        <w:trPr>
          <w:cantSplit/>
          <w:trHeight w:hRule="exact" w:val="20"/>
          <w:tblHeader/>
        </w:trPr>
        <w:tc>
          <w:tcPr>
            <w:tcW w:w="3578" w:type="dxa"/>
            <w:tcBorders>
              <w:top w:val="nil"/>
              <w:bottom w:val="single" w:sz="4" w:space="0" w:color="auto"/>
            </w:tcBorders>
            <w:shd w:val="pct20" w:color="000000" w:fill="FFFFFF"/>
          </w:tcPr>
          <w:p w14:paraId="73B67170" w14:textId="77777777" w:rsidR="00A60FF5" w:rsidRDefault="00A60FF5" w:rsidP="00985E65">
            <w:pPr>
              <w:pStyle w:val="tabela-separate"/>
              <w:keepNext/>
              <w:rPr>
                <w:b/>
              </w:rPr>
            </w:pPr>
          </w:p>
        </w:tc>
        <w:tc>
          <w:tcPr>
            <w:tcW w:w="5680" w:type="dxa"/>
            <w:tcBorders>
              <w:top w:val="nil"/>
              <w:bottom w:val="single" w:sz="4" w:space="0" w:color="auto"/>
            </w:tcBorders>
            <w:shd w:val="pct20" w:color="000000" w:fill="FFFFFF"/>
          </w:tcPr>
          <w:p w14:paraId="392AD451" w14:textId="77777777" w:rsidR="00A60FF5" w:rsidRDefault="00A60FF5" w:rsidP="00985E65">
            <w:pPr>
              <w:pStyle w:val="tabela-separate"/>
              <w:keepNext/>
              <w:rPr>
                <w:b/>
              </w:rPr>
            </w:pPr>
          </w:p>
        </w:tc>
      </w:tr>
      <w:tr w:rsidR="00A60FF5" w14:paraId="12429F80" w14:textId="77777777" w:rsidTr="00985E65">
        <w:trPr>
          <w:cantSplit/>
          <w:trHeight w:val="426"/>
        </w:trPr>
        <w:tc>
          <w:tcPr>
            <w:tcW w:w="3578" w:type="dxa"/>
            <w:vMerge w:val="restart"/>
            <w:tcBorders>
              <w:top w:val="single" w:sz="4" w:space="0" w:color="auto"/>
            </w:tcBorders>
            <w:shd w:val="clear" w:color="auto" w:fill="FFFFFF"/>
          </w:tcPr>
          <w:p w14:paraId="55BAE0ED" w14:textId="77777777" w:rsidR="00A60FF5" w:rsidRDefault="00A60FF5" w:rsidP="00985E65">
            <w:pPr>
              <w:pStyle w:val="tabela"/>
            </w:pPr>
            <w:r>
              <w:t>ENTCODIGO</w:t>
            </w:r>
          </w:p>
        </w:tc>
        <w:tc>
          <w:tcPr>
            <w:tcW w:w="5680" w:type="dxa"/>
            <w:tcBorders>
              <w:top w:val="single" w:sz="4" w:space="0" w:color="auto"/>
            </w:tcBorders>
            <w:shd w:val="clear" w:color="auto" w:fill="FFFFFF"/>
          </w:tcPr>
          <w:p w14:paraId="7D53C893" w14:textId="77777777" w:rsidR="00A60FF5" w:rsidRDefault="00A60FF5" w:rsidP="00985E65">
            <w:pPr>
              <w:pStyle w:val="tabela"/>
            </w:pPr>
            <w:r>
              <w:t>VARCHAR(5)</w:t>
            </w:r>
          </w:p>
        </w:tc>
      </w:tr>
      <w:tr w:rsidR="00A60FF5" w14:paraId="06556609" w14:textId="77777777" w:rsidTr="00985E65">
        <w:trPr>
          <w:cantSplit/>
          <w:trHeight w:val="426"/>
        </w:trPr>
        <w:tc>
          <w:tcPr>
            <w:tcW w:w="3578" w:type="dxa"/>
            <w:vMerge/>
            <w:tcBorders>
              <w:bottom w:val="nil"/>
            </w:tcBorders>
            <w:shd w:val="clear" w:color="auto" w:fill="FFFFFF"/>
          </w:tcPr>
          <w:p w14:paraId="20ED9ACA" w14:textId="77777777" w:rsidR="00A60FF5" w:rsidRDefault="00A60FF5" w:rsidP="00985E65">
            <w:pPr>
              <w:pStyle w:val="tabela"/>
            </w:pPr>
          </w:p>
        </w:tc>
        <w:tc>
          <w:tcPr>
            <w:tcW w:w="5680" w:type="dxa"/>
            <w:tcBorders>
              <w:top w:val="single" w:sz="4" w:space="0" w:color="auto"/>
              <w:bottom w:val="nil"/>
            </w:tcBorders>
            <w:shd w:val="clear" w:color="auto" w:fill="FFFFFF"/>
          </w:tcPr>
          <w:p w14:paraId="5657EE14" w14:textId="77777777" w:rsidR="00A60FF5" w:rsidRDefault="00A60FF5" w:rsidP="00985E65">
            <w:pPr>
              <w:pStyle w:val="tabela-spellchk"/>
            </w:pPr>
            <w:r>
              <w:t>Chave estrangeira para entidades.entcodigo</w:t>
            </w:r>
          </w:p>
        </w:tc>
      </w:tr>
      <w:tr w:rsidR="00A60FF5" w14:paraId="041DBD2E" w14:textId="77777777" w:rsidTr="00985E65">
        <w:trPr>
          <w:cantSplit/>
          <w:trHeight w:hRule="exact" w:val="20"/>
        </w:trPr>
        <w:tc>
          <w:tcPr>
            <w:tcW w:w="3578" w:type="dxa"/>
            <w:tcBorders>
              <w:top w:val="nil"/>
            </w:tcBorders>
            <w:shd w:val="clear" w:color="auto" w:fill="FFFFFF"/>
          </w:tcPr>
          <w:p w14:paraId="153828E9" w14:textId="77777777" w:rsidR="00A60FF5" w:rsidRDefault="00A60FF5" w:rsidP="00985E65">
            <w:pPr>
              <w:pStyle w:val="tabela-separate"/>
            </w:pPr>
          </w:p>
        </w:tc>
        <w:tc>
          <w:tcPr>
            <w:tcW w:w="5680" w:type="dxa"/>
            <w:tcBorders>
              <w:top w:val="nil"/>
            </w:tcBorders>
            <w:shd w:val="clear" w:color="auto" w:fill="FFFFFF"/>
          </w:tcPr>
          <w:p w14:paraId="26862A9E" w14:textId="77777777" w:rsidR="00A60FF5" w:rsidRDefault="00A60FF5" w:rsidP="00985E65">
            <w:pPr>
              <w:pStyle w:val="tabela-separate"/>
            </w:pPr>
          </w:p>
        </w:tc>
      </w:tr>
      <w:tr w:rsidR="00A60FF5" w14:paraId="56426125" w14:textId="77777777" w:rsidTr="00985E65">
        <w:trPr>
          <w:cantSplit/>
          <w:trHeight w:val="426"/>
        </w:trPr>
        <w:tc>
          <w:tcPr>
            <w:tcW w:w="3578" w:type="dxa"/>
            <w:vMerge w:val="restart"/>
            <w:tcBorders>
              <w:top w:val="single" w:sz="4" w:space="0" w:color="auto"/>
            </w:tcBorders>
            <w:shd w:val="clear" w:color="auto" w:fill="FFFFFF"/>
          </w:tcPr>
          <w:p w14:paraId="03EF2FA8" w14:textId="77777777" w:rsidR="00A60FF5" w:rsidRDefault="00A60FF5" w:rsidP="00985E65">
            <w:pPr>
              <w:pStyle w:val="tabela"/>
              <w:rPr>
                <w:lang w:val="en-US"/>
              </w:rPr>
            </w:pPr>
            <w:r>
              <w:rPr>
                <w:lang w:val="en-US"/>
              </w:rPr>
              <w:t>MRFMESANO</w:t>
            </w:r>
          </w:p>
        </w:tc>
        <w:tc>
          <w:tcPr>
            <w:tcW w:w="5680" w:type="dxa"/>
            <w:tcBorders>
              <w:top w:val="single" w:sz="4" w:space="0" w:color="auto"/>
            </w:tcBorders>
            <w:shd w:val="clear" w:color="auto" w:fill="FFFFFF"/>
          </w:tcPr>
          <w:p w14:paraId="0A03FE60" w14:textId="77777777" w:rsidR="00A60FF5" w:rsidRDefault="00A60FF5" w:rsidP="00985E65">
            <w:pPr>
              <w:pStyle w:val="tabela"/>
              <w:rPr>
                <w:lang w:val="en-US"/>
              </w:rPr>
            </w:pPr>
            <w:r>
              <w:rPr>
                <w:lang w:val="en-US"/>
              </w:rPr>
              <w:t>DATE/TIME</w:t>
            </w:r>
          </w:p>
        </w:tc>
      </w:tr>
      <w:tr w:rsidR="00A60FF5" w14:paraId="06E16657" w14:textId="77777777" w:rsidTr="00985E65">
        <w:trPr>
          <w:cantSplit/>
          <w:trHeight w:val="426"/>
        </w:trPr>
        <w:tc>
          <w:tcPr>
            <w:tcW w:w="3578" w:type="dxa"/>
            <w:vMerge/>
            <w:tcBorders>
              <w:bottom w:val="nil"/>
            </w:tcBorders>
            <w:shd w:val="clear" w:color="auto" w:fill="FFFFFF"/>
          </w:tcPr>
          <w:p w14:paraId="4B95B217" w14:textId="77777777" w:rsidR="00A60FF5" w:rsidRDefault="00A60FF5" w:rsidP="00985E65">
            <w:pPr>
              <w:pStyle w:val="tabela"/>
              <w:rPr>
                <w:lang w:val="en-US"/>
              </w:rPr>
            </w:pPr>
          </w:p>
        </w:tc>
        <w:tc>
          <w:tcPr>
            <w:tcW w:w="5680" w:type="dxa"/>
            <w:tcBorders>
              <w:top w:val="single" w:sz="4" w:space="0" w:color="auto"/>
              <w:bottom w:val="nil"/>
            </w:tcBorders>
            <w:shd w:val="clear" w:color="auto" w:fill="FFFFFF"/>
          </w:tcPr>
          <w:p w14:paraId="48DDFA8A" w14:textId="77777777" w:rsidR="00A60FF5" w:rsidRDefault="00A60FF5" w:rsidP="00985E65">
            <w:pPr>
              <w:pStyle w:val="tabela-spellchk"/>
            </w:pPr>
            <w:r>
              <w:t>Chave estrangeira para entidades.mrfmesano</w:t>
            </w:r>
          </w:p>
        </w:tc>
      </w:tr>
      <w:tr w:rsidR="00A60FF5" w14:paraId="7B4936EB" w14:textId="77777777" w:rsidTr="00985E65">
        <w:trPr>
          <w:cantSplit/>
          <w:trHeight w:hRule="exact" w:val="20"/>
        </w:trPr>
        <w:tc>
          <w:tcPr>
            <w:tcW w:w="3578" w:type="dxa"/>
            <w:tcBorders>
              <w:top w:val="nil"/>
            </w:tcBorders>
            <w:shd w:val="clear" w:color="auto" w:fill="FFFFFF"/>
          </w:tcPr>
          <w:p w14:paraId="101FC1CB" w14:textId="77777777" w:rsidR="00A60FF5" w:rsidRDefault="00A60FF5" w:rsidP="00985E65">
            <w:pPr>
              <w:pStyle w:val="tabela-separate"/>
            </w:pPr>
          </w:p>
        </w:tc>
        <w:tc>
          <w:tcPr>
            <w:tcW w:w="5680" w:type="dxa"/>
            <w:tcBorders>
              <w:top w:val="nil"/>
            </w:tcBorders>
            <w:shd w:val="clear" w:color="auto" w:fill="FFFFFF"/>
          </w:tcPr>
          <w:p w14:paraId="2D5A4657" w14:textId="77777777" w:rsidR="00A60FF5" w:rsidRDefault="00A60FF5" w:rsidP="00985E65">
            <w:pPr>
              <w:pStyle w:val="tabela-separate"/>
            </w:pPr>
          </w:p>
        </w:tc>
      </w:tr>
      <w:tr w:rsidR="00A60FF5" w14:paraId="6FABFB0B" w14:textId="77777777" w:rsidTr="00985E65">
        <w:trPr>
          <w:cantSplit/>
          <w:trHeight w:val="426"/>
        </w:trPr>
        <w:tc>
          <w:tcPr>
            <w:tcW w:w="3578" w:type="dxa"/>
            <w:vMerge w:val="restart"/>
            <w:tcBorders>
              <w:top w:val="single" w:sz="4" w:space="0" w:color="auto"/>
            </w:tcBorders>
            <w:shd w:val="clear" w:color="auto" w:fill="FFFFFF"/>
          </w:tcPr>
          <w:p w14:paraId="42CCC1DE" w14:textId="77777777" w:rsidR="00A60FF5" w:rsidRDefault="00A60FF5" w:rsidP="00985E65">
            <w:pPr>
              <w:pStyle w:val="tabela"/>
            </w:pPr>
            <w:r>
              <w:t>TPCODIGO</w:t>
            </w:r>
          </w:p>
        </w:tc>
        <w:tc>
          <w:tcPr>
            <w:tcW w:w="5680" w:type="dxa"/>
            <w:tcBorders>
              <w:top w:val="single" w:sz="4" w:space="0" w:color="auto"/>
            </w:tcBorders>
            <w:shd w:val="clear" w:color="auto" w:fill="FFFFFF"/>
          </w:tcPr>
          <w:p w14:paraId="44363C16" w14:textId="77777777" w:rsidR="00A60FF5" w:rsidRDefault="00A60FF5" w:rsidP="00985E65">
            <w:pPr>
              <w:pStyle w:val="tabela"/>
            </w:pPr>
            <w:r>
              <w:t>Long Integer</w:t>
            </w:r>
          </w:p>
        </w:tc>
      </w:tr>
      <w:tr w:rsidR="00A60FF5" w14:paraId="3DB3C592" w14:textId="77777777" w:rsidTr="00985E65">
        <w:trPr>
          <w:cantSplit/>
          <w:trHeight w:val="426"/>
        </w:trPr>
        <w:tc>
          <w:tcPr>
            <w:tcW w:w="3578" w:type="dxa"/>
            <w:vMerge/>
            <w:tcBorders>
              <w:bottom w:val="nil"/>
            </w:tcBorders>
            <w:shd w:val="clear" w:color="auto" w:fill="FFFFFF"/>
          </w:tcPr>
          <w:p w14:paraId="33CADA25" w14:textId="77777777" w:rsidR="00A60FF5" w:rsidRDefault="00A60FF5" w:rsidP="00985E65">
            <w:pPr>
              <w:pStyle w:val="tabela"/>
            </w:pPr>
          </w:p>
        </w:tc>
        <w:tc>
          <w:tcPr>
            <w:tcW w:w="5680" w:type="dxa"/>
            <w:tcBorders>
              <w:top w:val="single" w:sz="4" w:space="0" w:color="auto"/>
              <w:bottom w:val="nil"/>
            </w:tcBorders>
            <w:shd w:val="clear" w:color="auto" w:fill="FFFFFF"/>
          </w:tcPr>
          <w:p w14:paraId="081F8EBE" w14:textId="77777777" w:rsidR="00A60FF5" w:rsidRDefault="00A60FF5" w:rsidP="00985E65">
            <w:pPr>
              <w:pStyle w:val="tabela-spellchk"/>
            </w:pPr>
            <w:r>
              <w:t>Chave estrangeira para tiposPlanos.tpcodigo</w:t>
            </w:r>
          </w:p>
        </w:tc>
      </w:tr>
      <w:tr w:rsidR="00A60FF5" w14:paraId="515CE06A" w14:textId="77777777" w:rsidTr="00985E65">
        <w:trPr>
          <w:cantSplit/>
          <w:trHeight w:hRule="exact" w:val="20"/>
        </w:trPr>
        <w:tc>
          <w:tcPr>
            <w:tcW w:w="3578" w:type="dxa"/>
            <w:tcBorders>
              <w:top w:val="nil"/>
            </w:tcBorders>
            <w:shd w:val="clear" w:color="auto" w:fill="FFFFFF"/>
          </w:tcPr>
          <w:p w14:paraId="34AF54DF" w14:textId="77777777" w:rsidR="00A60FF5" w:rsidRDefault="00A60FF5" w:rsidP="00985E65">
            <w:pPr>
              <w:pStyle w:val="tabela-separate"/>
            </w:pPr>
          </w:p>
        </w:tc>
        <w:tc>
          <w:tcPr>
            <w:tcW w:w="5680" w:type="dxa"/>
            <w:tcBorders>
              <w:top w:val="nil"/>
            </w:tcBorders>
            <w:shd w:val="clear" w:color="auto" w:fill="FFFFFF"/>
          </w:tcPr>
          <w:p w14:paraId="4557B8E4" w14:textId="77777777" w:rsidR="00A60FF5" w:rsidRDefault="00A60FF5" w:rsidP="00985E65">
            <w:pPr>
              <w:pStyle w:val="tabela-separate"/>
            </w:pPr>
          </w:p>
        </w:tc>
      </w:tr>
      <w:tr w:rsidR="00A60FF5" w14:paraId="033BCD28" w14:textId="77777777" w:rsidTr="00985E65">
        <w:trPr>
          <w:cantSplit/>
          <w:trHeight w:val="426"/>
        </w:trPr>
        <w:tc>
          <w:tcPr>
            <w:tcW w:w="3578" w:type="dxa"/>
            <w:vMerge w:val="restart"/>
            <w:tcBorders>
              <w:top w:val="single" w:sz="4" w:space="0" w:color="auto"/>
            </w:tcBorders>
            <w:shd w:val="clear" w:color="auto" w:fill="FFFFFF"/>
          </w:tcPr>
          <w:p w14:paraId="731A1753" w14:textId="77777777" w:rsidR="00A60FF5" w:rsidRDefault="00A60FF5" w:rsidP="00985E65">
            <w:pPr>
              <w:pStyle w:val="tabela"/>
            </w:pPr>
            <w:r>
              <w:t>ENTCODIGOFUN</w:t>
            </w:r>
          </w:p>
        </w:tc>
        <w:tc>
          <w:tcPr>
            <w:tcW w:w="5680" w:type="dxa"/>
            <w:tcBorders>
              <w:top w:val="single" w:sz="4" w:space="0" w:color="auto"/>
            </w:tcBorders>
            <w:shd w:val="clear" w:color="auto" w:fill="FFFFFF"/>
          </w:tcPr>
          <w:p w14:paraId="4AFDBCAB" w14:textId="77777777" w:rsidR="00A60FF5" w:rsidRDefault="00A60FF5" w:rsidP="00985E65">
            <w:pPr>
              <w:pStyle w:val="tabela"/>
            </w:pPr>
            <w:r>
              <w:t>Varchar(5)</w:t>
            </w:r>
          </w:p>
        </w:tc>
      </w:tr>
      <w:tr w:rsidR="00A60FF5" w14:paraId="076073E1" w14:textId="77777777" w:rsidTr="00985E65">
        <w:trPr>
          <w:cantSplit/>
          <w:trHeight w:val="426"/>
        </w:trPr>
        <w:tc>
          <w:tcPr>
            <w:tcW w:w="3578" w:type="dxa"/>
            <w:vMerge/>
            <w:tcBorders>
              <w:bottom w:val="nil"/>
            </w:tcBorders>
            <w:shd w:val="clear" w:color="auto" w:fill="FFFFFF"/>
          </w:tcPr>
          <w:p w14:paraId="283A33A0" w14:textId="77777777" w:rsidR="00A60FF5" w:rsidRDefault="00A60FF5" w:rsidP="00985E65">
            <w:pPr>
              <w:pStyle w:val="tabela"/>
            </w:pPr>
          </w:p>
        </w:tc>
        <w:tc>
          <w:tcPr>
            <w:tcW w:w="5680" w:type="dxa"/>
            <w:tcBorders>
              <w:top w:val="single" w:sz="4" w:space="0" w:color="auto"/>
              <w:bottom w:val="nil"/>
            </w:tcBorders>
            <w:shd w:val="clear" w:color="auto" w:fill="FFFFFF"/>
          </w:tcPr>
          <w:p w14:paraId="5BDB4E87" w14:textId="77777777" w:rsidR="00A60FF5" w:rsidRDefault="00A60FF5" w:rsidP="00985E65">
            <w:pPr>
              <w:pStyle w:val="tabela-spellchk"/>
            </w:pPr>
            <w:r>
              <w:t>Chave estrangeira para fundos.entcodigo</w:t>
            </w:r>
          </w:p>
        </w:tc>
      </w:tr>
      <w:tr w:rsidR="00A60FF5" w14:paraId="0A9B7A5A" w14:textId="77777777" w:rsidTr="00985E65">
        <w:trPr>
          <w:cantSplit/>
          <w:trHeight w:hRule="exact" w:val="20"/>
        </w:trPr>
        <w:tc>
          <w:tcPr>
            <w:tcW w:w="3578" w:type="dxa"/>
            <w:tcBorders>
              <w:top w:val="nil"/>
            </w:tcBorders>
            <w:shd w:val="clear" w:color="auto" w:fill="FFFFFF"/>
          </w:tcPr>
          <w:p w14:paraId="1A4A2242" w14:textId="77777777" w:rsidR="00A60FF5" w:rsidRDefault="00A60FF5" w:rsidP="00985E65">
            <w:pPr>
              <w:pStyle w:val="tabela-separate"/>
            </w:pPr>
          </w:p>
        </w:tc>
        <w:tc>
          <w:tcPr>
            <w:tcW w:w="5680" w:type="dxa"/>
            <w:tcBorders>
              <w:top w:val="nil"/>
            </w:tcBorders>
            <w:shd w:val="clear" w:color="auto" w:fill="FFFFFF"/>
          </w:tcPr>
          <w:p w14:paraId="2910F533" w14:textId="77777777" w:rsidR="00A60FF5" w:rsidRDefault="00A60FF5" w:rsidP="00985E65">
            <w:pPr>
              <w:pStyle w:val="tabela-separate"/>
            </w:pPr>
          </w:p>
        </w:tc>
      </w:tr>
      <w:tr w:rsidR="00A60FF5" w14:paraId="0C392ADB" w14:textId="77777777" w:rsidTr="00985E65">
        <w:trPr>
          <w:cantSplit/>
          <w:trHeight w:val="426"/>
        </w:trPr>
        <w:tc>
          <w:tcPr>
            <w:tcW w:w="3578" w:type="dxa"/>
            <w:vMerge w:val="restart"/>
            <w:tcBorders>
              <w:top w:val="single" w:sz="4" w:space="0" w:color="auto"/>
            </w:tcBorders>
            <w:shd w:val="clear" w:color="auto" w:fill="FFFFFF"/>
          </w:tcPr>
          <w:p w14:paraId="09B1737D" w14:textId="77777777" w:rsidR="00A60FF5" w:rsidRDefault="00A60FF5" w:rsidP="00985E65">
            <w:pPr>
              <w:pStyle w:val="tabela"/>
            </w:pPr>
            <w:r>
              <w:t>FUNCGC</w:t>
            </w:r>
          </w:p>
        </w:tc>
        <w:tc>
          <w:tcPr>
            <w:tcW w:w="5680" w:type="dxa"/>
            <w:tcBorders>
              <w:top w:val="single" w:sz="4" w:space="0" w:color="auto"/>
            </w:tcBorders>
            <w:shd w:val="clear" w:color="auto" w:fill="FFFFFF"/>
          </w:tcPr>
          <w:p w14:paraId="77A83D00" w14:textId="77777777" w:rsidR="00A60FF5" w:rsidRDefault="00A60FF5" w:rsidP="00985E65">
            <w:pPr>
              <w:pStyle w:val="tabela"/>
            </w:pPr>
            <w:r>
              <w:t>Varchar(14)</w:t>
            </w:r>
          </w:p>
        </w:tc>
      </w:tr>
      <w:tr w:rsidR="00A60FF5" w14:paraId="582CF7F7" w14:textId="77777777" w:rsidTr="00985E65">
        <w:trPr>
          <w:cantSplit/>
          <w:trHeight w:val="426"/>
        </w:trPr>
        <w:tc>
          <w:tcPr>
            <w:tcW w:w="3578" w:type="dxa"/>
            <w:vMerge/>
            <w:tcBorders>
              <w:bottom w:val="nil"/>
            </w:tcBorders>
            <w:shd w:val="clear" w:color="auto" w:fill="FFFFFF"/>
          </w:tcPr>
          <w:p w14:paraId="082DBECC" w14:textId="77777777" w:rsidR="00A60FF5" w:rsidRDefault="00A60FF5" w:rsidP="00985E65">
            <w:pPr>
              <w:pStyle w:val="tabela"/>
            </w:pPr>
          </w:p>
        </w:tc>
        <w:tc>
          <w:tcPr>
            <w:tcW w:w="5680" w:type="dxa"/>
            <w:tcBorders>
              <w:top w:val="single" w:sz="4" w:space="0" w:color="auto"/>
              <w:bottom w:val="nil"/>
            </w:tcBorders>
            <w:shd w:val="clear" w:color="auto" w:fill="FFFFFF"/>
          </w:tcPr>
          <w:p w14:paraId="5DFD442A" w14:textId="77777777" w:rsidR="00A60FF5" w:rsidRDefault="00A60FF5" w:rsidP="00985E65">
            <w:pPr>
              <w:pStyle w:val="tabela-spellchk"/>
            </w:pPr>
            <w:r>
              <w:t>Chave estrangeira para fundos.funcgc</w:t>
            </w:r>
          </w:p>
        </w:tc>
      </w:tr>
      <w:tr w:rsidR="00A60FF5" w14:paraId="031514A2" w14:textId="77777777" w:rsidTr="00985E65">
        <w:trPr>
          <w:cantSplit/>
          <w:trHeight w:hRule="exact" w:val="20"/>
        </w:trPr>
        <w:tc>
          <w:tcPr>
            <w:tcW w:w="3578" w:type="dxa"/>
            <w:tcBorders>
              <w:top w:val="nil"/>
            </w:tcBorders>
            <w:shd w:val="clear" w:color="auto" w:fill="FFFFFF"/>
          </w:tcPr>
          <w:p w14:paraId="5031B079" w14:textId="77777777" w:rsidR="00A60FF5" w:rsidRDefault="00A60FF5" w:rsidP="00985E65">
            <w:pPr>
              <w:pStyle w:val="tabela-separate"/>
            </w:pPr>
          </w:p>
        </w:tc>
        <w:tc>
          <w:tcPr>
            <w:tcW w:w="5680" w:type="dxa"/>
            <w:tcBorders>
              <w:top w:val="nil"/>
            </w:tcBorders>
            <w:shd w:val="clear" w:color="auto" w:fill="FFFFFF"/>
          </w:tcPr>
          <w:p w14:paraId="1D4BE175" w14:textId="77777777" w:rsidR="00A60FF5" w:rsidRDefault="00A60FF5" w:rsidP="00985E65">
            <w:pPr>
              <w:pStyle w:val="tabela-separate"/>
            </w:pPr>
          </w:p>
        </w:tc>
      </w:tr>
      <w:tr w:rsidR="00A60FF5" w14:paraId="03FAE255" w14:textId="77777777" w:rsidTr="00985E65">
        <w:trPr>
          <w:cantSplit/>
          <w:trHeight w:val="426"/>
        </w:trPr>
        <w:tc>
          <w:tcPr>
            <w:tcW w:w="3578" w:type="dxa"/>
            <w:vMerge w:val="restart"/>
            <w:tcBorders>
              <w:top w:val="single" w:sz="4" w:space="0" w:color="auto"/>
            </w:tcBorders>
            <w:shd w:val="clear" w:color="auto" w:fill="FFFFFF"/>
          </w:tcPr>
          <w:p w14:paraId="5AC53722" w14:textId="77777777" w:rsidR="00A60FF5" w:rsidRDefault="00A60FF5" w:rsidP="00985E65">
            <w:pPr>
              <w:pStyle w:val="tabela"/>
              <w:rPr>
                <w:lang w:val="en-US"/>
              </w:rPr>
            </w:pPr>
            <w:r>
              <w:rPr>
                <w:lang w:val="en-US"/>
              </w:rPr>
              <w:lastRenderedPageBreak/>
              <w:t>CMPID</w:t>
            </w:r>
          </w:p>
        </w:tc>
        <w:tc>
          <w:tcPr>
            <w:tcW w:w="5680" w:type="dxa"/>
            <w:tcBorders>
              <w:top w:val="single" w:sz="4" w:space="0" w:color="auto"/>
            </w:tcBorders>
            <w:shd w:val="clear" w:color="auto" w:fill="FFFFFF"/>
          </w:tcPr>
          <w:p w14:paraId="5AE0FA9B" w14:textId="77777777" w:rsidR="00A60FF5" w:rsidRDefault="00A60FF5" w:rsidP="00985E65">
            <w:pPr>
              <w:pStyle w:val="tabela"/>
              <w:rPr>
                <w:lang w:val="en-US"/>
              </w:rPr>
            </w:pPr>
            <w:r>
              <w:rPr>
                <w:lang w:val="en-US"/>
              </w:rPr>
              <w:t>Long Integer</w:t>
            </w:r>
          </w:p>
        </w:tc>
      </w:tr>
      <w:tr w:rsidR="00A60FF5" w14:paraId="3EFF7000" w14:textId="77777777" w:rsidTr="00985E65">
        <w:trPr>
          <w:cantSplit/>
          <w:trHeight w:val="426"/>
        </w:trPr>
        <w:tc>
          <w:tcPr>
            <w:tcW w:w="3578" w:type="dxa"/>
            <w:vMerge/>
            <w:tcBorders>
              <w:bottom w:val="nil"/>
            </w:tcBorders>
            <w:shd w:val="clear" w:color="auto" w:fill="FFFFFF"/>
          </w:tcPr>
          <w:p w14:paraId="4AC97812" w14:textId="77777777" w:rsidR="00A60FF5" w:rsidRDefault="00A60FF5" w:rsidP="00985E65">
            <w:pPr>
              <w:pStyle w:val="tabela"/>
              <w:rPr>
                <w:lang w:val="en-US"/>
              </w:rPr>
            </w:pPr>
          </w:p>
        </w:tc>
        <w:tc>
          <w:tcPr>
            <w:tcW w:w="5680" w:type="dxa"/>
            <w:tcBorders>
              <w:top w:val="single" w:sz="4" w:space="0" w:color="auto"/>
              <w:bottom w:val="nil"/>
            </w:tcBorders>
            <w:shd w:val="clear" w:color="auto" w:fill="FFFFFF"/>
          </w:tcPr>
          <w:p w14:paraId="2E10364A" w14:textId="77777777" w:rsidR="00A60FF5" w:rsidRDefault="00A60FF5" w:rsidP="00985E65">
            <w:pPr>
              <w:pStyle w:val="tabela-spellchk"/>
            </w:pPr>
            <w:r>
              <w:t>Chave estrangeira para bib_defcampos.cmpid</w:t>
            </w:r>
          </w:p>
        </w:tc>
      </w:tr>
      <w:tr w:rsidR="00A60FF5" w14:paraId="3EEE1A14" w14:textId="77777777" w:rsidTr="00985E65">
        <w:trPr>
          <w:cantSplit/>
          <w:trHeight w:hRule="exact" w:val="20"/>
        </w:trPr>
        <w:tc>
          <w:tcPr>
            <w:tcW w:w="3578" w:type="dxa"/>
            <w:tcBorders>
              <w:top w:val="nil"/>
            </w:tcBorders>
            <w:shd w:val="clear" w:color="auto" w:fill="FFFFFF"/>
          </w:tcPr>
          <w:p w14:paraId="687895E6" w14:textId="77777777" w:rsidR="00A60FF5" w:rsidRDefault="00A60FF5" w:rsidP="00985E65">
            <w:pPr>
              <w:pStyle w:val="tabela-separate"/>
            </w:pPr>
          </w:p>
        </w:tc>
        <w:tc>
          <w:tcPr>
            <w:tcW w:w="5680" w:type="dxa"/>
            <w:tcBorders>
              <w:top w:val="nil"/>
            </w:tcBorders>
            <w:shd w:val="clear" w:color="auto" w:fill="FFFFFF"/>
          </w:tcPr>
          <w:p w14:paraId="751B99F4" w14:textId="77777777" w:rsidR="00A60FF5" w:rsidRDefault="00A60FF5" w:rsidP="00985E65">
            <w:pPr>
              <w:pStyle w:val="tabela-separate"/>
            </w:pPr>
          </w:p>
        </w:tc>
      </w:tr>
      <w:tr w:rsidR="00A60FF5" w14:paraId="462C5CC4" w14:textId="77777777" w:rsidTr="00985E65">
        <w:trPr>
          <w:cantSplit/>
          <w:trHeight w:val="426"/>
        </w:trPr>
        <w:tc>
          <w:tcPr>
            <w:tcW w:w="3578" w:type="dxa"/>
            <w:vMerge w:val="restart"/>
            <w:tcBorders>
              <w:top w:val="single" w:sz="4" w:space="0" w:color="auto"/>
            </w:tcBorders>
            <w:shd w:val="clear" w:color="auto" w:fill="FFFFFF"/>
          </w:tcPr>
          <w:p w14:paraId="4F6B5598" w14:textId="77777777" w:rsidR="00A60FF5" w:rsidRDefault="00A60FF5" w:rsidP="00985E65">
            <w:pPr>
              <w:pStyle w:val="tabela"/>
            </w:pPr>
            <w:r w:rsidRPr="00A60FF5">
              <w:t>cnpjfiqe</w:t>
            </w:r>
          </w:p>
        </w:tc>
        <w:tc>
          <w:tcPr>
            <w:tcW w:w="5680" w:type="dxa"/>
            <w:tcBorders>
              <w:top w:val="single" w:sz="4" w:space="0" w:color="auto"/>
            </w:tcBorders>
            <w:shd w:val="clear" w:color="auto" w:fill="FFFFFF"/>
          </w:tcPr>
          <w:p w14:paraId="63BF8A5F" w14:textId="77777777" w:rsidR="00A60FF5" w:rsidRDefault="00A60FF5" w:rsidP="00985E65">
            <w:pPr>
              <w:pStyle w:val="tabela"/>
            </w:pPr>
            <w:r>
              <w:t>Varchar(14)</w:t>
            </w:r>
          </w:p>
        </w:tc>
      </w:tr>
      <w:tr w:rsidR="00A60FF5" w14:paraId="2E1EE7E7" w14:textId="77777777" w:rsidTr="00985E65">
        <w:trPr>
          <w:cantSplit/>
          <w:trHeight w:val="426"/>
        </w:trPr>
        <w:tc>
          <w:tcPr>
            <w:tcW w:w="3578" w:type="dxa"/>
            <w:vMerge/>
            <w:tcBorders>
              <w:bottom w:val="nil"/>
            </w:tcBorders>
            <w:shd w:val="clear" w:color="auto" w:fill="FFFFFF"/>
          </w:tcPr>
          <w:p w14:paraId="2EEFA784" w14:textId="77777777" w:rsidR="00A60FF5" w:rsidRDefault="00A60FF5" w:rsidP="00985E65">
            <w:pPr>
              <w:pStyle w:val="tabela"/>
            </w:pPr>
          </w:p>
        </w:tc>
        <w:tc>
          <w:tcPr>
            <w:tcW w:w="5680" w:type="dxa"/>
            <w:tcBorders>
              <w:top w:val="single" w:sz="4" w:space="0" w:color="auto"/>
              <w:bottom w:val="nil"/>
            </w:tcBorders>
            <w:shd w:val="clear" w:color="auto" w:fill="FFFFFF"/>
          </w:tcPr>
          <w:p w14:paraId="3AFA4467" w14:textId="77777777" w:rsidR="00A60FF5" w:rsidRDefault="00A60FF5" w:rsidP="00985E65">
            <w:pPr>
              <w:pStyle w:val="tabela-spellchk"/>
            </w:pPr>
            <w:r>
              <w:t xml:space="preserve">Cnpjfiqe. Tabela </w:t>
            </w:r>
            <w:r w:rsidRPr="00A60FF5">
              <w:t>CnpjFiqe</w:t>
            </w:r>
          </w:p>
        </w:tc>
      </w:tr>
      <w:tr w:rsidR="00A60FF5" w14:paraId="1C14741A" w14:textId="77777777" w:rsidTr="00985E65">
        <w:trPr>
          <w:cantSplit/>
          <w:trHeight w:val="426"/>
        </w:trPr>
        <w:tc>
          <w:tcPr>
            <w:tcW w:w="3578" w:type="dxa"/>
            <w:vMerge w:val="restart"/>
            <w:tcBorders>
              <w:top w:val="single" w:sz="4" w:space="0" w:color="auto"/>
            </w:tcBorders>
            <w:shd w:val="clear" w:color="auto" w:fill="FFFFFF"/>
          </w:tcPr>
          <w:p w14:paraId="72B36381" w14:textId="77777777" w:rsidR="00A60FF5" w:rsidRDefault="00A60FF5" w:rsidP="00985E65">
            <w:pPr>
              <w:pStyle w:val="tabela"/>
            </w:pPr>
            <w:r>
              <w:t>vdrvalor</w:t>
            </w:r>
          </w:p>
        </w:tc>
        <w:tc>
          <w:tcPr>
            <w:tcW w:w="5680" w:type="dxa"/>
            <w:tcBorders>
              <w:top w:val="single" w:sz="4" w:space="0" w:color="auto"/>
            </w:tcBorders>
            <w:shd w:val="clear" w:color="auto" w:fill="FFFFFF"/>
          </w:tcPr>
          <w:p w14:paraId="66FD3CDA" w14:textId="77777777" w:rsidR="00A60FF5" w:rsidRDefault="00A60FF5" w:rsidP="00985E65">
            <w:pPr>
              <w:pStyle w:val="tabela"/>
            </w:pPr>
            <w:r>
              <w:t>DOUBLE</w:t>
            </w:r>
          </w:p>
        </w:tc>
      </w:tr>
      <w:tr w:rsidR="00A60FF5" w14:paraId="7FCF77AB" w14:textId="77777777" w:rsidTr="00985E65">
        <w:trPr>
          <w:cantSplit/>
          <w:trHeight w:val="426"/>
        </w:trPr>
        <w:tc>
          <w:tcPr>
            <w:tcW w:w="3578" w:type="dxa"/>
            <w:vMerge/>
            <w:tcBorders>
              <w:bottom w:val="nil"/>
            </w:tcBorders>
            <w:shd w:val="clear" w:color="auto" w:fill="FFFFFF"/>
          </w:tcPr>
          <w:p w14:paraId="57B6DB6A" w14:textId="77777777" w:rsidR="00A60FF5" w:rsidRDefault="00A60FF5" w:rsidP="00985E65">
            <w:pPr>
              <w:pStyle w:val="tabela"/>
            </w:pPr>
          </w:p>
        </w:tc>
        <w:tc>
          <w:tcPr>
            <w:tcW w:w="5680" w:type="dxa"/>
            <w:tcBorders>
              <w:top w:val="single" w:sz="4" w:space="0" w:color="auto"/>
              <w:bottom w:val="nil"/>
            </w:tcBorders>
            <w:shd w:val="clear" w:color="auto" w:fill="FFFFFF"/>
          </w:tcPr>
          <w:p w14:paraId="1D0C66C6" w14:textId="77777777" w:rsidR="00A60FF5" w:rsidRDefault="00A60FF5" w:rsidP="00FC1F37">
            <w:pPr>
              <w:pStyle w:val="tabela-spellchk"/>
            </w:pPr>
            <w:r>
              <w:t>Valor de um determ</w:t>
            </w:r>
            <w:r w:rsidR="00FC1F37">
              <w:t>i</w:t>
            </w:r>
            <w:r>
              <w:t>n</w:t>
            </w:r>
            <w:r w:rsidR="00FC1F37">
              <w:t>a</w:t>
            </w:r>
            <w:r>
              <w:t>do campo (cmpid)</w:t>
            </w:r>
          </w:p>
        </w:tc>
      </w:tr>
      <w:tr w:rsidR="00A60FF5" w14:paraId="33456A48" w14:textId="77777777" w:rsidTr="00985E65">
        <w:trPr>
          <w:cantSplit/>
          <w:trHeight w:hRule="exact" w:val="20"/>
        </w:trPr>
        <w:tc>
          <w:tcPr>
            <w:tcW w:w="3578" w:type="dxa"/>
            <w:tcBorders>
              <w:top w:val="nil"/>
            </w:tcBorders>
            <w:shd w:val="clear" w:color="auto" w:fill="FFFFFF"/>
          </w:tcPr>
          <w:p w14:paraId="552ECEBC" w14:textId="77777777" w:rsidR="00A60FF5" w:rsidRDefault="00A60FF5" w:rsidP="00985E65">
            <w:pPr>
              <w:pStyle w:val="tabela-separate"/>
            </w:pPr>
          </w:p>
        </w:tc>
        <w:tc>
          <w:tcPr>
            <w:tcW w:w="5680" w:type="dxa"/>
            <w:tcBorders>
              <w:top w:val="nil"/>
            </w:tcBorders>
            <w:shd w:val="clear" w:color="auto" w:fill="FFFFFF"/>
          </w:tcPr>
          <w:p w14:paraId="7FBDE69F" w14:textId="77777777" w:rsidR="00A60FF5" w:rsidRDefault="00A60FF5" w:rsidP="00985E65">
            <w:pPr>
              <w:pStyle w:val="tabela-separate"/>
            </w:pPr>
          </w:p>
        </w:tc>
      </w:tr>
      <w:tr w:rsidR="00A60FF5" w14:paraId="2849B7B7" w14:textId="77777777" w:rsidTr="00985E65">
        <w:trPr>
          <w:cantSplit/>
          <w:trHeight w:val="426"/>
        </w:trPr>
        <w:tc>
          <w:tcPr>
            <w:tcW w:w="3578" w:type="dxa"/>
            <w:vMerge w:val="restart"/>
            <w:tcBorders>
              <w:top w:val="single" w:sz="4" w:space="0" w:color="auto"/>
            </w:tcBorders>
            <w:shd w:val="clear" w:color="auto" w:fill="FFFFFF"/>
          </w:tcPr>
          <w:p w14:paraId="090B2433" w14:textId="77777777" w:rsidR="00A60FF5" w:rsidRDefault="00A60FF5" w:rsidP="00985E65">
            <w:pPr>
              <w:pStyle w:val="tabela"/>
            </w:pPr>
            <w:r>
              <w:t>valResOutValPag</w:t>
            </w:r>
          </w:p>
        </w:tc>
        <w:tc>
          <w:tcPr>
            <w:tcW w:w="5680" w:type="dxa"/>
            <w:tcBorders>
              <w:top w:val="single" w:sz="4" w:space="0" w:color="auto"/>
            </w:tcBorders>
            <w:shd w:val="clear" w:color="auto" w:fill="FFFFFF"/>
          </w:tcPr>
          <w:p w14:paraId="0B787C6A" w14:textId="77777777" w:rsidR="00A60FF5" w:rsidRDefault="00A60FF5" w:rsidP="00985E65">
            <w:pPr>
              <w:pStyle w:val="tabela"/>
            </w:pPr>
            <w:r>
              <w:t>DOUBLE</w:t>
            </w:r>
          </w:p>
        </w:tc>
      </w:tr>
      <w:tr w:rsidR="00A60FF5" w14:paraId="35512053" w14:textId="77777777" w:rsidTr="00985E65">
        <w:trPr>
          <w:cantSplit/>
          <w:trHeight w:val="426"/>
        </w:trPr>
        <w:tc>
          <w:tcPr>
            <w:tcW w:w="3578" w:type="dxa"/>
            <w:vMerge/>
            <w:tcBorders>
              <w:bottom w:val="nil"/>
            </w:tcBorders>
            <w:shd w:val="clear" w:color="auto" w:fill="FFFFFF"/>
          </w:tcPr>
          <w:p w14:paraId="2F19ACB7" w14:textId="77777777" w:rsidR="00A60FF5" w:rsidRDefault="00A60FF5" w:rsidP="00985E65">
            <w:pPr>
              <w:pStyle w:val="tabela"/>
            </w:pPr>
          </w:p>
        </w:tc>
        <w:tc>
          <w:tcPr>
            <w:tcW w:w="5680" w:type="dxa"/>
            <w:tcBorders>
              <w:top w:val="single" w:sz="4" w:space="0" w:color="auto"/>
              <w:bottom w:val="nil"/>
            </w:tcBorders>
            <w:shd w:val="clear" w:color="auto" w:fill="FFFFFF"/>
          </w:tcPr>
          <w:p w14:paraId="0703BC08" w14:textId="77777777" w:rsidR="00A60FF5" w:rsidRDefault="00A60FF5" w:rsidP="00985E65">
            <w:pPr>
              <w:pStyle w:val="tabela-spellchk"/>
            </w:pPr>
            <w:r>
              <w:t>Valor da conta "Valores a Pagar"</w:t>
            </w:r>
          </w:p>
        </w:tc>
      </w:tr>
      <w:tr w:rsidR="00A60FF5" w14:paraId="540E46A6" w14:textId="77777777" w:rsidTr="00985E65">
        <w:trPr>
          <w:cantSplit/>
          <w:trHeight w:hRule="exact" w:val="20"/>
        </w:trPr>
        <w:tc>
          <w:tcPr>
            <w:tcW w:w="3578" w:type="dxa"/>
            <w:tcBorders>
              <w:top w:val="nil"/>
            </w:tcBorders>
            <w:shd w:val="clear" w:color="auto" w:fill="FFFFFF"/>
          </w:tcPr>
          <w:p w14:paraId="0451EA72" w14:textId="77777777" w:rsidR="00A60FF5" w:rsidRDefault="00A60FF5" w:rsidP="00985E65">
            <w:pPr>
              <w:pStyle w:val="tabela-separate"/>
            </w:pPr>
          </w:p>
        </w:tc>
        <w:tc>
          <w:tcPr>
            <w:tcW w:w="5680" w:type="dxa"/>
            <w:tcBorders>
              <w:top w:val="nil"/>
            </w:tcBorders>
            <w:shd w:val="clear" w:color="auto" w:fill="FFFFFF"/>
          </w:tcPr>
          <w:p w14:paraId="559BC62B" w14:textId="77777777" w:rsidR="00A60FF5" w:rsidRDefault="00A60FF5" w:rsidP="00985E65">
            <w:pPr>
              <w:pStyle w:val="tabela-separate"/>
            </w:pPr>
          </w:p>
        </w:tc>
      </w:tr>
      <w:tr w:rsidR="00A60FF5" w14:paraId="4011AE98" w14:textId="77777777" w:rsidTr="00985E65">
        <w:trPr>
          <w:cantSplit/>
          <w:trHeight w:val="426"/>
        </w:trPr>
        <w:tc>
          <w:tcPr>
            <w:tcW w:w="3578" w:type="dxa"/>
            <w:vMerge w:val="restart"/>
            <w:tcBorders>
              <w:top w:val="single" w:sz="4" w:space="0" w:color="auto"/>
            </w:tcBorders>
            <w:shd w:val="clear" w:color="auto" w:fill="FFFFFF"/>
          </w:tcPr>
          <w:p w14:paraId="42B91EC7" w14:textId="77777777" w:rsidR="00A60FF5" w:rsidRDefault="00A60FF5" w:rsidP="00985E65">
            <w:pPr>
              <w:pStyle w:val="tabela"/>
            </w:pPr>
            <w:r>
              <w:t>valResOutValRec</w:t>
            </w:r>
          </w:p>
        </w:tc>
        <w:tc>
          <w:tcPr>
            <w:tcW w:w="5680" w:type="dxa"/>
            <w:tcBorders>
              <w:top w:val="single" w:sz="4" w:space="0" w:color="auto"/>
            </w:tcBorders>
            <w:shd w:val="clear" w:color="auto" w:fill="FFFFFF"/>
          </w:tcPr>
          <w:p w14:paraId="52DE9547" w14:textId="77777777" w:rsidR="00A60FF5" w:rsidRDefault="00A60FF5" w:rsidP="00985E65">
            <w:pPr>
              <w:pStyle w:val="tabela"/>
            </w:pPr>
            <w:r>
              <w:t>DOUBLE</w:t>
            </w:r>
          </w:p>
        </w:tc>
      </w:tr>
      <w:tr w:rsidR="00A60FF5" w14:paraId="70789FF4" w14:textId="77777777" w:rsidTr="00985E65">
        <w:trPr>
          <w:cantSplit/>
          <w:trHeight w:val="426"/>
        </w:trPr>
        <w:tc>
          <w:tcPr>
            <w:tcW w:w="3578" w:type="dxa"/>
            <w:vMerge/>
            <w:tcBorders>
              <w:bottom w:val="nil"/>
            </w:tcBorders>
            <w:shd w:val="clear" w:color="auto" w:fill="FFFFFF"/>
          </w:tcPr>
          <w:p w14:paraId="0163C2FB" w14:textId="77777777" w:rsidR="00A60FF5" w:rsidRDefault="00A60FF5" w:rsidP="00985E65">
            <w:pPr>
              <w:pStyle w:val="tabela"/>
            </w:pPr>
          </w:p>
        </w:tc>
        <w:tc>
          <w:tcPr>
            <w:tcW w:w="5680" w:type="dxa"/>
            <w:tcBorders>
              <w:top w:val="single" w:sz="4" w:space="0" w:color="auto"/>
              <w:bottom w:val="nil"/>
            </w:tcBorders>
            <w:shd w:val="clear" w:color="auto" w:fill="FFFFFF"/>
          </w:tcPr>
          <w:p w14:paraId="6B3BCEC7" w14:textId="77777777" w:rsidR="00A60FF5" w:rsidRDefault="00A60FF5" w:rsidP="00985E65">
            <w:pPr>
              <w:pStyle w:val="tabela-spellchk"/>
            </w:pPr>
            <w:r>
              <w:t>Valor da conta "Valores a Receber"</w:t>
            </w:r>
          </w:p>
        </w:tc>
      </w:tr>
      <w:tr w:rsidR="00A60FF5" w14:paraId="6D8203E3" w14:textId="77777777" w:rsidTr="00985E65">
        <w:trPr>
          <w:cantSplit/>
          <w:trHeight w:hRule="exact" w:val="20"/>
        </w:trPr>
        <w:tc>
          <w:tcPr>
            <w:tcW w:w="3578" w:type="dxa"/>
            <w:tcBorders>
              <w:top w:val="nil"/>
            </w:tcBorders>
            <w:shd w:val="clear" w:color="auto" w:fill="FFFFFF"/>
          </w:tcPr>
          <w:p w14:paraId="5E9D3C2A" w14:textId="77777777" w:rsidR="00A60FF5" w:rsidRDefault="00A60FF5" w:rsidP="00985E65">
            <w:pPr>
              <w:pStyle w:val="tabela-separate"/>
            </w:pPr>
          </w:p>
        </w:tc>
        <w:tc>
          <w:tcPr>
            <w:tcW w:w="5680" w:type="dxa"/>
            <w:tcBorders>
              <w:top w:val="nil"/>
            </w:tcBorders>
            <w:shd w:val="clear" w:color="auto" w:fill="FFFFFF"/>
          </w:tcPr>
          <w:p w14:paraId="511A0015" w14:textId="77777777" w:rsidR="00A60FF5" w:rsidRDefault="00A60FF5" w:rsidP="00985E65">
            <w:pPr>
              <w:pStyle w:val="tabela-separate"/>
            </w:pPr>
          </w:p>
        </w:tc>
      </w:tr>
      <w:tr w:rsidR="00A60FF5" w14:paraId="7BCE54C6" w14:textId="77777777" w:rsidTr="00985E65">
        <w:trPr>
          <w:cantSplit/>
          <w:trHeight w:val="426"/>
        </w:trPr>
        <w:tc>
          <w:tcPr>
            <w:tcW w:w="3578" w:type="dxa"/>
            <w:vMerge w:val="restart"/>
            <w:tcBorders>
              <w:top w:val="single" w:sz="4" w:space="0" w:color="auto"/>
            </w:tcBorders>
            <w:shd w:val="clear" w:color="auto" w:fill="FFFFFF"/>
          </w:tcPr>
          <w:p w14:paraId="2FDC08A3" w14:textId="77777777" w:rsidR="00A60FF5" w:rsidRDefault="00A60FF5" w:rsidP="00985E65">
            <w:pPr>
              <w:pStyle w:val="tabela"/>
            </w:pPr>
            <w:r>
              <w:t>valResOutSalCai</w:t>
            </w:r>
          </w:p>
        </w:tc>
        <w:tc>
          <w:tcPr>
            <w:tcW w:w="5680" w:type="dxa"/>
            <w:tcBorders>
              <w:top w:val="single" w:sz="4" w:space="0" w:color="auto"/>
            </w:tcBorders>
            <w:shd w:val="clear" w:color="auto" w:fill="FFFFFF"/>
          </w:tcPr>
          <w:p w14:paraId="274421B8" w14:textId="77777777" w:rsidR="00A60FF5" w:rsidRDefault="00A60FF5" w:rsidP="00985E65">
            <w:pPr>
              <w:pStyle w:val="tabela"/>
            </w:pPr>
            <w:r>
              <w:t>DOUBLE</w:t>
            </w:r>
          </w:p>
        </w:tc>
      </w:tr>
      <w:tr w:rsidR="00A60FF5" w14:paraId="3ADA7B51" w14:textId="77777777" w:rsidTr="00985E65">
        <w:trPr>
          <w:cantSplit/>
          <w:trHeight w:val="426"/>
        </w:trPr>
        <w:tc>
          <w:tcPr>
            <w:tcW w:w="3578" w:type="dxa"/>
            <w:vMerge/>
            <w:tcBorders>
              <w:bottom w:val="nil"/>
            </w:tcBorders>
            <w:shd w:val="clear" w:color="auto" w:fill="FFFFFF"/>
          </w:tcPr>
          <w:p w14:paraId="35973454" w14:textId="77777777" w:rsidR="00A60FF5" w:rsidRDefault="00A60FF5" w:rsidP="00985E65">
            <w:pPr>
              <w:pStyle w:val="tabela"/>
            </w:pPr>
          </w:p>
        </w:tc>
        <w:tc>
          <w:tcPr>
            <w:tcW w:w="5680" w:type="dxa"/>
            <w:tcBorders>
              <w:top w:val="single" w:sz="4" w:space="0" w:color="auto"/>
              <w:bottom w:val="nil"/>
            </w:tcBorders>
            <w:shd w:val="clear" w:color="auto" w:fill="FFFFFF"/>
          </w:tcPr>
          <w:p w14:paraId="04BF52DC" w14:textId="77777777" w:rsidR="00A60FF5" w:rsidRDefault="00A60FF5" w:rsidP="00985E65">
            <w:pPr>
              <w:pStyle w:val="tabela-spellchk"/>
            </w:pPr>
            <w:r>
              <w:t>Valor da conta "Saldo em Caixa"</w:t>
            </w:r>
          </w:p>
        </w:tc>
      </w:tr>
      <w:tr w:rsidR="00A60FF5" w14:paraId="37C7F69D" w14:textId="77777777" w:rsidTr="00985E65">
        <w:trPr>
          <w:cantSplit/>
          <w:trHeight w:val="426"/>
        </w:trPr>
        <w:tc>
          <w:tcPr>
            <w:tcW w:w="3578" w:type="dxa"/>
            <w:vMerge w:val="restart"/>
            <w:tcBorders>
              <w:top w:val="single" w:sz="4" w:space="0" w:color="auto"/>
            </w:tcBorders>
            <w:shd w:val="clear" w:color="auto" w:fill="FFFFFF"/>
          </w:tcPr>
          <w:p w14:paraId="6AB9B182" w14:textId="77777777" w:rsidR="00A60FF5" w:rsidRDefault="00A60FF5" w:rsidP="00985E65">
            <w:pPr>
              <w:pStyle w:val="tabela"/>
            </w:pPr>
            <w:r>
              <w:t>valResOutResSwa</w:t>
            </w:r>
          </w:p>
        </w:tc>
        <w:tc>
          <w:tcPr>
            <w:tcW w:w="5680" w:type="dxa"/>
            <w:tcBorders>
              <w:top w:val="single" w:sz="4" w:space="0" w:color="auto"/>
            </w:tcBorders>
            <w:shd w:val="clear" w:color="auto" w:fill="FFFFFF"/>
          </w:tcPr>
          <w:p w14:paraId="70DBB552" w14:textId="77777777" w:rsidR="00A60FF5" w:rsidRDefault="00A60FF5" w:rsidP="00985E65">
            <w:pPr>
              <w:pStyle w:val="tabela"/>
            </w:pPr>
            <w:r>
              <w:t>DOUBLE</w:t>
            </w:r>
          </w:p>
        </w:tc>
      </w:tr>
      <w:tr w:rsidR="00A60FF5" w14:paraId="1A37154D" w14:textId="77777777" w:rsidTr="00985E65">
        <w:trPr>
          <w:cantSplit/>
          <w:trHeight w:val="426"/>
        </w:trPr>
        <w:tc>
          <w:tcPr>
            <w:tcW w:w="3578" w:type="dxa"/>
            <w:vMerge/>
            <w:tcBorders>
              <w:bottom w:val="nil"/>
            </w:tcBorders>
            <w:shd w:val="clear" w:color="auto" w:fill="FFFFFF"/>
          </w:tcPr>
          <w:p w14:paraId="0D4CA733" w14:textId="77777777" w:rsidR="00A60FF5" w:rsidRDefault="00A60FF5" w:rsidP="00985E65">
            <w:pPr>
              <w:pStyle w:val="tabela"/>
            </w:pPr>
          </w:p>
        </w:tc>
        <w:tc>
          <w:tcPr>
            <w:tcW w:w="5680" w:type="dxa"/>
            <w:tcBorders>
              <w:top w:val="single" w:sz="4" w:space="0" w:color="auto"/>
              <w:bottom w:val="nil"/>
            </w:tcBorders>
            <w:shd w:val="clear" w:color="auto" w:fill="FFFFFF"/>
          </w:tcPr>
          <w:p w14:paraId="50B711EA" w14:textId="77777777" w:rsidR="00A60FF5" w:rsidRDefault="00A60FF5" w:rsidP="00985E65">
            <w:pPr>
              <w:pStyle w:val="tabela-spellchk"/>
            </w:pPr>
            <w:r>
              <w:t>Valor da conta "Resultado de Swap"</w:t>
            </w:r>
          </w:p>
        </w:tc>
      </w:tr>
      <w:tr w:rsidR="00A60FF5" w14:paraId="479A93F2" w14:textId="77777777" w:rsidTr="00985E65">
        <w:trPr>
          <w:cantSplit/>
          <w:trHeight w:hRule="exact" w:val="20"/>
        </w:trPr>
        <w:tc>
          <w:tcPr>
            <w:tcW w:w="3578" w:type="dxa"/>
            <w:tcBorders>
              <w:top w:val="nil"/>
            </w:tcBorders>
            <w:shd w:val="clear" w:color="auto" w:fill="FFFFFF"/>
          </w:tcPr>
          <w:p w14:paraId="4E38F5E7" w14:textId="77777777" w:rsidR="00A60FF5" w:rsidRDefault="00A60FF5" w:rsidP="00985E65">
            <w:pPr>
              <w:pStyle w:val="tabela-separate"/>
            </w:pPr>
          </w:p>
        </w:tc>
        <w:tc>
          <w:tcPr>
            <w:tcW w:w="5680" w:type="dxa"/>
            <w:tcBorders>
              <w:top w:val="nil"/>
            </w:tcBorders>
            <w:shd w:val="clear" w:color="auto" w:fill="FFFFFF"/>
          </w:tcPr>
          <w:p w14:paraId="7A3E6AF8" w14:textId="77777777" w:rsidR="00A60FF5" w:rsidRDefault="00A60FF5" w:rsidP="00985E65">
            <w:pPr>
              <w:pStyle w:val="tabela-separate"/>
            </w:pPr>
          </w:p>
        </w:tc>
      </w:tr>
      <w:tr w:rsidR="00A60FF5" w14:paraId="521CFAF7" w14:textId="77777777" w:rsidTr="00985E65">
        <w:trPr>
          <w:cantSplit/>
          <w:trHeight w:val="426"/>
        </w:trPr>
        <w:tc>
          <w:tcPr>
            <w:tcW w:w="3578" w:type="dxa"/>
            <w:vMerge w:val="restart"/>
            <w:tcBorders>
              <w:top w:val="single" w:sz="4" w:space="0" w:color="auto"/>
            </w:tcBorders>
            <w:shd w:val="clear" w:color="auto" w:fill="FFFFFF"/>
          </w:tcPr>
          <w:p w14:paraId="102A7B77" w14:textId="77777777" w:rsidR="00A60FF5" w:rsidRDefault="00A60FF5" w:rsidP="00985E65">
            <w:pPr>
              <w:pStyle w:val="tabela"/>
            </w:pPr>
            <w:r>
              <w:t>valResOutResOpeCom</w:t>
            </w:r>
          </w:p>
        </w:tc>
        <w:tc>
          <w:tcPr>
            <w:tcW w:w="5680" w:type="dxa"/>
            <w:tcBorders>
              <w:top w:val="single" w:sz="4" w:space="0" w:color="auto"/>
            </w:tcBorders>
            <w:shd w:val="clear" w:color="auto" w:fill="FFFFFF"/>
          </w:tcPr>
          <w:p w14:paraId="48CF41D2" w14:textId="77777777" w:rsidR="00A60FF5" w:rsidRDefault="00A60FF5" w:rsidP="00985E65">
            <w:pPr>
              <w:pStyle w:val="tabela"/>
            </w:pPr>
            <w:r>
              <w:t>DOUBLE</w:t>
            </w:r>
          </w:p>
        </w:tc>
      </w:tr>
      <w:tr w:rsidR="00A60FF5" w14:paraId="38DC2F48" w14:textId="77777777" w:rsidTr="00985E65">
        <w:trPr>
          <w:cantSplit/>
          <w:trHeight w:val="426"/>
        </w:trPr>
        <w:tc>
          <w:tcPr>
            <w:tcW w:w="3578" w:type="dxa"/>
            <w:vMerge/>
            <w:tcBorders>
              <w:bottom w:val="nil"/>
            </w:tcBorders>
            <w:shd w:val="clear" w:color="auto" w:fill="FFFFFF"/>
          </w:tcPr>
          <w:p w14:paraId="3CD4C23A" w14:textId="77777777" w:rsidR="00A60FF5" w:rsidRDefault="00A60FF5" w:rsidP="00985E65">
            <w:pPr>
              <w:pStyle w:val="tabela"/>
            </w:pPr>
          </w:p>
        </w:tc>
        <w:tc>
          <w:tcPr>
            <w:tcW w:w="5680" w:type="dxa"/>
            <w:tcBorders>
              <w:top w:val="single" w:sz="4" w:space="0" w:color="auto"/>
              <w:bottom w:val="nil"/>
            </w:tcBorders>
            <w:shd w:val="clear" w:color="auto" w:fill="FFFFFF"/>
          </w:tcPr>
          <w:p w14:paraId="492C0582" w14:textId="77777777" w:rsidR="00A60FF5" w:rsidRDefault="00A60FF5" w:rsidP="00985E65">
            <w:pPr>
              <w:pStyle w:val="tabela-spellchk"/>
            </w:pPr>
            <w:r>
              <w:t>Valor da conta "Resultado de Operação Compromissada"</w:t>
            </w:r>
          </w:p>
        </w:tc>
      </w:tr>
      <w:tr w:rsidR="00A60FF5" w14:paraId="31E4CAE0" w14:textId="77777777" w:rsidTr="00985E65">
        <w:trPr>
          <w:cantSplit/>
          <w:trHeight w:hRule="exact" w:val="20"/>
        </w:trPr>
        <w:tc>
          <w:tcPr>
            <w:tcW w:w="3578" w:type="dxa"/>
            <w:tcBorders>
              <w:top w:val="nil"/>
            </w:tcBorders>
            <w:shd w:val="clear" w:color="auto" w:fill="FFFFFF"/>
          </w:tcPr>
          <w:p w14:paraId="720EBBF0" w14:textId="77777777" w:rsidR="00A60FF5" w:rsidRDefault="00A60FF5" w:rsidP="00985E65">
            <w:pPr>
              <w:pStyle w:val="tabela-separate"/>
            </w:pPr>
          </w:p>
        </w:tc>
        <w:tc>
          <w:tcPr>
            <w:tcW w:w="5680" w:type="dxa"/>
            <w:tcBorders>
              <w:top w:val="nil"/>
            </w:tcBorders>
            <w:shd w:val="clear" w:color="auto" w:fill="FFFFFF"/>
          </w:tcPr>
          <w:p w14:paraId="3A4CDDC6" w14:textId="77777777" w:rsidR="00A60FF5" w:rsidRDefault="00A60FF5" w:rsidP="00985E65">
            <w:pPr>
              <w:pStyle w:val="tabela-separate"/>
            </w:pPr>
          </w:p>
        </w:tc>
      </w:tr>
    </w:tbl>
    <w:p w14:paraId="3147B3F7" w14:textId="77777777" w:rsidR="00FC1F37" w:rsidRDefault="00FC1F37" w:rsidP="00FC1F37">
      <w:pPr>
        <w:pStyle w:val="Ttulo3"/>
      </w:pPr>
      <w:bookmarkStart w:id="894" w:name="_Toc183460251"/>
      <w:bookmarkStart w:id="895" w:name="_Toc532708974"/>
      <w:r>
        <w:t>Tabela ValoresResOutrosFIF</w:t>
      </w:r>
      <w:bookmarkEnd w:id="894"/>
    </w:p>
    <w:p w14:paraId="26CFD43D" w14:textId="77777777" w:rsidR="00FC1F37" w:rsidRDefault="00FC1F37" w:rsidP="00FC1F37">
      <w:pPr>
        <w:pStyle w:val="PreHead3"/>
      </w:pPr>
    </w:p>
    <w:p w14:paraId="0E0DE2E8" w14:textId="77777777" w:rsidR="00FC1F37" w:rsidRDefault="00FC1F37" w:rsidP="00FC1F37">
      <w:pPr>
        <w:pStyle w:val="PreHead3"/>
      </w:pPr>
    </w:p>
    <w:p w14:paraId="45C6A158" w14:textId="77777777" w:rsidR="00FC1F37" w:rsidRDefault="00FC1F37" w:rsidP="00FC1F37">
      <w:pPr>
        <w:keepNext/>
      </w:pPr>
    </w:p>
    <w:tbl>
      <w:tblPr>
        <w:tblW w:w="9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5680"/>
      </w:tblGrid>
      <w:tr w:rsidR="00FC1F37" w14:paraId="3DD4CEA4" w14:textId="77777777" w:rsidTr="002A3320">
        <w:trPr>
          <w:cantSplit/>
          <w:trHeight w:val="426"/>
          <w:tblHeader/>
        </w:trPr>
        <w:tc>
          <w:tcPr>
            <w:tcW w:w="3578" w:type="dxa"/>
            <w:vMerge w:val="restart"/>
            <w:shd w:val="pct20" w:color="000000" w:fill="FFFFFF"/>
          </w:tcPr>
          <w:p w14:paraId="7028763F" w14:textId="77777777" w:rsidR="00FC1F37" w:rsidRDefault="00FC1F37" w:rsidP="002A3320">
            <w:pPr>
              <w:pStyle w:val="tabela"/>
              <w:rPr>
                <w:b/>
              </w:rPr>
            </w:pPr>
            <w:r>
              <w:rPr>
                <w:b/>
              </w:rPr>
              <w:t>Campo</w:t>
            </w:r>
          </w:p>
        </w:tc>
        <w:tc>
          <w:tcPr>
            <w:tcW w:w="5680" w:type="dxa"/>
            <w:shd w:val="pct20" w:color="000000" w:fill="FFFFFF"/>
          </w:tcPr>
          <w:p w14:paraId="5B4D4173" w14:textId="77777777" w:rsidR="00FC1F37" w:rsidRDefault="00FC1F37" w:rsidP="002A3320">
            <w:pPr>
              <w:pStyle w:val="tabela"/>
              <w:rPr>
                <w:b/>
              </w:rPr>
            </w:pPr>
            <w:r>
              <w:rPr>
                <w:b/>
              </w:rPr>
              <w:t>Tipo</w:t>
            </w:r>
          </w:p>
        </w:tc>
      </w:tr>
      <w:tr w:rsidR="00FC1F37" w14:paraId="28975486" w14:textId="77777777" w:rsidTr="002A3320">
        <w:trPr>
          <w:cantSplit/>
          <w:trHeight w:val="426"/>
          <w:tblHeader/>
        </w:trPr>
        <w:tc>
          <w:tcPr>
            <w:tcW w:w="3578" w:type="dxa"/>
            <w:vMerge/>
            <w:tcBorders>
              <w:bottom w:val="nil"/>
            </w:tcBorders>
            <w:shd w:val="pct20" w:color="000000" w:fill="FFFFFF"/>
          </w:tcPr>
          <w:p w14:paraId="280838B4" w14:textId="77777777" w:rsidR="00FC1F37" w:rsidRDefault="00FC1F37" w:rsidP="002A3320">
            <w:pPr>
              <w:pStyle w:val="tabela"/>
              <w:rPr>
                <w:b/>
              </w:rPr>
            </w:pPr>
          </w:p>
        </w:tc>
        <w:tc>
          <w:tcPr>
            <w:tcW w:w="5680" w:type="dxa"/>
            <w:tcBorders>
              <w:bottom w:val="nil"/>
            </w:tcBorders>
            <w:shd w:val="pct20" w:color="000000" w:fill="FFFFFF"/>
          </w:tcPr>
          <w:p w14:paraId="5E742409" w14:textId="77777777" w:rsidR="00FC1F37" w:rsidRDefault="00FC1F37" w:rsidP="002A3320">
            <w:pPr>
              <w:pStyle w:val="tabela-spellchk"/>
              <w:rPr>
                <w:b/>
              </w:rPr>
            </w:pPr>
            <w:r>
              <w:rPr>
                <w:b/>
              </w:rPr>
              <w:t>Descrição</w:t>
            </w:r>
          </w:p>
        </w:tc>
      </w:tr>
      <w:tr w:rsidR="00FC1F37" w14:paraId="0B1F9372" w14:textId="77777777" w:rsidTr="002A3320">
        <w:trPr>
          <w:cantSplit/>
          <w:trHeight w:hRule="exact" w:val="20"/>
          <w:tblHeader/>
        </w:trPr>
        <w:tc>
          <w:tcPr>
            <w:tcW w:w="3578" w:type="dxa"/>
            <w:tcBorders>
              <w:top w:val="nil"/>
              <w:bottom w:val="single" w:sz="4" w:space="0" w:color="auto"/>
            </w:tcBorders>
            <w:shd w:val="pct20" w:color="000000" w:fill="FFFFFF"/>
          </w:tcPr>
          <w:p w14:paraId="509257B2" w14:textId="77777777" w:rsidR="00FC1F37" w:rsidRDefault="00FC1F37" w:rsidP="002A3320">
            <w:pPr>
              <w:pStyle w:val="tabela-separate"/>
              <w:keepNext/>
              <w:rPr>
                <w:b/>
              </w:rPr>
            </w:pPr>
          </w:p>
        </w:tc>
        <w:tc>
          <w:tcPr>
            <w:tcW w:w="5680" w:type="dxa"/>
            <w:tcBorders>
              <w:top w:val="nil"/>
              <w:bottom w:val="single" w:sz="4" w:space="0" w:color="auto"/>
            </w:tcBorders>
            <w:shd w:val="pct20" w:color="000000" w:fill="FFFFFF"/>
          </w:tcPr>
          <w:p w14:paraId="193B184A" w14:textId="77777777" w:rsidR="00FC1F37" w:rsidRDefault="00FC1F37" w:rsidP="002A3320">
            <w:pPr>
              <w:pStyle w:val="tabela-separate"/>
              <w:keepNext/>
              <w:rPr>
                <w:b/>
              </w:rPr>
            </w:pPr>
          </w:p>
        </w:tc>
      </w:tr>
      <w:tr w:rsidR="00FC1F37" w14:paraId="5D6E15A0" w14:textId="77777777" w:rsidTr="002A3320">
        <w:trPr>
          <w:cantSplit/>
          <w:trHeight w:val="426"/>
        </w:trPr>
        <w:tc>
          <w:tcPr>
            <w:tcW w:w="3578" w:type="dxa"/>
            <w:vMerge w:val="restart"/>
            <w:tcBorders>
              <w:top w:val="single" w:sz="4" w:space="0" w:color="auto"/>
            </w:tcBorders>
            <w:shd w:val="clear" w:color="auto" w:fill="FFFFFF"/>
          </w:tcPr>
          <w:p w14:paraId="5568379B" w14:textId="77777777" w:rsidR="00FC1F37" w:rsidRDefault="00FC1F37" w:rsidP="002A3320">
            <w:pPr>
              <w:pStyle w:val="tabela"/>
            </w:pPr>
            <w:r>
              <w:t>ENTCODIGO</w:t>
            </w:r>
          </w:p>
        </w:tc>
        <w:tc>
          <w:tcPr>
            <w:tcW w:w="5680" w:type="dxa"/>
            <w:tcBorders>
              <w:top w:val="single" w:sz="4" w:space="0" w:color="auto"/>
            </w:tcBorders>
            <w:shd w:val="clear" w:color="auto" w:fill="FFFFFF"/>
          </w:tcPr>
          <w:p w14:paraId="1A2A222F" w14:textId="77777777" w:rsidR="00FC1F37" w:rsidRDefault="00FC1F37" w:rsidP="002A3320">
            <w:pPr>
              <w:pStyle w:val="tabela"/>
            </w:pPr>
            <w:r>
              <w:t>VARCHAR(5)</w:t>
            </w:r>
          </w:p>
        </w:tc>
      </w:tr>
      <w:tr w:rsidR="00FC1F37" w14:paraId="0418A673" w14:textId="77777777" w:rsidTr="002A3320">
        <w:trPr>
          <w:cantSplit/>
          <w:trHeight w:val="426"/>
        </w:trPr>
        <w:tc>
          <w:tcPr>
            <w:tcW w:w="3578" w:type="dxa"/>
            <w:vMerge/>
            <w:tcBorders>
              <w:bottom w:val="nil"/>
            </w:tcBorders>
            <w:shd w:val="clear" w:color="auto" w:fill="FFFFFF"/>
          </w:tcPr>
          <w:p w14:paraId="63408FF0" w14:textId="77777777" w:rsidR="00FC1F37" w:rsidRDefault="00FC1F37" w:rsidP="002A3320">
            <w:pPr>
              <w:pStyle w:val="tabela"/>
            </w:pPr>
          </w:p>
        </w:tc>
        <w:tc>
          <w:tcPr>
            <w:tcW w:w="5680" w:type="dxa"/>
            <w:tcBorders>
              <w:top w:val="single" w:sz="4" w:space="0" w:color="auto"/>
              <w:bottom w:val="nil"/>
            </w:tcBorders>
            <w:shd w:val="clear" w:color="auto" w:fill="FFFFFF"/>
          </w:tcPr>
          <w:p w14:paraId="3EDECAD8" w14:textId="77777777" w:rsidR="00FC1F37" w:rsidRDefault="00FC1F37" w:rsidP="002A3320">
            <w:pPr>
              <w:pStyle w:val="tabela-spellchk"/>
            </w:pPr>
            <w:r>
              <w:t>Chave estrangeira para entidades.entcodigo</w:t>
            </w:r>
          </w:p>
        </w:tc>
      </w:tr>
      <w:tr w:rsidR="00FC1F37" w14:paraId="1C9DB7FE" w14:textId="77777777" w:rsidTr="002A3320">
        <w:trPr>
          <w:cantSplit/>
          <w:trHeight w:hRule="exact" w:val="20"/>
        </w:trPr>
        <w:tc>
          <w:tcPr>
            <w:tcW w:w="3578" w:type="dxa"/>
            <w:tcBorders>
              <w:top w:val="nil"/>
            </w:tcBorders>
            <w:shd w:val="clear" w:color="auto" w:fill="FFFFFF"/>
          </w:tcPr>
          <w:p w14:paraId="40B6456C" w14:textId="77777777" w:rsidR="00FC1F37" w:rsidRDefault="00FC1F37" w:rsidP="002A3320">
            <w:pPr>
              <w:pStyle w:val="tabela-separate"/>
            </w:pPr>
          </w:p>
        </w:tc>
        <w:tc>
          <w:tcPr>
            <w:tcW w:w="5680" w:type="dxa"/>
            <w:tcBorders>
              <w:top w:val="nil"/>
            </w:tcBorders>
            <w:shd w:val="clear" w:color="auto" w:fill="FFFFFF"/>
          </w:tcPr>
          <w:p w14:paraId="2B920A31" w14:textId="77777777" w:rsidR="00FC1F37" w:rsidRDefault="00FC1F37" w:rsidP="002A3320">
            <w:pPr>
              <w:pStyle w:val="tabela-separate"/>
            </w:pPr>
          </w:p>
        </w:tc>
      </w:tr>
      <w:tr w:rsidR="00FC1F37" w14:paraId="11C6E2FC" w14:textId="77777777" w:rsidTr="002A3320">
        <w:trPr>
          <w:cantSplit/>
          <w:trHeight w:val="426"/>
        </w:trPr>
        <w:tc>
          <w:tcPr>
            <w:tcW w:w="3578" w:type="dxa"/>
            <w:vMerge w:val="restart"/>
            <w:tcBorders>
              <w:top w:val="single" w:sz="4" w:space="0" w:color="auto"/>
            </w:tcBorders>
            <w:shd w:val="clear" w:color="auto" w:fill="FFFFFF"/>
          </w:tcPr>
          <w:p w14:paraId="69A85BF8" w14:textId="77777777" w:rsidR="00FC1F37" w:rsidRDefault="00FC1F37" w:rsidP="002A3320">
            <w:pPr>
              <w:pStyle w:val="tabela"/>
              <w:rPr>
                <w:lang w:val="en-US"/>
              </w:rPr>
            </w:pPr>
            <w:r>
              <w:rPr>
                <w:lang w:val="en-US"/>
              </w:rPr>
              <w:t>MRFMESANO</w:t>
            </w:r>
          </w:p>
        </w:tc>
        <w:tc>
          <w:tcPr>
            <w:tcW w:w="5680" w:type="dxa"/>
            <w:tcBorders>
              <w:top w:val="single" w:sz="4" w:space="0" w:color="auto"/>
            </w:tcBorders>
            <w:shd w:val="clear" w:color="auto" w:fill="FFFFFF"/>
          </w:tcPr>
          <w:p w14:paraId="7ADD2AFB" w14:textId="77777777" w:rsidR="00FC1F37" w:rsidRDefault="00FC1F37" w:rsidP="002A3320">
            <w:pPr>
              <w:pStyle w:val="tabela"/>
              <w:rPr>
                <w:lang w:val="en-US"/>
              </w:rPr>
            </w:pPr>
            <w:r>
              <w:rPr>
                <w:lang w:val="en-US"/>
              </w:rPr>
              <w:t>DATE/TIME</w:t>
            </w:r>
          </w:p>
        </w:tc>
      </w:tr>
      <w:tr w:rsidR="00FC1F37" w14:paraId="5CC36428" w14:textId="77777777" w:rsidTr="002A3320">
        <w:trPr>
          <w:cantSplit/>
          <w:trHeight w:val="426"/>
        </w:trPr>
        <w:tc>
          <w:tcPr>
            <w:tcW w:w="3578" w:type="dxa"/>
            <w:vMerge/>
            <w:tcBorders>
              <w:bottom w:val="nil"/>
            </w:tcBorders>
            <w:shd w:val="clear" w:color="auto" w:fill="FFFFFF"/>
          </w:tcPr>
          <w:p w14:paraId="15FEA482" w14:textId="77777777" w:rsidR="00FC1F37" w:rsidRDefault="00FC1F37" w:rsidP="002A3320">
            <w:pPr>
              <w:pStyle w:val="tabela"/>
              <w:rPr>
                <w:lang w:val="en-US"/>
              </w:rPr>
            </w:pPr>
          </w:p>
        </w:tc>
        <w:tc>
          <w:tcPr>
            <w:tcW w:w="5680" w:type="dxa"/>
            <w:tcBorders>
              <w:top w:val="single" w:sz="4" w:space="0" w:color="auto"/>
              <w:bottom w:val="nil"/>
            </w:tcBorders>
            <w:shd w:val="clear" w:color="auto" w:fill="FFFFFF"/>
          </w:tcPr>
          <w:p w14:paraId="64F9C33A" w14:textId="77777777" w:rsidR="00FC1F37" w:rsidRDefault="00FC1F37" w:rsidP="002A3320">
            <w:pPr>
              <w:pStyle w:val="tabela-spellchk"/>
            </w:pPr>
            <w:r>
              <w:t>Chave estrangeira para entidades.mrfmesano</w:t>
            </w:r>
          </w:p>
        </w:tc>
      </w:tr>
      <w:tr w:rsidR="00FC1F37" w14:paraId="4C78933C" w14:textId="77777777" w:rsidTr="002A3320">
        <w:trPr>
          <w:cantSplit/>
          <w:trHeight w:hRule="exact" w:val="20"/>
        </w:trPr>
        <w:tc>
          <w:tcPr>
            <w:tcW w:w="3578" w:type="dxa"/>
            <w:tcBorders>
              <w:top w:val="nil"/>
            </w:tcBorders>
            <w:shd w:val="clear" w:color="auto" w:fill="FFFFFF"/>
          </w:tcPr>
          <w:p w14:paraId="4EE63570" w14:textId="77777777" w:rsidR="00FC1F37" w:rsidRDefault="00FC1F37" w:rsidP="002A3320">
            <w:pPr>
              <w:pStyle w:val="tabela-separate"/>
            </w:pPr>
          </w:p>
        </w:tc>
        <w:tc>
          <w:tcPr>
            <w:tcW w:w="5680" w:type="dxa"/>
            <w:tcBorders>
              <w:top w:val="nil"/>
            </w:tcBorders>
            <w:shd w:val="clear" w:color="auto" w:fill="FFFFFF"/>
          </w:tcPr>
          <w:p w14:paraId="709CDA88" w14:textId="77777777" w:rsidR="00FC1F37" w:rsidRDefault="00FC1F37" w:rsidP="002A3320">
            <w:pPr>
              <w:pStyle w:val="tabela-separate"/>
            </w:pPr>
          </w:p>
        </w:tc>
      </w:tr>
      <w:tr w:rsidR="00FC1F37" w14:paraId="4D7D406A" w14:textId="77777777" w:rsidTr="002A3320">
        <w:trPr>
          <w:cantSplit/>
          <w:trHeight w:hRule="exact" w:val="20"/>
        </w:trPr>
        <w:tc>
          <w:tcPr>
            <w:tcW w:w="3578" w:type="dxa"/>
            <w:tcBorders>
              <w:top w:val="nil"/>
            </w:tcBorders>
            <w:shd w:val="clear" w:color="auto" w:fill="FFFFFF"/>
          </w:tcPr>
          <w:p w14:paraId="48B53A24" w14:textId="77777777" w:rsidR="00FC1F37" w:rsidRDefault="00FC1F37" w:rsidP="002A3320">
            <w:pPr>
              <w:pStyle w:val="tabela-separate"/>
            </w:pPr>
          </w:p>
        </w:tc>
        <w:tc>
          <w:tcPr>
            <w:tcW w:w="5680" w:type="dxa"/>
            <w:tcBorders>
              <w:top w:val="nil"/>
            </w:tcBorders>
            <w:shd w:val="clear" w:color="auto" w:fill="FFFFFF"/>
          </w:tcPr>
          <w:p w14:paraId="6B844CA5" w14:textId="77777777" w:rsidR="00FC1F37" w:rsidRDefault="00FC1F37" w:rsidP="002A3320">
            <w:pPr>
              <w:pStyle w:val="tabela-separate"/>
            </w:pPr>
          </w:p>
        </w:tc>
      </w:tr>
      <w:tr w:rsidR="00FC1F37" w14:paraId="333F616A" w14:textId="77777777" w:rsidTr="002A3320">
        <w:trPr>
          <w:cantSplit/>
          <w:trHeight w:val="426"/>
        </w:trPr>
        <w:tc>
          <w:tcPr>
            <w:tcW w:w="3578" w:type="dxa"/>
            <w:vMerge w:val="restart"/>
            <w:tcBorders>
              <w:top w:val="single" w:sz="4" w:space="0" w:color="auto"/>
            </w:tcBorders>
            <w:shd w:val="clear" w:color="auto" w:fill="FFFFFF"/>
          </w:tcPr>
          <w:p w14:paraId="591D00B1" w14:textId="77777777" w:rsidR="00FC1F37" w:rsidRDefault="00FC1F37" w:rsidP="002A3320">
            <w:pPr>
              <w:pStyle w:val="tabela"/>
            </w:pPr>
            <w:r>
              <w:t>ENTCODIGOFUN</w:t>
            </w:r>
          </w:p>
        </w:tc>
        <w:tc>
          <w:tcPr>
            <w:tcW w:w="5680" w:type="dxa"/>
            <w:tcBorders>
              <w:top w:val="single" w:sz="4" w:space="0" w:color="auto"/>
            </w:tcBorders>
            <w:shd w:val="clear" w:color="auto" w:fill="FFFFFF"/>
          </w:tcPr>
          <w:p w14:paraId="48B06C81" w14:textId="77777777" w:rsidR="00FC1F37" w:rsidRDefault="00FC1F37" w:rsidP="002A3320">
            <w:pPr>
              <w:pStyle w:val="tabela"/>
            </w:pPr>
            <w:r>
              <w:t>Varchar(5)</w:t>
            </w:r>
          </w:p>
        </w:tc>
      </w:tr>
      <w:tr w:rsidR="00FC1F37" w14:paraId="2B2C17F9" w14:textId="77777777" w:rsidTr="002A3320">
        <w:trPr>
          <w:cantSplit/>
          <w:trHeight w:val="426"/>
        </w:trPr>
        <w:tc>
          <w:tcPr>
            <w:tcW w:w="3578" w:type="dxa"/>
            <w:vMerge/>
            <w:tcBorders>
              <w:bottom w:val="nil"/>
            </w:tcBorders>
            <w:shd w:val="clear" w:color="auto" w:fill="FFFFFF"/>
          </w:tcPr>
          <w:p w14:paraId="2188DD1A" w14:textId="77777777" w:rsidR="00FC1F37" w:rsidRDefault="00FC1F37" w:rsidP="002A3320">
            <w:pPr>
              <w:pStyle w:val="tabela"/>
            </w:pPr>
          </w:p>
        </w:tc>
        <w:tc>
          <w:tcPr>
            <w:tcW w:w="5680" w:type="dxa"/>
            <w:tcBorders>
              <w:top w:val="single" w:sz="4" w:space="0" w:color="auto"/>
              <w:bottom w:val="nil"/>
            </w:tcBorders>
            <w:shd w:val="clear" w:color="auto" w:fill="FFFFFF"/>
          </w:tcPr>
          <w:p w14:paraId="1A96EDC3" w14:textId="77777777" w:rsidR="00FC1F37" w:rsidRDefault="00FC1F37" w:rsidP="002A3320">
            <w:pPr>
              <w:pStyle w:val="tabela-spellchk"/>
            </w:pPr>
            <w:r>
              <w:t>Chave estrangeira para fundos.entcodigo</w:t>
            </w:r>
          </w:p>
        </w:tc>
      </w:tr>
      <w:tr w:rsidR="00FC1F37" w14:paraId="752DA0AB" w14:textId="77777777" w:rsidTr="002A3320">
        <w:trPr>
          <w:cantSplit/>
          <w:trHeight w:hRule="exact" w:val="20"/>
        </w:trPr>
        <w:tc>
          <w:tcPr>
            <w:tcW w:w="3578" w:type="dxa"/>
            <w:tcBorders>
              <w:top w:val="nil"/>
            </w:tcBorders>
            <w:shd w:val="clear" w:color="auto" w:fill="FFFFFF"/>
          </w:tcPr>
          <w:p w14:paraId="55A085E5" w14:textId="77777777" w:rsidR="00FC1F37" w:rsidRDefault="00FC1F37" w:rsidP="002A3320">
            <w:pPr>
              <w:pStyle w:val="tabela-separate"/>
            </w:pPr>
          </w:p>
        </w:tc>
        <w:tc>
          <w:tcPr>
            <w:tcW w:w="5680" w:type="dxa"/>
            <w:tcBorders>
              <w:top w:val="nil"/>
            </w:tcBorders>
            <w:shd w:val="clear" w:color="auto" w:fill="FFFFFF"/>
          </w:tcPr>
          <w:p w14:paraId="0A3D8540" w14:textId="77777777" w:rsidR="00FC1F37" w:rsidRDefault="00FC1F37" w:rsidP="002A3320">
            <w:pPr>
              <w:pStyle w:val="tabela-separate"/>
            </w:pPr>
          </w:p>
        </w:tc>
      </w:tr>
      <w:tr w:rsidR="00FC1F37" w14:paraId="2DB543B1" w14:textId="77777777" w:rsidTr="002A3320">
        <w:trPr>
          <w:cantSplit/>
          <w:trHeight w:val="426"/>
        </w:trPr>
        <w:tc>
          <w:tcPr>
            <w:tcW w:w="3578" w:type="dxa"/>
            <w:vMerge w:val="restart"/>
            <w:tcBorders>
              <w:top w:val="single" w:sz="4" w:space="0" w:color="auto"/>
            </w:tcBorders>
            <w:shd w:val="clear" w:color="auto" w:fill="FFFFFF"/>
          </w:tcPr>
          <w:p w14:paraId="7279B7B4" w14:textId="77777777" w:rsidR="00FC1F37" w:rsidRDefault="00FC1F37" w:rsidP="002A3320">
            <w:pPr>
              <w:pStyle w:val="tabela"/>
            </w:pPr>
            <w:r>
              <w:t>FUNCGC</w:t>
            </w:r>
          </w:p>
        </w:tc>
        <w:tc>
          <w:tcPr>
            <w:tcW w:w="5680" w:type="dxa"/>
            <w:tcBorders>
              <w:top w:val="single" w:sz="4" w:space="0" w:color="auto"/>
            </w:tcBorders>
            <w:shd w:val="clear" w:color="auto" w:fill="FFFFFF"/>
          </w:tcPr>
          <w:p w14:paraId="428970B2" w14:textId="77777777" w:rsidR="00FC1F37" w:rsidRDefault="00FC1F37" w:rsidP="002A3320">
            <w:pPr>
              <w:pStyle w:val="tabela"/>
            </w:pPr>
            <w:r>
              <w:t>Varchar(14)</w:t>
            </w:r>
          </w:p>
        </w:tc>
      </w:tr>
      <w:tr w:rsidR="00FC1F37" w14:paraId="0A1637CF" w14:textId="77777777" w:rsidTr="002A3320">
        <w:trPr>
          <w:cantSplit/>
          <w:trHeight w:val="426"/>
        </w:trPr>
        <w:tc>
          <w:tcPr>
            <w:tcW w:w="3578" w:type="dxa"/>
            <w:vMerge/>
            <w:tcBorders>
              <w:bottom w:val="nil"/>
            </w:tcBorders>
            <w:shd w:val="clear" w:color="auto" w:fill="FFFFFF"/>
          </w:tcPr>
          <w:p w14:paraId="1DF2ADC7" w14:textId="77777777" w:rsidR="00FC1F37" w:rsidRDefault="00FC1F37" w:rsidP="002A3320">
            <w:pPr>
              <w:pStyle w:val="tabela"/>
            </w:pPr>
          </w:p>
        </w:tc>
        <w:tc>
          <w:tcPr>
            <w:tcW w:w="5680" w:type="dxa"/>
            <w:tcBorders>
              <w:top w:val="single" w:sz="4" w:space="0" w:color="auto"/>
              <w:bottom w:val="nil"/>
            </w:tcBorders>
            <w:shd w:val="clear" w:color="auto" w:fill="FFFFFF"/>
          </w:tcPr>
          <w:p w14:paraId="020161EB" w14:textId="77777777" w:rsidR="00FC1F37" w:rsidRDefault="00FC1F37" w:rsidP="002A3320">
            <w:pPr>
              <w:pStyle w:val="tabela-spellchk"/>
            </w:pPr>
            <w:r>
              <w:t>Chave estrangeira para fundos.funcgc</w:t>
            </w:r>
          </w:p>
        </w:tc>
      </w:tr>
      <w:tr w:rsidR="00FC1F37" w14:paraId="1D89625A" w14:textId="77777777" w:rsidTr="002A3320">
        <w:trPr>
          <w:cantSplit/>
          <w:trHeight w:hRule="exact" w:val="20"/>
        </w:trPr>
        <w:tc>
          <w:tcPr>
            <w:tcW w:w="3578" w:type="dxa"/>
            <w:tcBorders>
              <w:top w:val="nil"/>
            </w:tcBorders>
            <w:shd w:val="clear" w:color="auto" w:fill="FFFFFF"/>
          </w:tcPr>
          <w:p w14:paraId="1167C5F7" w14:textId="77777777" w:rsidR="00FC1F37" w:rsidRDefault="00FC1F37" w:rsidP="002A3320">
            <w:pPr>
              <w:pStyle w:val="tabela-separate"/>
            </w:pPr>
          </w:p>
        </w:tc>
        <w:tc>
          <w:tcPr>
            <w:tcW w:w="5680" w:type="dxa"/>
            <w:tcBorders>
              <w:top w:val="nil"/>
            </w:tcBorders>
            <w:shd w:val="clear" w:color="auto" w:fill="FFFFFF"/>
          </w:tcPr>
          <w:p w14:paraId="55223CF5" w14:textId="77777777" w:rsidR="00FC1F37" w:rsidRDefault="00FC1F37" w:rsidP="002A3320">
            <w:pPr>
              <w:pStyle w:val="tabela-separate"/>
            </w:pPr>
          </w:p>
        </w:tc>
      </w:tr>
      <w:tr w:rsidR="00FC1F37" w14:paraId="49F907AB" w14:textId="77777777" w:rsidTr="002A3320">
        <w:trPr>
          <w:cantSplit/>
          <w:trHeight w:val="426"/>
        </w:trPr>
        <w:tc>
          <w:tcPr>
            <w:tcW w:w="3578" w:type="dxa"/>
            <w:vMerge w:val="restart"/>
            <w:tcBorders>
              <w:top w:val="single" w:sz="4" w:space="0" w:color="auto"/>
            </w:tcBorders>
            <w:shd w:val="clear" w:color="auto" w:fill="FFFFFF"/>
          </w:tcPr>
          <w:p w14:paraId="3A8EE2AC" w14:textId="77777777" w:rsidR="00FC1F37" w:rsidRDefault="00FC1F37" w:rsidP="002A3320">
            <w:pPr>
              <w:pStyle w:val="tabela"/>
              <w:rPr>
                <w:lang w:val="en-US"/>
              </w:rPr>
            </w:pPr>
            <w:r>
              <w:rPr>
                <w:lang w:val="en-US"/>
              </w:rPr>
              <w:lastRenderedPageBreak/>
              <w:t>CMPID</w:t>
            </w:r>
          </w:p>
        </w:tc>
        <w:tc>
          <w:tcPr>
            <w:tcW w:w="5680" w:type="dxa"/>
            <w:tcBorders>
              <w:top w:val="single" w:sz="4" w:space="0" w:color="auto"/>
            </w:tcBorders>
            <w:shd w:val="clear" w:color="auto" w:fill="FFFFFF"/>
          </w:tcPr>
          <w:p w14:paraId="169AC15F" w14:textId="77777777" w:rsidR="00FC1F37" w:rsidRDefault="00FC1F37" w:rsidP="002A3320">
            <w:pPr>
              <w:pStyle w:val="tabela"/>
              <w:rPr>
                <w:lang w:val="en-US"/>
              </w:rPr>
            </w:pPr>
            <w:r>
              <w:rPr>
                <w:lang w:val="en-US"/>
              </w:rPr>
              <w:t>Long Integer</w:t>
            </w:r>
          </w:p>
        </w:tc>
      </w:tr>
      <w:tr w:rsidR="00FC1F37" w14:paraId="008CE64D" w14:textId="77777777" w:rsidTr="002A3320">
        <w:trPr>
          <w:cantSplit/>
          <w:trHeight w:val="426"/>
        </w:trPr>
        <w:tc>
          <w:tcPr>
            <w:tcW w:w="3578" w:type="dxa"/>
            <w:vMerge/>
            <w:tcBorders>
              <w:bottom w:val="nil"/>
            </w:tcBorders>
            <w:shd w:val="clear" w:color="auto" w:fill="FFFFFF"/>
          </w:tcPr>
          <w:p w14:paraId="71A800C3" w14:textId="77777777" w:rsidR="00FC1F37" w:rsidRDefault="00FC1F37" w:rsidP="002A3320">
            <w:pPr>
              <w:pStyle w:val="tabela"/>
              <w:rPr>
                <w:lang w:val="en-US"/>
              </w:rPr>
            </w:pPr>
          </w:p>
        </w:tc>
        <w:tc>
          <w:tcPr>
            <w:tcW w:w="5680" w:type="dxa"/>
            <w:tcBorders>
              <w:top w:val="single" w:sz="4" w:space="0" w:color="auto"/>
              <w:bottom w:val="nil"/>
            </w:tcBorders>
            <w:shd w:val="clear" w:color="auto" w:fill="FFFFFF"/>
          </w:tcPr>
          <w:p w14:paraId="55322A48" w14:textId="77777777" w:rsidR="00FC1F37" w:rsidRDefault="00FC1F37" w:rsidP="002A3320">
            <w:pPr>
              <w:pStyle w:val="tabela-spellchk"/>
            </w:pPr>
            <w:r>
              <w:t>Chave estrangeira para bib_defcampos.cmpid</w:t>
            </w:r>
          </w:p>
        </w:tc>
      </w:tr>
      <w:tr w:rsidR="00FC1F37" w14:paraId="7EFB3DDA" w14:textId="77777777" w:rsidTr="002A3320">
        <w:trPr>
          <w:cantSplit/>
          <w:trHeight w:hRule="exact" w:val="20"/>
        </w:trPr>
        <w:tc>
          <w:tcPr>
            <w:tcW w:w="3578" w:type="dxa"/>
            <w:tcBorders>
              <w:top w:val="nil"/>
            </w:tcBorders>
            <w:shd w:val="clear" w:color="auto" w:fill="FFFFFF"/>
          </w:tcPr>
          <w:p w14:paraId="386BB8CB" w14:textId="77777777" w:rsidR="00FC1F37" w:rsidRDefault="00FC1F37" w:rsidP="002A3320">
            <w:pPr>
              <w:pStyle w:val="tabela-separate"/>
            </w:pPr>
          </w:p>
        </w:tc>
        <w:tc>
          <w:tcPr>
            <w:tcW w:w="5680" w:type="dxa"/>
            <w:tcBorders>
              <w:top w:val="nil"/>
            </w:tcBorders>
            <w:shd w:val="clear" w:color="auto" w:fill="FFFFFF"/>
          </w:tcPr>
          <w:p w14:paraId="179D0CA8" w14:textId="77777777" w:rsidR="00FC1F37" w:rsidRDefault="00FC1F37" w:rsidP="002A3320">
            <w:pPr>
              <w:pStyle w:val="tabela-separate"/>
            </w:pPr>
          </w:p>
        </w:tc>
      </w:tr>
      <w:tr w:rsidR="00FC1F37" w14:paraId="4ADE9DCA" w14:textId="77777777" w:rsidTr="002A3320">
        <w:trPr>
          <w:cantSplit/>
          <w:trHeight w:val="426"/>
        </w:trPr>
        <w:tc>
          <w:tcPr>
            <w:tcW w:w="3578" w:type="dxa"/>
            <w:vMerge w:val="restart"/>
            <w:tcBorders>
              <w:top w:val="single" w:sz="4" w:space="0" w:color="auto"/>
            </w:tcBorders>
            <w:shd w:val="clear" w:color="auto" w:fill="FFFFFF"/>
          </w:tcPr>
          <w:p w14:paraId="0780D693" w14:textId="77777777" w:rsidR="00FC1F37" w:rsidRDefault="00FC1F37" w:rsidP="002A3320">
            <w:pPr>
              <w:pStyle w:val="tabela"/>
            </w:pPr>
            <w:r w:rsidRPr="00A60FF5">
              <w:t>cnpjfiqe</w:t>
            </w:r>
          </w:p>
        </w:tc>
        <w:tc>
          <w:tcPr>
            <w:tcW w:w="5680" w:type="dxa"/>
            <w:tcBorders>
              <w:top w:val="single" w:sz="4" w:space="0" w:color="auto"/>
            </w:tcBorders>
            <w:shd w:val="clear" w:color="auto" w:fill="FFFFFF"/>
          </w:tcPr>
          <w:p w14:paraId="74B47AF9" w14:textId="77777777" w:rsidR="00FC1F37" w:rsidRDefault="00FC1F37" w:rsidP="002A3320">
            <w:pPr>
              <w:pStyle w:val="tabela"/>
            </w:pPr>
            <w:r>
              <w:t>Varchar(14)</w:t>
            </w:r>
          </w:p>
        </w:tc>
      </w:tr>
      <w:tr w:rsidR="00FC1F37" w14:paraId="3F11E781" w14:textId="77777777" w:rsidTr="002A3320">
        <w:trPr>
          <w:cantSplit/>
          <w:trHeight w:val="426"/>
        </w:trPr>
        <w:tc>
          <w:tcPr>
            <w:tcW w:w="3578" w:type="dxa"/>
            <w:vMerge/>
            <w:tcBorders>
              <w:bottom w:val="nil"/>
            </w:tcBorders>
            <w:shd w:val="clear" w:color="auto" w:fill="FFFFFF"/>
          </w:tcPr>
          <w:p w14:paraId="5958279F" w14:textId="77777777" w:rsidR="00FC1F37" w:rsidRDefault="00FC1F37" w:rsidP="002A3320">
            <w:pPr>
              <w:pStyle w:val="tabela"/>
            </w:pPr>
          </w:p>
        </w:tc>
        <w:tc>
          <w:tcPr>
            <w:tcW w:w="5680" w:type="dxa"/>
            <w:tcBorders>
              <w:top w:val="single" w:sz="4" w:space="0" w:color="auto"/>
              <w:bottom w:val="nil"/>
            </w:tcBorders>
            <w:shd w:val="clear" w:color="auto" w:fill="FFFFFF"/>
          </w:tcPr>
          <w:p w14:paraId="25F4E56A" w14:textId="77777777" w:rsidR="00FC1F37" w:rsidRDefault="00FC1F37" w:rsidP="002A3320">
            <w:pPr>
              <w:pStyle w:val="tabela-spellchk"/>
            </w:pPr>
            <w:r>
              <w:t xml:space="preserve">Cnpjfiqe. Tabela </w:t>
            </w:r>
            <w:r w:rsidRPr="00A60FF5">
              <w:t>CnpjFiqe</w:t>
            </w:r>
          </w:p>
        </w:tc>
      </w:tr>
      <w:tr w:rsidR="00FC1F37" w14:paraId="5E0EF685" w14:textId="77777777" w:rsidTr="002A3320">
        <w:trPr>
          <w:cantSplit/>
          <w:trHeight w:val="426"/>
        </w:trPr>
        <w:tc>
          <w:tcPr>
            <w:tcW w:w="3578" w:type="dxa"/>
            <w:vMerge w:val="restart"/>
            <w:tcBorders>
              <w:top w:val="single" w:sz="4" w:space="0" w:color="auto"/>
            </w:tcBorders>
            <w:shd w:val="clear" w:color="auto" w:fill="FFFFFF"/>
          </w:tcPr>
          <w:p w14:paraId="2CEB0B18" w14:textId="77777777" w:rsidR="00FC1F37" w:rsidRDefault="00FC1F37" w:rsidP="002A3320">
            <w:pPr>
              <w:pStyle w:val="tabela"/>
            </w:pPr>
            <w:r>
              <w:t>vdrvalor</w:t>
            </w:r>
          </w:p>
        </w:tc>
        <w:tc>
          <w:tcPr>
            <w:tcW w:w="5680" w:type="dxa"/>
            <w:tcBorders>
              <w:top w:val="single" w:sz="4" w:space="0" w:color="auto"/>
            </w:tcBorders>
            <w:shd w:val="clear" w:color="auto" w:fill="FFFFFF"/>
          </w:tcPr>
          <w:p w14:paraId="50155948" w14:textId="77777777" w:rsidR="00FC1F37" w:rsidRDefault="00FC1F37" w:rsidP="002A3320">
            <w:pPr>
              <w:pStyle w:val="tabela"/>
            </w:pPr>
            <w:r>
              <w:t>DOUBLE</w:t>
            </w:r>
          </w:p>
        </w:tc>
      </w:tr>
      <w:tr w:rsidR="00FC1F37" w14:paraId="2055F9E4" w14:textId="77777777" w:rsidTr="002A3320">
        <w:trPr>
          <w:cantSplit/>
          <w:trHeight w:val="426"/>
        </w:trPr>
        <w:tc>
          <w:tcPr>
            <w:tcW w:w="3578" w:type="dxa"/>
            <w:vMerge/>
            <w:tcBorders>
              <w:bottom w:val="nil"/>
            </w:tcBorders>
            <w:shd w:val="clear" w:color="auto" w:fill="FFFFFF"/>
          </w:tcPr>
          <w:p w14:paraId="7F144493" w14:textId="77777777" w:rsidR="00FC1F37" w:rsidRDefault="00FC1F37" w:rsidP="002A3320">
            <w:pPr>
              <w:pStyle w:val="tabela"/>
            </w:pPr>
          </w:p>
        </w:tc>
        <w:tc>
          <w:tcPr>
            <w:tcW w:w="5680" w:type="dxa"/>
            <w:tcBorders>
              <w:top w:val="single" w:sz="4" w:space="0" w:color="auto"/>
              <w:bottom w:val="nil"/>
            </w:tcBorders>
            <w:shd w:val="clear" w:color="auto" w:fill="FFFFFF"/>
          </w:tcPr>
          <w:p w14:paraId="4797A9B2" w14:textId="77777777" w:rsidR="00FC1F37" w:rsidRDefault="00FC1F37" w:rsidP="002A3320">
            <w:pPr>
              <w:pStyle w:val="tabela-spellchk"/>
            </w:pPr>
            <w:r>
              <w:t>Valor de um determinido campo (cmpid)</w:t>
            </w:r>
          </w:p>
        </w:tc>
      </w:tr>
      <w:tr w:rsidR="00FC1F37" w14:paraId="3866C40D" w14:textId="77777777" w:rsidTr="002A3320">
        <w:trPr>
          <w:cantSplit/>
          <w:trHeight w:hRule="exact" w:val="20"/>
        </w:trPr>
        <w:tc>
          <w:tcPr>
            <w:tcW w:w="3578" w:type="dxa"/>
            <w:tcBorders>
              <w:top w:val="nil"/>
            </w:tcBorders>
            <w:shd w:val="clear" w:color="auto" w:fill="FFFFFF"/>
          </w:tcPr>
          <w:p w14:paraId="1D606CB5" w14:textId="77777777" w:rsidR="00FC1F37" w:rsidRDefault="00FC1F37" w:rsidP="002A3320">
            <w:pPr>
              <w:pStyle w:val="tabela-separate"/>
            </w:pPr>
          </w:p>
        </w:tc>
        <w:tc>
          <w:tcPr>
            <w:tcW w:w="5680" w:type="dxa"/>
            <w:tcBorders>
              <w:top w:val="nil"/>
            </w:tcBorders>
            <w:shd w:val="clear" w:color="auto" w:fill="FFFFFF"/>
          </w:tcPr>
          <w:p w14:paraId="17371D2B" w14:textId="77777777" w:rsidR="00FC1F37" w:rsidRDefault="00FC1F37" w:rsidP="002A3320">
            <w:pPr>
              <w:pStyle w:val="tabela-separate"/>
            </w:pPr>
          </w:p>
        </w:tc>
      </w:tr>
      <w:tr w:rsidR="00FC1F37" w14:paraId="1924F580" w14:textId="77777777" w:rsidTr="002A3320">
        <w:trPr>
          <w:cantSplit/>
          <w:trHeight w:val="426"/>
        </w:trPr>
        <w:tc>
          <w:tcPr>
            <w:tcW w:w="3578" w:type="dxa"/>
            <w:vMerge w:val="restart"/>
            <w:tcBorders>
              <w:top w:val="single" w:sz="4" w:space="0" w:color="auto"/>
            </w:tcBorders>
            <w:shd w:val="clear" w:color="auto" w:fill="FFFFFF"/>
          </w:tcPr>
          <w:p w14:paraId="597C00DC" w14:textId="77777777" w:rsidR="00FC1F37" w:rsidRDefault="00FC1F37" w:rsidP="002A3320">
            <w:pPr>
              <w:pStyle w:val="tabela"/>
            </w:pPr>
            <w:r>
              <w:t>valResOutValPag</w:t>
            </w:r>
          </w:p>
        </w:tc>
        <w:tc>
          <w:tcPr>
            <w:tcW w:w="5680" w:type="dxa"/>
            <w:tcBorders>
              <w:top w:val="single" w:sz="4" w:space="0" w:color="auto"/>
            </w:tcBorders>
            <w:shd w:val="clear" w:color="auto" w:fill="FFFFFF"/>
          </w:tcPr>
          <w:p w14:paraId="0539E579" w14:textId="77777777" w:rsidR="00FC1F37" w:rsidRDefault="00FC1F37" w:rsidP="002A3320">
            <w:pPr>
              <w:pStyle w:val="tabela"/>
            </w:pPr>
            <w:r>
              <w:t>DOUBLE</w:t>
            </w:r>
          </w:p>
        </w:tc>
      </w:tr>
      <w:tr w:rsidR="00FC1F37" w14:paraId="590B45F1" w14:textId="77777777" w:rsidTr="002A3320">
        <w:trPr>
          <w:cantSplit/>
          <w:trHeight w:val="426"/>
        </w:trPr>
        <w:tc>
          <w:tcPr>
            <w:tcW w:w="3578" w:type="dxa"/>
            <w:vMerge/>
            <w:tcBorders>
              <w:bottom w:val="nil"/>
            </w:tcBorders>
            <w:shd w:val="clear" w:color="auto" w:fill="FFFFFF"/>
          </w:tcPr>
          <w:p w14:paraId="39EAFF39" w14:textId="77777777" w:rsidR="00FC1F37" w:rsidRDefault="00FC1F37" w:rsidP="002A3320">
            <w:pPr>
              <w:pStyle w:val="tabela"/>
            </w:pPr>
          </w:p>
        </w:tc>
        <w:tc>
          <w:tcPr>
            <w:tcW w:w="5680" w:type="dxa"/>
            <w:tcBorders>
              <w:top w:val="single" w:sz="4" w:space="0" w:color="auto"/>
              <w:bottom w:val="nil"/>
            </w:tcBorders>
            <w:shd w:val="clear" w:color="auto" w:fill="FFFFFF"/>
          </w:tcPr>
          <w:p w14:paraId="074E11BD" w14:textId="77777777" w:rsidR="00FC1F37" w:rsidRDefault="00FC1F37" w:rsidP="002A3320">
            <w:pPr>
              <w:pStyle w:val="tabela-spellchk"/>
            </w:pPr>
            <w:r>
              <w:t>Valor da conta "Valores a Pagar"</w:t>
            </w:r>
          </w:p>
        </w:tc>
      </w:tr>
      <w:tr w:rsidR="00FC1F37" w14:paraId="5904362D" w14:textId="77777777" w:rsidTr="002A3320">
        <w:trPr>
          <w:cantSplit/>
          <w:trHeight w:hRule="exact" w:val="20"/>
        </w:trPr>
        <w:tc>
          <w:tcPr>
            <w:tcW w:w="3578" w:type="dxa"/>
            <w:tcBorders>
              <w:top w:val="nil"/>
            </w:tcBorders>
            <w:shd w:val="clear" w:color="auto" w:fill="FFFFFF"/>
          </w:tcPr>
          <w:p w14:paraId="208716EE" w14:textId="77777777" w:rsidR="00FC1F37" w:rsidRDefault="00FC1F37" w:rsidP="002A3320">
            <w:pPr>
              <w:pStyle w:val="tabela-separate"/>
            </w:pPr>
          </w:p>
        </w:tc>
        <w:tc>
          <w:tcPr>
            <w:tcW w:w="5680" w:type="dxa"/>
            <w:tcBorders>
              <w:top w:val="nil"/>
            </w:tcBorders>
            <w:shd w:val="clear" w:color="auto" w:fill="FFFFFF"/>
          </w:tcPr>
          <w:p w14:paraId="79875CE8" w14:textId="77777777" w:rsidR="00FC1F37" w:rsidRDefault="00FC1F37" w:rsidP="002A3320">
            <w:pPr>
              <w:pStyle w:val="tabela-separate"/>
            </w:pPr>
          </w:p>
        </w:tc>
      </w:tr>
      <w:tr w:rsidR="00FC1F37" w14:paraId="08454754" w14:textId="77777777" w:rsidTr="002A3320">
        <w:trPr>
          <w:cantSplit/>
          <w:trHeight w:val="426"/>
        </w:trPr>
        <w:tc>
          <w:tcPr>
            <w:tcW w:w="3578" w:type="dxa"/>
            <w:vMerge w:val="restart"/>
            <w:tcBorders>
              <w:top w:val="single" w:sz="4" w:space="0" w:color="auto"/>
            </w:tcBorders>
            <w:shd w:val="clear" w:color="auto" w:fill="FFFFFF"/>
          </w:tcPr>
          <w:p w14:paraId="119F4CF8" w14:textId="77777777" w:rsidR="00FC1F37" w:rsidRDefault="00FC1F37" w:rsidP="002A3320">
            <w:pPr>
              <w:pStyle w:val="tabela"/>
            </w:pPr>
            <w:r>
              <w:t>valResOutValRec</w:t>
            </w:r>
          </w:p>
        </w:tc>
        <w:tc>
          <w:tcPr>
            <w:tcW w:w="5680" w:type="dxa"/>
            <w:tcBorders>
              <w:top w:val="single" w:sz="4" w:space="0" w:color="auto"/>
            </w:tcBorders>
            <w:shd w:val="clear" w:color="auto" w:fill="FFFFFF"/>
          </w:tcPr>
          <w:p w14:paraId="275879CC" w14:textId="77777777" w:rsidR="00FC1F37" w:rsidRDefault="00FC1F37" w:rsidP="002A3320">
            <w:pPr>
              <w:pStyle w:val="tabela"/>
            </w:pPr>
            <w:r>
              <w:t>DOUBLE</w:t>
            </w:r>
          </w:p>
        </w:tc>
      </w:tr>
      <w:tr w:rsidR="00FC1F37" w14:paraId="179BD301" w14:textId="77777777" w:rsidTr="002A3320">
        <w:trPr>
          <w:cantSplit/>
          <w:trHeight w:val="426"/>
        </w:trPr>
        <w:tc>
          <w:tcPr>
            <w:tcW w:w="3578" w:type="dxa"/>
            <w:vMerge/>
            <w:tcBorders>
              <w:bottom w:val="nil"/>
            </w:tcBorders>
            <w:shd w:val="clear" w:color="auto" w:fill="FFFFFF"/>
          </w:tcPr>
          <w:p w14:paraId="64CE082D" w14:textId="77777777" w:rsidR="00FC1F37" w:rsidRDefault="00FC1F37" w:rsidP="002A3320">
            <w:pPr>
              <w:pStyle w:val="tabela"/>
            </w:pPr>
          </w:p>
        </w:tc>
        <w:tc>
          <w:tcPr>
            <w:tcW w:w="5680" w:type="dxa"/>
            <w:tcBorders>
              <w:top w:val="single" w:sz="4" w:space="0" w:color="auto"/>
              <w:bottom w:val="nil"/>
            </w:tcBorders>
            <w:shd w:val="clear" w:color="auto" w:fill="FFFFFF"/>
          </w:tcPr>
          <w:p w14:paraId="4F1C9C0F" w14:textId="77777777" w:rsidR="00FC1F37" w:rsidRDefault="00FC1F37" w:rsidP="002A3320">
            <w:pPr>
              <w:pStyle w:val="tabela-spellchk"/>
            </w:pPr>
            <w:r>
              <w:t>Valor da conta "Valores a Receber"</w:t>
            </w:r>
          </w:p>
        </w:tc>
      </w:tr>
      <w:tr w:rsidR="00FC1F37" w14:paraId="6DE53B26" w14:textId="77777777" w:rsidTr="002A3320">
        <w:trPr>
          <w:cantSplit/>
          <w:trHeight w:hRule="exact" w:val="20"/>
        </w:trPr>
        <w:tc>
          <w:tcPr>
            <w:tcW w:w="3578" w:type="dxa"/>
            <w:tcBorders>
              <w:top w:val="nil"/>
            </w:tcBorders>
            <w:shd w:val="clear" w:color="auto" w:fill="FFFFFF"/>
          </w:tcPr>
          <w:p w14:paraId="4FFA81E3" w14:textId="77777777" w:rsidR="00FC1F37" w:rsidRDefault="00FC1F37" w:rsidP="002A3320">
            <w:pPr>
              <w:pStyle w:val="tabela-separate"/>
            </w:pPr>
          </w:p>
        </w:tc>
        <w:tc>
          <w:tcPr>
            <w:tcW w:w="5680" w:type="dxa"/>
            <w:tcBorders>
              <w:top w:val="nil"/>
            </w:tcBorders>
            <w:shd w:val="clear" w:color="auto" w:fill="FFFFFF"/>
          </w:tcPr>
          <w:p w14:paraId="5855C7F7" w14:textId="77777777" w:rsidR="00FC1F37" w:rsidRDefault="00FC1F37" w:rsidP="002A3320">
            <w:pPr>
              <w:pStyle w:val="tabela-separate"/>
            </w:pPr>
          </w:p>
        </w:tc>
      </w:tr>
      <w:tr w:rsidR="00FC1F37" w14:paraId="7DA2887A" w14:textId="77777777" w:rsidTr="002A3320">
        <w:trPr>
          <w:cantSplit/>
          <w:trHeight w:val="426"/>
        </w:trPr>
        <w:tc>
          <w:tcPr>
            <w:tcW w:w="3578" w:type="dxa"/>
            <w:vMerge w:val="restart"/>
            <w:tcBorders>
              <w:top w:val="single" w:sz="4" w:space="0" w:color="auto"/>
            </w:tcBorders>
            <w:shd w:val="clear" w:color="auto" w:fill="FFFFFF"/>
          </w:tcPr>
          <w:p w14:paraId="0E1B1AA4" w14:textId="77777777" w:rsidR="00FC1F37" w:rsidRDefault="00FC1F37" w:rsidP="002A3320">
            <w:pPr>
              <w:pStyle w:val="tabela"/>
            </w:pPr>
            <w:r>
              <w:t>valResOutSalCai</w:t>
            </w:r>
          </w:p>
        </w:tc>
        <w:tc>
          <w:tcPr>
            <w:tcW w:w="5680" w:type="dxa"/>
            <w:tcBorders>
              <w:top w:val="single" w:sz="4" w:space="0" w:color="auto"/>
            </w:tcBorders>
            <w:shd w:val="clear" w:color="auto" w:fill="FFFFFF"/>
          </w:tcPr>
          <w:p w14:paraId="40D9C68B" w14:textId="77777777" w:rsidR="00FC1F37" w:rsidRDefault="00FC1F37" w:rsidP="002A3320">
            <w:pPr>
              <w:pStyle w:val="tabela"/>
            </w:pPr>
            <w:r>
              <w:t>DOUBLE</w:t>
            </w:r>
          </w:p>
        </w:tc>
      </w:tr>
      <w:tr w:rsidR="00FC1F37" w14:paraId="4D63536B" w14:textId="77777777" w:rsidTr="002A3320">
        <w:trPr>
          <w:cantSplit/>
          <w:trHeight w:val="426"/>
        </w:trPr>
        <w:tc>
          <w:tcPr>
            <w:tcW w:w="3578" w:type="dxa"/>
            <w:vMerge/>
            <w:tcBorders>
              <w:bottom w:val="nil"/>
            </w:tcBorders>
            <w:shd w:val="clear" w:color="auto" w:fill="FFFFFF"/>
          </w:tcPr>
          <w:p w14:paraId="5F5AA32F" w14:textId="77777777" w:rsidR="00FC1F37" w:rsidRDefault="00FC1F37" w:rsidP="002A3320">
            <w:pPr>
              <w:pStyle w:val="tabela"/>
            </w:pPr>
          </w:p>
        </w:tc>
        <w:tc>
          <w:tcPr>
            <w:tcW w:w="5680" w:type="dxa"/>
            <w:tcBorders>
              <w:top w:val="single" w:sz="4" w:space="0" w:color="auto"/>
              <w:bottom w:val="nil"/>
            </w:tcBorders>
            <w:shd w:val="clear" w:color="auto" w:fill="FFFFFF"/>
          </w:tcPr>
          <w:p w14:paraId="33332D73" w14:textId="77777777" w:rsidR="00FC1F37" w:rsidRDefault="00FC1F37" w:rsidP="002A3320">
            <w:pPr>
              <w:pStyle w:val="tabela-spellchk"/>
            </w:pPr>
            <w:r>
              <w:t>Valor da conta "Saldo em Caixa"</w:t>
            </w:r>
          </w:p>
        </w:tc>
      </w:tr>
      <w:tr w:rsidR="00FC1F37" w14:paraId="6E8E1B3B" w14:textId="77777777" w:rsidTr="002A3320">
        <w:trPr>
          <w:cantSplit/>
          <w:trHeight w:val="426"/>
        </w:trPr>
        <w:tc>
          <w:tcPr>
            <w:tcW w:w="3578" w:type="dxa"/>
            <w:vMerge w:val="restart"/>
            <w:tcBorders>
              <w:top w:val="single" w:sz="4" w:space="0" w:color="auto"/>
            </w:tcBorders>
            <w:shd w:val="clear" w:color="auto" w:fill="FFFFFF"/>
          </w:tcPr>
          <w:p w14:paraId="76840403" w14:textId="77777777" w:rsidR="00FC1F37" w:rsidRDefault="00FC1F37" w:rsidP="002A3320">
            <w:pPr>
              <w:pStyle w:val="tabela"/>
            </w:pPr>
            <w:r>
              <w:t>valResOutResSwa</w:t>
            </w:r>
          </w:p>
        </w:tc>
        <w:tc>
          <w:tcPr>
            <w:tcW w:w="5680" w:type="dxa"/>
            <w:tcBorders>
              <w:top w:val="single" w:sz="4" w:space="0" w:color="auto"/>
            </w:tcBorders>
            <w:shd w:val="clear" w:color="auto" w:fill="FFFFFF"/>
          </w:tcPr>
          <w:p w14:paraId="419AE69E" w14:textId="77777777" w:rsidR="00FC1F37" w:rsidRDefault="00FC1F37" w:rsidP="002A3320">
            <w:pPr>
              <w:pStyle w:val="tabela"/>
            </w:pPr>
            <w:r>
              <w:t>DOUBLE</w:t>
            </w:r>
          </w:p>
        </w:tc>
      </w:tr>
      <w:tr w:rsidR="00FC1F37" w14:paraId="64B11DC1" w14:textId="77777777" w:rsidTr="002A3320">
        <w:trPr>
          <w:cantSplit/>
          <w:trHeight w:val="426"/>
        </w:trPr>
        <w:tc>
          <w:tcPr>
            <w:tcW w:w="3578" w:type="dxa"/>
            <w:vMerge/>
            <w:tcBorders>
              <w:bottom w:val="nil"/>
            </w:tcBorders>
            <w:shd w:val="clear" w:color="auto" w:fill="FFFFFF"/>
          </w:tcPr>
          <w:p w14:paraId="5CB78C7C" w14:textId="77777777" w:rsidR="00FC1F37" w:rsidRDefault="00FC1F37" w:rsidP="002A3320">
            <w:pPr>
              <w:pStyle w:val="tabela"/>
            </w:pPr>
          </w:p>
        </w:tc>
        <w:tc>
          <w:tcPr>
            <w:tcW w:w="5680" w:type="dxa"/>
            <w:tcBorders>
              <w:top w:val="single" w:sz="4" w:space="0" w:color="auto"/>
              <w:bottom w:val="nil"/>
            </w:tcBorders>
            <w:shd w:val="clear" w:color="auto" w:fill="FFFFFF"/>
          </w:tcPr>
          <w:p w14:paraId="08955A2D" w14:textId="77777777" w:rsidR="00FC1F37" w:rsidRDefault="00FC1F37" w:rsidP="002A3320">
            <w:pPr>
              <w:pStyle w:val="tabela-spellchk"/>
            </w:pPr>
            <w:r>
              <w:t>Valor da conta "Resultado de Swap"</w:t>
            </w:r>
          </w:p>
        </w:tc>
      </w:tr>
      <w:tr w:rsidR="00FC1F37" w14:paraId="1163664D" w14:textId="77777777" w:rsidTr="002A3320">
        <w:trPr>
          <w:cantSplit/>
          <w:trHeight w:hRule="exact" w:val="20"/>
        </w:trPr>
        <w:tc>
          <w:tcPr>
            <w:tcW w:w="3578" w:type="dxa"/>
            <w:tcBorders>
              <w:top w:val="nil"/>
            </w:tcBorders>
            <w:shd w:val="clear" w:color="auto" w:fill="FFFFFF"/>
          </w:tcPr>
          <w:p w14:paraId="79CF51CC" w14:textId="77777777" w:rsidR="00FC1F37" w:rsidRDefault="00FC1F37" w:rsidP="002A3320">
            <w:pPr>
              <w:pStyle w:val="tabela-separate"/>
            </w:pPr>
          </w:p>
        </w:tc>
        <w:tc>
          <w:tcPr>
            <w:tcW w:w="5680" w:type="dxa"/>
            <w:tcBorders>
              <w:top w:val="nil"/>
            </w:tcBorders>
            <w:shd w:val="clear" w:color="auto" w:fill="FFFFFF"/>
          </w:tcPr>
          <w:p w14:paraId="2181F366" w14:textId="77777777" w:rsidR="00FC1F37" w:rsidRDefault="00FC1F37" w:rsidP="002A3320">
            <w:pPr>
              <w:pStyle w:val="tabela-separate"/>
            </w:pPr>
          </w:p>
        </w:tc>
      </w:tr>
      <w:tr w:rsidR="00FC1F37" w14:paraId="3D492B57" w14:textId="77777777" w:rsidTr="002A3320">
        <w:trPr>
          <w:cantSplit/>
          <w:trHeight w:val="426"/>
        </w:trPr>
        <w:tc>
          <w:tcPr>
            <w:tcW w:w="3578" w:type="dxa"/>
            <w:vMerge w:val="restart"/>
            <w:tcBorders>
              <w:top w:val="single" w:sz="4" w:space="0" w:color="auto"/>
            </w:tcBorders>
            <w:shd w:val="clear" w:color="auto" w:fill="FFFFFF"/>
          </w:tcPr>
          <w:p w14:paraId="2D584E13" w14:textId="77777777" w:rsidR="00FC1F37" w:rsidRDefault="00FC1F37" w:rsidP="002A3320">
            <w:pPr>
              <w:pStyle w:val="tabela"/>
            </w:pPr>
            <w:r>
              <w:t>valResOutResOpeCom</w:t>
            </w:r>
          </w:p>
        </w:tc>
        <w:tc>
          <w:tcPr>
            <w:tcW w:w="5680" w:type="dxa"/>
            <w:tcBorders>
              <w:top w:val="single" w:sz="4" w:space="0" w:color="auto"/>
            </w:tcBorders>
            <w:shd w:val="clear" w:color="auto" w:fill="FFFFFF"/>
          </w:tcPr>
          <w:p w14:paraId="2FB7E7ED" w14:textId="77777777" w:rsidR="00FC1F37" w:rsidRDefault="00FC1F37" w:rsidP="002A3320">
            <w:pPr>
              <w:pStyle w:val="tabela"/>
            </w:pPr>
            <w:r>
              <w:t>DOUBLE</w:t>
            </w:r>
          </w:p>
        </w:tc>
      </w:tr>
      <w:tr w:rsidR="00FC1F37" w14:paraId="10A76833" w14:textId="77777777" w:rsidTr="002A3320">
        <w:trPr>
          <w:cantSplit/>
          <w:trHeight w:val="426"/>
        </w:trPr>
        <w:tc>
          <w:tcPr>
            <w:tcW w:w="3578" w:type="dxa"/>
            <w:vMerge/>
            <w:tcBorders>
              <w:bottom w:val="nil"/>
            </w:tcBorders>
            <w:shd w:val="clear" w:color="auto" w:fill="FFFFFF"/>
          </w:tcPr>
          <w:p w14:paraId="3B1083F2" w14:textId="77777777" w:rsidR="00FC1F37" w:rsidRDefault="00FC1F37" w:rsidP="002A3320">
            <w:pPr>
              <w:pStyle w:val="tabela"/>
            </w:pPr>
          </w:p>
        </w:tc>
        <w:tc>
          <w:tcPr>
            <w:tcW w:w="5680" w:type="dxa"/>
            <w:tcBorders>
              <w:top w:val="single" w:sz="4" w:space="0" w:color="auto"/>
              <w:bottom w:val="nil"/>
            </w:tcBorders>
            <w:shd w:val="clear" w:color="auto" w:fill="FFFFFF"/>
          </w:tcPr>
          <w:p w14:paraId="03A29E81" w14:textId="77777777" w:rsidR="00FC1F37" w:rsidRDefault="00FC1F37" w:rsidP="002A3320">
            <w:pPr>
              <w:pStyle w:val="tabela-spellchk"/>
            </w:pPr>
            <w:r>
              <w:t>Valor da conta "Resultado de Operação Compromissada"</w:t>
            </w:r>
          </w:p>
        </w:tc>
      </w:tr>
    </w:tbl>
    <w:p w14:paraId="01551BE3" w14:textId="77777777" w:rsidR="00E14A0A" w:rsidRDefault="00E14A0A" w:rsidP="00E14A0A">
      <w:pPr>
        <w:rPr>
          <w:lang w:eastAsia="en-US"/>
        </w:rPr>
      </w:pPr>
    </w:p>
    <w:p w14:paraId="391B7F26" w14:textId="77777777" w:rsidR="00E14A0A" w:rsidRDefault="00E14A0A" w:rsidP="00E14A0A"/>
    <w:p w14:paraId="6EE9AAAC" w14:textId="77777777" w:rsidR="00E14A0A" w:rsidRPr="002A453E" w:rsidRDefault="00E14A0A">
      <w:pPr>
        <w:pStyle w:val="Ttulo3"/>
        <w:numPr>
          <w:ilvl w:val="2"/>
          <w:numId w:val="4"/>
        </w:numPr>
        <w:tabs>
          <w:tab w:val="clear" w:pos="1080"/>
          <w:tab w:val="num" w:pos="2073"/>
        </w:tabs>
        <w:ind w:left="1713"/>
        <w:rPr>
          <w:rFonts w:eastAsia="Arial Unicode MS"/>
        </w:rPr>
      </w:pPr>
      <w:bookmarkStart w:id="896" w:name="_Toc183460252"/>
      <w:r>
        <w:t>Tabela ValoresCACred1</w:t>
      </w:r>
      <w:bookmarkEnd w:id="896"/>
    </w:p>
    <w:p w14:paraId="154573EF" w14:textId="77777777" w:rsidR="00E14A0A" w:rsidRDefault="00E14A0A" w:rsidP="00E14A0A">
      <w:pPr>
        <w:pStyle w:val="PreHead3"/>
      </w:pPr>
    </w:p>
    <w:p w14:paraId="247D5D96" w14:textId="77777777" w:rsidR="00E14A0A" w:rsidRDefault="00E14A0A" w:rsidP="00E14A0A">
      <w:r>
        <w:t>Esta tabela armazena as informações do capital adicional parcela 1 (seguros)</w:t>
      </w:r>
    </w:p>
    <w:p w14:paraId="787BFB16" w14:textId="77777777" w:rsidR="00E14A0A" w:rsidRDefault="00E14A0A" w:rsidP="00E14A0A">
      <w:pPr>
        <w:pStyle w:val="Ttulo4"/>
        <w:numPr>
          <w:ilvl w:val="3"/>
          <w:numId w:val="0"/>
        </w:numPr>
        <w:tabs>
          <w:tab w:val="num" w:pos="1584"/>
        </w:tabs>
        <w:ind w:left="1584" w:hanging="864"/>
        <w:rPr>
          <w:rFonts w:eastAsia="Arial Unicode MS"/>
        </w:rPr>
      </w:pPr>
      <w:r>
        <w:t>Campos</w:t>
      </w:r>
    </w:p>
    <w:tbl>
      <w:tblPr>
        <w:tblW w:w="9271" w:type="dxa"/>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26"/>
        <w:gridCol w:w="2948"/>
        <w:gridCol w:w="31"/>
        <w:gridCol w:w="900"/>
        <w:gridCol w:w="35"/>
        <w:gridCol w:w="966"/>
        <w:gridCol w:w="88"/>
        <w:gridCol w:w="878"/>
        <w:gridCol w:w="33"/>
        <w:gridCol w:w="966"/>
      </w:tblGrid>
      <w:tr w:rsidR="00E14A0A" w14:paraId="085CCB52" w14:textId="77777777" w:rsidTr="00806210">
        <w:trPr>
          <w:cantSplit/>
          <w:trHeight w:val="426"/>
          <w:tblHeader/>
          <w:jc w:val="center"/>
        </w:trPr>
        <w:tc>
          <w:tcPr>
            <w:tcW w:w="2426" w:type="dxa"/>
            <w:vMerge w:val="restart"/>
            <w:tcBorders>
              <w:top w:val="single" w:sz="4" w:space="0" w:color="auto"/>
              <w:left w:val="single" w:sz="4" w:space="0" w:color="auto"/>
              <w:bottom w:val="single" w:sz="4" w:space="0" w:color="auto"/>
              <w:right w:val="single" w:sz="4" w:space="0" w:color="auto"/>
            </w:tcBorders>
            <w:shd w:val="pct20" w:color="000000" w:fill="FFFFFF"/>
          </w:tcPr>
          <w:p w14:paraId="475C72A7" w14:textId="77777777" w:rsidR="00E14A0A" w:rsidRDefault="00E14A0A" w:rsidP="00806210">
            <w:pPr>
              <w:pStyle w:val="tabela"/>
              <w:rPr>
                <w:b/>
              </w:rPr>
            </w:pPr>
            <w:r>
              <w:rPr>
                <w:b/>
              </w:rPr>
              <w:t>Campo</w:t>
            </w:r>
          </w:p>
        </w:tc>
        <w:tc>
          <w:tcPr>
            <w:tcW w:w="2948" w:type="dxa"/>
            <w:tcBorders>
              <w:top w:val="single" w:sz="4" w:space="0" w:color="auto"/>
              <w:left w:val="single" w:sz="4" w:space="0" w:color="auto"/>
              <w:bottom w:val="single" w:sz="4" w:space="0" w:color="auto"/>
              <w:right w:val="single" w:sz="4" w:space="0" w:color="auto"/>
            </w:tcBorders>
            <w:shd w:val="pct20" w:color="000000" w:fill="FFFFFF"/>
          </w:tcPr>
          <w:p w14:paraId="40A74DA7" w14:textId="77777777" w:rsidR="00E14A0A" w:rsidRDefault="00E14A0A" w:rsidP="00806210">
            <w:pPr>
              <w:pStyle w:val="tabela"/>
              <w:rPr>
                <w:b/>
              </w:rPr>
            </w:pPr>
            <w:r>
              <w:rPr>
                <w:b/>
              </w:rPr>
              <w:t>Tipo</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6D5AE977" w14:textId="77777777" w:rsidR="00E14A0A" w:rsidRDefault="00E14A0A" w:rsidP="00806210">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53BB665A" w14:textId="77777777" w:rsidR="00E14A0A" w:rsidRDefault="00E14A0A" w:rsidP="00806210">
            <w:pPr>
              <w:pStyle w:val="tabela"/>
              <w:rPr>
                <w:b/>
              </w:rPr>
            </w:pPr>
            <w:r>
              <w:rPr>
                <w:b/>
              </w:rPr>
              <w:t>C.E.</w:t>
            </w:r>
          </w:p>
        </w:tc>
        <w:tc>
          <w:tcPr>
            <w:tcW w:w="966" w:type="dxa"/>
            <w:gridSpan w:val="2"/>
            <w:tcBorders>
              <w:top w:val="single" w:sz="4" w:space="0" w:color="auto"/>
              <w:left w:val="single" w:sz="4" w:space="0" w:color="auto"/>
              <w:bottom w:val="single" w:sz="4" w:space="0" w:color="auto"/>
              <w:right w:val="single" w:sz="4" w:space="0" w:color="auto"/>
            </w:tcBorders>
            <w:shd w:val="pct20" w:color="000000" w:fill="FFFFFF"/>
          </w:tcPr>
          <w:p w14:paraId="575268BB" w14:textId="77777777" w:rsidR="00E14A0A" w:rsidRDefault="00E14A0A" w:rsidP="00806210">
            <w:pPr>
              <w:pStyle w:val="tabela"/>
              <w:rPr>
                <w:b/>
              </w:rPr>
            </w:pPr>
            <w:r>
              <w:rPr>
                <w:b/>
              </w:rPr>
              <w:t>Obrig.</w:t>
            </w:r>
          </w:p>
        </w:tc>
        <w:tc>
          <w:tcPr>
            <w:tcW w:w="999" w:type="dxa"/>
            <w:gridSpan w:val="2"/>
            <w:tcBorders>
              <w:top w:val="single" w:sz="4" w:space="0" w:color="auto"/>
              <w:left w:val="single" w:sz="4" w:space="0" w:color="auto"/>
              <w:bottom w:val="single" w:sz="4" w:space="0" w:color="auto"/>
              <w:right w:val="single" w:sz="4" w:space="0" w:color="auto"/>
            </w:tcBorders>
            <w:shd w:val="pct20" w:color="000000" w:fill="FFFFFF"/>
          </w:tcPr>
          <w:p w14:paraId="0F88A634" w14:textId="77777777" w:rsidR="00E14A0A" w:rsidRDefault="00E14A0A" w:rsidP="00806210">
            <w:pPr>
              <w:pStyle w:val="tabela"/>
              <w:rPr>
                <w:b/>
              </w:rPr>
            </w:pPr>
            <w:r>
              <w:rPr>
                <w:b/>
              </w:rPr>
              <w:t>Calc.</w:t>
            </w:r>
          </w:p>
        </w:tc>
      </w:tr>
      <w:tr w:rsidR="00E14A0A" w14:paraId="2AF446AD" w14:textId="77777777" w:rsidTr="00806210">
        <w:trPr>
          <w:cantSplit/>
          <w:trHeight w:val="426"/>
          <w:tblHeader/>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6AF0C5A1" w14:textId="77777777" w:rsidR="00E14A0A" w:rsidRDefault="00E14A0A" w:rsidP="00806210">
            <w:pPr>
              <w:rPr>
                <w:b/>
              </w:rPr>
            </w:pPr>
          </w:p>
        </w:tc>
        <w:tc>
          <w:tcPr>
            <w:tcW w:w="6845" w:type="dxa"/>
            <w:gridSpan w:val="9"/>
            <w:tcBorders>
              <w:top w:val="single" w:sz="4" w:space="0" w:color="auto"/>
              <w:left w:val="single" w:sz="4" w:space="0" w:color="auto"/>
              <w:bottom w:val="single" w:sz="4" w:space="0" w:color="auto"/>
              <w:right w:val="single" w:sz="4" w:space="0" w:color="auto"/>
            </w:tcBorders>
            <w:shd w:val="pct20" w:color="000000" w:fill="FFFFFF"/>
          </w:tcPr>
          <w:p w14:paraId="31DA9E36" w14:textId="77777777" w:rsidR="00E14A0A" w:rsidRDefault="00E14A0A" w:rsidP="00806210">
            <w:pPr>
              <w:pStyle w:val="tabela-spellchk"/>
              <w:rPr>
                <w:b/>
              </w:rPr>
            </w:pPr>
            <w:r>
              <w:rPr>
                <w:b/>
              </w:rPr>
              <w:t>Descrição</w:t>
            </w:r>
          </w:p>
        </w:tc>
      </w:tr>
      <w:tr w:rsidR="00E14A0A" w14:paraId="1AAE4DCD" w14:textId="77777777" w:rsidTr="00806210">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78481224" w14:textId="77777777" w:rsidR="00E14A0A" w:rsidRDefault="00E14A0A" w:rsidP="00806210">
            <w:r>
              <w:t>Entcodigo</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7FECF13A" w14:textId="77777777" w:rsidR="00E14A0A" w:rsidRDefault="00E14A0A" w:rsidP="00806210">
            <w:pPr>
              <w:pStyle w:val="tabela-spellchk"/>
            </w:pPr>
            <w:r>
              <w:t>Varchar(5)</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3FEF2B8A" w14:textId="77777777" w:rsidR="00E14A0A" w:rsidRDefault="00E14A0A" w:rsidP="00806210">
            <w:pPr>
              <w:pStyle w:val="tabela-spellchk"/>
            </w:pPr>
            <w:r>
              <w:t>Sim</w:t>
            </w:r>
          </w:p>
        </w:tc>
        <w:tc>
          <w:tcPr>
            <w:tcW w:w="1089" w:type="dxa"/>
            <w:gridSpan w:val="3"/>
            <w:tcBorders>
              <w:top w:val="single" w:sz="4" w:space="0" w:color="auto"/>
              <w:left w:val="single" w:sz="4" w:space="0" w:color="auto"/>
              <w:bottom w:val="single" w:sz="4" w:space="0" w:color="auto"/>
              <w:right w:val="single" w:sz="4" w:space="0" w:color="auto"/>
            </w:tcBorders>
            <w:shd w:val="clear" w:color="auto" w:fill="FFFFFF"/>
          </w:tcPr>
          <w:p w14:paraId="55663582" w14:textId="77777777" w:rsidR="00E14A0A" w:rsidRDefault="00E14A0A" w:rsidP="00806210">
            <w:pPr>
              <w:pStyle w:val="tabela-spellchk"/>
            </w:pPr>
            <w:r>
              <w:t>Não</w:t>
            </w:r>
          </w:p>
        </w:tc>
        <w:tc>
          <w:tcPr>
            <w:tcW w:w="911" w:type="dxa"/>
            <w:gridSpan w:val="2"/>
            <w:tcBorders>
              <w:top w:val="single" w:sz="4" w:space="0" w:color="auto"/>
              <w:left w:val="single" w:sz="4" w:space="0" w:color="auto"/>
              <w:bottom w:val="single" w:sz="4" w:space="0" w:color="auto"/>
              <w:right w:val="single" w:sz="4" w:space="0" w:color="auto"/>
            </w:tcBorders>
            <w:shd w:val="clear" w:color="auto" w:fill="FFFFFF"/>
          </w:tcPr>
          <w:p w14:paraId="4D1F970A" w14:textId="77777777" w:rsidR="00E14A0A" w:rsidRDefault="00E14A0A" w:rsidP="00806210">
            <w:pPr>
              <w:pStyle w:val="tabela-spellchk"/>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4FF23A2A" w14:textId="77777777" w:rsidR="00E14A0A" w:rsidRDefault="00E14A0A" w:rsidP="00806210">
            <w:pPr>
              <w:pStyle w:val="tabela-spellchk"/>
            </w:pPr>
            <w:r>
              <w:t>Não</w:t>
            </w:r>
          </w:p>
        </w:tc>
      </w:tr>
      <w:tr w:rsidR="00E14A0A" w14:paraId="738DC486" w14:textId="77777777" w:rsidTr="00806210">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2BEB8492" w14:textId="77777777" w:rsidR="00E14A0A" w:rsidRDefault="00E14A0A" w:rsidP="00806210"/>
        </w:tc>
        <w:tc>
          <w:tcPr>
            <w:tcW w:w="6845" w:type="dxa"/>
            <w:gridSpan w:val="9"/>
            <w:tcBorders>
              <w:top w:val="single" w:sz="4" w:space="0" w:color="auto"/>
              <w:left w:val="single" w:sz="4" w:space="0" w:color="auto"/>
              <w:bottom w:val="single" w:sz="4" w:space="0" w:color="auto"/>
              <w:right w:val="single" w:sz="4" w:space="0" w:color="auto"/>
            </w:tcBorders>
            <w:shd w:val="clear" w:color="auto" w:fill="FFFFFF"/>
          </w:tcPr>
          <w:p w14:paraId="05499961" w14:textId="77777777" w:rsidR="00E14A0A" w:rsidRDefault="00E14A0A" w:rsidP="00806210">
            <w:pPr>
              <w:pStyle w:val="tabela-spellchk"/>
            </w:pPr>
            <w:r>
              <w:t>Código da empresa</w:t>
            </w:r>
          </w:p>
        </w:tc>
      </w:tr>
      <w:tr w:rsidR="00E14A0A" w14:paraId="61E3B51D"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2990"/>
              <w:gridCol w:w="900"/>
              <w:gridCol w:w="1089"/>
              <w:gridCol w:w="911"/>
              <w:gridCol w:w="966"/>
            </w:tblGrid>
            <w:tr w:rsidR="00E14A0A" w14:paraId="3F681E2C" w14:textId="77777777" w:rsidTr="00806210">
              <w:trPr>
                <w:cantSplit/>
                <w:trHeight w:val="442"/>
                <w:jc w:val="center"/>
              </w:trPr>
              <w:tc>
                <w:tcPr>
                  <w:tcW w:w="2415" w:type="dxa"/>
                  <w:vMerge w:val="restart"/>
                  <w:vAlign w:val="center"/>
                </w:tcPr>
                <w:p w14:paraId="20B941EA" w14:textId="77777777" w:rsidR="00E14A0A" w:rsidRDefault="00E14A0A" w:rsidP="00806210">
                  <w:r w:rsidRPr="002A453E">
                    <w:t>mrfMesAno</w:t>
                  </w:r>
                </w:p>
              </w:tc>
              <w:tc>
                <w:tcPr>
                  <w:tcW w:w="2990" w:type="dxa"/>
                  <w:shd w:val="clear" w:color="auto" w:fill="FFFFFF"/>
                </w:tcPr>
                <w:p w14:paraId="7E2283F2" w14:textId="77777777" w:rsidR="00E14A0A" w:rsidRDefault="00E14A0A" w:rsidP="00806210">
                  <w:pPr>
                    <w:pStyle w:val="tabela-spellchk"/>
                  </w:pPr>
                  <w:r>
                    <w:t>Datetime</w:t>
                  </w:r>
                </w:p>
              </w:tc>
              <w:tc>
                <w:tcPr>
                  <w:tcW w:w="900" w:type="dxa"/>
                  <w:shd w:val="clear" w:color="auto" w:fill="FFFFFF"/>
                </w:tcPr>
                <w:p w14:paraId="0D2CE83B" w14:textId="77777777" w:rsidR="00E14A0A" w:rsidRDefault="00E14A0A" w:rsidP="00806210">
                  <w:pPr>
                    <w:pStyle w:val="tabela-spellchk"/>
                  </w:pPr>
                  <w:r>
                    <w:t>Sim</w:t>
                  </w:r>
                </w:p>
              </w:tc>
              <w:tc>
                <w:tcPr>
                  <w:tcW w:w="1089" w:type="dxa"/>
                  <w:shd w:val="clear" w:color="auto" w:fill="FFFFFF"/>
                </w:tcPr>
                <w:p w14:paraId="0ED5E917" w14:textId="77777777" w:rsidR="00E14A0A" w:rsidRDefault="00E14A0A" w:rsidP="00806210">
                  <w:pPr>
                    <w:pStyle w:val="tabela-spellchk"/>
                  </w:pPr>
                  <w:r>
                    <w:t>Não</w:t>
                  </w:r>
                </w:p>
              </w:tc>
              <w:tc>
                <w:tcPr>
                  <w:tcW w:w="911" w:type="dxa"/>
                  <w:shd w:val="clear" w:color="auto" w:fill="FFFFFF"/>
                </w:tcPr>
                <w:p w14:paraId="3F5BE009" w14:textId="77777777" w:rsidR="00E14A0A" w:rsidRDefault="00E14A0A" w:rsidP="00806210">
                  <w:pPr>
                    <w:pStyle w:val="tabela-spellchk"/>
                  </w:pPr>
                  <w:r>
                    <w:t>Não</w:t>
                  </w:r>
                </w:p>
              </w:tc>
              <w:tc>
                <w:tcPr>
                  <w:tcW w:w="966" w:type="dxa"/>
                  <w:shd w:val="clear" w:color="auto" w:fill="FFFFFF"/>
                </w:tcPr>
                <w:p w14:paraId="42AE9A74" w14:textId="77777777" w:rsidR="00E14A0A" w:rsidRDefault="00E14A0A" w:rsidP="00806210">
                  <w:pPr>
                    <w:pStyle w:val="tabela-spellchk"/>
                  </w:pPr>
                  <w:r>
                    <w:t>Não</w:t>
                  </w:r>
                </w:p>
              </w:tc>
            </w:tr>
            <w:tr w:rsidR="00E14A0A" w14:paraId="691D1EB7" w14:textId="77777777" w:rsidTr="00806210">
              <w:trPr>
                <w:cantSplit/>
                <w:trHeight w:val="442"/>
                <w:jc w:val="center"/>
              </w:trPr>
              <w:tc>
                <w:tcPr>
                  <w:tcW w:w="2415" w:type="dxa"/>
                  <w:vMerge/>
                  <w:shd w:val="pct20" w:color="000000" w:fill="FFFFFF"/>
                  <w:vAlign w:val="center"/>
                </w:tcPr>
                <w:p w14:paraId="185A4325" w14:textId="77777777" w:rsidR="00E14A0A" w:rsidRDefault="00E14A0A" w:rsidP="00806210"/>
              </w:tc>
              <w:tc>
                <w:tcPr>
                  <w:tcW w:w="6856" w:type="dxa"/>
                  <w:gridSpan w:val="5"/>
                  <w:shd w:val="clear" w:color="auto" w:fill="FFFFFF"/>
                </w:tcPr>
                <w:p w14:paraId="59CEAF04" w14:textId="77777777" w:rsidR="00E14A0A" w:rsidRDefault="00E14A0A" w:rsidP="00806210">
                  <w:pPr>
                    <w:pStyle w:val="tabela-spellchk"/>
                  </w:pPr>
                  <w:r>
                    <w:t>Mês de referencia da empresa</w:t>
                  </w:r>
                </w:p>
              </w:tc>
            </w:tr>
          </w:tbl>
          <w:p w14:paraId="1D3052C3" w14:textId="77777777" w:rsidR="00E14A0A" w:rsidRDefault="00E14A0A" w:rsidP="00806210">
            <w:pPr>
              <w:pStyle w:val="tabela"/>
            </w:pPr>
          </w:p>
        </w:tc>
      </w:tr>
      <w:tr w:rsidR="00E14A0A" w14:paraId="13733E15"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79"/>
              <w:gridCol w:w="900"/>
              <w:gridCol w:w="1089"/>
              <w:gridCol w:w="911"/>
              <w:gridCol w:w="966"/>
            </w:tblGrid>
            <w:tr w:rsidR="00E14A0A" w14:paraId="2179A1F3" w14:textId="77777777" w:rsidTr="00806210">
              <w:trPr>
                <w:cantSplit/>
                <w:trHeight w:val="442"/>
                <w:jc w:val="center"/>
              </w:trPr>
              <w:tc>
                <w:tcPr>
                  <w:tcW w:w="2426" w:type="dxa"/>
                  <w:vMerge w:val="restart"/>
                  <w:vAlign w:val="center"/>
                </w:tcPr>
                <w:p w14:paraId="77A8152A" w14:textId="77777777" w:rsidR="00E14A0A" w:rsidRDefault="00E14A0A" w:rsidP="00806210">
                  <w:r>
                    <w:lastRenderedPageBreak/>
                    <w:t>cmpid</w:t>
                  </w:r>
                </w:p>
              </w:tc>
              <w:tc>
                <w:tcPr>
                  <w:tcW w:w="2979" w:type="dxa"/>
                  <w:shd w:val="clear" w:color="auto" w:fill="FFFFFF"/>
                </w:tcPr>
                <w:p w14:paraId="0640E13A" w14:textId="77777777" w:rsidR="00E14A0A" w:rsidRDefault="00E14A0A" w:rsidP="00806210">
                  <w:pPr>
                    <w:pStyle w:val="tabela-spellchk"/>
                  </w:pPr>
                  <w:r>
                    <w:t>Integer</w:t>
                  </w:r>
                </w:p>
              </w:tc>
              <w:tc>
                <w:tcPr>
                  <w:tcW w:w="900" w:type="dxa"/>
                  <w:shd w:val="clear" w:color="auto" w:fill="FFFFFF"/>
                </w:tcPr>
                <w:p w14:paraId="020D1004" w14:textId="77777777" w:rsidR="00E14A0A" w:rsidRDefault="00E14A0A" w:rsidP="00806210">
                  <w:pPr>
                    <w:pStyle w:val="tabela-spellchk"/>
                  </w:pPr>
                  <w:r>
                    <w:t>Sim</w:t>
                  </w:r>
                </w:p>
              </w:tc>
              <w:tc>
                <w:tcPr>
                  <w:tcW w:w="1089" w:type="dxa"/>
                  <w:shd w:val="clear" w:color="auto" w:fill="FFFFFF"/>
                </w:tcPr>
                <w:p w14:paraId="4A2C27CB" w14:textId="77777777" w:rsidR="00E14A0A" w:rsidRDefault="00E14A0A" w:rsidP="00806210">
                  <w:pPr>
                    <w:pStyle w:val="tabela-spellchk"/>
                  </w:pPr>
                  <w:r>
                    <w:t>Não</w:t>
                  </w:r>
                </w:p>
              </w:tc>
              <w:tc>
                <w:tcPr>
                  <w:tcW w:w="911" w:type="dxa"/>
                  <w:shd w:val="clear" w:color="auto" w:fill="FFFFFF"/>
                </w:tcPr>
                <w:p w14:paraId="1AFF7563" w14:textId="77777777" w:rsidR="00E14A0A" w:rsidRDefault="00E14A0A" w:rsidP="00806210">
                  <w:pPr>
                    <w:pStyle w:val="tabela-spellchk"/>
                  </w:pPr>
                  <w:r>
                    <w:t>Não</w:t>
                  </w:r>
                </w:p>
              </w:tc>
              <w:tc>
                <w:tcPr>
                  <w:tcW w:w="966" w:type="dxa"/>
                  <w:shd w:val="clear" w:color="auto" w:fill="FFFFFF"/>
                </w:tcPr>
                <w:p w14:paraId="55470AE4" w14:textId="77777777" w:rsidR="00E14A0A" w:rsidRDefault="00E14A0A" w:rsidP="00806210">
                  <w:pPr>
                    <w:pStyle w:val="tabela-spellchk"/>
                  </w:pPr>
                  <w:r>
                    <w:t>Não</w:t>
                  </w:r>
                </w:p>
              </w:tc>
            </w:tr>
            <w:tr w:rsidR="00E14A0A" w14:paraId="1AEC582B" w14:textId="77777777" w:rsidTr="00806210">
              <w:trPr>
                <w:cantSplit/>
                <w:trHeight w:val="442"/>
                <w:jc w:val="center"/>
              </w:trPr>
              <w:tc>
                <w:tcPr>
                  <w:tcW w:w="2426" w:type="dxa"/>
                  <w:vMerge/>
                  <w:shd w:val="pct20" w:color="000000" w:fill="FFFFFF"/>
                  <w:vAlign w:val="center"/>
                </w:tcPr>
                <w:p w14:paraId="5246A7F1" w14:textId="77777777" w:rsidR="00E14A0A" w:rsidRDefault="00E14A0A" w:rsidP="00806210"/>
              </w:tc>
              <w:tc>
                <w:tcPr>
                  <w:tcW w:w="6845" w:type="dxa"/>
                  <w:gridSpan w:val="5"/>
                  <w:shd w:val="clear" w:color="auto" w:fill="FFFFFF"/>
                </w:tcPr>
                <w:p w14:paraId="7BA59905" w14:textId="77777777" w:rsidR="00E14A0A" w:rsidRDefault="00E14A0A" w:rsidP="00806210">
                  <w:pPr>
                    <w:pStyle w:val="tabela-spellchk"/>
                  </w:pPr>
                  <w:r>
                    <w:t>Identificador da linha</w:t>
                  </w:r>
                </w:p>
              </w:tc>
            </w:tr>
          </w:tbl>
          <w:p w14:paraId="77FF2D21" w14:textId="77777777" w:rsidR="00E14A0A" w:rsidRDefault="00E14A0A" w:rsidP="00806210">
            <w:pPr>
              <w:pStyle w:val="tabela"/>
            </w:pPr>
          </w:p>
        </w:tc>
      </w:tr>
      <w:tr w:rsidR="00E14A0A" w14:paraId="0945A369"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79"/>
              <w:gridCol w:w="900"/>
              <w:gridCol w:w="1089"/>
              <w:gridCol w:w="911"/>
              <w:gridCol w:w="966"/>
            </w:tblGrid>
            <w:tr w:rsidR="00E14A0A" w14:paraId="286521C1" w14:textId="77777777" w:rsidTr="00806210">
              <w:trPr>
                <w:cantSplit/>
                <w:trHeight w:val="442"/>
                <w:jc w:val="center"/>
              </w:trPr>
              <w:tc>
                <w:tcPr>
                  <w:tcW w:w="2426" w:type="dxa"/>
                  <w:vMerge w:val="restart"/>
                  <w:vAlign w:val="center"/>
                </w:tcPr>
                <w:p w14:paraId="47215F1B" w14:textId="77777777" w:rsidR="00E14A0A" w:rsidRDefault="00E14A0A" w:rsidP="00806210">
                  <w:r>
                    <w:t>Vdrvalor</w:t>
                  </w:r>
                </w:p>
              </w:tc>
              <w:tc>
                <w:tcPr>
                  <w:tcW w:w="2979" w:type="dxa"/>
                  <w:shd w:val="clear" w:color="auto" w:fill="FFFFFF"/>
                </w:tcPr>
                <w:p w14:paraId="664A607A" w14:textId="77777777" w:rsidR="00E14A0A" w:rsidRDefault="00E14A0A" w:rsidP="00806210">
                  <w:pPr>
                    <w:pStyle w:val="tabela-spellchk"/>
                  </w:pPr>
                  <w:r>
                    <w:t>Float</w:t>
                  </w:r>
                </w:p>
              </w:tc>
              <w:tc>
                <w:tcPr>
                  <w:tcW w:w="900" w:type="dxa"/>
                  <w:shd w:val="clear" w:color="auto" w:fill="FFFFFF"/>
                </w:tcPr>
                <w:p w14:paraId="4E642813" w14:textId="77777777" w:rsidR="00E14A0A" w:rsidRDefault="00E14A0A" w:rsidP="00806210">
                  <w:pPr>
                    <w:pStyle w:val="tabela-spellchk"/>
                  </w:pPr>
                  <w:r>
                    <w:t>Não</w:t>
                  </w:r>
                </w:p>
              </w:tc>
              <w:tc>
                <w:tcPr>
                  <w:tcW w:w="1089" w:type="dxa"/>
                  <w:shd w:val="clear" w:color="auto" w:fill="FFFFFF"/>
                </w:tcPr>
                <w:p w14:paraId="73622F20" w14:textId="77777777" w:rsidR="00E14A0A" w:rsidRDefault="00E14A0A" w:rsidP="00806210">
                  <w:pPr>
                    <w:pStyle w:val="tabela-spellchk"/>
                  </w:pPr>
                  <w:r>
                    <w:t>Não</w:t>
                  </w:r>
                </w:p>
              </w:tc>
              <w:tc>
                <w:tcPr>
                  <w:tcW w:w="911" w:type="dxa"/>
                  <w:shd w:val="clear" w:color="auto" w:fill="FFFFFF"/>
                </w:tcPr>
                <w:p w14:paraId="18B6D0BE" w14:textId="77777777" w:rsidR="00E14A0A" w:rsidRDefault="00E14A0A" w:rsidP="00806210">
                  <w:pPr>
                    <w:pStyle w:val="tabela-spellchk"/>
                  </w:pPr>
                  <w:r>
                    <w:t>Não</w:t>
                  </w:r>
                </w:p>
              </w:tc>
              <w:tc>
                <w:tcPr>
                  <w:tcW w:w="966" w:type="dxa"/>
                  <w:shd w:val="clear" w:color="auto" w:fill="FFFFFF"/>
                </w:tcPr>
                <w:p w14:paraId="3872D514" w14:textId="77777777" w:rsidR="00E14A0A" w:rsidRDefault="00E14A0A" w:rsidP="00806210">
                  <w:pPr>
                    <w:pStyle w:val="tabela-spellchk"/>
                  </w:pPr>
                  <w:r>
                    <w:t>Não</w:t>
                  </w:r>
                </w:p>
              </w:tc>
            </w:tr>
            <w:tr w:rsidR="00E14A0A" w14:paraId="2DEBA43B" w14:textId="77777777" w:rsidTr="00806210">
              <w:trPr>
                <w:cantSplit/>
                <w:trHeight w:val="442"/>
                <w:jc w:val="center"/>
              </w:trPr>
              <w:tc>
                <w:tcPr>
                  <w:tcW w:w="2426" w:type="dxa"/>
                  <w:vMerge/>
                  <w:shd w:val="pct20" w:color="000000" w:fill="FFFFFF"/>
                  <w:vAlign w:val="center"/>
                </w:tcPr>
                <w:p w14:paraId="4ACCB983" w14:textId="77777777" w:rsidR="00E14A0A" w:rsidRDefault="00E14A0A" w:rsidP="00806210"/>
              </w:tc>
              <w:tc>
                <w:tcPr>
                  <w:tcW w:w="6845" w:type="dxa"/>
                  <w:gridSpan w:val="5"/>
                  <w:shd w:val="clear" w:color="auto" w:fill="FFFFFF"/>
                </w:tcPr>
                <w:p w14:paraId="2AF5AC9C" w14:textId="77777777" w:rsidR="00E14A0A" w:rsidRDefault="00E14A0A" w:rsidP="00806210">
                  <w:pPr>
                    <w:pStyle w:val="tabela-spellchk"/>
                  </w:pPr>
                  <w:r>
                    <w:t>Valor  do campo</w:t>
                  </w:r>
                </w:p>
              </w:tc>
            </w:tr>
          </w:tbl>
          <w:p w14:paraId="440830D1" w14:textId="77777777" w:rsidR="00E14A0A" w:rsidRDefault="00E14A0A" w:rsidP="00806210">
            <w:pPr>
              <w:pStyle w:val="tabela"/>
            </w:pPr>
          </w:p>
        </w:tc>
      </w:tr>
    </w:tbl>
    <w:p w14:paraId="4F9AB2AF" w14:textId="77777777" w:rsidR="00E14A0A" w:rsidRDefault="00E14A0A" w:rsidP="00E14A0A"/>
    <w:p w14:paraId="7CC5BE9C" w14:textId="77777777" w:rsidR="00E14A0A" w:rsidRPr="002A453E" w:rsidRDefault="00E14A0A">
      <w:pPr>
        <w:pStyle w:val="Ttulo3"/>
        <w:numPr>
          <w:ilvl w:val="2"/>
          <w:numId w:val="4"/>
        </w:numPr>
        <w:tabs>
          <w:tab w:val="clear" w:pos="1080"/>
          <w:tab w:val="num" w:pos="2073"/>
        </w:tabs>
        <w:ind w:left="1713"/>
        <w:rPr>
          <w:rFonts w:eastAsia="Arial Unicode MS"/>
        </w:rPr>
      </w:pPr>
      <w:bookmarkStart w:id="897" w:name="_Toc183460253"/>
      <w:r>
        <w:t>Tabela ValoresCACred1Ress</w:t>
      </w:r>
      <w:bookmarkEnd w:id="897"/>
    </w:p>
    <w:p w14:paraId="492E5B1C" w14:textId="77777777" w:rsidR="00E14A0A" w:rsidRDefault="00E14A0A" w:rsidP="00E14A0A">
      <w:pPr>
        <w:pStyle w:val="PreHead3"/>
      </w:pPr>
    </w:p>
    <w:p w14:paraId="126A2581" w14:textId="77777777" w:rsidR="00E14A0A" w:rsidRDefault="00E14A0A" w:rsidP="00E14A0A">
      <w:r>
        <w:t>Esta tabela armazena as informações do capital adicional parcela 1 (Resseguros)</w:t>
      </w:r>
    </w:p>
    <w:p w14:paraId="0D2D81A9" w14:textId="77777777" w:rsidR="00E14A0A" w:rsidRDefault="00E14A0A" w:rsidP="00E14A0A">
      <w:pPr>
        <w:pStyle w:val="Ttulo4"/>
        <w:numPr>
          <w:ilvl w:val="3"/>
          <w:numId w:val="0"/>
        </w:numPr>
        <w:tabs>
          <w:tab w:val="num" w:pos="1584"/>
        </w:tabs>
        <w:ind w:left="1584" w:hanging="864"/>
        <w:rPr>
          <w:rFonts w:eastAsia="Arial Unicode MS"/>
        </w:rPr>
      </w:pPr>
      <w:r>
        <w:t>Campos</w:t>
      </w:r>
    </w:p>
    <w:tbl>
      <w:tblPr>
        <w:tblW w:w="9271" w:type="dxa"/>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26"/>
        <w:gridCol w:w="2948"/>
        <w:gridCol w:w="31"/>
        <w:gridCol w:w="900"/>
        <w:gridCol w:w="35"/>
        <w:gridCol w:w="966"/>
        <w:gridCol w:w="88"/>
        <w:gridCol w:w="878"/>
        <w:gridCol w:w="33"/>
        <w:gridCol w:w="966"/>
      </w:tblGrid>
      <w:tr w:rsidR="00E14A0A" w14:paraId="1D68F502" w14:textId="77777777" w:rsidTr="00806210">
        <w:trPr>
          <w:cantSplit/>
          <w:trHeight w:val="426"/>
          <w:tblHeader/>
          <w:jc w:val="center"/>
        </w:trPr>
        <w:tc>
          <w:tcPr>
            <w:tcW w:w="2426" w:type="dxa"/>
            <w:vMerge w:val="restart"/>
            <w:tcBorders>
              <w:top w:val="single" w:sz="4" w:space="0" w:color="auto"/>
              <w:left w:val="single" w:sz="4" w:space="0" w:color="auto"/>
              <w:bottom w:val="single" w:sz="4" w:space="0" w:color="auto"/>
              <w:right w:val="single" w:sz="4" w:space="0" w:color="auto"/>
            </w:tcBorders>
            <w:shd w:val="pct20" w:color="000000" w:fill="FFFFFF"/>
          </w:tcPr>
          <w:p w14:paraId="25D3E1ED" w14:textId="77777777" w:rsidR="00E14A0A" w:rsidRDefault="00E14A0A" w:rsidP="00806210">
            <w:pPr>
              <w:pStyle w:val="tabela"/>
              <w:rPr>
                <w:b/>
              </w:rPr>
            </w:pPr>
            <w:r>
              <w:rPr>
                <w:b/>
              </w:rPr>
              <w:t>Campo</w:t>
            </w:r>
          </w:p>
        </w:tc>
        <w:tc>
          <w:tcPr>
            <w:tcW w:w="2948" w:type="dxa"/>
            <w:tcBorders>
              <w:top w:val="single" w:sz="4" w:space="0" w:color="auto"/>
              <w:left w:val="single" w:sz="4" w:space="0" w:color="auto"/>
              <w:bottom w:val="single" w:sz="4" w:space="0" w:color="auto"/>
              <w:right w:val="single" w:sz="4" w:space="0" w:color="auto"/>
            </w:tcBorders>
            <w:shd w:val="pct20" w:color="000000" w:fill="FFFFFF"/>
          </w:tcPr>
          <w:p w14:paraId="4C8EF70C" w14:textId="77777777" w:rsidR="00E14A0A" w:rsidRDefault="00E14A0A" w:rsidP="00806210">
            <w:pPr>
              <w:pStyle w:val="tabela"/>
              <w:rPr>
                <w:b/>
              </w:rPr>
            </w:pPr>
            <w:r>
              <w:rPr>
                <w:b/>
              </w:rPr>
              <w:t>Tipo</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23A858CF" w14:textId="77777777" w:rsidR="00E14A0A" w:rsidRDefault="00E14A0A" w:rsidP="00806210">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0C63C1B0" w14:textId="77777777" w:rsidR="00E14A0A" w:rsidRDefault="00E14A0A" w:rsidP="00806210">
            <w:pPr>
              <w:pStyle w:val="tabela"/>
              <w:rPr>
                <w:b/>
              </w:rPr>
            </w:pPr>
            <w:r>
              <w:rPr>
                <w:b/>
              </w:rPr>
              <w:t>C.E.</w:t>
            </w:r>
          </w:p>
        </w:tc>
        <w:tc>
          <w:tcPr>
            <w:tcW w:w="966" w:type="dxa"/>
            <w:gridSpan w:val="2"/>
            <w:tcBorders>
              <w:top w:val="single" w:sz="4" w:space="0" w:color="auto"/>
              <w:left w:val="single" w:sz="4" w:space="0" w:color="auto"/>
              <w:bottom w:val="single" w:sz="4" w:space="0" w:color="auto"/>
              <w:right w:val="single" w:sz="4" w:space="0" w:color="auto"/>
            </w:tcBorders>
            <w:shd w:val="pct20" w:color="000000" w:fill="FFFFFF"/>
          </w:tcPr>
          <w:p w14:paraId="6A0A3129" w14:textId="77777777" w:rsidR="00E14A0A" w:rsidRDefault="00E14A0A" w:rsidP="00806210">
            <w:pPr>
              <w:pStyle w:val="tabela"/>
              <w:rPr>
                <w:b/>
              </w:rPr>
            </w:pPr>
            <w:r>
              <w:rPr>
                <w:b/>
              </w:rPr>
              <w:t>Obrig.</w:t>
            </w:r>
          </w:p>
        </w:tc>
        <w:tc>
          <w:tcPr>
            <w:tcW w:w="999" w:type="dxa"/>
            <w:gridSpan w:val="2"/>
            <w:tcBorders>
              <w:top w:val="single" w:sz="4" w:space="0" w:color="auto"/>
              <w:left w:val="single" w:sz="4" w:space="0" w:color="auto"/>
              <w:bottom w:val="single" w:sz="4" w:space="0" w:color="auto"/>
              <w:right w:val="single" w:sz="4" w:space="0" w:color="auto"/>
            </w:tcBorders>
            <w:shd w:val="pct20" w:color="000000" w:fill="FFFFFF"/>
          </w:tcPr>
          <w:p w14:paraId="240CE2E3" w14:textId="77777777" w:rsidR="00E14A0A" w:rsidRDefault="00E14A0A" w:rsidP="00806210">
            <w:pPr>
              <w:pStyle w:val="tabela"/>
              <w:rPr>
                <w:b/>
              </w:rPr>
            </w:pPr>
            <w:r>
              <w:rPr>
                <w:b/>
              </w:rPr>
              <w:t>Calc.</w:t>
            </w:r>
          </w:p>
        </w:tc>
      </w:tr>
      <w:tr w:rsidR="00E14A0A" w14:paraId="2A633C34" w14:textId="77777777" w:rsidTr="00806210">
        <w:trPr>
          <w:cantSplit/>
          <w:trHeight w:val="426"/>
          <w:tblHeader/>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5E8C1FB2" w14:textId="77777777" w:rsidR="00E14A0A" w:rsidRDefault="00E14A0A" w:rsidP="00806210">
            <w:pPr>
              <w:rPr>
                <w:b/>
              </w:rPr>
            </w:pPr>
          </w:p>
        </w:tc>
        <w:tc>
          <w:tcPr>
            <w:tcW w:w="6845" w:type="dxa"/>
            <w:gridSpan w:val="9"/>
            <w:tcBorders>
              <w:top w:val="single" w:sz="4" w:space="0" w:color="auto"/>
              <w:left w:val="single" w:sz="4" w:space="0" w:color="auto"/>
              <w:bottom w:val="single" w:sz="4" w:space="0" w:color="auto"/>
              <w:right w:val="single" w:sz="4" w:space="0" w:color="auto"/>
            </w:tcBorders>
            <w:shd w:val="pct20" w:color="000000" w:fill="FFFFFF"/>
          </w:tcPr>
          <w:p w14:paraId="40A8E4ED" w14:textId="77777777" w:rsidR="00E14A0A" w:rsidRDefault="00E14A0A" w:rsidP="00806210">
            <w:pPr>
              <w:pStyle w:val="tabela-spellchk"/>
              <w:rPr>
                <w:b/>
              </w:rPr>
            </w:pPr>
            <w:r>
              <w:rPr>
                <w:b/>
              </w:rPr>
              <w:t>Descrição</w:t>
            </w:r>
          </w:p>
        </w:tc>
      </w:tr>
      <w:tr w:rsidR="00E14A0A" w14:paraId="03DFE090" w14:textId="77777777" w:rsidTr="00806210">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3C096424" w14:textId="77777777" w:rsidR="00E14A0A" w:rsidRDefault="00E14A0A" w:rsidP="00806210">
            <w:r>
              <w:t>Entcodigo</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4F539D55" w14:textId="77777777" w:rsidR="00E14A0A" w:rsidRDefault="00E14A0A" w:rsidP="00806210">
            <w:pPr>
              <w:pStyle w:val="tabela-spellchk"/>
            </w:pPr>
            <w:r>
              <w:t>Varchar(5)</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55C7A111" w14:textId="77777777" w:rsidR="00E14A0A" w:rsidRDefault="00E14A0A" w:rsidP="00806210">
            <w:pPr>
              <w:pStyle w:val="tabela-spellchk"/>
            </w:pPr>
            <w:r>
              <w:t>Sim</w:t>
            </w:r>
          </w:p>
        </w:tc>
        <w:tc>
          <w:tcPr>
            <w:tcW w:w="1089" w:type="dxa"/>
            <w:gridSpan w:val="3"/>
            <w:tcBorders>
              <w:top w:val="single" w:sz="4" w:space="0" w:color="auto"/>
              <w:left w:val="single" w:sz="4" w:space="0" w:color="auto"/>
              <w:bottom w:val="single" w:sz="4" w:space="0" w:color="auto"/>
              <w:right w:val="single" w:sz="4" w:space="0" w:color="auto"/>
            </w:tcBorders>
            <w:shd w:val="clear" w:color="auto" w:fill="FFFFFF"/>
          </w:tcPr>
          <w:p w14:paraId="667AE530" w14:textId="77777777" w:rsidR="00E14A0A" w:rsidRDefault="00E14A0A" w:rsidP="00806210">
            <w:pPr>
              <w:pStyle w:val="tabela-spellchk"/>
            </w:pPr>
            <w:r>
              <w:t>Não</w:t>
            </w:r>
          </w:p>
        </w:tc>
        <w:tc>
          <w:tcPr>
            <w:tcW w:w="911" w:type="dxa"/>
            <w:gridSpan w:val="2"/>
            <w:tcBorders>
              <w:top w:val="single" w:sz="4" w:space="0" w:color="auto"/>
              <w:left w:val="single" w:sz="4" w:space="0" w:color="auto"/>
              <w:bottom w:val="single" w:sz="4" w:space="0" w:color="auto"/>
              <w:right w:val="single" w:sz="4" w:space="0" w:color="auto"/>
            </w:tcBorders>
            <w:shd w:val="clear" w:color="auto" w:fill="FFFFFF"/>
          </w:tcPr>
          <w:p w14:paraId="13B73E61" w14:textId="77777777" w:rsidR="00E14A0A" w:rsidRDefault="00E14A0A" w:rsidP="00806210">
            <w:pPr>
              <w:pStyle w:val="tabela-spellchk"/>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77E0BDD7" w14:textId="77777777" w:rsidR="00E14A0A" w:rsidRDefault="00E14A0A" w:rsidP="00806210">
            <w:pPr>
              <w:pStyle w:val="tabela-spellchk"/>
            </w:pPr>
            <w:r>
              <w:t>Não</w:t>
            </w:r>
          </w:p>
        </w:tc>
      </w:tr>
      <w:tr w:rsidR="00E14A0A" w14:paraId="06FAA203" w14:textId="77777777" w:rsidTr="00806210">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3EB6A6BD" w14:textId="77777777" w:rsidR="00E14A0A" w:rsidRDefault="00E14A0A" w:rsidP="00806210"/>
        </w:tc>
        <w:tc>
          <w:tcPr>
            <w:tcW w:w="6845" w:type="dxa"/>
            <w:gridSpan w:val="9"/>
            <w:tcBorders>
              <w:top w:val="single" w:sz="4" w:space="0" w:color="auto"/>
              <w:left w:val="single" w:sz="4" w:space="0" w:color="auto"/>
              <w:bottom w:val="single" w:sz="4" w:space="0" w:color="auto"/>
              <w:right w:val="single" w:sz="4" w:space="0" w:color="auto"/>
            </w:tcBorders>
            <w:shd w:val="clear" w:color="auto" w:fill="FFFFFF"/>
          </w:tcPr>
          <w:p w14:paraId="002783DF" w14:textId="77777777" w:rsidR="00E14A0A" w:rsidRDefault="00E14A0A" w:rsidP="00806210">
            <w:pPr>
              <w:pStyle w:val="tabela-spellchk"/>
            </w:pPr>
            <w:r>
              <w:t>Código da empresa</w:t>
            </w:r>
          </w:p>
        </w:tc>
      </w:tr>
      <w:tr w:rsidR="00E14A0A" w14:paraId="4215DE47"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2990"/>
              <w:gridCol w:w="900"/>
              <w:gridCol w:w="1089"/>
              <w:gridCol w:w="911"/>
              <w:gridCol w:w="966"/>
            </w:tblGrid>
            <w:tr w:rsidR="00E14A0A" w14:paraId="41868275" w14:textId="77777777" w:rsidTr="00806210">
              <w:trPr>
                <w:cantSplit/>
                <w:trHeight w:val="442"/>
                <w:jc w:val="center"/>
              </w:trPr>
              <w:tc>
                <w:tcPr>
                  <w:tcW w:w="2415" w:type="dxa"/>
                  <w:vMerge w:val="restart"/>
                  <w:vAlign w:val="center"/>
                </w:tcPr>
                <w:p w14:paraId="5825EFB5" w14:textId="77777777" w:rsidR="00E14A0A" w:rsidRDefault="00E14A0A" w:rsidP="00806210">
                  <w:r w:rsidRPr="002A453E">
                    <w:t>mrfMesAno</w:t>
                  </w:r>
                </w:p>
              </w:tc>
              <w:tc>
                <w:tcPr>
                  <w:tcW w:w="2990" w:type="dxa"/>
                  <w:shd w:val="clear" w:color="auto" w:fill="FFFFFF"/>
                </w:tcPr>
                <w:p w14:paraId="4269D7D3" w14:textId="77777777" w:rsidR="00E14A0A" w:rsidRDefault="00E14A0A" w:rsidP="00806210">
                  <w:pPr>
                    <w:pStyle w:val="tabela-spellchk"/>
                  </w:pPr>
                  <w:r>
                    <w:t>Datetime</w:t>
                  </w:r>
                </w:p>
              </w:tc>
              <w:tc>
                <w:tcPr>
                  <w:tcW w:w="900" w:type="dxa"/>
                  <w:shd w:val="clear" w:color="auto" w:fill="FFFFFF"/>
                </w:tcPr>
                <w:p w14:paraId="7189857A" w14:textId="77777777" w:rsidR="00E14A0A" w:rsidRDefault="00E14A0A" w:rsidP="00806210">
                  <w:pPr>
                    <w:pStyle w:val="tabela-spellchk"/>
                  </w:pPr>
                  <w:r>
                    <w:t>Sim</w:t>
                  </w:r>
                </w:p>
              </w:tc>
              <w:tc>
                <w:tcPr>
                  <w:tcW w:w="1089" w:type="dxa"/>
                  <w:shd w:val="clear" w:color="auto" w:fill="FFFFFF"/>
                </w:tcPr>
                <w:p w14:paraId="43D292A1" w14:textId="77777777" w:rsidR="00E14A0A" w:rsidRDefault="00E14A0A" w:rsidP="00806210">
                  <w:pPr>
                    <w:pStyle w:val="tabela-spellchk"/>
                  </w:pPr>
                  <w:r>
                    <w:t>Não</w:t>
                  </w:r>
                </w:p>
              </w:tc>
              <w:tc>
                <w:tcPr>
                  <w:tcW w:w="911" w:type="dxa"/>
                  <w:shd w:val="clear" w:color="auto" w:fill="FFFFFF"/>
                </w:tcPr>
                <w:p w14:paraId="00500754" w14:textId="77777777" w:rsidR="00E14A0A" w:rsidRDefault="00E14A0A" w:rsidP="00806210">
                  <w:pPr>
                    <w:pStyle w:val="tabela-spellchk"/>
                  </w:pPr>
                  <w:r>
                    <w:t>Não</w:t>
                  </w:r>
                </w:p>
              </w:tc>
              <w:tc>
                <w:tcPr>
                  <w:tcW w:w="966" w:type="dxa"/>
                  <w:shd w:val="clear" w:color="auto" w:fill="FFFFFF"/>
                </w:tcPr>
                <w:p w14:paraId="1935D704" w14:textId="77777777" w:rsidR="00E14A0A" w:rsidRDefault="00E14A0A" w:rsidP="00806210">
                  <w:pPr>
                    <w:pStyle w:val="tabela-spellchk"/>
                  </w:pPr>
                  <w:r>
                    <w:t>Não</w:t>
                  </w:r>
                </w:p>
              </w:tc>
            </w:tr>
            <w:tr w:rsidR="00E14A0A" w14:paraId="18EEA388" w14:textId="77777777" w:rsidTr="00806210">
              <w:trPr>
                <w:cantSplit/>
                <w:trHeight w:val="442"/>
                <w:jc w:val="center"/>
              </w:trPr>
              <w:tc>
                <w:tcPr>
                  <w:tcW w:w="2415" w:type="dxa"/>
                  <w:vMerge/>
                  <w:shd w:val="pct20" w:color="000000" w:fill="FFFFFF"/>
                  <w:vAlign w:val="center"/>
                </w:tcPr>
                <w:p w14:paraId="604787B8" w14:textId="77777777" w:rsidR="00E14A0A" w:rsidRDefault="00E14A0A" w:rsidP="00806210"/>
              </w:tc>
              <w:tc>
                <w:tcPr>
                  <w:tcW w:w="6856" w:type="dxa"/>
                  <w:gridSpan w:val="5"/>
                  <w:shd w:val="clear" w:color="auto" w:fill="FFFFFF"/>
                </w:tcPr>
                <w:p w14:paraId="332E7942" w14:textId="77777777" w:rsidR="00E14A0A" w:rsidRDefault="00E14A0A" w:rsidP="00806210">
                  <w:pPr>
                    <w:pStyle w:val="tabela-spellchk"/>
                  </w:pPr>
                  <w:r>
                    <w:t>Mês de referencia da empresa</w:t>
                  </w:r>
                </w:p>
              </w:tc>
            </w:tr>
          </w:tbl>
          <w:p w14:paraId="160467FC" w14:textId="77777777" w:rsidR="00E14A0A" w:rsidRDefault="00E14A0A" w:rsidP="00806210">
            <w:pPr>
              <w:pStyle w:val="tabela"/>
            </w:pPr>
          </w:p>
        </w:tc>
      </w:tr>
      <w:tr w:rsidR="00E14A0A" w14:paraId="50284E01"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79"/>
              <w:gridCol w:w="900"/>
              <w:gridCol w:w="1089"/>
              <w:gridCol w:w="911"/>
              <w:gridCol w:w="966"/>
            </w:tblGrid>
            <w:tr w:rsidR="00E14A0A" w14:paraId="566BCBBE" w14:textId="77777777" w:rsidTr="00806210">
              <w:trPr>
                <w:cantSplit/>
                <w:trHeight w:val="442"/>
                <w:jc w:val="center"/>
              </w:trPr>
              <w:tc>
                <w:tcPr>
                  <w:tcW w:w="2426" w:type="dxa"/>
                  <w:vMerge w:val="restart"/>
                  <w:vAlign w:val="center"/>
                </w:tcPr>
                <w:p w14:paraId="5BFD1851" w14:textId="77777777" w:rsidR="00E14A0A" w:rsidRDefault="00E14A0A" w:rsidP="00806210">
                  <w:r>
                    <w:t>mercodigocap</w:t>
                  </w:r>
                </w:p>
              </w:tc>
              <w:tc>
                <w:tcPr>
                  <w:tcW w:w="2979" w:type="dxa"/>
                  <w:shd w:val="clear" w:color="auto" w:fill="FFFFFF"/>
                </w:tcPr>
                <w:p w14:paraId="179AC30E" w14:textId="77777777" w:rsidR="00E14A0A" w:rsidRDefault="00E14A0A" w:rsidP="00806210">
                  <w:pPr>
                    <w:pStyle w:val="tabela-spellchk"/>
                  </w:pPr>
                  <w:r>
                    <w:t>Integer</w:t>
                  </w:r>
                </w:p>
              </w:tc>
              <w:tc>
                <w:tcPr>
                  <w:tcW w:w="900" w:type="dxa"/>
                  <w:shd w:val="clear" w:color="auto" w:fill="FFFFFF"/>
                </w:tcPr>
                <w:p w14:paraId="2739AB95" w14:textId="77777777" w:rsidR="00E14A0A" w:rsidRDefault="00E14A0A" w:rsidP="00806210">
                  <w:pPr>
                    <w:pStyle w:val="tabela-spellchk"/>
                  </w:pPr>
                  <w:r>
                    <w:t>Sim</w:t>
                  </w:r>
                </w:p>
              </w:tc>
              <w:tc>
                <w:tcPr>
                  <w:tcW w:w="1089" w:type="dxa"/>
                  <w:shd w:val="clear" w:color="auto" w:fill="FFFFFF"/>
                </w:tcPr>
                <w:p w14:paraId="6A782F25" w14:textId="77777777" w:rsidR="00E14A0A" w:rsidRDefault="00E14A0A" w:rsidP="00806210">
                  <w:pPr>
                    <w:pStyle w:val="tabela-spellchk"/>
                  </w:pPr>
                  <w:r>
                    <w:t>Sim</w:t>
                  </w:r>
                </w:p>
              </w:tc>
              <w:tc>
                <w:tcPr>
                  <w:tcW w:w="911" w:type="dxa"/>
                  <w:shd w:val="clear" w:color="auto" w:fill="FFFFFF"/>
                </w:tcPr>
                <w:p w14:paraId="1FB58B3D" w14:textId="77777777" w:rsidR="00E14A0A" w:rsidRDefault="00E14A0A" w:rsidP="00806210">
                  <w:pPr>
                    <w:pStyle w:val="tabela-spellchk"/>
                  </w:pPr>
                  <w:r>
                    <w:t>Não</w:t>
                  </w:r>
                </w:p>
              </w:tc>
              <w:tc>
                <w:tcPr>
                  <w:tcW w:w="966" w:type="dxa"/>
                  <w:shd w:val="clear" w:color="auto" w:fill="FFFFFF"/>
                </w:tcPr>
                <w:p w14:paraId="12AB731D" w14:textId="77777777" w:rsidR="00E14A0A" w:rsidRDefault="00E14A0A" w:rsidP="00806210">
                  <w:pPr>
                    <w:pStyle w:val="tabela-spellchk"/>
                  </w:pPr>
                  <w:r>
                    <w:t>Não</w:t>
                  </w:r>
                </w:p>
              </w:tc>
            </w:tr>
            <w:tr w:rsidR="00E14A0A" w14:paraId="12B14EFF" w14:textId="77777777" w:rsidTr="00806210">
              <w:trPr>
                <w:cantSplit/>
                <w:trHeight w:val="442"/>
                <w:jc w:val="center"/>
              </w:trPr>
              <w:tc>
                <w:tcPr>
                  <w:tcW w:w="2426" w:type="dxa"/>
                  <w:vMerge/>
                  <w:shd w:val="pct20" w:color="000000" w:fill="FFFFFF"/>
                  <w:vAlign w:val="center"/>
                </w:tcPr>
                <w:p w14:paraId="0074184F" w14:textId="77777777" w:rsidR="00E14A0A" w:rsidRDefault="00E14A0A" w:rsidP="00806210"/>
              </w:tc>
              <w:tc>
                <w:tcPr>
                  <w:tcW w:w="6845" w:type="dxa"/>
                  <w:gridSpan w:val="5"/>
                  <w:shd w:val="clear" w:color="auto" w:fill="FFFFFF"/>
                </w:tcPr>
                <w:p w14:paraId="00D551D7" w14:textId="77777777" w:rsidR="00E14A0A" w:rsidRDefault="00E14A0A" w:rsidP="00806210">
                  <w:pPr>
                    <w:pStyle w:val="tabela-spellchk"/>
                  </w:pPr>
                  <w:r>
                    <w:t>Chave estrangeira para a tabela mercadoscapadi. Código do mercado</w:t>
                  </w:r>
                </w:p>
              </w:tc>
            </w:tr>
          </w:tbl>
          <w:p w14:paraId="373039DB" w14:textId="77777777" w:rsidR="00E14A0A" w:rsidRDefault="00E14A0A" w:rsidP="00806210">
            <w:pPr>
              <w:pStyle w:val="tabela"/>
            </w:pPr>
          </w:p>
        </w:tc>
      </w:tr>
      <w:tr w:rsidR="00E14A0A" w14:paraId="13583569"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79"/>
              <w:gridCol w:w="900"/>
              <w:gridCol w:w="1089"/>
              <w:gridCol w:w="911"/>
              <w:gridCol w:w="966"/>
            </w:tblGrid>
            <w:tr w:rsidR="00E14A0A" w14:paraId="72ECF213" w14:textId="77777777" w:rsidTr="00806210">
              <w:trPr>
                <w:cantSplit/>
                <w:trHeight w:val="442"/>
                <w:jc w:val="center"/>
              </w:trPr>
              <w:tc>
                <w:tcPr>
                  <w:tcW w:w="2426" w:type="dxa"/>
                  <w:vMerge w:val="restart"/>
                  <w:vAlign w:val="center"/>
                </w:tcPr>
                <w:p w14:paraId="35454A71" w14:textId="77777777" w:rsidR="00E14A0A" w:rsidRDefault="00E14A0A" w:rsidP="00806210">
                  <w:r>
                    <w:t>rssid</w:t>
                  </w:r>
                </w:p>
              </w:tc>
              <w:tc>
                <w:tcPr>
                  <w:tcW w:w="2979" w:type="dxa"/>
                  <w:shd w:val="clear" w:color="auto" w:fill="FFFFFF"/>
                </w:tcPr>
                <w:p w14:paraId="3E458EDE" w14:textId="77777777" w:rsidR="00E14A0A" w:rsidRDefault="00E14A0A" w:rsidP="00806210">
                  <w:pPr>
                    <w:pStyle w:val="tabela-spellchk"/>
                  </w:pPr>
                  <w:r>
                    <w:t>Integer</w:t>
                  </w:r>
                </w:p>
              </w:tc>
              <w:tc>
                <w:tcPr>
                  <w:tcW w:w="900" w:type="dxa"/>
                  <w:shd w:val="clear" w:color="auto" w:fill="FFFFFF"/>
                </w:tcPr>
                <w:p w14:paraId="0D86AEDF" w14:textId="77777777" w:rsidR="00E14A0A" w:rsidRDefault="00E14A0A" w:rsidP="00806210">
                  <w:pPr>
                    <w:pStyle w:val="tabela-spellchk"/>
                  </w:pPr>
                  <w:r>
                    <w:t>Sim</w:t>
                  </w:r>
                </w:p>
              </w:tc>
              <w:tc>
                <w:tcPr>
                  <w:tcW w:w="1089" w:type="dxa"/>
                  <w:shd w:val="clear" w:color="auto" w:fill="FFFFFF"/>
                </w:tcPr>
                <w:p w14:paraId="02EF5AC9" w14:textId="77777777" w:rsidR="00E14A0A" w:rsidRDefault="00E14A0A" w:rsidP="00806210">
                  <w:pPr>
                    <w:pStyle w:val="tabela-spellchk"/>
                  </w:pPr>
                  <w:r>
                    <w:t>sim</w:t>
                  </w:r>
                </w:p>
              </w:tc>
              <w:tc>
                <w:tcPr>
                  <w:tcW w:w="911" w:type="dxa"/>
                  <w:shd w:val="clear" w:color="auto" w:fill="FFFFFF"/>
                </w:tcPr>
                <w:p w14:paraId="337A8638" w14:textId="77777777" w:rsidR="00E14A0A" w:rsidRDefault="00E14A0A" w:rsidP="00806210">
                  <w:pPr>
                    <w:pStyle w:val="tabela-spellchk"/>
                  </w:pPr>
                  <w:r>
                    <w:t>Não</w:t>
                  </w:r>
                </w:p>
              </w:tc>
              <w:tc>
                <w:tcPr>
                  <w:tcW w:w="966" w:type="dxa"/>
                  <w:shd w:val="clear" w:color="auto" w:fill="FFFFFF"/>
                </w:tcPr>
                <w:p w14:paraId="7E7BEAD5" w14:textId="77777777" w:rsidR="00E14A0A" w:rsidRDefault="00E14A0A" w:rsidP="00806210">
                  <w:pPr>
                    <w:pStyle w:val="tabela-spellchk"/>
                  </w:pPr>
                  <w:r>
                    <w:t>Não</w:t>
                  </w:r>
                </w:p>
              </w:tc>
            </w:tr>
            <w:tr w:rsidR="00E14A0A" w14:paraId="30655D70" w14:textId="77777777" w:rsidTr="00806210">
              <w:trPr>
                <w:cantSplit/>
                <w:trHeight w:val="442"/>
                <w:jc w:val="center"/>
              </w:trPr>
              <w:tc>
                <w:tcPr>
                  <w:tcW w:w="2426" w:type="dxa"/>
                  <w:vMerge/>
                  <w:shd w:val="pct20" w:color="000000" w:fill="FFFFFF"/>
                  <w:vAlign w:val="center"/>
                </w:tcPr>
                <w:p w14:paraId="070FB71F" w14:textId="77777777" w:rsidR="00E14A0A" w:rsidRDefault="00E14A0A" w:rsidP="00806210"/>
              </w:tc>
              <w:tc>
                <w:tcPr>
                  <w:tcW w:w="6845" w:type="dxa"/>
                  <w:gridSpan w:val="5"/>
                  <w:shd w:val="clear" w:color="auto" w:fill="FFFFFF"/>
                </w:tcPr>
                <w:p w14:paraId="00F0C940" w14:textId="77777777" w:rsidR="00E14A0A" w:rsidRDefault="00E14A0A" w:rsidP="00806210">
                  <w:pPr>
                    <w:pStyle w:val="tabela-spellchk"/>
                  </w:pPr>
                  <w:r>
                    <w:t>Chave estrangeira para a tabela ressegsusep. Código da resseguradora</w:t>
                  </w:r>
                </w:p>
              </w:tc>
            </w:tr>
          </w:tbl>
          <w:p w14:paraId="3BBE6C94" w14:textId="77777777" w:rsidR="00E14A0A" w:rsidRDefault="00E14A0A" w:rsidP="00806210">
            <w:pPr>
              <w:pStyle w:val="tabela"/>
            </w:pPr>
          </w:p>
        </w:tc>
      </w:tr>
      <w:tr w:rsidR="00E14A0A" w14:paraId="14350C71"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79"/>
              <w:gridCol w:w="900"/>
              <w:gridCol w:w="1089"/>
              <w:gridCol w:w="911"/>
              <w:gridCol w:w="966"/>
            </w:tblGrid>
            <w:tr w:rsidR="00E14A0A" w14:paraId="3FE5AD1E" w14:textId="77777777" w:rsidTr="00806210">
              <w:trPr>
                <w:cantSplit/>
                <w:trHeight w:val="442"/>
                <w:jc w:val="center"/>
              </w:trPr>
              <w:tc>
                <w:tcPr>
                  <w:tcW w:w="2426" w:type="dxa"/>
                  <w:vMerge w:val="restart"/>
                  <w:vAlign w:val="center"/>
                </w:tcPr>
                <w:p w14:paraId="3A05AB73" w14:textId="77777777" w:rsidR="00E14A0A" w:rsidRDefault="00E14A0A" w:rsidP="00806210">
                  <w:r>
                    <w:t>cmpid</w:t>
                  </w:r>
                </w:p>
              </w:tc>
              <w:tc>
                <w:tcPr>
                  <w:tcW w:w="2979" w:type="dxa"/>
                  <w:shd w:val="clear" w:color="auto" w:fill="FFFFFF"/>
                </w:tcPr>
                <w:p w14:paraId="068F3E5C" w14:textId="77777777" w:rsidR="00E14A0A" w:rsidRDefault="00E14A0A" w:rsidP="00806210">
                  <w:pPr>
                    <w:pStyle w:val="tabela-spellchk"/>
                  </w:pPr>
                  <w:r>
                    <w:t>Integer</w:t>
                  </w:r>
                </w:p>
              </w:tc>
              <w:tc>
                <w:tcPr>
                  <w:tcW w:w="900" w:type="dxa"/>
                  <w:shd w:val="clear" w:color="auto" w:fill="FFFFFF"/>
                </w:tcPr>
                <w:p w14:paraId="40581242" w14:textId="77777777" w:rsidR="00E14A0A" w:rsidRDefault="00E14A0A" w:rsidP="00806210">
                  <w:pPr>
                    <w:pStyle w:val="tabela-spellchk"/>
                  </w:pPr>
                  <w:r>
                    <w:t>Sim</w:t>
                  </w:r>
                </w:p>
              </w:tc>
              <w:tc>
                <w:tcPr>
                  <w:tcW w:w="1089" w:type="dxa"/>
                  <w:shd w:val="clear" w:color="auto" w:fill="FFFFFF"/>
                </w:tcPr>
                <w:p w14:paraId="0DC148B8" w14:textId="77777777" w:rsidR="00E14A0A" w:rsidRDefault="00E14A0A" w:rsidP="00806210">
                  <w:pPr>
                    <w:pStyle w:val="tabela-spellchk"/>
                  </w:pPr>
                  <w:r>
                    <w:t>Não</w:t>
                  </w:r>
                </w:p>
              </w:tc>
              <w:tc>
                <w:tcPr>
                  <w:tcW w:w="911" w:type="dxa"/>
                  <w:shd w:val="clear" w:color="auto" w:fill="FFFFFF"/>
                </w:tcPr>
                <w:p w14:paraId="4B0F6D0C" w14:textId="77777777" w:rsidR="00E14A0A" w:rsidRDefault="00E14A0A" w:rsidP="00806210">
                  <w:pPr>
                    <w:pStyle w:val="tabela-spellchk"/>
                  </w:pPr>
                  <w:r>
                    <w:t>Não</w:t>
                  </w:r>
                </w:p>
              </w:tc>
              <w:tc>
                <w:tcPr>
                  <w:tcW w:w="966" w:type="dxa"/>
                  <w:shd w:val="clear" w:color="auto" w:fill="FFFFFF"/>
                </w:tcPr>
                <w:p w14:paraId="29D733A9" w14:textId="77777777" w:rsidR="00E14A0A" w:rsidRDefault="00E14A0A" w:rsidP="00806210">
                  <w:pPr>
                    <w:pStyle w:val="tabela-spellchk"/>
                  </w:pPr>
                  <w:r>
                    <w:t>Não</w:t>
                  </w:r>
                </w:p>
              </w:tc>
            </w:tr>
            <w:tr w:rsidR="00E14A0A" w14:paraId="2E9ADD83" w14:textId="77777777" w:rsidTr="00806210">
              <w:trPr>
                <w:cantSplit/>
                <w:trHeight w:val="442"/>
                <w:jc w:val="center"/>
              </w:trPr>
              <w:tc>
                <w:tcPr>
                  <w:tcW w:w="2426" w:type="dxa"/>
                  <w:vMerge/>
                  <w:shd w:val="pct20" w:color="000000" w:fill="FFFFFF"/>
                  <w:vAlign w:val="center"/>
                </w:tcPr>
                <w:p w14:paraId="692F1FC1" w14:textId="77777777" w:rsidR="00E14A0A" w:rsidRDefault="00E14A0A" w:rsidP="00806210"/>
              </w:tc>
              <w:tc>
                <w:tcPr>
                  <w:tcW w:w="6845" w:type="dxa"/>
                  <w:gridSpan w:val="5"/>
                  <w:shd w:val="clear" w:color="auto" w:fill="FFFFFF"/>
                </w:tcPr>
                <w:p w14:paraId="4FE2105F" w14:textId="77777777" w:rsidR="00E14A0A" w:rsidRDefault="00E14A0A" w:rsidP="00806210">
                  <w:pPr>
                    <w:pStyle w:val="tabela-spellchk"/>
                  </w:pPr>
                  <w:r>
                    <w:t>Identificador da linha</w:t>
                  </w:r>
                </w:p>
              </w:tc>
            </w:tr>
          </w:tbl>
          <w:p w14:paraId="0630ABA2" w14:textId="77777777" w:rsidR="00E14A0A" w:rsidRDefault="00E14A0A" w:rsidP="00806210">
            <w:pPr>
              <w:pStyle w:val="tabela"/>
            </w:pPr>
          </w:p>
        </w:tc>
      </w:tr>
      <w:tr w:rsidR="00E14A0A" w14:paraId="226AD44A"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79"/>
              <w:gridCol w:w="900"/>
              <w:gridCol w:w="1089"/>
              <w:gridCol w:w="911"/>
              <w:gridCol w:w="966"/>
            </w:tblGrid>
            <w:tr w:rsidR="00E14A0A" w14:paraId="1493FE9A" w14:textId="77777777" w:rsidTr="00806210">
              <w:trPr>
                <w:cantSplit/>
                <w:trHeight w:val="442"/>
                <w:jc w:val="center"/>
              </w:trPr>
              <w:tc>
                <w:tcPr>
                  <w:tcW w:w="2426" w:type="dxa"/>
                  <w:vMerge w:val="restart"/>
                  <w:vAlign w:val="center"/>
                </w:tcPr>
                <w:p w14:paraId="522B136E" w14:textId="77777777" w:rsidR="00E14A0A" w:rsidRDefault="00E14A0A" w:rsidP="00806210">
                  <w:r>
                    <w:t>Vdrvalor</w:t>
                  </w:r>
                </w:p>
              </w:tc>
              <w:tc>
                <w:tcPr>
                  <w:tcW w:w="2979" w:type="dxa"/>
                  <w:shd w:val="clear" w:color="auto" w:fill="FFFFFF"/>
                </w:tcPr>
                <w:p w14:paraId="59954EA2" w14:textId="77777777" w:rsidR="00E14A0A" w:rsidRDefault="00E14A0A" w:rsidP="00806210">
                  <w:pPr>
                    <w:pStyle w:val="tabela-spellchk"/>
                  </w:pPr>
                  <w:r>
                    <w:t>Float</w:t>
                  </w:r>
                </w:p>
              </w:tc>
              <w:tc>
                <w:tcPr>
                  <w:tcW w:w="900" w:type="dxa"/>
                  <w:shd w:val="clear" w:color="auto" w:fill="FFFFFF"/>
                </w:tcPr>
                <w:p w14:paraId="4FF6775D" w14:textId="77777777" w:rsidR="00E14A0A" w:rsidRDefault="00E14A0A" w:rsidP="00806210">
                  <w:pPr>
                    <w:pStyle w:val="tabela-spellchk"/>
                  </w:pPr>
                  <w:r>
                    <w:t>Não</w:t>
                  </w:r>
                </w:p>
              </w:tc>
              <w:tc>
                <w:tcPr>
                  <w:tcW w:w="1089" w:type="dxa"/>
                  <w:shd w:val="clear" w:color="auto" w:fill="FFFFFF"/>
                </w:tcPr>
                <w:p w14:paraId="3D4E14CF" w14:textId="77777777" w:rsidR="00E14A0A" w:rsidRDefault="00E14A0A" w:rsidP="00806210">
                  <w:pPr>
                    <w:pStyle w:val="tabela-spellchk"/>
                  </w:pPr>
                  <w:r>
                    <w:t>Não</w:t>
                  </w:r>
                </w:p>
              </w:tc>
              <w:tc>
                <w:tcPr>
                  <w:tcW w:w="911" w:type="dxa"/>
                  <w:shd w:val="clear" w:color="auto" w:fill="FFFFFF"/>
                </w:tcPr>
                <w:p w14:paraId="778123DC" w14:textId="77777777" w:rsidR="00E14A0A" w:rsidRDefault="00E14A0A" w:rsidP="00806210">
                  <w:pPr>
                    <w:pStyle w:val="tabela-spellchk"/>
                  </w:pPr>
                  <w:r>
                    <w:t>Não</w:t>
                  </w:r>
                </w:p>
              </w:tc>
              <w:tc>
                <w:tcPr>
                  <w:tcW w:w="966" w:type="dxa"/>
                  <w:shd w:val="clear" w:color="auto" w:fill="FFFFFF"/>
                </w:tcPr>
                <w:p w14:paraId="3049A6E2" w14:textId="77777777" w:rsidR="00E14A0A" w:rsidRDefault="00E14A0A" w:rsidP="00806210">
                  <w:pPr>
                    <w:pStyle w:val="tabela-spellchk"/>
                  </w:pPr>
                  <w:r>
                    <w:t>Não</w:t>
                  </w:r>
                </w:p>
              </w:tc>
            </w:tr>
            <w:tr w:rsidR="00E14A0A" w14:paraId="5021ED6F" w14:textId="77777777" w:rsidTr="00806210">
              <w:trPr>
                <w:cantSplit/>
                <w:trHeight w:val="442"/>
                <w:jc w:val="center"/>
              </w:trPr>
              <w:tc>
                <w:tcPr>
                  <w:tcW w:w="2426" w:type="dxa"/>
                  <w:vMerge/>
                  <w:shd w:val="pct20" w:color="000000" w:fill="FFFFFF"/>
                  <w:vAlign w:val="center"/>
                </w:tcPr>
                <w:p w14:paraId="0C9B0CE6" w14:textId="77777777" w:rsidR="00E14A0A" w:rsidRDefault="00E14A0A" w:rsidP="00806210"/>
              </w:tc>
              <w:tc>
                <w:tcPr>
                  <w:tcW w:w="6845" w:type="dxa"/>
                  <w:gridSpan w:val="5"/>
                  <w:shd w:val="clear" w:color="auto" w:fill="FFFFFF"/>
                </w:tcPr>
                <w:p w14:paraId="334A9AD0" w14:textId="77777777" w:rsidR="00E14A0A" w:rsidRDefault="00E14A0A" w:rsidP="00806210">
                  <w:pPr>
                    <w:pStyle w:val="tabela-spellchk"/>
                  </w:pPr>
                  <w:r>
                    <w:t>Valor  do campo</w:t>
                  </w:r>
                </w:p>
              </w:tc>
            </w:tr>
          </w:tbl>
          <w:p w14:paraId="409EAD4A" w14:textId="77777777" w:rsidR="00E14A0A" w:rsidRDefault="00E14A0A" w:rsidP="00806210">
            <w:pPr>
              <w:pStyle w:val="tabela"/>
            </w:pPr>
          </w:p>
        </w:tc>
      </w:tr>
    </w:tbl>
    <w:p w14:paraId="775EDDA4" w14:textId="77777777" w:rsidR="00E14A0A" w:rsidRDefault="00E14A0A" w:rsidP="00E14A0A"/>
    <w:p w14:paraId="0D69D6B7" w14:textId="77777777" w:rsidR="00E14A0A" w:rsidRDefault="00E14A0A" w:rsidP="00E14A0A"/>
    <w:p w14:paraId="305EE0F4" w14:textId="77777777" w:rsidR="00E14A0A" w:rsidRPr="002A453E" w:rsidRDefault="00E14A0A">
      <w:pPr>
        <w:pStyle w:val="Ttulo3"/>
        <w:numPr>
          <w:ilvl w:val="2"/>
          <w:numId w:val="4"/>
        </w:numPr>
        <w:tabs>
          <w:tab w:val="clear" w:pos="1080"/>
          <w:tab w:val="num" w:pos="2073"/>
        </w:tabs>
        <w:ind w:left="1713"/>
        <w:rPr>
          <w:rFonts w:eastAsia="Arial Unicode MS"/>
        </w:rPr>
      </w:pPr>
      <w:bookmarkStart w:id="898" w:name="_Toc183460254"/>
      <w:r>
        <w:lastRenderedPageBreak/>
        <w:t>Tabela ValoresCACred2</w:t>
      </w:r>
      <w:bookmarkEnd w:id="898"/>
    </w:p>
    <w:p w14:paraId="42E8CC81" w14:textId="77777777" w:rsidR="00E14A0A" w:rsidRDefault="00E14A0A" w:rsidP="00E14A0A">
      <w:pPr>
        <w:pStyle w:val="PreHead3"/>
      </w:pPr>
    </w:p>
    <w:p w14:paraId="77FA3EDC" w14:textId="77777777" w:rsidR="00E14A0A" w:rsidRDefault="00E14A0A" w:rsidP="00E14A0A">
      <w:r>
        <w:t>Esta tabela armazena as informações do capital adicional parcela 2</w:t>
      </w:r>
    </w:p>
    <w:p w14:paraId="564A817F" w14:textId="77777777" w:rsidR="00E14A0A" w:rsidRDefault="00E14A0A" w:rsidP="00E14A0A">
      <w:pPr>
        <w:pStyle w:val="Ttulo4"/>
        <w:numPr>
          <w:ilvl w:val="3"/>
          <w:numId w:val="0"/>
        </w:numPr>
        <w:tabs>
          <w:tab w:val="num" w:pos="1584"/>
        </w:tabs>
        <w:ind w:left="1584" w:hanging="864"/>
        <w:rPr>
          <w:rFonts w:eastAsia="Arial Unicode MS"/>
        </w:rPr>
      </w:pPr>
      <w:r>
        <w:t>Campos</w:t>
      </w:r>
    </w:p>
    <w:tbl>
      <w:tblPr>
        <w:tblW w:w="9271" w:type="dxa"/>
        <w:jc w:val="center"/>
        <w:tblBorders>
          <w:top w:val="single" w:sz="4" w:space="0" w:color="auto"/>
          <w:left w:val="single" w:sz="4" w:space="0" w:color="auto"/>
          <w:bottom w:val="single" w:sz="4" w:space="0" w:color="auto"/>
          <w:right w:val="single" w:sz="4" w:space="0" w:color="auto"/>
        </w:tblBorders>
        <w:shd w:val="pct20" w:color="000000" w:fill="FFFFFF"/>
        <w:tblLayout w:type="fixed"/>
        <w:tblLook w:val="0000" w:firstRow="0" w:lastRow="0" w:firstColumn="0" w:lastColumn="0" w:noHBand="0" w:noVBand="0"/>
      </w:tblPr>
      <w:tblGrid>
        <w:gridCol w:w="2426"/>
        <w:gridCol w:w="2948"/>
        <w:gridCol w:w="31"/>
        <w:gridCol w:w="900"/>
        <w:gridCol w:w="35"/>
        <w:gridCol w:w="966"/>
        <w:gridCol w:w="88"/>
        <w:gridCol w:w="878"/>
        <w:gridCol w:w="33"/>
        <w:gridCol w:w="966"/>
      </w:tblGrid>
      <w:tr w:rsidR="00E14A0A" w14:paraId="4CB9CB92" w14:textId="77777777" w:rsidTr="00806210">
        <w:trPr>
          <w:cantSplit/>
          <w:trHeight w:val="426"/>
          <w:tblHeader/>
          <w:jc w:val="center"/>
        </w:trPr>
        <w:tc>
          <w:tcPr>
            <w:tcW w:w="2426" w:type="dxa"/>
            <w:vMerge w:val="restart"/>
            <w:tcBorders>
              <w:top w:val="single" w:sz="4" w:space="0" w:color="auto"/>
              <w:left w:val="single" w:sz="4" w:space="0" w:color="auto"/>
              <w:bottom w:val="single" w:sz="4" w:space="0" w:color="auto"/>
              <w:right w:val="single" w:sz="4" w:space="0" w:color="auto"/>
            </w:tcBorders>
            <w:shd w:val="pct20" w:color="000000" w:fill="FFFFFF"/>
          </w:tcPr>
          <w:p w14:paraId="0356BD7B" w14:textId="77777777" w:rsidR="00E14A0A" w:rsidRDefault="00E14A0A" w:rsidP="00806210">
            <w:pPr>
              <w:pStyle w:val="tabela"/>
              <w:rPr>
                <w:b/>
              </w:rPr>
            </w:pPr>
            <w:r>
              <w:rPr>
                <w:b/>
              </w:rPr>
              <w:t>Campo</w:t>
            </w:r>
          </w:p>
        </w:tc>
        <w:tc>
          <w:tcPr>
            <w:tcW w:w="2948" w:type="dxa"/>
            <w:tcBorders>
              <w:top w:val="single" w:sz="4" w:space="0" w:color="auto"/>
              <w:left w:val="single" w:sz="4" w:space="0" w:color="auto"/>
              <w:bottom w:val="single" w:sz="4" w:space="0" w:color="auto"/>
              <w:right w:val="single" w:sz="4" w:space="0" w:color="auto"/>
            </w:tcBorders>
            <w:shd w:val="pct20" w:color="000000" w:fill="FFFFFF"/>
          </w:tcPr>
          <w:p w14:paraId="31AFD114" w14:textId="77777777" w:rsidR="00E14A0A" w:rsidRDefault="00E14A0A" w:rsidP="00806210">
            <w:pPr>
              <w:pStyle w:val="tabela"/>
              <w:rPr>
                <w:b/>
              </w:rPr>
            </w:pPr>
            <w:r>
              <w:rPr>
                <w:b/>
              </w:rPr>
              <w:t>Tipo</w:t>
            </w:r>
          </w:p>
        </w:tc>
        <w:tc>
          <w:tcPr>
            <w:tcW w:w="966" w:type="dxa"/>
            <w:gridSpan w:val="3"/>
            <w:tcBorders>
              <w:top w:val="single" w:sz="4" w:space="0" w:color="auto"/>
              <w:left w:val="single" w:sz="4" w:space="0" w:color="auto"/>
              <w:bottom w:val="single" w:sz="4" w:space="0" w:color="auto"/>
              <w:right w:val="single" w:sz="4" w:space="0" w:color="auto"/>
            </w:tcBorders>
            <w:shd w:val="pct20" w:color="000000" w:fill="FFFFFF"/>
          </w:tcPr>
          <w:p w14:paraId="40F4CB5A" w14:textId="77777777" w:rsidR="00E14A0A" w:rsidRDefault="00E14A0A" w:rsidP="00806210">
            <w:pPr>
              <w:pStyle w:val="tabela"/>
              <w:rPr>
                <w:b/>
              </w:rPr>
            </w:pPr>
            <w:r>
              <w:rPr>
                <w:b/>
              </w:rPr>
              <w:t>C.P.</w:t>
            </w:r>
          </w:p>
        </w:tc>
        <w:tc>
          <w:tcPr>
            <w:tcW w:w="966" w:type="dxa"/>
            <w:tcBorders>
              <w:top w:val="single" w:sz="4" w:space="0" w:color="auto"/>
              <w:left w:val="single" w:sz="4" w:space="0" w:color="auto"/>
              <w:bottom w:val="single" w:sz="4" w:space="0" w:color="auto"/>
              <w:right w:val="single" w:sz="4" w:space="0" w:color="auto"/>
            </w:tcBorders>
            <w:shd w:val="pct20" w:color="000000" w:fill="FFFFFF"/>
          </w:tcPr>
          <w:p w14:paraId="0A2A026E" w14:textId="77777777" w:rsidR="00E14A0A" w:rsidRDefault="00E14A0A" w:rsidP="00806210">
            <w:pPr>
              <w:pStyle w:val="tabela"/>
              <w:rPr>
                <w:b/>
              </w:rPr>
            </w:pPr>
            <w:r>
              <w:rPr>
                <w:b/>
              </w:rPr>
              <w:t>C.E.</w:t>
            </w:r>
          </w:p>
        </w:tc>
        <w:tc>
          <w:tcPr>
            <w:tcW w:w="966" w:type="dxa"/>
            <w:gridSpan w:val="2"/>
            <w:tcBorders>
              <w:top w:val="single" w:sz="4" w:space="0" w:color="auto"/>
              <w:left w:val="single" w:sz="4" w:space="0" w:color="auto"/>
              <w:bottom w:val="single" w:sz="4" w:space="0" w:color="auto"/>
              <w:right w:val="single" w:sz="4" w:space="0" w:color="auto"/>
            </w:tcBorders>
            <w:shd w:val="pct20" w:color="000000" w:fill="FFFFFF"/>
          </w:tcPr>
          <w:p w14:paraId="08ABFB6C" w14:textId="77777777" w:rsidR="00E14A0A" w:rsidRDefault="00E14A0A" w:rsidP="00806210">
            <w:pPr>
              <w:pStyle w:val="tabela"/>
              <w:rPr>
                <w:b/>
              </w:rPr>
            </w:pPr>
            <w:r>
              <w:rPr>
                <w:b/>
              </w:rPr>
              <w:t>Obrig.</w:t>
            </w:r>
          </w:p>
        </w:tc>
        <w:tc>
          <w:tcPr>
            <w:tcW w:w="999" w:type="dxa"/>
            <w:gridSpan w:val="2"/>
            <w:tcBorders>
              <w:top w:val="single" w:sz="4" w:space="0" w:color="auto"/>
              <w:left w:val="single" w:sz="4" w:space="0" w:color="auto"/>
              <w:bottom w:val="single" w:sz="4" w:space="0" w:color="auto"/>
              <w:right w:val="single" w:sz="4" w:space="0" w:color="auto"/>
            </w:tcBorders>
            <w:shd w:val="pct20" w:color="000000" w:fill="FFFFFF"/>
          </w:tcPr>
          <w:p w14:paraId="48D92052" w14:textId="77777777" w:rsidR="00E14A0A" w:rsidRDefault="00E14A0A" w:rsidP="00806210">
            <w:pPr>
              <w:pStyle w:val="tabela"/>
              <w:rPr>
                <w:b/>
              </w:rPr>
            </w:pPr>
            <w:r>
              <w:rPr>
                <w:b/>
              </w:rPr>
              <w:t>Calc.</w:t>
            </w:r>
          </w:p>
        </w:tc>
      </w:tr>
      <w:tr w:rsidR="00E14A0A" w14:paraId="1DF00B3E" w14:textId="77777777" w:rsidTr="00806210">
        <w:trPr>
          <w:cantSplit/>
          <w:trHeight w:val="426"/>
          <w:tblHeader/>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0EC37B74" w14:textId="77777777" w:rsidR="00E14A0A" w:rsidRDefault="00E14A0A" w:rsidP="00806210">
            <w:pPr>
              <w:rPr>
                <w:b/>
              </w:rPr>
            </w:pPr>
          </w:p>
        </w:tc>
        <w:tc>
          <w:tcPr>
            <w:tcW w:w="6845" w:type="dxa"/>
            <w:gridSpan w:val="9"/>
            <w:tcBorders>
              <w:top w:val="single" w:sz="4" w:space="0" w:color="auto"/>
              <w:left w:val="single" w:sz="4" w:space="0" w:color="auto"/>
              <w:bottom w:val="single" w:sz="4" w:space="0" w:color="auto"/>
              <w:right w:val="single" w:sz="4" w:space="0" w:color="auto"/>
            </w:tcBorders>
            <w:shd w:val="pct20" w:color="000000" w:fill="FFFFFF"/>
          </w:tcPr>
          <w:p w14:paraId="7C63DBB1" w14:textId="77777777" w:rsidR="00E14A0A" w:rsidRDefault="00E14A0A" w:rsidP="00806210">
            <w:pPr>
              <w:pStyle w:val="tabela-spellchk"/>
              <w:rPr>
                <w:b/>
              </w:rPr>
            </w:pPr>
            <w:r>
              <w:rPr>
                <w:b/>
              </w:rPr>
              <w:t>Descrição</w:t>
            </w:r>
          </w:p>
        </w:tc>
      </w:tr>
      <w:tr w:rsidR="00E14A0A" w14:paraId="198AB5D6" w14:textId="77777777" w:rsidTr="00806210">
        <w:trPr>
          <w:cantSplit/>
          <w:trHeight w:val="442"/>
          <w:jc w:val="center"/>
        </w:trPr>
        <w:tc>
          <w:tcPr>
            <w:tcW w:w="2426" w:type="dxa"/>
            <w:vMerge w:val="restart"/>
            <w:tcBorders>
              <w:top w:val="single" w:sz="4" w:space="0" w:color="auto"/>
              <w:left w:val="single" w:sz="4" w:space="0" w:color="auto"/>
              <w:bottom w:val="single" w:sz="4" w:space="0" w:color="auto"/>
              <w:right w:val="single" w:sz="4" w:space="0" w:color="auto"/>
            </w:tcBorders>
            <w:vAlign w:val="center"/>
          </w:tcPr>
          <w:p w14:paraId="1CEBF968" w14:textId="77777777" w:rsidR="00E14A0A" w:rsidRDefault="00E14A0A" w:rsidP="00806210">
            <w:r>
              <w:t>Entcodigo</w:t>
            </w:r>
          </w:p>
        </w:tc>
        <w:tc>
          <w:tcPr>
            <w:tcW w:w="2979" w:type="dxa"/>
            <w:gridSpan w:val="2"/>
            <w:tcBorders>
              <w:top w:val="single" w:sz="4" w:space="0" w:color="auto"/>
              <w:left w:val="single" w:sz="4" w:space="0" w:color="auto"/>
              <w:bottom w:val="single" w:sz="4" w:space="0" w:color="auto"/>
              <w:right w:val="single" w:sz="4" w:space="0" w:color="auto"/>
            </w:tcBorders>
            <w:shd w:val="clear" w:color="auto" w:fill="FFFFFF"/>
          </w:tcPr>
          <w:p w14:paraId="23CBC0E2" w14:textId="77777777" w:rsidR="00E14A0A" w:rsidRDefault="00E14A0A" w:rsidP="00806210">
            <w:pPr>
              <w:pStyle w:val="tabela-spellchk"/>
            </w:pPr>
            <w:r>
              <w:t>Varchar(5)</w:t>
            </w:r>
          </w:p>
        </w:tc>
        <w:tc>
          <w:tcPr>
            <w:tcW w:w="900" w:type="dxa"/>
            <w:tcBorders>
              <w:top w:val="single" w:sz="4" w:space="0" w:color="auto"/>
              <w:left w:val="single" w:sz="4" w:space="0" w:color="auto"/>
              <w:bottom w:val="single" w:sz="4" w:space="0" w:color="auto"/>
              <w:right w:val="single" w:sz="4" w:space="0" w:color="auto"/>
            </w:tcBorders>
            <w:shd w:val="clear" w:color="auto" w:fill="FFFFFF"/>
          </w:tcPr>
          <w:p w14:paraId="5AB3571F" w14:textId="77777777" w:rsidR="00E14A0A" w:rsidRDefault="00E14A0A" w:rsidP="00806210">
            <w:pPr>
              <w:pStyle w:val="tabela-spellchk"/>
            </w:pPr>
            <w:r>
              <w:t>Sim</w:t>
            </w:r>
          </w:p>
        </w:tc>
        <w:tc>
          <w:tcPr>
            <w:tcW w:w="1089" w:type="dxa"/>
            <w:gridSpan w:val="3"/>
            <w:tcBorders>
              <w:top w:val="single" w:sz="4" w:space="0" w:color="auto"/>
              <w:left w:val="single" w:sz="4" w:space="0" w:color="auto"/>
              <w:bottom w:val="single" w:sz="4" w:space="0" w:color="auto"/>
              <w:right w:val="single" w:sz="4" w:space="0" w:color="auto"/>
            </w:tcBorders>
            <w:shd w:val="clear" w:color="auto" w:fill="FFFFFF"/>
          </w:tcPr>
          <w:p w14:paraId="2D2222DE" w14:textId="77777777" w:rsidR="00E14A0A" w:rsidRDefault="00E14A0A" w:rsidP="00806210">
            <w:pPr>
              <w:pStyle w:val="tabela-spellchk"/>
            </w:pPr>
            <w:r>
              <w:t>Não</w:t>
            </w:r>
          </w:p>
        </w:tc>
        <w:tc>
          <w:tcPr>
            <w:tcW w:w="911" w:type="dxa"/>
            <w:gridSpan w:val="2"/>
            <w:tcBorders>
              <w:top w:val="single" w:sz="4" w:space="0" w:color="auto"/>
              <w:left w:val="single" w:sz="4" w:space="0" w:color="auto"/>
              <w:bottom w:val="single" w:sz="4" w:space="0" w:color="auto"/>
              <w:right w:val="single" w:sz="4" w:space="0" w:color="auto"/>
            </w:tcBorders>
            <w:shd w:val="clear" w:color="auto" w:fill="FFFFFF"/>
          </w:tcPr>
          <w:p w14:paraId="11A079FD" w14:textId="77777777" w:rsidR="00E14A0A" w:rsidRDefault="00E14A0A" w:rsidP="00806210">
            <w:pPr>
              <w:pStyle w:val="tabela-spellchk"/>
            </w:pPr>
            <w:r>
              <w:t>Não</w:t>
            </w:r>
          </w:p>
        </w:tc>
        <w:tc>
          <w:tcPr>
            <w:tcW w:w="966" w:type="dxa"/>
            <w:tcBorders>
              <w:top w:val="single" w:sz="4" w:space="0" w:color="auto"/>
              <w:left w:val="single" w:sz="4" w:space="0" w:color="auto"/>
              <w:bottom w:val="single" w:sz="4" w:space="0" w:color="auto"/>
              <w:right w:val="single" w:sz="4" w:space="0" w:color="auto"/>
            </w:tcBorders>
            <w:shd w:val="clear" w:color="auto" w:fill="FFFFFF"/>
          </w:tcPr>
          <w:p w14:paraId="5474A27F" w14:textId="77777777" w:rsidR="00E14A0A" w:rsidRDefault="00E14A0A" w:rsidP="00806210">
            <w:pPr>
              <w:pStyle w:val="tabela-spellchk"/>
            </w:pPr>
            <w:r>
              <w:t>Não</w:t>
            </w:r>
          </w:p>
        </w:tc>
      </w:tr>
      <w:tr w:rsidR="00E14A0A" w14:paraId="515A86EE" w14:textId="77777777" w:rsidTr="00806210">
        <w:trPr>
          <w:cantSplit/>
          <w:trHeight w:val="442"/>
          <w:jc w:val="center"/>
        </w:trPr>
        <w:tc>
          <w:tcPr>
            <w:tcW w:w="2426" w:type="dxa"/>
            <w:vMerge/>
            <w:tcBorders>
              <w:top w:val="single" w:sz="4" w:space="0" w:color="auto"/>
              <w:left w:val="single" w:sz="4" w:space="0" w:color="auto"/>
              <w:bottom w:val="single" w:sz="4" w:space="0" w:color="auto"/>
              <w:right w:val="single" w:sz="4" w:space="0" w:color="auto"/>
            </w:tcBorders>
            <w:shd w:val="pct20" w:color="000000" w:fill="FFFFFF"/>
            <w:vAlign w:val="center"/>
          </w:tcPr>
          <w:p w14:paraId="796E8218" w14:textId="77777777" w:rsidR="00E14A0A" w:rsidRDefault="00E14A0A" w:rsidP="00806210"/>
        </w:tc>
        <w:tc>
          <w:tcPr>
            <w:tcW w:w="6845" w:type="dxa"/>
            <w:gridSpan w:val="9"/>
            <w:tcBorders>
              <w:top w:val="single" w:sz="4" w:space="0" w:color="auto"/>
              <w:left w:val="single" w:sz="4" w:space="0" w:color="auto"/>
              <w:bottom w:val="single" w:sz="4" w:space="0" w:color="auto"/>
              <w:right w:val="single" w:sz="4" w:space="0" w:color="auto"/>
            </w:tcBorders>
            <w:shd w:val="clear" w:color="auto" w:fill="FFFFFF"/>
          </w:tcPr>
          <w:p w14:paraId="1F81CB21" w14:textId="77777777" w:rsidR="00E14A0A" w:rsidRDefault="00E14A0A" w:rsidP="00806210">
            <w:pPr>
              <w:pStyle w:val="tabela-spellchk"/>
            </w:pPr>
            <w:r>
              <w:t>Código da empresa</w:t>
            </w:r>
          </w:p>
        </w:tc>
      </w:tr>
      <w:tr w:rsidR="00E14A0A" w14:paraId="005929C9"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15"/>
              <w:gridCol w:w="2990"/>
              <w:gridCol w:w="900"/>
              <w:gridCol w:w="1089"/>
              <w:gridCol w:w="911"/>
              <w:gridCol w:w="966"/>
            </w:tblGrid>
            <w:tr w:rsidR="00E14A0A" w14:paraId="1605DCCC" w14:textId="77777777" w:rsidTr="00806210">
              <w:trPr>
                <w:cantSplit/>
                <w:trHeight w:val="442"/>
                <w:jc w:val="center"/>
              </w:trPr>
              <w:tc>
                <w:tcPr>
                  <w:tcW w:w="2415" w:type="dxa"/>
                  <w:vMerge w:val="restart"/>
                  <w:vAlign w:val="center"/>
                </w:tcPr>
                <w:p w14:paraId="18F73F6A" w14:textId="77777777" w:rsidR="00E14A0A" w:rsidRDefault="00E14A0A" w:rsidP="00806210">
                  <w:r w:rsidRPr="002A453E">
                    <w:t>mrfMesAno</w:t>
                  </w:r>
                </w:p>
              </w:tc>
              <w:tc>
                <w:tcPr>
                  <w:tcW w:w="2990" w:type="dxa"/>
                  <w:shd w:val="clear" w:color="auto" w:fill="FFFFFF"/>
                </w:tcPr>
                <w:p w14:paraId="60488F03" w14:textId="77777777" w:rsidR="00E14A0A" w:rsidRDefault="00E14A0A" w:rsidP="00806210">
                  <w:pPr>
                    <w:pStyle w:val="tabela-spellchk"/>
                  </w:pPr>
                  <w:r>
                    <w:t>Datetime</w:t>
                  </w:r>
                </w:p>
              </w:tc>
              <w:tc>
                <w:tcPr>
                  <w:tcW w:w="900" w:type="dxa"/>
                  <w:shd w:val="clear" w:color="auto" w:fill="FFFFFF"/>
                </w:tcPr>
                <w:p w14:paraId="5AA34732" w14:textId="77777777" w:rsidR="00E14A0A" w:rsidRDefault="00E14A0A" w:rsidP="00806210">
                  <w:pPr>
                    <w:pStyle w:val="tabela-spellchk"/>
                  </w:pPr>
                  <w:r>
                    <w:t>Sim</w:t>
                  </w:r>
                </w:p>
              </w:tc>
              <w:tc>
                <w:tcPr>
                  <w:tcW w:w="1089" w:type="dxa"/>
                  <w:shd w:val="clear" w:color="auto" w:fill="FFFFFF"/>
                </w:tcPr>
                <w:p w14:paraId="44EF3297" w14:textId="77777777" w:rsidR="00E14A0A" w:rsidRDefault="00E14A0A" w:rsidP="00806210">
                  <w:pPr>
                    <w:pStyle w:val="tabela-spellchk"/>
                  </w:pPr>
                  <w:r>
                    <w:t>Não</w:t>
                  </w:r>
                </w:p>
              </w:tc>
              <w:tc>
                <w:tcPr>
                  <w:tcW w:w="911" w:type="dxa"/>
                  <w:shd w:val="clear" w:color="auto" w:fill="FFFFFF"/>
                </w:tcPr>
                <w:p w14:paraId="27749423" w14:textId="77777777" w:rsidR="00E14A0A" w:rsidRDefault="00E14A0A" w:rsidP="00806210">
                  <w:pPr>
                    <w:pStyle w:val="tabela-spellchk"/>
                  </w:pPr>
                  <w:r>
                    <w:t>Não</w:t>
                  </w:r>
                </w:p>
              </w:tc>
              <w:tc>
                <w:tcPr>
                  <w:tcW w:w="966" w:type="dxa"/>
                  <w:shd w:val="clear" w:color="auto" w:fill="FFFFFF"/>
                </w:tcPr>
                <w:p w14:paraId="3E63CEEB" w14:textId="77777777" w:rsidR="00E14A0A" w:rsidRDefault="00E14A0A" w:rsidP="00806210">
                  <w:pPr>
                    <w:pStyle w:val="tabela-spellchk"/>
                  </w:pPr>
                  <w:r>
                    <w:t>Não</w:t>
                  </w:r>
                </w:p>
              </w:tc>
            </w:tr>
            <w:tr w:rsidR="00E14A0A" w14:paraId="2FFF639F" w14:textId="77777777" w:rsidTr="00806210">
              <w:trPr>
                <w:cantSplit/>
                <w:trHeight w:val="442"/>
                <w:jc w:val="center"/>
              </w:trPr>
              <w:tc>
                <w:tcPr>
                  <w:tcW w:w="2415" w:type="dxa"/>
                  <w:vMerge/>
                  <w:shd w:val="pct20" w:color="000000" w:fill="FFFFFF"/>
                  <w:vAlign w:val="center"/>
                </w:tcPr>
                <w:p w14:paraId="79F44643" w14:textId="77777777" w:rsidR="00E14A0A" w:rsidRDefault="00E14A0A" w:rsidP="00806210"/>
              </w:tc>
              <w:tc>
                <w:tcPr>
                  <w:tcW w:w="6856" w:type="dxa"/>
                  <w:gridSpan w:val="5"/>
                  <w:shd w:val="clear" w:color="auto" w:fill="FFFFFF"/>
                </w:tcPr>
                <w:p w14:paraId="2B387579" w14:textId="77777777" w:rsidR="00E14A0A" w:rsidRDefault="00E14A0A" w:rsidP="00806210">
                  <w:pPr>
                    <w:pStyle w:val="tabela-spellchk"/>
                  </w:pPr>
                  <w:r>
                    <w:t>Mês de referencia da empresa</w:t>
                  </w:r>
                </w:p>
              </w:tc>
            </w:tr>
          </w:tbl>
          <w:p w14:paraId="739D9B3B" w14:textId="77777777" w:rsidR="00E14A0A" w:rsidRDefault="00E14A0A" w:rsidP="00806210">
            <w:pPr>
              <w:pStyle w:val="tabela"/>
            </w:pPr>
          </w:p>
        </w:tc>
      </w:tr>
      <w:tr w:rsidR="00E14A0A" w14:paraId="04EE04BB"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79"/>
              <w:gridCol w:w="900"/>
              <w:gridCol w:w="1089"/>
              <w:gridCol w:w="911"/>
              <w:gridCol w:w="966"/>
            </w:tblGrid>
            <w:tr w:rsidR="00E14A0A" w14:paraId="71821F54" w14:textId="77777777" w:rsidTr="00806210">
              <w:trPr>
                <w:cantSplit/>
                <w:trHeight w:val="442"/>
                <w:jc w:val="center"/>
              </w:trPr>
              <w:tc>
                <w:tcPr>
                  <w:tcW w:w="2426" w:type="dxa"/>
                  <w:vMerge w:val="restart"/>
                  <w:vAlign w:val="center"/>
                </w:tcPr>
                <w:p w14:paraId="77A4C787" w14:textId="77777777" w:rsidR="00E14A0A" w:rsidRDefault="00E14A0A" w:rsidP="00806210">
                  <w:r>
                    <w:t>cmpid</w:t>
                  </w:r>
                </w:p>
              </w:tc>
              <w:tc>
                <w:tcPr>
                  <w:tcW w:w="2979" w:type="dxa"/>
                  <w:shd w:val="clear" w:color="auto" w:fill="FFFFFF"/>
                </w:tcPr>
                <w:p w14:paraId="07877923" w14:textId="77777777" w:rsidR="00E14A0A" w:rsidRDefault="00E14A0A" w:rsidP="00806210">
                  <w:pPr>
                    <w:pStyle w:val="tabela-spellchk"/>
                  </w:pPr>
                  <w:r>
                    <w:t>Integer</w:t>
                  </w:r>
                </w:p>
              </w:tc>
              <w:tc>
                <w:tcPr>
                  <w:tcW w:w="900" w:type="dxa"/>
                  <w:shd w:val="clear" w:color="auto" w:fill="FFFFFF"/>
                </w:tcPr>
                <w:p w14:paraId="733EF593" w14:textId="77777777" w:rsidR="00E14A0A" w:rsidRDefault="00E14A0A" w:rsidP="00806210">
                  <w:pPr>
                    <w:pStyle w:val="tabela-spellchk"/>
                  </w:pPr>
                  <w:r>
                    <w:t>Sim</w:t>
                  </w:r>
                </w:p>
              </w:tc>
              <w:tc>
                <w:tcPr>
                  <w:tcW w:w="1089" w:type="dxa"/>
                  <w:shd w:val="clear" w:color="auto" w:fill="FFFFFF"/>
                </w:tcPr>
                <w:p w14:paraId="515FFBA4" w14:textId="77777777" w:rsidR="00E14A0A" w:rsidRDefault="00E14A0A" w:rsidP="00806210">
                  <w:pPr>
                    <w:pStyle w:val="tabela-spellchk"/>
                  </w:pPr>
                  <w:r>
                    <w:t>Não</w:t>
                  </w:r>
                </w:p>
              </w:tc>
              <w:tc>
                <w:tcPr>
                  <w:tcW w:w="911" w:type="dxa"/>
                  <w:shd w:val="clear" w:color="auto" w:fill="FFFFFF"/>
                </w:tcPr>
                <w:p w14:paraId="6A45AA80" w14:textId="77777777" w:rsidR="00E14A0A" w:rsidRDefault="00E14A0A" w:rsidP="00806210">
                  <w:pPr>
                    <w:pStyle w:val="tabela-spellchk"/>
                  </w:pPr>
                  <w:r>
                    <w:t>Não</w:t>
                  </w:r>
                </w:p>
              </w:tc>
              <w:tc>
                <w:tcPr>
                  <w:tcW w:w="966" w:type="dxa"/>
                  <w:shd w:val="clear" w:color="auto" w:fill="FFFFFF"/>
                </w:tcPr>
                <w:p w14:paraId="0DAAEE3C" w14:textId="77777777" w:rsidR="00E14A0A" w:rsidRDefault="00E14A0A" w:rsidP="00806210">
                  <w:pPr>
                    <w:pStyle w:val="tabela-spellchk"/>
                  </w:pPr>
                  <w:r>
                    <w:t>Não</w:t>
                  </w:r>
                </w:p>
              </w:tc>
            </w:tr>
            <w:tr w:rsidR="00E14A0A" w14:paraId="057F7A7A" w14:textId="77777777" w:rsidTr="00806210">
              <w:trPr>
                <w:cantSplit/>
                <w:trHeight w:val="442"/>
                <w:jc w:val="center"/>
              </w:trPr>
              <w:tc>
                <w:tcPr>
                  <w:tcW w:w="2426" w:type="dxa"/>
                  <w:vMerge/>
                  <w:shd w:val="pct20" w:color="000000" w:fill="FFFFFF"/>
                  <w:vAlign w:val="center"/>
                </w:tcPr>
                <w:p w14:paraId="27F8C7D0" w14:textId="77777777" w:rsidR="00E14A0A" w:rsidRDefault="00E14A0A" w:rsidP="00806210"/>
              </w:tc>
              <w:tc>
                <w:tcPr>
                  <w:tcW w:w="6845" w:type="dxa"/>
                  <w:gridSpan w:val="5"/>
                  <w:shd w:val="clear" w:color="auto" w:fill="FFFFFF"/>
                </w:tcPr>
                <w:p w14:paraId="0E16386E" w14:textId="77777777" w:rsidR="00E14A0A" w:rsidRDefault="00E14A0A" w:rsidP="00806210">
                  <w:pPr>
                    <w:pStyle w:val="tabela-spellchk"/>
                  </w:pPr>
                  <w:r>
                    <w:t>Identificador da linha</w:t>
                  </w:r>
                </w:p>
              </w:tc>
            </w:tr>
          </w:tbl>
          <w:p w14:paraId="068A5BBD" w14:textId="77777777" w:rsidR="00E14A0A" w:rsidRDefault="00E14A0A" w:rsidP="00806210">
            <w:pPr>
              <w:pStyle w:val="tabela"/>
            </w:pPr>
          </w:p>
        </w:tc>
      </w:tr>
      <w:tr w:rsidR="00E14A0A" w14:paraId="6E99E3CB" w14:textId="77777777" w:rsidTr="00806210">
        <w:trPr>
          <w:cantSplit/>
          <w:trHeight w:val="1188"/>
          <w:jc w:val="center"/>
        </w:trPr>
        <w:tc>
          <w:tcPr>
            <w:tcW w:w="9271" w:type="dxa"/>
            <w:gridSpan w:val="10"/>
            <w:tcBorders>
              <w:top w:val="single" w:sz="4" w:space="0" w:color="auto"/>
              <w:left w:val="single" w:sz="4" w:space="0" w:color="auto"/>
              <w:bottom w:val="single" w:sz="4" w:space="0" w:color="auto"/>
              <w:right w:val="single" w:sz="4" w:space="0" w:color="auto"/>
            </w:tcBorders>
            <w:vAlign w:val="center"/>
          </w:tcPr>
          <w:tbl>
            <w:tblPr>
              <w:tblW w:w="9271" w:type="dxa"/>
              <w:jc w:val="center"/>
              <w:tblBorders>
                <w:insideH w:val="single" w:sz="4" w:space="0" w:color="auto"/>
                <w:insideV w:val="single" w:sz="4" w:space="0" w:color="auto"/>
              </w:tblBorders>
              <w:shd w:val="pct20" w:color="000000" w:fill="FFFFFF"/>
              <w:tblLayout w:type="fixed"/>
              <w:tblLook w:val="0000" w:firstRow="0" w:lastRow="0" w:firstColumn="0" w:lastColumn="0" w:noHBand="0" w:noVBand="0"/>
            </w:tblPr>
            <w:tblGrid>
              <w:gridCol w:w="2426"/>
              <w:gridCol w:w="2979"/>
              <w:gridCol w:w="900"/>
              <w:gridCol w:w="1089"/>
              <w:gridCol w:w="911"/>
              <w:gridCol w:w="966"/>
            </w:tblGrid>
            <w:tr w:rsidR="00E14A0A" w14:paraId="3014C81E" w14:textId="77777777" w:rsidTr="00806210">
              <w:trPr>
                <w:cantSplit/>
                <w:trHeight w:val="442"/>
                <w:jc w:val="center"/>
              </w:trPr>
              <w:tc>
                <w:tcPr>
                  <w:tcW w:w="2426" w:type="dxa"/>
                  <w:vMerge w:val="restart"/>
                  <w:vAlign w:val="center"/>
                </w:tcPr>
                <w:p w14:paraId="3A382DB6" w14:textId="77777777" w:rsidR="00E14A0A" w:rsidRDefault="00E14A0A" w:rsidP="00806210">
                  <w:r>
                    <w:t>Vdrvalor</w:t>
                  </w:r>
                </w:p>
              </w:tc>
              <w:tc>
                <w:tcPr>
                  <w:tcW w:w="2979" w:type="dxa"/>
                  <w:shd w:val="clear" w:color="auto" w:fill="FFFFFF"/>
                </w:tcPr>
                <w:p w14:paraId="183E664D" w14:textId="77777777" w:rsidR="00E14A0A" w:rsidRDefault="00E14A0A" w:rsidP="00806210">
                  <w:pPr>
                    <w:pStyle w:val="tabela-spellchk"/>
                  </w:pPr>
                  <w:r>
                    <w:t>Float</w:t>
                  </w:r>
                </w:p>
              </w:tc>
              <w:tc>
                <w:tcPr>
                  <w:tcW w:w="900" w:type="dxa"/>
                  <w:shd w:val="clear" w:color="auto" w:fill="FFFFFF"/>
                </w:tcPr>
                <w:p w14:paraId="2CE760E1" w14:textId="77777777" w:rsidR="00E14A0A" w:rsidRDefault="00E14A0A" w:rsidP="00806210">
                  <w:pPr>
                    <w:pStyle w:val="tabela-spellchk"/>
                  </w:pPr>
                  <w:r>
                    <w:t>Não</w:t>
                  </w:r>
                </w:p>
              </w:tc>
              <w:tc>
                <w:tcPr>
                  <w:tcW w:w="1089" w:type="dxa"/>
                  <w:shd w:val="clear" w:color="auto" w:fill="FFFFFF"/>
                </w:tcPr>
                <w:p w14:paraId="437C6776" w14:textId="77777777" w:rsidR="00E14A0A" w:rsidRDefault="00E14A0A" w:rsidP="00806210">
                  <w:pPr>
                    <w:pStyle w:val="tabela-spellchk"/>
                  </w:pPr>
                  <w:r>
                    <w:t>Não</w:t>
                  </w:r>
                </w:p>
              </w:tc>
              <w:tc>
                <w:tcPr>
                  <w:tcW w:w="911" w:type="dxa"/>
                  <w:shd w:val="clear" w:color="auto" w:fill="FFFFFF"/>
                </w:tcPr>
                <w:p w14:paraId="1699FDE6" w14:textId="77777777" w:rsidR="00E14A0A" w:rsidRDefault="00E14A0A" w:rsidP="00806210">
                  <w:pPr>
                    <w:pStyle w:val="tabela-spellchk"/>
                  </w:pPr>
                  <w:r>
                    <w:t>Não</w:t>
                  </w:r>
                </w:p>
              </w:tc>
              <w:tc>
                <w:tcPr>
                  <w:tcW w:w="966" w:type="dxa"/>
                  <w:shd w:val="clear" w:color="auto" w:fill="FFFFFF"/>
                </w:tcPr>
                <w:p w14:paraId="2CAE26D7" w14:textId="77777777" w:rsidR="00E14A0A" w:rsidRDefault="00E14A0A" w:rsidP="00806210">
                  <w:pPr>
                    <w:pStyle w:val="tabela-spellchk"/>
                  </w:pPr>
                  <w:r>
                    <w:t>Não</w:t>
                  </w:r>
                </w:p>
              </w:tc>
            </w:tr>
            <w:tr w:rsidR="00E14A0A" w14:paraId="69350AD8" w14:textId="77777777" w:rsidTr="00806210">
              <w:trPr>
                <w:cantSplit/>
                <w:trHeight w:val="442"/>
                <w:jc w:val="center"/>
              </w:trPr>
              <w:tc>
                <w:tcPr>
                  <w:tcW w:w="2426" w:type="dxa"/>
                  <w:vMerge/>
                  <w:shd w:val="pct20" w:color="000000" w:fill="FFFFFF"/>
                  <w:vAlign w:val="center"/>
                </w:tcPr>
                <w:p w14:paraId="284E01B7" w14:textId="77777777" w:rsidR="00E14A0A" w:rsidRDefault="00E14A0A" w:rsidP="00806210"/>
              </w:tc>
              <w:tc>
                <w:tcPr>
                  <w:tcW w:w="6845" w:type="dxa"/>
                  <w:gridSpan w:val="5"/>
                  <w:shd w:val="clear" w:color="auto" w:fill="FFFFFF"/>
                </w:tcPr>
                <w:p w14:paraId="53A482A6" w14:textId="77777777" w:rsidR="00E14A0A" w:rsidRDefault="00E14A0A" w:rsidP="00806210">
                  <w:pPr>
                    <w:pStyle w:val="tabela-spellchk"/>
                  </w:pPr>
                  <w:r>
                    <w:t>Valor  do campo</w:t>
                  </w:r>
                </w:p>
              </w:tc>
            </w:tr>
          </w:tbl>
          <w:p w14:paraId="32EDF9EE" w14:textId="77777777" w:rsidR="00E14A0A" w:rsidRDefault="00E14A0A" w:rsidP="00806210">
            <w:pPr>
              <w:pStyle w:val="tabela"/>
            </w:pPr>
          </w:p>
        </w:tc>
      </w:tr>
    </w:tbl>
    <w:p w14:paraId="20C4D5C3" w14:textId="77777777" w:rsidR="00E14A0A" w:rsidRDefault="00E14A0A" w:rsidP="00E14A0A"/>
    <w:p w14:paraId="3A496CC9" w14:textId="77777777" w:rsidR="00E14A0A" w:rsidRDefault="00E14A0A" w:rsidP="00E14A0A">
      <w:pPr>
        <w:pStyle w:val="Ttulo3"/>
        <w:tabs>
          <w:tab w:val="num" w:pos="2073"/>
        </w:tabs>
        <w:ind w:left="1713"/>
      </w:pPr>
      <w:bookmarkStart w:id="899" w:name="_Toc183460255"/>
      <w:r>
        <w:t>Tabela MercadosCapAdi</w:t>
      </w:r>
      <w:bookmarkEnd w:id="899"/>
    </w:p>
    <w:p w14:paraId="2DDF37C8" w14:textId="77777777" w:rsidR="00E14A0A" w:rsidRDefault="00E14A0A" w:rsidP="00E14A0A">
      <w:pPr>
        <w:pStyle w:val="PreHead3"/>
      </w:pPr>
    </w:p>
    <w:p w14:paraId="676BC88C" w14:textId="77777777" w:rsidR="00E14A0A" w:rsidRDefault="00E14A0A" w:rsidP="00E14A0A">
      <w:pPr>
        <w:keepNext/>
      </w:pPr>
      <w:r>
        <w:t>Esta tabela armazena os mercados relacionados as telas de capital adicional.</w:t>
      </w:r>
    </w:p>
    <w:p w14:paraId="2CF99B58" w14:textId="77777777" w:rsidR="00E14A0A" w:rsidRDefault="00E14A0A" w:rsidP="00E14A0A">
      <w:pPr>
        <w:keepNext/>
      </w:pPr>
      <w:r>
        <w:t>Seu conteúdo é fixo.</w:t>
      </w:r>
    </w:p>
    <w:p w14:paraId="7EC95BCD" w14:textId="77777777" w:rsidR="00E14A0A" w:rsidRDefault="00E14A0A" w:rsidP="00E14A0A">
      <w:pPr>
        <w:pStyle w:val="Ttulo4"/>
        <w:tabs>
          <w:tab w:val="clear" w:pos="1584"/>
          <w:tab w:val="num" w:pos="1431"/>
        </w:tabs>
        <w:ind w:left="1431"/>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E14A0A" w14:paraId="3C9BE220" w14:textId="77777777" w:rsidTr="00806210">
        <w:trPr>
          <w:cantSplit/>
          <w:trHeight w:val="426"/>
          <w:tblHeader/>
          <w:jc w:val="center"/>
        </w:trPr>
        <w:tc>
          <w:tcPr>
            <w:tcW w:w="2441" w:type="dxa"/>
            <w:vMerge w:val="restart"/>
            <w:shd w:val="pct20" w:color="000000" w:fill="FFFFFF"/>
          </w:tcPr>
          <w:p w14:paraId="0DD3C9B4" w14:textId="77777777" w:rsidR="00E14A0A" w:rsidRDefault="00E14A0A" w:rsidP="00806210">
            <w:pPr>
              <w:pStyle w:val="tabela"/>
              <w:rPr>
                <w:b/>
              </w:rPr>
            </w:pPr>
            <w:r>
              <w:rPr>
                <w:b/>
              </w:rPr>
              <w:t>Campo</w:t>
            </w:r>
          </w:p>
        </w:tc>
        <w:tc>
          <w:tcPr>
            <w:tcW w:w="2954" w:type="dxa"/>
            <w:shd w:val="pct20" w:color="000000" w:fill="FFFFFF"/>
          </w:tcPr>
          <w:p w14:paraId="10EDA62E" w14:textId="77777777" w:rsidR="00E14A0A" w:rsidRDefault="00E14A0A" w:rsidP="00806210">
            <w:pPr>
              <w:pStyle w:val="tabela"/>
              <w:rPr>
                <w:b/>
              </w:rPr>
            </w:pPr>
            <w:r>
              <w:rPr>
                <w:b/>
              </w:rPr>
              <w:t>Tipo</w:t>
            </w:r>
          </w:p>
        </w:tc>
        <w:tc>
          <w:tcPr>
            <w:tcW w:w="966" w:type="dxa"/>
            <w:shd w:val="pct20" w:color="000000" w:fill="FFFFFF"/>
          </w:tcPr>
          <w:p w14:paraId="080CF780" w14:textId="77777777" w:rsidR="00E14A0A" w:rsidRDefault="00E14A0A" w:rsidP="00806210">
            <w:pPr>
              <w:pStyle w:val="tabela"/>
              <w:rPr>
                <w:b/>
              </w:rPr>
            </w:pPr>
            <w:r>
              <w:rPr>
                <w:b/>
              </w:rPr>
              <w:t>C.P.</w:t>
            </w:r>
          </w:p>
        </w:tc>
        <w:tc>
          <w:tcPr>
            <w:tcW w:w="966" w:type="dxa"/>
            <w:shd w:val="pct20" w:color="000000" w:fill="FFFFFF"/>
          </w:tcPr>
          <w:p w14:paraId="747F933B" w14:textId="77777777" w:rsidR="00E14A0A" w:rsidRDefault="00E14A0A" w:rsidP="00806210">
            <w:pPr>
              <w:pStyle w:val="tabela"/>
              <w:rPr>
                <w:b/>
              </w:rPr>
            </w:pPr>
            <w:r>
              <w:rPr>
                <w:b/>
              </w:rPr>
              <w:t>C.E.</w:t>
            </w:r>
          </w:p>
        </w:tc>
        <w:tc>
          <w:tcPr>
            <w:tcW w:w="966" w:type="dxa"/>
            <w:shd w:val="pct20" w:color="000000" w:fill="FFFFFF"/>
          </w:tcPr>
          <w:p w14:paraId="5D40454E" w14:textId="77777777" w:rsidR="00E14A0A" w:rsidRDefault="00E14A0A" w:rsidP="00806210">
            <w:pPr>
              <w:pStyle w:val="tabela"/>
              <w:rPr>
                <w:b/>
              </w:rPr>
            </w:pPr>
            <w:r>
              <w:rPr>
                <w:b/>
              </w:rPr>
              <w:t>Obrig.</w:t>
            </w:r>
          </w:p>
        </w:tc>
        <w:tc>
          <w:tcPr>
            <w:tcW w:w="968" w:type="dxa"/>
            <w:shd w:val="pct20" w:color="000000" w:fill="FFFFFF"/>
          </w:tcPr>
          <w:p w14:paraId="05AF9961" w14:textId="77777777" w:rsidR="00E14A0A" w:rsidRDefault="00E14A0A" w:rsidP="00806210">
            <w:pPr>
              <w:pStyle w:val="tabela"/>
              <w:rPr>
                <w:b/>
              </w:rPr>
            </w:pPr>
            <w:r>
              <w:rPr>
                <w:b/>
              </w:rPr>
              <w:t>Calc.</w:t>
            </w:r>
          </w:p>
        </w:tc>
      </w:tr>
      <w:tr w:rsidR="00E14A0A" w14:paraId="012CE896" w14:textId="77777777" w:rsidTr="00806210">
        <w:trPr>
          <w:cantSplit/>
          <w:trHeight w:val="426"/>
          <w:tblHeader/>
          <w:jc w:val="center"/>
        </w:trPr>
        <w:tc>
          <w:tcPr>
            <w:tcW w:w="2441" w:type="dxa"/>
            <w:vMerge/>
            <w:shd w:val="pct20" w:color="000000" w:fill="FFFFFF"/>
          </w:tcPr>
          <w:p w14:paraId="433EAED4" w14:textId="77777777" w:rsidR="00E14A0A" w:rsidRDefault="00E14A0A" w:rsidP="00806210">
            <w:pPr>
              <w:pStyle w:val="tabela"/>
              <w:rPr>
                <w:b/>
              </w:rPr>
            </w:pPr>
          </w:p>
        </w:tc>
        <w:tc>
          <w:tcPr>
            <w:tcW w:w="6820" w:type="dxa"/>
            <w:gridSpan w:val="5"/>
            <w:shd w:val="pct20" w:color="000000" w:fill="FFFFFF"/>
          </w:tcPr>
          <w:p w14:paraId="56C5E69D" w14:textId="77777777" w:rsidR="00E14A0A" w:rsidRDefault="00E14A0A" w:rsidP="00806210">
            <w:pPr>
              <w:pStyle w:val="tabela-spellchk"/>
              <w:rPr>
                <w:b/>
              </w:rPr>
            </w:pPr>
            <w:r>
              <w:rPr>
                <w:b/>
              </w:rPr>
              <w:t>Descrição</w:t>
            </w:r>
          </w:p>
        </w:tc>
      </w:tr>
      <w:tr w:rsidR="00E14A0A" w14:paraId="4442A072" w14:textId="77777777" w:rsidTr="00806210">
        <w:trPr>
          <w:trHeight w:hRule="exact" w:val="20"/>
          <w:tblHeader/>
          <w:jc w:val="center"/>
        </w:trPr>
        <w:tc>
          <w:tcPr>
            <w:tcW w:w="2441" w:type="dxa"/>
            <w:shd w:val="pct20" w:color="000000" w:fill="FFFFFF"/>
          </w:tcPr>
          <w:p w14:paraId="32E363E9" w14:textId="77777777" w:rsidR="00E14A0A" w:rsidRDefault="00E14A0A" w:rsidP="00806210">
            <w:pPr>
              <w:pStyle w:val="tabela-separate"/>
              <w:keepNext/>
              <w:rPr>
                <w:b/>
              </w:rPr>
            </w:pPr>
          </w:p>
        </w:tc>
        <w:tc>
          <w:tcPr>
            <w:tcW w:w="6820" w:type="dxa"/>
            <w:gridSpan w:val="5"/>
            <w:shd w:val="pct20" w:color="000000" w:fill="FFFFFF"/>
          </w:tcPr>
          <w:p w14:paraId="587CBBEF" w14:textId="77777777" w:rsidR="00E14A0A" w:rsidRDefault="00E14A0A" w:rsidP="00806210">
            <w:pPr>
              <w:pStyle w:val="tabela-separate"/>
              <w:keepNext/>
              <w:rPr>
                <w:b/>
              </w:rPr>
            </w:pPr>
          </w:p>
        </w:tc>
      </w:tr>
      <w:tr w:rsidR="00E14A0A" w14:paraId="1B527FD1" w14:textId="77777777" w:rsidTr="00806210">
        <w:trPr>
          <w:cantSplit/>
          <w:trHeight w:val="426"/>
          <w:jc w:val="center"/>
        </w:trPr>
        <w:tc>
          <w:tcPr>
            <w:tcW w:w="2441" w:type="dxa"/>
            <w:vMerge w:val="restart"/>
            <w:shd w:val="clear" w:color="auto" w:fill="FFFFFF"/>
          </w:tcPr>
          <w:p w14:paraId="4B1204B0" w14:textId="77777777" w:rsidR="00E14A0A" w:rsidRDefault="00E14A0A" w:rsidP="00806210">
            <w:pPr>
              <w:pStyle w:val="tabela"/>
            </w:pPr>
            <w:r>
              <w:t>merAtendido</w:t>
            </w:r>
          </w:p>
        </w:tc>
        <w:tc>
          <w:tcPr>
            <w:tcW w:w="2954" w:type="dxa"/>
            <w:shd w:val="clear" w:color="auto" w:fill="FFFFFF"/>
          </w:tcPr>
          <w:p w14:paraId="0D4AB486" w14:textId="77777777" w:rsidR="00E14A0A" w:rsidRDefault="00E14A0A" w:rsidP="00806210">
            <w:pPr>
              <w:pStyle w:val="tabela"/>
            </w:pPr>
            <w:r>
              <w:t>Yes/No</w:t>
            </w:r>
          </w:p>
        </w:tc>
        <w:tc>
          <w:tcPr>
            <w:tcW w:w="966" w:type="dxa"/>
            <w:shd w:val="clear" w:color="auto" w:fill="FFFFFF"/>
          </w:tcPr>
          <w:p w14:paraId="05FC3154" w14:textId="77777777" w:rsidR="00E14A0A" w:rsidRDefault="00E14A0A" w:rsidP="00806210">
            <w:pPr>
              <w:pStyle w:val="tabela"/>
            </w:pPr>
            <w:r>
              <w:t>Não</w:t>
            </w:r>
          </w:p>
        </w:tc>
        <w:tc>
          <w:tcPr>
            <w:tcW w:w="966" w:type="dxa"/>
            <w:shd w:val="clear" w:color="auto" w:fill="FFFFFF"/>
          </w:tcPr>
          <w:p w14:paraId="36FD2348" w14:textId="77777777" w:rsidR="00E14A0A" w:rsidRDefault="00E14A0A" w:rsidP="00806210">
            <w:pPr>
              <w:pStyle w:val="tabela"/>
            </w:pPr>
            <w:r>
              <w:t>Não</w:t>
            </w:r>
          </w:p>
        </w:tc>
        <w:tc>
          <w:tcPr>
            <w:tcW w:w="966" w:type="dxa"/>
            <w:shd w:val="clear" w:color="auto" w:fill="FFFFFF"/>
          </w:tcPr>
          <w:p w14:paraId="283F4ABD" w14:textId="77777777" w:rsidR="00E14A0A" w:rsidRDefault="00E14A0A" w:rsidP="00806210">
            <w:pPr>
              <w:pStyle w:val="tabela"/>
            </w:pPr>
            <w:r>
              <w:t>Não</w:t>
            </w:r>
          </w:p>
        </w:tc>
        <w:tc>
          <w:tcPr>
            <w:tcW w:w="968" w:type="dxa"/>
            <w:shd w:val="clear" w:color="auto" w:fill="FFFFFF"/>
          </w:tcPr>
          <w:p w14:paraId="1F22F660" w14:textId="77777777" w:rsidR="00E14A0A" w:rsidRDefault="00E14A0A" w:rsidP="00806210">
            <w:pPr>
              <w:pStyle w:val="tabela"/>
            </w:pPr>
            <w:r>
              <w:t>Não</w:t>
            </w:r>
          </w:p>
        </w:tc>
      </w:tr>
      <w:tr w:rsidR="00E14A0A" w14:paraId="6079C061" w14:textId="77777777" w:rsidTr="00806210">
        <w:trPr>
          <w:cantSplit/>
          <w:trHeight w:val="426"/>
          <w:jc w:val="center"/>
        </w:trPr>
        <w:tc>
          <w:tcPr>
            <w:tcW w:w="2441" w:type="dxa"/>
            <w:vMerge/>
            <w:shd w:val="clear" w:color="auto" w:fill="FFFFFF"/>
          </w:tcPr>
          <w:p w14:paraId="46FE3E95" w14:textId="77777777" w:rsidR="00E14A0A" w:rsidRDefault="00E14A0A" w:rsidP="00806210">
            <w:pPr>
              <w:pStyle w:val="tabela"/>
            </w:pPr>
          </w:p>
        </w:tc>
        <w:tc>
          <w:tcPr>
            <w:tcW w:w="6820" w:type="dxa"/>
            <w:gridSpan w:val="5"/>
            <w:shd w:val="clear" w:color="auto" w:fill="FFFFFF"/>
          </w:tcPr>
          <w:p w14:paraId="22B3A2D0" w14:textId="77777777" w:rsidR="00E14A0A" w:rsidRDefault="00E14A0A" w:rsidP="00806210">
            <w:pPr>
              <w:pStyle w:val="tabela-spellchk"/>
            </w:pPr>
            <w:r>
              <w:t>Mercado atendido</w:t>
            </w:r>
          </w:p>
        </w:tc>
      </w:tr>
      <w:tr w:rsidR="00E14A0A" w14:paraId="0F925CAB" w14:textId="77777777" w:rsidTr="00806210">
        <w:trPr>
          <w:trHeight w:hRule="exact" w:val="20"/>
          <w:jc w:val="center"/>
        </w:trPr>
        <w:tc>
          <w:tcPr>
            <w:tcW w:w="2441" w:type="dxa"/>
            <w:shd w:val="clear" w:color="auto" w:fill="FFFFFF"/>
          </w:tcPr>
          <w:p w14:paraId="39D639A2" w14:textId="77777777" w:rsidR="00E14A0A" w:rsidRDefault="00E14A0A" w:rsidP="00806210">
            <w:pPr>
              <w:pStyle w:val="tabela-separate"/>
            </w:pPr>
          </w:p>
        </w:tc>
        <w:tc>
          <w:tcPr>
            <w:tcW w:w="6820" w:type="dxa"/>
            <w:gridSpan w:val="5"/>
            <w:shd w:val="clear" w:color="auto" w:fill="FFFFFF"/>
          </w:tcPr>
          <w:p w14:paraId="6A6DC102" w14:textId="77777777" w:rsidR="00E14A0A" w:rsidRDefault="00E14A0A" w:rsidP="00806210">
            <w:pPr>
              <w:pStyle w:val="tabela-separate"/>
            </w:pPr>
          </w:p>
        </w:tc>
      </w:tr>
      <w:tr w:rsidR="00E14A0A" w14:paraId="7ECCC089" w14:textId="77777777" w:rsidTr="00806210">
        <w:trPr>
          <w:cantSplit/>
          <w:trHeight w:val="426"/>
          <w:jc w:val="center"/>
        </w:trPr>
        <w:tc>
          <w:tcPr>
            <w:tcW w:w="2441" w:type="dxa"/>
            <w:vMerge w:val="restart"/>
            <w:shd w:val="clear" w:color="auto" w:fill="FFFFFF"/>
          </w:tcPr>
          <w:p w14:paraId="7CF9D805" w14:textId="77777777" w:rsidR="00E14A0A" w:rsidRDefault="00E14A0A" w:rsidP="00806210">
            <w:pPr>
              <w:pStyle w:val="tabela"/>
            </w:pPr>
            <w:r>
              <w:t>merCodigo</w:t>
            </w:r>
          </w:p>
        </w:tc>
        <w:tc>
          <w:tcPr>
            <w:tcW w:w="2954" w:type="dxa"/>
            <w:shd w:val="clear" w:color="auto" w:fill="FFFFFF"/>
          </w:tcPr>
          <w:p w14:paraId="17E13819" w14:textId="77777777" w:rsidR="00E14A0A" w:rsidRDefault="00E14A0A" w:rsidP="00806210">
            <w:pPr>
              <w:pStyle w:val="tabela"/>
            </w:pPr>
            <w:r>
              <w:t>Long Integer</w:t>
            </w:r>
          </w:p>
        </w:tc>
        <w:tc>
          <w:tcPr>
            <w:tcW w:w="966" w:type="dxa"/>
            <w:shd w:val="clear" w:color="auto" w:fill="FFFFFF"/>
          </w:tcPr>
          <w:p w14:paraId="3631C95C" w14:textId="77777777" w:rsidR="00E14A0A" w:rsidRDefault="00E14A0A" w:rsidP="00806210">
            <w:pPr>
              <w:pStyle w:val="tabela"/>
            </w:pPr>
            <w:r>
              <w:t>Sim</w:t>
            </w:r>
          </w:p>
        </w:tc>
        <w:tc>
          <w:tcPr>
            <w:tcW w:w="966" w:type="dxa"/>
            <w:shd w:val="clear" w:color="auto" w:fill="FFFFFF"/>
          </w:tcPr>
          <w:p w14:paraId="2F06A3B1" w14:textId="77777777" w:rsidR="00E14A0A" w:rsidRDefault="00E14A0A" w:rsidP="00806210">
            <w:pPr>
              <w:pStyle w:val="tabela"/>
            </w:pPr>
            <w:r>
              <w:t>Não</w:t>
            </w:r>
          </w:p>
        </w:tc>
        <w:tc>
          <w:tcPr>
            <w:tcW w:w="966" w:type="dxa"/>
            <w:shd w:val="clear" w:color="auto" w:fill="FFFFFF"/>
          </w:tcPr>
          <w:p w14:paraId="2CC28BE7" w14:textId="77777777" w:rsidR="00E14A0A" w:rsidRDefault="00E14A0A" w:rsidP="00806210">
            <w:pPr>
              <w:pStyle w:val="tabela"/>
            </w:pPr>
            <w:r>
              <w:t>Não</w:t>
            </w:r>
          </w:p>
        </w:tc>
        <w:tc>
          <w:tcPr>
            <w:tcW w:w="968" w:type="dxa"/>
            <w:shd w:val="clear" w:color="auto" w:fill="FFFFFF"/>
          </w:tcPr>
          <w:p w14:paraId="3E7DE526" w14:textId="77777777" w:rsidR="00E14A0A" w:rsidRDefault="00E14A0A" w:rsidP="00806210">
            <w:pPr>
              <w:pStyle w:val="tabela"/>
            </w:pPr>
            <w:r>
              <w:t>Não</w:t>
            </w:r>
          </w:p>
        </w:tc>
      </w:tr>
      <w:tr w:rsidR="00E14A0A" w14:paraId="2712DD1C" w14:textId="77777777" w:rsidTr="00806210">
        <w:trPr>
          <w:cantSplit/>
          <w:trHeight w:val="426"/>
          <w:jc w:val="center"/>
        </w:trPr>
        <w:tc>
          <w:tcPr>
            <w:tcW w:w="2441" w:type="dxa"/>
            <w:vMerge/>
            <w:shd w:val="clear" w:color="auto" w:fill="FFFFFF"/>
          </w:tcPr>
          <w:p w14:paraId="100350E4" w14:textId="77777777" w:rsidR="00E14A0A" w:rsidRDefault="00E14A0A" w:rsidP="00806210">
            <w:pPr>
              <w:pStyle w:val="tabela"/>
            </w:pPr>
          </w:p>
        </w:tc>
        <w:tc>
          <w:tcPr>
            <w:tcW w:w="6820" w:type="dxa"/>
            <w:gridSpan w:val="5"/>
            <w:shd w:val="clear" w:color="auto" w:fill="FFFFFF"/>
          </w:tcPr>
          <w:p w14:paraId="6A42FDE3" w14:textId="77777777" w:rsidR="00E14A0A" w:rsidRDefault="00E14A0A" w:rsidP="00806210">
            <w:pPr>
              <w:pStyle w:val="tabela-spellchk"/>
            </w:pPr>
            <w:r>
              <w:t>Código do mercado</w:t>
            </w:r>
          </w:p>
        </w:tc>
      </w:tr>
      <w:tr w:rsidR="00E14A0A" w14:paraId="72493B20" w14:textId="77777777" w:rsidTr="00806210">
        <w:trPr>
          <w:trHeight w:hRule="exact" w:val="20"/>
          <w:jc w:val="center"/>
        </w:trPr>
        <w:tc>
          <w:tcPr>
            <w:tcW w:w="2441" w:type="dxa"/>
            <w:shd w:val="clear" w:color="auto" w:fill="FFFFFF"/>
          </w:tcPr>
          <w:p w14:paraId="19B94760" w14:textId="77777777" w:rsidR="00E14A0A" w:rsidRDefault="00E14A0A" w:rsidP="00806210">
            <w:pPr>
              <w:pStyle w:val="tabela-separate"/>
            </w:pPr>
          </w:p>
        </w:tc>
        <w:tc>
          <w:tcPr>
            <w:tcW w:w="6820" w:type="dxa"/>
            <w:gridSpan w:val="5"/>
            <w:shd w:val="clear" w:color="auto" w:fill="FFFFFF"/>
          </w:tcPr>
          <w:p w14:paraId="73F3FD4C" w14:textId="77777777" w:rsidR="00E14A0A" w:rsidRDefault="00E14A0A" w:rsidP="00806210">
            <w:pPr>
              <w:pStyle w:val="tabela-separate"/>
            </w:pPr>
          </w:p>
        </w:tc>
      </w:tr>
      <w:tr w:rsidR="00E14A0A" w14:paraId="28501B0C" w14:textId="77777777" w:rsidTr="00806210">
        <w:trPr>
          <w:cantSplit/>
          <w:trHeight w:val="426"/>
          <w:jc w:val="center"/>
        </w:trPr>
        <w:tc>
          <w:tcPr>
            <w:tcW w:w="2441" w:type="dxa"/>
            <w:vMerge w:val="restart"/>
            <w:shd w:val="clear" w:color="auto" w:fill="FFFFFF"/>
          </w:tcPr>
          <w:p w14:paraId="7E6E37D4" w14:textId="77777777" w:rsidR="00E14A0A" w:rsidRDefault="00E14A0A" w:rsidP="00806210">
            <w:pPr>
              <w:pStyle w:val="tabela"/>
            </w:pPr>
            <w:r>
              <w:t>merDescricao</w:t>
            </w:r>
          </w:p>
        </w:tc>
        <w:tc>
          <w:tcPr>
            <w:tcW w:w="2954" w:type="dxa"/>
            <w:shd w:val="clear" w:color="auto" w:fill="FFFFFF"/>
          </w:tcPr>
          <w:p w14:paraId="6560ADEF" w14:textId="77777777" w:rsidR="00E14A0A" w:rsidRDefault="00E14A0A" w:rsidP="00806210">
            <w:pPr>
              <w:pStyle w:val="tabela"/>
            </w:pPr>
            <w:r>
              <w:t>Text(40)</w:t>
            </w:r>
          </w:p>
        </w:tc>
        <w:tc>
          <w:tcPr>
            <w:tcW w:w="966" w:type="dxa"/>
            <w:shd w:val="clear" w:color="auto" w:fill="FFFFFF"/>
          </w:tcPr>
          <w:p w14:paraId="48FD95A5" w14:textId="77777777" w:rsidR="00E14A0A" w:rsidRDefault="00E14A0A" w:rsidP="00806210">
            <w:pPr>
              <w:pStyle w:val="tabela"/>
            </w:pPr>
            <w:r>
              <w:t>Não</w:t>
            </w:r>
          </w:p>
        </w:tc>
        <w:tc>
          <w:tcPr>
            <w:tcW w:w="966" w:type="dxa"/>
            <w:shd w:val="clear" w:color="auto" w:fill="FFFFFF"/>
          </w:tcPr>
          <w:p w14:paraId="4362C364" w14:textId="77777777" w:rsidR="00E14A0A" w:rsidRDefault="00E14A0A" w:rsidP="00806210">
            <w:pPr>
              <w:pStyle w:val="tabela"/>
            </w:pPr>
            <w:r>
              <w:t>Não</w:t>
            </w:r>
          </w:p>
        </w:tc>
        <w:tc>
          <w:tcPr>
            <w:tcW w:w="966" w:type="dxa"/>
            <w:shd w:val="clear" w:color="auto" w:fill="FFFFFF"/>
          </w:tcPr>
          <w:p w14:paraId="3EEEB51C" w14:textId="77777777" w:rsidR="00E14A0A" w:rsidRDefault="00E14A0A" w:rsidP="00806210">
            <w:pPr>
              <w:pStyle w:val="tabela"/>
            </w:pPr>
            <w:r>
              <w:t>Não</w:t>
            </w:r>
          </w:p>
        </w:tc>
        <w:tc>
          <w:tcPr>
            <w:tcW w:w="968" w:type="dxa"/>
            <w:shd w:val="clear" w:color="auto" w:fill="FFFFFF"/>
          </w:tcPr>
          <w:p w14:paraId="66A6CE95" w14:textId="77777777" w:rsidR="00E14A0A" w:rsidRDefault="00E14A0A" w:rsidP="00806210">
            <w:pPr>
              <w:pStyle w:val="tabela"/>
            </w:pPr>
            <w:r>
              <w:t>Não</w:t>
            </w:r>
          </w:p>
        </w:tc>
      </w:tr>
      <w:tr w:rsidR="00E14A0A" w14:paraId="000F8DE6" w14:textId="77777777" w:rsidTr="00806210">
        <w:trPr>
          <w:cantSplit/>
          <w:trHeight w:val="426"/>
          <w:jc w:val="center"/>
        </w:trPr>
        <w:tc>
          <w:tcPr>
            <w:tcW w:w="2441" w:type="dxa"/>
            <w:vMerge/>
            <w:shd w:val="clear" w:color="auto" w:fill="FFFFFF"/>
          </w:tcPr>
          <w:p w14:paraId="242A6AEF" w14:textId="77777777" w:rsidR="00E14A0A" w:rsidRDefault="00E14A0A" w:rsidP="00806210">
            <w:pPr>
              <w:pStyle w:val="tabela"/>
            </w:pPr>
          </w:p>
        </w:tc>
        <w:tc>
          <w:tcPr>
            <w:tcW w:w="6820" w:type="dxa"/>
            <w:gridSpan w:val="5"/>
            <w:shd w:val="clear" w:color="auto" w:fill="FFFFFF"/>
          </w:tcPr>
          <w:p w14:paraId="0A5528EC" w14:textId="77777777" w:rsidR="00E14A0A" w:rsidRDefault="00E14A0A" w:rsidP="00806210">
            <w:pPr>
              <w:pStyle w:val="tabela-spellchk"/>
            </w:pPr>
            <w:r>
              <w:t>Descrição do mercado</w:t>
            </w:r>
          </w:p>
        </w:tc>
      </w:tr>
      <w:tr w:rsidR="00E14A0A" w14:paraId="63AC28D2" w14:textId="77777777" w:rsidTr="00806210">
        <w:trPr>
          <w:trHeight w:hRule="exact" w:val="20"/>
          <w:jc w:val="center"/>
        </w:trPr>
        <w:tc>
          <w:tcPr>
            <w:tcW w:w="2441" w:type="dxa"/>
            <w:shd w:val="clear" w:color="auto" w:fill="FFFFFF"/>
          </w:tcPr>
          <w:p w14:paraId="6FC371D1" w14:textId="77777777" w:rsidR="00E14A0A" w:rsidRDefault="00E14A0A" w:rsidP="00806210">
            <w:pPr>
              <w:pStyle w:val="tabela-separate"/>
            </w:pPr>
          </w:p>
        </w:tc>
        <w:tc>
          <w:tcPr>
            <w:tcW w:w="6820" w:type="dxa"/>
            <w:gridSpan w:val="5"/>
            <w:shd w:val="clear" w:color="auto" w:fill="FFFFFF"/>
          </w:tcPr>
          <w:p w14:paraId="37F240C9" w14:textId="77777777" w:rsidR="00E14A0A" w:rsidRDefault="00E14A0A" w:rsidP="00806210">
            <w:pPr>
              <w:pStyle w:val="tabela-separate"/>
            </w:pPr>
          </w:p>
        </w:tc>
      </w:tr>
      <w:tr w:rsidR="00E14A0A" w14:paraId="17822DE9" w14:textId="77777777" w:rsidTr="00806210">
        <w:trPr>
          <w:cantSplit/>
          <w:trHeight w:val="426"/>
          <w:jc w:val="center"/>
        </w:trPr>
        <w:tc>
          <w:tcPr>
            <w:tcW w:w="2441" w:type="dxa"/>
            <w:vMerge w:val="restart"/>
            <w:shd w:val="clear" w:color="auto" w:fill="FFFFFF"/>
          </w:tcPr>
          <w:p w14:paraId="5EA6FD45" w14:textId="77777777" w:rsidR="00E14A0A" w:rsidRDefault="00E14A0A" w:rsidP="00806210">
            <w:pPr>
              <w:pStyle w:val="tabela"/>
            </w:pPr>
            <w:r>
              <w:t>merPrefixo</w:t>
            </w:r>
          </w:p>
        </w:tc>
        <w:tc>
          <w:tcPr>
            <w:tcW w:w="2954" w:type="dxa"/>
            <w:shd w:val="clear" w:color="auto" w:fill="FFFFFF"/>
          </w:tcPr>
          <w:p w14:paraId="474F1902" w14:textId="77777777" w:rsidR="00E14A0A" w:rsidRDefault="00E14A0A" w:rsidP="00806210">
            <w:pPr>
              <w:pStyle w:val="tabela"/>
            </w:pPr>
            <w:r>
              <w:t>Text(1)</w:t>
            </w:r>
          </w:p>
        </w:tc>
        <w:tc>
          <w:tcPr>
            <w:tcW w:w="966" w:type="dxa"/>
            <w:shd w:val="clear" w:color="auto" w:fill="FFFFFF"/>
          </w:tcPr>
          <w:p w14:paraId="407F2C81" w14:textId="77777777" w:rsidR="00E14A0A" w:rsidRDefault="00E14A0A" w:rsidP="00806210">
            <w:pPr>
              <w:pStyle w:val="tabela"/>
            </w:pPr>
            <w:r>
              <w:t>Não</w:t>
            </w:r>
          </w:p>
        </w:tc>
        <w:tc>
          <w:tcPr>
            <w:tcW w:w="966" w:type="dxa"/>
            <w:shd w:val="clear" w:color="auto" w:fill="FFFFFF"/>
          </w:tcPr>
          <w:p w14:paraId="69DB3557" w14:textId="77777777" w:rsidR="00E14A0A" w:rsidRDefault="00E14A0A" w:rsidP="00806210">
            <w:pPr>
              <w:pStyle w:val="tabela"/>
            </w:pPr>
            <w:r>
              <w:t>Não</w:t>
            </w:r>
          </w:p>
        </w:tc>
        <w:tc>
          <w:tcPr>
            <w:tcW w:w="966" w:type="dxa"/>
            <w:shd w:val="clear" w:color="auto" w:fill="FFFFFF"/>
          </w:tcPr>
          <w:p w14:paraId="199A3AB3" w14:textId="77777777" w:rsidR="00E14A0A" w:rsidRDefault="00E14A0A" w:rsidP="00806210">
            <w:pPr>
              <w:pStyle w:val="tabela"/>
            </w:pPr>
            <w:r>
              <w:t>Não</w:t>
            </w:r>
          </w:p>
        </w:tc>
        <w:tc>
          <w:tcPr>
            <w:tcW w:w="968" w:type="dxa"/>
            <w:shd w:val="clear" w:color="auto" w:fill="FFFFFF"/>
          </w:tcPr>
          <w:p w14:paraId="4CCAB4AD" w14:textId="77777777" w:rsidR="00E14A0A" w:rsidRDefault="00E14A0A" w:rsidP="00806210">
            <w:pPr>
              <w:pStyle w:val="tabela"/>
            </w:pPr>
            <w:r>
              <w:t>Não</w:t>
            </w:r>
          </w:p>
        </w:tc>
      </w:tr>
      <w:tr w:rsidR="00E14A0A" w14:paraId="79F309C1" w14:textId="77777777" w:rsidTr="00806210">
        <w:trPr>
          <w:cantSplit/>
          <w:trHeight w:val="426"/>
          <w:jc w:val="center"/>
        </w:trPr>
        <w:tc>
          <w:tcPr>
            <w:tcW w:w="2441" w:type="dxa"/>
            <w:vMerge/>
            <w:shd w:val="clear" w:color="auto" w:fill="FFFFFF"/>
          </w:tcPr>
          <w:p w14:paraId="78280E0C" w14:textId="77777777" w:rsidR="00E14A0A" w:rsidRDefault="00E14A0A" w:rsidP="00806210">
            <w:pPr>
              <w:pStyle w:val="tabela"/>
            </w:pPr>
          </w:p>
        </w:tc>
        <w:tc>
          <w:tcPr>
            <w:tcW w:w="6820" w:type="dxa"/>
            <w:gridSpan w:val="5"/>
            <w:shd w:val="clear" w:color="auto" w:fill="FFFFFF"/>
          </w:tcPr>
          <w:p w14:paraId="33AFCA5C" w14:textId="77777777" w:rsidR="00E14A0A" w:rsidRDefault="00E14A0A" w:rsidP="00806210">
            <w:pPr>
              <w:pStyle w:val="tabela-spellchk"/>
            </w:pPr>
            <w:r>
              <w:t>Prefixo do mercado</w:t>
            </w:r>
          </w:p>
        </w:tc>
      </w:tr>
      <w:tr w:rsidR="00E14A0A" w14:paraId="542A39E4" w14:textId="77777777" w:rsidTr="00806210">
        <w:trPr>
          <w:trHeight w:hRule="exact" w:val="20"/>
          <w:jc w:val="center"/>
        </w:trPr>
        <w:tc>
          <w:tcPr>
            <w:tcW w:w="2441" w:type="dxa"/>
            <w:shd w:val="clear" w:color="auto" w:fill="FFFFFF"/>
          </w:tcPr>
          <w:p w14:paraId="7BCA2540" w14:textId="77777777" w:rsidR="00E14A0A" w:rsidRDefault="00E14A0A" w:rsidP="00806210">
            <w:pPr>
              <w:pStyle w:val="tabela-separate"/>
            </w:pPr>
          </w:p>
        </w:tc>
        <w:tc>
          <w:tcPr>
            <w:tcW w:w="6820" w:type="dxa"/>
            <w:gridSpan w:val="5"/>
            <w:shd w:val="clear" w:color="auto" w:fill="FFFFFF"/>
          </w:tcPr>
          <w:p w14:paraId="1503F712" w14:textId="77777777" w:rsidR="00E14A0A" w:rsidRDefault="00E14A0A" w:rsidP="00806210">
            <w:pPr>
              <w:pStyle w:val="tabela-separate"/>
            </w:pPr>
          </w:p>
        </w:tc>
      </w:tr>
      <w:tr w:rsidR="00E14A0A" w14:paraId="468A3893" w14:textId="77777777" w:rsidTr="00806210">
        <w:trPr>
          <w:cantSplit/>
          <w:trHeight w:val="426"/>
          <w:jc w:val="center"/>
        </w:trPr>
        <w:tc>
          <w:tcPr>
            <w:tcW w:w="2441" w:type="dxa"/>
            <w:vMerge w:val="restart"/>
            <w:shd w:val="clear" w:color="auto" w:fill="FFFFFF"/>
          </w:tcPr>
          <w:p w14:paraId="72FBBD30" w14:textId="77777777" w:rsidR="00E14A0A" w:rsidRDefault="00E14A0A" w:rsidP="00806210">
            <w:pPr>
              <w:pStyle w:val="tabela"/>
              <w:rPr>
                <w:lang w:val="es-ES_tradnl"/>
              </w:rPr>
            </w:pPr>
            <w:r>
              <w:rPr>
                <w:lang w:val="es-ES_tradnl"/>
              </w:rPr>
              <w:lastRenderedPageBreak/>
              <w:t>merVinculo</w:t>
            </w:r>
          </w:p>
        </w:tc>
        <w:tc>
          <w:tcPr>
            <w:tcW w:w="2954" w:type="dxa"/>
            <w:shd w:val="clear" w:color="auto" w:fill="FFFFFF"/>
          </w:tcPr>
          <w:p w14:paraId="3E95C0B7" w14:textId="77777777" w:rsidR="00E14A0A" w:rsidRDefault="00E14A0A" w:rsidP="00806210">
            <w:pPr>
              <w:pStyle w:val="tabela"/>
              <w:rPr>
                <w:lang w:val="es-ES_tradnl"/>
              </w:rPr>
            </w:pPr>
            <w:r>
              <w:rPr>
                <w:lang w:val="es-ES_tradnl"/>
              </w:rPr>
              <w:t>Yes/No</w:t>
            </w:r>
          </w:p>
        </w:tc>
        <w:tc>
          <w:tcPr>
            <w:tcW w:w="966" w:type="dxa"/>
            <w:shd w:val="clear" w:color="auto" w:fill="FFFFFF"/>
          </w:tcPr>
          <w:p w14:paraId="120F0413" w14:textId="77777777" w:rsidR="00E14A0A" w:rsidRDefault="00E14A0A" w:rsidP="00806210">
            <w:pPr>
              <w:pStyle w:val="tabela"/>
            </w:pPr>
            <w:r>
              <w:t>Não</w:t>
            </w:r>
          </w:p>
        </w:tc>
        <w:tc>
          <w:tcPr>
            <w:tcW w:w="966" w:type="dxa"/>
            <w:shd w:val="clear" w:color="auto" w:fill="FFFFFF"/>
          </w:tcPr>
          <w:p w14:paraId="651C0D57" w14:textId="77777777" w:rsidR="00E14A0A" w:rsidRDefault="00E14A0A" w:rsidP="00806210">
            <w:pPr>
              <w:pStyle w:val="tabela"/>
            </w:pPr>
            <w:r>
              <w:t>Não</w:t>
            </w:r>
          </w:p>
        </w:tc>
        <w:tc>
          <w:tcPr>
            <w:tcW w:w="966" w:type="dxa"/>
            <w:shd w:val="clear" w:color="auto" w:fill="FFFFFF"/>
          </w:tcPr>
          <w:p w14:paraId="0038A48A" w14:textId="77777777" w:rsidR="00E14A0A" w:rsidRDefault="00E14A0A" w:rsidP="00806210">
            <w:pPr>
              <w:pStyle w:val="tabela"/>
            </w:pPr>
            <w:r>
              <w:t>Não</w:t>
            </w:r>
          </w:p>
        </w:tc>
        <w:tc>
          <w:tcPr>
            <w:tcW w:w="968" w:type="dxa"/>
            <w:shd w:val="clear" w:color="auto" w:fill="FFFFFF"/>
          </w:tcPr>
          <w:p w14:paraId="180D051F" w14:textId="77777777" w:rsidR="00E14A0A" w:rsidRDefault="00E14A0A" w:rsidP="00806210">
            <w:pPr>
              <w:pStyle w:val="tabela"/>
            </w:pPr>
            <w:r>
              <w:t>Não</w:t>
            </w:r>
          </w:p>
        </w:tc>
      </w:tr>
      <w:tr w:rsidR="00E14A0A" w14:paraId="108744F2" w14:textId="77777777" w:rsidTr="00806210">
        <w:trPr>
          <w:cantSplit/>
          <w:trHeight w:val="426"/>
          <w:jc w:val="center"/>
        </w:trPr>
        <w:tc>
          <w:tcPr>
            <w:tcW w:w="2441" w:type="dxa"/>
            <w:vMerge/>
            <w:shd w:val="clear" w:color="auto" w:fill="FFFFFF"/>
          </w:tcPr>
          <w:p w14:paraId="3FA93E18" w14:textId="77777777" w:rsidR="00E14A0A" w:rsidRDefault="00E14A0A" w:rsidP="00806210">
            <w:pPr>
              <w:pStyle w:val="tabela"/>
            </w:pPr>
          </w:p>
        </w:tc>
        <w:tc>
          <w:tcPr>
            <w:tcW w:w="6820" w:type="dxa"/>
            <w:gridSpan w:val="5"/>
            <w:shd w:val="clear" w:color="auto" w:fill="FFFFFF"/>
          </w:tcPr>
          <w:p w14:paraId="5ABFF0D7" w14:textId="77777777" w:rsidR="00E14A0A" w:rsidRDefault="00E14A0A" w:rsidP="00806210">
            <w:pPr>
              <w:pStyle w:val="tabela-spellchk"/>
            </w:pPr>
            <w:r>
              <w:t>Vínculo do mercado.</w:t>
            </w:r>
          </w:p>
        </w:tc>
      </w:tr>
    </w:tbl>
    <w:p w14:paraId="306CAD6A" w14:textId="77777777" w:rsidR="00E14A0A" w:rsidRDefault="00E14A0A" w:rsidP="00E14A0A"/>
    <w:p w14:paraId="54458982" w14:textId="77777777" w:rsidR="00157A39" w:rsidRDefault="00157A39" w:rsidP="00157A39">
      <w:pPr>
        <w:pStyle w:val="Ttulo3"/>
        <w:tabs>
          <w:tab w:val="num" w:pos="2073"/>
        </w:tabs>
        <w:ind w:left="1713"/>
      </w:pPr>
      <w:bookmarkStart w:id="900" w:name="_Toc183460256"/>
      <w:r>
        <w:t>Tabela OperacaoColigadas</w:t>
      </w:r>
      <w:bookmarkEnd w:id="900"/>
    </w:p>
    <w:p w14:paraId="0AB91D71" w14:textId="77777777" w:rsidR="00157A39" w:rsidRDefault="00157A39" w:rsidP="00157A39">
      <w:pPr>
        <w:pStyle w:val="PreHead3"/>
      </w:pPr>
    </w:p>
    <w:p w14:paraId="7AAB2A06" w14:textId="77777777" w:rsidR="00157A39" w:rsidRDefault="00157A39" w:rsidP="00157A39">
      <w:pPr>
        <w:keepNext/>
      </w:pPr>
      <w:r>
        <w:t>Esta tabela armazena o conteúdo do quadro 1 – Dados Cadastrais – Empresas Coligadas</w:t>
      </w:r>
    </w:p>
    <w:p w14:paraId="13782E4E" w14:textId="77777777" w:rsidR="00157A39" w:rsidRDefault="00157A39" w:rsidP="00157A39">
      <w:pPr>
        <w:pStyle w:val="Ttulo4"/>
        <w:tabs>
          <w:tab w:val="clear" w:pos="1584"/>
          <w:tab w:val="num" w:pos="1431"/>
        </w:tabs>
        <w:ind w:left="1431"/>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157A39" w14:paraId="0A4198AF" w14:textId="77777777" w:rsidTr="0021097F">
        <w:trPr>
          <w:cantSplit/>
          <w:trHeight w:val="426"/>
          <w:tblHeader/>
          <w:jc w:val="center"/>
        </w:trPr>
        <w:tc>
          <w:tcPr>
            <w:tcW w:w="2441" w:type="dxa"/>
            <w:vMerge w:val="restart"/>
            <w:shd w:val="pct20" w:color="000000" w:fill="FFFFFF"/>
          </w:tcPr>
          <w:p w14:paraId="04951F36" w14:textId="77777777" w:rsidR="00157A39" w:rsidRDefault="00157A39" w:rsidP="0021097F">
            <w:pPr>
              <w:pStyle w:val="tabela"/>
              <w:rPr>
                <w:b/>
              </w:rPr>
            </w:pPr>
            <w:r>
              <w:rPr>
                <w:b/>
              </w:rPr>
              <w:t>Campo</w:t>
            </w:r>
          </w:p>
        </w:tc>
        <w:tc>
          <w:tcPr>
            <w:tcW w:w="2954" w:type="dxa"/>
            <w:shd w:val="pct20" w:color="000000" w:fill="FFFFFF"/>
          </w:tcPr>
          <w:p w14:paraId="67DB08EC" w14:textId="77777777" w:rsidR="00157A39" w:rsidRDefault="00157A39" w:rsidP="0021097F">
            <w:pPr>
              <w:pStyle w:val="tabela"/>
              <w:rPr>
                <w:b/>
              </w:rPr>
            </w:pPr>
            <w:r>
              <w:rPr>
                <w:b/>
              </w:rPr>
              <w:t>Tipo</w:t>
            </w:r>
          </w:p>
        </w:tc>
        <w:tc>
          <w:tcPr>
            <w:tcW w:w="966" w:type="dxa"/>
            <w:shd w:val="pct20" w:color="000000" w:fill="FFFFFF"/>
          </w:tcPr>
          <w:p w14:paraId="58F22950" w14:textId="77777777" w:rsidR="00157A39" w:rsidRDefault="00157A39" w:rsidP="0021097F">
            <w:pPr>
              <w:pStyle w:val="tabela"/>
              <w:rPr>
                <w:b/>
              </w:rPr>
            </w:pPr>
            <w:r>
              <w:rPr>
                <w:b/>
              </w:rPr>
              <w:t>C.P.</w:t>
            </w:r>
          </w:p>
        </w:tc>
        <w:tc>
          <w:tcPr>
            <w:tcW w:w="966" w:type="dxa"/>
            <w:shd w:val="pct20" w:color="000000" w:fill="FFFFFF"/>
          </w:tcPr>
          <w:p w14:paraId="5D27CB43" w14:textId="77777777" w:rsidR="00157A39" w:rsidRDefault="00157A39" w:rsidP="0021097F">
            <w:pPr>
              <w:pStyle w:val="tabela"/>
              <w:rPr>
                <w:b/>
              </w:rPr>
            </w:pPr>
            <w:r>
              <w:rPr>
                <w:b/>
              </w:rPr>
              <w:t>C.E.</w:t>
            </w:r>
          </w:p>
        </w:tc>
        <w:tc>
          <w:tcPr>
            <w:tcW w:w="966" w:type="dxa"/>
            <w:shd w:val="pct20" w:color="000000" w:fill="FFFFFF"/>
          </w:tcPr>
          <w:p w14:paraId="5AADA414" w14:textId="77777777" w:rsidR="00157A39" w:rsidRDefault="00157A39" w:rsidP="0021097F">
            <w:pPr>
              <w:pStyle w:val="tabela"/>
              <w:rPr>
                <w:b/>
              </w:rPr>
            </w:pPr>
            <w:r>
              <w:rPr>
                <w:b/>
              </w:rPr>
              <w:t>Obrig.</w:t>
            </w:r>
          </w:p>
        </w:tc>
        <w:tc>
          <w:tcPr>
            <w:tcW w:w="968" w:type="dxa"/>
            <w:shd w:val="pct20" w:color="000000" w:fill="FFFFFF"/>
          </w:tcPr>
          <w:p w14:paraId="527C6BD4" w14:textId="77777777" w:rsidR="00157A39" w:rsidRDefault="00157A39" w:rsidP="0021097F">
            <w:pPr>
              <w:pStyle w:val="tabela"/>
              <w:rPr>
                <w:b/>
              </w:rPr>
            </w:pPr>
            <w:r>
              <w:rPr>
                <w:b/>
              </w:rPr>
              <w:t>Calc.</w:t>
            </w:r>
          </w:p>
        </w:tc>
      </w:tr>
      <w:tr w:rsidR="00157A39" w14:paraId="5000F178" w14:textId="77777777" w:rsidTr="0021097F">
        <w:trPr>
          <w:cantSplit/>
          <w:trHeight w:val="426"/>
          <w:tblHeader/>
          <w:jc w:val="center"/>
        </w:trPr>
        <w:tc>
          <w:tcPr>
            <w:tcW w:w="2441" w:type="dxa"/>
            <w:vMerge/>
            <w:shd w:val="pct20" w:color="000000" w:fill="FFFFFF"/>
          </w:tcPr>
          <w:p w14:paraId="118B1DEF" w14:textId="77777777" w:rsidR="00157A39" w:rsidRDefault="00157A39" w:rsidP="0021097F">
            <w:pPr>
              <w:pStyle w:val="tabela"/>
              <w:rPr>
                <w:b/>
              </w:rPr>
            </w:pPr>
          </w:p>
        </w:tc>
        <w:tc>
          <w:tcPr>
            <w:tcW w:w="6820" w:type="dxa"/>
            <w:gridSpan w:val="5"/>
            <w:shd w:val="pct20" w:color="000000" w:fill="FFFFFF"/>
          </w:tcPr>
          <w:p w14:paraId="210821AF" w14:textId="77777777" w:rsidR="00157A39" w:rsidRDefault="00157A39" w:rsidP="0021097F">
            <w:pPr>
              <w:pStyle w:val="tabela-spellchk"/>
              <w:rPr>
                <w:b/>
              </w:rPr>
            </w:pPr>
            <w:r>
              <w:rPr>
                <w:b/>
              </w:rPr>
              <w:t>Descrição</w:t>
            </w:r>
          </w:p>
        </w:tc>
      </w:tr>
      <w:tr w:rsidR="00157A39" w14:paraId="6845F9ED" w14:textId="77777777" w:rsidTr="0021097F">
        <w:trPr>
          <w:trHeight w:hRule="exact" w:val="20"/>
          <w:tblHeader/>
          <w:jc w:val="center"/>
        </w:trPr>
        <w:tc>
          <w:tcPr>
            <w:tcW w:w="2441" w:type="dxa"/>
            <w:shd w:val="pct20" w:color="000000" w:fill="FFFFFF"/>
          </w:tcPr>
          <w:p w14:paraId="4F3C5997" w14:textId="77777777" w:rsidR="00157A39" w:rsidRDefault="00157A39" w:rsidP="0021097F">
            <w:pPr>
              <w:pStyle w:val="tabela-separate"/>
              <w:keepNext/>
              <w:rPr>
                <w:b/>
              </w:rPr>
            </w:pPr>
          </w:p>
        </w:tc>
        <w:tc>
          <w:tcPr>
            <w:tcW w:w="6820" w:type="dxa"/>
            <w:gridSpan w:val="5"/>
            <w:shd w:val="pct20" w:color="000000" w:fill="FFFFFF"/>
          </w:tcPr>
          <w:p w14:paraId="5945DD41" w14:textId="77777777" w:rsidR="00157A39" w:rsidRDefault="00157A39" w:rsidP="0021097F">
            <w:pPr>
              <w:pStyle w:val="tabela-separate"/>
              <w:keepNext/>
              <w:rPr>
                <w:b/>
              </w:rPr>
            </w:pPr>
          </w:p>
        </w:tc>
      </w:tr>
      <w:tr w:rsidR="00157A39" w14:paraId="76C10CC6" w14:textId="77777777" w:rsidTr="0021097F">
        <w:trPr>
          <w:cantSplit/>
          <w:trHeight w:val="426"/>
          <w:jc w:val="center"/>
        </w:trPr>
        <w:tc>
          <w:tcPr>
            <w:tcW w:w="2441" w:type="dxa"/>
            <w:vMerge w:val="restart"/>
            <w:shd w:val="clear" w:color="auto" w:fill="FFFFFF"/>
          </w:tcPr>
          <w:p w14:paraId="5F91E7D7" w14:textId="77777777" w:rsidR="00157A39" w:rsidRDefault="00157A39" w:rsidP="0021097F">
            <w:pPr>
              <w:pStyle w:val="tabela"/>
            </w:pPr>
            <w:r>
              <w:t>Entcodigo</w:t>
            </w:r>
          </w:p>
        </w:tc>
        <w:tc>
          <w:tcPr>
            <w:tcW w:w="2954" w:type="dxa"/>
            <w:shd w:val="clear" w:color="auto" w:fill="FFFFFF"/>
          </w:tcPr>
          <w:p w14:paraId="7B780EC6" w14:textId="77777777" w:rsidR="00157A39" w:rsidRDefault="00157A39" w:rsidP="0021097F">
            <w:pPr>
              <w:pStyle w:val="tabela"/>
            </w:pPr>
            <w:r>
              <w:t>Varchar(5)</w:t>
            </w:r>
          </w:p>
        </w:tc>
        <w:tc>
          <w:tcPr>
            <w:tcW w:w="966" w:type="dxa"/>
            <w:shd w:val="clear" w:color="auto" w:fill="FFFFFF"/>
          </w:tcPr>
          <w:p w14:paraId="47DBC2CE" w14:textId="77777777" w:rsidR="00157A39" w:rsidRDefault="00157A39" w:rsidP="0021097F">
            <w:pPr>
              <w:pStyle w:val="tabela"/>
            </w:pPr>
            <w:r>
              <w:t>Sim</w:t>
            </w:r>
          </w:p>
        </w:tc>
        <w:tc>
          <w:tcPr>
            <w:tcW w:w="966" w:type="dxa"/>
            <w:shd w:val="clear" w:color="auto" w:fill="FFFFFF"/>
          </w:tcPr>
          <w:p w14:paraId="54CD42DC" w14:textId="77777777" w:rsidR="00157A39" w:rsidRDefault="00A164FF" w:rsidP="0021097F">
            <w:pPr>
              <w:pStyle w:val="tabela"/>
            </w:pPr>
            <w:r>
              <w:t>Não</w:t>
            </w:r>
          </w:p>
        </w:tc>
        <w:tc>
          <w:tcPr>
            <w:tcW w:w="966" w:type="dxa"/>
            <w:shd w:val="clear" w:color="auto" w:fill="FFFFFF"/>
          </w:tcPr>
          <w:p w14:paraId="618ACC95" w14:textId="77777777" w:rsidR="00157A39" w:rsidRDefault="00CB49CD" w:rsidP="0021097F">
            <w:pPr>
              <w:pStyle w:val="tabela"/>
            </w:pPr>
            <w:r>
              <w:t>Sim</w:t>
            </w:r>
          </w:p>
        </w:tc>
        <w:tc>
          <w:tcPr>
            <w:tcW w:w="968" w:type="dxa"/>
            <w:shd w:val="clear" w:color="auto" w:fill="FFFFFF"/>
          </w:tcPr>
          <w:p w14:paraId="24D76817" w14:textId="77777777" w:rsidR="00157A39" w:rsidRDefault="00CB49CD" w:rsidP="0021097F">
            <w:pPr>
              <w:pStyle w:val="tabela"/>
            </w:pPr>
            <w:r>
              <w:t>Não</w:t>
            </w:r>
          </w:p>
        </w:tc>
      </w:tr>
      <w:tr w:rsidR="00157A39" w14:paraId="366F8C60" w14:textId="77777777" w:rsidTr="0021097F">
        <w:trPr>
          <w:cantSplit/>
          <w:trHeight w:val="426"/>
          <w:jc w:val="center"/>
        </w:trPr>
        <w:tc>
          <w:tcPr>
            <w:tcW w:w="2441" w:type="dxa"/>
            <w:vMerge/>
            <w:shd w:val="clear" w:color="auto" w:fill="FFFFFF"/>
          </w:tcPr>
          <w:p w14:paraId="671400A3" w14:textId="77777777" w:rsidR="00157A39" w:rsidRDefault="00157A39" w:rsidP="0021097F">
            <w:pPr>
              <w:pStyle w:val="tabela"/>
            </w:pPr>
          </w:p>
        </w:tc>
        <w:tc>
          <w:tcPr>
            <w:tcW w:w="6820" w:type="dxa"/>
            <w:gridSpan w:val="5"/>
            <w:shd w:val="clear" w:color="auto" w:fill="FFFFFF"/>
          </w:tcPr>
          <w:p w14:paraId="05695F09" w14:textId="77777777" w:rsidR="00157A39" w:rsidRDefault="00CB49CD" w:rsidP="0021097F">
            <w:pPr>
              <w:pStyle w:val="tabela-spellchk"/>
            </w:pPr>
            <w:r>
              <w:t>Código da empresa</w:t>
            </w:r>
          </w:p>
        </w:tc>
      </w:tr>
      <w:tr w:rsidR="00157A39" w14:paraId="68AB2934" w14:textId="77777777" w:rsidTr="0021097F">
        <w:trPr>
          <w:trHeight w:hRule="exact" w:val="20"/>
          <w:jc w:val="center"/>
        </w:trPr>
        <w:tc>
          <w:tcPr>
            <w:tcW w:w="2441" w:type="dxa"/>
            <w:shd w:val="clear" w:color="auto" w:fill="FFFFFF"/>
          </w:tcPr>
          <w:p w14:paraId="706909E0" w14:textId="77777777" w:rsidR="00157A39" w:rsidRDefault="00157A39" w:rsidP="0021097F">
            <w:pPr>
              <w:pStyle w:val="tabela-separate"/>
            </w:pPr>
          </w:p>
        </w:tc>
        <w:tc>
          <w:tcPr>
            <w:tcW w:w="6820" w:type="dxa"/>
            <w:gridSpan w:val="5"/>
            <w:shd w:val="clear" w:color="auto" w:fill="FFFFFF"/>
          </w:tcPr>
          <w:p w14:paraId="08ACCFC3" w14:textId="77777777" w:rsidR="00157A39" w:rsidRDefault="00157A39" w:rsidP="0021097F">
            <w:pPr>
              <w:pStyle w:val="tabela-separate"/>
            </w:pPr>
          </w:p>
        </w:tc>
      </w:tr>
      <w:tr w:rsidR="00157A39" w14:paraId="1438FEE8" w14:textId="77777777" w:rsidTr="0021097F">
        <w:trPr>
          <w:cantSplit/>
          <w:trHeight w:val="426"/>
          <w:jc w:val="center"/>
        </w:trPr>
        <w:tc>
          <w:tcPr>
            <w:tcW w:w="2441" w:type="dxa"/>
            <w:vMerge w:val="restart"/>
            <w:shd w:val="clear" w:color="auto" w:fill="FFFFFF"/>
          </w:tcPr>
          <w:p w14:paraId="0958A708" w14:textId="77777777" w:rsidR="00157A39" w:rsidRDefault="00CB49CD" w:rsidP="0021097F">
            <w:pPr>
              <w:pStyle w:val="tabela"/>
            </w:pPr>
            <w:r>
              <w:t>Mrfmesano</w:t>
            </w:r>
          </w:p>
        </w:tc>
        <w:tc>
          <w:tcPr>
            <w:tcW w:w="2954" w:type="dxa"/>
            <w:shd w:val="clear" w:color="auto" w:fill="FFFFFF"/>
          </w:tcPr>
          <w:p w14:paraId="290C8A0A" w14:textId="77777777" w:rsidR="00157A39" w:rsidRDefault="00CB49CD" w:rsidP="0021097F">
            <w:pPr>
              <w:pStyle w:val="tabela"/>
            </w:pPr>
            <w:r>
              <w:t>Datetime</w:t>
            </w:r>
          </w:p>
        </w:tc>
        <w:tc>
          <w:tcPr>
            <w:tcW w:w="966" w:type="dxa"/>
            <w:shd w:val="clear" w:color="auto" w:fill="FFFFFF"/>
          </w:tcPr>
          <w:p w14:paraId="61187AF2" w14:textId="77777777" w:rsidR="00157A39" w:rsidRDefault="00CB49CD" w:rsidP="0021097F">
            <w:pPr>
              <w:pStyle w:val="tabela"/>
            </w:pPr>
            <w:r>
              <w:t>Sim</w:t>
            </w:r>
          </w:p>
        </w:tc>
        <w:tc>
          <w:tcPr>
            <w:tcW w:w="966" w:type="dxa"/>
            <w:shd w:val="clear" w:color="auto" w:fill="FFFFFF"/>
          </w:tcPr>
          <w:p w14:paraId="0331838A" w14:textId="77777777" w:rsidR="00157A39" w:rsidRDefault="00CB49CD" w:rsidP="0021097F">
            <w:pPr>
              <w:pStyle w:val="tabela"/>
            </w:pPr>
            <w:r>
              <w:t>Não</w:t>
            </w:r>
          </w:p>
        </w:tc>
        <w:tc>
          <w:tcPr>
            <w:tcW w:w="966" w:type="dxa"/>
            <w:shd w:val="clear" w:color="auto" w:fill="FFFFFF"/>
          </w:tcPr>
          <w:p w14:paraId="1D8FEEA5" w14:textId="77777777" w:rsidR="00157A39" w:rsidRDefault="00CB49CD" w:rsidP="0021097F">
            <w:pPr>
              <w:pStyle w:val="tabela"/>
            </w:pPr>
            <w:r>
              <w:t>Sim</w:t>
            </w:r>
          </w:p>
        </w:tc>
        <w:tc>
          <w:tcPr>
            <w:tcW w:w="968" w:type="dxa"/>
            <w:shd w:val="clear" w:color="auto" w:fill="FFFFFF"/>
          </w:tcPr>
          <w:p w14:paraId="35C2FB8C" w14:textId="77777777" w:rsidR="00157A39" w:rsidRDefault="00CB49CD" w:rsidP="0021097F">
            <w:pPr>
              <w:pStyle w:val="tabela"/>
            </w:pPr>
            <w:r>
              <w:t>Não</w:t>
            </w:r>
          </w:p>
        </w:tc>
      </w:tr>
      <w:tr w:rsidR="00157A39" w14:paraId="63A3191E" w14:textId="77777777" w:rsidTr="0021097F">
        <w:trPr>
          <w:cantSplit/>
          <w:trHeight w:val="426"/>
          <w:jc w:val="center"/>
        </w:trPr>
        <w:tc>
          <w:tcPr>
            <w:tcW w:w="2441" w:type="dxa"/>
            <w:vMerge/>
            <w:shd w:val="clear" w:color="auto" w:fill="FFFFFF"/>
          </w:tcPr>
          <w:p w14:paraId="6997C3F9" w14:textId="77777777" w:rsidR="00157A39" w:rsidRDefault="00157A39" w:rsidP="0021097F">
            <w:pPr>
              <w:pStyle w:val="tabela"/>
            </w:pPr>
          </w:p>
        </w:tc>
        <w:tc>
          <w:tcPr>
            <w:tcW w:w="6820" w:type="dxa"/>
            <w:gridSpan w:val="5"/>
            <w:shd w:val="clear" w:color="auto" w:fill="FFFFFF"/>
          </w:tcPr>
          <w:p w14:paraId="7E462269" w14:textId="77777777" w:rsidR="00157A39" w:rsidRDefault="00CB49CD" w:rsidP="0021097F">
            <w:pPr>
              <w:pStyle w:val="tabela-spellchk"/>
            </w:pPr>
            <w:r>
              <w:t>Mês de referência</w:t>
            </w:r>
          </w:p>
        </w:tc>
      </w:tr>
      <w:tr w:rsidR="00157A39" w14:paraId="4334CAD8" w14:textId="77777777" w:rsidTr="0021097F">
        <w:trPr>
          <w:trHeight w:hRule="exact" w:val="20"/>
          <w:jc w:val="center"/>
        </w:trPr>
        <w:tc>
          <w:tcPr>
            <w:tcW w:w="2441" w:type="dxa"/>
            <w:shd w:val="clear" w:color="auto" w:fill="FFFFFF"/>
          </w:tcPr>
          <w:p w14:paraId="03078139" w14:textId="77777777" w:rsidR="00157A39" w:rsidRDefault="00157A39" w:rsidP="0021097F">
            <w:pPr>
              <w:pStyle w:val="tabela-separate"/>
            </w:pPr>
          </w:p>
        </w:tc>
        <w:tc>
          <w:tcPr>
            <w:tcW w:w="6820" w:type="dxa"/>
            <w:gridSpan w:val="5"/>
            <w:shd w:val="clear" w:color="auto" w:fill="FFFFFF"/>
          </w:tcPr>
          <w:p w14:paraId="51F51BB5" w14:textId="77777777" w:rsidR="00157A39" w:rsidRDefault="00157A39" w:rsidP="0021097F">
            <w:pPr>
              <w:pStyle w:val="tabela-separate"/>
            </w:pPr>
          </w:p>
        </w:tc>
      </w:tr>
      <w:tr w:rsidR="00157A39" w14:paraId="30E43CFD" w14:textId="77777777" w:rsidTr="0021097F">
        <w:trPr>
          <w:cantSplit/>
          <w:trHeight w:val="426"/>
          <w:jc w:val="center"/>
        </w:trPr>
        <w:tc>
          <w:tcPr>
            <w:tcW w:w="2441" w:type="dxa"/>
            <w:vMerge w:val="restart"/>
            <w:shd w:val="clear" w:color="auto" w:fill="FFFFFF"/>
          </w:tcPr>
          <w:p w14:paraId="5B569403" w14:textId="77777777" w:rsidR="00157A39" w:rsidRDefault="00CB49CD" w:rsidP="0021097F">
            <w:pPr>
              <w:pStyle w:val="tabela"/>
            </w:pPr>
            <w:r>
              <w:t>Rsgid</w:t>
            </w:r>
          </w:p>
        </w:tc>
        <w:tc>
          <w:tcPr>
            <w:tcW w:w="2954" w:type="dxa"/>
            <w:shd w:val="clear" w:color="auto" w:fill="FFFFFF"/>
          </w:tcPr>
          <w:p w14:paraId="2379253D" w14:textId="77777777" w:rsidR="00157A39" w:rsidRDefault="00CB49CD" w:rsidP="0021097F">
            <w:pPr>
              <w:pStyle w:val="tabela"/>
            </w:pPr>
            <w:r>
              <w:t>Integer</w:t>
            </w:r>
          </w:p>
        </w:tc>
        <w:tc>
          <w:tcPr>
            <w:tcW w:w="966" w:type="dxa"/>
            <w:shd w:val="clear" w:color="auto" w:fill="FFFFFF"/>
          </w:tcPr>
          <w:p w14:paraId="79964915" w14:textId="77777777" w:rsidR="00157A39" w:rsidRDefault="00CB49CD" w:rsidP="0021097F">
            <w:pPr>
              <w:pStyle w:val="tabela"/>
            </w:pPr>
            <w:r>
              <w:t>Sim</w:t>
            </w:r>
          </w:p>
        </w:tc>
        <w:tc>
          <w:tcPr>
            <w:tcW w:w="966" w:type="dxa"/>
            <w:shd w:val="clear" w:color="auto" w:fill="FFFFFF"/>
          </w:tcPr>
          <w:p w14:paraId="157EA61D" w14:textId="77777777" w:rsidR="00157A39" w:rsidRDefault="00CB49CD" w:rsidP="0021097F">
            <w:pPr>
              <w:pStyle w:val="tabela"/>
            </w:pPr>
            <w:r>
              <w:t>Sim</w:t>
            </w:r>
          </w:p>
        </w:tc>
        <w:tc>
          <w:tcPr>
            <w:tcW w:w="966" w:type="dxa"/>
            <w:shd w:val="clear" w:color="auto" w:fill="FFFFFF"/>
          </w:tcPr>
          <w:p w14:paraId="36B76733" w14:textId="77777777" w:rsidR="00157A39" w:rsidRDefault="00CB49CD" w:rsidP="0021097F">
            <w:pPr>
              <w:pStyle w:val="tabela"/>
            </w:pPr>
            <w:r>
              <w:t>Sim</w:t>
            </w:r>
          </w:p>
        </w:tc>
        <w:tc>
          <w:tcPr>
            <w:tcW w:w="968" w:type="dxa"/>
            <w:shd w:val="clear" w:color="auto" w:fill="FFFFFF"/>
          </w:tcPr>
          <w:p w14:paraId="34FEE000" w14:textId="77777777" w:rsidR="00157A39" w:rsidRDefault="00CB49CD" w:rsidP="0021097F">
            <w:pPr>
              <w:pStyle w:val="tabela"/>
            </w:pPr>
            <w:r>
              <w:t>Não</w:t>
            </w:r>
          </w:p>
        </w:tc>
      </w:tr>
      <w:tr w:rsidR="00157A39" w14:paraId="628C7D50" w14:textId="77777777" w:rsidTr="0021097F">
        <w:trPr>
          <w:cantSplit/>
          <w:trHeight w:val="426"/>
          <w:jc w:val="center"/>
        </w:trPr>
        <w:tc>
          <w:tcPr>
            <w:tcW w:w="2441" w:type="dxa"/>
            <w:vMerge/>
            <w:shd w:val="clear" w:color="auto" w:fill="FFFFFF"/>
          </w:tcPr>
          <w:p w14:paraId="3F047959" w14:textId="77777777" w:rsidR="00157A39" w:rsidRDefault="00157A39" w:rsidP="0021097F">
            <w:pPr>
              <w:pStyle w:val="tabela"/>
            </w:pPr>
          </w:p>
        </w:tc>
        <w:tc>
          <w:tcPr>
            <w:tcW w:w="6820" w:type="dxa"/>
            <w:gridSpan w:val="5"/>
            <w:shd w:val="clear" w:color="auto" w:fill="FFFFFF"/>
          </w:tcPr>
          <w:p w14:paraId="29B01118" w14:textId="77777777" w:rsidR="00157A39" w:rsidRDefault="00AE20AC" w:rsidP="0021097F">
            <w:pPr>
              <w:pStyle w:val="tabela-spellchk"/>
            </w:pPr>
            <w:r w:rsidRPr="00AE20AC">
              <w:t>Código da Resseguradora local, Admitida, eventual, Corretores de Resseguro, Seguradora e previdência. Chave estrangeira para a tabela ressegsusep.</w:t>
            </w:r>
          </w:p>
        </w:tc>
      </w:tr>
      <w:tr w:rsidR="00157A39" w14:paraId="7335E4BA" w14:textId="77777777" w:rsidTr="0021097F">
        <w:trPr>
          <w:trHeight w:hRule="exact" w:val="20"/>
          <w:jc w:val="center"/>
        </w:trPr>
        <w:tc>
          <w:tcPr>
            <w:tcW w:w="2441" w:type="dxa"/>
            <w:shd w:val="clear" w:color="auto" w:fill="FFFFFF"/>
          </w:tcPr>
          <w:p w14:paraId="42B05DB9" w14:textId="77777777" w:rsidR="00157A39" w:rsidRDefault="00157A39" w:rsidP="0021097F">
            <w:pPr>
              <w:pStyle w:val="tabela-separate"/>
            </w:pPr>
          </w:p>
        </w:tc>
        <w:tc>
          <w:tcPr>
            <w:tcW w:w="6820" w:type="dxa"/>
            <w:gridSpan w:val="5"/>
            <w:shd w:val="clear" w:color="auto" w:fill="FFFFFF"/>
          </w:tcPr>
          <w:p w14:paraId="03085F1F" w14:textId="77777777" w:rsidR="00157A39" w:rsidRDefault="00157A39" w:rsidP="0021097F">
            <w:pPr>
              <w:pStyle w:val="tabela-separate"/>
            </w:pPr>
          </w:p>
        </w:tc>
      </w:tr>
    </w:tbl>
    <w:p w14:paraId="7594A3D0" w14:textId="77777777" w:rsidR="00157A39" w:rsidRDefault="00157A39" w:rsidP="00157A39"/>
    <w:p w14:paraId="625D5739" w14:textId="77777777" w:rsidR="007A4A0B" w:rsidRDefault="007A4A0B" w:rsidP="007A4A0B">
      <w:pPr>
        <w:pStyle w:val="Ttulo3"/>
      </w:pPr>
      <w:bookmarkStart w:id="901" w:name="_Toc183460257"/>
      <w:r>
        <w:t xml:space="preserve">Tabela </w:t>
      </w:r>
      <w:r w:rsidRPr="007A4A0B">
        <w:t>ValoresPrazosConsolidadosFIES</w:t>
      </w:r>
      <w:bookmarkEnd w:id="901"/>
    </w:p>
    <w:p w14:paraId="31E81EDE" w14:textId="77777777" w:rsidR="007A4A0B" w:rsidRDefault="007A4A0B" w:rsidP="007A4A0B">
      <w:pPr>
        <w:pStyle w:val="PreHead3"/>
      </w:pPr>
    </w:p>
    <w:p w14:paraId="30F4F979" w14:textId="77777777" w:rsidR="007A4A0B" w:rsidRDefault="007A4A0B" w:rsidP="007A4A0B">
      <w:pPr>
        <w:keepNext/>
      </w:pPr>
      <w:r>
        <w:t>Esta tabela armazena o conteúdo do quadro 75E – Prazo Consolidados dos FIE’s</w:t>
      </w:r>
    </w:p>
    <w:p w14:paraId="41137418" w14:textId="77777777" w:rsidR="007A4A0B" w:rsidRDefault="007A4A0B" w:rsidP="007A4A0B">
      <w:pPr>
        <w:pStyle w:val="Ttulo4"/>
        <w:tabs>
          <w:tab w:val="clear" w:pos="1584"/>
          <w:tab w:val="num" w:pos="1431"/>
        </w:tabs>
        <w:ind w:left="1431"/>
      </w:pPr>
      <w:r>
        <w:t>Campos</w:t>
      </w:r>
    </w:p>
    <w:tbl>
      <w:tblPr>
        <w:tblW w:w="9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20" w:color="000000" w:fill="FFFFFF"/>
        <w:tblLayout w:type="fixed"/>
        <w:tblLook w:val="0000" w:firstRow="0" w:lastRow="0" w:firstColumn="0" w:lastColumn="0" w:noHBand="0" w:noVBand="0"/>
      </w:tblPr>
      <w:tblGrid>
        <w:gridCol w:w="2441"/>
        <w:gridCol w:w="2954"/>
        <w:gridCol w:w="966"/>
        <w:gridCol w:w="966"/>
        <w:gridCol w:w="966"/>
        <w:gridCol w:w="968"/>
      </w:tblGrid>
      <w:tr w:rsidR="007A4A0B" w14:paraId="29091AC2" w14:textId="77777777" w:rsidTr="007A4A0B">
        <w:trPr>
          <w:cantSplit/>
          <w:trHeight w:val="426"/>
          <w:tblHeader/>
          <w:jc w:val="center"/>
        </w:trPr>
        <w:tc>
          <w:tcPr>
            <w:tcW w:w="2441" w:type="dxa"/>
            <w:vMerge w:val="restart"/>
            <w:shd w:val="pct20" w:color="000000" w:fill="FFFFFF"/>
          </w:tcPr>
          <w:p w14:paraId="22598E18" w14:textId="77777777" w:rsidR="007A4A0B" w:rsidRDefault="007A4A0B" w:rsidP="007A4A0B">
            <w:pPr>
              <w:pStyle w:val="tabela"/>
              <w:rPr>
                <w:b/>
              </w:rPr>
            </w:pPr>
            <w:r>
              <w:rPr>
                <w:b/>
              </w:rPr>
              <w:t>Campo</w:t>
            </w:r>
          </w:p>
        </w:tc>
        <w:tc>
          <w:tcPr>
            <w:tcW w:w="2954" w:type="dxa"/>
            <w:shd w:val="pct20" w:color="000000" w:fill="FFFFFF"/>
          </w:tcPr>
          <w:p w14:paraId="60ACEC3C" w14:textId="77777777" w:rsidR="007A4A0B" w:rsidRDefault="007A4A0B" w:rsidP="007A4A0B">
            <w:pPr>
              <w:pStyle w:val="tabela"/>
              <w:rPr>
                <w:b/>
              </w:rPr>
            </w:pPr>
            <w:r>
              <w:rPr>
                <w:b/>
              </w:rPr>
              <w:t>Tipo</w:t>
            </w:r>
          </w:p>
        </w:tc>
        <w:tc>
          <w:tcPr>
            <w:tcW w:w="966" w:type="dxa"/>
            <w:shd w:val="pct20" w:color="000000" w:fill="FFFFFF"/>
          </w:tcPr>
          <w:p w14:paraId="64EF9881" w14:textId="77777777" w:rsidR="007A4A0B" w:rsidRDefault="007A4A0B" w:rsidP="007A4A0B">
            <w:pPr>
              <w:pStyle w:val="tabela"/>
              <w:rPr>
                <w:b/>
              </w:rPr>
            </w:pPr>
            <w:r>
              <w:rPr>
                <w:b/>
              </w:rPr>
              <w:t>C.P.</w:t>
            </w:r>
          </w:p>
        </w:tc>
        <w:tc>
          <w:tcPr>
            <w:tcW w:w="966" w:type="dxa"/>
            <w:shd w:val="pct20" w:color="000000" w:fill="FFFFFF"/>
          </w:tcPr>
          <w:p w14:paraId="56BA7D7B" w14:textId="77777777" w:rsidR="007A4A0B" w:rsidRDefault="007A4A0B" w:rsidP="007A4A0B">
            <w:pPr>
              <w:pStyle w:val="tabela"/>
              <w:rPr>
                <w:b/>
              </w:rPr>
            </w:pPr>
            <w:r>
              <w:rPr>
                <w:b/>
              </w:rPr>
              <w:t>C.E.</w:t>
            </w:r>
          </w:p>
        </w:tc>
        <w:tc>
          <w:tcPr>
            <w:tcW w:w="966" w:type="dxa"/>
            <w:shd w:val="pct20" w:color="000000" w:fill="FFFFFF"/>
          </w:tcPr>
          <w:p w14:paraId="4B6CB1BF" w14:textId="77777777" w:rsidR="007A4A0B" w:rsidRDefault="007A4A0B" w:rsidP="007A4A0B">
            <w:pPr>
              <w:pStyle w:val="tabela"/>
              <w:rPr>
                <w:b/>
              </w:rPr>
            </w:pPr>
            <w:r>
              <w:rPr>
                <w:b/>
              </w:rPr>
              <w:t>Obrig.</w:t>
            </w:r>
          </w:p>
        </w:tc>
        <w:tc>
          <w:tcPr>
            <w:tcW w:w="968" w:type="dxa"/>
            <w:shd w:val="pct20" w:color="000000" w:fill="FFFFFF"/>
          </w:tcPr>
          <w:p w14:paraId="23EBD2F7" w14:textId="77777777" w:rsidR="007A4A0B" w:rsidRDefault="007A4A0B" w:rsidP="007A4A0B">
            <w:pPr>
              <w:pStyle w:val="tabela"/>
              <w:rPr>
                <w:b/>
              </w:rPr>
            </w:pPr>
            <w:r>
              <w:rPr>
                <w:b/>
              </w:rPr>
              <w:t>Calc.</w:t>
            </w:r>
          </w:p>
        </w:tc>
      </w:tr>
      <w:tr w:rsidR="007A4A0B" w14:paraId="0BA17EC8" w14:textId="77777777" w:rsidTr="007A4A0B">
        <w:trPr>
          <w:cantSplit/>
          <w:trHeight w:val="426"/>
          <w:tblHeader/>
          <w:jc w:val="center"/>
        </w:trPr>
        <w:tc>
          <w:tcPr>
            <w:tcW w:w="2441" w:type="dxa"/>
            <w:vMerge/>
            <w:shd w:val="pct20" w:color="000000" w:fill="FFFFFF"/>
          </w:tcPr>
          <w:p w14:paraId="5D5453D3" w14:textId="77777777" w:rsidR="007A4A0B" w:rsidRDefault="007A4A0B" w:rsidP="007A4A0B">
            <w:pPr>
              <w:pStyle w:val="tabela"/>
              <w:rPr>
                <w:b/>
              </w:rPr>
            </w:pPr>
          </w:p>
        </w:tc>
        <w:tc>
          <w:tcPr>
            <w:tcW w:w="6820" w:type="dxa"/>
            <w:gridSpan w:val="5"/>
            <w:shd w:val="pct20" w:color="000000" w:fill="FFFFFF"/>
          </w:tcPr>
          <w:p w14:paraId="0720AD35" w14:textId="77777777" w:rsidR="007A4A0B" w:rsidRDefault="007A4A0B" w:rsidP="007A4A0B">
            <w:pPr>
              <w:pStyle w:val="tabela-spellchk"/>
              <w:rPr>
                <w:b/>
              </w:rPr>
            </w:pPr>
            <w:r>
              <w:rPr>
                <w:b/>
              </w:rPr>
              <w:t>Descrição</w:t>
            </w:r>
          </w:p>
        </w:tc>
      </w:tr>
      <w:tr w:rsidR="007A4A0B" w14:paraId="4DDC2B17" w14:textId="77777777" w:rsidTr="007A4A0B">
        <w:trPr>
          <w:trHeight w:hRule="exact" w:val="20"/>
          <w:tblHeader/>
          <w:jc w:val="center"/>
        </w:trPr>
        <w:tc>
          <w:tcPr>
            <w:tcW w:w="2441" w:type="dxa"/>
            <w:shd w:val="pct20" w:color="000000" w:fill="FFFFFF"/>
          </w:tcPr>
          <w:p w14:paraId="4D897ECB" w14:textId="77777777" w:rsidR="007A4A0B" w:rsidRDefault="007A4A0B" w:rsidP="007A4A0B">
            <w:pPr>
              <w:pStyle w:val="tabela-separate"/>
              <w:keepNext/>
              <w:rPr>
                <w:b/>
              </w:rPr>
            </w:pPr>
          </w:p>
        </w:tc>
        <w:tc>
          <w:tcPr>
            <w:tcW w:w="6820" w:type="dxa"/>
            <w:gridSpan w:val="5"/>
            <w:shd w:val="pct20" w:color="000000" w:fill="FFFFFF"/>
          </w:tcPr>
          <w:p w14:paraId="2ED21E2B" w14:textId="77777777" w:rsidR="007A4A0B" w:rsidRDefault="007A4A0B" w:rsidP="007A4A0B">
            <w:pPr>
              <w:pStyle w:val="tabela-separate"/>
              <w:keepNext/>
              <w:rPr>
                <w:b/>
              </w:rPr>
            </w:pPr>
          </w:p>
        </w:tc>
      </w:tr>
      <w:tr w:rsidR="007A4A0B" w14:paraId="650F3B9F" w14:textId="77777777" w:rsidTr="007A4A0B">
        <w:trPr>
          <w:cantSplit/>
          <w:trHeight w:val="426"/>
          <w:jc w:val="center"/>
        </w:trPr>
        <w:tc>
          <w:tcPr>
            <w:tcW w:w="2441" w:type="dxa"/>
            <w:vMerge w:val="restart"/>
            <w:shd w:val="clear" w:color="auto" w:fill="FFFFFF"/>
          </w:tcPr>
          <w:p w14:paraId="126DF889" w14:textId="77777777" w:rsidR="007A4A0B" w:rsidRDefault="007A4A0B" w:rsidP="007A4A0B">
            <w:pPr>
              <w:pStyle w:val="tabela"/>
            </w:pPr>
            <w:r>
              <w:t>Entcodigo</w:t>
            </w:r>
          </w:p>
        </w:tc>
        <w:tc>
          <w:tcPr>
            <w:tcW w:w="2954" w:type="dxa"/>
            <w:shd w:val="clear" w:color="auto" w:fill="FFFFFF"/>
          </w:tcPr>
          <w:p w14:paraId="1FE457D1" w14:textId="77777777" w:rsidR="007A4A0B" w:rsidRDefault="007A4A0B" w:rsidP="007A4A0B">
            <w:pPr>
              <w:pStyle w:val="tabela"/>
            </w:pPr>
            <w:r>
              <w:t>Varchar(5)</w:t>
            </w:r>
          </w:p>
        </w:tc>
        <w:tc>
          <w:tcPr>
            <w:tcW w:w="966" w:type="dxa"/>
            <w:shd w:val="clear" w:color="auto" w:fill="FFFFFF"/>
          </w:tcPr>
          <w:p w14:paraId="1609C1AC" w14:textId="77777777" w:rsidR="007A4A0B" w:rsidRDefault="007A4A0B" w:rsidP="007A4A0B">
            <w:pPr>
              <w:pStyle w:val="tabela"/>
            </w:pPr>
            <w:r>
              <w:t>Sim</w:t>
            </w:r>
          </w:p>
        </w:tc>
        <w:tc>
          <w:tcPr>
            <w:tcW w:w="966" w:type="dxa"/>
            <w:shd w:val="clear" w:color="auto" w:fill="FFFFFF"/>
          </w:tcPr>
          <w:p w14:paraId="0F57A7AC" w14:textId="77777777" w:rsidR="007A4A0B" w:rsidRDefault="007A4A0B" w:rsidP="007A4A0B">
            <w:pPr>
              <w:pStyle w:val="tabela"/>
            </w:pPr>
            <w:r>
              <w:t>Não</w:t>
            </w:r>
          </w:p>
        </w:tc>
        <w:tc>
          <w:tcPr>
            <w:tcW w:w="966" w:type="dxa"/>
            <w:shd w:val="clear" w:color="auto" w:fill="FFFFFF"/>
          </w:tcPr>
          <w:p w14:paraId="30C83033" w14:textId="77777777" w:rsidR="007A4A0B" w:rsidRDefault="007A4A0B" w:rsidP="007A4A0B">
            <w:pPr>
              <w:pStyle w:val="tabela"/>
            </w:pPr>
            <w:r>
              <w:t>Sim</w:t>
            </w:r>
          </w:p>
        </w:tc>
        <w:tc>
          <w:tcPr>
            <w:tcW w:w="968" w:type="dxa"/>
            <w:shd w:val="clear" w:color="auto" w:fill="FFFFFF"/>
          </w:tcPr>
          <w:p w14:paraId="0AEDEFA5" w14:textId="77777777" w:rsidR="007A4A0B" w:rsidRDefault="007A4A0B" w:rsidP="007A4A0B">
            <w:pPr>
              <w:pStyle w:val="tabela"/>
            </w:pPr>
            <w:r>
              <w:t>Não</w:t>
            </w:r>
          </w:p>
        </w:tc>
      </w:tr>
      <w:tr w:rsidR="007A4A0B" w14:paraId="02EA08B8" w14:textId="77777777" w:rsidTr="007A4A0B">
        <w:trPr>
          <w:cantSplit/>
          <w:trHeight w:val="426"/>
          <w:jc w:val="center"/>
        </w:trPr>
        <w:tc>
          <w:tcPr>
            <w:tcW w:w="2441" w:type="dxa"/>
            <w:vMerge/>
            <w:shd w:val="clear" w:color="auto" w:fill="FFFFFF"/>
          </w:tcPr>
          <w:p w14:paraId="146F22D3" w14:textId="77777777" w:rsidR="007A4A0B" w:rsidRDefault="007A4A0B" w:rsidP="007A4A0B">
            <w:pPr>
              <w:pStyle w:val="tabela"/>
            </w:pPr>
          </w:p>
        </w:tc>
        <w:tc>
          <w:tcPr>
            <w:tcW w:w="6820" w:type="dxa"/>
            <w:gridSpan w:val="5"/>
            <w:shd w:val="clear" w:color="auto" w:fill="FFFFFF"/>
          </w:tcPr>
          <w:p w14:paraId="0697A6E3" w14:textId="77777777" w:rsidR="007A4A0B" w:rsidRDefault="007A4A0B" w:rsidP="007A4A0B">
            <w:pPr>
              <w:pStyle w:val="tabela-spellchk"/>
            </w:pPr>
            <w:r>
              <w:t>Código da empresa</w:t>
            </w:r>
          </w:p>
        </w:tc>
      </w:tr>
      <w:tr w:rsidR="007A4A0B" w14:paraId="650E4FD0" w14:textId="77777777" w:rsidTr="007A4A0B">
        <w:trPr>
          <w:trHeight w:hRule="exact" w:val="20"/>
          <w:jc w:val="center"/>
        </w:trPr>
        <w:tc>
          <w:tcPr>
            <w:tcW w:w="2441" w:type="dxa"/>
            <w:shd w:val="clear" w:color="auto" w:fill="FFFFFF"/>
          </w:tcPr>
          <w:p w14:paraId="675D1B6F" w14:textId="77777777" w:rsidR="007A4A0B" w:rsidRDefault="007A4A0B" w:rsidP="007A4A0B">
            <w:pPr>
              <w:pStyle w:val="tabela-separate"/>
            </w:pPr>
          </w:p>
        </w:tc>
        <w:tc>
          <w:tcPr>
            <w:tcW w:w="6820" w:type="dxa"/>
            <w:gridSpan w:val="5"/>
            <w:shd w:val="clear" w:color="auto" w:fill="FFFFFF"/>
          </w:tcPr>
          <w:p w14:paraId="79F2720D" w14:textId="77777777" w:rsidR="007A4A0B" w:rsidRDefault="007A4A0B" w:rsidP="007A4A0B">
            <w:pPr>
              <w:pStyle w:val="tabela-separate"/>
            </w:pPr>
          </w:p>
        </w:tc>
      </w:tr>
      <w:tr w:rsidR="007A4A0B" w14:paraId="18623CD4" w14:textId="77777777" w:rsidTr="009614D1">
        <w:trPr>
          <w:cantSplit/>
          <w:trHeight w:val="426"/>
          <w:jc w:val="center"/>
        </w:trPr>
        <w:tc>
          <w:tcPr>
            <w:tcW w:w="2441" w:type="dxa"/>
            <w:vMerge w:val="restart"/>
            <w:shd w:val="clear" w:color="auto" w:fill="FFFFFF"/>
          </w:tcPr>
          <w:p w14:paraId="7118B866" w14:textId="77777777" w:rsidR="007A4A0B" w:rsidRDefault="007A4A0B" w:rsidP="009614D1">
            <w:pPr>
              <w:pStyle w:val="tabela"/>
            </w:pPr>
            <w:r>
              <w:t>Mrfmesano</w:t>
            </w:r>
          </w:p>
        </w:tc>
        <w:tc>
          <w:tcPr>
            <w:tcW w:w="2954" w:type="dxa"/>
            <w:shd w:val="clear" w:color="auto" w:fill="FFFFFF"/>
          </w:tcPr>
          <w:p w14:paraId="5C671917" w14:textId="77777777" w:rsidR="007A4A0B" w:rsidRDefault="007A4A0B" w:rsidP="009614D1">
            <w:pPr>
              <w:pStyle w:val="tabela"/>
            </w:pPr>
            <w:r>
              <w:t>Datetime</w:t>
            </w:r>
          </w:p>
        </w:tc>
        <w:tc>
          <w:tcPr>
            <w:tcW w:w="966" w:type="dxa"/>
            <w:shd w:val="clear" w:color="auto" w:fill="FFFFFF"/>
          </w:tcPr>
          <w:p w14:paraId="7A3A60E4" w14:textId="77777777" w:rsidR="007A4A0B" w:rsidRDefault="007A4A0B" w:rsidP="009614D1">
            <w:pPr>
              <w:pStyle w:val="tabela"/>
            </w:pPr>
            <w:r>
              <w:t>Sim</w:t>
            </w:r>
          </w:p>
        </w:tc>
        <w:tc>
          <w:tcPr>
            <w:tcW w:w="966" w:type="dxa"/>
            <w:shd w:val="clear" w:color="auto" w:fill="FFFFFF"/>
          </w:tcPr>
          <w:p w14:paraId="2CA40D5B" w14:textId="77777777" w:rsidR="007A4A0B" w:rsidRDefault="007A4A0B" w:rsidP="009614D1">
            <w:pPr>
              <w:pStyle w:val="tabela"/>
            </w:pPr>
            <w:r>
              <w:t>Não</w:t>
            </w:r>
          </w:p>
        </w:tc>
        <w:tc>
          <w:tcPr>
            <w:tcW w:w="966" w:type="dxa"/>
            <w:shd w:val="clear" w:color="auto" w:fill="FFFFFF"/>
          </w:tcPr>
          <w:p w14:paraId="2CA11FB8" w14:textId="77777777" w:rsidR="007A4A0B" w:rsidRDefault="007A4A0B" w:rsidP="009614D1">
            <w:pPr>
              <w:pStyle w:val="tabela"/>
            </w:pPr>
            <w:r>
              <w:t>Sim</w:t>
            </w:r>
          </w:p>
        </w:tc>
        <w:tc>
          <w:tcPr>
            <w:tcW w:w="968" w:type="dxa"/>
            <w:shd w:val="clear" w:color="auto" w:fill="FFFFFF"/>
          </w:tcPr>
          <w:p w14:paraId="3C4AB082" w14:textId="77777777" w:rsidR="007A4A0B" w:rsidRDefault="007A4A0B" w:rsidP="009614D1">
            <w:pPr>
              <w:pStyle w:val="tabela"/>
            </w:pPr>
            <w:r>
              <w:t>Não</w:t>
            </w:r>
          </w:p>
        </w:tc>
      </w:tr>
      <w:tr w:rsidR="007A4A0B" w14:paraId="644666A0" w14:textId="77777777" w:rsidTr="009614D1">
        <w:trPr>
          <w:cantSplit/>
          <w:trHeight w:val="426"/>
          <w:jc w:val="center"/>
        </w:trPr>
        <w:tc>
          <w:tcPr>
            <w:tcW w:w="2441" w:type="dxa"/>
            <w:vMerge/>
            <w:shd w:val="clear" w:color="auto" w:fill="FFFFFF"/>
          </w:tcPr>
          <w:p w14:paraId="0BC43D14" w14:textId="77777777" w:rsidR="007A4A0B" w:rsidRDefault="007A4A0B" w:rsidP="009614D1">
            <w:pPr>
              <w:pStyle w:val="tabela"/>
            </w:pPr>
          </w:p>
        </w:tc>
        <w:tc>
          <w:tcPr>
            <w:tcW w:w="6820" w:type="dxa"/>
            <w:gridSpan w:val="5"/>
            <w:shd w:val="clear" w:color="auto" w:fill="FFFFFF"/>
          </w:tcPr>
          <w:p w14:paraId="0267D441" w14:textId="77777777" w:rsidR="007A4A0B" w:rsidRDefault="007A4A0B" w:rsidP="009614D1">
            <w:pPr>
              <w:pStyle w:val="tabela-spellchk"/>
            </w:pPr>
            <w:r>
              <w:t>Mês de referência</w:t>
            </w:r>
          </w:p>
        </w:tc>
      </w:tr>
      <w:tr w:rsidR="007A4A0B" w14:paraId="2B5B4A6F" w14:textId="77777777" w:rsidTr="009614D1">
        <w:trPr>
          <w:cantSplit/>
          <w:trHeight w:val="426"/>
          <w:jc w:val="center"/>
        </w:trPr>
        <w:tc>
          <w:tcPr>
            <w:tcW w:w="2441" w:type="dxa"/>
            <w:vMerge w:val="restart"/>
            <w:shd w:val="clear" w:color="auto" w:fill="FFFFFF"/>
          </w:tcPr>
          <w:p w14:paraId="7BDBFDFC" w14:textId="77777777" w:rsidR="007A4A0B" w:rsidRDefault="007A4A0B" w:rsidP="009614D1">
            <w:pPr>
              <w:pStyle w:val="tabela"/>
            </w:pPr>
            <w:r>
              <w:t>cmpid</w:t>
            </w:r>
          </w:p>
        </w:tc>
        <w:tc>
          <w:tcPr>
            <w:tcW w:w="2954" w:type="dxa"/>
            <w:shd w:val="clear" w:color="auto" w:fill="FFFFFF"/>
          </w:tcPr>
          <w:p w14:paraId="41ABB90A" w14:textId="77777777" w:rsidR="007A4A0B" w:rsidRDefault="007A4A0B" w:rsidP="009614D1">
            <w:pPr>
              <w:pStyle w:val="tabela"/>
            </w:pPr>
            <w:r>
              <w:t>Integer</w:t>
            </w:r>
          </w:p>
        </w:tc>
        <w:tc>
          <w:tcPr>
            <w:tcW w:w="966" w:type="dxa"/>
            <w:shd w:val="clear" w:color="auto" w:fill="FFFFFF"/>
          </w:tcPr>
          <w:p w14:paraId="73E67E49" w14:textId="77777777" w:rsidR="007A4A0B" w:rsidRDefault="007A4A0B" w:rsidP="009614D1">
            <w:pPr>
              <w:pStyle w:val="tabela"/>
            </w:pPr>
            <w:r>
              <w:t>Sim</w:t>
            </w:r>
          </w:p>
        </w:tc>
        <w:tc>
          <w:tcPr>
            <w:tcW w:w="966" w:type="dxa"/>
            <w:shd w:val="clear" w:color="auto" w:fill="FFFFFF"/>
          </w:tcPr>
          <w:p w14:paraId="6C87A590" w14:textId="77777777" w:rsidR="007A4A0B" w:rsidRDefault="007A4A0B" w:rsidP="009614D1">
            <w:pPr>
              <w:pStyle w:val="tabela"/>
            </w:pPr>
            <w:r>
              <w:t>Sim</w:t>
            </w:r>
          </w:p>
        </w:tc>
        <w:tc>
          <w:tcPr>
            <w:tcW w:w="966" w:type="dxa"/>
            <w:shd w:val="clear" w:color="auto" w:fill="FFFFFF"/>
          </w:tcPr>
          <w:p w14:paraId="2AE766A5" w14:textId="77777777" w:rsidR="007A4A0B" w:rsidRDefault="007A4A0B" w:rsidP="009614D1">
            <w:pPr>
              <w:pStyle w:val="tabela"/>
            </w:pPr>
            <w:r>
              <w:t>Sim</w:t>
            </w:r>
          </w:p>
        </w:tc>
        <w:tc>
          <w:tcPr>
            <w:tcW w:w="968" w:type="dxa"/>
            <w:shd w:val="clear" w:color="auto" w:fill="FFFFFF"/>
          </w:tcPr>
          <w:p w14:paraId="0A599FFC" w14:textId="77777777" w:rsidR="007A4A0B" w:rsidRDefault="007A4A0B" w:rsidP="009614D1">
            <w:pPr>
              <w:pStyle w:val="tabela"/>
            </w:pPr>
            <w:r>
              <w:t>Não</w:t>
            </w:r>
          </w:p>
        </w:tc>
      </w:tr>
      <w:tr w:rsidR="007A4A0B" w14:paraId="6184AA1F" w14:textId="77777777" w:rsidTr="009614D1">
        <w:trPr>
          <w:cantSplit/>
          <w:trHeight w:val="426"/>
          <w:jc w:val="center"/>
        </w:trPr>
        <w:tc>
          <w:tcPr>
            <w:tcW w:w="2441" w:type="dxa"/>
            <w:vMerge/>
            <w:shd w:val="clear" w:color="auto" w:fill="FFFFFF"/>
          </w:tcPr>
          <w:p w14:paraId="68434D87" w14:textId="77777777" w:rsidR="007A4A0B" w:rsidRDefault="007A4A0B" w:rsidP="009614D1">
            <w:pPr>
              <w:pStyle w:val="tabela"/>
            </w:pPr>
          </w:p>
        </w:tc>
        <w:tc>
          <w:tcPr>
            <w:tcW w:w="6820" w:type="dxa"/>
            <w:gridSpan w:val="5"/>
            <w:shd w:val="clear" w:color="auto" w:fill="FFFFFF"/>
          </w:tcPr>
          <w:p w14:paraId="79021FA3" w14:textId="77777777" w:rsidR="007A4A0B" w:rsidRDefault="007A4A0B" w:rsidP="009614D1">
            <w:pPr>
              <w:pStyle w:val="tabela-spellchk"/>
            </w:pPr>
            <w:r>
              <w:t>Código da conta. Chave estrangeira pra a tabela Bib_defcampos</w:t>
            </w:r>
          </w:p>
        </w:tc>
      </w:tr>
      <w:tr w:rsidR="007A4A0B" w14:paraId="2D055E8D" w14:textId="77777777" w:rsidTr="007A4A0B">
        <w:trPr>
          <w:trHeight w:hRule="exact" w:val="20"/>
          <w:jc w:val="center"/>
        </w:trPr>
        <w:tc>
          <w:tcPr>
            <w:tcW w:w="2441" w:type="dxa"/>
            <w:shd w:val="clear" w:color="auto" w:fill="FFFFFF"/>
          </w:tcPr>
          <w:p w14:paraId="397F557B" w14:textId="77777777" w:rsidR="007A4A0B" w:rsidRDefault="007A4A0B" w:rsidP="007A4A0B">
            <w:pPr>
              <w:pStyle w:val="tabela-separate"/>
            </w:pPr>
          </w:p>
        </w:tc>
        <w:tc>
          <w:tcPr>
            <w:tcW w:w="6820" w:type="dxa"/>
            <w:gridSpan w:val="5"/>
            <w:shd w:val="clear" w:color="auto" w:fill="FFFFFF"/>
          </w:tcPr>
          <w:p w14:paraId="64FF30F0" w14:textId="77777777" w:rsidR="007A4A0B" w:rsidRDefault="007A4A0B" w:rsidP="007A4A0B">
            <w:pPr>
              <w:pStyle w:val="tabela-separate"/>
            </w:pPr>
          </w:p>
        </w:tc>
      </w:tr>
      <w:tr w:rsidR="007A4A0B" w14:paraId="59AE2FD4" w14:textId="77777777" w:rsidTr="007A4A0B">
        <w:trPr>
          <w:cantSplit/>
          <w:trHeight w:val="426"/>
          <w:jc w:val="center"/>
        </w:trPr>
        <w:tc>
          <w:tcPr>
            <w:tcW w:w="2441" w:type="dxa"/>
            <w:vMerge w:val="restart"/>
            <w:shd w:val="clear" w:color="auto" w:fill="FFFFFF"/>
          </w:tcPr>
          <w:p w14:paraId="42090843" w14:textId="77777777" w:rsidR="007A4A0B" w:rsidRDefault="007A4A0B" w:rsidP="007A4A0B">
            <w:pPr>
              <w:pStyle w:val="tabela"/>
            </w:pPr>
            <w:r>
              <w:lastRenderedPageBreak/>
              <w:t>vdrvalor</w:t>
            </w:r>
          </w:p>
        </w:tc>
        <w:tc>
          <w:tcPr>
            <w:tcW w:w="2954" w:type="dxa"/>
            <w:shd w:val="clear" w:color="auto" w:fill="FFFFFF"/>
          </w:tcPr>
          <w:p w14:paraId="6F8EBF4A" w14:textId="77777777" w:rsidR="007A4A0B" w:rsidRDefault="007A4A0B" w:rsidP="007A4A0B">
            <w:pPr>
              <w:pStyle w:val="tabela"/>
            </w:pPr>
            <w:r>
              <w:t>Float</w:t>
            </w:r>
          </w:p>
        </w:tc>
        <w:tc>
          <w:tcPr>
            <w:tcW w:w="966" w:type="dxa"/>
            <w:shd w:val="clear" w:color="auto" w:fill="FFFFFF"/>
          </w:tcPr>
          <w:p w14:paraId="524D68A0" w14:textId="77777777" w:rsidR="007A4A0B" w:rsidRDefault="007A4A0B" w:rsidP="007A4A0B">
            <w:pPr>
              <w:pStyle w:val="tabela"/>
            </w:pPr>
            <w:r>
              <w:t>Não</w:t>
            </w:r>
          </w:p>
        </w:tc>
        <w:tc>
          <w:tcPr>
            <w:tcW w:w="966" w:type="dxa"/>
            <w:shd w:val="clear" w:color="auto" w:fill="FFFFFF"/>
          </w:tcPr>
          <w:p w14:paraId="7EB3ADF1" w14:textId="77777777" w:rsidR="007A4A0B" w:rsidRDefault="007A4A0B" w:rsidP="007A4A0B">
            <w:pPr>
              <w:pStyle w:val="tabela"/>
            </w:pPr>
            <w:r>
              <w:t>Não</w:t>
            </w:r>
          </w:p>
        </w:tc>
        <w:tc>
          <w:tcPr>
            <w:tcW w:w="966" w:type="dxa"/>
            <w:shd w:val="clear" w:color="auto" w:fill="FFFFFF"/>
          </w:tcPr>
          <w:p w14:paraId="4E25055D" w14:textId="77777777" w:rsidR="007A4A0B" w:rsidRDefault="007A4A0B" w:rsidP="007A4A0B">
            <w:pPr>
              <w:pStyle w:val="tabela"/>
            </w:pPr>
            <w:r>
              <w:t>Não</w:t>
            </w:r>
          </w:p>
        </w:tc>
        <w:tc>
          <w:tcPr>
            <w:tcW w:w="968" w:type="dxa"/>
            <w:shd w:val="clear" w:color="auto" w:fill="FFFFFF"/>
          </w:tcPr>
          <w:p w14:paraId="7D4BA2B7" w14:textId="77777777" w:rsidR="007A4A0B" w:rsidRDefault="007A4A0B" w:rsidP="007A4A0B">
            <w:pPr>
              <w:pStyle w:val="tabela"/>
            </w:pPr>
            <w:r>
              <w:t>Não</w:t>
            </w:r>
          </w:p>
        </w:tc>
      </w:tr>
      <w:tr w:rsidR="007A4A0B" w14:paraId="22AB9AF5" w14:textId="77777777" w:rsidTr="007A4A0B">
        <w:trPr>
          <w:cantSplit/>
          <w:trHeight w:val="426"/>
          <w:jc w:val="center"/>
        </w:trPr>
        <w:tc>
          <w:tcPr>
            <w:tcW w:w="2441" w:type="dxa"/>
            <w:vMerge/>
            <w:shd w:val="clear" w:color="auto" w:fill="FFFFFF"/>
          </w:tcPr>
          <w:p w14:paraId="0A6DC0D8" w14:textId="77777777" w:rsidR="007A4A0B" w:rsidRDefault="007A4A0B" w:rsidP="007A4A0B">
            <w:pPr>
              <w:pStyle w:val="tabela"/>
            </w:pPr>
          </w:p>
        </w:tc>
        <w:tc>
          <w:tcPr>
            <w:tcW w:w="6820" w:type="dxa"/>
            <w:gridSpan w:val="5"/>
            <w:shd w:val="clear" w:color="auto" w:fill="FFFFFF"/>
          </w:tcPr>
          <w:p w14:paraId="2F8BD65E" w14:textId="77777777" w:rsidR="007A4A0B" w:rsidRDefault="007A4A0B" w:rsidP="007A4A0B">
            <w:pPr>
              <w:pStyle w:val="tabela-spellchk"/>
            </w:pPr>
            <w:r>
              <w:t>Valor da Conta</w:t>
            </w:r>
          </w:p>
        </w:tc>
      </w:tr>
      <w:tr w:rsidR="007A4A0B" w14:paraId="2144B60B" w14:textId="77777777" w:rsidTr="007A4A0B">
        <w:trPr>
          <w:trHeight w:hRule="exact" w:val="20"/>
          <w:jc w:val="center"/>
        </w:trPr>
        <w:tc>
          <w:tcPr>
            <w:tcW w:w="2441" w:type="dxa"/>
            <w:shd w:val="clear" w:color="auto" w:fill="FFFFFF"/>
          </w:tcPr>
          <w:p w14:paraId="2C64756F" w14:textId="77777777" w:rsidR="007A4A0B" w:rsidRDefault="007A4A0B" w:rsidP="007A4A0B">
            <w:pPr>
              <w:pStyle w:val="tabela-separate"/>
            </w:pPr>
          </w:p>
        </w:tc>
        <w:tc>
          <w:tcPr>
            <w:tcW w:w="6820" w:type="dxa"/>
            <w:gridSpan w:val="5"/>
            <w:shd w:val="clear" w:color="auto" w:fill="FFFFFF"/>
          </w:tcPr>
          <w:p w14:paraId="24F9E14B" w14:textId="77777777" w:rsidR="007A4A0B" w:rsidRDefault="007A4A0B" w:rsidP="007A4A0B">
            <w:pPr>
              <w:pStyle w:val="tabela-separate"/>
            </w:pPr>
          </w:p>
        </w:tc>
      </w:tr>
    </w:tbl>
    <w:p w14:paraId="64087586" w14:textId="77777777" w:rsidR="007A4A0B" w:rsidRDefault="007A4A0B" w:rsidP="007A4A0B"/>
    <w:p w14:paraId="339171FE" w14:textId="77777777" w:rsidR="008B18A6" w:rsidRDefault="00DC6DBA">
      <w:pPr>
        <w:pStyle w:val="Ttulo2"/>
      </w:pPr>
      <w:r>
        <w:fldChar w:fldCharType="begin"/>
      </w:r>
      <w:r w:rsidR="008B18A6">
        <w:instrText xml:space="preserve"> tc \f T \l  2"</w:instrText>
      </w:r>
      <w:bookmarkStart w:id="902" w:name="_Toc533805262"/>
      <w:r w:rsidR="008B18A6">
        <w:instrText>1Visões</w:instrText>
      </w:r>
      <w:bookmarkEnd w:id="902"/>
      <w:r w:rsidR="008B18A6">
        <w:instrText xml:space="preserve">" </w:instrText>
      </w:r>
      <w:r>
        <w:fldChar w:fldCharType="end"/>
      </w:r>
      <w:bookmarkStart w:id="903" w:name="_Toc72922973"/>
      <w:bookmarkStart w:id="904" w:name="_Toc183460258"/>
      <w:r w:rsidR="008B18A6">
        <w:t>Visões</w:t>
      </w:r>
      <w:bookmarkEnd w:id="895"/>
      <w:bookmarkEnd w:id="903"/>
      <w:bookmarkEnd w:id="904"/>
    </w:p>
    <w:p w14:paraId="6DCEEEB8" w14:textId="77777777" w:rsidR="008B18A6" w:rsidRDefault="008B18A6">
      <w:pPr>
        <w:pStyle w:val="Recuodecorpodetexto2"/>
      </w:pPr>
      <w:r>
        <w:t>Nesta Seção são apresentadas as visões que compõem a base de dados do FIPSUSEP. Elas são implementadas como visões do MS</w:t>
      </w:r>
      <w:r>
        <w:noBreakHyphen/>
        <w:t>Access e algumas delas permitem ser editada.</w:t>
      </w:r>
    </w:p>
    <w:p w14:paraId="36A8F3B1" w14:textId="77777777" w:rsidR="008B18A6" w:rsidRDefault="008B18A6">
      <w:pPr>
        <w:pStyle w:val="Recuodecorpodetexto2"/>
      </w:pPr>
    </w:p>
    <w:p w14:paraId="0A99A80B" w14:textId="77777777" w:rsidR="008B18A6" w:rsidRDefault="008B18A6">
      <w:pPr>
        <w:pStyle w:val="Ttulo3"/>
      </w:pPr>
      <w:bookmarkStart w:id="905" w:name="_Toc532708975"/>
      <w:bookmarkStart w:id="906" w:name="_Toc183460259"/>
      <w:r>
        <w:t>Lista de Visões</w:t>
      </w:r>
      <w:bookmarkEnd w:id="905"/>
      <w:bookmarkEnd w:id="906"/>
    </w:p>
    <w:p w14:paraId="43D06033" w14:textId="77777777" w:rsidR="008B18A6" w:rsidRDefault="008B18A6">
      <w:pPr>
        <w:pStyle w:val="PreHead3"/>
      </w:pPr>
    </w:p>
    <w:p w14:paraId="2C0752D4" w14:textId="77777777" w:rsidR="008B18A6" w:rsidRDefault="008B18A6">
      <w:r>
        <w:t>A seguir apresentamos a lista das visões declaradas na base e uma breve descrição das mesmas, indicando em que página podemos encontrar suas declarações completas.</w:t>
      </w:r>
    </w:p>
    <w:p w14:paraId="300161BD" w14:textId="77777777" w:rsidR="008B18A6" w:rsidRDefault="008B18A6"/>
    <w:tbl>
      <w:tblPr>
        <w:tblW w:w="6816" w:type="dxa"/>
        <w:jc w:val="center"/>
        <w:tblLayout w:type="fixed"/>
        <w:tblLook w:val="0000" w:firstRow="0" w:lastRow="0" w:firstColumn="0" w:lastColumn="0" w:noHBand="0" w:noVBand="0"/>
      </w:tblPr>
      <w:tblGrid>
        <w:gridCol w:w="2045"/>
        <w:gridCol w:w="4771"/>
      </w:tblGrid>
      <w:tr w:rsidR="008B18A6" w14:paraId="574E9C9D" w14:textId="77777777">
        <w:trPr>
          <w:tblHeader/>
          <w:jc w:val="center"/>
        </w:trPr>
        <w:tc>
          <w:tcPr>
            <w:tcW w:w="2045" w:type="dxa"/>
            <w:tcBorders>
              <w:bottom w:val="single" w:sz="4" w:space="0" w:color="auto"/>
            </w:tcBorders>
            <w:shd w:val="pct20" w:color="000000" w:fill="FFFFFF"/>
          </w:tcPr>
          <w:p w14:paraId="400F5784" w14:textId="77777777" w:rsidR="008B18A6" w:rsidRDefault="008B18A6">
            <w:pPr>
              <w:rPr>
                <w:b/>
              </w:rPr>
            </w:pPr>
            <w:r>
              <w:rPr>
                <w:b/>
              </w:rPr>
              <w:t>Visão</w:t>
            </w:r>
          </w:p>
        </w:tc>
        <w:tc>
          <w:tcPr>
            <w:tcW w:w="4771" w:type="dxa"/>
            <w:tcBorders>
              <w:bottom w:val="single" w:sz="4" w:space="0" w:color="auto"/>
            </w:tcBorders>
            <w:shd w:val="pct20" w:color="000000" w:fill="FFFFFF"/>
          </w:tcPr>
          <w:p w14:paraId="279D4436" w14:textId="77777777" w:rsidR="008B18A6" w:rsidRDefault="008B18A6">
            <w:pPr>
              <w:rPr>
                <w:b/>
              </w:rPr>
            </w:pPr>
            <w:r>
              <w:rPr>
                <w:b/>
              </w:rPr>
              <w:t>Descrição</w:t>
            </w:r>
          </w:p>
        </w:tc>
      </w:tr>
      <w:tr w:rsidR="008B18A6" w14:paraId="523BE708" w14:textId="77777777">
        <w:trPr>
          <w:jc w:val="center"/>
        </w:trPr>
        <w:tc>
          <w:tcPr>
            <w:tcW w:w="2045" w:type="dxa"/>
            <w:tcBorders>
              <w:top w:val="single" w:sz="4" w:space="0" w:color="auto"/>
              <w:bottom w:val="single" w:sz="4" w:space="0" w:color="auto"/>
            </w:tcBorders>
            <w:shd w:val="clear" w:color="auto" w:fill="FFFFFF"/>
          </w:tcPr>
          <w:p w14:paraId="7DDB1A6F" w14:textId="77777777" w:rsidR="008B18A6" w:rsidRDefault="008B18A6">
            <w:r>
              <w:t>v_BemAcoes</w:t>
            </w:r>
          </w:p>
        </w:tc>
        <w:tc>
          <w:tcPr>
            <w:tcW w:w="4771" w:type="dxa"/>
            <w:tcBorders>
              <w:top w:val="single" w:sz="4" w:space="0" w:color="auto"/>
              <w:bottom w:val="single" w:sz="4" w:space="0" w:color="auto"/>
            </w:tcBorders>
            <w:shd w:val="clear" w:color="auto" w:fill="FFFFFF"/>
          </w:tcPr>
          <w:p w14:paraId="599207A3" w14:textId="77777777" w:rsidR="008B18A6" w:rsidRDefault="008B18A6">
            <w:r>
              <w:t>Esta visão contém todos os bens do tipo A - Ações ou F - Fundos de Ações. É usada na tela de Bens Vinculados, na página de Aões Vinculadas.</w:t>
            </w:r>
          </w:p>
        </w:tc>
      </w:tr>
      <w:tr w:rsidR="008B18A6" w14:paraId="1274FEA7" w14:textId="77777777">
        <w:trPr>
          <w:jc w:val="center"/>
        </w:trPr>
        <w:tc>
          <w:tcPr>
            <w:tcW w:w="2045" w:type="dxa"/>
            <w:tcBorders>
              <w:top w:val="single" w:sz="4" w:space="0" w:color="auto"/>
              <w:bottom w:val="single" w:sz="4" w:space="0" w:color="auto"/>
            </w:tcBorders>
            <w:shd w:val="clear" w:color="auto" w:fill="FFFFFF"/>
          </w:tcPr>
          <w:p w14:paraId="5F1B108C" w14:textId="77777777" w:rsidR="008B18A6" w:rsidRDefault="008B18A6">
            <w:r>
              <w:t>v_BemImoveis</w:t>
            </w:r>
          </w:p>
        </w:tc>
        <w:tc>
          <w:tcPr>
            <w:tcW w:w="4771" w:type="dxa"/>
            <w:tcBorders>
              <w:top w:val="single" w:sz="4" w:space="0" w:color="auto"/>
              <w:bottom w:val="single" w:sz="4" w:space="0" w:color="auto"/>
            </w:tcBorders>
            <w:shd w:val="clear" w:color="auto" w:fill="FFFFFF"/>
          </w:tcPr>
          <w:p w14:paraId="2C56A141" w14:textId="77777777" w:rsidR="008B18A6" w:rsidRDefault="008B18A6">
            <w:r>
              <w:t>Esta visão contém todos os bens do tipo I - Imóveis. É usada na tela de Bens Vinculados, na página de Imóveis Vinculados.</w:t>
            </w:r>
          </w:p>
        </w:tc>
      </w:tr>
      <w:tr w:rsidR="008B18A6" w14:paraId="364E16DD" w14:textId="77777777">
        <w:trPr>
          <w:jc w:val="center"/>
        </w:trPr>
        <w:tc>
          <w:tcPr>
            <w:tcW w:w="2045" w:type="dxa"/>
            <w:tcBorders>
              <w:top w:val="single" w:sz="4" w:space="0" w:color="auto"/>
              <w:bottom w:val="single" w:sz="4" w:space="0" w:color="auto"/>
            </w:tcBorders>
            <w:shd w:val="clear" w:color="auto" w:fill="FFFFFF"/>
          </w:tcPr>
          <w:p w14:paraId="2D59FD73" w14:textId="77777777" w:rsidR="008B18A6" w:rsidRDefault="008B18A6">
            <w:r>
              <w:t>v_BemOutros</w:t>
            </w:r>
          </w:p>
        </w:tc>
        <w:tc>
          <w:tcPr>
            <w:tcW w:w="4771" w:type="dxa"/>
            <w:tcBorders>
              <w:top w:val="single" w:sz="4" w:space="0" w:color="auto"/>
              <w:bottom w:val="single" w:sz="4" w:space="0" w:color="auto"/>
            </w:tcBorders>
            <w:shd w:val="clear" w:color="auto" w:fill="FFFFFF"/>
          </w:tcPr>
          <w:p w14:paraId="705CE1C4" w14:textId="77777777" w:rsidR="008B18A6" w:rsidRDefault="008B18A6">
            <w:r>
              <w:t>Esta visão contém todos os bens do tipo O - Outros Títulos ou M - Fundos Imobiliários. É usada na tela de Bens Vinculados, na página de Outros Títulos.</w:t>
            </w:r>
          </w:p>
        </w:tc>
      </w:tr>
      <w:tr w:rsidR="008B18A6" w14:paraId="2FD44485" w14:textId="77777777">
        <w:trPr>
          <w:jc w:val="center"/>
        </w:trPr>
        <w:tc>
          <w:tcPr>
            <w:tcW w:w="2045" w:type="dxa"/>
            <w:tcBorders>
              <w:top w:val="single" w:sz="4" w:space="0" w:color="auto"/>
              <w:bottom w:val="single" w:sz="4" w:space="0" w:color="auto"/>
            </w:tcBorders>
            <w:shd w:val="clear" w:color="auto" w:fill="FFFFFF"/>
          </w:tcPr>
          <w:p w14:paraId="6CCFDD19" w14:textId="77777777" w:rsidR="008B18A6" w:rsidRDefault="008B18A6">
            <w:r>
              <w:t>v_BemPublicos</w:t>
            </w:r>
          </w:p>
        </w:tc>
        <w:tc>
          <w:tcPr>
            <w:tcW w:w="4771" w:type="dxa"/>
            <w:tcBorders>
              <w:top w:val="single" w:sz="4" w:space="0" w:color="auto"/>
              <w:bottom w:val="single" w:sz="4" w:space="0" w:color="auto"/>
            </w:tcBorders>
            <w:shd w:val="clear" w:color="auto" w:fill="FFFFFF"/>
          </w:tcPr>
          <w:p w14:paraId="7D61E67D" w14:textId="77777777" w:rsidR="008B18A6" w:rsidRDefault="008B18A6">
            <w:r>
              <w:t>Esta visão contém todos os bens do tipo T - Títulos Públicos. É usada na tela de Bens Vinculados, na página de Títulos Públicos.</w:t>
            </w:r>
          </w:p>
        </w:tc>
      </w:tr>
      <w:tr w:rsidR="008B18A6" w14:paraId="353D6FEC" w14:textId="77777777">
        <w:trPr>
          <w:jc w:val="center"/>
        </w:trPr>
        <w:tc>
          <w:tcPr>
            <w:tcW w:w="2045" w:type="dxa"/>
            <w:tcBorders>
              <w:top w:val="single" w:sz="4" w:space="0" w:color="auto"/>
              <w:bottom w:val="single" w:sz="4" w:space="0" w:color="auto"/>
            </w:tcBorders>
            <w:shd w:val="clear" w:color="auto" w:fill="FFFFFF"/>
          </w:tcPr>
          <w:p w14:paraId="7D556693" w14:textId="77777777" w:rsidR="008B18A6" w:rsidRDefault="008B18A6">
            <w:r>
              <w:t>v_BemSuspensos</w:t>
            </w:r>
          </w:p>
        </w:tc>
        <w:tc>
          <w:tcPr>
            <w:tcW w:w="4771" w:type="dxa"/>
            <w:tcBorders>
              <w:top w:val="single" w:sz="4" w:space="0" w:color="auto"/>
              <w:bottom w:val="single" w:sz="4" w:space="0" w:color="auto"/>
            </w:tcBorders>
            <w:shd w:val="clear" w:color="auto" w:fill="FFFFFF"/>
          </w:tcPr>
          <w:p w14:paraId="504D0173" w14:textId="77777777" w:rsidR="008B18A6" w:rsidRDefault="008B18A6">
            <w:r>
              <w:t>Esta visão contém todos os bens do tipo S - Suspensos.</w:t>
            </w:r>
          </w:p>
        </w:tc>
      </w:tr>
      <w:tr w:rsidR="008B18A6" w14:paraId="4B6AA163" w14:textId="77777777">
        <w:trPr>
          <w:jc w:val="center"/>
        </w:trPr>
        <w:tc>
          <w:tcPr>
            <w:tcW w:w="2045" w:type="dxa"/>
            <w:tcBorders>
              <w:top w:val="single" w:sz="4" w:space="0" w:color="auto"/>
              <w:bottom w:val="single" w:sz="4" w:space="0" w:color="auto"/>
            </w:tcBorders>
            <w:shd w:val="clear" w:color="auto" w:fill="FFFFFF"/>
          </w:tcPr>
          <w:p w14:paraId="10FB6DBB" w14:textId="77777777" w:rsidR="008B18A6" w:rsidRDefault="008B18A6">
            <w:r>
              <w:t>v_BVAcoes_PGBL</w:t>
            </w:r>
          </w:p>
        </w:tc>
        <w:tc>
          <w:tcPr>
            <w:tcW w:w="4771" w:type="dxa"/>
            <w:tcBorders>
              <w:top w:val="single" w:sz="4" w:space="0" w:color="auto"/>
              <w:bottom w:val="single" w:sz="4" w:space="0" w:color="auto"/>
            </w:tcBorders>
            <w:shd w:val="clear" w:color="auto" w:fill="FFFFFF"/>
          </w:tcPr>
          <w:p w14:paraId="18AD4CDE" w14:textId="77777777" w:rsidR="008B18A6" w:rsidRDefault="008B18A6">
            <w:r>
              <w:t>Esta visão contém todos os Ativos de Fundos de PGBL - Ações.</w:t>
            </w:r>
          </w:p>
        </w:tc>
      </w:tr>
      <w:tr w:rsidR="008B18A6" w14:paraId="711E941D" w14:textId="77777777">
        <w:trPr>
          <w:jc w:val="center"/>
        </w:trPr>
        <w:tc>
          <w:tcPr>
            <w:tcW w:w="2045" w:type="dxa"/>
            <w:tcBorders>
              <w:top w:val="single" w:sz="4" w:space="0" w:color="auto"/>
              <w:bottom w:val="single" w:sz="4" w:space="0" w:color="auto"/>
            </w:tcBorders>
            <w:shd w:val="clear" w:color="auto" w:fill="FFFFFF"/>
          </w:tcPr>
          <w:p w14:paraId="54BE2A68" w14:textId="77777777" w:rsidR="008B18A6" w:rsidRDefault="008B18A6">
            <w:r>
              <w:t>v_BVAcoes_Seguros</w:t>
            </w:r>
          </w:p>
        </w:tc>
        <w:tc>
          <w:tcPr>
            <w:tcW w:w="4771" w:type="dxa"/>
            <w:tcBorders>
              <w:top w:val="single" w:sz="4" w:space="0" w:color="auto"/>
              <w:bottom w:val="single" w:sz="4" w:space="0" w:color="auto"/>
            </w:tcBorders>
            <w:shd w:val="clear" w:color="auto" w:fill="FFFFFF"/>
          </w:tcPr>
          <w:p w14:paraId="1E6DB0A6" w14:textId="77777777" w:rsidR="008B18A6" w:rsidRDefault="008B18A6">
            <w:r>
              <w:t>Esta visão contém todos os Bens Vinculados - Ações.</w:t>
            </w:r>
          </w:p>
        </w:tc>
      </w:tr>
      <w:tr w:rsidR="008B18A6" w14:paraId="2F8E5AB6" w14:textId="77777777">
        <w:trPr>
          <w:jc w:val="center"/>
        </w:trPr>
        <w:tc>
          <w:tcPr>
            <w:tcW w:w="2045" w:type="dxa"/>
            <w:tcBorders>
              <w:top w:val="single" w:sz="4" w:space="0" w:color="auto"/>
              <w:bottom w:val="single" w:sz="4" w:space="0" w:color="auto"/>
            </w:tcBorders>
            <w:shd w:val="clear" w:color="auto" w:fill="FFFFFF"/>
          </w:tcPr>
          <w:p w14:paraId="3D250523" w14:textId="77777777" w:rsidR="008B18A6" w:rsidRDefault="008B18A6">
            <w:r>
              <w:t>v_BVImoveis</w:t>
            </w:r>
          </w:p>
        </w:tc>
        <w:tc>
          <w:tcPr>
            <w:tcW w:w="4771" w:type="dxa"/>
            <w:tcBorders>
              <w:top w:val="single" w:sz="4" w:space="0" w:color="auto"/>
              <w:bottom w:val="single" w:sz="4" w:space="0" w:color="auto"/>
            </w:tcBorders>
            <w:shd w:val="clear" w:color="auto" w:fill="FFFFFF"/>
          </w:tcPr>
          <w:p w14:paraId="5042D912" w14:textId="77777777" w:rsidR="008B18A6" w:rsidRDefault="008B18A6">
            <w:r>
              <w:t>Esta visão contém todos os Bens Vinculados - Imóveis.</w:t>
            </w:r>
          </w:p>
        </w:tc>
      </w:tr>
      <w:tr w:rsidR="008B18A6" w14:paraId="29740874" w14:textId="77777777">
        <w:trPr>
          <w:jc w:val="center"/>
        </w:trPr>
        <w:tc>
          <w:tcPr>
            <w:tcW w:w="2045" w:type="dxa"/>
            <w:tcBorders>
              <w:top w:val="single" w:sz="4" w:space="0" w:color="auto"/>
              <w:bottom w:val="single" w:sz="4" w:space="0" w:color="auto"/>
            </w:tcBorders>
            <w:shd w:val="clear" w:color="auto" w:fill="FFFFFF"/>
          </w:tcPr>
          <w:p w14:paraId="033AC36D" w14:textId="77777777" w:rsidR="008B18A6" w:rsidRDefault="008B18A6">
            <w:r>
              <w:t>v_BVOutras_PGBL</w:t>
            </w:r>
          </w:p>
        </w:tc>
        <w:tc>
          <w:tcPr>
            <w:tcW w:w="4771" w:type="dxa"/>
            <w:tcBorders>
              <w:top w:val="single" w:sz="4" w:space="0" w:color="auto"/>
              <w:bottom w:val="single" w:sz="4" w:space="0" w:color="auto"/>
            </w:tcBorders>
            <w:shd w:val="clear" w:color="auto" w:fill="FFFFFF"/>
          </w:tcPr>
          <w:p w14:paraId="0067CEC5" w14:textId="77777777" w:rsidR="008B18A6" w:rsidRDefault="008B18A6">
            <w:r>
              <w:t>Esta visão contém todos os Ativos de Fundos de PGBL - Outras Aplicações.</w:t>
            </w:r>
          </w:p>
        </w:tc>
      </w:tr>
      <w:tr w:rsidR="008B18A6" w14:paraId="4F4907AF" w14:textId="77777777">
        <w:trPr>
          <w:jc w:val="center"/>
        </w:trPr>
        <w:tc>
          <w:tcPr>
            <w:tcW w:w="2045" w:type="dxa"/>
            <w:tcBorders>
              <w:top w:val="single" w:sz="4" w:space="0" w:color="auto"/>
              <w:bottom w:val="single" w:sz="4" w:space="0" w:color="auto"/>
            </w:tcBorders>
            <w:shd w:val="clear" w:color="auto" w:fill="FFFFFF"/>
          </w:tcPr>
          <w:p w14:paraId="63750D0B" w14:textId="77777777" w:rsidR="008B18A6" w:rsidRDefault="008B18A6">
            <w:r>
              <w:t>v_BVOutras_Seguros</w:t>
            </w:r>
          </w:p>
        </w:tc>
        <w:tc>
          <w:tcPr>
            <w:tcW w:w="4771" w:type="dxa"/>
            <w:tcBorders>
              <w:top w:val="single" w:sz="4" w:space="0" w:color="auto"/>
              <w:bottom w:val="single" w:sz="4" w:space="0" w:color="auto"/>
            </w:tcBorders>
            <w:shd w:val="clear" w:color="auto" w:fill="FFFFFF"/>
          </w:tcPr>
          <w:p w14:paraId="1C8256CF" w14:textId="77777777" w:rsidR="008B18A6" w:rsidRDefault="008B18A6">
            <w:r>
              <w:t>Esta visão contém todos os Bens Vinculados - Outras Aplicações.</w:t>
            </w:r>
          </w:p>
        </w:tc>
      </w:tr>
      <w:tr w:rsidR="008B18A6" w14:paraId="3C935302" w14:textId="77777777">
        <w:trPr>
          <w:jc w:val="center"/>
        </w:trPr>
        <w:tc>
          <w:tcPr>
            <w:tcW w:w="2045" w:type="dxa"/>
            <w:tcBorders>
              <w:top w:val="single" w:sz="4" w:space="0" w:color="auto"/>
              <w:bottom w:val="single" w:sz="4" w:space="0" w:color="auto"/>
            </w:tcBorders>
            <w:shd w:val="clear" w:color="auto" w:fill="FFFFFF"/>
          </w:tcPr>
          <w:p w14:paraId="3FB89F2A" w14:textId="77777777" w:rsidR="008B18A6" w:rsidRDefault="008B18A6">
            <w:r>
              <w:t>v_BVTitulos_PGBL</w:t>
            </w:r>
          </w:p>
        </w:tc>
        <w:tc>
          <w:tcPr>
            <w:tcW w:w="4771" w:type="dxa"/>
            <w:tcBorders>
              <w:top w:val="single" w:sz="4" w:space="0" w:color="auto"/>
              <w:bottom w:val="single" w:sz="4" w:space="0" w:color="auto"/>
            </w:tcBorders>
            <w:shd w:val="clear" w:color="auto" w:fill="FFFFFF"/>
          </w:tcPr>
          <w:p w14:paraId="28BED8E3" w14:textId="77777777" w:rsidR="008B18A6" w:rsidRDefault="008B18A6">
            <w:r>
              <w:t>Esta visão contém todos os Ativos de Fundos de PGBL - Títulos Públicos.</w:t>
            </w:r>
          </w:p>
        </w:tc>
      </w:tr>
      <w:tr w:rsidR="008B18A6" w14:paraId="59A71247" w14:textId="77777777">
        <w:trPr>
          <w:jc w:val="center"/>
        </w:trPr>
        <w:tc>
          <w:tcPr>
            <w:tcW w:w="2045" w:type="dxa"/>
            <w:tcBorders>
              <w:top w:val="single" w:sz="4" w:space="0" w:color="auto"/>
              <w:bottom w:val="single" w:sz="4" w:space="0" w:color="auto"/>
            </w:tcBorders>
            <w:shd w:val="clear" w:color="auto" w:fill="FFFFFF"/>
          </w:tcPr>
          <w:p w14:paraId="7AE445B2" w14:textId="77777777" w:rsidR="008B18A6" w:rsidRDefault="008B18A6">
            <w:r>
              <w:t>v_BVTitulos_Seg</w:t>
            </w:r>
            <w:r>
              <w:lastRenderedPageBreak/>
              <w:t>uros</w:t>
            </w:r>
          </w:p>
        </w:tc>
        <w:tc>
          <w:tcPr>
            <w:tcW w:w="4771" w:type="dxa"/>
            <w:tcBorders>
              <w:top w:val="single" w:sz="4" w:space="0" w:color="auto"/>
              <w:bottom w:val="single" w:sz="4" w:space="0" w:color="auto"/>
            </w:tcBorders>
            <w:shd w:val="clear" w:color="auto" w:fill="FFFFFF"/>
          </w:tcPr>
          <w:p w14:paraId="2252B2EE" w14:textId="77777777" w:rsidR="008B18A6" w:rsidRDefault="008B18A6">
            <w:r>
              <w:lastRenderedPageBreak/>
              <w:t xml:space="preserve">Esta visão contém todos os Bens Vinculados - </w:t>
            </w:r>
            <w:r>
              <w:lastRenderedPageBreak/>
              <w:t>Títulos Públicos.</w:t>
            </w:r>
          </w:p>
        </w:tc>
      </w:tr>
      <w:tr w:rsidR="008B18A6" w14:paraId="26971F59" w14:textId="77777777">
        <w:trPr>
          <w:jc w:val="center"/>
        </w:trPr>
        <w:tc>
          <w:tcPr>
            <w:tcW w:w="2045" w:type="dxa"/>
            <w:tcBorders>
              <w:top w:val="single" w:sz="4" w:space="0" w:color="auto"/>
              <w:bottom w:val="single" w:sz="4" w:space="0" w:color="auto"/>
            </w:tcBorders>
            <w:shd w:val="clear" w:color="auto" w:fill="FFFFFF"/>
          </w:tcPr>
          <w:p w14:paraId="79750202" w14:textId="77777777" w:rsidR="008B18A6" w:rsidRDefault="008B18A6">
            <w:pPr>
              <w:keepNext/>
              <w:keepLines/>
            </w:pPr>
            <w:r>
              <w:lastRenderedPageBreak/>
              <w:t>v_CartasCredito</w:t>
            </w:r>
          </w:p>
        </w:tc>
        <w:tc>
          <w:tcPr>
            <w:tcW w:w="4771" w:type="dxa"/>
            <w:tcBorders>
              <w:top w:val="single" w:sz="4" w:space="0" w:color="auto"/>
              <w:bottom w:val="single" w:sz="4" w:space="0" w:color="auto"/>
            </w:tcBorders>
            <w:shd w:val="clear" w:color="auto" w:fill="FFFFFF"/>
          </w:tcPr>
          <w:p w14:paraId="18DB0D3A" w14:textId="77777777" w:rsidR="008B18A6" w:rsidRDefault="008B18A6">
            <w:pPr>
              <w:keepNext/>
              <w:keepLines/>
            </w:pPr>
            <w:r>
              <w:t>Esta visão contém as informações referentes às  provisões de sinistros a liquidar com resseguradoras estrangeiras garantidas por carta de crédito.</w:t>
            </w:r>
          </w:p>
        </w:tc>
      </w:tr>
      <w:tr w:rsidR="008B18A6" w14:paraId="5FC1B433" w14:textId="77777777">
        <w:trPr>
          <w:jc w:val="center"/>
        </w:trPr>
        <w:tc>
          <w:tcPr>
            <w:tcW w:w="2045" w:type="dxa"/>
            <w:tcBorders>
              <w:top w:val="single" w:sz="4" w:space="0" w:color="auto"/>
              <w:bottom w:val="single" w:sz="4" w:space="0" w:color="auto"/>
            </w:tcBorders>
            <w:shd w:val="clear" w:color="auto" w:fill="FFFFFF"/>
          </w:tcPr>
          <w:p w14:paraId="0E9A526E" w14:textId="77777777" w:rsidR="008B18A6" w:rsidRDefault="008B18A6">
            <w:r>
              <w:t>v_Depositos</w:t>
            </w:r>
          </w:p>
        </w:tc>
        <w:tc>
          <w:tcPr>
            <w:tcW w:w="4771" w:type="dxa"/>
            <w:tcBorders>
              <w:top w:val="single" w:sz="4" w:space="0" w:color="auto"/>
              <w:bottom w:val="single" w:sz="4" w:space="0" w:color="auto"/>
            </w:tcBorders>
            <w:shd w:val="clear" w:color="auto" w:fill="FFFFFF"/>
          </w:tcPr>
          <w:p w14:paraId="5159092C" w14:textId="77777777" w:rsidR="008B18A6" w:rsidRDefault="008B18A6">
            <w:r>
              <w:t>Esta visão contém as informações referentes às  provisões de sinistros a liquidar com resseguradoras estrangeiras garantidas por depósitos.</w:t>
            </w:r>
          </w:p>
        </w:tc>
      </w:tr>
      <w:tr w:rsidR="008B18A6" w14:paraId="2C44AEA0" w14:textId="77777777">
        <w:trPr>
          <w:jc w:val="center"/>
        </w:trPr>
        <w:tc>
          <w:tcPr>
            <w:tcW w:w="2045" w:type="dxa"/>
            <w:tcBorders>
              <w:top w:val="single" w:sz="4" w:space="0" w:color="auto"/>
            </w:tcBorders>
            <w:shd w:val="clear" w:color="auto" w:fill="FFFFFF"/>
          </w:tcPr>
          <w:p w14:paraId="252AF2DA" w14:textId="77777777" w:rsidR="008B18A6" w:rsidRDefault="008B18A6">
            <w:r>
              <w:t>v_Resseguradoras</w:t>
            </w:r>
          </w:p>
        </w:tc>
        <w:tc>
          <w:tcPr>
            <w:tcW w:w="4771" w:type="dxa"/>
            <w:tcBorders>
              <w:top w:val="single" w:sz="4" w:space="0" w:color="auto"/>
            </w:tcBorders>
            <w:shd w:val="clear" w:color="auto" w:fill="FFFFFF"/>
          </w:tcPr>
          <w:p w14:paraId="7BB3655E" w14:textId="77777777" w:rsidR="008B18A6" w:rsidRDefault="008B18A6">
            <w:r>
              <w:t>Esta visão contém todas resseguradoras cadastradas. É usada na tela de cadastro de resseguradoras e nas telas de contratos de resseguro e dados cadastrais.</w:t>
            </w:r>
          </w:p>
        </w:tc>
      </w:tr>
    </w:tbl>
    <w:p w14:paraId="61EC041E" w14:textId="77777777" w:rsidR="008B18A6" w:rsidRDefault="008B18A6"/>
    <w:p w14:paraId="3666E47E" w14:textId="77777777" w:rsidR="008B18A6" w:rsidRDefault="008B18A6">
      <w:pPr>
        <w:pStyle w:val="Ttulo3"/>
      </w:pPr>
      <w:bookmarkStart w:id="907" w:name="VIS246"/>
      <w:bookmarkStart w:id="908" w:name="_Toc183460260"/>
      <w:bookmarkEnd w:id="907"/>
      <w:r>
        <w:t>Visão v_BemAcoes</w:t>
      </w:r>
      <w:bookmarkEnd w:id="908"/>
    </w:p>
    <w:p w14:paraId="24587756" w14:textId="77777777" w:rsidR="008B18A6" w:rsidRDefault="008B18A6">
      <w:pPr>
        <w:pStyle w:val="PreHead3"/>
      </w:pPr>
    </w:p>
    <w:p w14:paraId="70E6F59B" w14:textId="77777777" w:rsidR="008B18A6" w:rsidRDefault="008B18A6">
      <w:pPr>
        <w:pStyle w:val="Recuodecorpodetexto"/>
      </w:pPr>
      <w:r>
        <w:t>Descrição:</w:t>
      </w:r>
      <w:r>
        <w:tab/>
        <w:t>Esta visão contém todos os bens do tipo A - Ações ou F - Fundos de Ações. É usada na tela de Bens Vinculados, na página de Aões Vinculadas.</w:t>
      </w:r>
    </w:p>
    <w:p w14:paraId="67693391" w14:textId="77777777" w:rsidR="008B18A6" w:rsidRDefault="008B18A6">
      <w:pPr>
        <w:pStyle w:val="Ttulo4"/>
      </w:pPr>
      <w:r>
        <w:t>Script de Criação</w:t>
      </w:r>
    </w:p>
    <w:p w14:paraId="49EC300B" w14:textId="77777777" w:rsidR="008B18A6" w:rsidRDefault="008B18A6">
      <w:pPr>
        <w:pStyle w:val="Listagem"/>
      </w:pPr>
      <w:r>
        <w:t>SELECT *</w:t>
      </w:r>
    </w:p>
    <w:p w14:paraId="04FC0532" w14:textId="77777777" w:rsidR="008B18A6" w:rsidRDefault="008B18A6">
      <w:pPr>
        <w:pStyle w:val="Listagem"/>
      </w:pPr>
      <w:r>
        <w:t>FROM TiposBens</w:t>
      </w:r>
    </w:p>
    <w:p w14:paraId="535FF18E" w14:textId="77777777" w:rsidR="008B18A6" w:rsidRDefault="008B18A6">
      <w:pPr>
        <w:pStyle w:val="Listagem"/>
      </w:pPr>
      <w:r>
        <w:t>WHERE bemIndicador = 'A'</w:t>
      </w:r>
    </w:p>
    <w:p w14:paraId="22C2BCBD" w14:textId="77777777" w:rsidR="008B18A6" w:rsidRDefault="008B18A6">
      <w:pPr>
        <w:pStyle w:val="Listagem"/>
      </w:pPr>
    </w:p>
    <w:p w14:paraId="23CF6492" w14:textId="77777777" w:rsidR="008B18A6" w:rsidRDefault="008B18A6">
      <w:pPr>
        <w:pStyle w:val="Ttulo3"/>
      </w:pPr>
      <w:bookmarkStart w:id="909" w:name="VIS245"/>
      <w:bookmarkStart w:id="910" w:name="_Toc183460261"/>
      <w:bookmarkEnd w:id="909"/>
      <w:r>
        <w:t>Visão v_BemImoveis</w:t>
      </w:r>
      <w:bookmarkEnd w:id="910"/>
    </w:p>
    <w:p w14:paraId="6651FA92" w14:textId="77777777" w:rsidR="008B18A6" w:rsidRDefault="008B18A6">
      <w:pPr>
        <w:pStyle w:val="PreHead3"/>
      </w:pPr>
    </w:p>
    <w:p w14:paraId="7206A274" w14:textId="77777777" w:rsidR="008B18A6" w:rsidRDefault="008B18A6">
      <w:pPr>
        <w:pStyle w:val="Recuodecorpodetexto"/>
      </w:pPr>
      <w:r>
        <w:t>Descrição:</w:t>
      </w:r>
      <w:r>
        <w:tab/>
        <w:t>Esta visão contém todos os bens do tipo I - Imóveis. É usada na tela de Bens Vinculados, na página de Imóveis Vinculados.</w:t>
      </w:r>
    </w:p>
    <w:p w14:paraId="0393402B" w14:textId="77777777" w:rsidR="008B18A6" w:rsidRDefault="008B18A6">
      <w:pPr>
        <w:pStyle w:val="Ttulo4"/>
      </w:pPr>
      <w:r>
        <w:t>Script de Criação</w:t>
      </w:r>
    </w:p>
    <w:p w14:paraId="43116732" w14:textId="77777777" w:rsidR="008B18A6" w:rsidRDefault="008B18A6">
      <w:pPr>
        <w:pStyle w:val="Listagem"/>
      </w:pPr>
      <w:r>
        <w:t>SELECT *</w:t>
      </w:r>
    </w:p>
    <w:p w14:paraId="0DB0BE23" w14:textId="77777777" w:rsidR="008B18A6" w:rsidRDefault="008B18A6">
      <w:pPr>
        <w:pStyle w:val="Listagem"/>
      </w:pPr>
      <w:r>
        <w:t>FROM TiposBens</w:t>
      </w:r>
    </w:p>
    <w:p w14:paraId="507AF771" w14:textId="77777777" w:rsidR="008B18A6" w:rsidRDefault="008B18A6">
      <w:pPr>
        <w:pStyle w:val="Listagem"/>
      </w:pPr>
      <w:r>
        <w:t>WHERE bemIndicador = 'I'</w:t>
      </w:r>
    </w:p>
    <w:p w14:paraId="187382C5" w14:textId="77777777" w:rsidR="008B18A6" w:rsidRDefault="008B18A6">
      <w:pPr>
        <w:pStyle w:val="Listagem"/>
      </w:pPr>
    </w:p>
    <w:p w14:paraId="226C7571" w14:textId="77777777" w:rsidR="008B18A6" w:rsidRDefault="008B18A6">
      <w:pPr>
        <w:pStyle w:val="Ttulo3"/>
      </w:pPr>
      <w:bookmarkStart w:id="911" w:name="VIS244"/>
      <w:bookmarkStart w:id="912" w:name="_Toc183460262"/>
      <w:bookmarkEnd w:id="911"/>
      <w:r>
        <w:t>Visão v_BemOutros</w:t>
      </w:r>
      <w:bookmarkEnd w:id="912"/>
    </w:p>
    <w:p w14:paraId="35E23A88" w14:textId="77777777" w:rsidR="008B18A6" w:rsidRDefault="008B18A6">
      <w:pPr>
        <w:pStyle w:val="PreHead3"/>
      </w:pPr>
    </w:p>
    <w:p w14:paraId="42EC3C03" w14:textId="77777777" w:rsidR="008B18A6" w:rsidRDefault="008B18A6">
      <w:pPr>
        <w:pStyle w:val="Recuodecorpodetexto"/>
      </w:pPr>
      <w:r>
        <w:t>Descrição:</w:t>
      </w:r>
      <w:r>
        <w:tab/>
        <w:t>Esta visão contém todos os bens do tipo O - Outros Títulos ou M - Fundos Imobiliários. É usada na tela de Bens Vinculados, na página de Outros Títulos.</w:t>
      </w:r>
    </w:p>
    <w:p w14:paraId="7BC7194D" w14:textId="77777777" w:rsidR="008B18A6" w:rsidRDefault="008B18A6">
      <w:pPr>
        <w:pStyle w:val="Ttulo4"/>
      </w:pPr>
      <w:r>
        <w:t>Script de Criação</w:t>
      </w:r>
    </w:p>
    <w:p w14:paraId="2022937D" w14:textId="77777777" w:rsidR="008B18A6" w:rsidRDefault="008B18A6">
      <w:pPr>
        <w:pStyle w:val="Listagem"/>
      </w:pPr>
      <w:r>
        <w:t>SELECT *</w:t>
      </w:r>
    </w:p>
    <w:p w14:paraId="6980E744" w14:textId="77777777" w:rsidR="008B18A6" w:rsidRDefault="008B18A6">
      <w:pPr>
        <w:pStyle w:val="Listagem"/>
      </w:pPr>
      <w:r>
        <w:t>FROM TiposBens</w:t>
      </w:r>
    </w:p>
    <w:p w14:paraId="11351923" w14:textId="77777777" w:rsidR="008B18A6" w:rsidRDefault="008B18A6">
      <w:pPr>
        <w:pStyle w:val="Listagem"/>
      </w:pPr>
      <w:r>
        <w:t>WHERE bemIndicador = 'O' OR bemIndicador = 'M'</w:t>
      </w:r>
    </w:p>
    <w:p w14:paraId="3D1209BD" w14:textId="77777777" w:rsidR="008B18A6" w:rsidRDefault="008B18A6">
      <w:pPr>
        <w:pStyle w:val="Listagem"/>
      </w:pPr>
    </w:p>
    <w:p w14:paraId="780C7013" w14:textId="77777777" w:rsidR="008B18A6" w:rsidRDefault="008B18A6">
      <w:pPr>
        <w:pStyle w:val="Ttulo3"/>
      </w:pPr>
      <w:bookmarkStart w:id="913" w:name="VIS243"/>
      <w:bookmarkStart w:id="914" w:name="_Toc183460263"/>
      <w:bookmarkEnd w:id="913"/>
      <w:r>
        <w:lastRenderedPageBreak/>
        <w:t>Visão v_BemPublicos</w:t>
      </w:r>
      <w:bookmarkEnd w:id="914"/>
    </w:p>
    <w:p w14:paraId="10346FA2" w14:textId="77777777" w:rsidR="008B18A6" w:rsidRDefault="008B18A6">
      <w:pPr>
        <w:pStyle w:val="PreHead3"/>
      </w:pPr>
    </w:p>
    <w:p w14:paraId="46AB4E87" w14:textId="77777777" w:rsidR="008B18A6" w:rsidRDefault="008B18A6">
      <w:pPr>
        <w:pStyle w:val="Recuodecorpodetexto"/>
        <w:keepNext/>
      </w:pPr>
      <w:r>
        <w:t>Descrição:</w:t>
      </w:r>
      <w:r>
        <w:tab/>
        <w:t>Esta visão contém todos os bens do tipo T - Títulos Públicos. É usada na tela de Bens Vinculados, na página de Títulos Públicos.</w:t>
      </w:r>
    </w:p>
    <w:p w14:paraId="34F05F1F" w14:textId="77777777" w:rsidR="008B18A6" w:rsidRDefault="008B18A6">
      <w:pPr>
        <w:pStyle w:val="Ttulo4"/>
      </w:pPr>
      <w:r>
        <w:t>Script de Criação</w:t>
      </w:r>
    </w:p>
    <w:p w14:paraId="047DE615" w14:textId="77777777" w:rsidR="008B18A6" w:rsidRPr="007D0A85" w:rsidRDefault="008B18A6">
      <w:pPr>
        <w:pStyle w:val="Listagem"/>
        <w:keepNext/>
        <w:rPr>
          <w:lang w:val="en-US"/>
        </w:rPr>
      </w:pPr>
      <w:r w:rsidRPr="007D0A85">
        <w:rPr>
          <w:lang w:val="en-US"/>
        </w:rPr>
        <w:t>SELECT *</w:t>
      </w:r>
    </w:p>
    <w:p w14:paraId="6CF0617C" w14:textId="77777777" w:rsidR="008B18A6" w:rsidRPr="007D0A85" w:rsidRDefault="008B18A6">
      <w:pPr>
        <w:pStyle w:val="Listagem"/>
        <w:keepNext/>
        <w:rPr>
          <w:lang w:val="en-US"/>
        </w:rPr>
      </w:pPr>
      <w:r w:rsidRPr="007D0A85">
        <w:rPr>
          <w:lang w:val="en-US"/>
        </w:rPr>
        <w:t>FROM TiposBens</w:t>
      </w:r>
    </w:p>
    <w:p w14:paraId="5CD8B22E" w14:textId="77777777" w:rsidR="008B18A6" w:rsidRPr="007D0A85" w:rsidRDefault="008B18A6">
      <w:pPr>
        <w:pStyle w:val="Listagem"/>
        <w:keepNext/>
        <w:rPr>
          <w:lang w:val="en-US"/>
        </w:rPr>
      </w:pPr>
      <w:r w:rsidRPr="007D0A85">
        <w:rPr>
          <w:lang w:val="en-US"/>
        </w:rPr>
        <w:t>WHERE bemIndicador = 'T'</w:t>
      </w:r>
    </w:p>
    <w:p w14:paraId="00386A5A" w14:textId="77777777" w:rsidR="008B18A6" w:rsidRPr="007D0A85" w:rsidRDefault="008B18A6">
      <w:pPr>
        <w:pStyle w:val="Listagem"/>
        <w:keepNext/>
        <w:rPr>
          <w:lang w:val="en-US"/>
        </w:rPr>
      </w:pPr>
    </w:p>
    <w:p w14:paraId="0F54B7CB" w14:textId="77777777" w:rsidR="008B18A6" w:rsidRDefault="008B18A6">
      <w:pPr>
        <w:pStyle w:val="Ttulo3"/>
      </w:pPr>
      <w:bookmarkStart w:id="915" w:name="VIS242"/>
      <w:bookmarkStart w:id="916" w:name="_Toc183460264"/>
      <w:bookmarkEnd w:id="915"/>
      <w:r>
        <w:t>Visão v_BemSuspensos</w:t>
      </w:r>
      <w:bookmarkEnd w:id="916"/>
    </w:p>
    <w:p w14:paraId="401BA9F5" w14:textId="77777777" w:rsidR="008B18A6" w:rsidRDefault="008B18A6">
      <w:pPr>
        <w:pStyle w:val="PreHead3"/>
      </w:pPr>
    </w:p>
    <w:p w14:paraId="00540198" w14:textId="77777777" w:rsidR="008B18A6" w:rsidRDefault="008B18A6">
      <w:pPr>
        <w:pStyle w:val="Recuodecorpodetexto"/>
      </w:pPr>
      <w:r>
        <w:t>Descrição:</w:t>
      </w:r>
      <w:r>
        <w:tab/>
        <w:t>Esta visão contém todos os bens do tipo S - Suspensos.</w:t>
      </w:r>
    </w:p>
    <w:p w14:paraId="31CDC4E4" w14:textId="77777777" w:rsidR="008B18A6" w:rsidRDefault="008B18A6">
      <w:pPr>
        <w:pStyle w:val="Ttulo4"/>
      </w:pPr>
      <w:r>
        <w:t>Script de Criação</w:t>
      </w:r>
    </w:p>
    <w:p w14:paraId="3E0719CC" w14:textId="77777777" w:rsidR="008B18A6" w:rsidRPr="007D0A85" w:rsidRDefault="008B18A6">
      <w:pPr>
        <w:pStyle w:val="Listagem"/>
        <w:rPr>
          <w:lang w:val="en-US"/>
        </w:rPr>
      </w:pPr>
      <w:r w:rsidRPr="007D0A85">
        <w:rPr>
          <w:lang w:val="en-US"/>
        </w:rPr>
        <w:t>SELECT *</w:t>
      </w:r>
    </w:p>
    <w:p w14:paraId="31758D76" w14:textId="77777777" w:rsidR="008B18A6" w:rsidRPr="007D0A85" w:rsidRDefault="008B18A6">
      <w:pPr>
        <w:pStyle w:val="Listagem"/>
        <w:rPr>
          <w:lang w:val="en-US"/>
        </w:rPr>
      </w:pPr>
      <w:r w:rsidRPr="007D0A85">
        <w:rPr>
          <w:lang w:val="en-US"/>
        </w:rPr>
        <w:t>FROM TiposBens</w:t>
      </w:r>
    </w:p>
    <w:p w14:paraId="05C0C65B" w14:textId="77777777" w:rsidR="008B18A6" w:rsidRPr="007D0A85" w:rsidRDefault="008B18A6">
      <w:pPr>
        <w:pStyle w:val="Listagem"/>
        <w:rPr>
          <w:lang w:val="en-US"/>
        </w:rPr>
      </w:pPr>
      <w:r w:rsidRPr="007D0A85">
        <w:rPr>
          <w:lang w:val="en-US"/>
        </w:rPr>
        <w:t>WHERE bemIndicador = 'S'</w:t>
      </w:r>
    </w:p>
    <w:p w14:paraId="4F864668" w14:textId="77777777" w:rsidR="008B18A6" w:rsidRPr="007D0A85" w:rsidRDefault="008B18A6">
      <w:pPr>
        <w:pStyle w:val="Listagem"/>
        <w:rPr>
          <w:lang w:val="en-US"/>
        </w:rPr>
      </w:pPr>
    </w:p>
    <w:p w14:paraId="6D47EA35" w14:textId="77777777" w:rsidR="008B18A6" w:rsidRDefault="008B18A6">
      <w:pPr>
        <w:pStyle w:val="Ttulo3"/>
      </w:pPr>
      <w:bookmarkStart w:id="917" w:name="VIS240"/>
      <w:bookmarkStart w:id="918" w:name="_Toc183460265"/>
      <w:bookmarkEnd w:id="917"/>
      <w:r>
        <w:t>Visão v_BVAcoes_PGBL</w:t>
      </w:r>
      <w:bookmarkEnd w:id="918"/>
    </w:p>
    <w:p w14:paraId="7AF0D8B4" w14:textId="77777777" w:rsidR="008B18A6" w:rsidRDefault="008B18A6">
      <w:pPr>
        <w:pStyle w:val="PreHead3"/>
      </w:pPr>
    </w:p>
    <w:p w14:paraId="04B66F80" w14:textId="77777777" w:rsidR="008B18A6" w:rsidRDefault="008B18A6">
      <w:pPr>
        <w:pStyle w:val="Recuodecorpodetexto"/>
      </w:pPr>
      <w:r>
        <w:t>Descrição:</w:t>
      </w:r>
      <w:r>
        <w:tab/>
        <w:t>Esta visão contém todos os Ativos de Fundos de PGBL - Ações.</w:t>
      </w:r>
    </w:p>
    <w:p w14:paraId="65E02996" w14:textId="77777777" w:rsidR="008B18A6" w:rsidRDefault="008B18A6">
      <w:pPr>
        <w:pStyle w:val="Ttulo4"/>
      </w:pPr>
      <w:r>
        <w:t>Script de Criação</w:t>
      </w:r>
    </w:p>
    <w:p w14:paraId="63A84026" w14:textId="77777777" w:rsidR="008B18A6" w:rsidRDefault="008B18A6">
      <w:pPr>
        <w:pStyle w:val="Listagem"/>
      </w:pPr>
      <w:r>
        <w:t>SELECT BensVinculados.*</w:t>
      </w:r>
    </w:p>
    <w:p w14:paraId="48B1D7C8" w14:textId="77777777" w:rsidR="008B18A6" w:rsidRDefault="008B18A6">
      <w:pPr>
        <w:pStyle w:val="Listagem"/>
        <w:jc w:val="left"/>
      </w:pPr>
      <w:r>
        <w:t>FROM (BensVinculados LEFT JOIN Acoes ON [BensVinculados].[acCodigo]=[Acoes].[acCodigo]) LEFT JOIN TiposBens ON [BensVinculados].[bemCodigo]=[TiposBens].[bemCodigo]</w:t>
      </w:r>
    </w:p>
    <w:p w14:paraId="69AFF5A9" w14:textId="77777777" w:rsidR="008B18A6" w:rsidRDefault="008B18A6">
      <w:pPr>
        <w:pStyle w:val="Listagem"/>
      </w:pPr>
      <w:r>
        <w:t>WHERE bemIndicador='A' And bmvOperacaoVinculada='P'</w:t>
      </w:r>
    </w:p>
    <w:p w14:paraId="1E7044B7" w14:textId="77777777" w:rsidR="008B18A6" w:rsidRDefault="008B18A6">
      <w:pPr>
        <w:pStyle w:val="Listagem"/>
      </w:pPr>
    </w:p>
    <w:p w14:paraId="5408DEAC" w14:textId="77777777" w:rsidR="008B18A6" w:rsidRDefault="008B18A6">
      <w:pPr>
        <w:pStyle w:val="Ttulo3"/>
      </w:pPr>
      <w:bookmarkStart w:id="919" w:name="VIS239"/>
      <w:bookmarkStart w:id="920" w:name="_Toc183460266"/>
      <w:bookmarkEnd w:id="919"/>
      <w:r>
        <w:t>Visão v_BVAcoes_Seguros</w:t>
      </w:r>
      <w:bookmarkEnd w:id="920"/>
    </w:p>
    <w:p w14:paraId="73533D2E" w14:textId="77777777" w:rsidR="008B18A6" w:rsidRDefault="008B18A6">
      <w:pPr>
        <w:pStyle w:val="PreHead3"/>
      </w:pPr>
    </w:p>
    <w:p w14:paraId="5B5EFF9A" w14:textId="77777777" w:rsidR="008B18A6" w:rsidRDefault="008B18A6">
      <w:pPr>
        <w:pStyle w:val="Recuodecorpodetexto"/>
      </w:pPr>
      <w:r>
        <w:t>Descrição:</w:t>
      </w:r>
      <w:r>
        <w:tab/>
        <w:t>Esta visão contém todos os Bens Vinculados - Ações.</w:t>
      </w:r>
    </w:p>
    <w:p w14:paraId="66809461" w14:textId="77777777" w:rsidR="008B18A6" w:rsidRDefault="008B18A6">
      <w:pPr>
        <w:pStyle w:val="Ttulo4"/>
      </w:pPr>
      <w:r>
        <w:t>Script de Criação</w:t>
      </w:r>
    </w:p>
    <w:p w14:paraId="6DC93A7B" w14:textId="77777777" w:rsidR="008B18A6" w:rsidRDefault="008B18A6">
      <w:pPr>
        <w:pStyle w:val="Listagem"/>
      </w:pPr>
      <w:r>
        <w:t>SELECT BensVinculados.*</w:t>
      </w:r>
    </w:p>
    <w:p w14:paraId="5BD57A71" w14:textId="77777777" w:rsidR="008B18A6" w:rsidRDefault="008B18A6">
      <w:pPr>
        <w:pStyle w:val="Listagem"/>
        <w:jc w:val="left"/>
      </w:pPr>
      <w:r>
        <w:t>FROM BensVinculados LEFT JOIN TiposBens ON [BensVinculados].[bemCodigo]=[TiposBens].[bemCodigo]</w:t>
      </w:r>
    </w:p>
    <w:p w14:paraId="27C72156" w14:textId="77777777" w:rsidR="008B18A6" w:rsidRDefault="008B18A6">
      <w:pPr>
        <w:pStyle w:val="Listagem"/>
      </w:pPr>
      <w:r>
        <w:t>WHERE bemIndicador='A' And bmvOperacaoVinculada='S'</w:t>
      </w:r>
    </w:p>
    <w:p w14:paraId="1D56A361" w14:textId="77777777" w:rsidR="008B18A6" w:rsidRDefault="008B18A6">
      <w:pPr>
        <w:pStyle w:val="Listagem"/>
      </w:pPr>
    </w:p>
    <w:p w14:paraId="1FC6907D" w14:textId="77777777" w:rsidR="008B18A6" w:rsidRDefault="008B18A6">
      <w:pPr>
        <w:pStyle w:val="Ttulo3"/>
      </w:pPr>
      <w:bookmarkStart w:id="921" w:name="VIS238"/>
      <w:bookmarkStart w:id="922" w:name="_Toc183460267"/>
      <w:bookmarkEnd w:id="921"/>
      <w:r>
        <w:t>Visão v_BVImoveis</w:t>
      </w:r>
      <w:bookmarkEnd w:id="922"/>
    </w:p>
    <w:p w14:paraId="1FA1D37E" w14:textId="77777777" w:rsidR="008B18A6" w:rsidRDefault="008B18A6">
      <w:pPr>
        <w:pStyle w:val="PreHead3"/>
      </w:pPr>
    </w:p>
    <w:p w14:paraId="1E3B5893" w14:textId="77777777" w:rsidR="008B18A6" w:rsidRDefault="008B18A6">
      <w:pPr>
        <w:pStyle w:val="Recuodecorpodetexto"/>
      </w:pPr>
      <w:r>
        <w:t>Descrição:</w:t>
      </w:r>
      <w:r>
        <w:tab/>
        <w:t>Esta visão contém todos os Bens Vinculados - Imóveis.</w:t>
      </w:r>
    </w:p>
    <w:p w14:paraId="65C1C409" w14:textId="77777777" w:rsidR="008B18A6" w:rsidRDefault="008B18A6">
      <w:pPr>
        <w:pStyle w:val="Ttulo4"/>
      </w:pPr>
      <w:r>
        <w:t>Script de Criação</w:t>
      </w:r>
    </w:p>
    <w:p w14:paraId="558A75CB" w14:textId="77777777" w:rsidR="008B18A6" w:rsidRDefault="008B18A6">
      <w:pPr>
        <w:pStyle w:val="Listagem"/>
      </w:pPr>
      <w:r>
        <w:t>SELECT BensVinculados.*</w:t>
      </w:r>
    </w:p>
    <w:p w14:paraId="3BD5D57F" w14:textId="77777777" w:rsidR="008B18A6" w:rsidRDefault="008B18A6">
      <w:pPr>
        <w:pStyle w:val="Listagem"/>
        <w:jc w:val="left"/>
      </w:pPr>
      <w:r>
        <w:t>FROM BensVinculados LEFT JOIN TiposBens ON [BensVinculados].[bemCodigo]=[TiposBens].[bemCodigo]</w:t>
      </w:r>
    </w:p>
    <w:p w14:paraId="156C406E" w14:textId="77777777" w:rsidR="008B18A6" w:rsidRDefault="008B18A6">
      <w:pPr>
        <w:pStyle w:val="Listagem"/>
      </w:pPr>
      <w:r>
        <w:t>WHERE bemIndicador='I'</w:t>
      </w:r>
    </w:p>
    <w:p w14:paraId="74F086E3" w14:textId="77777777" w:rsidR="008B18A6" w:rsidRDefault="008B18A6">
      <w:pPr>
        <w:pStyle w:val="Listagem"/>
      </w:pPr>
    </w:p>
    <w:p w14:paraId="4A73A4E1" w14:textId="77777777" w:rsidR="008B18A6" w:rsidRDefault="008B18A6">
      <w:pPr>
        <w:pStyle w:val="Ttulo3"/>
      </w:pPr>
      <w:bookmarkStart w:id="923" w:name="VIS237"/>
      <w:bookmarkStart w:id="924" w:name="_Toc183460268"/>
      <w:bookmarkEnd w:id="923"/>
      <w:r>
        <w:lastRenderedPageBreak/>
        <w:t>Visão v_BVOutras_PGBL</w:t>
      </w:r>
      <w:bookmarkEnd w:id="924"/>
    </w:p>
    <w:p w14:paraId="518933AA" w14:textId="77777777" w:rsidR="008B18A6" w:rsidRDefault="008B18A6">
      <w:pPr>
        <w:pStyle w:val="PreHead3"/>
      </w:pPr>
    </w:p>
    <w:p w14:paraId="178FD821" w14:textId="77777777" w:rsidR="008B18A6" w:rsidRDefault="008B18A6">
      <w:pPr>
        <w:pStyle w:val="Recuodecorpodetexto"/>
        <w:keepNext/>
      </w:pPr>
      <w:r>
        <w:t>Descrição:</w:t>
      </w:r>
      <w:r>
        <w:tab/>
        <w:t>Esta visão contém todos os Ativos de Fundos de PGBL - Outras Aplicações.</w:t>
      </w:r>
    </w:p>
    <w:p w14:paraId="04631587" w14:textId="77777777" w:rsidR="008B18A6" w:rsidRDefault="008B18A6">
      <w:pPr>
        <w:pStyle w:val="Ttulo4"/>
      </w:pPr>
      <w:r>
        <w:t>Script de Criação</w:t>
      </w:r>
    </w:p>
    <w:p w14:paraId="683D7D9C" w14:textId="77777777" w:rsidR="008B18A6" w:rsidRDefault="008B18A6">
      <w:pPr>
        <w:pStyle w:val="Listagem"/>
        <w:keepNext/>
      </w:pPr>
      <w:r>
        <w:t>SELECT BensVinculados.*</w:t>
      </w:r>
    </w:p>
    <w:p w14:paraId="1A08B1E6" w14:textId="77777777" w:rsidR="008B18A6" w:rsidRDefault="008B18A6">
      <w:pPr>
        <w:pStyle w:val="Listagem"/>
        <w:keepNext/>
        <w:jc w:val="left"/>
      </w:pPr>
      <w:r>
        <w:t>FROM BensVinculados LEFT JOIN TiposBens ON [BensVinculados].[bemCodigo]=[TiposBens].[bemCodigo]</w:t>
      </w:r>
    </w:p>
    <w:p w14:paraId="5A9D916E" w14:textId="77777777" w:rsidR="008B18A6" w:rsidRDefault="008B18A6">
      <w:pPr>
        <w:pStyle w:val="Listagem"/>
        <w:keepNext/>
      </w:pPr>
      <w:r>
        <w:t>WHERE (bemIndicador='O' Or bemIndicador='M') And bmvOperacaoVinculada='P'</w:t>
      </w:r>
    </w:p>
    <w:p w14:paraId="69E110BC" w14:textId="77777777" w:rsidR="008B18A6" w:rsidRDefault="008B18A6">
      <w:pPr>
        <w:pStyle w:val="Listagem"/>
      </w:pPr>
    </w:p>
    <w:p w14:paraId="7A4BEC16" w14:textId="77777777" w:rsidR="008B18A6" w:rsidRDefault="008B18A6">
      <w:pPr>
        <w:pStyle w:val="Ttulo3"/>
      </w:pPr>
      <w:bookmarkStart w:id="925" w:name="VIS236"/>
      <w:bookmarkStart w:id="926" w:name="_Toc183460269"/>
      <w:bookmarkEnd w:id="925"/>
      <w:r>
        <w:t>Visão v_BVOutras_Seguros</w:t>
      </w:r>
      <w:bookmarkEnd w:id="926"/>
    </w:p>
    <w:p w14:paraId="4DAD087E" w14:textId="77777777" w:rsidR="008B18A6" w:rsidRDefault="008B18A6">
      <w:pPr>
        <w:pStyle w:val="PreHead3"/>
      </w:pPr>
    </w:p>
    <w:p w14:paraId="022BB766" w14:textId="77777777" w:rsidR="008B18A6" w:rsidRDefault="008B18A6">
      <w:pPr>
        <w:pStyle w:val="Recuodecorpodetexto"/>
      </w:pPr>
      <w:r>
        <w:t>Descrição:</w:t>
      </w:r>
      <w:r>
        <w:tab/>
        <w:t>Esta visão contém todos os Bens Vinculados - Outras Aplicações.</w:t>
      </w:r>
    </w:p>
    <w:p w14:paraId="62276D90" w14:textId="77777777" w:rsidR="008B18A6" w:rsidRDefault="008B18A6">
      <w:pPr>
        <w:pStyle w:val="Ttulo4"/>
      </w:pPr>
      <w:r>
        <w:t>Script de Criação</w:t>
      </w:r>
    </w:p>
    <w:p w14:paraId="1DA31F48" w14:textId="77777777" w:rsidR="008B18A6" w:rsidRDefault="008B18A6">
      <w:pPr>
        <w:pStyle w:val="Listagem"/>
      </w:pPr>
      <w:r>
        <w:t>SELECT BensVinculados.*</w:t>
      </w:r>
    </w:p>
    <w:p w14:paraId="15F3E234" w14:textId="77777777" w:rsidR="008B18A6" w:rsidRDefault="008B18A6">
      <w:pPr>
        <w:pStyle w:val="Listagem"/>
        <w:jc w:val="left"/>
      </w:pPr>
      <w:r>
        <w:t>FROM BensVinculados LEFT JOIN TiposBens ON [BensVinculados].[bemCodigo]=[TiposBens].[bemCodigo]</w:t>
      </w:r>
    </w:p>
    <w:p w14:paraId="48399E96" w14:textId="77777777" w:rsidR="008B18A6" w:rsidRDefault="008B18A6">
      <w:pPr>
        <w:pStyle w:val="Listagem"/>
      </w:pPr>
      <w:r>
        <w:t>WHERE (bemIndicador='O' Or bemIndicador='M') And bmvOperacaoVinculada='S'</w:t>
      </w:r>
    </w:p>
    <w:p w14:paraId="6585B516" w14:textId="77777777" w:rsidR="008B18A6" w:rsidRDefault="008B18A6">
      <w:pPr>
        <w:pStyle w:val="Listagem"/>
      </w:pPr>
    </w:p>
    <w:p w14:paraId="5580E99A" w14:textId="77777777" w:rsidR="008B18A6" w:rsidRDefault="008B18A6">
      <w:pPr>
        <w:pStyle w:val="Ttulo3"/>
      </w:pPr>
      <w:bookmarkStart w:id="927" w:name="VIS235"/>
      <w:bookmarkStart w:id="928" w:name="_Toc183460270"/>
      <w:bookmarkEnd w:id="927"/>
      <w:r>
        <w:t>Visão v_BVTitulos_PGBL</w:t>
      </w:r>
      <w:bookmarkEnd w:id="928"/>
    </w:p>
    <w:p w14:paraId="4D8EA644" w14:textId="77777777" w:rsidR="008B18A6" w:rsidRDefault="008B18A6">
      <w:pPr>
        <w:pStyle w:val="PreHead3"/>
      </w:pPr>
    </w:p>
    <w:p w14:paraId="748D5910" w14:textId="77777777" w:rsidR="008B18A6" w:rsidRDefault="008B18A6">
      <w:pPr>
        <w:pStyle w:val="Recuodecorpodetexto"/>
      </w:pPr>
      <w:r>
        <w:t>Descrição:</w:t>
      </w:r>
      <w:r>
        <w:tab/>
        <w:t>Esta visão contém todos os Ativos de Fundos de PGBL - Títulos Públicos.</w:t>
      </w:r>
    </w:p>
    <w:p w14:paraId="6D9EBD43" w14:textId="77777777" w:rsidR="008B18A6" w:rsidRDefault="008B18A6">
      <w:pPr>
        <w:pStyle w:val="Ttulo4"/>
      </w:pPr>
      <w:r>
        <w:t>Script de Criação</w:t>
      </w:r>
    </w:p>
    <w:p w14:paraId="7DCF9651" w14:textId="77777777" w:rsidR="008B18A6" w:rsidRDefault="008B18A6">
      <w:pPr>
        <w:pStyle w:val="Listagem"/>
      </w:pPr>
      <w:r>
        <w:t>SELECT BensVinculados.*</w:t>
      </w:r>
    </w:p>
    <w:p w14:paraId="1FC69FAF" w14:textId="77777777" w:rsidR="008B18A6" w:rsidRDefault="008B18A6">
      <w:pPr>
        <w:pStyle w:val="Listagem"/>
        <w:jc w:val="left"/>
      </w:pPr>
      <w:r>
        <w:t>FROM (BensVinculados LEFT JOIN TiposBens ON [BensVinculados].[bemCodigo]=[TiposBens].[bemCodigo]) LEFT JOIN Moedas ON [BensVinculados].[moeCodigo]=[Moedas].[moeCodigo]</w:t>
      </w:r>
    </w:p>
    <w:p w14:paraId="21E8B29A" w14:textId="77777777" w:rsidR="008B18A6" w:rsidRDefault="008B18A6">
      <w:pPr>
        <w:pStyle w:val="Listagem"/>
      </w:pPr>
      <w:r>
        <w:t>WHERE bemIndicador='T' And bmvOperacaoVinculada='P'</w:t>
      </w:r>
    </w:p>
    <w:p w14:paraId="77186FFF" w14:textId="77777777" w:rsidR="008B18A6" w:rsidRDefault="008B18A6">
      <w:pPr>
        <w:pStyle w:val="Listagem"/>
      </w:pPr>
    </w:p>
    <w:p w14:paraId="7F8D705C" w14:textId="77777777" w:rsidR="008B18A6" w:rsidRDefault="008B18A6">
      <w:pPr>
        <w:pStyle w:val="Ttulo3"/>
      </w:pPr>
      <w:bookmarkStart w:id="929" w:name="VIS234"/>
      <w:bookmarkStart w:id="930" w:name="_Toc183460271"/>
      <w:bookmarkEnd w:id="929"/>
      <w:r>
        <w:t>Visão v_BVTitulos_Seguros</w:t>
      </w:r>
      <w:bookmarkEnd w:id="930"/>
    </w:p>
    <w:p w14:paraId="701C7AD2" w14:textId="77777777" w:rsidR="008B18A6" w:rsidRDefault="008B18A6">
      <w:pPr>
        <w:pStyle w:val="PreHead3"/>
      </w:pPr>
    </w:p>
    <w:p w14:paraId="0FA0BECE" w14:textId="77777777" w:rsidR="008B18A6" w:rsidRDefault="008B18A6">
      <w:pPr>
        <w:pStyle w:val="Recuodecorpodetexto"/>
      </w:pPr>
      <w:r>
        <w:t>Descrição:</w:t>
      </w:r>
      <w:r>
        <w:tab/>
        <w:t>Esta visão contém todos os Bens Vinculados - Títulos Públicos.</w:t>
      </w:r>
    </w:p>
    <w:p w14:paraId="24C4A9B2" w14:textId="77777777" w:rsidR="008B18A6" w:rsidRDefault="008B18A6">
      <w:pPr>
        <w:pStyle w:val="Ttulo4"/>
      </w:pPr>
      <w:r>
        <w:t>Script de Criação</w:t>
      </w:r>
    </w:p>
    <w:p w14:paraId="27AEE8BC" w14:textId="77777777" w:rsidR="008B18A6" w:rsidRDefault="008B18A6">
      <w:pPr>
        <w:pStyle w:val="Listagem"/>
      </w:pPr>
      <w:r>
        <w:t>SELECT BensVinculados.*</w:t>
      </w:r>
    </w:p>
    <w:p w14:paraId="7C232A51" w14:textId="77777777" w:rsidR="008B18A6" w:rsidRDefault="008B18A6">
      <w:pPr>
        <w:pStyle w:val="Listagem"/>
        <w:jc w:val="left"/>
      </w:pPr>
      <w:r>
        <w:t>FROM BensVinculados LEFT JOIN TiposBens ON [BensVinculados].[bemCodigo]=[TiposBens].[bemCodigo]</w:t>
      </w:r>
    </w:p>
    <w:p w14:paraId="6C1B6434" w14:textId="77777777" w:rsidR="008B18A6" w:rsidRDefault="008B18A6">
      <w:pPr>
        <w:pStyle w:val="Listagem"/>
      </w:pPr>
      <w:r>
        <w:t>WHERE bemIndicador='T' And bmvOperacaoVinculada='S'</w:t>
      </w:r>
    </w:p>
    <w:p w14:paraId="71E0059D" w14:textId="77777777" w:rsidR="008B18A6" w:rsidRDefault="008B18A6">
      <w:pPr>
        <w:pStyle w:val="Listagem"/>
      </w:pPr>
    </w:p>
    <w:p w14:paraId="3A445970" w14:textId="77777777" w:rsidR="008B18A6" w:rsidRDefault="008B18A6">
      <w:pPr>
        <w:pStyle w:val="Ttulo3"/>
      </w:pPr>
      <w:bookmarkStart w:id="931" w:name="VIS233"/>
      <w:bookmarkStart w:id="932" w:name="_Toc183460272"/>
      <w:bookmarkEnd w:id="931"/>
      <w:r>
        <w:t>Visão v_CartasCredito</w:t>
      </w:r>
      <w:bookmarkEnd w:id="932"/>
    </w:p>
    <w:p w14:paraId="6B27EBD6" w14:textId="77777777" w:rsidR="008B18A6" w:rsidRDefault="008B18A6">
      <w:pPr>
        <w:pStyle w:val="PreHead3"/>
      </w:pPr>
    </w:p>
    <w:p w14:paraId="758F5BE3" w14:textId="77777777" w:rsidR="008B18A6" w:rsidRDefault="008B18A6">
      <w:pPr>
        <w:pStyle w:val="Recuodecorpodetexto"/>
      </w:pPr>
      <w:r>
        <w:t>Descrição:</w:t>
      </w:r>
      <w:r>
        <w:tab/>
        <w:t>Esta visão contém as informações referentes às  provisões de sinistros a liquidar com resseguradoras estrangeiras garantidas por carta de crédito.</w:t>
      </w:r>
    </w:p>
    <w:p w14:paraId="17C50A14" w14:textId="77777777" w:rsidR="008B18A6" w:rsidRDefault="008B18A6">
      <w:pPr>
        <w:pStyle w:val="Ttulo4"/>
      </w:pPr>
      <w:r>
        <w:t>Script de Criação</w:t>
      </w:r>
    </w:p>
    <w:p w14:paraId="7D20696B" w14:textId="77777777" w:rsidR="008B18A6" w:rsidRDefault="008B18A6">
      <w:pPr>
        <w:pStyle w:val="Listagem"/>
      </w:pPr>
      <w:r>
        <w:t>SELECT *</w:t>
      </w:r>
    </w:p>
    <w:p w14:paraId="5F792B00" w14:textId="77777777" w:rsidR="008B18A6" w:rsidRDefault="008B18A6">
      <w:pPr>
        <w:pStyle w:val="Listagem"/>
      </w:pPr>
      <w:r>
        <w:t>FROM ProvisoesGarantidas</w:t>
      </w:r>
    </w:p>
    <w:p w14:paraId="46738607" w14:textId="77777777" w:rsidR="008B18A6" w:rsidRDefault="008B18A6">
      <w:pPr>
        <w:pStyle w:val="Listagem"/>
      </w:pPr>
      <w:r>
        <w:t>WHERE [ProvisoesGarantidas].[prcTipo]='C'</w:t>
      </w:r>
    </w:p>
    <w:p w14:paraId="58E98B04" w14:textId="77777777" w:rsidR="008B18A6" w:rsidRDefault="008B18A6">
      <w:pPr>
        <w:pStyle w:val="Listagem"/>
      </w:pPr>
    </w:p>
    <w:p w14:paraId="1286F571" w14:textId="77777777" w:rsidR="008B18A6" w:rsidRDefault="008B18A6">
      <w:pPr>
        <w:pStyle w:val="Ttulo3"/>
      </w:pPr>
      <w:bookmarkStart w:id="933" w:name="VIS232"/>
      <w:bookmarkStart w:id="934" w:name="_Toc183460273"/>
      <w:bookmarkEnd w:id="933"/>
      <w:r>
        <w:lastRenderedPageBreak/>
        <w:t>Visão v_Depositos</w:t>
      </w:r>
      <w:bookmarkEnd w:id="934"/>
    </w:p>
    <w:p w14:paraId="5E82B37C" w14:textId="77777777" w:rsidR="008B18A6" w:rsidRDefault="008B18A6">
      <w:pPr>
        <w:pStyle w:val="PreHead3"/>
      </w:pPr>
    </w:p>
    <w:p w14:paraId="572C882B" w14:textId="77777777" w:rsidR="008B18A6" w:rsidRDefault="008B18A6">
      <w:pPr>
        <w:pStyle w:val="Recuodecorpodetexto"/>
        <w:keepNext/>
      </w:pPr>
      <w:r>
        <w:t>Descrição:</w:t>
      </w:r>
      <w:r>
        <w:tab/>
        <w:t>Esta visão contém as informações referentes às  provisões de sinistros a liquidar com resseguradoras estrangeiras garantidas por depósitos.</w:t>
      </w:r>
    </w:p>
    <w:p w14:paraId="6270B794" w14:textId="77777777" w:rsidR="008B18A6" w:rsidRDefault="008B18A6">
      <w:pPr>
        <w:pStyle w:val="Ttulo4"/>
      </w:pPr>
      <w:r>
        <w:t>Script de Criação</w:t>
      </w:r>
    </w:p>
    <w:p w14:paraId="193FA06E" w14:textId="77777777" w:rsidR="008B18A6" w:rsidRDefault="008B18A6">
      <w:pPr>
        <w:pStyle w:val="Listagem"/>
        <w:keepNext/>
      </w:pPr>
      <w:r>
        <w:t>SELECT *</w:t>
      </w:r>
    </w:p>
    <w:p w14:paraId="38FA5282" w14:textId="77777777" w:rsidR="008B18A6" w:rsidRDefault="008B18A6">
      <w:pPr>
        <w:pStyle w:val="Listagem"/>
        <w:keepNext/>
      </w:pPr>
      <w:r>
        <w:t>FROM ProvisoesGarantidas</w:t>
      </w:r>
    </w:p>
    <w:p w14:paraId="763C280E" w14:textId="77777777" w:rsidR="008B18A6" w:rsidRDefault="008B18A6">
      <w:pPr>
        <w:pStyle w:val="Listagem"/>
        <w:keepNext/>
      </w:pPr>
      <w:r>
        <w:t>WHERE [ProvisoesGarantidas].[prcTipo]='D'</w:t>
      </w:r>
    </w:p>
    <w:p w14:paraId="7CD99153" w14:textId="77777777" w:rsidR="008B18A6" w:rsidRDefault="008B18A6">
      <w:pPr>
        <w:pStyle w:val="Listagem"/>
      </w:pPr>
    </w:p>
    <w:p w14:paraId="41A92140" w14:textId="77777777" w:rsidR="008B18A6" w:rsidRDefault="008B18A6">
      <w:pPr>
        <w:pStyle w:val="Ttulo3"/>
      </w:pPr>
      <w:bookmarkStart w:id="935" w:name="VIS241"/>
      <w:bookmarkStart w:id="936" w:name="_Toc183460274"/>
      <w:bookmarkEnd w:id="935"/>
      <w:r>
        <w:t>Visão v_Resseguradoras</w:t>
      </w:r>
      <w:bookmarkEnd w:id="936"/>
    </w:p>
    <w:p w14:paraId="106D7715" w14:textId="77777777" w:rsidR="008B18A6" w:rsidRDefault="008B18A6">
      <w:pPr>
        <w:pStyle w:val="PreHead3"/>
      </w:pPr>
    </w:p>
    <w:p w14:paraId="527E2A82" w14:textId="77777777" w:rsidR="008B18A6" w:rsidRDefault="008B18A6">
      <w:pPr>
        <w:pStyle w:val="Recuodecorpodetexto"/>
      </w:pPr>
      <w:r>
        <w:t>Descrição:</w:t>
      </w:r>
      <w:r>
        <w:tab/>
        <w:t>Esta visão contém todas resseguradoras cadastradas. É usada na tela de cadastro de resseguradoras e nas telas de contratos de resseguro e dados cadastrais.</w:t>
      </w:r>
    </w:p>
    <w:p w14:paraId="4D319AD0" w14:textId="77777777" w:rsidR="008B18A6" w:rsidRDefault="008B18A6">
      <w:pPr>
        <w:pStyle w:val="Ttulo4"/>
      </w:pPr>
      <w:r>
        <w:t>Script de Criação</w:t>
      </w:r>
    </w:p>
    <w:p w14:paraId="030CF263" w14:textId="77777777" w:rsidR="008B18A6" w:rsidRDefault="008B18A6">
      <w:pPr>
        <w:pStyle w:val="Listagem"/>
      </w:pPr>
      <w:r>
        <w:t>SELECT Terceiros.*</w:t>
      </w:r>
    </w:p>
    <w:p w14:paraId="22BB64C2" w14:textId="77777777" w:rsidR="008B18A6" w:rsidRDefault="008B18A6">
      <w:pPr>
        <w:pStyle w:val="Listagem"/>
      </w:pPr>
      <w:r>
        <w:t>FROM Terceiros</w:t>
      </w:r>
    </w:p>
    <w:p w14:paraId="0A152114" w14:textId="77777777" w:rsidR="008B18A6" w:rsidRDefault="008B18A6">
      <w:pPr>
        <w:pStyle w:val="Listagem"/>
      </w:pPr>
      <w:r>
        <w:t>WHERE merCodigo = 5</w:t>
      </w:r>
    </w:p>
    <w:p w14:paraId="67A2A207" w14:textId="77777777" w:rsidR="008B18A6" w:rsidRDefault="008B18A6">
      <w:pPr>
        <w:pStyle w:val="Listagem"/>
      </w:pPr>
    </w:p>
    <w:p w14:paraId="652ED55C" w14:textId="77777777" w:rsidR="008B18A6" w:rsidRDefault="008B18A6">
      <w:pPr>
        <w:pStyle w:val="Ttulo2"/>
      </w:pPr>
      <w:bookmarkStart w:id="937" w:name="_Toc183460275"/>
      <w:r>
        <w:t>Relação entre Tabelas e Quadros</w:t>
      </w:r>
      <w:bookmarkEnd w:id="868"/>
      <w:bookmarkEnd w:id="937"/>
    </w:p>
    <w:p w14:paraId="50BC1D10" w14:textId="77777777" w:rsidR="008B18A6" w:rsidRDefault="008B18A6">
      <w:r>
        <w:t>Para auxiliar o entendimento da base de base de dados, é apresentada abaixo uma tabela que relaciona os quadros do FIPSUSEP com as tabelas manipuladas por estes quadros.</w:t>
      </w:r>
    </w:p>
    <w:p w14:paraId="5BB3C534" w14:textId="77777777" w:rsidR="008B18A6" w:rsidRDefault="008B18A6"/>
    <w:p w14:paraId="1AA1464B" w14:textId="77777777" w:rsidR="008B18A6" w:rsidRDefault="008B18A6"/>
    <w:tbl>
      <w:tblPr>
        <w:tblW w:w="917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64"/>
        <w:gridCol w:w="3811"/>
      </w:tblGrid>
      <w:tr w:rsidR="008B18A6" w14:paraId="334F9D11" w14:textId="77777777">
        <w:trPr>
          <w:trHeight w:val="141"/>
          <w:tblHeader/>
        </w:trPr>
        <w:tc>
          <w:tcPr>
            <w:tcW w:w="5364" w:type="dxa"/>
            <w:shd w:val="pct20" w:color="auto" w:fill="auto"/>
          </w:tcPr>
          <w:p w14:paraId="38125C06" w14:textId="77777777" w:rsidR="008B18A6" w:rsidRDefault="008B18A6">
            <w:pPr>
              <w:ind w:left="57" w:right="57"/>
              <w:jc w:val="center"/>
              <w:rPr>
                <w:b/>
                <w:bCs/>
              </w:rPr>
            </w:pPr>
            <w:r>
              <w:rPr>
                <w:b/>
                <w:bCs/>
              </w:rPr>
              <w:t>Tela/Quadro</w:t>
            </w:r>
          </w:p>
        </w:tc>
        <w:tc>
          <w:tcPr>
            <w:tcW w:w="3811" w:type="dxa"/>
            <w:shd w:val="pct20" w:color="auto" w:fill="auto"/>
          </w:tcPr>
          <w:p w14:paraId="33613589" w14:textId="77777777" w:rsidR="008B18A6" w:rsidRDefault="008B18A6">
            <w:pPr>
              <w:ind w:left="57" w:right="57"/>
              <w:jc w:val="center"/>
              <w:rPr>
                <w:b/>
                <w:bCs/>
              </w:rPr>
            </w:pPr>
            <w:r>
              <w:rPr>
                <w:b/>
                <w:bCs/>
              </w:rPr>
              <w:t>Tabela Preenchida</w:t>
            </w:r>
          </w:p>
        </w:tc>
      </w:tr>
      <w:tr w:rsidR="008B18A6" w14:paraId="704A19A4" w14:textId="77777777">
        <w:trPr>
          <w:trHeight w:val="141"/>
        </w:trPr>
        <w:tc>
          <w:tcPr>
            <w:tcW w:w="5364" w:type="dxa"/>
          </w:tcPr>
          <w:p w14:paraId="104955EB" w14:textId="77777777" w:rsidR="008B18A6" w:rsidRDefault="008B18A6">
            <w:pPr>
              <w:ind w:left="57" w:right="57"/>
            </w:pPr>
            <w:r>
              <w:t>Cadastro de Pessoas Físicas/Jurídicas</w:t>
            </w:r>
          </w:p>
        </w:tc>
        <w:tc>
          <w:tcPr>
            <w:tcW w:w="3811" w:type="dxa"/>
          </w:tcPr>
          <w:p w14:paraId="6871C972" w14:textId="77777777" w:rsidR="008B18A6" w:rsidRDefault="008B18A6">
            <w:pPr>
              <w:ind w:left="57" w:right="57"/>
            </w:pPr>
            <w:r>
              <w:t>Pessoas</w:t>
            </w:r>
          </w:p>
        </w:tc>
      </w:tr>
      <w:tr w:rsidR="008B18A6" w14:paraId="19C7FDEC" w14:textId="77777777">
        <w:trPr>
          <w:trHeight w:val="141"/>
        </w:trPr>
        <w:tc>
          <w:tcPr>
            <w:tcW w:w="5364" w:type="dxa"/>
          </w:tcPr>
          <w:p w14:paraId="65C692C0" w14:textId="77777777" w:rsidR="008B18A6" w:rsidRDefault="008B18A6">
            <w:pPr>
              <w:ind w:left="57" w:right="57"/>
            </w:pPr>
            <w:r>
              <w:t>Cadastro de Panos/Benefícios</w:t>
            </w:r>
          </w:p>
        </w:tc>
        <w:tc>
          <w:tcPr>
            <w:tcW w:w="3811" w:type="dxa"/>
          </w:tcPr>
          <w:p w14:paraId="0DF8B86E" w14:textId="77777777" w:rsidR="008B18A6" w:rsidRDefault="008B18A6">
            <w:pPr>
              <w:ind w:left="57" w:right="57"/>
            </w:pPr>
            <w:r>
              <w:t>Planos</w:t>
            </w:r>
          </w:p>
        </w:tc>
      </w:tr>
      <w:tr w:rsidR="008B18A6" w14:paraId="5B591709" w14:textId="77777777">
        <w:trPr>
          <w:trHeight w:val="141"/>
        </w:trPr>
        <w:tc>
          <w:tcPr>
            <w:tcW w:w="5364" w:type="dxa"/>
          </w:tcPr>
          <w:p w14:paraId="286515C9" w14:textId="77777777" w:rsidR="008B18A6" w:rsidRDefault="00AF4C97">
            <w:pPr>
              <w:ind w:left="57" w:right="57"/>
            </w:pPr>
            <w:r w:rsidRPr="00AF4C97">
              <w:t>Cadastro de planos de Seguros de Pessoas - Individual (Vida , Dotais e Universal) e EFPC (Sobrevivência de assistido)</w:t>
            </w:r>
          </w:p>
        </w:tc>
        <w:tc>
          <w:tcPr>
            <w:tcW w:w="3811" w:type="dxa"/>
          </w:tcPr>
          <w:p w14:paraId="49018BB2" w14:textId="77777777" w:rsidR="008B18A6" w:rsidRDefault="008B18A6">
            <w:pPr>
              <w:ind w:left="57" w:right="57"/>
            </w:pPr>
            <w:r>
              <w:t>Planos</w:t>
            </w:r>
          </w:p>
        </w:tc>
      </w:tr>
      <w:tr w:rsidR="008B18A6" w14:paraId="7AF7F189" w14:textId="77777777">
        <w:trPr>
          <w:trHeight w:val="141"/>
        </w:trPr>
        <w:tc>
          <w:tcPr>
            <w:tcW w:w="5364" w:type="dxa"/>
          </w:tcPr>
          <w:p w14:paraId="03D59947" w14:textId="77777777" w:rsidR="008B18A6" w:rsidRDefault="008B18A6">
            <w:pPr>
              <w:ind w:left="57" w:right="57"/>
            </w:pPr>
            <w:r>
              <w:t>Cadastro de Planos de Capitalização</w:t>
            </w:r>
          </w:p>
        </w:tc>
        <w:tc>
          <w:tcPr>
            <w:tcW w:w="3811" w:type="dxa"/>
          </w:tcPr>
          <w:p w14:paraId="3465E693" w14:textId="77777777" w:rsidR="008B18A6" w:rsidRDefault="008B18A6">
            <w:pPr>
              <w:ind w:left="57" w:right="57"/>
            </w:pPr>
            <w:r>
              <w:t>Planos</w:t>
            </w:r>
          </w:p>
          <w:p w14:paraId="444B6E91" w14:textId="77777777" w:rsidR="008B18A6" w:rsidRDefault="008B18A6">
            <w:pPr>
              <w:ind w:left="57" w:right="57"/>
            </w:pPr>
            <w:r>
              <w:t>PlanoIndices</w:t>
            </w:r>
          </w:p>
          <w:p w14:paraId="1CDD905D" w14:textId="77777777" w:rsidR="00C91F4B" w:rsidRDefault="00C91F4B">
            <w:pPr>
              <w:ind w:left="57" w:right="57"/>
            </w:pPr>
            <w:r>
              <w:t>PlanosPromocao</w:t>
            </w:r>
          </w:p>
        </w:tc>
      </w:tr>
      <w:tr w:rsidR="00DD5A91" w14:paraId="2833AB63" w14:textId="77777777">
        <w:trPr>
          <w:trHeight w:val="141"/>
        </w:trPr>
        <w:tc>
          <w:tcPr>
            <w:tcW w:w="5364" w:type="dxa"/>
          </w:tcPr>
          <w:p w14:paraId="14FA05FD" w14:textId="77777777" w:rsidR="00DD5A91" w:rsidRDefault="00DD5A91">
            <w:pPr>
              <w:ind w:left="57" w:right="57"/>
            </w:pPr>
            <w:r w:rsidRPr="00DD5A91">
              <w:t>Cadastro de Planos PGBL, PAGP, PRGP, PRSA, PRI</w:t>
            </w:r>
          </w:p>
        </w:tc>
        <w:tc>
          <w:tcPr>
            <w:tcW w:w="3811" w:type="dxa"/>
          </w:tcPr>
          <w:p w14:paraId="56C48011" w14:textId="77777777" w:rsidR="00DD5A91" w:rsidRDefault="00DD5A91">
            <w:pPr>
              <w:ind w:left="57" w:right="57"/>
            </w:pPr>
            <w:r>
              <w:t>Planos</w:t>
            </w:r>
          </w:p>
          <w:p w14:paraId="4B71FF1E" w14:textId="77777777" w:rsidR="00DD5A91" w:rsidRDefault="00DD5A91">
            <w:pPr>
              <w:ind w:left="57" w:right="57"/>
            </w:pPr>
            <w:r>
              <w:t>PlanosCNPJ</w:t>
            </w:r>
          </w:p>
          <w:p w14:paraId="6F54EDCC" w14:textId="77777777" w:rsidR="00DD5A91" w:rsidRDefault="00DD5A91">
            <w:pPr>
              <w:ind w:left="57" w:right="57"/>
            </w:pPr>
            <w:r>
              <w:t>PlanosCNPJEFBEN</w:t>
            </w:r>
          </w:p>
        </w:tc>
      </w:tr>
      <w:tr w:rsidR="00DD5A91" w14:paraId="0FC690FA" w14:textId="77777777">
        <w:trPr>
          <w:trHeight w:val="141"/>
        </w:trPr>
        <w:tc>
          <w:tcPr>
            <w:tcW w:w="5364" w:type="dxa"/>
          </w:tcPr>
          <w:p w14:paraId="6142CD9A" w14:textId="77777777" w:rsidR="00DD5A91" w:rsidRDefault="00DD5A91">
            <w:pPr>
              <w:ind w:left="57" w:right="57"/>
            </w:pPr>
            <w:r w:rsidRPr="00DD5A91">
              <w:t>Cadastro de Planos VGBL, VAGP, VRGP, VRSA e PRI</w:t>
            </w:r>
          </w:p>
        </w:tc>
        <w:tc>
          <w:tcPr>
            <w:tcW w:w="3811" w:type="dxa"/>
          </w:tcPr>
          <w:p w14:paraId="5AD68893" w14:textId="77777777" w:rsidR="00DD5A91" w:rsidRDefault="00DD5A91">
            <w:pPr>
              <w:ind w:left="57" w:right="57"/>
            </w:pPr>
            <w:r>
              <w:t>Planos</w:t>
            </w:r>
          </w:p>
          <w:p w14:paraId="7342645D" w14:textId="77777777" w:rsidR="00DD5A91" w:rsidRDefault="00DD5A91">
            <w:pPr>
              <w:ind w:left="57" w:right="57"/>
            </w:pPr>
            <w:r>
              <w:t>PlanosCNPJ</w:t>
            </w:r>
          </w:p>
          <w:p w14:paraId="55113261" w14:textId="77777777" w:rsidR="00DD5A91" w:rsidRDefault="00DD5A91">
            <w:pPr>
              <w:ind w:left="57" w:right="57"/>
            </w:pPr>
            <w:r>
              <w:t>PlanosCNPJEFBEN</w:t>
            </w:r>
          </w:p>
        </w:tc>
      </w:tr>
      <w:tr w:rsidR="008B18A6" w14:paraId="2641E789" w14:textId="77777777">
        <w:trPr>
          <w:trHeight w:val="141"/>
        </w:trPr>
        <w:tc>
          <w:tcPr>
            <w:tcW w:w="5364" w:type="dxa"/>
          </w:tcPr>
          <w:p w14:paraId="4FB48336" w14:textId="77777777" w:rsidR="008B18A6" w:rsidRDefault="008B18A6">
            <w:pPr>
              <w:ind w:left="57" w:right="57"/>
            </w:pPr>
            <w:r>
              <w:t>Cadastro de Imóveis</w:t>
            </w:r>
          </w:p>
        </w:tc>
        <w:tc>
          <w:tcPr>
            <w:tcW w:w="3811" w:type="dxa"/>
          </w:tcPr>
          <w:p w14:paraId="5B1A97E4" w14:textId="77777777" w:rsidR="008B18A6" w:rsidRDefault="008B18A6">
            <w:pPr>
              <w:ind w:left="57" w:right="57"/>
            </w:pPr>
            <w:r>
              <w:t>Imóveis</w:t>
            </w:r>
          </w:p>
        </w:tc>
      </w:tr>
      <w:tr w:rsidR="008B18A6" w14:paraId="4472173B" w14:textId="77777777">
        <w:trPr>
          <w:trHeight w:val="141"/>
        </w:trPr>
        <w:tc>
          <w:tcPr>
            <w:tcW w:w="5364" w:type="dxa"/>
          </w:tcPr>
          <w:p w14:paraId="495C4737" w14:textId="77777777" w:rsidR="008B18A6" w:rsidRDefault="008B18A6">
            <w:pPr>
              <w:ind w:left="57" w:right="57"/>
            </w:pPr>
            <w:r>
              <w:t>Cadastro de Processo de Ouvidoria</w:t>
            </w:r>
          </w:p>
        </w:tc>
        <w:tc>
          <w:tcPr>
            <w:tcW w:w="3811" w:type="dxa"/>
          </w:tcPr>
          <w:p w14:paraId="7424D7A7" w14:textId="77777777" w:rsidR="008B18A6" w:rsidRDefault="008B18A6">
            <w:pPr>
              <w:ind w:left="57" w:right="57"/>
            </w:pPr>
            <w:r>
              <w:t>ProcessosSUSEP, Ouvidorias, HistOuvidorias</w:t>
            </w:r>
          </w:p>
        </w:tc>
      </w:tr>
      <w:tr w:rsidR="008B18A6" w14:paraId="4F9D0A0E" w14:textId="77777777">
        <w:trPr>
          <w:trHeight w:val="141"/>
        </w:trPr>
        <w:tc>
          <w:tcPr>
            <w:tcW w:w="5364" w:type="dxa"/>
          </w:tcPr>
          <w:p w14:paraId="67F20C1F" w14:textId="77777777" w:rsidR="008B18A6" w:rsidRDefault="008B18A6">
            <w:pPr>
              <w:ind w:left="57" w:right="57"/>
            </w:pPr>
            <w:r>
              <w:t>Cadastro de Atos Societários</w:t>
            </w:r>
          </w:p>
        </w:tc>
        <w:tc>
          <w:tcPr>
            <w:tcW w:w="3811" w:type="dxa"/>
          </w:tcPr>
          <w:p w14:paraId="4BC7EB5C" w14:textId="77777777" w:rsidR="008B18A6" w:rsidRDefault="008B18A6">
            <w:pPr>
              <w:ind w:left="57" w:right="57"/>
            </w:pPr>
            <w:r>
              <w:t>AtoSocietarioProcesso</w:t>
            </w:r>
          </w:p>
        </w:tc>
      </w:tr>
      <w:tr w:rsidR="007A7356" w14:paraId="663C33FF" w14:textId="77777777" w:rsidTr="000D4D22">
        <w:trPr>
          <w:trHeight w:val="141"/>
        </w:trPr>
        <w:tc>
          <w:tcPr>
            <w:tcW w:w="5364" w:type="dxa"/>
          </w:tcPr>
          <w:p w14:paraId="56978890" w14:textId="77777777" w:rsidR="007A7356" w:rsidRDefault="007A7356" w:rsidP="000D4D22">
            <w:pPr>
              <w:ind w:left="57" w:right="57"/>
            </w:pPr>
            <w:r>
              <w:t>Operação com Resseguradoras</w:t>
            </w:r>
          </w:p>
        </w:tc>
        <w:tc>
          <w:tcPr>
            <w:tcW w:w="3811" w:type="dxa"/>
          </w:tcPr>
          <w:p w14:paraId="0E5ECF1D" w14:textId="77777777" w:rsidR="007A7356" w:rsidRDefault="007A7356" w:rsidP="000D4D22">
            <w:pPr>
              <w:ind w:left="57" w:right="57"/>
            </w:pPr>
            <w:r>
              <w:t>OperacaoResseguradoras</w:t>
            </w:r>
          </w:p>
        </w:tc>
      </w:tr>
      <w:tr w:rsidR="008B18A6" w14:paraId="153BC0DB" w14:textId="77777777">
        <w:trPr>
          <w:trHeight w:val="141"/>
        </w:trPr>
        <w:tc>
          <w:tcPr>
            <w:tcW w:w="5364" w:type="dxa"/>
          </w:tcPr>
          <w:p w14:paraId="2EA39AC6" w14:textId="77777777" w:rsidR="008B18A6" w:rsidRDefault="008B18A6">
            <w:pPr>
              <w:ind w:left="57" w:right="57"/>
            </w:pPr>
            <w:r>
              <w:t>Cadastro de Planos Geradores de Benefícios Livres</w:t>
            </w:r>
          </w:p>
        </w:tc>
        <w:tc>
          <w:tcPr>
            <w:tcW w:w="3811" w:type="dxa"/>
          </w:tcPr>
          <w:p w14:paraId="55756F4D" w14:textId="77777777" w:rsidR="008B18A6" w:rsidRDefault="008B18A6">
            <w:pPr>
              <w:ind w:left="57" w:right="57"/>
            </w:pPr>
            <w:r>
              <w:t>Planos</w:t>
            </w:r>
          </w:p>
        </w:tc>
      </w:tr>
      <w:tr w:rsidR="008B18A6" w14:paraId="0E8C48D6" w14:textId="77777777">
        <w:trPr>
          <w:trHeight w:val="141"/>
        </w:trPr>
        <w:tc>
          <w:tcPr>
            <w:tcW w:w="5364" w:type="dxa"/>
          </w:tcPr>
          <w:p w14:paraId="306249E8" w14:textId="77777777" w:rsidR="008B18A6" w:rsidRDefault="008B18A6">
            <w:pPr>
              <w:ind w:left="57" w:right="57"/>
            </w:pPr>
            <w:r>
              <w:t>Administradores de Fundos de PGBL</w:t>
            </w:r>
          </w:p>
        </w:tc>
        <w:tc>
          <w:tcPr>
            <w:tcW w:w="3811" w:type="dxa"/>
          </w:tcPr>
          <w:p w14:paraId="45BA1389" w14:textId="77777777" w:rsidR="008B18A6" w:rsidRDefault="008B18A6">
            <w:pPr>
              <w:ind w:left="57" w:right="57"/>
            </w:pPr>
            <w:r>
              <w:t>PGBLAdmin</w:t>
            </w:r>
          </w:p>
        </w:tc>
      </w:tr>
      <w:tr w:rsidR="008B18A6" w14:paraId="6A1D7741" w14:textId="77777777">
        <w:trPr>
          <w:trHeight w:val="141"/>
        </w:trPr>
        <w:tc>
          <w:tcPr>
            <w:tcW w:w="5364" w:type="dxa"/>
          </w:tcPr>
          <w:p w14:paraId="36D2F9F5" w14:textId="77777777" w:rsidR="008B18A6" w:rsidRDefault="008B18A6">
            <w:pPr>
              <w:ind w:left="57" w:right="57"/>
            </w:pPr>
            <w:r>
              <w:t>Cadastro de Resseguradoras Eventuais</w:t>
            </w:r>
          </w:p>
        </w:tc>
        <w:tc>
          <w:tcPr>
            <w:tcW w:w="3811" w:type="dxa"/>
          </w:tcPr>
          <w:p w14:paraId="56CBF907" w14:textId="77777777" w:rsidR="008B18A6" w:rsidRDefault="008B18A6">
            <w:pPr>
              <w:ind w:left="57" w:right="57"/>
            </w:pPr>
            <w:r>
              <w:t>RessegEventuais</w:t>
            </w:r>
          </w:p>
        </w:tc>
      </w:tr>
      <w:tr w:rsidR="008B18A6" w14:paraId="38E68DA7" w14:textId="77777777">
        <w:trPr>
          <w:trHeight w:val="141"/>
        </w:trPr>
        <w:tc>
          <w:tcPr>
            <w:tcW w:w="5364" w:type="dxa"/>
          </w:tcPr>
          <w:p w14:paraId="0774E02B" w14:textId="77777777" w:rsidR="008B18A6" w:rsidRDefault="008B18A6">
            <w:pPr>
              <w:ind w:left="57" w:right="57"/>
            </w:pPr>
            <w:r>
              <w:t>Contratos de Resseguro</w:t>
            </w:r>
            <w:r w:rsidR="00BF09C9">
              <w:t xml:space="preserve"> (Seguros)</w:t>
            </w:r>
          </w:p>
        </w:tc>
        <w:tc>
          <w:tcPr>
            <w:tcW w:w="3811" w:type="dxa"/>
          </w:tcPr>
          <w:p w14:paraId="29C88626" w14:textId="77777777" w:rsidR="008B18A6" w:rsidRDefault="008B18A6">
            <w:pPr>
              <w:ind w:left="57" w:right="57"/>
            </w:pPr>
            <w:r>
              <w:t>ContratosResseguro</w:t>
            </w:r>
          </w:p>
          <w:p w14:paraId="0CCF1FF2" w14:textId="77777777" w:rsidR="008B18A6" w:rsidRDefault="008B18A6">
            <w:pPr>
              <w:ind w:left="57" w:right="57"/>
            </w:pPr>
            <w:r>
              <w:lastRenderedPageBreak/>
              <w:t>ContratosResseguroRamosSeguros</w:t>
            </w:r>
          </w:p>
          <w:p w14:paraId="01094CFA" w14:textId="77777777" w:rsidR="008B18A6" w:rsidRDefault="008B18A6">
            <w:pPr>
              <w:ind w:left="57" w:right="57"/>
            </w:pPr>
            <w:r>
              <w:t>ContratosResseguroResseguradoras</w:t>
            </w:r>
          </w:p>
          <w:p w14:paraId="5CDABFED" w14:textId="77777777" w:rsidR="008B18A6" w:rsidRDefault="008B18A6">
            <w:pPr>
              <w:ind w:left="57" w:right="57"/>
            </w:pPr>
            <w:r>
              <w:t>ContrRsgResseguradRamosSeguros</w:t>
            </w:r>
          </w:p>
          <w:p w14:paraId="4F01CE46" w14:textId="77777777" w:rsidR="00C91F4B" w:rsidRDefault="00C91F4B">
            <w:pPr>
              <w:ind w:left="57" w:right="57"/>
            </w:pPr>
            <w:r>
              <w:t>ContratoResseguroPremios</w:t>
            </w:r>
          </w:p>
          <w:p w14:paraId="13533D4E" w14:textId="77777777" w:rsidR="008B18A6" w:rsidRDefault="008B18A6">
            <w:pPr>
              <w:ind w:left="57" w:right="57"/>
            </w:pPr>
            <w:r>
              <w:t>TransferenciasContratosResseguro</w:t>
            </w:r>
          </w:p>
          <w:p w14:paraId="7B63A60F" w14:textId="77777777" w:rsidR="008B18A6" w:rsidRDefault="008B18A6">
            <w:pPr>
              <w:ind w:left="57" w:right="57"/>
            </w:pPr>
            <w:r>
              <w:t>ValoresTiposContrRsg</w:t>
            </w:r>
          </w:p>
        </w:tc>
      </w:tr>
      <w:tr w:rsidR="00BF09C9" w14:paraId="1279F531" w14:textId="77777777" w:rsidTr="00D54914">
        <w:trPr>
          <w:trHeight w:val="141"/>
        </w:trPr>
        <w:tc>
          <w:tcPr>
            <w:tcW w:w="5364" w:type="dxa"/>
          </w:tcPr>
          <w:p w14:paraId="7FD51169" w14:textId="77777777" w:rsidR="00BF09C9" w:rsidRDefault="00BF09C9" w:rsidP="00BF09C9">
            <w:pPr>
              <w:ind w:left="57" w:right="57"/>
            </w:pPr>
            <w:r>
              <w:lastRenderedPageBreak/>
              <w:t>Contratos de Resseguro (Resseguradora)</w:t>
            </w:r>
          </w:p>
        </w:tc>
        <w:tc>
          <w:tcPr>
            <w:tcW w:w="3811" w:type="dxa"/>
          </w:tcPr>
          <w:p w14:paraId="2C09EFDE" w14:textId="77777777" w:rsidR="00BF09C9" w:rsidRDefault="00BF09C9" w:rsidP="00D54914">
            <w:pPr>
              <w:ind w:left="57" w:right="57"/>
            </w:pPr>
            <w:r>
              <w:t>ContratosResseguroR</w:t>
            </w:r>
          </w:p>
          <w:p w14:paraId="1443E1E8" w14:textId="77777777" w:rsidR="00BF09C9" w:rsidRDefault="00BF09C9" w:rsidP="00D54914">
            <w:pPr>
              <w:ind w:left="57" w:right="57"/>
            </w:pPr>
            <w:r>
              <w:t>ContratosResseguroGruposR</w:t>
            </w:r>
          </w:p>
          <w:p w14:paraId="0B3E34FC" w14:textId="77777777" w:rsidR="00BF09C9" w:rsidRDefault="00BF09C9" w:rsidP="00D54914">
            <w:pPr>
              <w:ind w:left="57" w:right="57"/>
            </w:pPr>
            <w:r>
              <w:t>ContratosResseguroResseguradorasR</w:t>
            </w:r>
          </w:p>
          <w:p w14:paraId="6C8367C2" w14:textId="77777777" w:rsidR="00BF09C9" w:rsidRDefault="00BF09C9" w:rsidP="00D54914">
            <w:pPr>
              <w:ind w:left="57" w:right="57"/>
            </w:pPr>
            <w:r>
              <w:t>ContrRsgResseguradGruposR</w:t>
            </w:r>
          </w:p>
          <w:p w14:paraId="083070DF" w14:textId="77777777" w:rsidR="00BF09C9" w:rsidRDefault="00BF09C9" w:rsidP="00D54914">
            <w:pPr>
              <w:ind w:left="57" w:right="57"/>
            </w:pPr>
            <w:r>
              <w:t>TransferenciasContratosResseguror</w:t>
            </w:r>
          </w:p>
          <w:p w14:paraId="4566C3FF" w14:textId="77777777" w:rsidR="00BF09C9" w:rsidRDefault="00BF09C9" w:rsidP="00D54914">
            <w:pPr>
              <w:ind w:left="57" w:right="57"/>
            </w:pPr>
            <w:r>
              <w:t>ValoresTiposContrRsgR</w:t>
            </w:r>
          </w:p>
        </w:tc>
      </w:tr>
      <w:tr w:rsidR="00023D65" w14:paraId="4C816617" w14:textId="77777777">
        <w:trPr>
          <w:trHeight w:val="141"/>
        </w:trPr>
        <w:tc>
          <w:tcPr>
            <w:tcW w:w="5364" w:type="dxa"/>
          </w:tcPr>
          <w:p w14:paraId="6BC00D53" w14:textId="77777777" w:rsidR="00023D65" w:rsidRDefault="00023D65">
            <w:pPr>
              <w:ind w:left="57" w:right="57"/>
            </w:pPr>
            <w:r>
              <w:t>Cadastro de Representantes de Seguros</w:t>
            </w:r>
          </w:p>
        </w:tc>
        <w:tc>
          <w:tcPr>
            <w:tcW w:w="3811" w:type="dxa"/>
          </w:tcPr>
          <w:p w14:paraId="41CC0FA8" w14:textId="77777777" w:rsidR="00023D65" w:rsidRDefault="00023D65">
            <w:pPr>
              <w:ind w:left="57" w:right="57"/>
            </w:pPr>
            <w:r>
              <w:t>RepresentanteSeguros</w:t>
            </w:r>
          </w:p>
        </w:tc>
      </w:tr>
      <w:tr w:rsidR="008B18A6" w14:paraId="7C051F6C" w14:textId="77777777">
        <w:trPr>
          <w:trHeight w:val="141"/>
        </w:trPr>
        <w:tc>
          <w:tcPr>
            <w:tcW w:w="5364" w:type="dxa"/>
          </w:tcPr>
          <w:p w14:paraId="1B3653D4" w14:textId="77777777" w:rsidR="008B18A6" w:rsidRDefault="008B18A6">
            <w:pPr>
              <w:ind w:left="57" w:right="57"/>
            </w:pPr>
            <w:r>
              <w:t>Q1 – Dados Cadastrais – Cadastr</w:t>
            </w:r>
            <w:r w:rsidR="00BD3847">
              <w:t>o</w:t>
            </w:r>
          </w:p>
        </w:tc>
        <w:tc>
          <w:tcPr>
            <w:tcW w:w="3811" w:type="dxa"/>
          </w:tcPr>
          <w:p w14:paraId="0E3AACD5" w14:textId="50120D3E" w:rsidR="008B18A6" w:rsidRDefault="008B18A6">
            <w:pPr>
              <w:ind w:left="57" w:right="57"/>
            </w:pPr>
            <w:r>
              <w:t>Entidades</w:t>
            </w:r>
          </w:p>
        </w:tc>
      </w:tr>
      <w:tr w:rsidR="008B18A6" w14:paraId="6EF4D630" w14:textId="77777777">
        <w:trPr>
          <w:trHeight w:val="141"/>
        </w:trPr>
        <w:tc>
          <w:tcPr>
            <w:tcW w:w="5364" w:type="dxa"/>
          </w:tcPr>
          <w:p w14:paraId="6B936D57" w14:textId="77777777" w:rsidR="008B18A6" w:rsidRDefault="008B18A6">
            <w:pPr>
              <w:ind w:left="57" w:right="57"/>
            </w:pPr>
            <w:r>
              <w:t>Q1 – Dados Cadastrais – Operações</w:t>
            </w:r>
          </w:p>
        </w:tc>
        <w:tc>
          <w:tcPr>
            <w:tcW w:w="3811" w:type="dxa"/>
          </w:tcPr>
          <w:p w14:paraId="11D68D3B" w14:textId="77777777" w:rsidR="008B18A6" w:rsidRDefault="008B18A6">
            <w:pPr>
              <w:ind w:left="57" w:right="57"/>
            </w:pPr>
            <w:r>
              <w:t>Entidades</w:t>
            </w:r>
          </w:p>
        </w:tc>
      </w:tr>
      <w:tr w:rsidR="008B18A6" w14:paraId="43D0485E" w14:textId="77777777">
        <w:trPr>
          <w:trHeight w:val="141"/>
        </w:trPr>
        <w:tc>
          <w:tcPr>
            <w:tcW w:w="5364" w:type="dxa"/>
          </w:tcPr>
          <w:p w14:paraId="41C9F3C3" w14:textId="77777777" w:rsidR="008B18A6" w:rsidRDefault="008B18A6" w:rsidP="007A7356">
            <w:pPr>
              <w:ind w:left="57" w:right="57"/>
            </w:pPr>
            <w:r>
              <w:t xml:space="preserve">Q1 – Dados Cadastrais – </w:t>
            </w:r>
            <w:r w:rsidR="007A7356">
              <w:t>Complementares</w:t>
            </w:r>
          </w:p>
        </w:tc>
        <w:tc>
          <w:tcPr>
            <w:tcW w:w="3811" w:type="dxa"/>
          </w:tcPr>
          <w:p w14:paraId="7B995149" w14:textId="77777777" w:rsidR="008B18A6" w:rsidRDefault="008B18A6">
            <w:pPr>
              <w:ind w:left="57" w:right="57"/>
            </w:pPr>
            <w:r>
              <w:t>Entidades</w:t>
            </w:r>
            <w:r w:rsidR="005168D0">
              <w:t xml:space="preserve">,  Contatos, </w:t>
            </w:r>
            <w:r w:rsidR="005168D0" w:rsidRPr="005168D0">
              <w:t>ValoresAreaGeografica</w:t>
            </w:r>
            <w:r w:rsidR="005168D0">
              <w:t xml:space="preserve">, </w:t>
            </w:r>
            <w:r w:rsidR="005168D0" w:rsidRPr="005168D0">
              <w:t>ValoresAtividadeCorretagem</w:t>
            </w:r>
          </w:p>
        </w:tc>
      </w:tr>
      <w:tr w:rsidR="008B18A6" w14:paraId="0E8A2236" w14:textId="77777777">
        <w:trPr>
          <w:trHeight w:val="141"/>
        </w:trPr>
        <w:tc>
          <w:tcPr>
            <w:tcW w:w="5364" w:type="dxa"/>
          </w:tcPr>
          <w:p w14:paraId="287518E3" w14:textId="77777777" w:rsidR="008B18A6" w:rsidRDefault="008B18A6">
            <w:pPr>
              <w:ind w:left="57" w:right="57"/>
            </w:pPr>
            <w:r>
              <w:t>Q1 – Dados Cadastrais – Ramos em que Opera</w:t>
            </w:r>
          </w:p>
        </w:tc>
        <w:tc>
          <w:tcPr>
            <w:tcW w:w="3811" w:type="dxa"/>
          </w:tcPr>
          <w:p w14:paraId="2F489508" w14:textId="77777777" w:rsidR="008B18A6" w:rsidRDefault="008B18A6">
            <w:pPr>
              <w:ind w:left="57" w:right="57"/>
            </w:pPr>
            <w:r>
              <w:rPr>
                <w:snapToGrid w:val="0"/>
              </w:rPr>
              <w:t>RamosOperacao</w:t>
            </w:r>
          </w:p>
        </w:tc>
      </w:tr>
      <w:tr w:rsidR="00EC0DAC" w14:paraId="3F22191B" w14:textId="77777777">
        <w:trPr>
          <w:trHeight w:val="141"/>
        </w:trPr>
        <w:tc>
          <w:tcPr>
            <w:tcW w:w="5364" w:type="dxa"/>
          </w:tcPr>
          <w:p w14:paraId="644F1DF9" w14:textId="77777777" w:rsidR="00EC0DAC" w:rsidRDefault="00EC0DAC">
            <w:pPr>
              <w:ind w:left="57" w:right="57"/>
            </w:pPr>
            <w:r>
              <w:t>Q1 – Dados Cadastrais – Grupos em que Opera</w:t>
            </w:r>
          </w:p>
        </w:tc>
        <w:tc>
          <w:tcPr>
            <w:tcW w:w="3811" w:type="dxa"/>
          </w:tcPr>
          <w:p w14:paraId="4A3DC7AD" w14:textId="77777777" w:rsidR="00EC0DAC" w:rsidRDefault="00EC0DAC">
            <w:pPr>
              <w:ind w:left="57" w:right="57"/>
            </w:pPr>
            <w:r>
              <w:t>GruposOperacao</w:t>
            </w:r>
          </w:p>
        </w:tc>
      </w:tr>
      <w:tr w:rsidR="008B18A6" w14:paraId="4A3C181C" w14:textId="77777777">
        <w:trPr>
          <w:trHeight w:val="141"/>
        </w:trPr>
        <w:tc>
          <w:tcPr>
            <w:tcW w:w="5364" w:type="dxa"/>
          </w:tcPr>
          <w:p w14:paraId="1A29F1CF" w14:textId="77777777" w:rsidR="008B18A6" w:rsidRDefault="008B18A6" w:rsidP="007A7356">
            <w:pPr>
              <w:ind w:left="57" w:right="57"/>
            </w:pPr>
            <w:r>
              <w:t xml:space="preserve">Q1 – Dados Cadastrais – </w:t>
            </w:r>
            <w:r w:rsidR="007A7356">
              <w:t>Membro de Órgão Estatutários e Contratuais</w:t>
            </w:r>
          </w:p>
        </w:tc>
        <w:tc>
          <w:tcPr>
            <w:tcW w:w="3811" w:type="dxa"/>
          </w:tcPr>
          <w:p w14:paraId="562E533C" w14:textId="77777777" w:rsidR="008B18A6" w:rsidRDefault="008B18A6">
            <w:pPr>
              <w:ind w:left="57" w:right="57"/>
            </w:pPr>
            <w:r>
              <w:t>Diretores</w:t>
            </w:r>
          </w:p>
        </w:tc>
      </w:tr>
      <w:tr w:rsidR="008B18A6" w14:paraId="0DFC11CD" w14:textId="77777777">
        <w:trPr>
          <w:trHeight w:val="141"/>
        </w:trPr>
        <w:tc>
          <w:tcPr>
            <w:tcW w:w="5364" w:type="dxa"/>
          </w:tcPr>
          <w:p w14:paraId="7E75D8EA" w14:textId="77777777" w:rsidR="008B18A6" w:rsidRDefault="008B18A6">
            <w:pPr>
              <w:ind w:left="57" w:right="57"/>
            </w:pPr>
            <w:r>
              <w:t>Q1 – DadosCadastrais – Contatos</w:t>
            </w:r>
          </w:p>
        </w:tc>
        <w:tc>
          <w:tcPr>
            <w:tcW w:w="3811" w:type="dxa"/>
          </w:tcPr>
          <w:p w14:paraId="0A0F74AF" w14:textId="77777777" w:rsidR="008B18A6" w:rsidRDefault="008B18A6">
            <w:pPr>
              <w:ind w:left="57" w:right="57"/>
            </w:pPr>
            <w:r>
              <w:t>Contatos</w:t>
            </w:r>
          </w:p>
        </w:tc>
      </w:tr>
      <w:tr w:rsidR="008B18A6" w14:paraId="541DDAE1" w14:textId="77777777">
        <w:trPr>
          <w:trHeight w:val="141"/>
        </w:trPr>
        <w:tc>
          <w:tcPr>
            <w:tcW w:w="5364" w:type="dxa"/>
          </w:tcPr>
          <w:p w14:paraId="1A43B01B" w14:textId="77777777" w:rsidR="008B18A6" w:rsidRDefault="008B18A6">
            <w:pPr>
              <w:ind w:left="57" w:right="57"/>
            </w:pPr>
            <w:r>
              <w:t>Q1 – Dados Cadastrais – Diretor de Relações</w:t>
            </w:r>
          </w:p>
        </w:tc>
        <w:tc>
          <w:tcPr>
            <w:tcW w:w="3811" w:type="dxa"/>
          </w:tcPr>
          <w:p w14:paraId="31C7ABFD" w14:textId="77777777" w:rsidR="008B18A6" w:rsidRDefault="008B18A6">
            <w:pPr>
              <w:ind w:left="57" w:right="57"/>
            </w:pPr>
            <w:r>
              <w:t>Entidades</w:t>
            </w:r>
          </w:p>
        </w:tc>
      </w:tr>
      <w:tr w:rsidR="008B18A6" w14:paraId="5DDBC40F" w14:textId="77777777">
        <w:trPr>
          <w:trHeight w:val="141"/>
        </w:trPr>
        <w:tc>
          <w:tcPr>
            <w:tcW w:w="5364" w:type="dxa"/>
          </w:tcPr>
          <w:p w14:paraId="1862DF01" w14:textId="77777777" w:rsidR="008B18A6" w:rsidRDefault="008B18A6">
            <w:pPr>
              <w:ind w:left="57" w:right="57"/>
            </w:pPr>
            <w:r>
              <w:t>Q1 – Dados Cadastrais – Participações - Acionistas</w:t>
            </w:r>
          </w:p>
        </w:tc>
        <w:tc>
          <w:tcPr>
            <w:tcW w:w="3811" w:type="dxa"/>
          </w:tcPr>
          <w:p w14:paraId="2411E71B" w14:textId="77777777" w:rsidR="008B18A6" w:rsidRDefault="008B18A6">
            <w:pPr>
              <w:ind w:left="57" w:right="57"/>
            </w:pPr>
            <w:r>
              <w:t>ParticipacoesAcionarias, RelacionamentoAcionista</w:t>
            </w:r>
          </w:p>
        </w:tc>
      </w:tr>
      <w:tr w:rsidR="008B18A6" w14:paraId="7D375CC6" w14:textId="77777777">
        <w:trPr>
          <w:trHeight w:val="141"/>
        </w:trPr>
        <w:tc>
          <w:tcPr>
            <w:tcW w:w="5364" w:type="dxa"/>
          </w:tcPr>
          <w:p w14:paraId="52FD57B4" w14:textId="77777777" w:rsidR="008B18A6" w:rsidRDefault="008B18A6">
            <w:pPr>
              <w:ind w:left="57" w:right="57"/>
            </w:pPr>
            <w:r>
              <w:t>Q1 – Dados Cadastrais – Participações - Participadas</w:t>
            </w:r>
          </w:p>
        </w:tc>
        <w:tc>
          <w:tcPr>
            <w:tcW w:w="3811" w:type="dxa"/>
          </w:tcPr>
          <w:p w14:paraId="5C1A6F94" w14:textId="77777777" w:rsidR="008B18A6" w:rsidRDefault="008B18A6">
            <w:pPr>
              <w:ind w:left="57" w:right="57"/>
            </w:pPr>
            <w:r>
              <w:t>ParticipacoesAcionarias, RelacionamentoAcionista</w:t>
            </w:r>
          </w:p>
        </w:tc>
      </w:tr>
      <w:tr w:rsidR="008B18A6" w14:paraId="58740E61" w14:textId="77777777">
        <w:trPr>
          <w:trHeight w:val="141"/>
        </w:trPr>
        <w:tc>
          <w:tcPr>
            <w:tcW w:w="5364" w:type="dxa"/>
          </w:tcPr>
          <w:p w14:paraId="4FEF1A3B" w14:textId="77777777" w:rsidR="008B18A6" w:rsidRDefault="008B18A6">
            <w:pPr>
              <w:ind w:left="57" w:right="57"/>
            </w:pPr>
            <w:r>
              <w:t>Q1 – Dados Cadastrais – Dependências</w:t>
            </w:r>
          </w:p>
        </w:tc>
        <w:tc>
          <w:tcPr>
            <w:tcW w:w="3811" w:type="dxa"/>
          </w:tcPr>
          <w:p w14:paraId="22CE1E7B" w14:textId="77777777" w:rsidR="008B18A6" w:rsidRDefault="008B18A6">
            <w:pPr>
              <w:ind w:left="57" w:right="57"/>
            </w:pPr>
            <w:r>
              <w:t>Dependências</w:t>
            </w:r>
          </w:p>
        </w:tc>
      </w:tr>
      <w:tr w:rsidR="008266CA" w14:paraId="6E5A6D3A" w14:textId="77777777">
        <w:trPr>
          <w:trHeight w:val="141"/>
        </w:trPr>
        <w:tc>
          <w:tcPr>
            <w:tcW w:w="5364" w:type="dxa"/>
          </w:tcPr>
          <w:p w14:paraId="775873D4" w14:textId="77777777" w:rsidR="008266CA" w:rsidRDefault="008266CA">
            <w:pPr>
              <w:ind w:left="57" w:right="57"/>
            </w:pPr>
            <w:r>
              <w:t>Q1 – Dados Cadastrais – Empresas Coligadas</w:t>
            </w:r>
          </w:p>
        </w:tc>
        <w:tc>
          <w:tcPr>
            <w:tcW w:w="3811" w:type="dxa"/>
          </w:tcPr>
          <w:p w14:paraId="17608EFE" w14:textId="77777777" w:rsidR="008266CA" w:rsidRDefault="008266CA">
            <w:pPr>
              <w:ind w:left="57" w:right="57"/>
            </w:pPr>
            <w:r>
              <w:t>OperacaoColigadas</w:t>
            </w:r>
          </w:p>
        </w:tc>
      </w:tr>
      <w:tr w:rsidR="008B18A6" w14:paraId="66D630CF" w14:textId="77777777">
        <w:trPr>
          <w:trHeight w:val="141"/>
        </w:trPr>
        <w:tc>
          <w:tcPr>
            <w:tcW w:w="5364" w:type="dxa"/>
          </w:tcPr>
          <w:p w14:paraId="1E1D4ACD" w14:textId="77777777" w:rsidR="008B18A6" w:rsidRDefault="008B18A6">
            <w:pPr>
              <w:ind w:left="57" w:right="57"/>
            </w:pPr>
            <w:r>
              <w:t>Q1-Dados Cadastrais – Apólice / Endosso</w:t>
            </w:r>
          </w:p>
        </w:tc>
        <w:tc>
          <w:tcPr>
            <w:tcW w:w="3811" w:type="dxa"/>
          </w:tcPr>
          <w:p w14:paraId="64CB5058" w14:textId="77777777" w:rsidR="008B18A6" w:rsidRDefault="008B18A6">
            <w:pPr>
              <w:ind w:left="57" w:right="57"/>
            </w:pPr>
            <w:r>
              <w:t>chaveapolice</w:t>
            </w:r>
          </w:p>
        </w:tc>
      </w:tr>
      <w:tr w:rsidR="008B18A6" w14:paraId="0AA6A2E5" w14:textId="77777777">
        <w:trPr>
          <w:trHeight w:val="141"/>
        </w:trPr>
        <w:tc>
          <w:tcPr>
            <w:tcW w:w="5364" w:type="dxa"/>
          </w:tcPr>
          <w:p w14:paraId="421B642B" w14:textId="77777777" w:rsidR="008B18A6" w:rsidRDefault="008B18A6">
            <w:pPr>
              <w:ind w:left="57" w:right="57"/>
            </w:pPr>
            <w:r>
              <w:t>Q1- Dados Cadastrais – Ouvidoria DVPVAT</w:t>
            </w:r>
          </w:p>
        </w:tc>
        <w:tc>
          <w:tcPr>
            <w:tcW w:w="3811" w:type="dxa"/>
          </w:tcPr>
          <w:p w14:paraId="2FDE9FD6" w14:textId="77777777" w:rsidR="008B18A6" w:rsidRDefault="008B18A6">
            <w:pPr>
              <w:ind w:left="57" w:right="57"/>
            </w:pPr>
            <w:r>
              <w:t>Entidades, processosusep</w:t>
            </w:r>
          </w:p>
        </w:tc>
      </w:tr>
      <w:tr w:rsidR="008B18A6" w14:paraId="22212CE2" w14:textId="77777777">
        <w:trPr>
          <w:trHeight w:val="141"/>
        </w:trPr>
        <w:tc>
          <w:tcPr>
            <w:tcW w:w="5364" w:type="dxa"/>
          </w:tcPr>
          <w:p w14:paraId="35C3EFFA" w14:textId="77777777" w:rsidR="008B18A6" w:rsidRDefault="008B18A6">
            <w:pPr>
              <w:ind w:left="57" w:right="57"/>
            </w:pPr>
            <w:r>
              <w:t>Q1 – Dados Cadastrais – Regiões em que Opera</w:t>
            </w:r>
          </w:p>
        </w:tc>
        <w:tc>
          <w:tcPr>
            <w:tcW w:w="3811" w:type="dxa"/>
          </w:tcPr>
          <w:p w14:paraId="38DA19EB" w14:textId="77777777" w:rsidR="008B18A6" w:rsidRDefault="008B18A6">
            <w:pPr>
              <w:ind w:left="57" w:right="57"/>
            </w:pPr>
            <w:r>
              <w:t>Regioes</w:t>
            </w:r>
          </w:p>
        </w:tc>
      </w:tr>
      <w:tr w:rsidR="008B18A6" w14:paraId="12B70CDB" w14:textId="77777777">
        <w:trPr>
          <w:trHeight w:val="141"/>
        </w:trPr>
        <w:tc>
          <w:tcPr>
            <w:tcW w:w="5364" w:type="dxa"/>
          </w:tcPr>
          <w:p w14:paraId="6DC38BC7" w14:textId="77777777" w:rsidR="008B18A6" w:rsidRDefault="008B18A6">
            <w:pPr>
              <w:ind w:left="57" w:right="57"/>
            </w:pPr>
            <w:r>
              <w:t>Q1 – Dados Cadastrais – Rating</w:t>
            </w:r>
          </w:p>
        </w:tc>
        <w:tc>
          <w:tcPr>
            <w:tcW w:w="3811" w:type="dxa"/>
          </w:tcPr>
          <w:p w14:paraId="01D63B8C" w14:textId="77777777" w:rsidR="008B18A6" w:rsidRDefault="008B18A6">
            <w:pPr>
              <w:ind w:left="57" w:right="57"/>
            </w:pPr>
            <w:r>
              <w:t>Rating</w:t>
            </w:r>
            <w:r w:rsidR="007E2F04">
              <w:t>RessegAdmitidas (para Resseguradoras Admitidas), RatingRessegDemais (para demais resseguradoras)</w:t>
            </w:r>
          </w:p>
        </w:tc>
      </w:tr>
      <w:tr w:rsidR="008B18A6" w14:paraId="266B89F8" w14:textId="77777777">
        <w:trPr>
          <w:trHeight w:val="141"/>
        </w:trPr>
        <w:tc>
          <w:tcPr>
            <w:tcW w:w="5364" w:type="dxa"/>
          </w:tcPr>
          <w:p w14:paraId="1374DA5F" w14:textId="77777777" w:rsidR="008B18A6" w:rsidRDefault="008B18A6">
            <w:pPr>
              <w:ind w:left="57" w:right="57"/>
            </w:pPr>
            <w:r>
              <w:t>Q1 – Dados Cadastrais – Contas Moeda Estrangeira</w:t>
            </w:r>
          </w:p>
        </w:tc>
        <w:tc>
          <w:tcPr>
            <w:tcW w:w="3811" w:type="dxa"/>
          </w:tcPr>
          <w:p w14:paraId="04EA2A75" w14:textId="77777777" w:rsidR="008B18A6" w:rsidRDefault="008B18A6">
            <w:pPr>
              <w:ind w:left="57" w:right="57"/>
            </w:pPr>
            <w:r>
              <w:t>ContasMoedaEstrangeira</w:t>
            </w:r>
          </w:p>
        </w:tc>
      </w:tr>
      <w:tr w:rsidR="008B18A6" w14:paraId="3A45E9F2" w14:textId="77777777">
        <w:trPr>
          <w:trHeight w:val="141"/>
        </w:trPr>
        <w:tc>
          <w:tcPr>
            <w:tcW w:w="5364" w:type="dxa"/>
          </w:tcPr>
          <w:p w14:paraId="0698C32B" w14:textId="77777777" w:rsidR="008B18A6" w:rsidRDefault="008B18A6">
            <w:pPr>
              <w:ind w:left="57" w:right="57"/>
            </w:pPr>
            <w:r>
              <w:t>Q1 – Dados Cadastrais – Representação</w:t>
            </w:r>
          </w:p>
        </w:tc>
        <w:tc>
          <w:tcPr>
            <w:tcW w:w="3811" w:type="dxa"/>
          </w:tcPr>
          <w:p w14:paraId="2D83F475" w14:textId="77777777" w:rsidR="008B18A6" w:rsidRDefault="008B18A6">
            <w:pPr>
              <w:ind w:left="57" w:right="57"/>
            </w:pPr>
            <w:r>
              <w:t>Representacao</w:t>
            </w:r>
          </w:p>
        </w:tc>
      </w:tr>
      <w:tr w:rsidR="00DD4EFC" w14:paraId="270D5E79" w14:textId="77777777">
        <w:trPr>
          <w:trHeight w:val="141"/>
        </w:trPr>
        <w:tc>
          <w:tcPr>
            <w:tcW w:w="5364" w:type="dxa"/>
          </w:tcPr>
          <w:p w14:paraId="272CC0A8" w14:textId="77777777" w:rsidR="00DD4EFC" w:rsidRDefault="00DD4EFC">
            <w:pPr>
              <w:ind w:left="57" w:right="57"/>
            </w:pPr>
            <w:r>
              <w:t>Q1 – Dados Cadastrais – Grupos em que Opera</w:t>
            </w:r>
          </w:p>
        </w:tc>
        <w:tc>
          <w:tcPr>
            <w:tcW w:w="3811" w:type="dxa"/>
          </w:tcPr>
          <w:p w14:paraId="7AE7BB67" w14:textId="77777777" w:rsidR="00DD4EFC" w:rsidRDefault="00DD4EFC">
            <w:pPr>
              <w:ind w:left="57" w:right="57"/>
            </w:pPr>
            <w:r>
              <w:t>GruposOperacao</w:t>
            </w:r>
          </w:p>
        </w:tc>
      </w:tr>
      <w:tr w:rsidR="0004475B" w14:paraId="64171630" w14:textId="77777777">
        <w:trPr>
          <w:trHeight w:val="141"/>
        </w:trPr>
        <w:tc>
          <w:tcPr>
            <w:tcW w:w="5364" w:type="dxa"/>
          </w:tcPr>
          <w:p w14:paraId="46EE0BC4" w14:textId="77777777" w:rsidR="0004475B" w:rsidRDefault="0004475B">
            <w:pPr>
              <w:ind w:left="57" w:right="57"/>
            </w:pPr>
            <w:r>
              <w:t>Q1 – Dados Cadastrais – Instancia Recursal</w:t>
            </w:r>
          </w:p>
        </w:tc>
        <w:tc>
          <w:tcPr>
            <w:tcW w:w="3811" w:type="dxa"/>
          </w:tcPr>
          <w:p w14:paraId="354646CE" w14:textId="77777777" w:rsidR="0004475B" w:rsidRDefault="0004475B">
            <w:pPr>
              <w:ind w:left="57" w:right="57"/>
            </w:pPr>
            <w:r>
              <w:t>Instancia Recurscal</w:t>
            </w:r>
          </w:p>
        </w:tc>
      </w:tr>
      <w:tr w:rsidR="0004475B" w14:paraId="07DA3860" w14:textId="77777777">
        <w:trPr>
          <w:trHeight w:val="141"/>
        </w:trPr>
        <w:tc>
          <w:tcPr>
            <w:tcW w:w="5364" w:type="dxa"/>
          </w:tcPr>
          <w:p w14:paraId="64BB28F8" w14:textId="77777777" w:rsidR="0004475B" w:rsidRDefault="0004475B" w:rsidP="0004475B">
            <w:pPr>
              <w:ind w:left="57" w:right="57"/>
            </w:pPr>
            <w:r>
              <w:t>Q1 – Dados Cadastrais – Associados</w:t>
            </w:r>
          </w:p>
        </w:tc>
        <w:tc>
          <w:tcPr>
            <w:tcW w:w="3811" w:type="dxa"/>
          </w:tcPr>
          <w:p w14:paraId="7B1FA3C2" w14:textId="77777777" w:rsidR="0004475B" w:rsidRDefault="0004475B">
            <w:pPr>
              <w:ind w:left="57" w:right="57"/>
            </w:pPr>
            <w:r>
              <w:t>Associados</w:t>
            </w:r>
          </w:p>
        </w:tc>
      </w:tr>
      <w:tr w:rsidR="00B53E65" w14:paraId="3ECD2184" w14:textId="77777777">
        <w:trPr>
          <w:trHeight w:val="141"/>
        </w:trPr>
        <w:tc>
          <w:tcPr>
            <w:tcW w:w="5364" w:type="dxa"/>
          </w:tcPr>
          <w:p w14:paraId="59B167C1" w14:textId="77777777" w:rsidR="00B53E65" w:rsidRDefault="00B53E65" w:rsidP="00843770">
            <w:pPr>
              <w:ind w:left="57" w:right="57"/>
            </w:pPr>
            <w:r>
              <w:t>Q1 – Dados Cadastrais – Auditor Atuarial Independente</w:t>
            </w:r>
          </w:p>
        </w:tc>
        <w:tc>
          <w:tcPr>
            <w:tcW w:w="3811" w:type="dxa"/>
          </w:tcPr>
          <w:p w14:paraId="05E64FC0" w14:textId="77777777" w:rsidR="00B53E65" w:rsidRDefault="00B53E65">
            <w:pPr>
              <w:ind w:left="57" w:right="57"/>
            </w:pPr>
            <w:r>
              <w:t>AuditorAtuarial</w:t>
            </w:r>
          </w:p>
          <w:p w14:paraId="6F8E3D28" w14:textId="77777777" w:rsidR="00B53E65" w:rsidRDefault="00B53E65">
            <w:pPr>
              <w:ind w:left="57" w:right="57"/>
            </w:pPr>
            <w:r>
              <w:t>MembrosAuditorAtuarial</w:t>
            </w:r>
          </w:p>
        </w:tc>
      </w:tr>
      <w:tr w:rsidR="00B53E65" w14:paraId="40288F8E" w14:textId="77777777">
        <w:trPr>
          <w:trHeight w:val="141"/>
        </w:trPr>
        <w:tc>
          <w:tcPr>
            <w:tcW w:w="5364" w:type="dxa"/>
          </w:tcPr>
          <w:p w14:paraId="5E8B93B4" w14:textId="77777777" w:rsidR="00B53E65" w:rsidRDefault="00B53E65" w:rsidP="00843770">
            <w:pPr>
              <w:ind w:left="57" w:right="57"/>
            </w:pPr>
            <w:r>
              <w:t>Q1 – Dados Cadastrais – Auditor Contábil</w:t>
            </w:r>
          </w:p>
        </w:tc>
        <w:tc>
          <w:tcPr>
            <w:tcW w:w="3811" w:type="dxa"/>
          </w:tcPr>
          <w:p w14:paraId="2BAE368F" w14:textId="77777777" w:rsidR="00B53E65" w:rsidRDefault="00B53E65">
            <w:pPr>
              <w:ind w:left="57" w:right="57"/>
            </w:pPr>
            <w:r>
              <w:t>AuditorContabil</w:t>
            </w:r>
          </w:p>
          <w:p w14:paraId="556FE171" w14:textId="77777777" w:rsidR="00B53E65" w:rsidRDefault="00B53E65">
            <w:pPr>
              <w:ind w:left="57" w:right="57"/>
            </w:pPr>
            <w:r>
              <w:t>MembrosAuditorContabil</w:t>
            </w:r>
          </w:p>
        </w:tc>
      </w:tr>
      <w:tr w:rsidR="00F403BE" w14:paraId="34DAA02E" w14:textId="77777777">
        <w:trPr>
          <w:trHeight w:val="141"/>
        </w:trPr>
        <w:tc>
          <w:tcPr>
            <w:tcW w:w="5364" w:type="dxa"/>
          </w:tcPr>
          <w:p w14:paraId="6F181CD0" w14:textId="77777777" w:rsidR="00F403BE" w:rsidRDefault="00F403BE" w:rsidP="00843770">
            <w:pPr>
              <w:ind w:left="57" w:right="57"/>
            </w:pPr>
            <w:r>
              <w:t>Q1 – Dados Cadastrais – Gestor de Riscos</w:t>
            </w:r>
          </w:p>
        </w:tc>
        <w:tc>
          <w:tcPr>
            <w:tcW w:w="3811" w:type="dxa"/>
          </w:tcPr>
          <w:p w14:paraId="0B165CCA" w14:textId="77777777" w:rsidR="00F403BE" w:rsidRDefault="00F403BE">
            <w:pPr>
              <w:ind w:left="57" w:right="57"/>
            </w:pPr>
            <w:r>
              <w:t>GestorRiscos</w:t>
            </w:r>
          </w:p>
          <w:p w14:paraId="73F2635B" w14:textId="77777777" w:rsidR="00F403BE" w:rsidRDefault="00F403BE">
            <w:pPr>
              <w:ind w:left="57" w:right="57"/>
            </w:pPr>
            <w:r>
              <w:t>MembrosGestorRiscos</w:t>
            </w:r>
          </w:p>
        </w:tc>
      </w:tr>
      <w:tr w:rsidR="008B18A6" w14:paraId="51492AB5" w14:textId="77777777">
        <w:trPr>
          <w:trHeight w:val="141"/>
        </w:trPr>
        <w:tc>
          <w:tcPr>
            <w:tcW w:w="5364" w:type="dxa"/>
          </w:tcPr>
          <w:p w14:paraId="423FE3F2" w14:textId="77777777" w:rsidR="008B18A6" w:rsidRDefault="008B18A6" w:rsidP="00843770">
            <w:pPr>
              <w:ind w:left="57" w:right="57"/>
            </w:pPr>
            <w:r>
              <w:lastRenderedPageBreak/>
              <w:t xml:space="preserve">Q2 – Mapas Demonstrativos – Prêmios </w:t>
            </w:r>
            <w:r w:rsidR="00843770">
              <w:t>Ganhos</w:t>
            </w:r>
            <w:r w:rsidR="00912AD7">
              <w:t xml:space="preserve"> e Prêmio de Resseguro</w:t>
            </w:r>
          </w:p>
        </w:tc>
        <w:tc>
          <w:tcPr>
            <w:tcW w:w="3811" w:type="dxa"/>
          </w:tcPr>
          <w:p w14:paraId="28188F96" w14:textId="77777777" w:rsidR="008B18A6" w:rsidRDefault="008B18A6">
            <w:pPr>
              <w:ind w:left="57" w:right="57"/>
            </w:pPr>
            <w:r>
              <w:t>ValoresMovRamos</w:t>
            </w:r>
          </w:p>
        </w:tc>
      </w:tr>
      <w:tr w:rsidR="00843770" w14:paraId="07855AE2" w14:textId="77777777">
        <w:trPr>
          <w:trHeight w:val="141"/>
        </w:trPr>
        <w:tc>
          <w:tcPr>
            <w:tcW w:w="5364" w:type="dxa"/>
          </w:tcPr>
          <w:p w14:paraId="7EF84AF3" w14:textId="77777777" w:rsidR="00843770" w:rsidRDefault="00843770">
            <w:pPr>
              <w:ind w:left="57" w:right="57"/>
            </w:pPr>
            <w:r>
              <w:t xml:space="preserve">Q2R – Mapas Demonstrativos por Grupos – Prêmios Ganhos </w:t>
            </w:r>
          </w:p>
        </w:tc>
        <w:tc>
          <w:tcPr>
            <w:tcW w:w="3811" w:type="dxa"/>
          </w:tcPr>
          <w:p w14:paraId="16604D62" w14:textId="77777777" w:rsidR="00843770" w:rsidRDefault="00843770">
            <w:pPr>
              <w:ind w:left="57" w:right="57"/>
            </w:pPr>
            <w:r>
              <w:t>ValoresResMovGrupos</w:t>
            </w:r>
          </w:p>
        </w:tc>
      </w:tr>
      <w:tr w:rsidR="008B18A6" w14:paraId="4B6EA4BF" w14:textId="77777777">
        <w:trPr>
          <w:trHeight w:val="141"/>
        </w:trPr>
        <w:tc>
          <w:tcPr>
            <w:tcW w:w="5364" w:type="dxa"/>
          </w:tcPr>
          <w:p w14:paraId="21FC3F02" w14:textId="77777777" w:rsidR="008B18A6" w:rsidRDefault="008B18A6">
            <w:pPr>
              <w:ind w:left="57" w:right="57"/>
            </w:pPr>
            <w:r>
              <w:t>Q3 – Mapas Demonstrativos – Provisões Não Comprometidas</w:t>
            </w:r>
          </w:p>
        </w:tc>
        <w:tc>
          <w:tcPr>
            <w:tcW w:w="3811" w:type="dxa"/>
          </w:tcPr>
          <w:p w14:paraId="6509FE53" w14:textId="77777777" w:rsidR="008B18A6" w:rsidRDefault="008B18A6">
            <w:pPr>
              <w:ind w:left="57" w:right="57"/>
            </w:pPr>
            <w:r>
              <w:t>ValoresMovRamos</w:t>
            </w:r>
          </w:p>
        </w:tc>
      </w:tr>
      <w:tr w:rsidR="00843770" w14:paraId="57C143E0" w14:textId="77777777">
        <w:trPr>
          <w:trHeight w:val="141"/>
        </w:trPr>
        <w:tc>
          <w:tcPr>
            <w:tcW w:w="5364" w:type="dxa"/>
          </w:tcPr>
          <w:p w14:paraId="6EB3111F" w14:textId="77777777" w:rsidR="00843770" w:rsidRDefault="00843770">
            <w:pPr>
              <w:ind w:left="57" w:right="57"/>
            </w:pPr>
            <w:r>
              <w:t>Q3R – Mapas Demonstrativos por Grupos – Provisões de Resseguros</w:t>
            </w:r>
          </w:p>
        </w:tc>
        <w:tc>
          <w:tcPr>
            <w:tcW w:w="3811" w:type="dxa"/>
          </w:tcPr>
          <w:p w14:paraId="66A4B504" w14:textId="77777777" w:rsidR="00843770" w:rsidRDefault="00843770">
            <w:pPr>
              <w:ind w:left="57" w:right="57"/>
            </w:pPr>
            <w:r>
              <w:t>ValoresResMovGrupos</w:t>
            </w:r>
          </w:p>
        </w:tc>
      </w:tr>
      <w:tr w:rsidR="008B18A6" w14:paraId="49A0033D" w14:textId="77777777">
        <w:trPr>
          <w:trHeight w:val="141"/>
        </w:trPr>
        <w:tc>
          <w:tcPr>
            <w:tcW w:w="5364" w:type="dxa"/>
          </w:tcPr>
          <w:p w14:paraId="2C55D805" w14:textId="77777777" w:rsidR="008B18A6" w:rsidRDefault="008B18A6">
            <w:pPr>
              <w:ind w:left="57" w:right="57"/>
            </w:pPr>
            <w:r>
              <w:t>Q4 – Mapas Demonstrativos – Prêmios Não Ganhos</w:t>
            </w:r>
          </w:p>
        </w:tc>
        <w:tc>
          <w:tcPr>
            <w:tcW w:w="3811" w:type="dxa"/>
          </w:tcPr>
          <w:p w14:paraId="744D0404" w14:textId="77777777" w:rsidR="008B18A6" w:rsidRDefault="008B18A6">
            <w:pPr>
              <w:ind w:left="57" w:right="57"/>
            </w:pPr>
            <w:r>
              <w:t>ValoresMovRamos</w:t>
            </w:r>
          </w:p>
        </w:tc>
      </w:tr>
      <w:tr w:rsidR="008B18A6" w14:paraId="280133B3" w14:textId="77777777">
        <w:trPr>
          <w:trHeight w:val="141"/>
        </w:trPr>
        <w:tc>
          <w:tcPr>
            <w:tcW w:w="5364" w:type="dxa"/>
          </w:tcPr>
          <w:p w14:paraId="1AA929AF" w14:textId="77777777" w:rsidR="008B18A6" w:rsidRDefault="008B18A6">
            <w:pPr>
              <w:ind w:left="57" w:right="57"/>
            </w:pPr>
            <w:r>
              <w:t>Q5 – Mapas Demonstrativos – Prêmios A Receber</w:t>
            </w:r>
          </w:p>
        </w:tc>
        <w:tc>
          <w:tcPr>
            <w:tcW w:w="3811" w:type="dxa"/>
          </w:tcPr>
          <w:p w14:paraId="66B0CEFA" w14:textId="77777777" w:rsidR="008B18A6" w:rsidRDefault="008B18A6">
            <w:pPr>
              <w:ind w:left="57" w:right="57"/>
            </w:pPr>
            <w:r>
              <w:t>ValoresMovRamos</w:t>
            </w:r>
          </w:p>
        </w:tc>
      </w:tr>
      <w:tr w:rsidR="008B18A6" w14:paraId="0B908830" w14:textId="77777777">
        <w:trPr>
          <w:trHeight w:val="141"/>
        </w:trPr>
        <w:tc>
          <w:tcPr>
            <w:tcW w:w="5364" w:type="dxa"/>
          </w:tcPr>
          <w:p w14:paraId="51291C90" w14:textId="77777777" w:rsidR="008B18A6" w:rsidRDefault="008B18A6">
            <w:pPr>
              <w:ind w:left="57" w:right="57"/>
            </w:pPr>
            <w:r>
              <w:t>Q6 – Mapas Demonstrativos – Sinistros Retidos</w:t>
            </w:r>
          </w:p>
        </w:tc>
        <w:tc>
          <w:tcPr>
            <w:tcW w:w="3811" w:type="dxa"/>
          </w:tcPr>
          <w:p w14:paraId="3139A58B" w14:textId="77777777" w:rsidR="008B18A6" w:rsidRDefault="008B18A6">
            <w:pPr>
              <w:ind w:left="57" w:right="57"/>
            </w:pPr>
            <w:r>
              <w:t>ValoresMovRamos</w:t>
            </w:r>
          </w:p>
        </w:tc>
      </w:tr>
      <w:tr w:rsidR="00843770" w14:paraId="6D40B99F" w14:textId="77777777">
        <w:trPr>
          <w:trHeight w:val="141"/>
        </w:trPr>
        <w:tc>
          <w:tcPr>
            <w:tcW w:w="5364" w:type="dxa"/>
          </w:tcPr>
          <w:p w14:paraId="42C53FE0" w14:textId="77777777" w:rsidR="00843770" w:rsidRDefault="00843770">
            <w:pPr>
              <w:ind w:left="57" w:right="57"/>
            </w:pPr>
            <w:r>
              <w:t>Q6R – Mapas Demonstrativos por Grupos – Sinistros Retidos</w:t>
            </w:r>
          </w:p>
        </w:tc>
        <w:tc>
          <w:tcPr>
            <w:tcW w:w="3811" w:type="dxa"/>
          </w:tcPr>
          <w:p w14:paraId="2430552F" w14:textId="77777777" w:rsidR="00843770" w:rsidRDefault="00843770">
            <w:pPr>
              <w:ind w:left="57" w:right="57"/>
            </w:pPr>
            <w:r>
              <w:t>ValoresResMovGrupos</w:t>
            </w:r>
          </w:p>
        </w:tc>
      </w:tr>
      <w:tr w:rsidR="008B18A6" w14:paraId="0E1047A9" w14:textId="77777777">
        <w:trPr>
          <w:trHeight w:val="141"/>
        </w:trPr>
        <w:tc>
          <w:tcPr>
            <w:tcW w:w="5364" w:type="dxa"/>
          </w:tcPr>
          <w:p w14:paraId="671E08E3" w14:textId="77777777" w:rsidR="008B18A6" w:rsidRDefault="008B18A6">
            <w:pPr>
              <w:ind w:left="57" w:right="57"/>
            </w:pPr>
            <w:r>
              <w:t xml:space="preserve">Q7 – Mapas Demonstrativos – </w:t>
            </w:r>
            <w:r w:rsidR="00912AD7" w:rsidRPr="00912AD7">
              <w:t>Sinistros A Liquidar e Recuperação com Resseguro</w:t>
            </w:r>
          </w:p>
        </w:tc>
        <w:tc>
          <w:tcPr>
            <w:tcW w:w="3811" w:type="dxa"/>
          </w:tcPr>
          <w:p w14:paraId="0647DDAF" w14:textId="77777777" w:rsidR="008B18A6" w:rsidRDefault="008B18A6">
            <w:pPr>
              <w:ind w:left="57" w:right="57"/>
            </w:pPr>
            <w:r>
              <w:t>ValoresMovRamos</w:t>
            </w:r>
          </w:p>
        </w:tc>
      </w:tr>
      <w:tr w:rsidR="00843770" w14:paraId="767D1180" w14:textId="77777777">
        <w:trPr>
          <w:trHeight w:val="141"/>
        </w:trPr>
        <w:tc>
          <w:tcPr>
            <w:tcW w:w="5364" w:type="dxa"/>
          </w:tcPr>
          <w:p w14:paraId="2199E401" w14:textId="77777777" w:rsidR="00843770" w:rsidRDefault="00843770">
            <w:pPr>
              <w:ind w:left="57" w:right="57"/>
            </w:pPr>
            <w:r>
              <w:t>Q7R – Mapas Demonstrativos por Grupos – Sinistros A Liquidar</w:t>
            </w:r>
          </w:p>
        </w:tc>
        <w:tc>
          <w:tcPr>
            <w:tcW w:w="3811" w:type="dxa"/>
          </w:tcPr>
          <w:p w14:paraId="27CCCA63" w14:textId="77777777" w:rsidR="00843770" w:rsidRDefault="00843770">
            <w:pPr>
              <w:ind w:left="57" w:right="57"/>
            </w:pPr>
            <w:r>
              <w:t>ValoresResMovGrupos</w:t>
            </w:r>
          </w:p>
        </w:tc>
      </w:tr>
      <w:tr w:rsidR="008B18A6" w14:paraId="2426038E" w14:textId="77777777">
        <w:trPr>
          <w:trHeight w:val="141"/>
        </w:trPr>
        <w:tc>
          <w:tcPr>
            <w:tcW w:w="5364" w:type="dxa"/>
          </w:tcPr>
          <w:p w14:paraId="37155E07" w14:textId="77777777" w:rsidR="008B18A6" w:rsidRDefault="008B18A6">
            <w:pPr>
              <w:ind w:left="57" w:right="57"/>
            </w:pPr>
            <w:r>
              <w:t>Q8 – Mapas Demonstrativos – despesas de Comercialização – Despesas</w:t>
            </w:r>
          </w:p>
        </w:tc>
        <w:tc>
          <w:tcPr>
            <w:tcW w:w="3811" w:type="dxa"/>
          </w:tcPr>
          <w:p w14:paraId="49C4F634" w14:textId="77777777" w:rsidR="008B18A6" w:rsidRDefault="008B18A6">
            <w:pPr>
              <w:ind w:left="57" w:right="57"/>
            </w:pPr>
            <w:r>
              <w:t>ValoresMovRamos</w:t>
            </w:r>
          </w:p>
        </w:tc>
      </w:tr>
      <w:tr w:rsidR="008B18A6" w14:paraId="6575D37B" w14:textId="77777777">
        <w:trPr>
          <w:trHeight w:val="141"/>
        </w:trPr>
        <w:tc>
          <w:tcPr>
            <w:tcW w:w="5364" w:type="dxa"/>
          </w:tcPr>
          <w:p w14:paraId="6163302E" w14:textId="77777777" w:rsidR="008B18A6" w:rsidRDefault="008B18A6">
            <w:pPr>
              <w:ind w:left="57" w:right="57"/>
            </w:pPr>
            <w:r>
              <w:t>Q9 – Mapas Demonstrativos – Despesas de Comercialização – Variação</w:t>
            </w:r>
          </w:p>
        </w:tc>
        <w:tc>
          <w:tcPr>
            <w:tcW w:w="3811" w:type="dxa"/>
          </w:tcPr>
          <w:p w14:paraId="353C4D7F" w14:textId="77777777" w:rsidR="008B18A6" w:rsidRDefault="008B18A6">
            <w:pPr>
              <w:ind w:left="57" w:right="57"/>
            </w:pPr>
            <w:r>
              <w:t>ValoresMovRamos</w:t>
            </w:r>
          </w:p>
        </w:tc>
      </w:tr>
      <w:tr w:rsidR="008B18A6" w14:paraId="4ECC7E48" w14:textId="77777777">
        <w:trPr>
          <w:trHeight w:val="141"/>
        </w:trPr>
        <w:tc>
          <w:tcPr>
            <w:tcW w:w="5364" w:type="dxa"/>
          </w:tcPr>
          <w:p w14:paraId="743F076C" w14:textId="77777777" w:rsidR="008B18A6" w:rsidRDefault="008B18A6">
            <w:pPr>
              <w:ind w:left="57" w:right="57"/>
            </w:pPr>
            <w:r>
              <w:t>Q10 – Mapas Demonstrativos – Despesas de Comercialização – Diferida e Descontos Diferidos</w:t>
            </w:r>
          </w:p>
        </w:tc>
        <w:tc>
          <w:tcPr>
            <w:tcW w:w="3811" w:type="dxa"/>
          </w:tcPr>
          <w:p w14:paraId="310CB019" w14:textId="77777777" w:rsidR="008B18A6" w:rsidRDefault="008B18A6">
            <w:pPr>
              <w:ind w:left="57" w:right="57"/>
            </w:pPr>
            <w:r>
              <w:t>ValoresMovRamos</w:t>
            </w:r>
          </w:p>
        </w:tc>
      </w:tr>
      <w:tr w:rsidR="008B18A6" w14:paraId="4153CB6B" w14:textId="77777777">
        <w:trPr>
          <w:trHeight w:val="141"/>
        </w:trPr>
        <w:tc>
          <w:tcPr>
            <w:tcW w:w="5364" w:type="dxa"/>
          </w:tcPr>
          <w:p w14:paraId="161569C6" w14:textId="77777777" w:rsidR="008B18A6" w:rsidRDefault="008B18A6">
            <w:pPr>
              <w:ind w:left="57" w:right="57"/>
            </w:pPr>
            <w:r>
              <w:t>Q11 – Mapas Demonstrativos – Resultado Líquido de Prêmios Ganhos</w:t>
            </w:r>
          </w:p>
        </w:tc>
        <w:tc>
          <w:tcPr>
            <w:tcW w:w="3811" w:type="dxa"/>
          </w:tcPr>
          <w:p w14:paraId="4E878DB2" w14:textId="77777777" w:rsidR="008B18A6" w:rsidRDefault="008B18A6">
            <w:pPr>
              <w:ind w:left="57" w:right="57"/>
            </w:pPr>
            <w:r>
              <w:t>ValoresMovRamos</w:t>
            </w:r>
          </w:p>
        </w:tc>
      </w:tr>
      <w:tr w:rsidR="008B18A6" w14:paraId="7A25915B" w14:textId="77777777">
        <w:trPr>
          <w:trHeight w:val="141"/>
        </w:trPr>
        <w:tc>
          <w:tcPr>
            <w:tcW w:w="5364" w:type="dxa"/>
          </w:tcPr>
          <w:p w14:paraId="46AF94F9" w14:textId="77777777" w:rsidR="008B18A6" w:rsidRDefault="008B18A6">
            <w:pPr>
              <w:keepNext/>
              <w:keepLines/>
              <w:ind w:left="57" w:right="57"/>
            </w:pPr>
            <w:r>
              <w:t>Q13 – Mapas Demonstrativos – Importâncias Seguradas</w:t>
            </w:r>
          </w:p>
        </w:tc>
        <w:tc>
          <w:tcPr>
            <w:tcW w:w="3811" w:type="dxa"/>
          </w:tcPr>
          <w:p w14:paraId="58F2EAC6" w14:textId="77777777" w:rsidR="008B18A6" w:rsidRDefault="008B18A6">
            <w:pPr>
              <w:ind w:left="57" w:right="57"/>
            </w:pPr>
            <w:r>
              <w:t>ValoresMovRamos</w:t>
            </w:r>
          </w:p>
        </w:tc>
      </w:tr>
      <w:tr w:rsidR="008B18A6" w14:paraId="5487A424" w14:textId="77777777">
        <w:trPr>
          <w:trHeight w:val="141"/>
        </w:trPr>
        <w:tc>
          <w:tcPr>
            <w:tcW w:w="5364" w:type="dxa"/>
          </w:tcPr>
          <w:p w14:paraId="0E4651B0" w14:textId="77777777" w:rsidR="008B18A6" w:rsidRDefault="008B18A6">
            <w:pPr>
              <w:ind w:left="57" w:right="57"/>
            </w:pPr>
            <w:r>
              <w:t>Q14A – Distribuição Regional – Seguros por Ramos</w:t>
            </w:r>
          </w:p>
        </w:tc>
        <w:tc>
          <w:tcPr>
            <w:tcW w:w="3811" w:type="dxa"/>
          </w:tcPr>
          <w:p w14:paraId="3AB889B4" w14:textId="77777777" w:rsidR="008B18A6" w:rsidRDefault="008B18A6">
            <w:pPr>
              <w:ind w:left="57" w:right="57"/>
            </w:pPr>
            <w:r>
              <w:t>ValoresDistRegRamo</w:t>
            </w:r>
          </w:p>
        </w:tc>
      </w:tr>
      <w:tr w:rsidR="008B18A6" w14:paraId="34C81CFE" w14:textId="77777777">
        <w:trPr>
          <w:trHeight w:val="141"/>
        </w:trPr>
        <w:tc>
          <w:tcPr>
            <w:tcW w:w="5364" w:type="dxa"/>
          </w:tcPr>
          <w:p w14:paraId="72B0EC8A" w14:textId="77777777" w:rsidR="008B18A6" w:rsidRDefault="008B18A6">
            <w:pPr>
              <w:ind w:left="57" w:right="57"/>
            </w:pPr>
            <w:r>
              <w:t>Q14B – Distribuição Regional – Previdência</w:t>
            </w:r>
          </w:p>
        </w:tc>
        <w:tc>
          <w:tcPr>
            <w:tcW w:w="3811" w:type="dxa"/>
          </w:tcPr>
          <w:p w14:paraId="086F66D1" w14:textId="77777777" w:rsidR="008B18A6" w:rsidRDefault="008B18A6">
            <w:pPr>
              <w:ind w:left="57" w:right="57"/>
            </w:pPr>
            <w:r>
              <w:t>ValoresDistReg</w:t>
            </w:r>
          </w:p>
        </w:tc>
      </w:tr>
      <w:tr w:rsidR="008B18A6" w14:paraId="254B2EA5" w14:textId="77777777">
        <w:trPr>
          <w:trHeight w:val="141"/>
        </w:trPr>
        <w:tc>
          <w:tcPr>
            <w:tcW w:w="5364" w:type="dxa"/>
          </w:tcPr>
          <w:p w14:paraId="7C0D1788" w14:textId="77777777" w:rsidR="008B18A6" w:rsidRDefault="008B18A6">
            <w:pPr>
              <w:ind w:left="57" w:right="57"/>
            </w:pPr>
            <w:r>
              <w:t>Q14C – Distribuição Regional – Capitalização</w:t>
            </w:r>
          </w:p>
        </w:tc>
        <w:tc>
          <w:tcPr>
            <w:tcW w:w="3811" w:type="dxa"/>
          </w:tcPr>
          <w:p w14:paraId="1D4CC5C1" w14:textId="77777777" w:rsidR="008B18A6" w:rsidRDefault="008B18A6">
            <w:pPr>
              <w:ind w:left="57" w:right="57"/>
            </w:pPr>
            <w:r>
              <w:t>ValoresDistReg</w:t>
            </w:r>
          </w:p>
        </w:tc>
      </w:tr>
      <w:tr w:rsidR="008B18A6" w14:paraId="19500148" w14:textId="77777777">
        <w:trPr>
          <w:trHeight w:val="141"/>
        </w:trPr>
        <w:tc>
          <w:tcPr>
            <w:tcW w:w="5364" w:type="dxa"/>
          </w:tcPr>
          <w:p w14:paraId="504925E4" w14:textId="77777777" w:rsidR="008B18A6" w:rsidRDefault="008B18A6">
            <w:pPr>
              <w:ind w:left="57" w:right="57"/>
            </w:pPr>
            <w:r>
              <w:t>Q16 – Provisões Técnicas</w:t>
            </w:r>
          </w:p>
        </w:tc>
        <w:tc>
          <w:tcPr>
            <w:tcW w:w="3811" w:type="dxa"/>
          </w:tcPr>
          <w:p w14:paraId="213F6D47" w14:textId="77777777" w:rsidR="008B18A6" w:rsidRDefault="008B18A6">
            <w:pPr>
              <w:ind w:left="57" w:right="57"/>
            </w:pPr>
            <w:r>
              <w:t>ValoresProvTec</w:t>
            </w:r>
          </w:p>
        </w:tc>
      </w:tr>
      <w:tr w:rsidR="008B18A6" w14:paraId="79FCF2F9" w14:textId="77777777">
        <w:trPr>
          <w:trHeight w:val="141"/>
        </w:trPr>
        <w:tc>
          <w:tcPr>
            <w:tcW w:w="5364" w:type="dxa"/>
          </w:tcPr>
          <w:p w14:paraId="2D4DDB62" w14:textId="77777777" w:rsidR="008B18A6" w:rsidRDefault="008B18A6">
            <w:pPr>
              <w:ind w:left="57" w:right="57"/>
            </w:pPr>
            <w:r>
              <w:t>Q16A – Provisões Técnicas em Moeda Estrangeira</w:t>
            </w:r>
          </w:p>
        </w:tc>
        <w:tc>
          <w:tcPr>
            <w:tcW w:w="3811" w:type="dxa"/>
          </w:tcPr>
          <w:p w14:paraId="1EE6093C" w14:textId="77777777" w:rsidR="008B18A6" w:rsidRDefault="008B18A6">
            <w:pPr>
              <w:ind w:left="57" w:right="57"/>
            </w:pPr>
            <w:r>
              <w:t>ValoresProvTec</w:t>
            </w:r>
          </w:p>
        </w:tc>
      </w:tr>
      <w:tr w:rsidR="008B18A6" w14:paraId="0B1EB1DE" w14:textId="77777777">
        <w:trPr>
          <w:trHeight w:val="141"/>
        </w:trPr>
        <w:tc>
          <w:tcPr>
            <w:tcW w:w="5364" w:type="dxa"/>
          </w:tcPr>
          <w:p w14:paraId="780232CA" w14:textId="77777777" w:rsidR="008B18A6" w:rsidRDefault="008B18A6">
            <w:pPr>
              <w:ind w:left="57" w:right="57"/>
            </w:pPr>
            <w:r>
              <w:t>Q17A –Bens Livres – Títulos Públicos</w:t>
            </w:r>
          </w:p>
        </w:tc>
        <w:tc>
          <w:tcPr>
            <w:tcW w:w="3811" w:type="dxa"/>
          </w:tcPr>
          <w:p w14:paraId="076364CD" w14:textId="77777777" w:rsidR="008B18A6" w:rsidRDefault="008B18A6">
            <w:pPr>
              <w:ind w:left="57" w:right="57"/>
            </w:pPr>
            <w:r>
              <w:t>BensVinculados</w:t>
            </w:r>
          </w:p>
        </w:tc>
      </w:tr>
      <w:tr w:rsidR="008B18A6" w14:paraId="40FAED3A" w14:textId="77777777">
        <w:trPr>
          <w:trHeight w:val="141"/>
        </w:trPr>
        <w:tc>
          <w:tcPr>
            <w:tcW w:w="5364" w:type="dxa"/>
          </w:tcPr>
          <w:p w14:paraId="339A3743" w14:textId="77777777" w:rsidR="008B18A6" w:rsidRDefault="008B18A6">
            <w:pPr>
              <w:ind w:left="57" w:right="57"/>
            </w:pPr>
            <w:r>
              <w:t>Q17T- Ativos totais – Títulos Públicos</w:t>
            </w:r>
          </w:p>
        </w:tc>
        <w:tc>
          <w:tcPr>
            <w:tcW w:w="3811" w:type="dxa"/>
          </w:tcPr>
          <w:p w14:paraId="3E46E639" w14:textId="77777777" w:rsidR="008B18A6" w:rsidRDefault="008B18A6">
            <w:pPr>
              <w:ind w:left="57" w:right="57"/>
            </w:pPr>
            <w:r>
              <w:t>BensVinculados</w:t>
            </w:r>
          </w:p>
        </w:tc>
      </w:tr>
      <w:tr w:rsidR="008B18A6" w14:paraId="37CB1A17" w14:textId="77777777">
        <w:trPr>
          <w:trHeight w:val="141"/>
        </w:trPr>
        <w:tc>
          <w:tcPr>
            <w:tcW w:w="5364" w:type="dxa"/>
          </w:tcPr>
          <w:p w14:paraId="756B9FB6" w14:textId="77777777" w:rsidR="008B18A6" w:rsidRDefault="008B18A6">
            <w:pPr>
              <w:ind w:left="57" w:right="57"/>
            </w:pPr>
            <w:r>
              <w:t>Q17 –Bens Vinculados – Títulos Públicos</w:t>
            </w:r>
          </w:p>
        </w:tc>
        <w:tc>
          <w:tcPr>
            <w:tcW w:w="3811" w:type="dxa"/>
          </w:tcPr>
          <w:p w14:paraId="3CDAFA8F" w14:textId="77777777" w:rsidR="008B18A6" w:rsidRDefault="008B18A6">
            <w:pPr>
              <w:ind w:left="57" w:right="57"/>
            </w:pPr>
            <w:r>
              <w:t>BensVinculados</w:t>
            </w:r>
          </w:p>
        </w:tc>
      </w:tr>
      <w:tr w:rsidR="008B18A6" w14:paraId="5FF9CD5B" w14:textId="77777777">
        <w:trPr>
          <w:trHeight w:val="141"/>
        </w:trPr>
        <w:tc>
          <w:tcPr>
            <w:tcW w:w="5364" w:type="dxa"/>
          </w:tcPr>
          <w:p w14:paraId="05B4AB8B" w14:textId="77777777" w:rsidR="008B18A6" w:rsidRDefault="008B18A6">
            <w:pPr>
              <w:ind w:left="57" w:right="57"/>
            </w:pPr>
            <w:r>
              <w:t>Q18 –Bens Vinculados – Ações</w:t>
            </w:r>
          </w:p>
        </w:tc>
        <w:tc>
          <w:tcPr>
            <w:tcW w:w="3811" w:type="dxa"/>
          </w:tcPr>
          <w:p w14:paraId="7F259609" w14:textId="77777777" w:rsidR="008B18A6" w:rsidRDefault="008B18A6">
            <w:pPr>
              <w:ind w:left="57" w:right="57"/>
            </w:pPr>
            <w:r>
              <w:t>BensVinculados</w:t>
            </w:r>
          </w:p>
        </w:tc>
      </w:tr>
      <w:tr w:rsidR="008B18A6" w14:paraId="6DE1AD96" w14:textId="77777777">
        <w:trPr>
          <w:trHeight w:val="141"/>
        </w:trPr>
        <w:tc>
          <w:tcPr>
            <w:tcW w:w="5364" w:type="dxa"/>
          </w:tcPr>
          <w:p w14:paraId="0D480017" w14:textId="77777777" w:rsidR="008B18A6" w:rsidRDefault="008B18A6">
            <w:pPr>
              <w:ind w:left="57" w:right="57"/>
            </w:pPr>
            <w:r>
              <w:t>Q18T – Ativos Totais – Ações</w:t>
            </w:r>
          </w:p>
        </w:tc>
        <w:tc>
          <w:tcPr>
            <w:tcW w:w="3811" w:type="dxa"/>
          </w:tcPr>
          <w:p w14:paraId="1E3838A4" w14:textId="77777777" w:rsidR="008B18A6" w:rsidRDefault="008B18A6">
            <w:pPr>
              <w:ind w:left="57" w:right="57"/>
            </w:pPr>
            <w:r>
              <w:t>BensVinculados</w:t>
            </w:r>
          </w:p>
        </w:tc>
      </w:tr>
      <w:tr w:rsidR="008B18A6" w14:paraId="00370E37" w14:textId="77777777">
        <w:trPr>
          <w:trHeight w:val="141"/>
        </w:trPr>
        <w:tc>
          <w:tcPr>
            <w:tcW w:w="5364" w:type="dxa"/>
          </w:tcPr>
          <w:p w14:paraId="05CD54AC" w14:textId="77777777" w:rsidR="008B18A6" w:rsidRDefault="008B18A6">
            <w:pPr>
              <w:ind w:left="57" w:right="57"/>
            </w:pPr>
            <w:r>
              <w:t>Q18A –Bens Livres – Ações</w:t>
            </w:r>
          </w:p>
        </w:tc>
        <w:tc>
          <w:tcPr>
            <w:tcW w:w="3811" w:type="dxa"/>
          </w:tcPr>
          <w:p w14:paraId="313603A8" w14:textId="77777777" w:rsidR="008B18A6" w:rsidRDefault="008B18A6">
            <w:pPr>
              <w:ind w:left="57" w:right="57"/>
            </w:pPr>
            <w:r>
              <w:t>BensVinculados</w:t>
            </w:r>
          </w:p>
        </w:tc>
      </w:tr>
      <w:tr w:rsidR="008B18A6" w14:paraId="48169CF7" w14:textId="77777777">
        <w:trPr>
          <w:trHeight w:val="141"/>
        </w:trPr>
        <w:tc>
          <w:tcPr>
            <w:tcW w:w="5364" w:type="dxa"/>
          </w:tcPr>
          <w:p w14:paraId="5B2900B6" w14:textId="77777777" w:rsidR="008B18A6" w:rsidRDefault="008B18A6">
            <w:pPr>
              <w:ind w:left="57" w:right="57"/>
            </w:pPr>
            <w:r>
              <w:t>Q19 –Bens Vinculados – Imóveis</w:t>
            </w:r>
          </w:p>
        </w:tc>
        <w:tc>
          <w:tcPr>
            <w:tcW w:w="3811" w:type="dxa"/>
          </w:tcPr>
          <w:p w14:paraId="4F0D30D1" w14:textId="77777777" w:rsidR="008B18A6" w:rsidRDefault="008B18A6">
            <w:pPr>
              <w:ind w:left="57" w:right="57"/>
            </w:pPr>
            <w:r>
              <w:t>BensVinculados</w:t>
            </w:r>
          </w:p>
        </w:tc>
      </w:tr>
      <w:tr w:rsidR="008B18A6" w14:paraId="2FA069AD" w14:textId="77777777">
        <w:trPr>
          <w:trHeight w:val="141"/>
        </w:trPr>
        <w:tc>
          <w:tcPr>
            <w:tcW w:w="5364" w:type="dxa"/>
          </w:tcPr>
          <w:p w14:paraId="26907DCF" w14:textId="77777777" w:rsidR="008B18A6" w:rsidRDefault="008B18A6">
            <w:pPr>
              <w:ind w:left="57" w:right="57"/>
            </w:pPr>
            <w:r>
              <w:t>Q19A – Bens Livres – Imóveis</w:t>
            </w:r>
          </w:p>
        </w:tc>
        <w:tc>
          <w:tcPr>
            <w:tcW w:w="3811" w:type="dxa"/>
          </w:tcPr>
          <w:p w14:paraId="10372C05" w14:textId="77777777" w:rsidR="008B18A6" w:rsidRDefault="008B18A6">
            <w:pPr>
              <w:ind w:left="57" w:right="57"/>
            </w:pPr>
            <w:r>
              <w:t>BensVinculados</w:t>
            </w:r>
          </w:p>
        </w:tc>
      </w:tr>
      <w:tr w:rsidR="008B18A6" w14:paraId="62B780DB" w14:textId="77777777">
        <w:trPr>
          <w:trHeight w:val="141"/>
        </w:trPr>
        <w:tc>
          <w:tcPr>
            <w:tcW w:w="5364" w:type="dxa"/>
          </w:tcPr>
          <w:p w14:paraId="3802CB9E" w14:textId="77777777" w:rsidR="008B18A6" w:rsidRDefault="008B18A6">
            <w:pPr>
              <w:ind w:left="57" w:right="57"/>
            </w:pPr>
            <w:r>
              <w:t>Q20 – Bens Vinculados – Outras Aplicações</w:t>
            </w:r>
          </w:p>
        </w:tc>
        <w:tc>
          <w:tcPr>
            <w:tcW w:w="3811" w:type="dxa"/>
          </w:tcPr>
          <w:p w14:paraId="5E4A47F6" w14:textId="77777777" w:rsidR="008B18A6" w:rsidRDefault="008B18A6">
            <w:pPr>
              <w:ind w:left="57" w:right="57"/>
            </w:pPr>
            <w:r>
              <w:t>BensVinculados</w:t>
            </w:r>
          </w:p>
        </w:tc>
      </w:tr>
      <w:tr w:rsidR="008B18A6" w14:paraId="33CD8AFD" w14:textId="77777777">
        <w:trPr>
          <w:trHeight w:val="141"/>
        </w:trPr>
        <w:tc>
          <w:tcPr>
            <w:tcW w:w="5364" w:type="dxa"/>
          </w:tcPr>
          <w:p w14:paraId="34D73F41" w14:textId="77777777" w:rsidR="008B18A6" w:rsidRDefault="008B18A6">
            <w:pPr>
              <w:ind w:left="57" w:right="57"/>
            </w:pPr>
            <w:r>
              <w:t>Q20A –Bens Livres – Outras Aplicações</w:t>
            </w:r>
          </w:p>
        </w:tc>
        <w:tc>
          <w:tcPr>
            <w:tcW w:w="3811" w:type="dxa"/>
          </w:tcPr>
          <w:p w14:paraId="40A27775" w14:textId="77777777" w:rsidR="008B18A6" w:rsidRDefault="008B18A6">
            <w:pPr>
              <w:ind w:left="57" w:right="57"/>
            </w:pPr>
            <w:r>
              <w:t>BensVinculados</w:t>
            </w:r>
          </w:p>
        </w:tc>
      </w:tr>
      <w:tr w:rsidR="008B18A6" w14:paraId="239D4CA5" w14:textId="77777777">
        <w:trPr>
          <w:trHeight w:val="141"/>
        </w:trPr>
        <w:tc>
          <w:tcPr>
            <w:tcW w:w="5364" w:type="dxa"/>
          </w:tcPr>
          <w:p w14:paraId="6F59CA53" w14:textId="77777777" w:rsidR="008B18A6" w:rsidRDefault="008B18A6" w:rsidP="004D56DE">
            <w:pPr>
              <w:ind w:left="57" w:right="57"/>
            </w:pPr>
            <w:r>
              <w:t xml:space="preserve">Q20T- Ativos Totais – Outras Aplicações </w:t>
            </w:r>
          </w:p>
        </w:tc>
        <w:tc>
          <w:tcPr>
            <w:tcW w:w="3811" w:type="dxa"/>
          </w:tcPr>
          <w:p w14:paraId="62B3B7C1" w14:textId="77777777" w:rsidR="008B18A6" w:rsidRDefault="008B18A6">
            <w:pPr>
              <w:ind w:left="57" w:right="57"/>
            </w:pPr>
            <w:r>
              <w:t>BensVinculados</w:t>
            </w:r>
          </w:p>
        </w:tc>
      </w:tr>
      <w:tr w:rsidR="008B18A6" w14:paraId="5E9AFFFF" w14:textId="77777777">
        <w:trPr>
          <w:trHeight w:val="141"/>
        </w:trPr>
        <w:tc>
          <w:tcPr>
            <w:tcW w:w="5364" w:type="dxa"/>
          </w:tcPr>
          <w:p w14:paraId="64920E23" w14:textId="77777777" w:rsidR="008B18A6" w:rsidRDefault="008B18A6">
            <w:pPr>
              <w:ind w:left="57" w:right="57"/>
            </w:pPr>
            <w:r>
              <w:t>Q21 –Bens Vinculados – Ativos Totais</w:t>
            </w:r>
          </w:p>
        </w:tc>
        <w:tc>
          <w:tcPr>
            <w:tcW w:w="3811" w:type="dxa"/>
          </w:tcPr>
          <w:p w14:paraId="52353765" w14:textId="77777777" w:rsidR="008B18A6" w:rsidRDefault="008B18A6">
            <w:pPr>
              <w:ind w:left="57" w:right="57"/>
            </w:pPr>
            <w:r>
              <w:t>AtivosLivres</w:t>
            </w:r>
          </w:p>
        </w:tc>
      </w:tr>
      <w:tr w:rsidR="008B18A6" w14:paraId="1A5DB852" w14:textId="77777777">
        <w:trPr>
          <w:trHeight w:val="141"/>
        </w:trPr>
        <w:tc>
          <w:tcPr>
            <w:tcW w:w="5364" w:type="dxa"/>
          </w:tcPr>
          <w:p w14:paraId="7B5BBF76" w14:textId="77777777" w:rsidR="008B18A6" w:rsidRDefault="008B18A6">
            <w:pPr>
              <w:ind w:left="57" w:right="57"/>
            </w:pPr>
            <w:r>
              <w:t>Q22A – Balanço Patrimonial – Ativo</w:t>
            </w:r>
          </w:p>
        </w:tc>
        <w:tc>
          <w:tcPr>
            <w:tcW w:w="3811" w:type="dxa"/>
          </w:tcPr>
          <w:p w14:paraId="09CD0C4E" w14:textId="77777777" w:rsidR="008B18A6" w:rsidRDefault="008B18A6">
            <w:pPr>
              <w:ind w:left="57" w:right="57"/>
            </w:pPr>
            <w:r>
              <w:t>ValoresBalanDemon</w:t>
            </w:r>
          </w:p>
        </w:tc>
      </w:tr>
      <w:tr w:rsidR="008B18A6" w14:paraId="267D2663" w14:textId="77777777">
        <w:trPr>
          <w:trHeight w:val="141"/>
        </w:trPr>
        <w:tc>
          <w:tcPr>
            <w:tcW w:w="5364" w:type="dxa"/>
          </w:tcPr>
          <w:p w14:paraId="1874ED2B" w14:textId="77777777" w:rsidR="008B18A6" w:rsidRDefault="008B18A6">
            <w:pPr>
              <w:ind w:left="57" w:right="57"/>
            </w:pPr>
            <w:r>
              <w:t>Q22P – Balanço Patrimonial – Passivo</w:t>
            </w:r>
          </w:p>
        </w:tc>
        <w:tc>
          <w:tcPr>
            <w:tcW w:w="3811" w:type="dxa"/>
          </w:tcPr>
          <w:p w14:paraId="58BB5A1E" w14:textId="77777777" w:rsidR="008B18A6" w:rsidRDefault="008B18A6">
            <w:pPr>
              <w:ind w:left="57" w:right="57"/>
            </w:pPr>
            <w:r>
              <w:t>ValoresBalanDemon</w:t>
            </w:r>
          </w:p>
        </w:tc>
      </w:tr>
      <w:tr w:rsidR="008B18A6" w14:paraId="3DC8B41D" w14:textId="77777777">
        <w:trPr>
          <w:trHeight w:val="141"/>
        </w:trPr>
        <w:tc>
          <w:tcPr>
            <w:tcW w:w="5364" w:type="dxa"/>
          </w:tcPr>
          <w:p w14:paraId="2A36769D" w14:textId="77777777" w:rsidR="008B18A6" w:rsidRDefault="008B18A6">
            <w:pPr>
              <w:ind w:left="57" w:right="57"/>
            </w:pPr>
            <w:r>
              <w:t>Q22PN – Balanço Patrimonial – Passivo Não Operacional</w:t>
            </w:r>
          </w:p>
        </w:tc>
        <w:tc>
          <w:tcPr>
            <w:tcW w:w="3811" w:type="dxa"/>
          </w:tcPr>
          <w:p w14:paraId="067125ED" w14:textId="77777777" w:rsidR="008B18A6" w:rsidRDefault="008B18A6">
            <w:pPr>
              <w:ind w:left="57" w:right="57"/>
            </w:pPr>
            <w:r>
              <w:t>ValoresBalanDemon, PassivoNaoOperacional</w:t>
            </w:r>
          </w:p>
        </w:tc>
      </w:tr>
      <w:tr w:rsidR="008B18A6" w14:paraId="1FDC9DB3" w14:textId="77777777">
        <w:trPr>
          <w:trHeight w:val="141"/>
        </w:trPr>
        <w:tc>
          <w:tcPr>
            <w:tcW w:w="5364" w:type="dxa"/>
          </w:tcPr>
          <w:p w14:paraId="57B28D28" w14:textId="77777777" w:rsidR="008B18A6" w:rsidRDefault="008B18A6">
            <w:pPr>
              <w:ind w:left="57" w:right="57"/>
            </w:pPr>
            <w:r>
              <w:lastRenderedPageBreak/>
              <w:t>Q23 – Demonstração – Resultado no Período</w:t>
            </w:r>
          </w:p>
        </w:tc>
        <w:tc>
          <w:tcPr>
            <w:tcW w:w="3811" w:type="dxa"/>
          </w:tcPr>
          <w:p w14:paraId="77DE2273" w14:textId="77777777" w:rsidR="008B18A6" w:rsidRDefault="008B18A6">
            <w:pPr>
              <w:ind w:left="57" w:right="57"/>
            </w:pPr>
            <w:r>
              <w:t>ValoresBalanDemon</w:t>
            </w:r>
          </w:p>
        </w:tc>
      </w:tr>
      <w:tr w:rsidR="008B18A6" w14:paraId="5CCA5A51" w14:textId="77777777">
        <w:trPr>
          <w:trHeight w:val="141"/>
        </w:trPr>
        <w:tc>
          <w:tcPr>
            <w:tcW w:w="5364" w:type="dxa"/>
          </w:tcPr>
          <w:p w14:paraId="6D9AA2AF" w14:textId="77777777" w:rsidR="008B18A6" w:rsidRDefault="008B18A6">
            <w:pPr>
              <w:ind w:left="57" w:right="57"/>
            </w:pPr>
            <w:r>
              <w:t>Q24 – Demonstração – Mutações do Patrimônio Líquido</w:t>
            </w:r>
          </w:p>
        </w:tc>
        <w:tc>
          <w:tcPr>
            <w:tcW w:w="3811" w:type="dxa"/>
          </w:tcPr>
          <w:p w14:paraId="605FF86D" w14:textId="77777777" w:rsidR="008B18A6" w:rsidRDefault="008B18A6">
            <w:pPr>
              <w:ind w:left="57" w:right="57"/>
            </w:pPr>
            <w:r>
              <w:t>ValoresMutacoes</w:t>
            </w:r>
          </w:p>
        </w:tc>
      </w:tr>
      <w:tr w:rsidR="008B18A6" w14:paraId="0E5F13E3" w14:textId="77777777">
        <w:trPr>
          <w:trHeight w:val="141"/>
        </w:trPr>
        <w:tc>
          <w:tcPr>
            <w:tcW w:w="5364" w:type="dxa"/>
          </w:tcPr>
          <w:p w14:paraId="59F7C4C5" w14:textId="77777777" w:rsidR="008B18A6" w:rsidRDefault="008B18A6">
            <w:pPr>
              <w:ind w:left="57" w:right="57"/>
            </w:pPr>
            <w:r>
              <w:t>Q25 – Demonstração – Origens e Aplicações de Receita</w:t>
            </w:r>
          </w:p>
        </w:tc>
        <w:tc>
          <w:tcPr>
            <w:tcW w:w="3811" w:type="dxa"/>
          </w:tcPr>
          <w:p w14:paraId="11449043" w14:textId="77777777" w:rsidR="008B18A6" w:rsidRDefault="008B18A6">
            <w:pPr>
              <w:ind w:left="57" w:right="57"/>
            </w:pPr>
            <w:r>
              <w:t>ValoresBalanDemon</w:t>
            </w:r>
          </w:p>
        </w:tc>
      </w:tr>
      <w:tr w:rsidR="007C2C0D" w14:paraId="1B3C2942" w14:textId="77777777">
        <w:trPr>
          <w:trHeight w:val="141"/>
        </w:trPr>
        <w:tc>
          <w:tcPr>
            <w:tcW w:w="5364" w:type="dxa"/>
          </w:tcPr>
          <w:p w14:paraId="708AB21F" w14:textId="77777777" w:rsidR="007C2C0D" w:rsidRDefault="007C2C0D">
            <w:pPr>
              <w:ind w:left="57" w:right="57"/>
            </w:pPr>
            <w:r>
              <w:t>Q25B – Fluxos de Caixa - Direto</w:t>
            </w:r>
          </w:p>
        </w:tc>
        <w:tc>
          <w:tcPr>
            <w:tcW w:w="3811" w:type="dxa"/>
          </w:tcPr>
          <w:p w14:paraId="13E0341E" w14:textId="77777777" w:rsidR="007C2C0D" w:rsidRDefault="007C2C0D">
            <w:pPr>
              <w:ind w:left="57" w:right="57"/>
            </w:pPr>
            <w:r>
              <w:t>ValoresBalanDemon</w:t>
            </w:r>
          </w:p>
        </w:tc>
      </w:tr>
      <w:tr w:rsidR="007C2C0D" w14:paraId="00139EA7" w14:textId="77777777">
        <w:trPr>
          <w:trHeight w:val="141"/>
        </w:trPr>
        <w:tc>
          <w:tcPr>
            <w:tcW w:w="5364" w:type="dxa"/>
          </w:tcPr>
          <w:p w14:paraId="6E0791F4" w14:textId="77777777" w:rsidR="007C2C0D" w:rsidRDefault="007C2C0D" w:rsidP="007C2C0D">
            <w:pPr>
              <w:ind w:left="57" w:right="57"/>
            </w:pPr>
            <w:r>
              <w:t>Q25C – Fluxos de Caixa - Indireto</w:t>
            </w:r>
          </w:p>
        </w:tc>
        <w:tc>
          <w:tcPr>
            <w:tcW w:w="3811" w:type="dxa"/>
          </w:tcPr>
          <w:p w14:paraId="33773AB2" w14:textId="77777777" w:rsidR="007C2C0D" w:rsidRDefault="007C2C0D" w:rsidP="007C2C0D">
            <w:pPr>
              <w:ind w:right="57"/>
            </w:pPr>
            <w:r>
              <w:t xml:space="preserve"> ValoresBalanDemon</w:t>
            </w:r>
          </w:p>
        </w:tc>
      </w:tr>
      <w:tr w:rsidR="008B18A6" w14:paraId="7278BC66" w14:textId="77777777">
        <w:trPr>
          <w:trHeight w:val="141"/>
        </w:trPr>
        <w:tc>
          <w:tcPr>
            <w:tcW w:w="5364" w:type="dxa"/>
          </w:tcPr>
          <w:p w14:paraId="0BBA13EF" w14:textId="77777777" w:rsidR="008B18A6" w:rsidRDefault="008B18A6">
            <w:pPr>
              <w:ind w:left="57" w:right="57"/>
            </w:pPr>
            <w:r>
              <w:t>Q26 – Demonstração – Empresas Ligadas</w:t>
            </w:r>
          </w:p>
        </w:tc>
        <w:tc>
          <w:tcPr>
            <w:tcW w:w="3811" w:type="dxa"/>
          </w:tcPr>
          <w:p w14:paraId="7C9B7231" w14:textId="77777777" w:rsidR="008B18A6" w:rsidRDefault="008B18A6">
            <w:pPr>
              <w:ind w:left="57" w:right="57"/>
            </w:pPr>
            <w:r>
              <w:t>EntidadesLigadas</w:t>
            </w:r>
          </w:p>
        </w:tc>
      </w:tr>
      <w:tr w:rsidR="008B18A6" w14:paraId="591C11C0" w14:textId="77777777">
        <w:trPr>
          <w:trHeight w:val="141"/>
        </w:trPr>
        <w:tc>
          <w:tcPr>
            <w:tcW w:w="5364" w:type="dxa"/>
          </w:tcPr>
          <w:p w14:paraId="1CE093C3" w14:textId="77777777" w:rsidR="008B18A6" w:rsidRDefault="008B18A6">
            <w:pPr>
              <w:ind w:left="57" w:right="57"/>
            </w:pPr>
            <w:r>
              <w:t>Q27 – Demonstração – Margem de Solvência</w:t>
            </w:r>
          </w:p>
        </w:tc>
        <w:tc>
          <w:tcPr>
            <w:tcW w:w="3811" w:type="dxa"/>
          </w:tcPr>
          <w:p w14:paraId="6E91594F" w14:textId="77777777" w:rsidR="008B18A6" w:rsidRDefault="008B18A6">
            <w:pPr>
              <w:ind w:left="57" w:right="57"/>
            </w:pPr>
            <w:r>
              <w:t>ValoresBalanDemon</w:t>
            </w:r>
          </w:p>
        </w:tc>
      </w:tr>
      <w:tr w:rsidR="008B18A6" w14:paraId="76EF0C20" w14:textId="77777777">
        <w:trPr>
          <w:trHeight w:val="141"/>
        </w:trPr>
        <w:tc>
          <w:tcPr>
            <w:tcW w:w="5364" w:type="dxa"/>
          </w:tcPr>
          <w:p w14:paraId="24E1DBE0" w14:textId="77777777" w:rsidR="008B18A6" w:rsidRDefault="008B18A6">
            <w:pPr>
              <w:ind w:left="57" w:right="57"/>
            </w:pPr>
            <w:r>
              <w:t>Q28 – Demonstração – Patrimônio Líquido Ajustado</w:t>
            </w:r>
          </w:p>
        </w:tc>
        <w:tc>
          <w:tcPr>
            <w:tcW w:w="3811" w:type="dxa"/>
          </w:tcPr>
          <w:p w14:paraId="07BCF426" w14:textId="77777777" w:rsidR="008B18A6" w:rsidRDefault="008B18A6">
            <w:pPr>
              <w:ind w:left="57" w:right="57"/>
            </w:pPr>
            <w:r>
              <w:t>ValoresBalanDemon</w:t>
            </w:r>
          </w:p>
        </w:tc>
      </w:tr>
      <w:tr w:rsidR="008B18A6" w14:paraId="6BC491B6" w14:textId="77777777">
        <w:trPr>
          <w:trHeight w:val="141"/>
        </w:trPr>
        <w:tc>
          <w:tcPr>
            <w:tcW w:w="5364" w:type="dxa"/>
          </w:tcPr>
          <w:p w14:paraId="4BB11BEA" w14:textId="77777777" w:rsidR="008B18A6" w:rsidRDefault="008B18A6">
            <w:pPr>
              <w:ind w:left="57" w:right="57"/>
            </w:pPr>
            <w:r>
              <w:t>Q29 – Demonstração – Carteira de Ações</w:t>
            </w:r>
          </w:p>
        </w:tc>
        <w:tc>
          <w:tcPr>
            <w:tcW w:w="3811" w:type="dxa"/>
          </w:tcPr>
          <w:p w14:paraId="6488B640" w14:textId="77777777" w:rsidR="008B18A6" w:rsidRDefault="008B18A6">
            <w:pPr>
              <w:ind w:left="57" w:right="57"/>
            </w:pPr>
            <w:r>
              <w:t>CarteirasAcoes</w:t>
            </w:r>
          </w:p>
        </w:tc>
      </w:tr>
      <w:tr w:rsidR="008B18A6" w14:paraId="7834D617" w14:textId="77777777">
        <w:trPr>
          <w:trHeight w:val="141"/>
        </w:trPr>
        <w:tc>
          <w:tcPr>
            <w:tcW w:w="5364" w:type="dxa"/>
          </w:tcPr>
          <w:p w14:paraId="6F16D280" w14:textId="77777777" w:rsidR="008B18A6" w:rsidRDefault="008B18A6">
            <w:pPr>
              <w:ind w:left="57" w:right="57"/>
            </w:pPr>
            <w:r>
              <w:t>Q30 – Mapas Demonstrativos – Direitos Creditórios</w:t>
            </w:r>
          </w:p>
        </w:tc>
        <w:tc>
          <w:tcPr>
            <w:tcW w:w="3811" w:type="dxa"/>
          </w:tcPr>
          <w:p w14:paraId="59965B2E" w14:textId="77777777" w:rsidR="008B18A6" w:rsidRDefault="008B18A6">
            <w:pPr>
              <w:ind w:left="57" w:right="57"/>
            </w:pPr>
            <w:r>
              <w:t>ValoresMovRamos</w:t>
            </w:r>
          </w:p>
        </w:tc>
      </w:tr>
      <w:tr w:rsidR="008B18A6" w14:paraId="6EFE1E78" w14:textId="77777777">
        <w:trPr>
          <w:trHeight w:val="141"/>
        </w:trPr>
        <w:tc>
          <w:tcPr>
            <w:tcW w:w="5364" w:type="dxa"/>
          </w:tcPr>
          <w:p w14:paraId="1E061D27" w14:textId="77777777" w:rsidR="008B18A6" w:rsidRDefault="008B18A6">
            <w:pPr>
              <w:ind w:left="57" w:right="57"/>
            </w:pPr>
            <w:r>
              <w:t>Q31 – Mapas Demonstrativos – Provisões de Sinistros –IBNR</w:t>
            </w:r>
          </w:p>
        </w:tc>
        <w:tc>
          <w:tcPr>
            <w:tcW w:w="3811" w:type="dxa"/>
          </w:tcPr>
          <w:p w14:paraId="6B99311D" w14:textId="77777777" w:rsidR="008B18A6" w:rsidRDefault="008B18A6">
            <w:pPr>
              <w:ind w:left="57" w:right="57"/>
            </w:pPr>
            <w:r>
              <w:t>ValoresMovRamos</w:t>
            </w:r>
          </w:p>
        </w:tc>
      </w:tr>
      <w:tr w:rsidR="008B18A6" w14:paraId="220BF047" w14:textId="77777777">
        <w:trPr>
          <w:trHeight w:val="141"/>
        </w:trPr>
        <w:tc>
          <w:tcPr>
            <w:tcW w:w="5364" w:type="dxa"/>
          </w:tcPr>
          <w:p w14:paraId="25E3C207" w14:textId="77777777" w:rsidR="008B18A6" w:rsidRDefault="008B18A6" w:rsidP="00006EE4">
            <w:pPr>
              <w:ind w:left="57" w:right="57"/>
            </w:pPr>
            <w:r>
              <w:t xml:space="preserve">Q40 – Movimento por Plano/Benefício – Contribuições </w:t>
            </w:r>
            <w:r w:rsidR="00006EE4">
              <w:t>Emitidas</w:t>
            </w:r>
          </w:p>
        </w:tc>
        <w:tc>
          <w:tcPr>
            <w:tcW w:w="3811" w:type="dxa"/>
          </w:tcPr>
          <w:p w14:paraId="2D9757B1" w14:textId="77777777" w:rsidR="008B18A6" w:rsidRDefault="008B18A6">
            <w:pPr>
              <w:ind w:left="57" w:right="57"/>
            </w:pPr>
            <w:r>
              <w:t>Contribuições</w:t>
            </w:r>
          </w:p>
        </w:tc>
      </w:tr>
      <w:tr w:rsidR="008B18A6" w14:paraId="2D0FD5E7" w14:textId="77777777">
        <w:trPr>
          <w:trHeight w:val="141"/>
        </w:trPr>
        <w:tc>
          <w:tcPr>
            <w:tcW w:w="5364" w:type="dxa"/>
          </w:tcPr>
          <w:p w14:paraId="3F0D9881" w14:textId="77777777" w:rsidR="008B18A6" w:rsidRDefault="008B18A6">
            <w:pPr>
              <w:ind w:left="57" w:right="57"/>
            </w:pPr>
            <w:r>
              <w:t>Q41 – Movimento por Plano/Benefício – Benefícios Pagos</w:t>
            </w:r>
          </w:p>
        </w:tc>
        <w:tc>
          <w:tcPr>
            <w:tcW w:w="3811" w:type="dxa"/>
          </w:tcPr>
          <w:p w14:paraId="07A055FF" w14:textId="77777777" w:rsidR="008B18A6" w:rsidRDefault="008B18A6">
            <w:pPr>
              <w:ind w:left="57" w:right="57"/>
            </w:pPr>
            <w:r>
              <w:t>Benefícios</w:t>
            </w:r>
          </w:p>
        </w:tc>
      </w:tr>
      <w:tr w:rsidR="008B18A6" w14:paraId="2DFEF85E" w14:textId="77777777">
        <w:trPr>
          <w:trHeight w:val="141"/>
        </w:trPr>
        <w:tc>
          <w:tcPr>
            <w:tcW w:w="5364" w:type="dxa"/>
          </w:tcPr>
          <w:p w14:paraId="538DD695" w14:textId="77777777" w:rsidR="008B18A6" w:rsidRDefault="008B18A6">
            <w:pPr>
              <w:ind w:left="57" w:right="57"/>
            </w:pPr>
            <w:r>
              <w:t>Q42 – Movimento por Plano/Benefício – Resgates Pagos</w:t>
            </w:r>
          </w:p>
        </w:tc>
        <w:tc>
          <w:tcPr>
            <w:tcW w:w="3811" w:type="dxa"/>
          </w:tcPr>
          <w:p w14:paraId="036DFFE7" w14:textId="77777777" w:rsidR="008B18A6" w:rsidRDefault="008B18A6">
            <w:pPr>
              <w:ind w:left="57" w:right="57"/>
            </w:pPr>
            <w:r>
              <w:t>Resgates</w:t>
            </w:r>
          </w:p>
        </w:tc>
      </w:tr>
      <w:tr w:rsidR="008B18A6" w14:paraId="45228452" w14:textId="77777777">
        <w:trPr>
          <w:trHeight w:val="141"/>
        </w:trPr>
        <w:tc>
          <w:tcPr>
            <w:tcW w:w="5364" w:type="dxa"/>
          </w:tcPr>
          <w:p w14:paraId="298AF183" w14:textId="77777777" w:rsidR="008B18A6" w:rsidRDefault="008B18A6">
            <w:pPr>
              <w:ind w:left="57" w:right="57"/>
            </w:pPr>
            <w:r>
              <w:t>Q43 – Movimento por Plano/Benefício – Provisões Matemáticas</w:t>
            </w:r>
          </w:p>
        </w:tc>
        <w:tc>
          <w:tcPr>
            <w:tcW w:w="3811" w:type="dxa"/>
          </w:tcPr>
          <w:p w14:paraId="525FED61" w14:textId="77777777" w:rsidR="008B18A6" w:rsidRDefault="008B18A6">
            <w:pPr>
              <w:ind w:left="57" w:right="57"/>
            </w:pPr>
            <w:r>
              <w:t>ValoresProvMat</w:t>
            </w:r>
          </w:p>
        </w:tc>
      </w:tr>
      <w:tr w:rsidR="008B18A6" w14:paraId="400FBE4C" w14:textId="77777777">
        <w:trPr>
          <w:trHeight w:val="141"/>
        </w:trPr>
        <w:tc>
          <w:tcPr>
            <w:tcW w:w="5364" w:type="dxa"/>
          </w:tcPr>
          <w:p w14:paraId="583B0EB6" w14:textId="77777777" w:rsidR="008B18A6" w:rsidRDefault="008B18A6">
            <w:pPr>
              <w:ind w:left="57" w:right="57"/>
            </w:pPr>
            <w:r>
              <w:t>Q44A – Portabilidades Internas</w:t>
            </w:r>
          </w:p>
        </w:tc>
        <w:tc>
          <w:tcPr>
            <w:tcW w:w="3811" w:type="dxa"/>
          </w:tcPr>
          <w:p w14:paraId="6CB03C8C" w14:textId="77777777" w:rsidR="008B18A6" w:rsidRDefault="008B18A6">
            <w:pPr>
              <w:ind w:left="57" w:right="57"/>
            </w:pPr>
            <w:r>
              <w:t>Transferencias</w:t>
            </w:r>
          </w:p>
        </w:tc>
      </w:tr>
      <w:tr w:rsidR="008B18A6" w14:paraId="16DCCAF9" w14:textId="77777777">
        <w:trPr>
          <w:trHeight w:val="141"/>
        </w:trPr>
        <w:tc>
          <w:tcPr>
            <w:tcW w:w="5364" w:type="dxa"/>
          </w:tcPr>
          <w:p w14:paraId="370431C4" w14:textId="77777777" w:rsidR="008B18A6" w:rsidRDefault="008B18A6">
            <w:pPr>
              <w:ind w:left="57" w:right="57"/>
            </w:pPr>
            <w:r>
              <w:t>Q44B – Portabilidades Externas</w:t>
            </w:r>
          </w:p>
        </w:tc>
        <w:tc>
          <w:tcPr>
            <w:tcW w:w="3811" w:type="dxa"/>
          </w:tcPr>
          <w:p w14:paraId="36F602F9" w14:textId="77777777" w:rsidR="008B18A6" w:rsidRDefault="008B18A6">
            <w:pPr>
              <w:ind w:left="57" w:right="57"/>
            </w:pPr>
            <w:r>
              <w:t>TransferenciasExternas</w:t>
            </w:r>
          </w:p>
        </w:tc>
      </w:tr>
      <w:tr w:rsidR="008B18A6" w14:paraId="3ABB2C8D" w14:textId="77777777">
        <w:trPr>
          <w:trHeight w:val="141"/>
        </w:trPr>
        <w:tc>
          <w:tcPr>
            <w:tcW w:w="5364" w:type="dxa"/>
          </w:tcPr>
          <w:p w14:paraId="2F6374FF" w14:textId="77777777" w:rsidR="008B18A6" w:rsidRDefault="008B18A6">
            <w:pPr>
              <w:ind w:left="57" w:right="57"/>
            </w:pPr>
            <w:r>
              <w:t>Q45 – PGBL – Movimento – Provisões</w:t>
            </w:r>
          </w:p>
        </w:tc>
        <w:tc>
          <w:tcPr>
            <w:tcW w:w="3811" w:type="dxa"/>
          </w:tcPr>
          <w:p w14:paraId="158C1981" w14:textId="77777777" w:rsidR="008B18A6" w:rsidRDefault="008B18A6">
            <w:pPr>
              <w:ind w:left="57" w:right="57"/>
            </w:pPr>
            <w:r>
              <w:t>ValoresPGBLMov</w:t>
            </w:r>
          </w:p>
        </w:tc>
      </w:tr>
      <w:tr w:rsidR="008B18A6" w14:paraId="0AF95F77" w14:textId="77777777">
        <w:trPr>
          <w:trHeight w:val="141"/>
        </w:trPr>
        <w:tc>
          <w:tcPr>
            <w:tcW w:w="5364" w:type="dxa"/>
          </w:tcPr>
          <w:p w14:paraId="39A8EA06" w14:textId="77777777" w:rsidR="008B18A6" w:rsidRDefault="008B18A6">
            <w:pPr>
              <w:ind w:left="57" w:right="57"/>
            </w:pPr>
            <w:r>
              <w:t>Q45 – PGBL – Movimento – Resgates</w:t>
            </w:r>
          </w:p>
        </w:tc>
        <w:tc>
          <w:tcPr>
            <w:tcW w:w="3811" w:type="dxa"/>
          </w:tcPr>
          <w:p w14:paraId="2026C8FD" w14:textId="77777777" w:rsidR="008B18A6" w:rsidRDefault="008B18A6">
            <w:pPr>
              <w:ind w:left="57" w:right="57"/>
            </w:pPr>
            <w:r>
              <w:t>ValoresPGBLMov</w:t>
            </w:r>
          </w:p>
        </w:tc>
      </w:tr>
      <w:tr w:rsidR="008B18A6" w14:paraId="1B96F519" w14:textId="77777777">
        <w:trPr>
          <w:trHeight w:val="141"/>
        </w:trPr>
        <w:tc>
          <w:tcPr>
            <w:tcW w:w="5364" w:type="dxa"/>
          </w:tcPr>
          <w:p w14:paraId="1BD00BA2" w14:textId="77777777" w:rsidR="008B18A6" w:rsidRDefault="008B18A6">
            <w:pPr>
              <w:ind w:left="57" w:right="57"/>
            </w:pPr>
            <w:r>
              <w:t>Q45 – PGBL – Movimento – Contribuições</w:t>
            </w:r>
          </w:p>
        </w:tc>
        <w:tc>
          <w:tcPr>
            <w:tcW w:w="3811" w:type="dxa"/>
          </w:tcPr>
          <w:p w14:paraId="175B108F" w14:textId="77777777" w:rsidR="008B18A6" w:rsidRDefault="008B18A6">
            <w:pPr>
              <w:ind w:left="57" w:right="57"/>
            </w:pPr>
            <w:r>
              <w:t>ValoresPGBLMov</w:t>
            </w:r>
          </w:p>
        </w:tc>
      </w:tr>
      <w:tr w:rsidR="008B18A6" w14:paraId="072F74AB" w14:textId="77777777">
        <w:trPr>
          <w:trHeight w:val="141"/>
        </w:trPr>
        <w:tc>
          <w:tcPr>
            <w:tcW w:w="5364" w:type="dxa"/>
          </w:tcPr>
          <w:p w14:paraId="09458DF0" w14:textId="77777777" w:rsidR="008B18A6" w:rsidRDefault="008B18A6">
            <w:pPr>
              <w:ind w:left="57" w:right="57"/>
            </w:pPr>
            <w:r>
              <w:t>Q46 – PGBL – Ativos de Fundos de PGBL – Ações</w:t>
            </w:r>
          </w:p>
        </w:tc>
        <w:tc>
          <w:tcPr>
            <w:tcW w:w="3811" w:type="dxa"/>
          </w:tcPr>
          <w:p w14:paraId="4C62D919" w14:textId="77777777" w:rsidR="008B18A6" w:rsidRDefault="008B18A6">
            <w:pPr>
              <w:ind w:left="57" w:right="57"/>
            </w:pPr>
            <w:r>
              <w:t>BensVinculados</w:t>
            </w:r>
          </w:p>
        </w:tc>
      </w:tr>
      <w:tr w:rsidR="008B18A6" w14:paraId="5A52F375" w14:textId="77777777">
        <w:trPr>
          <w:trHeight w:val="141"/>
        </w:trPr>
        <w:tc>
          <w:tcPr>
            <w:tcW w:w="5364" w:type="dxa"/>
          </w:tcPr>
          <w:p w14:paraId="429B7CC4" w14:textId="77777777" w:rsidR="008B18A6" w:rsidRDefault="008B18A6">
            <w:pPr>
              <w:ind w:left="57" w:right="57"/>
            </w:pPr>
            <w:r>
              <w:t>Q47 – PGBL – Ativos de Fundos de PGBL – Títulos Públicos</w:t>
            </w:r>
          </w:p>
        </w:tc>
        <w:tc>
          <w:tcPr>
            <w:tcW w:w="3811" w:type="dxa"/>
          </w:tcPr>
          <w:p w14:paraId="620E5154" w14:textId="77777777" w:rsidR="008B18A6" w:rsidRDefault="008B18A6">
            <w:pPr>
              <w:ind w:left="57" w:right="57"/>
            </w:pPr>
            <w:r>
              <w:t>Bens Vinculados</w:t>
            </w:r>
          </w:p>
        </w:tc>
      </w:tr>
      <w:tr w:rsidR="008B18A6" w14:paraId="59AC1231" w14:textId="77777777">
        <w:trPr>
          <w:trHeight w:val="141"/>
        </w:trPr>
        <w:tc>
          <w:tcPr>
            <w:tcW w:w="5364" w:type="dxa"/>
          </w:tcPr>
          <w:p w14:paraId="3B52B794" w14:textId="77777777" w:rsidR="008B18A6" w:rsidRDefault="008B18A6">
            <w:pPr>
              <w:ind w:left="57" w:right="57"/>
            </w:pPr>
            <w:r>
              <w:t>Q48 – PGBL – Ativos de Fundos de PGBL – Outras Aplicações</w:t>
            </w:r>
          </w:p>
        </w:tc>
        <w:tc>
          <w:tcPr>
            <w:tcW w:w="3811" w:type="dxa"/>
          </w:tcPr>
          <w:p w14:paraId="6F598E11" w14:textId="77777777" w:rsidR="008B18A6" w:rsidRDefault="008B18A6">
            <w:pPr>
              <w:ind w:left="57" w:right="57"/>
            </w:pPr>
            <w:r>
              <w:t>BensVinculados</w:t>
            </w:r>
          </w:p>
        </w:tc>
      </w:tr>
      <w:tr w:rsidR="002946B5" w14:paraId="193B6D97" w14:textId="77777777" w:rsidTr="0028395A">
        <w:trPr>
          <w:trHeight w:val="141"/>
        </w:trPr>
        <w:tc>
          <w:tcPr>
            <w:tcW w:w="5364" w:type="dxa"/>
          </w:tcPr>
          <w:p w14:paraId="3942D0EC" w14:textId="77777777" w:rsidR="002946B5" w:rsidRDefault="002946B5" w:rsidP="0028395A">
            <w:pPr>
              <w:ind w:left="57" w:right="57"/>
            </w:pPr>
            <w:r>
              <w:t>Q49 – PGBL – Rentabilidade</w:t>
            </w:r>
          </w:p>
        </w:tc>
        <w:tc>
          <w:tcPr>
            <w:tcW w:w="3811" w:type="dxa"/>
          </w:tcPr>
          <w:p w14:paraId="5355AF85" w14:textId="77777777" w:rsidR="002946B5" w:rsidRDefault="002946B5" w:rsidP="0028395A">
            <w:pPr>
              <w:ind w:left="57" w:right="57"/>
            </w:pPr>
            <w:r>
              <w:t>PGBLRent</w:t>
            </w:r>
          </w:p>
        </w:tc>
      </w:tr>
      <w:tr w:rsidR="008B18A6" w14:paraId="60DA5543" w14:textId="77777777">
        <w:trPr>
          <w:trHeight w:val="141"/>
        </w:trPr>
        <w:tc>
          <w:tcPr>
            <w:tcW w:w="5364" w:type="dxa"/>
          </w:tcPr>
          <w:p w14:paraId="17E7FF64" w14:textId="77777777" w:rsidR="008B18A6" w:rsidRDefault="008B18A6" w:rsidP="002946B5">
            <w:pPr>
              <w:ind w:left="57" w:right="57"/>
            </w:pPr>
            <w:r>
              <w:t>Q49</w:t>
            </w:r>
            <w:r w:rsidR="002946B5">
              <w:t xml:space="preserve"> C/D</w:t>
            </w:r>
            <w:r>
              <w:t xml:space="preserve"> – </w:t>
            </w:r>
            <w:r w:rsidR="002946B5">
              <w:t>Patrimônio em Diferimento/Benefício</w:t>
            </w:r>
          </w:p>
        </w:tc>
        <w:tc>
          <w:tcPr>
            <w:tcW w:w="3811" w:type="dxa"/>
          </w:tcPr>
          <w:p w14:paraId="3A3D6862" w14:textId="77777777" w:rsidR="008B18A6" w:rsidRDefault="002946B5">
            <w:pPr>
              <w:ind w:left="57" w:right="57"/>
            </w:pPr>
            <w:r>
              <w:t>RentabilidadeFundos</w:t>
            </w:r>
          </w:p>
        </w:tc>
      </w:tr>
      <w:tr w:rsidR="008B18A6" w14:paraId="5E681526" w14:textId="77777777">
        <w:trPr>
          <w:trHeight w:val="141"/>
        </w:trPr>
        <w:tc>
          <w:tcPr>
            <w:tcW w:w="5364" w:type="dxa"/>
          </w:tcPr>
          <w:p w14:paraId="3305C721" w14:textId="77777777" w:rsidR="008B18A6" w:rsidRDefault="008B18A6">
            <w:pPr>
              <w:ind w:left="57" w:right="57"/>
            </w:pPr>
            <w:r>
              <w:t>Q50 – PGBL – Distribuição Regional</w:t>
            </w:r>
          </w:p>
        </w:tc>
        <w:tc>
          <w:tcPr>
            <w:tcW w:w="3811" w:type="dxa"/>
          </w:tcPr>
          <w:p w14:paraId="7FB50404" w14:textId="77777777" w:rsidR="008B18A6" w:rsidRDefault="008B18A6">
            <w:pPr>
              <w:ind w:left="57" w:right="57"/>
            </w:pPr>
            <w:r>
              <w:t>ValoresPGBLUF</w:t>
            </w:r>
          </w:p>
        </w:tc>
      </w:tr>
      <w:tr w:rsidR="008B18A6" w14:paraId="526E7E0C" w14:textId="77777777">
        <w:trPr>
          <w:trHeight w:val="141"/>
        </w:trPr>
        <w:tc>
          <w:tcPr>
            <w:tcW w:w="5364" w:type="dxa"/>
          </w:tcPr>
          <w:p w14:paraId="5A002AD8" w14:textId="77777777" w:rsidR="008B18A6" w:rsidRDefault="008B18A6">
            <w:pPr>
              <w:ind w:left="57" w:right="57"/>
            </w:pPr>
            <w:r>
              <w:t>Q51 – Mapas Demonstrativos – Movimentação de Resseguros</w:t>
            </w:r>
          </w:p>
        </w:tc>
        <w:tc>
          <w:tcPr>
            <w:tcW w:w="3811" w:type="dxa"/>
          </w:tcPr>
          <w:p w14:paraId="53788AB7" w14:textId="77777777" w:rsidR="008B18A6" w:rsidRDefault="008B18A6">
            <w:pPr>
              <w:ind w:left="57" w:right="57"/>
            </w:pPr>
            <w:r>
              <w:t>Cessões</w:t>
            </w:r>
          </w:p>
        </w:tc>
      </w:tr>
      <w:tr w:rsidR="00E142C5" w14:paraId="43DE3014" w14:textId="77777777">
        <w:trPr>
          <w:trHeight w:val="141"/>
        </w:trPr>
        <w:tc>
          <w:tcPr>
            <w:tcW w:w="5364" w:type="dxa"/>
          </w:tcPr>
          <w:p w14:paraId="73E67DF4" w14:textId="77777777" w:rsidR="00E142C5" w:rsidRDefault="00E142C5">
            <w:pPr>
              <w:ind w:left="57" w:right="57"/>
            </w:pPr>
            <w:r>
              <w:t>Q51R – Mapas por Grupos – Movimentação de Resseguro</w:t>
            </w:r>
            <w:r w:rsidR="00EC0DAC">
              <w:t xml:space="preserve"> - Repasse</w:t>
            </w:r>
          </w:p>
        </w:tc>
        <w:tc>
          <w:tcPr>
            <w:tcW w:w="3811" w:type="dxa"/>
          </w:tcPr>
          <w:p w14:paraId="6C7AF38C" w14:textId="77777777" w:rsidR="00E142C5" w:rsidRDefault="00E142C5">
            <w:pPr>
              <w:ind w:left="57" w:right="57"/>
            </w:pPr>
            <w:r>
              <w:t>CessoesR</w:t>
            </w:r>
            <w:r w:rsidR="00EC0DAC">
              <w:t>, ValoresMovResRepasse</w:t>
            </w:r>
          </w:p>
        </w:tc>
      </w:tr>
      <w:tr w:rsidR="008B18A6" w14:paraId="570C3F23" w14:textId="77777777">
        <w:trPr>
          <w:trHeight w:val="141"/>
        </w:trPr>
        <w:tc>
          <w:tcPr>
            <w:tcW w:w="5364" w:type="dxa"/>
          </w:tcPr>
          <w:p w14:paraId="3DE75099" w14:textId="77777777" w:rsidR="008B18A6" w:rsidRDefault="008B18A6">
            <w:pPr>
              <w:ind w:left="57" w:right="57"/>
            </w:pPr>
            <w:r>
              <w:t>Q51A – Mapas Demonstrativos – Movimentação de Resseguros Aceites</w:t>
            </w:r>
          </w:p>
        </w:tc>
        <w:tc>
          <w:tcPr>
            <w:tcW w:w="3811" w:type="dxa"/>
          </w:tcPr>
          <w:p w14:paraId="6E0BD58C" w14:textId="77777777" w:rsidR="008B18A6" w:rsidRDefault="008B18A6">
            <w:pPr>
              <w:ind w:left="57" w:right="57"/>
            </w:pPr>
            <w:r>
              <w:t>Aceites</w:t>
            </w:r>
          </w:p>
        </w:tc>
      </w:tr>
      <w:tr w:rsidR="00E142C5" w14:paraId="47BD0389" w14:textId="77777777">
        <w:trPr>
          <w:trHeight w:val="141"/>
        </w:trPr>
        <w:tc>
          <w:tcPr>
            <w:tcW w:w="5364" w:type="dxa"/>
          </w:tcPr>
          <w:p w14:paraId="0BDF157C" w14:textId="77777777" w:rsidR="00E142C5" w:rsidRDefault="00E142C5">
            <w:pPr>
              <w:ind w:left="57" w:right="57"/>
            </w:pPr>
            <w:r>
              <w:t>Q51AR – Mapas por Grupos – Movimentação de Resseguro Aceites</w:t>
            </w:r>
          </w:p>
        </w:tc>
        <w:tc>
          <w:tcPr>
            <w:tcW w:w="3811" w:type="dxa"/>
          </w:tcPr>
          <w:p w14:paraId="0847DB84" w14:textId="77777777" w:rsidR="00E142C5" w:rsidRDefault="00E142C5">
            <w:pPr>
              <w:ind w:left="57" w:right="57"/>
            </w:pPr>
            <w:r>
              <w:t>AceitesR</w:t>
            </w:r>
            <w:r w:rsidR="00EC0DAC">
              <w:t>, ValoresMovResAceite</w:t>
            </w:r>
          </w:p>
        </w:tc>
      </w:tr>
      <w:tr w:rsidR="008B18A6" w14:paraId="7E418D17" w14:textId="77777777">
        <w:trPr>
          <w:trHeight w:val="141"/>
        </w:trPr>
        <w:tc>
          <w:tcPr>
            <w:tcW w:w="5364" w:type="dxa"/>
          </w:tcPr>
          <w:p w14:paraId="393D7B88" w14:textId="77777777" w:rsidR="008B18A6" w:rsidRDefault="008B18A6">
            <w:pPr>
              <w:ind w:left="57" w:right="57"/>
            </w:pPr>
            <w:r>
              <w:t>Q52 – Mapas Demonstrativos – Limite de Retenção</w:t>
            </w:r>
          </w:p>
        </w:tc>
        <w:tc>
          <w:tcPr>
            <w:tcW w:w="3811" w:type="dxa"/>
          </w:tcPr>
          <w:p w14:paraId="06B8E54E" w14:textId="77777777" w:rsidR="008B18A6" w:rsidRDefault="008B18A6">
            <w:pPr>
              <w:ind w:left="57" w:right="57"/>
            </w:pPr>
            <w:r>
              <w:t>ValoresMovRamos</w:t>
            </w:r>
          </w:p>
        </w:tc>
      </w:tr>
      <w:tr w:rsidR="00843770" w14:paraId="1D763EA7" w14:textId="77777777">
        <w:trPr>
          <w:trHeight w:val="141"/>
        </w:trPr>
        <w:tc>
          <w:tcPr>
            <w:tcW w:w="5364" w:type="dxa"/>
          </w:tcPr>
          <w:p w14:paraId="33CEAE8E" w14:textId="77777777" w:rsidR="00843770" w:rsidRDefault="00843770">
            <w:pPr>
              <w:ind w:left="57" w:right="57"/>
            </w:pPr>
            <w:r>
              <w:t>Q52R- Mapas Demonstrativos por Grupos – Limite de Retenção</w:t>
            </w:r>
          </w:p>
        </w:tc>
        <w:tc>
          <w:tcPr>
            <w:tcW w:w="3811" w:type="dxa"/>
          </w:tcPr>
          <w:p w14:paraId="1B0B5987" w14:textId="77777777" w:rsidR="00843770" w:rsidRDefault="00843770">
            <w:pPr>
              <w:ind w:left="57" w:right="57"/>
            </w:pPr>
            <w:r>
              <w:t>ValoresResMovGrupos</w:t>
            </w:r>
          </w:p>
        </w:tc>
      </w:tr>
      <w:tr w:rsidR="008B18A6" w14:paraId="5A7B1804" w14:textId="77777777">
        <w:trPr>
          <w:trHeight w:val="141"/>
        </w:trPr>
        <w:tc>
          <w:tcPr>
            <w:tcW w:w="5364" w:type="dxa"/>
          </w:tcPr>
          <w:p w14:paraId="5C4E3F65" w14:textId="77777777" w:rsidR="008B18A6" w:rsidRDefault="008B18A6">
            <w:pPr>
              <w:ind w:left="57" w:right="57"/>
            </w:pPr>
            <w:r>
              <w:t>Q53 – Mapas Demonstrativos – Débitos com seguros e resseguros</w:t>
            </w:r>
          </w:p>
        </w:tc>
        <w:tc>
          <w:tcPr>
            <w:tcW w:w="3811" w:type="dxa"/>
          </w:tcPr>
          <w:p w14:paraId="40E2DE68" w14:textId="77777777" w:rsidR="008B18A6" w:rsidRDefault="008B18A6">
            <w:pPr>
              <w:ind w:left="57" w:right="57"/>
            </w:pPr>
            <w:r>
              <w:t>ValoresMovRamos</w:t>
            </w:r>
          </w:p>
        </w:tc>
      </w:tr>
      <w:tr w:rsidR="008B18A6" w14:paraId="730FE631" w14:textId="77777777">
        <w:trPr>
          <w:trHeight w:val="141"/>
        </w:trPr>
        <w:tc>
          <w:tcPr>
            <w:tcW w:w="5364" w:type="dxa"/>
          </w:tcPr>
          <w:p w14:paraId="3F55424C" w14:textId="77777777" w:rsidR="008B18A6" w:rsidRDefault="008B18A6">
            <w:pPr>
              <w:ind w:left="57" w:right="57"/>
            </w:pPr>
            <w:r>
              <w:t xml:space="preserve">Q54 – Mapas Demonstrativos – Provisão de </w:t>
            </w:r>
            <w:r>
              <w:lastRenderedPageBreak/>
              <w:t>Benefícios Concedidos</w:t>
            </w:r>
          </w:p>
        </w:tc>
        <w:tc>
          <w:tcPr>
            <w:tcW w:w="3811" w:type="dxa"/>
          </w:tcPr>
          <w:p w14:paraId="44DD2637" w14:textId="77777777" w:rsidR="008B18A6" w:rsidRDefault="008B18A6">
            <w:pPr>
              <w:ind w:left="57" w:right="57"/>
            </w:pPr>
            <w:r>
              <w:lastRenderedPageBreak/>
              <w:t>ValoresMovRamos</w:t>
            </w:r>
          </w:p>
        </w:tc>
      </w:tr>
      <w:tr w:rsidR="008B18A6" w14:paraId="559F3996" w14:textId="77777777">
        <w:trPr>
          <w:trHeight w:val="141"/>
        </w:trPr>
        <w:tc>
          <w:tcPr>
            <w:tcW w:w="5364" w:type="dxa"/>
          </w:tcPr>
          <w:p w14:paraId="43FEDA50" w14:textId="77777777" w:rsidR="008B18A6" w:rsidRDefault="008B18A6">
            <w:pPr>
              <w:ind w:left="57" w:right="57"/>
            </w:pPr>
            <w:r>
              <w:t>Q55 – Movimento por Capitalização – Provisão dos Títulos de Capitalização</w:t>
            </w:r>
          </w:p>
        </w:tc>
        <w:tc>
          <w:tcPr>
            <w:tcW w:w="3811" w:type="dxa"/>
          </w:tcPr>
          <w:p w14:paraId="230A1A49" w14:textId="77777777" w:rsidR="008B18A6" w:rsidRDefault="008B18A6">
            <w:pPr>
              <w:ind w:left="57" w:right="57"/>
            </w:pPr>
            <w:r>
              <w:t>ValoresProvTit</w:t>
            </w:r>
          </w:p>
        </w:tc>
      </w:tr>
      <w:tr w:rsidR="008B18A6" w14:paraId="7CDE7927" w14:textId="77777777">
        <w:trPr>
          <w:trHeight w:val="141"/>
        </w:trPr>
        <w:tc>
          <w:tcPr>
            <w:tcW w:w="5364" w:type="dxa"/>
          </w:tcPr>
          <w:p w14:paraId="58710BE1" w14:textId="77777777" w:rsidR="008B18A6" w:rsidRDefault="008B18A6">
            <w:pPr>
              <w:ind w:left="57" w:right="57"/>
            </w:pPr>
            <w:r>
              <w:t>Q56 – Movimento por Capitalização – Movimento dos Títulos de Capitalização</w:t>
            </w:r>
          </w:p>
        </w:tc>
        <w:tc>
          <w:tcPr>
            <w:tcW w:w="3811" w:type="dxa"/>
          </w:tcPr>
          <w:p w14:paraId="03E18F28" w14:textId="77777777" w:rsidR="008B18A6" w:rsidRDefault="008B18A6">
            <w:pPr>
              <w:ind w:left="57" w:right="57"/>
            </w:pPr>
            <w:r>
              <w:t>MovimentoTitulos</w:t>
            </w:r>
          </w:p>
          <w:p w14:paraId="7F3DB1E4" w14:textId="77777777" w:rsidR="008B18A6" w:rsidRDefault="008B18A6">
            <w:pPr>
              <w:ind w:left="57" w:right="57"/>
            </w:pPr>
            <w:r>
              <w:t>Período</w:t>
            </w:r>
          </w:p>
        </w:tc>
      </w:tr>
      <w:tr w:rsidR="008B18A6" w14:paraId="70EC3A86" w14:textId="77777777">
        <w:trPr>
          <w:trHeight w:val="141"/>
        </w:trPr>
        <w:tc>
          <w:tcPr>
            <w:tcW w:w="5364" w:type="dxa"/>
          </w:tcPr>
          <w:p w14:paraId="7DDABAC9" w14:textId="77777777" w:rsidR="008B18A6" w:rsidRDefault="008B18A6">
            <w:pPr>
              <w:ind w:left="57" w:right="57"/>
            </w:pPr>
            <w:r>
              <w:t>Q57 – Movimento por Vida Individual</w:t>
            </w:r>
            <w:r w:rsidR="007559DD">
              <w:t>/Dotal</w:t>
            </w:r>
            <w:r>
              <w:t xml:space="preserve"> – Prêmios Retidos</w:t>
            </w:r>
          </w:p>
        </w:tc>
        <w:tc>
          <w:tcPr>
            <w:tcW w:w="3811" w:type="dxa"/>
          </w:tcPr>
          <w:p w14:paraId="4B3CA755" w14:textId="77777777" w:rsidR="008B18A6" w:rsidRDefault="008B18A6">
            <w:pPr>
              <w:ind w:left="57" w:right="57"/>
            </w:pPr>
            <w:r>
              <w:t>Contribuições</w:t>
            </w:r>
          </w:p>
        </w:tc>
      </w:tr>
      <w:tr w:rsidR="008B18A6" w14:paraId="2C31F079" w14:textId="77777777">
        <w:trPr>
          <w:trHeight w:val="141"/>
        </w:trPr>
        <w:tc>
          <w:tcPr>
            <w:tcW w:w="5364" w:type="dxa"/>
          </w:tcPr>
          <w:p w14:paraId="318E0DEF" w14:textId="77777777" w:rsidR="008B18A6" w:rsidRDefault="008B18A6">
            <w:pPr>
              <w:ind w:left="57" w:right="57"/>
            </w:pPr>
            <w:r>
              <w:t>Q58 – Movimento por Vida Individual</w:t>
            </w:r>
            <w:r w:rsidR="007559DD">
              <w:t>/Dotal</w:t>
            </w:r>
            <w:r>
              <w:t xml:space="preserve"> – Benefícios Pagos</w:t>
            </w:r>
          </w:p>
        </w:tc>
        <w:tc>
          <w:tcPr>
            <w:tcW w:w="3811" w:type="dxa"/>
          </w:tcPr>
          <w:p w14:paraId="31B948FD" w14:textId="77777777" w:rsidR="008B18A6" w:rsidRDefault="008B18A6">
            <w:pPr>
              <w:ind w:left="57" w:right="57"/>
            </w:pPr>
            <w:r>
              <w:t>Benefícios</w:t>
            </w:r>
          </w:p>
        </w:tc>
      </w:tr>
      <w:tr w:rsidR="008B18A6" w14:paraId="525C9320" w14:textId="77777777">
        <w:trPr>
          <w:trHeight w:val="141"/>
        </w:trPr>
        <w:tc>
          <w:tcPr>
            <w:tcW w:w="5364" w:type="dxa"/>
          </w:tcPr>
          <w:p w14:paraId="12E30E47" w14:textId="77777777" w:rsidR="008B18A6" w:rsidRDefault="008B18A6">
            <w:pPr>
              <w:ind w:left="57" w:right="57"/>
            </w:pPr>
            <w:r>
              <w:t>Q59 – Movimento por Vida Individual</w:t>
            </w:r>
            <w:r w:rsidR="007559DD">
              <w:t>/Dotal</w:t>
            </w:r>
            <w:r>
              <w:t xml:space="preserve"> – Resgates Pagos</w:t>
            </w:r>
          </w:p>
        </w:tc>
        <w:tc>
          <w:tcPr>
            <w:tcW w:w="3811" w:type="dxa"/>
          </w:tcPr>
          <w:p w14:paraId="2BA775BD" w14:textId="77777777" w:rsidR="008B18A6" w:rsidRDefault="008B18A6">
            <w:pPr>
              <w:ind w:left="57" w:right="57"/>
            </w:pPr>
            <w:r>
              <w:t>Resgates</w:t>
            </w:r>
          </w:p>
        </w:tc>
      </w:tr>
      <w:tr w:rsidR="008B18A6" w14:paraId="511A57BA" w14:textId="77777777">
        <w:trPr>
          <w:trHeight w:val="141"/>
        </w:trPr>
        <w:tc>
          <w:tcPr>
            <w:tcW w:w="5364" w:type="dxa"/>
          </w:tcPr>
          <w:p w14:paraId="448506B2" w14:textId="77777777" w:rsidR="008B18A6" w:rsidRDefault="008B18A6">
            <w:pPr>
              <w:ind w:left="57" w:right="57"/>
            </w:pPr>
            <w:r>
              <w:t>Q60 – Movimento por Vida Individual</w:t>
            </w:r>
            <w:r w:rsidR="007559DD">
              <w:t>/Dotal</w:t>
            </w:r>
            <w:r>
              <w:t xml:space="preserve"> – Provisões Matemáticas</w:t>
            </w:r>
          </w:p>
        </w:tc>
        <w:tc>
          <w:tcPr>
            <w:tcW w:w="3811" w:type="dxa"/>
          </w:tcPr>
          <w:p w14:paraId="3E5EACDC" w14:textId="77777777" w:rsidR="008B18A6" w:rsidRDefault="008B18A6">
            <w:pPr>
              <w:ind w:left="57" w:right="57"/>
            </w:pPr>
            <w:r>
              <w:t>ValoresProvMat</w:t>
            </w:r>
          </w:p>
        </w:tc>
      </w:tr>
      <w:tr w:rsidR="008B18A6" w14:paraId="6ACFC386" w14:textId="77777777">
        <w:trPr>
          <w:trHeight w:val="141"/>
        </w:trPr>
        <w:tc>
          <w:tcPr>
            <w:tcW w:w="5364" w:type="dxa"/>
          </w:tcPr>
          <w:p w14:paraId="7AA4524F" w14:textId="77777777" w:rsidR="008B18A6" w:rsidRDefault="008B18A6">
            <w:pPr>
              <w:ind w:left="57" w:right="57"/>
            </w:pPr>
            <w:r>
              <w:t>Q61 – Movimento por PGBL – Contribuições Arrecadadas</w:t>
            </w:r>
          </w:p>
        </w:tc>
        <w:tc>
          <w:tcPr>
            <w:tcW w:w="3811" w:type="dxa"/>
          </w:tcPr>
          <w:p w14:paraId="0CF69571" w14:textId="77777777" w:rsidR="008B18A6" w:rsidRDefault="008B18A6">
            <w:pPr>
              <w:ind w:left="57" w:right="57"/>
            </w:pPr>
            <w:r>
              <w:t>Contribuições</w:t>
            </w:r>
          </w:p>
        </w:tc>
      </w:tr>
      <w:tr w:rsidR="008B18A6" w14:paraId="394844FB" w14:textId="77777777">
        <w:trPr>
          <w:trHeight w:val="141"/>
        </w:trPr>
        <w:tc>
          <w:tcPr>
            <w:tcW w:w="5364" w:type="dxa"/>
          </w:tcPr>
          <w:p w14:paraId="3F8CE3B7" w14:textId="77777777" w:rsidR="008B18A6" w:rsidRDefault="008B18A6">
            <w:pPr>
              <w:ind w:left="57" w:right="57"/>
            </w:pPr>
            <w:r>
              <w:t>Q62 – Movimento por PGBL – Benefícios Pagos</w:t>
            </w:r>
          </w:p>
        </w:tc>
        <w:tc>
          <w:tcPr>
            <w:tcW w:w="3811" w:type="dxa"/>
          </w:tcPr>
          <w:p w14:paraId="1B08BD06" w14:textId="77777777" w:rsidR="008B18A6" w:rsidRDefault="008B18A6">
            <w:pPr>
              <w:ind w:left="57" w:right="57"/>
            </w:pPr>
            <w:r>
              <w:t>Benefícios</w:t>
            </w:r>
          </w:p>
        </w:tc>
      </w:tr>
      <w:tr w:rsidR="008B18A6" w14:paraId="1F5F7F2B" w14:textId="77777777">
        <w:trPr>
          <w:trHeight w:val="141"/>
        </w:trPr>
        <w:tc>
          <w:tcPr>
            <w:tcW w:w="5364" w:type="dxa"/>
          </w:tcPr>
          <w:p w14:paraId="248B14B2" w14:textId="77777777" w:rsidR="008B18A6" w:rsidRDefault="008B18A6">
            <w:pPr>
              <w:ind w:left="57" w:right="57"/>
            </w:pPr>
            <w:r>
              <w:t>Q63 – Movimento por PGBL – Resgates Pagos</w:t>
            </w:r>
          </w:p>
        </w:tc>
        <w:tc>
          <w:tcPr>
            <w:tcW w:w="3811" w:type="dxa"/>
          </w:tcPr>
          <w:p w14:paraId="06A5BD65" w14:textId="77777777" w:rsidR="008B18A6" w:rsidRDefault="008B18A6">
            <w:pPr>
              <w:ind w:left="57" w:right="57"/>
            </w:pPr>
            <w:r>
              <w:t>Resgates</w:t>
            </w:r>
          </w:p>
        </w:tc>
      </w:tr>
      <w:tr w:rsidR="008B18A6" w14:paraId="62D54F70" w14:textId="77777777">
        <w:trPr>
          <w:trHeight w:val="141"/>
        </w:trPr>
        <w:tc>
          <w:tcPr>
            <w:tcW w:w="5364" w:type="dxa"/>
          </w:tcPr>
          <w:p w14:paraId="2D9E664B" w14:textId="77777777" w:rsidR="008B18A6" w:rsidRDefault="008B18A6">
            <w:pPr>
              <w:ind w:left="57" w:right="57"/>
            </w:pPr>
            <w:r>
              <w:t>Q64 – Movimento por PGBL – Provisões Matemáticas</w:t>
            </w:r>
          </w:p>
        </w:tc>
        <w:tc>
          <w:tcPr>
            <w:tcW w:w="3811" w:type="dxa"/>
          </w:tcPr>
          <w:p w14:paraId="30C724A3" w14:textId="77777777" w:rsidR="008B18A6" w:rsidRDefault="008B18A6">
            <w:pPr>
              <w:ind w:left="57" w:right="57"/>
            </w:pPr>
            <w:r>
              <w:t>ValoresProvMat</w:t>
            </w:r>
          </w:p>
        </w:tc>
      </w:tr>
      <w:tr w:rsidR="00AA1C57" w14:paraId="28D06372" w14:textId="77777777">
        <w:trPr>
          <w:trHeight w:val="511"/>
        </w:trPr>
        <w:tc>
          <w:tcPr>
            <w:tcW w:w="5364" w:type="dxa"/>
          </w:tcPr>
          <w:p w14:paraId="2C556DCE" w14:textId="77777777" w:rsidR="00AA1C57" w:rsidRDefault="00AA1C57">
            <w:pPr>
              <w:ind w:left="57" w:right="57"/>
            </w:pPr>
            <w:r w:rsidRPr="00AA1C57">
              <w:t>Q64A - Movimento por PGBL/PAGP/PRGP/PRSA/PRI - Provisões Matemáticas por Fundos</w:t>
            </w:r>
          </w:p>
        </w:tc>
        <w:tc>
          <w:tcPr>
            <w:tcW w:w="3811" w:type="dxa"/>
          </w:tcPr>
          <w:p w14:paraId="646243D0" w14:textId="77777777" w:rsidR="00AA1C57" w:rsidRDefault="00AA1C57">
            <w:pPr>
              <w:ind w:left="57" w:right="57"/>
            </w:pPr>
            <w:r w:rsidRPr="00AA1C57">
              <w:t>ValoresProvMatFundo</w:t>
            </w:r>
          </w:p>
        </w:tc>
      </w:tr>
      <w:tr w:rsidR="008B18A6" w14:paraId="1F0C447A" w14:textId="77777777">
        <w:trPr>
          <w:trHeight w:val="511"/>
        </w:trPr>
        <w:tc>
          <w:tcPr>
            <w:tcW w:w="5364" w:type="dxa"/>
          </w:tcPr>
          <w:p w14:paraId="5D83E0EF" w14:textId="77777777" w:rsidR="008B18A6" w:rsidRDefault="008B18A6">
            <w:pPr>
              <w:ind w:left="57" w:right="57"/>
            </w:pPr>
            <w:r>
              <w:t>Q65 – Provisão de Sinistros a Liquidar com Resseguradora Estrangeira</w:t>
            </w:r>
          </w:p>
        </w:tc>
        <w:tc>
          <w:tcPr>
            <w:tcW w:w="3811" w:type="dxa"/>
          </w:tcPr>
          <w:p w14:paraId="27590678" w14:textId="77777777" w:rsidR="008B18A6" w:rsidRDefault="008B18A6">
            <w:pPr>
              <w:ind w:left="57" w:right="57"/>
            </w:pPr>
            <w:r>
              <w:t>ProvisoesGarantidas</w:t>
            </w:r>
          </w:p>
          <w:p w14:paraId="1D59F4AD" w14:textId="77777777" w:rsidR="008B18A6" w:rsidRDefault="008B18A6">
            <w:pPr>
              <w:ind w:left="57" w:right="57"/>
            </w:pPr>
            <w:r>
              <w:t>OperacaoResseguradoras</w:t>
            </w:r>
          </w:p>
        </w:tc>
      </w:tr>
      <w:tr w:rsidR="008B18A6" w14:paraId="41CD09A1" w14:textId="77777777">
        <w:trPr>
          <w:trHeight w:val="511"/>
        </w:trPr>
        <w:tc>
          <w:tcPr>
            <w:tcW w:w="5364" w:type="dxa"/>
          </w:tcPr>
          <w:p w14:paraId="34ABB591" w14:textId="77777777" w:rsidR="008B18A6" w:rsidRDefault="008B18A6">
            <w:pPr>
              <w:ind w:left="57" w:right="57"/>
            </w:pPr>
            <w:r>
              <w:t>Q66 – Provisão de Sinistros a Liquidar com Resseguradora Local</w:t>
            </w:r>
          </w:p>
        </w:tc>
        <w:tc>
          <w:tcPr>
            <w:tcW w:w="3811" w:type="dxa"/>
          </w:tcPr>
          <w:p w14:paraId="3A614CD3" w14:textId="77777777" w:rsidR="008B18A6" w:rsidRDefault="008B18A6">
            <w:pPr>
              <w:ind w:left="57" w:right="57"/>
            </w:pPr>
            <w:r>
              <w:t>OperacaoResseguradoras</w:t>
            </w:r>
          </w:p>
        </w:tc>
      </w:tr>
      <w:tr w:rsidR="008B18A6" w14:paraId="44D1A4A9" w14:textId="77777777">
        <w:trPr>
          <w:trHeight w:val="236"/>
        </w:trPr>
        <w:tc>
          <w:tcPr>
            <w:tcW w:w="5364" w:type="dxa"/>
          </w:tcPr>
          <w:p w14:paraId="71F72A32" w14:textId="77777777" w:rsidR="008B18A6" w:rsidRDefault="008B18A6">
            <w:pPr>
              <w:ind w:left="57" w:right="57"/>
            </w:pPr>
            <w:r>
              <w:t>Q67 – Rating de Resseguradoras Eventuais</w:t>
            </w:r>
          </w:p>
        </w:tc>
        <w:tc>
          <w:tcPr>
            <w:tcW w:w="3811" w:type="dxa"/>
          </w:tcPr>
          <w:p w14:paraId="321AAFA9" w14:textId="77777777" w:rsidR="008B18A6" w:rsidRDefault="008B18A6">
            <w:pPr>
              <w:ind w:left="57" w:right="57"/>
            </w:pPr>
            <w:r>
              <w:t>ResseguradorasAgenciasRating</w:t>
            </w:r>
          </w:p>
        </w:tc>
      </w:tr>
      <w:tr w:rsidR="008B18A6" w14:paraId="10359228" w14:textId="77777777">
        <w:trPr>
          <w:trHeight w:val="236"/>
        </w:trPr>
        <w:tc>
          <w:tcPr>
            <w:tcW w:w="5364" w:type="dxa"/>
          </w:tcPr>
          <w:p w14:paraId="39A6BF10" w14:textId="77777777" w:rsidR="008B18A6" w:rsidRDefault="008B18A6">
            <w:pPr>
              <w:ind w:left="57" w:right="57"/>
            </w:pPr>
            <w:r>
              <w:t>Q68 – Mapas por Vigência</w:t>
            </w:r>
          </w:p>
        </w:tc>
        <w:tc>
          <w:tcPr>
            <w:tcW w:w="3811" w:type="dxa"/>
          </w:tcPr>
          <w:p w14:paraId="4CFC9038" w14:textId="77777777" w:rsidR="008B18A6" w:rsidRDefault="008B18A6">
            <w:pPr>
              <w:ind w:left="57" w:right="57"/>
            </w:pPr>
            <w:r>
              <w:t>MapasVigencia</w:t>
            </w:r>
          </w:p>
        </w:tc>
      </w:tr>
      <w:tr w:rsidR="008B18A6" w14:paraId="11D7556B" w14:textId="77777777">
        <w:trPr>
          <w:trHeight w:val="511"/>
        </w:trPr>
        <w:tc>
          <w:tcPr>
            <w:tcW w:w="5364" w:type="dxa"/>
          </w:tcPr>
          <w:p w14:paraId="7234CBE4" w14:textId="77777777" w:rsidR="008B18A6" w:rsidRDefault="008B18A6">
            <w:pPr>
              <w:ind w:left="57" w:right="57"/>
            </w:pPr>
            <w:r>
              <w:t>Q71 – Movimento por VGBL – Contribuições arrecadadas</w:t>
            </w:r>
          </w:p>
        </w:tc>
        <w:tc>
          <w:tcPr>
            <w:tcW w:w="3811" w:type="dxa"/>
          </w:tcPr>
          <w:p w14:paraId="6E7ECEFB" w14:textId="77777777" w:rsidR="008B18A6" w:rsidRDefault="008B18A6">
            <w:pPr>
              <w:ind w:left="57" w:right="57"/>
            </w:pPr>
            <w:r>
              <w:t>Contribuições</w:t>
            </w:r>
          </w:p>
        </w:tc>
      </w:tr>
      <w:tr w:rsidR="008B18A6" w14:paraId="0729ED52" w14:textId="77777777">
        <w:trPr>
          <w:trHeight w:val="236"/>
        </w:trPr>
        <w:tc>
          <w:tcPr>
            <w:tcW w:w="5364" w:type="dxa"/>
          </w:tcPr>
          <w:p w14:paraId="0CF4A272" w14:textId="77777777" w:rsidR="008B18A6" w:rsidRDefault="008B18A6">
            <w:pPr>
              <w:ind w:left="57" w:right="57"/>
            </w:pPr>
            <w:r>
              <w:t>Q72 – Movimento por VGBL – Benefícios Pagos</w:t>
            </w:r>
          </w:p>
        </w:tc>
        <w:tc>
          <w:tcPr>
            <w:tcW w:w="3811" w:type="dxa"/>
          </w:tcPr>
          <w:p w14:paraId="2008A836" w14:textId="77777777" w:rsidR="008B18A6" w:rsidRDefault="008B18A6">
            <w:pPr>
              <w:ind w:left="57" w:right="57"/>
            </w:pPr>
            <w:r>
              <w:t>Benefícios</w:t>
            </w:r>
          </w:p>
        </w:tc>
      </w:tr>
      <w:tr w:rsidR="008B18A6" w14:paraId="4606C21D" w14:textId="77777777">
        <w:trPr>
          <w:trHeight w:val="236"/>
        </w:trPr>
        <w:tc>
          <w:tcPr>
            <w:tcW w:w="5364" w:type="dxa"/>
          </w:tcPr>
          <w:p w14:paraId="6E822420" w14:textId="77777777" w:rsidR="008B18A6" w:rsidRDefault="008B18A6">
            <w:pPr>
              <w:ind w:left="57" w:right="57"/>
            </w:pPr>
            <w:r>
              <w:t>Q73 – Movimento por VGBL – Resgates Pagos</w:t>
            </w:r>
          </w:p>
        </w:tc>
        <w:tc>
          <w:tcPr>
            <w:tcW w:w="3811" w:type="dxa"/>
          </w:tcPr>
          <w:p w14:paraId="11B0C874" w14:textId="77777777" w:rsidR="008B18A6" w:rsidRDefault="008B18A6">
            <w:pPr>
              <w:ind w:left="57" w:right="57"/>
            </w:pPr>
            <w:r>
              <w:t>Regates</w:t>
            </w:r>
          </w:p>
        </w:tc>
      </w:tr>
      <w:tr w:rsidR="008B18A6" w14:paraId="6F8F2BD9" w14:textId="77777777">
        <w:trPr>
          <w:trHeight w:val="511"/>
        </w:trPr>
        <w:tc>
          <w:tcPr>
            <w:tcW w:w="5364" w:type="dxa"/>
          </w:tcPr>
          <w:p w14:paraId="0C51A050" w14:textId="77777777" w:rsidR="008B18A6" w:rsidRDefault="008B18A6">
            <w:pPr>
              <w:ind w:left="57" w:right="57"/>
            </w:pPr>
            <w:r>
              <w:t>Q74 – Movimento por VGBL – Provisões Matemáticas</w:t>
            </w:r>
          </w:p>
        </w:tc>
        <w:tc>
          <w:tcPr>
            <w:tcW w:w="3811" w:type="dxa"/>
          </w:tcPr>
          <w:p w14:paraId="327FE55F" w14:textId="77777777" w:rsidR="008B18A6" w:rsidRDefault="008B18A6">
            <w:pPr>
              <w:ind w:left="57" w:right="57"/>
            </w:pPr>
            <w:r>
              <w:t>ValoresProvMat</w:t>
            </w:r>
          </w:p>
        </w:tc>
      </w:tr>
      <w:tr w:rsidR="00AA1C57" w14:paraId="4081D5D0" w14:textId="77777777" w:rsidTr="00C91F4B">
        <w:trPr>
          <w:trHeight w:val="556"/>
        </w:trPr>
        <w:tc>
          <w:tcPr>
            <w:tcW w:w="5364" w:type="dxa"/>
          </w:tcPr>
          <w:p w14:paraId="629228D4" w14:textId="77777777" w:rsidR="00AA1C57" w:rsidRDefault="00AA1C57">
            <w:pPr>
              <w:ind w:left="57" w:right="57"/>
            </w:pPr>
            <w:r w:rsidRPr="00AA1C57">
              <w:t>Q74A - VGBL/VAGP/VRGP/VRSA/PRI - Provisões Matemáticas por Fundos</w:t>
            </w:r>
          </w:p>
        </w:tc>
        <w:tc>
          <w:tcPr>
            <w:tcW w:w="3811" w:type="dxa"/>
          </w:tcPr>
          <w:p w14:paraId="1C3536BE" w14:textId="77777777" w:rsidR="00AA1C57" w:rsidRDefault="00AA1C57">
            <w:pPr>
              <w:ind w:left="57" w:right="57"/>
            </w:pPr>
            <w:r w:rsidRPr="00AA1C57">
              <w:t>ValoresProvMatFundo</w:t>
            </w:r>
          </w:p>
        </w:tc>
      </w:tr>
      <w:tr w:rsidR="008B18A6" w14:paraId="55B9576E" w14:textId="77777777">
        <w:trPr>
          <w:trHeight w:val="7034"/>
        </w:trPr>
        <w:tc>
          <w:tcPr>
            <w:tcW w:w="5364" w:type="dxa"/>
          </w:tcPr>
          <w:p w14:paraId="4FF46EA5" w14:textId="77777777" w:rsidR="008B18A6" w:rsidRDefault="008B18A6">
            <w:pPr>
              <w:ind w:left="57" w:right="57"/>
            </w:pPr>
            <w:r>
              <w:lastRenderedPageBreak/>
              <w:t>Questionário Trimestral</w:t>
            </w:r>
          </w:p>
        </w:tc>
        <w:tc>
          <w:tcPr>
            <w:tcW w:w="3811" w:type="dxa"/>
          </w:tcPr>
          <w:p w14:paraId="6F4580DD" w14:textId="77777777" w:rsidR="008B18A6" w:rsidRDefault="008B18A6">
            <w:pPr>
              <w:ind w:left="57" w:right="57"/>
            </w:pPr>
            <w:r>
              <w:t>DadosTrimestrais</w:t>
            </w:r>
          </w:p>
          <w:p w14:paraId="586D7EB7" w14:textId="77777777" w:rsidR="008B18A6" w:rsidRDefault="008B18A6">
            <w:pPr>
              <w:ind w:left="57" w:right="57"/>
            </w:pPr>
            <w:r>
              <w:t>DadosTrimestraisCap</w:t>
            </w:r>
          </w:p>
          <w:p w14:paraId="7BA329FD" w14:textId="77777777" w:rsidR="008B18A6" w:rsidRDefault="008B18A6">
            <w:pPr>
              <w:ind w:left="57" w:right="57"/>
            </w:pPr>
            <w:r>
              <w:t>TrimAceitacoesCosseguros</w:t>
            </w:r>
          </w:p>
          <w:p w14:paraId="3D8EC440" w14:textId="77777777" w:rsidR="008B18A6" w:rsidRDefault="008B18A6">
            <w:pPr>
              <w:ind w:left="57" w:right="57"/>
            </w:pPr>
            <w:r>
              <w:t>TrimAcoesJudiciais</w:t>
            </w:r>
          </w:p>
          <w:p w14:paraId="290B901C" w14:textId="77777777" w:rsidR="008B18A6" w:rsidRDefault="008B18A6">
            <w:pPr>
              <w:ind w:left="57" w:right="57"/>
            </w:pPr>
            <w:r>
              <w:t>TrimAdiantComissoes</w:t>
            </w:r>
          </w:p>
          <w:p w14:paraId="3BA4593D" w14:textId="77777777" w:rsidR="008B18A6" w:rsidRDefault="008B18A6">
            <w:pPr>
              <w:ind w:left="57" w:right="57"/>
            </w:pPr>
            <w:r>
              <w:t>TrimArbitragensResseguro</w:t>
            </w:r>
          </w:p>
          <w:p w14:paraId="2B00558C" w14:textId="77777777" w:rsidR="008B18A6" w:rsidRDefault="008B18A6">
            <w:pPr>
              <w:ind w:left="57" w:right="57"/>
            </w:pPr>
            <w:r>
              <w:t>TrimArbitragensResseguroRessegu-radoras</w:t>
            </w:r>
          </w:p>
          <w:p w14:paraId="46DEB446" w14:textId="77777777" w:rsidR="008B18A6" w:rsidRDefault="008B18A6">
            <w:pPr>
              <w:ind w:left="57" w:right="57"/>
            </w:pPr>
            <w:r>
              <w:t>TrimComissaoCorretores</w:t>
            </w:r>
          </w:p>
          <w:p w14:paraId="68B6C827" w14:textId="77777777" w:rsidR="008B18A6" w:rsidRDefault="008B18A6">
            <w:pPr>
              <w:ind w:left="57" w:right="57"/>
            </w:pPr>
            <w:r>
              <w:t>TrimContratosResseguros</w:t>
            </w:r>
          </w:p>
          <w:p w14:paraId="4729817E" w14:textId="77777777" w:rsidR="008B18A6" w:rsidRDefault="008B18A6">
            <w:pPr>
              <w:ind w:left="57" w:right="57"/>
            </w:pPr>
            <w:r>
              <w:t>TrimCredTrib</w:t>
            </w:r>
          </w:p>
          <w:p w14:paraId="1E59AC3F" w14:textId="77777777" w:rsidR="008B18A6" w:rsidRDefault="008B18A6">
            <w:pPr>
              <w:ind w:left="57" w:right="57"/>
            </w:pPr>
            <w:r>
              <w:t>TrimEmprestimosConcedidos</w:t>
            </w:r>
          </w:p>
          <w:p w14:paraId="7131AED2" w14:textId="77777777" w:rsidR="008B18A6" w:rsidRDefault="008B18A6">
            <w:pPr>
              <w:ind w:left="57" w:right="57"/>
            </w:pPr>
            <w:r>
              <w:t>TrimEmprestimosProvisoes</w:t>
            </w:r>
          </w:p>
          <w:p w14:paraId="1A0CA880" w14:textId="77777777" w:rsidR="008B18A6" w:rsidRDefault="008B18A6">
            <w:pPr>
              <w:ind w:left="57" w:right="57"/>
            </w:pPr>
            <w:r>
              <w:t>TrimGuiasAtrasadas</w:t>
            </w:r>
          </w:p>
          <w:p w14:paraId="72A8F3DD" w14:textId="77777777" w:rsidR="008B18A6" w:rsidRDefault="008B18A6">
            <w:pPr>
              <w:ind w:left="57" w:right="57"/>
            </w:pPr>
            <w:r>
              <w:t>TrimInvestimentos</w:t>
            </w:r>
          </w:p>
          <w:p w14:paraId="56A05C6C" w14:textId="77777777" w:rsidR="008B18A6" w:rsidRDefault="008B18A6">
            <w:pPr>
              <w:ind w:left="57" w:right="57"/>
            </w:pPr>
            <w:r>
              <w:t>TrimNegociacaoImoveis</w:t>
            </w:r>
          </w:p>
          <w:p w14:paraId="61066DE1" w14:textId="77777777" w:rsidR="008B18A6" w:rsidRDefault="008B18A6">
            <w:pPr>
              <w:ind w:left="57" w:right="57"/>
            </w:pPr>
            <w:r>
              <w:t>TrimOutrosVencidas</w:t>
            </w:r>
          </w:p>
          <w:p w14:paraId="4EB237FD" w14:textId="77777777" w:rsidR="008B18A6" w:rsidRDefault="008B18A6">
            <w:pPr>
              <w:ind w:left="57" w:right="57"/>
            </w:pPr>
            <w:r>
              <w:t>TrimOutrosVincendas</w:t>
            </w:r>
          </w:p>
          <w:p w14:paraId="261ACA4A" w14:textId="77777777" w:rsidR="008B18A6" w:rsidRDefault="008B18A6">
            <w:pPr>
              <w:ind w:left="57" w:right="57"/>
            </w:pPr>
            <w:r>
              <w:t>TrimPassivosAtivos</w:t>
            </w:r>
          </w:p>
          <w:p w14:paraId="6CCF4981" w14:textId="77777777" w:rsidR="008B18A6" w:rsidRDefault="008B18A6">
            <w:pPr>
              <w:ind w:left="57" w:right="57"/>
            </w:pPr>
            <w:r>
              <w:t>TrimQuestoes</w:t>
            </w:r>
          </w:p>
          <w:p w14:paraId="6743C4C9" w14:textId="77777777" w:rsidR="008B18A6" w:rsidRDefault="008B18A6">
            <w:pPr>
              <w:ind w:left="57" w:right="57"/>
            </w:pPr>
            <w:r>
              <w:t>TrimQuestoesMercados</w:t>
            </w:r>
          </w:p>
          <w:p w14:paraId="2DE134A7" w14:textId="77777777" w:rsidR="008B18A6" w:rsidRDefault="008B18A6">
            <w:pPr>
              <w:ind w:left="57" w:right="57"/>
            </w:pPr>
            <w:r>
              <w:t>TrimRecDesp</w:t>
            </w:r>
          </w:p>
          <w:p w14:paraId="33ADB825" w14:textId="77777777" w:rsidR="008B18A6" w:rsidRDefault="008B18A6">
            <w:pPr>
              <w:ind w:left="57" w:right="57"/>
            </w:pPr>
            <w:r>
              <w:t>TrimResgatesTitulos</w:t>
            </w:r>
          </w:p>
          <w:p w14:paraId="2A7E363D" w14:textId="77777777" w:rsidR="008B18A6" w:rsidRDefault="008B18A6">
            <w:pPr>
              <w:ind w:left="57" w:right="57"/>
            </w:pPr>
            <w:r>
              <w:t xml:space="preserve">TrimRespostas </w:t>
            </w:r>
          </w:p>
          <w:p w14:paraId="46F390FC" w14:textId="77777777" w:rsidR="008B18A6" w:rsidRDefault="008B18A6">
            <w:pPr>
              <w:ind w:left="57" w:right="57"/>
            </w:pPr>
            <w:r>
              <w:t>TrimSinistrosLiquidar</w:t>
            </w:r>
          </w:p>
          <w:p w14:paraId="090DF0B0" w14:textId="77777777" w:rsidR="008B18A6" w:rsidRDefault="008B18A6">
            <w:pPr>
              <w:ind w:left="57" w:right="57"/>
            </w:pPr>
            <w:r>
              <w:t>TrimSituacaoImoveis</w:t>
            </w:r>
          </w:p>
          <w:p w14:paraId="76D73AF1" w14:textId="77777777" w:rsidR="008B18A6" w:rsidRDefault="008B18A6">
            <w:pPr>
              <w:ind w:left="57" w:right="57"/>
            </w:pPr>
            <w:r>
              <w:t>ColunasTabelas</w:t>
            </w:r>
          </w:p>
          <w:p w14:paraId="39FD39CB" w14:textId="77777777" w:rsidR="008B18A6" w:rsidRDefault="008B18A6">
            <w:pPr>
              <w:ind w:left="57" w:right="57"/>
            </w:pPr>
            <w:r>
              <w:t>Respostas,</w:t>
            </w:r>
          </w:p>
          <w:p w14:paraId="429EFF88" w14:textId="77777777" w:rsidR="008B18A6" w:rsidRDefault="008B18A6">
            <w:pPr>
              <w:ind w:left="57" w:right="57"/>
            </w:pPr>
            <w:r>
              <w:t>RespostasSimNao</w:t>
            </w:r>
          </w:p>
          <w:p w14:paraId="68BDD5A0" w14:textId="77777777" w:rsidR="008B18A6" w:rsidRDefault="008B18A6">
            <w:pPr>
              <w:ind w:left="57" w:right="57"/>
            </w:pPr>
          </w:p>
        </w:tc>
      </w:tr>
      <w:tr w:rsidR="008B18A6" w14:paraId="5CE159B2" w14:textId="77777777">
        <w:trPr>
          <w:trHeight w:val="236"/>
        </w:trPr>
        <w:tc>
          <w:tcPr>
            <w:tcW w:w="5364" w:type="dxa"/>
          </w:tcPr>
          <w:p w14:paraId="425BFDEA" w14:textId="77777777" w:rsidR="008B18A6" w:rsidRDefault="008B18A6">
            <w:pPr>
              <w:ind w:left="57" w:right="57"/>
            </w:pPr>
            <w:r>
              <w:t>Quadro 75</w:t>
            </w:r>
            <w:r w:rsidR="00A60FF5">
              <w:t>A</w:t>
            </w:r>
            <w:r>
              <w:t xml:space="preserve"> – Resultados e Outros Valores </w:t>
            </w:r>
            <w:r w:rsidR="00A60FF5">
              <w:t>- FIE</w:t>
            </w:r>
          </w:p>
        </w:tc>
        <w:tc>
          <w:tcPr>
            <w:tcW w:w="3811" w:type="dxa"/>
          </w:tcPr>
          <w:p w14:paraId="5E28C383" w14:textId="77777777" w:rsidR="008B18A6" w:rsidRDefault="008B18A6">
            <w:pPr>
              <w:ind w:left="57" w:right="57"/>
            </w:pPr>
            <w:r>
              <w:t>ValoresResOutros</w:t>
            </w:r>
          </w:p>
        </w:tc>
      </w:tr>
      <w:tr w:rsidR="00A60FF5" w14:paraId="078E2B6C" w14:textId="77777777">
        <w:trPr>
          <w:trHeight w:val="236"/>
        </w:trPr>
        <w:tc>
          <w:tcPr>
            <w:tcW w:w="5364" w:type="dxa"/>
          </w:tcPr>
          <w:p w14:paraId="4C3AEB16" w14:textId="77777777" w:rsidR="00A60FF5" w:rsidRDefault="00A60FF5" w:rsidP="00FC1F37">
            <w:pPr>
              <w:ind w:left="57" w:right="57"/>
            </w:pPr>
            <w:r>
              <w:t>Quadro 75B – Re</w:t>
            </w:r>
            <w:r w:rsidR="00FC1F37">
              <w:t xml:space="preserve">sultados e Outros Valores – </w:t>
            </w:r>
            <w:r>
              <w:t>FIFE</w:t>
            </w:r>
          </w:p>
        </w:tc>
        <w:tc>
          <w:tcPr>
            <w:tcW w:w="3811" w:type="dxa"/>
          </w:tcPr>
          <w:p w14:paraId="0B599AA4" w14:textId="77777777" w:rsidR="00A60FF5" w:rsidRDefault="00A60FF5">
            <w:pPr>
              <w:ind w:left="57" w:right="57"/>
            </w:pPr>
            <w:r>
              <w:t>ValoresResOutrosFIFE</w:t>
            </w:r>
          </w:p>
        </w:tc>
      </w:tr>
      <w:tr w:rsidR="00FC1F37" w14:paraId="6ED0440B" w14:textId="77777777">
        <w:trPr>
          <w:trHeight w:val="236"/>
        </w:trPr>
        <w:tc>
          <w:tcPr>
            <w:tcW w:w="5364" w:type="dxa"/>
          </w:tcPr>
          <w:p w14:paraId="7424774B" w14:textId="77777777" w:rsidR="00FC1F37" w:rsidRDefault="00FC1F37">
            <w:pPr>
              <w:ind w:left="57" w:right="57"/>
            </w:pPr>
            <w:r>
              <w:t>Quadro 75C – Resultados e Outros Valores - FIE</w:t>
            </w:r>
          </w:p>
        </w:tc>
        <w:tc>
          <w:tcPr>
            <w:tcW w:w="3811" w:type="dxa"/>
          </w:tcPr>
          <w:p w14:paraId="360166C4" w14:textId="77777777" w:rsidR="00FC1F37" w:rsidRDefault="00FC1F37">
            <w:pPr>
              <w:ind w:left="57" w:right="57"/>
            </w:pPr>
            <w:r>
              <w:t>ValoresResOutrosFIE</w:t>
            </w:r>
          </w:p>
        </w:tc>
      </w:tr>
      <w:tr w:rsidR="00FC1F37" w14:paraId="45E96E72" w14:textId="77777777" w:rsidTr="002A3320">
        <w:trPr>
          <w:trHeight w:val="236"/>
        </w:trPr>
        <w:tc>
          <w:tcPr>
            <w:tcW w:w="5364" w:type="dxa"/>
          </w:tcPr>
          <w:p w14:paraId="46CF47D7" w14:textId="77777777" w:rsidR="00FC1F37" w:rsidRDefault="00FC1F37" w:rsidP="002A3320">
            <w:pPr>
              <w:ind w:left="57" w:right="57"/>
            </w:pPr>
            <w:r>
              <w:t>Quadro 75D – Resultados e Outros Valores – FIFE</w:t>
            </w:r>
          </w:p>
        </w:tc>
        <w:tc>
          <w:tcPr>
            <w:tcW w:w="3811" w:type="dxa"/>
          </w:tcPr>
          <w:p w14:paraId="1903E809" w14:textId="77777777" w:rsidR="00FC1F37" w:rsidRDefault="00FC1F37" w:rsidP="00FC1F37">
            <w:pPr>
              <w:ind w:left="57" w:right="57"/>
            </w:pPr>
            <w:r>
              <w:t>ValoresResOutrosFIF</w:t>
            </w:r>
          </w:p>
        </w:tc>
      </w:tr>
      <w:tr w:rsidR="007A4A0B" w14:paraId="369D90E1" w14:textId="77777777">
        <w:trPr>
          <w:trHeight w:val="236"/>
        </w:trPr>
        <w:tc>
          <w:tcPr>
            <w:tcW w:w="5364" w:type="dxa"/>
          </w:tcPr>
          <w:p w14:paraId="273EE8B4" w14:textId="77777777" w:rsidR="007A4A0B" w:rsidRDefault="007A4A0B">
            <w:pPr>
              <w:ind w:left="57" w:right="57"/>
            </w:pPr>
            <w:r>
              <w:t>Quadro 75E – Prazos Consolidados dos FIE’s</w:t>
            </w:r>
          </w:p>
        </w:tc>
        <w:tc>
          <w:tcPr>
            <w:tcW w:w="3811" w:type="dxa"/>
          </w:tcPr>
          <w:p w14:paraId="3371FA56" w14:textId="77777777" w:rsidR="007A4A0B" w:rsidRDefault="007A4A0B">
            <w:pPr>
              <w:ind w:left="57" w:right="57"/>
            </w:pPr>
            <w:r w:rsidRPr="007A4A0B">
              <w:t>ValoresPrazosConsolidadosFIES</w:t>
            </w:r>
          </w:p>
        </w:tc>
      </w:tr>
      <w:tr w:rsidR="008B18A6" w14:paraId="387FF3E1" w14:textId="77777777">
        <w:trPr>
          <w:trHeight w:val="236"/>
        </w:trPr>
        <w:tc>
          <w:tcPr>
            <w:tcW w:w="5364" w:type="dxa"/>
          </w:tcPr>
          <w:p w14:paraId="55CBE732" w14:textId="77777777" w:rsidR="008B18A6" w:rsidRDefault="008B18A6">
            <w:pPr>
              <w:ind w:left="57" w:right="57"/>
            </w:pPr>
            <w:r>
              <w:t>Quadro 76 - Derivativos - Futuros e Swaps</w:t>
            </w:r>
          </w:p>
        </w:tc>
        <w:tc>
          <w:tcPr>
            <w:tcW w:w="3811" w:type="dxa"/>
          </w:tcPr>
          <w:p w14:paraId="0A7152BE" w14:textId="77777777" w:rsidR="008B18A6" w:rsidRDefault="008B18A6">
            <w:pPr>
              <w:ind w:left="57" w:right="57"/>
            </w:pPr>
            <w:r>
              <w:t>BensVinculados</w:t>
            </w:r>
          </w:p>
        </w:tc>
      </w:tr>
      <w:tr w:rsidR="008B18A6" w14:paraId="21521501" w14:textId="77777777">
        <w:trPr>
          <w:trHeight w:val="236"/>
        </w:trPr>
        <w:tc>
          <w:tcPr>
            <w:tcW w:w="5364" w:type="dxa"/>
          </w:tcPr>
          <w:p w14:paraId="1FBBC2B3" w14:textId="77777777" w:rsidR="008B18A6" w:rsidRDefault="008B18A6">
            <w:pPr>
              <w:ind w:left="57" w:right="57"/>
            </w:pPr>
            <w:r>
              <w:t>Quadro 77 - Derivativos - Opções</w:t>
            </w:r>
          </w:p>
        </w:tc>
        <w:tc>
          <w:tcPr>
            <w:tcW w:w="3811" w:type="dxa"/>
          </w:tcPr>
          <w:p w14:paraId="01291D34" w14:textId="77777777" w:rsidR="008B18A6" w:rsidRDefault="008B18A6">
            <w:pPr>
              <w:ind w:left="57" w:right="57"/>
            </w:pPr>
            <w:r>
              <w:t>BensVinculados</w:t>
            </w:r>
          </w:p>
        </w:tc>
      </w:tr>
      <w:tr w:rsidR="008B18A6" w14:paraId="66FD1186" w14:textId="77777777">
        <w:trPr>
          <w:trHeight w:val="550"/>
        </w:trPr>
        <w:tc>
          <w:tcPr>
            <w:tcW w:w="5364" w:type="dxa"/>
          </w:tcPr>
          <w:p w14:paraId="64FC9B48" w14:textId="77777777" w:rsidR="008B18A6" w:rsidRDefault="008B18A6">
            <w:pPr>
              <w:ind w:left="57" w:right="57"/>
            </w:pPr>
            <w:r>
              <w:t>Quadro 78 - Composição dos Fundos Exclusivos de Títulos Públicos - Futuros e Swaps</w:t>
            </w:r>
          </w:p>
        </w:tc>
        <w:tc>
          <w:tcPr>
            <w:tcW w:w="3811" w:type="dxa"/>
          </w:tcPr>
          <w:p w14:paraId="49DE0F48" w14:textId="77777777" w:rsidR="008B18A6" w:rsidRDefault="008B18A6">
            <w:pPr>
              <w:ind w:left="57" w:right="57"/>
            </w:pPr>
            <w:r>
              <w:t>BensVinculados</w:t>
            </w:r>
          </w:p>
        </w:tc>
      </w:tr>
      <w:tr w:rsidR="008B18A6" w14:paraId="0A8007C8" w14:textId="77777777">
        <w:trPr>
          <w:trHeight w:val="511"/>
        </w:trPr>
        <w:tc>
          <w:tcPr>
            <w:tcW w:w="5364" w:type="dxa"/>
          </w:tcPr>
          <w:p w14:paraId="15962FC1" w14:textId="77777777" w:rsidR="008B18A6" w:rsidRDefault="008B18A6">
            <w:pPr>
              <w:ind w:left="57" w:right="57"/>
            </w:pPr>
            <w:r>
              <w:t>Quadro 78</w:t>
            </w:r>
            <w:r>
              <w:rPr>
                <w:vertAlign w:val="superscript"/>
              </w:rPr>
              <w:t>A</w:t>
            </w:r>
            <w:r>
              <w:t xml:space="preserve"> – Composição de Fundos de investimento de curto prazo – Futuros e Swaps</w:t>
            </w:r>
          </w:p>
        </w:tc>
        <w:tc>
          <w:tcPr>
            <w:tcW w:w="3811" w:type="dxa"/>
          </w:tcPr>
          <w:p w14:paraId="3DB2AC12" w14:textId="77777777" w:rsidR="008B18A6" w:rsidRDefault="008B18A6">
            <w:pPr>
              <w:ind w:left="57" w:right="57"/>
            </w:pPr>
            <w:r>
              <w:t>BensVinculados</w:t>
            </w:r>
          </w:p>
        </w:tc>
      </w:tr>
      <w:tr w:rsidR="008B18A6" w14:paraId="6AC9ABF2" w14:textId="77777777">
        <w:trPr>
          <w:trHeight w:val="511"/>
        </w:trPr>
        <w:tc>
          <w:tcPr>
            <w:tcW w:w="5364" w:type="dxa"/>
          </w:tcPr>
          <w:p w14:paraId="6CB743F1" w14:textId="77777777" w:rsidR="008B18A6" w:rsidRDefault="008B18A6">
            <w:pPr>
              <w:ind w:left="57" w:right="57"/>
            </w:pPr>
            <w:r>
              <w:t>Quadro 78B – Composição de Fundos de investimento referenciado – futuros e swaps</w:t>
            </w:r>
          </w:p>
        </w:tc>
        <w:tc>
          <w:tcPr>
            <w:tcW w:w="3811" w:type="dxa"/>
          </w:tcPr>
          <w:p w14:paraId="4DB66EE8" w14:textId="77777777" w:rsidR="008B18A6" w:rsidRDefault="008B18A6">
            <w:pPr>
              <w:ind w:left="57" w:right="57"/>
            </w:pPr>
            <w:r>
              <w:t>BensVinculados</w:t>
            </w:r>
          </w:p>
        </w:tc>
      </w:tr>
      <w:tr w:rsidR="008B18A6" w14:paraId="0A2DF8B0" w14:textId="77777777">
        <w:trPr>
          <w:trHeight w:val="511"/>
        </w:trPr>
        <w:tc>
          <w:tcPr>
            <w:tcW w:w="5364" w:type="dxa"/>
          </w:tcPr>
          <w:p w14:paraId="55D651CF" w14:textId="77777777" w:rsidR="008B18A6" w:rsidRDefault="008B18A6">
            <w:pPr>
              <w:ind w:left="57" w:right="57"/>
            </w:pPr>
            <w:r>
              <w:t>Quadro 78C – Composição de Fundos de investimento cambial – Futuros e Swaps</w:t>
            </w:r>
          </w:p>
        </w:tc>
        <w:tc>
          <w:tcPr>
            <w:tcW w:w="3811" w:type="dxa"/>
          </w:tcPr>
          <w:p w14:paraId="1A0D4572" w14:textId="77777777" w:rsidR="008B18A6" w:rsidRDefault="008B18A6">
            <w:pPr>
              <w:ind w:left="57" w:right="57"/>
            </w:pPr>
            <w:r>
              <w:t>BensVinculados</w:t>
            </w:r>
          </w:p>
        </w:tc>
      </w:tr>
      <w:tr w:rsidR="008B18A6" w14:paraId="6DBD6063" w14:textId="77777777">
        <w:trPr>
          <w:trHeight w:val="511"/>
        </w:trPr>
        <w:tc>
          <w:tcPr>
            <w:tcW w:w="5364" w:type="dxa"/>
          </w:tcPr>
          <w:p w14:paraId="20AA3C59" w14:textId="77777777" w:rsidR="008B18A6" w:rsidRDefault="008B18A6">
            <w:pPr>
              <w:ind w:left="57" w:right="57"/>
            </w:pPr>
            <w:r>
              <w:t>Quadro 78D – Composição de Fundos de Investimento de Renda Fixa – Futuros e Swaps</w:t>
            </w:r>
          </w:p>
        </w:tc>
        <w:tc>
          <w:tcPr>
            <w:tcW w:w="3811" w:type="dxa"/>
          </w:tcPr>
          <w:p w14:paraId="3DD9F5F4" w14:textId="77777777" w:rsidR="008B18A6" w:rsidRDefault="008B18A6">
            <w:pPr>
              <w:ind w:left="57" w:right="57"/>
            </w:pPr>
            <w:r>
              <w:t>BensVinculados</w:t>
            </w:r>
          </w:p>
        </w:tc>
      </w:tr>
      <w:tr w:rsidR="008B18A6" w14:paraId="6920CEBB" w14:textId="77777777">
        <w:trPr>
          <w:trHeight w:val="511"/>
        </w:trPr>
        <w:tc>
          <w:tcPr>
            <w:tcW w:w="5364" w:type="dxa"/>
          </w:tcPr>
          <w:p w14:paraId="1527B280" w14:textId="77777777" w:rsidR="008B18A6" w:rsidRDefault="008B18A6">
            <w:pPr>
              <w:ind w:left="57" w:right="57"/>
            </w:pPr>
            <w:r>
              <w:t>Quadro 79 - Composição dos Fundos Exclusivos de Títulos Públicos - Opções</w:t>
            </w:r>
          </w:p>
        </w:tc>
        <w:tc>
          <w:tcPr>
            <w:tcW w:w="3811" w:type="dxa"/>
          </w:tcPr>
          <w:p w14:paraId="2EF787C8" w14:textId="77777777" w:rsidR="008B18A6" w:rsidRDefault="008B18A6">
            <w:pPr>
              <w:ind w:left="57" w:right="57"/>
            </w:pPr>
            <w:r>
              <w:t>BensVinculados</w:t>
            </w:r>
          </w:p>
        </w:tc>
      </w:tr>
      <w:tr w:rsidR="008B18A6" w14:paraId="0AD00F24" w14:textId="77777777">
        <w:trPr>
          <w:trHeight w:val="511"/>
        </w:trPr>
        <w:tc>
          <w:tcPr>
            <w:tcW w:w="5364" w:type="dxa"/>
          </w:tcPr>
          <w:p w14:paraId="2AA7DC4A" w14:textId="77777777" w:rsidR="008B18A6" w:rsidRDefault="008B18A6">
            <w:pPr>
              <w:ind w:left="57" w:right="57"/>
            </w:pPr>
            <w:r>
              <w:lastRenderedPageBreak/>
              <w:t>Quadro 79</w:t>
            </w:r>
            <w:r>
              <w:rPr>
                <w:vertAlign w:val="superscript"/>
              </w:rPr>
              <w:t>A</w:t>
            </w:r>
            <w:r>
              <w:t xml:space="preserve"> – Composição de Fundos de investimento de curto prazo – opções</w:t>
            </w:r>
          </w:p>
        </w:tc>
        <w:tc>
          <w:tcPr>
            <w:tcW w:w="3811" w:type="dxa"/>
          </w:tcPr>
          <w:p w14:paraId="04BABC22" w14:textId="77777777" w:rsidR="008B18A6" w:rsidRDefault="008B18A6">
            <w:pPr>
              <w:ind w:left="57" w:right="57"/>
            </w:pPr>
            <w:r>
              <w:t>BensVinculados</w:t>
            </w:r>
          </w:p>
        </w:tc>
      </w:tr>
      <w:tr w:rsidR="008B18A6" w14:paraId="3402FB4C" w14:textId="77777777">
        <w:trPr>
          <w:trHeight w:val="511"/>
        </w:trPr>
        <w:tc>
          <w:tcPr>
            <w:tcW w:w="5364" w:type="dxa"/>
          </w:tcPr>
          <w:p w14:paraId="6AE180B0" w14:textId="77777777" w:rsidR="008B18A6" w:rsidRDefault="008B18A6">
            <w:pPr>
              <w:ind w:left="57" w:right="57"/>
            </w:pPr>
            <w:r>
              <w:t>Quadro 79b – composição de fundos de investimento referenciado – opções</w:t>
            </w:r>
          </w:p>
        </w:tc>
        <w:tc>
          <w:tcPr>
            <w:tcW w:w="3811" w:type="dxa"/>
          </w:tcPr>
          <w:p w14:paraId="6812CB02" w14:textId="77777777" w:rsidR="008B18A6" w:rsidRDefault="008B18A6">
            <w:pPr>
              <w:ind w:left="57" w:right="57"/>
            </w:pPr>
            <w:r>
              <w:t>Bensvinculados</w:t>
            </w:r>
          </w:p>
        </w:tc>
      </w:tr>
      <w:tr w:rsidR="008B18A6" w14:paraId="5C8ADA4F" w14:textId="77777777">
        <w:trPr>
          <w:trHeight w:val="511"/>
        </w:trPr>
        <w:tc>
          <w:tcPr>
            <w:tcW w:w="5364" w:type="dxa"/>
          </w:tcPr>
          <w:p w14:paraId="716F57D7" w14:textId="77777777" w:rsidR="008B18A6" w:rsidRDefault="008B18A6">
            <w:pPr>
              <w:ind w:left="57" w:right="57"/>
            </w:pPr>
            <w:r>
              <w:t>Quadro 79C – composição de fundos de investimento diferenciado – opções</w:t>
            </w:r>
          </w:p>
        </w:tc>
        <w:tc>
          <w:tcPr>
            <w:tcW w:w="3811" w:type="dxa"/>
          </w:tcPr>
          <w:p w14:paraId="5789CD03" w14:textId="77777777" w:rsidR="008B18A6" w:rsidRDefault="008B18A6">
            <w:pPr>
              <w:ind w:left="57" w:right="57"/>
            </w:pPr>
            <w:r>
              <w:t>Bensvinculados</w:t>
            </w:r>
          </w:p>
        </w:tc>
      </w:tr>
      <w:tr w:rsidR="008B18A6" w14:paraId="5BC44066" w14:textId="77777777">
        <w:trPr>
          <w:trHeight w:val="511"/>
        </w:trPr>
        <w:tc>
          <w:tcPr>
            <w:tcW w:w="5364" w:type="dxa"/>
          </w:tcPr>
          <w:p w14:paraId="55E5E9F5" w14:textId="77777777" w:rsidR="008B18A6" w:rsidRDefault="008B18A6">
            <w:pPr>
              <w:ind w:left="57" w:right="57"/>
            </w:pPr>
            <w:r>
              <w:t>Quadro 79D  - Composição de fundos de investimento de renda fixa – opções</w:t>
            </w:r>
          </w:p>
        </w:tc>
        <w:tc>
          <w:tcPr>
            <w:tcW w:w="3811" w:type="dxa"/>
          </w:tcPr>
          <w:p w14:paraId="704D2D00" w14:textId="77777777" w:rsidR="008B18A6" w:rsidRDefault="008B18A6">
            <w:pPr>
              <w:ind w:left="57" w:right="57"/>
            </w:pPr>
            <w:r>
              <w:t>BensVinculados</w:t>
            </w:r>
          </w:p>
        </w:tc>
      </w:tr>
      <w:tr w:rsidR="008B18A6" w14:paraId="38E3E680" w14:textId="77777777">
        <w:trPr>
          <w:trHeight w:val="511"/>
        </w:trPr>
        <w:tc>
          <w:tcPr>
            <w:tcW w:w="5364" w:type="dxa"/>
          </w:tcPr>
          <w:p w14:paraId="12E77C5F" w14:textId="77777777" w:rsidR="008B18A6" w:rsidRDefault="008B18A6">
            <w:pPr>
              <w:ind w:left="57" w:right="57"/>
            </w:pPr>
            <w:r>
              <w:t>Quadro 80 - Composição dos Fundos Exclusivos de Títulos Públicos - Ativos</w:t>
            </w:r>
          </w:p>
        </w:tc>
        <w:tc>
          <w:tcPr>
            <w:tcW w:w="3811" w:type="dxa"/>
          </w:tcPr>
          <w:p w14:paraId="559B10E4" w14:textId="77777777" w:rsidR="008B18A6" w:rsidRDefault="008B18A6">
            <w:pPr>
              <w:ind w:left="57" w:right="57"/>
            </w:pPr>
            <w:r>
              <w:t>BensVinculados</w:t>
            </w:r>
          </w:p>
        </w:tc>
      </w:tr>
      <w:tr w:rsidR="008B18A6" w14:paraId="4EA98B33" w14:textId="77777777">
        <w:trPr>
          <w:trHeight w:val="511"/>
        </w:trPr>
        <w:tc>
          <w:tcPr>
            <w:tcW w:w="5364" w:type="dxa"/>
          </w:tcPr>
          <w:p w14:paraId="1A0E9704" w14:textId="77777777" w:rsidR="008B18A6" w:rsidRDefault="008B18A6">
            <w:pPr>
              <w:ind w:left="57" w:right="57"/>
            </w:pPr>
            <w:r>
              <w:t>Quadro 80</w:t>
            </w:r>
            <w:r>
              <w:rPr>
                <w:vertAlign w:val="superscript"/>
              </w:rPr>
              <w:t>A</w:t>
            </w:r>
            <w:r>
              <w:t xml:space="preserve"> – Composição de fundos de investimento de curto prazo – ativos </w:t>
            </w:r>
          </w:p>
        </w:tc>
        <w:tc>
          <w:tcPr>
            <w:tcW w:w="3811" w:type="dxa"/>
          </w:tcPr>
          <w:p w14:paraId="3CC4381D" w14:textId="77777777" w:rsidR="008B18A6" w:rsidRDefault="008B18A6">
            <w:pPr>
              <w:ind w:left="57" w:right="57"/>
            </w:pPr>
            <w:r>
              <w:t>Bensvinculados</w:t>
            </w:r>
          </w:p>
        </w:tc>
      </w:tr>
      <w:tr w:rsidR="008B18A6" w14:paraId="04FF61B6" w14:textId="77777777">
        <w:trPr>
          <w:trHeight w:val="511"/>
        </w:trPr>
        <w:tc>
          <w:tcPr>
            <w:tcW w:w="5364" w:type="dxa"/>
          </w:tcPr>
          <w:p w14:paraId="594DF51F" w14:textId="77777777" w:rsidR="008B18A6" w:rsidRDefault="008B18A6">
            <w:pPr>
              <w:ind w:left="57" w:right="57"/>
            </w:pPr>
            <w:r>
              <w:t xml:space="preserve">Quadro 80B – composição de fundos de investimento referenciado – ativos </w:t>
            </w:r>
          </w:p>
        </w:tc>
        <w:tc>
          <w:tcPr>
            <w:tcW w:w="3811" w:type="dxa"/>
          </w:tcPr>
          <w:p w14:paraId="1EC19F0C" w14:textId="77777777" w:rsidR="008B18A6" w:rsidRDefault="008B18A6">
            <w:pPr>
              <w:ind w:left="57" w:right="57"/>
            </w:pPr>
            <w:r>
              <w:t>BensVinculados</w:t>
            </w:r>
          </w:p>
        </w:tc>
      </w:tr>
      <w:tr w:rsidR="008B18A6" w14:paraId="4893CD52" w14:textId="77777777">
        <w:trPr>
          <w:trHeight w:val="511"/>
        </w:trPr>
        <w:tc>
          <w:tcPr>
            <w:tcW w:w="5364" w:type="dxa"/>
          </w:tcPr>
          <w:p w14:paraId="54542821" w14:textId="77777777" w:rsidR="008B18A6" w:rsidRDefault="008B18A6">
            <w:pPr>
              <w:ind w:left="57" w:right="57"/>
            </w:pPr>
            <w:r>
              <w:t>Quadro 80C – composição de fundos de investimento cambial – ativos</w:t>
            </w:r>
          </w:p>
        </w:tc>
        <w:tc>
          <w:tcPr>
            <w:tcW w:w="3811" w:type="dxa"/>
          </w:tcPr>
          <w:p w14:paraId="3B946FDA" w14:textId="77777777" w:rsidR="008B18A6" w:rsidRDefault="008B18A6">
            <w:pPr>
              <w:ind w:left="57" w:right="57"/>
            </w:pPr>
            <w:r>
              <w:t>Bensvinculados</w:t>
            </w:r>
          </w:p>
        </w:tc>
      </w:tr>
      <w:tr w:rsidR="008B18A6" w14:paraId="65A1AEC7" w14:textId="77777777">
        <w:trPr>
          <w:trHeight w:val="511"/>
        </w:trPr>
        <w:tc>
          <w:tcPr>
            <w:tcW w:w="5364" w:type="dxa"/>
          </w:tcPr>
          <w:p w14:paraId="6938956F" w14:textId="77777777" w:rsidR="008B18A6" w:rsidRDefault="008B18A6">
            <w:pPr>
              <w:ind w:left="57" w:right="57"/>
            </w:pPr>
            <w:r>
              <w:t>Quadro 80D – composição de fundos de investimento de renda fixa – ativos</w:t>
            </w:r>
          </w:p>
        </w:tc>
        <w:tc>
          <w:tcPr>
            <w:tcW w:w="3811" w:type="dxa"/>
          </w:tcPr>
          <w:p w14:paraId="3AC9AA93" w14:textId="77777777" w:rsidR="008B18A6" w:rsidRDefault="008B18A6">
            <w:pPr>
              <w:ind w:left="57" w:right="57"/>
            </w:pPr>
            <w:r>
              <w:t>Bensvincualados</w:t>
            </w:r>
          </w:p>
        </w:tc>
      </w:tr>
      <w:tr w:rsidR="008B18A6" w14:paraId="09E01B0A" w14:textId="77777777">
        <w:trPr>
          <w:trHeight w:val="511"/>
        </w:trPr>
        <w:tc>
          <w:tcPr>
            <w:tcW w:w="5364" w:type="dxa"/>
          </w:tcPr>
          <w:p w14:paraId="06BAFF48" w14:textId="77777777" w:rsidR="008B18A6" w:rsidRDefault="008B18A6">
            <w:pPr>
              <w:ind w:left="57" w:right="57"/>
            </w:pPr>
            <w:r>
              <w:t>Quadro 81 - Composição dos Fundos Exclusivos de Títulos Públicos - Resultados e Outros Valores</w:t>
            </w:r>
          </w:p>
        </w:tc>
        <w:tc>
          <w:tcPr>
            <w:tcW w:w="3811" w:type="dxa"/>
          </w:tcPr>
          <w:p w14:paraId="4EE031B7" w14:textId="77777777" w:rsidR="008B18A6" w:rsidRDefault="008B18A6">
            <w:pPr>
              <w:ind w:left="57" w:right="57"/>
            </w:pPr>
            <w:r>
              <w:t>ValoresResOutros</w:t>
            </w:r>
          </w:p>
        </w:tc>
      </w:tr>
      <w:tr w:rsidR="008B18A6" w14:paraId="2EEFF117" w14:textId="77777777">
        <w:trPr>
          <w:trHeight w:val="511"/>
        </w:trPr>
        <w:tc>
          <w:tcPr>
            <w:tcW w:w="5364" w:type="dxa"/>
          </w:tcPr>
          <w:p w14:paraId="757A1523" w14:textId="77777777" w:rsidR="008B18A6" w:rsidRDefault="008B18A6">
            <w:pPr>
              <w:ind w:left="57" w:right="57"/>
            </w:pPr>
            <w:r>
              <w:t>Quadro 81</w:t>
            </w:r>
            <w:r>
              <w:rPr>
                <w:vertAlign w:val="superscript"/>
              </w:rPr>
              <w:t>A</w:t>
            </w:r>
            <w:r>
              <w:t xml:space="preserve"> – Composição de fundos de investimento de curto prazo – Resultados e Outros Valores</w:t>
            </w:r>
          </w:p>
        </w:tc>
        <w:tc>
          <w:tcPr>
            <w:tcW w:w="3811" w:type="dxa"/>
          </w:tcPr>
          <w:p w14:paraId="6789DCFE" w14:textId="77777777" w:rsidR="008B18A6" w:rsidRDefault="008B18A6">
            <w:pPr>
              <w:ind w:left="57" w:right="57"/>
            </w:pPr>
            <w:r>
              <w:t>ValoresResOutros</w:t>
            </w:r>
          </w:p>
        </w:tc>
      </w:tr>
      <w:tr w:rsidR="008B18A6" w14:paraId="195ADB2A" w14:textId="77777777">
        <w:trPr>
          <w:trHeight w:val="511"/>
        </w:trPr>
        <w:tc>
          <w:tcPr>
            <w:tcW w:w="5364" w:type="dxa"/>
          </w:tcPr>
          <w:p w14:paraId="4600B9A6" w14:textId="77777777" w:rsidR="008B18A6" w:rsidRDefault="008B18A6">
            <w:pPr>
              <w:ind w:left="57" w:right="57"/>
            </w:pPr>
            <w:r>
              <w:t>Quadro 81B – Composição de fundos de investimento referenciado – Resultados e Outros Valores</w:t>
            </w:r>
          </w:p>
        </w:tc>
        <w:tc>
          <w:tcPr>
            <w:tcW w:w="3811" w:type="dxa"/>
          </w:tcPr>
          <w:p w14:paraId="24DEFB49" w14:textId="77777777" w:rsidR="008B18A6" w:rsidRDefault="008B18A6">
            <w:pPr>
              <w:ind w:left="57" w:right="57"/>
            </w:pPr>
            <w:r>
              <w:t>ValoresResOutros</w:t>
            </w:r>
          </w:p>
        </w:tc>
      </w:tr>
      <w:tr w:rsidR="008B18A6" w14:paraId="0D75B8B0" w14:textId="77777777">
        <w:trPr>
          <w:trHeight w:val="511"/>
        </w:trPr>
        <w:tc>
          <w:tcPr>
            <w:tcW w:w="5364" w:type="dxa"/>
          </w:tcPr>
          <w:p w14:paraId="4D96A436" w14:textId="77777777" w:rsidR="008B18A6" w:rsidRDefault="008B18A6">
            <w:pPr>
              <w:ind w:left="57" w:right="57"/>
            </w:pPr>
            <w:r>
              <w:t>Quadro 81C – Composição de fundos de investimento Cambial – Resultados e Outros Valores</w:t>
            </w:r>
          </w:p>
        </w:tc>
        <w:tc>
          <w:tcPr>
            <w:tcW w:w="3811" w:type="dxa"/>
          </w:tcPr>
          <w:p w14:paraId="2726902C" w14:textId="77777777" w:rsidR="008B18A6" w:rsidRDefault="008B18A6">
            <w:pPr>
              <w:ind w:left="57" w:right="57"/>
            </w:pPr>
            <w:r>
              <w:t>ValoresResOutros</w:t>
            </w:r>
          </w:p>
        </w:tc>
      </w:tr>
      <w:tr w:rsidR="008B18A6" w14:paraId="2B71A40F" w14:textId="77777777">
        <w:trPr>
          <w:trHeight w:val="511"/>
        </w:trPr>
        <w:tc>
          <w:tcPr>
            <w:tcW w:w="5364" w:type="dxa"/>
          </w:tcPr>
          <w:p w14:paraId="783ADD19" w14:textId="77777777" w:rsidR="008B18A6" w:rsidRDefault="008B18A6">
            <w:pPr>
              <w:ind w:left="57" w:right="57"/>
            </w:pPr>
            <w:r>
              <w:t>Quadro 81D – Composição de fundos de investimento de Renda Fixa – resultados e Outros Valores</w:t>
            </w:r>
          </w:p>
        </w:tc>
        <w:tc>
          <w:tcPr>
            <w:tcW w:w="3811" w:type="dxa"/>
          </w:tcPr>
          <w:p w14:paraId="05410BE3" w14:textId="77777777" w:rsidR="008B18A6" w:rsidRDefault="008B18A6">
            <w:pPr>
              <w:ind w:left="57" w:right="57"/>
            </w:pPr>
            <w:r>
              <w:t>ValoresResOutros</w:t>
            </w:r>
          </w:p>
        </w:tc>
      </w:tr>
      <w:tr w:rsidR="008B18A6" w14:paraId="5BD62335" w14:textId="77777777">
        <w:trPr>
          <w:trHeight w:val="511"/>
        </w:trPr>
        <w:tc>
          <w:tcPr>
            <w:tcW w:w="5364" w:type="dxa"/>
          </w:tcPr>
          <w:p w14:paraId="41AFADD0" w14:textId="77777777" w:rsidR="008B18A6" w:rsidRDefault="008B18A6">
            <w:pPr>
              <w:ind w:left="57" w:right="57"/>
            </w:pPr>
            <w:r>
              <w:t>Quadro 82 – Sinistros e Prêmios Projetados</w:t>
            </w:r>
          </w:p>
        </w:tc>
        <w:tc>
          <w:tcPr>
            <w:tcW w:w="3811" w:type="dxa"/>
          </w:tcPr>
          <w:p w14:paraId="0BABE0A7" w14:textId="77777777" w:rsidR="008B18A6" w:rsidRDefault="008B18A6">
            <w:pPr>
              <w:ind w:left="57" w:right="57"/>
            </w:pPr>
            <w:r>
              <w:t>ValoresSinPremProjetados e SinPremProjetadosDataInicio</w:t>
            </w:r>
          </w:p>
        </w:tc>
      </w:tr>
      <w:tr w:rsidR="008B18A6" w14:paraId="3D598EDC" w14:textId="77777777">
        <w:trPr>
          <w:trHeight w:val="511"/>
        </w:trPr>
        <w:tc>
          <w:tcPr>
            <w:tcW w:w="5364" w:type="dxa"/>
          </w:tcPr>
          <w:p w14:paraId="41119F77" w14:textId="77777777" w:rsidR="008B18A6" w:rsidRDefault="008B18A6">
            <w:pPr>
              <w:ind w:left="57" w:right="57"/>
            </w:pPr>
            <w:r>
              <w:t>Quadro 83 – Movimentação de Contas de Moedas Estrangeiras</w:t>
            </w:r>
          </w:p>
        </w:tc>
        <w:tc>
          <w:tcPr>
            <w:tcW w:w="3811" w:type="dxa"/>
          </w:tcPr>
          <w:p w14:paraId="5C1F71B2" w14:textId="77777777" w:rsidR="008B18A6" w:rsidRDefault="008B18A6">
            <w:pPr>
              <w:ind w:left="57" w:right="57"/>
            </w:pPr>
            <w:r>
              <w:t>MovContMoedaEstrang</w:t>
            </w:r>
          </w:p>
        </w:tc>
      </w:tr>
      <w:tr w:rsidR="00E14A0A" w14:paraId="5701788C" w14:textId="77777777">
        <w:trPr>
          <w:trHeight w:val="511"/>
        </w:trPr>
        <w:tc>
          <w:tcPr>
            <w:tcW w:w="5364" w:type="dxa"/>
          </w:tcPr>
          <w:p w14:paraId="2FCA558E" w14:textId="31D5DD76" w:rsidR="00E14A0A" w:rsidRDefault="00E14A0A" w:rsidP="009E11AF">
            <w:pPr>
              <w:ind w:right="57"/>
            </w:pPr>
            <w:r>
              <w:t xml:space="preserve">Quadro 84 - </w:t>
            </w:r>
            <w:r w:rsidRPr="006A2599">
              <w:t xml:space="preserve">Capital </w:t>
            </w:r>
            <w:r w:rsidR="009E11AF">
              <w:t>de Riscos de Crédito</w:t>
            </w:r>
            <w:r>
              <w:t xml:space="preserve"> - </w:t>
            </w:r>
            <w:r w:rsidRPr="006A2599">
              <w:t>Parcela 1 (</w:t>
            </w:r>
            <w:r w:rsidR="007E1FC3">
              <w:t>CRC</w:t>
            </w:r>
            <w:r w:rsidR="007E1FC3" w:rsidRPr="006A2599">
              <w:t>red1</w:t>
            </w:r>
            <w:r w:rsidRPr="006A2599">
              <w:t xml:space="preserve">) </w:t>
            </w:r>
            <w:r w:rsidR="00395BCF">
              <w:t>–</w:t>
            </w:r>
            <w:r w:rsidRPr="006A2599">
              <w:t xml:space="preserve"> Ressegurador</w:t>
            </w:r>
            <w:r w:rsidR="009E11AF">
              <w:t>es</w:t>
            </w:r>
            <w:r w:rsidR="00395BCF">
              <w:t>/SSPES</w:t>
            </w:r>
          </w:p>
        </w:tc>
        <w:tc>
          <w:tcPr>
            <w:tcW w:w="3811" w:type="dxa"/>
          </w:tcPr>
          <w:p w14:paraId="0040F4F1" w14:textId="77777777" w:rsidR="00E14A0A" w:rsidRDefault="00E14A0A" w:rsidP="00482B59">
            <w:pPr>
              <w:ind w:left="57" w:right="57"/>
            </w:pPr>
            <w:r w:rsidRPr="006A2599">
              <w:t>ValoresCAcred1Ress</w:t>
            </w:r>
          </w:p>
        </w:tc>
      </w:tr>
      <w:tr w:rsidR="00E14A0A" w14:paraId="12919D70" w14:textId="77777777">
        <w:trPr>
          <w:trHeight w:val="511"/>
        </w:trPr>
        <w:tc>
          <w:tcPr>
            <w:tcW w:w="5364" w:type="dxa"/>
          </w:tcPr>
          <w:p w14:paraId="6E7A7923" w14:textId="77777777" w:rsidR="00E14A0A" w:rsidRDefault="00E14A0A" w:rsidP="009E11AF">
            <w:pPr>
              <w:ind w:right="57"/>
            </w:pPr>
            <w:r>
              <w:t xml:space="preserve">Quadro 85 - </w:t>
            </w:r>
            <w:r w:rsidR="009E11AF" w:rsidRPr="006A2599">
              <w:t xml:space="preserve">Capital </w:t>
            </w:r>
            <w:r w:rsidR="009E11AF">
              <w:t xml:space="preserve">de Riscos de Crédito </w:t>
            </w:r>
            <w:r>
              <w:t xml:space="preserve"> – </w:t>
            </w:r>
            <w:r w:rsidRPr="006A2599">
              <w:t>Parcela 1 (</w:t>
            </w:r>
            <w:r w:rsidR="007E1FC3">
              <w:t>CRC</w:t>
            </w:r>
            <w:r w:rsidR="007E1FC3" w:rsidRPr="006A2599">
              <w:t>red1</w:t>
            </w:r>
            <w:r w:rsidRPr="006A2599">
              <w:t xml:space="preserve">) </w:t>
            </w:r>
            <w:r w:rsidR="009E11AF">
              <w:t>–</w:t>
            </w:r>
            <w:r w:rsidRPr="006A2599">
              <w:t xml:space="preserve"> Seguradora</w:t>
            </w:r>
            <w:r w:rsidR="009E11AF">
              <w:t>s e EAPCs</w:t>
            </w:r>
          </w:p>
        </w:tc>
        <w:tc>
          <w:tcPr>
            <w:tcW w:w="3811" w:type="dxa"/>
          </w:tcPr>
          <w:p w14:paraId="6B86199D" w14:textId="77777777" w:rsidR="00E14A0A" w:rsidRDefault="00E14A0A" w:rsidP="00482B59">
            <w:pPr>
              <w:ind w:left="57" w:right="57"/>
            </w:pPr>
            <w:r w:rsidRPr="006A2599">
              <w:t>ValoresCACred1</w:t>
            </w:r>
          </w:p>
        </w:tc>
      </w:tr>
      <w:tr w:rsidR="00E14A0A" w14:paraId="3A675E14" w14:textId="77777777">
        <w:trPr>
          <w:trHeight w:val="511"/>
        </w:trPr>
        <w:tc>
          <w:tcPr>
            <w:tcW w:w="5364" w:type="dxa"/>
          </w:tcPr>
          <w:p w14:paraId="77519FD6" w14:textId="627DA136" w:rsidR="00E14A0A" w:rsidRDefault="00E14A0A" w:rsidP="009E11AF">
            <w:pPr>
              <w:ind w:right="57"/>
            </w:pPr>
            <w:r>
              <w:t xml:space="preserve">Quadro 86 - </w:t>
            </w:r>
            <w:r w:rsidR="009E11AF" w:rsidRPr="006A2599">
              <w:t xml:space="preserve">Capital </w:t>
            </w:r>
            <w:r w:rsidR="009E11AF">
              <w:t xml:space="preserve">de Riscos de Crédito </w:t>
            </w:r>
            <w:r>
              <w:t xml:space="preserve">- </w:t>
            </w:r>
            <w:r w:rsidRPr="006A2599">
              <w:t>Parcela 1 (</w:t>
            </w:r>
            <w:r w:rsidR="007E1FC3">
              <w:t>CRC</w:t>
            </w:r>
            <w:r w:rsidR="007E1FC3" w:rsidRPr="006A2599">
              <w:t>red1</w:t>
            </w:r>
            <w:r w:rsidRPr="006A2599">
              <w:t xml:space="preserve">) </w:t>
            </w:r>
            <w:r w:rsidR="00395BCF">
              <w:t>–</w:t>
            </w:r>
            <w:r w:rsidRPr="006A2599">
              <w:t xml:space="preserve"> Seguradora</w:t>
            </w:r>
            <w:r w:rsidR="009E11AF">
              <w:t>s</w:t>
            </w:r>
          </w:p>
        </w:tc>
        <w:tc>
          <w:tcPr>
            <w:tcW w:w="3811" w:type="dxa"/>
          </w:tcPr>
          <w:p w14:paraId="116DBFE5" w14:textId="77777777" w:rsidR="00E14A0A" w:rsidRDefault="00E14A0A" w:rsidP="00482B59">
            <w:pPr>
              <w:ind w:left="57" w:right="57"/>
            </w:pPr>
            <w:r w:rsidRPr="006A2599">
              <w:t>ValoresCACred1</w:t>
            </w:r>
          </w:p>
        </w:tc>
      </w:tr>
      <w:tr w:rsidR="00E14A0A" w14:paraId="12F8BFFD" w14:textId="77777777">
        <w:trPr>
          <w:trHeight w:val="511"/>
        </w:trPr>
        <w:tc>
          <w:tcPr>
            <w:tcW w:w="5364" w:type="dxa"/>
          </w:tcPr>
          <w:p w14:paraId="2A90ED59" w14:textId="46195576" w:rsidR="00E14A0A" w:rsidRDefault="00E14A0A" w:rsidP="009E11AF">
            <w:pPr>
              <w:ind w:right="57"/>
            </w:pPr>
            <w:r>
              <w:t xml:space="preserve">Quadro 87 - </w:t>
            </w:r>
            <w:r w:rsidR="009E11AF" w:rsidRPr="006A2599">
              <w:t xml:space="preserve">Capital </w:t>
            </w:r>
            <w:r w:rsidR="009E11AF">
              <w:t>de Riscos de Crédito</w:t>
            </w:r>
            <w:r>
              <w:t xml:space="preserve"> - </w:t>
            </w:r>
            <w:r w:rsidRPr="006A2599">
              <w:t>Parcela 1 (</w:t>
            </w:r>
            <w:r w:rsidR="007E1FC3">
              <w:t>CRC</w:t>
            </w:r>
            <w:r w:rsidR="007E1FC3" w:rsidRPr="006A2599">
              <w:t>red1</w:t>
            </w:r>
            <w:r w:rsidRPr="006A2599">
              <w:t xml:space="preserve">) </w:t>
            </w:r>
            <w:r w:rsidR="00395BCF">
              <w:t>–</w:t>
            </w:r>
            <w:r w:rsidRPr="006A2599">
              <w:t xml:space="preserve"> EAPC</w:t>
            </w:r>
            <w:r w:rsidR="009E11AF">
              <w:t>s</w:t>
            </w:r>
          </w:p>
        </w:tc>
        <w:tc>
          <w:tcPr>
            <w:tcW w:w="3811" w:type="dxa"/>
          </w:tcPr>
          <w:p w14:paraId="14EE3F22" w14:textId="77777777" w:rsidR="00E14A0A" w:rsidRDefault="00E14A0A" w:rsidP="00482B59">
            <w:pPr>
              <w:ind w:left="57" w:right="57"/>
            </w:pPr>
            <w:r w:rsidRPr="006A2599">
              <w:t>ValoresCACred1</w:t>
            </w:r>
          </w:p>
        </w:tc>
      </w:tr>
      <w:tr w:rsidR="00E14A0A" w14:paraId="799E0452" w14:textId="77777777">
        <w:trPr>
          <w:trHeight w:val="511"/>
        </w:trPr>
        <w:tc>
          <w:tcPr>
            <w:tcW w:w="5364" w:type="dxa"/>
          </w:tcPr>
          <w:p w14:paraId="6BEA0F12" w14:textId="275607F1" w:rsidR="00E14A0A" w:rsidRDefault="00E14A0A" w:rsidP="009E11AF">
            <w:pPr>
              <w:ind w:right="57"/>
            </w:pPr>
            <w:r>
              <w:t xml:space="preserve">Quadro 88 - </w:t>
            </w:r>
            <w:r w:rsidR="009E11AF" w:rsidRPr="006A2599">
              <w:t xml:space="preserve">Capital </w:t>
            </w:r>
            <w:r w:rsidR="009E11AF">
              <w:t>de Riscos de Crédito</w:t>
            </w:r>
            <w:r>
              <w:t xml:space="preserve"> - </w:t>
            </w:r>
            <w:r w:rsidRPr="006A2599">
              <w:t>Parcela 1 (</w:t>
            </w:r>
            <w:r w:rsidR="007E1FC3">
              <w:t>CRC</w:t>
            </w:r>
            <w:r w:rsidR="007E1FC3" w:rsidRPr="006A2599">
              <w:t>red1</w:t>
            </w:r>
            <w:r w:rsidRPr="006A2599">
              <w:t xml:space="preserve">) </w:t>
            </w:r>
            <w:r w:rsidR="00395BCF">
              <w:t>–</w:t>
            </w:r>
            <w:r w:rsidRPr="006A2599">
              <w:t xml:space="preserve"> Capitalização</w:t>
            </w:r>
          </w:p>
        </w:tc>
        <w:tc>
          <w:tcPr>
            <w:tcW w:w="3811" w:type="dxa"/>
          </w:tcPr>
          <w:p w14:paraId="0D510E4B" w14:textId="77777777" w:rsidR="00E14A0A" w:rsidRPr="006A2599" w:rsidRDefault="00E14A0A" w:rsidP="00482B59">
            <w:pPr>
              <w:ind w:left="57" w:right="57"/>
            </w:pPr>
            <w:r w:rsidRPr="006A2599">
              <w:t>ValoresCACred1</w:t>
            </w:r>
          </w:p>
        </w:tc>
      </w:tr>
      <w:tr w:rsidR="00E14A0A" w14:paraId="787A9E77" w14:textId="77777777">
        <w:trPr>
          <w:trHeight w:val="511"/>
        </w:trPr>
        <w:tc>
          <w:tcPr>
            <w:tcW w:w="5364" w:type="dxa"/>
          </w:tcPr>
          <w:p w14:paraId="3E18BD05" w14:textId="35F5DF4D" w:rsidR="00E14A0A" w:rsidRDefault="00E14A0A" w:rsidP="007E1FC3">
            <w:pPr>
              <w:ind w:right="57"/>
            </w:pPr>
            <w:r>
              <w:t xml:space="preserve">Quadro 89 - </w:t>
            </w:r>
            <w:r w:rsidR="009E11AF" w:rsidRPr="006A2599">
              <w:t xml:space="preserve">Capital </w:t>
            </w:r>
            <w:r w:rsidR="009E11AF">
              <w:t>de Riscos de Crédito</w:t>
            </w:r>
            <w:r>
              <w:t xml:space="preserve"> - </w:t>
            </w:r>
            <w:r w:rsidR="009E11AF">
              <w:t>Parcela 1 (CR</w:t>
            </w:r>
            <w:r w:rsidR="007E1FC3">
              <w:t>C</w:t>
            </w:r>
            <w:r w:rsidRPr="006A2599">
              <w:t xml:space="preserve">red1) </w:t>
            </w:r>
            <w:r w:rsidR="00395BCF">
              <w:t>–</w:t>
            </w:r>
            <w:r w:rsidRPr="006A2599">
              <w:t xml:space="preserve"> Ressegurador</w:t>
            </w:r>
            <w:r w:rsidR="009E11AF">
              <w:t>es</w:t>
            </w:r>
            <w:r w:rsidR="00395BCF">
              <w:t>/SSPEs</w:t>
            </w:r>
          </w:p>
        </w:tc>
        <w:tc>
          <w:tcPr>
            <w:tcW w:w="3811" w:type="dxa"/>
          </w:tcPr>
          <w:p w14:paraId="56182CC6" w14:textId="77777777" w:rsidR="00E14A0A" w:rsidRPr="006A2599" w:rsidRDefault="00100AAC" w:rsidP="00482B59">
            <w:pPr>
              <w:ind w:left="57" w:right="57"/>
            </w:pPr>
            <w:r w:rsidRPr="006A2599">
              <w:t>ValoresCAcred1Ress</w:t>
            </w:r>
          </w:p>
        </w:tc>
      </w:tr>
      <w:tr w:rsidR="00100AAC" w14:paraId="068189FB" w14:textId="77777777">
        <w:trPr>
          <w:trHeight w:val="511"/>
        </w:trPr>
        <w:tc>
          <w:tcPr>
            <w:tcW w:w="5364" w:type="dxa"/>
          </w:tcPr>
          <w:p w14:paraId="131E22B6" w14:textId="77777777" w:rsidR="00100AAC" w:rsidRDefault="00100AAC" w:rsidP="007E1FC3">
            <w:pPr>
              <w:ind w:right="57"/>
            </w:pPr>
            <w:r>
              <w:t xml:space="preserve">Quadro 90 - </w:t>
            </w:r>
            <w:r w:rsidR="009E11AF" w:rsidRPr="006A2599">
              <w:t xml:space="preserve">Capital </w:t>
            </w:r>
            <w:r w:rsidR="009E11AF">
              <w:t>de Riscos de Crédito</w:t>
            </w:r>
            <w:r>
              <w:t xml:space="preserve"> - </w:t>
            </w:r>
            <w:r w:rsidRPr="006A2599">
              <w:t>Parcela 2 (C</w:t>
            </w:r>
            <w:r w:rsidR="009E11AF">
              <w:t>R</w:t>
            </w:r>
            <w:r w:rsidR="007E1FC3">
              <w:t>C</w:t>
            </w:r>
            <w:r w:rsidRPr="006A2599">
              <w:t>red2)</w:t>
            </w:r>
          </w:p>
        </w:tc>
        <w:tc>
          <w:tcPr>
            <w:tcW w:w="3811" w:type="dxa"/>
          </w:tcPr>
          <w:p w14:paraId="06264DC1" w14:textId="77777777" w:rsidR="00100AAC" w:rsidRDefault="00100AAC" w:rsidP="00482B59">
            <w:pPr>
              <w:ind w:left="57" w:right="57"/>
            </w:pPr>
            <w:r w:rsidRPr="006A2599">
              <w:t>ValoresCACred2</w:t>
            </w:r>
          </w:p>
        </w:tc>
      </w:tr>
      <w:tr w:rsidR="00E94C24" w14:paraId="0B3F1703" w14:textId="77777777">
        <w:trPr>
          <w:trHeight w:val="511"/>
        </w:trPr>
        <w:tc>
          <w:tcPr>
            <w:tcW w:w="5364" w:type="dxa"/>
          </w:tcPr>
          <w:p w14:paraId="329723BF" w14:textId="77777777" w:rsidR="00E94C24" w:rsidRDefault="00E94C24" w:rsidP="00E94C24">
            <w:pPr>
              <w:ind w:right="57"/>
            </w:pPr>
            <w:r>
              <w:lastRenderedPageBreak/>
              <w:t xml:space="preserve">Quadro 91 – </w:t>
            </w:r>
            <w:r w:rsidRPr="00E94C24">
              <w:t>Premios Sinistros Retdos - Resseguro Proporcionais</w:t>
            </w:r>
          </w:p>
        </w:tc>
        <w:tc>
          <w:tcPr>
            <w:tcW w:w="3811" w:type="dxa"/>
          </w:tcPr>
          <w:p w14:paraId="6B432DC0" w14:textId="77777777" w:rsidR="00E94C24" w:rsidRPr="006A2599" w:rsidRDefault="00B53B10" w:rsidP="00482B59">
            <w:pPr>
              <w:ind w:left="57" w:right="57"/>
            </w:pPr>
            <w:r>
              <w:t>PremiosSinistrosRetidos</w:t>
            </w:r>
          </w:p>
        </w:tc>
      </w:tr>
      <w:tr w:rsidR="008B18A6" w14:paraId="6260AAC3" w14:textId="77777777">
        <w:trPr>
          <w:trHeight w:val="511"/>
        </w:trPr>
        <w:tc>
          <w:tcPr>
            <w:tcW w:w="5364" w:type="dxa"/>
          </w:tcPr>
          <w:p w14:paraId="0E629619" w14:textId="77777777" w:rsidR="008B18A6" w:rsidRDefault="00736D5E" w:rsidP="00736D5E">
            <w:pPr>
              <w:ind w:right="57"/>
            </w:pPr>
            <w:r>
              <w:t>Quadro 100 – Movimentação de Resseguro</w:t>
            </w:r>
            <w:r w:rsidR="00D542D8">
              <w:t>s</w:t>
            </w:r>
            <w:r>
              <w:t xml:space="preserve"> por Cedente</w:t>
            </w:r>
          </w:p>
        </w:tc>
        <w:tc>
          <w:tcPr>
            <w:tcW w:w="3811" w:type="dxa"/>
          </w:tcPr>
          <w:p w14:paraId="772505E9" w14:textId="77777777" w:rsidR="008B18A6" w:rsidRDefault="009707F8" w:rsidP="00482B59">
            <w:pPr>
              <w:ind w:left="57" w:right="57"/>
            </w:pPr>
            <w:r>
              <w:t xml:space="preserve">Aceites (utilizada para preenchimento até o mês de referencia </w:t>
            </w:r>
            <w:r w:rsidR="00482B59">
              <w:t>12</w:t>
            </w:r>
            <w:r>
              <w:t xml:space="preserve">/2008), </w:t>
            </w:r>
            <w:r w:rsidR="00736D5E">
              <w:t>MovRessegCedente</w:t>
            </w:r>
          </w:p>
        </w:tc>
      </w:tr>
      <w:tr w:rsidR="00E47FC4" w14:paraId="52FC6A7F" w14:textId="77777777">
        <w:trPr>
          <w:trHeight w:val="511"/>
        </w:trPr>
        <w:tc>
          <w:tcPr>
            <w:tcW w:w="5364" w:type="dxa"/>
          </w:tcPr>
          <w:p w14:paraId="3183E311" w14:textId="77777777" w:rsidR="00E47FC4" w:rsidRDefault="00E47FC4" w:rsidP="00736D5E">
            <w:pPr>
              <w:ind w:right="57"/>
            </w:pPr>
            <w:r>
              <w:t>Quadro 100 – Movimentação de Resseguros por Cedente</w:t>
            </w:r>
          </w:p>
        </w:tc>
        <w:tc>
          <w:tcPr>
            <w:tcW w:w="3811" w:type="dxa"/>
          </w:tcPr>
          <w:p w14:paraId="2BAAD00E" w14:textId="77777777" w:rsidR="00E47FC4" w:rsidRDefault="00E47FC4" w:rsidP="00482B59">
            <w:pPr>
              <w:ind w:left="57" w:right="57"/>
            </w:pPr>
            <w:r>
              <w:t xml:space="preserve">Aceites (utilizada para preenchimento </w:t>
            </w:r>
            <w:r w:rsidR="00482B59">
              <w:t>a apartir d</w:t>
            </w:r>
            <w:r>
              <w:t xml:space="preserve">o mês de referencia </w:t>
            </w:r>
            <w:r w:rsidR="00482B59">
              <w:t>01/2009</w:t>
            </w:r>
            <w:r>
              <w:t>), MovRessegCedente</w:t>
            </w:r>
            <w:r w:rsidR="00482B59">
              <w:t>M</w:t>
            </w:r>
          </w:p>
        </w:tc>
      </w:tr>
      <w:tr w:rsidR="008B18A6" w14:paraId="1590AF0A" w14:textId="77777777">
        <w:trPr>
          <w:trHeight w:val="511"/>
        </w:trPr>
        <w:tc>
          <w:tcPr>
            <w:tcW w:w="5364" w:type="dxa"/>
          </w:tcPr>
          <w:p w14:paraId="388E79EE" w14:textId="77777777" w:rsidR="008B18A6" w:rsidRDefault="008B18A6">
            <w:pPr>
              <w:ind w:left="57" w:right="57"/>
            </w:pPr>
            <w:r>
              <w:t xml:space="preserve">Questionário de Riscos </w:t>
            </w:r>
          </w:p>
        </w:tc>
        <w:tc>
          <w:tcPr>
            <w:tcW w:w="3811" w:type="dxa"/>
          </w:tcPr>
          <w:p w14:paraId="4CE87999" w14:textId="77777777" w:rsidR="008B18A6" w:rsidRDefault="008B18A6">
            <w:pPr>
              <w:ind w:left="57" w:right="57"/>
            </w:pPr>
            <w:r>
              <w:t>Respostas,</w:t>
            </w:r>
          </w:p>
          <w:p w14:paraId="0D8DD021" w14:textId="77777777" w:rsidR="008B18A6" w:rsidRDefault="008B18A6">
            <w:pPr>
              <w:ind w:left="57" w:right="57"/>
            </w:pPr>
            <w:r>
              <w:t>RespostasSimNao</w:t>
            </w:r>
            <w:r w:rsidR="00B65D36">
              <w:t>,</w:t>
            </w:r>
          </w:p>
          <w:p w14:paraId="14764AE6" w14:textId="77777777" w:rsidR="008B18A6" w:rsidRDefault="008B18A6">
            <w:pPr>
              <w:ind w:left="57" w:right="57"/>
            </w:pPr>
            <w:r>
              <w:t>Organogramas</w:t>
            </w:r>
            <w:r w:rsidR="00B65D36">
              <w:t>,</w:t>
            </w:r>
          </w:p>
          <w:p w14:paraId="192402EB" w14:textId="77777777" w:rsidR="00B65D36" w:rsidRDefault="00B65D36">
            <w:pPr>
              <w:ind w:left="57" w:right="57"/>
            </w:pPr>
            <w:r>
              <w:t>QuestionarioReferencia</w:t>
            </w:r>
          </w:p>
        </w:tc>
      </w:tr>
      <w:tr w:rsidR="008B18A6" w14:paraId="0E2F976B" w14:textId="77777777">
        <w:trPr>
          <w:trHeight w:val="511"/>
        </w:trPr>
        <w:tc>
          <w:tcPr>
            <w:tcW w:w="5364" w:type="dxa"/>
          </w:tcPr>
          <w:p w14:paraId="6A97D8EA" w14:textId="77777777" w:rsidR="008B18A6" w:rsidRDefault="008B18A6">
            <w:pPr>
              <w:ind w:left="57" w:right="57"/>
            </w:pPr>
            <w:r>
              <w:t>Questionário de Riscos (Previdência)</w:t>
            </w:r>
          </w:p>
        </w:tc>
        <w:tc>
          <w:tcPr>
            <w:tcW w:w="3811" w:type="dxa"/>
          </w:tcPr>
          <w:p w14:paraId="5E697162" w14:textId="77777777" w:rsidR="008B18A6" w:rsidRDefault="008B18A6">
            <w:pPr>
              <w:ind w:left="57" w:right="57"/>
            </w:pPr>
            <w:r>
              <w:t>Respostas, RespostasSimNao, UnidadesOrganogramas, RelacionamentosOrganogramas</w:t>
            </w:r>
          </w:p>
        </w:tc>
      </w:tr>
      <w:tr w:rsidR="008B18A6" w14:paraId="40A68672" w14:textId="77777777">
        <w:trPr>
          <w:trHeight w:val="511"/>
        </w:trPr>
        <w:tc>
          <w:tcPr>
            <w:tcW w:w="5364" w:type="dxa"/>
          </w:tcPr>
          <w:p w14:paraId="52D09D0A" w14:textId="77777777" w:rsidR="008B18A6" w:rsidRDefault="008B18A6">
            <w:pPr>
              <w:ind w:left="57" w:right="57"/>
            </w:pPr>
            <w:r>
              <w:t xml:space="preserve">Questionário de Informática </w:t>
            </w:r>
          </w:p>
        </w:tc>
        <w:tc>
          <w:tcPr>
            <w:tcW w:w="3811" w:type="dxa"/>
          </w:tcPr>
          <w:p w14:paraId="2825792D" w14:textId="77777777" w:rsidR="008B18A6" w:rsidRDefault="008B18A6">
            <w:pPr>
              <w:ind w:left="57" w:right="57"/>
            </w:pPr>
            <w:r>
              <w:t>Respostas, RespostasSimNao</w:t>
            </w:r>
          </w:p>
        </w:tc>
      </w:tr>
      <w:tr w:rsidR="005B393B" w14:paraId="39E864DD" w14:textId="77777777">
        <w:trPr>
          <w:trHeight w:val="511"/>
        </w:trPr>
        <w:tc>
          <w:tcPr>
            <w:tcW w:w="5364" w:type="dxa"/>
          </w:tcPr>
          <w:p w14:paraId="4F8087BF" w14:textId="77777777" w:rsidR="005B393B" w:rsidRDefault="005B393B">
            <w:pPr>
              <w:ind w:left="57" w:right="57"/>
            </w:pPr>
            <w:r>
              <w:t>Quadro 92 – Mapa de Cálculo de Taxa de Fiscalização</w:t>
            </w:r>
          </w:p>
        </w:tc>
        <w:tc>
          <w:tcPr>
            <w:tcW w:w="3811" w:type="dxa"/>
          </w:tcPr>
          <w:p w14:paraId="10E49D68" w14:textId="77777777" w:rsidR="005B393B" w:rsidRDefault="005B393B" w:rsidP="005B393B">
            <w:r>
              <w:t>MapaTaxaFiscalizacao,</w:t>
            </w:r>
          </w:p>
          <w:p w14:paraId="2D774B4A" w14:textId="77777777" w:rsidR="005B393B" w:rsidRDefault="005B393B" w:rsidP="005B393B">
            <w:r>
              <w:t>MapaTaxaFiscalizacaoUFs,</w:t>
            </w:r>
          </w:p>
          <w:p w14:paraId="54902BAD" w14:textId="77777777" w:rsidR="005B393B" w:rsidRDefault="005B393B" w:rsidP="005B393B">
            <w:r>
              <w:t>AtividadeTaxa</w:t>
            </w:r>
          </w:p>
        </w:tc>
      </w:tr>
      <w:tr w:rsidR="0021031D" w14:paraId="2D0FE267" w14:textId="77777777">
        <w:trPr>
          <w:trHeight w:val="511"/>
        </w:trPr>
        <w:tc>
          <w:tcPr>
            <w:tcW w:w="5364" w:type="dxa"/>
          </w:tcPr>
          <w:p w14:paraId="23724409" w14:textId="77777777" w:rsidR="0021031D" w:rsidRPr="0021031D" w:rsidRDefault="0021031D" w:rsidP="0021031D">
            <w:pPr>
              <w:ind w:left="57" w:right="57"/>
            </w:pPr>
            <w:r>
              <w:t xml:space="preserve">Quadro 101- </w:t>
            </w:r>
            <w:r w:rsidRPr="0021031D">
              <w:t xml:space="preserve"> Movimento por Capitalização – Movimento dos Títulos de Capitalização.</w:t>
            </w:r>
          </w:p>
          <w:p w14:paraId="71A8C743" w14:textId="77777777" w:rsidR="0021031D" w:rsidRDefault="0021031D">
            <w:pPr>
              <w:ind w:left="57" w:right="57"/>
            </w:pPr>
          </w:p>
        </w:tc>
        <w:tc>
          <w:tcPr>
            <w:tcW w:w="3811" w:type="dxa"/>
          </w:tcPr>
          <w:p w14:paraId="72F145CE" w14:textId="77777777" w:rsidR="0021031D" w:rsidRDefault="0021031D" w:rsidP="005B393B">
            <w:r>
              <w:t>ValoresMovimentoTitulos</w:t>
            </w:r>
          </w:p>
        </w:tc>
      </w:tr>
      <w:tr w:rsidR="0021031D" w14:paraId="114820C9" w14:textId="77777777">
        <w:trPr>
          <w:trHeight w:val="511"/>
        </w:trPr>
        <w:tc>
          <w:tcPr>
            <w:tcW w:w="5364" w:type="dxa"/>
          </w:tcPr>
          <w:p w14:paraId="556D58EA" w14:textId="77777777" w:rsidR="0021031D" w:rsidRDefault="0021031D" w:rsidP="0021031D">
            <w:pPr>
              <w:ind w:left="57" w:right="57"/>
            </w:pPr>
            <w:r w:rsidRPr="0021031D">
              <w:t>Quadro 102 – Movimento por Previdência Tradicional – Contribuições Emitidas</w:t>
            </w:r>
          </w:p>
        </w:tc>
        <w:tc>
          <w:tcPr>
            <w:tcW w:w="3811" w:type="dxa"/>
          </w:tcPr>
          <w:p w14:paraId="5EF8FE7E" w14:textId="77777777" w:rsidR="0021031D" w:rsidRDefault="0021031D" w:rsidP="005B393B">
            <w:r w:rsidRPr="0021031D">
              <w:t>ValoresContribuicoes</w:t>
            </w:r>
          </w:p>
        </w:tc>
      </w:tr>
      <w:tr w:rsidR="0021031D" w14:paraId="7A414004" w14:textId="77777777">
        <w:trPr>
          <w:trHeight w:val="511"/>
        </w:trPr>
        <w:tc>
          <w:tcPr>
            <w:tcW w:w="5364" w:type="dxa"/>
          </w:tcPr>
          <w:p w14:paraId="171E7FE9" w14:textId="77777777" w:rsidR="0021031D" w:rsidRPr="0021031D" w:rsidRDefault="0021031D" w:rsidP="0021031D">
            <w:pPr>
              <w:ind w:left="57" w:right="57"/>
            </w:pPr>
            <w:r w:rsidRPr="0021031D">
              <w:t xml:space="preserve">Quadro 103 – </w:t>
            </w:r>
            <w:r w:rsidR="00AA412E" w:rsidRPr="00AA412E">
              <w:t>Movimentos por Seguros de Pessoas Individual (Vida, Dotais e Universal) e EFPC (Sobrevivência de assistido) – Prêmios Emitidos</w:t>
            </w:r>
          </w:p>
        </w:tc>
        <w:tc>
          <w:tcPr>
            <w:tcW w:w="3811" w:type="dxa"/>
          </w:tcPr>
          <w:p w14:paraId="081DCCAA" w14:textId="77777777" w:rsidR="0021031D" w:rsidRDefault="0021031D" w:rsidP="005B393B">
            <w:r w:rsidRPr="0021031D">
              <w:t>ValoresContribuicoes</w:t>
            </w:r>
          </w:p>
        </w:tc>
      </w:tr>
      <w:tr w:rsidR="0021031D" w14:paraId="5176E0B4" w14:textId="77777777">
        <w:trPr>
          <w:trHeight w:val="511"/>
        </w:trPr>
        <w:tc>
          <w:tcPr>
            <w:tcW w:w="5364" w:type="dxa"/>
          </w:tcPr>
          <w:p w14:paraId="3441C460" w14:textId="77777777" w:rsidR="0021031D" w:rsidRPr="0021031D" w:rsidRDefault="0021031D" w:rsidP="0021031D">
            <w:pPr>
              <w:ind w:left="57" w:right="57"/>
            </w:pPr>
            <w:r w:rsidRPr="0021031D">
              <w:t>Quadro 104 – Movimento por PGBL/PAGP/PRGP/PRSA/PRI – Contribuições Arrecadadas</w:t>
            </w:r>
          </w:p>
        </w:tc>
        <w:tc>
          <w:tcPr>
            <w:tcW w:w="3811" w:type="dxa"/>
          </w:tcPr>
          <w:p w14:paraId="5A177881" w14:textId="77777777" w:rsidR="0021031D" w:rsidRDefault="0021031D" w:rsidP="005B393B">
            <w:r w:rsidRPr="0021031D">
              <w:t>ValoresContribuicoes</w:t>
            </w:r>
          </w:p>
        </w:tc>
      </w:tr>
      <w:tr w:rsidR="0021031D" w14:paraId="78C2E0B0" w14:textId="77777777">
        <w:trPr>
          <w:trHeight w:val="511"/>
        </w:trPr>
        <w:tc>
          <w:tcPr>
            <w:tcW w:w="5364" w:type="dxa"/>
          </w:tcPr>
          <w:p w14:paraId="58972C2F" w14:textId="77777777" w:rsidR="0021031D" w:rsidRPr="0021031D" w:rsidRDefault="0021031D" w:rsidP="0021031D">
            <w:pPr>
              <w:ind w:left="57" w:right="57"/>
            </w:pPr>
            <w:r w:rsidRPr="0021031D">
              <w:t xml:space="preserve">Quadro 105 – VGBL/VAGP/VRGP/VRSA/PRI- Contribuições Arrecadadas. </w:t>
            </w:r>
          </w:p>
          <w:p w14:paraId="3A86FC43" w14:textId="77777777" w:rsidR="0021031D" w:rsidRPr="0021031D" w:rsidRDefault="0021031D" w:rsidP="0021031D">
            <w:pPr>
              <w:ind w:left="57" w:right="57"/>
            </w:pPr>
          </w:p>
        </w:tc>
        <w:tc>
          <w:tcPr>
            <w:tcW w:w="3811" w:type="dxa"/>
          </w:tcPr>
          <w:p w14:paraId="67887379" w14:textId="77777777" w:rsidR="0021031D" w:rsidRDefault="0021031D" w:rsidP="005B393B">
            <w:r w:rsidRPr="0021031D">
              <w:t>ValoresContribuicoes</w:t>
            </w:r>
          </w:p>
        </w:tc>
      </w:tr>
      <w:tr w:rsidR="0021031D" w14:paraId="1C424A5D" w14:textId="77777777">
        <w:trPr>
          <w:trHeight w:val="511"/>
        </w:trPr>
        <w:tc>
          <w:tcPr>
            <w:tcW w:w="5364" w:type="dxa"/>
          </w:tcPr>
          <w:p w14:paraId="6732CA2E" w14:textId="77777777" w:rsidR="0021031D" w:rsidRPr="0021031D" w:rsidRDefault="0021031D" w:rsidP="0021031D">
            <w:pPr>
              <w:ind w:left="57" w:right="57"/>
            </w:pPr>
            <w:r w:rsidRPr="0021031D">
              <w:t>Quadro 106 – Movimento por Previdência Tradicional – Benefícios Pagos</w:t>
            </w:r>
          </w:p>
        </w:tc>
        <w:tc>
          <w:tcPr>
            <w:tcW w:w="3811" w:type="dxa"/>
          </w:tcPr>
          <w:p w14:paraId="2283257F" w14:textId="77777777" w:rsidR="0021031D" w:rsidRPr="0021031D" w:rsidRDefault="0021031D" w:rsidP="005B393B">
            <w:r w:rsidRPr="0021031D">
              <w:t>ValoresBeneficios</w:t>
            </w:r>
          </w:p>
        </w:tc>
      </w:tr>
      <w:tr w:rsidR="0021031D" w14:paraId="5512232A" w14:textId="77777777">
        <w:trPr>
          <w:trHeight w:val="511"/>
        </w:trPr>
        <w:tc>
          <w:tcPr>
            <w:tcW w:w="5364" w:type="dxa"/>
          </w:tcPr>
          <w:p w14:paraId="362B815E" w14:textId="77777777" w:rsidR="0021031D" w:rsidRPr="0021031D" w:rsidRDefault="0021031D" w:rsidP="0021031D">
            <w:pPr>
              <w:ind w:left="57" w:right="57"/>
            </w:pPr>
            <w:r w:rsidRPr="0021031D">
              <w:t xml:space="preserve">Quadro 107 – </w:t>
            </w:r>
            <w:r w:rsidR="00AA412E" w:rsidRPr="00AA412E">
              <w:t>Movimentos por Seguros de Pessoas Individual (Vida, Dotais e Universal) e EFPC (Sobrevivência de assistido) – Benefícios Pagos</w:t>
            </w:r>
          </w:p>
        </w:tc>
        <w:tc>
          <w:tcPr>
            <w:tcW w:w="3811" w:type="dxa"/>
          </w:tcPr>
          <w:p w14:paraId="3E0EB3BD" w14:textId="77777777" w:rsidR="0021031D" w:rsidRPr="0021031D" w:rsidRDefault="0021031D" w:rsidP="005B393B">
            <w:r w:rsidRPr="0021031D">
              <w:t>ValoresBeneficios</w:t>
            </w:r>
          </w:p>
        </w:tc>
      </w:tr>
      <w:tr w:rsidR="0021031D" w14:paraId="5B47F0E5" w14:textId="77777777">
        <w:trPr>
          <w:trHeight w:val="511"/>
        </w:trPr>
        <w:tc>
          <w:tcPr>
            <w:tcW w:w="5364" w:type="dxa"/>
          </w:tcPr>
          <w:p w14:paraId="33DBE35E" w14:textId="77777777" w:rsidR="0021031D" w:rsidRPr="0021031D" w:rsidRDefault="0021031D" w:rsidP="0021031D">
            <w:pPr>
              <w:ind w:left="57" w:right="57"/>
            </w:pPr>
            <w:r w:rsidRPr="0021031D">
              <w:t>Quadro 108 – Movimento por PGBL/PAGP/PRGP/PRSA/PRI – Benefícios Pagos</w:t>
            </w:r>
          </w:p>
        </w:tc>
        <w:tc>
          <w:tcPr>
            <w:tcW w:w="3811" w:type="dxa"/>
          </w:tcPr>
          <w:p w14:paraId="15AE5036" w14:textId="77777777" w:rsidR="0021031D" w:rsidRPr="0021031D" w:rsidRDefault="0021031D" w:rsidP="005B393B">
            <w:r w:rsidRPr="0021031D">
              <w:t>ValoresBeneficios</w:t>
            </w:r>
          </w:p>
        </w:tc>
      </w:tr>
      <w:tr w:rsidR="0021031D" w14:paraId="36466E13" w14:textId="77777777">
        <w:trPr>
          <w:trHeight w:val="511"/>
        </w:trPr>
        <w:tc>
          <w:tcPr>
            <w:tcW w:w="5364" w:type="dxa"/>
          </w:tcPr>
          <w:p w14:paraId="71F173C1" w14:textId="77777777" w:rsidR="0021031D" w:rsidRPr="0021031D" w:rsidRDefault="0021031D" w:rsidP="0021031D">
            <w:pPr>
              <w:ind w:left="57" w:right="57"/>
            </w:pPr>
            <w:r w:rsidRPr="0021031D">
              <w:t>Quadro 109 - VGBL/VAGP/VRGP/VRSA/PRI – Benefícios Pagos</w:t>
            </w:r>
          </w:p>
        </w:tc>
        <w:tc>
          <w:tcPr>
            <w:tcW w:w="3811" w:type="dxa"/>
          </w:tcPr>
          <w:p w14:paraId="56F2A8E6" w14:textId="77777777" w:rsidR="0021031D" w:rsidRPr="0021031D" w:rsidRDefault="0021031D" w:rsidP="005B393B">
            <w:r w:rsidRPr="0021031D">
              <w:t>ValoresBeneficios</w:t>
            </w:r>
          </w:p>
        </w:tc>
      </w:tr>
      <w:tr w:rsidR="0021031D" w14:paraId="53E95A89" w14:textId="77777777">
        <w:trPr>
          <w:trHeight w:val="511"/>
        </w:trPr>
        <w:tc>
          <w:tcPr>
            <w:tcW w:w="5364" w:type="dxa"/>
          </w:tcPr>
          <w:p w14:paraId="46F9A5AB" w14:textId="77777777" w:rsidR="0021031D" w:rsidRPr="0021031D" w:rsidRDefault="0021031D" w:rsidP="0021031D">
            <w:r>
              <w:t xml:space="preserve">Quadro </w:t>
            </w:r>
            <w:r w:rsidRPr="0021031D">
              <w:t>110 – Provisões Técnicas por Plano – Previdência Tradicional</w:t>
            </w:r>
          </w:p>
        </w:tc>
        <w:tc>
          <w:tcPr>
            <w:tcW w:w="3811" w:type="dxa"/>
          </w:tcPr>
          <w:p w14:paraId="725577FF" w14:textId="77777777" w:rsidR="0021031D" w:rsidRPr="0021031D" w:rsidRDefault="0021031D" w:rsidP="0021031D">
            <w:r w:rsidRPr="0021031D">
              <w:t>ValoresProvMat</w:t>
            </w:r>
          </w:p>
        </w:tc>
      </w:tr>
      <w:tr w:rsidR="0021031D" w14:paraId="412BFDBD" w14:textId="77777777">
        <w:trPr>
          <w:trHeight w:val="511"/>
        </w:trPr>
        <w:tc>
          <w:tcPr>
            <w:tcW w:w="5364" w:type="dxa"/>
          </w:tcPr>
          <w:p w14:paraId="3A431F00" w14:textId="77777777" w:rsidR="0021031D" w:rsidRDefault="0021031D" w:rsidP="0021031D">
            <w:r>
              <w:t xml:space="preserve">Quadro </w:t>
            </w:r>
            <w:r w:rsidRPr="0021031D">
              <w:t xml:space="preserve">111 – </w:t>
            </w:r>
            <w:r w:rsidR="00AA412E" w:rsidRPr="00AA412E">
              <w:t xml:space="preserve">Provisões Técnicas por Plano - Seguros de Pessoas Individual (Vida, Dotais e Universal) e </w:t>
            </w:r>
            <w:r w:rsidR="00AA412E" w:rsidRPr="00AA412E">
              <w:lastRenderedPageBreak/>
              <w:t>EFPC (Sobrevivência de assistido).</w:t>
            </w:r>
          </w:p>
        </w:tc>
        <w:tc>
          <w:tcPr>
            <w:tcW w:w="3811" w:type="dxa"/>
          </w:tcPr>
          <w:p w14:paraId="3C0905B0" w14:textId="77777777" w:rsidR="0021031D" w:rsidRPr="0021031D" w:rsidRDefault="0021031D" w:rsidP="0021031D">
            <w:r w:rsidRPr="0021031D">
              <w:lastRenderedPageBreak/>
              <w:t>ValoresProvMat</w:t>
            </w:r>
          </w:p>
        </w:tc>
      </w:tr>
      <w:tr w:rsidR="0021031D" w14:paraId="7C9B6634" w14:textId="77777777">
        <w:trPr>
          <w:trHeight w:val="511"/>
        </w:trPr>
        <w:tc>
          <w:tcPr>
            <w:tcW w:w="5364" w:type="dxa"/>
          </w:tcPr>
          <w:p w14:paraId="4FB21C78" w14:textId="77777777" w:rsidR="0021031D" w:rsidRDefault="0021031D" w:rsidP="0021031D">
            <w:r>
              <w:t xml:space="preserve">Quadro </w:t>
            </w:r>
            <w:r w:rsidRPr="0021031D">
              <w:t>112 – Provisões Técnicas por Plano - PGBL/PAGP/PRGP/PRSA/PRI</w:t>
            </w:r>
          </w:p>
        </w:tc>
        <w:tc>
          <w:tcPr>
            <w:tcW w:w="3811" w:type="dxa"/>
          </w:tcPr>
          <w:p w14:paraId="7EFAF524" w14:textId="77777777" w:rsidR="0021031D" w:rsidRPr="0021031D" w:rsidRDefault="0021031D" w:rsidP="0021031D">
            <w:r w:rsidRPr="0021031D">
              <w:t>ValoresProvMat</w:t>
            </w:r>
          </w:p>
        </w:tc>
      </w:tr>
      <w:tr w:rsidR="0021031D" w14:paraId="33B9DE88" w14:textId="77777777">
        <w:trPr>
          <w:trHeight w:val="511"/>
        </w:trPr>
        <w:tc>
          <w:tcPr>
            <w:tcW w:w="5364" w:type="dxa"/>
          </w:tcPr>
          <w:p w14:paraId="70ACCA1B" w14:textId="77777777" w:rsidR="0021031D" w:rsidRDefault="0021031D" w:rsidP="0021031D">
            <w:r>
              <w:t xml:space="preserve">Quadro </w:t>
            </w:r>
            <w:r w:rsidRPr="0021031D">
              <w:t>113 – Provisões Técnicas por Plano - VGBL/VAGP/VRGP/VRSA/PRI</w:t>
            </w:r>
          </w:p>
        </w:tc>
        <w:tc>
          <w:tcPr>
            <w:tcW w:w="3811" w:type="dxa"/>
          </w:tcPr>
          <w:p w14:paraId="2FD25955" w14:textId="77777777" w:rsidR="0021031D" w:rsidRPr="0021031D" w:rsidRDefault="0021031D" w:rsidP="0021031D">
            <w:r w:rsidRPr="0021031D">
              <w:t>ValoresProvMat</w:t>
            </w:r>
          </w:p>
        </w:tc>
      </w:tr>
      <w:tr w:rsidR="0021031D" w14:paraId="3D277295" w14:textId="77777777">
        <w:trPr>
          <w:trHeight w:val="511"/>
        </w:trPr>
        <w:tc>
          <w:tcPr>
            <w:tcW w:w="5364" w:type="dxa"/>
          </w:tcPr>
          <w:p w14:paraId="7C9ADA46" w14:textId="77777777" w:rsidR="0021031D" w:rsidRDefault="0021031D" w:rsidP="0021031D">
            <w:r>
              <w:t xml:space="preserve">Quadro </w:t>
            </w:r>
            <w:r w:rsidRPr="0021031D">
              <w:t xml:space="preserve"> 114 – Movimento por Previdência Tradicional – Resgates Pagos</w:t>
            </w:r>
          </w:p>
        </w:tc>
        <w:tc>
          <w:tcPr>
            <w:tcW w:w="3811" w:type="dxa"/>
          </w:tcPr>
          <w:p w14:paraId="5BB4AB96" w14:textId="77777777" w:rsidR="0021031D" w:rsidRPr="0021031D" w:rsidRDefault="0021031D" w:rsidP="0021031D">
            <w:r w:rsidRPr="0021031D">
              <w:t>ValoresResgates</w:t>
            </w:r>
          </w:p>
        </w:tc>
      </w:tr>
      <w:tr w:rsidR="0021031D" w14:paraId="4420C23C" w14:textId="77777777">
        <w:trPr>
          <w:trHeight w:val="511"/>
        </w:trPr>
        <w:tc>
          <w:tcPr>
            <w:tcW w:w="5364" w:type="dxa"/>
          </w:tcPr>
          <w:p w14:paraId="2D6396D8" w14:textId="77777777" w:rsidR="0021031D" w:rsidRDefault="0021031D" w:rsidP="0021031D">
            <w:r>
              <w:t xml:space="preserve">Quadro </w:t>
            </w:r>
            <w:r w:rsidRPr="0021031D">
              <w:t xml:space="preserve">115 </w:t>
            </w:r>
            <w:r w:rsidR="00AA412E" w:rsidRPr="00AA412E">
              <w:t>Movimentos por Seguros de Pessoas Individual (Vida, Dotais e Universal) EFPC (Sobrevivência de assistido) – Resgates Pagos</w:t>
            </w:r>
          </w:p>
        </w:tc>
        <w:tc>
          <w:tcPr>
            <w:tcW w:w="3811" w:type="dxa"/>
          </w:tcPr>
          <w:p w14:paraId="609EB8B4" w14:textId="77777777" w:rsidR="0021031D" w:rsidRPr="0021031D" w:rsidRDefault="0021031D" w:rsidP="0021031D">
            <w:r w:rsidRPr="0021031D">
              <w:t>ValoresResgates</w:t>
            </w:r>
          </w:p>
        </w:tc>
      </w:tr>
      <w:tr w:rsidR="0021031D" w14:paraId="0ABBDA01" w14:textId="77777777">
        <w:trPr>
          <w:trHeight w:val="511"/>
        </w:trPr>
        <w:tc>
          <w:tcPr>
            <w:tcW w:w="5364" w:type="dxa"/>
          </w:tcPr>
          <w:p w14:paraId="37C84067" w14:textId="77777777" w:rsidR="0021031D" w:rsidRDefault="0021031D" w:rsidP="0021031D">
            <w:r>
              <w:t xml:space="preserve">Quadro </w:t>
            </w:r>
            <w:r w:rsidRPr="0021031D">
              <w:t>116 – Movimento por PGBL/PAGP/PRGP/PRSA/PRI – Resgates Pagos</w:t>
            </w:r>
          </w:p>
        </w:tc>
        <w:tc>
          <w:tcPr>
            <w:tcW w:w="3811" w:type="dxa"/>
          </w:tcPr>
          <w:p w14:paraId="185B89A2" w14:textId="77777777" w:rsidR="0021031D" w:rsidRPr="0021031D" w:rsidRDefault="0021031D" w:rsidP="0021031D">
            <w:r w:rsidRPr="0021031D">
              <w:t>ValoresResgates</w:t>
            </w:r>
          </w:p>
        </w:tc>
      </w:tr>
      <w:tr w:rsidR="0021031D" w14:paraId="71AD206C" w14:textId="77777777">
        <w:trPr>
          <w:trHeight w:val="511"/>
        </w:trPr>
        <w:tc>
          <w:tcPr>
            <w:tcW w:w="5364" w:type="dxa"/>
          </w:tcPr>
          <w:p w14:paraId="63A71D25" w14:textId="77777777" w:rsidR="0021031D" w:rsidRDefault="0021031D" w:rsidP="0021031D">
            <w:r>
              <w:t xml:space="preserve">Quadro </w:t>
            </w:r>
            <w:r w:rsidRPr="0021031D">
              <w:t>117 – Movimento por VGBL/VAGP/VRGP/VRSA/PRI – Resgates Pagos</w:t>
            </w:r>
          </w:p>
        </w:tc>
        <w:tc>
          <w:tcPr>
            <w:tcW w:w="3811" w:type="dxa"/>
          </w:tcPr>
          <w:p w14:paraId="1D160AE8" w14:textId="77777777" w:rsidR="0021031D" w:rsidRPr="0021031D" w:rsidRDefault="0021031D" w:rsidP="0021031D">
            <w:r w:rsidRPr="0021031D">
              <w:t>ValoresResgates</w:t>
            </w:r>
          </w:p>
        </w:tc>
      </w:tr>
      <w:tr w:rsidR="004B0503" w14:paraId="1974ADD1" w14:textId="77777777">
        <w:trPr>
          <w:trHeight w:val="511"/>
        </w:trPr>
        <w:tc>
          <w:tcPr>
            <w:tcW w:w="5364" w:type="dxa"/>
          </w:tcPr>
          <w:p w14:paraId="19C1CDA4" w14:textId="77777777" w:rsidR="004B0503" w:rsidRDefault="004B0503" w:rsidP="0021031D">
            <w:r>
              <w:t>Quadro 118A – Plano Anual de Fiscalização</w:t>
            </w:r>
          </w:p>
        </w:tc>
        <w:tc>
          <w:tcPr>
            <w:tcW w:w="3811" w:type="dxa"/>
          </w:tcPr>
          <w:p w14:paraId="3AFAD08A" w14:textId="77777777" w:rsidR="004B0503" w:rsidRDefault="004B0503" w:rsidP="0021031D">
            <w:r>
              <w:t>PlanodeFiscalizacao,</w:t>
            </w:r>
          </w:p>
          <w:p w14:paraId="431F0E4E" w14:textId="77777777" w:rsidR="004B0503" w:rsidRPr="0021031D" w:rsidRDefault="004B0503" w:rsidP="0021031D">
            <w:r>
              <w:t>PlanodeFiscalizacaoAssociados.</w:t>
            </w:r>
          </w:p>
        </w:tc>
      </w:tr>
      <w:tr w:rsidR="004B0503" w14:paraId="5F764B97" w14:textId="77777777">
        <w:trPr>
          <w:trHeight w:val="511"/>
        </w:trPr>
        <w:tc>
          <w:tcPr>
            <w:tcW w:w="5364" w:type="dxa"/>
          </w:tcPr>
          <w:p w14:paraId="2C3CD87C" w14:textId="77777777" w:rsidR="004B0503" w:rsidRDefault="004B0503" w:rsidP="004B0503">
            <w:r>
              <w:t>Quadro 118B – Execução do Plano de Fiscalização</w:t>
            </w:r>
          </w:p>
        </w:tc>
        <w:tc>
          <w:tcPr>
            <w:tcW w:w="3811" w:type="dxa"/>
          </w:tcPr>
          <w:p w14:paraId="3549D14F" w14:textId="77777777" w:rsidR="004B0503" w:rsidRDefault="004B0503" w:rsidP="004B0503">
            <w:r>
              <w:t>ExecucaoPlano,</w:t>
            </w:r>
          </w:p>
          <w:p w14:paraId="6BEF8961" w14:textId="77777777" w:rsidR="004B0503" w:rsidRPr="0021031D" w:rsidRDefault="004B0503" w:rsidP="004B0503">
            <w:r>
              <w:t>ExecucaoPlanoAssociados.</w:t>
            </w:r>
          </w:p>
        </w:tc>
      </w:tr>
      <w:tr w:rsidR="00020C13" w14:paraId="4F862835" w14:textId="77777777">
        <w:trPr>
          <w:trHeight w:val="511"/>
        </w:trPr>
        <w:tc>
          <w:tcPr>
            <w:tcW w:w="5364" w:type="dxa"/>
          </w:tcPr>
          <w:p w14:paraId="583EDBB6" w14:textId="77777777" w:rsidR="00020C13" w:rsidRDefault="00020C13" w:rsidP="00484ED0">
            <w:pPr>
              <w:ind w:left="57" w:right="57"/>
            </w:pPr>
            <w:r>
              <w:t xml:space="preserve">Quadro 119 – </w:t>
            </w:r>
            <w:r w:rsidR="00484ED0">
              <w:t>Grupo Prudencial</w:t>
            </w:r>
          </w:p>
        </w:tc>
        <w:tc>
          <w:tcPr>
            <w:tcW w:w="3811" w:type="dxa"/>
          </w:tcPr>
          <w:p w14:paraId="7E7FB89E" w14:textId="77777777" w:rsidR="00020C13" w:rsidRDefault="00020C13" w:rsidP="004D583D">
            <w:pPr>
              <w:ind w:left="57" w:right="57"/>
            </w:pPr>
            <w:r>
              <w:t>Segmentacao</w:t>
            </w:r>
          </w:p>
          <w:p w14:paraId="04DA8DFF" w14:textId="77777777" w:rsidR="00020C13" w:rsidRDefault="00020C13" w:rsidP="004D583D">
            <w:pPr>
              <w:ind w:left="57" w:right="57"/>
            </w:pPr>
            <w:r>
              <w:t>EntidadesSegmentacao</w:t>
            </w:r>
          </w:p>
        </w:tc>
      </w:tr>
      <w:tr w:rsidR="004D583D" w14:paraId="5C66E0F4" w14:textId="77777777">
        <w:trPr>
          <w:trHeight w:val="511"/>
        </w:trPr>
        <w:tc>
          <w:tcPr>
            <w:tcW w:w="5364" w:type="dxa"/>
          </w:tcPr>
          <w:p w14:paraId="68C15869" w14:textId="77777777" w:rsidR="004D583D" w:rsidRDefault="004D583D" w:rsidP="004D583D">
            <w:pPr>
              <w:ind w:left="57" w:right="57"/>
            </w:pPr>
            <w:r>
              <w:t>Controle Recarga</w:t>
            </w:r>
          </w:p>
        </w:tc>
        <w:tc>
          <w:tcPr>
            <w:tcW w:w="3811" w:type="dxa"/>
          </w:tcPr>
          <w:p w14:paraId="5C69A835" w14:textId="77777777" w:rsidR="004D583D" w:rsidRDefault="004D583D" w:rsidP="004D583D">
            <w:pPr>
              <w:ind w:left="57" w:right="57"/>
            </w:pPr>
            <w:r>
              <w:t>controleRecarga</w:t>
            </w:r>
          </w:p>
        </w:tc>
      </w:tr>
      <w:tr w:rsidR="004D583D" w14:paraId="780810BA" w14:textId="77777777">
        <w:trPr>
          <w:trHeight w:val="511"/>
        </w:trPr>
        <w:tc>
          <w:tcPr>
            <w:tcW w:w="5364" w:type="dxa"/>
          </w:tcPr>
          <w:p w14:paraId="71D0D976" w14:textId="77777777" w:rsidR="004D583D" w:rsidRDefault="004D583D" w:rsidP="004D583D">
            <w:pPr>
              <w:ind w:left="57" w:right="57"/>
            </w:pPr>
            <w:r>
              <w:t>Quadros e Setores Responsáveis</w:t>
            </w:r>
          </w:p>
        </w:tc>
        <w:tc>
          <w:tcPr>
            <w:tcW w:w="3811" w:type="dxa"/>
          </w:tcPr>
          <w:p w14:paraId="7433887D" w14:textId="77777777" w:rsidR="004D583D" w:rsidRDefault="004D583D" w:rsidP="004D583D">
            <w:pPr>
              <w:ind w:left="57" w:right="57"/>
            </w:pPr>
            <w:r>
              <w:t>QuadroSetores, ses_lotacao</w:t>
            </w:r>
          </w:p>
        </w:tc>
      </w:tr>
      <w:tr w:rsidR="004C6B33" w14:paraId="6FB9EC54" w14:textId="77777777">
        <w:trPr>
          <w:trHeight w:val="511"/>
        </w:trPr>
        <w:tc>
          <w:tcPr>
            <w:tcW w:w="5364" w:type="dxa"/>
          </w:tcPr>
          <w:p w14:paraId="6876B05F" w14:textId="77777777" w:rsidR="004C6B33" w:rsidRDefault="004C6B33" w:rsidP="004D583D">
            <w:pPr>
              <w:ind w:left="57" w:right="57"/>
            </w:pPr>
            <w:r>
              <w:t>Operação com Fundos</w:t>
            </w:r>
          </w:p>
        </w:tc>
        <w:tc>
          <w:tcPr>
            <w:tcW w:w="3811" w:type="dxa"/>
          </w:tcPr>
          <w:p w14:paraId="2C590FA5" w14:textId="77777777" w:rsidR="004C6B33" w:rsidRDefault="004C6B33" w:rsidP="004D583D">
            <w:pPr>
              <w:ind w:left="57" w:right="57"/>
            </w:pPr>
            <w:r>
              <w:t>OperacaoFundos</w:t>
            </w:r>
          </w:p>
        </w:tc>
      </w:tr>
    </w:tbl>
    <w:p w14:paraId="4AAC45FB" w14:textId="77777777" w:rsidR="008B18A6" w:rsidRDefault="008B18A6"/>
    <w:sectPr w:rsidR="008B18A6" w:rsidSect="00477625">
      <w:headerReference w:type="even" r:id="rId22"/>
      <w:headerReference w:type="default" r:id="rId23"/>
      <w:headerReference w:type="first" r:id="rId24"/>
      <w:pgSz w:w="11907" w:h="16840" w:code="9"/>
      <w:pgMar w:top="1418" w:right="1701" w:bottom="1247"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A256C6" w14:textId="77777777" w:rsidR="001F332B" w:rsidRDefault="001F332B">
      <w:r>
        <w:separator/>
      </w:r>
    </w:p>
  </w:endnote>
  <w:endnote w:type="continuationSeparator" w:id="0">
    <w:p w14:paraId="44B8326F" w14:textId="77777777" w:rsidR="001F332B" w:rsidRDefault="001F33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rarian">
    <w:altName w:val="Calibri"/>
    <w:panose1 w:val="00000000000000000000"/>
    <w:charset w:val="00"/>
    <w:family w:val="auto"/>
    <w:notTrueType/>
    <w:pitch w:val="variable"/>
    <w:sig w:usb0="00000003" w:usb1="00000000" w:usb2="00000000" w:usb3="00000000" w:csb0="00000001" w:csb1="00000000"/>
  </w:font>
  <w:font w:name="Times News Roman">
    <w:altName w:val="Times New Roman"/>
    <w:panose1 w:val="00000000000000000000"/>
    <w:charset w:val="00"/>
    <w:family w:val="roman"/>
    <w:notTrueType/>
    <w:pitch w:val="default"/>
    <w:sig w:usb0="77BC5EA0" w:usb1="00183A30" w:usb2="00000008" w:usb3="00183A30" w:csb0="00000008" w:csb1="0000004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Shell Dlg">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93052F" w14:textId="77777777" w:rsidR="001F332B" w:rsidRDefault="001F332B">
      <w:r>
        <w:separator/>
      </w:r>
    </w:p>
  </w:footnote>
  <w:footnote w:type="continuationSeparator" w:id="0">
    <w:p w14:paraId="6F78F9AA" w14:textId="77777777" w:rsidR="001F332B" w:rsidRDefault="001F33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57F41" w14:textId="77777777" w:rsidR="00C63F5E" w:rsidRDefault="00DC6DBA">
    <w:pPr>
      <w:pStyle w:val="Cabealho"/>
      <w:framePr w:wrap="around" w:vAnchor="text" w:hAnchor="margin" w:xAlign="right" w:y="1"/>
      <w:rPr>
        <w:rStyle w:val="Nmerodepgina"/>
      </w:rPr>
    </w:pPr>
    <w:r>
      <w:rPr>
        <w:rStyle w:val="Nmerodepgina"/>
      </w:rPr>
      <w:fldChar w:fldCharType="begin"/>
    </w:r>
    <w:r w:rsidR="00C63F5E">
      <w:rPr>
        <w:rStyle w:val="Nmerodepgina"/>
      </w:rPr>
      <w:instrText xml:space="preserve">PAGE  </w:instrText>
    </w:r>
    <w:r>
      <w:rPr>
        <w:rStyle w:val="Nmerodepgina"/>
      </w:rPr>
      <w:fldChar w:fldCharType="end"/>
    </w:r>
  </w:p>
  <w:p w14:paraId="6FCFB355" w14:textId="77777777" w:rsidR="00C63F5E" w:rsidRDefault="00C63F5E">
    <w:pPr>
      <w:pStyle w:val="Cabealh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04A69" w14:textId="77777777" w:rsidR="00C63F5E" w:rsidRDefault="00DC6DBA">
    <w:pPr>
      <w:pStyle w:val="Cabealho"/>
      <w:framePr w:wrap="around" w:vAnchor="text" w:hAnchor="margin" w:xAlign="right" w:y="1"/>
      <w:rPr>
        <w:rStyle w:val="Nmerodepgina"/>
        <w:sz w:val="20"/>
      </w:rPr>
    </w:pPr>
    <w:r>
      <w:rPr>
        <w:rStyle w:val="Nmerodepgina"/>
        <w:sz w:val="20"/>
      </w:rPr>
      <w:fldChar w:fldCharType="begin"/>
    </w:r>
    <w:r w:rsidR="00C63F5E">
      <w:rPr>
        <w:rStyle w:val="Nmerodepgina"/>
        <w:sz w:val="20"/>
      </w:rPr>
      <w:instrText xml:space="preserve">PAGE  </w:instrText>
    </w:r>
    <w:r>
      <w:rPr>
        <w:rStyle w:val="Nmerodepgina"/>
        <w:sz w:val="20"/>
      </w:rPr>
      <w:fldChar w:fldCharType="separate"/>
    </w:r>
    <w:r w:rsidR="00484ED0">
      <w:rPr>
        <w:rStyle w:val="Nmerodepgina"/>
        <w:noProof/>
        <w:sz w:val="20"/>
      </w:rPr>
      <w:t>522</w:t>
    </w:r>
    <w:r>
      <w:rPr>
        <w:rStyle w:val="Nmerodepgina"/>
        <w:sz w:val="20"/>
      </w:rPr>
      <w:fldChar w:fldCharType="end"/>
    </w:r>
  </w:p>
  <w:p w14:paraId="33339C7A" w14:textId="77777777" w:rsidR="00C63F5E" w:rsidRDefault="00000000">
    <w:pPr>
      <w:autoSpaceDE w:val="0"/>
      <w:autoSpaceDN w:val="0"/>
      <w:adjustRightInd w:val="0"/>
      <w:ind w:right="360"/>
      <w:rPr>
        <w:rFonts w:ascii="Bookman" w:hAnsi="Bookman"/>
        <w:b/>
        <w:bCs/>
        <w:sz w:val="22"/>
        <w:szCs w:val="20"/>
      </w:rPr>
    </w:pPr>
    <w:r>
      <w:rPr>
        <w:rFonts w:ascii="Bookman" w:hAnsi="Bookman"/>
        <w:b/>
        <w:bCs/>
        <w:noProof/>
        <w:sz w:val="22"/>
        <w:szCs w:val="20"/>
      </w:rPr>
      <w:pict w14:anchorId="588890E3">
        <v:line id="Line 5" o:spid="_x0000_s1025" style="position:absolute;z-index:251657728;visibility:visible" from="0,17.45pt" to="441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" strokeweight="2.25pt"/>
      </w:pict>
    </w:r>
    <w:r w:rsidR="00C63F5E">
      <w:rPr>
        <w:rFonts w:ascii="Bookman" w:hAnsi="Bookman"/>
        <w:b/>
        <w:bCs/>
        <w:sz w:val="22"/>
        <w:szCs w:val="20"/>
      </w:rPr>
      <w:t>FIPSUSEP v 2.2                Projeto Físico da Base de Dados</w:t>
    </w:r>
  </w:p>
  <w:p w14:paraId="5E06B163" w14:textId="77777777" w:rsidR="00C63F5E" w:rsidRDefault="00C63F5E">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8DA0C" w14:textId="77777777" w:rsidR="00C63F5E" w:rsidRDefault="00C63F5E">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64DDA"/>
    <w:multiLevelType w:val="multilevel"/>
    <w:tmpl w:val="7450C1DE"/>
    <w:lvl w:ilvl="0">
      <w:start w:val="1"/>
      <w:numFmt w:val="decimal"/>
      <w:pStyle w:val="ListaTabela"/>
      <w:lvlText w:val="%1"/>
      <w:lvlJc w:val="left"/>
      <w:pPr>
        <w:tabs>
          <w:tab w:val="num" w:pos="1152"/>
        </w:tabs>
        <w:ind w:left="1152" w:hanging="432"/>
      </w:pPr>
      <w:rPr>
        <w:rFonts w:hint="default"/>
      </w:rPr>
    </w:lvl>
    <w:lvl w:ilvl="1">
      <w:start w:val="1"/>
      <w:numFmt w:val="decimal"/>
      <w:lvlText w:val="%1.%2"/>
      <w:lvlJc w:val="left"/>
      <w:pPr>
        <w:tabs>
          <w:tab w:val="num" w:pos="1296"/>
        </w:tabs>
        <w:ind w:left="1296" w:hanging="576"/>
      </w:pPr>
      <w:rPr>
        <w:rFonts w:hint="default"/>
      </w:rPr>
    </w:lvl>
    <w:lvl w:ilvl="2">
      <w:start w:val="1"/>
      <w:numFmt w:val="decimal"/>
      <w:lvlText w:val="%1.%2.%3"/>
      <w:lvlJc w:val="left"/>
      <w:pPr>
        <w:tabs>
          <w:tab w:val="num" w:pos="1440"/>
        </w:tabs>
        <w:ind w:left="1440" w:hanging="720"/>
      </w:pPr>
      <w:rPr>
        <w:rFonts w:hint="default"/>
      </w:rPr>
    </w:lvl>
    <w:lvl w:ilvl="3">
      <w:start w:val="1"/>
      <w:numFmt w:val="decimal"/>
      <w:pStyle w:val="Ttulo4"/>
      <w:lvlText w:val="%1.%2.%3.%4"/>
      <w:lvlJc w:val="left"/>
      <w:pPr>
        <w:tabs>
          <w:tab w:val="num" w:pos="1584"/>
        </w:tabs>
        <w:ind w:left="1584" w:hanging="864"/>
      </w:pPr>
      <w:rPr>
        <w:rFonts w:hint="default"/>
        <w:lang w:val="pt-BR"/>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1" w15:restartNumberingAfterBreak="0">
    <w:nsid w:val="30881441"/>
    <w:multiLevelType w:val="multilevel"/>
    <w:tmpl w:val="D7A211E2"/>
    <w:lvl w:ilvl="0">
      <w:start w:val="1"/>
      <w:numFmt w:val="decimal"/>
      <w:pStyle w:val="Ttulo1"/>
      <w:lvlText w:val="%1"/>
      <w:lvlJc w:val="left"/>
      <w:pPr>
        <w:tabs>
          <w:tab w:val="num" w:pos="432"/>
        </w:tabs>
        <w:ind w:left="432" w:hanging="432"/>
      </w:pPr>
      <w:rPr>
        <w:rFonts w:hint="default"/>
      </w:rPr>
    </w:lvl>
    <w:lvl w:ilvl="1">
      <w:start w:val="1"/>
      <w:numFmt w:val="decimal"/>
      <w:pStyle w:val="Ttulo2"/>
      <w:lvlText w:val="%1.%2"/>
      <w:lvlJc w:val="left"/>
      <w:pPr>
        <w:tabs>
          <w:tab w:val="num" w:pos="576"/>
        </w:tabs>
        <w:ind w:left="576" w:hanging="576"/>
      </w:pPr>
      <w:rPr>
        <w:rFonts w:hint="default"/>
      </w:rPr>
    </w:lvl>
    <w:lvl w:ilvl="2">
      <w:start w:val="1"/>
      <w:numFmt w:val="decimal"/>
      <w:pStyle w:val="Ttulo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2" w15:restartNumberingAfterBreak="0">
    <w:nsid w:val="4B170563"/>
    <w:multiLevelType w:val="singleLevel"/>
    <w:tmpl w:val="B52622F0"/>
    <w:lvl w:ilvl="0">
      <w:start w:val="1"/>
      <w:numFmt w:val="bullet"/>
      <w:pStyle w:val="Commarcadores"/>
      <w:lvlText w:val=""/>
      <w:lvlJc w:val="left"/>
      <w:pPr>
        <w:tabs>
          <w:tab w:val="num" w:pos="1440"/>
        </w:tabs>
        <w:ind w:left="1440" w:hanging="360"/>
      </w:pPr>
      <w:rPr>
        <w:rFonts w:ascii="Wingdings" w:hAnsi="Wingdings" w:hint="default"/>
        <w:sz w:val="16"/>
      </w:rPr>
    </w:lvl>
  </w:abstractNum>
  <w:num w:numId="1" w16cid:durableId="231277652">
    <w:abstractNumId w:val="0"/>
  </w:num>
  <w:num w:numId="2" w16cid:durableId="958996130">
    <w:abstractNumId w:val="1"/>
  </w:num>
  <w:num w:numId="3" w16cid:durableId="12606031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512769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04864958">
    <w:abstractNumId w:val="2"/>
  </w:num>
  <w:num w:numId="6" w16cid:durableId="30894129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2164047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647221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defaultTabStop w:val="708"/>
  <w:hyphenationZone w:val="425"/>
  <w:noPunctuationKerning/>
  <w:characterSpacingControl w:val="doNotCompress"/>
  <w:hdrShapeDefaults>
    <o:shapedefaults v:ext="edit" spidmax="207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E6DC7"/>
    <w:rsid w:val="00000396"/>
    <w:rsid w:val="00003459"/>
    <w:rsid w:val="00006EE4"/>
    <w:rsid w:val="00020496"/>
    <w:rsid w:val="00020C13"/>
    <w:rsid w:val="000220D9"/>
    <w:rsid w:val="00023D65"/>
    <w:rsid w:val="00024D1D"/>
    <w:rsid w:val="00032667"/>
    <w:rsid w:val="00036EBA"/>
    <w:rsid w:val="000417B5"/>
    <w:rsid w:val="0004475B"/>
    <w:rsid w:val="00050689"/>
    <w:rsid w:val="00050E72"/>
    <w:rsid w:val="00052B21"/>
    <w:rsid w:val="000569EC"/>
    <w:rsid w:val="0006698F"/>
    <w:rsid w:val="00067A35"/>
    <w:rsid w:val="00084D4B"/>
    <w:rsid w:val="00091AA6"/>
    <w:rsid w:val="00094162"/>
    <w:rsid w:val="00094A7C"/>
    <w:rsid w:val="000A08DF"/>
    <w:rsid w:val="000A26B5"/>
    <w:rsid w:val="000A3F43"/>
    <w:rsid w:val="000A455C"/>
    <w:rsid w:val="000B0B1D"/>
    <w:rsid w:val="000B597B"/>
    <w:rsid w:val="000B66D9"/>
    <w:rsid w:val="000C3686"/>
    <w:rsid w:val="000C48B8"/>
    <w:rsid w:val="000C6ED1"/>
    <w:rsid w:val="000D4D22"/>
    <w:rsid w:val="000F1D63"/>
    <w:rsid w:val="00100AAC"/>
    <w:rsid w:val="00105A75"/>
    <w:rsid w:val="0011142B"/>
    <w:rsid w:val="001131DD"/>
    <w:rsid w:val="0011638E"/>
    <w:rsid w:val="0012172D"/>
    <w:rsid w:val="001245EB"/>
    <w:rsid w:val="00150885"/>
    <w:rsid w:val="00157A39"/>
    <w:rsid w:val="00162787"/>
    <w:rsid w:val="001668B8"/>
    <w:rsid w:val="00177014"/>
    <w:rsid w:val="00180039"/>
    <w:rsid w:val="00185628"/>
    <w:rsid w:val="00190008"/>
    <w:rsid w:val="00195A3E"/>
    <w:rsid w:val="001A1254"/>
    <w:rsid w:val="001A56F9"/>
    <w:rsid w:val="001B2355"/>
    <w:rsid w:val="001B2E76"/>
    <w:rsid w:val="001B30E6"/>
    <w:rsid w:val="001B3CCA"/>
    <w:rsid w:val="001C083A"/>
    <w:rsid w:val="001C769B"/>
    <w:rsid w:val="001D33D3"/>
    <w:rsid w:val="001D4057"/>
    <w:rsid w:val="001D4D30"/>
    <w:rsid w:val="001E3F31"/>
    <w:rsid w:val="001F2338"/>
    <w:rsid w:val="001F332B"/>
    <w:rsid w:val="002050DA"/>
    <w:rsid w:val="0020731C"/>
    <w:rsid w:val="0021031D"/>
    <w:rsid w:val="0021097F"/>
    <w:rsid w:val="00222C41"/>
    <w:rsid w:val="00224A45"/>
    <w:rsid w:val="00231F97"/>
    <w:rsid w:val="0023553D"/>
    <w:rsid w:val="0024602F"/>
    <w:rsid w:val="00260E56"/>
    <w:rsid w:val="00263F34"/>
    <w:rsid w:val="00274C23"/>
    <w:rsid w:val="0028395A"/>
    <w:rsid w:val="00287D17"/>
    <w:rsid w:val="002946B5"/>
    <w:rsid w:val="00296B95"/>
    <w:rsid w:val="002A3320"/>
    <w:rsid w:val="002A56D6"/>
    <w:rsid w:val="002B19F1"/>
    <w:rsid w:val="002B1AAF"/>
    <w:rsid w:val="002B6BD3"/>
    <w:rsid w:val="002C4652"/>
    <w:rsid w:val="002C4EB9"/>
    <w:rsid w:val="002E6DC7"/>
    <w:rsid w:val="003018DE"/>
    <w:rsid w:val="00306678"/>
    <w:rsid w:val="00314F59"/>
    <w:rsid w:val="003272E6"/>
    <w:rsid w:val="00331E0E"/>
    <w:rsid w:val="00333978"/>
    <w:rsid w:val="003444A7"/>
    <w:rsid w:val="00345CBD"/>
    <w:rsid w:val="00351403"/>
    <w:rsid w:val="00354A6E"/>
    <w:rsid w:val="00355565"/>
    <w:rsid w:val="00355CB6"/>
    <w:rsid w:val="00360BB2"/>
    <w:rsid w:val="00364028"/>
    <w:rsid w:val="00364EA4"/>
    <w:rsid w:val="0036523B"/>
    <w:rsid w:val="00367CDC"/>
    <w:rsid w:val="00374AC9"/>
    <w:rsid w:val="00374F1C"/>
    <w:rsid w:val="003939DA"/>
    <w:rsid w:val="00395BCF"/>
    <w:rsid w:val="003A53A4"/>
    <w:rsid w:val="003B1B83"/>
    <w:rsid w:val="003B240A"/>
    <w:rsid w:val="003B2826"/>
    <w:rsid w:val="003B2D91"/>
    <w:rsid w:val="003B7136"/>
    <w:rsid w:val="003C5FC5"/>
    <w:rsid w:val="003C6544"/>
    <w:rsid w:val="003D2093"/>
    <w:rsid w:val="003E1371"/>
    <w:rsid w:val="003E7E44"/>
    <w:rsid w:val="003F546F"/>
    <w:rsid w:val="003F6D50"/>
    <w:rsid w:val="00406151"/>
    <w:rsid w:val="00417167"/>
    <w:rsid w:val="0042591F"/>
    <w:rsid w:val="00432F03"/>
    <w:rsid w:val="004357F8"/>
    <w:rsid w:val="00436A3B"/>
    <w:rsid w:val="004379F0"/>
    <w:rsid w:val="0044579E"/>
    <w:rsid w:val="00451F6B"/>
    <w:rsid w:val="00454ED0"/>
    <w:rsid w:val="00455A96"/>
    <w:rsid w:val="00466433"/>
    <w:rsid w:val="00466DBC"/>
    <w:rsid w:val="00472EC2"/>
    <w:rsid w:val="00477625"/>
    <w:rsid w:val="00480BFD"/>
    <w:rsid w:val="00482B59"/>
    <w:rsid w:val="00484ED0"/>
    <w:rsid w:val="0049021C"/>
    <w:rsid w:val="00490540"/>
    <w:rsid w:val="004A13FB"/>
    <w:rsid w:val="004A1CD0"/>
    <w:rsid w:val="004A625C"/>
    <w:rsid w:val="004B0503"/>
    <w:rsid w:val="004C08B6"/>
    <w:rsid w:val="004C496B"/>
    <w:rsid w:val="004C6B33"/>
    <w:rsid w:val="004C7FDC"/>
    <w:rsid w:val="004D0916"/>
    <w:rsid w:val="004D162D"/>
    <w:rsid w:val="004D1D5F"/>
    <w:rsid w:val="004D40F0"/>
    <w:rsid w:val="004D56DE"/>
    <w:rsid w:val="004D583D"/>
    <w:rsid w:val="004E04C1"/>
    <w:rsid w:val="004E5D53"/>
    <w:rsid w:val="004F48DD"/>
    <w:rsid w:val="004F7E6D"/>
    <w:rsid w:val="005168D0"/>
    <w:rsid w:val="00531CFB"/>
    <w:rsid w:val="00535AA4"/>
    <w:rsid w:val="0055274F"/>
    <w:rsid w:val="00557921"/>
    <w:rsid w:val="00565329"/>
    <w:rsid w:val="005803C3"/>
    <w:rsid w:val="0058199C"/>
    <w:rsid w:val="00584416"/>
    <w:rsid w:val="00587B60"/>
    <w:rsid w:val="005A436E"/>
    <w:rsid w:val="005B3150"/>
    <w:rsid w:val="005B393B"/>
    <w:rsid w:val="005B7A1B"/>
    <w:rsid w:val="005C2EBC"/>
    <w:rsid w:val="005D1D72"/>
    <w:rsid w:val="005D5B3C"/>
    <w:rsid w:val="005D6D1F"/>
    <w:rsid w:val="005D7C22"/>
    <w:rsid w:val="005D7D57"/>
    <w:rsid w:val="005E21D7"/>
    <w:rsid w:val="005F7B35"/>
    <w:rsid w:val="00600083"/>
    <w:rsid w:val="00606FD1"/>
    <w:rsid w:val="00611360"/>
    <w:rsid w:val="00614AA9"/>
    <w:rsid w:val="00614C20"/>
    <w:rsid w:val="00626F40"/>
    <w:rsid w:val="00631589"/>
    <w:rsid w:val="00642C54"/>
    <w:rsid w:val="00647654"/>
    <w:rsid w:val="006579E5"/>
    <w:rsid w:val="00661D8A"/>
    <w:rsid w:val="0066540C"/>
    <w:rsid w:val="00681161"/>
    <w:rsid w:val="00691BF4"/>
    <w:rsid w:val="00693775"/>
    <w:rsid w:val="006967C9"/>
    <w:rsid w:val="006A04AF"/>
    <w:rsid w:val="006A2F8E"/>
    <w:rsid w:val="006A4A1A"/>
    <w:rsid w:val="006B039E"/>
    <w:rsid w:val="006B1EDB"/>
    <w:rsid w:val="006B40C3"/>
    <w:rsid w:val="006C3B12"/>
    <w:rsid w:val="006D11C2"/>
    <w:rsid w:val="006F17F1"/>
    <w:rsid w:val="0071470E"/>
    <w:rsid w:val="0071611F"/>
    <w:rsid w:val="00732B5B"/>
    <w:rsid w:val="00735CA1"/>
    <w:rsid w:val="00735D1A"/>
    <w:rsid w:val="00736D5E"/>
    <w:rsid w:val="007404E9"/>
    <w:rsid w:val="007426A5"/>
    <w:rsid w:val="00750EA1"/>
    <w:rsid w:val="00754F19"/>
    <w:rsid w:val="007559DD"/>
    <w:rsid w:val="00757DB9"/>
    <w:rsid w:val="007608F9"/>
    <w:rsid w:val="007661C0"/>
    <w:rsid w:val="00780352"/>
    <w:rsid w:val="0078265A"/>
    <w:rsid w:val="007850F1"/>
    <w:rsid w:val="0079338D"/>
    <w:rsid w:val="0079726C"/>
    <w:rsid w:val="007A417C"/>
    <w:rsid w:val="007A4A0B"/>
    <w:rsid w:val="007A62D8"/>
    <w:rsid w:val="007A7356"/>
    <w:rsid w:val="007A79C0"/>
    <w:rsid w:val="007C2C0D"/>
    <w:rsid w:val="007C592D"/>
    <w:rsid w:val="007D0A85"/>
    <w:rsid w:val="007E15E6"/>
    <w:rsid w:val="007E1FC3"/>
    <w:rsid w:val="007E2626"/>
    <w:rsid w:val="007E2828"/>
    <w:rsid w:val="007E2F04"/>
    <w:rsid w:val="007F04AF"/>
    <w:rsid w:val="007F7455"/>
    <w:rsid w:val="008026FC"/>
    <w:rsid w:val="00806014"/>
    <w:rsid w:val="00806210"/>
    <w:rsid w:val="00816B7C"/>
    <w:rsid w:val="00817F56"/>
    <w:rsid w:val="0082465D"/>
    <w:rsid w:val="00824FF6"/>
    <w:rsid w:val="00825200"/>
    <w:rsid w:val="008266CA"/>
    <w:rsid w:val="0083110D"/>
    <w:rsid w:val="008433AD"/>
    <w:rsid w:val="00843770"/>
    <w:rsid w:val="00850F27"/>
    <w:rsid w:val="008569A6"/>
    <w:rsid w:val="00866461"/>
    <w:rsid w:val="00870C12"/>
    <w:rsid w:val="00870D62"/>
    <w:rsid w:val="00892360"/>
    <w:rsid w:val="008A70FA"/>
    <w:rsid w:val="008B18A6"/>
    <w:rsid w:val="008C2C61"/>
    <w:rsid w:val="008C4D37"/>
    <w:rsid w:val="008E3904"/>
    <w:rsid w:val="008E3AEB"/>
    <w:rsid w:val="00900BFB"/>
    <w:rsid w:val="009031F9"/>
    <w:rsid w:val="00907A8F"/>
    <w:rsid w:val="00912AD7"/>
    <w:rsid w:val="0092055B"/>
    <w:rsid w:val="00935FE7"/>
    <w:rsid w:val="009614D1"/>
    <w:rsid w:val="009707F8"/>
    <w:rsid w:val="00980463"/>
    <w:rsid w:val="0098430C"/>
    <w:rsid w:val="00985E65"/>
    <w:rsid w:val="009A6AD1"/>
    <w:rsid w:val="009B23CD"/>
    <w:rsid w:val="009B33BC"/>
    <w:rsid w:val="009B5A7A"/>
    <w:rsid w:val="009C0400"/>
    <w:rsid w:val="009D3A7E"/>
    <w:rsid w:val="009D64FE"/>
    <w:rsid w:val="009D6B18"/>
    <w:rsid w:val="009E11AF"/>
    <w:rsid w:val="009F0951"/>
    <w:rsid w:val="00A009CE"/>
    <w:rsid w:val="00A00AF4"/>
    <w:rsid w:val="00A03240"/>
    <w:rsid w:val="00A13629"/>
    <w:rsid w:val="00A164FF"/>
    <w:rsid w:val="00A251E6"/>
    <w:rsid w:val="00A26DFF"/>
    <w:rsid w:val="00A278B3"/>
    <w:rsid w:val="00A3119F"/>
    <w:rsid w:val="00A4321B"/>
    <w:rsid w:val="00A527DC"/>
    <w:rsid w:val="00A549D3"/>
    <w:rsid w:val="00A60FF5"/>
    <w:rsid w:val="00A617E0"/>
    <w:rsid w:val="00A65CC4"/>
    <w:rsid w:val="00A756B9"/>
    <w:rsid w:val="00A7714F"/>
    <w:rsid w:val="00A82A0F"/>
    <w:rsid w:val="00A85116"/>
    <w:rsid w:val="00A9277F"/>
    <w:rsid w:val="00A968BB"/>
    <w:rsid w:val="00AA1C57"/>
    <w:rsid w:val="00AA412E"/>
    <w:rsid w:val="00AB075E"/>
    <w:rsid w:val="00AC7D4D"/>
    <w:rsid w:val="00AE20AC"/>
    <w:rsid w:val="00AE6451"/>
    <w:rsid w:val="00AE68C2"/>
    <w:rsid w:val="00AF4C97"/>
    <w:rsid w:val="00AF5ABA"/>
    <w:rsid w:val="00B002CC"/>
    <w:rsid w:val="00B07AC2"/>
    <w:rsid w:val="00B177F3"/>
    <w:rsid w:val="00B26E72"/>
    <w:rsid w:val="00B37391"/>
    <w:rsid w:val="00B43BE9"/>
    <w:rsid w:val="00B50764"/>
    <w:rsid w:val="00B53B10"/>
    <w:rsid w:val="00B53C21"/>
    <w:rsid w:val="00B53E65"/>
    <w:rsid w:val="00B65980"/>
    <w:rsid w:val="00B65D36"/>
    <w:rsid w:val="00B6617D"/>
    <w:rsid w:val="00B756F0"/>
    <w:rsid w:val="00B876CF"/>
    <w:rsid w:val="00B87712"/>
    <w:rsid w:val="00B900E1"/>
    <w:rsid w:val="00B938B5"/>
    <w:rsid w:val="00BA03BB"/>
    <w:rsid w:val="00BA1074"/>
    <w:rsid w:val="00BA5433"/>
    <w:rsid w:val="00BB2763"/>
    <w:rsid w:val="00BB5C6C"/>
    <w:rsid w:val="00BC3577"/>
    <w:rsid w:val="00BD3847"/>
    <w:rsid w:val="00BD3BEE"/>
    <w:rsid w:val="00BD43B0"/>
    <w:rsid w:val="00BD6C29"/>
    <w:rsid w:val="00BE2863"/>
    <w:rsid w:val="00BE4FD0"/>
    <w:rsid w:val="00BE70EF"/>
    <w:rsid w:val="00BF09C9"/>
    <w:rsid w:val="00BF16A2"/>
    <w:rsid w:val="00BF227B"/>
    <w:rsid w:val="00BF2CFC"/>
    <w:rsid w:val="00C01CAD"/>
    <w:rsid w:val="00C06612"/>
    <w:rsid w:val="00C1390D"/>
    <w:rsid w:val="00C14BE0"/>
    <w:rsid w:val="00C21777"/>
    <w:rsid w:val="00C34DFC"/>
    <w:rsid w:val="00C36DA0"/>
    <w:rsid w:val="00C50130"/>
    <w:rsid w:val="00C534B0"/>
    <w:rsid w:val="00C562F0"/>
    <w:rsid w:val="00C56D67"/>
    <w:rsid w:val="00C63F5E"/>
    <w:rsid w:val="00C70BFA"/>
    <w:rsid w:val="00C7586E"/>
    <w:rsid w:val="00C80323"/>
    <w:rsid w:val="00C80B9E"/>
    <w:rsid w:val="00C91F4B"/>
    <w:rsid w:val="00C949AF"/>
    <w:rsid w:val="00CA5FE7"/>
    <w:rsid w:val="00CB49CD"/>
    <w:rsid w:val="00CC0394"/>
    <w:rsid w:val="00CC70E4"/>
    <w:rsid w:val="00CD370D"/>
    <w:rsid w:val="00CD6A1E"/>
    <w:rsid w:val="00CE3843"/>
    <w:rsid w:val="00CF16BA"/>
    <w:rsid w:val="00D0616F"/>
    <w:rsid w:val="00D1469C"/>
    <w:rsid w:val="00D16968"/>
    <w:rsid w:val="00D21ED8"/>
    <w:rsid w:val="00D256E6"/>
    <w:rsid w:val="00D3400D"/>
    <w:rsid w:val="00D35A96"/>
    <w:rsid w:val="00D35EFB"/>
    <w:rsid w:val="00D42F5B"/>
    <w:rsid w:val="00D43FF6"/>
    <w:rsid w:val="00D45CAE"/>
    <w:rsid w:val="00D5130B"/>
    <w:rsid w:val="00D542D8"/>
    <w:rsid w:val="00D54914"/>
    <w:rsid w:val="00D60EB8"/>
    <w:rsid w:val="00D6529E"/>
    <w:rsid w:val="00D738E6"/>
    <w:rsid w:val="00D74169"/>
    <w:rsid w:val="00D82FA6"/>
    <w:rsid w:val="00D876F5"/>
    <w:rsid w:val="00D96423"/>
    <w:rsid w:val="00D977C9"/>
    <w:rsid w:val="00DB1BD4"/>
    <w:rsid w:val="00DB49D9"/>
    <w:rsid w:val="00DB6BDF"/>
    <w:rsid w:val="00DC6DBA"/>
    <w:rsid w:val="00DC778D"/>
    <w:rsid w:val="00DD1AB7"/>
    <w:rsid w:val="00DD4318"/>
    <w:rsid w:val="00DD4EFC"/>
    <w:rsid w:val="00DD559B"/>
    <w:rsid w:val="00DD5A91"/>
    <w:rsid w:val="00DE14B0"/>
    <w:rsid w:val="00DF776D"/>
    <w:rsid w:val="00E00172"/>
    <w:rsid w:val="00E01694"/>
    <w:rsid w:val="00E05F64"/>
    <w:rsid w:val="00E11844"/>
    <w:rsid w:val="00E129DB"/>
    <w:rsid w:val="00E142C5"/>
    <w:rsid w:val="00E14A0A"/>
    <w:rsid w:val="00E2332D"/>
    <w:rsid w:val="00E23449"/>
    <w:rsid w:val="00E345F0"/>
    <w:rsid w:val="00E34746"/>
    <w:rsid w:val="00E41640"/>
    <w:rsid w:val="00E42C52"/>
    <w:rsid w:val="00E47FC4"/>
    <w:rsid w:val="00E50AD0"/>
    <w:rsid w:val="00E51A93"/>
    <w:rsid w:val="00E55915"/>
    <w:rsid w:val="00E56259"/>
    <w:rsid w:val="00E61FB8"/>
    <w:rsid w:val="00E70D0A"/>
    <w:rsid w:val="00E8107C"/>
    <w:rsid w:val="00E93FCD"/>
    <w:rsid w:val="00E94C24"/>
    <w:rsid w:val="00EA1231"/>
    <w:rsid w:val="00EA1616"/>
    <w:rsid w:val="00EA3C09"/>
    <w:rsid w:val="00EC0DAC"/>
    <w:rsid w:val="00EC1A68"/>
    <w:rsid w:val="00EC492D"/>
    <w:rsid w:val="00EE1110"/>
    <w:rsid w:val="00EE5478"/>
    <w:rsid w:val="00EE6755"/>
    <w:rsid w:val="00EF4B77"/>
    <w:rsid w:val="00F05EE1"/>
    <w:rsid w:val="00F071E4"/>
    <w:rsid w:val="00F079D5"/>
    <w:rsid w:val="00F13D27"/>
    <w:rsid w:val="00F2253D"/>
    <w:rsid w:val="00F242FF"/>
    <w:rsid w:val="00F34BC8"/>
    <w:rsid w:val="00F403BE"/>
    <w:rsid w:val="00F41F14"/>
    <w:rsid w:val="00F447B9"/>
    <w:rsid w:val="00F47F98"/>
    <w:rsid w:val="00F54899"/>
    <w:rsid w:val="00F60912"/>
    <w:rsid w:val="00F73DD6"/>
    <w:rsid w:val="00F81283"/>
    <w:rsid w:val="00F8747A"/>
    <w:rsid w:val="00F93E32"/>
    <w:rsid w:val="00FA6BDA"/>
    <w:rsid w:val="00FB34ED"/>
    <w:rsid w:val="00FC1F37"/>
    <w:rsid w:val="00FC3A2F"/>
    <w:rsid w:val="00FC6506"/>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81A5B4C"/>
  <w15:docId w15:val="{982E4900-C1B0-42EB-824B-F2959C2141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4746"/>
    <w:rPr>
      <w:sz w:val="24"/>
      <w:szCs w:val="24"/>
    </w:rPr>
  </w:style>
  <w:style w:type="paragraph" w:styleId="Ttulo1">
    <w:name w:val="heading 1"/>
    <w:next w:val="Normal"/>
    <w:qFormat/>
    <w:rsid w:val="00477625"/>
    <w:pPr>
      <w:keepNext/>
      <w:keepLines/>
      <w:pageBreakBefore/>
      <w:numPr>
        <w:numId w:val="2"/>
      </w:numPr>
      <w:spacing w:after="240"/>
      <w:outlineLvl w:val="0"/>
    </w:pPr>
    <w:rPr>
      <w:rFonts w:ascii="Arial" w:hAnsi="Arial"/>
      <w:b/>
      <w:smallCaps/>
      <w:color w:val="0000FF"/>
      <w:sz w:val="36"/>
      <w:lang w:eastAsia="en-US"/>
    </w:rPr>
  </w:style>
  <w:style w:type="paragraph" w:styleId="Ttulo2">
    <w:name w:val="heading 2"/>
    <w:next w:val="Normal"/>
    <w:qFormat/>
    <w:rsid w:val="00477625"/>
    <w:pPr>
      <w:keepNext/>
      <w:keepLines/>
      <w:numPr>
        <w:ilvl w:val="1"/>
        <w:numId w:val="2"/>
      </w:numPr>
      <w:pBdr>
        <w:bottom w:val="single" w:sz="12" w:space="1" w:color="0000FF"/>
      </w:pBdr>
      <w:spacing w:before="120" w:after="240"/>
      <w:outlineLvl w:val="1"/>
    </w:pPr>
    <w:rPr>
      <w:rFonts w:ascii="Arial" w:hAnsi="Arial"/>
      <w:b/>
      <w:color w:val="0000FF"/>
      <w:sz w:val="28"/>
      <w:lang w:eastAsia="en-US"/>
    </w:rPr>
  </w:style>
  <w:style w:type="paragraph" w:styleId="Ttulo3">
    <w:name w:val="heading 3"/>
    <w:basedOn w:val="Ttulo2"/>
    <w:next w:val="PreHead3"/>
    <w:link w:val="Ttulo3Char"/>
    <w:qFormat/>
    <w:rsid w:val="00477625"/>
    <w:pPr>
      <w:numPr>
        <w:ilvl w:val="2"/>
      </w:numPr>
      <w:pBdr>
        <w:bottom w:val="none" w:sz="0" w:space="0" w:color="auto"/>
      </w:pBdr>
      <w:spacing w:before="240" w:after="0" w:line="240" w:lineRule="atLeast"/>
      <w:outlineLvl w:val="2"/>
    </w:pPr>
    <w:rPr>
      <w:b w:val="0"/>
      <w:i/>
    </w:rPr>
  </w:style>
  <w:style w:type="paragraph" w:styleId="Ttulo4">
    <w:name w:val="heading 4"/>
    <w:basedOn w:val="Normal"/>
    <w:next w:val="Normal"/>
    <w:link w:val="Ttulo4Char"/>
    <w:qFormat/>
    <w:rsid w:val="00477625"/>
    <w:pPr>
      <w:keepNext/>
      <w:keepLines/>
      <w:numPr>
        <w:ilvl w:val="3"/>
        <w:numId w:val="1"/>
      </w:numPr>
      <w:spacing w:before="240" w:after="120"/>
      <w:jc w:val="both"/>
      <w:outlineLvl w:val="3"/>
    </w:pPr>
    <w:rPr>
      <w:rFonts w:ascii="Arial" w:hAnsi="Arial"/>
      <w:b/>
      <w:szCs w:val="20"/>
      <w:lang w:eastAsia="en-US"/>
    </w:rPr>
  </w:style>
  <w:style w:type="paragraph" w:styleId="Ttulo5">
    <w:name w:val="heading 5"/>
    <w:basedOn w:val="Normal"/>
    <w:next w:val="Normal"/>
    <w:qFormat/>
    <w:rsid w:val="00477625"/>
    <w:pPr>
      <w:numPr>
        <w:ilvl w:val="4"/>
        <w:numId w:val="2"/>
      </w:numPr>
      <w:spacing w:before="240" w:after="60"/>
      <w:jc w:val="both"/>
      <w:outlineLvl w:val="4"/>
    </w:pPr>
    <w:rPr>
      <w:rFonts w:ascii="Arial" w:hAnsi="Arial"/>
      <w:sz w:val="22"/>
      <w:szCs w:val="20"/>
      <w:lang w:eastAsia="en-US"/>
    </w:rPr>
  </w:style>
  <w:style w:type="paragraph" w:styleId="Ttulo6">
    <w:name w:val="heading 6"/>
    <w:basedOn w:val="Normal"/>
    <w:next w:val="Normal"/>
    <w:qFormat/>
    <w:rsid w:val="00477625"/>
    <w:pPr>
      <w:numPr>
        <w:ilvl w:val="5"/>
        <w:numId w:val="2"/>
      </w:numPr>
      <w:spacing w:before="240" w:after="60"/>
      <w:jc w:val="both"/>
      <w:outlineLvl w:val="5"/>
    </w:pPr>
    <w:rPr>
      <w:i/>
      <w:sz w:val="22"/>
      <w:szCs w:val="20"/>
      <w:lang w:eastAsia="en-US"/>
    </w:rPr>
  </w:style>
  <w:style w:type="paragraph" w:styleId="Ttulo7">
    <w:name w:val="heading 7"/>
    <w:basedOn w:val="Normal"/>
    <w:next w:val="Normal"/>
    <w:qFormat/>
    <w:rsid w:val="00477625"/>
    <w:pPr>
      <w:numPr>
        <w:ilvl w:val="6"/>
        <w:numId w:val="2"/>
      </w:numPr>
      <w:spacing w:before="240" w:after="60"/>
      <w:jc w:val="both"/>
      <w:outlineLvl w:val="6"/>
    </w:pPr>
    <w:rPr>
      <w:rFonts w:ascii="Arial" w:hAnsi="Arial"/>
      <w:szCs w:val="20"/>
      <w:lang w:eastAsia="en-US"/>
    </w:rPr>
  </w:style>
  <w:style w:type="paragraph" w:styleId="Ttulo8">
    <w:name w:val="heading 8"/>
    <w:basedOn w:val="Normal"/>
    <w:next w:val="Normal"/>
    <w:qFormat/>
    <w:rsid w:val="00477625"/>
    <w:pPr>
      <w:numPr>
        <w:ilvl w:val="7"/>
        <w:numId w:val="2"/>
      </w:numPr>
      <w:spacing w:before="240" w:after="60"/>
      <w:jc w:val="both"/>
      <w:outlineLvl w:val="7"/>
    </w:pPr>
    <w:rPr>
      <w:rFonts w:ascii="Arial" w:hAnsi="Arial"/>
      <w:i/>
      <w:szCs w:val="20"/>
      <w:lang w:eastAsia="en-US"/>
    </w:rPr>
  </w:style>
  <w:style w:type="paragraph" w:styleId="Ttulo9">
    <w:name w:val="heading 9"/>
    <w:basedOn w:val="Normal"/>
    <w:next w:val="Normal"/>
    <w:qFormat/>
    <w:rsid w:val="00477625"/>
    <w:pPr>
      <w:numPr>
        <w:ilvl w:val="8"/>
        <w:numId w:val="2"/>
      </w:numPr>
      <w:spacing w:before="240" w:after="60"/>
      <w:jc w:val="both"/>
      <w:outlineLvl w:val="8"/>
    </w:pPr>
    <w:rPr>
      <w:rFonts w:ascii="Arial" w:hAnsi="Arial"/>
      <w:b/>
      <w:i/>
      <w:sz w:val="18"/>
      <w:szCs w:val="20"/>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PreHead3">
    <w:name w:val="PreHead3"/>
    <w:basedOn w:val="Ttulo3"/>
    <w:next w:val="Normal"/>
    <w:rsid w:val="00477625"/>
    <w:pPr>
      <w:numPr>
        <w:ilvl w:val="0"/>
        <w:numId w:val="0"/>
      </w:numPr>
      <w:pBdr>
        <w:top w:val="single" w:sz="6" w:space="1" w:color="0000FF"/>
      </w:pBdr>
      <w:spacing w:before="0" w:after="120" w:line="120" w:lineRule="exact"/>
      <w:outlineLvl w:val="9"/>
    </w:pPr>
  </w:style>
  <w:style w:type="paragraph" w:customStyle="1" w:styleId="Listagem">
    <w:name w:val="Listagem"/>
    <w:basedOn w:val="Normal"/>
    <w:rsid w:val="00477625"/>
    <w:pPr>
      <w:ind w:left="720" w:hanging="720"/>
      <w:jc w:val="both"/>
    </w:pPr>
    <w:rPr>
      <w:rFonts w:ascii="Courier New" w:hAnsi="Courier New"/>
      <w:noProof/>
      <w:sz w:val="16"/>
      <w:szCs w:val="20"/>
      <w:lang w:eastAsia="en-US"/>
    </w:rPr>
  </w:style>
  <w:style w:type="paragraph" w:customStyle="1" w:styleId="Arquivo">
    <w:name w:val="Arquivo"/>
    <w:basedOn w:val="Listagem"/>
    <w:rsid w:val="00477625"/>
    <w:pPr>
      <w:pBdr>
        <w:top w:val="single" w:sz="6" w:space="1" w:color="auto"/>
        <w:bottom w:val="single" w:sz="6" w:space="1" w:color="auto"/>
      </w:pBdr>
    </w:pPr>
    <w:rPr>
      <w:rFonts w:ascii="Times New Roman" w:hAnsi="Times New Roman"/>
      <w:b/>
      <w:i/>
      <w:sz w:val="24"/>
    </w:rPr>
  </w:style>
  <w:style w:type="paragraph" w:customStyle="1" w:styleId="IgualHeading1">
    <w:name w:val="IgualHeading 1"/>
    <w:basedOn w:val="Ttulo1"/>
    <w:next w:val="Normal"/>
    <w:rsid w:val="00477625"/>
    <w:pPr>
      <w:numPr>
        <w:numId w:val="0"/>
      </w:numPr>
      <w:outlineLvl w:val="9"/>
    </w:pPr>
  </w:style>
  <w:style w:type="paragraph" w:customStyle="1" w:styleId="ListagemGrande">
    <w:name w:val="ListagemGrande"/>
    <w:basedOn w:val="Listagem"/>
    <w:rsid w:val="00477625"/>
    <w:pPr>
      <w:ind w:left="2250"/>
    </w:pPr>
    <w:rPr>
      <w:sz w:val="20"/>
    </w:rPr>
  </w:style>
  <w:style w:type="paragraph" w:customStyle="1" w:styleId="ListaPF">
    <w:name w:val="ListaPF"/>
    <w:basedOn w:val="Normal"/>
    <w:rsid w:val="00477625"/>
    <w:pPr>
      <w:tabs>
        <w:tab w:val="left" w:pos="4320"/>
      </w:tabs>
      <w:spacing w:after="120"/>
      <w:ind w:left="720"/>
      <w:jc w:val="both"/>
    </w:pPr>
    <w:rPr>
      <w:szCs w:val="20"/>
      <w:lang w:eastAsia="en-US"/>
    </w:rPr>
  </w:style>
  <w:style w:type="paragraph" w:customStyle="1" w:styleId="NormalBoleta">
    <w:name w:val="NormalBoleta"/>
    <w:basedOn w:val="Normal"/>
    <w:rsid w:val="00477625"/>
    <w:pPr>
      <w:keepLines/>
      <w:spacing w:after="120"/>
      <w:ind w:left="1656" w:hanging="216"/>
      <w:jc w:val="both"/>
    </w:pPr>
    <w:rPr>
      <w:szCs w:val="20"/>
      <w:lang w:eastAsia="en-US"/>
    </w:rPr>
  </w:style>
  <w:style w:type="paragraph" w:customStyle="1" w:styleId="Normal-Esquerda">
    <w:name w:val="Normal-Esquerda"/>
    <w:rsid w:val="00477625"/>
    <w:pPr>
      <w:tabs>
        <w:tab w:val="left" w:pos="720"/>
        <w:tab w:val="left" w:pos="1440"/>
      </w:tabs>
      <w:ind w:left="1712" w:hanging="1712"/>
    </w:pPr>
    <w:rPr>
      <w:sz w:val="24"/>
      <w:lang w:eastAsia="en-US"/>
    </w:rPr>
  </w:style>
  <w:style w:type="paragraph" w:customStyle="1" w:styleId="NormalHelp">
    <w:name w:val="NormalHelp"/>
    <w:basedOn w:val="Normal"/>
    <w:rsid w:val="00477625"/>
    <w:pPr>
      <w:tabs>
        <w:tab w:val="left" w:pos="567"/>
      </w:tabs>
      <w:spacing w:after="120"/>
      <w:jc w:val="both"/>
    </w:pPr>
    <w:rPr>
      <w:rFonts w:ascii="Arial" w:hAnsi="Arial"/>
      <w:sz w:val="20"/>
      <w:szCs w:val="20"/>
      <w:lang w:eastAsia="en-US"/>
    </w:rPr>
  </w:style>
  <w:style w:type="paragraph" w:customStyle="1" w:styleId="Normal-Item">
    <w:name w:val="Normal-Item"/>
    <w:basedOn w:val="Normal"/>
    <w:next w:val="Normal"/>
    <w:rsid w:val="00477625"/>
    <w:pPr>
      <w:keepLines/>
      <w:tabs>
        <w:tab w:val="center" w:pos="720"/>
      </w:tabs>
      <w:spacing w:after="120"/>
      <w:ind w:left="1440" w:hanging="1440"/>
      <w:jc w:val="both"/>
    </w:pPr>
    <w:rPr>
      <w:szCs w:val="20"/>
      <w:lang w:eastAsia="en-US"/>
    </w:rPr>
  </w:style>
  <w:style w:type="paragraph" w:customStyle="1" w:styleId="Normal-Tabela">
    <w:name w:val="Normal-Tabela"/>
    <w:basedOn w:val="Normal"/>
    <w:rsid w:val="00477625"/>
    <w:pPr>
      <w:keepNext/>
      <w:spacing w:before="40" w:after="40"/>
    </w:pPr>
    <w:rPr>
      <w:szCs w:val="20"/>
      <w:lang w:eastAsia="en-US"/>
    </w:rPr>
  </w:style>
  <w:style w:type="paragraph" w:customStyle="1" w:styleId="Pseudo-Heading1">
    <w:name w:val="Pseudo-Heading 1"/>
    <w:basedOn w:val="Ttulo1"/>
    <w:rsid w:val="00477625"/>
    <w:pPr>
      <w:numPr>
        <w:numId w:val="0"/>
      </w:numPr>
      <w:outlineLvl w:val="9"/>
    </w:pPr>
  </w:style>
  <w:style w:type="paragraph" w:customStyle="1" w:styleId="Rotina">
    <w:name w:val="Rotina"/>
    <w:basedOn w:val="Normal"/>
    <w:next w:val="Listagem"/>
    <w:rsid w:val="00477625"/>
    <w:pPr>
      <w:keepNext/>
      <w:pBdr>
        <w:top w:val="single" w:sz="6" w:space="1" w:color="auto"/>
        <w:bottom w:val="single" w:sz="6" w:space="1" w:color="auto"/>
      </w:pBdr>
      <w:ind w:left="720" w:hanging="720"/>
    </w:pPr>
    <w:rPr>
      <w:i/>
      <w:sz w:val="20"/>
      <w:szCs w:val="20"/>
      <w:lang w:eastAsia="en-US"/>
    </w:rPr>
  </w:style>
  <w:style w:type="paragraph" w:customStyle="1" w:styleId="tabela">
    <w:name w:val="tabela"/>
    <w:basedOn w:val="Normal"/>
    <w:rsid w:val="00477625"/>
    <w:pPr>
      <w:keepNext/>
      <w:jc w:val="both"/>
    </w:pPr>
    <w:rPr>
      <w:szCs w:val="20"/>
      <w:lang w:eastAsia="en-US"/>
    </w:rPr>
  </w:style>
  <w:style w:type="paragraph" w:customStyle="1" w:styleId="TabPequena">
    <w:name w:val="TabPequena"/>
    <w:basedOn w:val="Normal"/>
    <w:rsid w:val="00477625"/>
    <w:rPr>
      <w:sz w:val="20"/>
      <w:szCs w:val="20"/>
      <w:lang w:eastAsia="en-US"/>
    </w:rPr>
  </w:style>
  <w:style w:type="paragraph" w:styleId="Ttulo">
    <w:name w:val="Title"/>
    <w:basedOn w:val="Normal"/>
    <w:qFormat/>
    <w:rsid w:val="00477625"/>
    <w:pPr>
      <w:spacing w:after="120"/>
      <w:jc w:val="both"/>
    </w:pPr>
    <w:rPr>
      <w:rFonts w:ascii="Librarian" w:hAnsi="Librarian"/>
      <w:b/>
      <w:sz w:val="52"/>
      <w:szCs w:val="20"/>
      <w:lang w:eastAsia="en-US"/>
    </w:rPr>
  </w:style>
  <w:style w:type="paragraph" w:customStyle="1" w:styleId="TituloHelp">
    <w:name w:val="TituloHelp"/>
    <w:basedOn w:val="Ttulo3"/>
    <w:rsid w:val="00477625"/>
    <w:pPr>
      <w:keepNext w:val="0"/>
      <w:keepLines w:val="0"/>
      <w:pBdr>
        <w:bottom w:val="single" w:sz="12" w:space="1" w:color="auto"/>
      </w:pBdr>
      <w:spacing w:after="60" w:line="240" w:lineRule="auto"/>
      <w:outlineLvl w:val="9"/>
    </w:pPr>
    <w:rPr>
      <w:b/>
      <w:color w:val="000080"/>
    </w:rPr>
  </w:style>
  <w:style w:type="paragraph" w:customStyle="1" w:styleId="Titulo-Tabela">
    <w:name w:val="Titulo-Tabela"/>
    <w:basedOn w:val="Normal"/>
    <w:rsid w:val="00477625"/>
    <w:pPr>
      <w:keepNext/>
      <w:spacing w:before="40" w:after="40"/>
      <w:jc w:val="both"/>
    </w:pPr>
    <w:rPr>
      <w:b/>
      <w:szCs w:val="20"/>
      <w:lang w:eastAsia="en-US"/>
    </w:rPr>
  </w:style>
  <w:style w:type="paragraph" w:customStyle="1" w:styleId="TopicoPF">
    <w:name w:val="TopicoPF"/>
    <w:basedOn w:val="Normal"/>
    <w:rsid w:val="00477625"/>
    <w:pPr>
      <w:keepNext/>
      <w:spacing w:before="120" w:after="120"/>
      <w:jc w:val="both"/>
    </w:pPr>
    <w:rPr>
      <w:b/>
      <w:szCs w:val="20"/>
      <w:u w:val="single"/>
      <w:lang w:eastAsia="en-US"/>
    </w:rPr>
  </w:style>
  <w:style w:type="paragraph" w:customStyle="1" w:styleId="program">
    <w:name w:val="program"/>
    <w:basedOn w:val="Normal"/>
    <w:rsid w:val="00477625"/>
    <w:pPr>
      <w:spacing w:after="120"/>
      <w:ind w:left="1440"/>
      <w:jc w:val="both"/>
    </w:pPr>
    <w:rPr>
      <w:rFonts w:ascii="Arial" w:hAnsi="Arial"/>
      <w:sz w:val="22"/>
      <w:szCs w:val="20"/>
      <w:lang w:eastAsia="en-US"/>
    </w:rPr>
  </w:style>
  <w:style w:type="paragraph" w:customStyle="1" w:styleId="tabela-separate">
    <w:name w:val="tabela-separate"/>
    <w:basedOn w:val="tabela"/>
    <w:next w:val="tabela"/>
    <w:rsid w:val="00477625"/>
    <w:pPr>
      <w:keepNext w:val="0"/>
      <w:widowControl w:val="0"/>
      <w:ind w:left="-85" w:right="-85"/>
      <w:jc w:val="left"/>
    </w:pPr>
    <w:rPr>
      <w:noProof/>
    </w:rPr>
  </w:style>
  <w:style w:type="paragraph" w:customStyle="1" w:styleId="tabela-spellchk">
    <w:name w:val="tabela-spellchk"/>
    <w:basedOn w:val="tabela"/>
    <w:next w:val="tabela"/>
    <w:rsid w:val="00477625"/>
    <w:pPr>
      <w:spacing w:before="40" w:after="40"/>
      <w:jc w:val="left"/>
    </w:pPr>
  </w:style>
  <w:style w:type="paragraph" w:customStyle="1" w:styleId="tabelaquebra">
    <w:name w:val="tabela_quebra"/>
    <w:basedOn w:val="tabela"/>
    <w:rsid w:val="00477625"/>
    <w:pPr>
      <w:pageBreakBefore/>
    </w:pPr>
  </w:style>
  <w:style w:type="paragraph" w:customStyle="1" w:styleId="ListaTabela">
    <w:name w:val="ListaTabela"/>
    <w:basedOn w:val="Normal"/>
    <w:rsid w:val="00477625"/>
    <w:pPr>
      <w:numPr>
        <w:numId w:val="1"/>
      </w:numPr>
      <w:tabs>
        <w:tab w:val="num" w:pos="2520"/>
      </w:tabs>
      <w:spacing w:after="120"/>
      <w:ind w:left="2520"/>
      <w:jc w:val="both"/>
    </w:pPr>
    <w:rPr>
      <w:szCs w:val="20"/>
      <w:lang w:eastAsia="en-US"/>
    </w:rPr>
  </w:style>
  <w:style w:type="paragraph" w:customStyle="1" w:styleId="PseudoTtulo1">
    <w:name w:val="Pseudo Título 1"/>
    <w:rsid w:val="00477625"/>
    <w:rPr>
      <w:noProof/>
      <w:lang w:val="en-US" w:eastAsia="en-US"/>
    </w:rPr>
  </w:style>
  <w:style w:type="paragraph" w:customStyle="1" w:styleId="Texto">
    <w:name w:val="Texto"/>
    <w:basedOn w:val="Normal"/>
    <w:rsid w:val="00477625"/>
    <w:pPr>
      <w:spacing w:after="120"/>
      <w:ind w:left="1440"/>
      <w:jc w:val="both"/>
    </w:pPr>
    <w:rPr>
      <w:rFonts w:ascii="Arial" w:hAnsi="Arial"/>
      <w:sz w:val="22"/>
      <w:szCs w:val="20"/>
      <w:lang w:eastAsia="en-US"/>
    </w:rPr>
  </w:style>
  <w:style w:type="paragraph" w:customStyle="1" w:styleId="ListagemPequena">
    <w:name w:val="ListagemPequena"/>
    <w:basedOn w:val="Listagem"/>
    <w:rsid w:val="00477625"/>
    <w:pPr>
      <w:ind w:left="2160"/>
    </w:pPr>
  </w:style>
  <w:style w:type="paragraph" w:customStyle="1" w:styleId="Normal-Tabela-Code">
    <w:name w:val="Normal-Tabela-Code"/>
    <w:basedOn w:val="Normal"/>
    <w:rsid w:val="00477625"/>
    <w:pPr>
      <w:keepNext/>
      <w:spacing w:before="40" w:after="40"/>
      <w:ind w:left="1440"/>
      <w:jc w:val="both"/>
    </w:pPr>
    <w:rPr>
      <w:noProof/>
      <w:szCs w:val="20"/>
      <w:lang w:eastAsia="en-US"/>
    </w:rPr>
  </w:style>
  <w:style w:type="paragraph" w:customStyle="1" w:styleId="TOC1">
    <w:name w:val="TOC1"/>
    <w:basedOn w:val="Sumrio1"/>
    <w:autoRedefine/>
    <w:rsid w:val="00477625"/>
    <w:rPr>
      <w:bCs w:val="0"/>
      <w:szCs w:val="20"/>
    </w:rPr>
  </w:style>
  <w:style w:type="paragraph" w:styleId="Sumrio1">
    <w:name w:val="toc 1"/>
    <w:basedOn w:val="Normal"/>
    <w:next w:val="Normal"/>
    <w:autoRedefine/>
    <w:uiPriority w:val="39"/>
    <w:rsid w:val="00477625"/>
    <w:pPr>
      <w:spacing w:before="120"/>
    </w:pPr>
    <w:rPr>
      <w:b/>
      <w:bCs/>
      <w:i/>
      <w:iCs/>
      <w:szCs w:val="28"/>
    </w:rPr>
  </w:style>
  <w:style w:type="paragraph" w:customStyle="1" w:styleId="VarLevel1">
    <w:name w:val="VarLevel1"/>
    <w:basedOn w:val="Normal"/>
    <w:rsid w:val="00477625"/>
    <w:pPr>
      <w:spacing w:after="120"/>
      <w:ind w:left="1134" w:hanging="283"/>
      <w:jc w:val="both"/>
    </w:pPr>
    <w:rPr>
      <w:szCs w:val="20"/>
      <w:lang w:val="en-US" w:eastAsia="en-US"/>
    </w:rPr>
  </w:style>
  <w:style w:type="paragraph" w:customStyle="1" w:styleId="VarLevel2">
    <w:name w:val="VarLevel2"/>
    <w:basedOn w:val="Normal"/>
    <w:rsid w:val="00477625"/>
    <w:pPr>
      <w:spacing w:after="120"/>
      <w:ind w:left="1418" w:hanging="284"/>
      <w:jc w:val="both"/>
    </w:pPr>
    <w:rPr>
      <w:szCs w:val="20"/>
      <w:lang w:val="en-US" w:eastAsia="en-US"/>
    </w:rPr>
  </w:style>
  <w:style w:type="paragraph" w:customStyle="1" w:styleId="VarLevel3">
    <w:name w:val="VarLevel3"/>
    <w:basedOn w:val="Normal"/>
    <w:rsid w:val="00477625"/>
    <w:pPr>
      <w:spacing w:after="120"/>
      <w:ind w:left="1701" w:hanging="283"/>
      <w:jc w:val="both"/>
    </w:pPr>
    <w:rPr>
      <w:szCs w:val="20"/>
      <w:lang w:val="en-US" w:eastAsia="en-US"/>
    </w:rPr>
  </w:style>
  <w:style w:type="paragraph" w:customStyle="1" w:styleId="VarLevel4">
    <w:name w:val="VarLevel4"/>
    <w:basedOn w:val="Normal"/>
    <w:rsid w:val="00477625"/>
    <w:pPr>
      <w:spacing w:after="120"/>
      <w:ind w:left="1985" w:hanging="284"/>
      <w:jc w:val="both"/>
    </w:pPr>
    <w:rPr>
      <w:szCs w:val="20"/>
      <w:lang w:val="en-US" w:eastAsia="en-US"/>
    </w:rPr>
  </w:style>
  <w:style w:type="paragraph" w:customStyle="1" w:styleId="VarLevel5">
    <w:name w:val="VarLevel5"/>
    <w:basedOn w:val="Normal"/>
    <w:rsid w:val="00477625"/>
    <w:pPr>
      <w:ind w:left="1985" w:hanging="284"/>
      <w:jc w:val="both"/>
    </w:pPr>
    <w:rPr>
      <w:sz w:val="20"/>
      <w:szCs w:val="20"/>
      <w:lang w:val="en-US" w:eastAsia="en-US"/>
    </w:rPr>
  </w:style>
  <w:style w:type="paragraph" w:customStyle="1" w:styleId="NormalEsforco">
    <w:name w:val="NormalEsforco"/>
    <w:basedOn w:val="Normal"/>
    <w:rsid w:val="00477625"/>
    <w:rPr>
      <w:rFonts w:ascii="Times News Roman" w:hAnsi="Times News Roman"/>
      <w:szCs w:val="20"/>
      <w:lang w:eastAsia="en-US"/>
    </w:rPr>
  </w:style>
  <w:style w:type="paragraph" w:styleId="Rodap">
    <w:name w:val="footer"/>
    <w:basedOn w:val="Normal"/>
    <w:semiHidden/>
    <w:rsid w:val="00477625"/>
    <w:pPr>
      <w:tabs>
        <w:tab w:val="right" w:pos="6624"/>
      </w:tabs>
      <w:spacing w:after="120"/>
      <w:ind w:left="1440"/>
      <w:jc w:val="both"/>
    </w:pPr>
    <w:rPr>
      <w:szCs w:val="20"/>
      <w:lang w:eastAsia="en-US"/>
    </w:rPr>
  </w:style>
  <w:style w:type="paragraph" w:styleId="Recuodecorpodetexto">
    <w:name w:val="Body Text Indent"/>
    <w:basedOn w:val="Normal"/>
    <w:semiHidden/>
    <w:rsid w:val="00477625"/>
    <w:pPr>
      <w:ind w:left="720"/>
    </w:pPr>
    <w:rPr>
      <w:szCs w:val="20"/>
      <w:lang w:eastAsia="en-US"/>
    </w:rPr>
  </w:style>
  <w:style w:type="paragraph" w:styleId="Legenda">
    <w:name w:val="caption"/>
    <w:basedOn w:val="Normal"/>
    <w:qFormat/>
    <w:rsid w:val="00477625"/>
    <w:pPr>
      <w:spacing w:before="120" w:after="120"/>
      <w:ind w:left="-86"/>
      <w:jc w:val="both"/>
    </w:pPr>
    <w:rPr>
      <w:b/>
      <w:szCs w:val="20"/>
      <w:lang w:eastAsia="en-US"/>
    </w:rPr>
  </w:style>
  <w:style w:type="paragraph" w:styleId="Recuodecorpodetexto2">
    <w:name w:val="Body Text Indent 2"/>
    <w:basedOn w:val="Normal"/>
    <w:semiHidden/>
    <w:rsid w:val="00477625"/>
    <w:pPr>
      <w:spacing w:after="120"/>
      <w:ind w:left="1701"/>
      <w:jc w:val="both"/>
    </w:pPr>
    <w:rPr>
      <w:szCs w:val="20"/>
      <w:lang w:eastAsia="en-US"/>
    </w:rPr>
  </w:style>
  <w:style w:type="paragraph" w:styleId="Sumrio2">
    <w:name w:val="toc 2"/>
    <w:basedOn w:val="Normal"/>
    <w:next w:val="Normal"/>
    <w:autoRedefine/>
    <w:uiPriority w:val="39"/>
    <w:rsid w:val="00477625"/>
    <w:pPr>
      <w:spacing w:before="120"/>
      <w:ind w:left="240"/>
    </w:pPr>
    <w:rPr>
      <w:b/>
      <w:bCs/>
      <w:szCs w:val="26"/>
    </w:rPr>
  </w:style>
  <w:style w:type="paragraph" w:styleId="Remissivo1">
    <w:name w:val="index 1"/>
    <w:basedOn w:val="Normal"/>
    <w:next w:val="Normal"/>
    <w:autoRedefine/>
    <w:semiHidden/>
    <w:rsid w:val="00477625"/>
    <w:pPr>
      <w:ind w:left="240" w:hanging="240"/>
    </w:pPr>
  </w:style>
  <w:style w:type="paragraph" w:styleId="Sumrio3">
    <w:name w:val="toc 3"/>
    <w:basedOn w:val="Normal"/>
    <w:next w:val="Normal"/>
    <w:autoRedefine/>
    <w:uiPriority w:val="39"/>
    <w:rsid w:val="00477625"/>
    <w:pPr>
      <w:ind w:left="480"/>
    </w:pPr>
  </w:style>
  <w:style w:type="paragraph" w:styleId="Sumrio4">
    <w:name w:val="toc 4"/>
    <w:basedOn w:val="Normal"/>
    <w:next w:val="Normal"/>
    <w:autoRedefine/>
    <w:uiPriority w:val="39"/>
    <w:rsid w:val="00477625"/>
    <w:pPr>
      <w:ind w:left="720"/>
    </w:pPr>
  </w:style>
  <w:style w:type="paragraph" w:styleId="Sumrio5">
    <w:name w:val="toc 5"/>
    <w:basedOn w:val="Normal"/>
    <w:next w:val="Normal"/>
    <w:autoRedefine/>
    <w:uiPriority w:val="39"/>
    <w:rsid w:val="00477625"/>
    <w:pPr>
      <w:ind w:left="960"/>
    </w:pPr>
  </w:style>
  <w:style w:type="paragraph" w:styleId="Sumrio6">
    <w:name w:val="toc 6"/>
    <w:basedOn w:val="Normal"/>
    <w:next w:val="Normal"/>
    <w:autoRedefine/>
    <w:uiPriority w:val="39"/>
    <w:rsid w:val="00477625"/>
    <w:pPr>
      <w:ind w:left="1200"/>
    </w:pPr>
  </w:style>
  <w:style w:type="paragraph" w:styleId="Sumrio7">
    <w:name w:val="toc 7"/>
    <w:basedOn w:val="Normal"/>
    <w:next w:val="Normal"/>
    <w:autoRedefine/>
    <w:uiPriority w:val="39"/>
    <w:rsid w:val="00477625"/>
    <w:pPr>
      <w:ind w:left="1440"/>
    </w:pPr>
  </w:style>
  <w:style w:type="paragraph" w:styleId="Sumrio8">
    <w:name w:val="toc 8"/>
    <w:basedOn w:val="Normal"/>
    <w:next w:val="Normal"/>
    <w:autoRedefine/>
    <w:uiPriority w:val="39"/>
    <w:rsid w:val="00477625"/>
    <w:pPr>
      <w:ind w:left="1680"/>
    </w:pPr>
  </w:style>
  <w:style w:type="paragraph" w:styleId="Sumrio9">
    <w:name w:val="toc 9"/>
    <w:basedOn w:val="Normal"/>
    <w:next w:val="Normal"/>
    <w:autoRedefine/>
    <w:uiPriority w:val="39"/>
    <w:rsid w:val="00477625"/>
    <w:pPr>
      <w:ind w:left="1920"/>
    </w:pPr>
  </w:style>
  <w:style w:type="paragraph" w:styleId="Cabealho">
    <w:name w:val="header"/>
    <w:basedOn w:val="Normal"/>
    <w:semiHidden/>
    <w:rsid w:val="00477625"/>
    <w:pPr>
      <w:tabs>
        <w:tab w:val="center" w:pos="4419"/>
        <w:tab w:val="right" w:pos="8838"/>
      </w:tabs>
    </w:pPr>
  </w:style>
  <w:style w:type="character" w:styleId="Nmerodepgina">
    <w:name w:val="page number"/>
    <w:basedOn w:val="Fontepargpadro"/>
    <w:semiHidden/>
    <w:rsid w:val="00477625"/>
  </w:style>
  <w:style w:type="paragraph" w:styleId="Corpodetexto">
    <w:name w:val="Body Text"/>
    <w:basedOn w:val="Normal"/>
    <w:semiHidden/>
    <w:rsid w:val="00477625"/>
    <w:pPr>
      <w:autoSpaceDE w:val="0"/>
      <w:autoSpaceDN w:val="0"/>
      <w:adjustRightInd w:val="0"/>
      <w:jc w:val="both"/>
    </w:pPr>
    <w:rPr>
      <w:color w:val="000000"/>
    </w:rPr>
  </w:style>
  <w:style w:type="paragraph" w:styleId="Recuodecorpodetexto3">
    <w:name w:val="Body Text Indent 3"/>
    <w:basedOn w:val="Normal"/>
    <w:semiHidden/>
    <w:rsid w:val="00477625"/>
    <w:pPr>
      <w:ind w:firstLine="360"/>
      <w:jc w:val="both"/>
    </w:pPr>
  </w:style>
  <w:style w:type="character" w:styleId="Hyperlink">
    <w:name w:val="Hyperlink"/>
    <w:uiPriority w:val="99"/>
    <w:rsid w:val="00477625"/>
    <w:rPr>
      <w:color w:val="0000FF"/>
      <w:u w:val="single"/>
    </w:rPr>
  </w:style>
  <w:style w:type="character" w:styleId="HiperlinkVisitado">
    <w:name w:val="FollowedHyperlink"/>
    <w:semiHidden/>
    <w:rsid w:val="00477625"/>
    <w:rPr>
      <w:color w:val="800080"/>
      <w:u w:val="single"/>
    </w:rPr>
  </w:style>
  <w:style w:type="paragraph" w:customStyle="1" w:styleId="Estilo1">
    <w:name w:val="Estilo1"/>
    <w:basedOn w:val="Corpodetexto3"/>
    <w:next w:val="Corpodetexto3"/>
    <w:rsid w:val="00477625"/>
    <w:pPr>
      <w:spacing w:before="120"/>
      <w:ind w:firstLine="709"/>
    </w:pPr>
    <w:rPr>
      <w:i w:val="0"/>
      <w:lang w:eastAsia="pt-BR"/>
    </w:rPr>
  </w:style>
  <w:style w:type="paragraph" w:styleId="Corpodetexto3">
    <w:name w:val="Body Text 3"/>
    <w:basedOn w:val="Normal"/>
    <w:semiHidden/>
    <w:rsid w:val="00477625"/>
    <w:pPr>
      <w:jc w:val="both"/>
    </w:pPr>
    <w:rPr>
      <w:rFonts w:ascii="Arial" w:hAnsi="Arial"/>
      <w:i/>
      <w:szCs w:val="20"/>
      <w:lang w:eastAsia="en-US"/>
    </w:rPr>
  </w:style>
  <w:style w:type="paragraph" w:styleId="Remissivo7">
    <w:name w:val="index 7"/>
    <w:basedOn w:val="Normal"/>
    <w:next w:val="Normal"/>
    <w:autoRedefine/>
    <w:semiHidden/>
    <w:rsid w:val="00477625"/>
    <w:pPr>
      <w:tabs>
        <w:tab w:val="right" w:pos="3866"/>
      </w:tabs>
      <w:spacing w:after="120"/>
      <w:ind w:left="1680" w:hanging="240"/>
      <w:jc w:val="both"/>
    </w:pPr>
    <w:rPr>
      <w:sz w:val="18"/>
      <w:szCs w:val="20"/>
      <w:lang w:eastAsia="en-US"/>
    </w:rPr>
  </w:style>
  <w:style w:type="paragraph" w:styleId="Commarcadores">
    <w:name w:val="List Bullet"/>
    <w:basedOn w:val="Lista"/>
    <w:autoRedefine/>
    <w:semiHidden/>
    <w:rsid w:val="00477625"/>
    <w:pPr>
      <w:numPr>
        <w:numId w:val="5"/>
      </w:numPr>
      <w:spacing w:after="240" w:line="240" w:lineRule="atLeast"/>
      <w:jc w:val="both"/>
    </w:pPr>
    <w:rPr>
      <w:spacing w:val="-5"/>
      <w:szCs w:val="20"/>
      <w:lang w:eastAsia="en-US"/>
    </w:rPr>
  </w:style>
  <w:style w:type="paragraph" w:styleId="Lista">
    <w:name w:val="List"/>
    <w:basedOn w:val="Normal"/>
    <w:semiHidden/>
    <w:rsid w:val="00477625"/>
    <w:pPr>
      <w:ind w:left="283" w:hanging="283"/>
    </w:pPr>
  </w:style>
  <w:style w:type="paragraph" w:customStyle="1" w:styleId="Figura">
    <w:name w:val="Figura"/>
    <w:basedOn w:val="Normal"/>
    <w:next w:val="Legenda"/>
    <w:rsid w:val="00477625"/>
    <w:pPr>
      <w:keepNext/>
      <w:ind w:left="1077"/>
      <w:jc w:val="center"/>
    </w:pPr>
    <w:rPr>
      <w:rFonts w:ascii="Arial" w:hAnsi="Arial"/>
      <w:spacing w:val="-5"/>
      <w:sz w:val="20"/>
      <w:szCs w:val="20"/>
      <w:lang w:eastAsia="en-US"/>
    </w:rPr>
  </w:style>
  <w:style w:type="paragraph" w:customStyle="1" w:styleId="Textodatabela">
    <w:name w:val="Texto da tabela"/>
    <w:basedOn w:val="Normal"/>
    <w:rsid w:val="00477625"/>
    <w:pPr>
      <w:spacing w:before="60"/>
    </w:pPr>
    <w:rPr>
      <w:rFonts w:ascii="Arial" w:hAnsi="Arial"/>
      <w:spacing w:val="-5"/>
      <w:sz w:val="20"/>
      <w:szCs w:val="20"/>
      <w:lang w:eastAsia="en-US"/>
    </w:rPr>
  </w:style>
  <w:style w:type="paragraph" w:customStyle="1" w:styleId="Cabealhodatabela">
    <w:name w:val="Cabeçalho da tabela"/>
    <w:basedOn w:val="Normal"/>
    <w:rsid w:val="00477625"/>
    <w:pPr>
      <w:spacing w:before="60"/>
      <w:jc w:val="center"/>
    </w:pPr>
    <w:rPr>
      <w:rFonts w:ascii="Arial Black" w:hAnsi="Arial Black"/>
      <w:spacing w:val="-5"/>
      <w:sz w:val="20"/>
      <w:szCs w:val="20"/>
      <w:lang w:eastAsia="en-US"/>
    </w:rPr>
  </w:style>
  <w:style w:type="paragraph" w:customStyle="1" w:styleId="Citaoembloco">
    <w:name w:val="Citação em bloco"/>
    <w:basedOn w:val="Normal"/>
    <w:rsid w:val="00477625"/>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hAnsi="Arial Narrow"/>
      <w:spacing w:val="-5"/>
      <w:sz w:val="20"/>
      <w:szCs w:val="20"/>
      <w:lang w:eastAsia="en-US"/>
    </w:rPr>
  </w:style>
  <w:style w:type="character" w:customStyle="1" w:styleId="nfaseinicial">
    <w:name w:val="Ênfase inicial"/>
    <w:rsid w:val="00477625"/>
    <w:rPr>
      <w:rFonts w:ascii="Arial Black" w:hAnsi="Arial Black"/>
      <w:spacing w:val="-4"/>
      <w:sz w:val="18"/>
      <w:lang w:bidi="ar-SA"/>
    </w:rPr>
  </w:style>
  <w:style w:type="paragraph" w:styleId="Textodebalo">
    <w:name w:val="Balloon Text"/>
    <w:basedOn w:val="Normal"/>
    <w:semiHidden/>
    <w:unhideWhenUsed/>
    <w:rsid w:val="00477625"/>
    <w:rPr>
      <w:rFonts w:ascii="Tahoma" w:hAnsi="Tahoma" w:cs="Tahoma"/>
      <w:sz w:val="16"/>
      <w:szCs w:val="16"/>
    </w:rPr>
  </w:style>
  <w:style w:type="character" w:customStyle="1" w:styleId="TextodebaloChar">
    <w:name w:val="Texto de balão Char"/>
    <w:semiHidden/>
    <w:rsid w:val="00477625"/>
    <w:rPr>
      <w:rFonts w:ascii="Tahoma" w:hAnsi="Tahoma" w:cs="Tahoma"/>
      <w:sz w:val="16"/>
      <w:szCs w:val="16"/>
    </w:rPr>
  </w:style>
  <w:style w:type="character" w:customStyle="1" w:styleId="Ttulo4Char">
    <w:name w:val="Título 4 Char"/>
    <w:link w:val="Ttulo4"/>
    <w:rsid w:val="00333978"/>
    <w:rPr>
      <w:rFonts w:ascii="Arial" w:hAnsi="Arial"/>
      <w:b/>
      <w:sz w:val="24"/>
      <w:lang w:eastAsia="en-US"/>
    </w:rPr>
  </w:style>
  <w:style w:type="character" w:customStyle="1" w:styleId="Ttulo3Char">
    <w:name w:val="Título 3 Char"/>
    <w:link w:val="Ttulo3"/>
    <w:rsid w:val="00D256E6"/>
    <w:rPr>
      <w:rFonts w:ascii="Arial" w:hAnsi="Arial"/>
      <w:i/>
      <w:color w:val="0000FF"/>
      <w:sz w:val="28"/>
      <w:lang w:eastAsia="en-US"/>
    </w:rPr>
  </w:style>
  <w:style w:type="paragraph" w:customStyle="1" w:styleId="PargrafodaLista1">
    <w:name w:val="Parágrafo da Lista1"/>
    <w:basedOn w:val="Normal"/>
    <w:qFormat/>
    <w:rsid w:val="001B2355"/>
    <w:pPr>
      <w:spacing w:after="200" w:line="276" w:lineRule="auto"/>
      <w:ind w:left="720"/>
    </w:pPr>
    <w:rPr>
      <w:rFonts w:ascii="Calibri" w:hAnsi="Calibri" w:cs="Calibri"/>
      <w:sz w:val="22"/>
      <w:szCs w:val="22"/>
      <w:lang w:eastAsia="en-US"/>
    </w:rPr>
  </w:style>
  <w:style w:type="paragraph" w:styleId="PargrafodaLista">
    <w:name w:val="List Paragraph"/>
    <w:basedOn w:val="Normal"/>
    <w:qFormat/>
    <w:rsid w:val="0082465D"/>
    <w:pPr>
      <w:spacing w:after="200" w:line="276" w:lineRule="auto"/>
      <w:ind w:left="708"/>
    </w:pPr>
    <w:rPr>
      <w:rFonts w:ascii="Calibri" w:hAnsi="Calibri" w:cs="Calibri"/>
      <w:sz w:val="22"/>
      <w:szCs w:val="22"/>
      <w:lang w:eastAsia="en-US"/>
    </w:rPr>
  </w:style>
  <w:style w:type="table" w:styleId="Tabelacomgrade">
    <w:name w:val="Table Grid"/>
    <w:basedOn w:val="Tabelanormal"/>
    <w:uiPriority w:val="59"/>
    <w:rsid w:val="00E562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oPendente">
    <w:name w:val="Unresolved Mention"/>
    <w:basedOn w:val="Fontepargpadro"/>
    <w:uiPriority w:val="99"/>
    <w:semiHidden/>
    <w:unhideWhenUsed/>
    <w:rsid w:val="003B28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7743764">
      <w:bodyDiv w:val="1"/>
      <w:marLeft w:val="0"/>
      <w:marRight w:val="0"/>
      <w:marTop w:val="0"/>
      <w:marBottom w:val="0"/>
      <w:divBdr>
        <w:top w:val="none" w:sz="0" w:space="0" w:color="auto"/>
        <w:left w:val="none" w:sz="0" w:space="0" w:color="auto"/>
        <w:bottom w:val="none" w:sz="0" w:space="0" w:color="auto"/>
        <w:right w:val="none" w:sz="0" w:space="0" w:color="auto"/>
      </w:divBdr>
    </w:div>
    <w:div w:id="568148678">
      <w:bodyDiv w:val="1"/>
      <w:marLeft w:val="0"/>
      <w:marRight w:val="0"/>
      <w:marTop w:val="0"/>
      <w:marBottom w:val="0"/>
      <w:divBdr>
        <w:top w:val="none" w:sz="0" w:space="0" w:color="auto"/>
        <w:left w:val="none" w:sz="0" w:space="0" w:color="auto"/>
        <w:bottom w:val="none" w:sz="0" w:space="0" w:color="auto"/>
        <w:right w:val="none" w:sz="0" w:space="0" w:color="auto"/>
      </w:divBdr>
    </w:div>
    <w:div w:id="579143653">
      <w:bodyDiv w:val="1"/>
      <w:marLeft w:val="0"/>
      <w:marRight w:val="0"/>
      <w:marTop w:val="0"/>
      <w:marBottom w:val="0"/>
      <w:divBdr>
        <w:top w:val="none" w:sz="0" w:space="0" w:color="auto"/>
        <w:left w:val="none" w:sz="0" w:space="0" w:color="auto"/>
        <w:bottom w:val="none" w:sz="0" w:space="0" w:color="auto"/>
        <w:right w:val="none" w:sz="0" w:space="0" w:color="auto"/>
      </w:divBdr>
    </w:div>
    <w:div w:id="764836931">
      <w:bodyDiv w:val="1"/>
      <w:marLeft w:val="0"/>
      <w:marRight w:val="0"/>
      <w:marTop w:val="0"/>
      <w:marBottom w:val="0"/>
      <w:divBdr>
        <w:top w:val="none" w:sz="0" w:space="0" w:color="auto"/>
        <w:left w:val="none" w:sz="0" w:space="0" w:color="auto"/>
        <w:bottom w:val="none" w:sz="0" w:space="0" w:color="auto"/>
        <w:right w:val="none" w:sz="0" w:space="0" w:color="auto"/>
      </w:divBdr>
    </w:div>
    <w:div w:id="1332104103">
      <w:bodyDiv w:val="1"/>
      <w:marLeft w:val="0"/>
      <w:marRight w:val="0"/>
      <w:marTop w:val="0"/>
      <w:marBottom w:val="0"/>
      <w:divBdr>
        <w:top w:val="none" w:sz="0" w:space="0" w:color="auto"/>
        <w:left w:val="none" w:sz="0" w:space="0" w:color="auto"/>
        <w:bottom w:val="none" w:sz="0" w:space="0" w:color="auto"/>
        <w:right w:val="none" w:sz="0" w:space="0" w:color="auto"/>
      </w:divBdr>
    </w:div>
    <w:div w:id="1372683908">
      <w:bodyDiv w:val="1"/>
      <w:marLeft w:val="0"/>
      <w:marRight w:val="0"/>
      <w:marTop w:val="0"/>
      <w:marBottom w:val="0"/>
      <w:divBdr>
        <w:top w:val="none" w:sz="0" w:space="0" w:color="auto"/>
        <w:left w:val="none" w:sz="0" w:space="0" w:color="auto"/>
        <w:bottom w:val="none" w:sz="0" w:space="0" w:color="auto"/>
        <w:right w:val="none" w:sz="0" w:space="0" w:color="auto"/>
      </w:divBdr>
    </w:div>
    <w:div w:id="2128809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w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header" Target="header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18634F-D1B9-4C8D-B8D9-4A4AD7833B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479</TotalTime>
  <Pages>1</Pages>
  <Words>82167</Words>
  <Characters>540661</Characters>
  <Application>Microsoft Office Word</Application>
  <DocSecurity>0</DocSecurity>
  <Lines>60073</Lines>
  <Paragraphs>44487</Paragraphs>
  <ScaleCrop>false</ScaleCrop>
  <HeadingPairs>
    <vt:vector size="2" baseType="variant">
      <vt:variant>
        <vt:lpstr>Título</vt:lpstr>
      </vt:variant>
      <vt:variant>
        <vt:i4>1</vt:i4>
      </vt:variant>
    </vt:vector>
  </HeadingPairs>
  <TitlesOfParts>
    <vt:vector size="1" baseType="lpstr">
      <vt:lpstr>1</vt:lpstr>
    </vt:vector>
  </TitlesOfParts>
  <Company>SUSEP</Company>
  <LinksUpToDate>false</LinksUpToDate>
  <CharactersWithSpaces>578341</CharactersWithSpaces>
  <SharedDoc>false</SharedDoc>
  <HLinks>
    <vt:vector size="3114" baseType="variant">
      <vt:variant>
        <vt:i4>1441843</vt:i4>
      </vt:variant>
      <vt:variant>
        <vt:i4>3110</vt:i4>
      </vt:variant>
      <vt:variant>
        <vt:i4>0</vt:i4>
      </vt:variant>
      <vt:variant>
        <vt:i4>5</vt:i4>
      </vt:variant>
      <vt:variant>
        <vt:lpwstr/>
      </vt:variant>
      <vt:variant>
        <vt:lpwstr>_Toc374545061</vt:lpwstr>
      </vt:variant>
      <vt:variant>
        <vt:i4>1441843</vt:i4>
      </vt:variant>
      <vt:variant>
        <vt:i4>3104</vt:i4>
      </vt:variant>
      <vt:variant>
        <vt:i4>0</vt:i4>
      </vt:variant>
      <vt:variant>
        <vt:i4>5</vt:i4>
      </vt:variant>
      <vt:variant>
        <vt:lpwstr/>
      </vt:variant>
      <vt:variant>
        <vt:lpwstr>_Toc374545060</vt:lpwstr>
      </vt:variant>
      <vt:variant>
        <vt:i4>1376307</vt:i4>
      </vt:variant>
      <vt:variant>
        <vt:i4>3098</vt:i4>
      </vt:variant>
      <vt:variant>
        <vt:i4>0</vt:i4>
      </vt:variant>
      <vt:variant>
        <vt:i4>5</vt:i4>
      </vt:variant>
      <vt:variant>
        <vt:lpwstr/>
      </vt:variant>
      <vt:variant>
        <vt:lpwstr>_Toc374545059</vt:lpwstr>
      </vt:variant>
      <vt:variant>
        <vt:i4>1376307</vt:i4>
      </vt:variant>
      <vt:variant>
        <vt:i4>3092</vt:i4>
      </vt:variant>
      <vt:variant>
        <vt:i4>0</vt:i4>
      </vt:variant>
      <vt:variant>
        <vt:i4>5</vt:i4>
      </vt:variant>
      <vt:variant>
        <vt:lpwstr/>
      </vt:variant>
      <vt:variant>
        <vt:lpwstr>_Toc374545058</vt:lpwstr>
      </vt:variant>
      <vt:variant>
        <vt:i4>1376307</vt:i4>
      </vt:variant>
      <vt:variant>
        <vt:i4>3086</vt:i4>
      </vt:variant>
      <vt:variant>
        <vt:i4>0</vt:i4>
      </vt:variant>
      <vt:variant>
        <vt:i4>5</vt:i4>
      </vt:variant>
      <vt:variant>
        <vt:lpwstr/>
      </vt:variant>
      <vt:variant>
        <vt:lpwstr>_Toc374545057</vt:lpwstr>
      </vt:variant>
      <vt:variant>
        <vt:i4>1376307</vt:i4>
      </vt:variant>
      <vt:variant>
        <vt:i4>3080</vt:i4>
      </vt:variant>
      <vt:variant>
        <vt:i4>0</vt:i4>
      </vt:variant>
      <vt:variant>
        <vt:i4>5</vt:i4>
      </vt:variant>
      <vt:variant>
        <vt:lpwstr/>
      </vt:variant>
      <vt:variant>
        <vt:lpwstr>_Toc374545056</vt:lpwstr>
      </vt:variant>
      <vt:variant>
        <vt:i4>1376307</vt:i4>
      </vt:variant>
      <vt:variant>
        <vt:i4>3074</vt:i4>
      </vt:variant>
      <vt:variant>
        <vt:i4>0</vt:i4>
      </vt:variant>
      <vt:variant>
        <vt:i4>5</vt:i4>
      </vt:variant>
      <vt:variant>
        <vt:lpwstr/>
      </vt:variant>
      <vt:variant>
        <vt:lpwstr>_Toc374545055</vt:lpwstr>
      </vt:variant>
      <vt:variant>
        <vt:i4>1376307</vt:i4>
      </vt:variant>
      <vt:variant>
        <vt:i4>3068</vt:i4>
      </vt:variant>
      <vt:variant>
        <vt:i4>0</vt:i4>
      </vt:variant>
      <vt:variant>
        <vt:i4>5</vt:i4>
      </vt:variant>
      <vt:variant>
        <vt:lpwstr/>
      </vt:variant>
      <vt:variant>
        <vt:lpwstr>_Toc374545054</vt:lpwstr>
      </vt:variant>
      <vt:variant>
        <vt:i4>1376307</vt:i4>
      </vt:variant>
      <vt:variant>
        <vt:i4>3062</vt:i4>
      </vt:variant>
      <vt:variant>
        <vt:i4>0</vt:i4>
      </vt:variant>
      <vt:variant>
        <vt:i4>5</vt:i4>
      </vt:variant>
      <vt:variant>
        <vt:lpwstr/>
      </vt:variant>
      <vt:variant>
        <vt:lpwstr>_Toc374545053</vt:lpwstr>
      </vt:variant>
      <vt:variant>
        <vt:i4>1376307</vt:i4>
      </vt:variant>
      <vt:variant>
        <vt:i4>3056</vt:i4>
      </vt:variant>
      <vt:variant>
        <vt:i4>0</vt:i4>
      </vt:variant>
      <vt:variant>
        <vt:i4>5</vt:i4>
      </vt:variant>
      <vt:variant>
        <vt:lpwstr/>
      </vt:variant>
      <vt:variant>
        <vt:lpwstr>_Toc374545052</vt:lpwstr>
      </vt:variant>
      <vt:variant>
        <vt:i4>1376307</vt:i4>
      </vt:variant>
      <vt:variant>
        <vt:i4>3050</vt:i4>
      </vt:variant>
      <vt:variant>
        <vt:i4>0</vt:i4>
      </vt:variant>
      <vt:variant>
        <vt:i4>5</vt:i4>
      </vt:variant>
      <vt:variant>
        <vt:lpwstr/>
      </vt:variant>
      <vt:variant>
        <vt:lpwstr>_Toc374545051</vt:lpwstr>
      </vt:variant>
      <vt:variant>
        <vt:i4>1376307</vt:i4>
      </vt:variant>
      <vt:variant>
        <vt:i4>3044</vt:i4>
      </vt:variant>
      <vt:variant>
        <vt:i4>0</vt:i4>
      </vt:variant>
      <vt:variant>
        <vt:i4>5</vt:i4>
      </vt:variant>
      <vt:variant>
        <vt:lpwstr/>
      </vt:variant>
      <vt:variant>
        <vt:lpwstr>_Toc374545050</vt:lpwstr>
      </vt:variant>
      <vt:variant>
        <vt:i4>1310771</vt:i4>
      </vt:variant>
      <vt:variant>
        <vt:i4>3038</vt:i4>
      </vt:variant>
      <vt:variant>
        <vt:i4>0</vt:i4>
      </vt:variant>
      <vt:variant>
        <vt:i4>5</vt:i4>
      </vt:variant>
      <vt:variant>
        <vt:lpwstr/>
      </vt:variant>
      <vt:variant>
        <vt:lpwstr>_Toc374545049</vt:lpwstr>
      </vt:variant>
      <vt:variant>
        <vt:i4>1310771</vt:i4>
      </vt:variant>
      <vt:variant>
        <vt:i4>3032</vt:i4>
      </vt:variant>
      <vt:variant>
        <vt:i4>0</vt:i4>
      </vt:variant>
      <vt:variant>
        <vt:i4>5</vt:i4>
      </vt:variant>
      <vt:variant>
        <vt:lpwstr/>
      </vt:variant>
      <vt:variant>
        <vt:lpwstr>_Toc374545048</vt:lpwstr>
      </vt:variant>
      <vt:variant>
        <vt:i4>1310771</vt:i4>
      </vt:variant>
      <vt:variant>
        <vt:i4>3026</vt:i4>
      </vt:variant>
      <vt:variant>
        <vt:i4>0</vt:i4>
      </vt:variant>
      <vt:variant>
        <vt:i4>5</vt:i4>
      </vt:variant>
      <vt:variant>
        <vt:lpwstr/>
      </vt:variant>
      <vt:variant>
        <vt:lpwstr>_Toc374545047</vt:lpwstr>
      </vt:variant>
      <vt:variant>
        <vt:i4>1310771</vt:i4>
      </vt:variant>
      <vt:variant>
        <vt:i4>3020</vt:i4>
      </vt:variant>
      <vt:variant>
        <vt:i4>0</vt:i4>
      </vt:variant>
      <vt:variant>
        <vt:i4>5</vt:i4>
      </vt:variant>
      <vt:variant>
        <vt:lpwstr/>
      </vt:variant>
      <vt:variant>
        <vt:lpwstr>_Toc374545046</vt:lpwstr>
      </vt:variant>
      <vt:variant>
        <vt:i4>1310771</vt:i4>
      </vt:variant>
      <vt:variant>
        <vt:i4>3014</vt:i4>
      </vt:variant>
      <vt:variant>
        <vt:i4>0</vt:i4>
      </vt:variant>
      <vt:variant>
        <vt:i4>5</vt:i4>
      </vt:variant>
      <vt:variant>
        <vt:lpwstr/>
      </vt:variant>
      <vt:variant>
        <vt:lpwstr>_Toc374545045</vt:lpwstr>
      </vt:variant>
      <vt:variant>
        <vt:i4>1310771</vt:i4>
      </vt:variant>
      <vt:variant>
        <vt:i4>3008</vt:i4>
      </vt:variant>
      <vt:variant>
        <vt:i4>0</vt:i4>
      </vt:variant>
      <vt:variant>
        <vt:i4>5</vt:i4>
      </vt:variant>
      <vt:variant>
        <vt:lpwstr/>
      </vt:variant>
      <vt:variant>
        <vt:lpwstr>_Toc374545044</vt:lpwstr>
      </vt:variant>
      <vt:variant>
        <vt:i4>1310771</vt:i4>
      </vt:variant>
      <vt:variant>
        <vt:i4>3002</vt:i4>
      </vt:variant>
      <vt:variant>
        <vt:i4>0</vt:i4>
      </vt:variant>
      <vt:variant>
        <vt:i4>5</vt:i4>
      </vt:variant>
      <vt:variant>
        <vt:lpwstr/>
      </vt:variant>
      <vt:variant>
        <vt:lpwstr>_Toc374545043</vt:lpwstr>
      </vt:variant>
      <vt:variant>
        <vt:i4>1310771</vt:i4>
      </vt:variant>
      <vt:variant>
        <vt:i4>2996</vt:i4>
      </vt:variant>
      <vt:variant>
        <vt:i4>0</vt:i4>
      </vt:variant>
      <vt:variant>
        <vt:i4>5</vt:i4>
      </vt:variant>
      <vt:variant>
        <vt:lpwstr/>
      </vt:variant>
      <vt:variant>
        <vt:lpwstr>_Toc374545042</vt:lpwstr>
      </vt:variant>
      <vt:variant>
        <vt:i4>1310771</vt:i4>
      </vt:variant>
      <vt:variant>
        <vt:i4>2990</vt:i4>
      </vt:variant>
      <vt:variant>
        <vt:i4>0</vt:i4>
      </vt:variant>
      <vt:variant>
        <vt:i4>5</vt:i4>
      </vt:variant>
      <vt:variant>
        <vt:lpwstr/>
      </vt:variant>
      <vt:variant>
        <vt:lpwstr>_Toc374545041</vt:lpwstr>
      </vt:variant>
      <vt:variant>
        <vt:i4>1310771</vt:i4>
      </vt:variant>
      <vt:variant>
        <vt:i4>2984</vt:i4>
      </vt:variant>
      <vt:variant>
        <vt:i4>0</vt:i4>
      </vt:variant>
      <vt:variant>
        <vt:i4>5</vt:i4>
      </vt:variant>
      <vt:variant>
        <vt:lpwstr/>
      </vt:variant>
      <vt:variant>
        <vt:lpwstr>_Toc374545040</vt:lpwstr>
      </vt:variant>
      <vt:variant>
        <vt:i4>1245235</vt:i4>
      </vt:variant>
      <vt:variant>
        <vt:i4>2978</vt:i4>
      </vt:variant>
      <vt:variant>
        <vt:i4>0</vt:i4>
      </vt:variant>
      <vt:variant>
        <vt:i4>5</vt:i4>
      </vt:variant>
      <vt:variant>
        <vt:lpwstr/>
      </vt:variant>
      <vt:variant>
        <vt:lpwstr>_Toc374545039</vt:lpwstr>
      </vt:variant>
      <vt:variant>
        <vt:i4>1245235</vt:i4>
      </vt:variant>
      <vt:variant>
        <vt:i4>2972</vt:i4>
      </vt:variant>
      <vt:variant>
        <vt:i4>0</vt:i4>
      </vt:variant>
      <vt:variant>
        <vt:i4>5</vt:i4>
      </vt:variant>
      <vt:variant>
        <vt:lpwstr/>
      </vt:variant>
      <vt:variant>
        <vt:lpwstr>_Toc374545038</vt:lpwstr>
      </vt:variant>
      <vt:variant>
        <vt:i4>1245235</vt:i4>
      </vt:variant>
      <vt:variant>
        <vt:i4>2966</vt:i4>
      </vt:variant>
      <vt:variant>
        <vt:i4>0</vt:i4>
      </vt:variant>
      <vt:variant>
        <vt:i4>5</vt:i4>
      </vt:variant>
      <vt:variant>
        <vt:lpwstr/>
      </vt:variant>
      <vt:variant>
        <vt:lpwstr>_Toc374545037</vt:lpwstr>
      </vt:variant>
      <vt:variant>
        <vt:i4>1245235</vt:i4>
      </vt:variant>
      <vt:variant>
        <vt:i4>2960</vt:i4>
      </vt:variant>
      <vt:variant>
        <vt:i4>0</vt:i4>
      </vt:variant>
      <vt:variant>
        <vt:i4>5</vt:i4>
      </vt:variant>
      <vt:variant>
        <vt:lpwstr/>
      </vt:variant>
      <vt:variant>
        <vt:lpwstr>_Toc374545036</vt:lpwstr>
      </vt:variant>
      <vt:variant>
        <vt:i4>1245235</vt:i4>
      </vt:variant>
      <vt:variant>
        <vt:i4>2954</vt:i4>
      </vt:variant>
      <vt:variant>
        <vt:i4>0</vt:i4>
      </vt:variant>
      <vt:variant>
        <vt:i4>5</vt:i4>
      </vt:variant>
      <vt:variant>
        <vt:lpwstr/>
      </vt:variant>
      <vt:variant>
        <vt:lpwstr>_Toc374545035</vt:lpwstr>
      </vt:variant>
      <vt:variant>
        <vt:i4>1245235</vt:i4>
      </vt:variant>
      <vt:variant>
        <vt:i4>2948</vt:i4>
      </vt:variant>
      <vt:variant>
        <vt:i4>0</vt:i4>
      </vt:variant>
      <vt:variant>
        <vt:i4>5</vt:i4>
      </vt:variant>
      <vt:variant>
        <vt:lpwstr/>
      </vt:variant>
      <vt:variant>
        <vt:lpwstr>_Toc374545034</vt:lpwstr>
      </vt:variant>
      <vt:variant>
        <vt:i4>1245235</vt:i4>
      </vt:variant>
      <vt:variant>
        <vt:i4>2942</vt:i4>
      </vt:variant>
      <vt:variant>
        <vt:i4>0</vt:i4>
      </vt:variant>
      <vt:variant>
        <vt:i4>5</vt:i4>
      </vt:variant>
      <vt:variant>
        <vt:lpwstr/>
      </vt:variant>
      <vt:variant>
        <vt:lpwstr>_Toc374545033</vt:lpwstr>
      </vt:variant>
      <vt:variant>
        <vt:i4>1245235</vt:i4>
      </vt:variant>
      <vt:variant>
        <vt:i4>2936</vt:i4>
      </vt:variant>
      <vt:variant>
        <vt:i4>0</vt:i4>
      </vt:variant>
      <vt:variant>
        <vt:i4>5</vt:i4>
      </vt:variant>
      <vt:variant>
        <vt:lpwstr/>
      </vt:variant>
      <vt:variant>
        <vt:lpwstr>_Toc374545032</vt:lpwstr>
      </vt:variant>
      <vt:variant>
        <vt:i4>1245235</vt:i4>
      </vt:variant>
      <vt:variant>
        <vt:i4>2930</vt:i4>
      </vt:variant>
      <vt:variant>
        <vt:i4>0</vt:i4>
      </vt:variant>
      <vt:variant>
        <vt:i4>5</vt:i4>
      </vt:variant>
      <vt:variant>
        <vt:lpwstr/>
      </vt:variant>
      <vt:variant>
        <vt:lpwstr>_Toc374545031</vt:lpwstr>
      </vt:variant>
      <vt:variant>
        <vt:i4>1245235</vt:i4>
      </vt:variant>
      <vt:variant>
        <vt:i4>2924</vt:i4>
      </vt:variant>
      <vt:variant>
        <vt:i4>0</vt:i4>
      </vt:variant>
      <vt:variant>
        <vt:i4>5</vt:i4>
      </vt:variant>
      <vt:variant>
        <vt:lpwstr/>
      </vt:variant>
      <vt:variant>
        <vt:lpwstr>_Toc374545030</vt:lpwstr>
      </vt:variant>
      <vt:variant>
        <vt:i4>1179699</vt:i4>
      </vt:variant>
      <vt:variant>
        <vt:i4>2918</vt:i4>
      </vt:variant>
      <vt:variant>
        <vt:i4>0</vt:i4>
      </vt:variant>
      <vt:variant>
        <vt:i4>5</vt:i4>
      </vt:variant>
      <vt:variant>
        <vt:lpwstr/>
      </vt:variant>
      <vt:variant>
        <vt:lpwstr>_Toc374545029</vt:lpwstr>
      </vt:variant>
      <vt:variant>
        <vt:i4>1179699</vt:i4>
      </vt:variant>
      <vt:variant>
        <vt:i4>2912</vt:i4>
      </vt:variant>
      <vt:variant>
        <vt:i4>0</vt:i4>
      </vt:variant>
      <vt:variant>
        <vt:i4>5</vt:i4>
      </vt:variant>
      <vt:variant>
        <vt:lpwstr/>
      </vt:variant>
      <vt:variant>
        <vt:lpwstr>_Toc374545028</vt:lpwstr>
      </vt:variant>
      <vt:variant>
        <vt:i4>1179699</vt:i4>
      </vt:variant>
      <vt:variant>
        <vt:i4>2906</vt:i4>
      </vt:variant>
      <vt:variant>
        <vt:i4>0</vt:i4>
      </vt:variant>
      <vt:variant>
        <vt:i4>5</vt:i4>
      </vt:variant>
      <vt:variant>
        <vt:lpwstr/>
      </vt:variant>
      <vt:variant>
        <vt:lpwstr>_Toc374545027</vt:lpwstr>
      </vt:variant>
      <vt:variant>
        <vt:i4>1179699</vt:i4>
      </vt:variant>
      <vt:variant>
        <vt:i4>2900</vt:i4>
      </vt:variant>
      <vt:variant>
        <vt:i4>0</vt:i4>
      </vt:variant>
      <vt:variant>
        <vt:i4>5</vt:i4>
      </vt:variant>
      <vt:variant>
        <vt:lpwstr/>
      </vt:variant>
      <vt:variant>
        <vt:lpwstr>_Toc374545026</vt:lpwstr>
      </vt:variant>
      <vt:variant>
        <vt:i4>1179699</vt:i4>
      </vt:variant>
      <vt:variant>
        <vt:i4>2894</vt:i4>
      </vt:variant>
      <vt:variant>
        <vt:i4>0</vt:i4>
      </vt:variant>
      <vt:variant>
        <vt:i4>5</vt:i4>
      </vt:variant>
      <vt:variant>
        <vt:lpwstr/>
      </vt:variant>
      <vt:variant>
        <vt:lpwstr>_Toc374545025</vt:lpwstr>
      </vt:variant>
      <vt:variant>
        <vt:i4>1179699</vt:i4>
      </vt:variant>
      <vt:variant>
        <vt:i4>2888</vt:i4>
      </vt:variant>
      <vt:variant>
        <vt:i4>0</vt:i4>
      </vt:variant>
      <vt:variant>
        <vt:i4>5</vt:i4>
      </vt:variant>
      <vt:variant>
        <vt:lpwstr/>
      </vt:variant>
      <vt:variant>
        <vt:lpwstr>_Toc374545024</vt:lpwstr>
      </vt:variant>
      <vt:variant>
        <vt:i4>1179699</vt:i4>
      </vt:variant>
      <vt:variant>
        <vt:i4>2882</vt:i4>
      </vt:variant>
      <vt:variant>
        <vt:i4>0</vt:i4>
      </vt:variant>
      <vt:variant>
        <vt:i4>5</vt:i4>
      </vt:variant>
      <vt:variant>
        <vt:lpwstr/>
      </vt:variant>
      <vt:variant>
        <vt:lpwstr>_Toc374545023</vt:lpwstr>
      </vt:variant>
      <vt:variant>
        <vt:i4>1179699</vt:i4>
      </vt:variant>
      <vt:variant>
        <vt:i4>2876</vt:i4>
      </vt:variant>
      <vt:variant>
        <vt:i4>0</vt:i4>
      </vt:variant>
      <vt:variant>
        <vt:i4>5</vt:i4>
      </vt:variant>
      <vt:variant>
        <vt:lpwstr/>
      </vt:variant>
      <vt:variant>
        <vt:lpwstr>_Toc374545022</vt:lpwstr>
      </vt:variant>
      <vt:variant>
        <vt:i4>1179699</vt:i4>
      </vt:variant>
      <vt:variant>
        <vt:i4>2870</vt:i4>
      </vt:variant>
      <vt:variant>
        <vt:i4>0</vt:i4>
      </vt:variant>
      <vt:variant>
        <vt:i4>5</vt:i4>
      </vt:variant>
      <vt:variant>
        <vt:lpwstr/>
      </vt:variant>
      <vt:variant>
        <vt:lpwstr>_Toc374545021</vt:lpwstr>
      </vt:variant>
      <vt:variant>
        <vt:i4>1179699</vt:i4>
      </vt:variant>
      <vt:variant>
        <vt:i4>2864</vt:i4>
      </vt:variant>
      <vt:variant>
        <vt:i4>0</vt:i4>
      </vt:variant>
      <vt:variant>
        <vt:i4>5</vt:i4>
      </vt:variant>
      <vt:variant>
        <vt:lpwstr/>
      </vt:variant>
      <vt:variant>
        <vt:lpwstr>_Toc374545020</vt:lpwstr>
      </vt:variant>
      <vt:variant>
        <vt:i4>1114163</vt:i4>
      </vt:variant>
      <vt:variant>
        <vt:i4>2858</vt:i4>
      </vt:variant>
      <vt:variant>
        <vt:i4>0</vt:i4>
      </vt:variant>
      <vt:variant>
        <vt:i4>5</vt:i4>
      </vt:variant>
      <vt:variant>
        <vt:lpwstr/>
      </vt:variant>
      <vt:variant>
        <vt:lpwstr>_Toc374545019</vt:lpwstr>
      </vt:variant>
      <vt:variant>
        <vt:i4>1114163</vt:i4>
      </vt:variant>
      <vt:variant>
        <vt:i4>2852</vt:i4>
      </vt:variant>
      <vt:variant>
        <vt:i4>0</vt:i4>
      </vt:variant>
      <vt:variant>
        <vt:i4>5</vt:i4>
      </vt:variant>
      <vt:variant>
        <vt:lpwstr/>
      </vt:variant>
      <vt:variant>
        <vt:lpwstr>_Toc374545018</vt:lpwstr>
      </vt:variant>
      <vt:variant>
        <vt:i4>1114163</vt:i4>
      </vt:variant>
      <vt:variant>
        <vt:i4>2846</vt:i4>
      </vt:variant>
      <vt:variant>
        <vt:i4>0</vt:i4>
      </vt:variant>
      <vt:variant>
        <vt:i4>5</vt:i4>
      </vt:variant>
      <vt:variant>
        <vt:lpwstr/>
      </vt:variant>
      <vt:variant>
        <vt:lpwstr>_Toc374545017</vt:lpwstr>
      </vt:variant>
      <vt:variant>
        <vt:i4>1114163</vt:i4>
      </vt:variant>
      <vt:variant>
        <vt:i4>2840</vt:i4>
      </vt:variant>
      <vt:variant>
        <vt:i4>0</vt:i4>
      </vt:variant>
      <vt:variant>
        <vt:i4>5</vt:i4>
      </vt:variant>
      <vt:variant>
        <vt:lpwstr/>
      </vt:variant>
      <vt:variant>
        <vt:lpwstr>_Toc374545016</vt:lpwstr>
      </vt:variant>
      <vt:variant>
        <vt:i4>1114163</vt:i4>
      </vt:variant>
      <vt:variant>
        <vt:i4>2834</vt:i4>
      </vt:variant>
      <vt:variant>
        <vt:i4>0</vt:i4>
      </vt:variant>
      <vt:variant>
        <vt:i4>5</vt:i4>
      </vt:variant>
      <vt:variant>
        <vt:lpwstr/>
      </vt:variant>
      <vt:variant>
        <vt:lpwstr>_Toc374545015</vt:lpwstr>
      </vt:variant>
      <vt:variant>
        <vt:i4>1114163</vt:i4>
      </vt:variant>
      <vt:variant>
        <vt:i4>2828</vt:i4>
      </vt:variant>
      <vt:variant>
        <vt:i4>0</vt:i4>
      </vt:variant>
      <vt:variant>
        <vt:i4>5</vt:i4>
      </vt:variant>
      <vt:variant>
        <vt:lpwstr/>
      </vt:variant>
      <vt:variant>
        <vt:lpwstr>_Toc374545014</vt:lpwstr>
      </vt:variant>
      <vt:variant>
        <vt:i4>1114163</vt:i4>
      </vt:variant>
      <vt:variant>
        <vt:i4>2822</vt:i4>
      </vt:variant>
      <vt:variant>
        <vt:i4>0</vt:i4>
      </vt:variant>
      <vt:variant>
        <vt:i4>5</vt:i4>
      </vt:variant>
      <vt:variant>
        <vt:lpwstr/>
      </vt:variant>
      <vt:variant>
        <vt:lpwstr>_Toc374545013</vt:lpwstr>
      </vt:variant>
      <vt:variant>
        <vt:i4>1114163</vt:i4>
      </vt:variant>
      <vt:variant>
        <vt:i4>2816</vt:i4>
      </vt:variant>
      <vt:variant>
        <vt:i4>0</vt:i4>
      </vt:variant>
      <vt:variant>
        <vt:i4>5</vt:i4>
      </vt:variant>
      <vt:variant>
        <vt:lpwstr/>
      </vt:variant>
      <vt:variant>
        <vt:lpwstr>_Toc374545012</vt:lpwstr>
      </vt:variant>
      <vt:variant>
        <vt:i4>1114163</vt:i4>
      </vt:variant>
      <vt:variant>
        <vt:i4>2810</vt:i4>
      </vt:variant>
      <vt:variant>
        <vt:i4>0</vt:i4>
      </vt:variant>
      <vt:variant>
        <vt:i4>5</vt:i4>
      </vt:variant>
      <vt:variant>
        <vt:lpwstr/>
      </vt:variant>
      <vt:variant>
        <vt:lpwstr>_Toc374545011</vt:lpwstr>
      </vt:variant>
      <vt:variant>
        <vt:i4>1114163</vt:i4>
      </vt:variant>
      <vt:variant>
        <vt:i4>2804</vt:i4>
      </vt:variant>
      <vt:variant>
        <vt:i4>0</vt:i4>
      </vt:variant>
      <vt:variant>
        <vt:i4>5</vt:i4>
      </vt:variant>
      <vt:variant>
        <vt:lpwstr/>
      </vt:variant>
      <vt:variant>
        <vt:lpwstr>_Toc374545010</vt:lpwstr>
      </vt:variant>
      <vt:variant>
        <vt:i4>1048627</vt:i4>
      </vt:variant>
      <vt:variant>
        <vt:i4>2798</vt:i4>
      </vt:variant>
      <vt:variant>
        <vt:i4>0</vt:i4>
      </vt:variant>
      <vt:variant>
        <vt:i4>5</vt:i4>
      </vt:variant>
      <vt:variant>
        <vt:lpwstr/>
      </vt:variant>
      <vt:variant>
        <vt:lpwstr>_Toc374545009</vt:lpwstr>
      </vt:variant>
      <vt:variant>
        <vt:i4>1048627</vt:i4>
      </vt:variant>
      <vt:variant>
        <vt:i4>2792</vt:i4>
      </vt:variant>
      <vt:variant>
        <vt:i4>0</vt:i4>
      </vt:variant>
      <vt:variant>
        <vt:i4>5</vt:i4>
      </vt:variant>
      <vt:variant>
        <vt:lpwstr/>
      </vt:variant>
      <vt:variant>
        <vt:lpwstr>_Toc374545008</vt:lpwstr>
      </vt:variant>
      <vt:variant>
        <vt:i4>1048627</vt:i4>
      </vt:variant>
      <vt:variant>
        <vt:i4>2786</vt:i4>
      </vt:variant>
      <vt:variant>
        <vt:i4>0</vt:i4>
      </vt:variant>
      <vt:variant>
        <vt:i4>5</vt:i4>
      </vt:variant>
      <vt:variant>
        <vt:lpwstr/>
      </vt:variant>
      <vt:variant>
        <vt:lpwstr>_Toc374545007</vt:lpwstr>
      </vt:variant>
      <vt:variant>
        <vt:i4>1048627</vt:i4>
      </vt:variant>
      <vt:variant>
        <vt:i4>2780</vt:i4>
      </vt:variant>
      <vt:variant>
        <vt:i4>0</vt:i4>
      </vt:variant>
      <vt:variant>
        <vt:i4>5</vt:i4>
      </vt:variant>
      <vt:variant>
        <vt:lpwstr/>
      </vt:variant>
      <vt:variant>
        <vt:lpwstr>_Toc374545006</vt:lpwstr>
      </vt:variant>
      <vt:variant>
        <vt:i4>1048627</vt:i4>
      </vt:variant>
      <vt:variant>
        <vt:i4>2774</vt:i4>
      </vt:variant>
      <vt:variant>
        <vt:i4>0</vt:i4>
      </vt:variant>
      <vt:variant>
        <vt:i4>5</vt:i4>
      </vt:variant>
      <vt:variant>
        <vt:lpwstr/>
      </vt:variant>
      <vt:variant>
        <vt:lpwstr>_Toc374545005</vt:lpwstr>
      </vt:variant>
      <vt:variant>
        <vt:i4>1048627</vt:i4>
      </vt:variant>
      <vt:variant>
        <vt:i4>2768</vt:i4>
      </vt:variant>
      <vt:variant>
        <vt:i4>0</vt:i4>
      </vt:variant>
      <vt:variant>
        <vt:i4>5</vt:i4>
      </vt:variant>
      <vt:variant>
        <vt:lpwstr/>
      </vt:variant>
      <vt:variant>
        <vt:lpwstr>_Toc374545004</vt:lpwstr>
      </vt:variant>
      <vt:variant>
        <vt:i4>1048627</vt:i4>
      </vt:variant>
      <vt:variant>
        <vt:i4>2762</vt:i4>
      </vt:variant>
      <vt:variant>
        <vt:i4>0</vt:i4>
      </vt:variant>
      <vt:variant>
        <vt:i4>5</vt:i4>
      </vt:variant>
      <vt:variant>
        <vt:lpwstr/>
      </vt:variant>
      <vt:variant>
        <vt:lpwstr>_Toc374545003</vt:lpwstr>
      </vt:variant>
      <vt:variant>
        <vt:i4>1048627</vt:i4>
      </vt:variant>
      <vt:variant>
        <vt:i4>2756</vt:i4>
      </vt:variant>
      <vt:variant>
        <vt:i4>0</vt:i4>
      </vt:variant>
      <vt:variant>
        <vt:i4>5</vt:i4>
      </vt:variant>
      <vt:variant>
        <vt:lpwstr/>
      </vt:variant>
      <vt:variant>
        <vt:lpwstr>_Toc374545002</vt:lpwstr>
      </vt:variant>
      <vt:variant>
        <vt:i4>1048627</vt:i4>
      </vt:variant>
      <vt:variant>
        <vt:i4>2750</vt:i4>
      </vt:variant>
      <vt:variant>
        <vt:i4>0</vt:i4>
      </vt:variant>
      <vt:variant>
        <vt:i4>5</vt:i4>
      </vt:variant>
      <vt:variant>
        <vt:lpwstr/>
      </vt:variant>
      <vt:variant>
        <vt:lpwstr>_Toc374545001</vt:lpwstr>
      </vt:variant>
      <vt:variant>
        <vt:i4>1048627</vt:i4>
      </vt:variant>
      <vt:variant>
        <vt:i4>2744</vt:i4>
      </vt:variant>
      <vt:variant>
        <vt:i4>0</vt:i4>
      </vt:variant>
      <vt:variant>
        <vt:i4>5</vt:i4>
      </vt:variant>
      <vt:variant>
        <vt:lpwstr/>
      </vt:variant>
      <vt:variant>
        <vt:lpwstr>_Toc374545000</vt:lpwstr>
      </vt:variant>
      <vt:variant>
        <vt:i4>1572922</vt:i4>
      </vt:variant>
      <vt:variant>
        <vt:i4>2738</vt:i4>
      </vt:variant>
      <vt:variant>
        <vt:i4>0</vt:i4>
      </vt:variant>
      <vt:variant>
        <vt:i4>5</vt:i4>
      </vt:variant>
      <vt:variant>
        <vt:lpwstr/>
      </vt:variant>
      <vt:variant>
        <vt:lpwstr>_Toc374544999</vt:lpwstr>
      </vt:variant>
      <vt:variant>
        <vt:i4>1572922</vt:i4>
      </vt:variant>
      <vt:variant>
        <vt:i4>2732</vt:i4>
      </vt:variant>
      <vt:variant>
        <vt:i4>0</vt:i4>
      </vt:variant>
      <vt:variant>
        <vt:i4>5</vt:i4>
      </vt:variant>
      <vt:variant>
        <vt:lpwstr/>
      </vt:variant>
      <vt:variant>
        <vt:lpwstr>_Toc374544998</vt:lpwstr>
      </vt:variant>
      <vt:variant>
        <vt:i4>1572922</vt:i4>
      </vt:variant>
      <vt:variant>
        <vt:i4>2726</vt:i4>
      </vt:variant>
      <vt:variant>
        <vt:i4>0</vt:i4>
      </vt:variant>
      <vt:variant>
        <vt:i4>5</vt:i4>
      </vt:variant>
      <vt:variant>
        <vt:lpwstr/>
      </vt:variant>
      <vt:variant>
        <vt:lpwstr>_Toc374544997</vt:lpwstr>
      </vt:variant>
      <vt:variant>
        <vt:i4>1572922</vt:i4>
      </vt:variant>
      <vt:variant>
        <vt:i4>2720</vt:i4>
      </vt:variant>
      <vt:variant>
        <vt:i4>0</vt:i4>
      </vt:variant>
      <vt:variant>
        <vt:i4>5</vt:i4>
      </vt:variant>
      <vt:variant>
        <vt:lpwstr/>
      </vt:variant>
      <vt:variant>
        <vt:lpwstr>_Toc374544996</vt:lpwstr>
      </vt:variant>
      <vt:variant>
        <vt:i4>1572922</vt:i4>
      </vt:variant>
      <vt:variant>
        <vt:i4>2714</vt:i4>
      </vt:variant>
      <vt:variant>
        <vt:i4>0</vt:i4>
      </vt:variant>
      <vt:variant>
        <vt:i4>5</vt:i4>
      </vt:variant>
      <vt:variant>
        <vt:lpwstr/>
      </vt:variant>
      <vt:variant>
        <vt:lpwstr>_Toc374544995</vt:lpwstr>
      </vt:variant>
      <vt:variant>
        <vt:i4>1572922</vt:i4>
      </vt:variant>
      <vt:variant>
        <vt:i4>2708</vt:i4>
      </vt:variant>
      <vt:variant>
        <vt:i4>0</vt:i4>
      </vt:variant>
      <vt:variant>
        <vt:i4>5</vt:i4>
      </vt:variant>
      <vt:variant>
        <vt:lpwstr/>
      </vt:variant>
      <vt:variant>
        <vt:lpwstr>_Toc374544994</vt:lpwstr>
      </vt:variant>
      <vt:variant>
        <vt:i4>1572922</vt:i4>
      </vt:variant>
      <vt:variant>
        <vt:i4>2702</vt:i4>
      </vt:variant>
      <vt:variant>
        <vt:i4>0</vt:i4>
      </vt:variant>
      <vt:variant>
        <vt:i4>5</vt:i4>
      </vt:variant>
      <vt:variant>
        <vt:lpwstr/>
      </vt:variant>
      <vt:variant>
        <vt:lpwstr>_Toc374544993</vt:lpwstr>
      </vt:variant>
      <vt:variant>
        <vt:i4>1572922</vt:i4>
      </vt:variant>
      <vt:variant>
        <vt:i4>2696</vt:i4>
      </vt:variant>
      <vt:variant>
        <vt:i4>0</vt:i4>
      </vt:variant>
      <vt:variant>
        <vt:i4>5</vt:i4>
      </vt:variant>
      <vt:variant>
        <vt:lpwstr/>
      </vt:variant>
      <vt:variant>
        <vt:lpwstr>_Toc374544992</vt:lpwstr>
      </vt:variant>
      <vt:variant>
        <vt:i4>1572922</vt:i4>
      </vt:variant>
      <vt:variant>
        <vt:i4>2690</vt:i4>
      </vt:variant>
      <vt:variant>
        <vt:i4>0</vt:i4>
      </vt:variant>
      <vt:variant>
        <vt:i4>5</vt:i4>
      </vt:variant>
      <vt:variant>
        <vt:lpwstr/>
      </vt:variant>
      <vt:variant>
        <vt:lpwstr>_Toc374544991</vt:lpwstr>
      </vt:variant>
      <vt:variant>
        <vt:i4>1572922</vt:i4>
      </vt:variant>
      <vt:variant>
        <vt:i4>2684</vt:i4>
      </vt:variant>
      <vt:variant>
        <vt:i4>0</vt:i4>
      </vt:variant>
      <vt:variant>
        <vt:i4>5</vt:i4>
      </vt:variant>
      <vt:variant>
        <vt:lpwstr/>
      </vt:variant>
      <vt:variant>
        <vt:lpwstr>_Toc374544990</vt:lpwstr>
      </vt:variant>
      <vt:variant>
        <vt:i4>1638458</vt:i4>
      </vt:variant>
      <vt:variant>
        <vt:i4>2678</vt:i4>
      </vt:variant>
      <vt:variant>
        <vt:i4>0</vt:i4>
      </vt:variant>
      <vt:variant>
        <vt:i4>5</vt:i4>
      </vt:variant>
      <vt:variant>
        <vt:lpwstr/>
      </vt:variant>
      <vt:variant>
        <vt:lpwstr>_Toc374544989</vt:lpwstr>
      </vt:variant>
      <vt:variant>
        <vt:i4>1638458</vt:i4>
      </vt:variant>
      <vt:variant>
        <vt:i4>2672</vt:i4>
      </vt:variant>
      <vt:variant>
        <vt:i4>0</vt:i4>
      </vt:variant>
      <vt:variant>
        <vt:i4>5</vt:i4>
      </vt:variant>
      <vt:variant>
        <vt:lpwstr/>
      </vt:variant>
      <vt:variant>
        <vt:lpwstr>_Toc374544988</vt:lpwstr>
      </vt:variant>
      <vt:variant>
        <vt:i4>1638458</vt:i4>
      </vt:variant>
      <vt:variant>
        <vt:i4>2666</vt:i4>
      </vt:variant>
      <vt:variant>
        <vt:i4>0</vt:i4>
      </vt:variant>
      <vt:variant>
        <vt:i4>5</vt:i4>
      </vt:variant>
      <vt:variant>
        <vt:lpwstr/>
      </vt:variant>
      <vt:variant>
        <vt:lpwstr>_Toc374544987</vt:lpwstr>
      </vt:variant>
      <vt:variant>
        <vt:i4>1638458</vt:i4>
      </vt:variant>
      <vt:variant>
        <vt:i4>2660</vt:i4>
      </vt:variant>
      <vt:variant>
        <vt:i4>0</vt:i4>
      </vt:variant>
      <vt:variant>
        <vt:i4>5</vt:i4>
      </vt:variant>
      <vt:variant>
        <vt:lpwstr/>
      </vt:variant>
      <vt:variant>
        <vt:lpwstr>_Toc374544986</vt:lpwstr>
      </vt:variant>
      <vt:variant>
        <vt:i4>1638458</vt:i4>
      </vt:variant>
      <vt:variant>
        <vt:i4>2654</vt:i4>
      </vt:variant>
      <vt:variant>
        <vt:i4>0</vt:i4>
      </vt:variant>
      <vt:variant>
        <vt:i4>5</vt:i4>
      </vt:variant>
      <vt:variant>
        <vt:lpwstr/>
      </vt:variant>
      <vt:variant>
        <vt:lpwstr>_Toc374544985</vt:lpwstr>
      </vt:variant>
      <vt:variant>
        <vt:i4>1638458</vt:i4>
      </vt:variant>
      <vt:variant>
        <vt:i4>2648</vt:i4>
      </vt:variant>
      <vt:variant>
        <vt:i4>0</vt:i4>
      </vt:variant>
      <vt:variant>
        <vt:i4>5</vt:i4>
      </vt:variant>
      <vt:variant>
        <vt:lpwstr/>
      </vt:variant>
      <vt:variant>
        <vt:lpwstr>_Toc374544984</vt:lpwstr>
      </vt:variant>
      <vt:variant>
        <vt:i4>1638458</vt:i4>
      </vt:variant>
      <vt:variant>
        <vt:i4>2642</vt:i4>
      </vt:variant>
      <vt:variant>
        <vt:i4>0</vt:i4>
      </vt:variant>
      <vt:variant>
        <vt:i4>5</vt:i4>
      </vt:variant>
      <vt:variant>
        <vt:lpwstr/>
      </vt:variant>
      <vt:variant>
        <vt:lpwstr>_Toc374544983</vt:lpwstr>
      </vt:variant>
      <vt:variant>
        <vt:i4>1638458</vt:i4>
      </vt:variant>
      <vt:variant>
        <vt:i4>2636</vt:i4>
      </vt:variant>
      <vt:variant>
        <vt:i4>0</vt:i4>
      </vt:variant>
      <vt:variant>
        <vt:i4>5</vt:i4>
      </vt:variant>
      <vt:variant>
        <vt:lpwstr/>
      </vt:variant>
      <vt:variant>
        <vt:lpwstr>_Toc374544982</vt:lpwstr>
      </vt:variant>
      <vt:variant>
        <vt:i4>1638458</vt:i4>
      </vt:variant>
      <vt:variant>
        <vt:i4>2630</vt:i4>
      </vt:variant>
      <vt:variant>
        <vt:i4>0</vt:i4>
      </vt:variant>
      <vt:variant>
        <vt:i4>5</vt:i4>
      </vt:variant>
      <vt:variant>
        <vt:lpwstr/>
      </vt:variant>
      <vt:variant>
        <vt:lpwstr>_Toc374544981</vt:lpwstr>
      </vt:variant>
      <vt:variant>
        <vt:i4>1638458</vt:i4>
      </vt:variant>
      <vt:variant>
        <vt:i4>2624</vt:i4>
      </vt:variant>
      <vt:variant>
        <vt:i4>0</vt:i4>
      </vt:variant>
      <vt:variant>
        <vt:i4>5</vt:i4>
      </vt:variant>
      <vt:variant>
        <vt:lpwstr/>
      </vt:variant>
      <vt:variant>
        <vt:lpwstr>_Toc374544980</vt:lpwstr>
      </vt:variant>
      <vt:variant>
        <vt:i4>1441850</vt:i4>
      </vt:variant>
      <vt:variant>
        <vt:i4>2618</vt:i4>
      </vt:variant>
      <vt:variant>
        <vt:i4>0</vt:i4>
      </vt:variant>
      <vt:variant>
        <vt:i4>5</vt:i4>
      </vt:variant>
      <vt:variant>
        <vt:lpwstr/>
      </vt:variant>
      <vt:variant>
        <vt:lpwstr>_Toc374544979</vt:lpwstr>
      </vt:variant>
      <vt:variant>
        <vt:i4>1441850</vt:i4>
      </vt:variant>
      <vt:variant>
        <vt:i4>2612</vt:i4>
      </vt:variant>
      <vt:variant>
        <vt:i4>0</vt:i4>
      </vt:variant>
      <vt:variant>
        <vt:i4>5</vt:i4>
      </vt:variant>
      <vt:variant>
        <vt:lpwstr/>
      </vt:variant>
      <vt:variant>
        <vt:lpwstr>_Toc374544978</vt:lpwstr>
      </vt:variant>
      <vt:variant>
        <vt:i4>1441850</vt:i4>
      </vt:variant>
      <vt:variant>
        <vt:i4>2606</vt:i4>
      </vt:variant>
      <vt:variant>
        <vt:i4>0</vt:i4>
      </vt:variant>
      <vt:variant>
        <vt:i4>5</vt:i4>
      </vt:variant>
      <vt:variant>
        <vt:lpwstr/>
      </vt:variant>
      <vt:variant>
        <vt:lpwstr>_Toc374544977</vt:lpwstr>
      </vt:variant>
      <vt:variant>
        <vt:i4>1441850</vt:i4>
      </vt:variant>
      <vt:variant>
        <vt:i4>2600</vt:i4>
      </vt:variant>
      <vt:variant>
        <vt:i4>0</vt:i4>
      </vt:variant>
      <vt:variant>
        <vt:i4>5</vt:i4>
      </vt:variant>
      <vt:variant>
        <vt:lpwstr/>
      </vt:variant>
      <vt:variant>
        <vt:lpwstr>_Toc374544976</vt:lpwstr>
      </vt:variant>
      <vt:variant>
        <vt:i4>1441850</vt:i4>
      </vt:variant>
      <vt:variant>
        <vt:i4>2594</vt:i4>
      </vt:variant>
      <vt:variant>
        <vt:i4>0</vt:i4>
      </vt:variant>
      <vt:variant>
        <vt:i4>5</vt:i4>
      </vt:variant>
      <vt:variant>
        <vt:lpwstr/>
      </vt:variant>
      <vt:variant>
        <vt:lpwstr>_Toc374544975</vt:lpwstr>
      </vt:variant>
      <vt:variant>
        <vt:i4>1441850</vt:i4>
      </vt:variant>
      <vt:variant>
        <vt:i4>2588</vt:i4>
      </vt:variant>
      <vt:variant>
        <vt:i4>0</vt:i4>
      </vt:variant>
      <vt:variant>
        <vt:i4>5</vt:i4>
      </vt:variant>
      <vt:variant>
        <vt:lpwstr/>
      </vt:variant>
      <vt:variant>
        <vt:lpwstr>_Toc374544974</vt:lpwstr>
      </vt:variant>
      <vt:variant>
        <vt:i4>1441850</vt:i4>
      </vt:variant>
      <vt:variant>
        <vt:i4>2582</vt:i4>
      </vt:variant>
      <vt:variant>
        <vt:i4>0</vt:i4>
      </vt:variant>
      <vt:variant>
        <vt:i4>5</vt:i4>
      </vt:variant>
      <vt:variant>
        <vt:lpwstr/>
      </vt:variant>
      <vt:variant>
        <vt:lpwstr>_Toc374544973</vt:lpwstr>
      </vt:variant>
      <vt:variant>
        <vt:i4>1441850</vt:i4>
      </vt:variant>
      <vt:variant>
        <vt:i4>2576</vt:i4>
      </vt:variant>
      <vt:variant>
        <vt:i4>0</vt:i4>
      </vt:variant>
      <vt:variant>
        <vt:i4>5</vt:i4>
      </vt:variant>
      <vt:variant>
        <vt:lpwstr/>
      </vt:variant>
      <vt:variant>
        <vt:lpwstr>_Toc374544972</vt:lpwstr>
      </vt:variant>
      <vt:variant>
        <vt:i4>1441850</vt:i4>
      </vt:variant>
      <vt:variant>
        <vt:i4>2570</vt:i4>
      </vt:variant>
      <vt:variant>
        <vt:i4>0</vt:i4>
      </vt:variant>
      <vt:variant>
        <vt:i4>5</vt:i4>
      </vt:variant>
      <vt:variant>
        <vt:lpwstr/>
      </vt:variant>
      <vt:variant>
        <vt:lpwstr>_Toc374544971</vt:lpwstr>
      </vt:variant>
      <vt:variant>
        <vt:i4>1441850</vt:i4>
      </vt:variant>
      <vt:variant>
        <vt:i4>2564</vt:i4>
      </vt:variant>
      <vt:variant>
        <vt:i4>0</vt:i4>
      </vt:variant>
      <vt:variant>
        <vt:i4>5</vt:i4>
      </vt:variant>
      <vt:variant>
        <vt:lpwstr/>
      </vt:variant>
      <vt:variant>
        <vt:lpwstr>_Toc374544970</vt:lpwstr>
      </vt:variant>
      <vt:variant>
        <vt:i4>1507386</vt:i4>
      </vt:variant>
      <vt:variant>
        <vt:i4>2558</vt:i4>
      </vt:variant>
      <vt:variant>
        <vt:i4>0</vt:i4>
      </vt:variant>
      <vt:variant>
        <vt:i4>5</vt:i4>
      </vt:variant>
      <vt:variant>
        <vt:lpwstr/>
      </vt:variant>
      <vt:variant>
        <vt:lpwstr>_Toc374544969</vt:lpwstr>
      </vt:variant>
      <vt:variant>
        <vt:i4>1507386</vt:i4>
      </vt:variant>
      <vt:variant>
        <vt:i4>2552</vt:i4>
      </vt:variant>
      <vt:variant>
        <vt:i4>0</vt:i4>
      </vt:variant>
      <vt:variant>
        <vt:i4>5</vt:i4>
      </vt:variant>
      <vt:variant>
        <vt:lpwstr/>
      </vt:variant>
      <vt:variant>
        <vt:lpwstr>_Toc374544968</vt:lpwstr>
      </vt:variant>
      <vt:variant>
        <vt:i4>1507386</vt:i4>
      </vt:variant>
      <vt:variant>
        <vt:i4>2546</vt:i4>
      </vt:variant>
      <vt:variant>
        <vt:i4>0</vt:i4>
      </vt:variant>
      <vt:variant>
        <vt:i4>5</vt:i4>
      </vt:variant>
      <vt:variant>
        <vt:lpwstr/>
      </vt:variant>
      <vt:variant>
        <vt:lpwstr>_Toc374544967</vt:lpwstr>
      </vt:variant>
      <vt:variant>
        <vt:i4>1507386</vt:i4>
      </vt:variant>
      <vt:variant>
        <vt:i4>2540</vt:i4>
      </vt:variant>
      <vt:variant>
        <vt:i4>0</vt:i4>
      </vt:variant>
      <vt:variant>
        <vt:i4>5</vt:i4>
      </vt:variant>
      <vt:variant>
        <vt:lpwstr/>
      </vt:variant>
      <vt:variant>
        <vt:lpwstr>_Toc374544966</vt:lpwstr>
      </vt:variant>
      <vt:variant>
        <vt:i4>1507386</vt:i4>
      </vt:variant>
      <vt:variant>
        <vt:i4>2534</vt:i4>
      </vt:variant>
      <vt:variant>
        <vt:i4>0</vt:i4>
      </vt:variant>
      <vt:variant>
        <vt:i4>5</vt:i4>
      </vt:variant>
      <vt:variant>
        <vt:lpwstr/>
      </vt:variant>
      <vt:variant>
        <vt:lpwstr>_Toc374544965</vt:lpwstr>
      </vt:variant>
      <vt:variant>
        <vt:i4>1507386</vt:i4>
      </vt:variant>
      <vt:variant>
        <vt:i4>2528</vt:i4>
      </vt:variant>
      <vt:variant>
        <vt:i4>0</vt:i4>
      </vt:variant>
      <vt:variant>
        <vt:i4>5</vt:i4>
      </vt:variant>
      <vt:variant>
        <vt:lpwstr/>
      </vt:variant>
      <vt:variant>
        <vt:lpwstr>_Toc374544964</vt:lpwstr>
      </vt:variant>
      <vt:variant>
        <vt:i4>1507386</vt:i4>
      </vt:variant>
      <vt:variant>
        <vt:i4>2522</vt:i4>
      </vt:variant>
      <vt:variant>
        <vt:i4>0</vt:i4>
      </vt:variant>
      <vt:variant>
        <vt:i4>5</vt:i4>
      </vt:variant>
      <vt:variant>
        <vt:lpwstr/>
      </vt:variant>
      <vt:variant>
        <vt:lpwstr>_Toc374544963</vt:lpwstr>
      </vt:variant>
      <vt:variant>
        <vt:i4>1507386</vt:i4>
      </vt:variant>
      <vt:variant>
        <vt:i4>2516</vt:i4>
      </vt:variant>
      <vt:variant>
        <vt:i4>0</vt:i4>
      </vt:variant>
      <vt:variant>
        <vt:i4>5</vt:i4>
      </vt:variant>
      <vt:variant>
        <vt:lpwstr/>
      </vt:variant>
      <vt:variant>
        <vt:lpwstr>_Toc374544962</vt:lpwstr>
      </vt:variant>
      <vt:variant>
        <vt:i4>1507386</vt:i4>
      </vt:variant>
      <vt:variant>
        <vt:i4>2510</vt:i4>
      </vt:variant>
      <vt:variant>
        <vt:i4>0</vt:i4>
      </vt:variant>
      <vt:variant>
        <vt:i4>5</vt:i4>
      </vt:variant>
      <vt:variant>
        <vt:lpwstr/>
      </vt:variant>
      <vt:variant>
        <vt:lpwstr>_Toc374544961</vt:lpwstr>
      </vt:variant>
      <vt:variant>
        <vt:i4>1507386</vt:i4>
      </vt:variant>
      <vt:variant>
        <vt:i4>2504</vt:i4>
      </vt:variant>
      <vt:variant>
        <vt:i4>0</vt:i4>
      </vt:variant>
      <vt:variant>
        <vt:i4>5</vt:i4>
      </vt:variant>
      <vt:variant>
        <vt:lpwstr/>
      </vt:variant>
      <vt:variant>
        <vt:lpwstr>_Toc374544960</vt:lpwstr>
      </vt:variant>
      <vt:variant>
        <vt:i4>1310778</vt:i4>
      </vt:variant>
      <vt:variant>
        <vt:i4>2498</vt:i4>
      </vt:variant>
      <vt:variant>
        <vt:i4>0</vt:i4>
      </vt:variant>
      <vt:variant>
        <vt:i4>5</vt:i4>
      </vt:variant>
      <vt:variant>
        <vt:lpwstr/>
      </vt:variant>
      <vt:variant>
        <vt:lpwstr>_Toc374544959</vt:lpwstr>
      </vt:variant>
      <vt:variant>
        <vt:i4>1310778</vt:i4>
      </vt:variant>
      <vt:variant>
        <vt:i4>2492</vt:i4>
      </vt:variant>
      <vt:variant>
        <vt:i4>0</vt:i4>
      </vt:variant>
      <vt:variant>
        <vt:i4>5</vt:i4>
      </vt:variant>
      <vt:variant>
        <vt:lpwstr/>
      </vt:variant>
      <vt:variant>
        <vt:lpwstr>_Toc374544958</vt:lpwstr>
      </vt:variant>
      <vt:variant>
        <vt:i4>1310778</vt:i4>
      </vt:variant>
      <vt:variant>
        <vt:i4>2486</vt:i4>
      </vt:variant>
      <vt:variant>
        <vt:i4>0</vt:i4>
      </vt:variant>
      <vt:variant>
        <vt:i4>5</vt:i4>
      </vt:variant>
      <vt:variant>
        <vt:lpwstr/>
      </vt:variant>
      <vt:variant>
        <vt:lpwstr>_Toc374544957</vt:lpwstr>
      </vt:variant>
      <vt:variant>
        <vt:i4>1310778</vt:i4>
      </vt:variant>
      <vt:variant>
        <vt:i4>2480</vt:i4>
      </vt:variant>
      <vt:variant>
        <vt:i4>0</vt:i4>
      </vt:variant>
      <vt:variant>
        <vt:i4>5</vt:i4>
      </vt:variant>
      <vt:variant>
        <vt:lpwstr/>
      </vt:variant>
      <vt:variant>
        <vt:lpwstr>_Toc374544956</vt:lpwstr>
      </vt:variant>
      <vt:variant>
        <vt:i4>1310778</vt:i4>
      </vt:variant>
      <vt:variant>
        <vt:i4>2474</vt:i4>
      </vt:variant>
      <vt:variant>
        <vt:i4>0</vt:i4>
      </vt:variant>
      <vt:variant>
        <vt:i4>5</vt:i4>
      </vt:variant>
      <vt:variant>
        <vt:lpwstr/>
      </vt:variant>
      <vt:variant>
        <vt:lpwstr>_Toc374544955</vt:lpwstr>
      </vt:variant>
      <vt:variant>
        <vt:i4>1310778</vt:i4>
      </vt:variant>
      <vt:variant>
        <vt:i4>2468</vt:i4>
      </vt:variant>
      <vt:variant>
        <vt:i4>0</vt:i4>
      </vt:variant>
      <vt:variant>
        <vt:i4>5</vt:i4>
      </vt:variant>
      <vt:variant>
        <vt:lpwstr/>
      </vt:variant>
      <vt:variant>
        <vt:lpwstr>_Toc374544954</vt:lpwstr>
      </vt:variant>
      <vt:variant>
        <vt:i4>1310778</vt:i4>
      </vt:variant>
      <vt:variant>
        <vt:i4>2462</vt:i4>
      </vt:variant>
      <vt:variant>
        <vt:i4>0</vt:i4>
      </vt:variant>
      <vt:variant>
        <vt:i4>5</vt:i4>
      </vt:variant>
      <vt:variant>
        <vt:lpwstr/>
      </vt:variant>
      <vt:variant>
        <vt:lpwstr>_Toc374544953</vt:lpwstr>
      </vt:variant>
      <vt:variant>
        <vt:i4>1310778</vt:i4>
      </vt:variant>
      <vt:variant>
        <vt:i4>2456</vt:i4>
      </vt:variant>
      <vt:variant>
        <vt:i4>0</vt:i4>
      </vt:variant>
      <vt:variant>
        <vt:i4>5</vt:i4>
      </vt:variant>
      <vt:variant>
        <vt:lpwstr/>
      </vt:variant>
      <vt:variant>
        <vt:lpwstr>_Toc374544952</vt:lpwstr>
      </vt:variant>
      <vt:variant>
        <vt:i4>1310778</vt:i4>
      </vt:variant>
      <vt:variant>
        <vt:i4>2450</vt:i4>
      </vt:variant>
      <vt:variant>
        <vt:i4>0</vt:i4>
      </vt:variant>
      <vt:variant>
        <vt:i4>5</vt:i4>
      </vt:variant>
      <vt:variant>
        <vt:lpwstr/>
      </vt:variant>
      <vt:variant>
        <vt:lpwstr>_Toc374544951</vt:lpwstr>
      </vt:variant>
      <vt:variant>
        <vt:i4>1310778</vt:i4>
      </vt:variant>
      <vt:variant>
        <vt:i4>2444</vt:i4>
      </vt:variant>
      <vt:variant>
        <vt:i4>0</vt:i4>
      </vt:variant>
      <vt:variant>
        <vt:i4>5</vt:i4>
      </vt:variant>
      <vt:variant>
        <vt:lpwstr/>
      </vt:variant>
      <vt:variant>
        <vt:lpwstr>_Toc374544950</vt:lpwstr>
      </vt:variant>
      <vt:variant>
        <vt:i4>1376314</vt:i4>
      </vt:variant>
      <vt:variant>
        <vt:i4>2438</vt:i4>
      </vt:variant>
      <vt:variant>
        <vt:i4>0</vt:i4>
      </vt:variant>
      <vt:variant>
        <vt:i4>5</vt:i4>
      </vt:variant>
      <vt:variant>
        <vt:lpwstr/>
      </vt:variant>
      <vt:variant>
        <vt:lpwstr>_Toc374544949</vt:lpwstr>
      </vt:variant>
      <vt:variant>
        <vt:i4>1376314</vt:i4>
      </vt:variant>
      <vt:variant>
        <vt:i4>2432</vt:i4>
      </vt:variant>
      <vt:variant>
        <vt:i4>0</vt:i4>
      </vt:variant>
      <vt:variant>
        <vt:i4>5</vt:i4>
      </vt:variant>
      <vt:variant>
        <vt:lpwstr/>
      </vt:variant>
      <vt:variant>
        <vt:lpwstr>_Toc374544948</vt:lpwstr>
      </vt:variant>
      <vt:variant>
        <vt:i4>1376314</vt:i4>
      </vt:variant>
      <vt:variant>
        <vt:i4>2426</vt:i4>
      </vt:variant>
      <vt:variant>
        <vt:i4>0</vt:i4>
      </vt:variant>
      <vt:variant>
        <vt:i4>5</vt:i4>
      </vt:variant>
      <vt:variant>
        <vt:lpwstr/>
      </vt:variant>
      <vt:variant>
        <vt:lpwstr>_Toc374544947</vt:lpwstr>
      </vt:variant>
      <vt:variant>
        <vt:i4>1376314</vt:i4>
      </vt:variant>
      <vt:variant>
        <vt:i4>2420</vt:i4>
      </vt:variant>
      <vt:variant>
        <vt:i4>0</vt:i4>
      </vt:variant>
      <vt:variant>
        <vt:i4>5</vt:i4>
      </vt:variant>
      <vt:variant>
        <vt:lpwstr/>
      </vt:variant>
      <vt:variant>
        <vt:lpwstr>_Toc374544946</vt:lpwstr>
      </vt:variant>
      <vt:variant>
        <vt:i4>1376314</vt:i4>
      </vt:variant>
      <vt:variant>
        <vt:i4>2414</vt:i4>
      </vt:variant>
      <vt:variant>
        <vt:i4>0</vt:i4>
      </vt:variant>
      <vt:variant>
        <vt:i4>5</vt:i4>
      </vt:variant>
      <vt:variant>
        <vt:lpwstr/>
      </vt:variant>
      <vt:variant>
        <vt:lpwstr>_Toc374544945</vt:lpwstr>
      </vt:variant>
      <vt:variant>
        <vt:i4>1376314</vt:i4>
      </vt:variant>
      <vt:variant>
        <vt:i4>2408</vt:i4>
      </vt:variant>
      <vt:variant>
        <vt:i4>0</vt:i4>
      </vt:variant>
      <vt:variant>
        <vt:i4>5</vt:i4>
      </vt:variant>
      <vt:variant>
        <vt:lpwstr/>
      </vt:variant>
      <vt:variant>
        <vt:lpwstr>_Toc374544944</vt:lpwstr>
      </vt:variant>
      <vt:variant>
        <vt:i4>1376314</vt:i4>
      </vt:variant>
      <vt:variant>
        <vt:i4>2402</vt:i4>
      </vt:variant>
      <vt:variant>
        <vt:i4>0</vt:i4>
      </vt:variant>
      <vt:variant>
        <vt:i4>5</vt:i4>
      </vt:variant>
      <vt:variant>
        <vt:lpwstr/>
      </vt:variant>
      <vt:variant>
        <vt:lpwstr>_Toc374544943</vt:lpwstr>
      </vt:variant>
      <vt:variant>
        <vt:i4>1376314</vt:i4>
      </vt:variant>
      <vt:variant>
        <vt:i4>2396</vt:i4>
      </vt:variant>
      <vt:variant>
        <vt:i4>0</vt:i4>
      </vt:variant>
      <vt:variant>
        <vt:i4>5</vt:i4>
      </vt:variant>
      <vt:variant>
        <vt:lpwstr/>
      </vt:variant>
      <vt:variant>
        <vt:lpwstr>_Toc374544942</vt:lpwstr>
      </vt:variant>
      <vt:variant>
        <vt:i4>1376314</vt:i4>
      </vt:variant>
      <vt:variant>
        <vt:i4>2390</vt:i4>
      </vt:variant>
      <vt:variant>
        <vt:i4>0</vt:i4>
      </vt:variant>
      <vt:variant>
        <vt:i4>5</vt:i4>
      </vt:variant>
      <vt:variant>
        <vt:lpwstr/>
      </vt:variant>
      <vt:variant>
        <vt:lpwstr>_Toc374544941</vt:lpwstr>
      </vt:variant>
      <vt:variant>
        <vt:i4>1376314</vt:i4>
      </vt:variant>
      <vt:variant>
        <vt:i4>2384</vt:i4>
      </vt:variant>
      <vt:variant>
        <vt:i4>0</vt:i4>
      </vt:variant>
      <vt:variant>
        <vt:i4>5</vt:i4>
      </vt:variant>
      <vt:variant>
        <vt:lpwstr/>
      </vt:variant>
      <vt:variant>
        <vt:lpwstr>_Toc374544940</vt:lpwstr>
      </vt:variant>
      <vt:variant>
        <vt:i4>1179706</vt:i4>
      </vt:variant>
      <vt:variant>
        <vt:i4>2378</vt:i4>
      </vt:variant>
      <vt:variant>
        <vt:i4>0</vt:i4>
      </vt:variant>
      <vt:variant>
        <vt:i4>5</vt:i4>
      </vt:variant>
      <vt:variant>
        <vt:lpwstr/>
      </vt:variant>
      <vt:variant>
        <vt:lpwstr>_Toc374544939</vt:lpwstr>
      </vt:variant>
      <vt:variant>
        <vt:i4>1179706</vt:i4>
      </vt:variant>
      <vt:variant>
        <vt:i4>2372</vt:i4>
      </vt:variant>
      <vt:variant>
        <vt:i4>0</vt:i4>
      </vt:variant>
      <vt:variant>
        <vt:i4>5</vt:i4>
      </vt:variant>
      <vt:variant>
        <vt:lpwstr/>
      </vt:variant>
      <vt:variant>
        <vt:lpwstr>_Toc374544938</vt:lpwstr>
      </vt:variant>
      <vt:variant>
        <vt:i4>1179706</vt:i4>
      </vt:variant>
      <vt:variant>
        <vt:i4>2366</vt:i4>
      </vt:variant>
      <vt:variant>
        <vt:i4>0</vt:i4>
      </vt:variant>
      <vt:variant>
        <vt:i4>5</vt:i4>
      </vt:variant>
      <vt:variant>
        <vt:lpwstr/>
      </vt:variant>
      <vt:variant>
        <vt:lpwstr>_Toc374544937</vt:lpwstr>
      </vt:variant>
      <vt:variant>
        <vt:i4>1179706</vt:i4>
      </vt:variant>
      <vt:variant>
        <vt:i4>2360</vt:i4>
      </vt:variant>
      <vt:variant>
        <vt:i4>0</vt:i4>
      </vt:variant>
      <vt:variant>
        <vt:i4>5</vt:i4>
      </vt:variant>
      <vt:variant>
        <vt:lpwstr/>
      </vt:variant>
      <vt:variant>
        <vt:lpwstr>_Toc374544936</vt:lpwstr>
      </vt:variant>
      <vt:variant>
        <vt:i4>1179706</vt:i4>
      </vt:variant>
      <vt:variant>
        <vt:i4>2354</vt:i4>
      </vt:variant>
      <vt:variant>
        <vt:i4>0</vt:i4>
      </vt:variant>
      <vt:variant>
        <vt:i4>5</vt:i4>
      </vt:variant>
      <vt:variant>
        <vt:lpwstr/>
      </vt:variant>
      <vt:variant>
        <vt:lpwstr>_Toc374544935</vt:lpwstr>
      </vt:variant>
      <vt:variant>
        <vt:i4>1179706</vt:i4>
      </vt:variant>
      <vt:variant>
        <vt:i4>2348</vt:i4>
      </vt:variant>
      <vt:variant>
        <vt:i4>0</vt:i4>
      </vt:variant>
      <vt:variant>
        <vt:i4>5</vt:i4>
      </vt:variant>
      <vt:variant>
        <vt:lpwstr/>
      </vt:variant>
      <vt:variant>
        <vt:lpwstr>_Toc374544934</vt:lpwstr>
      </vt:variant>
      <vt:variant>
        <vt:i4>1179706</vt:i4>
      </vt:variant>
      <vt:variant>
        <vt:i4>2342</vt:i4>
      </vt:variant>
      <vt:variant>
        <vt:i4>0</vt:i4>
      </vt:variant>
      <vt:variant>
        <vt:i4>5</vt:i4>
      </vt:variant>
      <vt:variant>
        <vt:lpwstr/>
      </vt:variant>
      <vt:variant>
        <vt:lpwstr>_Toc374544933</vt:lpwstr>
      </vt:variant>
      <vt:variant>
        <vt:i4>1179706</vt:i4>
      </vt:variant>
      <vt:variant>
        <vt:i4>2336</vt:i4>
      </vt:variant>
      <vt:variant>
        <vt:i4>0</vt:i4>
      </vt:variant>
      <vt:variant>
        <vt:i4>5</vt:i4>
      </vt:variant>
      <vt:variant>
        <vt:lpwstr/>
      </vt:variant>
      <vt:variant>
        <vt:lpwstr>_Toc374544932</vt:lpwstr>
      </vt:variant>
      <vt:variant>
        <vt:i4>1179706</vt:i4>
      </vt:variant>
      <vt:variant>
        <vt:i4>2330</vt:i4>
      </vt:variant>
      <vt:variant>
        <vt:i4>0</vt:i4>
      </vt:variant>
      <vt:variant>
        <vt:i4>5</vt:i4>
      </vt:variant>
      <vt:variant>
        <vt:lpwstr/>
      </vt:variant>
      <vt:variant>
        <vt:lpwstr>_Toc374544931</vt:lpwstr>
      </vt:variant>
      <vt:variant>
        <vt:i4>1179706</vt:i4>
      </vt:variant>
      <vt:variant>
        <vt:i4>2324</vt:i4>
      </vt:variant>
      <vt:variant>
        <vt:i4>0</vt:i4>
      </vt:variant>
      <vt:variant>
        <vt:i4>5</vt:i4>
      </vt:variant>
      <vt:variant>
        <vt:lpwstr/>
      </vt:variant>
      <vt:variant>
        <vt:lpwstr>_Toc374544930</vt:lpwstr>
      </vt:variant>
      <vt:variant>
        <vt:i4>1245242</vt:i4>
      </vt:variant>
      <vt:variant>
        <vt:i4>2318</vt:i4>
      </vt:variant>
      <vt:variant>
        <vt:i4>0</vt:i4>
      </vt:variant>
      <vt:variant>
        <vt:i4>5</vt:i4>
      </vt:variant>
      <vt:variant>
        <vt:lpwstr/>
      </vt:variant>
      <vt:variant>
        <vt:lpwstr>_Toc374544929</vt:lpwstr>
      </vt:variant>
      <vt:variant>
        <vt:i4>1245242</vt:i4>
      </vt:variant>
      <vt:variant>
        <vt:i4>2312</vt:i4>
      </vt:variant>
      <vt:variant>
        <vt:i4>0</vt:i4>
      </vt:variant>
      <vt:variant>
        <vt:i4>5</vt:i4>
      </vt:variant>
      <vt:variant>
        <vt:lpwstr/>
      </vt:variant>
      <vt:variant>
        <vt:lpwstr>_Toc374544928</vt:lpwstr>
      </vt:variant>
      <vt:variant>
        <vt:i4>1245242</vt:i4>
      </vt:variant>
      <vt:variant>
        <vt:i4>2306</vt:i4>
      </vt:variant>
      <vt:variant>
        <vt:i4>0</vt:i4>
      </vt:variant>
      <vt:variant>
        <vt:i4>5</vt:i4>
      </vt:variant>
      <vt:variant>
        <vt:lpwstr/>
      </vt:variant>
      <vt:variant>
        <vt:lpwstr>_Toc374544927</vt:lpwstr>
      </vt:variant>
      <vt:variant>
        <vt:i4>1245242</vt:i4>
      </vt:variant>
      <vt:variant>
        <vt:i4>2300</vt:i4>
      </vt:variant>
      <vt:variant>
        <vt:i4>0</vt:i4>
      </vt:variant>
      <vt:variant>
        <vt:i4>5</vt:i4>
      </vt:variant>
      <vt:variant>
        <vt:lpwstr/>
      </vt:variant>
      <vt:variant>
        <vt:lpwstr>_Toc374544926</vt:lpwstr>
      </vt:variant>
      <vt:variant>
        <vt:i4>1245242</vt:i4>
      </vt:variant>
      <vt:variant>
        <vt:i4>2294</vt:i4>
      </vt:variant>
      <vt:variant>
        <vt:i4>0</vt:i4>
      </vt:variant>
      <vt:variant>
        <vt:i4>5</vt:i4>
      </vt:variant>
      <vt:variant>
        <vt:lpwstr/>
      </vt:variant>
      <vt:variant>
        <vt:lpwstr>_Toc374544925</vt:lpwstr>
      </vt:variant>
      <vt:variant>
        <vt:i4>1245242</vt:i4>
      </vt:variant>
      <vt:variant>
        <vt:i4>2288</vt:i4>
      </vt:variant>
      <vt:variant>
        <vt:i4>0</vt:i4>
      </vt:variant>
      <vt:variant>
        <vt:i4>5</vt:i4>
      </vt:variant>
      <vt:variant>
        <vt:lpwstr/>
      </vt:variant>
      <vt:variant>
        <vt:lpwstr>_Toc374544924</vt:lpwstr>
      </vt:variant>
      <vt:variant>
        <vt:i4>1245242</vt:i4>
      </vt:variant>
      <vt:variant>
        <vt:i4>2282</vt:i4>
      </vt:variant>
      <vt:variant>
        <vt:i4>0</vt:i4>
      </vt:variant>
      <vt:variant>
        <vt:i4>5</vt:i4>
      </vt:variant>
      <vt:variant>
        <vt:lpwstr/>
      </vt:variant>
      <vt:variant>
        <vt:lpwstr>_Toc374544923</vt:lpwstr>
      </vt:variant>
      <vt:variant>
        <vt:i4>1245242</vt:i4>
      </vt:variant>
      <vt:variant>
        <vt:i4>2276</vt:i4>
      </vt:variant>
      <vt:variant>
        <vt:i4>0</vt:i4>
      </vt:variant>
      <vt:variant>
        <vt:i4>5</vt:i4>
      </vt:variant>
      <vt:variant>
        <vt:lpwstr/>
      </vt:variant>
      <vt:variant>
        <vt:lpwstr>_Toc374544922</vt:lpwstr>
      </vt:variant>
      <vt:variant>
        <vt:i4>1245242</vt:i4>
      </vt:variant>
      <vt:variant>
        <vt:i4>2270</vt:i4>
      </vt:variant>
      <vt:variant>
        <vt:i4>0</vt:i4>
      </vt:variant>
      <vt:variant>
        <vt:i4>5</vt:i4>
      </vt:variant>
      <vt:variant>
        <vt:lpwstr/>
      </vt:variant>
      <vt:variant>
        <vt:lpwstr>_Toc374544921</vt:lpwstr>
      </vt:variant>
      <vt:variant>
        <vt:i4>1245242</vt:i4>
      </vt:variant>
      <vt:variant>
        <vt:i4>2264</vt:i4>
      </vt:variant>
      <vt:variant>
        <vt:i4>0</vt:i4>
      </vt:variant>
      <vt:variant>
        <vt:i4>5</vt:i4>
      </vt:variant>
      <vt:variant>
        <vt:lpwstr/>
      </vt:variant>
      <vt:variant>
        <vt:lpwstr>_Toc374544920</vt:lpwstr>
      </vt:variant>
      <vt:variant>
        <vt:i4>1048634</vt:i4>
      </vt:variant>
      <vt:variant>
        <vt:i4>2258</vt:i4>
      </vt:variant>
      <vt:variant>
        <vt:i4>0</vt:i4>
      </vt:variant>
      <vt:variant>
        <vt:i4>5</vt:i4>
      </vt:variant>
      <vt:variant>
        <vt:lpwstr/>
      </vt:variant>
      <vt:variant>
        <vt:lpwstr>_Toc374544919</vt:lpwstr>
      </vt:variant>
      <vt:variant>
        <vt:i4>1048634</vt:i4>
      </vt:variant>
      <vt:variant>
        <vt:i4>2252</vt:i4>
      </vt:variant>
      <vt:variant>
        <vt:i4>0</vt:i4>
      </vt:variant>
      <vt:variant>
        <vt:i4>5</vt:i4>
      </vt:variant>
      <vt:variant>
        <vt:lpwstr/>
      </vt:variant>
      <vt:variant>
        <vt:lpwstr>_Toc374544918</vt:lpwstr>
      </vt:variant>
      <vt:variant>
        <vt:i4>1048634</vt:i4>
      </vt:variant>
      <vt:variant>
        <vt:i4>2246</vt:i4>
      </vt:variant>
      <vt:variant>
        <vt:i4>0</vt:i4>
      </vt:variant>
      <vt:variant>
        <vt:i4>5</vt:i4>
      </vt:variant>
      <vt:variant>
        <vt:lpwstr/>
      </vt:variant>
      <vt:variant>
        <vt:lpwstr>_Toc374544917</vt:lpwstr>
      </vt:variant>
      <vt:variant>
        <vt:i4>1048634</vt:i4>
      </vt:variant>
      <vt:variant>
        <vt:i4>2240</vt:i4>
      </vt:variant>
      <vt:variant>
        <vt:i4>0</vt:i4>
      </vt:variant>
      <vt:variant>
        <vt:i4>5</vt:i4>
      </vt:variant>
      <vt:variant>
        <vt:lpwstr/>
      </vt:variant>
      <vt:variant>
        <vt:lpwstr>_Toc374544916</vt:lpwstr>
      </vt:variant>
      <vt:variant>
        <vt:i4>1048634</vt:i4>
      </vt:variant>
      <vt:variant>
        <vt:i4>2234</vt:i4>
      </vt:variant>
      <vt:variant>
        <vt:i4>0</vt:i4>
      </vt:variant>
      <vt:variant>
        <vt:i4>5</vt:i4>
      </vt:variant>
      <vt:variant>
        <vt:lpwstr/>
      </vt:variant>
      <vt:variant>
        <vt:lpwstr>_Toc374544915</vt:lpwstr>
      </vt:variant>
      <vt:variant>
        <vt:i4>1048634</vt:i4>
      </vt:variant>
      <vt:variant>
        <vt:i4>2228</vt:i4>
      </vt:variant>
      <vt:variant>
        <vt:i4>0</vt:i4>
      </vt:variant>
      <vt:variant>
        <vt:i4>5</vt:i4>
      </vt:variant>
      <vt:variant>
        <vt:lpwstr/>
      </vt:variant>
      <vt:variant>
        <vt:lpwstr>_Toc374544914</vt:lpwstr>
      </vt:variant>
      <vt:variant>
        <vt:i4>1048634</vt:i4>
      </vt:variant>
      <vt:variant>
        <vt:i4>2222</vt:i4>
      </vt:variant>
      <vt:variant>
        <vt:i4>0</vt:i4>
      </vt:variant>
      <vt:variant>
        <vt:i4>5</vt:i4>
      </vt:variant>
      <vt:variant>
        <vt:lpwstr/>
      </vt:variant>
      <vt:variant>
        <vt:lpwstr>_Toc374544913</vt:lpwstr>
      </vt:variant>
      <vt:variant>
        <vt:i4>1048634</vt:i4>
      </vt:variant>
      <vt:variant>
        <vt:i4>2216</vt:i4>
      </vt:variant>
      <vt:variant>
        <vt:i4>0</vt:i4>
      </vt:variant>
      <vt:variant>
        <vt:i4>5</vt:i4>
      </vt:variant>
      <vt:variant>
        <vt:lpwstr/>
      </vt:variant>
      <vt:variant>
        <vt:lpwstr>_Toc374544912</vt:lpwstr>
      </vt:variant>
      <vt:variant>
        <vt:i4>1048634</vt:i4>
      </vt:variant>
      <vt:variant>
        <vt:i4>2210</vt:i4>
      </vt:variant>
      <vt:variant>
        <vt:i4>0</vt:i4>
      </vt:variant>
      <vt:variant>
        <vt:i4>5</vt:i4>
      </vt:variant>
      <vt:variant>
        <vt:lpwstr/>
      </vt:variant>
      <vt:variant>
        <vt:lpwstr>_Toc374544911</vt:lpwstr>
      </vt:variant>
      <vt:variant>
        <vt:i4>1048634</vt:i4>
      </vt:variant>
      <vt:variant>
        <vt:i4>2204</vt:i4>
      </vt:variant>
      <vt:variant>
        <vt:i4>0</vt:i4>
      </vt:variant>
      <vt:variant>
        <vt:i4>5</vt:i4>
      </vt:variant>
      <vt:variant>
        <vt:lpwstr/>
      </vt:variant>
      <vt:variant>
        <vt:lpwstr>_Toc374544910</vt:lpwstr>
      </vt:variant>
      <vt:variant>
        <vt:i4>1114170</vt:i4>
      </vt:variant>
      <vt:variant>
        <vt:i4>2198</vt:i4>
      </vt:variant>
      <vt:variant>
        <vt:i4>0</vt:i4>
      </vt:variant>
      <vt:variant>
        <vt:i4>5</vt:i4>
      </vt:variant>
      <vt:variant>
        <vt:lpwstr/>
      </vt:variant>
      <vt:variant>
        <vt:lpwstr>_Toc374544909</vt:lpwstr>
      </vt:variant>
      <vt:variant>
        <vt:i4>1114170</vt:i4>
      </vt:variant>
      <vt:variant>
        <vt:i4>2192</vt:i4>
      </vt:variant>
      <vt:variant>
        <vt:i4>0</vt:i4>
      </vt:variant>
      <vt:variant>
        <vt:i4>5</vt:i4>
      </vt:variant>
      <vt:variant>
        <vt:lpwstr/>
      </vt:variant>
      <vt:variant>
        <vt:lpwstr>_Toc374544908</vt:lpwstr>
      </vt:variant>
      <vt:variant>
        <vt:i4>1114170</vt:i4>
      </vt:variant>
      <vt:variant>
        <vt:i4>2186</vt:i4>
      </vt:variant>
      <vt:variant>
        <vt:i4>0</vt:i4>
      </vt:variant>
      <vt:variant>
        <vt:i4>5</vt:i4>
      </vt:variant>
      <vt:variant>
        <vt:lpwstr/>
      </vt:variant>
      <vt:variant>
        <vt:lpwstr>_Toc374544907</vt:lpwstr>
      </vt:variant>
      <vt:variant>
        <vt:i4>1114170</vt:i4>
      </vt:variant>
      <vt:variant>
        <vt:i4>2180</vt:i4>
      </vt:variant>
      <vt:variant>
        <vt:i4>0</vt:i4>
      </vt:variant>
      <vt:variant>
        <vt:i4>5</vt:i4>
      </vt:variant>
      <vt:variant>
        <vt:lpwstr/>
      </vt:variant>
      <vt:variant>
        <vt:lpwstr>_Toc374544906</vt:lpwstr>
      </vt:variant>
      <vt:variant>
        <vt:i4>1114170</vt:i4>
      </vt:variant>
      <vt:variant>
        <vt:i4>2174</vt:i4>
      </vt:variant>
      <vt:variant>
        <vt:i4>0</vt:i4>
      </vt:variant>
      <vt:variant>
        <vt:i4>5</vt:i4>
      </vt:variant>
      <vt:variant>
        <vt:lpwstr/>
      </vt:variant>
      <vt:variant>
        <vt:lpwstr>_Toc374544905</vt:lpwstr>
      </vt:variant>
      <vt:variant>
        <vt:i4>1114170</vt:i4>
      </vt:variant>
      <vt:variant>
        <vt:i4>2168</vt:i4>
      </vt:variant>
      <vt:variant>
        <vt:i4>0</vt:i4>
      </vt:variant>
      <vt:variant>
        <vt:i4>5</vt:i4>
      </vt:variant>
      <vt:variant>
        <vt:lpwstr/>
      </vt:variant>
      <vt:variant>
        <vt:lpwstr>_Toc374544904</vt:lpwstr>
      </vt:variant>
      <vt:variant>
        <vt:i4>1114170</vt:i4>
      </vt:variant>
      <vt:variant>
        <vt:i4>2162</vt:i4>
      </vt:variant>
      <vt:variant>
        <vt:i4>0</vt:i4>
      </vt:variant>
      <vt:variant>
        <vt:i4>5</vt:i4>
      </vt:variant>
      <vt:variant>
        <vt:lpwstr/>
      </vt:variant>
      <vt:variant>
        <vt:lpwstr>_Toc374544903</vt:lpwstr>
      </vt:variant>
      <vt:variant>
        <vt:i4>1114170</vt:i4>
      </vt:variant>
      <vt:variant>
        <vt:i4>2156</vt:i4>
      </vt:variant>
      <vt:variant>
        <vt:i4>0</vt:i4>
      </vt:variant>
      <vt:variant>
        <vt:i4>5</vt:i4>
      </vt:variant>
      <vt:variant>
        <vt:lpwstr/>
      </vt:variant>
      <vt:variant>
        <vt:lpwstr>_Toc374544902</vt:lpwstr>
      </vt:variant>
      <vt:variant>
        <vt:i4>1114170</vt:i4>
      </vt:variant>
      <vt:variant>
        <vt:i4>2150</vt:i4>
      </vt:variant>
      <vt:variant>
        <vt:i4>0</vt:i4>
      </vt:variant>
      <vt:variant>
        <vt:i4>5</vt:i4>
      </vt:variant>
      <vt:variant>
        <vt:lpwstr/>
      </vt:variant>
      <vt:variant>
        <vt:lpwstr>_Toc374544901</vt:lpwstr>
      </vt:variant>
      <vt:variant>
        <vt:i4>1114170</vt:i4>
      </vt:variant>
      <vt:variant>
        <vt:i4>2144</vt:i4>
      </vt:variant>
      <vt:variant>
        <vt:i4>0</vt:i4>
      </vt:variant>
      <vt:variant>
        <vt:i4>5</vt:i4>
      </vt:variant>
      <vt:variant>
        <vt:lpwstr/>
      </vt:variant>
      <vt:variant>
        <vt:lpwstr>_Toc374544900</vt:lpwstr>
      </vt:variant>
      <vt:variant>
        <vt:i4>1572923</vt:i4>
      </vt:variant>
      <vt:variant>
        <vt:i4>2138</vt:i4>
      </vt:variant>
      <vt:variant>
        <vt:i4>0</vt:i4>
      </vt:variant>
      <vt:variant>
        <vt:i4>5</vt:i4>
      </vt:variant>
      <vt:variant>
        <vt:lpwstr/>
      </vt:variant>
      <vt:variant>
        <vt:lpwstr>_Toc374544899</vt:lpwstr>
      </vt:variant>
      <vt:variant>
        <vt:i4>1572923</vt:i4>
      </vt:variant>
      <vt:variant>
        <vt:i4>2132</vt:i4>
      </vt:variant>
      <vt:variant>
        <vt:i4>0</vt:i4>
      </vt:variant>
      <vt:variant>
        <vt:i4>5</vt:i4>
      </vt:variant>
      <vt:variant>
        <vt:lpwstr/>
      </vt:variant>
      <vt:variant>
        <vt:lpwstr>_Toc374544898</vt:lpwstr>
      </vt:variant>
      <vt:variant>
        <vt:i4>1572923</vt:i4>
      </vt:variant>
      <vt:variant>
        <vt:i4>2126</vt:i4>
      </vt:variant>
      <vt:variant>
        <vt:i4>0</vt:i4>
      </vt:variant>
      <vt:variant>
        <vt:i4>5</vt:i4>
      </vt:variant>
      <vt:variant>
        <vt:lpwstr/>
      </vt:variant>
      <vt:variant>
        <vt:lpwstr>_Toc374544897</vt:lpwstr>
      </vt:variant>
      <vt:variant>
        <vt:i4>1572923</vt:i4>
      </vt:variant>
      <vt:variant>
        <vt:i4>2120</vt:i4>
      </vt:variant>
      <vt:variant>
        <vt:i4>0</vt:i4>
      </vt:variant>
      <vt:variant>
        <vt:i4>5</vt:i4>
      </vt:variant>
      <vt:variant>
        <vt:lpwstr/>
      </vt:variant>
      <vt:variant>
        <vt:lpwstr>_Toc374544896</vt:lpwstr>
      </vt:variant>
      <vt:variant>
        <vt:i4>1572923</vt:i4>
      </vt:variant>
      <vt:variant>
        <vt:i4>2114</vt:i4>
      </vt:variant>
      <vt:variant>
        <vt:i4>0</vt:i4>
      </vt:variant>
      <vt:variant>
        <vt:i4>5</vt:i4>
      </vt:variant>
      <vt:variant>
        <vt:lpwstr/>
      </vt:variant>
      <vt:variant>
        <vt:lpwstr>_Toc374544895</vt:lpwstr>
      </vt:variant>
      <vt:variant>
        <vt:i4>1572923</vt:i4>
      </vt:variant>
      <vt:variant>
        <vt:i4>2108</vt:i4>
      </vt:variant>
      <vt:variant>
        <vt:i4>0</vt:i4>
      </vt:variant>
      <vt:variant>
        <vt:i4>5</vt:i4>
      </vt:variant>
      <vt:variant>
        <vt:lpwstr/>
      </vt:variant>
      <vt:variant>
        <vt:lpwstr>_Toc374544894</vt:lpwstr>
      </vt:variant>
      <vt:variant>
        <vt:i4>1572923</vt:i4>
      </vt:variant>
      <vt:variant>
        <vt:i4>2102</vt:i4>
      </vt:variant>
      <vt:variant>
        <vt:i4>0</vt:i4>
      </vt:variant>
      <vt:variant>
        <vt:i4>5</vt:i4>
      </vt:variant>
      <vt:variant>
        <vt:lpwstr/>
      </vt:variant>
      <vt:variant>
        <vt:lpwstr>_Toc374544893</vt:lpwstr>
      </vt:variant>
      <vt:variant>
        <vt:i4>1572923</vt:i4>
      </vt:variant>
      <vt:variant>
        <vt:i4>2096</vt:i4>
      </vt:variant>
      <vt:variant>
        <vt:i4>0</vt:i4>
      </vt:variant>
      <vt:variant>
        <vt:i4>5</vt:i4>
      </vt:variant>
      <vt:variant>
        <vt:lpwstr/>
      </vt:variant>
      <vt:variant>
        <vt:lpwstr>_Toc374544892</vt:lpwstr>
      </vt:variant>
      <vt:variant>
        <vt:i4>1572923</vt:i4>
      </vt:variant>
      <vt:variant>
        <vt:i4>2090</vt:i4>
      </vt:variant>
      <vt:variant>
        <vt:i4>0</vt:i4>
      </vt:variant>
      <vt:variant>
        <vt:i4>5</vt:i4>
      </vt:variant>
      <vt:variant>
        <vt:lpwstr/>
      </vt:variant>
      <vt:variant>
        <vt:lpwstr>_Toc374544891</vt:lpwstr>
      </vt:variant>
      <vt:variant>
        <vt:i4>1572923</vt:i4>
      </vt:variant>
      <vt:variant>
        <vt:i4>2084</vt:i4>
      </vt:variant>
      <vt:variant>
        <vt:i4>0</vt:i4>
      </vt:variant>
      <vt:variant>
        <vt:i4>5</vt:i4>
      </vt:variant>
      <vt:variant>
        <vt:lpwstr/>
      </vt:variant>
      <vt:variant>
        <vt:lpwstr>_Toc374544890</vt:lpwstr>
      </vt:variant>
      <vt:variant>
        <vt:i4>1638459</vt:i4>
      </vt:variant>
      <vt:variant>
        <vt:i4>2078</vt:i4>
      </vt:variant>
      <vt:variant>
        <vt:i4>0</vt:i4>
      </vt:variant>
      <vt:variant>
        <vt:i4>5</vt:i4>
      </vt:variant>
      <vt:variant>
        <vt:lpwstr/>
      </vt:variant>
      <vt:variant>
        <vt:lpwstr>_Toc374544889</vt:lpwstr>
      </vt:variant>
      <vt:variant>
        <vt:i4>1638459</vt:i4>
      </vt:variant>
      <vt:variant>
        <vt:i4>2072</vt:i4>
      </vt:variant>
      <vt:variant>
        <vt:i4>0</vt:i4>
      </vt:variant>
      <vt:variant>
        <vt:i4>5</vt:i4>
      </vt:variant>
      <vt:variant>
        <vt:lpwstr/>
      </vt:variant>
      <vt:variant>
        <vt:lpwstr>_Toc374544888</vt:lpwstr>
      </vt:variant>
      <vt:variant>
        <vt:i4>1638459</vt:i4>
      </vt:variant>
      <vt:variant>
        <vt:i4>2066</vt:i4>
      </vt:variant>
      <vt:variant>
        <vt:i4>0</vt:i4>
      </vt:variant>
      <vt:variant>
        <vt:i4>5</vt:i4>
      </vt:variant>
      <vt:variant>
        <vt:lpwstr/>
      </vt:variant>
      <vt:variant>
        <vt:lpwstr>_Toc374544887</vt:lpwstr>
      </vt:variant>
      <vt:variant>
        <vt:i4>1638459</vt:i4>
      </vt:variant>
      <vt:variant>
        <vt:i4>2060</vt:i4>
      </vt:variant>
      <vt:variant>
        <vt:i4>0</vt:i4>
      </vt:variant>
      <vt:variant>
        <vt:i4>5</vt:i4>
      </vt:variant>
      <vt:variant>
        <vt:lpwstr/>
      </vt:variant>
      <vt:variant>
        <vt:lpwstr>_Toc374544886</vt:lpwstr>
      </vt:variant>
      <vt:variant>
        <vt:i4>1638459</vt:i4>
      </vt:variant>
      <vt:variant>
        <vt:i4>2054</vt:i4>
      </vt:variant>
      <vt:variant>
        <vt:i4>0</vt:i4>
      </vt:variant>
      <vt:variant>
        <vt:i4>5</vt:i4>
      </vt:variant>
      <vt:variant>
        <vt:lpwstr/>
      </vt:variant>
      <vt:variant>
        <vt:lpwstr>_Toc374544885</vt:lpwstr>
      </vt:variant>
      <vt:variant>
        <vt:i4>1638459</vt:i4>
      </vt:variant>
      <vt:variant>
        <vt:i4>2048</vt:i4>
      </vt:variant>
      <vt:variant>
        <vt:i4>0</vt:i4>
      </vt:variant>
      <vt:variant>
        <vt:i4>5</vt:i4>
      </vt:variant>
      <vt:variant>
        <vt:lpwstr/>
      </vt:variant>
      <vt:variant>
        <vt:lpwstr>_Toc374544884</vt:lpwstr>
      </vt:variant>
      <vt:variant>
        <vt:i4>1638459</vt:i4>
      </vt:variant>
      <vt:variant>
        <vt:i4>2042</vt:i4>
      </vt:variant>
      <vt:variant>
        <vt:i4>0</vt:i4>
      </vt:variant>
      <vt:variant>
        <vt:i4>5</vt:i4>
      </vt:variant>
      <vt:variant>
        <vt:lpwstr/>
      </vt:variant>
      <vt:variant>
        <vt:lpwstr>_Toc374544883</vt:lpwstr>
      </vt:variant>
      <vt:variant>
        <vt:i4>1638459</vt:i4>
      </vt:variant>
      <vt:variant>
        <vt:i4>2036</vt:i4>
      </vt:variant>
      <vt:variant>
        <vt:i4>0</vt:i4>
      </vt:variant>
      <vt:variant>
        <vt:i4>5</vt:i4>
      </vt:variant>
      <vt:variant>
        <vt:lpwstr/>
      </vt:variant>
      <vt:variant>
        <vt:lpwstr>_Toc374544882</vt:lpwstr>
      </vt:variant>
      <vt:variant>
        <vt:i4>1638459</vt:i4>
      </vt:variant>
      <vt:variant>
        <vt:i4>2030</vt:i4>
      </vt:variant>
      <vt:variant>
        <vt:i4>0</vt:i4>
      </vt:variant>
      <vt:variant>
        <vt:i4>5</vt:i4>
      </vt:variant>
      <vt:variant>
        <vt:lpwstr/>
      </vt:variant>
      <vt:variant>
        <vt:lpwstr>_Toc374544881</vt:lpwstr>
      </vt:variant>
      <vt:variant>
        <vt:i4>1638459</vt:i4>
      </vt:variant>
      <vt:variant>
        <vt:i4>2024</vt:i4>
      </vt:variant>
      <vt:variant>
        <vt:i4>0</vt:i4>
      </vt:variant>
      <vt:variant>
        <vt:i4>5</vt:i4>
      </vt:variant>
      <vt:variant>
        <vt:lpwstr/>
      </vt:variant>
      <vt:variant>
        <vt:lpwstr>_Toc374544880</vt:lpwstr>
      </vt:variant>
      <vt:variant>
        <vt:i4>1441851</vt:i4>
      </vt:variant>
      <vt:variant>
        <vt:i4>2018</vt:i4>
      </vt:variant>
      <vt:variant>
        <vt:i4>0</vt:i4>
      </vt:variant>
      <vt:variant>
        <vt:i4>5</vt:i4>
      </vt:variant>
      <vt:variant>
        <vt:lpwstr/>
      </vt:variant>
      <vt:variant>
        <vt:lpwstr>_Toc374544879</vt:lpwstr>
      </vt:variant>
      <vt:variant>
        <vt:i4>1441851</vt:i4>
      </vt:variant>
      <vt:variant>
        <vt:i4>2012</vt:i4>
      </vt:variant>
      <vt:variant>
        <vt:i4>0</vt:i4>
      </vt:variant>
      <vt:variant>
        <vt:i4>5</vt:i4>
      </vt:variant>
      <vt:variant>
        <vt:lpwstr/>
      </vt:variant>
      <vt:variant>
        <vt:lpwstr>_Toc374544878</vt:lpwstr>
      </vt:variant>
      <vt:variant>
        <vt:i4>1441851</vt:i4>
      </vt:variant>
      <vt:variant>
        <vt:i4>2006</vt:i4>
      </vt:variant>
      <vt:variant>
        <vt:i4>0</vt:i4>
      </vt:variant>
      <vt:variant>
        <vt:i4>5</vt:i4>
      </vt:variant>
      <vt:variant>
        <vt:lpwstr/>
      </vt:variant>
      <vt:variant>
        <vt:lpwstr>_Toc374544877</vt:lpwstr>
      </vt:variant>
      <vt:variant>
        <vt:i4>1441851</vt:i4>
      </vt:variant>
      <vt:variant>
        <vt:i4>2000</vt:i4>
      </vt:variant>
      <vt:variant>
        <vt:i4>0</vt:i4>
      </vt:variant>
      <vt:variant>
        <vt:i4>5</vt:i4>
      </vt:variant>
      <vt:variant>
        <vt:lpwstr/>
      </vt:variant>
      <vt:variant>
        <vt:lpwstr>_Toc374544876</vt:lpwstr>
      </vt:variant>
      <vt:variant>
        <vt:i4>1441851</vt:i4>
      </vt:variant>
      <vt:variant>
        <vt:i4>1994</vt:i4>
      </vt:variant>
      <vt:variant>
        <vt:i4>0</vt:i4>
      </vt:variant>
      <vt:variant>
        <vt:i4>5</vt:i4>
      </vt:variant>
      <vt:variant>
        <vt:lpwstr/>
      </vt:variant>
      <vt:variant>
        <vt:lpwstr>_Toc374544875</vt:lpwstr>
      </vt:variant>
      <vt:variant>
        <vt:i4>1441851</vt:i4>
      </vt:variant>
      <vt:variant>
        <vt:i4>1988</vt:i4>
      </vt:variant>
      <vt:variant>
        <vt:i4>0</vt:i4>
      </vt:variant>
      <vt:variant>
        <vt:i4>5</vt:i4>
      </vt:variant>
      <vt:variant>
        <vt:lpwstr/>
      </vt:variant>
      <vt:variant>
        <vt:lpwstr>_Toc374544874</vt:lpwstr>
      </vt:variant>
      <vt:variant>
        <vt:i4>1441851</vt:i4>
      </vt:variant>
      <vt:variant>
        <vt:i4>1982</vt:i4>
      </vt:variant>
      <vt:variant>
        <vt:i4>0</vt:i4>
      </vt:variant>
      <vt:variant>
        <vt:i4>5</vt:i4>
      </vt:variant>
      <vt:variant>
        <vt:lpwstr/>
      </vt:variant>
      <vt:variant>
        <vt:lpwstr>_Toc374544873</vt:lpwstr>
      </vt:variant>
      <vt:variant>
        <vt:i4>1441851</vt:i4>
      </vt:variant>
      <vt:variant>
        <vt:i4>1976</vt:i4>
      </vt:variant>
      <vt:variant>
        <vt:i4>0</vt:i4>
      </vt:variant>
      <vt:variant>
        <vt:i4>5</vt:i4>
      </vt:variant>
      <vt:variant>
        <vt:lpwstr/>
      </vt:variant>
      <vt:variant>
        <vt:lpwstr>_Toc374544872</vt:lpwstr>
      </vt:variant>
      <vt:variant>
        <vt:i4>1441851</vt:i4>
      </vt:variant>
      <vt:variant>
        <vt:i4>1970</vt:i4>
      </vt:variant>
      <vt:variant>
        <vt:i4>0</vt:i4>
      </vt:variant>
      <vt:variant>
        <vt:i4>5</vt:i4>
      </vt:variant>
      <vt:variant>
        <vt:lpwstr/>
      </vt:variant>
      <vt:variant>
        <vt:lpwstr>_Toc374544871</vt:lpwstr>
      </vt:variant>
      <vt:variant>
        <vt:i4>1441851</vt:i4>
      </vt:variant>
      <vt:variant>
        <vt:i4>1964</vt:i4>
      </vt:variant>
      <vt:variant>
        <vt:i4>0</vt:i4>
      </vt:variant>
      <vt:variant>
        <vt:i4>5</vt:i4>
      </vt:variant>
      <vt:variant>
        <vt:lpwstr/>
      </vt:variant>
      <vt:variant>
        <vt:lpwstr>_Toc374544870</vt:lpwstr>
      </vt:variant>
      <vt:variant>
        <vt:i4>1507387</vt:i4>
      </vt:variant>
      <vt:variant>
        <vt:i4>1958</vt:i4>
      </vt:variant>
      <vt:variant>
        <vt:i4>0</vt:i4>
      </vt:variant>
      <vt:variant>
        <vt:i4>5</vt:i4>
      </vt:variant>
      <vt:variant>
        <vt:lpwstr/>
      </vt:variant>
      <vt:variant>
        <vt:lpwstr>_Toc374544869</vt:lpwstr>
      </vt:variant>
      <vt:variant>
        <vt:i4>1507387</vt:i4>
      </vt:variant>
      <vt:variant>
        <vt:i4>1952</vt:i4>
      </vt:variant>
      <vt:variant>
        <vt:i4>0</vt:i4>
      </vt:variant>
      <vt:variant>
        <vt:i4>5</vt:i4>
      </vt:variant>
      <vt:variant>
        <vt:lpwstr/>
      </vt:variant>
      <vt:variant>
        <vt:lpwstr>_Toc374544868</vt:lpwstr>
      </vt:variant>
      <vt:variant>
        <vt:i4>1507387</vt:i4>
      </vt:variant>
      <vt:variant>
        <vt:i4>1946</vt:i4>
      </vt:variant>
      <vt:variant>
        <vt:i4>0</vt:i4>
      </vt:variant>
      <vt:variant>
        <vt:i4>5</vt:i4>
      </vt:variant>
      <vt:variant>
        <vt:lpwstr/>
      </vt:variant>
      <vt:variant>
        <vt:lpwstr>_Toc374544867</vt:lpwstr>
      </vt:variant>
      <vt:variant>
        <vt:i4>1507387</vt:i4>
      </vt:variant>
      <vt:variant>
        <vt:i4>1940</vt:i4>
      </vt:variant>
      <vt:variant>
        <vt:i4>0</vt:i4>
      </vt:variant>
      <vt:variant>
        <vt:i4>5</vt:i4>
      </vt:variant>
      <vt:variant>
        <vt:lpwstr/>
      </vt:variant>
      <vt:variant>
        <vt:lpwstr>_Toc374544866</vt:lpwstr>
      </vt:variant>
      <vt:variant>
        <vt:i4>1507387</vt:i4>
      </vt:variant>
      <vt:variant>
        <vt:i4>1934</vt:i4>
      </vt:variant>
      <vt:variant>
        <vt:i4>0</vt:i4>
      </vt:variant>
      <vt:variant>
        <vt:i4>5</vt:i4>
      </vt:variant>
      <vt:variant>
        <vt:lpwstr/>
      </vt:variant>
      <vt:variant>
        <vt:lpwstr>_Toc374544865</vt:lpwstr>
      </vt:variant>
      <vt:variant>
        <vt:i4>1507387</vt:i4>
      </vt:variant>
      <vt:variant>
        <vt:i4>1928</vt:i4>
      </vt:variant>
      <vt:variant>
        <vt:i4>0</vt:i4>
      </vt:variant>
      <vt:variant>
        <vt:i4>5</vt:i4>
      </vt:variant>
      <vt:variant>
        <vt:lpwstr/>
      </vt:variant>
      <vt:variant>
        <vt:lpwstr>_Toc374544864</vt:lpwstr>
      </vt:variant>
      <vt:variant>
        <vt:i4>1507387</vt:i4>
      </vt:variant>
      <vt:variant>
        <vt:i4>1922</vt:i4>
      </vt:variant>
      <vt:variant>
        <vt:i4>0</vt:i4>
      </vt:variant>
      <vt:variant>
        <vt:i4>5</vt:i4>
      </vt:variant>
      <vt:variant>
        <vt:lpwstr/>
      </vt:variant>
      <vt:variant>
        <vt:lpwstr>_Toc374544863</vt:lpwstr>
      </vt:variant>
      <vt:variant>
        <vt:i4>1507387</vt:i4>
      </vt:variant>
      <vt:variant>
        <vt:i4>1916</vt:i4>
      </vt:variant>
      <vt:variant>
        <vt:i4>0</vt:i4>
      </vt:variant>
      <vt:variant>
        <vt:i4>5</vt:i4>
      </vt:variant>
      <vt:variant>
        <vt:lpwstr/>
      </vt:variant>
      <vt:variant>
        <vt:lpwstr>_Toc374544862</vt:lpwstr>
      </vt:variant>
      <vt:variant>
        <vt:i4>1507387</vt:i4>
      </vt:variant>
      <vt:variant>
        <vt:i4>1910</vt:i4>
      </vt:variant>
      <vt:variant>
        <vt:i4>0</vt:i4>
      </vt:variant>
      <vt:variant>
        <vt:i4>5</vt:i4>
      </vt:variant>
      <vt:variant>
        <vt:lpwstr/>
      </vt:variant>
      <vt:variant>
        <vt:lpwstr>_Toc374544861</vt:lpwstr>
      </vt:variant>
      <vt:variant>
        <vt:i4>1507387</vt:i4>
      </vt:variant>
      <vt:variant>
        <vt:i4>1904</vt:i4>
      </vt:variant>
      <vt:variant>
        <vt:i4>0</vt:i4>
      </vt:variant>
      <vt:variant>
        <vt:i4>5</vt:i4>
      </vt:variant>
      <vt:variant>
        <vt:lpwstr/>
      </vt:variant>
      <vt:variant>
        <vt:lpwstr>_Toc374544860</vt:lpwstr>
      </vt:variant>
      <vt:variant>
        <vt:i4>1310779</vt:i4>
      </vt:variant>
      <vt:variant>
        <vt:i4>1898</vt:i4>
      </vt:variant>
      <vt:variant>
        <vt:i4>0</vt:i4>
      </vt:variant>
      <vt:variant>
        <vt:i4>5</vt:i4>
      </vt:variant>
      <vt:variant>
        <vt:lpwstr/>
      </vt:variant>
      <vt:variant>
        <vt:lpwstr>_Toc374544859</vt:lpwstr>
      </vt:variant>
      <vt:variant>
        <vt:i4>1310779</vt:i4>
      </vt:variant>
      <vt:variant>
        <vt:i4>1892</vt:i4>
      </vt:variant>
      <vt:variant>
        <vt:i4>0</vt:i4>
      </vt:variant>
      <vt:variant>
        <vt:i4>5</vt:i4>
      </vt:variant>
      <vt:variant>
        <vt:lpwstr/>
      </vt:variant>
      <vt:variant>
        <vt:lpwstr>_Toc374544858</vt:lpwstr>
      </vt:variant>
      <vt:variant>
        <vt:i4>1310779</vt:i4>
      </vt:variant>
      <vt:variant>
        <vt:i4>1886</vt:i4>
      </vt:variant>
      <vt:variant>
        <vt:i4>0</vt:i4>
      </vt:variant>
      <vt:variant>
        <vt:i4>5</vt:i4>
      </vt:variant>
      <vt:variant>
        <vt:lpwstr/>
      </vt:variant>
      <vt:variant>
        <vt:lpwstr>_Toc374544857</vt:lpwstr>
      </vt:variant>
      <vt:variant>
        <vt:i4>1310779</vt:i4>
      </vt:variant>
      <vt:variant>
        <vt:i4>1880</vt:i4>
      </vt:variant>
      <vt:variant>
        <vt:i4>0</vt:i4>
      </vt:variant>
      <vt:variant>
        <vt:i4>5</vt:i4>
      </vt:variant>
      <vt:variant>
        <vt:lpwstr/>
      </vt:variant>
      <vt:variant>
        <vt:lpwstr>_Toc374544856</vt:lpwstr>
      </vt:variant>
      <vt:variant>
        <vt:i4>1310779</vt:i4>
      </vt:variant>
      <vt:variant>
        <vt:i4>1874</vt:i4>
      </vt:variant>
      <vt:variant>
        <vt:i4>0</vt:i4>
      </vt:variant>
      <vt:variant>
        <vt:i4>5</vt:i4>
      </vt:variant>
      <vt:variant>
        <vt:lpwstr/>
      </vt:variant>
      <vt:variant>
        <vt:lpwstr>_Toc374544855</vt:lpwstr>
      </vt:variant>
      <vt:variant>
        <vt:i4>1310779</vt:i4>
      </vt:variant>
      <vt:variant>
        <vt:i4>1868</vt:i4>
      </vt:variant>
      <vt:variant>
        <vt:i4>0</vt:i4>
      </vt:variant>
      <vt:variant>
        <vt:i4>5</vt:i4>
      </vt:variant>
      <vt:variant>
        <vt:lpwstr/>
      </vt:variant>
      <vt:variant>
        <vt:lpwstr>_Toc374544854</vt:lpwstr>
      </vt:variant>
      <vt:variant>
        <vt:i4>1310779</vt:i4>
      </vt:variant>
      <vt:variant>
        <vt:i4>1862</vt:i4>
      </vt:variant>
      <vt:variant>
        <vt:i4>0</vt:i4>
      </vt:variant>
      <vt:variant>
        <vt:i4>5</vt:i4>
      </vt:variant>
      <vt:variant>
        <vt:lpwstr/>
      </vt:variant>
      <vt:variant>
        <vt:lpwstr>_Toc374544853</vt:lpwstr>
      </vt:variant>
      <vt:variant>
        <vt:i4>1310779</vt:i4>
      </vt:variant>
      <vt:variant>
        <vt:i4>1856</vt:i4>
      </vt:variant>
      <vt:variant>
        <vt:i4>0</vt:i4>
      </vt:variant>
      <vt:variant>
        <vt:i4>5</vt:i4>
      </vt:variant>
      <vt:variant>
        <vt:lpwstr/>
      </vt:variant>
      <vt:variant>
        <vt:lpwstr>_Toc374544852</vt:lpwstr>
      </vt:variant>
      <vt:variant>
        <vt:i4>1310779</vt:i4>
      </vt:variant>
      <vt:variant>
        <vt:i4>1850</vt:i4>
      </vt:variant>
      <vt:variant>
        <vt:i4>0</vt:i4>
      </vt:variant>
      <vt:variant>
        <vt:i4>5</vt:i4>
      </vt:variant>
      <vt:variant>
        <vt:lpwstr/>
      </vt:variant>
      <vt:variant>
        <vt:lpwstr>_Toc374544851</vt:lpwstr>
      </vt:variant>
      <vt:variant>
        <vt:i4>1310779</vt:i4>
      </vt:variant>
      <vt:variant>
        <vt:i4>1844</vt:i4>
      </vt:variant>
      <vt:variant>
        <vt:i4>0</vt:i4>
      </vt:variant>
      <vt:variant>
        <vt:i4>5</vt:i4>
      </vt:variant>
      <vt:variant>
        <vt:lpwstr/>
      </vt:variant>
      <vt:variant>
        <vt:lpwstr>_Toc374544850</vt:lpwstr>
      </vt:variant>
      <vt:variant>
        <vt:i4>1376315</vt:i4>
      </vt:variant>
      <vt:variant>
        <vt:i4>1838</vt:i4>
      </vt:variant>
      <vt:variant>
        <vt:i4>0</vt:i4>
      </vt:variant>
      <vt:variant>
        <vt:i4>5</vt:i4>
      </vt:variant>
      <vt:variant>
        <vt:lpwstr/>
      </vt:variant>
      <vt:variant>
        <vt:lpwstr>_Toc374544849</vt:lpwstr>
      </vt:variant>
      <vt:variant>
        <vt:i4>1376315</vt:i4>
      </vt:variant>
      <vt:variant>
        <vt:i4>1832</vt:i4>
      </vt:variant>
      <vt:variant>
        <vt:i4>0</vt:i4>
      </vt:variant>
      <vt:variant>
        <vt:i4>5</vt:i4>
      </vt:variant>
      <vt:variant>
        <vt:lpwstr/>
      </vt:variant>
      <vt:variant>
        <vt:lpwstr>_Toc374544848</vt:lpwstr>
      </vt:variant>
      <vt:variant>
        <vt:i4>1376315</vt:i4>
      </vt:variant>
      <vt:variant>
        <vt:i4>1826</vt:i4>
      </vt:variant>
      <vt:variant>
        <vt:i4>0</vt:i4>
      </vt:variant>
      <vt:variant>
        <vt:i4>5</vt:i4>
      </vt:variant>
      <vt:variant>
        <vt:lpwstr/>
      </vt:variant>
      <vt:variant>
        <vt:lpwstr>_Toc374544847</vt:lpwstr>
      </vt:variant>
      <vt:variant>
        <vt:i4>1376315</vt:i4>
      </vt:variant>
      <vt:variant>
        <vt:i4>1820</vt:i4>
      </vt:variant>
      <vt:variant>
        <vt:i4>0</vt:i4>
      </vt:variant>
      <vt:variant>
        <vt:i4>5</vt:i4>
      </vt:variant>
      <vt:variant>
        <vt:lpwstr/>
      </vt:variant>
      <vt:variant>
        <vt:lpwstr>_Toc374544846</vt:lpwstr>
      </vt:variant>
      <vt:variant>
        <vt:i4>1376315</vt:i4>
      </vt:variant>
      <vt:variant>
        <vt:i4>1814</vt:i4>
      </vt:variant>
      <vt:variant>
        <vt:i4>0</vt:i4>
      </vt:variant>
      <vt:variant>
        <vt:i4>5</vt:i4>
      </vt:variant>
      <vt:variant>
        <vt:lpwstr/>
      </vt:variant>
      <vt:variant>
        <vt:lpwstr>_Toc374544845</vt:lpwstr>
      </vt:variant>
      <vt:variant>
        <vt:i4>1376315</vt:i4>
      </vt:variant>
      <vt:variant>
        <vt:i4>1808</vt:i4>
      </vt:variant>
      <vt:variant>
        <vt:i4>0</vt:i4>
      </vt:variant>
      <vt:variant>
        <vt:i4>5</vt:i4>
      </vt:variant>
      <vt:variant>
        <vt:lpwstr/>
      </vt:variant>
      <vt:variant>
        <vt:lpwstr>_Toc374544844</vt:lpwstr>
      </vt:variant>
      <vt:variant>
        <vt:i4>1376315</vt:i4>
      </vt:variant>
      <vt:variant>
        <vt:i4>1802</vt:i4>
      </vt:variant>
      <vt:variant>
        <vt:i4>0</vt:i4>
      </vt:variant>
      <vt:variant>
        <vt:i4>5</vt:i4>
      </vt:variant>
      <vt:variant>
        <vt:lpwstr/>
      </vt:variant>
      <vt:variant>
        <vt:lpwstr>_Toc374544843</vt:lpwstr>
      </vt:variant>
      <vt:variant>
        <vt:i4>1376315</vt:i4>
      </vt:variant>
      <vt:variant>
        <vt:i4>1796</vt:i4>
      </vt:variant>
      <vt:variant>
        <vt:i4>0</vt:i4>
      </vt:variant>
      <vt:variant>
        <vt:i4>5</vt:i4>
      </vt:variant>
      <vt:variant>
        <vt:lpwstr/>
      </vt:variant>
      <vt:variant>
        <vt:lpwstr>_Toc374544842</vt:lpwstr>
      </vt:variant>
      <vt:variant>
        <vt:i4>1376315</vt:i4>
      </vt:variant>
      <vt:variant>
        <vt:i4>1790</vt:i4>
      </vt:variant>
      <vt:variant>
        <vt:i4>0</vt:i4>
      </vt:variant>
      <vt:variant>
        <vt:i4>5</vt:i4>
      </vt:variant>
      <vt:variant>
        <vt:lpwstr/>
      </vt:variant>
      <vt:variant>
        <vt:lpwstr>_Toc374544841</vt:lpwstr>
      </vt:variant>
      <vt:variant>
        <vt:i4>1376315</vt:i4>
      </vt:variant>
      <vt:variant>
        <vt:i4>1784</vt:i4>
      </vt:variant>
      <vt:variant>
        <vt:i4>0</vt:i4>
      </vt:variant>
      <vt:variant>
        <vt:i4>5</vt:i4>
      </vt:variant>
      <vt:variant>
        <vt:lpwstr/>
      </vt:variant>
      <vt:variant>
        <vt:lpwstr>_Toc374544840</vt:lpwstr>
      </vt:variant>
      <vt:variant>
        <vt:i4>1179707</vt:i4>
      </vt:variant>
      <vt:variant>
        <vt:i4>1778</vt:i4>
      </vt:variant>
      <vt:variant>
        <vt:i4>0</vt:i4>
      </vt:variant>
      <vt:variant>
        <vt:i4>5</vt:i4>
      </vt:variant>
      <vt:variant>
        <vt:lpwstr/>
      </vt:variant>
      <vt:variant>
        <vt:lpwstr>_Toc374544839</vt:lpwstr>
      </vt:variant>
      <vt:variant>
        <vt:i4>1179707</vt:i4>
      </vt:variant>
      <vt:variant>
        <vt:i4>1772</vt:i4>
      </vt:variant>
      <vt:variant>
        <vt:i4>0</vt:i4>
      </vt:variant>
      <vt:variant>
        <vt:i4>5</vt:i4>
      </vt:variant>
      <vt:variant>
        <vt:lpwstr/>
      </vt:variant>
      <vt:variant>
        <vt:lpwstr>_Toc374544838</vt:lpwstr>
      </vt:variant>
      <vt:variant>
        <vt:i4>1179707</vt:i4>
      </vt:variant>
      <vt:variant>
        <vt:i4>1766</vt:i4>
      </vt:variant>
      <vt:variant>
        <vt:i4>0</vt:i4>
      </vt:variant>
      <vt:variant>
        <vt:i4>5</vt:i4>
      </vt:variant>
      <vt:variant>
        <vt:lpwstr/>
      </vt:variant>
      <vt:variant>
        <vt:lpwstr>_Toc374544837</vt:lpwstr>
      </vt:variant>
      <vt:variant>
        <vt:i4>1179707</vt:i4>
      </vt:variant>
      <vt:variant>
        <vt:i4>1760</vt:i4>
      </vt:variant>
      <vt:variant>
        <vt:i4>0</vt:i4>
      </vt:variant>
      <vt:variant>
        <vt:i4>5</vt:i4>
      </vt:variant>
      <vt:variant>
        <vt:lpwstr/>
      </vt:variant>
      <vt:variant>
        <vt:lpwstr>_Toc374544836</vt:lpwstr>
      </vt:variant>
      <vt:variant>
        <vt:i4>1179707</vt:i4>
      </vt:variant>
      <vt:variant>
        <vt:i4>1754</vt:i4>
      </vt:variant>
      <vt:variant>
        <vt:i4>0</vt:i4>
      </vt:variant>
      <vt:variant>
        <vt:i4>5</vt:i4>
      </vt:variant>
      <vt:variant>
        <vt:lpwstr/>
      </vt:variant>
      <vt:variant>
        <vt:lpwstr>_Toc374544835</vt:lpwstr>
      </vt:variant>
      <vt:variant>
        <vt:i4>1179707</vt:i4>
      </vt:variant>
      <vt:variant>
        <vt:i4>1748</vt:i4>
      </vt:variant>
      <vt:variant>
        <vt:i4>0</vt:i4>
      </vt:variant>
      <vt:variant>
        <vt:i4>5</vt:i4>
      </vt:variant>
      <vt:variant>
        <vt:lpwstr/>
      </vt:variant>
      <vt:variant>
        <vt:lpwstr>_Toc374544834</vt:lpwstr>
      </vt:variant>
      <vt:variant>
        <vt:i4>1179707</vt:i4>
      </vt:variant>
      <vt:variant>
        <vt:i4>1742</vt:i4>
      </vt:variant>
      <vt:variant>
        <vt:i4>0</vt:i4>
      </vt:variant>
      <vt:variant>
        <vt:i4>5</vt:i4>
      </vt:variant>
      <vt:variant>
        <vt:lpwstr/>
      </vt:variant>
      <vt:variant>
        <vt:lpwstr>_Toc374544833</vt:lpwstr>
      </vt:variant>
      <vt:variant>
        <vt:i4>1179707</vt:i4>
      </vt:variant>
      <vt:variant>
        <vt:i4>1736</vt:i4>
      </vt:variant>
      <vt:variant>
        <vt:i4>0</vt:i4>
      </vt:variant>
      <vt:variant>
        <vt:i4>5</vt:i4>
      </vt:variant>
      <vt:variant>
        <vt:lpwstr/>
      </vt:variant>
      <vt:variant>
        <vt:lpwstr>_Toc374544832</vt:lpwstr>
      </vt:variant>
      <vt:variant>
        <vt:i4>1179707</vt:i4>
      </vt:variant>
      <vt:variant>
        <vt:i4>1730</vt:i4>
      </vt:variant>
      <vt:variant>
        <vt:i4>0</vt:i4>
      </vt:variant>
      <vt:variant>
        <vt:i4>5</vt:i4>
      </vt:variant>
      <vt:variant>
        <vt:lpwstr/>
      </vt:variant>
      <vt:variant>
        <vt:lpwstr>_Toc374544831</vt:lpwstr>
      </vt:variant>
      <vt:variant>
        <vt:i4>1179707</vt:i4>
      </vt:variant>
      <vt:variant>
        <vt:i4>1724</vt:i4>
      </vt:variant>
      <vt:variant>
        <vt:i4>0</vt:i4>
      </vt:variant>
      <vt:variant>
        <vt:i4>5</vt:i4>
      </vt:variant>
      <vt:variant>
        <vt:lpwstr/>
      </vt:variant>
      <vt:variant>
        <vt:lpwstr>_Toc374544830</vt:lpwstr>
      </vt:variant>
      <vt:variant>
        <vt:i4>1245243</vt:i4>
      </vt:variant>
      <vt:variant>
        <vt:i4>1718</vt:i4>
      </vt:variant>
      <vt:variant>
        <vt:i4>0</vt:i4>
      </vt:variant>
      <vt:variant>
        <vt:i4>5</vt:i4>
      </vt:variant>
      <vt:variant>
        <vt:lpwstr/>
      </vt:variant>
      <vt:variant>
        <vt:lpwstr>_Toc374544829</vt:lpwstr>
      </vt:variant>
      <vt:variant>
        <vt:i4>1245243</vt:i4>
      </vt:variant>
      <vt:variant>
        <vt:i4>1712</vt:i4>
      </vt:variant>
      <vt:variant>
        <vt:i4>0</vt:i4>
      </vt:variant>
      <vt:variant>
        <vt:i4>5</vt:i4>
      </vt:variant>
      <vt:variant>
        <vt:lpwstr/>
      </vt:variant>
      <vt:variant>
        <vt:lpwstr>_Toc374544828</vt:lpwstr>
      </vt:variant>
      <vt:variant>
        <vt:i4>1245243</vt:i4>
      </vt:variant>
      <vt:variant>
        <vt:i4>1706</vt:i4>
      </vt:variant>
      <vt:variant>
        <vt:i4>0</vt:i4>
      </vt:variant>
      <vt:variant>
        <vt:i4>5</vt:i4>
      </vt:variant>
      <vt:variant>
        <vt:lpwstr/>
      </vt:variant>
      <vt:variant>
        <vt:lpwstr>_Toc374544827</vt:lpwstr>
      </vt:variant>
      <vt:variant>
        <vt:i4>1245243</vt:i4>
      </vt:variant>
      <vt:variant>
        <vt:i4>1700</vt:i4>
      </vt:variant>
      <vt:variant>
        <vt:i4>0</vt:i4>
      </vt:variant>
      <vt:variant>
        <vt:i4>5</vt:i4>
      </vt:variant>
      <vt:variant>
        <vt:lpwstr/>
      </vt:variant>
      <vt:variant>
        <vt:lpwstr>_Toc374544826</vt:lpwstr>
      </vt:variant>
      <vt:variant>
        <vt:i4>1245243</vt:i4>
      </vt:variant>
      <vt:variant>
        <vt:i4>1694</vt:i4>
      </vt:variant>
      <vt:variant>
        <vt:i4>0</vt:i4>
      </vt:variant>
      <vt:variant>
        <vt:i4>5</vt:i4>
      </vt:variant>
      <vt:variant>
        <vt:lpwstr/>
      </vt:variant>
      <vt:variant>
        <vt:lpwstr>_Toc374544825</vt:lpwstr>
      </vt:variant>
      <vt:variant>
        <vt:i4>1245243</vt:i4>
      </vt:variant>
      <vt:variant>
        <vt:i4>1688</vt:i4>
      </vt:variant>
      <vt:variant>
        <vt:i4>0</vt:i4>
      </vt:variant>
      <vt:variant>
        <vt:i4>5</vt:i4>
      </vt:variant>
      <vt:variant>
        <vt:lpwstr/>
      </vt:variant>
      <vt:variant>
        <vt:lpwstr>_Toc374544824</vt:lpwstr>
      </vt:variant>
      <vt:variant>
        <vt:i4>1245243</vt:i4>
      </vt:variant>
      <vt:variant>
        <vt:i4>1682</vt:i4>
      </vt:variant>
      <vt:variant>
        <vt:i4>0</vt:i4>
      </vt:variant>
      <vt:variant>
        <vt:i4>5</vt:i4>
      </vt:variant>
      <vt:variant>
        <vt:lpwstr/>
      </vt:variant>
      <vt:variant>
        <vt:lpwstr>_Toc374544823</vt:lpwstr>
      </vt:variant>
      <vt:variant>
        <vt:i4>1245243</vt:i4>
      </vt:variant>
      <vt:variant>
        <vt:i4>1676</vt:i4>
      </vt:variant>
      <vt:variant>
        <vt:i4>0</vt:i4>
      </vt:variant>
      <vt:variant>
        <vt:i4>5</vt:i4>
      </vt:variant>
      <vt:variant>
        <vt:lpwstr/>
      </vt:variant>
      <vt:variant>
        <vt:lpwstr>_Toc374544822</vt:lpwstr>
      </vt:variant>
      <vt:variant>
        <vt:i4>1245243</vt:i4>
      </vt:variant>
      <vt:variant>
        <vt:i4>1670</vt:i4>
      </vt:variant>
      <vt:variant>
        <vt:i4>0</vt:i4>
      </vt:variant>
      <vt:variant>
        <vt:i4>5</vt:i4>
      </vt:variant>
      <vt:variant>
        <vt:lpwstr/>
      </vt:variant>
      <vt:variant>
        <vt:lpwstr>_Toc374544821</vt:lpwstr>
      </vt:variant>
      <vt:variant>
        <vt:i4>1245243</vt:i4>
      </vt:variant>
      <vt:variant>
        <vt:i4>1664</vt:i4>
      </vt:variant>
      <vt:variant>
        <vt:i4>0</vt:i4>
      </vt:variant>
      <vt:variant>
        <vt:i4>5</vt:i4>
      </vt:variant>
      <vt:variant>
        <vt:lpwstr/>
      </vt:variant>
      <vt:variant>
        <vt:lpwstr>_Toc374544820</vt:lpwstr>
      </vt:variant>
      <vt:variant>
        <vt:i4>1048635</vt:i4>
      </vt:variant>
      <vt:variant>
        <vt:i4>1658</vt:i4>
      </vt:variant>
      <vt:variant>
        <vt:i4>0</vt:i4>
      </vt:variant>
      <vt:variant>
        <vt:i4>5</vt:i4>
      </vt:variant>
      <vt:variant>
        <vt:lpwstr/>
      </vt:variant>
      <vt:variant>
        <vt:lpwstr>_Toc374544819</vt:lpwstr>
      </vt:variant>
      <vt:variant>
        <vt:i4>1048635</vt:i4>
      </vt:variant>
      <vt:variant>
        <vt:i4>1652</vt:i4>
      </vt:variant>
      <vt:variant>
        <vt:i4>0</vt:i4>
      </vt:variant>
      <vt:variant>
        <vt:i4>5</vt:i4>
      </vt:variant>
      <vt:variant>
        <vt:lpwstr/>
      </vt:variant>
      <vt:variant>
        <vt:lpwstr>_Toc374544818</vt:lpwstr>
      </vt:variant>
      <vt:variant>
        <vt:i4>1048635</vt:i4>
      </vt:variant>
      <vt:variant>
        <vt:i4>1646</vt:i4>
      </vt:variant>
      <vt:variant>
        <vt:i4>0</vt:i4>
      </vt:variant>
      <vt:variant>
        <vt:i4>5</vt:i4>
      </vt:variant>
      <vt:variant>
        <vt:lpwstr/>
      </vt:variant>
      <vt:variant>
        <vt:lpwstr>_Toc374544817</vt:lpwstr>
      </vt:variant>
      <vt:variant>
        <vt:i4>1048635</vt:i4>
      </vt:variant>
      <vt:variant>
        <vt:i4>1640</vt:i4>
      </vt:variant>
      <vt:variant>
        <vt:i4>0</vt:i4>
      </vt:variant>
      <vt:variant>
        <vt:i4>5</vt:i4>
      </vt:variant>
      <vt:variant>
        <vt:lpwstr/>
      </vt:variant>
      <vt:variant>
        <vt:lpwstr>_Toc374544816</vt:lpwstr>
      </vt:variant>
      <vt:variant>
        <vt:i4>1048635</vt:i4>
      </vt:variant>
      <vt:variant>
        <vt:i4>1634</vt:i4>
      </vt:variant>
      <vt:variant>
        <vt:i4>0</vt:i4>
      </vt:variant>
      <vt:variant>
        <vt:i4>5</vt:i4>
      </vt:variant>
      <vt:variant>
        <vt:lpwstr/>
      </vt:variant>
      <vt:variant>
        <vt:lpwstr>_Toc374544815</vt:lpwstr>
      </vt:variant>
      <vt:variant>
        <vt:i4>1048635</vt:i4>
      </vt:variant>
      <vt:variant>
        <vt:i4>1628</vt:i4>
      </vt:variant>
      <vt:variant>
        <vt:i4>0</vt:i4>
      </vt:variant>
      <vt:variant>
        <vt:i4>5</vt:i4>
      </vt:variant>
      <vt:variant>
        <vt:lpwstr/>
      </vt:variant>
      <vt:variant>
        <vt:lpwstr>_Toc374544814</vt:lpwstr>
      </vt:variant>
      <vt:variant>
        <vt:i4>1048635</vt:i4>
      </vt:variant>
      <vt:variant>
        <vt:i4>1622</vt:i4>
      </vt:variant>
      <vt:variant>
        <vt:i4>0</vt:i4>
      </vt:variant>
      <vt:variant>
        <vt:i4>5</vt:i4>
      </vt:variant>
      <vt:variant>
        <vt:lpwstr/>
      </vt:variant>
      <vt:variant>
        <vt:lpwstr>_Toc374544813</vt:lpwstr>
      </vt:variant>
      <vt:variant>
        <vt:i4>1048635</vt:i4>
      </vt:variant>
      <vt:variant>
        <vt:i4>1616</vt:i4>
      </vt:variant>
      <vt:variant>
        <vt:i4>0</vt:i4>
      </vt:variant>
      <vt:variant>
        <vt:i4>5</vt:i4>
      </vt:variant>
      <vt:variant>
        <vt:lpwstr/>
      </vt:variant>
      <vt:variant>
        <vt:lpwstr>_Toc374544812</vt:lpwstr>
      </vt:variant>
      <vt:variant>
        <vt:i4>1048635</vt:i4>
      </vt:variant>
      <vt:variant>
        <vt:i4>1610</vt:i4>
      </vt:variant>
      <vt:variant>
        <vt:i4>0</vt:i4>
      </vt:variant>
      <vt:variant>
        <vt:i4>5</vt:i4>
      </vt:variant>
      <vt:variant>
        <vt:lpwstr/>
      </vt:variant>
      <vt:variant>
        <vt:lpwstr>_Toc374544811</vt:lpwstr>
      </vt:variant>
      <vt:variant>
        <vt:i4>1048635</vt:i4>
      </vt:variant>
      <vt:variant>
        <vt:i4>1604</vt:i4>
      </vt:variant>
      <vt:variant>
        <vt:i4>0</vt:i4>
      </vt:variant>
      <vt:variant>
        <vt:i4>5</vt:i4>
      </vt:variant>
      <vt:variant>
        <vt:lpwstr/>
      </vt:variant>
      <vt:variant>
        <vt:lpwstr>_Toc374544810</vt:lpwstr>
      </vt:variant>
      <vt:variant>
        <vt:i4>1114171</vt:i4>
      </vt:variant>
      <vt:variant>
        <vt:i4>1598</vt:i4>
      </vt:variant>
      <vt:variant>
        <vt:i4>0</vt:i4>
      </vt:variant>
      <vt:variant>
        <vt:i4>5</vt:i4>
      </vt:variant>
      <vt:variant>
        <vt:lpwstr/>
      </vt:variant>
      <vt:variant>
        <vt:lpwstr>_Toc374544809</vt:lpwstr>
      </vt:variant>
      <vt:variant>
        <vt:i4>1114171</vt:i4>
      </vt:variant>
      <vt:variant>
        <vt:i4>1592</vt:i4>
      </vt:variant>
      <vt:variant>
        <vt:i4>0</vt:i4>
      </vt:variant>
      <vt:variant>
        <vt:i4>5</vt:i4>
      </vt:variant>
      <vt:variant>
        <vt:lpwstr/>
      </vt:variant>
      <vt:variant>
        <vt:lpwstr>_Toc374544808</vt:lpwstr>
      </vt:variant>
      <vt:variant>
        <vt:i4>1114171</vt:i4>
      </vt:variant>
      <vt:variant>
        <vt:i4>1586</vt:i4>
      </vt:variant>
      <vt:variant>
        <vt:i4>0</vt:i4>
      </vt:variant>
      <vt:variant>
        <vt:i4>5</vt:i4>
      </vt:variant>
      <vt:variant>
        <vt:lpwstr/>
      </vt:variant>
      <vt:variant>
        <vt:lpwstr>_Toc374544807</vt:lpwstr>
      </vt:variant>
      <vt:variant>
        <vt:i4>1114171</vt:i4>
      </vt:variant>
      <vt:variant>
        <vt:i4>1580</vt:i4>
      </vt:variant>
      <vt:variant>
        <vt:i4>0</vt:i4>
      </vt:variant>
      <vt:variant>
        <vt:i4>5</vt:i4>
      </vt:variant>
      <vt:variant>
        <vt:lpwstr/>
      </vt:variant>
      <vt:variant>
        <vt:lpwstr>_Toc374544806</vt:lpwstr>
      </vt:variant>
      <vt:variant>
        <vt:i4>1114171</vt:i4>
      </vt:variant>
      <vt:variant>
        <vt:i4>1574</vt:i4>
      </vt:variant>
      <vt:variant>
        <vt:i4>0</vt:i4>
      </vt:variant>
      <vt:variant>
        <vt:i4>5</vt:i4>
      </vt:variant>
      <vt:variant>
        <vt:lpwstr/>
      </vt:variant>
      <vt:variant>
        <vt:lpwstr>_Toc374544805</vt:lpwstr>
      </vt:variant>
      <vt:variant>
        <vt:i4>1114171</vt:i4>
      </vt:variant>
      <vt:variant>
        <vt:i4>1568</vt:i4>
      </vt:variant>
      <vt:variant>
        <vt:i4>0</vt:i4>
      </vt:variant>
      <vt:variant>
        <vt:i4>5</vt:i4>
      </vt:variant>
      <vt:variant>
        <vt:lpwstr/>
      </vt:variant>
      <vt:variant>
        <vt:lpwstr>_Toc374544804</vt:lpwstr>
      </vt:variant>
      <vt:variant>
        <vt:i4>1114171</vt:i4>
      </vt:variant>
      <vt:variant>
        <vt:i4>1562</vt:i4>
      </vt:variant>
      <vt:variant>
        <vt:i4>0</vt:i4>
      </vt:variant>
      <vt:variant>
        <vt:i4>5</vt:i4>
      </vt:variant>
      <vt:variant>
        <vt:lpwstr/>
      </vt:variant>
      <vt:variant>
        <vt:lpwstr>_Toc374544803</vt:lpwstr>
      </vt:variant>
      <vt:variant>
        <vt:i4>1114171</vt:i4>
      </vt:variant>
      <vt:variant>
        <vt:i4>1556</vt:i4>
      </vt:variant>
      <vt:variant>
        <vt:i4>0</vt:i4>
      </vt:variant>
      <vt:variant>
        <vt:i4>5</vt:i4>
      </vt:variant>
      <vt:variant>
        <vt:lpwstr/>
      </vt:variant>
      <vt:variant>
        <vt:lpwstr>_Toc374544802</vt:lpwstr>
      </vt:variant>
      <vt:variant>
        <vt:i4>1114171</vt:i4>
      </vt:variant>
      <vt:variant>
        <vt:i4>1550</vt:i4>
      </vt:variant>
      <vt:variant>
        <vt:i4>0</vt:i4>
      </vt:variant>
      <vt:variant>
        <vt:i4>5</vt:i4>
      </vt:variant>
      <vt:variant>
        <vt:lpwstr/>
      </vt:variant>
      <vt:variant>
        <vt:lpwstr>_Toc374544801</vt:lpwstr>
      </vt:variant>
      <vt:variant>
        <vt:i4>1114171</vt:i4>
      </vt:variant>
      <vt:variant>
        <vt:i4>1544</vt:i4>
      </vt:variant>
      <vt:variant>
        <vt:i4>0</vt:i4>
      </vt:variant>
      <vt:variant>
        <vt:i4>5</vt:i4>
      </vt:variant>
      <vt:variant>
        <vt:lpwstr/>
      </vt:variant>
      <vt:variant>
        <vt:lpwstr>_Toc374544800</vt:lpwstr>
      </vt:variant>
      <vt:variant>
        <vt:i4>1572916</vt:i4>
      </vt:variant>
      <vt:variant>
        <vt:i4>1538</vt:i4>
      </vt:variant>
      <vt:variant>
        <vt:i4>0</vt:i4>
      </vt:variant>
      <vt:variant>
        <vt:i4>5</vt:i4>
      </vt:variant>
      <vt:variant>
        <vt:lpwstr/>
      </vt:variant>
      <vt:variant>
        <vt:lpwstr>_Toc374544799</vt:lpwstr>
      </vt:variant>
      <vt:variant>
        <vt:i4>1572916</vt:i4>
      </vt:variant>
      <vt:variant>
        <vt:i4>1532</vt:i4>
      </vt:variant>
      <vt:variant>
        <vt:i4>0</vt:i4>
      </vt:variant>
      <vt:variant>
        <vt:i4>5</vt:i4>
      </vt:variant>
      <vt:variant>
        <vt:lpwstr/>
      </vt:variant>
      <vt:variant>
        <vt:lpwstr>_Toc374544798</vt:lpwstr>
      </vt:variant>
      <vt:variant>
        <vt:i4>1572916</vt:i4>
      </vt:variant>
      <vt:variant>
        <vt:i4>1526</vt:i4>
      </vt:variant>
      <vt:variant>
        <vt:i4>0</vt:i4>
      </vt:variant>
      <vt:variant>
        <vt:i4>5</vt:i4>
      </vt:variant>
      <vt:variant>
        <vt:lpwstr/>
      </vt:variant>
      <vt:variant>
        <vt:lpwstr>_Toc374544797</vt:lpwstr>
      </vt:variant>
      <vt:variant>
        <vt:i4>1572916</vt:i4>
      </vt:variant>
      <vt:variant>
        <vt:i4>1520</vt:i4>
      </vt:variant>
      <vt:variant>
        <vt:i4>0</vt:i4>
      </vt:variant>
      <vt:variant>
        <vt:i4>5</vt:i4>
      </vt:variant>
      <vt:variant>
        <vt:lpwstr/>
      </vt:variant>
      <vt:variant>
        <vt:lpwstr>_Toc374544796</vt:lpwstr>
      </vt:variant>
      <vt:variant>
        <vt:i4>1572916</vt:i4>
      </vt:variant>
      <vt:variant>
        <vt:i4>1514</vt:i4>
      </vt:variant>
      <vt:variant>
        <vt:i4>0</vt:i4>
      </vt:variant>
      <vt:variant>
        <vt:i4>5</vt:i4>
      </vt:variant>
      <vt:variant>
        <vt:lpwstr/>
      </vt:variant>
      <vt:variant>
        <vt:lpwstr>_Toc374544795</vt:lpwstr>
      </vt:variant>
      <vt:variant>
        <vt:i4>1572916</vt:i4>
      </vt:variant>
      <vt:variant>
        <vt:i4>1508</vt:i4>
      </vt:variant>
      <vt:variant>
        <vt:i4>0</vt:i4>
      </vt:variant>
      <vt:variant>
        <vt:i4>5</vt:i4>
      </vt:variant>
      <vt:variant>
        <vt:lpwstr/>
      </vt:variant>
      <vt:variant>
        <vt:lpwstr>_Toc374544794</vt:lpwstr>
      </vt:variant>
      <vt:variant>
        <vt:i4>1572916</vt:i4>
      </vt:variant>
      <vt:variant>
        <vt:i4>1502</vt:i4>
      </vt:variant>
      <vt:variant>
        <vt:i4>0</vt:i4>
      </vt:variant>
      <vt:variant>
        <vt:i4>5</vt:i4>
      </vt:variant>
      <vt:variant>
        <vt:lpwstr/>
      </vt:variant>
      <vt:variant>
        <vt:lpwstr>_Toc374544793</vt:lpwstr>
      </vt:variant>
      <vt:variant>
        <vt:i4>1572916</vt:i4>
      </vt:variant>
      <vt:variant>
        <vt:i4>1496</vt:i4>
      </vt:variant>
      <vt:variant>
        <vt:i4>0</vt:i4>
      </vt:variant>
      <vt:variant>
        <vt:i4>5</vt:i4>
      </vt:variant>
      <vt:variant>
        <vt:lpwstr/>
      </vt:variant>
      <vt:variant>
        <vt:lpwstr>_Toc374544792</vt:lpwstr>
      </vt:variant>
      <vt:variant>
        <vt:i4>1572916</vt:i4>
      </vt:variant>
      <vt:variant>
        <vt:i4>1490</vt:i4>
      </vt:variant>
      <vt:variant>
        <vt:i4>0</vt:i4>
      </vt:variant>
      <vt:variant>
        <vt:i4>5</vt:i4>
      </vt:variant>
      <vt:variant>
        <vt:lpwstr/>
      </vt:variant>
      <vt:variant>
        <vt:lpwstr>_Toc374544791</vt:lpwstr>
      </vt:variant>
      <vt:variant>
        <vt:i4>1572916</vt:i4>
      </vt:variant>
      <vt:variant>
        <vt:i4>1484</vt:i4>
      </vt:variant>
      <vt:variant>
        <vt:i4>0</vt:i4>
      </vt:variant>
      <vt:variant>
        <vt:i4>5</vt:i4>
      </vt:variant>
      <vt:variant>
        <vt:lpwstr/>
      </vt:variant>
      <vt:variant>
        <vt:lpwstr>_Toc374544790</vt:lpwstr>
      </vt:variant>
      <vt:variant>
        <vt:i4>1638452</vt:i4>
      </vt:variant>
      <vt:variant>
        <vt:i4>1478</vt:i4>
      </vt:variant>
      <vt:variant>
        <vt:i4>0</vt:i4>
      </vt:variant>
      <vt:variant>
        <vt:i4>5</vt:i4>
      </vt:variant>
      <vt:variant>
        <vt:lpwstr/>
      </vt:variant>
      <vt:variant>
        <vt:lpwstr>_Toc374544789</vt:lpwstr>
      </vt:variant>
      <vt:variant>
        <vt:i4>1638452</vt:i4>
      </vt:variant>
      <vt:variant>
        <vt:i4>1472</vt:i4>
      </vt:variant>
      <vt:variant>
        <vt:i4>0</vt:i4>
      </vt:variant>
      <vt:variant>
        <vt:i4>5</vt:i4>
      </vt:variant>
      <vt:variant>
        <vt:lpwstr/>
      </vt:variant>
      <vt:variant>
        <vt:lpwstr>_Toc374544788</vt:lpwstr>
      </vt:variant>
      <vt:variant>
        <vt:i4>1638452</vt:i4>
      </vt:variant>
      <vt:variant>
        <vt:i4>1466</vt:i4>
      </vt:variant>
      <vt:variant>
        <vt:i4>0</vt:i4>
      </vt:variant>
      <vt:variant>
        <vt:i4>5</vt:i4>
      </vt:variant>
      <vt:variant>
        <vt:lpwstr/>
      </vt:variant>
      <vt:variant>
        <vt:lpwstr>_Toc374544787</vt:lpwstr>
      </vt:variant>
      <vt:variant>
        <vt:i4>1638452</vt:i4>
      </vt:variant>
      <vt:variant>
        <vt:i4>1460</vt:i4>
      </vt:variant>
      <vt:variant>
        <vt:i4>0</vt:i4>
      </vt:variant>
      <vt:variant>
        <vt:i4>5</vt:i4>
      </vt:variant>
      <vt:variant>
        <vt:lpwstr/>
      </vt:variant>
      <vt:variant>
        <vt:lpwstr>_Toc374544786</vt:lpwstr>
      </vt:variant>
      <vt:variant>
        <vt:i4>1638452</vt:i4>
      </vt:variant>
      <vt:variant>
        <vt:i4>1454</vt:i4>
      </vt:variant>
      <vt:variant>
        <vt:i4>0</vt:i4>
      </vt:variant>
      <vt:variant>
        <vt:i4>5</vt:i4>
      </vt:variant>
      <vt:variant>
        <vt:lpwstr/>
      </vt:variant>
      <vt:variant>
        <vt:lpwstr>_Toc374544785</vt:lpwstr>
      </vt:variant>
      <vt:variant>
        <vt:i4>1638452</vt:i4>
      </vt:variant>
      <vt:variant>
        <vt:i4>1448</vt:i4>
      </vt:variant>
      <vt:variant>
        <vt:i4>0</vt:i4>
      </vt:variant>
      <vt:variant>
        <vt:i4>5</vt:i4>
      </vt:variant>
      <vt:variant>
        <vt:lpwstr/>
      </vt:variant>
      <vt:variant>
        <vt:lpwstr>_Toc374544784</vt:lpwstr>
      </vt:variant>
      <vt:variant>
        <vt:i4>1638452</vt:i4>
      </vt:variant>
      <vt:variant>
        <vt:i4>1442</vt:i4>
      </vt:variant>
      <vt:variant>
        <vt:i4>0</vt:i4>
      </vt:variant>
      <vt:variant>
        <vt:i4>5</vt:i4>
      </vt:variant>
      <vt:variant>
        <vt:lpwstr/>
      </vt:variant>
      <vt:variant>
        <vt:lpwstr>_Toc374544783</vt:lpwstr>
      </vt:variant>
      <vt:variant>
        <vt:i4>1638452</vt:i4>
      </vt:variant>
      <vt:variant>
        <vt:i4>1436</vt:i4>
      </vt:variant>
      <vt:variant>
        <vt:i4>0</vt:i4>
      </vt:variant>
      <vt:variant>
        <vt:i4>5</vt:i4>
      </vt:variant>
      <vt:variant>
        <vt:lpwstr/>
      </vt:variant>
      <vt:variant>
        <vt:lpwstr>_Toc374544782</vt:lpwstr>
      </vt:variant>
      <vt:variant>
        <vt:i4>1638452</vt:i4>
      </vt:variant>
      <vt:variant>
        <vt:i4>1430</vt:i4>
      </vt:variant>
      <vt:variant>
        <vt:i4>0</vt:i4>
      </vt:variant>
      <vt:variant>
        <vt:i4>5</vt:i4>
      </vt:variant>
      <vt:variant>
        <vt:lpwstr/>
      </vt:variant>
      <vt:variant>
        <vt:lpwstr>_Toc374544781</vt:lpwstr>
      </vt:variant>
      <vt:variant>
        <vt:i4>1638452</vt:i4>
      </vt:variant>
      <vt:variant>
        <vt:i4>1424</vt:i4>
      </vt:variant>
      <vt:variant>
        <vt:i4>0</vt:i4>
      </vt:variant>
      <vt:variant>
        <vt:i4>5</vt:i4>
      </vt:variant>
      <vt:variant>
        <vt:lpwstr/>
      </vt:variant>
      <vt:variant>
        <vt:lpwstr>_Toc374544780</vt:lpwstr>
      </vt:variant>
      <vt:variant>
        <vt:i4>1441844</vt:i4>
      </vt:variant>
      <vt:variant>
        <vt:i4>1418</vt:i4>
      </vt:variant>
      <vt:variant>
        <vt:i4>0</vt:i4>
      </vt:variant>
      <vt:variant>
        <vt:i4>5</vt:i4>
      </vt:variant>
      <vt:variant>
        <vt:lpwstr/>
      </vt:variant>
      <vt:variant>
        <vt:lpwstr>_Toc374544779</vt:lpwstr>
      </vt:variant>
      <vt:variant>
        <vt:i4>1441844</vt:i4>
      </vt:variant>
      <vt:variant>
        <vt:i4>1412</vt:i4>
      </vt:variant>
      <vt:variant>
        <vt:i4>0</vt:i4>
      </vt:variant>
      <vt:variant>
        <vt:i4>5</vt:i4>
      </vt:variant>
      <vt:variant>
        <vt:lpwstr/>
      </vt:variant>
      <vt:variant>
        <vt:lpwstr>_Toc374544778</vt:lpwstr>
      </vt:variant>
      <vt:variant>
        <vt:i4>1441844</vt:i4>
      </vt:variant>
      <vt:variant>
        <vt:i4>1406</vt:i4>
      </vt:variant>
      <vt:variant>
        <vt:i4>0</vt:i4>
      </vt:variant>
      <vt:variant>
        <vt:i4>5</vt:i4>
      </vt:variant>
      <vt:variant>
        <vt:lpwstr/>
      </vt:variant>
      <vt:variant>
        <vt:lpwstr>_Toc374544777</vt:lpwstr>
      </vt:variant>
      <vt:variant>
        <vt:i4>1441844</vt:i4>
      </vt:variant>
      <vt:variant>
        <vt:i4>1400</vt:i4>
      </vt:variant>
      <vt:variant>
        <vt:i4>0</vt:i4>
      </vt:variant>
      <vt:variant>
        <vt:i4>5</vt:i4>
      </vt:variant>
      <vt:variant>
        <vt:lpwstr/>
      </vt:variant>
      <vt:variant>
        <vt:lpwstr>_Toc374544776</vt:lpwstr>
      </vt:variant>
      <vt:variant>
        <vt:i4>1441844</vt:i4>
      </vt:variant>
      <vt:variant>
        <vt:i4>1394</vt:i4>
      </vt:variant>
      <vt:variant>
        <vt:i4>0</vt:i4>
      </vt:variant>
      <vt:variant>
        <vt:i4>5</vt:i4>
      </vt:variant>
      <vt:variant>
        <vt:lpwstr/>
      </vt:variant>
      <vt:variant>
        <vt:lpwstr>_Toc374544775</vt:lpwstr>
      </vt:variant>
      <vt:variant>
        <vt:i4>1441844</vt:i4>
      </vt:variant>
      <vt:variant>
        <vt:i4>1388</vt:i4>
      </vt:variant>
      <vt:variant>
        <vt:i4>0</vt:i4>
      </vt:variant>
      <vt:variant>
        <vt:i4>5</vt:i4>
      </vt:variant>
      <vt:variant>
        <vt:lpwstr/>
      </vt:variant>
      <vt:variant>
        <vt:lpwstr>_Toc374544774</vt:lpwstr>
      </vt:variant>
      <vt:variant>
        <vt:i4>1441844</vt:i4>
      </vt:variant>
      <vt:variant>
        <vt:i4>1382</vt:i4>
      </vt:variant>
      <vt:variant>
        <vt:i4>0</vt:i4>
      </vt:variant>
      <vt:variant>
        <vt:i4>5</vt:i4>
      </vt:variant>
      <vt:variant>
        <vt:lpwstr/>
      </vt:variant>
      <vt:variant>
        <vt:lpwstr>_Toc374544773</vt:lpwstr>
      </vt:variant>
      <vt:variant>
        <vt:i4>1441844</vt:i4>
      </vt:variant>
      <vt:variant>
        <vt:i4>1376</vt:i4>
      </vt:variant>
      <vt:variant>
        <vt:i4>0</vt:i4>
      </vt:variant>
      <vt:variant>
        <vt:i4>5</vt:i4>
      </vt:variant>
      <vt:variant>
        <vt:lpwstr/>
      </vt:variant>
      <vt:variant>
        <vt:lpwstr>_Toc374544772</vt:lpwstr>
      </vt:variant>
      <vt:variant>
        <vt:i4>1441844</vt:i4>
      </vt:variant>
      <vt:variant>
        <vt:i4>1370</vt:i4>
      </vt:variant>
      <vt:variant>
        <vt:i4>0</vt:i4>
      </vt:variant>
      <vt:variant>
        <vt:i4>5</vt:i4>
      </vt:variant>
      <vt:variant>
        <vt:lpwstr/>
      </vt:variant>
      <vt:variant>
        <vt:lpwstr>_Toc374544771</vt:lpwstr>
      </vt:variant>
      <vt:variant>
        <vt:i4>1441844</vt:i4>
      </vt:variant>
      <vt:variant>
        <vt:i4>1364</vt:i4>
      </vt:variant>
      <vt:variant>
        <vt:i4>0</vt:i4>
      </vt:variant>
      <vt:variant>
        <vt:i4>5</vt:i4>
      </vt:variant>
      <vt:variant>
        <vt:lpwstr/>
      </vt:variant>
      <vt:variant>
        <vt:lpwstr>_Toc374544770</vt:lpwstr>
      </vt:variant>
      <vt:variant>
        <vt:i4>1507380</vt:i4>
      </vt:variant>
      <vt:variant>
        <vt:i4>1358</vt:i4>
      </vt:variant>
      <vt:variant>
        <vt:i4>0</vt:i4>
      </vt:variant>
      <vt:variant>
        <vt:i4>5</vt:i4>
      </vt:variant>
      <vt:variant>
        <vt:lpwstr/>
      </vt:variant>
      <vt:variant>
        <vt:lpwstr>_Toc374544769</vt:lpwstr>
      </vt:variant>
      <vt:variant>
        <vt:i4>1507380</vt:i4>
      </vt:variant>
      <vt:variant>
        <vt:i4>1352</vt:i4>
      </vt:variant>
      <vt:variant>
        <vt:i4>0</vt:i4>
      </vt:variant>
      <vt:variant>
        <vt:i4>5</vt:i4>
      </vt:variant>
      <vt:variant>
        <vt:lpwstr/>
      </vt:variant>
      <vt:variant>
        <vt:lpwstr>_Toc374544768</vt:lpwstr>
      </vt:variant>
      <vt:variant>
        <vt:i4>1507380</vt:i4>
      </vt:variant>
      <vt:variant>
        <vt:i4>1346</vt:i4>
      </vt:variant>
      <vt:variant>
        <vt:i4>0</vt:i4>
      </vt:variant>
      <vt:variant>
        <vt:i4>5</vt:i4>
      </vt:variant>
      <vt:variant>
        <vt:lpwstr/>
      </vt:variant>
      <vt:variant>
        <vt:lpwstr>_Toc374544767</vt:lpwstr>
      </vt:variant>
      <vt:variant>
        <vt:i4>1507380</vt:i4>
      </vt:variant>
      <vt:variant>
        <vt:i4>1340</vt:i4>
      </vt:variant>
      <vt:variant>
        <vt:i4>0</vt:i4>
      </vt:variant>
      <vt:variant>
        <vt:i4>5</vt:i4>
      </vt:variant>
      <vt:variant>
        <vt:lpwstr/>
      </vt:variant>
      <vt:variant>
        <vt:lpwstr>_Toc374544766</vt:lpwstr>
      </vt:variant>
      <vt:variant>
        <vt:i4>1507380</vt:i4>
      </vt:variant>
      <vt:variant>
        <vt:i4>1334</vt:i4>
      </vt:variant>
      <vt:variant>
        <vt:i4>0</vt:i4>
      </vt:variant>
      <vt:variant>
        <vt:i4>5</vt:i4>
      </vt:variant>
      <vt:variant>
        <vt:lpwstr/>
      </vt:variant>
      <vt:variant>
        <vt:lpwstr>_Toc374544765</vt:lpwstr>
      </vt:variant>
      <vt:variant>
        <vt:i4>1507380</vt:i4>
      </vt:variant>
      <vt:variant>
        <vt:i4>1328</vt:i4>
      </vt:variant>
      <vt:variant>
        <vt:i4>0</vt:i4>
      </vt:variant>
      <vt:variant>
        <vt:i4>5</vt:i4>
      </vt:variant>
      <vt:variant>
        <vt:lpwstr/>
      </vt:variant>
      <vt:variant>
        <vt:lpwstr>_Toc374544764</vt:lpwstr>
      </vt:variant>
      <vt:variant>
        <vt:i4>1507380</vt:i4>
      </vt:variant>
      <vt:variant>
        <vt:i4>1322</vt:i4>
      </vt:variant>
      <vt:variant>
        <vt:i4>0</vt:i4>
      </vt:variant>
      <vt:variant>
        <vt:i4>5</vt:i4>
      </vt:variant>
      <vt:variant>
        <vt:lpwstr/>
      </vt:variant>
      <vt:variant>
        <vt:lpwstr>_Toc374544763</vt:lpwstr>
      </vt:variant>
      <vt:variant>
        <vt:i4>1507380</vt:i4>
      </vt:variant>
      <vt:variant>
        <vt:i4>1316</vt:i4>
      </vt:variant>
      <vt:variant>
        <vt:i4>0</vt:i4>
      </vt:variant>
      <vt:variant>
        <vt:i4>5</vt:i4>
      </vt:variant>
      <vt:variant>
        <vt:lpwstr/>
      </vt:variant>
      <vt:variant>
        <vt:lpwstr>_Toc374544762</vt:lpwstr>
      </vt:variant>
      <vt:variant>
        <vt:i4>1507380</vt:i4>
      </vt:variant>
      <vt:variant>
        <vt:i4>1310</vt:i4>
      </vt:variant>
      <vt:variant>
        <vt:i4>0</vt:i4>
      </vt:variant>
      <vt:variant>
        <vt:i4>5</vt:i4>
      </vt:variant>
      <vt:variant>
        <vt:lpwstr/>
      </vt:variant>
      <vt:variant>
        <vt:lpwstr>_Toc374544761</vt:lpwstr>
      </vt:variant>
      <vt:variant>
        <vt:i4>1507380</vt:i4>
      </vt:variant>
      <vt:variant>
        <vt:i4>1304</vt:i4>
      </vt:variant>
      <vt:variant>
        <vt:i4>0</vt:i4>
      </vt:variant>
      <vt:variant>
        <vt:i4>5</vt:i4>
      </vt:variant>
      <vt:variant>
        <vt:lpwstr/>
      </vt:variant>
      <vt:variant>
        <vt:lpwstr>_Toc374544760</vt:lpwstr>
      </vt:variant>
      <vt:variant>
        <vt:i4>1310772</vt:i4>
      </vt:variant>
      <vt:variant>
        <vt:i4>1298</vt:i4>
      </vt:variant>
      <vt:variant>
        <vt:i4>0</vt:i4>
      </vt:variant>
      <vt:variant>
        <vt:i4>5</vt:i4>
      </vt:variant>
      <vt:variant>
        <vt:lpwstr/>
      </vt:variant>
      <vt:variant>
        <vt:lpwstr>_Toc374544759</vt:lpwstr>
      </vt:variant>
      <vt:variant>
        <vt:i4>1310772</vt:i4>
      </vt:variant>
      <vt:variant>
        <vt:i4>1292</vt:i4>
      </vt:variant>
      <vt:variant>
        <vt:i4>0</vt:i4>
      </vt:variant>
      <vt:variant>
        <vt:i4>5</vt:i4>
      </vt:variant>
      <vt:variant>
        <vt:lpwstr/>
      </vt:variant>
      <vt:variant>
        <vt:lpwstr>_Toc374544758</vt:lpwstr>
      </vt:variant>
      <vt:variant>
        <vt:i4>1310772</vt:i4>
      </vt:variant>
      <vt:variant>
        <vt:i4>1286</vt:i4>
      </vt:variant>
      <vt:variant>
        <vt:i4>0</vt:i4>
      </vt:variant>
      <vt:variant>
        <vt:i4>5</vt:i4>
      </vt:variant>
      <vt:variant>
        <vt:lpwstr/>
      </vt:variant>
      <vt:variant>
        <vt:lpwstr>_Toc374544757</vt:lpwstr>
      </vt:variant>
      <vt:variant>
        <vt:i4>1310772</vt:i4>
      </vt:variant>
      <vt:variant>
        <vt:i4>1280</vt:i4>
      </vt:variant>
      <vt:variant>
        <vt:i4>0</vt:i4>
      </vt:variant>
      <vt:variant>
        <vt:i4>5</vt:i4>
      </vt:variant>
      <vt:variant>
        <vt:lpwstr/>
      </vt:variant>
      <vt:variant>
        <vt:lpwstr>_Toc374544756</vt:lpwstr>
      </vt:variant>
      <vt:variant>
        <vt:i4>1310772</vt:i4>
      </vt:variant>
      <vt:variant>
        <vt:i4>1274</vt:i4>
      </vt:variant>
      <vt:variant>
        <vt:i4>0</vt:i4>
      </vt:variant>
      <vt:variant>
        <vt:i4>5</vt:i4>
      </vt:variant>
      <vt:variant>
        <vt:lpwstr/>
      </vt:variant>
      <vt:variant>
        <vt:lpwstr>_Toc374544755</vt:lpwstr>
      </vt:variant>
      <vt:variant>
        <vt:i4>1310772</vt:i4>
      </vt:variant>
      <vt:variant>
        <vt:i4>1268</vt:i4>
      </vt:variant>
      <vt:variant>
        <vt:i4>0</vt:i4>
      </vt:variant>
      <vt:variant>
        <vt:i4>5</vt:i4>
      </vt:variant>
      <vt:variant>
        <vt:lpwstr/>
      </vt:variant>
      <vt:variant>
        <vt:lpwstr>_Toc374544754</vt:lpwstr>
      </vt:variant>
      <vt:variant>
        <vt:i4>1310772</vt:i4>
      </vt:variant>
      <vt:variant>
        <vt:i4>1262</vt:i4>
      </vt:variant>
      <vt:variant>
        <vt:i4>0</vt:i4>
      </vt:variant>
      <vt:variant>
        <vt:i4>5</vt:i4>
      </vt:variant>
      <vt:variant>
        <vt:lpwstr/>
      </vt:variant>
      <vt:variant>
        <vt:lpwstr>_Toc374544753</vt:lpwstr>
      </vt:variant>
      <vt:variant>
        <vt:i4>1310772</vt:i4>
      </vt:variant>
      <vt:variant>
        <vt:i4>1256</vt:i4>
      </vt:variant>
      <vt:variant>
        <vt:i4>0</vt:i4>
      </vt:variant>
      <vt:variant>
        <vt:i4>5</vt:i4>
      </vt:variant>
      <vt:variant>
        <vt:lpwstr/>
      </vt:variant>
      <vt:variant>
        <vt:lpwstr>_Toc374544752</vt:lpwstr>
      </vt:variant>
      <vt:variant>
        <vt:i4>1310772</vt:i4>
      </vt:variant>
      <vt:variant>
        <vt:i4>1250</vt:i4>
      </vt:variant>
      <vt:variant>
        <vt:i4>0</vt:i4>
      </vt:variant>
      <vt:variant>
        <vt:i4>5</vt:i4>
      </vt:variant>
      <vt:variant>
        <vt:lpwstr/>
      </vt:variant>
      <vt:variant>
        <vt:lpwstr>_Toc374544751</vt:lpwstr>
      </vt:variant>
      <vt:variant>
        <vt:i4>1310772</vt:i4>
      </vt:variant>
      <vt:variant>
        <vt:i4>1244</vt:i4>
      </vt:variant>
      <vt:variant>
        <vt:i4>0</vt:i4>
      </vt:variant>
      <vt:variant>
        <vt:i4>5</vt:i4>
      </vt:variant>
      <vt:variant>
        <vt:lpwstr/>
      </vt:variant>
      <vt:variant>
        <vt:lpwstr>_Toc374544750</vt:lpwstr>
      </vt:variant>
      <vt:variant>
        <vt:i4>1376308</vt:i4>
      </vt:variant>
      <vt:variant>
        <vt:i4>1238</vt:i4>
      </vt:variant>
      <vt:variant>
        <vt:i4>0</vt:i4>
      </vt:variant>
      <vt:variant>
        <vt:i4>5</vt:i4>
      </vt:variant>
      <vt:variant>
        <vt:lpwstr/>
      </vt:variant>
      <vt:variant>
        <vt:lpwstr>_Toc374544749</vt:lpwstr>
      </vt:variant>
      <vt:variant>
        <vt:i4>1376308</vt:i4>
      </vt:variant>
      <vt:variant>
        <vt:i4>1232</vt:i4>
      </vt:variant>
      <vt:variant>
        <vt:i4>0</vt:i4>
      </vt:variant>
      <vt:variant>
        <vt:i4>5</vt:i4>
      </vt:variant>
      <vt:variant>
        <vt:lpwstr/>
      </vt:variant>
      <vt:variant>
        <vt:lpwstr>_Toc374544748</vt:lpwstr>
      </vt:variant>
      <vt:variant>
        <vt:i4>1376308</vt:i4>
      </vt:variant>
      <vt:variant>
        <vt:i4>1226</vt:i4>
      </vt:variant>
      <vt:variant>
        <vt:i4>0</vt:i4>
      </vt:variant>
      <vt:variant>
        <vt:i4>5</vt:i4>
      </vt:variant>
      <vt:variant>
        <vt:lpwstr/>
      </vt:variant>
      <vt:variant>
        <vt:lpwstr>_Toc374544747</vt:lpwstr>
      </vt:variant>
      <vt:variant>
        <vt:i4>1376308</vt:i4>
      </vt:variant>
      <vt:variant>
        <vt:i4>1220</vt:i4>
      </vt:variant>
      <vt:variant>
        <vt:i4>0</vt:i4>
      </vt:variant>
      <vt:variant>
        <vt:i4>5</vt:i4>
      </vt:variant>
      <vt:variant>
        <vt:lpwstr/>
      </vt:variant>
      <vt:variant>
        <vt:lpwstr>_Toc374544746</vt:lpwstr>
      </vt:variant>
      <vt:variant>
        <vt:i4>1376308</vt:i4>
      </vt:variant>
      <vt:variant>
        <vt:i4>1214</vt:i4>
      </vt:variant>
      <vt:variant>
        <vt:i4>0</vt:i4>
      </vt:variant>
      <vt:variant>
        <vt:i4>5</vt:i4>
      </vt:variant>
      <vt:variant>
        <vt:lpwstr/>
      </vt:variant>
      <vt:variant>
        <vt:lpwstr>_Toc374544745</vt:lpwstr>
      </vt:variant>
      <vt:variant>
        <vt:i4>1376308</vt:i4>
      </vt:variant>
      <vt:variant>
        <vt:i4>1208</vt:i4>
      </vt:variant>
      <vt:variant>
        <vt:i4>0</vt:i4>
      </vt:variant>
      <vt:variant>
        <vt:i4>5</vt:i4>
      </vt:variant>
      <vt:variant>
        <vt:lpwstr/>
      </vt:variant>
      <vt:variant>
        <vt:lpwstr>_Toc374544744</vt:lpwstr>
      </vt:variant>
      <vt:variant>
        <vt:i4>1376308</vt:i4>
      </vt:variant>
      <vt:variant>
        <vt:i4>1202</vt:i4>
      </vt:variant>
      <vt:variant>
        <vt:i4>0</vt:i4>
      </vt:variant>
      <vt:variant>
        <vt:i4>5</vt:i4>
      </vt:variant>
      <vt:variant>
        <vt:lpwstr/>
      </vt:variant>
      <vt:variant>
        <vt:lpwstr>_Toc374544743</vt:lpwstr>
      </vt:variant>
      <vt:variant>
        <vt:i4>1376308</vt:i4>
      </vt:variant>
      <vt:variant>
        <vt:i4>1196</vt:i4>
      </vt:variant>
      <vt:variant>
        <vt:i4>0</vt:i4>
      </vt:variant>
      <vt:variant>
        <vt:i4>5</vt:i4>
      </vt:variant>
      <vt:variant>
        <vt:lpwstr/>
      </vt:variant>
      <vt:variant>
        <vt:lpwstr>_Toc374544742</vt:lpwstr>
      </vt:variant>
      <vt:variant>
        <vt:i4>1376308</vt:i4>
      </vt:variant>
      <vt:variant>
        <vt:i4>1190</vt:i4>
      </vt:variant>
      <vt:variant>
        <vt:i4>0</vt:i4>
      </vt:variant>
      <vt:variant>
        <vt:i4>5</vt:i4>
      </vt:variant>
      <vt:variant>
        <vt:lpwstr/>
      </vt:variant>
      <vt:variant>
        <vt:lpwstr>_Toc374544741</vt:lpwstr>
      </vt:variant>
      <vt:variant>
        <vt:i4>1376308</vt:i4>
      </vt:variant>
      <vt:variant>
        <vt:i4>1184</vt:i4>
      </vt:variant>
      <vt:variant>
        <vt:i4>0</vt:i4>
      </vt:variant>
      <vt:variant>
        <vt:i4>5</vt:i4>
      </vt:variant>
      <vt:variant>
        <vt:lpwstr/>
      </vt:variant>
      <vt:variant>
        <vt:lpwstr>_Toc374544740</vt:lpwstr>
      </vt:variant>
      <vt:variant>
        <vt:i4>1179700</vt:i4>
      </vt:variant>
      <vt:variant>
        <vt:i4>1178</vt:i4>
      </vt:variant>
      <vt:variant>
        <vt:i4>0</vt:i4>
      </vt:variant>
      <vt:variant>
        <vt:i4>5</vt:i4>
      </vt:variant>
      <vt:variant>
        <vt:lpwstr/>
      </vt:variant>
      <vt:variant>
        <vt:lpwstr>_Toc374544739</vt:lpwstr>
      </vt:variant>
      <vt:variant>
        <vt:i4>1179700</vt:i4>
      </vt:variant>
      <vt:variant>
        <vt:i4>1172</vt:i4>
      </vt:variant>
      <vt:variant>
        <vt:i4>0</vt:i4>
      </vt:variant>
      <vt:variant>
        <vt:i4>5</vt:i4>
      </vt:variant>
      <vt:variant>
        <vt:lpwstr/>
      </vt:variant>
      <vt:variant>
        <vt:lpwstr>_Toc374544738</vt:lpwstr>
      </vt:variant>
      <vt:variant>
        <vt:i4>1179700</vt:i4>
      </vt:variant>
      <vt:variant>
        <vt:i4>1166</vt:i4>
      </vt:variant>
      <vt:variant>
        <vt:i4>0</vt:i4>
      </vt:variant>
      <vt:variant>
        <vt:i4>5</vt:i4>
      </vt:variant>
      <vt:variant>
        <vt:lpwstr/>
      </vt:variant>
      <vt:variant>
        <vt:lpwstr>_Toc374544737</vt:lpwstr>
      </vt:variant>
      <vt:variant>
        <vt:i4>1179700</vt:i4>
      </vt:variant>
      <vt:variant>
        <vt:i4>1160</vt:i4>
      </vt:variant>
      <vt:variant>
        <vt:i4>0</vt:i4>
      </vt:variant>
      <vt:variant>
        <vt:i4>5</vt:i4>
      </vt:variant>
      <vt:variant>
        <vt:lpwstr/>
      </vt:variant>
      <vt:variant>
        <vt:lpwstr>_Toc374544736</vt:lpwstr>
      </vt:variant>
      <vt:variant>
        <vt:i4>1179700</vt:i4>
      </vt:variant>
      <vt:variant>
        <vt:i4>1154</vt:i4>
      </vt:variant>
      <vt:variant>
        <vt:i4>0</vt:i4>
      </vt:variant>
      <vt:variant>
        <vt:i4>5</vt:i4>
      </vt:variant>
      <vt:variant>
        <vt:lpwstr/>
      </vt:variant>
      <vt:variant>
        <vt:lpwstr>_Toc374544735</vt:lpwstr>
      </vt:variant>
      <vt:variant>
        <vt:i4>1179700</vt:i4>
      </vt:variant>
      <vt:variant>
        <vt:i4>1148</vt:i4>
      </vt:variant>
      <vt:variant>
        <vt:i4>0</vt:i4>
      </vt:variant>
      <vt:variant>
        <vt:i4>5</vt:i4>
      </vt:variant>
      <vt:variant>
        <vt:lpwstr/>
      </vt:variant>
      <vt:variant>
        <vt:lpwstr>_Toc374544734</vt:lpwstr>
      </vt:variant>
      <vt:variant>
        <vt:i4>1179700</vt:i4>
      </vt:variant>
      <vt:variant>
        <vt:i4>1142</vt:i4>
      </vt:variant>
      <vt:variant>
        <vt:i4>0</vt:i4>
      </vt:variant>
      <vt:variant>
        <vt:i4>5</vt:i4>
      </vt:variant>
      <vt:variant>
        <vt:lpwstr/>
      </vt:variant>
      <vt:variant>
        <vt:lpwstr>_Toc374544733</vt:lpwstr>
      </vt:variant>
      <vt:variant>
        <vt:i4>1179700</vt:i4>
      </vt:variant>
      <vt:variant>
        <vt:i4>1136</vt:i4>
      </vt:variant>
      <vt:variant>
        <vt:i4>0</vt:i4>
      </vt:variant>
      <vt:variant>
        <vt:i4>5</vt:i4>
      </vt:variant>
      <vt:variant>
        <vt:lpwstr/>
      </vt:variant>
      <vt:variant>
        <vt:lpwstr>_Toc374544732</vt:lpwstr>
      </vt:variant>
      <vt:variant>
        <vt:i4>1179700</vt:i4>
      </vt:variant>
      <vt:variant>
        <vt:i4>1130</vt:i4>
      </vt:variant>
      <vt:variant>
        <vt:i4>0</vt:i4>
      </vt:variant>
      <vt:variant>
        <vt:i4>5</vt:i4>
      </vt:variant>
      <vt:variant>
        <vt:lpwstr/>
      </vt:variant>
      <vt:variant>
        <vt:lpwstr>_Toc374544731</vt:lpwstr>
      </vt:variant>
      <vt:variant>
        <vt:i4>1179700</vt:i4>
      </vt:variant>
      <vt:variant>
        <vt:i4>1124</vt:i4>
      </vt:variant>
      <vt:variant>
        <vt:i4>0</vt:i4>
      </vt:variant>
      <vt:variant>
        <vt:i4>5</vt:i4>
      </vt:variant>
      <vt:variant>
        <vt:lpwstr/>
      </vt:variant>
      <vt:variant>
        <vt:lpwstr>_Toc374544730</vt:lpwstr>
      </vt:variant>
      <vt:variant>
        <vt:i4>1245236</vt:i4>
      </vt:variant>
      <vt:variant>
        <vt:i4>1118</vt:i4>
      </vt:variant>
      <vt:variant>
        <vt:i4>0</vt:i4>
      </vt:variant>
      <vt:variant>
        <vt:i4>5</vt:i4>
      </vt:variant>
      <vt:variant>
        <vt:lpwstr/>
      </vt:variant>
      <vt:variant>
        <vt:lpwstr>_Toc374544729</vt:lpwstr>
      </vt:variant>
      <vt:variant>
        <vt:i4>1245236</vt:i4>
      </vt:variant>
      <vt:variant>
        <vt:i4>1112</vt:i4>
      </vt:variant>
      <vt:variant>
        <vt:i4>0</vt:i4>
      </vt:variant>
      <vt:variant>
        <vt:i4>5</vt:i4>
      </vt:variant>
      <vt:variant>
        <vt:lpwstr/>
      </vt:variant>
      <vt:variant>
        <vt:lpwstr>_Toc374544728</vt:lpwstr>
      </vt:variant>
      <vt:variant>
        <vt:i4>1245236</vt:i4>
      </vt:variant>
      <vt:variant>
        <vt:i4>1106</vt:i4>
      </vt:variant>
      <vt:variant>
        <vt:i4>0</vt:i4>
      </vt:variant>
      <vt:variant>
        <vt:i4>5</vt:i4>
      </vt:variant>
      <vt:variant>
        <vt:lpwstr/>
      </vt:variant>
      <vt:variant>
        <vt:lpwstr>_Toc374544727</vt:lpwstr>
      </vt:variant>
      <vt:variant>
        <vt:i4>1245236</vt:i4>
      </vt:variant>
      <vt:variant>
        <vt:i4>1100</vt:i4>
      </vt:variant>
      <vt:variant>
        <vt:i4>0</vt:i4>
      </vt:variant>
      <vt:variant>
        <vt:i4>5</vt:i4>
      </vt:variant>
      <vt:variant>
        <vt:lpwstr/>
      </vt:variant>
      <vt:variant>
        <vt:lpwstr>_Toc374544726</vt:lpwstr>
      </vt:variant>
      <vt:variant>
        <vt:i4>1245236</vt:i4>
      </vt:variant>
      <vt:variant>
        <vt:i4>1094</vt:i4>
      </vt:variant>
      <vt:variant>
        <vt:i4>0</vt:i4>
      </vt:variant>
      <vt:variant>
        <vt:i4>5</vt:i4>
      </vt:variant>
      <vt:variant>
        <vt:lpwstr/>
      </vt:variant>
      <vt:variant>
        <vt:lpwstr>_Toc374544725</vt:lpwstr>
      </vt:variant>
      <vt:variant>
        <vt:i4>1245236</vt:i4>
      </vt:variant>
      <vt:variant>
        <vt:i4>1088</vt:i4>
      </vt:variant>
      <vt:variant>
        <vt:i4>0</vt:i4>
      </vt:variant>
      <vt:variant>
        <vt:i4>5</vt:i4>
      </vt:variant>
      <vt:variant>
        <vt:lpwstr/>
      </vt:variant>
      <vt:variant>
        <vt:lpwstr>_Toc374544724</vt:lpwstr>
      </vt:variant>
      <vt:variant>
        <vt:i4>1245236</vt:i4>
      </vt:variant>
      <vt:variant>
        <vt:i4>1082</vt:i4>
      </vt:variant>
      <vt:variant>
        <vt:i4>0</vt:i4>
      </vt:variant>
      <vt:variant>
        <vt:i4>5</vt:i4>
      </vt:variant>
      <vt:variant>
        <vt:lpwstr/>
      </vt:variant>
      <vt:variant>
        <vt:lpwstr>_Toc374544723</vt:lpwstr>
      </vt:variant>
      <vt:variant>
        <vt:i4>1245236</vt:i4>
      </vt:variant>
      <vt:variant>
        <vt:i4>1076</vt:i4>
      </vt:variant>
      <vt:variant>
        <vt:i4>0</vt:i4>
      </vt:variant>
      <vt:variant>
        <vt:i4>5</vt:i4>
      </vt:variant>
      <vt:variant>
        <vt:lpwstr/>
      </vt:variant>
      <vt:variant>
        <vt:lpwstr>_Toc374544722</vt:lpwstr>
      </vt:variant>
      <vt:variant>
        <vt:i4>1245236</vt:i4>
      </vt:variant>
      <vt:variant>
        <vt:i4>1070</vt:i4>
      </vt:variant>
      <vt:variant>
        <vt:i4>0</vt:i4>
      </vt:variant>
      <vt:variant>
        <vt:i4>5</vt:i4>
      </vt:variant>
      <vt:variant>
        <vt:lpwstr/>
      </vt:variant>
      <vt:variant>
        <vt:lpwstr>_Toc374544721</vt:lpwstr>
      </vt:variant>
      <vt:variant>
        <vt:i4>1245236</vt:i4>
      </vt:variant>
      <vt:variant>
        <vt:i4>1064</vt:i4>
      </vt:variant>
      <vt:variant>
        <vt:i4>0</vt:i4>
      </vt:variant>
      <vt:variant>
        <vt:i4>5</vt:i4>
      </vt:variant>
      <vt:variant>
        <vt:lpwstr/>
      </vt:variant>
      <vt:variant>
        <vt:lpwstr>_Toc374544720</vt:lpwstr>
      </vt:variant>
      <vt:variant>
        <vt:i4>1048628</vt:i4>
      </vt:variant>
      <vt:variant>
        <vt:i4>1058</vt:i4>
      </vt:variant>
      <vt:variant>
        <vt:i4>0</vt:i4>
      </vt:variant>
      <vt:variant>
        <vt:i4>5</vt:i4>
      </vt:variant>
      <vt:variant>
        <vt:lpwstr/>
      </vt:variant>
      <vt:variant>
        <vt:lpwstr>_Toc374544719</vt:lpwstr>
      </vt:variant>
      <vt:variant>
        <vt:i4>1048628</vt:i4>
      </vt:variant>
      <vt:variant>
        <vt:i4>1052</vt:i4>
      </vt:variant>
      <vt:variant>
        <vt:i4>0</vt:i4>
      </vt:variant>
      <vt:variant>
        <vt:i4>5</vt:i4>
      </vt:variant>
      <vt:variant>
        <vt:lpwstr/>
      </vt:variant>
      <vt:variant>
        <vt:lpwstr>_Toc374544718</vt:lpwstr>
      </vt:variant>
      <vt:variant>
        <vt:i4>1048628</vt:i4>
      </vt:variant>
      <vt:variant>
        <vt:i4>1046</vt:i4>
      </vt:variant>
      <vt:variant>
        <vt:i4>0</vt:i4>
      </vt:variant>
      <vt:variant>
        <vt:i4>5</vt:i4>
      </vt:variant>
      <vt:variant>
        <vt:lpwstr/>
      </vt:variant>
      <vt:variant>
        <vt:lpwstr>_Toc374544717</vt:lpwstr>
      </vt:variant>
      <vt:variant>
        <vt:i4>1048628</vt:i4>
      </vt:variant>
      <vt:variant>
        <vt:i4>1040</vt:i4>
      </vt:variant>
      <vt:variant>
        <vt:i4>0</vt:i4>
      </vt:variant>
      <vt:variant>
        <vt:i4>5</vt:i4>
      </vt:variant>
      <vt:variant>
        <vt:lpwstr/>
      </vt:variant>
      <vt:variant>
        <vt:lpwstr>_Toc374544716</vt:lpwstr>
      </vt:variant>
      <vt:variant>
        <vt:i4>1048628</vt:i4>
      </vt:variant>
      <vt:variant>
        <vt:i4>1034</vt:i4>
      </vt:variant>
      <vt:variant>
        <vt:i4>0</vt:i4>
      </vt:variant>
      <vt:variant>
        <vt:i4>5</vt:i4>
      </vt:variant>
      <vt:variant>
        <vt:lpwstr/>
      </vt:variant>
      <vt:variant>
        <vt:lpwstr>_Toc374544715</vt:lpwstr>
      </vt:variant>
      <vt:variant>
        <vt:i4>1048628</vt:i4>
      </vt:variant>
      <vt:variant>
        <vt:i4>1028</vt:i4>
      </vt:variant>
      <vt:variant>
        <vt:i4>0</vt:i4>
      </vt:variant>
      <vt:variant>
        <vt:i4>5</vt:i4>
      </vt:variant>
      <vt:variant>
        <vt:lpwstr/>
      </vt:variant>
      <vt:variant>
        <vt:lpwstr>_Toc374544714</vt:lpwstr>
      </vt:variant>
      <vt:variant>
        <vt:i4>1048628</vt:i4>
      </vt:variant>
      <vt:variant>
        <vt:i4>1022</vt:i4>
      </vt:variant>
      <vt:variant>
        <vt:i4>0</vt:i4>
      </vt:variant>
      <vt:variant>
        <vt:i4>5</vt:i4>
      </vt:variant>
      <vt:variant>
        <vt:lpwstr/>
      </vt:variant>
      <vt:variant>
        <vt:lpwstr>_Toc374544713</vt:lpwstr>
      </vt:variant>
      <vt:variant>
        <vt:i4>1048628</vt:i4>
      </vt:variant>
      <vt:variant>
        <vt:i4>1016</vt:i4>
      </vt:variant>
      <vt:variant>
        <vt:i4>0</vt:i4>
      </vt:variant>
      <vt:variant>
        <vt:i4>5</vt:i4>
      </vt:variant>
      <vt:variant>
        <vt:lpwstr/>
      </vt:variant>
      <vt:variant>
        <vt:lpwstr>_Toc374544712</vt:lpwstr>
      </vt:variant>
      <vt:variant>
        <vt:i4>1048628</vt:i4>
      </vt:variant>
      <vt:variant>
        <vt:i4>1010</vt:i4>
      </vt:variant>
      <vt:variant>
        <vt:i4>0</vt:i4>
      </vt:variant>
      <vt:variant>
        <vt:i4>5</vt:i4>
      </vt:variant>
      <vt:variant>
        <vt:lpwstr/>
      </vt:variant>
      <vt:variant>
        <vt:lpwstr>_Toc374544711</vt:lpwstr>
      </vt:variant>
      <vt:variant>
        <vt:i4>1048628</vt:i4>
      </vt:variant>
      <vt:variant>
        <vt:i4>1004</vt:i4>
      </vt:variant>
      <vt:variant>
        <vt:i4>0</vt:i4>
      </vt:variant>
      <vt:variant>
        <vt:i4>5</vt:i4>
      </vt:variant>
      <vt:variant>
        <vt:lpwstr/>
      </vt:variant>
      <vt:variant>
        <vt:lpwstr>_Toc374544710</vt:lpwstr>
      </vt:variant>
      <vt:variant>
        <vt:i4>1114164</vt:i4>
      </vt:variant>
      <vt:variant>
        <vt:i4>998</vt:i4>
      </vt:variant>
      <vt:variant>
        <vt:i4>0</vt:i4>
      </vt:variant>
      <vt:variant>
        <vt:i4>5</vt:i4>
      </vt:variant>
      <vt:variant>
        <vt:lpwstr/>
      </vt:variant>
      <vt:variant>
        <vt:lpwstr>_Toc374544709</vt:lpwstr>
      </vt:variant>
      <vt:variant>
        <vt:i4>1114164</vt:i4>
      </vt:variant>
      <vt:variant>
        <vt:i4>992</vt:i4>
      </vt:variant>
      <vt:variant>
        <vt:i4>0</vt:i4>
      </vt:variant>
      <vt:variant>
        <vt:i4>5</vt:i4>
      </vt:variant>
      <vt:variant>
        <vt:lpwstr/>
      </vt:variant>
      <vt:variant>
        <vt:lpwstr>_Toc374544708</vt:lpwstr>
      </vt:variant>
      <vt:variant>
        <vt:i4>1114164</vt:i4>
      </vt:variant>
      <vt:variant>
        <vt:i4>986</vt:i4>
      </vt:variant>
      <vt:variant>
        <vt:i4>0</vt:i4>
      </vt:variant>
      <vt:variant>
        <vt:i4>5</vt:i4>
      </vt:variant>
      <vt:variant>
        <vt:lpwstr/>
      </vt:variant>
      <vt:variant>
        <vt:lpwstr>_Toc374544707</vt:lpwstr>
      </vt:variant>
      <vt:variant>
        <vt:i4>1114164</vt:i4>
      </vt:variant>
      <vt:variant>
        <vt:i4>980</vt:i4>
      </vt:variant>
      <vt:variant>
        <vt:i4>0</vt:i4>
      </vt:variant>
      <vt:variant>
        <vt:i4>5</vt:i4>
      </vt:variant>
      <vt:variant>
        <vt:lpwstr/>
      </vt:variant>
      <vt:variant>
        <vt:lpwstr>_Toc374544706</vt:lpwstr>
      </vt:variant>
      <vt:variant>
        <vt:i4>1114164</vt:i4>
      </vt:variant>
      <vt:variant>
        <vt:i4>974</vt:i4>
      </vt:variant>
      <vt:variant>
        <vt:i4>0</vt:i4>
      </vt:variant>
      <vt:variant>
        <vt:i4>5</vt:i4>
      </vt:variant>
      <vt:variant>
        <vt:lpwstr/>
      </vt:variant>
      <vt:variant>
        <vt:lpwstr>_Toc374544705</vt:lpwstr>
      </vt:variant>
      <vt:variant>
        <vt:i4>1114164</vt:i4>
      </vt:variant>
      <vt:variant>
        <vt:i4>968</vt:i4>
      </vt:variant>
      <vt:variant>
        <vt:i4>0</vt:i4>
      </vt:variant>
      <vt:variant>
        <vt:i4>5</vt:i4>
      </vt:variant>
      <vt:variant>
        <vt:lpwstr/>
      </vt:variant>
      <vt:variant>
        <vt:lpwstr>_Toc374544704</vt:lpwstr>
      </vt:variant>
      <vt:variant>
        <vt:i4>1114164</vt:i4>
      </vt:variant>
      <vt:variant>
        <vt:i4>962</vt:i4>
      </vt:variant>
      <vt:variant>
        <vt:i4>0</vt:i4>
      </vt:variant>
      <vt:variant>
        <vt:i4>5</vt:i4>
      </vt:variant>
      <vt:variant>
        <vt:lpwstr/>
      </vt:variant>
      <vt:variant>
        <vt:lpwstr>_Toc374544703</vt:lpwstr>
      </vt:variant>
      <vt:variant>
        <vt:i4>1114164</vt:i4>
      </vt:variant>
      <vt:variant>
        <vt:i4>956</vt:i4>
      </vt:variant>
      <vt:variant>
        <vt:i4>0</vt:i4>
      </vt:variant>
      <vt:variant>
        <vt:i4>5</vt:i4>
      </vt:variant>
      <vt:variant>
        <vt:lpwstr/>
      </vt:variant>
      <vt:variant>
        <vt:lpwstr>_Toc374544702</vt:lpwstr>
      </vt:variant>
      <vt:variant>
        <vt:i4>1114164</vt:i4>
      </vt:variant>
      <vt:variant>
        <vt:i4>950</vt:i4>
      </vt:variant>
      <vt:variant>
        <vt:i4>0</vt:i4>
      </vt:variant>
      <vt:variant>
        <vt:i4>5</vt:i4>
      </vt:variant>
      <vt:variant>
        <vt:lpwstr/>
      </vt:variant>
      <vt:variant>
        <vt:lpwstr>_Toc374544701</vt:lpwstr>
      </vt:variant>
      <vt:variant>
        <vt:i4>1114164</vt:i4>
      </vt:variant>
      <vt:variant>
        <vt:i4>944</vt:i4>
      </vt:variant>
      <vt:variant>
        <vt:i4>0</vt:i4>
      </vt:variant>
      <vt:variant>
        <vt:i4>5</vt:i4>
      </vt:variant>
      <vt:variant>
        <vt:lpwstr/>
      </vt:variant>
      <vt:variant>
        <vt:lpwstr>_Toc374544700</vt:lpwstr>
      </vt:variant>
      <vt:variant>
        <vt:i4>1572917</vt:i4>
      </vt:variant>
      <vt:variant>
        <vt:i4>938</vt:i4>
      </vt:variant>
      <vt:variant>
        <vt:i4>0</vt:i4>
      </vt:variant>
      <vt:variant>
        <vt:i4>5</vt:i4>
      </vt:variant>
      <vt:variant>
        <vt:lpwstr/>
      </vt:variant>
      <vt:variant>
        <vt:lpwstr>_Toc374544699</vt:lpwstr>
      </vt:variant>
      <vt:variant>
        <vt:i4>1572917</vt:i4>
      </vt:variant>
      <vt:variant>
        <vt:i4>932</vt:i4>
      </vt:variant>
      <vt:variant>
        <vt:i4>0</vt:i4>
      </vt:variant>
      <vt:variant>
        <vt:i4>5</vt:i4>
      </vt:variant>
      <vt:variant>
        <vt:lpwstr/>
      </vt:variant>
      <vt:variant>
        <vt:lpwstr>_Toc374544698</vt:lpwstr>
      </vt:variant>
      <vt:variant>
        <vt:i4>1572917</vt:i4>
      </vt:variant>
      <vt:variant>
        <vt:i4>926</vt:i4>
      </vt:variant>
      <vt:variant>
        <vt:i4>0</vt:i4>
      </vt:variant>
      <vt:variant>
        <vt:i4>5</vt:i4>
      </vt:variant>
      <vt:variant>
        <vt:lpwstr/>
      </vt:variant>
      <vt:variant>
        <vt:lpwstr>_Toc374544697</vt:lpwstr>
      </vt:variant>
      <vt:variant>
        <vt:i4>1572917</vt:i4>
      </vt:variant>
      <vt:variant>
        <vt:i4>920</vt:i4>
      </vt:variant>
      <vt:variant>
        <vt:i4>0</vt:i4>
      </vt:variant>
      <vt:variant>
        <vt:i4>5</vt:i4>
      </vt:variant>
      <vt:variant>
        <vt:lpwstr/>
      </vt:variant>
      <vt:variant>
        <vt:lpwstr>_Toc374544696</vt:lpwstr>
      </vt:variant>
      <vt:variant>
        <vt:i4>1572917</vt:i4>
      </vt:variant>
      <vt:variant>
        <vt:i4>914</vt:i4>
      </vt:variant>
      <vt:variant>
        <vt:i4>0</vt:i4>
      </vt:variant>
      <vt:variant>
        <vt:i4>5</vt:i4>
      </vt:variant>
      <vt:variant>
        <vt:lpwstr/>
      </vt:variant>
      <vt:variant>
        <vt:lpwstr>_Toc374544695</vt:lpwstr>
      </vt:variant>
      <vt:variant>
        <vt:i4>1572917</vt:i4>
      </vt:variant>
      <vt:variant>
        <vt:i4>908</vt:i4>
      </vt:variant>
      <vt:variant>
        <vt:i4>0</vt:i4>
      </vt:variant>
      <vt:variant>
        <vt:i4>5</vt:i4>
      </vt:variant>
      <vt:variant>
        <vt:lpwstr/>
      </vt:variant>
      <vt:variant>
        <vt:lpwstr>_Toc374544694</vt:lpwstr>
      </vt:variant>
      <vt:variant>
        <vt:i4>1572917</vt:i4>
      </vt:variant>
      <vt:variant>
        <vt:i4>902</vt:i4>
      </vt:variant>
      <vt:variant>
        <vt:i4>0</vt:i4>
      </vt:variant>
      <vt:variant>
        <vt:i4>5</vt:i4>
      </vt:variant>
      <vt:variant>
        <vt:lpwstr/>
      </vt:variant>
      <vt:variant>
        <vt:lpwstr>_Toc374544693</vt:lpwstr>
      </vt:variant>
      <vt:variant>
        <vt:i4>1572917</vt:i4>
      </vt:variant>
      <vt:variant>
        <vt:i4>896</vt:i4>
      </vt:variant>
      <vt:variant>
        <vt:i4>0</vt:i4>
      </vt:variant>
      <vt:variant>
        <vt:i4>5</vt:i4>
      </vt:variant>
      <vt:variant>
        <vt:lpwstr/>
      </vt:variant>
      <vt:variant>
        <vt:lpwstr>_Toc374544692</vt:lpwstr>
      </vt:variant>
      <vt:variant>
        <vt:i4>1572917</vt:i4>
      </vt:variant>
      <vt:variant>
        <vt:i4>890</vt:i4>
      </vt:variant>
      <vt:variant>
        <vt:i4>0</vt:i4>
      </vt:variant>
      <vt:variant>
        <vt:i4>5</vt:i4>
      </vt:variant>
      <vt:variant>
        <vt:lpwstr/>
      </vt:variant>
      <vt:variant>
        <vt:lpwstr>_Toc374544691</vt:lpwstr>
      </vt:variant>
      <vt:variant>
        <vt:i4>1572917</vt:i4>
      </vt:variant>
      <vt:variant>
        <vt:i4>884</vt:i4>
      </vt:variant>
      <vt:variant>
        <vt:i4>0</vt:i4>
      </vt:variant>
      <vt:variant>
        <vt:i4>5</vt:i4>
      </vt:variant>
      <vt:variant>
        <vt:lpwstr/>
      </vt:variant>
      <vt:variant>
        <vt:lpwstr>_Toc374544690</vt:lpwstr>
      </vt:variant>
      <vt:variant>
        <vt:i4>1638453</vt:i4>
      </vt:variant>
      <vt:variant>
        <vt:i4>878</vt:i4>
      </vt:variant>
      <vt:variant>
        <vt:i4>0</vt:i4>
      </vt:variant>
      <vt:variant>
        <vt:i4>5</vt:i4>
      </vt:variant>
      <vt:variant>
        <vt:lpwstr/>
      </vt:variant>
      <vt:variant>
        <vt:lpwstr>_Toc374544689</vt:lpwstr>
      </vt:variant>
      <vt:variant>
        <vt:i4>1638453</vt:i4>
      </vt:variant>
      <vt:variant>
        <vt:i4>872</vt:i4>
      </vt:variant>
      <vt:variant>
        <vt:i4>0</vt:i4>
      </vt:variant>
      <vt:variant>
        <vt:i4>5</vt:i4>
      </vt:variant>
      <vt:variant>
        <vt:lpwstr/>
      </vt:variant>
      <vt:variant>
        <vt:lpwstr>_Toc374544688</vt:lpwstr>
      </vt:variant>
      <vt:variant>
        <vt:i4>1638453</vt:i4>
      </vt:variant>
      <vt:variant>
        <vt:i4>866</vt:i4>
      </vt:variant>
      <vt:variant>
        <vt:i4>0</vt:i4>
      </vt:variant>
      <vt:variant>
        <vt:i4>5</vt:i4>
      </vt:variant>
      <vt:variant>
        <vt:lpwstr/>
      </vt:variant>
      <vt:variant>
        <vt:lpwstr>_Toc374544687</vt:lpwstr>
      </vt:variant>
      <vt:variant>
        <vt:i4>1638453</vt:i4>
      </vt:variant>
      <vt:variant>
        <vt:i4>860</vt:i4>
      </vt:variant>
      <vt:variant>
        <vt:i4>0</vt:i4>
      </vt:variant>
      <vt:variant>
        <vt:i4>5</vt:i4>
      </vt:variant>
      <vt:variant>
        <vt:lpwstr/>
      </vt:variant>
      <vt:variant>
        <vt:lpwstr>_Toc374544686</vt:lpwstr>
      </vt:variant>
      <vt:variant>
        <vt:i4>1638453</vt:i4>
      </vt:variant>
      <vt:variant>
        <vt:i4>854</vt:i4>
      </vt:variant>
      <vt:variant>
        <vt:i4>0</vt:i4>
      </vt:variant>
      <vt:variant>
        <vt:i4>5</vt:i4>
      </vt:variant>
      <vt:variant>
        <vt:lpwstr/>
      </vt:variant>
      <vt:variant>
        <vt:lpwstr>_Toc374544685</vt:lpwstr>
      </vt:variant>
      <vt:variant>
        <vt:i4>1638453</vt:i4>
      </vt:variant>
      <vt:variant>
        <vt:i4>848</vt:i4>
      </vt:variant>
      <vt:variant>
        <vt:i4>0</vt:i4>
      </vt:variant>
      <vt:variant>
        <vt:i4>5</vt:i4>
      </vt:variant>
      <vt:variant>
        <vt:lpwstr/>
      </vt:variant>
      <vt:variant>
        <vt:lpwstr>_Toc374544684</vt:lpwstr>
      </vt:variant>
      <vt:variant>
        <vt:i4>1638453</vt:i4>
      </vt:variant>
      <vt:variant>
        <vt:i4>842</vt:i4>
      </vt:variant>
      <vt:variant>
        <vt:i4>0</vt:i4>
      </vt:variant>
      <vt:variant>
        <vt:i4>5</vt:i4>
      </vt:variant>
      <vt:variant>
        <vt:lpwstr/>
      </vt:variant>
      <vt:variant>
        <vt:lpwstr>_Toc374544683</vt:lpwstr>
      </vt:variant>
      <vt:variant>
        <vt:i4>1638453</vt:i4>
      </vt:variant>
      <vt:variant>
        <vt:i4>836</vt:i4>
      </vt:variant>
      <vt:variant>
        <vt:i4>0</vt:i4>
      </vt:variant>
      <vt:variant>
        <vt:i4>5</vt:i4>
      </vt:variant>
      <vt:variant>
        <vt:lpwstr/>
      </vt:variant>
      <vt:variant>
        <vt:lpwstr>_Toc374544682</vt:lpwstr>
      </vt:variant>
      <vt:variant>
        <vt:i4>1638453</vt:i4>
      </vt:variant>
      <vt:variant>
        <vt:i4>830</vt:i4>
      </vt:variant>
      <vt:variant>
        <vt:i4>0</vt:i4>
      </vt:variant>
      <vt:variant>
        <vt:i4>5</vt:i4>
      </vt:variant>
      <vt:variant>
        <vt:lpwstr/>
      </vt:variant>
      <vt:variant>
        <vt:lpwstr>_Toc374544681</vt:lpwstr>
      </vt:variant>
      <vt:variant>
        <vt:i4>1638453</vt:i4>
      </vt:variant>
      <vt:variant>
        <vt:i4>824</vt:i4>
      </vt:variant>
      <vt:variant>
        <vt:i4>0</vt:i4>
      </vt:variant>
      <vt:variant>
        <vt:i4>5</vt:i4>
      </vt:variant>
      <vt:variant>
        <vt:lpwstr/>
      </vt:variant>
      <vt:variant>
        <vt:lpwstr>_Toc374544680</vt:lpwstr>
      </vt:variant>
      <vt:variant>
        <vt:i4>1441845</vt:i4>
      </vt:variant>
      <vt:variant>
        <vt:i4>818</vt:i4>
      </vt:variant>
      <vt:variant>
        <vt:i4>0</vt:i4>
      </vt:variant>
      <vt:variant>
        <vt:i4>5</vt:i4>
      </vt:variant>
      <vt:variant>
        <vt:lpwstr/>
      </vt:variant>
      <vt:variant>
        <vt:lpwstr>_Toc374544679</vt:lpwstr>
      </vt:variant>
      <vt:variant>
        <vt:i4>1441845</vt:i4>
      </vt:variant>
      <vt:variant>
        <vt:i4>812</vt:i4>
      </vt:variant>
      <vt:variant>
        <vt:i4>0</vt:i4>
      </vt:variant>
      <vt:variant>
        <vt:i4>5</vt:i4>
      </vt:variant>
      <vt:variant>
        <vt:lpwstr/>
      </vt:variant>
      <vt:variant>
        <vt:lpwstr>_Toc374544678</vt:lpwstr>
      </vt:variant>
      <vt:variant>
        <vt:i4>1441845</vt:i4>
      </vt:variant>
      <vt:variant>
        <vt:i4>806</vt:i4>
      </vt:variant>
      <vt:variant>
        <vt:i4>0</vt:i4>
      </vt:variant>
      <vt:variant>
        <vt:i4>5</vt:i4>
      </vt:variant>
      <vt:variant>
        <vt:lpwstr/>
      </vt:variant>
      <vt:variant>
        <vt:lpwstr>_Toc374544677</vt:lpwstr>
      </vt:variant>
      <vt:variant>
        <vt:i4>1441845</vt:i4>
      </vt:variant>
      <vt:variant>
        <vt:i4>800</vt:i4>
      </vt:variant>
      <vt:variant>
        <vt:i4>0</vt:i4>
      </vt:variant>
      <vt:variant>
        <vt:i4>5</vt:i4>
      </vt:variant>
      <vt:variant>
        <vt:lpwstr/>
      </vt:variant>
      <vt:variant>
        <vt:lpwstr>_Toc374544676</vt:lpwstr>
      </vt:variant>
      <vt:variant>
        <vt:i4>1441845</vt:i4>
      </vt:variant>
      <vt:variant>
        <vt:i4>794</vt:i4>
      </vt:variant>
      <vt:variant>
        <vt:i4>0</vt:i4>
      </vt:variant>
      <vt:variant>
        <vt:i4>5</vt:i4>
      </vt:variant>
      <vt:variant>
        <vt:lpwstr/>
      </vt:variant>
      <vt:variant>
        <vt:lpwstr>_Toc374544675</vt:lpwstr>
      </vt:variant>
      <vt:variant>
        <vt:i4>1441845</vt:i4>
      </vt:variant>
      <vt:variant>
        <vt:i4>788</vt:i4>
      </vt:variant>
      <vt:variant>
        <vt:i4>0</vt:i4>
      </vt:variant>
      <vt:variant>
        <vt:i4>5</vt:i4>
      </vt:variant>
      <vt:variant>
        <vt:lpwstr/>
      </vt:variant>
      <vt:variant>
        <vt:lpwstr>_Toc374544674</vt:lpwstr>
      </vt:variant>
      <vt:variant>
        <vt:i4>1441845</vt:i4>
      </vt:variant>
      <vt:variant>
        <vt:i4>782</vt:i4>
      </vt:variant>
      <vt:variant>
        <vt:i4>0</vt:i4>
      </vt:variant>
      <vt:variant>
        <vt:i4>5</vt:i4>
      </vt:variant>
      <vt:variant>
        <vt:lpwstr/>
      </vt:variant>
      <vt:variant>
        <vt:lpwstr>_Toc374544673</vt:lpwstr>
      </vt:variant>
      <vt:variant>
        <vt:i4>1441845</vt:i4>
      </vt:variant>
      <vt:variant>
        <vt:i4>776</vt:i4>
      </vt:variant>
      <vt:variant>
        <vt:i4>0</vt:i4>
      </vt:variant>
      <vt:variant>
        <vt:i4>5</vt:i4>
      </vt:variant>
      <vt:variant>
        <vt:lpwstr/>
      </vt:variant>
      <vt:variant>
        <vt:lpwstr>_Toc374544672</vt:lpwstr>
      </vt:variant>
      <vt:variant>
        <vt:i4>1441845</vt:i4>
      </vt:variant>
      <vt:variant>
        <vt:i4>770</vt:i4>
      </vt:variant>
      <vt:variant>
        <vt:i4>0</vt:i4>
      </vt:variant>
      <vt:variant>
        <vt:i4>5</vt:i4>
      </vt:variant>
      <vt:variant>
        <vt:lpwstr/>
      </vt:variant>
      <vt:variant>
        <vt:lpwstr>_Toc374544671</vt:lpwstr>
      </vt:variant>
      <vt:variant>
        <vt:i4>1441845</vt:i4>
      </vt:variant>
      <vt:variant>
        <vt:i4>764</vt:i4>
      </vt:variant>
      <vt:variant>
        <vt:i4>0</vt:i4>
      </vt:variant>
      <vt:variant>
        <vt:i4>5</vt:i4>
      </vt:variant>
      <vt:variant>
        <vt:lpwstr/>
      </vt:variant>
      <vt:variant>
        <vt:lpwstr>_Toc374544670</vt:lpwstr>
      </vt:variant>
      <vt:variant>
        <vt:i4>1507381</vt:i4>
      </vt:variant>
      <vt:variant>
        <vt:i4>758</vt:i4>
      </vt:variant>
      <vt:variant>
        <vt:i4>0</vt:i4>
      </vt:variant>
      <vt:variant>
        <vt:i4>5</vt:i4>
      </vt:variant>
      <vt:variant>
        <vt:lpwstr/>
      </vt:variant>
      <vt:variant>
        <vt:lpwstr>_Toc374544669</vt:lpwstr>
      </vt:variant>
      <vt:variant>
        <vt:i4>1507381</vt:i4>
      </vt:variant>
      <vt:variant>
        <vt:i4>752</vt:i4>
      </vt:variant>
      <vt:variant>
        <vt:i4>0</vt:i4>
      </vt:variant>
      <vt:variant>
        <vt:i4>5</vt:i4>
      </vt:variant>
      <vt:variant>
        <vt:lpwstr/>
      </vt:variant>
      <vt:variant>
        <vt:lpwstr>_Toc374544668</vt:lpwstr>
      </vt:variant>
      <vt:variant>
        <vt:i4>1507381</vt:i4>
      </vt:variant>
      <vt:variant>
        <vt:i4>746</vt:i4>
      </vt:variant>
      <vt:variant>
        <vt:i4>0</vt:i4>
      </vt:variant>
      <vt:variant>
        <vt:i4>5</vt:i4>
      </vt:variant>
      <vt:variant>
        <vt:lpwstr/>
      </vt:variant>
      <vt:variant>
        <vt:lpwstr>_Toc374544667</vt:lpwstr>
      </vt:variant>
      <vt:variant>
        <vt:i4>1507381</vt:i4>
      </vt:variant>
      <vt:variant>
        <vt:i4>740</vt:i4>
      </vt:variant>
      <vt:variant>
        <vt:i4>0</vt:i4>
      </vt:variant>
      <vt:variant>
        <vt:i4>5</vt:i4>
      </vt:variant>
      <vt:variant>
        <vt:lpwstr/>
      </vt:variant>
      <vt:variant>
        <vt:lpwstr>_Toc374544666</vt:lpwstr>
      </vt:variant>
      <vt:variant>
        <vt:i4>1507381</vt:i4>
      </vt:variant>
      <vt:variant>
        <vt:i4>734</vt:i4>
      </vt:variant>
      <vt:variant>
        <vt:i4>0</vt:i4>
      </vt:variant>
      <vt:variant>
        <vt:i4>5</vt:i4>
      </vt:variant>
      <vt:variant>
        <vt:lpwstr/>
      </vt:variant>
      <vt:variant>
        <vt:lpwstr>_Toc374544665</vt:lpwstr>
      </vt:variant>
      <vt:variant>
        <vt:i4>1507381</vt:i4>
      </vt:variant>
      <vt:variant>
        <vt:i4>728</vt:i4>
      </vt:variant>
      <vt:variant>
        <vt:i4>0</vt:i4>
      </vt:variant>
      <vt:variant>
        <vt:i4>5</vt:i4>
      </vt:variant>
      <vt:variant>
        <vt:lpwstr/>
      </vt:variant>
      <vt:variant>
        <vt:lpwstr>_Toc374544664</vt:lpwstr>
      </vt:variant>
      <vt:variant>
        <vt:i4>1507381</vt:i4>
      </vt:variant>
      <vt:variant>
        <vt:i4>722</vt:i4>
      </vt:variant>
      <vt:variant>
        <vt:i4>0</vt:i4>
      </vt:variant>
      <vt:variant>
        <vt:i4>5</vt:i4>
      </vt:variant>
      <vt:variant>
        <vt:lpwstr/>
      </vt:variant>
      <vt:variant>
        <vt:lpwstr>_Toc374544663</vt:lpwstr>
      </vt:variant>
      <vt:variant>
        <vt:i4>1507381</vt:i4>
      </vt:variant>
      <vt:variant>
        <vt:i4>716</vt:i4>
      </vt:variant>
      <vt:variant>
        <vt:i4>0</vt:i4>
      </vt:variant>
      <vt:variant>
        <vt:i4>5</vt:i4>
      </vt:variant>
      <vt:variant>
        <vt:lpwstr/>
      </vt:variant>
      <vt:variant>
        <vt:lpwstr>_Toc374544662</vt:lpwstr>
      </vt:variant>
      <vt:variant>
        <vt:i4>1507381</vt:i4>
      </vt:variant>
      <vt:variant>
        <vt:i4>710</vt:i4>
      </vt:variant>
      <vt:variant>
        <vt:i4>0</vt:i4>
      </vt:variant>
      <vt:variant>
        <vt:i4>5</vt:i4>
      </vt:variant>
      <vt:variant>
        <vt:lpwstr/>
      </vt:variant>
      <vt:variant>
        <vt:lpwstr>_Toc374544661</vt:lpwstr>
      </vt:variant>
      <vt:variant>
        <vt:i4>1507381</vt:i4>
      </vt:variant>
      <vt:variant>
        <vt:i4>704</vt:i4>
      </vt:variant>
      <vt:variant>
        <vt:i4>0</vt:i4>
      </vt:variant>
      <vt:variant>
        <vt:i4>5</vt:i4>
      </vt:variant>
      <vt:variant>
        <vt:lpwstr/>
      </vt:variant>
      <vt:variant>
        <vt:lpwstr>_Toc374544660</vt:lpwstr>
      </vt:variant>
      <vt:variant>
        <vt:i4>1310773</vt:i4>
      </vt:variant>
      <vt:variant>
        <vt:i4>698</vt:i4>
      </vt:variant>
      <vt:variant>
        <vt:i4>0</vt:i4>
      </vt:variant>
      <vt:variant>
        <vt:i4>5</vt:i4>
      </vt:variant>
      <vt:variant>
        <vt:lpwstr/>
      </vt:variant>
      <vt:variant>
        <vt:lpwstr>_Toc374544659</vt:lpwstr>
      </vt:variant>
      <vt:variant>
        <vt:i4>1310773</vt:i4>
      </vt:variant>
      <vt:variant>
        <vt:i4>692</vt:i4>
      </vt:variant>
      <vt:variant>
        <vt:i4>0</vt:i4>
      </vt:variant>
      <vt:variant>
        <vt:i4>5</vt:i4>
      </vt:variant>
      <vt:variant>
        <vt:lpwstr/>
      </vt:variant>
      <vt:variant>
        <vt:lpwstr>_Toc374544658</vt:lpwstr>
      </vt:variant>
      <vt:variant>
        <vt:i4>1310773</vt:i4>
      </vt:variant>
      <vt:variant>
        <vt:i4>686</vt:i4>
      </vt:variant>
      <vt:variant>
        <vt:i4>0</vt:i4>
      </vt:variant>
      <vt:variant>
        <vt:i4>5</vt:i4>
      </vt:variant>
      <vt:variant>
        <vt:lpwstr/>
      </vt:variant>
      <vt:variant>
        <vt:lpwstr>_Toc374544657</vt:lpwstr>
      </vt:variant>
      <vt:variant>
        <vt:i4>1310773</vt:i4>
      </vt:variant>
      <vt:variant>
        <vt:i4>680</vt:i4>
      </vt:variant>
      <vt:variant>
        <vt:i4>0</vt:i4>
      </vt:variant>
      <vt:variant>
        <vt:i4>5</vt:i4>
      </vt:variant>
      <vt:variant>
        <vt:lpwstr/>
      </vt:variant>
      <vt:variant>
        <vt:lpwstr>_Toc374544656</vt:lpwstr>
      </vt:variant>
      <vt:variant>
        <vt:i4>1310773</vt:i4>
      </vt:variant>
      <vt:variant>
        <vt:i4>674</vt:i4>
      </vt:variant>
      <vt:variant>
        <vt:i4>0</vt:i4>
      </vt:variant>
      <vt:variant>
        <vt:i4>5</vt:i4>
      </vt:variant>
      <vt:variant>
        <vt:lpwstr/>
      </vt:variant>
      <vt:variant>
        <vt:lpwstr>_Toc374544655</vt:lpwstr>
      </vt:variant>
      <vt:variant>
        <vt:i4>1310773</vt:i4>
      </vt:variant>
      <vt:variant>
        <vt:i4>668</vt:i4>
      </vt:variant>
      <vt:variant>
        <vt:i4>0</vt:i4>
      </vt:variant>
      <vt:variant>
        <vt:i4>5</vt:i4>
      </vt:variant>
      <vt:variant>
        <vt:lpwstr/>
      </vt:variant>
      <vt:variant>
        <vt:lpwstr>_Toc374544654</vt:lpwstr>
      </vt:variant>
      <vt:variant>
        <vt:i4>1310773</vt:i4>
      </vt:variant>
      <vt:variant>
        <vt:i4>662</vt:i4>
      </vt:variant>
      <vt:variant>
        <vt:i4>0</vt:i4>
      </vt:variant>
      <vt:variant>
        <vt:i4>5</vt:i4>
      </vt:variant>
      <vt:variant>
        <vt:lpwstr/>
      </vt:variant>
      <vt:variant>
        <vt:lpwstr>_Toc374544653</vt:lpwstr>
      </vt:variant>
      <vt:variant>
        <vt:i4>1310773</vt:i4>
      </vt:variant>
      <vt:variant>
        <vt:i4>656</vt:i4>
      </vt:variant>
      <vt:variant>
        <vt:i4>0</vt:i4>
      </vt:variant>
      <vt:variant>
        <vt:i4>5</vt:i4>
      </vt:variant>
      <vt:variant>
        <vt:lpwstr/>
      </vt:variant>
      <vt:variant>
        <vt:lpwstr>_Toc374544652</vt:lpwstr>
      </vt:variant>
      <vt:variant>
        <vt:i4>1310773</vt:i4>
      </vt:variant>
      <vt:variant>
        <vt:i4>650</vt:i4>
      </vt:variant>
      <vt:variant>
        <vt:i4>0</vt:i4>
      </vt:variant>
      <vt:variant>
        <vt:i4>5</vt:i4>
      </vt:variant>
      <vt:variant>
        <vt:lpwstr/>
      </vt:variant>
      <vt:variant>
        <vt:lpwstr>_Toc374544651</vt:lpwstr>
      </vt:variant>
      <vt:variant>
        <vt:i4>1310773</vt:i4>
      </vt:variant>
      <vt:variant>
        <vt:i4>644</vt:i4>
      </vt:variant>
      <vt:variant>
        <vt:i4>0</vt:i4>
      </vt:variant>
      <vt:variant>
        <vt:i4>5</vt:i4>
      </vt:variant>
      <vt:variant>
        <vt:lpwstr/>
      </vt:variant>
      <vt:variant>
        <vt:lpwstr>_Toc374544650</vt:lpwstr>
      </vt:variant>
      <vt:variant>
        <vt:i4>1376309</vt:i4>
      </vt:variant>
      <vt:variant>
        <vt:i4>638</vt:i4>
      </vt:variant>
      <vt:variant>
        <vt:i4>0</vt:i4>
      </vt:variant>
      <vt:variant>
        <vt:i4>5</vt:i4>
      </vt:variant>
      <vt:variant>
        <vt:lpwstr/>
      </vt:variant>
      <vt:variant>
        <vt:lpwstr>_Toc374544649</vt:lpwstr>
      </vt:variant>
      <vt:variant>
        <vt:i4>1376309</vt:i4>
      </vt:variant>
      <vt:variant>
        <vt:i4>632</vt:i4>
      </vt:variant>
      <vt:variant>
        <vt:i4>0</vt:i4>
      </vt:variant>
      <vt:variant>
        <vt:i4>5</vt:i4>
      </vt:variant>
      <vt:variant>
        <vt:lpwstr/>
      </vt:variant>
      <vt:variant>
        <vt:lpwstr>_Toc374544648</vt:lpwstr>
      </vt:variant>
      <vt:variant>
        <vt:i4>1376309</vt:i4>
      </vt:variant>
      <vt:variant>
        <vt:i4>626</vt:i4>
      </vt:variant>
      <vt:variant>
        <vt:i4>0</vt:i4>
      </vt:variant>
      <vt:variant>
        <vt:i4>5</vt:i4>
      </vt:variant>
      <vt:variant>
        <vt:lpwstr/>
      </vt:variant>
      <vt:variant>
        <vt:lpwstr>_Toc374544647</vt:lpwstr>
      </vt:variant>
      <vt:variant>
        <vt:i4>1376309</vt:i4>
      </vt:variant>
      <vt:variant>
        <vt:i4>620</vt:i4>
      </vt:variant>
      <vt:variant>
        <vt:i4>0</vt:i4>
      </vt:variant>
      <vt:variant>
        <vt:i4>5</vt:i4>
      </vt:variant>
      <vt:variant>
        <vt:lpwstr/>
      </vt:variant>
      <vt:variant>
        <vt:lpwstr>_Toc374544646</vt:lpwstr>
      </vt:variant>
      <vt:variant>
        <vt:i4>1376309</vt:i4>
      </vt:variant>
      <vt:variant>
        <vt:i4>614</vt:i4>
      </vt:variant>
      <vt:variant>
        <vt:i4>0</vt:i4>
      </vt:variant>
      <vt:variant>
        <vt:i4>5</vt:i4>
      </vt:variant>
      <vt:variant>
        <vt:lpwstr/>
      </vt:variant>
      <vt:variant>
        <vt:lpwstr>_Toc374544645</vt:lpwstr>
      </vt:variant>
      <vt:variant>
        <vt:i4>1376309</vt:i4>
      </vt:variant>
      <vt:variant>
        <vt:i4>608</vt:i4>
      </vt:variant>
      <vt:variant>
        <vt:i4>0</vt:i4>
      </vt:variant>
      <vt:variant>
        <vt:i4>5</vt:i4>
      </vt:variant>
      <vt:variant>
        <vt:lpwstr/>
      </vt:variant>
      <vt:variant>
        <vt:lpwstr>_Toc374544644</vt:lpwstr>
      </vt:variant>
      <vt:variant>
        <vt:i4>1376309</vt:i4>
      </vt:variant>
      <vt:variant>
        <vt:i4>602</vt:i4>
      </vt:variant>
      <vt:variant>
        <vt:i4>0</vt:i4>
      </vt:variant>
      <vt:variant>
        <vt:i4>5</vt:i4>
      </vt:variant>
      <vt:variant>
        <vt:lpwstr/>
      </vt:variant>
      <vt:variant>
        <vt:lpwstr>_Toc374544643</vt:lpwstr>
      </vt:variant>
      <vt:variant>
        <vt:i4>1376309</vt:i4>
      </vt:variant>
      <vt:variant>
        <vt:i4>596</vt:i4>
      </vt:variant>
      <vt:variant>
        <vt:i4>0</vt:i4>
      </vt:variant>
      <vt:variant>
        <vt:i4>5</vt:i4>
      </vt:variant>
      <vt:variant>
        <vt:lpwstr/>
      </vt:variant>
      <vt:variant>
        <vt:lpwstr>_Toc374544642</vt:lpwstr>
      </vt:variant>
      <vt:variant>
        <vt:i4>1376309</vt:i4>
      </vt:variant>
      <vt:variant>
        <vt:i4>590</vt:i4>
      </vt:variant>
      <vt:variant>
        <vt:i4>0</vt:i4>
      </vt:variant>
      <vt:variant>
        <vt:i4>5</vt:i4>
      </vt:variant>
      <vt:variant>
        <vt:lpwstr/>
      </vt:variant>
      <vt:variant>
        <vt:lpwstr>_Toc374544641</vt:lpwstr>
      </vt:variant>
      <vt:variant>
        <vt:i4>1376309</vt:i4>
      </vt:variant>
      <vt:variant>
        <vt:i4>584</vt:i4>
      </vt:variant>
      <vt:variant>
        <vt:i4>0</vt:i4>
      </vt:variant>
      <vt:variant>
        <vt:i4>5</vt:i4>
      </vt:variant>
      <vt:variant>
        <vt:lpwstr/>
      </vt:variant>
      <vt:variant>
        <vt:lpwstr>_Toc374544640</vt:lpwstr>
      </vt:variant>
      <vt:variant>
        <vt:i4>1179701</vt:i4>
      </vt:variant>
      <vt:variant>
        <vt:i4>578</vt:i4>
      </vt:variant>
      <vt:variant>
        <vt:i4>0</vt:i4>
      </vt:variant>
      <vt:variant>
        <vt:i4>5</vt:i4>
      </vt:variant>
      <vt:variant>
        <vt:lpwstr/>
      </vt:variant>
      <vt:variant>
        <vt:lpwstr>_Toc374544639</vt:lpwstr>
      </vt:variant>
      <vt:variant>
        <vt:i4>1179701</vt:i4>
      </vt:variant>
      <vt:variant>
        <vt:i4>572</vt:i4>
      </vt:variant>
      <vt:variant>
        <vt:i4>0</vt:i4>
      </vt:variant>
      <vt:variant>
        <vt:i4>5</vt:i4>
      </vt:variant>
      <vt:variant>
        <vt:lpwstr/>
      </vt:variant>
      <vt:variant>
        <vt:lpwstr>_Toc374544638</vt:lpwstr>
      </vt:variant>
      <vt:variant>
        <vt:i4>1179701</vt:i4>
      </vt:variant>
      <vt:variant>
        <vt:i4>566</vt:i4>
      </vt:variant>
      <vt:variant>
        <vt:i4>0</vt:i4>
      </vt:variant>
      <vt:variant>
        <vt:i4>5</vt:i4>
      </vt:variant>
      <vt:variant>
        <vt:lpwstr/>
      </vt:variant>
      <vt:variant>
        <vt:lpwstr>_Toc374544637</vt:lpwstr>
      </vt:variant>
      <vt:variant>
        <vt:i4>1179701</vt:i4>
      </vt:variant>
      <vt:variant>
        <vt:i4>560</vt:i4>
      </vt:variant>
      <vt:variant>
        <vt:i4>0</vt:i4>
      </vt:variant>
      <vt:variant>
        <vt:i4>5</vt:i4>
      </vt:variant>
      <vt:variant>
        <vt:lpwstr/>
      </vt:variant>
      <vt:variant>
        <vt:lpwstr>_Toc374544636</vt:lpwstr>
      </vt:variant>
      <vt:variant>
        <vt:i4>1179701</vt:i4>
      </vt:variant>
      <vt:variant>
        <vt:i4>554</vt:i4>
      </vt:variant>
      <vt:variant>
        <vt:i4>0</vt:i4>
      </vt:variant>
      <vt:variant>
        <vt:i4>5</vt:i4>
      </vt:variant>
      <vt:variant>
        <vt:lpwstr/>
      </vt:variant>
      <vt:variant>
        <vt:lpwstr>_Toc374544635</vt:lpwstr>
      </vt:variant>
      <vt:variant>
        <vt:i4>1179701</vt:i4>
      </vt:variant>
      <vt:variant>
        <vt:i4>548</vt:i4>
      </vt:variant>
      <vt:variant>
        <vt:i4>0</vt:i4>
      </vt:variant>
      <vt:variant>
        <vt:i4>5</vt:i4>
      </vt:variant>
      <vt:variant>
        <vt:lpwstr/>
      </vt:variant>
      <vt:variant>
        <vt:lpwstr>_Toc374544634</vt:lpwstr>
      </vt:variant>
      <vt:variant>
        <vt:i4>1179701</vt:i4>
      </vt:variant>
      <vt:variant>
        <vt:i4>542</vt:i4>
      </vt:variant>
      <vt:variant>
        <vt:i4>0</vt:i4>
      </vt:variant>
      <vt:variant>
        <vt:i4>5</vt:i4>
      </vt:variant>
      <vt:variant>
        <vt:lpwstr/>
      </vt:variant>
      <vt:variant>
        <vt:lpwstr>_Toc374544633</vt:lpwstr>
      </vt:variant>
      <vt:variant>
        <vt:i4>1179701</vt:i4>
      </vt:variant>
      <vt:variant>
        <vt:i4>536</vt:i4>
      </vt:variant>
      <vt:variant>
        <vt:i4>0</vt:i4>
      </vt:variant>
      <vt:variant>
        <vt:i4>5</vt:i4>
      </vt:variant>
      <vt:variant>
        <vt:lpwstr/>
      </vt:variant>
      <vt:variant>
        <vt:lpwstr>_Toc374544632</vt:lpwstr>
      </vt:variant>
      <vt:variant>
        <vt:i4>1179701</vt:i4>
      </vt:variant>
      <vt:variant>
        <vt:i4>530</vt:i4>
      </vt:variant>
      <vt:variant>
        <vt:i4>0</vt:i4>
      </vt:variant>
      <vt:variant>
        <vt:i4>5</vt:i4>
      </vt:variant>
      <vt:variant>
        <vt:lpwstr/>
      </vt:variant>
      <vt:variant>
        <vt:lpwstr>_Toc374544631</vt:lpwstr>
      </vt:variant>
      <vt:variant>
        <vt:i4>1179701</vt:i4>
      </vt:variant>
      <vt:variant>
        <vt:i4>524</vt:i4>
      </vt:variant>
      <vt:variant>
        <vt:i4>0</vt:i4>
      </vt:variant>
      <vt:variant>
        <vt:i4>5</vt:i4>
      </vt:variant>
      <vt:variant>
        <vt:lpwstr/>
      </vt:variant>
      <vt:variant>
        <vt:lpwstr>_Toc374544630</vt:lpwstr>
      </vt:variant>
      <vt:variant>
        <vt:i4>1245237</vt:i4>
      </vt:variant>
      <vt:variant>
        <vt:i4>518</vt:i4>
      </vt:variant>
      <vt:variant>
        <vt:i4>0</vt:i4>
      </vt:variant>
      <vt:variant>
        <vt:i4>5</vt:i4>
      </vt:variant>
      <vt:variant>
        <vt:lpwstr/>
      </vt:variant>
      <vt:variant>
        <vt:lpwstr>_Toc374544629</vt:lpwstr>
      </vt:variant>
      <vt:variant>
        <vt:i4>1245237</vt:i4>
      </vt:variant>
      <vt:variant>
        <vt:i4>512</vt:i4>
      </vt:variant>
      <vt:variant>
        <vt:i4>0</vt:i4>
      </vt:variant>
      <vt:variant>
        <vt:i4>5</vt:i4>
      </vt:variant>
      <vt:variant>
        <vt:lpwstr/>
      </vt:variant>
      <vt:variant>
        <vt:lpwstr>_Toc374544628</vt:lpwstr>
      </vt:variant>
      <vt:variant>
        <vt:i4>1245237</vt:i4>
      </vt:variant>
      <vt:variant>
        <vt:i4>506</vt:i4>
      </vt:variant>
      <vt:variant>
        <vt:i4>0</vt:i4>
      </vt:variant>
      <vt:variant>
        <vt:i4>5</vt:i4>
      </vt:variant>
      <vt:variant>
        <vt:lpwstr/>
      </vt:variant>
      <vt:variant>
        <vt:lpwstr>_Toc374544627</vt:lpwstr>
      </vt:variant>
      <vt:variant>
        <vt:i4>1245237</vt:i4>
      </vt:variant>
      <vt:variant>
        <vt:i4>500</vt:i4>
      </vt:variant>
      <vt:variant>
        <vt:i4>0</vt:i4>
      </vt:variant>
      <vt:variant>
        <vt:i4>5</vt:i4>
      </vt:variant>
      <vt:variant>
        <vt:lpwstr/>
      </vt:variant>
      <vt:variant>
        <vt:lpwstr>_Toc374544626</vt:lpwstr>
      </vt:variant>
      <vt:variant>
        <vt:i4>1245237</vt:i4>
      </vt:variant>
      <vt:variant>
        <vt:i4>494</vt:i4>
      </vt:variant>
      <vt:variant>
        <vt:i4>0</vt:i4>
      </vt:variant>
      <vt:variant>
        <vt:i4>5</vt:i4>
      </vt:variant>
      <vt:variant>
        <vt:lpwstr/>
      </vt:variant>
      <vt:variant>
        <vt:lpwstr>_Toc374544625</vt:lpwstr>
      </vt:variant>
      <vt:variant>
        <vt:i4>1245237</vt:i4>
      </vt:variant>
      <vt:variant>
        <vt:i4>488</vt:i4>
      </vt:variant>
      <vt:variant>
        <vt:i4>0</vt:i4>
      </vt:variant>
      <vt:variant>
        <vt:i4>5</vt:i4>
      </vt:variant>
      <vt:variant>
        <vt:lpwstr/>
      </vt:variant>
      <vt:variant>
        <vt:lpwstr>_Toc374544624</vt:lpwstr>
      </vt:variant>
      <vt:variant>
        <vt:i4>1245237</vt:i4>
      </vt:variant>
      <vt:variant>
        <vt:i4>482</vt:i4>
      </vt:variant>
      <vt:variant>
        <vt:i4>0</vt:i4>
      </vt:variant>
      <vt:variant>
        <vt:i4>5</vt:i4>
      </vt:variant>
      <vt:variant>
        <vt:lpwstr/>
      </vt:variant>
      <vt:variant>
        <vt:lpwstr>_Toc374544623</vt:lpwstr>
      </vt:variant>
      <vt:variant>
        <vt:i4>1245237</vt:i4>
      </vt:variant>
      <vt:variant>
        <vt:i4>476</vt:i4>
      </vt:variant>
      <vt:variant>
        <vt:i4>0</vt:i4>
      </vt:variant>
      <vt:variant>
        <vt:i4>5</vt:i4>
      </vt:variant>
      <vt:variant>
        <vt:lpwstr/>
      </vt:variant>
      <vt:variant>
        <vt:lpwstr>_Toc374544622</vt:lpwstr>
      </vt:variant>
      <vt:variant>
        <vt:i4>1245237</vt:i4>
      </vt:variant>
      <vt:variant>
        <vt:i4>470</vt:i4>
      </vt:variant>
      <vt:variant>
        <vt:i4>0</vt:i4>
      </vt:variant>
      <vt:variant>
        <vt:i4>5</vt:i4>
      </vt:variant>
      <vt:variant>
        <vt:lpwstr/>
      </vt:variant>
      <vt:variant>
        <vt:lpwstr>_Toc374544621</vt:lpwstr>
      </vt:variant>
      <vt:variant>
        <vt:i4>1245237</vt:i4>
      </vt:variant>
      <vt:variant>
        <vt:i4>464</vt:i4>
      </vt:variant>
      <vt:variant>
        <vt:i4>0</vt:i4>
      </vt:variant>
      <vt:variant>
        <vt:i4>5</vt:i4>
      </vt:variant>
      <vt:variant>
        <vt:lpwstr/>
      </vt:variant>
      <vt:variant>
        <vt:lpwstr>_Toc374544620</vt:lpwstr>
      </vt:variant>
      <vt:variant>
        <vt:i4>1048629</vt:i4>
      </vt:variant>
      <vt:variant>
        <vt:i4>458</vt:i4>
      </vt:variant>
      <vt:variant>
        <vt:i4>0</vt:i4>
      </vt:variant>
      <vt:variant>
        <vt:i4>5</vt:i4>
      </vt:variant>
      <vt:variant>
        <vt:lpwstr/>
      </vt:variant>
      <vt:variant>
        <vt:lpwstr>_Toc374544619</vt:lpwstr>
      </vt:variant>
      <vt:variant>
        <vt:i4>1048629</vt:i4>
      </vt:variant>
      <vt:variant>
        <vt:i4>452</vt:i4>
      </vt:variant>
      <vt:variant>
        <vt:i4>0</vt:i4>
      </vt:variant>
      <vt:variant>
        <vt:i4>5</vt:i4>
      </vt:variant>
      <vt:variant>
        <vt:lpwstr/>
      </vt:variant>
      <vt:variant>
        <vt:lpwstr>_Toc374544618</vt:lpwstr>
      </vt:variant>
      <vt:variant>
        <vt:i4>1048629</vt:i4>
      </vt:variant>
      <vt:variant>
        <vt:i4>446</vt:i4>
      </vt:variant>
      <vt:variant>
        <vt:i4>0</vt:i4>
      </vt:variant>
      <vt:variant>
        <vt:i4>5</vt:i4>
      </vt:variant>
      <vt:variant>
        <vt:lpwstr/>
      </vt:variant>
      <vt:variant>
        <vt:lpwstr>_Toc374544617</vt:lpwstr>
      </vt:variant>
      <vt:variant>
        <vt:i4>1048629</vt:i4>
      </vt:variant>
      <vt:variant>
        <vt:i4>440</vt:i4>
      </vt:variant>
      <vt:variant>
        <vt:i4>0</vt:i4>
      </vt:variant>
      <vt:variant>
        <vt:i4>5</vt:i4>
      </vt:variant>
      <vt:variant>
        <vt:lpwstr/>
      </vt:variant>
      <vt:variant>
        <vt:lpwstr>_Toc374544616</vt:lpwstr>
      </vt:variant>
      <vt:variant>
        <vt:i4>1048629</vt:i4>
      </vt:variant>
      <vt:variant>
        <vt:i4>434</vt:i4>
      </vt:variant>
      <vt:variant>
        <vt:i4>0</vt:i4>
      </vt:variant>
      <vt:variant>
        <vt:i4>5</vt:i4>
      </vt:variant>
      <vt:variant>
        <vt:lpwstr/>
      </vt:variant>
      <vt:variant>
        <vt:lpwstr>_Toc374544615</vt:lpwstr>
      </vt:variant>
      <vt:variant>
        <vt:i4>1048629</vt:i4>
      </vt:variant>
      <vt:variant>
        <vt:i4>428</vt:i4>
      </vt:variant>
      <vt:variant>
        <vt:i4>0</vt:i4>
      </vt:variant>
      <vt:variant>
        <vt:i4>5</vt:i4>
      </vt:variant>
      <vt:variant>
        <vt:lpwstr/>
      </vt:variant>
      <vt:variant>
        <vt:lpwstr>_Toc374544614</vt:lpwstr>
      </vt:variant>
      <vt:variant>
        <vt:i4>1048629</vt:i4>
      </vt:variant>
      <vt:variant>
        <vt:i4>422</vt:i4>
      </vt:variant>
      <vt:variant>
        <vt:i4>0</vt:i4>
      </vt:variant>
      <vt:variant>
        <vt:i4>5</vt:i4>
      </vt:variant>
      <vt:variant>
        <vt:lpwstr/>
      </vt:variant>
      <vt:variant>
        <vt:lpwstr>_Toc374544613</vt:lpwstr>
      </vt:variant>
      <vt:variant>
        <vt:i4>1048629</vt:i4>
      </vt:variant>
      <vt:variant>
        <vt:i4>416</vt:i4>
      </vt:variant>
      <vt:variant>
        <vt:i4>0</vt:i4>
      </vt:variant>
      <vt:variant>
        <vt:i4>5</vt:i4>
      </vt:variant>
      <vt:variant>
        <vt:lpwstr/>
      </vt:variant>
      <vt:variant>
        <vt:lpwstr>_Toc374544612</vt:lpwstr>
      </vt:variant>
      <vt:variant>
        <vt:i4>1048629</vt:i4>
      </vt:variant>
      <vt:variant>
        <vt:i4>410</vt:i4>
      </vt:variant>
      <vt:variant>
        <vt:i4>0</vt:i4>
      </vt:variant>
      <vt:variant>
        <vt:i4>5</vt:i4>
      </vt:variant>
      <vt:variant>
        <vt:lpwstr/>
      </vt:variant>
      <vt:variant>
        <vt:lpwstr>_Toc374544611</vt:lpwstr>
      </vt:variant>
      <vt:variant>
        <vt:i4>1048629</vt:i4>
      </vt:variant>
      <vt:variant>
        <vt:i4>404</vt:i4>
      </vt:variant>
      <vt:variant>
        <vt:i4>0</vt:i4>
      </vt:variant>
      <vt:variant>
        <vt:i4>5</vt:i4>
      </vt:variant>
      <vt:variant>
        <vt:lpwstr/>
      </vt:variant>
      <vt:variant>
        <vt:lpwstr>_Toc374544610</vt:lpwstr>
      </vt:variant>
      <vt:variant>
        <vt:i4>1114165</vt:i4>
      </vt:variant>
      <vt:variant>
        <vt:i4>398</vt:i4>
      </vt:variant>
      <vt:variant>
        <vt:i4>0</vt:i4>
      </vt:variant>
      <vt:variant>
        <vt:i4>5</vt:i4>
      </vt:variant>
      <vt:variant>
        <vt:lpwstr/>
      </vt:variant>
      <vt:variant>
        <vt:lpwstr>_Toc374544609</vt:lpwstr>
      </vt:variant>
      <vt:variant>
        <vt:i4>1114165</vt:i4>
      </vt:variant>
      <vt:variant>
        <vt:i4>392</vt:i4>
      </vt:variant>
      <vt:variant>
        <vt:i4>0</vt:i4>
      </vt:variant>
      <vt:variant>
        <vt:i4>5</vt:i4>
      </vt:variant>
      <vt:variant>
        <vt:lpwstr/>
      </vt:variant>
      <vt:variant>
        <vt:lpwstr>_Toc374544608</vt:lpwstr>
      </vt:variant>
      <vt:variant>
        <vt:i4>1114165</vt:i4>
      </vt:variant>
      <vt:variant>
        <vt:i4>386</vt:i4>
      </vt:variant>
      <vt:variant>
        <vt:i4>0</vt:i4>
      </vt:variant>
      <vt:variant>
        <vt:i4>5</vt:i4>
      </vt:variant>
      <vt:variant>
        <vt:lpwstr/>
      </vt:variant>
      <vt:variant>
        <vt:lpwstr>_Toc374544607</vt:lpwstr>
      </vt:variant>
      <vt:variant>
        <vt:i4>1114165</vt:i4>
      </vt:variant>
      <vt:variant>
        <vt:i4>380</vt:i4>
      </vt:variant>
      <vt:variant>
        <vt:i4>0</vt:i4>
      </vt:variant>
      <vt:variant>
        <vt:i4>5</vt:i4>
      </vt:variant>
      <vt:variant>
        <vt:lpwstr/>
      </vt:variant>
      <vt:variant>
        <vt:lpwstr>_Toc374544606</vt:lpwstr>
      </vt:variant>
      <vt:variant>
        <vt:i4>1114165</vt:i4>
      </vt:variant>
      <vt:variant>
        <vt:i4>374</vt:i4>
      </vt:variant>
      <vt:variant>
        <vt:i4>0</vt:i4>
      </vt:variant>
      <vt:variant>
        <vt:i4>5</vt:i4>
      </vt:variant>
      <vt:variant>
        <vt:lpwstr/>
      </vt:variant>
      <vt:variant>
        <vt:lpwstr>_Toc374544605</vt:lpwstr>
      </vt:variant>
      <vt:variant>
        <vt:i4>1114165</vt:i4>
      </vt:variant>
      <vt:variant>
        <vt:i4>368</vt:i4>
      </vt:variant>
      <vt:variant>
        <vt:i4>0</vt:i4>
      </vt:variant>
      <vt:variant>
        <vt:i4>5</vt:i4>
      </vt:variant>
      <vt:variant>
        <vt:lpwstr/>
      </vt:variant>
      <vt:variant>
        <vt:lpwstr>_Toc374544604</vt:lpwstr>
      </vt:variant>
      <vt:variant>
        <vt:i4>1114165</vt:i4>
      </vt:variant>
      <vt:variant>
        <vt:i4>362</vt:i4>
      </vt:variant>
      <vt:variant>
        <vt:i4>0</vt:i4>
      </vt:variant>
      <vt:variant>
        <vt:i4>5</vt:i4>
      </vt:variant>
      <vt:variant>
        <vt:lpwstr/>
      </vt:variant>
      <vt:variant>
        <vt:lpwstr>_Toc374544603</vt:lpwstr>
      </vt:variant>
      <vt:variant>
        <vt:i4>1114165</vt:i4>
      </vt:variant>
      <vt:variant>
        <vt:i4>356</vt:i4>
      </vt:variant>
      <vt:variant>
        <vt:i4>0</vt:i4>
      </vt:variant>
      <vt:variant>
        <vt:i4>5</vt:i4>
      </vt:variant>
      <vt:variant>
        <vt:lpwstr/>
      </vt:variant>
      <vt:variant>
        <vt:lpwstr>_Toc374544602</vt:lpwstr>
      </vt:variant>
      <vt:variant>
        <vt:i4>1114165</vt:i4>
      </vt:variant>
      <vt:variant>
        <vt:i4>350</vt:i4>
      </vt:variant>
      <vt:variant>
        <vt:i4>0</vt:i4>
      </vt:variant>
      <vt:variant>
        <vt:i4>5</vt:i4>
      </vt:variant>
      <vt:variant>
        <vt:lpwstr/>
      </vt:variant>
      <vt:variant>
        <vt:lpwstr>_Toc374544601</vt:lpwstr>
      </vt:variant>
      <vt:variant>
        <vt:i4>1114165</vt:i4>
      </vt:variant>
      <vt:variant>
        <vt:i4>344</vt:i4>
      </vt:variant>
      <vt:variant>
        <vt:i4>0</vt:i4>
      </vt:variant>
      <vt:variant>
        <vt:i4>5</vt:i4>
      </vt:variant>
      <vt:variant>
        <vt:lpwstr/>
      </vt:variant>
      <vt:variant>
        <vt:lpwstr>_Toc374544600</vt:lpwstr>
      </vt:variant>
      <vt:variant>
        <vt:i4>1572918</vt:i4>
      </vt:variant>
      <vt:variant>
        <vt:i4>338</vt:i4>
      </vt:variant>
      <vt:variant>
        <vt:i4>0</vt:i4>
      </vt:variant>
      <vt:variant>
        <vt:i4>5</vt:i4>
      </vt:variant>
      <vt:variant>
        <vt:lpwstr/>
      </vt:variant>
      <vt:variant>
        <vt:lpwstr>_Toc374544599</vt:lpwstr>
      </vt:variant>
      <vt:variant>
        <vt:i4>1572918</vt:i4>
      </vt:variant>
      <vt:variant>
        <vt:i4>332</vt:i4>
      </vt:variant>
      <vt:variant>
        <vt:i4>0</vt:i4>
      </vt:variant>
      <vt:variant>
        <vt:i4>5</vt:i4>
      </vt:variant>
      <vt:variant>
        <vt:lpwstr/>
      </vt:variant>
      <vt:variant>
        <vt:lpwstr>_Toc374544598</vt:lpwstr>
      </vt:variant>
      <vt:variant>
        <vt:i4>1572918</vt:i4>
      </vt:variant>
      <vt:variant>
        <vt:i4>326</vt:i4>
      </vt:variant>
      <vt:variant>
        <vt:i4>0</vt:i4>
      </vt:variant>
      <vt:variant>
        <vt:i4>5</vt:i4>
      </vt:variant>
      <vt:variant>
        <vt:lpwstr/>
      </vt:variant>
      <vt:variant>
        <vt:lpwstr>_Toc374544597</vt:lpwstr>
      </vt:variant>
      <vt:variant>
        <vt:i4>1572918</vt:i4>
      </vt:variant>
      <vt:variant>
        <vt:i4>320</vt:i4>
      </vt:variant>
      <vt:variant>
        <vt:i4>0</vt:i4>
      </vt:variant>
      <vt:variant>
        <vt:i4>5</vt:i4>
      </vt:variant>
      <vt:variant>
        <vt:lpwstr/>
      </vt:variant>
      <vt:variant>
        <vt:lpwstr>_Toc374544596</vt:lpwstr>
      </vt:variant>
      <vt:variant>
        <vt:i4>1572918</vt:i4>
      </vt:variant>
      <vt:variant>
        <vt:i4>314</vt:i4>
      </vt:variant>
      <vt:variant>
        <vt:i4>0</vt:i4>
      </vt:variant>
      <vt:variant>
        <vt:i4>5</vt:i4>
      </vt:variant>
      <vt:variant>
        <vt:lpwstr/>
      </vt:variant>
      <vt:variant>
        <vt:lpwstr>_Toc374544595</vt:lpwstr>
      </vt:variant>
      <vt:variant>
        <vt:i4>1572918</vt:i4>
      </vt:variant>
      <vt:variant>
        <vt:i4>308</vt:i4>
      </vt:variant>
      <vt:variant>
        <vt:i4>0</vt:i4>
      </vt:variant>
      <vt:variant>
        <vt:i4>5</vt:i4>
      </vt:variant>
      <vt:variant>
        <vt:lpwstr/>
      </vt:variant>
      <vt:variant>
        <vt:lpwstr>_Toc374544594</vt:lpwstr>
      </vt:variant>
      <vt:variant>
        <vt:i4>1572918</vt:i4>
      </vt:variant>
      <vt:variant>
        <vt:i4>302</vt:i4>
      </vt:variant>
      <vt:variant>
        <vt:i4>0</vt:i4>
      </vt:variant>
      <vt:variant>
        <vt:i4>5</vt:i4>
      </vt:variant>
      <vt:variant>
        <vt:lpwstr/>
      </vt:variant>
      <vt:variant>
        <vt:lpwstr>_Toc374544593</vt:lpwstr>
      </vt:variant>
      <vt:variant>
        <vt:i4>1572918</vt:i4>
      </vt:variant>
      <vt:variant>
        <vt:i4>296</vt:i4>
      </vt:variant>
      <vt:variant>
        <vt:i4>0</vt:i4>
      </vt:variant>
      <vt:variant>
        <vt:i4>5</vt:i4>
      </vt:variant>
      <vt:variant>
        <vt:lpwstr/>
      </vt:variant>
      <vt:variant>
        <vt:lpwstr>_Toc374544592</vt:lpwstr>
      </vt:variant>
      <vt:variant>
        <vt:i4>1572918</vt:i4>
      </vt:variant>
      <vt:variant>
        <vt:i4>290</vt:i4>
      </vt:variant>
      <vt:variant>
        <vt:i4>0</vt:i4>
      </vt:variant>
      <vt:variant>
        <vt:i4>5</vt:i4>
      </vt:variant>
      <vt:variant>
        <vt:lpwstr/>
      </vt:variant>
      <vt:variant>
        <vt:lpwstr>_Toc374544591</vt:lpwstr>
      </vt:variant>
      <vt:variant>
        <vt:i4>1572918</vt:i4>
      </vt:variant>
      <vt:variant>
        <vt:i4>284</vt:i4>
      </vt:variant>
      <vt:variant>
        <vt:i4>0</vt:i4>
      </vt:variant>
      <vt:variant>
        <vt:i4>5</vt:i4>
      </vt:variant>
      <vt:variant>
        <vt:lpwstr/>
      </vt:variant>
      <vt:variant>
        <vt:lpwstr>_Toc374544590</vt:lpwstr>
      </vt:variant>
      <vt:variant>
        <vt:i4>1638454</vt:i4>
      </vt:variant>
      <vt:variant>
        <vt:i4>278</vt:i4>
      </vt:variant>
      <vt:variant>
        <vt:i4>0</vt:i4>
      </vt:variant>
      <vt:variant>
        <vt:i4>5</vt:i4>
      </vt:variant>
      <vt:variant>
        <vt:lpwstr/>
      </vt:variant>
      <vt:variant>
        <vt:lpwstr>_Toc374544589</vt:lpwstr>
      </vt:variant>
      <vt:variant>
        <vt:i4>1638454</vt:i4>
      </vt:variant>
      <vt:variant>
        <vt:i4>272</vt:i4>
      </vt:variant>
      <vt:variant>
        <vt:i4>0</vt:i4>
      </vt:variant>
      <vt:variant>
        <vt:i4>5</vt:i4>
      </vt:variant>
      <vt:variant>
        <vt:lpwstr/>
      </vt:variant>
      <vt:variant>
        <vt:lpwstr>_Toc374544588</vt:lpwstr>
      </vt:variant>
      <vt:variant>
        <vt:i4>1638454</vt:i4>
      </vt:variant>
      <vt:variant>
        <vt:i4>266</vt:i4>
      </vt:variant>
      <vt:variant>
        <vt:i4>0</vt:i4>
      </vt:variant>
      <vt:variant>
        <vt:i4>5</vt:i4>
      </vt:variant>
      <vt:variant>
        <vt:lpwstr/>
      </vt:variant>
      <vt:variant>
        <vt:lpwstr>_Toc374544587</vt:lpwstr>
      </vt:variant>
      <vt:variant>
        <vt:i4>1638454</vt:i4>
      </vt:variant>
      <vt:variant>
        <vt:i4>260</vt:i4>
      </vt:variant>
      <vt:variant>
        <vt:i4>0</vt:i4>
      </vt:variant>
      <vt:variant>
        <vt:i4>5</vt:i4>
      </vt:variant>
      <vt:variant>
        <vt:lpwstr/>
      </vt:variant>
      <vt:variant>
        <vt:lpwstr>_Toc374544586</vt:lpwstr>
      </vt:variant>
      <vt:variant>
        <vt:i4>1638454</vt:i4>
      </vt:variant>
      <vt:variant>
        <vt:i4>254</vt:i4>
      </vt:variant>
      <vt:variant>
        <vt:i4>0</vt:i4>
      </vt:variant>
      <vt:variant>
        <vt:i4>5</vt:i4>
      </vt:variant>
      <vt:variant>
        <vt:lpwstr/>
      </vt:variant>
      <vt:variant>
        <vt:lpwstr>_Toc374544585</vt:lpwstr>
      </vt:variant>
      <vt:variant>
        <vt:i4>1638454</vt:i4>
      </vt:variant>
      <vt:variant>
        <vt:i4>248</vt:i4>
      </vt:variant>
      <vt:variant>
        <vt:i4>0</vt:i4>
      </vt:variant>
      <vt:variant>
        <vt:i4>5</vt:i4>
      </vt:variant>
      <vt:variant>
        <vt:lpwstr/>
      </vt:variant>
      <vt:variant>
        <vt:lpwstr>_Toc374544584</vt:lpwstr>
      </vt:variant>
      <vt:variant>
        <vt:i4>1638454</vt:i4>
      </vt:variant>
      <vt:variant>
        <vt:i4>242</vt:i4>
      </vt:variant>
      <vt:variant>
        <vt:i4>0</vt:i4>
      </vt:variant>
      <vt:variant>
        <vt:i4>5</vt:i4>
      </vt:variant>
      <vt:variant>
        <vt:lpwstr/>
      </vt:variant>
      <vt:variant>
        <vt:lpwstr>_Toc374544583</vt:lpwstr>
      </vt:variant>
      <vt:variant>
        <vt:i4>1638454</vt:i4>
      </vt:variant>
      <vt:variant>
        <vt:i4>236</vt:i4>
      </vt:variant>
      <vt:variant>
        <vt:i4>0</vt:i4>
      </vt:variant>
      <vt:variant>
        <vt:i4>5</vt:i4>
      </vt:variant>
      <vt:variant>
        <vt:lpwstr/>
      </vt:variant>
      <vt:variant>
        <vt:lpwstr>_Toc374544582</vt:lpwstr>
      </vt:variant>
      <vt:variant>
        <vt:i4>1638454</vt:i4>
      </vt:variant>
      <vt:variant>
        <vt:i4>230</vt:i4>
      </vt:variant>
      <vt:variant>
        <vt:i4>0</vt:i4>
      </vt:variant>
      <vt:variant>
        <vt:i4>5</vt:i4>
      </vt:variant>
      <vt:variant>
        <vt:lpwstr/>
      </vt:variant>
      <vt:variant>
        <vt:lpwstr>_Toc374544581</vt:lpwstr>
      </vt:variant>
      <vt:variant>
        <vt:i4>1638454</vt:i4>
      </vt:variant>
      <vt:variant>
        <vt:i4>224</vt:i4>
      </vt:variant>
      <vt:variant>
        <vt:i4>0</vt:i4>
      </vt:variant>
      <vt:variant>
        <vt:i4>5</vt:i4>
      </vt:variant>
      <vt:variant>
        <vt:lpwstr/>
      </vt:variant>
      <vt:variant>
        <vt:lpwstr>_Toc374544580</vt:lpwstr>
      </vt:variant>
      <vt:variant>
        <vt:i4>1441846</vt:i4>
      </vt:variant>
      <vt:variant>
        <vt:i4>218</vt:i4>
      </vt:variant>
      <vt:variant>
        <vt:i4>0</vt:i4>
      </vt:variant>
      <vt:variant>
        <vt:i4>5</vt:i4>
      </vt:variant>
      <vt:variant>
        <vt:lpwstr/>
      </vt:variant>
      <vt:variant>
        <vt:lpwstr>_Toc374544579</vt:lpwstr>
      </vt:variant>
      <vt:variant>
        <vt:i4>1441846</vt:i4>
      </vt:variant>
      <vt:variant>
        <vt:i4>212</vt:i4>
      </vt:variant>
      <vt:variant>
        <vt:i4>0</vt:i4>
      </vt:variant>
      <vt:variant>
        <vt:i4>5</vt:i4>
      </vt:variant>
      <vt:variant>
        <vt:lpwstr/>
      </vt:variant>
      <vt:variant>
        <vt:lpwstr>_Toc374544578</vt:lpwstr>
      </vt:variant>
      <vt:variant>
        <vt:i4>1441846</vt:i4>
      </vt:variant>
      <vt:variant>
        <vt:i4>206</vt:i4>
      </vt:variant>
      <vt:variant>
        <vt:i4>0</vt:i4>
      </vt:variant>
      <vt:variant>
        <vt:i4>5</vt:i4>
      </vt:variant>
      <vt:variant>
        <vt:lpwstr/>
      </vt:variant>
      <vt:variant>
        <vt:lpwstr>_Toc374544577</vt:lpwstr>
      </vt:variant>
      <vt:variant>
        <vt:i4>1441846</vt:i4>
      </vt:variant>
      <vt:variant>
        <vt:i4>200</vt:i4>
      </vt:variant>
      <vt:variant>
        <vt:i4>0</vt:i4>
      </vt:variant>
      <vt:variant>
        <vt:i4>5</vt:i4>
      </vt:variant>
      <vt:variant>
        <vt:lpwstr/>
      </vt:variant>
      <vt:variant>
        <vt:lpwstr>_Toc374544576</vt:lpwstr>
      </vt:variant>
      <vt:variant>
        <vt:i4>1441846</vt:i4>
      </vt:variant>
      <vt:variant>
        <vt:i4>194</vt:i4>
      </vt:variant>
      <vt:variant>
        <vt:i4>0</vt:i4>
      </vt:variant>
      <vt:variant>
        <vt:i4>5</vt:i4>
      </vt:variant>
      <vt:variant>
        <vt:lpwstr/>
      </vt:variant>
      <vt:variant>
        <vt:lpwstr>_Toc374544575</vt:lpwstr>
      </vt:variant>
      <vt:variant>
        <vt:i4>1441846</vt:i4>
      </vt:variant>
      <vt:variant>
        <vt:i4>188</vt:i4>
      </vt:variant>
      <vt:variant>
        <vt:i4>0</vt:i4>
      </vt:variant>
      <vt:variant>
        <vt:i4>5</vt:i4>
      </vt:variant>
      <vt:variant>
        <vt:lpwstr/>
      </vt:variant>
      <vt:variant>
        <vt:lpwstr>_Toc374544574</vt:lpwstr>
      </vt:variant>
      <vt:variant>
        <vt:i4>1441846</vt:i4>
      </vt:variant>
      <vt:variant>
        <vt:i4>182</vt:i4>
      </vt:variant>
      <vt:variant>
        <vt:i4>0</vt:i4>
      </vt:variant>
      <vt:variant>
        <vt:i4>5</vt:i4>
      </vt:variant>
      <vt:variant>
        <vt:lpwstr/>
      </vt:variant>
      <vt:variant>
        <vt:lpwstr>_Toc374544573</vt:lpwstr>
      </vt:variant>
      <vt:variant>
        <vt:i4>1441846</vt:i4>
      </vt:variant>
      <vt:variant>
        <vt:i4>176</vt:i4>
      </vt:variant>
      <vt:variant>
        <vt:i4>0</vt:i4>
      </vt:variant>
      <vt:variant>
        <vt:i4>5</vt:i4>
      </vt:variant>
      <vt:variant>
        <vt:lpwstr/>
      </vt:variant>
      <vt:variant>
        <vt:lpwstr>_Toc374544572</vt:lpwstr>
      </vt:variant>
      <vt:variant>
        <vt:i4>1441846</vt:i4>
      </vt:variant>
      <vt:variant>
        <vt:i4>170</vt:i4>
      </vt:variant>
      <vt:variant>
        <vt:i4>0</vt:i4>
      </vt:variant>
      <vt:variant>
        <vt:i4>5</vt:i4>
      </vt:variant>
      <vt:variant>
        <vt:lpwstr/>
      </vt:variant>
      <vt:variant>
        <vt:lpwstr>_Toc374544571</vt:lpwstr>
      </vt:variant>
      <vt:variant>
        <vt:i4>1441846</vt:i4>
      </vt:variant>
      <vt:variant>
        <vt:i4>164</vt:i4>
      </vt:variant>
      <vt:variant>
        <vt:i4>0</vt:i4>
      </vt:variant>
      <vt:variant>
        <vt:i4>5</vt:i4>
      </vt:variant>
      <vt:variant>
        <vt:lpwstr/>
      </vt:variant>
      <vt:variant>
        <vt:lpwstr>_Toc374544570</vt:lpwstr>
      </vt:variant>
      <vt:variant>
        <vt:i4>1507382</vt:i4>
      </vt:variant>
      <vt:variant>
        <vt:i4>158</vt:i4>
      </vt:variant>
      <vt:variant>
        <vt:i4>0</vt:i4>
      </vt:variant>
      <vt:variant>
        <vt:i4>5</vt:i4>
      </vt:variant>
      <vt:variant>
        <vt:lpwstr/>
      </vt:variant>
      <vt:variant>
        <vt:lpwstr>_Toc374544569</vt:lpwstr>
      </vt:variant>
      <vt:variant>
        <vt:i4>1507382</vt:i4>
      </vt:variant>
      <vt:variant>
        <vt:i4>152</vt:i4>
      </vt:variant>
      <vt:variant>
        <vt:i4>0</vt:i4>
      </vt:variant>
      <vt:variant>
        <vt:i4>5</vt:i4>
      </vt:variant>
      <vt:variant>
        <vt:lpwstr/>
      </vt:variant>
      <vt:variant>
        <vt:lpwstr>_Toc374544568</vt:lpwstr>
      </vt:variant>
      <vt:variant>
        <vt:i4>1507382</vt:i4>
      </vt:variant>
      <vt:variant>
        <vt:i4>146</vt:i4>
      </vt:variant>
      <vt:variant>
        <vt:i4>0</vt:i4>
      </vt:variant>
      <vt:variant>
        <vt:i4>5</vt:i4>
      </vt:variant>
      <vt:variant>
        <vt:lpwstr/>
      </vt:variant>
      <vt:variant>
        <vt:lpwstr>_Toc374544567</vt:lpwstr>
      </vt:variant>
      <vt:variant>
        <vt:i4>1507382</vt:i4>
      </vt:variant>
      <vt:variant>
        <vt:i4>140</vt:i4>
      </vt:variant>
      <vt:variant>
        <vt:i4>0</vt:i4>
      </vt:variant>
      <vt:variant>
        <vt:i4>5</vt:i4>
      </vt:variant>
      <vt:variant>
        <vt:lpwstr/>
      </vt:variant>
      <vt:variant>
        <vt:lpwstr>_Toc374544566</vt:lpwstr>
      </vt:variant>
      <vt:variant>
        <vt:i4>1507382</vt:i4>
      </vt:variant>
      <vt:variant>
        <vt:i4>134</vt:i4>
      </vt:variant>
      <vt:variant>
        <vt:i4>0</vt:i4>
      </vt:variant>
      <vt:variant>
        <vt:i4>5</vt:i4>
      </vt:variant>
      <vt:variant>
        <vt:lpwstr/>
      </vt:variant>
      <vt:variant>
        <vt:lpwstr>_Toc374544565</vt:lpwstr>
      </vt:variant>
      <vt:variant>
        <vt:i4>1507382</vt:i4>
      </vt:variant>
      <vt:variant>
        <vt:i4>128</vt:i4>
      </vt:variant>
      <vt:variant>
        <vt:i4>0</vt:i4>
      </vt:variant>
      <vt:variant>
        <vt:i4>5</vt:i4>
      </vt:variant>
      <vt:variant>
        <vt:lpwstr/>
      </vt:variant>
      <vt:variant>
        <vt:lpwstr>_Toc374544564</vt:lpwstr>
      </vt:variant>
      <vt:variant>
        <vt:i4>1507382</vt:i4>
      </vt:variant>
      <vt:variant>
        <vt:i4>122</vt:i4>
      </vt:variant>
      <vt:variant>
        <vt:i4>0</vt:i4>
      </vt:variant>
      <vt:variant>
        <vt:i4>5</vt:i4>
      </vt:variant>
      <vt:variant>
        <vt:lpwstr/>
      </vt:variant>
      <vt:variant>
        <vt:lpwstr>_Toc374544563</vt:lpwstr>
      </vt:variant>
      <vt:variant>
        <vt:i4>1507382</vt:i4>
      </vt:variant>
      <vt:variant>
        <vt:i4>116</vt:i4>
      </vt:variant>
      <vt:variant>
        <vt:i4>0</vt:i4>
      </vt:variant>
      <vt:variant>
        <vt:i4>5</vt:i4>
      </vt:variant>
      <vt:variant>
        <vt:lpwstr/>
      </vt:variant>
      <vt:variant>
        <vt:lpwstr>_Toc374544562</vt:lpwstr>
      </vt:variant>
      <vt:variant>
        <vt:i4>1507382</vt:i4>
      </vt:variant>
      <vt:variant>
        <vt:i4>110</vt:i4>
      </vt:variant>
      <vt:variant>
        <vt:i4>0</vt:i4>
      </vt:variant>
      <vt:variant>
        <vt:i4>5</vt:i4>
      </vt:variant>
      <vt:variant>
        <vt:lpwstr/>
      </vt:variant>
      <vt:variant>
        <vt:lpwstr>_Toc374544561</vt:lpwstr>
      </vt:variant>
      <vt:variant>
        <vt:i4>1507382</vt:i4>
      </vt:variant>
      <vt:variant>
        <vt:i4>104</vt:i4>
      </vt:variant>
      <vt:variant>
        <vt:i4>0</vt:i4>
      </vt:variant>
      <vt:variant>
        <vt:i4>5</vt:i4>
      </vt:variant>
      <vt:variant>
        <vt:lpwstr/>
      </vt:variant>
      <vt:variant>
        <vt:lpwstr>_Toc374544560</vt:lpwstr>
      </vt:variant>
      <vt:variant>
        <vt:i4>1310774</vt:i4>
      </vt:variant>
      <vt:variant>
        <vt:i4>98</vt:i4>
      </vt:variant>
      <vt:variant>
        <vt:i4>0</vt:i4>
      </vt:variant>
      <vt:variant>
        <vt:i4>5</vt:i4>
      </vt:variant>
      <vt:variant>
        <vt:lpwstr/>
      </vt:variant>
      <vt:variant>
        <vt:lpwstr>_Toc374544559</vt:lpwstr>
      </vt:variant>
      <vt:variant>
        <vt:i4>1310774</vt:i4>
      </vt:variant>
      <vt:variant>
        <vt:i4>92</vt:i4>
      </vt:variant>
      <vt:variant>
        <vt:i4>0</vt:i4>
      </vt:variant>
      <vt:variant>
        <vt:i4>5</vt:i4>
      </vt:variant>
      <vt:variant>
        <vt:lpwstr/>
      </vt:variant>
      <vt:variant>
        <vt:lpwstr>_Toc374544558</vt:lpwstr>
      </vt:variant>
      <vt:variant>
        <vt:i4>1310774</vt:i4>
      </vt:variant>
      <vt:variant>
        <vt:i4>86</vt:i4>
      </vt:variant>
      <vt:variant>
        <vt:i4>0</vt:i4>
      </vt:variant>
      <vt:variant>
        <vt:i4>5</vt:i4>
      </vt:variant>
      <vt:variant>
        <vt:lpwstr/>
      </vt:variant>
      <vt:variant>
        <vt:lpwstr>_Toc374544557</vt:lpwstr>
      </vt:variant>
      <vt:variant>
        <vt:i4>1310774</vt:i4>
      </vt:variant>
      <vt:variant>
        <vt:i4>80</vt:i4>
      </vt:variant>
      <vt:variant>
        <vt:i4>0</vt:i4>
      </vt:variant>
      <vt:variant>
        <vt:i4>5</vt:i4>
      </vt:variant>
      <vt:variant>
        <vt:lpwstr/>
      </vt:variant>
      <vt:variant>
        <vt:lpwstr>_Toc374544556</vt:lpwstr>
      </vt:variant>
      <vt:variant>
        <vt:i4>1310774</vt:i4>
      </vt:variant>
      <vt:variant>
        <vt:i4>74</vt:i4>
      </vt:variant>
      <vt:variant>
        <vt:i4>0</vt:i4>
      </vt:variant>
      <vt:variant>
        <vt:i4>5</vt:i4>
      </vt:variant>
      <vt:variant>
        <vt:lpwstr/>
      </vt:variant>
      <vt:variant>
        <vt:lpwstr>_Toc374544555</vt:lpwstr>
      </vt:variant>
      <vt:variant>
        <vt:i4>1310774</vt:i4>
      </vt:variant>
      <vt:variant>
        <vt:i4>68</vt:i4>
      </vt:variant>
      <vt:variant>
        <vt:i4>0</vt:i4>
      </vt:variant>
      <vt:variant>
        <vt:i4>5</vt:i4>
      </vt:variant>
      <vt:variant>
        <vt:lpwstr/>
      </vt:variant>
      <vt:variant>
        <vt:lpwstr>_Toc374544554</vt:lpwstr>
      </vt:variant>
      <vt:variant>
        <vt:i4>1310774</vt:i4>
      </vt:variant>
      <vt:variant>
        <vt:i4>62</vt:i4>
      </vt:variant>
      <vt:variant>
        <vt:i4>0</vt:i4>
      </vt:variant>
      <vt:variant>
        <vt:i4>5</vt:i4>
      </vt:variant>
      <vt:variant>
        <vt:lpwstr/>
      </vt:variant>
      <vt:variant>
        <vt:lpwstr>_Toc374544553</vt:lpwstr>
      </vt:variant>
      <vt:variant>
        <vt:i4>1310774</vt:i4>
      </vt:variant>
      <vt:variant>
        <vt:i4>56</vt:i4>
      </vt:variant>
      <vt:variant>
        <vt:i4>0</vt:i4>
      </vt:variant>
      <vt:variant>
        <vt:i4>5</vt:i4>
      </vt:variant>
      <vt:variant>
        <vt:lpwstr/>
      </vt:variant>
      <vt:variant>
        <vt:lpwstr>_Toc374544552</vt:lpwstr>
      </vt:variant>
      <vt:variant>
        <vt:i4>1310774</vt:i4>
      </vt:variant>
      <vt:variant>
        <vt:i4>50</vt:i4>
      </vt:variant>
      <vt:variant>
        <vt:i4>0</vt:i4>
      </vt:variant>
      <vt:variant>
        <vt:i4>5</vt:i4>
      </vt:variant>
      <vt:variant>
        <vt:lpwstr/>
      </vt:variant>
      <vt:variant>
        <vt:lpwstr>_Toc374544551</vt:lpwstr>
      </vt:variant>
      <vt:variant>
        <vt:i4>1310774</vt:i4>
      </vt:variant>
      <vt:variant>
        <vt:i4>44</vt:i4>
      </vt:variant>
      <vt:variant>
        <vt:i4>0</vt:i4>
      </vt:variant>
      <vt:variant>
        <vt:i4>5</vt:i4>
      </vt:variant>
      <vt:variant>
        <vt:lpwstr/>
      </vt:variant>
      <vt:variant>
        <vt:lpwstr>_Toc374544550</vt:lpwstr>
      </vt:variant>
      <vt:variant>
        <vt:i4>1376310</vt:i4>
      </vt:variant>
      <vt:variant>
        <vt:i4>38</vt:i4>
      </vt:variant>
      <vt:variant>
        <vt:i4>0</vt:i4>
      </vt:variant>
      <vt:variant>
        <vt:i4>5</vt:i4>
      </vt:variant>
      <vt:variant>
        <vt:lpwstr/>
      </vt:variant>
      <vt:variant>
        <vt:lpwstr>_Toc374544549</vt:lpwstr>
      </vt:variant>
      <vt:variant>
        <vt:i4>1376310</vt:i4>
      </vt:variant>
      <vt:variant>
        <vt:i4>32</vt:i4>
      </vt:variant>
      <vt:variant>
        <vt:i4>0</vt:i4>
      </vt:variant>
      <vt:variant>
        <vt:i4>5</vt:i4>
      </vt:variant>
      <vt:variant>
        <vt:lpwstr/>
      </vt:variant>
      <vt:variant>
        <vt:lpwstr>_Toc374544548</vt:lpwstr>
      </vt:variant>
      <vt:variant>
        <vt:i4>1376310</vt:i4>
      </vt:variant>
      <vt:variant>
        <vt:i4>26</vt:i4>
      </vt:variant>
      <vt:variant>
        <vt:i4>0</vt:i4>
      </vt:variant>
      <vt:variant>
        <vt:i4>5</vt:i4>
      </vt:variant>
      <vt:variant>
        <vt:lpwstr/>
      </vt:variant>
      <vt:variant>
        <vt:lpwstr>_Toc374544547</vt:lpwstr>
      </vt:variant>
      <vt:variant>
        <vt:i4>1376310</vt:i4>
      </vt:variant>
      <vt:variant>
        <vt:i4>20</vt:i4>
      </vt:variant>
      <vt:variant>
        <vt:i4>0</vt:i4>
      </vt:variant>
      <vt:variant>
        <vt:i4>5</vt:i4>
      </vt:variant>
      <vt:variant>
        <vt:lpwstr/>
      </vt:variant>
      <vt:variant>
        <vt:lpwstr>_Toc374544546</vt:lpwstr>
      </vt:variant>
      <vt:variant>
        <vt:i4>1376310</vt:i4>
      </vt:variant>
      <vt:variant>
        <vt:i4>14</vt:i4>
      </vt:variant>
      <vt:variant>
        <vt:i4>0</vt:i4>
      </vt:variant>
      <vt:variant>
        <vt:i4>5</vt:i4>
      </vt:variant>
      <vt:variant>
        <vt:lpwstr/>
      </vt:variant>
      <vt:variant>
        <vt:lpwstr>_Toc374544545</vt:lpwstr>
      </vt:variant>
      <vt:variant>
        <vt:i4>1376310</vt:i4>
      </vt:variant>
      <vt:variant>
        <vt:i4>8</vt:i4>
      </vt:variant>
      <vt:variant>
        <vt:i4>0</vt:i4>
      </vt:variant>
      <vt:variant>
        <vt:i4>5</vt:i4>
      </vt:variant>
      <vt:variant>
        <vt:lpwstr/>
      </vt:variant>
      <vt:variant>
        <vt:lpwstr>_Toc374544544</vt:lpwstr>
      </vt:variant>
      <vt:variant>
        <vt:i4>1376310</vt:i4>
      </vt:variant>
      <vt:variant>
        <vt:i4>2</vt:i4>
      </vt:variant>
      <vt:variant>
        <vt:i4>0</vt:i4>
      </vt:variant>
      <vt:variant>
        <vt:i4>5</vt:i4>
      </vt:variant>
      <vt:variant>
        <vt:lpwstr/>
      </vt:variant>
      <vt:variant>
        <vt:lpwstr>_Toc374544543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ib-teixeira</dc:creator>
  <cp:keywords/>
  <dc:description/>
  <cp:lastModifiedBy>Ricardo Fortes Pedrozo</cp:lastModifiedBy>
  <cp:revision>90</cp:revision>
  <cp:lastPrinted>2026-04-15T08:27:00Z</cp:lastPrinted>
  <dcterms:created xsi:type="dcterms:W3CDTF">2015-11-09T13:55:00Z</dcterms:created>
  <dcterms:modified xsi:type="dcterms:W3CDTF">2026-04-15T08:29:00Z</dcterms:modified>
</cp:coreProperties>
</file>